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Override PartName="/word/comments.xml" ContentType="application/vnd.openxmlformats-officedocument.wordprocessingml.comment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FBD" w:rsidRDefault="005F5FBD" w:rsidP="005F5FBD">
      <w:pPr>
        <w:pStyle w:val="Heading1"/>
        <w:rPr>
          <w:rFonts w:ascii="Times New Roman" w:hAnsi="Times New Roman"/>
        </w:rPr>
      </w:pPr>
      <w:bookmarkStart w:id="0" w:name="_Toc457917488"/>
      <w:bookmarkStart w:id="1" w:name="_Toc457897648"/>
      <w:r w:rsidRPr="00D7088D">
        <w:rPr>
          <w:rFonts w:ascii="Times New Roman" w:hAnsi="Times New Roman"/>
        </w:rPr>
        <w:t>MỤC LỤC</w:t>
      </w:r>
    </w:p>
    <w:p w:rsidR="005F5FBD" w:rsidRPr="00D7088D" w:rsidRDefault="005F5FBD" w:rsidP="005F5FBD">
      <w:pPr>
        <w:rPr>
          <w:lang w:val="en-GB"/>
        </w:rPr>
      </w:pPr>
    </w:p>
    <w:tbl>
      <w:tblPr>
        <w:tblW w:w="0" w:type="auto"/>
        <w:tblInd w:w="108" w:type="dxa"/>
        <w:tblLook w:val="01E0"/>
      </w:tblPr>
      <w:tblGrid>
        <w:gridCol w:w="7371"/>
        <w:gridCol w:w="1701"/>
      </w:tblGrid>
      <w:tr w:rsidR="005F5FBD" w:rsidRPr="006C6A6D" w:rsidTr="00A21822">
        <w:trPr>
          <w:trHeight w:val="698"/>
        </w:trPr>
        <w:tc>
          <w:tcPr>
            <w:tcW w:w="7371" w:type="dxa"/>
            <w:hideMark/>
          </w:tcPr>
          <w:p w:rsidR="005F5FBD" w:rsidRPr="006C6A6D" w:rsidRDefault="005F5FBD" w:rsidP="00A21822">
            <w:pPr>
              <w:keepNext/>
              <w:spacing w:line="400" w:lineRule="exact"/>
              <w:outlineLvl w:val="5"/>
              <w:rPr>
                <w:b/>
                <w:bCs/>
                <w:sz w:val="26"/>
                <w:szCs w:val="26"/>
              </w:rPr>
            </w:pPr>
          </w:p>
        </w:tc>
        <w:tc>
          <w:tcPr>
            <w:tcW w:w="1701" w:type="dxa"/>
          </w:tcPr>
          <w:p w:rsidR="005F5FBD" w:rsidRPr="006C6A6D" w:rsidRDefault="005F5FBD" w:rsidP="00A21822">
            <w:pPr>
              <w:spacing w:line="400" w:lineRule="exact"/>
              <w:jc w:val="right"/>
              <w:rPr>
                <w:sz w:val="26"/>
                <w:szCs w:val="26"/>
              </w:rPr>
            </w:pPr>
            <w:r w:rsidRPr="006C6A6D">
              <w:rPr>
                <w:sz w:val="26"/>
                <w:szCs w:val="26"/>
              </w:rPr>
              <w:t>Trang</w:t>
            </w:r>
          </w:p>
        </w:tc>
      </w:tr>
      <w:tr w:rsidR="005F5FBD" w:rsidRPr="006C6A6D" w:rsidTr="00A21822">
        <w:tc>
          <w:tcPr>
            <w:tcW w:w="7371" w:type="dxa"/>
            <w:hideMark/>
          </w:tcPr>
          <w:p w:rsidR="005F5FBD" w:rsidRPr="006C6A6D" w:rsidRDefault="005F5FBD" w:rsidP="00A21822">
            <w:pPr>
              <w:keepNext/>
              <w:spacing w:line="400" w:lineRule="exact"/>
              <w:ind w:left="-108"/>
              <w:jc w:val="both"/>
              <w:outlineLvl w:val="5"/>
              <w:rPr>
                <w:b/>
                <w:bCs/>
                <w:sz w:val="26"/>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C6A6D" w:rsidRDefault="005F5FBD" w:rsidP="00A21822">
            <w:pPr>
              <w:keepNext/>
              <w:spacing w:line="400" w:lineRule="exact"/>
              <w:ind w:left="-108"/>
              <w:jc w:val="both"/>
              <w:outlineLvl w:val="5"/>
              <w:rPr>
                <w:b/>
                <w:bCs/>
                <w:sz w:val="26"/>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tcPr>
          <w:p w:rsidR="005F5FBD" w:rsidRPr="00401F16" w:rsidRDefault="005F5FBD" w:rsidP="00A21822">
            <w:pPr>
              <w:spacing w:line="400" w:lineRule="exact"/>
              <w:jc w:val="both"/>
              <w:rPr>
                <w:b/>
                <w:sz w:val="26"/>
                <w:szCs w:val="26"/>
              </w:rPr>
            </w:pPr>
            <w:r w:rsidRPr="00401F16">
              <w:rPr>
                <w:b/>
                <w:sz w:val="26"/>
                <w:szCs w:val="26"/>
              </w:rPr>
              <w:t>Danh mục từ viết tắt</w:t>
            </w:r>
          </w:p>
        </w:tc>
        <w:tc>
          <w:tcPr>
            <w:tcW w:w="1701" w:type="dxa"/>
          </w:tcPr>
          <w:p w:rsidR="005F5FBD" w:rsidRPr="006C6A6D" w:rsidRDefault="005F5FBD" w:rsidP="00A21822">
            <w:pPr>
              <w:spacing w:line="400" w:lineRule="exact"/>
              <w:jc w:val="right"/>
              <w:rPr>
                <w:sz w:val="26"/>
                <w:szCs w:val="26"/>
              </w:rPr>
            </w:pPr>
            <w:r>
              <w:rPr>
                <w:sz w:val="26"/>
                <w:szCs w:val="26"/>
              </w:rPr>
              <w:t>4</w:t>
            </w:r>
          </w:p>
        </w:tc>
      </w:tr>
      <w:tr w:rsidR="005F5FBD" w:rsidRPr="006C6A6D" w:rsidTr="00A21822">
        <w:tc>
          <w:tcPr>
            <w:tcW w:w="7371" w:type="dxa"/>
          </w:tcPr>
          <w:p w:rsidR="005F5FBD" w:rsidRPr="00401F16" w:rsidRDefault="005F5FBD" w:rsidP="00A21822">
            <w:pPr>
              <w:spacing w:line="400" w:lineRule="exact"/>
              <w:jc w:val="both"/>
              <w:rPr>
                <w:b/>
                <w:sz w:val="26"/>
                <w:szCs w:val="26"/>
              </w:rPr>
            </w:pPr>
            <w:r w:rsidRPr="00401F16">
              <w:rPr>
                <w:b/>
                <w:sz w:val="26"/>
                <w:szCs w:val="26"/>
              </w:rPr>
              <w:t>Danh mục các bảng</w:t>
            </w:r>
            <w:r>
              <w:rPr>
                <w:b/>
                <w:sz w:val="26"/>
                <w:szCs w:val="26"/>
              </w:rPr>
              <w:t xml:space="preserve"> biểu,</w:t>
            </w:r>
            <w:r w:rsidRPr="00401F16">
              <w:rPr>
                <w:b/>
                <w:sz w:val="26"/>
                <w:szCs w:val="26"/>
              </w:rPr>
              <w:t xml:space="preserve"> sơ đồ</w:t>
            </w:r>
          </w:p>
        </w:tc>
        <w:tc>
          <w:tcPr>
            <w:tcW w:w="1701" w:type="dxa"/>
          </w:tcPr>
          <w:p w:rsidR="005F5FBD" w:rsidRPr="006C6A6D" w:rsidRDefault="005F5FBD" w:rsidP="00A21822">
            <w:pPr>
              <w:spacing w:line="400" w:lineRule="exact"/>
              <w:jc w:val="right"/>
              <w:rPr>
                <w:sz w:val="26"/>
                <w:szCs w:val="26"/>
              </w:rPr>
            </w:pPr>
            <w:r>
              <w:rPr>
                <w:sz w:val="26"/>
                <w:szCs w:val="26"/>
              </w:rPr>
              <w:t>8</w:t>
            </w:r>
          </w:p>
        </w:tc>
      </w:tr>
      <w:tr w:rsidR="005F5FBD" w:rsidRPr="006C6A6D" w:rsidTr="00A21822">
        <w:tc>
          <w:tcPr>
            <w:tcW w:w="7371" w:type="dxa"/>
          </w:tcPr>
          <w:p w:rsidR="005F5FBD" w:rsidRPr="006C6A6D" w:rsidRDefault="005F5FBD" w:rsidP="00A21822">
            <w:pPr>
              <w:spacing w:line="400" w:lineRule="exact"/>
              <w:jc w:val="both"/>
              <w:rPr>
                <w:sz w:val="26"/>
                <w:szCs w:val="26"/>
              </w:rPr>
            </w:pPr>
            <w:r w:rsidRPr="006C6A6D">
              <w:rPr>
                <w:b/>
                <w:bCs/>
                <w:sz w:val="26"/>
                <w:szCs w:val="26"/>
              </w:rPr>
              <w:t>Mở đầu</w:t>
            </w:r>
          </w:p>
        </w:tc>
        <w:tc>
          <w:tcPr>
            <w:tcW w:w="1701" w:type="dxa"/>
          </w:tcPr>
          <w:p w:rsidR="005F5FBD" w:rsidRPr="006C6A6D" w:rsidRDefault="005F5FBD" w:rsidP="00A21822">
            <w:pPr>
              <w:spacing w:line="400" w:lineRule="exact"/>
              <w:jc w:val="right"/>
              <w:rPr>
                <w:sz w:val="26"/>
                <w:szCs w:val="26"/>
              </w:rPr>
            </w:pPr>
            <w:r>
              <w:rPr>
                <w:sz w:val="26"/>
                <w:szCs w:val="26"/>
              </w:rPr>
              <w:t>11</w:t>
            </w:r>
          </w:p>
        </w:tc>
      </w:tr>
      <w:tr w:rsidR="005F5FBD" w:rsidRPr="006C6A6D" w:rsidTr="00A21822">
        <w:tc>
          <w:tcPr>
            <w:tcW w:w="7371" w:type="dxa"/>
          </w:tcPr>
          <w:p w:rsidR="005F5FBD" w:rsidRPr="006C6A6D" w:rsidRDefault="005F5FBD" w:rsidP="00A21822">
            <w:pPr>
              <w:spacing w:line="400" w:lineRule="exact"/>
              <w:jc w:val="both"/>
              <w:rPr>
                <w:b/>
                <w:bCs/>
                <w:sz w:val="26"/>
                <w:szCs w:val="26"/>
              </w:rPr>
            </w:pPr>
          </w:p>
        </w:tc>
        <w:tc>
          <w:tcPr>
            <w:tcW w:w="1701" w:type="dxa"/>
          </w:tcPr>
          <w:p w:rsidR="005F5FB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r w:rsidRPr="006B4D01">
              <w:rPr>
                <w:rFonts w:ascii="Times New Roman" w:hAnsi="Times New Roman"/>
                <w:i/>
                <w:szCs w:val="26"/>
              </w:rPr>
              <w:t>PHẦN MỘT</w:t>
            </w:r>
          </w:p>
          <w:p w:rsidR="005F5FBD" w:rsidRPr="006C6A6D" w:rsidRDefault="005F5FBD" w:rsidP="00A21822">
            <w:pPr>
              <w:pStyle w:val="Heading1"/>
              <w:spacing w:line="400" w:lineRule="exact"/>
              <w:rPr>
                <w:rFonts w:ascii="Times New Roman" w:hAnsi="Times New Roman"/>
                <w:szCs w:val="26"/>
              </w:rPr>
            </w:pPr>
            <w:r w:rsidRPr="006B4D01">
              <w:rPr>
                <w:rFonts w:ascii="Times New Roman" w:hAnsi="Times New Roman"/>
                <w:szCs w:val="26"/>
              </w:rPr>
              <w:t>NHỮNG</w:t>
            </w:r>
            <w:r>
              <w:rPr>
                <w:rFonts w:ascii="Times New Roman" w:hAnsi="Times New Roman"/>
                <w:szCs w:val="26"/>
              </w:rPr>
              <w:t xml:space="preserve"> VẤN ĐỀ CƠ BẢN CỦA HỆ THỐNG TÀI </w:t>
            </w:r>
            <w:r w:rsidRPr="006B4D01">
              <w:rPr>
                <w:rFonts w:ascii="Times New Roman" w:hAnsi="Times New Roman"/>
                <w:szCs w:val="26"/>
              </w:rPr>
              <w:t>KHOẢN QUỐC GIA</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13</w:t>
            </w:r>
          </w:p>
        </w:tc>
      </w:tr>
      <w:tr w:rsidR="005F5FBD" w:rsidRPr="006C6A6D" w:rsidTr="00A21822">
        <w:tc>
          <w:tcPr>
            <w:tcW w:w="7371" w:type="dxa"/>
            <w:hideMark/>
          </w:tcPr>
          <w:p w:rsidR="005F5FBD" w:rsidRPr="006C6A6D" w:rsidRDefault="005F5FBD" w:rsidP="00A21822">
            <w:pPr>
              <w:keepNext/>
              <w:spacing w:line="400" w:lineRule="exact"/>
              <w:ind w:left="-108"/>
              <w:jc w:val="both"/>
              <w:outlineLvl w:val="5"/>
              <w:rPr>
                <w:bCs/>
                <w:sz w:val="26"/>
                <w:szCs w:val="26"/>
              </w:rPr>
            </w:pPr>
            <w:r w:rsidRPr="006C6A6D">
              <w:rPr>
                <w:b/>
                <w:bCs/>
                <w:sz w:val="26"/>
                <w:szCs w:val="26"/>
              </w:rPr>
              <w:t xml:space="preserve">Chương </w:t>
            </w:r>
            <w:r>
              <w:rPr>
                <w:b/>
                <w:bCs/>
                <w:sz w:val="26"/>
                <w:szCs w:val="26"/>
              </w:rPr>
              <w:t>1</w:t>
            </w:r>
            <w:r w:rsidRPr="006C6A6D">
              <w:rPr>
                <w:b/>
                <w:bCs/>
                <w:sz w:val="26"/>
                <w:szCs w:val="26"/>
              </w:rPr>
              <w:t>.</w:t>
            </w:r>
            <w:r w:rsidR="00BF71ED">
              <w:rPr>
                <w:b/>
                <w:bCs/>
                <w:sz w:val="26"/>
                <w:szCs w:val="26"/>
              </w:rPr>
              <w:t xml:space="preserve"> </w:t>
            </w:r>
            <w:r>
              <w:rPr>
                <w:bCs/>
                <w:sz w:val="26"/>
                <w:szCs w:val="26"/>
              </w:rPr>
              <w:t>Những khái niệm cơ bản</w:t>
            </w:r>
            <w:r w:rsidRPr="006C6A6D">
              <w:rPr>
                <w:bCs/>
                <w:sz w:val="26"/>
                <w:szCs w:val="26"/>
              </w:rPr>
              <w:t xml:space="preserve"> của hệ thống tài khoản</w:t>
            </w:r>
          </w:p>
          <w:p w:rsidR="005F5FBD" w:rsidRPr="006C6A6D" w:rsidRDefault="005F5FBD" w:rsidP="00A21822">
            <w:pPr>
              <w:keepNext/>
              <w:spacing w:line="400" w:lineRule="exact"/>
              <w:ind w:left="-108"/>
              <w:jc w:val="both"/>
              <w:outlineLvl w:val="5"/>
              <w:rPr>
                <w:bCs/>
                <w:sz w:val="26"/>
                <w:szCs w:val="26"/>
              </w:rPr>
            </w:pPr>
            <w:r w:rsidRPr="006C6A6D">
              <w:rPr>
                <w:bCs/>
                <w:sz w:val="26"/>
                <w:szCs w:val="26"/>
              </w:rPr>
              <w:t>quốc gia.</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13</w:t>
            </w:r>
          </w:p>
        </w:tc>
      </w:tr>
      <w:tr w:rsidR="005F5FBD" w:rsidRPr="006C6A6D" w:rsidTr="00A21822">
        <w:tc>
          <w:tcPr>
            <w:tcW w:w="7371" w:type="dxa"/>
            <w:hideMark/>
          </w:tcPr>
          <w:p w:rsidR="005F5FBD" w:rsidRDefault="005F5FBD" w:rsidP="00A21822">
            <w:pPr>
              <w:spacing w:line="400" w:lineRule="exact"/>
              <w:ind w:left="1452" w:hanging="1560"/>
              <w:jc w:val="both"/>
              <w:rPr>
                <w:bCs/>
                <w:sz w:val="26"/>
                <w:szCs w:val="26"/>
              </w:rPr>
            </w:pPr>
            <w:r w:rsidRPr="006C6A6D">
              <w:rPr>
                <w:b/>
                <w:bCs/>
                <w:sz w:val="26"/>
                <w:szCs w:val="26"/>
              </w:rPr>
              <w:t xml:space="preserve">Chương </w:t>
            </w:r>
            <w:r>
              <w:rPr>
                <w:b/>
                <w:bCs/>
                <w:sz w:val="26"/>
                <w:szCs w:val="26"/>
              </w:rPr>
              <w:t>2</w:t>
            </w:r>
            <w:r w:rsidRPr="006C6A6D">
              <w:rPr>
                <w:b/>
                <w:bCs/>
                <w:sz w:val="26"/>
                <w:szCs w:val="26"/>
              </w:rPr>
              <w:t xml:space="preserve">. </w:t>
            </w:r>
            <w:r>
              <w:rPr>
                <w:bCs/>
                <w:sz w:val="26"/>
                <w:szCs w:val="26"/>
              </w:rPr>
              <w:t>Cấu trúc và nội dung các tài khoản, bảng cân đối</w:t>
            </w:r>
          </w:p>
          <w:p w:rsidR="005F5FBD" w:rsidRPr="006C6A6D" w:rsidRDefault="005F5FBD" w:rsidP="00A21822">
            <w:pPr>
              <w:spacing w:line="400" w:lineRule="exact"/>
              <w:ind w:left="1168"/>
              <w:jc w:val="both"/>
              <w:rPr>
                <w:sz w:val="26"/>
                <w:szCs w:val="26"/>
              </w:rPr>
            </w:pPr>
            <w:r w:rsidRPr="006C6A6D">
              <w:rPr>
                <w:bCs/>
                <w:sz w:val="26"/>
                <w:szCs w:val="26"/>
              </w:rPr>
              <w:t>của hệ thống tài khoản quốc gia.</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30</w:t>
            </w:r>
          </w:p>
        </w:tc>
      </w:tr>
      <w:tr w:rsidR="005F5FBD" w:rsidRPr="006C6A6D" w:rsidTr="00A21822">
        <w:tc>
          <w:tcPr>
            <w:tcW w:w="7371" w:type="dxa"/>
            <w:hideMark/>
          </w:tcPr>
          <w:p w:rsidR="005F5FBD" w:rsidRPr="006C6A6D" w:rsidRDefault="005F5FBD" w:rsidP="00A21822">
            <w:pPr>
              <w:spacing w:line="400" w:lineRule="exact"/>
              <w:ind w:left="1310" w:hanging="1418"/>
              <w:jc w:val="both"/>
              <w:rPr>
                <w:bCs/>
                <w:sz w:val="26"/>
                <w:szCs w:val="26"/>
              </w:rPr>
            </w:pPr>
            <w:r w:rsidRPr="006C6A6D">
              <w:rPr>
                <w:b/>
                <w:bCs/>
                <w:sz w:val="26"/>
                <w:szCs w:val="26"/>
              </w:rPr>
              <w:t xml:space="preserve">Chương </w:t>
            </w:r>
            <w:r>
              <w:rPr>
                <w:b/>
                <w:bCs/>
                <w:sz w:val="26"/>
                <w:szCs w:val="26"/>
              </w:rPr>
              <w:t>3</w:t>
            </w:r>
            <w:r w:rsidRPr="006C6A6D">
              <w:rPr>
                <w:b/>
                <w:bCs/>
                <w:sz w:val="26"/>
                <w:szCs w:val="26"/>
              </w:rPr>
              <w:t>.</w:t>
            </w:r>
            <w:r w:rsidR="00BF71ED">
              <w:rPr>
                <w:b/>
                <w:bCs/>
                <w:sz w:val="26"/>
                <w:szCs w:val="26"/>
              </w:rPr>
              <w:t xml:space="preserve"> </w:t>
            </w:r>
            <w:r>
              <w:rPr>
                <w:bCs/>
                <w:sz w:val="26"/>
                <w:szCs w:val="26"/>
              </w:rPr>
              <w:t>Xác định giá, thuế và trợ cấp trong hệ thống tài khoản quốc gia</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99</w:t>
            </w:r>
          </w:p>
        </w:tc>
      </w:tr>
      <w:tr w:rsidR="005F5FBD" w:rsidRPr="006C6A6D" w:rsidTr="00A21822">
        <w:tc>
          <w:tcPr>
            <w:tcW w:w="7371" w:type="dxa"/>
          </w:tcPr>
          <w:p w:rsidR="005F5FB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4</w:t>
            </w:r>
            <w:r w:rsidRPr="006C6A6D">
              <w:rPr>
                <w:b/>
                <w:bCs/>
                <w:sz w:val="26"/>
                <w:szCs w:val="26"/>
              </w:rPr>
              <w:t>.</w:t>
            </w:r>
            <w:r>
              <w:rPr>
                <w:bCs/>
                <w:sz w:val="26"/>
                <w:szCs w:val="26"/>
              </w:rPr>
              <w:t xml:space="preserve"> Các phân tổ chủ yếu trong hệ thống tài khoản </w:t>
            </w:r>
          </w:p>
          <w:p w:rsidR="005F5FBD" w:rsidRPr="007F24DB" w:rsidRDefault="005F5FBD" w:rsidP="00A21822">
            <w:pPr>
              <w:spacing w:line="400" w:lineRule="exact"/>
              <w:ind w:left="1452"/>
              <w:jc w:val="both"/>
              <w:rPr>
                <w:bCs/>
                <w:sz w:val="26"/>
                <w:szCs w:val="26"/>
              </w:rPr>
            </w:pPr>
            <w:r>
              <w:rPr>
                <w:bCs/>
                <w:sz w:val="26"/>
                <w:szCs w:val="26"/>
              </w:rPr>
              <w:t>quốc gia ở Việt Nam</w:t>
            </w:r>
          </w:p>
        </w:tc>
        <w:tc>
          <w:tcPr>
            <w:tcW w:w="1701" w:type="dxa"/>
            <w:vAlign w:val="bottom"/>
          </w:tcPr>
          <w:p w:rsidR="005F5FBD" w:rsidRPr="006C6A6D" w:rsidRDefault="005F5FBD" w:rsidP="00A21822">
            <w:pPr>
              <w:spacing w:line="400" w:lineRule="exact"/>
              <w:jc w:val="right"/>
              <w:rPr>
                <w:sz w:val="26"/>
                <w:szCs w:val="26"/>
              </w:rPr>
            </w:pPr>
            <w:r>
              <w:rPr>
                <w:sz w:val="26"/>
                <w:szCs w:val="26"/>
              </w:rPr>
              <w:t>113</w:t>
            </w:r>
          </w:p>
        </w:tc>
      </w:tr>
      <w:tr w:rsidR="005F5FBD" w:rsidRPr="006C6A6D" w:rsidTr="00A21822">
        <w:tc>
          <w:tcPr>
            <w:tcW w:w="7371" w:type="dxa"/>
          </w:tcPr>
          <w:p w:rsidR="005F5FBD" w:rsidRPr="006C6A6D" w:rsidRDefault="005F5FBD" w:rsidP="00A21822">
            <w:pPr>
              <w:spacing w:line="400" w:lineRule="exact"/>
              <w:ind w:left="-108"/>
              <w:jc w:val="both"/>
              <w:rPr>
                <w:b/>
                <w:bCs/>
                <w:sz w:val="26"/>
                <w:szCs w:val="26"/>
              </w:rPr>
            </w:pPr>
          </w:p>
        </w:tc>
        <w:tc>
          <w:tcPr>
            <w:tcW w:w="1701" w:type="dxa"/>
            <w:vAlign w:val="bottom"/>
          </w:tcPr>
          <w:p w:rsidR="005F5FB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r w:rsidRPr="006B4D01">
              <w:rPr>
                <w:rFonts w:ascii="Times New Roman" w:hAnsi="Times New Roman"/>
                <w:i/>
                <w:szCs w:val="26"/>
              </w:rPr>
              <w:t xml:space="preserve">PHẦN </w:t>
            </w:r>
            <w:r>
              <w:rPr>
                <w:rFonts w:ascii="Times New Roman" w:hAnsi="Times New Roman"/>
                <w:i/>
                <w:szCs w:val="26"/>
              </w:rPr>
              <w:t>HAI</w:t>
            </w:r>
          </w:p>
          <w:p w:rsidR="005F5FBD" w:rsidRDefault="005F5FBD" w:rsidP="00A21822">
            <w:pPr>
              <w:spacing w:line="400" w:lineRule="exact"/>
              <w:jc w:val="center"/>
              <w:rPr>
                <w:b/>
                <w:bCs/>
                <w:sz w:val="26"/>
                <w:szCs w:val="26"/>
              </w:rPr>
            </w:pPr>
            <w:r w:rsidRPr="006D668D">
              <w:rPr>
                <w:b/>
                <w:bCs/>
                <w:sz w:val="26"/>
                <w:szCs w:val="26"/>
              </w:rPr>
              <w:t>NHỮNG CHỈ TIÊU KINH TẾ TỔNG HỢP VÀ PHÂN TÍCH KINH TẾ VĨ MÔ THEO HỆ THỐNG TÀI KHOẢN</w:t>
            </w:r>
          </w:p>
          <w:p w:rsidR="005F5FBD" w:rsidRPr="006C6A6D" w:rsidRDefault="005F5FBD" w:rsidP="00A21822">
            <w:pPr>
              <w:spacing w:line="400" w:lineRule="exact"/>
              <w:jc w:val="center"/>
              <w:rPr>
                <w:b/>
                <w:bCs/>
                <w:sz w:val="26"/>
                <w:szCs w:val="26"/>
              </w:rPr>
            </w:pPr>
            <w:r w:rsidRPr="006D668D">
              <w:rPr>
                <w:b/>
                <w:bCs/>
                <w:sz w:val="26"/>
                <w:szCs w:val="26"/>
              </w:rPr>
              <w:t>QUỐC GIA</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122</w:t>
            </w:r>
          </w:p>
        </w:tc>
      </w:tr>
      <w:tr w:rsidR="005F5FBD" w:rsidRPr="006C6A6D" w:rsidTr="00A21822">
        <w:tc>
          <w:tcPr>
            <w:tcW w:w="7371" w:type="dxa"/>
            <w:hideMark/>
          </w:tcPr>
          <w:p w:rsidR="005F5FBD" w:rsidRDefault="005F5FBD" w:rsidP="00A21822">
            <w:pPr>
              <w:spacing w:line="400" w:lineRule="exact"/>
              <w:ind w:left="1452" w:hanging="1560"/>
              <w:jc w:val="both"/>
              <w:rPr>
                <w:bCs/>
                <w:sz w:val="26"/>
                <w:szCs w:val="26"/>
              </w:rPr>
            </w:pPr>
            <w:r w:rsidRPr="006C6A6D">
              <w:rPr>
                <w:b/>
                <w:bCs/>
                <w:sz w:val="26"/>
                <w:szCs w:val="26"/>
              </w:rPr>
              <w:t xml:space="preserve">Chương </w:t>
            </w:r>
            <w:r>
              <w:rPr>
                <w:b/>
                <w:bCs/>
                <w:sz w:val="26"/>
                <w:szCs w:val="26"/>
              </w:rPr>
              <w:t xml:space="preserve">5. </w:t>
            </w:r>
            <w:r w:rsidRPr="006D668D">
              <w:rPr>
                <w:bCs/>
                <w:sz w:val="26"/>
                <w:szCs w:val="26"/>
              </w:rPr>
              <w:t>G</w:t>
            </w:r>
            <w:r>
              <w:rPr>
                <w:bCs/>
                <w:sz w:val="26"/>
                <w:szCs w:val="26"/>
              </w:rPr>
              <w:t xml:space="preserve">iới thiệu chung về khái niệm và nội dung một số </w:t>
            </w:r>
          </w:p>
          <w:p w:rsidR="005F5FBD" w:rsidRPr="006C6A6D" w:rsidRDefault="005F5FBD" w:rsidP="00A21822">
            <w:pPr>
              <w:spacing w:line="400" w:lineRule="exact"/>
              <w:ind w:left="1452" w:hanging="142"/>
              <w:jc w:val="both"/>
              <w:rPr>
                <w:bCs/>
                <w:sz w:val="26"/>
                <w:szCs w:val="26"/>
              </w:rPr>
            </w:pPr>
            <w:r>
              <w:rPr>
                <w:bCs/>
                <w:sz w:val="26"/>
                <w:szCs w:val="26"/>
              </w:rPr>
              <w:t>chỉ tiêu kinh tế tổng hợp</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122</w:t>
            </w:r>
          </w:p>
        </w:tc>
      </w:tr>
      <w:tr w:rsidR="005F5FBD" w:rsidRPr="006C6A6D" w:rsidTr="00A21822">
        <w:tc>
          <w:tcPr>
            <w:tcW w:w="7371" w:type="dxa"/>
            <w:hideMark/>
          </w:tcPr>
          <w:p w:rsidR="005F5FBD" w:rsidRPr="006C6A6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6</w:t>
            </w:r>
            <w:r w:rsidRPr="006C6A6D">
              <w:rPr>
                <w:b/>
                <w:bCs/>
                <w:sz w:val="26"/>
                <w:szCs w:val="26"/>
              </w:rPr>
              <w:t>.</w:t>
            </w:r>
            <w:r w:rsidR="00BF71ED">
              <w:rPr>
                <w:b/>
                <w:bCs/>
                <w:sz w:val="26"/>
                <w:szCs w:val="26"/>
              </w:rPr>
              <w:t xml:space="preserve"> </w:t>
            </w:r>
            <w:r>
              <w:rPr>
                <w:bCs/>
                <w:sz w:val="26"/>
                <w:szCs w:val="26"/>
              </w:rPr>
              <w:t>Một số thay đổi của SNA 2008 so với SNA 1993</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132</w:t>
            </w:r>
          </w:p>
        </w:tc>
      </w:tr>
      <w:tr w:rsidR="005F5FBD" w:rsidRPr="006C6A6D" w:rsidTr="00A21822">
        <w:tc>
          <w:tcPr>
            <w:tcW w:w="7371" w:type="dxa"/>
          </w:tcPr>
          <w:p w:rsidR="005F5FBD" w:rsidRPr="006C6A6D" w:rsidRDefault="005F5FBD" w:rsidP="00A21822">
            <w:pPr>
              <w:spacing w:line="400" w:lineRule="exact"/>
              <w:ind w:left="-108"/>
              <w:jc w:val="both"/>
              <w:rPr>
                <w:bCs/>
                <w:sz w:val="26"/>
                <w:szCs w:val="26"/>
              </w:rPr>
            </w:pPr>
            <w:r w:rsidRPr="006D668D">
              <w:rPr>
                <w:b/>
                <w:bCs/>
                <w:sz w:val="26"/>
                <w:szCs w:val="26"/>
              </w:rPr>
              <w:t xml:space="preserve">Chương </w:t>
            </w:r>
            <w:r>
              <w:rPr>
                <w:b/>
                <w:bCs/>
                <w:sz w:val="26"/>
                <w:szCs w:val="26"/>
              </w:rPr>
              <w:t>7</w:t>
            </w:r>
            <w:r w:rsidRPr="006D668D">
              <w:rPr>
                <w:b/>
                <w:bCs/>
                <w:sz w:val="26"/>
                <w:szCs w:val="26"/>
              </w:rPr>
              <w:t>.</w:t>
            </w:r>
            <w:r>
              <w:rPr>
                <w:bCs/>
                <w:sz w:val="26"/>
                <w:szCs w:val="26"/>
              </w:rPr>
              <w:t xml:space="preserve"> Một số chỉ tiêu phân tích kinh tế vĩ mô</w:t>
            </w:r>
          </w:p>
        </w:tc>
        <w:tc>
          <w:tcPr>
            <w:tcW w:w="1701" w:type="dxa"/>
            <w:vAlign w:val="bottom"/>
          </w:tcPr>
          <w:p w:rsidR="005F5FBD" w:rsidRPr="006C6A6D" w:rsidRDefault="005F5FBD" w:rsidP="00A21822">
            <w:pPr>
              <w:spacing w:line="400" w:lineRule="exact"/>
              <w:jc w:val="right"/>
              <w:rPr>
                <w:sz w:val="26"/>
                <w:szCs w:val="26"/>
              </w:rPr>
            </w:pPr>
            <w:r>
              <w:rPr>
                <w:sz w:val="26"/>
                <w:szCs w:val="26"/>
              </w:rPr>
              <w:t>136</w:t>
            </w:r>
          </w:p>
        </w:tc>
      </w:tr>
      <w:tr w:rsidR="005F5FBD" w:rsidRPr="006C6A6D" w:rsidTr="00A21822">
        <w:tc>
          <w:tcPr>
            <w:tcW w:w="7371" w:type="dxa"/>
          </w:tcPr>
          <w:p w:rsidR="005F5FBD" w:rsidRDefault="005F5FBD" w:rsidP="00A21822">
            <w:pPr>
              <w:spacing w:line="400" w:lineRule="exact"/>
              <w:ind w:left="1593" w:hanging="1701"/>
              <w:jc w:val="both"/>
              <w:rPr>
                <w:bCs/>
                <w:sz w:val="26"/>
                <w:szCs w:val="26"/>
              </w:rPr>
            </w:pPr>
            <w:r w:rsidRPr="006D668D">
              <w:rPr>
                <w:b/>
                <w:bCs/>
                <w:sz w:val="26"/>
                <w:szCs w:val="26"/>
              </w:rPr>
              <w:t xml:space="preserve">Chương </w:t>
            </w:r>
            <w:r>
              <w:rPr>
                <w:b/>
                <w:bCs/>
                <w:sz w:val="26"/>
                <w:szCs w:val="26"/>
              </w:rPr>
              <w:t>8</w:t>
            </w:r>
            <w:r w:rsidRPr="006D668D">
              <w:rPr>
                <w:b/>
                <w:bCs/>
                <w:sz w:val="26"/>
                <w:szCs w:val="26"/>
              </w:rPr>
              <w:t>.</w:t>
            </w:r>
            <w:r>
              <w:rPr>
                <w:bCs/>
                <w:sz w:val="26"/>
                <w:szCs w:val="26"/>
              </w:rPr>
              <w:t xml:space="preserve"> Biên soạn tổng sản phẩm trên địa bàn tỉnh, thành </w:t>
            </w:r>
          </w:p>
          <w:p w:rsidR="005F5FBD" w:rsidRPr="006C6A6D" w:rsidRDefault="005F5FBD" w:rsidP="00A21822">
            <w:pPr>
              <w:spacing w:line="400" w:lineRule="exact"/>
              <w:ind w:left="1593"/>
              <w:jc w:val="both"/>
              <w:rPr>
                <w:bCs/>
                <w:sz w:val="26"/>
                <w:szCs w:val="26"/>
              </w:rPr>
            </w:pPr>
            <w:r>
              <w:rPr>
                <w:bCs/>
                <w:sz w:val="26"/>
                <w:szCs w:val="26"/>
              </w:rPr>
              <w:t>phố trực thuộc Trung ương</w:t>
            </w:r>
          </w:p>
        </w:tc>
        <w:tc>
          <w:tcPr>
            <w:tcW w:w="1701" w:type="dxa"/>
            <w:vAlign w:val="bottom"/>
          </w:tcPr>
          <w:p w:rsidR="005F5FBD" w:rsidRPr="006C6A6D" w:rsidRDefault="005F5FBD" w:rsidP="00A21822">
            <w:pPr>
              <w:spacing w:line="400" w:lineRule="exact"/>
              <w:jc w:val="right"/>
              <w:rPr>
                <w:sz w:val="26"/>
                <w:szCs w:val="26"/>
              </w:rPr>
            </w:pPr>
            <w:r>
              <w:rPr>
                <w:sz w:val="26"/>
                <w:szCs w:val="26"/>
              </w:rPr>
              <w:t>149</w:t>
            </w:r>
          </w:p>
        </w:tc>
      </w:tr>
      <w:tr w:rsidR="005F5FBD" w:rsidRPr="006C6A6D" w:rsidTr="00A21822">
        <w:tc>
          <w:tcPr>
            <w:tcW w:w="7371" w:type="dxa"/>
          </w:tcPr>
          <w:p w:rsidR="005F5FBD" w:rsidRPr="006D668D" w:rsidRDefault="005F5FBD" w:rsidP="00A21822">
            <w:pPr>
              <w:spacing w:line="400" w:lineRule="exact"/>
              <w:ind w:left="1593" w:hanging="1701"/>
              <w:jc w:val="both"/>
              <w:rPr>
                <w:b/>
                <w:bCs/>
                <w:sz w:val="26"/>
                <w:szCs w:val="26"/>
              </w:rPr>
            </w:pPr>
          </w:p>
        </w:tc>
        <w:tc>
          <w:tcPr>
            <w:tcW w:w="1701" w:type="dxa"/>
            <w:vAlign w:val="bottom"/>
          </w:tcPr>
          <w:p w:rsidR="005F5FB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r w:rsidRPr="006B4D01">
              <w:rPr>
                <w:rFonts w:ascii="Times New Roman" w:hAnsi="Times New Roman"/>
                <w:i/>
                <w:szCs w:val="26"/>
              </w:rPr>
              <w:t xml:space="preserve">PHẦN </w:t>
            </w:r>
            <w:r>
              <w:rPr>
                <w:rFonts w:ascii="Times New Roman" w:hAnsi="Times New Roman"/>
                <w:i/>
                <w:szCs w:val="26"/>
              </w:rPr>
              <w:t>BA</w:t>
            </w:r>
          </w:p>
          <w:p w:rsidR="005F5FBD" w:rsidRPr="006C6A6D" w:rsidRDefault="005F5FBD" w:rsidP="00A21822">
            <w:pPr>
              <w:spacing w:line="400" w:lineRule="exact"/>
              <w:jc w:val="center"/>
              <w:rPr>
                <w:b/>
                <w:bCs/>
                <w:sz w:val="26"/>
                <w:szCs w:val="26"/>
              </w:rPr>
            </w:pPr>
            <w:r w:rsidRPr="007F24DB">
              <w:rPr>
                <w:b/>
                <w:bCs/>
                <w:sz w:val="26"/>
                <w:szCs w:val="26"/>
              </w:rPr>
              <w:t>BIÊN SOẠN TỔNG SẢN PHẨM TRONG N</w:t>
            </w:r>
            <w:r w:rsidRPr="007F24DB">
              <w:rPr>
                <w:rFonts w:hint="eastAsia"/>
                <w:b/>
                <w:bCs/>
                <w:sz w:val="26"/>
                <w:szCs w:val="26"/>
              </w:rPr>
              <w:t>Ư</w:t>
            </w:r>
            <w:r w:rsidRPr="007F24DB">
              <w:rPr>
                <w:b/>
                <w:bCs/>
                <w:sz w:val="26"/>
                <w:szCs w:val="26"/>
              </w:rPr>
              <w:t>ỚC THEO PH</w:t>
            </w:r>
            <w:r w:rsidRPr="007F24DB">
              <w:rPr>
                <w:rFonts w:hint="eastAsia"/>
                <w:b/>
                <w:bCs/>
                <w:sz w:val="26"/>
                <w:szCs w:val="26"/>
              </w:rPr>
              <w:t>ƯƠ</w:t>
            </w:r>
            <w:r w:rsidRPr="007F24DB">
              <w:rPr>
                <w:b/>
                <w:bCs/>
                <w:sz w:val="26"/>
                <w:szCs w:val="26"/>
              </w:rPr>
              <w:t>NG PHÁP</w:t>
            </w:r>
            <w:r>
              <w:rPr>
                <w:b/>
                <w:bCs/>
                <w:sz w:val="26"/>
                <w:szCs w:val="26"/>
              </w:rPr>
              <w:t xml:space="preserve"> SẢN XUẤT</w:t>
            </w:r>
          </w:p>
        </w:tc>
        <w:tc>
          <w:tcPr>
            <w:tcW w:w="1701" w:type="dxa"/>
            <w:vAlign w:val="bottom"/>
          </w:tcPr>
          <w:p w:rsidR="005F5FBD" w:rsidRPr="006C6A6D" w:rsidRDefault="005F5FBD" w:rsidP="00A21822">
            <w:pPr>
              <w:spacing w:line="400" w:lineRule="exact"/>
              <w:jc w:val="right"/>
              <w:rPr>
                <w:sz w:val="26"/>
                <w:szCs w:val="26"/>
              </w:rPr>
            </w:pPr>
            <w:r>
              <w:rPr>
                <w:sz w:val="26"/>
                <w:szCs w:val="26"/>
              </w:rPr>
              <w:t>161</w:t>
            </w:r>
          </w:p>
        </w:tc>
      </w:tr>
      <w:tr w:rsidR="005F5FBD" w:rsidRPr="006C6A6D" w:rsidTr="00A21822">
        <w:tc>
          <w:tcPr>
            <w:tcW w:w="7371" w:type="dxa"/>
            <w:hideMark/>
          </w:tcPr>
          <w:p w:rsidR="005F5FBD" w:rsidRPr="007F24DB" w:rsidRDefault="005F5FBD" w:rsidP="00A21822">
            <w:pPr>
              <w:spacing w:line="400" w:lineRule="exact"/>
              <w:ind w:left="-108"/>
              <w:jc w:val="both"/>
              <w:rPr>
                <w:b/>
                <w:spacing w:val="-6"/>
                <w:sz w:val="26"/>
                <w:szCs w:val="26"/>
                <w:lang w:val="es-MX"/>
              </w:rPr>
            </w:pPr>
            <w:r w:rsidRPr="006B4D01">
              <w:rPr>
                <w:b/>
                <w:spacing w:val="-6"/>
                <w:sz w:val="26"/>
                <w:szCs w:val="26"/>
                <w:lang w:val="es-MX"/>
              </w:rPr>
              <w:t>A. MỘT SỐ VẤN ĐỀ CHUNG</w:t>
            </w:r>
            <w:r w:rsidRPr="006C6A6D">
              <w:rPr>
                <w:bCs/>
                <w:sz w:val="26"/>
                <w:szCs w:val="26"/>
              </w:rPr>
              <w:tab/>
            </w:r>
          </w:p>
        </w:tc>
        <w:tc>
          <w:tcPr>
            <w:tcW w:w="1701" w:type="dxa"/>
            <w:vAlign w:val="bottom"/>
          </w:tcPr>
          <w:p w:rsidR="005F5FBD" w:rsidRPr="006C6A6D" w:rsidRDefault="005F5FBD" w:rsidP="00A21822">
            <w:pPr>
              <w:spacing w:line="400" w:lineRule="exact"/>
              <w:jc w:val="right"/>
              <w:rPr>
                <w:sz w:val="26"/>
                <w:szCs w:val="26"/>
              </w:rPr>
            </w:pPr>
            <w:r>
              <w:rPr>
                <w:sz w:val="26"/>
                <w:szCs w:val="26"/>
              </w:rPr>
              <w:t>161</w:t>
            </w:r>
          </w:p>
        </w:tc>
      </w:tr>
      <w:tr w:rsidR="005F5FBD" w:rsidRPr="006C6A6D" w:rsidTr="00A21822">
        <w:tc>
          <w:tcPr>
            <w:tcW w:w="7371" w:type="dxa"/>
            <w:hideMark/>
          </w:tcPr>
          <w:p w:rsidR="005F5FBD" w:rsidRDefault="005F5FBD" w:rsidP="00A21822">
            <w:pPr>
              <w:spacing w:line="400" w:lineRule="exact"/>
              <w:ind w:left="-108"/>
              <w:jc w:val="both"/>
              <w:rPr>
                <w:b/>
                <w:sz w:val="26"/>
                <w:szCs w:val="26"/>
              </w:rPr>
            </w:pPr>
            <w:r w:rsidRPr="007F24DB">
              <w:rPr>
                <w:b/>
                <w:sz w:val="26"/>
                <w:szCs w:val="26"/>
              </w:rPr>
              <w:t xml:space="preserve">B. NỘI DUNG, PHƯƠNG PHÁP VÀ NGUỒN THÔNG </w:t>
            </w:r>
          </w:p>
          <w:p w:rsidR="005F5FBD" w:rsidRDefault="00DA22F5" w:rsidP="00A21822">
            <w:pPr>
              <w:spacing w:line="400" w:lineRule="exact"/>
              <w:ind w:left="-108"/>
              <w:jc w:val="both"/>
              <w:rPr>
                <w:b/>
                <w:sz w:val="26"/>
                <w:szCs w:val="26"/>
              </w:rPr>
            </w:pPr>
            <w:r>
              <w:rPr>
                <w:b/>
                <w:sz w:val="26"/>
                <w:szCs w:val="26"/>
              </w:rPr>
              <w:t>TIN BIÊN SOẠN</w:t>
            </w:r>
            <w:r w:rsidR="005F5FBD" w:rsidRPr="007F24DB">
              <w:rPr>
                <w:b/>
                <w:sz w:val="26"/>
                <w:szCs w:val="26"/>
              </w:rPr>
              <w:t xml:space="preserve"> CÁC CHỈ TIÊU GIÁ TRỊ SẢN XUẤT, </w:t>
            </w:r>
          </w:p>
          <w:p w:rsidR="005F5FBD" w:rsidRDefault="005F5FBD" w:rsidP="00A21822">
            <w:pPr>
              <w:spacing w:line="400" w:lineRule="exact"/>
              <w:ind w:left="-108"/>
              <w:jc w:val="both"/>
              <w:rPr>
                <w:b/>
                <w:sz w:val="26"/>
                <w:szCs w:val="26"/>
              </w:rPr>
            </w:pPr>
            <w:r w:rsidRPr="007F24DB">
              <w:rPr>
                <w:b/>
                <w:sz w:val="26"/>
                <w:szCs w:val="26"/>
              </w:rPr>
              <w:lastRenderedPageBreak/>
              <w:t>CHI PHÍ TRUNG GIAN VÀ GIÁ TRỊ TĂNG THÊM</w:t>
            </w:r>
          </w:p>
          <w:p w:rsidR="005F5FBD" w:rsidRPr="007F24DB" w:rsidRDefault="005F5FBD" w:rsidP="00A21822">
            <w:pPr>
              <w:spacing w:line="400" w:lineRule="exact"/>
              <w:ind w:left="-108"/>
              <w:jc w:val="both"/>
              <w:rPr>
                <w:b/>
                <w:spacing w:val="-6"/>
                <w:sz w:val="26"/>
                <w:szCs w:val="26"/>
                <w:lang w:val="es-MX"/>
              </w:rPr>
            </w:pPr>
            <w:r w:rsidRPr="007F24DB">
              <w:rPr>
                <w:b/>
                <w:sz w:val="26"/>
                <w:szCs w:val="26"/>
              </w:rPr>
              <w:t xml:space="preserve"> THEO CÁC NGÀNH KINH TẾ</w:t>
            </w:r>
          </w:p>
        </w:tc>
        <w:tc>
          <w:tcPr>
            <w:tcW w:w="1701" w:type="dxa"/>
            <w:vAlign w:val="bottom"/>
          </w:tcPr>
          <w:p w:rsidR="005F5FBD" w:rsidRPr="006C6A6D" w:rsidRDefault="005F5FBD" w:rsidP="00A21822">
            <w:pPr>
              <w:spacing w:line="400" w:lineRule="exact"/>
              <w:jc w:val="right"/>
              <w:rPr>
                <w:sz w:val="26"/>
                <w:szCs w:val="26"/>
              </w:rPr>
            </w:pPr>
            <w:r>
              <w:rPr>
                <w:sz w:val="26"/>
                <w:szCs w:val="26"/>
              </w:rPr>
              <w:lastRenderedPageBreak/>
              <w:t>178</w:t>
            </w: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r w:rsidRPr="006C6A6D">
              <w:rPr>
                <w:b/>
                <w:bCs/>
                <w:sz w:val="26"/>
                <w:szCs w:val="26"/>
              </w:rPr>
              <w:lastRenderedPageBreak/>
              <w:t xml:space="preserve">Chương </w:t>
            </w:r>
            <w:r>
              <w:rPr>
                <w:b/>
                <w:bCs/>
                <w:sz w:val="26"/>
                <w:szCs w:val="26"/>
              </w:rPr>
              <w:t>9</w:t>
            </w:r>
            <w:r w:rsidRPr="006C6A6D">
              <w:rPr>
                <w:b/>
                <w:bCs/>
                <w:sz w:val="26"/>
                <w:szCs w:val="26"/>
              </w:rPr>
              <w:t>.</w:t>
            </w:r>
            <w:r w:rsidR="00BF71ED">
              <w:rPr>
                <w:b/>
                <w:bCs/>
                <w:sz w:val="26"/>
                <w:szCs w:val="26"/>
              </w:rPr>
              <w:t xml:space="preserve"> </w:t>
            </w:r>
            <w:r>
              <w:rPr>
                <w:bCs/>
                <w:sz w:val="26"/>
                <w:szCs w:val="26"/>
              </w:rPr>
              <w:t>Ngành nông nghiệp, lâm nghiệp và thủy sản</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178</w:t>
            </w: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r w:rsidRPr="006C6A6D">
              <w:rPr>
                <w:b/>
                <w:bCs/>
                <w:sz w:val="26"/>
                <w:szCs w:val="26"/>
              </w:rPr>
              <w:t xml:space="preserve">Chương </w:t>
            </w:r>
            <w:r>
              <w:rPr>
                <w:b/>
                <w:bCs/>
                <w:sz w:val="26"/>
                <w:szCs w:val="26"/>
              </w:rPr>
              <w:t>10</w:t>
            </w:r>
            <w:r w:rsidRPr="006C6A6D">
              <w:rPr>
                <w:b/>
                <w:bCs/>
                <w:sz w:val="26"/>
                <w:szCs w:val="26"/>
              </w:rPr>
              <w:t xml:space="preserve">. </w:t>
            </w:r>
            <w:r>
              <w:rPr>
                <w:bCs/>
                <w:sz w:val="26"/>
                <w:szCs w:val="26"/>
              </w:rPr>
              <w:t>Các ngành công nghiệp</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205</w:t>
            </w: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r w:rsidRPr="006C6A6D">
              <w:rPr>
                <w:b/>
                <w:bCs/>
                <w:sz w:val="26"/>
                <w:szCs w:val="26"/>
              </w:rPr>
              <w:t xml:space="preserve">Chương </w:t>
            </w:r>
            <w:r>
              <w:rPr>
                <w:b/>
                <w:bCs/>
                <w:sz w:val="26"/>
                <w:szCs w:val="26"/>
              </w:rPr>
              <w:t>11</w:t>
            </w:r>
            <w:r w:rsidRPr="006C6A6D">
              <w:rPr>
                <w:b/>
                <w:bCs/>
                <w:sz w:val="26"/>
                <w:szCs w:val="26"/>
              </w:rPr>
              <w:t xml:space="preserve">. </w:t>
            </w:r>
            <w:r>
              <w:rPr>
                <w:bCs/>
                <w:sz w:val="26"/>
                <w:szCs w:val="26"/>
              </w:rPr>
              <w:t>Ngành xây dựng</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219</w:t>
            </w:r>
          </w:p>
        </w:tc>
      </w:tr>
      <w:tr w:rsidR="005F5FBD" w:rsidRPr="006C6A6D" w:rsidTr="00A21822">
        <w:tc>
          <w:tcPr>
            <w:tcW w:w="7371" w:type="dxa"/>
            <w:hideMark/>
          </w:tcPr>
          <w:p w:rsidR="005F5FBD" w:rsidRPr="00C96D9F" w:rsidRDefault="005F5FBD" w:rsidP="00A21822">
            <w:pPr>
              <w:spacing w:line="400" w:lineRule="exact"/>
              <w:ind w:left="1452" w:hanging="1560"/>
              <w:jc w:val="both"/>
              <w:rPr>
                <w:bCs/>
                <w:iCs/>
                <w:sz w:val="26"/>
                <w:szCs w:val="26"/>
              </w:rPr>
            </w:pPr>
            <w:r w:rsidRPr="006C6A6D">
              <w:rPr>
                <w:b/>
                <w:bCs/>
                <w:sz w:val="26"/>
                <w:szCs w:val="26"/>
              </w:rPr>
              <w:t xml:space="preserve">Chương </w:t>
            </w:r>
            <w:r>
              <w:rPr>
                <w:b/>
                <w:bCs/>
                <w:sz w:val="26"/>
                <w:szCs w:val="26"/>
              </w:rPr>
              <w:t>12</w:t>
            </w:r>
            <w:r w:rsidRPr="006C6A6D">
              <w:rPr>
                <w:b/>
                <w:bCs/>
                <w:sz w:val="26"/>
                <w:szCs w:val="26"/>
              </w:rPr>
              <w:t xml:space="preserve">. </w:t>
            </w:r>
            <w:r>
              <w:rPr>
                <w:bCs/>
                <w:sz w:val="26"/>
                <w:szCs w:val="26"/>
              </w:rPr>
              <w:t>Ngành bán buôn và bán lẻ; sửa chữa ô tô, mô tô, xe máy và xe có động cơ khác</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229</w:t>
            </w:r>
          </w:p>
        </w:tc>
      </w:tr>
      <w:tr w:rsidR="005F5FBD" w:rsidRPr="006C6A6D" w:rsidTr="00A21822">
        <w:tc>
          <w:tcPr>
            <w:tcW w:w="7371" w:type="dxa"/>
            <w:hideMark/>
          </w:tcPr>
          <w:p w:rsidR="005F5FBD" w:rsidRPr="006C6A6D" w:rsidRDefault="005F5FBD" w:rsidP="00A21822">
            <w:pPr>
              <w:spacing w:line="400" w:lineRule="exact"/>
              <w:ind w:left="-108"/>
              <w:jc w:val="both"/>
              <w:rPr>
                <w:bCs/>
                <w:iCs/>
                <w:sz w:val="26"/>
                <w:szCs w:val="26"/>
              </w:rPr>
            </w:pPr>
            <w:r w:rsidRPr="006C6A6D">
              <w:rPr>
                <w:b/>
                <w:bCs/>
                <w:sz w:val="26"/>
                <w:szCs w:val="26"/>
              </w:rPr>
              <w:t xml:space="preserve">Chương </w:t>
            </w:r>
            <w:r>
              <w:rPr>
                <w:b/>
                <w:bCs/>
                <w:sz w:val="26"/>
                <w:szCs w:val="26"/>
              </w:rPr>
              <w:t>13</w:t>
            </w:r>
            <w:r w:rsidRPr="006C6A6D">
              <w:rPr>
                <w:b/>
                <w:bCs/>
                <w:sz w:val="26"/>
                <w:szCs w:val="26"/>
              </w:rPr>
              <w:t xml:space="preserve">. </w:t>
            </w:r>
            <w:r>
              <w:rPr>
                <w:bCs/>
                <w:sz w:val="26"/>
                <w:szCs w:val="26"/>
              </w:rPr>
              <w:t>Ngành vận tải kho bãi</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238</w:t>
            </w:r>
          </w:p>
        </w:tc>
      </w:tr>
      <w:tr w:rsidR="005F5FBD" w:rsidRPr="006C6A6D" w:rsidTr="00A21822">
        <w:tc>
          <w:tcPr>
            <w:tcW w:w="7371" w:type="dxa"/>
            <w:hideMark/>
          </w:tcPr>
          <w:p w:rsidR="005F5FBD" w:rsidRPr="006C6A6D" w:rsidRDefault="005F5FBD" w:rsidP="00A21822">
            <w:pPr>
              <w:spacing w:line="400" w:lineRule="exact"/>
              <w:ind w:left="-108"/>
              <w:jc w:val="both"/>
              <w:rPr>
                <w:b/>
                <w:sz w:val="26"/>
                <w:szCs w:val="26"/>
              </w:rPr>
            </w:pPr>
            <w:r w:rsidRPr="006C6A6D">
              <w:rPr>
                <w:b/>
                <w:bCs/>
                <w:sz w:val="26"/>
                <w:szCs w:val="26"/>
              </w:rPr>
              <w:t xml:space="preserve">Chương </w:t>
            </w:r>
            <w:r>
              <w:rPr>
                <w:b/>
                <w:bCs/>
                <w:sz w:val="26"/>
                <w:szCs w:val="26"/>
              </w:rPr>
              <w:t>14</w:t>
            </w:r>
            <w:r w:rsidRPr="006C6A6D">
              <w:rPr>
                <w:b/>
                <w:bCs/>
                <w:sz w:val="26"/>
                <w:szCs w:val="26"/>
              </w:rPr>
              <w:t xml:space="preserve">. </w:t>
            </w:r>
            <w:r>
              <w:rPr>
                <w:bCs/>
                <w:sz w:val="26"/>
                <w:szCs w:val="26"/>
              </w:rPr>
              <w:t>Ngành dịch vụ lưu trú và ăn uống</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248</w:t>
            </w:r>
          </w:p>
        </w:tc>
      </w:tr>
      <w:tr w:rsidR="005F5FBD" w:rsidRPr="006C6A6D" w:rsidTr="00A21822">
        <w:tc>
          <w:tcPr>
            <w:tcW w:w="7371" w:type="dxa"/>
            <w:hideMark/>
          </w:tcPr>
          <w:p w:rsidR="005F5FBD" w:rsidRPr="006C6A6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15</w:t>
            </w:r>
            <w:r w:rsidRPr="006C6A6D">
              <w:rPr>
                <w:b/>
                <w:bCs/>
                <w:sz w:val="26"/>
                <w:szCs w:val="26"/>
              </w:rPr>
              <w:t xml:space="preserve">. </w:t>
            </w:r>
            <w:r>
              <w:rPr>
                <w:bCs/>
                <w:sz w:val="26"/>
                <w:szCs w:val="26"/>
              </w:rPr>
              <w:t>Ngành thông tin và truyền thông</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257</w:t>
            </w: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r w:rsidRPr="006C6A6D">
              <w:rPr>
                <w:b/>
                <w:bCs/>
                <w:sz w:val="26"/>
                <w:szCs w:val="26"/>
              </w:rPr>
              <w:t xml:space="preserve">Chương </w:t>
            </w:r>
            <w:r>
              <w:rPr>
                <w:b/>
                <w:bCs/>
                <w:sz w:val="26"/>
                <w:szCs w:val="26"/>
              </w:rPr>
              <w:t>16</w:t>
            </w:r>
            <w:r w:rsidRPr="006C6A6D">
              <w:rPr>
                <w:b/>
                <w:bCs/>
                <w:sz w:val="26"/>
                <w:szCs w:val="26"/>
              </w:rPr>
              <w:t xml:space="preserve">. </w:t>
            </w:r>
            <w:r>
              <w:rPr>
                <w:bCs/>
                <w:sz w:val="26"/>
                <w:szCs w:val="26"/>
              </w:rPr>
              <w:t>Hoạt động tài chính, ngân hàng và bảo hiểm</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265</w:t>
            </w: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r w:rsidRPr="006C6A6D">
              <w:rPr>
                <w:b/>
                <w:bCs/>
                <w:sz w:val="26"/>
                <w:szCs w:val="26"/>
              </w:rPr>
              <w:t xml:space="preserve">Chương </w:t>
            </w:r>
            <w:r>
              <w:rPr>
                <w:b/>
                <w:bCs/>
                <w:sz w:val="26"/>
                <w:szCs w:val="26"/>
              </w:rPr>
              <w:t>17</w:t>
            </w:r>
            <w:r w:rsidRPr="006C6A6D">
              <w:rPr>
                <w:b/>
                <w:bCs/>
                <w:sz w:val="26"/>
                <w:szCs w:val="26"/>
              </w:rPr>
              <w:t xml:space="preserve">. </w:t>
            </w:r>
            <w:r>
              <w:rPr>
                <w:bCs/>
                <w:sz w:val="26"/>
                <w:szCs w:val="26"/>
              </w:rPr>
              <w:t>Hoạt động kinh doanh bất động sản</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294</w:t>
            </w:r>
          </w:p>
        </w:tc>
      </w:tr>
      <w:tr w:rsidR="005F5FBD" w:rsidRPr="006C6A6D" w:rsidTr="00A21822">
        <w:tc>
          <w:tcPr>
            <w:tcW w:w="7371" w:type="dxa"/>
            <w:hideMark/>
          </w:tcPr>
          <w:p w:rsidR="005F5FBD" w:rsidRPr="006C6A6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18</w:t>
            </w:r>
            <w:r w:rsidRPr="006C6A6D">
              <w:rPr>
                <w:b/>
                <w:bCs/>
                <w:sz w:val="26"/>
                <w:szCs w:val="26"/>
              </w:rPr>
              <w:t xml:space="preserve">. </w:t>
            </w:r>
            <w:r>
              <w:rPr>
                <w:bCs/>
                <w:sz w:val="26"/>
                <w:szCs w:val="26"/>
              </w:rPr>
              <w:t>Hoạt động chuyên môn, khoa học và công nghệ</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302</w:t>
            </w:r>
          </w:p>
        </w:tc>
      </w:tr>
      <w:tr w:rsidR="005F5FBD" w:rsidRPr="006C6A6D" w:rsidTr="00A21822">
        <w:tc>
          <w:tcPr>
            <w:tcW w:w="7371" w:type="dxa"/>
            <w:hideMark/>
          </w:tcPr>
          <w:p w:rsidR="005F5FBD" w:rsidRPr="006C6A6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19</w:t>
            </w:r>
            <w:r w:rsidRPr="006C6A6D">
              <w:rPr>
                <w:b/>
                <w:bCs/>
                <w:sz w:val="26"/>
                <w:szCs w:val="26"/>
              </w:rPr>
              <w:t xml:space="preserve">. </w:t>
            </w:r>
            <w:r>
              <w:rPr>
                <w:bCs/>
                <w:sz w:val="26"/>
                <w:szCs w:val="26"/>
              </w:rPr>
              <w:t>Hoạt động hành chính và dịch vụ hỗ trợ</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311</w:t>
            </w:r>
          </w:p>
        </w:tc>
      </w:tr>
      <w:tr w:rsidR="005F5FBD" w:rsidRPr="006C6A6D" w:rsidTr="00A21822">
        <w:tc>
          <w:tcPr>
            <w:tcW w:w="7371" w:type="dxa"/>
            <w:hideMark/>
          </w:tcPr>
          <w:p w:rsidR="005F5FB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20</w:t>
            </w:r>
            <w:r w:rsidRPr="006C6A6D">
              <w:rPr>
                <w:b/>
                <w:bCs/>
                <w:sz w:val="26"/>
                <w:szCs w:val="26"/>
              </w:rPr>
              <w:t xml:space="preserve">. </w:t>
            </w:r>
            <w:r>
              <w:rPr>
                <w:bCs/>
                <w:sz w:val="26"/>
                <w:szCs w:val="26"/>
              </w:rPr>
              <w:t xml:space="preserve">Hoạt động của Đảng cộng sản, tổ chức </w:t>
            </w:r>
          </w:p>
          <w:p w:rsidR="005F5FBD" w:rsidRDefault="005F5FBD" w:rsidP="00A21822">
            <w:pPr>
              <w:spacing w:line="400" w:lineRule="exact"/>
              <w:ind w:left="1593"/>
              <w:jc w:val="both"/>
              <w:rPr>
                <w:bCs/>
                <w:sz w:val="26"/>
                <w:szCs w:val="26"/>
              </w:rPr>
            </w:pPr>
            <w:r>
              <w:rPr>
                <w:bCs/>
                <w:sz w:val="26"/>
                <w:szCs w:val="26"/>
              </w:rPr>
              <w:t xml:space="preserve">chính trị - xã hội, quản lý Nhà nước, an ninh </w:t>
            </w:r>
          </w:p>
          <w:p w:rsidR="005F5FBD" w:rsidRPr="007765E5" w:rsidRDefault="005F5FBD" w:rsidP="00A21822">
            <w:pPr>
              <w:spacing w:line="400" w:lineRule="exact"/>
              <w:ind w:left="1593"/>
              <w:jc w:val="both"/>
              <w:rPr>
                <w:bCs/>
                <w:sz w:val="26"/>
                <w:szCs w:val="26"/>
              </w:rPr>
            </w:pPr>
            <w:r>
              <w:rPr>
                <w:bCs/>
                <w:sz w:val="26"/>
                <w:szCs w:val="26"/>
              </w:rPr>
              <w:t>quốc phòng, bảo đảm xã hội bắt buộc</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317</w:t>
            </w:r>
          </w:p>
        </w:tc>
      </w:tr>
      <w:tr w:rsidR="005F5FBD" w:rsidRPr="006C6A6D" w:rsidTr="00A21822">
        <w:tc>
          <w:tcPr>
            <w:tcW w:w="7371" w:type="dxa"/>
            <w:hideMark/>
          </w:tcPr>
          <w:p w:rsidR="005F5FBD" w:rsidRDefault="005F5FBD" w:rsidP="00A21822">
            <w:pPr>
              <w:spacing w:line="400" w:lineRule="exact"/>
              <w:ind w:left="1735" w:hanging="1843"/>
              <w:jc w:val="both"/>
              <w:rPr>
                <w:bCs/>
                <w:sz w:val="26"/>
                <w:szCs w:val="26"/>
              </w:rPr>
            </w:pPr>
            <w:r w:rsidRPr="006C6A6D">
              <w:rPr>
                <w:b/>
                <w:bCs/>
                <w:sz w:val="26"/>
                <w:szCs w:val="26"/>
              </w:rPr>
              <w:t xml:space="preserve">Chương </w:t>
            </w:r>
            <w:r>
              <w:rPr>
                <w:b/>
                <w:bCs/>
                <w:sz w:val="26"/>
                <w:szCs w:val="26"/>
              </w:rPr>
              <w:t>21</w:t>
            </w:r>
            <w:r w:rsidRPr="006C6A6D">
              <w:rPr>
                <w:b/>
                <w:bCs/>
                <w:sz w:val="26"/>
                <w:szCs w:val="26"/>
              </w:rPr>
              <w:t xml:space="preserve">. </w:t>
            </w:r>
            <w:r w:rsidRPr="00D1757B">
              <w:rPr>
                <w:bCs/>
                <w:sz w:val="26"/>
                <w:szCs w:val="26"/>
              </w:rPr>
              <w:t>Các ngành</w:t>
            </w:r>
            <w:r>
              <w:rPr>
                <w:bCs/>
                <w:sz w:val="26"/>
                <w:szCs w:val="26"/>
              </w:rPr>
              <w:t xml:space="preserve"> </w:t>
            </w:r>
            <w:r w:rsidR="00281AFD">
              <w:rPr>
                <w:bCs/>
                <w:sz w:val="26"/>
                <w:szCs w:val="26"/>
              </w:rPr>
              <w:t>(</w:t>
            </w:r>
            <w:r>
              <w:rPr>
                <w:bCs/>
                <w:sz w:val="26"/>
                <w:szCs w:val="26"/>
              </w:rPr>
              <w:t>sự nghiệp</w:t>
            </w:r>
            <w:r w:rsidR="00281AFD">
              <w:rPr>
                <w:bCs/>
                <w:sz w:val="26"/>
                <w:szCs w:val="26"/>
              </w:rPr>
              <w:t>)</w:t>
            </w:r>
            <w:r>
              <w:rPr>
                <w:bCs/>
                <w:sz w:val="26"/>
                <w:szCs w:val="26"/>
              </w:rPr>
              <w:t xml:space="preserve"> giáo dục và đào tạo; y tế và trợ </w:t>
            </w:r>
          </w:p>
          <w:p w:rsidR="005F5FBD" w:rsidRPr="006C6A6D" w:rsidRDefault="005F5FBD" w:rsidP="00A21822">
            <w:pPr>
              <w:spacing w:line="400" w:lineRule="exact"/>
              <w:ind w:left="1735" w:hanging="142"/>
              <w:jc w:val="both"/>
              <w:rPr>
                <w:sz w:val="26"/>
                <w:szCs w:val="26"/>
              </w:rPr>
            </w:pPr>
            <w:r>
              <w:rPr>
                <w:bCs/>
                <w:sz w:val="26"/>
                <w:szCs w:val="26"/>
              </w:rPr>
              <w:t>giúp xã hội; nghệ thuật, vui chơi và giải trí</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326</w:t>
            </w:r>
          </w:p>
        </w:tc>
      </w:tr>
      <w:tr w:rsidR="005F5FBD" w:rsidRPr="006C6A6D" w:rsidTr="00A21822">
        <w:tc>
          <w:tcPr>
            <w:tcW w:w="7371" w:type="dxa"/>
            <w:hideMark/>
          </w:tcPr>
          <w:p w:rsidR="005F5FBD" w:rsidRPr="006C6A6D" w:rsidRDefault="005F5FBD" w:rsidP="00A21822">
            <w:pPr>
              <w:spacing w:line="400" w:lineRule="exact"/>
              <w:ind w:left="1735" w:hanging="1843"/>
              <w:jc w:val="both"/>
              <w:rPr>
                <w:sz w:val="26"/>
                <w:szCs w:val="26"/>
              </w:rPr>
            </w:pPr>
            <w:r w:rsidRPr="006C6A6D">
              <w:rPr>
                <w:b/>
                <w:bCs/>
                <w:sz w:val="26"/>
                <w:szCs w:val="26"/>
              </w:rPr>
              <w:t xml:space="preserve">Chương </w:t>
            </w:r>
            <w:r>
              <w:rPr>
                <w:b/>
                <w:bCs/>
                <w:sz w:val="26"/>
                <w:szCs w:val="26"/>
              </w:rPr>
              <w:t>22</w:t>
            </w:r>
            <w:r w:rsidRPr="006C6A6D">
              <w:rPr>
                <w:b/>
                <w:bCs/>
                <w:sz w:val="26"/>
                <w:szCs w:val="26"/>
              </w:rPr>
              <w:t xml:space="preserve">. </w:t>
            </w:r>
            <w:r>
              <w:rPr>
                <w:bCs/>
                <w:sz w:val="26"/>
                <w:szCs w:val="26"/>
              </w:rPr>
              <w:t>Hoạt động dịch vụ khác</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337</w:t>
            </w:r>
          </w:p>
        </w:tc>
      </w:tr>
      <w:tr w:rsidR="005F5FBD" w:rsidRPr="006C6A6D" w:rsidTr="00A21822">
        <w:tc>
          <w:tcPr>
            <w:tcW w:w="7371" w:type="dxa"/>
            <w:hideMark/>
          </w:tcPr>
          <w:p w:rsidR="005F5FBD" w:rsidRPr="006C6A6D" w:rsidRDefault="005F5FBD" w:rsidP="00A21822">
            <w:pPr>
              <w:spacing w:line="400" w:lineRule="exact"/>
              <w:ind w:left="1735" w:hanging="1843"/>
              <w:jc w:val="both"/>
              <w:rPr>
                <w:sz w:val="26"/>
                <w:szCs w:val="26"/>
              </w:rPr>
            </w:pPr>
            <w:r w:rsidRPr="006C6A6D">
              <w:rPr>
                <w:b/>
                <w:bCs/>
                <w:sz w:val="26"/>
                <w:szCs w:val="26"/>
              </w:rPr>
              <w:t xml:space="preserve">Chương </w:t>
            </w:r>
            <w:r>
              <w:rPr>
                <w:b/>
                <w:bCs/>
                <w:sz w:val="26"/>
                <w:szCs w:val="26"/>
              </w:rPr>
              <w:t>23</w:t>
            </w:r>
            <w:r w:rsidRPr="006C6A6D">
              <w:rPr>
                <w:b/>
                <w:bCs/>
                <w:sz w:val="26"/>
                <w:szCs w:val="26"/>
              </w:rPr>
              <w:t xml:space="preserve">. </w:t>
            </w:r>
            <w:r>
              <w:rPr>
                <w:bCs/>
                <w:sz w:val="26"/>
                <w:szCs w:val="26"/>
              </w:rPr>
              <w:t>Hoạt động làm thuê các công việc trong các hộ gia đình, sản xuất sản phẩm vật chất và dịch vụ tự tiêu dùng của hộ gia đình</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345</w:t>
            </w:r>
          </w:p>
        </w:tc>
      </w:tr>
      <w:tr w:rsidR="005F5FBD" w:rsidRPr="006C6A6D" w:rsidTr="00A21822">
        <w:tc>
          <w:tcPr>
            <w:tcW w:w="7371" w:type="dxa"/>
            <w:hideMark/>
          </w:tcPr>
          <w:p w:rsidR="005F5FBD" w:rsidRPr="00B07D11"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24</w:t>
            </w:r>
            <w:r w:rsidRPr="006C6A6D">
              <w:rPr>
                <w:b/>
                <w:bCs/>
                <w:sz w:val="26"/>
                <w:szCs w:val="26"/>
              </w:rPr>
              <w:t xml:space="preserve">. </w:t>
            </w:r>
            <w:r>
              <w:rPr>
                <w:bCs/>
                <w:sz w:val="26"/>
                <w:szCs w:val="26"/>
              </w:rPr>
              <w:t>Hoạt động của các tổ chức và cơ quan quốc tế</w:t>
            </w:r>
          </w:p>
        </w:tc>
        <w:tc>
          <w:tcPr>
            <w:tcW w:w="1701" w:type="dxa"/>
            <w:hideMark/>
          </w:tcPr>
          <w:p w:rsidR="005F5FBD" w:rsidRPr="006C6A6D" w:rsidRDefault="005F5FBD" w:rsidP="00A21822">
            <w:pPr>
              <w:spacing w:line="400" w:lineRule="exact"/>
              <w:jc w:val="right"/>
              <w:rPr>
                <w:sz w:val="26"/>
                <w:szCs w:val="26"/>
              </w:rPr>
            </w:pPr>
            <w:r>
              <w:rPr>
                <w:sz w:val="26"/>
                <w:szCs w:val="26"/>
              </w:rPr>
              <w:t>353</w:t>
            </w: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p>
        </w:tc>
        <w:tc>
          <w:tcPr>
            <w:tcW w:w="1701" w:type="dxa"/>
            <w:hideMark/>
          </w:tcPr>
          <w:p w:rsidR="005F5FBD" w:rsidRDefault="005F5FBD" w:rsidP="00A21822">
            <w:pPr>
              <w:spacing w:line="400" w:lineRule="exact"/>
              <w:jc w:val="right"/>
              <w:rPr>
                <w:sz w:val="26"/>
                <w:szCs w:val="26"/>
              </w:rPr>
            </w:pP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C6A6D" w:rsidRDefault="005F5FBD" w:rsidP="00A21822">
            <w:pPr>
              <w:spacing w:line="400" w:lineRule="exact"/>
              <w:ind w:left="-108"/>
              <w:jc w:val="both"/>
              <w:rPr>
                <w:b/>
                <w:bCs/>
                <w:sz w:val="26"/>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C6A6D" w:rsidRDefault="005F5FBD" w:rsidP="00A21822">
            <w:pPr>
              <w:spacing w:line="400" w:lineRule="exact"/>
              <w:jc w:val="both"/>
              <w:rPr>
                <w:color w:val="000000"/>
                <w:sz w:val="26"/>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C6A6D" w:rsidRDefault="005F5FBD" w:rsidP="00A21822">
            <w:pPr>
              <w:spacing w:line="400" w:lineRule="exact"/>
              <w:jc w:val="center"/>
              <w:rPr>
                <w:b/>
                <w:bCs/>
                <w:sz w:val="26"/>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p>
        </w:tc>
        <w:tc>
          <w:tcPr>
            <w:tcW w:w="1701" w:type="dxa"/>
            <w:hideMark/>
          </w:tcPr>
          <w:p w:rsidR="005F5FBD" w:rsidRPr="006C6A6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p>
        </w:tc>
        <w:tc>
          <w:tcPr>
            <w:tcW w:w="1701" w:type="dxa"/>
            <w:vAlign w:val="bottom"/>
            <w:hideMark/>
          </w:tcPr>
          <w:p w:rsidR="005F5FB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r w:rsidRPr="006B4D01">
              <w:rPr>
                <w:rFonts w:ascii="Times New Roman" w:hAnsi="Times New Roman"/>
                <w:i/>
                <w:szCs w:val="26"/>
              </w:rPr>
              <w:t xml:space="preserve">PHẦN </w:t>
            </w:r>
            <w:r>
              <w:rPr>
                <w:rFonts w:ascii="Times New Roman" w:hAnsi="Times New Roman"/>
                <w:i/>
                <w:szCs w:val="26"/>
              </w:rPr>
              <w:t>BỐN</w:t>
            </w:r>
          </w:p>
          <w:p w:rsidR="005F5FBD" w:rsidRPr="006C6A6D" w:rsidRDefault="005F5FBD" w:rsidP="00A21822">
            <w:pPr>
              <w:spacing w:line="400" w:lineRule="exact"/>
              <w:jc w:val="center"/>
              <w:rPr>
                <w:sz w:val="26"/>
                <w:szCs w:val="26"/>
              </w:rPr>
            </w:pPr>
            <w:r w:rsidRPr="00381038">
              <w:rPr>
                <w:b/>
                <w:bCs/>
                <w:sz w:val="26"/>
                <w:szCs w:val="26"/>
              </w:rPr>
              <w:t>NỘI DUNG, PH</w:t>
            </w:r>
            <w:r w:rsidRPr="00381038">
              <w:rPr>
                <w:rFonts w:hint="eastAsia"/>
                <w:b/>
                <w:bCs/>
                <w:sz w:val="26"/>
                <w:szCs w:val="26"/>
              </w:rPr>
              <w:t>ƯƠ</w:t>
            </w:r>
            <w:r w:rsidRPr="00381038">
              <w:rPr>
                <w:b/>
                <w:bCs/>
                <w:sz w:val="26"/>
                <w:szCs w:val="26"/>
              </w:rPr>
              <w:t xml:space="preserve">NG PHÁP VÀ NGUỒN THÔNG TIN BIÊN SOẠN </w:t>
            </w:r>
            <w:r>
              <w:rPr>
                <w:b/>
                <w:bCs/>
                <w:sz w:val="26"/>
                <w:szCs w:val="26"/>
              </w:rPr>
              <w:t>TỔNG SẢN PHẨM TRONG NƯỚC</w:t>
            </w:r>
            <w:r w:rsidRPr="00381038">
              <w:rPr>
                <w:b/>
                <w:bCs/>
                <w:sz w:val="26"/>
                <w:szCs w:val="26"/>
              </w:rPr>
              <w:t xml:space="preserve"> THEO PH</w:t>
            </w:r>
            <w:r w:rsidRPr="00381038">
              <w:rPr>
                <w:rFonts w:hint="eastAsia"/>
                <w:b/>
                <w:bCs/>
                <w:sz w:val="26"/>
                <w:szCs w:val="26"/>
              </w:rPr>
              <w:t>ƯƠ</w:t>
            </w:r>
            <w:r w:rsidRPr="00381038">
              <w:rPr>
                <w:b/>
                <w:bCs/>
                <w:sz w:val="26"/>
                <w:szCs w:val="26"/>
              </w:rPr>
              <w:t>NG PHÁP SỬ DỤNG</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356</w:t>
            </w:r>
          </w:p>
        </w:tc>
      </w:tr>
      <w:tr w:rsidR="005F5FBD" w:rsidRPr="006C6A6D" w:rsidTr="00A21822">
        <w:tc>
          <w:tcPr>
            <w:tcW w:w="7371" w:type="dxa"/>
          </w:tcPr>
          <w:p w:rsidR="005F5FBD" w:rsidRPr="006C6A6D" w:rsidRDefault="005F5FBD" w:rsidP="00A21822">
            <w:pPr>
              <w:spacing w:line="400" w:lineRule="exact"/>
              <w:ind w:left="-108"/>
              <w:jc w:val="both"/>
              <w:rPr>
                <w:b/>
                <w:bCs/>
                <w:sz w:val="26"/>
                <w:szCs w:val="26"/>
              </w:rPr>
            </w:pPr>
            <w:r w:rsidRPr="006C6A6D">
              <w:rPr>
                <w:b/>
                <w:bCs/>
                <w:sz w:val="26"/>
                <w:szCs w:val="26"/>
              </w:rPr>
              <w:t xml:space="preserve">Chương </w:t>
            </w:r>
            <w:r>
              <w:rPr>
                <w:b/>
                <w:bCs/>
                <w:sz w:val="26"/>
                <w:szCs w:val="26"/>
              </w:rPr>
              <w:t>25</w:t>
            </w:r>
            <w:r w:rsidRPr="006C6A6D">
              <w:rPr>
                <w:b/>
                <w:bCs/>
                <w:sz w:val="26"/>
                <w:szCs w:val="26"/>
              </w:rPr>
              <w:t xml:space="preserve">. </w:t>
            </w:r>
            <w:r>
              <w:rPr>
                <w:bCs/>
                <w:sz w:val="26"/>
                <w:szCs w:val="26"/>
              </w:rPr>
              <w:t>Tiêu dùng cuối cùng</w:t>
            </w:r>
          </w:p>
        </w:tc>
        <w:tc>
          <w:tcPr>
            <w:tcW w:w="1701" w:type="dxa"/>
            <w:vAlign w:val="bottom"/>
          </w:tcPr>
          <w:p w:rsidR="005F5FBD" w:rsidRPr="006C6A6D" w:rsidRDefault="005F5FBD" w:rsidP="00A21822">
            <w:pPr>
              <w:spacing w:line="400" w:lineRule="exact"/>
              <w:jc w:val="right"/>
              <w:rPr>
                <w:sz w:val="26"/>
                <w:szCs w:val="26"/>
              </w:rPr>
            </w:pPr>
            <w:r>
              <w:rPr>
                <w:sz w:val="26"/>
                <w:szCs w:val="26"/>
              </w:rPr>
              <w:t>356</w:t>
            </w:r>
          </w:p>
        </w:tc>
      </w:tr>
      <w:tr w:rsidR="005F5FBD" w:rsidRPr="006C6A6D" w:rsidTr="00A21822">
        <w:tc>
          <w:tcPr>
            <w:tcW w:w="7371" w:type="dxa"/>
            <w:hideMark/>
          </w:tcPr>
          <w:p w:rsidR="005F5FBD" w:rsidRPr="00381038"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26</w:t>
            </w:r>
            <w:r w:rsidRPr="006C6A6D">
              <w:rPr>
                <w:b/>
                <w:bCs/>
                <w:sz w:val="26"/>
                <w:szCs w:val="26"/>
              </w:rPr>
              <w:t xml:space="preserve">. </w:t>
            </w:r>
            <w:r>
              <w:rPr>
                <w:bCs/>
                <w:sz w:val="26"/>
                <w:szCs w:val="26"/>
              </w:rPr>
              <w:t>Tích lũy tài sản</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382</w:t>
            </w:r>
          </w:p>
        </w:tc>
      </w:tr>
      <w:tr w:rsidR="005F5FBD" w:rsidRPr="006C6A6D" w:rsidTr="00A21822">
        <w:tc>
          <w:tcPr>
            <w:tcW w:w="7371" w:type="dxa"/>
          </w:tcPr>
          <w:p w:rsidR="005F5FBD" w:rsidRPr="006C6A6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27</w:t>
            </w:r>
            <w:r w:rsidRPr="006C6A6D">
              <w:rPr>
                <w:b/>
                <w:bCs/>
                <w:sz w:val="26"/>
                <w:szCs w:val="26"/>
              </w:rPr>
              <w:t xml:space="preserve">. </w:t>
            </w:r>
            <w:r>
              <w:rPr>
                <w:bCs/>
                <w:sz w:val="26"/>
                <w:szCs w:val="26"/>
              </w:rPr>
              <w:t>Xuất, nhập khẩu hàng hóa và dịch vụ</w:t>
            </w:r>
          </w:p>
        </w:tc>
        <w:tc>
          <w:tcPr>
            <w:tcW w:w="1701" w:type="dxa"/>
            <w:vAlign w:val="bottom"/>
          </w:tcPr>
          <w:p w:rsidR="005F5FBD" w:rsidRPr="006C6A6D" w:rsidRDefault="005F5FBD" w:rsidP="00A21822">
            <w:pPr>
              <w:spacing w:line="400" w:lineRule="exact"/>
              <w:jc w:val="right"/>
              <w:rPr>
                <w:sz w:val="26"/>
                <w:szCs w:val="26"/>
              </w:rPr>
            </w:pPr>
            <w:r>
              <w:rPr>
                <w:sz w:val="26"/>
                <w:szCs w:val="26"/>
              </w:rPr>
              <w:t>402</w:t>
            </w:r>
          </w:p>
        </w:tc>
      </w:tr>
      <w:tr w:rsidR="005F5FBD" w:rsidRPr="006C6A6D" w:rsidTr="00A21822">
        <w:tc>
          <w:tcPr>
            <w:tcW w:w="7371" w:type="dxa"/>
          </w:tcPr>
          <w:p w:rsidR="005F5FBD" w:rsidRPr="006C6A6D" w:rsidRDefault="005F5FBD" w:rsidP="00A21822">
            <w:pPr>
              <w:spacing w:line="400" w:lineRule="exact"/>
              <w:ind w:left="-108"/>
              <w:jc w:val="both"/>
              <w:rPr>
                <w:b/>
                <w:bCs/>
                <w:sz w:val="26"/>
                <w:szCs w:val="26"/>
              </w:rPr>
            </w:pPr>
          </w:p>
        </w:tc>
        <w:tc>
          <w:tcPr>
            <w:tcW w:w="1701" w:type="dxa"/>
            <w:vAlign w:val="bottom"/>
          </w:tcPr>
          <w:p w:rsidR="005F5FBD" w:rsidRDefault="005F5FBD" w:rsidP="00A21822">
            <w:pPr>
              <w:spacing w:line="400" w:lineRule="exact"/>
              <w:jc w:val="right"/>
              <w:rPr>
                <w:sz w:val="26"/>
                <w:szCs w:val="26"/>
              </w:rPr>
            </w:pPr>
          </w:p>
        </w:tc>
      </w:tr>
      <w:tr w:rsidR="005F5FBD" w:rsidRPr="006C6A6D" w:rsidTr="00A21822">
        <w:tc>
          <w:tcPr>
            <w:tcW w:w="7371" w:type="dxa"/>
            <w:hideMark/>
          </w:tcPr>
          <w:p w:rsidR="005F5FBD" w:rsidRPr="006B4D01" w:rsidRDefault="005F5FBD" w:rsidP="00A21822">
            <w:pPr>
              <w:pStyle w:val="Heading1"/>
              <w:spacing w:line="400" w:lineRule="exact"/>
              <w:rPr>
                <w:rFonts w:ascii="Times New Roman" w:hAnsi="Times New Roman"/>
                <w:i/>
                <w:szCs w:val="26"/>
              </w:rPr>
            </w:pPr>
            <w:r w:rsidRPr="006B4D01">
              <w:rPr>
                <w:rFonts w:ascii="Times New Roman" w:hAnsi="Times New Roman"/>
                <w:i/>
                <w:szCs w:val="26"/>
              </w:rPr>
              <w:lastRenderedPageBreak/>
              <w:t xml:space="preserve">PHẦN </w:t>
            </w:r>
            <w:r>
              <w:rPr>
                <w:rFonts w:ascii="Times New Roman" w:hAnsi="Times New Roman"/>
                <w:i/>
                <w:szCs w:val="26"/>
              </w:rPr>
              <w:t>NĂM</w:t>
            </w:r>
          </w:p>
          <w:p w:rsidR="005F5FBD" w:rsidRPr="00601564" w:rsidRDefault="005F5FBD" w:rsidP="00A21822">
            <w:pPr>
              <w:spacing w:line="400" w:lineRule="exact"/>
              <w:jc w:val="center"/>
              <w:rPr>
                <w:b/>
                <w:bCs/>
                <w:sz w:val="26"/>
                <w:szCs w:val="26"/>
              </w:rPr>
            </w:pPr>
            <w:r w:rsidRPr="00381038">
              <w:rPr>
                <w:b/>
                <w:bCs/>
                <w:sz w:val="26"/>
                <w:szCs w:val="26"/>
              </w:rPr>
              <w:t>NỘI DUNG, PH</w:t>
            </w:r>
            <w:r w:rsidRPr="00381038">
              <w:rPr>
                <w:rFonts w:hint="eastAsia"/>
                <w:b/>
                <w:bCs/>
                <w:sz w:val="26"/>
                <w:szCs w:val="26"/>
              </w:rPr>
              <w:t>ƯƠ</w:t>
            </w:r>
            <w:r w:rsidRPr="00381038">
              <w:rPr>
                <w:b/>
                <w:bCs/>
                <w:sz w:val="26"/>
                <w:szCs w:val="26"/>
              </w:rPr>
              <w:t xml:space="preserve">NG PHÁP VÀ NGUỒN THÔNG TIN BIÊN SOẠN </w:t>
            </w:r>
            <w:r>
              <w:rPr>
                <w:b/>
                <w:bCs/>
                <w:sz w:val="26"/>
                <w:szCs w:val="26"/>
              </w:rPr>
              <w:t>TỔNG SẢN PHẨM TRONG NƯỚC</w:t>
            </w:r>
            <w:r w:rsidRPr="00381038">
              <w:rPr>
                <w:b/>
                <w:bCs/>
                <w:sz w:val="26"/>
                <w:szCs w:val="26"/>
              </w:rPr>
              <w:t xml:space="preserve"> THEO PH</w:t>
            </w:r>
            <w:r w:rsidRPr="00381038">
              <w:rPr>
                <w:rFonts w:hint="eastAsia"/>
                <w:b/>
                <w:bCs/>
                <w:sz w:val="26"/>
                <w:szCs w:val="26"/>
              </w:rPr>
              <w:t>ƯƠ</w:t>
            </w:r>
            <w:r w:rsidRPr="00381038">
              <w:rPr>
                <w:b/>
                <w:bCs/>
                <w:sz w:val="26"/>
                <w:szCs w:val="26"/>
              </w:rPr>
              <w:t xml:space="preserve">NG PHÁP </w:t>
            </w:r>
            <w:r>
              <w:rPr>
                <w:b/>
                <w:bCs/>
                <w:sz w:val="26"/>
                <w:szCs w:val="26"/>
              </w:rPr>
              <w:t>THU NHẬP</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424</w:t>
            </w:r>
          </w:p>
        </w:tc>
      </w:tr>
      <w:tr w:rsidR="005F5FBD" w:rsidRPr="006C6A6D" w:rsidTr="00A21822">
        <w:tc>
          <w:tcPr>
            <w:tcW w:w="7371" w:type="dxa"/>
            <w:hideMark/>
          </w:tcPr>
          <w:p w:rsidR="005F5FBD" w:rsidRPr="006C6A6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28</w:t>
            </w:r>
            <w:r w:rsidRPr="006C6A6D">
              <w:rPr>
                <w:b/>
                <w:bCs/>
                <w:sz w:val="26"/>
                <w:szCs w:val="26"/>
              </w:rPr>
              <w:t xml:space="preserve">. </w:t>
            </w:r>
            <w:r>
              <w:rPr>
                <w:bCs/>
                <w:sz w:val="26"/>
                <w:szCs w:val="26"/>
              </w:rPr>
              <w:t>Thu nhập của người lao động</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424</w:t>
            </w:r>
          </w:p>
        </w:tc>
      </w:tr>
      <w:tr w:rsidR="005F5FBD" w:rsidRPr="006C6A6D" w:rsidTr="00A21822">
        <w:tc>
          <w:tcPr>
            <w:tcW w:w="7371" w:type="dxa"/>
            <w:hideMark/>
          </w:tcPr>
          <w:p w:rsidR="005F5FBD" w:rsidRPr="006C6A6D"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29</w:t>
            </w:r>
            <w:r w:rsidRPr="006C6A6D">
              <w:rPr>
                <w:b/>
                <w:bCs/>
                <w:sz w:val="26"/>
                <w:szCs w:val="26"/>
              </w:rPr>
              <w:t xml:space="preserve">. </w:t>
            </w:r>
            <w:r>
              <w:rPr>
                <w:bCs/>
                <w:sz w:val="26"/>
                <w:szCs w:val="26"/>
              </w:rPr>
              <w:t>Thuế và trợ cấp sản xuất</w:t>
            </w:r>
          </w:p>
        </w:tc>
        <w:tc>
          <w:tcPr>
            <w:tcW w:w="1701" w:type="dxa"/>
            <w:vAlign w:val="bottom"/>
            <w:hideMark/>
          </w:tcPr>
          <w:p w:rsidR="005F5FBD" w:rsidRPr="006C6A6D" w:rsidRDefault="005F5FBD" w:rsidP="00A21822">
            <w:pPr>
              <w:spacing w:line="400" w:lineRule="exact"/>
              <w:jc w:val="right"/>
              <w:rPr>
                <w:sz w:val="26"/>
                <w:szCs w:val="26"/>
              </w:rPr>
            </w:pPr>
            <w:r>
              <w:rPr>
                <w:sz w:val="26"/>
                <w:szCs w:val="26"/>
              </w:rPr>
              <w:t>434</w:t>
            </w:r>
          </w:p>
        </w:tc>
      </w:tr>
      <w:tr w:rsidR="005F5FBD" w:rsidRPr="006C6A6D" w:rsidTr="00A21822">
        <w:tc>
          <w:tcPr>
            <w:tcW w:w="7371" w:type="dxa"/>
            <w:hideMark/>
          </w:tcPr>
          <w:p w:rsidR="005F5FBD" w:rsidRPr="006C6A6D" w:rsidRDefault="005F5FBD" w:rsidP="00A21822">
            <w:pPr>
              <w:spacing w:line="400" w:lineRule="exact"/>
              <w:ind w:left="-108"/>
              <w:jc w:val="both"/>
              <w:rPr>
                <w:sz w:val="26"/>
                <w:szCs w:val="26"/>
              </w:rPr>
            </w:pPr>
            <w:r w:rsidRPr="006C6A6D">
              <w:rPr>
                <w:b/>
                <w:bCs/>
                <w:sz w:val="26"/>
                <w:szCs w:val="26"/>
              </w:rPr>
              <w:t xml:space="preserve">Chương </w:t>
            </w:r>
            <w:r>
              <w:rPr>
                <w:b/>
                <w:bCs/>
                <w:sz w:val="26"/>
                <w:szCs w:val="26"/>
              </w:rPr>
              <w:t>30</w:t>
            </w:r>
            <w:r w:rsidRPr="006C6A6D">
              <w:rPr>
                <w:b/>
                <w:bCs/>
                <w:sz w:val="26"/>
                <w:szCs w:val="26"/>
              </w:rPr>
              <w:t xml:space="preserve">. </w:t>
            </w:r>
            <w:r>
              <w:rPr>
                <w:bCs/>
                <w:sz w:val="26"/>
                <w:szCs w:val="26"/>
              </w:rPr>
              <w:t>Khấu hao tài sản cố định</w:t>
            </w:r>
          </w:p>
        </w:tc>
        <w:tc>
          <w:tcPr>
            <w:tcW w:w="1701" w:type="dxa"/>
            <w:vAlign w:val="bottom"/>
          </w:tcPr>
          <w:p w:rsidR="005F5FBD" w:rsidRPr="006C6A6D" w:rsidRDefault="005F5FBD" w:rsidP="00A21822">
            <w:pPr>
              <w:spacing w:line="400" w:lineRule="exact"/>
              <w:jc w:val="right"/>
              <w:rPr>
                <w:sz w:val="26"/>
                <w:szCs w:val="26"/>
              </w:rPr>
            </w:pPr>
            <w:r>
              <w:rPr>
                <w:sz w:val="26"/>
                <w:szCs w:val="26"/>
              </w:rPr>
              <w:t>446</w:t>
            </w:r>
          </w:p>
        </w:tc>
      </w:tr>
      <w:tr w:rsidR="005F5FBD" w:rsidRPr="006C6A6D" w:rsidTr="00A21822">
        <w:tc>
          <w:tcPr>
            <w:tcW w:w="7371" w:type="dxa"/>
            <w:hideMark/>
          </w:tcPr>
          <w:p w:rsidR="005F5FBD" w:rsidRPr="008D6652" w:rsidRDefault="005F5FBD" w:rsidP="00A21822">
            <w:pPr>
              <w:spacing w:line="400" w:lineRule="exact"/>
              <w:ind w:left="-108"/>
              <w:jc w:val="both"/>
              <w:rPr>
                <w:bCs/>
                <w:sz w:val="26"/>
                <w:szCs w:val="26"/>
              </w:rPr>
            </w:pPr>
            <w:r w:rsidRPr="006C6A6D">
              <w:rPr>
                <w:b/>
                <w:bCs/>
                <w:sz w:val="26"/>
                <w:szCs w:val="26"/>
              </w:rPr>
              <w:t xml:space="preserve">Chương </w:t>
            </w:r>
            <w:r>
              <w:rPr>
                <w:b/>
                <w:bCs/>
                <w:sz w:val="26"/>
                <w:szCs w:val="26"/>
              </w:rPr>
              <w:t>31</w:t>
            </w:r>
            <w:r w:rsidRPr="006C6A6D">
              <w:rPr>
                <w:b/>
                <w:bCs/>
                <w:sz w:val="26"/>
                <w:szCs w:val="26"/>
              </w:rPr>
              <w:t xml:space="preserve">. </w:t>
            </w:r>
            <w:r>
              <w:rPr>
                <w:bCs/>
                <w:sz w:val="26"/>
                <w:szCs w:val="26"/>
              </w:rPr>
              <w:t>Thặng dư sản xuất</w:t>
            </w:r>
          </w:p>
        </w:tc>
        <w:tc>
          <w:tcPr>
            <w:tcW w:w="1701" w:type="dxa"/>
          </w:tcPr>
          <w:p w:rsidR="005F5FBD" w:rsidRPr="006C6A6D" w:rsidRDefault="005F5FBD" w:rsidP="00A21822">
            <w:pPr>
              <w:spacing w:line="400" w:lineRule="exact"/>
              <w:jc w:val="right"/>
              <w:rPr>
                <w:sz w:val="26"/>
                <w:szCs w:val="26"/>
              </w:rPr>
            </w:pPr>
            <w:r>
              <w:rPr>
                <w:sz w:val="26"/>
                <w:szCs w:val="26"/>
              </w:rPr>
              <w:t>459</w:t>
            </w:r>
          </w:p>
        </w:tc>
      </w:tr>
      <w:tr w:rsidR="005F5FBD" w:rsidRPr="006C6A6D" w:rsidTr="00A21822">
        <w:tc>
          <w:tcPr>
            <w:tcW w:w="7371" w:type="dxa"/>
            <w:hideMark/>
          </w:tcPr>
          <w:p w:rsidR="005F5FBD" w:rsidRPr="00540CAC" w:rsidRDefault="005F5FBD" w:rsidP="00A21822">
            <w:pPr>
              <w:spacing w:line="400" w:lineRule="exact"/>
              <w:ind w:left="-108"/>
              <w:jc w:val="both"/>
              <w:rPr>
                <w:b/>
                <w:sz w:val="26"/>
                <w:szCs w:val="26"/>
              </w:rPr>
            </w:pPr>
            <w:r w:rsidRPr="00540CAC">
              <w:rPr>
                <w:b/>
                <w:sz w:val="26"/>
                <w:szCs w:val="26"/>
              </w:rPr>
              <w:t>Phụ lục 1</w:t>
            </w:r>
          </w:p>
        </w:tc>
        <w:tc>
          <w:tcPr>
            <w:tcW w:w="1701" w:type="dxa"/>
            <w:vAlign w:val="bottom"/>
          </w:tcPr>
          <w:p w:rsidR="005F5FBD" w:rsidRPr="006C6A6D" w:rsidRDefault="005F5FBD" w:rsidP="00A21822">
            <w:pPr>
              <w:spacing w:line="400" w:lineRule="exact"/>
              <w:jc w:val="right"/>
              <w:rPr>
                <w:sz w:val="26"/>
                <w:szCs w:val="26"/>
              </w:rPr>
            </w:pPr>
            <w:r>
              <w:rPr>
                <w:sz w:val="26"/>
                <w:szCs w:val="26"/>
              </w:rPr>
              <w:t>463</w:t>
            </w:r>
          </w:p>
        </w:tc>
      </w:tr>
      <w:tr w:rsidR="005F5FBD" w:rsidRPr="006C6A6D" w:rsidTr="00A21822">
        <w:tc>
          <w:tcPr>
            <w:tcW w:w="7371" w:type="dxa"/>
            <w:hideMark/>
          </w:tcPr>
          <w:p w:rsidR="005F5FBD" w:rsidRPr="00540CAC" w:rsidRDefault="005F5FBD" w:rsidP="00A21822">
            <w:pPr>
              <w:spacing w:line="400" w:lineRule="exact"/>
              <w:ind w:left="-108"/>
              <w:jc w:val="both"/>
              <w:rPr>
                <w:b/>
                <w:sz w:val="26"/>
                <w:szCs w:val="26"/>
              </w:rPr>
            </w:pPr>
            <w:r w:rsidRPr="00540CAC">
              <w:rPr>
                <w:b/>
                <w:sz w:val="26"/>
                <w:szCs w:val="26"/>
              </w:rPr>
              <w:t>Phụ lục 2</w:t>
            </w:r>
          </w:p>
        </w:tc>
        <w:tc>
          <w:tcPr>
            <w:tcW w:w="1701" w:type="dxa"/>
            <w:vAlign w:val="bottom"/>
          </w:tcPr>
          <w:p w:rsidR="005F5FBD" w:rsidRPr="006C6A6D" w:rsidRDefault="005F5FBD" w:rsidP="00A21822">
            <w:pPr>
              <w:spacing w:line="400" w:lineRule="exact"/>
              <w:jc w:val="right"/>
              <w:rPr>
                <w:sz w:val="26"/>
                <w:szCs w:val="26"/>
              </w:rPr>
            </w:pPr>
            <w:r>
              <w:rPr>
                <w:sz w:val="26"/>
                <w:szCs w:val="26"/>
              </w:rPr>
              <w:t>480</w:t>
            </w:r>
          </w:p>
        </w:tc>
      </w:tr>
      <w:tr w:rsidR="005F5FBD" w:rsidRPr="006C6A6D" w:rsidTr="00A21822">
        <w:tc>
          <w:tcPr>
            <w:tcW w:w="7371" w:type="dxa"/>
            <w:hideMark/>
          </w:tcPr>
          <w:p w:rsidR="005F5FBD" w:rsidRPr="00540CAC" w:rsidRDefault="005F5FBD" w:rsidP="00A21822">
            <w:pPr>
              <w:spacing w:line="400" w:lineRule="exact"/>
              <w:ind w:left="-108"/>
              <w:jc w:val="both"/>
              <w:rPr>
                <w:b/>
                <w:sz w:val="26"/>
                <w:szCs w:val="26"/>
              </w:rPr>
            </w:pPr>
            <w:r w:rsidRPr="00540CAC">
              <w:rPr>
                <w:b/>
                <w:sz w:val="26"/>
                <w:szCs w:val="26"/>
              </w:rPr>
              <w:t>Phụ lục 3</w:t>
            </w:r>
          </w:p>
        </w:tc>
        <w:tc>
          <w:tcPr>
            <w:tcW w:w="1701" w:type="dxa"/>
            <w:vAlign w:val="bottom"/>
          </w:tcPr>
          <w:p w:rsidR="005F5FBD" w:rsidRPr="006C6A6D" w:rsidRDefault="005F5FBD" w:rsidP="00A21822">
            <w:pPr>
              <w:spacing w:line="400" w:lineRule="exact"/>
              <w:jc w:val="right"/>
              <w:rPr>
                <w:sz w:val="26"/>
                <w:szCs w:val="26"/>
              </w:rPr>
            </w:pPr>
            <w:r>
              <w:rPr>
                <w:sz w:val="26"/>
                <w:szCs w:val="26"/>
              </w:rPr>
              <w:t>526</w:t>
            </w:r>
          </w:p>
        </w:tc>
      </w:tr>
      <w:tr w:rsidR="005F5FBD" w:rsidRPr="006C6A6D" w:rsidTr="00A21822">
        <w:tc>
          <w:tcPr>
            <w:tcW w:w="7371" w:type="dxa"/>
            <w:hideMark/>
          </w:tcPr>
          <w:p w:rsidR="005F5FBD" w:rsidRPr="00540CAC" w:rsidRDefault="005F5FBD" w:rsidP="00A21822">
            <w:pPr>
              <w:spacing w:line="400" w:lineRule="exact"/>
              <w:ind w:left="-108"/>
              <w:jc w:val="both"/>
              <w:rPr>
                <w:b/>
                <w:sz w:val="26"/>
                <w:szCs w:val="26"/>
              </w:rPr>
            </w:pPr>
            <w:r w:rsidRPr="00540CAC">
              <w:rPr>
                <w:b/>
                <w:sz w:val="26"/>
                <w:szCs w:val="26"/>
              </w:rPr>
              <w:t>Tài liệu tham khảo</w:t>
            </w:r>
          </w:p>
        </w:tc>
        <w:tc>
          <w:tcPr>
            <w:tcW w:w="1701" w:type="dxa"/>
            <w:vAlign w:val="bottom"/>
          </w:tcPr>
          <w:p w:rsidR="005F5FBD" w:rsidRPr="006C6A6D" w:rsidRDefault="005F5FBD" w:rsidP="00A21822">
            <w:pPr>
              <w:spacing w:line="400" w:lineRule="exact"/>
              <w:jc w:val="right"/>
              <w:rPr>
                <w:sz w:val="26"/>
                <w:szCs w:val="26"/>
              </w:rPr>
            </w:pPr>
            <w:r>
              <w:rPr>
                <w:sz w:val="26"/>
                <w:szCs w:val="26"/>
              </w:rPr>
              <w:t>529</w:t>
            </w:r>
          </w:p>
        </w:tc>
      </w:tr>
      <w:tr w:rsidR="005F5FBD" w:rsidRPr="006C6A6D" w:rsidTr="00A21822">
        <w:tc>
          <w:tcPr>
            <w:tcW w:w="7371" w:type="dxa"/>
            <w:hideMark/>
          </w:tcPr>
          <w:p w:rsidR="005F5FBD" w:rsidRPr="00540CAC" w:rsidRDefault="005F5FBD" w:rsidP="00A21822">
            <w:pPr>
              <w:spacing w:line="400" w:lineRule="exact"/>
              <w:ind w:left="-108"/>
              <w:jc w:val="both"/>
              <w:rPr>
                <w:b/>
                <w:sz w:val="26"/>
                <w:szCs w:val="26"/>
              </w:rPr>
            </w:pPr>
            <w:r w:rsidRPr="00540CAC">
              <w:rPr>
                <w:b/>
                <w:sz w:val="26"/>
                <w:szCs w:val="26"/>
              </w:rPr>
              <w:t>Những người tham gia biên soạn</w:t>
            </w:r>
          </w:p>
        </w:tc>
        <w:tc>
          <w:tcPr>
            <w:tcW w:w="1701" w:type="dxa"/>
            <w:vAlign w:val="bottom"/>
          </w:tcPr>
          <w:p w:rsidR="005F5FBD" w:rsidRPr="006C6A6D" w:rsidRDefault="005F5FBD" w:rsidP="00A21822">
            <w:pPr>
              <w:spacing w:line="400" w:lineRule="exact"/>
              <w:jc w:val="right"/>
              <w:rPr>
                <w:sz w:val="26"/>
                <w:szCs w:val="26"/>
              </w:rPr>
            </w:pPr>
            <w:r>
              <w:rPr>
                <w:sz w:val="26"/>
                <w:szCs w:val="26"/>
              </w:rPr>
              <w:t>532</w:t>
            </w:r>
          </w:p>
        </w:tc>
      </w:tr>
    </w:tbl>
    <w:p w:rsidR="00D7088D" w:rsidRPr="00D7088D" w:rsidRDefault="00D7088D" w:rsidP="00D7088D">
      <w:pPr>
        <w:rPr>
          <w:lang w:val="en-GB"/>
        </w:rPr>
      </w:pPr>
    </w:p>
    <w:p w:rsidR="006C6A6D" w:rsidRDefault="006C6A6D" w:rsidP="00922071">
      <w:pPr>
        <w:pStyle w:val="Heading1"/>
        <w:rPr>
          <w:rFonts w:ascii="Times New Roman" w:hAnsi="Times New Roman"/>
        </w:rPr>
      </w:pPr>
    </w:p>
    <w:p w:rsidR="006C6A6D" w:rsidRDefault="006C6A6D" w:rsidP="00922071">
      <w:pPr>
        <w:pStyle w:val="Heading1"/>
        <w:rPr>
          <w:rFonts w:ascii="Times New Roman" w:hAnsi="Times New Roman"/>
        </w:rPr>
      </w:pPr>
    </w:p>
    <w:p w:rsidR="006C6A6D" w:rsidRDefault="006C6A6D" w:rsidP="00922071">
      <w:pPr>
        <w:pStyle w:val="Heading1"/>
        <w:rPr>
          <w:rFonts w:ascii="Times New Roman" w:hAnsi="Times New Roman"/>
        </w:rPr>
      </w:pPr>
    </w:p>
    <w:p w:rsidR="006C6A6D" w:rsidRDefault="006C6A6D" w:rsidP="00922071">
      <w:pPr>
        <w:pStyle w:val="Heading1"/>
        <w:rPr>
          <w:rFonts w:ascii="Times New Roman" w:hAnsi="Times New Roman"/>
        </w:rPr>
      </w:pPr>
    </w:p>
    <w:p w:rsidR="006C6A6D" w:rsidRDefault="006C6A6D" w:rsidP="00922071">
      <w:pPr>
        <w:pStyle w:val="Heading1"/>
        <w:rPr>
          <w:rFonts w:ascii="Times New Roman" w:hAnsi="Times New Roman"/>
        </w:rPr>
      </w:pPr>
    </w:p>
    <w:p w:rsidR="006C6A6D" w:rsidRDefault="006C6A6D" w:rsidP="00922071">
      <w:pPr>
        <w:pStyle w:val="Heading1"/>
        <w:rPr>
          <w:rFonts w:ascii="Times New Roman" w:hAnsi="Times New Roman"/>
        </w:rPr>
      </w:pPr>
    </w:p>
    <w:p w:rsidR="006C6A6D" w:rsidRDefault="006C6A6D" w:rsidP="00922071">
      <w:pPr>
        <w:pStyle w:val="Heading1"/>
        <w:rPr>
          <w:rFonts w:ascii="Times New Roman" w:hAnsi="Times New Roman"/>
        </w:rPr>
      </w:pPr>
    </w:p>
    <w:p w:rsidR="006C6A6D" w:rsidRDefault="006C6A6D" w:rsidP="00922071">
      <w:pPr>
        <w:pStyle w:val="Heading1"/>
        <w:rPr>
          <w:rFonts w:ascii="Times New Roman" w:hAnsi="Times New Roman"/>
        </w:rPr>
      </w:pPr>
    </w:p>
    <w:p w:rsidR="006C6A6D" w:rsidRDefault="006C6A6D" w:rsidP="00922071">
      <w:pPr>
        <w:pStyle w:val="Heading1"/>
        <w:rPr>
          <w:rFonts w:ascii="Times New Roman" w:hAnsi="Times New Roman"/>
        </w:rPr>
      </w:pPr>
    </w:p>
    <w:p w:rsidR="00540CAC" w:rsidRDefault="00540CAC" w:rsidP="00540CAC">
      <w:pPr>
        <w:rPr>
          <w:lang w:val="en-GB"/>
        </w:rPr>
      </w:pPr>
    </w:p>
    <w:p w:rsidR="00540CAC" w:rsidRDefault="00540CAC" w:rsidP="00540CAC">
      <w:pPr>
        <w:rPr>
          <w:lang w:val="en-GB"/>
        </w:rPr>
      </w:pPr>
    </w:p>
    <w:p w:rsidR="00540CAC" w:rsidRDefault="00540CAC" w:rsidP="00540CAC">
      <w:pPr>
        <w:rPr>
          <w:lang w:val="en-GB"/>
        </w:rPr>
      </w:pPr>
    </w:p>
    <w:p w:rsidR="00540CAC" w:rsidRDefault="00540CAC" w:rsidP="00540CAC">
      <w:pPr>
        <w:rPr>
          <w:lang w:val="en-GB"/>
        </w:rPr>
      </w:pPr>
    </w:p>
    <w:p w:rsidR="00540CAC" w:rsidRDefault="00540CAC" w:rsidP="00540CAC">
      <w:pPr>
        <w:rPr>
          <w:lang w:val="en-GB"/>
        </w:rPr>
      </w:pPr>
    </w:p>
    <w:p w:rsidR="00540CAC" w:rsidRDefault="00540CAC" w:rsidP="00540CAC">
      <w:pPr>
        <w:rPr>
          <w:lang w:val="en-GB"/>
        </w:rPr>
      </w:pPr>
    </w:p>
    <w:p w:rsidR="00540CAC" w:rsidRDefault="00540CAC" w:rsidP="00540CAC">
      <w:pPr>
        <w:rPr>
          <w:lang w:val="en-GB"/>
        </w:rPr>
      </w:pPr>
    </w:p>
    <w:p w:rsidR="00540CAC" w:rsidRDefault="00540CAC" w:rsidP="00540CAC">
      <w:pPr>
        <w:rPr>
          <w:lang w:val="en-GB"/>
        </w:rPr>
      </w:pPr>
    </w:p>
    <w:p w:rsidR="00540CAC" w:rsidRDefault="00540CAC" w:rsidP="00540CAC">
      <w:pPr>
        <w:rPr>
          <w:lang w:val="en-GB"/>
        </w:rPr>
      </w:pPr>
    </w:p>
    <w:p w:rsidR="00634AFF" w:rsidRDefault="00634AFF" w:rsidP="00540CAC">
      <w:pPr>
        <w:rPr>
          <w:lang w:val="en-GB"/>
        </w:rPr>
      </w:pPr>
    </w:p>
    <w:p w:rsidR="00634AFF" w:rsidRDefault="00634AFF" w:rsidP="00540CAC">
      <w:pPr>
        <w:rPr>
          <w:lang w:val="en-GB"/>
        </w:rPr>
      </w:pPr>
    </w:p>
    <w:p w:rsidR="00601564" w:rsidRDefault="00601564" w:rsidP="00540CAC">
      <w:pPr>
        <w:rPr>
          <w:lang w:val="en-GB"/>
        </w:rPr>
      </w:pPr>
    </w:p>
    <w:p w:rsidR="008D6652" w:rsidRDefault="008D6652" w:rsidP="00540CAC">
      <w:pPr>
        <w:rPr>
          <w:lang w:val="en-GB"/>
        </w:rPr>
      </w:pPr>
    </w:p>
    <w:p w:rsidR="00634AFF" w:rsidRDefault="00634AFF" w:rsidP="00540CAC">
      <w:pPr>
        <w:rPr>
          <w:lang w:val="en-GB"/>
        </w:rPr>
      </w:pPr>
    </w:p>
    <w:p w:rsidR="00C76AF7" w:rsidRDefault="00C76AF7" w:rsidP="00540CAC">
      <w:pPr>
        <w:rPr>
          <w:lang w:val="en-GB"/>
        </w:rPr>
      </w:pPr>
    </w:p>
    <w:p w:rsidR="00B07D11" w:rsidRDefault="00B07D11" w:rsidP="00540CAC">
      <w:pPr>
        <w:rPr>
          <w:lang w:val="en-GB"/>
        </w:rPr>
      </w:pPr>
    </w:p>
    <w:p w:rsidR="00B07D11" w:rsidRDefault="00B07D11" w:rsidP="00540CAC">
      <w:pPr>
        <w:rPr>
          <w:lang w:val="en-GB"/>
        </w:rPr>
      </w:pPr>
    </w:p>
    <w:p w:rsidR="00B07D11" w:rsidRDefault="00B07D11" w:rsidP="00540CAC">
      <w:pPr>
        <w:rPr>
          <w:lang w:val="en-GB"/>
        </w:rPr>
      </w:pPr>
    </w:p>
    <w:p w:rsidR="00B07D11" w:rsidRDefault="00B07D11" w:rsidP="00540CAC">
      <w:pPr>
        <w:rPr>
          <w:lang w:val="en-GB"/>
        </w:rPr>
      </w:pPr>
    </w:p>
    <w:p w:rsidR="00B07D11" w:rsidRDefault="00B07D11" w:rsidP="00540CAC">
      <w:pPr>
        <w:rPr>
          <w:lang w:val="en-GB"/>
        </w:rPr>
      </w:pPr>
    </w:p>
    <w:p w:rsidR="00B07D11" w:rsidRDefault="00B07D11" w:rsidP="00540CAC">
      <w:pPr>
        <w:rPr>
          <w:lang w:val="en-GB"/>
        </w:rPr>
      </w:pPr>
    </w:p>
    <w:p w:rsidR="008E4860" w:rsidRDefault="008E4860" w:rsidP="00540CAC">
      <w:pPr>
        <w:rPr>
          <w:lang w:val="en-GB"/>
        </w:rPr>
      </w:pPr>
    </w:p>
    <w:p w:rsidR="008E4860" w:rsidRDefault="008E4860" w:rsidP="00540CAC">
      <w:pPr>
        <w:rPr>
          <w:lang w:val="en-GB"/>
        </w:rPr>
      </w:pPr>
    </w:p>
    <w:p w:rsidR="00922071" w:rsidRDefault="00922071" w:rsidP="00922071">
      <w:pPr>
        <w:pStyle w:val="Heading1"/>
        <w:rPr>
          <w:rFonts w:ascii="Times New Roman" w:hAnsi="Times New Roman"/>
        </w:rPr>
      </w:pPr>
      <w:r w:rsidRPr="00F23EA0">
        <w:rPr>
          <w:rFonts w:ascii="Times New Roman" w:hAnsi="Times New Roman"/>
        </w:rPr>
        <w:lastRenderedPageBreak/>
        <w:t>DANH MỤC TỪ VIẾT TẮT</w:t>
      </w:r>
      <w:bookmarkEnd w:id="0"/>
    </w:p>
    <w:p w:rsidR="00791631" w:rsidRDefault="00791631" w:rsidP="00791631">
      <w:pPr>
        <w:rPr>
          <w:lang w:val="en-GB"/>
        </w:rPr>
      </w:pPr>
    </w:p>
    <w:tbl>
      <w:tblPr>
        <w:tblW w:w="9154" w:type="dxa"/>
        <w:tblInd w:w="103" w:type="dxa"/>
        <w:tblLook w:val="04A0"/>
      </w:tblPr>
      <w:tblGrid>
        <w:gridCol w:w="708"/>
        <w:gridCol w:w="2132"/>
        <w:gridCol w:w="6314"/>
      </w:tblGrid>
      <w:tr w:rsidR="00791631" w:rsidRPr="00791631" w:rsidTr="00CD7E21">
        <w:trPr>
          <w:trHeight w:val="330"/>
          <w:tblHead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631" w:rsidRPr="00791631" w:rsidRDefault="00791631" w:rsidP="00896846">
            <w:pPr>
              <w:spacing w:line="360" w:lineRule="auto"/>
              <w:jc w:val="center"/>
              <w:rPr>
                <w:b/>
                <w:bCs/>
                <w:color w:val="000000"/>
                <w:sz w:val="26"/>
                <w:szCs w:val="26"/>
              </w:rPr>
            </w:pPr>
            <w:r w:rsidRPr="00791631">
              <w:rPr>
                <w:b/>
                <w:bCs/>
                <w:color w:val="000000"/>
                <w:sz w:val="26"/>
                <w:szCs w:val="26"/>
              </w:rPr>
              <w:t>STT</w:t>
            </w:r>
          </w:p>
        </w:tc>
        <w:tc>
          <w:tcPr>
            <w:tcW w:w="2132" w:type="dxa"/>
            <w:tcBorders>
              <w:top w:val="single" w:sz="4" w:space="0" w:color="auto"/>
              <w:left w:val="nil"/>
              <w:bottom w:val="single" w:sz="4" w:space="0" w:color="auto"/>
              <w:right w:val="single" w:sz="4" w:space="0" w:color="auto"/>
            </w:tcBorders>
            <w:shd w:val="clear" w:color="auto" w:fill="auto"/>
            <w:vAlign w:val="center"/>
            <w:hideMark/>
          </w:tcPr>
          <w:p w:rsidR="00791631" w:rsidRPr="00791631" w:rsidRDefault="00791631" w:rsidP="00896846">
            <w:pPr>
              <w:spacing w:line="360" w:lineRule="auto"/>
              <w:jc w:val="center"/>
              <w:rPr>
                <w:b/>
                <w:bCs/>
                <w:color w:val="000000"/>
                <w:sz w:val="26"/>
                <w:szCs w:val="26"/>
              </w:rPr>
            </w:pPr>
            <w:r w:rsidRPr="00791631">
              <w:rPr>
                <w:b/>
                <w:bCs/>
                <w:color w:val="000000"/>
                <w:sz w:val="26"/>
                <w:szCs w:val="26"/>
              </w:rPr>
              <w:t>VIẾT TẮT</w:t>
            </w:r>
          </w:p>
        </w:tc>
        <w:tc>
          <w:tcPr>
            <w:tcW w:w="6314" w:type="dxa"/>
            <w:tcBorders>
              <w:top w:val="single" w:sz="4" w:space="0" w:color="auto"/>
              <w:left w:val="nil"/>
              <w:bottom w:val="single" w:sz="4" w:space="0" w:color="auto"/>
              <w:right w:val="single" w:sz="4" w:space="0" w:color="auto"/>
            </w:tcBorders>
            <w:shd w:val="clear" w:color="auto" w:fill="auto"/>
            <w:vAlign w:val="center"/>
            <w:hideMark/>
          </w:tcPr>
          <w:p w:rsidR="00791631" w:rsidRPr="00791631" w:rsidRDefault="00791631" w:rsidP="00896846">
            <w:pPr>
              <w:spacing w:line="360" w:lineRule="auto"/>
              <w:jc w:val="center"/>
              <w:rPr>
                <w:b/>
                <w:bCs/>
                <w:color w:val="000000"/>
                <w:sz w:val="26"/>
                <w:szCs w:val="26"/>
              </w:rPr>
            </w:pPr>
            <w:r w:rsidRPr="00791631">
              <w:rPr>
                <w:b/>
                <w:bCs/>
                <w:color w:val="000000"/>
                <w:sz w:val="26"/>
                <w:szCs w:val="26"/>
              </w:rPr>
              <w:t>VIẾT ĐẦY ĐỦ</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ADB</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Ngân hàng Phát triển Châu Á</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ANQP</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An ninh quốc phòng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Bảng I/O</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Bảng cân đối liên ngành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BĐS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Bất động sản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BHTN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Bảo hiểm thất nghiệp</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BHXH</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Bảo hiểm xã hội</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BHYT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Bảo hiểm y tế</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BOP</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Cán cân thanh toán quốc tế</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CT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851365" w:rsidP="00791631">
            <w:pPr>
              <w:spacing w:line="360" w:lineRule="auto"/>
              <w:rPr>
                <w:color w:val="000000"/>
                <w:sz w:val="26"/>
                <w:szCs w:val="26"/>
              </w:rPr>
            </w:pPr>
            <w:r>
              <w:rPr>
                <w:color w:val="000000"/>
                <w:sz w:val="26"/>
                <w:szCs w:val="26"/>
              </w:rPr>
              <w:t>Bộ Công T</w:t>
            </w:r>
            <w:r w:rsidR="00791631" w:rsidRPr="00791631">
              <w:rPr>
                <w:color w:val="000000"/>
                <w:sz w:val="26"/>
                <w:szCs w:val="26"/>
              </w:rPr>
              <w:t>hương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GTVT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851365" w:rsidP="00791631">
            <w:pPr>
              <w:spacing w:line="360" w:lineRule="auto"/>
              <w:rPr>
                <w:color w:val="000000"/>
                <w:sz w:val="26"/>
                <w:szCs w:val="26"/>
              </w:rPr>
            </w:pPr>
            <w:r>
              <w:rPr>
                <w:color w:val="000000"/>
                <w:sz w:val="26"/>
                <w:szCs w:val="26"/>
              </w:rPr>
              <w:t>Bộ Giao thông V</w:t>
            </w:r>
            <w:r w:rsidR="00791631" w:rsidRPr="00791631">
              <w:rPr>
                <w:color w:val="000000"/>
                <w:sz w:val="26"/>
                <w:szCs w:val="26"/>
              </w:rPr>
              <w:t>ận tải</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KH&amp;CN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Khoa học và Công nghệ</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KH&amp;ĐT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Kế hoạch và Đầu tư</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NN&amp;PTNT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Nông nghiệp và Phát triển nông thôn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TC</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Tài chính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TN&amp;MT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Tài nguyên và Môi trường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TT&amp;TT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Thông tin và Truyền thông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XD</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Bộ Xây dựng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BPM6</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 xml:space="preserve">Bảng cán cân thanh toán quốc tế (phiên bản 6)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CLTK</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Chiến lược thống kê</w:t>
            </w:r>
          </w:p>
        </w:tc>
      </w:tr>
      <w:tr w:rsidR="00791631" w:rsidRPr="00791631" w:rsidTr="00CD7E21">
        <w:trPr>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CIF</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Giá hàng hóa bao gồm phí bảo hiểm và vận tải (giá giao hàng tại biên giới nước nhập khẩu)</w:t>
            </w:r>
          </w:p>
        </w:tc>
      </w:tr>
      <w:tr w:rsidR="00791631" w:rsidRPr="00791631" w:rsidTr="00CD7E21">
        <w:trPr>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COFOG</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394610">
            <w:pPr>
              <w:spacing w:line="360" w:lineRule="auto"/>
              <w:rPr>
                <w:color w:val="000000"/>
                <w:sz w:val="26"/>
                <w:szCs w:val="26"/>
              </w:rPr>
            </w:pPr>
            <w:r w:rsidRPr="00791631">
              <w:rPr>
                <w:color w:val="000000"/>
                <w:sz w:val="26"/>
                <w:szCs w:val="26"/>
              </w:rPr>
              <w:t>Phân loạ</w:t>
            </w:r>
            <w:r w:rsidR="00BB6E57">
              <w:rPr>
                <w:color w:val="000000"/>
                <w:sz w:val="26"/>
                <w:szCs w:val="26"/>
              </w:rPr>
              <w:t>i tiêu dùng theo chức năng của N</w:t>
            </w:r>
            <w:r w:rsidRPr="00791631">
              <w:rPr>
                <w:color w:val="000000"/>
                <w:sz w:val="26"/>
                <w:szCs w:val="26"/>
              </w:rPr>
              <w:t>hà nước</w:t>
            </w:r>
          </w:p>
        </w:tc>
      </w:tr>
      <w:tr w:rsidR="00791631" w:rsidRPr="00791631" w:rsidTr="00CD7E21">
        <w:trPr>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COICOP</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CD7E21" w:rsidP="00791631">
            <w:pPr>
              <w:spacing w:line="360" w:lineRule="auto"/>
              <w:rPr>
                <w:color w:val="000000"/>
                <w:sz w:val="26"/>
                <w:szCs w:val="26"/>
              </w:rPr>
            </w:pPr>
            <w:r>
              <w:rPr>
                <w:color w:val="000000"/>
                <w:sz w:val="26"/>
                <w:szCs w:val="26"/>
              </w:rPr>
              <w:t>Phân loại tiêu dùng cá nhân/</w:t>
            </w:r>
            <w:r w:rsidR="00791631" w:rsidRPr="00791631">
              <w:rPr>
                <w:color w:val="000000"/>
                <w:sz w:val="26"/>
                <w:szCs w:val="26"/>
              </w:rPr>
              <w:t xml:space="preserve">hộ gia đình theo mục đích </w:t>
            </w:r>
          </w:p>
        </w:tc>
      </w:tr>
      <w:tr w:rsidR="00791631" w:rsidRPr="00791631" w:rsidTr="00CD7E21">
        <w:trPr>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COPNI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 xml:space="preserve">Phân loại mục đích của đơn vị không vì lợi phục vụ hộ gia đình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CPC</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 xml:space="preserve">Phân loại sản phẩm trung tâm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CPI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 xml:space="preserve">Chỉ số giá tiêu dùng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CSG</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Chỉ số giá</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lastRenderedPageBreak/>
              <w:t>27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EVN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Tập đoàn điện lực Việt Nam</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EVNPT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Tổng công ty truyền tải điện Quốc gia</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29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FCA</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Giá giao cho người chuyên chở</w:t>
            </w:r>
          </w:p>
        </w:tc>
      </w:tr>
      <w:tr w:rsidR="00791631" w:rsidRPr="00791631" w:rsidTr="00CD7E21">
        <w:trPr>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FDI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394610">
            <w:pPr>
              <w:spacing w:line="360" w:lineRule="auto"/>
              <w:rPr>
                <w:color w:val="000000"/>
                <w:sz w:val="26"/>
                <w:szCs w:val="26"/>
              </w:rPr>
            </w:pPr>
            <w:r w:rsidRPr="00791631">
              <w:rPr>
                <w:color w:val="000000"/>
                <w:sz w:val="26"/>
                <w:szCs w:val="26"/>
              </w:rPr>
              <w:t>Khu vực có vốn đầu tư trực tiếp nước ngoài</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FISIM</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Dịch vụ trung gian tài chính đo lường gián tiếp</w:t>
            </w:r>
          </w:p>
        </w:tc>
      </w:tr>
      <w:tr w:rsidR="00791631" w:rsidRPr="00791631" w:rsidTr="00CD7E21">
        <w:trPr>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FOB</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Giá giao hàng tại biên giới của nước xuất khẩu (còn gọi là giá giao hàng dọc mạn tàu)</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GDP</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 xml:space="preserve">Tổng sản phẩm trong nước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GNI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Tổng thu nhập quốc gia</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GO</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Giá trị sản xuất</w:t>
            </w:r>
          </w:p>
        </w:tc>
      </w:tr>
      <w:tr w:rsidR="00791631" w:rsidRPr="00791631" w:rsidTr="00CD7E21">
        <w:trPr>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GRDP</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 xml:space="preserve">Tổng sản phẩm trên địa bàn tỉnh, thành phố trực thuộc Trung ương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GVA</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Giá trị tăng thêm gộp</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HCSN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Hành chính sự nghiệp</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39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HĐKDBĐS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Hoạt động kinh doanh bất động sản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HGĐ</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Hộ gia đình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 xml:space="preserve">Hệ thống mã và mô tả hàng hóa điều hòa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HTX</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Hợp tác xã</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IC</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Chi phí trung gian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IIP</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Chỉ số sản xuất công nghiệp</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ILO</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 chức lao động quốc tế</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IMF</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Quỹ tiền tệ quốc tế</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ISIC</w:t>
            </w:r>
          </w:p>
        </w:tc>
        <w:tc>
          <w:tcPr>
            <w:tcW w:w="6314" w:type="dxa"/>
            <w:tcBorders>
              <w:top w:val="nil"/>
              <w:left w:val="nil"/>
              <w:bottom w:val="single" w:sz="4" w:space="0" w:color="auto"/>
              <w:right w:val="single" w:sz="4" w:space="0" w:color="auto"/>
            </w:tcBorders>
            <w:shd w:val="clear" w:color="auto" w:fill="auto"/>
            <w:noWrap/>
            <w:vAlign w:val="center"/>
            <w:hideMark/>
          </w:tcPr>
          <w:p w:rsidR="00791631" w:rsidRPr="00791631" w:rsidRDefault="00791631" w:rsidP="00791631">
            <w:pPr>
              <w:spacing w:line="360" w:lineRule="auto"/>
              <w:rPr>
                <w:color w:val="000000"/>
                <w:sz w:val="26"/>
                <w:szCs w:val="26"/>
              </w:rPr>
            </w:pPr>
            <w:r w:rsidRPr="00791631">
              <w:rPr>
                <w:color w:val="000000"/>
                <w:sz w:val="26"/>
                <w:szCs w:val="26"/>
              </w:rPr>
              <w:t>Phân ngành kinh tế chuẩn quốc tế của Liên hợp quốc</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KCB</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Khám chữa bệnh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49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KDBĐS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Kinh doanh bất động sản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KHTSCĐ</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Khấu hao tài sản cố định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KPCĐ</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Kinh phí công đoàn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KSMS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Khảo sát mức sống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NDI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Tổng thu nhập quốc gia khả dụng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NGO</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 chức phi chính phủ</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lastRenderedPageBreak/>
              <w:t>55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NHNN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 xml:space="preserve">Ngân hàng Nhà nước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Thu nhập quốc gia thuần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NOE</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8C182C">
            <w:pPr>
              <w:spacing w:line="360" w:lineRule="auto"/>
              <w:rPr>
                <w:color w:val="000000"/>
                <w:sz w:val="26"/>
                <w:szCs w:val="26"/>
              </w:rPr>
            </w:pPr>
            <w:r w:rsidRPr="00791631">
              <w:rPr>
                <w:color w:val="000000"/>
                <w:sz w:val="26"/>
                <w:szCs w:val="26"/>
              </w:rPr>
              <w:t xml:space="preserve">Kinh tế </w:t>
            </w:r>
            <w:r w:rsidR="008C182C">
              <w:rPr>
                <w:color w:val="000000"/>
                <w:sz w:val="26"/>
                <w:szCs w:val="26"/>
              </w:rPr>
              <w:t>chưa được quan sát</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NPI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 chức không vị lợi</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59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NPISHs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 chức không vị lợi phục vụ hộ gia đình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NSNN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Ngân sách Nhà nước</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Nghệ thuật</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Output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394610">
            <w:pPr>
              <w:spacing w:line="360" w:lineRule="auto"/>
              <w:rPr>
                <w:color w:val="000000"/>
                <w:sz w:val="26"/>
                <w:szCs w:val="26"/>
              </w:rPr>
            </w:pPr>
            <w:r w:rsidRPr="00791631">
              <w:rPr>
                <w:color w:val="000000"/>
                <w:sz w:val="26"/>
                <w:szCs w:val="26"/>
              </w:rPr>
              <w:t>Giá trị sản xuất (</w:t>
            </w:r>
            <w:r w:rsidR="00394610">
              <w:rPr>
                <w:color w:val="000000"/>
                <w:sz w:val="26"/>
                <w:szCs w:val="26"/>
              </w:rPr>
              <w:t>GO</w:t>
            </w:r>
            <w:r w:rsidRPr="00791631">
              <w:rPr>
                <w:color w:val="000000"/>
                <w:sz w:val="26"/>
                <w:szCs w:val="26"/>
              </w:rPr>
              <w:t>)</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PPI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Chỉ số giá sản xuất</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PPI-CN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Chỉ số giá sản xuất công nghiệp</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PPI-NN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Chỉ số giá sản xuất nông nghiệp</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PPI-I</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Chỉ số giá người sản xuất đầu vào</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PPI-O</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Chỉ số giá người sản xuất đầu ra</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8C182C" w:rsidP="00791631">
            <w:pPr>
              <w:spacing w:line="360" w:lineRule="auto"/>
              <w:rPr>
                <w:color w:val="000000"/>
                <w:sz w:val="26"/>
                <w:szCs w:val="26"/>
              </w:rPr>
            </w:pPr>
            <w:r>
              <w:rPr>
                <w:color w:val="000000"/>
                <w:sz w:val="26"/>
                <w:szCs w:val="26"/>
              </w:rPr>
              <w:t>PPI-</w:t>
            </w:r>
            <w:r w:rsidR="00791631" w:rsidRPr="00791631">
              <w:rPr>
                <w:color w:val="000000"/>
                <w:sz w:val="26"/>
                <w:szCs w:val="26"/>
              </w:rPr>
              <w:t>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Chỉ số giá sản xuất dịch vụ</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69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QLNN</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Quản lý Nhà nước</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QRVĐB</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Quyền rút vốn đặc biệt</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R&amp;D; NCPT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Nghiên cứu và phát triển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SAM</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Ma trận hạch toán xã hội</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SEEA</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Hệ thống hạch toán kinh tế và môi trường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Sfv/c</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Sản phẩm vật chất</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Sfd/v</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Sản phẩm dịch vụ</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Để dành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SCL</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Sửa chữa lớn</w:t>
            </w:r>
          </w:p>
        </w:tc>
      </w:tr>
      <w:tr w:rsidR="00791631" w:rsidRPr="00791631" w:rsidTr="00CD7E21">
        <w:trPr>
          <w:trHeight w:val="39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SNA</w:t>
            </w:r>
            <w:r w:rsidRPr="00791631">
              <w:rPr>
                <w:color w:val="000000"/>
                <w:sz w:val="26"/>
                <w:szCs w:val="26"/>
                <w:vertAlign w:val="subscript"/>
              </w:rPr>
              <w:t>1993,2008</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SNA phiên bản 1993 và 2008</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79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SXKD</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Sản xuất kinh doanh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SUT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9C3967">
            <w:pPr>
              <w:spacing w:line="360" w:lineRule="auto"/>
              <w:rPr>
                <w:color w:val="000000"/>
                <w:sz w:val="26"/>
                <w:szCs w:val="26"/>
              </w:rPr>
            </w:pPr>
            <w:r w:rsidRPr="00791631">
              <w:rPr>
                <w:color w:val="000000"/>
                <w:sz w:val="26"/>
                <w:szCs w:val="26"/>
              </w:rPr>
              <w:t xml:space="preserve">Bảng nguồn và sử dụng </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TCTK</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Tổng cục Thống kê</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TDCC</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Tiêu dùng cuối cùng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TDTT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Thể dục thể thao</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TKQG</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Tài khoản Quốc gia</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lastRenderedPageBreak/>
              <w:t>85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TLTS</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Tích lũy tài sản</w:t>
            </w:r>
          </w:p>
        </w:tc>
      </w:tr>
      <w:tr w:rsidR="00791631" w:rsidRPr="00791631" w:rsidTr="00CD7E21">
        <w:trPr>
          <w:trHeight w:val="356"/>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TMBL</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Tổng mức bán lẻ hàng hóa và doanh thu dịch vụ tiêu dùng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TSCĐ</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Tài sản cố định</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TSLĐ</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Tài sản lưu động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89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TSQH</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Tài sản quý hiếm</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TW</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Trung ương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UBND</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Ủy ban nhân dân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VA</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Giá trị tăng thêm</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VAT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Thuế giá trị gia tăng</w:t>
            </w:r>
          </w:p>
        </w:tc>
      </w:tr>
      <w:tr w:rsidR="00791631" w:rsidRPr="00791631" w:rsidTr="00CD7E21">
        <w:trPr>
          <w:trHeight w:val="39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VCPA</w:t>
            </w:r>
            <w:r w:rsidR="00CD7E21">
              <w:rPr>
                <w:color w:val="000000"/>
                <w:sz w:val="26"/>
                <w:szCs w:val="26"/>
              </w:rPr>
              <w:t xml:space="preserve"> </w:t>
            </w:r>
            <w:r w:rsidRPr="00791631">
              <w:rPr>
                <w:color w:val="000000"/>
                <w:sz w:val="26"/>
                <w:szCs w:val="26"/>
              </w:rPr>
              <w:t>2010</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9C3967" w:rsidP="00791631">
            <w:pPr>
              <w:spacing w:line="360" w:lineRule="auto"/>
              <w:rPr>
                <w:color w:val="000000"/>
                <w:sz w:val="26"/>
                <w:szCs w:val="26"/>
              </w:rPr>
            </w:pPr>
            <w:r>
              <w:rPr>
                <w:color w:val="000000"/>
                <w:sz w:val="26"/>
                <w:szCs w:val="26"/>
              </w:rPr>
              <w:t>Hệ thống</w:t>
            </w:r>
            <w:r w:rsidR="00791631" w:rsidRPr="00791631">
              <w:rPr>
                <w:color w:val="000000"/>
                <w:sz w:val="26"/>
                <w:szCs w:val="26"/>
              </w:rPr>
              <w:t xml:space="preserve"> ngành sản phẩm Việt Nam 2010</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VĐT</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Vốn đầu tư</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VH</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Văn hóa</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97</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VLXD</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Vật liệu xây dựng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98</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VNĐ</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Việt Nam Đồng</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99</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VRTMH</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Vật rẻ tiền mau hỏng</w:t>
            </w:r>
          </w:p>
        </w:tc>
      </w:tr>
      <w:tr w:rsidR="00791631" w:rsidRPr="00791631" w:rsidTr="00CD7E21">
        <w:trPr>
          <w:trHeight w:val="447"/>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100</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VSIC</w:t>
            </w:r>
            <w:r w:rsidR="00CD7E21">
              <w:rPr>
                <w:color w:val="000000"/>
                <w:sz w:val="26"/>
                <w:szCs w:val="26"/>
              </w:rPr>
              <w:t xml:space="preserve"> </w:t>
            </w:r>
            <w:r w:rsidRPr="00791631">
              <w:rPr>
                <w:color w:val="000000"/>
                <w:sz w:val="26"/>
                <w:szCs w:val="26"/>
              </w:rPr>
              <w:t>1993,</w:t>
            </w:r>
            <w:r w:rsidR="00896846">
              <w:rPr>
                <w:color w:val="000000"/>
                <w:sz w:val="26"/>
                <w:szCs w:val="26"/>
              </w:rPr>
              <w:t xml:space="preserve"> </w:t>
            </w:r>
            <w:r w:rsidRPr="00791631">
              <w:rPr>
                <w:color w:val="000000"/>
                <w:sz w:val="26"/>
                <w:szCs w:val="26"/>
              </w:rPr>
              <w:t>2007</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9C3967">
            <w:pPr>
              <w:spacing w:line="360" w:lineRule="auto"/>
              <w:rPr>
                <w:color w:val="000000"/>
                <w:sz w:val="26"/>
                <w:szCs w:val="26"/>
              </w:rPr>
            </w:pPr>
            <w:r w:rsidRPr="00791631">
              <w:rPr>
                <w:color w:val="000000"/>
                <w:sz w:val="26"/>
                <w:szCs w:val="26"/>
              </w:rPr>
              <w:t>Hệ thống n</w:t>
            </w:r>
            <w:r w:rsidR="009C3967">
              <w:rPr>
                <w:color w:val="000000"/>
                <w:sz w:val="26"/>
                <w:szCs w:val="26"/>
              </w:rPr>
              <w:t xml:space="preserve">gành kinh tế </w:t>
            </w:r>
            <w:r w:rsidRPr="00791631">
              <w:rPr>
                <w:color w:val="000000"/>
                <w:sz w:val="26"/>
                <w:szCs w:val="26"/>
              </w:rPr>
              <w:t>Việt Nam năm 1993, 2007</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101</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VSNA</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851365" w:rsidP="00791631">
            <w:pPr>
              <w:spacing w:line="360" w:lineRule="auto"/>
              <w:rPr>
                <w:color w:val="000000"/>
                <w:sz w:val="26"/>
                <w:szCs w:val="26"/>
              </w:rPr>
            </w:pPr>
            <w:r>
              <w:rPr>
                <w:color w:val="000000"/>
                <w:sz w:val="26"/>
                <w:szCs w:val="26"/>
              </w:rPr>
              <w:t>Hệ thống Tài khoản Q</w:t>
            </w:r>
            <w:r w:rsidR="00791631" w:rsidRPr="00791631">
              <w:rPr>
                <w:color w:val="000000"/>
                <w:sz w:val="26"/>
                <w:szCs w:val="26"/>
              </w:rPr>
              <w:t>uốc gia Việt Nam</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102</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WB</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Ngân hàng thế giới</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103</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WHO</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Tổ chức Y tế Thế giới</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104</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WTO</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851365" w:rsidP="00791631">
            <w:pPr>
              <w:spacing w:line="360" w:lineRule="auto"/>
              <w:rPr>
                <w:color w:val="000000"/>
                <w:sz w:val="26"/>
                <w:szCs w:val="26"/>
              </w:rPr>
            </w:pPr>
            <w:r>
              <w:rPr>
                <w:color w:val="000000"/>
                <w:sz w:val="26"/>
                <w:szCs w:val="26"/>
              </w:rPr>
              <w:t>Tổ chức Thương mại T</w:t>
            </w:r>
            <w:r w:rsidR="00791631" w:rsidRPr="00791631">
              <w:rPr>
                <w:color w:val="000000"/>
                <w:sz w:val="26"/>
                <w:szCs w:val="26"/>
              </w:rPr>
              <w:t>hế giới</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105</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XDCB</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Xây dựng cơ bản</w:t>
            </w:r>
          </w:p>
        </w:tc>
      </w:tr>
      <w:tr w:rsidR="00791631" w:rsidRPr="00791631" w:rsidTr="00CD7E21">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791631" w:rsidRPr="00791631" w:rsidRDefault="00791631" w:rsidP="00791631">
            <w:pPr>
              <w:spacing w:line="360" w:lineRule="auto"/>
              <w:jc w:val="center"/>
              <w:rPr>
                <w:color w:val="000000"/>
                <w:sz w:val="26"/>
                <w:szCs w:val="26"/>
              </w:rPr>
            </w:pPr>
            <w:r w:rsidRPr="00791631">
              <w:rPr>
                <w:color w:val="000000"/>
                <w:sz w:val="26"/>
                <w:szCs w:val="26"/>
              </w:rPr>
              <w:t>106</w:t>
            </w:r>
          </w:p>
        </w:tc>
        <w:tc>
          <w:tcPr>
            <w:tcW w:w="2132"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XNK</w:t>
            </w:r>
          </w:p>
        </w:tc>
        <w:tc>
          <w:tcPr>
            <w:tcW w:w="6314" w:type="dxa"/>
            <w:tcBorders>
              <w:top w:val="nil"/>
              <w:left w:val="nil"/>
              <w:bottom w:val="single" w:sz="4" w:space="0" w:color="auto"/>
              <w:right w:val="single" w:sz="4" w:space="0" w:color="auto"/>
            </w:tcBorders>
            <w:shd w:val="clear" w:color="auto" w:fill="auto"/>
            <w:vAlign w:val="center"/>
            <w:hideMark/>
          </w:tcPr>
          <w:p w:rsidR="00791631" w:rsidRPr="00791631" w:rsidRDefault="00791631" w:rsidP="00791631">
            <w:pPr>
              <w:spacing w:line="360" w:lineRule="auto"/>
              <w:rPr>
                <w:color w:val="000000"/>
                <w:sz w:val="26"/>
                <w:szCs w:val="26"/>
              </w:rPr>
            </w:pPr>
            <w:r w:rsidRPr="00791631">
              <w:rPr>
                <w:color w:val="000000"/>
                <w:sz w:val="26"/>
                <w:szCs w:val="26"/>
              </w:rPr>
              <w:t>Xuất nhập khẩu</w:t>
            </w:r>
          </w:p>
        </w:tc>
      </w:tr>
    </w:tbl>
    <w:p w:rsidR="00791631" w:rsidRDefault="00791631" w:rsidP="00791631">
      <w:pPr>
        <w:rPr>
          <w:lang w:val="en-GB"/>
        </w:rPr>
      </w:pPr>
    </w:p>
    <w:p w:rsidR="00791631" w:rsidRPr="00791631" w:rsidRDefault="00791631" w:rsidP="00791631">
      <w:pPr>
        <w:rPr>
          <w:lang w:val="en-GB"/>
        </w:rPr>
      </w:pPr>
    </w:p>
    <w:p w:rsidR="00634AFF" w:rsidRDefault="00634AFF" w:rsidP="00634AFF">
      <w:pPr>
        <w:rPr>
          <w:lang w:val="en-GB"/>
        </w:rPr>
      </w:pPr>
    </w:p>
    <w:p w:rsidR="007614D0" w:rsidRDefault="007614D0" w:rsidP="00634AFF">
      <w:pPr>
        <w:rPr>
          <w:lang w:val="en-GB"/>
        </w:rPr>
      </w:pPr>
    </w:p>
    <w:p w:rsidR="007614D0" w:rsidRDefault="007614D0" w:rsidP="00634AFF">
      <w:pPr>
        <w:rPr>
          <w:lang w:val="en-GB"/>
        </w:rPr>
      </w:pPr>
    </w:p>
    <w:p w:rsidR="007614D0" w:rsidRDefault="007614D0" w:rsidP="00634AFF">
      <w:pPr>
        <w:rPr>
          <w:lang w:val="en-GB"/>
        </w:rPr>
      </w:pPr>
    </w:p>
    <w:p w:rsidR="007614D0" w:rsidRPr="00634AFF" w:rsidRDefault="007614D0" w:rsidP="00634AFF">
      <w:pPr>
        <w:rPr>
          <w:lang w:val="en-GB"/>
        </w:rPr>
      </w:pPr>
    </w:p>
    <w:p w:rsidR="007134D8" w:rsidRDefault="007134D8" w:rsidP="00634AFF">
      <w:pPr>
        <w:rPr>
          <w:lang w:val="en-GB"/>
        </w:rPr>
      </w:pPr>
    </w:p>
    <w:p w:rsidR="00634AFF" w:rsidRDefault="00634AFF" w:rsidP="00634AFF">
      <w:pPr>
        <w:rPr>
          <w:lang w:val="en-GB"/>
        </w:rPr>
      </w:pPr>
    </w:p>
    <w:p w:rsidR="00F804D9" w:rsidRDefault="00F804D9" w:rsidP="00634AFF">
      <w:pPr>
        <w:rPr>
          <w:lang w:val="en-GB"/>
        </w:rPr>
      </w:pPr>
    </w:p>
    <w:p w:rsidR="00F804D9" w:rsidRDefault="00F804D9" w:rsidP="00634AFF">
      <w:pPr>
        <w:rPr>
          <w:lang w:val="en-GB"/>
        </w:rPr>
      </w:pPr>
    </w:p>
    <w:p w:rsidR="00D40017" w:rsidRDefault="00D40017" w:rsidP="00634AFF">
      <w:pPr>
        <w:rPr>
          <w:lang w:val="en-GB"/>
        </w:rPr>
      </w:pPr>
    </w:p>
    <w:p w:rsidR="00896846" w:rsidRDefault="00896846">
      <w:pPr>
        <w:spacing w:after="200" w:line="276" w:lineRule="auto"/>
        <w:rPr>
          <w:b/>
          <w:sz w:val="26"/>
          <w:szCs w:val="26"/>
          <w:lang w:val="it-IT"/>
        </w:rPr>
      </w:pPr>
      <w:bookmarkStart w:id="2" w:name="_Toc436231710"/>
      <w:bookmarkStart w:id="3" w:name="_Toc457917489"/>
      <w:r>
        <w:rPr>
          <w:szCs w:val="26"/>
          <w:lang w:val="it-IT"/>
        </w:rPr>
        <w:br w:type="page"/>
      </w:r>
    </w:p>
    <w:p w:rsidR="00922071" w:rsidRPr="004C34E8" w:rsidRDefault="00922071" w:rsidP="00922071">
      <w:pPr>
        <w:pStyle w:val="Heading1"/>
        <w:rPr>
          <w:rFonts w:ascii="Times New Roman" w:hAnsi="Times New Roman"/>
          <w:b w:val="0"/>
          <w:szCs w:val="26"/>
          <w:lang w:val="it-IT"/>
        </w:rPr>
      </w:pPr>
      <w:r w:rsidRPr="004C34E8">
        <w:rPr>
          <w:rFonts w:ascii="Times New Roman" w:hAnsi="Times New Roman"/>
          <w:szCs w:val="26"/>
          <w:lang w:val="it-IT"/>
        </w:rPr>
        <w:lastRenderedPageBreak/>
        <w:t xml:space="preserve">DANH MỤC CÁC BẢNG BIỂU, </w:t>
      </w:r>
      <w:bookmarkEnd w:id="2"/>
      <w:r>
        <w:rPr>
          <w:rFonts w:ascii="Times New Roman" w:hAnsi="Times New Roman"/>
          <w:szCs w:val="26"/>
          <w:lang w:val="it-IT"/>
        </w:rPr>
        <w:t>SƠ ĐỒ</w:t>
      </w:r>
      <w:bookmarkEnd w:id="3"/>
    </w:p>
    <w:p w:rsidR="00922071" w:rsidRPr="004C34E8" w:rsidRDefault="00922071" w:rsidP="00922071">
      <w:pPr>
        <w:ind w:left="360"/>
        <w:jc w:val="center"/>
        <w:rPr>
          <w:b/>
          <w:sz w:val="28"/>
          <w:szCs w:val="28"/>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8"/>
        <w:gridCol w:w="7404"/>
      </w:tblGrid>
      <w:tr w:rsidR="00922071" w:rsidRPr="00EC204F" w:rsidTr="001A4339">
        <w:trPr>
          <w:trHeight w:val="481"/>
          <w:tblHeader/>
        </w:trPr>
        <w:tc>
          <w:tcPr>
            <w:tcW w:w="1668" w:type="dxa"/>
            <w:vAlign w:val="center"/>
          </w:tcPr>
          <w:p w:rsidR="00922071" w:rsidRPr="006548EB" w:rsidRDefault="00922071" w:rsidP="00EB306D">
            <w:pPr>
              <w:spacing w:before="60" w:after="60" w:line="288" w:lineRule="auto"/>
              <w:jc w:val="center"/>
              <w:rPr>
                <w:b/>
                <w:sz w:val="26"/>
                <w:szCs w:val="26"/>
              </w:rPr>
            </w:pPr>
            <w:r w:rsidRPr="006548EB">
              <w:rPr>
                <w:b/>
                <w:sz w:val="26"/>
                <w:szCs w:val="26"/>
              </w:rPr>
              <w:t>BẢNG SỐ</w:t>
            </w:r>
          </w:p>
        </w:tc>
        <w:tc>
          <w:tcPr>
            <w:tcW w:w="7404" w:type="dxa"/>
            <w:vAlign w:val="center"/>
          </w:tcPr>
          <w:p w:rsidR="00922071" w:rsidRPr="006548EB" w:rsidRDefault="00922071" w:rsidP="00EB306D">
            <w:pPr>
              <w:spacing w:before="60" w:after="60" w:line="288" w:lineRule="auto"/>
              <w:jc w:val="center"/>
              <w:rPr>
                <w:b/>
                <w:sz w:val="26"/>
                <w:szCs w:val="26"/>
              </w:rPr>
            </w:pPr>
            <w:r w:rsidRPr="006548EB">
              <w:rPr>
                <w:b/>
                <w:sz w:val="26"/>
                <w:szCs w:val="26"/>
              </w:rPr>
              <w:t>TÊN BẢNG (TÀI KHOẢN)</w:t>
            </w:r>
          </w:p>
        </w:tc>
      </w:tr>
      <w:tr w:rsidR="00922071" w:rsidRPr="00EC204F" w:rsidTr="001177E0">
        <w:trPr>
          <w:trHeight w:val="1113"/>
        </w:trPr>
        <w:tc>
          <w:tcPr>
            <w:tcW w:w="1668" w:type="dxa"/>
            <w:vAlign w:val="center"/>
          </w:tcPr>
          <w:p w:rsidR="00922071" w:rsidRPr="00EC204F" w:rsidRDefault="00922071" w:rsidP="00F54432">
            <w:pPr>
              <w:spacing w:before="60" w:after="60" w:line="312" w:lineRule="auto"/>
              <w:rPr>
                <w:b/>
                <w:sz w:val="26"/>
                <w:szCs w:val="26"/>
              </w:rPr>
            </w:pPr>
            <w:r w:rsidRPr="00EC204F">
              <w:rPr>
                <w:b/>
                <w:bCs/>
                <w:sz w:val="26"/>
                <w:szCs w:val="26"/>
              </w:rPr>
              <w:t>Bảng 6.1</w:t>
            </w:r>
          </w:p>
        </w:tc>
        <w:tc>
          <w:tcPr>
            <w:tcW w:w="7404" w:type="dxa"/>
            <w:vAlign w:val="center"/>
          </w:tcPr>
          <w:p w:rsidR="00922071" w:rsidRPr="00EC204F" w:rsidRDefault="00922071" w:rsidP="00F54432">
            <w:pPr>
              <w:autoSpaceDE w:val="0"/>
              <w:autoSpaceDN w:val="0"/>
              <w:adjustRightInd w:val="0"/>
              <w:spacing w:before="60" w:after="60" w:line="312" w:lineRule="auto"/>
              <w:ind w:left="-141"/>
              <w:jc w:val="both"/>
              <w:rPr>
                <w:bCs/>
                <w:sz w:val="26"/>
                <w:szCs w:val="26"/>
              </w:rPr>
            </w:pPr>
            <w:r w:rsidRPr="00EC204F">
              <w:rPr>
                <w:bCs/>
                <w:sz w:val="26"/>
                <w:szCs w:val="26"/>
              </w:rPr>
              <w:t xml:space="preserve"> </w:t>
            </w:r>
            <w:r w:rsidR="00E67682">
              <w:rPr>
                <w:bCs/>
                <w:sz w:val="26"/>
                <w:szCs w:val="26"/>
              </w:rPr>
              <w:t xml:space="preserve"> </w:t>
            </w:r>
            <w:r w:rsidRPr="00EC204F">
              <w:rPr>
                <w:bCs/>
                <w:sz w:val="26"/>
                <w:szCs w:val="26"/>
              </w:rPr>
              <w:t>Tài khoản sản xuất (rút gọn) - Bên sử dụng</w:t>
            </w:r>
          </w:p>
          <w:p w:rsidR="00922071" w:rsidRPr="00EC204F" w:rsidRDefault="00922071" w:rsidP="00F54432">
            <w:pPr>
              <w:autoSpaceDE w:val="0"/>
              <w:autoSpaceDN w:val="0"/>
              <w:adjustRightInd w:val="0"/>
              <w:spacing w:before="60" w:after="60" w:line="312" w:lineRule="auto"/>
              <w:ind w:left="-141"/>
              <w:jc w:val="both"/>
              <w:rPr>
                <w:bCs/>
                <w:sz w:val="26"/>
                <w:szCs w:val="26"/>
              </w:rPr>
            </w:pPr>
            <w:r w:rsidRPr="00EC204F">
              <w:rPr>
                <w:bCs/>
                <w:sz w:val="26"/>
                <w:szCs w:val="26"/>
              </w:rPr>
              <w:t xml:space="preserve"> </w:t>
            </w:r>
            <w:r w:rsidR="00E67682">
              <w:rPr>
                <w:bCs/>
                <w:sz w:val="26"/>
                <w:szCs w:val="26"/>
              </w:rPr>
              <w:t xml:space="preserve"> </w:t>
            </w:r>
            <w:r w:rsidRPr="00EC204F">
              <w:rPr>
                <w:bCs/>
                <w:sz w:val="26"/>
                <w:szCs w:val="26"/>
              </w:rPr>
              <w:t>Tài khoản sản xuất (rút gọn) - Bên nguồn</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bCs/>
                <w:sz w:val="26"/>
                <w:szCs w:val="26"/>
              </w:rPr>
              <w:t>Bảng 7.1</w:t>
            </w:r>
          </w:p>
        </w:tc>
        <w:tc>
          <w:tcPr>
            <w:tcW w:w="7404" w:type="dxa"/>
            <w:vAlign w:val="center"/>
          </w:tcPr>
          <w:p w:rsidR="00922071" w:rsidRPr="00EC204F" w:rsidRDefault="00E67682" w:rsidP="00F54432">
            <w:pPr>
              <w:autoSpaceDE w:val="0"/>
              <w:autoSpaceDN w:val="0"/>
              <w:adjustRightInd w:val="0"/>
              <w:spacing w:before="60" w:after="60" w:line="312" w:lineRule="auto"/>
              <w:ind w:left="-141"/>
              <w:jc w:val="both"/>
              <w:rPr>
                <w:bCs/>
                <w:sz w:val="26"/>
                <w:szCs w:val="26"/>
              </w:rPr>
            </w:pPr>
            <w:r>
              <w:rPr>
                <w:bCs/>
                <w:sz w:val="26"/>
                <w:szCs w:val="26"/>
              </w:rPr>
              <w:t xml:space="preserve">  </w:t>
            </w:r>
            <w:r w:rsidR="00922071" w:rsidRPr="00EC204F">
              <w:rPr>
                <w:bCs/>
                <w:sz w:val="26"/>
                <w:szCs w:val="26"/>
                <w:lang w:val="vi-VN"/>
              </w:rPr>
              <w:t>Tài khoản tạo thu nhập (rút gọn)</w:t>
            </w:r>
            <w:r w:rsidR="00922071" w:rsidRPr="00EC204F">
              <w:rPr>
                <w:bCs/>
                <w:sz w:val="26"/>
                <w:szCs w:val="26"/>
              </w:rPr>
              <w:t xml:space="preserve"> - </w:t>
            </w:r>
            <w:r w:rsidR="00922071" w:rsidRPr="00EC204F">
              <w:rPr>
                <w:bCs/>
                <w:sz w:val="26"/>
                <w:szCs w:val="26"/>
                <w:lang w:val="vi-VN"/>
              </w:rPr>
              <w:t>Bên sử dụng</w:t>
            </w:r>
          </w:p>
          <w:p w:rsidR="00922071" w:rsidRPr="00EC204F" w:rsidRDefault="00E67682" w:rsidP="00F54432">
            <w:pPr>
              <w:autoSpaceDE w:val="0"/>
              <w:autoSpaceDN w:val="0"/>
              <w:adjustRightInd w:val="0"/>
              <w:spacing w:before="60" w:after="60" w:line="312" w:lineRule="auto"/>
              <w:ind w:left="-141"/>
              <w:jc w:val="both"/>
              <w:rPr>
                <w:bCs/>
                <w:sz w:val="26"/>
                <w:szCs w:val="26"/>
              </w:rPr>
            </w:pPr>
            <w:r>
              <w:rPr>
                <w:bCs/>
                <w:sz w:val="26"/>
                <w:szCs w:val="26"/>
              </w:rPr>
              <w:t xml:space="preserve">  </w:t>
            </w:r>
            <w:r w:rsidR="00922071" w:rsidRPr="00EC204F">
              <w:rPr>
                <w:bCs/>
                <w:sz w:val="26"/>
                <w:szCs w:val="26"/>
                <w:lang w:val="vi-VN"/>
              </w:rPr>
              <w:t>Tài khoản tạo thu nhập (rút gọn)</w:t>
            </w:r>
            <w:r w:rsidR="00922071" w:rsidRPr="00EC204F">
              <w:rPr>
                <w:bCs/>
                <w:sz w:val="26"/>
                <w:szCs w:val="26"/>
              </w:rPr>
              <w:t xml:space="preserve"> -</w:t>
            </w:r>
            <w:r w:rsidR="00922071" w:rsidRPr="00EC204F">
              <w:rPr>
                <w:bCs/>
                <w:sz w:val="26"/>
                <w:szCs w:val="26"/>
                <w:lang w:val="vi-VN"/>
              </w:rPr>
              <w:t xml:space="preserve"> Bên</w:t>
            </w:r>
            <w:r w:rsidR="00922071" w:rsidRPr="00EC204F">
              <w:rPr>
                <w:bCs/>
                <w:sz w:val="26"/>
                <w:szCs w:val="26"/>
              </w:rPr>
              <w:t xml:space="preserve"> nguồn</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bCs/>
                <w:sz w:val="26"/>
                <w:szCs w:val="26"/>
              </w:rPr>
              <w:t>Bảng 7.2</w:t>
            </w:r>
          </w:p>
        </w:tc>
        <w:tc>
          <w:tcPr>
            <w:tcW w:w="7404" w:type="dxa"/>
            <w:vAlign w:val="center"/>
          </w:tcPr>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lang w:val="vi-VN"/>
              </w:rPr>
              <w:t xml:space="preserve">Tài khoản phân </w:t>
            </w:r>
            <w:r w:rsidR="0055691E">
              <w:rPr>
                <w:bCs/>
                <w:sz w:val="26"/>
                <w:szCs w:val="26"/>
              </w:rPr>
              <w:t>phối</w:t>
            </w:r>
            <w:r w:rsidRPr="00EC204F">
              <w:rPr>
                <w:bCs/>
                <w:sz w:val="26"/>
                <w:szCs w:val="26"/>
                <w:lang w:val="vi-VN"/>
              </w:rPr>
              <w:t xml:space="preserve"> thu nhập lần đầu</w:t>
            </w:r>
            <w:r w:rsidR="00E67682">
              <w:rPr>
                <w:bCs/>
                <w:sz w:val="26"/>
                <w:szCs w:val="26"/>
              </w:rPr>
              <w:t xml:space="preserve"> (rút gọn)</w:t>
            </w:r>
            <w:r w:rsidRPr="00EC204F">
              <w:rPr>
                <w:bCs/>
                <w:sz w:val="26"/>
                <w:szCs w:val="26"/>
              </w:rPr>
              <w:t xml:space="preserve"> -</w:t>
            </w:r>
            <w:r w:rsidRPr="00EC204F">
              <w:rPr>
                <w:bCs/>
                <w:sz w:val="26"/>
                <w:szCs w:val="26"/>
                <w:lang w:val="vi-VN"/>
              </w:rPr>
              <w:t xml:space="preserve"> Bên sử dụng</w:t>
            </w:r>
          </w:p>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lang w:val="vi-VN"/>
              </w:rPr>
              <w:t xml:space="preserve">Tài khoản phân </w:t>
            </w:r>
            <w:r w:rsidR="0055691E">
              <w:rPr>
                <w:bCs/>
                <w:sz w:val="26"/>
                <w:szCs w:val="26"/>
              </w:rPr>
              <w:t>phối</w:t>
            </w:r>
            <w:r w:rsidRPr="00EC204F">
              <w:rPr>
                <w:bCs/>
                <w:sz w:val="26"/>
                <w:szCs w:val="26"/>
                <w:lang w:val="vi-VN"/>
              </w:rPr>
              <w:t xml:space="preserve"> thu nhập lần đầu</w:t>
            </w:r>
            <w:r w:rsidR="00E67682">
              <w:rPr>
                <w:bCs/>
                <w:sz w:val="26"/>
                <w:szCs w:val="26"/>
              </w:rPr>
              <w:t xml:space="preserve"> (rút gọn)</w:t>
            </w:r>
            <w:r w:rsidRPr="00EC204F">
              <w:rPr>
                <w:bCs/>
                <w:sz w:val="26"/>
                <w:szCs w:val="26"/>
                <w:lang w:val="vi-VN"/>
              </w:rPr>
              <w:t xml:space="preserve"> </w:t>
            </w:r>
            <w:r w:rsidRPr="00EC204F">
              <w:rPr>
                <w:bCs/>
                <w:sz w:val="26"/>
                <w:szCs w:val="26"/>
              </w:rPr>
              <w:t>-</w:t>
            </w:r>
            <w:r w:rsidRPr="00EC204F">
              <w:rPr>
                <w:bCs/>
                <w:sz w:val="26"/>
                <w:szCs w:val="26"/>
                <w:lang w:val="vi-VN"/>
              </w:rPr>
              <w:t xml:space="preserve"> Bên </w:t>
            </w:r>
            <w:r w:rsidRPr="00EC204F">
              <w:rPr>
                <w:bCs/>
                <w:sz w:val="26"/>
                <w:szCs w:val="26"/>
              </w:rPr>
              <w:t>nguồn</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bCs/>
                <w:sz w:val="26"/>
                <w:szCs w:val="26"/>
              </w:rPr>
              <w:t>Bảng 8.1</w:t>
            </w:r>
          </w:p>
        </w:tc>
        <w:tc>
          <w:tcPr>
            <w:tcW w:w="7404" w:type="dxa"/>
            <w:vAlign w:val="center"/>
          </w:tcPr>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rPr>
              <w:t>Tài khoản phân phối thu nhập lần hai (rút gọn) - Bên sử dụng</w:t>
            </w:r>
          </w:p>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rPr>
              <w:t>Tài khoản phân phối thu nhập lần hai (rút gọn) - Bên nguồn</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bCs/>
                <w:sz w:val="26"/>
                <w:szCs w:val="26"/>
              </w:rPr>
              <w:t>Bảng 8.2</w:t>
            </w:r>
          </w:p>
        </w:tc>
        <w:tc>
          <w:tcPr>
            <w:tcW w:w="7404" w:type="dxa"/>
            <w:vAlign w:val="center"/>
          </w:tcPr>
          <w:p w:rsidR="00F54432" w:rsidRDefault="00922071" w:rsidP="00F54432">
            <w:pPr>
              <w:autoSpaceDE w:val="0"/>
              <w:autoSpaceDN w:val="0"/>
              <w:adjustRightInd w:val="0"/>
              <w:spacing w:before="60" w:after="60" w:line="312" w:lineRule="auto"/>
              <w:jc w:val="both"/>
              <w:rPr>
                <w:bCs/>
                <w:sz w:val="26"/>
                <w:szCs w:val="26"/>
              </w:rPr>
            </w:pPr>
            <w:r w:rsidRPr="00EC204F">
              <w:rPr>
                <w:bCs/>
                <w:sz w:val="26"/>
                <w:szCs w:val="26"/>
              </w:rPr>
              <w:t xml:space="preserve">Tài khoản phân phối lại thu nhập </w:t>
            </w:r>
            <w:r w:rsidR="00F54432">
              <w:rPr>
                <w:bCs/>
                <w:sz w:val="26"/>
                <w:szCs w:val="26"/>
              </w:rPr>
              <w:t>bằng</w:t>
            </w:r>
            <w:r w:rsidR="00CD7E21">
              <w:rPr>
                <w:bCs/>
                <w:sz w:val="26"/>
                <w:szCs w:val="26"/>
              </w:rPr>
              <w:t xml:space="preserve"> </w:t>
            </w:r>
            <w:r w:rsidRPr="00EC204F">
              <w:rPr>
                <w:bCs/>
                <w:sz w:val="26"/>
                <w:szCs w:val="26"/>
              </w:rPr>
              <w:t xml:space="preserve">hiện vật (rút gọn) – Bên </w:t>
            </w:r>
          </w:p>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rPr>
              <w:t>sử dụng</w:t>
            </w:r>
          </w:p>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rPr>
              <w:t>Tài khoản phân phối lại thu nhập</w:t>
            </w:r>
            <w:r w:rsidR="00F54432">
              <w:rPr>
                <w:bCs/>
                <w:sz w:val="26"/>
                <w:szCs w:val="26"/>
              </w:rPr>
              <w:t xml:space="preserve"> bằng</w:t>
            </w:r>
            <w:r w:rsidRPr="00EC204F">
              <w:rPr>
                <w:bCs/>
                <w:sz w:val="26"/>
                <w:szCs w:val="26"/>
              </w:rPr>
              <w:t xml:space="preserve"> hiện vật (rút gọn) – Bên nguồn</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bCs/>
                <w:sz w:val="26"/>
                <w:szCs w:val="26"/>
              </w:rPr>
              <w:t>Bảng 9.1</w:t>
            </w:r>
          </w:p>
        </w:tc>
        <w:tc>
          <w:tcPr>
            <w:tcW w:w="7404" w:type="dxa"/>
            <w:vAlign w:val="center"/>
          </w:tcPr>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rPr>
              <w:t>Tài khoản sử dụng thu nhập khả dụng - Bên sử dụng</w:t>
            </w:r>
          </w:p>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rPr>
              <w:t>Tài khoản sử dụng thu nhập khả dụng - Bên nguồn</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bCs/>
                <w:sz w:val="26"/>
                <w:szCs w:val="26"/>
              </w:rPr>
              <w:t>Bảng 9.2</w:t>
            </w:r>
          </w:p>
        </w:tc>
        <w:tc>
          <w:tcPr>
            <w:tcW w:w="7404" w:type="dxa"/>
            <w:vAlign w:val="center"/>
          </w:tcPr>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rPr>
              <w:t>Tài khoản sử dụng thu nhập khả dụng điều chỉnh (rút gọn) - Bên sử dụng</w:t>
            </w:r>
          </w:p>
          <w:p w:rsidR="00922071" w:rsidRPr="00EC204F" w:rsidRDefault="00922071" w:rsidP="00F54432">
            <w:pPr>
              <w:autoSpaceDE w:val="0"/>
              <w:autoSpaceDN w:val="0"/>
              <w:adjustRightInd w:val="0"/>
              <w:spacing w:before="60" w:after="60" w:line="312" w:lineRule="auto"/>
              <w:jc w:val="both"/>
              <w:rPr>
                <w:bCs/>
                <w:sz w:val="26"/>
                <w:szCs w:val="26"/>
              </w:rPr>
            </w:pPr>
            <w:r w:rsidRPr="00EC204F">
              <w:rPr>
                <w:bCs/>
                <w:sz w:val="26"/>
                <w:szCs w:val="26"/>
              </w:rPr>
              <w:t>Tài khoản sử dụng thu nhập khả dụng điều chỉnh (rút gọn) - Bên nguồn</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bCs/>
                <w:sz w:val="26"/>
                <w:szCs w:val="26"/>
              </w:rPr>
              <w:t>Bảng 10.1</w:t>
            </w:r>
          </w:p>
        </w:tc>
        <w:tc>
          <w:tcPr>
            <w:tcW w:w="7404" w:type="dxa"/>
            <w:vAlign w:val="center"/>
          </w:tcPr>
          <w:p w:rsidR="00922071" w:rsidRPr="00EC204F" w:rsidRDefault="00922071" w:rsidP="00F54432">
            <w:pPr>
              <w:autoSpaceDE w:val="0"/>
              <w:autoSpaceDN w:val="0"/>
              <w:adjustRightInd w:val="0"/>
              <w:spacing w:before="60" w:after="60" w:line="312" w:lineRule="auto"/>
              <w:jc w:val="both"/>
              <w:rPr>
                <w:color w:val="000000"/>
                <w:sz w:val="26"/>
                <w:szCs w:val="26"/>
              </w:rPr>
            </w:pPr>
            <w:r w:rsidRPr="00EC204F">
              <w:rPr>
                <w:color w:val="000000"/>
                <w:sz w:val="26"/>
                <w:szCs w:val="26"/>
              </w:rPr>
              <w:t>Tài khoản vốn</w:t>
            </w:r>
            <w:r w:rsidR="00F54432">
              <w:rPr>
                <w:color w:val="000000"/>
                <w:sz w:val="26"/>
                <w:szCs w:val="26"/>
              </w:rPr>
              <w:t xml:space="preserve"> -</w:t>
            </w:r>
            <w:r w:rsidRPr="00EC204F">
              <w:rPr>
                <w:color w:val="000000"/>
                <w:sz w:val="26"/>
                <w:szCs w:val="26"/>
              </w:rPr>
              <w:t xml:space="preserve"> tài sản (r</w:t>
            </w:r>
            <w:r w:rsidR="002308A4">
              <w:rPr>
                <w:color w:val="000000"/>
                <w:sz w:val="26"/>
                <w:szCs w:val="26"/>
              </w:rPr>
              <w:t>út gọn) - Bên thay đổi tài sản C</w:t>
            </w:r>
            <w:r w:rsidRPr="00EC204F">
              <w:rPr>
                <w:color w:val="000000"/>
                <w:sz w:val="26"/>
                <w:szCs w:val="26"/>
              </w:rPr>
              <w:t>ó</w:t>
            </w:r>
          </w:p>
          <w:p w:rsidR="00922071" w:rsidRPr="00EC204F" w:rsidRDefault="00922071" w:rsidP="001D4F72">
            <w:pPr>
              <w:autoSpaceDE w:val="0"/>
              <w:autoSpaceDN w:val="0"/>
              <w:adjustRightInd w:val="0"/>
              <w:spacing w:before="60" w:after="60" w:line="312" w:lineRule="auto"/>
              <w:jc w:val="both"/>
              <w:rPr>
                <w:bCs/>
                <w:sz w:val="26"/>
                <w:szCs w:val="26"/>
              </w:rPr>
            </w:pPr>
            <w:r w:rsidRPr="00EC204F">
              <w:rPr>
                <w:color w:val="000000"/>
                <w:sz w:val="26"/>
                <w:szCs w:val="26"/>
              </w:rPr>
              <w:t xml:space="preserve">Tài khoản vốn </w:t>
            </w:r>
            <w:r w:rsidR="00F54432">
              <w:rPr>
                <w:color w:val="000000"/>
                <w:sz w:val="26"/>
                <w:szCs w:val="26"/>
              </w:rPr>
              <w:t xml:space="preserve">- </w:t>
            </w:r>
            <w:r w:rsidRPr="00EC204F">
              <w:rPr>
                <w:color w:val="000000"/>
                <w:sz w:val="26"/>
                <w:szCs w:val="26"/>
              </w:rPr>
              <w:t>tài sản</w:t>
            </w:r>
            <w:r w:rsidR="0042758A">
              <w:rPr>
                <w:color w:val="000000"/>
                <w:sz w:val="26"/>
                <w:szCs w:val="26"/>
              </w:rPr>
              <w:t xml:space="preserve"> </w:t>
            </w:r>
            <w:r w:rsidRPr="00EC204F">
              <w:rPr>
                <w:color w:val="000000"/>
                <w:sz w:val="26"/>
                <w:szCs w:val="26"/>
              </w:rPr>
              <w:t xml:space="preserve">(rút gọn) - Bên thay đổi </w:t>
            </w:r>
            <w:r w:rsidR="002308A4">
              <w:rPr>
                <w:color w:val="000000"/>
                <w:sz w:val="26"/>
                <w:szCs w:val="26"/>
              </w:rPr>
              <w:t>tài sản N</w:t>
            </w:r>
            <w:r w:rsidRPr="00EC204F">
              <w:rPr>
                <w:color w:val="000000"/>
                <w:sz w:val="26"/>
                <w:szCs w:val="26"/>
              </w:rPr>
              <w:t>ợ</w:t>
            </w:r>
            <w:r w:rsidR="00EF2FFB">
              <w:rPr>
                <w:color w:val="000000"/>
                <w:sz w:val="26"/>
                <w:szCs w:val="26"/>
              </w:rPr>
              <w:t xml:space="preserve"> và của cải thuần</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bCs/>
                <w:sz w:val="26"/>
                <w:szCs w:val="26"/>
              </w:rPr>
              <w:t>Bảng 11.1</w:t>
            </w:r>
          </w:p>
        </w:tc>
        <w:tc>
          <w:tcPr>
            <w:tcW w:w="7404" w:type="dxa"/>
            <w:vAlign w:val="center"/>
          </w:tcPr>
          <w:p w:rsidR="001D4F72" w:rsidRDefault="00922071" w:rsidP="001D4F72">
            <w:pPr>
              <w:autoSpaceDE w:val="0"/>
              <w:autoSpaceDN w:val="0"/>
              <w:adjustRightInd w:val="0"/>
              <w:spacing w:before="60" w:after="60" w:line="312" w:lineRule="auto"/>
              <w:jc w:val="both"/>
              <w:rPr>
                <w:bCs/>
                <w:iCs/>
                <w:sz w:val="26"/>
                <w:szCs w:val="26"/>
              </w:rPr>
            </w:pPr>
            <w:r w:rsidRPr="00EC204F">
              <w:rPr>
                <w:bCs/>
                <w:iCs/>
                <w:sz w:val="26"/>
                <w:szCs w:val="26"/>
              </w:rPr>
              <w:t xml:space="preserve">Tài khoản tài chính (rút gọn) - Bên thay đổi tài sản có </w:t>
            </w:r>
          </w:p>
          <w:p w:rsidR="00922071" w:rsidRPr="00EC204F" w:rsidRDefault="00922071" w:rsidP="001D4F72">
            <w:pPr>
              <w:autoSpaceDE w:val="0"/>
              <w:autoSpaceDN w:val="0"/>
              <w:adjustRightInd w:val="0"/>
              <w:spacing w:before="60" w:after="60" w:line="312" w:lineRule="auto"/>
              <w:jc w:val="both"/>
              <w:rPr>
                <w:color w:val="000000"/>
                <w:sz w:val="26"/>
                <w:szCs w:val="26"/>
              </w:rPr>
            </w:pPr>
            <w:r w:rsidRPr="00EC204F">
              <w:rPr>
                <w:bCs/>
                <w:iCs/>
                <w:sz w:val="26"/>
                <w:szCs w:val="26"/>
              </w:rPr>
              <w:t xml:space="preserve">Tài khoản tài chính (rút gọn) - Bên thay đổi tài sản nợ và của cải thuần </w:t>
            </w:r>
          </w:p>
        </w:tc>
      </w:tr>
      <w:tr w:rsidR="00922071" w:rsidRPr="00EC204F" w:rsidTr="001177E0">
        <w:tc>
          <w:tcPr>
            <w:tcW w:w="1668" w:type="dxa"/>
            <w:vAlign w:val="center"/>
          </w:tcPr>
          <w:p w:rsidR="00922071" w:rsidRPr="00EC204F" w:rsidRDefault="00922071" w:rsidP="00F54432">
            <w:pPr>
              <w:spacing w:before="60" w:after="60" w:line="312" w:lineRule="auto"/>
              <w:rPr>
                <w:b/>
                <w:bCs/>
                <w:sz w:val="26"/>
                <w:szCs w:val="26"/>
              </w:rPr>
            </w:pPr>
            <w:r w:rsidRPr="00EC204F">
              <w:rPr>
                <w:b/>
                <w:sz w:val="26"/>
                <w:szCs w:val="26"/>
                <w:lang w:val="pt-BR"/>
              </w:rPr>
              <w:t xml:space="preserve"> Bảng 12.1</w:t>
            </w:r>
          </w:p>
        </w:tc>
        <w:tc>
          <w:tcPr>
            <w:tcW w:w="7404" w:type="dxa"/>
            <w:vAlign w:val="center"/>
          </w:tcPr>
          <w:p w:rsidR="00922071" w:rsidRPr="00EC204F" w:rsidRDefault="00F54432" w:rsidP="00F54432">
            <w:pPr>
              <w:spacing w:before="60" w:after="60" w:line="312" w:lineRule="auto"/>
              <w:jc w:val="both"/>
              <w:rPr>
                <w:bCs/>
                <w:iCs/>
                <w:sz w:val="26"/>
                <w:szCs w:val="26"/>
              </w:rPr>
            </w:pPr>
            <w:r>
              <w:rPr>
                <w:bCs/>
                <w:iCs/>
                <w:sz w:val="26"/>
                <w:szCs w:val="26"/>
              </w:rPr>
              <w:t>T</w:t>
            </w:r>
            <w:r w:rsidR="00922071" w:rsidRPr="00EC204F">
              <w:rPr>
                <w:bCs/>
                <w:iCs/>
                <w:sz w:val="26"/>
                <w:szCs w:val="26"/>
              </w:rPr>
              <w:t xml:space="preserve">ài khoản những thay đổi khác về khối lượng tài sản (rút gọn) - Bên thay </w:t>
            </w:r>
            <w:r w:rsidR="002308A4">
              <w:rPr>
                <w:bCs/>
                <w:iCs/>
                <w:sz w:val="26"/>
                <w:szCs w:val="26"/>
              </w:rPr>
              <w:t>đổi tài sản C</w:t>
            </w:r>
            <w:r w:rsidR="00922071" w:rsidRPr="00EC204F">
              <w:rPr>
                <w:bCs/>
                <w:iCs/>
                <w:sz w:val="26"/>
                <w:szCs w:val="26"/>
              </w:rPr>
              <w:t>ó</w:t>
            </w:r>
          </w:p>
          <w:p w:rsidR="00922071" w:rsidRPr="00EC204F" w:rsidRDefault="00F54432" w:rsidP="00F54432">
            <w:pPr>
              <w:autoSpaceDE w:val="0"/>
              <w:autoSpaceDN w:val="0"/>
              <w:adjustRightInd w:val="0"/>
              <w:spacing w:before="60" w:after="60" w:line="312" w:lineRule="auto"/>
              <w:jc w:val="both"/>
              <w:rPr>
                <w:bCs/>
                <w:iCs/>
                <w:sz w:val="26"/>
                <w:szCs w:val="26"/>
              </w:rPr>
            </w:pPr>
            <w:r>
              <w:rPr>
                <w:bCs/>
                <w:iCs/>
                <w:sz w:val="26"/>
                <w:szCs w:val="26"/>
              </w:rPr>
              <w:t>T</w:t>
            </w:r>
            <w:r w:rsidR="00922071" w:rsidRPr="00EC204F">
              <w:rPr>
                <w:bCs/>
                <w:iCs/>
                <w:sz w:val="26"/>
                <w:szCs w:val="26"/>
              </w:rPr>
              <w:t>ài khoản những thay đổi khác về khối lượng tài sản (r</w:t>
            </w:r>
            <w:r w:rsidR="002308A4">
              <w:rPr>
                <w:bCs/>
                <w:iCs/>
                <w:sz w:val="26"/>
                <w:szCs w:val="26"/>
              </w:rPr>
              <w:t>út gọn) - Bên thay đổi tài sản N</w:t>
            </w:r>
            <w:r w:rsidR="00922071" w:rsidRPr="00EC204F">
              <w:rPr>
                <w:bCs/>
                <w:iCs/>
                <w:sz w:val="26"/>
                <w:szCs w:val="26"/>
              </w:rPr>
              <w:t>ợ</w:t>
            </w:r>
            <w:r w:rsidR="00EF2FFB">
              <w:rPr>
                <w:bCs/>
                <w:iCs/>
                <w:sz w:val="26"/>
                <w:szCs w:val="26"/>
              </w:rPr>
              <w:t xml:space="preserve"> và của cải thuần</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sz w:val="26"/>
                <w:szCs w:val="26"/>
                <w:lang w:val="pt-BR"/>
              </w:rPr>
              <w:lastRenderedPageBreak/>
              <w:t>Bảng 12.2</w:t>
            </w:r>
          </w:p>
        </w:tc>
        <w:tc>
          <w:tcPr>
            <w:tcW w:w="7404" w:type="dxa"/>
            <w:vAlign w:val="center"/>
          </w:tcPr>
          <w:p w:rsidR="00922071" w:rsidRPr="00EC204F" w:rsidRDefault="00F54432" w:rsidP="00F54432">
            <w:pPr>
              <w:spacing w:before="60" w:after="60" w:line="312" w:lineRule="auto"/>
              <w:jc w:val="both"/>
              <w:rPr>
                <w:bCs/>
                <w:iCs/>
                <w:sz w:val="26"/>
                <w:szCs w:val="26"/>
                <w:lang w:val="pt-BR"/>
              </w:rPr>
            </w:pPr>
            <w:r>
              <w:rPr>
                <w:bCs/>
                <w:iCs/>
                <w:sz w:val="26"/>
                <w:szCs w:val="26"/>
                <w:lang w:val="pt-BR"/>
              </w:rPr>
              <w:t>T</w:t>
            </w:r>
            <w:r w:rsidR="00922071" w:rsidRPr="00EC204F">
              <w:rPr>
                <w:bCs/>
                <w:iCs/>
                <w:sz w:val="26"/>
                <w:szCs w:val="26"/>
                <w:lang w:val="pt-BR"/>
              </w:rPr>
              <w:t xml:space="preserve">ài khoản đánh giá lại giá trị (rút gọn) </w:t>
            </w:r>
            <w:r w:rsidR="00F54C8D">
              <w:rPr>
                <w:bCs/>
                <w:iCs/>
                <w:sz w:val="26"/>
                <w:szCs w:val="26"/>
                <w:lang w:val="pt-BR"/>
              </w:rPr>
              <w:t>–</w:t>
            </w:r>
            <w:r w:rsidR="00922071" w:rsidRPr="00EC204F">
              <w:rPr>
                <w:bCs/>
                <w:iCs/>
                <w:sz w:val="26"/>
                <w:szCs w:val="26"/>
                <w:lang w:val="pt-BR"/>
              </w:rPr>
              <w:t xml:space="preserve"> Bên</w:t>
            </w:r>
            <w:r w:rsidR="00F54C8D">
              <w:rPr>
                <w:bCs/>
                <w:iCs/>
                <w:sz w:val="26"/>
                <w:szCs w:val="26"/>
                <w:lang w:val="pt-BR"/>
              </w:rPr>
              <w:t xml:space="preserve"> </w:t>
            </w:r>
            <w:r w:rsidR="002308A4">
              <w:rPr>
                <w:bCs/>
                <w:iCs/>
                <w:sz w:val="26"/>
                <w:szCs w:val="26"/>
                <w:lang w:val="pt-BR"/>
              </w:rPr>
              <w:t>thay đổi tài sản C</w:t>
            </w:r>
            <w:r w:rsidR="00922071" w:rsidRPr="00EC204F">
              <w:rPr>
                <w:bCs/>
                <w:iCs/>
                <w:sz w:val="26"/>
                <w:szCs w:val="26"/>
                <w:lang w:val="pt-BR"/>
              </w:rPr>
              <w:t>ó</w:t>
            </w:r>
          </w:p>
          <w:p w:rsidR="00922071" w:rsidRPr="00EC204F" w:rsidRDefault="00F54432" w:rsidP="00F54432">
            <w:pPr>
              <w:spacing w:before="60" w:after="60" w:line="312" w:lineRule="auto"/>
              <w:jc w:val="both"/>
              <w:rPr>
                <w:bCs/>
                <w:iCs/>
                <w:sz w:val="26"/>
                <w:szCs w:val="26"/>
                <w:lang w:val="pt-BR"/>
              </w:rPr>
            </w:pPr>
            <w:r>
              <w:rPr>
                <w:bCs/>
                <w:iCs/>
                <w:sz w:val="26"/>
                <w:szCs w:val="26"/>
                <w:lang w:val="pt-BR"/>
              </w:rPr>
              <w:t>T</w:t>
            </w:r>
            <w:r w:rsidR="00922071" w:rsidRPr="00EC204F">
              <w:rPr>
                <w:bCs/>
                <w:iCs/>
                <w:sz w:val="26"/>
                <w:szCs w:val="26"/>
                <w:lang w:val="pt-BR"/>
              </w:rPr>
              <w:t xml:space="preserve">ài khoản đánh giá lại giá trị (rút gọn) </w:t>
            </w:r>
            <w:r w:rsidR="00F54C8D">
              <w:rPr>
                <w:bCs/>
                <w:iCs/>
                <w:sz w:val="26"/>
                <w:szCs w:val="26"/>
                <w:lang w:val="pt-BR"/>
              </w:rPr>
              <w:t>–</w:t>
            </w:r>
            <w:r w:rsidR="00922071" w:rsidRPr="00EC204F">
              <w:rPr>
                <w:bCs/>
                <w:iCs/>
                <w:sz w:val="26"/>
                <w:szCs w:val="26"/>
                <w:lang w:val="pt-BR"/>
              </w:rPr>
              <w:t xml:space="preserve"> Bên</w:t>
            </w:r>
            <w:r w:rsidR="00F54C8D">
              <w:rPr>
                <w:bCs/>
                <w:iCs/>
                <w:sz w:val="26"/>
                <w:szCs w:val="26"/>
                <w:lang w:val="pt-BR"/>
              </w:rPr>
              <w:t xml:space="preserve"> </w:t>
            </w:r>
            <w:r w:rsidR="00922071" w:rsidRPr="00EC204F">
              <w:rPr>
                <w:bCs/>
                <w:iCs/>
                <w:sz w:val="26"/>
                <w:szCs w:val="26"/>
                <w:lang w:val="pt-BR"/>
              </w:rPr>
              <w:t xml:space="preserve">thay đổi </w:t>
            </w:r>
            <w:r w:rsidR="002308A4">
              <w:rPr>
                <w:bCs/>
                <w:iCs/>
                <w:sz w:val="26"/>
                <w:szCs w:val="26"/>
                <w:lang w:val="pt-BR"/>
              </w:rPr>
              <w:t>tài sản N</w:t>
            </w:r>
            <w:r w:rsidR="00922071" w:rsidRPr="00EC204F">
              <w:rPr>
                <w:bCs/>
                <w:iCs/>
                <w:sz w:val="26"/>
                <w:szCs w:val="26"/>
                <w:lang w:val="pt-BR"/>
              </w:rPr>
              <w:t>ợ</w:t>
            </w:r>
            <w:r w:rsidR="00F54C8D">
              <w:rPr>
                <w:bCs/>
                <w:iCs/>
                <w:sz w:val="26"/>
                <w:szCs w:val="26"/>
                <w:lang w:val="pt-BR"/>
              </w:rPr>
              <w:t xml:space="preserve"> </w:t>
            </w:r>
            <w:r w:rsidR="00EF2FFB">
              <w:rPr>
                <w:bCs/>
                <w:iCs/>
                <w:sz w:val="26"/>
                <w:szCs w:val="26"/>
              </w:rPr>
              <w:t>và của cải thuần</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sz w:val="26"/>
                <w:szCs w:val="26"/>
                <w:lang w:val="pt-BR"/>
              </w:rPr>
              <w:t>Bảng 12.2.1</w:t>
            </w:r>
          </w:p>
        </w:tc>
        <w:tc>
          <w:tcPr>
            <w:tcW w:w="7404" w:type="dxa"/>
            <w:vAlign w:val="center"/>
          </w:tcPr>
          <w:p w:rsidR="00922071" w:rsidRPr="00EC204F" w:rsidRDefault="00F54432" w:rsidP="00F54432">
            <w:pPr>
              <w:spacing w:before="60" w:after="60" w:line="312" w:lineRule="auto"/>
              <w:jc w:val="both"/>
              <w:rPr>
                <w:bCs/>
                <w:iCs/>
                <w:sz w:val="26"/>
                <w:szCs w:val="26"/>
                <w:lang w:val="pt-BR"/>
              </w:rPr>
            </w:pPr>
            <w:r>
              <w:rPr>
                <w:bCs/>
                <w:iCs/>
                <w:sz w:val="26"/>
                <w:szCs w:val="26"/>
                <w:lang w:val="pt-BR"/>
              </w:rPr>
              <w:t>T</w:t>
            </w:r>
            <w:r w:rsidR="00922071" w:rsidRPr="00EC204F">
              <w:rPr>
                <w:bCs/>
                <w:iCs/>
                <w:sz w:val="26"/>
                <w:szCs w:val="26"/>
                <w:lang w:val="pt-BR"/>
              </w:rPr>
              <w:t xml:space="preserve">ài khoản chênh lệch giá trung lập </w:t>
            </w:r>
            <w:r w:rsidR="00F54C8D">
              <w:rPr>
                <w:bCs/>
                <w:iCs/>
                <w:sz w:val="26"/>
                <w:szCs w:val="26"/>
                <w:lang w:val="pt-BR"/>
              </w:rPr>
              <w:t>–</w:t>
            </w:r>
            <w:r w:rsidR="00922071" w:rsidRPr="00EC204F">
              <w:rPr>
                <w:bCs/>
                <w:iCs/>
                <w:sz w:val="26"/>
                <w:szCs w:val="26"/>
                <w:lang w:val="pt-BR"/>
              </w:rPr>
              <w:t xml:space="preserve"> Bên</w:t>
            </w:r>
            <w:r w:rsidR="00F54C8D">
              <w:rPr>
                <w:bCs/>
                <w:iCs/>
                <w:sz w:val="26"/>
                <w:szCs w:val="26"/>
                <w:lang w:val="pt-BR"/>
              </w:rPr>
              <w:t xml:space="preserve"> </w:t>
            </w:r>
            <w:r w:rsidR="002308A4">
              <w:rPr>
                <w:bCs/>
                <w:iCs/>
                <w:sz w:val="26"/>
                <w:szCs w:val="26"/>
                <w:lang w:val="pt-BR"/>
              </w:rPr>
              <w:t>thay đổi tài sản C</w:t>
            </w:r>
            <w:r w:rsidR="00EF2FFB">
              <w:rPr>
                <w:bCs/>
                <w:iCs/>
                <w:sz w:val="26"/>
                <w:szCs w:val="26"/>
                <w:lang w:val="pt-BR"/>
              </w:rPr>
              <w:t>ó</w:t>
            </w:r>
          </w:p>
          <w:p w:rsidR="00922071" w:rsidRPr="00EC204F" w:rsidRDefault="00F54432" w:rsidP="00594003">
            <w:pPr>
              <w:spacing w:before="60" w:after="60" w:line="312" w:lineRule="auto"/>
              <w:jc w:val="both"/>
              <w:rPr>
                <w:bCs/>
                <w:iCs/>
                <w:sz w:val="26"/>
                <w:szCs w:val="26"/>
                <w:lang w:val="pt-BR"/>
              </w:rPr>
            </w:pPr>
            <w:r>
              <w:rPr>
                <w:bCs/>
                <w:iCs/>
                <w:sz w:val="26"/>
                <w:szCs w:val="26"/>
                <w:lang w:val="pt-BR"/>
              </w:rPr>
              <w:t>T</w:t>
            </w:r>
            <w:r w:rsidR="00922071" w:rsidRPr="00EC204F">
              <w:rPr>
                <w:bCs/>
                <w:iCs/>
                <w:sz w:val="26"/>
                <w:szCs w:val="26"/>
                <w:lang w:val="pt-BR"/>
              </w:rPr>
              <w:t xml:space="preserve">ài khoản chênh lệch giá trung lập </w:t>
            </w:r>
            <w:r w:rsidR="00F54C8D">
              <w:rPr>
                <w:bCs/>
                <w:iCs/>
                <w:sz w:val="26"/>
                <w:szCs w:val="26"/>
                <w:lang w:val="pt-BR"/>
              </w:rPr>
              <w:t>–</w:t>
            </w:r>
            <w:r w:rsidR="00922071" w:rsidRPr="00EC204F">
              <w:rPr>
                <w:bCs/>
                <w:iCs/>
                <w:sz w:val="26"/>
                <w:szCs w:val="26"/>
                <w:lang w:val="pt-BR"/>
              </w:rPr>
              <w:t xml:space="preserve"> Bên</w:t>
            </w:r>
            <w:r w:rsidR="00F54C8D">
              <w:rPr>
                <w:bCs/>
                <w:iCs/>
                <w:sz w:val="26"/>
                <w:szCs w:val="26"/>
                <w:lang w:val="pt-BR"/>
              </w:rPr>
              <w:t xml:space="preserve"> </w:t>
            </w:r>
            <w:r w:rsidR="002308A4">
              <w:rPr>
                <w:bCs/>
                <w:iCs/>
                <w:sz w:val="26"/>
                <w:szCs w:val="26"/>
                <w:lang w:val="pt-BR"/>
              </w:rPr>
              <w:t>thay đổi tài sản N</w:t>
            </w:r>
            <w:r w:rsidR="00922071" w:rsidRPr="00EC204F">
              <w:rPr>
                <w:bCs/>
                <w:iCs/>
                <w:sz w:val="26"/>
                <w:szCs w:val="26"/>
                <w:lang w:val="pt-BR"/>
              </w:rPr>
              <w:t>ợ</w:t>
            </w:r>
            <w:r w:rsidR="00F54C8D">
              <w:rPr>
                <w:bCs/>
                <w:iCs/>
                <w:sz w:val="26"/>
                <w:szCs w:val="26"/>
                <w:lang w:val="pt-BR"/>
              </w:rPr>
              <w:t xml:space="preserve"> </w:t>
            </w:r>
            <w:r w:rsidR="00EF2FFB">
              <w:rPr>
                <w:bCs/>
                <w:iCs/>
                <w:sz w:val="26"/>
                <w:szCs w:val="26"/>
              </w:rPr>
              <w:t>và của cải thuần</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sz w:val="26"/>
                <w:szCs w:val="26"/>
                <w:lang w:val="pt-BR"/>
              </w:rPr>
              <w:t>Bảng 12.2.2</w:t>
            </w:r>
          </w:p>
        </w:tc>
        <w:tc>
          <w:tcPr>
            <w:tcW w:w="7404" w:type="dxa"/>
            <w:vAlign w:val="center"/>
          </w:tcPr>
          <w:p w:rsidR="00922071" w:rsidRPr="00EC204F" w:rsidRDefault="00F54432" w:rsidP="00F54432">
            <w:pPr>
              <w:spacing w:before="60" w:after="60" w:line="312" w:lineRule="auto"/>
              <w:jc w:val="both"/>
              <w:rPr>
                <w:sz w:val="26"/>
                <w:szCs w:val="26"/>
                <w:lang w:val="pt-BR"/>
              </w:rPr>
            </w:pPr>
            <w:r>
              <w:rPr>
                <w:bCs/>
                <w:iCs/>
                <w:sz w:val="26"/>
                <w:szCs w:val="26"/>
                <w:lang w:val="pt-BR"/>
              </w:rPr>
              <w:t>T</w:t>
            </w:r>
            <w:r w:rsidR="00EF2FFB">
              <w:rPr>
                <w:bCs/>
                <w:iCs/>
                <w:sz w:val="26"/>
                <w:szCs w:val="26"/>
                <w:lang w:val="pt-BR"/>
              </w:rPr>
              <w:t xml:space="preserve">ài khoản chênh lệch giá </w:t>
            </w:r>
            <w:r w:rsidR="002308A4">
              <w:rPr>
                <w:bCs/>
                <w:iCs/>
                <w:sz w:val="26"/>
                <w:szCs w:val="26"/>
                <w:lang w:val="pt-BR"/>
              </w:rPr>
              <w:t>thực - Bên thay đổi tài sản C</w:t>
            </w:r>
            <w:r w:rsidR="00922071" w:rsidRPr="00EC204F">
              <w:rPr>
                <w:bCs/>
                <w:iCs/>
                <w:sz w:val="26"/>
                <w:szCs w:val="26"/>
                <w:lang w:val="pt-BR"/>
              </w:rPr>
              <w:t>ó</w:t>
            </w:r>
          </w:p>
          <w:p w:rsidR="00922071" w:rsidRPr="00EC204F" w:rsidRDefault="00F54432" w:rsidP="00EF2FFB">
            <w:pPr>
              <w:spacing w:before="60" w:after="60" w:line="312" w:lineRule="auto"/>
              <w:jc w:val="both"/>
              <w:rPr>
                <w:bCs/>
                <w:iCs/>
                <w:sz w:val="26"/>
                <w:szCs w:val="26"/>
                <w:lang w:val="pt-BR"/>
              </w:rPr>
            </w:pPr>
            <w:r>
              <w:rPr>
                <w:bCs/>
                <w:iCs/>
                <w:sz w:val="26"/>
                <w:szCs w:val="26"/>
                <w:lang w:val="pt-BR"/>
              </w:rPr>
              <w:t>T</w:t>
            </w:r>
            <w:r w:rsidR="00922071" w:rsidRPr="00EC204F">
              <w:rPr>
                <w:bCs/>
                <w:iCs/>
                <w:sz w:val="26"/>
                <w:szCs w:val="26"/>
                <w:lang w:val="pt-BR"/>
              </w:rPr>
              <w:t>ài khoản chênh lệch g</w:t>
            </w:r>
            <w:r w:rsidR="002308A4">
              <w:rPr>
                <w:bCs/>
                <w:iCs/>
                <w:sz w:val="26"/>
                <w:szCs w:val="26"/>
                <w:lang w:val="pt-BR"/>
              </w:rPr>
              <w:t>iá thực - Bên thay đổi tài sản N</w:t>
            </w:r>
            <w:r w:rsidR="00922071" w:rsidRPr="00EC204F">
              <w:rPr>
                <w:bCs/>
                <w:iCs/>
                <w:sz w:val="26"/>
                <w:szCs w:val="26"/>
                <w:lang w:val="pt-BR"/>
              </w:rPr>
              <w:t>ợ</w:t>
            </w:r>
            <w:r w:rsidR="00F54C8D">
              <w:rPr>
                <w:bCs/>
                <w:iCs/>
                <w:sz w:val="26"/>
                <w:szCs w:val="26"/>
                <w:lang w:val="pt-BR"/>
              </w:rPr>
              <w:t xml:space="preserve"> </w:t>
            </w:r>
            <w:r w:rsidR="00EF2FFB">
              <w:rPr>
                <w:bCs/>
                <w:iCs/>
                <w:sz w:val="26"/>
                <w:szCs w:val="26"/>
              </w:rPr>
              <w:t>và của cải thuần</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sz w:val="26"/>
                <w:szCs w:val="26"/>
                <w:lang w:val="pt-BR"/>
              </w:rPr>
              <w:t>Bảng 13.1</w:t>
            </w:r>
          </w:p>
        </w:tc>
        <w:tc>
          <w:tcPr>
            <w:tcW w:w="7404" w:type="dxa"/>
            <w:vAlign w:val="center"/>
          </w:tcPr>
          <w:p w:rsidR="00922071" w:rsidRPr="00EC204F" w:rsidRDefault="00F54432" w:rsidP="00F54432">
            <w:pPr>
              <w:spacing w:before="60" w:after="60" w:line="312" w:lineRule="auto"/>
              <w:jc w:val="both"/>
              <w:rPr>
                <w:bCs/>
                <w:sz w:val="26"/>
                <w:szCs w:val="26"/>
                <w:lang w:val="pt-BR"/>
              </w:rPr>
            </w:pPr>
            <w:r>
              <w:rPr>
                <w:sz w:val="26"/>
                <w:szCs w:val="26"/>
                <w:lang w:val="pt-BR"/>
              </w:rPr>
              <w:t>B</w:t>
            </w:r>
            <w:r w:rsidR="00922071" w:rsidRPr="00EC204F">
              <w:rPr>
                <w:sz w:val="26"/>
                <w:szCs w:val="26"/>
                <w:lang w:val="pt-BR"/>
              </w:rPr>
              <w:t xml:space="preserve">ảng tổng kết tài sản đầu kỳ- Bên </w:t>
            </w:r>
            <w:r w:rsidR="002308A4">
              <w:rPr>
                <w:bCs/>
                <w:iCs/>
                <w:sz w:val="26"/>
                <w:szCs w:val="26"/>
                <w:lang w:val="pt-BR"/>
              </w:rPr>
              <w:t>tài sản C</w:t>
            </w:r>
            <w:r w:rsidR="00922071" w:rsidRPr="00EC204F">
              <w:rPr>
                <w:bCs/>
                <w:iCs/>
                <w:sz w:val="26"/>
                <w:szCs w:val="26"/>
                <w:lang w:val="pt-BR"/>
              </w:rPr>
              <w:t>ó</w:t>
            </w:r>
          </w:p>
          <w:p w:rsidR="00922071" w:rsidRPr="00EC204F" w:rsidRDefault="00F54432" w:rsidP="00F54432">
            <w:pPr>
              <w:spacing w:before="60" w:after="60" w:line="312" w:lineRule="auto"/>
              <w:jc w:val="both"/>
              <w:rPr>
                <w:bCs/>
                <w:iCs/>
                <w:sz w:val="26"/>
                <w:szCs w:val="26"/>
                <w:lang w:val="pt-BR"/>
              </w:rPr>
            </w:pPr>
            <w:r>
              <w:rPr>
                <w:sz w:val="26"/>
                <w:szCs w:val="26"/>
                <w:lang w:val="pt-BR"/>
              </w:rPr>
              <w:t>B</w:t>
            </w:r>
            <w:r w:rsidR="00922071" w:rsidRPr="00EC204F">
              <w:rPr>
                <w:sz w:val="26"/>
                <w:szCs w:val="26"/>
                <w:lang w:val="pt-BR"/>
              </w:rPr>
              <w:t xml:space="preserve">ảng tổng kết tài sản đầu kỳ - Bên </w:t>
            </w:r>
            <w:r w:rsidR="00922071" w:rsidRPr="00EC204F">
              <w:rPr>
                <w:bCs/>
                <w:iCs/>
                <w:sz w:val="26"/>
                <w:szCs w:val="26"/>
                <w:lang w:val="pt-BR"/>
              </w:rPr>
              <w:t xml:space="preserve">tài sản </w:t>
            </w:r>
            <w:r w:rsidR="002308A4">
              <w:rPr>
                <w:bCs/>
                <w:sz w:val="26"/>
                <w:szCs w:val="26"/>
                <w:lang w:val="pt-BR"/>
              </w:rPr>
              <w:t>N</w:t>
            </w:r>
            <w:r w:rsidR="00922071" w:rsidRPr="00EC204F">
              <w:rPr>
                <w:bCs/>
                <w:sz w:val="26"/>
                <w:szCs w:val="26"/>
                <w:lang w:val="vi-VN"/>
              </w:rPr>
              <w:t>ợ</w:t>
            </w:r>
            <w:r w:rsidR="00F54C8D">
              <w:rPr>
                <w:bCs/>
                <w:sz w:val="26"/>
                <w:szCs w:val="26"/>
              </w:rPr>
              <w:t xml:space="preserve"> </w:t>
            </w:r>
            <w:r w:rsidR="00EF2FFB">
              <w:rPr>
                <w:bCs/>
                <w:iCs/>
                <w:sz w:val="26"/>
                <w:szCs w:val="26"/>
              </w:rPr>
              <w:t>và của cải thuần</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sz w:val="26"/>
                <w:szCs w:val="26"/>
                <w:lang w:val="pt-BR"/>
              </w:rPr>
              <w:t>Bảng 13.2</w:t>
            </w:r>
          </w:p>
        </w:tc>
        <w:tc>
          <w:tcPr>
            <w:tcW w:w="7404" w:type="dxa"/>
            <w:vAlign w:val="center"/>
          </w:tcPr>
          <w:p w:rsidR="00922071" w:rsidRPr="00EC204F" w:rsidRDefault="00F54432" w:rsidP="00F54432">
            <w:pPr>
              <w:spacing w:before="60" w:after="60" w:line="312" w:lineRule="auto"/>
              <w:jc w:val="both"/>
              <w:rPr>
                <w:bCs/>
                <w:sz w:val="26"/>
                <w:szCs w:val="26"/>
                <w:lang w:val="pt-BR"/>
              </w:rPr>
            </w:pPr>
            <w:r>
              <w:rPr>
                <w:sz w:val="26"/>
                <w:szCs w:val="26"/>
                <w:lang w:val="pt-BR"/>
              </w:rPr>
              <w:t>T</w:t>
            </w:r>
            <w:r w:rsidR="00922071" w:rsidRPr="00EC204F">
              <w:rPr>
                <w:sz w:val="26"/>
                <w:szCs w:val="26"/>
                <w:lang w:val="pt-BR"/>
              </w:rPr>
              <w:t xml:space="preserve">ài khoản những thay đổi trong bảng tổng kết tài sản - Bên </w:t>
            </w:r>
            <w:r w:rsidR="00922071" w:rsidRPr="00EC204F">
              <w:rPr>
                <w:bCs/>
                <w:sz w:val="26"/>
                <w:szCs w:val="26"/>
                <w:lang w:val="pt-BR"/>
              </w:rPr>
              <w:t xml:space="preserve">tổng thay đổi tài sản </w:t>
            </w:r>
            <w:r w:rsidR="002308A4">
              <w:rPr>
                <w:bCs/>
                <w:sz w:val="26"/>
                <w:szCs w:val="26"/>
                <w:lang w:val="pt-BR"/>
              </w:rPr>
              <w:t>C</w:t>
            </w:r>
            <w:r w:rsidR="001B0C39">
              <w:rPr>
                <w:bCs/>
                <w:sz w:val="26"/>
                <w:szCs w:val="26"/>
                <w:lang w:val="pt-BR"/>
              </w:rPr>
              <w:t>ó</w:t>
            </w:r>
          </w:p>
          <w:p w:rsidR="00922071" w:rsidRPr="00EC204F" w:rsidRDefault="00F54432" w:rsidP="001B0C39">
            <w:pPr>
              <w:spacing w:before="60" w:after="60" w:line="312" w:lineRule="auto"/>
              <w:jc w:val="both"/>
              <w:rPr>
                <w:sz w:val="26"/>
                <w:szCs w:val="26"/>
                <w:lang w:val="pt-BR"/>
              </w:rPr>
            </w:pPr>
            <w:r>
              <w:rPr>
                <w:sz w:val="26"/>
                <w:szCs w:val="26"/>
                <w:lang w:val="pt-BR"/>
              </w:rPr>
              <w:t>T</w:t>
            </w:r>
            <w:r w:rsidR="00922071" w:rsidRPr="00EC204F">
              <w:rPr>
                <w:sz w:val="26"/>
                <w:szCs w:val="26"/>
                <w:lang w:val="pt-BR"/>
              </w:rPr>
              <w:t xml:space="preserve">ài khoản những thay đổi trong bảng tổng kết tài sản - Bên </w:t>
            </w:r>
            <w:r w:rsidR="00922071" w:rsidRPr="00EC204F">
              <w:rPr>
                <w:bCs/>
                <w:sz w:val="26"/>
                <w:szCs w:val="26"/>
                <w:lang w:val="pt-BR"/>
              </w:rPr>
              <w:t xml:space="preserve">tổng thay đổi tài sản </w:t>
            </w:r>
            <w:r w:rsidR="002308A4">
              <w:rPr>
                <w:bCs/>
                <w:sz w:val="26"/>
                <w:szCs w:val="26"/>
                <w:lang w:val="pt-BR"/>
              </w:rPr>
              <w:t>N</w:t>
            </w:r>
            <w:r w:rsidR="001B0C39">
              <w:rPr>
                <w:bCs/>
                <w:sz w:val="26"/>
                <w:szCs w:val="26"/>
                <w:lang w:val="pt-BR"/>
              </w:rPr>
              <w:t>ợ</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sz w:val="26"/>
                <w:szCs w:val="26"/>
                <w:lang w:val="pt-BR"/>
              </w:rPr>
              <w:t>Bảng 13.3</w:t>
            </w:r>
          </w:p>
        </w:tc>
        <w:tc>
          <w:tcPr>
            <w:tcW w:w="7404" w:type="dxa"/>
            <w:vAlign w:val="center"/>
          </w:tcPr>
          <w:p w:rsidR="00922071" w:rsidRPr="00EC204F" w:rsidRDefault="00F54432" w:rsidP="00F54432">
            <w:pPr>
              <w:spacing w:before="60" w:after="60" w:line="312" w:lineRule="auto"/>
              <w:jc w:val="both"/>
              <w:rPr>
                <w:bCs/>
                <w:sz w:val="26"/>
                <w:szCs w:val="26"/>
                <w:lang w:val="pt-BR"/>
              </w:rPr>
            </w:pPr>
            <w:r>
              <w:rPr>
                <w:sz w:val="26"/>
                <w:szCs w:val="26"/>
                <w:lang w:val="pt-BR"/>
              </w:rPr>
              <w:t>B</w:t>
            </w:r>
            <w:r w:rsidR="00922071" w:rsidRPr="00EC204F">
              <w:rPr>
                <w:sz w:val="26"/>
                <w:szCs w:val="26"/>
                <w:lang w:val="pt-BR"/>
              </w:rPr>
              <w:t xml:space="preserve">ảng tổng kết tài sản cuối kỳ - Bên </w:t>
            </w:r>
            <w:r w:rsidR="00922071" w:rsidRPr="00EC204F">
              <w:rPr>
                <w:bCs/>
                <w:iCs/>
                <w:sz w:val="26"/>
                <w:szCs w:val="26"/>
                <w:lang w:val="pt-BR"/>
              </w:rPr>
              <w:t xml:space="preserve">tài sản </w:t>
            </w:r>
            <w:r w:rsidR="002308A4">
              <w:rPr>
                <w:bCs/>
                <w:iCs/>
                <w:sz w:val="26"/>
                <w:szCs w:val="26"/>
                <w:lang w:val="pt-BR"/>
              </w:rPr>
              <w:t>C</w:t>
            </w:r>
            <w:r w:rsidR="00922071" w:rsidRPr="00EC204F">
              <w:rPr>
                <w:bCs/>
                <w:iCs/>
                <w:sz w:val="26"/>
                <w:szCs w:val="26"/>
                <w:lang w:val="pt-BR"/>
              </w:rPr>
              <w:t>ó</w:t>
            </w:r>
          </w:p>
          <w:p w:rsidR="00922071" w:rsidRPr="00EC204F" w:rsidRDefault="00F54432" w:rsidP="00F54432">
            <w:pPr>
              <w:spacing w:before="60" w:after="60" w:line="312" w:lineRule="auto"/>
              <w:jc w:val="both"/>
              <w:rPr>
                <w:bCs/>
                <w:sz w:val="26"/>
                <w:szCs w:val="26"/>
                <w:lang w:val="pt-BR"/>
              </w:rPr>
            </w:pPr>
            <w:r>
              <w:rPr>
                <w:sz w:val="26"/>
                <w:szCs w:val="26"/>
                <w:lang w:val="pt-BR"/>
              </w:rPr>
              <w:t>B</w:t>
            </w:r>
            <w:r w:rsidR="00922071" w:rsidRPr="00EC204F">
              <w:rPr>
                <w:sz w:val="26"/>
                <w:szCs w:val="26"/>
                <w:lang w:val="pt-BR"/>
              </w:rPr>
              <w:t xml:space="preserve">ảng tổng kết tài sản cuối kỳ -  Bên </w:t>
            </w:r>
            <w:r w:rsidR="002308A4">
              <w:rPr>
                <w:bCs/>
                <w:iCs/>
                <w:sz w:val="26"/>
                <w:szCs w:val="26"/>
                <w:lang w:val="pt-BR"/>
              </w:rPr>
              <w:t>tài sản N</w:t>
            </w:r>
            <w:r w:rsidR="00922071" w:rsidRPr="00EC204F">
              <w:rPr>
                <w:bCs/>
                <w:iCs/>
                <w:sz w:val="26"/>
                <w:szCs w:val="26"/>
                <w:lang w:val="pt-BR"/>
              </w:rPr>
              <w:t>ợ</w:t>
            </w:r>
            <w:r w:rsidR="001A4339">
              <w:rPr>
                <w:bCs/>
                <w:iCs/>
                <w:sz w:val="26"/>
                <w:szCs w:val="26"/>
                <w:lang w:val="pt-BR"/>
              </w:rPr>
              <w:t xml:space="preserve"> </w:t>
            </w:r>
            <w:r w:rsidR="00EF2FFB">
              <w:rPr>
                <w:bCs/>
                <w:iCs/>
                <w:sz w:val="26"/>
                <w:szCs w:val="26"/>
              </w:rPr>
              <w:t>và của cải thuần</w:t>
            </w:r>
          </w:p>
        </w:tc>
      </w:tr>
      <w:tr w:rsidR="00922071" w:rsidRPr="00CE4267" w:rsidTr="001177E0">
        <w:tc>
          <w:tcPr>
            <w:tcW w:w="1668" w:type="dxa"/>
            <w:vAlign w:val="center"/>
          </w:tcPr>
          <w:p w:rsidR="00922071" w:rsidRPr="00060165" w:rsidRDefault="00060165" w:rsidP="00F54432">
            <w:pPr>
              <w:spacing w:before="60" w:after="60" w:line="312" w:lineRule="auto"/>
              <w:rPr>
                <w:b/>
                <w:sz w:val="26"/>
                <w:szCs w:val="26"/>
                <w:lang w:val="pt-BR"/>
              </w:rPr>
            </w:pPr>
            <w:r>
              <w:rPr>
                <w:b/>
                <w:sz w:val="26"/>
                <w:szCs w:val="26"/>
                <w:lang w:val="pt-BR"/>
              </w:rPr>
              <w:t>Bảng O</w:t>
            </w:r>
          </w:p>
        </w:tc>
        <w:tc>
          <w:tcPr>
            <w:tcW w:w="7404" w:type="dxa"/>
            <w:vAlign w:val="center"/>
          </w:tcPr>
          <w:p w:rsidR="00922071" w:rsidRPr="00EC204F" w:rsidRDefault="00922071" w:rsidP="00F54432">
            <w:pPr>
              <w:spacing w:before="60" w:after="60" w:line="312" w:lineRule="auto"/>
              <w:jc w:val="both"/>
              <w:rPr>
                <w:sz w:val="26"/>
                <w:szCs w:val="26"/>
                <w:lang w:val="pt-BR"/>
              </w:rPr>
            </w:pPr>
            <w:r w:rsidRPr="00EC204F">
              <w:rPr>
                <w:sz w:val="26"/>
                <w:szCs w:val="26"/>
                <w:lang w:val="pt-BR"/>
              </w:rPr>
              <w:t>Tài khoản hàng hóa và dịch vụ</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sz w:val="26"/>
                <w:szCs w:val="26"/>
                <w:lang w:val="pt-BR"/>
              </w:rPr>
              <w:t>Bảng 14.1</w:t>
            </w:r>
          </w:p>
        </w:tc>
        <w:tc>
          <w:tcPr>
            <w:tcW w:w="7404" w:type="dxa"/>
            <w:vAlign w:val="center"/>
          </w:tcPr>
          <w:p w:rsidR="00922071" w:rsidRPr="00EC204F" w:rsidRDefault="00F54432" w:rsidP="00F54432">
            <w:pPr>
              <w:spacing w:before="60" w:after="60" w:line="312" w:lineRule="auto"/>
              <w:jc w:val="both"/>
              <w:rPr>
                <w:sz w:val="26"/>
                <w:szCs w:val="26"/>
                <w:lang w:val="pt-BR"/>
              </w:rPr>
            </w:pPr>
            <w:r>
              <w:rPr>
                <w:bCs/>
                <w:iCs/>
                <w:sz w:val="26"/>
                <w:szCs w:val="26"/>
                <w:lang w:val="pt-BR"/>
              </w:rPr>
              <w:t>T</w:t>
            </w:r>
            <w:r w:rsidR="00922071" w:rsidRPr="00EC204F">
              <w:rPr>
                <w:bCs/>
                <w:iCs/>
                <w:sz w:val="26"/>
                <w:szCs w:val="26"/>
                <w:lang w:val="pt-BR"/>
              </w:rPr>
              <w:t>ài khoản hàng hóa và dịch vụ với nước ngoài</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sz w:val="26"/>
                <w:szCs w:val="26"/>
                <w:lang w:val="pt-BR"/>
              </w:rPr>
              <w:t>Bảng 14.2</w:t>
            </w:r>
          </w:p>
        </w:tc>
        <w:tc>
          <w:tcPr>
            <w:tcW w:w="7404" w:type="dxa"/>
            <w:vAlign w:val="center"/>
          </w:tcPr>
          <w:p w:rsidR="00922071" w:rsidRPr="00EC204F" w:rsidRDefault="00F54432" w:rsidP="00EF2FFB">
            <w:pPr>
              <w:spacing w:before="60" w:after="60" w:line="312" w:lineRule="auto"/>
              <w:jc w:val="both"/>
              <w:rPr>
                <w:bCs/>
                <w:iCs/>
                <w:sz w:val="26"/>
                <w:szCs w:val="26"/>
                <w:lang w:val="pt-BR"/>
              </w:rPr>
            </w:pPr>
            <w:r>
              <w:rPr>
                <w:sz w:val="26"/>
                <w:szCs w:val="26"/>
                <w:lang w:val="pt-BR"/>
              </w:rPr>
              <w:t>T</w:t>
            </w:r>
            <w:r w:rsidR="00922071" w:rsidRPr="00EC204F">
              <w:rPr>
                <w:sz w:val="26"/>
                <w:szCs w:val="26"/>
                <w:lang w:val="pt-BR"/>
              </w:rPr>
              <w:t xml:space="preserve">ài khoản thu nhập lần đầu và chuyển nhượng hiện hành </w:t>
            </w:r>
            <w:r w:rsidR="00EF2FFB">
              <w:rPr>
                <w:sz w:val="26"/>
                <w:szCs w:val="26"/>
                <w:lang w:val="pt-BR"/>
              </w:rPr>
              <w:t>với</w:t>
            </w:r>
            <w:r w:rsidR="00922071" w:rsidRPr="00EC204F">
              <w:rPr>
                <w:sz w:val="26"/>
                <w:szCs w:val="26"/>
                <w:lang w:val="pt-BR"/>
              </w:rPr>
              <w:t xml:space="preserve"> nước ngoài</w:t>
            </w:r>
          </w:p>
        </w:tc>
      </w:tr>
      <w:tr w:rsidR="00922071" w:rsidRPr="00CE4267" w:rsidTr="001177E0">
        <w:tc>
          <w:tcPr>
            <w:tcW w:w="1668" w:type="dxa"/>
            <w:vAlign w:val="center"/>
          </w:tcPr>
          <w:p w:rsidR="00922071" w:rsidRPr="00EC204F" w:rsidRDefault="00922071" w:rsidP="00F54432">
            <w:pPr>
              <w:spacing w:before="60" w:after="60" w:line="312" w:lineRule="auto"/>
              <w:rPr>
                <w:b/>
                <w:sz w:val="26"/>
                <w:szCs w:val="26"/>
                <w:lang w:val="pt-BR"/>
              </w:rPr>
            </w:pPr>
            <w:r w:rsidRPr="00EC204F">
              <w:rPr>
                <w:b/>
                <w:bCs/>
                <w:iCs/>
                <w:sz w:val="26"/>
                <w:szCs w:val="26"/>
                <w:lang w:val="pt-BR"/>
              </w:rPr>
              <w:t>Bảng 14.3.1</w:t>
            </w:r>
          </w:p>
        </w:tc>
        <w:tc>
          <w:tcPr>
            <w:tcW w:w="7404" w:type="dxa"/>
            <w:vAlign w:val="center"/>
          </w:tcPr>
          <w:p w:rsidR="00922071" w:rsidRPr="00EC204F" w:rsidRDefault="00F54432" w:rsidP="00F54432">
            <w:pPr>
              <w:spacing w:before="60" w:after="60" w:line="312" w:lineRule="auto"/>
              <w:jc w:val="both"/>
              <w:rPr>
                <w:sz w:val="26"/>
                <w:szCs w:val="26"/>
                <w:lang w:val="pt-BR"/>
              </w:rPr>
            </w:pPr>
            <w:r>
              <w:rPr>
                <w:bCs/>
                <w:iCs/>
                <w:sz w:val="26"/>
                <w:szCs w:val="26"/>
                <w:lang w:val="pt-BR"/>
              </w:rPr>
              <w:t>T</w:t>
            </w:r>
            <w:r w:rsidR="00922071" w:rsidRPr="00EC204F">
              <w:rPr>
                <w:bCs/>
                <w:iCs/>
                <w:sz w:val="26"/>
                <w:szCs w:val="26"/>
                <w:lang w:val="pt-BR"/>
              </w:rPr>
              <w:t xml:space="preserve">ài khoản </w:t>
            </w:r>
            <w:r w:rsidR="00922071">
              <w:rPr>
                <w:bCs/>
                <w:iCs/>
                <w:sz w:val="26"/>
                <w:szCs w:val="26"/>
                <w:lang w:val="pt-BR"/>
              </w:rPr>
              <w:t>vốn với</w:t>
            </w:r>
            <w:r w:rsidR="00922071" w:rsidRPr="00EC204F">
              <w:rPr>
                <w:sz w:val="26"/>
                <w:szCs w:val="26"/>
                <w:lang w:val="vi-VN"/>
              </w:rPr>
              <w:t xml:space="preserve"> nước ngoài</w:t>
            </w:r>
          </w:p>
        </w:tc>
      </w:tr>
      <w:tr w:rsidR="00922071" w:rsidRPr="00CE4267" w:rsidTr="001177E0">
        <w:tc>
          <w:tcPr>
            <w:tcW w:w="1668" w:type="dxa"/>
            <w:vAlign w:val="center"/>
          </w:tcPr>
          <w:p w:rsidR="00922071" w:rsidRPr="00EC204F" w:rsidRDefault="00922071" w:rsidP="00F54432">
            <w:pPr>
              <w:spacing w:before="60" w:after="60" w:line="312" w:lineRule="auto"/>
              <w:rPr>
                <w:b/>
                <w:bCs/>
                <w:iCs/>
                <w:sz w:val="26"/>
                <w:szCs w:val="26"/>
                <w:lang w:val="pt-BR"/>
              </w:rPr>
            </w:pPr>
            <w:r>
              <w:rPr>
                <w:b/>
                <w:bCs/>
                <w:iCs/>
                <w:sz w:val="26"/>
                <w:szCs w:val="26"/>
                <w:lang w:val="pt-BR"/>
              </w:rPr>
              <w:t>Bảng 14.3.2</w:t>
            </w:r>
          </w:p>
        </w:tc>
        <w:tc>
          <w:tcPr>
            <w:tcW w:w="7404" w:type="dxa"/>
            <w:vAlign w:val="center"/>
          </w:tcPr>
          <w:p w:rsidR="00922071" w:rsidRPr="00EC204F" w:rsidRDefault="00F54432" w:rsidP="00EF2FFB">
            <w:pPr>
              <w:spacing w:before="60" w:after="60" w:line="312" w:lineRule="auto"/>
              <w:jc w:val="both"/>
              <w:rPr>
                <w:bCs/>
                <w:iCs/>
                <w:sz w:val="26"/>
                <w:szCs w:val="26"/>
                <w:lang w:val="pt-BR"/>
              </w:rPr>
            </w:pPr>
            <w:r>
              <w:rPr>
                <w:bCs/>
                <w:iCs/>
                <w:sz w:val="26"/>
                <w:szCs w:val="26"/>
                <w:lang w:val="pt-BR"/>
              </w:rPr>
              <w:t>T</w:t>
            </w:r>
            <w:r w:rsidR="00922071" w:rsidRPr="00EC204F">
              <w:rPr>
                <w:bCs/>
                <w:iCs/>
                <w:sz w:val="26"/>
                <w:szCs w:val="26"/>
                <w:lang w:val="pt-BR"/>
              </w:rPr>
              <w:t>ài khoản tài chính</w:t>
            </w:r>
            <w:r w:rsidR="0042758A">
              <w:rPr>
                <w:bCs/>
                <w:iCs/>
                <w:sz w:val="26"/>
                <w:szCs w:val="26"/>
                <w:lang w:val="pt-BR"/>
              </w:rPr>
              <w:t xml:space="preserve"> </w:t>
            </w:r>
            <w:r w:rsidR="00EF2FFB">
              <w:rPr>
                <w:sz w:val="26"/>
                <w:szCs w:val="26"/>
                <w:lang w:val="pt-BR"/>
              </w:rPr>
              <w:t>với</w:t>
            </w:r>
            <w:r w:rsidR="00922071" w:rsidRPr="00EC204F">
              <w:rPr>
                <w:sz w:val="26"/>
                <w:szCs w:val="26"/>
                <w:lang w:val="vi-VN"/>
              </w:rPr>
              <w:t xml:space="preserve"> nước ngoài</w:t>
            </w:r>
          </w:p>
        </w:tc>
      </w:tr>
      <w:tr w:rsidR="00922071" w:rsidRPr="00CE4267" w:rsidTr="001177E0">
        <w:tc>
          <w:tcPr>
            <w:tcW w:w="1668" w:type="dxa"/>
            <w:vAlign w:val="center"/>
          </w:tcPr>
          <w:p w:rsidR="00922071" w:rsidRPr="00EC204F" w:rsidRDefault="00922071" w:rsidP="00F54432">
            <w:pPr>
              <w:spacing w:before="60" w:after="60" w:line="312" w:lineRule="auto"/>
              <w:rPr>
                <w:b/>
                <w:bCs/>
                <w:iCs/>
                <w:sz w:val="26"/>
                <w:szCs w:val="26"/>
                <w:lang w:val="pt-BR"/>
              </w:rPr>
            </w:pPr>
            <w:r>
              <w:rPr>
                <w:b/>
                <w:bCs/>
                <w:iCs/>
                <w:sz w:val="26"/>
                <w:szCs w:val="26"/>
                <w:lang w:val="pt-BR"/>
              </w:rPr>
              <w:t>Bảng 14.3.3</w:t>
            </w:r>
          </w:p>
        </w:tc>
        <w:tc>
          <w:tcPr>
            <w:tcW w:w="7404" w:type="dxa"/>
            <w:vAlign w:val="center"/>
          </w:tcPr>
          <w:p w:rsidR="00922071" w:rsidRPr="00EC204F" w:rsidRDefault="00F54432" w:rsidP="00EF2FFB">
            <w:pPr>
              <w:spacing w:before="60" w:after="60" w:line="312" w:lineRule="auto"/>
              <w:jc w:val="both"/>
              <w:rPr>
                <w:bCs/>
                <w:iCs/>
                <w:sz w:val="26"/>
                <w:szCs w:val="26"/>
                <w:lang w:val="pt-BR"/>
              </w:rPr>
            </w:pPr>
            <w:r>
              <w:rPr>
                <w:bCs/>
                <w:iCs/>
                <w:sz w:val="26"/>
                <w:szCs w:val="26"/>
                <w:lang w:val="pt-BR"/>
              </w:rPr>
              <w:t>T</w:t>
            </w:r>
            <w:r w:rsidR="00922071" w:rsidRPr="00EC204F">
              <w:rPr>
                <w:bCs/>
                <w:iCs/>
                <w:sz w:val="26"/>
                <w:szCs w:val="26"/>
                <w:lang w:val="pt-BR"/>
              </w:rPr>
              <w:t xml:space="preserve">ài khoản những thay đổi khác về khối lượng tài sản </w:t>
            </w:r>
            <w:r w:rsidR="00EF2FFB">
              <w:rPr>
                <w:bCs/>
                <w:iCs/>
                <w:sz w:val="26"/>
                <w:szCs w:val="26"/>
                <w:lang w:val="pt-BR"/>
              </w:rPr>
              <w:t>với</w:t>
            </w:r>
            <w:r w:rsidR="00922071" w:rsidRPr="00EC204F">
              <w:rPr>
                <w:bCs/>
                <w:iCs/>
                <w:sz w:val="26"/>
                <w:szCs w:val="26"/>
                <w:lang w:val="pt-BR"/>
              </w:rPr>
              <w:t xml:space="preserve"> nước ngoài</w:t>
            </w:r>
          </w:p>
        </w:tc>
      </w:tr>
      <w:tr w:rsidR="00922071" w:rsidRPr="00CE4267" w:rsidTr="001177E0">
        <w:tc>
          <w:tcPr>
            <w:tcW w:w="1668" w:type="dxa"/>
            <w:vAlign w:val="center"/>
          </w:tcPr>
          <w:p w:rsidR="00922071" w:rsidRPr="00EC204F" w:rsidRDefault="00922071" w:rsidP="00F54432">
            <w:pPr>
              <w:spacing w:before="60" w:after="60" w:line="312" w:lineRule="auto"/>
              <w:rPr>
                <w:b/>
                <w:bCs/>
                <w:iCs/>
                <w:sz w:val="26"/>
                <w:szCs w:val="26"/>
                <w:lang w:val="pt-BR"/>
              </w:rPr>
            </w:pPr>
            <w:r w:rsidRPr="00EC204F">
              <w:rPr>
                <w:b/>
                <w:bCs/>
                <w:iCs/>
                <w:sz w:val="26"/>
                <w:szCs w:val="26"/>
                <w:lang w:val="pt-BR"/>
              </w:rPr>
              <w:t>Bảng 14.3.4</w:t>
            </w:r>
          </w:p>
        </w:tc>
        <w:tc>
          <w:tcPr>
            <w:tcW w:w="7404" w:type="dxa"/>
            <w:vAlign w:val="center"/>
          </w:tcPr>
          <w:p w:rsidR="00922071" w:rsidRPr="00EC204F" w:rsidRDefault="00F54432" w:rsidP="00F54432">
            <w:pPr>
              <w:spacing w:before="60" w:after="60" w:line="312" w:lineRule="auto"/>
              <w:jc w:val="both"/>
              <w:rPr>
                <w:sz w:val="26"/>
                <w:szCs w:val="26"/>
                <w:lang w:val="pt-BR"/>
              </w:rPr>
            </w:pPr>
            <w:r>
              <w:rPr>
                <w:bCs/>
                <w:iCs/>
                <w:sz w:val="26"/>
                <w:szCs w:val="26"/>
                <w:lang w:val="pt-BR"/>
              </w:rPr>
              <w:t>T</w:t>
            </w:r>
            <w:r w:rsidR="00922071" w:rsidRPr="00EC204F">
              <w:rPr>
                <w:bCs/>
                <w:iCs/>
                <w:sz w:val="26"/>
                <w:szCs w:val="26"/>
                <w:lang w:val="pt-BR"/>
              </w:rPr>
              <w:t>ài khoản đánh giá lại giá trị</w:t>
            </w:r>
          </w:p>
        </w:tc>
      </w:tr>
      <w:tr w:rsidR="00922071" w:rsidRPr="00CE4267" w:rsidTr="001177E0">
        <w:tc>
          <w:tcPr>
            <w:tcW w:w="1668" w:type="dxa"/>
            <w:vAlign w:val="center"/>
          </w:tcPr>
          <w:p w:rsidR="00922071" w:rsidRPr="00EC204F" w:rsidRDefault="00922071" w:rsidP="00F54432">
            <w:pPr>
              <w:spacing w:before="60" w:after="60" w:line="312" w:lineRule="auto"/>
              <w:rPr>
                <w:b/>
                <w:bCs/>
                <w:iCs/>
                <w:sz w:val="26"/>
                <w:szCs w:val="26"/>
                <w:lang w:val="pt-BR"/>
              </w:rPr>
            </w:pPr>
            <w:r w:rsidRPr="00EC204F">
              <w:rPr>
                <w:b/>
                <w:bCs/>
                <w:iCs/>
                <w:sz w:val="26"/>
                <w:szCs w:val="26"/>
                <w:lang w:val="pt-BR"/>
              </w:rPr>
              <w:t>Bảng 14.4.1</w:t>
            </w:r>
          </w:p>
        </w:tc>
        <w:tc>
          <w:tcPr>
            <w:tcW w:w="7404" w:type="dxa"/>
            <w:vAlign w:val="center"/>
          </w:tcPr>
          <w:p w:rsidR="00922071" w:rsidRPr="00EC204F" w:rsidRDefault="00922071" w:rsidP="00F54432">
            <w:pPr>
              <w:spacing w:before="60" w:after="60" w:line="312" w:lineRule="auto"/>
              <w:rPr>
                <w:color w:val="FF0000"/>
                <w:sz w:val="26"/>
                <w:szCs w:val="26"/>
                <w:lang w:val="pt-BR"/>
              </w:rPr>
            </w:pPr>
            <w:r>
              <w:rPr>
                <w:bCs/>
                <w:iCs/>
                <w:sz w:val="26"/>
                <w:szCs w:val="26"/>
                <w:lang w:val="pt-BR"/>
              </w:rPr>
              <w:t>Bảng Tổng kết tài sản đầu kỳ</w:t>
            </w:r>
          </w:p>
        </w:tc>
      </w:tr>
      <w:tr w:rsidR="00922071" w:rsidRPr="00CE4267" w:rsidTr="001177E0">
        <w:tc>
          <w:tcPr>
            <w:tcW w:w="1668" w:type="dxa"/>
            <w:vAlign w:val="center"/>
          </w:tcPr>
          <w:p w:rsidR="00922071" w:rsidRPr="00EC204F" w:rsidRDefault="00922071" w:rsidP="00F54432">
            <w:pPr>
              <w:spacing w:before="60" w:after="60" w:line="312" w:lineRule="auto"/>
              <w:rPr>
                <w:b/>
                <w:bCs/>
                <w:iCs/>
                <w:sz w:val="26"/>
                <w:szCs w:val="26"/>
                <w:lang w:val="pt-BR"/>
              </w:rPr>
            </w:pPr>
            <w:r w:rsidRPr="00EC204F">
              <w:rPr>
                <w:b/>
                <w:bCs/>
                <w:iCs/>
                <w:sz w:val="26"/>
                <w:szCs w:val="26"/>
              </w:rPr>
              <w:t>Bảng 14.4.2</w:t>
            </w:r>
          </w:p>
        </w:tc>
        <w:tc>
          <w:tcPr>
            <w:tcW w:w="7404" w:type="dxa"/>
            <w:vAlign w:val="center"/>
          </w:tcPr>
          <w:p w:rsidR="00922071" w:rsidRPr="00EC204F" w:rsidRDefault="00922071" w:rsidP="00F54432">
            <w:pPr>
              <w:spacing w:before="60" w:after="60" w:line="312" w:lineRule="auto"/>
              <w:rPr>
                <w:color w:val="FF00FF"/>
                <w:sz w:val="26"/>
                <w:szCs w:val="26"/>
                <w:lang w:val="pt-BR"/>
              </w:rPr>
            </w:pPr>
            <w:r w:rsidRPr="00EC204F">
              <w:rPr>
                <w:bCs/>
                <w:iCs/>
                <w:sz w:val="26"/>
                <w:szCs w:val="26"/>
                <w:lang w:val="pt-BR"/>
              </w:rPr>
              <w:t>Những thay đổi trong bảng tổng kết tài sản</w:t>
            </w:r>
          </w:p>
        </w:tc>
      </w:tr>
      <w:tr w:rsidR="00922071" w:rsidRPr="00EC204F" w:rsidTr="001177E0">
        <w:tc>
          <w:tcPr>
            <w:tcW w:w="1668" w:type="dxa"/>
            <w:vAlign w:val="center"/>
          </w:tcPr>
          <w:p w:rsidR="00922071" w:rsidRPr="00EC204F" w:rsidRDefault="00922071" w:rsidP="00F54432">
            <w:pPr>
              <w:spacing w:before="60" w:after="60" w:line="312" w:lineRule="auto"/>
              <w:rPr>
                <w:b/>
                <w:bCs/>
                <w:iCs/>
                <w:sz w:val="26"/>
                <w:szCs w:val="26"/>
              </w:rPr>
            </w:pPr>
            <w:r w:rsidRPr="00EC204F">
              <w:rPr>
                <w:b/>
                <w:bCs/>
                <w:iCs/>
                <w:sz w:val="26"/>
                <w:szCs w:val="26"/>
                <w:lang w:val="pt-BR"/>
              </w:rPr>
              <w:t>Bảng 14.4.3</w:t>
            </w:r>
          </w:p>
        </w:tc>
        <w:tc>
          <w:tcPr>
            <w:tcW w:w="7404" w:type="dxa"/>
            <w:vAlign w:val="center"/>
          </w:tcPr>
          <w:p w:rsidR="00922071" w:rsidRPr="00EC204F" w:rsidRDefault="00922071" w:rsidP="00F54432">
            <w:pPr>
              <w:spacing w:before="60" w:after="60" w:line="312" w:lineRule="auto"/>
              <w:rPr>
                <w:sz w:val="26"/>
                <w:szCs w:val="26"/>
              </w:rPr>
            </w:pPr>
            <w:r>
              <w:rPr>
                <w:bCs/>
                <w:iCs/>
                <w:sz w:val="26"/>
                <w:szCs w:val="26"/>
                <w:lang w:val="pt-BR"/>
              </w:rPr>
              <w:t>Bảng Tổng kết tài sản cuối kỳ</w:t>
            </w:r>
          </w:p>
        </w:tc>
      </w:tr>
      <w:tr w:rsidR="00922071" w:rsidRPr="00EC204F" w:rsidTr="001177E0">
        <w:tc>
          <w:tcPr>
            <w:tcW w:w="1668" w:type="dxa"/>
            <w:vAlign w:val="center"/>
          </w:tcPr>
          <w:p w:rsidR="00922071" w:rsidRPr="00381C09" w:rsidRDefault="00922071" w:rsidP="00F54432">
            <w:pPr>
              <w:spacing w:before="60" w:after="60" w:line="312" w:lineRule="auto"/>
              <w:rPr>
                <w:b/>
                <w:sz w:val="26"/>
                <w:szCs w:val="26"/>
              </w:rPr>
            </w:pPr>
            <w:r>
              <w:rPr>
                <w:b/>
                <w:sz w:val="26"/>
                <w:szCs w:val="26"/>
              </w:rPr>
              <w:t>Bảng 15</w:t>
            </w:r>
          </w:p>
        </w:tc>
        <w:tc>
          <w:tcPr>
            <w:tcW w:w="7404" w:type="dxa"/>
          </w:tcPr>
          <w:p w:rsidR="00922071" w:rsidRPr="00EC204F" w:rsidRDefault="00922071" w:rsidP="00F54432">
            <w:pPr>
              <w:spacing w:before="60" w:after="60" w:line="312" w:lineRule="auto"/>
              <w:jc w:val="both"/>
              <w:rPr>
                <w:sz w:val="26"/>
                <w:szCs w:val="26"/>
              </w:rPr>
            </w:pPr>
            <w:r>
              <w:rPr>
                <w:sz w:val="26"/>
                <w:szCs w:val="26"/>
              </w:rPr>
              <w:t>Bảng nguồn và sử dụng đơn giản</w:t>
            </w:r>
          </w:p>
        </w:tc>
      </w:tr>
      <w:tr w:rsidR="00922071" w:rsidRPr="00EC204F" w:rsidTr="001177E0">
        <w:tc>
          <w:tcPr>
            <w:tcW w:w="1668" w:type="dxa"/>
            <w:vAlign w:val="center"/>
          </w:tcPr>
          <w:p w:rsidR="00922071" w:rsidRPr="00381C09" w:rsidRDefault="00922071" w:rsidP="00F54432">
            <w:pPr>
              <w:spacing w:before="60" w:after="60" w:line="312" w:lineRule="auto"/>
              <w:rPr>
                <w:b/>
                <w:bCs/>
                <w:color w:val="000000"/>
                <w:sz w:val="26"/>
                <w:szCs w:val="26"/>
              </w:rPr>
            </w:pPr>
            <w:r>
              <w:rPr>
                <w:b/>
                <w:bCs/>
                <w:color w:val="000000"/>
                <w:sz w:val="26"/>
                <w:szCs w:val="26"/>
              </w:rPr>
              <w:lastRenderedPageBreak/>
              <w:t>Bảng 16</w:t>
            </w:r>
          </w:p>
        </w:tc>
        <w:tc>
          <w:tcPr>
            <w:tcW w:w="7404" w:type="dxa"/>
          </w:tcPr>
          <w:p w:rsidR="00922071" w:rsidRPr="00EC204F" w:rsidRDefault="00922071" w:rsidP="00F54432">
            <w:pPr>
              <w:spacing w:before="60" w:after="60" w:line="312" w:lineRule="auto"/>
              <w:jc w:val="both"/>
              <w:rPr>
                <w:bCs/>
                <w:color w:val="000000"/>
                <w:sz w:val="26"/>
                <w:szCs w:val="26"/>
              </w:rPr>
            </w:pPr>
            <w:r>
              <w:rPr>
                <w:bCs/>
                <w:color w:val="000000"/>
                <w:sz w:val="26"/>
                <w:szCs w:val="26"/>
              </w:rPr>
              <w:t>Bảng nguồn</w:t>
            </w:r>
          </w:p>
        </w:tc>
      </w:tr>
      <w:tr w:rsidR="00922071" w:rsidRPr="00EC204F" w:rsidTr="001177E0">
        <w:tc>
          <w:tcPr>
            <w:tcW w:w="1668" w:type="dxa"/>
            <w:vAlign w:val="center"/>
          </w:tcPr>
          <w:p w:rsidR="00922071" w:rsidRPr="00381C09" w:rsidRDefault="00922071" w:rsidP="00F54432">
            <w:pPr>
              <w:spacing w:before="60" w:after="60" w:line="312" w:lineRule="auto"/>
              <w:rPr>
                <w:b/>
                <w:bCs/>
                <w:sz w:val="26"/>
                <w:szCs w:val="26"/>
              </w:rPr>
            </w:pPr>
            <w:r>
              <w:rPr>
                <w:b/>
                <w:bCs/>
                <w:sz w:val="26"/>
                <w:szCs w:val="26"/>
              </w:rPr>
              <w:t>Bảng 17</w:t>
            </w:r>
          </w:p>
        </w:tc>
        <w:tc>
          <w:tcPr>
            <w:tcW w:w="7404" w:type="dxa"/>
          </w:tcPr>
          <w:p w:rsidR="00922071" w:rsidRPr="00EC204F" w:rsidRDefault="00922071" w:rsidP="00F54432">
            <w:pPr>
              <w:spacing w:before="60" w:after="60" w:line="312" w:lineRule="auto"/>
              <w:jc w:val="both"/>
              <w:rPr>
                <w:bCs/>
                <w:sz w:val="26"/>
                <w:szCs w:val="26"/>
              </w:rPr>
            </w:pPr>
            <w:r>
              <w:rPr>
                <w:bCs/>
                <w:sz w:val="26"/>
                <w:szCs w:val="26"/>
              </w:rPr>
              <w:t>Bảng sử dụng</w:t>
            </w:r>
          </w:p>
        </w:tc>
      </w:tr>
      <w:tr w:rsidR="00922071" w:rsidRPr="00EC204F" w:rsidTr="001177E0">
        <w:tc>
          <w:tcPr>
            <w:tcW w:w="1668" w:type="dxa"/>
            <w:vAlign w:val="center"/>
          </w:tcPr>
          <w:p w:rsidR="00922071" w:rsidRPr="000F7AD5" w:rsidRDefault="00922071" w:rsidP="00F54432">
            <w:pPr>
              <w:spacing w:before="60" w:after="60" w:line="312" w:lineRule="auto"/>
              <w:rPr>
                <w:b/>
                <w:bCs/>
                <w:sz w:val="26"/>
                <w:szCs w:val="26"/>
              </w:rPr>
            </w:pPr>
            <w:r>
              <w:rPr>
                <w:b/>
                <w:bCs/>
                <w:sz w:val="26"/>
                <w:szCs w:val="26"/>
              </w:rPr>
              <w:t>Bảng 18</w:t>
            </w:r>
          </w:p>
        </w:tc>
        <w:tc>
          <w:tcPr>
            <w:tcW w:w="7404" w:type="dxa"/>
          </w:tcPr>
          <w:p w:rsidR="00922071" w:rsidRPr="000F7AD5" w:rsidRDefault="00F54432" w:rsidP="00F54432">
            <w:pPr>
              <w:spacing w:before="60" w:after="60" w:line="312" w:lineRule="auto"/>
              <w:jc w:val="both"/>
              <w:rPr>
                <w:bCs/>
                <w:sz w:val="26"/>
                <w:szCs w:val="26"/>
              </w:rPr>
            </w:pPr>
            <w:r>
              <w:rPr>
                <w:bCs/>
                <w:sz w:val="26"/>
                <w:szCs w:val="26"/>
              </w:rPr>
              <w:t>B</w:t>
            </w:r>
            <w:r w:rsidR="00922071" w:rsidRPr="000F7AD5">
              <w:rPr>
                <w:bCs/>
                <w:sz w:val="26"/>
                <w:szCs w:val="26"/>
              </w:rPr>
              <w:t>ảng cân đối liên ngành (rút gọn)</w:t>
            </w:r>
          </w:p>
        </w:tc>
      </w:tr>
      <w:tr w:rsidR="00922071" w:rsidRPr="00EC204F" w:rsidTr="001177E0">
        <w:tc>
          <w:tcPr>
            <w:tcW w:w="1668" w:type="dxa"/>
            <w:vAlign w:val="center"/>
          </w:tcPr>
          <w:p w:rsidR="00922071" w:rsidRPr="000F7AD5" w:rsidRDefault="00922071" w:rsidP="00F54432">
            <w:pPr>
              <w:spacing w:before="60" w:after="60" w:line="312" w:lineRule="auto"/>
              <w:rPr>
                <w:b/>
                <w:bCs/>
                <w:sz w:val="26"/>
                <w:szCs w:val="26"/>
              </w:rPr>
            </w:pPr>
            <w:r>
              <w:rPr>
                <w:b/>
                <w:bCs/>
                <w:sz w:val="26"/>
                <w:szCs w:val="26"/>
              </w:rPr>
              <w:t>Bảng 19</w:t>
            </w:r>
          </w:p>
        </w:tc>
        <w:tc>
          <w:tcPr>
            <w:tcW w:w="7404" w:type="dxa"/>
          </w:tcPr>
          <w:p w:rsidR="00922071" w:rsidRPr="000F7AD5" w:rsidRDefault="00922071" w:rsidP="0042758A">
            <w:pPr>
              <w:spacing w:before="60" w:after="60" w:line="312" w:lineRule="auto"/>
              <w:jc w:val="both"/>
              <w:rPr>
                <w:bCs/>
                <w:sz w:val="26"/>
                <w:szCs w:val="26"/>
              </w:rPr>
            </w:pPr>
            <w:r w:rsidRPr="000F7AD5">
              <w:rPr>
                <w:bCs/>
                <w:sz w:val="26"/>
                <w:szCs w:val="26"/>
              </w:rPr>
              <w:t>Bảng cân đối sản phẩm nông nghiệp chủ yếu</w:t>
            </w:r>
          </w:p>
        </w:tc>
      </w:tr>
      <w:tr w:rsidR="00922071" w:rsidRPr="00EC204F" w:rsidTr="001177E0">
        <w:tc>
          <w:tcPr>
            <w:tcW w:w="1668" w:type="dxa"/>
            <w:vAlign w:val="center"/>
          </w:tcPr>
          <w:p w:rsidR="00922071" w:rsidRPr="000F7AD5" w:rsidRDefault="00922071" w:rsidP="00F54432">
            <w:pPr>
              <w:spacing w:before="60" w:after="60" w:line="312" w:lineRule="auto"/>
              <w:rPr>
                <w:b/>
                <w:bCs/>
                <w:sz w:val="26"/>
                <w:szCs w:val="26"/>
              </w:rPr>
            </w:pPr>
            <w:r>
              <w:rPr>
                <w:b/>
                <w:bCs/>
                <w:sz w:val="26"/>
                <w:szCs w:val="26"/>
              </w:rPr>
              <w:t>Bảng 20</w:t>
            </w:r>
          </w:p>
        </w:tc>
        <w:tc>
          <w:tcPr>
            <w:tcW w:w="7404" w:type="dxa"/>
          </w:tcPr>
          <w:p w:rsidR="00922071" w:rsidRPr="0088626D" w:rsidRDefault="00922071" w:rsidP="006048C7">
            <w:pPr>
              <w:spacing w:before="60" w:after="60" w:line="312" w:lineRule="auto"/>
              <w:jc w:val="both"/>
              <w:rPr>
                <w:bCs/>
                <w:sz w:val="26"/>
                <w:szCs w:val="26"/>
              </w:rPr>
            </w:pPr>
            <w:r w:rsidRPr="0088626D">
              <w:rPr>
                <w:bCs/>
                <w:sz w:val="26"/>
                <w:szCs w:val="26"/>
              </w:rPr>
              <w:t>Quy ước quan hệ giữa thời vụ thu hoạch v</w:t>
            </w:r>
            <w:r w:rsidR="006048C7">
              <w:rPr>
                <w:bCs/>
                <w:sz w:val="26"/>
                <w:szCs w:val="26"/>
              </w:rPr>
              <w:t xml:space="preserve">ới quý </w:t>
            </w:r>
            <w:r w:rsidRPr="0088626D">
              <w:rPr>
                <w:bCs/>
                <w:sz w:val="26"/>
                <w:szCs w:val="26"/>
              </w:rPr>
              <w:t>hoặc năm để ước tính giá t</w:t>
            </w:r>
            <w:r w:rsidR="006048C7">
              <w:rPr>
                <w:bCs/>
                <w:sz w:val="26"/>
                <w:szCs w:val="26"/>
              </w:rPr>
              <w:t>rị sản xuất theo quý</w:t>
            </w:r>
            <w:r w:rsidRPr="0088626D">
              <w:rPr>
                <w:bCs/>
                <w:sz w:val="26"/>
                <w:szCs w:val="26"/>
              </w:rPr>
              <w:t>, năm</w:t>
            </w:r>
          </w:p>
        </w:tc>
      </w:tr>
      <w:tr w:rsidR="00922071" w:rsidRPr="00EC204F" w:rsidTr="001177E0">
        <w:tc>
          <w:tcPr>
            <w:tcW w:w="1668" w:type="dxa"/>
            <w:vAlign w:val="center"/>
          </w:tcPr>
          <w:p w:rsidR="00922071" w:rsidRPr="000F7AD5" w:rsidRDefault="00922071" w:rsidP="00F54432">
            <w:pPr>
              <w:spacing w:before="60" w:after="60" w:line="312" w:lineRule="auto"/>
              <w:rPr>
                <w:b/>
                <w:bCs/>
                <w:sz w:val="26"/>
                <w:szCs w:val="26"/>
              </w:rPr>
            </w:pPr>
            <w:r w:rsidRPr="006B4D01">
              <w:rPr>
                <w:b/>
                <w:sz w:val="26"/>
                <w:szCs w:val="26"/>
              </w:rPr>
              <w:t>Bảng 21</w:t>
            </w:r>
          </w:p>
        </w:tc>
        <w:tc>
          <w:tcPr>
            <w:tcW w:w="7404" w:type="dxa"/>
          </w:tcPr>
          <w:p w:rsidR="00922071" w:rsidRPr="0088626D" w:rsidRDefault="00922071" w:rsidP="006048C7">
            <w:pPr>
              <w:spacing w:before="60" w:after="60" w:line="312" w:lineRule="auto"/>
              <w:jc w:val="both"/>
              <w:rPr>
                <w:bCs/>
                <w:sz w:val="26"/>
                <w:szCs w:val="26"/>
              </w:rPr>
            </w:pPr>
            <w:r w:rsidRPr="0088626D">
              <w:rPr>
                <w:sz w:val="26"/>
                <w:szCs w:val="26"/>
              </w:rPr>
              <w:t>Tóm tắt mối quan hệ giữa chi tiêu dùng cuối cùng và tiêu dùng cuối cùng thực tế</w:t>
            </w:r>
          </w:p>
        </w:tc>
      </w:tr>
      <w:tr w:rsidR="00922071" w:rsidRPr="00EC204F" w:rsidTr="001177E0">
        <w:tc>
          <w:tcPr>
            <w:tcW w:w="1668" w:type="dxa"/>
            <w:vAlign w:val="center"/>
          </w:tcPr>
          <w:p w:rsidR="00922071" w:rsidRPr="000F7AD5" w:rsidRDefault="00922071" w:rsidP="00F54432">
            <w:pPr>
              <w:spacing w:before="60" w:after="60" w:line="312" w:lineRule="auto"/>
              <w:rPr>
                <w:b/>
                <w:bCs/>
                <w:sz w:val="26"/>
                <w:szCs w:val="26"/>
              </w:rPr>
            </w:pPr>
            <w:r>
              <w:rPr>
                <w:b/>
                <w:bCs/>
                <w:sz w:val="26"/>
                <w:szCs w:val="26"/>
              </w:rPr>
              <w:t>Sơ đồ 1</w:t>
            </w:r>
          </w:p>
        </w:tc>
        <w:tc>
          <w:tcPr>
            <w:tcW w:w="7404" w:type="dxa"/>
          </w:tcPr>
          <w:p w:rsidR="00922071" w:rsidRPr="000F7AD5" w:rsidRDefault="00922071" w:rsidP="00DE1824">
            <w:pPr>
              <w:spacing w:before="60" w:after="60" w:line="312" w:lineRule="auto"/>
              <w:jc w:val="both"/>
              <w:rPr>
                <w:bCs/>
                <w:sz w:val="26"/>
                <w:szCs w:val="26"/>
              </w:rPr>
            </w:pPr>
            <w:r w:rsidRPr="000F7AD5">
              <w:rPr>
                <w:bCs/>
                <w:sz w:val="26"/>
                <w:szCs w:val="26"/>
              </w:rPr>
              <w:t xml:space="preserve">Mô hình </w:t>
            </w:r>
            <w:r w:rsidR="00DE1824">
              <w:rPr>
                <w:bCs/>
                <w:sz w:val="26"/>
                <w:szCs w:val="26"/>
              </w:rPr>
              <w:t xml:space="preserve">mối liên hệ giữa </w:t>
            </w:r>
            <w:r w:rsidRPr="000F7AD5">
              <w:rPr>
                <w:bCs/>
                <w:sz w:val="26"/>
                <w:szCs w:val="26"/>
              </w:rPr>
              <w:t>các loại giá</w:t>
            </w:r>
          </w:p>
        </w:tc>
      </w:tr>
      <w:tr w:rsidR="00922071" w:rsidRPr="00EC204F" w:rsidTr="001177E0">
        <w:tc>
          <w:tcPr>
            <w:tcW w:w="1668" w:type="dxa"/>
            <w:vAlign w:val="center"/>
          </w:tcPr>
          <w:p w:rsidR="00922071" w:rsidRPr="000F7AD5" w:rsidRDefault="00922071" w:rsidP="00F54432">
            <w:pPr>
              <w:spacing w:before="60" w:after="60" w:line="312" w:lineRule="auto"/>
              <w:rPr>
                <w:b/>
                <w:bCs/>
                <w:sz w:val="26"/>
                <w:szCs w:val="26"/>
              </w:rPr>
            </w:pPr>
            <w:r w:rsidRPr="006B4D01">
              <w:rPr>
                <w:b/>
                <w:sz w:val="26"/>
                <w:szCs w:val="26"/>
                <w:lang w:val="es-ES"/>
              </w:rPr>
              <w:t>Sơ đồ 2</w:t>
            </w:r>
          </w:p>
        </w:tc>
        <w:tc>
          <w:tcPr>
            <w:tcW w:w="7404" w:type="dxa"/>
          </w:tcPr>
          <w:p w:rsidR="00922071" w:rsidRPr="0088626D" w:rsidRDefault="00922071" w:rsidP="00F54432">
            <w:pPr>
              <w:spacing w:before="60" w:after="60" w:line="312" w:lineRule="auto"/>
              <w:jc w:val="both"/>
              <w:rPr>
                <w:bCs/>
                <w:sz w:val="26"/>
                <w:szCs w:val="26"/>
              </w:rPr>
            </w:pPr>
            <w:r w:rsidRPr="0088626D">
              <w:rPr>
                <w:sz w:val="26"/>
                <w:szCs w:val="26"/>
                <w:lang w:val="es-ES"/>
              </w:rPr>
              <w:t>Mô hình về lãi suất</w:t>
            </w:r>
          </w:p>
        </w:tc>
      </w:tr>
      <w:tr w:rsidR="00922071" w:rsidRPr="00EC204F" w:rsidTr="001177E0">
        <w:tc>
          <w:tcPr>
            <w:tcW w:w="1668" w:type="dxa"/>
            <w:vAlign w:val="center"/>
          </w:tcPr>
          <w:p w:rsidR="00922071" w:rsidRPr="000F7AD5" w:rsidRDefault="00922071" w:rsidP="00F54432">
            <w:pPr>
              <w:spacing w:before="60" w:after="60" w:line="312" w:lineRule="auto"/>
              <w:rPr>
                <w:b/>
                <w:bCs/>
                <w:sz w:val="26"/>
                <w:szCs w:val="26"/>
              </w:rPr>
            </w:pPr>
            <w:r w:rsidRPr="006B4D01">
              <w:rPr>
                <w:b/>
                <w:sz w:val="26"/>
                <w:szCs w:val="26"/>
                <w:lang w:val="es-ES"/>
              </w:rPr>
              <w:t>Sơ đồ 3</w:t>
            </w:r>
          </w:p>
        </w:tc>
        <w:tc>
          <w:tcPr>
            <w:tcW w:w="7404" w:type="dxa"/>
          </w:tcPr>
          <w:p w:rsidR="00922071" w:rsidRPr="00C27536" w:rsidRDefault="00922071" w:rsidP="0042758A">
            <w:pPr>
              <w:spacing w:before="60" w:after="60" w:line="312" w:lineRule="auto"/>
              <w:jc w:val="both"/>
              <w:rPr>
                <w:bCs/>
                <w:sz w:val="26"/>
                <w:szCs w:val="26"/>
              </w:rPr>
            </w:pPr>
            <w:r w:rsidRPr="00C27536">
              <w:rPr>
                <w:sz w:val="26"/>
                <w:szCs w:val="26"/>
                <w:lang w:val="es-ES"/>
              </w:rPr>
              <w:t xml:space="preserve">Mô hình </w:t>
            </w:r>
            <w:r w:rsidR="0042758A">
              <w:rPr>
                <w:sz w:val="26"/>
                <w:szCs w:val="26"/>
                <w:lang w:val="es-ES"/>
              </w:rPr>
              <w:t>đơn giản minh họa</w:t>
            </w:r>
            <w:r w:rsidRPr="00C27536">
              <w:rPr>
                <w:sz w:val="26"/>
                <w:szCs w:val="26"/>
                <w:lang w:val="es-ES"/>
              </w:rPr>
              <w:t xml:space="preserve"> giao dịch</w:t>
            </w:r>
            <w:r w:rsidR="0042758A">
              <w:rPr>
                <w:sz w:val="26"/>
                <w:szCs w:val="26"/>
                <w:lang w:val="es-ES"/>
              </w:rPr>
              <w:t xml:space="preserve"> về</w:t>
            </w:r>
            <w:r w:rsidRPr="00C27536">
              <w:rPr>
                <w:sz w:val="26"/>
                <w:szCs w:val="26"/>
                <w:lang w:val="es-ES"/>
              </w:rPr>
              <w:t xml:space="preserve"> sản phẩm và công cụ tài chính giữa khu vực doanh nghiệp tài chính và khu vực sử dụng</w:t>
            </w:r>
          </w:p>
        </w:tc>
      </w:tr>
    </w:tbl>
    <w:p w:rsidR="00922071" w:rsidRPr="006B4D01" w:rsidRDefault="00922071" w:rsidP="00922071">
      <w:pPr>
        <w:spacing w:line="360" w:lineRule="auto"/>
        <w:ind w:firstLine="709"/>
        <w:jc w:val="both"/>
        <w:rPr>
          <w:sz w:val="26"/>
          <w:szCs w:val="26"/>
        </w:rPr>
      </w:pPr>
    </w:p>
    <w:p w:rsidR="00F54C8D" w:rsidRDefault="00F54C8D" w:rsidP="0092271A">
      <w:pPr>
        <w:pStyle w:val="Heading1"/>
        <w:spacing w:line="360" w:lineRule="auto"/>
        <w:ind w:firstLine="709"/>
        <w:rPr>
          <w:rFonts w:ascii="Times New Roman" w:hAnsi="Times New Roman"/>
          <w:szCs w:val="26"/>
        </w:rPr>
      </w:pPr>
      <w:bookmarkStart w:id="4" w:name="_Toc457917490"/>
    </w:p>
    <w:p w:rsidR="00F54C8D" w:rsidRDefault="00F54C8D" w:rsidP="0092271A">
      <w:pPr>
        <w:pStyle w:val="Heading1"/>
        <w:spacing w:line="360" w:lineRule="auto"/>
        <w:ind w:firstLine="709"/>
        <w:rPr>
          <w:rFonts w:ascii="Times New Roman" w:hAnsi="Times New Roman"/>
          <w:szCs w:val="26"/>
        </w:rPr>
      </w:pPr>
    </w:p>
    <w:p w:rsidR="00F54C8D" w:rsidRDefault="00F54C8D" w:rsidP="0092271A">
      <w:pPr>
        <w:pStyle w:val="Heading1"/>
        <w:spacing w:line="360" w:lineRule="auto"/>
        <w:ind w:firstLine="709"/>
        <w:rPr>
          <w:rFonts w:ascii="Times New Roman" w:hAnsi="Times New Roman"/>
          <w:szCs w:val="26"/>
        </w:rPr>
        <w:sectPr w:rsidR="00F54C8D" w:rsidSect="00213E43">
          <w:footerReference w:type="default" r:id="rId8"/>
          <w:type w:val="continuous"/>
          <w:pgSz w:w="11907" w:h="16839" w:code="9"/>
          <w:pgMar w:top="1134" w:right="1134" w:bottom="1134" w:left="1701" w:header="561" w:footer="561" w:gutter="0"/>
          <w:pgNumType w:start="1"/>
          <w:cols w:space="720"/>
          <w:docGrid w:linePitch="381"/>
        </w:sectPr>
      </w:pPr>
    </w:p>
    <w:p w:rsidR="00922071" w:rsidRPr="00166DB2" w:rsidRDefault="00922071" w:rsidP="00965D77">
      <w:pPr>
        <w:pStyle w:val="Heading1"/>
        <w:spacing w:line="360" w:lineRule="auto"/>
        <w:ind w:firstLine="709"/>
        <w:rPr>
          <w:rFonts w:ascii="Times New Roman" w:hAnsi="Times New Roman"/>
          <w:szCs w:val="26"/>
        </w:rPr>
      </w:pPr>
      <w:r w:rsidRPr="00166DB2">
        <w:rPr>
          <w:rFonts w:ascii="Times New Roman" w:hAnsi="Times New Roman"/>
          <w:szCs w:val="26"/>
        </w:rPr>
        <w:lastRenderedPageBreak/>
        <w:t>MỞ ĐẦU</w:t>
      </w:r>
      <w:bookmarkEnd w:id="1"/>
      <w:bookmarkEnd w:id="4"/>
    </w:p>
    <w:p w:rsidR="00922071" w:rsidRPr="00166DB2" w:rsidRDefault="00922071" w:rsidP="00965D77">
      <w:pPr>
        <w:spacing w:line="360" w:lineRule="auto"/>
        <w:jc w:val="both"/>
        <w:rPr>
          <w:sz w:val="26"/>
          <w:szCs w:val="26"/>
          <w:lang w:val="en-GB"/>
        </w:rPr>
      </w:pPr>
    </w:p>
    <w:p w:rsidR="00922071" w:rsidRPr="00166DB2" w:rsidRDefault="00983BC7" w:rsidP="0092271A">
      <w:pPr>
        <w:spacing w:line="360" w:lineRule="auto"/>
        <w:ind w:firstLine="709"/>
        <w:jc w:val="both"/>
        <w:rPr>
          <w:sz w:val="26"/>
          <w:szCs w:val="26"/>
        </w:rPr>
      </w:pPr>
      <w:r>
        <w:rPr>
          <w:sz w:val="26"/>
          <w:szCs w:val="26"/>
        </w:rPr>
        <w:t>Hệ thống Tài khoản Q</w:t>
      </w:r>
      <w:r w:rsidR="00922071" w:rsidRPr="00166DB2">
        <w:rPr>
          <w:sz w:val="26"/>
          <w:szCs w:val="26"/>
        </w:rPr>
        <w:t xml:space="preserve">uốc gia là một hệ thống thông tin kinh tế, bao gồm các tài khoản kinh tế, các bảng thống kê được xây dựng dựa trên những khái niệm, quy tắc hạch toán thống nhất trên phạm vi toàn cầu. Đây là hệ thống tích hợp đầy đủ các tài khoản, </w:t>
      </w:r>
      <w:r w:rsidR="006A129C">
        <w:rPr>
          <w:sz w:val="26"/>
          <w:szCs w:val="26"/>
        </w:rPr>
        <w:t>các bảng cân đối của nền kinh tế</w:t>
      </w:r>
      <w:r w:rsidR="00922071" w:rsidRPr="00166DB2">
        <w:rPr>
          <w:sz w:val="26"/>
          <w:szCs w:val="26"/>
        </w:rPr>
        <w:t xml:space="preserve">. </w:t>
      </w:r>
      <w:r w:rsidR="006048C7">
        <w:rPr>
          <w:sz w:val="26"/>
          <w:szCs w:val="26"/>
        </w:rPr>
        <w:t>Kể từ</w:t>
      </w:r>
      <w:r>
        <w:rPr>
          <w:sz w:val="26"/>
          <w:szCs w:val="26"/>
        </w:rPr>
        <w:t xml:space="preserve"> phiên bản</w:t>
      </w:r>
      <w:r w:rsidR="00792368">
        <w:rPr>
          <w:sz w:val="26"/>
          <w:szCs w:val="26"/>
        </w:rPr>
        <w:t xml:space="preserve"> Hệ thống Tài khoản Quốc gia </w:t>
      </w:r>
      <w:r w:rsidR="00922071" w:rsidRPr="00166DB2">
        <w:rPr>
          <w:sz w:val="26"/>
          <w:szCs w:val="26"/>
        </w:rPr>
        <w:t>đầu tiên vào năm 1953</w:t>
      </w:r>
      <w:r w:rsidR="006048C7">
        <w:rPr>
          <w:sz w:val="26"/>
          <w:szCs w:val="26"/>
        </w:rPr>
        <w:t xml:space="preserve">, </w:t>
      </w:r>
      <w:r w:rsidR="00922071" w:rsidRPr="00166DB2">
        <w:rPr>
          <w:sz w:val="26"/>
          <w:szCs w:val="26"/>
        </w:rPr>
        <w:t xml:space="preserve">đến nay Ủy ban Thống kê Liên hợp quốc đã có các phiên bản năm 1968, năm 1993 và </w:t>
      </w:r>
      <w:r>
        <w:rPr>
          <w:sz w:val="26"/>
          <w:szCs w:val="26"/>
        </w:rPr>
        <w:t>hiện nay là năm 2008.</w:t>
      </w:r>
      <w:r w:rsidR="00792368">
        <w:rPr>
          <w:sz w:val="26"/>
          <w:szCs w:val="26"/>
        </w:rPr>
        <w:t xml:space="preserve"> Hệ thống Tài khoản Quốc gia </w:t>
      </w:r>
      <w:r w:rsidR="00922071" w:rsidRPr="00166DB2">
        <w:rPr>
          <w:sz w:val="26"/>
          <w:szCs w:val="26"/>
        </w:rPr>
        <w:t>của Việt Nam hình thành v</w:t>
      </w:r>
      <w:r>
        <w:rPr>
          <w:sz w:val="26"/>
          <w:szCs w:val="26"/>
        </w:rPr>
        <w:t>à phát triển dựa trên</w:t>
      </w:r>
      <w:r w:rsidR="00792368">
        <w:rPr>
          <w:sz w:val="26"/>
          <w:szCs w:val="26"/>
        </w:rPr>
        <w:t xml:space="preserve"> Hệ thống Tài khoản Quốc gia </w:t>
      </w:r>
      <w:r w:rsidR="00922071" w:rsidRPr="00166DB2">
        <w:rPr>
          <w:sz w:val="26"/>
          <w:szCs w:val="26"/>
        </w:rPr>
        <w:t xml:space="preserve">chuẩn của Liên hợp quốc. Cuốn sách </w:t>
      </w:r>
      <w:r w:rsidR="00922071" w:rsidRPr="002308A4">
        <w:rPr>
          <w:b/>
          <w:sz w:val="26"/>
          <w:szCs w:val="26"/>
        </w:rPr>
        <w:t>“</w:t>
      </w:r>
      <w:r>
        <w:rPr>
          <w:b/>
          <w:sz w:val="26"/>
          <w:szCs w:val="26"/>
        </w:rPr>
        <w:t>Phương pháp biên soạn</w:t>
      </w:r>
      <w:r w:rsidR="00792368">
        <w:rPr>
          <w:b/>
          <w:sz w:val="26"/>
          <w:szCs w:val="26"/>
        </w:rPr>
        <w:t xml:space="preserve"> Hệ thống Tài khoản Quốc gia </w:t>
      </w:r>
      <w:r w:rsidR="00922071" w:rsidRPr="002308A4">
        <w:rPr>
          <w:b/>
          <w:sz w:val="26"/>
          <w:szCs w:val="26"/>
        </w:rPr>
        <w:t>2008 ở Việt Nam”</w:t>
      </w:r>
      <w:r w:rsidR="00922071" w:rsidRPr="00166DB2">
        <w:rPr>
          <w:sz w:val="26"/>
          <w:szCs w:val="26"/>
        </w:rPr>
        <w:t xml:space="preserve"> được biên soạn trên cơ sở kế thừa, có sửa đổi, bổ sung cuốn sách </w:t>
      </w:r>
      <w:r w:rsidR="006048C7">
        <w:rPr>
          <w:sz w:val="26"/>
          <w:szCs w:val="26"/>
        </w:rPr>
        <w:t>Phư</w:t>
      </w:r>
      <w:r>
        <w:rPr>
          <w:sz w:val="26"/>
          <w:szCs w:val="26"/>
        </w:rPr>
        <w:t>ơng pháp biên soạn Hệ thống Tài khoản Q</w:t>
      </w:r>
      <w:r w:rsidR="006E4B78">
        <w:rPr>
          <w:sz w:val="26"/>
          <w:szCs w:val="26"/>
        </w:rPr>
        <w:t>uốc gia</w:t>
      </w:r>
      <w:r w:rsidR="006048C7">
        <w:rPr>
          <w:sz w:val="26"/>
          <w:szCs w:val="26"/>
        </w:rPr>
        <w:t xml:space="preserve"> ở Việt Nam </w:t>
      </w:r>
      <w:r w:rsidR="00922071" w:rsidRPr="00166DB2">
        <w:rPr>
          <w:sz w:val="26"/>
          <w:szCs w:val="26"/>
        </w:rPr>
        <w:t>xuất bản năm 2003, để phù hợp với phiên bản</w:t>
      </w:r>
      <w:r w:rsidR="00792368">
        <w:rPr>
          <w:sz w:val="26"/>
          <w:szCs w:val="26"/>
        </w:rPr>
        <w:t xml:space="preserve"> Hệ thống Tài khoản Quốc gia </w:t>
      </w:r>
      <w:r w:rsidR="00922071" w:rsidRPr="00166DB2">
        <w:rPr>
          <w:sz w:val="26"/>
          <w:szCs w:val="26"/>
        </w:rPr>
        <w:t xml:space="preserve">năm 2008 của Liên hợp quốc và phù hợp với những thay đổi trong công tác thống kê, chế độ hạch toán kế toán, chế độ báo cáo và điều tra thống kê của nước ta hiện nay. </w:t>
      </w:r>
    </w:p>
    <w:p w:rsidR="00922071" w:rsidRPr="00166DB2" w:rsidRDefault="00922071" w:rsidP="0092271A">
      <w:pPr>
        <w:spacing w:line="360" w:lineRule="auto"/>
        <w:ind w:firstLine="709"/>
        <w:jc w:val="both"/>
        <w:rPr>
          <w:sz w:val="26"/>
          <w:szCs w:val="26"/>
        </w:rPr>
      </w:pPr>
      <w:r w:rsidRPr="00166DB2">
        <w:rPr>
          <w:sz w:val="26"/>
          <w:szCs w:val="26"/>
        </w:rPr>
        <w:t>Cuốn sách “</w:t>
      </w:r>
      <w:r w:rsidR="00983BC7">
        <w:rPr>
          <w:sz w:val="26"/>
          <w:szCs w:val="26"/>
        </w:rPr>
        <w:t>Phương pháp biên soạn</w:t>
      </w:r>
      <w:r w:rsidR="00792368">
        <w:rPr>
          <w:sz w:val="26"/>
          <w:szCs w:val="26"/>
        </w:rPr>
        <w:t xml:space="preserve"> Hệ thống Tài khoản Quốc gia </w:t>
      </w:r>
      <w:r w:rsidR="006E4B78">
        <w:rPr>
          <w:sz w:val="26"/>
          <w:szCs w:val="26"/>
        </w:rPr>
        <w:t xml:space="preserve">2008 ở </w:t>
      </w:r>
      <w:r w:rsidR="00983BC7">
        <w:rPr>
          <w:sz w:val="26"/>
          <w:szCs w:val="26"/>
        </w:rPr>
        <w:t xml:space="preserve">Việt Nam” </w:t>
      </w:r>
      <w:r w:rsidR="006E4B78">
        <w:rPr>
          <w:sz w:val="26"/>
          <w:szCs w:val="26"/>
        </w:rPr>
        <w:t xml:space="preserve">cung cấp </w:t>
      </w:r>
      <w:r w:rsidRPr="00166DB2">
        <w:rPr>
          <w:sz w:val="26"/>
          <w:szCs w:val="26"/>
        </w:rPr>
        <w:t xml:space="preserve">những khái niệm, định nghĩa, nội dung cơ bản, nguồn thông tin, phương pháp biên soạn một số chỉ tiêu kinh tế tổng hợp và tài khoản trong công tác thống kê tài khoản quốc gia ở Việt Nam. Cuốn sách chia làm năm phần: </w:t>
      </w:r>
    </w:p>
    <w:p w:rsidR="00922071" w:rsidRPr="00166DB2" w:rsidRDefault="00922071" w:rsidP="0092271A">
      <w:pPr>
        <w:spacing w:line="360" w:lineRule="auto"/>
        <w:ind w:firstLine="709"/>
        <w:jc w:val="both"/>
        <w:rPr>
          <w:spacing w:val="8"/>
          <w:sz w:val="26"/>
          <w:szCs w:val="26"/>
        </w:rPr>
      </w:pPr>
      <w:r w:rsidRPr="00166DB2">
        <w:rPr>
          <w:b/>
          <w:spacing w:val="8"/>
          <w:sz w:val="26"/>
          <w:szCs w:val="26"/>
        </w:rPr>
        <w:t>Phần một</w:t>
      </w:r>
      <w:r w:rsidRPr="00166DB2">
        <w:rPr>
          <w:spacing w:val="8"/>
          <w:sz w:val="26"/>
          <w:szCs w:val="26"/>
        </w:rPr>
        <w:t>: Những vấn đ</w:t>
      </w:r>
      <w:r w:rsidR="00983BC7">
        <w:rPr>
          <w:spacing w:val="8"/>
          <w:sz w:val="26"/>
          <w:szCs w:val="26"/>
        </w:rPr>
        <w:t>ề cơ bản của Hệ thống Tài khoản Q</w:t>
      </w:r>
      <w:r w:rsidRPr="00166DB2">
        <w:rPr>
          <w:spacing w:val="8"/>
          <w:sz w:val="26"/>
          <w:szCs w:val="26"/>
        </w:rPr>
        <w:t xml:space="preserve">uốc gia, gồm bốn Chương. </w:t>
      </w:r>
    </w:p>
    <w:p w:rsidR="00922071" w:rsidRPr="00166DB2" w:rsidRDefault="00922071" w:rsidP="0092271A">
      <w:pPr>
        <w:spacing w:line="360" w:lineRule="auto"/>
        <w:ind w:firstLine="709"/>
        <w:jc w:val="both"/>
        <w:rPr>
          <w:sz w:val="26"/>
          <w:szCs w:val="26"/>
        </w:rPr>
      </w:pPr>
      <w:r w:rsidRPr="00166DB2">
        <w:rPr>
          <w:b/>
          <w:sz w:val="26"/>
          <w:szCs w:val="26"/>
        </w:rPr>
        <w:t>Phần hai:</w:t>
      </w:r>
      <w:r w:rsidRPr="00166DB2">
        <w:rPr>
          <w:sz w:val="26"/>
          <w:szCs w:val="26"/>
        </w:rPr>
        <w:t xml:space="preserve"> Những chỉ tiêu kinh tế tổng hợp và phân tích kinh tế vĩ mô theo Hệ thống tài khoản quốc gia, gồm bốn Chương.</w:t>
      </w:r>
    </w:p>
    <w:p w:rsidR="00922071" w:rsidRPr="00166DB2" w:rsidRDefault="00922071" w:rsidP="0092271A">
      <w:pPr>
        <w:spacing w:line="360" w:lineRule="auto"/>
        <w:ind w:firstLine="709"/>
        <w:jc w:val="both"/>
        <w:rPr>
          <w:sz w:val="26"/>
          <w:szCs w:val="26"/>
        </w:rPr>
      </w:pPr>
      <w:r w:rsidRPr="00166DB2">
        <w:rPr>
          <w:b/>
          <w:sz w:val="26"/>
          <w:szCs w:val="26"/>
        </w:rPr>
        <w:t>Phần ba:</w:t>
      </w:r>
      <w:r w:rsidRPr="00166DB2">
        <w:rPr>
          <w:sz w:val="26"/>
          <w:szCs w:val="26"/>
        </w:rPr>
        <w:t xml:space="preserve"> Biên soạn Tổng sản phẩm trong nước theo phương pháp sản xuất, gồm mười sáu Chương.</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Phần bốn</w:t>
      </w:r>
      <w:r w:rsidRPr="00166DB2">
        <w:rPr>
          <w:sz w:val="26"/>
          <w:szCs w:val="26"/>
        </w:rPr>
        <w:t xml:space="preserve">: Nội dung, phương pháp và nguồn thông tin biên soạn Tổng sản phẩm trong nước theo phương pháp sử dụng, gồm ba Chương. </w:t>
      </w:r>
    </w:p>
    <w:p w:rsidR="00922071" w:rsidRPr="00166DB2" w:rsidRDefault="00922071" w:rsidP="0092271A">
      <w:pPr>
        <w:spacing w:line="360" w:lineRule="auto"/>
        <w:ind w:firstLine="709"/>
        <w:jc w:val="both"/>
        <w:rPr>
          <w:sz w:val="26"/>
          <w:szCs w:val="26"/>
        </w:rPr>
      </w:pPr>
      <w:r w:rsidRPr="00166DB2">
        <w:rPr>
          <w:b/>
          <w:sz w:val="26"/>
          <w:szCs w:val="26"/>
        </w:rPr>
        <w:t>Phần năm</w:t>
      </w:r>
      <w:r w:rsidRPr="00166DB2">
        <w:rPr>
          <w:sz w:val="26"/>
          <w:szCs w:val="26"/>
        </w:rPr>
        <w:t xml:space="preserve">: Nội dung, phương pháp và nguồn thông tin biên soạn Tổng sản phẩm trong nước theo phương pháp thu nhập, gồm bốn Chương. </w:t>
      </w:r>
    </w:p>
    <w:p w:rsidR="00922071" w:rsidRPr="00166DB2" w:rsidRDefault="00922071" w:rsidP="0092271A">
      <w:pPr>
        <w:spacing w:line="360" w:lineRule="auto"/>
        <w:ind w:firstLine="709"/>
        <w:jc w:val="both"/>
        <w:rPr>
          <w:sz w:val="26"/>
          <w:szCs w:val="26"/>
        </w:rPr>
      </w:pPr>
      <w:r w:rsidRPr="00166DB2">
        <w:rPr>
          <w:sz w:val="26"/>
          <w:szCs w:val="26"/>
        </w:rPr>
        <w:t>Do giới hạn về khuôn khổ của cuốn sách, những vấn đề về nguồ</w:t>
      </w:r>
      <w:r w:rsidR="00DF2021">
        <w:rPr>
          <w:sz w:val="26"/>
          <w:szCs w:val="26"/>
        </w:rPr>
        <w:t>n thông tin và phương pháp lập t</w:t>
      </w:r>
      <w:r w:rsidRPr="00166DB2">
        <w:rPr>
          <w:sz w:val="26"/>
          <w:szCs w:val="26"/>
        </w:rPr>
        <w:t xml:space="preserve">ài khoản quốc gia theo khu vực thể chế, lập bảng Nguồn và Sử dụng, </w:t>
      </w:r>
      <w:r w:rsidRPr="00166DB2">
        <w:rPr>
          <w:sz w:val="26"/>
          <w:szCs w:val="26"/>
        </w:rPr>
        <w:lastRenderedPageBreak/>
        <w:t xml:space="preserve">bảng Cân đối biên ngành và các </w:t>
      </w:r>
      <w:r w:rsidR="00DF2021">
        <w:rPr>
          <w:sz w:val="26"/>
          <w:szCs w:val="26"/>
        </w:rPr>
        <w:t>t</w:t>
      </w:r>
      <w:r w:rsidRPr="00166DB2">
        <w:rPr>
          <w:sz w:val="26"/>
          <w:szCs w:val="26"/>
        </w:rPr>
        <w:t xml:space="preserve">ài khoản vệ tinh,… sẽ được đề cập trong các ấn phẩm chuyên đề khác của Tổng cục Thống kê. </w:t>
      </w:r>
    </w:p>
    <w:p w:rsidR="00922071" w:rsidRPr="00166DB2" w:rsidRDefault="00922071" w:rsidP="0092271A">
      <w:pPr>
        <w:spacing w:line="360" w:lineRule="auto"/>
        <w:ind w:firstLine="709"/>
        <w:jc w:val="both"/>
        <w:rPr>
          <w:sz w:val="26"/>
          <w:szCs w:val="26"/>
        </w:rPr>
      </w:pPr>
      <w:r w:rsidRPr="00166DB2">
        <w:rPr>
          <w:sz w:val="26"/>
          <w:szCs w:val="26"/>
        </w:rPr>
        <w:t>Với nội dung đã biên soạn, cuốn sách “</w:t>
      </w:r>
      <w:r w:rsidR="00983BC7">
        <w:rPr>
          <w:sz w:val="26"/>
          <w:szCs w:val="26"/>
        </w:rPr>
        <w:t>Phương pháp biên soạn</w:t>
      </w:r>
      <w:r w:rsidR="00792368">
        <w:rPr>
          <w:sz w:val="26"/>
          <w:szCs w:val="26"/>
        </w:rPr>
        <w:t xml:space="preserve"> Hệ thống Tài khoản Quốc gia </w:t>
      </w:r>
      <w:r w:rsidRPr="00166DB2">
        <w:rPr>
          <w:sz w:val="26"/>
          <w:szCs w:val="26"/>
        </w:rPr>
        <w:t>2008 ở Việt Nam” sẽ</w:t>
      </w:r>
      <w:r w:rsidR="006048C7">
        <w:rPr>
          <w:sz w:val="26"/>
          <w:szCs w:val="26"/>
        </w:rPr>
        <w:t xml:space="preserve"> là tài liệu</w:t>
      </w:r>
      <w:r w:rsidRPr="00166DB2">
        <w:rPr>
          <w:sz w:val="26"/>
          <w:szCs w:val="26"/>
        </w:rPr>
        <w:t xml:space="preserve"> bổ ích đối với nhiều đối tượng, </w:t>
      </w:r>
      <w:r w:rsidR="006048C7">
        <w:rPr>
          <w:sz w:val="26"/>
          <w:szCs w:val="26"/>
        </w:rPr>
        <w:t>đặc biệt</w:t>
      </w:r>
      <w:r w:rsidRPr="00166DB2">
        <w:rPr>
          <w:sz w:val="26"/>
          <w:szCs w:val="26"/>
        </w:rPr>
        <w:t xml:space="preserve"> đối với những người làm công tác thống kê và những người muốn tìm hiểu, học tập, nghiên cứu kiến thức thống kê tài khoản quốc gia cả về phương diện lý thuyết và thực tiễn. </w:t>
      </w:r>
    </w:p>
    <w:p w:rsidR="00922071" w:rsidRPr="00166DB2" w:rsidRDefault="00922071" w:rsidP="0092271A">
      <w:pPr>
        <w:spacing w:line="360" w:lineRule="auto"/>
        <w:ind w:firstLine="709"/>
        <w:jc w:val="both"/>
        <w:rPr>
          <w:sz w:val="26"/>
          <w:szCs w:val="26"/>
        </w:rPr>
      </w:pPr>
      <w:r w:rsidRPr="00166DB2">
        <w:rPr>
          <w:sz w:val="26"/>
          <w:szCs w:val="26"/>
        </w:rPr>
        <w:t>Cuốn sách “</w:t>
      </w:r>
      <w:r w:rsidR="00983BC7">
        <w:rPr>
          <w:sz w:val="26"/>
          <w:szCs w:val="26"/>
        </w:rPr>
        <w:t>Phương pháp biên soạn</w:t>
      </w:r>
      <w:r w:rsidR="00792368">
        <w:rPr>
          <w:sz w:val="26"/>
          <w:szCs w:val="26"/>
        </w:rPr>
        <w:t xml:space="preserve"> Hệ thống Tài khoản Quốc gia </w:t>
      </w:r>
      <w:r w:rsidRPr="00166DB2">
        <w:rPr>
          <w:sz w:val="26"/>
          <w:szCs w:val="26"/>
        </w:rPr>
        <w:t>2008 ở Việt Nam” được biên soạn trên cơ sở thực hiện Quyết định số 1803/QĐ-TTg ngày 18 tháng 10 năm 2011 của Thủ tướng Chính phủ phê duyệt Chiến lược phát triển Thống kê Việt Nam giai đoạn 2011 – 2020 và tầm nhìn đến năm 2030 (CLTK 11 – 20); sự chỉ đạo của Lãnh đạo Tổng cục Thống kê; sự giúp đỡ của Vụ Tổ chức cán bộ, Viện Khoa học Thống kê và sự đóng góp của các thế hệ cán bộ của Vụ Hệ thống Tài khoản quốc gia, của các cán bộ khác trong ngành Thống kê về việ</w:t>
      </w:r>
      <w:r w:rsidR="00983BC7">
        <w:rPr>
          <w:sz w:val="26"/>
          <w:szCs w:val="26"/>
        </w:rPr>
        <w:t>c áp dụng và phổ biến</w:t>
      </w:r>
      <w:r w:rsidR="00792368">
        <w:rPr>
          <w:sz w:val="26"/>
          <w:szCs w:val="26"/>
        </w:rPr>
        <w:t xml:space="preserve"> Hệ thống Tài khoản Quốc gia </w:t>
      </w:r>
      <w:r w:rsidRPr="00166DB2">
        <w:rPr>
          <w:sz w:val="26"/>
          <w:szCs w:val="26"/>
        </w:rPr>
        <w:t xml:space="preserve">vào Việt Nam. Tổng cục Thống kê đánh giá cao giá trị của cuốn sách và trân trọng giới thiệu đến quý độc giả./. </w:t>
      </w:r>
    </w:p>
    <w:p w:rsidR="00922071" w:rsidRPr="00166DB2" w:rsidRDefault="00922071" w:rsidP="0092271A">
      <w:pPr>
        <w:spacing w:line="360" w:lineRule="auto"/>
        <w:ind w:firstLine="709"/>
        <w:jc w:val="both"/>
        <w:rPr>
          <w:sz w:val="26"/>
          <w:szCs w:val="26"/>
        </w:rPr>
      </w:pPr>
    </w:p>
    <w:p w:rsidR="00922071" w:rsidRPr="00166DB2" w:rsidRDefault="00922071" w:rsidP="0092271A">
      <w:pPr>
        <w:spacing w:line="360" w:lineRule="auto"/>
        <w:ind w:firstLine="709"/>
        <w:jc w:val="both"/>
        <w:rPr>
          <w:b/>
          <w:sz w:val="26"/>
          <w:szCs w:val="26"/>
        </w:rPr>
      </w:pPr>
      <w:r w:rsidRPr="00166DB2">
        <w:rPr>
          <w:b/>
          <w:sz w:val="26"/>
          <w:szCs w:val="26"/>
        </w:rPr>
        <w:tab/>
      </w:r>
      <w:r w:rsidRPr="00166DB2">
        <w:rPr>
          <w:b/>
          <w:sz w:val="26"/>
          <w:szCs w:val="26"/>
        </w:rPr>
        <w:tab/>
      </w:r>
      <w:r w:rsidRPr="00166DB2">
        <w:rPr>
          <w:b/>
          <w:sz w:val="26"/>
          <w:szCs w:val="26"/>
        </w:rPr>
        <w:tab/>
      </w:r>
      <w:r w:rsidRPr="00166DB2">
        <w:rPr>
          <w:b/>
          <w:sz w:val="26"/>
          <w:szCs w:val="26"/>
        </w:rPr>
        <w:tab/>
      </w:r>
      <w:r w:rsidRPr="00166DB2">
        <w:rPr>
          <w:b/>
          <w:sz w:val="26"/>
          <w:szCs w:val="26"/>
        </w:rPr>
        <w:tab/>
      </w:r>
      <w:r w:rsidRPr="00166DB2">
        <w:rPr>
          <w:b/>
          <w:sz w:val="26"/>
          <w:szCs w:val="26"/>
        </w:rPr>
        <w:tab/>
      </w:r>
      <w:r w:rsidRPr="00166DB2">
        <w:rPr>
          <w:b/>
          <w:sz w:val="26"/>
          <w:szCs w:val="26"/>
        </w:rPr>
        <w:tab/>
        <w:t>TỔNG CỤC THỐNG KÊ</w:t>
      </w: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Pr="00166DB2" w:rsidRDefault="00922071" w:rsidP="0092271A">
      <w:pPr>
        <w:spacing w:line="360" w:lineRule="auto"/>
        <w:ind w:firstLine="709"/>
        <w:jc w:val="both"/>
        <w:rPr>
          <w:sz w:val="26"/>
          <w:szCs w:val="26"/>
          <w:lang w:val="en-GB"/>
        </w:rPr>
      </w:pPr>
    </w:p>
    <w:p w:rsidR="00922071" w:rsidRDefault="00922071" w:rsidP="0092271A">
      <w:pPr>
        <w:spacing w:line="360" w:lineRule="auto"/>
        <w:ind w:firstLine="709"/>
        <w:jc w:val="both"/>
        <w:rPr>
          <w:sz w:val="26"/>
          <w:szCs w:val="26"/>
          <w:lang w:val="en-GB"/>
        </w:rPr>
      </w:pPr>
    </w:p>
    <w:p w:rsidR="0092271A" w:rsidRDefault="0092271A" w:rsidP="0092271A">
      <w:pPr>
        <w:spacing w:line="360" w:lineRule="auto"/>
        <w:ind w:firstLine="709"/>
        <w:jc w:val="both"/>
        <w:rPr>
          <w:sz w:val="26"/>
          <w:szCs w:val="26"/>
          <w:lang w:val="en-GB"/>
        </w:rPr>
      </w:pPr>
    </w:p>
    <w:p w:rsidR="00922071" w:rsidRPr="002308A4" w:rsidRDefault="00922071" w:rsidP="0092271A">
      <w:pPr>
        <w:pStyle w:val="Heading1"/>
        <w:spacing w:line="360" w:lineRule="auto"/>
        <w:ind w:firstLine="709"/>
        <w:rPr>
          <w:rFonts w:ascii="Times New Roman" w:hAnsi="Times New Roman"/>
          <w:szCs w:val="26"/>
        </w:rPr>
      </w:pPr>
      <w:bookmarkStart w:id="5" w:name="_Toc457897649"/>
      <w:bookmarkStart w:id="6" w:name="_Toc457917491"/>
      <w:r w:rsidRPr="002308A4">
        <w:rPr>
          <w:rFonts w:ascii="Times New Roman" w:hAnsi="Times New Roman"/>
          <w:szCs w:val="26"/>
        </w:rPr>
        <w:lastRenderedPageBreak/>
        <w:t>PHẦN MỘT</w:t>
      </w:r>
      <w:bookmarkEnd w:id="5"/>
      <w:bookmarkEnd w:id="6"/>
    </w:p>
    <w:p w:rsidR="00922071" w:rsidRPr="00166DB2" w:rsidRDefault="00922071" w:rsidP="0092271A">
      <w:pPr>
        <w:pStyle w:val="Heading1"/>
        <w:spacing w:line="360" w:lineRule="auto"/>
        <w:ind w:firstLine="709"/>
        <w:rPr>
          <w:rFonts w:ascii="Times New Roman" w:hAnsi="Times New Roman"/>
          <w:szCs w:val="26"/>
        </w:rPr>
      </w:pPr>
      <w:bookmarkStart w:id="7" w:name="_Toc457897650"/>
      <w:bookmarkStart w:id="8" w:name="_Toc457917492"/>
      <w:r w:rsidRPr="00166DB2">
        <w:rPr>
          <w:rFonts w:ascii="Times New Roman" w:hAnsi="Times New Roman"/>
          <w:szCs w:val="26"/>
        </w:rPr>
        <w:t>NHỮNG VẤN ĐỀ CƠ BẢN CỦA HỆ THỐNG TÀI KHOẢN QUỐC GIA</w:t>
      </w:r>
      <w:bookmarkEnd w:id="7"/>
      <w:bookmarkEnd w:id="8"/>
    </w:p>
    <w:p w:rsidR="00922071" w:rsidRPr="00166DB2" w:rsidRDefault="00922071" w:rsidP="0092271A">
      <w:pPr>
        <w:pStyle w:val="Heading1"/>
        <w:spacing w:line="360" w:lineRule="auto"/>
        <w:ind w:firstLine="709"/>
        <w:rPr>
          <w:rFonts w:ascii="Times New Roman" w:hAnsi="Times New Roman"/>
          <w:szCs w:val="26"/>
          <w:lang w:val="es-MX"/>
        </w:rPr>
      </w:pPr>
      <w:r w:rsidRPr="00166DB2">
        <w:rPr>
          <w:rFonts w:ascii="Times New Roman" w:hAnsi="Times New Roman"/>
          <w:color w:val="000000"/>
          <w:szCs w:val="26"/>
          <w:lang w:val="es-MX"/>
        </w:rPr>
        <w:tab/>
      </w:r>
    </w:p>
    <w:p w:rsidR="00922071" w:rsidRPr="00166DB2" w:rsidRDefault="00922071" w:rsidP="0092271A">
      <w:pPr>
        <w:pStyle w:val="Heading1"/>
        <w:spacing w:line="360" w:lineRule="auto"/>
        <w:ind w:firstLine="709"/>
        <w:rPr>
          <w:rFonts w:ascii="Times New Roman" w:hAnsi="Times New Roman"/>
          <w:szCs w:val="26"/>
          <w:lang w:val="es-MX"/>
        </w:rPr>
      </w:pPr>
      <w:bookmarkStart w:id="9" w:name="_Toc457897651"/>
      <w:bookmarkStart w:id="10" w:name="_Toc457917493"/>
      <w:r w:rsidRPr="00166DB2">
        <w:rPr>
          <w:rFonts w:ascii="Times New Roman" w:hAnsi="Times New Roman"/>
          <w:szCs w:val="26"/>
          <w:lang w:val="es-MX"/>
        </w:rPr>
        <w:t xml:space="preserve">CHƯƠNG </w:t>
      </w:r>
      <w:bookmarkEnd w:id="9"/>
      <w:bookmarkEnd w:id="10"/>
      <w:r w:rsidR="006048C7">
        <w:rPr>
          <w:rFonts w:ascii="Times New Roman" w:hAnsi="Times New Roman"/>
          <w:szCs w:val="26"/>
          <w:lang w:val="es-MX"/>
        </w:rPr>
        <w:t>1</w:t>
      </w:r>
    </w:p>
    <w:p w:rsidR="00922071" w:rsidRPr="00166DB2" w:rsidRDefault="00922071" w:rsidP="0092271A">
      <w:pPr>
        <w:pStyle w:val="Heading1"/>
        <w:spacing w:line="360" w:lineRule="auto"/>
        <w:ind w:firstLine="709"/>
        <w:jc w:val="both"/>
        <w:rPr>
          <w:rFonts w:ascii="Times New Roman" w:hAnsi="Times New Roman"/>
          <w:spacing w:val="-6"/>
          <w:szCs w:val="26"/>
          <w:lang w:val="es-MX"/>
        </w:rPr>
      </w:pPr>
      <w:bookmarkStart w:id="11" w:name="_Toc457897652"/>
      <w:bookmarkStart w:id="12" w:name="_Toc457917494"/>
      <w:r w:rsidRPr="00166DB2">
        <w:rPr>
          <w:rFonts w:ascii="Times New Roman" w:hAnsi="Times New Roman"/>
          <w:spacing w:val="-6"/>
          <w:szCs w:val="26"/>
          <w:lang w:val="es-MX"/>
        </w:rPr>
        <w:t>NHỮNG KHÁI NIỆM CƠ BẢN CỦA HỆ THỐNG TÀI KHOẢN QUỐC GIA</w:t>
      </w:r>
      <w:bookmarkEnd w:id="11"/>
      <w:bookmarkEnd w:id="12"/>
    </w:p>
    <w:p w:rsidR="00922071" w:rsidRPr="00166DB2" w:rsidRDefault="00922071" w:rsidP="0092271A">
      <w:pPr>
        <w:pStyle w:val="Heading1"/>
        <w:spacing w:line="360" w:lineRule="auto"/>
        <w:ind w:firstLine="709"/>
        <w:rPr>
          <w:rFonts w:ascii="Times New Roman" w:hAnsi="Times New Roman"/>
          <w:szCs w:val="26"/>
          <w:lang w:val="es-MX"/>
        </w:rPr>
      </w:pPr>
    </w:p>
    <w:p w:rsidR="00922071" w:rsidRPr="00166DB2" w:rsidRDefault="00922071" w:rsidP="0092271A">
      <w:pPr>
        <w:spacing w:line="360" w:lineRule="auto"/>
        <w:ind w:firstLine="709"/>
        <w:jc w:val="both"/>
        <w:rPr>
          <w:b/>
          <w:sz w:val="26"/>
          <w:szCs w:val="26"/>
          <w:lang w:val="es-MX"/>
        </w:rPr>
      </w:pPr>
      <w:r w:rsidRPr="00166DB2">
        <w:rPr>
          <w:b/>
          <w:sz w:val="26"/>
          <w:szCs w:val="26"/>
          <w:lang w:val="es-MX"/>
        </w:rPr>
        <w:t>I. HỆ THỐNG TÀI KHOẢN QUỐC GIA</w:t>
      </w:r>
    </w:p>
    <w:p w:rsidR="00922071" w:rsidRPr="00166DB2" w:rsidRDefault="00922071" w:rsidP="0092271A">
      <w:pPr>
        <w:spacing w:line="360" w:lineRule="auto"/>
        <w:ind w:firstLine="709"/>
        <w:jc w:val="both"/>
        <w:rPr>
          <w:sz w:val="26"/>
          <w:szCs w:val="26"/>
          <w:lang w:val="es-MX"/>
        </w:rPr>
      </w:pPr>
      <w:r w:rsidRPr="00166DB2">
        <w:rPr>
          <w:b/>
          <w:sz w:val="26"/>
          <w:szCs w:val="26"/>
          <w:lang w:val="es-MX"/>
        </w:rPr>
        <w:t>1.1.</w:t>
      </w:r>
      <w:r w:rsidR="00792368">
        <w:rPr>
          <w:sz w:val="26"/>
          <w:szCs w:val="26"/>
          <w:lang w:val="es-MX"/>
        </w:rPr>
        <w:t xml:space="preserve"> Hệ thống Tài khoản Quốc gia </w:t>
      </w:r>
      <w:r w:rsidR="00763491" w:rsidRPr="00166DB2">
        <w:rPr>
          <w:sz w:val="26"/>
          <w:szCs w:val="26"/>
          <w:lang w:val="es-MX"/>
        </w:rPr>
        <w:t xml:space="preserve">(SNA) </w:t>
      </w:r>
      <w:r w:rsidRPr="00166DB2">
        <w:rPr>
          <w:sz w:val="26"/>
          <w:szCs w:val="26"/>
          <w:lang w:val="es-MX"/>
        </w:rPr>
        <w:t>là một hệ thống các tài khoản, các bảng thống kê có mối quan hệ mang tính hệ thống nhằm mô tả, phân tích các hiện tượng kinh tế cơ bản, từ sản xuất, tiêu dùng đến tích lũy của cải của nền kinh tế</w:t>
      </w:r>
      <w:r w:rsidR="0072199B">
        <w:rPr>
          <w:sz w:val="26"/>
          <w:szCs w:val="26"/>
          <w:lang w:val="es-MX"/>
        </w:rPr>
        <w:t>;</w:t>
      </w:r>
      <w:r w:rsidR="00FC7680">
        <w:rPr>
          <w:sz w:val="26"/>
          <w:szCs w:val="26"/>
          <w:lang w:val="es-MX"/>
        </w:rPr>
        <w:t xml:space="preserve"> phản á</w:t>
      </w:r>
      <w:r w:rsidRPr="00166DB2">
        <w:rPr>
          <w:sz w:val="26"/>
          <w:szCs w:val="26"/>
          <w:lang w:val="es-MX"/>
        </w:rPr>
        <w:t>nh quá trình tạo thu nhập từ hoạt động sản xuất</w:t>
      </w:r>
      <w:r w:rsidR="0072199B">
        <w:rPr>
          <w:sz w:val="26"/>
          <w:szCs w:val="26"/>
          <w:lang w:val="es-MX"/>
        </w:rPr>
        <w:t>,</w:t>
      </w:r>
      <w:r w:rsidRPr="00166DB2">
        <w:rPr>
          <w:sz w:val="26"/>
          <w:szCs w:val="26"/>
          <w:lang w:val="es-MX"/>
        </w:rPr>
        <w:t xml:space="preserve"> phân phối thu nhập giữa các nhân tố sản xuất</w:t>
      </w:r>
      <w:r w:rsidR="0072199B">
        <w:rPr>
          <w:sz w:val="26"/>
          <w:szCs w:val="26"/>
          <w:lang w:val="es-MX"/>
        </w:rPr>
        <w:t>,</w:t>
      </w:r>
      <w:r w:rsidRPr="00166DB2">
        <w:rPr>
          <w:sz w:val="26"/>
          <w:szCs w:val="26"/>
          <w:lang w:val="es-MX"/>
        </w:rPr>
        <w:t xml:space="preserve"> sử dụng thu nhập cho tiêu dùng, tích lũy</w:t>
      </w:r>
      <w:r w:rsidR="0072199B">
        <w:rPr>
          <w:sz w:val="26"/>
          <w:szCs w:val="26"/>
          <w:lang w:val="es-MX"/>
        </w:rPr>
        <w:t>,</w:t>
      </w:r>
      <w:r w:rsidRPr="00166DB2">
        <w:rPr>
          <w:sz w:val="26"/>
          <w:szCs w:val="26"/>
          <w:lang w:val="es-MX"/>
        </w:rPr>
        <w:t xml:space="preserve"> chuyển nhượng thu nhập giữa các khu vực trong nền kinh tế và với bên ngoài. </w:t>
      </w:r>
      <w:r w:rsidR="0072199B">
        <w:rPr>
          <w:sz w:val="26"/>
          <w:szCs w:val="26"/>
          <w:lang w:val="es-MX"/>
        </w:rPr>
        <w:t>SNA</w:t>
      </w:r>
      <w:r w:rsidRPr="00166DB2">
        <w:rPr>
          <w:sz w:val="26"/>
          <w:szCs w:val="26"/>
          <w:lang w:val="es-MX"/>
        </w:rPr>
        <w:t xml:space="preserve"> là tập hợp đầy đủ các tài khoản và các chỉ tiêu kinh vĩ mô dựa trên những khái niệm, định nghĩa, bảng phân loại và quy tắc hạch toán theo các phương pháp đã được thừa nhận trên phạm vi quốc tế.</w:t>
      </w:r>
    </w:p>
    <w:p w:rsidR="00922071" w:rsidRPr="00166DB2" w:rsidRDefault="00922071" w:rsidP="0092271A">
      <w:pPr>
        <w:spacing w:line="360" w:lineRule="auto"/>
        <w:ind w:firstLine="709"/>
        <w:jc w:val="both"/>
        <w:rPr>
          <w:color w:val="FF0000"/>
          <w:sz w:val="26"/>
          <w:szCs w:val="26"/>
          <w:lang w:val="es-MX"/>
        </w:rPr>
      </w:pPr>
      <w:r w:rsidRPr="00166DB2">
        <w:rPr>
          <w:b/>
          <w:sz w:val="26"/>
          <w:szCs w:val="26"/>
          <w:lang w:val="es-MX"/>
        </w:rPr>
        <w:t>1.2.</w:t>
      </w:r>
      <w:r w:rsidRPr="00166DB2">
        <w:rPr>
          <w:sz w:val="26"/>
          <w:szCs w:val="26"/>
          <w:lang w:val="es-MX"/>
        </w:rPr>
        <w:t xml:space="preserve"> Sơ đồ</w:t>
      </w:r>
      <w:r w:rsidR="00792368">
        <w:rPr>
          <w:sz w:val="26"/>
          <w:szCs w:val="26"/>
          <w:lang w:val="es-MX"/>
        </w:rPr>
        <w:t xml:space="preserve"> Hệ thống Tài khoản Quốc gia </w:t>
      </w:r>
      <w:r w:rsidRPr="00166DB2">
        <w:rPr>
          <w:sz w:val="26"/>
          <w:szCs w:val="26"/>
          <w:lang w:val="es-MX"/>
        </w:rPr>
        <w:t>biểu thị các số liệu  kinh tế tổng hợp đã được b</w:t>
      </w:r>
      <w:r w:rsidR="00B25810" w:rsidRPr="00166DB2">
        <w:rPr>
          <w:sz w:val="26"/>
          <w:szCs w:val="26"/>
          <w:lang w:val="es-MX"/>
        </w:rPr>
        <w:t xml:space="preserve">iên soạn, trình bày và xây </w:t>
      </w:r>
      <w:r w:rsidR="00DB39C3" w:rsidRPr="00166DB2">
        <w:rPr>
          <w:sz w:val="26"/>
          <w:szCs w:val="26"/>
          <w:lang w:val="es-MX"/>
        </w:rPr>
        <w:t xml:space="preserve">dựng </w:t>
      </w:r>
      <w:r w:rsidRPr="00166DB2">
        <w:rPr>
          <w:sz w:val="26"/>
          <w:szCs w:val="26"/>
          <w:lang w:val="es-MX"/>
        </w:rPr>
        <w:t xml:space="preserve">phục </w:t>
      </w:r>
      <w:r w:rsidR="00763491" w:rsidRPr="00166DB2">
        <w:rPr>
          <w:sz w:val="26"/>
          <w:szCs w:val="26"/>
          <w:lang w:val="es-MX"/>
        </w:rPr>
        <w:t xml:space="preserve">vụ </w:t>
      </w:r>
      <w:r w:rsidRPr="00166DB2">
        <w:rPr>
          <w:sz w:val="26"/>
          <w:szCs w:val="26"/>
          <w:lang w:val="es-MX"/>
        </w:rPr>
        <w:t xml:space="preserve">cho mục đích phân tích kinh tế, ra quyết định và xây dựng chính sách. Các tài khoản </w:t>
      </w:r>
      <w:r w:rsidR="00763491" w:rsidRPr="00166DB2">
        <w:rPr>
          <w:sz w:val="26"/>
          <w:szCs w:val="26"/>
          <w:lang w:val="es-MX"/>
        </w:rPr>
        <w:t xml:space="preserve">trong </w:t>
      </w:r>
      <w:r w:rsidRPr="00166DB2">
        <w:rPr>
          <w:sz w:val="26"/>
          <w:szCs w:val="26"/>
          <w:lang w:val="es-MX"/>
        </w:rPr>
        <w:t xml:space="preserve">SNA trình </w:t>
      </w:r>
      <w:r w:rsidR="00FC7680">
        <w:rPr>
          <w:sz w:val="26"/>
          <w:szCs w:val="26"/>
          <w:lang w:val="es-MX"/>
        </w:rPr>
        <w:t>bày theo một cấu trúc logic và s</w:t>
      </w:r>
      <w:r w:rsidRPr="00166DB2">
        <w:rPr>
          <w:sz w:val="26"/>
          <w:szCs w:val="26"/>
          <w:lang w:val="es-MX"/>
        </w:rPr>
        <w:t xml:space="preserve">úc tích với nhiều thông tin chi tiết, được sắp xếp theo các quy tắc dùng để kiểm chứng </w:t>
      </w:r>
      <w:r w:rsidRPr="00166DB2">
        <w:rPr>
          <w:color w:val="000000"/>
          <w:sz w:val="26"/>
          <w:szCs w:val="26"/>
          <w:lang w:val="es-MX"/>
        </w:rPr>
        <w:t>các học thuyết kinh</w:t>
      </w:r>
      <w:r w:rsidRPr="00166DB2">
        <w:rPr>
          <w:sz w:val="26"/>
          <w:szCs w:val="26"/>
          <w:lang w:val="es-MX"/>
        </w:rPr>
        <w:t xml:space="preserve"> tế cơ bản. SNA ghi chép đầy đủ và chi tiết các hoạt động kinh tế phức tạp đang diễn ra trong nền kinh tế thị trường, mối quan hệ tương tác giữa các đối tượng kinh tế khác nhau và giữa các nhóm đối tượng tham gia vào thị trường hoặc phi thị trường... Sơ đồ của SNA đưa ra các tài khoản hoặc chuỗi các tài khoản, trong đó mỗi tài khoản đều bảo đảm các yêu cầu: toàn diện, đầy đủ, thống nhất và tích hợp.</w:t>
      </w:r>
      <w:r w:rsidR="002308A4">
        <w:rPr>
          <w:sz w:val="26"/>
          <w:szCs w:val="26"/>
          <w:lang w:val="es-MX"/>
        </w:rPr>
        <w:t xml:space="preserve"> </w:t>
      </w:r>
      <w:r w:rsidRPr="00166DB2">
        <w:rPr>
          <w:rStyle w:val="FootnoteReference"/>
          <w:sz w:val="26"/>
          <w:szCs w:val="26"/>
          <w:lang w:val="es-MX"/>
        </w:rPr>
        <w:footnoteReference w:id="2"/>
      </w:r>
    </w:p>
    <w:p w:rsidR="00922071" w:rsidRPr="00166DB2" w:rsidRDefault="00922071" w:rsidP="0092271A">
      <w:pPr>
        <w:spacing w:line="360" w:lineRule="auto"/>
        <w:ind w:firstLine="709"/>
        <w:jc w:val="both"/>
        <w:rPr>
          <w:color w:val="FF0000"/>
          <w:sz w:val="26"/>
          <w:szCs w:val="26"/>
          <w:lang w:val="es-MX"/>
        </w:rPr>
      </w:pPr>
      <w:r w:rsidRPr="00166DB2">
        <w:rPr>
          <w:sz w:val="26"/>
          <w:szCs w:val="26"/>
          <w:lang w:val="es-MX"/>
        </w:rPr>
        <w:tab/>
      </w:r>
      <w:r w:rsidRPr="00166DB2">
        <w:rPr>
          <w:b/>
          <w:sz w:val="26"/>
          <w:szCs w:val="26"/>
          <w:lang w:val="es-MX"/>
        </w:rPr>
        <w:t>1.3.</w:t>
      </w:r>
      <w:r w:rsidRPr="00166DB2">
        <w:rPr>
          <w:sz w:val="26"/>
          <w:szCs w:val="26"/>
          <w:lang w:val="es-MX"/>
        </w:rPr>
        <w:t xml:space="preserve"> Các tài khoản </w:t>
      </w:r>
      <w:r w:rsidR="00763491" w:rsidRPr="00166DB2">
        <w:rPr>
          <w:sz w:val="26"/>
          <w:szCs w:val="26"/>
          <w:lang w:val="es-MX"/>
        </w:rPr>
        <w:t>trong</w:t>
      </w:r>
      <w:r w:rsidRPr="00166DB2">
        <w:rPr>
          <w:sz w:val="26"/>
          <w:szCs w:val="26"/>
          <w:lang w:val="es-MX"/>
        </w:rPr>
        <w:t xml:space="preserve"> SNA không chỉ </w:t>
      </w:r>
      <w:r w:rsidR="00292850" w:rsidRPr="00166DB2">
        <w:rPr>
          <w:sz w:val="26"/>
          <w:szCs w:val="26"/>
          <w:lang w:val="es-MX"/>
        </w:rPr>
        <w:t xml:space="preserve">phản ánh </w:t>
      </w:r>
      <w:r w:rsidRPr="00166DB2">
        <w:rPr>
          <w:sz w:val="26"/>
          <w:szCs w:val="26"/>
          <w:lang w:val="es-MX"/>
        </w:rPr>
        <w:t>tổng quan về</w:t>
      </w:r>
      <w:r w:rsidR="00292850" w:rsidRPr="00166DB2">
        <w:rPr>
          <w:sz w:val="26"/>
          <w:szCs w:val="26"/>
          <w:lang w:val="es-MX"/>
        </w:rPr>
        <w:t xml:space="preserve"> toàn bộ</w:t>
      </w:r>
      <w:r w:rsidRPr="00166DB2">
        <w:rPr>
          <w:sz w:val="26"/>
          <w:szCs w:val="26"/>
          <w:lang w:val="es-MX"/>
        </w:rPr>
        <w:t xml:space="preserve"> nền kinh tế tại một thời điểm mà </w:t>
      </w:r>
      <w:r w:rsidR="00292850" w:rsidRPr="00166DB2">
        <w:rPr>
          <w:sz w:val="26"/>
          <w:szCs w:val="26"/>
          <w:lang w:val="es-MX"/>
        </w:rPr>
        <w:t xml:space="preserve">còn phản ánh </w:t>
      </w:r>
      <w:r w:rsidRPr="00166DB2">
        <w:rPr>
          <w:sz w:val="26"/>
          <w:szCs w:val="26"/>
          <w:lang w:val="es-MX"/>
        </w:rPr>
        <w:t>cho cả thời kỳ, vì trên thực tế các tài khoản được biên soạn cho một chuỗi thời kỳ, do đó thông tin để biên soạn phải liên tục và được kiểm soát, đánh giá theo thời gian. SNA còn cung cấp</w:t>
      </w:r>
      <w:r w:rsidR="00292850" w:rsidRPr="00166DB2">
        <w:rPr>
          <w:sz w:val="26"/>
          <w:szCs w:val="26"/>
          <w:lang w:val="es-MX"/>
        </w:rPr>
        <w:t xml:space="preserve"> thông tin</w:t>
      </w:r>
      <w:r w:rsidRPr="00166DB2">
        <w:rPr>
          <w:sz w:val="26"/>
          <w:szCs w:val="26"/>
          <w:lang w:val="es-MX"/>
        </w:rPr>
        <w:t xml:space="preserve"> </w:t>
      </w:r>
      <w:r w:rsidR="002308A4">
        <w:rPr>
          <w:sz w:val="26"/>
          <w:szCs w:val="26"/>
          <w:lang w:val="es-MX"/>
        </w:rPr>
        <w:t>về khối lượng tài sản (tài sản Có và tài sản N</w:t>
      </w:r>
      <w:r w:rsidRPr="00166DB2">
        <w:rPr>
          <w:sz w:val="26"/>
          <w:szCs w:val="26"/>
          <w:lang w:val="es-MX"/>
        </w:rPr>
        <w:t xml:space="preserve">ợ) của nền kinh tế và của cải của dân cư tại các thời điểm </w:t>
      </w:r>
      <w:r w:rsidRPr="00166DB2">
        <w:rPr>
          <w:sz w:val="26"/>
          <w:szCs w:val="26"/>
          <w:lang w:val="es-MX"/>
        </w:rPr>
        <w:lastRenderedPageBreak/>
        <w:t>cụ thể. Ngoài ra, SNA còn bao gồm tài khoản quan hệ kinh tế với nước ngoài, thể hiện mối quan hệ giữa nền kinh tế trong nước với thế giới bên ngoài.</w:t>
      </w:r>
      <w:r w:rsidR="002308A4">
        <w:rPr>
          <w:sz w:val="26"/>
          <w:szCs w:val="26"/>
          <w:lang w:val="es-MX"/>
        </w:rPr>
        <w:t xml:space="preserve"> </w:t>
      </w:r>
      <w:r w:rsidRPr="00166DB2">
        <w:rPr>
          <w:rStyle w:val="FootnoteReference"/>
          <w:sz w:val="26"/>
          <w:szCs w:val="26"/>
        </w:rPr>
        <w:footnoteReference w:id="3"/>
      </w:r>
    </w:p>
    <w:p w:rsidR="00922071" w:rsidRPr="00166DB2" w:rsidRDefault="00922071" w:rsidP="0092271A">
      <w:pPr>
        <w:spacing w:line="360" w:lineRule="auto"/>
        <w:ind w:firstLine="709"/>
        <w:jc w:val="both"/>
        <w:rPr>
          <w:b/>
          <w:sz w:val="26"/>
          <w:szCs w:val="26"/>
          <w:lang w:val="es-MX"/>
        </w:rPr>
      </w:pPr>
      <w:r w:rsidRPr="00166DB2">
        <w:rPr>
          <w:b/>
          <w:sz w:val="26"/>
          <w:szCs w:val="26"/>
          <w:lang w:val="es-MX"/>
        </w:rPr>
        <w:t>II. KHÁI NIỆM VÀ PHẠM VI SẢN XUẤT</w:t>
      </w:r>
    </w:p>
    <w:p w:rsidR="00922071" w:rsidRPr="00166DB2" w:rsidRDefault="00922071" w:rsidP="0092271A">
      <w:pPr>
        <w:spacing w:line="360" w:lineRule="auto"/>
        <w:ind w:firstLine="709"/>
        <w:jc w:val="both"/>
        <w:rPr>
          <w:b/>
          <w:sz w:val="26"/>
          <w:szCs w:val="26"/>
          <w:lang w:val="es-MX"/>
        </w:rPr>
      </w:pPr>
      <w:r w:rsidRPr="00166DB2">
        <w:rPr>
          <w:b/>
          <w:sz w:val="26"/>
          <w:szCs w:val="26"/>
          <w:lang w:val="es-MX"/>
        </w:rPr>
        <w:t>KHÁI NIỆM SẢN XUẤT</w:t>
      </w:r>
    </w:p>
    <w:p w:rsidR="00922071" w:rsidRPr="00166DB2" w:rsidRDefault="00922071" w:rsidP="0092271A">
      <w:pPr>
        <w:spacing w:line="360" w:lineRule="auto"/>
        <w:ind w:firstLine="709"/>
        <w:jc w:val="both"/>
        <w:rPr>
          <w:sz w:val="26"/>
          <w:szCs w:val="26"/>
          <w:lang w:val="es-MX"/>
        </w:rPr>
      </w:pPr>
      <w:r w:rsidRPr="00166DB2">
        <w:rPr>
          <w:sz w:val="26"/>
          <w:szCs w:val="26"/>
          <w:lang w:val="es-MX"/>
        </w:rPr>
        <w:tab/>
      </w:r>
      <w:r w:rsidRPr="00166DB2">
        <w:rPr>
          <w:b/>
          <w:sz w:val="26"/>
          <w:szCs w:val="26"/>
          <w:lang w:val="es-MX"/>
        </w:rPr>
        <w:t>1.4.</w:t>
      </w:r>
      <w:r w:rsidR="00792368">
        <w:rPr>
          <w:sz w:val="26"/>
          <w:szCs w:val="26"/>
          <w:lang w:val="es-MX"/>
        </w:rPr>
        <w:t xml:space="preserve"> Hệ thống Tài khoản Quốc gia </w:t>
      </w:r>
      <w:r w:rsidRPr="00166DB2">
        <w:rPr>
          <w:sz w:val="26"/>
          <w:szCs w:val="26"/>
          <w:lang w:val="es-MX"/>
        </w:rPr>
        <w:t>2008 (SNA</w:t>
      </w:r>
      <w:r w:rsidR="00983BC7">
        <w:rPr>
          <w:sz w:val="26"/>
          <w:szCs w:val="26"/>
          <w:lang w:val="es-MX"/>
        </w:rPr>
        <w:t xml:space="preserve"> </w:t>
      </w:r>
      <w:r w:rsidRPr="00166DB2">
        <w:rPr>
          <w:sz w:val="26"/>
          <w:szCs w:val="26"/>
          <w:lang w:val="es-MX"/>
        </w:rPr>
        <w:t xml:space="preserve">2008) của Thống kê Liên </w:t>
      </w:r>
      <w:r w:rsidR="006C10BA" w:rsidRPr="00166DB2">
        <w:rPr>
          <w:sz w:val="26"/>
          <w:szCs w:val="26"/>
          <w:lang w:val="es-MX"/>
        </w:rPr>
        <w:t>hợp</w:t>
      </w:r>
      <w:r w:rsidR="00A21822">
        <w:rPr>
          <w:sz w:val="26"/>
          <w:szCs w:val="26"/>
          <w:lang w:val="es-MX"/>
        </w:rPr>
        <w:t xml:space="preserve"> </w:t>
      </w:r>
      <w:r w:rsidR="006C10BA" w:rsidRPr="00166DB2">
        <w:rPr>
          <w:sz w:val="26"/>
          <w:szCs w:val="26"/>
          <w:lang w:val="es-MX"/>
        </w:rPr>
        <w:t>q</w:t>
      </w:r>
      <w:r w:rsidRPr="00166DB2">
        <w:rPr>
          <w:sz w:val="26"/>
          <w:szCs w:val="26"/>
          <w:lang w:val="es-MX"/>
        </w:rPr>
        <w:t>uốc đưa ra khái niệm sản xuất như sau: “Sản xuất là một hoạt động được tiến hành dưới sự quản lý, giám sát và chịu trách nhiệm của một đơn vị thể chế thông qua việc sử dụng các đầu vào như lao động, vốn, sản phẩm vật chất và dịch vụ để sản xuất ra các sản phẩm vật chất và dịch vụ khác”</w:t>
      </w:r>
      <w:r w:rsidR="00983BC7">
        <w:rPr>
          <w:sz w:val="26"/>
          <w:szCs w:val="26"/>
          <w:lang w:val="es-MX"/>
        </w:rPr>
        <w:t xml:space="preserve"> </w:t>
      </w:r>
      <w:r w:rsidRPr="00166DB2">
        <w:rPr>
          <w:sz w:val="26"/>
          <w:szCs w:val="26"/>
          <w:vertAlign w:val="superscript"/>
        </w:rPr>
        <w:footnoteReference w:id="4"/>
      </w:r>
      <w:r w:rsidRPr="00166DB2">
        <w:rPr>
          <w:sz w:val="26"/>
          <w:szCs w:val="26"/>
          <w:lang w:val="es-MX"/>
        </w:rPr>
        <w:t xml:space="preserve">. Tất cả sản phẩm vật chất và dịch vụ được sản xuất ra phải có khả năng bán trên thị trường hay ít ra cũng có khả năng cung cấp cho một đơn vị thể chế khác cho dù có thu tiền hoặc không thu tiền. </w:t>
      </w:r>
      <w:r w:rsidR="006048C7">
        <w:rPr>
          <w:sz w:val="26"/>
          <w:szCs w:val="26"/>
          <w:lang w:val="es-MX"/>
        </w:rPr>
        <w:t>Khái niệm</w:t>
      </w:r>
      <w:r w:rsidR="00983BC7">
        <w:rPr>
          <w:sz w:val="26"/>
          <w:szCs w:val="26"/>
          <w:lang w:val="es-MX"/>
        </w:rPr>
        <w:t xml:space="preserve"> sản xuất trong</w:t>
      </w:r>
      <w:r w:rsidR="00792368">
        <w:rPr>
          <w:sz w:val="26"/>
          <w:szCs w:val="26"/>
          <w:lang w:val="es-MX"/>
        </w:rPr>
        <w:t xml:space="preserve"> Hệ thống Tài khoản Quốc gia </w:t>
      </w:r>
      <w:r w:rsidRPr="00166DB2">
        <w:rPr>
          <w:sz w:val="26"/>
          <w:szCs w:val="26"/>
          <w:lang w:val="es-MX"/>
        </w:rPr>
        <w:t xml:space="preserve">không chỉ bao gồm toàn bộ các hoạt động sản xuất nhằm cung cấp sản phẩm vật chất và dịch vụ cho thị trường với mục đích để bán hoặc trao đổi mà còn bao gồm sản xuất sản phẩm vật chất và dịch vụ của Nhà nước, của tổ </w:t>
      </w:r>
      <w:r w:rsidRPr="00DF76B1">
        <w:rPr>
          <w:spacing w:val="4"/>
          <w:sz w:val="26"/>
          <w:szCs w:val="26"/>
          <w:lang w:val="es-MX"/>
        </w:rPr>
        <w:t>chức không vị lợi với mục đích cho không tiêu dùng của hộ gia đình và toàn bộ cộng đồng.</w:t>
      </w:r>
    </w:p>
    <w:p w:rsidR="00922071" w:rsidRDefault="00922071" w:rsidP="0092271A">
      <w:pPr>
        <w:spacing w:line="360" w:lineRule="auto"/>
        <w:ind w:firstLine="709"/>
        <w:jc w:val="both"/>
        <w:rPr>
          <w:sz w:val="26"/>
          <w:szCs w:val="26"/>
          <w:lang w:val="es-MX"/>
        </w:rPr>
      </w:pPr>
      <w:r w:rsidRPr="00166DB2">
        <w:rPr>
          <w:sz w:val="26"/>
          <w:szCs w:val="26"/>
          <w:lang w:val="es-MX"/>
        </w:rPr>
        <w:tab/>
      </w:r>
      <w:r w:rsidRPr="00166DB2">
        <w:rPr>
          <w:b/>
          <w:sz w:val="26"/>
          <w:szCs w:val="26"/>
          <w:lang w:val="es-MX"/>
        </w:rPr>
        <w:t>1.5.</w:t>
      </w:r>
      <w:r w:rsidR="0078357F">
        <w:rPr>
          <w:sz w:val="26"/>
          <w:szCs w:val="26"/>
          <w:lang w:val="es-MX"/>
        </w:rPr>
        <w:t xml:space="preserve"> Như vậy, </w:t>
      </w:r>
      <w:r w:rsidRPr="00166DB2">
        <w:rPr>
          <w:sz w:val="26"/>
          <w:szCs w:val="26"/>
          <w:lang w:val="es-MX"/>
        </w:rPr>
        <w:t>sản xuất phải có một đơn vị thể chế chịu trách nhiệm về quá trình sản xuất và sở hữu các thành quả tạo ra là sản phẩm vật chất, dịch vụ, các sản phẩm lưu giữ kiến thức, trí tuệ hoặc được quyền nhận thanh toán do cung cấp các dịch vụ hoặc chi trả dịch vụ do đơn vị khác cung cấp. Một qui trình hoàn toàn mang tính tự nhiên không có sự quản lý, giám sát hay tham gia và tác động của con người, không phải là hoạt động mang tính chất kinh tế thì không được coi là sản xuất trong SNA. Ví dụ, sự phát triển tự nhiên của đàn cá ở ngoài biển khơi, sự lớn lên của cây rừng tự nhiên… không phải là hoạt động sản xuất, song hoạt động nuôi trồng thủy sản, trồng cây, gây rừng là hoạt động sản xuất;</w:t>
      </w:r>
      <w:r w:rsidR="00A21822">
        <w:rPr>
          <w:sz w:val="26"/>
          <w:szCs w:val="26"/>
          <w:lang w:val="es-MX"/>
        </w:rPr>
        <w:t xml:space="preserve"> </w:t>
      </w:r>
      <w:r w:rsidR="007653EE" w:rsidRPr="00166DB2">
        <w:rPr>
          <w:sz w:val="26"/>
          <w:szCs w:val="26"/>
          <w:lang w:val="es-MX"/>
        </w:rPr>
        <w:t>n</w:t>
      </w:r>
      <w:r w:rsidRPr="00166DB2">
        <w:rPr>
          <w:sz w:val="26"/>
          <w:szCs w:val="26"/>
          <w:lang w:val="es-MX"/>
        </w:rPr>
        <w:t>hững hoạt động dịch vụ tự sử dụng</w:t>
      </w:r>
      <w:r w:rsidR="00A21822">
        <w:rPr>
          <w:sz w:val="26"/>
          <w:szCs w:val="26"/>
          <w:lang w:val="es-MX"/>
        </w:rPr>
        <w:t xml:space="preserve"> </w:t>
      </w:r>
      <w:r w:rsidRPr="00166DB2">
        <w:rPr>
          <w:sz w:val="26"/>
          <w:szCs w:val="26"/>
          <w:lang w:val="es-MX"/>
        </w:rPr>
        <w:t>trong nội bộ hộ gia đình như: nấu nướng chuẩn bị bữa ăn; dậy con cái học tập; quét dọn sắp xếp nhà cửa v.v…</w:t>
      </w:r>
      <w:r w:rsidR="00A414AD">
        <w:rPr>
          <w:sz w:val="26"/>
          <w:szCs w:val="26"/>
          <w:lang w:val="es-MX"/>
        </w:rPr>
        <w:t xml:space="preserve"> </w:t>
      </w:r>
      <w:r w:rsidRPr="00166DB2">
        <w:rPr>
          <w:sz w:val="26"/>
          <w:szCs w:val="26"/>
          <w:lang w:val="es-MX"/>
        </w:rPr>
        <w:t>cũng không thuộc phạm trù sản xuất của SNA.</w:t>
      </w:r>
    </w:p>
    <w:p w:rsidR="00922071" w:rsidRPr="00166DB2" w:rsidRDefault="00922071" w:rsidP="0092271A">
      <w:pPr>
        <w:spacing w:line="360" w:lineRule="auto"/>
        <w:ind w:firstLine="709"/>
        <w:jc w:val="both"/>
        <w:rPr>
          <w:b/>
          <w:sz w:val="26"/>
          <w:szCs w:val="26"/>
          <w:lang w:val="es-MX"/>
        </w:rPr>
      </w:pPr>
      <w:r w:rsidRPr="00166DB2">
        <w:rPr>
          <w:b/>
          <w:sz w:val="26"/>
          <w:szCs w:val="26"/>
          <w:lang w:val="es-MX"/>
        </w:rPr>
        <w:t>PHẠM VI SẢN XUẤT</w:t>
      </w:r>
    </w:p>
    <w:p w:rsidR="00922071" w:rsidRPr="00A414AD" w:rsidRDefault="00922071" w:rsidP="00A414AD">
      <w:pPr>
        <w:spacing w:line="360" w:lineRule="auto"/>
        <w:ind w:firstLine="709"/>
        <w:jc w:val="both"/>
        <w:rPr>
          <w:bCs/>
          <w:iCs/>
          <w:sz w:val="26"/>
          <w:szCs w:val="26"/>
          <w:lang w:val="es-MX"/>
        </w:rPr>
      </w:pPr>
      <w:r w:rsidRPr="00166DB2">
        <w:rPr>
          <w:sz w:val="26"/>
          <w:szCs w:val="26"/>
          <w:lang w:val="es-MX"/>
        </w:rPr>
        <w:tab/>
      </w:r>
      <w:r w:rsidRPr="00166DB2">
        <w:rPr>
          <w:b/>
          <w:sz w:val="26"/>
          <w:szCs w:val="26"/>
          <w:lang w:val="es-MX"/>
        </w:rPr>
        <w:t>1.6.</w:t>
      </w:r>
      <w:r w:rsidR="00983BC7">
        <w:rPr>
          <w:bCs/>
          <w:iCs/>
          <w:sz w:val="26"/>
          <w:szCs w:val="26"/>
          <w:lang w:val="es-MX"/>
        </w:rPr>
        <w:t xml:space="preserve"> Phạm vi sản xuất của</w:t>
      </w:r>
      <w:r w:rsidR="00792368">
        <w:rPr>
          <w:bCs/>
          <w:iCs/>
          <w:sz w:val="26"/>
          <w:szCs w:val="26"/>
          <w:lang w:val="es-MX"/>
        </w:rPr>
        <w:t xml:space="preserve"> Hệ thống Tài khoản Quốc gia </w:t>
      </w:r>
      <w:r w:rsidRPr="00166DB2">
        <w:rPr>
          <w:bCs/>
          <w:iCs/>
          <w:sz w:val="26"/>
          <w:szCs w:val="26"/>
          <w:lang w:val="es-MX"/>
        </w:rPr>
        <w:t>bao gồm các hoạt động sau đây:</w:t>
      </w:r>
    </w:p>
    <w:p w:rsidR="00922071" w:rsidRPr="00166DB2" w:rsidRDefault="006048C7" w:rsidP="0092271A">
      <w:pPr>
        <w:spacing w:line="360" w:lineRule="auto"/>
        <w:ind w:firstLine="709"/>
        <w:jc w:val="both"/>
        <w:rPr>
          <w:bCs/>
          <w:iCs/>
          <w:sz w:val="26"/>
          <w:szCs w:val="26"/>
          <w:lang w:val="es-MX"/>
        </w:rPr>
      </w:pPr>
      <w:r>
        <w:rPr>
          <w:bCs/>
          <w:iCs/>
          <w:sz w:val="26"/>
          <w:szCs w:val="26"/>
          <w:lang w:val="es-MX"/>
        </w:rPr>
        <w:lastRenderedPageBreak/>
        <w:t>(1)</w:t>
      </w:r>
      <w:r w:rsidR="00922071" w:rsidRPr="00166DB2">
        <w:rPr>
          <w:bCs/>
          <w:iCs/>
          <w:sz w:val="26"/>
          <w:szCs w:val="26"/>
          <w:lang w:val="es-MX"/>
        </w:rPr>
        <w:t xml:space="preserve">. Sản xuất tất cả các loại sản phẩm vật chất hoặc dịch vụ để cung cấp hoặc dự định cung cấp cho các đơn vị khác, bao gồm cả sản xuất sản phẩm vật chất hoặc dịch </w:t>
      </w:r>
      <w:r w:rsidR="00BA6957">
        <w:rPr>
          <w:bCs/>
          <w:iCs/>
          <w:spacing w:val="-4"/>
          <w:sz w:val="26"/>
          <w:szCs w:val="26"/>
          <w:lang w:val="es-MX"/>
        </w:rPr>
        <w:t xml:space="preserve">vụ </w:t>
      </w:r>
      <w:r w:rsidR="00922071" w:rsidRPr="00166DB2">
        <w:rPr>
          <w:bCs/>
          <w:iCs/>
          <w:spacing w:val="-4"/>
          <w:sz w:val="26"/>
          <w:szCs w:val="26"/>
          <w:lang w:val="es-MX"/>
        </w:rPr>
        <w:t>được sử dụng vào quá trình sản xuất ra chính các sản phẩm vật chất hoặc dịch vụ đó;</w:t>
      </w:r>
    </w:p>
    <w:p w:rsidR="00922071" w:rsidRPr="00166DB2" w:rsidRDefault="006048C7" w:rsidP="0092271A">
      <w:pPr>
        <w:spacing w:line="360" w:lineRule="auto"/>
        <w:ind w:firstLine="709"/>
        <w:jc w:val="both"/>
        <w:rPr>
          <w:bCs/>
          <w:iCs/>
          <w:sz w:val="26"/>
          <w:szCs w:val="26"/>
          <w:lang w:val="es-MX"/>
        </w:rPr>
      </w:pPr>
      <w:r>
        <w:rPr>
          <w:bCs/>
          <w:iCs/>
          <w:sz w:val="26"/>
          <w:szCs w:val="26"/>
          <w:lang w:val="es-MX"/>
        </w:rPr>
        <w:t>(2)</w:t>
      </w:r>
      <w:r w:rsidR="00922071" w:rsidRPr="00166DB2">
        <w:rPr>
          <w:bCs/>
          <w:iCs/>
          <w:sz w:val="26"/>
          <w:szCs w:val="26"/>
          <w:lang w:val="es-MX"/>
        </w:rPr>
        <w:t xml:space="preserve">. Hoạt động tự sản </w:t>
      </w:r>
      <w:r w:rsidR="00592F75" w:rsidRPr="00166DB2">
        <w:rPr>
          <w:bCs/>
          <w:iCs/>
          <w:sz w:val="26"/>
          <w:szCs w:val="26"/>
          <w:lang w:val="es-MX"/>
        </w:rPr>
        <w:t xml:space="preserve">xuất </w:t>
      </w:r>
      <w:r w:rsidR="00922071" w:rsidRPr="00166DB2">
        <w:rPr>
          <w:bCs/>
          <w:iCs/>
          <w:sz w:val="26"/>
          <w:szCs w:val="26"/>
          <w:lang w:val="es-MX"/>
        </w:rPr>
        <w:t>tự sử dụng tất cả các loại sản phẩm vật chất mà</w:t>
      </w:r>
      <w:r>
        <w:rPr>
          <w:bCs/>
          <w:iCs/>
          <w:sz w:val="26"/>
          <w:szCs w:val="26"/>
          <w:lang w:val="es-MX"/>
        </w:rPr>
        <w:t xml:space="preserve"> người sản xuất đã giữ lại cho</w:t>
      </w:r>
      <w:r w:rsidR="00A21822">
        <w:rPr>
          <w:bCs/>
          <w:iCs/>
          <w:sz w:val="26"/>
          <w:szCs w:val="26"/>
          <w:lang w:val="es-MX"/>
        </w:rPr>
        <w:t xml:space="preserve"> </w:t>
      </w:r>
      <w:r w:rsidR="00922071" w:rsidRPr="00166DB2">
        <w:rPr>
          <w:bCs/>
          <w:iCs/>
          <w:sz w:val="26"/>
          <w:szCs w:val="26"/>
          <w:lang w:val="es-MX"/>
        </w:rPr>
        <w:t>tiêu dùng cuối cùng hay tích lũy tài sản của họ;</w:t>
      </w:r>
    </w:p>
    <w:p w:rsidR="00922071" w:rsidRPr="00166DB2" w:rsidRDefault="00936FB9" w:rsidP="0092271A">
      <w:pPr>
        <w:spacing w:line="360" w:lineRule="auto"/>
        <w:ind w:firstLine="709"/>
        <w:jc w:val="both"/>
        <w:rPr>
          <w:bCs/>
          <w:iCs/>
          <w:sz w:val="26"/>
          <w:szCs w:val="26"/>
          <w:lang w:val="es-MX"/>
        </w:rPr>
      </w:pPr>
      <w:r>
        <w:rPr>
          <w:bCs/>
          <w:iCs/>
          <w:sz w:val="26"/>
          <w:szCs w:val="26"/>
          <w:lang w:val="es-MX"/>
        </w:rPr>
        <w:t>(3)</w:t>
      </w:r>
      <w:r w:rsidR="00922071" w:rsidRPr="00166DB2">
        <w:rPr>
          <w:bCs/>
          <w:iCs/>
          <w:sz w:val="26"/>
          <w:szCs w:val="26"/>
          <w:lang w:val="es-MX"/>
        </w:rPr>
        <w:t xml:space="preserve">. Hoạt động tự sản xuất tự sử dụng các sản phẩm lưu giữ kiến thức và trí tuệ </w:t>
      </w:r>
      <w:r>
        <w:rPr>
          <w:bCs/>
          <w:iCs/>
          <w:sz w:val="26"/>
          <w:szCs w:val="26"/>
          <w:lang w:val="es-MX"/>
        </w:rPr>
        <w:t>do</w:t>
      </w:r>
      <w:r w:rsidR="00922071" w:rsidRPr="00166DB2">
        <w:rPr>
          <w:bCs/>
          <w:iCs/>
          <w:sz w:val="26"/>
          <w:szCs w:val="26"/>
          <w:lang w:val="es-MX"/>
        </w:rPr>
        <w:t xml:space="preserve"> người sản xuất giữ lại cho tự tiêu dùng cuối cùng hay tự tích lũy tài sản</w:t>
      </w:r>
      <w:r w:rsidR="00DE01B9" w:rsidRPr="008F0B62">
        <w:rPr>
          <w:bCs/>
          <w:iCs/>
          <w:sz w:val="26"/>
          <w:szCs w:val="26"/>
          <w:lang w:val="es-MX"/>
        </w:rPr>
        <w:t>,</w:t>
      </w:r>
      <w:r w:rsidR="00A21822">
        <w:rPr>
          <w:bCs/>
          <w:iCs/>
          <w:sz w:val="26"/>
          <w:szCs w:val="26"/>
          <w:lang w:val="es-MX"/>
        </w:rPr>
        <w:t xml:space="preserve"> </w:t>
      </w:r>
      <w:r w:rsidR="008F0B62" w:rsidRPr="008F0B62">
        <w:rPr>
          <w:bCs/>
          <w:iCs/>
          <w:sz w:val="26"/>
          <w:szCs w:val="26"/>
          <w:lang w:val="es-MX"/>
        </w:rPr>
        <w:t>không kể</w:t>
      </w:r>
      <w:r w:rsidR="00922071" w:rsidRPr="008F0B62">
        <w:rPr>
          <w:bCs/>
          <w:iCs/>
          <w:sz w:val="26"/>
          <w:szCs w:val="26"/>
          <w:lang w:val="es-MX"/>
        </w:rPr>
        <w:t xml:space="preserve"> sản phẩm do hộ gia đình sản xuất cho tiêu dùng của chính họ;</w:t>
      </w:r>
    </w:p>
    <w:p w:rsidR="00922071" w:rsidRPr="00166DB2" w:rsidRDefault="00D86365" w:rsidP="0092271A">
      <w:pPr>
        <w:spacing w:line="360" w:lineRule="auto"/>
        <w:ind w:firstLine="709"/>
        <w:jc w:val="both"/>
        <w:rPr>
          <w:bCs/>
          <w:iCs/>
          <w:sz w:val="26"/>
          <w:szCs w:val="26"/>
          <w:lang w:val="es-MX"/>
        </w:rPr>
      </w:pPr>
      <w:r>
        <w:rPr>
          <w:bCs/>
          <w:iCs/>
          <w:sz w:val="26"/>
          <w:szCs w:val="26"/>
          <w:lang w:val="es-MX"/>
        </w:rPr>
        <w:t>(4)</w:t>
      </w:r>
      <w:r w:rsidR="00922071" w:rsidRPr="00166DB2">
        <w:rPr>
          <w:bCs/>
          <w:iCs/>
          <w:sz w:val="26"/>
          <w:szCs w:val="26"/>
          <w:lang w:val="es-MX"/>
        </w:rPr>
        <w:t xml:space="preserve">. Hoạt động tự sản xuất nhà ở tự có để ở; </w:t>
      </w:r>
    </w:p>
    <w:p w:rsidR="00922071" w:rsidRPr="00166DB2" w:rsidRDefault="00D86365" w:rsidP="0092271A">
      <w:pPr>
        <w:spacing w:line="360" w:lineRule="auto"/>
        <w:ind w:firstLine="709"/>
        <w:jc w:val="both"/>
        <w:rPr>
          <w:bCs/>
          <w:iCs/>
          <w:sz w:val="26"/>
          <w:szCs w:val="26"/>
          <w:lang w:val="es-MX"/>
        </w:rPr>
      </w:pPr>
      <w:r>
        <w:rPr>
          <w:bCs/>
          <w:iCs/>
          <w:sz w:val="26"/>
          <w:szCs w:val="26"/>
          <w:lang w:val="es-MX"/>
        </w:rPr>
        <w:t>(5)</w:t>
      </w:r>
      <w:r w:rsidR="00922071" w:rsidRPr="00166DB2">
        <w:rPr>
          <w:bCs/>
          <w:iCs/>
          <w:sz w:val="26"/>
          <w:szCs w:val="26"/>
          <w:lang w:val="es-MX"/>
        </w:rPr>
        <w:t xml:space="preserve">. Hoạt động sản xuất các dịch vụ của hộ </w:t>
      </w:r>
      <w:r w:rsidR="00DE01B9">
        <w:rPr>
          <w:bCs/>
          <w:iCs/>
          <w:sz w:val="26"/>
          <w:szCs w:val="26"/>
          <w:lang w:val="es-MX"/>
        </w:rPr>
        <w:t>dân cư</w:t>
      </w:r>
      <w:r w:rsidR="00922071" w:rsidRPr="00166DB2">
        <w:rPr>
          <w:bCs/>
          <w:iCs/>
          <w:sz w:val="26"/>
          <w:szCs w:val="26"/>
          <w:lang w:val="es-MX"/>
        </w:rPr>
        <w:t xml:space="preserve"> và cá nhân do những người làm thuê thực hiện. </w:t>
      </w:r>
    </w:p>
    <w:p w:rsidR="00922071" w:rsidRPr="00166DB2" w:rsidRDefault="00922071" w:rsidP="0092271A">
      <w:pPr>
        <w:spacing w:line="360" w:lineRule="auto"/>
        <w:ind w:firstLine="709"/>
        <w:jc w:val="both"/>
        <w:rPr>
          <w:sz w:val="26"/>
          <w:szCs w:val="26"/>
        </w:rPr>
      </w:pPr>
      <w:r w:rsidRPr="00166DB2">
        <w:rPr>
          <w:sz w:val="26"/>
          <w:szCs w:val="26"/>
          <w:lang w:val="es-MX"/>
        </w:rPr>
        <w:tab/>
      </w:r>
      <w:r w:rsidRPr="00166DB2">
        <w:rPr>
          <w:b/>
          <w:sz w:val="26"/>
          <w:szCs w:val="26"/>
          <w:lang w:val="es-MX"/>
        </w:rPr>
        <w:t>1.7.</w:t>
      </w:r>
      <w:r w:rsidR="00A21822">
        <w:rPr>
          <w:b/>
          <w:sz w:val="26"/>
          <w:szCs w:val="26"/>
          <w:lang w:val="es-MX"/>
        </w:rPr>
        <w:t xml:space="preserve"> </w:t>
      </w:r>
      <w:r w:rsidRPr="00166DB2">
        <w:rPr>
          <w:sz w:val="26"/>
          <w:szCs w:val="26"/>
        </w:rPr>
        <w:t xml:space="preserve">Theo SNA, những loại hoạt động sau đây của hộ </w:t>
      </w:r>
      <w:r w:rsidR="007653EE" w:rsidRPr="00166DB2">
        <w:rPr>
          <w:sz w:val="26"/>
          <w:szCs w:val="26"/>
        </w:rPr>
        <w:t>gia đình thuộc phạm vi sản xuất</w:t>
      </w:r>
      <w:r w:rsidRPr="00166DB2">
        <w:rPr>
          <w:sz w:val="26"/>
          <w:szCs w:val="26"/>
        </w:rPr>
        <w:t>:</w:t>
      </w:r>
    </w:p>
    <w:p w:rsidR="00922071" w:rsidRPr="00166DB2" w:rsidRDefault="00D86365" w:rsidP="0092271A">
      <w:pPr>
        <w:spacing w:line="360" w:lineRule="auto"/>
        <w:ind w:firstLine="709"/>
        <w:jc w:val="both"/>
        <w:rPr>
          <w:sz w:val="26"/>
          <w:szCs w:val="26"/>
        </w:rPr>
      </w:pPr>
      <w:r>
        <w:rPr>
          <w:sz w:val="26"/>
          <w:szCs w:val="26"/>
        </w:rPr>
        <w:t>(1)</w:t>
      </w:r>
      <w:r w:rsidR="00922071" w:rsidRPr="00166DB2">
        <w:rPr>
          <w:sz w:val="26"/>
          <w:szCs w:val="26"/>
        </w:rPr>
        <w:t xml:space="preserve">. Sản xuất các sản phẩm nông nghiệp và lưu kho sau thu hoạch; </w:t>
      </w:r>
      <w:r w:rsidRPr="008F0B62">
        <w:rPr>
          <w:sz w:val="26"/>
          <w:szCs w:val="26"/>
        </w:rPr>
        <w:t>thu hoạch hoa quả … rừng</w:t>
      </w:r>
      <w:r w:rsidR="00922071" w:rsidRPr="00166DB2">
        <w:rPr>
          <w:sz w:val="26"/>
          <w:szCs w:val="26"/>
        </w:rPr>
        <w:t xml:space="preserve">; trồng rừng, chặt gỗ và thu lượm củi; </w:t>
      </w:r>
      <w:r w:rsidR="00372885">
        <w:rPr>
          <w:sz w:val="26"/>
          <w:szCs w:val="26"/>
        </w:rPr>
        <w:t>săn bắt và đánh cá</w:t>
      </w:r>
      <w:r w:rsidR="00922071" w:rsidRPr="00166DB2">
        <w:rPr>
          <w:sz w:val="26"/>
          <w:szCs w:val="26"/>
        </w:rPr>
        <w:t>…;</w:t>
      </w:r>
    </w:p>
    <w:p w:rsidR="00922071" w:rsidRPr="00166DB2" w:rsidRDefault="00D86365" w:rsidP="0092271A">
      <w:pPr>
        <w:spacing w:line="360" w:lineRule="auto"/>
        <w:ind w:firstLine="709"/>
        <w:jc w:val="both"/>
        <w:rPr>
          <w:sz w:val="26"/>
          <w:szCs w:val="26"/>
        </w:rPr>
      </w:pPr>
      <w:r>
        <w:rPr>
          <w:sz w:val="26"/>
          <w:szCs w:val="26"/>
        </w:rPr>
        <w:t>(2)</w:t>
      </w:r>
      <w:r w:rsidR="00922071" w:rsidRPr="00166DB2">
        <w:rPr>
          <w:sz w:val="26"/>
          <w:szCs w:val="26"/>
        </w:rPr>
        <w:t>. Sản xuất các sản phẩm chủ yếu khác như khai thác muối, đào than…;</w:t>
      </w:r>
    </w:p>
    <w:p w:rsidR="00922071" w:rsidRPr="00166DB2" w:rsidRDefault="00D86365" w:rsidP="0092271A">
      <w:pPr>
        <w:spacing w:line="360" w:lineRule="auto"/>
        <w:ind w:firstLine="709"/>
        <w:jc w:val="both"/>
        <w:rPr>
          <w:sz w:val="26"/>
          <w:szCs w:val="26"/>
        </w:rPr>
      </w:pPr>
      <w:r>
        <w:rPr>
          <w:sz w:val="26"/>
          <w:szCs w:val="26"/>
        </w:rPr>
        <w:t>(3)</w:t>
      </w:r>
      <w:r w:rsidR="00922071" w:rsidRPr="00166DB2">
        <w:rPr>
          <w:sz w:val="26"/>
          <w:szCs w:val="26"/>
        </w:rPr>
        <w:t>. Chế biến các sản phẩm nông nghiệp: đập lúa, xay sát, xử lý da và sản xuất da thuộc; sản xuất và bảo dưỡng, bảo quản các sản phẩm thủy sản, thịt; bảo quản và bảo dưỡng hoa quả bằng cách sấy khô, đóng chai; sản xuất các sản phẩm bơ sữa như bơ hoặc phô mai; sản xuất bia, rượu; sản xuất rổ rá hoặc chiếu…;</w:t>
      </w:r>
    </w:p>
    <w:p w:rsidR="00922071" w:rsidRPr="00166DB2" w:rsidRDefault="00D86365" w:rsidP="0092271A">
      <w:pPr>
        <w:spacing w:line="360" w:lineRule="auto"/>
        <w:ind w:firstLine="709"/>
        <w:jc w:val="both"/>
        <w:rPr>
          <w:sz w:val="26"/>
          <w:szCs w:val="26"/>
        </w:rPr>
      </w:pPr>
      <w:r>
        <w:rPr>
          <w:sz w:val="26"/>
          <w:szCs w:val="26"/>
        </w:rPr>
        <w:t>(4)</w:t>
      </w:r>
      <w:r w:rsidR="00922071" w:rsidRPr="00166DB2">
        <w:rPr>
          <w:sz w:val="26"/>
          <w:szCs w:val="26"/>
        </w:rPr>
        <w:t>. Các loại hình chế biến khác như: dệt vải, may quần áo, sản xuất giày dép; sản xuất đồ gốm, dụng cụ hoặc đồ</w:t>
      </w:r>
      <w:r w:rsidR="00A414AD">
        <w:rPr>
          <w:sz w:val="26"/>
          <w:szCs w:val="26"/>
        </w:rPr>
        <w:t xml:space="preserve"> dùng lâu bền; sản xuất đồ dùng, </w:t>
      </w:r>
      <w:r w:rsidR="00922071" w:rsidRPr="00166DB2">
        <w:rPr>
          <w:sz w:val="26"/>
          <w:szCs w:val="26"/>
        </w:rPr>
        <w:t>trang trí nội thất…;</w:t>
      </w:r>
    </w:p>
    <w:p w:rsidR="00922071" w:rsidRPr="00166DB2" w:rsidRDefault="00D86365" w:rsidP="0092271A">
      <w:pPr>
        <w:spacing w:line="360" w:lineRule="auto"/>
        <w:ind w:firstLine="709"/>
        <w:jc w:val="both"/>
        <w:rPr>
          <w:sz w:val="26"/>
          <w:szCs w:val="26"/>
        </w:rPr>
      </w:pPr>
      <w:r>
        <w:rPr>
          <w:sz w:val="26"/>
          <w:szCs w:val="26"/>
        </w:rPr>
        <w:t>(5)</w:t>
      </w:r>
      <w:r w:rsidR="00922071" w:rsidRPr="00166DB2">
        <w:rPr>
          <w:sz w:val="26"/>
          <w:szCs w:val="26"/>
        </w:rPr>
        <w:t xml:space="preserve">. Cung cấp nước sạch cũng được coi là một hoạt động sản xuất sản phẩm vật chất, vì thực tế cung cấp nước sạch là hoạt động tương tự như </w:t>
      </w:r>
      <w:r w:rsidR="00372885">
        <w:rPr>
          <w:sz w:val="26"/>
          <w:szCs w:val="26"/>
        </w:rPr>
        <w:t>khai thác và vận chuyển dầu thô</w:t>
      </w:r>
      <w:r w:rsidR="00922071" w:rsidRPr="00166DB2">
        <w:rPr>
          <w:sz w:val="26"/>
          <w:szCs w:val="26"/>
        </w:rPr>
        <w:t>…;</w:t>
      </w:r>
    </w:p>
    <w:p w:rsidR="00922071" w:rsidRPr="00166DB2" w:rsidRDefault="00D86365" w:rsidP="0092271A">
      <w:pPr>
        <w:spacing w:line="360" w:lineRule="auto"/>
        <w:ind w:firstLine="709"/>
        <w:jc w:val="both"/>
        <w:rPr>
          <w:sz w:val="26"/>
          <w:szCs w:val="26"/>
        </w:rPr>
      </w:pPr>
      <w:r>
        <w:rPr>
          <w:sz w:val="26"/>
          <w:szCs w:val="26"/>
        </w:rPr>
        <w:t>(6)</w:t>
      </w:r>
      <w:r w:rsidR="00922071" w:rsidRPr="00166DB2">
        <w:rPr>
          <w:sz w:val="26"/>
          <w:szCs w:val="26"/>
        </w:rPr>
        <w:t xml:space="preserve">. Trong thực tế lượng </w:t>
      </w:r>
      <w:r w:rsidR="00922071" w:rsidRPr="00166DB2">
        <w:rPr>
          <w:bCs/>
          <w:iCs/>
          <w:sz w:val="26"/>
          <w:szCs w:val="26"/>
        </w:rPr>
        <w:t>sản phẩm vật chất</w:t>
      </w:r>
      <w:r w:rsidR="00922071" w:rsidRPr="00166DB2">
        <w:rPr>
          <w:sz w:val="26"/>
          <w:szCs w:val="26"/>
        </w:rPr>
        <w:t xml:space="preserve"> hộ gia đình sản xuất ra rất đa dạng về chủng loại, không thể liệt kê hết</w:t>
      </w:r>
      <w:r w:rsidR="00DE01B9">
        <w:rPr>
          <w:sz w:val="26"/>
          <w:szCs w:val="26"/>
        </w:rPr>
        <w:t>; vì vậy</w:t>
      </w:r>
      <w:r w:rsidR="00922071" w:rsidRPr="00166DB2">
        <w:rPr>
          <w:sz w:val="26"/>
          <w:szCs w:val="26"/>
        </w:rPr>
        <w:t>công tác thống k</w:t>
      </w:r>
      <w:r w:rsidR="00A414AD">
        <w:rPr>
          <w:sz w:val="26"/>
          <w:szCs w:val="26"/>
        </w:rPr>
        <w:t>ê</w:t>
      </w:r>
      <w:r w:rsidR="00922071" w:rsidRPr="00166DB2">
        <w:rPr>
          <w:sz w:val="26"/>
          <w:szCs w:val="26"/>
        </w:rPr>
        <w:t xml:space="preserve"> và hạch toán chỉ nên quan tâm đến lượng sản phẩm hộ gia đình sản xuất ra tương đối lớn so với tổng lượng cung cấp của loại sản phẩm đó trong toàn nền kinh tế hoặc trong một vùng/</w:t>
      </w:r>
      <w:r w:rsidR="00B77862">
        <w:rPr>
          <w:sz w:val="26"/>
          <w:szCs w:val="26"/>
        </w:rPr>
        <w:t>tỉnh, thành phố trực thuộc Trung ương</w:t>
      </w:r>
      <w:r w:rsidR="00922071" w:rsidRPr="00166DB2">
        <w:rPr>
          <w:sz w:val="26"/>
          <w:szCs w:val="26"/>
        </w:rPr>
        <w:t>.</w:t>
      </w:r>
    </w:p>
    <w:p w:rsidR="00922071" w:rsidRPr="00166DB2" w:rsidRDefault="00922071" w:rsidP="0092271A">
      <w:pPr>
        <w:spacing w:line="360" w:lineRule="auto"/>
        <w:ind w:firstLine="709"/>
        <w:jc w:val="both"/>
        <w:rPr>
          <w:sz w:val="26"/>
          <w:szCs w:val="26"/>
        </w:rPr>
      </w:pPr>
      <w:r w:rsidRPr="00166DB2">
        <w:rPr>
          <w:sz w:val="26"/>
          <w:szCs w:val="26"/>
        </w:rPr>
        <w:lastRenderedPageBreak/>
        <w:tab/>
      </w:r>
      <w:r w:rsidRPr="00166DB2">
        <w:rPr>
          <w:b/>
          <w:sz w:val="26"/>
          <w:szCs w:val="26"/>
        </w:rPr>
        <w:t>1.8.</w:t>
      </w:r>
      <w:r w:rsidRPr="00166DB2">
        <w:rPr>
          <w:sz w:val="26"/>
          <w:szCs w:val="26"/>
        </w:rPr>
        <w:t xml:space="preserve"> Những sản phẩm dịch vụ sau đây được sản xuất bởi các thành viên trong gia đình để cho tự </w:t>
      </w:r>
      <w:r w:rsidRPr="00A414AD">
        <w:rPr>
          <w:sz w:val="26"/>
          <w:szCs w:val="26"/>
        </w:rPr>
        <w:t>tiêu dùng không thuộc</w:t>
      </w:r>
      <w:r w:rsidRPr="00166DB2">
        <w:rPr>
          <w:sz w:val="26"/>
          <w:szCs w:val="26"/>
        </w:rPr>
        <w:t xml:space="preserve"> phạm vi sả</w:t>
      </w:r>
      <w:r w:rsidR="00792368">
        <w:rPr>
          <w:sz w:val="26"/>
          <w:szCs w:val="26"/>
        </w:rPr>
        <w:t>n xuất của Hệ thống T</w:t>
      </w:r>
      <w:r w:rsidRPr="00166DB2">
        <w:rPr>
          <w:sz w:val="26"/>
          <w:szCs w:val="26"/>
        </w:rPr>
        <w:t>ài khoản</w:t>
      </w:r>
      <w:r w:rsidR="00792368">
        <w:rPr>
          <w:sz w:val="26"/>
          <w:szCs w:val="26"/>
        </w:rPr>
        <w:t xml:space="preserve"> Q</w:t>
      </w:r>
      <w:r w:rsidR="001D6244">
        <w:rPr>
          <w:sz w:val="26"/>
          <w:szCs w:val="26"/>
        </w:rPr>
        <w:t>uốc gia</w:t>
      </w:r>
      <w:r w:rsidRPr="00166DB2">
        <w:rPr>
          <w:sz w:val="26"/>
          <w:szCs w:val="26"/>
        </w:rPr>
        <w:t>:</w:t>
      </w:r>
    </w:p>
    <w:p w:rsidR="00922071" w:rsidRPr="00166DB2" w:rsidRDefault="00D86365" w:rsidP="0092271A">
      <w:pPr>
        <w:spacing w:line="360" w:lineRule="auto"/>
        <w:ind w:firstLine="709"/>
        <w:jc w:val="both"/>
        <w:rPr>
          <w:sz w:val="26"/>
          <w:szCs w:val="26"/>
        </w:rPr>
      </w:pPr>
      <w:r>
        <w:rPr>
          <w:sz w:val="26"/>
          <w:szCs w:val="26"/>
        </w:rPr>
        <w:t>(1)</w:t>
      </w:r>
      <w:r w:rsidR="00922071" w:rsidRPr="00166DB2">
        <w:rPr>
          <w:sz w:val="26"/>
          <w:szCs w:val="26"/>
        </w:rPr>
        <w:t xml:space="preserve">. Dọn dẹp, trang trí và bảo dưỡng nhà ở của hộ </w:t>
      </w:r>
      <w:r w:rsidR="001D6244">
        <w:rPr>
          <w:sz w:val="26"/>
          <w:szCs w:val="26"/>
        </w:rPr>
        <w:t>dân cư</w:t>
      </w:r>
      <w:r w:rsidR="00922071" w:rsidRPr="00166DB2">
        <w:rPr>
          <w:sz w:val="26"/>
          <w:szCs w:val="26"/>
        </w:rPr>
        <w:t xml:space="preserve"> do người thuê nhà </w:t>
      </w:r>
      <w:r w:rsidR="00AD36E1">
        <w:rPr>
          <w:sz w:val="26"/>
          <w:szCs w:val="26"/>
        </w:rPr>
        <w:t>hoặc</w:t>
      </w:r>
      <w:r w:rsidR="00922071" w:rsidRPr="00166DB2">
        <w:rPr>
          <w:sz w:val="26"/>
          <w:szCs w:val="26"/>
        </w:rPr>
        <w:t xml:space="preserve"> người trong gia đình sở hữu nhà cho thuê làm;</w:t>
      </w:r>
    </w:p>
    <w:p w:rsidR="00922071" w:rsidRPr="00166DB2" w:rsidRDefault="00D86365" w:rsidP="0092271A">
      <w:pPr>
        <w:spacing w:line="360" w:lineRule="auto"/>
        <w:ind w:firstLine="709"/>
        <w:jc w:val="both"/>
        <w:rPr>
          <w:sz w:val="26"/>
          <w:szCs w:val="26"/>
        </w:rPr>
      </w:pPr>
      <w:r>
        <w:rPr>
          <w:sz w:val="26"/>
          <w:szCs w:val="26"/>
        </w:rPr>
        <w:t>(2)</w:t>
      </w:r>
      <w:r w:rsidR="00922071" w:rsidRPr="00166DB2">
        <w:rPr>
          <w:sz w:val="26"/>
          <w:szCs w:val="26"/>
        </w:rPr>
        <w:t xml:space="preserve">. Làm sạch, chăm sóc và sửa chữa các đồ dùng lâu bền hoặc các sản phẩm vật chất khác, bao gồm cả xe cộ phục vụ cho </w:t>
      </w:r>
      <w:r w:rsidR="00802C3B">
        <w:rPr>
          <w:sz w:val="26"/>
          <w:szCs w:val="26"/>
        </w:rPr>
        <w:t xml:space="preserve">chính </w:t>
      </w:r>
      <w:r w:rsidR="00922071" w:rsidRPr="00166DB2">
        <w:rPr>
          <w:sz w:val="26"/>
          <w:szCs w:val="26"/>
        </w:rPr>
        <w:t xml:space="preserve">hộ </w:t>
      </w:r>
      <w:r w:rsidR="00B05F6D">
        <w:rPr>
          <w:sz w:val="26"/>
          <w:szCs w:val="26"/>
        </w:rPr>
        <w:t>dân cư</w:t>
      </w:r>
      <w:r w:rsidR="00802C3B">
        <w:rPr>
          <w:sz w:val="26"/>
          <w:szCs w:val="26"/>
        </w:rPr>
        <w:t xml:space="preserve"> đó</w:t>
      </w:r>
      <w:r w:rsidR="00922071" w:rsidRPr="00166DB2">
        <w:rPr>
          <w:sz w:val="26"/>
          <w:szCs w:val="26"/>
        </w:rPr>
        <w:t>;</w:t>
      </w:r>
    </w:p>
    <w:p w:rsidR="00922071" w:rsidRPr="00166DB2" w:rsidRDefault="00D86365" w:rsidP="0092271A">
      <w:pPr>
        <w:spacing w:line="360" w:lineRule="auto"/>
        <w:ind w:firstLine="709"/>
        <w:jc w:val="both"/>
        <w:rPr>
          <w:sz w:val="26"/>
          <w:szCs w:val="26"/>
        </w:rPr>
      </w:pPr>
      <w:r>
        <w:rPr>
          <w:sz w:val="26"/>
          <w:szCs w:val="26"/>
        </w:rPr>
        <w:t>(3)</w:t>
      </w:r>
      <w:r w:rsidR="00922071" w:rsidRPr="00166DB2">
        <w:rPr>
          <w:sz w:val="26"/>
          <w:szCs w:val="26"/>
        </w:rPr>
        <w:t>. Chuẩn bị bữa ăn;</w:t>
      </w:r>
    </w:p>
    <w:p w:rsidR="00922071" w:rsidRPr="00166DB2" w:rsidRDefault="00D86365" w:rsidP="0092271A">
      <w:pPr>
        <w:spacing w:line="360" w:lineRule="auto"/>
        <w:ind w:firstLine="709"/>
        <w:jc w:val="both"/>
        <w:rPr>
          <w:sz w:val="26"/>
          <w:szCs w:val="26"/>
        </w:rPr>
      </w:pPr>
      <w:r>
        <w:rPr>
          <w:sz w:val="26"/>
          <w:szCs w:val="26"/>
        </w:rPr>
        <w:t>(4)</w:t>
      </w:r>
      <w:r w:rsidR="00922071" w:rsidRPr="00166DB2">
        <w:rPr>
          <w:sz w:val="26"/>
          <w:szCs w:val="26"/>
        </w:rPr>
        <w:t>. Chăm sóc, dạy dỗ và giáo dục con cái;</w:t>
      </w:r>
    </w:p>
    <w:p w:rsidR="00922071" w:rsidRPr="001D6244" w:rsidRDefault="00D86365" w:rsidP="0092271A">
      <w:pPr>
        <w:spacing w:line="360" w:lineRule="auto"/>
        <w:ind w:firstLine="709"/>
        <w:jc w:val="both"/>
        <w:rPr>
          <w:spacing w:val="-4"/>
          <w:sz w:val="26"/>
          <w:szCs w:val="26"/>
        </w:rPr>
      </w:pPr>
      <w:r>
        <w:rPr>
          <w:spacing w:val="-4"/>
          <w:sz w:val="26"/>
          <w:szCs w:val="26"/>
        </w:rPr>
        <w:t>(5)</w:t>
      </w:r>
      <w:r w:rsidR="00922071" w:rsidRPr="001D6244">
        <w:rPr>
          <w:spacing w:val="-4"/>
          <w:sz w:val="26"/>
          <w:szCs w:val="26"/>
        </w:rPr>
        <w:t>. Chăm sóc người ốm, người tàn tật hoặc người già</w:t>
      </w:r>
      <w:r w:rsidR="005C3187" w:rsidRPr="001D6244">
        <w:rPr>
          <w:spacing w:val="-4"/>
          <w:sz w:val="26"/>
          <w:szCs w:val="26"/>
        </w:rPr>
        <w:t xml:space="preserve"> là thành viên của hộ </w:t>
      </w:r>
      <w:r w:rsidR="001D6244" w:rsidRPr="001D6244">
        <w:rPr>
          <w:spacing w:val="-4"/>
          <w:sz w:val="26"/>
          <w:szCs w:val="26"/>
        </w:rPr>
        <w:t>dân cư</w:t>
      </w:r>
      <w:r w:rsidR="00922071" w:rsidRPr="001D6244">
        <w:rPr>
          <w:spacing w:val="-4"/>
          <w:sz w:val="26"/>
          <w:szCs w:val="26"/>
        </w:rPr>
        <w:t>;</w:t>
      </w:r>
    </w:p>
    <w:p w:rsidR="00922071" w:rsidRPr="00166DB2" w:rsidRDefault="00D86365" w:rsidP="0092271A">
      <w:pPr>
        <w:spacing w:line="360" w:lineRule="auto"/>
        <w:ind w:firstLine="709"/>
        <w:jc w:val="both"/>
        <w:rPr>
          <w:spacing w:val="-4"/>
          <w:sz w:val="26"/>
          <w:szCs w:val="26"/>
        </w:rPr>
      </w:pPr>
      <w:r>
        <w:rPr>
          <w:spacing w:val="-4"/>
          <w:sz w:val="26"/>
          <w:szCs w:val="26"/>
        </w:rPr>
        <w:t>(6)</w:t>
      </w:r>
      <w:r w:rsidR="00922071" w:rsidRPr="00166DB2">
        <w:rPr>
          <w:spacing w:val="-4"/>
          <w:sz w:val="26"/>
          <w:szCs w:val="26"/>
        </w:rPr>
        <w:t xml:space="preserve">. Chuyên chở các thành viên hoặc hành lý, của cải của chính </w:t>
      </w:r>
      <w:r w:rsidR="001152AD" w:rsidRPr="001D6244">
        <w:rPr>
          <w:spacing w:val="-4"/>
          <w:sz w:val="26"/>
          <w:szCs w:val="26"/>
        </w:rPr>
        <w:t>hộ dân cư</w:t>
      </w:r>
      <w:r w:rsidR="00922071" w:rsidRPr="00166DB2">
        <w:rPr>
          <w:spacing w:val="-4"/>
          <w:sz w:val="26"/>
          <w:szCs w:val="26"/>
        </w:rPr>
        <w:t>.</w:t>
      </w:r>
    </w:p>
    <w:p w:rsidR="00922071" w:rsidRPr="00166DB2" w:rsidRDefault="00922071" w:rsidP="0092271A">
      <w:pPr>
        <w:spacing w:line="360" w:lineRule="auto"/>
        <w:ind w:firstLine="709"/>
        <w:jc w:val="both"/>
        <w:rPr>
          <w:spacing w:val="-4"/>
          <w:sz w:val="26"/>
          <w:szCs w:val="26"/>
        </w:rPr>
      </w:pPr>
      <w:r w:rsidRPr="00166DB2">
        <w:rPr>
          <w:b/>
          <w:sz w:val="26"/>
          <w:szCs w:val="26"/>
        </w:rPr>
        <w:t>1.9.</w:t>
      </w:r>
      <w:r w:rsidRPr="00166DB2">
        <w:rPr>
          <w:sz w:val="26"/>
          <w:szCs w:val="26"/>
        </w:rPr>
        <w:t xml:space="preserve"> Hoạt động sản xuất dịch vụ nhà ở cho tự tiêu dùng của chủ sở hữu nhà ở (nhà tự có để ở) </w:t>
      </w:r>
      <w:r w:rsidR="00D86365">
        <w:rPr>
          <w:sz w:val="26"/>
          <w:szCs w:val="26"/>
        </w:rPr>
        <w:t>thuộc</w:t>
      </w:r>
      <w:r w:rsidRPr="00166DB2">
        <w:rPr>
          <w:sz w:val="26"/>
          <w:szCs w:val="26"/>
        </w:rPr>
        <w:t xml:space="preserve"> phạm vi sản xuất của SNA, hoạt động này là một ngoại lệ đối với nguyên tắc chung (vì theo nguyên tắc chung của SNA, phạm trù sản xuất loại trừ các</w:t>
      </w:r>
      <w:r w:rsidR="00802C3B">
        <w:rPr>
          <w:sz w:val="26"/>
          <w:szCs w:val="26"/>
        </w:rPr>
        <w:t xml:space="preserve"> </w:t>
      </w:r>
      <w:r w:rsidRPr="00166DB2">
        <w:rPr>
          <w:sz w:val="26"/>
          <w:szCs w:val="26"/>
        </w:rPr>
        <w:t xml:space="preserve">sản xuất dịch vụ tự sản tự tiêu trong các hộ </w:t>
      </w:r>
      <w:r w:rsidR="00B05F6D">
        <w:rPr>
          <w:sz w:val="26"/>
          <w:szCs w:val="26"/>
        </w:rPr>
        <w:t>dân cư</w:t>
      </w:r>
      <w:r w:rsidRPr="00166DB2">
        <w:rPr>
          <w:sz w:val="26"/>
          <w:szCs w:val="26"/>
        </w:rPr>
        <w:t xml:space="preserve">). </w:t>
      </w:r>
      <w:r w:rsidR="001152AD">
        <w:rPr>
          <w:sz w:val="26"/>
          <w:szCs w:val="26"/>
        </w:rPr>
        <w:t xml:space="preserve">Giá trị dịch vụ nhà ở này được tạo ra từ hoạt động sở hữu của chủ nhà ở với giả định nếu </w:t>
      </w:r>
      <w:r w:rsidR="00954F11">
        <w:rPr>
          <w:sz w:val="26"/>
          <w:szCs w:val="26"/>
        </w:rPr>
        <w:t xml:space="preserve">như hộ dân cư này không có nhà riêng để ở thì họ cũng phải đi thuê nhà ở như những hộ không có nhà riêng khác. </w:t>
      </w:r>
      <w:r w:rsidRPr="00166DB2">
        <w:rPr>
          <w:sz w:val="26"/>
          <w:szCs w:val="26"/>
        </w:rPr>
        <w:t xml:space="preserve">Trong thực tế, tỷ lệ của nhà tự có để ở so với nhà đi thuê có thể rất khác nhau giữa các quốc gia, giữa các vùng của một quốc gia và thậm chí giữa các thời kỳ trong cùng một quốc gia hoặc một vùng, do đó sẽ có sai lệch khi so sánh quốc tế và so sánh giữa các thời kỳ về sản xuất và tiêu dùng dịch vụ hộ gia đình; để khắc phục những sai lệch này cần phải có sự quy ước thống nhất về cách tính giá trị dịch vụ nhà ở tự có để ở. </w:t>
      </w:r>
    </w:p>
    <w:p w:rsidR="00922071" w:rsidRPr="00166DB2" w:rsidRDefault="00922071" w:rsidP="0092271A">
      <w:pPr>
        <w:spacing w:line="360" w:lineRule="auto"/>
        <w:ind w:firstLine="709"/>
        <w:jc w:val="both"/>
        <w:rPr>
          <w:iCs/>
          <w:sz w:val="26"/>
          <w:szCs w:val="26"/>
        </w:rPr>
      </w:pPr>
      <w:r w:rsidRPr="00166DB2">
        <w:rPr>
          <w:b/>
          <w:sz w:val="26"/>
          <w:szCs w:val="26"/>
        </w:rPr>
        <w:t>1.10.</w:t>
      </w:r>
      <w:r w:rsidRPr="00166DB2">
        <w:rPr>
          <w:sz w:val="26"/>
          <w:szCs w:val="26"/>
        </w:rPr>
        <w:t xml:space="preserve"> Mặc dù các hoạt động dịch vụ bị loại khỏi phạm vi sản xuất của SNA nếu chúng được thực hiện bởi</w:t>
      </w:r>
      <w:r w:rsidR="00802C3B">
        <w:rPr>
          <w:sz w:val="26"/>
          <w:szCs w:val="26"/>
        </w:rPr>
        <w:t xml:space="preserve"> </w:t>
      </w:r>
      <w:r w:rsidRPr="00166DB2">
        <w:rPr>
          <w:sz w:val="26"/>
          <w:szCs w:val="26"/>
        </w:rPr>
        <w:t xml:space="preserve">chính các thành viên của hộ </w:t>
      </w:r>
      <w:r w:rsidR="00FC56BB">
        <w:rPr>
          <w:sz w:val="26"/>
          <w:szCs w:val="26"/>
        </w:rPr>
        <w:t>dân cư</w:t>
      </w:r>
      <w:r w:rsidRPr="00166DB2">
        <w:rPr>
          <w:sz w:val="26"/>
          <w:szCs w:val="26"/>
        </w:rPr>
        <w:t xml:space="preserve">, nhưng cùng dịch vụ đó nếu do những người làm thuê sản xuất ra thì được coi là sản xuất; ví dụ, trả tiền cho một người đến để lau dọn nhà cửa, nấu ăn hoặc trông nom con cái thì cũng là một hành vi mang tính thị trường, giống như đưa quần áo ra tiệm giặt, ăn uống tại nhà hàng hoặc </w:t>
      </w:r>
      <w:r w:rsidR="00A414AD">
        <w:rPr>
          <w:sz w:val="26"/>
          <w:szCs w:val="26"/>
        </w:rPr>
        <w:t>trả tiền cho người trông trẻ, dạ</w:t>
      </w:r>
      <w:r w:rsidRPr="00166DB2">
        <w:rPr>
          <w:sz w:val="26"/>
          <w:szCs w:val="26"/>
        </w:rPr>
        <w:t>y học và chăm sóc con c</w:t>
      </w:r>
      <w:r w:rsidR="005C3187" w:rsidRPr="00166DB2">
        <w:rPr>
          <w:sz w:val="26"/>
          <w:szCs w:val="26"/>
        </w:rPr>
        <w:t xml:space="preserve">ái, </w:t>
      </w:r>
      <w:r w:rsidRPr="00166DB2">
        <w:rPr>
          <w:sz w:val="26"/>
          <w:szCs w:val="26"/>
        </w:rPr>
        <w:t>chăm sóc người ốm, người tàn tật… Theo quy ước của SNA chỉ những khoản phải trả là tiền lương hoặc tiền công bằng tiền (</w:t>
      </w:r>
      <w:r w:rsidR="00D86365">
        <w:rPr>
          <w:sz w:val="26"/>
          <w:szCs w:val="26"/>
        </w:rPr>
        <w:t>hoặc</w:t>
      </w:r>
      <w:r w:rsidRPr="00166DB2">
        <w:rPr>
          <w:sz w:val="26"/>
          <w:szCs w:val="26"/>
        </w:rPr>
        <w:t xml:space="preserve"> bằng hiện vật) cho người làm thuê mới được tính là giá t</w:t>
      </w:r>
      <w:r w:rsidR="00A414AD">
        <w:rPr>
          <w:sz w:val="26"/>
          <w:szCs w:val="26"/>
        </w:rPr>
        <w:t>rị sản xuất. Các vật liệu và chi</w:t>
      </w:r>
      <w:r w:rsidRPr="00166DB2">
        <w:rPr>
          <w:sz w:val="26"/>
          <w:szCs w:val="26"/>
        </w:rPr>
        <w:t xml:space="preserve"> phí khác được sử dụng trong quá trình làm việc (s</w:t>
      </w:r>
      <w:r w:rsidR="00A414AD">
        <w:rPr>
          <w:sz w:val="26"/>
          <w:szCs w:val="26"/>
        </w:rPr>
        <w:t>ản xuất dịch vụ) được coi là chi</w:t>
      </w:r>
      <w:r w:rsidRPr="00166DB2">
        <w:rPr>
          <w:sz w:val="26"/>
          <w:szCs w:val="26"/>
        </w:rPr>
        <w:t xml:space="preserve"> tiêu dùng cuối cùng của hộ gia đình, vì rất khó xác định được vật liệu </w:t>
      </w:r>
      <w:r w:rsidRPr="00166DB2">
        <w:rPr>
          <w:sz w:val="26"/>
          <w:szCs w:val="26"/>
        </w:rPr>
        <w:lastRenderedPageBreak/>
        <w:t xml:space="preserve">nào được người làm thuê sử dụng và vật liệu nào do các thành viên của hộ </w:t>
      </w:r>
      <w:r w:rsidR="00FC56BB">
        <w:rPr>
          <w:sz w:val="26"/>
          <w:szCs w:val="26"/>
        </w:rPr>
        <w:t>dân cư</w:t>
      </w:r>
      <w:r w:rsidRPr="00166DB2">
        <w:rPr>
          <w:sz w:val="26"/>
          <w:szCs w:val="26"/>
        </w:rPr>
        <w:t xml:space="preserve"> sử dụng. Các khoản tiền chi cho các thành viên khác trong hộ </w:t>
      </w:r>
      <w:r w:rsidR="00FC56BB">
        <w:rPr>
          <w:sz w:val="26"/>
          <w:szCs w:val="26"/>
        </w:rPr>
        <w:t>dân cư</w:t>
      </w:r>
      <w:r w:rsidRPr="00166DB2">
        <w:rPr>
          <w:sz w:val="26"/>
          <w:szCs w:val="26"/>
        </w:rPr>
        <w:t xml:space="preserve"> cũng không được coi là thanh toán tiền dịch vụ, thậm chí trên danh nghĩa là để thực hiện một công việc lặt vặt, ví dụ </w:t>
      </w:r>
      <w:r w:rsidR="00F417F8">
        <w:rPr>
          <w:sz w:val="26"/>
          <w:szCs w:val="26"/>
        </w:rPr>
        <w:t xml:space="preserve">chi phí </w:t>
      </w:r>
      <w:r w:rsidR="0097269B" w:rsidRPr="00166DB2">
        <w:rPr>
          <w:sz w:val="26"/>
          <w:szCs w:val="26"/>
        </w:rPr>
        <w:t>do</w:t>
      </w:r>
      <w:r w:rsidR="00F417F8">
        <w:rPr>
          <w:sz w:val="26"/>
          <w:szCs w:val="26"/>
        </w:rPr>
        <w:t xml:space="preserve"> tự</w:t>
      </w:r>
      <w:r w:rsidR="0097269B" w:rsidRPr="00166DB2">
        <w:rPr>
          <w:sz w:val="26"/>
          <w:szCs w:val="26"/>
        </w:rPr>
        <w:t xml:space="preserve"> chăm sóc bố mẹ già yếu, ốm đau</w:t>
      </w:r>
      <w:r w:rsidR="0097269B">
        <w:rPr>
          <w:sz w:val="26"/>
          <w:szCs w:val="26"/>
        </w:rPr>
        <w:t xml:space="preserve">, </w:t>
      </w:r>
      <w:r w:rsidRPr="00166DB2">
        <w:rPr>
          <w:sz w:val="26"/>
          <w:szCs w:val="26"/>
        </w:rPr>
        <w:t>tiền tiêu vặt cho con cái</w:t>
      </w:r>
      <w:r w:rsidR="00372885">
        <w:rPr>
          <w:sz w:val="26"/>
          <w:szCs w:val="26"/>
        </w:rPr>
        <w:t>,</w:t>
      </w:r>
      <w:r w:rsidRPr="00166DB2">
        <w:rPr>
          <w:sz w:val="26"/>
          <w:szCs w:val="26"/>
        </w:rPr>
        <w:t>...</w:t>
      </w:r>
    </w:p>
    <w:p w:rsidR="00922071" w:rsidRPr="00FC56BB" w:rsidRDefault="00922071" w:rsidP="0092271A">
      <w:pPr>
        <w:spacing w:line="360" w:lineRule="auto"/>
        <w:ind w:firstLine="709"/>
        <w:jc w:val="both"/>
        <w:rPr>
          <w:sz w:val="26"/>
          <w:szCs w:val="26"/>
        </w:rPr>
      </w:pPr>
      <w:r w:rsidRPr="00FC56BB">
        <w:rPr>
          <w:b/>
          <w:sz w:val="26"/>
          <w:szCs w:val="26"/>
        </w:rPr>
        <w:t>1.11.</w:t>
      </w:r>
      <w:r w:rsidRPr="00FC56BB">
        <w:rPr>
          <w:sz w:val="26"/>
          <w:szCs w:val="26"/>
        </w:rPr>
        <w:t xml:space="preserve"> Hoạt động tự sửa chữa và bảo dưỡng các đồ dùng lâu bền trong nhà do chính các thành viên của hộ </w:t>
      </w:r>
      <w:r w:rsidR="00FC56BB" w:rsidRPr="00FC56BB">
        <w:rPr>
          <w:sz w:val="26"/>
          <w:szCs w:val="26"/>
        </w:rPr>
        <w:t xml:space="preserve">dân cư </w:t>
      </w:r>
      <w:r w:rsidRPr="00FC56BB">
        <w:rPr>
          <w:sz w:val="26"/>
          <w:szCs w:val="26"/>
        </w:rPr>
        <w:t xml:space="preserve">thực hiện không thuộc phạm vi sản xuất của SNA. </w:t>
      </w:r>
      <w:r w:rsidR="0097269B">
        <w:rPr>
          <w:sz w:val="26"/>
          <w:szCs w:val="26"/>
        </w:rPr>
        <w:t>Song c</w:t>
      </w:r>
      <w:r w:rsidRPr="00FC56BB">
        <w:rPr>
          <w:sz w:val="26"/>
          <w:szCs w:val="26"/>
        </w:rPr>
        <w:t xml:space="preserve">ác nguyên, vật liệu mua về </w:t>
      </w:r>
      <w:r w:rsidR="0097269B">
        <w:rPr>
          <w:sz w:val="26"/>
          <w:szCs w:val="26"/>
        </w:rPr>
        <w:t xml:space="preserve">để sửa chữa, bảo dưỡng </w:t>
      </w:r>
      <w:r w:rsidRPr="00FC56BB">
        <w:rPr>
          <w:sz w:val="26"/>
          <w:szCs w:val="26"/>
        </w:rPr>
        <w:t xml:space="preserve">được coi là chi cho tiêu dùng cuối cùng của hộ gia đình. </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1.12.</w:t>
      </w:r>
      <w:r w:rsidRPr="00166DB2">
        <w:rPr>
          <w:sz w:val="26"/>
          <w:szCs w:val="26"/>
        </w:rPr>
        <w:t xml:space="preserve"> Đối với nhà ở, các hoạt động tự làm như sửa chữa nhỏ </w:t>
      </w:r>
      <w:r w:rsidR="0097269B">
        <w:rPr>
          <w:sz w:val="26"/>
          <w:szCs w:val="26"/>
        </w:rPr>
        <w:t xml:space="preserve">nhà cửa </w:t>
      </w:r>
      <w:r w:rsidRPr="00166DB2">
        <w:rPr>
          <w:sz w:val="26"/>
          <w:szCs w:val="26"/>
        </w:rPr>
        <w:t>do người thuê nhà hoặc</w:t>
      </w:r>
      <w:r w:rsidR="000A241F" w:rsidRPr="00166DB2">
        <w:rPr>
          <w:sz w:val="26"/>
          <w:szCs w:val="26"/>
        </w:rPr>
        <w:t xml:space="preserve"> chính chủ sở hữu nhà tiến hành</w:t>
      </w:r>
      <w:r w:rsidR="007B70FD">
        <w:rPr>
          <w:sz w:val="26"/>
          <w:szCs w:val="26"/>
        </w:rPr>
        <w:t xml:space="preserve"> </w:t>
      </w:r>
      <w:r w:rsidR="000A241F" w:rsidRPr="00166DB2">
        <w:rPr>
          <w:sz w:val="26"/>
          <w:szCs w:val="26"/>
        </w:rPr>
        <w:t>(</w:t>
      </w:r>
      <w:r w:rsidR="00F417F8">
        <w:rPr>
          <w:sz w:val="26"/>
          <w:szCs w:val="26"/>
        </w:rPr>
        <w:t>kể</w:t>
      </w:r>
      <w:r w:rsidRPr="00166DB2">
        <w:rPr>
          <w:sz w:val="26"/>
          <w:szCs w:val="26"/>
        </w:rPr>
        <w:t xml:space="preserve"> cả các hoạt động sửa chữa lớn hơn, </w:t>
      </w:r>
      <w:r w:rsidR="0097269B">
        <w:rPr>
          <w:sz w:val="26"/>
          <w:szCs w:val="26"/>
        </w:rPr>
        <w:t>như</w:t>
      </w:r>
      <w:r w:rsidRPr="00166DB2">
        <w:rPr>
          <w:sz w:val="26"/>
          <w:szCs w:val="26"/>
        </w:rPr>
        <w:t xml:space="preserve"> trát lại vữa hoặc sửa mái nhà</w:t>
      </w:r>
      <w:r w:rsidR="000A241F" w:rsidRPr="00166DB2">
        <w:rPr>
          <w:sz w:val="26"/>
          <w:szCs w:val="26"/>
        </w:rPr>
        <w:t>)</w:t>
      </w:r>
      <w:r w:rsidRPr="00166DB2">
        <w:rPr>
          <w:sz w:val="26"/>
          <w:szCs w:val="26"/>
        </w:rPr>
        <w:t xml:space="preserve"> cũng không coi là một sản xuất độc lập (thuộc ngành xây</w:t>
      </w:r>
      <w:r w:rsidR="000A241F" w:rsidRPr="00166DB2">
        <w:rPr>
          <w:sz w:val="26"/>
          <w:szCs w:val="26"/>
        </w:rPr>
        <w:t xml:space="preserve"> dựng). Toàn bộ chi phí nguyên</w:t>
      </w:r>
      <w:r w:rsidR="00A414AD">
        <w:rPr>
          <w:sz w:val="26"/>
          <w:szCs w:val="26"/>
        </w:rPr>
        <w:t>,</w:t>
      </w:r>
      <w:r w:rsidR="000A241F" w:rsidRPr="00166DB2">
        <w:rPr>
          <w:sz w:val="26"/>
          <w:szCs w:val="26"/>
        </w:rPr>
        <w:t xml:space="preserve"> </w:t>
      </w:r>
      <w:r w:rsidRPr="00166DB2">
        <w:rPr>
          <w:sz w:val="26"/>
          <w:szCs w:val="26"/>
        </w:rPr>
        <w:t xml:space="preserve">vật liệu được coi chi </w:t>
      </w:r>
      <w:r w:rsidR="00E47CBC">
        <w:rPr>
          <w:sz w:val="26"/>
          <w:szCs w:val="26"/>
        </w:rPr>
        <w:t>phí</w:t>
      </w:r>
      <w:r w:rsidRPr="00166DB2">
        <w:rPr>
          <w:sz w:val="26"/>
          <w:szCs w:val="26"/>
        </w:rPr>
        <w:t xml:space="preserve"> trung gian c</w:t>
      </w:r>
      <w:r w:rsidR="00F417F8">
        <w:rPr>
          <w:sz w:val="26"/>
          <w:szCs w:val="26"/>
        </w:rPr>
        <w:t>ủa</w:t>
      </w:r>
      <w:r w:rsidRPr="00166DB2">
        <w:rPr>
          <w:sz w:val="26"/>
          <w:szCs w:val="26"/>
        </w:rPr>
        <w:t xml:space="preserve"> sản xuất dịch vụ nhà tự có để ở.</w:t>
      </w:r>
    </w:p>
    <w:p w:rsidR="00922071" w:rsidRPr="00166DB2" w:rsidRDefault="00922071" w:rsidP="0092271A">
      <w:pPr>
        <w:spacing w:line="360" w:lineRule="auto"/>
        <w:ind w:firstLine="709"/>
        <w:jc w:val="both"/>
        <w:rPr>
          <w:sz w:val="26"/>
          <w:szCs w:val="26"/>
        </w:rPr>
      </w:pPr>
      <w:r w:rsidRPr="00166DB2">
        <w:rPr>
          <w:sz w:val="26"/>
          <w:szCs w:val="26"/>
        </w:rPr>
        <w:tab/>
      </w:r>
      <w:r w:rsidRPr="00F71B84">
        <w:rPr>
          <w:b/>
          <w:sz w:val="26"/>
          <w:szCs w:val="26"/>
        </w:rPr>
        <w:t>1.13.</w:t>
      </w:r>
      <w:r w:rsidR="00A44754">
        <w:rPr>
          <w:b/>
          <w:sz w:val="26"/>
          <w:szCs w:val="26"/>
        </w:rPr>
        <w:t xml:space="preserve"> </w:t>
      </w:r>
      <w:r w:rsidR="009049A0" w:rsidRPr="00F71B84">
        <w:rPr>
          <w:sz w:val="26"/>
          <w:szCs w:val="26"/>
        </w:rPr>
        <w:t xml:space="preserve">Kinh tế </w:t>
      </w:r>
      <w:r w:rsidR="00F71B84" w:rsidRPr="00F71B84">
        <w:rPr>
          <w:sz w:val="26"/>
          <w:szCs w:val="26"/>
        </w:rPr>
        <w:t xml:space="preserve">chưa </w:t>
      </w:r>
      <w:r w:rsidR="009049A0" w:rsidRPr="00F71B84">
        <w:rPr>
          <w:sz w:val="26"/>
          <w:szCs w:val="26"/>
        </w:rPr>
        <w:t>được</w:t>
      </w:r>
      <w:r w:rsidR="00F71B84" w:rsidRPr="00F71B84">
        <w:rPr>
          <w:sz w:val="26"/>
          <w:szCs w:val="26"/>
        </w:rPr>
        <w:t xml:space="preserve"> quan sát</w:t>
      </w:r>
      <w:r w:rsidR="009049A0" w:rsidRPr="00F71B84">
        <w:rPr>
          <w:sz w:val="26"/>
          <w:szCs w:val="26"/>
        </w:rPr>
        <w:t xml:space="preserve"> (Non Observed Economy: NOE): </w:t>
      </w:r>
      <w:r w:rsidRPr="00F71B84">
        <w:rPr>
          <w:sz w:val="26"/>
          <w:szCs w:val="26"/>
        </w:rPr>
        <w:t xml:space="preserve">được sử dụng để mô tả các hoạt động sản xuất vì lý do này hay lý do khác chưa được thu thập thông tin đưa vào tính toán thống kê một cách thường xuyên. Nguyên nhân có thể do </w:t>
      </w:r>
      <w:r w:rsidRPr="00D30C03">
        <w:rPr>
          <w:sz w:val="26"/>
          <w:szCs w:val="26"/>
        </w:rPr>
        <w:t>người sản xuất muốn che dấu một hoạt động hợp pháp hoặc có thể đó là một hoạt động bất hợp pháp không muốn để lộ hoặc bị phát hiện</w:t>
      </w:r>
      <w:r w:rsidR="009049A0" w:rsidRPr="00D30C03">
        <w:rPr>
          <w:sz w:val="26"/>
          <w:szCs w:val="26"/>
        </w:rPr>
        <w:t xml:space="preserve"> hoặc có thể do điều kiện tổ chức và hoạt động của cơ quan </w:t>
      </w:r>
      <w:r w:rsidR="006C10BA" w:rsidRPr="00D30C03">
        <w:rPr>
          <w:sz w:val="26"/>
          <w:szCs w:val="26"/>
        </w:rPr>
        <w:t xml:space="preserve">thống kê </w:t>
      </w:r>
      <w:r w:rsidR="009049A0" w:rsidRPr="00D30C03">
        <w:rPr>
          <w:sz w:val="26"/>
          <w:szCs w:val="26"/>
        </w:rPr>
        <w:t>hiện tại chưa cho phép đo lường hoạt động này</w:t>
      </w:r>
      <w:r w:rsidRPr="00D30C03">
        <w:rPr>
          <w:sz w:val="26"/>
          <w:szCs w:val="26"/>
        </w:rPr>
        <w:t>.</w:t>
      </w:r>
    </w:p>
    <w:p w:rsidR="00922071" w:rsidRPr="00D30C03" w:rsidRDefault="00922071" w:rsidP="0092271A">
      <w:pPr>
        <w:spacing w:line="360" w:lineRule="auto"/>
        <w:ind w:firstLine="709"/>
        <w:jc w:val="both"/>
        <w:rPr>
          <w:sz w:val="26"/>
          <w:szCs w:val="26"/>
        </w:rPr>
      </w:pPr>
      <w:r w:rsidRPr="00D30C03">
        <w:rPr>
          <w:sz w:val="26"/>
          <w:szCs w:val="26"/>
        </w:rPr>
        <w:tab/>
      </w:r>
      <w:r w:rsidRPr="00D30C03">
        <w:rPr>
          <w:b/>
          <w:sz w:val="26"/>
          <w:szCs w:val="26"/>
        </w:rPr>
        <w:t>1.14.</w:t>
      </w:r>
      <w:r w:rsidRPr="00D30C03">
        <w:rPr>
          <w:sz w:val="26"/>
          <w:szCs w:val="26"/>
        </w:rPr>
        <w:t xml:space="preserve"> Trong thực tế có thể có rất nhiều hoạt động hiển nhiên </w:t>
      </w:r>
      <w:r w:rsidR="00D86365">
        <w:rPr>
          <w:sz w:val="26"/>
          <w:szCs w:val="26"/>
        </w:rPr>
        <w:t>thuộc</w:t>
      </w:r>
      <w:r w:rsidRPr="00D30C03">
        <w:rPr>
          <w:sz w:val="26"/>
          <w:szCs w:val="26"/>
        </w:rPr>
        <w:t xml:space="preserve"> phạm vi sản xuất của SNA và hoàn toàn hợp pháp (vì phù hợp với các tiêu chuẩn và quy định) </w:t>
      </w:r>
      <w:r w:rsidRPr="00D86365">
        <w:rPr>
          <w:spacing w:val="-2"/>
          <w:sz w:val="26"/>
          <w:szCs w:val="26"/>
        </w:rPr>
        <w:t xml:space="preserve">nhưng </w:t>
      </w:r>
      <w:r w:rsidR="000A241F" w:rsidRPr="00D86365">
        <w:rPr>
          <w:spacing w:val="-2"/>
          <w:sz w:val="26"/>
          <w:szCs w:val="26"/>
        </w:rPr>
        <w:t xml:space="preserve">người sản xuất </w:t>
      </w:r>
      <w:r w:rsidRPr="00D86365">
        <w:rPr>
          <w:spacing w:val="-2"/>
          <w:sz w:val="26"/>
          <w:szCs w:val="26"/>
        </w:rPr>
        <w:t>đã cố tình giấu cơ quan quản lý Nhà nước vì những lý do sau đây:</w:t>
      </w:r>
    </w:p>
    <w:p w:rsidR="00922071" w:rsidRPr="00D86365" w:rsidRDefault="00D86365" w:rsidP="0092271A">
      <w:pPr>
        <w:spacing w:line="360" w:lineRule="auto"/>
        <w:ind w:firstLine="709"/>
        <w:jc w:val="both"/>
        <w:rPr>
          <w:spacing w:val="-2"/>
          <w:sz w:val="26"/>
          <w:szCs w:val="26"/>
        </w:rPr>
      </w:pPr>
      <w:r w:rsidRPr="00D86365">
        <w:rPr>
          <w:spacing w:val="-2"/>
          <w:sz w:val="26"/>
          <w:szCs w:val="26"/>
        </w:rPr>
        <w:t>(1)</w:t>
      </w:r>
      <w:r w:rsidR="00922071" w:rsidRPr="00D86365">
        <w:rPr>
          <w:spacing w:val="-2"/>
          <w:sz w:val="26"/>
          <w:szCs w:val="26"/>
        </w:rPr>
        <w:t>. Để tránh phải trả thuế thu nhập, thuế giá trị gia tăng hoặc các loại thuế khác;</w:t>
      </w:r>
    </w:p>
    <w:p w:rsidR="00922071" w:rsidRPr="00166DB2" w:rsidRDefault="00D86365" w:rsidP="0092271A">
      <w:pPr>
        <w:spacing w:line="360" w:lineRule="auto"/>
        <w:ind w:firstLine="709"/>
        <w:jc w:val="both"/>
        <w:rPr>
          <w:sz w:val="26"/>
          <w:szCs w:val="26"/>
        </w:rPr>
      </w:pPr>
      <w:r>
        <w:rPr>
          <w:sz w:val="26"/>
          <w:szCs w:val="26"/>
        </w:rPr>
        <w:t>(2)</w:t>
      </w:r>
      <w:r w:rsidR="00922071" w:rsidRPr="00166DB2">
        <w:rPr>
          <w:sz w:val="26"/>
          <w:szCs w:val="26"/>
        </w:rPr>
        <w:t>. Để tránh phải nộp tiền bảo hiểm xã hội;</w:t>
      </w:r>
    </w:p>
    <w:p w:rsidR="00922071" w:rsidRPr="00166DB2" w:rsidRDefault="00D86365" w:rsidP="0092271A">
      <w:pPr>
        <w:spacing w:line="360" w:lineRule="auto"/>
        <w:ind w:firstLine="709"/>
        <w:jc w:val="both"/>
        <w:rPr>
          <w:sz w:val="26"/>
          <w:szCs w:val="26"/>
        </w:rPr>
      </w:pPr>
      <w:r>
        <w:rPr>
          <w:sz w:val="26"/>
          <w:szCs w:val="26"/>
        </w:rPr>
        <w:t>(3)</w:t>
      </w:r>
      <w:r w:rsidR="00922071" w:rsidRPr="00166DB2">
        <w:rPr>
          <w:sz w:val="26"/>
          <w:szCs w:val="26"/>
        </w:rPr>
        <w:t>. Để tránh phải đáp ứng các tiêu chuẩn pháp lý như mức lương tối thiểu, số giờ làm việc tối đa, các tiêu chuẩn an toàn lao động, an toàn vệ sinh thực phẩm, hoặc y tế sức khỏe…;</w:t>
      </w:r>
    </w:p>
    <w:p w:rsidR="00922071" w:rsidRPr="00166DB2" w:rsidRDefault="00D86365" w:rsidP="0092271A">
      <w:pPr>
        <w:spacing w:line="360" w:lineRule="auto"/>
        <w:ind w:firstLine="709"/>
        <w:jc w:val="both"/>
        <w:rPr>
          <w:sz w:val="26"/>
          <w:szCs w:val="26"/>
        </w:rPr>
      </w:pPr>
      <w:r>
        <w:rPr>
          <w:sz w:val="26"/>
          <w:szCs w:val="26"/>
        </w:rPr>
        <w:t>(4)</w:t>
      </w:r>
      <w:r w:rsidR="00922071" w:rsidRPr="00166DB2">
        <w:rPr>
          <w:sz w:val="26"/>
          <w:szCs w:val="26"/>
        </w:rPr>
        <w:t>. Để tránh phải tuân theo các thủ tục hành chính như: cung cấp thông tin cho điều tra thống kê hoặc thông tin phục vụ quản lý hành chính.</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1.15.</w:t>
      </w:r>
      <w:r w:rsidR="00A44754">
        <w:rPr>
          <w:b/>
          <w:sz w:val="26"/>
          <w:szCs w:val="26"/>
        </w:rPr>
        <w:t xml:space="preserve"> </w:t>
      </w:r>
      <w:r w:rsidR="000A241F" w:rsidRPr="00166DB2">
        <w:rPr>
          <w:sz w:val="26"/>
          <w:szCs w:val="26"/>
        </w:rPr>
        <w:t>Cho</w:t>
      </w:r>
      <w:r w:rsidRPr="00166DB2">
        <w:rPr>
          <w:sz w:val="26"/>
          <w:szCs w:val="26"/>
        </w:rPr>
        <w:t xml:space="preserve"> dù những người sản xuất này cố gắng che giấu hoạt động của họ đối với cơ quan chức năng, </w:t>
      </w:r>
      <w:r w:rsidR="000A241F" w:rsidRPr="00166DB2">
        <w:rPr>
          <w:sz w:val="26"/>
          <w:szCs w:val="26"/>
        </w:rPr>
        <w:t>song người làm công tác thống kê</w:t>
      </w:r>
      <w:r w:rsidRPr="00166DB2">
        <w:rPr>
          <w:sz w:val="26"/>
          <w:szCs w:val="26"/>
        </w:rPr>
        <w:t xml:space="preserve"> không được loại những hoạt động này ra khỏi phạm trù sản xuất của tài khoản quốc gia. </w:t>
      </w:r>
    </w:p>
    <w:p w:rsidR="00922071" w:rsidRPr="00166DB2" w:rsidRDefault="00922071" w:rsidP="0092271A">
      <w:pPr>
        <w:spacing w:line="360" w:lineRule="auto"/>
        <w:ind w:firstLine="709"/>
        <w:jc w:val="both"/>
        <w:rPr>
          <w:sz w:val="26"/>
          <w:szCs w:val="26"/>
        </w:rPr>
      </w:pPr>
      <w:r w:rsidRPr="00166DB2">
        <w:rPr>
          <w:sz w:val="26"/>
          <w:szCs w:val="26"/>
        </w:rPr>
        <w:lastRenderedPageBreak/>
        <w:tab/>
      </w:r>
      <w:r w:rsidRPr="00166DB2">
        <w:rPr>
          <w:b/>
          <w:sz w:val="26"/>
          <w:szCs w:val="26"/>
        </w:rPr>
        <w:t>1.16.</w:t>
      </w:r>
      <w:r w:rsidRPr="00166DB2">
        <w:rPr>
          <w:sz w:val="26"/>
          <w:szCs w:val="26"/>
        </w:rPr>
        <w:t xml:space="preserve"> Giữa kinh tế </w:t>
      </w:r>
      <w:r w:rsidR="00F71B84">
        <w:rPr>
          <w:sz w:val="26"/>
          <w:szCs w:val="26"/>
        </w:rPr>
        <w:t>chưa được</w:t>
      </w:r>
      <w:r w:rsidRPr="00166DB2">
        <w:rPr>
          <w:sz w:val="26"/>
          <w:szCs w:val="26"/>
        </w:rPr>
        <w:t xml:space="preserve"> quan sát và sản xuất bất hợp pháp đôi khi không có ranh giới rõ rệt; ví dụ, hoạt động sản xuất không đáp ứng các tiêu chuẩn về an toàn y tế và các tiêu chuẩn khác cũng bị coi là bất hợp pháp; tương tự, trốn thuế cũng là phạm pháp. Tuy nhiên, mục đích của SNA không nhất thiết phải phân định rõ giữa sản xuất </w:t>
      </w:r>
      <w:r w:rsidR="00073EB8">
        <w:rPr>
          <w:sz w:val="26"/>
          <w:szCs w:val="26"/>
        </w:rPr>
        <w:t>chưa</w:t>
      </w:r>
      <w:r w:rsidRPr="00166DB2">
        <w:rPr>
          <w:sz w:val="26"/>
          <w:szCs w:val="26"/>
        </w:rPr>
        <w:t xml:space="preserve"> quan sát được và sản xuất bất hợp pháp vì </w:t>
      </w:r>
      <w:r w:rsidR="00D86365">
        <w:rPr>
          <w:sz w:val="26"/>
          <w:szCs w:val="26"/>
        </w:rPr>
        <w:t>hoạt động này đều</w:t>
      </w:r>
      <w:r w:rsidRPr="00166DB2">
        <w:rPr>
          <w:sz w:val="26"/>
          <w:szCs w:val="26"/>
        </w:rPr>
        <w:t xml:space="preserve"> thuộc phạm vi sản xuất. Do đó các giao dịch trên thị trường </w:t>
      </w:r>
      <w:r w:rsidR="007B70FD">
        <w:rPr>
          <w:sz w:val="26"/>
          <w:szCs w:val="26"/>
        </w:rPr>
        <w:t>phi</w:t>
      </w:r>
      <w:r w:rsidRPr="00166DB2">
        <w:rPr>
          <w:sz w:val="26"/>
          <w:szCs w:val="26"/>
        </w:rPr>
        <w:t xml:space="preserve"> chính thức tồn tại song song với thị trường chính thức cần phải được hạch toán trong tài khoản quốc gia, không kể các thị trường đó hợp pháp hay bất hợp pháp.</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1.17.</w:t>
      </w:r>
      <w:r w:rsidRPr="00166DB2">
        <w:rPr>
          <w:sz w:val="26"/>
          <w:szCs w:val="26"/>
        </w:rPr>
        <w:t xml:space="preserve"> Các nghiên cứu cho thấy NOE ảnh hưởng đáng kể đến sự phát triển của toàn bộ nền kinh tế và vì vậy ảnh hưởng đến các chỉ tiêu thống kê kinh tế tổn</w:t>
      </w:r>
      <w:r w:rsidR="00BF30FE">
        <w:rPr>
          <w:sz w:val="26"/>
          <w:szCs w:val="26"/>
        </w:rPr>
        <w:t xml:space="preserve">g hợp đo lường sự phát triển đó. </w:t>
      </w:r>
      <w:r w:rsidRPr="00166DB2">
        <w:rPr>
          <w:sz w:val="26"/>
          <w:szCs w:val="26"/>
        </w:rPr>
        <w:t xml:space="preserve">Thuật ngữ NOE được sử dụng để mô tả các hoạt động kinh tế vì lý do này hay lý do khác các cuộc điều tra thống kê </w:t>
      </w:r>
      <w:r w:rsidR="00073EB8" w:rsidRPr="00166DB2">
        <w:rPr>
          <w:sz w:val="26"/>
          <w:szCs w:val="26"/>
        </w:rPr>
        <w:t xml:space="preserve">định kỳ </w:t>
      </w:r>
      <w:r w:rsidRPr="00166DB2">
        <w:rPr>
          <w:sz w:val="26"/>
          <w:szCs w:val="26"/>
        </w:rPr>
        <w:t xml:space="preserve">thường xuyên chưa tiếp cận được. Nguyên nhân </w:t>
      </w:r>
      <w:r w:rsidR="00D41931" w:rsidRPr="00166DB2">
        <w:rPr>
          <w:sz w:val="26"/>
          <w:szCs w:val="26"/>
        </w:rPr>
        <w:t xml:space="preserve">là </w:t>
      </w:r>
      <w:r w:rsidRPr="00166DB2">
        <w:rPr>
          <w:sz w:val="26"/>
          <w:szCs w:val="26"/>
        </w:rPr>
        <w:t xml:space="preserve">do hoạt động </w:t>
      </w:r>
      <w:r w:rsidR="007B70FD">
        <w:rPr>
          <w:sz w:val="26"/>
          <w:szCs w:val="26"/>
        </w:rPr>
        <w:t>phi</w:t>
      </w:r>
      <w:r w:rsidRPr="00166DB2">
        <w:rPr>
          <w:sz w:val="26"/>
          <w:szCs w:val="26"/>
        </w:rPr>
        <w:t xml:space="preserve"> chính thức, nên đã nằm ngoài phạm vi của các cuộc điều tra</w:t>
      </w:r>
      <w:r w:rsidR="0066445E" w:rsidRPr="00166DB2">
        <w:rPr>
          <w:sz w:val="26"/>
          <w:szCs w:val="26"/>
        </w:rPr>
        <w:t xml:space="preserve"> thống kê hiện hành</w:t>
      </w:r>
      <w:r w:rsidR="00D41931" w:rsidRPr="00166DB2">
        <w:rPr>
          <w:sz w:val="26"/>
          <w:szCs w:val="26"/>
        </w:rPr>
        <w:t>,</w:t>
      </w:r>
      <w:r w:rsidR="007B70FD">
        <w:rPr>
          <w:sz w:val="26"/>
          <w:szCs w:val="26"/>
        </w:rPr>
        <w:t xml:space="preserve"> </w:t>
      </w:r>
      <w:r w:rsidRPr="00166DB2">
        <w:rPr>
          <w:sz w:val="26"/>
          <w:szCs w:val="26"/>
        </w:rPr>
        <w:t xml:space="preserve">vì các cuộc điều tra </w:t>
      </w:r>
      <w:r w:rsidR="0066445E" w:rsidRPr="00166DB2">
        <w:rPr>
          <w:sz w:val="26"/>
          <w:szCs w:val="26"/>
        </w:rPr>
        <w:t xml:space="preserve">này </w:t>
      </w:r>
      <w:r w:rsidRPr="00166DB2">
        <w:rPr>
          <w:sz w:val="26"/>
          <w:szCs w:val="26"/>
        </w:rPr>
        <w:t>chỉ hướng</w:t>
      </w:r>
      <w:r w:rsidR="000D2AA0">
        <w:rPr>
          <w:sz w:val="26"/>
          <w:szCs w:val="26"/>
        </w:rPr>
        <w:t xml:space="preserve"> đến các hoạt động chính thức</w:t>
      </w:r>
      <w:r w:rsidR="009049A0" w:rsidRPr="00166DB2">
        <w:rPr>
          <w:sz w:val="26"/>
          <w:szCs w:val="26"/>
        </w:rPr>
        <w:t>…</w:t>
      </w:r>
    </w:p>
    <w:p w:rsidR="00922071" w:rsidRDefault="00922071" w:rsidP="0092271A">
      <w:pPr>
        <w:spacing w:line="360" w:lineRule="auto"/>
        <w:ind w:firstLine="709"/>
        <w:jc w:val="both"/>
        <w:rPr>
          <w:sz w:val="26"/>
          <w:szCs w:val="26"/>
        </w:rPr>
      </w:pPr>
      <w:r w:rsidRPr="00166DB2">
        <w:rPr>
          <w:b/>
          <w:sz w:val="26"/>
          <w:szCs w:val="26"/>
        </w:rPr>
        <w:t>1.18.</w:t>
      </w:r>
      <w:r w:rsidR="00A44754">
        <w:rPr>
          <w:b/>
          <w:sz w:val="26"/>
          <w:szCs w:val="26"/>
        </w:rPr>
        <w:t xml:space="preserve"> </w:t>
      </w:r>
      <w:r w:rsidR="006C10BA" w:rsidRPr="00166DB2">
        <w:rPr>
          <w:sz w:val="26"/>
          <w:szCs w:val="26"/>
        </w:rPr>
        <w:t>T</w:t>
      </w:r>
      <w:r w:rsidRPr="00166DB2">
        <w:rPr>
          <w:sz w:val="26"/>
          <w:szCs w:val="26"/>
        </w:rPr>
        <w:t>rong thực tế</w:t>
      </w:r>
      <w:r w:rsidR="006C10BA" w:rsidRPr="00166DB2">
        <w:rPr>
          <w:sz w:val="26"/>
          <w:szCs w:val="26"/>
        </w:rPr>
        <w:t>,</w:t>
      </w:r>
      <w:r w:rsidR="007B70FD">
        <w:rPr>
          <w:sz w:val="26"/>
          <w:szCs w:val="26"/>
        </w:rPr>
        <w:t xml:space="preserve"> </w:t>
      </w:r>
      <w:r w:rsidR="00D86365">
        <w:rPr>
          <w:sz w:val="26"/>
          <w:szCs w:val="26"/>
        </w:rPr>
        <w:t xml:space="preserve">ở một mức độ nào đó </w:t>
      </w:r>
      <w:r w:rsidRPr="00166DB2">
        <w:rPr>
          <w:sz w:val="26"/>
          <w:szCs w:val="26"/>
        </w:rPr>
        <w:t xml:space="preserve">các cơ quan thống kê cũng đã </w:t>
      </w:r>
      <w:r w:rsidR="0066445E" w:rsidRPr="00166DB2">
        <w:rPr>
          <w:sz w:val="26"/>
          <w:szCs w:val="26"/>
        </w:rPr>
        <w:t>đưa một phần</w:t>
      </w:r>
      <w:r w:rsidRPr="00166DB2">
        <w:rPr>
          <w:sz w:val="26"/>
          <w:szCs w:val="26"/>
        </w:rPr>
        <w:t xml:space="preserve"> số liệu kinh tế chưa </w:t>
      </w:r>
      <w:r w:rsidR="00F71B84">
        <w:rPr>
          <w:sz w:val="26"/>
          <w:szCs w:val="26"/>
        </w:rPr>
        <w:t xml:space="preserve">được </w:t>
      </w:r>
      <w:r w:rsidRPr="00166DB2">
        <w:rPr>
          <w:sz w:val="26"/>
          <w:szCs w:val="26"/>
        </w:rPr>
        <w:t xml:space="preserve">quan sát vào </w:t>
      </w:r>
      <w:r w:rsidR="0066445E" w:rsidRPr="00166DB2">
        <w:rPr>
          <w:sz w:val="26"/>
          <w:szCs w:val="26"/>
        </w:rPr>
        <w:t xml:space="preserve">biên soạn </w:t>
      </w:r>
      <w:r w:rsidRPr="00166DB2">
        <w:rPr>
          <w:sz w:val="26"/>
          <w:szCs w:val="26"/>
        </w:rPr>
        <w:t>SNA, như các hoạt đ</w:t>
      </w:r>
      <w:r w:rsidR="00A414AD">
        <w:rPr>
          <w:sz w:val="26"/>
          <w:szCs w:val="26"/>
        </w:rPr>
        <w:t>ộng kinh tế thường thấy khác, v</w:t>
      </w:r>
      <w:r w:rsidRPr="00166DB2">
        <w:rPr>
          <w:sz w:val="26"/>
          <w:szCs w:val="26"/>
        </w:rPr>
        <w:t>í dụ các hoạt động trong ngành Nông, lâm nghiệp và thủy sản (kinh tế vườn, ao, chuồng</w:t>
      </w:r>
      <w:r w:rsidR="00B25CF0" w:rsidRPr="00166DB2">
        <w:rPr>
          <w:sz w:val="26"/>
          <w:szCs w:val="26"/>
        </w:rPr>
        <w:t>)</w:t>
      </w:r>
      <w:r w:rsidR="0066445E" w:rsidRPr="00166DB2">
        <w:rPr>
          <w:sz w:val="26"/>
          <w:szCs w:val="26"/>
        </w:rPr>
        <w:t>, tự sản, tự tiêu</w:t>
      </w:r>
      <w:r w:rsidR="00B25CF0" w:rsidRPr="00166DB2">
        <w:rPr>
          <w:sz w:val="26"/>
          <w:szCs w:val="26"/>
        </w:rPr>
        <w:t xml:space="preserve">, các </w:t>
      </w:r>
      <w:r w:rsidR="00F71B84">
        <w:rPr>
          <w:sz w:val="26"/>
          <w:szCs w:val="26"/>
        </w:rPr>
        <w:t xml:space="preserve">sản phẩm vật chất </w:t>
      </w:r>
      <w:r w:rsidR="00B25CF0" w:rsidRPr="00166DB2">
        <w:rPr>
          <w:sz w:val="26"/>
          <w:szCs w:val="26"/>
        </w:rPr>
        <w:t>khác…</w:t>
      </w:r>
      <w:r w:rsidRPr="00166DB2">
        <w:rPr>
          <w:sz w:val="26"/>
          <w:szCs w:val="26"/>
        </w:rPr>
        <w:t xml:space="preserve">, ngành Xây dựng (tự xây dựng các công trình nhà ở)… ở các cuộc điều tra chuyên đề khác nhau hoặc bằng </w:t>
      </w:r>
      <w:r w:rsidR="0066445E" w:rsidRPr="00166DB2">
        <w:rPr>
          <w:sz w:val="26"/>
          <w:szCs w:val="26"/>
        </w:rPr>
        <w:t>cách</w:t>
      </w:r>
      <w:r w:rsidRPr="00166DB2">
        <w:rPr>
          <w:sz w:val="26"/>
          <w:szCs w:val="26"/>
        </w:rPr>
        <w:t xml:space="preserve"> tiếp cận khác để có thông tin tính được kết quả sản xuất của các hoạt động này, mà không cần phải có những đo lường “riêng biệt” mang nặng tính chất của phương pháp “đo lường NOE”. Đối với một nền kinh tế cụ thể, kinh tế chưa quan sát được cần phải tính toán cho dù không phải dễ dàng đối với tổ chức và hoạt động </w:t>
      </w:r>
      <w:r w:rsidR="00B25CF0" w:rsidRPr="00166DB2">
        <w:rPr>
          <w:sz w:val="26"/>
          <w:szCs w:val="26"/>
        </w:rPr>
        <w:t xml:space="preserve">của tổ chức </w:t>
      </w:r>
      <w:r w:rsidRPr="00166DB2">
        <w:rPr>
          <w:sz w:val="26"/>
          <w:szCs w:val="26"/>
        </w:rPr>
        <w:t>thống kê hiện hành.</w:t>
      </w:r>
    </w:p>
    <w:p w:rsidR="00922071" w:rsidRPr="00166DB2" w:rsidRDefault="00922071" w:rsidP="0092271A">
      <w:pPr>
        <w:spacing w:line="360" w:lineRule="auto"/>
        <w:ind w:firstLine="709"/>
        <w:jc w:val="both"/>
        <w:rPr>
          <w:sz w:val="26"/>
          <w:szCs w:val="26"/>
        </w:rPr>
      </w:pPr>
      <w:r w:rsidRPr="00166DB2">
        <w:rPr>
          <w:b/>
          <w:sz w:val="26"/>
          <w:szCs w:val="26"/>
        </w:rPr>
        <w:t>1.19.</w:t>
      </w:r>
      <w:r w:rsidR="00A44754">
        <w:rPr>
          <w:b/>
          <w:sz w:val="26"/>
          <w:szCs w:val="26"/>
        </w:rPr>
        <w:t xml:space="preserve"> </w:t>
      </w:r>
      <w:r w:rsidR="008F0B62">
        <w:rPr>
          <w:sz w:val="26"/>
          <w:szCs w:val="26"/>
        </w:rPr>
        <w:t>S</w:t>
      </w:r>
      <w:r w:rsidRPr="00166DB2">
        <w:rPr>
          <w:sz w:val="26"/>
          <w:szCs w:val="26"/>
        </w:rPr>
        <w:t>ản xuất bất hợp pháp</w:t>
      </w:r>
      <w:r w:rsidR="008F0B62">
        <w:rPr>
          <w:sz w:val="26"/>
          <w:szCs w:val="26"/>
        </w:rPr>
        <w:t xml:space="preserve"> c</w:t>
      </w:r>
      <w:r w:rsidR="008F0B62" w:rsidRPr="00166DB2">
        <w:rPr>
          <w:sz w:val="26"/>
          <w:szCs w:val="26"/>
        </w:rPr>
        <w:t>ó hai loại</w:t>
      </w:r>
      <w:r w:rsidRPr="00166DB2">
        <w:rPr>
          <w:sz w:val="26"/>
          <w:szCs w:val="26"/>
        </w:rPr>
        <w:t>:</w:t>
      </w:r>
    </w:p>
    <w:p w:rsidR="00922071" w:rsidRPr="00166DB2" w:rsidRDefault="008F0B62" w:rsidP="0092271A">
      <w:pPr>
        <w:spacing w:line="360" w:lineRule="auto"/>
        <w:ind w:firstLine="709"/>
        <w:jc w:val="both"/>
        <w:rPr>
          <w:sz w:val="26"/>
          <w:szCs w:val="26"/>
        </w:rPr>
      </w:pPr>
      <w:r>
        <w:rPr>
          <w:sz w:val="26"/>
          <w:szCs w:val="26"/>
        </w:rPr>
        <w:t>(1)</w:t>
      </w:r>
      <w:r w:rsidR="00922071" w:rsidRPr="00166DB2">
        <w:rPr>
          <w:sz w:val="26"/>
          <w:szCs w:val="26"/>
        </w:rPr>
        <w:t>. Sản xuất các sfv/c và sfd/v mà việc bán, phân phối hay sở hữu chúng bị luật pháp nghiêm cấm;</w:t>
      </w:r>
    </w:p>
    <w:p w:rsidR="00922071" w:rsidRPr="000D2AA0" w:rsidRDefault="008F0B62" w:rsidP="0092271A">
      <w:pPr>
        <w:spacing w:line="360" w:lineRule="auto"/>
        <w:ind w:firstLine="709"/>
        <w:jc w:val="both"/>
        <w:rPr>
          <w:spacing w:val="-2"/>
          <w:sz w:val="26"/>
          <w:szCs w:val="26"/>
        </w:rPr>
      </w:pPr>
      <w:r>
        <w:rPr>
          <w:sz w:val="26"/>
          <w:szCs w:val="26"/>
        </w:rPr>
        <w:t>(2)</w:t>
      </w:r>
      <w:r w:rsidR="00922071" w:rsidRPr="00166DB2">
        <w:rPr>
          <w:sz w:val="26"/>
          <w:szCs w:val="26"/>
        </w:rPr>
        <w:t xml:space="preserve">. Các hoạt động sản xuất hợp pháp nhưng trở thành bất hợp pháp khi người </w:t>
      </w:r>
      <w:r w:rsidR="00922071" w:rsidRPr="00166DB2">
        <w:rPr>
          <w:spacing w:val="-4"/>
          <w:sz w:val="26"/>
          <w:szCs w:val="26"/>
        </w:rPr>
        <w:t xml:space="preserve">sản </w:t>
      </w:r>
      <w:r w:rsidR="00A414AD">
        <w:rPr>
          <w:spacing w:val="-2"/>
          <w:sz w:val="26"/>
          <w:szCs w:val="26"/>
        </w:rPr>
        <w:t>xuất không có giấy phép, v</w:t>
      </w:r>
      <w:r w:rsidR="00922071" w:rsidRPr="000D2AA0">
        <w:rPr>
          <w:spacing w:val="-2"/>
          <w:sz w:val="26"/>
          <w:szCs w:val="26"/>
        </w:rPr>
        <w:t>í dụ các bác sỹ y khoa hành nghề không có giấy phép…</w:t>
      </w:r>
    </w:p>
    <w:p w:rsidR="00922071" w:rsidRPr="00166DB2" w:rsidRDefault="00922071" w:rsidP="0092271A">
      <w:pPr>
        <w:spacing w:line="360" w:lineRule="auto"/>
        <w:ind w:firstLine="709"/>
        <w:jc w:val="both"/>
        <w:rPr>
          <w:sz w:val="26"/>
          <w:szCs w:val="26"/>
        </w:rPr>
      </w:pPr>
      <w:r w:rsidRPr="00166DB2">
        <w:rPr>
          <w:sz w:val="26"/>
          <w:szCs w:val="26"/>
        </w:rPr>
        <w:lastRenderedPageBreak/>
        <w:t>Ở nhiều nước một số hoạt động bất hợp pháp vẫn được coi là có mang tính chất kinh tế như hoạt động chế biến và phân phối ma túy, hoạt động mại dâm, vận chuyển trái phép dưới hình thức buôn lậu…</w:t>
      </w:r>
    </w:p>
    <w:p w:rsidR="00922071" w:rsidRPr="000D2AA0" w:rsidRDefault="00922071" w:rsidP="0092271A">
      <w:pPr>
        <w:spacing w:line="360" w:lineRule="auto"/>
        <w:ind w:firstLine="709"/>
        <w:jc w:val="both"/>
        <w:rPr>
          <w:sz w:val="26"/>
          <w:szCs w:val="26"/>
        </w:rPr>
      </w:pPr>
      <w:r w:rsidRPr="00166DB2">
        <w:rPr>
          <w:sz w:val="26"/>
          <w:szCs w:val="26"/>
        </w:rPr>
        <w:t xml:space="preserve">SNA 2008 </w:t>
      </w:r>
      <w:r w:rsidR="008F0B62">
        <w:rPr>
          <w:sz w:val="26"/>
          <w:szCs w:val="26"/>
        </w:rPr>
        <w:t>quy định</w:t>
      </w:r>
      <w:r w:rsidRPr="00166DB2">
        <w:rPr>
          <w:sz w:val="26"/>
          <w:szCs w:val="26"/>
        </w:rPr>
        <w:t xml:space="preserve"> cả hai loại sản xuất bất hợp pháp nêu trên đều thuộc phạm vi sản xuất của SNA, vì chúng </w:t>
      </w:r>
      <w:r w:rsidR="008F0B62">
        <w:rPr>
          <w:sz w:val="26"/>
          <w:szCs w:val="26"/>
        </w:rPr>
        <w:t>thực hiện</w:t>
      </w:r>
      <w:r w:rsidRPr="00166DB2">
        <w:rPr>
          <w:sz w:val="26"/>
          <w:szCs w:val="26"/>
        </w:rPr>
        <w:t xml:space="preserve"> các quá trình sản xuất thực sự, với kết quả là sfv/c và sfd/v đáp ứng nhu cầu cho một thị trường cụ thể nhất định. Các đơn vị mua hàng lậu có thể không phải hoạt động phi pháp và thậm chí có thể không biết rằng đối tác của giao dịch đang hoạt động bất hợp pháp. Các giao dịch mua bán sfv/c và sfd/v phi pháp cần được hạch toán không chỉ để tính toán đầy đủ hoạt động sản xuất và tiêu dùng mà còn để tránh sai sót, mâu thuẫn trong một tài khoản, giữa các tài khoản của SNA. Các khoản thu nhập được tạo ra bởi sản xuất phi pháp có thể được chuyển nhượng một cách hợp pháp, ngược lại tiền để tiêu</w:t>
      </w:r>
      <w:r w:rsidR="0066445E" w:rsidRPr="00166DB2">
        <w:rPr>
          <w:sz w:val="26"/>
          <w:szCs w:val="26"/>
        </w:rPr>
        <w:t xml:space="preserve"> dùng</w:t>
      </w:r>
      <w:r w:rsidRPr="00166DB2">
        <w:rPr>
          <w:sz w:val="26"/>
          <w:szCs w:val="26"/>
        </w:rPr>
        <w:t xml:space="preserve"> các sfv/c và sfd/v phi pháp có thể được </w:t>
      </w:r>
      <w:r w:rsidRPr="000D2AA0">
        <w:rPr>
          <w:sz w:val="26"/>
          <w:szCs w:val="26"/>
        </w:rPr>
        <w:t>kiếm một cách hợp pháp. Việc không hạch toán được các giao dịch bất hợp pháp có thể dẫn tới các sai số lớn trong các tài khoản, nếu kết quả của các hoạt động này được hạch toán trong tài khoản tài chính và các tài khoản quan hệ với nước ngoài, nhưng lại không được ghi trong tài khoản sản xuất và tài khoản thu nhập…</w:t>
      </w:r>
    </w:p>
    <w:p w:rsidR="00922071" w:rsidRPr="00166DB2" w:rsidRDefault="00922071" w:rsidP="0092271A">
      <w:pPr>
        <w:spacing w:line="360" w:lineRule="auto"/>
        <w:ind w:firstLine="709"/>
        <w:jc w:val="both"/>
        <w:rPr>
          <w:sz w:val="26"/>
          <w:szCs w:val="26"/>
        </w:rPr>
      </w:pPr>
      <w:r w:rsidRPr="00166DB2">
        <w:rPr>
          <w:sz w:val="26"/>
          <w:szCs w:val="26"/>
        </w:rPr>
        <w:t xml:space="preserve">NOE bao gồm: (1) Hoạt động kinh tế ngầm; (2) Hoạt động kinh tế bất hợp pháp; (3) </w:t>
      </w:r>
      <w:r w:rsidR="00980AB0">
        <w:rPr>
          <w:sz w:val="26"/>
          <w:szCs w:val="26"/>
        </w:rPr>
        <w:t>Một phần h</w:t>
      </w:r>
      <w:r w:rsidRPr="00166DB2">
        <w:rPr>
          <w:sz w:val="26"/>
          <w:szCs w:val="26"/>
        </w:rPr>
        <w:t xml:space="preserve">oạt động kinh tế </w:t>
      </w:r>
      <w:r w:rsidR="007B70FD">
        <w:rPr>
          <w:sz w:val="26"/>
          <w:szCs w:val="26"/>
        </w:rPr>
        <w:t>phi</w:t>
      </w:r>
      <w:r w:rsidRPr="00166DB2">
        <w:rPr>
          <w:sz w:val="26"/>
          <w:szCs w:val="26"/>
        </w:rPr>
        <w:t xml:space="preserve"> chính thức; (4) Hoạt động tự sản tự tiêu của hộ gia đình và (5) Hoạt động kinh tế </w:t>
      </w:r>
      <w:r w:rsidR="00F71B84">
        <w:rPr>
          <w:sz w:val="26"/>
          <w:szCs w:val="26"/>
        </w:rPr>
        <w:t>khác chưa được quan sát</w:t>
      </w:r>
      <w:r w:rsidRPr="00166DB2">
        <w:rPr>
          <w:sz w:val="26"/>
          <w:szCs w:val="26"/>
        </w:rPr>
        <w:t>.</w:t>
      </w:r>
    </w:p>
    <w:p w:rsidR="00922071" w:rsidRPr="00166DB2" w:rsidRDefault="00922071" w:rsidP="0092271A">
      <w:pPr>
        <w:spacing w:line="360" w:lineRule="auto"/>
        <w:ind w:firstLine="709"/>
        <w:jc w:val="both"/>
        <w:rPr>
          <w:sz w:val="26"/>
          <w:szCs w:val="26"/>
        </w:rPr>
      </w:pPr>
      <w:r w:rsidRPr="00166DB2">
        <w:rPr>
          <w:sz w:val="26"/>
          <w:szCs w:val="26"/>
        </w:rPr>
        <w:t>Đối với Thống kê tài khoản quốc gia của Việt Nam, NOE không bao gồm các hoạt động chế biến và phân phối ma túy; hoạt động buôn bán người; hoạt động mại dâm; hoạt động mê tín dị đoan, cho vay nặ</w:t>
      </w:r>
      <w:r w:rsidR="000D2AA0">
        <w:rPr>
          <w:sz w:val="26"/>
          <w:szCs w:val="26"/>
        </w:rPr>
        <w:t>ng lãi, đánh bạc</w:t>
      </w:r>
      <w:r w:rsidRPr="00166DB2">
        <w:rPr>
          <w:sz w:val="26"/>
          <w:szCs w:val="26"/>
        </w:rPr>
        <w:t>…</w:t>
      </w:r>
    </w:p>
    <w:p w:rsidR="00922071" w:rsidRPr="00166DB2" w:rsidRDefault="00922071" w:rsidP="0092271A">
      <w:pPr>
        <w:spacing w:line="360" w:lineRule="auto"/>
        <w:ind w:firstLine="709"/>
        <w:jc w:val="both"/>
        <w:rPr>
          <w:bCs/>
          <w:i/>
          <w:iCs/>
          <w:sz w:val="26"/>
          <w:szCs w:val="26"/>
          <w:lang w:val="es-MX"/>
        </w:rPr>
      </w:pPr>
      <w:r w:rsidRPr="00166DB2">
        <w:rPr>
          <w:bCs/>
          <w:i/>
          <w:iCs/>
          <w:sz w:val="26"/>
          <w:szCs w:val="26"/>
          <w:lang w:val="es-MX"/>
        </w:rPr>
        <w:t xml:space="preserve">Từ </w:t>
      </w:r>
      <w:r w:rsidR="00980AB0">
        <w:rPr>
          <w:bCs/>
          <w:i/>
          <w:iCs/>
          <w:sz w:val="26"/>
          <w:szCs w:val="26"/>
          <w:lang w:val="es-MX"/>
        </w:rPr>
        <w:t>khái niệm</w:t>
      </w:r>
      <w:r w:rsidRPr="00166DB2">
        <w:rPr>
          <w:bCs/>
          <w:i/>
          <w:iCs/>
          <w:sz w:val="26"/>
          <w:szCs w:val="26"/>
          <w:lang w:val="es-MX"/>
        </w:rPr>
        <w:t xml:space="preserve"> và phạm vi sản xuất nêu trên có một số vấn đế liên quan đến sản xuất cần làm rõ,</w:t>
      </w:r>
      <w:r w:rsidR="007B70FD">
        <w:rPr>
          <w:bCs/>
          <w:i/>
          <w:iCs/>
          <w:sz w:val="26"/>
          <w:szCs w:val="26"/>
          <w:lang w:val="es-MX"/>
        </w:rPr>
        <w:t xml:space="preserve"> đó </w:t>
      </w:r>
      <w:r w:rsidRPr="00166DB2">
        <w:rPr>
          <w:bCs/>
          <w:i/>
          <w:iCs/>
          <w:sz w:val="26"/>
          <w:szCs w:val="26"/>
          <w:lang w:val="es-MX"/>
        </w:rPr>
        <w:t>là:</w:t>
      </w:r>
    </w:p>
    <w:p w:rsidR="00922071" w:rsidRPr="00166DB2" w:rsidRDefault="00922071" w:rsidP="0092271A">
      <w:pPr>
        <w:spacing w:line="360" w:lineRule="auto"/>
        <w:ind w:firstLine="709"/>
        <w:jc w:val="both"/>
        <w:rPr>
          <w:b/>
          <w:sz w:val="26"/>
          <w:szCs w:val="26"/>
          <w:lang w:val="es-MX"/>
        </w:rPr>
      </w:pPr>
      <w:r w:rsidRPr="00166DB2">
        <w:rPr>
          <w:b/>
          <w:sz w:val="26"/>
          <w:szCs w:val="26"/>
          <w:lang w:val="es-MX"/>
        </w:rPr>
        <w:t>SẢN PHẨM VẬT CHẤT, DỊCH VỤ VÀ SẢN PHẨM TRÍ TUỆ</w:t>
      </w:r>
    </w:p>
    <w:p w:rsidR="00922071" w:rsidRDefault="00922071" w:rsidP="0092271A">
      <w:pPr>
        <w:spacing w:line="360" w:lineRule="auto"/>
        <w:ind w:firstLine="709"/>
        <w:jc w:val="both"/>
        <w:rPr>
          <w:sz w:val="26"/>
          <w:szCs w:val="26"/>
          <w:lang w:val="es-MX"/>
        </w:rPr>
      </w:pPr>
      <w:r w:rsidRPr="00166DB2">
        <w:rPr>
          <w:b/>
          <w:sz w:val="26"/>
          <w:szCs w:val="26"/>
          <w:lang w:val="es-MX"/>
        </w:rPr>
        <w:t>1.20.</w:t>
      </w:r>
      <w:r w:rsidR="00792368">
        <w:rPr>
          <w:sz w:val="26"/>
          <w:szCs w:val="26"/>
          <w:lang w:val="es-MX"/>
        </w:rPr>
        <w:t xml:space="preserve"> Trong Hệ thống Tài khoản Q</w:t>
      </w:r>
      <w:r w:rsidRPr="00166DB2">
        <w:rPr>
          <w:sz w:val="26"/>
          <w:szCs w:val="26"/>
          <w:lang w:val="es-MX"/>
        </w:rPr>
        <w:t xml:space="preserve">uốc gia, ít khi phải phân biệt giữa sản phẩm vật chất, dịch vụ và sản phẩm (lưu giữ) trí tuệ nhưng khi kết nối với các hệ thống dữ liệu khác thường phải hiểu rõ sản phẩm nào được coi là </w:t>
      </w:r>
      <w:r w:rsidRPr="00166DB2">
        <w:rPr>
          <w:bCs/>
          <w:iCs/>
          <w:sz w:val="26"/>
          <w:szCs w:val="26"/>
          <w:lang w:val="es-MX"/>
        </w:rPr>
        <w:t>sản phẩm vật chất</w:t>
      </w:r>
      <w:r w:rsidRPr="00166DB2">
        <w:rPr>
          <w:sz w:val="26"/>
          <w:szCs w:val="26"/>
          <w:lang w:val="es-MX"/>
        </w:rPr>
        <w:t>, sản phẩm nào được coi là dịch vụ và sản phẩm trí tuệ.</w:t>
      </w:r>
    </w:p>
    <w:p w:rsidR="00A414AD" w:rsidRDefault="00A414AD" w:rsidP="0092271A">
      <w:pPr>
        <w:spacing w:line="360" w:lineRule="auto"/>
        <w:ind w:firstLine="709"/>
        <w:jc w:val="both"/>
        <w:rPr>
          <w:sz w:val="26"/>
          <w:szCs w:val="26"/>
          <w:lang w:val="es-MX"/>
        </w:rPr>
      </w:pPr>
    </w:p>
    <w:p w:rsidR="00A414AD" w:rsidRDefault="00A414AD" w:rsidP="0092271A">
      <w:pPr>
        <w:spacing w:line="360" w:lineRule="auto"/>
        <w:ind w:firstLine="709"/>
        <w:jc w:val="both"/>
        <w:rPr>
          <w:sz w:val="26"/>
          <w:szCs w:val="26"/>
          <w:lang w:val="es-MX"/>
        </w:rPr>
      </w:pPr>
    </w:p>
    <w:p w:rsidR="00A414AD" w:rsidRPr="00166DB2" w:rsidRDefault="00A414AD" w:rsidP="0092271A">
      <w:pPr>
        <w:spacing w:line="360" w:lineRule="auto"/>
        <w:ind w:firstLine="709"/>
        <w:jc w:val="both"/>
        <w:rPr>
          <w:sz w:val="26"/>
          <w:szCs w:val="26"/>
          <w:lang w:val="es-MX"/>
        </w:rPr>
      </w:pPr>
    </w:p>
    <w:p w:rsidR="00922071" w:rsidRPr="00166DB2" w:rsidRDefault="00922071" w:rsidP="0092271A">
      <w:pPr>
        <w:spacing w:line="360" w:lineRule="auto"/>
        <w:ind w:firstLine="709"/>
        <w:jc w:val="both"/>
        <w:rPr>
          <w:b/>
          <w:sz w:val="26"/>
          <w:szCs w:val="26"/>
          <w:lang w:val="es-MX"/>
        </w:rPr>
      </w:pPr>
      <w:r w:rsidRPr="00166DB2">
        <w:rPr>
          <w:b/>
          <w:bCs/>
          <w:iCs/>
          <w:sz w:val="26"/>
          <w:szCs w:val="26"/>
          <w:lang w:val="es-MX"/>
        </w:rPr>
        <w:lastRenderedPageBreak/>
        <w:t>Sản phẩm vật chất</w:t>
      </w:r>
    </w:p>
    <w:p w:rsidR="00922071" w:rsidRPr="00166DB2" w:rsidRDefault="00922071" w:rsidP="0092271A">
      <w:pPr>
        <w:spacing w:line="360" w:lineRule="auto"/>
        <w:ind w:firstLine="709"/>
        <w:jc w:val="both"/>
        <w:rPr>
          <w:bCs/>
          <w:iCs/>
          <w:sz w:val="26"/>
          <w:szCs w:val="26"/>
          <w:lang w:val="es-MX"/>
        </w:rPr>
      </w:pPr>
      <w:r w:rsidRPr="00166DB2">
        <w:rPr>
          <w:sz w:val="26"/>
          <w:szCs w:val="26"/>
          <w:lang w:val="es-MX"/>
        </w:rPr>
        <w:tab/>
      </w:r>
      <w:r w:rsidRPr="00166DB2">
        <w:rPr>
          <w:b/>
          <w:sz w:val="26"/>
          <w:szCs w:val="26"/>
          <w:lang w:val="es-MX"/>
        </w:rPr>
        <w:t>1.21.</w:t>
      </w:r>
      <w:r w:rsidR="00A44754">
        <w:rPr>
          <w:b/>
          <w:sz w:val="26"/>
          <w:szCs w:val="26"/>
          <w:lang w:val="es-MX"/>
        </w:rPr>
        <w:t xml:space="preserve"> </w:t>
      </w:r>
      <w:r w:rsidRPr="00166DB2">
        <w:rPr>
          <w:bCs/>
          <w:iCs/>
          <w:sz w:val="26"/>
          <w:szCs w:val="26"/>
          <w:lang w:val="es-MX"/>
        </w:rPr>
        <w:t>Sản phẩm vật chất</w:t>
      </w:r>
      <w:r w:rsidRPr="00166DB2">
        <w:rPr>
          <w:sz w:val="26"/>
          <w:szCs w:val="26"/>
          <w:lang w:val="es-MX"/>
        </w:rPr>
        <w:t xml:space="preserve"> là kết quả sản xuất dạng hiện vật hữu hình có đặc điểm là quá trình sản xuất và sử dụng tách biệt nhau; có thể tách quyền sở hữu khỏi người sản xuất và thiết lập quyền đó ở người khác qua các giao dịch trên thị trường</w:t>
      </w:r>
      <w:r w:rsidRPr="00166DB2">
        <w:rPr>
          <w:bCs/>
          <w:iCs/>
          <w:sz w:val="26"/>
          <w:szCs w:val="26"/>
          <w:lang w:val="es-MX"/>
        </w:rPr>
        <w:t xml:space="preserve">. </w:t>
      </w:r>
    </w:p>
    <w:p w:rsidR="00922071" w:rsidRPr="0097269B" w:rsidRDefault="00922071" w:rsidP="0092271A">
      <w:pPr>
        <w:spacing w:line="360" w:lineRule="auto"/>
        <w:ind w:firstLine="709"/>
        <w:jc w:val="both"/>
        <w:rPr>
          <w:bCs/>
          <w:iCs/>
          <w:sz w:val="26"/>
          <w:szCs w:val="26"/>
          <w:lang w:val="es-MX"/>
        </w:rPr>
      </w:pPr>
      <w:r w:rsidRPr="00166DB2">
        <w:rPr>
          <w:bCs/>
          <w:iCs/>
          <w:sz w:val="26"/>
          <w:szCs w:val="26"/>
          <w:lang w:val="es-MX"/>
        </w:rPr>
        <w:tab/>
      </w:r>
      <w:r w:rsidRPr="0097269B">
        <w:rPr>
          <w:b/>
          <w:bCs/>
          <w:iCs/>
          <w:sz w:val="26"/>
          <w:szCs w:val="26"/>
          <w:lang w:val="es-MX"/>
        </w:rPr>
        <w:t>1.22.</w:t>
      </w:r>
      <w:r w:rsidRPr="0097269B">
        <w:rPr>
          <w:bCs/>
          <w:iCs/>
          <w:sz w:val="26"/>
          <w:szCs w:val="26"/>
          <w:lang w:val="es-MX"/>
        </w:rPr>
        <w:t xml:space="preserve"> Đặc trưng của sản phẩm vật chất là: (1) Giữa hoạt động của người sản xuất và người sử dụng sản phẩm vật chất thường không phải gặp nhau hoặc không cần phải biết nhau; (2) Sản xuất và trao đổi sản phẩm là hai hoạt động hoàn toàn tách biệt; (3) Một số sản phẩm không bao giờ được trao đổi</w:t>
      </w:r>
      <w:r w:rsidR="006C10BA" w:rsidRPr="0097269B">
        <w:rPr>
          <w:bCs/>
          <w:iCs/>
          <w:sz w:val="26"/>
          <w:szCs w:val="26"/>
          <w:lang w:val="es-MX"/>
        </w:rPr>
        <w:t>,</w:t>
      </w:r>
      <w:r w:rsidRPr="0097269B">
        <w:rPr>
          <w:bCs/>
          <w:iCs/>
          <w:sz w:val="26"/>
          <w:szCs w:val="26"/>
          <w:lang w:val="es-MX"/>
        </w:rPr>
        <w:t xml:space="preserve"> song một số loại khác có thể được mua đi bán lại nhiều lần; (4) Hoạt động sản xuất sản phẩm vật chất luôn tách rời khỏi hoạt động bán và bán lại; (5) Sản phẩm vật chất có thể tồn kho hoặc tích trữ lâu dài.</w:t>
      </w:r>
    </w:p>
    <w:p w:rsidR="00922071" w:rsidRPr="00166DB2" w:rsidRDefault="00922071" w:rsidP="0092271A">
      <w:pPr>
        <w:spacing w:line="360" w:lineRule="auto"/>
        <w:ind w:firstLine="709"/>
        <w:jc w:val="both"/>
        <w:rPr>
          <w:b/>
          <w:sz w:val="26"/>
          <w:szCs w:val="26"/>
          <w:lang w:val="es-MX"/>
        </w:rPr>
      </w:pPr>
      <w:r w:rsidRPr="00166DB2">
        <w:rPr>
          <w:b/>
          <w:bCs/>
          <w:iCs/>
          <w:sz w:val="26"/>
          <w:szCs w:val="26"/>
          <w:lang w:val="es-MX"/>
        </w:rPr>
        <w:t>Sản phẩm dịch vụ</w:t>
      </w:r>
    </w:p>
    <w:p w:rsidR="00922071" w:rsidRPr="00166DB2" w:rsidRDefault="00922071" w:rsidP="0092271A">
      <w:pPr>
        <w:spacing w:line="360" w:lineRule="auto"/>
        <w:ind w:firstLine="709"/>
        <w:jc w:val="both"/>
        <w:rPr>
          <w:sz w:val="26"/>
          <w:szCs w:val="26"/>
          <w:lang w:val="es-MX"/>
        </w:rPr>
      </w:pPr>
      <w:r w:rsidRPr="00166DB2">
        <w:rPr>
          <w:sz w:val="26"/>
          <w:szCs w:val="26"/>
          <w:lang w:val="es-MX"/>
        </w:rPr>
        <w:tab/>
      </w:r>
      <w:r w:rsidRPr="00166DB2">
        <w:rPr>
          <w:b/>
          <w:sz w:val="26"/>
          <w:szCs w:val="26"/>
          <w:lang w:val="es-MX"/>
        </w:rPr>
        <w:t>1.23.</w:t>
      </w:r>
      <w:r w:rsidRPr="00166DB2">
        <w:rPr>
          <w:sz w:val="26"/>
          <w:szCs w:val="26"/>
          <w:lang w:val="es-MX"/>
        </w:rPr>
        <w:t xml:space="preserve"> Sản phẩm dịch vụ là </w:t>
      </w:r>
      <w:r w:rsidRPr="00166DB2">
        <w:rPr>
          <w:color w:val="000000"/>
          <w:sz w:val="26"/>
          <w:szCs w:val="26"/>
          <w:lang w:val="es-MX"/>
        </w:rPr>
        <w:t xml:space="preserve">kết quả sản xuất </w:t>
      </w:r>
      <w:r w:rsidR="00005682" w:rsidRPr="00166DB2">
        <w:rPr>
          <w:color w:val="000000"/>
          <w:sz w:val="26"/>
          <w:szCs w:val="26"/>
          <w:lang w:val="es-MX"/>
        </w:rPr>
        <w:t>ở</w:t>
      </w:r>
      <w:r w:rsidRPr="00166DB2">
        <w:rPr>
          <w:color w:val="000000"/>
          <w:sz w:val="26"/>
          <w:szCs w:val="26"/>
          <w:lang w:val="es-MX"/>
        </w:rPr>
        <w:t xml:space="preserve"> dạng vô hình, </w:t>
      </w:r>
      <w:r w:rsidR="00980AB0">
        <w:rPr>
          <w:color w:val="000000"/>
          <w:sz w:val="26"/>
          <w:szCs w:val="26"/>
          <w:lang w:val="es-MX"/>
        </w:rPr>
        <w:t>với</w:t>
      </w:r>
      <w:r w:rsidRPr="00166DB2">
        <w:rPr>
          <w:color w:val="000000"/>
          <w:sz w:val="26"/>
          <w:szCs w:val="26"/>
          <w:lang w:val="es-MX"/>
        </w:rPr>
        <w:t xml:space="preserve"> quá trình sản xuất và sử dụng diễn ra đồng thời, không thể tách khỏi người sản xuất để thiết lập quyền sở hữu cho người khác</w:t>
      </w:r>
      <w:r w:rsidRPr="00166DB2">
        <w:rPr>
          <w:sz w:val="26"/>
          <w:szCs w:val="26"/>
          <w:lang w:val="es-MX"/>
        </w:rPr>
        <w:t>.</w:t>
      </w:r>
    </w:p>
    <w:p w:rsidR="00922071" w:rsidRPr="00166DB2" w:rsidRDefault="00922071" w:rsidP="0092271A">
      <w:pPr>
        <w:spacing w:line="360" w:lineRule="auto"/>
        <w:ind w:firstLine="709"/>
        <w:jc w:val="both"/>
        <w:rPr>
          <w:color w:val="000000"/>
          <w:sz w:val="26"/>
          <w:szCs w:val="26"/>
          <w:lang w:val="es-MX"/>
        </w:rPr>
      </w:pPr>
      <w:r w:rsidRPr="00166DB2">
        <w:rPr>
          <w:color w:val="000000"/>
          <w:sz w:val="26"/>
          <w:szCs w:val="26"/>
          <w:lang w:val="es-MX"/>
        </w:rPr>
        <w:tab/>
      </w:r>
      <w:r w:rsidRPr="00166DB2">
        <w:rPr>
          <w:b/>
          <w:color w:val="000000"/>
          <w:sz w:val="26"/>
          <w:szCs w:val="26"/>
          <w:lang w:val="es-MX"/>
        </w:rPr>
        <w:t>1.24.</w:t>
      </w:r>
      <w:r w:rsidRPr="00166DB2">
        <w:rPr>
          <w:color w:val="000000"/>
          <w:sz w:val="26"/>
          <w:szCs w:val="26"/>
          <w:lang w:val="es-MX"/>
        </w:rPr>
        <w:t xml:space="preserve"> Những thay đổi mà người sử dụng dịch vụ yêu cầu người sản xuất thực hiện có thể dưới nhiều hình thức khác nhau như:</w:t>
      </w:r>
    </w:p>
    <w:p w:rsidR="00922071" w:rsidRPr="00166DB2" w:rsidRDefault="00922071" w:rsidP="0092271A">
      <w:pPr>
        <w:spacing w:line="360" w:lineRule="auto"/>
        <w:ind w:firstLine="709"/>
        <w:jc w:val="both"/>
        <w:rPr>
          <w:color w:val="000000"/>
          <w:sz w:val="26"/>
          <w:szCs w:val="26"/>
          <w:lang w:val="es-MX"/>
        </w:rPr>
      </w:pPr>
      <w:r w:rsidRPr="00166DB2">
        <w:rPr>
          <w:color w:val="000000"/>
          <w:sz w:val="26"/>
          <w:szCs w:val="26"/>
          <w:lang w:val="es-MX"/>
        </w:rPr>
        <w:t>i. Thay đổi về tình trạng sản phẩm vật chất của người sử dụng: Người sản xuất làm việc trực tiếp trên các sản phẩm vật chất thuộc quyền sở hữu của người sử dụng</w:t>
      </w:r>
      <w:r w:rsidR="002F598F">
        <w:rPr>
          <w:color w:val="000000"/>
          <w:sz w:val="26"/>
          <w:szCs w:val="26"/>
          <w:lang w:val="es-MX"/>
        </w:rPr>
        <w:t xml:space="preserve"> </w:t>
      </w:r>
      <w:r w:rsidRPr="00166DB2">
        <w:rPr>
          <w:color w:val="000000"/>
          <w:sz w:val="26"/>
          <w:szCs w:val="26"/>
          <w:lang w:val="es-MX"/>
        </w:rPr>
        <w:t xml:space="preserve">thông qua vận chuyển, làm sạch, sửa chữa hoặc cải tạo chúng; </w:t>
      </w:r>
    </w:p>
    <w:p w:rsidR="00922071" w:rsidRPr="00166DB2" w:rsidRDefault="00922071" w:rsidP="0092271A">
      <w:pPr>
        <w:spacing w:line="360" w:lineRule="auto"/>
        <w:ind w:firstLine="709"/>
        <w:jc w:val="both"/>
        <w:rPr>
          <w:color w:val="000000"/>
          <w:sz w:val="26"/>
          <w:szCs w:val="26"/>
          <w:lang w:val="es-MX"/>
        </w:rPr>
      </w:pPr>
      <w:r w:rsidRPr="00166DB2">
        <w:rPr>
          <w:color w:val="000000"/>
          <w:sz w:val="26"/>
          <w:szCs w:val="26"/>
          <w:lang w:val="es-MX"/>
        </w:rPr>
        <w:t>ii. Thay đổi về tình trạng vật lý của các cá nhân: Nhà sản xuất vận chuyển hành khách, cung cấp cho họ dịch vụ lưu trú, phẫu thuật cải thiện bề ngoài của họ v.v</w:t>
      </w:r>
      <w:r w:rsidR="00A414AD">
        <w:rPr>
          <w:color w:val="000000"/>
          <w:sz w:val="26"/>
          <w:szCs w:val="26"/>
          <w:lang w:val="es-MX"/>
        </w:rPr>
        <w:t>…</w:t>
      </w:r>
      <w:r w:rsidRPr="00166DB2">
        <w:rPr>
          <w:color w:val="000000"/>
          <w:sz w:val="26"/>
          <w:szCs w:val="26"/>
          <w:lang w:val="es-MX"/>
        </w:rPr>
        <w:t>;</w:t>
      </w:r>
    </w:p>
    <w:p w:rsidR="00922071" w:rsidRPr="00166DB2" w:rsidRDefault="00922071" w:rsidP="0092271A">
      <w:pPr>
        <w:spacing w:line="360" w:lineRule="auto"/>
        <w:ind w:firstLine="709"/>
        <w:jc w:val="both"/>
        <w:rPr>
          <w:color w:val="000000"/>
          <w:sz w:val="26"/>
          <w:szCs w:val="26"/>
          <w:lang w:val="es-MX"/>
        </w:rPr>
      </w:pPr>
      <w:r w:rsidRPr="00166DB2">
        <w:rPr>
          <w:color w:val="000000"/>
          <w:sz w:val="26"/>
          <w:szCs w:val="26"/>
          <w:lang w:val="es-MX"/>
        </w:rPr>
        <w:t xml:space="preserve">iii. Thay đổi về điều kiện tinh thần của các cá nhân: Nhà sản xuất cung cấp trực tiếp dịch vụ giáo dục, thông tin, tư vấn, giải trí hoặc các dịch vụ tương tự theo hình thức đối mặt (trực </w:t>
      </w:r>
      <w:r w:rsidR="00980AB0">
        <w:rPr>
          <w:color w:val="000000"/>
          <w:sz w:val="26"/>
          <w:szCs w:val="26"/>
          <w:lang w:val="es-MX"/>
        </w:rPr>
        <w:t>tiếp</w:t>
      </w:r>
      <w:r w:rsidRPr="00166DB2">
        <w:rPr>
          <w:color w:val="000000"/>
          <w:sz w:val="26"/>
          <w:szCs w:val="26"/>
          <w:lang w:val="es-MX"/>
        </w:rPr>
        <w:t>);</w:t>
      </w:r>
    </w:p>
    <w:p w:rsidR="00922071" w:rsidRPr="00166DB2" w:rsidRDefault="00922071" w:rsidP="0092271A">
      <w:pPr>
        <w:spacing w:line="360" w:lineRule="auto"/>
        <w:ind w:firstLine="709"/>
        <w:jc w:val="both"/>
        <w:rPr>
          <w:color w:val="FF00FF"/>
          <w:sz w:val="26"/>
          <w:szCs w:val="26"/>
          <w:lang w:val="es-MX"/>
        </w:rPr>
      </w:pPr>
      <w:r w:rsidRPr="00166DB2">
        <w:rPr>
          <w:color w:val="000000"/>
          <w:sz w:val="26"/>
          <w:szCs w:val="26"/>
          <w:lang w:val="es-MX"/>
        </w:rPr>
        <w:t xml:space="preserve">iv. Những thay đổi này có </w:t>
      </w:r>
      <w:r w:rsidR="0097269B">
        <w:rPr>
          <w:color w:val="000000"/>
          <w:sz w:val="26"/>
          <w:szCs w:val="26"/>
          <w:lang w:val="es-MX"/>
        </w:rPr>
        <w:t xml:space="preserve">thể là có </w:t>
      </w:r>
      <w:r w:rsidRPr="00166DB2">
        <w:rPr>
          <w:color w:val="000000"/>
          <w:sz w:val="26"/>
          <w:szCs w:val="26"/>
          <w:lang w:val="es-MX"/>
        </w:rPr>
        <w:t xml:space="preserve">giới hạn hoặc vĩnh viễn; ví dụ: các dịch vụ y tế hoặc giáo dục có thể dẫn tới sự thay đổi vĩnh viễn về tình trạng của người tiêu dùng, từ đó họ có thể thu được lợi ích trong nhiều năm; </w:t>
      </w:r>
      <w:r w:rsidR="00980AB0">
        <w:rPr>
          <w:color w:val="000000"/>
          <w:sz w:val="26"/>
          <w:szCs w:val="26"/>
          <w:lang w:val="es-MX"/>
        </w:rPr>
        <w:t>Ngược lại</w:t>
      </w:r>
      <w:r w:rsidRPr="00166DB2">
        <w:rPr>
          <w:color w:val="000000"/>
          <w:sz w:val="26"/>
          <w:szCs w:val="26"/>
          <w:lang w:val="es-MX"/>
        </w:rPr>
        <w:t xml:space="preserve"> xem một trận bóng đá, một buổi biểu diễn nghệ thuật…chỉ </w:t>
      </w:r>
      <w:r w:rsidR="00F733D9">
        <w:rPr>
          <w:color w:val="000000"/>
          <w:sz w:val="26"/>
          <w:szCs w:val="26"/>
          <w:lang w:val="es-MX"/>
        </w:rPr>
        <w:t>lưu</w:t>
      </w:r>
      <w:r w:rsidRPr="00166DB2">
        <w:rPr>
          <w:color w:val="000000"/>
          <w:sz w:val="26"/>
          <w:szCs w:val="26"/>
          <w:lang w:val="es-MX"/>
        </w:rPr>
        <w:t xml:space="preserve"> lại kết quả </w:t>
      </w:r>
      <w:r w:rsidR="00F733D9">
        <w:rPr>
          <w:color w:val="000000"/>
          <w:sz w:val="26"/>
          <w:szCs w:val="26"/>
          <w:lang w:val="es-MX"/>
        </w:rPr>
        <w:t xml:space="preserve">trong khoảng thời gian </w:t>
      </w:r>
      <w:r w:rsidR="00980AB0">
        <w:rPr>
          <w:color w:val="000000"/>
          <w:sz w:val="26"/>
          <w:szCs w:val="26"/>
          <w:lang w:val="es-MX"/>
        </w:rPr>
        <w:t>nhất định</w:t>
      </w:r>
      <w:r w:rsidRPr="00166DB2">
        <w:rPr>
          <w:color w:val="000000"/>
          <w:sz w:val="26"/>
          <w:szCs w:val="26"/>
          <w:lang w:val="es-MX"/>
        </w:rPr>
        <w:t>.</w:t>
      </w:r>
    </w:p>
    <w:p w:rsidR="00922071" w:rsidRPr="00166DB2" w:rsidRDefault="00922071" w:rsidP="0092271A">
      <w:pPr>
        <w:spacing w:line="360" w:lineRule="auto"/>
        <w:ind w:firstLine="709"/>
        <w:jc w:val="both"/>
        <w:rPr>
          <w:color w:val="000000"/>
          <w:sz w:val="26"/>
          <w:szCs w:val="26"/>
          <w:lang w:val="es-MX"/>
        </w:rPr>
      </w:pPr>
      <w:r w:rsidRPr="00166DB2">
        <w:rPr>
          <w:sz w:val="26"/>
          <w:szCs w:val="26"/>
          <w:lang w:val="es-MX"/>
        </w:rPr>
        <w:tab/>
      </w:r>
      <w:r w:rsidRPr="00166DB2">
        <w:rPr>
          <w:b/>
          <w:sz w:val="26"/>
          <w:szCs w:val="26"/>
          <w:lang w:val="es-MX"/>
        </w:rPr>
        <w:t>1.25.</w:t>
      </w:r>
      <w:r w:rsidRPr="00166DB2">
        <w:rPr>
          <w:sz w:val="26"/>
          <w:szCs w:val="26"/>
          <w:lang w:val="es-MX"/>
        </w:rPr>
        <w:t xml:space="preserve"> Đặc trưng của sản xuất dịch vụ là: </w:t>
      </w:r>
      <w:r w:rsidRPr="00166DB2">
        <w:rPr>
          <w:color w:val="000000"/>
          <w:sz w:val="26"/>
          <w:szCs w:val="26"/>
          <w:lang w:val="es-MX"/>
        </w:rPr>
        <w:t xml:space="preserve">(1) Giữa đơn vị (hay người) sản xuất  với đơn vị (hay người) sử dụng dịch vụ phải gặp nhau tại một thời điểm; (2) Không thể tách rời hoạt động mua bán dịch vụ khỏi hoạt động sản xuất; (3) Khi quá trình sản xuất các dịch vụ này kết thúc thì cũng là lúc chúng được cung cấp cho người sử dụng; (4) </w:t>
      </w:r>
      <w:r w:rsidRPr="00166DB2">
        <w:rPr>
          <w:color w:val="000000"/>
          <w:sz w:val="26"/>
          <w:szCs w:val="26"/>
          <w:lang w:val="es-MX"/>
        </w:rPr>
        <w:lastRenderedPageBreak/>
        <w:t>Kết quả sản xuất dịch vụ  không thể lưu kho hoặc để dành</w:t>
      </w:r>
      <w:r w:rsidR="00CE1F2B">
        <w:rPr>
          <w:color w:val="000000"/>
          <w:sz w:val="26"/>
          <w:szCs w:val="26"/>
          <w:lang w:val="es-MX"/>
        </w:rPr>
        <w:t>;</w:t>
      </w:r>
      <w:r w:rsidRPr="00166DB2">
        <w:rPr>
          <w:color w:val="000000"/>
          <w:sz w:val="26"/>
          <w:szCs w:val="26"/>
          <w:lang w:val="es-MX"/>
        </w:rPr>
        <w:t xml:space="preserve"> (5) Không thể đem trao đổi chúng độc lập với quá trình sản xuất ra chúng. </w:t>
      </w:r>
    </w:p>
    <w:p w:rsidR="00922071" w:rsidRPr="00166DB2" w:rsidRDefault="00922071" w:rsidP="0092271A">
      <w:pPr>
        <w:spacing w:line="360" w:lineRule="auto"/>
        <w:ind w:firstLine="709"/>
        <w:jc w:val="both"/>
        <w:rPr>
          <w:b/>
          <w:sz w:val="26"/>
          <w:szCs w:val="26"/>
          <w:lang w:val="es-MX"/>
        </w:rPr>
      </w:pPr>
      <w:r w:rsidRPr="00166DB2">
        <w:rPr>
          <w:b/>
          <w:sz w:val="26"/>
          <w:szCs w:val="26"/>
          <w:lang w:val="es-MX"/>
        </w:rPr>
        <w:t>Sản phẩm trí tuệ</w:t>
      </w:r>
    </w:p>
    <w:p w:rsidR="00922071" w:rsidRPr="00166DB2" w:rsidRDefault="00922071" w:rsidP="0092271A">
      <w:pPr>
        <w:spacing w:line="360" w:lineRule="auto"/>
        <w:ind w:firstLine="709"/>
        <w:jc w:val="both"/>
        <w:rPr>
          <w:sz w:val="26"/>
          <w:szCs w:val="26"/>
          <w:lang w:val="es-MX"/>
        </w:rPr>
      </w:pPr>
      <w:r w:rsidRPr="00166DB2">
        <w:rPr>
          <w:sz w:val="26"/>
          <w:szCs w:val="26"/>
          <w:lang w:val="es-MX"/>
        </w:rPr>
        <w:tab/>
      </w:r>
      <w:r w:rsidRPr="00166DB2">
        <w:rPr>
          <w:b/>
          <w:sz w:val="26"/>
          <w:szCs w:val="26"/>
          <w:lang w:val="es-MX"/>
        </w:rPr>
        <w:t>1.26.</w:t>
      </w:r>
      <w:r w:rsidR="00A44754">
        <w:rPr>
          <w:b/>
          <w:sz w:val="26"/>
          <w:szCs w:val="26"/>
          <w:lang w:val="es-MX"/>
        </w:rPr>
        <w:t xml:space="preserve"> </w:t>
      </w:r>
      <w:r w:rsidR="008D470F">
        <w:rPr>
          <w:sz w:val="26"/>
          <w:szCs w:val="26"/>
          <w:lang w:val="es-MX"/>
        </w:rPr>
        <w:t>S</w:t>
      </w:r>
      <w:r w:rsidRPr="00166DB2">
        <w:rPr>
          <w:sz w:val="26"/>
          <w:szCs w:val="26"/>
          <w:lang w:val="es-MX"/>
        </w:rPr>
        <w:t xml:space="preserve">ản phẩm </w:t>
      </w:r>
      <w:r w:rsidR="00D52A5E" w:rsidRPr="00166DB2">
        <w:rPr>
          <w:sz w:val="26"/>
          <w:szCs w:val="26"/>
          <w:lang w:val="es-MX"/>
        </w:rPr>
        <w:t>trí tuệ</w:t>
      </w:r>
      <w:r w:rsidRPr="00166DB2">
        <w:rPr>
          <w:sz w:val="26"/>
          <w:szCs w:val="26"/>
          <w:lang w:val="es-MX"/>
        </w:rPr>
        <w:t xml:space="preserve"> (còn được gọi là các sản phẩm </w:t>
      </w:r>
      <w:r w:rsidR="00D52A5E" w:rsidRPr="00166DB2">
        <w:rPr>
          <w:sz w:val="26"/>
          <w:szCs w:val="26"/>
          <w:lang w:val="es-MX"/>
        </w:rPr>
        <w:t>lưu giữ kiến thức</w:t>
      </w:r>
      <w:r w:rsidRPr="00166DB2">
        <w:rPr>
          <w:sz w:val="26"/>
          <w:szCs w:val="26"/>
          <w:lang w:val="es-MX"/>
        </w:rPr>
        <w:t xml:space="preserve">) liên quan tới việc cung cấp, lưu giữ, truyền đạt và phổ biến thông tin, tư vấn và giải trí theo cách để đối tượng </w:t>
      </w:r>
      <w:r w:rsidRPr="00166DB2">
        <w:rPr>
          <w:color w:val="000000"/>
          <w:sz w:val="26"/>
          <w:szCs w:val="26"/>
          <w:lang w:val="es-MX"/>
        </w:rPr>
        <w:t>sử dụng</w:t>
      </w:r>
      <w:r w:rsidR="002F598F">
        <w:rPr>
          <w:color w:val="000000"/>
          <w:sz w:val="26"/>
          <w:szCs w:val="26"/>
          <w:lang w:val="es-MX"/>
        </w:rPr>
        <w:t xml:space="preserve"> </w:t>
      </w:r>
      <w:r w:rsidRPr="00166DB2">
        <w:rPr>
          <w:sz w:val="26"/>
          <w:szCs w:val="26"/>
          <w:lang w:val="es-MX"/>
        </w:rPr>
        <w:t xml:space="preserve">có thể truy cập kiến thức nhiều lần. Những ngành sản xuất ra những sản phẩm này là những ngành có liên quan tới cung cấp, lưu giữ, truyền </w:t>
      </w:r>
      <w:r w:rsidR="00980AB0">
        <w:rPr>
          <w:sz w:val="26"/>
          <w:szCs w:val="26"/>
          <w:lang w:val="es-MX"/>
        </w:rPr>
        <w:t>đưa</w:t>
      </w:r>
      <w:r w:rsidRPr="00166DB2">
        <w:rPr>
          <w:sz w:val="26"/>
          <w:szCs w:val="26"/>
          <w:lang w:val="es-MX"/>
        </w:rPr>
        <w:t xml:space="preserve"> và phổ biến thông tin, tư vấn và giải trí; theo nghĩa rộng bao gồm cả việc sản xuất các thông tin, tin tức, báo cáo tư vấn, chương trình máy tính, phim ảnh, âm nhạc cho một cá nhân</w:t>
      </w:r>
      <w:r w:rsidR="002F598F">
        <w:rPr>
          <w:sz w:val="26"/>
          <w:szCs w:val="26"/>
          <w:lang w:val="es-MX"/>
        </w:rPr>
        <w:t xml:space="preserve"> </w:t>
      </w:r>
      <w:r w:rsidRPr="00166DB2">
        <w:rPr>
          <w:sz w:val="26"/>
          <w:szCs w:val="26"/>
          <w:lang w:val="es-MX"/>
        </w:rPr>
        <w:t xml:space="preserve">hoặc cho quảng đại quần chúng. </w:t>
      </w:r>
      <w:r w:rsidR="002F598F">
        <w:rPr>
          <w:sz w:val="26"/>
          <w:szCs w:val="26"/>
          <w:lang w:val="es-MX"/>
        </w:rPr>
        <w:t>Sản phẩm đ</w:t>
      </w:r>
      <w:r w:rsidRPr="00166DB2">
        <w:rPr>
          <w:sz w:val="26"/>
          <w:szCs w:val="26"/>
          <w:lang w:val="es-MX"/>
        </w:rPr>
        <w:t xml:space="preserve">ầu ra của những ngành này thường được lưu ở các vật phẩm (kể cả trên giấy hoặc phương tiện điện tử) và có thể thiết lập quyền sở hữu đối với chúng, có thể mua bán chúng như sản phẩm vật chất thông thường. </w:t>
      </w:r>
      <w:r w:rsidR="00076C50">
        <w:rPr>
          <w:sz w:val="26"/>
          <w:szCs w:val="26"/>
          <w:lang w:val="es-MX"/>
        </w:rPr>
        <w:t>Đ</w:t>
      </w:r>
      <w:r w:rsidRPr="00166DB2">
        <w:rPr>
          <w:sz w:val="26"/>
          <w:szCs w:val="26"/>
          <w:lang w:val="es-MX"/>
        </w:rPr>
        <w:t xml:space="preserve">ặc trưng của </w:t>
      </w:r>
      <w:r w:rsidRPr="00166DB2">
        <w:rPr>
          <w:bCs/>
          <w:iCs/>
          <w:sz w:val="26"/>
          <w:szCs w:val="26"/>
          <w:lang w:val="es-MX"/>
        </w:rPr>
        <w:t>sản phẩm vật chất</w:t>
      </w:r>
      <w:r w:rsidR="002F598F">
        <w:rPr>
          <w:bCs/>
          <w:iCs/>
          <w:sz w:val="26"/>
          <w:szCs w:val="26"/>
          <w:lang w:val="es-MX"/>
        </w:rPr>
        <w:t xml:space="preserve"> </w:t>
      </w:r>
      <w:r w:rsidR="00076C50">
        <w:rPr>
          <w:sz w:val="26"/>
          <w:szCs w:val="26"/>
          <w:lang w:val="es-MX"/>
        </w:rPr>
        <w:t xml:space="preserve">này </w:t>
      </w:r>
      <w:r w:rsidRPr="00166DB2">
        <w:rPr>
          <w:sz w:val="26"/>
          <w:szCs w:val="26"/>
          <w:lang w:val="es-MX"/>
        </w:rPr>
        <w:t xml:space="preserve">là có thể thiết lập quyền sở hữu đối với chúng và có thể sử dụng nhiều lần. </w:t>
      </w:r>
      <w:r w:rsidR="002F598F">
        <w:rPr>
          <w:sz w:val="26"/>
          <w:szCs w:val="26"/>
          <w:lang w:val="es-MX"/>
        </w:rPr>
        <w:t>Sản phẩm đ</w:t>
      </w:r>
      <w:r w:rsidR="00CE1F2B">
        <w:rPr>
          <w:sz w:val="26"/>
          <w:szCs w:val="26"/>
          <w:lang w:val="es-MX"/>
        </w:rPr>
        <w:t>ầu ra của sản xuất chỉ bao gồm hai loại sản phẩm: sfv/c và sfd/v song c</w:t>
      </w:r>
      <w:r w:rsidRPr="00166DB2">
        <w:rPr>
          <w:sz w:val="26"/>
          <w:szCs w:val="26"/>
          <w:lang w:val="es-MX"/>
        </w:rPr>
        <w:t xml:space="preserve">ho dù </w:t>
      </w:r>
      <w:r w:rsidR="00CE1F2B">
        <w:rPr>
          <w:sz w:val="26"/>
          <w:szCs w:val="26"/>
          <w:lang w:val="es-MX"/>
        </w:rPr>
        <w:t xml:space="preserve">sản phẩm trí tuệ </w:t>
      </w:r>
      <w:r w:rsidRPr="00166DB2">
        <w:rPr>
          <w:sz w:val="26"/>
          <w:szCs w:val="26"/>
          <w:lang w:val="es-MX"/>
        </w:rPr>
        <w:t xml:space="preserve">mang đặc trưng của </w:t>
      </w:r>
      <w:r w:rsidR="00CE1F2B">
        <w:rPr>
          <w:sz w:val="26"/>
          <w:szCs w:val="26"/>
          <w:lang w:val="es-MX"/>
        </w:rPr>
        <w:t>sfv/c</w:t>
      </w:r>
      <w:r w:rsidRPr="00166DB2">
        <w:rPr>
          <w:sz w:val="26"/>
          <w:szCs w:val="26"/>
          <w:lang w:val="es-MX"/>
        </w:rPr>
        <w:t xml:space="preserve"> hay </w:t>
      </w:r>
      <w:r w:rsidR="00CE1F2B">
        <w:rPr>
          <w:sz w:val="26"/>
          <w:szCs w:val="26"/>
          <w:lang w:val="es-MX"/>
        </w:rPr>
        <w:t>sfd/v</w:t>
      </w:r>
      <w:r w:rsidRPr="00166DB2">
        <w:rPr>
          <w:sz w:val="26"/>
          <w:szCs w:val="26"/>
          <w:lang w:val="es-MX"/>
        </w:rPr>
        <w:t xml:space="preserve"> thì những sản phẩm này đều có một số đặc điểm chung cơ bản là có thể được sản xuất bởi một đơn vị và cung cấp </w:t>
      </w:r>
      <w:r w:rsidRPr="00166DB2">
        <w:rPr>
          <w:spacing w:val="4"/>
          <w:sz w:val="26"/>
          <w:szCs w:val="26"/>
          <w:lang w:val="es-MX"/>
        </w:rPr>
        <w:t>cho đơn vị khác, vì thế có phân công lao động và có các thị trường cho các sản phẩm này.</w:t>
      </w:r>
      <w:r w:rsidR="00147DF2">
        <w:rPr>
          <w:spacing w:val="4"/>
          <w:sz w:val="26"/>
          <w:szCs w:val="26"/>
          <w:lang w:val="es-MX"/>
        </w:rPr>
        <w:t xml:space="preserve"> SNA coi sfd/v bao gồm cả sản phẩm trí tuệ.</w:t>
      </w:r>
    </w:p>
    <w:p w:rsidR="00922071" w:rsidRPr="00166DB2" w:rsidRDefault="00922071" w:rsidP="0092271A">
      <w:pPr>
        <w:spacing w:line="360" w:lineRule="auto"/>
        <w:ind w:firstLine="709"/>
        <w:jc w:val="both"/>
        <w:rPr>
          <w:b/>
          <w:bCs/>
          <w:sz w:val="26"/>
          <w:szCs w:val="26"/>
        </w:rPr>
      </w:pPr>
      <w:r w:rsidRPr="00166DB2">
        <w:rPr>
          <w:b/>
          <w:sz w:val="26"/>
          <w:szCs w:val="26"/>
        </w:rPr>
        <w:t>III. KHÁI NIỆM VÀ THUỘC TÍNH ĐƠN VỊ THỂ CHẾ</w:t>
      </w:r>
    </w:p>
    <w:p w:rsidR="00922071" w:rsidRPr="00792368" w:rsidRDefault="00922071" w:rsidP="0092271A">
      <w:pPr>
        <w:spacing w:line="360" w:lineRule="auto"/>
        <w:ind w:firstLine="709"/>
        <w:jc w:val="both"/>
        <w:rPr>
          <w:sz w:val="26"/>
          <w:szCs w:val="26"/>
        </w:rPr>
      </w:pPr>
      <w:r w:rsidRPr="00166DB2">
        <w:rPr>
          <w:sz w:val="26"/>
          <w:szCs w:val="26"/>
        </w:rPr>
        <w:tab/>
      </w:r>
      <w:r w:rsidRPr="00166DB2">
        <w:rPr>
          <w:b/>
          <w:sz w:val="26"/>
          <w:szCs w:val="26"/>
        </w:rPr>
        <w:t>1.27</w:t>
      </w:r>
      <w:r w:rsidRPr="00166DB2">
        <w:rPr>
          <w:b/>
          <w:i/>
          <w:sz w:val="26"/>
          <w:szCs w:val="26"/>
        </w:rPr>
        <w:t xml:space="preserve">. </w:t>
      </w:r>
      <w:r w:rsidRPr="00792368">
        <w:rPr>
          <w:sz w:val="26"/>
          <w:szCs w:val="26"/>
        </w:rPr>
        <w:t>“Đơn vị thể chế là một thực thể kinh tế có quyền sở hữu tích sản</w:t>
      </w:r>
      <w:r w:rsidR="00D20834" w:rsidRPr="00792368">
        <w:rPr>
          <w:sz w:val="26"/>
          <w:szCs w:val="26"/>
        </w:rPr>
        <w:t xml:space="preserve"> (tài sản có)</w:t>
      </w:r>
      <w:r w:rsidRPr="00792368">
        <w:rPr>
          <w:sz w:val="26"/>
          <w:szCs w:val="26"/>
        </w:rPr>
        <w:t xml:space="preserve">, phát sinh tiêu sản </w:t>
      </w:r>
      <w:r w:rsidR="00D20834" w:rsidRPr="00792368">
        <w:rPr>
          <w:sz w:val="26"/>
          <w:szCs w:val="26"/>
        </w:rPr>
        <w:t xml:space="preserve">(tài sản nợ) </w:t>
      </w:r>
      <w:r w:rsidRPr="00792368">
        <w:rPr>
          <w:sz w:val="26"/>
          <w:szCs w:val="26"/>
        </w:rPr>
        <w:t>và thực hiện các hoạt động, các giao dịch kinh tế với các thực thể kinh tế khác”. Đơn vị thể chế có các thuộc tính sau:</w:t>
      </w:r>
    </w:p>
    <w:p w:rsidR="00922071" w:rsidRPr="00166DB2" w:rsidRDefault="00076C50" w:rsidP="0092271A">
      <w:pPr>
        <w:spacing w:line="360" w:lineRule="auto"/>
        <w:ind w:firstLine="709"/>
        <w:jc w:val="both"/>
        <w:rPr>
          <w:sz w:val="26"/>
          <w:szCs w:val="26"/>
        </w:rPr>
      </w:pPr>
      <w:r>
        <w:rPr>
          <w:sz w:val="26"/>
          <w:szCs w:val="26"/>
        </w:rPr>
        <w:t>(1)</w:t>
      </w:r>
      <w:r w:rsidR="00922071" w:rsidRPr="00166DB2">
        <w:rPr>
          <w:sz w:val="26"/>
          <w:szCs w:val="26"/>
        </w:rPr>
        <w:t>. Có quyền sở hữu hàng hoá hoặc tài sản, có thể trao đổi quyền sở hữu hàng hóa và tài sản đó thông qua các hoạt động giao dịch với các đơn vị thể chế khác;</w:t>
      </w:r>
    </w:p>
    <w:p w:rsidR="00922071" w:rsidRPr="00F733D9" w:rsidRDefault="00076C50" w:rsidP="0092271A">
      <w:pPr>
        <w:spacing w:line="360" w:lineRule="auto"/>
        <w:ind w:firstLine="709"/>
        <w:jc w:val="both"/>
        <w:rPr>
          <w:sz w:val="26"/>
          <w:szCs w:val="26"/>
        </w:rPr>
      </w:pPr>
      <w:r>
        <w:rPr>
          <w:sz w:val="26"/>
          <w:szCs w:val="26"/>
        </w:rPr>
        <w:t>(2)</w:t>
      </w:r>
      <w:r w:rsidR="00922071" w:rsidRPr="00F733D9">
        <w:rPr>
          <w:sz w:val="26"/>
          <w:szCs w:val="26"/>
        </w:rPr>
        <w:t>. Có quyền đưa ra các quyết định kinh tế, tham gia vào các hoạt động kinh tế và phải chịu trách nhiệm giải trình trực tiếp trước pháp luật về các hoạt động kinh tế của mình;</w:t>
      </w:r>
    </w:p>
    <w:p w:rsidR="00922071" w:rsidRPr="00166DB2" w:rsidRDefault="00076C50" w:rsidP="0092271A">
      <w:pPr>
        <w:spacing w:line="360" w:lineRule="auto"/>
        <w:ind w:firstLine="709"/>
        <w:jc w:val="both"/>
        <w:rPr>
          <w:sz w:val="26"/>
          <w:szCs w:val="26"/>
        </w:rPr>
      </w:pPr>
      <w:r>
        <w:rPr>
          <w:sz w:val="26"/>
          <w:szCs w:val="26"/>
        </w:rPr>
        <w:t>(3)</w:t>
      </w:r>
      <w:r w:rsidR="00922071" w:rsidRPr="00166DB2">
        <w:rPr>
          <w:sz w:val="26"/>
          <w:szCs w:val="26"/>
        </w:rPr>
        <w:t>. Có tư cách pháp nhân phát sinh tiêu sản, thực hiện các nghĩa vụ, các cam kết và tham gia vào các hợp đồng kinh tế;</w:t>
      </w:r>
    </w:p>
    <w:p w:rsidR="00922071" w:rsidRPr="00166DB2" w:rsidRDefault="00076C50" w:rsidP="0092271A">
      <w:pPr>
        <w:spacing w:line="360" w:lineRule="auto"/>
        <w:ind w:firstLine="709"/>
        <w:jc w:val="both"/>
        <w:rPr>
          <w:color w:val="FF0000"/>
          <w:sz w:val="26"/>
          <w:szCs w:val="26"/>
        </w:rPr>
      </w:pPr>
      <w:r>
        <w:rPr>
          <w:sz w:val="26"/>
          <w:szCs w:val="26"/>
        </w:rPr>
        <w:lastRenderedPageBreak/>
        <w:t>(4)</w:t>
      </w:r>
      <w:r w:rsidR="00922071" w:rsidRPr="00166DB2">
        <w:rPr>
          <w:sz w:val="26"/>
          <w:szCs w:val="26"/>
        </w:rPr>
        <w:t>. Có các tài khoản kế toán, bao gồm các bảng cân đối tài sản, nguồn vốn hoặc có điều kiện và khả năng lập các tài khoản kế toán xét trên phương diện kinh tế nếu được yêu cầu</w:t>
      </w:r>
      <w:r w:rsidR="007509AE">
        <w:rPr>
          <w:sz w:val="26"/>
          <w:szCs w:val="26"/>
        </w:rPr>
        <w:t xml:space="preserve"> </w:t>
      </w:r>
      <w:r w:rsidR="00922071" w:rsidRPr="00792368">
        <w:rPr>
          <w:rStyle w:val="FootnoteReference"/>
          <w:sz w:val="26"/>
          <w:szCs w:val="26"/>
        </w:rPr>
        <w:footnoteReference w:id="5"/>
      </w:r>
      <w:r w:rsidR="00A44754" w:rsidRPr="00792368">
        <w:rPr>
          <w:sz w:val="26"/>
          <w:szCs w:val="26"/>
        </w:rPr>
        <w:t>.</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1.28.</w:t>
      </w:r>
      <w:r w:rsidRPr="00166DB2">
        <w:rPr>
          <w:sz w:val="26"/>
          <w:szCs w:val="26"/>
        </w:rPr>
        <w:t xml:space="preserve"> Đơn vị thể chế </w:t>
      </w:r>
      <w:r w:rsidR="006C10BA" w:rsidRPr="00166DB2">
        <w:rPr>
          <w:sz w:val="26"/>
          <w:szCs w:val="26"/>
        </w:rPr>
        <w:t>có thể nhóm vào</w:t>
      </w:r>
      <w:r w:rsidRPr="00166DB2">
        <w:rPr>
          <w:sz w:val="26"/>
          <w:szCs w:val="26"/>
        </w:rPr>
        <w:t xml:space="preserve"> hai loại hình chính: hộ gia đình và các thực thể có tư cách pháp nhân hoặc các thực thể xã hội.</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1.29.</w:t>
      </w:r>
      <w:r w:rsidRPr="00166DB2">
        <w:rPr>
          <w:sz w:val="26"/>
          <w:szCs w:val="26"/>
        </w:rPr>
        <w:t xml:space="preserve"> Loại </w:t>
      </w:r>
      <w:r w:rsidR="002F5E56">
        <w:rPr>
          <w:sz w:val="26"/>
          <w:szCs w:val="26"/>
        </w:rPr>
        <w:t xml:space="preserve">hình </w:t>
      </w:r>
      <w:r w:rsidRPr="00166DB2">
        <w:rPr>
          <w:sz w:val="26"/>
          <w:szCs w:val="26"/>
        </w:rPr>
        <w:t xml:space="preserve">đơn vị thể </w:t>
      </w:r>
      <w:r w:rsidR="00792368">
        <w:rPr>
          <w:sz w:val="26"/>
          <w:szCs w:val="26"/>
        </w:rPr>
        <w:t>chế hộ gia đình: Theo Hệ thống Tài khoản Q</w:t>
      </w:r>
      <w:r w:rsidRPr="00166DB2">
        <w:rPr>
          <w:sz w:val="26"/>
          <w:szCs w:val="26"/>
        </w:rPr>
        <w:t xml:space="preserve">uốc gia, hộ gia đình là một nhóm người có cùng một nơi sinh sống, đóng góp một phần hoặc toàn bộ thu nhập và tài sản của họ vào một ngân sách chung và tiêu dùng chung một loại sản phẩm vật chất và dịch vụ chủ yếu như nhà ở và lương thực, thực phẩm... Ngoài các loại hộ gia đình theo truyền thống (hộ gia đình </w:t>
      </w:r>
      <w:r w:rsidR="00425F32">
        <w:rPr>
          <w:sz w:val="26"/>
          <w:szCs w:val="26"/>
        </w:rPr>
        <w:t>cùng huyết thống, cùng hôn nhân</w:t>
      </w:r>
      <w:r w:rsidRPr="00166DB2">
        <w:rPr>
          <w:sz w:val="26"/>
          <w:szCs w:val="26"/>
        </w:rPr>
        <w:t>…) còn có các hộ gia đình tập thể (còn gọi là hộ gia đình phi truyền thống), những hộ này bao gồm những nhóm người cùng sống trong một thời gian dài  ở bệnh viện, nhà dưỡng lão, cơ sở phục hồi chức năng, tu viện, nhà tù, trại giam, trại phục hồi nhân phẩm;...</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1.30.</w:t>
      </w:r>
      <w:r w:rsidRPr="00166DB2">
        <w:rPr>
          <w:sz w:val="26"/>
          <w:szCs w:val="26"/>
        </w:rPr>
        <w:t xml:space="preserve"> Các cá nhân hay thành viên của một hộ gia đình có nhiều thành viên không được coi là các đơn vị thể chế riêng biệt vì tài sản sở hữu hoặc các khoản nợ phải trả đều là của chung hộ, do các thành viên đóng góp một phần hoặc toàn bộ thu nhập của mình cho lợi ích chung của tất cả các thành viên gia đình. Ngoài ra, có rất nhiều các quyết định chi tiêu, đặc biệt là những quyết định chi tiêu liên quan đến việc tiêu dùng về lương thực, nhà ở đều được thực hiện cho cả hộ gia đình</w:t>
      </w:r>
      <w:r w:rsidR="006C10BA" w:rsidRPr="00166DB2">
        <w:rPr>
          <w:sz w:val="26"/>
          <w:szCs w:val="26"/>
        </w:rPr>
        <w:t>;</w:t>
      </w:r>
      <w:r w:rsidR="007509AE">
        <w:rPr>
          <w:sz w:val="26"/>
          <w:szCs w:val="26"/>
        </w:rPr>
        <w:t xml:space="preserve"> </w:t>
      </w:r>
      <w:r w:rsidR="006C10BA" w:rsidRPr="00166DB2">
        <w:rPr>
          <w:sz w:val="26"/>
          <w:szCs w:val="26"/>
        </w:rPr>
        <w:t>dẫn đến</w:t>
      </w:r>
      <w:r w:rsidRPr="00166DB2">
        <w:rPr>
          <w:sz w:val="26"/>
          <w:szCs w:val="26"/>
        </w:rPr>
        <w:t xml:space="preserve"> không thể tạo một bảng cân đối hoặc các tài khoản khác cho từng cá nhân của hộ gia đình. Vì vậy</w:t>
      </w:r>
      <w:r w:rsidR="007509AE">
        <w:rPr>
          <w:sz w:val="26"/>
          <w:szCs w:val="26"/>
        </w:rPr>
        <w:t>,</w:t>
      </w:r>
      <w:r w:rsidRPr="00166DB2">
        <w:rPr>
          <w:sz w:val="26"/>
          <w:szCs w:val="26"/>
        </w:rPr>
        <w:t xml:space="preserve"> các cá nhân của một hộ gia đình không được coi là một đơn vị thể chế riêng biệt.</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1.31.</w:t>
      </w:r>
      <w:r w:rsidRPr="00166DB2">
        <w:rPr>
          <w:sz w:val="26"/>
          <w:szCs w:val="26"/>
        </w:rPr>
        <w:t xml:space="preserve"> Loại </w:t>
      </w:r>
      <w:r w:rsidR="00D002CC">
        <w:rPr>
          <w:sz w:val="26"/>
          <w:szCs w:val="26"/>
        </w:rPr>
        <w:t xml:space="preserve">hình </w:t>
      </w:r>
      <w:r w:rsidRPr="00166DB2">
        <w:rPr>
          <w:sz w:val="26"/>
          <w:szCs w:val="26"/>
        </w:rPr>
        <w:t>đơn vị thể chế thực thể có tư cách pháp nhân hoặc thực thể xã hội được pháp luật, xã hội thừa nhận có quyền tham gia vào các hoạt động và giao dịch kinh tế</w:t>
      </w:r>
      <w:r w:rsidR="006C10BA" w:rsidRPr="00166DB2">
        <w:rPr>
          <w:sz w:val="26"/>
          <w:szCs w:val="26"/>
        </w:rPr>
        <w:t>, đó là các</w:t>
      </w:r>
      <w:r w:rsidRPr="00166DB2">
        <w:rPr>
          <w:sz w:val="26"/>
          <w:szCs w:val="26"/>
        </w:rPr>
        <w:t xml:space="preserve"> doanh nghiệp, tổ chức phi lợi nhuận (NPI) hoặc các đơn vị Chính phủ (</w:t>
      </w:r>
      <w:r w:rsidRPr="00076C50">
        <w:rPr>
          <w:sz w:val="26"/>
          <w:szCs w:val="26"/>
        </w:rPr>
        <w:t xml:space="preserve">Nhà nước). Một thực thể có tư cách pháp nhân hay thực thể xã hội được thừa nhận bởi luật pháp hoặc xã hội là thực thể phải độc lập với chính các cá nhân hay </w:t>
      </w:r>
      <w:r w:rsidR="0066445E" w:rsidRPr="00076C50">
        <w:rPr>
          <w:sz w:val="26"/>
          <w:szCs w:val="26"/>
        </w:rPr>
        <w:t>tổ chức</w:t>
      </w:r>
      <w:r w:rsidRPr="00076C50">
        <w:rPr>
          <w:sz w:val="26"/>
          <w:szCs w:val="26"/>
        </w:rPr>
        <w:t xml:space="preserve"> có tư cách pháp nhân</w:t>
      </w:r>
      <w:r w:rsidR="0066445E" w:rsidRPr="00076C50">
        <w:rPr>
          <w:sz w:val="26"/>
          <w:szCs w:val="26"/>
        </w:rPr>
        <w:t xml:space="preserve"> khác đang</w:t>
      </w:r>
      <w:r w:rsidRPr="00076C50">
        <w:rPr>
          <w:sz w:val="26"/>
          <w:szCs w:val="26"/>
        </w:rPr>
        <w:t xml:space="preserve"> sở hữu; sáng lập; quản lý hoặc kiểm soát nó. Những đơn vị thể chế này có trách nhiệm giải trình về các quyết định kinh tế của mình mặc dù quyền tự chủ có thể bị ràng buộc ở một mức độ nhất định bởi các đơn vị thể chế khác; ví dụ như các doanh nghiệp bị kiểm soát bởi các cổ đông, hiệp hội…</w:t>
      </w:r>
    </w:p>
    <w:p w:rsidR="00922071" w:rsidRPr="00166DB2" w:rsidRDefault="00922071" w:rsidP="0092271A">
      <w:pPr>
        <w:spacing w:line="360" w:lineRule="auto"/>
        <w:ind w:firstLine="709"/>
        <w:jc w:val="both"/>
        <w:rPr>
          <w:color w:val="FF00FF"/>
          <w:sz w:val="26"/>
          <w:szCs w:val="26"/>
        </w:rPr>
      </w:pPr>
      <w:r w:rsidRPr="00166DB2">
        <w:rPr>
          <w:sz w:val="26"/>
          <w:szCs w:val="26"/>
        </w:rPr>
        <w:lastRenderedPageBreak/>
        <w:tab/>
      </w:r>
      <w:r w:rsidRPr="00166DB2">
        <w:rPr>
          <w:b/>
          <w:sz w:val="26"/>
          <w:szCs w:val="26"/>
        </w:rPr>
        <w:t>1.32.</w:t>
      </w:r>
      <w:r w:rsidR="0098193C">
        <w:rPr>
          <w:sz w:val="26"/>
          <w:szCs w:val="26"/>
        </w:rPr>
        <w:t xml:space="preserve"> </w:t>
      </w:r>
      <w:r w:rsidRPr="00166DB2">
        <w:rPr>
          <w:sz w:val="26"/>
          <w:szCs w:val="26"/>
        </w:rPr>
        <w:t>Về mặt pháp lý, công ty/doanh nghiệp có nhiều loại hình khác nhau: doanh nghiệp, công ty có tư cách pháp nhân, công ty trách nhiệm hữu hạn đại chúng, công ty hợp doanh, công ty trách nhiệm hữu hạn một thành viên, tập đoàn, tổng công ty, công ty tư nhân, c</w:t>
      </w:r>
      <w:r w:rsidR="00282652">
        <w:rPr>
          <w:sz w:val="26"/>
          <w:szCs w:val="26"/>
        </w:rPr>
        <w:t>ông ty cổ phần,</w:t>
      </w:r>
      <w:r w:rsidRPr="00166DB2">
        <w:rPr>
          <w:sz w:val="26"/>
          <w:szCs w:val="26"/>
        </w:rPr>
        <w:t xml:space="preserve">... </w:t>
      </w:r>
      <w:r w:rsidR="00425F32">
        <w:rPr>
          <w:sz w:val="26"/>
          <w:szCs w:val="26"/>
        </w:rPr>
        <w:t>N</w:t>
      </w:r>
      <w:r w:rsidRPr="00166DB2">
        <w:rPr>
          <w:sz w:val="26"/>
          <w:szCs w:val="26"/>
        </w:rPr>
        <w:t>goài ra</w:t>
      </w:r>
      <w:r w:rsidR="00763DB9">
        <w:rPr>
          <w:sz w:val="26"/>
          <w:szCs w:val="26"/>
        </w:rPr>
        <w:t xml:space="preserve"> </w:t>
      </w:r>
      <w:r w:rsidRPr="00166DB2">
        <w:rPr>
          <w:color w:val="000000"/>
          <w:sz w:val="26"/>
          <w:szCs w:val="26"/>
        </w:rPr>
        <w:t xml:space="preserve">một số thực thể có tư cách pháp nhân hoặc thực thể xã hội </w:t>
      </w:r>
      <w:r w:rsidR="00F12276" w:rsidRPr="00166DB2">
        <w:rPr>
          <w:color w:val="000000"/>
          <w:sz w:val="26"/>
          <w:szCs w:val="26"/>
        </w:rPr>
        <w:t>thuộc</w:t>
      </w:r>
      <w:r w:rsidRPr="00166DB2">
        <w:rPr>
          <w:color w:val="000000"/>
          <w:sz w:val="26"/>
          <w:szCs w:val="26"/>
        </w:rPr>
        <w:t xml:space="preserve"> các tổ chức phi lợi nhuận (còn được gọi là các đơn vị, tổ chức không vị lợi) cũng có thể được coi như “các công ty”.</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1.33.</w:t>
      </w:r>
      <w:r w:rsidRPr="00166DB2">
        <w:rPr>
          <w:sz w:val="26"/>
          <w:szCs w:val="26"/>
        </w:rPr>
        <w:t xml:space="preserve"> Các tổ chức phi lợi nhuận là các thực thể có tư cách pháp nhân hoặc thực thể xã hội được thành lập với mục đích sản xuất sản phẩm vật chất, dịch vụ nhưng không tạo ra thu nhập, tạo ra lợi nhuận hoặc các lợi ích tài chính khác cho các đơn vị thành lập, kiểm soát hoặc tà</w:t>
      </w:r>
      <w:r w:rsidR="007509AE">
        <w:rPr>
          <w:sz w:val="26"/>
          <w:szCs w:val="26"/>
        </w:rPr>
        <w:t>i trợ cho tổ chức phi</w:t>
      </w:r>
      <w:r w:rsidRPr="00166DB2">
        <w:rPr>
          <w:sz w:val="26"/>
          <w:szCs w:val="26"/>
        </w:rPr>
        <w:t xml:space="preserve"> lợi nhuận này. Trong thực tế, hoạt động sản xuất của tổ chức phi lợi nhuận này cũng có thể </w:t>
      </w:r>
      <w:r w:rsidR="00F12276" w:rsidRPr="00166DB2">
        <w:rPr>
          <w:sz w:val="26"/>
          <w:szCs w:val="26"/>
        </w:rPr>
        <w:t>có</w:t>
      </w:r>
      <w:r w:rsidRPr="00166DB2">
        <w:rPr>
          <w:sz w:val="26"/>
          <w:szCs w:val="26"/>
        </w:rPr>
        <w:t xml:space="preserve"> thặng dư nhưng bất kỳ khoản thặng dư nào có được cũng không thể bị chiếm đoạt bởi các đơn vị thể chế khác đã thành lập, sở hữu chúng… Theo các điều khoản thành lập của tổ chức phi lợi nhuận thì các đơn vị thể chế thành lập, sở hữu</w:t>
      </w:r>
      <w:r w:rsidR="001D57F6" w:rsidRPr="00166DB2">
        <w:rPr>
          <w:sz w:val="26"/>
          <w:szCs w:val="26"/>
        </w:rPr>
        <w:t>,</w:t>
      </w:r>
      <w:r w:rsidRPr="00166DB2">
        <w:rPr>
          <w:sz w:val="26"/>
          <w:szCs w:val="26"/>
        </w:rPr>
        <w:t xml:space="preserve"> kiểm soát hoặc quản lý các tổ chức phi lợi nhuận không có quyền hưởng lợi nhuận hoặc các thu nhập khác </w:t>
      </w:r>
      <w:r w:rsidRPr="00166DB2">
        <w:rPr>
          <w:spacing w:val="4"/>
          <w:sz w:val="26"/>
          <w:szCs w:val="26"/>
        </w:rPr>
        <w:t>mà các tổ chức này tạo ra. Vì vậy, các tổ chức này thường được miễn trừ nhiều loại thuế.</w:t>
      </w:r>
    </w:p>
    <w:p w:rsidR="00922071" w:rsidRPr="00166DB2" w:rsidRDefault="00922071" w:rsidP="0092271A">
      <w:pPr>
        <w:spacing w:line="360" w:lineRule="auto"/>
        <w:ind w:firstLine="709"/>
        <w:jc w:val="both"/>
        <w:rPr>
          <w:sz w:val="26"/>
          <w:szCs w:val="26"/>
        </w:rPr>
      </w:pPr>
      <w:r w:rsidRPr="00166DB2">
        <w:rPr>
          <w:sz w:val="26"/>
          <w:szCs w:val="26"/>
        </w:rPr>
        <w:tab/>
      </w:r>
      <w:r w:rsidRPr="00166DB2">
        <w:rPr>
          <w:b/>
          <w:sz w:val="26"/>
          <w:szCs w:val="26"/>
        </w:rPr>
        <w:t>1.34.</w:t>
      </w:r>
      <w:r w:rsidRPr="00166DB2">
        <w:rPr>
          <w:sz w:val="26"/>
          <w:szCs w:val="26"/>
        </w:rPr>
        <w:t xml:space="preserve"> Đơn vị Chính phủ (cơ quan hành chính, đơn vị sự nghiệp Nhà nước) là loại đơn vị pháp nhân duy nhất được thành lập theo quy trình và thể chế chính trị để thực thi các quyền lập pháp, tư pháp hoặc hành pháp đối với các đơn vị thể chế khác trong các khu vực thể chế. Được coi là đơn vị thể chế Chính phủ (còn được gọi là đơn vị thể chế Nhà nước) do hoạt động chính của đơn vị là có trách nhiệm đảm bảo cho </w:t>
      </w:r>
      <w:r w:rsidRPr="00EE1D42">
        <w:rPr>
          <w:spacing w:val="4"/>
          <w:sz w:val="26"/>
          <w:szCs w:val="26"/>
        </w:rPr>
        <w:t>việc cung cấp sản phẩm vật chất và dịch vụ tới cộng đồng hoặc cá nhân hộ dân cư; bảo</w:t>
      </w:r>
      <w:r w:rsidRPr="00166DB2">
        <w:rPr>
          <w:sz w:val="26"/>
          <w:szCs w:val="26"/>
        </w:rPr>
        <w:t xml:space="preserve"> đảm an sinh và trợ cấp xã hội; điều hòa và phân phối lại thu nhập và tài sản thông qua các công cụ tài chính</w:t>
      </w:r>
      <w:r w:rsidR="00CF7000">
        <w:rPr>
          <w:sz w:val="26"/>
          <w:szCs w:val="26"/>
        </w:rPr>
        <w:t xml:space="preserve"> </w:t>
      </w:r>
      <w:r w:rsidRPr="00166DB2">
        <w:rPr>
          <w:sz w:val="26"/>
          <w:szCs w:val="26"/>
        </w:rPr>
        <w:t>-</w:t>
      </w:r>
      <w:r w:rsidR="00CF7000">
        <w:rPr>
          <w:sz w:val="26"/>
          <w:szCs w:val="26"/>
        </w:rPr>
        <w:t xml:space="preserve"> </w:t>
      </w:r>
      <w:r w:rsidRPr="00166DB2">
        <w:rPr>
          <w:sz w:val="26"/>
          <w:szCs w:val="26"/>
        </w:rPr>
        <w:t xml:space="preserve">chuyển nhượng và tham gia vào sản xuất phi thị trường… </w:t>
      </w:r>
    </w:p>
    <w:p w:rsidR="00922071" w:rsidRPr="00166DB2" w:rsidRDefault="00922071" w:rsidP="0092271A">
      <w:pPr>
        <w:spacing w:line="360" w:lineRule="auto"/>
        <w:ind w:firstLine="709"/>
        <w:jc w:val="both"/>
        <w:rPr>
          <w:b/>
          <w:bCs/>
          <w:sz w:val="26"/>
          <w:szCs w:val="26"/>
          <w:lang w:val="pt-BR"/>
        </w:rPr>
      </w:pPr>
      <w:r w:rsidRPr="00166DB2">
        <w:rPr>
          <w:b/>
          <w:sz w:val="26"/>
          <w:szCs w:val="26"/>
          <w:lang w:val="pt-BR"/>
        </w:rPr>
        <w:t>IV. KHÁI NIỆM THƯỜNG TRÚ</w:t>
      </w:r>
    </w:p>
    <w:p w:rsidR="00922071" w:rsidRPr="00166DB2" w:rsidRDefault="00922071" w:rsidP="0092271A">
      <w:pPr>
        <w:spacing w:line="360" w:lineRule="auto"/>
        <w:ind w:firstLine="709"/>
        <w:jc w:val="both"/>
        <w:rPr>
          <w:sz w:val="26"/>
          <w:szCs w:val="26"/>
          <w:lang w:val="vi-VN"/>
        </w:rPr>
      </w:pPr>
      <w:r w:rsidRPr="00166DB2">
        <w:rPr>
          <w:sz w:val="26"/>
          <w:szCs w:val="26"/>
          <w:lang w:val="pt-BR"/>
        </w:rPr>
        <w:tab/>
      </w:r>
      <w:r w:rsidRPr="00166DB2">
        <w:rPr>
          <w:b/>
          <w:sz w:val="26"/>
          <w:szCs w:val="26"/>
          <w:lang w:val="pt-BR"/>
        </w:rPr>
        <w:t>1</w:t>
      </w:r>
      <w:r w:rsidRPr="00166DB2">
        <w:rPr>
          <w:b/>
          <w:sz w:val="26"/>
          <w:szCs w:val="26"/>
          <w:lang w:val="vi-VN"/>
        </w:rPr>
        <w:t>.3</w:t>
      </w:r>
      <w:r w:rsidRPr="00166DB2">
        <w:rPr>
          <w:b/>
          <w:sz w:val="26"/>
          <w:szCs w:val="26"/>
        </w:rPr>
        <w:t>5</w:t>
      </w:r>
      <w:r w:rsidRPr="00166DB2">
        <w:rPr>
          <w:b/>
          <w:sz w:val="26"/>
          <w:szCs w:val="26"/>
          <w:lang w:val="vi-VN"/>
        </w:rPr>
        <w:t>.</w:t>
      </w:r>
      <w:r w:rsidRPr="00166DB2">
        <w:rPr>
          <w:sz w:val="26"/>
          <w:szCs w:val="26"/>
          <w:lang w:val="vi-VN"/>
        </w:rPr>
        <w:t xml:space="preserve"> Tài khoản quốc gia định nghĩa nền kinh tế là tập hợp toàn bộ các đơn vị thể chế thường trú. Một đơn vị thể chế được gọi là thường trú của một quốc gia nếu đơn vị đó có trung tâm lợi ích kinh tế trong lãnh thổ kinh tế của quốc gia.</w:t>
      </w:r>
    </w:p>
    <w:p w:rsidR="00922071" w:rsidRPr="007817F9" w:rsidRDefault="00922071" w:rsidP="0092271A">
      <w:pPr>
        <w:spacing w:line="360" w:lineRule="auto"/>
        <w:ind w:firstLine="709"/>
        <w:jc w:val="both"/>
        <w:rPr>
          <w:sz w:val="26"/>
          <w:szCs w:val="26"/>
          <w:lang w:val="vi-VN"/>
        </w:rPr>
      </w:pPr>
      <w:r w:rsidRPr="007817F9">
        <w:rPr>
          <w:sz w:val="26"/>
          <w:szCs w:val="26"/>
          <w:lang w:val="vi-VN"/>
        </w:rPr>
        <w:tab/>
      </w:r>
      <w:r w:rsidRPr="007817F9">
        <w:rPr>
          <w:b/>
          <w:sz w:val="26"/>
          <w:szCs w:val="26"/>
          <w:lang w:val="vi-VN"/>
        </w:rPr>
        <w:t>1.3</w:t>
      </w:r>
      <w:r w:rsidRPr="007817F9">
        <w:rPr>
          <w:b/>
          <w:sz w:val="26"/>
          <w:szCs w:val="26"/>
        </w:rPr>
        <w:t>6</w:t>
      </w:r>
      <w:r w:rsidRPr="007817F9">
        <w:rPr>
          <w:b/>
          <w:sz w:val="26"/>
          <w:szCs w:val="26"/>
          <w:lang w:val="vi-VN"/>
        </w:rPr>
        <w:t>.</w:t>
      </w:r>
      <w:r w:rsidR="008F4A3C">
        <w:rPr>
          <w:sz w:val="26"/>
          <w:szCs w:val="26"/>
        </w:rPr>
        <w:t xml:space="preserve"> </w:t>
      </w:r>
      <w:r w:rsidRPr="007817F9">
        <w:rPr>
          <w:sz w:val="26"/>
          <w:szCs w:val="26"/>
          <w:lang w:val="vi-VN"/>
        </w:rPr>
        <w:t>Một đơn vị thể chế được gọi là có trung tâm lợi ích kinh tế trong lãnh thổ kinh tế của một quốc gia nếu đơn vị đó có trụ sở, có địa điểm sản xuất hoặc nhà cửa trong lãnh thổ kinh tế của quốc gia, tiến hành hoặc cam kết tiến hành các hoạt động sản xuất và giao dịch kinh tế với thời gian lâu dài (thường trên một năm). Như</w:t>
      </w:r>
      <w:r w:rsidR="007817F9" w:rsidRPr="007817F9">
        <w:rPr>
          <w:sz w:val="26"/>
          <w:szCs w:val="26"/>
          <w:lang w:val="vi-VN"/>
        </w:rPr>
        <w:t xml:space="preserve"> vậy </w:t>
      </w:r>
      <w:r w:rsidR="007817F9" w:rsidRPr="007817F9">
        <w:rPr>
          <w:sz w:val="26"/>
          <w:szCs w:val="26"/>
          <w:lang w:val="vi-VN"/>
        </w:rPr>
        <w:lastRenderedPageBreak/>
        <w:t>khái niệm thường trú trong</w:t>
      </w:r>
      <w:r w:rsidR="007817F9" w:rsidRPr="007817F9">
        <w:rPr>
          <w:sz w:val="26"/>
          <w:szCs w:val="26"/>
        </w:rPr>
        <w:t xml:space="preserve"> SNA</w:t>
      </w:r>
      <w:r w:rsidRPr="007817F9">
        <w:rPr>
          <w:sz w:val="26"/>
          <w:szCs w:val="26"/>
          <w:lang w:val="vi-VN"/>
        </w:rPr>
        <w:t xml:space="preserve"> không dựa trên tiêu chuẩn quốc tịch hay tiêu chuẩn pháp lý của quốc gia mà dựa vào tiêu chí “trung tâm lợi ích kinh tế”.</w:t>
      </w:r>
    </w:p>
    <w:p w:rsidR="00922071" w:rsidRPr="00166DB2" w:rsidRDefault="00922071" w:rsidP="0092271A">
      <w:pPr>
        <w:spacing w:line="360" w:lineRule="auto"/>
        <w:ind w:firstLine="709"/>
        <w:jc w:val="both"/>
        <w:rPr>
          <w:sz w:val="26"/>
          <w:szCs w:val="26"/>
          <w:lang w:val="vi-VN"/>
        </w:rPr>
      </w:pPr>
      <w:r w:rsidRPr="00166DB2">
        <w:rPr>
          <w:sz w:val="26"/>
          <w:szCs w:val="26"/>
          <w:lang w:val="vi-VN"/>
        </w:rPr>
        <w:tab/>
      </w:r>
      <w:r w:rsidRPr="00166DB2">
        <w:rPr>
          <w:b/>
          <w:sz w:val="26"/>
          <w:szCs w:val="26"/>
          <w:lang w:val="vi-VN"/>
        </w:rPr>
        <w:t>1.3</w:t>
      </w:r>
      <w:r w:rsidRPr="00166DB2">
        <w:rPr>
          <w:b/>
          <w:sz w:val="26"/>
          <w:szCs w:val="26"/>
        </w:rPr>
        <w:t>7</w:t>
      </w:r>
      <w:r w:rsidRPr="00166DB2">
        <w:rPr>
          <w:b/>
          <w:sz w:val="26"/>
          <w:szCs w:val="26"/>
          <w:lang w:val="vi-VN"/>
        </w:rPr>
        <w:t>.</w:t>
      </w:r>
      <w:r w:rsidR="008F4A3C">
        <w:rPr>
          <w:sz w:val="26"/>
          <w:szCs w:val="26"/>
        </w:rPr>
        <w:t xml:space="preserve"> </w:t>
      </w:r>
      <w:r w:rsidRPr="00166DB2">
        <w:rPr>
          <w:sz w:val="26"/>
          <w:szCs w:val="26"/>
          <w:lang w:val="vi-VN"/>
        </w:rPr>
        <w:t xml:space="preserve">Lãnh thổ kinh tế của một quốc gia bao gồm lãnh thổ địa lý chịu sự quản lý của Nhà nước mà ở đó cư dân, hàng hóa, tài sản và vốn được tự do lưu thông. Những quốc gia có biển, lãnh thổ kinh tế còn bao gồm các hòn đảo thuộc quốc gia đó và chịu sự điều chỉnh của những chính sách tài khóa và tiền tệ như </w:t>
      </w:r>
      <w:r w:rsidR="00076C50">
        <w:rPr>
          <w:sz w:val="26"/>
          <w:szCs w:val="26"/>
        </w:rPr>
        <w:t xml:space="preserve">trong </w:t>
      </w:r>
      <w:r w:rsidRPr="00166DB2">
        <w:rPr>
          <w:sz w:val="26"/>
          <w:szCs w:val="26"/>
          <w:lang w:val="vi-VN"/>
        </w:rPr>
        <w:t xml:space="preserve">đất liền. Cụ thể, lãnh thổ kinh tế của một quốc gia bao gồm: </w:t>
      </w:r>
    </w:p>
    <w:p w:rsidR="00922071" w:rsidRPr="00166DB2" w:rsidRDefault="00076C50" w:rsidP="0092271A">
      <w:pPr>
        <w:spacing w:line="360" w:lineRule="auto"/>
        <w:ind w:firstLine="709"/>
        <w:jc w:val="both"/>
        <w:rPr>
          <w:sz w:val="26"/>
          <w:szCs w:val="26"/>
          <w:lang w:val="vi-VN"/>
        </w:rPr>
      </w:pPr>
      <w:r>
        <w:rPr>
          <w:sz w:val="26"/>
          <w:szCs w:val="26"/>
        </w:rPr>
        <w:t>(1)</w:t>
      </w:r>
      <w:r w:rsidR="00922071" w:rsidRPr="00166DB2">
        <w:rPr>
          <w:sz w:val="26"/>
          <w:szCs w:val="26"/>
          <w:lang w:val="vi-VN"/>
        </w:rPr>
        <w:t xml:space="preserve">. Vùng đất, vùng trời, nước, vùng biển bao gồm các đảo thềm lục địa nằm trong lãnh hải quốc gia và quốc tế mà quốc gia có quyền bất khả xâm phạm về chủ quyền, </w:t>
      </w:r>
      <w:r w:rsidR="0027780E">
        <w:rPr>
          <w:sz w:val="26"/>
          <w:szCs w:val="26"/>
        </w:rPr>
        <w:t>về</w:t>
      </w:r>
      <w:r w:rsidR="00922071" w:rsidRPr="00166DB2">
        <w:rPr>
          <w:sz w:val="26"/>
          <w:szCs w:val="26"/>
          <w:lang w:val="vi-VN"/>
        </w:rPr>
        <w:t xml:space="preserve"> khai thác </w:t>
      </w:r>
      <w:r w:rsidR="00922071" w:rsidRPr="00166DB2">
        <w:rPr>
          <w:sz w:val="26"/>
          <w:szCs w:val="26"/>
        </w:rPr>
        <w:t>hải sản</w:t>
      </w:r>
      <w:r w:rsidR="00922071" w:rsidRPr="00166DB2">
        <w:rPr>
          <w:sz w:val="26"/>
          <w:szCs w:val="26"/>
          <w:lang w:val="vi-VN"/>
        </w:rPr>
        <w:t xml:space="preserve"> và các t</w:t>
      </w:r>
      <w:r w:rsidR="007509AE">
        <w:rPr>
          <w:sz w:val="26"/>
          <w:szCs w:val="26"/>
          <w:lang w:val="vi-VN"/>
        </w:rPr>
        <w:t>ài nguyên, khoáng sản, kh</w:t>
      </w:r>
      <w:r w:rsidR="007509AE">
        <w:rPr>
          <w:sz w:val="26"/>
          <w:szCs w:val="26"/>
        </w:rPr>
        <w:t>í</w:t>
      </w:r>
      <w:r w:rsidR="00F46A62">
        <w:rPr>
          <w:sz w:val="26"/>
          <w:szCs w:val="26"/>
          <w:lang w:val="vi-VN"/>
        </w:rPr>
        <w:t xml:space="preserve"> đốt,</w:t>
      </w:r>
      <w:r w:rsidR="00922071" w:rsidRPr="00166DB2">
        <w:rPr>
          <w:sz w:val="26"/>
          <w:szCs w:val="26"/>
          <w:lang w:val="vi-VN"/>
        </w:rPr>
        <w:t>…;</w:t>
      </w:r>
    </w:p>
    <w:p w:rsidR="00922071" w:rsidRPr="00166DB2" w:rsidRDefault="00076C50" w:rsidP="0092271A">
      <w:pPr>
        <w:spacing w:line="360" w:lineRule="auto"/>
        <w:ind w:firstLine="709"/>
        <w:jc w:val="both"/>
        <w:rPr>
          <w:sz w:val="26"/>
          <w:szCs w:val="26"/>
          <w:lang w:val="vi-VN"/>
        </w:rPr>
      </w:pPr>
      <w:r>
        <w:rPr>
          <w:sz w:val="26"/>
          <w:szCs w:val="26"/>
        </w:rPr>
        <w:t>(2)</w:t>
      </w:r>
      <w:r w:rsidR="00922071" w:rsidRPr="00166DB2">
        <w:rPr>
          <w:sz w:val="26"/>
          <w:szCs w:val="26"/>
          <w:lang w:val="vi-VN"/>
        </w:rPr>
        <w:t xml:space="preserve">. Vùng đất đặc quyền ngoại giao ở các nước ngoài như: đại sứ quán, lãnh sự quán, khu quân sự, các trạm nghiên cứu khoa học, văn phòng nhập cư, văn phòng ngân hàng </w:t>
      </w:r>
      <w:r w:rsidR="00922071" w:rsidRPr="00166DB2">
        <w:rPr>
          <w:sz w:val="26"/>
          <w:szCs w:val="26"/>
        </w:rPr>
        <w:t>T</w:t>
      </w:r>
      <w:r w:rsidR="00922071" w:rsidRPr="00166DB2">
        <w:rPr>
          <w:sz w:val="26"/>
          <w:szCs w:val="26"/>
          <w:lang w:val="vi-VN"/>
        </w:rPr>
        <w:t>rung ương được miễn trừ ngoại giao… với sự thỏa thuận chính thức của Chính phủ nơi đặt trụ sở;</w:t>
      </w:r>
    </w:p>
    <w:p w:rsidR="00076C50" w:rsidRDefault="00922071" w:rsidP="0092271A">
      <w:pPr>
        <w:spacing w:line="360" w:lineRule="auto"/>
        <w:ind w:firstLine="709"/>
        <w:jc w:val="both"/>
        <w:rPr>
          <w:sz w:val="26"/>
          <w:szCs w:val="26"/>
        </w:rPr>
      </w:pPr>
      <w:r w:rsidRPr="00166DB2">
        <w:rPr>
          <w:sz w:val="26"/>
          <w:szCs w:val="26"/>
          <w:lang w:val="vi-VN"/>
        </w:rPr>
        <w:tab/>
      </w:r>
      <w:r w:rsidRPr="00166DB2">
        <w:rPr>
          <w:b/>
          <w:sz w:val="26"/>
          <w:szCs w:val="26"/>
          <w:lang w:val="vi-VN"/>
        </w:rPr>
        <w:t>1.3</w:t>
      </w:r>
      <w:r w:rsidRPr="00166DB2">
        <w:rPr>
          <w:b/>
          <w:sz w:val="26"/>
          <w:szCs w:val="26"/>
        </w:rPr>
        <w:t>8</w:t>
      </w:r>
      <w:r w:rsidRPr="00166DB2">
        <w:rPr>
          <w:b/>
          <w:sz w:val="26"/>
          <w:szCs w:val="26"/>
          <w:lang w:val="vi-VN"/>
        </w:rPr>
        <w:t>.</w:t>
      </w:r>
      <w:r w:rsidRPr="00166DB2">
        <w:rPr>
          <w:sz w:val="26"/>
          <w:szCs w:val="26"/>
          <w:lang w:val="vi-VN"/>
        </w:rPr>
        <w:t xml:space="preserve"> Lãnh thổ kinh tế </w:t>
      </w:r>
      <w:r w:rsidR="007A4632">
        <w:rPr>
          <w:sz w:val="26"/>
          <w:szCs w:val="26"/>
        </w:rPr>
        <w:t xml:space="preserve">là lãnh thổ </w:t>
      </w:r>
      <w:r w:rsidRPr="00166DB2">
        <w:rPr>
          <w:sz w:val="26"/>
          <w:szCs w:val="26"/>
          <w:lang w:val="vi-VN"/>
        </w:rPr>
        <w:t xml:space="preserve">có vị trí địa lý </w:t>
      </w:r>
      <w:r w:rsidR="00076C50">
        <w:rPr>
          <w:sz w:val="26"/>
          <w:szCs w:val="26"/>
        </w:rPr>
        <w:t>có</w:t>
      </w:r>
      <w:r w:rsidRPr="00166DB2">
        <w:rPr>
          <w:sz w:val="26"/>
          <w:szCs w:val="26"/>
          <w:lang w:val="vi-VN"/>
        </w:rPr>
        <w:t xml:space="preserve"> thẩm quyền pháp lý. Khái niệm lãnh thổ kinh tế và thường trú phải đảm bảo mỗi đơn vị thể chế là thường trú của một lãnh thổ kinh tế </w:t>
      </w:r>
      <w:r w:rsidR="00076C50">
        <w:rPr>
          <w:sz w:val="26"/>
          <w:szCs w:val="26"/>
        </w:rPr>
        <w:t>cụ thể</w:t>
      </w:r>
      <w:r w:rsidRPr="00166DB2">
        <w:rPr>
          <w:sz w:val="26"/>
          <w:szCs w:val="26"/>
          <w:lang w:val="vi-VN"/>
        </w:rPr>
        <w:t xml:space="preserve">. Việc sử dụng khu vực kinh tế làm phạm vi thống kê kinh tế có nghĩa các chi nhánh là thường trú đối với nền kinh tế nơi </w:t>
      </w:r>
      <w:r w:rsidRPr="00166DB2">
        <w:rPr>
          <w:sz w:val="26"/>
          <w:szCs w:val="26"/>
        </w:rPr>
        <w:t xml:space="preserve">các </w:t>
      </w:r>
      <w:r w:rsidRPr="00166DB2">
        <w:rPr>
          <w:sz w:val="26"/>
          <w:szCs w:val="26"/>
          <w:lang w:val="vi-VN"/>
        </w:rPr>
        <w:t>chi nhánh đó đặt trụ sở chứ không phải là nơi có trụ sở chính</w:t>
      </w:r>
      <w:r w:rsidR="0027780E">
        <w:rPr>
          <w:sz w:val="26"/>
          <w:szCs w:val="26"/>
        </w:rPr>
        <w:t xml:space="preserve"> của chi nhánh </w:t>
      </w:r>
      <w:r w:rsidR="0027780E" w:rsidRPr="00166DB2">
        <w:rPr>
          <w:sz w:val="26"/>
          <w:szCs w:val="26"/>
          <w:lang w:val="vi-VN"/>
        </w:rPr>
        <w:t xml:space="preserve">hoặc nơi có </w:t>
      </w:r>
      <w:r w:rsidR="0027780E" w:rsidRPr="00166DB2">
        <w:rPr>
          <w:sz w:val="26"/>
          <w:szCs w:val="26"/>
        </w:rPr>
        <w:t xml:space="preserve">trụ sở của </w:t>
      </w:r>
      <w:r w:rsidR="0027780E">
        <w:rPr>
          <w:sz w:val="26"/>
          <w:szCs w:val="26"/>
          <w:lang w:val="vi-VN"/>
        </w:rPr>
        <w:t>công ty mẹ</w:t>
      </w:r>
      <w:r w:rsidR="00076C50">
        <w:rPr>
          <w:sz w:val="26"/>
          <w:szCs w:val="26"/>
        </w:rPr>
        <w:t>.</w:t>
      </w:r>
    </w:p>
    <w:p w:rsidR="00922071" w:rsidRPr="00166DB2" w:rsidRDefault="00922071" w:rsidP="0092271A">
      <w:pPr>
        <w:spacing w:line="360" w:lineRule="auto"/>
        <w:ind w:firstLine="709"/>
        <w:jc w:val="both"/>
        <w:rPr>
          <w:sz w:val="26"/>
          <w:szCs w:val="26"/>
          <w:lang w:val="vi-VN"/>
        </w:rPr>
      </w:pPr>
      <w:r w:rsidRPr="00166DB2">
        <w:rPr>
          <w:sz w:val="26"/>
          <w:szCs w:val="26"/>
          <w:lang w:val="vi-VN"/>
        </w:rPr>
        <w:tab/>
      </w:r>
      <w:r w:rsidRPr="00166DB2">
        <w:rPr>
          <w:b/>
          <w:sz w:val="26"/>
          <w:szCs w:val="26"/>
          <w:lang w:val="vi-VN"/>
        </w:rPr>
        <w:t>1.</w:t>
      </w:r>
      <w:r w:rsidRPr="00166DB2">
        <w:rPr>
          <w:b/>
          <w:sz w:val="26"/>
          <w:szCs w:val="26"/>
        </w:rPr>
        <w:t>39</w:t>
      </w:r>
      <w:r w:rsidRPr="00166DB2">
        <w:rPr>
          <w:b/>
          <w:sz w:val="26"/>
          <w:szCs w:val="26"/>
          <w:lang w:val="vi-VN"/>
        </w:rPr>
        <w:t>.</w:t>
      </w:r>
      <w:r w:rsidR="00566328">
        <w:rPr>
          <w:b/>
          <w:sz w:val="26"/>
          <w:szCs w:val="26"/>
        </w:rPr>
        <w:t xml:space="preserve"> </w:t>
      </w:r>
      <w:r w:rsidR="00F12276" w:rsidRPr="00166DB2">
        <w:rPr>
          <w:sz w:val="26"/>
          <w:szCs w:val="26"/>
        </w:rPr>
        <w:t>M</w:t>
      </w:r>
      <w:r w:rsidRPr="00166DB2">
        <w:rPr>
          <w:sz w:val="26"/>
          <w:szCs w:val="26"/>
          <w:lang w:val="vi-VN"/>
        </w:rPr>
        <w:t>ột đơn vị thể chế chỉ thường trú trên một và chỉ một lãnh thổ kinh tế được xác định bởi trung tâm lợi ích kinh tế chiếm ưu thế của đơn vị. Trong thực tế có thể có ngoại lệ, man</w:t>
      </w:r>
      <w:r w:rsidR="008A68D5">
        <w:rPr>
          <w:sz w:val="26"/>
          <w:szCs w:val="26"/>
        </w:rPr>
        <w:t>g</w:t>
      </w:r>
      <w:r w:rsidRPr="00166DB2">
        <w:rPr>
          <w:sz w:val="26"/>
          <w:szCs w:val="26"/>
          <w:lang w:val="vi-VN"/>
        </w:rPr>
        <w:t xml:space="preserve"> tính đặc thù cho những doanh nghiệp, công ty liên vùng, liên quốc gia do không thể chia ra thành nhiều chi nhánh hoặc </w:t>
      </w:r>
      <w:r w:rsidR="003956E3">
        <w:rPr>
          <w:sz w:val="26"/>
          <w:szCs w:val="26"/>
        </w:rPr>
        <w:t xml:space="preserve">khó có thể tách riêng </w:t>
      </w:r>
      <w:r w:rsidRPr="00166DB2">
        <w:rPr>
          <w:sz w:val="26"/>
          <w:szCs w:val="26"/>
          <w:lang w:val="vi-VN"/>
        </w:rPr>
        <w:t xml:space="preserve">một doanh nghiệp mẹ </w:t>
      </w:r>
      <w:r w:rsidR="007817F9">
        <w:rPr>
          <w:sz w:val="26"/>
          <w:szCs w:val="26"/>
        </w:rPr>
        <w:t>với</w:t>
      </w:r>
      <w:r w:rsidR="00763DB9">
        <w:rPr>
          <w:sz w:val="26"/>
          <w:szCs w:val="26"/>
        </w:rPr>
        <w:t xml:space="preserve"> </w:t>
      </w:r>
      <w:r w:rsidR="003956E3">
        <w:rPr>
          <w:sz w:val="26"/>
          <w:szCs w:val="26"/>
        </w:rPr>
        <w:t>các doanh nghiệp</w:t>
      </w:r>
      <w:r w:rsidRPr="00166DB2">
        <w:rPr>
          <w:sz w:val="26"/>
          <w:szCs w:val="26"/>
          <w:lang w:val="vi-VN"/>
        </w:rPr>
        <w:t xml:space="preserve"> con vì loại đơn vị thể chế này vận hành như một hoạt động không thể chia cắt để điều hành, </w:t>
      </w:r>
      <w:r w:rsidR="003956E3">
        <w:rPr>
          <w:sz w:val="26"/>
          <w:szCs w:val="26"/>
        </w:rPr>
        <w:t xml:space="preserve">để </w:t>
      </w:r>
      <w:r w:rsidRPr="00166DB2">
        <w:rPr>
          <w:sz w:val="26"/>
          <w:szCs w:val="26"/>
          <w:lang w:val="vi-VN"/>
        </w:rPr>
        <w:t>quyết định riêng rẽ</w:t>
      </w:r>
      <w:r w:rsidR="00425F32">
        <w:rPr>
          <w:sz w:val="26"/>
          <w:szCs w:val="26"/>
        </w:rPr>
        <w:t xml:space="preserve"> và </w:t>
      </w:r>
      <w:r w:rsidR="003956E3">
        <w:rPr>
          <w:sz w:val="26"/>
          <w:szCs w:val="26"/>
        </w:rPr>
        <w:t xml:space="preserve">để </w:t>
      </w:r>
      <w:r w:rsidR="00425F32">
        <w:rPr>
          <w:sz w:val="26"/>
          <w:szCs w:val="26"/>
        </w:rPr>
        <w:t>báo cáo hành chính</w:t>
      </w:r>
      <w:r w:rsidR="003956E3">
        <w:rPr>
          <w:sz w:val="26"/>
          <w:szCs w:val="26"/>
        </w:rPr>
        <w:t>, thống kê</w:t>
      </w:r>
      <w:r w:rsidRPr="00166DB2">
        <w:rPr>
          <w:sz w:val="26"/>
          <w:szCs w:val="26"/>
        </w:rPr>
        <w:t>…</w:t>
      </w:r>
      <w:r w:rsidRPr="00166DB2">
        <w:rPr>
          <w:sz w:val="26"/>
          <w:szCs w:val="26"/>
          <w:lang w:val="vi-VN"/>
        </w:rPr>
        <w:t xml:space="preserve"> như: </w:t>
      </w:r>
      <w:r w:rsidR="002F7834">
        <w:rPr>
          <w:sz w:val="26"/>
          <w:szCs w:val="26"/>
        </w:rPr>
        <w:t>h</w:t>
      </w:r>
      <w:r w:rsidRPr="00166DB2">
        <w:rPr>
          <w:sz w:val="26"/>
          <w:szCs w:val="26"/>
          <w:lang w:val="vi-VN"/>
        </w:rPr>
        <w:t>oạt động</w:t>
      </w:r>
      <w:r w:rsidR="003956E3">
        <w:rPr>
          <w:sz w:val="26"/>
          <w:szCs w:val="26"/>
        </w:rPr>
        <w:t xml:space="preserve"> đường sắt,</w:t>
      </w:r>
      <w:r w:rsidRPr="00166DB2">
        <w:rPr>
          <w:sz w:val="26"/>
          <w:szCs w:val="26"/>
          <w:lang w:val="vi-VN"/>
        </w:rPr>
        <w:t xml:space="preserve"> đường thủy, đường hàng không, thuỷ điện trên sông qua các biên giới</w:t>
      </w:r>
      <w:r w:rsidRPr="00166DB2">
        <w:rPr>
          <w:sz w:val="26"/>
          <w:szCs w:val="26"/>
        </w:rPr>
        <w:t>;</w:t>
      </w:r>
      <w:r w:rsidRPr="00166DB2">
        <w:rPr>
          <w:sz w:val="26"/>
          <w:szCs w:val="26"/>
          <w:lang w:val="vi-VN"/>
        </w:rPr>
        <w:t xml:space="preserve"> đường ống, cầu, kênh và cáp ngầm dưới biển… Nếu không thể phân biệt một công ty mẹ và các chi nhánh thì </w:t>
      </w:r>
      <w:r w:rsidR="00F12276" w:rsidRPr="00166DB2">
        <w:rPr>
          <w:sz w:val="26"/>
          <w:szCs w:val="26"/>
        </w:rPr>
        <w:t xml:space="preserve">vẫn </w:t>
      </w:r>
      <w:r w:rsidRPr="00166DB2">
        <w:rPr>
          <w:sz w:val="26"/>
          <w:szCs w:val="26"/>
          <w:lang w:val="vi-VN"/>
        </w:rPr>
        <w:t xml:space="preserve">nhất thiết phải chia </w:t>
      </w:r>
      <w:r w:rsidR="00076C50">
        <w:rPr>
          <w:sz w:val="26"/>
          <w:szCs w:val="26"/>
        </w:rPr>
        <w:t>kết quả</w:t>
      </w:r>
      <w:r w:rsidRPr="00166DB2">
        <w:rPr>
          <w:sz w:val="26"/>
          <w:szCs w:val="26"/>
          <w:lang w:val="vi-VN"/>
        </w:rPr>
        <w:t xml:space="preserve"> hoạt động (</w:t>
      </w:r>
      <w:r w:rsidR="007509AE">
        <w:rPr>
          <w:sz w:val="26"/>
          <w:szCs w:val="26"/>
        </w:rPr>
        <w:t>v</w:t>
      </w:r>
      <w:r w:rsidRPr="00166DB2">
        <w:rPr>
          <w:sz w:val="26"/>
          <w:szCs w:val="26"/>
          <w:lang w:val="vi-VN"/>
        </w:rPr>
        <w:t>í dụ sản lượng hoặc giá trị sản xuất) của doanh nghiệp, công ty thành những phần riêng tương ứng với từ</w:t>
      </w:r>
      <w:r w:rsidR="00425F32">
        <w:rPr>
          <w:sz w:val="26"/>
          <w:szCs w:val="26"/>
          <w:lang w:val="vi-VN"/>
        </w:rPr>
        <w:t>ng phần lãnh thổ kinh tế riêng…</w:t>
      </w:r>
      <w:r w:rsidRPr="00166DB2">
        <w:rPr>
          <w:sz w:val="26"/>
          <w:szCs w:val="26"/>
          <w:lang w:val="vi-VN"/>
        </w:rPr>
        <w:t xml:space="preserve">(Cách phân </w:t>
      </w:r>
      <w:r w:rsidRPr="00166DB2">
        <w:rPr>
          <w:sz w:val="26"/>
          <w:szCs w:val="26"/>
          <w:lang w:val="vi-VN"/>
        </w:rPr>
        <w:lastRenderedPageBreak/>
        <w:t xml:space="preserve">chia tùy thuộc </w:t>
      </w:r>
      <w:r w:rsidRPr="00166DB2">
        <w:rPr>
          <w:sz w:val="26"/>
          <w:szCs w:val="26"/>
        </w:rPr>
        <w:t xml:space="preserve">vào </w:t>
      </w:r>
      <w:r w:rsidRPr="00166DB2">
        <w:rPr>
          <w:sz w:val="26"/>
          <w:szCs w:val="26"/>
          <w:lang w:val="vi-VN"/>
        </w:rPr>
        <w:t>hoàn cảnh thực tế</w:t>
      </w:r>
      <w:r w:rsidRPr="00166DB2">
        <w:rPr>
          <w:sz w:val="26"/>
          <w:szCs w:val="26"/>
        </w:rPr>
        <w:t xml:space="preserve"> hoạt động SXKD</w:t>
      </w:r>
      <w:r w:rsidR="00076C50">
        <w:rPr>
          <w:sz w:val="26"/>
          <w:szCs w:val="26"/>
        </w:rPr>
        <w:t xml:space="preserve"> và</w:t>
      </w:r>
      <w:r w:rsidRPr="00166DB2">
        <w:rPr>
          <w:sz w:val="26"/>
          <w:szCs w:val="26"/>
        </w:rPr>
        <w:t xml:space="preserve"> phương pháp hạch toán thống kê, kế toán của doanh nghiệp, của từng nền kinh tế…</w:t>
      </w:r>
      <w:r w:rsidRPr="00166DB2">
        <w:rPr>
          <w:sz w:val="26"/>
          <w:szCs w:val="26"/>
          <w:lang w:val="vi-VN"/>
        </w:rPr>
        <w:t>).</w:t>
      </w:r>
    </w:p>
    <w:p w:rsidR="00922071" w:rsidRPr="00166DB2" w:rsidRDefault="00922071" w:rsidP="0092271A">
      <w:pPr>
        <w:spacing w:line="360" w:lineRule="auto"/>
        <w:ind w:firstLine="709"/>
        <w:jc w:val="both"/>
        <w:rPr>
          <w:sz w:val="26"/>
          <w:szCs w:val="26"/>
          <w:lang w:val="vi-VN"/>
        </w:rPr>
      </w:pPr>
      <w:r w:rsidRPr="00166DB2">
        <w:rPr>
          <w:sz w:val="26"/>
          <w:szCs w:val="26"/>
          <w:lang w:val="vi-VN"/>
        </w:rPr>
        <w:tab/>
      </w:r>
      <w:r w:rsidRPr="00166DB2">
        <w:rPr>
          <w:b/>
          <w:sz w:val="26"/>
          <w:szCs w:val="26"/>
          <w:lang w:val="vi-VN"/>
        </w:rPr>
        <w:t>1.</w:t>
      </w:r>
      <w:r w:rsidRPr="00166DB2">
        <w:rPr>
          <w:b/>
          <w:sz w:val="26"/>
          <w:szCs w:val="26"/>
        </w:rPr>
        <w:t>40</w:t>
      </w:r>
      <w:r w:rsidRPr="00166DB2">
        <w:rPr>
          <w:b/>
          <w:sz w:val="26"/>
          <w:szCs w:val="26"/>
          <w:lang w:val="vi-VN"/>
        </w:rPr>
        <w:t>.</w:t>
      </w:r>
      <w:r w:rsidR="00566328">
        <w:rPr>
          <w:b/>
          <w:sz w:val="26"/>
          <w:szCs w:val="26"/>
        </w:rPr>
        <w:t xml:space="preserve"> </w:t>
      </w:r>
      <w:r w:rsidRPr="00166DB2">
        <w:rPr>
          <w:sz w:val="26"/>
          <w:szCs w:val="26"/>
          <w:lang w:val="vi-VN"/>
        </w:rPr>
        <w:t>Khái niệm thường trú trong</w:t>
      </w:r>
      <w:r w:rsidR="00792368">
        <w:rPr>
          <w:sz w:val="26"/>
          <w:szCs w:val="26"/>
          <w:lang w:val="vi-VN"/>
        </w:rPr>
        <w:t xml:space="preserve"> Hệ thống Tài khoản Quốc gia </w:t>
      </w:r>
      <w:r w:rsidRPr="00166DB2">
        <w:rPr>
          <w:sz w:val="26"/>
          <w:szCs w:val="26"/>
          <w:lang w:val="vi-VN"/>
        </w:rPr>
        <w:t xml:space="preserve">cũng giống như trong Bảng cán cân thanh toán quốc tế </w:t>
      </w:r>
      <w:r w:rsidR="007817F9">
        <w:rPr>
          <w:sz w:val="26"/>
          <w:szCs w:val="26"/>
        </w:rPr>
        <w:t xml:space="preserve">phiên bản 6 </w:t>
      </w:r>
      <w:r w:rsidR="00C92DA3">
        <w:rPr>
          <w:sz w:val="26"/>
          <w:szCs w:val="26"/>
        </w:rPr>
        <w:t>(</w:t>
      </w:r>
      <w:r w:rsidRPr="00166DB2">
        <w:rPr>
          <w:sz w:val="26"/>
          <w:szCs w:val="26"/>
          <w:lang w:val="vi-VN"/>
        </w:rPr>
        <w:t>BPM6) và có một số đặc điểm chính như sau:</w:t>
      </w:r>
    </w:p>
    <w:p w:rsidR="00922071" w:rsidRPr="007817F9" w:rsidRDefault="00076C50" w:rsidP="0092271A">
      <w:pPr>
        <w:spacing w:line="360" w:lineRule="auto"/>
        <w:ind w:firstLine="709"/>
        <w:jc w:val="both"/>
        <w:rPr>
          <w:sz w:val="26"/>
          <w:szCs w:val="26"/>
          <w:lang w:val="vi-VN"/>
        </w:rPr>
      </w:pPr>
      <w:r>
        <w:rPr>
          <w:sz w:val="26"/>
          <w:szCs w:val="26"/>
        </w:rPr>
        <w:t>(1)</w:t>
      </w:r>
      <w:r w:rsidR="00922071" w:rsidRPr="00166DB2">
        <w:rPr>
          <w:sz w:val="26"/>
          <w:szCs w:val="26"/>
          <w:lang w:val="vi-VN"/>
        </w:rPr>
        <w:t>. Sự thường trú của mỗi cá nhân được xác định bởi hộ gia đình của cá nhân đó cư trú ở đâu, chứ không phải là nơi làm việc của cá nhân đó. Tất cả các thành viên của cùng một hộ gia đình có cùng nơi thường trú mặc dù họ có thể làm việc ở bên ngoài biên giới hay nói cách khác kể cả họ có thể có thời gian ở nước ngoài. Nếu họ làm việc và là thường trú ở nước ngoài thì phải có thời gian đủ lâu (thường 1 năm trở lên) để đạt được sự tập trung về lợi ích kinh tế ở nước đó và khi đó họ sẽ không</w:t>
      </w:r>
      <w:r w:rsidR="00922071" w:rsidRPr="00166DB2">
        <w:rPr>
          <w:sz w:val="26"/>
          <w:szCs w:val="26"/>
        </w:rPr>
        <w:t xml:space="preserve"> còn</w:t>
      </w:r>
      <w:r w:rsidR="00922071" w:rsidRPr="00166DB2">
        <w:rPr>
          <w:sz w:val="26"/>
          <w:szCs w:val="26"/>
          <w:lang w:val="vi-VN"/>
        </w:rPr>
        <w:t xml:space="preserve"> là thành viên </w:t>
      </w:r>
      <w:r w:rsidR="00922071" w:rsidRPr="007817F9">
        <w:rPr>
          <w:sz w:val="26"/>
          <w:szCs w:val="26"/>
          <w:lang w:val="vi-VN"/>
        </w:rPr>
        <w:t>thường trú trong nước của hộ gia đình đó nữa;</w:t>
      </w:r>
    </w:p>
    <w:p w:rsidR="00922071" w:rsidRPr="007817F9" w:rsidRDefault="00076C50" w:rsidP="0092271A">
      <w:pPr>
        <w:spacing w:line="360" w:lineRule="auto"/>
        <w:ind w:firstLine="709"/>
        <w:jc w:val="both"/>
        <w:rPr>
          <w:sz w:val="26"/>
          <w:szCs w:val="26"/>
          <w:lang w:val="vi-VN"/>
        </w:rPr>
      </w:pPr>
      <w:r>
        <w:rPr>
          <w:sz w:val="26"/>
          <w:szCs w:val="26"/>
        </w:rPr>
        <w:t>(2)</w:t>
      </w:r>
      <w:r w:rsidR="00922071" w:rsidRPr="007817F9">
        <w:rPr>
          <w:sz w:val="26"/>
          <w:szCs w:val="26"/>
          <w:lang w:val="vi-VN"/>
        </w:rPr>
        <w:t xml:space="preserve">. Doanh nghiệp </w:t>
      </w:r>
      <w:r w:rsidR="00782717">
        <w:rPr>
          <w:sz w:val="26"/>
          <w:szCs w:val="26"/>
        </w:rPr>
        <w:t xml:space="preserve">hoặc công ty </w:t>
      </w:r>
      <w:r w:rsidR="00922071" w:rsidRPr="007817F9">
        <w:rPr>
          <w:sz w:val="26"/>
          <w:szCs w:val="26"/>
          <w:lang w:val="vi-VN"/>
        </w:rPr>
        <w:t xml:space="preserve">có tư cách pháp nhân không phải là đơn vị thể chế tách biệt với chủ sở hữu, </w:t>
      </w:r>
      <w:r w:rsidR="00922071" w:rsidRPr="007817F9">
        <w:rPr>
          <w:sz w:val="26"/>
          <w:szCs w:val="26"/>
        </w:rPr>
        <w:t>nếu</w:t>
      </w:r>
      <w:r w:rsidR="00922071" w:rsidRPr="007817F9">
        <w:rPr>
          <w:sz w:val="26"/>
          <w:szCs w:val="26"/>
          <w:lang w:val="vi-VN"/>
        </w:rPr>
        <w:t xml:space="preserve"> có cùng nơi thường trú </w:t>
      </w:r>
      <w:r w:rsidR="001D57F6" w:rsidRPr="007817F9">
        <w:rPr>
          <w:sz w:val="26"/>
          <w:szCs w:val="26"/>
        </w:rPr>
        <w:t>với</w:t>
      </w:r>
      <w:r w:rsidR="00922071" w:rsidRPr="007817F9">
        <w:rPr>
          <w:sz w:val="26"/>
          <w:szCs w:val="26"/>
          <w:lang w:val="vi-VN"/>
        </w:rPr>
        <w:t xml:space="preserve"> chủ sở hữu; song khi một công ty hoặc một doanh nghiệp có tư cách pháp nhân có chi nhánh, văn phòng đại diện hoặc địa điểm sản xuất ở một nước </w:t>
      </w:r>
      <w:r w:rsidR="00922071" w:rsidRPr="007817F9">
        <w:rPr>
          <w:sz w:val="26"/>
          <w:szCs w:val="26"/>
        </w:rPr>
        <w:t xml:space="preserve">(nơi) </w:t>
      </w:r>
      <w:r w:rsidR="00922071" w:rsidRPr="007817F9">
        <w:rPr>
          <w:sz w:val="26"/>
          <w:szCs w:val="26"/>
          <w:lang w:val="vi-VN"/>
        </w:rPr>
        <w:t>khác để tham gia sản xuất trong</w:t>
      </w:r>
      <w:r w:rsidR="00763DB9">
        <w:rPr>
          <w:sz w:val="26"/>
          <w:szCs w:val="26"/>
          <w:lang w:val="vi-VN"/>
        </w:rPr>
        <w:t xml:space="preserve"> một thời gian dài (thường là </w:t>
      </w:r>
      <w:r w:rsidR="00763DB9">
        <w:rPr>
          <w:sz w:val="26"/>
          <w:szCs w:val="26"/>
        </w:rPr>
        <w:t xml:space="preserve">một </w:t>
      </w:r>
      <w:r w:rsidR="00922071" w:rsidRPr="007817F9">
        <w:rPr>
          <w:sz w:val="26"/>
          <w:szCs w:val="26"/>
          <w:lang w:val="vi-VN"/>
        </w:rPr>
        <w:t xml:space="preserve">năm trở lên) </w:t>
      </w:r>
      <w:r w:rsidR="0024636F" w:rsidRPr="007817F9">
        <w:rPr>
          <w:sz w:val="26"/>
          <w:szCs w:val="26"/>
        </w:rPr>
        <w:t>mà</w:t>
      </w:r>
      <w:r w:rsidR="00922071" w:rsidRPr="007817F9">
        <w:rPr>
          <w:sz w:val="26"/>
          <w:szCs w:val="26"/>
          <w:lang w:val="vi-VN"/>
        </w:rPr>
        <w:t xml:space="preserve"> không </w:t>
      </w:r>
      <w:r w:rsidR="00F12276" w:rsidRPr="007817F9">
        <w:rPr>
          <w:sz w:val="26"/>
          <w:szCs w:val="26"/>
        </w:rPr>
        <w:t>phải là</w:t>
      </w:r>
      <w:r w:rsidR="00922071" w:rsidRPr="007817F9">
        <w:rPr>
          <w:sz w:val="26"/>
          <w:szCs w:val="26"/>
          <w:lang w:val="vi-VN"/>
        </w:rPr>
        <w:t xml:space="preserve"> công ty </w:t>
      </w:r>
      <w:r w:rsidR="007817F9" w:rsidRPr="007817F9">
        <w:rPr>
          <w:sz w:val="26"/>
          <w:szCs w:val="26"/>
        </w:rPr>
        <w:t>phụ trợ</w:t>
      </w:r>
      <w:r w:rsidR="00922071" w:rsidRPr="007817F9">
        <w:rPr>
          <w:sz w:val="26"/>
          <w:szCs w:val="26"/>
          <w:lang w:val="vi-VN"/>
        </w:rPr>
        <w:t xml:space="preserve"> thì chi nhánh, văn phòng đại diện hoặc </w:t>
      </w:r>
      <w:r w:rsidR="00922071" w:rsidRPr="007817F9">
        <w:rPr>
          <w:sz w:val="26"/>
          <w:szCs w:val="26"/>
        </w:rPr>
        <w:t>cơ sở</w:t>
      </w:r>
      <w:r w:rsidR="00922071" w:rsidRPr="007817F9">
        <w:rPr>
          <w:sz w:val="26"/>
          <w:szCs w:val="26"/>
          <w:lang w:val="vi-VN"/>
        </w:rPr>
        <w:t xml:space="preserve"> sản xuất được xem là công ty bán tư cách pháp nhân (đơn vị thể chế riêng biệt) và là đơn vị thường trú tại nước</w:t>
      </w:r>
      <w:r w:rsidR="00F12276" w:rsidRPr="007817F9">
        <w:rPr>
          <w:sz w:val="26"/>
          <w:szCs w:val="26"/>
        </w:rPr>
        <w:t xml:space="preserve"> (nơi)</w:t>
      </w:r>
      <w:r w:rsidR="00922071" w:rsidRPr="007817F9">
        <w:rPr>
          <w:sz w:val="26"/>
          <w:szCs w:val="26"/>
          <w:lang w:val="vi-VN"/>
        </w:rPr>
        <w:t xml:space="preserve"> đặt trụ sở;</w:t>
      </w:r>
    </w:p>
    <w:p w:rsidR="00922071" w:rsidRPr="00166DB2" w:rsidRDefault="00076C50" w:rsidP="0092271A">
      <w:pPr>
        <w:spacing w:line="360" w:lineRule="auto"/>
        <w:ind w:firstLine="709"/>
        <w:jc w:val="both"/>
        <w:rPr>
          <w:sz w:val="26"/>
          <w:szCs w:val="26"/>
          <w:lang w:val="vi-VN"/>
        </w:rPr>
      </w:pPr>
      <w:r>
        <w:rPr>
          <w:sz w:val="26"/>
          <w:szCs w:val="26"/>
        </w:rPr>
        <w:t>(3)</w:t>
      </w:r>
      <w:r w:rsidR="00922071" w:rsidRPr="00166DB2">
        <w:rPr>
          <w:sz w:val="26"/>
          <w:szCs w:val="26"/>
          <w:lang w:val="vi-VN"/>
        </w:rPr>
        <w:t xml:space="preserve">. Doanh nghiệp và tổ chức phi Chính phủ có trung tâm lợi ích kinh tế tại </w:t>
      </w:r>
      <w:r w:rsidR="00922071" w:rsidRPr="00166DB2">
        <w:rPr>
          <w:spacing w:val="4"/>
          <w:sz w:val="26"/>
          <w:szCs w:val="26"/>
          <w:lang w:val="vi-VN"/>
        </w:rPr>
        <w:t xml:space="preserve">nước </w:t>
      </w:r>
      <w:r w:rsidR="00F12276" w:rsidRPr="00166DB2">
        <w:rPr>
          <w:spacing w:val="4"/>
          <w:sz w:val="26"/>
          <w:szCs w:val="26"/>
        </w:rPr>
        <w:t xml:space="preserve">(nơi) </w:t>
      </w:r>
      <w:r w:rsidR="00922071" w:rsidRPr="00166DB2">
        <w:rPr>
          <w:spacing w:val="4"/>
          <w:sz w:val="26"/>
          <w:szCs w:val="26"/>
          <w:lang w:val="vi-VN"/>
        </w:rPr>
        <w:t>mà họ thành lập và đăng ký về mặt pháp lý</w:t>
      </w:r>
      <w:r w:rsidR="00166DB2" w:rsidRPr="00166DB2">
        <w:rPr>
          <w:spacing w:val="4"/>
          <w:sz w:val="26"/>
          <w:szCs w:val="26"/>
        </w:rPr>
        <w:t>,</w:t>
      </w:r>
      <w:r w:rsidR="00922071" w:rsidRPr="00166DB2">
        <w:rPr>
          <w:spacing w:val="4"/>
          <w:sz w:val="26"/>
          <w:szCs w:val="26"/>
          <w:lang w:val="vi-VN"/>
        </w:rPr>
        <w:t xml:space="preserve"> là thường trú ở nước </w:t>
      </w:r>
      <w:r w:rsidR="00F12276" w:rsidRPr="00166DB2">
        <w:rPr>
          <w:spacing w:val="4"/>
          <w:sz w:val="26"/>
          <w:szCs w:val="26"/>
        </w:rPr>
        <w:t>(nơi)</w:t>
      </w:r>
      <w:r w:rsidR="00922071" w:rsidRPr="00166DB2">
        <w:rPr>
          <w:spacing w:val="4"/>
          <w:sz w:val="26"/>
          <w:szCs w:val="26"/>
          <w:lang w:val="vi-VN"/>
        </w:rPr>
        <w:t xml:space="preserve"> đăng ký;</w:t>
      </w:r>
    </w:p>
    <w:p w:rsidR="00922071" w:rsidRPr="00166DB2" w:rsidRDefault="00076C50" w:rsidP="0092271A">
      <w:pPr>
        <w:spacing w:line="360" w:lineRule="auto"/>
        <w:ind w:firstLine="709"/>
        <w:jc w:val="both"/>
        <w:rPr>
          <w:sz w:val="26"/>
          <w:szCs w:val="26"/>
          <w:lang w:val="vi-VN"/>
        </w:rPr>
      </w:pPr>
      <w:r>
        <w:rPr>
          <w:sz w:val="26"/>
          <w:szCs w:val="26"/>
        </w:rPr>
        <w:t>(4)</w:t>
      </w:r>
      <w:r w:rsidR="00922071" w:rsidRPr="00166DB2">
        <w:rPr>
          <w:sz w:val="26"/>
          <w:szCs w:val="26"/>
          <w:lang w:val="vi-VN"/>
        </w:rPr>
        <w:t>. Doanh nghiệp có thể thường trú ở những nước khác với cổ đông của họ và các công ty con cũng có thể thường trú ở những nước khác với công ty mẹ;</w:t>
      </w:r>
    </w:p>
    <w:p w:rsidR="00922071" w:rsidRPr="00166DB2" w:rsidRDefault="00076C50" w:rsidP="0092271A">
      <w:pPr>
        <w:spacing w:line="360" w:lineRule="auto"/>
        <w:ind w:firstLine="709"/>
        <w:jc w:val="both"/>
        <w:rPr>
          <w:color w:val="000000"/>
          <w:sz w:val="26"/>
          <w:szCs w:val="26"/>
          <w:lang w:val="vi-VN"/>
        </w:rPr>
      </w:pPr>
      <w:r>
        <w:rPr>
          <w:sz w:val="26"/>
          <w:szCs w:val="26"/>
        </w:rPr>
        <w:t>(5)</w:t>
      </w:r>
      <w:r w:rsidR="00922071" w:rsidRPr="00166DB2">
        <w:rPr>
          <w:sz w:val="26"/>
          <w:szCs w:val="26"/>
          <w:lang w:val="vi-VN"/>
        </w:rPr>
        <w:t>. Chủ sở hữu đất đai, các tòa nhà cao tầng và các công trình bất động sản trong khu vực kinh tế của một nước, hoặc các đơn vị nắm giữ các hợp đồng cho thuê bất động sản dài hạn luôn được cho là có vị trí trung tâm về kinh tế ở nước có công trình bất động sản tọa lạc…, cho dù họ không tham gia vào các hoạt động hoặc giao dịch kinh tế. Do</w:t>
      </w:r>
      <w:r w:rsidR="00922071" w:rsidRPr="00166DB2">
        <w:rPr>
          <w:color w:val="000000"/>
          <w:sz w:val="26"/>
          <w:szCs w:val="26"/>
          <w:lang w:val="vi-VN"/>
        </w:rPr>
        <w:t xml:space="preserve"> vậy, tất cả </w:t>
      </w:r>
      <w:r w:rsidR="00F12276" w:rsidRPr="00166DB2">
        <w:rPr>
          <w:color w:val="000000"/>
          <w:sz w:val="26"/>
          <w:szCs w:val="26"/>
        </w:rPr>
        <w:t>chủ sở hữ</w:t>
      </w:r>
      <w:r w:rsidR="001D57F6" w:rsidRPr="00166DB2">
        <w:rPr>
          <w:color w:val="000000"/>
          <w:sz w:val="26"/>
          <w:szCs w:val="26"/>
        </w:rPr>
        <w:t>u</w:t>
      </w:r>
      <w:r w:rsidR="00763DB9">
        <w:rPr>
          <w:color w:val="000000"/>
          <w:sz w:val="26"/>
          <w:szCs w:val="26"/>
        </w:rPr>
        <w:t xml:space="preserve"> </w:t>
      </w:r>
      <w:r w:rsidR="00922071" w:rsidRPr="00166DB2">
        <w:rPr>
          <w:color w:val="000000"/>
          <w:sz w:val="26"/>
          <w:szCs w:val="26"/>
          <w:lang w:val="vi-VN"/>
        </w:rPr>
        <w:t>đất đai và các tòa nhà cao tầng</w:t>
      </w:r>
      <w:r w:rsidR="00763DB9">
        <w:rPr>
          <w:color w:val="000000"/>
          <w:sz w:val="26"/>
          <w:szCs w:val="26"/>
        </w:rPr>
        <w:t xml:space="preserve"> </w:t>
      </w:r>
      <w:r w:rsidR="00F12276" w:rsidRPr="00166DB2">
        <w:rPr>
          <w:color w:val="000000"/>
          <w:sz w:val="26"/>
          <w:szCs w:val="26"/>
        </w:rPr>
        <w:t xml:space="preserve">được </w:t>
      </w:r>
      <w:r w:rsidR="00922071" w:rsidRPr="00166DB2">
        <w:rPr>
          <w:color w:val="000000"/>
          <w:sz w:val="26"/>
          <w:szCs w:val="26"/>
        </w:rPr>
        <w:t>coi như</w:t>
      </w:r>
      <w:r w:rsidR="00922071" w:rsidRPr="00166DB2">
        <w:rPr>
          <w:color w:val="000000"/>
          <w:sz w:val="26"/>
          <w:szCs w:val="26"/>
          <w:lang w:val="vi-VN"/>
        </w:rPr>
        <w:t xml:space="preserve"> các đơn vị thường trú </w:t>
      </w:r>
      <w:r w:rsidR="00F12276" w:rsidRPr="00166DB2">
        <w:rPr>
          <w:color w:val="000000"/>
          <w:sz w:val="26"/>
          <w:szCs w:val="26"/>
        </w:rPr>
        <w:t>ở</w:t>
      </w:r>
      <w:r w:rsidR="00922071" w:rsidRPr="00166DB2">
        <w:rPr>
          <w:color w:val="000000"/>
          <w:sz w:val="26"/>
          <w:szCs w:val="26"/>
          <w:lang w:val="vi-VN"/>
        </w:rPr>
        <w:t xml:space="preserve"> nơi mà công trình, hoặc bất động sản tọa lạc;</w:t>
      </w:r>
    </w:p>
    <w:p w:rsidR="00922071" w:rsidRPr="00166DB2" w:rsidRDefault="00076C50" w:rsidP="0092271A">
      <w:pPr>
        <w:spacing w:line="360" w:lineRule="auto"/>
        <w:ind w:firstLine="709"/>
        <w:jc w:val="both"/>
        <w:rPr>
          <w:sz w:val="26"/>
          <w:szCs w:val="26"/>
          <w:lang w:val="vi-VN"/>
        </w:rPr>
      </w:pPr>
      <w:r>
        <w:rPr>
          <w:sz w:val="26"/>
          <w:szCs w:val="26"/>
        </w:rPr>
        <w:t>(6)</w:t>
      </w:r>
      <w:r w:rsidR="00566328">
        <w:rPr>
          <w:sz w:val="26"/>
          <w:szCs w:val="26"/>
          <w:lang w:val="vi-VN"/>
        </w:rPr>
        <w:t>.</w:t>
      </w:r>
      <w:r w:rsidR="00566328">
        <w:rPr>
          <w:sz w:val="26"/>
          <w:szCs w:val="26"/>
        </w:rPr>
        <w:t xml:space="preserve"> </w:t>
      </w:r>
      <w:r w:rsidR="00922071" w:rsidRPr="00166DB2">
        <w:rPr>
          <w:sz w:val="26"/>
          <w:szCs w:val="26"/>
          <w:lang w:val="vi-VN"/>
        </w:rPr>
        <w:t xml:space="preserve">Việc khai thác các nguồn tài nguyên dưới lòng đất chỉ có thể được thực hiện bởi các đơn vị thể chế thường trú. Một công ty thực hiện quyền khai thác được </w:t>
      </w:r>
      <w:r w:rsidR="00922071" w:rsidRPr="00166DB2">
        <w:rPr>
          <w:sz w:val="26"/>
          <w:szCs w:val="26"/>
          <w:lang w:val="vi-VN"/>
        </w:rPr>
        <w:lastRenderedPageBreak/>
        <w:t>cho là</w:t>
      </w:r>
      <w:r w:rsidR="00F12276" w:rsidRPr="00166DB2">
        <w:rPr>
          <w:sz w:val="26"/>
          <w:szCs w:val="26"/>
        </w:rPr>
        <w:t xml:space="preserve"> đơn vị</w:t>
      </w:r>
      <w:r w:rsidR="00922071" w:rsidRPr="00166DB2">
        <w:rPr>
          <w:sz w:val="26"/>
          <w:szCs w:val="26"/>
          <w:lang w:val="vi-VN"/>
        </w:rPr>
        <w:t xml:space="preserve"> thường trú</w:t>
      </w:r>
      <w:r w:rsidR="00F12276" w:rsidRPr="00166DB2">
        <w:rPr>
          <w:sz w:val="26"/>
          <w:szCs w:val="26"/>
        </w:rPr>
        <w:t xml:space="preserve"> của nước (nơi) có nguồn tài nguyên</w:t>
      </w:r>
      <w:r w:rsidR="00922071" w:rsidRPr="00166DB2">
        <w:rPr>
          <w:sz w:val="26"/>
          <w:szCs w:val="26"/>
          <w:lang w:val="vi-VN"/>
        </w:rPr>
        <w:t xml:space="preserve"> khi các giấy phép hoặc hợp đồng cho thuê cần thiết được phát hành.</w:t>
      </w:r>
    </w:p>
    <w:p w:rsidR="00922071" w:rsidRPr="00166DB2" w:rsidRDefault="00922071" w:rsidP="0092271A">
      <w:pPr>
        <w:spacing w:line="360" w:lineRule="auto"/>
        <w:ind w:firstLine="709"/>
        <w:jc w:val="both"/>
        <w:rPr>
          <w:sz w:val="26"/>
          <w:szCs w:val="26"/>
          <w:lang w:val="vi-VN"/>
        </w:rPr>
      </w:pPr>
      <w:r w:rsidRPr="00166DB2">
        <w:rPr>
          <w:sz w:val="26"/>
          <w:szCs w:val="26"/>
          <w:lang w:val="vi-VN"/>
        </w:rPr>
        <w:tab/>
      </w:r>
      <w:r w:rsidRPr="00166DB2">
        <w:rPr>
          <w:b/>
          <w:sz w:val="26"/>
          <w:szCs w:val="26"/>
          <w:lang w:val="vi-VN"/>
        </w:rPr>
        <w:t>1.4</w:t>
      </w:r>
      <w:r w:rsidRPr="00166DB2">
        <w:rPr>
          <w:b/>
          <w:sz w:val="26"/>
          <w:szCs w:val="26"/>
        </w:rPr>
        <w:t>1</w:t>
      </w:r>
      <w:r w:rsidRPr="00166DB2">
        <w:rPr>
          <w:b/>
          <w:sz w:val="26"/>
          <w:szCs w:val="26"/>
          <w:lang w:val="vi-VN"/>
        </w:rPr>
        <w:t>.</w:t>
      </w:r>
      <w:r w:rsidRPr="00166DB2">
        <w:rPr>
          <w:sz w:val="26"/>
          <w:szCs w:val="26"/>
          <w:lang w:val="vi-VN"/>
        </w:rPr>
        <w:t xml:space="preserve"> Từ định nghĩa lãnh thổ kinh tế của quốc gia và trung tâm lợi ích kinh tế, thành viên của hộ gia đình thường trú rời khỏi lãnh thổ kinh tế của quốc gia dưới một năm vẫn coi là cư dân thường trú của quốc gia đó, </w:t>
      </w:r>
      <w:r w:rsidR="007509AE">
        <w:rPr>
          <w:sz w:val="26"/>
          <w:szCs w:val="26"/>
        </w:rPr>
        <w:t>v</w:t>
      </w:r>
      <w:r w:rsidRPr="00166DB2">
        <w:rPr>
          <w:sz w:val="26"/>
          <w:szCs w:val="26"/>
          <w:lang w:val="vi-VN"/>
        </w:rPr>
        <w:t xml:space="preserve">í dụ thành viên của một gia đình thường trú của Việt Nam ra nước ngoài công tác, lao động (kể cả lao động mùa vụ, có đi lại nhiều lần trong năm)… dưới một năm vẫn là cư dân thường trú của Việt Nam. Riêng trường hợp học sinh, sinh viên ra nước ngoài học tập, các bệnh nhân ra nước ngoài chữa bệnh; quân nhân, nhân viên ngoại giao (kể cả người nhà) làm việc, sinh sống ở nước ngoài, trong các đại sứ quán, lãnh </w:t>
      </w:r>
      <w:r w:rsidR="00076C50">
        <w:rPr>
          <w:sz w:val="26"/>
          <w:szCs w:val="26"/>
          <w:lang w:val="vi-VN"/>
        </w:rPr>
        <w:t>s</w:t>
      </w:r>
      <w:r w:rsidR="00076C50">
        <w:rPr>
          <w:sz w:val="26"/>
          <w:szCs w:val="26"/>
        </w:rPr>
        <w:t>ự</w:t>
      </w:r>
      <w:r w:rsidRPr="00166DB2">
        <w:rPr>
          <w:sz w:val="26"/>
          <w:szCs w:val="26"/>
          <w:lang w:val="vi-VN"/>
        </w:rPr>
        <w:t xml:space="preserve"> quán, căn cứ quân sự và vùng đặc quyền ngoại giao luôn là thường trú của quốc gia mà từ đó họ ra đi, bất kể thời gian họ làm việc và sống ở nước ngoài là bao nhiêu lâu. </w:t>
      </w:r>
    </w:p>
    <w:p w:rsidR="00922071" w:rsidRPr="00166DB2" w:rsidRDefault="00922071" w:rsidP="0092271A">
      <w:pPr>
        <w:spacing w:line="360" w:lineRule="auto"/>
        <w:ind w:firstLine="709"/>
        <w:jc w:val="both"/>
        <w:rPr>
          <w:sz w:val="26"/>
          <w:szCs w:val="26"/>
          <w:highlight w:val="lightGray"/>
          <w:lang w:val="vi-VN"/>
        </w:rPr>
      </w:pPr>
      <w:r w:rsidRPr="00166DB2">
        <w:rPr>
          <w:sz w:val="26"/>
          <w:szCs w:val="26"/>
          <w:lang w:val="vi-VN"/>
        </w:rPr>
        <w:tab/>
      </w:r>
      <w:r w:rsidRPr="00166DB2">
        <w:rPr>
          <w:b/>
          <w:sz w:val="26"/>
          <w:szCs w:val="26"/>
        </w:rPr>
        <w:t>1.42</w:t>
      </w:r>
      <w:r w:rsidRPr="00166DB2">
        <w:rPr>
          <w:b/>
          <w:sz w:val="26"/>
          <w:szCs w:val="26"/>
          <w:lang w:val="vi-VN"/>
        </w:rPr>
        <w:t>.</w:t>
      </w:r>
      <w:r w:rsidRPr="00166DB2">
        <w:rPr>
          <w:sz w:val="26"/>
          <w:szCs w:val="26"/>
          <w:lang w:val="vi-VN"/>
        </w:rPr>
        <w:t xml:space="preserve"> Các tổ chức như cơ quan sứ quán, lãnh s</w:t>
      </w:r>
      <w:r w:rsidR="00076C50">
        <w:rPr>
          <w:sz w:val="26"/>
          <w:szCs w:val="26"/>
        </w:rPr>
        <w:t>ự</w:t>
      </w:r>
      <w:r w:rsidRPr="00166DB2">
        <w:rPr>
          <w:sz w:val="26"/>
          <w:szCs w:val="26"/>
          <w:lang w:val="vi-VN"/>
        </w:rPr>
        <w:t xml:space="preserve"> quán, căn cứ quân sự luôn là thường trú của nước mà tổ chức đó đại diện; tuy nhiên những nhân viên của nước sở  tại làm việc cho các cơ quan tổ chức trên lại là thường trú của nước sở tại.</w:t>
      </w:r>
    </w:p>
    <w:p w:rsidR="00922071" w:rsidRPr="00166DB2" w:rsidRDefault="00922071" w:rsidP="0092271A">
      <w:pPr>
        <w:spacing w:line="360" w:lineRule="auto"/>
        <w:ind w:firstLine="709"/>
        <w:jc w:val="both"/>
        <w:rPr>
          <w:b/>
          <w:sz w:val="26"/>
          <w:szCs w:val="26"/>
          <w:lang w:val="vi-VN"/>
        </w:rPr>
      </w:pPr>
      <w:r w:rsidRPr="00166DB2">
        <w:rPr>
          <w:b/>
          <w:sz w:val="26"/>
          <w:szCs w:val="26"/>
          <w:lang w:val="vi-VN"/>
        </w:rPr>
        <w:t>V. ĐƠN VỊ THỐNG KÊ TƯƠNG THÍCH VỚI PHƯƠNG PHÁP TÍNH TỔNG SẢN PHẨM TRONG NƯỚC</w:t>
      </w:r>
    </w:p>
    <w:p w:rsidR="00922071" w:rsidRPr="00166DB2" w:rsidRDefault="00922071" w:rsidP="0092271A">
      <w:pPr>
        <w:spacing w:line="360" w:lineRule="auto"/>
        <w:ind w:firstLine="709"/>
        <w:jc w:val="both"/>
        <w:rPr>
          <w:sz w:val="26"/>
          <w:szCs w:val="26"/>
          <w:lang w:val="vi-VN"/>
        </w:rPr>
      </w:pPr>
      <w:r w:rsidRPr="00166DB2">
        <w:rPr>
          <w:sz w:val="26"/>
          <w:szCs w:val="26"/>
          <w:lang w:val="vi-VN"/>
        </w:rPr>
        <w:tab/>
      </w:r>
      <w:r w:rsidRPr="00166DB2">
        <w:rPr>
          <w:b/>
          <w:sz w:val="26"/>
          <w:szCs w:val="26"/>
          <w:lang w:val="vi-VN"/>
        </w:rPr>
        <w:t>1.</w:t>
      </w:r>
      <w:r w:rsidRPr="00166DB2">
        <w:rPr>
          <w:b/>
          <w:sz w:val="26"/>
          <w:szCs w:val="26"/>
        </w:rPr>
        <w:t>43</w:t>
      </w:r>
      <w:r w:rsidRPr="00166DB2">
        <w:rPr>
          <w:b/>
          <w:sz w:val="26"/>
          <w:szCs w:val="26"/>
          <w:lang w:val="vi-VN"/>
        </w:rPr>
        <w:t>.</w:t>
      </w:r>
      <w:r w:rsidRPr="00166DB2">
        <w:rPr>
          <w:sz w:val="26"/>
          <w:szCs w:val="26"/>
          <w:lang w:val="vi-VN"/>
        </w:rPr>
        <w:t xml:space="preserve"> Mỗi phương pháp tính </w:t>
      </w:r>
      <w:r w:rsidR="008142A5">
        <w:rPr>
          <w:sz w:val="26"/>
          <w:szCs w:val="26"/>
        </w:rPr>
        <w:t>tổng sản phẩm trong nước (</w:t>
      </w:r>
      <w:r w:rsidRPr="00166DB2">
        <w:rPr>
          <w:sz w:val="26"/>
          <w:szCs w:val="26"/>
          <w:lang w:val="vi-VN"/>
        </w:rPr>
        <w:t>GDP</w:t>
      </w:r>
      <w:r w:rsidR="008142A5">
        <w:rPr>
          <w:sz w:val="26"/>
          <w:szCs w:val="26"/>
        </w:rPr>
        <w:t>)</w:t>
      </w:r>
      <w:r w:rsidRPr="00166DB2">
        <w:rPr>
          <w:sz w:val="26"/>
          <w:szCs w:val="26"/>
          <w:lang w:val="vi-VN"/>
        </w:rPr>
        <w:t xml:space="preserve"> đều phải dựa vào đơn vị thống kê tương thích để thu thập thông tin và tính toán phù hợp với điều kiện thực tế </w:t>
      </w:r>
      <w:r w:rsidR="0024636F" w:rsidRPr="00166DB2">
        <w:rPr>
          <w:sz w:val="26"/>
          <w:szCs w:val="26"/>
        </w:rPr>
        <w:t>nhằm</w:t>
      </w:r>
      <w:r w:rsidRPr="00166DB2">
        <w:rPr>
          <w:sz w:val="26"/>
          <w:szCs w:val="26"/>
          <w:lang w:val="vi-VN"/>
        </w:rPr>
        <w:t xml:space="preserve"> bảo đảm độ tin cậy</w:t>
      </w:r>
      <w:r w:rsidR="00061145" w:rsidRPr="00166DB2">
        <w:rPr>
          <w:sz w:val="26"/>
          <w:szCs w:val="26"/>
        </w:rPr>
        <w:t xml:space="preserve">, </w:t>
      </w:r>
      <w:r w:rsidR="00076C50">
        <w:rPr>
          <w:sz w:val="26"/>
          <w:szCs w:val="26"/>
        </w:rPr>
        <w:t xml:space="preserve">tính </w:t>
      </w:r>
      <w:r w:rsidR="00061145" w:rsidRPr="00166DB2">
        <w:rPr>
          <w:sz w:val="26"/>
          <w:szCs w:val="26"/>
        </w:rPr>
        <w:t>chính xác</w:t>
      </w:r>
      <w:r w:rsidRPr="00166DB2">
        <w:rPr>
          <w:sz w:val="26"/>
          <w:szCs w:val="26"/>
          <w:lang w:val="vi-VN"/>
        </w:rPr>
        <w:t xml:space="preserve">, sau đây là những đơn vị thống kê chính đối với các phương pháp biên soạn </w:t>
      </w:r>
      <w:r w:rsidR="008142A5">
        <w:rPr>
          <w:sz w:val="26"/>
          <w:szCs w:val="26"/>
        </w:rPr>
        <w:t>GDP</w:t>
      </w:r>
      <w:r w:rsidRPr="00166DB2">
        <w:rPr>
          <w:sz w:val="26"/>
          <w:szCs w:val="26"/>
          <w:lang w:val="vi-VN"/>
        </w:rPr>
        <w:t>:</w:t>
      </w:r>
    </w:p>
    <w:p w:rsidR="00922071" w:rsidRPr="00792368" w:rsidRDefault="00922071" w:rsidP="0092271A">
      <w:pPr>
        <w:spacing w:line="360" w:lineRule="auto"/>
        <w:ind w:firstLine="709"/>
        <w:jc w:val="both"/>
        <w:rPr>
          <w:b/>
          <w:sz w:val="26"/>
          <w:szCs w:val="26"/>
          <w:lang w:val="vi-VN"/>
        </w:rPr>
      </w:pPr>
      <w:r w:rsidRPr="00792368">
        <w:rPr>
          <w:b/>
          <w:sz w:val="26"/>
          <w:szCs w:val="26"/>
          <w:lang w:val="vi-VN"/>
        </w:rPr>
        <w:t>Đơn vị thống kê của phương pháp sản xuất</w:t>
      </w:r>
    </w:p>
    <w:p w:rsidR="00922071" w:rsidRPr="00166DB2" w:rsidRDefault="00922071" w:rsidP="0092271A">
      <w:pPr>
        <w:spacing w:line="360" w:lineRule="auto"/>
        <w:ind w:firstLine="709"/>
        <w:jc w:val="both"/>
        <w:rPr>
          <w:bCs/>
          <w:sz w:val="26"/>
          <w:szCs w:val="26"/>
          <w:lang w:val="vi-VN"/>
        </w:rPr>
      </w:pPr>
      <w:r w:rsidRPr="00166DB2">
        <w:rPr>
          <w:sz w:val="26"/>
          <w:szCs w:val="26"/>
          <w:lang w:val="vi-VN"/>
        </w:rPr>
        <w:tab/>
      </w:r>
      <w:r w:rsidRPr="00166DB2">
        <w:rPr>
          <w:b/>
          <w:sz w:val="26"/>
          <w:szCs w:val="26"/>
          <w:lang w:val="vi-VN"/>
        </w:rPr>
        <w:t>1.</w:t>
      </w:r>
      <w:r w:rsidRPr="00166DB2">
        <w:rPr>
          <w:b/>
          <w:sz w:val="26"/>
          <w:szCs w:val="26"/>
        </w:rPr>
        <w:t>44</w:t>
      </w:r>
      <w:r w:rsidRPr="00166DB2">
        <w:rPr>
          <w:b/>
          <w:sz w:val="26"/>
          <w:szCs w:val="26"/>
          <w:lang w:val="vi-VN"/>
        </w:rPr>
        <w:t>.</w:t>
      </w:r>
      <w:r w:rsidRPr="00166DB2">
        <w:rPr>
          <w:sz w:val="26"/>
          <w:szCs w:val="26"/>
          <w:lang w:val="vi-VN"/>
        </w:rPr>
        <w:t xml:space="preserve"> Theo SNA: Đơn vị thống kê của phương pháp sản xuất là đơn vị cơ sở (the establishment unit). </w:t>
      </w:r>
      <w:r w:rsidRPr="00166DB2">
        <w:rPr>
          <w:bCs/>
          <w:i/>
          <w:sz w:val="26"/>
          <w:szCs w:val="26"/>
          <w:lang w:val="vi-VN"/>
        </w:rPr>
        <w:t>Đơn vị cơ sở</w:t>
      </w:r>
      <w:r w:rsidRPr="00166DB2">
        <w:rPr>
          <w:bCs/>
          <w:sz w:val="26"/>
          <w:szCs w:val="26"/>
          <w:lang w:val="vi-VN"/>
        </w:rPr>
        <w:t xml:space="preserve"> là một đơn vị thể chế hay một phần của đơn vị thể chế đóng tại một địa điểm và tiến hành một loại hoạt động </w:t>
      </w:r>
      <w:r w:rsidRPr="00166DB2">
        <w:rPr>
          <w:bCs/>
          <w:sz w:val="26"/>
          <w:szCs w:val="26"/>
        </w:rPr>
        <w:t>SXKD</w:t>
      </w:r>
      <w:r w:rsidRPr="00166DB2">
        <w:rPr>
          <w:bCs/>
          <w:sz w:val="26"/>
          <w:szCs w:val="26"/>
          <w:lang w:val="vi-VN"/>
        </w:rPr>
        <w:t>. Nếu doanh nghiệp chỉ tiến hành một loại hoạt động sản xuất ở một địa điểm thì doanh nghiệp này cũng là một đơn vị cơ sở. Đối với Việt Nam, đơn vị cơ sở còn là các đơn vị sản xuất kinh doanh cá thể, cơ quan hành chính, đơn vị sự nghiệp, tổ chức từ thiện, tôn giáo, hiệp hội...</w:t>
      </w:r>
      <w:r w:rsidR="007509AE">
        <w:rPr>
          <w:bCs/>
          <w:sz w:val="26"/>
          <w:szCs w:val="26"/>
        </w:rPr>
        <w:t xml:space="preserve"> </w:t>
      </w:r>
      <w:r w:rsidRPr="00166DB2">
        <w:rPr>
          <w:bCs/>
          <w:sz w:val="26"/>
          <w:szCs w:val="26"/>
          <w:lang w:val="vi-VN"/>
        </w:rPr>
        <w:t>chỉ thực hiện một hoạt động ở một nơi nhất định.</w:t>
      </w:r>
    </w:p>
    <w:p w:rsidR="00922071" w:rsidRPr="00166DB2" w:rsidRDefault="00922071" w:rsidP="0092271A">
      <w:pPr>
        <w:spacing w:line="360" w:lineRule="auto"/>
        <w:ind w:firstLine="709"/>
        <w:jc w:val="both"/>
        <w:rPr>
          <w:bCs/>
          <w:color w:val="FF0000"/>
          <w:sz w:val="26"/>
          <w:szCs w:val="26"/>
          <w:lang w:val="vi-VN"/>
        </w:rPr>
      </w:pPr>
      <w:r w:rsidRPr="00166DB2">
        <w:rPr>
          <w:bCs/>
          <w:sz w:val="26"/>
          <w:szCs w:val="26"/>
          <w:lang w:val="vi-VN"/>
        </w:rPr>
        <w:tab/>
      </w:r>
      <w:r w:rsidRPr="00166DB2">
        <w:rPr>
          <w:b/>
          <w:bCs/>
          <w:sz w:val="26"/>
          <w:szCs w:val="26"/>
          <w:lang w:val="vi-VN"/>
        </w:rPr>
        <w:t>1</w:t>
      </w:r>
      <w:r w:rsidRPr="00166DB2">
        <w:rPr>
          <w:b/>
          <w:bCs/>
          <w:sz w:val="26"/>
          <w:szCs w:val="26"/>
        </w:rPr>
        <w:t>.45</w:t>
      </w:r>
      <w:r w:rsidRPr="00166DB2">
        <w:rPr>
          <w:b/>
          <w:bCs/>
          <w:sz w:val="26"/>
          <w:szCs w:val="26"/>
          <w:lang w:val="vi-VN"/>
        </w:rPr>
        <w:t>.</w:t>
      </w:r>
      <w:r w:rsidR="00566328">
        <w:rPr>
          <w:b/>
          <w:bCs/>
          <w:sz w:val="26"/>
          <w:szCs w:val="26"/>
        </w:rPr>
        <w:t xml:space="preserve"> </w:t>
      </w:r>
      <w:r w:rsidRPr="00166DB2">
        <w:rPr>
          <w:bCs/>
          <w:sz w:val="26"/>
          <w:szCs w:val="26"/>
          <w:lang w:val="vi-VN"/>
        </w:rPr>
        <w:t xml:space="preserve">Đơn vị cơ sở không chỉ là đơn vị lý tưởng cho </w:t>
      </w:r>
      <w:r w:rsidRPr="00166DB2">
        <w:rPr>
          <w:bCs/>
          <w:sz w:val="26"/>
          <w:szCs w:val="26"/>
        </w:rPr>
        <w:t>việc</w:t>
      </w:r>
      <w:r w:rsidRPr="00166DB2">
        <w:rPr>
          <w:bCs/>
          <w:sz w:val="26"/>
          <w:szCs w:val="26"/>
          <w:lang w:val="vi-VN"/>
        </w:rPr>
        <w:t xml:space="preserve"> tính GDP theo phương pháp sản xuất và lập bảng cân đối liên ngành (I/O) nói riêng mà còn cho thống kê sản xuất nói chung</w:t>
      </w:r>
      <w:r w:rsidRPr="00166DB2">
        <w:rPr>
          <w:bCs/>
          <w:color w:val="FF0000"/>
          <w:sz w:val="26"/>
          <w:szCs w:val="26"/>
          <w:lang w:val="vi-VN"/>
        </w:rPr>
        <w:t xml:space="preserve">. </w:t>
      </w:r>
    </w:p>
    <w:p w:rsidR="00922071" w:rsidRPr="00792368" w:rsidRDefault="00922071" w:rsidP="0092271A">
      <w:pPr>
        <w:spacing w:line="360" w:lineRule="auto"/>
        <w:ind w:firstLine="709"/>
        <w:jc w:val="both"/>
        <w:rPr>
          <w:b/>
          <w:sz w:val="26"/>
          <w:szCs w:val="26"/>
          <w:lang w:val="vi-VN"/>
        </w:rPr>
      </w:pPr>
      <w:r w:rsidRPr="00792368">
        <w:rPr>
          <w:b/>
          <w:sz w:val="26"/>
          <w:szCs w:val="26"/>
          <w:lang w:val="vi-VN"/>
        </w:rPr>
        <w:lastRenderedPageBreak/>
        <w:t>Đơn vị thống kê của phương pháp sử dụng cuối cùng</w:t>
      </w:r>
    </w:p>
    <w:p w:rsidR="00922071" w:rsidRPr="00166DB2" w:rsidRDefault="00922071" w:rsidP="0092271A">
      <w:pPr>
        <w:spacing w:line="360" w:lineRule="auto"/>
        <w:ind w:firstLine="709"/>
        <w:jc w:val="both"/>
        <w:rPr>
          <w:sz w:val="26"/>
          <w:szCs w:val="26"/>
          <w:lang w:val="vi-VN"/>
        </w:rPr>
      </w:pPr>
      <w:r w:rsidRPr="00166DB2">
        <w:rPr>
          <w:sz w:val="26"/>
          <w:szCs w:val="26"/>
          <w:lang w:val="vi-VN"/>
        </w:rPr>
        <w:tab/>
      </w:r>
      <w:r w:rsidRPr="00166DB2">
        <w:rPr>
          <w:b/>
          <w:sz w:val="26"/>
          <w:szCs w:val="26"/>
          <w:lang w:val="vi-VN"/>
        </w:rPr>
        <w:t>1.</w:t>
      </w:r>
      <w:r w:rsidRPr="00166DB2">
        <w:rPr>
          <w:b/>
          <w:sz w:val="26"/>
          <w:szCs w:val="26"/>
        </w:rPr>
        <w:t>46</w:t>
      </w:r>
      <w:r w:rsidRPr="00166DB2">
        <w:rPr>
          <w:b/>
          <w:sz w:val="26"/>
          <w:szCs w:val="26"/>
          <w:lang w:val="vi-VN"/>
        </w:rPr>
        <w:t>.</w:t>
      </w:r>
      <w:r w:rsidR="007509AE">
        <w:rPr>
          <w:sz w:val="26"/>
          <w:szCs w:val="26"/>
          <w:lang w:val="vi-VN"/>
        </w:rPr>
        <w:t xml:space="preserve"> Đơn vị thống k</w:t>
      </w:r>
      <w:r w:rsidR="007509AE">
        <w:rPr>
          <w:sz w:val="26"/>
          <w:szCs w:val="26"/>
        </w:rPr>
        <w:t>ê</w:t>
      </w:r>
      <w:r w:rsidRPr="00166DB2">
        <w:rPr>
          <w:sz w:val="26"/>
          <w:szCs w:val="26"/>
          <w:lang w:val="vi-VN"/>
        </w:rPr>
        <w:t xml:space="preserve"> đối với phương pháp sử dụng cuối cùng (còn gọi là phương pháp sử dụng) về cơ bản được dựa trên đơn vị thể chế. Tuy nhiên tùy theo mỗi loại</w:t>
      </w:r>
      <w:r w:rsidRPr="00166DB2">
        <w:rPr>
          <w:sz w:val="26"/>
          <w:szCs w:val="26"/>
        </w:rPr>
        <w:t xml:space="preserve"> yếu tố</w:t>
      </w:r>
      <w:r w:rsidRPr="00166DB2">
        <w:rPr>
          <w:sz w:val="26"/>
          <w:szCs w:val="26"/>
          <w:lang w:val="vi-VN"/>
        </w:rPr>
        <w:t xml:space="preserve"> cấu thành của GDP để dựa vào những đơn vị thể chế khác nhau như: </w:t>
      </w:r>
    </w:p>
    <w:p w:rsidR="00922071" w:rsidRPr="00166DB2" w:rsidRDefault="00076C50" w:rsidP="0092271A">
      <w:pPr>
        <w:spacing w:line="360" w:lineRule="auto"/>
        <w:ind w:firstLine="709"/>
        <w:jc w:val="both"/>
        <w:rPr>
          <w:sz w:val="26"/>
          <w:szCs w:val="26"/>
          <w:lang w:val="vi-VN"/>
        </w:rPr>
      </w:pPr>
      <w:r>
        <w:rPr>
          <w:sz w:val="26"/>
          <w:szCs w:val="26"/>
        </w:rPr>
        <w:t>(1)</w:t>
      </w:r>
      <w:r w:rsidR="00922071" w:rsidRPr="00166DB2">
        <w:rPr>
          <w:sz w:val="26"/>
          <w:szCs w:val="26"/>
          <w:lang w:val="vi-VN"/>
        </w:rPr>
        <w:t xml:space="preserve">. Để tính tiêu dùng cuối cùng cần phải dựa vào các đơn vị thể chế thuộc các khu vực như: </w:t>
      </w:r>
      <w:r w:rsidR="00425F32">
        <w:rPr>
          <w:sz w:val="26"/>
          <w:szCs w:val="26"/>
        </w:rPr>
        <w:t>H</w:t>
      </w:r>
      <w:r w:rsidR="00922071" w:rsidRPr="00166DB2">
        <w:rPr>
          <w:sz w:val="26"/>
          <w:szCs w:val="26"/>
          <w:lang w:val="vi-VN"/>
        </w:rPr>
        <w:t xml:space="preserve">ộ gia đình, </w:t>
      </w:r>
      <w:r w:rsidR="004C4F72">
        <w:rPr>
          <w:sz w:val="26"/>
          <w:szCs w:val="26"/>
        </w:rPr>
        <w:t>Nhà nước</w:t>
      </w:r>
      <w:r w:rsidR="00922071" w:rsidRPr="00166DB2">
        <w:rPr>
          <w:sz w:val="26"/>
          <w:szCs w:val="26"/>
          <w:lang w:val="vi-VN"/>
        </w:rPr>
        <w:t xml:space="preserve"> và không vị lợi phục vụ hộ gia đình;</w:t>
      </w:r>
    </w:p>
    <w:p w:rsidR="00922071" w:rsidRPr="00166DB2" w:rsidRDefault="00076C50" w:rsidP="0092271A">
      <w:pPr>
        <w:spacing w:line="360" w:lineRule="auto"/>
        <w:ind w:firstLine="709"/>
        <w:jc w:val="both"/>
        <w:rPr>
          <w:sz w:val="26"/>
          <w:szCs w:val="26"/>
          <w:lang w:val="vi-VN"/>
        </w:rPr>
      </w:pPr>
      <w:r>
        <w:rPr>
          <w:sz w:val="26"/>
          <w:szCs w:val="26"/>
        </w:rPr>
        <w:t>(2)</w:t>
      </w:r>
      <w:r w:rsidR="00922071" w:rsidRPr="00166DB2">
        <w:rPr>
          <w:sz w:val="26"/>
          <w:szCs w:val="26"/>
          <w:lang w:val="vi-VN"/>
        </w:rPr>
        <w:t xml:space="preserve">. Để tính tích lũy, cần phải dựa vào đơn vị doanh nghiệp và </w:t>
      </w:r>
      <w:r>
        <w:rPr>
          <w:sz w:val="26"/>
          <w:szCs w:val="26"/>
        </w:rPr>
        <w:t xml:space="preserve">đơn vị </w:t>
      </w:r>
      <w:r w:rsidR="00922071" w:rsidRPr="00166DB2">
        <w:rPr>
          <w:sz w:val="26"/>
          <w:szCs w:val="26"/>
          <w:lang w:val="vi-VN"/>
        </w:rPr>
        <w:t xml:space="preserve">tương tự doanh nghiệp, đơn vị sản xuất hộ gia đình và đơn vị </w:t>
      </w:r>
      <w:r w:rsidR="00922071" w:rsidRPr="00166DB2">
        <w:rPr>
          <w:sz w:val="26"/>
          <w:szCs w:val="26"/>
        </w:rPr>
        <w:t>SXKD</w:t>
      </w:r>
      <w:r w:rsidR="00922071" w:rsidRPr="00166DB2">
        <w:rPr>
          <w:sz w:val="26"/>
          <w:szCs w:val="26"/>
          <w:lang w:val="vi-VN"/>
        </w:rPr>
        <w:t xml:space="preserve"> cá thể khác;</w:t>
      </w:r>
    </w:p>
    <w:p w:rsidR="00922071" w:rsidRPr="00166DB2" w:rsidRDefault="00076C50" w:rsidP="0092271A">
      <w:pPr>
        <w:spacing w:line="360" w:lineRule="auto"/>
        <w:ind w:firstLine="709"/>
        <w:jc w:val="both"/>
        <w:rPr>
          <w:sz w:val="26"/>
          <w:szCs w:val="26"/>
          <w:lang w:val="vi-VN"/>
        </w:rPr>
      </w:pPr>
      <w:r>
        <w:rPr>
          <w:sz w:val="26"/>
          <w:szCs w:val="26"/>
        </w:rPr>
        <w:t>(3)</w:t>
      </w:r>
      <w:r w:rsidR="00425F32">
        <w:rPr>
          <w:sz w:val="26"/>
          <w:szCs w:val="26"/>
          <w:lang w:val="vi-VN"/>
        </w:rPr>
        <w:t>. Để tính xuất</w:t>
      </w:r>
      <w:r w:rsidR="00922071" w:rsidRPr="00166DB2">
        <w:rPr>
          <w:sz w:val="26"/>
          <w:szCs w:val="26"/>
        </w:rPr>
        <w:t>,</w:t>
      </w:r>
      <w:r w:rsidR="00922071" w:rsidRPr="00166DB2">
        <w:rPr>
          <w:sz w:val="26"/>
          <w:szCs w:val="26"/>
          <w:lang w:val="vi-VN"/>
        </w:rPr>
        <w:t xml:space="preserve"> nhập khẩu hàng hóa và dịch vụ, cần phải dựa vào đơn vị thể chế thường trú và không thường trú theo lãnh thổ kinh tế.</w:t>
      </w:r>
    </w:p>
    <w:p w:rsidR="00922071" w:rsidRPr="00792368" w:rsidRDefault="00922071" w:rsidP="0092271A">
      <w:pPr>
        <w:spacing w:line="360" w:lineRule="auto"/>
        <w:ind w:firstLine="709"/>
        <w:jc w:val="both"/>
        <w:rPr>
          <w:b/>
          <w:sz w:val="26"/>
          <w:szCs w:val="26"/>
          <w:lang w:val="vi-VN"/>
        </w:rPr>
      </w:pPr>
      <w:r w:rsidRPr="00792368">
        <w:rPr>
          <w:b/>
          <w:sz w:val="26"/>
          <w:szCs w:val="26"/>
          <w:lang w:val="vi-VN"/>
        </w:rPr>
        <w:t>Đơn vị thống kê của phương pháp thu nhập</w:t>
      </w:r>
    </w:p>
    <w:p w:rsidR="00922071" w:rsidRPr="004A4869" w:rsidRDefault="00922071" w:rsidP="0092271A">
      <w:pPr>
        <w:spacing w:line="360" w:lineRule="auto"/>
        <w:ind w:firstLine="709"/>
        <w:jc w:val="both"/>
        <w:rPr>
          <w:sz w:val="26"/>
          <w:szCs w:val="26"/>
          <w:lang w:val="vi-VN"/>
        </w:rPr>
      </w:pPr>
      <w:r w:rsidRPr="004A4869">
        <w:rPr>
          <w:sz w:val="26"/>
          <w:szCs w:val="26"/>
          <w:lang w:val="vi-VN"/>
        </w:rPr>
        <w:tab/>
      </w:r>
      <w:r w:rsidRPr="004A4869">
        <w:rPr>
          <w:b/>
          <w:sz w:val="26"/>
          <w:szCs w:val="26"/>
          <w:lang w:val="vi-VN"/>
        </w:rPr>
        <w:t>1.4</w:t>
      </w:r>
      <w:r w:rsidRPr="004A4869">
        <w:rPr>
          <w:b/>
          <w:sz w:val="26"/>
          <w:szCs w:val="26"/>
        </w:rPr>
        <w:t>7</w:t>
      </w:r>
      <w:r w:rsidRPr="004A4869">
        <w:rPr>
          <w:b/>
          <w:sz w:val="26"/>
          <w:szCs w:val="26"/>
          <w:lang w:val="vi-VN"/>
        </w:rPr>
        <w:t>.</w:t>
      </w:r>
      <w:r w:rsidRPr="004A4869">
        <w:rPr>
          <w:sz w:val="26"/>
          <w:szCs w:val="26"/>
          <w:lang w:val="vi-VN"/>
        </w:rPr>
        <w:t xml:space="preserve"> Đơn vị thống kê đối với phương pháp thu nhập là đơn vị doanh nghiệp (the enterprise unit)</w:t>
      </w:r>
      <w:r w:rsidRPr="004A4869">
        <w:rPr>
          <w:sz w:val="26"/>
          <w:szCs w:val="26"/>
        </w:rPr>
        <w:t xml:space="preserve"> và tương tự doanh nghiệp</w:t>
      </w:r>
      <w:r w:rsidRPr="004A4869">
        <w:rPr>
          <w:sz w:val="26"/>
          <w:szCs w:val="26"/>
          <w:lang w:val="vi-VN"/>
        </w:rPr>
        <w:t>.</w:t>
      </w:r>
      <w:r w:rsidRPr="004A4869">
        <w:rPr>
          <w:i/>
          <w:sz w:val="26"/>
          <w:szCs w:val="26"/>
          <w:lang w:val="vi-VN"/>
        </w:rPr>
        <w:t xml:space="preserve"> “Doanh nghiệp”</w:t>
      </w:r>
      <w:r w:rsidRPr="004A4869">
        <w:rPr>
          <w:sz w:val="26"/>
          <w:szCs w:val="26"/>
          <w:lang w:val="vi-VN"/>
        </w:rPr>
        <w:t xml:space="preserve"> là một đơn vị thể chế hoặc một liên kết của các đơn vị ngành kinh tế cùng chịu sự quản lý trực tiếp hay gián tiếp trong hoạt động sản xuất; doanh nghiệp có quyền sở hữu tài sản, đưa ra các quyết định kinh tế và điều hành sản xuất kinh doanh, có thể tiến hành hoạt động sản xuất thuộc nhiều ngành kinh tế, tại nhiều địa điểm khác nhau. “Doanh nghiệp” </w:t>
      </w:r>
      <w:r w:rsidR="00076C50">
        <w:rPr>
          <w:sz w:val="26"/>
          <w:szCs w:val="26"/>
        </w:rPr>
        <w:t xml:space="preserve">đề cập </w:t>
      </w:r>
      <w:r w:rsidRPr="004A4869">
        <w:rPr>
          <w:sz w:val="26"/>
          <w:szCs w:val="26"/>
          <w:lang w:val="vi-VN"/>
        </w:rPr>
        <w:t>ở đây là danh từ ch</w:t>
      </w:r>
      <w:r w:rsidR="007509AE">
        <w:rPr>
          <w:sz w:val="26"/>
          <w:szCs w:val="26"/>
          <w:lang w:val="vi-VN"/>
        </w:rPr>
        <w:t>ung cho những đơn vị kinh tế hạ</w:t>
      </w:r>
      <w:r w:rsidR="007509AE">
        <w:rPr>
          <w:sz w:val="26"/>
          <w:szCs w:val="26"/>
        </w:rPr>
        <w:t>c</w:t>
      </w:r>
      <w:r w:rsidRPr="004A4869">
        <w:rPr>
          <w:sz w:val="26"/>
          <w:szCs w:val="26"/>
          <w:lang w:val="vi-VN"/>
        </w:rPr>
        <w:t xml:space="preserve">h toán độc lập, có đầy đủ bảng cân đối số phát sinh, bảng tổng kết tài sản và thực hiện chế độ báo cáo quyết toán tài chính đầy đủ theo quy định của pháp luật... Thống kê tài khoản quốc gia dùng doanh nghiệp là đơn vị thống kê để thu thập thông tin, biên soạn GDP theo phương pháp thu nhập, lập </w:t>
      </w:r>
      <w:r w:rsidR="004C4F72" w:rsidRPr="004A4869">
        <w:rPr>
          <w:sz w:val="26"/>
          <w:szCs w:val="26"/>
          <w:lang w:val="vi-VN"/>
        </w:rPr>
        <w:t xml:space="preserve">tài khoản </w:t>
      </w:r>
      <w:r w:rsidR="004C4F72" w:rsidRPr="004A4869">
        <w:rPr>
          <w:sz w:val="26"/>
          <w:szCs w:val="26"/>
        </w:rPr>
        <w:t>t</w:t>
      </w:r>
      <w:r w:rsidR="004C4F72" w:rsidRPr="004A4869">
        <w:rPr>
          <w:sz w:val="26"/>
          <w:szCs w:val="26"/>
          <w:lang w:val="vi-VN"/>
        </w:rPr>
        <w:t xml:space="preserve">hu nhập, </w:t>
      </w:r>
      <w:r w:rsidR="004C4F72" w:rsidRPr="004A4869">
        <w:rPr>
          <w:sz w:val="26"/>
          <w:szCs w:val="26"/>
        </w:rPr>
        <w:t>t</w:t>
      </w:r>
      <w:r w:rsidRPr="004A4869">
        <w:rPr>
          <w:sz w:val="26"/>
          <w:szCs w:val="26"/>
          <w:lang w:val="vi-VN"/>
        </w:rPr>
        <w:t xml:space="preserve">ài khoản </w:t>
      </w:r>
      <w:r w:rsidR="004C4F72" w:rsidRPr="004A4869">
        <w:rPr>
          <w:sz w:val="26"/>
          <w:szCs w:val="26"/>
        </w:rPr>
        <w:t>v</w:t>
      </w:r>
      <w:r w:rsidRPr="004A4869">
        <w:rPr>
          <w:sz w:val="26"/>
          <w:szCs w:val="26"/>
          <w:lang w:val="vi-VN"/>
        </w:rPr>
        <w:t>ốn-</w:t>
      </w:r>
      <w:r w:rsidR="004C4F72" w:rsidRPr="004A4869">
        <w:rPr>
          <w:sz w:val="26"/>
          <w:szCs w:val="26"/>
          <w:lang w:val="vi-VN"/>
        </w:rPr>
        <w:t>tài chính và</w:t>
      </w:r>
      <w:r w:rsidRPr="004A4869">
        <w:rPr>
          <w:sz w:val="26"/>
          <w:szCs w:val="26"/>
          <w:lang w:val="vi-VN"/>
        </w:rPr>
        <w:t xml:space="preserve"> các tài khoản theo khu vực thể chế.</w:t>
      </w:r>
    </w:p>
    <w:p w:rsidR="00922071" w:rsidRPr="00166DB2" w:rsidRDefault="00922071" w:rsidP="0092271A">
      <w:pPr>
        <w:spacing w:line="360" w:lineRule="auto"/>
        <w:ind w:firstLine="709"/>
        <w:jc w:val="both"/>
        <w:rPr>
          <w:sz w:val="26"/>
          <w:szCs w:val="26"/>
        </w:rPr>
      </w:pPr>
      <w:r w:rsidRPr="00166DB2">
        <w:rPr>
          <w:sz w:val="26"/>
          <w:szCs w:val="26"/>
          <w:lang w:val="vi-VN"/>
        </w:rPr>
        <w:tab/>
      </w:r>
      <w:r w:rsidRPr="00166DB2">
        <w:rPr>
          <w:b/>
          <w:sz w:val="26"/>
          <w:szCs w:val="26"/>
          <w:lang w:val="vi-VN"/>
        </w:rPr>
        <w:t>1.4</w:t>
      </w:r>
      <w:r w:rsidRPr="00166DB2">
        <w:rPr>
          <w:b/>
          <w:sz w:val="26"/>
          <w:szCs w:val="26"/>
        </w:rPr>
        <w:t>8</w:t>
      </w:r>
      <w:r w:rsidRPr="00166DB2">
        <w:rPr>
          <w:b/>
          <w:sz w:val="26"/>
          <w:szCs w:val="26"/>
          <w:lang w:val="vi-VN"/>
        </w:rPr>
        <w:t>.</w:t>
      </w:r>
      <w:r w:rsidRPr="00166DB2">
        <w:rPr>
          <w:sz w:val="26"/>
          <w:szCs w:val="26"/>
          <w:lang w:val="vi-VN"/>
        </w:rPr>
        <w:t xml:space="preserve"> Ở Việt Nam</w:t>
      </w:r>
      <w:r w:rsidRPr="00166DB2">
        <w:rPr>
          <w:sz w:val="26"/>
          <w:szCs w:val="26"/>
        </w:rPr>
        <w:t>,</w:t>
      </w:r>
      <w:r w:rsidR="007509AE">
        <w:rPr>
          <w:sz w:val="26"/>
          <w:szCs w:val="26"/>
        </w:rPr>
        <w:t xml:space="preserve"> </w:t>
      </w:r>
      <w:r w:rsidRPr="00166DB2">
        <w:rPr>
          <w:sz w:val="26"/>
          <w:szCs w:val="26"/>
          <w:lang w:val="vi-VN"/>
        </w:rPr>
        <w:t>Doanh nghiệp là một đơn vị kinh tế thực hiện hạch toán độc lập, có đầy đủ tư cách pháp nhân, được thành lập theo Luật Doanh nghiệp, Luật Hợp tác xã và các Luật khác có liên quan…</w:t>
      </w:r>
    </w:p>
    <w:p w:rsidR="00922071" w:rsidRPr="00166DB2" w:rsidRDefault="00922071" w:rsidP="0092271A">
      <w:pPr>
        <w:spacing w:line="360" w:lineRule="auto"/>
        <w:ind w:firstLine="709"/>
        <w:jc w:val="both"/>
        <w:rPr>
          <w:b/>
          <w:sz w:val="26"/>
          <w:szCs w:val="26"/>
          <w:lang w:val="vi-VN"/>
        </w:rPr>
      </w:pPr>
      <w:r w:rsidRPr="00166DB2">
        <w:rPr>
          <w:b/>
          <w:sz w:val="26"/>
          <w:szCs w:val="26"/>
          <w:lang w:val="vi-VN"/>
        </w:rPr>
        <w:t>VI. KHÁI NIỆM NỀN KINH TẾ VÀ PHẦN CÒN LẠI CỦA THẾ GIỚI</w:t>
      </w:r>
    </w:p>
    <w:p w:rsidR="00922071" w:rsidRPr="00166DB2" w:rsidRDefault="00922071" w:rsidP="0092271A">
      <w:pPr>
        <w:spacing w:line="360" w:lineRule="auto"/>
        <w:ind w:firstLine="709"/>
        <w:jc w:val="both"/>
        <w:rPr>
          <w:color w:val="000000"/>
          <w:sz w:val="26"/>
          <w:szCs w:val="26"/>
          <w:lang w:val="vi-VN"/>
        </w:rPr>
      </w:pPr>
      <w:r w:rsidRPr="00166DB2">
        <w:rPr>
          <w:sz w:val="26"/>
          <w:szCs w:val="26"/>
          <w:lang w:val="vi-VN"/>
        </w:rPr>
        <w:tab/>
      </w:r>
      <w:r w:rsidRPr="00166DB2">
        <w:rPr>
          <w:b/>
          <w:sz w:val="26"/>
          <w:szCs w:val="26"/>
          <w:lang w:val="vi-VN"/>
        </w:rPr>
        <w:t>1.</w:t>
      </w:r>
      <w:r w:rsidRPr="00166DB2">
        <w:rPr>
          <w:b/>
          <w:sz w:val="26"/>
          <w:szCs w:val="26"/>
        </w:rPr>
        <w:t>49</w:t>
      </w:r>
      <w:r w:rsidRPr="00166DB2">
        <w:rPr>
          <w:b/>
          <w:sz w:val="26"/>
          <w:szCs w:val="26"/>
          <w:lang w:val="vi-VN"/>
        </w:rPr>
        <w:t>.</w:t>
      </w:r>
      <w:r w:rsidR="00566328">
        <w:rPr>
          <w:b/>
          <w:sz w:val="26"/>
          <w:szCs w:val="26"/>
        </w:rPr>
        <w:t xml:space="preserve"> </w:t>
      </w:r>
      <w:r w:rsidRPr="00166DB2">
        <w:rPr>
          <w:sz w:val="26"/>
          <w:szCs w:val="26"/>
        </w:rPr>
        <w:t>Điểm</w:t>
      </w:r>
      <w:r w:rsidRPr="00166DB2">
        <w:rPr>
          <w:sz w:val="26"/>
          <w:szCs w:val="26"/>
          <w:lang w:val="vi-VN"/>
        </w:rPr>
        <w:t xml:space="preserve"> 1.</w:t>
      </w:r>
      <w:r w:rsidRPr="00166DB2">
        <w:rPr>
          <w:sz w:val="26"/>
          <w:szCs w:val="26"/>
        </w:rPr>
        <w:t>35</w:t>
      </w:r>
      <w:r w:rsidRPr="00166DB2">
        <w:rPr>
          <w:sz w:val="26"/>
          <w:szCs w:val="26"/>
          <w:lang w:val="vi-VN"/>
        </w:rPr>
        <w:t xml:space="preserve"> đã nêu: </w:t>
      </w:r>
      <w:r w:rsidRPr="00166DB2">
        <w:rPr>
          <w:sz w:val="26"/>
          <w:szCs w:val="26"/>
        </w:rPr>
        <w:t>“</w:t>
      </w:r>
      <w:r w:rsidRPr="00166DB2">
        <w:rPr>
          <w:sz w:val="26"/>
          <w:szCs w:val="26"/>
          <w:lang w:val="vi-VN"/>
        </w:rPr>
        <w:t>Tài khoản quốc gia định nghĩa nền kinh tế là tập hợp toàn bộ các đơn vị thể chế thường trú</w:t>
      </w:r>
      <w:r w:rsidRPr="00166DB2">
        <w:rPr>
          <w:sz w:val="26"/>
          <w:szCs w:val="26"/>
        </w:rPr>
        <w:t>”</w:t>
      </w:r>
      <w:r w:rsidRPr="00166DB2">
        <w:rPr>
          <w:sz w:val="26"/>
          <w:szCs w:val="26"/>
          <w:lang w:val="vi-VN"/>
        </w:rPr>
        <w:t xml:space="preserve">. Khi nói đến nền kinh tế, người ta không quan tâm đến </w:t>
      </w:r>
      <w:r w:rsidR="00537162">
        <w:rPr>
          <w:sz w:val="26"/>
          <w:szCs w:val="26"/>
        </w:rPr>
        <w:t xml:space="preserve">lãnh thổ </w:t>
      </w:r>
      <w:r w:rsidRPr="00166DB2">
        <w:rPr>
          <w:sz w:val="26"/>
          <w:szCs w:val="26"/>
          <w:lang w:val="vi-VN"/>
        </w:rPr>
        <w:t>địa lý mà chỉ quan tâm đến tập hợp các đơn vị thể chế là đơn vị thường trú của một quốc gia đó. Tổng thể hay toàn bộ các đơn vị th</w:t>
      </w:r>
      <w:r w:rsidR="00537162">
        <w:rPr>
          <w:sz w:val="26"/>
          <w:szCs w:val="26"/>
        </w:rPr>
        <w:t>ể</w:t>
      </w:r>
      <w:r w:rsidRPr="00166DB2">
        <w:rPr>
          <w:sz w:val="26"/>
          <w:szCs w:val="26"/>
          <w:lang w:val="vi-VN"/>
        </w:rPr>
        <w:t xml:space="preserve"> chế thường trú tạo nên nền kinh tế được nhóm thành 5 khu vực thể chế và mỗi đơn vị thể chế </w:t>
      </w:r>
      <w:r w:rsidR="006B7596">
        <w:rPr>
          <w:sz w:val="26"/>
          <w:szCs w:val="26"/>
        </w:rPr>
        <w:t>của</w:t>
      </w:r>
      <w:r w:rsidR="00792368">
        <w:rPr>
          <w:sz w:val="26"/>
          <w:szCs w:val="26"/>
        </w:rPr>
        <w:t xml:space="preserve"> Hệ thống Tài khoản Quốc gia </w:t>
      </w:r>
      <w:r w:rsidRPr="00166DB2">
        <w:rPr>
          <w:sz w:val="26"/>
          <w:szCs w:val="26"/>
          <w:lang w:val="vi-VN"/>
        </w:rPr>
        <w:t xml:space="preserve">(xem </w:t>
      </w:r>
      <w:r w:rsidR="006B7596">
        <w:rPr>
          <w:sz w:val="26"/>
          <w:szCs w:val="26"/>
        </w:rPr>
        <w:t xml:space="preserve">thêm </w:t>
      </w:r>
      <w:r w:rsidRPr="00166DB2">
        <w:rPr>
          <w:sz w:val="26"/>
          <w:szCs w:val="26"/>
          <w:lang w:val="vi-VN"/>
        </w:rPr>
        <w:t xml:space="preserve">các </w:t>
      </w:r>
      <w:r w:rsidRPr="00166DB2">
        <w:rPr>
          <w:sz w:val="26"/>
          <w:szCs w:val="26"/>
        </w:rPr>
        <w:t xml:space="preserve">điểm </w:t>
      </w:r>
      <w:r w:rsidR="006B7596">
        <w:rPr>
          <w:sz w:val="26"/>
          <w:szCs w:val="26"/>
        </w:rPr>
        <w:t>4.19 đ</w:t>
      </w:r>
      <w:r w:rsidR="007509AE">
        <w:rPr>
          <w:sz w:val="26"/>
          <w:szCs w:val="26"/>
        </w:rPr>
        <w:t>ến điểm</w:t>
      </w:r>
      <w:r w:rsidR="006B7596">
        <w:rPr>
          <w:sz w:val="26"/>
          <w:szCs w:val="26"/>
        </w:rPr>
        <w:t xml:space="preserve"> 4.28 </w:t>
      </w:r>
      <w:r w:rsidRPr="00166DB2">
        <w:rPr>
          <w:color w:val="000000"/>
          <w:sz w:val="26"/>
          <w:szCs w:val="26"/>
        </w:rPr>
        <w:t xml:space="preserve">của </w:t>
      </w:r>
      <w:r w:rsidRPr="00166DB2">
        <w:rPr>
          <w:color w:val="000000"/>
          <w:sz w:val="26"/>
          <w:szCs w:val="26"/>
          <w:lang w:val="vi-VN"/>
        </w:rPr>
        <w:t xml:space="preserve">chương </w:t>
      </w:r>
      <w:r w:rsidR="006B7596">
        <w:rPr>
          <w:color w:val="000000"/>
          <w:sz w:val="26"/>
          <w:szCs w:val="26"/>
        </w:rPr>
        <w:t>4</w:t>
      </w:r>
      <w:r w:rsidRPr="00166DB2">
        <w:rPr>
          <w:color w:val="000000"/>
          <w:sz w:val="26"/>
          <w:szCs w:val="26"/>
          <w:lang w:val="vi-VN"/>
        </w:rPr>
        <w:t>).</w:t>
      </w:r>
    </w:p>
    <w:p w:rsidR="00922071" w:rsidRPr="006C042A" w:rsidRDefault="00922071" w:rsidP="0092271A">
      <w:pPr>
        <w:spacing w:line="360" w:lineRule="auto"/>
        <w:ind w:firstLine="709"/>
        <w:jc w:val="both"/>
        <w:rPr>
          <w:sz w:val="26"/>
          <w:szCs w:val="26"/>
        </w:rPr>
      </w:pPr>
      <w:r w:rsidRPr="006C042A">
        <w:rPr>
          <w:sz w:val="26"/>
          <w:szCs w:val="26"/>
          <w:lang w:val="vi-VN"/>
        </w:rPr>
        <w:lastRenderedPageBreak/>
        <w:tab/>
      </w:r>
      <w:r w:rsidRPr="00F72B7B">
        <w:rPr>
          <w:b/>
          <w:sz w:val="26"/>
          <w:szCs w:val="26"/>
          <w:lang w:val="vi-VN"/>
        </w:rPr>
        <w:t>1.5</w:t>
      </w:r>
      <w:r w:rsidRPr="00F72B7B">
        <w:rPr>
          <w:b/>
          <w:sz w:val="26"/>
          <w:szCs w:val="26"/>
        </w:rPr>
        <w:t>0</w:t>
      </w:r>
      <w:r w:rsidR="004A4869" w:rsidRPr="00F72B7B">
        <w:rPr>
          <w:b/>
          <w:sz w:val="26"/>
          <w:szCs w:val="26"/>
          <w:lang w:val="vi-VN"/>
        </w:rPr>
        <w:t>.</w:t>
      </w:r>
      <w:r w:rsidR="00566328">
        <w:rPr>
          <w:sz w:val="26"/>
          <w:szCs w:val="26"/>
        </w:rPr>
        <w:t xml:space="preserve"> </w:t>
      </w:r>
      <w:r w:rsidRPr="006C042A">
        <w:rPr>
          <w:sz w:val="26"/>
          <w:szCs w:val="26"/>
          <w:lang w:val="vi-VN"/>
        </w:rPr>
        <w:t xml:space="preserve">Phần còn lại của thế giới là tập hợp toàn bộ các đơn vị thể chế không thường trú của một quốc gia. </w:t>
      </w:r>
      <w:r w:rsidR="004A4869">
        <w:rPr>
          <w:sz w:val="26"/>
          <w:szCs w:val="26"/>
        </w:rPr>
        <w:t>Một số</w:t>
      </w:r>
      <w:r w:rsidRPr="006C042A">
        <w:rPr>
          <w:sz w:val="26"/>
          <w:szCs w:val="26"/>
        </w:rPr>
        <w:t xml:space="preserve"> tổ chức quốc tế được coi là không thường trú của bất kỳ quốc gia nào, kể cả nơi đóng trụ sở hay</w:t>
      </w:r>
      <w:r w:rsidR="0038542B" w:rsidRPr="006C042A">
        <w:rPr>
          <w:sz w:val="26"/>
          <w:szCs w:val="26"/>
        </w:rPr>
        <w:t xml:space="preserve"> nơi </w:t>
      </w:r>
      <w:r w:rsidRPr="006C042A">
        <w:rPr>
          <w:sz w:val="26"/>
          <w:szCs w:val="26"/>
        </w:rPr>
        <w:t xml:space="preserve">tiến hành hoạt động </w:t>
      </w:r>
      <w:r w:rsidR="006C042A" w:rsidRPr="006C042A">
        <w:rPr>
          <w:sz w:val="26"/>
          <w:szCs w:val="26"/>
        </w:rPr>
        <w:t>như</w:t>
      </w:r>
      <w:r w:rsidRPr="006C042A">
        <w:rPr>
          <w:sz w:val="26"/>
          <w:szCs w:val="26"/>
        </w:rPr>
        <w:t xml:space="preserve"> Cơ quan Liên </w:t>
      </w:r>
      <w:r w:rsidR="00537162">
        <w:rPr>
          <w:sz w:val="26"/>
          <w:szCs w:val="26"/>
        </w:rPr>
        <w:t>h</w:t>
      </w:r>
      <w:r w:rsidRPr="006C042A">
        <w:rPr>
          <w:sz w:val="26"/>
          <w:szCs w:val="26"/>
        </w:rPr>
        <w:t xml:space="preserve">ợp </w:t>
      </w:r>
      <w:r w:rsidR="00537162">
        <w:rPr>
          <w:sz w:val="26"/>
          <w:szCs w:val="26"/>
        </w:rPr>
        <w:t>q</w:t>
      </w:r>
      <w:r w:rsidRPr="006C042A">
        <w:rPr>
          <w:sz w:val="26"/>
          <w:szCs w:val="26"/>
        </w:rPr>
        <w:t>uốc, IMF</w:t>
      </w:r>
      <w:r w:rsidR="006C042A" w:rsidRPr="006C042A">
        <w:rPr>
          <w:sz w:val="26"/>
          <w:szCs w:val="26"/>
        </w:rPr>
        <w:t xml:space="preserve">… </w:t>
      </w:r>
      <w:r w:rsidRPr="006C042A">
        <w:rPr>
          <w:sz w:val="26"/>
          <w:szCs w:val="26"/>
        </w:rPr>
        <w:t xml:space="preserve">có trụ sở tại Mỹ nhưng tổ chức này không </w:t>
      </w:r>
      <w:r w:rsidR="00793E8B">
        <w:rPr>
          <w:sz w:val="26"/>
          <w:szCs w:val="26"/>
        </w:rPr>
        <w:t xml:space="preserve">phải là đơn vị </w:t>
      </w:r>
      <w:r w:rsidRPr="006C042A">
        <w:rPr>
          <w:sz w:val="26"/>
          <w:szCs w:val="26"/>
        </w:rPr>
        <w:t xml:space="preserve">thường trú của Mỹ và của bất cứ </w:t>
      </w:r>
      <w:r w:rsidR="006C042A" w:rsidRPr="006C042A">
        <w:rPr>
          <w:sz w:val="26"/>
          <w:szCs w:val="26"/>
        </w:rPr>
        <w:t>quốc gia nào khác trên thế giới;</w:t>
      </w:r>
      <w:r w:rsidR="007509AE">
        <w:rPr>
          <w:sz w:val="26"/>
          <w:szCs w:val="26"/>
        </w:rPr>
        <w:t xml:space="preserve"> </w:t>
      </w:r>
      <w:r w:rsidR="006C042A" w:rsidRPr="006C042A">
        <w:rPr>
          <w:sz w:val="26"/>
          <w:szCs w:val="26"/>
        </w:rPr>
        <w:t>s</w:t>
      </w:r>
      <w:r w:rsidRPr="006C042A">
        <w:rPr>
          <w:sz w:val="26"/>
          <w:szCs w:val="26"/>
        </w:rPr>
        <w:t>ong người lao động của các tổ chức này là thường trú của quốc gia mà họ sinh sống và làm việc từ một năm trở lên.</w:t>
      </w:r>
    </w:p>
    <w:p w:rsidR="00922071" w:rsidRPr="006C042A" w:rsidRDefault="00922071" w:rsidP="0092271A">
      <w:pPr>
        <w:spacing w:line="360" w:lineRule="auto"/>
        <w:ind w:firstLine="709"/>
        <w:jc w:val="both"/>
        <w:rPr>
          <w:b/>
          <w:sz w:val="26"/>
          <w:szCs w:val="26"/>
        </w:rPr>
      </w:pPr>
      <w:r w:rsidRPr="006C042A">
        <w:rPr>
          <w:b/>
          <w:sz w:val="26"/>
          <w:szCs w:val="26"/>
          <w:lang w:val="vi-VN"/>
        </w:rPr>
        <w:t>VII. LUỒNG KINH TẾ</w:t>
      </w:r>
      <w:r w:rsidRPr="006C042A">
        <w:rPr>
          <w:b/>
          <w:sz w:val="26"/>
          <w:szCs w:val="26"/>
        </w:rPr>
        <w:t xml:space="preserve"> VÀ GIAO DỊCH KINH TẾ</w:t>
      </w:r>
    </w:p>
    <w:p w:rsidR="00922071" w:rsidRPr="00166DB2" w:rsidRDefault="00922071" w:rsidP="0092271A">
      <w:pPr>
        <w:spacing w:line="360" w:lineRule="auto"/>
        <w:ind w:firstLine="709"/>
        <w:jc w:val="both"/>
        <w:rPr>
          <w:b/>
          <w:sz w:val="26"/>
          <w:szCs w:val="26"/>
          <w:lang w:val="vi-VN"/>
        </w:rPr>
      </w:pPr>
      <w:r w:rsidRPr="00166DB2">
        <w:rPr>
          <w:b/>
          <w:sz w:val="26"/>
          <w:szCs w:val="26"/>
          <w:lang w:val="vi-VN"/>
        </w:rPr>
        <w:t>Luồng kinh tế</w:t>
      </w:r>
    </w:p>
    <w:p w:rsidR="00922071" w:rsidRPr="00425F32" w:rsidRDefault="00922071" w:rsidP="0092271A">
      <w:pPr>
        <w:spacing w:line="360" w:lineRule="auto"/>
        <w:ind w:firstLine="709"/>
        <w:jc w:val="both"/>
        <w:rPr>
          <w:sz w:val="26"/>
          <w:szCs w:val="26"/>
        </w:rPr>
      </w:pPr>
      <w:r w:rsidRPr="00F72B7B">
        <w:rPr>
          <w:b/>
          <w:sz w:val="26"/>
          <w:szCs w:val="26"/>
          <w:lang w:val="vi-VN"/>
        </w:rPr>
        <w:tab/>
        <w:t>1.5</w:t>
      </w:r>
      <w:r w:rsidRPr="00F72B7B">
        <w:rPr>
          <w:b/>
          <w:sz w:val="26"/>
          <w:szCs w:val="26"/>
        </w:rPr>
        <w:t>1</w:t>
      </w:r>
      <w:r w:rsidRPr="00F72B7B">
        <w:rPr>
          <w:b/>
          <w:sz w:val="26"/>
          <w:szCs w:val="26"/>
          <w:lang w:val="vi-VN"/>
        </w:rPr>
        <w:t>.</w:t>
      </w:r>
      <w:r w:rsidR="00566328">
        <w:rPr>
          <w:sz w:val="26"/>
          <w:szCs w:val="26"/>
        </w:rPr>
        <w:t xml:space="preserve"> </w:t>
      </w:r>
      <w:r w:rsidRPr="00166DB2">
        <w:rPr>
          <w:sz w:val="26"/>
          <w:szCs w:val="26"/>
          <w:lang w:val="vi-VN"/>
        </w:rPr>
        <w:t>Các đơn vị thể chế thực hiện nh</w:t>
      </w:r>
      <w:r w:rsidR="00425F32">
        <w:rPr>
          <w:sz w:val="26"/>
          <w:szCs w:val="26"/>
          <w:lang w:val="vi-VN"/>
        </w:rPr>
        <w:t>iều chức năng kinh tế khác nhau</w:t>
      </w:r>
      <w:r w:rsidRPr="00166DB2">
        <w:rPr>
          <w:sz w:val="26"/>
          <w:szCs w:val="26"/>
          <w:lang w:val="vi-VN"/>
        </w:rPr>
        <w:t xml:space="preserve">, đó là </w:t>
      </w:r>
      <w:r w:rsidRPr="00166DB2">
        <w:rPr>
          <w:sz w:val="26"/>
          <w:szCs w:val="26"/>
        </w:rPr>
        <w:t>các hoạt động</w:t>
      </w:r>
      <w:r w:rsidR="00B64E85">
        <w:rPr>
          <w:sz w:val="26"/>
          <w:szCs w:val="26"/>
          <w:lang w:val="vi-VN"/>
        </w:rPr>
        <w:t xml:space="preserve"> sản xuất, tiêu dùng, tiết kiệm</w:t>
      </w:r>
      <w:r w:rsidR="00B64E85">
        <w:rPr>
          <w:sz w:val="26"/>
          <w:szCs w:val="26"/>
        </w:rPr>
        <w:t xml:space="preserve"> (</w:t>
      </w:r>
      <w:r w:rsidRPr="00166DB2">
        <w:rPr>
          <w:sz w:val="26"/>
          <w:szCs w:val="26"/>
          <w:lang w:val="vi-VN"/>
        </w:rPr>
        <w:t>để dành</w:t>
      </w:r>
      <w:r w:rsidR="00B64E85">
        <w:rPr>
          <w:sz w:val="26"/>
          <w:szCs w:val="26"/>
        </w:rPr>
        <w:t>)</w:t>
      </w:r>
      <w:r w:rsidRPr="00166DB2">
        <w:rPr>
          <w:sz w:val="26"/>
          <w:szCs w:val="26"/>
          <w:lang w:val="vi-VN"/>
        </w:rPr>
        <w:t>, đầu tư… Đơn vị có thể tham gia vào nhiều loại hoạt động sản xuất (nông nghiệp,</w:t>
      </w:r>
      <w:r w:rsidR="00B64E85">
        <w:rPr>
          <w:sz w:val="26"/>
          <w:szCs w:val="26"/>
        </w:rPr>
        <w:t xml:space="preserve"> </w:t>
      </w:r>
      <w:r w:rsidRPr="00166DB2">
        <w:rPr>
          <w:sz w:val="26"/>
          <w:szCs w:val="26"/>
          <w:lang w:val="vi-VN"/>
        </w:rPr>
        <w:t>công nghiệp chế biến,</w:t>
      </w:r>
      <w:r w:rsidR="00B64E85">
        <w:rPr>
          <w:sz w:val="26"/>
          <w:szCs w:val="26"/>
        </w:rPr>
        <w:t xml:space="preserve"> </w:t>
      </w:r>
      <w:r w:rsidR="00061145" w:rsidRPr="00166DB2">
        <w:rPr>
          <w:sz w:val="26"/>
          <w:szCs w:val="26"/>
          <w:lang w:val="vi-VN"/>
        </w:rPr>
        <w:t>chế tạo</w:t>
      </w:r>
      <w:r w:rsidR="00061145" w:rsidRPr="00166DB2">
        <w:rPr>
          <w:sz w:val="26"/>
          <w:szCs w:val="26"/>
        </w:rPr>
        <w:t>,</w:t>
      </w:r>
      <w:r w:rsidR="00F15468">
        <w:rPr>
          <w:sz w:val="26"/>
          <w:szCs w:val="26"/>
          <w:lang w:val="vi-VN"/>
        </w:rPr>
        <w:t xml:space="preserve"> xây dựng, hoạt động dịch vụ</w:t>
      </w:r>
      <w:r w:rsidRPr="00166DB2">
        <w:rPr>
          <w:sz w:val="26"/>
          <w:szCs w:val="26"/>
          <w:lang w:val="vi-VN"/>
        </w:rPr>
        <w:t>…), cũng như các doanh nhân, các nhà cung cấp lao động, cung cấp vốn. T</w:t>
      </w:r>
      <w:r w:rsidRPr="00166DB2">
        <w:rPr>
          <w:color w:val="000000"/>
          <w:sz w:val="26"/>
          <w:szCs w:val="26"/>
          <w:lang w:val="vi-VN"/>
        </w:rPr>
        <w:t>heo chức năng kinh tế</w:t>
      </w:r>
      <w:r w:rsidR="00232FE7">
        <w:rPr>
          <w:color w:val="000000"/>
          <w:sz w:val="26"/>
          <w:szCs w:val="26"/>
        </w:rPr>
        <w:t>,</w:t>
      </w:r>
      <w:r w:rsidR="00B64E85">
        <w:rPr>
          <w:color w:val="000000"/>
          <w:sz w:val="26"/>
          <w:szCs w:val="26"/>
        </w:rPr>
        <w:t xml:space="preserve"> </w:t>
      </w:r>
      <w:r w:rsidR="00232FE7">
        <w:rPr>
          <w:color w:val="000000"/>
          <w:sz w:val="26"/>
          <w:szCs w:val="26"/>
        </w:rPr>
        <w:t xml:space="preserve">một </w:t>
      </w:r>
      <w:r w:rsidRPr="00166DB2">
        <w:rPr>
          <w:color w:val="000000"/>
          <w:sz w:val="26"/>
          <w:szCs w:val="26"/>
          <w:lang w:val="vi-VN"/>
        </w:rPr>
        <w:t xml:space="preserve">đơn vị </w:t>
      </w:r>
      <w:r w:rsidRPr="00166DB2">
        <w:rPr>
          <w:color w:val="000000"/>
          <w:sz w:val="26"/>
          <w:szCs w:val="26"/>
        </w:rPr>
        <w:t xml:space="preserve">có thể </w:t>
      </w:r>
      <w:r w:rsidRPr="00166DB2">
        <w:rPr>
          <w:color w:val="000000"/>
          <w:sz w:val="26"/>
          <w:szCs w:val="26"/>
          <w:lang w:val="vi-VN"/>
        </w:rPr>
        <w:t xml:space="preserve">thực hiện hoạt động kinh tế chính cũng như một số hoạt động </w:t>
      </w:r>
      <w:r w:rsidR="00792368">
        <w:rPr>
          <w:color w:val="000000"/>
          <w:sz w:val="26"/>
          <w:szCs w:val="26"/>
          <w:lang w:val="vi-VN"/>
        </w:rPr>
        <w:t>kinh tế khác</w:t>
      </w:r>
      <w:r w:rsidR="00792368">
        <w:rPr>
          <w:color w:val="000000"/>
          <w:sz w:val="26"/>
          <w:szCs w:val="26"/>
        </w:rPr>
        <w:t>, k</w:t>
      </w:r>
      <w:r w:rsidRPr="00166DB2">
        <w:rPr>
          <w:color w:val="000000"/>
          <w:sz w:val="26"/>
          <w:szCs w:val="26"/>
          <w:lang w:val="vi-VN"/>
        </w:rPr>
        <w:t xml:space="preserve">ết quả thu được của các hoạt </w:t>
      </w:r>
      <w:r w:rsidRPr="00EB0D45">
        <w:rPr>
          <w:color w:val="000000"/>
          <w:sz w:val="26"/>
          <w:szCs w:val="26"/>
          <w:lang w:val="vi-VN"/>
        </w:rPr>
        <w:t xml:space="preserve">động kinh tế sẽ tạo thành </w:t>
      </w:r>
      <w:r w:rsidRPr="00EB0D45">
        <w:rPr>
          <w:color w:val="000000"/>
          <w:sz w:val="26"/>
          <w:szCs w:val="26"/>
        </w:rPr>
        <w:t>“</w:t>
      </w:r>
      <w:r w:rsidRPr="00EB0D45">
        <w:rPr>
          <w:color w:val="000000"/>
          <w:sz w:val="26"/>
          <w:szCs w:val="26"/>
          <w:lang w:val="vi-VN"/>
        </w:rPr>
        <w:t>luồng kinh tế</w:t>
      </w:r>
      <w:r w:rsidRPr="00EB0D45">
        <w:rPr>
          <w:color w:val="000000"/>
          <w:sz w:val="26"/>
          <w:szCs w:val="26"/>
        </w:rPr>
        <w:t>”</w:t>
      </w:r>
      <w:r w:rsidRPr="00EB0D45">
        <w:rPr>
          <w:color w:val="000000"/>
          <w:sz w:val="26"/>
          <w:szCs w:val="26"/>
          <w:lang w:val="vi-VN"/>
        </w:rPr>
        <w:t xml:space="preserve"> (hay dòng chảy kinh tế) ví dụ như</w:t>
      </w:r>
      <w:r w:rsidRPr="00F15468">
        <w:rPr>
          <w:sz w:val="26"/>
          <w:szCs w:val="26"/>
        </w:rPr>
        <w:t>:</w:t>
      </w:r>
      <w:r w:rsidR="00B64E85">
        <w:rPr>
          <w:sz w:val="26"/>
          <w:szCs w:val="26"/>
        </w:rPr>
        <w:t xml:space="preserve"> </w:t>
      </w:r>
      <w:r w:rsidRPr="00EB0D45">
        <w:rPr>
          <w:sz w:val="26"/>
          <w:szCs w:val="26"/>
          <w:lang w:val="vi-VN"/>
        </w:rPr>
        <w:t>tiền lương, thuế, tích lũy tài sản cố định, chuyển nhượng; kéo theo thay đổi về khối lượng, kết cấu hay giá trị các tài sản hay các khoản nợ của một đơn vị thể chế. Giá trị kinh tế có thể dưới dạng quyền sở hữu đối với các vật thể vật chất hoặc các tài sản vô hình (một cuộn phim gốc) hoặ</w:t>
      </w:r>
      <w:r w:rsidR="00425F32">
        <w:rPr>
          <w:sz w:val="26"/>
          <w:szCs w:val="26"/>
          <w:lang w:val="vi-VN"/>
        </w:rPr>
        <w:t>c yêu cầu bồi thường tài chính…</w:t>
      </w:r>
    </w:p>
    <w:p w:rsidR="00922071" w:rsidRPr="001455B3" w:rsidRDefault="00922071" w:rsidP="0092271A">
      <w:pPr>
        <w:spacing w:line="360" w:lineRule="auto"/>
        <w:ind w:firstLine="709"/>
        <w:jc w:val="both"/>
        <w:rPr>
          <w:color w:val="000000"/>
          <w:sz w:val="26"/>
          <w:szCs w:val="26"/>
        </w:rPr>
      </w:pPr>
      <w:r w:rsidRPr="00166DB2">
        <w:rPr>
          <w:color w:val="000000"/>
          <w:sz w:val="26"/>
          <w:szCs w:val="26"/>
          <w:lang w:val="vi-VN"/>
        </w:rPr>
        <w:tab/>
      </w:r>
      <w:r w:rsidRPr="00166DB2">
        <w:rPr>
          <w:b/>
          <w:color w:val="000000"/>
          <w:sz w:val="26"/>
          <w:szCs w:val="26"/>
          <w:lang w:val="vi-VN"/>
        </w:rPr>
        <w:t>1.5</w:t>
      </w:r>
      <w:r w:rsidRPr="00166DB2">
        <w:rPr>
          <w:b/>
          <w:color w:val="000000"/>
          <w:sz w:val="26"/>
          <w:szCs w:val="26"/>
        </w:rPr>
        <w:t>2</w:t>
      </w:r>
      <w:r w:rsidRPr="00166DB2">
        <w:rPr>
          <w:b/>
          <w:color w:val="000000"/>
          <w:sz w:val="26"/>
          <w:szCs w:val="26"/>
          <w:lang w:val="vi-VN"/>
        </w:rPr>
        <w:t>.</w:t>
      </w:r>
      <w:r w:rsidRPr="00166DB2">
        <w:rPr>
          <w:color w:val="000000"/>
          <w:sz w:val="26"/>
          <w:szCs w:val="26"/>
          <w:lang w:val="vi-VN"/>
        </w:rPr>
        <w:t xml:space="preserve"> Các luồng kinh tế có thể là các luồng thực tế quan sát được hoặc chúng được xây dựng hoặc ước lượng để phục vụ mục đích phân tích. Một số luồng có thể quan sát trực tiếp về mặt giá trị; ví dụ như trường hợp của các giao dịch tiền tệ giữa hai đơn vị thể chế, sự mua hay bán hàng hóa hoặc nộp thuế. Một số luồng khác có thể quan sát được nhưng không thể đánh giá trực tiếp được, ví dụ như: các dịch vụ đào tạo cho sinh viên</w:t>
      </w:r>
      <w:r w:rsidR="001455B3">
        <w:rPr>
          <w:color w:val="000000"/>
          <w:sz w:val="26"/>
          <w:szCs w:val="26"/>
          <w:lang w:val="vi-VN"/>
        </w:rPr>
        <w:t xml:space="preserve"> do Nhà nước cung cấp miễn phí…</w:t>
      </w:r>
    </w:p>
    <w:p w:rsidR="00922071" w:rsidRPr="00166DB2" w:rsidRDefault="00922071" w:rsidP="0092271A">
      <w:pPr>
        <w:spacing w:line="360" w:lineRule="auto"/>
        <w:ind w:firstLine="709"/>
        <w:jc w:val="both"/>
        <w:rPr>
          <w:b/>
          <w:color w:val="000000"/>
          <w:sz w:val="26"/>
          <w:szCs w:val="26"/>
          <w:lang w:val="vi-VN"/>
        </w:rPr>
      </w:pPr>
      <w:r w:rsidRPr="00166DB2">
        <w:rPr>
          <w:b/>
          <w:color w:val="000000"/>
          <w:sz w:val="26"/>
          <w:szCs w:val="26"/>
          <w:lang w:val="vi-VN"/>
        </w:rPr>
        <w:t xml:space="preserve">Giao dịch kinh tế </w:t>
      </w:r>
    </w:p>
    <w:p w:rsidR="00922071" w:rsidRPr="00166DB2" w:rsidRDefault="00922071" w:rsidP="0092271A">
      <w:pPr>
        <w:spacing w:line="360" w:lineRule="auto"/>
        <w:ind w:firstLine="709"/>
        <w:jc w:val="both"/>
        <w:rPr>
          <w:sz w:val="26"/>
          <w:szCs w:val="26"/>
          <w:lang w:val="vi-VN"/>
        </w:rPr>
      </w:pPr>
      <w:r w:rsidRPr="00F72B7B">
        <w:rPr>
          <w:b/>
          <w:sz w:val="26"/>
          <w:szCs w:val="26"/>
          <w:lang w:val="vi-VN"/>
        </w:rPr>
        <w:tab/>
        <w:t>1.5</w:t>
      </w:r>
      <w:r w:rsidRPr="00F72B7B">
        <w:rPr>
          <w:b/>
          <w:sz w:val="26"/>
          <w:szCs w:val="26"/>
        </w:rPr>
        <w:t>3</w:t>
      </w:r>
      <w:r w:rsidRPr="00F72B7B">
        <w:rPr>
          <w:b/>
          <w:sz w:val="26"/>
          <w:szCs w:val="26"/>
          <w:lang w:val="vi-VN"/>
        </w:rPr>
        <w:t>.</w:t>
      </w:r>
      <w:r w:rsidRPr="00166DB2">
        <w:rPr>
          <w:sz w:val="26"/>
          <w:szCs w:val="26"/>
          <w:lang w:val="vi-VN"/>
        </w:rPr>
        <w:t xml:space="preserve"> Giao dịch kinh tế </w:t>
      </w:r>
      <w:r w:rsidRPr="00166DB2">
        <w:rPr>
          <w:color w:val="000000"/>
          <w:sz w:val="26"/>
          <w:szCs w:val="26"/>
          <w:lang w:val="vi-VN"/>
        </w:rPr>
        <w:t>(economic transaction)</w:t>
      </w:r>
      <w:r w:rsidRPr="00166DB2">
        <w:rPr>
          <w:sz w:val="26"/>
          <w:szCs w:val="26"/>
          <w:lang w:val="vi-VN"/>
        </w:rPr>
        <w:t xml:space="preserve"> là thông qua luồng kinh tế để mô tả sự tác động qua lại giữa các đơn vị thể chế  theo một sự thỏa thuận chung (hay còn gọi đồng thuận) giữa các bên hoặc có thể hoạt động đơn phương diễn ra trong nội bộ một đơn vị thể chế, những hoạt động đó được gọi là các giao dịch. Kết quả của hoạt động giao dịch đã đưa đơn vị thể chế vào vị thế khác trước về kinh tế. Giữa giao dịch </w:t>
      </w:r>
      <w:r w:rsidRPr="00166DB2">
        <w:rPr>
          <w:sz w:val="26"/>
          <w:szCs w:val="26"/>
          <w:lang w:val="vi-VN"/>
        </w:rPr>
        <w:lastRenderedPageBreak/>
        <w:t>và luồng kinh tế luôn gắn kết với nhau, tuy nhiên không phải mọi</w:t>
      </w:r>
      <w:r w:rsidR="00425F32">
        <w:rPr>
          <w:sz w:val="26"/>
          <w:szCs w:val="26"/>
          <w:lang w:val="vi-VN"/>
        </w:rPr>
        <w:t xml:space="preserve"> luồng kinh tế đều là giao dịch</w:t>
      </w:r>
      <w:r w:rsidRPr="00166DB2">
        <w:rPr>
          <w:sz w:val="26"/>
          <w:szCs w:val="26"/>
          <w:lang w:val="vi-VN"/>
        </w:rPr>
        <w:t>. Một hoạt động đơn phương của một đơn vị thể chế có ảnh hưởng đến một đơn vị khác nhưng không có sự đồng ý của đơn vị đó thì không được gọi là giao dịch; ví dụ, vì một lý do nào đó Chính  phủ tịch thu tài sản của một đơn vị thể chế mà không đền bù thì không được xem là giao dịch; hoặc các hiện tượng tác động của thiên tai, chiến tranh… có thể gây ra thiệt hại về tài sản, kinh tế…</w:t>
      </w:r>
      <w:r w:rsidR="00F72B7B">
        <w:rPr>
          <w:sz w:val="26"/>
          <w:szCs w:val="26"/>
        </w:rPr>
        <w:t xml:space="preserve"> </w:t>
      </w:r>
      <w:r w:rsidRPr="00166DB2">
        <w:rPr>
          <w:sz w:val="26"/>
          <w:szCs w:val="26"/>
          <w:lang w:val="vi-VN"/>
        </w:rPr>
        <w:t>Những tài sản này giảm xuống nhưng không phải là do giao dịch tạo ra và do vậy không được coi là giao dịch.</w:t>
      </w:r>
    </w:p>
    <w:p w:rsidR="00922071" w:rsidRPr="00166DB2" w:rsidRDefault="00922071" w:rsidP="0092271A">
      <w:pPr>
        <w:spacing w:line="360" w:lineRule="auto"/>
        <w:ind w:firstLine="709"/>
        <w:jc w:val="both"/>
        <w:rPr>
          <w:sz w:val="26"/>
          <w:szCs w:val="26"/>
          <w:lang w:val="vi-VN"/>
        </w:rPr>
      </w:pPr>
      <w:r w:rsidRPr="00166DB2">
        <w:rPr>
          <w:sz w:val="26"/>
          <w:szCs w:val="26"/>
          <w:lang w:val="vi-VN"/>
        </w:rPr>
        <w:tab/>
      </w:r>
      <w:r w:rsidRPr="00166DB2">
        <w:rPr>
          <w:b/>
          <w:sz w:val="26"/>
          <w:szCs w:val="26"/>
          <w:lang w:val="vi-VN"/>
        </w:rPr>
        <w:t>1.5</w:t>
      </w:r>
      <w:r w:rsidRPr="00166DB2">
        <w:rPr>
          <w:b/>
          <w:sz w:val="26"/>
          <w:szCs w:val="26"/>
        </w:rPr>
        <w:t>4</w:t>
      </w:r>
      <w:r w:rsidRPr="00166DB2">
        <w:rPr>
          <w:b/>
          <w:sz w:val="26"/>
          <w:szCs w:val="26"/>
          <w:lang w:val="vi-VN"/>
        </w:rPr>
        <w:t>.</w:t>
      </w:r>
      <w:r w:rsidR="00566328">
        <w:rPr>
          <w:b/>
          <w:sz w:val="26"/>
          <w:szCs w:val="26"/>
        </w:rPr>
        <w:t xml:space="preserve"> </w:t>
      </w:r>
      <w:r w:rsidR="00A754BD">
        <w:rPr>
          <w:sz w:val="26"/>
          <w:szCs w:val="26"/>
        </w:rPr>
        <w:t>T</w:t>
      </w:r>
      <w:r w:rsidRPr="00166DB2">
        <w:rPr>
          <w:sz w:val="26"/>
          <w:szCs w:val="26"/>
          <w:lang w:val="vi-VN"/>
        </w:rPr>
        <w:t>rong SNA có hai nhóm giao dịch chính, đó là:</w:t>
      </w:r>
    </w:p>
    <w:p w:rsidR="00922071" w:rsidRPr="00166DB2" w:rsidRDefault="00922071" w:rsidP="0092271A">
      <w:pPr>
        <w:spacing w:line="360" w:lineRule="auto"/>
        <w:ind w:firstLine="709"/>
        <w:jc w:val="both"/>
        <w:rPr>
          <w:sz w:val="26"/>
          <w:szCs w:val="26"/>
          <w:lang w:val="vi-VN"/>
        </w:rPr>
      </w:pPr>
      <w:r w:rsidRPr="00166DB2">
        <w:rPr>
          <w:sz w:val="26"/>
          <w:szCs w:val="26"/>
          <w:lang w:val="vi-VN"/>
        </w:rPr>
        <w:t>- Giao dịch hiện hành</w:t>
      </w:r>
      <w:r w:rsidRPr="00166DB2">
        <w:rPr>
          <w:sz w:val="26"/>
          <w:szCs w:val="26"/>
        </w:rPr>
        <w:t>,</w:t>
      </w:r>
      <w:r w:rsidRPr="00166DB2">
        <w:rPr>
          <w:sz w:val="26"/>
          <w:szCs w:val="26"/>
          <w:lang w:val="vi-VN"/>
        </w:rPr>
        <w:t xml:space="preserve"> bao gồm: giao dịch về sản phẩm vật chất</w:t>
      </w:r>
      <w:r w:rsidR="000C2A51">
        <w:rPr>
          <w:sz w:val="26"/>
          <w:szCs w:val="26"/>
        </w:rPr>
        <w:t>,</w:t>
      </w:r>
      <w:r w:rsidRPr="00166DB2">
        <w:rPr>
          <w:sz w:val="26"/>
          <w:szCs w:val="26"/>
          <w:lang w:val="vi-VN"/>
        </w:rPr>
        <w:t xml:space="preserve"> dịch vụ, thu nhập, phân</w:t>
      </w:r>
      <w:r w:rsidR="00113D49">
        <w:rPr>
          <w:sz w:val="26"/>
          <w:szCs w:val="26"/>
          <w:lang w:val="vi-VN"/>
        </w:rPr>
        <w:t xml:space="preserve"> phối, chuyển nhượng hiện hành…</w:t>
      </w:r>
      <w:r w:rsidRPr="00166DB2">
        <w:rPr>
          <w:sz w:val="26"/>
          <w:szCs w:val="26"/>
          <w:lang w:val="vi-VN"/>
        </w:rPr>
        <w:t>;</w:t>
      </w:r>
    </w:p>
    <w:p w:rsidR="00922071" w:rsidRPr="00166DB2" w:rsidRDefault="00922071" w:rsidP="0092271A">
      <w:pPr>
        <w:spacing w:line="360" w:lineRule="auto"/>
        <w:ind w:firstLine="709"/>
        <w:jc w:val="both"/>
        <w:rPr>
          <w:sz w:val="26"/>
          <w:szCs w:val="26"/>
        </w:rPr>
      </w:pPr>
      <w:r w:rsidRPr="00166DB2">
        <w:rPr>
          <w:sz w:val="26"/>
          <w:szCs w:val="26"/>
          <w:lang w:val="vi-VN"/>
        </w:rPr>
        <w:t>- Giao dịch vốn và tài chính, bao gồm: chuyển nhượng vốn, giao dịch về tài sản phi tài chính,</w:t>
      </w:r>
      <w:r w:rsidR="00222910">
        <w:rPr>
          <w:sz w:val="26"/>
          <w:szCs w:val="26"/>
        </w:rPr>
        <w:t xml:space="preserve"> </w:t>
      </w:r>
      <w:r w:rsidRPr="00166DB2">
        <w:rPr>
          <w:sz w:val="26"/>
          <w:szCs w:val="26"/>
          <w:lang w:val="vi-VN"/>
        </w:rPr>
        <w:t>phi sản xuất, đầu tư trực tiếp, đầu tư vào giấy tờ có giá, đầu tư khác và tài sản dự trữ…</w:t>
      </w:r>
    </w:p>
    <w:p w:rsidR="00922071" w:rsidRPr="00166DB2" w:rsidRDefault="00922071" w:rsidP="0092271A">
      <w:pPr>
        <w:spacing w:line="360" w:lineRule="auto"/>
        <w:ind w:firstLine="709"/>
        <w:jc w:val="both"/>
        <w:rPr>
          <w:sz w:val="26"/>
          <w:szCs w:val="26"/>
        </w:rPr>
      </w:pPr>
      <w:r w:rsidRPr="00166DB2">
        <w:rPr>
          <w:b/>
          <w:sz w:val="26"/>
          <w:szCs w:val="26"/>
        </w:rPr>
        <w:t>1.55.</w:t>
      </w:r>
      <w:r w:rsidRPr="00166DB2">
        <w:rPr>
          <w:sz w:val="26"/>
          <w:szCs w:val="26"/>
        </w:rPr>
        <w:t xml:space="preserve"> Giao dịch bao gồm giao dịch hai chiều và giao dịch một chiều. Giao dịch hai chiều gồm hai bên, trong đó một bên là cung cấp (cung cấp hàng hóa, lao động, vốn …) cho bên kia và nhận lại từ bên kia một giá trị kinh tế nào đó (</w:t>
      </w:r>
      <w:r w:rsidR="00F72B7B">
        <w:rPr>
          <w:sz w:val="26"/>
          <w:szCs w:val="26"/>
        </w:rPr>
        <w:t>v</w:t>
      </w:r>
      <w:r w:rsidRPr="00166DB2">
        <w:rPr>
          <w:sz w:val="26"/>
          <w:szCs w:val="26"/>
        </w:rPr>
        <w:t xml:space="preserve">í dụ bán hàng để lấy tiền, cung cấp lao động để nhận tiền lương …). Đây là loại giao dịch “có đi, có lại”. Giao dịch một chiều là giao dịch giữa hai bên mà một bên cung cấp một giá trị kinh tế cho bên kia, nhưng không nhận lại gì, </w:t>
      </w:r>
      <w:r w:rsidR="00F72B7B">
        <w:rPr>
          <w:sz w:val="26"/>
          <w:szCs w:val="26"/>
        </w:rPr>
        <w:t>v</w:t>
      </w:r>
      <w:r w:rsidRPr="00166DB2">
        <w:rPr>
          <w:sz w:val="26"/>
          <w:szCs w:val="26"/>
        </w:rPr>
        <w:t>í dụ doanh nghiệp nộp thuế cho Nhà nước, gia đình nhận trợ cấp xã hội từ Nh</w:t>
      </w:r>
      <w:r w:rsidR="0041506A">
        <w:rPr>
          <w:sz w:val="26"/>
          <w:szCs w:val="26"/>
        </w:rPr>
        <w:t>à nước, viện trợ không hoàn lại</w:t>
      </w:r>
      <w:r w:rsidRPr="00166DB2">
        <w:rPr>
          <w:sz w:val="26"/>
          <w:szCs w:val="26"/>
        </w:rPr>
        <w:t>… Đây là loại giao dịch “có đi không có lại”.</w:t>
      </w:r>
    </w:p>
    <w:p w:rsidR="00922071" w:rsidRPr="00166DB2" w:rsidRDefault="00922071" w:rsidP="000425FD">
      <w:pPr>
        <w:spacing w:line="336" w:lineRule="auto"/>
        <w:ind w:firstLine="709"/>
        <w:jc w:val="both"/>
        <w:rPr>
          <w:sz w:val="26"/>
          <w:szCs w:val="26"/>
        </w:rPr>
      </w:pPr>
      <w:r w:rsidRPr="00166DB2">
        <w:rPr>
          <w:b/>
          <w:sz w:val="26"/>
          <w:szCs w:val="26"/>
        </w:rPr>
        <w:t>1.56.</w:t>
      </w:r>
      <w:r w:rsidRPr="00166DB2">
        <w:rPr>
          <w:sz w:val="26"/>
          <w:szCs w:val="26"/>
        </w:rPr>
        <w:t xml:space="preserve"> Số phát sinh và số thời điểm (số dư)</w:t>
      </w:r>
      <w:r w:rsidR="003934C9" w:rsidRPr="00166DB2">
        <w:rPr>
          <w:sz w:val="26"/>
          <w:szCs w:val="26"/>
        </w:rPr>
        <w:t>:</w:t>
      </w:r>
      <w:r w:rsidR="00792368">
        <w:rPr>
          <w:sz w:val="26"/>
          <w:szCs w:val="26"/>
        </w:rPr>
        <w:t xml:space="preserve"> S</w:t>
      </w:r>
      <w:r w:rsidRPr="00166DB2">
        <w:rPr>
          <w:sz w:val="26"/>
          <w:szCs w:val="26"/>
        </w:rPr>
        <w:t>ố phát sinh là khái niệm dùng để chỉ sự thay đổi giá trị trong một thời kỳ. Sự thay đổi giá trị trong một thời kỳ có thể do giao dịch tạo ra nhưng cũng có thể do việc định giá lại tài sản, khi có những thay đổi về giá trị tài sản hay thay đổi về tỷ giá. Số thời điểm là khái niệm dùng để chỉ giá trị của một đại lượng tích tụ được tại một thời điể</w:t>
      </w:r>
      <w:r w:rsidR="00166DB2" w:rsidRPr="00166DB2">
        <w:rPr>
          <w:sz w:val="26"/>
          <w:szCs w:val="26"/>
        </w:rPr>
        <w:t>m</w:t>
      </w:r>
      <w:r w:rsidRPr="00166DB2">
        <w:rPr>
          <w:sz w:val="26"/>
          <w:szCs w:val="26"/>
        </w:rPr>
        <w:t xml:space="preserve">, bằng tổng giá trị của số phát sinh theo thời gian. Việc phân biệt khái niệm số phát sinh và số thời điểm có ý nghĩa quan trọng trong thống kê và phân tích kinh tế vĩ mô của một quốc gia. </w:t>
      </w:r>
    </w:p>
    <w:p w:rsidR="00A25F82" w:rsidRDefault="00A25F82">
      <w:pPr>
        <w:spacing w:after="200" w:line="276" w:lineRule="auto"/>
        <w:rPr>
          <w:b/>
          <w:sz w:val="26"/>
          <w:szCs w:val="26"/>
          <w:lang w:val="en-GB"/>
        </w:rPr>
      </w:pPr>
      <w:bookmarkStart w:id="13" w:name="_Toc457897653"/>
      <w:bookmarkStart w:id="14" w:name="_Toc457917495"/>
      <w:r>
        <w:rPr>
          <w:szCs w:val="26"/>
        </w:rPr>
        <w:br w:type="page"/>
      </w:r>
    </w:p>
    <w:p w:rsidR="00922071" w:rsidRPr="006B4D01" w:rsidRDefault="00922071" w:rsidP="0092271A">
      <w:pPr>
        <w:pStyle w:val="Heading1"/>
        <w:spacing w:line="360" w:lineRule="auto"/>
        <w:ind w:firstLine="709"/>
        <w:rPr>
          <w:rFonts w:ascii="Times New Roman" w:hAnsi="Times New Roman"/>
          <w:szCs w:val="26"/>
        </w:rPr>
      </w:pPr>
      <w:r w:rsidRPr="006B4D01">
        <w:rPr>
          <w:rFonts w:ascii="Times New Roman" w:hAnsi="Times New Roman"/>
          <w:szCs w:val="26"/>
        </w:rPr>
        <w:lastRenderedPageBreak/>
        <w:t xml:space="preserve">CHƯƠNG </w:t>
      </w:r>
      <w:bookmarkEnd w:id="13"/>
      <w:bookmarkEnd w:id="14"/>
      <w:r w:rsidR="00A754BD">
        <w:rPr>
          <w:rFonts w:ascii="Times New Roman" w:hAnsi="Times New Roman"/>
          <w:szCs w:val="26"/>
        </w:rPr>
        <w:t>2</w:t>
      </w:r>
    </w:p>
    <w:p w:rsidR="00922071" w:rsidRPr="006B4D01" w:rsidRDefault="00922071" w:rsidP="0092271A">
      <w:pPr>
        <w:pStyle w:val="Heading1"/>
        <w:spacing w:line="360" w:lineRule="auto"/>
        <w:ind w:firstLine="709"/>
        <w:rPr>
          <w:rFonts w:ascii="Times New Roman" w:hAnsi="Times New Roman"/>
          <w:szCs w:val="26"/>
        </w:rPr>
      </w:pPr>
      <w:bookmarkStart w:id="15" w:name="_Toc457897654"/>
      <w:bookmarkStart w:id="16" w:name="_Toc457917496"/>
      <w:r w:rsidRPr="006B4D01">
        <w:rPr>
          <w:rFonts w:ascii="Times New Roman" w:hAnsi="Times New Roman"/>
          <w:szCs w:val="26"/>
        </w:rPr>
        <w:t>CẤU TRÚC VÀ NỘI DUNG CÁC TÀI KHOẢN, BẢNG</w:t>
      </w:r>
      <w:r w:rsidR="000759E2">
        <w:rPr>
          <w:rFonts w:ascii="Times New Roman" w:hAnsi="Times New Roman"/>
          <w:szCs w:val="26"/>
        </w:rPr>
        <w:t xml:space="preserve"> CÂN ĐỐI</w:t>
      </w:r>
      <w:r w:rsidRPr="006B4D01">
        <w:rPr>
          <w:rFonts w:ascii="Times New Roman" w:hAnsi="Times New Roman"/>
          <w:szCs w:val="26"/>
        </w:rPr>
        <w:t xml:space="preserve"> CỦA HỆ THỐNG TÀI KHOẢN QUỐC GIA</w:t>
      </w:r>
      <w:bookmarkEnd w:id="15"/>
      <w:bookmarkEnd w:id="16"/>
    </w:p>
    <w:p w:rsidR="00922071" w:rsidRPr="006B4D01" w:rsidRDefault="00922071" w:rsidP="0092271A">
      <w:pPr>
        <w:spacing w:line="360" w:lineRule="auto"/>
        <w:ind w:firstLine="709"/>
        <w:rPr>
          <w:sz w:val="26"/>
          <w:szCs w:val="26"/>
          <w:lang w:val="en-GB"/>
        </w:rPr>
      </w:pPr>
    </w:p>
    <w:p w:rsidR="00922071" w:rsidRPr="006B4D01" w:rsidRDefault="00922071" w:rsidP="0092271A">
      <w:pPr>
        <w:spacing w:line="360" w:lineRule="auto"/>
        <w:ind w:firstLine="709"/>
        <w:jc w:val="both"/>
        <w:rPr>
          <w:b/>
          <w:sz w:val="26"/>
          <w:szCs w:val="26"/>
        </w:rPr>
      </w:pPr>
      <w:r w:rsidRPr="006B4D01">
        <w:rPr>
          <w:b/>
          <w:sz w:val="26"/>
          <w:szCs w:val="26"/>
        </w:rPr>
        <w:t>A. CẤU TRÚC CỦA HỆ THỐNG TÀI KHOẢN QUỐC GIA</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2.1.</w:t>
      </w:r>
      <w:r w:rsidRPr="006B4D01">
        <w:rPr>
          <w:sz w:val="26"/>
          <w:szCs w:val="26"/>
          <w:lang w:val="pt-BR"/>
        </w:rPr>
        <w:t xml:space="preserve"> Cấu trúc </w:t>
      </w:r>
      <w:r w:rsidR="000A6EA2">
        <w:rPr>
          <w:sz w:val="26"/>
          <w:szCs w:val="26"/>
          <w:lang w:val="pt-BR"/>
        </w:rPr>
        <w:t>của SNA</w:t>
      </w:r>
      <w:r w:rsidRPr="006B4D01">
        <w:rPr>
          <w:sz w:val="26"/>
          <w:szCs w:val="26"/>
          <w:lang w:val="pt-BR"/>
        </w:rPr>
        <w:t xml:space="preserve"> là thống nhất và </w:t>
      </w:r>
      <w:r w:rsidRPr="006B4D01">
        <w:rPr>
          <w:color w:val="000000"/>
          <w:sz w:val="26"/>
          <w:szCs w:val="26"/>
          <w:lang w:val="pt-BR"/>
        </w:rPr>
        <w:t>áp dụng theo nguyên tắc ghi chép kép (hạch toán kép), nghĩa là mỗi một giao dịch được ghi chép theo hình chữ T, bên trái ghi “nguồn” và bên phải ghi “sử dụng”</w:t>
      </w:r>
      <w:r w:rsidRPr="006B4D01">
        <w:rPr>
          <w:sz w:val="26"/>
          <w:szCs w:val="26"/>
          <w:lang w:val="pt-BR"/>
        </w:rPr>
        <w:t>. Hệ thống tài khoản có thể biên soạn ở các mức độ tổng hợp khác nhau: cho các đơn vị thể chế riêng lẻ; cho một nhóm các đơn vị thể chế, cho ngành kinh tế, khu vực thể chế; hoặc cho toàn bộ nền kinh tế.</w:t>
      </w:r>
    </w:p>
    <w:p w:rsidR="00922071" w:rsidRPr="006B4D01" w:rsidRDefault="00922071" w:rsidP="0092271A">
      <w:pPr>
        <w:spacing w:line="360" w:lineRule="auto"/>
        <w:ind w:firstLine="709"/>
        <w:jc w:val="both"/>
        <w:rPr>
          <w:spacing w:val="6"/>
          <w:sz w:val="26"/>
          <w:szCs w:val="26"/>
          <w:lang w:val="pt-BR"/>
        </w:rPr>
      </w:pPr>
      <w:r w:rsidRPr="006B4D01">
        <w:rPr>
          <w:spacing w:val="6"/>
          <w:sz w:val="26"/>
          <w:szCs w:val="26"/>
          <w:lang w:val="pt-BR"/>
        </w:rPr>
        <w:tab/>
      </w:r>
      <w:r w:rsidRPr="006B4D01">
        <w:rPr>
          <w:b/>
          <w:spacing w:val="6"/>
          <w:sz w:val="26"/>
          <w:szCs w:val="26"/>
          <w:lang w:val="pt-BR"/>
        </w:rPr>
        <w:t>2.2.</w:t>
      </w:r>
      <w:r w:rsidR="00792368">
        <w:rPr>
          <w:spacing w:val="6"/>
          <w:sz w:val="26"/>
          <w:szCs w:val="26"/>
          <w:lang w:val="pt-BR"/>
        </w:rPr>
        <w:t xml:space="preserve"> Hệ thống Tài khoản Quốc gia </w:t>
      </w:r>
      <w:r w:rsidRPr="006B4D01">
        <w:rPr>
          <w:color w:val="000000"/>
          <w:spacing w:val="6"/>
          <w:sz w:val="26"/>
          <w:szCs w:val="26"/>
          <w:lang w:val="pt-BR"/>
        </w:rPr>
        <w:t>được cấu tạo bởi</w:t>
      </w:r>
      <w:r w:rsidRPr="006B4D01">
        <w:rPr>
          <w:spacing w:val="6"/>
          <w:sz w:val="26"/>
          <w:szCs w:val="26"/>
          <w:lang w:val="pt-BR"/>
        </w:rPr>
        <w:t xml:space="preserve"> 2 chuỗi các tài khoản chính sau:</w:t>
      </w:r>
    </w:p>
    <w:p w:rsidR="00922071" w:rsidRPr="006B4D01" w:rsidRDefault="00922071" w:rsidP="0092271A">
      <w:pPr>
        <w:spacing w:line="360" w:lineRule="auto"/>
        <w:ind w:firstLine="709"/>
        <w:jc w:val="both"/>
        <w:rPr>
          <w:sz w:val="26"/>
          <w:szCs w:val="26"/>
          <w:lang w:val="pt-BR"/>
        </w:rPr>
      </w:pPr>
      <w:r w:rsidRPr="006B4D01">
        <w:rPr>
          <w:sz w:val="26"/>
          <w:szCs w:val="26"/>
          <w:lang w:val="pt-BR"/>
        </w:rPr>
        <w:t>i. Các</w:t>
      </w:r>
      <w:r w:rsidR="003E37FC">
        <w:rPr>
          <w:sz w:val="26"/>
          <w:szCs w:val="26"/>
          <w:lang w:val="pt-BR"/>
        </w:rPr>
        <w:t xml:space="preserve"> t</w:t>
      </w:r>
      <w:r w:rsidRPr="006B4D01">
        <w:rPr>
          <w:sz w:val="26"/>
          <w:szCs w:val="26"/>
          <w:lang w:val="pt-BR"/>
        </w:rPr>
        <w:t>ài khoản kinh tế tổng hợp;</w:t>
      </w:r>
    </w:p>
    <w:p w:rsidR="00922071" w:rsidRPr="006B4D01" w:rsidRDefault="00922071" w:rsidP="0092271A">
      <w:pPr>
        <w:spacing w:line="360" w:lineRule="auto"/>
        <w:ind w:firstLine="709"/>
        <w:jc w:val="both"/>
        <w:rPr>
          <w:sz w:val="26"/>
          <w:szCs w:val="26"/>
          <w:lang w:val="pt-BR"/>
        </w:rPr>
      </w:pPr>
      <w:r w:rsidRPr="006B4D01">
        <w:rPr>
          <w:sz w:val="26"/>
          <w:szCs w:val="26"/>
          <w:lang w:val="pt-BR"/>
        </w:rPr>
        <w:t>ii. Các bộ phận cấu trúc khác của SNA.</w:t>
      </w:r>
    </w:p>
    <w:p w:rsidR="00922071" w:rsidRPr="006B4D01" w:rsidRDefault="00922071" w:rsidP="0092271A">
      <w:pPr>
        <w:spacing w:line="360" w:lineRule="auto"/>
        <w:ind w:firstLine="709"/>
        <w:jc w:val="both"/>
        <w:rPr>
          <w:b/>
          <w:sz w:val="26"/>
          <w:szCs w:val="26"/>
          <w:lang w:val="pt-BR"/>
        </w:rPr>
      </w:pPr>
      <w:r w:rsidRPr="006B4D01">
        <w:rPr>
          <w:b/>
          <w:sz w:val="26"/>
          <w:szCs w:val="26"/>
          <w:lang w:val="pt-BR"/>
        </w:rPr>
        <w:t>I. CÁC TÀI KHOẢN KINH TẾ TỔNG HỢP</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2.3.</w:t>
      </w:r>
      <w:r w:rsidRPr="006B4D01">
        <w:rPr>
          <w:sz w:val="26"/>
          <w:szCs w:val="26"/>
          <w:lang w:val="pt-BR"/>
        </w:rPr>
        <w:t xml:space="preserve"> Các tài khoản kinh tế tổng hợp sử dụng 3 khái niệm đầu tiên của </w:t>
      </w:r>
      <w:r w:rsidR="005670DB">
        <w:rPr>
          <w:sz w:val="26"/>
          <w:szCs w:val="26"/>
          <w:lang w:val="pt-BR"/>
        </w:rPr>
        <w:t>SNA</w:t>
      </w:r>
      <w:r w:rsidRPr="006B4D01">
        <w:rPr>
          <w:sz w:val="26"/>
          <w:szCs w:val="26"/>
          <w:lang w:val="pt-BR"/>
        </w:rPr>
        <w:t xml:space="preserve"> là đơn vị thể chế và khu vực thể chế; giao dịch, tài sản và các khoản phải trả cùng với khái niệm không thường trú (hay nước ngoài) để hình thành nên 3 </w:t>
      </w:r>
      <w:r w:rsidRPr="006715B0">
        <w:rPr>
          <w:sz w:val="26"/>
          <w:szCs w:val="26"/>
          <w:lang w:val="pt-BR"/>
        </w:rPr>
        <w:t xml:space="preserve">loại (nhóm) tài khoản chính là: </w:t>
      </w:r>
      <w:r w:rsidR="00B9488D">
        <w:rPr>
          <w:sz w:val="26"/>
          <w:szCs w:val="26"/>
          <w:lang w:val="pt-BR"/>
        </w:rPr>
        <w:t>t</w:t>
      </w:r>
      <w:r w:rsidRPr="006715B0">
        <w:rPr>
          <w:sz w:val="26"/>
          <w:szCs w:val="26"/>
          <w:lang w:val="pt-BR"/>
        </w:rPr>
        <w:t xml:space="preserve">ài khoản hiện hành; </w:t>
      </w:r>
      <w:r w:rsidR="00B9488D">
        <w:rPr>
          <w:sz w:val="26"/>
          <w:szCs w:val="26"/>
          <w:lang w:val="pt-BR"/>
        </w:rPr>
        <w:t>t</w:t>
      </w:r>
      <w:r w:rsidRPr="006715B0">
        <w:rPr>
          <w:sz w:val="26"/>
          <w:szCs w:val="26"/>
          <w:lang w:val="pt-BR"/>
        </w:rPr>
        <w:t xml:space="preserve">ài khoản tích lũy; </w:t>
      </w:r>
      <w:r w:rsidR="00B9488D">
        <w:rPr>
          <w:sz w:val="26"/>
          <w:szCs w:val="26"/>
          <w:lang w:val="pt-BR"/>
        </w:rPr>
        <w:t>b</w:t>
      </w:r>
      <w:r w:rsidRPr="006715B0">
        <w:rPr>
          <w:sz w:val="26"/>
          <w:szCs w:val="26"/>
          <w:lang w:val="pt-BR"/>
        </w:rPr>
        <w:t>ảng tổng kết tài sản.</w:t>
      </w:r>
    </w:p>
    <w:p w:rsidR="00922071" w:rsidRPr="006B4D01" w:rsidRDefault="00922071" w:rsidP="0092271A">
      <w:pPr>
        <w:spacing w:line="360" w:lineRule="auto"/>
        <w:ind w:firstLine="709"/>
        <w:jc w:val="both"/>
        <w:rPr>
          <w:b/>
          <w:sz w:val="26"/>
          <w:szCs w:val="26"/>
          <w:lang w:val="pt-BR"/>
        </w:rPr>
      </w:pPr>
      <w:r w:rsidRPr="006B4D01">
        <w:rPr>
          <w:b/>
          <w:sz w:val="26"/>
          <w:szCs w:val="26"/>
          <w:lang w:val="pt-BR"/>
        </w:rPr>
        <w:t>Nhóm tài khoản hiện hành</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2.4.</w:t>
      </w:r>
      <w:r w:rsidRPr="006B4D01">
        <w:rPr>
          <w:sz w:val="26"/>
          <w:szCs w:val="26"/>
          <w:lang w:val="pt-BR"/>
        </w:rPr>
        <w:t xml:space="preserve"> Nhóm </w:t>
      </w:r>
      <w:r w:rsidR="003E37FC">
        <w:rPr>
          <w:sz w:val="26"/>
          <w:szCs w:val="26"/>
          <w:lang w:val="pt-BR"/>
        </w:rPr>
        <w:t>t</w:t>
      </w:r>
      <w:r w:rsidRPr="006B4D01">
        <w:rPr>
          <w:sz w:val="26"/>
          <w:szCs w:val="26"/>
          <w:lang w:val="pt-BR"/>
        </w:rPr>
        <w:t xml:space="preserve">ài khoản hiện hành bao gồm các tài khoản, bắt đầu từ tài khoản sản xuất và kết thúc bằng tài khoản thu nhập. Mỗi một tài khoản đều có bên nguồn và bên sử dụng, chỉ tiêu đầu tiên xuất hiện bên nguồn ở tài khoản này là chỉ tiêu cân đối của tài khoản trước đó. Để dành là chỉ tiêu cân đối cuối cùng của nhóm tài khoản hiện hành, đó cũng là phần thu nhập bắt nguồn từ sản xuất trong nền kinh tế. Nhóm các </w:t>
      </w:r>
      <w:r w:rsidR="003E37FC">
        <w:rPr>
          <w:sz w:val="26"/>
          <w:szCs w:val="26"/>
          <w:lang w:val="pt-BR"/>
        </w:rPr>
        <w:t>t</w:t>
      </w:r>
      <w:r w:rsidRPr="006B4D01">
        <w:rPr>
          <w:sz w:val="26"/>
          <w:szCs w:val="26"/>
          <w:lang w:val="pt-BR"/>
        </w:rPr>
        <w:t xml:space="preserve">ài khoản hiện hành mô tả quá trình sản xuất, tạo ra thu nhập, phân phối và sử dụng thu nhập, mỗi một quá trình như vậy được cấu tạo thành một hoặc một </w:t>
      </w:r>
      <w:r w:rsidR="006B581C">
        <w:rPr>
          <w:sz w:val="26"/>
          <w:szCs w:val="26"/>
          <w:lang w:val="pt-BR"/>
        </w:rPr>
        <w:t xml:space="preserve">dãy (nhóm các </w:t>
      </w:r>
      <w:r w:rsidR="00A734B0">
        <w:rPr>
          <w:sz w:val="26"/>
          <w:szCs w:val="26"/>
          <w:lang w:val="pt-BR"/>
        </w:rPr>
        <w:t xml:space="preserve">tài </w:t>
      </w:r>
      <w:r w:rsidR="006B581C">
        <w:rPr>
          <w:sz w:val="26"/>
          <w:szCs w:val="26"/>
          <w:lang w:val="pt-BR"/>
        </w:rPr>
        <w:t>khoản</w:t>
      </w:r>
      <w:r w:rsidR="00A25F82">
        <w:rPr>
          <w:sz w:val="26"/>
          <w:szCs w:val="26"/>
          <w:lang w:val="pt-BR"/>
        </w:rPr>
        <w:t xml:space="preserve"> thành phần</w:t>
      </w:r>
      <w:r w:rsidR="006B581C">
        <w:rPr>
          <w:sz w:val="26"/>
          <w:szCs w:val="26"/>
          <w:lang w:val="pt-BR"/>
        </w:rPr>
        <w:t>)</w:t>
      </w:r>
      <w:r w:rsidRPr="006B4D01">
        <w:rPr>
          <w:sz w:val="26"/>
          <w:szCs w:val="26"/>
          <w:lang w:val="pt-BR"/>
        </w:rPr>
        <w:t xml:space="preserve"> các tài khoản sau đây:</w:t>
      </w:r>
    </w:p>
    <w:p w:rsidR="00922071" w:rsidRPr="00A25F82" w:rsidRDefault="00A25F82" w:rsidP="0092271A">
      <w:pPr>
        <w:spacing w:line="360" w:lineRule="auto"/>
        <w:ind w:firstLine="709"/>
        <w:jc w:val="both"/>
        <w:rPr>
          <w:sz w:val="26"/>
          <w:szCs w:val="26"/>
          <w:lang w:val="pt-BR"/>
        </w:rPr>
      </w:pPr>
      <w:r>
        <w:rPr>
          <w:sz w:val="26"/>
          <w:szCs w:val="26"/>
          <w:lang w:val="pt-BR"/>
        </w:rPr>
        <w:t>i</w:t>
      </w:r>
      <w:r w:rsidR="00922071" w:rsidRPr="00A25F82">
        <w:rPr>
          <w:sz w:val="26"/>
          <w:szCs w:val="26"/>
          <w:lang w:val="pt-BR"/>
        </w:rPr>
        <w:t>)</w:t>
      </w:r>
      <w:r w:rsidR="00060165">
        <w:rPr>
          <w:sz w:val="26"/>
          <w:szCs w:val="26"/>
          <w:lang w:val="pt-BR"/>
        </w:rPr>
        <w:t xml:space="preserve"> </w:t>
      </w:r>
      <w:r w:rsidR="00922071" w:rsidRPr="00A25F82">
        <w:rPr>
          <w:sz w:val="26"/>
          <w:szCs w:val="26"/>
          <w:lang w:val="pt-BR"/>
        </w:rPr>
        <w:t>Tài khoản sản xuất</w:t>
      </w:r>
    </w:p>
    <w:p w:rsidR="00922071" w:rsidRPr="00060165" w:rsidRDefault="00A25F82" w:rsidP="00060165">
      <w:pPr>
        <w:spacing w:line="360" w:lineRule="auto"/>
        <w:ind w:firstLine="709"/>
        <w:jc w:val="both"/>
        <w:rPr>
          <w:sz w:val="26"/>
          <w:szCs w:val="26"/>
          <w:lang w:val="pt-BR"/>
        </w:rPr>
      </w:pPr>
      <w:r>
        <w:rPr>
          <w:sz w:val="26"/>
          <w:szCs w:val="26"/>
          <w:lang w:val="pt-BR"/>
        </w:rPr>
        <w:t>ii</w:t>
      </w:r>
      <w:r w:rsidR="00922071" w:rsidRPr="00A25F82">
        <w:rPr>
          <w:sz w:val="26"/>
          <w:szCs w:val="26"/>
          <w:lang w:val="pt-BR"/>
        </w:rPr>
        <w:t>) Tài khoản phân phối thu nhập</w:t>
      </w:r>
    </w:p>
    <w:p w:rsidR="00922071" w:rsidRPr="006B4D01" w:rsidRDefault="00922071" w:rsidP="0092271A">
      <w:pPr>
        <w:spacing w:line="360" w:lineRule="auto"/>
        <w:ind w:firstLine="709"/>
        <w:jc w:val="both"/>
        <w:rPr>
          <w:sz w:val="26"/>
          <w:szCs w:val="26"/>
          <w:lang w:val="pt-BR"/>
        </w:rPr>
      </w:pPr>
      <w:r w:rsidRPr="006B4D01">
        <w:rPr>
          <w:sz w:val="26"/>
          <w:szCs w:val="26"/>
          <w:lang w:val="pt-BR"/>
        </w:rPr>
        <w:lastRenderedPageBreak/>
        <w:tab/>
      </w:r>
      <w:r w:rsidRPr="006B4D01">
        <w:rPr>
          <w:b/>
          <w:sz w:val="26"/>
          <w:szCs w:val="26"/>
          <w:lang w:val="pt-BR"/>
        </w:rPr>
        <w:t>2.5.</w:t>
      </w:r>
      <w:r w:rsidRPr="006B4D01">
        <w:rPr>
          <w:sz w:val="26"/>
          <w:szCs w:val="26"/>
          <w:lang w:val="pt-BR"/>
        </w:rPr>
        <w:t xml:space="preserve"> Tài khoản phân phối thu nhập tách ra thành ba </w:t>
      </w:r>
      <w:r w:rsidR="000759E2">
        <w:rPr>
          <w:sz w:val="26"/>
          <w:szCs w:val="26"/>
          <w:lang w:val="pt-BR"/>
        </w:rPr>
        <w:t>tài khoản</w:t>
      </w:r>
      <w:r w:rsidR="00A754BD">
        <w:rPr>
          <w:sz w:val="26"/>
          <w:szCs w:val="26"/>
          <w:lang w:val="pt-BR"/>
        </w:rPr>
        <w:t xml:space="preserve"> thành phần</w:t>
      </w:r>
      <w:r w:rsidR="000759E2">
        <w:rPr>
          <w:sz w:val="26"/>
          <w:szCs w:val="26"/>
          <w:lang w:val="pt-BR"/>
        </w:rPr>
        <w:t>: phân phối</w:t>
      </w:r>
      <w:r w:rsidRPr="006B4D01">
        <w:rPr>
          <w:sz w:val="26"/>
          <w:szCs w:val="26"/>
          <w:lang w:val="pt-BR"/>
        </w:rPr>
        <w:t xml:space="preserve"> thu nhập </w:t>
      </w:r>
      <w:r w:rsidR="00EA2FCA">
        <w:rPr>
          <w:sz w:val="26"/>
          <w:szCs w:val="26"/>
          <w:lang w:val="pt-BR"/>
        </w:rPr>
        <w:t xml:space="preserve">lần đầu </w:t>
      </w:r>
      <w:r w:rsidRPr="006B4D01">
        <w:rPr>
          <w:sz w:val="26"/>
          <w:szCs w:val="26"/>
          <w:lang w:val="pt-BR"/>
        </w:rPr>
        <w:t xml:space="preserve">(primary distribution), phân phối thu nhập lần hai (secondary distribution) và tài khoản sử dụng thu nhập. </w:t>
      </w:r>
    </w:p>
    <w:p w:rsidR="00922071" w:rsidRPr="006B4D01" w:rsidRDefault="000759E2" w:rsidP="0092271A">
      <w:pPr>
        <w:spacing w:line="360" w:lineRule="auto"/>
        <w:ind w:firstLine="709"/>
        <w:jc w:val="both"/>
        <w:rPr>
          <w:sz w:val="26"/>
          <w:szCs w:val="26"/>
          <w:lang w:val="pt-BR"/>
        </w:rPr>
      </w:pPr>
      <w:r>
        <w:rPr>
          <w:sz w:val="26"/>
          <w:szCs w:val="26"/>
          <w:lang w:val="pt-BR"/>
        </w:rPr>
        <w:t>i.</w:t>
      </w:r>
      <w:r w:rsidR="00A27986">
        <w:rPr>
          <w:sz w:val="26"/>
          <w:szCs w:val="26"/>
          <w:lang w:val="pt-BR"/>
        </w:rPr>
        <w:t xml:space="preserve"> </w:t>
      </w:r>
      <w:r>
        <w:rPr>
          <w:sz w:val="26"/>
          <w:szCs w:val="26"/>
          <w:lang w:val="pt-BR"/>
        </w:rPr>
        <w:t xml:space="preserve">Tài khoản phân phối </w:t>
      </w:r>
      <w:r w:rsidR="00922071" w:rsidRPr="006B4D01">
        <w:rPr>
          <w:sz w:val="26"/>
          <w:szCs w:val="26"/>
          <w:lang w:val="pt-BR"/>
        </w:rPr>
        <w:t>thu nhập</w:t>
      </w:r>
      <w:r>
        <w:rPr>
          <w:sz w:val="26"/>
          <w:szCs w:val="26"/>
          <w:lang w:val="pt-BR"/>
        </w:rPr>
        <w:t xml:space="preserve"> lần đầu</w:t>
      </w:r>
      <w:r w:rsidR="00922071" w:rsidRPr="006B4D01">
        <w:rPr>
          <w:sz w:val="26"/>
          <w:szCs w:val="26"/>
          <w:lang w:val="pt-BR"/>
        </w:rPr>
        <w:t>:</w:t>
      </w:r>
    </w:p>
    <w:p w:rsidR="00922071" w:rsidRPr="006B4D01" w:rsidRDefault="00922071" w:rsidP="00A754BD">
      <w:pPr>
        <w:spacing w:line="360" w:lineRule="auto"/>
        <w:ind w:left="720" w:firstLine="720"/>
        <w:jc w:val="both"/>
        <w:rPr>
          <w:sz w:val="26"/>
          <w:szCs w:val="26"/>
          <w:lang w:val="pt-BR"/>
        </w:rPr>
      </w:pPr>
      <w:r w:rsidRPr="006B4D01">
        <w:rPr>
          <w:sz w:val="26"/>
          <w:szCs w:val="26"/>
          <w:lang w:val="pt-BR"/>
        </w:rPr>
        <w:t>a) Tài khoản tạo thu nhập</w:t>
      </w:r>
    </w:p>
    <w:p w:rsidR="00922071" w:rsidRPr="006B4D01" w:rsidRDefault="00922071" w:rsidP="00A754BD">
      <w:pPr>
        <w:spacing w:line="360" w:lineRule="auto"/>
        <w:ind w:left="720" w:firstLine="720"/>
        <w:jc w:val="both"/>
        <w:rPr>
          <w:sz w:val="26"/>
          <w:szCs w:val="26"/>
          <w:lang w:val="pt-BR"/>
        </w:rPr>
      </w:pPr>
      <w:r w:rsidRPr="006B4D01">
        <w:rPr>
          <w:sz w:val="26"/>
          <w:szCs w:val="26"/>
          <w:lang w:val="pt-BR"/>
        </w:rPr>
        <w:t>b) Tài khoản phân phối thu nhập lần đầu</w:t>
      </w:r>
    </w:p>
    <w:p w:rsidR="00922071" w:rsidRPr="006B4D01" w:rsidRDefault="00922071" w:rsidP="0092271A">
      <w:pPr>
        <w:spacing w:line="360" w:lineRule="auto"/>
        <w:ind w:firstLine="709"/>
        <w:jc w:val="both"/>
        <w:rPr>
          <w:sz w:val="26"/>
          <w:szCs w:val="26"/>
          <w:lang w:val="pt-BR"/>
        </w:rPr>
      </w:pPr>
      <w:r w:rsidRPr="006B4D01">
        <w:rPr>
          <w:sz w:val="26"/>
          <w:szCs w:val="26"/>
          <w:lang w:val="pt-BR"/>
        </w:rPr>
        <w:t>ii.</w:t>
      </w:r>
      <w:r w:rsidR="00A27986">
        <w:rPr>
          <w:sz w:val="26"/>
          <w:szCs w:val="26"/>
          <w:lang w:val="pt-BR"/>
        </w:rPr>
        <w:t xml:space="preserve"> </w:t>
      </w:r>
      <w:r w:rsidRPr="006B4D01">
        <w:rPr>
          <w:sz w:val="26"/>
          <w:szCs w:val="26"/>
          <w:lang w:val="pt-BR"/>
        </w:rPr>
        <w:t>Tài khoản phân phối thu nhập lần hai:</w:t>
      </w:r>
    </w:p>
    <w:p w:rsidR="00922071" w:rsidRPr="006B4D01" w:rsidRDefault="00922071" w:rsidP="00A754BD">
      <w:pPr>
        <w:spacing w:line="360" w:lineRule="auto"/>
        <w:ind w:left="720" w:firstLine="720"/>
        <w:jc w:val="both"/>
        <w:rPr>
          <w:sz w:val="26"/>
          <w:szCs w:val="26"/>
          <w:lang w:val="pt-BR"/>
        </w:rPr>
      </w:pPr>
      <w:r w:rsidRPr="006B4D01">
        <w:rPr>
          <w:sz w:val="26"/>
          <w:szCs w:val="26"/>
          <w:lang w:val="pt-BR"/>
        </w:rPr>
        <w:t>a) Tài khoản phân phối thu nhập lần hai</w:t>
      </w:r>
    </w:p>
    <w:p w:rsidR="00922071" w:rsidRPr="006B4D01" w:rsidRDefault="00922071" w:rsidP="00A754BD">
      <w:pPr>
        <w:spacing w:line="360" w:lineRule="auto"/>
        <w:ind w:left="720" w:firstLine="720"/>
        <w:jc w:val="both"/>
        <w:rPr>
          <w:sz w:val="26"/>
          <w:szCs w:val="26"/>
          <w:lang w:val="pt-BR"/>
        </w:rPr>
      </w:pPr>
      <w:r w:rsidRPr="006B4D01">
        <w:rPr>
          <w:sz w:val="26"/>
          <w:szCs w:val="26"/>
          <w:lang w:val="pt-BR"/>
        </w:rPr>
        <w:t>b) Tài khoản phân phối thu nhập bằng hiện vật</w:t>
      </w:r>
    </w:p>
    <w:p w:rsidR="00922071" w:rsidRPr="006B4D01" w:rsidRDefault="00922071" w:rsidP="0092271A">
      <w:pPr>
        <w:spacing w:line="360" w:lineRule="auto"/>
        <w:ind w:firstLine="709"/>
        <w:jc w:val="both"/>
        <w:rPr>
          <w:sz w:val="26"/>
          <w:szCs w:val="26"/>
          <w:lang w:val="pt-BR"/>
        </w:rPr>
      </w:pPr>
      <w:r w:rsidRPr="006B4D01">
        <w:rPr>
          <w:sz w:val="26"/>
          <w:szCs w:val="26"/>
          <w:lang w:val="pt-BR"/>
        </w:rPr>
        <w:t>iii.</w:t>
      </w:r>
      <w:r w:rsidR="00A27986">
        <w:rPr>
          <w:sz w:val="26"/>
          <w:szCs w:val="26"/>
          <w:lang w:val="pt-BR"/>
        </w:rPr>
        <w:t xml:space="preserve"> </w:t>
      </w:r>
      <w:r w:rsidRPr="006B4D01">
        <w:rPr>
          <w:bCs/>
          <w:iCs/>
          <w:sz w:val="26"/>
          <w:szCs w:val="26"/>
          <w:lang w:val="pt-BR"/>
        </w:rPr>
        <w:t>Tài khoản sử dụng thu nhập</w:t>
      </w:r>
    </w:p>
    <w:p w:rsidR="00922071" w:rsidRPr="006B4D01" w:rsidRDefault="00A754BD" w:rsidP="0092271A">
      <w:pPr>
        <w:spacing w:line="360" w:lineRule="auto"/>
        <w:ind w:firstLine="709"/>
        <w:jc w:val="both"/>
        <w:rPr>
          <w:sz w:val="26"/>
          <w:szCs w:val="26"/>
          <w:lang w:val="pt-BR"/>
        </w:rPr>
      </w:pPr>
      <w:r>
        <w:rPr>
          <w:sz w:val="26"/>
          <w:szCs w:val="26"/>
          <w:lang w:val="pt-BR"/>
        </w:rPr>
        <w:tab/>
      </w:r>
      <w:r>
        <w:rPr>
          <w:sz w:val="26"/>
          <w:szCs w:val="26"/>
          <w:lang w:val="pt-BR"/>
        </w:rPr>
        <w:tab/>
      </w:r>
      <w:r w:rsidR="00922071" w:rsidRPr="006B4D01">
        <w:rPr>
          <w:sz w:val="26"/>
          <w:szCs w:val="26"/>
          <w:lang w:val="pt-BR"/>
        </w:rPr>
        <w:t>a) Tài khoản sử dụng thu nhập khả dụng</w:t>
      </w:r>
    </w:p>
    <w:p w:rsidR="00922071" w:rsidRPr="006B4D01" w:rsidRDefault="00A754BD"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b) Tài khoản sử dụng thu nhập khả dụng điều chỉnh</w:t>
      </w:r>
    </w:p>
    <w:p w:rsidR="00922071" w:rsidRPr="006B4D01" w:rsidRDefault="00922071" w:rsidP="0092271A">
      <w:pPr>
        <w:spacing w:line="360" w:lineRule="auto"/>
        <w:ind w:firstLine="709"/>
        <w:jc w:val="both"/>
        <w:rPr>
          <w:b/>
          <w:sz w:val="26"/>
          <w:szCs w:val="26"/>
          <w:lang w:val="pt-BR"/>
        </w:rPr>
      </w:pPr>
      <w:r w:rsidRPr="006B4D01">
        <w:rPr>
          <w:b/>
          <w:sz w:val="26"/>
          <w:szCs w:val="26"/>
          <w:lang w:val="pt-BR"/>
        </w:rPr>
        <w:t xml:space="preserve">Nhóm tài khoản tích lũy </w:t>
      </w:r>
    </w:p>
    <w:p w:rsidR="00922071" w:rsidRPr="00EA2FCA" w:rsidRDefault="00922071" w:rsidP="0092271A">
      <w:pPr>
        <w:spacing w:line="360" w:lineRule="auto"/>
        <w:ind w:firstLine="709"/>
        <w:jc w:val="both"/>
        <w:rPr>
          <w:sz w:val="26"/>
          <w:szCs w:val="26"/>
          <w:lang w:val="pt-BR"/>
        </w:rPr>
      </w:pPr>
      <w:r w:rsidRPr="00EA2FCA">
        <w:rPr>
          <w:sz w:val="26"/>
          <w:szCs w:val="26"/>
          <w:lang w:val="pt-BR"/>
        </w:rPr>
        <w:tab/>
      </w:r>
      <w:r w:rsidRPr="00EA2FCA">
        <w:rPr>
          <w:b/>
          <w:sz w:val="26"/>
          <w:szCs w:val="26"/>
          <w:lang w:val="pt-BR"/>
        </w:rPr>
        <w:t>2.6.</w:t>
      </w:r>
      <w:r w:rsidRPr="00EA2FCA">
        <w:rPr>
          <w:sz w:val="26"/>
          <w:szCs w:val="26"/>
          <w:lang w:val="pt-BR"/>
        </w:rPr>
        <w:t xml:space="preserve"> Tiếp theo nhóm </w:t>
      </w:r>
      <w:r w:rsidR="003E37FC" w:rsidRPr="00EA2FCA">
        <w:rPr>
          <w:sz w:val="26"/>
          <w:szCs w:val="26"/>
          <w:lang w:val="pt-BR"/>
        </w:rPr>
        <w:t>t</w:t>
      </w:r>
      <w:r w:rsidRPr="00EA2FCA">
        <w:rPr>
          <w:sz w:val="26"/>
          <w:szCs w:val="26"/>
          <w:lang w:val="pt-BR"/>
        </w:rPr>
        <w:t>ài khoản hiện hành là nhóm</w:t>
      </w:r>
      <w:r w:rsidR="003E37FC" w:rsidRPr="00EA2FCA">
        <w:rPr>
          <w:sz w:val="26"/>
          <w:szCs w:val="26"/>
          <w:lang w:val="pt-BR"/>
        </w:rPr>
        <w:t xml:space="preserve"> t</w:t>
      </w:r>
      <w:r w:rsidRPr="00EA2FCA">
        <w:rPr>
          <w:sz w:val="26"/>
          <w:szCs w:val="26"/>
          <w:lang w:val="pt-BR"/>
        </w:rPr>
        <w:t xml:space="preserve">ài khoản tích lũy, khoản mục cân đối cuối </w:t>
      </w:r>
      <w:r w:rsidR="00EA2FCA" w:rsidRPr="00EA2FCA">
        <w:rPr>
          <w:sz w:val="26"/>
          <w:szCs w:val="26"/>
          <w:lang w:val="pt-BR"/>
        </w:rPr>
        <w:t xml:space="preserve">cùng </w:t>
      </w:r>
      <w:r w:rsidR="00A754BD">
        <w:rPr>
          <w:sz w:val="26"/>
          <w:szCs w:val="26"/>
          <w:lang w:val="pt-BR"/>
        </w:rPr>
        <w:t xml:space="preserve">chỉ tiêu để dành </w:t>
      </w:r>
      <w:r w:rsidR="00EA2FCA" w:rsidRPr="00EA2FCA">
        <w:rPr>
          <w:sz w:val="26"/>
          <w:szCs w:val="26"/>
          <w:lang w:val="pt-BR"/>
        </w:rPr>
        <w:t>của t</w:t>
      </w:r>
      <w:r w:rsidRPr="00EA2FCA">
        <w:rPr>
          <w:sz w:val="26"/>
          <w:szCs w:val="26"/>
          <w:lang w:val="pt-BR"/>
        </w:rPr>
        <w:t xml:space="preserve">ài khoản hiện hành trở thành yếu tố đầu tiên của </w:t>
      </w:r>
      <w:r w:rsidR="00EA2FCA">
        <w:rPr>
          <w:sz w:val="26"/>
          <w:szCs w:val="26"/>
          <w:lang w:val="pt-BR"/>
        </w:rPr>
        <w:t>t</w:t>
      </w:r>
      <w:r w:rsidRPr="00EA2FCA">
        <w:rPr>
          <w:sz w:val="26"/>
          <w:szCs w:val="26"/>
          <w:lang w:val="pt-BR"/>
        </w:rPr>
        <w:t xml:space="preserve">ài khoản tích lũy. Nhóm tài khoản tích lũy mô tả những thay đổi về tích sản, tiêu sản và của cải thuần của từng khu vực thể chế và toàn bộ nền kinh tế trong một khoảng thời gian nhất định. </w:t>
      </w:r>
      <w:r w:rsidR="006B581C" w:rsidRPr="00EA2FCA">
        <w:rPr>
          <w:sz w:val="26"/>
          <w:szCs w:val="26"/>
          <w:lang w:val="pt-BR"/>
        </w:rPr>
        <w:t xml:space="preserve">Nhóm tài khoản này bao gồm một dãy </w:t>
      </w:r>
      <w:r w:rsidRPr="00EA2FCA">
        <w:rPr>
          <w:sz w:val="26"/>
          <w:szCs w:val="26"/>
          <w:lang w:val="pt-BR"/>
        </w:rPr>
        <w:t>các tài khoản sau:</w:t>
      </w:r>
    </w:p>
    <w:p w:rsidR="00922071" w:rsidRPr="006B4D01" w:rsidRDefault="00922071" w:rsidP="0092271A">
      <w:pPr>
        <w:spacing w:line="360" w:lineRule="auto"/>
        <w:ind w:firstLine="709"/>
        <w:jc w:val="both"/>
        <w:rPr>
          <w:sz w:val="26"/>
          <w:szCs w:val="26"/>
          <w:lang w:val="pt-BR"/>
        </w:rPr>
      </w:pPr>
      <w:r w:rsidRPr="006B4D01">
        <w:rPr>
          <w:sz w:val="26"/>
          <w:szCs w:val="26"/>
          <w:lang w:val="pt-BR"/>
        </w:rPr>
        <w:t>i. Nhóm tài khoản vốn</w:t>
      </w:r>
      <w:r w:rsidR="00060165">
        <w:rPr>
          <w:sz w:val="26"/>
          <w:szCs w:val="26"/>
          <w:lang w:val="pt-BR"/>
        </w:rPr>
        <w:t xml:space="preserve"> </w:t>
      </w:r>
      <w:r w:rsidRPr="006B4D01">
        <w:rPr>
          <w:sz w:val="26"/>
          <w:szCs w:val="26"/>
          <w:lang w:val="pt-BR"/>
        </w:rPr>
        <w:t>-</w:t>
      </w:r>
      <w:r w:rsidR="00060165">
        <w:rPr>
          <w:sz w:val="26"/>
          <w:szCs w:val="26"/>
          <w:lang w:val="pt-BR"/>
        </w:rPr>
        <w:t xml:space="preserve"> </w:t>
      </w:r>
      <w:r w:rsidRPr="006B4D01">
        <w:rPr>
          <w:sz w:val="26"/>
          <w:szCs w:val="26"/>
          <w:lang w:val="pt-BR"/>
        </w:rPr>
        <w:t>tài sản và tài chính</w:t>
      </w:r>
    </w:p>
    <w:p w:rsidR="00922071" w:rsidRPr="006B4D01" w:rsidRDefault="00DB6715" w:rsidP="0092271A">
      <w:pPr>
        <w:spacing w:line="360" w:lineRule="auto"/>
        <w:ind w:firstLine="709"/>
        <w:jc w:val="both"/>
        <w:rPr>
          <w:sz w:val="26"/>
          <w:szCs w:val="26"/>
          <w:lang w:val="pt-BR"/>
        </w:rPr>
      </w:pPr>
      <w:r>
        <w:rPr>
          <w:b/>
          <w:sz w:val="26"/>
          <w:szCs w:val="26"/>
          <w:lang w:val="pt-BR"/>
        </w:rPr>
        <w:tab/>
      </w:r>
      <w:r w:rsidR="00922071" w:rsidRPr="006B4D01">
        <w:rPr>
          <w:b/>
          <w:sz w:val="26"/>
          <w:szCs w:val="26"/>
          <w:lang w:val="pt-BR"/>
        </w:rPr>
        <w:tab/>
      </w:r>
      <w:r w:rsidR="00922071" w:rsidRPr="006B4D01">
        <w:rPr>
          <w:sz w:val="26"/>
          <w:szCs w:val="26"/>
          <w:lang w:val="pt-BR"/>
        </w:rPr>
        <w:t>a) Tài khoản vốn</w:t>
      </w:r>
      <w:r w:rsidR="00060165">
        <w:rPr>
          <w:sz w:val="26"/>
          <w:szCs w:val="26"/>
          <w:lang w:val="pt-BR"/>
        </w:rPr>
        <w:t xml:space="preserve"> </w:t>
      </w:r>
      <w:r w:rsidR="00922071" w:rsidRPr="006B4D01">
        <w:rPr>
          <w:sz w:val="26"/>
          <w:szCs w:val="26"/>
          <w:lang w:val="pt-BR"/>
        </w:rPr>
        <w:t>-</w:t>
      </w:r>
      <w:r w:rsidR="00060165">
        <w:rPr>
          <w:sz w:val="26"/>
          <w:szCs w:val="26"/>
          <w:lang w:val="pt-BR"/>
        </w:rPr>
        <w:t xml:space="preserve"> </w:t>
      </w:r>
      <w:r w:rsidR="00922071" w:rsidRPr="006B4D01">
        <w:rPr>
          <w:sz w:val="26"/>
          <w:szCs w:val="26"/>
          <w:lang w:val="pt-BR"/>
        </w:rPr>
        <w:t>tài sản</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00DB6715">
        <w:rPr>
          <w:sz w:val="26"/>
          <w:szCs w:val="26"/>
          <w:lang w:val="pt-BR"/>
        </w:rPr>
        <w:tab/>
      </w:r>
      <w:r w:rsidRPr="006B4D01">
        <w:rPr>
          <w:sz w:val="26"/>
          <w:szCs w:val="26"/>
          <w:lang w:val="pt-BR"/>
        </w:rPr>
        <w:t>b) Tài khoản tài chính</w:t>
      </w:r>
    </w:p>
    <w:p w:rsidR="00922071" w:rsidRPr="00E508D6" w:rsidRDefault="00922071" w:rsidP="0092271A">
      <w:pPr>
        <w:spacing w:line="360" w:lineRule="auto"/>
        <w:ind w:firstLine="709"/>
        <w:jc w:val="both"/>
        <w:rPr>
          <w:spacing w:val="4"/>
          <w:sz w:val="26"/>
          <w:szCs w:val="26"/>
          <w:lang w:val="pt-BR"/>
        </w:rPr>
      </w:pPr>
      <w:r w:rsidRPr="00E508D6">
        <w:rPr>
          <w:spacing w:val="4"/>
          <w:sz w:val="26"/>
          <w:szCs w:val="26"/>
          <w:lang w:val="pt-BR"/>
        </w:rPr>
        <w:t>ii. Nhóm tài khoản đánh giá lại tài sản và những thay đổi khác về khối lượng tài sản</w:t>
      </w:r>
    </w:p>
    <w:p w:rsidR="00922071" w:rsidRPr="006B4D01" w:rsidRDefault="00DB6715"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a) Tài khoản những thay đổi khác về khối lượng tài sản</w:t>
      </w:r>
    </w:p>
    <w:p w:rsidR="00922071" w:rsidRPr="006B4D01" w:rsidRDefault="00DB6715"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b) Tài khoản đánh giá lại tài sản</w:t>
      </w:r>
    </w:p>
    <w:p w:rsidR="00922071" w:rsidRPr="006B4D01" w:rsidRDefault="00922071" w:rsidP="0092271A">
      <w:pPr>
        <w:spacing w:line="360" w:lineRule="auto"/>
        <w:ind w:firstLine="709"/>
        <w:jc w:val="both"/>
        <w:rPr>
          <w:sz w:val="26"/>
          <w:szCs w:val="26"/>
          <w:lang w:val="pt-BR"/>
        </w:rPr>
      </w:pPr>
      <w:r w:rsidRPr="006B4D01">
        <w:rPr>
          <w:sz w:val="26"/>
          <w:szCs w:val="26"/>
          <w:lang w:val="pt-BR"/>
        </w:rPr>
        <w:tab/>
        <w:t>- Tài khoản chênh lệch giá trung lập</w:t>
      </w:r>
    </w:p>
    <w:p w:rsidR="00922071" w:rsidRPr="006B4D01" w:rsidRDefault="00922071" w:rsidP="0092271A">
      <w:pPr>
        <w:spacing w:line="360" w:lineRule="auto"/>
        <w:ind w:firstLine="709"/>
        <w:jc w:val="both"/>
        <w:rPr>
          <w:sz w:val="26"/>
          <w:szCs w:val="26"/>
          <w:lang w:val="pt-BR"/>
        </w:rPr>
      </w:pPr>
      <w:r w:rsidRPr="006B4D01">
        <w:rPr>
          <w:sz w:val="26"/>
          <w:szCs w:val="26"/>
          <w:lang w:val="pt-BR"/>
        </w:rPr>
        <w:tab/>
        <w:t>- Tài khoản chênh lệch giá thực</w:t>
      </w:r>
    </w:p>
    <w:p w:rsidR="00922071" w:rsidRPr="006B4D01" w:rsidRDefault="00922071" w:rsidP="0092271A">
      <w:pPr>
        <w:spacing w:line="360" w:lineRule="auto"/>
        <w:ind w:firstLine="709"/>
        <w:jc w:val="both"/>
        <w:rPr>
          <w:b/>
          <w:sz w:val="26"/>
          <w:szCs w:val="26"/>
          <w:lang w:val="pt-BR"/>
        </w:rPr>
      </w:pPr>
      <w:r w:rsidRPr="006B4D01">
        <w:rPr>
          <w:b/>
          <w:sz w:val="26"/>
          <w:szCs w:val="26"/>
          <w:lang w:val="pt-BR"/>
        </w:rPr>
        <w:t>Bảng tổng kết tài sản</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2.7.</w:t>
      </w:r>
      <w:r w:rsidRPr="006B4D01">
        <w:rPr>
          <w:sz w:val="26"/>
          <w:szCs w:val="26"/>
          <w:lang w:val="pt-BR"/>
        </w:rPr>
        <w:t xml:space="preserve"> Bảng tổng kết tài sản là một phần của </w:t>
      </w:r>
      <w:r w:rsidR="00EA2FCA">
        <w:rPr>
          <w:sz w:val="26"/>
          <w:szCs w:val="26"/>
          <w:lang w:val="pt-BR"/>
        </w:rPr>
        <w:t>t</w:t>
      </w:r>
      <w:r w:rsidRPr="006B4D01">
        <w:rPr>
          <w:sz w:val="26"/>
          <w:szCs w:val="26"/>
          <w:lang w:val="pt-BR"/>
        </w:rPr>
        <w:t>ài khoản kinh tế tổng hợp,</w:t>
      </w:r>
      <w:r w:rsidR="00A25F82">
        <w:rPr>
          <w:sz w:val="26"/>
          <w:szCs w:val="26"/>
          <w:lang w:val="pt-BR"/>
        </w:rPr>
        <w:t xml:space="preserve"> </w:t>
      </w:r>
      <w:r w:rsidRPr="006B4D01">
        <w:rPr>
          <w:sz w:val="26"/>
          <w:szCs w:val="26"/>
          <w:lang w:val="pt-BR"/>
        </w:rPr>
        <w:t xml:space="preserve">phản ánh </w:t>
      </w:r>
      <w:r w:rsidRPr="00060165">
        <w:rPr>
          <w:spacing w:val="4"/>
          <w:sz w:val="26"/>
          <w:szCs w:val="26"/>
          <w:lang w:val="pt-BR"/>
        </w:rPr>
        <w:t xml:space="preserve">mối quan hệ giữa </w:t>
      </w:r>
      <w:r w:rsidR="00EA2FCA" w:rsidRPr="00060165">
        <w:rPr>
          <w:spacing w:val="4"/>
          <w:sz w:val="26"/>
          <w:szCs w:val="26"/>
          <w:lang w:val="pt-BR"/>
        </w:rPr>
        <w:t>t</w:t>
      </w:r>
      <w:r w:rsidRPr="00060165">
        <w:rPr>
          <w:spacing w:val="4"/>
          <w:sz w:val="26"/>
          <w:szCs w:val="26"/>
          <w:lang w:val="pt-BR"/>
        </w:rPr>
        <w:t xml:space="preserve">ài khoản tích lũy và </w:t>
      </w:r>
      <w:r w:rsidR="00EA2FCA" w:rsidRPr="00060165">
        <w:rPr>
          <w:spacing w:val="4"/>
          <w:sz w:val="26"/>
          <w:szCs w:val="26"/>
          <w:lang w:val="pt-BR"/>
        </w:rPr>
        <w:t>b</w:t>
      </w:r>
      <w:r w:rsidRPr="00060165">
        <w:rPr>
          <w:spacing w:val="4"/>
          <w:sz w:val="26"/>
          <w:szCs w:val="26"/>
          <w:lang w:val="pt-BR"/>
        </w:rPr>
        <w:t>ảng tổng kết tài sản. Bảng tổng kết tài sản mô</w:t>
      </w:r>
      <w:r w:rsidRPr="006B4D01">
        <w:rPr>
          <w:sz w:val="26"/>
          <w:szCs w:val="26"/>
          <w:lang w:val="pt-BR"/>
        </w:rPr>
        <w:t xml:space="preserve"> tả khối lượng tài sản đầu kỳ, những thay đổi về tích sản, tiêu sản và tài sản cuối kỳ của các khu vực thể chế</w:t>
      </w:r>
      <w:r w:rsidR="0024636F">
        <w:rPr>
          <w:sz w:val="26"/>
          <w:szCs w:val="26"/>
          <w:lang w:val="pt-BR"/>
        </w:rPr>
        <w:t>,</w:t>
      </w:r>
      <w:r w:rsidRPr="006B4D01">
        <w:rPr>
          <w:sz w:val="26"/>
          <w:szCs w:val="26"/>
          <w:lang w:val="pt-BR"/>
        </w:rPr>
        <w:t xml:space="preserve"> toàn nền kinh tế và kết quả cuối cùng của chu trình kinh tế từ </w:t>
      </w:r>
      <w:r w:rsidRPr="006B4D01">
        <w:rPr>
          <w:sz w:val="26"/>
          <w:szCs w:val="26"/>
          <w:lang w:val="pt-BR"/>
        </w:rPr>
        <w:lastRenderedPageBreak/>
        <w:t>quá trình sản xuất đến phân phối, sử dụng thu nhập và tích lũy. Bảng tổng kết tài sản thể hiện đồng nhất thức hạch toán cơ bản liên kết giá trị của từng loại tài sản có tại thời điểm đầu kỳ với giá trị có tại thời điểm cuối kỳ qua các hoạt động giao dịch và những thay đổi khác về giá trị tài sản. B</w:t>
      </w:r>
      <w:r w:rsidR="00C92578">
        <w:rPr>
          <w:sz w:val="26"/>
          <w:szCs w:val="26"/>
          <w:lang w:val="pt-BR"/>
        </w:rPr>
        <w:t xml:space="preserve">ảng tổng kết tài sản gồm có ba </w:t>
      </w:r>
      <w:r w:rsidRPr="006B4D01">
        <w:rPr>
          <w:sz w:val="26"/>
          <w:szCs w:val="26"/>
          <w:lang w:val="pt-BR"/>
        </w:rPr>
        <w:t>tài khoản</w:t>
      </w:r>
      <w:r w:rsidR="00C92578">
        <w:rPr>
          <w:sz w:val="26"/>
          <w:szCs w:val="26"/>
          <w:lang w:val="pt-BR"/>
        </w:rPr>
        <w:t xml:space="preserve"> thành phần</w:t>
      </w:r>
      <w:r w:rsidRPr="006B4D01">
        <w:rPr>
          <w:sz w:val="26"/>
          <w:szCs w:val="26"/>
          <w:lang w:val="pt-BR"/>
        </w:rPr>
        <w:t xml:space="preserve"> như sau:</w:t>
      </w:r>
    </w:p>
    <w:p w:rsidR="00922071" w:rsidRPr="006B4D01" w:rsidRDefault="00922071" w:rsidP="0092271A">
      <w:pPr>
        <w:spacing w:line="360" w:lineRule="auto"/>
        <w:ind w:firstLine="709"/>
        <w:jc w:val="both"/>
        <w:rPr>
          <w:sz w:val="26"/>
          <w:szCs w:val="26"/>
          <w:lang w:val="pt-BR"/>
        </w:rPr>
      </w:pPr>
      <w:r w:rsidRPr="006B4D01">
        <w:rPr>
          <w:sz w:val="26"/>
          <w:szCs w:val="26"/>
          <w:lang w:val="pt-BR"/>
        </w:rPr>
        <w:t>i. Tài khoản thứ nhất: Bảng tổng kết tài sản đầu kỳ;</w:t>
      </w:r>
    </w:p>
    <w:p w:rsidR="00922071" w:rsidRPr="006B4D01" w:rsidRDefault="00922071" w:rsidP="0092271A">
      <w:pPr>
        <w:spacing w:line="360" w:lineRule="auto"/>
        <w:ind w:firstLine="709"/>
        <w:jc w:val="both"/>
        <w:rPr>
          <w:spacing w:val="-4"/>
          <w:sz w:val="26"/>
          <w:szCs w:val="26"/>
          <w:lang w:val="pt-BR"/>
        </w:rPr>
      </w:pPr>
      <w:r w:rsidRPr="006B4D01">
        <w:rPr>
          <w:spacing w:val="-4"/>
          <w:sz w:val="26"/>
          <w:szCs w:val="26"/>
          <w:lang w:val="pt-BR"/>
        </w:rPr>
        <w:t>ii.</w:t>
      </w:r>
      <w:r w:rsidR="00060165">
        <w:rPr>
          <w:spacing w:val="-4"/>
          <w:sz w:val="26"/>
          <w:szCs w:val="26"/>
          <w:lang w:val="pt-BR"/>
        </w:rPr>
        <w:t xml:space="preserve"> </w:t>
      </w:r>
      <w:r w:rsidRPr="006B4D01">
        <w:rPr>
          <w:spacing w:val="-4"/>
          <w:sz w:val="26"/>
          <w:szCs w:val="26"/>
          <w:lang w:val="pt-BR"/>
        </w:rPr>
        <w:t>Tài khoản thứ hai: Những thay đổi trong bảng tổng kết tài sản;</w:t>
      </w:r>
    </w:p>
    <w:p w:rsidR="00922071" w:rsidRPr="006B4D01" w:rsidRDefault="00922071" w:rsidP="0092271A">
      <w:pPr>
        <w:spacing w:line="360" w:lineRule="auto"/>
        <w:ind w:firstLine="709"/>
        <w:jc w:val="both"/>
        <w:rPr>
          <w:sz w:val="26"/>
          <w:szCs w:val="26"/>
          <w:lang w:val="pt-BR"/>
        </w:rPr>
      </w:pPr>
      <w:r w:rsidRPr="006B4D01">
        <w:rPr>
          <w:sz w:val="26"/>
          <w:szCs w:val="26"/>
          <w:lang w:val="pt-BR"/>
        </w:rPr>
        <w:t>iii. Tài khoản thứ ba: Bảng tổng kết tài sản cuối kỳ.</w:t>
      </w:r>
    </w:p>
    <w:p w:rsidR="00922071" w:rsidRPr="006B4D01" w:rsidRDefault="00922071" w:rsidP="0092271A">
      <w:pPr>
        <w:spacing w:line="360" w:lineRule="auto"/>
        <w:ind w:firstLine="709"/>
        <w:jc w:val="both"/>
        <w:rPr>
          <w:b/>
          <w:sz w:val="26"/>
          <w:szCs w:val="26"/>
        </w:rPr>
      </w:pPr>
      <w:bookmarkStart w:id="17" w:name="_Toc457897655"/>
      <w:r w:rsidRPr="006B4D01">
        <w:rPr>
          <w:b/>
          <w:sz w:val="26"/>
          <w:szCs w:val="26"/>
        </w:rPr>
        <w:t>II. CÁC BỘ PHẬN CẤU TRÚC KHÁC CỦA HỆ THỐNG TÀI KHOẢN QUỐC GIA</w:t>
      </w:r>
      <w:bookmarkEnd w:id="17"/>
    </w:p>
    <w:p w:rsidR="00922071" w:rsidRPr="006B4D01" w:rsidRDefault="00922071" w:rsidP="0092271A">
      <w:pPr>
        <w:spacing w:line="360" w:lineRule="auto"/>
        <w:ind w:firstLine="709"/>
        <w:jc w:val="both"/>
        <w:rPr>
          <w:b/>
          <w:bCs/>
          <w:sz w:val="26"/>
          <w:szCs w:val="26"/>
          <w:lang w:val="pt-BR"/>
        </w:rPr>
      </w:pPr>
      <w:r w:rsidRPr="006B4D01">
        <w:rPr>
          <w:b/>
          <w:bCs/>
          <w:sz w:val="26"/>
          <w:szCs w:val="26"/>
          <w:lang w:val="pt-BR"/>
        </w:rPr>
        <w:t>Tài khoản hàng hoá và dịch vụ (Tài khoản O)</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2.8.</w:t>
      </w:r>
      <w:r w:rsidRPr="006B4D01">
        <w:rPr>
          <w:sz w:val="26"/>
          <w:szCs w:val="26"/>
          <w:lang w:val="pt-BR"/>
        </w:rPr>
        <w:t xml:space="preserve"> Tài khoản hàng hoá và dịch vụ (</w:t>
      </w:r>
      <w:r w:rsidRPr="006B4D01">
        <w:rPr>
          <w:color w:val="000000"/>
          <w:sz w:val="26"/>
          <w:szCs w:val="26"/>
          <w:lang w:val="pt-BR"/>
        </w:rPr>
        <w:t>ở Việt</w:t>
      </w:r>
      <w:r w:rsidRPr="006B4D01">
        <w:rPr>
          <w:sz w:val="26"/>
          <w:szCs w:val="26"/>
          <w:lang w:val="pt-BR"/>
        </w:rPr>
        <w:t xml:space="preserve"> Nam dùng thuật ngữ “Bảng cân đối nguồn và sử dụng sản phẩm vật chất và dịch vụ”) mô tả hoạt động giao dịch tạo thành nguồn và sử dụng sản phẩm vật chất và dịch vụ. Tài khoản O được lập cho toàn bộ nền kinh tế hoặc cho từng nhóm sản phẩm vật chất và dịch vụ.</w:t>
      </w:r>
    </w:p>
    <w:p w:rsidR="00922071" w:rsidRPr="006B4D01" w:rsidRDefault="00922071" w:rsidP="0092271A">
      <w:pPr>
        <w:spacing w:line="360" w:lineRule="auto"/>
        <w:ind w:firstLine="709"/>
        <w:jc w:val="both"/>
        <w:rPr>
          <w:b/>
          <w:sz w:val="26"/>
          <w:szCs w:val="26"/>
          <w:lang w:val="pt-BR"/>
        </w:rPr>
      </w:pPr>
      <w:r w:rsidRPr="006B4D01">
        <w:rPr>
          <w:b/>
          <w:sz w:val="26"/>
          <w:szCs w:val="26"/>
          <w:lang w:val="pt-BR"/>
        </w:rPr>
        <w:t>Tài khoản quan hệ kinh tế với nước ngoài</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2.9.</w:t>
      </w:r>
      <w:r w:rsidRPr="006B4D01">
        <w:rPr>
          <w:sz w:val="26"/>
          <w:szCs w:val="26"/>
          <w:lang w:val="pt-BR"/>
        </w:rPr>
        <w:t xml:space="preserve"> Tài khoản quan hệ kinh tế với nước ngoài mô tả các hoạt động giao dịch kinh tế giữa đơn vị thường trú và đơn </w:t>
      </w:r>
      <w:r w:rsidR="000759E2">
        <w:rPr>
          <w:sz w:val="26"/>
          <w:szCs w:val="26"/>
          <w:lang w:val="pt-BR"/>
        </w:rPr>
        <w:t xml:space="preserve">vị </w:t>
      </w:r>
      <w:r w:rsidRPr="006B4D01">
        <w:rPr>
          <w:sz w:val="26"/>
          <w:szCs w:val="26"/>
          <w:lang w:val="pt-BR"/>
        </w:rPr>
        <w:t>không thường trú của nền kinh tế.</w:t>
      </w:r>
      <w:r w:rsidR="00060165">
        <w:rPr>
          <w:sz w:val="26"/>
          <w:szCs w:val="26"/>
          <w:lang w:val="pt-BR"/>
        </w:rPr>
        <w:t xml:space="preserve"> </w:t>
      </w:r>
      <w:r w:rsidRPr="006B4D01">
        <w:rPr>
          <w:sz w:val="26"/>
          <w:szCs w:val="26"/>
          <w:lang w:val="pt-BR"/>
        </w:rPr>
        <w:t xml:space="preserve">Tài khoản này được hình thành dựa trên quan điểm chủ thể kinh tế là nước ngoài. </w:t>
      </w:r>
      <w:r w:rsidRPr="006B4D01">
        <w:rPr>
          <w:color w:val="000000"/>
          <w:sz w:val="26"/>
          <w:szCs w:val="26"/>
          <w:lang w:val="pt-BR"/>
        </w:rPr>
        <w:t xml:space="preserve">Khi chỉ tiêu cân đối của tài khoản quan hệ kinh tế với nước ngoài mang dấu dương có nghĩa là thặng dư phần nước ngoài và là thâm hụt phần trong nước, </w:t>
      </w:r>
      <w:r w:rsidR="00D8786B">
        <w:rPr>
          <w:color w:val="000000"/>
          <w:sz w:val="26"/>
          <w:szCs w:val="26"/>
          <w:lang w:val="pt-BR"/>
        </w:rPr>
        <w:t>ngược lại</w:t>
      </w:r>
      <w:r w:rsidRPr="006B4D01">
        <w:rPr>
          <w:color w:val="000000"/>
          <w:sz w:val="26"/>
          <w:szCs w:val="26"/>
          <w:lang w:val="pt-BR"/>
        </w:rPr>
        <w:t xml:space="preserve"> nếu như mang dấu âm nghĩa là thâm hụt phần nước ngoài còn phần trong nước là thặng dư. Khu vực nước ngoài cũng thực</w:t>
      </w:r>
      <w:r w:rsidRPr="006B4D01">
        <w:rPr>
          <w:sz w:val="26"/>
          <w:szCs w:val="26"/>
          <w:lang w:val="pt-BR"/>
        </w:rPr>
        <w:t xml:space="preserve"> hiện ở hầu hết các loại giao dịch của các quá trình hoạt động kinh tế trong các khu vực thể chế của nền kinh tế nên tài khoản quan hệ kinh tế với nước ngoài cũng cấu tạo từ các nhóm tài khoản sau:</w:t>
      </w:r>
    </w:p>
    <w:p w:rsidR="00922071" w:rsidRPr="006B4D01" w:rsidRDefault="00922071" w:rsidP="0092271A">
      <w:pPr>
        <w:spacing w:line="360" w:lineRule="auto"/>
        <w:ind w:firstLine="709"/>
        <w:jc w:val="both"/>
        <w:rPr>
          <w:sz w:val="26"/>
          <w:szCs w:val="26"/>
          <w:lang w:val="pt-BR"/>
        </w:rPr>
      </w:pPr>
      <w:r w:rsidRPr="006B4D01">
        <w:rPr>
          <w:sz w:val="26"/>
          <w:szCs w:val="26"/>
          <w:lang w:val="pt-BR"/>
        </w:rPr>
        <w:t>i. Tài khoản hiện hành với nước ngoài:</w:t>
      </w:r>
    </w:p>
    <w:p w:rsidR="00922071" w:rsidRPr="006B4D01" w:rsidRDefault="00C92578" w:rsidP="009F6E31">
      <w:pPr>
        <w:spacing w:line="360" w:lineRule="auto"/>
        <w:ind w:left="709"/>
        <w:jc w:val="both"/>
        <w:rPr>
          <w:sz w:val="26"/>
          <w:szCs w:val="26"/>
          <w:lang w:val="pt-BR"/>
        </w:rPr>
      </w:pPr>
      <w:r>
        <w:rPr>
          <w:sz w:val="26"/>
          <w:szCs w:val="26"/>
          <w:lang w:val="pt-BR"/>
        </w:rPr>
        <w:tab/>
      </w:r>
      <w:r w:rsidR="00922071" w:rsidRPr="006B4D01">
        <w:rPr>
          <w:sz w:val="26"/>
          <w:szCs w:val="26"/>
          <w:lang w:val="pt-BR"/>
        </w:rPr>
        <w:tab/>
        <w:t>a) Tài khoản hàng hóa và dịch vụ với nước ngoài</w:t>
      </w:r>
    </w:p>
    <w:p w:rsidR="00922071" w:rsidRPr="006B4D01" w:rsidRDefault="00C92578" w:rsidP="00EC0620">
      <w:pPr>
        <w:spacing w:line="360" w:lineRule="auto"/>
        <w:ind w:left="1418" w:hanging="709"/>
        <w:jc w:val="both"/>
        <w:rPr>
          <w:sz w:val="26"/>
          <w:szCs w:val="26"/>
          <w:lang w:val="pt-BR"/>
        </w:rPr>
      </w:pPr>
      <w:r>
        <w:rPr>
          <w:sz w:val="26"/>
          <w:szCs w:val="26"/>
          <w:lang w:val="pt-BR"/>
        </w:rPr>
        <w:tab/>
      </w:r>
      <w:r w:rsidR="00922071" w:rsidRPr="006B4D01">
        <w:rPr>
          <w:sz w:val="26"/>
          <w:szCs w:val="26"/>
          <w:lang w:val="pt-BR"/>
        </w:rPr>
        <w:tab/>
        <w:t>b) Tài khoản thu nhập lần đầu và chuyển nhượng hiện hành với nước ngoài</w:t>
      </w:r>
    </w:p>
    <w:p w:rsidR="00922071" w:rsidRPr="006B4D01" w:rsidRDefault="00922071" w:rsidP="0092271A">
      <w:pPr>
        <w:spacing w:line="360" w:lineRule="auto"/>
        <w:ind w:firstLine="709"/>
        <w:jc w:val="both"/>
        <w:rPr>
          <w:sz w:val="26"/>
          <w:szCs w:val="26"/>
          <w:lang w:val="pt-BR"/>
        </w:rPr>
      </w:pPr>
      <w:r w:rsidRPr="006B4D01">
        <w:rPr>
          <w:sz w:val="26"/>
          <w:szCs w:val="26"/>
          <w:lang w:val="pt-BR"/>
        </w:rPr>
        <w:t>ii. Tài khoản tích lũy với nước ngoài</w:t>
      </w:r>
    </w:p>
    <w:p w:rsidR="00922071" w:rsidRPr="006B4D01" w:rsidRDefault="00C92578"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a) Tài khoản vốn với nước ngoài</w:t>
      </w:r>
    </w:p>
    <w:p w:rsidR="00922071" w:rsidRPr="006B4D01" w:rsidRDefault="00C92578"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b) Tài khoản tài chính với nước ngoài</w:t>
      </w:r>
    </w:p>
    <w:p w:rsidR="00922071" w:rsidRPr="006B4D01" w:rsidRDefault="00922071" w:rsidP="0092271A">
      <w:pPr>
        <w:spacing w:line="360" w:lineRule="auto"/>
        <w:ind w:firstLine="709"/>
        <w:jc w:val="both"/>
        <w:rPr>
          <w:sz w:val="26"/>
          <w:szCs w:val="26"/>
          <w:lang w:val="pt-BR"/>
        </w:rPr>
      </w:pPr>
      <w:r w:rsidRPr="006B4D01">
        <w:rPr>
          <w:sz w:val="26"/>
          <w:szCs w:val="26"/>
          <w:lang w:val="pt-BR"/>
        </w:rPr>
        <w:lastRenderedPageBreak/>
        <w:t>iii. Tài khoản tích sản và tiêu sản với nước ngoài</w:t>
      </w:r>
    </w:p>
    <w:p w:rsidR="00922071" w:rsidRPr="006B4D01" w:rsidRDefault="00C92578"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a) Những thay đổi khác về khối lượng tài sản với nước ngoài</w:t>
      </w:r>
    </w:p>
    <w:p w:rsidR="00922071" w:rsidRPr="006B4D01" w:rsidRDefault="00C92578"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b) Tài sản đánh giá lại giá trị</w:t>
      </w:r>
    </w:p>
    <w:p w:rsidR="00922071" w:rsidRPr="006B4D01" w:rsidRDefault="00922071" w:rsidP="0092271A">
      <w:pPr>
        <w:spacing w:line="360" w:lineRule="auto"/>
        <w:ind w:firstLine="709"/>
        <w:jc w:val="both"/>
        <w:rPr>
          <w:sz w:val="26"/>
          <w:szCs w:val="26"/>
          <w:lang w:val="pt-BR"/>
        </w:rPr>
      </w:pPr>
      <w:r w:rsidRPr="006B4D01">
        <w:rPr>
          <w:sz w:val="26"/>
          <w:szCs w:val="26"/>
          <w:lang w:val="pt-BR"/>
        </w:rPr>
        <w:t>iv. Bảng tổng kết tài sản</w:t>
      </w:r>
    </w:p>
    <w:p w:rsidR="00922071" w:rsidRPr="006B4D01" w:rsidRDefault="00C92578"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a) Bảng tổng kết tài sản đầu kỳ</w:t>
      </w:r>
    </w:p>
    <w:p w:rsidR="00922071" w:rsidRPr="006B4D01" w:rsidRDefault="00C92578"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b) Những thay đổi trong bảng tổng kết tài sản</w:t>
      </w:r>
    </w:p>
    <w:p w:rsidR="00922071" w:rsidRPr="006B4D01" w:rsidRDefault="00C92578" w:rsidP="0092271A">
      <w:pPr>
        <w:spacing w:line="360" w:lineRule="auto"/>
        <w:ind w:firstLine="709"/>
        <w:jc w:val="both"/>
        <w:rPr>
          <w:sz w:val="26"/>
          <w:szCs w:val="26"/>
          <w:lang w:val="pt-BR"/>
        </w:rPr>
      </w:pPr>
      <w:r>
        <w:rPr>
          <w:sz w:val="26"/>
          <w:szCs w:val="26"/>
          <w:lang w:val="pt-BR"/>
        </w:rPr>
        <w:tab/>
      </w:r>
      <w:r w:rsidR="00922071" w:rsidRPr="006B4D01">
        <w:rPr>
          <w:sz w:val="26"/>
          <w:szCs w:val="26"/>
          <w:lang w:val="pt-BR"/>
        </w:rPr>
        <w:tab/>
        <w:t>c) Bảng tổng kết tài sản cuối kỳ</w:t>
      </w:r>
    </w:p>
    <w:p w:rsidR="00922071" w:rsidRPr="006B4D01" w:rsidRDefault="00922071" w:rsidP="0092271A">
      <w:pPr>
        <w:spacing w:line="360" w:lineRule="auto"/>
        <w:ind w:firstLine="709"/>
        <w:jc w:val="both"/>
        <w:rPr>
          <w:color w:val="000000"/>
          <w:sz w:val="26"/>
          <w:szCs w:val="26"/>
          <w:lang w:val="pt-BR"/>
        </w:rPr>
      </w:pPr>
      <w:r w:rsidRPr="006B4D01">
        <w:rPr>
          <w:b/>
          <w:color w:val="000000"/>
          <w:sz w:val="26"/>
          <w:szCs w:val="26"/>
          <w:lang w:val="pt-BR"/>
        </w:rPr>
        <w:t>2.10.</w:t>
      </w:r>
      <w:r w:rsidRPr="006B4D01">
        <w:rPr>
          <w:color w:val="000000"/>
          <w:sz w:val="26"/>
          <w:szCs w:val="26"/>
          <w:lang w:val="pt-BR"/>
        </w:rPr>
        <w:t xml:space="preserve"> Nếu như </w:t>
      </w:r>
      <w:r w:rsidR="00A21294">
        <w:rPr>
          <w:color w:val="000000"/>
          <w:sz w:val="26"/>
          <w:szCs w:val="26"/>
          <w:lang w:val="pt-BR"/>
        </w:rPr>
        <w:t>c</w:t>
      </w:r>
      <w:r w:rsidRPr="006B4D01">
        <w:rPr>
          <w:color w:val="000000"/>
          <w:sz w:val="26"/>
          <w:szCs w:val="26"/>
          <w:lang w:val="pt-BR"/>
        </w:rPr>
        <w:t xml:space="preserve">ác tài khoản kinh tế tổng hợp trình bày ở phần trên minh họa hoạt động của nền kinh tế, đặc biệt nhấn mạnh tới thu nhập được tạo ra, phân phối, phân phối lại và sử dụng cho tiêu dùng như thế nào; </w:t>
      </w:r>
      <w:r w:rsidR="00C92578">
        <w:rPr>
          <w:color w:val="000000"/>
          <w:sz w:val="26"/>
          <w:szCs w:val="26"/>
          <w:lang w:val="pt-BR"/>
        </w:rPr>
        <w:t>nhấn mạnh tới</w:t>
      </w:r>
      <w:r w:rsidRPr="006B4D01">
        <w:rPr>
          <w:color w:val="000000"/>
          <w:sz w:val="26"/>
          <w:szCs w:val="26"/>
          <w:lang w:val="pt-BR"/>
        </w:rPr>
        <w:t xml:space="preserve"> việc mua tài sản và khi nào tài sản bị bán đi hoặc phát sinh một khoản nợ, để thu được các tài sản khác hay tiêu dùng nhiều hơn so với thu nhập hiện hành, thì trong phần các bộ phận cấu trúc khác của tài khoản quốc gia lại thể hiện quan điểm khác về cách đánh giá nền kinh tế</w:t>
      </w:r>
      <w:r w:rsidR="00C92578">
        <w:rPr>
          <w:color w:val="000000"/>
          <w:sz w:val="26"/>
          <w:szCs w:val="26"/>
          <w:lang w:val="pt-BR"/>
        </w:rPr>
        <w:t>,</w:t>
      </w:r>
      <w:r w:rsidRPr="006B4D01">
        <w:rPr>
          <w:color w:val="000000"/>
          <w:sz w:val="26"/>
          <w:szCs w:val="26"/>
          <w:lang w:val="pt-BR"/>
        </w:rPr>
        <w:t xml:space="preserve"> tập trung ít hơn vào thu nhập mà tập trung nhiều hơn vào các quy trình sản xuất, tiêu dùng;</w:t>
      </w:r>
      <w:r w:rsidR="00EC0620">
        <w:rPr>
          <w:color w:val="000000"/>
          <w:sz w:val="26"/>
          <w:szCs w:val="26"/>
          <w:lang w:val="pt-BR"/>
        </w:rPr>
        <w:t xml:space="preserve"> </w:t>
      </w:r>
      <w:r w:rsidRPr="006B4D01">
        <w:rPr>
          <w:color w:val="000000"/>
          <w:sz w:val="26"/>
          <w:szCs w:val="26"/>
          <w:lang w:val="pt-BR"/>
        </w:rPr>
        <w:t>để trả lời</w:t>
      </w:r>
      <w:r w:rsidR="00A25F82">
        <w:rPr>
          <w:color w:val="000000"/>
          <w:sz w:val="26"/>
          <w:szCs w:val="26"/>
          <w:lang w:val="pt-BR"/>
        </w:rPr>
        <w:t xml:space="preserve"> </w:t>
      </w:r>
      <w:r w:rsidRPr="006B4D01">
        <w:rPr>
          <w:color w:val="000000"/>
          <w:sz w:val="26"/>
          <w:szCs w:val="26"/>
          <w:lang w:val="pt-BR"/>
        </w:rPr>
        <w:t xml:space="preserve">sản phẩm làm ra từ </w:t>
      </w:r>
      <w:r w:rsidR="004129DC">
        <w:rPr>
          <w:color w:val="000000"/>
          <w:sz w:val="26"/>
          <w:szCs w:val="26"/>
          <w:lang w:val="pt-BR"/>
        </w:rPr>
        <w:t>đâu và được sử dụng như thế nào</w:t>
      </w:r>
      <w:r w:rsidRPr="006B4D01">
        <w:rPr>
          <w:color w:val="000000"/>
          <w:sz w:val="26"/>
          <w:szCs w:val="26"/>
          <w:lang w:val="pt-BR"/>
        </w:rPr>
        <w:t>...</w:t>
      </w:r>
      <w:r w:rsidR="00A21294">
        <w:rPr>
          <w:color w:val="000000"/>
          <w:sz w:val="26"/>
          <w:szCs w:val="26"/>
          <w:lang w:val="pt-BR"/>
        </w:rPr>
        <w:t>?</w:t>
      </w:r>
    </w:p>
    <w:p w:rsidR="00922071" w:rsidRPr="006B4D01" w:rsidRDefault="004129DC" w:rsidP="0092271A">
      <w:pPr>
        <w:spacing w:line="360" w:lineRule="auto"/>
        <w:ind w:firstLine="709"/>
        <w:jc w:val="both"/>
        <w:rPr>
          <w:b/>
          <w:color w:val="000000"/>
          <w:sz w:val="26"/>
          <w:szCs w:val="26"/>
          <w:lang w:val="pt-BR"/>
        </w:rPr>
      </w:pPr>
      <w:r>
        <w:rPr>
          <w:b/>
          <w:color w:val="000000"/>
          <w:sz w:val="26"/>
          <w:szCs w:val="26"/>
          <w:lang w:val="pt-BR"/>
        </w:rPr>
        <w:t>Bảng nguồn và sử dụng</w:t>
      </w:r>
    </w:p>
    <w:p w:rsidR="00922071" w:rsidRPr="006B4D01" w:rsidRDefault="00922071" w:rsidP="00060165">
      <w:pPr>
        <w:spacing w:line="360"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2.11.</w:t>
      </w:r>
      <w:r w:rsidRPr="006B4D01">
        <w:rPr>
          <w:color w:val="000000"/>
          <w:sz w:val="26"/>
          <w:szCs w:val="26"/>
          <w:lang w:val="pt-BR"/>
        </w:rPr>
        <w:t xml:space="preserve"> Bảng nguồn và sử dụng (SUT)</w:t>
      </w:r>
      <w:r w:rsidR="004474C8">
        <w:rPr>
          <w:color w:val="000000"/>
          <w:sz w:val="26"/>
          <w:szCs w:val="26"/>
          <w:lang w:val="pt-BR"/>
        </w:rPr>
        <w:t xml:space="preserve"> là bảng trình bày dưới dạng ma trận mô tả </w:t>
      </w:r>
      <w:r w:rsidR="004474C8" w:rsidRPr="00060165">
        <w:rPr>
          <w:color w:val="000000"/>
          <w:spacing w:val="6"/>
          <w:sz w:val="26"/>
          <w:szCs w:val="26"/>
          <w:lang w:val="pt-BR"/>
        </w:rPr>
        <w:t xml:space="preserve">các loại sfv/c và sfd/v tạo ra từ sản xuất trong nước và từ nhập khẩu </w:t>
      </w:r>
      <w:r w:rsidR="00E83226" w:rsidRPr="00060165">
        <w:rPr>
          <w:color w:val="000000"/>
          <w:spacing w:val="6"/>
          <w:sz w:val="26"/>
          <w:szCs w:val="26"/>
          <w:lang w:val="pt-BR"/>
        </w:rPr>
        <w:t>là nguồn để sử</w:t>
      </w:r>
      <w:r w:rsidR="00E83226">
        <w:rPr>
          <w:color w:val="000000"/>
          <w:sz w:val="26"/>
          <w:szCs w:val="26"/>
          <w:lang w:val="pt-BR"/>
        </w:rPr>
        <w:t xml:space="preserve"> dụng </w:t>
      </w:r>
      <w:r w:rsidR="004474C8">
        <w:rPr>
          <w:color w:val="000000"/>
          <w:sz w:val="26"/>
          <w:szCs w:val="26"/>
          <w:lang w:val="pt-BR"/>
        </w:rPr>
        <w:t>cho tiêu dùng trung gian và sử dụng cuối cùng. Bảng SUT</w:t>
      </w:r>
      <w:r w:rsidR="00A25F82">
        <w:rPr>
          <w:color w:val="000000"/>
          <w:sz w:val="26"/>
          <w:szCs w:val="26"/>
          <w:lang w:val="pt-BR"/>
        </w:rPr>
        <w:t xml:space="preserve"> </w:t>
      </w:r>
      <w:r w:rsidR="00E83226">
        <w:rPr>
          <w:color w:val="000000"/>
          <w:sz w:val="26"/>
          <w:szCs w:val="26"/>
          <w:lang w:val="pt-BR"/>
        </w:rPr>
        <w:t>là</w:t>
      </w:r>
      <w:r w:rsidRPr="006B4D01">
        <w:rPr>
          <w:color w:val="000000"/>
          <w:sz w:val="26"/>
          <w:szCs w:val="26"/>
          <w:lang w:val="pt-BR"/>
        </w:rPr>
        <w:t xml:space="preserve"> sự kết hợp các tài khoản theo ngành kinh tế với các tài khoản mô tả những hoạt động giao dịch sản phẩm vật chất và dịch vụ theo từng nhóm sản phẩm một cách chi tiết. Bảng nguồn và sử dụng được lập dựa trên số liệu đầu vào từ đơn vị cơ s</w:t>
      </w:r>
      <w:r w:rsidR="00E83226">
        <w:rPr>
          <w:color w:val="000000"/>
          <w:sz w:val="26"/>
          <w:szCs w:val="26"/>
          <w:lang w:val="pt-BR"/>
        </w:rPr>
        <w:t>ở, nên chúng cho phép liên kết các</w:t>
      </w:r>
      <w:r w:rsidRPr="006B4D01">
        <w:rPr>
          <w:color w:val="000000"/>
          <w:sz w:val="26"/>
          <w:szCs w:val="26"/>
          <w:lang w:val="pt-BR"/>
        </w:rPr>
        <w:t xml:space="preserve"> số liệu thống kê kinh tế </w:t>
      </w:r>
      <w:r w:rsidR="00A25F82">
        <w:rPr>
          <w:color w:val="000000"/>
          <w:sz w:val="26"/>
          <w:szCs w:val="26"/>
          <w:lang w:val="pt-BR"/>
        </w:rPr>
        <w:t xml:space="preserve">chi tiết </w:t>
      </w:r>
      <w:r w:rsidR="00E83226">
        <w:rPr>
          <w:color w:val="000000"/>
          <w:sz w:val="26"/>
          <w:szCs w:val="26"/>
          <w:lang w:val="pt-BR"/>
        </w:rPr>
        <w:t xml:space="preserve">về </w:t>
      </w:r>
      <w:r w:rsidRPr="006B4D01">
        <w:rPr>
          <w:color w:val="000000"/>
          <w:sz w:val="26"/>
          <w:szCs w:val="26"/>
          <w:lang w:val="pt-BR"/>
        </w:rPr>
        <w:t xml:space="preserve">phạm vi của tài khoản quốc gia. Bảng nguồn và sử dụng là công cụ hữu hiệu để </w:t>
      </w:r>
      <w:r w:rsidR="00A25F82">
        <w:rPr>
          <w:color w:val="000000"/>
          <w:sz w:val="26"/>
          <w:szCs w:val="26"/>
          <w:lang w:val="pt-BR"/>
        </w:rPr>
        <w:t xml:space="preserve">nâng cao </w:t>
      </w:r>
      <w:r w:rsidR="00E83226">
        <w:rPr>
          <w:color w:val="000000"/>
          <w:sz w:val="26"/>
          <w:szCs w:val="26"/>
          <w:lang w:val="pt-BR"/>
        </w:rPr>
        <w:t>chất lượng thông tin thống kê, đặc biệt</w:t>
      </w:r>
      <w:r w:rsidRPr="006B4D01">
        <w:rPr>
          <w:color w:val="000000"/>
          <w:sz w:val="26"/>
          <w:szCs w:val="26"/>
          <w:lang w:val="pt-BR"/>
        </w:rPr>
        <w:t xml:space="preserve"> nâng cao tính chặt chẽ của hệ thống thông tin kinh tế; làm cơ sở phân tích thị trường và hiệu quả sản xuất của các ngành kinh tế ở mức độ chi tiết. </w:t>
      </w:r>
    </w:p>
    <w:p w:rsidR="00922071" w:rsidRPr="006B4D01" w:rsidRDefault="004129DC" w:rsidP="0092271A">
      <w:pPr>
        <w:spacing w:line="360" w:lineRule="auto"/>
        <w:ind w:firstLine="709"/>
        <w:jc w:val="both"/>
        <w:rPr>
          <w:b/>
          <w:color w:val="000000"/>
          <w:sz w:val="26"/>
          <w:szCs w:val="26"/>
          <w:lang w:val="pt-BR"/>
        </w:rPr>
      </w:pPr>
      <w:r>
        <w:rPr>
          <w:b/>
          <w:color w:val="000000"/>
          <w:sz w:val="26"/>
          <w:szCs w:val="26"/>
          <w:lang w:val="pt-BR"/>
        </w:rPr>
        <w:t>Bảng cân đối liên ngành</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2.12.</w:t>
      </w:r>
      <w:r w:rsidRPr="006B4D01">
        <w:rPr>
          <w:color w:val="000000"/>
          <w:sz w:val="26"/>
          <w:szCs w:val="26"/>
          <w:lang w:val="pt-BR"/>
        </w:rPr>
        <w:t xml:space="preserve"> Nếu gọi bảng nguồn và sử dụng là bảng tổng hợp nhất của SNA thì bảng</w:t>
      </w:r>
      <w:r w:rsidR="001F1884">
        <w:rPr>
          <w:color w:val="000000"/>
          <w:sz w:val="26"/>
          <w:szCs w:val="26"/>
          <w:lang w:val="pt-BR"/>
        </w:rPr>
        <w:t xml:space="preserve"> cân đối liên ngành</w:t>
      </w:r>
      <w:r w:rsidR="00A25F82">
        <w:rPr>
          <w:color w:val="000000"/>
          <w:sz w:val="26"/>
          <w:szCs w:val="26"/>
          <w:lang w:val="pt-BR"/>
        </w:rPr>
        <w:t xml:space="preserve"> </w:t>
      </w:r>
      <w:r w:rsidR="001F1884">
        <w:rPr>
          <w:color w:val="000000"/>
          <w:sz w:val="26"/>
          <w:szCs w:val="26"/>
          <w:lang w:val="pt-BR"/>
        </w:rPr>
        <w:t>(</w:t>
      </w:r>
      <w:r w:rsidRPr="006B4D01">
        <w:rPr>
          <w:color w:val="000000"/>
          <w:sz w:val="26"/>
          <w:szCs w:val="26"/>
          <w:lang w:val="pt-BR"/>
        </w:rPr>
        <w:t>I/O</w:t>
      </w:r>
      <w:r w:rsidR="001F1884">
        <w:rPr>
          <w:color w:val="000000"/>
          <w:sz w:val="26"/>
          <w:szCs w:val="26"/>
          <w:lang w:val="pt-BR"/>
        </w:rPr>
        <w:t>)</w:t>
      </w:r>
      <w:r w:rsidRPr="006B4D01">
        <w:rPr>
          <w:color w:val="000000"/>
          <w:sz w:val="26"/>
          <w:szCs w:val="26"/>
          <w:lang w:val="pt-BR"/>
        </w:rPr>
        <w:t xml:space="preserve"> không thể biên soạn được nếu không qua bước chuyển từ bảng nguồn và sử dụng (ngoại trừ có các giả định giới hạn</w:t>
      </w:r>
      <w:r w:rsidR="001F1884">
        <w:rPr>
          <w:color w:val="000000"/>
          <w:sz w:val="26"/>
          <w:szCs w:val="26"/>
          <w:lang w:val="pt-BR"/>
        </w:rPr>
        <w:t xml:space="preserve"> khác</w:t>
      </w:r>
      <w:r w:rsidRPr="006B4D01">
        <w:rPr>
          <w:color w:val="000000"/>
          <w:sz w:val="26"/>
          <w:szCs w:val="26"/>
          <w:lang w:val="pt-BR"/>
        </w:rPr>
        <w:t xml:space="preserve">). </w:t>
      </w:r>
      <w:r w:rsidR="00404236">
        <w:rPr>
          <w:color w:val="000000"/>
          <w:sz w:val="26"/>
          <w:szCs w:val="26"/>
          <w:lang w:val="pt-BR"/>
        </w:rPr>
        <w:t xml:space="preserve">Bảng I/O trình bày </w:t>
      </w:r>
      <w:r w:rsidR="00404236" w:rsidRPr="00060165">
        <w:rPr>
          <w:color w:val="000000"/>
          <w:spacing w:val="6"/>
          <w:sz w:val="26"/>
          <w:szCs w:val="26"/>
          <w:lang w:val="pt-BR"/>
        </w:rPr>
        <w:t>dưới dạng ma trận, mô tả quá trình sản xuất và sử dụng sfv/c, sfd/v cho nhu cầu sản</w:t>
      </w:r>
      <w:r w:rsidR="00404236">
        <w:rPr>
          <w:color w:val="000000"/>
          <w:sz w:val="26"/>
          <w:szCs w:val="26"/>
          <w:lang w:val="pt-BR"/>
        </w:rPr>
        <w:t xml:space="preserve"> xuất, nhu cầu sử dụng cuối cùng và quá trình tạo ra thu nhập từ sản xuất. </w:t>
      </w:r>
      <w:r w:rsidRPr="006B4D01">
        <w:rPr>
          <w:color w:val="000000"/>
          <w:sz w:val="26"/>
          <w:szCs w:val="26"/>
          <w:lang w:val="pt-BR"/>
        </w:rPr>
        <w:t xml:space="preserve">Bảng I/O </w:t>
      </w:r>
      <w:r w:rsidRPr="006B4D01">
        <w:rPr>
          <w:color w:val="000000"/>
          <w:sz w:val="26"/>
          <w:szCs w:val="26"/>
          <w:lang w:val="pt-BR"/>
        </w:rPr>
        <w:lastRenderedPageBreak/>
        <w:t xml:space="preserve">được xây dựng mang tính phân tích, cung cấp lược đồ phân tích chi tiết các hoạt động sản xuất tạo ra sản phẩm vật chất, dịch vụ và mô tả luồng chu chuyển sản phẩm vật chất, dịch vụ trong nền kinh tế. </w:t>
      </w:r>
    </w:p>
    <w:p w:rsidR="00922071" w:rsidRPr="006B4D01" w:rsidRDefault="0083537C" w:rsidP="0092271A">
      <w:pPr>
        <w:spacing w:line="360" w:lineRule="auto"/>
        <w:ind w:firstLine="709"/>
        <w:jc w:val="both"/>
        <w:rPr>
          <w:b/>
          <w:color w:val="000000"/>
          <w:sz w:val="26"/>
          <w:szCs w:val="26"/>
          <w:lang w:val="pt-BR"/>
        </w:rPr>
      </w:pPr>
      <w:r>
        <w:rPr>
          <w:b/>
          <w:color w:val="000000"/>
          <w:sz w:val="26"/>
          <w:szCs w:val="26"/>
          <w:lang w:val="pt-BR"/>
        </w:rPr>
        <w:t>Các bảng cân đối khác</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2.13.</w:t>
      </w:r>
      <w:r w:rsidRPr="006B4D01">
        <w:rPr>
          <w:color w:val="000000"/>
          <w:sz w:val="26"/>
          <w:szCs w:val="26"/>
          <w:lang w:val="pt-BR"/>
        </w:rPr>
        <w:t xml:space="preserve"> Bảng phân tích ba chiều về hoạt động giao dịch tài chính; tích sản và tiêu sản tài chính tại một thời điểm nào đó. Ba chi</w:t>
      </w:r>
      <w:r w:rsidR="000F3596">
        <w:rPr>
          <w:color w:val="000000"/>
          <w:sz w:val="26"/>
          <w:szCs w:val="26"/>
          <w:lang w:val="pt-BR"/>
        </w:rPr>
        <w:t>ề</w:t>
      </w:r>
      <w:r w:rsidRPr="006B4D01">
        <w:rPr>
          <w:color w:val="000000"/>
          <w:sz w:val="26"/>
          <w:szCs w:val="26"/>
          <w:lang w:val="pt-BR"/>
        </w:rPr>
        <w:t>u được hiểu theo nghĩa giao dịch giữa các khu vực thể chế theo từng loại tích sản và tiêu sản tài chính.</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2.14.</w:t>
      </w:r>
      <w:r w:rsidRPr="006B4D01">
        <w:rPr>
          <w:color w:val="000000"/>
          <w:sz w:val="26"/>
          <w:szCs w:val="26"/>
          <w:lang w:val="pt-BR"/>
        </w:rPr>
        <w:t xml:space="preserve"> Bảng phân tích theo chức năng: </w:t>
      </w:r>
      <w:r w:rsidR="003B66A0">
        <w:rPr>
          <w:color w:val="000000"/>
          <w:sz w:val="26"/>
          <w:szCs w:val="26"/>
          <w:lang w:val="pt-BR"/>
        </w:rPr>
        <w:t>Đ</w:t>
      </w:r>
      <w:r w:rsidRPr="006B4D01">
        <w:rPr>
          <w:color w:val="000000"/>
          <w:sz w:val="26"/>
          <w:szCs w:val="26"/>
          <w:lang w:val="pt-BR"/>
        </w:rPr>
        <w:t>ể phân tích theo mục đích các giao dịch của các khu vực thể chế cần thiết phải sử dụng sự phân loại theo chức năng đối với các giao dịch cơ bản.</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2.15.</w:t>
      </w:r>
      <w:r w:rsidRPr="006B4D01">
        <w:rPr>
          <w:color w:val="000000"/>
          <w:sz w:val="26"/>
          <w:szCs w:val="26"/>
          <w:lang w:val="pt-BR"/>
        </w:rPr>
        <w:t xml:space="preserve"> Bảng dân số và lao động: Để tính toán những chỉ tiêu kinh tế tổng hợp của tài khoản quốc gia như: GDP, Tổng thu nhập quốc gia (GNI), tiêu dùng cuối cùng của hộ gia đình… theo đầu người. Mẫu số chung được sử dụng ở đây phải là tổng số dân số hoặc lao động (lao động để tính năng suất lao động theo ngành hoặc khu vực…).</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2.16.</w:t>
      </w:r>
      <w:r w:rsidRPr="006B4D01">
        <w:rPr>
          <w:color w:val="000000"/>
          <w:sz w:val="26"/>
          <w:szCs w:val="26"/>
          <w:lang w:val="pt-BR"/>
        </w:rPr>
        <w:t xml:space="preserve"> Bảng cân đối sản phẩm: Số lượng sản phẩm sử dụng trong nền kinh tế </w:t>
      </w:r>
      <w:r w:rsidR="00007D46">
        <w:rPr>
          <w:color w:val="000000"/>
          <w:sz w:val="26"/>
          <w:szCs w:val="26"/>
          <w:lang w:val="pt-BR"/>
        </w:rPr>
        <w:t>có nguồn gốc từ</w:t>
      </w:r>
      <w:r w:rsidRPr="006B4D01">
        <w:rPr>
          <w:color w:val="000000"/>
          <w:sz w:val="26"/>
          <w:szCs w:val="26"/>
          <w:lang w:val="pt-BR"/>
        </w:rPr>
        <w:t xml:space="preserve"> sản xuất trong nước hoặc nhập khẩu</w:t>
      </w:r>
      <w:r w:rsidR="00007D46">
        <w:rPr>
          <w:color w:val="000000"/>
          <w:sz w:val="26"/>
          <w:szCs w:val="26"/>
          <w:lang w:val="pt-BR"/>
        </w:rPr>
        <w:t xml:space="preserve"> (Nguồn sản phẩm) và</w:t>
      </w:r>
      <w:r w:rsidRPr="006B4D01">
        <w:rPr>
          <w:color w:val="000000"/>
          <w:sz w:val="26"/>
          <w:szCs w:val="26"/>
          <w:lang w:val="pt-BR"/>
        </w:rPr>
        <w:t xml:space="preserve"> sử dụng cho tiêu dùng trung gian, tiêu dùng cuối cùng, tích lũy tài sản (bao gồm cả thay đổi tồn kho)</w:t>
      </w:r>
      <w:r w:rsidR="00007D46">
        <w:rPr>
          <w:color w:val="000000"/>
          <w:sz w:val="26"/>
          <w:szCs w:val="26"/>
          <w:lang w:val="pt-BR"/>
        </w:rPr>
        <w:t>,</w:t>
      </w:r>
      <w:r w:rsidRPr="006B4D01">
        <w:rPr>
          <w:color w:val="000000"/>
          <w:sz w:val="26"/>
          <w:szCs w:val="26"/>
          <w:lang w:val="pt-BR"/>
        </w:rPr>
        <w:t xml:space="preserve"> xuất khẩu</w:t>
      </w:r>
      <w:r w:rsidR="00007D46">
        <w:rPr>
          <w:color w:val="000000"/>
          <w:sz w:val="26"/>
          <w:szCs w:val="26"/>
          <w:lang w:val="pt-BR"/>
        </w:rPr>
        <w:t xml:space="preserve"> (Sử dụng sản phẩm)</w:t>
      </w:r>
      <w:r w:rsidRPr="006B4D01">
        <w:rPr>
          <w:color w:val="000000"/>
          <w:sz w:val="26"/>
          <w:szCs w:val="26"/>
          <w:lang w:val="pt-BR"/>
        </w:rPr>
        <w:t xml:space="preserve">. </w:t>
      </w:r>
      <w:r w:rsidR="00007D46">
        <w:rPr>
          <w:color w:val="000000"/>
          <w:sz w:val="26"/>
          <w:szCs w:val="26"/>
          <w:lang w:val="pt-BR"/>
        </w:rPr>
        <w:t>Mối quan hệ giữa bên nguồn và bên sử dụng sản phẩm được thể hiện bởi đồng nhất thức sau</w:t>
      </w:r>
      <w:r w:rsidRPr="006B4D01">
        <w:rPr>
          <w:color w:val="000000"/>
          <w:sz w:val="26"/>
          <w:szCs w:val="26"/>
          <w:lang w:val="pt-BR"/>
        </w:rPr>
        <w:t xml:space="preserve">: </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 xml:space="preserve">Giá trị sản xuất (output) + Nhập khẩu = Tiêu dùng trung gian + tiêu dùng cuối cùng + tích lũy tài sản + xuất khẩu. </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 xml:space="preserve">Việc sử dụng sản phẩm luôn được đánh giá theo giá </w:t>
      </w:r>
      <w:r w:rsidR="00A25F82">
        <w:rPr>
          <w:color w:val="000000"/>
          <w:sz w:val="26"/>
          <w:szCs w:val="26"/>
          <w:lang w:val="pt-BR"/>
        </w:rPr>
        <w:t xml:space="preserve">người sử dụng (giá </w:t>
      </w:r>
      <w:r w:rsidRPr="006B4D01">
        <w:rPr>
          <w:color w:val="000000"/>
          <w:sz w:val="26"/>
          <w:szCs w:val="26"/>
          <w:lang w:val="pt-BR"/>
        </w:rPr>
        <w:t>người mua</w:t>
      </w:r>
      <w:r w:rsidR="00A25F82">
        <w:rPr>
          <w:color w:val="000000"/>
          <w:sz w:val="26"/>
          <w:szCs w:val="26"/>
          <w:lang w:val="pt-BR"/>
        </w:rPr>
        <w:t>)</w:t>
      </w:r>
      <w:r w:rsidRPr="006B4D01">
        <w:rPr>
          <w:color w:val="000000"/>
          <w:sz w:val="26"/>
          <w:szCs w:val="26"/>
          <w:lang w:val="pt-BR"/>
        </w:rPr>
        <w:t xml:space="preserve"> nhưng nếu theo giá </w:t>
      </w:r>
      <w:r w:rsidR="00A25F82">
        <w:rPr>
          <w:color w:val="000000"/>
          <w:sz w:val="26"/>
          <w:szCs w:val="26"/>
          <w:lang w:val="pt-BR"/>
        </w:rPr>
        <w:t xml:space="preserve">người </w:t>
      </w:r>
      <w:r w:rsidRPr="006B4D01">
        <w:rPr>
          <w:color w:val="000000"/>
          <w:sz w:val="26"/>
          <w:szCs w:val="26"/>
          <w:lang w:val="pt-BR"/>
        </w:rPr>
        <w:t xml:space="preserve">sản xuất hay theo giá cơ bản cần phải cộng (+) thêm phí thương mại, phí vận tải và thuế đánh vào sản phẩm trừ (-) </w:t>
      </w:r>
      <w:r w:rsidR="000053C8">
        <w:rPr>
          <w:color w:val="000000"/>
          <w:sz w:val="26"/>
          <w:szCs w:val="26"/>
          <w:lang w:val="pt-BR"/>
        </w:rPr>
        <w:t>trợ cấp sản phẩm vào bên trái (</w:t>
      </w:r>
      <w:r w:rsidRPr="006B4D01">
        <w:rPr>
          <w:color w:val="000000"/>
          <w:sz w:val="26"/>
          <w:szCs w:val="26"/>
          <w:lang w:val="pt-BR"/>
        </w:rPr>
        <w:t xml:space="preserve">bên nguồn) của đồng nhất thức để cả hai bên đều tính theo giá người </w:t>
      </w:r>
      <w:r w:rsidR="00A25F82">
        <w:rPr>
          <w:color w:val="000000"/>
          <w:sz w:val="26"/>
          <w:szCs w:val="26"/>
          <w:lang w:val="pt-BR"/>
        </w:rPr>
        <w:t>sử dụng</w:t>
      </w:r>
      <w:r w:rsidRPr="006B4D01">
        <w:rPr>
          <w:color w:val="000000"/>
          <w:sz w:val="26"/>
          <w:szCs w:val="26"/>
          <w:lang w:val="pt-BR"/>
        </w:rPr>
        <w:t xml:space="preserve">. </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 xml:space="preserve">Theo Hệ thống chỉ tiêu Thống kê quốc gia, cân đối sản phẩm được lập cho một </w:t>
      </w:r>
      <w:r w:rsidRPr="00E508D6">
        <w:rPr>
          <w:color w:val="000000"/>
          <w:sz w:val="26"/>
          <w:szCs w:val="26"/>
          <w:lang w:val="pt-BR"/>
        </w:rPr>
        <w:t>số nông sản</w:t>
      </w:r>
      <w:r w:rsidR="00027F4F">
        <w:rPr>
          <w:color w:val="000000"/>
          <w:sz w:val="26"/>
          <w:szCs w:val="26"/>
          <w:lang w:val="pt-BR"/>
        </w:rPr>
        <w:t>,</w:t>
      </w:r>
      <w:r w:rsidRPr="00E508D6">
        <w:rPr>
          <w:color w:val="000000"/>
          <w:sz w:val="26"/>
          <w:szCs w:val="26"/>
          <w:lang w:val="pt-BR"/>
        </w:rPr>
        <w:t xml:space="preserve"> năng lượng và sản phẩm công nghiệp chế biến, chế tạo chủ yếu.</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2.17.</w:t>
      </w:r>
      <w:r w:rsidR="00027F4F">
        <w:rPr>
          <w:color w:val="000000"/>
          <w:sz w:val="26"/>
          <w:szCs w:val="26"/>
          <w:lang w:val="pt-BR"/>
        </w:rPr>
        <w:t xml:space="preserve"> Ma trận hạch toán xã hội (SAM) là</w:t>
      </w:r>
      <w:r w:rsidR="00A25F82">
        <w:rPr>
          <w:color w:val="000000"/>
          <w:sz w:val="26"/>
          <w:szCs w:val="26"/>
          <w:lang w:val="pt-BR"/>
        </w:rPr>
        <w:t xml:space="preserve"> </w:t>
      </w:r>
      <w:r w:rsidR="000053C8">
        <w:rPr>
          <w:color w:val="000000"/>
          <w:sz w:val="26"/>
          <w:szCs w:val="26"/>
          <w:lang w:val="pt-BR"/>
        </w:rPr>
        <w:t xml:space="preserve">cách sắp xếp lại số liệu trong các tài khoản của SNA phục vụ cho nhu cầu phân tích và đề xuất chính sách. Nói cách khác SAM là cách </w:t>
      </w:r>
      <w:r w:rsidR="00940AB9">
        <w:rPr>
          <w:color w:val="000000"/>
          <w:sz w:val="26"/>
          <w:szCs w:val="26"/>
          <w:lang w:val="pt-BR"/>
        </w:rPr>
        <w:t>trình bày SNA dưới dạng Ma trận, phục vụ cho mục đích nghiên cứu chi tiết một chủ đề đặc biệt nào đó</w:t>
      </w:r>
      <w:r w:rsidRPr="006B4D01">
        <w:rPr>
          <w:color w:val="000000"/>
          <w:sz w:val="26"/>
          <w:szCs w:val="26"/>
          <w:lang w:val="pt-BR"/>
        </w:rPr>
        <w:t>.</w:t>
      </w:r>
      <w:r w:rsidR="00940AB9">
        <w:rPr>
          <w:color w:val="000000"/>
          <w:sz w:val="26"/>
          <w:szCs w:val="26"/>
          <w:lang w:val="pt-BR"/>
        </w:rPr>
        <w:t xml:space="preserve"> Chẳng hạn SAM có thể được lập để nghiên cứu sâu về </w:t>
      </w:r>
      <w:r w:rsidR="00940AB9">
        <w:rPr>
          <w:color w:val="000000"/>
          <w:sz w:val="26"/>
          <w:szCs w:val="26"/>
          <w:lang w:val="pt-BR"/>
        </w:rPr>
        <w:lastRenderedPageBreak/>
        <w:t xml:space="preserve">mối liên hệ giữa việc </w:t>
      </w:r>
      <w:r w:rsidR="00A25F82">
        <w:rPr>
          <w:color w:val="000000"/>
          <w:sz w:val="26"/>
          <w:szCs w:val="26"/>
          <w:lang w:val="pt-BR"/>
        </w:rPr>
        <w:t>t</w:t>
      </w:r>
      <w:r w:rsidR="00940AB9">
        <w:rPr>
          <w:color w:val="000000"/>
          <w:sz w:val="26"/>
          <w:szCs w:val="26"/>
          <w:lang w:val="pt-BR"/>
        </w:rPr>
        <w:t>ạo thu nhập</w:t>
      </w:r>
      <w:r w:rsidR="00A25F82">
        <w:rPr>
          <w:color w:val="000000"/>
          <w:sz w:val="26"/>
          <w:szCs w:val="26"/>
          <w:lang w:val="pt-BR"/>
        </w:rPr>
        <w:t xml:space="preserve"> và tiêu dùng của k</w:t>
      </w:r>
      <w:r w:rsidR="00A778C9">
        <w:rPr>
          <w:color w:val="000000"/>
          <w:sz w:val="26"/>
          <w:szCs w:val="26"/>
          <w:lang w:val="pt-BR"/>
        </w:rPr>
        <w:t xml:space="preserve">hu vực hộ gia đình. </w:t>
      </w:r>
      <w:r w:rsidRPr="006B4D01">
        <w:rPr>
          <w:color w:val="000000"/>
          <w:sz w:val="26"/>
          <w:szCs w:val="26"/>
          <w:lang w:val="pt-BR"/>
        </w:rPr>
        <w:t>Đặc trưng của SAM là mang tính linh hoạt nên SAM có thể kết h</w:t>
      </w:r>
      <w:r w:rsidR="006B581C">
        <w:rPr>
          <w:color w:val="000000"/>
          <w:sz w:val="26"/>
          <w:szCs w:val="26"/>
          <w:lang w:val="pt-BR"/>
        </w:rPr>
        <w:t>ợp với nhiều điều chỉnh mở rộng</w:t>
      </w:r>
      <w:r w:rsidRPr="006B4D01">
        <w:rPr>
          <w:color w:val="000000"/>
          <w:sz w:val="26"/>
          <w:szCs w:val="26"/>
          <w:lang w:val="pt-BR"/>
        </w:rPr>
        <w:t xml:space="preserve">. </w:t>
      </w:r>
    </w:p>
    <w:p w:rsidR="00922071" w:rsidRPr="006B4D01" w:rsidRDefault="00922071" w:rsidP="0092271A">
      <w:pPr>
        <w:spacing w:line="360" w:lineRule="auto"/>
        <w:ind w:firstLine="709"/>
        <w:jc w:val="both"/>
        <w:rPr>
          <w:color w:val="000000"/>
          <w:sz w:val="26"/>
          <w:szCs w:val="26"/>
          <w:lang w:val="pt-BR"/>
        </w:rPr>
      </w:pPr>
      <w:r w:rsidRPr="006B4D01">
        <w:rPr>
          <w:b/>
          <w:color w:val="000000"/>
          <w:sz w:val="26"/>
          <w:szCs w:val="26"/>
          <w:lang w:val="pt-BR"/>
        </w:rPr>
        <w:t>2.18.</w:t>
      </w:r>
      <w:r w:rsidRPr="006B4D01">
        <w:rPr>
          <w:color w:val="000000"/>
          <w:sz w:val="26"/>
          <w:szCs w:val="26"/>
          <w:lang w:val="pt-BR"/>
        </w:rPr>
        <w:t xml:space="preserve"> Hệ thống hạch toán kinh tế và môi trường (SEEA)</w:t>
      </w:r>
      <w:r w:rsidR="009C1E12">
        <w:rPr>
          <w:color w:val="000000"/>
          <w:sz w:val="26"/>
          <w:szCs w:val="26"/>
          <w:lang w:val="pt-BR"/>
        </w:rPr>
        <w:t xml:space="preserve"> là</w:t>
      </w:r>
      <w:r w:rsidR="00E265E3">
        <w:rPr>
          <w:color w:val="000000"/>
          <w:sz w:val="26"/>
          <w:szCs w:val="26"/>
          <w:lang w:val="pt-BR"/>
        </w:rPr>
        <w:t xml:space="preserve"> </w:t>
      </w:r>
      <w:r w:rsidR="009C1E12">
        <w:rPr>
          <w:color w:val="000000"/>
          <w:sz w:val="26"/>
          <w:szCs w:val="26"/>
          <w:lang w:val="pt-BR"/>
        </w:rPr>
        <w:t>p</w:t>
      </w:r>
      <w:r w:rsidRPr="006B4D01">
        <w:rPr>
          <w:color w:val="000000"/>
          <w:sz w:val="26"/>
          <w:szCs w:val="26"/>
          <w:lang w:val="pt-BR"/>
        </w:rPr>
        <w:t>hần tiếp nối của Ma trận h</w:t>
      </w:r>
      <w:r w:rsidR="00060165">
        <w:rPr>
          <w:color w:val="000000"/>
          <w:sz w:val="26"/>
          <w:szCs w:val="26"/>
          <w:lang w:val="pt-BR"/>
        </w:rPr>
        <w:t>ạch toán xã hội thuộc Hệ thống Tài khoản Q</w:t>
      </w:r>
      <w:r w:rsidRPr="006B4D01">
        <w:rPr>
          <w:color w:val="000000"/>
          <w:sz w:val="26"/>
          <w:szCs w:val="26"/>
          <w:lang w:val="pt-BR"/>
        </w:rPr>
        <w:t>uốc gia, mô tả mối liên kết giữa các hoạt động kinh tế với thay đổi nguồn của cải tự nhiên và môi trường nhằm mục đích:</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i. Mở rộng phạm vi của</w:t>
      </w:r>
      <w:r w:rsidR="00792368">
        <w:rPr>
          <w:color w:val="000000"/>
          <w:sz w:val="26"/>
          <w:szCs w:val="26"/>
          <w:lang w:val="pt-BR"/>
        </w:rPr>
        <w:t xml:space="preserve"> Hệ thống Tài khoản Quốc gia </w:t>
      </w:r>
      <w:r w:rsidRPr="006B4D01">
        <w:rPr>
          <w:color w:val="000000"/>
          <w:sz w:val="26"/>
          <w:szCs w:val="26"/>
          <w:lang w:val="pt-BR"/>
        </w:rPr>
        <w:t>tạo ra lược đồ hạch toán toàn diện và chặt chẽ, cho phép nghiên cứu tác động qua lại của môi trường đối với nền kinh tế và đánh giá ảnh hưởng của phát triển kinh tế đối với môi trường.</w:t>
      </w:r>
    </w:p>
    <w:p w:rsidR="00922071" w:rsidRPr="006B4D01" w:rsidRDefault="00922071" w:rsidP="0092271A">
      <w:pPr>
        <w:spacing w:line="360" w:lineRule="auto"/>
        <w:ind w:firstLine="709"/>
        <w:jc w:val="both"/>
        <w:rPr>
          <w:color w:val="000000"/>
          <w:sz w:val="26"/>
          <w:szCs w:val="26"/>
          <w:lang w:val="pt-BR"/>
        </w:rPr>
      </w:pPr>
      <w:r w:rsidRPr="006B4D01">
        <w:rPr>
          <w:color w:val="000000"/>
          <w:sz w:val="26"/>
          <w:szCs w:val="26"/>
          <w:lang w:val="pt-BR"/>
        </w:rPr>
        <w:t>ii. Nghiên cứu những tài khoản thống kê phân tích tác động qua lại giữa kinh tế và môi trường, bảo đảm sự bền vững của môi trường dưới tác động của các phương thức sản xuất và tiêu dùng khác nhau.</w:t>
      </w:r>
    </w:p>
    <w:p w:rsidR="00922071" w:rsidRPr="006B4D01" w:rsidRDefault="000F3596" w:rsidP="0092271A">
      <w:pPr>
        <w:spacing w:line="360" w:lineRule="auto"/>
        <w:ind w:firstLine="709"/>
        <w:jc w:val="both"/>
        <w:rPr>
          <w:b/>
          <w:color w:val="000000"/>
          <w:sz w:val="26"/>
          <w:szCs w:val="26"/>
          <w:lang w:val="pt-BR"/>
        </w:rPr>
      </w:pPr>
      <w:r>
        <w:rPr>
          <w:b/>
          <w:color w:val="000000"/>
          <w:sz w:val="26"/>
          <w:szCs w:val="26"/>
          <w:lang w:val="pt-BR"/>
        </w:rPr>
        <w:t>Tài khoản vệ tinh</w:t>
      </w:r>
    </w:p>
    <w:p w:rsidR="00922071" w:rsidRPr="006B4D01" w:rsidRDefault="00922071" w:rsidP="0092271A">
      <w:pPr>
        <w:spacing w:line="360" w:lineRule="auto"/>
        <w:ind w:firstLine="709"/>
        <w:jc w:val="both"/>
        <w:rPr>
          <w:color w:val="000000"/>
          <w:sz w:val="26"/>
          <w:szCs w:val="26"/>
          <w:lang w:val="pt-BR"/>
        </w:rPr>
      </w:pPr>
      <w:r w:rsidRPr="009C1E12">
        <w:rPr>
          <w:color w:val="000000"/>
          <w:sz w:val="26"/>
          <w:szCs w:val="26"/>
          <w:lang w:val="pt-BR"/>
        </w:rPr>
        <w:tab/>
      </w:r>
      <w:r w:rsidRPr="009C1E12">
        <w:rPr>
          <w:b/>
          <w:color w:val="000000"/>
          <w:sz w:val="26"/>
          <w:szCs w:val="26"/>
          <w:lang w:val="pt-BR"/>
        </w:rPr>
        <w:t>2.19.</w:t>
      </w:r>
      <w:r w:rsidR="00EC0620">
        <w:rPr>
          <w:b/>
          <w:color w:val="000000"/>
          <w:sz w:val="26"/>
          <w:szCs w:val="26"/>
          <w:lang w:val="pt-BR"/>
        </w:rPr>
        <w:t xml:space="preserve"> </w:t>
      </w:r>
      <w:r w:rsidR="00A778C9" w:rsidRPr="00A778C9">
        <w:rPr>
          <w:color w:val="000000"/>
          <w:sz w:val="26"/>
          <w:szCs w:val="26"/>
          <w:lang w:val="pt-BR"/>
        </w:rPr>
        <w:t>C</w:t>
      </w:r>
      <w:r w:rsidRPr="009C1E12">
        <w:rPr>
          <w:color w:val="000000"/>
          <w:sz w:val="26"/>
          <w:szCs w:val="26"/>
          <w:lang w:val="pt-BR"/>
        </w:rPr>
        <w:t>ác tài khoản kinh tế tổng hợp cùng với các bộ ph</w:t>
      </w:r>
      <w:r w:rsidR="009C1E12" w:rsidRPr="009C1E12">
        <w:rPr>
          <w:color w:val="000000"/>
          <w:sz w:val="26"/>
          <w:szCs w:val="26"/>
          <w:lang w:val="pt-BR"/>
        </w:rPr>
        <w:t>ận cấu trúc khác của tài khoản</w:t>
      </w:r>
      <w:r w:rsidRPr="009C1E12">
        <w:rPr>
          <w:color w:val="000000"/>
          <w:sz w:val="26"/>
          <w:szCs w:val="26"/>
          <w:lang w:val="pt-BR"/>
        </w:rPr>
        <w:t xml:space="preserve"> mặc dù đã bao quát </w:t>
      </w:r>
      <w:r w:rsidR="0024636F" w:rsidRPr="009C1E12">
        <w:rPr>
          <w:color w:val="000000"/>
          <w:sz w:val="26"/>
          <w:szCs w:val="26"/>
          <w:lang w:val="pt-BR"/>
        </w:rPr>
        <w:t xml:space="preserve">tương đối </w:t>
      </w:r>
      <w:r w:rsidRPr="009C1E12">
        <w:rPr>
          <w:color w:val="000000"/>
          <w:sz w:val="26"/>
          <w:szCs w:val="26"/>
          <w:lang w:val="pt-BR"/>
        </w:rPr>
        <w:t xml:space="preserve">toàn diện các hoạt động trong nền kinh tế, nhưng vẫn không thể hiện một cách đầy đủ, chi tiết về các khía cạnh, các lĩnh vực cụ thể của nền kinh tế và các hành vi xã hội trong khuôn khổ </w:t>
      </w:r>
      <w:r w:rsidR="00A47BE0" w:rsidRPr="009C1E12">
        <w:rPr>
          <w:color w:val="000000"/>
          <w:sz w:val="26"/>
          <w:szCs w:val="26"/>
          <w:lang w:val="pt-BR"/>
        </w:rPr>
        <w:t>SNA</w:t>
      </w:r>
      <w:r w:rsidRPr="009C1E12">
        <w:rPr>
          <w:color w:val="000000"/>
          <w:sz w:val="26"/>
          <w:szCs w:val="26"/>
          <w:lang w:val="pt-BR"/>
        </w:rPr>
        <w:t xml:space="preserve"> mà </w:t>
      </w:r>
      <w:r w:rsidR="000F3596">
        <w:rPr>
          <w:color w:val="000000"/>
          <w:sz w:val="26"/>
          <w:szCs w:val="26"/>
          <w:lang w:val="pt-BR"/>
        </w:rPr>
        <w:t>con người cần phải quan tâm hơn</w:t>
      </w:r>
      <w:r w:rsidRPr="009C1E12">
        <w:rPr>
          <w:color w:val="000000"/>
          <w:sz w:val="26"/>
          <w:szCs w:val="26"/>
          <w:lang w:val="pt-BR"/>
        </w:rPr>
        <w:t>…</w:t>
      </w:r>
      <w:r w:rsidR="000F0FB1">
        <w:rPr>
          <w:color w:val="000000"/>
          <w:sz w:val="26"/>
          <w:szCs w:val="26"/>
          <w:lang w:val="pt-BR"/>
        </w:rPr>
        <w:t xml:space="preserve"> </w:t>
      </w:r>
      <w:r w:rsidRPr="009C1E12">
        <w:rPr>
          <w:color w:val="000000"/>
          <w:sz w:val="26"/>
          <w:szCs w:val="26"/>
          <w:lang w:val="pt-BR"/>
        </w:rPr>
        <w:t xml:space="preserve">Xuất phát từ thực tế và yêu cầu </w:t>
      </w:r>
      <w:r w:rsidR="00B76581" w:rsidRPr="009C1E12">
        <w:rPr>
          <w:color w:val="000000"/>
          <w:sz w:val="26"/>
          <w:szCs w:val="26"/>
          <w:lang w:val="pt-BR"/>
        </w:rPr>
        <w:t>trên</w:t>
      </w:r>
      <w:r w:rsidRPr="009C1E12">
        <w:rPr>
          <w:color w:val="000000"/>
          <w:sz w:val="26"/>
          <w:szCs w:val="26"/>
          <w:lang w:val="pt-BR"/>
        </w:rPr>
        <w:t>, cần phải lập</w:t>
      </w:r>
      <w:r w:rsidR="00E265E3">
        <w:rPr>
          <w:color w:val="000000"/>
          <w:sz w:val="26"/>
          <w:szCs w:val="26"/>
          <w:lang w:val="pt-BR"/>
        </w:rPr>
        <w:t xml:space="preserve"> </w:t>
      </w:r>
      <w:r w:rsidRPr="009C1E12">
        <w:rPr>
          <w:color w:val="000000"/>
          <w:sz w:val="26"/>
          <w:szCs w:val="26"/>
          <w:lang w:val="pt-BR"/>
        </w:rPr>
        <w:t xml:space="preserve">các tài khoản vệ tinh. </w:t>
      </w:r>
      <w:r w:rsidR="009C1E12" w:rsidRPr="009C1E12">
        <w:rPr>
          <w:color w:val="000000"/>
          <w:sz w:val="26"/>
          <w:szCs w:val="26"/>
          <w:lang w:val="pt-BR"/>
        </w:rPr>
        <w:t xml:space="preserve">Tài khoản vệ tinh là bảng thống kê lập theo phương thức của SNA, mô tả chuyên sâu một lĩnh vực hay một khía cạnh kinh tế - xã hội. </w:t>
      </w:r>
      <w:r w:rsidRPr="009C1E12">
        <w:rPr>
          <w:color w:val="000000"/>
          <w:sz w:val="26"/>
          <w:szCs w:val="26"/>
          <w:lang w:val="pt-BR"/>
        </w:rPr>
        <w:t xml:space="preserve">Mục đích của tài khoản vệ tinh </w:t>
      </w:r>
      <w:r w:rsidR="00A778C9">
        <w:rPr>
          <w:color w:val="000000"/>
          <w:sz w:val="26"/>
          <w:szCs w:val="26"/>
          <w:lang w:val="pt-BR"/>
        </w:rPr>
        <w:t>nhằm</w:t>
      </w:r>
      <w:r w:rsidRPr="009C1E12">
        <w:rPr>
          <w:color w:val="000000"/>
          <w:sz w:val="26"/>
          <w:szCs w:val="26"/>
          <w:lang w:val="pt-BR"/>
        </w:rPr>
        <w:t xml:space="preserve"> làm minh bạch, cụ thể và mô tả chi tiết </w:t>
      </w:r>
      <w:r w:rsidR="0024636F" w:rsidRPr="009C1E12">
        <w:rPr>
          <w:color w:val="000000"/>
          <w:sz w:val="26"/>
          <w:szCs w:val="26"/>
          <w:lang w:val="pt-BR"/>
        </w:rPr>
        <w:t xml:space="preserve">hơn, </w:t>
      </w:r>
      <w:r w:rsidR="00A47BE0" w:rsidRPr="009C1E12">
        <w:rPr>
          <w:color w:val="000000"/>
          <w:sz w:val="26"/>
          <w:szCs w:val="26"/>
          <w:lang w:val="pt-BR"/>
        </w:rPr>
        <w:t>sâu hơn các khía cạnh đang</w:t>
      </w:r>
      <w:r w:rsidRPr="009C1E12">
        <w:rPr>
          <w:color w:val="000000"/>
          <w:sz w:val="26"/>
          <w:szCs w:val="26"/>
          <w:lang w:val="pt-BR"/>
        </w:rPr>
        <w:t xml:space="preserve"> ẩn chứa trong các tài khoản</w:t>
      </w:r>
      <w:r w:rsidR="000F0FB1">
        <w:rPr>
          <w:color w:val="000000"/>
          <w:sz w:val="26"/>
          <w:szCs w:val="26"/>
          <w:lang w:val="pt-BR"/>
        </w:rPr>
        <w:t xml:space="preserve"> kinh tế tổng hợp và các bộ phận</w:t>
      </w:r>
      <w:r w:rsidRPr="009C1E12">
        <w:rPr>
          <w:color w:val="000000"/>
          <w:sz w:val="26"/>
          <w:szCs w:val="26"/>
          <w:lang w:val="pt-BR"/>
        </w:rPr>
        <w:t xml:space="preserve"> cấu trúc khác của tài khoản. Tùy thuộc vào </w:t>
      </w:r>
      <w:r w:rsidRPr="000F0FB1">
        <w:rPr>
          <w:color w:val="000000"/>
          <w:spacing w:val="4"/>
          <w:sz w:val="26"/>
          <w:szCs w:val="26"/>
          <w:lang w:val="pt-BR"/>
        </w:rPr>
        <w:t>yêu cầu</w:t>
      </w:r>
      <w:r w:rsidR="00A778C9" w:rsidRPr="000F0FB1">
        <w:rPr>
          <w:color w:val="000000"/>
          <w:spacing w:val="4"/>
          <w:sz w:val="26"/>
          <w:szCs w:val="26"/>
          <w:lang w:val="pt-BR"/>
        </w:rPr>
        <w:t>, sự</w:t>
      </w:r>
      <w:r w:rsidR="00E265E3" w:rsidRPr="000F0FB1">
        <w:rPr>
          <w:color w:val="000000"/>
          <w:spacing w:val="4"/>
          <w:sz w:val="26"/>
          <w:szCs w:val="26"/>
          <w:lang w:val="pt-BR"/>
        </w:rPr>
        <w:t xml:space="preserve"> </w:t>
      </w:r>
      <w:r w:rsidR="009C1E12" w:rsidRPr="000F0FB1">
        <w:rPr>
          <w:color w:val="000000"/>
          <w:spacing w:val="4"/>
          <w:sz w:val="26"/>
          <w:szCs w:val="26"/>
          <w:lang w:val="pt-BR"/>
        </w:rPr>
        <w:t>cần</w:t>
      </w:r>
      <w:r w:rsidRPr="000F0FB1">
        <w:rPr>
          <w:color w:val="000000"/>
          <w:spacing w:val="4"/>
          <w:sz w:val="26"/>
          <w:szCs w:val="26"/>
          <w:lang w:val="pt-BR"/>
        </w:rPr>
        <w:t xml:space="preserve"> thiết và điều kiện thực tế của quốc gia để lập các tài khoản vệ tinh cụ</w:t>
      </w:r>
      <w:r w:rsidRPr="009C1E12">
        <w:rPr>
          <w:color w:val="000000"/>
          <w:sz w:val="26"/>
          <w:szCs w:val="26"/>
          <w:lang w:val="pt-BR"/>
        </w:rPr>
        <w:t xml:space="preserve"> thể. </w:t>
      </w:r>
      <w:r w:rsidR="00A47BE0" w:rsidRPr="009C1E12">
        <w:rPr>
          <w:color w:val="000000"/>
          <w:sz w:val="26"/>
          <w:szCs w:val="26"/>
          <w:lang w:val="pt-BR"/>
        </w:rPr>
        <w:t>S</w:t>
      </w:r>
      <w:r w:rsidRPr="009C1E12">
        <w:rPr>
          <w:color w:val="000000"/>
          <w:sz w:val="26"/>
          <w:szCs w:val="26"/>
          <w:lang w:val="pt-BR"/>
        </w:rPr>
        <w:t>au đây là một số tài khoản vệ tinh thường được lập</w:t>
      </w:r>
      <w:r w:rsidRPr="0024636F">
        <w:rPr>
          <w:color w:val="000000"/>
          <w:spacing w:val="-4"/>
          <w:sz w:val="26"/>
          <w:szCs w:val="26"/>
          <w:lang w:val="pt-BR"/>
        </w:rPr>
        <w:t>:</w:t>
      </w:r>
    </w:p>
    <w:p w:rsidR="00922071" w:rsidRPr="006B4D01" w:rsidRDefault="00922071" w:rsidP="0092271A">
      <w:pPr>
        <w:spacing w:line="360" w:lineRule="auto"/>
        <w:ind w:firstLine="709"/>
        <w:jc w:val="both"/>
        <w:rPr>
          <w:sz w:val="26"/>
          <w:szCs w:val="26"/>
          <w:lang w:val="pt-BR"/>
        </w:rPr>
      </w:pPr>
      <w:r w:rsidRPr="006B4D01">
        <w:rPr>
          <w:color w:val="000000"/>
          <w:sz w:val="26"/>
          <w:szCs w:val="26"/>
          <w:lang w:val="pt-BR"/>
        </w:rPr>
        <w:tab/>
      </w:r>
      <w:r w:rsidRPr="006B4D01">
        <w:rPr>
          <w:b/>
          <w:color w:val="000000"/>
          <w:sz w:val="26"/>
          <w:szCs w:val="26"/>
          <w:lang w:val="pt-BR"/>
        </w:rPr>
        <w:t>2.20.</w:t>
      </w:r>
      <w:r w:rsidRPr="006B4D01">
        <w:rPr>
          <w:color w:val="000000"/>
          <w:sz w:val="26"/>
          <w:szCs w:val="26"/>
          <w:lang w:val="pt-BR"/>
        </w:rPr>
        <w:t xml:space="preserve"> Tài khoản vệ tinh về du lịch: </w:t>
      </w:r>
      <w:r w:rsidRPr="006B4D01">
        <w:rPr>
          <w:sz w:val="26"/>
          <w:szCs w:val="26"/>
          <w:lang w:val="pt-BR"/>
        </w:rPr>
        <w:t xml:space="preserve">Tài khoản </w:t>
      </w:r>
      <w:r w:rsidR="00560862">
        <w:rPr>
          <w:sz w:val="26"/>
          <w:szCs w:val="26"/>
          <w:lang w:val="pt-BR"/>
        </w:rPr>
        <w:t>D</w:t>
      </w:r>
      <w:r w:rsidRPr="006B4D01">
        <w:rPr>
          <w:sz w:val="26"/>
          <w:szCs w:val="26"/>
          <w:lang w:val="pt-BR"/>
        </w:rPr>
        <w:t>u lịch là bảng thống kê được cấu trúc theo dạng của bảng I/O, mô tả quá trình sản xuất và sử dụng sản phẩm du lịch; so sánh đóng góp của ngành du lịch với các ngành kinh tế khác và so với GDP; phân tích chuyên sâu mức độ ảnh hưởng trực tiếp và gián tiếp về chi tiêu của khách du lịch đối với sản xuất của ngành du lịch và của các ngành kinh tế khác; liên kết số liệu tài chính của ngành du lịch với các số liệu phi tài chính...</w:t>
      </w:r>
    </w:p>
    <w:p w:rsidR="00922071" w:rsidRPr="006B4D01" w:rsidRDefault="00922071" w:rsidP="0092271A">
      <w:pPr>
        <w:spacing w:line="360" w:lineRule="auto"/>
        <w:ind w:firstLine="709"/>
        <w:jc w:val="both"/>
        <w:rPr>
          <w:sz w:val="26"/>
          <w:szCs w:val="26"/>
          <w:lang w:val="pt-BR"/>
        </w:rPr>
      </w:pPr>
      <w:r w:rsidRPr="006B4D01">
        <w:rPr>
          <w:color w:val="000000"/>
          <w:sz w:val="26"/>
          <w:szCs w:val="26"/>
          <w:lang w:val="pt-BR"/>
        </w:rPr>
        <w:tab/>
      </w:r>
      <w:r w:rsidRPr="006B4D01">
        <w:rPr>
          <w:b/>
          <w:color w:val="000000"/>
          <w:sz w:val="26"/>
          <w:szCs w:val="26"/>
          <w:lang w:val="pt-BR"/>
        </w:rPr>
        <w:t>2.21.</w:t>
      </w:r>
      <w:r w:rsidRPr="006B4D01">
        <w:rPr>
          <w:color w:val="000000"/>
          <w:sz w:val="26"/>
          <w:szCs w:val="26"/>
          <w:lang w:val="pt-BR"/>
        </w:rPr>
        <w:t xml:space="preserve"> Tài khoản vệ tinh về môi trường: </w:t>
      </w:r>
      <w:r w:rsidRPr="006B4D01">
        <w:rPr>
          <w:sz w:val="26"/>
          <w:szCs w:val="26"/>
          <w:lang w:val="pt-BR"/>
        </w:rPr>
        <w:t xml:space="preserve">Tài khoản </w:t>
      </w:r>
      <w:r w:rsidR="00560862">
        <w:rPr>
          <w:sz w:val="26"/>
          <w:szCs w:val="26"/>
          <w:lang w:val="pt-BR"/>
        </w:rPr>
        <w:t>M</w:t>
      </w:r>
      <w:r w:rsidRPr="006B4D01">
        <w:rPr>
          <w:sz w:val="26"/>
          <w:szCs w:val="26"/>
          <w:lang w:val="pt-BR"/>
        </w:rPr>
        <w:t xml:space="preserve">ôi trường nhằm mục đích phản ánh các tác động của việc sử dụng các nguồn tài nguyên thiên nhiên và sự phát sinh của các chất thải gây ô nhiễm không khí và nước trong phạm vi của SNA. </w:t>
      </w:r>
      <w:r w:rsidR="00F85D41">
        <w:rPr>
          <w:sz w:val="26"/>
          <w:szCs w:val="26"/>
          <w:lang w:val="pt-BR"/>
        </w:rPr>
        <w:t xml:space="preserve">Tài </w:t>
      </w:r>
      <w:r w:rsidR="00F85D41">
        <w:rPr>
          <w:sz w:val="26"/>
          <w:szCs w:val="26"/>
          <w:lang w:val="pt-BR"/>
        </w:rPr>
        <w:lastRenderedPageBreak/>
        <w:t>khoản này</w:t>
      </w:r>
      <w:r w:rsidRPr="006B4D01">
        <w:rPr>
          <w:sz w:val="26"/>
          <w:szCs w:val="26"/>
          <w:lang w:val="pt-BR"/>
        </w:rPr>
        <w:t xml:space="preserve"> cũng xác định các hoạt động cụ thể để ngăn ngừa hoặc chống lại các tác động của môi trường đến hoạt động của con người. Tài khoản môi trường là bảng thống kê cấu trúc theo dạng tài khoản, mô tả nguồn và sử dụng từng loại của cải thiên nhiên như: Nước, đất, năng lượng, khoáng sản... Kết cấu của tài khoản bao gồm hai phần:</w:t>
      </w:r>
    </w:p>
    <w:p w:rsidR="00922071" w:rsidRPr="006B4D01" w:rsidRDefault="00922071" w:rsidP="0092271A">
      <w:pPr>
        <w:spacing w:line="360" w:lineRule="auto"/>
        <w:ind w:firstLine="709"/>
        <w:jc w:val="both"/>
        <w:rPr>
          <w:sz w:val="26"/>
          <w:szCs w:val="26"/>
          <w:lang w:val="pt-BR"/>
        </w:rPr>
      </w:pPr>
      <w:r w:rsidRPr="006B4D01">
        <w:rPr>
          <w:sz w:val="26"/>
          <w:szCs w:val="26"/>
          <w:lang w:val="pt-BR"/>
        </w:rPr>
        <w:t>i. Phần nguồn được thể hiện ở bên phải</w:t>
      </w:r>
      <w:r w:rsidR="00A21294">
        <w:rPr>
          <w:sz w:val="26"/>
          <w:szCs w:val="26"/>
          <w:lang w:val="pt-BR"/>
        </w:rPr>
        <w:t>,</w:t>
      </w:r>
      <w:r w:rsidRPr="006B4D01">
        <w:rPr>
          <w:sz w:val="26"/>
          <w:szCs w:val="26"/>
          <w:lang w:val="pt-BR"/>
        </w:rPr>
        <w:t xml:space="preserve"> biểu thị khối lượng và giá trị của cải tự nhiên được khai thác từ thiên nhiên hoặc nhập khẩu;</w:t>
      </w:r>
    </w:p>
    <w:p w:rsidR="00922071" w:rsidRPr="006B4D01" w:rsidRDefault="00922071" w:rsidP="0092271A">
      <w:pPr>
        <w:spacing w:line="360" w:lineRule="auto"/>
        <w:ind w:firstLine="709"/>
        <w:jc w:val="both"/>
        <w:rPr>
          <w:spacing w:val="-4"/>
          <w:sz w:val="26"/>
          <w:szCs w:val="26"/>
          <w:lang w:val="pt-BR"/>
        </w:rPr>
      </w:pPr>
      <w:r w:rsidRPr="006B4D01">
        <w:rPr>
          <w:sz w:val="26"/>
          <w:szCs w:val="26"/>
          <w:lang w:val="pt-BR"/>
        </w:rPr>
        <w:t xml:space="preserve">ii. Phần sử dụng được thể hiện ở bên trái, biểu thị khối lượng và giá trị của </w:t>
      </w:r>
      <w:r w:rsidRPr="006B4D01">
        <w:rPr>
          <w:spacing w:val="-4"/>
          <w:sz w:val="26"/>
          <w:szCs w:val="26"/>
          <w:lang w:val="pt-BR"/>
        </w:rPr>
        <w:t>cải thiên nhiên sử dụng cho sản xuất, tiêu dùng cuối cùng và mục đích khác.</w:t>
      </w:r>
    </w:p>
    <w:p w:rsidR="00922071" w:rsidRPr="006B4D01" w:rsidRDefault="00922071" w:rsidP="0092271A">
      <w:pPr>
        <w:spacing w:line="360" w:lineRule="auto"/>
        <w:ind w:firstLine="709"/>
        <w:jc w:val="both"/>
        <w:rPr>
          <w:sz w:val="26"/>
          <w:szCs w:val="26"/>
        </w:rPr>
      </w:pPr>
      <w:r w:rsidRPr="006B4D01">
        <w:rPr>
          <w:color w:val="000000"/>
          <w:sz w:val="26"/>
          <w:szCs w:val="26"/>
          <w:lang w:val="pt-BR"/>
        </w:rPr>
        <w:tab/>
      </w:r>
      <w:r w:rsidRPr="006B4D01">
        <w:rPr>
          <w:b/>
          <w:color w:val="000000"/>
          <w:sz w:val="26"/>
          <w:szCs w:val="26"/>
          <w:lang w:val="pt-BR"/>
        </w:rPr>
        <w:t>2.22.</w:t>
      </w:r>
      <w:r w:rsidRPr="006B4D01">
        <w:rPr>
          <w:color w:val="000000"/>
          <w:sz w:val="26"/>
          <w:szCs w:val="26"/>
          <w:lang w:val="pt-BR"/>
        </w:rPr>
        <w:t xml:space="preserve"> Tài khoản vệ tinh về y tế: </w:t>
      </w:r>
      <w:r w:rsidRPr="006B4D01">
        <w:rPr>
          <w:sz w:val="26"/>
          <w:szCs w:val="26"/>
        </w:rPr>
        <w:t>Tài khoản Y tế là bảng thống kê cấu trúc theo dạng nhóm tài khoản, mô tả nguồn và sử dụng nguồn tài chính trong hoạt động y tế. Kết cấu của (mỗi) tài khoản bao gồm hai phần:</w:t>
      </w:r>
    </w:p>
    <w:p w:rsidR="00922071" w:rsidRPr="003C3109" w:rsidRDefault="00922071" w:rsidP="0092271A">
      <w:pPr>
        <w:spacing w:line="360" w:lineRule="auto"/>
        <w:ind w:firstLine="709"/>
        <w:jc w:val="both"/>
        <w:rPr>
          <w:b/>
          <w:sz w:val="26"/>
          <w:szCs w:val="26"/>
        </w:rPr>
      </w:pPr>
      <w:r w:rsidRPr="003C3109">
        <w:rPr>
          <w:sz w:val="26"/>
          <w:szCs w:val="26"/>
        </w:rPr>
        <w:t xml:space="preserve">i. Phần nguồn được thể hiện ở bên phải, biểu thị các nguồn vốn huy động cho hoạt động y tế, bao gồm các nguồn: NSNN, BHXH, BHYT, hộ </w:t>
      </w:r>
      <w:r w:rsidR="003C3109" w:rsidRPr="003C3109">
        <w:rPr>
          <w:sz w:val="26"/>
          <w:szCs w:val="26"/>
        </w:rPr>
        <w:t>dân cư</w:t>
      </w:r>
      <w:r w:rsidRPr="003C3109">
        <w:rPr>
          <w:sz w:val="26"/>
          <w:szCs w:val="26"/>
        </w:rPr>
        <w:t>, các tổ chức trong nước, nhận viện trợ nước ngoài và các nguồn khác;</w:t>
      </w:r>
    </w:p>
    <w:p w:rsidR="00922071" w:rsidRPr="006B4D01" w:rsidRDefault="00922071" w:rsidP="0092271A">
      <w:pPr>
        <w:spacing w:line="360" w:lineRule="auto"/>
        <w:ind w:firstLine="709"/>
        <w:jc w:val="both"/>
        <w:rPr>
          <w:b/>
          <w:sz w:val="26"/>
          <w:szCs w:val="26"/>
        </w:rPr>
      </w:pPr>
      <w:r w:rsidRPr="006B4D01">
        <w:rPr>
          <w:sz w:val="26"/>
          <w:szCs w:val="26"/>
        </w:rPr>
        <w:t>ii. Phần sử dụng được thể hiện ở bên trái, biểu thị các nguồn vốn được sử dụng cho hoạt động y tế theo các nhóm: chi cho KCB, phòng bệnh, phòng dịch; đào tạo và nghiên cứu khoa học; chi cho hoạt động thường xuyên của ngành y tế; chi cho đầu tư phát triển hoạt động y tế.</w:t>
      </w:r>
    </w:p>
    <w:p w:rsidR="00922071" w:rsidRPr="006B4D01" w:rsidRDefault="00922071" w:rsidP="0092271A">
      <w:pPr>
        <w:spacing w:line="360" w:lineRule="auto"/>
        <w:ind w:firstLine="709"/>
        <w:jc w:val="both"/>
        <w:rPr>
          <w:b/>
          <w:sz w:val="26"/>
          <w:szCs w:val="26"/>
        </w:rPr>
      </w:pPr>
      <w:r w:rsidRPr="006B4D01">
        <w:rPr>
          <w:b/>
          <w:sz w:val="26"/>
          <w:szCs w:val="26"/>
        </w:rPr>
        <w:t>2.23.</w:t>
      </w:r>
      <w:r w:rsidRPr="006B4D01">
        <w:rPr>
          <w:sz w:val="26"/>
          <w:szCs w:val="26"/>
        </w:rPr>
        <w:t xml:space="preserve"> Tài khoản vệ tinh giáo dục và đào tạo:</w:t>
      </w:r>
      <w:r w:rsidR="00E265E3">
        <w:rPr>
          <w:sz w:val="26"/>
          <w:szCs w:val="26"/>
        </w:rPr>
        <w:t xml:space="preserve"> </w:t>
      </w:r>
      <w:r w:rsidRPr="006B4D01">
        <w:rPr>
          <w:sz w:val="26"/>
          <w:szCs w:val="26"/>
        </w:rPr>
        <w:t xml:space="preserve">Tài khoản </w:t>
      </w:r>
      <w:r w:rsidR="00C05B6D">
        <w:rPr>
          <w:sz w:val="26"/>
          <w:szCs w:val="26"/>
        </w:rPr>
        <w:t>G</w:t>
      </w:r>
      <w:r w:rsidRPr="006B4D01">
        <w:rPr>
          <w:sz w:val="26"/>
          <w:szCs w:val="26"/>
        </w:rPr>
        <w:t>iáo dục</w:t>
      </w:r>
      <w:r w:rsidR="000F0FB1">
        <w:rPr>
          <w:sz w:val="26"/>
          <w:szCs w:val="26"/>
        </w:rPr>
        <w:t xml:space="preserve"> và Đ</w:t>
      </w:r>
      <w:r w:rsidR="003C3109">
        <w:rPr>
          <w:sz w:val="26"/>
          <w:szCs w:val="26"/>
        </w:rPr>
        <w:t>ào tạo</w:t>
      </w:r>
      <w:r w:rsidRPr="006B4D01">
        <w:rPr>
          <w:sz w:val="26"/>
          <w:szCs w:val="26"/>
        </w:rPr>
        <w:t xml:space="preserve"> là bảng thống kê cấu trúc theo dạng tài khoản, mô tả nguồn và sử dụng nguồn tài chính trong hoạt động giáo dục và đào tạo. Kết cấu của tài khoản bao gồm hai phần:</w:t>
      </w:r>
    </w:p>
    <w:p w:rsidR="00922071" w:rsidRPr="006B4D01" w:rsidRDefault="00922071" w:rsidP="0092271A">
      <w:pPr>
        <w:spacing w:line="360" w:lineRule="auto"/>
        <w:ind w:firstLine="709"/>
        <w:jc w:val="both"/>
        <w:rPr>
          <w:b/>
          <w:sz w:val="26"/>
          <w:szCs w:val="26"/>
        </w:rPr>
      </w:pPr>
      <w:r w:rsidRPr="006B4D01">
        <w:rPr>
          <w:sz w:val="26"/>
          <w:szCs w:val="26"/>
        </w:rPr>
        <w:t xml:space="preserve">i. Phần nguồn được thể hiện ở bên phải, biểu thị các nguồn vốn huy động cho hoạt động giáo dục, đào tạo bao gồm các nguồn: NSNN; hộ </w:t>
      </w:r>
      <w:r w:rsidR="003C3109">
        <w:rPr>
          <w:sz w:val="26"/>
          <w:szCs w:val="26"/>
        </w:rPr>
        <w:t>dân cư</w:t>
      </w:r>
      <w:r w:rsidRPr="006B4D01">
        <w:rPr>
          <w:sz w:val="26"/>
          <w:szCs w:val="26"/>
        </w:rPr>
        <w:t xml:space="preserve"> và các tổ chức trong nước, viện trợ nước ngoài và các nguồn khác;</w:t>
      </w:r>
    </w:p>
    <w:p w:rsidR="00922071" w:rsidRPr="006B4D01" w:rsidRDefault="00922071" w:rsidP="0092271A">
      <w:pPr>
        <w:spacing w:line="360" w:lineRule="auto"/>
        <w:ind w:firstLine="709"/>
        <w:jc w:val="both"/>
        <w:rPr>
          <w:b/>
          <w:sz w:val="26"/>
          <w:szCs w:val="26"/>
        </w:rPr>
      </w:pPr>
      <w:r w:rsidRPr="006B4D01">
        <w:rPr>
          <w:sz w:val="26"/>
          <w:szCs w:val="26"/>
        </w:rPr>
        <w:t>ii. Phần sử dụng được thể hiện ở bên trái, biểu thị các nguồn vốn được sử dụng cho hoạt động giáo dục đào tạo theo ba nhóm:</w:t>
      </w:r>
    </w:p>
    <w:p w:rsidR="00922071" w:rsidRPr="006B4D01" w:rsidRDefault="00922071" w:rsidP="0092271A">
      <w:pPr>
        <w:spacing w:line="360" w:lineRule="auto"/>
        <w:ind w:firstLine="709"/>
        <w:jc w:val="both"/>
        <w:rPr>
          <w:b/>
          <w:sz w:val="26"/>
          <w:szCs w:val="26"/>
        </w:rPr>
      </w:pPr>
      <w:r w:rsidRPr="006B4D01">
        <w:rPr>
          <w:sz w:val="26"/>
          <w:szCs w:val="26"/>
        </w:rPr>
        <w:t>a) Chi cho giảng dạy và nghiên cứu khoa học giáo dục và đào tạo;</w:t>
      </w:r>
    </w:p>
    <w:p w:rsidR="00922071" w:rsidRPr="006B4D01" w:rsidRDefault="00922071" w:rsidP="0092271A">
      <w:pPr>
        <w:spacing w:line="360" w:lineRule="auto"/>
        <w:ind w:firstLine="709"/>
        <w:jc w:val="both"/>
        <w:rPr>
          <w:b/>
          <w:sz w:val="26"/>
          <w:szCs w:val="26"/>
        </w:rPr>
      </w:pPr>
      <w:r w:rsidRPr="006B4D01">
        <w:rPr>
          <w:sz w:val="26"/>
          <w:szCs w:val="26"/>
        </w:rPr>
        <w:t>b) Chi cho hoạt động thường xuyên của ngành giáo dục và đào tạo;</w:t>
      </w:r>
    </w:p>
    <w:p w:rsidR="00922071" w:rsidRPr="006B4D01" w:rsidRDefault="00922071" w:rsidP="0092271A">
      <w:pPr>
        <w:spacing w:line="360" w:lineRule="auto"/>
        <w:ind w:firstLine="709"/>
        <w:jc w:val="both"/>
        <w:rPr>
          <w:b/>
          <w:sz w:val="26"/>
          <w:szCs w:val="26"/>
        </w:rPr>
      </w:pPr>
      <w:r w:rsidRPr="006B4D01">
        <w:rPr>
          <w:sz w:val="26"/>
          <w:szCs w:val="26"/>
        </w:rPr>
        <w:t>c) Chi cho đầu tư phát triển hoạt động giáo dục và đào tạo.</w:t>
      </w:r>
    </w:p>
    <w:p w:rsidR="00922071" w:rsidRPr="006B4D01" w:rsidRDefault="00922071" w:rsidP="00913209">
      <w:pPr>
        <w:spacing w:before="120" w:after="120" w:line="360" w:lineRule="auto"/>
        <w:ind w:firstLine="709"/>
        <w:jc w:val="both"/>
        <w:rPr>
          <w:b/>
          <w:sz w:val="26"/>
          <w:szCs w:val="26"/>
        </w:rPr>
      </w:pPr>
      <w:r w:rsidRPr="006B4D01">
        <w:rPr>
          <w:b/>
          <w:sz w:val="26"/>
          <w:szCs w:val="26"/>
        </w:rPr>
        <w:t>2.24.</w:t>
      </w:r>
      <w:r w:rsidRPr="006B4D01">
        <w:rPr>
          <w:sz w:val="26"/>
          <w:szCs w:val="26"/>
        </w:rPr>
        <w:t xml:space="preserve"> Những tài khoản vệ tinh được nhiều nước trên thế giới biên soạn đó là tài khoản Y tế; tài khoản Du lịch; tài khoản Môi trường; tài khoản Giáo dục... Ở Việt </w:t>
      </w:r>
      <w:r w:rsidRPr="006B4D01">
        <w:rPr>
          <w:sz w:val="26"/>
          <w:szCs w:val="26"/>
        </w:rPr>
        <w:lastRenderedPageBreak/>
        <w:t>Nam được sự tài trợ của Ngân hàng Thế giới và Tổ chức Y tế thế giới, Bộ Y tế</w:t>
      </w:r>
      <w:r w:rsidR="0024636F">
        <w:rPr>
          <w:sz w:val="26"/>
          <w:szCs w:val="26"/>
        </w:rPr>
        <w:t xml:space="preserve"> đã</w:t>
      </w:r>
      <w:r w:rsidRPr="006B4D01">
        <w:rPr>
          <w:sz w:val="26"/>
          <w:szCs w:val="26"/>
        </w:rPr>
        <w:t xml:space="preserve"> phối hợp với Tổng cục Thống kê nghiên cứu và biên soạn tài khoản Y tế Quốc gia của Việt </w:t>
      </w:r>
      <w:r w:rsidR="0036025C">
        <w:rPr>
          <w:sz w:val="26"/>
          <w:szCs w:val="26"/>
        </w:rPr>
        <w:t>Nam.</w:t>
      </w:r>
      <w:r w:rsidR="00E265E3">
        <w:rPr>
          <w:sz w:val="26"/>
          <w:szCs w:val="26"/>
        </w:rPr>
        <w:t xml:space="preserve"> </w:t>
      </w:r>
      <w:r w:rsidR="0036025C">
        <w:rPr>
          <w:sz w:val="26"/>
          <w:szCs w:val="26"/>
        </w:rPr>
        <w:t>H</w:t>
      </w:r>
      <w:r w:rsidRPr="006B4D01">
        <w:rPr>
          <w:sz w:val="26"/>
          <w:szCs w:val="26"/>
        </w:rPr>
        <w:t xml:space="preserve">iện tại </w:t>
      </w:r>
      <w:r w:rsidR="0036025C">
        <w:rPr>
          <w:sz w:val="26"/>
          <w:szCs w:val="26"/>
        </w:rPr>
        <w:t xml:space="preserve">Tổng cục Thống kê và một số Bộ, ngành, viện, trường đại học… </w:t>
      </w:r>
      <w:r w:rsidRPr="006B4D01">
        <w:rPr>
          <w:sz w:val="26"/>
          <w:szCs w:val="26"/>
        </w:rPr>
        <w:t xml:space="preserve">đang nghiên cứu </w:t>
      </w:r>
      <w:r w:rsidR="003C3109">
        <w:rPr>
          <w:sz w:val="26"/>
          <w:szCs w:val="26"/>
        </w:rPr>
        <w:t>để biên soạn t</w:t>
      </w:r>
      <w:r w:rsidRPr="006B4D01">
        <w:rPr>
          <w:sz w:val="26"/>
          <w:szCs w:val="26"/>
        </w:rPr>
        <w:t xml:space="preserve">ài khoản </w:t>
      </w:r>
      <w:r w:rsidR="00B974AC">
        <w:rPr>
          <w:sz w:val="26"/>
          <w:szCs w:val="26"/>
        </w:rPr>
        <w:t>D</w:t>
      </w:r>
      <w:r w:rsidRPr="006B4D01">
        <w:rPr>
          <w:sz w:val="26"/>
          <w:szCs w:val="26"/>
        </w:rPr>
        <w:t xml:space="preserve">u lịch, </w:t>
      </w:r>
      <w:r w:rsidR="003C3109">
        <w:rPr>
          <w:sz w:val="26"/>
          <w:szCs w:val="26"/>
        </w:rPr>
        <w:t>t</w:t>
      </w:r>
      <w:r w:rsidRPr="006B4D01">
        <w:rPr>
          <w:sz w:val="26"/>
          <w:szCs w:val="26"/>
        </w:rPr>
        <w:t xml:space="preserve">ài khoản </w:t>
      </w:r>
      <w:r w:rsidR="00B974AC">
        <w:rPr>
          <w:sz w:val="26"/>
          <w:szCs w:val="26"/>
        </w:rPr>
        <w:t>M</w:t>
      </w:r>
      <w:r w:rsidRPr="006B4D01">
        <w:rPr>
          <w:sz w:val="26"/>
          <w:szCs w:val="26"/>
        </w:rPr>
        <w:t xml:space="preserve">ôi trường, </w:t>
      </w:r>
      <w:r w:rsidR="003C3109">
        <w:rPr>
          <w:sz w:val="26"/>
          <w:szCs w:val="26"/>
        </w:rPr>
        <w:t>t</w:t>
      </w:r>
      <w:r w:rsidRPr="006B4D01">
        <w:rPr>
          <w:sz w:val="26"/>
          <w:szCs w:val="26"/>
        </w:rPr>
        <w:t xml:space="preserve">ài khoản </w:t>
      </w:r>
      <w:r w:rsidR="00B974AC">
        <w:rPr>
          <w:sz w:val="26"/>
          <w:szCs w:val="26"/>
        </w:rPr>
        <w:t>T</w:t>
      </w:r>
      <w:r w:rsidRPr="006B4D01">
        <w:rPr>
          <w:sz w:val="26"/>
          <w:szCs w:val="26"/>
        </w:rPr>
        <w:t>ài nguyên rừng.</w:t>
      </w:r>
    </w:p>
    <w:p w:rsidR="00922071" w:rsidRPr="006B4D01" w:rsidRDefault="000759E2" w:rsidP="00FE02FB">
      <w:pPr>
        <w:spacing w:after="120" w:line="360" w:lineRule="auto"/>
        <w:ind w:firstLine="709"/>
        <w:jc w:val="both"/>
        <w:rPr>
          <w:b/>
          <w:sz w:val="26"/>
          <w:szCs w:val="26"/>
        </w:rPr>
      </w:pPr>
      <w:bookmarkStart w:id="18" w:name="_Toc457897656"/>
      <w:r>
        <w:rPr>
          <w:b/>
          <w:sz w:val="26"/>
          <w:szCs w:val="26"/>
        </w:rPr>
        <w:t>B. NỘI DUNG MỘT SỐ TÀI KHOẢN, BẢNG CÂN ĐỐI</w:t>
      </w:r>
      <w:r w:rsidR="00922071" w:rsidRPr="006B4D01">
        <w:rPr>
          <w:b/>
          <w:sz w:val="26"/>
          <w:szCs w:val="26"/>
        </w:rPr>
        <w:t xml:space="preserve"> CỦA HỆ THỐNG TÀI KHOẢN QUỐC GIA</w:t>
      </w:r>
      <w:bookmarkEnd w:id="18"/>
    </w:p>
    <w:p w:rsidR="00922071" w:rsidRPr="006B4D01" w:rsidRDefault="00922071" w:rsidP="00913209">
      <w:pPr>
        <w:spacing w:before="120" w:after="120" w:line="360" w:lineRule="auto"/>
        <w:ind w:firstLine="709"/>
        <w:jc w:val="both"/>
        <w:rPr>
          <w:b/>
          <w:sz w:val="26"/>
          <w:szCs w:val="26"/>
        </w:rPr>
      </w:pPr>
      <w:bookmarkStart w:id="19" w:name="_Toc457897657"/>
      <w:r w:rsidRPr="006B4D01">
        <w:rPr>
          <w:b/>
          <w:sz w:val="26"/>
          <w:szCs w:val="26"/>
        </w:rPr>
        <w:t>B.1. NHÓM TÀI KHOẢN HIỆN HÀNH</w:t>
      </w:r>
      <w:bookmarkEnd w:id="19"/>
    </w:p>
    <w:p w:rsidR="00922071" w:rsidRPr="006B4D01" w:rsidRDefault="004F4206" w:rsidP="00913209">
      <w:pPr>
        <w:spacing w:before="120" w:after="120" w:line="360" w:lineRule="auto"/>
        <w:ind w:firstLine="709"/>
        <w:jc w:val="both"/>
        <w:rPr>
          <w:b/>
          <w:sz w:val="26"/>
          <w:szCs w:val="26"/>
          <w:lang w:val="pt-BR"/>
        </w:rPr>
      </w:pPr>
      <w:bookmarkStart w:id="20" w:name="_Toc457897658"/>
      <w:r>
        <w:rPr>
          <w:b/>
          <w:sz w:val="26"/>
          <w:szCs w:val="26"/>
          <w:lang w:val="pt-BR"/>
        </w:rPr>
        <w:t xml:space="preserve">I. </w:t>
      </w:r>
      <w:r w:rsidR="00922071" w:rsidRPr="006B4D01">
        <w:rPr>
          <w:b/>
          <w:sz w:val="26"/>
          <w:szCs w:val="26"/>
          <w:lang w:val="pt-BR"/>
        </w:rPr>
        <w:t>TÀI KHOẢN SẢN XUẤT</w:t>
      </w:r>
      <w:bookmarkEnd w:id="20"/>
    </w:p>
    <w:p w:rsidR="00922071" w:rsidRPr="006B4D01" w:rsidRDefault="00922071" w:rsidP="00913209">
      <w:pPr>
        <w:spacing w:before="120" w:after="120" w:line="360" w:lineRule="auto"/>
        <w:ind w:firstLine="709"/>
        <w:jc w:val="both"/>
        <w:rPr>
          <w:sz w:val="26"/>
          <w:szCs w:val="26"/>
          <w:lang w:val="pt-BR"/>
        </w:rPr>
      </w:pPr>
      <w:r w:rsidRPr="006B4D01">
        <w:rPr>
          <w:bCs/>
          <w:sz w:val="26"/>
          <w:szCs w:val="26"/>
          <w:lang w:val="pt-BR"/>
        </w:rPr>
        <w:tab/>
      </w:r>
      <w:r w:rsidRPr="006B4D01">
        <w:rPr>
          <w:b/>
          <w:bCs/>
          <w:sz w:val="26"/>
          <w:szCs w:val="26"/>
          <w:lang w:val="pt-BR"/>
        </w:rPr>
        <w:t>2.25.</w:t>
      </w:r>
      <w:r w:rsidR="00EC0620">
        <w:rPr>
          <w:b/>
          <w:bCs/>
          <w:sz w:val="26"/>
          <w:szCs w:val="26"/>
          <w:lang w:val="pt-BR"/>
        </w:rPr>
        <w:t xml:space="preserve"> </w:t>
      </w:r>
      <w:r w:rsidRPr="006B4D01">
        <w:rPr>
          <w:sz w:val="26"/>
          <w:szCs w:val="26"/>
          <w:lang w:val="pt-BR"/>
        </w:rPr>
        <w:t xml:space="preserve">Mục đích hình thành tài khoản sản xuất (bảng 6.1) để nhấn mạnh đến chỉ tiêu giá trị tăng thêm của nền kinh tế được hình thành như thế nào. Đây là chỉ tiêu cân đối quan trọng trong </w:t>
      </w:r>
      <w:r w:rsidR="003C3109">
        <w:rPr>
          <w:sz w:val="26"/>
          <w:szCs w:val="26"/>
          <w:lang w:val="pt-BR"/>
        </w:rPr>
        <w:t>SNA</w:t>
      </w:r>
      <w:r w:rsidRPr="006B4D01">
        <w:rPr>
          <w:sz w:val="26"/>
          <w:szCs w:val="26"/>
          <w:lang w:val="pt-BR"/>
        </w:rPr>
        <w:t>. Giá trị tăng thêm biểu thị giá trị sản phẩm vật chất và dịch vụ cuối cùng tạo ra của nền kinh tế trong một khoảng thời gian nhất định (một năm hoặc một quý).</w:t>
      </w:r>
    </w:p>
    <w:p w:rsidR="00922071" w:rsidRPr="006B4D01" w:rsidRDefault="00922071" w:rsidP="00913209">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2.26.</w:t>
      </w:r>
      <w:r w:rsidRPr="006B4D01">
        <w:rPr>
          <w:sz w:val="26"/>
          <w:szCs w:val="26"/>
          <w:lang w:val="pt-BR"/>
        </w:rPr>
        <w:t xml:space="preserve"> Tài khoản sản xuất có thể lập cho từng đơn vị hay khu vực thể chế cũng như cho các ngành kinh tế. Tài khoản này không chỉ cho phép nghiên cứu hoạt động của các ngành sản xuất trong nền kinh tế mà còn cho phép biên soạn </w:t>
      </w:r>
      <w:r w:rsidR="003C3109">
        <w:rPr>
          <w:sz w:val="26"/>
          <w:szCs w:val="26"/>
          <w:lang w:val="pt-BR"/>
        </w:rPr>
        <w:t>b</w:t>
      </w:r>
      <w:r w:rsidRPr="006B4D01">
        <w:rPr>
          <w:sz w:val="26"/>
          <w:szCs w:val="26"/>
          <w:lang w:val="pt-BR"/>
        </w:rPr>
        <w:t xml:space="preserve">ảng </w:t>
      </w:r>
      <w:r w:rsidR="00B974AC">
        <w:rPr>
          <w:sz w:val="26"/>
          <w:szCs w:val="26"/>
          <w:lang w:val="pt-BR"/>
        </w:rPr>
        <w:t>SUT</w:t>
      </w:r>
      <w:r w:rsidRPr="006B4D01">
        <w:rPr>
          <w:sz w:val="26"/>
          <w:szCs w:val="26"/>
          <w:lang w:val="pt-BR"/>
        </w:rPr>
        <w:t xml:space="preserve"> và</w:t>
      </w:r>
      <w:r w:rsidR="00E265E3">
        <w:rPr>
          <w:sz w:val="26"/>
          <w:szCs w:val="26"/>
          <w:lang w:val="pt-BR"/>
        </w:rPr>
        <w:t xml:space="preserve"> </w:t>
      </w:r>
      <w:r w:rsidR="003C3109">
        <w:rPr>
          <w:sz w:val="26"/>
          <w:szCs w:val="26"/>
          <w:lang w:val="pt-BR"/>
        </w:rPr>
        <w:t>b</w:t>
      </w:r>
      <w:r w:rsidRPr="006B4D01">
        <w:rPr>
          <w:sz w:val="26"/>
          <w:szCs w:val="26"/>
          <w:lang w:val="pt-BR"/>
        </w:rPr>
        <w:t xml:space="preserve">ảng </w:t>
      </w:r>
      <w:r w:rsidR="00B974AC">
        <w:rPr>
          <w:sz w:val="26"/>
          <w:szCs w:val="26"/>
          <w:lang w:val="pt-BR"/>
        </w:rPr>
        <w:t>I/O</w:t>
      </w:r>
      <w:r w:rsidRPr="006B4D01">
        <w:rPr>
          <w:sz w:val="26"/>
          <w:szCs w:val="26"/>
          <w:lang w:val="pt-BR"/>
        </w:rPr>
        <w:t>.</w:t>
      </w:r>
    </w:p>
    <w:p w:rsidR="00922071" w:rsidRPr="006B4D01" w:rsidRDefault="00922071" w:rsidP="00913209">
      <w:pPr>
        <w:spacing w:before="120" w:after="120" w:line="360" w:lineRule="auto"/>
        <w:ind w:firstLine="709"/>
        <w:jc w:val="both"/>
        <w:rPr>
          <w:sz w:val="26"/>
          <w:szCs w:val="26"/>
          <w:lang w:val="pt-BR"/>
        </w:rPr>
      </w:pPr>
      <w:r w:rsidRPr="000F0FB1">
        <w:rPr>
          <w:spacing w:val="6"/>
          <w:sz w:val="26"/>
          <w:szCs w:val="26"/>
          <w:lang w:val="pt-BR"/>
        </w:rPr>
        <w:tab/>
      </w:r>
      <w:r w:rsidRPr="000F0FB1">
        <w:rPr>
          <w:b/>
          <w:spacing w:val="6"/>
          <w:sz w:val="26"/>
          <w:szCs w:val="26"/>
          <w:lang w:val="pt-BR"/>
        </w:rPr>
        <w:t>2.27.</w:t>
      </w:r>
      <w:r w:rsidRPr="000F0FB1">
        <w:rPr>
          <w:spacing w:val="6"/>
          <w:sz w:val="26"/>
          <w:szCs w:val="26"/>
          <w:lang w:val="pt-BR"/>
        </w:rPr>
        <w:t xml:space="preserve"> Trong tài khoản sản xuất chỉ tiêu giá trị sản xuất ở bên nguồn mô tả kết </w:t>
      </w:r>
      <w:r w:rsidRPr="006B4D01">
        <w:rPr>
          <w:sz w:val="26"/>
          <w:szCs w:val="26"/>
          <w:lang w:val="pt-BR"/>
        </w:rPr>
        <w:t>quả sản xuất của nền kinh tế và chỉ tiêu chi phí trung gian bên sử dụng, biểu thị giá trị sản phẩm vật chất và dịch vụ sử dụng hết trong quá trình sản xuất để tạo ra sản phẩm. Chỉ tiêu giá trị tăng thêm gộp (GVA) xuất hiện bên sử dụng bằng giá trị sản xuất trừ đi chi phí trung gian, đóng vai trò là chỉ tiêu cân đối trong tài khoản sản xuất. Khấu hao tài sản cố định không thuộc chi phí trung gian, được biểu thị thành một dòng riêng bên sử dụng để phân biệt chỉ tiêu giá trị tăng thêm gộp và giá trị tăng thêm thuần (VA). Có thể tính giá trị tăng thêm gộp hoặc thuần như sau:</w:t>
      </w:r>
    </w:p>
    <w:p w:rsidR="00922071" w:rsidRPr="006B4D01" w:rsidRDefault="00922071" w:rsidP="00913209">
      <w:pPr>
        <w:spacing w:before="120" w:after="120" w:line="360" w:lineRule="auto"/>
        <w:ind w:firstLine="709"/>
        <w:jc w:val="both"/>
        <w:rPr>
          <w:sz w:val="26"/>
          <w:szCs w:val="26"/>
          <w:lang w:val="pt-BR"/>
        </w:rPr>
      </w:pPr>
      <w:r w:rsidRPr="006B4D01">
        <w:rPr>
          <w:sz w:val="26"/>
          <w:szCs w:val="26"/>
          <w:lang w:val="pt-BR"/>
        </w:rPr>
        <w:t>i. Giá trị tăng thêm gộp bằng giá trị sản xuất trừ đi chi phí trung gian;</w:t>
      </w:r>
    </w:p>
    <w:p w:rsidR="00922071" w:rsidRDefault="00922071" w:rsidP="00913209">
      <w:pPr>
        <w:spacing w:before="120" w:after="120" w:line="360" w:lineRule="auto"/>
        <w:ind w:firstLine="709"/>
        <w:jc w:val="both"/>
        <w:rPr>
          <w:sz w:val="26"/>
          <w:szCs w:val="26"/>
          <w:lang w:val="pt-BR"/>
        </w:rPr>
      </w:pPr>
      <w:r w:rsidRPr="006B4D01">
        <w:rPr>
          <w:sz w:val="26"/>
          <w:szCs w:val="26"/>
          <w:lang w:val="pt-BR"/>
        </w:rPr>
        <w:t>ii. Giá trị tăng thêm thuần bằng giá trị sản xuất trừ đi chi phí trung gian và khấu hao tài sản cố định.</w:t>
      </w:r>
    </w:p>
    <w:p w:rsidR="00922071" w:rsidRDefault="00922071" w:rsidP="00922071">
      <w:pPr>
        <w:spacing w:line="360" w:lineRule="auto"/>
        <w:ind w:firstLine="709"/>
        <w:jc w:val="both"/>
        <w:rPr>
          <w:sz w:val="26"/>
          <w:szCs w:val="26"/>
          <w:lang w:val="pt-BR"/>
        </w:rPr>
      </w:pPr>
    </w:p>
    <w:p w:rsidR="00922071" w:rsidRPr="006B4D01" w:rsidRDefault="00922071" w:rsidP="00922071">
      <w:pPr>
        <w:spacing w:line="360" w:lineRule="auto"/>
        <w:ind w:firstLine="709"/>
        <w:jc w:val="center"/>
        <w:rPr>
          <w:b/>
          <w:bCs/>
          <w:sz w:val="26"/>
          <w:szCs w:val="26"/>
          <w:lang w:val="pt-BR"/>
        </w:rPr>
      </w:pPr>
      <w:r w:rsidRPr="006B4D01">
        <w:rPr>
          <w:b/>
          <w:bCs/>
          <w:sz w:val="26"/>
          <w:szCs w:val="26"/>
          <w:lang w:val="pt-BR"/>
        </w:rPr>
        <w:lastRenderedPageBreak/>
        <w:t xml:space="preserve">Bảng 6.1: Tài khoản sản xuất (rút gọn) </w:t>
      </w:r>
    </w:p>
    <w:p w:rsidR="00922071" w:rsidRPr="006B4D01" w:rsidRDefault="00922071" w:rsidP="00EC0620">
      <w:pPr>
        <w:spacing w:line="360" w:lineRule="auto"/>
        <w:rPr>
          <w:b/>
          <w:sz w:val="26"/>
          <w:szCs w:val="26"/>
          <w:lang w:val="pt-BR"/>
        </w:rPr>
      </w:pPr>
      <w:r w:rsidRPr="006B4D01">
        <w:rPr>
          <w:b/>
          <w:sz w:val="26"/>
          <w:szCs w:val="26"/>
          <w:lang w:val="pt-BR"/>
        </w:rPr>
        <w:t>Bên sử dụng</w:t>
      </w:r>
    </w:p>
    <w:tbl>
      <w:tblPr>
        <w:tblW w:w="10774" w:type="dxa"/>
        <w:tblInd w:w="-8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411"/>
        <w:gridCol w:w="850"/>
        <w:gridCol w:w="851"/>
        <w:gridCol w:w="992"/>
        <w:gridCol w:w="992"/>
        <w:gridCol w:w="993"/>
        <w:gridCol w:w="850"/>
        <w:gridCol w:w="992"/>
        <w:gridCol w:w="993"/>
        <w:gridCol w:w="850"/>
      </w:tblGrid>
      <w:tr w:rsidR="00913209" w:rsidRPr="00A833F8" w:rsidTr="00BE0489">
        <w:trPr>
          <w:tblHeader/>
        </w:trPr>
        <w:tc>
          <w:tcPr>
            <w:tcW w:w="2411" w:type="dxa"/>
            <w:tcBorders>
              <w:top w:val="double" w:sz="4" w:space="0" w:color="auto"/>
              <w:bottom w:val="double" w:sz="4" w:space="0" w:color="auto"/>
            </w:tcBorders>
            <w:vAlign w:val="center"/>
          </w:tcPr>
          <w:p w:rsidR="00922071" w:rsidRPr="000F0FB1" w:rsidRDefault="000F0FB1" w:rsidP="00864F9E">
            <w:pPr>
              <w:spacing w:before="60" w:after="60" w:line="336" w:lineRule="auto"/>
              <w:jc w:val="center"/>
              <w:rPr>
                <w:b/>
                <w:bCs/>
                <w:sz w:val="26"/>
                <w:szCs w:val="26"/>
                <w:lang w:val="pt-BR"/>
              </w:rPr>
            </w:pPr>
            <w:r>
              <w:rPr>
                <w:b/>
                <w:bCs/>
                <w:sz w:val="26"/>
                <w:szCs w:val="26"/>
                <w:lang w:val="pt-BR"/>
              </w:rPr>
              <w:t xml:space="preserve">Các khoản giao dịch và </w:t>
            </w:r>
            <w:r w:rsidR="00922071" w:rsidRPr="000F0FB1">
              <w:rPr>
                <w:b/>
                <w:bCs/>
                <w:sz w:val="26"/>
                <w:szCs w:val="26"/>
                <w:lang w:val="pt-BR"/>
              </w:rPr>
              <w:t>cân đối</w:t>
            </w:r>
          </w:p>
        </w:tc>
        <w:tc>
          <w:tcPr>
            <w:tcW w:w="850" w:type="dxa"/>
            <w:tcBorders>
              <w:top w:val="double" w:sz="4" w:space="0" w:color="auto"/>
              <w:bottom w:val="double" w:sz="4" w:space="0" w:color="auto"/>
            </w:tcBorders>
          </w:tcPr>
          <w:p w:rsidR="00922071" w:rsidRPr="000F0FB1" w:rsidRDefault="00922071" w:rsidP="00864F9E">
            <w:pPr>
              <w:spacing w:before="60" w:after="60" w:line="336" w:lineRule="auto"/>
              <w:jc w:val="center"/>
              <w:rPr>
                <w:b/>
                <w:bCs/>
                <w:sz w:val="26"/>
                <w:szCs w:val="26"/>
              </w:rPr>
            </w:pPr>
            <w:r w:rsidRPr="000F0FB1">
              <w:rPr>
                <w:b/>
                <w:bCs/>
                <w:sz w:val="26"/>
                <w:szCs w:val="26"/>
              </w:rPr>
              <w:t>Khu vực phi tài chính</w:t>
            </w:r>
          </w:p>
        </w:tc>
        <w:tc>
          <w:tcPr>
            <w:tcW w:w="851" w:type="dxa"/>
            <w:tcBorders>
              <w:top w:val="double" w:sz="4" w:space="0" w:color="auto"/>
              <w:bottom w:val="double" w:sz="4" w:space="0" w:color="auto"/>
            </w:tcBorders>
          </w:tcPr>
          <w:p w:rsidR="00922071" w:rsidRPr="000F0FB1" w:rsidRDefault="00922071" w:rsidP="00864F9E">
            <w:pPr>
              <w:spacing w:before="60" w:after="60" w:line="336" w:lineRule="auto"/>
              <w:jc w:val="center"/>
              <w:rPr>
                <w:b/>
                <w:bCs/>
                <w:sz w:val="26"/>
                <w:szCs w:val="26"/>
              </w:rPr>
            </w:pPr>
            <w:r w:rsidRPr="000F0FB1">
              <w:rPr>
                <w:b/>
                <w:bCs/>
                <w:sz w:val="26"/>
                <w:szCs w:val="26"/>
              </w:rPr>
              <w:t>Khu vực tài chính</w:t>
            </w:r>
          </w:p>
        </w:tc>
        <w:tc>
          <w:tcPr>
            <w:tcW w:w="992" w:type="dxa"/>
            <w:tcBorders>
              <w:top w:val="double" w:sz="4" w:space="0" w:color="auto"/>
              <w:bottom w:val="double" w:sz="4" w:space="0" w:color="auto"/>
            </w:tcBorders>
          </w:tcPr>
          <w:p w:rsidR="00922071" w:rsidRPr="000F0FB1" w:rsidRDefault="00922071" w:rsidP="00864F9E">
            <w:pPr>
              <w:spacing w:before="60" w:after="60" w:line="336" w:lineRule="auto"/>
              <w:jc w:val="center"/>
              <w:rPr>
                <w:b/>
                <w:bCs/>
                <w:sz w:val="26"/>
                <w:szCs w:val="26"/>
              </w:rPr>
            </w:pPr>
            <w:r w:rsidRPr="000F0FB1">
              <w:rPr>
                <w:b/>
                <w:bCs/>
                <w:sz w:val="26"/>
                <w:szCs w:val="26"/>
              </w:rPr>
              <w:t>Khu vực Nhà nước</w:t>
            </w:r>
          </w:p>
          <w:p w:rsidR="00922071" w:rsidRPr="00913209" w:rsidRDefault="00922071" w:rsidP="00864F9E">
            <w:pPr>
              <w:spacing w:before="60" w:after="60" w:line="336" w:lineRule="auto"/>
              <w:jc w:val="center"/>
              <w:rPr>
                <w:b/>
                <w:bCs/>
                <w:sz w:val="26"/>
                <w:szCs w:val="26"/>
              </w:rPr>
            </w:pPr>
            <w:r w:rsidRPr="000F0FB1">
              <w:rPr>
                <w:b/>
                <w:bCs/>
                <w:sz w:val="26"/>
                <w:szCs w:val="26"/>
              </w:rPr>
              <w:t>(Khu vực Chính phủ)</w:t>
            </w:r>
          </w:p>
        </w:tc>
        <w:tc>
          <w:tcPr>
            <w:tcW w:w="992" w:type="dxa"/>
            <w:tcBorders>
              <w:top w:val="double" w:sz="4" w:space="0" w:color="auto"/>
              <w:bottom w:val="double" w:sz="4" w:space="0" w:color="auto"/>
            </w:tcBorders>
          </w:tcPr>
          <w:p w:rsidR="00922071" w:rsidRPr="000F0FB1" w:rsidRDefault="00922071" w:rsidP="00864F9E">
            <w:pPr>
              <w:spacing w:before="60" w:after="60" w:line="336" w:lineRule="auto"/>
              <w:jc w:val="center"/>
              <w:rPr>
                <w:b/>
                <w:bCs/>
                <w:sz w:val="26"/>
                <w:szCs w:val="26"/>
              </w:rPr>
            </w:pPr>
            <w:r w:rsidRPr="000F0FB1">
              <w:rPr>
                <w:b/>
                <w:bCs/>
                <w:sz w:val="26"/>
                <w:szCs w:val="26"/>
              </w:rPr>
              <w:t>Khu vực hộ gia đình</w:t>
            </w:r>
          </w:p>
        </w:tc>
        <w:tc>
          <w:tcPr>
            <w:tcW w:w="993" w:type="dxa"/>
            <w:tcBorders>
              <w:top w:val="double" w:sz="4" w:space="0" w:color="auto"/>
              <w:bottom w:val="double" w:sz="4" w:space="0" w:color="auto"/>
            </w:tcBorders>
          </w:tcPr>
          <w:p w:rsidR="00922071" w:rsidRPr="000F0FB1" w:rsidRDefault="00922071" w:rsidP="00864F9E">
            <w:pPr>
              <w:spacing w:before="60" w:after="60" w:line="336" w:lineRule="auto"/>
              <w:jc w:val="center"/>
              <w:rPr>
                <w:b/>
                <w:bCs/>
                <w:sz w:val="26"/>
                <w:szCs w:val="26"/>
              </w:rPr>
            </w:pPr>
            <w:r w:rsidRPr="000F0FB1">
              <w:rPr>
                <w:b/>
                <w:bCs/>
                <w:sz w:val="26"/>
                <w:szCs w:val="26"/>
              </w:rPr>
              <w:t>Khu vực không vị lợi phục vụ HGĐ</w:t>
            </w:r>
          </w:p>
        </w:tc>
        <w:tc>
          <w:tcPr>
            <w:tcW w:w="850" w:type="dxa"/>
            <w:tcBorders>
              <w:top w:val="double" w:sz="4" w:space="0" w:color="auto"/>
              <w:bottom w:val="double" w:sz="4" w:space="0" w:color="auto"/>
            </w:tcBorders>
          </w:tcPr>
          <w:p w:rsidR="00922071" w:rsidRPr="000F0FB1" w:rsidRDefault="00922071" w:rsidP="00864F9E">
            <w:pPr>
              <w:spacing w:before="60" w:after="60" w:line="336" w:lineRule="auto"/>
              <w:jc w:val="center"/>
              <w:rPr>
                <w:b/>
                <w:bCs/>
                <w:sz w:val="26"/>
                <w:szCs w:val="26"/>
              </w:rPr>
            </w:pPr>
            <w:r w:rsidRPr="000F0FB1">
              <w:rPr>
                <w:b/>
                <w:bCs/>
                <w:sz w:val="26"/>
                <w:szCs w:val="26"/>
              </w:rPr>
              <w:t>Tổng nền kinh tế</w:t>
            </w:r>
          </w:p>
        </w:tc>
        <w:tc>
          <w:tcPr>
            <w:tcW w:w="992" w:type="dxa"/>
            <w:tcBorders>
              <w:top w:val="double" w:sz="4" w:space="0" w:color="auto"/>
              <w:bottom w:val="double" w:sz="4" w:space="0" w:color="auto"/>
            </w:tcBorders>
          </w:tcPr>
          <w:p w:rsidR="00922071" w:rsidRPr="000F0FB1" w:rsidRDefault="00AD3AE0" w:rsidP="00864F9E">
            <w:pPr>
              <w:spacing w:before="60" w:after="60" w:line="336" w:lineRule="auto"/>
              <w:jc w:val="center"/>
              <w:rPr>
                <w:b/>
                <w:bCs/>
                <w:sz w:val="26"/>
                <w:szCs w:val="26"/>
              </w:rPr>
            </w:pPr>
            <w:r w:rsidRPr="000F0FB1">
              <w:rPr>
                <w:b/>
                <w:bCs/>
                <w:sz w:val="26"/>
                <w:szCs w:val="26"/>
              </w:rPr>
              <w:t xml:space="preserve">Phần </w:t>
            </w:r>
            <w:r w:rsidR="000F0FB1" w:rsidRPr="000F0FB1">
              <w:rPr>
                <w:b/>
                <w:bCs/>
                <w:sz w:val="26"/>
                <w:szCs w:val="26"/>
              </w:rPr>
              <w:t>còn lại của Thế giới (Khu vực nư</w:t>
            </w:r>
            <w:r w:rsidRPr="000F0FB1">
              <w:rPr>
                <w:b/>
                <w:bCs/>
                <w:sz w:val="26"/>
                <w:szCs w:val="26"/>
              </w:rPr>
              <w:t>ớc ngoài)</w:t>
            </w:r>
          </w:p>
        </w:tc>
        <w:tc>
          <w:tcPr>
            <w:tcW w:w="993" w:type="dxa"/>
            <w:tcBorders>
              <w:top w:val="double" w:sz="4" w:space="0" w:color="auto"/>
              <w:bottom w:val="double" w:sz="4" w:space="0" w:color="auto"/>
            </w:tcBorders>
          </w:tcPr>
          <w:p w:rsidR="00922071" w:rsidRPr="000F0FB1" w:rsidRDefault="00922071" w:rsidP="00864F9E">
            <w:pPr>
              <w:spacing w:before="60" w:after="60" w:line="336" w:lineRule="auto"/>
              <w:jc w:val="center"/>
              <w:rPr>
                <w:b/>
                <w:bCs/>
                <w:sz w:val="26"/>
                <w:szCs w:val="26"/>
              </w:rPr>
            </w:pPr>
            <w:r w:rsidRPr="000F0FB1">
              <w:rPr>
                <w:b/>
                <w:bCs/>
                <w:sz w:val="26"/>
                <w:szCs w:val="26"/>
              </w:rPr>
              <w:t>Sản ph</w:t>
            </w:r>
            <w:r w:rsidR="00A21294" w:rsidRPr="000F0FB1">
              <w:rPr>
                <w:b/>
                <w:bCs/>
                <w:sz w:val="26"/>
                <w:szCs w:val="26"/>
              </w:rPr>
              <w:t>ẩ</w:t>
            </w:r>
            <w:r w:rsidRPr="000F0FB1">
              <w:rPr>
                <w:b/>
                <w:bCs/>
                <w:sz w:val="26"/>
                <w:szCs w:val="26"/>
              </w:rPr>
              <w:t>m vật chất và dịch vụ</w:t>
            </w:r>
          </w:p>
        </w:tc>
        <w:tc>
          <w:tcPr>
            <w:tcW w:w="850" w:type="dxa"/>
            <w:tcBorders>
              <w:top w:val="double" w:sz="4" w:space="0" w:color="auto"/>
              <w:bottom w:val="double" w:sz="4" w:space="0" w:color="auto"/>
            </w:tcBorders>
          </w:tcPr>
          <w:p w:rsidR="00922071" w:rsidRPr="000F0FB1" w:rsidRDefault="00922071" w:rsidP="00864F9E">
            <w:pPr>
              <w:spacing w:before="60" w:after="60" w:line="336" w:lineRule="auto"/>
              <w:jc w:val="center"/>
              <w:rPr>
                <w:b/>
                <w:bCs/>
                <w:sz w:val="26"/>
                <w:szCs w:val="26"/>
              </w:rPr>
            </w:pPr>
            <w:r w:rsidRPr="000F0FB1">
              <w:rPr>
                <w:b/>
                <w:bCs/>
                <w:sz w:val="26"/>
                <w:szCs w:val="26"/>
              </w:rPr>
              <w:t>Tổng cộng</w:t>
            </w:r>
          </w:p>
        </w:tc>
      </w:tr>
      <w:tr w:rsidR="00913209" w:rsidRPr="00A833F8" w:rsidTr="00913209">
        <w:tc>
          <w:tcPr>
            <w:tcW w:w="2411" w:type="dxa"/>
            <w:tcBorders>
              <w:top w:val="double" w:sz="4" w:space="0" w:color="auto"/>
            </w:tcBorders>
          </w:tcPr>
          <w:p w:rsidR="00922071" w:rsidRPr="00A833F8" w:rsidRDefault="00922071" w:rsidP="00913209">
            <w:pPr>
              <w:spacing w:before="60" w:after="60" w:line="360" w:lineRule="auto"/>
              <w:jc w:val="both"/>
              <w:rPr>
                <w:b/>
                <w:bCs/>
                <w:sz w:val="26"/>
                <w:szCs w:val="26"/>
              </w:rPr>
            </w:pPr>
            <w:r w:rsidRPr="00A833F8">
              <w:rPr>
                <w:b/>
                <w:bCs/>
                <w:sz w:val="26"/>
                <w:szCs w:val="26"/>
              </w:rPr>
              <w:t>Giá trị sản xuất</w:t>
            </w:r>
          </w:p>
        </w:tc>
        <w:tc>
          <w:tcPr>
            <w:tcW w:w="850" w:type="dxa"/>
            <w:tcBorders>
              <w:top w:val="double" w:sz="4" w:space="0" w:color="auto"/>
            </w:tcBorders>
          </w:tcPr>
          <w:p w:rsidR="00922071" w:rsidRPr="00A833F8" w:rsidRDefault="00922071" w:rsidP="00454D8E">
            <w:pPr>
              <w:spacing w:before="60" w:after="60" w:line="360" w:lineRule="auto"/>
              <w:jc w:val="center"/>
              <w:rPr>
                <w:bCs/>
                <w:sz w:val="26"/>
                <w:szCs w:val="26"/>
              </w:rPr>
            </w:pPr>
          </w:p>
        </w:tc>
        <w:tc>
          <w:tcPr>
            <w:tcW w:w="851" w:type="dxa"/>
            <w:tcBorders>
              <w:top w:val="double" w:sz="4" w:space="0" w:color="auto"/>
            </w:tcBorders>
          </w:tcPr>
          <w:p w:rsidR="00922071" w:rsidRPr="00A833F8" w:rsidRDefault="00922071" w:rsidP="00454D8E">
            <w:pPr>
              <w:spacing w:before="60" w:after="60" w:line="360" w:lineRule="auto"/>
              <w:jc w:val="center"/>
              <w:rPr>
                <w:bCs/>
                <w:sz w:val="26"/>
                <w:szCs w:val="26"/>
              </w:rPr>
            </w:pPr>
          </w:p>
        </w:tc>
        <w:tc>
          <w:tcPr>
            <w:tcW w:w="992" w:type="dxa"/>
            <w:tcBorders>
              <w:top w:val="double" w:sz="4" w:space="0" w:color="auto"/>
            </w:tcBorders>
          </w:tcPr>
          <w:p w:rsidR="00922071" w:rsidRPr="00A833F8" w:rsidRDefault="00922071" w:rsidP="00454D8E">
            <w:pPr>
              <w:spacing w:before="60" w:after="60" w:line="360" w:lineRule="auto"/>
              <w:jc w:val="center"/>
              <w:rPr>
                <w:bCs/>
                <w:sz w:val="26"/>
                <w:szCs w:val="26"/>
              </w:rPr>
            </w:pPr>
          </w:p>
        </w:tc>
        <w:tc>
          <w:tcPr>
            <w:tcW w:w="992" w:type="dxa"/>
            <w:tcBorders>
              <w:top w:val="double" w:sz="4" w:space="0" w:color="auto"/>
            </w:tcBorders>
          </w:tcPr>
          <w:p w:rsidR="00922071" w:rsidRPr="00A833F8" w:rsidRDefault="00922071" w:rsidP="00454D8E">
            <w:pPr>
              <w:spacing w:before="60" w:after="60" w:line="360" w:lineRule="auto"/>
              <w:jc w:val="center"/>
              <w:rPr>
                <w:bCs/>
                <w:sz w:val="26"/>
                <w:szCs w:val="26"/>
              </w:rPr>
            </w:pPr>
          </w:p>
        </w:tc>
        <w:tc>
          <w:tcPr>
            <w:tcW w:w="993" w:type="dxa"/>
            <w:tcBorders>
              <w:top w:val="double" w:sz="4" w:space="0" w:color="auto"/>
            </w:tcBorders>
          </w:tcPr>
          <w:p w:rsidR="00922071" w:rsidRPr="00A833F8" w:rsidRDefault="00922071" w:rsidP="00454D8E">
            <w:pPr>
              <w:spacing w:before="60" w:after="60" w:line="360" w:lineRule="auto"/>
              <w:jc w:val="center"/>
              <w:rPr>
                <w:bCs/>
                <w:sz w:val="26"/>
                <w:szCs w:val="26"/>
              </w:rPr>
            </w:pPr>
          </w:p>
        </w:tc>
        <w:tc>
          <w:tcPr>
            <w:tcW w:w="850" w:type="dxa"/>
            <w:tcBorders>
              <w:top w:val="double" w:sz="4" w:space="0" w:color="auto"/>
            </w:tcBorders>
          </w:tcPr>
          <w:p w:rsidR="00922071" w:rsidRPr="00A833F8" w:rsidRDefault="00922071" w:rsidP="00454D8E">
            <w:pPr>
              <w:spacing w:before="60" w:after="60" w:line="360" w:lineRule="auto"/>
              <w:jc w:val="center"/>
              <w:rPr>
                <w:bCs/>
                <w:sz w:val="26"/>
                <w:szCs w:val="26"/>
              </w:rPr>
            </w:pPr>
          </w:p>
        </w:tc>
        <w:tc>
          <w:tcPr>
            <w:tcW w:w="992" w:type="dxa"/>
            <w:tcBorders>
              <w:top w:val="double" w:sz="4" w:space="0" w:color="auto"/>
            </w:tcBorders>
          </w:tcPr>
          <w:p w:rsidR="00922071" w:rsidRPr="00A833F8" w:rsidRDefault="00922071" w:rsidP="00454D8E">
            <w:pPr>
              <w:spacing w:before="60" w:after="60" w:line="360" w:lineRule="auto"/>
              <w:jc w:val="center"/>
              <w:rPr>
                <w:bCs/>
                <w:sz w:val="26"/>
                <w:szCs w:val="26"/>
              </w:rPr>
            </w:pPr>
          </w:p>
        </w:tc>
        <w:tc>
          <w:tcPr>
            <w:tcW w:w="993"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3604</w:t>
            </w:r>
          </w:p>
        </w:tc>
        <w:tc>
          <w:tcPr>
            <w:tcW w:w="850"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3604</w:t>
            </w:r>
          </w:p>
        </w:tc>
      </w:tr>
      <w:tr w:rsidR="00913209" w:rsidRPr="00A833F8" w:rsidTr="00913209">
        <w:tc>
          <w:tcPr>
            <w:tcW w:w="2411" w:type="dxa"/>
          </w:tcPr>
          <w:p w:rsidR="00922071" w:rsidRPr="00913209" w:rsidRDefault="00922071" w:rsidP="00913209">
            <w:pPr>
              <w:spacing w:before="60" w:after="60" w:line="360" w:lineRule="auto"/>
              <w:jc w:val="both"/>
              <w:rPr>
                <w:bCs/>
                <w:spacing w:val="14"/>
                <w:sz w:val="26"/>
                <w:szCs w:val="26"/>
              </w:rPr>
            </w:pPr>
            <w:r w:rsidRPr="00913209">
              <w:rPr>
                <w:bCs/>
                <w:spacing w:val="14"/>
                <w:sz w:val="26"/>
                <w:szCs w:val="26"/>
              </w:rPr>
              <w:t>Giá trị sản xuất thị trường</w:t>
            </w:r>
          </w:p>
        </w:tc>
        <w:tc>
          <w:tcPr>
            <w:tcW w:w="850"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r w:rsidRPr="00A833F8">
              <w:rPr>
                <w:bCs/>
                <w:sz w:val="26"/>
                <w:szCs w:val="26"/>
              </w:rPr>
              <w:t>3077</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3077</w:t>
            </w:r>
          </w:p>
        </w:tc>
      </w:tr>
      <w:tr w:rsidR="00913209" w:rsidRPr="00A833F8" w:rsidTr="00913209">
        <w:tc>
          <w:tcPr>
            <w:tcW w:w="2411" w:type="dxa"/>
          </w:tcPr>
          <w:p w:rsidR="00922071" w:rsidRPr="00A833F8" w:rsidRDefault="00922071" w:rsidP="00913209">
            <w:pPr>
              <w:spacing w:before="60" w:after="60" w:line="360" w:lineRule="auto"/>
              <w:jc w:val="both"/>
              <w:rPr>
                <w:bCs/>
                <w:sz w:val="26"/>
                <w:szCs w:val="26"/>
              </w:rPr>
            </w:pPr>
            <w:r w:rsidRPr="00A833F8">
              <w:rPr>
                <w:bCs/>
                <w:sz w:val="26"/>
                <w:szCs w:val="26"/>
              </w:rPr>
              <w:t>Giá trị sản xuất tự sản xuất</w:t>
            </w:r>
            <w:r w:rsidR="000F0FB1">
              <w:rPr>
                <w:bCs/>
                <w:sz w:val="26"/>
                <w:szCs w:val="26"/>
              </w:rPr>
              <w:t>,</w:t>
            </w:r>
            <w:r w:rsidRPr="00A833F8">
              <w:rPr>
                <w:bCs/>
                <w:sz w:val="26"/>
                <w:szCs w:val="26"/>
              </w:rPr>
              <w:t xml:space="preserve"> tự sử dụng</w:t>
            </w:r>
          </w:p>
        </w:tc>
        <w:tc>
          <w:tcPr>
            <w:tcW w:w="850"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r w:rsidRPr="00A833F8">
              <w:rPr>
                <w:bCs/>
                <w:sz w:val="26"/>
                <w:szCs w:val="26"/>
              </w:rPr>
              <w:t>147</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147</w:t>
            </w:r>
          </w:p>
        </w:tc>
      </w:tr>
      <w:tr w:rsidR="00913209" w:rsidRPr="00A833F8" w:rsidTr="00913209">
        <w:tc>
          <w:tcPr>
            <w:tcW w:w="2411" w:type="dxa"/>
          </w:tcPr>
          <w:p w:rsidR="00922071" w:rsidRPr="00A833F8" w:rsidRDefault="00922071" w:rsidP="00913209">
            <w:pPr>
              <w:spacing w:before="60" w:after="60" w:line="360" w:lineRule="auto"/>
              <w:jc w:val="both"/>
              <w:rPr>
                <w:bCs/>
                <w:sz w:val="26"/>
                <w:szCs w:val="26"/>
              </w:rPr>
            </w:pPr>
            <w:r w:rsidRPr="00A833F8">
              <w:rPr>
                <w:bCs/>
                <w:sz w:val="26"/>
                <w:szCs w:val="26"/>
              </w:rPr>
              <w:t>Giá trị sản xuất phi thị trường</w:t>
            </w:r>
          </w:p>
        </w:tc>
        <w:tc>
          <w:tcPr>
            <w:tcW w:w="850"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r w:rsidRPr="00A833F8">
              <w:rPr>
                <w:bCs/>
                <w:sz w:val="26"/>
                <w:szCs w:val="26"/>
              </w:rPr>
              <w:t>380</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380</w:t>
            </w:r>
          </w:p>
        </w:tc>
      </w:tr>
      <w:tr w:rsidR="00913209" w:rsidRPr="00A833F8" w:rsidTr="00913209">
        <w:tc>
          <w:tcPr>
            <w:tcW w:w="2411" w:type="dxa"/>
          </w:tcPr>
          <w:p w:rsidR="00922071" w:rsidRPr="00A833F8" w:rsidRDefault="00922071" w:rsidP="00913209">
            <w:pPr>
              <w:spacing w:before="60" w:after="60" w:line="360" w:lineRule="auto"/>
              <w:jc w:val="both"/>
              <w:rPr>
                <w:b/>
                <w:bCs/>
                <w:sz w:val="26"/>
                <w:szCs w:val="26"/>
              </w:rPr>
            </w:pPr>
            <w:r w:rsidRPr="00A833F8">
              <w:rPr>
                <w:b/>
                <w:bCs/>
                <w:sz w:val="26"/>
                <w:szCs w:val="26"/>
              </w:rPr>
              <w:t>Chi phí trung gian</w:t>
            </w:r>
          </w:p>
        </w:tc>
        <w:tc>
          <w:tcPr>
            <w:tcW w:w="850" w:type="dxa"/>
          </w:tcPr>
          <w:p w:rsidR="00922071" w:rsidRPr="00A833F8" w:rsidRDefault="00922071" w:rsidP="00454D8E">
            <w:pPr>
              <w:spacing w:before="60" w:after="60" w:line="360" w:lineRule="auto"/>
              <w:jc w:val="center"/>
              <w:rPr>
                <w:b/>
                <w:bCs/>
                <w:sz w:val="26"/>
                <w:szCs w:val="26"/>
              </w:rPr>
            </w:pPr>
            <w:r w:rsidRPr="00A833F8">
              <w:rPr>
                <w:b/>
                <w:bCs/>
                <w:sz w:val="26"/>
                <w:szCs w:val="26"/>
              </w:rPr>
              <w:t>1477</w:t>
            </w:r>
          </w:p>
        </w:tc>
        <w:tc>
          <w:tcPr>
            <w:tcW w:w="851" w:type="dxa"/>
          </w:tcPr>
          <w:p w:rsidR="00922071" w:rsidRPr="00A833F8" w:rsidRDefault="00922071" w:rsidP="00454D8E">
            <w:pPr>
              <w:spacing w:before="60" w:after="60" w:line="360" w:lineRule="auto"/>
              <w:jc w:val="center"/>
              <w:rPr>
                <w:b/>
                <w:bCs/>
                <w:sz w:val="26"/>
                <w:szCs w:val="26"/>
              </w:rPr>
            </w:pPr>
            <w:r w:rsidRPr="00A833F8">
              <w:rPr>
                <w:b/>
                <w:bCs/>
                <w:sz w:val="26"/>
                <w:szCs w:val="26"/>
              </w:rPr>
              <w:t>52</w:t>
            </w:r>
          </w:p>
        </w:tc>
        <w:tc>
          <w:tcPr>
            <w:tcW w:w="992" w:type="dxa"/>
          </w:tcPr>
          <w:p w:rsidR="00922071" w:rsidRPr="00A833F8" w:rsidRDefault="00922071" w:rsidP="00454D8E">
            <w:pPr>
              <w:spacing w:before="60" w:after="60" w:line="360" w:lineRule="auto"/>
              <w:jc w:val="center"/>
              <w:rPr>
                <w:b/>
                <w:bCs/>
                <w:sz w:val="26"/>
                <w:szCs w:val="26"/>
              </w:rPr>
            </w:pPr>
            <w:r w:rsidRPr="00A833F8">
              <w:rPr>
                <w:b/>
                <w:bCs/>
                <w:sz w:val="26"/>
                <w:szCs w:val="26"/>
              </w:rPr>
              <w:t>222</w:t>
            </w:r>
          </w:p>
        </w:tc>
        <w:tc>
          <w:tcPr>
            <w:tcW w:w="992" w:type="dxa"/>
          </w:tcPr>
          <w:p w:rsidR="00922071" w:rsidRPr="00A833F8" w:rsidRDefault="00922071" w:rsidP="00454D8E">
            <w:pPr>
              <w:spacing w:before="60" w:after="60" w:line="360" w:lineRule="auto"/>
              <w:jc w:val="center"/>
              <w:rPr>
                <w:b/>
                <w:bCs/>
                <w:sz w:val="26"/>
                <w:szCs w:val="26"/>
              </w:rPr>
            </w:pPr>
            <w:r w:rsidRPr="00A833F8">
              <w:rPr>
                <w:b/>
                <w:bCs/>
                <w:sz w:val="26"/>
                <w:szCs w:val="26"/>
              </w:rPr>
              <w:t>115</w:t>
            </w:r>
          </w:p>
        </w:tc>
        <w:tc>
          <w:tcPr>
            <w:tcW w:w="993" w:type="dxa"/>
          </w:tcPr>
          <w:p w:rsidR="00922071" w:rsidRPr="00A833F8" w:rsidRDefault="00922071" w:rsidP="00454D8E">
            <w:pPr>
              <w:spacing w:before="60" w:after="60" w:line="360" w:lineRule="auto"/>
              <w:jc w:val="center"/>
              <w:rPr>
                <w:b/>
                <w:bCs/>
                <w:sz w:val="26"/>
                <w:szCs w:val="26"/>
              </w:rPr>
            </w:pPr>
            <w:r w:rsidRPr="00A833F8">
              <w:rPr>
                <w:b/>
                <w:bCs/>
                <w:sz w:val="26"/>
                <w:szCs w:val="26"/>
              </w:rPr>
              <w:t>17</w:t>
            </w:r>
          </w:p>
        </w:tc>
        <w:tc>
          <w:tcPr>
            <w:tcW w:w="850" w:type="dxa"/>
          </w:tcPr>
          <w:p w:rsidR="00922071" w:rsidRPr="00A833F8" w:rsidRDefault="00922071" w:rsidP="00454D8E">
            <w:pPr>
              <w:spacing w:before="60" w:after="60" w:line="360" w:lineRule="auto"/>
              <w:jc w:val="center"/>
              <w:rPr>
                <w:b/>
                <w:bCs/>
                <w:sz w:val="26"/>
                <w:szCs w:val="26"/>
              </w:rPr>
            </w:pPr>
            <w:r w:rsidRPr="00A833F8">
              <w:rPr>
                <w:b/>
                <w:bCs/>
                <w:sz w:val="26"/>
                <w:szCs w:val="26"/>
              </w:rPr>
              <w:t>1883</w:t>
            </w:r>
          </w:p>
        </w:tc>
        <w:tc>
          <w:tcPr>
            <w:tcW w:w="992" w:type="dxa"/>
          </w:tcPr>
          <w:p w:rsidR="00922071" w:rsidRPr="00A833F8" w:rsidRDefault="00922071" w:rsidP="00454D8E">
            <w:pPr>
              <w:spacing w:before="60" w:after="60" w:line="360" w:lineRule="auto"/>
              <w:jc w:val="center"/>
              <w:rPr>
                <w:b/>
                <w:bCs/>
                <w:sz w:val="26"/>
                <w:szCs w:val="26"/>
              </w:rPr>
            </w:pPr>
          </w:p>
        </w:tc>
        <w:tc>
          <w:tcPr>
            <w:tcW w:w="993" w:type="dxa"/>
          </w:tcPr>
          <w:p w:rsidR="00922071" w:rsidRPr="00A833F8" w:rsidRDefault="00922071" w:rsidP="00454D8E">
            <w:pPr>
              <w:spacing w:before="60" w:after="60" w:line="360" w:lineRule="auto"/>
              <w:jc w:val="center"/>
              <w:rPr>
                <w:b/>
                <w:bCs/>
                <w:sz w:val="26"/>
                <w:szCs w:val="26"/>
              </w:rPr>
            </w:pPr>
          </w:p>
        </w:tc>
        <w:tc>
          <w:tcPr>
            <w:tcW w:w="850" w:type="dxa"/>
          </w:tcPr>
          <w:p w:rsidR="00922071" w:rsidRPr="00A833F8" w:rsidRDefault="00922071" w:rsidP="00454D8E">
            <w:pPr>
              <w:spacing w:before="60" w:after="60" w:line="360" w:lineRule="auto"/>
              <w:jc w:val="center"/>
              <w:rPr>
                <w:b/>
                <w:bCs/>
                <w:sz w:val="26"/>
                <w:szCs w:val="26"/>
              </w:rPr>
            </w:pPr>
            <w:r w:rsidRPr="00A833F8">
              <w:rPr>
                <w:b/>
                <w:bCs/>
                <w:sz w:val="26"/>
                <w:szCs w:val="26"/>
              </w:rPr>
              <w:t>1883</w:t>
            </w:r>
          </w:p>
        </w:tc>
      </w:tr>
      <w:tr w:rsidR="00913209" w:rsidRPr="00A833F8" w:rsidTr="00913209">
        <w:tc>
          <w:tcPr>
            <w:tcW w:w="2411" w:type="dxa"/>
          </w:tcPr>
          <w:p w:rsidR="00922071" w:rsidRPr="00A833F8" w:rsidRDefault="00922071" w:rsidP="00913209">
            <w:pPr>
              <w:spacing w:before="60" w:after="60" w:line="360" w:lineRule="auto"/>
              <w:jc w:val="both"/>
              <w:rPr>
                <w:bCs/>
                <w:sz w:val="26"/>
                <w:szCs w:val="26"/>
              </w:rPr>
            </w:pPr>
            <w:r w:rsidRPr="00A833F8">
              <w:rPr>
                <w:bCs/>
                <w:sz w:val="26"/>
                <w:szCs w:val="26"/>
              </w:rPr>
              <w:t>Thuế sản xuất</w:t>
            </w:r>
          </w:p>
        </w:tc>
        <w:tc>
          <w:tcPr>
            <w:tcW w:w="850"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r w:rsidRPr="00A833F8">
              <w:rPr>
                <w:bCs/>
                <w:sz w:val="26"/>
                <w:szCs w:val="26"/>
              </w:rPr>
              <w:t>141</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141</w:t>
            </w:r>
          </w:p>
        </w:tc>
      </w:tr>
      <w:tr w:rsidR="00913209" w:rsidRPr="00A833F8" w:rsidTr="00913209">
        <w:tc>
          <w:tcPr>
            <w:tcW w:w="2411" w:type="dxa"/>
          </w:tcPr>
          <w:p w:rsidR="00922071" w:rsidRPr="00A833F8" w:rsidRDefault="00922071" w:rsidP="00913209">
            <w:pPr>
              <w:spacing w:before="60" w:after="60" w:line="360" w:lineRule="auto"/>
              <w:jc w:val="both"/>
              <w:rPr>
                <w:bCs/>
                <w:sz w:val="26"/>
                <w:szCs w:val="26"/>
              </w:rPr>
            </w:pPr>
            <w:r w:rsidRPr="00A833F8">
              <w:rPr>
                <w:bCs/>
                <w:sz w:val="26"/>
                <w:szCs w:val="26"/>
              </w:rPr>
              <w:t>Trợ cấp sản xuất</w:t>
            </w:r>
            <w:r w:rsidR="000F0FB1">
              <w:rPr>
                <w:bCs/>
                <w:sz w:val="26"/>
                <w:szCs w:val="26"/>
              </w:rPr>
              <w:t xml:space="preserve"> </w:t>
            </w:r>
            <w:r w:rsidRPr="00A833F8">
              <w:rPr>
                <w:bCs/>
                <w:sz w:val="26"/>
                <w:szCs w:val="26"/>
              </w:rPr>
              <w:t>(-)</w:t>
            </w:r>
          </w:p>
        </w:tc>
        <w:tc>
          <w:tcPr>
            <w:tcW w:w="850"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r w:rsidRPr="00A833F8">
              <w:rPr>
                <w:bCs/>
                <w:sz w:val="26"/>
                <w:szCs w:val="26"/>
              </w:rPr>
              <w:t>-8</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-8</w:t>
            </w:r>
          </w:p>
        </w:tc>
      </w:tr>
      <w:tr w:rsidR="00913209" w:rsidRPr="00A833F8" w:rsidTr="00913209">
        <w:tc>
          <w:tcPr>
            <w:tcW w:w="2411" w:type="dxa"/>
          </w:tcPr>
          <w:p w:rsidR="00922071" w:rsidRPr="00A833F8" w:rsidRDefault="000F0FB1" w:rsidP="00913209">
            <w:pPr>
              <w:spacing w:before="60" w:after="60" w:line="360" w:lineRule="auto"/>
              <w:jc w:val="both"/>
              <w:rPr>
                <w:b/>
                <w:bCs/>
                <w:sz w:val="26"/>
                <w:szCs w:val="26"/>
              </w:rPr>
            </w:pPr>
            <w:r>
              <w:rPr>
                <w:b/>
                <w:bCs/>
                <w:sz w:val="26"/>
                <w:szCs w:val="26"/>
              </w:rPr>
              <w:t>Tổng Giá trị tăng thêm/</w:t>
            </w:r>
            <w:r w:rsidR="00922071" w:rsidRPr="00A833F8">
              <w:rPr>
                <w:b/>
                <w:bCs/>
                <w:sz w:val="26"/>
                <w:szCs w:val="26"/>
              </w:rPr>
              <w:t>GDP</w:t>
            </w:r>
          </w:p>
        </w:tc>
        <w:tc>
          <w:tcPr>
            <w:tcW w:w="850" w:type="dxa"/>
          </w:tcPr>
          <w:p w:rsidR="00922071" w:rsidRPr="00A833F8" w:rsidRDefault="00922071" w:rsidP="00454D8E">
            <w:pPr>
              <w:spacing w:before="60" w:after="60" w:line="360" w:lineRule="auto"/>
              <w:jc w:val="center"/>
              <w:rPr>
                <w:b/>
                <w:bCs/>
                <w:sz w:val="26"/>
                <w:szCs w:val="26"/>
              </w:rPr>
            </w:pPr>
            <w:r w:rsidRPr="00A833F8">
              <w:rPr>
                <w:b/>
                <w:bCs/>
                <w:sz w:val="26"/>
                <w:szCs w:val="26"/>
              </w:rPr>
              <w:t>1331</w:t>
            </w:r>
          </w:p>
        </w:tc>
        <w:tc>
          <w:tcPr>
            <w:tcW w:w="851" w:type="dxa"/>
          </w:tcPr>
          <w:p w:rsidR="00922071" w:rsidRPr="00A833F8" w:rsidRDefault="00922071" w:rsidP="00454D8E">
            <w:pPr>
              <w:spacing w:before="60" w:after="60" w:line="360" w:lineRule="auto"/>
              <w:jc w:val="center"/>
              <w:rPr>
                <w:b/>
                <w:bCs/>
                <w:sz w:val="26"/>
                <w:szCs w:val="26"/>
              </w:rPr>
            </w:pPr>
            <w:r w:rsidRPr="00A833F8">
              <w:rPr>
                <w:b/>
                <w:bCs/>
                <w:sz w:val="26"/>
                <w:szCs w:val="26"/>
              </w:rPr>
              <w:t>94</w:t>
            </w:r>
          </w:p>
        </w:tc>
        <w:tc>
          <w:tcPr>
            <w:tcW w:w="992" w:type="dxa"/>
          </w:tcPr>
          <w:p w:rsidR="00922071" w:rsidRPr="00A833F8" w:rsidRDefault="00922071" w:rsidP="00454D8E">
            <w:pPr>
              <w:spacing w:before="60" w:after="60" w:line="360" w:lineRule="auto"/>
              <w:jc w:val="center"/>
              <w:rPr>
                <w:b/>
                <w:bCs/>
                <w:sz w:val="26"/>
                <w:szCs w:val="26"/>
              </w:rPr>
            </w:pPr>
            <w:r w:rsidRPr="00A833F8">
              <w:rPr>
                <w:b/>
                <w:bCs/>
                <w:sz w:val="26"/>
                <w:szCs w:val="26"/>
              </w:rPr>
              <w:t>126</w:t>
            </w:r>
          </w:p>
        </w:tc>
        <w:tc>
          <w:tcPr>
            <w:tcW w:w="992" w:type="dxa"/>
          </w:tcPr>
          <w:p w:rsidR="00922071" w:rsidRPr="00A833F8" w:rsidRDefault="00922071" w:rsidP="00454D8E">
            <w:pPr>
              <w:spacing w:before="60" w:after="60" w:line="360" w:lineRule="auto"/>
              <w:jc w:val="center"/>
              <w:rPr>
                <w:b/>
                <w:bCs/>
                <w:sz w:val="26"/>
                <w:szCs w:val="26"/>
              </w:rPr>
            </w:pPr>
            <w:r w:rsidRPr="00A833F8">
              <w:rPr>
                <w:b/>
                <w:bCs/>
                <w:sz w:val="26"/>
                <w:szCs w:val="26"/>
              </w:rPr>
              <w:t>155</w:t>
            </w:r>
          </w:p>
        </w:tc>
        <w:tc>
          <w:tcPr>
            <w:tcW w:w="993" w:type="dxa"/>
          </w:tcPr>
          <w:p w:rsidR="00922071" w:rsidRPr="00A833F8" w:rsidRDefault="00922071" w:rsidP="00454D8E">
            <w:pPr>
              <w:spacing w:before="60" w:after="60" w:line="360" w:lineRule="auto"/>
              <w:jc w:val="center"/>
              <w:rPr>
                <w:b/>
                <w:bCs/>
                <w:sz w:val="26"/>
                <w:szCs w:val="26"/>
              </w:rPr>
            </w:pPr>
            <w:r w:rsidRPr="00A833F8">
              <w:rPr>
                <w:b/>
                <w:bCs/>
                <w:sz w:val="26"/>
                <w:szCs w:val="26"/>
              </w:rPr>
              <w:t>15</w:t>
            </w:r>
          </w:p>
        </w:tc>
        <w:tc>
          <w:tcPr>
            <w:tcW w:w="850" w:type="dxa"/>
          </w:tcPr>
          <w:p w:rsidR="00922071" w:rsidRPr="00A833F8" w:rsidRDefault="00922071" w:rsidP="00454D8E">
            <w:pPr>
              <w:spacing w:before="60" w:after="60" w:line="360" w:lineRule="auto"/>
              <w:jc w:val="center"/>
              <w:rPr>
                <w:b/>
                <w:bCs/>
                <w:sz w:val="26"/>
                <w:szCs w:val="26"/>
              </w:rPr>
            </w:pPr>
            <w:r w:rsidRPr="00A833F8">
              <w:rPr>
                <w:b/>
                <w:bCs/>
                <w:sz w:val="26"/>
                <w:szCs w:val="26"/>
              </w:rPr>
              <w:t>1854</w:t>
            </w:r>
          </w:p>
        </w:tc>
        <w:tc>
          <w:tcPr>
            <w:tcW w:w="992" w:type="dxa"/>
          </w:tcPr>
          <w:p w:rsidR="00922071" w:rsidRPr="00A833F8" w:rsidRDefault="00922071" w:rsidP="00454D8E">
            <w:pPr>
              <w:spacing w:before="60" w:after="60" w:line="360" w:lineRule="auto"/>
              <w:jc w:val="center"/>
              <w:rPr>
                <w:b/>
                <w:bCs/>
                <w:sz w:val="26"/>
                <w:szCs w:val="26"/>
              </w:rPr>
            </w:pPr>
          </w:p>
        </w:tc>
        <w:tc>
          <w:tcPr>
            <w:tcW w:w="993" w:type="dxa"/>
          </w:tcPr>
          <w:p w:rsidR="00922071" w:rsidRPr="00A833F8" w:rsidRDefault="00922071" w:rsidP="00454D8E">
            <w:pPr>
              <w:spacing w:before="60" w:after="60" w:line="360" w:lineRule="auto"/>
              <w:jc w:val="center"/>
              <w:rPr>
                <w:b/>
                <w:bCs/>
                <w:sz w:val="26"/>
                <w:szCs w:val="26"/>
              </w:rPr>
            </w:pPr>
          </w:p>
        </w:tc>
        <w:tc>
          <w:tcPr>
            <w:tcW w:w="850" w:type="dxa"/>
          </w:tcPr>
          <w:p w:rsidR="00922071" w:rsidRPr="00A833F8" w:rsidRDefault="00922071" w:rsidP="00454D8E">
            <w:pPr>
              <w:spacing w:before="60" w:after="60" w:line="360" w:lineRule="auto"/>
              <w:jc w:val="center"/>
              <w:rPr>
                <w:b/>
                <w:bCs/>
                <w:sz w:val="26"/>
                <w:szCs w:val="26"/>
              </w:rPr>
            </w:pPr>
            <w:r w:rsidRPr="00A833F8">
              <w:rPr>
                <w:b/>
                <w:bCs/>
                <w:sz w:val="26"/>
                <w:szCs w:val="26"/>
              </w:rPr>
              <w:t>1854</w:t>
            </w:r>
          </w:p>
        </w:tc>
      </w:tr>
      <w:tr w:rsidR="00913209" w:rsidRPr="00A833F8" w:rsidTr="00913209">
        <w:tc>
          <w:tcPr>
            <w:tcW w:w="2411" w:type="dxa"/>
          </w:tcPr>
          <w:p w:rsidR="00922071" w:rsidRPr="00A833F8" w:rsidRDefault="00922071" w:rsidP="00913209">
            <w:pPr>
              <w:spacing w:before="60" w:after="60" w:line="360" w:lineRule="auto"/>
              <w:jc w:val="both"/>
              <w:rPr>
                <w:bCs/>
                <w:sz w:val="26"/>
                <w:szCs w:val="26"/>
              </w:rPr>
            </w:pPr>
            <w:r w:rsidRPr="00A833F8">
              <w:rPr>
                <w:bCs/>
                <w:sz w:val="26"/>
                <w:szCs w:val="26"/>
              </w:rPr>
              <w:t>Khấu hao TSCĐ</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157</w:t>
            </w:r>
          </w:p>
        </w:tc>
        <w:tc>
          <w:tcPr>
            <w:tcW w:w="851" w:type="dxa"/>
          </w:tcPr>
          <w:p w:rsidR="00922071" w:rsidRPr="00A833F8" w:rsidRDefault="00922071" w:rsidP="00454D8E">
            <w:pPr>
              <w:spacing w:before="60" w:after="60" w:line="360" w:lineRule="auto"/>
              <w:jc w:val="center"/>
              <w:rPr>
                <w:bCs/>
                <w:sz w:val="26"/>
                <w:szCs w:val="26"/>
              </w:rPr>
            </w:pPr>
            <w:r w:rsidRPr="00A833F8">
              <w:rPr>
                <w:bCs/>
                <w:sz w:val="26"/>
                <w:szCs w:val="26"/>
              </w:rPr>
              <w:t>12</w:t>
            </w: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27</w:t>
            </w: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23</w:t>
            </w:r>
          </w:p>
        </w:tc>
        <w:tc>
          <w:tcPr>
            <w:tcW w:w="993" w:type="dxa"/>
          </w:tcPr>
          <w:p w:rsidR="00922071" w:rsidRPr="00A833F8" w:rsidRDefault="00922071" w:rsidP="00454D8E">
            <w:pPr>
              <w:spacing w:before="60" w:after="60" w:line="360" w:lineRule="auto"/>
              <w:jc w:val="center"/>
              <w:rPr>
                <w:bCs/>
                <w:sz w:val="26"/>
                <w:szCs w:val="26"/>
              </w:rPr>
            </w:pPr>
            <w:r w:rsidRPr="00A833F8">
              <w:rPr>
                <w:bCs/>
                <w:sz w:val="26"/>
                <w:szCs w:val="26"/>
              </w:rPr>
              <w:t>3</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222</w:t>
            </w: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p>
        </w:tc>
        <w:tc>
          <w:tcPr>
            <w:tcW w:w="850" w:type="dxa"/>
          </w:tcPr>
          <w:p w:rsidR="00922071" w:rsidRPr="000F0FB1" w:rsidRDefault="00922071" w:rsidP="00454D8E">
            <w:pPr>
              <w:spacing w:before="60" w:after="60" w:line="360" w:lineRule="auto"/>
              <w:jc w:val="center"/>
              <w:rPr>
                <w:bCs/>
                <w:sz w:val="26"/>
                <w:szCs w:val="26"/>
              </w:rPr>
            </w:pPr>
            <w:r w:rsidRPr="000F0FB1">
              <w:rPr>
                <w:bCs/>
                <w:sz w:val="26"/>
                <w:szCs w:val="26"/>
              </w:rPr>
              <w:t>222</w:t>
            </w:r>
          </w:p>
        </w:tc>
      </w:tr>
      <w:tr w:rsidR="00913209" w:rsidRPr="00A833F8" w:rsidTr="00913209">
        <w:tc>
          <w:tcPr>
            <w:tcW w:w="2411" w:type="dxa"/>
          </w:tcPr>
          <w:p w:rsidR="00922071" w:rsidRPr="00A833F8" w:rsidRDefault="00922071" w:rsidP="00913209">
            <w:pPr>
              <w:spacing w:before="60" w:after="60" w:line="360" w:lineRule="auto"/>
              <w:jc w:val="both"/>
              <w:rPr>
                <w:bCs/>
                <w:sz w:val="26"/>
                <w:szCs w:val="26"/>
              </w:rPr>
            </w:pPr>
            <w:r w:rsidRPr="00A833F8">
              <w:rPr>
                <w:bCs/>
                <w:sz w:val="26"/>
                <w:szCs w:val="26"/>
              </w:rPr>
              <w:t>Giá trị tăng thêm thuần/n</w:t>
            </w:r>
            <w:r w:rsidR="00A21294" w:rsidRPr="00A833F8">
              <w:rPr>
                <w:bCs/>
                <w:sz w:val="26"/>
                <w:szCs w:val="26"/>
              </w:rPr>
              <w:t>e</w:t>
            </w:r>
            <w:r w:rsidRPr="00A833F8">
              <w:rPr>
                <w:bCs/>
                <w:sz w:val="26"/>
                <w:szCs w:val="26"/>
              </w:rPr>
              <w:t>t GDP</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1174</w:t>
            </w:r>
          </w:p>
        </w:tc>
        <w:tc>
          <w:tcPr>
            <w:tcW w:w="851" w:type="dxa"/>
          </w:tcPr>
          <w:p w:rsidR="00922071" w:rsidRPr="00A833F8" w:rsidRDefault="00922071" w:rsidP="00454D8E">
            <w:pPr>
              <w:spacing w:before="60" w:after="60" w:line="360" w:lineRule="auto"/>
              <w:jc w:val="center"/>
              <w:rPr>
                <w:bCs/>
                <w:sz w:val="26"/>
                <w:szCs w:val="26"/>
              </w:rPr>
            </w:pPr>
            <w:r w:rsidRPr="00A833F8">
              <w:rPr>
                <w:bCs/>
                <w:sz w:val="26"/>
                <w:szCs w:val="26"/>
              </w:rPr>
              <w:t>82</w:t>
            </w: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99</w:t>
            </w: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132</w:t>
            </w:r>
          </w:p>
        </w:tc>
        <w:tc>
          <w:tcPr>
            <w:tcW w:w="993" w:type="dxa"/>
          </w:tcPr>
          <w:p w:rsidR="00922071" w:rsidRPr="00A833F8" w:rsidRDefault="00922071" w:rsidP="00454D8E">
            <w:pPr>
              <w:spacing w:before="60" w:after="60" w:line="360" w:lineRule="auto"/>
              <w:jc w:val="center"/>
              <w:rPr>
                <w:bCs/>
                <w:sz w:val="26"/>
                <w:szCs w:val="26"/>
              </w:rPr>
            </w:pPr>
            <w:r w:rsidRPr="00A833F8">
              <w:rPr>
                <w:bCs/>
                <w:sz w:val="26"/>
                <w:szCs w:val="26"/>
              </w:rPr>
              <w:t>12</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1632</w:t>
            </w:r>
          </w:p>
        </w:tc>
        <w:tc>
          <w:tcPr>
            <w:tcW w:w="992" w:type="dxa"/>
          </w:tcPr>
          <w:p w:rsidR="00922071" w:rsidRPr="00A833F8" w:rsidRDefault="00922071" w:rsidP="00454D8E">
            <w:pPr>
              <w:spacing w:before="60" w:after="60" w:line="360" w:lineRule="auto"/>
              <w:jc w:val="center"/>
              <w:rPr>
                <w:bCs/>
                <w:sz w:val="26"/>
                <w:szCs w:val="26"/>
              </w:rPr>
            </w:pPr>
          </w:p>
        </w:tc>
        <w:tc>
          <w:tcPr>
            <w:tcW w:w="993" w:type="dxa"/>
          </w:tcPr>
          <w:p w:rsidR="00922071" w:rsidRPr="00A833F8" w:rsidRDefault="00922071" w:rsidP="00454D8E">
            <w:pPr>
              <w:spacing w:before="60" w:after="60" w:line="360" w:lineRule="auto"/>
              <w:jc w:val="center"/>
              <w:rPr>
                <w:bCs/>
                <w:sz w:val="26"/>
                <w:szCs w:val="26"/>
              </w:rPr>
            </w:pPr>
          </w:p>
        </w:tc>
        <w:tc>
          <w:tcPr>
            <w:tcW w:w="850" w:type="dxa"/>
          </w:tcPr>
          <w:p w:rsidR="00922071" w:rsidRPr="000F0FB1" w:rsidRDefault="00922071" w:rsidP="00454D8E">
            <w:pPr>
              <w:spacing w:before="60" w:after="60" w:line="360" w:lineRule="auto"/>
              <w:jc w:val="center"/>
              <w:rPr>
                <w:bCs/>
                <w:sz w:val="26"/>
                <w:szCs w:val="26"/>
              </w:rPr>
            </w:pPr>
            <w:r w:rsidRPr="000F0FB1">
              <w:rPr>
                <w:bCs/>
                <w:sz w:val="26"/>
                <w:szCs w:val="26"/>
              </w:rPr>
              <w:t>1632</w:t>
            </w:r>
          </w:p>
        </w:tc>
      </w:tr>
    </w:tbl>
    <w:p w:rsidR="00922071" w:rsidRPr="006B4D01" w:rsidRDefault="00922071" w:rsidP="00922071">
      <w:pPr>
        <w:spacing w:line="360" w:lineRule="auto"/>
        <w:ind w:firstLine="709"/>
        <w:jc w:val="both"/>
        <w:rPr>
          <w:b/>
          <w:sz w:val="26"/>
          <w:szCs w:val="26"/>
        </w:rPr>
      </w:pPr>
    </w:p>
    <w:p w:rsidR="00922071" w:rsidRDefault="00922071" w:rsidP="00922071">
      <w:pPr>
        <w:spacing w:line="360" w:lineRule="auto"/>
        <w:ind w:firstLine="709"/>
        <w:jc w:val="both"/>
        <w:rPr>
          <w:b/>
          <w:sz w:val="26"/>
          <w:szCs w:val="26"/>
        </w:rPr>
      </w:pPr>
    </w:p>
    <w:p w:rsidR="008E5C01" w:rsidRDefault="008E5C01" w:rsidP="008E5C01">
      <w:pPr>
        <w:spacing w:line="360" w:lineRule="auto"/>
        <w:rPr>
          <w:b/>
          <w:sz w:val="26"/>
          <w:szCs w:val="26"/>
        </w:rPr>
      </w:pPr>
    </w:p>
    <w:p w:rsidR="00864F9E" w:rsidRDefault="00864F9E" w:rsidP="00922071">
      <w:pPr>
        <w:spacing w:line="360" w:lineRule="auto"/>
        <w:ind w:firstLine="709"/>
        <w:jc w:val="center"/>
        <w:rPr>
          <w:b/>
          <w:sz w:val="26"/>
          <w:szCs w:val="26"/>
        </w:rPr>
      </w:pPr>
    </w:p>
    <w:p w:rsidR="00922071" w:rsidRPr="006B4D01" w:rsidRDefault="00EC0620" w:rsidP="00922071">
      <w:pPr>
        <w:spacing w:line="360" w:lineRule="auto"/>
        <w:ind w:firstLine="709"/>
        <w:jc w:val="center"/>
        <w:rPr>
          <w:b/>
          <w:sz w:val="26"/>
          <w:szCs w:val="26"/>
        </w:rPr>
      </w:pPr>
      <w:r>
        <w:rPr>
          <w:b/>
          <w:sz w:val="26"/>
          <w:szCs w:val="26"/>
        </w:rPr>
        <w:lastRenderedPageBreak/>
        <w:t xml:space="preserve">Bảng 6.1 </w:t>
      </w:r>
      <w:r w:rsidR="00922071" w:rsidRPr="006B4D01">
        <w:rPr>
          <w:b/>
          <w:sz w:val="26"/>
          <w:szCs w:val="26"/>
        </w:rPr>
        <w:t>(tiếp)</w:t>
      </w:r>
      <w:r w:rsidR="00D42D49">
        <w:rPr>
          <w:b/>
          <w:sz w:val="26"/>
          <w:szCs w:val="26"/>
        </w:rPr>
        <w:t>:</w:t>
      </w:r>
      <w:r w:rsidR="00922071" w:rsidRPr="006B4D01">
        <w:rPr>
          <w:b/>
          <w:sz w:val="26"/>
          <w:szCs w:val="26"/>
        </w:rPr>
        <w:t xml:space="preserve"> Tài khoản sản xuất (rút gọn) </w:t>
      </w:r>
    </w:p>
    <w:p w:rsidR="00922071" w:rsidRPr="006B4D01" w:rsidRDefault="00922071" w:rsidP="00A833F8">
      <w:pPr>
        <w:spacing w:line="360" w:lineRule="auto"/>
        <w:jc w:val="right"/>
        <w:rPr>
          <w:b/>
          <w:sz w:val="26"/>
          <w:szCs w:val="26"/>
        </w:rPr>
      </w:pPr>
      <w:r w:rsidRPr="006B4D01">
        <w:rPr>
          <w:b/>
          <w:sz w:val="26"/>
          <w:szCs w:val="26"/>
        </w:rPr>
        <w:t>Bên nguồn</w:t>
      </w:r>
    </w:p>
    <w:tbl>
      <w:tblPr>
        <w:tblW w:w="10527" w:type="dxa"/>
        <w:tblInd w:w="-79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318"/>
        <w:gridCol w:w="850"/>
        <w:gridCol w:w="851"/>
        <w:gridCol w:w="992"/>
        <w:gridCol w:w="851"/>
        <w:gridCol w:w="992"/>
        <w:gridCol w:w="850"/>
        <w:gridCol w:w="993"/>
        <w:gridCol w:w="980"/>
        <w:gridCol w:w="850"/>
      </w:tblGrid>
      <w:tr w:rsidR="00913209" w:rsidRPr="00A833F8" w:rsidTr="008E5C01">
        <w:tc>
          <w:tcPr>
            <w:tcW w:w="2318" w:type="dxa"/>
            <w:tcBorders>
              <w:top w:val="double" w:sz="4" w:space="0" w:color="auto"/>
              <w:bottom w:val="double" w:sz="4" w:space="0" w:color="auto"/>
            </w:tcBorders>
            <w:vAlign w:val="center"/>
          </w:tcPr>
          <w:p w:rsidR="00913209" w:rsidRPr="000F0FB1" w:rsidRDefault="00913209" w:rsidP="00913209">
            <w:pPr>
              <w:spacing w:before="60" w:after="60" w:line="288" w:lineRule="auto"/>
              <w:jc w:val="center"/>
              <w:rPr>
                <w:b/>
                <w:bCs/>
                <w:sz w:val="26"/>
                <w:szCs w:val="26"/>
                <w:lang w:val="pt-BR"/>
              </w:rPr>
            </w:pPr>
            <w:r>
              <w:rPr>
                <w:b/>
                <w:bCs/>
                <w:sz w:val="26"/>
                <w:szCs w:val="26"/>
                <w:lang w:val="pt-BR"/>
              </w:rPr>
              <w:t xml:space="preserve">Các khoản giao dịch và </w:t>
            </w:r>
            <w:r w:rsidRPr="000F0FB1">
              <w:rPr>
                <w:b/>
                <w:bCs/>
                <w:sz w:val="26"/>
                <w:szCs w:val="26"/>
                <w:lang w:val="pt-BR"/>
              </w:rPr>
              <w:t>cân đối</w:t>
            </w:r>
          </w:p>
        </w:tc>
        <w:tc>
          <w:tcPr>
            <w:tcW w:w="850"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Khu vực phi tài chính</w:t>
            </w:r>
          </w:p>
        </w:tc>
        <w:tc>
          <w:tcPr>
            <w:tcW w:w="851"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Khu vực tài chính</w:t>
            </w:r>
          </w:p>
        </w:tc>
        <w:tc>
          <w:tcPr>
            <w:tcW w:w="992"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Khu vực Nhà nước</w:t>
            </w:r>
          </w:p>
          <w:p w:rsidR="00913209" w:rsidRPr="00913209" w:rsidRDefault="00913209" w:rsidP="008E5C01">
            <w:pPr>
              <w:spacing w:before="60" w:after="60" w:line="288" w:lineRule="auto"/>
              <w:jc w:val="center"/>
              <w:rPr>
                <w:b/>
                <w:bCs/>
                <w:sz w:val="26"/>
                <w:szCs w:val="26"/>
              </w:rPr>
            </w:pPr>
            <w:r w:rsidRPr="000F0FB1">
              <w:rPr>
                <w:b/>
                <w:bCs/>
                <w:sz w:val="26"/>
                <w:szCs w:val="26"/>
              </w:rPr>
              <w:t>(Khu vực Chính phủ)</w:t>
            </w:r>
          </w:p>
        </w:tc>
        <w:tc>
          <w:tcPr>
            <w:tcW w:w="851"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Khu vực hộ gia đình</w:t>
            </w:r>
          </w:p>
        </w:tc>
        <w:tc>
          <w:tcPr>
            <w:tcW w:w="992"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Khu vực không vị lợi phục vụ HGĐ</w:t>
            </w:r>
          </w:p>
        </w:tc>
        <w:tc>
          <w:tcPr>
            <w:tcW w:w="850"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Tổng nền kinh tế</w:t>
            </w:r>
          </w:p>
        </w:tc>
        <w:tc>
          <w:tcPr>
            <w:tcW w:w="993"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Phần còn lại của Thế giới (Khu vực nước ngoài)</w:t>
            </w:r>
          </w:p>
        </w:tc>
        <w:tc>
          <w:tcPr>
            <w:tcW w:w="980"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Sản phẩm vật chất và dịch vụ</w:t>
            </w:r>
          </w:p>
        </w:tc>
        <w:tc>
          <w:tcPr>
            <w:tcW w:w="850" w:type="dxa"/>
            <w:tcBorders>
              <w:top w:val="double" w:sz="4" w:space="0" w:color="auto"/>
              <w:bottom w:val="double" w:sz="4" w:space="0" w:color="auto"/>
            </w:tcBorders>
          </w:tcPr>
          <w:p w:rsidR="00913209" w:rsidRPr="000F0FB1" w:rsidRDefault="00913209" w:rsidP="008E5C01">
            <w:pPr>
              <w:spacing w:before="60" w:after="60" w:line="288" w:lineRule="auto"/>
              <w:jc w:val="center"/>
              <w:rPr>
                <w:b/>
                <w:bCs/>
                <w:sz w:val="26"/>
                <w:szCs w:val="26"/>
              </w:rPr>
            </w:pPr>
            <w:r w:rsidRPr="000F0FB1">
              <w:rPr>
                <w:b/>
                <w:bCs/>
                <w:sz w:val="26"/>
                <w:szCs w:val="26"/>
              </w:rPr>
              <w:t>Tổng cộng</w:t>
            </w:r>
          </w:p>
        </w:tc>
      </w:tr>
      <w:tr w:rsidR="00922071" w:rsidRPr="00A833F8" w:rsidTr="008E5C01">
        <w:tc>
          <w:tcPr>
            <w:tcW w:w="2318" w:type="dxa"/>
            <w:tcBorders>
              <w:top w:val="double" w:sz="4" w:space="0" w:color="auto"/>
            </w:tcBorders>
          </w:tcPr>
          <w:p w:rsidR="00922071" w:rsidRPr="00A833F8" w:rsidRDefault="00922071" w:rsidP="00454D8E">
            <w:pPr>
              <w:spacing w:before="60" w:after="60" w:line="360" w:lineRule="auto"/>
              <w:jc w:val="both"/>
              <w:rPr>
                <w:b/>
                <w:bCs/>
                <w:sz w:val="26"/>
                <w:szCs w:val="26"/>
              </w:rPr>
            </w:pPr>
            <w:r w:rsidRPr="00A833F8">
              <w:rPr>
                <w:b/>
                <w:bCs/>
                <w:sz w:val="26"/>
                <w:szCs w:val="26"/>
              </w:rPr>
              <w:t>Giá trị sản xuất</w:t>
            </w:r>
          </w:p>
        </w:tc>
        <w:tc>
          <w:tcPr>
            <w:tcW w:w="850"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2808</w:t>
            </w:r>
          </w:p>
        </w:tc>
        <w:tc>
          <w:tcPr>
            <w:tcW w:w="851"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146</w:t>
            </w:r>
          </w:p>
        </w:tc>
        <w:tc>
          <w:tcPr>
            <w:tcW w:w="992"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348</w:t>
            </w:r>
          </w:p>
        </w:tc>
        <w:tc>
          <w:tcPr>
            <w:tcW w:w="851"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270</w:t>
            </w:r>
          </w:p>
        </w:tc>
        <w:tc>
          <w:tcPr>
            <w:tcW w:w="992"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32</w:t>
            </w:r>
          </w:p>
        </w:tc>
        <w:tc>
          <w:tcPr>
            <w:tcW w:w="850"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3604</w:t>
            </w:r>
          </w:p>
        </w:tc>
        <w:tc>
          <w:tcPr>
            <w:tcW w:w="993" w:type="dxa"/>
            <w:tcBorders>
              <w:top w:val="double" w:sz="4" w:space="0" w:color="auto"/>
            </w:tcBorders>
          </w:tcPr>
          <w:p w:rsidR="00922071" w:rsidRPr="00A833F8" w:rsidRDefault="00922071" w:rsidP="00454D8E">
            <w:pPr>
              <w:spacing w:before="60" w:after="60" w:line="360" w:lineRule="auto"/>
              <w:jc w:val="center"/>
              <w:rPr>
                <w:b/>
                <w:bCs/>
                <w:sz w:val="26"/>
                <w:szCs w:val="26"/>
              </w:rPr>
            </w:pPr>
          </w:p>
        </w:tc>
        <w:tc>
          <w:tcPr>
            <w:tcW w:w="980" w:type="dxa"/>
            <w:tcBorders>
              <w:top w:val="double" w:sz="4" w:space="0" w:color="auto"/>
            </w:tcBorders>
          </w:tcPr>
          <w:p w:rsidR="00922071" w:rsidRPr="00A833F8" w:rsidRDefault="00922071" w:rsidP="00454D8E">
            <w:pPr>
              <w:spacing w:before="60" w:after="60" w:line="360" w:lineRule="auto"/>
              <w:jc w:val="center"/>
              <w:rPr>
                <w:b/>
                <w:bCs/>
                <w:sz w:val="26"/>
                <w:szCs w:val="26"/>
              </w:rPr>
            </w:pPr>
          </w:p>
        </w:tc>
        <w:tc>
          <w:tcPr>
            <w:tcW w:w="850" w:type="dxa"/>
            <w:tcBorders>
              <w:top w:val="double" w:sz="4" w:space="0" w:color="auto"/>
            </w:tcBorders>
          </w:tcPr>
          <w:p w:rsidR="00922071" w:rsidRPr="00A833F8" w:rsidRDefault="00922071" w:rsidP="00454D8E">
            <w:pPr>
              <w:spacing w:before="60" w:after="60" w:line="360" w:lineRule="auto"/>
              <w:jc w:val="center"/>
              <w:rPr>
                <w:b/>
                <w:bCs/>
                <w:sz w:val="26"/>
                <w:szCs w:val="26"/>
              </w:rPr>
            </w:pPr>
            <w:r w:rsidRPr="00A833F8">
              <w:rPr>
                <w:b/>
                <w:bCs/>
                <w:sz w:val="26"/>
                <w:szCs w:val="26"/>
              </w:rPr>
              <w:t>3604</w:t>
            </w:r>
          </w:p>
        </w:tc>
      </w:tr>
      <w:tr w:rsidR="00922071" w:rsidRPr="00A833F8" w:rsidTr="008E5C01">
        <w:tc>
          <w:tcPr>
            <w:tcW w:w="2318" w:type="dxa"/>
          </w:tcPr>
          <w:p w:rsidR="00922071" w:rsidRPr="00913209" w:rsidRDefault="00922071" w:rsidP="00454D8E">
            <w:pPr>
              <w:spacing w:before="60" w:after="60" w:line="360" w:lineRule="auto"/>
              <w:jc w:val="both"/>
              <w:rPr>
                <w:bCs/>
                <w:spacing w:val="10"/>
                <w:sz w:val="26"/>
                <w:szCs w:val="26"/>
              </w:rPr>
            </w:pPr>
            <w:r w:rsidRPr="00913209">
              <w:rPr>
                <w:bCs/>
                <w:spacing w:val="10"/>
                <w:sz w:val="26"/>
                <w:szCs w:val="26"/>
              </w:rPr>
              <w:t>Giá trị sản xuất thị trường</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2808</w:t>
            </w:r>
          </w:p>
        </w:tc>
        <w:tc>
          <w:tcPr>
            <w:tcW w:w="851" w:type="dxa"/>
          </w:tcPr>
          <w:p w:rsidR="00922071" w:rsidRPr="00A833F8" w:rsidRDefault="00922071" w:rsidP="00454D8E">
            <w:pPr>
              <w:spacing w:before="60" w:after="60" w:line="360" w:lineRule="auto"/>
              <w:jc w:val="center"/>
              <w:rPr>
                <w:bCs/>
                <w:sz w:val="26"/>
                <w:szCs w:val="26"/>
              </w:rPr>
            </w:pPr>
            <w:r w:rsidRPr="00A833F8">
              <w:rPr>
                <w:bCs/>
                <w:sz w:val="26"/>
                <w:szCs w:val="26"/>
              </w:rPr>
              <w:t>146</w:t>
            </w: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0</w:t>
            </w:r>
          </w:p>
        </w:tc>
        <w:tc>
          <w:tcPr>
            <w:tcW w:w="851" w:type="dxa"/>
          </w:tcPr>
          <w:p w:rsidR="00922071" w:rsidRPr="00A833F8" w:rsidRDefault="00922071" w:rsidP="00454D8E">
            <w:pPr>
              <w:spacing w:before="60" w:after="60" w:line="360" w:lineRule="auto"/>
              <w:jc w:val="center"/>
              <w:rPr>
                <w:bCs/>
                <w:sz w:val="26"/>
                <w:szCs w:val="26"/>
              </w:rPr>
            </w:pPr>
            <w:r w:rsidRPr="00A833F8">
              <w:rPr>
                <w:bCs/>
                <w:sz w:val="26"/>
                <w:szCs w:val="26"/>
              </w:rPr>
              <w:t>123</w:t>
            </w: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0</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3077</w:t>
            </w:r>
          </w:p>
        </w:tc>
        <w:tc>
          <w:tcPr>
            <w:tcW w:w="993" w:type="dxa"/>
          </w:tcPr>
          <w:p w:rsidR="00922071" w:rsidRPr="00A833F8" w:rsidRDefault="00922071" w:rsidP="00454D8E">
            <w:pPr>
              <w:spacing w:before="60" w:after="60" w:line="360" w:lineRule="auto"/>
              <w:jc w:val="center"/>
              <w:rPr>
                <w:bCs/>
                <w:sz w:val="26"/>
                <w:szCs w:val="26"/>
              </w:rPr>
            </w:pPr>
          </w:p>
        </w:tc>
        <w:tc>
          <w:tcPr>
            <w:tcW w:w="980"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3077</w:t>
            </w:r>
          </w:p>
        </w:tc>
      </w:tr>
      <w:tr w:rsidR="00922071" w:rsidRPr="00A833F8" w:rsidTr="008E5C01">
        <w:tc>
          <w:tcPr>
            <w:tcW w:w="2318" w:type="dxa"/>
          </w:tcPr>
          <w:p w:rsidR="00922071" w:rsidRPr="00A833F8" w:rsidRDefault="00922071" w:rsidP="00454D8E">
            <w:pPr>
              <w:spacing w:before="60" w:after="60" w:line="360" w:lineRule="auto"/>
              <w:jc w:val="both"/>
              <w:rPr>
                <w:bCs/>
                <w:sz w:val="26"/>
                <w:szCs w:val="26"/>
              </w:rPr>
            </w:pPr>
            <w:r w:rsidRPr="00A833F8">
              <w:rPr>
                <w:bCs/>
                <w:sz w:val="26"/>
                <w:szCs w:val="26"/>
              </w:rPr>
              <w:t>Giá trị sản xuất tự sản xuất</w:t>
            </w:r>
            <w:r w:rsidR="00913209">
              <w:rPr>
                <w:bCs/>
                <w:sz w:val="26"/>
                <w:szCs w:val="26"/>
              </w:rPr>
              <w:t>,</w:t>
            </w:r>
            <w:r w:rsidRPr="00A833F8">
              <w:rPr>
                <w:bCs/>
                <w:sz w:val="26"/>
                <w:szCs w:val="26"/>
              </w:rPr>
              <w:t xml:space="preserve"> tự sử dụng</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0</w:t>
            </w:r>
          </w:p>
        </w:tc>
        <w:tc>
          <w:tcPr>
            <w:tcW w:w="851" w:type="dxa"/>
          </w:tcPr>
          <w:p w:rsidR="00922071" w:rsidRPr="00A833F8" w:rsidRDefault="00922071" w:rsidP="00454D8E">
            <w:pPr>
              <w:spacing w:before="60" w:after="60" w:line="360" w:lineRule="auto"/>
              <w:jc w:val="center"/>
              <w:rPr>
                <w:bCs/>
                <w:sz w:val="26"/>
                <w:szCs w:val="26"/>
              </w:rPr>
            </w:pPr>
            <w:r w:rsidRPr="00A833F8">
              <w:rPr>
                <w:bCs/>
                <w:sz w:val="26"/>
                <w:szCs w:val="26"/>
              </w:rPr>
              <w:t>0</w:t>
            </w: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0</w:t>
            </w:r>
          </w:p>
        </w:tc>
        <w:tc>
          <w:tcPr>
            <w:tcW w:w="851" w:type="dxa"/>
          </w:tcPr>
          <w:p w:rsidR="00922071" w:rsidRPr="00A833F8" w:rsidRDefault="00922071" w:rsidP="00454D8E">
            <w:pPr>
              <w:spacing w:before="60" w:after="60" w:line="360" w:lineRule="auto"/>
              <w:jc w:val="center"/>
              <w:rPr>
                <w:bCs/>
                <w:sz w:val="26"/>
                <w:szCs w:val="26"/>
              </w:rPr>
            </w:pPr>
            <w:r w:rsidRPr="00A833F8">
              <w:rPr>
                <w:bCs/>
                <w:sz w:val="26"/>
                <w:szCs w:val="26"/>
              </w:rPr>
              <w:t>147</w:t>
            </w: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0</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147</w:t>
            </w:r>
          </w:p>
        </w:tc>
        <w:tc>
          <w:tcPr>
            <w:tcW w:w="993" w:type="dxa"/>
          </w:tcPr>
          <w:p w:rsidR="00922071" w:rsidRPr="00A833F8" w:rsidRDefault="00922071" w:rsidP="00454D8E">
            <w:pPr>
              <w:spacing w:before="60" w:after="60" w:line="360" w:lineRule="auto"/>
              <w:jc w:val="center"/>
              <w:rPr>
                <w:bCs/>
                <w:sz w:val="26"/>
                <w:szCs w:val="26"/>
              </w:rPr>
            </w:pPr>
          </w:p>
        </w:tc>
        <w:tc>
          <w:tcPr>
            <w:tcW w:w="980"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147</w:t>
            </w:r>
          </w:p>
        </w:tc>
      </w:tr>
      <w:tr w:rsidR="00922071" w:rsidRPr="00A833F8" w:rsidTr="008E5C01">
        <w:tc>
          <w:tcPr>
            <w:tcW w:w="2318" w:type="dxa"/>
          </w:tcPr>
          <w:p w:rsidR="00922071" w:rsidRPr="00A833F8" w:rsidRDefault="00922071" w:rsidP="00454D8E">
            <w:pPr>
              <w:spacing w:before="60" w:after="60" w:line="360" w:lineRule="auto"/>
              <w:jc w:val="both"/>
              <w:rPr>
                <w:bCs/>
                <w:sz w:val="26"/>
                <w:szCs w:val="26"/>
              </w:rPr>
            </w:pPr>
            <w:r w:rsidRPr="00A833F8">
              <w:rPr>
                <w:bCs/>
                <w:sz w:val="26"/>
                <w:szCs w:val="26"/>
              </w:rPr>
              <w:t>Giá trị sản xuất phi thị trường</w:t>
            </w:r>
          </w:p>
        </w:tc>
        <w:tc>
          <w:tcPr>
            <w:tcW w:w="850"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348</w:t>
            </w: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r w:rsidRPr="00A833F8">
              <w:rPr>
                <w:bCs/>
                <w:sz w:val="26"/>
                <w:szCs w:val="26"/>
              </w:rPr>
              <w:t>32</w:t>
            </w: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380</w:t>
            </w:r>
          </w:p>
        </w:tc>
        <w:tc>
          <w:tcPr>
            <w:tcW w:w="993" w:type="dxa"/>
          </w:tcPr>
          <w:p w:rsidR="00922071" w:rsidRPr="00A833F8" w:rsidRDefault="00922071" w:rsidP="00454D8E">
            <w:pPr>
              <w:spacing w:before="60" w:after="60" w:line="360" w:lineRule="auto"/>
              <w:jc w:val="center"/>
              <w:rPr>
                <w:bCs/>
                <w:sz w:val="26"/>
                <w:szCs w:val="26"/>
              </w:rPr>
            </w:pPr>
          </w:p>
        </w:tc>
        <w:tc>
          <w:tcPr>
            <w:tcW w:w="980"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380</w:t>
            </w:r>
          </w:p>
        </w:tc>
      </w:tr>
      <w:tr w:rsidR="00922071" w:rsidRPr="00A833F8" w:rsidTr="008E5C01">
        <w:tc>
          <w:tcPr>
            <w:tcW w:w="2318" w:type="dxa"/>
          </w:tcPr>
          <w:p w:rsidR="00922071" w:rsidRPr="00A833F8" w:rsidRDefault="00922071" w:rsidP="00913209">
            <w:pPr>
              <w:spacing w:before="60" w:after="60" w:line="360" w:lineRule="auto"/>
              <w:rPr>
                <w:b/>
                <w:bCs/>
                <w:sz w:val="26"/>
                <w:szCs w:val="26"/>
              </w:rPr>
            </w:pPr>
            <w:r w:rsidRPr="00A833F8">
              <w:rPr>
                <w:b/>
                <w:bCs/>
                <w:sz w:val="26"/>
                <w:szCs w:val="26"/>
              </w:rPr>
              <w:t>Chi phí trung gian</w:t>
            </w:r>
          </w:p>
        </w:tc>
        <w:tc>
          <w:tcPr>
            <w:tcW w:w="850" w:type="dxa"/>
          </w:tcPr>
          <w:p w:rsidR="00922071" w:rsidRPr="00A833F8" w:rsidRDefault="00922071" w:rsidP="00454D8E">
            <w:pPr>
              <w:spacing w:before="60" w:after="60" w:line="360" w:lineRule="auto"/>
              <w:jc w:val="center"/>
              <w:rPr>
                <w:b/>
                <w:bCs/>
                <w:sz w:val="26"/>
                <w:szCs w:val="26"/>
              </w:rPr>
            </w:pPr>
          </w:p>
        </w:tc>
        <w:tc>
          <w:tcPr>
            <w:tcW w:w="851" w:type="dxa"/>
          </w:tcPr>
          <w:p w:rsidR="00922071" w:rsidRPr="00A833F8" w:rsidRDefault="00922071" w:rsidP="00454D8E">
            <w:pPr>
              <w:spacing w:before="60" w:after="60" w:line="360" w:lineRule="auto"/>
              <w:jc w:val="center"/>
              <w:rPr>
                <w:b/>
                <w:bCs/>
                <w:sz w:val="26"/>
                <w:szCs w:val="26"/>
              </w:rPr>
            </w:pPr>
          </w:p>
        </w:tc>
        <w:tc>
          <w:tcPr>
            <w:tcW w:w="992" w:type="dxa"/>
          </w:tcPr>
          <w:p w:rsidR="00922071" w:rsidRPr="00A833F8" w:rsidRDefault="00922071" w:rsidP="00454D8E">
            <w:pPr>
              <w:spacing w:before="60" w:after="60" w:line="360" w:lineRule="auto"/>
              <w:jc w:val="center"/>
              <w:rPr>
                <w:b/>
                <w:bCs/>
                <w:sz w:val="26"/>
                <w:szCs w:val="26"/>
              </w:rPr>
            </w:pPr>
          </w:p>
        </w:tc>
        <w:tc>
          <w:tcPr>
            <w:tcW w:w="851" w:type="dxa"/>
          </w:tcPr>
          <w:p w:rsidR="00922071" w:rsidRPr="00A833F8" w:rsidRDefault="00922071" w:rsidP="00454D8E">
            <w:pPr>
              <w:spacing w:before="60" w:after="60" w:line="360" w:lineRule="auto"/>
              <w:jc w:val="center"/>
              <w:rPr>
                <w:b/>
                <w:bCs/>
                <w:sz w:val="26"/>
                <w:szCs w:val="26"/>
              </w:rPr>
            </w:pPr>
          </w:p>
        </w:tc>
        <w:tc>
          <w:tcPr>
            <w:tcW w:w="992" w:type="dxa"/>
          </w:tcPr>
          <w:p w:rsidR="00922071" w:rsidRPr="00A833F8" w:rsidRDefault="00922071" w:rsidP="00454D8E">
            <w:pPr>
              <w:spacing w:before="60" w:after="60" w:line="360" w:lineRule="auto"/>
              <w:jc w:val="center"/>
              <w:rPr>
                <w:b/>
                <w:bCs/>
                <w:sz w:val="26"/>
                <w:szCs w:val="26"/>
              </w:rPr>
            </w:pPr>
          </w:p>
        </w:tc>
        <w:tc>
          <w:tcPr>
            <w:tcW w:w="850" w:type="dxa"/>
          </w:tcPr>
          <w:p w:rsidR="00922071" w:rsidRPr="00A833F8" w:rsidRDefault="00922071" w:rsidP="00454D8E">
            <w:pPr>
              <w:spacing w:before="60" w:after="60" w:line="360" w:lineRule="auto"/>
              <w:jc w:val="center"/>
              <w:rPr>
                <w:b/>
                <w:bCs/>
                <w:sz w:val="26"/>
                <w:szCs w:val="26"/>
              </w:rPr>
            </w:pPr>
          </w:p>
        </w:tc>
        <w:tc>
          <w:tcPr>
            <w:tcW w:w="993" w:type="dxa"/>
          </w:tcPr>
          <w:p w:rsidR="00922071" w:rsidRPr="00A833F8" w:rsidRDefault="00922071" w:rsidP="00454D8E">
            <w:pPr>
              <w:spacing w:before="60" w:after="60" w:line="360" w:lineRule="auto"/>
              <w:jc w:val="center"/>
              <w:rPr>
                <w:b/>
                <w:bCs/>
                <w:sz w:val="26"/>
                <w:szCs w:val="26"/>
              </w:rPr>
            </w:pPr>
          </w:p>
        </w:tc>
        <w:tc>
          <w:tcPr>
            <w:tcW w:w="980" w:type="dxa"/>
          </w:tcPr>
          <w:p w:rsidR="00922071" w:rsidRPr="00A833F8" w:rsidRDefault="00922071" w:rsidP="00454D8E">
            <w:pPr>
              <w:spacing w:before="60" w:after="60" w:line="360" w:lineRule="auto"/>
              <w:jc w:val="center"/>
              <w:rPr>
                <w:b/>
                <w:bCs/>
                <w:sz w:val="26"/>
                <w:szCs w:val="26"/>
              </w:rPr>
            </w:pPr>
            <w:r w:rsidRPr="00A833F8">
              <w:rPr>
                <w:b/>
                <w:bCs/>
                <w:sz w:val="26"/>
                <w:szCs w:val="26"/>
              </w:rPr>
              <w:t>1883</w:t>
            </w:r>
          </w:p>
        </w:tc>
        <w:tc>
          <w:tcPr>
            <w:tcW w:w="850" w:type="dxa"/>
          </w:tcPr>
          <w:p w:rsidR="00922071" w:rsidRPr="00A833F8" w:rsidRDefault="00922071" w:rsidP="00454D8E">
            <w:pPr>
              <w:spacing w:before="60" w:after="60" w:line="360" w:lineRule="auto"/>
              <w:jc w:val="center"/>
              <w:rPr>
                <w:b/>
                <w:bCs/>
                <w:sz w:val="26"/>
                <w:szCs w:val="26"/>
              </w:rPr>
            </w:pPr>
            <w:r w:rsidRPr="00A833F8">
              <w:rPr>
                <w:b/>
                <w:bCs/>
                <w:sz w:val="26"/>
                <w:szCs w:val="26"/>
              </w:rPr>
              <w:t>1883</w:t>
            </w:r>
          </w:p>
        </w:tc>
      </w:tr>
      <w:tr w:rsidR="00922071" w:rsidRPr="00A833F8" w:rsidTr="008E5C01">
        <w:tc>
          <w:tcPr>
            <w:tcW w:w="2318" w:type="dxa"/>
          </w:tcPr>
          <w:p w:rsidR="00922071" w:rsidRPr="00A833F8" w:rsidRDefault="00922071" w:rsidP="00454D8E">
            <w:pPr>
              <w:spacing w:before="60" w:after="60" w:line="360" w:lineRule="auto"/>
              <w:jc w:val="both"/>
              <w:rPr>
                <w:bCs/>
                <w:sz w:val="26"/>
                <w:szCs w:val="26"/>
              </w:rPr>
            </w:pPr>
            <w:r w:rsidRPr="00A833F8">
              <w:rPr>
                <w:bCs/>
                <w:sz w:val="26"/>
                <w:szCs w:val="26"/>
              </w:rPr>
              <w:t>Thuế sản xuất</w:t>
            </w:r>
          </w:p>
        </w:tc>
        <w:tc>
          <w:tcPr>
            <w:tcW w:w="850"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141</w:t>
            </w:r>
          </w:p>
        </w:tc>
        <w:tc>
          <w:tcPr>
            <w:tcW w:w="993" w:type="dxa"/>
          </w:tcPr>
          <w:p w:rsidR="00922071" w:rsidRPr="00A833F8" w:rsidRDefault="00922071" w:rsidP="00454D8E">
            <w:pPr>
              <w:spacing w:before="60" w:after="60" w:line="360" w:lineRule="auto"/>
              <w:jc w:val="center"/>
              <w:rPr>
                <w:bCs/>
                <w:sz w:val="26"/>
                <w:szCs w:val="26"/>
              </w:rPr>
            </w:pPr>
          </w:p>
        </w:tc>
        <w:tc>
          <w:tcPr>
            <w:tcW w:w="980"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141</w:t>
            </w:r>
          </w:p>
        </w:tc>
      </w:tr>
      <w:tr w:rsidR="00922071" w:rsidRPr="00A833F8" w:rsidTr="008E5C01">
        <w:tc>
          <w:tcPr>
            <w:tcW w:w="2318" w:type="dxa"/>
          </w:tcPr>
          <w:p w:rsidR="00922071" w:rsidRPr="00A833F8" w:rsidRDefault="00922071" w:rsidP="00913209">
            <w:pPr>
              <w:spacing w:before="60" w:after="60" w:line="360" w:lineRule="auto"/>
              <w:rPr>
                <w:bCs/>
                <w:sz w:val="26"/>
                <w:szCs w:val="26"/>
              </w:rPr>
            </w:pPr>
            <w:r w:rsidRPr="00A833F8">
              <w:rPr>
                <w:bCs/>
                <w:sz w:val="26"/>
                <w:szCs w:val="26"/>
              </w:rPr>
              <w:t>Trợ cấp sản xuất</w:t>
            </w:r>
            <w:r w:rsidR="00913209">
              <w:rPr>
                <w:bCs/>
                <w:sz w:val="26"/>
                <w:szCs w:val="26"/>
              </w:rPr>
              <w:t xml:space="preserve"> </w:t>
            </w:r>
            <w:r w:rsidRPr="00A833F8">
              <w:rPr>
                <w:bCs/>
                <w:sz w:val="26"/>
                <w:szCs w:val="26"/>
              </w:rPr>
              <w:t>(-)</w:t>
            </w:r>
          </w:p>
        </w:tc>
        <w:tc>
          <w:tcPr>
            <w:tcW w:w="850"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851" w:type="dxa"/>
          </w:tcPr>
          <w:p w:rsidR="00922071" w:rsidRPr="00A833F8" w:rsidRDefault="00922071" w:rsidP="00454D8E">
            <w:pPr>
              <w:spacing w:before="60" w:after="60" w:line="360" w:lineRule="auto"/>
              <w:jc w:val="center"/>
              <w:rPr>
                <w:bCs/>
                <w:sz w:val="26"/>
                <w:szCs w:val="26"/>
              </w:rPr>
            </w:pPr>
          </w:p>
        </w:tc>
        <w:tc>
          <w:tcPr>
            <w:tcW w:w="992"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-8</w:t>
            </w:r>
          </w:p>
        </w:tc>
        <w:tc>
          <w:tcPr>
            <w:tcW w:w="993" w:type="dxa"/>
          </w:tcPr>
          <w:p w:rsidR="00922071" w:rsidRPr="00A833F8" w:rsidRDefault="00922071" w:rsidP="00454D8E">
            <w:pPr>
              <w:spacing w:before="60" w:after="60" w:line="360" w:lineRule="auto"/>
              <w:jc w:val="center"/>
              <w:rPr>
                <w:bCs/>
                <w:sz w:val="26"/>
                <w:szCs w:val="26"/>
              </w:rPr>
            </w:pPr>
          </w:p>
        </w:tc>
        <w:tc>
          <w:tcPr>
            <w:tcW w:w="980" w:type="dxa"/>
          </w:tcPr>
          <w:p w:rsidR="00922071" w:rsidRPr="00A833F8" w:rsidRDefault="00922071" w:rsidP="00454D8E">
            <w:pPr>
              <w:spacing w:before="60" w:after="60" w:line="360" w:lineRule="auto"/>
              <w:jc w:val="center"/>
              <w:rPr>
                <w:bCs/>
                <w:sz w:val="26"/>
                <w:szCs w:val="26"/>
              </w:rPr>
            </w:pPr>
          </w:p>
        </w:tc>
        <w:tc>
          <w:tcPr>
            <w:tcW w:w="850" w:type="dxa"/>
          </w:tcPr>
          <w:p w:rsidR="00922071" w:rsidRPr="00A833F8" w:rsidRDefault="00922071" w:rsidP="00454D8E">
            <w:pPr>
              <w:spacing w:before="60" w:after="60" w:line="360" w:lineRule="auto"/>
              <w:jc w:val="center"/>
              <w:rPr>
                <w:bCs/>
                <w:sz w:val="26"/>
                <w:szCs w:val="26"/>
              </w:rPr>
            </w:pPr>
            <w:r w:rsidRPr="00A833F8">
              <w:rPr>
                <w:bCs/>
                <w:sz w:val="26"/>
                <w:szCs w:val="26"/>
              </w:rPr>
              <w:t>-8</w:t>
            </w:r>
          </w:p>
        </w:tc>
      </w:tr>
    </w:tbl>
    <w:p w:rsidR="00922071" w:rsidRPr="006B4D01" w:rsidRDefault="00922071" w:rsidP="00D42D49">
      <w:pPr>
        <w:spacing w:before="240" w:line="360" w:lineRule="auto"/>
        <w:ind w:firstLine="709"/>
        <w:jc w:val="both"/>
        <w:rPr>
          <w:sz w:val="26"/>
          <w:szCs w:val="26"/>
        </w:rPr>
      </w:pPr>
      <w:r w:rsidRPr="006B4D01">
        <w:rPr>
          <w:sz w:val="26"/>
          <w:szCs w:val="26"/>
        </w:rPr>
        <w:tab/>
      </w:r>
      <w:r w:rsidRPr="006B4D01">
        <w:rPr>
          <w:b/>
          <w:sz w:val="26"/>
          <w:szCs w:val="26"/>
        </w:rPr>
        <w:t>2.28.</w:t>
      </w:r>
      <w:r w:rsidRPr="006B4D01">
        <w:rPr>
          <w:sz w:val="26"/>
          <w:szCs w:val="26"/>
        </w:rPr>
        <w:t xml:space="preserve"> Trong tài khoản quốc gia, chi phí trung gian được đánh giá và hạch toán tại thời điểm chúng đi vào quá trình sản xuất, còn giá trị sản xuất được đánh giá và hạch toán khi chúng ra khỏi quá trình sản xuất. Giá trị sản xuất có thể đánh giá theo giá cơ bản hoặc giá người sản xuất, hai loại giá này khác nhau bởi chỉ tiêu thuế t</w:t>
      </w:r>
      <w:r w:rsidR="00E265E3">
        <w:rPr>
          <w:sz w:val="26"/>
          <w:szCs w:val="26"/>
        </w:rPr>
        <w:t>rừ đi trợ cấp đánh vào sản phẩm, c</w:t>
      </w:r>
      <w:r w:rsidRPr="006B4D01">
        <w:rPr>
          <w:sz w:val="26"/>
          <w:szCs w:val="26"/>
        </w:rPr>
        <w:t xml:space="preserve">hi phí trung gian luôn đánh giá theo giá </w:t>
      </w:r>
      <w:r w:rsidR="003A32DB">
        <w:rPr>
          <w:sz w:val="26"/>
          <w:szCs w:val="26"/>
        </w:rPr>
        <w:t>sử</w:t>
      </w:r>
      <w:r w:rsidR="00E265E3">
        <w:rPr>
          <w:sz w:val="26"/>
          <w:szCs w:val="26"/>
        </w:rPr>
        <w:t xml:space="preserve"> dụng.</w:t>
      </w:r>
    </w:p>
    <w:p w:rsidR="00922071" w:rsidRPr="006B4D01" w:rsidRDefault="00922071" w:rsidP="0092271A">
      <w:pPr>
        <w:spacing w:line="360" w:lineRule="auto"/>
        <w:ind w:firstLine="709"/>
        <w:jc w:val="both"/>
        <w:rPr>
          <w:sz w:val="26"/>
          <w:szCs w:val="26"/>
          <w:lang w:val="vi-VN"/>
        </w:rPr>
      </w:pPr>
      <w:r w:rsidRPr="006B4D01">
        <w:rPr>
          <w:sz w:val="26"/>
          <w:szCs w:val="26"/>
        </w:rPr>
        <w:tab/>
      </w:r>
      <w:r w:rsidRPr="006B4D01">
        <w:rPr>
          <w:b/>
          <w:sz w:val="26"/>
          <w:szCs w:val="26"/>
        </w:rPr>
        <w:t>2.29.</w:t>
      </w:r>
      <w:r w:rsidRPr="006B4D01">
        <w:rPr>
          <w:sz w:val="26"/>
          <w:szCs w:val="26"/>
        </w:rPr>
        <w:t xml:space="preserve"> Giá trị tăng thêm theo giá cơ bản được tính bằng giá trị sản xuất  theo giá cơ bản trừ đi chi phí trung gian</w:t>
      </w:r>
      <w:r w:rsidRPr="006B4D01">
        <w:rPr>
          <w:sz w:val="26"/>
          <w:szCs w:val="26"/>
          <w:lang w:val="vi-VN"/>
        </w:rPr>
        <w:t xml:space="preserve">. Theo quan điểm của người sản xuất, giá </w:t>
      </w:r>
      <w:r w:rsidR="003A32DB">
        <w:rPr>
          <w:sz w:val="26"/>
          <w:szCs w:val="26"/>
        </w:rPr>
        <w:t>sử dụng</w:t>
      </w:r>
      <w:r w:rsidRPr="006B4D01">
        <w:rPr>
          <w:sz w:val="26"/>
          <w:szCs w:val="26"/>
          <w:lang w:val="vi-VN"/>
        </w:rPr>
        <w:t xml:space="preserve"> cho đầu vào và giá cơ bản cho đầu ra thể hiện mức giá thực trả và thực nhận.</w:t>
      </w:r>
    </w:p>
    <w:p w:rsidR="00922071" w:rsidRPr="00E265E3" w:rsidRDefault="00922071" w:rsidP="0092271A">
      <w:pPr>
        <w:spacing w:line="360" w:lineRule="auto"/>
        <w:ind w:firstLine="709"/>
        <w:jc w:val="both"/>
        <w:rPr>
          <w:sz w:val="26"/>
          <w:szCs w:val="26"/>
        </w:rPr>
      </w:pPr>
      <w:r w:rsidRPr="006B4D01">
        <w:rPr>
          <w:sz w:val="26"/>
          <w:szCs w:val="26"/>
          <w:lang w:val="vi-VN"/>
        </w:rPr>
        <w:tab/>
      </w:r>
      <w:r w:rsidRPr="006B4D01">
        <w:rPr>
          <w:b/>
          <w:sz w:val="26"/>
          <w:szCs w:val="26"/>
          <w:lang w:val="vi-VN"/>
        </w:rPr>
        <w:t>2.</w:t>
      </w:r>
      <w:r w:rsidRPr="006B4D01">
        <w:rPr>
          <w:b/>
          <w:sz w:val="26"/>
          <w:szCs w:val="26"/>
        </w:rPr>
        <w:t>30</w:t>
      </w:r>
      <w:r w:rsidRPr="006B4D01">
        <w:rPr>
          <w:b/>
          <w:sz w:val="26"/>
          <w:szCs w:val="26"/>
          <w:lang w:val="vi-VN"/>
        </w:rPr>
        <w:t>.</w:t>
      </w:r>
      <w:r w:rsidRPr="006B4D01">
        <w:rPr>
          <w:sz w:val="26"/>
          <w:szCs w:val="26"/>
          <w:lang w:val="vi-VN"/>
        </w:rPr>
        <w:t xml:space="preserve"> Giá trị tăng thêm theo giá </w:t>
      </w:r>
      <w:r w:rsidR="00AD3AE0">
        <w:rPr>
          <w:sz w:val="26"/>
          <w:szCs w:val="26"/>
        </w:rPr>
        <w:t xml:space="preserve">người </w:t>
      </w:r>
      <w:r w:rsidRPr="006B4D01">
        <w:rPr>
          <w:sz w:val="26"/>
          <w:szCs w:val="26"/>
          <w:lang w:val="vi-VN"/>
        </w:rPr>
        <w:t>sản xuất được tính bằng giá trị sản xuất theo giá người sản</w:t>
      </w:r>
      <w:r w:rsidR="00E265E3">
        <w:rPr>
          <w:sz w:val="26"/>
          <w:szCs w:val="26"/>
          <w:lang w:val="vi-VN"/>
        </w:rPr>
        <w:t xml:space="preserve"> xuất trừ đi chi phí trung gian</w:t>
      </w:r>
      <w:r w:rsidR="00E265E3">
        <w:rPr>
          <w:sz w:val="26"/>
          <w:szCs w:val="26"/>
        </w:rPr>
        <w:t>.</w:t>
      </w:r>
    </w:p>
    <w:p w:rsidR="00922071" w:rsidRPr="006B4D01" w:rsidRDefault="00922071" w:rsidP="008E5C01">
      <w:pPr>
        <w:spacing w:before="120" w:after="120" w:line="360" w:lineRule="auto"/>
        <w:ind w:firstLine="709"/>
        <w:jc w:val="both"/>
        <w:rPr>
          <w:sz w:val="26"/>
          <w:szCs w:val="26"/>
          <w:lang w:val="vi-VN"/>
        </w:rPr>
      </w:pPr>
      <w:r w:rsidRPr="006B4D01">
        <w:rPr>
          <w:sz w:val="26"/>
          <w:szCs w:val="26"/>
          <w:lang w:val="vi-VN"/>
        </w:rPr>
        <w:lastRenderedPageBreak/>
        <w:tab/>
      </w:r>
      <w:r w:rsidRPr="006B4D01">
        <w:rPr>
          <w:b/>
          <w:sz w:val="26"/>
          <w:szCs w:val="26"/>
          <w:lang w:val="vi-VN"/>
        </w:rPr>
        <w:t>2.3</w:t>
      </w:r>
      <w:r w:rsidRPr="006B4D01">
        <w:rPr>
          <w:b/>
          <w:sz w:val="26"/>
          <w:szCs w:val="26"/>
        </w:rPr>
        <w:t>1</w:t>
      </w:r>
      <w:r w:rsidRPr="006B4D01">
        <w:rPr>
          <w:b/>
          <w:sz w:val="26"/>
          <w:szCs w:val="26"/>
          <w:lang w:val="vi-VN"/>
        </w:rPr>
        <w:t>.</w:t>
      </w:r>
      <w:r w:rsidR="00A83B2E">
        <w:rPr>
          <w:b/>
          <w:sz w:val="26"/>
          <w:szCs w:val="26"/>
        </w:rPr>
        <w:t xml:space="preserve"> </w:t>
      </w:r>
      <w:r w:rsidRPr="006B4D01">
        <w:rPr>
          <w:sz w:val="26"/>
          <w:szCs w:val="26"/>
          <w:lang w:val="vi-VN"/>
        </w:rPr>
        <w:t xml:space="preserve">Do đặc thù của sản phẩm được tạo ra trong nền kinh tế từ các khu vực thể chế khác nhau với các mục đích sử dụng khác nhau nên chỉ tiêu giá trị sản xuất có thể tách thành ba nhóm: sản phẩm có tính thị trường, sản phẩm tự sản </w:t>
      </w:r>
      <w:r w:rsidR="003A32DB">
        <w:rPr>
          <w:sz w:val="26"/>
          <w:szCs w:val="26"/>
        </w:rPr>
        <w:t xml:space="preserve">xuất </w:t>
      </w:r>
      <w:r w:rsidRPr="006B4D01">
        <w:rPr>
          <w:sz w:val="26"/>
          <w:szCs w:val="26"/>
          <w:lang w:val="vi-VN"/>
        </w:rPr>
        <w:t xml:space="preserve">tự </w:t>
      </w:r>
      <w:r w:rsidRPr="006B4D01">
        <w:rPr>
          <w:sz w:val="26"/>
          <w:szCs w:val="26"/>
        </w:rPr>
        <w:t>sử dụng</w:t>
      </w:r>
      <w:r w:rsidRPr="006B4D01">
        <w:rPr>
          <w:sz w:val="26"/>
          <w:szCs w:val="26"/>
          <w:lang w:val="vi-VN"/>
        </w:rPr>
        <w:t xml:space="preserve"> và sản phẩm phi thị trường. Giá trị sản xuất và chi phí trung gian trong tài khoản sản xuất chỉ thể hiện dưới dạng tổng số, không tách theo loại sản phẩm.</w:t>
      </w:r>
    </w:p>
    <w:p w:rsidR="00922071" w:rsidRPr="006B4D01" w:rsidRDefault="00922071" w:rsidP="008E5C01">
      <w:pPr>
        <w:spacing w:before="120" w:after="120" w:line="360" w:lineRule="auto"/>
        <w:ind w:firstLine="709"/>
        <w:jc w:val="both"/>
        <w:rPr>
          <w:b/>
          <w:sz w:val="26"/>
          <w:szCs w:val="26"/>
          <w:lang w:val="vi-VN"/>
        </w:rPr>
      </w:pPr>
      <w:bookmarkStart w:id="21" w:name="_Toc457897659"/>
      <w:r w:rsidRPr="006B4D01">
        <w:rPr>
          <w:b/>
          <w:sz w:val="26"/>
          <w:szCs w:val="26"/>
          <w:lang w:val="vi-VN"/>
        </w:rPr>
        <w:t>II. TÀI KHOẢN PHÂN PHỐI THU NHẬP</w:t>
      </w:r>
      <w:bookmarkEnd w:id="21"/>
    </w:p>
    <w:p w:rsidR="00922071" w:rsidRPr="006B4D01" w:rsidRDefault="00922071" w:rsidP="008E5C01">
      <w:pPr>
        <w:spacing w:before="120" w:after="120" w:line="360" w:lineRule="auto"/>
        <w:ind w:firstLine="709"/>
        <w:jc w:val="both"/>
        <w:rPr>
          <w:sz w:val="26"/>
          <w:szCs w:val="26"/>
          <w:lang w:val="vi-VN"/>
        </w:rPr>
      </w:pPr>
      <w:r w:rsidRPr="006B4D01">
        <w:rPr>
          <w:sz w:val="26"/>
          <w:szCs w:val="26"/>
          <w:lang w:val="vi-VN"/>
        </w:rPr>
        <w:tab/>
      </w:r>
      <w:r w:rsidRPr="006B4D01">
        <w:rPr>
          <w:b/>
          <w:sz w:val="26"/>
          <w:szCs w:val="26"/>
          <w:lang w:val="vi-VN"/>
        </w:rPr>
        <w:t>2.3</w:t>
      </w:r>
      <w:r w:rsidRPr="006B4D01">
        <w:rPr>
          <w:b/>
          <w:sz w:val="26"/>
          <w:szCs w:val="26"/>
        </w:rPr>
        <w:t>2</w:t>
      </w:r>
      <w:r w:rsidRPr="006B4D01">
        <w:rPr>
          <w:b/>
          <w:sz w:val="26"/>
          <w:szCs w:val="26"/>
          <w:lang w:val="vi-VN"/>
        </w:rPr>
        <w:t>.</w:t>
      </w:r>
      <w:r w:rsidRPr="006B4D01">
        <w:rPr>
          <w:sz w:val="26"/>
          <w:szCs w:val="26"/>
          <w:lang w:val="vi-VN"/>
        </w:rPr>
        <w:t xml:space="preserve"> Tài khoản phân phối thu nhập mô tả quá trình phân phối, phân phối lại thu nhập và tách ra thành ba quá trình chính: phân phối lần đầu</w:t>
      </w:r>
      <w:r w:rsidRPr="006B4D01">
        <w:rPr>
          <w:sz w:val="26"/>
          <w:szCs w:val="26"/>
        </w:rPr>
        <w:t>,</w:t>
      </w:r>
      <w:r w:rsidRPr="006B4D01">
        <w:rPr>
          <w:sz w:val="26"/>
          <w:szCs w:val="26"/>
          <w:lang w:val="vi-VN"/>
        </w:rPr>
        <w:t xml:space="preserve"> phân phối lần hai và phân phối lại thu nhập bằng hiện vật. Tất cả các quá trình và các loại phân </w:t>
      </w:r>
      <w:r w:rsidR="00AD3AE0">
        <w:rPr>
          <w:sz w:val="26"/>
          <w:szCs w:val="26"/>
          <w:lang w:val="vi-VN"/>
        </w:rPr>
        <w:t>phối như vậy được trình b</w:t>
      </w:r>
      <w:r w:rsidR="00AD3AE0">
        <w:rPr>
          <w:sz w:val="26"/>
          <w:szCs w:val="26"/>
        </w:rPr>
        <w:t>ày</w:t>
      </w:r>
      <w:r w:rsidRPr="006B4D01">
        <w:rPr>
          <w:sz w:val="26"/>
          <w:szCs w:val="26"/>
          <w:lang w:val="vi-VN"/>
        </w:rPr>
        <w:t xml:space="preserve"> chi tiết trong các nhóm tài khoản sau:</w:t>
      </w:r>
    </w:p>
    <w:p w:rsidR="00922071" w:rsidRPr="003963A0" w:rsidRDefault="00922071" w:rsidP="008E5C01">
      <w:pPr>
        <w:spacing w:before="120" w:after="120" w:line="360" w:lineRule="auto"/>
        <w:ind w:firstLine="709"/>
        <w:jc w:val="both"/>
        <w:rPr>
          <w:sz w:val="26"/>
          <w:szCs w:val="26"/>
          <w:lang w:val="vi-VN"/>
        </w:rPr>
      </w:pPr>
      <w:r w:rsidRPr="003963A0">
        <w:rPr>
          <w:b/>
          <w:bCs/>
          <w:iCs/>
          <w:sz w:val="26"/>
          <w:szCs w:val="26"/>
          <w:lang w:val="vi-VN"/>
        </w:rPr>
        <w:t xml:space="preserve">Tài khoản phân phối thu nhập </w:t>
      </w:r>
      <w:r w:rsidR="00110223" w:rsidRPr="003963A0">
        <w:rPr>
          <w:b/>
          <w:bCs/>
          <w:iCs/>
          <w:sz w:val="26"/>
          <w:szCs w:val="26"/>
          <w:lang w:val="vi-VN"/>
        </w:rPr>
        <w:t>lần đầu</w:t>
      </w:r>
    </w:p>
    <w:p w:rsidR="00922071" w:rsidRPr="006B4D01" w:rsidRDefault="00922071" w:rsidP="008E5C01">
      <w:pPr>
        <w:spacing w:before="120" w:after="120" w:line="360" w:lineRule="auto"/>
        <w:ind w:firstLine="709"/>
        <w:jc w:val="both"/>
        <w:rPr>
          <w:sz w:val="26"/>
          <w:szCs w:val="26"/>
          <w:lang w:val="vi-VN"/>
        </w:rPr>
      </w:pPr>
      <w:r w:rsidRPr="006B4D01">
        <w:rPr>
          <w:sz w:val="26"/>
          <w:szCs w:val="26"/>
          <w:lang w:val="vi-VN"/>
        </w:rPr>
        <w:tab/>
      </w:r>
      <w:r w:rsidRPr="006B4D01">
        <w:rPr>
          <w:b/>
          <w:sz w:val="26"/>
          <w:szCs w:val="26"/>
          <w:lang w:val="vi-VN"/>
        </w:rPr>
        <w:t>2.3</w:t>
      </w:r>
      <w:r w:rsidRPr="006B4D01">
        <w:rPr>
          <w:b/>
          <w:sz w:val="26"/>
          <w:szCs w:val="26"/>
        </w:rPr>
        <w:t>3</w:t>
      </w:r>
      <w:r w:rsidRPr="006B4D01">
        <w:rPr>
          <w:b/>
          <w:sz w:val="26"/>
          <w:szCs w:val="26"/>
          <w:lang w:val="vi-VN"/>
        </w:rPr>
        <w:t>.</w:t>
      </w:r>
      <w:r w:rsidR="00A83B2E">
        <w:rPr>
          <w:b/>
          <w:sz w:val="26"/>
          <w:szCs w:val="26"/>
        </w:rPr>
        <w:t xml:space="preserve"> </w:t>
      </w:r>
      <w:r w:rsidRPr="006B4D01">
        <w:rPr>
          <w:color w:val="000000"/>
          <w:sz w:val="26"/>
          <w:szCs w:val="26"/>
          <w:lang w:val="vi-VN"/>
        </w:rPr>
        <w:t xml:space="preserve">Quá trình phân phối lần đầu đề cập tới phân phối giá trị tăng thêm theo các yếu tố lao động, tài sản và cho Chính phủ (qua thuế trừ trợ cấp sản xuất và hàng nhập khẩu). Tài khoản phân phối thu nhập </w:t>
      </w:r>
      <w:r w:rsidR="00110223" w:rsidRPr="006B4D01">
        <w:rPr>
          <w:color w:val="000000"/>
          <w:sz w:val="26"/>
          <w:szCs w:val="26"/>
          <w:lang w:val="vi-VN"/>
        </w:rPr>
        <w:t xml:space="preserve">lần đầu </w:t>
      </w:r>
      <w:r w:rsidRPr="006B4D01">
        <w:rPr>
          <w:color w:val="000000"/>
          <w:sz w:val="26"/>
          <w:szCs w:val="26"/>
          <w:lang w:val="vi-VN"/>
        </w:rPr>
        <w:t xml:space="preserve">bao gồm hai tài khoản </w:t>
      </w:r>
      <w:r w:rsidR="003A32DB">
        <w:rPr>
          <w:color w:val="000000"/>
          <w:sz w:val="26"/>
          <w:szCs w:val="26"/>
        </w:rPr>
        <w:t xml:space="preserve">thành phần </w:t>
      </w:r>
      <w:r w:rsidRPr="006B4D01">
        <w:rPr>
          <w:color w:val="000000"/>
          <w:sz w:val="26"/>
          <w:szCs w:val="26"/>
          <w:lang w:val="vi-VN"/>
        </w:rPr>
        <w:t xml:space="preserve">nối tiếp nhau: tài khoản tạo thu nhập (bảng 7.1) và tài khoản phân </w:t>
      </w:r>
      <w:r w:rsidRPr="006B4D01">
        <w:rPr>
          <w:color w:val="000000"/>
          <w:sz w:val="26"/>
          <w:szCs w:val="26"/>
        </w:rPr>
        <w:t>phối</w:t>
      </w:r>
      <w:r w:rsidR="00E265E3">
        <w:rPr>
          <w:color w:val="000000"/>
          <w:sz w:val="26"/>
          <w:szCs w:val="26"/>
        </w:rPr>
        <w:t xml:space="preserve"> </w:t>
      </w:r>
      <w:r w:rsidRPr="006B4D01">
        <w:rPr>
          <w:color w:val="000000"/>
          <w:sz w:val="26"/>
          <w:szCs w:val="26"/>
          <w:lang w:val="vi-VN"/>
        </w:rPr>
        <w:t>thu nhập lần đầu (bảng 7.2). Thu nhập lần đầu là những thu nhập của các đơn vị thể chế tham gia vào hoạt động sản xuất hay sở hữu tài sản cần cho mục đích sản xuất.</w:t>
      </w:r>
    </w:p>
    <w:p w:rsidR="00922071" w:rsidRPr="006B4D01" w:rsidRDefault="00922071" w:rsidP="008E5C01">
      <w:pPr>
        <w:spacing w:before="120" w:after="120" w:line="360" w:lineRule="auto"/>
        <w:ind w:firstLine="709"/>
        <w:jc w:val="both"/>
        <w:rPr>
          <w:b/>
          <w:sz w:val="26"/>
          <w:szCs w:val="26"/>
          <w:lang w:val="vi-VN"/>
        </w:rPr>
      </w:pPr>
      <w:r w:rsidRPr="006B4D01">
        <w:rPr>
          <w:b/>
          <w:sz w:val="26"/>
          <w:szCs w:val="26"/>
        </w:rPr>
        <w:t>Tài</w:t>
      </w:r>
      <w:r w:rsidRPr="006B4D01">
        <w:rPr>
          <w:b/>
          <w:sz w:val="26"/>
          <w:szCs w:val="26"/>
          <w:lang w:val="vi-VN"/>
        </w:rPr>
        <w:t xml:space="preserve"> khoản tạo thu nhập</w:t>
      </w:r>
    </w:p>
    <w:p w:rsidR="00922071" w:rsidRPr="006B4D01" w:rsidRDefault="00922071" w:rsidP="008E5C01">
      <w:pPr>
        <w:spacing w:before="120" w:after="120" w:line="360" w:lineRule="auto"/>
        <w:ind w:firstLine="709"/>
        <w:jc w:val="both"/>
        <w:rPr>
          <w:sz w:val="26"/>
          <w:szCs w:val="26"/>
          <w:lang w:val="vi-VN"/>
        </w:rPr>
      </w:pPr>
      <w:r w:rsidRPr="006B4D01">
        <w:rPr>
          <w:sz w:val="26"/>
          <w:szCs w:val="26"/>
          <w:lang w:val="vi-VN"/>
        </w:rPr>
        <w:tab/>
      </w:r>
      <w:r w:rsidRPr="006B4D01">
        <w:rPr>
          <w:b/>
          <w:sz w:val="26"/>
          <w:szCs w:val="26"/>
          <w:lang w:val="vi-VN"/>
        </w:rPr>
        <w:t>2.3</w:t>
      </w:r>
      <w:r w:rsidRPr="006B4D01">
        <w:rPr>
          <w:b/>
          <w:sz w:val="26"/>
          <w:szCs w:val="26"/>
        </w:rPr>
        <w:t>4</w:t>
      </w:r>
      <w:r w:rsidRPr="006B4D01">
        <w:rPr>
          <w:b/>
          <w:sz w:val="26"/>
          <w:szCs w:val="26"/>
          <w:lang w:val="vi-VN"/>
        </w:rPr>
        <w:t>.</w:t>
      </w:r>
      <w:r w:rsidRPr="006B4D01">
        <w:rPr>
          <w:sz w:val="26"/>
          <w:szCs w:val="26"/>
          <w:lang w:val="vi-VN"/>
        </w:rPr>
        <w:t xml:space="preserve"> Tài khoản tạo thu nhập mô tả chi tiết thu nhập lần đầu của các đơn vị trực tiếp tham gia vào quá trình sản xuất của Nhà nước. Nói cách khác, tài khoản tạo thu nhập mô tả quá trình phân phối thu nhập cho các yếu tố trực tiếp liên quan tới quá trình sản xuất như lao động, vốn và thuế (thuế đánh trên sản phẩm và nhập khẩu trừ trợ cấp sản xuất). Bên phải của tài khoản tạo thu nhập là bên nguồn và chỉ có một chỉ tiêu giá trị tăng thêm</w:t>
      </w:r>
      <w:r w:rsidR="00B5621B">
        <w:rPr>
          <w:sz w:val="26"/>
          <w:szCs w:val="26"/>
        </w:rPr>
        <w:t xml:space="preserve"> đó là</w:t>
      </w:r>
      <w:r w:rsidR="00E265E3">
        <w:rPr>
          <w:sz w:val="26"/>
          <w:szCs w:val="26"/>
        </w:rPr>
        <w:t xml:space="preserve"> </w:t>
      </w:r>
      <w:r w:rsidRPr="006B4D01">
        <w:rPr>
          <w:sz w:val="26"/>
          <w:szCs w:val="26"/>
          <w:lang w:val="vi-VN"/>
        </w:rPr>
        <w:t>chỉ tiêu cân đối của tài khoản sản xuất đưa sang bên nguồn của tài khoản tạo thu nhập.</w:t>
      </w:r>
    </w:p>
    <w:p w:rsidR="00922071" w:rsidRPr="006B4D01" w:rsidRDefault="00922071" w:rsidP="008E5C01">
      <w:pPr>
        <w:spacing w:before="120" w:after="120" w:line="360" w:lineRule="auto"/>
        <w:ind w:firstLine="709"/>
        <w:jc w:val="both"/>
        <w:rPr>
          <w:sz w:val="26"/>
          <w:szCs w:val="26"/>
        </w:rPr>
      </w:pPr>
      <w:r w:rsidRPr="006B4D01">
        <w:rPr>
          <w:sz w:val="26"/>
          <w:szCs w:val="26"/>
          <w:lang w:val="vi-VN"/>
        </w:rPr>
        <w:tab/>
      </w:r>
      <w:r w:rsidRPr="006B4D01">
        <w:rPr>
          <w:b/>
          <w:sz w:val="26"/>
          <w:szCs w:val="26"/>
          <w:lang w:val="vi-VN"/>
        </w:rPr>
        <w:t>2.</w:t>
      </w:r>
      <w:r w:rsidRPr="006B4D01">
        <w:rPr>
          <w:b/>
          <w:sz w:val="26"/>
          <w:szCs w:val="26"/>
        </w:rPr>
        <w:t>35</w:t>
      </w:r>
      <w:r w:rsidRPr="006B4D01">
        <w:rPr>
          <w:b/>
          <w:sz w:val="26"/>
          <w:szCs w:val="26"/>
          <w:lang w:val="vi-VN"/>
        </w:rPr>
        <w:t>.</w:t>
      </w:r>
      <w:r w:rsidRPr="006B4D01">
        <w:rPr>
          <w:sz w:val="26"/>
          <w:szCs w:val="26"/>
          <w:lang w:val="vi-VN"/>
        </w:rPr>
        <w:t xml:space="preserve"> Bên trái của tài khoản tạo thu nhập là bên sử dụng, mô tả sử dụng giá trị tăng </w:t>
      </w:r>
      <w:r w:rsidRPr="003A32DB">
        <w:rPr>
          <w:sz w:val="26"/>
          <w:szCs w:val="26"/>
          <w:lang w:val="vi-VN"/>
        </w:rPr>
        <w:t xml:space="preserve">thêm. Vì thu nhập sở hữu phải trả từ các </w:t>
      </w:r>
      <w:r w:rsidR="0036025C" w:rsidRPr="003A32DB">
        <w:rPr>
          <w:sz w:val="26"/>
          <w:szCs w:val="26"/>
        </w:rPr>
        <w:t>đơn vị</w:t>
      </w:r>
      <w:r w:rsidRPr="003A32DB">
        <w:rPr>
          <w:sz w:val="26"/>
          <w:szCs w:val="26"/>
          <w:lang w:val="vi-VN"/>
        </w:rPr>
        <w:t xml:space="preserve"> được mô tả trong tài khoản phân </w:t>
      </w:r>
      <w:r w:rsidRPr="003A32DB">
        <w:rPr>
          <w:sz w:val="26"/>
          <w:szCs w:val="26"/>
        </w:rPr>
        <w:t>phối</w:t>
      </w:r>
      <w:r w:rsidR="00E265E3">
        <w:rPr>
          <w:sz w:val="26"/>
          <w:szCs w:val="26"/>
        </w:rPr>
        <w:t xml:space="preserve"> </w:t>
      </w:r>
      <w:r w:rsidRPr="003A32DB">
        <w:rPr>
          <w:sz w:val="26"/>
          <w:szCs w:val="26"/>
          <w:lang w:val="vi-VN"/>
        </w:rPr>
        <w:t xml:space="preserve">thu nhập, do vậy bên sử dụng chỉ bao gồm hai trong một số chỉ tiêu cấu thành nên giá trị tăng thêm, đó là: thu nhập của người lao động do trực tiếp tham gia vào quá trình sản xuất và thuế sản xuất phải nộp trừ đi trợ cấp sản xuất được nhận do tham gia </w:t>
      </w:r>
      <w:r w:rsidRPr="003A32DB">
        <w:rPr>
          <w:sz w:val="26"/>
          <w:szCs w:val="26"/>
          <w:lang w:val="vi-VN"/>
        </w:rPr>
        <w:lastRenderedPageBreak/>
        <w:t xml:space="preserve">vào quá trình sản xuất. </w:t>
      </w:r>
      <w:r w:rsidR="00C87B08" w:rsidRPr="003A32DB">
        <w:rPr>
          <w:sz w:val="26"/>
          <w:szCs w:val="26"/>
        </w:rPr>
        <w:t>N</w:t>
      </w:r>
      <w:r w:rsidR="00C87B08" w:rsidRPr="003A32DB">
        <w:rPr>
          <w:sz w:val="26"/>
          <w:szCs w:val="26"/>
          <w:lang w:val="vi-VN"/>
        </w:rPr>
        <w:t xml:space="preserve">ội dung </w:t>
      </w:r>
      <w:r w:rsidR="00C87B08" w:rsidRPr="003A32DB">
        <w:rPr>
          <w:sz w:val="26"/>
          <w:szCs w:val="26"/>
        </w:rPr>
        <w:t>c</w:t>
      </w:r>
      <w:r w:rsidRPr="003A32DB">
        <w:rPr>
          <w:sz w:val="26"/>
          <w:szCs w:val="26"/>
          <w:lang w:val="vi-VN"/>
        </w:rPr>
        <w:t xml:space="preserve">hi tiết </w:t>
      </w:r>
      <w:r w:rsidR="003A32DB" w:rsidRPr="003A32DB">
        <w:rPr>
          <w:sz w:val="26"/>
          <w:szCs w:val="26"/>
        </w:rPr>
        <w:t xml:space="preserve">về </w:t>
      </w:r>
      <w:r w:rsidRPr="003A32DB">
        <w:rPr>
          <w:sz w:val="26"/>
          <w:szCs w:val="26"/>
          <w:lang w:val="vi-VN"/>
        </w:rPr>
        <w:t xml:space="preserve">thuế và trợ cấp sản xuất sẽ đề cập trong </w:t>
      </w:r>
      <w:r w:rsidRPr="003A32DB">
        <w:rPr>
          <w:sz w:val="26"/>
          <w:szCs w:val="26"/>
        </w:rPr>
        <w:t>C</w:t>
      </w:r>
      <w:r w:rsidRPr="003A32DB">
        <w:rPr>
          <w:sz w:val="26"/>
          <w:szCs w:val="26"/>
          <w:lang w:val="vi-VN"/>
        </w:rPr>
        <w:t xml:space="preserve">hương </w:t>
      </w:r>
      <w:r w:rsidR="003A32DB" w:rsidRPr="003A32DB">
        <w:rPr>
          <w:sz w:val="26"/>
          <w:szCs w:val="26"/>
        </w:rPr>
        <w:t>3</w:t>
      </w:r>
      <w:r w:rsidRPr="003A32DB">
        <w:rPr>
          <w:sz w:val="26"/>
          <w:szCs w:val="26"/>
          <w:lang w:val="vi-VN"/>
        </w:rPr>
        <w:t xml:space="preserve"> và </w:t>
      </w:r>
      <w:r w:rsidR="00402C9E">
        <w:rPr>
          <w:sz w:val="26"/>
          <w:szCs w:val="26"/>
        </w:rPr>
        <w:t xml:space="preserve">Chương </w:t>
      </w:r>
      <w:r w:rsidR="00E265E3">
        <w:rPr>
          <w:sz w:val="26"/>
          <w:szCs w:val="26"/>
        </w:rPr>
        <w:t>29</w:t>
      </w:r>
      <w:r w:rsidRPr="003A32DB">
        <w:rPr>
          <w:sz w:val="26"/>
          <w:szCs w:val="26"/>
          <w:lang w:val="vi-VN"/>
        </w:rPr>
        <w:t>. Tuy vậy, cần chỉ rõ trong tài khoản tạo thu nhập theo khu vực thể chế</w:t>
      </w:r>
      <w:r w:rsidRPr="003A32DB">
        <w:rPr>
          <w:sz w:val="26"/>
          <w:szCs w:val="26"/>
        </w:rPr>
        <w:t>,</w:t>
      </w:r>
      <w:r w:rsidRPr="003A32DB">
        <w:rPr>
          <w:sz w:val="26"/>
          <w:szCs w:val="26"/>
          <w:lang w:val="vi-VN"/>
        </w:rPr>
        <w:t xml:space="preserve"> chỉ tiêu thuế sản xuất và thuế đánh vào hàng nhập khẩu không bao gồm thuế giá trị gia tăng phải nộp và thuế được khấu trừ tương tự như thuế giá trị gia tăng phải nộp, vì hai loại thuế này không thuộc giá trị sản xuất khi </w:t>
      </w:r>
      <w:r w:rsidRPr="003A32DB">
        <w:rPr>
          <w:sz w:val="26"/>
          <w:szCs w:val="26"/>
        </w:rPr>
        <w:t>tính</w:t>
      </w:r>
      <w:r w:rsidRPr="003A32DB">
        <w:rPr>
          <w:sz w:val="26"/>
          <w:szCs w:val="26"/>
          <w:lang w:val="vi-VN"/>
        </w:rPr>
        <w:t xml:space="preserve"> giá trị sản xuất theo giá cơ bản hay theo giá người sản xuất. Nội dung giá trị sản xuất theo giá cơ bản và giá</w:t>
      </w:r>
      <w:r w:rsidRPr="003A32DB">
        <w:rPr>
          <w:sz w:val="26"/>
          <w:szCs w:val="26"/>
        </w:rPr>
        <w:t xml:space="preserve"> người</w:t>
      </w:r>
      <w:r w:rsidRPr="003A32DB">
        <w:rPr>
          <w:sz w:val="26"/>
          <w:szCs w:val="26"/>
          <w:lang w:val="vi-VN"/>
        </w:rPr>
        <w:t xml:space="preserve"> sản xuất sẽ đề cập chi tiết ở điểm</w:t>
      </w:r>
      <w:r w:rsidR="00E265E3">
        <w:rPr>
          <w:sz w:val="26"/>
          <w:szCs w:val="26"/>
        </w:rPr>
        <w:t xml:space="preserve"> </w:t>
      </w:r>
      <w:r w:rsidRPr="003A32DB">
        <w:rPr>
          <w:sz w:val="26"/>
          <w:szCs w:val="26"/>
        </w:rPr>
        <w:t>3.8, 5.9, 5.14, và 5.1</w:t>
      </w:r>
      <w:r w:rsidR="00060585" w:rsidRPr="003A32DB">
        <w:rPr>
          <w:sz w:val="26"/>
          <w:szCs w:val="26"/>
        </w:rPr>
        <w:t>5</w:t>
      </w:r>
      <w:r w:rsidRPr="003A32DB">
        <w:rPr>
          <w:sz w:val="26"/>
          <w:szCs w:val="26"/>
        </w:rPr>
        <w:t xml:space="preserve"> ở các chương sau.</w:t>
      </w:r>
    </w:p>
    <w:p w:rsidR="00922071" w:rsidRPr="006B4D01" w:rsidRDefault="00922071" w:rsidP="00402C9E">
      <w:pPr>
        <w:spacing w:before="120" w:after="120" w:line="360" w:lineRule="auto"/>
        <w:ind w:firstLine="709"/>
        <w:jc w:val="both"/>
        <w:rPr>
          <w:sz w:val="26"/>
          <w:szCs w:val="26"/>
          <w:lang w:val="vi-VN"/>
        </w:rPr>
      </w:pPr>
      <w:r w:rsidRPr="006B4D01">
        <w:rPr>
          <w:sz w:val="26"/>
          <w:szCs w:val="26"/>
          <w:lang w:val="vi-VN"/>
        </w:rPr>
        <w:tab/>
      </w:r>
      <w:r w:rsidRPr="006B4D01">
        <w:rPr>
          <w:b/>
          <w:sz w:val="26"/>
          <w:szCs w:val="26"/>
        </w:rPr>
        <w:t>2.36</w:t>
      </w:r>
      <w:r w:rsidRPr="006B4D01">
        <w:rPr>
          <w:b/>
          <w:sz w:val="26"/>
          <w:szCs w:val="26"/>
          <w:lang w:val="vi-VN"/>
        </w:rPr>
        <w:t>.</w:t>
      </w:r>
      <w:r w:rsidRPr="006B4D01">
        <w:rPr>
          <w:sz w:val="26"/>
          <w:szCs w:val="26"/>
          <w:lang w:val="vi-VN"/>
        </w:rPr>
        <w:t xml:space="preserve"> Giá trị tăng thêm thuần trừ đi thu nhập của người lao động và thuế trừ trợ cấp sản xuất </w:t>
      </w:r>
      <w:r w:rsidRPr="006B4D01">
        <w:rPr>
          <w:sz w:val="26"/>
          <w:szCs w:val="26"/>
        </w:rPr>
        <w:t>là</w:t>
      </w:r>
      <w:r w:rsidRPr="006B4D01">
        <w:rPr>
          <w:sz w:val="26"/>
          <w:szCs w:val="26"/>
          <w:lang w:val="vi-VN"/>
        </w:rPr>
        <w:t xml:space="preserve"> chỉ tiêu giá trị thặng dư hoặc thu nhập hỗn hợp và đây là chỉ tiêu cân đối nằm bên sử dụng của tài khoản tạo thu nhập (khoản mục cân đối là thu nhập hỗn hợp được </w:t>
      </w:r>
      <w:r w:rsidR="00ED1D8F" w:rsidRPr="006B4D01">
        <w:rPr>
          <w:sz w:val="26"/>
          <w:szCs w:val="26"/>
          <w:lang w:val="vi-VN"/>
        </w:rPr>
        <w:t xml:space="preserve">ngầm </w:t>
      </w:r>
      <w:r w:rsidR="00ED1D8F">
        <w:rPr>
          <w:sz w:val="26"/>
          <w:szCs w:val="26"/>
        </w:rPr>
        <w:t>hiểu</w:t>
      </w:r>
      <w:r w:rsidRPr="006B4D01">
        <w:rPr>
          <w:sz w:val="26"/>
          <w:szCs w:val="26"/>
          <w:lang w:val="vi-VN"/>
        </w:rPr>
        <w:t xml:space="preserve"> vì có các yếu tố tiền công của bản thân người chủ hoặc của các thành viên khác trong hộ gia đình hoặc trong đơn vị sản xuất không có tư cách pháp nhân </w:t>
      </w:r>
      <w:r w:rsidR="00ED1D8F">
        <w:rPr>
          <w:sz w:val="26"/>
          <w:szCs w:val="26"/>
        </w:rPr>
        <w:t>do</w:t>
      </w:r>
      <w:r w:rsidRPr="006B4D01">
        <w:rPr>
          <w:sz w:val="26"/>
          <w:szCs w:val="26"/>
          <w:lang w:val="vi-VN"/>
        </w:rPr>
        <w:t xml:space="preserve"> khoản này không thể tách riêng được phần thu nhập từ sản xuất, kinh doanh của hộ sản xuất hoặc người chủ đơn vị sản xuất kinh doanh với phần thặng dư sản xuất). Giá trị thặng dư hoặc thu nhập hỗn hợp biểu thị tình trạng dư thừa hay thiếu hụt thu nhập từ sản xuất trước khi chi trả hay nhận được thu nhập sở hữu. Giá trị sản xuất không bao gồm thu do chênh lệch giá vì vậy giá trị thặng dư hoặc thu nhập hỗn hợp cũng phải loại trừ yếu tố chênh lệch giá.</w:t>
      </w:r>
    </w:p>
    <w:p w:rsidR="00922071" w:rsidRPr="006B4D01" w:rsidRDefault="00922071" w:rsidP="00402C9E">
      <w:pPr>
        <w:spacing w:before="120" w:after="120" w:line="360" w:lineRule="auto"/>
        <w:ind w:firstLine="709"/>
        <w:jc w:val="both"/>
        <w:rPr>
          <w:sz w:val="26"/>
          <w:szCs w:val="26"/>
          <w:lang w:val="vi-VN"/>
        </w:rPr>
      </w:pPr>
      <w:r w:rsidRPr="006B4D01">
        <w:rPr>
          <w:sz w:val="26"/>
          <w:szCs w:val="26"/>
          <w:lang w:val="vi-VN"/>
        </w:rPr>
        <w:tab/>
      </w:r>
      <w:r w:rsidRPr="006B4D01">
        <w:rPr>
          <w:b/>
          <w:sz w:val="26"/>
          <w:szCs w:val="26"/>
          <w:lang w:val="vi-VN"/>
        </w:rPr>
        <w:t>2.</w:t>
      </w:r>
      <w:r w:rsidRPr="006B4D01">
        <w:rPr>
          <w:b/>
          <w:sz w:val="26"/>
          <w:szCs w:val="26"/>
        </w:rPr>
        <w:t>37</w:t>
      </w:r>
      <w:r w:rsidRPr="006B4D01">
        <w:rPr>
          <w:b/>
          <w:sz w:val="26"/>
          <w:szCs w:val="26"/>
          <w:lang w:val="vi-VN"/>
        </w:rPr>
        <w:t>.</w:t>
      </w:r>
      <w:r w:rsidRPr="006B4D01">
        <w:rPr>
          <w:sz w:val="26"/>
          <w:szCs w:val="26"/>
          <w:lang w:val="vi-VN"/>
        </w:rPr>
        <w:t xml:space="preserve"> Tài khoản tạo thu nhập liên quan tới hoạt động sản xuất nên có thể lập cho từng đơn vị sản xuất, từng ngành kinh tế, từng đơn vị</w:t>
      </w:r>
      <w:r w:rsidRPr="006B4D01">
        <w:rPr>
          <w:sz w:val="26"/>
          <w:szCs w:val="26"/>
        </w:rPr>
        <w:t xml:space="preserve"> thể chế</w:t>
      </w:r>
      <w:r w:rsidRPr="006B4D01">
        <w:rPr>
          <w:sz w:val="26"/>
          <w:szCs w:val="26"/>
          <w:lang w:val="vi-VN"/>
        </w:rPr>
        <w:t xml:space="preserve">, khu vực thể chế và cho toàn bộ nền kinh tế.   </w:t>
      </w:r>
    </w:p>
    <w:p w:rsidR="00922071" w:rsidRDefault="00922071" w:rsidP="00402C9E">
      <w:pPr>
        <w:spacing w:before="120" w:after="120" w:line="360" w:lineRule="auto"/>
        <w:ind w:firstLine="709"/>
        <w:jc w:val="both"/>
        <w:rPr>
          <w:spacing w:val="-4"/>
          <w:sz w:val="26"/>
          <w:szCs w:val="26"/>
        </w:rPr>
      </w:pPr>
      <w:r w:rsidRPr="006B4D01">
        <w:rPr>
          <w:sz w:val="26"/>
          <w:szCs w:val="26"/>
          <w:lang w:val="vi-VN"/>
        </w:rPr>
        <w:tab/>
      </w:r>
      <w:r w:rsidRPr="006B4D01">
        <w:rPr>
          <w:b/>
          <w:sz w:val="26"/>
          <w:szCs w:val="26"/>
          <w:lang w:val="vi-VN"/>
        </w:rPr>
        <w:t>2.</w:t>
      </w:r>
      <w:r w:rsidRPr="006B4D01">
        <w:rPr>
          <w:b/>
          <w:sz w:val="26"/>
          <w:szCs w:val="26"/>
        </w:rPr>
        <w:t>38</w:t>
      </w:r>
      <w:r w:rsidRPr="006B4D01">
        <w:rPr>
          <w:b/>
          <w:sz w:val="26"/>
          <w:szCs w:val="26"/>
          <w:lang w:val="vi-VN"/>
        </w:rPr>
        <w:t>.</w:t>
      </w:r>
      <w:r w:rsidRPr="006B4D01">
        <w:rPr>
          <w:sz w:val="26"/>
          <w:szCs w:val="26"/>
          <w:lang w:val="vi-VN"/>
        </w:rPr>
        <w:t xml:space="preserve"> Tổng sản phẩm trong nước theo giá thị trường của toàn bộ nền kinh tế bằng tổng giá trị tăng thêm gộp của tất cả các đơn vị thường trú tham gia vào quá trình sản xuất cộng với thuế giá trị gia tăng không được khấu trừ khi giá trị sản xuất tính theo giá </w:t>
      </w:r>
      <w:r w:rsidRPr="006B4D01">
        <w:rPr>
          <w:sz w:val="26"/>
          <w:szCs w:val="26"/>
        </w:rPr>
        <w:t xml:space="preserve">người </w:t>
      </w:r>
      <w:r w:rsidRPr="006B4D01">
        <w:rPr>
          <w:sz w:val="26"/>
          <w:szCs w:val="26"/>
          <w:lang w:val="vi-VN"/>
        </w:rPr>
        <w:t xml:space="preserve">sản xuất, cộng với thuế trừ đi trợ cấp sản phẩm khi giá trị sản xuất tính  theo giá cơ bản và cộng với thuế trừ đi trợ cấp đánh vào hàng nhập khẩu. Thuế và trợ cấp hàng nhập khẩu và thuế giá trị gia tăng phải xuất hiện ở bên sử dụng GDP trong tài khoản tạo thu nhập của cả nền kinh tế, mặc dù chỉ tiêu này </w:t>
      </w:r>
      <w:r w:rsidRPr="006B4D01">
        <w:rPr>
          <w:spacing w:val="-4"/>
          <w:sz w:val="26"/>
          <w:szCs w:val="26"/>
          <w:lang w:val="vi-VN"/>
        </w:rPr>
        <w:t>không xuất hiện ở bên sử dụng trong tài khoản tạo thu nhập của từng khu vực thể chế.</w:t>
      </w:r>
    </w:p>
    <w:p w:rsidR="00E265E3" w:rsidRDefault="00E265E3" w:rsidP="0092271A">
      <w:pPr>
        <w:spacing w:line="360" w:lineRule="auto"/>
        <w:ind w:firstLine="709"/>
        <w:jc w:val="both"/>
        <w:rPr>
          <w:spacing w:val="-4"/>
          <w:sz w:val="26"/>
          <w:szCs w:val="26"/>
        </w:rPr>
      </w:pPr>
    </w:p>
    <w:p w:rsidR="00E265E3" w:rsidRDefault="00E265E3" w:rsidP="0092271A">
      <w:pPr>
        <w:spacing w:line="360" w:lineRule="auto"/>
        <w:ind w:firstLine="709"/>
        <w:jc w:val="both"/>
        <w:rPr>
          <w:spacing w:val="-4"/>
          <w:sz w:val="26"/>
          <w:szCs w:val="26"/>
        </w:rPr>
      </w:pPr>
    </w:p>
    <w:p w:rsidR="00922071" w:rsidRPr="006B4D01" w:rsidRDefault="00922071" w:rsidP="00922071">
      <w:pPr>
        <w:spacing w:line="360" w:lineRule="auto"/>
        <w:ind w:firstLine="709"/>
        <w:jc w:val="center"/>
        <w:rPr>
          <w:b/>
          <w:bCs/>
          <w:sz w:val="26"/>
          <w:szCs w:val="26"/>
          <w:lang w:val="vi-VN"/>
        </w:rPr>
      </w:pPr>
      <w:r w:rsidRPr="006B4D01">
        <w:rPr>
          <w:b/>
          <w:bCs/>
          <w:sz w:val="26"/>
          <w:szCs w:val="26"/>
          <w:lang w:val="vi-VN"/>
        </w:rPr>
        <w:lastRenderedPageBreak/>
        <w:t xml:space="preserve">Bảng 7.1: Tài khoản tạo thu nhập (rút gọn) </w:t>
      </w:r>
    </w:p>
    <w:p w:rsidR="00922071" w:rsidRPr="006B4D01" w:rsidRDefault="00922071" w:rsidP="00A833F8">
      <w:pPr>
        <w:spacing w:line="360" w:lineRule="auto"/>
        <w:jc w:val="both"/>
        <w:rPr>
          <w:b/>
          <w:sz w:val="26"/>
          <w:szCs w:val="26"/>
          <w:lang w:val="vi-VN"/>
        </w:rPr>
      </w:pPr>
      <w:r w:rsidRPr="006B4D01">
        <w:rPr>
          <w:b/>
          <w:sz w:val="26"/>
          <w:szCs w:val="26"/>
          <w:lang w:val="vi-VN"/>
        </w:rPr>
        <w:t>Bên sử dụng</w:t>
      </w:r>
    </w:p>
    <w:tbl>
      <w:tblPr>
        <w:tblW w:w="10218" w:type="dxa"/>
        <w:tblInd w:w="-6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280"/>
        <w:gridCol w:w="850"/>
        <w:gridCol w:w="851"/>
        <w:gridCol w:w="850"/>
        <w:gridCol w:w="851"/>
        <w:gridCol w:w="981"/>
        <w:gridCol w:w="861"/>
        <w:gridCol w:w="840"/>
        <w:gridCol w:w="1003"/>
        <w:gridCol w:w="851"/>
      </w:tblGrid>
      <w:tr w:rsidR="00922071" w:rsidRPr="006B4D01" w:rsidTr="008E5C01">
        <w:tc>
          <w:tcPr>
            <w:tcW w:w="2280" w:type="dxa"/>
            <w:tcBorders>
              <w:top w:val="double" w:sz="4" w:space="0" w:color="auto"/>
              <w:bottom w:val="double" w:sz="4" w:space="0" w:color="auto"/>
            </w:tcBorders>
            <w:vAlign w:val="center"/>
          </w:tcPr>
          <w:p w:rsidR="00922071" w:rsidRPr="00402C9E" w:rsidRDefault="00922071" w:rsidP="00864F9E">
            <w:pPr>
              <w:spacing w:before="40" w:after="40" w:line="336" w:lineRule="auto"/>
              <w:jc w:val="center"/>
              <w:rPr>
                <w:b/>
                <w:bCs/>
                <w:sz w:val="26"/>
                <w:szCs w:val="26"/>
                <w:lang w:val="vi-VN"/>
              </w:rPr>
            </w:pPr>
            <w:r w:rsidRPr="00402C9E">
              <w:rPr>
                <w:b/>
                <w:bCs/>
                <w:sz w:val="26"/>
                <w:szCs w:val="26"/>
                <w:lang w:val="vi-VN"/>
              </w:rPr>
              <w:t>Các khoản giao dịch và cân đối</w:t>
            </w:r>
          </w:p>
        </w:tc>
        <w:tc>
          <w:tcPr>
            <w:tcW w:w="850" w:type="dxa"/>
            <w:tcBorders>
              <w:top w:val="double" w:sz="4" w:space="0" w:color="auto"/>
              <w:bottom w:val="double" w:sz="4" w:space="0" w:color="auto"/>
            </w:tcBorders>
          </w:tcPr>
          <w:p w:rsidR="00922071" w:rsidRPr="00402C9E" w:rsidRDefault="00922071" w:rsidP="00864F9E">
            <w:pPr>
              <w:spacing w:before="40" w:after="40" w:line="336" w:lineRule="auto"/>
              <w:jc w:val="center"/>
              <w:rPr>
                <w:b/>
                <w:bCs/>
                <w:sz w:val="26"/>
                <w:szCs w:val="26"/>
              </w:rPr>
            </w:pPr>
            <w:r w:rsidRPr="00402C9E">
              <w:rPr>
                <w:b/>
                <w:bCs/>
                <w:sz w:val="26"/>
                <w:szCs w:val="26"/>
              </w:rPr>
              <w:t>Khu vực phi tài chính</w:t>
            </w:r>
          </w:p>
        </w:tc>
        <w:tc>
          <w:tcPr>
            <w:tcW w:w="851" w:type="dxa"/>
            <w:tcBorders>
              <w:top w:val="double" w:sz="4" w:space="0" w:color="auto"/>
              <w:bottom w:val="double" w:sz="4" w:space="0" w:color="auto"/>
            </w:tcBorders>
          </w:tcPr>
          <w:p w:rsidR="00922071" w:rsidRPr="00402C9E" w:rsidRDefault="00922071" w:rsidP="00864F9E">
            <w:pPr>
              <w:spacing w:before="40" w:after="40" w:line="336" w:lineRule="auto"/>
              <w:jc w:val="center"/>
              <w:rPr>
                <w:b/>
                <w:bCs/>
                <w:sz w:val="26"/>
                <w:szCs w:val="26"/>
              </w:rPr>
            </w:pPr>
            <w:r w:rsidRPr="00402C9E">
              <w:rPr>
                <w:b/>
                <w:bCs/>
                <w:sz w:val="26"/>
                <w:szCs w:val="26"/>
              </w:rPr>
              <w:t>Khu vực tài chính</w:t>
            </w:r>
          </w:p>
        </w:tc>
        <w:tc>
          <w:tcPr>
            <w:tcW w:w="850" w:type="dxa"/>
            <w:tcBorders>
              <w:top w:val="double" w:sz="4" w:space="0" w:color="auto"/>
              <w:bottom w:val="double" w:sz="4" w:space="0" w:color="auto"/>
            </w:tcBorders>
          </w:tcPr>
          <w:p w:rsidR="00922071" w:rsidRPr="00402C9E" w:rsidRDefault="00922071" w:rsidP="00864F9E">
            <w:pPr>
              <w:spacing w:before="40" w:after="40" w:line="336" w:lineRule="auto"/>
              <w:jc w:val="center"/>
              <w:rPr>
                <w:b/>
                <w:bCs/>
                <w:sz w:val="26"/>
                <w:szCs w:val="26"/>
              </w:rPr>
            </w:pPr>
            <w:r w:rsidRPr="00402C9E">
              <w:rPr>
                <w:b/>
                <w:bCs/>
                <w:sz w:val="26"/>
                <w:szCs w:val="26"/>
              </w:rPr>
              <w:t>Khu vực Nhà nước</w:t>
            </w:r>
          </w:p>
          <w:p w:rsidR="00922071" w:rsidRPr="00402C9E" w:rsidRDefault="00922071" w:rsidP="00864F9E">
            <w:pPr>
              <w:spacing w:before="40" w:after="40" w:line="336" w:lineRule="auto"/>
              <w:jc w:val="center"/>
              <w:rPr>
                <w:b/>
                <w:bCs/>
                <w:sz w:val="26"/>
                <w:szCs w:val="26"/>
              </w:rPr>
            </w:pPr>
          </w:p>
        </w:tc>
        <w:tc>
          <w:tcPr>
            <w:tcW w:w="851" w:type="dxa"/>
            <w:tcBorders>
              <w:top w:val="double" w:sz="4" w:space="0" w:color="auto"/>
              <w:bottom w:val="double" w:sz="4" w:space="0" w:color="auto"/>
            </w:tcBorders>
          </w:tcPr>
          <w:p w:rsidR="00922071" w:rsidRPr="00402C9E" w:rsidRDefault="00922071" w:rsidP="00864F9E">
            <w:pPr>
              <w:spacing w:before="40" w:after="40" w:line="336" w:lineRule="auto"/>
              <w:jc w:val="center"/>
              <w:rPr>
                <w:b/>
                <w:bCs/>
                <w:sz w:val="26"/>
                <w:szCs w:val="26"/>
              </w:rPr>
            </w:pPr>
            <w:r w:rsidRPr="00402C9E">
              <w:rPr>
                <w:b/>
                <w:bCs/>
                <w:sz w:val="26"/>
                <w:szCs w:val="26"/>
              </w:rPr>
              <w:t>Khu vực hộ gia đình</w:t>
            </w:r>
          </w:p>
        </w:tc>
        <w:tc>
          <w:tcPr>
            <w:tcW w:w="981" w:type="dxa"/>
            <w:tcBorders>
              <w:top w:val="double" w:sz="4" w:space="0" w:color="auto"/>
              <w:bottom w:val="double" w:sz="4" w:space="0" w:color="auto"/>
            </w:tcBorders>
          </w:tcPr>
          <w:p w:rsidR="00922071" w:rsidRPr="00402C9E" w:rsidRDefault="00922071" w:rsidP="00864F9E">
            <w:pPr>
              <w:spacing w:before="40" w:after="40" w:line="336" w:lineRule="auto"/>
              <w:jc w:val="center"/>
              <w:rPr>
                <w:b/>
                <w:bCs/>
                <w:sz w:val="26"/>
                <w:szCs w:val="26"/>
              </w:rPr>
            </w:pPr>
            <w:r w:rsidRPr="00402C9E">
              <w:rPr>
                <w:b/>
                <w:bCs/>
                <w:sz w:val="26"/>
                <w:szCs w:val="26"/>
              </w:rPr>
              <w:t>Khu vực không vị lợi phục vụ HGĐ</w:t>
            </w:r>
          </w:p>
        </w:tc>
        <w:tc>
          <w:tcPr>
            <w:tcW w:w="861" w:type="dxa"/>
            <w:tcBorders>
              <w:top w:val="double" w:sz="4" w:space="0" w:color="auto"/>
              <w:bottom w:val="double" w:sz="4" w:space="0" w:color="auto"/>
            </w:tcBorders>
          </w:tcPr>
          <w:p w:rsidR="00922071" w:rsidRPr="00402C9E" w:rsidRDefault="00922071" w:rsidP="00864F9E">
            <w:pPr>
              <w:spacing w:before="40" w:after="40" w:line="336" w:lineRule="auto"/>
              <w:jc w:val="center"/>
              <w:rPr>
                <w:b/>
                <w:bCs/>
                <w:sz w:val="26"/>
                <w:szCs w:val="26"/>
              </w:rPr>
            </w:pPr>
            <w:r w:rsidRPr="00402C9E">
              <w:rPr>
                <w:b/>
                <w:bCs/>
                <w:sz w:val="26"/>
                <w:szCs w:val="26"/>
              </w:rPr>
              <w:t>Tổng nền kinh tế</w:t>
            </w:r>
          </w:p>
        </w:tc>
        <w:tc>
          <w:tcPr>
            <w:tcW w:w="840" w:type="dxa"/>
            <w:tcBorders>
              <w:top w:val="double" w:sz="4" w:space="0" w:color="auto"/>
              <w:bottom w:val="double" w:sz="4" w:space="0" w:color="auto"/>
            </w:tcBorders>
          </w:tcPr>
          <w:p w:rsidR="00922071" w:rsidRPr="00402C9E" w:rsidRDefault="00BF044C" w:rsidP="00864F9E">
            <w:pPr>
              <w:spacing w:before="40" w:after="40" w:line="336" w:lineRule="auto"/>
              <w:jc w:val="center"/>
              <w:rPr>
                <w:b/>
                <w:bCs/>
                <w:sz w:val="26"/>
                <w:szCs w:val="26"/>
              </w:rPr>
            </w:pPr>
            <w:r w:rsidRPr="00402C9E">
              <w:rPr>
                <w:b/>
                <w:bCs/>
                <w:sz w:val="26"/>
                <w:szCs w:val="26"/>
              </w:rPr>
              <w:t>Phần còn lại của Thế giới</w:t>
            </w:r>
          </w:p>
        </w:tc>
        <w:tc>
          <w:tcPr>
            <w:tcW w:w="1003" w:type="dxa"/>
            <w:tcBorders>
              <w:top w:val="double" w:sz="4" w:space="0" w:color="auto"/>
              <w:bottom w:val="double" w:sz="4" w:space="0" w:color="auto"/>
            </w:tcBorders>
          </w:tcPr>
          <w:p w:rsidR="00922071" w:rsidRPr="00402C9E" w:rsidRDefault="00922071" w:rsidP="00864F9E">
            <w:pPr>
              <w:spacing w:before="40" w:after="40" w:line="336" w:lineRule="auto"/>
              <w:jc w:val="center"/>
              <w:rPr>
                <w:b/>
                <w:bCs/>
                <w:sz w:val="26"/>
                <w:szCs w:val="26"/>
              </w:rPr>
            </w:pPr>
            <w:r w:rsidRPr="00402C9E">
              <w:rPr>
                <w:b/>
                <w:bCs/>
                <w:sz w:val="26"/>
                <w:szCs w:val="26"/>
              </w:rPr>
              <w:t>Sản ph</w:t>
            </w:r>
            <w:r w:rsidR="0036025C" w:rsidRPr="00402C9E">
              <w:rPr>
                <w:b/>
                <w:bCs/>
                <w:sz w:val="26"/>
                <w:szCs w:val="26"/>
              </w:rPr>
              <w:t>ẩ</w:t>
            </w:r>
            <w:r w:rsidRPr="00402C9E">
              <w:rPr>
                <w:b/>
                <w:bCs/>
                <w:sz w:val="26"/>
                <w:szCs w:val="26"/>
              </w:rPr>
              <w:t>m vật chất và dịch vụ</w:t>
            </w:r>
          </w:p>
        </w:tc>
        <w:tc>
          <w:tcPr>
            <w:tcW w:w="851" w:type="dxa"/>
            <w:tcBorders>
              <w:top w:val="double" w:sz="4" w:space="0" w:color="auto"/>
              <w:bottom w:val="double" w:sz="4" w:space="0" w:color="auto"/>
            </w:tcBorders>
          </w:tcPr>
          <w:p w:rsidR="00922071" w:rsidRPr="00402C9E" w:rsidRDefault="00922071" w:rsidP="00864F9E">
            <w:pPr>
              <w:spacing w:before="40" w:after="40" w:line="336" w:lineRule="auto"/>
              <w:jc w:val="center"/>
              <w:rPr>
                <w:b/>
                <w:bCs/>
                <w:sz w:val="26"/>
                <w:szCs w:val="26"/>
              </w:rPr>
            </w:pPr>
            <w:r w:rsidRPr="00402C9E">
              <w:rPr>
                <w:b/>
                <w:bCs/>
                <w:sz w:val="26"/>
                <w:szCs w:val="26"/>
              </w:rPr>
              <w:t>Tổng cộng</w:t>
            </w:r>
          </w:p>
        </w:tc>
      </w:tr>
      <w:tr w:rsidR="00922071" w:rsidRPr="006B4D01" w:rsidTr="00402C9E">
        <w:tc>
          <w:tcPr>
            <w:tcW w:w="2280" w:type="dxa"/>
            <w:tcBorders>
              <w:top w:val="double" w:sz="4" w:space="0" w:color="auto"/>
            </w:tcBorders>
          </w:tcPr>
          <w:p w:rsidR="00922071" w:rsidRPr="006B4D01" w:rsidRDefault="00922071" w:rsidP="00FE02FB">
            <w:pPr>
              <w:spacing w:before="40" w:after="40" w:line="360" w:lineRule="auto"/>
              <w:rPr>
                <w:b/>
                <w:bCs/>
                <w:sz w:val="26"/>
                <w:szCs w:val="26"/>
              </w:rPr>
            </w:pPr>
            <w:r w:rsidRPr="006B4D01">
              <w:rPr>
                <w:sz w:val="26"/>
                <w:szCs w:val="26"/>
              </w:rPr>
              <w:t>Thu nhập của người lao động</w:t>
            </w: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986</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44</w:t>
            </w: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98</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11</w:t>
            </w:r>
          </w:p>
        </w:tc>
        <w:tc>
          <w:tcPr>
            <w:tcW w:w="981"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11</w:t>
            </w:r>
          </w:p>
        </w:tc>
        <w:tc>
          <w:tcPr>
            <w:tcW w:w="861" w:type="dxa"/>
            <w:tcBorders>
              <w:top w:val="double" w:sz="4" w:space="0" w:color="auto"/>
            </w:tcBorders>
          </w:tcPr>
          <w:p w:rsidR="00922071" w:rsidRPr="00402C9E" w:rsidRDefault="00922071" w:rsidP="004C6654">
            <w:pPr>
              <w:spacing w:before="40" w:after="40" w:line="360" w:lineRule="auto"/>
              <w:jc w:val="center"/>
              <w:rPr>
                <w:b/>
                <w:bCs/>
                <w:sz w:val="26"/>
                <w:szCs w:val="26"/>
              </w:rPr>
            </w:pPr>
            <w:r w:rsidRPr="00402C9E">
              <w:rPr>
                <w:b/>
                <w:bCs/>
                <w:sz w:val="26"/>
                <w:szCs w:val="26"/>
              </w:rPr>
              <w:t>1150</w:t>
            </w:r>
          </w:p>
        </w:tc>
        <w:tc>
          <w:tcPr>
            <w:tcW w:w="840"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1003" w:type="dxa"/>
            <w:tcBorders>
              <w:top w:val="double" w:sz="4" w:space="0" w:color="auto"/>
            </w:tcBorders>
          </w:tcPr>
          <w:p w:rsidR="00922071" w:rsidRPr="006B4D01" w:rsidRDefault="00922071" w:rsidP="004C6654">
            <w:pPr>
              <w:spacing w:before="40" w:after="40" w:line="360" w:lineRule="auto"/>
              <w:jc w:val="center"/>
              <w:rPr>
                <w:b/>
                <w:bCs/>
                <w:sz w:val="26"/>
                <w:szCs w:val="26"/>
              </w:rPr>
            </w:pPr>
          </w:p>
        </w:tc>
        <w:tc>
          <w:tcPr>
            <w:tcW w:w="851" w:type="dxa"/>
            <w:tcBorders>
              <w:top w:val="double" w:sz="4" w:space="0" w:color="auto"/>
            </w:tcBorders>
          </w:tcPr>
          <w:p w:rsidR="00922071" w:rsidRPr="006B4D01" w:rsidRDefault="00922071" w:rsidP="004C6654">
            <w:pPr>
              <w:spacing w:before="40" w:after="40" w:line="360" w:lineRule="auto"/>
              <w:jc w:val="center"/>
              <w:rPr>
                <w:b/>
                <w:bCs/>
                <w:sz w:val="26"/>
                <w:szCs w:val="26"/>
              </w:rPr>
            </w:pPr>
            <w:r w:rsidRPr="006B4D01">
              <w:rPr>
                <w:b/>
                <w:bCs/>
                <w:sz w:val="26"/>
                <w:szCs w:val="26"/>
              </w:rPr>
              <w:t>1150</w:t>
            </w:r>
          </w:p>
        </w:tc>
      </w:tr>
      <w:tr w:rsidR="00922071" w:rsidRPr="006B4D01" w:rsidTr="00402C9E">
        <w:tc>
          <w:tcPr>
            <w:tcW w:w="2280" w:type="dxa"/>
          </w:tcPr>
          <w:p w:rsidR="00922071" w:rsidRPr="006B4D01" w:rsidRDefault="00922071" w:rsidP="00FE02FB">
            <w:pPr>
              <w:spacing w:before="40" w:after="40" w:line="360" w:lineRule="auto"/>
              <w:rPr>
                <w:b/>
                <w:bCs/>
                <w:sz w:val="26"/>
                <w:szCs w:val="26"/>
                <w:lang w:val="pt-BR"/>
              </w:rPr>
            </w:pPr>
            <w:r w:rsidRPr="006B4D01">
              <w:rPr>
                <w:sz w:val="26"/>
                <w:szCs w:val="26"/>
                <w:lang w:val="pt-BR"/>
              </w:rPr>
              <w:t>Thuế sản xuất và thuế đánh vào hàng nhập khẩu</w:t>
            </w:r>
          </w:p>
        </w:tc>
        <w:tc>
          <w:tcPr>
            <w:tcW w:w="850" w:type="dxa"/>
          </w:tcPr>
          <w:p w:rsidR="00922071" w:rsidRPr="006B4D01" w:rsidRDefault="00922071" w:rsidP="004C6654">
            <w:pPr>
              <w:spacing w:before="40" w:after="40" w:line="360" w:lineRule="auto"/>
              <w:jc w:val="center"/>
              <w:rPr>
                <w:bCs/>
                <w:sz w:val="26"/>
                <w:szCs w:val="26"/>
                <w:lang w:val="pt-BR"/>
              </w:rPr>
            </w:pPr>
          </w:p>
        </w:tc>
        <w:tc>
          <w:tcPr>
            <w:tcW w:w="851" w:type="dxa"/>
          </w:tcPr>
          <w:p w:rsidR="00922071" w:rsidRPr="006B4D01" w:rsidRDefault="00922071" w:rsidP="004C6654">
            <w:pPr>
              <w:spacing w:before="40" w:after="40" w:line="360" w:lineRule="auto"/>
              <w:jc w:val="center"/>
              <w:rPr>
                <w:bCs/>
                <w:sz w:val="26"/>
                <w:szCs w:val="26"/>
                <w:lang w:val="pt-BR"/>
              </w:rPr>
            </w:pPr>
          </w:p>
        </w:tc>
        <w:tc>
          <w:tcPr>
            <w:tcW w:w="850" w:type="dxa"/>
          </w:tcPr>
          <w:p w:rsidR="00922071" w:rsidRPr="006B4D01" w:rsidRDefault="00922071" w:rsidP="004C6654">
            <w:pPr>
              <w:spacing w:before="40" w:after="40" w:line="360" w:lineRule="auto"/>
              <w:jc w:val="center"/>
              <w:rPr>
                <w:bCs/>
                <w:sz w:val="26"/>
                <w:szCs w:val="26"/>
                <w:lang w:val="pt-BR"/>
              </w:rPr>
            </w:pPr>
          </w:p>
        </w:tc>
        <w:tc>
          <w:tcPr>
            <w:tcW w:w="851" w:type="dxa"/>
          </w:tcPr>
          <w:p w:rsidR="00922071" w:rsidRPr="006B4D01" w:rsidRDefault="00922071" w:rsidP="004C6654">
            <w:pPr>
              <w:spacing w:before="40" w:after="40" w:line="360" w:lineRule="auto"/>
              <w:jc w:val="center"/>
              <w:rPr>
                <w:bCs/>
                <w:sz w:val="26"/>
                <w:szCs w:val="26"/>
                <w:lang w:val="pt-BR"/>
              </w:rPr>
            </w:pPr>
          </w:p>
        </w:tc>
        <w:tc>
          <w:tcPr>
            <w:tcW w:w="981" w:type="dxa"/>
          </w:tcPr>
          <w:p w:rsidR="00922071" w:rsidRPr="006B4D01" w:rsidRDefault="00922071" w:rsidP="004C6654">
            <w:pPr>
              <w:spacing w:before="40" w:after="40" w:line="360" w:lineRule="auto"/>
              <w:jc w:val="center"/>
              <w:rPr>
                <w:bCs/>
                <w:sz w:val="26"/>
                <w:szCs w:val="26"/>
                <w:lang w:val="pt-BR"/>
              </w:rPr>
            </w:pPr>
          </w:p>
        </w:tc>
        <w:tc>
          <w:tcPr>
            <w:tcW w:w="861" w:type="dxa"/>
          </w:tcPr>
          <w:p w:rsidR="00922071" w:rsidRPr="006B4D01" w:rsidRDefault="00922071" w:rsidP="004C6654">
            <w:pPr>
              <w:spacing w:before="40" w:after="40" w:line="360" w:lineRule="auto"/>
              <w:jc w:val="center"/>
              <w:rPr>
                <w:bCs/>
                <w:sz w:val="26"/>
                <w:szCs w:val="26"/>
                <w:lang w:val="pt-BR"/>
              </w:rPr>
            </w:pPr>
            <w:r w:rsidRPr="006B4D01">
              <w:rPr>
                <w:b/>
                <w:bCs/>
                <w:sz w:val="26"/>
                <w:szCs w:val="26"/>
              </w:rPr>
              <w:t>235</w:t>
            </w:r>
          </w:p>
        </w:tc>
        <w:tc>
          <w:tcPr>
            <w:tcW w:w="840" w:type="dxa"/>
          </w:tcPr>
          <w:p w:rsidR="00922071" w:rsidRPr="006B4D01" w:rsidRDefault="00922071" w:rsidP="004C6654">
            <w:pPr>
              <w:spacing w:before="40" w:after="40" w:line="360" w:lineRule="auto"/>
              <w:jc w:val="center"/>
              <w:rPr>
                <w:bCs/>
                <w:sz w:val="26"/>
                <w:szCs w:val="26"/>
                <w:lang w:val="pt-BR"/>
              </w:rPr>
            </w:pPr>
          </w:p>
        </w:tc>
        <w:tc>
          <w:tcPr>
            <w:tcW w:w="1003" w:type="dxa"/>
          </w:tcPr>
          <w:p w:rsidR="00922071" w:rsidRPr="006B4D01" w:rsidRDefault="00922071" w:rsidP="004C6654">
            <w:pPr>
              <w:spacing w:before="40" w:after="40" w:line="360" w:lineRule="auto"/>
              <w:jc w:val="center"/>
              <w:rPr>
                <w:b/>
                <w:bCs/>
                <w:sz w:val="26"/>
                <w:szCs w:val="26"/>
              </w:rPr>
            </w:pPr>
          </w:p>
        </w:tc>
        <w:tc>
          <w:tcPr>
            <w:tcW w:w="851" w:type="dxa"/>
          </w:tcPr>
          <w:p w:rsidR="00922071" w:rsidRPr="006B4D01" w:rsidRDefault="00922071" w:rsidP="004C6654">
            <w:pPr>
              <w:spacing w:before="40" w:after="40" w:line="360" w:lineRule="auto"/>
              <w:jc w:val="center"/>
              <w:rPr>
                <w:b/>
                <w:bCs/>
                <w:sz w:val="26"/>
                <w:szCs w:val="26"/>
              </w:rPr>
            </w:pPr>
            <w:r w:rsidRPr="006B4D01">
              <w:rPr>
                <w:b/>
                <w:bCs/>
                <w:sz w:val="26"/>
                <w:szCs w:val="26"/>
              </w:rPr>
              <w:t>235</w:t>
            </w:r>
          </w:p>
        </w:tc>
      </w:tr>
      <w:tr w:rsidR="00922071" w:rsidRPr="006B4D01" w:rsidTr="00402C9E">
        <w:tc>
          <w:tcPr>
            <w:tcW w:w="2280" w:type="dxa"/>
          </w:tcPr>
          <w:p w:rsidR="00922071" w:rsidRPr="006B4D01" w:rsidRDefault="00922071" w:rsidP="00FE02FB">
            <w:pPr>
              <w:spacing w:before="40" w:after="40" w:line="360" w:lineRule="auto"/>
              <w:rPr>
                <w:sz w:val="26"/>
                <w:szCs w:val="26"/>
              </w:rPr>
            </w:pPr>
            <w:r w:rsidRPr="006B4D01">
              <w:rPr>
                <w:sz w:val="26"/>
                <w:szCs w:val="26"/>
                <w:lang w:val="pt-BR"/>
              </w:rPr>
              <w:t>Tr</w:t>
            </w:r>
            <w:r w:rsidRPr="006B4D01">
              <w:rPr>
                <w:sz w:val="26"/>
                <w:szCs w:val="26"/>
                <w:lang w:val="vi-VN"/>
              </w:rPr>
              <w:t>ợ cấp sản xuất</w:t>
            </w:r>
            <w:r w:rsidRPr="006B4D01">
              <w:rPr>
                <w:sz w:val="26"/>
                <w:szCs w:val="26"/>
              </w:rPr>
              <w:t xml:space="preserve"> (</w:t>
            </w:r>
            <w:r w:rsidRPr="006B4D01">
              <w:rPr>
                <w:sz w:val="26"/>
                <w:szCs w:val="26"/>
                <w:lang w:val="vi-VN"/>
              </w:rPr>
              <w:t>-</w:t>
            </w:r>
            <w:r w:rsidRPr="006B4D01">
              <w:rPr>
                <w:sz w:val="26"/>
                <w:szCs w:val="26"/>
              </w:rPr>
              <w:t>)</w:t>
            </w:r>
          </w:p>
        </w:tc>
        <w:tc>
          <w:tcPr>
            <w:tcW w:w="850" w:type="dxa"/>
          </w:tcPr>
          <w:p w:rsidR="00922071" w:rsidRPr="006B4D01" w:rsidRDefault="00922071" w:rsidP="004C6654">
            <w:pPr>
              <w:spacing w:before="40" w:after="40" w:line="360" w:lineRule="auto"/>
              <w:jc w:val="center"/>
              <w:rPr>
                <w:bCs/>
                <w:sz w:val="26"/>
                <w:szCs w:val="26"/>
                <w:lang w:val="pt-BR"/>
              </w:rPr>
            </w:pPr>
          </w:p>
        </w:tc>
        <w:tc>
          <w:tcPr>
            <w:tcW w:w="851" w:type="dxa"/>
          </w:tcPr>
          <w:p w:rsidR="00922071" w:rsidRPr="006B4D01" w:rsidRDefault="00922071" w:rsidP="004C6654">
            <w:pPr>
              <w:spacing w:before="40" w:after="40" w:line="360" w:lineRule="auto"/>
              <w:jc w:val="center"/>
              <w:rPr>
                <w:bCs/>
                <w:sz w:val="26"/>
                <w:szCs w:val="26"/>
                <w:lang w:val="pt-BR"/>
              </w:rPr>
            </w:pPr>
          </w:p>
        </w:tc>
        <w:tc>
          <w:tcPr>
            <w:tcW w:w="850" w:type="dxa"/>
          </w:tcPr>
          <w:p w:rsidR="00922071" w:rsidRPr="006B4D01" w:rsidRDefault="00922071" w:rsidP="004C6654">
            <w:pPr>
              <w:spacing w:before="40" w:after="40" w:line="360" w:lineRule="auto"/>
              <w:jc w:val="center"/>
              <w:rPr>
                <w:bCs/>
                <w:sz w:val="26"/>
                <w:szCs w:val="26"/>
                <w:lang w:val="pt-BR"/>
              </w:rPr>
            </w:pPr>
          </w:p>
        </w:tc>
        <w:tc>
          <w:tcPr>
            <w:tcW w:w="851" w:type="dxa"/>
          </w:tcPr>
          <w:p w:rsidR="00922071" w:rsidRPr="006B4D01" w:rsidRDefault="00922071" w:rsidP="004C6654">
            <w:pPr>
              <w:spacing w:before="40" w:after="40" w:line="360" w:lineRule="auto"/>
              <w:jc w:val="center"/>
              <w:rPr>
                <w:bCs/>
                <w:sz w:val="26"/>
                <w:szCs w:val="26"/>
                <w:lang w:val="pt-BR"/>
              </w:rPr>
            </w:pPr>
          </w:p>
        </w:tc>
        <w:tc>
          <w:tcPr>
            <w:tcW w:w="981" w:type="dxa"/>
          </w:tcPr>
          <w:p w:rsidR="00922071" w:rsidRPr="006B4D01" w:rsidRDefault="00922071" w:rsidP="004C6654">
            <w:pPr>
              <w:spacing w:before="40" w:after="40" w:line="360" w:lineRule="auto"/>
              <w:jc w:val="center"/>
              <w:rPr>
                <w:bCs/>
                <w:sz w:val="26"/>
                <w:szCs w:val="26"/>
                <w:lang w:val="pt-BR"/>
              </w:rPr>
            </w:pPr>
          </w:p>
        </w:tc>
        <w:tc>
          <w:tcPr>
            <w:tcW w:w="861" w:type="dxa"/>
          </w:tcPr>
          <w:p w:rsidR="00922071" w:rsidRPr="006B4D01" w:rsidRDefault="00922071" w:rsidP="004C6654">
            <w:pPr>
              <w:spacing w:before="40" w:after="40" w:line="360" w:lineRule="auto"/>
              <w:jc w:val="center"/>
              <w:rPr>
                <w:b/>
                <w:bCs/>
                <w:sz w:val="26"/>
                <w:szCs w:val="26"/>
              </w:rPr>
            </w:pPr>
            <w:r w:rsidRPr="006B4D01">
              <w:rPr>
                <w:b/>
                <w:bCs/>
                <w:sz w:val="26"/>
                <w:szCs w:val="26"/>
              </w:rPr>
              <w:t>-44</w:t>
            </w:r>
          </w:p>
        </w:tc>
        <w:tc>
          <w:tcPr>
            <w:tcW w:w="840" w:type="dxa"/>
          </w:tcPr>
          <w:p w:rsidR="00922071" w:rsidRPr="006B4D01" w:rsidRDefault="00922071" w:rsidP="004C6654">
            <w:pPr>
              <w:spacing w:before="40" w:after="40" w:line="360" w:lineRule="auto"/>
              <w:jc w:val="center"/>
              <w:rPr>
                <w:bCs/>
                <w:sz w:val="26"/>
                <w:szCs w:val="26"/>
                <w:lang w:val="pt-BR"/>
              </w:rPr>
            </w:pPr>
          </w:p>
        </w:tc>
        <w:tc>
          <w:tcPr>
            <w:tcW w:w="1003" w:type="dxa"/>
          </w:tcPr>
          <w:p w:rsidR="00922071" w:rsidRPr="006B4D01" w:rsidRDefault="00922071" w:rsidP="004C6654">
            <w:pPr>
              <w:spacing w:before="40" w:after="40" w:line="360" w:lineRule="auto"/>
              <w:jc w:val="center"/>
              <w:rPr>
                <w:b/>
                <w:bCs/>
                <w:sz w:val="26"/>
                <w:szCs w:val="26"/>
              </w:rPr>
            </w:pPr>
          </w:p>
        </w:tc>
        <w:tc>
          <w:tcPr>
            <w:tcW w:w="851" w:type="dxa"/>
          </w:tcPr>
          <w:p w:rsidR="00922071" w:rsidRPr="006B4D01" w:rsidRDefault="00922071" w:rsidP="004C6654">
            <w:pPr>
              <w:spacing w:before="40" w:after="40" w:line="360" w:lineRule="auto"/>
              <w:jc w:val="center"/>
              <w:rPr>
                <w:b/>
                <w:bCs/>
                <w:sz w:val="26"/>
                <w:szCs w:val="26"/>
              </w:rPr>
            </w:pPr>
            <w:r w:rsidRPr="006B4D01">
              <w:rPr>
                <w:b/>
                <w:bCs/>
                <w:sz w:val="26"/>
                <w:szCs w:val="26"/>
              </w:rPr>
              <w:t>-44</w:t>
            </w:r>
          </w:p>
        </w:tc>
      </w:tr>
      <w:tr w:rsidR="00922071" w:rsidRPr="006B4D01" w:rsidTr="00402C9E">
        <w:tc>
          <w:tcPr>
            <w:tcW w:w="2280" w:type="dxa"/>
          </w:tcPr>
          <w:p w:rsidR="00922071" w:rsidRPr="006B4D01" w:rsidRDefault="00922071" w:rsidP="00FE02FB">
            <w:pPr>
              <w:spacing w:before="40" w:after="40" w:line="360" w:lineRule="auto"/>
              <w:rPr>
                <w:sz w:val="26"/>
                <w:szCs w:val="26"/>
              </w:rPr>
            </w:pPr>
            <w:r w:rsidRPr="006B4D01">
              <w:rPr>
                <w:sz w:val="26"/>
                <w:szCs w:val="26"/>
              </w:rPr>
              <w:t>Tổng giá trị thặng dư, gộp</w:t>
            </w:r>
          </w:p>
          <w:p w:rsidR="00922071" w:rsidRPr="006B4D01" w:rsidRDefault="00922071" w:rsidP="00FE02FB">
            <w:pPr>
              <w:spacing w:before="40" w:after="40" w:line="360" w:lineRule="auto"/>
              <w:rPr>
                <w:sz w:val="26"/>
                <w:szCs w:val="26"/>
              </w:rPr>
            </w:pPr>
            <w:r w:rsidRPr="006B4D01">
              <w:rPr>
                <w:sz w:val="26"/>
                <w:szCs w:val="26"/>
              </w:rPr>
              <w:t>Tổng thu nhập hỗn hợp, gộp</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292</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46</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27</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84</w:t>
            </w:r>
          </w:p>
          <w:p w:rsidR="00922071" w:rsidRPr="006B4D01" w:rsidRDefault="00922071" w:rsidP="004C6654">
            <w:pPr>
              <w:spacing w:before="40" w:after="40" w:line="360" w:lineRule="auto"/>
              <w:jc w:val="center"/>
              <w:rPr>
                <w:bCs/>
                <w:sz w:val="26"/>
                <w:szCs w:val="26"/>
              </w:rPr>
            </w:pPr>
          </w:p>
          <w:p w:rsidR="00922071" w:rsidRPr="006B4D01" w:rsidRDefault="00922071" w:rsidP="004C6654">
            <w:pPr>
              <w:spacing w:before="40" w:after="40" w:line="360" w:lineRule="auto"/>
              <w:jc w:val="center"/>
              <w:rPr>
                <w:bCs/>
                <w:sz w:val="26"/>
                <w:szCs w:val="26"/>
              </w:rPr>
            </w:pPr>
            <w:r w:rsidRPr="006B4D01">
              <w:rPr>
                <w:bCs/>
                <w:sz w:val="26"/>
                <w:szCs w:val="26"/>
              </w:rPr>
              <w:t>61</w:t>
            </w:r>
          </w:p>
        </w:tc>
        <w:tc>
          <w:tcPr>
            <w:tcW w:w="981" w:type="dxa"/>
          </w:tcPr>
          <w:p w:rsidR="00922071" w:rsidRPr="006B4D01" w:rsidRDefault="00922071" w:rsidP="004C6654">
            <w:pPr>
              <w:spacing w:before="40" w:after="40" w:line="360" w:lineRule="auto"/>
              <w:jc w:val="center"/>
              <w:rPr>
                <w:bCs/>
                <w:sz w:val="26"/>
                <w:szCs w:val="26"/>
              </w:rPr>
            </w:pPr>
            <w:r w:rsidRPr="006B4D01">
              <w:rPr>
                <w:bCs/>
                <w:sz w:val="26"/>
                <w:szCs w:val="26"/>
              </w:rPr>
              <w:t>3</w:t>
            </w:r>
          </w:p>
        </w:tc>
        <w:tc>
          <w:tcPr>
            <w:tcW w:w="861" w:type="dxa"/>
          </w:tcPr>
          <w:p w:rsidR="00922071" w:rsidRPr="006B4D01" w:rsidRDefault="00922071" w:rsidP="004C6654">
            <w:pPr>
              <w:spacing w:before="40" w:after="40" w:line="360" w:lineRule="auto"/>
              <w:jc w:val="center"/>
              <w:rPr>
                <w:b/>
                <w:bCs/>
                <w:sz w:val="26"/>
                <w:szCs w:val="26"/>
              </w:rPr>
            </w:pPr>
            <w:r w:rsidRPr="006B4D01">
              <w:rPr>
                <w:b/>
                <w:bCs/>
                <w:sz w:val="26"/>
                <w:szCs w:val="26"/>
              </w:rPr>
              <w:t>452</w:t>
            </w:r>
          </w:p>
          <w:p w:rsidR="00922071" w:rsidRPr="006B4D01" w:rsidRDefault="00922071" w:rsidP="004C6654">
            <w:pPr>
              <w:spacing w:before="40" w:after="40" w:line="360" w:lineRule="auto"/>
              <w:jc w:val="center"/>
              <w:rPr>
                <w:b/>
                <w:bCs/>
                <w:sz w:val="26"/>
                <w:szCs w:val="26"/>
              </w:rPr>
            </w:pPr>
          </w:p>
          <w:p w:rsidR="00922071" w:rsidRPr="006B4D01" w:rsidRDefault="00922071" w:rsidP="004C6654">
            <w:pPr>
              <w:spacing w:before="40" w:after="40" w:line="360" w:lineRule="auto"/>
              <w:jc w:val="center"/>
              <w:rPr>
                <w:b/>
                <w:bCs/>
                <w:sz w:val="26"/>
                <w:szCs w:val="26"/>
              </w:rPr>
            </w:pPr>
            <w:r w:rsidRPr="006B4D01">
              <w:rPr>
                <w:b/>
                <w:bCs/>
                <w:sz w:val="26"/>
                <w:szCs w:val="26"/>
              </w:rPr>
              <w:t>61</w:t>
            </w:r>
          </w:p>
        </w:tc>
        <w:tc>
          <w:tcPr>
            <w:tcW w:w="840" w:type="dxa"/>
          </w:tcPr>
          <w:p w:rsidR="00922071" w:rsidRPr="006B4D01" w:rsidRDefault="00922071" w:rsidP="004C6654">
            <w:pPr>
              <w:spacing w:before="40" w:after="40" w:line="360" w:lineRule="auto"/>
              <w:jc w:val="center"/>
              <w:rPr>
                <w:bCs/>
                <w:sz w:val="26"/>
                <w:szCs w:val="26"/>
              </w:rPr>
            </w:pPr>
          </w:p>
        </w:tc>
        <w:tc>
          <w:tcPr>
            <w:tcW w:w="1003" w:type="dxa"/>
          </w:tcPr>
          <w:p w:rsidR="00922071" w:rsidRPr="006B4D01" w:rsidRDefault="00922071" w:rsidP="004C6654">
            <w:pPr>
              <w:spacing w:before="40" w:after="40" w:line="360" w:lineRule="auto"/>
              <w:jc w:val="center"/>
              <w:rPr>
                <w:b/>
                <w:bCs/>
                <w:sz w:val="26"/>
                <w:szCs w:val="26"/>
              </w:rPr>
            </w:pPr>
          </w:p>
        </w:tc>
        <w:tc>
          <w:tcPr>
            <w:tcW w:w="851" w:type="dxa"/>
          </w:tcPr>
          <w:p w:rsidR="00922071" w:rsidRPr="006B4D01" w:rsidRDefault="00922071" w:rsidP="004C6654">
            <w:pPr>
              <w:spacing w:before="40" w:after="40" w:line="360" w:lineRule="auto"/>
              <w:jc w:val="center"/>
              <w:rPr>
                <w:b/>
                <w:bCs/>
                <w:sz w:val="26"/>
                <w:szCs w:val="26"/>
              </w:rPr>
            </w:pPr>
            <w:r w:rsidRPr="006B4D01">
              <w:rPr>
                <w:b/>
                <w:bCs/>
                <w:sz w:val="26"/>
                <w:szCs w:val="26"/>
              </w:rPr>
              <w:t>452</w:t>
            </w:r>
          </w:p>
          <w:p w:rsidR="00922071" w:rsidRPr="006B4D01" w:rsidRDefault="00922071" w:rsidP="004C6654">
            <w:pPr>
              <w:spacing w:before="40" w:after="40" w:line="360" w:lineRule="auto"/>
              <w:jc w:val="center"/>
              <w:rPr>
                <w:b/>
                <w:bCs/>
                <w:sz w:val="26"/>
                <w:szCs w:val="26"/>
              </w:rPr>
            </w:pPr>
          </w:p>
          <w:p w:rsidR="00922071" w:rsidRPr="006B4D01" w:rsidRDefault="00922071" w:rsidP="004C6654">
            <w:pPr>
              <w:spacing w:before="40" w:after="40" w:line="360" w:lineRule="auto"/>
              <w:jc w:val="center"/>
              <w:rPr>
                <w:b/>
                <w:bCs/>
                <w:sz w:val="26"/>
                <w:szCs w:val="26"/>
              </w:rPr>
            </w:pPr>
            <w:r w:rsidRPr="006B4D01">
              <w:rPr>
                <w:b/>
                <w:bCs/>
                <w:sz w:val="26"/>
                <w:szCs w:val="26"/>
              </w:rPr>
              <w:t>61</w:t>
            </w:r>
          </w:p>
        </w:tc>
      </w:tr>
      <w:tr w:rsidR="00922071" w:rsidRPr="006B4D01" w:rsidTr="00402C9E">
        <w:tc>
          <w:tcPr>
            <w:tcW w:w="2280" w:type="dxa"/>
          </w:tcPr>
          <w:p w:rsidR="00922071" w:rsidRPr="006B4D01" w:rsidRDefault="00922071" w:rsidP="00FE02FB">
            <w:pPr>
              <w:spacing w:before="40" w:after="40" w:line="360" w:lineRule="auto"/>
              <w:rPr>
                <w:sz w:val="26"/>
                <w:szCs w:val="26"/>
              </w:rPr>
            </w:pPr>
            <w:r w:rsidRPr="006B4D01">
              <w:rPr>
                <w:sz w:val="26"/>
                <w:szCs w:val="26"/>
              </w:rPr>
              <w:t>KHTSCĐ trên giá trị thặng dư, gộp</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157</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12</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27</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15</w:t>
            </w:r>
          </w:p>
        </w:tc>
        <w:tc>
          <w:tcPr>
            <w:tcW w:w="981" w:type="dxa"/>
          </w:tcPr>
          <w:p w:rsidR="00922071" w:rsidRPr="006B4D01" w:rsidRDefault="00922071" w:rsidP="004C6654">
            <w:pPr>
              <w:spacing w:before="40" w:after="40" w:line="360" w:lineRule="auto"/>
              <w:jc w:val="center"/>
              <w:rPr>
                <w:bCs/>
                <w:sz w:val="26"/>
                <w:szCs w:val="26"/>
              </w:rPr>
            </w:pPr>
            <w:r w:rsidRPr="006B4D01">
              <w:rPr>
                <w:bCs/>
                <w:sz w:val="26"/>
                <w:szCs w:val="26"/>
              </w:rPr>
              <w:t>3</w:t>
            </w:r>
          </w:p>
        </w:tc>
        <w:tc>
          <w:tcPr>
            <w:tcW w:w="861" w:type="dxa"/>
          </w:tcPr>
          <w:p w:rsidR="00922071" w:rsidRPr="006B4D01" w:rsidRDefault="00922071" w:rsidP="004C6654">
            <w:pPr>
              <w:spacing w:before="40" w:after="40" w:line="360" w:lineRule="auto"/>
              <w:jc w:val="center"/>
              <w:rPr>
                <w:b/>
                <w:bCs/>
                <w:sz w:val="26"/>
                <w:szCs w:val="26"/>
              </w:rPr>
            </w:pPr>
            <w:r w:rsidRPr="006B4D01">
              <w:rPr>
                <w:b/>
                <w:bCs/>
                <w:sz w:val="26"/>
                <w:szCs w:val="26"/>
              </w:rPr>
              <w:t>214</w:t>
            </w:r>
          </w:p>
        </w:tc>
        <w:tc>
          <w:tcPr>
            <w:tcW w:w="840" w:type="dxa"/>
          </w:tcPr>
          <w:p w:rsidR="00922071" w:rsidRPr="006B4D01" w:rsidRDefault="00922071" w:rsidP="004C6654">
            <w:pPr>
              <w:spacing w:before="40" w:after="40" w:line="360" w:lineRule="auto"/>
              <w:jc w:val="center"/>
              <w:rPr>
                <w:bCs/>
                <w:sz w:val="26"/>
                <w:szCs w:val="26"/>
              </w:rPr>
            </w:pPr>
          </w:p>
        </w:tc>
        <w:tc>
          <w:tcPr>
            <w:tcW w:w="1003" w:type="dxa"/>
          </w:tcPr>
          <w:p w:rsidR="00922071" w:rsidRPr="006B4D01" w:rsidRDefault="00922071" w:rsidP="004C6654">
            <w:pPr>
              <w:spacing w:before="40" w:after="40" w:line="360" w:lineRule="auto"/>
              <w:jc w:val="center"/>
              <w:rPr>
                <w:b/>
                <w:bCs/>
                <w:sz w:val="26"/>
                <w:szCs w:val="26"/>
              </w:rPr>
            </w:pPr>
          </w:p>
        </w:tc>
        <w:tc>
          <w:tcPr>
            <w:tcW w:w="851" w:type="dxa"/>
          </w:tcPr>
          <w:p w:rsidR="00922071" w:rsidRPr="006B4D01" w:rsidRDefault="00922071" w:rsidP="004C6654">
            <w:pPr>
              <w:spacing w:before="40" w:after="40" w:line="360" w:lineRule="auto"/>
              <w:jc w:val="center"/>
              <w:rPr>
                <w:b/>
                <w:bCs/>
                <w:sz w:val="26"/>
                <w:szCs w:val="26"/>
              </w:rPr>
            </w:pPr>
          </w:p>
        </w:tc>
      </w:tr>
      <w:tr w:rsidR="00922071" w:rsidRPr="006B4D01" w:rsidTr="00402C9E">
        <w:tc>
          <w:tcPr>
            <w:tcW w:w="2280" w:type="dxa"/>
          </w:tcPr>
          <w:p w:rsidR="00922071" w:rsidRPr="006B4D01" w:rsidRDefault="00922071" w:rsidP="00FE02FB">
            <w:pPr>
              <w:spacing w:before="40" w:after="40" w:line="360" w:lineRule="auto"/>
              <w:rPr>
                <w:sz w:val="26"/>
                <w:szCs w:val="26"/>
              </w:rPr>
            </w:pPr>
            <w:r w:rsidRPr="006B4D01">
              <w:rPr>
                <w:sz w:val="26"/>
                <w:szCs w:val="26"/>
              </w:rPr>
              <w:t>Khấu hao TSCĐ trên thu nhập hỗn hợp, gộp</w:t>
            </w: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8</w:t>
            </w:r>
          </w:p>
        </w:tc>
        <w:tc>
          <w:tcPr>
            <w:tcW w:w="981" w:type="dxa"/>
          </w:tcPr>
          <w:p w:rsidR="00922071" w:rsidRPr="006B4D01" w:rsidRDefault="00922071" w:rsidP="004C6654">
            <w:pPr>
              <w:spacing w:before="40" w:after="40" w:line="360" w:lineRule="auto"/>
              <w:jc w:val="center"/>
              <w:rPr>
                <w:bCs/>
                <w:sz w:val="26"/>
                <w:szCs w:val="26"/>
              </w:rPr>
            </w:pPr>
          </w:p>
        </w:tc>
        <w:tc>
          <w:tcPr>
            <w:tcW w:w="861" w:type="dxa"/>
          </w:tcPr>
          <w:p w:rsidR="00922071" w:rsidRPr="006B4D01" w:rsidRDefault="00922071" w:rsidP="004C6654">
            <w:pPr>
              <w:spacing w:before="40" w:after="40" w:line="360" w:lineRule="auto"/>
              <w:jc w:val="center"/>
              <w:rPr>
                <w:b/>
                <w:bCs/>
                <w:sz w:val="26"/>
                <w:szCs w:val="26"/>
              </w:rPr>
            </w:pPr>
            <w:r w:rsidRPr="006B4D01">
              <w:rPr>
                <w:b/>
                <w:bCs/>
                <w:sz w:val="26"/>
                <w:szCs w:val="26"/>
              </w:rPr>
              <w:t>8</w:t>
            </w:r>
          </w:p>
        </w:tc>
        <w:tc>
          <w:tcPr>
            <w:tcW w:w="840" w:type="dxa"/>
          </w:tcPr>
          <w:p w:rsidR="00922071" w:rsidRPr="006B4D01" w:rsidRDefault="00922071" w:rsidP="004C6654">
            <w:pPr>
              <w:spacing w:before="40" w:after="40" w:line="360" w:lineRule="auto"/>
              <w:jc w:val="center"/>
              <w:rPr>
                <w:bCs/>
                <w:sz w:val="26"/>
                <w:szCs w:val="26"/>
              </w:rPr>
            </w:pPr>
          </w:p>
        </w:tc>
        <w:tc>
          <w:tcPr>
            <w:tcW w:w="1003" w:type="dxa"/>
          </w:tcPr>
          <w:p w:rsidR="00922071" w:rsidRPr="006B4D01" w:rsidRDefault="00922071" w:rsidP="004C6654">
            <w:pPr>
              <w:spacing w:before="40" w:after="40" w:line="360" w:lineRule="auto"/>
              <w:jc w:val="center"/>
              <w:rPr>
                <w:b/>
                <w:bCs/>
                <w:sz w:val="26"/>
                <w:szCs w:val="26"/>
              </w:rPr>
            </w:pPr>
          </w:p>
        </w:tc>
        <w:tc>
          <w:tcPr>
            <w:tcW w:w="851" w:type="dxa"/>
          </w:tcPr>
          <w:p w:rsidR="00922071" w:rsidRPr="006B4D01" w:rsidRDefault="00922071" w:rsidP="004C6654">
            <w:pPr>
              <w:spacing w:before="40" w:after="40" w:line="360" w:lineRule="auto"/>
              <w:jc w:val="center"/>
              <w:rPr>
                <w:b/>
                <w:bCs/>
                <w:sz w:val="26"/>
                <w:szCs w:val="26"/>
              </w:rPr>
            </w:pPr>
          </w:p>
        </w:tc>
      </w:tr>
      <w:tr w:rsidR="00922071" w:rsidRPr="006B4D01" w:rsidTr="00402C9E">
        <w:tc>
          <w:tcPr>
            <w:tcW w:w="2280" w:type="dxa"/>
          </w:tcPr>
          <w:p w:rsidR="00922071" w:rsidRPr="006B4D01" w:rsidRDefault="00922071" w:rsidP="00FE02FB">
            <w:pPr>
              <w:spacing w:before="40" w:after="40" w:line="360" w:lineRule="auto"/>
              <w:rPr>
                <w:sz w:val="26"/>
                <w:szCs w:val="26"/>
              </w:rPr>
            </w:pPr>
            <w:r w:rsidRPr="006B4D01">
              <w:rPr>
                <w:sz w:val="26"/>
                <w:szCs w:val="26"/>
              </w:rPr>
              <w:t>Giá trị thặng dư thuần</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135</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34</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69</w:t>
            </w:r>
          </w:p>
        </w:tc>
        <w:tc>
          <w:tcPr>
            <w:tcW w:w="981" w:type="dxa"/>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861" w:type="dxa"/>
          </w:tcPr>
          <w:p w:rsidR="00922071" w:rsidRPr="006B4D01" w:rsidRDefault="00922071" w:rsidP="004C6654">
            <w:pPr>
              <w:spacing w:before="40" w:after="40" w:line="360" w:lineRule="auto"/>
              <w:jc w:val="center"/>
              <w:rPr>
                <w:b/>
                <w:bCs/>
                <w:sz w:val="26"/>
                <w:szCs w:val="26"/>
              </w:rPr>
            </w:pPr>
            <w:r w:rsidRPr="006B4D01">
              <w:rPr>
                <w:b/>
                <w:bCs/>
                <w:sz w:val="26"/>
                <w:szCs w:val="26"/>
              </w:rPr>
              <w:t>238</w:t>
            </w:r>
          </w:p>
        </w:tc>
        <w:tc>
          <w:tcPr>
            <w:tcW w:w="840" w:type="dxa"/>
          </w:tcPr>
          <w:p w:rsidR="00922071" w:rsidRPr="006B4D01" w:rsidRDefault="00922071" w:rsidP="004C6654">
            <w:pPr>
              <w:spacing w:before="40" w:after="40" w:line="360" w:lineRule="auto"/>
              <w:jc w:val="center"/>
              <w:rPr>
                <w:bCs/>
                <w:sz w:val="26"/>
                <w:szCs w:val="26"/>
              </w:rPr>
            </w:pPr>
          </w:p>
        </w:tc>
        <w:tc>
          <w:tcPr>
            <w:tcW w:w="1003" w:type="dxa"/>
          </w:tcPr>
          <w:p w:rsidR="00922071" w:rsidRPr="006B4D01" w:rsidRDefault="00922071" w:rsidP="004C6654">
            <w:pPr>
              <w:spacing w:before="40" w:after="40" w:line="360" w:lineRule="auto"/>
              <w:jc w:val="center"/>
              <w:rPr>
                <w:b/>
                <w:bCs/>
                <w:sz w:val="26"/>
                <w:szCs w:val="26"/>
              </w:rPr>
            </w:pPr>
          </w:p>
        </w:tc>
        <w:tc>
          <w:tcPr>
            <w:tcW w:w="851" w:type="dxa"/>
          </w:tcPr>
          <w:p w:rsidR="00922071" w:rsidRPr="006B4D01" w:rsidRDefault="00922071" w:rsidP="004C6654">
            <w:pPr>
              <w:spacing w:before="40" w:after="40" w:line="360" w:lineRule="auto"/>
              <w:jc w:val="center"/>
              <w:rPr>
                <w:b/>
                <w:bCs/>
                <w:sz w:val="26"/>
                <w:szCs w:val="26"/>
              </w:rPr>
            </w:pPr>
            <w:r w:rsidRPr="006B4D01">
              <w:rPr>
                <w:b/>
                <w:bCs/>
                <w:sz w:val="26"/>
                <w:szCs w:val="26"/>
              </w:rPr>
              <w:t>238</w:t>
            </w:r>
          </w:p>
        </w:tc>
      </w:tr>
      <w:tr w:rsidR="00922071" w:rsidRPr="006B4D01" w:rsidTr="00402C9E">
        <w:tc>
          <w:tcPr>
            <w:tcW w:w="2280" w:type="dxa"/>
          </w:tcPr>
          <w:p w:rsidR="00922071" w:rsidRPr="006B4D01" w:rsidRDefault="00922071" w:rsidP="00FE02FB">
            <w:pPr>
              <w:spacing w:before="40" w:after="40" w:line="360" w:lineRule="auto"/>
              <w:rPr>
                <w:sz w:val="26"/>
                <w:szCs w:val="26"/>
              </w:rPr>
            </w:pPr>
            <w:r w:rsidRPr="006B4D01">
              <w:rPr>
                <w:sz w:val="26"/>
                <w:szCs w:val="26"/>
              </w:rPr>
              <w:t>Thu nhập hỗn hợp thuần</w:t>
            </w: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81" w:type="dxa"/>
          </w:tcPr>
          <w:p w:rsidR="00922071" w:rsidRPr="006B4D01" w:rsidRDefault="00922071" w:rsidP="004C6654">
            <w:pPr>
              <w:spacing w:before="40" w:after="40" w:line="360" w:lineRule="auto"/>
              <w:jc w:val="center"/>
              <w:rPr>
                <w:bCs/>
                <w:sz w:val="26"/>
                <w:szCs w:val="26"/>
              </w:rPr>
            </w:pPr>
          </w:p>
        </w:tc>
        <w:tc>
          <w:tcPr>
            <w:tcW w:w="861" w:type="dxa"/>
          </w:tcPr>
          <w:p w:rsidR="00922071" w:rsidRPr="006B4D01" w:rsidRDefault="00922071" w:rsidP="004C6654">
            <w:pPr>
              <w:spacing w:before="40" w:after="40" w:line="360" w:lineRule="auto"/>
              <w:jc w:val="center"/>
              <w:rPr>
                <w:b/>
                <w:bCs/>
                <w:sz w:val="26"/>
                <w:szCs w:val="26"/>
              </w:rPr>
            </w:pPr>
            <w:r w:rsidRPr="006B4D01">
              <w:rPr>
                <w:b/>
                <w:bCs/>
                <w:sz w:val="26"/>
                <w:szCs w:val="26"/>
              </w:rPr>
              <w:t>53</w:t>
            </w:r>
          </w:p>
        </w:tc>
        <w:tc>
          <w:tcPr>
            <w:tcW w:w="840" w:type="dxa"/>
          </w:tcPr>
          <w:p w:rsidR="00922071" w:rsidRPr="006B4D01" w:rsidRDefault="00922071" w:rsidP="004C6654">
            <w:pPr>
              <w:spacing w:before="40" w:after="40" w:line="360" w:lineRule="auto"/>
              <w:jc w:val="center"/>
              <w:rPr>
                <w:bCs/>
                <w:sz w:val="26"/>
                <w:szCs w:val="26"/>
              </w:rPr>
            </w:pPr>
          </w:p>
        </w:tc>
        <w:tc>
          <w:tcPr>
            <w:tcW w:w="1003" w:type="dxa"/>
          </w:tcPr>
          <w:p w:rsidR="00922071" w:rsidRPr="006B4D01" w:rsidRDefault="00922071" w:rsidP="004C6654">
            <w:pPr>
              <w:spacing w:before="40" w:after="40" w:line="360" w:lineRule="auto"/>
              <w:jc w:val="center"/>
              <w:rPr>
                <w:b/>
                <w:bCs/>
                <w:sz w:val="26"/>
                <w:szCs w:val="26"/>
              </w:rPr>
            </w:pPr>
          </w:p>
        </w:tc>
        <w:tc>
          <w:tcPr>
            <w:tcW w:w="851" w:type="dxa"/>
          </w:tcPr>
          <w:p w:rsidR="00922071" w:rsidRPr="006B4D01" w:rsidRDefault="00922071" w:rsidP="004C6654">
            <w:pPr>
              <w:spacing w:before="40" w:after="40" w:line="360" w:lineRule="auto"/>
              <w:jc w:val="center"/>
              <w:rPr>
                <w:b/>
                <w:bCs/>
                <w:sz w:val="26"/>
                <w:szCs w:val="26"/>
              </w:rPr>
            </w:pPr>
          </w:p>
        </w:tc>
      </w:tr>
    </w:tbl>
    <w:p w:rsidR="00E265E3" w:rsidRDefault="00E265E3" w:rsidP="00775B55">
      <w:pPr>
        <w:spacing w:line="360" w:lineRule="auto"/>
        <w:ind w:firstLine="709"/>
        <w:jc w:val="center"/>
        <w:rPr>
          <w:b/>
          <w:bCs/>
          <w:sz w:val="26"/>
          <w:szCs w:val="26"/>
        </w:rPr>
      </w:pPr>
    </w:p>
    <w:p w:rsidR="00E265E3" w:rsidRDefault="00E265E3" w:rsidP="00775B55">
      <w:pPr>
        <w:spacing w:line="360" w:lineRule="auto"/>
        <w:ind w:firstLine="709"/>
        <w:jc w:val="center"/>
        <w:rPr>
          <w:b/>
          <w:bCs/>
          <w:sz w:val="26"/>
          <w:szCs w:val="26"/>
        </w:rPr>
      </w:pPr>
    </w:p>
    <w:p w:rsidR="00864F9E" w:rsidRDefault="00864F9E" w:rsidP="00775B55">
      <w:pPr>
        <w:spacing w:line="360" w:lineRule="auto"/>
        <w:ind w:firstLine="709"/>
        <w:jc w:val="center"/>
        <w:rPr>
          <w:b/>
          <w:bCs/>
          <w:sz w:val="26"/>
          <w:szCs w:val="26"/>
        </w:rPr>
      </w:pPr>
    </w:p>
    <w:p w:rsidR="00775B55" w:rsidRDefault="00922071" w:rsidP="00775B55">
      <w:pPr>
        <w:spacing w:line="360" w:lineRule="auto"/>
        <w:ind w:firstLine="709"/>
        <w:jc w:val="center"/>
        <w:rPr>
          <w:b/>
          <w:bCs/>
          <w:sz w:val="26"/>
          <w:szCs w:val="26"/>
        </w:rPr>
      </w:pPr>
      <w:r w:rsidRPr="006B4D01">
        <w:rPr>
          <w:b/>
          <w:bCs/>
          <w:sz w:val="26"/>
          <w:szCs w:val="26"/>
        </w:rPr>
        <w:lastRenderedPageBreak/>
        <w:t>Bảng 7.1 (tiếp): Tài khoản tạo thu nhập (rút gọn</w:t>
      </w:r>
      <w:r w:rsidR="00775B55">
        <w:rPr>
          <w:b/>
          <w:bCs/>
          <w:sz w:val="26"/>
          <w:szCs w:val="26"/>
        </w:rPr>
        <w:t>)</w:t>
      </w:r>
    </w:p>
    <w:p w:rsidR="00922071" w:rsidRPr="00775B55" w:rsidRDefault="00922071" w:rsidP="00A833F8">
      <w:pPr>
        <w:spacing w:line="360" w:lineRule="auto"/>
        <w:ind w:firstLine="709"/>
        <w:jc w:val="right"/>
        <w:rPr>
          <w:b/>
          <w:bCs/>
          <w:sz w:val="26"/>
          <w:szCs w:val="26"/>
        </w:rPr>
      </w:pPr>
      <w:r w:rsidRPr="006B4D01">
        <w:rPr>
          <w:b/>
          <w:sz w:val="26"/>
          <w:szCs w:val="26"/>
        </w:rPr>
        <w:t>Bên n</w:t>
      </w:r>
      <w:r w:rsidRPr="006B4D01">
        <w:rPr>
          <w:b/>
          <w:bCs/>
          <w:sz w:val="26"/>
          <w:szCs w:val="26"/>
        </w:rPr>
        <w:t>guồn</w:t>
      </w:r>
    </w:p>
    <w:tbl>
      <w:tblPr>
        <w:tblW w:w="10359" w:type="dxa"/>
        <w:tblInd w:w="-6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280"/>
        <w:gridCol w:w="850"/>
        <w:gridCol w:w="992"/>
        <w:gridCol w:w="851"/>
        <w:gridCol w:w="850"/>
        <w:gridCol w:w="1010"/>
        <w:gridCol w:w="887"/>
        <w:gridCol w:w="885"/>
        <w:gridCol w:w="904"/>
        <w:gridCol w:w="850"/>
      </w:tblGrid>
      <w:tr w:rsidR="00922071" w:rsidRPr="00A833F8" w:rsidTr="008E5C01">
        <w:tc>
          <w:tcPr>
            <w:tcW w:w="2280" w:type="dxa"/>
            <w:tcBorders>
              <w:top w:val="double" w:sz="4" w:space="0" w:color="auto"/>
              <w:bottom w:val="double" w:sz="4" w:space="0" w:color="auto"/>
            </w:tcBorders>
            <w:vAlign w:val="center"/>
          </w:tcPr>
          <w:p w:rsidR="00922071" w:rsidRPr="00402C9E" w:rsidRDefault="00922071" w:rsidP="00864F9E">
            <w:pPr>
              <w:spacing w:before="40" w:after="40" w:line="312" w:lineRule="auto"/>
              <w:ind w:firstLine="45"/>
              <w:jc w:val="center"/>
              <w:rPr>
                <w:b/>
                <w:bCs/>
                <w:sz w:val="26"/>
                <w:szCs w:val="26"/>
              </w:rPr>
            </w:pPr>
            <w:r w:rsidRPr="00402C9E">
              <w:rPr>
                <w:b/>
                <w:bCs/>
                <w:sz w:val="26"/>
                <w:szCs w:val="26"/>
              </w:rPr>
              <w:t>Các khoản giao dịch và cân đối</w:t>
            </w:r>
          </w:p>
        </w:tc>
        <w:tc>
          <w:tcPr>
            <w:tcW w:w="850" w:type="dxa"/>
            <w:tcBorders>
              <w:top w:val="double" w:sz="4" w:space="0" w:color="auto"/>
              <w:bottom w:val="double" w:sz="4" w:space="0" w:color="auto"/>
            </w:tcBorders>
          </w:tcPr>
          <w:p w:rsidR="00922071" w:rsidRPr="00402C9E" w:rsidRDefault="00922071" w:rsidP="00864F9E">
            <w:pPr>
              <w:spacing w:before="40" w:after="40" w:line="312" w:lineRule="auto"/>
              <w:ind w:firstLine="45"/>
              <w:jc w:val="center"/>
              <w:rPr>
                <w:b/>
                <w:bCs/>
                <w:sz w:val="26"/>
                <w:szCs w:val="26"/>
              </w:rPr>
            </w:pPr>
            <w:r w:rsidRPr="00402C9E">
              <w:rPr>
                <w:b/>
                <w:bCs/>
                <w:sz w:val="26"/>
                <w:szCs w:val="26"/>
              </w:rPr>
              <w:t>Khu vực phi tài chính</w:t>
            </w:r>
          </w:p>
        </w:tc>
        <w:tc>
          <w:tcPr>
            <w:tcW w:w="992" w:type="dxa"/>
            <w:tcBorders>
              <w:top w:val="double" w:sz="4" w:space="0" w:color="auto"/>
              <w:bottom w:val="double" w:sz="4" w:space="0" w:color="auto"/>
            </w:tcBorders>
          </w:tcPr>
          <w:p w:rsidR="00922071" w:rsidRPr="00402C9E" w:rsidRDefault="00922071" w:rsidP="00864F9E">
            <w:pPr>
              <w:spacing w:before="40" w:after="40" w:line="312" w:lineRule="auto"/>
              <w:ind w:firstLine="45"/>
              <w:jc w:val="center"/>
              <w:rPr>
                <w:b/>
                <w:bCs/>
                <w:sz w:val="26"/>
                <w:szCs w:val="26"/>
              </w:rPr>
            </w:pPr>
            <w:r w:rsidRPr="00402C9E">
              <w:rPr>
                <w:b/>
                <w:bCs/>
                <w:sz w:val="26"/>
                <w:szCs w:val="26"/>
              </w:rPr>
              <w:t>Khu vực tài chính</w:t>
            </w:r>
          </w:p>
        </w:tc>
        <w:tc>
          <w:tcPr>
            <w:tcW w:w="851" w:type="dxa"/>
            <w:tcBorders>
              <w:top w:val="double" w:sz="4" w:space="0" w:color="auto"/>
              <w:bottom w:val="double" w:sz="4" w:space="0" w:color="auto"/>
            </w:tcBorders>
          </w:tcPr>
          <w:p w:rsidR="00922071" w:rsidRPr="00402C9E" w:rsidRDefault="00922071" w:rsidP="00864F9E">
            <w:pPr>
              <w:spacing w:before="40" w:after="40" w:line="312" w:lineRule="auto"/>
              <w:ind w:firstLine="45"/>
              <w:jc w:val="center"/>
              <w:rPr>
                <w:b/>
                <w:bCs/>
                <w:sz w:val="26"/>
                <w:szCs w:val="26"/>
              </w:rPr>
            </w:pPr>
            <w:r w:rsidRPr="00402C9E">
              <w:rPr>
                <w:b/>
                <w:bCs/>
                <w:sz w:val="26"/>
                <w:szCs w:val="26"/>
              </w:rPr>
              <w:t>Khu vực Nhà nước</w:t>
            </w:r>
          </w:p>
          <w:p w:rsidR="00922071" w:rsidRPr="00402C9E" w:rsidRDefault="00922071" w:rsidP="00864F9E">
            <w:pPr>
              <w:spacing w:before="40" w:after="40" w:line="312" w:lineRule="auto"/>
              <w:ind w:firstLine="45"/>
              <w:jc w:val="center"/>
              <w:rPr>
                <w:b/>
                <w:bCs/>
                <w:sz w:val="26"/>
                <w:szCs w:val="26"/>
              </w:rPr>
            </w:pPr>
          </w:p>
        </w:tc>
        <w:tc>
          <w:tcPr>
            <w:tcW w:w="850" w:type="dxa"/>
            <w:tcBorders>
              <w:top w:val="double" w:sz="4" w:space="0" w:color="auto"/>
              <w:bottom w:val="double" w:sz="4" w:space="0" w:color="auto"/>
            </w:tcBorders>
          </w:tcPr>
          <w:p w:rsidR="00922071" w:rsidRPr="00402C9E" w:rsidRDefault="00922071" w:rsidP="00864F9E">
            <w:pPr>
              <w:spacing w:before="40" w:after="40" w:line="312" w:lineRule="auto"/>
              <w:ind w:firstLine="45"/>
              <w:jc w:val="center"/>
              <w:rPr>
                <w:b/>
                <w:bCs/>
                <w:sz w:val="26"/>
                <w:szCs w:val="26"/>
              </w:rPr>
            </w:pPr>
            <w:r w:rsidRPr="00402C9E">
              <w:rPr>
                <w:b/>
                <w:bCs/>
                <w:sz w:val="26"/>
                <w:szCs w:val="26"/>
              </w:rPr>
              <w:t>Khu vực hộ gia đình</w:t>
            </w:r>
          </w:p>
        </w:tc>
        <w:tc>
          <w:tcPr>
            <w:tcW w:w="1010" w:type="dxa"/>
            <w:tcBorders>
              <w:top w:val="double" w:sz="4" w:space="0" w:color="auto"/>
              <w:bottom w:val="double" w:sz="4" w:space="0" w:color="auto"/>
            </w:tcBorders>
          </w:tcPr>
          <w:p w:rsidR="00922071" w:rsidRPr="00402C9E" w:rsidRDefault="00922071" w:rsidP="00864F9E">
            <w:pPr>
              <w:spacing w:before="40" w:after="40" w:line="312" w:lineRule="auto"/>
              <w:ind w:firstLine="45"/>
              <w:jc w:val="center"/>
              <w:rPr>
                <w:b/>
                <w:bCs/>
                <w:sz w:val="26"/>
                <w:szCs w:val="26"/>
              </w:rPr>
            </w:pPr>
            <w:r w:rsidRPr="00402C9E">
              <w:rPr>
                <w:b/>
                <w:bCs/>
                <w:sz w:val="26"/>
                <w:szCs w:val="26"/>
              </w:rPr>
              <w:t>Khu vực không vị lợi phục vụ HGĐ</w:t>
            </w:r>
          </w:p>
        </w:tc>
        <w:tc>
          <w:tcPr>
            <w:tcW w:w="887" w:type="dxa"/>
            <w:tcBorders>
              <w:top w:val="double" w:sz="4" w:space="0" w:color="auto"/>
              <w:bottom w:val="double" w:sz="4" w:space="0" w:color="auto"/>
            </w:tcBorders>
          </w:tcPr>
          <w:p w:rsidR="00922071" w:rsidRPr="00402C9E" w:rsidRDefault="00922071" w:rsidP="00864F9E">
            <w:pPr>
              <w:spacing w:before="40" w:after="40" w:line="312" w:lineRule="auto"/>
              <w:ind w:firstLine="45"/>
              <w:jc w:val="center"/>
              <w:rPr>
                <w:b/>
                <w:bCs/>
                <w:sz w:val="26"/>
                <w:szCs w:val="26"/>
              </w:rPr>
            </w:pPr>
            <w:r w:rsidRPr="00402C9E">
              <w:rPr>
                <w:b/>
                <w:bCs/>
                <w:sz w:val="26"/>
                <w:szCs w:val="26"/>
              </w:rPr>
              <w:t>Tổng nền kinh tế</w:t>
            </w:r>
          </w:p>
        </w:tc>
        <w:tc>
          <w:tcPr>
            <w:tcW w:w="885" w:type="dxa"/>
            <w:tcBorders>
              <w:top w:val="double" w:sz="4" w:space="0" w:color="auto"/>
              <w:bottom w:val="double" w:sz="4" w:space="0" w:color="auto"/>
            </w:tcBorders>
          </w:tcPr>
          <w:p w:rsidR="00922071" w:rsidRPr="00402C9E" w:rsidRDefault="00BF044C" w:rsidP="00864F9E">
            <w:pPr>
              <w:spacing w:before="40" w:after="40" w:line="312" w:lineRule="auto"/>
              <w:ind w:firstLine="45"/>
              <w:jc w:val="center"/>
              <w:rPr>
                <w:b/>
                <w:bCs/>
                <w:sz w:val="26"/>
                <w:szCs w:val="26"/>
              </w:rPr>
            </w:pPr>
            <w:r w:rsidRPr="00402C9E">
              <w:rPr>
                <w:b/>
                <w:bCs/>
                <w:sz w:val="26"/>
                <w:szCs w:val="26"/>
              </w:rPr>
              <w:t>Phần còn lại của Thế giới</w:t>
            </w:r>
          </w:p>
        </w:tc>
        <w:tc>
          <w:tcPr>
            <w:tcW w:w="904" w:type="dxa"/>
            <w:tcBorders>
              <w:top w:val="double" w:sz="4" w:space="0" w:color="auto"/>
              <w:bottom w:val="double" w:sz="4" w:space="0" w:color="auto"/>
            </w:tcBorders>
          </w:tcPr>
          <w:p w:rsidR="00922071" w:rsidRPr="00402C9E" w:rsidRDefault="00922071" w:rsidP="00864F9E">
            <w:pPr>
              <w:spacing w:before="40" w:after="40" w:line="312" w:lineRule="auto"/>
              <w:ind w:firstLine="45"/>
              <w:jc w:val="center"/>
              <w:rPr>
                <w:b/>
                <w:bCs/>
                <w:sz w:val="26"/>
                <w:szCs w:val="26"/>
              </w:rPr>
            </w:pPr>
            <w:r w:rsidRPr="00402C9E">
              <w:rPr>
                <w:b/>
                <w:bCs/>
                <w:sz w:val="26"/>
                <w:szCs w:val="26"/>
              </w:rPr>
              <w:t>Sản phẩm vật chất và dịch vụ</w:t>
            </w:r>
          </w:p>
        </w:tc>
        <w:tc>
          <w:tcPr>
            <w:tcW w:w="850" w:type="dxa"/>
            <w:tcBorders>
              <w:top w:val="double" w:sz="4" w:space="0" w:color="auto"/>
              <w:bottom w:val="double" w:sz="4" w:space="0" w:color="auto"/>
            </w:tcBorders>
          </w:tcPr>
          <w:p w:rsidR="00922071" w:rsidRPr="00402C9E" w:rsidRDefault="00922071" w:rsidP="00864F9E">
            <w:pPr>
              <w:spacing w:before="40" w:after="40" w:line="312" w:lineRule="auto"/>
              <w:ind w:firstLine="45"/>
              <w:jc w:val="center"/>
              <w:rPr>
                <w:b/>
                <w:bCs/>
                <w:sz w:val="26"/>
                <w:szCs w:val="26"/>
              </w:rPr>
            </w:pPr>
            <w:r w:rsidRPr="00402C9E">
              <w:rPr>
                <w:b/>
                <w:bCs/>
                <w:sz w:val="26"/>
                <w:szCs w:val="26"/>
              </w:rPr>
              <w:t>Tổng cộng</w:t>
            </w:r>
          </w:p>
        </w:tc>
      </w:tr>
      <w:tr w:rsidR="00922071" w:rsidRPr="00A833F8" w:rsidTr="00402C9E">
        <w:tc>
          <w:tcPr>
            <w:tcW w:w="2280" w:type="dxa"/>
            <w:tcBorders>
              <w:top w:val="double" w:sz="4" w:space="0" w:color="auto"/>
            </w:tcBorders>
          </w:tcPr>
          <w:p w:rsidR="00922071" w:rsidRPr="00402C9E" w:rsidRDefault="00922071" w:rsidP="00402C9E">
            <w:pPr>
              <w:spacing w:before="40" w:after="40" w:line="360" w:lineRule="auto"/>
              <w:jc w:val="both"/>
              <w:rPr>
                <w:bCs/>
                <w:sz w:val="26"/>
                <w:szCs w:val="26"/>
              </w:rPr>
            </w:pPr>
            <w:r w:rsidRPr="00402C9E">
              <w:rPr>
                <w:bCs/>
                <w:sz w:val="26"/>
                <w:szCs w:val="26"/>
              </w:rPr>
              <w:t xml:space="preserve">Tổng giá trị tăng thêm/GDP </w:t>
            </w:r>
          </w:p>
        </w:tc>
        <w:tc>
          <w:tcPr>
            <w:tcW w:w="850" w:type="dxa"/>
            <w:tcBorders>
              <w:top w:val="double" w:sz="4" w:space="0" w:color="auto"/>
            </w:tcBorders>
          </w:tcPr>
          <w:p w:rsidR="00922071" w:rsidRPr="00402C9E" w:rsidRDefault="00922071" w:rsidP="004C6654">
            <w:pPr>
              <w:spacing w:before="40" w:after="40" w:line="360" w:lineRule="auto"/>
              <w:ind w:firstLine="45"/>
              <w:jc w:val="center"/>
              <w:rPr>
                <w:bCs/>
                <w:sz w:val="26"/>
                <w:szCs w:val="26"/>
              </w:rPr>
            </w:pPr>
            <w:r w:rsidRPr="00402C9E">
              <w:rPr>
                <w:bCs/>
                <w:sz w:val="26"/>
                <w:szCs w:val="26"/>
              </w:rPr>
              <w:t>1331</w:t>
            </w:r>
          </w:p>
        </w:tc>
        <w:tc>
          <w:tcPr>
            <w:tcW w:w="992" w:type="dxa"/>
            <w:tcBorders>
              <w:top w:val="double" w:sz="4" w:space="0" w:color="auto"/>
            </w:tcBorders>
          </w:tcPr>
          <w:p w:rsidR="00922071" w:rsidRPr="00402C9E" w:rsidRDefault="00922071" w:rsidP="004C6654">
            <w:pPr>
              <w:spacing w:before="40" w:after="40" w:line="360" w:lineRule="auto"/>
              <w:ind w:firstLine="45"/>
              <w:jc w:val="center"/>
              <w:rPr>
                <w:bCs/>
                <w:sz w:val="26"/>
                <w:szCs w:val="26"/>
              </w:rPr>
            </w:pPr>
            <w:r w:rsidRPr="00402C9E">
              <w:rPr>
                <w:bCs/>
                <w:sz w:val="26"/>
                <w:szCs w:val="26"/>
              </w:rPr>
              <w:t>94</w:t>
            </w:r>
          </w:p>
        </w:tc>
        <w:tc>
          <w:tcPr>
            <w:tcW w:w="851" w:type="dxa"/>
            <w:tcBorders>
              <w:top w:val="double" w:sz="4" w:space="0" w:color="auto"/>
            </w:tcBorders>
          </w:tcPr>
          <w:p w:rsidR="00922071" w:rsidRPr="00402C9E" w:rsidRDefault="00922071" w:rsidP="004C6654">
            <w:pPr>
              <w:spacing w:before="40" w:after="40" w:line="360" w:lineRule="auto"/>
              <w:ind w:firstLine="45"/>
              <w:jc w:val="center"/>
              <w:rPr>
                <w:bCs/>
                <w:sz w:val="26"/>
                <w:szCs w:val="26"/>
              </w:rPr>
            </w:pPr>
            <w:r w:rsidRPr="00402C9E">
              <w:rPr>
                <w:bCs/>
                <w:sz w:val="26"/>
                <w:szCs w:val="26"/>
              </w:rPr>
              <w:t>126</w:t>
            </w:r>
          </w:p>
        </w:tc>
        <w:tc>
          <w:tcPr>
            <w:tcW w:w="850" w:type="dxa"/>
            <w:tcBorders>
              <w:top w:val="double" w:sz="4" w:space="0" w:color="auto"/>
            </w:tcBorders>
          </w:tcPr>
          <w:p w:rsidR="00922071" w:rsidRPr="00402C9E" w:rsidRDefault="00922071" w:rsidP="004C6654">
            <w:pPr>
              <w:spacing w:before="40" w:after="40" w:line="360" w:lineRule="auto"/>
              <w:ind w:firstLine="45"/>
              <w:jc w:val="center"/>
              <w:rPr>
                <w:bCs/>
                <w:sz w:val="26"/>
                <w:szCs w:val="26"/>
              </w:rPr>
            </w:pPr>
            <w:r w:rsidRPr="00402C9E">
              <w:rPr>
                <w:bCs/>
                <w:sz w:val="26"/>
                <w:szCs w:val="26"/>
              </w:rPr>
              <w:t>155</w:t>
            </w:r>
          </w:p>
        </w:tc>
        <w:tc>
          <w:tcPr>
            <w:tcW w:w="1010" w:type="dxa"/>
            <w:tcBorders>
              <w:top w:val="double" w:sz="4" w:space="0" w:color="auto"/>
            </w:tcBorders>
          </w:tcPr>
          <w:p w:rsidR="00922071" w:rsidRPr="00402C9E" w:rsidRDefault="00922071" w:rsidP="004C6654">
            <w:pPr>
              <w:spacing w:before="40" w:after="40" w:line="360" w:lineRule="auto"/>
              <w:ind w:firstLine="45"/>
              <w:jc w:val="center"/>
              <w:rPr>
                <w:bCs/>
                <w:sz w:val="26"/>
                <w:szCs w:val="26"/>
              </w:rPr>
            </w:pPr>
            <w:r w:rsidRPr="00402C9E">
              <w:rPr>
                <w:bCs/>
                <w:sz w:val="26"/>
                <w:szCs w:val="26"/>
              </w:rPr>
              <w:t>15</w:t>
            </w:r>
          </w:p>
        </w:tc>
        <w:tc>
          <w:tcPr>
            <w:tcW w:w="887" w:type="dxa"/>
            <w:tcBorders>
              <w:top w:val="double" w:sz="4" w:space="0" w:color="auto"/>
            </w:tcBorders>
          </w:tcPr>
          <w:p w:rsidR="00922071" w:rsidRPr="00A833F8" w:rsidRDefault="00922071" w:rsidP="004C6654">
            <w:pPr>
              <w:spacing w:before="40" w:after="40" w:line="360" w:lineRule="auto"/>
              <w:ind w:firstLine="45"/>
              <w:jc w:val="center"/>
              <w:rPr>
                <w:b/>
                <w:bCs/>
                <w:sz w:val="26"/>
                <w:szCs w:val="26"/>
              </w:rPr>
            </w:pPr>
            <w:r w:rsidRPr="00A833F8">
              <w:rPr>
                <w:b/>
                <w:bCs/>
                <w:sz w:val="26"/>
                <w:szCs w:val="26"/>
              </w:rPr>
              <w:t>1854</w:t>
            </w:r>
          </w:p>
        </w:tc>
        <w:tc>
          <w:tcPr>
            <w:tcW w:w="885" w:type="dxa"/>
            <w:tcBorders>
              <w:top w:val="double" w:sz="4" w:space="0" w:color="auto"/>
            </w:tcBorders>
          </w:tcPr>
          <w:p w:rsidR="00922071" w:rsidRPr="00A833F8" w:rsidRDefault="00922071" w:rsidP="004C6654">
            <w:pPr>
              <w:spacing w:before="40" w:after="40" w:line="360" w:lineRule="auto"/>
              <w:ind w:firstLine="45"/>
              <w:jc w:val="center"/>
              <w:rPr>
                <w:bCs/>
                <w:sz w:val="26"/>
                <w:szCs w:val="26"/>
              </w:rPr>
            </w:pPr>
          </w:p>
        </w:tc>
        <w:tc>
          <w:tcPr>
            <w:tcW w:w="904" w:type="dxa"/>
            <w:tcBorders>
              <w:top w:val="double" w:sz="4" w:space="0" w:color="auto"/>
            </w:tcBorders>
          </w:tcPr>
          <w:p w:rsidR="00922071" w:rsidRPr="00A833F8" w:rsidRDefault="00922071" w:rsidP="004C6654">
            <w:pPr>
              <w:spacing w:before="40" w:after="40" w:line="360" w:lineRule="auto"/>
              <w:ind w:firstLine="45"/>
              <w:jc w:val="center"/>
              <w:rPr>
                <w:b/>
                <w:bCs/>
                <w:sz w:val="26"/>
                <w:szCs w:val="26"/>
              </w:rPr>
            </w:pPr>
          </w:p>
        </w:tc>
        <w:tc>
          <w:tcPr>
            <w:tcW w:w="850" w:type="dxa"/>
            <w:tcBorders>
              <w:top w:val="double" w:sz="4" w:space="0" w:color="auto"/>
            </w:tcBorders>
          </w:tcPr>
          <w:p w:rsidR="00922071" w:rsidRPr="00A833F8" w:rsidRDefault="00922071" w:rsidP="004C6654">
            <w:pPr>
              <w:spacing w:before="40" w:after="40" w:line="360" w:lineRule="auto"/>
              <w:ind w:firstLine="45"/>
              <w:jc w:val="center"/>
              <w:rPr>
                <w:b/>
                <w:bCs/>
                <w:sz w:val="26"/>
                <w:szCs w:val="26"/>
              </w:rPr>
            </w:pPr>
            <w:r w:rsidRPr="00A833F8">
              <w:rPr>
                <w:b/>
                <w:bCs/>
                <w:sz w:val="26"/>
                <w:szCs w:val="26"/>
              </w:rPr>
              <w:t>1854</w:t>
            </w:r>
          </w:p>
        </w:tc>
      </w:tr>
      <w:tr w:rsidR="00922071" w:rsidRPr="00A833F8" w:rsidTr="00402C9E">
        <w:tc>
          <w:tcPr>
            <w:tcW w:w="2280" w:type="dxa"/>
          </w:tcPr>
          <w:p w:rsidR="00922071" w:rsidRPr="00A833F8" w:rsidRDefault="00922071" w:rsidP="00402C9E">
            <w:pPr>
              <w:spacing w:before="40" w:after="40" w:line="360" w:lineRule="auto"/>
              <w:jc w:val="both"/>
              <w:rPr>
                <w:bCs/>
                <w:sz w:val="26"/>
                <w:szCs w:val="26"/>
              </w:rPr>
            </w:pPr>
            <w:r w:rsidRPr="00A833F8">
              <w:rPr>
                <w:bCs/>
                <w:sz w:val="26"/>
                <w:szCs w:val="26"/>
              </w:rPr>
              <w:t>Giá trị tăng thêm thuần/net</w:t>
            </w:r>
            <w:r w:rsidR="008E5C01">
              <w:rPr>
                <w:bCs/>
                <w:sz w:val="26"/>
                <w:szCs w:val="26"/>
              </w:rPr>
              <w:t xml:space="preserve"> </w:t>
            </w:r>
            <w:r w:rsidRPr="00A833F8">
              <w:rPr>
                <w:bCs/>
                <w:sz w:val="26"/>
                <w:szCs w:val="26"/>
              </w:rPr>
              <w:t>GDP</w:t>
            </w:r>
          </w:p>
        </w:tc>
        <w:tc>
          <w:tcPr>
            <w:tcW w:w="850" w:type="dxa"/>
          </w:tcPr>
          <w:p w:rsidR="00922071" w:rsidRPr="00402C9E" w:rsidRDefault="00922071" w:rsidP="004C6654">
            <w:pPr>
              <w:spacing w:before="40" w:after="40" w:line="360" w:lineRule="auto"/>
              <w:ind w:firstLine="45"/>
              <w:jc w:val="center"/>
              <w:rPr>
                <w:bCs/>
                <w:sz w:val="26"/>
                <w:szCs w:val="26"/>
              </w:rPr>
            </w:pPr>
            <w:r w:rsidRPr="00402C9E">
              <w:rPr>
                <w:bCs/>
                <w:sz w:val="26"/>
                <w:szCs w:val="26"/>
              </w:rPr>
              <w:t>1174</w:t>
            </w:r>
          </w:p>
        </w:tc>
        <w:tc>
          <w:tcPr>
            <w:tcW w:w="992" w:type="dxa"/>
          </w:tcPr>
          <w:p w:rsidR="00922071" w:rsidRPr="00402C9E" w:rsidRDefault="00922071" w:rsidP="004C6654">
            <w:pPr>
              <w:spacing w:before="40" w:after="40" w:line="360" w:lineRule="auto"/>
              <w:ind w:firstLine="45"/>
              <w:jc w:val="center"/>
              <w:rPr>
                <w:bCs/>
                <w:sz w:val="26"/>
                <w:szCs w:val="26"/>
              </w:rPr>
            </w:pPr>
            <w:r w:rsidRPr="00402C9E">
              <w:rPr>
                <w:bCs/>
                <w:sz w:val="26"/>
                <w:szCs w:val="26"/>
              </w:rPr>
              <w:t>82</w:t>
            </w:r>
          </w:p>
        </w:tc>
        <w:tc>
          <w:tcPr>
            <w:tcW w:w="851" w:type="dxa"/>
          </w:tcPr>
          <w:p w:rsidR="00922071" w:rsidRPr="00402C9E" w:rsidRDefault="00922071" w:rsidP="004C6654">
            <w:pPr>
              <w:spacing w:before="40" w:after="40" w:line="360" w:lineRule="auto"/>
              <w:ind w:firstLine="45"/>
              <w:jc w:val="center"/>
              <w:rPr>
                <w:bCs/>
                <w:sz w:val="26"/>
                <w:szCs w:val="26"/>
              </w:rPr>
            </w:pPr>
            <w:r w:rsidRPr="00402C9E">
              <w:rPr>
                <w:bCs/>
                <w:sz w:val="26"/>
                <w:szCs w:val="26"/>
              </w:rPr>
              <w:t>99</w:t>
            </w:r>
          </w:p>
        </w:tc>
        <w:tc>
          <w:tcPr>
            <w:tcW w:w="850" w:type="dxa"/>
          </w:tcPr>
          <w:p w:rsidR="00922071" w:rsidRPr="00402C9E" w:rsidRDefault="00922071" w:rsidP="004C6654">
            <w:pPr>
              <w:spacing w:before="40" w:after="40" w:line="360" w:lineRule="auto"/>
              <w:ind w:firstLine="45"/>
              <w:jc w:val="center"/>
              <w:rPr>
                <w:bCs/>
                <w:sz w:val="26"/>
                <w:szCs w:val="26"/>
              </w:rPr>
            </w:pPr>
            <w:r w:rsidRPr="00402C9E">
              <w:rPr>
                <w:bCs/>
                <w:sz w:val="26"/>
                <w:szCs w:val="26"/>
              </w:rPr>
              <w:t>132</w:t>
            </w:r>
          </w:p>
        </w:tc>
        <w:tc>
          <w:tcPr>
            <w:tcW w:w="1010" w:type="dxa"/>
          </w:tcPr>
          <w:p w:rsidR="00922071" w:rsidRPr="00402C9E" w:rsidRDefault="00922071" w:rsidP="004C6654">
            <w:pPr>
              <w:spacing w:before="40" w:after="40" w:line="360" w:lineRule="auto"/>
              <w:ind w:firstLine="45"/>
              <w:jc w:val="center"/>
              <w:rPr>
                <w:bCs/>
                <w:sz w:val="26"/>
                <w:szCs w:val="26"/>
              </w:rPr>
            </w:pPr>
            <w:r w:rsidRPr="00402C9E">
              <w:rPr>
                <w:bCs/>
                <w:sz w:val="26"/>
                <w:szCs w:val="26"/>
              </w:rPr>
              <w:t>12</w:t>
            </w:r>
          </w:p>
        </w:tc>
        <w:tc>
          <w:tcPr>
            <w:tcW w:w="887" w:type="dxa"/>
          </w:tcPr>
          <w:p w:rsidR="00922071" w:rsidRPr="00A833F8" w:rsidRDefault="00922071" w:rsidP="004C6654">
            <w:pPr>
              <w:spacing w:before="40" w:after="40" w:line="360" w:lineRule="auto"/>
              <w:ind w:firstLine="45"/>
              <w:jc w:val="center"/>
              <w:rPr>
                <w:b/>
                <w:bCs/>
                <w:sz w:val="26"/>
                <w:szCs w:val="26"/>
              </w:rPr>
            </w:pPr>
            <w:r w:rsidRPr="00A833F8">
              <w:rPr>
                <w:b/>
                <w:bCs/>
                <w:sz w:val="26"/>
                <w:szCs w:val="26"/>
              </w:rPr>
              <w:t>1632</w:t>
            </w:r>
          </w:p>
        </w:tc>
        <w:tc>
          <w:tcPr>
            <w:tcW w:w="885" w:type="dxa"/>
          </w:tcPr>
          <w:p w:rsidR="00922071" w:rsidRPr="00A833F8" w:rsidRDefault="00922071" w:rsidP="004C6654">
            <w:pPr>
              <w:spacing w:before="40" w:after="40" w:line="360" w:lineRule="auto"/>
              <w:ind w:firstLine="45"/>
              <w:jc w:val="center"/>
              <w:rPr>
                <w:bCs/>
                <w:sz w:val="26"/>
                <w:szCs w:val="26"/>
              </w:rPr>
            </w:pPr>
          </w:p>
        </w:tc>
        <w:tc>
          <w:tcPr>
            <w:tcW w:w="904" w:type="dxa"/>
          </w:tcPr>
          <w:p w:rsidR="00922071" w:rsidRPr="00A833F8" w:rsidRDefault="00922071" w:rsidP="004C6654">
            <w:pPr>
              <w:spacing w:before="40" w:after="40" w:line="360" w:lineRule="auto"/>
              <w:ind w:firstLine="45"/>
              <w:jc w:val="center"/>
              <w:rPr>
                <w:b/>
                <w:bCs/>
                <w:sz w:val="26"/>
                <w:szCs w:val="26"/>
              </w:rPr>
            </w:pPr>
          </w:p>
        </w:tc>
        <w:tc>
          <w:tcPr>
            <w:tcW w:w="850" w:type="dxa"/>
          </w:tcPr>
          <w:p w:rsidR="00922071" w:rsidRPr="00A833F8" w:rsidRDefault="00922071" w:rsidP="004C6654">
            <w:pPr>
              <w:spacing w:before="40" w:after="40" w:line="360" w:lineRule="auto"/>
              <w:ind w:firstLine="45"/>
              <w:jc w:val="center"/>
              <w:rPr>
                <w:b/>
                <w:bCs/>
                <w:sz w:val="26"/>
                <w:szCs w:val="26"/>
              </w:rPr>
            </w:pPr>
            <w:r w:rsidRPr="00A833F8">
              <w:rPr>
                <w:b/>
                <w:bCs/>
                <w:sz w:val="26"/>
                <w:szCs w:val="26"/>
              </w:rPr>
              <w:t>1632</w:t>
            </w:r>
          </w:p>
        </w:tc>
      </w:tr>
    </w:tbl>
    <w:p w:rsidR="00922071" w:rsidRPr="0092271A" w:rsidRDefault="00922071" w:rsidP="00543E8E">
      <w:pPr>
        <w:spacing w:before="240" w:line="360" w:lineRule="auto"/>
        <w:ind w:firstLine="709"/>
        <w:jc w:val="both"/>
        <w:rPr>
          <w:b/>
          <w:sz w:val="26"/>
          <w:szCs w:val="26"/>
          <w:lang w:val="vi-VN"/>
        </w:rPr>
      </w:pPr>
      <w:r w:rsidRPr="0092271A">
        <w:rPr>
          <w:b/>
          <w:sz w:val="26"/>
          <w:szCs w:val="26"/>
          <w:lang w:val="vi-VN"/>
        </w:rPr>
        <w:t xml:space="preserve">Tài khoản phân </w:t>
      </w:r>
      <w:r w:rsidRPr="0092271A">
        <w:rPr>
          <w:b/>
          <w:sz w:val="26"/>
          <w:szCs w:val="26"/>
        </w:rPr>
        <w:t xml:space="preserve">phối </w:t>
      </w:r>
      <w:r w:rsidRPr="0092271A">
        <w:rPr>
          <w:b/>
          <w:sz w:val="26"/>
          <w:szCs w:val="26"/>
          <w:lang w:val="vi-VN"/>
        </w:rPr>
        <w:t>thu nhập lần đầu</w:t>
      </w:r>
    </w:p>
    <w:p w:rsidR="00922071" w:rsidRPr="0092271A" w:rsidRDefault="00922071" w:rsidP="0092271A">
      <w:pPr>
        <w:spacing w:line="360" w:lineRule="auto"/>
        <w:ind w:firstLine="709"/>
        <w:jc w:val="both"/>
        <w:rPr>
          <w:sz w:val="26"/>
          <w:szCs w:val="26"/>
        </w:rPr>
      </w:pPr>
      <w:r w:rsidRPr="0092271A">
        <w:rPr>
          <w:sz w:val="26"/>
          <w:szCs w:val="26"/>
        </w:rPr>
        <w:tab/>
      </w:r>
      <w:r w:rsidRPr="0092271A">
        <w:rPr>
          <w:b/>
          <w:sz w:val="26"/>
          <w:szCs w:val="26"/>
        </w:rPr>
        <w:t>2.39.</w:t>
      </w:r>
      <w:r w:rsidRPr="0092271A">
        <w:rPr>
          <w:sz w:val="26"/>
          <w:szCs w:val="26"/>
        </w:rPr>
        <w:t xml:space="preserve"> Nếu như tài khoản tạo thu nhập tập trung vào các đơn vị thể chế hay khu vực thể chế thường trú sản xuất để tạo ra thu nhập lần đầu thì tài khoản phân phối thu nhập lần đầu lại tập trung vào các đơn vị thể chế hay khu vực thể chế thường trú là đối tượng nhận được thu nhập lần đầu. Tài khoản phân phối thu nhập lần đầu mô tả các đơn vị thể chế, các khu vực thể chế nhận những loại thu nhập do sở hữu lao động (liên quan trực tiếp tới sản xuất), sở hữu tài sản tài chính và tài sản hữu hình không do sản xuất tạo nên (chủ yếu là sở hữu đất và khoáng sản dưới lòng đất) có liên quan gián tiếp tới quá trình sản xuất. Do thu nhập sở hữu không liên quan trực tiếp tới sản xuất, tài khoản phân phối thu nhập lần đầu chỉ lập cho các đơn vị thể chế, khu vực thể chế và cho toàn bộ nền kinh tế.</w:t>
      </w:r>
    </w:p>
    <w:p w:rsidR="00922071" w:rsidRPr="0092271A" w:rsidRDefault="00922071" w:rsidP="0092271A">
      <w:pPr>
        <w:spacing w:line="360" w:lineRule="auto"/>
        <w:ind w:firstLine="709"/>
        <w:jc w:val="both"/>
        <w:rPr>
          <w:sz w:val="26"/>
          <w:szCs w:val="26"/>
        </w:rPr>
      </w:pPr>
      <w:r w:rsidRPr="0092271A">
        <w:rPr>
          <w:sz w:val="26"/>
          <w:szCs w:val="26"/>
        </w:rPr>
        <w:tab/>
      </w:r>
      <w:r w:rsidRPr="0092271A">
        <w:rPr>
          <w:b/>
          <w:sz w:val="26"/>
          <w:szCs w:val="26"/>
        </w:rPr>
        <w:t>2.40.</w:t>
      </w:r>
      <w:r w:rsidRPr="0092271A">
        <w:rPr>
          <w:sz w:val="26"/>
          <w:szCs w:val="26"/>
        </w:rPr>
        <w:t xml:space="preserve"> Có hai loạ</w:t>
      </w:r>
      <w:r w:rsidR="003A32DB">
        <w:rPr>
          <w:sz w:val="26"/>
          <w:szCs w:val="26"/>
        </w:rPr>
        <w:t xml:space="preserve">i thu nhập xuất hiện ở bên phải - </w:t>
      </w:r>
      <w:r w:rsidRPr="0092271A">
        <w:rPr>
          <w:sz w:val="26"/>
          <w:szCs w:val="26"/>
        </w:rPr>
        <w:t xml:space="preserve">bên nguồn của tài khoản phân </w:t>
      </w:r>
      <w:r w:rsidR="00C54031" w:rsidRPr="0092271A">
        <w:rPr>
          <w:sz w:val="26"/>
          <w:szCs w:val="26"/>
        </w:rPr>
        <w:t>phối</w:t>
      </w:r>
      <w:r w:rsidRPr="0092271A">
        <w:rPr>
          <w:sz w:val="26"/>
          <w:szCs w:val="26"/>
        </w:rPr>
        <w:t xml:space="preserve"> thu nhập lần đầu</w:t>
      </w:r>
      <w:r w:rsidR="00060585" w:rsidRPr="0092271A">
        <w:rPr>
          <w:sz w:val="26"/>
          <w:szCs w:val="26"/>
        </w:rPr>
        <w:t xml:space="preserve">: </w:t>
      </w:r>
      <w:r w:rsidRPr="0092271A">
        <w:rPr>
          <w:sz w:val="26"/>
          <w:szCs w:val="26"/>
        </w:rPr>
        <w:t>Loại thứ nhất bao gồm toàn bộ thu nhập lần đầu do các đơn vị và khu vực thể chế nhận được từ quá trình sản xuất như:</w:t>
      </w:r>
    </w:p>
    <w:p w:rsidR="00922071" w:rsidRPr="0092271A" w:rsidRDefault="00922071" w:rsidP="0092271A">
      <w:pPr>
        <w:spacing w:line="360" w:lineRule="auto"/>
        <w:ind w:firstLine="709"/>
        <w:jc w:val="both"/>
        <w:rPr>
          <w:color w:val="000000"/>
          <w:sz w:val="26"/>
          <w:szCs w:val="26"/>
          <w:lang w:val="vi-VN"/>
        </w:rPr>
      </w:pPr>
      <w:r w:rsidRPr="0092271A">
        <w:rPr>
          <w:color w:val="000000"/>
          <w:sz w:val="26"/>
          <w:szCs w:val="26"/>
        </w:rPr>
        <w:t>i</w:t>
      </w:r>
      <w:r w:rsidRPr="0092271A">
        <w:rPr>
          <w:color w:val="000000"/>
          <w:sz w:val="26"/>
          <w:szCs w:val="26"/>
          <w:lang w:val="vi-VN"/>
        </w:rPr>
        <w:t xml:space="preserve">. Thặng dư sản xuất hoặc thu nhập hỗn hợp của đơn vị </w:t>
      </w:r>
      <w:r w:rsidRPr="0092271A">
        <w:rPr>
          <w:color w:val="000000"/>
          <w:sz w:val="26"/>
          <w:szCs w:val="26"/>
        </w:rPr>
        <w:t>SXKD</w:t>
      </w:r>
      <w:r w:rsidRPr="0092271A">
        <w:rPr>
          <w:color w:val="000000"/>
          <w:sz w:val="26"/>
          <w:szCs w:val="26"/>
          <w:lang w:val="vi-VN"/>
        </w:rPr>
        <w:t xml:space="preserve"> lấy từ phần cân đối của tài khoản tạo thu nhập chuyển sang;</w:t>
      </w:r>
    </w:p>
    <w:p w:rsidR="00922071" w:rsidRPr="0092271A" w:rsidRDefault="00922071" w:rsidP="0092271A">
      <w:pPr>
        <w:spacing w:line="360" w:lineRule="auto"/>
        <w:ind w:firstLine="709"/>
        <w:jc w:val="both"/>
        <w:rPr>
          <w:color w:val="000000"/>
          <w:sz w:val="26"/>
          <w:szCs w:val="26"/>
          <w:lang w:val="vi-VN"/>
        </w:rPr>
      </w:pPr>
      <w:r w:rsidRPr="0092271A">
        <w:rPr>
          <w:color w:val="000000"/>
          <w:sz w:val="26"/>
          <w:szCs w:val="26"/>
          <w:lang w:val="vi-VN"/>
        </w:rPr>
        <w:t xml:space="preserve">ii. Thu nhập của người lao động </w:t>
      </w:r>
      <w:r w:rsidR="000D0FA1" w:rsidRPr="0092271A">
        <w:rPr>
          <w:color w:val="000000"/>
          <w:sz w:val="26"/>
          <w:szCs w:val="26"/>
        </w:rPr>
        <w:t>do</w:t>
      </w:r>
      <w:r w:rsidRPr="0092271A">
        <w:rPr>
          <w:color w:val="000000"/>
          <w:sz w:val="26"/>
          <w:szCs w:val="26"/>
          <w:lang w:val="vi-VN"/>
        </w:rPr>
        <w:t xml:space="preserve"> hộ gia đình thường trú và hộ gia đình không thường trú nhận được (chỉ tiêu này chỉ xuất hiện ở khu vực hộ gia đình);</w:t>
      </w:r>
    </w:p>
    <w:p w:rsidR="00922071" w:rsidRPr="0092271A" w:rsidRDefault="00922071" w:rsidP="004562A3">
      <w:pPr>
        <w:spacing w:line="336" w:lineRule="auto"/>
        <w:ind w:firstLine="709"/>
        <w:jc w:val="both"/>
        <w:rPr>
          <w:color w:val="000000"/>
          <w:sz w:val="26"/>
          <w:szCs w:val="26"/>
        </w:rPr>
      </w:pPr>
      <w:r w:rsidRPr="0092271A">
        <w:rPr>
          <w:color w:val="000000"/>
          <w:sz w:val="26"/>
          <w:szCs w:val="26"/>
          <w:lang w:val="vi-VN"/>
        </w:rPr>
        <w:lastRenderedPageBreak/>
        <w:t xml:space="preserve">iii. Thuế (trừ trợ cấp) sản </w:t>
      </w:r>
      <w:r w:rsidR="00E346DC" w:rsidRPr="0092271A">
        <w:rPr>
          <w:color w:val="000000"/>
          <w:sz w:val="26"/>
          <w:szCs w:val="26"/>
          <w:lang w:val="vi-VN"/>
        </w:rPr>
        <w:t xml:space="preserve">xuất hoặc hàng nhập khẩu </w:t>
      </w:r>
      <w:r w:rsidRPr="0092271A">
        <w:rPr>
          <w:color w:val="000000"/>
          <w:sz w:val="26"/>
          <w:szCs w:val="26"/>
          <w:lang w:val="vi-VN"/>
        </w:rPr>
        <w:t xml:space="preserve">do Chính phủ hay Chính </w:t>
      </w:r>
      <w:r w:rsidRPr="0092271A">
        <w:rPr>
          <w:color w:val="000000"/>
          <w:spacing w:val="6"/>
          <w:sz w:val="26"/>
          <w:szCs w:val="26"/>
          <w:lang w:val="vi-VN"/>
        </w:rPr>
        <w:t>phủ nước ngoài nhận được (hoặc phải trả)</w:t>
      </w:r>
      <w:r w:rsidRPr="0092271A">
        <w:rPr>
          <w:color w:val="000000"/>
          <w:spacing w:val="6"/>
          <w:sz w:val="26"/>
          <w:szCs w:val="26"/>
        </w:rPr>
        <w:t>,</w:t>
      </w:r>
      <w:r w:rsidR="00402C9E">
        <w:rPr>
          <w:color w:val="000000"/>
          <w:spacing w:val="6"/>
          <w:sz w:val="26"/>
          <w:szCs w:val="26"/>
        </w:rPr>
        <w:t xml:space="preserve"> </w:t>
      </w:r>
      <w:r w:rsidRPr="0092271A">
        <w:rPr>
          <w:color w:val="000000"/>
          <w:spacing w:val="6"/>
          <w:sz w:val="26"/>
          <w:szCs w:val="26"/>
          <w:lang w:val="vi-VN"/>
        </w:rPr>
        <w:t>chỉ tiêu này chỉ xuất hiện ở khu vực Nhà nước</w:t>
      </w:r>
      <w:r w:rsidRPr="0092271A">
        <w:rPr>
          <w:color w:val="000000"/>
          <w:spacing w:val="6"/>
          <w:sz w:val="26"/>
          <w:szCs w:val="26"/>
        </w:rPr>
        <w:t>;</w:t>
      </w:r>
    </w:p>
    <w:p w:rsidR="00922071" w:rsidRPr="0092271A" w:rsidRDefault="00922071" w:rsidP="004562A3">
      <w:pPr>
        <w:spacing w:line="336" w:lineRule="auto"/>
        <w:ind w:firstLine="709"/>
        <w:jc w:val="both"/>
        <w:rPr>
          <w:color w:val="000000"/>
          <w:sz w:val="26"/>
          <w:szCs w:val="26"/>
          <w:lang w:val="vi-VN"/>
        </w:rPr>
      </w:pPr>
      <w:r w:rsidRPr="0092271A">
        <w:rPr>
          <w:color w:val="000000"/>
          <w:sz w:val="26"/>
          <w:szCs w:val="26"/>
          <w:lang w:val="vi-VN"/>
        </w:rPr>
        <w:t>Loại thứ hai bao gồm thu nhập sở hữu nhận được từ việc sở hữu tài sản tài chính hoặc nguồn tài nguyên:</w:t>
      </w:r>
    </w:p>
    <w:p w:rsidR="00922071" w:rsidRPr="006B4D01" w:rsidRDefault="00922071" w:rsidP="004562A3">
      <w:pPr>
        <w:spacing w:line="336" w:lineRule="auto"/>
        <w:ind w:firstLine="709"/>
        <w:jc w:val="both"/>
        <w:rPr>
          <w:color w:val="000000"/>
          <w:sz w:val="26"/>
          <w:szCs w:val="26"/>
          <w:lang w:val="vi-VN"/>
        </w:rPr>
      </w:pPr>
      <w:r w:rsidRPr="006B4D01">
        <w:rPr>
          <w:color w:val="000000"/>
          <w:sz w:val="26"/>
          <w:szCs w:val="26"/>
          <w:lang w:val="vi-VN"/>
        </w:rPr>
        <w:t>iv. Thu nhập từ đầu tư mà người chủ sở hữu tài sản tài chính nhận được từ đơn vị thường trú và không thường trú (chỉ tiêu này xuất hiện ở tất cả các khu vực thể chế).</w:t>
      </w:r>
    </w:p>
    <w:p w:rsidR="00922071" w:rsidRPr="006B4D01" w:rsidRDefault="00922071" w:rsidP="004562A3">
      <w:pPr>
        <w:spacing w:line="336" w:lineRule="auto"/>
        <w:ind w:firstLine="709"/>
        <w:jc w:val="both"/>
        <w:rPr>
          <w:color w:val="000000"/>
          <w:sz w:val="26"/>
          <w:szCs w:val="26"/>
          <w:lang w:val="vi-VN"/>
        </w:rPr>
      </w:pPr>
      <w:r w:rsidRPr="006B4D01">
        <w:rPr>
          <w:color w:val="000000"/>
          <w:sz w:val="26"/>
          <w:szCs w:val="26"/>
          <w:lang w:val="vi-VN"/>
        </w:rPr>
        <w:t xml:space="preserve">v. Tiền cho thuê </w:t>
      </w:r>
      <w:r w:rsidR="007A35BD">
        <w:rPr>
          <w:color w:val="000000"/>
          <w:sz w:val="26"/>
          <w:szCs w:val="26"/>
        </w:rPr>
        <w:t>do</w:t>
      </w:r>
      <w:r w:rsidRPr="006B4D01">
        <w:rPr>
          <w:color w:val="000000"/>
          <w:sz w:val="26"/>
          <w:szCs w:val="26"/>
          <w:lang w:val="vi-VN"/>
        </w:rPr>
        <w:t xml:space="preserve"> người chủ sở hữu các nguồn tài nguyên nhận được từ việc cho các đơn vị khác thuê tài nguyên (chỉ tiêu cuối cùng này có thể xuất hiện ở tất cả các khu vực thể chế).</w:t>
      </w:r>
    </w:p>
    <w:p w:rsidR="00922071" w:rsidRPr="006B4D01" w:rsidRDefault="00922071" w:rsidP="004562A3">
      <w:pPr>
        <w:spacing w:line="336" w:lineRule="auto"/>
        <w:ind w:firstLine="709"/>
        <w:jc w:val="both"/>
        <w:rPr>
          <w:sz w:val="26"/>
          <w:szCs w:val="26"/>
          <w:lang w:val="vi-VN"/>
        </w:rPr>
      </w:pPr>
      <w:r w:rsidRPr="006B4D01">
        <w:rPr>
          <w:sz w:val="26"/>
          <w:szCs w:val="26"/>
          <w:lang w:val="vi-VN"/>
        </w:rPr>
        <w:tab/>
      </w:r>
      <w:r w:rsidRPr="006B4D01">
        <w:rPr>
          <w:b/>
          <w:sz w:val="26"/>
          <w:szCs w:val="26"/>
          <w:lang w:val="vi-VN"/>
        </w:rPr>
        <w:t>2.4</w:t>
      </w:r>
      <w:r w:rsidRPr="006B4D01">
        <w:rPr>
          <w:b/>
          <w:sz w:val="26"/>
          <w:szCs w:val="26"/>
        </w:rPr>
        <w:t>1</w:t>
      </w:r>
      <w:r w:rsidRPr="006B4D01">
        <w:rPr>
          <w:b/>
          <w:sz w:val="26"/>
          <w:szCs w:val="26"/>
          <w:lang w:val="vi-VN"/>
        </w:rPr>
        <w:t>.</w:t>
      </w:r>
      <w:r w:rsidR="003A32DB">
        <w:rPr>
          <w:sz w:val="26"/>
          <w:szCs w:val="26"/>
          <w:lang w:val="vi-VN"/>
        </w:rPr>
        <w:t xml:space="preserve"> Bên sử dụng</w:t>
      </w:r>
      <w:r w:rsidR="003A32DB">
        <w:rPr>
          <w:sz w:val="26"/>
          <w:szCs w:val="26"/>
        </w:rPr>
        <w:t xml:space="preserve"> -</w:t>
      </w:r>
      <w:r w:rsidRPr="006B4D01">
        <w:rPr>
          <w:sz w:val="26"/>
          <w:szCs w:val="26"/>
          <w:lang w:val="vi-VN"/>
        </w:rPr>
        <w:t xml:space="preserve"> bên trái của tài khoản phân </w:t>
      </w:r>
      <w:r w:rsidRPr="006B4D01">
        <w:rPr>
          <w:sz w:val="26"/>
          <w:szCs w:val="26"/>
        </w:rPr>
        <w:t xml:space="preserve">phối </w:t>
      </w:r>
      <w:r w:rsidRPr="006B4D01">
        <w:rPr>
          <w:sz w:val="26"/>
          <w:szCs w:val="26"/>
          <w:lang w:val="vi-VN"/>
        </w:rPr>
        <w:t>thu nhập lần đầu mô tả bên chi và có chỉ tiêu thu nhập sở hữu phải trả. Chỉ tiêu còn lại bên sử dụng là cân đối thu nhập lần đầu và đóng vai trò làm chỉ tiêu cân đối của tài khoản. Cân đối tài khoản thu nhập lần đầu là tổng giá trị thu nhập lần đầu của các đơn vị</w:t>
      </w:r>
      <w:r w:rsidRPr="006B4D01">
        <w:rPr>
          <w:sz w:val="26"/>
          <w:szCs w:val="26"/>
        </w:rPr>
        <w:t xml:space="preserve"> thể chế</w:t>
      </w:r>
      <w:r w:rsidRPr="006B4D01">
        <w:rPr>
          <w:sz w:val="26"/>
          <w:szCs w:val="26"/>
          <w:lang w:val="vi-VN"/>
        </w:rPr>
        <w:t>/khu vực thể chế nhận được trừ đi to</w:t>
      </w:r>
      <w:r w:rsidR="00D8346D">
        <w:rPr>
          <w:sz w:val="26"/>
          <w:szCs w:val="26"/>
          <w:lang w:val="vi-VN"/>
        </w:rPr>
        <w:t>àn bộ thu nhập lần đầu phải trả</w:t>
      </w:r>
      <w:r w:rsidR="00D8346D">
        <w:rPr>
          <w:sz w:val="26"/>
          <w:szCs w:val="26"/>
        </w:rPr>
        <w:t xml:space="preserve">. </w:t>
      </w:r>
      <w:r w:rsidRPr="006B4D01">
        <w:rPr>
          <w:sz w:val="26"/>
          <w:szCs w:val="26"/>
          <w:lang w:val="vi-VN"/>
        </w:rPr>
        <w:t>Trên giác độ toàn bộ nền kinh tế, cân đối thu nhập lần đầu chính là c</w:t>
      </w:r>
      <w:r w:rsidR="0064698B">
        <w:rPr>
          <w:sz w:val="26"/>
          <w:szCs w:val="26"/>
          <w:lang w:val="vi-VN"/>
        </w:rPr>
        <w:t>hỉ tiêu Tổng thu nhập quốc gia/</w:t>
      </w:r>
      <w:r w:rsidRPr="006B4D01">
        <w:rPr>
          <w:sz w:val="26"/>
          <w:szCs w:val="26"/>
          <w:lang w:val="vi-VN"/>
        </w:rPr>
        <w:t>Thu nhập quốc gia</w:t>
      </w:r>
      <w:r w:rsidRPr="006B4D01">
        <w:rPr>
          <w:sz w:val="26"/>
          <w:szCs w:val="26"/>
        </w:rPr>
        <w:t xml:space="preserve"> thuần</w:t>
      </w:r>
      <w:r w:rsidR="00402C9E">
        <w:rPr>
          <w:sz w:val="26"/>
          <w:szCs w:val="26"/>
        </w:rPr>
        <w:t xml:space="preserve"> </w:t>
      </w:r>
      <w:r w:rsidRPr="006B4D01">
        <w:rPr>
          <w:sz w:val="26"/>
          <w:szCs w:val="26"/>
          <w:lang w:val="vi-VN"/>
        </w:rPr>
        <w:t>(GNI/NI).</w:t>
      </w:r>
    </w:p>
    <w:p w:rsidR="00922071" w:rsidRPr="006B4D01" w:rsidRDefault="00922071" w:rsidP="004562A3">
      <w:pPr>
        <w:spacing w:line="336" w:lineRule="auto"/>
        <w:ind w:firstLine="709"/>
        <w:jc w:val="both"/>
        <w:rPr>
          <w:sz w:val="26"/>
          <w:szCs w:val="26"/>
          <w:lang w:val="vi-VN"/>
        </w:rPr>
      </w:pPr>
      <w:r w:rsidRPr="006B4D01">
        <w:rPr>
          <w:sz w:val="26"/>
          <w:szCs w:val="26"/>
          <w:lang w:val="vi-VN"/>
        </w:rPr>
        <w:tab/>
      </w:r>
      <w:r w:rsidRPr="006B4D01">
        <w:rPr>
          <w:b/>
          <w:sz w:val="26"/>
          <w:szCs w:val="26"/>
          <w:lang w:val="vi-VN"/>
        </w:rPr>
        <w:t>2.</w:t>
      </w:r>
      <w:r w:rsidRPr="006B4D01">
        <w:rPr>
          <w:b/>
          <w:sz w:val="26"/>
          <w:szCs w:val="26"/>
        </w:rPr>
        <w:t>42.</w:t>
      </w:r>
      <w:r w:rsidRPr="006B4D01">
        <w:rPr>
          <w:sz w:val="26"/>
          <w:szCs w:val="26"/>
          <w:lang w:val="vi-VN"/>
        </w:rPr>
        <w:t xml:space="preserve"> Nội dung cấu thành chỉ tiêu cân đối thu nhập lần đầu khác nhau theo từng khu vực thể chế vì chức năng và thực </w:t>
      </w:r>
      <w:r w:rsidRPr="006B4D01">
        <w:rPr>
          <w:sz w:val="26"/>
          <w:szCs w:val="26"/>
        </w:rPr>
        <w:t>tế</w:t>
      </w:r>
      <w:r w:rsidRPr="006B4D01">
        <w:rPr>
          <w:sz w:val="26"/>
          <w:szCs w:val="26"/>
          <w:lang w:val="vi-VN"/>
        </w:rPr>
        <w:t xml:space="preserve"> tham gia vào hoạt động trong nền kinh tế của </w:t>
      </w:r>
      <w:r w:rsidRPr="006B4D01">
        <w:rPr>
          <w:spacing w:val="4"/>
          <w:sz w:val="26"/>
          <w:szCs w:val="26"/>
          <w:lang w:val="vi-VN"/>
        </w:rPr>
        <w:t>từng khu vực thể chế khác nhau. Các khoản cấu thành chỉ tiêu cân đối được mô tả như sau:</w:t>
      </w:r>
    </w:p>
    <w:p w:rsidR="00922071" w:rsidRPr="006B4D01" w:rsidRDefault="00922071" w:rsidP="004562A3">
      <w:pPr>
        <w:spacing w:line="336" w:lineRule="auto"/>
        <w:ind w:firstLine="709"/>
        <w:jc w:val="both"/>
        <w:rPr>
          <w:sz w:val="26"/>
          <w:szCs w:val="26"/>
          <w:lang w:val="vi-VN"/>
        </w:rPr>
      </w:pPr>
      <w:r w:rsidRPr="006B4D01">
        <w:rPr>
          <w:sz w:val="26"/>
          <w:szCs w:val="26"/>
          <w:lang w:val="vi-VN"/>
        </w:rPr>
        <w:t xml:space="preserve">i. Cân đối thu nhập lần đầu của khu vực các đơn vị kinh doanh tài chính và phi tài </w:t>
      </w:r>
      <w:r w:rsidRPr="006B4D01">
        <w:rPr>
          <w:spacing w:val="-2"/>
          <w:sz w:val="26"/>
          <w:szCs w:val="26"/>
          <w:lang w:val="vi-VN"/>
        </w:rPr>
        <w:t>chính chỉ bao gồm thặng dư hoạt động cộng (+)</w:t>
      </w:r>
      <w:r w:rsidR="00D42D49">
        <w:rPr>
          <w:spacing w:val="-2"/>
          <w:sz w:val="26"/>
          <w:szCs w:val="26"/>
        </w:rPr>
        <w:t xml:space="preserve"> </w:t>
      </w:r>
      <w:r w:rsidRPr="006B4D01">
        <w:rPr>
          <w:spacing w:val="-2"/>
          <w:sz w:val="26"/>
          <w:szCs w:val="26"/>
          <w:lang w:val="vi-VN"/>
        </w:rPr>
        <w:t>thu nhập sở hữu nhận được trừ</w:t>
      </w:r>
      <w:r w:rsidR="00D42D49">
        <w:rPr>
          <w:spacing w:val="-2"/>
          <w:sz w:val="26"/>
          <w:szCs w:val="26"/>
        </w:rPr>
        <w:t xml:space="preserve"> </w:t>
      </w:r>
      <w:r w:rsidRPr="006B4D01">
        <w:rPr>
          <w:spacing w:val="-2"/>
          <w:sz w:val="26"/>
          <w:szCs w:val="26"/>
          <w:lang w:val="vi-VN"/>
        </w:rPr>
        <w:t>(</w:t>
      </w:r>
      <w:r w:rsidRPr="006B4D01">
        <w:rPr>
          <w:spacing w:val="-2"/>
          <w:sz w:val="26"/>
          <w:szCs w:val="26"/>
        </w:rPr>
        <w:t>-</w:t>
      </w:r>
      <w:r w:rsidRPr="006B4D01">
        <w:rPr>
          <w:spacing w:val="-2"/>
          <w:sz w:val="26"/>
          <w:szCs w:val="26"/>
          <w:lang w:val="vi-VN"/>
        </w:rPr>
        <w:t>)</w:t>
      </w:r>
      <w:r w:rsidRPr="006B4D01">
        <w:rPr>
          <w:sz w:val="26"/>
          <w:szCs w:val="26"/>
          <w:lang w:val="vi-VN"/>
        </w:rPr>
        <w:t xml:space="preserve"> thu nhập sở hữu phải trả;</w:t>
      </w:r>
    </w:p>
    <w:p w:rsidR="00922071" w:rsidRPr="006B4D01" w:rsidRDefault="00922071" w:rsidP="004562A3">
      <w:pPr>
        <w:spacing w:line="336" w:lineRule="auto"/>
        <w:ind w:firstLine="709"/>
        <w:jc w:val="both"/>
        <w:rPr>
          <w:sz w:val="26"/>
          <w:szCs w:val="26"/>
        </w:rPr>
      </w:pPr>
      <w:r w:rsidRPr="006B4D01">
        <w:rPr>
          <w:sz w:val="26"/>
          <w:szCs w:val="26"/>
          <w:lang w:val="vi-VN"/>
        </w:rPr>
        <w:t xml:space="preserve">ii. Cân đối thu nhập lần đầu của khu vực </w:t>
      </w:r>
      <w:r w:rsidRPr="006B4D01">
        <w:rPr>
          <w:sz w:val="26"/>
          <w:szCs w:val="26"/>
        </w:rPr>
        <w:t>Nhà nước</w:t>
      </w:r>
      <w:r w:rsidRPr="006B4D01">
        <w:rPr>
          <w:sz w:val="26"/>
          <w:szCs w:val="26"/>
          <w:lang w:val="vi-VN"/>
        </w:rPr>
        <w:t xml:space="preserve"> bao gồm các loại thuế sản xuất và thuế sản phẩm nhận được trừ (-) trợ cấp sản xuất phải trả cộng (+)</w:t>
      </w:r>
      <w:r w:rsidR="00D42D49">
        <w:rPr>
          <w:sz w:val="26"/>
          <w:szCs w:val="26"/>
        </w:rPr>
        <w:t xml:space="preserve"> </w:t>
      </w:r>
      <w:r w:rsidRPr="006B4D01">
        <w:rPr>
          <w:sz w:val="26"/>
          <w:szCs w:val="26"/>
          <w:lang w:val="vi-VN"/>
        </w:rPr>
        <w:t>thu nhập sở hữu nhận được trừ (-) thu nhập sở hữu phải trả. Trong chỉ tiêu này</w:t>
      </w:r>
      <w:r w:rsidR="00402C9E">
        <w:rPr>
          <w:sz w:val="26"/>
          <w:szCs w:val="26"/>
        </w:rPr>
        <w:t xml:space="preserve"> </w:t>
      </w:r>
      <w:r w:rsidRPr="006B4D01">
        <w:rPr>
          <w:sz w:val="26"/>
          <w:szCs w:val="26"/>
        </w:rPr>
        <w:t>có thể có</w:t>
      </w:r>
      <w:r w:rsidRPr="006B4D01">
        <w:rPr>
          <w:sz w:val="26"/>
          <w:szCs w:val="26"/>
          <w:lang w:val="vi-VN"/>
        </w:rPr>
        <w:t xml:space="preserve"> một phần nhỏ thặng dư sản xuất </w:t>
      </w:r>
      <w:r w:rsidRPr="006B4D01">
        <w:rPr>
          <w:sz w:val="26"/>
          <w:szCs w:val="26"/>
        </w:rPr>
        <w:t>của</w:t>
      </w:r>
      <w:r w:rsidR="00E265E3">
        <w:rPr>
          <w:sz w:val="26"/>
          <w:szCs w:val="26"/>
        </w:rPr>
        <w:t xml:space="preserve"> </w:t>
      </w:r>
      <w:r w:rsidRPr="006B4D01">
        <w:rPr>
          <w:sz w:val="26"/>
          <w:szCs w:val="26"/>
          <w:lang w:val="vi-VN"/>
        </w:rPr>
        <w:t xml:space="preserve">các đơn vị </w:t>
      </w:r>
      <w:r w:rsidRPr="006B4D01">
        <w:rPr>
          <w:sz w:val="26"/>
          <w:szCs w:val="26"/>
        </w:rPr>
        <w:t>Nhà nước</w:t>
      </w:r>
      <w:r w:rsidR="00D42D49">
        <w:rPr>
          <w:sz w:val="26"/>
          <w:szCs w:val="26"/>
        </w:rPr>
        <w:t xml:space="preserve"> </w:t>
      </w:r>
      <w:r w:rsidRPr="006B4D01">
        <w:rPr>
          <w:sz w:val="26"/>
          <w:szCs w:val="26"/>
          <w:lang w:val="vi-VN"/>
        </w:rPr>
        <w:t>sản xuất sản phẩm thị trường</w:t>
      </w:r>
      <w:r w:rsidRPr="006B4D01">
        <w:rPr>
          <w:sz w:val="26"/>
          <w:szCs w:val="26"/>
        </w:rPr>
        <w:t>;</w:t>
      </w:r>
    </w:p>
    <w:p w:rsidR="00922071" w:rsidRPr="006B4D01" w:rsidRDefault="00922071" w:rsidP="004562A3">
      <w:pPr>
        <w:spacing w:line="336" w:lineRule="auto"/>
        <w:ind w:firstLine="709"/>
        <w:jc w:val="both"/>
        <w:rPr>
          <w:sz w:val="26"/>
          <w:szCs w:val="26"/>
          <w:lang w:val="vi-VN"/>
        </w:rPr>
      </w:pPr>
      <w:r w:rsidRPr="006B4D01">
        <w:rPr>
          <w:sz w:val="26"/>
          <w:szCs w:val="26"/>
          <w:lang w:val="vi-VN"/>
        </w:rPr>
        <w:t>iii. Cân đối thu nhập lần đầu của khu vực hộ gia đình bao gồm thu nhập của người lao động và thu nhập hỗn hợp của hộ gia đình cộng</w:t>
      </w:r>
      <w:r w:rsidR="00D42D49">
        <w:rPr>
          <w:sz w:val="26"/>
          <w:szCs w:val="26"/>
        </w:rPr>
        <w:t xml:space="preserve"> </w:t>
      </w:r>
      <w:r w:rsidRPr="006B4D01">
        <w:rPr>
          <w:sz w:val="26"/>
          <w:szCs w:val="26"/>
          <w:lang w:val="vi-VN"/>
        </w:rPr>
        <w:t>(+)</w:t>
      </w:r>
      <w:r w:rsidR="00D42D49">
        <w:rPr>
          <w:sz w:val="26"/>
          <w:szCs w:val="26"/>
        </w:rPr>
        <w:t xml:space="preserve"> </w:t>
      </w:r>
      <w:r w:rsidRPr="006B4D01">
        <w:rPr>
          <w:sz w:val="26"/>
          <w:szCs w:val="26"/>
          <w:lang w:val="vi-VN"/>
        </w:rPr>
        <w:t>thu nhập sở hữu nhận được trừ (-)</w:t>
      </w:r>
      <w:r w:rsidR="00D42D49">
        <w:rPr>
          <w:sz w:val="26"/>
          <w:szCs w:val="26"/>
        </w:rPr>
        <w:t xml:space="preserve"> </w:t>
      </w:r>
      <w:r w:rsidRPr="006B4D01">
        <w:rPr>
          <w:sz w:val="26"/>
          <w:szCs w:val="26"/>
          <w:lang w:val="vi-VN"/>
        </w:rPr>
        <w:t xml:space="preserve">thu nhập sở hữu phải trả. Cân đối thu nhập lần đầu của khu vực hộ gia </w:t>
      </w:r>
      <w:r w:rsidRPr="00402C9E">
        <w:rPr>
          <w:spacing w:val="4"/>
          <w:sz w:val="26"/>
          <w:szCs w:val="26"/>
          <w:lang w:val="vi-VN"/>
        </w:rPr>
        <w:t xml:space="preserve">đình cũng </w:t>
      </w:r>
      <w:r w:rsidRPr="00402C9E">
        <w:rPr>
          <w:spacing w:val="4"/>
          <w:sz w:val="26"/>
          <w:szCs w:val="26"/>
        </w:rPr>
        <w:t xml:space="preserve">có thể </w:t>
      </w:r>
      <w:r w:rsidRPr="00402C9E">
        <w:rPr>
          <w:spacing w:val="4"/>
          <w:sz w:val="26"/>
          <w:szCs w:val="26"/>
          <w:lang w:val="vi-VN"/>
        </w:rPr>
        <w:t xml:space="preserve">bao gồm thặng dư sản xuất của hoạt động </w:t>
      </w:r>
      <w:r w:rsidRPr="00402C9E">
        <w:rPr>
          <w:spacing w:val="4"/>
          <w:sz w:val="26"/>
          <w:szCs w:val="26"/>
        </w:rPr>
        <w:t>SXKD cá thể mang tính thị</w:t>
      </w:r>
      <w:r w:rsidRPr="006B4D01">
        <w:rPr>
          <w:sz w:val="26"/>
          <w:szCs w:val="26"/>
        </w:rPr>
        <w:t xml:space="preserve"> trường</w:t>
      </w:r>
      <w:r w:rsidR="00402C9E">
        <w:rPr>
          <w:sz w:val="26"/>
          <w:szCs w:val="26"/>
        </w:rPr>
        <w:t xml:space="preserve"> </w:t>
      </w:r>
      <w:r w:rsidRPr="006B4D01">
        <w:rPr>
          <w:sz w:val="26"/>
          <w:szCs w:val="26"/>
          <w:lang w:val="vi-VN"/>
        </w:rPr>
        <w:t xml:space="preserve">tự </w:t>
      </w:r>
      <w:r w:rsidRPr="006B4D01">
        <w:rPr>
          <w:sz w:val="26"/>
          <w:szCs w:val="26"/>
        </w:rPr>
        <w:t xml:space="preserve">sử dụng </w:t>
      </w:r>
      <w:r w:rsidR="00CE7685" w:rsidRPr="006B4D01">
        <w:rPr>
          <w:sz w:val="26"/>
          <w:szCs w:val="26"/>
        </w:rPr>
        <w:t xml:space="preserve">sản phẩm </w:t>
      </w:r>
      <w:r w:rsidRPr="006B4D01">
        <w:rPr>
          <w:sz w:val="26"/>
          <w:szCs w:val="26"/>
        </w:rPr>
        <w:t xml:space="preserve">sản xuất </w:t>
      </w:r>
      <w:r w:rsidRPr="006B4D01">
        <w:rPr>
          <w:sz w:val="26"/>
          <w:szCs w:val="26"/>
          <w:lang w:val="vi-VN"/>
        </w:rPr>
        <w:t xml:space="preserve">của chính chủ </w:t>
      </w:r>
      <w:r w:rsidRPr="006B4D01">
        <w:rPr>
          <w:sz w:val="26"/>
          <w:szCs w:val="26"/>
        </w:rPr>
        <w:t>cơ sở</w:t>
      </w:r>
      <w:r w:rsidRPr="006B4D01">
        <w:rPr>
          <w:sz w:val="26"/>
          <w:szCs w:val="26"/>
          <w:lang w:val="vi-VN"/>
        </w:rPr>
        <w:t>;</w:t>
      </w:r>
    </w:p>
    <w:p w:rsidR="00922071" w:rsidRPr="006B4D01" w:rsidRDefault="00922071" w:rsidP="004562A3">
      <w:pPr>
        <w:spacing w:line="336" w:lineRule="auto"/>
        <w:ind w:firstLine="709"/>
        <w:jc w:val="both"/>
        <w:rPr>
          <w:sz w:val="26"/>
          <w:szCs w:val="26"/>
          <w:lang w:val="vi-VN"/>
        </w:rPr>
      </w:pPr>
      <w:r w:rsidRPr="006B4D01">
        <w:rPr>
          <w:sz w:val="26"/>
          <w:szCs w:val="26"/>
          <w:lang w:val="vi-VN"/>
        </w:rPr>
        <w:t xml:space="preserve">iv. Cân đối thu nhập lần đầu của các </w:t>
      </w:r>
      <w:r w:rsidR="0036025C">
        <w:rPr>
          <w:sz w:val="26"/>
          <w:szCs w:val="26"/>
        </w:rPr>
        <w:t>đơn vị</w:t>
      </w:r>
      <w:r w:rsidRPr="006B4D01">
        <w:rPr>
          <w:sz w:val="26"/>
          <w:szCs w:val="26"/>
          <w:lang w:val="vi-VN"/>
        </w:rPr>
        <w:t xml:space="preserve"> không vị lợi phục vụ hộ gia đình bao gồm toàn bộ thu nhập sở hữu nhận được trừ (-) thu nhập sở hữu phải trả.</w:t>
      </w:r>
    </w:p>
    <w:p w:rsidR="003A32DB" w:rsidRDefault="00922071" w:rsidP="004562A3">
      <w:pPr>
        <w:spacing w:line="336" w:lineRule="auto"/>
        <w:ind w:firstLine="709"/>
        <w:jc w:val="both"/>
        <w:rPr>
          <w:sz w:val="26"/>
          <w:szCs w:val="26"/>
        </w:rPr>
      </w:pPr>
      <w:r w:rsidRPr="006B4D01">
        <w:rPr>
          <w:sz w:val="26"/>
          <w:szCs w:val="26"/>
          <w:lang w:val="vi-VN"/>
        </w:rPr>
        <w:lastRenderedPageBreak/>
        <w:tab/>
      </w:r>
      <w:r w:rsidRPr="006B4D01">
        <w:rPr>
          <w:b/>
          <w:sz w:val="26"/>
          <w:szCs w:val="26"/>
        </w:rPr>
        <w:t>2.43</w:t>
      </w:r>
      <w:r w:rsidRPr="006B4D01">
        <w:rPr>
          <w:b/>
          <w:sz w:val="26"/>
          <w:szCs w:val="26"/>
          <w:lang w:val="vi-VN"/>
        </w:rPr>
        <w:t>.</w:t>
      </w:r>
      <w:r w:rsidRPr="006B4D01">
        <w:rPr>
          <w:sz w:val="26"/>
          <w:szCs w:val="26"/>
          <w:lang w:val="vi-VN"/>
        </w:rPr>
        <w:t xml:space="preserve"> Tổng sản phẩm trong nước đóng vai trò là chỉ tiêu cân đối trong tài khoản sản xuất </w:t>
      </w:r>
      <w:r w:rsidRPr="006B4D01">
        <w:rPr>
          <w:sz w:val="26"/>
          <w:szCs w:val="26"/>
        </w:rPr>
        <w:t>toàn bộ</w:t>
      </w:r>
      <w:r w:rsidRPr="006B4D01">
        <w:rPr>
          <w:sz w:val="26"/>
          <w:szCs w:val="26"/>
          <w:lang w:val="vi-VN"/>
        </w:rPr>
        <w:t xml:space="preserve"> nền kinh tế</w:t>
      </w:r>
      <w:r w:rsidRPr="006B4D01">
        <w:rPr>
          <w:sz w:val="26"/>
          <w:szCs w:val="26"/>
        </w:rPr>
        <w:t>,</w:t>
      </w:r>
      <w:r w:rsidRPr="006B4D01">
        <w:rPr>
          <w:sz w:val="26"/>
          <w:szCs w:val="26"/>
          <w:lang w:val="vi-VN"/>
        </w:rPr>
        <w:t xml:space="preserve"> tính bằng tổng gi</w:t>
      </w:r>
      <w:r w:rsidR="00D42D49">
        <w:rPr>
          <w:sz w:val="26"/>
          <w:szCs w:val="26"/>
          <w:lang w:val="vi-VN"/>
        </w:rPr>
        <w:t xml:space="preserve">á trị tăng thêm gộp của tất cả </w:t>
      </w:r>
      <w:r w:rsidRPr="006B4D01">
        <w:rPr>
          <w:sz w:val="26"/>
          <w:szCs w:val="26"/>
          <w:lang w:val="vi-VN"/>
        </w:rPr>
        <w:t xml:space="preserve">các đơn vị thể chế thường trú trong nền kinh tế và thuế trừ đi trợ cấp sản xuất và </w:t>
      </w:r>
      <w:r w:rsidRPr="006B4D01">
        <w:rPr>
          <w:sz w:val="26"/>
          <w:szCs w:val="26"/>
        </w:rPr>
        <w:t xml:space="preserve">trợ cấp </w:t>
      </w:r>
      <w:r w:rsidRPr="006B4D01">
        <w:rPr>
          <w:sz w:val="26"/>
          <w:szCs w:val="26"/>
          <w:lang w:val="vi-VN"/>
        </w:rPr>
        <w:t xml:space="preserve">hàng nhập khẩu. Thu nhập quốc gia gộp có được bằng cách cộng các chỉ tiêu cân đối thu nhập lần đầu của tất cả các khu vực thể chế. Phạm vi đánh giá GDP và GNI không hoàn toàn giống nhau, GNI khác với GDP bởi chênh lệch giữa tổng thu nhập lần đầu (thu nhập sở hữu) phải thu và phải trả giữa đơn vị thể chế thường trú và không thường trú. Bản chất của sự khác biệt giữa GDP và GNI ở chỗ chỉ tiêu GDP đánh giá sản lượng cuối cùng được tạo ra trong nền kinh tế, còn chỉ tiêu GNI đánh giá thu nhập. </w:t>
      </w:r>
    </w:p>
    <w:p w:rsidR="00922071" w:rsidRPr="006B4D01" w:rsidRDefault="00922071" w:rsidP="00922071">
      <w:pPr>
        <w:spacing w:line="360" w:lineRule="auto"/>
        <w:ind w:firstLine="709"/>
        <w:jc w:val="center"/>
        <w:rPr>
          <w:b/>
          <w:bCs/>
          <w:sz w:val="26"/>
          <w:szCs w:val="26"/>
          <w:lang w:val="vi-VN"/>
        </w:rPr>
      </w:pPr>
      <w:r w:rsidRPr="006B4D01">
        <w:rPr>
          <w:b/>
          <w:bCs/>
          <w:sz w:val="26"/>
          <w:szCs w:val="26"/>
          <w:lang w:val="vi-VN"/>
        </w:rPr>
        <w:t xml:space="preserve">Bảng 7.2: Tài khoản phân </w:t>
      </w:r>
      <w:r w:rsidRPr="006B4D01">
        <w:rPr>
          <w:b/>
          <w:bCs/>
          <w:sz w:val="26"/>
          <w:szCs w:val="26"/>
        </w:rPr>
        <w:t xml:space="preserve">phối </w:t>
      </w:r>
      <w:r w:rsidRPr="006B4D01">
        <w:rPr>
          <w:b/>
          <w:bCs/>
          <w:sz w:val="26"/>
          <w:szCs w:val="26"/>
          <w:lang w:val="vi-VN"/>
        </w:rPr>
        <w:t xml:space="preserve">thu nhập lần đầu (rút gọn) </w:t>
      </w:r>
    </w:p>
    <w:p w:rsidR="00922071" w:rsidRPr="006B4D01" w:rsidRDefault="00922071" w:rsidP="00275BEF">
      <w:pPr>
        <w:spacing w:line="360" w:lineRule="auto"/>
        <w:jc w:val="both"/>
        <w:rPr>
          <w:b/>
          <w:sz w:val="26"/>
          <w:szCs w:val="26"/>
          <w:lang w:val="vi-VN"/>
        </w:rPr>
      </w:pPr>
      <w:r w:rsidRPr="006B4D01">
        <w:rPr>
          <w:b/>
          <w:sz w:val="26"/>
          <w:szCs w:val="26"/>
          <w:lang w:val="vi-VN"/>
        </w:rPr>
        <w:t>Bên sử dụng</w:t>
      </w:r>
    </w:p>
    <w:tbl>
      <w:tblPr>
        <w:tblW w:w="10308" w:type="dxa"/>
        <w:tblInd w:w="-70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2"/>
        <w:gridCol w:w="878"/>
        <w:gridCol w:w="851"/>
        <w:gridCol w:w="850"/>
        <w:gridCol w:w="826"/>
        <w:gridCol w:w="949"/>
        <w:gridCol w:w="814"/>
        <w:gridCol w:w="813"/>
        <w:gridCol w:w="924"/>
        <w:gridCol w:w="851"/>
      </w:tblGrid>
      <w:tr w:rsidR="00922071" w:rsidRPr="00A833F8" w:rsidTr="008E5C01">
        <w:tc>
          <w:tcPr>
            <w:tcW w:w="2552" w:type="dxa"/>
            <w:tcBorders>
              <w:top w:val="double" w:sz="4" w:space="0" w:color="auto"/>
              <w:bottom w:val="double" w:sz="4" w:space="0" w:color="auto"/>
            </w:tcBorders>
            <w:vAlign w:val="center"/>
          </w:tcPr>
          <w:p w:rsidR="00922071" w:rsidRPr="004562A3" w:rsidRDefault="00922071" w:rsidP="00864F9E">
            <w:pPr>
              <w:spacing w:before="40" w:after="40" w:line="336" w:lineRule="auto"/>
              <w:ind w:hanging="6"/>
              <w:jc w:val="center"/>
              <w:rPr>
                <w:b/>
                <w:bCs/>
                <w:sz w:val="26"/>
                <w:szCs w:val="26"/>
                <w:lang w:val="vi-VN"/>
              </w:rPr>
            </w:pPr>
            <w:r w:rsidRPr="004562A3">
              <w:rPr>
                <w:b/>
                <w:bCs/>
                <w:sz w:val="26"/>
                <w:szCs w:val="26"/>
                <w:lang w:val="vi-VN"/>
              </w:rPr>
              <w:t>Các khoản giao dịch và cân đối</w:t>
            </w:r>
          </w:p>
        </w:tc>
        <w:tc>
          <w:tcPr>
            <w:tcW w:w="878" w:type="dxa"/>
            <w:tcBorders>
              <w:top w:val="double" w:sz="4" w:space="0" w:color="auto"/>
              <w:bottom w:val="double" w:sz="4" w:space="0" w:color="auto"/>
            </w:tcBorders>
          </w:tcPr>
          <w:p w:rsidR="00922071" w:rsidRPr="004562A3" w:rsidRDefault="00922071" w:rsidP="00864F9E">
            <w:pPr>
              <w:spacing w:before="40" w:after="40" w:line="336" w:lineRule="auto"/>
              <w:ind w:hanging="6"/>
              <w:jc w:val="center"/>
              <w:rPr>
                <w:b/>
                <w:bCs/>
                <w:sz w:val="26"/>
                <w:szCs w:val="26"/>
                <w:lang w:val="vi-VN"/>
              </w:rPr>
            </w:pPr>
            <w:r w:rsidRPr="004562A3">
              <w:rPr>
                <w:b/>
                <w:bCs/>
                <w:sz w:val="26"/>
                <w:szCs w:val="26"/>
                <w:lang w:val="vi-VN"/>
              </w:rPr>
              <w:t>Khu vực phi tài chính</w:t>
            </w:r>
          </w:p>
        </w:tc>
        <w:tc>
          <w:tcPr>
            <w:tcW w:w="851" w:type="dxa"/>
            <w:tcBorders>
              <w:top w:val="double" w:sz="4" w:space="0" w:color="auto"/>
              <w:bottom w:val="double" w:sz="4" w:space="0" w:color="auto"/>
            </w:tcBorders>
          </w:tcPr>
          <w:p w:rsidR="00922071" w:rsidRPr="004562A3" w:rsidRDefault="00922071" w:rsidP="00864F9E">
            <w:pPr>
              <w:spacing w:before="40" w:after="40" w:line="336" w:lineRule="auto"/>
              <w:ind w:hanging="6"/>
              <w:jc w:val="center"/>
              <w:rPr>
                <w:b/>
                <w:bCs/>
                <w:sz w:val="26"/>
                <w:szCs w:val="26"/>
              </w:rPr>
            </w:pPr>
            <w:r w:rsidRPr="004562A3">
              <w:rPr>
                <w:b/>
                <w:bCs/>
                <w:sz w:val="26"/>
                <w:szCs w:val="26"/>
              </w:rPr>
              <w:t>Khu vực tài chính</w:t>
            </w:r>
          </w:p>
        </w:tc>
        <w:tc>
          <w:tcPr>
            <w:tcW w:w="850" w:type="dxa"/>
            <w:tcBorders>
              <w:top w:val="double" w:sz="4" w:space="0" w:color="auto"/>
              <w:bottom w:val="double" w:sz="4" w:space="0" w:color="auto"/>
            </w:tcBorders>
          </w:tcPr>
          <w:p w:rsidR="00922071" w:rsidRPr="004562A3" w:rsidRDefault="00922071" w:rsidP="00864F9E">
            <w:pPr>
              <w:spacing w:before="40" w:after="40" w:line="336" w:lineRule="auto"/>
              <w:ind w:hanging="6"/>
              <w:jc w:val="center"/>
              <w:rPr>
                <w:b/>
                <w:bCs/>
                <w:sz w:val="26"/>
                <w:szCs w:val="26"/>
              </w:rPr>
            </w:pPr>
            <w:r w:rsidRPr="004562A3">
              <w:rPr>
                <w:b/>
                <w:bCs/>
                <w:sz w:val="26"/>
                <w:szCs w:val="26"/>
              </w:rPr>
              <w:t>Khu vực Nhà nước</w:t>
            </w:r>
          </w:p>
        </w:tc>
        <w:tc>
          <w:tcPr>
            <w:tcW w:w="826" w:type="dxa"/>
            <w:tcBorders>
              <w:top w:val="double" w:sz="4" w:space="0" w:color="auto"/>
              <w:bottom w:val="double" w:sz="4" w:space="0" w:color="auto"/>
            </w:tcBorders>
          </w:tcPr>
          <w:p w:rsidR="00922071" w:rsidRPr="004562A3" w:rsidRDefault="00922071" w:rsidP="00864F9E">
            <w:pPr>
              <w:spacing w:before="40" w:after="40" w:line="336" w:lineRule="auto"/>
              <w:ind w:hanging="6"/>
              <w:jc w:val="center"/>
              <w:rPr>
                <w:b/>
                <w:bCs/>
                <w:sz w:val="26"/>
                <w:szCs w:val="26"/>
              </w:rPr>
            </w:pPr>
            <w:r w:rsidRPr="004562A3">
              <w:rPr>
                <w:b/>
                <w:bCs/>
                <w:sz w:val="26"/>
                <w:szCs w:val="26"/>
              </w:rPr>
              <w:t>Khu vực hộ gia đình</w:t>
            </w:r>
          </w:p>
        </w:tc>
        <w:tc>
          <w:tcPr>
            <w:tcW w:w="949" w:type="dxa"/>
            <w:tcBorders>
              <w:top w:val="double" w:sz="4" w:space="0" w:color="auto"/>
              <w:bottom w:val="double" w:sz="4" w:space="0" w:color="auto"/>
            </w:tcBorders>
          </w:tcPr>
          <w:p w:rsidR="00922071" w:rsidRPr="004562A3" w:rsidRDefault="00922071" w:rsidP="00864F9E">
            <w:pPr>
              <w:spacing w:before="40" w:after="40" w:line="336" w:lineRule="auto"/>
              <w:ind w:hanging="6"/>
              <w:jc w:val="center"/>
              <w:rPr>
                <w:b/>
                <w:bCs/>
                <w:sz w:val="26"/>
                <w:szCs w:val="26"/>
              </w:rPr>
            </w:pPr>
            <w:r w:rsidRPr="004562A3">
              <w:rPr>
                <w:b/>
                <w:bCs/>
                <w:sz w:val="26"/>
                <w:szCs w:val="26"/>
              </w:rPr>
              <w:t>Khu vực không vị lợi phục vụ HGĐ</w:t>
            </w:r>
          </w:p>
        </w:tc>
        <w:tc>
          <w:tcPr>
            <w:tcW w:w="814" w:type="dxa"/>
            <w:tcBorders>
              <w:top w:val="double" w:sz="4" w:space="0" w:color="auto"/>
              <w:bottom w:val="double" w:sz="4" w:space="0" w:color="auto"/>
            </w:tcBorders>
          </w:tcPr>
          <w:p w:rsidR="00922071" w:rsidRPr="004562A3" w:rsidRDefault="00922071" w:rsidP="00864F9E">
            <w:pPr>
              <w:spacing w:before="40" w:after="40" w:line="336" w:lineRule="auto"/>
              <w:ind w:hanging="6"/>
              <w:jc w:val="center"/>
              <w:rPr>
                <w:b/>
                <w:bCs/>
                <w:sz w:val="26"/>
                <w:szCs w:val="26"/>
              </w:rPr>
            </w:pPr>
            <w:r w:rsidRPr="004562A3">
              <w:rPr>
                <w:b/>
                <w:bCs/>
                <w:sz w:val="26"/>
                <w:szCs w:val="26"/>
              </w:rPr>
              <w:t>Tổng nền kinh tế</w:t>
            </w:r>
          </w:p>
        </w:tc>
        <w:tc>
          <w:tcPr>
            <w:tcW w:w="813" w:type="dxa"/>
            <w:tcBorders>
              <w:top w:val="double" w:sz="4" w:space="0" w:color="auto"/>
              <w:bottom w:val="double" w:sz="4" w:space="0" w:color="auto"/>
            </w:tcBorders>
          </w:tcPr>
          <w:p w:rsidR="00922071" w:rsidRPr="004562A3" w:rsidRDefault="00BF044C" w:rsidP="00864F9E">
            <w:pPr>
              <w:spacing w:before="40" w:after="40" w:line="336" w:lineRule="auto"/>
              <w:ind w:hanging="6"/>
              <w:jc w:val="center"/>
              <w:rPr>
                <w:b/>
                <w:bCs/>
                <w:sz w:val="26"/>
                <w:szCs w:val="26"/>
              </w:rPr>
            </w:pPr>
            <w:r w:rsidRPr="004562A3">
              <w:rPr>
                <w:b/>
                <w:bCs/>
                <w:sz w:val="26"/>
                <w:szCs w:val="26"/>
              </w:rPr>
              <w:t>Phần còn lại của Thế giới</w:t>
            </w:r>
          </w:p>
        </w:tc>
        <w:tc>
          <w:tcPr>
            <w:tcW w:w="924" w:type="dxa"/>
            <w:tcBorders>
              <w:top w:val="double" w:sz="4" w:space="0" w:color="auto"/>
              <w:bottom w:val="double" w:sz="4" w:space="0" w:color="auto"/>
            </w:tcBorders>
          </w:tcPr>
          <w:p w:rsidR="00922071" w:rsidRPr="004562A3" w:rsidRDefault="00922071" w:rsidP="00864F9E">
            <w:pPr>
              <w:spacing w:before="40" w:after="40" w:line="336" w:lineRule="auto"/>
              <w:ind w:hanging="6"/>
              <w:jc w:val="center"/>
              <w:rPr>
                <w:b/>
                <w:bCs/>
                <w:sz w:val="26"/>
                <w:szCs w:val="26"/>
              </w:rPr>
            </w:pPr>
            <w:r w:rsidRPr="004562A3">
              <w:rPr>
                <w:b/>
                <w:bCs/>
                <w:sz w:val="26"/>
                <w:szCs w:val="26"/>
              </w:rPr>
              <w:t>Sản ph</w:t>
            </w:r>
            <w:r w:rsidR="00CE7685" w:rsidRPr="004562A3">
              <w:rPr>
                <w:b/>
                <w:bCs/>
                <w:sz w:val="26"/>
                <w:szCs w:val="26"/>
              </w:rPr>
              <w:t>ẩ</w:t>
            </w:r>
            <w:r w:rsidRPr="004562A3">
              <w:rPr>
                <w:b/>
                <w:bCs/>
                <w:sz w:val="26"/>
                <w:szCs w:val="26"/>
              </w:rPr>
              <w:t>m vật chất và dịch vụ</w:t>
            </w:r>
          </w:p>
        </w:tc>
        <w:tc>
          <w:tcPr>
            <w:tcW w:w="851" w:type="dxa"/>
            <w:tcBorders>
              <w:top w:val="double" w:sz="4" w:space="0" w:color="auto"/>
              <w:bottom w:val="double" w:sz="4" w:space="0" w:color="auto"/>
            </w:tcBorders>
          </w:tcPr>
          <w:p w:rsidR="00922071" w:rsidRPr="004562A3" w:rsidRDefault="00922071" w:rsidP="00864F9E">
            <w:pPr>
              <w:spacing w:before="40" w:after="40" w:line="336" w:lineRule="auto"/>
              <w:ind w:hanging="6"/>
              <w:jc w:val="center"/>
              <w:rPr>
                <w:b/>
                <w:bCs/>
                <w:sz w:val="26"/>
                <w:szCs w:val="26"/>
              </w:rPr>
            </w:pPr>
            <w:r w:rsidRPr="004562A3">
              <w:rPr>
                <w:b/>
                <w:bCs/>
                <w:sz w:val="26"/>
                <w:szCs w:val="26"/>
              </w:rPr>
              <w:t>Tổng cộng</w:t>
            </w:r>
          </w:p>
        </w:tc>
      </w:tr>
      <w:tr w:rsidR="00922071" w:rsidRPr="00A833F8" w:rsidTr="00443315">
        <w:tc>
          <w:tcPr>
            <w:tcW w:w="2552" w:type="dxa"/>
            <w:tcBorders>
              <w:top w:val="double" w:sz="4" w:space="0" w:color="auto"/>
            </w:tcBorders>
          </w:tcPr>
          <w:p w:rsidR="00922071" w:rsidRPr="00A833F8" w:rsidRDefault="00922071" w:rsidP="004C6654">
            <w:pPr>
              <w:spacing w:before="40" w:after="40" w:line="360" w:lineRule="auto"/>
              <w:ind w:hanging="6"/>
              <w:jc w:val="both"/>
              <w:rPr>
                <w:b/>
                <w:bCs/>
                <w:sz w:val="26"/>
                <w:szCs w:val="26"/>
              </w:rPr>
            </w:pPr>
            <w:r w:rsidRPr="00A833F8">
              <w:rPr>
                <w:sz w:val="26"/>
                <w:szCs w:val="26"/>
              </w:rPr>
              <w:t>Thu nhập của người lao động</w:t>
            </w:r>
          </w:p>
        </w:tc>
        <w:tc>
          <w:tcPr>
            <w:tcW w:w="878" w:type="dxa"/>
            <w:tcBorders>
              <w:top w:val="double" w:sz="4" w:space="0" w:color="auto"/>
            </w:tcBorders>
          </w:tcPr>
          <w:p w:rsidR="00922071" w:rsidRPr="00A833F8" w:rsidRDefault="00922071" w:rsidP="004C6654">
            <w:pPr>
              <w:spacing w:before="40" w:after="40" w:line="360" w:lineRule="auto"/>
              <w:ind w:hanging="6"/>
              <w:jc w:val="center"/>
              <w:rPr>
                <w:bCs/>
                <w:sz w:val="26"/>
                <w:szCs w:val="26"/>
              </w:rPr>
            </w:pPr>
          </w:p>
        </w:tc>
        <w:tc>
          <w:tcPr>
            <w:tcW w:w="851" w:type="dxa"/>
            <w:tcBorders>
              <w:top w:val="double" w:sz="4" w:space="0" w:color="auto"/>
            </w:tcBorders>
          </w:tcPr>
          <w:p w:rsidR="00922071" w:rsidRPr="00A833F8" w:rsidRDefault="00922071" w:rsidP="004C6654">
            <w:pPr>
              <w:spacing w:before="40" w:after="40" w:line="360" w:lineRule="auto"/>
              <w:ind w:hanging="6"/>
              <w:jc w:val="center"/>
              <w:rPr>
                <w:bCs/>
                <w:sz w:val="26"/>
                <w:szCs w:val="26"/>
              </w:rPr>
            </w:pPr>
          </w:p>
        </w:tc>
        <w:tc>
          <w:tcPr>
            <w:tcW w:w="850" w:type="dxa"/>
            <w:tcBorders>
              <w:top w:val="double" w:sz="4" w:space="0" w:color="auto"/>
            </w:tcBorders>
          </w:tcPr>
          <w:p w:rsidR="00922071" w:rsidRPr="00A833F8" w:rsidRDefault="00922071" w:rsidP="004C6654">
            <w:pPr>
              <w:spacing w:before="40" w:after="40" w:line="360" w:lineRule="auto"/>
              <w:ind w:hanging="6"/>
              <w:jc w:val="center"/>
              <w:rPr>
                <w:bCs/>
                <w:sz w:val="26"/>
                <w:szCs w:val="26"/>
              </w:rPr>
            </w:pPr>
          </w:p>
        </w:tc>
        <w:tc>
          <w:tcPr>
            <w:tcW w:w="826" w:type="dxa"/>
            <w:tcBorders>
              <w:top w:val="double" w:sz="4" w:space="0" w:color="auto"/>
            </w:tcBorders>
          </w:tcPr>
          <w:p w:rsidR="00922071" w:rsidRPr="00A833F8" w:rsidRDefault="00922071" w:rsidP="004C6654">
            <w:pPr>
              <w:spacing w:before="40" w:after="40" w:line="360" w:lineRule="auto"/>
              <w:ind w:hanging="6"/>
              <w:jc w:val="center"/>
              <w:rPr>
                <w:bCs/>
                <w:sz w:val="26"/>
                <w:szCs w:val="26"/>
              </w:rPr>
            </w:pPr>
          </w:p>
        </w:tc>
        <w:tc>
          <w:tcPr>
            <w:tcW w:w="949" w:type="dxa"/>
            <w:tcBorders>
              <w:top w:val="double" w:sz="4" w:space="0" w:color="auto"/>
            </w:tcBorders>
          </w:tcPr>
          <w:p w:rsidR="00922071" w:rsidRPr="00A833F8" w:rsidRDefault="00922071" w:rsidP="004C6654">
            <w:pPr>
              <w:spacing w:before="40" w:after="40" w:line="360" w:lineRule="auto"/>
              <w:ind w:hanging="6"/>
              <w:jc w:val="center"/>
              <w:rPr>
                <w:bCs/>
                <w:sz w:val="26"/>
                <w:szCs w:val="26"/>
              </w:rPr>
            </w:pPr>
          </w:p>
        </w:tc>
        <w:tc>
          <w:tcPr>
            <w:tcW w:w="814" w:type="dxa"/>
            <w:tcBorders>
              <w:top w:val="double" w:sz="4" w:space="0" w:color="auto"/>
            </w:tcBorders>
          </w:tcPr>
          <w:p w:rsidR="00922071" w:rsidRPr="00A833F8" w:rsidRDefault="00922071" w:rsidP="004C6654">
            <w:pPr>
              <w:spacing w:before="40" w:after="40" w:line="360" w:lineRule="auto"/>
              <w:ind w:hanging="6"/>
              <w:jc w:val="center"/>
              <w:rPr>
                <w:bCs/>
                <w:sz w:val="26"/>
                <w:szCs w:val="26"/>
              </w:rPr>
            </w:pPr>
          </w:p>
        </w:tc>
        <w:tc>
          <w:tcPr>
            <w:tcW w:w="813" w:type="dxa"/>
            <w:tcBorders>
              <w:top w:val="double" w:sz="4" w:space="0" w:color="auto"/>
            </w:tcBorders>
          </w:tcPr>
          <w:p w:rsidR="00922071" w:rsidRPr="00A833F8" w:rsidRDefault="00922071" w:rsidP="004C6654">
            <w:pPr>
              <w:spacing w:before="40" w:after="40" w:line="360" w:lineRule="auto"/>
              <w:ind w:hanging="6"/>
              <w:jc w:val="center"/>
              <w:rPr>
                <w:bCs/>
                <w:sz w:val="26"/>
                <w:szCs w:val="26"/>
              </w:rPr>
            </w:pPr>
            <w:r w:rsidRPr="00A833F8">
              <w:rPr>
                <w:bCs/>
                <w:sz w:val="26"/>
                <w:szCs w:val="26"/>
              </w:rPr>
              <w:t>6</w:t>
            </w:r>
          </w:p>
        </w:tc>
        <w:tc>
          <w:tcPr>
            <w:tcW w:w="924" w:type="dxa"/>
            <w:tcBorders>
              <w:top w:val="double" w:sz="4" w:space="0" w:color="auto"/>
            </w:tcBorders>
          </w:tcPr>
          <w:p w:rsidR="00922071" w:rsidRPr="00A833F8" w:rsidRDefault="00922071" w:rsidP="004C6654">
            <w:pPr>
              <w:spacing w:before="40" w:after="40" w:line="360" w:lineRule="auto"/>
              <w:ind w:hanging="6"/>
              <w:jc w:val="center"/>
              <w:rPr>
                <w:b/>
                <w:bCs/>
                <w:sz w:val="26"/>
                <w:szCs w:val="26"/>
              </w:rPr>
            </w:pPr>
          </w:p>
        </w:tc>
        <w:tc>
          <w:tcPr>
            <w:tcW w:w="851" w:type="dxa"/>
            <w:tcBorders>
              <w:top w:val="double" w:sz="4" w:space="0" w:color="auto"/>
            </w:tcBorders>
          </w:tcPr>
          <w:p w:rsidR="00922071" w:rsidRPr="00A833F8" w:rsidRDefault="00922071" w:rsidP="004C6654">
            <w:pPr>
              <w:spacing w:before="40" w:after="40" w:line="360" w:lineRule="auto"/>
              <w:ind w:hanging="6"/>
              <w:jc w:val="center"/>
              <w:rPr>
                <w:b/>
                <w:bCs/>
                <w:sz w:val="26"/>
                <w:szCs w:val="26"/>
              </w:rPr>
            </w:pPr>
            <w:r w:rsidRPr="00A833F8">
              <w:rPr>
                <w:b/>
                <w:bCs/>
                <w:sz w:val="26"/>
                <w:szCs w:val="26"/>
              </w:rPr>
              <w:t>6</w:t>
            </w:r>
          </w:p>
        </w:tc>
      </w:tr>
      <w:tr w:rsidR="00922071" w:rsidRPr="00A833F8" w:rsidTr="00443315">
        <w:tc>
          <w:tcPr>
            <w:tcW w:w="2552" w:type="dxa"/>
          </w:tcPr>
          <w:p w:rsidR="00922071" w:rsidRPr="008E5C01" w:rsidRDefault="00922071" w:rsidP="004C6654">
            <w:pPr>
              <w:spacing w:before="40" w:after="40" w:line="360" w:lineRule="auto"/>
              <w:ind w:hanging="6"/>
              <w:jc w:val="both"/>
              <w:rPr>
                <w:b/>
                <w:bCs/>
                <w:spacing w:val="-14"/>
                <w:sz w:val="26"/>
                <w:szCs w:val="26"/>
                <w:lang w:val="pt-BR"/>
              </w:rPr>
            </w:pPr>
            <w:r w:rsidRPr="008E5C01">
              <w:rPr>
                <w:spacing w:val="-14"/>
                <w:sz w:val="26"/>
                <w:szCs w:val="26"/>
                <w:lang w:val="pt-BR"/>
              </w:rPr>
              <w:t>Thuế sản xuất và thuế đánh vào hàng nhập khẩu</w:t>
            </w:r>
          </w:p>
        </w:tc>
        <w:tc>
          <w:tcPr>
            <w:tcW w:w="878" w:type="dxa"/>
          </w:tcPr>
          <w:p w:rsidR="00922071" w:rsidRPr="00A833F8" w:rsidRDefault="00922071" w:rsidP="004C6654">
            <w:pPr>
              <w:spacing w:before="40" w:after="40" w:line="360" w:lineRule="auto"/>
              <w:ind w:hanging="6"/>
              <w:jc w:val="center"/>
              <w:rPr>
                <w:bCs/>
                <w:sz w:val="26"/>
                <w:szCs w:val="26"/>
                <w:lang w:val="pt-BR"/>
              </w:rPr>
            </w:pPr>
          </w:p>
        </w:tc>
        <w:tc>
          <w:tcPr>
            <w:tcW w:w="851" w:type="dxa"/>
          </w:tcPr>
          <w:p w:rsidR="00922071" w:rsidRPr="00A833F8" w:rsidRDefault="00922071" w:rsidP="004C6654">
            <w:pPr>
              <w:spacing w:before="40" w:after="40" w:line="360" w:lineRule="auto"/>
              <w:ind w:hanging="6"/>
              <w:jc w:val="center"/>
              <w:rPr>
                <w:bCs/>
                <w:sz w:val="26"/>
                <w:szCs w:val="26"/>
                <w:lang w:val="pt-BR"/>
              </w:rPr>
            </w:pPr>
          </w:p>
        </w:tc>
        <w:tc>
          <w:tcPr>
            <w:tcW w:w="850" w:type="dxa"/>
          </w:tcPr>
          <w:p w:rsidR="00922071" w:rsidRPr="00A833F8" w:rsidRDefault="00922071" w:rsidP="004C6654">
            <w:pPr>
              <w:spacing w:before="40" w:after="40" w:line="360" w:lineRule="auto"/>
              <w:ind w:hanging="6"/>
              <w:jc w:val="center"/>
              <w:rPr>
                <w:bCs/>
                <w:sz w:val="26"/>
                <w:szCs w:val="26"/>
                <w:lang w:val="pt-BR"/>
              </w:rPr>
            </w:pPr>
          </w:p>
        </w:tc>
        <w:tc>
          <w:tcPr>
            <w:tcW w:w="826" w:type="dxa"/>
          </w:tcPr>
          <w:p w:rsidR="00922071" w:rsidRPr="00A833F8" w:rsidRDefault="00922071" w:rsidP="004C6654">
            <w:pPr>
              <w:spacing w:before="40" w:after="40" w:line="360" w:lineRule="auto"/>
              <w:ind w:hanging="6"/>
              <w:jc w:val="center"/>
              <w:rPr>
                <w:bCs/>
                <w:sz w:val="26"/>
                <w:szCs w:val="26"/>
                <w:lang w:val="pt-BR"/>
              </w:rPr>
            </w:pPr>
          </w:p>
        </w:tc>
        <w:tc>
          <w:tcPr>
            <w:tcW w:w="949" w:type="dxa"/>
          </w:tcPr>
          <w:p w:rsidR="00922071" w:rsidRPr="00A833F8" w:rsidRDefault="00922071" w:rsidP="004C6654">
            <w:pPr>
              <w:spacing w:before="40" w:after="40" w:line="360" w:lineRule="auto"/>
              <w:ind w:hanging="6"/>
              <w:jc w:val="center"/>
              <w:rPr>
                <w:bCs/>
                <w:sz w:val="26"/>
                <w:szCs w:val="26"/>
                <w:lang w:val="pt-BR"/>
              </w:rPr>
            </w:pPr>
          </w:p>
        </w:tc>
        <w:tc>
          <w:tcPr>
            <w:tcW w:w="814" w:type="dxa"/>
          </w:tcPr>
          <w:p w:rsidR="00922071" w:rsidRPr="00A833F8" w:rsidRDefault="00922071" w:rsidP="004C6654">
            <w:pPr>
              <w:spacing w:before="40" w:after="40" w:line="360" w:lineRule="auto"/>
              <w:ind w:hanging="6"/>
              <w:jc w:val="center"/>
              <w:rPr>
                <w:bCs/>
                <w:sz w:val="26"/>
                <w:szCs w:val="26"/>
                <w:lang w:val="pt-BR"/>
              </w:rPr>
            </w:pPr>
          </w:p>
        </w:tc>
        <w:tc>
          <w:tcPr>
            <w:tcW w:w="813" w:type="dxa"/>
          </w:tcPr>
          <w:p w:rsidR="00922071" w:rsidRPr="00A833F8" w:rsidRDefault="00922071" w:rsidP="004C6654">
            <w:pPr>
              <w:spacing w:before="40" w:after="40" w:line="360" w:lineRule="auto"/>
              <w:ind w:hanging="6"/>
              <w:jc w:val="center"/>
              <w:rPr>
                <w:bCs/>
                <w:sz w:val="26"/>
                <w:szCs w:val="26"/>
                <w:lang w:val="pt-BR"/>
              </w:rPr>
            </w:pPr>
          </w:p>
        </w:tc>
        <w:tc>
          <w:tcPr>
            <w:tcW w:w="924" w:type="dxa"/>
          </w:tcPr>
          <w:p w:rsidR="00922071" w:rsidRPr="00A833F8" w:rsidRDefault="00922071" w:rsidP="004C6654">
            <w:pPr>
              <w:spacing w:before="40" w:after="40" w:line="360" w:lineRule="auto"/>
              <w:ind w:hanging="6"/>
              <w:jc w:val="center"/>
              <w:rPr>
                <w:b/>
                <w:bCs/>
                <w:sz w:val="26"/>
                <w:szCs w:val="26"/>
                <w:lang w:val="pt-BR"/>
              </w:rPr>
            </w:pPr>
          </w:p>
        </w:tc>
        <w:tc>
          <w:tcPr>
            <w:tcW w:w="851" w:type="dxa"/>
          </w:tcPr>
          <w:p w:rsidR="00922071" w:rsidRPr="00A833F8" w:rsidRDefault="00922071" w:rsidP="004C6654">
            <w:pPr>
              <w:spacing w:before="40" w:after="40" w:line="360" w:lineRule="auto"/>
              <w:ind w:hanging="6"/>
              <w:jc w:val="center"/>
              <w:rPr>
                <w:b/>
                <w:bCs/>
                <w:sz w:val="26"/>
                <w:szCs w:val="26"/>
              </w:rPr>
            </w:pPr>
            <w:r w:rsidRPr="00A833F8">
              <w:rPr>
                <w:b/>
                <w:bCs/>
                <w:sz w:val="26"/>
                <w:szCs w:val="26"/>
              </w:rPr>
              <w:t>0</w:t>
            </w:r>
          </w:p>
        </w:tc>
      </w:tr>
      <w:tr w:rsidR="00922071" w:rsidRPr="00A833F8" w:rsidTr="00443315">
        <w:tc>
          <w:tcPr>
            <w:tcW w:w="2552" w:type="dxa"/>
          </w:tcPr>
          <w:p w:rsidR="00922071" w:rsidRPr="00A833F8" w:rsidRDefault="00922071" w:rsidP="004C6654">
            <w:pPr>
              <w:spacing w:before="40" w:after="40" w:line="360" w:lineRule="auto"/>
              <w:ind w:hanging="6"/>
              <w:jc w:val="both"/>
              <w:rPr>
                <w:sz w:val="26"/>
                <w:szCs w:val="26"/>
              </w:rPr>
            </w:pPr>
            <w:r w:rsidRPr="00A833F8">
              <w:rPr>
                <w:sz w:val="26"/>
                <w:szCs w:val="26"/>
                <w:lang w:val="pt-BR"/>
              </w:rPr>
              <w:t>Tr</w:t>
            </w:r>
            <w:r w:rsidRPr="00A833F8">
              <w:rPr>
                <w:sz w:val="26"/>
                <w:szCs w:val="26"/>
                <w:lang w:val="vi-VN"/>
              </w:rPr>
              <w:t>ợ cấp</w:t>
            </w:r>
            <w:r w:rsidRPr="00A833F8">
              <w:rPr>
                <w:sz w:val="26"/>
                <w:szCs w:val="26"/>
              </w:rPr>
              <w:t xml:space="preserve"> sản xuất</w:t>
            </w:r>
          </w:p>
        </w:tc>
        <w:tc>
          <w:tcPr>
            <w:tcW w:w="878" w:type="dxa"/>
          </w:tcPr>
          <w:p w:rsidR="00922071" w:rsidRPr="00A833F8" w:rsidRDefault="00922071" w:rsidP="004C6654">
            <w:pPr>
              <w:spacing w:before="40" w:after="40" w:line="360" w:lineRule="auto"/>
              <w:ind w:hanging="6"/>
              <w:jc w:val="center"/>
              <w:rPr>
                <w:bCs/>
                <w:sz w:val="26"/>
                <w:szCs w:val="26"/>
                <w:lang w:val="pt-BR"/>
              </w:rPr>
            </w:pPr>
          </w:p>
        </w:tc>
        <w:tc>
          <w:tcPr>
            <w:tcW w:w="851" w:type="dxa"/>
          </w:tcPr>
          <w:p w:rsidR="00922071" w:rsidRPr="00A833F8" w:rsidRDefault="00922071" w:rsidP="004C6654">
            <w:pPr>
              <w:spacing w:before="40" w:after="40" w:line="360" w:lineRule="auto"/>
              <w:ind w:hanging="6"/>
              <w:jc w:val="center"/>
              <w:rPr>
                <w:bCs/>
                <w:sz w:val="26"/>
                <w:szCs w:val="26"/>
                <w:lang w:val="pt-BR"/>
              </w:rPr>
            </w:pPr>
          </w:p>
        </w:tc>
        <w:tc>
          <w:tcPr>
            <w:tcW w:w="850" w:type="dxa"/>
          </w:tcPr>
          <w:p w:rsidR="00922071" w:rsidRPr="00A833F8" w:rsidRDefault="00922071" w:rsidP="004C6654">
            <w:pPr>
              <w:spacing w:before="40" w:after="40" w:line="360" w:lineRule="auto"/>
              <w:ind w:hanging="6"/>
              <w:jc w:val="center"/>
              <w:rPr>
                <w:bCs/>
                <w:sz w:val="26"/>
                <w:szCs w:val="26"/>
                <w:lang w:val="pt-BR"/>
              </w:rPr>
            </w:pPr>
          </w:p>
        </w:tc>
        <w:tc>
          <w:tcPr>
            <w:tcW w:w="826" w:type="dxa"/>
          </w:tcPr>
          <w:p w:rsidR="00922071" w:rsidRPr="00A833F8" w:rsidRDefault="00922071" w:rsidP="004C6654">
            <w:pPr>
              <w:spacing w:before="40" w:after="40" w:line="360" w:lineRule="auto"/>
              <w:ind w:hanging="6"/>
              <w:jc w:val="center"/>
              <w:rPr>
                <w:bCs/>
                <w:sz w:val="26"/>
                <w:szCs w:val="26"/>
                <w:lang w:val="pt-BR"/>
              </w:rPr>
            </w:pPr>
          </w:p>
        </w:tc>
        <w:tc>
          <w:tcPr>
            <w:tcW w:w="949" w:type="dxa"/>
          </w:tcPr>
          <w:p w:rsidR="00922071" w:rsidRPr="00A833F8" w:rsidRDefault="00922071" w:rsidP="004C6654">
            <w:pPr>
              <w:spacing w:before="40" w:after="40" w:line="360" w:lineRule="auto"/>
              <w:ind w:hanging="6"/>
              <w:jc w:val="center"/>
              <w:rPr>
                <w:bCs/>
                <w:sz w:val="26"/>
                <w:szCs w:val="26"/>
                <w:lang w:val="pt-BR"/>
              </w:rPr>
            </w:pPr>
          </w:p>
        </w:tc>
        <w:tc>
          <w:tcPr>
            <w:tcW w:w="814" w:type="dxa"/>
          </w:tcPr>
          <w:p w:rsidR="00922071" w:rsidRPr="00A833F8" w:rsidRDefault="00922071" w:rsidP="004C6654">
            <w:pPr>
              <w:spacing w:before="40" w:after="40" w:line="360" w:lineRule="auto"/>
              <w:ind w:hanging="6"/>
              <w:jc w:val="center"/>
              <w:rPr>
                <w:bCs/>
                <w:sz w:val="26"/>
                <w:szCs w:val="26"/>
                <w:lang w:val="pt-BR"/>
              </w:rPr>
            </w:pPr>
          </w:p>
        </w:tc>
        <w:tc>
          <w:tcPr>
            <w:tcW w:w="813" w:type="dxa"/>
          </w:tcPr>
          <w:p w:rsidR="00922071" w:rsidRPr="00A833F8" w:rsidRDefault="00922071" w:rsidP="004C6654">
            <w:pPr>
              <w:spacing w:before="40" w:after="40" w:line="360" w:lineRule="auto"/>
              <w:ind w:hanging="6"/>
              <w:jc w:val="center"/>
              <w:rPr>
                <w:bCs/>
                <w:sz w:val="26"/>
                <w:szCs w:val="26"/>
                <w:lang w:val="pt-BR"/>
              </w:rPr>
            </w:pPr>
          </w:p>
        </w:tc>
        <w:tc>
          <w:tcPr>
            <w:tcW w:w="924" w:type="dxa"/>
          </w:tcPr>
          <w:p w:rsidR="00922071" w:rsidRPr="00A833F8" w:rsidRDefault="00922071" w:rsidP="004C6654">
            <w:pPr>
              <w:spacing w:before="40" w:after="40" w:line="360" w:lineRule="auto"/>
              <w:ind w:hanging="6"/>
              <w:jc w:val="center"/>
              <w:rPr>
                <w:b/>
                <w:bCs/>
                <w:sz w:val="26"/>
                <w:szCs w:val="26"/>
              </w:rPr>
            </w:pPr>
          </w:p>
        </w:tc>
        <w:tc>
          <w:tcPr>
            <w:tcW w:w="851" w:type="dxa"/>
          </w:tcPr>
          <w:p w:rsidR="00922071" w:rsidRPr="00A833F8" w:rsidRDefault="00922071" w:rsidP="004C6654">
            <w:pPr>
              <w:spacing w:before="40" w:after="40" w:line="360" w:lineRule="auto"/>
              <w:ind w:hanging="6"/>
              <w:jc w:val="center"/>
              <w:rPr>
                <w:b/>
                <w:bCs/>
                <w:sz w:val="26"/>
                <w:szCs w:val="26"/>
              </w:rPr>
            </w:pPr>
            <w:r w:rsidRPr="00A833F8">
              <w:rPr>
                <w:b/>
                <w:bCs/>
                <w:sz w:val="26"/>
                <w:szCs w:val="26"/>
              </w:rPr>
              <w:t>0</w:t>
            </w:r>
          </w:p>
        </w:tc>
      </w:tr>
      <w:tr w:rsidR="00922071" w:rsidRPr="00A833F8" w:rsidTr="00443315">
        <w:tc>
          <w:tcPr>
            <w:tcW w:w="2552" w:type="dxa"/>
          </w:tcPr>
          <w:p w:rsidR="00922071" w:rsidRPr="00443315" w:rsidRDefault="00922071" w:rsidP="004C6654">
            <w:pPr>
              <w:spacing w:before="40" w:after="40" w:line="360" w:lineRule="auto"/>
              <w:ind w:hanging="6"/>
              <w:jc w:val="both"/>
              <w:rPr>
                <w:spacing w:val="10"/>
                <w:sz w:val="26"/>
                <w:szCs w:val="26"/>
              </w:rPr>
            </w:pPr>
            <w:r w:rsidRPr="00443315">
              <w:rPr>
                <w:spacing w:val="10"/>
                <w:sz w:val="26"/>
                <w:szCs w:val="26"/>
              </w:rPr>
              <w:t>Thu nhập (lợi tức) sở hữu</w:t>
            </w:r>
          </w:p>
        </w:tc>
        <w:tc>
          <w:tcPr>
            <w:tcW w:w="878" w:type="dxa"/>
          </w:tcPr>
          <w:p w:rsidR="00922071" w:rsidRPr="00A833F8" w:rsidRDefault="00922071" w:rsidP="004C6654">
            <w:pPr>
              <w:spacing w:before="40" w:after="40" w:line="360" w:lineRule="auto"/>
              <w:ind w:hanging="6"/>
              <w:jc w:val="center"/>
              <w:rPr>
                <w:bCs/>
                <w:sz w:val="26"/>
                <w:szCs w:val="26"/>
              </w:rPr>
            </w:pPr>
            <w:r w:rsidRPr="00A833F8">
              <w:rPr>
                <w:bCs/>
                <w:sz w:val="26"/>
                <w:szCs w:val="26"/>
              </w:rPr>
              <w:t>134</w:t>
            </w:r>
          </w:p>
        </w:tc>
        <w:tc>
          <w:tcPr>
            <w:tcW w:w="851" w:type="dxa"/>
          </w:tcPr>
          <w:p w:rsidR="00922071" w:rsidRPr="00A833F8" w:rsidRDefault="00922071" w:rsidP="004C6654">
            <w:pPr>
              <w:spacing w:before="40" w:after="40" w:line="360" w:lineRule="auto"/>
              <w:ind w:hanging="6"/>
              <w:jc w:val="center"/>
              <w:rPr>
                <w:bCs/>
                <w:sz w:val="26"/>
                <w:szCs w:val="26"/>
              </w:rPr>
            </w:pPr>
            <w:r w:rsidRPr="00A833F8">
              <w:rPr>
                <w:bCs/>
                <w:sz w:val="26"/>
                <w:szCs w:val="26"/>
              </w:rPr>
              <w:t>168</w:t>
            </w:r>
          </w:p>
        </w:tc>
        <w:tc>
          <w:tcPr>
            <w:tcW w:w="850" w:type="dxa"/>
          </w:tcPr>
          <w:p w:rsidR="00922071" w:rsidRPr="00A833F8" w:rsidRDefault="00922071" w:rsidP="004C6654">
            <w:pPr>
              <w:spacing w:before="40" w:after="40" w:line="360" w:lineRule="auto"/>
              <w:ind w:hanging="6"/>
              <w:jc w:val="center"/>
              <w:rPr>
                <w:bCs/>
                <w:sz w:val="26"/>
                <w:szCs w:val="26"/>
              </w:rPr>
            </w:pPr>
            <w:r w:rsidRPr="00A833F8">
              <w:rPr>
                <w:bCs/>
                <w:sz w:val="26"/>
                <w:szCs w:val="26"/>
              </w:rPr>
              <w:t>42</w:t>
            </w:r>
          </w:p>
        </w:tc>
        <w:tc>
          <w:tcPr>
            <w:tcW w:w="826" w:type="dxa"/>
          </w:tcPr>
          <w:p w:rsidR="00922071" w:rsidRPr="00A833F8" w:rsidRDefault="00922071" w:rsidP="004C6654">
            <w:pPr>
              <w:spacing w:before="40" w:after="40" w:line="360" w:lineRule="auto"/>
              <w:ind w:hanging="6"/>
              <w:jc w:val="center"/>
              <w:rPr>
                <w:bCs/>
                <w:sz w:val="26"/>
                <w:szCs w:val="26"/>
              </w:rPr>
            </w:pPr>
            <w:r w:rsidRPr="00A833F8">
              <w:rPr>
                <w:bCs/>
                <w:sz w:val="26"/>
                <w:szCs w:val="26"/>
              </w:rPr>
              <w:t>41</w:t>
            </w:r>
          </w:p>
        </w:tc>
        <w:tc>
          <w:tcPr>
            <w:tcW w:w="949" w:type="dxa"/>
          </w:tcPr>
          <w:p w:rsidR="00922071" w:rsidRPr="00A833F8" w:rsidRDefault="00922071" w:rsidP="004C6654">
            <w:pPr>
              <w:spacing w:before="40" w:after="40" w:line="360" w:lineRule="auto"/>
              <w:ind w:hanging="6"/>
              <w:jc w:val="center"/>
              <w:rPr>
                <w:bCs/>
                <w:sz w:val="26"/>
                <w:szCs w:val="26"/>
              </w:rPr>
            </w:pPr>
            <w:r w:rsidRPr="00A833F8">
              <w:rPr>
                <w:bCs/>
                <w:sz w:val="26"/>
                <w:szCs w:val="26"/>
              </w:rPr>
              <w:t>6</w:t>
            </w:r>
          </w:p>
        </w:tc>
        <w:tc>
          <w:tcPr>
            <w:tcW w:w="814" w:type="dxa"/>
          </w:tcPr>
          <w:p w:rsidR="00922071" w:rsidRPr="00443315" w:rsidRDefault="00922071" w:rsidP="004C6654">
            <w:pPr>
              <w:spacing w:before="40" w:after="40" w:line="360" w:lineRule="auto"/>
              <w:ind w:hanging="6"/>
              <w:jc w:val="center"/>
              <w:rPr>
                <w:b/>
                <w:bCs/>
                <w:sz w:val="26"/>
                <w:szCs w:val="26"/>
              </w:rPr>
            </w:pPr>
            <w:r w:rsidRPr="00443315">
              <w:rPr>
                <w:b/>
                <w:bCs/>
                <w:sz w:val="26"/>
                <w:szCs w:val="26"/>
              </w:rPr>
              <w:t>391</w:t>
            </w:r>
          </w:p>
        </w:tc>
        <w:tc>
          <w:tcPr>
            <w:tcW w:w="813" w:type="dxa"/>
          </w:tcPr>
          <w:p w:rsidR="00922071" w:rsidRPr="00A833F8" w:rsidRDefault="00922071" w:rsidP="004C6654">
            <w:pPr>
              <w:spacing w:before="40" w:after="40" w:line="360" w:lineRule="auto"/>
              <w:ind w:hanging="6"/>
              <w:jc w:val="center"/>
              <w:rPr>
                <w:bCs/>
                <w:sz w:val="26"/>
                <w:szCs w:val="26"/>
              </w:rPr>
            </w:pPr>
            <w:r w:rsidRPr="00A833F8">
              <w:rPr>
                <w:bCs/>
                <w:sz w:val="26"/>
                <w:szCs w:val="26"/>
              </w:rPr>
              <w:t>44</w:t>
            </w:r>
          </w:p>
        </w:tc>
        <w:tc>
          <w:tcPr>
            <w:tcW w:w="924" w:type="dxa"/>
          </w:tcPr>
          <w:p w:rsidR="00922071" w:rsidRPr="00A833F8" w:rsidRDefault="00922071" w:rsidP="004C6654">
            <w:pPr>
              <w:spacing w:before="40" w:after="40" w:line="360" w:lineRule="auto"/>
              <w:ind w:hanging="6"/>
              <w:jc w:val="center"/>
              <w:rPr>
                <w:b/>
                <w:bCs/>
                <w:sz w:val="26"/>
                <w:szCs w:val="26"/>
              </w:rPr>
            </w:pPr>
          </w:p>
        </w:tc>
        <w:tc>
          <w:tcPr>
            <w:tcW w:w="851" w:type="dxa"/>
          </w:tcPr>
          <w:p w:rsidR="00922071" w:rsidRPr="00A833F8" w:rsidRDefault="00922071" w:rsidP="004C6654">
            <w:pPr>
              <w:spacing w:before="40" w:after="40" w:line="360" w:lineRule="auto"/>
              <w:ind w:hanging="6"/>
              <w:jc w:val="center"/>
              <w:rPr>
                <w:b/>
                <w:bCs/>
                <w:sz w:val="26"/>
                <w:szCs w:val="26"/>
              </w:rPr>
            </w:pPr>
            <w:r w:rsidRPr="00A833F8">
              <w:rPr>
                <w:b/>
                <w:bCs/>
                <w:sz w:val="26"/>
                <w:szCs w:val="26"/>
              </w:rPr>
              <w:t>435</w:t>
            </w:r>
          </w:p>
        </w:tc>
      </w:tr>
      <w:tr w:rsidR="00922071" w:rsidRPr="00A833F8" w:rsidTr="00443315">
        <w:tc>
          <w:tcPr>
            <w:tcW w:w="2552" w:type="dxa"/>
          </w:tcPr>
          <w:p w:rsidR="00922071" w:rsidRPr="00443315" w:rsidRDefault="00922071" w:rsidP="004C6654">
            <w:pPr>
              <w:spacing w:before="40" w:after="40" w:line="360" w:lineRule="auto"/>
              <w:ind w:hanging="6"/>
              <w:jc w:val="both"/>
              <w:rPr>
                <w:sz w:val="26"/>
                <w:szCs w:val="26"/>
              </w:rPr>
            </w:pPr>
            <w:r w:rsidRPr="00443315">
              <w:rPr>
                <w:sz w:val="26"/>
                <w:szCs w:val="26"/>
              </w:rPr>
              <w:t>C</w:t>
            </w:r>
            <w:r w:rsidR="00443315" w:rsidRPr="00443315">
              <w:rPr>
                <w:sz w:val="26"/>
                <w:szCs w:val="26"/>
              </w:rPr>
              <w:t>ân đối thu nhập lần đầu (tổng)/</w:t>
            </w:r>
            <w:r w:rsidRPr="00443315">
              <w:rPr>
                <w:sz w:val="26"/>
                <w:szCs w:val="26"/>
              </w:rPr>
              <w:t>GNI</w:t>
            </w:r>
          </w:p>
        </w:tc>
        <w:tc>
          <w:tcPr>
            <w:tcW w:w="878" w:type="dxa"/>
          </w:tcPr>
          <w:p w:rsidR="00922071" w:rsidRPr="00443315" w:rsidRDefault="00922071" w:rsidP="004C6654">
            <w:pPr>
              <w:spacing w:before="40" w:after="40" w:line="360" w:lineRule="auto"/>
              <w:ind w:hanging="6"/>
              <w:jc w:val="center"/>
              <w:rPr>
                <w:bCs/>
                <w:sz w:val="26"/>
                <w:szCs w:val="26"/>
              </w:rPr>
            </w:pPr>
            <w:r w:rsidRPr="00443315">
              <w:rPr>
                <w:bCs/>
                <w:sz w:val="26"/>
                <w:szCs w:val="26"/>
              </w:rPr>
              <w:t>254</w:t>
            </w:r>
          </w:p>
        </w:tc>
        <w:tc>
          <w:tcPr>
            <w:tcW w:w="851" w:type="dxa"/>
          </w:tcPr>
          <w:p w:rsidR="00922071" w:rsidRPr="00443315" w:rsidRDefault="00922071" w:rsidP="004C6654">
            <w:pPr>
              <w:spacing w:before="40" w:after="40" w:line="360" w:lineRule="auto"/>
              <w:ind w:hanging="6"/>
              <w:jc w:val="center"/>
              <w:rPr>
                <w:bCs/>
                <w:sz w:val="26"/>
                <w:szCs w:val="26"/>
              </w:rPr>
            </w:pPr>
            <w:r w:rsidRPr="00443315">
              <w:rPr>
                <w:bCs/>
                <w:sz w:val="26"/>
                <w:szCs w:val="26"/>
              </w:rPr>
              <w:t>27</w:t>
            </w:r>
          </w:p>
        </w:tc>
        <w:tc>
          <w:tcPr>
            <w:tcW w:w="850" w:type="dxa"/>
          </w:tcPr>
          <w:p w:rsidR="00922071" w:rsidRPr="00443315" w:rsidRDefault="00922071" w:rsidP="004C6654">
            <w:pPr>
              <w:spacing w:before="40" w:after="40" w:line="360" w:lineRule="auto"/>
              <w:ind w:hanging="6"/>
              <w:jc w:val="center"/>
              <w:rPr>
                <w:bCs/>
                <w:sz w:val="26"/>
                <w:szCs w:val="26"/>
              </w:rPr>
            </w:pPr>
            <w:r w:rsidRPr="00443315">
              <w:rPr>
                <w:bCs/>
                <w:sz w:val="26"/>
                <w:szCs w:val="26"/>
              </w:rPr>
              <w:t>198</w:t>
            </w:r>
          </w:p>
        </w:tc>
        <w:tc>
          <w:tcPr>
            <w:tcW w:w="826" w:type="dxa"/>
          </w:tcPr>
          <w:p w:rsidR="00922071" w:rsidRPr="00443315" w:rsidRDefault="00922071" w:rsidP="004C6654">
            <w:pPr>
              <w:spacing w:before="40" w:after="40" w:line="360" w:lineRule="auto"/>
              <w:ind w:hanging="6"/>
              <w:jc w:val="center"/>
              <w:rPr>
                <w:bCs/>
                <w:sz w:val="26"/>
                <w:szCs w:val="26"/>
              </w:rPr>
            </w:pPr>
            <w:r w:rsidRPr="00443315">
              <w:rPr>
                <w:bCs/>
                <w:sz w:val="26"/>
                <w:szCs w:val="26"/>
              </w:rPr>
              <w:t>1381</w:t>
            </w:r>
          </w:p>
        </w:tc>
        <w:tc>
          <w:tcPr>
            <w:tcW w:w="949" w:type="dxa"/>
          </w:tcPr>
          <w:p w:rsidR="00922071" w:rsidRPr="00443315" w:rsidRDefault="00922071" w:rsidP="004C6654">
            <w:pPr>
              <w:spacing w:before="40" w:after="40" w:line="360" w:lineRule="auto"/>
              <w:ind w:hanging="6"/>
              <w:jc w:val="center"/>
              <w:rPr>
                <w:bCs/>
                <w:sz w:val="26"/>
                <w:szCs w:val="26"/>
              </w:rPr>
            </w:pPr>
            <w:r w:rsidRPr="00443315">
              <w:rPr>
                <w:bCs/>
                <w:sz w:val="26"/>
                <w:szCs w:val="26"/>
              </w:rPr>
              <w:t>4</w:t>
            </w:r>
          </w:p>
        </w:tc>
        <w:tc>
          <w:tcPr>
            <w:tcW w:w="814" w:type="dxa"/>
          </w:tcPr>
          <w:p w:rsidR="00922071" w:rsidRPr="00A833F8" w:rsidRDefault="00922071" w:rsidP="004C6654">
            <w:pPr>
              <w:spacing w:before="40" w:after="40" w:line="360" w:lineRule="auto"/>
              <w:ind w:hanging="6"/>
              <w:jc w:val="center"/>
              <w:rPr>
                <w:b/>
                <w:bCs/>
                <w:sz w:val="26"/>
                <w:szCs w:val="26"/>
              </w:rPr>
            </w:pPr>
            <w:r w:rsidRPr="00A833F8">
              <w:rPr>
                <w:b/>
                <w:bCs/>
                <w:sz w:val="26"/>
                <w:szCs w:val="26"/>
              </w:rPr>
              <w:t>1864</w:t>
            </w:r>
          </w:p>
        </w:tc>
        <w:tc>
          <w:tcPr>
            <w:tcW w:w="813" w:type="dxa"/>
          </w:tcPr>
          <w:p w:rsidR="00922071" w:rsidRPr="00A833F8" w:rsidRDefault="00922071" w:rsidP="004C6654">
            <w:pPr>
              <w:spacing w:before="40" w:after="40" w:line="360" w:lineRule="auto"/>
              <w:ind w:hanging="6"/>
              <w:jc w:val="center"/>
              <w:rPr>
                <w:b/>
                <w:bCs/>
                <w:sz w:val="26"/>
                <w:szCs w:val="26"/>
              </w:rPr>
            </w:pPr>
          </w:p>
        </w:tc>
        <w:tc>
          <w:tcPr>
            <w:tcW w:w="924" w:type="dxa"/>
          </w:tcPr>
          <w:p w:rsidR="00922071" w:rsidRPr="00A833F8" w:rsidRDefault="00922071" w:rsidP="004C6654">
            <w:pPr>
              <w:spacing w:before="40" w:after="40" w:line="360" w:lineRule="auto"/>
              <w:ind w:hanging="6"/>
              <w:jc w:val="center"/>
              <w:rPr>
                <w:b/>
                <w:bCs/>
                <w:sz w:val="26"/>
                <w:szCs w:val="26"/>
              </w:rPr>
            </w:pPr>
          </w:p>
        </w:tc>
        <w:tc>
          <w:tcPr>
            <w:tcW w:w="851" w:type="dxa"/>
          </w:tcPr>
          <w:p w:rsidR="00922071" w:rsidRPr="00A833F8" w:rsidRDefault="00922071" w:rsidP="004C6654">
            <w:pPr>
              <w:spacing w:before="40" w:after="40" w:line="360" w:lineRule="auto"/>
              <w:ind w:hanging="6"/>
              <w:jc w:val="center"/>
              <w:rPr>
                <w:b/>
                <w:bCs/>
                <w:sz w:val="26"/>
                <w:szCs w:val="26"/>
              </w:rPr>
            </w:pPr>
            <w:r w:rsidRPr="00A833F8">
              <w:rPr>
                <w:b/>
                <w:bCs/>
                <w:sz w:val="26"/>
                <w:szCs w:val="26"/>
              </w:rPr>
              <w:t>1864</w:t>
            </w:r>
          </w:p>
        </w:tc>
      </w:tr>
      <w:tr w:rsidR="00922071" w:rsidRPr="00A833F8" w:rsidTr="00443315">
        <w:tc>
          <w:tcPr>
            <w:tcW w:w="2552" w:type="dxa"/>
          </w:tcPr>
          <w:p w:rsidR="00922071" w:rsidRPr="00443315" w:rsidRDefault="00922071" w:rsidP="004C6654">
            <w:pPr>
              <w:spacing w:before="40" w:after="40" w:line="360" w:lineRule="auto"/>
              <w:ind w:hanging="6"/>
              <w:jc w:val="both"/>
              <w:rPr>
                <w:sz w:val="26"/>
                <w:szCs w:val="26"/>
              </w:rPr>
            </w:pPr>
            <w:r w:rsidRPr="00443315">
              <w:rPr>
                <w:sz w:val="26"/>
                <w:szCs w:val="26"/>
              </w:rPr>
              <w:t>Câ</w:t>
            </w:r>
            <w:r w:rsidR="00443315" w:rsidRPr="00443315">
              <w:rPr>
                <w:sz w:val="26"/>
                <w:szCs w:val="26"/>
              </w:rPr>
              <w:t>n đối thu nhập lần đầu (thuần)/</w:t>
            </w:r>
            <w:r w:rsidRPr="00443315">
              <w:rPr>
                <w:sz w:val="26"/>
                <w:szCs w:val="26"/>
              </w:rPr>
              <w:t>NI</w:t>
            </w:r>
          </w:p>
        </w:tc>
        <w:tc>
          <w:tcPr>
            <w:tcW w:w="878" w:type="dxa"/>
          </w:tcPr>
          <w:p w:rsidR="00922071" w:rsidRPr="00443315" w:rsidRDefault="00922071" w:rsidP="004C6654">
            <w:pPr>
              <w:spacing w:before="40" w:after="40" w:line="360" w:lineRule="auto"/>
              <w:ind w:hanging="6"/>
              <w:jc w:val="center"/>
              <w:rPr>
                <w:bCs/>
                <w:sz w:val="26"/>
                <w:szCs w:val="26"/>
              </w:rPr>
            </w:pPr>
            <w:r w:rsidRPr="00443315">
              <w:rPr>
                <w:bCs/>
                <w:sz w:val="26"/>
                <w:szCs w:val="26"/>
              </w:rPr>
              <w:t>97</w:t>
            </w:r>
          </w:p>
        </w:tc>
        <w:tc>
          <w:tcPr>
            <w:tcW w:w="851" w:type="dxa"/>
          </w:tcPr>
          <w:p w:rsidR="00922071" w:rsidRPr="00443315" w:rsidRDefault="00922071" w:rsidP="004C6654">
            <w:pPr>
              <w:spacing w:before="40" w:after="40" w:line="360" w:lineRule="auto"/>
              <w:ind w:hanging="6"/>
              <w:jc w:val="center"/>
              <w:rPr>
                <w:bCs/>
                <w:sz w:val="26"/>
                <w:szCs w:val="26"/>
              </w:rPr>
            </w:pPr>
            <w:r w:rsidRPr="00443315">
              <w:rPr>
                <w:bCs/>
                <w:sz w:val="26"/>
                <w:szCs w:val="26"/>
              </w:rPr>
              <w:t>15</w:t>
            </w:r>
          </w:p>
        </w:tc>
        <w:tc>
          <w:tcPr>
            <w:tcW w:w="850" w:type="dxa"/>
          </w:tcPr>
          <w:p w:rsidR="00922071" w:rsidRPr="00443315" w:rsidRDefault="00922071" w:rsidP="004C6654">
            <w:pPr>
              <w:spacing w:before="40" w:after="40" w:line="360" w:lineRule="auto"/>
              <w:ind w:hanging="6"/>
              <w:jc w:val="center"/>
              <w:rPr>
                <w:bCs/>
                <w:sz w:val="26"/>
                <w:szCs w:val="26"/>
              </w:rPr>
            </w:pPr>
            <w:r w:rsidRPr="00443315">
              <w:rPr>
                <w:bCs/>
                <w:sz w:val="26"/>
                <w:szCs w:val="26"/>
              </w:rPr>
              <w:t>171</w:t>
            </w:r>
          </w:p>
        </w:tc>
        <w:tc>
          <w:tcPr>
            <w:tcW w:w="826" w:type="dxa"/>
          </w:tcPr>
          <w:p w:rsidR="00922071" w:rsidRPr="00443315" w:rsidRDefault="00922071" w:rsidP="004C6654">
            <w:pPr>
              <w:spacing w:before="40" w:after="40" w:line="360" w:lineRule="auto"/>
              <w:ind w:hanging="6"/>
              <w:jc w:val="center"/>
              <w:rPr>
                <w:bCs/>
                <w:sz w:val="26"/>
                <w:szCs w:val="26"/>
              </w:rPr>
            </w:pPr>
            <w:r w:rsidRPr="00443315">
              <w:rPr>
                <w:bCs/>
                <w:sz w:val="26"/>
                <w:szCs w:val="26"/>
              </w:rPr>
              <w:t>1358</w:t>
            </w:r>
          </w:p>
        </w:tc>
        <w:tc>
          <w:tcPr>
            <w:tcW w:w="949" w:type="dxa"/>
          </w:tcPr>
          <w:p w:rsidR="00922071" w:rsidRPr="00443315" w:rsidRDefault="00922071" w:rsidP="004C6654">
            <w:pPr>
              <w:spacing w:before="40" w:after="40" w:line="360" w:lineRule="auto"/>
              <w:ind w:hanging="6"/>
              <w:jc w:val="center"/>
              <w:rPr>
                <w:bCs/>
                <w:sz w:val="26"/>
                <w:szCs w:val="26"/>
              </w:rPr>
            </w:pPr>
            <w:r w:rsidRPr="00443315">
              <w:rPr>
                <w:bCs/>
                <w:sz w:val="26"/>
                <w:szCs w:val="26"/>
              </w:rPr>
              <w:t>1</w:t>
            </w:r>
          </w:p>
        </w:tc>
        <w:tc>
          <w:tcPr>
            <w:tcW w:w="814" w:type="dxa"/>
          </w:tcPr>
          <w:p w:rsidR="00922071" w:rsidRPr="00A833F8" w:rsidRDefault="00922071" w:rsidP="004C6654">
            <w:pPr>
              <w:spacing w:before="40" w:after="40" w:line="360" w:lineRule="auto"/>
              <w:ind w:hanging="6"/>
              <w:jc w:val="center"/>
              <w:rPr>
                <w:b/>
                <w:bCs/>
                <w:sz w:val="26"/>
                <w:szCs w:val="26"/>
              </w:rPr>
            </w:pPr>
            <w:r w:rsidRPr="00A833F8">
              <w:rPr>
                <w:b/>
                <w:bCs/>
                <w:sz w:val="26"/>
                <w:szCs w:val="26"/>
              </w:rPr>
              <w:t>1642</w:t>
            </w:r>
          </w:p>
        </w:tc>
        <w:tc>
          <w:tcPr>
            <w:tcW w:w="813" w:type="dxa"/>
          </w:tcPr>
          <w:p w:rsidR="00922071" w:rsidRPr="00A833F8" w:rsidRDefault="00922071" w:rsidP="004C6654">
            <w:pPr>
              <w:spacing w:before="40" w:after="40" w:line="360" w:lineRule="auto"/>
              <w:ind w:hanging="6"/>
              <w:jc w:val="center"/>
              <w:rPr>
                <w:b/>
                <w:bCs/>
                <w:sz w:val="26"/>
                <w:szCs w:val="26"/>
              </w:rPr>
            </w:pPr>
          </w:p>
        </w:tc>
        <w:tc>
          <w:tcPr>
            <w:tcW w:w="924" w:type="dxa"/>
          </w:tcPr>
          <w:p w:rsidR="00922071" w:rsidRPr="00A833F8" w:rsidRDefault="00922071" w:rsidP="004C6654">
            <w:pPr>
              <w:spacing w:before="40" w:after="40" w:line="360" w:lineRule="auto"/>
              <w:ind w:hanging="6"/>
              <w:jc w:val="center"/>
              <w:rPr>
                <w:b/>
                <w:bCs/>
                <w:sz w:val="26"/>
                <w:szCs w:val="26"/>
              </w:rPr>
            </w:pPr>
          </w:p>
        </w:tc>
        <w:tc>
          <w:tcPr>
            <w:tcW w:w="851" w:type="dxa"/>
          </w:tcPr>
          <w:p w:rsidR="00922071" w:rsidRPr="00A833F8" w:rsidRDefault="00922071" w:rsidP="004C6654">
            <w:pPr>
              <w:spacing w:before="40" w:after="40" w:line="360" w:lineRule="auto"/>
              <w:ind w:hanging="6"/>
              <w:jc w:val="center"/>
              <w:rPr>
                <w:b/>
                <w:bCs/>
                <w:sz w:val="26"/>
                <w:szCs w:val="26"/>
              </w:rPr>
            </w:pPr>
            <w:r w:rsidRPr="00A833F8">
              <w:rPr>
                <w:b/>
                <w:bCs/>
                <w:sz w:val="26"/>
                <w:szCs w:val="26"/>
              </w:rPr>
              <w:t>1642</w:t>
            </w:r>
          </w:p>
        </w:tc>
      </w:tr>
    </w:tbl>
    <w:p w:rsidR="00E346DC" w:rsidRDefault="00E346DC" w:rsidP="00922071">
      <w:pPr>
        <w:spacing w:line="360" w:lineRule="auto"/>
        <w:ind w:firstLine="709"/>
        <w:jc w:val="both"/>
        <w:rPr>
          <w:sz w:val="26"/>
          <w:szCs w:val="26"/>
        </w:rPr>
      </w:pPr>
    </w:p>
    <w:p w:rsidR="003A32DB" w:rsidRDefault="003A32DB" w:rsidP="00922071">
      <w:pPr>
        <w:spacing w:line="360" w:lineRule="auto"/>
        <w:ind w:firstLine="709"/>
        <w:jc w:val="both"/>
        <w:rPr>
          <w:sz w:val="26"/>
          <w:szCs w:val="26"/>
        </w:rPr>
      </w:pPr>
    </w:p>
    <w:p w:rsidR="008E5C01" w:rsidRDefault="008E5C01" w:rsidP="00922071">
      <w:pPr>
        <w:spacing w:line="360" w:lineRule="auto"/>
        <w:ind w:firstLine="709"/>
        <w:jc w:val="center"/>
        <w:rPr>
          <w:b/>
          <w:bCs/>
          <w:sz w:val="26"/>
          <w:szCs w:val="26"/>
        </w:rPr>
      </w:pPr>
    </w:p>
    <w:p w:rsidR="00922071" w:rsidRPr="00E346DC" w:rsidRDefault="00922071" w:rsidP="00922071">
      <w:pPr>
        <w:spacing w:line="360" w:lineRule="auto"/>
        <w:ind w:firstLine="709"/>
        <w:jc w:val="center"/>
        <w:rPr>
          <w:b/>
          <w:bCs/>
          <w:sz w:val="26"/>
          <w:szCs w:val="26"/>
        </w:rPr>
      </w:pPr>
      <w:r w:rsidRPr="00E346DC">
        <w:rPr>
          <w:b/>
          <w:bCs/>
          <w:sz w:val="26"/>
          <w:szCs w:val="26"/>
        </w:rPr>
        <w:lastRenderedPageBreak/>
        <w:t xml:space="preserve">Bảng 7.2 (tiếp): Tài khoản phân phối thu nhập lần đầu (rút gọn) </w:t>
      </w:r>
    </w:p>
    <w:p w:rsidR="00922071" w:rsidRPr="006B4D01" w:rsidRDefault="00922071" w:rsidP="00A833F8">
      <w:pPr>
        <w:spacing w:line="360" w:lineRule="auto"/>
        <w:jc w:val="right"/>
        <w:rPr>
          <w:b/>
          <w:sz w:val="26"/>
          <w:szCs w:val="26"/>
        </w:rPr>
      </w:pPr>
      <w:r w:rsidRPr="006B4D01">
        <w:rPr>
          <w:b/>
          <w:sz w:val="26"/>
          <w:szCs w:val="26"/>
        </w:rPr>
        <w:t>Bên n</w:t>
      </w:r>
      <w:r w:rsidRPr="006B4D01">
        <w:rPr>
          <w:b/>
          <w:bCs/>
          <w:sz w:val="26"/>
          <w:szCs w:val="26"/>
        </w:rPr>
        <w:t>guồn</w:t>
      </w:r>
    </w:p>
    <w:tbl>
      <w:tblPr>
        <w:tblW w:w="10308" w:type="dxa"/>
        <w:tblInd w:w="-70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2"/>
        <w:gridCol w:w="878"/>
        <w:gridCol w:w="851"/>
        <w:gridCol w:w="850"/>
        <w:gridCol w:w="826"/>
        <w:gridCol w:w="949"/>
        <w:gridCol w:w="850"/>
        <w:gridCol w:w="803"/>
        <w:gridCol w:w="898"/>
        <w:gridCol w:w="851"/>
      </w:tblGrid>
      <w:tr w:rsidR="00922071" w:rsidRPr="00443315" w:rsidTr="008E5C01">
        <w:tc>
          <w:tcPr>
            <w:tcW w:w="2552" w:type="dxa"/>
            <w:tcBorders>
              <w:top w:val="double" w:sz="4" w:space="0" w:color="auto"/>
              <w:bottom w:val="double" w:sz="4" w:space="0" w:color="auto"/>
            </w:tcBorders>
            <w:vAlign w:val="center"/>
          </w:tcPr>
          <w:p w:rsidR="00922071" w:rsidRPr="00443315" w:rsidRDefault="00922071" w:rsidP="00864F9E">
            <w:pPr>
              <w:spacing w:before="40" w:after="40" w:line="336" w:lineRule="auto"/>
              <w:ind w:hanging="6"/>
              <w:jc w:val="center"/>
              <w:rPr>
                <w:b/>
                <w:bCs/>
                <w:sz w:val="26"/>
                <w:szCs w:val="26"/>
              </w:rPr>
            </w:pPr>
            <w:r w:rsidRPr="00443315">
              <w:rPr>
                <w:b/>
                <w:bCs/>
                <w:sz w:val="26"/>
                <w:szCs w:val="26"/>
              </w:rPr>
              <w:t>Các khoản giao dịch và cân đối</w:t>
            </w:r>
          </w:p>
        </w:tc>
        <w:tc>
          <w:tcPr>
            <w:tcW w:w="878" w:type="dxa"/>
            <w:tcBorders>
              <w:top w:val="double" w:sz="4" w:space="0" w:color="auto"/>
              <w:bottom w:val="double" w:sz="4" w:space="0" w:color="auto"/>
            </w:tcBorders>
          </w:tcPr>
          <w:p w:rsidR="00922071" w:rsidRPr="00443315" w:rsidRDefault="00922071" w:rsidP="00864F9E">
            <w:pPr>
              <w:spacing w:before="40" w:after="40" w:line="336" w:lineRule="auto"/>
              <w:ind w:hanging="6"/>
              <w:jc w:val="center"/>
              <w:rPr>
                <w:b/>
                <w:bCs/>
                <w:sz w:val="26"/>
                <w:szCs w:val="26"/>
              </w:rPr>
            </w:pPr>
            <w:r w:rsidRPr="00443315">
              <w:rPr>
                <w:b/>
                <w:bCs/>
                <w:sz w:val="26"/>
                <w:szCs w:val="26"/>
              </w:rPr>
              <w:t>Khu vực phi tài chính</w:t>
            </w:r>
          </w:p>
        </w:tc>
        <w:tc>
          <w:tcPr>
            <w:tcW w:w="851" w:type="dxa"/>
            <w:tcBorders>
              <w:top w:val="double" w:sz="4" w:space="0" w:color="auto"/>
              <w:bottom w:val="double" w:sz="4" w:space="0" w:color="auto"/>
            </w:tcBorders>
          </w:tcPr>
          <w:p w:rsidR="00922071" w:rsidRPr="00443315" w:rsidRDefault="00922071" w:rsidP="00864F9E">
            <w:pPr>
              <w:spacing w:before="40" w:after="40" w:line="336" w:lineRule="auto"/>
              <w:ind w:hanging="6"/>
              <w:jc w:val="center"/>
              <w:rPr>
                <w:b/>
                <w:bCs/>
                <w:sz w:val="26"/>
                <w:szCs w:val="26"/>
              </w:rPr>
            </w:pPr>
            <w:r w:rsidRPr="00443315">
              <w:rPr>
                <w:b/>
                <w:bCs/>
                <w:sz w:val="26"/>
                <w:szCs w:val="26"/>
              </w:rPr>
              <w:t>Khu vực tài chính</w:t>
            </w:r>
          </w:p>
        </w:tc>
        <w:tc>
          <w:tcPr>
            <w:tcW w:w="850" w:type="dxa"/>
            <w:tcBorders>
              <w:top w:val="double" w:sz="4" w:space="0" w:color="auto"/>
              <w:bottom w:val="double" w:sz="4" w:space="0" w:color="auto"/>
            </w:tcBorders>
          </w:tcPr>
          <w:p w:rsidR="00922071" w:rsidRPr="00443315" w:rsidRDefault="00922071" w:rsidP="00864F9E">
            <w:pPr>
              <w:spacing w:before="40" w:after="40" w:line="336" w:lineRule="auto"/>
              <w:ind w:hanging="6"/>
              <w:jc w:val="center"/>
              <w:rPr>
                <w:b/>
                <w:bCs/>
                <w:sz w:val="26"/>
                <w:szCs w:val="26"/>
              </w:rPr>
            </w:pPr>
            <w:r w:rsidRPr="00443315">
              <w:rPr>
                <w:b/>
                <w:bCs/>
                <w:sz w:val="26"/>
                <w:szCs w:val="26"/>
              </w:rPr>
              <w:t>Khu vực Nhà nước</w:t>
            </w:r>
          </w:p>
        </w:tc>
        <w:tc>
          <w:tcPr>
            <w:tcW w:w="826" w:type="dxa"/>
            <w:tcBorders>
              <w:top w:val="double" w:sz="4" w:space="0" w:color="auto"/>
              <w:bottom w:val="double" w:sz="4" w:space="0" w:color="auto"/>
            </w:tcBorders>
          </w:tcPr>
          <w:p w:rsidR="00922071" w:rsidRPr="00443315" w:rsidRDefault="00922071" w:rsidP="00864F9E">
            <w:pPr>
              <w:spacing w:before="40" w:after="40" w:line="336" w:lineRule="auto"/>
              <w:ind w:hanging="6"/>
              <w:jc w:val="center"/>
              <w:rPr>
                <w:b/>
                <w:bCs/>
                <w:sz w:val="26"/>
                <w:szCs w:val="26"/>
              </w:rPr>
            </w:pPr>
            <w:r w:rsidRPr="00443315">
              <w:rPr>
                <w:b/>
                <w:bCs/>
                <w:sz w:val="26"/>
                <w:szCs w:val="26"/>
              </w:rPr>
              <w:t>Khu vực hộ gia đình</w:t>
            </w:r>
          </w:p>
        </w:tc>
        <w:tc>
          <w:tcPr>
            <w:tcW w:w="949" w:type="dxa"/>
            <w:tcBorders>
              <w:top w:val="double" w:sz="4" w:space="0" w:color="auto"/>
              <w:bottom w:val="double" w:sz="4" w:space="0" w:color="auto"/>
            </w:tcBorders>
          </w:tcPr>
          <w:p w:rsidR="00922071" w:rsidRPr="00443315" w:rsidRDefault="00922071" w:rsidP="00864F9E">
            <w:pPr>
              <w:spacing w:before="40" w:after="40" w:line="336" w:lineRule="auto"/>
              <w:ind w:hanging="6"/>
              <w:jc w:val="center"/>
              <w:rPr>
                <w:b/>
                <w:bCs/>
                <w:sz w:val="26"/>
                <w:szCs w:val="26"/>
              </w:rPr>
            </w:pPr>
            <w:r w:rsidRPr="00443315">
              <w:rPr>
                <w:b/>
                <w:bCs/>
                <w:sz w:val="26"/>
                <w:szCs w:val="26"/>
              </w:rPr>
              <w:t>Khu vực không vị lợi phục vụ HGĐ</w:t>
            </w:r>
          </w:p>
        </w:tc>
        <w:tc>
          <w:tcPr>
            <w:tcW w:w="850" w:type="dxa"/>
            <w:tcBorders>
              <w:top w:val="double" w:sz="4" w:space="0" w:color="auto"/>
              <w:bottom w:val="double" w:sz="4" w:space="0" w:color="auto"/>
            </w:tcBorders>
          </w:tcPr>
          <w:p w:rsidR="00922071" w:rsidRPr="00443315" w:rsidRDefault="00922071" w:rsidP="00864F9E">
            <w:pPr>
              <w:spacing w:before="40" w:after="40" w:line="336" w:lineRule="auto"/>
              <w:ind w:hanging="6"/>
              <w:jc w:val="center"/>
              <w:rPr>
                <w:b/>
                <w:bCs/>
                <w:sz w:val="26"/>
                <w:szCs w:val="26"/>
              </w:rPr>
            </w:pPr>
            <w:r w:rsidRPr="00443315">
              <w:rPr>
                <w:b/>
                <w:bCs/>
                <w:sz w:val="26"/>
                <w:szCs w:val="26"/>
              </w:rPr>
              <w:t>Tổng nền kinh tế</w:t>
            </w:r>
          </w:p>
        </w:tc>
        <w:tc>
          <w:tcPr>
            <w:tcW w:w="803" w:type="dxa"/>
            <w:tcBorders>
              <w:top w:val="double" w:sz="4" w:space="0" w:color="auto"/>
              <w:bottom w:val="double" w:sz="4" w:space="0" w:color="auto"/>
            </w:tcBorders>
          </w:tcPr>
          <w:p w:rsidR="00922071" w:rsidRPr="00443315" w:rsidRDefault="00BF044C" w:rsidP="00864F9E">
            <w:pPr>
              <w:spacing w:before="40" w:after="40" w:line="336" w:lineRule="auto"/>
              <w:ind w:hanging="6"/>
              <w:jc w:val="center"/>
              <w:rPr>
                <w:b/>
                <w:bCs/>
                <w:sz w:val="26"/>
                <w:szCs w:val="26"/>
              </w:rPr>
            </w:pPr>
            <w:r w:rsidRPr="00443315">
              <w:rPr>
                <w:b/>
                <w:bCs/>
                <w:sz w:val="26"/>
                <w:szCs w:val="26"/>
              </w:rPr>
              <w:t>Phần còn lại của Thế giới</w:t>
            </w:r>
          </w:p>
        </w:tc>
        <w:tc>
          <w:tcPr>
            <w:tcW w:w="898" w:type="dxa"/>
            <w:tcBorders>
              <w:top w:val="double" w:sz="4" w:space="0" w:color="auto"/>
              <w:bottom w:val="double" w:sz="4" w:space="0" w:color="auto"/>
            </w:tcBorders>
          </w:tcPr>
          <w:p w:rsidR="00922071" w:rsidRPr="00443315" w:rsidRDefault="00922071" w:rsidP="00864F9E">
            <w:pPr>
              <w:spacing w:before="40" w:after="40" w:line="336" w:lineRule="auto"/>
              <w:ind w:hanging="6"/>
              <w:jc w:val="center"/>
              <w:rPr>
                <w:b/>
                <w:bCs/>
                <w:sz w:val="26"/>
                <w:szCs w:val="26"/>
              </w:rPr>
            </w:pPr>
            <w:r w:rsidRPr="00443315">
              <w:rPr>
                <w:b/>
                <w:bCs/>
                <w:sz w:val="26"/>
                <w:szCs w:val="26"/>
              </w:rPr>
              <w:t xml:space="preserve">Sản </w:t>
            </w:r>
            <w:r w:rsidR="00CE7685" w:rsidRPr="00443315">
              <w:rPr>
                <w:b/>
                <w:bCs/>
                <w:sz w:val="26"/>
                <w:szCs w:val="26"/>
              </w:rPr>
              <w:t>phẩm</w:t>
            </w:r>
            <w:r w:rsidRPr="00443315">
              <w:rPr>
                <w:b/>
                <w:bCs/>
                <w:sz w:val="26"/>
                <w:szCs w:val="26"/>
              </w:rPr>
              <w:t xml:space="preserve"> vật chất và dịch vụ</w:t>
            </w:r>
          </w:p>
        </w:tc>
        <w:tc>
          <w:tcPr>
            <w:tcW w:w="851" w:type="dxa"/>
            <w:tcBorders>
              <w:top w:val="double" w:sz="4" w:space="0" w:color="auto"/>
              <w:bottom w:val="double" w:sz="4" w:space="0" w:color="auto"/>
            </w:tcBorders>
          </w:tcPr>
          <w:p w:rsidR="00922071" w:rsidRPr="00443315" w:rsidRDefault="00922071" w:rsidP="00864F9E">
            <w:pPr>
              <w:spacing w:before="40" w:after="40" w:line="336" w:lineRule="auto"/>
              <w:ind w:hanging="6"/>
              <w:jc w:val="center"/>
              <w:rPr>
                <w:b/>
                <w:bCs/>
                <w:sz w:val="26"/>
                <w:szCs w:val="26"/>
              </w:rPr>
            </w:pPr>
            <w:r w:rsidRPr="00443315">
              <w:rPr>
                <w:b/>
                <w:bCs/>
                <w:sz w:val="26"/>
                <w:szCs w:val="26"/>
              </w:rPr>
              <w:t>Tổng cộng</w:t>
            </w:r>
          </w:p>
        </w:tc>
      </w:tr>
      <w:tr w:rsidR="00922071" w:rsidRPr="00A833F8" w:rsidTr="00864F9E">
        <w:tc>
          <w:tcPr>
            <w:tcW w:w="2552" w:type="dxa"/>
            <w:tcBorders>
              <w:top w:val="double" w:sz="4" w:space="0" w:color="auto"/>
            </w:tcBorders>
          </w:tcPr>
          <w:p w:rsidR="00922071" w:rsidRPr="00443315" w:rsidRDefault="00922071" w:rsidP="00864F9E">
            <w:pPr>
              <w:spacing w:before="40" w:after="40" w:line="360" w:lineRule="auto"/>
              <w:ind w:hanging="6"/>
              <w:rPr>
                <w:bCs/>
                <w:spacing w:val="-2"/>
                <w:sz w:val="26"/>
                <w:szCs w:val="26"/>
              </w:rPr>
            </w:pPr>
            <w:r w:rsidRPr="00443315">
              <w:rPr>
                <w:bCs/>
                <w:spacing w:val="-2"/>
                <w:sz w:val="26"/>
                <w:szCs w:val="26"/>
              </w:rPr>
              <w:t xml:space="preserve">Tổng giá trị thặng dư </w:t>
            </w:r>
          </w:p>
        </w:tc>
        <w:tc>
          <w:tcPr>
            <w:tcW w:w="878" w:type="dxa"/>
            <w:tcBorders>
              <w:top w:val="double" w:sz="4" w:space="0" w:color="auto"/>
            </w:tcBorders>
            <w:vAlign w:val="center"/>
          </w:tcPr>
          <w:p w:rsidR="00922071" w:rsidRPr="00443315" w:rsidRDefault="00922071" w:rsidP="00864F9E">
            <w:pPr>
              <w:spacing w:before="40" w:after="40" w:line="360" w:lineRule="auto"/>
              <w:ind w:hanging="6"/>
              <w:jc w:val="center"/>
              <w:rPr>
                <w:bCs/>
                <w:sz w:val="26"/>
                <w:szCs w:val="26"/>
              </w:rPr>
            </w:pPr>
            <w:r w:rsidRPr="00443315">
              <w:rPr>
                <w:bCs/>
                <w:sz w:val="26"/>
                <w:szCs w:val="26"/>
              </w:rPr>
              <w:t>292</w:t>
            </w:r>
          </w:p>
        </w:tc>
        <w:tc>
          <w:tcPr>
            <w:tcW w:w="851" w:type="dxa"/>
            <w:tcBorders>
              <w:top w:val="double" w:sz="4" w:space="0" w:color="auto"/>
            </w:tcBorders>
            <w:vAlign w:val="center"/>
          </w:tcPr>
          <w:p w:rsidR="00922071" w:rsidRPr="00443315" w:rsidRDefault="00922071" w:rsidP="00864F9E">
            <w:pPr>
              <w:spacing w:before="40" w:after="40" w:line="360" w:lineRule="auto"/>
              <w:ind w:hanging="6"/>
              <w:jc w:val="center"/>
              <w:rPr>
                <w:bCs/>
                <w:sz w:val="26"/>
                <w:szCs w:val="26"/>
              </w:rPr>
            </w:pPr>
            <w:r w:rsidRPr="00443315">
              <w:rPr>
                <w:bCs/>
                <w:sz w:val="26"/>
                <w:szCs w:val="26"/>
              </w:rPr>
              <w:t>46</w:t>
            </w:r>
          </w:p>
        </w:tc>
        <w:tc>
          <w:tcPr>
            <w:tcW w:w="850" w:type="dxa"/>
            <w:tcBorders>
              <w:top w:val="double" w:sz="4" w:space="0" w:color="auto"/>
            </w:tcBorders>
            <w:vAlign w:val="center"/>
          </w:tcPr>
          <w:p w:rsidR="00922071" w:rsidRPr="00443315" w:rsidRDefault="00922071" w:rsidP="00864F9E">
            <w:pPr>
              <w:spacing w:before="40" w:after="40" w:line="360" w:lineRule="auto"/>
              <w:ind w:hanging="6"/>
              <w:jc w:val="center"/>
              <w:rPr>
                <w:bCs/>
                <w:sz w:val="26"/>
                <w:szCs w:val="26"/>
              </w:rPr>
            </w:pPr>
            <w:r w:rsidRPr="00443315">
              <w:rPr>
                <w:bCs/>
                <w:sz w:val="26"/>
                <w:szCs w:val="26"/>
              </w:rPr>
              <w:t>27</w:t>
            </w:r>
          </w:p>
        </w:tc>
        <w:tc>
          <w:tcPr>
            <w:tcW w:w="826" w:type="dxa"/>
            <w:tcBorders>
              <w:top w:val="double" w:sz="4" w:space="0" w:color="auto"/>
            </w:tcBorders>
            <w:vAlign w:val="center"/>
          </w:tcPr>
          <w:p w:rsidR="00922071" w:rsidRPr="00443315" w:rsidRDefault="00922071" w:rsidP="00864F9E">
            <w:pPr>
              <w:spacing w:before="40" w:after="40" w:line="360" w:lineRule="auto"/>
              <w:ind w:hanging="6"/>
              <w:jc w:val="center"/>
              <w:rPr>
                <w:bCs/>
                <w:sz w:val="26"/>
                <w:szCs w:val="26"/>
              </w:rPr>
            </w:pPr>
            <w:r w:rsidRPr="00443315">
              <w:rPr>
                <w:bCs/>
                <w:sz w:val="26"/>
                <w:szCs w:val="26"/>
              </w:rPr>
              <w:t>84</w:t>
            </w:r>
          </w:p>
        </w:tc>
        <w:tc>
          <w:tcPr>
            <w:tcW w:w="949" w:type="dxa"/>
            <w:tcBorders>
              <w:top w:val="double" w:sz="4" w:space="0" w:color="auto"/>
            </w:tcBorders>
            <w:vAlign w:val="center"/>
          </w:tcPr>
          <w:p w:rsidR="00922071" w:rsidRPr="00443315" w:rsidRDefault="00922071" w:rsidP="00864F9E">
            <w:pPr>
              <w:spacing w:before="40" w:after="40" w:line="360" w:lineRule="auto"/>
              <w:ind w:hanging="6"/>
              <w:jc w:val="center"/>
              <w:rPr>
                <w:bCs/>
                <w:sz w:val="26"/>
                <w:szCs w:val="26"/>
              </w:rPr>
            </w:pPr>
            <w:r w:rsidRPr="00443315">
              <w:rPr>
                <w:bCs/>
                <w:sz w:val="26"/>
                <w:szCs w:val="26"/>
              </w:rPr>
              <w:t>3</w:t>
            </w:r>
          </w:p>
        </w:tc>
        <w:tc>
          <w:tcPr>
            <w:tcW w:w="850" w:type="dxa"/>
            <w:tcBorders>
              <w:top w:val="double" w:sz="4" w:space="0" w:color="auto"/>
            </w:tcBorders>
            <w:vAlign w:val="center"/>
          </w:tcPr>
          <w:p w:rsidR="00922071" w:rsidRPr="00A833F8" w:rsidRDefault="00922071" w:rsidP="00864F9E">
            <w:pPr>
              <w:spacing w:before="40" w:after="40" w:line="360" w:lineRule="auto"/>
              <w:ind w:hanging="6"/>
              <w:jc w:val="center"/>
              <w:rPr>
                <w:b/>
                <w:bCs/>
                <w:sz w:val="26"/>
                <w:szCs w:val="26"/>
              </w:rPr>
            </w:pPr>
            <w:r w:rsidRPr="00A833F8">
              <w:rPr>
                <w:b/>
                <w:bCs/>
                <w:sz w:val="26"/>
                <w:szCs w:val="26"/>
              </w:rPr>
              <w:t>452</w:t>
            </w:r>
          </w:p>
        </w:tc>
        <w:tc>
          <w:tcPr>
            <w:tcW w:w="803" w:type="dxa"/>
            <w:tcBorders>
              <w:top w:val="double" w:sz="4" w:space="0" w:color="auto"/>
            </w:tcBorders>
            <w:vAlign w:val="center"/>
          </w:tcPr>
          <w:p w:rsidR="00922071" w:rsidRPr="00A833F8" w:rsidRDefault="00922071" w:rsidP="00864F9E">
            <w:pPr>
              <w:spacing w:before="40" w:after="40" w:line="360" w:lineRule="auto"/>
              <w:ind w:hanging="6"/>
              <w:jc w:val="center"/>
              <w:rPr>
                <w:bCs/>
                <w:sz w:val="26"/>
                <w:szCs w:val="26"/>
              </w:rPr>
            </w:pPr>
          </w:p>
        </w:tc>
        <w:tc>
          <w:tcPr>
            <w:tcW w:w="898" w:type="dxa"/>
            <w:tcBorders>
              <w:top w:val="double" w:sz="4" w:space="0" w:color="auto"/>
            </w:tcBorders>
            <w:vAlign w:val="center"/>
          </w:tcPr>
          <w:p w:rsidR="00922071" w:rsidRPr="00A833F8" w:rsidRDefault="00922071" w:rsidP="00864F9E">
            <w:pPr>
              <w:spacing w:before="40" w:after="40" w:line="360" w:lineRule="auto"/>
              <w:ind w:hanging="6"/>
              <w:jc w:val="center"/>
              <w:rPr>
                <w:b/>
                <w:bCs/>
                <w:sz w:val="26"/>
                <w:szCs w:val="26"/>
              </w:rPr>
            </w:pPr>
          </w:p>
        </w:tc>
        <w:tc>
          <w:tcPr>
            <w:tcW w:w="851" w:type="dxa"/>
            <w:tcBorders>
              <w:top w:val="double" w:sz="4" w:space="0" w:color="auto"/>
            </w:tcBorders>
            <w:vAlign w:val="center"/>
          </w:tcPr>
          <w:p w:rsidR="00922071" w:rsidRPr="00A833F8" w:rsidRDefault="00922071" w:rsidP="00864F9E">
            <w:pPr>
              <w:spacing w:before="40" w:after="40" w:line="360" w:lineRule="auto"/>
              <w:ind w:hanging="6"/>
              <w:jc w:val="center"/>
              <w:rPr>
                <w:b/>
                <w:bCs/>
                <w:sz w:val="26"/>
                <w:szCs w:val="26"/>
              </w:rPr>
            </w:pPr>
            <w:r w:rsidRPr="00A833F8">
              <w:rPr>
                <w:b/>
                <w:bCs/>
                <w:sz w:val="26"/>
                <w:szCs w:val="26"/>
              </w:rPr>
              <w:t>452</w:t>
            </w:r>
          </w:p>
        </w:tc>
      </w:tr>
      <w:tr w:rsidR="00922071" w:rsidRPr="00A833F8" w:rsidTr="00864F9E">
        <w:tc>
          <w:tcPr>
            <w:tcW w:w="2552" w:type="dxa"/>
          </w:tcPr>
          <w:p w:rsidR="00922071" w:rsidRPr="00443315" w:rsidRDefault="00922071" w:rsidP="00864F9E">
            <w:pPr>
              <w:spacing w:before="40" w:after="40" w:line="360" w:lineRule="auto"/>
              <w:ind w:hanging="6"/>
              <w:rPr>
                <w:bCs/>
                <w:spacing w:val="-6"/>
                <w:sz w:val="26"/>
                <w:szCs w:val="26"/>
              </w:rPr>
            </w:pPr>
            <w:r w:rsidRPr="00443315">
              <w:rPr>
                <w:bCs/>
                <w:spacing w:val="-6"/>
                <w:sz w:val="26"/>
                <w:szCs w:val="26"/>
              </w:rPr>
              <w:t>Tổng thu nhập hỗn hợp</w:t>
            </w:r>
          </w:p>
        </w:tc>
        <w:tc>
          <w:tcPr>
            <w:tcW w:w="878" w:type="dxa"/>
            <w:vAlign w:val="center"/>
          </w:tcPr>
          <w:p w:rsidR="00922071" w:rsidRPr="00443315" w:rsidRDefault="00922071" w:rsidP="00864F9E">
            <w:pPr>
              <w:spacing w:before="40" w:after="40" w:line="360" w:lineRule="auto"/>
              <w:ind w:hanging="6"/>
              <w:jc w:val="center"/>
              <w:rPr>
                <w:bCs/>
                <w:sz w:val="26"/>
                <w:szCs w:val="26"/>
              </w:rPr>
            </w:pPr>
          </w:p>
        </w:tc>
        <w:tc>
          <w:tcPr>
            <w:tcW w:w="851" w:type="dxa"/>
            <w:vAlign w:val="center"/>
          </w:tcPr>
          <w:p w:rsidR="00922071" w:rsidRPr="00443315" w:rsidRDefault="00922071" w:rsidP="00864F9E">
            <w:pPr>
              <w:spacing w:before="40" w:after="40" w:line="360" w:lineRule="auto"/>
              <w:ind w:hanging="6"/>
              <w:jc w:val="center"/>
              <w:rPr>
                <w:bCs/>
                <w:sz w:val="26"/>
                <w:szCs w:val="26"/>
              </w:rPr>
            </w:pPr>
          </w:p>
        </w:tc>
        <w:tc>
          <w:tcPr>
            <w:tcW w:w="850" w:type="dxa"/>
            <w:vAlign w:val="center"/>
          </w:tcPr>
          <w:p w:rsidR="00922071" w:rsidRPr="00443315" w:rsidRDefault="00922071" w:rsidP="00864F9E">
            <w:pPr>
              <w:spacing w:before="40" w:after="40" w:line="360" w:lineRule="auto"/>
              <w:ind w:hanging="6"/>
              <w:jc w:val="center"/>
              <w:rPr>
                <w:bCs/>
                <w:sz w:val="26"/>
                <w:szCs w:val="26"/>
              </w:rPr>
            </w:pPr>
          </w:p>
        </w:tc>
        <w:tc>
          <w:tcPr>
            <w:tcW w:w="826" w:type="dxa"/>
            <w:vAlign w:val="center"/>
          </w:tcPr>
          <w:p w:rsidR="00922071" w:rsidRPr="00443315" w:rsidRDefault="00922071" w:rsidP="00864F9E">
            <w:pPr>
              <w:spacing w:before="40" w:after="40" w:line="360" w:lineRule="auto"/>
              <w:ind w:hanging="6"/>
              <w:jc w:val="center"/>
              <w:rPr>
                <w:bCs/>
                <w:sz w:val="26"/>
                <w:szCs w:val="26"/>
              </w:rPr>
            </w:pPr>
            <w:r w:rsidRPr="00443315">
              <w:rPr>
                <w:bCs/>
                <w:sz w:val="26"/>
                <w:szCs w:val="26"/>
              </w:rPr>
              <w:t>61</w:t>
            </w:r>
          </w:p>
        </w:tc>
        <w:tc>
          <w:tcPr>
            <w:tcW w:w="949" w:type="dxa"/>
            <w:vAlign w:val="center"/>
          </w:tcPr>
          <w:p w:rsidR="00922071" w:rsidRPr="00443315" w:rsidRDefault="00922071" w:rsidP="00864F9E">
            <w:pPr>
              <w:spacing w:before="40" w:after="40" w:line="360" w:lineRule="auto"/>
              <w:ind w:hanging="6"/>
              <w:jc w:val="center"/>
              <w:rPr>
                <w:bCs/>
                <w:sz w:val="26"/>
                <w:szCs w:val="26"/>
              </w:rPr>
            </w:pPr>
          </w:p>
        </w:tc>
        <w:tc>
          <w:tcPr>
            <w:tcW w:w="850" w:type="dxa"/>
            <w:vAlign w:val="center"/>
          </w:tcPr>
          <w:p w:rsidR="00922071" w:rsidRPr="00A833F8" w:rsidRDefault="00922071" w:rsidP="00864F9E">
            <w:pPr>
              <w:spacing w:before="40" w:after="40" w:line="360" w:lineRule="auto"/>
              <w:ind w:hanging="6"/>
              <w:jc w:val="center"/>
              <w:rPr>
                <w:b/>
                <w:bCs/>
                <w:sz w:val="26"/>
                <w:szCs w:val="26"/>
              </w:rPr>
            </w:pPr>
            <w:r w:rsidRPr="00A833F8">
              <w:rPr>
                <w:b/>
                <w:bCs/>
                <w:sz w:val="26"/>
                <w:szCs w:val="26"/>
              </w:rPr>
              <w:t>61</w:t>
            </w:r>
          </w:p>
        </w:tc>
        <w:tc>
          <w:tcPr>
            <w:tcW w:w="803" w:type="dxa"/>
            <w:vAlign w:val="center"/>
          </w:tcPr>
          <w:p w:rsidR="00922071" w:rsidRPr="00A833F8" w:rsidRDefault="00922071" w:rsidP="00864F9E">
            <w:pPr>
              <w:spacing w:before="40" w:after="40" w:line="360" w:lineRule="auto"/>
              <w:ind w:hanging="6"/>
              <w:jc w:val="center"/>
              <w:rPr>
                <w:bCs/>
                <w:sz w:val="26"/>
                <w:szCs w:val="26"/>
              </w:rPr>
            </w:pPr>
          </w:p>
        </w:tc>
        <w:tc>
          <w:tcPr>
            <w:tcW w:w="898" w:type="dxa"/>
            <w:vAlign w:val="center"/>
          </w:tcPr>
          <w:p w:rsidR="00922071" w:rsidRPr="00A833F8" w:rsidRDefault="00922071" w:rsidP="00864F9E">
            <w:pPr>
              <w:spacing w:before="40" w:after="40" w:line="360" w:lineRule="auto"/>
              <w:ind w:hanging="6"/>
              <w:jc w:val="center"/>
              <w:rPr>
                <w:b/>
                <w:bCs/>
                <w:sz w:val="26"/>
                <w:szCs w:val="26"/>
              </w:rPr>
            </w:pPr>
          </w:p>
        </w:tc>
        <w:tc>
          <w:tcPr>
            <w:tcW w:w="851" w:type="dxa"/>
            <w:vAlign w:val="center"/>
          </w:tcPr>
          <w:p w:rsidR="00922071" w:rsidRPr="00A833F8" w:rsidRDefault="00922071" w:rsidP="00864F9E">
            <w:pPr>
              <w:spacing w:before="40" w:after="40" w:line="360" w:lineRule="auto"/>
              <w:ind w:hanging="6"/>
              <w:jc w:val="center"/>
              <w:rPr>
                <w:b/>
                <w:bCs/>
                <w:sz w:val="26"/>
                <w:szCs w:val="26"/>
              </w:rPr>
            </w:pPr>
            <w:r w:rsidRPr="00A833F8">
              <w:rPr>
                <w:b/>
                <w:bCs/>
                <w:sz w:val="26"/>
                <w:szCs w:val="26"/>
              </w:rPr>
              <w:t>61</w:t>
            </w:r>
          </w:p>
        </w:tc>
      </w:tr>
      <w:tr w:rsidR="00922071" w:rsidRPr="00A833F8" w:rsidTr="00864F9E">
        <w:tc>
          <w:tcPr>
            <w:tcW w:w="2552" w:type="dxa"/>
          </w:tcPr>
          <w:p w:rsidR="00922071" w:rsidRPr="00A833F8" w:rsidRDefault="00922071" w:rsidP="00864F9E">
            <w:pPr>
              <w:spacing w:before="40" w:after="40" w:line="360" w:lineRule="auto"/>
              <w:ind w:hanging="6"/>
              <w:rPr>
                <w:bCs/>
                <w:sz w:val="26"/>
                <w:szCs w:val="26"/>
              </w:rPr>
            </w:pPr>
            <w:r w:rsidRPr="00A833F8">
              <w:rPr>
                <w:bCs/>
                <w:sz w:val="26"/>
                <w:szCs w:val="26"/>
              </w:rPr>
              <w:t>Giá trị thặng dư thuần</w:t>
            </w:r>
          </w:p>
        </w:tc>
        <w:tc>
          <w:tcPr>
            <w:tcW w:w="878" w:type="dxa"/>
            <w:vAlign w:val="center"/>
          </w:tcPr>
          <w:p w:rsidR="00922071" w:rsidRPr="00A833F8" w:rsidRDefault="00922071" w:rsidP="00864F9E">
            <w:pPr>
              <w:spacing w:before="40" w:after="40" w:line="360" w:lineRule="auto"/>
              <w:ind w:hanging="6"/>
              <w:jc w:val="center"/>
              <w:rPr>
                <w:bCs/>
                <w:sz w:val="26"/>
                <w:szCs w:val="26"/>
              </w:rPr>
            </w:pPr>
            <w:r w:rsidRPr="00A833F8">
              <w:rPr>
                <w:bCs/>
                <w:sz w:val="26"/>
                <w:szCs w:val="26"/>
              </w:rPr>
              <w:t>135</w:t>
            </w:r>
          </w:p>
        </w:tc>
        <w:tc>
          <w:tcPr>
            <w:tcW w:w="851" w:type="dxa"/>
            <w:vAlign w:val="center"/>
          </w:tcPr>
          <w:p w:rsidR="00922071" w:rsidRPr="00A833F8" w:rsidRDefault="00922071" w:rsidP="00864F9E">
            <w:pPr>
              <w:spacing w:before="40" w:after="40" w:line="360" w:lineRule="auto"/>
              <w:ind w:hanging="6"/>
              <w:jc w:val="center"/>
              <w:rPr>
                <w:bCs/>
                <w:sz w:val="26"/>
                <w:szCs w:val="26"/>
              </w:rPr>
            </w:pPr>
            <w:r w:rsidRPr="00A833F8">
              <w:rPr>
                <w:bCs/>
                <w:sz w:val="26"/>
                <w:szCs w:val="26"/>
              </w:rPr>
              <w:t>34</w:t>
            </w:r>
          </w:p>
        </w:tc>
        <w:tc>
          <w:tcPr>
            <w:tcW w:w="850" w:type="dxa"/>
            <w:vAlign w:val="center"/>
          </w:tcPr>
          <w:p w:rsidR="00922071" w:rsidRPr="00A833F8" w:rsidRDefault="00922071" w:rsidP="00864F9E">
            <w:pPr>
              <w:spacing w:before="40" w:after="40" w:line="360" w:lineRule="auto"/>
              <w:ind w:hanging="6"/>
              <w:jc w:val="center"/>
              <w:rPr>
                <w:bCs/>
                <w:sz w:val="26"/>
                <w:szCs w:val="26"/>
              </w:rPr>
            </w:pPr>
            <w:r w:rsidRPr="00A833F8">
              <w:rPr>
                <w:bCs/>
                <w:sz w:val="26"/>
                <w:szCs w:val="26"/>
              </w:rPr>
              <w:t>0</w:t>
            </w:r>
          </w:p>
        </w:tc>
        <w:tc>
          <w:tcPr>
            <w:tcW w:w="826" w:type="dxa"/>
            <w:vAlign w:val="center"/>
          </w:tcPr>
          <w:p w:rsidR="00922071" w:rsidRPr="00A833F8" w:rsidRDefault="00922071" w:rsidP="00864F9E">
            <w:pPr>
              <w:spacing w:before="40" w:after="40" w:line="360" w:lineRule="auto"/>
              <w:ind w:hanging="6"/>
              <w:jc w:val="center"/>
              <w:rPr>
                <w:bCs/>
                <w:sz w:val="26"/>
                <w:szCs w:val="26"/>
              </w:rPr>
            </w:pPr>
            <w:r w:rsidRPr="00A833F8">
              <w:rPr>
                <w:bCs/>
                <w:sz w:val="26"/>
                <w:szCs w:val="26"/>
              </w:rPr>
              <w:t>69</w:t>
            </w:r>
          </w:p>
        </w:tc>
        <w:tc>
          <w:tcPr>
            <w:tcW w:w="949" w:type="dxa"/>
            <w:vAlign w:val="center"/>
          </w:tcPr>
          <w:p w:rsidR="00922071" w:rsidRPr="00A833F8" w:rsidRDefault="00922071" w:rsidP="00864F9E">
            <w:pPr>
              <w:spacing w:before="40" w:after="40" w:line="360" w:lineRule="auto"/>
              <w:ind w:hanging="6"/>
              <w:jc w:val="center"/>
              <w:rPr>
                <w:bCs/>
                <w:sz w:val="26"/>
                <w:szCs w:val="26"/>
              </w:rPr>
            </w:pPr>
            <w:r w:rsidRPr="00A833F8">
              <w:rPr>
                <w:bCs/>
                <w:sz w:val="26"/>
                <w:szCs w:val="26"/>
              </w:rPr>
              <w:t>0</w:t>
            </w:r>
          </w:p>
        </w:tc>
        <w:tc>
          <w:tcPr>
            <w:tcW w:w="850" w:type="dxa"/>
            <w:vAlign w:val="center"/>
          </w:tcPr>
          <w:p w:rsidR="00922071" w:rsidRPr="00FE02FB" w:rsidRDefault="00922071" w:rsidP="00864F9E">
            <w:pPr>
              <w:spacing w:before="40" w:after="40" w:line="360" w:lineRule="auto"/>
              <w:ind w:hanging="6"/>
              <w:jc w:val="center"/>
              <w:rPr>
                <w:b/>
                <w:bCs/>
                <w:sz w:val="26"/>
                <w:szCs w:val="26"/>
              </w:rPr>
            </w:pPr>
            <w:r w:rsidRPr="00FE02FB">
              <w:rPr>
                <w:b/>
                <w:bCs/>
                <w:sz w:val="26"/>
                <w:szCs w:val="26"/>
              </w:rPr>
              <w:t>238</w:t>
            </w:r>
          </w:p>
        </w:tc>
        <w:tc>
          <w:tcPr>
            <w:tcW w:w="803" w:type="dxa"/>
            <w:vAlign w:val="center"/>
          </w:tcPr>
          <w:p w:rsidR="00922071" w:rsidRPr="00A833F8" w:rsidRDefault="00922071" w:rsidP="00864F9E">
            <w:pPr>
              <w:spacing w:before="40" w:after="40" w:line="360" w:lineRule="auto"/>
              <w:ind w:hanging="6"/>
              <w:jc w:val="center"/>
              <w:rPr>
                <w:bCs/>
                <w:sz w:val="26"/>
                <w:szCs w:val="26"/>
              </w:rPr>
            </w:pPr>
          </w:p>
        </w:tc>
        <w:tc>
          <w:tcPr>
            <w:tcW w:w="898" w:type="dxa"/>
            <w:vAlign w:val="center"/>
          </w:tcPr>
          <w:p w:rsidR="00922071" w:rsidRPr="00A833F8" w:rsidRDefault="00922071" w:rsidP="00864F9E">
            <w:pPr>
              <w:spacing w:before="40" w:after="40" w:line="360" w:lineRule="auto"/>
              <w:ind w:hanging="6"/>
              <w:jc w:val="center"/>
              <w:rPr>
                <w:bCs/>
                <w:sz w:val="26"/>
                <w:szCs w:val="26"/>
              </w:rPr>
            </w:pPr>
          </w:p>
        </w:tc>
        <w:tc>
          <w:tcPr>
            <w:tcW w:w="851" w:type="dxa"/>
            <w:vAlign w:val="center"/>
          </w:tcPr>
          <w:p w:rsidR="00922071" w:rsidRPr="00FE02FB" w:rsidRDefault="00922071" w:rsidP="00864F9E">
            <w:pPr>
              <w:spacing w:before="40" w:after="40" w:line="360" w:lineRule="auto"/>
              <w:ind w:hanging="6"/>
              <w:jc w:val="center"/>
              <w:rPr>
                <w:b/>
                <w:bCs/>
                <w:sz w:val="26"/>
                <w:szCs w:val="26"/>
              </w:rPr>
            </w:pPr>
            <w:r w:rsidRPr="00FE02FB">
              <w:rPr>
                <w:b/>
                <w:bCs/>
                <w:sz w:val="26"/>
                <w:szCs w:val="26"/>
              </w:rPr>
              <w:t>238</w:t>
            </w:r>
          </w:p>
        </w:tc>
      </w:tr>
      <w:tr w:rsidR="00922071" w:rsidRPr="00A833F8" w:rsidTr="00864F9E">
        <w:tc>
          <w:tcPr>
            <w:tcW w:w="2552" w:type="dxa"/>
          </w:tcPr>
          <w:p w:rsidR="00922071" w:rsidRPr="00443315" w:rsidRDefault="00922071" w:rsidP="00864F9E">
            <w:pPr>
              <w:spacing w:before="40" w:after="40" w:line="360" w:lineRule="auto"/>
              <w:ind w:hanging="6"/>
              <w:rPr>
                <w:bCs/>
                <w:spacing w:val="-10"/>
                <w:sz w:val="26"/>
                <w:szCs w:val="26"/>
              </w:rPr>
            </w:pPr>
            <w:r w:rsidRPr="00443315">
              <w:rPr>
                <w:bCs/>
                <w:spacing w:val="-10"/>
                <w:sz w:val="26"/>
                <w:szCs w:val="26"/>
              </w:rPr>
              <w:t>Thu nhập hỗn hợp thuần</w:t>
            </w:r>
          </w:p>
        </w:tc>
        <w:tc>
          <w:tcPr>
            <w:tcW w:w="878" w:type="dxa"/>
            <w:vAlign w:val="center"/>
          </w:tcPr>
          <w:p w:rsidR="00922071" w:rsidRPr="00A833F8" w:rsidRDefault="00922071" w:rsidP="00864F9E">
            <w:pPr>
              <w:spacing w:before="40" w:after="40" w:line="360" w:lineRule="auto"/>
              <w:ind w:hanging="6"/>
              <w:jc w:val="center"/>
              <w:rPr>
                <w:bCs/>
                <w:sz w:val="26"/>
                <w:szCs w:val="26"/>
              </w:rPr>
            </w:pPr>
          </w:p>
        </w:tc>
        <w:tc>
          <w:tcPr>
            <w:tcW w:w="851" w:type="dxa"/>
            <w:vAlign w:val="center"/>
          </w:tcPr>
          <w:p w:rsidR="00922071" w:rsidRPr="00A833F8" w:rsidRDefault="00922071" w:rsidP="00864F9E">
            <w:pPr>
              <w:spacing w:before="40" w:after="40" w:line="360" w:lineRule="auto"/>
              <w:ind w:hanging="6"/>
              <w:jc w:val="center"/>
              <w:rPr>
                <w:bCs/>
                <w:sz w:val="26"/>
                <w:szCs w:val="26"/>
              </w:rPr>
            </w:pPr>
          </w:p>
        </w:tc>
        <w:tc>
          <w:tcPr>
            <w:tcW w:w="850" w:type="dxa"/>
            <w:vAlign w:val="center"/>
          </w:tcPr>
          <w:p w:rsidR="00922071" w:rsidRPr="00A833F8" w:rsidRDefault="00922071" w:rsidP="00864F9E">
            <w:pPr>
              <w:spacing w:before="40" w:after="40" w:line="360" w:lineRule="auto"/>
              <w:ind w:hanging="6"/>
              <w:jc w:val="center"/>
              <w:rPr>
                <w:bCs/>
                <w:sz w:val="26"/>
                <w:szCs w:val="26"/>
              </w:rPr>
            </w:pPr>
          </w:p>
        </w:tc>
        <w:tc>
          <w:tcPr>
            <w:tcW w:w="826" w:type="dxa"/>
            <w:vAlign w:val="center"/>
          </w:tcPr>
          <w:p w:rsidR="00922071" w:rsidRPr="00A833F8" w:rsidRDefault="00922071" w:rsidP="00864F9E">
            <w:pPr>
              <w:spacing w:before="40" w:after="40" w:line="360" w:lineRule="auto"/>
              <w:ind w:hanging="6"/>
              <w:jc w:val="center"/>
              <w:rPr>
                <w:bCs/>
                <w:sz w:val="26"/>
                <w:szCs w:val="26"/>
              </w:rPr>
            </w:pPr>
            <w:r w:rsidRPr="00A833F8">
              <w:rPr>
                <w:bCs/>
                <w:sz w:val="26"/>
                <w:szCs w:val="26"/>
              </w:rPr>
              <w:t>53</w:t>
            </w:r>
          </w:p>
        </w:tc>
        <w:tc>
          <w:tcPr>
            <w:tcW w:w="949" w:type="dxa"/>
            <w:vAlign w:val="center"/>
          </w:tcPr>
          <w:p w:rsidR="00922071" w:rsidRPr="00A833F8" w:rsidRDefault="00922071" w:rsidP="00864F9E">
            <w:pPr>
              <w:spacing w:before="40" w:after="40" w:line="360" w:lineRule="auto"/>
              <w:ind w:hanging="6"/>
              <w:jc w:val="center"/>
              <w:rPr>
                <w:bCs/>
                <w:sz w:val="26"/>
                <w:szCs w:val="26"/>
              </w:rPr>
            </w:pPr>
          </w:p>
        </w:tc>
        <w:tc>
          <w:tcPr>
            <w:tcW w:w="850" w:type="dxa"/>
            <w:vAlign w:val="center"/>
          </w:tcPr>
          <w:p w:rsidR="00922071" w:rsidRPr="00FE02FB" w:rsidRDefault="00922071" w:rsidP="00864F9E">
            <w:pPr>
              <w:spacing w:before="40" w:after="40" w:line="360" w:lineRule="auto"/>
              <w:ind w:hanging="6"/>
              <w:jc w:val="center"/>
              <w:rPr>
                <w:b/>
                <w:bCs/>
                <w:sz w:val="26"/>
                <w:szCs w:val="26"/>
              </w:rPr>
            </w:pPr>
            <w:r w:rsidRPr="00FE02FB">
              <w:rPr>
                <w:b/>
                <w:bCs/>
                <w:sz w:val="26"/>
                <w:szCs w:val="26"/>
              </w:rPr>
              <w:t>53</w:t>
            </w:r>
          </w:p>
        </w:tc>
        <w:tc>
          <w:tcPr>
            <w:tcW w:w="803" w:type="dxa"/>
            <w:vAlign w:val="center"/>
          </w:tcPr>
          <w:p w:rsidR="00922071" w:rsidRPr="00A833F8" w:rsidRDefault="00922071" w:rsidP="00864F9E">
            <w:pPr>
              <w:spacing w:before="40" w:after="40" w:line="360" w:lineRule="auto"/>
              <w:ind w:hanging="6"/>
              <w:jc w:val="center"/>
              <w:rPr>
                <w:bCs/>
                <w:sz w:val="26"/>
                <w:szCs w:val="26"/>
              </w:rPr>
            </w:pPr>
          </w:p>
        </w:tc>
        <w:tc>
          <w:tcPr>
            <w:tcW w:w="898" w:type="dxa"/>
            <w:vAlign w:val="center"/>
          </w:tcPr>
          <w:p w:rsidR="00922071" w:rsidRPr="00A833F8" w:rsidRDefault="00922071" w:rsidP="00864F9E">
            <w:pPr>
              <w:spacing w:before="40" w:after="40" w:line="360" w:lineRule="auto"/>
              <w:ind w:hanging="6"/>
              <w:jc w:val="center"/>
              <w:rPr>
                <w:bCs/>
                <w:sz w:val="26"/>
                <w:szCs w:val="26"/>
              </w:rPr>
            </w:pPr>
          </w:p>
        </w:tc>
        <w:tc>
          <w:tcPr>
            <w:tcW w:w="851" w:type="dxa"/>
            <w:vAlign w:val="center"/>
          </w:tcPr>
          <w:p w:rsidR="00922071" w:rsidRPr="00FE02FB" w:rsidRDefault="00922071" w:rsidP="00864F9E">
            <w:pPr>
              <w:spacing w:before="40" w:after="40" w:line="360" w:lineRule="auto"/>
              <w:ind w:hanging="6"/>
              <w:jc w:val="center"/>
              <w:rPr>
                <w:b/>
                <w:bCs/>
                <w:sz w:val="26"/>
                <w:szCs w:val="26"/>
              </w:rPr>
            </w:pPr>
            <w:r w:rsidRPr="00FE02FB">
              <w:rPr>
                <w:b/>
                <w:bCs/>
                <w:sz w:val="26"/>
                <w:szCs w:val="26"/>
              </w:rPr>
              <w:t>53</w:t>
            </w:r>
          </w:p>
        </w:tc>
      </w:tr>
      <w:tr w:rsidR="00922071" w:rsidRPr="00A833F8" w:rsidTr="00864F9E">
        <w:tc>
          <w:tcPr>
            <w:tcW w:w="2552" w:type="dxa"/>
          </w:tcPr>
          <w:p w:rsidR="00922071" w:rsidRPr="00443315" w:rsidRDefault="00922071" w:rsidP="00864F9E">
            <w:pPr>
              <w:spacing w:before="40" w:after="40" w:line="360" w:lineRule="auto"/>
              <w:ind w:hanging="6"/>
              <w:rPr>
                <w:bCs/>
                <w:sz w:val="26"/>
                <w:szCs w:val="26"/>
              </w:rPr>
            </w:pPr>
            <w:r w:rsidRPr="00443315">
              <w:rPr>
                <w:sz w:val="26"/>
                <w:szCs w:val="26"/>
              </w:rPr>
              <w:t>Thu nhập của người lao động</w:t>
            </w:r>
          </w:p>
        </w:tc>
        <w:tc>
          <w:tcPr>
            <w:tcW w:w="878" w:type="dxa"/>
            <w:vAlign w:val="center"/>
          </w:tcPr>
          <w:p w:rsidR="00922071" w:rsidRPr="00443315" w:rsidRDefault="00922071" w:rsidP="00864F9E">
            <w:pPr>
              <w:spacing w:before="40" w:after="40" w:line="360" w:lineRule="auto"/>
              <w:ind w:hanging="6"/>
              <w:jc w:val="center"/>
              <w:rPr>
                <w:bCs/>
                <w:sz w:val="26"/>
                <w:szCs w:val="26"/>
              </w:rPr>
            </w:pPr>
          </w:p>
        </w:tc>
        <w:tc>
          <w:tcPr>
            <w:tcW w:w="851" w:type="dxa"/>
            <w:vAlign w:val="center"/>
          </w:tcPr>
          <w:p w:rsidR="00922071" w:rsidRPr="00443315" w:rsidRDefault="00922071" w:rsidP="00864F9E">
            <w:pPr>
              <w:spacing w:before="40" w:after="40" w:line="360" w:lineRule="auto"/>
              <w:ind w:hanging="6"/>
              <w:jc w:val="center"/>
              <w:rPr>
                <w:bCs/>
                <w:sz w:val="26"/>
                <w:szCs w:val="26"/>
              </w:rPr>
            </w:pPr>
          </w:p>
        </w:tc>
        <w:tc>
          <w:tcPr>
            <w:tcW w:w="850" w:type="dxa"/>
            <w:vAlign w:val="center"/>
          </w:tcPr>
          <w:p w:rsidR="00922071" w:rsidRPr="00443315" w:rsidRDefault="00922071" w:rsidP="00864F9E">
            <w:pPr>
              <w:spacing w:before="40" w:after="40" w:line="360" w:lineRule="auto"/>
              <w:ind w:hanging="6"/>
              <w:jc w:val="center"/>
              <w:rPr>
                <w:bCs/>
                <w:sz w:val="26"/>
                <w:szCs w:val="26"/>
              </w:rPr>
            </w:pPr>
          </w:p>
        </w:tc>
        <w:tc>
          <w:tcPr>
            <w:tcW w:w="826" w:type="dxa"/>
            <w:vAlign w:val="center"/>
          </w:tcPr>
          <w:p w:rsidR="00922071" w:rsidRPr="00443315" w:rsidRDefault="00922071" w:rsidP="00864F9E">
            <w:pPr>
              <w:spacing w:before="40" w:after="40" w:line="360" w:lineRule="auto"/>
              <w:ind w:hanging="6"/>
              <w:jc w:val="center"/>
              <w:rPr>
                <w:bCs/>
                <w:sz w:val="26"/>
                <w:szCs w:val="26"/>
              </w:rPr>
            </w:pPr>
            <w:r w:rsidRPr="00443315">
              <w:rPr>
                <w:bCs/>
                <w:sz w:val="26"/>
                <w:szCs w:val="26"/>
              </w:rPr>
              <w:t>1154</w:t>
            </w:r>
          </w:p>
        </w:tc>
        <w:tc>
          <w:tcPr>
            <w:tcW w:w="949" w:type="dxa"/>
            <w:vAlign w:val="center"/>
          </w:tcPr>
          <w:p w:rsidR="00922071" w:rsidRPr="00A833F8" w:rsidRDefault="00922071" w:rsidP="00864F9E">
            <w:pPr>
              <w:spacing w:before="40" w:after="40" w:line="360" w:lineRule="auto"/>
              <w:ind w:hanging="6"/>
              <w:jc w:val="center"/>
              <w:rPr>
                <w:b/>
                <w:bCs/>
                <w:sz w:val="26"/>
                <w:szCs w:val="26"/>
              </w:rPr>
            </w:pPr>
          </w:p>
        </w:tc>
        <w:tc>
          <w:tcPr>
            <w:tcW w:w="850" w:type="dxa"/>
            <w:vAlign w:val="center"/>
          </w:tcPr>
          <w:p w:rsidR="00922071" w:rsidRPr="00A833F8" w:rsidRDefault="00922071" w:rsidP="00864F9E">
            <w:pPr>
              <w:spacing w:before="40" w:after="40" w:line="360" w:lineRule="auto"/>
              <w:ind w:hanging="6"/>
              <w:jc w:val="center"/>
              <w:rPr>
                <w:b/>
                <w:bCs/>
                <w:sz w:val="26"/>
                <w:szCs w:val="26"/>
              </w:rPr>
            </w:pPr>
            <w:r w:rsidRPr="00A833F8">
              <w:rPr>
                <w:b/>
                <w:bCs/>
                <w:sz w:val="26"/>
                <w:szCs w:val="26"/>
              </w:rPr>
              <w:t>1154</w:t>
            </w:r>
          </w:p>
        </w:tc>
        <w:tc>
          <w:tcPr>
            <w:tcW w:w="803" w:type="dxa"/>
            <w:vAlign w:val="center"/>
          </w:tcPr>
          <w:p w:rsidR="00922071" w:rsidRPr="00A833F8" w:rsidRDefault="00922071" w:rsidP="00864F9E">
            <w:pPr>
              <w:spacing w:before="40" w:after="40" w:line="360" w:lineRule="auto"/>
              <w:ind w:hanging="6"/>
              <w:jc w:val="center"/>
              <w:rPr>
                <w:bCs/>
                <w:sz w:val="26"/>
                <w:szCs w:val="26"/>
              </w:rPr>
            </w:pPr>
            <w:r w:rsidRPr="00A833F8">
              <w:rPr>
                <w:bCs/>
                <w:sz w:val="26"/>
                <w:szCs w:val="26"/>
              </w:rPr>
              <w:t>2</w:t>
            </w:r>
          </w:p>
        </w:tc>
        <w:tc>
          <w:tcPr>
            <w:tcW w:w="898" w:type="dxa"/>
            <w:vAlign w:val="center"/>
          </w:tcPr>
          <w:p w:rsidR="00922071" w:rsidRPr="00A833F8" w:rsidRDefault="00922071" w:rsidP="00864F9E">
            <w:pPr>
              <w:spacing w:before="40" w:after="40" w:line="360" w:lineRule="auto"/>
              <w:ind w:hanging="6"/>
              <w:jc w:val="center"/>
              <w:rPr>
                <w:b/>
                <w:bCs/>
                <w:sz w:val="26"/>
                <w:szCs w:val="26"/>
              </w:rPr>
            </w:pPr>
          </w:p>
        </w:tc>
        <w:tc>
          <w:tcPr>
            <w:tcW w:w="851" w:type="dxa"/>
            <w:vAlign w:val="center"/>
          </w:tcPr>
          <w:p w:rsidR="00922071" w:rsidRPr="00A833F8" w:rsidRDefault="00922071" w:rsidP="00864F9E">
            <w:pPr>
              <w:spacing w:before="40" w:after="40" w:line="360" w:lineRule="auto"/>
              <w:ind w:hanging="6"/>
              <w:jc w:val="center"/>
              <w:rPr>
                <w:b/>
                <w:bCs/>
                <w:sz w:val="26"/>
                <w:szCs w:val="26"/>
              </w:rPr>
            </w:pPr>
            <w:r w:rsidRPr="00A833F8">
              <w:rPr>
                <w:b/>
                <w:bCs/>
                <w:sz w:val="26"/>
                <w:szCs w:val="26"/>
              </w:rPr>
              <w:t>115</w:t>
            </w:r>
            <w:r w:rsidR="00570316" w:rsidRPr="00A833F8">
              <w:rPr>
                <w:b/>
                <w:bCs/>
                <w:sz w:val="26"/>
                <w:szCs w:val="26"/>
              </w:rPr>
              <w:t>6</w:t>
            </w:r>
          </w:p>
        </w:tc>
      </w:tr>
      <w:tr w:rsidR="00922071" w:rsidRPr="00A833F8" w:rsidTr="00864F9E">
        <w:tc>
          <w:tcPr>
            <w:tcW w:w="2552" w:type="dxa"/>
          </w:tcPr>
          <w:p w:rsidR="00922071" w:rsidRPr="00FE02FB" w:rsidRDefault="00922071" w:rsidP="00864F9E">
            <w:pPr>
              <w:spacing w:before="40" w:after="40" w:line="360" w:lineRule="auto"/>
              <w:ind w:hanging="6"/>
              <w:rPr>
                <w:bCs/>
                <w:spacing w:val="8"/>
                <w:sz w:val="26"/>
                <w:szCs w:val="26"/>
                <w:lang w:val="pt-BR"/>
              </w:rPr>
            </w:pPr>
            <w:r w:rsidRPr="00FE02FB">
              <w:rPr>
                <w:spacing w:val="8"/>
                <w:sz w:val="26"/>
                <w:szCs w:val="26"/>
                <w:lang w:val="pt-BR"/>
              </w:rPr>
              <w:t>Thuế sản xuất và thuế đánh vào hàng nhập khẩu</w:t>
            </w:r>
          </w:p>
        </w:tc>
        <w:tc>
          <w:tcPr>
            <w:tcW w:w="878" w:type="dxa"/>
            <w:vAlign w:val="center"/>
          </w:tcPr>
          <w:p w:rsidR="00922071" w:rsidRPr="00443315" w:rsidRDefault="00922071" w:rsidP="00864F9E">
            <w:pPr>
              <w:spacing w:before="40" w:after="40" w:line="360" w:lineRule="auto"/>
              <w:ind w:hanging="6"/>
              <w:jc w:val="center"/>
              <w:rPr>
                <w:bCs/>
                <w:sz w:val="26"/>
                <w:szCs w:val="26"/>
                <w:lang w:val="pt-BR"/>
              </w:rPr>
            </w:pPr>
          </w:p>
        </w:tc>
        <w:tc>
          <w:tcPr>
            <w:tcW w:w="851" w:type="dxa"/>
            <w:vAlign w:val="center"/>
          </w:tcPr>
          <w:p w:rsidR="00922071" w:rsidRPr="00443315" w:rsidRDefault="00922071" w:rsidP="00864F9E">
            <w:pPr>
              <w:spacing w:before="40" w:after="40" w:line="360" w:lineRule="auto"/>
              <w:ind w:hanging="6"/>
              <w:jc w:val="center"/>
              <w:rPr>
                <w:bCs/>
                <w:sz w:val="26"/>
                <w:szCs w:val="26"/>
                <w:lang w:val="pt-BR"/>
              </w:rPr>
            </w:pPr>
          </w:p>
        </w:tc>
        <w:tc>
          <w:tcPr>
            <w:tcW w:w="850" w:type="dxa"/>
            <w:vAlign w:val="center"/>
          </w:tcPr>
          <w:p w:rsidR="00922071" w:rsidRPr="00443315" w:rsidRDefault="00922071" w:rsidP="00864F9E">
            <w:pPr>
              <w:spacing w:before="40" w:after="40" w:line="360" w:lineRule="auto"/>
              <w:ind w:hanging="6"/>
              <w:jc w:val="center"/>
              <w:rPr>
                <w:bCs/>
                <w:sz w:val="26"/>
                <w:szCs w:val="26"/>
                <w:lang w:val="pt-BR"/>
              </w:rPr>
            </w:pPr>
            <w:r w:rsidRPr="00443315">
              <w:rPr>
                <w:bCs/>
                <w:sz w:val="26"/>
                <w:szCs w:val="26"/>
                <w:lang w:val="pt-BR"/>
              </w:rPr>
              <w:t>235</w:t>
            </w:r>
          </w:p>
        </w:tc>
        <w:tc>
          <w:tcPr>
            <w:tcW w:w="826" w:type="dxa"/>
            <w:vAlign w:val="center"/>
          </w:tcPr>
          <w:p w:rsidR="00922071" w:rsidRPr="00443315" w:rsidRDefault="00922071" w:rsidP="00864F9E">
            <w:pPr>
              <w:spacing w:before="40" w:after="40" w:line="360" w:lineRule="auto"/>
              <w:ind w:hanging="6"/>
              <w:jc w:val="center"/>
              <w:rPr>
                <w:bCs/>
                <w:sz w:val="26"/>
                <w:szCs w:val="26"/>
                <w:lang w:val="pt-BR"/>
              </w:rPr>
            </w:pPr>
          </w:p>
        </w:tc>
        <w:tc>
          <w:tcPr>
            <w:tcW w:w="949" w:type="dxa"/>
            <w:vAlign w:val="center"/>
          </w:tcPr>
          <w:p w:rsidR="00922071" w:rsidRPr="00A833F8" w:rsidRDefault="00922071" w:rsidP="00864F9E">
            <w:pPr>
              <w:spacing w:before="40" w:after="40" w:line="360" w:lineRule="auto"/>
              <w:ind w:hanging="6"/>
              <w:jc w:val="center"/>
              <w:rPr>
                <w:b/>
                <w:bCs/>
                <w:sz w:val="26"/>
                <w:szCs w:val="26"/>
                <w:lang w:val="pt-BR"/>
              </w:rPr>
            </w:pPr>
          </w:p>
        </w:tc>
        <w:tc>
          <w:tcPr>
            <w:tcW w:w="850" w:type="dxa"/>
            <w:vAlign w:val="center"/>
          </w:tcPr>
          <w:p w:rsidR="00922071" w:rsidRPr="00A833F8" w:rsidRDefault="00922071" w:rsidP="00864F9E">
            <w:pPr>
              <w:spacing w:before="40" w:after="40" w:line="360" w:lineRule="auto"/>
              <w:ind w:hanging="6"/>
              <w:jc w:val="center"/>
              <w:rPr>
                <w:b/>
                <w:bCs/>
                <w:sz w:val="26"/>
                <w:szCs w:val="26"/>
                <w:lang w:val="pt-BR"/>
              </w:rPr>
            </w:pPr>
            <w:r w:rsidRPr="00A833F8">
              <w:rPr>
                <w:b/>
                <w:bCs/>
                <w:sz w:val="26"/>
                <w:szCs w:val="26"/>
                <w:lang w:val="pt-BR"/>
              </w:rPr>
              <w:t>235</w:t>
            </w:r>
          </w:p>
        </w:tc>
        <w:tc>
          <w:tcPr>
            <w:tcW w:w="803" w:type="dxa"/>
            <w:vAlign w:val="center"/>
          </w:tcPr>
          <w:p w:rsidR="00922071" w:rsidRPr="00A833F8" w:rsidRDefault="00922071" w:rsidP="00864F9E">
            <w:pPr>
              <w:spacing w:before="40" w:after="40" w:line="360" w:lineRule="auto"/>
              <w:ind w:hanging="6"/>
              <w:jc w:val="center"/>
              <w:rPr>
                <w:b/>
                <w:bCs/>
                <w:sz w:val="26"/>
                <w:szCs w:val="26"/>
                <w:lang w:val="pt-BR"/>
              </w:rPr>
            </w:pPr>
          </w:p>
        </w:tc>
        <w:tc>
          <w:tcPr>
            <w:tcW w:w="898" w:type="dxa"/>
            <w:vAlign w:val="center"/>
          </w:tcPr>
          <w:p w:rsidR="00922071" w:rsidRPr="00A833F8" w:rsidRDefault="00922071" w:rsidP="00864F9E">
            <w:pPr>
              <w:spacing w:before="40" w:after="40" w:line="360" w:lineRule="auto"/>
              <w:ind w:hanging="6"/>
              <w:jc w:val="center"/>
              <w:rPr>
                <w:b/>
                <w:bCs/>
                <w:sz w:val="26"/>
                <w:szCs w:val="26"/>
                <w:lang w:val="pt-BR"/>
              </w:rPr>
            </w:pPr>
          </w:p>
        </w:tc>
        <w:tc>
          <w:tcPr>
            <w:tcW w:w="851" w:type="dxa"/>
            <w:vAlign w:val="center"/>
          </w:tcPr>
          <w:p w:rsidR="00922071" w:rsidRPr="00A833F8" w:rsidRDefault="00922071" w:rsidP="00864F9E">
            <w:pPr>
              <w:spacing w:before="40" w:after="40" w:line="360" w:lineRule="auto"/>
              <w:ind w:hanging="6"/>
              <w:jc w:val="center"/>
              <w:rPr>
                <w:b/>
                <w:bCs/>
                <w:sz w:val="26"/>
                <w:szCs w:val="26"/>
                <w:lang w:val="pt-BR"/>
              </w:rPr>
            </w:pPr>
            <w:r w:rsidRPr="00A833F8">
              <w:rPr>
                <w:b/>
                <w:bCs/>
                <w:sz w:val="26"/>
                <w:szCs w:val="26"/>
                <w:lang w:val="pt-BR"/>
              </w:rPr>
              <w:t>235</w:t>
            </w:r>
          </w:p>
        </w:tc>
      </w:tr>
      <w:tr w:rsidR="00922071" w:rsidRPr="00A833F8" w:rsidTr="00864F9E">
        <w:tc>
          <w:tcPr>
            <w:tcW w:w="2552" w:type="dxa"/>
          </w:tcPr>
          <w:p w:rsidR="00922071" w:rsidRPr="00443315" w:rsidRDefault="00922071" w:rsidP="00864F9E">
            <w:pPr>
              <w:spacing w:before="40" w:after="40" w:line="360" w:lineRule="auto"/>
              <w:ind w:hanging="6"/>
              <w:rPr>
                <w:sz w:val="26"/>
                <w:szCs w:val="26"/>
              </w:rPr>
            </w:pPr>
            <w:r w:rsidRPr="00443315">
              <w:rPr>
                <w:sz w:val="26"/>
                <w:szCs w:val="26"/>
                <w:lang w:val="pt-BR"/>
              </w:rPr>
              <w:t>Tr</w:t>
            </w:r>
            <w:r w:rsidRPr="00443315">
              <w:rPr>
                <w:sz w:val="26"/>
                <w:szCs w:val="26"/>
                <w:lang w:val="vi-VN"/>
              </w:rPr>
              <w:t>ợ cấp</w:t>
            </w:r>
            <w:r w:rsidRPr="00443315">
              <w:rPr>
                <w:sz w:val="26"/>
                <w:szCs w:val="26"/>
              </w:rPr>
              <w:t xml:space="preserve"> sản xuất</w:t>
            </w:r>
          </w:p>
        </w:tc>
        <w:tc>
          <w:tcPr>
            <w:tcW w:w="878" w:type="dxa"/>
            <w:vAlign w:val="center"/>
          </w:tcPr>
          <w:p w:rsidR="00922071" w:rsidRPr="00443315" w:rsidRDefault="00922071" w:rsidP="00864F9E">
            <w:pPr>
              <w:spacing w:before="40" w:after="40" w:line="360" w:lineRule="auto"/>
              <w:ind w:hanging="6"/>
              <w:jc w:val="center"/>
              <w:rPr>
                <w:bCs/>
                <w:sz w:val="26"/>
                <w:szCs w:val="26"/>
                <w:lang w:val="pt-BR"/>
              </w:rPr>
            </w:pPr>
          </w:p>
        </w:tc>
        <w:tc>
          <w:tcPr>
            <w:tcW w:w="851" w:type="dxa"/>
            <w:vAlign w:val="center"/>
          </w:tcPr>
          <w:p w:rsidR="00922071" w:rsidRPr="00443315" w:rsidRDefault="00922071" w:rsidP="00864F9E">
            <w:pPr>
              <w:spacing w:before="40" w:after="40" w:line="360" w:lineRule="auto"/>
              <w:ind w:hanging="6"/>
              <w:jc w:val="center"/>
              <w:rPr>
                <w:bCs/>
                <w:sz w:val="26"/>
                <w:szCs w:val="26"/>
                <w:lang w:val="pt-BR"/>
              </w:rPr>
            </w:pPr>
          </w:p>
        </w:tc>
        <w:tc>
          <w:tcPr>
            <w:tcW w:w="850" w:type="dxa"/>
            <w:vAlign w:val="center"/>
          </w:tcPr>
          <w:p w:rsidR="00922071" w:rsidRPr="00443315" w:rsidRDefault="00922071" w:rsidP="00864F9E">
            <w:pPr>
              <w:spacing w:before="40" w:after="40" w:line="360" w:lineRule="auto"/>
              <w:ind w:hanging="6"/>
              <w:jc w:val="center"/>
              <w:rPr>
                <w:bCs/>
                <w:sz w:val="26"/>
                <w:szCs w:val="26"/>
                <w:lang w:val="pt-BR"/>
              </w:rPr>
            </w:pPr>
            <w:r w:rsidRPr="00443315">
              <w:rPr>
                <w:bCs/>
                <w:sz w:val="26"/>
                <w:szCs w:val="26"/>
                <w:lang w:val="pt-BR"/>
              </w:rPr>
              <w:t>-44</w:t>
            </w:r>
          </w:p>
        </w:tc>
        <w:tc>
          <w:tcPr>
            <w:tcW w:w="826" w:type="dxa"/>
            <w:vAlign w:val="center"/>
          </w:tcPr>
          <w:p w:rsidR="00922071" w:rsidRPr="00443315" w:rsidRDefault="00922071" w:rsidP="00864F9E">
            <w:pPr>
              <w:spacing w:before="40" w:after="40" w:line="360" w:lineRule="auto"/>
              <w:ind w:hanging="6"/>
              <w:jc w:val="center"/>
              <w:rPr>
                <w:bCs/>
                <w:sz w:val="26"/>
                <w:szCs w:val="26"/>
                <w:lang w:val="pt-BR"/>
              </w:rPr>
            </w:pPr>
          </w:p>
        </w:tc>
        <w:tc>
          <w:tcPr>
            <w:tcW w:w="949" w:type="dxa"/>
            <w:vAlign w:val="center"/>
          </w:tcPr>
          <w:p w:rsidR="00922071" w:rsidRPr="00A833F8" w:rsidRDefault="00922071" w:rsidP="00864F9E">
            <w:pPr>
              <w:spacing w:before="40" w:after="40" w:line="360" w:lineRule="auto"/>
              <w:ind w:hanging="6"/>
              <w:jc w:val="center"/>
              <w:rPr>
                <w:b/>
                <w:bCs/>
                <w:sz w:val="26"/>
                <w:szCs w:val="26"/>
                <w:lang w:val="pt-BR"/>
              </w:rPr>
            </w:pPr>
          </w:p>
        </w:tc>
        <w:tc>
          <w:tcPr>
            <w:tcW w:w="850" w:type="dxa"/>
            <w:vAlign w:val="center"/>
          </w:tcPr>
          <w:p w:rsidR="00922071" w:rsidRPr="00A833F8" w:rsidRDefault="00922071" w:rsidP="00864F9E">
            <w:pPr>
              <w:spacing w:before="40" w:after="40" w:line="360" w:lineRule="auto"/>
              <w:ind w:hanging="6"/>
              <w:jc w:val="center"/>
              <w:rPr>
                <w:b/>
                <w:bCs/>
                <w:sz w:val="26"/>
                <w:szCs w:val="26"/>
                <w:lang w:val="pt-BR"/>
              </w:rPr>
            </w:pPr>
            <w:r w:rsidRPr="00A833F8">
              <w:rPr>
                <w:b/>
                <w:bCs/>
                <w:sz w:val="26"/>
                <w:szCs w:val="26"/>
                <w:lang w:val="pt-BR"/>
              </w:rPr>
              <w:t>-44</w:t>
            </w:r>
          </w:p>
        </w:tc>
        <w:tc>
          <w:tcPr>
            <w:tcW w:w="803" w:type="dxa"/>
            <w:vAlign w:val="center"/>
          </w:tcPr>
          <w:p w:rsidR="00922071" w:rsidRPr="00A833F8" w:rsidRDefault="00922071" w:rsidP="00864F9E">
            <w:pPr>
              <w:spacing w:before="40" w:after="40" w:line="360" w:lineRule="auto"/>
              <w:ind w:hanging="6"/>
              <w:jc w:val="center"/>
              <w:rPr>
                <w:b/>
                <w:bCs/>
                <w:sz w:val="26"/>
                <w:szCs w:val="26"/>
                <w:lang w:val="pt-BR"/>
              </w:rPr>
            </w:pPr>
          </w:p>
        </w:tc>
        <w:tc>
          <w:tcPr>
            <w:tcW w:w="898" w:type="dxa"/>
            <w:vAlign w:val="center"/>
          </w:tcPr>
          <w:p w:rsidR="00922071" w:rsidRPr="00A833F8" w:rsidRDefault="00922071" w:rsidP="00864F9E">
            <w:pPr>
              <w:spacing w:before="40" w:after="40" w:line="360" w:lineRule="auto"/>
              <w:ind w:hanging="6"/>
              <w:jc w:val="center"/>
              <w:rPr>
                <w:b/>
                <w:bCs/>
                <w:sz w:val="26"/>
                <w:szCs w:val="26"/>
                <w:lang w:val="pt-BR"/>
              </w:rPr>
            </w:pPr>
          </w:p>
        </w:tc>
        <w:tc>
          <w:tcPr>
            <w:tcW w:w="851" w:type="dxa"/>
            <w:vAlign w:val="center"/>
          </w:tcPr>
          <w:p w:rsidR="00922071" w:rsidRPr="00A833F8" w:rsidRDefault="00922071" w:rsidP="00864F9E">
            <w:pPr>
              <w:spacing w:before="40" w:after="40" w:line="360" w:lineRule="auto"/>
              <w:ind w:hanging="6"/>
              <w:jc w:val="center"/>
              <w:rPr>
                <w:b/>
                <w:bCs/>
                <w:sz w:val="26"/>
                <w:szCs w:val="26"/>
                <w:lang w:val="pt-BR"/>
              </w:rPr>
            </w:pPr>
            <w:r w:rsidRPr="00A833F8">
              <w:rPr>
                <w:b/>
                <w:bCs/>
                <w:sz w:val="26"/>
                <w:szCs w:val="26"/>
                <w:lang w:val="pt-BR"/>
              </w:rPr>
              <w:t>-44</w:t>
            </w:r>
          </w:p>
        </w:tc>
      </w:tr>
      <w:tr w:rsidR="00922071" w:rsidRPr="00A833F8" w:rsidTr="00864F9E">
        <w:tc>
          <w:tcPr>
            <w:tcW w:w="2552" w:type="dxa"/>
          </w:tcPr>
          <w:p w:rsidR="00922071" w:rsidRPr="00FE02FB" w:rsidRDefault="00443315" w:rsidP="00864F9E">
            <w:pPr>
              <w:spacing w:before="40" w:after="40" w:line="360" w:lineRule="auto"/>
              <w:ind w:hanging="6"/>
              <w:rPr>
                <w:spacing w:val="-14"/>
                <w:sz w:val="26"/>
                <w:szCs w:val="26"/>
                <w:lang w:val="pt-BR"/>
              </w:rPr>
            </w:pPr>
            <w:r w:rsidRPr="00FE02FB">
              <w:rPr>
                <w:spacing w:val="-14"/>
                <w:sz w:val="26"/>
                <w:szCs w:val="26"/>
                <w:lang w:val="pt-BR"/>
              </w:rPr>
              <w:t xml:space="preserve">Thu nhập </w:t>
            </w:r>
            <w:r w:rsidR="00922071" w:rsidRPr="00FE02FB">
              <w:rPr>
                <w:spacing w:val="-14"/>
                <w:sz w:val="26"/>
                <w:szCs w:val="26"/>
                <w:lang w:val="pt-BR"/>
              </w:rPr>
              <w:t>(lợi tức) sở hữu</w:t>
            </w:r>
          </w:p>
        </w:tc>
        <w:tc>
          <w:tcPr>
            <w:tcW w:w="878" w:type="dxa"/>
            <w:vAlign w:val="center"/>
          </w:tcPr>
          <w:p w:rsidR="00922071" w:rsidRPr="00443315" w:rsidRDefault="00922071" w:rsidP="00864F9E">
            <w:pPr>
              <w:spacing w:before="40" w:after="40" w:line="360" w:lineRule="auto"/>
              <w:ind w:hanging="6"/>
              <w:jc w:val="center"/>
              <w:rPr>
                <w:bCs/>
                <w:sz w:val="26"/>
                <w:szCs w:val="26"/>
                <w:lang w:val="pt-BR"/>
              </w:rPr>
            </w:pPr>
            <w:r w:rsidRPr="00443315">
              <w:rPr>
                <w:bCs/>
                <w:sz w:val="26"/>
                <w:szCs w:val="26"/>
                <w:lang w:val="pt-BR"/>
              </w:rPr>
              <w:t>96</w:t>
            </w:r>
          </w:p>
        </w:tc>
        <w:tc>
          <w:tcPr>
            <w:tcW w:w="851" w:type="dxa"/>
            <w:vAlign w:val="center"/>
          </w:tcPr>
          <w:p w:rsidR="00922071" w:rsidRPr="00443315" w:rsidRDefault="00922071" w:rsidP="00864F9E">
            <w:pPr>
              <w:spacing w:before="40" w:after="40" w:line="360" w:lineRule="auto"/>
              <w:ind w:hanging="6"/>
              <w:jc w:val="center"/>
              <w:rPr>
                <w:bCs/>
                <w:sz w:val="26"/>
                <w:szCs w:val="26"/>
                <w:lang w:val="pt-BR"/>
              </w:rPr>
            </w:pPr>
            <w:r w:rsidRPr="00443315">
              <w:rPr>
                <w:bCs/>
                <w:sz w:val="26"/>
                <w:szCs w:val="26"/>
                <w:lang w:val="pt-BR"/>
              </w:rPr>
              <w:t>149</w:t>
            </w:r>
          </w:p>
        </w:tc>
        <w:tc>
          <w:tcPr>
            <w:tcW w:w="850" w:type="dxa"/>
            <w:vAlign w:val="center"/>
          </w:tcPr>
          <w:p w:rsidR="00922071" w:rsidRPr="00443315" w:rsidRDefault="00922071" w:rsidP="00864F9E">
            <w:pPr>
              <w:spacing w:before="40" w:after="40" w:line="360" w:lineRule="auto"/>
              <w:ind w:hanging="6"/>
              <w:jc w:val="center"/>
              <w:rPr>
                <w:bCs/>
                <w:sz w:val="26"/>
                <w:szCs w:val="26"/>
                <w:lang w:val="pt-BR"/>
              </w:rPr>
            </w:pPr>
            <w:r w:rsidRPr="00443315">
              <w:rPr>
                <w:bCs/>
                <w:sz w:val="26"/>
                <w:szCs w:val="26"/>
                <w:lang w:val="pt-BR"/>
              </w:rPr>
              <w:t>22</w:t>
            </w:r>
          </w:p>
        </w:tc>
        <w:tc>
          <w:tcPr>
            <w:tcW w:w="826" w:type="dxa"/>
            <w:vAlign w:val="center"/>
          </w:tcPr>
          <w:p w:rsidR="00922071" w:rsidRPr="00443315" w:rsidRDefault="00922071" w:rsidP="00864F9E">
            <w:pPr>
              <w:spacing w:before="40" w:after="40" w:line="360" w:lineRule="auto"/>
              <w:ind w:hanging="6"/>
              <w:jc w:val="center"/>
              <w:rPr>
                <w:bCs/>
                <w:sz w:val="26"/>
                <w:szCs w:val="26"/>
                <w:lang w:val="pt-BR"/>
              </w:rPr>
            </w:pPr>
            <w:r w:rsidRPr="00443315">
              <w:rPr>
                <w:bCs/>
                <w:sz w:val="26"/>
                <w:szCs w:val="26"/>
                <w:lang w:val="pt-BR"/>
              </w:rPr>
              <w:t>123</w:t>
            </w:r>
          </w:p>
        </w:tc>
        <w:tc>
          <w:tcPr>
            <w:tcW w:w="949" w:type="dxa"/>
            <w:vAlign w:val="center"/>
          </w:tcPr>
          <w:p w:rsidR="00922071" w:rsidRPr="00A833F8" w:rsidRDefault="00922071" w:rsidP="00864F9E">
            <w:pPr>
              <w:spacing w:before="40" w:after="40" w:line="360" w:lineRule="auto"/>
              <w:ind w:hanging="6"/>
              <w:jc w:val="center"/>
              <w:rPr>
                <w:b/>
                <w:bCs/>
                <w:sz w:val="26"/>
                <w:szCs w:val="26"/>
                <w:lang w:val="pt-BR"/>
              </w:rPr>
            </w:pPr>
          </w:p>
        </w:tc>
        <w:tc>
          <w:tcPr>
            <w:tcW w:w="850" w:type="dxa"/>
            <w:vAlign w:val="center"/>
          </w:tcPr>
          <w:p w:rsidR="00922071" w:rsidRPr="00A833F8" w:rsidRDefault="00922071" w:rsidP="00864F9E">
            <w:pPr>
              <w:spacing w:before="40" w:after="40" w:line="360" w:lineRule="auto"/>
              <w:ind w:hanging="6"/>
              <w:jc w:val="center"/>
              <w:rPr>
                <w:b/>
                <w:bCs/>
                <w:sz w:val="26"/>
                <w:szCs w:val="26"/>
                <w:lang w:val="pt-BR"/>
              </w:rPr>
            </w:pPr>
            <w:r w:rsidRPr="00A833F8">
              <w:rPr>
                <w:b/>
                <w:bCs/>
                <w:sz w:val="26"/>
                <w:szCs w:val="26"/>
                <w:lang w:val="pt-BR"/>
              </w:rPr>
              <w:t>397</w:t>
            </w:r>
          </w:p>
        </w:tc>
        <w:tc>
          <w:tcPr>
            <w:tcW w:w="803" w:type="dxa"/>
            <w:vAlign w:val="center"/>
          </w:tcPr>
          <w:p w:rsidR="00922071" w:rsidRPr="00FE02FB" w:rsidRDefault="00922071" w:rsidP="00864F9E">
            <w:pPr>
              <w:spacing w:before="40" w:after="40" w:line="360" w:lineRule="auto"/>
              <w:ind w:hanging="6"/>
              <w:jc w:val="center"/>
              <w:rPr>
                <w:bCs/>
                <w:sz w:val="26"/>
                <w:szCs w:val="26"/>
                <w:lang w:val="pt-BR"/>
              </w:rPr>
            </w:pPr>
            <w:r w:rsidRPr="00FE02FB">
              <w:rPr>
                <w:bCs/>
                <w:sz w:val="26"/>
                <w:szCs w:val="26"/>
                <w:lang w:val="pt-BR"/>
              </w:rPr>
              <w:t>38</w:t>
            </w:r>
          </w:p>
        </w:tc>
        <w:tc>
          <w:tcPr>
            <w:tcW w:w="898" w:type="dxa"/>
            <w:vAlign w:val="center"/>
          </w:tcPr>
          <w:p w:rsidR="00922071" w:rsidRPr="00A833F8" w:rsidRDefault="00922071" w:rsidP="00864F9E">
            <w:pPr>
              <w:spacing w:before="40" w:after="40" w:line="360" w:lineRule="auto"/>
              <w:ind w:hanging="6"/>
              <w:jc w:val="center"/>
              <w:rPr>
                <w:b/>
                <w:bCs/>
                <w:sz w:val="26"/>
                <w:szCs w:val="26"/>
                <w:lang w:val="pt-BR"/>
              </w:rPr>
            </w:pPr>
          </w:p>
        </w:tc>
        <w:tc>
          <w:tcPr>
            <w:tcW w:w="851" w:type="dxa"/>
            <w:vAlign w:val="center"/>
          </w:tcPr>
          <w:p w:rsidR="00922071" w:rsidRPr="00A833F8" w:rsidRDefault="00922071" w:rsidP="00864F9E">
            <w:pPr>
              <w:spacing w:before="40" w:after="40" w:line="360" w:lineRule="auto"/>
              <w:ind w:hanging="6"/>
              <w:jc w:val="center"/>
              <w:rPr>
                <w:b/>
                <w:bCs/>
                <w:sz w:val="26"/>
                <w:szCs w:val="26"/>
                <w:lang w:val="pt-BR"/>
              </w:rPr>
            </w:pPr>
            <w:r w:rsidRPr="00A833F8">
              <w:rPr>
                <w:b/>
                <w:bCs/>
                <w:sz w:val="26"/>
                <w:szCs w:val="26"/>
                <w:lang w:val="pt-BR"/>
              </w:rPr>
              <w:t>435</w:t>
            </w:r>
          </w:p>
        </w:tc>
      </w:tr>
    </w:tbl>
    <w:p w:rsidR="00922071" w:rsidRPr="003963A0" w:rsidRDefault="00922071" w:rsidP="00864F9E">
      <w:pPr>
        <w:spacing w:before="120" w:after="120" w:line="360" w:lineRule="auto"/>
        <w:ind w:firstLine="709"/>
        <w:jc w:val="both"/>
        <w:rPr>
          <w:sz w:val="26"/>
          <w:szCs w:val="26"/>
          <w:lang w:val="pt-BR"/>
        </w:rPr>
      </w:pPr>
      <w:r w:rsidRPr="003963A0">
        <w:rPr>
          <w:b/>
          <w:sz w:val="26"/>
          <w:szCs w:val="26"/>
          <w:lang w:val="pt-BR"/>
        </w:rPr>
        <w:t>Tài khoản phân phối thu nhập lần hai</w:t>
      </w:r>
    </w:p>
    <w:p w:rsidR="00922071" w:rsidRDefault="00922071" w:rsidP="00864F9E">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2.44.</w:t>
      </w:r>
      <w:r w:rsidRPr="006B4D01">
        <w:rPr>
          <w:sz w:val="26"/>
          <w:szCs w:val="26"/>
          <w:lang w:val="pt-BR"/>
        </w:rPr>
        <w:t xml:space="preserve"> Tài khoản phân phối thu nhập lần hai được mô tả bởi hai tài khoản kế tiếp nhau nhằm thể hiện thu nhập được phân phối lại như thế nào giữa các đơn vị thể chế thông qua chuyển nhượng hiện hành bằng tiền. Sự phân phối lại này là bước thứ hai của quá trình phân phối thu nhập được thể hiện trong tài khoản của SNA. Hai tài khoản này là tài khoản phân phối thu nhập lần hai và tài khoản phân phối thu nhập bằng hiện vật:</w:t>
      </w:r>
    </w:p>
    <w:p w:rsidR="00922071" w:rsidRPr="006B4D01" w:rsidRDefault="00922071" w:rsidP="00864F9E">
      <w:pPr>
        <w:spacing w:before="120" w:after="120" w:line="360" w:lineRule="auto"/>
        <w:ind w:firstLine="709"/>
        <w:jc w:val="both"/>
        <w:rPr>
          <w:b/>
          <w:sz w:val="26"/>
          <w:szCs w:val="26"/>
          <w:lang w:val="pt-BR"/>
        </w:rPr>
      </w:pPr>
      <w:r w:rsidRPr="006B4D01">
        <w:rPr>
          <w:b/>
          <w:sz w:val="26"/>
          <w:szCs w:val="26"/>
          <w:lang w:val="pt-BR"/>
        </w:rPr>
        <w:t>Tài khoản phân phối thu nhập lần hai</w:t>
      </w:r>
    </w:p>
    <w:p w:rsidR="00922071" w:rsidRPr="006B4D01" w:rsidRDefault="00922071" w:rsidP="00864F9E">
      <w:pPr>
        <w:spacing w:before="120" w:after="120" w:line="360" w:lineRule="auto"/>
        <w:ind w:firstLine="709"/>
        <w:jc w:val="both"/>
        <w:rPr>
          <w:sz w:val="26"/>
          <w:szCs w:val="26"/>
          <w:lang w:val="pt-BR"/>
        </w:rPr>
      </w:pPr>
      <w:r w:rsidRPr="006B4D01">
        <w:rPr>
          <w:color w:val="000000"/>
          <w:sz w:val="26"/>
          <w:szCs w:val="26"/>
          <w:lang w:val="pt-BR"/>
        </w:rPr>
        <w:tab/>
      </w:r>
      <w:r w:rsidRPr="006B4D01">
        <w:rPr>
          <w:b/>
          <w:color w:val="000000"/>
          <w:sz w:val="26"/>
          <w:szCs w:val="26"/>
          <w:lang w:val="pt-BR"/>
        </w:rPr>
        <w:t>2.45.</w:t>
      </w:r>
      <w:r w:rsidR="00275BEF">
        <w:rPr>
          <w:b/>
          <w:color w:val="000000"/>
          <w:sz w:val="26"/>
          <w:szCs w:val="26"/>
          <w:lang w:val="pt-BR"/>
        </w:rPr>
        <w:t xml:space="preserve"> </w:t>
      </w:r>
      <w:r w:rsidRPr="006B4D01">
        <w:rPr>
          <w:sz w:val="26"/>
          <w:szCs w:val="26"/>
          <w:lang w:val="pt-BR"/>
        </w:rPr>
        <w:t xml:space="preserve">Tài khoản phân phối thu nhập lần hai </w:t>
      </w:r>
      <w:r w:rsidR="00CE7685">
        <w:rPr>
          <w:sz w:val="26"/>
          <w:szCs w:val="26"/>
          <w:lang w:val="pt-BR"/>
        </w:rPr>
        <w:t>(</w:t>
      </w:r>
      <w:r w:rsidRPr="006B4D01">
        <w:rPr>
          <w:sz w:val="26"/>
          <w:szCs w:val="26"/>
          <w:lang w:val="pt-BR"/>
        </w:rPr>
        <w:t>bảng 8.1</w:t>
      </w:r>
      <w:r w:rsidR="00CE7685">
        <w:rPr>
          <w:sz w:val="26"/>
          <w:szCs w:val="26"/>
          <w:lang w:val="pt-BR"/>
        </w:rPr>
        <w:t>)</w:t>
      </w:r>
      <w:r w:rsidRPr="006B4D01">
        <w:rPr>
          <w:sz w:val="26"/>
          <w:szCs w:val="26"/>
          <w:lang w:val="pt-BR"/>
        </w:rPr>
        <w:t xml:space="preserve"> mô tả quá trình vận động tiếp theo của chỉ tiêu cân đối thu nhập lần đầu của một đơn vị thể chế hoặc khu vực thể </w:t>
      </w:r>
      <w:r w:rsidRPr="006B4D01">
        <w:rPr>
          <w:sz w:val="26"/>
          <w:szCs w:val="26"/>
          <w:lang w:val="pt-BR"/>
        </w:rPr>
        <w:lastRenderedPageBreak/>
        <w:t>chế được chuyển đổi thành thu nhập khả dụng thông qua chuyển nhượng hiện hành bằng tiền, không bao gồm chuyển nhượng xã hội bằng hiện vật.</w:t>
      </w:r>
    </w:p>
    <w:p w:rsidR="00922071" w:rsidRPr="006B4D01" w:rsidRDefault="00922071" w:rsidP="00864F9E">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2.46.</w:t>
      </w:r>
      <w:r w:rsidR="00275BEF">
        <w:rPr>
          <w:b/>
          <w:sz w:val="26"/>
          <w:szCs w:val="26"/>
          <w:lang w:val="pt-BR"/>
        </w:rPr>
        <w:t xml:space="preserve"> </w:t>
      </w:r>
      <w:r w:rsidRPr="0036025C">
        <w:rPr>
          <w:bCs/>
          <w:iCs/>
          <w:sz w:val="26"/>
          <w:szCs w:val="26"/>
          <w:lang w:val="pt-BR"/>
        </w:rPr>
        <w:t>Chuyển nhượng là hoạt động giao dịch trong đó một đơn vị thể chế cung cấp sản phẩm vật chất, dịch vụ hoặc tài sản cho một đơn vị thể chế khác mà không nhận lại tiền, sản phẩm vật chất, dịch vụ hay tài sản tương ứng.</w:t>
      </w:r>
      <w:r w:rsidR="00E265E3">
        <w:rPr>
          <w:bCs/>
          <w:iCs/>
          <w:sz w:val="26"/>
          <w:szCs w:val="26"/>
          <w:lang w:val="pt-BR"/>
        </w:rPr>
        <w:t xml:space="preserve"> </w:t>
      </w:r>
      <w:r w:rsidRPr="006B4D01">
        <w:rPr>
          <w:sz w:val="26"/>
          <w:szCs w:val="26"/>
          <w:lang w:val="pt-BR"/>
        </w:rPr>
        <w:t>Chuyển nhượng được chia thành hai loại: chuyển nhượng hiện hành và chuyển nhượng tài sản (còn được gọi là chuyển nhượng vốn).</w:t>
      </w:r>
    </w:p>
    <w:p w:rsidR="00922071" w:rsidRPr="006B4D01" w:rsidRDefault="00922071" w:rsidP="00864F9E">
      <w:pPr>
        <w:spacing w:before="120" w:after="120" w:line="360" w:lineRule="auto"/>
        <w:ind w:firstLine="709"/>
        <w:jc w:val="both"/>
        <w:rPr>
          <w:sz w:val="26"/>
          <w:szCs w:val="26"/>
          <w:lang w:val="pt-BR"/>
        </w:rPr>
      </w:pPr>
      <w:r w:rsidRPr="006B4D01">
        <w:rPr>
          <w:sz w:val="26"/>
          <w:szCs w:val="26"/>
          <w:lang w:val="pt-BR"/>
        </w:rPr>
        <w:t xml:space="preserve">i. </w:t>
      </w:r>
      <w:r w:rsidRPr="0036025C">
        <w:rPr>
          <w:bCs/>
          <w:iCs/>
          <w:sz w:val="26"/>
          <w:szCs w:val="26"/>
          <w:lang w:val="pt-BR"/>
        </w:rPr>
        <w:t xml:space="preserve">Chuyển nhượng hiện hành là </w:t>
      </w:r>
      <w:r w:rsidR="00C53DA5">
        <w:rPr>
          <w:bCs/>
          <w:iCs/>
          <w:sz w:val="26"/>
          <w:szCs w:val="26"/>
          <w:lang w:val="pt-BR"/>
        </w:rPr>
        <w:t>chuyển nhượng gắn với chi cho tiêu dùng cuối cùng</w:t>
      </w:r>
      <w:r w:rsidRPr="0036025C">
        <w:rPr>
          <w:bCs/>
          <w:iCs/>
          <w:sz w:val="26"/>
          <w:szCs w:val="26"/>
          <w:lang w:val="pt-BR"/>
        </w:rPr>
        <w:t>.</w:t>
      </w:r>
      <w:r w:rsidRPr="006B4D01">
        <w:rPr>
          <w:sz w:val="26"/>
          <w:szCs w:val="26"/>
          <w:lang w:val="pt-BR"/>
        </w:rPr>
        <w:t xml:space="preserve"> Có 3 loại chuyển nhượng hiện hành chính được phân biệt trong tài khoản phân phối thu nhập lần hai:</w:t>
      </w:r>
    </w:p>
    <w:p w:rsidR="00922071" w:rsidRPr="006B4D01" w:rsidRDefault="00922071" w:rsidP="00864F9E">
      <w:pPr>
        <w:spacing w:before="120" w:after="120" w:line="360" w:lineRule="auto"/>
        <w:ind w:firstLine="709"/>
        <w:jc w:val="both"/>
        <w:rPr>
          <w:sz w:val="26"/>
          <w:szCs w:val="26"/>
          <w:lang w:val="pt-BR"/>
        </w:rPr>
      </w:pPr>
      <w:r w:rsidRPr="006B4D01">
        <w:rPr>
          <w:sz w:val="26"/>
          <w:szCs w:val="26"/>
          <w:lang w:val="pt-BR"/>
        </w:rPr>
        <w:t xml:space="preserve">a. Thuế hiện hành đánh vào thu nhập, của cải (tài sản); </w:t>
      </w:r>
    </w:p>
    <w:p w:rsidR="00922071" w:rsidRPr="006B4D01" w:rsidRDefault="00922071" w:rsidP="00864F9E">
      <w:pPr>
        <w:spacing w:before="120" w:after="120" w:line="360" w:lineRule="auto"/>
        <w:ind w:firstLine="709"/>
        <w:jc w:val="both"/>
        <w:rPr>
          <w:sz w:val="26"/>
          <w:szCs w:val="26"/>
          <w:lang w:val="pt-BR"/>
        </w:rPr>
      </w:pPr>
      <w:r w:rsidRPr="006B4D01">
        <w:rPr>
          <w:sz w:val="26"/>
          <w:szCs w:val="26"/>
          <w:lang w:val="pt-BR"/>
        </w:rPr>
        <w:t>b. Đóng góp xã hội và phúc lợi xã hội;</w:t>
      </w:r>
    </w:p>
    <w:p w:rsidR="00922071" w:rsidRPr="006B4D01" w:rsidRDefault="00922071" w:rsidP="00864F9E">
      <w:pPr>
        <w:spacing w:before="120" w:after="120" w:line="360" w:lineRule="auto"/>
        <w:ind w:firstLine="709"/>
        <w:jc w:val="both"/>
        <w:rPr>
          <w:sz w:val="26"/>
          <w:szCs w:val="26"/>
          <w:lang w:val="pt-BR"/>
        </w:rPr>
      </w:pPr>
      <w:r w:rsidRPr="006B4D01">
        <w:rPr>
          <w:sz w:val="26"/>
          <w:szCs w:val="26"/>
          <w:lang w:val="pt-BR"/>
        </w:rPr>
        <w:t>c. Chuyển nhượng hiện hành khác.</w:t>
      </w:r>
    </w:p>
    <w:p w:rsidR="00922071" w:rsidRPr="00E265E3" w:rsidRDefault="00922071" w:rsidP="00864F9E">
      <w:pPr>
        <w:spacing w:before="120" w:after="120" w:line="360" w:lineRule="auto"/>
        <w:ind w:firstLine="709"/>
        <w:jc w:val="both"/>
        <w:rPr>
          <w:bCs/>
          <w:iCs/>
          <w:sz w:val="26"/>
          <w:szCs w:val="26"/>
          <w:lang w:val="pt-BR"/>
        </w:rPr>
      </w:pPr>
      <w:r w:rsidRPr="006B4D01">
        <w:rPr>
          <w:sz w:val="26"/>
          <w:szCs w:val="26"/>
          <w:lang w:val="pt-BR"/>
        </w:rPr>
        <w:t xml:space="preserve">ii. </w:t>
      </w:r>
      <w:r w:rsidR="00C51596">
        <w:rPr>
          <w:bCs/>
          <w:iCs/>
          <w:sz w:val="26"/>
          <w:szCs w:val="26"/>
          <w:lang w:val="pt-BR"/>
        </w:rPr>
        <w:t xml:space="preserve">Chuyển nhượng tài sản là </w:t>
      </w:r>
      <w:r w:rsidRPr="0036025C">
        <w:rPr>
          <w:bCs/>
          <w:iCs/>
          <w:sz w:val="26"/>
          <w:szCs w:val="26"/>
          <w:lang w:val="pt-BR"/>
        </w:rPr>
        <w:t>chuyển nhượng không hoàn lại, ở đó một trong hai bên thực hiện chuyển nhượng nhận được tài sản liên quan tới việc từ bỏ tài sản (trừ tiền hoặc hàng tồn kho), từ bỏ quyền tài chính (trừ tài khoản phải thu) hoặc bên nhận chuyển nhượng bắt buộc phải nhận được một tài sản nào đó (trừ tiền mặt) hoặc cả hai điều kiện được đáp ứng.</w:t>
      </w:r>
      <w:r w:rsidR="00E265E3">
        <w:rPr>
          <w:bCs/>
          <w:iCs/>
          <w:sz w:val="26"/>
          <w:szCs w:val="26"/>
          <w:lang w:val="pt-BR"/>
        </w:rPr>
        <w:t xml:space="preserve"> </w:t>
      </w:r>
      <w:r w:rsidR="00933AE8">
        <w:rPr>
          <w:bCs/>
          <w:iCs/>
          <w:sz w:val="26"/>
          <w:szCs w:val="26"/>
          <w:lang w:val="pt-BR"/>
        </w:rPr>
        <w:t>Khác với chuyển nhượng hiện hành, chuyển nhượng tài sản thực hiện với mục đích cung cấp tài sản hoặc tài chính cho đơn vị thể chế để tích lũy tài sản.</w:t>
      </w:r>
      <w:r w:rsidR="00E265E3">
        <w:rPr>
          <w:bCs/>
          <w:iCs/>
          <w:sz w:val="26"/>
          <w:szCs w:val="26"/>
          <w:lang w:val="pt-BR"/>
        </w:rPr>
        <w:t xml:space="preserve"> </w:t>
      </w:r>
      <w:r w:rsidRPr="006B4D01">
        <w:rPr>
          <w:sz w:val="26"/>
          <w:szCs w:val="26"/>
          <w:lang w:val="pt-BR"/>
        </w:rPr>
        <w:t xml:space="preserve">Chuyển nhượng tài sản thường có giá trị lớn và không thường xuyên </w:t>
      </w:r>
      <w:r w:rsidR="00C51596">
        <w:rPr>
          <w:sz w:val="26"/>
          <w:szCs w:val="26"/>
          <w:lang w:val="pt-BR"/>
        </w:rPr>
        <w:t>song</w:t>
      </w:r>
      <w:r w:rsidRPr="006B4D01">
        <w:rPr>
          <w:sz w:val="26"/>
          <w:szCs w:val="26"/>
          <w:lang w:val="pt-BR"/>
        </w:rPr>
        <w:t xml:space="preserve"> cả hai điều đó đều không phải là điều kiện cần </w:t>
      </w:r>
      <w:r w:rsidR="007F1296">
        <w:rPr>
          <w:sz w:val="26"/>
          <w:szCs w:val="26"/>
          <w:lang w:val="pt-BR"/>
        </w:rPr>
        <w:t>để coi</w:t>
      </w:r>
      <w:r w:rsidR="00C51596">
        <w:rPr>
          <w:sz w:val="26"/>
          <w:szCs w:val="26"/>
          <w:lang w:val="pt-BR"/>
        </w:rPr>
        <w:t xml:space="preserve"> đó là chuyển nhượng tài sản.</w:t>
      </w:r>
    </w:p>
    <w:p w:rsidR="00922071" w:rsidRPr="006B4D01" w:rsidRDefault="00922071" w:rsidP="00864F9E">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2.47.</w:t>
      </w:r>
      <w:r w:rsidRPr="006B4D01">
        <w:rPr>
          <w:sz w:val="26"/>
          <w:szCs w:val="26"/>
          <w:lang w:val="pt-BR"/>
        </w:rPr>
        <w:t xml:space="preserve"> Chỉ tiêu cân đối của tài khoản phân phối</w:t>
      </w:r>
      <w:r w:rsidR="00E265E3">
        <w:rPr>
          <w:sz w:val="26"/>
          <w:szCs w:val="26"/>
          <w:lang w:val="pt-BR"/>
        </w:rPr>
        <w:t xml:space="preserve"> </w:t>
      </w:r>
      <w:r w:rsidRPr="006B4D01">
        <w:rPr>
          <w:sz w:val="26"/>
          <w:szCs w:val="26"/>
          <w:lang w:val="pt-BR"/>
        </w:rPr>
        <w:t xml:space="preserve">thu nhập lần đầu là chỉ tiêu đầu tiên xuất hiện bên nguồn của tài khoản phân phối thu nhập lần hai. </w:t>
      </w:r>
      <w:r w:rsidR="00E265E3">
        <w:rPr>
          <w:sz w:val="26"/>
          <w:szCs w:val="26"/>
          <w:lang w:val="pt-BR"/>
        </w:rPr>
        <w:t>Không kể</w:t>
      </w:r>
      <w:r w:rsidRPr="006B4D01">
        <w:rPr>
          <w:sz w:val="26"/>
          <w:szCs w:val="26"/>
          <w:lang w:val="pt-BR"/>
        </w:rPr>
        <w:t xml:space="preserve"> chỉ tiêu này và chỉ tiêu thu nhập khả dụng (xuất hiện bên sử dụng), các chỉ tiêu còn lại xuất hiện trong tài khoản phân phối thu nhập lần hai đều là những chỉ tiêu thuộc chuyển nhượng hiện hành. Các chỉ tiêu còn lại xuất hiện đồng thời cả bên nguồn và sử dụng </w:t>
      </w:r>
      <w:r w:rsidRPr="00FE02FB">
        <w:rPr>
          <w:spacing w:val="6"/>
          <w:sz w:val="26"/>
          <w:szCs w:val="26"/>
          <w:lang w:val="pt-BR"/>
        </w:rPr>
        <w:t>bao gồm: thuế hiện hành đánh vào thu nhập và của cải; đóng góp xã hội; phúc lợi xã</w:t>
      </w:r>
      <w:r w:rsidRPr="006B4D01">
        <w:rPr>
          <w:sz w:val="26"/>
          <w:szCs w:val="26"/>
          <w:lang w:val="pt-BR"/>
        </w:rPr>
        <w:t xml:space="preserve"> hội; chuyển nhượng hiện hành khác.</w:t>
      </w:r>
    </w:p>
    <w:p w:rsidR="00922071" w:rsidRPr="006B4D01" w:rsidRDefault="00922071" w:rsidP="00864F9E">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2.48.</w:t>
      </w:r>
      <w:r w:rsidRPr="006B4D01">
        <w:rPr>
          <w:sz w:val="26"/>
          <w:szCs w:val="26"/>
          <w:lang w:val="pt-BR"/>
        </w:rPr>
        <w:t xml:space="preserve"> Chỉ tiêu thuế hiện hành đánh vào thu nhập và của cải (tài sản) gồm thuế đánh vào thu nhập của hộ </w:t>
      </w:r>
      <w:r w:rsidR="00F63536">
        <w:rPr>
          <w:sz w:val="26"/>
          <w:szCs w:val="26"/>
          <w:lang w:val="pt-BR"/>
        </w:rPr>
        <w:t>dâ</w:t>
      </w:r>
      <w:r w:rsidR="007F1296">
        <w:rPr>
          <w:sz w:val="26"/>
          <w:szCs w:val="26"/>
          <w:lang w:val="pt-BR"/>
        </w:rPr>
        <w:t>n</w:t>
      </w:r>
      <w:r w:rsidR="00E265E3">
        <w:rPr>
          <w:sz w:val="26"/>
          <w:szCs w:val="26"/>
          <w:lang w:val="pt-BR"/>
        </w:rPr>
        <w:t xml:space="preserve"> </w:t>
      </w:r>
      <w:r w:rsidR="00570316">
        <w:rPr>
          <w:sz w:val="26"/>
          <w:szCs w:val="26"/>
          <w:lang w:val="pt-BR"/>
        </w:rPr>
        <w:t xml:space="preserve">cư </w:t>
      </w:r>
      <w:r w:rsidRPr="006B4D01">
        <w:rPr>
          <w:sz w:val="26"/>
          <w:szCs w:val="26"/>
          <w:lang w:val="pt-BR"/>
        </w:rPr>
        <w:t xml:space="preserve">hoặc đánh vào lợi nhuận của doanh nghiệp và thuế </w:t>
      </w:r>
      <w:r w:rsidRPr="006B4D01">
        <w:rPr>
          <w:sz w:val="26"/>
          <w:szCs w:val="26"/>
          <w:lang w:val="pt-BR"/>
        </w:rPr>
        <w:lastRenderedPageBreak/>
        <w:t xml:space="preserve">đánh vào của cải phải nộp </w:t>
      </w:r>
      <w:r w:rsidR="007F1296">
        <w:rPr>
          <w:sz w:val="26"/>
          <w:szCs w:val="26"/>
          <w:lang w:val="pt-BR"/>
        </w:rPr>
        <w:t>thường xuyên</w:t>
      </w:r>
      <w:r w:rsidRPr="006B4D01">
        <w:rPr>
          <w:sz w:val="26"/>
          <w:szCs w:val="26"/>
          <w:lang w:val="pt-BR"/>
        </w:rPr>
        <w:t xml:space="preserve"> theo quy định. Chỉ tiêu này xuất hiện bên nguồn chỉ đối với khu vực Nhà nước (chỉ Nhà nước mới có quyền thu thuế); thuế hiện hành đánh vào thu nhập và của cải phải nộp xuất hiện bên sử dụng đối với tất cả các khu vực thể chế còn lại.</w:t>
      </w:r>
    </w:p>
    <w:p w:rsidR="00922071" w:rsidRPr="002741EB" w:rsidRDefault="00922071" w:rsidP="00864F9E">
      <w:pPr>
        <w:spacing w:before="120" w:after="120" w:line="360" w:lineRule="auto"/>
        <w:ind w:firstLine="709"/>
        <w:jc w:val="both"/>
        <w:rPr>
          <w:sz w:val="26"/>
          <w:szCs w:val="26"/>
          <w:lang w:val="pt-BR"/>
        </w:rPr>
      </w:pPr>
      <w:r w:rsidRPr="002741EB">
        <w:rPr>
          <w:sz w:val="26"/>
          <w:szCs w:val="26"/>
          <w:lang w:val="pt-BR"/>
        </w:rPr>
        <w:tab/>
      </w:r>
      <w:r w:rsidRPr="002741EB">
        <w:rPr>
          <w:b/>
          <w:sz w:val="26"/>
          <w:szCs w:val="26"/>
          <w:lang w:val="pt-BR"/>
        </w:rPr>
        <w:t>2.49.</w:t>
      </w:r>
      <w:r w:rsidR="00275BEF">
        <w:rPr>
          <w:sz w:val="26"/>
          <w:szCs w:val="26"/>
          <w:lang w:val="pt-BR"/>
        </w:rPr>
        <w:t xml:space="preserve"> </w:t>
      </w:r>
      <w:r w:rsidRPr="002741EB">
        <w:rPr>
          <w:sz w:val="26"/>
          <w:szCs w:val="26"/>
          <w:lang w:val="pt-BR"/>
        </w:rPr>
        <w:t xml:space="preserve">Chỉ tiêu đóng góp xã hội là những khoản đóng góp thực tế vào các chương trình bảo hiểm xã hội. Những khoản đóng góp này có thể do người lao động đóng trực tiếp hay người chủ thuê mướn lao động đóng thay cho họ; đối tượng đóng góp xã hội còn bao gồm cả những người lao động tự do. Về nguyên tắc, chỉ tiêu đóng </w:t>
      </w:r>
      <w:r w:rsidRPr="006A3353">
        <w:rPr>
          <w:spacing w:val="4"/>
          <w:sz w:val="26"/>
          <w:szCs w:val="26"/>
          <w:lang w:val="pt-BR"/>
        </w:rPr>
        <w:t xml:space="preserve">góp xã hội có thể xuất hiện ở bên nguồn của tất cả các khu vực thể chế trong nền kinh tế, </w:t>
      </w:r>
      <w:r w:rsidR="002741EB" w:rsidRPr="006A3353">
        <w:rPr>
          <w:spacing w:val="4"/>
          <w:sz w:val="26"/>
          <w:szCs w:val="26"/>
          <w:lang w:val="pt-BR"/>
        </w:rPr>
        <w:t>nhưng</w:t>
      </w:r>
      <w:r w:rsidRPr="006A3353">
        <w:rPr>
          <w:spacing w:val="4"/>
          <w:sz w:val="26"/>
          <w:szCs w:val="26"/>
          <w:lang w:val="pt-BR"/>
        </w:rPr>
        <w:t xml:space="preserve"> xuất hiện nhiều nhất ở bên nguồn của khu vực Nhà nước và khu vực tài</w:t>
      </w:r>
      <w:r w:rsidRPr="002741EB">
        <w:rPr>
          <w:sz w:val="26"/>
          <w:szCs w:val="26"/>
          <w:lang w:val="pt-BR"/>
        </w:rPr>
        <w:t xml:space="preserve"> chính. Đóng góp xã hội xuất hiện bên sử dụng chỉ đối với khu vực hộ gia đình.</w:t>
      </w:r>
    </w:p>
    <w:p w:rsidR="00922071" w:rsidRPr="006B4D01" w:rsidRDefault="00922071" w:rsidP="00864F9E">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2.50.</w:t>
      </w:r>
      <w:r w:rsidRPr="006B4D01">
        <w:rPr>
          <w:sz w:val="26"/>
          <w:szCs w:val="26"/>
          <w:lang w:val="pt-BR"/>
        </w:rPr>
        <w:t xml:space="preserve"> Chỉ tiêu phúc lợi xã hội gồm hai loại: phúc lợi bảo hiểm xã hội và phúc lợi cứu trợ xã hội. Phúc lợi bảo hiểm xã hội là chuyển nhượng hiện hành từ những chương trình bảo hiểm xã hội có tổ chức; trong khi đó phúc lợi cứu trợ xã hội được cung cấp từ các chương trình bảo hiểm xã hội không có tổ chức và không đặt điều kiện cho người nhận phúc lợi cứu trợ phải có một khoản đóng góp trước đó. Chỉ tiêu phúc lợi xã hội xuất hiện bên nguồn của tài khoản đối với khu vực hộ gia đình và về nguyên tắc, có thể xuất hiện bên sử dụng ở tất cả các khu vực thể chế của tài khoản này.</w:t>
      </w:r>
    </w:p>
    <w:p w:rsidR="00922071" w:rsidRDefault="00922071" w:rsidP="00864F9E">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2.51.</w:t>
      </w:r>
      <w:r w:rsidRPr="006B4D01">
        <w:rPr>
          <w:sz w:val="26"/>
          <w:szCs w:val="26"/>
          <w:lang w:val="pt-BR"/>
        </w:rPr>
        <w:t xml:space="preserve"> Chuyển nhượng hiện hành khác gồm một số loại, trong đó có hai loại chính: đóng và nhận tiền bồi thường bảo hiểm từ các loại bảo hiểm phi nhân thọ và chuyển nhượng hiện hành giữa các cấp của khu vực Nhà nước. Nhận tiền đóng bảo hiểm đi vào bên nguồn của tài khoản thuộc khu vực tài chính, chi đóng bảo hiểm xuất hiện bên sử dụng của tài khoản này thuộc tất cả các khu vực thể chế. Trả tiền bồi thường bảo hiểm xuất hiện bên sử dụng của tài khoản thuộc khu vực thể chế tài chính, trong khi đó nhận tiền bồi thường bảo hiểm có thể xuất hiện bên nguồn của tất cả các khu vực thể chế.</w:t>
      </w:r>
    </w:p>
    <w:p w:rsidR="006A3353" w:rsidRDefault="006A3353" w:rsidP="008E5C01">
      <w:pPr>
        <w:spacing w:before="120" w:after="120" w:line="360" w:lineRule="auto"/>
        <w:ind w:firstLine="709"/>
        <w:jc w:val="center"/>
        <w:rPr>
          <w:sz w:val="26"/>
          <w:szCs w:val="26"/>
          <w:lang w:val="pt-BR"/>
        </w:rPr>
      </w:pPr>
    </w:p>
    <w:p w:rsidR="006A3353" w:rsidRDefault="006A3353" w:rsidP="008E5C01">
      <w:pPr>
        <w:spacing w:before="120" w:after="120" w:line="360" w:lineRule="auto"/>
        <w:ind w:firstLine="709"/>
        <w:jc w:val="center"/>
        <w:rPr>
          <w:sz w:val="26"/>
          <w:szCs w:val="26"/>
          <w:lang w:val="pt-BR"/>
        </w:rPr>
      </w:pPr>
    </w:p>
    <w:p w:rsidR="006A3353" w:rsidRDefault="006A3353" w:rsidP="008E5C01">
      <w:pPr>
        <w:spacing w:before="120" w:after="120" w:line="360" w:lineRule="auto"/>
        <w:ind w:firstLine="709"/>
        <w:jc w:val="center"/>
        <w:rPr>
          <w:sz w:val="26"/>
          <w:szCs w:val="26"/>
          <w:lang w:val="pt-BR"/>
        </w:rPr>
      </w:pPr>
    </w:p>
    <w:p w:rsidR="006A3353" w:rsidRDefault="006A3353" w:rsidP="00922071">
      <w:pPr>
        <w:spacing w:line="360" w:lineRule="auto"/>
        <w:ind w:firstLine="709"/>
        <w:jc w:val="center"/>
        <w:rPr>
          <w:sz w:val="26"/>
          <w:szCs w:val="26"/>
          <w:lang w:val="pt-BR"/>
        </w:rPr>
      </w:pPr>
    </w:p>
    <w:p w:rsidR="00922071" w:rsidRPr="006B4D01" w:rsidRDefault="00922071" w:rsidP="00922071">
      <w:pPr>
        <w:spacing w:line="360" w:lineRule="auto"/>
        <w:ind w:firstLine="709"/>
        <w:jc w:val="center"/>
        <w:rPr>
          <w:b/>
          <w:bCs/>
          <w:sz w:val="26"/>
          <w:szCs w:val="26"/>
          <w:lang w:val="pt-BR"/>
        </w:rPr>
      </w:pPr>
      <w:r w:rsidRPr="006B4D01">
        <w:rPr>
          <w:b/>
          <w:bCs/>
          <w:sz w:val="26"/>
          <w:szCs w:val="26"/>
          <w:lang w:val="pt-BR"/>
        </w:rPr>
        <w:lastRenderedPageBreak/>
        <w:t xml:space="preserve">Bảng 8.1: Tài khoản phân phối thu nhập lần hai (rút gọn) </w:t>
      </w:r>
    </w:p>
    <w:p w:rsidR="00922071" w:rsidRPr="006B4D01" w:rsidRDefault="00922071" w:rsidP="00275BEF">
      <w:pPr>
        <w:spacing w:line="360" w:lineRule="auto"/>
        <w:rPr>
          <w:b/>
          <w:sz w:val="26"/>
          <w:szCs w:val="26"/>
          <w:lang w:val="pt-BR"/>
        </w:rPr>
      </w:pPr>
      <w:r w:rsidRPr="006B4D01">
        <w:rPr>
          <w:b/>
          <w:sz w:val="26"/>
          <w:szCs w:val="26"/>
          <w:lang w:val="pt-BR"/>
        </w:rPr>
        <w:t>Bên sử dụng</w:t>
      </w:r>
    </w:p>
    <w:tbl>
      <w:tblPr>
        <w:tblW w:w="10524"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269"/>
        <w:gridCol w:w="992"/>
        <w:gridCol w:w="992"/>
        <w:gridCol w:w="851"/>
        <w:gridCol w:w="850"/>
        <w:gridCol w:w="993"/>
        <w:gridCol w:w="850"/>
        <w:gridCol w:w="851"/>
        <w:gridCol w:w="1026"/>
        <w:gridCol w:w="850"/>
      </w:tblGrid>
      <w:tr w:rsidR="009E17B9" w:rsidRPr="00A833F8" w:rsidTr="008E5C01">
        <w:tc>
          <w:tcPr>
            <w:tcW w:w="2269" w:type="dxa"/>
            <w:tcBorders>
              <w:top w:val="double" w:sz="4" w:space="0" w:color="auto"/>
              <w:bottom w:val="double" w:sz="4" w:space="0" w:color="auto"/>
            </w:tcBorders>
            <w:vAlign w:val="center"/>
          </w:tcPr>
          <w:p w:rsidR="00922071" w:rsidRPr="006A3353" w:rsidRDefault="00922071" w:rsidP="00864F9E">
            <w:pPr>
              <w:spacing w:before="40" w:after="40" w:line="336" w:lineRule="auto"/>
              <w:jc w:val="center"/>
              <w:rPr>
                <w:b/>
                <w:bCs/>
                <w:sz w:val="26"/>
                <w:szCs w:val="26"/>
                <w:lang w:val="pt-BR"/>
              </w:rPr>
            </w:pPr>
            <w:r w:rsidRPr="006A3353">
              <w:rPr>
                <w:b/>
                <w:bCs/>
                <w:sz w:val="26"/>
                <w:szCs w:val="26"/>
                <w:lang w:val="pt-BR"/>
              </w:rPr>
              <w:t>Các giao dịch và các khoản mục cân đối</w:t>
            </w:r>
          </w:p>
        </w:tc>
        <w:tc>
          <w:tcPr>
            <w:tcW w:w="992" w:type="dxa"/>
            <w:tcBorders>
              <w:top w:val="double" w:sz="4" w:space="0" w:color="auto"/>
              <w:bottom w:val="double" w:sz="4" w:space="0" w:color="auto"/>
            </w:tcBorders>
          </w:tcPr>
          <w:p w:rsidR="00922071" w:rsidRPr="006A3353" w:rsidRDefault="00922071" w:rsidP="00864F9E">
            <w:pPr>
              <w:spacing w:before="40" w:after="40" w:line="336" w:lineRule="auto"/>
              <w:jc w:val="center"/>
              <w:rPr>
                <w:b/>
                <w:bCs/>
                <w:sz w:val="26"/>
                <w:szCs w:val="26"/>
              </w:rPr>
            </w:pPr>
            <w:r w:rsidRPr="006A3353">
              <w:rPr>
                <w:b/>
                <w:bCs/>
                <w:sz w:val="26"/>
                <w:szCs w:val="26"/>
              </w:rPr>
              <w:t>Khu vực phi tài chính</w:t>
            </w:r>
          </w:p>
        </w:tc>
        <w:tc>
          <w:tcPr>
            <w:tcW w:w="992" w:type="dxa"/>
            <w:tcBorders>
              <w:top w:val="double" w:sz="4" w:space="0" w:color="auto"/>
              <w:bottom w:val="double" w:sz="4" w:space="0" w:color="auto"/>
            </w:tcBorders>
          </w:tcPr>
          <w:p w:rsidR="00922071" w:rsidRPr="006A3353" w:rsidRDefault="00922071" w:rsidP="00864F9E">
            <w:pPr>
              <w:spacing w:before="40" w:after="40" w:line="336" w:lineRule="auto"/>
              <w:jc w:val="center"/>
              <w:rPr>
                <w:b/>
                <w:bCs/>
                <w:sz w:val="26"/>
                <w:szCs w:val="26"/>
              </w:rPr>
            </w:pPr>
            <w:r w:rsidRPr="006A3353">
              <w:rPr>
                <w:b/>
                <w:bCs/>
                <w:sz w:val="26"/>
                <w:szCs w:val="26"/>
              </w:rPr>
              <w:t>Khu vực tài chính</w:t>
            </w:r>
          </w:p>
        </w:tc>
        <w:tc>
          <w:tcPr>
            <w:tcW w:w="851" w:type="dxa"/>
            <w:tcBorders>
              <w:top w:val="double" w:sz="4" w:space="0" w:color="auto"/>
              <w:bottom w:val="double" w:sz="4" w:space="0" w:color="auto"/>
            </w:tcBorders>
          </w:tcPr>
          <w:p w:rsidR="00922071" w:rsidRPr="006A3353" w:rsidRDefault="00922071" w:rsidP="00864F9E">
            <w:pPr>
              <w:spacing w:before="40" w:after="40" w:line="336" w:lineRule="auto"/>
              <w:jc w:val="center"/>
              <w:rPr>
                <w:b/>
                <w:bCs/>
                <w:sz w:val="26"/>
                <w:szCs w:val="26"/>
              </w:rPr>
            </w:pPr>
            <w:r w:rsidRPr="006A3353">
              <w:rPr>
                <w:b/>
                <w:bCs/>
                <w:sz w:val="26"/>
                <w:szCs w:val="26"/>
              </w:rPr>
              <w:t>Khu vực Nhà nước</w:t>
            </w:r>
          </w:p>
        </w:tc>
        <w:tc>
          <w:tcPr>
            <w:tcW w:w="850" w:type="dxa"/>
            <w:tcBorders>
              <w:top w:val="double" w:sz="4" w:space="0" w:color="auto"/>
              <w:bottom w:val="double" w:sz="4" w:space="0" w:color="auto"/>
            </w:tcBorders>
          </w:tcPr>
          <w:p w:rsidR="00922071" w:rsidRPr="006A3353" w:rsidRDefault="00922071" w:rsidP="00864F9E">
            <w:pPr>
              <w:spacing w:before="40" w:after="40" w:line="336" w:lineRule="auto"/>
              <w:jc w:val="center"/>
              <w:rPr>
                <w:b/>
                <w:bCs/>
                <w:sz w:val="26"/>
                <w:szCs w:val="26"/>
              </w:rPr>
            </w:pPr>
            <w:r w:rsidRPr="006A3353">
              <w:rPr>
                <w:b/>
                <w:bCs/>
                <w:sz w:val="26"/>
                <w:szCs w:val="26"/>
              </w:rPr>
              <w:t>Khu vực hộ gia đình</w:t>
            </w:r>
          </w:p>
        </w:tc>
        <w:tc>
          <w:tcPr>
            <w:tcW w:w="993" w:type="dxa"/>
            <w:tcBorders>
              <w:top w:val="double" w:sz="4" w:space="0" w:color="auto"/>
              <w:bottom w:val="double" w:sz="4" w:space="0" w:color="auto"/>
            </w:tcBorders>
          </w:tcPr>
          <w:p w:rsidR="00922071" w:rsidRPr="006A3353" w:rsidRDefault="00922071" w:rsidP="00864F9E">
            <w:pPr>
              <w:spacing w:before="40" w:after="40" w:line="336" w:lineRule="auto"/>
              <w:jc w:val="center"/>
              <w:rPr>
                <w:b/>
                <w:bCs/>
                <w:sz w:val="26"/>
                <w:szCs w:val="26"/>
              </w:rPr>
            </w:pPr>
            <w:r w:rsidRPr="006A3353">
              <w:rPr>
                <w:b/>
                <w:bCs/>
                <w:sz w:val="26"/>
                <w:szCs w:val="26"/>
              </w:rPr>
              <w:t>Khu vực không vị lợi phục vụ HGĐ</w:t>
            </w:r>
          </w:p>
        </w:tc>
        <w:tc>
          <w:tcPr>
            <w:tcW w:w="850" w:type="dxa"/>
            <w:tcBorders>
              <w:top w:val="double" w:sz="4" w:space="0" w:color="auto"/>
              <w:bottom w:val="double" w:sz="4" w:space="0" w:color="auto"/>
            </w:tcBorders>
          </w:tcPr>
          <w:p w:rsidR="00922071" w:rsidRPr="006A3353" w:rsidRDefault="00922071" w:rsidP="00864F9E">
            <w:pPr>
              <w:spacing w:before="40" w:after="40" w:line="336" w:lineRule="auto"/>
              <w:jc w:val="center"/>
              <w:rPr>
                <w:b/>
                <w:bCs/>
                <w:sz w:val="26"/>
                <w:szCs w:val="26"/>
              </w:rPr>
            </w:pPr>
            <w:r w:rsidRPr="006A3353">
              <w:rPr>
                <w:b/>
                <w:bCs/>
                <w:sz w:val="26"/>
                <w:szCs w:val="26"/>
              </w:rPr>
              <w:t>Tổng nền kinh tế</w:t>
            </w:r>
          </w:p>
        </w:tc>
        <w:tc>
          <w:tcPr>
            <w:tcW w:w="851" w:type="dxa"/>
            <w:tcBorders>
              <w:top w:val="double" w:sz="4" w:space="0" w:color="auto"/>
              <w:bottom w:val="double" w:sz="4" w:space="0" w:color="auto"/>
            </w:tcBorders>
          </w:tcPr>
          <w:p w:rsidR="00922071" w:rsidRPr="006A3353" w:rsidRDefault="00BF044C" w:rsidP="00864F9E">
            <w:pPr>
              <w:spacing w:before="40" w:after="40" w:line="336" w:lineRule="auto"/>
              <w:jc w:val="center"/>
              <w:rPr>
                <w:b/>
                <w:bCs/>
                <w:sz w:val="26"/>
                <w:szCs w:val="26"/>
              </w:rPr>
            </w:pPr>
            <w:r w:rsidRPr="006A3353">
              <w:rPr>
                <w:b/>
                <w:bCs/>
                <w:sz w:val="26"/>
                <w:szCs w:val="26"/>
              </w:rPr>
              <w:t>Phần còn lại của Thế giới</w:t>
            </w:r>
          </w:p>
        </w:tc>
        <w:tc>
          <w:tcPr>
            <w:tcW w:w="1026" w:type="dxa"/>
            <w:tcBorders>
              <w:top w:val="double" w:sz="4" w:space="0" w:color="auto"/>
              <w:bottom w:val="double" w:sz="4" w:space="0" w:color="auto"/>
            </w:tcBorders>
          </w:tcPr>
          <w:p w:rsidR="00922071" w:rsidRPr="006A3353" w:rsidRDefault="00922071" w:rsidP="00864F9E">
            <w:pPr>
              <w:spacing w:before="40" w:after="40" w:line="336" w:lineRule="auto"/>
              <w:jc w:val="center"/>
              <w:rPr>
                <w:b/>
                <w:bCs/>
                <w:sz w:val="26"/>
                <w:szCs w:val="26"/>
              </w:rPr>
            </w:pPr>
            <w:r w:rsidRPr="006A3353">
              <w:rPr>
                <w:b/>
                <w:bCs/>
                <w:sz w:val="26"/>
                <w:szCs w:val="26"/>
              </w:rPr>
              <w:t>Sản ph</w:t>
            </w:r>
            <w:r w:rsidR="008B0D32" w:rsidRPr="006A3353">
              <w:rPr>
                <w:b/>
                <w:bCs/>
                <w:sz w:val="26"/>
                <w:szCs w:val="26"/>
              </w:rPr>
              <w:t>ẩ</w:t>
            </w:r>
            <w:r w:rsidRPr="006A3353">
              <w:rPr>
                <w:b/>
                <w:bCs/>
                <w:sz w:val="26"/>
                <w:szCs w:val="26"/>
              </w:rPr>
              <w:t>m vật chất và dịch vụ</w:t>
            </w:r>
          </w:p>
        </w:tc>
        <w:tc>
          <w:tcPr>
            <w:tcW w:w="850" w:type="dxa"/>
            <w:tcBorders>
              <w:top w:val="double" w:sz="4" w:space="0" w:color="auto"/>
              <w:bottom w:val="double" w:sz="4" w:space="0" w:color="auto"/>
            </w:tcBorders>
          </w:tcPr>
          <w:p w:rsidR="00922071" w:rsidRPr="006A3353" w:rsidRDefault="00922071" w:rsidP="00864F9E">
            <w:pPr>
              <w:spacing w:before="40" w:after="40" w:line="336" w:lineRule="auto"/>
              <w:jc w:val="center"/>
              <w:rPr>
                <w:b/>
                <w:bCs/>
                <w:sz w:val="26"/>
                <w:szCs w:val="26"/>
              </w:rPr>
            </w:pPr>
            <w:r w:rsidRPr="006A3353">
              <w:rPr>
                <w:b/>
                <w:bCs/>
                <w:sz w:val="26"/>
                <w:szCs w:val="26"/>
              </w:rPr>
              <w:t>Tổng cộng</w:t>
            </w:r>
          </w:p>
        </w:tc>
      </w:tr>
      <w:tr w:rsidR="009E17B9" w:rsidRPr="00A833F8" w:rsidTr="009E17B9">
        <w:tc>
          <w:tcPr>
            <w:tcW w:w="2269" w:type="dxa"/>
            <w:tcBorders>
              <w:top w:val="double" w:sz="4" w:space="0" w:color="auto"/>
            </w:tcBorders>
          </w:tcPr>
          <w:p w:rsidR="00922071" w:rsidRPr="009E17B9" w:rsidRDefault="00922071" w:rsidP="006A3353">
            <w:pPr>
              <w:spacing w:before="40" w:after="40" w:line="360" w:lineRule="auto"/>
              <w:rPr>
                <w:bCs/>
                <w:spacing w:val="10"/>
                <w:sz w:val="26"/>
                <w:szCs w:val="26"/>
              </w:rPr>
            </w:pPr>
            <w:r w:rsidRPr="009E17B9">
              <w:rPr>
                <w:bCs/>
                <w:spacing w:val="10"/>
                <w:sz w:val="26"/>
                <w:szCs w:val="26"/>
              </w:rPr>
              <w:t>Chuyển nhượng hiện hành</w:t>
            </w:r>
          </w:p>
        </w:tc>
        <w:tc>
          <w:tcPr>
            <w:tcW w:w="992"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98</w:t>
            </w:r>
          </w:p>
        </w:tc>
        <w:tc>
          <w:tcPr>
            <w:tcW w:w="992"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277</w:t>
            </w:r>
          </w:p>
        </w:tc>
        <w:tc>
          <w:tcPr>
            <w:tcW w:w="851"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248</w:t>
            </w:r>
          </w:p>
        </w:tc>
        <w:tc>
          <w:tcPr>
            <w:tcW w:w="850"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582</w:t>
            </w:r>
          </w:p>
        </w:tc>
        <w:tc>
          <w:tcPr>
            <w:tcW w:w="993"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7</w:t>
            </w:r>
          </w:p>
        </w:tc>
        <w:tc>
          <w:tcPr>
            <w:tcW w:w="850"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1 212</w:t>
            </w:r>
          </w:p>
        </w:tc>
        <w:tc>
          <w:tcPr>
            <w:tcW w:w="851"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17</w:t>
            </w:r>
          </w:p>
        </w:tc>
        <w:tc>
          <w:tcPr>
            <w:tcW w:w="1026" w:type="dxa"/>
            <w:tcBorders>
              <w:top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top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1 229</w:t>
            </w:r>
          </w:p>
        </w:tc>
      </w:tr>
      <w:tr w:rsidR="009E17B9" w:rsidRPr="00A833F8" w:rsidTr="009E17B9">
        <w:tc>
          <w:tcPr>
            <w:tcW w:w="2269" w:type="dxa"/>
          </w:tcPr>
          <w:p w:rsidR="00922071" w:rsidRPr="00A833F8" w:rsidRDefault="00922071" w:rsidP="006A3353">
            <w:pPr>
              <w:spacing w:before="40" w:after="40" w:line="360" w:lineRule="auto"/>
              <w:rPr>
                <w:bCs/>
                <w:sz w:val="26"/>
                <w:szCs w:val="26"/>
              </w:rPr>
            </w:pPr>
            <w:r w:rsidRPr="00A833F8">
              <w:rPr>
                <w:bCs/>
                <w:sz w:val="26"/>
                <w:szCs w:val="26"/>
              </w:rPr>
              <w:t>Các loại thuế thu nhập và tài sản</w:t>
            </w:r>
          </w:p>
        </w:tc>
        <w:tc>
          <w:tcPr>
            <w:tcW w:w="992" w:type="dxa"/>
          </w:tcPr>
          <w:p w:rsidR="00922071" w:rsidRPr="00A833F8" w:rsidRDefault="00922071" w:rsidP="004C6654">
            <w:pPr>
              <w:spacing w:before="40" w:after="40" w:line="360" w:lineRule="auto"/>
              <w:jc w:val="center"/>
              <w:rPr>
                <w:bCs/>
                <w:sz w:val="26"/>
                <w:szCs w:val="26"/>
              </w:rPr>
            </w:pPr>
            <w:r w:rsidRPr="00A833F8">
              <w:rPr>
                <w:bCs/>
                <w:sz w:val="26"/>
                <w:szCs w:val="26"/>
              </w:rPr>
              <w:t>24</w:t>
            </w:r>
          </w:p>
        </w:tc>
        <w:tc>
          <w:tcPr>
            <w:tcW w:w="992" w:type="dxa"/>
          </w:tcPr>
          <w:p w:rsidR="00922071" w:rsidRPr="00A833F8" w:rsidRDefault="00922071" w:rsidP="004C6654">
            <w:pPr>
              <w:spacing w:before="40" w:after="40" w:line="360" w:lineRule="auto"/>
              <w:jc w:val="center"/>
              <w:rPr>
                <w:bCs/>
                <w:sz w:val="26"/>
                <w:szCs w:val="26"/>
              </w:rPr>
            </w:pPr>
            <w:r w:rsidRPr="00A833F8">
              <w:rPr>
                <w:bCs/>
                <w:sz w:val="26"/>
                <w:szCs w:val="26"/>
              </w:rPr>
              <w:t>10</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178</w:t>
            </w:r>
          </w:p>
        </w:tc>
        <w:tc>
          <w:tcPr>
            <w:tcW w:w="993"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212</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1</w:t>
            </w:r>
          </w:p>
        </w:tc>
        <w:tc>
          <w:tcPr>
            <w:tcW w:w="1026"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
                <w:bCs/>
                <w:sz w:val="26"/>
                <w:szCs w:val="26"/>
              </w:rPr>
            </w:pPr>
            <w:r w:rsidRPr="00A833F8">
              <w:rPr>
                <w:b/>
                <w:bCs/>
                <w:sz w:val="26"/>
                <w:szCs w:val="26"/>
              </w:rPr>
              <w:t>213</w:t>
            </w:r>
          </w:p>
        </w:tc>
      </w:tr>
      <w:tr w:rsidR="009E17B9" w:rsidRPr="00A833F8" w:rsidTr="009E17B9">
        <w:tc>
          <w:tcPr>
            <w:tcW w:w="2269" w:type="dxa"/>
          </w:tcPr>
          <w:p w:rsidR="00922071" w:rsidRPr="009E17B9" w:rsidRDefault="00922071" w:rsidP="006A3353">
            <w:pPr>
              <w:spacing w:before="40" w:after="40" w:line="360" w:lineRule="auto"/>
              <w:rPr>
                <w:bCs/>
                <w:spacing w:val="-10"/>
                <w:sz w:val="26"/>
                <w:szCs w:val="26"/>
              </w:rPr>
            </w:pPr>
            <w:r w:rsidRPr="009E17B9">
              <w:rPr>
                <w:bCs/>
                <w:spacing w:val="-10"/>
                <w:sz w:val="26"/>
                <w:szCs w:val="26"/>
              </w:rPr>
              <w:t>Đóng góp xã hội thuần</w:t>
            </w:r>
          </w:p>
        </w:tc>
        <w:tc>
          <w:tcPr>
            <w:tcW w:w="992" w:type="dxa"/>
          </w:tcPr>
          <w:p w:rsidR="00922071" w:rsidRPr="00A833F8" w:rsidRDefault="00922071" w:rsidP="004C6654">
            <w:pPr>
              <w:spacing w:before="40" w:after="40" w:line="360" w:lineRule="auto"/>
              <w:jc w:val="center"/>
              <w:rPr>
                <w:bCs/>
                <w:sz w:val="26"/>
                <w:szCs w:val="26"/>
              </w:rPr>
            </w:pPr>
          </w:p>
        </w:tc>
        <w:tc>
          <w:tcPr>
            <w:tcW w:w="992" w:type="dxa"/>
          </w:tcPr>
          <w:p w:rsidR="00922071" w:rsidRPr="00A833F8" w:rsidRDefault="00922071" w:rsidP="004C6654">
            <w:pPr>
              <w:spacing w:before="40" w:after="40" w:line="360" w:lineRule="auto"/>
              <w:jc w:val="center"/>
              <w:rPr>
                <w:bCs/>
                <w:sz w:val="26"/>
                <w:szCs w:val="26"/>
              </w:rPr>
            </w:pPr>
          </w:p>
        </w:tc>
        <w:tc>
          <w:tcPr>
            <w:tcW w:w="851"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333</w:t>
            </w:r>
          </w:p>
        </w:tc>
        <w:tc>
          <w:tcPr>
            <w:tcW w:w="993"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333</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1026"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
                <w:bCs/>
                <w:sz w:val="26"/>
                <w:szCs w:val="26"/>
              </w:rPr>
            </w:pPr>
            <w:r w:rsidRPr="00A833F8">
              <w:rPr>
                <w:b/>
                <w:bCs/>
                <w:sz w:val="26"/>
                <w:szCs w:val="26"/>
              </w:rPr>
              <w:t>333</w:t>
            </w:r>
          </w:p>
        </w:tc>
      </w:tr>
      <w:tr w:rsidR="009E17B9" w:rsidRPr="00A833F8" w:rsidTr="009E17B9">
        <w:tc>
          <w:tcPr>
            <w:tcW w:w="2269" w:type="dxa"/>
            <w:vAlign w:val="center"/>
          </w:tcPr>
          <w:p w:rsidR="00922071" w:rsidRPr="00A833F8" w:rsidRDefault="00922071" w:rsidP="006A3353">
            <w:pPr>
              <w:spacing w:before="40" w:after="40" w:line="360" w:lineRule="auto"/>
              <w:rPr>
                <w:bCs/>
                <w:sz w:val="26"/>
                <w:szCs w:val="26"/>
              </w:rPr>
            </w:pPr>
            <w:r w:rsidRPr="00A833F8">
              <w:rPr>
                <w:bCs/>
                <w:sz w:val="26"/>
                <w:szCs w:val="26"/>
              </w:rPr>
              <w:t>Phúc lợi xã hội khác không kể chuyển nhượng xã hội bằng hiện vật</w:t>
            </w:r>
          </w:p>
        </w:tc>
        <w:tc>
          <w:tcPr>
            <w:tcW w:w="992" w:type="dxa"/>
          </w:tcPr>
          <w:p w:rsidR="00922071" w:rsidRPr="00A833F8" w:rsidRDefault="00922071" w:rsidP="004C6654">
            <w:pPr>
              <w:spacing w:before="40" w:after="40" w:line="360" w:lineRule="auto"/>
              <w:jc w:val="center"/>
              <w:rPr>
                <w:bCs/>
                <w:sz w:val="26"/>
                <w:szCs w:val="26"/>
              </w:rPr>
            </w:pPr>
            <w:r w:rsidRPr="00A833F8">
              <w:rPr>
                <w:bCs/>
                <w:sz w:val="26"/>
                <w:szCs w:val="26"/>
              </w:rPr>
              <w:t>62</w:t>
            </w:r>
          </w:p>
        </w:tc>
        <w:tc>
          <w:tcPr>
            <w:tcW w:w="992" w:type="dxa"/>
          </w:tcPr>
          <w:p w:rsidR="00922071" w:rsidRPr="00A833F8" w:rsidRDefault="00922071" w:rsidP="004C6654">
            <w:pPr>
              <w:spacing w:before="40" w:after="40" w:line="360" w:lineRule="auto"/>
              <w:jc w:val="center"/>
              <w:rPr>
                <w:bCs/>
                <w:sz w:val="26"/>
                <w:szCs w:val="26"/>
              </w:rPr>
            </w:pPr>
            <w:r w:rsidRPr="00A833F8">
              <w:rPr>
                <w:bCs/>
                <w:sz w:val="26"/>
                <w:szCs w:val="26"/>
              </w:rPr>
              <w:t>205</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112</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993" w:type="dxa"/>
          </w:tcPr>
          <w:p w:rsidR="00922071" w:rsidRPr="00A833F8" w:rsidRDefault="00922071" w:rsidP="004C6654">
            <w:pPr>
              <w:spacing w:before="40" w:after="40" w:line="360" w:lineRule="auto"/>
              <w:jc w:val="center"/>
              <w:rPr>
                <w:bCs/>
                <w:sz w:val="26"/>
                <w:szCs w:val="26"/>
              </w:rPr>
            </w:pPr>
            <w:r w:rsidRPr="00A833F8">
              <w:rPr>
                <w:bCs/>
                <w:sz w:val="26"/>
                <w:szCs w:val="26"/>
              </w:rPr>
              <w:t>5</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384</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1026"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
                <w:bCs/>
                <w:sz w:val="26"/>
                <w:szCs w:val="26"/>
              </w:rPr>
            </w:pPr>
            <w:r w:rsidRPr="00A833F8">
              <w:rPr>
                <w:b/>
                <w:bCs/>
                <w:sz w:val="26"/>
                <w:szCs w:val="26"/>
              </w:rPr>
              <w:t>384</w:t>
            </w:r>
          </w:p>
        </w:tc>
      </w:tr>
      <w:tr w:rsidR="009E17B9" w:rsidRPr="00A833F8" w:rsidTr="009E17B9">
        <w:tc>
          <w:tcPr>
            <w:tcW w:w="2269" w:type="dxa"/>
            <w:tcBorders>
              <w:bottom w:val="single" w:sz="4" w:space="0" w:color="auto"/>
            </w:tcBorders>
          </w:tcPr>
          <w:p w:rsidR="00922071" w:rsidRPr="00A833F8" w:rsidRDefault="00922071" w:rsidP="006A3353">
            <w:pPr>
              <w:spacing w:before="40" w:after="40" w:line="360" w:lineRule="auto"/>
              <w:rPr>
                <w:bCs/>
                <w:sz w:val="26"/>
                <w:szCs w:val="26"/>
              </w:rPr>
            </w:pPr>
            <w:r w:rsidRPr="00A833F8">
              <w:rPr>
                <w:bCs/>
                <w:sz w:val="26"/>
                <w:szCs w:val="26"/>
              </w:rPr>
              <w:t>Chuyển nhượng hiện hành khác</w:t>
            </w:r>
          </w:p>
        </w:tc>
        <w:tc>
          <w:tcPr>
            <w:tcW w:w="992" w:type="dxa"/>
            <w:tcBorders>
              <w:bottom w:val="sing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12</w:t>
            </w:r>
          </w:p>
        </w:tc>
        <w:tc>
          <w:tcPr>
            <w:tcW w:w="992" w:type="dxa"/>
            <w:tcBorders>
              <w:bottom w:val="sing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62</w:t>
            </w:r>
          </w:p>
        </w:tc>
        <w:tc>
          <w:tcPr>
            <w:tcW w:w="851" w:type="dxa"/>
            <w:tcBorders>
              <w:bottom w:val="sing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136</w:t>
            </w:r>
          </w:p>
        </w:tc>
        <w:tc>
          <w:tcPr>
            <w:tcW w:w="850" w:type="dxa"/>
            <w:tcBorders>
              <w:bottom w:val="sing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71</w:t>
            </w:r>
          </w:p>
        </w:tc>
        <w:tc>
          <w:tcPr>
            <w:tcW w:w="993" w:type="dxa"/>
            <w:tcBorders>
              <w:bottom w:val="sing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2</w:t>
            </w:r>
          </w:p>
        </w:tc>
        <w:tc>
          <w:tcPr>
            <w:tcW w:w="850" w:type="dxa"/>
            <w:tcBorders>
              <w:bottom w:val="sing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283</w:t>
            </w:r>
          </w:p>
        </w:tc>
        <w:tc>
          <w:tcPr>
            <w:tcW w:w="851" w:type="dxa"/>
            <w:tcBorders>
              <w:bottom w:val="sing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16</w:t>
            </w:r>
          </w:p>
        </w:tc>
        <w:tc>
          <w:tcPr>
            <w:tcW w:w="1026" w:type="dxa"/>
            <w:tcBorders>
              <w:bottom w:val="sing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bottom w:val="sing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299</w:t>
            </w:r>
          </w:p>
        </w:tc>
      </w:tr>
      <w:tr w:rsidR="009E17B9" w:rsidRPr="00A833F8" w:rsidTr="009E17B9">
        <w:tc>
          <w:tcPr>
            <w:tcW w:w="2269" w:type="dxa"/>
            <w:tcBorders>
              <w:top w:val="single" w:sz="4" w:space="0" w:color="auto"/>
              <w:bottom w:val="single" w:sz="4" w:space="0" w:color="auto"/>
            </w:tcBorders>
          </w:tcPr>
          <w:p w:rsidR="00922071" w:rsidRPr="006A3353" w:rsidRDefault="00922071" w:rsidP="006A3353">
            <w:pPr>
              <w:spacing w:before="40" w:after="40" w:line="360" w:lineRule="auto"/>
              <w:rPr>
                <w:bCs/>
                <w:sz w:val="26"/>
                <w:szCs w:val="26"/>
              </w:rPr>
            </w:pPr>
            <w:r w:rsidRPr="006A3353">
              <w:rPr>
                <w:bCs/>
                <w:sz w:val="26"/>
                <w:szCs w:val="26"/>
              </w:rPr>
              <w:t>Tổng thu nhập khả dụng</w:t>
            </w:r>
          </w:p>
        </w:tc>
        <w:tc>
          <w:tcPr>
            <w:tcW w:w="992" w:type="dxa"/>
            <w:tcBorders>
              <w:top w:val="single" w:sz="4" w:space="0" w:color="auto"/>
              <w:bottom w:val="single" w:sz="4" w:space="0" w:color="auto"/>
            </w:tcBorders>
          </w:tcPr>
          <w:p w:rsidR="00922071" w:rsidRPr="006A3353" w:rsidRDefault="00922071" w:rsidP="004C6654">
            <w:pPr>
              <w:spacing w:before="40" w:after="40" w:line="360" w:lineRule="auto"/>
              <w:jc w:val="center"/>
              <w:rPr>
                <w:bCs/>
                <w:sz w:val="26"/>
                <w:szCs w:val="26"/>
              </w:rPr>
            </w:pPr>
            <w:r w:rsidRPr="006A3353">
              <w:rPr>
                <w:bCs/>
                <w:sz w:val="26"/>
                <w:szCs w:val="26"/>
              </w:rPr>
              <w:t>228</w:t>
            </w:r>
          </w:p>
        </w:tc>
        <w:tc>
          <w:tcPr>
            <w:tcW w:w="992" w:type="dxa"/>
            <w:tcBorders>
              <w:top w:val="single" w:sz="4" w:space="0" w:color="auto"/>
              <w:bottom w:val="single" w:sz="4" w:space="0" w:color="auto"/>
            </w:tcBorders>
          </w:tcPr>
          <w:p w:rsidR="00922071" w:rsidRPr="006A3353" w:rsidRDefault="00922071" w:rsidP="004C6654">
            <w:pPr>
              <w:spacing w:before="40" w:after="40" w:line="360" w:lineRule="auto"/>
              <w:jc w:val="center"/>
              <w:rPr>
                <w:bCs/>
                <w:sz w:val="26"/>
                <w:szCs w:val="26"/>
              </w:rPr>
            </w:pPr>
            <w:r w:rsidRPr="006A3353">
              <w:rPr>
                <w:bCs/>
                <w:sz w:val="26"/>
                <w:szCs w:val="26"/>
              </w:rPr>
              <w:t>25</w:t>
            </w:r>
          </w:p>
        </w:tc>
        <w:tc>
          <w:tcPr>
            <w:tcW w:w="851" w:type="dxa"/>
            <w:tcBorders>
              <w:top w:val="single" w:sz="4" w:space="0" w:color="auto"/>
              <w:bottom w:val="single" w:sz="4" w:space="0" w:color="auto"/>
            </w:tcBorders>
          </w:tcPr>
          <w:p w:rsidR="00922071" w:rsidRPr="006A3353" w:rsidRDefault="00922071" w:rsidP="004C6654">
            <w:pPr>
              <w:spacing w:before="40" w:after="40" w:line="360" w:lineRule="auto"/>
              <w:jc w:val="center"/>
              <w:rPr>
                <w:bCs/>
                <w:sz w:val="26"/>
                <w:szCs w:val="26"/>
              </w:rPr>
            </w:pPr>
            <w:r w:rsidRPr="006A3353">
              <w:rPr>
                <w:bCs/>
                <w:sz w:val="26"/>
                <w:szCs w:val="26"/>
              </w:rPr>
              <w:t>317</w:t>
            </w:r>
          </w:p>
        </w:tc>
        <w:tc>
          <w:tcPr>
            <w:tcW w:w="850" w:type="dxa"/>
            <w:tcBorders>
              <w:top w:val="single" w:sz="4" w:space="0" w:color="auto"/>
              <w:bottom w:val="single" w:sz="4" w:space="0" w:color="auto"/>
            </w:tcBorders>
          </w:tcPr>
          <w:p w:rsidR="00922071" w:rsidRPr="006A3353" w:rsidRDefault="00922071" w:rsidP="004C6654">
            <w:pPr>
              <w:spacing w:before="40" w:after="40" w:line="360" w:lineRule="auto"/>
              <w:jc w:val="center"/>
              <w:rPr>
                <w:bCs/>
                <w:sz w:val="26"/>
                <w:szCs w:val="26"/>
              </w:rPr>
            </w:pPr>
            <w:r w:rsidRPr="006A3353">
              <w:rPr>
                <w:bCs/>
                <w:sz w:val="26"/>
                <w:szCs w:val="26"/>
              </w:rPr>
              <w:t>1 219</w:t>
            </w:r>
          </w:p>
        </w:tc>
        <w:tc>
          <w:tcPr>
            <w:tcW w:w="993" w:type="dxa"/>
            <w:tcBorders>
              <w:top w:val="single" w:sz="4" w:space="0" w:color="auto"/>
              <w:bottom w:val="sing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37</w:t>
            </w:r>
          </w:p>
        </w:tc>
        <w:tc>
          <w:tcPr>
            <w:tcW w:w="850" w:type="dxa"/>
            <w:tcBorders>
              <w:top w:val="single" w:sz="4" w:space="0" w:color="auto"/>
              <w:bottom w:val="sing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1 826</w:t>
            </w:r>
          </w:p>
        </w:tc>
        <w:tc>
          <w:tcPr>
            <w:tcW w:w="851" w:type="dxa"/>
            <w:tcBorders>
              <w:top w:val="single" w:sz="4" w:space="0" w:color="auto"/>
              <w:bottom w:val="single" w:sz="4" w:space="0" w:color="auto"/>
            </w:tcBorders>
          </w:tcPr>
          <w:p w:rsidR="00922071" w:rsidRPr="00A833F8" w:rsidRDefault="00922071" w:rsidP="004C6654">
            <w:pPr>
              <w:spacing w:before="40" w:after="40" w:line="360" w:lineRule="auto"/>
              <w:jc w:val="center"/>
              <w:rPr>
                <w:b/>
                <w:bCs/>
                <w:sz w:val="26"/>
                <w:szCs w:val="26"/>
              </w:rPr>
            </w:pPr>
          </w:p>
        </w:tc>
        <w:tc>
          <w:tcPr>
            <w:tcW w:w="1026" w:type="dxa"/>
            <w:tcBorders>
              <w:top w:val="single" w:sz="4" w:space="0" w:color="auto"/>
              <w:bottom w:val="single" w:sz="4" w:space="0" w:color="auto"/>
            </w:tcBorders>
          </w:tcPr>
          <w:p w:rsidR="00922071" w:rsidRPr="00A833F8" w:rsidRDefault="00922071" w:rsidP="004C6654">
            <w:pPr>
              <w:spacing w:before="40" w:after="40" w:line="360" w:lineRule="auto"/>
              <w:jc w:val="center"/>
              <w:rPr>
                <w:b/>
                <w:bCs/>
                <w:sz w:val="26"/>
                <w:szCs w:val="26"/>
              </w:rPr>
            </w:pPr>
          </w:p>
        </w:tc>
        <w:tc>
          <w:tcPr>
            <w:tcW w:w="850" w:type="dxa"/>
            <w:tcBorders>
              <w:top w:val="single" w:sz="4" w:space="0" w:color="auto"/>
              <w:bottom w:val="sing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1 826</w:t>
            </w:r>
          </w:p>
        </w:tc>
      </w:tr>
      <w:tr w:rsidR="009E17B9" w:rsidRPr="00A833F8" w:rsidTr="009E17B9">
        <w:tc>
          <w:tcPr>
            <w:tcW w:w="2269" w:type="dxa"/>
            <w:tcBorders>
              <w:top w:val="single" w:sz="4" w:space="0" w:color="auto"/>
            </w:tcBorders>
          </w:tcPr>
          <w:p w:rsidR="00922071" w:rsidRPr="006A3353" w:rsidRDefault="00922071" w:rsidP="006A3353">
            <w:pPr>
              <w:spacing w:before="40" w:after="40" w:line="360" w:lineRule="auto"/>
              <w:rPr>
                <w:bCs/>
                <w:sz w:val="26"/>
                <w:szCs w:val="26"/>
              </w:rPr>
            </w:pPr>
            <w:r w:rsidRPr="006A3353">
              <w:rPr>
                <w:bCs/>
                <w:sz w:val="26"/>
                <w:szCs w:val="26"/>
              </w:rPr>
              <w:t>Thu nhập khả dụng thuần</w:t>
            </w:r>
          </w:p>
        </w:tc>
        <w:tc>
          <w:tcPr>
            <w:tcW w:w="992" w:type="dxa"/>
            <w:tcBorders>
              <w:top w:val="single" w:sz="4" w:space="0" w:color="auto"/>
            </w:tcBorders>
          </w:tcPr>
          <w:p w:rsidR="00922071" w:rsidRPr="006A3353" w:rsidRDefault="00922071" w:rsidP="004C6654">
            <w:pPr>
              <w:spacing w:before="40" w:after="40" w:line="360" w:lineRule="auto"/>
              <w:jc w:val="center"/>
              <w:rPr>
                <w:bCs/>
                <w:sz w:val="26"/>
                <w:szCs w:val="26"/>
              </w:rPr>
            </w:pPr>
            <w:r w:rsidRPr="006A3353">
              <w:rPr>
                <w:bCs/>
                <w:sz w:val="26"/>
                <w:szCs w:val="26"/>
              </w:rPr>
              <w:t>71</w:t>
            </w:r>
          </w:p>
        </w:tc>
        <w:tc>
          <w:tcPr>
            <w:tcW w:w="992" w:type="dxa"/>
            <w:tcBorders>
              <w:top w:val="single" w:sz="4" w:space="0" w:color="auto"/>
            </w:tcBorders>
          </w:tcPr>
          <w:p w:rsidR="00922071" w:rsidRPr="006A3353" w:rsidRDefault="00922071" w:rsidP="004C6654">
            <w:pPr>
              <w:spacing w:before="40" w:after="40" w:line="360" w:lineRule="auto"/>
              <w:jc w:val="center"/>
              <w:rPr>
                <w:bCs/>
                <w:sz w:val="26"/>
                <w:szCs w:val="26"/>
              </w:rPr>
            </w:pPr>
            <w:r w:rsidRPr="006A3353">
              <w:rPr>
                <w:bCs/>
                <w:sz w:val="26"/>
                <w:szCs w:val="26"/>
              </w:rPr>
              <w:t>13</w:t>
            </w:r>
          </w:p>
        </w:tc>
        <w:tc>
          <w:tcPr>
            <w:tcW w:w="851" w:type="dxa"/>
            <w:tcBorders>
              <w:top w:val="single" w:sz="4" w:space="0" w:color="auto"/>
            </w:tcBorders>
          </w:tcPr>
          <w:p w:rsidR="00922071" w:rsidRPr="006A3353" w:rsidRDefault="00922071" w:rsidP="004C6654">
            <w:pPr>
              <w:spacing w:before="40" w:after="40" w:line="360" w:lineRule="auto"/>
              <w:jc w:val="center"/>
              <w:rPr>
                <w:bCs/>
                <w:sz w:val="26"/>
                <w:szCs w:val="26"/>
              </w:rPr>
            </w:pPr>
            <w:r w:rsidRPr="006A3353">
              <w:rPr>
                <w:bCs/>
                <w:sz w:val="26"/>
                <w:szCs w:val="26"/>
              </w:rPr>
              <w:t>290</w:t>
            </w:r>
          </w:p>
        </w:tc>
        <w:tc>
          <w:tcPr>
            <w:tcW w:w="850" w:type="dxa"/>
            <w:tcBorders>
              <w:top w:val="single" w:sz="4" w:space="0" w:color="auto"/>
            </w:tcBorders>
          </w:tcPr>
          <w:p w:rsidR="00922071" w:rsidRPr="006A3353" w:rsidRDefault="00922071" w:rsidP="004C6654">
            <w:pPr>
              <w:spacing w:before="40" w:after="40" w:line="360" w:lineRule="auto"/>
              <w:jc w:val="center"/>
              <w:rPr>
                <w:bCs/>
                <w:sz w:val="26"/>
                <w:szCs w:val="26"/>
              </w:rPr>
            </w:pPr>
            <w:r w:rsidRPr="006A3353">
              <w:rPr>
                <w:bCs/>
                <w:sz w:val="26"/>
                <w:szCs w:val="26"/>
              </w:rPr>
              <w:t>1 196</w:t>
            </w:r>
          </w:p>
        </w:tc>
        <w:tc>
          <w:tcPr>
            <w:tcW w:w="993" w:type="dxa"/>
            <w:tcBorders>
              <w:top w:val="sing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34</w:t>
            </w:r>
          </w:p>
        </w:tc>
        <w:tc>
          <w:tcPr>
            <w:tcW w:w="850" w:type="dxa"/>
            <w:tcBorders>
              <w:top w:val="sing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1 604</w:t>
            </w:r>
          </w:p>
        </w:tc>
        <w:tc>
          <w:tcPr>
            <w:tcW w:w="851" w:type="dxa"/>
            <w:tcBorders>
              <w:top w:val="single" w:sz="4" w:space="0" w:color="auto"/>
            </w:tcBorders>
          </w:tcPr>
          <w:p w:rsidR="00922071" w:rsidRPr="00A833F8" w:rsidRDefault="00922071" w:rsidP="004C6654">
            <w:pPr>
              <w:spacing w:before="40" w:after="40" w:line="360" w:lineRule="auto"/>
              <w:jc w:val="center"/>
              <w:rPr>
                <w:b/>
                <w:bCs/>
                <w:sz w:val="26"/>
                <w:szCs w:val="26"/>
              </w:rPr>
            </w:pPr>
          </w:p>
        </w:tc>
        <w:tc>
          <w:tcPr>
            <w:tcW w:w="1026" w:type="dxa"/>
            <w:tcBorders>
              <w:top w:val="single" w:sz="4" w:space="0" w:color="auto"/>
            </w:tcBorders>
          </w:tcPr>
          <w:p w:rsidR="00922071" w:rsidRPr="00A833F8" w:rsidRDefault="00922071" w:rsidP="004C6654">
            <w:pPr>
              <w:spacing w:before="40" w:after="40" w:line="360" w:lineRule="auto"/>
              <w:jc w:val="center"/>
              <w:rPr>
                <w:b/>
                <w:bCs/>
                <w:sz w:val="26"/>
                <w:szCs w:val="26"/>
              </w:rPr>
            </w:pPr>
          </w:p>
        </w:tc>
        <w:tc>
          <w:tcPr>
            <w:tcW w:w="850" w:type="dxa"/>
            <w:tcBorders>
              <w:top w:val="sing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1 604</w:t>
            </w:r>
          </w:p>
        </w:tc>
      </w:tr>
    </w:tbl>
    <w:p w:rsidR="00922071" w:rsidRDefault="00922071" w:rsidP="00922071">
      <w:pPr>
        <w:spacing w:line="360" w:lineRule="auto"/>
        <w:ind w:firstLine="709"/>
        <w:jc w:val="both"/>
        <w:rPr>
          <w:b/>
          <w:bCs/>
          <w:sz w:val="26"/>
          <w:szCs w:val="26"/>
        </w:rPr>
      </w:pPr>
    </w:p>
    <w:p w:rsidR="00275BEF" w:rsidRDefault="00275BEF" w:rsidP="0092271A">
      <w:pPr>
        <w:spacing w:line="360" w:lineRule="auto"/>
        <w:ind w:firstLine="709"/>
        <w:jc w:val="both"/>
        <w:rPr>
          <w:b/>
          <w:bCs/>
          <w:sz w:val="26"/>
          <w:szCs w:val="26"/>
        </w:rPr>
      </w:pPr>
    </w:p>
    <w:p w:rsidR="00275BEF" w:rsidRDefault="00275BEF" w:rsidP="0092271A">
      <w:pPr>
        <w:spacing w:line="360" w:lineRule="auto"/>
        <w:ind w:firstLine="709"/>
        <w:jc w:val="both"/>
        <w:rPr>
          <w:b/>
          <w:bCs/>
          <w:sz w:val="26"/>
          <w:szCs w:val="26"/>
        </w:rPr>
      </w:pPr>
    </w:p>
    <w:p w:rsidR="00275BEF" w:rsidRDefault="00275BEF" w:rsidP="0092271A">
      <w:pPr>
        <w:spacing w:line="360" w:lineRule="auto"/>
        <w:ind w:firstLine="709"/>
        <w:jc w:val="both"/>
        <w:rPr>
          <w:b/>
          <w:bCs/>
          <w:sz w:val="26"/>
          <w:szCs w:val="26"/>
        </w:rPr>
      </w:pPr>
    </w:p>
    <w:p w:rsidR="00275BEF" w:rsidRDefault="00275BEF" w:rsidP="0092271A">
      <w:pPr>
        <w:spacing w:line="360" w:lineRule="auto"/>
        <w:ind w:firstLine="709"/>
        <w:jc w:val="both"/>
        <w:rPr>
          <w:b/>
          <w:bCs/>
          <w:sz w:val="26"/>
          <w:szCs w:val="26"/>
        </w:rPr>
      </w:pPr>
    </w:p>
    <w:p w:rsidR="00275BEF" w:rsidRDefault="00275BEF" w:rsidP="0092271A">
      <w:pPr>
        <w:spacing w:line="360" w:lineRule="auto"/>
        <w:ind w:firstLine="709"/>
        <w:jc w:val="both"/>
        <w:rPr>
          <w:b/>
          <w:bCs/>
          <w:sz w:val="26"/>
          <w:szCs w:val="26"/>
        </w:rPr>
      </w:pPr>
    </w:p>
    <w:p w:rsidR="00922071" w:rsidRPr="00B66D23" w:rsidRDefault="00922071" w:rsidP="0092271A">
      <w:pPr>
        <w:spacing w:line="360" w:lineRule="auto"/>
        <w:ind w:firstLine="709"/>
        <w:jc w:val="both"/>
        <w:rPr>
          <w:b/>
          <w:bCs/>
          <w:spacing w:val="-6"/>
          <w:sz w:val="26"/>
          <w:szCs w:val="26"/>
        </w:rPr>
      </w:pPr>
      <w:r w:rsidRPr="00B66D23">
        <w:rPr>
          <w:b/>
          <w:bCs/>
          <w:spacing w:val="-6"/>
          <w:sz w:val="26"/>
          <w:szCs w:val="26"/>
        </w:rPr>
        <w:lastRenderedPageBreak/>
        <w:t xml:space="preserve">Bảng 8.1 (Tiếp): Tài khoản phân phối thu nhập lần hai (rút gọn) </w:t>
      </w:r>
    </w:p>
    <w:p w:rsidR="00922071" w:rsidRPr="006B4D01" w:rsidRDefault="00922071" w:rsidP="00A833F8">
      <w:pPr>
        <w:spacing w:line="360" w:lineRule="auto"/>
        <w:ind w:firstLine="142"/>
        <w:jc w:val="right"/>
        <w:rPr>
          <w:b/>
          <w:sz w:val="26"/>
          <w:szCs w:val="26"/>
        </w:rPr>
      </w:pPr>
      <w:r w:rsidRPr="006B4D01">
        <w:rPr>
          <w:b/>
          <w:sz w:val="26"/>
          <w:szCs w:val="26"/>
        </w:rPr>
        <w:t>Bên nguồn</w:t>
      </w:r>
    </w:p>
    <w:tbl>
      <w:tblPr>
        <w:tblW w:w="10349" w:type="dxa"/>
        <w:tblInd w:w="-6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2"/>
        <w:gridCol w:w="850"/>
        <w:gridCol w:w="862"/>
        <w:gridCol w:w="851"/>
        <w:gridCol w:w="850"/>
        <w:gridCol w:w="981"/>
        <w:gridCol w:w="851"/>
        <w:gridCol w:w="850"/>
        <w:gridCol w:w="862"/>
        <w:gridCol w:w="840"/>
      </w:tblGrid>
      <w:tr w:rsidR="00922071" w:rsidRPr="00A833F8" w:rsidTr="008E5C01">
        <w:tc>
          <w:tcPr>
            <w:tcW w:w="2552" w:type="dxa"/>
            <w:tcBorders>
              <w:top w:val="double" w:sz="4" w:space="0" w:color="auto"/>
              <w:bottom w:val="double" w:sz="4" w:space="0" w:color="auto"/>
            </w:tcBorders>
            <w:vAlign w:val="center"/>
          </w:tcPr>
          <w:p w:rsidR="00922071" w:rsidRPr="009E17B9" w:rsidRDefault="00922071" w:rsidP="00864F9E">
            <w:pPr>
              <w:spacing w:before="40" w:after="40" w:line="336" w:lineRule="auto"/>
              <w:jc w:val="center"/>
              <w:rPr>
                <w:b/>
                <w:bCs/>
                <w:sz w:val="26"/>
                <w:szCs w:val="26"/>
              </w:rPr>
            </w:pPr>
            <w:r w:rsidRPr="009E17B9">
              <w:rPr>
                <w:b/>
                <w:bCs/>
                <w:sz w:val="26"/>
                <w:szCs w:val="26"/>
              </w:rPr>
              <w:t>Các giao dịch và các khoản mục cân đối</w:t>
            </w:r>
          </w:p>
        </w:tc>
        <w:tc>
          <w:tcPr>
            <w:tcW w:w="850"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phi tài chính</w:t>
            </w:r>
          </w:p>
        </w:tc>
        <w:tc>
          <w:tcPr>
            <w:tcW w:w="862"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tài chính</w:t>
            </w:r>
          </w:p>
        </w:tc>
        <w:tc>
          <w:tcPr>
            <w:tcW w:w="851"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Nhà nước</w:t>
            </w:r>
          </w:p>
        </w:tc>
        <w:tc>
          <w:tcPr>
            <w:tcW w:w="850"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hộ gia đình</w:t>
            </w:r>
          </w:p>
        </w:tc>
        <w:tc>
          <w:tcPr>
            <w:tcW w:w="981"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không vị lợi phục vụ HGĐ</w:t>
            </w:r>
          </w:p>
        </w:tc>
        <w:tc>
          <w:tcPr>
            <w:tcW w:w="851"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Tổng nền kinh tế</w:t>
            </w:r>
          </w:p>
        </w:tc>
        <w:tc>
          <w:tcPr>
            <w:tcW w:w="850" w:type="dxa"/>
            <w:tcBorders>
              <w:top w:val="double" w:sz="4" w:space="0" w:color="auto"/>
              <w:bottom w:val="double" w:sz="4" w:space="0" w:color="auto"/>
            </w:tcBorders>
          </w:tcPr>
          <w:p w:rsidR="00922071" w:rsidRPr="009E17B9" w:rsidRDefault="00BF044C" w:rsidP="00864F9E">
            <w:pPr>
              <w:spacing w:before="40" w:after="40" w:line="336" w:lineRule="auto"/>
              <w:jc w:val="center"/>
              <w:rPr>
                <w:b/>
                <w:bCs/>
                <w:sz w:val="26"/>
                <w:szCs w:val="26"/>
              </w:rPr>
            </w:pPr>
            <w:r w:rsidRPr="009E17B9">
              <w:rPr>
                <w:b/>
                <w:bCs/>
                <w:sz w:val="26"/>
                <w:szCs w:val="26"/>
              </w:rPr>
              <w:t>Phần còn lại của Thế giới</w:t>
            </w:r>
          </w:p>
        </w:tc>
        <w:tc>
          <w:tcPr>
            <w:tcW w:w="862"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Sản ph</w:t>
            </w:r>
            <w:r w:rsidR="008B0D32" w:rsidRPr="009E17B9">
              <w:rPr>
                <w:b/>
                <w:bCs/>
                <w:sz w:val="26"/>
                <w:szCs w:val="26"/>
              </w:rPr>
              <w:t>ẩ</w:t>
            </w:r>
            <w:r w:rsidRPr="009E17B9">
              <w:rPr>
                <w:b/>
                <w:bCs/>
                <w:sz w:val="26"/>
                <w:szCs w:val="26"/>
              </w:rPr>
              <w:t>m vật chất và dịch vụ</w:t>
            </w:r>
          </w:p>
        </w:tc>
        <w:tc>
          <w:tcPr>
            <w:tcW w:w="840"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Tổng cộng</w:t>
            </w:r>
          </w:p>
        </w:tc>
      </w:tr>
      <w:tr w:rsidR="00922071" w:rsidRPr="00A833F8" w:rsidTr="009E17B9">
        <w:tc>
          <w:tcPr>
            <w:tcW w:w="2552" w:type="dxa"/>
            <w:tcBorders>
              <w:top w:val="double" w:sz="4" w:space="0" w:color="auto"/>
            </w:tcBorders>
          </w:tcPr>
          <w:p w:rsidR="00922071" w:rsidRPr="00A833F8" w:rsidRDefault="00922071" w:rsidP="009E17B9">
            <w:pPr>
              <w:spacing w:before="40" w:after="40" w:line="360" w:lineRule="auto"/>
              <w:rPr>
                <w:bCs/>
                <w:sz w:val="26"/>
                <w:szCs w:val="26"/>
              </w:rPr>
            </w:pPr>
            <w:r w:rsidRPr="00A833F8">
              <w:rPr>
                <w:bCs/>
                <w:sz w:val="26"/>
                <w:szCs w:val="26"/>
              </w:rPr>
              <w:t>Cân đối thu nhập lần đầu gộp/Thu nhập quốc gia gộp</w:t>
            </w:r>
          </w:p>
        </w:tc>
        <w:tc>
          <w:tcPr>
            <w:tcW w:w="850"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254</w:t>
            </w:r>
          </w:p>
        </w:tc>
        <w:tc>
          <w:tcPr>
            <w:tcW w:w="862"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27</w:t>
            </w:r>
          </w:p>
        </w:tc>
        <w:tc>
          <w:tcPr>
            <w:tcW w:w="851"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198</w:t>
            </w:r>
          </w:p>
        </w:tc>
        <w:tc>
          <w:tcPr>
            <w:tcW w:w="850" w:type="dxa"/>
            <w:tcBorders>
              <w:top w:val="double" w:sz="4" w:space="0" w:color="auto"/>
            </w:tcBorders>
          </w:tcPr>
          <w:p w:rsidR="00922071" w:rsidRPr="00A833F8" w:rsidRDefault="009E17B9" w:rsidP="004C6654">
            <w:pPr>
              <w:spacing w:before="40" w:after="40" w:line="360" w:lineRule="auto"/>
              <w:jc w:val="center"/>
              <w:rPr>
                <w:bCs/>
                <w:sz w:val="26"/>
                <w:szCs w:val="26"/>
              </w:rPr>
            </w:pPr>
            <w:r>
              <w:rPr>
                <w:bCs/>
                <w:sz w:val="26"/>
                <w:szCs w:val="26"/>
              </w:rPr>
              <w:t>1</w:t>
            </w:r>
            <w:r w:rsidR="00922071" w:rsidRPr="00A833F8">
              <w:rPr>
                <w:bCs/>
                <w:sz w:val="26"/>
                <w:szCs w:val="26"/>
              </w:rPr>
              <w:t>381</w:t>
            </w:r>
          </w:p>
        </w:tc>
        <w:tc>
          <w:tcPr>
            <w:tcW w:w="981" w:type="dxa"/>
            <w:tcBorders>
              <w:top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4</w:t>
            </w:r>
          </w:p>
        </w:tc>
        <w:tc>
          <w:tcPr>
            <w:tcW w:w="851" w:type="dxa"/>
            <w:tcBorders>
              <w:top w:val="double" w:sz="4" w:space="0" w:color="auto"/>
            </w:tcBorders>
          </w:tcPr>
          <w:p w:rsidR="00922071" w:rsidRPr="009E17B9" w:rsidRDefault="009E17B9" w:rsidP="004C6654">
            <w:pPr>
              <w:spacing w:before="40" w:after="40" w:line="360" w:lineRule="auto"/>
              <w:jc w:val="center"/>
              <w:rPr>
                <w:b/>
                <w:bCs/>
                <w:sz w:val="26"/>
                <w:szCs w:val="26"/>
              </w:rPr>
            </w:pPr>
            <w:r w:rsidRPr="009E17B9">
              <w:rPr>
                <w:b/>
                <w:bCs/>
                <w:sz w:val="26"/>
                <w:szCs w:val="26"/>
              </w:rPr>
              <w:t>1</w:t>
            </w:r>
            <w:r w:rsidR="00922071" w:rsidRPr="009E17B9">
              <w:rPr>
                <w:b/>
                <w:bCs/>
                <w:sz w:val="26"/>
                <w:szCs w:val="26"/>
              </w:rPr>
              <w:t>864</w:t>
            </w:r>
          </w:p>
        </w:tc>
        <w:tc>
          <w:tcPr>
            <w:tcW w:w="850" w:type="dxa"/>
            <w:tcBorders>
              <w:top w:val="double" w:sz="4" w:space="0" w:color="auto"/>
            </w:tcBorders>
          </w:tcPr>
          <w:p w:rsidR="00922071" w:rsidRPr="00A833F8" w:rsidRDefault="00922071" w:rsidP="004C6654">
            <w:pPr>
              <w:spacing w:before="40" w:after="40" w:line="360" w:lineRule="auto"/>
              <w:jc w:val="center"/>
              <w:rPr>
                <w:bCs/>
                <w:sz w:val="26"/>
                <w:szCs w:val="26"/>
              </w:rPr>
            </w:pPr>
          </w:p>
        </w:tc>
        <w:tc>
          <w:tcPr>
            <w:tcW w:w="862" w:type="dxa"/>
            <w:tcBorders>
              <w:top w:val="double" w:sz="4" w:space="0" w:color="auto"/>
            </w:tcBorders>
          </w:tcPr>
          <w:p w:rsidR="00922071" w:rsidRPr="00A833F8" w:rsidRDefault="00922071" w:rsidP="004C6654">
            <w:pPr>
              <w:spacing w:before="40" w:after="40" w:line="360" w:lineRule="auto"/>
              <w:jc w:val="center"/>
              <w:rPr>
                <w:bCs/>
                <w:sz w:val="26"/>
                <w:szCs w:val="26"/>
              </w:rPr>
            </w:pPr>
          </w:p>
        </w:tc>
        <w:tc>
          <w:tcPr>
            <w:tcW w:w="840" w:type="dxa"/>
            <w:tcBorders>
              <w:top w:val="double" w:sz="4" w:space="0" w:color="auto"/>
            </w:tcBorders>
          </w:tcPr>
          <w:p w:rsidR="00922071" w:rsidRPr="00A833F8" w:rsidRDefault="009E17B9" w:rsidP="004C6654">
            <w:pPr>
              <w:spacing w:before="40" w:after="40" w:line="360" w:lineRule="auto"/>
              <w:jc w:val="center"/>
              <w:rPr>
                <w:b/>
                <w:bCs/>
                <w:sz w:val="26"/>
                <w:szCs w:val="26"/>
              </w:rPr>
            </w:pPr>
            <w:r>
              <w:rPr>
                <w:b/>
                <w:bCs/>
                <w:sz w:val="26"/>
                <w:szCs w:val="26"/>
              </w:rPr>
              <w:t>1</w:t>
            </w:r>
            <w:r w:rsidR="00922071" w:rsidRPr="00A833F8">
              <w:rPr>
                <w:b/>
                <w:bCs/>
                <w:sz w:val="26"/>
                <w:szCs w:val="26"/>
              </w:rPr>
              <w:t>864</w:t>
            </w:r>
          </w:p>
        </w:tc>
      </w:tr>
      <w:tr w:rsidR="00922071" w:rsidRPr="00A833F8" w:rsidTr="009E17B9">
        <w:tc>
          <w:tcPr>
            <w:tcW w:w="2552" w:type="dxa"/>
          </w:tcPr>
          <w:p w:rsidR="00922071" w:rsidRPr="00A833F8" w:rsidRDefault="00922071" w:rsidP="009E17B9">
            <w:pPr>
              <w:spacing w:before="40" w:after="40" w:line="360" w:lineRule="auto"/>
              <w:rPr>
                <w:bCs/>
                <w:i/>
                <w:sz w:val="26"/>
                <w:szCs w:val="26"/>
              </w:rPr>
            </w:pPr>
            <w:r w:rsidRPr="00A833F8">
              <w:rPr>
                <w:bCs/>
                <w:i/>
                <w:sz w:val="26"/>
                <w:szCs w:val="26"/>
              </w:rPr>
              <w:t>Cân đối thu nhập lần đầu thuần/Thu nhập quốc gia thuần</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97</w:t>
            </w:r>
          </w:p>
        </w:tc>
        <w:tc>
          <w:tcPr>
            <w:tcW w:w="862" w:type="dxa"/>
          </w:tcPr>
          <w:p w:rsidR="00922071" w:rsidRPr="00A833F8" w:rsidRDefault="00922071" w:rsidP="004C6654">
            <w:pPr>
              <w:spacing w:before="40" w:after="40" w:line="360" w:lineRule="auto"/>
              <w:jc w:val="center"/>
              <w:rPr>
                <w:bCs/>
                <w:sz w:val="26"/>
                <w:szCs w:val="26"/>
              </w:rPr>
            </w:pPr>
            <w:r w:rsidRPr="00A833F8">
              <w:rPr>
                <w:bCs/>
                <w:sz w:val="26"/>
                <w:szCs w:val="26"/>
              </w:rPr>
              <w:t>15</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171</w:t>
            </w:r>
          </w:p>
        </w:tc>
        <w:tc>
          <w:tcPr>
            <w:tcW w:w="850" w:type="dxa"/>
          </w:tcPr>
          <w:p w:rsidR="00922071" w:rsidRPr="00A833F8" w:rsidRDefault="009E17B9" w:rsidP="004C6654">
            <w:pPr>
              <w:spacing w:before="40" w:after="40" w:line="360" w:lineRule="auto"/>
              <w:jc w:val="center"/>
              <w:rPr>
                <w:bCs/>
                <w:sz w:val="26"/>
                <w:szCs w:val="26"/>
              </w:rPr>
            </w:pPr>
            <w:r>
              <w:rPr>
                <w:bCs/>
                <w:sz w:val="26"/>
                <w:szCs w:val="26"/>
              </w:rPr>
              <w:t>1</w:t>
            </w:r>
            <w:r w:rsidR="00922071" w:rsidRPr="00A833F8">
              <w:rPr>
                <w:bCs/>
                <w:sz w:val="26"/>
                <w:szCs w:val="26"/>
              </w:rPr>
              <w:t>358</w:t>
            </w:r>
          </w:p>
        </w:tc>
        <w:tc>
          <w:tcPr>
            <w:tcW w:w="981" w:type="dxa"/>
          </w:tcPr>
          <w:p w:rsidR="00922071" w:rsidRPr="00A833F8" w:rsidRDefault="00922071" w:rsidP="004C6654">
            <w:pPr>
              <w:spacing w:before="40" w:after="40" w:line="360" w:lineRule="auto"/>
              <w:jc w:val="center"/>
              <w:rPr>
                <w:bCs/>
                <w:sz w:val="26"/>
                <w:szCs w:val="26"/>
              </w:rPr>
            </w:pPr>
            <w:r w:rsidRPr="00A833F8">
              <w:rPr>
                <w:bCs/>
                <w:sz w:val="26"/>
                <w:szCs w:val="26"/>
              </w:rPr>
              <w:t>1</w:t>
            </w:r>
          </w:p>
        </w:tc>
        <w:tc>
          <w:tcPr>
            <w:tcW w:w="851" w:type="dxa"/>
          </w:tcPr>
          <w:p w:rsidR="00922071" w:rsidRPr="009E17B9" w:rsidRDefault="009E17B9" w:rsidP="004C6654">
            <w:pPr>
              <w:spacing w:before="40" w:after="40" w:line="360" w:lineRule="auto"/>
              <w:jc w:val="center"/>
              <w:rPr>
                <w:b/>
                <w:bCs/>
                <w:sz w:val="26"/>
                <w:szCs w:val="26"/>
              </w:rPr>
            </w:pPr>
            <w:r w:rsidRPr="009E17B9">
              <w:rPr>
                <w:b/>
                <w:bCs/>
                <w:sz w:val="26"/>
                <w:szCs w:val="26"/>
              </w:rPr>
              <w:t>1</w:t>
            </w:r>
            <w:r w:rsidR="00922071" w:rsidRPr="009E17B9">
              <w:rPr>
                <w:b/>
                <w:bCs/>
                <w:sz w:val="26"/>
                <w:szCs w:val="26"/>
              </w:rPr>
              <w:t>642</w:t>
            </w:r>
          </w:p>
        </w:tc>
        <w:tc>
          <w:tcPr>
            <w:tcW w:w="850" w:type="dxa"/>
          </w:tcPr>
          <w:p w:rsidR="00922071" w:rsidRPr="00A833F8" w:rsidRDefault="00922071" w:rsidP="004C6654">
            <w:pPr>
              <w:spacing w:before="40" w:after="40" w:line="360" w:lineRule="auto"/>
              <w:jc w:val="center"/>
              <w:rPr>
                <w:bCs/>
                <w:sz w:val="26"/>
                <w:szCs w:val="26"/>
              </w:rPr>
            </w:pPr>
          </w:p>
        </w:tc>
        <w:tc>
          <w:tcPr>
            <w:tcW w:w="862" w:type="dxa"/>
          </w:tcPr>
          <w:p w:rsidR="00922071" w:rsidRPr="00A833F8" w:rsidRDefault="00922071" w:rsidP="004C6654">
            <w:pPr>
              <w:spacing w:before="40" w:after="40" w:line="360" w:lineRule="auto"/>
              <w:jc w:val="center"/>
              <w:rPr>
                <w:bCs/>
                <w:sz w:val="26"/>
                <w:szCs w:val="26"/>
              </w:rPr>
            </w:pPr>
          </w:p>
        </w:tc>
        <w:tc>
          <w:tcPr>
            <w:tcW w:w="840" w:type="dxa"/>
          </w:tcPr>
          <w:p w:rsidR="00922071" w:rsidRPr="00A833F8" w:rsidRDefault="009E17B9" w:rsidP="004C6654">
            <w:pPr>
              <w:spacing w:before="40" w:after="40" w:line="360" w:lineRule="auto"/>
              <w:jc w:val="center"/>
              <w:rPr>
                <w:b/>
                <w:bCs/>
                <w:sz w:val="26"/>
                <w:szCs w:val="26"/>
              </w:rPr>
            </w:pPr>
            <w:r>
              <w:rPr>
                <w:b/>
                <w:bCs/>
                <w:sz w:val="26"/>
                <w:szCs w:val="26"/>
              </w:rPr>
              <w:t>1</w:t>
            </w:r>
            <w:r w:rsidR="00922071" w:rsidRPr="00A833F8">
              <w:rPr>
                <w:b/>
                <w:bCs/>
                <w:sz w:val="26"/>
                <w:szCs w:val="26"/>
              </w:rPr>
              <w:t>642</w:t>
            </w:r>
          </w:p>
        </w:tc>
      </w:tr>
      <w:tr w:rsidR="00922071" w:rsidRPr="00A833F8" w:rsidTr="009E17B9">
        <w:tc>
          <w:tcPr>
            <w:tcW w:w="2552" w:type="dxa"/>
          </w:tcPr>
          <w:p w:rsidR="00922071" w:rsidRPr="009E17B9" w:rsidRDefault="00922071" w:rsidP="009E17B9">
            <w:pPr>
              <w:spacing w:before="40" w:after="40" w:line="360" w:lineRule="auto"/>
              <w:rPr>
                <w:bCs/>
                <w:spacing w:val="10"/>
                <w:sz w:val="26"/>
                <w:szCs w:val="26"/>
              </w:rPr>
            </w:pPr>
            <w:r w:rsidRPr="009E17B9">
              <w:rPr>
                <w:bCs/>
                <w:spacing w:val="10"/>
                <w:sz w:val="26"/>
                <w:szCs w:val="26"/>
              </w:rPr>
              <w:t>Chuyển nhượng hiện hành</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72</w:t>
            </w:r>
          </w:p>
        </w:tc>
        <w:tc>
          <w:tcPr>
            <w:tcW w:w="862" w:type="dxa"/>
          </w:tcPr>
          <w:p w:rsidR="00922071" w:rsidRPr="00A833F8" w:rsidRDefault="00922071" w:rsidP="004C6654">
            <w:pPr>
              <w:spacing w:before="40" w:after="40" w:line="360" w:lineRule="auto"/>
              <w:jc w:val="center"/>
              <w:rPr>
                <w:bCs/>
                <w:sz w:val="26"/>
                <w:szCs w:val="26"/>
              </w:rPr>
            </w:pPr>
            <w:r w:rsidRPr="00A833F8">
              <w:rPr>
                <w:bCs/>
                <w:sz w:val="26"/>
                <w:szCs w:val="26"/>
              </w:rPr>
              <w:t>275</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367</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420</w:t>
            </w:r>
          </w:p>
        </w:tc>
        <w:tc>
          <w:tcPr>
            <w:tcW w:w="981" w:type="dxa"/>
          </w:tcPr>
          <w:p w:rsidR="00922071" w:rsidRPr="00A833F8" w:rsidRDefault="00922071" w:rsidP="004C6654">
            <w:pPr>
              <w:spacing w:before="40" w:after="40" w:line="360" w:lineRule="auto"/>
              <w:jc w:val="center"/>
              <w:rPr>
                <w:bCs/>
                <w:sz w:val="26"/>
                <w:szCs w:val="26"/>
              </w:rPr>
            </w:pPr>
            <w:r w:rsidRPr="00A833F8">
              <w:rPr>
                <w:bCs/>
                <w:sz w:val="26"/>
                <w:szCs w:val="26"/>
              </w:rPr>
              <w:t>40</w:t>
            </w:r>
          </w:p>
        </w:tc>
        <w:tc>
          <w:tcPr>
            <w:tcW w:w="851" w:type="dxa"/>
          </w:tcPr>
          <w:p w:rsidR="00922071" w:rsidRPr="009E17B9" w:rsidRDefault="009E17B9" w:rsidP="004C6654">
            <w:pPr>
              <w:spacing w:before="40" w:after="40" w:line="360" w:lineRule="auto"/>
              <w:jc w:val="center"/>
              <w:rPr>
                <w:b/>
                <w:bCs/>
                <w:sz w:val="26"/>
                <w:szCs w:val="26"/>
              </w:rPr>
            </w:pPr>
            <w:r w:rsidRPr="009E17B9">
              <w:rPr>
                <w:b/>
                <w:bCs/>
                <w:sz w:val="26"/>
                <w:szCs w:val="26"/>
              </w:rPr>
              <w:t>1</w:t>
            </w:r>
            <w:r w:rsidR="00922071" w:rsidRPr="009E17B9">
              <w:rPr>
                <w:b/>
                <w:bCs/>
                <w:sz w:val="26"/>
                <w:szCs w:val="26"/>
              </w:rPr>
              <w:t>174</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55</w:t>
            </w:r>
          </w:p>
        </w:tc>
        <w:tc>
          <w:tcPr>
            <w:tcW w:w="862" w:type="dxa"/>
          </w:tcPr>
          <w:p w:rsidR="00922071" w:rsidRPr="00A833F8" w:rsidRDefault="00922071" w:rsidP="004C6654">
            <w:pPr>
              <w:spacing w:before="40" w:after="40" w:line="360" w:lineRule="auto"/>
              <w:jc w:val="center"/>
              <w:rPr>
                <w:bCs/>
                <w:sz w:val="26"/>
                <w:szCs w:val="26"/>
              </w:rPr>
            </w:pPr>
          </w:p>
        </w:tc>
        <w:tc>
          <w:tcPr>
            <w:tcW w:w="840" w:type="dxa"/>
          </w:tcPr>
          <w:p w:rsidR="00922071" w:rsidRPr="00A833F8" w:rsidRDefault="009E17B9" w:rsidP="004C6654">
            <w:pPr>
              <w:spacing w:before="40" w:after="40" w:line="360" w:lineRule="auto"/>
              <w:jc w:val="center"/>
              <w:rPr>
                <w:b/>
                <w:bCs/>
                <w:sz w:val="26"/>
                <w:szCs w:val="26"/>
              </w:rPr>
            </w:pPr>
            <w:r>
              <w:rPr>
                <w:b/>
                <w:bCs/>
                <w:sz w:val="26"/>
                <w:szCs w:val="26"/>
              </w:rPr>
              <w:t>1</w:t>
            </w:r>
            <w:r w:rsidR="00922071" w:rsidRPr="00A833F8">
              <w:rPr>
                <w:b/>
                <w:bCs/>
                <w:sz w:val="26"/>
                <w:szCs w:val="26"/>
              </w:rPr>
              <w:t>229</w:t>
            </w:r>
          </w:p>
        </w:tc>
      </w:tr>
      <w:tr w:rsidR="00922071" w:rsidRPr="00A833F8" w:rsidTr="009E17B9">
        <w:tc>
          <w:tcPr>
            <w:tcW w:w="2552" w:type="dxa"/>
          </w:tcPr>
          <w:p w:rsidR="00922071" w:rsidRPr="00A833F8" w:rsidRDefault="00922071" w:rsidP="009E17B9">
            <w:pPr>
              <w:spacing w:before="40" w:after="40" w:line="360" w:lineRule="auto"/>
              <w:rPr>
                <w:bCs/>
                <w:sz w:val="26"/>
                <w:szCs w:val="26"/>
              </w:rPr>
            </w:pPr>
            <w:r w:rsidRPr="00A833F8">
              <w:rPr>
                <w:bCs/>
                <w:sz w:val="26"/>
                <w:szCs w:val="26"/>
              </w:rPr>
              <w:t>Các loại thuế thu nhập và tài sản</w:t>
            </w:r>
          </w:p>
        </w:tc>
        <w:tc>
          <w:tcPr>
            <w:tcW w:w="850" w:type="dxa"/>
          </w:tcPr>
          <w:p w:rsidR="00922071" w:rsidRPr="00A833F8" w:rsidRDefault="00922071" w:rsidP="004C6654">
            <w:pPr>
              <w:spacing w:before="40" w:after="40" w:line="360" w:lineRule="auto"/>
              <w:jc w:val="center"/>
              <w:rPr>
                <w:bCs/>
                <w:sz w:val="26"/>
                <w:szCs w:val="26"/>
              </w:rPr>
            </w:pPr>
          </w:p>
        </w:tc>
        <w:tc>
          <w:tcPr>
            <w:tcW w:w="862" w:type="dxa"/>
          </w:tcPr>
          <w:p w:rsidR="00922071" w:rsidRPr="00A833F8" w:rsidRDefault="00922071" w:rsidP="004C6654">
            <w:pPr>
              <w:spacing w:before="40" w:after="40" w:line="360" w:lineRule="auto"/>
              <w:jc w:val="center"/>
              <w:rPr>
                <w:bCs/>
                <w:sz w:val="26"/>
                <w:szCs w:val="26"/>
              </w:rPr>
            </w:pP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213</w:t>
            </w:r>
          </w:p>
        </w:tc>
        <w:tc>
          <w:tcPr>
            <w:tcW w:w="850" w:type="dxa"/>
          </w:tcPr>
          <w:p w:rsidR="00922071" w:rsidRPr="00A833F8" w:rsidRDefault="00922071" w:rsidP="004C6654">
            <w:pPr>
              <w:spacing w:before="40" w:after="40" w:line="360" w:lineRule="auto"/>
              <w:jc w:val="center"/>
              <w:rPr>
                <w:bCs/>
                <w:sz w:val="26"/>
                <w:szCs w:val="26"/>
              </w:rPr>
            </w:pPr>
          </w:p>
        </w:tc>
        <w:tc>
          <w:tcPr>
            <w:tcW w:w="981" w:type="dxa"/>
          </w:tcPr>
          <w:p w:rsidR="00922071" w:rsidRPr="00A833F8" w:rsidRDefault="00922071" w:rsidP="004C6654">
            <w:pPr>
              <w:spacing w:before="40" w:after="40" w:line="360" w:lineRule="auto"/>
              <w:jc w:val="center"/>
              <w:rPr>
                <w:bCs/>
                <w:sz w:val="26"/>
                <w:szCs w:val="26"/>
              </w:rPr>
            </w:pPr>
          </w:p>
        </w:tc>
        <w:tc>
          <w:tcPr>
            <w:tcW w:w="851" w:type="dxa"/>
          </w:tcPr>
          <w:p w:rsidR="00922071" w:rsidRPr="009E17B9" w:rsidRDefault="00922071" w:rsidP="004C6654">
            <w:pPr>
              <w:spacing w:before="40" w:after="40" w:line="360" w:lineRule="auto"/>
              <w:jc w:val="center"/>
              <w:rPr>
                <w:b/>
                <w:bCs/>
                <w:sz w:val="26"/>
                <w:szCs w:val="26"/>
              </w:rPr>
            </w:pPr>
            <w:r w:rsidRPr="009E17B9">
              <w:rPr>
                <w:b/>
                <w:bCs/>
                <w:sz w:val="26"/>
                <w:szCs w:val="26"/>
              </w:rPr>
              <w:t>213</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862" w:type="dxa"/>
          </w:tcPr>
          <w:p w:rsidR="00922071" w:rsidRPr="00A833F8" w:rsidRDefault="00922071" w:rsidP="004C6654">
            <w:pPr>
              <w:spacing w:before="40" w:after="40" w:line="360" w:lineRule="auto"/>
              <w:jc w:val="center"/>
              <w:rPr>
                <w:bCs/>
                <w:sz w:val="26"/>
                <w:szCs w:val="26"/>
              </w:rPr>
            </w:pPr>
          </w:p>
        </w:tc>
        <w:tc>
          <w:tcPr>
            <w:tcW w:w="840" w:type="dxa"/>
          </w:tcPr>
          <w:p w:rsidR="00922071" w:rsidRPr="00A833F8" w:rsidRDefault="00922071" w:rsidP="004C6654">
            <w:pPr>
              <w:spacing w:before="40" w:after="40" w:line="360" w:lineRule="auto"/>
              <w:jc w:val="center"/>
              <w:rPr>
                <w:b/>
                <w:bCs/>
                <w:sz w:val="26"/>
                <w:szCs w:val="26"/>
              </w:rPr>
            </w:pPr>
            <w:r w:rsidRPr="00A833F8">
              <w:rPr>
                <w:b/>
                <w:bCs/>
                <w:sz w:val="26"/>
                <w:szCs w:val="26"/>
              </w:rPr>
              <w:t>213</w:t>
            </w:r>
          </w:p>
        </w:tc>
      </w:tr>
      <w:tr w:rsidR="00922071" w:rsidRPr="00A833F8" w:rsidTr="009E17B9">
        <w:tc>
          <w:tcPr>
            <w:tcW w:w="2552" w:type="dxa"/>
          </w:tcPr>
          <w:p w:rsidR="00922071" w:rsidRPr="00A833F8" w:rsidRDefault="00922071" w:rsidP="009E17B9">
            <w:pPr>
              <w:spacing w:before="40" w:after="40" w:line="360" w:lineRule="auto"/>
              <w:rPr>
                <w:bCs/>
                <w:sz w:val="26"/>
                <w:szCs w:val="26"/>
              </w:rPr>
            </w:pPr>
            <w:r w:rsidRPr="00A833F8">
              <w:rPr>
                <w:bCs/>
                <w:sz w:val="26"/>
                <w:szCs w:val="26"/>
              </w:rPr>
              <w:t>Đóng góp xã hội thuần</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66</w:t>
            </w:r>
          </w:p>
        </w:tc>
        <w:tc>
          <w:tcPr>
            <w:tcW w:w="862" w:type="dxa"/>
          </w:tcPr>
          <w:p w:rsidR="00922071" w:rsidRPr="00A833F8" w:rsidRDefault="00922071" w:rsidP="004C6654">
            <w:pPr>
              <w:spacing w:before="40" w:after="40" w:line="360" w:lineRule="auto"/>
              <w:jc w:val="center"/>
              <w:rPr>
                <w:bCs/>
                <w:sz w:val="26"/>
                <w:szCs w:val="26"/>
              </w:rPr>
            </w:pPr>
            <w:r w:rsidRPr="00A833F8">
              <w:rPr>
                <w:bCs/>
                <w:sz w:val="26"/>
                <w:szCs w:val="26"/>
              </w:rPr>
              <w:t>213</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50</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981" w:type="dxa"/>
          </w:tcPr>
          <w:p w:rsidR="00922071" w:rsidRPr="00A833F8" w:rsidRDefault="00922071" w:rsidP="004C6654">
            <w:pPr>
              <w:spacing w:before="40" w:after="40" w:line="360" w:lineRule="auto"/>
              <w:jc w:val="center"/>
              <w:rPr>
                <w:bCs/>
                <w:sz w:val="26"/>
                <w:szCs w:val="26"/>
              </w:rPr>
            </w:pPr>
            <w:r w:rsidRPr="00A833F8">
              <w:rPr>
                <w:bCs/>
                <w:sz w:val="26"/>
                <w:szCs w:val="26"/>
              </w:rPr>
              <w:t>4</w:t>
            </w:r>
          </w:p>
        </w:tc>
        <w:tc>
          <w:tcPr>
            <w:tcW w:w="851" w:type="dxa"/>
          </w:tcPr>
          <w:p w:rsidR="00922071" w:rsidRPr="009E17B9" w:rsidRDefault="00922071" w:rsidP="004C6654">
            <w:pPr>
              <w:spacing w:before="40" w:after="40" w:line="360" w:lineRule="auto"/>
              <w:jc w:val="center"/>
              <w:rPr>
                <w:b/>
                <w:bCs/>
                <w:sz w:val="26"/>
                <w:szCs w:val="26"/>
              </w:rPr>
            </w:pPr>
            <w:r w:rsidRPr="009E17B9">
              <w:rPr>
                <w:b/>
                <w:bCs/>
                <w:sz w:val="26"/>
                <w:szCs w:val="26"/>
              </w:rPr>
              <w:t>333</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862" w:type="dxa"/>
          </w:tcPr>
          <w:p w:rsidR="00922071" w:rsidRPr="00A833F8" w:rsidRDefault="00922071" w:rsidP="004C6654">
            <w:pPr>
              <w:spacing w:before="40" w:after="40" w:line="360" w:lineRule="auto"/>
              <w:jc w:val="center"/>
              <w:rPr>
                <w:bCs/>
                <w:sz w:val="26"/>
                <w:szCs w:val="26"/>
              </w:rPr>
            </w:pPr>
          </w:p>
        </w:tc>
        <w:tc>
          <w:tcPr>
            <w:tcW w:w="840" w:type="dxa"/>
          </w:tcPr>
          <w:p w:rsidR="00922071" w:rsidRPr="00A833F8" w:rsidRDefault="00922071" w:rsidP="004C6654">
            <w:pPr>
              <w:spacing w:before="40" w:after="40" w:line="360" w:lineRule="auto"/>
              <w:jc w:val="center"/>
              <w:rPr>
                <w:b/>
                <w:bCs/>
                <w:sz w:val="26"/>
                <w:szCs w:val="26"/>
              </w:rPr>
            </w:pPr>
            <w:r w:rsidRPr="00A833F8">
              <w:rPr>
                <w:b/>
                <w:bCs/>
                <w:sz w:val="26"/>
                <w:szCs w:val="26"/>
              </w:rPr>
              <w:t>333</w:t>
            </w:r>
          </w:p>
        </w:tc>
      </w:tr>
      <w:tr w:rsidR="00922071" w:rsidRPr="00A833F8" w:rsidTr="009E17B9">
        <w:tc>
          <w:tcPr>
            <w:tcW w:w="2552" w:type="dxa"/>
            <w:vAlign w:val="center"/>
          </w:tcPr>
          <w:p w:rsidR="00922071" w:rsidRPr="00A833F8" w:rsidRDefault="00922071" w:rsidP="009E17B9">
            <w:pPr>
              <w:spacing w:before="40" w:after="40" w:line="360" w:lineRule="auto"/>
              <w:rPr>
                <w:bCs/>
                <w:sz w:val="26"/>
                <w:szCs w:val="26"/>
              </w:rPr>
            </w:pPr>
            <w:r w:rsidRPr="00A833F8">
              <w:rPr>
                <w:bCs/>
                <w:sz w:val="26"/>
                <w:szCs w:val="26"/>
              </w:rPr>
              <w:t>Phúc lợi xã hội khác không kể chuyển nhượng xã hội bằng hiện vật</w:t>
            </w:r>
          </w:p>
        </w:tc>
        <w:tc>
          <w:tcPr>
            <w:tcW w:w="850" w:type="dxa"/>
          </w:tcPr>
          <w:p w:rsidR="00922071" w:rsidRPr="00A833F8" w:rsidRDefault="00922071" w:rsidP="004C6654">
            <w:pPr>
              <w:spacing w:before="40" w:after="40" w:line="360" w:lineRule="auto"/>
              <w:jc w:val="center"/>
              <w:rPr>
                <w:bCs/>
                <w:sz w:val="26"/>
                <w:szCs w:val="26"/>
              </w:rPr>
            </w:pPr>
          </w:p>
        </w:tc>
        <w:tc>
          <w:tcPr>
            <w:tcW w:w="862" w:type="dxa"/>
          </w:tcPr>
          <w:p w:rsidR="00922071" w:rsidRPr="00A833F8" w:rsidRDefault="00922071" w:rsidP="004C6654">
            <w:pPr>
              <w:spacing w:before="40" w:after="40" w:line="360" w:lineRule="auto"/>
              <w:jc w:val="center"/>
              <w:rPr>
                <w:bCs/>
                <w:sz w:val="26"/>
                <w:szCs w:val="26"/>
              </w:rPr>
            </w:pPr>
          </w:p>
        </w:tc>
        <w:tc>
          <w:tcPr>
            <w:tcW w:w="851"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384</w:t>
            </w:r>
          </w:p>
        </w:tc>
        <w:tc>
          <w:tcPr>
            <w:tcW w:w="981" w:type="dxa"/>
          </w:tcPr>
          <w:p w:rsidR="00922071" w:rsidRPr="00A833F8" w:rsidRDefault="00922071" w:rsidP="004C6654">
            <w:pPr>
              <w:spacing w:before="40" w:after="40" w:line="360" w:lineRule="auto"/>
              <w:jc w:val="center"/>
              <w:rPr>
                <w:bCs/>
                <w:sz w:val="26"/>
                <w:szCs w:val="26"/>
              </w:rPr>
            </w:pPr>
          </w:p>
        </w:tc>
        <w:tc>
          <w:tcPr>
            <w:tcW w:w="851" w:type="dxa"/>
          </w:tcPr>
          <w:p w:rsidR="00922071" w:rsidRPr="009E17B9" w:rsidRDefault="00922071" w:rsidP="004C6654">
            <w:pPr>
              <w:spacing w:before="40" w:after="40" w:line="360" w:lineRule="auto"/>
              <w:jc w:val="center"/>
              <w:rPr>
                <w:b/>
                <w:bCs/>
                <w:sz w:val="26"/>
                <w:szCs w:val="26"/>
              </w:rPr>
            </w:pPr>
            <w:r w:rsidRPr="009E17B9">
              <w:rPr>
                <w:b/>
                <w:bCs/>
                <w:sz w:val="26"/>
                <w:szCs w:val="26"/>
              </w:rPr>
              <w:t>384</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0</w:t>
            </w:r>
          </w:p>
        </w:tc>
        <w:tc>
          <w:tcPr>
            <w:tcW w:w="862" w:type="dxa"/>
          </w:tcPr>
          <w:p w:rsidR="00922071" w:rsidRPr="00A833F8" w:rsidRDefault="00922071" w:rsidP="004C6654">
            <w:pPr>
              <w:spacing w:before="40" w:after="40" w:line="360" w:lineRule="auto"/>
              <w:jc w:val="center"/>
              <w:rPr>
                <w:bCs/>
                <w:sz w:val="26"/>
                <w:szCs w:val="26"/>
              </w:rPr>
            </w:pPr>
          </w:p>
        </w:tc>
        <w:tc>
          <w:tcPr>
            <w:tcW w:w="840" w:type="dxa"/>
          </w:tcPr>
          <w:p w:rsidR="00922071" w:rsidRPr="00A833F8" w:rsidRDefault="00922071" w:rsidP="004C6654">
            <w:pPr>
              <w:spacing w:before="40" w:after="40" w:line="360" w:lineRule="auto"/>
              <w:jc w:val="center"/>
              <w:rPr>
                <w:b/>
                <w:bCs/>
                <w:sz w:val="26"/>
                <w:szCs w:val="26"/>
              </w:rPr>
            </w:pPr>
            <w:r w:rsidRPr="00A833F8">
              <w:rPr>
                <w:b/>
                <w:bCs/>
                <w:sz w:val="26"/>
                <w:szCs w:val="26"/>
              </w:rPr>
              <w:t>384</w:t>
            </w:r>
          </w:p>
        </w:tc>
      </w:tr>
      <w:tr w:rsidR="00922071" w:rsidRPr="00A833F8" w:rsidTr="009E17B9">
        <w:tc>
          <w:tcPr>
            <w:tcW w:w="2552" w:type="dxa"/>
          </w:tcPr>
          <w:p w:rsidR="00922071" w:rsidRPr="00A833F8" w:rsidRDefault="00922071" w:rsidP="009E17B9">
            <w:pPr>
              <w:spacing w:before="40" w:after="40" w:line="360" w:lineRule="auto"/>
              <w:rPr>
                <w:bCs/>
                <w:sz w:val="26"/>
                <w:szCs w:val="26"/>
              </w:rPr>
            </w:pPr>
            <w:r w:rsidRPr="00A833F8">
              <w:rPr>
                <w:bCs/>
                <w:sz w:val="26"/>
                <w:szCs w:val="26"/>
              </w:rPr>
              <w:t>Chuyển nhượng hiện hành khác</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6</w:t>
            </w:r>
          </w:p>
        </w:tc>
        <w:tc>
          <w:tcPr>
            <w:tcW w:w="862" w:type="dxa"/>
          </w:tcPr>
          <w:p w:rsidR="00922071" w:rsidRPr="00A833F8" w:rsidRDefault="00922071" w:rsidP="004C6654">
            <w:pPr>
              <w:spacing w:before="40" w:after="40" w:line="360" w:lineRule="auto"/>
              <w:jc w:val="center"/>
              <w:rPr>
                <w:bCs/>
                <w:sz w:val="26"/>
                <w:szCs w:val="26"/>
              </w:rPr>
            </w:pPr>
            <w:r w:rsidRPr="00A833F8">
              <w:rPr>
                <w:bCs/>
                <w:sz w:val="26"/>
                <w:szCs w:val="26"/>
              </w:rPr>
              <w:t>62</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104</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36</w:t>
            </w:r>
          </w:p>
        </w:tc>
        <w:tc>
          <w:tcPr>
            <w:tcW w:w="981" w:type="dxa"/>
          </w:tcPr>
          <w:p w:rsidR="00922071" w:rsidRPr="00A833F8" w:rsidRDefault="00922071" w:rsidP="004C6654">
            <w:pPr>
              <w:spacing w:before="40" w:after="40" w:line="360" w:lineRule="auto"/>
              <w:jc w:val="center"/>
              <w:rPr>
                <w:bCs/>
                <w:sz w:val="26"/>
                <w:szCs w:val="26"/>
              </w:rPr>
            </w:pPr>
            <w:r w:rsidRPr="00A833F8">
              <w:rPr>
                <w:bCs/>
                <w:sz w:val="26"/>
                <w:szCs w:val="26"/>
              </w:rPr>
              <w:t>36</w:t>
            </w:r>
          </w:p>
        </w:tc>
        <w:tc>
          <w:tcPr>
            <w:tcW w:w="851" w:type="dxa"/>
          </w:tcPr>
          <w:p w:rsidR="00922071" w:rsidRPr="009E17B9" w:rsidRDefault="00922071" w:rsidP="004C6654">
            <w:pPr>
              <w:spacing w:before="40" w:after="40" w:line="360" w:lineRule="auto"/>
              <w:jc w:val="center"/>
              <w:rPr>
                <w:b/>
                <w:bCs/>
                <w:sz w:val="26"/>
                <w:szCs w:val="26"/>
              </w:rPr>
            </w:pPr>
            <w:r w:rsidRPr="009E17B9">
              <w:rPr>
                <w:b/>
                <w:bCs/>
                <w:sz w:val="26"/>
                <w:szCs w:val="26"/>
              </w:rPr>
              <w:t>244</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55</w:t>
            </w:r>
          </w:p>
        </w:tc>
        <w:tc>
          <w:tcPr>
            <w:tcW w:w="862" w:type="dxa"/>
          </w:tcPr>
          <w:p w:rsidR="00922071" w:rsidRPr="00A833F8" w:rsidRDefault="00922071" w:rsidP="004C6654">
            <w:pPr>
              <w:spacing w:before="40" w:after="40" w:line="360" w:lineRule="auto"/>
              <w:jc w:val="center"/>
              <w:rPr>
                <w:bCs/>
                <w:sz w:val="26"/>
                <w:szCs w:val="26"/>
              </w:rPr>
            </w:pPr>
          </w:p>
        </w:tc>
        <w:tc>
          <w:tcPr>
            <w:tcW w:w="840" w:type="dxa"/>
          </w:tcPr>
          <w:p w:rsidR="00922071" w:rsidRPr="00A833F8" w:rsidRDefault="00922071" w:rsidP="004C6654">
            <w:pPr>
              <w:spacing w:before="40" w:after="40" w:line="360" w:lineRule="auto"/>
              <w:jc w:val="center"/>
              <w:rPr>
                <w:b/>
                <w:bCs/>
                <w:sz w:val="26"/>
                <w:szCs w:val="26"/>
              </w:rPr>
            </w:pPr>
            <w:r w:rsidRPr="00A833F8">
              <w:rPr>
                <w:b/>
                <w:bCs/>
                <w:sz w:val="26"/>
                <w:szCs w:val="26"/>
              </w:rPr>
              <w:t>299</w:t>
            </w:r>
          </w:p>
        </w:tc>
      </w:tr>
    </w:tbl>
    <w:p w:rsidR="00922071" w:rsidRPr="006B4D01" w:rsidRDefault="00922071"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r w:rsidRPr="006B4D01">
        <w:rPr>
          <w:sz w:val="26"/>
          <w:szCs w:val="26"/>
        </w:rPr>
        <w:tab/>
      </w:r>
    </w:p>
    <w:p w:rsidR="00922071" w:rsidRPr="006B4D01" w:rsidRDefault="00922071" w:rsidP="00922071">
      <w:pPr>
        <w:spacing w:line="360" w:lineRule="auto"/>
        <w:ind w:firstLine="709"/>
        <w:jc w:val="both"/>
        <w:rPr>
          <w:sz w:val="26"/>
          <w:szCs w:val="26"/>
        </w:rPr>
      </w:pPr>
      <w:r w:rsidRPr="006B4D01">
        <w:rPr>
          <w:sz w:val="26"/>
          <w:szCs w:val="26"/>
        </w:rPr>
        <w:br w:type="page"/>
      </w:r>
    </w:p>
    <w:p w:rsidR="00922071" w:rsidRPr="006B4D01" w:rsidRDefault="00922071" w:rsidP="009E17B9">
      <w:pPr>
        <w:spacing w:before="120" w:after="120" w:line="360" w:lineRule="auto"/>
        <w:ind w:firstLine="709"/>
        <w:jc w:val="both"/>
        <w:rPr>
          <w:sz w:val="26"/>
          <w:szCs w:val="26"/>
        </w:rPr>
      </w:pPr>
      <w:r w:rsidRPr="006B4D01">
        <w:rPr>
          <w:b/>
          <w:sz w:val="26"/>
          <w:szCs w:val="26"/>
        </w:rPr>
        <w:lastRenderedPageBreak/>
        <w:t>2.52.</w:t>
      </w:r>
      <w:r w:rsidRPr="006B4D01">
        <w:rPr>
          <w:sz w:val="26"/>
          <w:szCs w:val="26"/>
        </w:rPr>
        <w:t xml:space="preserve"> Chỉ tiêu cân đối của tài khoản phân phối thu nhập lần hai là thu nhập khả dụng. Thu n</w:t>
      </w:r>
      <w:r w:rsidR="00322ACD">
        <w:rPr>
          <w:sz w:val="26"/>
          <w:szCs w:val="26"/>
        </w:rPr>
        <w:t>hập khả dụng của đơn vị thể chế</w:t>
      </w:r>
      <w:r w:rsidRPr="006B4D01">
        <w:rPr>
          <w:sz w:val="26"/>
          <w:szCs w:val="26"/>
        </w:rPr>
        <w:t xml:space="preserve">/Khu vực thể chế bằng chỉ tiêu cân đối thu nhập lần đầu cộng với chuyển nhượng hiện hành </w:t>
      </w:r>
      <w:r w:rsidR="00322ACD">
        <w:rPr>
          <w:sz w:val="26"/>
          <w:szCs w:val="26"/>
        </w:rPr>
        <w:t>nhận được (bên nguồn) trừ (-)</w:t>
      </w:r>
      <w:r w:rsidRPr="006B4D01">
        <w:rPr>
          <w:sz w:val="26"/>
          <w:szCs w:val="26"/>
        </w:rPr>
        <w:t xml:space="preserve"> chi chuyển nhượng hiện hành (bên sử dụng). </w:t>
      </w:r>
    </w:p>
    <w:p w:rsidR="00922071" w:rsidRPr="006B4D01" w:rsidRDefault="00922071" w:rsidP="009E17B9">
      <w:pPr>
        <w:spacing w:before="120" w:after="120" w:line="360" w:lineRule="auto"/>
        <w:ind w:firstLine="709"/>
        <w:jc w:val="both"/>
        <w:rPr>
          <w:sz w:val="26"/>
          <w:szCs w:val="26"/>
        </w:rPr>
      </w:pPr>
      <w:r w:rsidRPr="006B4D01">
        <w:rPr>
          <w:sz w:val="26"/>
          <w:szCs w:val="26"/>
        </w:rPr>
        <w:tab/>
      </w:r>
      <w:r w:rsidRPr="006B4D01">
        <w:rPr>
          <w:b/>
          <w:sz w:val="26"/>
          <w:szCs w:val="26"/>
        </w:rPr>
        <w:t>2.53.</w:t>
      </w:r>
      <w:r w:rsidRPr="006B4D01">
        <w:rPr>
          <w:sz w:val="26"/>
          <w:szCs w:val="26"/>
        </w:rPr>
        <w:t xml:space="preserve"> Thu nhập khả dụng mô tả thu nhập của đơn vị thể chế hay khu vực thể chế có thể sử dụng cho tiêu dùng cuối cùng hay để dành mà không hề ảnh hưởng tới của cải thuần hiện có của đơn vị hay khu vực thể chế.</w:t>
      </w:r>
    </w:p>
    <w:p w:rsidR="00922071" w:rsidRPr="006B4D01" w:rsidRDefault="00922071" w:rsidP="009E17B9">
      <w:pPr>
        <w:spacing w:before="120" w:after="120" w:line="360" w:lineRule="auto"/>
        <w:ind w:firstLine="709"/>
        <w:jc w:val="both"/>
        <w:rPr>
          <w:b/>
          <w:sz w:val="26"/>
          <w:szCs w:val="26"/>
        </w:rPr>
      </w:pPr>
      <w:r w:rsidRPr="006B4D01">
        <w:rPr>
          <w:b/>
          <w:sz w:val="26"/>
          <w:szCs w:val="26"/>
        </w:rPr>
        <w:t xml:space="preserve">Tài khoản phân phối thu nhập bằng hiện vật </w:t>
      </w:r>
    </w:p>
    <w:p w:rsidR="00922071" w:rsidRPr="006B4D01" w:rsidRDefault="00922071" w:rsidP="009E17B9">
      <w:pPr>
        <w:spacing w:before="120" w:after="120" w:line="360" w:lineRule="auto"/>
        <w:ind w:firstLine="709"/>
        <w:jc w:val="both"/>
        <w:rPr>
          <w:sz w:val="26"/>
          <w:szCs w:val="26"/>
        </w:rPr>
      </w:pPr>
      <w:r w:rsidRPr="006B4D01">
        <w:rPr>
          <w:sz w:val="26"/>
          <w:szCs w:val="26"/>
        </w:rPr>
        <w:tab/>
      </w:r>
      <w:r w:rsidRPr="006B4D01">
        <w:rPr>
          <w:b/>
          <w:sz w:val="26"/>
          <w:szCs w:val="26"/>
        </w:rPr>
        <w:t>2.54.</w:t>
      </w:r>
      <w:r w:rsidRPr="006B4D01">
        <w:rPr>
          <w:sz w:val="26"/>
          <w:szCs w:val="26"/>
        </w:rPr>
        <w:t xml:space="preserve"> Tài khoản phân phối thu nhập bằng hiện vật</w:t>
      </w:r>
      <w:r w:rsidR="00397478">
        <w:rPr>
          <w:sz w:val="26"/>
          <w:szCs w:val="26"/>
        </w:rPr>
        <w:t xml:space="preserve"> </w:t>
      </w:r>
      <w:r w:rsidRPr="006B4D01">
        <w:rPr>
          <w:sz w:val="26"/>
          <w:szCs w:val="26"/>
        </w:rPr>
        <w:t>(bảng 8.2) thể hiện quá trình phân phối lại thu nhập ở một bước cao hơn,</w:t>
      </w:r>
      <w:r w:rsidR="00397478">
        <w:rPr>
          <w:sz w:val="26"/>
          <w:szCs w:val="26"/>
        </w:rPr>
        <w:t xml:space="preserve"> </w:t>
      </w:r>
      <w:r w:rsidRPr="006B4D01">
        <w:rPr>
          <w:sz w:val="26"/>
          <w:szCs w:val="26"/>
        </w:rPr>
        <w:t>nhằm mô tả thu nhập khả dụng của hộ gia đình, khu vực không vị lợi phục vụ hộ gia đình (NPISHs) và của Nhà nước được chuyển đổi thành thu nhập khả dụng đã được điều chỉnh thông qua chuyển nhượng xã hội bằng hiện vật. Khu vực tài chính (các công ty tài chính) và khu vực phi tài chính (</w:t>
      </w:r>
      <w:r w:rsidR="00BC45A6">
        <w:rPr>
          <w:sz w:val="26"/>
          <w:szCs w:val="26"/>
        </w:rPr>
        <w:t xml:space="preserve">các </w:t>
      </w:r>
      <w:r w:rsidRPr="006B4D01">
        <w:rPr>
          <w:sz w:val="26"/>
          <w:szCs w:val="26"/>
        </w:rPr>
        <w:t>công ty phi tài chính) không tham gia vào quá trình này.</w:t>
      </w:r>
    </w:p>
    <w:p w:rsidR="00922071" w:rsidRPr="006B4D01" w:rsidRDefault="00922071" w:rsidP="009E17B9">
      <w:pPr>
        <w:spacing w:before="120" w:after="120" w:line="360" w:lineRule="auto"/>
        <w:ind w:firstLine="709"/>
        <w:jc w:val="both"/>
        <w:rPr>
          <w:sz w:val="26"/>
          <w:szCs w:val="26"/>
        </w:rPr>
      </w:pPr>
      <w:r w:rsidRPr="006B4D01">
        <w:rPr>
          <w:sz w:val="26"/>
          <w:szCs w:val="26"/>
        </w:rPr>
        <w:tab/>
      </w:r>
      <w:r w:rsidRPr="006B4D01">
        <w:rPr>
          <w:b/>
          <w:sz w:val="26"/>
          <w:szCs w:val="26"/>
        </w:rPr>
        <w:t>2.55.</w:t>
      </w:r>
      <w:r w:rsidRPr="006B4D01">
        <w:rPr>
          <w:sz w:val="26"/>
          <w:szCs w:val="26"/>
        </w:rPr>
        <w:t xml:space="preserve"> </w:t>
      </w:r>
      <w:r w:rsidR="00E265E3">
        <w:rPr>
          <w:sz w:val="26"/>
          <w:szCs w:val="26"/>
        </w:rPr>
        <w:t>Không kể</w:t>
      </w:r>
      <w:r w:rsidRPr="006B4D01">
        <w:rPr>
          <w:sz w:val="26"/>
          <w:szCs w:val="26"/>
        </w:rPr>
        <w:t xml:space="preserve"> các khoản mục cân đối, thu nhập khả dụng và thu nhập khả dụng</w:t>
      </w:r>
      <w:r w:rsidR="00397478">
        <w:rPr>
          <w:sz w:val="26"/>
          <w:szCs w:val="26"/>
        </w:rPr>
        <w:t xml:space="preserve"> </w:t>
      </w:r>
      <w:r w:rsidR="0071530C" w:rsidRPr="006B4D01">
        <w:rPr>
          <w:sz w:val="26"/>
          <w:szCs w:val="26"/>
        </w:rPr>
        <w:t>điều chỉnh</w:t>
      </w:r>
      <w:r w:rsidRPr="006B4D01">
        <w:rPr>
          <w:sz w:val="26"/>
          <w:szCs w:val="26"/>
        </w:rPr>
        <w:t xml:space="preserve">, tất cả các mục trong tài khoản phân phối lại thu nhập bằng hiện vật đều bao gồm chuyển nhượng xã hội bằng hiện vật. Chuyển nhượng xã hội bằng hiện vật chỉ bao gồm phúc lợi xã hội bằng hiện vật và chuyển nhượng sản phẩm vật chất và dịch vụ phi thị trường </w:t>
      </w:r>
      <w:r w:rsidR="00C51596">
        <w:rPr>
          <w:sz w:val="26"/>
          <w:szCs w:val="26"/>
        </w:rPr>
        <w:t>do</w:t>
      </w:r>
      <w:r w:rsidRPr="006B4D01">
        <w:rPr>
          <w:sz w:val="26"/>
          <w:szCs w:val="26"/>
        </w:rPr>
        <w:t xml:space="preserve"> các hộ gia đình thường tr</w:t>
      </w:r>
      <w:r w:rsidR="00C51596">
        <w:rPr>
          <w:sz w:val="26"/>
          <w:szCs w:val="26"/>
        </w:rPr>
        <w:t>ú nhận được từ khu vực Nhà nước</w:t>
      </w:r>
      <w:r w:rsidR="00397478">
        <w:rPr>
          <w:sz w:val="26"/>
          <w:szCs w:val="26"/>
        </w:rPr>
        <w:t xml:space="preserve"> </w:t>
      </w:r>
      <w:r w:rsidR="00C51596">
        <w:rPr>
          <w:sz w:val="26"/>
          <w:szCs w:val="26"/>
        </w:rPr>
        <w:t>(</w:t>
      </w:r>
      <w:r w:rsidRPr="006B4D01">
        <w:rPr>
          <w:sz w:val="26"/>
          <w:szCs w:val="26"/>
        </w:rPr>
        <w:t>bao gồm các chương trình an sinh xã hội</w:t>
      </w:r>
      <w:r w:rsidR="00C51596">
        <w:rPr>
          <w:sz w:val="26"/>
          <w:szCs w:val="26"/>
        </w:rPr>
        <w:t>)</w:t>
      </w:r>
      <w:r w:rsidRPr="006B4D01">
        <w:rPr>
          <w:sz w:val="26"/>
          <w:szCs w:val="26"/>
        </w:rPr>
        <w:t xml:space="preserve"> và khu vực không vị lợi phục vụ hộ gia đình. </w:t>
      </w:r>
    </w:p>
    <w:p w:rsidR="00922071" w:rsidRPr="00BC45A6" w:rsidRDefault="00922071" w:rsidP="009E17B9">
      <w:pPr>
        <w:spacing w:before="120" w:after="120" w:line="360" w:lineRule="auto"/>
        <w:ind w:firstLine="709"/>
        <w:jc w:val="both"/>
        <w:rPr>
          <w:sz w:val="26"/>
          <w:szCs w:val="26"/>
        </w:rPr>
      </w:pPr>
      <w:r w:rsidRPr="00BC45A6">
        <w:rPr>
          <w:sz w:val="26"/>
          <w:szCs w:val="26"/>
        </w:rPr>
        <w:tab/>
      </w:r>
      <w:r w:rsidRPr="00BC45A6">
        <w:rPr>
          <w:b/>
          <w:sz w:val="26"/>
          <w:szCs w:val="26"/>
        </w:rPr>
        <w:t>2.56.</w:t>
      </w:r>
      <w:r w:rsidRPr="00BC45A6">
        <w:rPr>
          <w:sz w:val="26"/>
          <w:szCs w:val="26"/>
        </w:rPr>
        <w:t xml:space="preserve"> Chuyển nhượng xã hội bằng hiện vật chỉ diễn ra giữa khu vực Nhà nước, khu vực không vị lợi phục vụ hộ gia đình và các hộ gia đình nên tài khoản phân phối lại thu nhập bằng hiện vật không lập cho khu vực tài chính và khu vực phi tài chính.</w:t>
      </w:r>
    </w:p>
    <w:p w:rsidR="00922071" w:rsidRPr="006B4D01" w:rsidRDefault="00922071" w:rsidP="009E17B9">
      <w:pPr>
        <w:spacing w:before="120" w:after="120" w:line="360" w:lineRule="auto"/>
        <w:ind w:firstLine="709"/>
        <w:jc w:val="both"/>
        <w:rPr>
          <w:spacing w:val="6"/>
          <w:sz w:val="26"/>
          <w:szCs w:val="26"/>
        </w:rPr>
      </w:pPr>
      <w:r w:rsidRPr="006B4D01">
        <w:rPr>
          <w:spacing w:val="6"/>
          <w:sz w:val="26"/>
          <w:szCs w:val="26"/>
        </w:rPr>
        <w:tab/>
      </w:r>
      <w:r w:rsidRPr="006B4D01">
        <w:rPr>
          <w:b/>
          <w:spacing w:val="6"/>
          <w:sz w:val="26"/>
          <w:szCs w:val="26"/>
        </w:rPr>
        <w:t>2.57.</w:t>
      </w:r>
      <w:r w:rsidRPr="006B4D01">
        <w:rPr>
          <w:spacing w:val="6"/>
          <w:sz w:val="26"/>
          <w:szCs w:val="26"/>
        </w:rPr>
        <w:t xml:space="preserve"> Lập tài khoản phân phối lại thu nhập bằng hiện vật đáp ứng cho bốn mục đích:</w:t>
      </w:r>
    </w:p>
    <w:p w:rsidR="00922071" w:rsidRPr="006B4D01" w:rsidRDefault="00922071" w:rsidP="009E17B9">
      <w:pPr>
        <w:spacing w:before="120" w:after="120" w:line="360" w:lineRule="auto"/>
        <w:ind w:firstLine="709"/>
        <w:jc w:val="both"/>
        <w:rPr>
          <w:sz w:val="26"/>
          <w:szCs w:val="26"/>
        </w:rPr>
      </w:pPr>
      <w:r w:rsidRPr="006B4D01">
        <w:rPr>
          <w:sz w:val="26"/>
          <w:szCs w:val="26"/>
        </w:rPr>
        <w:t>i. Cung cấp một bức tranh rõ nét về vai trò của Nhà nước;</w:t>
      </w:r>
    </w:p>
    <w:p w:rsidR="00922071" w:rsidRPr="006B4D01" w:rsidRDefault="00922071" w:rsidP="009E17B9">
      <w:pPr>
        <w:spacing w:before="120" w:after="120" w:line="360" w:lineRule="auto"/>
        <w:ind w:firstLine="709"/>
        <w:jc w:val="both"/>
        <w:rPr>
          <w:sz w:val="26"/>
          <w:szCs w:val="26"/>
        </w:rPr>
      </w:pPr>
      <w:r w:rsidRPr="006B4D01">
        <w:rPr>
          <w:sz w:val="26"/>
          <w:szCs w:val="26"/>
        </w:rPr>
        <w:t>ii. Cho phép đánh giá đầy đủ hơn thu nhập của khu vực hộ gia đình;</w:t>
      </w:r>
    </w:p>
    <w:p w:rsidR="00922071" w:rsidRPr="006B4D01" w:rsidRDefault="00922071" w:rsidP="009E17B9">
      <w:pPr>
        <w:spacing w:before="120" w:after="120" w:line="360" w:lineRule="auto"/>
        <w:ind w:firstLine="709"/>
        <w:jc w:val="both"/>
        <w:rPr>
          <w:sz w:val="26"/>
          <w:szCs w:val="26"/>
        </w:rPr>
      </w:pPr>
      <w:r w:rsidRPr="006B4D01">
        <w:rPr>
          <w:sz w:val="26"/>
          <w:szCs w:val="26"/>
        </w:rPr>
        <w:t>iii. Tạo thuận lợi cho việc so sánh về thời gian và không gian (và so sánh quốc tế) khi chính sách kinh tế và xã hội thay đổi;</w:t>
      </w:r>
    </w:p>
    <w:p w:rsidR="00922071" w:rsidRPr="006B4D01" w:rsidRDefault="00922071" w:rsidP="009E17B9">
      <w:pPr>
        <w:spacing w:before="120" w:after="120" w:line="396" w:lineRule="auto"/>
        <w:ind w:firstLine="709"/>
        <w:jc w:val="both"/>
        <w:rPr>
          <w:sz w:val="26"/>
          <w:szCs w:val="26"/>
        </w:rPr>
      </w:pPr>
      <w:r w:rsidRPr="006B4D01">
        <w:rPr>
          <w:sz w:val="26"/>
          <w:szCs w:val="26"/>
        </w:rPr>
        <w:lastRenderedPageBreak/>
        <w:t>iv. Cung cấp một cách nhìn đầy đủ về quá trình phân phối lại thu nhập giữa các khu vực thể chế hoặc giữa các nhóm hộ gia đình khác nhau.</w:t>
      </w:r>
    </w:p>
    <w:p w:rsidR="00922071" w:rsidRPr="006B4D01" w:rsidRDefault="00922071" w:rsidP="009E17B9">
      <w:pPr>
        <w:spacing w:before="120" w:after="120" w:line="396" w:lineRule="auto"/>
        <w:ind w:firstLine="709"/>
        <w:jc w:val="both"/>
        <w:rPr>
          <w:sz w:val="26"/>
          <w:szCs w:val="26"/>
        </w:rPr>
      </w:pPr>
      <w:r w:rsidRPr="006B4D01">
        <w:rPr>
          <w:sz w:val="26"/>
          <w:szCs w:val="26"/>
        </w:rPr>
        <w:tab/>
      </w:r>
      <w:r w:rsidRPr="006B4D01">
        <w:rPr>
          <w:b/>
          <w:sz w:val="26"/>
          <w:szCs w:val="26"/>
        </w:rPr>
        <w:t>2.58.</w:t>
      </w:r>
      <w:r w:rsidRPr="006B4D01">
        <w:rPr>
          <w:sz w:val="26"/>
          <w:szCs w:val="26"/>
        </w:rPr>
        <w:t xml:space="preserve"> Chỉ tiêu cân đối của tài khoản trước, thu nhập khả dụng trở thành chỉ tiêu đầu tiên bên nguồn của tài khoản phân phối lại thu nhập bằng hiện vật. Chỉ tiêu thứ hai xuất hiện cả bên nguồn và bên sử dụng đó là chuyển nhượng x</w:t>
      </w:r>
      <w:r w:rsidR="00397478">
        <w:rPr>
          <w:sz w:val="26"/>
          <w:szCs w:val="26"/>
        </w:rPr>
        <w:t xml:space="preserve">ã hội bằng hiện vật. Bên nguồn, </w:t>
      </w:r>
      <w:r w:rsidRPr="006B4D01">
        <w:rPr>
          <w:sz w:val="26"/>
          <w:szCs w:val="26"/>
        </w:rPr>
        <w:t xml:space="preserve">chỉ tiêu này chỉ xuất hiện trong tài khoản của khu vực hộ gia đình; bên sử dụng, chỉ tiêu này chỉ xuất hiện trong tài khoản của khu vực Nhà nước hoặc khu vực không vị lợi phục vụ hộ gia đình. </w:t>
      </w:r>
    </w:p>
    <w:p w:rsidR="00922071" w:rsidRPr="006B4D01" w:rsidRDefault="00922071" w:rsidP="009E17B9">
      <w:pPr>
        <w:spacing w:before="120" w:after="120" w:line="396" w:lineRule="auto"/>
        <w:ind w:firstLine="709"/>
        <w:jc w:val="both"/>
        <w:rPr>
          <w:sz w:val="26"/>
          <w:szCs w:val="26"/>
        </w:rPr>
      </w:pPr>
      <w:r w:rsidRPr="006B4D01">
        <w:rPr>
          <w:sz w:val="26"/>
          <w:szCs w:val="26"/>
        </w:rPr>
        <w:tab/>
      </w:r>
      <w:r w:rsidRPr="006B4D01">
        <w:rPr>
          <w:b/>
          <w:sz w:val="26"/>
          <w:szCs w:val="26"/>
        </w:rPr>
        <w:t>2.59.</w:t>
      </w:r>
      <w:r w:rsidRPr="006B4D01">
        <w:rPr>
          <w:sz w:val="26"/>
          <w:szCs w:val="26"/>
        </w:rPr>
        <w:t xml:space="preserve"> Chuyển nhượng xã hội bằng hiện vật gồm bốn loại: Phúc lợi bảo hiểm xã hội trên cơ sở hoàn trả; phúc lợi bảo h</w:t>
      </w:r>
      <w:r w:rsidR="00397478">
        <w:rPr>
          <w:sz w:val="26"/>
          <w:szCs w:val="26"/>
        </w:rPr>
        <w:t>iểm xã hội bằng hiện vật khác; p</w:t>
      </w:r>
      <w:r w:rsidRPr="006B4D01">
        <w:rPr>
          <w:sz w:val="26"/>
          <w:szCs w:val="26"/>
        </w:rPr>
        <w:t xml:space="preserve">húc lợi cứu trợ xã hội bằng hiện vật; chuyển nhượng sản phẩm vật chất và dịch vụ phi thị trường do khu vực không vị lợi phục vụ hộ gia đình cung cấp. Phúc lợi bảo hiểm xã hội trên cơ sở hoàn trả là những khoản chi trước của hộ gia đình sau đó được hoàn trả lại toàn bộ hoặc một phần từ đơn vị bảo hiểm cho dịch vụ khám, chữa bệnh… </w:t>
      </w:r>
    </w:p>
    <w:p w:rsidR="00922071" w:rsidRPr="006B4D01" w:rsidRDefault="00922071" w:rsidP="009E17B9">
      <w:pPr>
        <w:spacing w:before="120" w:after="120" w:line="396" w:lineRule="auto"/>
        <w:ind w:firstLine="709"/>
        <w:jc w:val="both"/>
        <w:rPr>
          <w:sz w:val="26"/>
          <w:szCs w:val="26"/>
        </w:rPr>
      </w:pPr>
      <w:r w:rsidRPr="006B4D01">
        <w:rPr>
          <w:sz w:val="26"/>
          <w:szCs w:val="26"/>
        </w:rPr>
        <w:tab/>
      </w:r>
      <w:r w:rsidRPr="006B4D01">
        <w:rPr>
          <w:b/>
          <w:sz w:val="26"/>
          <w:szCs w:val="26"/>
        </w:rPr>
        <w:t>2.60.</w:t>
      </w:r>
      <w:r w:rsidRPr="006B4D01">
        <w:rPr>
          <w:sz w:val="26"/>
          <w:szCs w:val="26"/>
        </w:rPr>
        <w:t xml:space="preserve"> Chỉ tiêu cân đối của tài khoản phân phối lại thu nhập bằng hiện vật đó là thu nhập khả dụng điều chỉnh. Thu nhập khả dụng điều chỉnh của đ</w:t>
      </w:r>
      <w:r w:rsidR="005156DD">
        <w:rPr>
          <w:sz w:val="26"/>
          <w:szCs w:val="26"/>
        </w:rPr>
        <w:t>ơn vị thể chế</w:t>
      </w:r>
      <w:r w:rsidRPr="006B4D01">
        <w:rPr>
          <w:sz w:val="26"/>
          <w:szCs w:val="26"/>
        </w:rPr>
        <w:t>/Khu vực thể chế bằng chỉ tiêu thu nhập khả dụng cộng (+)</w:t>
      </w:r>
      <w:r w:rsidR="00B06FE5">
        <w:rPr>
          <w:sz w:val="26"/>
          <w:szCs w:val="26"/>
        </w:rPr>
        <w:t xml:space="preserve"> </w:t>
      </w:r>
      <w:r w:rsidRPr="006B4D01">
        <w:rPr>
          <w:sz w:val="26"/>
          <w:szCs w:val="26"/>
        </w:rPr>
        <w:t>giá trị của chuyển nhượng xã hội bằng hiện vật nhận được (bên nguồn) trừ (-)</w:t>
      </w:r>
      <w:r w:rsidR="00B06FE5">
        <w:rPr>
          <w:sz w:val="26"/>
          <w:szCs w:val="26"/>
        </w:rPr>
        <w:t xml:space="preserve"> </w:t>
      </w:r>
      <w:r w:rsidRPr="006B4D01">
        <w:rPr>
          <w:sz w:val="26"/>
          <w:szCs w:val="26"/>
        </w:rPr>
        <w:t>giá trị chuyển nhượng xã hội bằng hiện vật thực hiện (b</w:t>
      </w:r>
      <w:r w:rsidR="00322ACD">
        <w:rPr>
          <w:sz w:val="26"/>
          <w:szCs w:val="26"/>
        </w:rPr>
        <w:t>ên sử dụng) của đơn vị thể chế/</w:t>
      </w:r>
      <w:r w:rsidRPr="006B4D01">
        <w:rPr>
          <w:sz w:val="26"/>
          <w:szCs w:val="26"/>
        </w:rPr>
        <w:t xml:space="preserve">Khu vực thể chế. </w:t>
      </w:r>
    </w:p>
    <w:p w:rsidR="00922071" w:rsidRPr="006B4D01" w:rsidRDefault="00922071" w:rsidP="009E17B9">
      <w:pPr>
        <w:spacing w:before="120" w:after="120" w:line="396" w:lineRule="auto"/>
        <w:ind w:firstLine="709"/>
        <w:jc w:val="both"/>
        <w:rPr>
          <w:sz w:val="26"/>
          <w:szCs w:val="26"/>
        </w:rPr>
      </w:pPr>
      <w:r w:rsidRPr="00275BEF">
        <w:rPr>
          <w:b/>
          <w:sz w:val="26"/>
          <w:szCs w:val="26"/>
        </w:rPr>
        <w:tab/>
        <w:t>2.61.</w:t>
      </w:r>
      <w:r w:rsidRPr="006B4D01">
        <w:rPr>
          <w:sz w:val="26"/>
          <w:szCs w:val="26"/>
        </w:rPr>
        <w:t xml:space="preserve"> Chỉ khu vực Nhà nước và khu vực không vị lợi phục vụ hộ gia đình thực hiện chuyển nhượng xã hội bằng hiện vật cho khu vực hộ gia đình nên thu nhập khả dụng điều chỉnh của hai khu vực này sẽ nhỏ hơn chỉ tiêu thu nhập khả dụng của chúng. Ngược lại, thu nhập khả dụng điều chỉnh của khu vực hộ gia đình sẽ lớn hơn chỉ tiêu thu nhập khả dụng; song, đối với toàn bộ nền kinh tế hai chỉ tiêu này luôn bằng nhau.    </w:t>
      </w:r>
    </w:p>
    <w:p w:rsidR="00922071" w:rsidRPr="006B4D01" w:rsidRDefault="00922071" w:rsidP="00922071">
      <w:pPr>
        <w:spacing w:line="360" w:lineRule="auto"/>
        <w:ind w:firstLine="709"/>
        <w:jc w:val="both"/>
        <w:rPr>
          <w:b/>
          <w:bCs/>
          <w:sz w:val="26"/>
          <w:szCs w:val="26"/>
        </w:rPr>
      </w:pPr>
    </w:p>
    <w:p w:rsidR="00922071" w:rsidRPr="006B4D01" w:rsidRDefault="00922071" w:rsidP="00922071">
      <w:pPr>
        <w:spacing w:line="360" w:lineRule="auto"/>
        <w:ind w:firstLine="709"/>
        <w:jc w:val="both"/>
        <w:rPr>
          <w:b/>
          <w:bCs/>
          <w:sz w:val="26"/>
          <w:szCs w:val="26"/>
        </w:rPr>
      </w:pPr>
    </w:p>
    <w:p w:rsidR="00922071" w:rsidRPr="006B4D01" w:rsidRDefault="00922071" w:rsidP="00922071">
      <w:pPr>
        <w:spacing w:line="360" w:lineRule="auto"/>
        <w:ind w:firstLine="709"/>
        <w:jc w:val="both"/>
        <w:rPr>
          <w:b/>
          <w:bCs/>
          <w:sz w:val="26"/>
          <w:szCs w:val="26"/>
        </w:rPr>
      </w:pPr>
    </w:p>
    <w:p w:rsidR="00922071" w:rsidRPr="006B4D01" w:rsidRDefault="00922071" w:rsidP="00922071">
      <w:pPr>
        <w:spacing w:line="360" w:lineRule="auto"/>
        <w:ind w:firstLine="709"/>
        <w:jc w:val="both"/>
        <w:rPr>
          <w:b/>
          <w:bCs/>
          <w:sz w:val="26"/>
          <w:szCs w:val="26"/>
        </w:rPr>
      </w:pPr>
    </w:p>
    <w:p w:rsidR="00922071" w:rsidRPr="006B4D01" w:rsidRDefault="00922071" w:rsidP="00922071">
      <w:pPr>
        <w:spacing w:line="360" w:lineRule="auto"/>
        <w:ind w:firstLine="709"/>
        <w:jc w:val="both"/>
        <w:rPr>
          <w:b/>
          <w:bCs/>
          <w:sz w:val="26"/>
          <w:szCs w:val="26"/>
        </w:rPr>
      </w:pPr>
    </w:p>
    <w:p w:rsidR="00922071" w:rsidRPr="006B4D01" w:rsidRDefault="00922071" w:rsidP="0071530C">
      <w:pPr>
        <w:spacing w:line="360" w:lineRule="auto"/>
        <w:ind w:firstLine="709"/>
        <w:jc w:val="center"/>
        <w:rPr>
          <w:b/>
          <w:bCs/>
          <w:sz w:val="26"/>
          <w:szCs w:val="26"/>
        </w:rPr>
      </w:pPr>
      <w:r w:rsidRPr="006B4D01">
        <w:rPr>
          <w:b/>
          <w:bCs/>
          <w:sz w:val="26"/>
          <w:szCs w:val="26"/>
        </w:rPr>
        <w:lastRenderedPageBreak/>
        <w:t>Bảng 8.</w:t>
      </w:r>
      <w:r w:rsidR="0075401E">
        <w:rPr>
          <w:b/>
          <w:bCs/>
          <w:sz w:val="26"/>
          <w:szCs w:val="26"/>
        </w:rPr>
        <w:t xml:space="preserve">2: Tài khoản phân phối thu nhập </w:t>
      </w:r>
      <w:r w:rsidRPr="006B4D01">
        <w:rPr>
          <w:b/>
          <w:bCs/>
          <w:sz w:val="26"/>
          <w:szCs w:val="26"/>
        </w:rPr>
        <w:t xml:space="preserve">bằng hiện vật (rút gọn) </w:t>
      </w:r>
    </w:p>
    <w:p w:rsidR="00922071" w:rsidRPr="006B4D01" w:rsidRDefault="00922071" w:rsidP="00275BEF">
      <w:pPr>
        <w:spacing w:line="360" w:lineRule="auto"/>
        <w:jc w:val="both"/>
        <w:rPr>
          <w:b/>
          <w:bCs/>
          <w:sz w:val="26"/>
          <w:szCs w:val="26"/>
        </w:rPr>
      </w:pPr>
      <w:r w:rsidRPr="006B4D01">
        <w:rPr>
          <w:b/>
          <w:bCs/>
          <w:sz w:val="26"/>
          <w:szCs w:val="26"/>
        </w:rPr>
        <w:t>Bên sử dụng</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9"/>
        <w:gridCol w:w="992"/>
        <w:gridCol w:w="850"/>
        <w:gridCol w:w="993"/>
        <w:gridCol w:w="850"/>
        <w:gridCol w:w="992"/>
        <w:gridCol w:w="851"/>
        <w:gridCol w:w="850"/>
        <w:gridCol w:w="993"/>
        <w:gridCol w:w="850"/>
      </w:tblGrid>
      <w:tr w:rsidR="009E17B9" w:rsidRPr="00A833F8" w:rsidTr="008E5C01">
        <w:tc>
          <w:tcPr>
            <w:tcW w:w="2269" w:type="dxa"/>
            <w:tcBorders>
              <w:top w:val="double" w:sz="4" w:space="0" w:color="auto"/>
              <w:left w:val="double" w:sz="4" w:space="0" w:color="auto"/>
              <w:bottom w:val="double" w:sz="4" w:space="0" w:color="auto"/>
            </w:tcBorders>
            <w:vAlign w:val="center"/>
          </w:tcPr>
          <w:p w:rsidR="00922071" w:rsidRPr="009E17B9" w:rsidRDefault="00922071" w:rsidP="00864F9E">
            <w:pPr>
              <w:spacing w:before="40" w:after="40" w:line="336" w:lineRule="auto"/>
              <w:jc w:val="center"/>
              <w:rPr>
                <w:b/>
                <w:bCs/>
                <w:sz w:val="26"/>
                <w:szCs w:val="26"/>
              </w:rPr>
            </w:pPr>
            <w:r w:rsidRPr="009E17B9">
              <w:rPr>
                <w:b/>
                <w:bCs/>
                <w:sz w:val="26"/>
                <w:szCs w:val="26"/>
              </w:rPr>
              <w:t>Các giao dịch và</w:t>
            </w:r>
          </w:p>
          <w:p w:rsidR="00922071" w:rsidRPr="009E17B9" w:rsidRDefault="00922071" w:rsidP="00864F9E">
            <w:pPr>
              <w:spacing w:before="40" w:after="40" w:line="336" w:lineRule="auto"/>
              <w:jc w:val="center"/>
              <w:rPr>
                <w:b/>
                <w:bCs/>
                <w:sz w:val="26"/>
                <w:szCs w:val="26"/>
              </w:rPr>
            </w:pPr>
            <w:r w:rsidRPr="009E17B9">
              <w:rPr>
                <w:b/>
                <w:bCs/>
                <w:sz w:val="26"/>
                <w:szCs w:val="26"/>
              </w:rPr>
              <w:t>các khoản mục cân đối</w:t>
            </w:r>
          </w:p>
        </w:tc>
        <w:tc>
          <w:tcPr>
            <w:tcW w:w="992"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phi tài chính</w:t>
            </w:r>
          </w:p>
        </w:tc>
        <w:tc>
          <w:tcPr>
            <w:tcW w:w="850"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tài chính</w:t>
            </w:r>
          </w:p>
        </w:tc>
        <w:tc>
          <w:tcPr>
            <w:tcW w:w="993"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Nhà nước</w:t>
            </w:r>
          </w:p>
        </w:tc>
        <w:tc>
          <w:tcPr>
            <w:tcW w:w="850"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hộ gia đình</w:t>
            </w:r>
          </w:p>
        </w:tc>
        <w:tc>
          <w:tcPr>
            <w:tcW w:w="992"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Khu vực không vị lợi phục vụ HGĐ</w:t>
            </w:r>
          </w:p>
        </w:tc>
        <w:tc>
          <w:tcPr>
            <w:tcW w:w="851"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Tổng nền kinh tế</w:t>
            </w:r>
          </w:p>
        </w:tc>
        <w:tc>
          <w:tcPr>
            <w:tcW w:w="850" w:type="dxa"/>
            <w:tcBorders>
              <w:top w:val="double" w:sz="4" w:space="0" w:color="auto"/>
              <w:bottom w:val="double" w:sz="4" w:space="0" w:color="auto"/>
            </w:tcBorders>
          </w:tcPr>
          <w:p w:rsidR="00922071" w:rsidRPr="009E17B9" w:rsidRDefault="00BF044C" w:rsidP="00864F9E">
            <w:pPr>
              <w:spacing w:before="40" w:after="40" w:line="336" w:lineRule="auto"/>
              <w:jc w:val="center"/>
              <w:rPr>
                <w:b/>
                <w:bCs/>
                <w:sz w:val="26"/>
                <w:szCs w:val="26"/>
              </w:rPr>
            </w:pPr>
            <w:r w:rsidRPr="009E17B9">
              <w:rPr>
                <w:b/>
                <w:bCs/>
                <w:sz w:val="26"/>
                <w:szCs w:val="26"/>
              </w:rPr>
              <w:t>Phần còn lại của Thế giới</w:t>
            </w:r>
          </w:p>
        </w:tc>
        <w:tc>
          <w:tcPr>
            <w:tcW w:w="993" w:type="dxa"/>
            <w:tcBorders>
              <w:top w:val="double" w:sz="4" w:space="0" w:color="auto"/>
              <w:bottom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Sản ph</w:t>
            </w:r>
            <w:r w:rsidR="0071530C" w:rsidRPr="009E17B9">
              <w:rPr>
                <w:b/>
                <w:bCs/>
                <w:sz w:val="26"/>
                <w:szCs w:val="26"/>
              </w:rPr>
              <w:t>ẩ</w:t>
            </w:r>
            <w:r w:rsidRPr="009E17B9">
              <w:rPr>
                <w:b/>
                <w:bCs/>
                <w:sz w:val="26"/>
                <w:szCs w:val="26"/>
              </w:rPr>
              <w:t>m vật chất và dịch vụ</w:t>
            </w:r>
          </w:p>
        </w:tc>
        <w:tc>
          <w:tcPr>
            <w:tcW w:w="850" w:type="dxa"/>
            <w:tcBorders>
              <w:top w:val="double" w:sz="4" w:space="0" w:color="auto"/>
              <w:bottom w:val="double" w:sz="4" w:space="0" w:color="auto"/>
              <w:right w:val="double" w:sz="4" w:space="0" w:color="auto"/>
            </w:tcBorders>
          </w:tcPr>
          <w:p w:rsidR="00922071" w:rsidRPr="009E17B9" w:rsidRDefault="00922071" w:rsidP="00864F9E">
            <w:pPr>
              <w:spacing w:before="40" w:after="40" w:line="336" w:lineRule="auto"/>
              <w:jc w:val="center"/>
              <w:rPr>
                <w:b/>
                <w:bCs/>
                <w:sz w:val="26"/>
                <w:szCs w:val="26"/>
              </w:rPr>
            </w:pPr>
            <w:r w:rsidRPr="009E17B9">
              <w:rPr>
                <w:b/>
                <w:bCs/>
                <w:sz w:val="26"/>
                <w:szCs w:val="26"/>
              </w:rPr>
              <w:t>Tổng cộng</w:t>
            </w:r>
          </w:p>
        </w:tc>
      </w:tr>
      <w:tr w:rsidR="009E17B9" w:rsidRPr="00A833F8" w:rsidTr="00152848">
        <w:tc>
          <w:tcPr>
            <w:tcW w:w="2269" w:type="dxa"/>
            <w:tcBorders>
              <w:top w:val="double" w:sz="4" w:space="0" w:color="auto"/>
              <w:left w:val="double" w:sz="4" w:space="0" w:color="auto"/>
            </w:tcBorders>
          </w:tcPr>
          <w:p w:rsidR="00922071" w:rsidRPr="00152848" w:rsidRDefault="00922071" w:rsidP="009E17B9">
            <w:pPr>
              <w:spacing w:before="40" w:after="40" w:line="360" w:lineRule="auto"/>
              <w:rPr>
                <w:b/>
                <w:bCs/>
                <w:sz w:val="26"/>
                <w:szCs w:val="26"/>
              </w:rPr>
            </w:pPr>
            <w:r w:rsidRPr="00152848">
              <w:rPr>
                <w:b/>
                <w:bCs/>
                <w:sz w:val="26"/>
                <w:szCs w:val="26"/>
              </w:rPr>
              <w:t>Chuyển nhượng xã hội bằng hiện vật</w:t>
            </w:r>
          </w:p>
        </w:tc>
        <w:tc>
          <w:tcPr>
            <w:tcW w:w="992" w:type="dxa"/>
            <w:tcBorders>
              <w:top w:val="double" w:sz="4" w:space="0" w:color="auto"/>
            </w:tcBorders>
          </w:tcPr>
          <w:p w:rsidR="00922071" w:rsidRPr="009E17B9" w:rsidRDefault="00922071" w:rsidP="004C6654">
            <w:pPr>
              <w:spacing w:before="40" w:after="40" w:line="360" w:lineRule="auto"/>
              <w:jc w:val="center"/>
              <w:rPr>
                <w:b/>
                <w:bCs/>
                <w:sz w:val="26"/>
                <w:szCs w:val="26"/>
              </w:rPr>
            </w:pPr>
          </w:p>
        </w:tc>
        <w:tc>
          <w:tcPr>
            <w:tcW w:w="850" w:type="dxa"/>
            <w:tcBorders>
              <w:top w:val="double" w:sz="4" w:space="0" w:color="auto"/>
            </w:tcBorders>
          </w:tcPr>
          <w:p w:rsidR="00922071" w:rsidRPr="009E17B9" w:rsidRDefault="00922071" w:rsidP="004C6654">
            <w:pPr>
              <w:spacing w:before="40" w:after="40" w:line="360" w:lineRule="auto"/>
              <w:jc w:val="center"/>
              <w:rPr>
                <w:b/>
                <w:bCs/>
                <w:sz w:val="26"/>
                <w:szCs w:val="26"/>
              </w:rPr>
            </w:pPr>
          </w:p>
        </w:tc>
        <w:tc>
          <w:tcPr>
            <w:tcW w:w="993" w:type="dxa"/>
            <w:tcBorders>
              <w:top w:val="doub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184</w:t>
            </w:r>
          </w:p>
        </w:tc>
        <w:tc>
          <w:tcPr>
            <w:tcW w:w="850" w:type="dxa"/>
            <w:tcBorders>
              <w:top w:val="double" w:sz="4" w:space="0" w:color="auto"/>
            </w:tcBorders>
          </w:tcPr>
          <w:p w:rsidR="00922071" w:rsidRPr="009E17B9" w:rsidRDefault="00922071" w:rsidP="004C6654">
            <w:pPr>
              <w:spacing w:before="40" w:after="40" w:line="360" w:lineRule="auto"/>
              <w:jc w:val="center"/>
              <w:rPr>
                <w:b/>
                <w:bCs/>
                <w:sz w:val="26"/>
                <w:szCs w:val="26"/>
              </w:rPr>
            </w:pPr>
          </w:p>
        </w:tc>
        <w:tc>
          <w:tcPr>
            <w:tcW w:w="992" w:type="dxa"/>
            <w:tcBorders>
              <w:top w:val="doub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31</w:t>
            </w:r>
          </w:p>
        </w:tc>
        <w:tc>
          <w:tcPr>
            <w:tcW w:w="851" w:type="dxa"/>
            <w:tcBorders>
              <w:top w:val="doub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215</w:t>
            </w:r>
          </w:p>
        </w:tc>
        <w:tc>
          <w:tcPr>
            <w:tcW w:w="850" w:type="dxa"/>
            <w:tcBorders>
              <w:top w:val="double" w:sz="4" w:space="0" w:color="auto"/>
            </w:tcBorders>
          </w:tcPr>
          <w:p w:rsidR="00922071" w:rsidRPr="00A833F8" w:rsidRDefault="00922071" w:rsidP="004C6654">
            <w:pPr>
              <w:spacing w:before="40" w:after="40" w:line="360" w:lineRule="auto"/>
              <w:jc w:val="center"/>
              <w:rPr>
                <w:bCs/>
                <w:sz w:val="26"/>
                <w:szCs w:val="26"/>
              </w:rPr>
            </w:pPr>
          </w:p>
        </w:tc>
        <w:tc>
          <w:tcPr>
            <w:tcW w:w="993" w:type="dxa"/>
            <w:tcBorders>
              <w:top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top w:val="double" w:sz="4" w:space="0" w:color="auto"/>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215</w:t>
            </w:r>
          </w:p>
        </w:tc>
      </w:tr>
      <w:tr w:rsidR="009E17B9" w:rsidRPr="00A833F8" w:rsidTr="00152848">
        <w:tc>
          <w:tcPr>
            <w:tcW w:w="2269" w:type="dxa"/>
            <w:tcBorders>
              <w:left w:val="double" w:sz="4" w:space="0" w:color="auto"/>
            </w:tcBorders>
          </w:tcPr>
          <w:p w:rsidR="00922071" w:rsidRPr="009E17B9" w:rsidRDefault="00922071" w:rsidP="009E17B9">
            <w:pPr>
              <w:spacing w:before="40" w:after="40" w:line="360" w:lineRule="auto"/>
              <w:rPr>
                <w:bCs/>
                <w:sz w:val="26"/>
                <w:szCs w:val="26"/>
              </w:rPr>
            </w:pPr>
            <w:r w:rsidRPr="009E17B9">
              <w:rPr>
                <w:bCs/>
                <w:sz w:val="26"/>
                <w:szCs w:val="26"/>
              </w:rPr>
              <w:t>Chuyển nhượng xã hội bằng hiện vật: sản xuất phi thị trường</w:t>
            </w:r>
          </w:p>
        </w:tc>
        <w:tc>
          <w:tcPr>
            <w:tcW w:w="992"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Cs/>
                <w:sz w:val="26"/>
                <w:szCs w:val="26"/>
              </w:rPr>
            </w:pPr>
          </w:p>
        </w:tc>
        <w:tc>
          <w:tcPr>
            <w:tcW w:w="993" w:type="dxa"/>
          </w:tcPr>
          <w:p w:rsidR="00922071" w:rsidRPr="00A833F8" w:rsidRDefault="00922071" w:rsidP="004C6654">
            <w:pPr>
              <w:spacing w:before="40" w:after="40" w:line="360" w:lineRule="auto"/>
              <w:jc w:val="center"/>
              <w:rPr>
                <w:bCs/>
                <w:sz w:val="26"/>
                <w:szCs w:val="26"/>
              </w:rPr>
            </w:pPr>
            <w:r w:rsidRPr="00A833F8">
              <w:rPr>
                <w:bCs/>
                <w:sz w:val="26"/>
                <w:szCs w:val="26"/>
              </w:rPr>
              <w:t>180</w:t>
            </w:r>
          </w:p>
        </w:tc>
        <w:tc>
          <w:tcPr>
            <w:tcW w:w="850" w:type="dxa"/>
          </w:tcPr>
          <w:p w:rsidR="00922071" w:rsidRPr="00A833F8" w:rsidRDefault="00922071" w:rsidP="004C6654">
            <w:pPr>
              <w:spacing w:before="40" w:after="40" w:line="360" w:lineRule="auto"/>
              <w:jc w:val="center"/>
              <w:rPr>
                <w:bCs/>
                <w:sz w:val="26"/>
                <w:szCs w:val="26"/>
              </w:rPr>
            </w:pPr>
          </w:p>
        </w:tc>
        <w:tc>
          <w:tcPr>
            <w:tcW w:w="992" w:type="dxa"/>
          </w:tcPr>
          <w:p w:rsidR="00922071" w:rsidRPr="00A833F8" w:rsidRDefault="00922071" w:rsidP="004C6654">
            <w:pPr>
              <w:spacing w:before="40" w:after="40" w:line="360" w:lineRule="auto"/>
              <w:jc w:val="center"/>
              <w:rPr>
                <w:bCs/>
                <w:sz w:val="26"/>
                <w:szCs w:val="26"/>
              </w:rPr>
            </w:pPr>
            <w:r w:rsidRPr="00A833F8">
              <w:rPr>
                <w:bCs/>
                <w:sz w:val="26"/>
                <w:szCs w:val="26"/>
              </w:rPr>
              <w:t>31</w:t>
            </w:r>
          </w:p>
        </w:tc>
        <w:tc>
          <w:tcPr>
            <w:tcW w:w="851" w:type="dxa"/>
          </w:tcPr>
          <w:p w:rsidR="00922071" w:rsidRPr="009E17B9" w:rsidRDefault="00922071" w:rsidP="004C6654">
            <w:pPr>
              <w:spacing w:before="40" w:after="40" w:line="360" w:lineRule="auto"/>
              <w:jc w:val="center"/>
              <w:rPr>
                <w:b/>
                <w:bCs/>
                <w:sz w:val="26"/>
                <w:szCs w:val="26"/>
              </w:rPr>
            </w:pPr>
            <w:r w:rsidRPr="009E17B9">
              <w:rPr>
                <w:b/>
                <w:bCs/>
                <w:sz w:val="26"/>
                <w:szCs w:val="26"/>
              </w:rPr>
              <w:t>211</w:t>
            </w:r>
          </w:p>
        </w:tc>
        <w:tc>
          <w:tcPr>
            <w:tcW w:w="850" w:type="dxa"/>
          </w:tcPr>
          <w:p w:rsidR="00922071" w:rsidRPr="00A833F8" w:rsidRDefault="00922071" w:rsidP="004C6654">
            <w:pPr>
              <w:spacing w:before="40" w:after="40" w:line="360" w:lineRule="auto"/>
              <w:jc w:val="center"/>
              <w:rPr>
                <w:bCs/>
                <w:sz w:val="26"/>
                <w:szCs w:val="26"/>
              </w:rPr>
            </w:pPr>
          </w:p>
        </w:tc>
        <w:tc>
          <w:tcPr>
            <w:tcW w:w="993" w:type="dxa"/>
          </w:tcPr>
          <w:p w:rsidR="00922071" w:rsidRPr="00A833F8" w:rsidRDefault="00922071" w:rsidP="004C6654">
            <w:pPr>
              <w:spacing w:before="40" w:after="40" w:line="360" w:lineRule="auto"/>
              <w:jc w:val="center"/>
              <w:rPr>
                <w:bCs/>
                <w:sz w:val="26"/>
                <w:szCs w:val="26"/>
              </w:rPr>
            </w:pPr>
          </w:p>
        </w:tc>
        <w:tc>
          <w:tcPr>
            <w:tcW w:w="850" w:type="dxa"/>
            <w:tcBorders>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211</w:t>
            </w:r>
          </w:p>
        </w:tc>
      </w:tr>
      <w:tr w:rsidR="009E17B9" w:rsidRPr="00A833F8" w:rsidTr="00152848">
        <w:tc>
          <w:tcPr>
            <w:tcW w:w="2269" w:type="dxa"/>
            <w:tcBorders>
              <w:left w:val="double" w:sz="4" w:space="0" w:color="auto"/>
              <w:bottom w:val="double" w:sz="4" w:space="0" w:color="auto"/>
            </w:tcBorders>
          </w:tcPr>
          <w:p w:rsidR="00922071" w:rsidRPr="009E17B9" w:rsidRDefault="00922071" w:rsidP="009E17B9">
            <w:pPr>
              <w:spacing w:before="40" w:after="40" w:line="360" w:lineRule="auto"/>
              <w:rPr>
                <w:bCs/>
                <w:sz w:val="26"/>
                <w:szCs w:val="26"/>
              </w:rPr>
            </w:pPr>
            <w:r w:rsidRPr="009E17B9">
              <w:rPr>
                <w:bCs/>
                <w:sz w:val="26"/>
                <w:szCs w:val="26"/>
              </w:rPr>
              <w:t>Chuyển nhượng xã hội bằng hiện vật : sản xuất thị trường</w:t>
            </w:r>
          </w:p>
        </w:tc>
        <w:tc>
          <w:tcPr>
            <w:tcW w:w="992"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993" w:type="dxa"/>
            <w:tcBorders>
              <w:bottom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4</w:t>
            </w:r>
          </w:p>
        </w:tc>
        <w:tc>
          <w:tcPr>
            <w:tcW w:w="850"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992"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1" w:type="dxa"/>
            <w:tcBorders>
              <w:bottom w:val="doub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4</w:t>
            </w:r>
          </w:p>
        </w:tc>
        <w:tc>
          <w:tcPr>
            <w:tcW w:w="850"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993"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bottom w:val="double" w:sz="4" w:space="0" w:color="auto"/>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4</w:t>
            </w:r>
          </w:p>
        </w:tc>
      </w:tr>
      <w:tr w:rsidR="009E17B9" w:rsidRPr="00A833F8" w:rsidTr="00152848">
        <w:tc>
          <w:tcPr>
            <w:tcW w:w="2269" w:type="dxa"/>
            <w:tcBorders>
              <w:top w:val="double" w:sz="4" w:space="0" w:color="auto"/>
              <w:left w:val="double" w:sz="4" w:space="0" w:color="auto"/>
              <w:bottom w:val="single" w:sz="4" w:space="0" w:color="auto"/>
            </w:tcBorders>
          </w:tcPr>
          <w:p w:rsidR="00922071" w:rsidRPr="009E17B9" w:rsidRDefault="00922071" w:rsidP="009E17B9">
            <w:pPr>
              <w:spacing w:before="40" w:after="40" w:line="360" w:lineRule="auto"/>
              <w:rPr>
                <w:b/>
                <w:bCs/>
                <w:sz w:val="26"/>
                <w:szCs w:val="26"/>
              </w:rPr>
            </w:pPr>
            <w:r w:rsidRPr="009E17B9">
              <w:rPr>
                <w:b/>
                <w:bCs/>
                <w:sz w:val="26"/>
                <w:szCs w:val="26"/>
              </w:rPr>
              <w:t>Điều chỉnh tổng thu nhập khả dụng</w:t>
            </w:r>
          </w:p>
        </w:tc>
        <w:tc>
          <w:tcPr>
            <w:tcW w:w="992" w:type="dxa"/>
            <w:tcBorders>
              <w:top w:val="double" w:sz="4" w:space="0" w:color="auto"/>
              <w:bottom w:val="sing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228</w:t>
            </w:r>
          </w:p>
        </w:tc>
        <w:tc>
          <w:tcPr>
            <w:tcW w:w="850" w:type="dxa"/>
            <w:tcBorders>
              <w:top w:val="double" w:sz="4" w:space="0" w:color="auto"/>
              <w:bottom w:val="sing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25</w:t>
            </w:r>
          </w:p>
        </w:tc>
        <w:tc>
          <w:tcPr>
            <w:tcW w:w="993" w:type="dxa"/>
            <w:tcBorders>
              <w:top w:val="double" w:sz="4" w:space="0" w:color="auto"/>
              <w:bottom w:val="sing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133</w:t>
            </w:r>
          </w:p>
        </w:tc>
        <w:tc>
          <w:tcPr>
            <w:tcW w:w="850" w:type="dxa"/>
            <w:tcBorders>
              <w:top w:val="double" w:sz="4" w:space="0" w:color="auto"/>
              <w:bottom w:val="sing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1434</w:t>
            </w:r>
          </w:p>
        </w:tc>
        <w:tc>
          <w:tcPr>
            <w:tcW w:w="992" w:type="dxa"/>
            <w:tcBorders>
              <w:top w:val="double" w:sz="4" w:space="0" w:color="auto"/>
              <w:bottom w:val="sing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6</w:t>
            </w:r>
          </w:p>
        </w:tc>
        <w:tc>
          <w:tcPr>
            <w:tcW w:w="851" w:type="dxa"/>
            <w:tcBorders>
              <w:top w:val="double" w:sz="4" w:space="0" w:color="auto"/>
              <w:bottom w:val="sing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1826</w:t>
            </w:r>
          </w:p>
        </w:tc>
        <w:tc>
          <w:tcPr>
            <w:tcW w:w="850" w:type="dxa"/>
            <w:tcBorders>
              <w:top w:val="double" w:sz="4" w:space="0" w:color="auto"/>
              <w:bottom w:val="single" w:sz="4" w:space="0" w:color="auto"/>
            </w:tcBorders>
          </w:tcPr>
          <w:p w:rsidR="00922071" w:rsidRPr="00A833F8" w:rsidRDefault="00922071" w:rsidP="004C6654">
            <w:pPr>
              <w:spacing w:before="40" w:after="40" w:line="360" w:lineRule="auto"/>
              <w:jc w:val="center"/>
              <w:rPr>
                <w:bCs/>
                <w:sz w:val="26"/>
                <w:szCs w:val="26"/>
              </w:rPr>
            </w:pPr>
          </w:p>
        </w:tc>
        <w:tc>
          <w:tcPr>
            <w:tcW w:w="993" w:type="dxa"/>
            <w:tcBorders>
              <w:top w:val="double" w:sz="4" w:space="0" w:color="auto"/>
              <w:bottom w:val="sing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top w:val="double" w:sz="4" w:space="0" w:color="auto"/>
              <w:bottom w:val="single" w:sz="4" w:space="0" w:color="auto"/>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1826</w:t>
            </w:r>
          </w:p>
        </w:tc>
      </w:tr>
      <w:tr w:rsidR="009E17B9" w:rsidRPr="00A833F8" w:rsidTr="00152848">
        <w:tc>
          <w:tcPr>
            <w:tcW w:w="2269" w:type="dxa"/>
            <w:tcBorders>
              <w:left w:val="double" w:sz="4" w:space="0" w:color="auto"/>
              <w:bottom w:val="double" w:sz="4" w:space="0" w:color="auto"/>
            </w:tcBorders>
          </w:tcPr>
          <w:p w:rsidR="00922071" w:rsidRPr="009E17B9" w:rsidRDefault="00922071" w:rsidP="009E17B9">
            <w:pPr>
              <w:spacing w:before="40" w:after="40" w:line="360" w:lineRule="auto"/>
              <w:rPr>
                <w:bCs/>
                <w:sz w:val="26"/>
                <w:szCs w:val="26"/>
              </w:rPr>
            </w:pPr>
            <w:r w:rsidRPr="009E17B9">
              <w:rPr>
                <w:bCs/>
                <w:sz w:val="26"/>
                <w:szCs w:val="26"/>
              </w:rPr>
              <w:t>Điều chỉnh thu nhập khả dụng thuần</w:t>
            </w:r>
          </w:p>
        </w:tc>
        <w:tc>
          <w:tcPr>
            <w:tcW w:w="992" w:type="dxa"/>
            <w:tcBorders>
              <w:bottom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71</w:t>
            </w:r>
          </w:p>
        </w:tc>
        <w:tc>
          <w:tcPr>
            <w:tcW w:w="850" w:type="dxa"/>
            <w:tcBorders>
              <w:bottom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13</w:t>
            </w:r>
          </w:p>
        </w:tc>
        <w:tc>
          <w:tcPr>
            <w:tcW w:w="993" w:type="dxa"/>
            <w:tcBorders>
              <w:bottom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106</w:t>
            </w:r>
          </w:p>
        </w:tc>
        <w:tc>
          <w:tcPr>
            <w:tcW w:w="850" w:type="dxa"/>
            <w:tcBorders>
              <w:bottom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1411</w:t>
            </w:r>
          </w:p>
        </w:tc>
        <w:tc>
          <w:tcPr>
            <w:tcW w:w="992" w:type="dxa"/>
            <w:tcBorders>
              <w:bottom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3</w:t>
            </w:r>
          </w:p>
        </w:tc>
        <w:tc>
          <w:tcPr>
            <w:tcW w:w="851" w:type="dxa"/>
            <w:tcBorders>
              <w:bottom w:val="double" w:sz="4" w:space="0" w:color="auto"/>
            </w:tcBorders>
          </w:tcPr>
          <w:p w:rsidR="00922071" w:rsidRPr="009E17B9" w:rsidRDefault="00922071" w:rsidP="004C6654">
            <w:pPr>
              <w:spacing w:before="40" w:after="40" w:line="360" w:lineRule="auto"/>
              <w:jc w:val="center"/>
              <w:rPr>
                <w:b/>
                <w:bCs/>
                <w:sz w:val="26"/>
                <w:szCs w:val="26"/>
              </w:rPr>
            </w:pPr>
            <w:r w:rsidRPr="009E17B9">
              <w:rPr>
                <w:b/>
                <w:bCs/>
                <w:sz w:val="26"/>
                <w:szCs w:val="26"/>
              </w:rPr>
              <w:t>1604</w:t>
            </w:r>
          </w:p>
        </w:tc>
        <w:tc>
          <w:tcPr>
            <w:tcW w:w="850"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993"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bottom w:val="double" w:sz="4" w:space="0" w:color="auto"/>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1604</w:t>
            </w:r>
          </w:p>
        </w:tc>
      </w:tr>
    </w:tbl>
    <w:p w:rsidR="00922071" w:rsidRPr="006B4D01" w:rsidRDefault="00922071" w:rsidP="00922071">
      <w:pPr>
        <w:spacing w:line="360" w:lineRule="auto"/>
        <w:ind w:firstLine="709"/>
        <w:jc w:val="both"/>
        <w:rPr>
          <w:b/>
          <w:bCs/>
          <w:sz w:val="26"/>
          <w:szCs w:val="26"/>
        </w:rPr>
      </w:pPr>
    </w:p>
    <w:p w:rsidR="00922071" w:rsidRPr="006B4D01" w:rsidRDefault="00922071" w:rsidP="00922071">
      <w:pPr>
        <w:spacing w:line="360" w:lineRule="auto"/>
        <w:ind w:firstLine="709"/>
        <w:jc w:val="both"/>
        <w:rPr>
          <w:b/>
          <w:bCs/>
          <w:spacing w:val="-6"/>
          <w:sz w:val="26"/>
          <w:szCs w:val="26"/>
        </w:rPr>
      </w:pPr>
    </w:p>
    <w:p w:rsidR="00922071" w:rsidRDefault="00922071" w:rsidP="00922071">
      <w:pPr>
        <w:spacing w:line="360" w:lineRule="auto"/>
        <w:ind w:firstLine="709"/>
        <w:jc w:val="both"/>
        <w:rPr>
          <w:b/>
          <w:bCs/>
          <w:spacing w:val="-6"/>
          <w:sz w:val="26"/>
          <w:szCs w:val="26"/>
        </w:rPr>
      </w:pPr>
    </w:p>
    <w:p w:rsidR="00922071" w:rsidRDefault="00922071" w:rsidP="00922071">
      <w:pPr>
        <w:spacing w:line="360" w:lineRule="auto"/>
        <w:ind w:firstLine="709"/>
        <w:jc w:val="both"/>
        <w:rPr>
          <w:b/>
          <w:bCs/>
          <w:spacing w:val="-6"/>
          <w:sz w:val="26"/>
          <w:szCs w:val="26"/>
        </w:rPr>
      </w:pPr>
    </w:p>
    <w:p w:rsidR="00922071" w:rsidRDefault="00922071" w:rsidP="00922071">
      <w:pPr>
        <w:spacing w:line="360" w:lineRule="auto"/>
        <w:ind w:firstLine="709"/>
        <w:jc w:val="both"/>
        <w:rPr>
          <w:b/>
          <w:bCs/>
          <w:spacing w:val="-6"/>
          <w:sz w:val="26"/>
          <w:szCs w:val="26"/>
        </w:rPr>
      </w:pPr>
    </w:p>
    <w:p w:rsidR="00922071" w:rsidRDefault="00922071" w:rsidP="00922071">
      <w:pPr>
        <w:spacing w:line="360" w:lineRule="auto"/>
        <w:ind w:firstLine="709"/>
        <w:jc w:val="both"/>
        <w:rPr>
          <w:b/>
          <w:bCs/>
          <w:spacing w:val="-6"/>
          <w:sz w:val="26"/>
          <w:szCs w:val="26"/>
        </w:rPr>
      </w:pPr>
    </w:p>
    <w:p w:rsidR="00922071" w:rsidRPr="00956562" w:rsidRDefault="00922071" w:rsidP="00922071">
      <w:pPr>
        <w:spacing w:line="360" w:lineRule="auto"/>
        <w:ind w:firstLine="709"/>
        <w:jc w:val="center"/>
        <w:rPr>
          <w:b/>
          <w:bCs/>
          <w:sz w:val="26"/>
          <w:szCs w:val="26"/>
        </w:rPr>
      </w:pPr>
      <w:r w:rsidRPr="00956562">
        <w:rPr>
          <w:b/>
          <w:bCs/>
          <w:sz w:val="26"/>
          <w:szCs w:val="26"/>
        </w:rPr>
        <w:lastRenderedPageBreak/>
        <w:t xml:space="preserve">Bảng 8.2 (tiếp): Tài khoản phân phối thu nhập bằng hiện vật (rút gọn) </w:t>
      </w:r>
    </w:p>
    <w:p w:rsidR="00922071" w:rsidRPr="006B4D01" w:rsidRDefault="00922071" w:rsidP="00A833F8">
      <w:pPr>
        <w:spacing w:line="360" w:lineRule="auto"/>
        <w:jc w:val="right"/>
        <w:rPr>
          <w:b/>
          <w:bCs/>
          <w:sz w:val="26"/>
          <w:szCs w:val="26"/>
        </w:rPr>
      </w:pPr>
      <w:r w:rsidRPr="006B4D01">
        <w:rPr>
          <w:b/>
          <w:bCs/>
          <w:sz w:val="26"/>
          <w:szCs w:val="26"/>
        </w:rPr>
        <w:t>Bên nguồn</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9"/>
        <w:gridCol w:w="992"/>
        <w:gridCol w:w="850"/>
        <w:gridCol w:w="851"/>
        <w:gridCol w:w="850"/>
        <w:gridCol w:w="993"/>
        <w:gridCol w:w="850"/>
        <w:gridCol w:w="851"/>
        <w:gridCol w:w="992"/>
        <w:gridCol w:w="850"/>
      </w:tblGrid>
      <w:tr w:rsidR="00922071" w:rsidRPr="00A833F8" w:rsidTr="008E5C01">
        <w:tc>
          <w:tcPr>
            <w:tcW w:w="2269" w:type="dxa"/>
            <w:tcBorders>
              <w:top w:val="double" w:sz="4" w:space="0" w:color="auto"/>
              <w:left w:val="double" w:sz="4" w:space="0" w:color="auto"/>
              <w:bottom w:val="double" w:sz="4" w:space="0" w:color="auto"/>
            </w:tcBorders>
            <w:vAlign w:val="center"/>
          </w:tcPr>
          <w:p w:rsidR="00922071" w:rsidRPr="00152848" w:rsidRDefault="00922071" w:rsidP="00864F9E">
            <w:pPr>
              <w:spacing w:before="40" w:after="40" w:line="336" w:lineRule="auto"/>
              <w:jc w:val="center"/>
              <w:rPr>
                <w:b/>
                <w:bCs/>
                <w:sz w:val="26"/>
                <w:szCs w:val="26"/>
              </w:rPr>
            </w:pPr>
            <w:r w:rsidRPr="00152848">
              <w:rPr>
                <w:b/>
                <w:bCs/>
                <w:sz w:val="26"/>
                <w:szCs w:val="26"/>
              </w:rPr>
              <w:t>Các giao dịch và các khoản mục cân đối</w:t>
            </w:r>
          </w:p>
        </w:tc>
        <w:tc>
          <w:tcPr>
            <w:tcW w:w="992"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phi tài chính</w:t>
            </w:r>
          </w:p>
        </w:tc>
        <w:tc>
          <w:tcPr>
            <w:tcW w:w="850"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tài chính</w:t>
            </w:r>
          </w:p>
        </w:tc>
        <w:tc>
          <w:tcPr>
            <w:tcW w:w="851"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Nhà nước</w:t>
            </w:r>
          </w:p>
        </w:tc>
        <w:tc>
          <w:tcPr>
            <w:tcW w:w="850"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hộ gia đình</w:t>
            </w:r>
          </w:p>
        </w:tc>
        <w:tc>
          <w:tcPr>
            <w:tcW w:w="993"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không vị lợi phục vụ HGĐ</w:t>
            </w:r>
          </w:p>
        </w:tc>
        <w:tc>
          <w:tcPr>
            <w:tcW w:w="850"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Tổng nền kinh tế</w:t>
            </w:r>
          </w:p>
        </w:tc>
        <w:tc>
          <w:tcPr>
            <w:tcW w:w="851" w:type="dxa"/>
            <w:tcBorders>
              <w:top w:val="double" w:sz="4" w:space="0" w:color="auto"/>
              <w:bottom w:val="double" w:sz="4" w:space="0" w:color="auto"/>
            </w:tcBorders>
          </w:tcPr>
          <w:p w:rsidR="00922071" w:rsidRPr="00152848" w:rsidRDefault="00BF044C" w:rsidP="00864F9E">
            <w:pPr>
              <w:spacing w:before="40" w:after="40" w:line="336" w:lineRule="auto"/>
              <w:jc w:val="center"/>
              <w:rPr>
                <w:b/>
                <w:bCs/>
                <w:sz w:val="26"/>
                <w:szCs w:val="26"/>
              </w:rPr>
            </w:pPr>
            <w:r w:rsidRPr="00152848">
              <w:rPr>
                <w:b/>
                <w:bCs/>
                <w:sz w:val="26"/>
                <w:szCs w:val="26"/>
              </w:rPr>
              <w:t>Phần còn lại của Thế giới</w:t>
            </w:r>
          </w:p>
        </w:tc>
        <w:tc>
          <w:tcPr>
            <w:tcW w:w="992"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Sản ph</w:t>
            </w:r>
            <w:r w:rsidR="00956562" w:rsidRPr="00152848">
              <w:rPr>
                <w:b/>
                <w:bCs/>
                <w:sz w:val="26"/>
                <w:szCs w:val="26"/>
              </w:rPr>
              <w:t>ẩ</w:t>
            </w:r>
            <w:r w:rsidRPr="00152848">
              <w:rPr>
                <w:b/>
                <w:bCs/>
                <w:sz w:val="26"/>
                <w:szCs w:val="26"/>
              </w:rPr>
              <w:t>m vật chất và dịch vụ</w:t>
            </w:r>
          </w:p>
        </w:tc>
        <w:tc>
          <w:tcPr>
            <w:tcW w:w="850" w:type="dxa"/>
            <w:tcBorders>
              <w:top w:val="double" w:sz="4" w:space="0" w:color="auto"/>
              <w:bottom w:val="double" w:sz="4" w:space="0" w:color="auto"/>
              <w:right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Tổng cộng</w:t>
            </w:r>
          </w:p>
        </w:tc>
      </w:tr>
      <w:tr w:rsidR="00922071" w:rsidRPr="00A833F8" w:rsidTr="00152848">
        <w:trPr>
          <w:trHeight w:val="433"/>
        </w:trPr>
        <w:tc>
          <w:tcPr>
            <w:tcW w:w="2269" w:type="dxa"/>
            <w:tcBorders>
              <w:top w:val="double" w:sz="4" w:space="0" w:color="auto"/>
              <w:left w:val="double" w:sz="4" w:space="0" w:color="auto"/>
            </w:tcBorders>
          </w:tcPr>
          <w:p w:rsidR="00922071" w:rsidRPr="00152848" w:rsidRDefault="00922071" w:rsidP="00152848">
            <w:pPr>
              <w:spacing w:before="40" w:after="40" w:line="360" w:lineRule="auto"/>
              <w:rPr>
                <w:b/>
                <w:bCs/>
                <w:sz w:val="26"/>
                <w:szCs w:val="26"/>
              </w:rPr>
            </w:pPr>
            <w:r w:rsidRPr="00152848">
              <w:rPr>
                <w:b/>
                <w:bCs/>
                <w:sz w:val="26"/>
                <w:szCs w:val="26"/>
              </w:rPr>
              <w:t>Tổng thu nhập khả dụng</w:t>
            </w:r>
          </w:p>
        </w:tc>
        <w:tc>
          <w:tcPr>
            <w:tcW w:w="992" w:type="dxa"/>
            <w:tcBorders>
              <w:top w:val="double" w:sz="4" w:space="0" w:color="auto"/>
            </w:tcBorders>
          </w:tcPr>
          <w:p w:rsidR="00922071" w:rsidRPr="00152848" w:rsidRDefault="00922071" w:rsidP="004C6654">
            <w:pPr>
              <w:spacing w:before="40" w:after="40" w:line="360" w:lineRule="auto"/>
              <w:jc w:val="center"/>
              <w:rPr>
                <w:b/>
                <w:bCs/>
                <w:sz w:val="26"/>
                <w:szCs w:val="26"/>
              </w:rPr>
            </w:pPr>
            <w:r w:rsidRPr="00152848">
              <w:rPr>
                <w:b/>
                <w:bCs/>
                <w:sz w:val="26"/>
                <w:szCs w:val="26"/>
              </w:rPr>
              <w:t>228</w:t>
            </w:r>
          </w:p>
        </w:tc>
        <w:tc>
          <w:tcPr>
            <w:tcW w:w="850" w:type="dxa"/>
            <w:tcBorders>
              <w:top w:val="double" w:sz="4" w:space="0" w:color="auto"/>
            </w:tcBorders>
          </w:tcPr>
          <w:p w:rsidR="00922071" w:rsidRPr="00152848" w:rsidRDefault="00922071" w:rsidP="004C6654">
            <w:pPr>
              <w:spacing w:before="40" w:after="40" w:line="360" w:lineRule="auto"/>
              <w:jc w:val="center"/>
              <w:rPr>
                <w:b/>
                <w:bCs/>
                <w:sz w:val="26"/>
                <w:szCs w:val="26"/>
              </w:rPr>
            </w:pPr>
            <w:r w:rsidRPr="00152848">
              <w:rPr>
                <w:b/>
                <w:bCs/>
                <w:sz w:val="26"/>
                <w:szCs w:val="26"/>
              </w:rPr>
              <w:t>25</w:t>
            </w:r>
          </w:p>
        </w:tc>
        <w:tc>
          <w:tcPr>
            <w:tcW w:w="851" w:type="dxa"/>
            <w:tcBorders>
              <w:top w:val="double" w:sz="4" w:space="0" w:color="auto"/>
            </w:tcBorders>
          </w:tcPr>
          <w:p w:rsidR="00922071" w:rsidRPr="00152848" w:rsidRDefault="00922071" w:rsidP="004C6654">
            <w:pPr>
              <w:spacing w:before="40" w:after="40" w:line="360" w:lineRule="auto"/>
              <w:jc w:val="center"/>
              <w:rPr>
                <w:b/>
                <w:bCs/>
                <w:sz w:val="26"/>
                <w:szCs w:val="26"/>
              </w:rPr>
            </w:pPr>
            <w:r w:rsidRPr="00152848">
              <w:rPr>
                <w:b/>
                <w:bCs/>
                <w:sz w:val="26"/>
                <w:szCs w:val="26"/>
              </w:rPr>
              <w:t>317</w:t>
            </w:r>
          </w:p>
        </w:tc>
        <w:tc>
          <w:tcPr>
            <w:tcW w:w="850" w:type="dxa"/>
            <w:tcBorders>
              <w:top w:val="double" w:sz="4" w:space="0" w:color="auto"/>
            </w:tcBorders>
          </w:tcPr>
          <w:p w:rsidR="00922071" w:rsidRPr="00152848" w:rsidRDefault="00922071" w:rsidP="004C6654">
            <w:pPr>
              <w:spacing w:before="40" w:after="40" w:line="360" w:lineRule="auto"/>
              <w:jc w:val="center"/>
              <w:rPr>
                <w:b/>
                <w:bCs/>
                <w:sz w:val="26"/>
                <w:szCs w:val="26"/>
              </w:rPr>
            </w:pPr>
            <w:r w:rsidRPr="00152848">
              <w:rPr>
                <w:b/>
                <w:bCs/>
                <w:sz w:val="26"/>
                <w:szCs w:val="26"/>
              </w:rPr>
              <w:t>1219</w:t>
            </w:r>
          </w:p>
        </w:tc>
        <w:tc>
          <w:tcPr>
            <w:tcW w:w="993" w:type="dxa"/>
            <w:tcBorders>
              <w:top w:val="double" w:sz="4" w:space="0" w:color="auto"/>
            </w:tcBorders>
          </w:tcPr>
          <w:p w:rsidR="00922071" w:rsidRPr="00152848" w:rsidRDefault="00922071" w:rsidP="004C6654">
            <w:pPr>
              <w:spacing w:before="40" w:after="40" w:line="360" w:lineRule="auto"/>
              <w:jc w:val="center"/>
              <w:rPr>
                <w:b/>
                <w:bCs/>
                <w:sz w:val="26"/>
                <w:szCs w:val="26"/>
              </w:rPr>
            </w:pPr>
            <w:r w:rsidRPr="00152848">
              <w:rPr>
                <w:b/>
                <w:bCs/>
                <w:sz w:val="26"/>
                <w:szCs w:val="26"/>
              </w:rPr>
              <w:t>37</w:t>
            </w:r>
          </w:p>
        </w:tc>
        <w:tc>
          <w:tcPr>
            <w:tcW w:w="850" w:type="dxa"/>
            <w:tcBorders>
              <w:top w:val="double" w:sz="4" w:space="0" w:color="auto"/>
            </w:tcBorders>
          </w:tcPr>
          <w:p w:rsidR="00922071" w:rsidRPr="00152848" w:rsidRDefault="00922071" w:rsidP="004C6654">
            <w:pPr>
              <w:spacing w:before="40" w:after="40" w:line="360" w:lineRule="auto"/>
              <w:jc w:val="center"/>
              <w:rPr>
                <w:b/>
                <w:bCs/>
                <w:sz w:val="26"/>
                <w:szCs w:val="26"/>
              </w:rPr>
            </w:pPr>
            <w:r w:rsidRPr="00152848">
              <w:rPr>
                <w:b/>
                <w:bCs/>
                <w:sz w:val="26"/>
                <w:szCs w:val="26"/>
              </w:rPr>
              <w:t>1826</w:t>
            </w:r>
          </w:p>
        </w:tc>
        <w:tc>
          <w:tcPr>
            <w:tcW w:w="851" w:type="dxa"/>
            <w:tcBorders>
              <w:top w:val="double" w:sz="4" w:space="0" w:color="auto"/>
            </w:tcBorders>
          </w:tcPr>
          <w:p w:rsidR="00922071" w:rsidRPr="00A833F8" w:rsidRDefault="00922071" w:rsidP="004C6654">
            <w:pPr>
              <w:spacing w:before="40" w:after="40" w:line="360" w:lineRule="auto"/>
              <w:jc w:val="center"/>
              <w:rPr>
                <w:bCs/>
                <w:sz w:val="26"/>
                <w:szCs w:val="26"/>
              </w:rPr>
            </w:pPr>
          </w:p>
        </w:tc>
        <w:tc>
          <w:tcPr>
            <w:tcW w:w="992" w:type="dxa"/>
            <w:tcBorders>
              <w:top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top w:val="double" w:sz="4" w:space="0" w:color="auto"/>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1826</w:t>
            </w:r>
          </w:p>
        </w:tc>
      </w:tr>
      <w:tr w:rsidR="00922071" w:rsidRPr="00A833F8" w:rsidTr="00152848">
        <w:trPr>
          <w:trHeight w:val="345"/>
        </w:trPr>
        <w:tc>
          <w:tcPr>
            <w:tcW w:w="2269" w:type="dxa"/>
            <w:tcBorders>
              <w:left w:val="double" w:sz="4" w:space="0" w:color="auto"/>
            </w:tcBorders>
          </w:tcPr>
          <w:p w:rsidR="00922071" w:rsidRPr="00152848" w:rsidRDefault="00922071" w:rsidP="00152848">
            <w:pPr>
              <w:spacing w:before="40" w:after="40" w:line="360" w:lineRule="auto"/>
              <w:rPr>
                <w:bCs/>
                <w:sz w:val="26"/>
                <w:szCs w:val="26"/>
              </w:rPr>
            </w:pPr>
            <w:r w:rsidRPr="00152848">
              <w:rPr>
                <w:bCs/>
                <w:sz w:val="26"/>
                <w:szCs w:val="26"/>
              </w:rPr>
              <w:t>Thu nhập khả dụng thuần</w:t>
            </w:r>
          </w:p>
        </w:tc>
        <w:tc>
          <w:tcPr>
            <w:tcW w:w="992" w:type="dxa"/>
          </w:tcPr>
          <w:p w:rsidR="00922071" w:rsidRPr="00A833F8" w:rsidRDefault="00922071" w:rsidP="004C6654">
            <w:pPr>
              <w:spacing w:before="40" w:after="40" w:line="360" w:lineRule="auto"/>
              <w:jc w:val="center"/>
              <w:rPr>
                <w:bCs/>
                <w:sz w:val="26"/>
                <w:szCs w:val="26"/>
              </w:rPr>
            </w:pPr>
            <w:r w:rsidRPr="00A833F8">
              <w:rPr>
                <w:bCs/>
                <w:sz w:val="26"/>
                <w:szCs w:val="26"/>
              </w:rPr>
              <w:t>71</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13</w:t>
            </w:r>
          </w:p>
        </w:tc>
        <w:tc>
          <w:tcPr>
            <w:tcW w:w="851" w:type="dxa"/>
          </w:tcPr>
          <w:p w:rsidR="00922071" w:rsidRPr="00A833F8" w:rsidRDefault="00922071" w:rsidP="004C6654">
            <w:pPr>
              <w:spacing w:before="40" w:after="40" w:line="360" w:lineRule="auto"/>
              <w:jc w:val="center"/>
              <w:rPr>
                <w:bCs/>
                <w:sz w:val="26"/>
                <w:szCs w:val="26"/>
              </w:rPr>
            </w:pPr>
            <w:r w:rsidRPr="00A833F8">
              <w:rPr>
                <w:bCs/>
                <w:sz w:val="26"/>
                <w:szCs w:val="26"/>
              </w:rPr>
              <w:t>290</w:t>
            </w: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1196</w:t>
            </w:r>
          </w:p>
        </w:tc>
        <w:tc>
          <w:tcPr>
            <w:tcW w:w="993" w:type="dxa"/>
          </w:tcPr>
          <w:p w:rsidR="00922071" w:rsidRPr="00A833F8" w:rsidRDefault="00922071" w:rsidP="004C6654">
            <w:pPr>
              <w:spacing w:before="40" w:after="40" w:line="360" w:lineRule="auto"/>
              <w:jc w:val="center"/>
              <w:rPr>
                <w:bCs/>
                <w:sz w:val="26"/>
                <w:szCs w:val="26"/>
              </w:rPr>
            </w:pPr>
            <w:r w:rsidRPr="00A833F8">
              <w:rPr>
                <w:bCs/>
                <w:sz w:val="26"/>
                <w:szCs w:val="26"/>
              </w:rPr>
              <w:t>34</w:t>
            </w:r>
          </w:p>
        </w:tc>
        <w:tc>
          <w:tcPr>
            <w:tcW w:w="850" w:type="dxa"/>
          </w:tcPr>
          <w:p w:rsidR="00922071" w:rsidRPr="00152848" w:rsidRDefault="00922071" w:rsidP="004C6654">
            <w:pPr>
              <w:spacing w:before="40" w:after="40" w:line="360" w:lineRule="auto"/>
              <w:jc w:val="center"/>
              <w:rPr>
                <w:b/>
                <w:bCs/>
                <w:sz w:val="26"/>
                <w:szCs w:val="26"/>
              </w:rPr>
            </w:pPr>
            <w:r w:rsidRPr="00152848">
              <w:rPr>
                <w:b/>
                <w:bCs/>
                <w:sz w:val="26"/>
                <w:szCs w:val="26"/>
              </w:rPr>
              <w:t>1604</w:t>
            </w:r>
          </w:p>
        </w:tc>
        <w:tc>
          <w:tcPr>
            <w:tcW w:w="851" w:type="dxa"/>
          </w:tcPr>
          <w:p w:rsidR="00922071" w:rsidRPr="00A833F8" w:rsidRDefault="00922071" w:rsidP="004C6654">
            <w:pPr>
              <w:spacing w:before="40" w:after="40" w:line="360" w:lineRule="auto"/>
              <w:jc w:val="center"/>
              <w:rPr>
                <w:bCs/>
                <w:sz w:val="26"/>
                <w:szCs w:val="26"/>
              </w:rPr>
            </w:pPr>
          </w:p>
        </w:tc>
        <w:tc>
          <w:tcPr>
            <w:tcW w:w="992" w:type="dxa"/>
          </w:tcPr>
          <w:p w:rsidR="00922071" w:rsidRPr="00A833F8" w:rsidRDefault="00922071" w:rsidP="004C6654">
            <w:pPr>
              <w:spacing w:before="40" w:after="40" w:line="360" w:lineRule="auto"/>
              <w:jc w:val="center"/>
              <w:rPr>
                <w:bCs/>
                <w:sz w:val="26"/>
                <w:szCs w:val="26"/>
              </w:rPr>
            </w:pPr>
          </w:p>
        </w:tc>
        <w:tc>
          <w:tcPr>
            <w:tcW w:w="850" w:type="dxa"/>
            <w:tcBorders>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1604</w:t>
            </w:r>
          </w:p>
        </w:tc>
      </w:tr>
      <w:tr w:rsidR="00922071" w:rsidRPr="00A833F8" w:rsidTr="00152848">
        <w:tc>
          <w:tcPr>
            <w:tcW w:w="2269" w:type="dxa"/>
            <w:tcBorders>
              <w:left w:val="double" w:sz="4" w:space="0" w:color="auto"/>
            </w:tcBorders>
          </w:tcPr>
          <w:p w:rsidR="00922071" w:rsidRPr="00152848" w:rsidRDefault="00922071" w:rsidP="00152848">
            <w:pPr>
              <w:spacing w:before="40" w:after="40" w:line="360" w:lineRule="auto"/>
              <w:rPr>
                <w:b/>
                <w:bCs/>
                <w:sz w:val="26"/>
                <w:szCs w:val="26"/>
              </w:rPr>
            </w:pPr>
            <w:r w:rsidRPr="00152848">
              <w:rPr>
                <w:b/>
                <w:bCs/>
                <w:sz w:val="26"/>
                <w:szCs w:val="26"/>
              </w:rPr>
              <w:t>Chuyển nhượng xã hội bằng hiện vật</w:t>
            </w:r>
          </w:p>
        </w:tc>
        <w:tc>
          <w:tcPr>
            <w:tcW w:w="992" w:type="dxa"/>
          </w:tcPr>
          <w:p w:rsidR="00922071" w:rsidRPr="00152848" w:rsidRDefault="00922071" w:rsidP="004C6654">
            <w:pPr>
              <w:spacing w:before="40" w:after="40" w:line="360" w:lineRule="auto"/>
              <w:jc w:val="center"/>
              <w:rPr>
                <w:b/>
                <w:bCs/>
                <w:sz w:val="26"/>
                <w:szCs w:val="26"/>
              </w:rPr>
            </w:pPr>
          </w:p>
        </w:tc>
        <w:tc>
          <w:tcPr>
            <w:tcW w:w="850" w:type="dxa"/>
          </w:tcPr>
          <w:p w:rsidR="00922071" w:rsidRPr="00152848" w:rsidRDefault="00922071" w:rsidP="004C6654">
            <w:pPr>
              <w:spacing w:before="40" w:after="40" w:line="360" w:lineRule="auto"/>
              <w:jc w:val="center"/>
              <w:rPr>
                <w:b/>
                <w:bCs/>
                <w:sz w:val="26"/>
                <w:szCs w:val="26"/>
              </w:rPr>
            </w:pPr>
          </w:p>
        </w:tc>
        <w:tc>
          <w:tcPr>
            <w:tcW w:w="851" w:type="dxa"/>
          </w:tcPr>
          <w:p w:rsidR="00922071" w:rsidRPr="00152848" w:rsidRDefault="00922071" w:rsidP="004C6654">
            <w:pPr>
              <w:spacing w:before="40" w:after="40" w:line="360" w:lineRule="auto"/>
              <w:jc w:val="center"/>
              <w:rPr>
                <w:b/>
                <w:bCs/>
                <w:sz w:val="26"/>
                <w:szCs w:val="26"/>
              </w:rPr>
            </w:pPr>
          </w:p>
        </w:tc>
        <w:tc>
          <w:tcPr>
            <w:tcW w:w="850" w:type="dxa"/>
          </w:tcPr>
          <w:p w:rsidR="00922071" w:rsidRPr="00152848" w:rsidRDefault="00922071" w:rsidP="004C6654">
            <w:pPr>
              <w:spacing w:before="40" w:after="40" w:line="360" w:lineRule="auto"/>
              <w:jc w:val="center"/>
              <w:rPr>
                <w:b/>
                <w:bCs/>
                <w:sz w:val="26"/>
                <w:szCs w:val="26"/>
              </w:rPr>
            </w:pPr>
            <w:r w:rsidRPr="00152848">
              <w:rPr>
                <w:b/>
                <w:bCs/>
                <w:sz w:val="26"/>
                <w:szCs w:val="26"/>
              </w:rPr>
              <w:t>215</w:t>
            </w:r>
          </w:p>
        </w:tc>
        <w:tc>
          <w:tcPr>
            <w:tcW w:w="993" w:type="dxa"/>
          </w:tcPr>
          <w:p w:rsidR="00922071" w:rsidRPr="00152848" w:rsidRDefault="00922071" w:rsidP="004C6654">
            <w:pPr>
              <w:spacing w:before="40" w:after="40" w:line="360" w:lineRule="auto"/>
              <w:jc w:val="center"/>
              <w:rPr>
                <w:b/>
                <w:bCs/>
                <w:sz w:val="26"/>
                <w:szCs w:val="26"/>
              </w:rPr>
            </w:pPr>
          </w:p>
        </w:tc>
        <w:tc>
          <w:tcPr>
            <w:tcW w:w="850" w:type="dxa"/>
          </w:tcPr>
          <w:p w:rsidR="00922071" w:rsidRPr="00152848" w:rsidRDefault="00922071" w:rsidP="004C6654">
            <w:pPr>
              <w:spacing w:before="40" w:after="40" w:line="360" w:lineRule="auto"/>
              <w:jc w:val="center"/>
              <w:rPr>
                <w:b/>
                <w:bCs/>
                <w:sz w:val="26"/>
                <w:szCs w:val="26"/>
              </w:rPr>
            </w:pPr>
            <w:r w:rsidRPr="00152848">
              <w:rPr>
                <w:b/>
                <w:bCs/>
                <w:sz w:val="26"/>
                <w:szCs w:val="26"/>
              </w:rPr>
              <w:t>215</w:t>
            </w:r>
          </w:p>
        </w:tc>
        <w:tc>
          <w:tcPr>
            <w:tcW w:w="851" w:type="dxa"/>
          </w:tcPr>
          <w:p w:rsidR="00922071" w:rsidRPr="00A833F8" w:rsidRDefault="00922071" w:rsidP="004C6654">
            <w:pPr>
              <w:spacing w:before="40" w:after="40" w:line="360" w:lineRule="auto"/>
              <w:jc w:val="center"/>
              <w:rPr>
                <w:bCs/>
                <w:sz w:val="26"/>
                <w:szCs w:val="26"/>
              </w:rPr>
            </w:pPr>
          </w:p>
        </w:tc>
        <w:tc>
          <w:tcPr>
            <w:tcW w:w="992" w:type="dxa"/>
          </w:tcPr>
          <w:p w:rsidR="00922071" w:rsidRPr="00A833F8" w:rsidRDefault="00922071" w:rsidP="004C6654">
            <w:pPr>
              <w:spacing w:before="40" w:after="40" w:line="360" w:lineRule="auto"/>
              <w:jc w:val="center"/>
              <w:rPr>
                <w:bCs/>
                <w:sz w:val="26"/>
                <w:szCs w:val="26"/>
              </w:rPr>
            </w:pPr>
          </w:p>
        </w:tc>
        <w:tc>
          <w:tcPr>
            <w:tcW w:w="850" w:type="dxa"/>
            <w:tcBorders>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215</w:t>
            </w:r>
          </w:p>
        </w:tc>
      </w:tr>
      <w:tr w:rsidR="00922071" w:rsidRPr="00A833F8" w:rsidTr="00152848">
        <w:tc>
          <w:tcPr>
            <w:tcW w:w="2269" w:type="dxa"/>
            <w:tcBorders>
              <w:left w:val="double" w:sz="4" w:space="0" w:color="auto"/>
            </w:tcBorders>
          </w:tcPr>
          <w:p w:rsidR="00922071" w:rsidRPr="00152848" w:rsidRDefault="008E5C01" w:rsidP="00152848">
            <w:pPr>
              <w:spacing w:before="40" w:after="40" w:line="360" w:lineRule="auto"/>
              <w:rPr>
                <w:bCs/>
                <w:sz w:val="26"/>
                <w:szCs w:val="26"/>
              </w:rPr>
            </w:pPr>
            <w:r>
              <w:rPr>
                <w:bCs/>
                <w:sz w:val="26"/>
                <w:szCs w:val="26"/>
              </w:rPr>
              <w:t xml:space="preserve">Chuyển nhượng xã hội </w:t>
            </w:r>
            <w:r w:rsidR="00922071" w:rsidRPr="00152848">
              <w:rPr>
                <w:bCs/>
                <w:sz w:val="26"/>
                <w:szCs w:val="26"/>
              </w:rPr>
              <w:t>bằng hiện vật: sản xuất phi thị trường</w:t>
            </w:r>
          </w:p>
        </w:tc>
        <w:tc>
          <w:tcPr>
            <w:tcW w:w="992"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Cs/>
                <w:sz w:val="26"/>
                <w:szCs w:val="26"/>
              </w:rPr>
            </w:pPr>
          </w:p>
        </w:tc>
        <w:tc>
          <w:tcPr>
            <w:tcW w:w="851" w:type="dxa"/>
          </w:tcPr>
          <w:p w:rsidR="00922071" w:rsidRPr="00A833F8" w:rsidRDefault="00922071" w:rsidP="004C6654">
            <w:pPr>
              <w:spacing w:before="40" w:after="40" w:line="360" w:lineRule="auto"/>
              <w:jc w:val="center"/>
              <w:rPr>
                <w:bCs/>
                <w:sz w:val="26"/>
                <w:szCs w:val="26"/>
              </w:rPr>
            </w:pPr>
          </w:p>
        </w:tc>
        <w:tc>
          <w:tcPr>
            <w:tcW w:w="850" w:type="dxa"/>
          </w:tcPr>
          <w:p w:rsidR="00922071" w:rsidRPr="00A833F8" w:rsidRDefault="00922071" w:rsidP="004C6654">
            <w:pPr>
              <w:spacing w:before="40" w:after="40" w:line="360" w:lineRule="auto"/>
              <w:jc w:val="center"/>
              <w:rPr>
                <w:bCs/>
                <w:sz w:val="26"/>
                <w:szCs w:val="26"/>
              </w:rPr>
            </w:pPr>
            <w:r w:rsidRPr="00A833F8">
              <w:rPr>
                <w:bCs/>
                <w:sz w:val="26"/>
                <w:szCs w:val="26"/>
              </w:rPr>
              <w:t>211</w:t>
            </w:r>
          </w:p>
        </w:tc>
        <w:tc>
          <w:tcPr>
            <w:tcW w:w="993" w:type="dxa"/>
          </w:tcPr>
          <w:p w:rsidR="00922071" w:rsidRPr="00A833F8" w:rsidRDefault="00922071" w:rsidP="004C6654">
            <w:pPr>
              <w:spacing w:before="40" w:after="40" w:line="360" w:lineRule="auto"/>
              <w:jc w:val="center"/>
              <w:rPr>
                <w:bCs/>
                <w:sz w:val="26"/>
                <w:szCs w:val="26"/>
              </w:rPr>
            </w:pPr>
          </w:p>
        </w:tc>
        <w:tc>
          <w:tcPr>
            <w:tcW w:w="850" w:type="dxa"/>
          </w:tcPr>
          <w:p w:rsidR="00922071" w:rsidRPr="00152848" w:rsidRDefault="00922071" w:rsidP="004C6654">
            <w:pPr>
              <w:spacing w:before="40" w:after="40" w:line="360" w:lineRule="auto"/>
              <w:jc w:val="center"/>
              <w:rPr>
                <w:b/>
                <w:bCs/>
                <w:sz w:val="26"/>
                <w:szCs w:val="26"/>
              </w:rPr>
            </w:pPr>
            <w:r w:rsidRPr="00152848">
              <w:rPr>
                <w:b/>
                <w:bCs/>
                <w:sz w:val="26"/>
                <w:szCs w:val="26"/>
              </w:rPr>
              <w:t>211</w:t>
            </w:r>
          </w:p>
        </w:tc>
        <w:tc>
          <w:tcPr>
            <w:tcW w:w="851" w:type="dxa"/>
          </w:tcPr>
          <w:p w:rsidR="00922071" w:rsidRPr="00A833F8" w:rsidRDefault="00922071" w:rsidP="004C6654">
            <w:pPr>
              <w:spacing w:before="40" w:after="40" w:line="360" w:lineRule="auto"/>
              <w:jc w:val="center"/>
              <w:rPr>
                <w:bCs/>
                <w:sz w:val="26"/>
                <w:szCs w:val="26"/>
              </w:rPr>
            </w:pPr>
          </w:p>
        </w:tc>
        <w:tc>
          <w:tcPr>
            <w:tcW w:w="992" w:type="dxa"/>
          </w:tcPr>
          <w:p w:rsidR="00922071" w:rsidRPr="00A833F8" w:rsidRDefault="00922071" w:rsidP="004C6654">
            <w:pPr>
              <w:spacing w:before="40" w:after="40" w:line="360" w:lineRule="auto"/>
              <w:jc w:val="center"/>
              <w:rPr>
                <w:bCs/>
                <w:sz w:val="26"/>
                <w:szCs w:val="26"/>
              </w:rPr>
            </w:pPr>
          </w:p>
        </w:tc>
        <w:tc>
          <w:tcPr>
            <w:tcW w:w="850" w:type="dxa"/>
            <w:tcBorders>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211</w:t>
            </w:r>
          </w:p>
        </w:tc>
      </w:tr>
      <w:tr w:rsidR="00922071" w:rsidRPr="00A833F8" w:rsidTr="00152848">
        <w:tc>
          <w:tcPr>
            <w:tcW w:w="2269" w:type="dxa"/>
            <w:tcBorders>
              <w:left w:val="double" w:sz="4" w:space="0" w:color="auto"/>
              <w:bottom w:val="double" w:sz="4" w:space="0" w:color="auto"/>
            </w:tcBorders>
          </w:tcPr>
          <w:p w:rsidR="00922071" w:rsidRPr="00152848" w:rsidRDefault="00922071" w:rsidP="00152848">
            <w:pPr>
              <w:spacing w:before="40" w:after="40" w:line="360" w:lineRule="auto"/>
              <w:rPr>
                <w:bCs/>
                <w:sz w:val="26"/>
                <w:szCs w:val="26"/>
              </w:rPr>
            </w:pPr>
            <w:r w:rsidRPr="00152848">
              <w:rPr>
                <w:bCs/>
                <w:sz w:val="26"/>
                <w:szCs w:val="26"/>
              </w:rPr>
              <w:t>Chuyển nhượng xã hội bằng hiện vật:sản xuất  thị trường</w:t>
            </w:r>
          </w:p>
        </w:tc>
        <w:tc>
          <w:tcPr>
            <w:tcW w:w="992"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1"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bottom w:val="double" w:sz="4" w:space="0" w:color="auto"/>
            </w:tcBorders>
          </w:tcPr>
          <w:p w:rsidR="00922071" w:rsidRPr="00A833F8" w:rsidRDefault="00922071" w:rsidP="004C6654">
            <w:pPr>
              <w:spacing w:before="40" w:after="40" w:line="360" w:lineRule="auto"/>
              <w:jc w:val="center"/>
              <w:rPr>
                <w:bCs/>
                <w:sz w:val="26"/>
                <w:szCs w:val="26"/>
              </w:rPr>
            </w:pPr>
            <w:r w:rsidRPr="00A833F8">
              <w:rPr>
                <w:bCs/>
                <w:sz w:val="26"/>
                <w:szCs w:val="26"/>
              </w:rPr>
              <w:t>4</w:t>
            </w:r>
          </w:p>
        </w:tc>
        <w:tc>
          <w:tcPr>
            <w:tcW w:w="993"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bottom w:val="double" w:sz="4" w:space="0" w:color="auto"/>
            </w:tcBorders>
          </w:tcPr>
          <w:p w:rsidR="00922071" w:rsidRPr="00152848" w:rsidRDefault="00922071" w:rsidP="004C6654">
            <w:pPr>
              <w:spacing w:before="40" w:after="40" w:line="360" w:lineRule="auto"/>
              <w:jc w:val="center"/>
              <w:rPr>
                <w:b/>
                <w:bCs/>
                <w:sz w:val="26"/>
                <w:szCs w:val="26"/>
              </w:rPr>
            </w:pPr>
            <w:r w:rsidRPr="00152848">
              <w:rPr>
                <w:b/>
                <w:bCs/>
                <w:sz w:val="26"/>
                <w:szCs w:val="26"/>
              </w:rPr>
              <w:t>4</w:t>
            </w:r>
          </w:p>
        </w:tc>
        <w:tc>
          <w:tcPr>
            <w:tcW w:w="851"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992" w:type="dxa"/>
            <w:tcBorders>
              <w:bottom w:val="double" w:sz="4" w:space="0" w:color="auto"/>
            </w:tcBorders>
          </w:tcPr>
          <w:p w:rsidR="00922071" w:rsidRPr="00A833F8" w:rsidRDefault="00922071" w:rsidP="004C6654">
            <w:pPr>
              <w:spacing w:before="40" w:after="40" w:line="360" w:lineRule="auto"/>
              <w:jc w:val="center"/>
              <w:rPr>
                <w:bCs/>
                <w:sz w:val="26"/>
                <w:szCs w:val="26"/>
              </w:rPr>
            </w:pPr>
          </w:p>
        </w:tc>
        <w:tc>
          <w:tcPr>
            <w:tcW w:w="850" w:type="dxa"/>
            <w:tcBorders>
              <w:bottom w:val="double" w:sz="4" w:space="0" w:color="auto"/>
              <w:right w:val="double" w:sz="4" w:space="0" w:color="auto"/>
            </w:tcBorders>
          </w:tcPr>
          <w:p w:rsidR="00922071" w:rsidRPr="00A833F8" w:rsidRDefault="00922071" w:rsidP="004C6654">
            <w:pPr>
              <w:spacing w:before="40" w:after="40" w:line="360" w:lineRule="auto"/>
              <w:jc w:val="center"/>
              <w:rPr>
                <w:b/>
                <w:bCs/>
                <w:sz w:val="26"/>
                <w:szCs w:val="26"/>
              </w:rPr>
            </w:pPr>
            <w:r w:rsidRPr="00A833F8">
              <w:rPr>
                <w:b/>
                <w:bCs/>
                <w:sz w:val="26"/>
                <w:szCs w:val="26"/>
              </w:rPr>
              <w:t>4</w:t>
            </w:r>
          </w:p>
        </w:tc>
      </w:tr>
    </w:tbl>
    <w:p w:rsidR="00864F9E" w:rsidRDefault="00864F9E" w:rsidP="008E5C01">
      <w:pPr>
        <w:spacing w:before="120" w:after="120" w:line="360" w:lineRule="auto"/>
        <w:ind w:firstLine="709"/>
        <w:rPr>
          <w:b/>
          <w:sz w:val="26"/>
          <w:szCs w:val="26"/>
          <w:lang w:val="pt-BR"/>
        </w:rPr>
      </w:pPr>
    </w:p>
    <w:p w:rsidR="00864F9E" w:rsidRDefault="00864F9E" w:rsidP="008E5C01">
      <w:pPr>
        <w:spacing w:before="120" w:after="120" w:line="360" w:lineRule="auto"/>
        <w:ind w:firstLine="709"/>
        <w:rPr>
          <w:b/>
          <w:sz w:val="26"/>
          <w:szCs w:val="26"/>
          <w:lang w:val="pt-BR"/>
        </w:rPr>
      </w:pPr>
    </w:p>
    <w:p w:rsidR="00864F9E" w:rsidRDefault="00864F9E" w:rsidP="008E5C01">
      <w:pPr>
        <w:spacing w:before="120" w:after="120" w:line="360" w:lineRule="auto"/>
        <w:ind w:firstLine="709"/>
        <w:rPr>
          <w:b/>
          <w:sz w:val="26"/>
          <w:szCs w:val="26"/>
          <w:lang w:val="pt-BR"/>
        </w:rPr>
      </w:pPr>
    </w:p>
    <w:p w:rsidR="00864F9E" w:rsidRDefault="00864F9E" w:rsidP="008E5C01">
      <w:pPr>
        <w:spacing w:before="120" w:after="120" w:line="360" w:lineRule="auto"/>
        <w:ind w:firstLine="709"/>
        <w:rPr>
          <w:b/>
          <w:sz w:val="26"/>
          <w:szCs w:val="26"/>
          <w:lang w:val="pt-BR"/>
        </w:rPr>
      </w:pPr>
    </w:p>
    <w:p w:rsidR="00864F9E" w:rsidRDefault="00864F9E" w:rsidP="008E5C01">
      <w:pPr>
        <w:spacing w:before="120" w:after="120" w:line="360" w:lineRule="auto"/>
        <w:ind w:firstLine="709"/>
        <w:rPr>
          <w:b/>
          <w:sz w:val="26"/>
          <w:szCs w:val="26"/>
          <w:lang w:val="pt-BR"/>
        </w:rPr>
      </w:pPr>
    </w:p>
    <w:p w:rsidR="00864F9E" w:rsidRDefault="00864F9E" w:rsidP="008E5C01">
      <w:pPr>
        <w:spacing w:before="120" w:after="120" w:line="360" w:lineRule="auto"/>
        <w:ind w:firstLine="709"/>
        <w:rPr>
          <w:b/>
          <w:sz w:val="26"/>
          <w:szCs w:val="26"/>
          <w:lang w:val="pt-BR"/>
        </w:rPr>
      </w:pPr>
    </w:p>
    <w:p w:rsidR="00922071" w:rsidRPr="008E5C01" w:rsidRDefault="00922071" w:rsidP="008E5C01">
      <w:pPr>
        <w:spacing w:before="120" w:after="120" w:line="360" w:lineRule="auto"/>
        <w:ind w:firstLine="709"/>
        <w:rPr>
          <w:b/>
          <w:sz w:val="26"/>
          <w:szCs w:val="26"/>
          <w:lang w:val="pt-BR"/>
        </w:rPr>
      </w:pPr>
      <w:r w:rsidRPr="006B4D01">
        <w:rPr>
          <w:b/>
          <w:sz w:val="26"/>
          <w:szCs w:val="26"/>
          <w:lang w:val="pt-BR"/>
        </w:rPr>
        <w:lastRenderedPageBreak/>
        <w:t>Tài khoản sử dụng thu nhập</w:t>
      </w:r>
    </w:p>
    <w:p w:rsidR="00922071" w:rsidRPr="006B4D01" w:rsidRDefault="00922071" w:rsidP="008E5C01">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2.62.</w:t>
      </w:r>
      <w:r w:rsidRPr="006B4D01">
        <w:rPr>
          <w:sz w:val="26"/>
          <w:szCs w:val="26"/>
          <w:lang w:val="pt-BR"/>
        </w:rPr>
        <w:t xml:space="preserve"> Tài khoản sử dụng thu nhập mô tả các khu vực thể chế Nhà nước; hộ gia đình và không vị lợi phục vụ hộ gia đình phân phối thu nhập khả dụng cho tiêu dùng cuối cùng và để dành. Có hai chỉ tiêu biểu thị tổng thu nhập dùng cho tiêu dùng cuối cùng và để dành: thu nhập khả dụng và thu nhập khả dụng điều chỉnh, vì vậy có một tài khoản mô tả quá trình sử dụng thu nhập khả dụng và một tài khoản mô tả quá trình sử dụng thu nhập khả dụng điều chỉnh như sau: </w:t>
      </w:r>
    </w:p>
    <w:p w:rsidR="00922071" w:rsidRPr="006B4D01" w:rsidRDefault="00922071" w:rsidP="008E5C01">
      <w:pPr>
        <w:spacing w:before="120" w:after="120" w:line="360" w:lineRule="auto"/>
        <w:ind w:firstLine="709"/>
        <w:jc w:val="both"/>
        <w:rPr>
          <w:b/>
          <w:sz w:val="26"/>
          <w:szCs w:val="26"/>
          <w:lang w:val="pt-BR"/>
        </w:rPr>
      </w:pPr>
      <w:r w:rsidRPr="006B4D01">
        <w:rPr>
          <w:b/>
          <w:sz w:val="26"/>
          <w:szCs w:val="26"/>
          <w:lang w:val="pt-BR"/>
        </w:rPr>
        <w:t xml:space="preserve">Tài khoản sử dụng thu nhập khả dụng </w:t>
      </w:r>
    </w:p>
    <w:p w:rsidR="00922071" w:rsidRPr="006B4D01" w:rsidRDefault="00922071" w:rsidP="008E5C01">
      <w:pPr>
        <w:spacing w:before="120" w:after="120" w:line="360" w:lineRule="auto"/>
        <w:ind w:firstLine="709"/>
        <w:jc w:val="both"/>
        <w:rPr>
          <w:sz w:val="26"/>
          <w:szCs w:val="26"/>
          <w:lang w:val="pt-BR"/>
        </w:rPr>
      </w:pPr>
      <w:r w:rsidRPr="006B4D01">
        <w:rPr>
          <w:b/>
          <w:sz w:val="26"/>
          <w:szCs w:val="26"/>
          <w:lang w:val="pt-BR"/>
        </w:rPr>
        <w:tab/>
        <w:t>2.63.</w:t>
      </w:r>
      <w:r w:rsidR="00B06FE5">
        <w:rPr>
          <w:b/>
          <w:sz w:val="26"/>
          <w:szCs w:val="26"/>
          <w:lang w:val="pt-BR"/>
        </w:rPr>
        <w:t xml:space="preserve"> </w:t>
      </w:r>
      <w:r w:rsidRPr="006B4D01">
        <w:rPr>
          <w:sz w:val="26"/>
          <w:szCs w:val="26"/>
          <w:lang w:val="pt-BR"/>
        </w:rPr>
        <w:t xml:space="preserve">Tài khoản sử dụng thu nhập khả dụng (bảng 9.1) chỉ có ba yếu tố đầu vào chính, ngoại trừ khoản mục cân đối là để dành. Thu nhập khả dụng, khoản mục cân đối </w:t>
      </w:r>
      <w:r w:rsidRPr="00C51596">
        <w:rPr>
          <w:spacing w:val="2"/>
          <w:sz w:val="26"/>
          <w:szCs w:val="26"/>
          <w:lang w:val="pt-BR"/>
        </w:rPr>
        <w:t>mang sang từ tài khoản phân phối thu nhập lần hai được ghi bên tay phải của tài khoản</w:t>
      </w:r>
      <w:r w:rsidR="00C51596" w:rsidRPr="00C51596">
        <w:rPr>
          <w:spacing w:val="2"/>
          <w:sz w:val="26"/>
          <w:szCs w:val="26"/>
          <w:lang w:val="pt-BR"/>
        </w:rPr>
        <w:t xml:space="preserve"> -</w:t>
      </w:r>
      <w:r w:rsidRPr="00C51596">
        <w:rPr>
          <w:spacing w:val="2"/>
          <w:sz w:val="26"/>
          <w:szCs w:val="26"/>
          <w:lang w:val="pt-BR"/>
        </w:rPr>
        <w:t xml:space="preserve"> bên</w:t>
      </w:r>
      <w:r w:rsidRPr="006B4D01">
        <w:rPr>
          <w:sz w:val="26"/>
          <w:szCs w:val="26"/>
          <w:lang w:val="pt-BR"/>
        </w:rPr>
        <w:t xml:space="preserve"> nguồn; trong khi đó chi tiêu dùng cuối cùng được ghi bên tay trái, bên sử dụng. </w:t>
      </w:r>
      <w:r w:rsidR="00C51596">
        <w:rPr>
          <w:sz w:val="26"/>
          <w:szCs w:val="26"/>
          <w:lang w:val="pt-BR"/>
        </w:rPr>
        <w:t>T</w:t>
      </w:r>
      <w:r w:rsidRPr="006B4D01">
        <w:rPr>
          <w:sz w:val="26"/>
          <w:szCs w:val="26"/>
          <w:lang w:val="pt-BR"/>
        </w:rPr>
        <w:t>ài khoản này liên quan chủ yếu đến ba khu vực có chi tiêu dùng cuối cùng là khu vực Nhà nước, khu vực không vị lợi phục vụ hộ gia đình và khu vực hộ gia đình.</w:t>
      </w:r>
    </w:p>
    <w:p w:rsidR="00922071" w:rsidRPr="006B4D01" w:rsidRDefault="00922071" w:rsidP="008E5C01">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2.64.</w:t>
      </w:r>
      <w:r w:rsidRPr="006B4D01">
        <w:rPr>
          <w:sz w:val="26"/>
          <w:szCs w:val="26"/>
          <w:lang w:val="pt-BR"/>
        </w:rPr>
        <w:t xml:space="preserve"> Bên nguồn của tài khoản sử dụng thu nhập khả dụng gồm có chỉ tiêu: thu nhập khả dụng (chỉ tiêu cân đối của tài khoản phân phối thu nhập lần hai chuyển sang), chỉ tiêu chi tiêu dùng cuối cùng (gồm chi tiêu dùng cá nhân hay hộ gia đình</w:t>
      </w:r>
      <w:r w:rsidR="00BC45A6">
        <w:rPr>
          <w:sz w:val="26"/>
          <w:szCs w:val="26"/>
          <w:lang w:val="pt-BR"/>
        </w:rPr>
        <w:t>,</w:t>
      </w:r>
      <w:r w:rsidRPr="006B4D01">
        <w:rPr>
          <w:sz w:val="26"/>
          <w:szCs w:val="26"/>
          <w:lang w:val="pt-BR"/>
        </w:rPr>
        <w:t xml:space="preserve"> chi tiêu dùng </w:t>
      </w:r>
      <w:r w:rsidR="00E265E3">
        <w:rPr>
          <w:sz w:val="26"/>
          <w:szCs w:val="26"/>
          <w:lang w:val="pt-BR"/>
        </w:rPr>
        <w:t>cộng đồng</w:t>
      </w:r>
      <w:r w:rsidRPr="006B4D01">
        <w:rPr>
          <w:sz w:val="26"/>
          <w:szCs w:val="26"/>
          <w:lang w:val="pt-BR"/>
        </w:rPr>
        <w:t xml:space="preserve"> hay chi tiêu dùng của Nhà nước và chỉ tiêu điều chỉnh những thay đổi quyền hưởng trợ cấp và quỹ hưu trí của hộ gia đình).</w:t>
      </w:r>
    </w:p>
    <w:p w:rsidR="00922071" w:rsidRPr="006B4D01" w:rsidRDefault="00922071" w:rsidP="008E5C01">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2.65.</w:t>
      </w:r>
      <w:r w:rsidRPr="006B4D01">
        <w:rPr>
          <w:sz w:val="26"/>
          <w:szCs w:val="26"/>
          <w:lang w:val="pt-BR"/>
        </w:rPr>
        <w:t xml:space="preserve"> Bên sử dụng của tài khoản sử dụng thu nhập khả dụng cũng gồm các chỉ tiêu: chi tiêu dùng cuối cùng (chi tiêu dùng của hộ gia đình</w:t>
      </w:r>
      <w:r w:rsidR="00BC45A6">
        <w:rPr>
          <w:sz w:val="26"/>
          <w:szCs w:val="26"/>
          <w:lang w:val="pt-BR"/>
        </w:rPr>
        <w:t>,</w:t>
      </w:r>
      <w:r w:rsidRPr="006B4D01">
        <w:rPr>
          <w:sz w:val="26"/>
          <w:szCs w:val="26"/>
          <w:lang w:val="pt-BR"/>
        </w:rPr>
        <w:t xml:space="preserve"> chi tiêu dùng của Nhà nước và chỉ tiêu điều chỉnh những thay đổi quyền hưởng trợ cấp và quỹ hưu trí của hộ gia đình). Chi tiêu dùng cuối cùng mô tả giá trị sản phẩm vật chất</w:t>
      </w:r>
      <w:r w:rsidR="00152848">
        <w:rPr>
          <w:sz w:val="26"/>
          <w:szCs w:val="26"/>
          <w:lang w:val="pt-BR"/>
        </w:rPr>
        <w:t>,</w:t>
      </w:r>
      <w:r w:rsidRPr="006B4D01">
        <w:rPr>
          <w:sz w:val="26"/>
          <w:szCs w:val="26"/>
          <w:lang w:val="pt-BR"/>
        </w:rPr>
        <w:t xml:space="preserve"> dịch vụ khu vực hộ gia đình và Nhà nước đã chi cho tiêu dùng cuối cùng. Cần lưu ý có những khoản Nhà nước </w:t>
      </w:r>
      <w:r w:rsidR="003C1FFA">
        <w:rPr>
          <w:sz w:val="26"/>
          <w:szCs w:val="26"/>
          <w:lang w:val="pt-BR"/>
        </w:rPr>
        <w:t xml:space="preserve">chi nhưng hộ gia đình tiêu dùng, </w:t>
      </w:r>
      <w:r w:rsidRPr="006B4D01">
        <w:rPr>
          <w:sz w:val="26"/>
          <w:szCs w:val="26"/>
          <w:lang w:val="pt-BR"/>
        </w:rPr>
        <w:t>vì vậy tổng giá trị tiêu dùng của hộ gia đình không phải h</w:t>
      </w:r>
      <w:r w:rsidR="00152848">
        <w:rPr>
          <w:sz w:val="26"/>
          <w:szCs w:val="26"/>
          <w:lang w:val="pt-BR"/>
        </w:rPr>
        <w:t>oàn toàn do hộ gia đình chi. Ch</w:t>
      </w:r>
      <w:r w:rsidR="005C69CC">
        <w:rPr>
          <w:sz w:val="26"/>
          <w:szCs w:val="26"/>
          <w:lang w:val="pt-BR"/>
        </w:rPr>
        <w:t>ỉ</w:t>
      </w:r>
      <w:r w:rsidRPr="006B4D01">
        <w:rPr>
          <w:sz w:val="26"/>
          <w:szCs w:val="26"/>
          <w:lang w:val="pt-BR"/>
        </w:rPr>
        <w:t xml:space="preserve"> tiêu để dành là </w:t>
      </w:r>
      <w:r w:rsidR="00EA768F">
        <w:rPr>
          <w:sz w:val="26"/>
          <w:szCs w:val="26"/>
          <w:lang w:val="pt-BR"/>
        </w:rPr>
        <w:t xml:space="preserve">chỉ tiêu </w:t>
      </w:r>
      <w:r w:rsidRPr="006B4D01">
        <w:rPr>
          <w:sz w:val="26"/>
          <w:szCs w:val="26"/>
          <w:lang w:val="pt-BR"/>
        </w:rPr>
        <w:t>cân đối giữa bên nguồn và bên sử dụng của tài khoản này.</w:t>
      </w:r>
    </w:p>
    <w:p w:rsidR="00864F9E" w:rsidRDefault="00864F9E" w:rsidP="00922071">
      <w:pPr>
        <w:spacing w:line="360" w:lineRule="auto"/>
        <w:ind w:firstLine="709"/>
        <w:jc w:val="center"/>
        <w:rPr>
          <w:b/>
          <w:bCs/>
          <w:sz w:val="26"/>
          <w:szCs w:val="26"/>
          <w:lang w:val="pt-BR"/>
        </w:rPr>
      </w:pPr>
    </w:p>
    <w:p w:rsidR="00864F9E" w:rsidRDefault="00864F9E" w:rsidP="00922071">
      <w:pPr>
        <w:spacing w:line="360" w:lineRule="auto"/>
        <w:ind w:firstLine="709"/>
        <w:jc w:val="center"/>
        <w:rPr>
          <w:b/>
          <w:bCs/>
          <w:sz w:val="26"/>
          <w:szCs w:val="26"/>
          <w:lang w:val="pt-BR"/>
        </w:rPr>
      </w:pPr>
    </w:p>
    <w:p w:rsidR="00864F9E" w:rsidRDefault="00864F9E" w:rsidP="00922071">
      <w:pPr>
        <w:spacing w:line="360" w:lineRule="auto"/>
        <w:ind w:firstLine="709"/>
        <w:jc w:val="center"/>
        <w:rPr>
          <w:b/>
          <w:bCs/>
          <w:sz w:val="26"/>
          <w:szCs w:val="26"/>
          <w:lang w:val="pt-BR"/>
        </w:rPr>
      </w:pPr>
    </w:p>
    <w:p w:rsidR="00864F9E" w:rsidRDefault="00864F9E" w:rsidP="00922071">
      <w:pPr>
        <w:spacing w:line="360" w:lineRule="auto"/>
        <w:ind w:firstLine="709"/>
        <w:jc w:val="center"/>
        <w:rPr>
          <w:b/>
          <w:bCs/>
          <w:sz w:val="26"/>
          <w:szCs w:val="26"/>
          <w:lang w:val="pt-BR"/>
        </w:rPr>
      </w:pPr>
    </w:p>
    <w:p w:rsidR="00922071" w:rsidRPr="006B4D01" w:rsidRDefault="00922071" w:rsidP="00922071">
      <w:pPr>
        <w:spacing w:line="360" w:lineRule="auto"/>
        <w:ind w:firstLine="709"/>
        <w:jc w:val="center"/>
        <w:rPr>
          <w:b/>
          <w:bCs/>
          <w:sz w:val="26"/>
          <w:szCs w:val="26"/>
          <w:lang w:val="pt-BR"/>
        </w:rPr>
      </w:pPr>
      <w:r w:rsidRPr="006B4D01">
        <w:rPr>
          <w:b/>
          <w:bCs/>
          <w:sz w:val="26"/>
          <w:szCs w:val="26"/>
          <w:lang w:val="pt-BR"/>
        </w:rPr>
        <w:lastRenderedPageBreak/>
        <w:t xml:space="preserve">Bảng 9.1: Tài khoản sử dụng thu nhập khả dụng </w:t>
      </w:r>
    </w:p>
    <w:p w:rsidR="00922071" w:rsidRPr="006B4D01" w:rsidRDefault="00922071" w:rsidP="00B06FE5">
      <w:pPr>
        <w:spacing w:line="360" w:lineRule="auto"/>
        <w:jc w:val="both"/>
        <w:rPr>
          <w:b/>
          <w:sz w:val="26"/>
          <w:szCs w:val="26"/>
        </w:rPr>
      </w:pPr>
      <w:r w:rsidRPr="006B4D01">
        <w:rPr>
          <w:b/>
          <w:sz w:val="26"/>
          <w:szCs w:val="26"/>
        </w:rPr>
        <w:t xml:space="preserve">Bên sử dụng </w:t>
      </w:r>
    </w:p>
    <w:tbl>
      <w:tblPr>
        <w:tblW w:w="10167" w:type="dxa"/>
        <w:tblInd w:w="-60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269"/>
        <w:gridCol w:w="850"/>
        <w:gridCol w:w="851"/>
        <w:gridCol w:w="850"/>
        <w:gridCol w:w="851"/>
        <w:gridCol w:w="992"/>
        <w:gridCol w:w="850"/>
        <w:gridCol w:w="851"/>
        <w:gridCol w:w="992"/>
        <w:gridCol w:w="811"/>
      </w:tblGrid>
      <w:tr w:rsidR="00922071" w:rsidRPr="006B4D01" w:rsidTr="008E5C01">
        <w:tc>
          <w:tcPr>
            <w:tcW w:w="2269" w:type="dxa"/>
            <w:tcBorders>
              <w:top w:val="double" w:sz="4" w:space="0" w:color="auto"/>
              <w:bottom w:val="double" w:sz="4" w:space="0" w:color="auto"/>
            </w:tcBorders>
            <w:vAlign w:val="center"/>
          </w:tcPr>
          <w:p w:rsidR="00922071" w:rsidRPr="00152848" w:rsidRDefault="00922071" w:rsidP="00864F9E">
            <w:pPr>
              <w:spacing w:before="40" w:after="40" w:line="336" w:lineRule="auto"/>
              <w:jc w:val="center"/>
              <w:rPr>
                <w:b/>
                <w:bCs/>
                <w:sz w:val="26"/>
                <w:szCs w:val="26"/>
              </w:rPr>
            </w:pPr>
            <w:r w:rsidRPr="00152848">
              <w:rPr>
                <w:b/>
                <w:bCs/>
                <w:sz w:val="26"/>
                <w:szCs w:val="26"/>
              </w:rPr>
              <w:t>Các giao dịch và các khoản mục cân đối</w:t>
            </w:r>
          </w:p>
        </w:tc>
        <w:tc>
          <w:tcPr>
            <w:tcW w:w="850"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phi tài chính</w:t>
            </w:r>
          </w:p>
        </w:tc>
        <w:tc>
          <w:tcPr>
            <w:tcW w:w="851"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tài chính</w:t>
            </w:r>
          </w:p>
        </w:tc>
        <w:tc>
          <w:tcPr>
            <w:tcW w:w="850"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Nhà nước</w:t>
            </w:r>
          </w:p>
        </w:tc>
        <w:tc>
          <w:tcPr>
            <w:tcW w:w="851"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hộ gia đình</w:t>
            </w:r>
          </w:p>
        </w:tc>
        <w:tc>
          <w:tcPr>
            <w:tcW w:w="992"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không vị lợi phục vụ HGĐ</w:t>
            </w:r>
          </w:p>
        </w:tc>
        <w:tc>
          <w:tcPr>
            <w:tcW w:w="850"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Tổng nền kinh tế</w:t>
            </w:r>
          </w:p>
        </w:tc>
        <w:tc>
          <w:tcPr>
            <w:tcW w:w="851" w:type="dxa"/>
            <w:tcBorders>
              <w:top w:val="double" w:sz="4" w:space="0" w:color="auto"/>
              <w:bottom w:val="double" w:sz="4" w:space="0" w:color="auto"/>
            </w:tcBorders>
          </w:tcPr>
          <w:p w:rsidR="00922071" w:rsidRPr="00152848" w:rsidRDefault="00BF044C" w:rsidP="00864F9E">
            <w:pPr>
              <w:spacing w:before="40" w:after="40" w:line="336" w:lineRule="auto"/>
              <w:jc w:val="center"/>
              <w:rPr>
                <w:b/>
                <w:bCs/>
                <w:sz w:val="26"/>
                <w:szCs w:val="26"/>
              </w:rPr>
            </w:pPr>
            <w:r w:rsidRPr="00152848">
              <w:rPr>
                <w:b/>
                <w:bCs/>
                <w:sz w:val="26"/>
                <w:szCs w:val="26"/>
              </w:rPr>
              <w:t>Phần còn lại của Thế giới</w:t>
            </w:r>
          </w:p>
        </w:tc>
        <w:tc>
          <w:tcPr>
            <w:tcW w:w="992"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Sản ph</w:t>
            </w:r>
            <w:r w:rsidR="00956562" w:rsidRPr="00152848">
              <w:rPr>
                <w:b/>
                <w:bCs/>
                <w:sz w:val="26"/>
                <w:szCs w:val="26"/>
              </w:rPr>
              <w:t>ẩ</w:t>
            </w:r>
            <w:r w:rsidRPr="00152848">
              <w:rPr>
                <w:b/>
                <w:bCs/>
                <w:sz w:val="26"/>
                <w:szCs w:val="26"/>
              </w:rPr>
              <w:t>m vật chất và dịch vụ</w:t>
            </w:r>
          </w:p>
        </w:tc>
        <w:tc>
          <w:tcPr>
            <w:tcW w:w="811"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Tổng cộng</w:t>
            </w:r>
          </w:p>
        </w:tc>
      </w:tr>
      <w:tr w:rsidR="00922071" w:rsidRPr="006B4D01" w:rsidTr="00152848">
        <w:tc>
          <w:tcPr>
            <w:tcW w:w="2269" w:type="dxa"/>
            <w:tcBorders>
              <w:top w:val="double" w:sz="4" w:space="0" w:color="auto"/>
            </w:tcBorders>
          </w:tcPr>
          <w:p w:rsidR="00922071" w:rsidRPr="006B4D01" w:rsidRDefault="00922071" w:rsidP="00152848">
            <w:pPr>
              <w:spacing w:before="40" w:after="40" w:line="360" w:lineRule="auto"/>
              <w:rPr>
                <w:bCs/>
                <w:sz w:val="26"/>
                <w:szCs w:val="26"/>
              </w:rPr>
            </w:pPr>
            <w:r w:rsidRPr="006B4D01">
              <w:rPr>
                <w:bCs/>
                <w:sz w:val="26"/>
                <w:szCs w:val="26"/>
              </w:rPr>
              <w:t>Chi tiêu dùng cuối cùng</w:t>
            </w: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352</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1015</w:t>
            </w:r>
          </w:p>
        </w:tc>
        <w:tc>
          <w:tcPr>
            <w:tcW w:w="992"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32</w:t>
            </w:r>
          </w:p>
        </w:tc>
        <w:tc>
          <w:tcPr>
            <w:tcW w:w="850" w:type="dxa"/>
            <w:tcBorders>
              <w:top w:val="double" w:sz="4" w:space="0" w:color="auto"/>
            </w:tcBorders>
          </w:tcPr>
          <w:p w:rsidR="00922071" w:rsidRPr="00152848" w:rsidRDefault="00922071" w:rsidP="004C6654">
            <w:pPr>
              <w:spacing w:before="40" w:after="40" w:line="360" w:lineRule="auto"/>
              <w:jc w:val="center"/>
              <w:rPr>
                <w:b/>
                <w:bCs/>
                <w:sz w:val="26"/>
                <w:szCs w:val="26"/>
              </w:rPr>
            </w:pPr>
            <w:r w:rsidRPr="00152848">
              <w:rPr>
                <w:b/>
                <w:bCs/>
                <w:sz w:val="26"/>
                <w:szCs w:val="26"/>
              </w:rPr>
              <w:t>1399</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992"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811" w:type="dxa"/>
            <w:tcBorders>
              <w:top w:val="double" w:sz="4" w:space="0" w:color="auto"/>
            </w:tcBorders>
          </w:tcPr>
          <w:p w:rsidR="00922071" w:rsidRPr="006B4D01" w:rsidRDefault="00922071" w:rsidP="004C6654">
            <w:pPr>
              <w:spacing w:before="40" w:after="40" w:line="360" w:lineRule="auto"/>
              <w:jc w:val="center"/>
              <w:rPr>
                <w:b/>
                <w:bCs/>
                <w:sz w:val="26"/>
                <w:szCs w:val="26"/>
              </w:rPr>
            </w:pPr>
            <w:r w:rsidRPr="006B4D01">
              <w:rPr>
                <w:b/>
                <w:bCs/>
                <w:sz w:val="26"/>
                <w:szCs w:val="26"/>
              </w:rPr>
              <w:t>1399</w:t>
            </w:r>
          </w:p>
        </w:tc>
      </w:tr>
      <w:tr w:rsidR="00922071" w:rsidRPr="006B4D01" w:rsidTr="00152848">
        <w:tc>
          <w:tcPr>
            <w:tcW w:w="2269" w:type="dxa"/>
          </w:tcPr>
          <w:p w:rsidR="00922071" w:rsidRPr="00152848" w:rsidRDefault="00922071" w:rsidP="00152848">
            <w:pPr>
              <w:spacing w:before="40" w:after="40" w:line="360" w:lineRule="auto"/>
              <w:jc w:val="both"/>
              <w:rPr>
                <w:bCs/>
                <w:i/>
                <w:sz w:val="26"/>
                <w:szCs w:val="26"/>
              </w:rPr>
            </w:pPr>
            <w:r w:rsidRPr="00152848">
              <w:rPr>
                <w:bCs/>
                <w:i/>
                <w:spacing w:val="-14"/>
                <w:sz w:val="26"/>
                <w:szCs w:val="26"/>
              </w:rPr>
              <w:t>Chi tiêu dùng hộ gia đình</w:t>
            </w:r>
            <w:r w:rsidR="00152848" w:rsidRPr="00152848">
              <w:rPr>
                <w:bCs/>
                <w:i/>
                <w:spacing w:val="-14"/>
                <w:sz w:val="26"/>
                <w:szCs w:val="26"/>
              </w:rPr>
              <w:t xml:space="preserve"> </w:t>
            </w:r>
            <w:r w:rsidRPr="00152848">
              <w:rPr>
                <w:bCs/>
                <w:i/>
                <w:spacing w:val="-14"/>
                <w:sz w:val="26"/>
                <w:szCs w:val="26"/>
              </w:rPr>
              <w:t>(chi</w:t>
            </w:r>
            <w:r w:rsidRPr="00152848">
              <w:rPr>
                <w:bCs/>
                <w:i/>
                <w:sz w:val="26"/>
                <w:szCs w:val="26"/>
              </w:rPr>
              <w:t xml:space="preserve"> tiêu dùng cá nhân)</w:t>
            </w: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850" w:type="dxa"/>
          </w:tcPr>
          <w:p w:rsidR="00922071" w:rsidRPr="005C69CC" w:rsidRDefault="00922071" w:rsidP="004C6654">
            <w:pPr>
              <w:spacing w:before="40" w:after="40" w:line="360" w:lineRule="auto"/>
              <w:jc w:val="center"/>
              <w:rPr>
                <w:bCs/>
                <w:i/>
                <w:sz w:val="26"/>
                <w:szCs w:val="26"/>
              </w:rPr>
            </w:pPr>
            <w:r w:rsidRPr="005C69CC">
              <w:rPr>
                <w:bCs/>
                <w:i/>
                <w:sz w:val="26"/>
                <w:szCs w:val="26"/>
              </w:rPr>
              <w:t>184</w:t>
            </w:r>
          </w:p>
        </w:tc>
        <w:tc>
          <w:tcPr>
            <w:tcW w:w="851" w:type="dxa"/>
          </w:tcPr>
          <w:p w:rsidR="00922071" w:rsidRPr="005C69CC" w:rsidRDefault="00922071" w:rsidP="004C6654">
            <w:pPr>
              <w:spacing w:before="40" w:after="40" w:line="360" w:lineRule="auto"/>
              <w:jc w:val="center"/>
              <w:rPr>
                <w:bCs/>
                <w:i/>
                <w:sz w:val="26"/>
                <w:szCs w:val="26"/>
              </w:rPr>
            </w:pPr>
            <w:r w:rsidRPr="005C69CC">
              <w:rPr>
                <w:bCs/>
                <w:i/>
                <w:sz w:val="26"/>
                <w:szCs w:val="26"/>
              </w:rPr>
              <w:t>1015</w:t>
            </w:r>
          </w:p>
        </w:tc>
        <w:tc>
          <w:tcPr>
            <w:tcW w:w="992" w:type="dxa"/>
          </w:tcPr>
          <w:p w:rsidR="00922071" w:rsidRPr="005C69CC" w:rsidRDefault="00922071" w:rsidP="004C6654">
            <w:pPr>
              <w:spacing w:before="40" w:after="40" w:line="360" w:lineRule="auto"/>
              <w:jc w:val="center"/>
              <w:rPr>
                <w:bCs/>
                <w:i/>
                <w:sz w:val="26"/>
                <w:szCs w:val="26"/>
              </w:rPr>
            </w:pPr>
            <w:r w:rsidRPr="005C69CC">
              <w:rPr>
                <w:bCs/>
                <w:i/>
                <w:sz w:val="26"/>
                <w:szCs w:val="26"/>
              </w:rPr>
              <w:t>31</w:t>
            </w:r>
          </w:p>
        </w:tc>
        <w:tc>
          <w:tcPr>
            <w:tcW w:w="850" w:type="dxa"/>
          </w:tcPr>
          <w:p w:rsidR="00922071" w:rsidRPr="005C69CC" w:rsidRDefault="00922071" w:rsidP="004C6654">
            <w:pPr>
              <w:spacing w:before="40" w:after="40" w:line="360" w:lineRule="auto"/>
              <w:jc w:val="center"/>
              <w:rPr>
                <w:b/>
                <w:bCs/>
                <w:i/>
                <w:sz w:val="26"/>
                <w:szCs w:val="26"/>
              </w:rPr>
            </w:pPr>
            <w:r w:rsidRPr="005C69CC">
              <w:rPr>
                <w:b/>
                <w:bCs/>
                <w:i/>
                <w:sz w:val="26"/>
                <w:szCs w:val="26"/>
              </w:rPr>
              <w:t>1230</w:t>
            </w:r>
          </w:p>
        </w:tc>
        <w:tc>
          <w:tcPr>
            <w:tcW w:w="851" w:type="dxa"/>
          </w:tcPr>
          <w:p w:rsidR="00922071" w:rsidRPr="005C69CC" w:rsidRDefault="00922071" w:rsidP="004C6654">
            <w:pPr>
              <w:spacing w:before="40" w:after="40" w:line="360" w:lineRule="auto"/>
              <w:jc w:val="center"/>
              <w:rPr>
                <w:bCs/>
                <w:i/>
                <w:sz w:val="26"/>
                <w:szCs w:val="26"/>
              </w:rPr>
            </w:pPr>
          </w:p>
        </w:tc>
        <w:tc>
          <w:tcPr>
            <w:tcW w:w="992" w:type="dxa"/>
          </w:tcPr>
          <w:p w:rsidR="00922071" w:rsidRPr="005C69CC" w:rsidRDefault="00922071" w:rsidP="004C6654">
            <w:pPr>
              <w:spacing w:before="40" w:after="40" w:line="360" w:lineRule="auto"/>
              <w:jc w:val="center"/>
              <w:rPr>
                <w:bCs/>
                <w:i/>
                <w:sz w:val="26"/>
                <w:szCs w:val="26"/>
              </w:rPr>
            </w:pPr>
          </w:p>
        </w:tc>
        <w:tc>
          <w:tcPr>
            <w:tcW w:w="811" w:type="dxa"/>
          </w:tcPr>
          <w:p w:rsidR="00922071" w:rsidRPr="005C69CC" w:rsidRDefault="00922071" w:rsidP="004C6654">
            <w:pPr>
              <w:spacing w:before="40" w:after="40" w:line="360" w:lineRule="auto"/>
              <w:jc w:val="center"/>
              <w:rPr>
                <w:b/>
                <w:bCs/>
                <w:i/>
                <w:sz w:val="26"/>
                <w:szCs w:val="26"/>
              </w:rPr>
            </w:pPr>
            <w:r w:rsidRPr="005C69CC">
              <w:rPr>
                <w:b/>
                <w:bCs/>
                <w:i/>
                <w:sz w:val="26"/>
                <w:szCs w:val="26"/>
              </w:rPr>
              <w:t>1230</w:t>
            </w:r>
          </w:p>
        </w:tc>
      </w:tr>
      <w:tr w:rsidR="00922071" w:rsidRPr="006B4D01" w:rsidTr="00152848">
        <w:tc>
          <w:tcPr>
            <w:tcW w:w="2269" w:type="dxa"/>
          </w:tcPr>
          <w:p w:rsidR="00922071" w:rsidRPr="00152848" w:rsidRDefault="00922071" w:rsidP="00152848">
            <w:pPr>
              <w:spacing w:before="40" w:after="40" w:line="360" w:lineRule="auto"/>
              <w:rPr>
                <w:bCs/>
                <w:i/>
                <w:sz w:val="26"/>
                <w:szCs w:val="26"/>
              </w:rPr>
            </w:pPr>
            <w:r w:rsidRPr="00152848">
              <w:rPr>
                <w:bCs/>
                <w:i/>
                <w:sz w:val="26"/>
                <w:szCs w:val="26"/>
              </w:rPr>
              <w:t xml:space="preserve">Chi tiêu dùng Nhà nước (chi tiêu dùng </w:t>
            </w:r>
            <w:r w:rsidR="00E265E3" w:rsidRPr="00152848">
              <w:rPr>
                <w:bCs/>
                <w:i/>
                <w:sz w:val="26"/>
                <w:szCs w:val="26"/>
              </w:rPr>
              <w:t>cộng đồng</w:t>
            </w:r>
            <w:r w:rsidRPr="00152848">
              <w:rPr>
                <w:bCs/>
                <w:i/>
                <w:sz w:val="26"/>
                <w:szCs w:val="26"/>
              </w:rPr>
              <w:t>)</w:t>
            </w: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850" w:type="dxa"/>
          </w:tcPr>
          <w:p w:rsidR="00922071" w:rsidRPr="005C69CC" w:rsidRDefault="00922071" w:rsidP="004C6654">
            <w:pPr>
              <w:spacing w:before="40" w:after="40" w:line="360" w:lineRule="auto"/>
              <w:jc w:val="center"/>
              <w:rPr>
                <w:bCs/>
                <w:i/>
                <w:sz w:val="26"/>
                <w:szCs w:val="26"/>
              </w:rPr>
            </w:pPr>
            <w:r w:rsidRPr="005C69CC">
              <w:rPr>
                <w:bCs/>
                <w:i/>
                <w:sz w:val="26"/>
                <w:szCs w:val="26"/>
              </w:rPr>
              <w:t>168</w:t>
            </w:r>
          </w:p>
        </w:tc>
        <w:tc>
          <w:tcPr>
            <w:tcW w:w="851" w:type="dxa"/>
          </w:tcPr>
          <w:p w:rsidR="00922071" w:rsidRPr="005C69CC" w:rsidRDefault="00922071" w:rsidP="004C6654">
            <w:pPr>
              <w:spacing w:before="40" w:after="40" w:line="360" w:lineRule="auto"/>
              <w:jc w:val="center"/>
              <w:rPr>
                <w:bCs/>
                <w:i/>
                <w:sz w:val="26"/>
                <w:szCs w:val="26"/>
              </w:rPr>
            </w:pPr>
          </w:p>
        </w:tc>
        <w:tc>
          <w:tcPr>
            <w:tcW w:w="992" w:type="dxa"/>
          </w:tcPr>
          <w:p w:rsidR="00922071" w:rsidRPr="005C69CC" w:rsidRDefault="00922071" w:rsidP="004C6654">
            <w:pPr>
              <w:spacing w:before="40" w:after="40" w:line="360" w:lineRule="auto"/>
              <w:jc w:val="center"/>
              <w:rPr>
                <w:bCs/>
                <w:i/>
                <w:sz w:val="26"/>
                <w:szCs w:val="26"/>
              </w:rPr>
            </w:pPr>
            <w:r w:rsidRPr="005C69CC">
              <w:rPr>
                <w:bCs/>
                <w:i/>
                <w:sz w:val="26"/>
                <w:szCs w:val="26"/>
              </w:rPr>
              <w:t>1</w:t>
            </w:r>
          </w:p>
        </w:tc>
        <w:tc>
          <w:tcPr>
            <w:tcW w:w="850" w:type="dxa"/>
          </w:tcPr>
          <w:p w:rsidR="00922071" w:rsidRPr="005C69CC" w:rsidRDefault="00922071" w:rsidP="004C6654">
            <w:pPr>
              <w:spacing w:before="40" w:after="40" w:line="360" w:lineRule="auto"/>
              <w:jc w:val="center"/>
              <w:rPr>
                <w:b/>
                <w:bCs/>
                <w:i/>
                <w:sz w:val="26"/>
                <w:szCs w:val="26"/>
              </w:rPr>
            </w:pPr>
            <w:r w:rsidRPr="005C69CC">
              <w:rPr>
                <w:b/>
                <w:bCs/>
                <w:i/>
                <w:sz w:val="26"/>
                <w:szCs w:val="26"/>
              </w:rPr>
              <w:t>169</w:t>
            </w:r>
          </w:p>
        </w:tc>
        <w:tc>
          <w:tcPr>
            <w:tcW w:w="851" w:type="dxa"/>
          </w:tcPr>
          <w:p w:rsidR="00922071" w:rsidRPr="005C69CC" w:rsidRDefault="00922071" w:rsidP="004C6654">
            <w:pPr>
              <w:spacing w:before="40" w:after="40" w:line="360" w:lineRule="auto"/>
              <w:jc w:val="center"/>
              <w:rPr>
                <w:bCs/>
                <w:i/>
                <w:sz w:val="26"/>
                <w:szCs w:val="26"/>
              </w:rPr>
            </w:pPr>
          </w:p>
        </w:tc>
        <w:tc>
          <w:tcPr>
            <w:tcW w:w="992" w:type="dxa"/>
          </w:tcPr>
          <w:p w:rsidR="00922071" w:rsidRPr="005C69CC" w:rsidRDefault="00922071" w:rsidP="004C6654">
            <w:pPr>
              <w:spacing w:before="40" w:after="40" w:line="360" w:lineRule="auto"/>
              <w:jc w:val="center"/>
              <w:rPr>
                <w:bCs/>
                <w:i/>
                <w:sz w:val="26"/>
                <w:szCs w:val="26"/>
              </w:rPr>
            </w:pPr>
          </w:p>
        </w:tc>
        <w:tc>
          <w:tcPr>
            <w:tcW w:w="811" w:type="dxa"/>
          </w:tcPr>
          <w:p w:rsidR="00922071" w:rsidRPr="005C69CC" w:rsidRDefault="00922071" w:rsidP="004C6654">
            <w:pPr>
              <w:spacing w:before="40" w:after="40" w:line="360" w:lineRule="auto"/>
              <w:jc w:val="center"/>
              <w:rPr>
                <w:b/>
                <w:bCs/>
                <w:i/>
                <w:sz w:val="26"/>
                <w:szCs w:val="26"/>
              </w:rPr>
            </w:pPr>
            <w:r w:rsidRPr="005C69CC">
              <w:rPr>
                <w:b/>
                <w:bCs/>
                <w:i/>
                <w:sz w:val="26"/>
                <w:szCs w:val="26"/>
              </w:rPr>
              <w:t>169</w:t>
            </w:r>
          </w:p>
        </w:tc>
      </w:tr>
      <w:tr w:rsidR="00922071" w:rsidRPr="006B4D01" w:rsidTr="00152848">
        <w:tc>
          <w:tcPr>
            <w:tcW w:w="2269" w:type="dxa"/>
          </w:tcPr>
          <w:p w:rsidR="00922071" w:rsidRPr="00152848" w:rsidRDefault="00922071" w:rsidP="00152848">
            <w:pPr>
              <w:spacing w:before="40" w:after="40" w:line="360" w:lineRule="auto"/>
              <w:rPr>
                <w:bCs/>
                <w:sz w:val="26"/>
                <w:szCs w:val="26"/>
              </w:rPr>
            </w:pPr>
            <w:r w:rsidRPr="00152848">
              <w:rPr>
                <w:bCs/>
                <w:sz w:val="26"/>
                <w:szCs w:val="26"/>
              </w:rPr>
              <w:t>Điều chỉnh những thay đổi về quyền hưởng trợ cấp và quỹ hưu trí</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11</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850" w:type="dxa"/>
          </w:tcPr>
          <w:p w:rsidR="00922071" w:rsidRPr="00152848" w:rsidRDefault="00922071" w:rsidP="004C6654">
            <w:pPr>
              <w:spacing w:before="40" w:after="40" w:line="360" w:lineRule="auto"/>
              <w:jc w:val="center"/>
              <w:rPr>
                <w:b/>
                <w:bCs/>
                <w:sz w:val="26"/>
                <w:szCs w:val="26"/>
              </w:rPr>
            </w:pPr>
            <w:r w:rsidRPr="00152848">
              <w:rPr>
                <w:b/>
                <w:bCs/>
                <w:sz w:val="26"/>
                <w:szCs w:val="26"/>
              </w:rPr>
              <w:t>11</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992" w:type="dxa"/>
          </w:tcPr>
          <w:p w:rsidR="00922071" w:rsidRPr="006B4D01" w:rsidRDefault="00922071" w:rsidP="004C6654">
            <w:pPr>
              <w:spacing w:before="40" w:after="40" w:line="360" w:lineRule="auto"/>
              <w:jc w:val="center"/>
              <w:rPr>
                <w:bCs/>
                <w:sz w:val="26"/>
                <w:szCs w:val="26"/>
              </w:rPr>
            </w:pPr>
          </w:p>
        </w:tc>
        <w:tc>
          <w:tcPr>
            <w:tcW w:w="811" w:type="dxa"/>
          </w:tcPr>
          <w:p w:rsidR="00922071" w:rsidRPr="006B4D01" w:rsidRDefault="00922071" w:rsidP="004C6654">
            <w:pPr>
              <w:spacing w:before="40" w:after="40" w:line="360" w:lineRule="auto"/>
              <w:jc w:val="center"/>
              <w:rPr>
                <w:b/>
                <w:bCs/>
                <w:sz w:val="26"/>
                <w:szCs w:val="26"/>
              </w:rPr>
            </w:pPr>
            <w:r w:rsidRPr="006B4D01">
              <w:rPr>
                <w:b/>
                <w:bCs/>
                <w:sz w:val="26"/>
                <w:szCs w:val="26"/>
              </w:rPr>
              <w:t>11</w:t>
            </w:r>
          </w:p>
        </w:tc>
      </w:tr>
      <w:tr w:rsidR="00922071" w:rsidRPr="006B4D01" w:rsidTr="00152848">
        <w:trPr>
          <w:trHeight w:val="406"/>
        </w:trPr>
        <w:tc>
          <w:tcPr>
            <w:tcW w:w="2269" w:type="dxa"/>
          </w:tcPr>
          <w:p w:rsidR="00922071" w:rsidRPr="006B4D01" w:rsidRDefault="00922071" w:rsidP="00152848">
            <w:pPr>
              <w:spacing w:before="40" w:after="40" w:line="360" w:lineRule="auto"/>
              <w:rPr>
                <w:bCs/>
                <w:sz w:val="26"/>
                <w:szCs w:val="26"/>
              </w:rPr>
            </w:pPr>
            <w:r w:rsidRPr="006B4D01">
              <w:rPr>
                <w:bCs/>
                <w:sz w:val="26"/>
                <w:szCs w:val="26"/>
              </w:rPr>
              <w:t>Tổng để dành/</w:t>
            </w:r>
            <w:r w:rsidR="00152848">
              <w:rPr>
                <w:bCs/>
                <w:sz w:val="26"/>
                <w:szCs w:val="26"/>
              </w:rPr>
              <w:t xml:space="preserve"> </w:t>
            </w:r>
            <w:r w:rsidRPr="006B4D01">
              <w:rPr>
                <w:bCs/>
                <w:sz w:val="26"/>
                <w:szCs w:val="26"/>
              </w:rPr>
              <w:t>(tiết kiệm)</w:t>
            </w:r>
          </w:p>
          <w:p w:rsidR="00922071" w:rsidRPr="006B4D01" w:rsidRDefault="00922071" w:rsidP="00152848">
            <w:pPr>
              <w:spacing w:before="40" w:after="40" w:line="360" w:lineRule="auto"/>
              <w:rPr>
                <w:bCs/>
                <w:i/>
                <w:sz w:val="26"/>
                <w:szCs w:val="26"/>
              </w:rPr>
            </w:pPr>
            <w:r w:rsidRPr="006B4D01">
              <w:rPr>
                <w:bCs/>
                <w:i/>
                <w:sz w:val="26"/>
                <w:szCs w:val="26"/>
              </w:rPr>
              <w:t>Để dành/(tiết kiệm thuần)</w:t>
            </w:r>
          </w:p>
          <w:p w:rsidR="00922071" w:rsidRPr="006B4D01" w:rsidRDefault="00922071" w:rsidP="00152848">
            <w:pPr>
              <w:spacing w:before="40" w:after="40" w:line="360" w:lineRule="auto"/>
              <w:rPr>
                <w:bCs/>
                <w:i/>
                <w:sz w:val="26"/>
                <w:szCs w:val="26"/>
              </w:rPr>
            </w:pPr>
            <w:r w:rsidRPr="006B4D01">
              <w:rPr>
                <w:bCs/>
                <w:i/>
                <w:sz w:val="26"/>
                <w:szCs w:val="26"/>
              </w:rPr>
              <w:t>Cân bằng nước ngoài hiện hành</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228</w:t>
            </w:r>
          </w:p>
          <w:p w:rsidR="00B06FE5" w:rsidRDefault="00B06FE5" w:rsidP="004C6654">
            <w:pPr>
              <w:spacing w:before="40" w:after="40" w:line="360" w:lineRule="auto"/>
              <w:jc w:val="center"/>
              <w:rPr>
                <w:bCs/>
                <w:sz w:val="26"/>
                <w:szCs w:val="26"/>
              </w:rPr>
            </w:pPr>
          </w:p>
          <w:p w:rsidR="00922071" w:rsidRPr="005C69CC" w:rsidRDefault="00922071" w:rsidP="004C6654">
            <w:pPr>
              <w:spacing w:before="40" w:after="40" w:line="360" w:lineRule="auto"/>
              <w:jc w:val="center"/>
              <w:rPr>
                <w:bCs/>
                <w:i/>
                <w:sz w:val="26"/>
                <w:szCs w:val="26"/>
              </w:rPr>
            </w:pPr>
            <w:r w:rsidRPr="005C69CC">
              <w:rPr>
                <w:bCs/>
                <w:i/>
                <w:sz w:val="26"/>
                <w:szCs w:val="26"/>
              </w:rPr>
              <w:t>71</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14</w:t>
            </w:r>
          </w:p>
          <w:p w:rsidR="00B06FE5" w:rsidRDefault="00B06FE5" w:rsidP="004C6654">
            <w:pPr>
              <w:spacing w:before="40" w:after="40" w:line="360" w:lineRule="auto"/>
              <w:jc w:val="center"/>
              <w:rPr>
                <w:bCs/>
                <w:sz w:val="26"/>
                <w:szCs w:val="26"/>
              </w:rPr>
            </w:pPr>
          </w:p>
          <w:p w:rsidR="00922071" w:rsidRPr="005C69CC" w:rsidRDefault="00922071" w:rsidP="004C6654">
            <w:pPr>
              <w:spacing w:before="40" w:after="40" w:line="360" w:lineRule="auto"/>
              <w:jc w:val="center"/>
              <w:rPr>
                <w:bCs/>
                <w:i/>
                <w:sz w:val="26"/>
                <w:szCs w:val="26"/>
              </w:rPr>
            </w:pPr>
            <w:r w:rsidRPr="005C69CC">
              <w:rPr>
                <w:bCs/>
                <w:i/>
                <w:sz w:val="26"/>
                <w:szCs w:val="26"/>
              </w:rPr>
              <w:t>2</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-35</w:t>
            </w:r>
          </w:p>
          <w:p w:rsidR="00B06FE5" w:rsidRDefault="00B06FE5" w:rsidP="004C6654">
            <w:pPr>
              <w:spacing w:before="40" w:after="40" w:line="360" w:lineRule="auto"/>
              <w:jc w:val="center"/>
              <w:rPr>
                <w:bCs/>
                <w:sz w:val="26"/>
                <w:szCs w:val="26"/>
              </w:rPr>
            </w:pPr>
          </w:p>
          <w:p w:rsidR="00922071" w:rsidRPr="005C69CC" w:rsidRDefault="00922071" w:rsidP="004C6654">
            <w:pPr>
              <w:spacing w:before="40" w:after="40" w:line="360" w:lineRule="auto"/>
              <w:jc w:val="center"/>
              <w:rPr>
                <w:bCs/>
                <w:i/>
                <w:sz w:val="26"/>
                <w:szCs w:val="26"/>
              </w:rPr>
            </w:pPr>
            <w:r w:rsidRPr="005C69CC">
              <w:rPr>
                <w:bCs/>
                <w:i/>
                <w:sz w:val="26"/>
                <w:szCs w:val="26"/>
              </w:rPr>
              <w:t>-62</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215</w:t>
            </w:r>
          </w:p>
          <w:p w:rsidR="00B06FE5" w:rsidRDefault="00B06FE5" w:rsidP="004C6654">
            <w:pPr>
              <w:spacing w:before="40" w:after="40" w:line="360" w:lineRule="auto"/>
              <w:jc w:val="center"/>
              <w:rPr>
                <w:bCs/>
                <w:sz w:val="26"/>
                <w:szCs w:val="26"/>
              </w:rPr>
            </w:pPr>
          </w:p>
          <w:p w:rsidR="00922071" w:rsidRPr="005C69CC" w:rsidRDefault="00922071" w:rsidP="004C6654">
            <w:pPr>
              <w:spacing w:before="40" w:after="40" w:line="360" w:lineRule="auto"/>
              <w:jc w:val="center"/>
              <w:rPr>
                <w:bCs/>
                <w:i/>
                <w:sz w:val="26"/>
                <w:szCs w:val="26"/>
              </w:rPr>
            </w:pPr>
            <w:r w:rsidRPr="005C69CC">
              <w:rPr>
                <w:bCs/>
                <w:i/>
                <w:sz w:val="26"/>
                <w:szCs w:val="26"/>
              </w:rPr>
              <w:t>192</w:t>
            </w:r>
          </w:p>
        </w:tc>
        <w:tc>
          <w:tcPr>
            <w:tcW w:w="992" w:type="dxa"/>
          </w:tcPr>
          <w:p w:rsidR="00922071" w:rsidRPr="006B4D01" w:rsidRDefault="00922071" w:rsidP="004C6654">
            <w:pPr>
              <w:spacing w:before="40" w:after="40" w:line="360" w:lineRule="auto"/>
              <w:jc w:val="center"/>
              <w:rPr>
                <w:bCs/>
                <w:sz w:val="26"/>
                <w:szCs w:val="26"/>
              </w:rPr>
            </w:pPr>
            <w:r w:rsidRPr="006B4D01">
              <w:rPr>
                <w:bCs/>
                <w:sz w:val="26"/>
                <w:szCs w:val="26"/>
              </w:rPr>
              <w:t>5</w:t>
            </w:r>
          </w:p>
          <w:p w:rsidR="00B06FE5" w:rsidRDefault="00B06FE5" w:rsidP="004C6654">
            <w:pPr>
              <w:spacing w:before="40" w:after="40" w:line="360" w:lineRule="auto"/>
              <w:jc w:val="center"/>
              <w:rPr>
                <w:bCs/>
                <w:sz w:val="26"/>
                <w:szCs w:val="26"/>
              </w:rPr>
            </w:pPr>
          </w:p>
          <w:p w:rsidR="00922071" w:rsidRPr="005C69CC" w:rsidRDefault="00922071" w:rsidP="004C6654">
            <w:pPr>
              <w:spacing w:before="40" w:after="40" w:line="360" w:lineRule="auto"/>
              <w:jc w:val="center"/>
              <w:rPr>
                <w:bCs/>
                <w:i/>
                <w:sz w:val="26"/>
                <w:szCs w:val="26"/>
              </w:rPr>
            </w:pPr>
            <w:r w:rsidRPr="005C69CC">
              <w:rPr>
                <w:bCs/>
                <w:i/>
                <w:sz w:val="26"/>
                <w:szCs w:val="26"/>
              </w:rPr>
              <w:t>2</w:t>
            </w:r>
          </w:p>
        </w:tc>
        <w:tc>
          <w:tcPr>
            <w:tcW w:w="850" w:type="dxa"/>
          </w:tcPr>
          <w:p w:rsidR="00922071" w:rsidRPr="00152848" w:rsidRDefault="00922071" w:rsidP="004C6654">
            <w:pPr>
              <w:spacing w:before="40" w:after="40" w:line="360" w:lineRule="auto"/>
              <w:jc w:val="center"/>
              <w:rPr>
                <w:b/>
                <w:bCs/>
                <w:sz w:val="26"/>
                <w:szCs w:val="26"/>
              </w:rPr>
            </w:pPr>
            <w:r w:rsidRPr="00152848">
              <w:rPr>
                <w:b/>
                <w:bCs/>
                <w:sz w:val="26"/>
                <w:szCs w:val="26"/>
              </w:rPr>
              <w:t>427</w:t>
            </w:r>
          </w:p>
          <w:p w:rsidR="00B06FE5" w:rsidRPr="00152848" w:rsidRDefault="00B06FE5" w:rsidP="004C6654">
            <w:pPr>
              <w:spacing w:before="40" w:after="40" w:line="360" w:lineRule="auto"/>
              <w:jc w:val="center"/>
              <w:rPr>
                <w:b/>
                <w:bCs/>
                <w:sz w:val="26"/>
                <w:szCs w:val="26"/>
              </w:rPr>
            </w:pPr>
          </w:p>
          <w:p w:rsidR="00922071" w:rsidRPr="005C69CC" w:rsidRDefault="00922071" w:rsidP="004C6654">
            <w:pPr>
              <w:spacing w:before="40" w:after="40" w:line="360" w:lineRule="auto"/>
              <w:jc w:val="center"/>
              <w:rPr>
                <w:b/>
                <w:bCs/>
                <w:i/>
                <w:sz w:val="26"/>
                <w:szCs w:val="26"/>
              </w:rPr>
            </w:pPr>
            <w:r w:rsidRPr="005C69CC">
              <w:rPr>
                <w:b/>
                <w:bCs/>
                <w:i/>
                <w:sz w:val="26"/>
                <w:szCs w:val="26"/>
              </w:rPr>
              <w:t>205</w:t>
            </w:r>
          </w:p>
        </w:tc>
        <w:tc>
          <w:tcPr>
            <w:tcW w:w="851" w:type="dxa"/>
          </w:tcPr>
          <w:p w:rsidR="00922071" w:rsidRPr="006B4D01" w:rsidRDefault="00922071" w:rsidP="004C6654">
            <w:pPr>
              <w:spacing w:before="40" w:after="40" w:line="360" w:lineRule="auto"/>
              <w:jc w:val="center"/>
              <w:rPr>
                <w:bCs/>
                <w:sz w:val="26"/>
                <w:szCs w:val="26"/>
              </w:rPr>
            </w:pPr>
          </w:p>
          <w:p w:rsidR="00922071" w:rsidRPr="006B4D01" w:rsidRDefault="00922071" w:rsidP="004C6654">
            <w:pPr>
              <w:spacing w:before="40" w:after="40" w:line="360" w:lineRule="auto"/>
              <w:jc w:val="center"/>
              <w:rPr>
                <w:bCs/>
                <w:sz w:val="26"/>
                <w:szCs w:val="26"/>
              </w:rPr>
            </w:pPr>
          </w:p>
          <w:p w:rsidR="00922071" w:rsidRPr="006B4D01" w:rsidRDefault="00922071" w:rsidP="004C6654">
            <w:pPr>
              <w:spacing w:before="40" w:after="40" w:line="360" w:lineRule="auto"/>
              <w:jc w:val="center"/>
              <w:rPr>
                <w:bCs/>
                <w:sz w:val="26"/>
                <w:szCs w:val="26"/>
              </w:rPr>
            </w:pPr>
          </w:p>
          <w:p w:rsidR="00B06FE5" w:rsidRDefault="00B06FE5" w:rsidP="004C6654">
            <w:pPr>
              <w:spacing w:before="40" w:after="40" w:line="360" w:lineRule="auto"/>
              <w:jc w:val="center"/>
              <w:rPr>
                <w:bCs/>
                <w:sz w:val="26"/>
                <w:szCs w:val="26"/>
              </w:rPr>
            </w:pPr>
          </w:p>
          <w:p w:rsidR="00922071" w:rsidRPr="005C69CC" w:rsidRDefault="00922071" w:rsidP="004C6654">
            <w:pPr>
              <w:spacing w:before="40" w:after="40" w:line="360" w:lineRule="auto"/>
              <w:jc w:val="center"/>
              <w:rPr>
                <w:bCs/>
                <w:i/>
                <w:sz w:val="26"/>
                <w:szCs w:val="26"/>
              </w:rPr>
            </w:pPr>
            <w:r w:rsidRPr="006B4D01">
              <w:rPr>
                <w:bCs/>
                <w:sz w:val="26"/>
                <w:szCs w:val="26"/>
              </w:rPr>
              <w:t>-13</w:t>
            </w:r>
          </w:p>
        </w:tc>
        <w:tc>
          <w:tcPr>
            <w:tcW w:w="992" w:type="dxa"/>
          </w:tcPr>
          <w:p w:rsidR="00922071" w:rsidRPr="006B4D01" w:rsidRDefault="00922071" w:rsidP="004C6654">
            <w:pPr>
              <w:spacing w:before="40" w:after="40" w:line="360" w:lineRule="auto"/>
              <w:jc w:val="center"/>
              <w:rPr>
                <w:bCs/>
                <w:sz w:val="26"/>
                <w:szCs w:val="26"/>
              </w:rPr>
            </w:pPr>
          </w:p>
        </w:tc>
        <w:tc>
          <w:tcPr>
            <w:tcW w:w="811" w:type="dxa"/>
          </w:tcPr>
          <w:p w:rsidR="00922071" w:rsidRPr="006B4D01" w:rsidRDefault="00922071" w:rsidP="004C6654">
            <w:pPr>
              <w:spacing w:before="40" w:after="40" w:line="360" w:lineRule="auto"/>
              <w:jc w:val="center"/>
              <w:rPr>
                <w:b/>
                <w:bCs/>
                <w:sz w:val="26"/>
                <w:szCs w:val="26"/>
              </w:rPr>
            </w:pPr>
            <w:r w:rsidRPr="006B4D01">
              <w:rPr>
                <w:b/>
                <w:bCs/>
                <w:sz w:val="26"/>
                <w:szCs w:val="26"/>
              </w:rPr>
              <w:t>427</w:t>
            </w:r>
          </w:p>
          <w:p w:rsidR="00B06FE5" w:rsidRDefault="00B06FE5" w:rsidP="004C6654">
            <w:pPr>
              <w:spacing w:before="40" w:after="40" w:line="360" w:lineRule="auto"/>
              <w:jc w:val="center"/>
              <w:rPr>
                <w:b/>
                <w:bCs/>
                <w:sz w:val="26"/>
                <w:szCs w:val="26"/>
              </w:rPr>
            </w:pPr>
          </w:p>
          <w:p w:rsidR="00922071" w:rsidRPr="006B4D01" w:rsidRDefault="00922071" w:rsidP="004C6654">
            <w:pPr>
              <w:spacing w:before="40" w:after="40" w:line="360" w:lineRule="auto"/>
              <w:jc w:val="center"/>
              <w:rPr>
                <w:b/>
                <w:bCs/>
                <w:sz w:val="26"/>
                <w:szCs w:val="26"/>
              </w:rPr>
            </w:pPr>
            <w:r w:rsidRPr="006B4D01">
              <w:rPr>
                <w:b/>
                <w:bCs/>
                <w:sz w:val="26"/>
                <w:szCs w:val="26"/>
              </w:rPr>
              <w:t>205</w:t>
            </w:r>
          </w:p>
          <w:p w:rsidR="00922071" w:rsidRPr="006B4D01" w:rsidRDefault="00922071" w:rsidP="004C6654">
            <w:pPr>
              <w:spacing w:before="40" w:after="40" w:line="360" w:lineRule="auto"/>
              <w:jc w:val="center"/>
              <w:rPr>
                <w:b/>
                <w:bCs/>
                <w:sz w:val="26"/>
                <w:szCs w:val="26"/>
              </w:rPr>
            </w:pPr>
          </w:p>
          <w:p w:rsidR="00922071" w:rsidRPr="005C69CC" w:rsidRDefault="00922071" w:rsidP="004C6654">
            <w:pPr>
              <w:spacing w:before="40" w:after="40" w:line="360" w:lineRule="auto"/>
              <w:jc w:val="center"/>
              <w:rPr>
                <w:b/>
                <w:bCs/>
                <w:i/>
                <w:sz w:val="26"/>
                <w:szCs w:val="26"/>
              </w:rPr>
            </w:pPr>
            <w:r w:rsidRPr="005C69CC">
              <w:rPr>
                <w:b/>
                <w:bCs/>
                <w:i/>
                <w:sz w:val="26"/>
                <w:szCs w:val="26"/>
              </w:rPr>
              <w:t>-13</w:t>
            </w:r>
          </w:p>
        </w:tc>
      </w:tr>
    </w:tbl>
    <w:p w:rsidR="00922071" w:rsidRPr="006B4D01" w:rsidRDefault="00922071" w:rsidP="00922071">
      <w:pPr>
        <w:spacing w:line="360" w:lineRule="auto"/>
        <w:ind w:firstLine="709"/>
        <w:jc w:val="both"/>
        <w:rPr>
          <w:b/>
          <w:bCs/>
          <w:spacing w:val="10"/>
          <w:sz w:val="26"/>
          <w:szCs w:val="26"/>
        </w:rPr>
      </w:pPr>
    </w:p>
    <w:p w:rsidR="00922071" w:rsidRPr="006B4D01" w:rsidRDefault="00922071" w:rsidP="00922071">
      <w:pPr>
        <w:spacing w:line="360" w:lineRule="auto"/>
        <w:ind w:firstLine="709"/>
        <w:jc w:val="both"/>
        <w:rPr>
          <w:b/>
          <w:bCs/>
          <w:sz w:val="26"/>
          <w:szCs w:val="26"/>
        </w:rPr>
      </w:pPr>
      <w:r w:rsidRPr="006B4D01">
        <w:rPr>
          <w:b/>
          <w:bCs/>
          <w:sz w:val="26"/>
          <w:szCs w:val="26"/>
        </w:rPr>
        <w:br w:type="page"/>
      </w:r>
    </w:p>
    <w:p w:rsidR="00922071" w:rsidRPr="006B4D01" w:rsidRDefault="00922071" w:rsidP="00922071">
      <w:pPr>
        <w:spacing w:line="360" w:lineRule="auto"/>
        <w:ind w:firstLine="709"/>
        <w:jc w:val="center"/>
        <w:rPr>
          <w:b/>
          <w:bCs/>
          <w:sz w:val="26"/>
          <w:szCs w:val="26"/>
        </w:rPr>
      </w:pPr>
      <w:r w:rsidRPr="006B4D01">
        <w:rPr>
          <w:b/>
          <w:bCs/>
          <w:sz w:val="26"/>
          <w:szCs w:val="26"/>
        </w:rPr>
        <w:lastRenderedPageBreak/>
        <w:t xml:space="preserve">Bảng 9.1 (tiếp): Tài khoản sử dụng thu nhập khả dụng </w:t>
      </w:r>
    </w:p>
    <w:p w:rsidR="00922071" w:rsidRPr="006B4D01" w:rsidRDefault="00922071" w:rsidP="00922071">
      <w:pPr>
        <w:spacing w:line="360" w:lineRule="auto"/>
        <w:ind w:firstLine="709"/>
        <w:jc w:val="right"/>
        <w:rPr>
          <w:b/>
          <w:sz w:val="26"/>
          <w:szCs w:val="26"/>
        </w:rPr>
      </w:pPr>
      <w:r w:rsidRPr="006B4D01">
        <w:rPr>
          <w:b/>
          <w:sz w:val="26"/>
          <w:szCs w:val="26"/>
        </w:rPr>
        <w:t xml:space="preserve">Bên nguồn </w:t>
      </w:r>
    </w:p>
    <w:tbl>
      <w:tblPr>
        <w:tblW w:w="10206" w:type="dxa"/>
        <w:tblInd w:w="-60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127"/>
        <w:gridCol w:w="850"/>
        <w:gridCol w:w="851"/>
        <w:gridCol w:w="992"/>
        <w:gridCol w:w="851"/>
        <w:gridCol w:w="992"/>
        <w:gridCol w:w="850"/>
        <w:gridCol w:w="851"/>
        <w:gridCol w:w="993"/>
        <w:gridCol w:w="849"/>
      </w:tblGrid>
      <w:tr w:rsidR="00922071" w:rsidRPr="006B4D01" w:rsidTr="008E4916">
        <w:tc>
          <w:tcPr>
            <w:tcW w:w="2127" w:type="dxa"/>
            <w:tcBorders>
              <w:top w:val="double" w:sz="4" w:space="0" w:color="auto"/>
              <w:bottom w:val="double" w:sz="4" w:space="0" w:color="auto"/>
            </w:tcBorders>
            <w:vAlign w:val="center"/>
          </w:tcPr>
          <w:p w:rsidR="00922071" w:rsidRPr="00152848" w:rsidRDefault="00922071" w:rsidP="00864F9E">
            <w:pPr>
              <w:spacing w:before="40" w:after="40" w:line="336" w:lineRule="auto"/>
              <w:jc w:val="center"/>
              <w:rPr>
                <w:b/>
                <w:bCs/>
                <w:sz w:val="26"/>
                <w:szCs w:val="26"/>
              </w:rPr>
            </w:pPr>
            <w:r w:rsidRPr="00152848">
              <w:rPr>
                <w:b/>
                <w:bCs/>
                <w:sz w:val="26"/>
                <w:szCs w:val="26"/>
              </w:rPr>
              <w:t>Các giao dịch và các khoản mục cân đối</w:t>
            </w:r>
          </w:p>
        </w:tc>
        <w:tc>
          <w:tcPr>
            <w:tcW w:w="850"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phi tài chính</w:t>
            </w:r>
          </w:p>
        </w:tc>
        <w:tc>
          <w:tcPr>
            <w:tcW w:w="851"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tài chính</w:t>
            </w:r>
          </w:p>
        </w:tc>
        <w:tc>
          <w:tcPr>
            <w:tcW w:w="992"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Nhà nước</w:t>
            </w:r>
          </w:p>
        </w:tc>
        <w:tc>
          <w:tcPr>
            <w:tcW w:w="851"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hộ gia đình</w:t>
            </w:r>
          </w:p>
        </w:tc>
        <w:tc>
          <w:tcPr>
            <w:tcW w:w="992"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Khu vực không vị lợi phục vụ HGĐ</w:t>
            </w:r>
          </w:p>
        </w:tc>
        <w:tc>
          <w:tcPr>
            <w:tcW w:w="850"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Tổng nền kinh tế</w:t>
            </w:r>
          </w:p>
        </w:tc>
        <w:tc>
          <w:tcPr>
            <w:tcW w:w="851" w:type="dxa"/>
            <w:tcBorders>
              <w:top w:val="double" w:sz="4" w:space="0" w:color="auto"/>
              <w:bottom w:val="double" w:sz="4" w:space="0" w:color="auto"/>
            </w:tcBorders>
          </w:tcPr>
          <w:p w:rsidR="00922071" w:rsidRPr="00152848" w:rsidRDefault="00BF044C" w:rsidP="00864F9E">
            <w:pPr>
              <w:spacing w:before="40" w:after="40" w:line="336" w:lineRule="auto"/>
              <w:jc w:val="center"/>
              <w:rPr>
                <w:b/>
                <w:bCs/>
                <w:sz w:val="26"/>
                <w:szCs w:val="26"/>
              </w:rPr>
            </w:pPr>
            <w:r w:rsidRPr="00152848">
              <w:rPr>
                <w:b/>
                <w:bCs/>
                <w:sz w:val="26"/>
                <w:szCs w:val="26"/>
              </w:rPr>
              <w:t>Phần còn lại của Thế giới</w:t>
            </w:r>
          </w:p>
        </w:tc>
        <w:tc>
          <w:tcPr>
            <w:tcW w:w="993"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Sản ph</w:t>
            </w:r>
            <w:r w:rsidR="00956562" w:rsidRPr="00152848">
              <w:rPr>
                <w:b/>
                <w:bCs/>
                <w:sz w:val="26"/>
                <w:szCs w:val="26"/>
              </w:rPr>
              <w:t>ẩ</w:t>
            </w:r>
            <w:r w:rsidRPr="00152848">
              <w:rPr>
                <w:b/>
                <w:bCs/>
                <w:sz w:val="26"/>
                <w:szCs w:val="26"/>
              </w:rPr>
              <w:t>m vật chất và dịch vụ</w:t>
            </w:r>
          </w:p>
        </w:tc>
        <w:tc>
          <w:tcPr>
            <w:tcW w:w="849" w:type="dxa"/>
            <w:tcBorders>
              <w:top w:val="double" w:sz="4" w:space="0" w:color="auto"/>
              <w:bottom w:val="double" w:sz="4" w:space="0" w:color="auto"/>
            </w:tcBorders>
          </w:tcPr>
          <w:p w:rsidR="00922071" w:rsidRPr="00152848" w:rsidRDefault="00922071" w:rsidP="00864F9E">
            <w:pPr>
              <w:spacing w:before="40" w:after="40" w:line="336" w:lineRule="auto"/>
              <w:jc w:val="center"/>
              <w:rPr>
                <w:b/>
                <w:bCs/>
                <w:sz w:val="26"/>
                <w:szCs w:val="26"/>
              </w:rPr>
            </w:pPr>
            <w:r w:rsidRPr="00152848">
              <w:rPr>
                <w:b/>
                <w:bCs/>
                <w:sz w:val="26"/>
                <w:szCs w:val="26"/>
              </w:rPr>
              <w:t>Tổng cộng</w:t>
            </w:r>
          </w:p>
        </w:tc>
      </w:tr>
      <w:tr w:rsidR="00922071" w:rsidRPr="006B4D01" w:rsidTr="008E4916">
        <w:tc>
          <w:tcPr>
            <w:tcW w:w="2127" w:type="dxa"/>
            <w:tcBorders>
              <w:top w:val="double" w:sz="4" w:space="0" w:color="auto"/>
            </w:tcBorders>
          </w:tcPr>
          <w:p w:rsidR="00922071" w:rsidRPr="00152848" w:rsidRDefault="00922071" w:rsidP="004C6654">
            <w:pPr>
              <w:spacing w:before="40" w:after="40" w:line="360" w:lineRule="auto"/>
              <w:jc w:val="both"/>
              <w:rPr>
                <w:bCs/>
                <w:spacing w:val="6"/>
                <w:sz w:val="26"/>
                <w:szCs w:val="26"/>
              </w:rPr>
            </w:pPr>
            <w:r w:rsidRPr="00152848">
              <w:rPr>
                <w:bCs/>
                <w:spacing w:val="6"/>
                <w:sz w:val="26"/>
                <w:szCs w:val="26"/>
              </w:rPr>
              <w:t>Tổng thu nhập khả dụng</w:t>
            </w: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228</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25</w:t>
            </w:r>
          </w:p>
        </w:tc>
        <w:tc>
          <w:tcPr>
            <w:tcW w:w="992"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317</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1219</w:t>
            </w:r>
          </w:p>
        </w:tc>
        <w:tc>
          <w:tcPr>
            <w:tcW w:w="992"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37</w:t>
            </w: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1826</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993"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849" w:type="dxa"/>
            <w:tcBorders>
              <w:top w:val="double" w:sz="4" w:space="0" w:color="auto"/>
            </w:tcBorders>
          </w:tcPr>
          <w:p w:rsidR="00922071" w:rsidRPr="006B4D01" w:rsidRDefault="00922071" w:rsidP="004C6654">
            <w:pPr>
              <w:spacing w:before="40" w:after="40" w:line="360" w:lineRule="auto"/>
              <w:jc w:val="center"/>
              <w:rPr>
                <w:b/>
                <w:bCs/>
                <w:sz w:val="26"/>
                <w:szCs w:val="26"/>
              </w:rPr>
            </w:pPr>
            <w:r w:rsidRPr="006B4D01">
              <w:rPr>
                <w:b/>
                <w:bCs/>
                <w:sz w:val="26"/>
                <w:szCs w:val="26"/>
              </w:rPr>
              <w:t>1826</w:t>
            </w:r>
          </w:p>
        </w:tc>
      </w:tr>
      <w:tr w:rsidR="00922071" w:rsidRPr="006B4D01" w:rsidTr="008E4916">
        <w:tc>
          <w:tcPr>
            <w:tcW w:w="2127" w:type="dxa"/>
          </w:tcPr>
          <w:p w:rsidR="00922071" w:rsidRPr="006B4D01" w:rsidRDefault="00922071" w:rsidP="004C6654">
            <w:pPr>
              <w:spacing w:before="40" w:after="40" w:line="360" w:lineRule="auto"/>
              <w:jc w:val="both"/>
              <w:rPr>
                <w:bCs/>
                <w:i/>
                <w:sz w:val="26"/>
                <w:szCs w:val="26"/>
              </w:rPr>
            </w:pPr>
            <w:r w:rsidRPr="006B4D01">
              <w:rPr>
                <w:bCs/>
                <w:i/>
                <w:sz w:val="26"/>
                <w:szCs w:val="26"/>
              </w:rPr>
              <w:t xml:space="preserve">Thu nhập khả dụng thuần </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71</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13</w:t>
            </w:r>
          </w:p>
        </w:tc>
        <w:tc>
          <w:tcPr>
            <w:tcW w:w="992" w:type="dxa"/>
          </w:tcPr>
          <w:p w:rsidR="00922071" w:rsidRPr="006B4D01" w:rsidRDefault="00922071" w:rsidP="004C6654">
            <w:pPr>
              <w:spacing w:before="40" w:after="40" w:line="360" w:lineRule="auto"/>
              <w:jc w:val="center"/>
              <w:rPr>
                <w:bCs/>
                <w:sz w:val="26"/>
                <w:szCs w:val="26"/>
              </w:rPr>
            </w:pPr>
            <w:r w:rsidRPr="006B4D01">
              <w:rPr>
                <w:bCs/>
                <w:sz w:val="26"/>
                <w:szCs w:val="26"/>
              </w:rPr>
              <w:t>290</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1196</w:t>
            </w:r>
          </w:p>
        </w:tc>
        <w:tc>
          <w:tcPr>
            <w:tcW w:w="992" w:type="dxa"/>
          </w:tcPr>
          <w:p w:rsidR="00922071" w:rsidRPr="006B4D01" w:rsidRDefault="00922071" w:rsidP="004C6654">
            <w:pPr>
              <w:spacing w:before="40" w:after="40" w:line="360" w:lineRule="auto"/>
              <w:jc w:val="center"/>
              <w:rPr>
                <w:bCs/>
                <w:sz w:val="26"/>
                <w:szCs w:val="26"/>
              </w:rPr>
            </w:pPr>
            <w:r w:rsidRPr="006B4D01">
              <w:rPr>
                <w:bCs/>
                <w:sz w:val="26"/>
                <w:szCs w:val="26"/>
              </w:rPr>
              <w:t>34</w:t>
            </w: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1604</w:t>
            </w:r>
          </w:p>
        </w:tc>
        <w:tc>
          <w:tcPr>
            <w:tcW w:w="851" w:type="dxa"/>
          </w:tcPr>
          <w:p w:rsidR="00922071" w:rsidRPr="006B4D01" w:rsidRDefault="00922071" w:rsidP="004C6654">
            <w:pPr>
              <w:spacing w:before="40" w:after="40" w:line="360" w:lineRule="auto"/>
              <w:jc w:val="center"/>
              <w:rPr>
                <w:bCs/>
                <w:sz w:val="26"/>
                <w:szCs w:val="26"/>
              </w:rPr>
            </w:pPr>
          </w:p>
        </w:tc>
        <w:tc>
          <w:tcPr>
            <w:tcW w:w="993" w:type="dxa"/>
          </w:tcPr>
          <w:p w:rsidR="00922071" w:rsidRPr="006B4D01" w:rsidRDefault="00922071" w:rsidP="004C6654">
            <w:pPr>
              <w:spacing w:before="40" w:after="40" w:line="360" w:lineRule="auto"/>
              <w:jc w:val="center"/>
              <w:rPr>
                <w:bCs/>
                <w:sz w:val="26"/>
                <w:szCs w:val="26"/>
              </w:rPr>
            </w:pPr>
          </w:p>
        </w:tc>
        <w:tc>
          <w:tcPr>
            <w:tcW w:w="849" w:type="dxa"/>
          </w:tcPr>
          <w:p w:rsidR="00922071" w:rsidRPr="006B4D01" w:rsidRDefault="00922071" w:rsidP="004C6654">
            <w:pPr>
              <w:spacing w:before="40" w:after="40" w:line="360" w:lineRule="auto"/>
              <w:jc w:val="center"/>
              <w:rPr>
                <w:b/>
                <w:bCs/>
                <w:sz w:val="26"/>
                <w:szCs w:val="26"/>
              </w:rPr>
            </w:pPr>
            <w:r w:rsidRPr="006B4D01">
              <w:rPr>
                <w:b/>
                <w:bCs/>
                <w:sz w:val="26"/>
                <w:szCs w:val="26"/>
              </w:rPr>
              <w:t>1604</w:t>
            </w:r>
          </w:p>
        </w:tc>
      </w:tr>
      <w:tr w:rsidR="00922071" w:rsidRPr="006B4D01" w:rsidTr="008E4916">
        <w:tc>
          <w:tcPr>
            <w:tcW w:w="2127" w:type="dxa"/>
          </w:tcPr>
          <w:p w:rsidR="00922071" w:rsidRPr="005C69CC" w:rsidRDefault="00922071" w:rsidP="004C6654">
            <w:pPr>
              <w:spacing w:before="40" w:after="40" w:line="360" w:lineRule="auto"/>
              <w:jc w:val="both"/>
              <w:rPr>
                <w:bCs/>
                <w:sz w:val="26"/>
                <w:szCs w:val="26"/>
              </w:rPr>
            </w:pPr>
            <w:r w:rsidRPr="005C69CC">
              <w:rPr>
                <w:bCs/>
                <w:sz w:val="26"/>
                <w:szCs w:val="26"/>
              </w:rPr>
              <w:t>Chi tiêu dùng cuối cùng</w:t>
            </w: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3" w:type="dxa"/>
          </w:tcPr>
          <w:p w:rsidR="00922071" w:rsidRPr="006B4D01" w:rsidRDefault="00922071" w:rsidP="004C6654">
            <w:pPr>
              <w:spacing w:before="40" w:after="40" w:line="360" w:lineRule="auto"/>
              <w:jc w:val="center"/>
              <w:rPr>
                <w:bCs/>
                <w:sz w:val="26"/>
                <w:szCs w:val="26"/>
              </w:rPr>
            </w:pPr>
            <w:r w:rsidRPr="006B4D01">
              <w:rPr>
                <w:bCs/>
                <w:sz w:val="26"/>
                <w:szCs w:val="26"/>
              </w:rPr>
              <w:t>1399</w:t>
            </w:r>
          </w:p>
        </w:tc>
        <w:tc>
          <w:tcPr>
            <w:tcW w:w="849" w:type="dxa"/>
          </w:tcPr>
          <w:p w:rsidR="00922071" w:rsidRPr="006B4D01" w:rsidRDefault="00922071" w:rsidP="004C6654">
            <w:pPr>
              <w:spacing w:before="40" w:after="40" w:line="360" w:lineRule="auto"/>
              <w:jc w:val="center"/>
              <w:rPr>
                <w:b/>
                <w:bCs/>
                <w:sz w:val="26"/>
                <w:szCs w:val="26"/>
              </w:rPr>
            </w:pPr>
            <w:r w:rsidRPr="006B4D01">
              <w:rPr>
                <w:b/>
                <w:bCs/>
                <w:sz w:val="26"/>
                <w:szCs w:val="26"/>
              </w:rPr>
              <w:t>1399</w:t>
            </w:r>
          </w:p>
        </w:tc>
      </w:tr>
      <w:tr w:rsidR="00922071" w:rsidRPr="006B4D01" w:rsidTr="008E4916">
        <w:tc>
          <w:tcPr>
            <w:tcW w:w="2127" w:type="dxa"/>
          </w:tcPr>
          <w:p w:rsidR="00922071" w:rsidRPr="005C69CC" w:rsidRDefault="00922071" w:rsidP="004C6654">
            <w:pPr>
              <w:spacing w:before="40" w:after="40" w:line="360" w:lineRule="auto"/>
              <w:jc w:val="both"/>
              <w:rPr>
                <w:bCs/>
                <w:i/>
                <w:sz w:val="26"/>
                <w:szCs w:val="26"/>
              </w:rPr>
            </w:pPr>
            <w:r w:rsidRPr="005C69CC">
              <w:rPr>
                <w:bCs/>
                <w:i/>
                <w:sz w:val="26"/>
                <w:szCs w:val="26"/>
              </w:rPr>
              <w:t>Chi tiêu dùng hộ gia đình</w:t>
            </w: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3" w:type="dxa"/>
          </w:tcPr>
          <w:p w:rsidR="00922071" w:rsidRPr="005C69CC" w:rsidRDefault="00922071" w:rsidP="004C6654">
            <w:pPr>
              <w:spacing w:before="40" w:after="40" w:line="360" w:lineRule="auto"/>
              <w:jc w:val="center"/>
              <w:rPr>
                <w:bCs/>
                <w:i/>
                <w:sz w:val="26"/>
                <w:szCs w:val="26"/>
              </w:rPr>
            </w:pPr>
            <w:r w:rsidRPr="005C69CC">
              <w:rPr>
                <w:bCs/>
                <w:i/>
                <w:sz w:val="26"/>
                <w:szCs w:val="26"/>
              </w:rPr>
              <w:t>1230</w:t>
            </w:r>
          </w:p>
        </w:tc>
        <w:tc>
          <w:tcPr>
            <w:tcW w:w="849" w:type="dxa"/>
          </w:tcPr>
          <w:p w:rsidR="00922071" w:rsidRPr="005C69CC" w:rsidRDefault="00922071" w:rsidP="004C6654">
            <w:pPr>
              <w:spacing w:before="40" w:after="40" w:line="360" w:lineRule="auto"/>
              <w:jc w:val="center"/>
              <w:rPr>
                <w:b/>
                <w:bCs/>
                <w:i/>
                <w:sz w:val="26"/>
                <w:szCs w:val="26"/>
              </w:rPr>
            </w:pPr>
            <w:r w:rsidRPr="005C69CC">
              <w:rPr>
                <w:b/>
                <w:bCs/>
                <w:i/>
                <w:sz w:val="26"/>
                <w:szCs w:val="26"/>
              </w:rPr>
              <w:t>1230</w:t>
            </w:r>
          </w:p>
        </w:tc>
      </w:tr>
      <w:tr w:rsidR="00922071" w:rsidRPr="006B4D01" w:rsidTr="008E4916">
        <w:tc>
          <w:tcPr>
            <w:tcW w:w="2127" w:type="dxa"/>
          </w:tcPr>
          <w:p w:rsidR="00922071" w:rsidRPr="005C69CC" w:rsidRDefault="00922071" w:rsidP="004C6654">
            <w:pPr>
              <w:spacing w:before="40" w:after="40" w:line="360" w:lineRule="auto"/>
              <w:jc w:val="both"/>
              <w:rPr>
                <w:bCs/>
                <w:i/>
                <w:sz w:val="26"/>
                <w:szCs w:val="26"/>
              </w:rPr>
            </w:pPr>
            <w:r w:rsidRPr="005C69CC">
              <w:rPr>
                <w:bCs/>
                <w:i/>
                <w:sz w:val="26"/>
                <w:szCs w:val="26"/>
              </w:rPr>
              <w:t xml:space="preserve">Chi tiêu dùng Nhà nước </w:t>
            </w: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3" w:type="dxa"/>
          </w:tcPr>
          <w:p w:rsidR="00922071" w:rsidRPr="005C69CC" w:rsidRDefault="00922071" w:rsidP="004C6654">
            <w:pPr>
              <w:spacing w:before="40" w:after="40" w:line="360" w:lineRule="auto"/>
              <w:jc w:val="center"/>
              <w:rPr>
                <w:bCs/>
                <w:i/>
                <w:sz w:val="26"/>
                <w:szCs w:val="26"/>
              </w:rPr>
            </w:pPr>
            <w:r w:rsidRPr="005C69CC">
              <w:rPr>
                <w:bCs/>
                <w:i/>
                <w:sz w:val="26"/>
                <w:szCs w:val="26"/>
              </w:rPr>
              <w:t>169</w:t>
            </w:r>
          </w:p>
        </w:tc>
        <w:tc>
          <w:tcPr>
            <w:tcW w:w="849" w:type="dxa"/>
          </w:tcPr>
          <w:p w:rsidR="00922071" w:rsidRPr="005C69CC" w:rsidRDefault="00922071" w:rsidP="004C6654">
            <w:pPr>
              <w:spacing w:before="40" w:after="40" w:line="360" w:lineRule="auto"/>
              <w:jc w:val="center"/>
              <w:rPr>
                <w:b/>
                <w:bCs/>
                <w:i/>
                <w:sz w:val="26"/>
                <w:szCs w:val="26"/>
              </w:rPr>
            </w:pPr>
            <w:r w:rsidRPr="005C69CC">
              <w:rPr>
                <w:b/>
                <w:bCs/>
                <w:i/>
                <w:sz w:val="26"/>
                <w:szCs w:val="26"/>
              </w:rPr>
              <w:t>169</w:t>
            </w:r>
          </w:p>
        </w:tc>
      </w:tr>
      <w:tr w:rsidR="00922071" w:rsidRPr="006B4D01" w:rsidTr="008E4916">
        <w:tc>
          <w:tcPr>
            <w:tcW w:w="2127" w:type="dxa"/>
          </w:tcPr>
          <w:p w:rsidR="00922071" w:rsidRPr="006B4D01" w:rsidRDefault="00922071" w:rsidP="004C6654">
            <w:pPr>
              <w:spacing w:before="40" w:after="40" w:line="360" w:lineRule="auto"/>
              <w:jc w:val="both"/>
              <w:rPr>
                <w:bCs/>
                <w:sz w:val="26"/>
                <w:szCs w:val="26"/>
              </w:rPr>
            </w:pPr>
            <w:r w:rsidRPr="006B4D01">
              <w:rPr>
                <w:bCs/>
                <w:sz w:val="26"/>
                <w:szCs w:val="26"/>
              </w:rPr>
              <w:t>Điều chỉnh những thay đổi về quyền hưởng trợ cấp và quỹ hưu trí</w:t>
            </w: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11</w:t>
            </w:r>
          </w:p>
        </w:tc>
        <w:tc>
          <w:tcPr>
            <w:tcW w:w="992" w:type="dxa"/>
          </w:tcPr>
          <w:p w:rsidR="00922071" w:rsidRPr="006B4D01" w:rsidRDefault="00922071" w:rsidP="004C6654">
            <w:pPr>
              <w:spacing w:before="40" w:after="40" w:line="360" w:lineRule="auto"/>
              <w:jc w:val="center"/>
              <w:rPr>
                <w:bCs/>
                <w:sz w:val="26"/>
                <w:szCs w:val="26"/>
              </w:rPr>
            </w:pPr>
          </w:p>
        </w:tc>
        <w:tc>
          <w:tcPr>
            <w:tcW w:w="850" w:type="dxa"/>
          </w:tcPr>
          <w:p w:rsidR="00922071" w:rsidRPr="006B4D01" w:rsidRDefault="00922071" w:rsidP="004C6654">
            <w:pPr>
              <w:spacing w:before="40" w:after="40" w:line="360" w:lineRule="auto"/>
              <w:jc w:val="center"/>
              <w:rPr>
                <w:bCs/>
                <w:sz w:val="26"/>
                <w:szCs w:val="26"/>
              </w:rPr>
            </w:pPr>
            <w:r w:rsidRPr="006B4D01">
              <w:rPr>
                <w:bCs/>
                <w:sz w:val="26"/>
                <w:szCs w:val="26"/>
              </w:rPr>
              <w:t>11</w:t>
            </w:r>
          </w:p>
        </w:tc>
        <w:tc>
          <w:tcPr>
            <w:tcW w:w="851" w:type="dxa"/>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993" w:type="dxa"/>
          </w:tcPr>
          <w:p w:rsidR="00922071" w:rsidRPr="006B4D01" w:rsidRDefault="00922071" w:rsidP="004C6654">
            <w:pPr>
              <w:spacing w:before="40" w:after="40" w:line="360" w:lineRule="auto"/>
              <w:jc w:val="center"/>
              <w:rPr>
                <w:bCs/>
                <w:sz w:val="26"/>
                <w:szCs w:val="26"/>
              </w:rPr>
            </w:pPr>
          </w:p>
        </w:tc>
        <w:tc>
          <w:tcPr>
            <w:tcW w:w="849" w:type="dxa"/>
          </w:tcPr>
          <w:p w:rsidR="00922071" w:rsidRPr="006B4D01" w:rsidRDefault="00922071" w:rsidP="004C6654">
            <w:pPr>
              <w:spacing w:before="40" w:after="40" w:line="360" w:lineRule="auto"/>
              <w:jc w:val="center"/>
              <w:rPr>
                <w:b/>
                <w:bCs/>
                <w:sz w:val="26"/>
                <w:szCs w:val="26"/>
              </w:rPr>
            </w:pPr>
            <w:r w:rsidRPr="006B4D01">
              <w:rPr>
                <w:b/>
                <w:bCs/>
                <w:sz w:val="26"/>
                <w:szCs w:val="26"/>
              </w:rPr>
              <w:t>11</w:t>
            </w:r>
          </w:p>
        </w:tc>
      </w:tr>
    </w:tbl>
    <w:p w:rsidR="00922071" w:rsidRPr="006B4D01" w:rsidRDefault="00922071" w:rsidP="005C69CC">
      <w:pPr>
        <w:spacing w:before="120" w:line="360" w:lineRule="auto"/>
        <w:ind w:firstLine="709"/>
        <w:jc w:val="both"/>
        <w:rPr>
          <w:b/>
          <w:sz w:val="26"/>
          <w:szCs w:val="26"/>
          <w:lang w:val="pt-BR"/>
        </w:rPr>
      </w:pPr>
      <w:r w:rsidRPr="006B4D01">
        <w:rPr>
          <w:b/>
          <w:sz w:val="26"/>
          <w:szCs w:val="26"/>
          <w:lang w:val="pt-BR"/>
        </w:rPr>
        <w:t xml:space="preserve">Tài khoản sử dụng thu nhập khả dụng điều chỉnh </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2.66.</w:t>
      </w:r>
      <w:r w:rsidRPr="006B4D01">
        <w:rPr>
          <w:sz w:val="26"/>
          <w:szCs w:val="26"/>
          <w:lang w:val="pt-BR"/>
        </w:rPr>
        <w:t xml:space="preserve"> Tài khoản sử dụng thu nhập khả dụng điều chỉnh</w:t>
      </w:r>
      <w:r w:rsidR="009609A9">
        <w:rPr>
          <w:sz w:val="26"/>
          <w:szCs w:val="26"/>
          <w:lang w:val="pt-BR"/>
        </w:rPr>
        <w:t xml:space="preserve"> </w:t>
      </w:r>
      <w:r w:rsidRPr="006B4D01">
        <w:rPr>
          <w:sz w:val="26"/>
          <w:szCs w:val="26"/>
          <w:lang w:val="pt-BR"/>
        </w:rPr>
        <w:t>(bảng 9.2) có ba đầu vào chính, ngoại trừ khoản mục cân đối là để dành. Thu nhập khả dụng điều chỉnh, khoản mục cân đối đưa sang từ tài khoản phân phối lại thu nhập bằng hiện vật được ghi bên tay phả</w:t>
      </w:r>
      <w:r w:rsidR="00D0393F">
        <w:rPr>
          <w:sz w:val="26"/>
          <w:szCs w:val="26"/>
          <w:lang w:val="pt-BR"/>
        </w:rPr>
        <w:t xml:space="preserve">i của tài khoản - </w:t>
      </w:r>
      <w:r w:rsidRPr="006B4D01">
        <w:rPr>
          <w:sz w:val="26"/>
          <w:szCs w:val="26"/>
          <w:lang w:val="pt-BR"/>
        </w:rPr>
        <w:t>bên nguồn; trong khi đó tiêu dùng cuối cùng thực tế được ghi bên tay trái</w:t>
      </w:r>
      <w:r w:rsidR="00D0393F">
        <w:rPr>
          <w:sz w:val="26"/>
          <w:szCs w:val="26"/>
          <w:lang w:val="pt-BR"/>
        </w:rPr>
        <w:t xml:space="preserve"> -</w:t>
      </w:r>
      <w:r w:rsidRPr="006B4D01">
        <w:rPr>
          <w:sz w:val="26"/>
          <w:szCs w:val="26"/>
          <w:lang w:val="pt-BR"/>
        </w:rPr>
        <w:t xml:space="preserve"> bên sử dụng. Như đối với tài khoản sử dụng thu nhập khả dụng, trước khoản mục cân đối là để dành được ghi vào thì phải thực hiện điều chỉnh những thay đổi về quyền hưởng trợ cấp và quỹ hưu trí. Tài khoản này liên quan chủ yếu đến khu </w:t>
      </w:r>
      <w:r w:rsidRPr="006B4D01">
        <w:rPr>
          <w:sz w:val="26"/>
          <w:szCs w:val="26"/>
          <w:lang w:val="pt-BR"/>
        </w:rPr>
        <w:lastRenderedPageBreak/>
        <w:t>vực Nhà nước, NPISHs và khu vực hộ gia đình. Cả hai loại tài khoản là tài khoản sử dụng thu nhập khả dụng và tài khoản sử dụng thu nhập điều chỉnh đều chỉ rõ các khu vực Nhà nước, NPISHs và khu vực hộ gia đình thực hiện các tiêu dùng cuối cùng như thế nào, thu nhập khả dụng hoặc thu nhập khả dụng điều chỉnh được phân bổ lại giữa tiêu dù</w:t>
      </w:r>
      <w:r w:rsidR="00D0393F">
        <w:rPr>
          <w:sz w:val="26"/>
          <w:szCs w:val="26"/>
          <w:lang w:val="pt-BR"/>
        </w:rPr>
        <w:t>ng cuối cùng và để dành ra sao.</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2.67.</w:t>
      </w:r>
      <w:r w:rsidRPr="006B4D01">
        <w:rPr>
          <w:sz w:val="26"/>
          <w:szCs w:val="26"/>
          <w:lang w:val="pt-BR"/>
        </w:rPr>
        <w:t xml:space="preserve"> Cũng như tài khoản sử dụng thu nhập khả dụng, bên nguồn của tài khoản sử dụng thu nhập khả dụng điều chỉnh gồm hai chỉ tiêu: thu nhập khả dụng điều chỉnh, chỉ tiêu cân đối của tài khoản phân phối lại thu nhập bằng hiện vật chuyển sang và chỉ tiêu điều chỉnh những thay đổi về quyền hưởng trợ cấp và  quỹ hưu trí của hộ gia đình.</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2.68.</w:t>
      </w:r>
      <w:r w:rsidRPr="006B4D01">
        <w:rPr>
          <w:sz w:val="26"/>
          <w:szCs w:val="26"/>
          <w:lang w:val="pt-BR"/>
        </w:rPr>
        <w:t xml:space="preserve"> Bên sử dụng của tài khoản sử dụng thu nhập khả dụng điều chỉnh cũng gồm hai chỉ tiêu: thực tế tiêu dùng cuối cùng và điều chỉnh những thay đổi về quyền hưởng trợ cấp và quỹ hưu trí của hộ gia đình. Thực tế tiêu dùng cuối cùng mô tả giá trị sản phẩm vật chất và dịch vụ khu vực hộ gia đình và Nhà nước đã tiêu dùng không kể nguồn kinh phí chi cho tiêu dùng cuối cùng đó lấy từ đâu. Để dành là chỉ tiêu cân đối của tài khoản này. Chỉ tiê</w:t>
      </w:r>
      <w:r w:rsidR="005C69CC">
        <w:rPr>
          <w:sz w:val="26"/>
          <w:szCs w:val="26"/>
          <w:lang w:val="pt-BR"/>
        </w:rPr>
        <w:t>u để dành trong hai tài khoản (b</w:t>
      </w:r>
      <w:r w:rsidRPr="006B4D01">
        <w:rPr>
          <w:sz w:val="26"/>
          <w:szCs w:val="26"/>
          <w:lang w:val="pt-BR"/>
        </w:rPr>
        <w:t>ảng 9.1 và bảng 9.2) hoàn toàn giống nhau vì thu nhập bên nguồn và tiêu dùng bên sử dụng khác nhau bởi cùng một giá trị.</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2.69.</w:t>
      </w:r>
      <w:r w:rsidRPr="006B4D01">
        <w:rPr>
          <w:sz w:val="26"/>
          <w:szCs w:val="26"/>
          <w:lang w:val="pt-BR"/>
        </w:rPr>
        <w:t xml:space="preserve"> Điều chỉnh những thay đổi về quyền hưởng trợ cấp và quỹ hưu trí của hộ gia đình vì trong thời gian lao động, các thành viên của hộ gia đình đóng tiền vào quỹ hưu trí và nhận lương hưu khi nghỉ hưu. Tài khoản quốc gia coi toàn bộ dự trữ của quỹ hưu trí thuộc sở hữu tập thể của hộ gia đình và hộ gia đình đòi lương hưu từ quỹ này. Vì vậy đóng vào quỹ hưu trí và nhận tiền lương hưu không phải là chuyển nhượng giữa hộ gia đình với khu vực tài chính mà chúng hình thành nên hoạt động nhận và mất đi tài sản tài chính và xuất</w:t>
      </w:r>
      <w:r w:rsidR="005C69CC">
        <w:rPr>
          <w:sz w:val="26"/>
          <w:szCs w:val="26"/>
          <w:lang w:val="pt-BR"/>
        </w:rPr>
        <w:t xml:space="preserve"> hiện trong tài khoản tài chính, </w:t>
      </w:r>
      <w:r w:rsidRPr="006B4D01">
        <w:rPr>
          <w:sz w:val="26"/>
          <w:szCs w:val="26"/>
          <w:lang w:val="pt-BR"/>
        </w:rPr>
        <w:t xml:space="preserve">bảng tổng kết tài sản. Tuy vậy, cách xử lý trên lại không phù hợp với nhận thức của hộ gia đình, đặc biệt các hộ chỉ bao gồm những người đã nghỉ hưu, họ coi lương hưu họ nhận được là thu nhập từ chuyển nhượng hiện hành và thực tế khoản thu từ chương trình bảo hiểm xã hội đã được xử lý như là chuyển nhượng hiện hành trong tài khoản phân phối thu nhập lần hai (bảng 8.1).   </w:t>
      </w:r>
    </w:p>
    <w:p w:rsidR="00922071" w:rsidRPr="006B4D01" w:rsidRDefault="00922071" w:rsidP="0092271A">
      <w:pPr>
        <w:spacing w:line="360" w:lineRule="auto"/>
        <w:ind w:firstLine="709"/>
        <w:jc w:val="both"/>
        <w:rPr>
          <w:bCs/>
          <w:i/>
          <w:iCs/>
          <w:sz w:val="26"/>
          <w:szCs w:val="26"/>
          <w:lang w:val="pt-BR"/>
        </w:rPr>
      </w:pPr>
      <w:r w:rsidRPr="006B4D01">
        <w:rPr>
          <w:sz w:val="26"/>
          <w:szCs w:val="26"/>
          <w:lang w:val="pt-BR"/>
        </w:rPr>
        <w:tab/>
      </w:r>
      <w:r w:rsidRPr="006B4D01">
        <w:rPr>
          <w:b/>
          <w:sz w:val="26"/>
          <w:szCs w:val="26"/>
          <w:lang w:val="pt-BR"/>
        </w:rPr>
        <w:t>2.70.</w:t>
      </w:r>
      <w:r w:rsidRPr="006B4D01">
        <w:rPr>
          <w:sz w:val="26"/>
          <w:szCs w:val="26"/>
          <w:lang w:val="pt-BR"/>
        </w:rPr>
        <w:t xml:space="preserve"> Để làm hài hòa giữa các quan niệm, cách xử lý nêu trên và đảm bảo khoản chênh lệch giữa tiền đóng vào quỹ hưu trí và tiền nhận được từ quỹ hưu trí không tính vào chỉ tiêu để dành của hộ gia đình, khi đó cần cộng (+) thêm khoản chênh lệch này </w:t>
      </w:r>
      <w:r w:rsidRPr="006B4D01">
        <w:rPr>
          <w:sz w:val="26"/>
          <w:szCs w:val="26"/>
          <w:lang w:val="pt-BR"/>
        </w:rPr>
        <w:lastRenderedPageBreak/>
        <w:t>vào chỉ tiêu thu nhập khả dụng hoặc thu nhập khả dụng điều chỉnh của khu vực hộ gia đình trong tài khoản phân phối thu nhập lần hai. Thực hiện việc điều chỉnh này đảm bảo chỉ tiêu để dành của khu vực hộ gia đình bằng chỉ tiêu này khi chênh lệch giữa tiền đóng vào quỹ hưu trí và tiền nhận được từ quỹ hưu trí không hạch toán như chuyển nhượng hiện hành trong tài khoản phân phối thu nhập lần hai.</w:t>
      </w:r>
    </w:p>
    <w:p w:rsidR="00922071" w:rsidRPr="008D401C" w:rsidRDefault="00922071" w:rsidP="00922071">
      <w:pPr>
        <w:spacing w:line="360" w:lineRule="auto"/>
        <w:ind w:firstLine="709"/>
        <w:jc w:val="center"/>
        <w:rPr>
          <w:b/>
          <w:bCs/>
          <w:sz w:val="26"/>
          <w:szCs w:val="26"/>
          <w:lang w:val="pt-BR"/>
        </w:rPr>
      </w:pPr>
      <w:r w:rsidRPr="008D401C">
        <w:rPr>
          <w:b/>
          <w:bCs/>
          <w:sz w:val="26"/>
          <w:szCs w:val="26"/>
          <w:lang w:val="pt-BR"/>
        </w:rPr>
        <w:t xml:space="preserve">Bảng 9.2: Tài khoản sử dụng thu nhập khả dụng điều chỉnh (rút gọn) </w:t>
      </w:r>
    </w:p>
    <w:p w:rsidR="00922071" w:rsidRPr="006B4D01" w:rsidRDefault="00922071" w:rsidP="009609A9">
      <w:pPr>
        <w:spacing w:line="360" w:lineRule="auto"/>
        <w:jc w:val="both"/>
        <w:rPr>
          <w:b/>
          <w:sz w:val="26"/>
          <w:szCs w:val="26"/>
        </w:rPr>
      </w:pPr>
      <w:r w:rsidRPr="006B4D01">
        <w:rPr>
          <w:b/>
          <w:sz w:val="26"/>
          <w:szCs w:val="26"/>
        </w:rPr>
        <w:t xml:space="preserve">Bên sử dụng </w:t>
      </w:r>
    </w:p>
    <w:tbl>
      <w:tblPr>
        <w:tblW w:w="10348" w:type="dxa"/>
        <w:tblInd w:w="-60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410"/>
        <w:gridCol w:w="851"/>
        <w:gridCol w:w="850"/>
        <w:gridCol w:w="851"/>
        <w:gridCol w:w="850"/>
        <w:gridCol w:w="993"/>
        <w:gridCol w:w="850"/>
        <w:gridCol w:w="851"/>
        <w:gridCol w:w="992"/>
        <w:gridCol w:w="850"/>
      </w:tblGrid>
      <w:tr w:rsidR="00922071" w:rsidRPr="006B4D01" w:rsidTr="008E4916">
        <w:tc>
          <w:tcPr>
            <w:tcW w:w="2410" w:type="dxa"/>
            <w:tcBorders>
              <w:top w:val="double" w:sz="4" w:space="0" w:color="auto"/>
              <w:bottom w:val="double" w:sz="4" w:space="0" w:color="auto"/>
            </w:tcBorders>
            <w:vAlign w:val="center"/>
          </w:tcPr>
          <w:p w:rsidR="00922071" w:rsidRPr="005C69CC" w:rsidRDefault="00922071" w:rsidP="00864F9E">
            <w:pPr>
              <w:spacing w:before="40" w:after="40" w:line="336" w:lineRule="auto"/>
              <w:jc w:val="center"/>
              <w:rPr>
                <w:b/>
                <w:bCs/>
                <w:sz w:val="26"/>
                <w:szCs w:val="26"/>
              </w:rPr>
            </w:pPr>
            <w:r w:rsidRPr="005C69CC">
              <w:rPr>
                <w:b/>
                <w:bCs/>
                <w:sz w:val="26"/>
                <w:szCs w:val="26"/>
              </w:rPr>
              <w:t>Các giao dịch và các khoản mục cân đối</w:t>
            </w:r>
          </w:p>
        </w:tc>
        <w:tc>
          <w:tcPr>
            <w:tcW w:w="851" w:type="dxa"/>
            <w:tcBorders>
              <w:top w:val="double" w:sz="4" w:space="0" w:color="auto"/>
              <w:bottom w:val="double" w:sz="4" w:space="0" w:color="auto"/>
            </w:tcBorders>
          </w:tcPr>
          <w:p w:rsidR="00922071" w:rsidRPr="005C69CC" w:rsidRDefault="00922071" w:rsidP="00864F9E">
            <w:pPr>
              <w:spacing w:before="40" w:after="40" w:line="336" w:lineRule="auto"/>
              <w:jc w:val="center"/>
              <w:rPr>
                <w:b/>
                <w:bCs/>
                <w:sz w:val="26"/>
                <w:szCs w:val="26"/>
              </w:rPr>
            </w:pPr>
            <w:r w:rsidRPr="005C69CC">
              <w:rPr>
                <w:b/>
                <w:bCs/>
                <w:sz w:val="26"/>
                <w:szCs w:val="26"/>
              </w:rPr>
              <w:t>Khu vực phi tài chính</w:t>
            </w:r>
          </w:p>
        </w:tc>
        <w:tc>
          <w:tcPr>
            <w:tcW w:w="850" w:type="dxa"/>
            <w:tcBorders>
              <w:top w:val="double" w:sz="4" w:space="0" w:color="auto"/>
              <w:bottom w:val="double" w:sz="4" w:space="0" w:color="auto"/>
            </w:tcBorders>
          </w:tcPr>
          <w:p w:rsidR="00922071" w:rsidRPr="005C69CC" w:rsidRDefault="00922071" w:rsidP="00864F9E">
            <w:pPr>
              <w:spacing w:before="40" w:after="40" w:line="336" w:lineRule="auto"/>
              <w:jc w:val="center"/>
              <w:rPr>
                <w:b/>
                <w:bCs/>
                <w:sz w:val="26"/>
                <w:szCs w:val="26"/>
              </w:rPr>
            </w:pPr>
            <w:r w:rsidRPr="005C69CC">
              <w:rPr>
                <w:b/>
                <w:bCs/>
                <w:sz w:val="26"/>
                <w:szCs w:val="26"/>
              </w:rPr>
              <w:t>Khu vực tài chính</w:t>
            </w:r>
          </w:p>
        </w:tc>
        <w:tc>
          <w:tcPr>
            <w:tcW w:w="851" w:type="dxa"/>
            <w:tcBorders>
              <w:top w:val="double" w:sz="4" w:space="0" w:color="auto"/>
              <w:bottom w:val="double" w:sz="4" w:space="0" w:color="auto"/>
            </w:tcBorders>
          </w:tcPr>
          <w:p w:rsidR="00922071" w:rsidRPr="005C69CC" w:rsidRDefault="00922071" w:rsidP="00864F9E">
            <w:pPr>
              <w:spacing w:before="40" w:after="40" w:line="336" w:lineRule="auto"/>
              <w:jc w:val="center"/>
              <w:rPr>
                <w:b/>
                <w:bCs/>
                <w:sz w:val="26"/>
                <w:szCs w:val="26"/>
              </w:rPr>
            </w:pPr>
            <w:r w:rsidRPr="005C69CC">
              <w:rPr>
                <w:b/>
                <w:bCs/>
                <w:sz w:val="26"/>
                <w:szCs w:val="26"/>
              </w:rPr>
              <w:t>Khu vực Nhà nước</w:t>
            </w:r>
          </w:p>
        </w:tc>
        <w:tc>
          <w:tcPr>
            <w:tcW w:w="850" w:type="dxa"/>
            <w:tcBorders>
              <w:top w:val="double" w:sz="4" w:space="0" w:color="auto"/>
              <w:bottom w:val="double" w:sz="4" w:space="0" w:color="auto"/>
            </w:tcBorders>
          </w:tcPr>
          <w:p w:rsidR="00922071" w:rsidRPr="005C69CC" w:rsidRDefault="00922071" w:rsidP="00864F9E">
            <w:pPr>
              <w:spacing w:before="40" w:after="40" w:line="336" w:lineRule="auto"/>
              <w:jc w:val="center"/>
              <w:rPr>
                <w:b/>
                <w:bCs/>
                <w:sz w:val="26"/>
                <w:szCs w:val="26"/>
              </w:rPr>
            </w:pPr>
            <w:r w:rsidRPr="005C69CC">
              <w:rPr>
                <w:b/>
                <w:bCs/>
                <w:sz w:val="26"/>
                <w:szCs w:val="26"/>
              </w:rPr>
              <w:t>Khu vực hộ gia đình</w:t>
            </w:r>
          </w:p>
        </w:tc>
        <w:tc>
          <w:tcPr>
            <w:tcW w:w="993" w:type="dxa"/>
            <w:tcBorders>
              <w:top w:val="double" w:sz="4" w:space="0" w:color="auto"/>
              <w:bottom w:val="double" w:sz="4" w:space="0" w:color="auto"/>
            </w:tcBorders>
          </w:tcPr>
          <w:p w:rsidR="00922071" w:rsidRPr="005C69CC" w:rsidRDefault="00922071" w:rsidP="00864F9E">
            <w:pPr>
              <w:spacing w:before="40" w:after="40" w:line="336" w:lineRule="auto"/>
              <w:jc w:val="center"/>
              <w:rPr>
                <w:b/>
                <w:bCs/>
                <w:sz w:val="26"/>
                <w:szCs w:val="26"/>
              </w:rPr>
            </w:pPr>
            <w:r w:rsidRPr="005C69CC">
              <w:rPr>
                <w:b/>
                <w:bCs/>
                <w:sz w:val="26"/>
                <w:szCs w:val="26"/>
              </w:rPr>
              <w:t>Khu vực không vị lợi phục vụ HGĐ</w:t>
            </w:r>
          </w:p>
        </w:tc>
        <w:tc>
          <w:tcPr>
            <w:tcW w:w="850" w:type="dxa"/>
            <w:tcBorders>
              <w:top w:val="double" w:sz="4" w:space="0" w:color="auto"/>
              <w:bottom w:val="double" w:sz="4" w:space="0" w:color="auto"/>
            </w:tcBorders>
          </w:tcPr>
          <w:p w:rsidR="00922071" w:rsidRPr="005C69CC" w:rsidRDefault="00922071" w:rsidP="00864F9E">
            <w:pPr>
              <w:spacing w:before="40" w:after="40" w:line="336" w:lineRule="auto"/>
              <w:jc w:val="center"/>
              <w:rPr>
                <w:b/>
                <w:bCs/>
                <w:sz w:val="26"/>
                <w:szCs w:val="26"/>
              </w:rPr>
            </w:pPr>
            <w:r w:rsidRPr="005C69CC">
              <w:rPr>
                <w:b/>
                <w:bCs/>
                <w:sz w:val="26"/>
                <w:szCs w:val="26"/>
              </w:rPr>
              <w:t>Tổng nền kinh tế</w:t>
            </w:r>
          </w:p>
        </w:tc>
        <w:tc>
          <w:tcPr>
            <w:tcW w:w="851" w:type="dxa"/>
            <w:tcBorders>
              <w:top w:val="double" w:sz="4" w:space="0" w:color="auto"/>
              <w:bottom w:val="double" w:sz="4" w:space="0" w:color="auto"/>
            </w:tcBorders>
          </w:tcPr>
          <w:p w:rsidR="00922071" w:rsidRPr="005C69CC" w:rsidRDefault="00BF044C" w:rsidP="00864F9E">
            <w:pPr>
              <w:spacing w:before="40" w:after="40" w:line="336" w:lineRule="auto"/>
              <w:jc w:val="center"/>
              <w:rPr>
                <w:b/>
                <w:bCs/>
                <w:sz w:val="26"/>
                <w:szCs w:val="26"/>
              </w:rPr>
            </w:pPr>
            <w:r w:rsidRPr="005C69CC">
              <w:rPr>
                <w:b/>
                <w:bCs/>
                <w:sz w:val="26"/>
                <w:szCs w:val="26"/>
              </w:rPr>
              <w:t>Phần còn lại của Thế giới</w:t>
            </w:r>
          </w:p>
        </w:tc>
        <w:tc>
          <w:tcPr>
            <w:tcW w:w="992" w:type="dxa"/>
            <w:tcBorders>
              <w:top w:val="double" w:sz="4" w:space="0" w:color="auto"/>
              <w:bottom w:val="double" w:sz="4" w:space="0" w:color="auto"/>
            </w:tcBorders>
          </w:tcPr>
          <w:p w:rsidR="00922071" w:rsidRPr="005C69CC" w:rsidRDefault="00922071" w:rsidP="00864F9E">
            <w:pPr>
              <w:spacing w:before="40" w:after="40" w:line="336" w:lineRule="auto"/>
              <w:jc w:val="center"/>
              <w:rPr>
                <w:b/>
                <w:bCs/>
                <w:sz w:val="26"/>
                <w:szCs w:val="26"/>
              </w:rPr>
            </w:pPr>
            <w:r w:rsidRPr="005C69CC">
              <w:rPr>
                <w:b/>
                <w:bCs/>
                <w:sz w:val="26"/>
                <w:szCs w:val="26"/>
              </w:rPr>
              <w:t>Sản ph</w:t>
            </w:r>
            <w:r w:rsidR="00956562" w:rsidRPr="005C69CC">
              <w:rPr>
                <w:b/>
                <w:bCs/>
                <w:sz w:val="26"/>
                <w:szCs w:val="26"/>
              </w:rPr>
              <w:t>ẩ</w:t>
            </w:r>
            <w:r w:rsidRPr="005C69CC">
              <w:rPr>
                <w:b/>
                <w:bCs/>
                <w:sz w:val="26"/>
                <w:szCs w:val="26"/>
              </w:rPr>
              <w:t>m vật chất và dịch vụ</w:t>
            </w:r>
          </w:p>
        </w:tc>
        <w:tc>
          <w:tcPr>
            <w:tcW w:w="850" w:type="dxa"/>
            <w:tcBorders>
              <w:top w:val="double" w:sz="4" w:space="0" w:color="auto"/>
              <w:bottom w:val="double" w:sz="4" w:space="0" w:color="auto"/>
            </w:tcBorders>
          </w:tcPr>
          <w:p w:rsidR="00922071" w:rsidRPr="005C69CC" w:rsidRDefault="00922071" w:rsidP="00864F9E">
            <w:pPr>
              <w:spacing w:before="40" w:after="40" w:line="336" w:lineRule="auto"/>
              <w:jc w:val="center"/>
              <w:rPr>
                <w:b/>
                <w:bCs/>
                <w:sz w:val="26"/>
                <w:szCs w:val="26"/>
              </w:rPr>
            </w:pPr>
            <w:r w:rsidRPr="005C69CC">
              <w:rPr>
                <w:b/>
                <w:bCs/>
                <w:sz w:val="26"/>
                <w:szCs w:val="26"/>
              </w:rPr>
              <w:t>Tổng cộng</w:t>
            </w:r>
          </w:p>
        </w:tc>
      </w:tr>
      <w:tr w:rsidR="00922071" w:rsidRPr="006B4D01" w:rsidTr="008E4916">
        <w:tc>
          <w:tcPr>
            <w:tcW w:w="2410" w:type="dxa"/>
            <w:tcBorders>
              <w:top w:val="double" w:sz="4" w:space="0" w:color="auto"/>
            </w:tcBorders>
          </w:tcPr>
          <w:p w:rsidR="00922071" w:rsidRPr="006B4D01" w:rsidRDefault="00922071" w:rsidP="004C6654">
            <w:pPr>
              <w:spacing w:before="40" w:after="40" w:line="360" w:lineRule="auto"/>
              <w:jc w:val="both"/>
              <w:rPr>
                <w:bCs/>
                <w:sz w:val="26"/>
                <w:szCs w:val="26"/>
              </w:rPr>
            </w:pPr>
            <w:r w:rsidRPr="006B4D01">
              <w:rPr>
                <w:bCs/>
                <w:sz w:val="26"/>
                <w:szCs w:val="26"/>
              </w:rPr>
              <w:t>Tiêu dùng cuối cùng thực tế</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168</w:t>
            </w: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1230</w:t>
            </w:r>
          </w:p>
        </w:tc>
        <w:tc>
          <w:tcPr>
            <w:tcW w:w="993"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w:t>
            </w:r>
          </w:p>
        </w:tc>
        <w:tc>
          <w:tcPr>
            <w:tcW w:w="850" w:type="dxa"/>
            <w:tcBorders>
              <w:top w:val="double" w:sz="4" w:space="0" w:color="auto"/>
            </w:tcBorders>
          </w:tcPr>
          <w:p w:rsidR="00922071" w:rsidRPr="005C69CC" w:rsidRDefault="00922071" w:rsidP="004C6654">
            <w:pPr>
              <w:spacing w:before="40" w:after="40" w:line="360" w:lineRule="auto"/>
              <w:jc w:val="center"/>
              <w:rPr>
                <w:b/>
                <w:bCs/>
                <w:sz w:val="26"/>
                <w:szCs w:val="26"/>
              </w:rPr>
            </w:pPr>
            <w:r w:rsidRPr="005C69CC">
              <w:rPr>
                <w:b/>
                <w:bCs/>
                <w:sz w:val="26"/>
                <w:szCs w:val="26"/>
              </w:rPr>
              <w:t>1399</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992"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double" w:sz="4" w:space="0" w:color="auto"/>
            </w:tcBorders>
          </w:tcPr>
          <w:p w:rsidR="00922071" w:rsidRPr="006B4D01" w:rsidRDefault="00922071" w:rsidP="004C6654">
            <w:pPr>
              <w:spacing w:before="40" w:after="40" w:line="360" w:lineRule="auto"/>
              <w:jc w:val="center"/>
              <w:rPr>
                <w:b/>
                <w:bCs/>
                <w:sz w:val="26"/>
                <w:szCs w:val="26"/>
              </w:rPr>
            </w:pPr>
            <w:r w:rsidRPr="006B4D01">
              <w:rPr>
                <w:b/>
                <w:bCs/>
                <w:sz w:val="26"/>
                <w:szCs w:val="26"/>
              </w:rPr>
              <w:t>1399</w:t>
            </w:r>
          </w:p>
        </w:tc>
      </w:tr>
      <w:tr w:rsidR="00922071" w:rsidRPr="006B4D01" w:rsidTr="008E4916">
        <w:tc>
          <w:tcPr>
            <w:tcW w:w="2410" w:type="dxa"/>
            <w:tcBorders>
              <w:bottom w:val="single" w:sz="4" w:space="0" w:color="auto"/>
            </w:tcBorders>
          </w:tcPr>
          <w:p w:rsidR="00922071" w:rsidRPr="005C69CC" w:rsidRDefault="00922071" w:rsidP="004C6654">
            <w:pPr>
              <w:spacing w:before="40" w:after="40" w:line="360" w:lineRule="auto"/>
              <w:jc w:val="both"/>
              <w:rPr>
                <w:bCs/>
                <w:i/>
                <w:sz w:val="26"/>
                <w:szCs w:val="26"/>
              </w:rPr>
            </w:pPr>
            <w:r w:rsidRPr="005C69CC">
              <w:rPr>
                <w:bCs/>
                <w:i/>
                <w:sz w:val="26"/>
                <w:szCs w:val="26"/>
              </w:rPr>
              <w:t>Tiêu dùng thực tế của hộ gia đình</w:t>
            </w:r>
          </w:p>
        </w:tc>
        <w:tc>
          <w:tcPr>
            <w:tcW w:w="851" w:type="dxa"/>
            <w:tcBorders>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bottom w:val="single" w:sz="4" w:space="0" w:color="auto"/>
            </w:tcBorders>
          </w:tcPr>
          <w:p w:rsidR="00922071" w:rsidRPr="006B4D01" w:rsidRDefault="00922071" w:rsidP="004C6654">
            <w:pPr>
              <w:spacing w:before="40" w:after="40" w:line="360" w:lineRule="auto"/>
              <w:jc w:val="center"/>
              <w:rPr>
                <w:bCs/>
                <w:sz w:val="26"/>
                <w:szCs w:val="26"/>
              </w:rPr>
            </w:pPr>
          </w:p>
        </w:tc>
        <w:tc>
          <w:tcPr>
            <w:tcW w:w="851" w:type="dxa"/>
            <w:tcBorders>
              <w:bottom w:val="single" w:sz="4" w:space="0" w:color="auto"/>
            </w:tcBorders>
          </w:tcPr>
          <w:p w:rsidR="00922071" w:rsidRPr="005C69CC" w:rsidRDefault="00922071" w:rsidP="004C6654">
            <w:pPr>
              <w:spacing w:before="40" w:after="40" w:line="360" w:lineRule="auto"/>
              <w:jc w:val="center"/>
              <w:rPr>
                <w:bCs/>
                <w:i/>
                <w:sz w:val="26"/>
                <w:szCs w:val="26"/>
              </w:rPr>
            </w:pPr>
          </w:p>
        </w:tc>
        <w:tc>
          <w:tcPr>
            <w:tcW w:w="850" w:type="dxa"/>
            <w:tcBorders>
              <w:bottom w:val="single" w:sz="4" w:space="0" w:color="auto"/>
            </w:tcBorders>
          </w:tcPr>
          <w:p w:rsidR="00922071" w:rsidRPr="005C69CC" w:rsidRDefault="00922071" w:rsidP="004C6654">
            <w:pPr>
              <w:spacing w:before="40" w:after="40" w:line="360" w:lineRule="auto"/>
              <w:jc w:val="center"/>
              <w:rPr>
                <w:bCs/>
                <w:i/>
                <w:sz w:val="26"/>
                <w:szCs w:val="26"/>
              </w:rPr>
            </w:pPr>
            <w:r w:rsidRPr="005C69CC">
              <w:rPr>
                <w:bCs/>
                <w:i/>
                <w:sz w:val="26"/>
                <w:szCs w:val="26"/>
              </w:rPr>
              <w:t>1230</w:t>
            </w:r>
          </w:p>
        </w:tc>
        <w:tc>
          <w:tcPr>
            <w:tcW w:w="993" w:type="dxa"/>
            <w:tcBorders>
              <w:bottom w:val="single" w:sz="4" w:space="0" w:color="auto"/>
            </w:tcBorders>
          </w:tcPr>
          <w:p w:rsidR="00922071" w:rsidRPr="005C69CC" w:rsidRDefault="00922071" w:rsidP="004C6654">
            <w:pPr>
              <w:spacing w:before="40" w:after="40" w:line="360" w:lineRule="auto"/>
              <w:jc w:val="center"/>
              <w:rPr>
                <w:bCs/>
                <w:i/>
                <w:sz w:val="26"/>
                <w:szCs w:val="26"/>
              </w:rPr>
            </w:pPr>
          </w:p>
        </w:tc>
        <w:tc>
          <w:tcPr>
            <w:tcW w:w="850" w:type="dxa"/>
            <w:tcBorders>
              <w:bottom w:val="single" w:sz="4" w:space="0" w:color="auto"/>
            </w:tcBorders>
          </w:tcPr>
          <w:p w:rsidR="00922071" w:rsidRPr="005C69CC" w:rsidRDefault="00922071" w:rsidP="004C6654">
            <w:pPr>
              <w:spacing w:before="40" w:after="40" w:line="360" w:lineRule="auto"/>
              <w:jc w:val="center"/>
              <w:rPr>
                <w:b/>
                <w:bCs/>
                <w:i/>
                <w:sz w:val="26"/>
                <w:szCs w:val="26"/>
              </w:rPr>
            </w:pPr>
            <w:r w:rsidRPr="005C69CC">
              <w:rPr>
                <w:b/>
                <w:bCs/>
                <w:i/>
                <w:sz w:val="26"/>
                <w:szCs w:val="26"/>
              </w:rPr>
              <w:t>1230</w:t>
            </w:r>
          </w:p>
        </w:tc>
        <w:tc>
          <w:tcPr>
            <w:tcW w:w="851" w:type="dxa"/>
            <w:tcBorders>
              <w:bottom w:val="single" w:sz="4" w:space="0" w:color="auto"/>
            </w:tcBorders>
          </w:tcPr>
          <w:p w:rsidR="00922071" w:rsidRPr="005C69CC" w:rsidRDefault="00922071" w:rsidP="004C6654">
            <w:pPr>
              <w:spacing w:before="40" w:after="40" w:line="360" w:lineRule="auto"/>
              <w:jc w:val="center"/>
              <w:rPr>
                <w:bCs/>
                <w:i/>
                <w:sz w:val="26"/>
                <w:szCs w:val="26"/>
              </w:rPr>
            </w:pPr>
          </w:p>
        </w:tc>
        <w:tc>
          <w:tcPr>
            <w:tcW w:w="992" w:type="dxa"/>
            <w:tcBorders>
              <w:bottom w:val="single" w:sz="4" w:space="0" w:color="auto"/>
            </w:tcBorders>
          </w:tcPr>
          <w:p w:rsidR="00922071" w:rsidRPr="005C69CC" w:rsidRDefault="00922071" w:rsidP="004C6654">
            <w:pPr>
              <w:spacing w:before="40" w:after="40" w:line="360" w:lineRule="auto"/>
              <w:jc w:val="center"/>
              <w:rPr>
                <w:bCs/>
                <w:i/>
                <w:sz w:val="26"/>
                <w:szCs w:val="26"/>
              </w:rPr>
            </w:pPr>
          </w:p>
        </w:tc>
        <w:tc>
          <w:tcPr>
            <w:tcW w:w="850" w:type="dxa"/>
            <w:tcBorders>
              <w:bottom w:val="single" w:sz="4" w:space="0" w:color="auto"/>
            </w:tcBorders>
          </w:tcPr>
          <w:p w:rsidR="00922071" w:rsidRPr="005C69CC" w:rsidRDefault="00922071" w:rsidP="004C6654">
            <w:pPr>
              <w:spacing w:before="40" w:after="40" w:line="360" w:lineRule="auto"/>
              <w:jc w:val="center"/>
              <w:rPr>
                <w:b/>
                <w:bCs/>
                <w:i/>
                <w:sz w:val="26"/>
                <w:szCs w:val="26"/>
              </w:rPr>
            </w:pPr>
            <w:r w:rsidRPr="005C69CC">
              <w:rPr>
                <w:b/>
                <w:bCs/>
                <w:i/>
                <w:sz w:val="26"/>
                <w:szCs w:val="26"/>
              </w:rPr>
              <w:t>1230</w:t>
            </w:r>
          </w:p>
        </w:tc>
      </w:tr>
      <w:tr w:rsidR="00922071" w:rsidRPr="006B4D01" w:rsidTr="008E4916">
        <w:tc>
          <w:tcPr>
            <w:tcW w:w="2410" w:type="dxa"/>
            <w:tcBorders>
              <w:top w:val="single" w:sz="4" w:space="0" w:color="auto"/>
              <w:bottom w:val="single" w:sz="4" w:space="0" w:color="auto"/>
            </w:tcBorders>
          </w:tcPr>
          <w:p w:rsidR="00922071" w:rsidRPr="005C69CC" w:rsidRDefault="00922071" w:rsidP="004C6654">
            <w:pPr>
              <w:spacing w:before="40" w:after="40" w:line="360" w:lineRule="auto"/>
              <w:jc w:val="both"/>
              <w:rPr>
                <w:bCs/>
                <w:i/>
                <w:sz w:val="26"/>
                <w:szCs w:val="26"/>
              </w:rPr>
            </w:pPr>
            <w:r w:rsidRPr="005C69CC">
              <w:rPr>
                <w:bCs/>
                <w:i/>
                <w:sz w:val="26"/>
                <w:szCs w:val="26"/>
              </w:rPr>
              <w:t xml:space="preserve">Tiêu dùng thực tế của Nhà nước </w:t>
            </w:r>
          </w:p>
        </w:tc>
        <w:tc>
          <w:tcPr>
            <w:tcW w:w="851"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1" w:type="dxa"/>
            <w:tcBorders>
              <w:top w:val="single" w:sz="4" w:space="0" w:color="auto"/>
              <w:bottom w:val="single" w:sz="4" w:space="0" w:color="auto"/>
            </w:tcBorders>
          </w:tcPr>
          <w:p w:rsidR="00922071" w:rsidRPr="005C69CC" w:rsidRDefault="00922071" w:rsidP="004C6654">
            <w:pPr>
              <w:spacing w:before="40" w:after="40" w:line="360" w:lineRule="auto"/>
              <w:jc w:val="center"/>
              <w:rPr>
                <w:bCs/>
                <w:i/>
                <w:sz w:val="26"/>
                <w:szCs w:val="26"/>
              </w:rPr>
            </w:pPr>
            <w:r w:rsidRPr="005C69CC">
              <w:rPr>
                <w:bCs/>
                <w:i/>
                <w:sz w:val="26"/>
                <w:szCs w:val="26"/>
              </w:rPr>
              <w:t>168</w:t>
            </w:r>
          </w:p>
        </w:tc>
        <w:tc>
          <w:tcPr>
            <w:tcW w:w="850" w:type="dxa"/>
            <w:tcBorders>
              <w:top w:val="single" w:sz="4" w:space="0" w:color="auto"/>
              <w:bottom w:val="single" w:sz="4" w:space="0" w:color="auto"/>
            </w:tcBorders>
          </w:tcPr>
          <w:p w:rsidR="00922071" w:rsidRPr="005C69CC" w:rsidRDefault="00922071" w:rsidP="004C6654">
            <w:pPr>
              <w:spacing w:before="40" w:after="40" w:line="360" w:lineRule="auto"/>
              <w:jc w:val="center"/>
              <w:rPr>
                <w:bCs/>
                <w:i/>
                <w:sz w:val="26"/>
                <w:szCs w:val="26"/>
              </w:rPr>
            </w:pPr>
          </w:p>
        </w:tc>
        <w:tc>
          <w:tcPr>
            <w:tcW w:w="993" w:type="dxa"/>
            <w:tcBorders>
              <w:top w:val="single" w:sz="4" w:space="0" w:color="auto"/>
              <w:bottom w:val="single" w:sz="4" w:space="0" w:color="auto"/>
            </w:tcBorders>
          </w:tcPr>
          <w:p w:rsidR="00922071" w:rsidRPr="005C69CC" w:rsidRDefault="00922071" w:rsidP="004C6654">
            <w:pPr>
              <w:spacing w:before="40" w:after="40" w:line="360" w:lineRule="auto"/>
              <w:jc w:val="center"/>
              <w:rPr>
                <w:bCs/>
                <w:i/>
                <w:sz w:val="26"/>
                <w:szCs w:val="26"/>
              </w:rPr>
            </w:pPr>
            <w:r w:rsidRPr="005C69CC">
              <w:rPr>
                <w:bCs/>
                <w:i/>
                <w:sz w:val="26"/>
                <w:szCs w:val="26"/>
              </w:rPr>
              <w:t>1</w:t>
            </w:r>
          </w:p>
        </w:tc>
        <w:tc>
          <w:tcPr>
            <w:tcW w:w="850" w:type="dxa"/>
            <w:tcBorders>
              <w:top w:val="single" w:sz="4" w:space="0" w:color="auto"/>
              <w:bottom w:val="single" w:sz="4" w:space="0" w:color="auto"/>
            </w:tcBorders>
          </w:tcPr>
          <w:p w:rsidR="00922071" w:rsidRPr="005C69CC" w:rsidRDefault="00922071" w:rsidP="004C6654">
            <w:pPr>
              <w:spacing w:before="40" w:after="40" w:line="360" w:lineRule="auto"/>
              <w:jc w:val="center"/>
              <w:rPr>
                <w:b/>
                <w:bCs/>
                <w:i/>
                <w:sz w:val="26"/>
                <w:szCs w:val="26"/>
              </w:rPr>
            </w:pPr>
            <w:r w:rsidRPr="005C69CC">
              <w:rPr>
                <w:b/>
                <w:bCs/>
                <w:i/>
                <w:sz w:val="26"/>
                <w:szCs w:val="26"/>
              </w:rPr>
              <w:t>169</w:t>
            </w:r>
          </w:p>
        </w:tc>
        <w:tc>
          <w:tcPr>
            <w:tcW w:w="851" w:type="dxa"/>
            <w:tcBorders>
              <w:top w:val="single" w:sz="4" w:space="0" w:color="auto"/>
              <w:bottom w:val="single" w:sz="4" w:space="0" w:color="auto"/>
            </w:tcBorders>
          </w:tcPr>
          <w:p w:rsidR="00922071" w:rsidRPr="005C69CC" w:rsidRDefault="00922071" w:rsidP="004C6654">
            <w:pPr>
              <w:spacing w:before="40" w:after="40" w:line="360" w:lineRule="auto"/>
              <w:jc w:val="center"/>
              <w:rPr>
                <w:bCs/>
                <w:i/>
                <w:sz w:val="26"/>
                <w:szCs w:val="26"/>
              </w:rPr>
            </w:pPr>
          </w:p>
        </w:tc>
        <w:tc>
          <w:tcPr>
            <w:tcW w:w="992" w:type="dxa"/>
            <w:tcBorders>
              <w:top w:val="single" w:sz="4" w:space="0" w:color="auto"/>
              <w:bottom w:val="single" w:sz="4" w:space="0" w:color="auto"/>
            </w:tcBorders>
          </w:tcPr>
          <w:p w:rsidR="00922071" w:rsidRPr="005C69CC" w:rsidRDefault="00922071" w:rsidP="004C6654">
            <w:pPr>
              <w:spacing w:before="40" w:after="40" w:line="360" w:lineRule="auto"/>
              <w:jc w:val="center"/>
              <w:rPr>
                <w:bCs/>
                <w:i/>
                <w:sz w:val="26"/>
                <w:szCs w:val="26"/>
              </w:rPr>
            </w:pPr>
          </w:p>
        </w:tc>
        <w:tc>
          <w:tcPr>
            <w:tcW w:w="850" w:type="dxa"/>
            <w:tcBorders>
              <w:top w:val="single" w:sz="4" w:space="0" w:color="auto"/>
              <w:bottom w:val="single" w:sz="4" w:space="0" w:color="auto"/>
            </w:tcBorders>
          </w:tcPr>
          <w:p w:rsidR="00922071" w:rsidRPr="005C69CC" w:rsidRDefault="00922071" w:rsidP="004C6654">
            <w:pPr>
              <w:spacing w:before="40" w:after="40" w:line="360" w:lineRule="auto"/>
              <w:jc w:val="center"/>
              <w:rPr>
                <w:b/>
                <w:bCs/>
                <w:i/>
                <w:sz w:val="26"/>
                <w:szCs w:val="26"/>
              </w:rPr>
            </w:pPr>
            <w:r w:rsidRPr="005C69CC">
              <w:rPr>
                <w:b/>
                <w:bCs/>
                <w:i/>
                <w:sz w:val="26"/>
                <w:szCs w:val="26"/>
              </w:rPr>
              <w:t>169</w:t>
            </w:r>
          </w:p>
        </w:tc>
      </w:tr>
      <w:tr w:rsidR="00922071" w:rsidRPr="006B4D01" w:rsidTr="008E4916">
        <w:tc>
          <w:tcPr>
            <w:tcW w:w="2410" w:type="dxa"/>
            <w:tcBorders>
              <w:top w:val="single" w:sz="4" w:space="0" w:color="auto"/>
              <w:bottom w:val="single" w:sz="4" w:space="0" w:color="auto"/>
            </w:tcBorders>
          </w:tcPr>
          <w:p w:rsidR="00922071" w:rsidRPr="006B4D01" w:rsidRDefault="00922071" w:rsidP="004C6654">
            <w:pPr>
              <w:spacing w:before="40" w:after="40" w:line="360" w:lineRule="auto"/>
              <w:jc w:val="both"/>
              <w:rPr>
                <w:bCs/>
                <w:sz w:val="26"/>
                <w:szCs w:val="26"/>
              </w:rPr>
            </w:pPr>
            <w:r w:rsidRPr="006B4D01">
              <w:rPr>
                <w:bCs/>
                <w:sz w:val="26"/>
                <w:szCs w:val="26"/>
              </w:rPr>
              <w:t>Điều chỉnh những thay đổi về quyền hưởng trợ cấp phúc lợi xã hội và quỹ hưu trí</w:t>
            </w:r>
          </w:p>
        </w:tc>
        <w:tc>
          <w:tcPr>
            <w:tcW w:w="851"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11</w:t>
            </w:r>
          </w:p>
        </w:tc>
        <w:tc>
          <w:tcPr>
            <w:tcW w:w="851"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993"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850" w:type="dxa"/>
            <w:tcBorders>
              <w:top w:val="single" w:sz="4" w:space="0" w:color="auto"/>
              <w:bottom w:val="single" w:sz="4" w:space="0" w:color="auto"/>
            </w:tcBorders>
          </w:tcPr>
          <w:p w:rsidR="00922071" w:rsidRPr="005C69CC" w:rsidRDefault="00922071" w:rsidP="004C6654">
            <w:pPr>
              <w:spacing w:before="40" w:after="40" w:line="360" w:lineRule="auto"/>
              <w:jc w:val="center"/>
              <w:rPr>
                <w:b/>
                <w:bCs/>
                <w:sz w:val="26"/>
                <w:szCs w:val="26"/>
              </w:rPr>
            </w:pPr>
            <w:r w:rsidRPr="005C69CC">
              <w:rPr>
                <w:b/>
                <w:bCs/>
                <w:sz w:val="26"/>
                <w:szCs w:val="26"/>
              </w:rPr>
              <w:t>11</w:t>
            </w:r>
          </w:p>
        </w:tc>
        <w:tc>
          <w:tcPr>
            <w:tcW w:w="851"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0</w:t>
            </w:r>
          </w:p>
        </w:tc>
        <w:tc>
          <w:tcPr>
            <w:tcW w:w="992"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
                <w:bCs/>
                <w:sz w:val="26"/>
                <w:szCs w:val="26"/>
              </w:rPr>
            </w:pPr>
            <w:r w:rsidRPr="006B4D01">
              <w:rPr>
                <w:b/>
                <w:bCs/>
                <w:sz w:val="26"/>
                <w:szCs w:val="26"/>
              </w:rPr>
              <w:t>11</w:t>
            </w:r>
          </w:p>
        </w:tc>
      </w:tr>
      <w:tr w:rsidR="00922071" w:rsidRPr="006B4D01" w:rsidTr="008E4916">
        <w:trPr>
          <w:trHeight w:val="406"/>
        </w:trPr>
        <w:tc>
          <w:tcPr>
            <w:tcW w:w="2410" w:type="dxa"/>
            <w:tcBorders>
              <w:top w:val="single" w:sz="4" w:space="0" w:color="auto"/>
            </w:tcBorders>
          </w:tcPr>
          <w:p w:rsidR="00922071" w:rsidRPr="006B4D01" w:rsidRDefault="0075401E" w:rsidP="004C6654">
            <w:pPr>
              <w:spacing w:before="40" w:after="40" w:line="360" w:lineRule="auto"/>
              <w:jc w:val="both"/>
              <w:rPr>
                <w:bCs/>
                <w:sz w:val="26"/>
                <w:szCs w:val="26"/>
              </w:rPr>
            </w:pPr>
            <w:r>
              <w:rPr>
                <w:bCs/>
                <w:sz w:val="26"/>
                <w:szCs w:val="26"/>
              </w:rPr>
              <w:t xml:space="preserve">Tổng </w:t>
            </w:r>
            <w:r w:rsidR="00922071" w:rsidRPr="006B4D01">
              <w:rPr>
                <w:bCs/>
                <w:sz w:val="26"/>
                <w:szCs w:val="26"/>
              </w:rPr>
              <w:t>để dành</w:t>
            </w:r>
          </w:p>
          <w:p w:rsidR="00922071" w:rsidRPr="006B4D01" w:rsidRDefault="00922071" w:rsidP="004C6654">
            <w:pPr>
              <w:spacing w:before="40" w:after="40" w:line="360" w:lineRule="auto"/>
              <w:jc w:val="both"/>
              <w:rPr>
                <w:bCs/>
                <w:i/>
                <w:sz w:val="26"/>
                <w:szCs w:val="26"/>
              </w:rPr>
            </w:pPr>
            <w:r w:rsidRPr="006B4D01">
              <w:rPr>
                <w:bCs/>
                <w:i/>
                <w:sz w:val="26"/>
                <w:szCs w:val="26"/>
              </w:rPr>
              <w:t>Để dành thuần</w:t>
            </w:r>
          </w:p>
          <w:p w:rsidR="00922071" w:rsidRPr="006B4D01" w:rsidRDefault="00922071" w:rsidP="008E4916">
            <w:pPr>
              <w:spacing w:before="40" w:after="40" w:line="360" w:lineRule="auto"/>
              <w:rPr>
                <w:bCs/>
                <w:i/>
                <w:sz w:val="26"/>
                <w:szCs w:val="26"/>
              </w:rPr>
            </w:pPr>
            <w:r w:rsidRPr="006B4D01">
              <w:rPr>
                <w:bCs/>
                <w:i/>
                <w:sz w:val="26"/>
                <w:szCs w:val="26"/>
              </w:rPr>
              <w:t>Cân bằng nước ngoài hiện hành</w:t>
            </w:r>
          </w:p>
        </w:tc>
        <w:tc>
          <w:tcPr>
            <w:tcW w:w="851" w:type="dxa"/>
            <w:tcBorders>
              <w:top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228</w:t>
            </w:r>
          </w:p>
          <w:p w:rsidR="00922071" w:rsidRPr="005C69CC" w:rsidRDefault="00922071" w:rsidP="004C6654">
            <w:pPr>
              <w:spacing w:before="40" w:after="40" w:line="360" w:lineRule="auto"/>
              <w:jc w:val="center"/>
              <w:rPr>
                <w:bCs/>
                <w:i/>
                <w:sz w:val="26"/>
                <w:szCs w:val="26"/>
              </w:rPr>
            </w:pPr>
            <w:r w:rsidRPr="005C69CC">
              <w:rPr>
                <w:bCs/>
                <w:i/>
                <w:sz w:val="26"/>
                <w:szCs w:val="26"/>
              </w:rPr>
              <w:t>71</w:t>
            </w:r>
          </w:p>
        </w:tc>
        <w:tc>
          <w:tcPr>
            <w:tcW w:w="850" w:type="dxa"/>
            <w:tcBorders>
              <w:top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14</w:t>
            </w:r>
          </w:p>
          <w:p w:rsidR="00922071" w:rsidRPr="005C69CC" w:rsidRDefault="00922071" w:rsidP="004C6654">
            <w:pPr>
              <w:spacing w:before="40" w:after="40" w:line="360" w:lineRule="auto"/>
              <w:jc w:val="center"/>
              <w:rPr>
                <w:bCs/>
                <w:i/>
                <w:sz w:val="26"/>
                <w:szCs w:val="26"/>
              </w:rPr>
            </w:pPr>
            <w:r w:rsidRPr="005C69CC">
              <w:rPr>
                <w:bCs/>
                <w:i/>
                <w:sz w:val="26"/>
                <w:szCs w:val="26"/>
              </w:rPr>
              <w:t>2</w:t>
            </w:r>
          </w:p>
        </w:tc>
        <w:tc>
          <w:tcPr>
            <w:tcW w:w="851" w:type="dxa"/>
            <w:tcBorders>
              <w:top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-35</w:t>
            </w:r>
          </w:p>
          <w:p w:rsidR="00922071" w:rsidRPr="005C69CC" w:rsidRDefault="00922071" w:rsidP="004C6654">
            <w:pPr>
              <w:spacing w:before="40" w:after="40" w:line="360" w:lineRule="auto"/>
              <w:jc w:val="center"/>
              <w:rPr>
                <w:bCs/>
                <w:i/>
                <w:sz w:val="26"/>
                <w:szCs w:val="26"/>
              </w:rPr>
            </w:pPr>
            <w:r w:rsidRPr="005C69CC">
              <w:rPr>
                <w:bCs/>
                <w:i/>
                <w:sz w:val="26"/>
                <w:szCs w:val="26"/>
              </w:rPr>
              <w:t>-62</w:t>
            </w:r>
          </w:p>
        </w:tc>
        <w:tc>
          <w:tcPr>
            <w:tcW w:w="850" w:type="dxa"/>
            <w:tcBorders>
              <w:top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215</w:t>
            </w:r>
          </w:p>
          <w:p w:rsidR="00922071" w:rsidRPr="005C69CC" w:rsidRDefault="00922071" w:rsidP="004C6654">
            <w:pPr>
              <w:spacing w:before="40" w:after="40" w:line="360" w:lineRule="auto"/>
              <w:jc w:val="center"/>
              <w:rPr>
                <w:bCs/>
                <w:i/>
                <w:sz w:val="26"/>
                <w:szCs w:val="26"/>
              </w:rPr>
            </w:pPr>
            <w:r w:rsidRPr="005C69CC">
              <w:rPr>
                <w:bCs/>
                <w:i/>
                <w:sz w:val="26"/>
                <w:szCs w:val="26"/>
              </w:rPr>
              <w:t>192</w:t>
            </w:r>
          </w:p>
        </w:tc>
        <w:tc>
          <w:tcPr>
            <w:tcW w:w="993" w:type="dxa"/>
            <w:tcBorders>
              <w:top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5</w:t>
            </w:r>
          </w:p>
          <w:p w:rsidR="00922071" w:rsidRPr="005C69CC" w:rsidRDefault="00922071" w:rsidP="004C6654">
            <w:pPr>
              <w:spacing w:before="40" w:after="40" w:line="360" w:lineRule="auto"/>
              <w:jc w:val="center"/>
              <w:rPr>
                <w:bCs/>
                <w:i/>
                <w:sz w:val="26"/>
                <w:szCs w:val="26"/>
              </w:rPr>
            </w:pPr>
            <w:r w:rsidRPr="005C69CC">
              <w:rPr>
                <w:bCs/>
                <w:i/>
                <w:sz w:val="26"/>
                <w:szCs w:val="26"/>
              </w:rPr>
              <w:t>2</w:t>
            </w:r>
          </w:p>
        </w:tc>
        <w:tc>
          <w:tcPr>
            <w:tcW w:w="850" w:type="dxa"/>
            <w:tcBorders>
              <w:top w:val="single" w:sz="4" w:space="0" w:color="auto"/>
            </w:tcBorders>
          </w:tcPr>
          <w:p w:rsidR="00922071" w:rsidRPr="005C69CC" w:rsidRDefault="00922071" w:rsidP="004C6654">
            <w:pPr>
              <w:spacing w:before="40" w:after="40" w:line="360" w:lineRule="auto"/>
              <w:jc w:val="center"/>
              <w:rPr>
                <w:b/>
                <w:bCs/>
                <w:sz w:val="26"/>
                <w:szCs w:val="26"/>
              </w:rPr>
            </w:pPr>
            <w:r w:rsidRPr="005C69CC">
              <w:rPr>
                <w:b/>
                <w:bCs/>
                <w:sz w:val="26"/>
                <w:szCs w:val="26"/>
              </w:rPr>
              <w:t>427</w:t>
            </w:r>
          </w:p>
          <w:p w:rsidR="00922071" w:rsidRPr="005C69CC" w:rsidRDefault="00922071" w:rsidP="004C6654">
            <w:pPr>
              <w:spacing w:before="40" w:after="40" w:line="360" w:lineRule="auto"/>
              <w:jc w:val="center"/>
              <w:rPr>
                <w:b/>
                <w:bCs/>
                <w:i/>
                <w:sz w:val="26"/>
                <w:szCs w:val="26"/>
              </w:rPr>
            </w:pPr>
            <w:r w:rsidRPr="005C69CC">
              <w:rPr>
                <w:b/>
                <w:bCs/>
                <w:i/>
                <w:sz w:val="26"/>
                <w:szCs w:val="26"/>
              </w:rPr>
              <w:t>205</w:t>
            </w:r>
          </w:p>
        </w:tc>
        <w:tc>
          <w:tcPr>
            <w:tcW w:w="851" w:type="dxa"/>
            <w:tcBorders>
              <w:top w:val="single" w:sz="4" w:space="0" w:color="auto"/>
            </w:tcBorders>
          </w:tcPr>
          <w:p w:rsidR="00922071" w:rsidRPr="006B4D01" w:rsidRDefault="00922071" w:rsidP="004C6654">
            <w:pPr>
              <w:spacing w:before="40" w:after="40" w:line="360" w:lineRule="auto"/>
              <w:jc w:val="center"/>
              <w:rPr>
                <w:bCs/>
                <w:sz w:val="26"/>
                <w:szCs w:val="26"/>
              </w:rPr>
            </w:pPr>
          </w:p>
          <w:p w:rsidR="00922071" w:rsidRPr="006B4D01" w:rsidRDefault="00922071" w:rsidP="004C6654">
            <w:pPr>
              <w:spacing w:before="40" w:after="40" w:line="360" w:lineRule="auto"/>
              <w:jc w:val="center"/>
              <w:rPr>
                <w:bCs/>
                <w:sz w:val="26"/>
                <w:szCs w:val="26"/>
              </w:rPr>
            </w:pPr>
          </w:p>
          <w:p w:rsidR="00922071" w:rsidRPr="006B4D01" w:rsidRDefault="00922071" w:rsidP="004C6654">
            <w:pPr>
              <w:spacing w:before="40" w:after="40" w:line="360" w:lineRule="auto"/>
              <w:jc w:val="center"/>
              <w:rPr>
                <w:bCs/>
                <w:sz w:val="26"/>
                <w:szCs w:val="26"/>
              </w:rPr>
            </w:pPr>
          </w:p>
          <w:p w:rsidR="00922071" w:rsidRPr="005C69CC" w:rsidRDefault="00922071" w:rsidP="004C6654">
            <w:pPr>
              <w:spacing w:before="40" w:after="40" w:line="360" w:lineRule="auto"/>
              <w:jc w:val="center"/>
              <w:rPr>
                <w:bCs/>
                <w:i/>
                <w:sz w:val="26"/>
                <w:szCs w:val="26"/>
              </w:rPr>
            </w:pPr>
            <w:r w:rsidRPr="005C69CC">
              <w:rPr>
                <w:bCs/>
                <w:i/>
                <w:sz w:val="26"/>
                <w:szCs w:val="26"/>
              </w:rPr>
              <w:t>-13</w:t>
            </w:r>
          </w:p>
        </w:tc>
        <w:tc>
          <w:tcPr>
            <w:tcW w:w="992" w:type="dxa"/>
            <w:tcBorders>
              <w:top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single" w:sz="4" w:space="0" w:color="auto"/>
            </w:tcBorders>
          </w:tcPr>
          <w:p w:rsidR="00922071" w:rsidRPr="006B4D01" w:rsidRDefault="00922071" w:rsidP="004C6654">
            <w:pPr>
              <w:spacing w:before="40" w:after="40" w:line="360" w:lineRule="auto"/>
              <w:jc w:val="center"/>
              <w:rPr>
                <w:b/>
                <w:bCs/>
                <w:sz w:val="26"/>
                <w:szCs w:val="26"/>
              </w:rPr>
            </w:pPr>
            <w:r w:rsidRPr="006B4D01">
              <w:rPr>
                <w:b/>
                <w:bCs/>
                <w:sz w:val="26"/>
                <w:szCs w:val="26"/>
              </w:rPr>
              <w:t>427</w:t>
            </w:r>
          </w:p>
          <w:p w:rsidR="00922071" w:rsidRPr="005C69CC" w:rsidRDefault="00922071" w:rsidP="004C6654">
            <w:pPr>
              <w:spacing w:before="40" w:after="40" w:line="360" w:lineRule="auto"/>
              <w:jc w:val="center"/>
              <w:rPr>
                <w:b/>
                <w:bCs/>
                <w:i/>
                <w:sz w:val="26"/>
                <w:szCs w:val="26"/>
              </w:rPr>
            </w:pPr>
            <w:r w:rsidRPr="005C69CC">
              <w:rPr>
                <w:b/>
                <w:bCs/>
                <w:i/>
                <w:sz w:val="26"/>
                <w:szCs w:val="26"/>
              </w:rPr>
              <w:t>205</w:t>
            </w:r>
          </w:p>
          <w:p w:rsidR="00922071" w:rsidRPr="006B4D01" w:rsidRDefault="00922071" w:rsidP="004C6654">
            <w:pPr>
              <w:spacing w:before="40" w:after="40" w:line="360" w:lineRule="auto"/>
              <w:jc w:val="center"/>
              <w:rPr>
                <w:b/>
                <w:bCs/>
                <w:sz w:val="26"/>
                <w:szCs w:val="26"/>
              </w:rPr>
            </w:pPr>
          </w:p>
          <w:p w:rsidR="00922071" w:rsidRPr="005C69CC" w:rsidRDefault="00922071" w:rsidP="004C6654">
            <w:pPr>
              <w:spacing w:before="40" w:after="40" w:line="360" w:lineRule="auto"/>
              <w:jc w:val="center"/>
              <w:rPr>
                <w:b/>
                <w:bCs/>
                <w:i/>
                <w:sz w:val="26"/>
                <w:szCs w:val="26"/>
              </w:rPr>
            </w:pPr>
            <w:r w:rsidRPr="005C69CC">
              <w:rPr>
                <w:b/>
                <w:bCs/>
                <w:i/>
                <w:sz w:val="26"/>
                <w:szCs w:val="26"/>
              </w:rPr>
              <w:t>-13</w:t>
            </w:r>
          </w:p>
        </w:tc>
      </w:tr>
    </w:tbl>
    <w:p w:rsidR="00922071" w:rsidRPr="006B4D01" w:rsidRDefault="00922071" w:rsidP="00922071">
      <w:pPr>
        <w:spacing w:line="360" w:lineRule="auto"/>
        <w:ind w:firstLine="709"/>
        <w:jc w:val="both"/>
        <w:rPr>
          <w:b/>
          <w:bCs/>
          <w:sz w:val="26"/>
          <w:szCs w:val="26"/>
        </w:rPr>
      </w:pPr>
    </w:p>
    <w:p w:rsidR="00864F9E" w:rsidRDefault="00864F9E" w:rsidP="004F4206">
      <w:pPr>
        <w:spacing w:line="360" w:lineRule="auto"/>
        <w:jc w:val="center"/>
        <w:rPr>
          <w:b/>
          <w:bCs/>
          <w:sz w:val="26"/>
          <w:szCs w:val="26"/>
        </w:rPr>
      </w:pPr>
    </w:p>
    <w:p w:rsidR="00922071" w:rsidRPr="008D401C" w:rsidRDefault="00922071" w:rsidP="004F4206">
      <w:pPr>
        <w:spacing w:line="360" w:lineRule="auto"/>
        <w:jc w:val="center"/>
        <w:rPr>
          <w:b/>
          <w:bCs/>
          <w:sz w:val="26"/>
          <w:szCs w:val="26"/>
        </w:rPr>
      </w:pPr>
      <w:r w:rsidRPr="008D401C">
        <w:rPr>
          <w:b/>
          <w:bCs/>
          <w:sz w:val="26"/>
          <w:szCs w:val="26"/>
        </w:rPr>
        <w:lastRenderedPageBreak/>
        <w:t>Bảng 9.2 (tiếp): Tài khoản sử dụng thu nhập khả dụng điều chỉnh</w:t>
      </w:r>
    </w:p>
    <w:p w:rsidR="00922071" w:rsidRPr="008D401C" w:rsidRDefault="00956562" w:rsidP="00922071">
      <w:pPr>
        <w:spacing w:line="360" w:lineRule="auto"/>
        <w:ind w:firstLine="709"/>
        <w:jc w:val="center"/>
        <w:rPr>
          <w:b/>
          <w:bCs/>
          <w:sz w:val="26"/>
          <w:szCs w:val="26"/>
        </w:rPr>
      </w:pPr>
      <w:r>
        <w:rPr>
          <w:b/>
          <w:bCs/>
          <w:sz w:val="26"/>
          <w:szCs w:val="26"/>
        </w:rPr>
        <w:t>(rút gọn)</w:t>
      </w:r>
    </w:p>
    <w:p w:rsidR="00922071" w:rsidRPr="006B4D01" w:rsidRDefault="00922071" w:rsidP="00922071">
      <w:pPr>
        <w:spacing w:line="360" w:lineRule="auto"/>
        <w:ind w:firstLine="709"/>
        <w:jc w:val="right"/>
        <w:rPr>
          <w:b/>
          <w:sz w:val="26"/>
          <w:szCs w:val="26"/>
        </w:rPr>
      </w:pPr>
      <w:r w:rsidRPr="006B4D01">
        <w:rPr>
          <w:b/>
          <w:sz w:val="26"/>
          <w:szCs w:val="26"/>
        </w:rPr>
        <w:t xml:space="preserve">Bên nguồn </w:t>
      </w:r>
    </w:p>
    <w:tbl>
      <w:tblPr>
        <w:tblW w:w="10348"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269"/>
        <w:gridCol w:w="850"/>
        <w:gridCol w:w="993"/>
        <w:gridCol w:w="850"/>
        <w:gridCol w:w="851"/>
        <w:gridCol w:w="992"/>
        <w:gridCol w:w="850"/>
        <w:gridCol w:w="851"/>
        <w:gridCol w:w="992"/>
        <w:gridCol w:w="850"/>
      </w:tblGrid>
      <w:tr w:rsidR="00922071" w:rsidRPr="006B4D01" w:rsidTr="008E4916">
        <w:tc>
          <w:tcPr>
            <w:tcW w:w="2269" w:type="dxa"/>
            <w:tcBorders>
              <w:top w:val="double" w:sz="4" w:space="0" w:color="auto"/>
              <w:bottom w:val="double" w:sz="4" w:space="0" w:color="auto"/>
            </w:tcBorders>
            <w:vAlign w:val="center"/>
          </w:tcPr>
          <w:p w:rsidR="00922071" w:rsidRPr="004F4206" w:rsidRDefault="00922071" w:rsidP="00864F9E">
            <w:pPr>
              <w:spacing w:before="40" w:after="40" w:line="336" w:lineRule="auto"/>
              <w:jc w:val="center"/>
              <w:rPr>
                <w:b/>
                <w:bCs/>
                <w:sz w:val="26"/>
                <w:szCs w:val="26"/>
              </w:rPr>
            </w:pPr>
            <w:r w:rsidRPr="004F4206">
              <w:rPr>
                <w:b/>
                <w:bCs/>
                <w:sz w:val="26"/>
                <w:szCs w:val="26"/>
              </w:rPr>
              <w:t>Các giao dịch và các khoản mục cân đối</w:t>
            </w:r>
          </w:p>
        </w:tc>
        <w:tc>
          <w:tcPr>
            <w:tcW w:w="850" w:type="dxa"/>
            <w:tcBorders>
              <w:top w:val="double" w:sz="4" w:space="0" w:color="auto"/>
              <w:bottom w:val="double" w:sz="4" w:space="0" w:color="auto"/>
            </w:tcBorders>
          </w:tcPr>
          <w:p w:rsidR="00922071" w:rsidRPr="004F4206" w:rsidRDefault="00922071" w:rsidP="00864F9E">
            <w:pPr>
              <w:spacing w:before="40" w:after="40" w:line="336" w:lineRule="auto"/>
              <w:jc w:val="center"/>
              <w:rPr>
                <w:b/>
                <w:bCs/>
                <w:sz w:val="26"/>
                <w:szCs w:val="26"/>
              </w:rPr>
            </w:pPr>
            <w:r w:rsidRPr="004F4206">
              <w:rPr>
                <w:b/>
                <w:bCs/>
                <w:sz w:val="26"/>
                <w:szCs w:val="26"/>
              </w:rPr>
              <w:t>Khu vực phi tài chính</w:t>
            </w:r>
          </w:p>
        </w:tc>
        <w:tc>
          <w:tcPr>
            <w:tcW w:w="993" w:type="dxa"/>
            <w:tcBorders>
              <w:top w:val="double" w:sz="4" w:space="0" w:color="auto"/>
              <w:bottom w:val="double" w:sz="4" w:space="0" w:color="auto"/>
            </w:tcBorders>
          </w:tcPr>
          <w:p w:rsidR="00922071" w:rsidRPr="004F4206" w:rsidRDefault="00922071" w:rsidP="00864F9E">
            <w:pPr>
              <w:spacing w:before="40" w:after="40" w:line="336" w:lineRule="auto"/>
              <w:jc w:val="center"/>
              <w:rPr>
                <w:b/>
                <w:bCs/>
                <w:sz w:val="26"/>
                <w:szCs w:val="26"/>
              </w:rPr>
            </w:pPr>
            <w:r w:rsidRPr="004F4206">
              <w:rPr>
                <w:b/>
                <w:bCs/>
                <w:sz w:val="26"/>
                <w:szCs w:val="26"/>
              </w:rPr>
              <w:t>Khu vực tài chính</w:t>
            </w:r>
          </w:p>
        </w:tc>
        <w:tc>
          <w:tcPr>
            <w:tcW w:w="850" w:type="dxa"/>
            <w:tcBorders>
              <w:top w:val="double" w:sz="4" w:space="0" w:color="auto"/>
              <w:bottom w:val="double" w:sz="4" w:space="0" w:color="auto"/>
            </w:tcBorders>
          </w:tcPr>
          <w:p w:rsidR="00922071" w:rsidRPr="004F4206" w:rsidRDefault="00922071" w:rsidP="00864F9E">
            <w:pPr>
              <w:spacing w:before="40" w:after="40" w:line="336" w:lineRule="auto"/>
              <w:jc w:val="center"/>
              <w:rPr>
                <w:b/>
                <w:bCs/>
                <w:sz w:val="26"/>
                <w:szCs w:val="26"/>
              </w:rPr>
            </w:pPr>
            <w:r w:rsidRPr="004F4206">
              <w:rPr>
                <w:b/>
                <w:bCs/>
                <w:sz w:val="26"/>
                <w:szCs w:val="26"/>
              </w:rPr>
              <w:t>Khu vực Nhà nước</w:t>
            </w:r>
          </w:p>
        </w:tc>
        <w:tc>
          <w:tcPr>
            <w:tcW w:w="851" w:type="dxa"/>
            <w:tcBorders>
              <w:top w:val="double" w:sz="4" w:space="0" w:color="auto"/>
              <w:bottom w:val="double" w:sz="4" w:space="0" w:color="auto"/>
            </w:tcBorders>
          </w:tcPr>
          <w:p w:rsidR="00922071" w:rsidRPr="004F4206" w:rsidRDefault="00922071" w:rsidP="00864F9E">
            <w:pPr>
              <w:spacing w:before="40" w:after="40" w:line="336" w:lineRule="auto"/>
              <w:jc w:val="center"/>
              <w:rPr>
                <w:b/>
                <w:bCs/>
                <w:sz w:val="26"/>
                <w:szCs w:val="26"/>
              </w:rPr>
            </w:pPr>
            <w:r w:rsidRPr="004F4206">
              <w:rPr>
                <w:b/>
                <w:bCs/>
                <w:sz w:val="26"/>
                <w:szCs w:val="26"/>
              </w:rPr>
              <w:t>Khu vực hộ gia đình</w:t>
            </w:r>
          </w:p>
        </w:tc>
        <w:tc>
          <w:tcPr>
            <w:tcW w:w="992" w:type="dxa"/>
            <w:tcBorders>
              <w:top w:val="double" w:sz="4" w:space="0" w:color="auto"/>
              <w:bottom w:val="double" w:sz="4" w:space="0" w:color="auto"/>
            </w:tcBorders>
          </w:tcPr>
          <w:p w:rsidR="00922071" w:rsidRPr="004F4206" w:rsidRDefault="00922071" w:rsidP="00864F9E">
            <w:pPr>
              <w:spacing w:before="40" w:after="40" w:line="336" w:lineRule="auto"/>
              <w:jc w:val="center"/>
              <w:rPr>
                <w:b/>
                <w:bCs/>
                <w:sz w:val="26"/>
                <w:szCs w:val="26"/>
              </w:rPr>
            </w:pPr>
            <w:r w:rsidRPr="004F4206">
              <w:rPr>
                <w:b/>
                <w:bCs/>
                <w:sz w:val="26"/>
                <w:szCs w:val="26"/>
              </w:rPr>
              <w:t>Khu vực không vị lợi phục vụ HGĐ</w:t>
            </w:r>
          </w:p>
        </w:tc>
        <w:tc>
          <w:tcPr>
            <w:tcW w:w="850" w:type="dxa"/>
            <w:tcBorders>
              <w:top w:val="double" w:sz="4" w:space="0" w:color="auto"/>
              <w:bottom w:val="double" w:sz="4" w:space="0" w:color="auto"/>
            </w:tcBorders>
          </w:tcPr>
          <w:p w:rsidR="00922071" w:rsidRPr="004F4206" w:rsidRDefault="00922071" w:rsidP="00864F9E">
            <w:pPr>
              <w:spacing w:before="40" w:after="40" w:line="336" w:lineRule="auto"/>
              <w:jc w:val="center"/>
              <w:rPr>
                <w:b/>
                <w:bCs/>
                <w:sz w:val="26"/>
                <w:szCs w:val="26"/>
              </w:rPr>
            </w:pPr>
            <w:r w:rsidRPr="004F4206">
              <w:rPr>
                <w:b/>
                <w:bCs/>
                <w:sz w:val="26"/>
                <w:szCs w:val="26"/>
              </w:rPr>
              <w:t>Tổng nền kinh tế</w:t>
            </w:r>
          </w:p>
        </w:tc>
        <w:tc>
          <w:tcPr>
            <w:tcW w:w="851" w:type="dxa"/>
            <w:tcBorders>
              <w:top w:val="double" w:sz="4" w:space="0" w:color="auto"/>
              <w:bottom w:val="double" w:sz="4" w:space="0" w:color="auto"/>
            </w:tcBorders>
          </w:tcPr>
          <w:p w:rsidR="00922071" w:rsidRPr="004F4206" w:rsidRDefault="00BF044C" w:rsidP="00864F9E">
            <w:pPr>
              <w:spacing w:before="40" w:after="40" w:line="336" w:lineRule="auto"/>
              <w:jc w:val="center"/>
              <w:rPr>
                <w:b/>
                <w:bCs/>
                <w:sz w:val="26"/>
                <w:szCs w:val="26"/>
              </w:rPr>
            </w:pPr>
            <w:r w:rsidRPr="004F4206">
              <w:rPr>
                <w:b/>
                <w:bCs/>
                <w:sz w:val="26"/>
                <w:szCs w:val="26"/>
              </w:rPr>
              <w:t>Phần còn lại của Thế giới</w:t>
            </w:r>
          </w:p>
        </w:tc>
        <w:tc>
          <w:tcPr>
            <w:tcW w:w="992" w:type="dxa"/>
            <w:tcBorders>
              <w:top w:val="double" w:sz="4" w:space="0" w:color="auto"/>
              <w:bottom w:val="double" w:sz="4" w:space="0" w:color="auto"/>
            </w:tcBorders>
          </w:tcPr>
          <w:p w:rsidR="00922071" w:rsidRPr="004F4206" w:rsidRDefault="00922071" w:rsidP="00864F9E">
            <w:pPr>
              <w:spacing w:before="40" w:after="40" w:line="336" w:lineRule="auto"/>
              <w:jc w:val="center"/>
              <w:rPr>
                <w:b/>
                <w:bCs/>
                <w:sz w:val="26"/>
                <w:szCs w:val="26"/>
              </w:rPr>
            </w:pPr>
            <w:r w:rsidRPr="004F4206">
              <w:rPr>
                <w:b/>
                <w:bCs/>
                <w:sz w:val="26"/>
                <w:szCs w:val="26"/>
              </w:rPr>
              <w:t>Sản ph</w:t>
            </w:r>
            <w:r w:rsidR="00956562" w:rsidRPr="004F4206">
              <w:rPr>
                <w:b/>
                <w:bCs/>
                <w:sz w:val="26"/>
                <w:szCs w:val="26"/>
              </w:rPr>
              <w:t>ẩ</w:t>
            </w:r>
            <w:r w:rsidRPr="004F4206">
              <w:rPr>
                <w:b/>
                <w:bCs/>
                <w:sz w:val="26"/>
                <w:szCs w:val="26"/>
              </w:rPr>
              <w:t>m vật chất và dịch vụ</w:t>
            </w:r>
          </w:p>
        </w:tc>
        <w:tc>
          <w:tcPr>
            <w:tcW w:w="850" w:type="dxa"/>
            <w:tcBorders>
              <w:top w:val="double" w:sz="4" w:space="0" w:color="auto"/>
              <w:bottom w:val="double" w:sz="4" w:space="0" w:color="auto"/>
            </w:tcBorders>
          </w:tcPr>
          <w:p w:rsidR="00922071" w:rsidRPr="004F4206" w:rsidRDefault="00922071" w:rsidP="00864F9E">
            <w:pPr>
              <w:spacing w:before="40" w:after="40" w:line="336" w:lineRule="auto"/>
              <w:jc w:val="center"/>
              <w:rPr>
                <w:b/>
                <w:bCs/>
                <w:sz w:val="26"/>
                <w:szCs w:val="26"/>
              </w:rPr>
            </w:pPr>
            <w:r w:rsidRPr="004F4206">
              <w:rPr>
                <w:b/>
                <w:bCs/>
                <w:sz w:val="26"/>
                <w:szCs w:val="26"/>
              </w:rPr>
              <w:t>Tổng cộng</w:t>
            </w:r>
          </w:p>
        </w:tc>
      </w:tr>
      <w:tr w:rsidR="00922071" w:rsidRPr="006B4D01" w:rsidTr="004F4206">
        <w:tc>
          <w:tcPr>
            <w:tcW w:w="2269" w:type="dxa"/>
            <w:tcBorders>
              <w:top w:val="double" w:sz="4" w:space="0" w:color="auto"/>
            </w:tcBorders>
          </w:tcPr>
          <w:p w:rsidR="00922071" w:rsidRPr="006B4D01" w:rsidRDefault="00922071" w:rsidP="004C6654">
            <w:pPr>
              <w:spacing w:before="40" w:after="40" w:line="360" w:lineRule="auto"/>
              <w:jc w:val="both"/>
              <w:rPr>
                <w:bCs/>
                <w:sz w:val="26"/>
                <w:szCs w:val="26"/>
              </w:rPr>
            </w:pPr>
            <w:r w:rsidRPr="006B4D01">
              <w:rPr>
                <w:bCs/>
                <w:sz w:val="26"/>
                <w:szCs w:val="26"/>
              </w:rPr>
              <w:t>Tổng thu nhập khả dụng điều chỉnh</w:t>
            </w: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228</w:t>
            </w:r>
          </w:p>
        </w:tc>
        <w:tc>
          <w:tcPr>
            <w:tcW w:w="993"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25</w:t>
            </w:r>
          </w:p>
        </w:tc>
        <w:tc>
          <w:tcPr>
            <w:tcW w:w="850"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133</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1434</w:t>
            </w:r>
          </w:p>
        </w:tc>
        <w:tc>
          <w:tcPr>
            <w:tcW w:w="992" w:type="dxa"/>
            <w:tcBorders>
              <w:top w:val="doub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6</w:t>
            </w:r>
          </w:p>
        </w:tc>
        <w:tc>
          <w:tcPr>
            <w:tcW w:w="850" w:type="dxa"/>
            <w:tcBorders>
              <w:top w:val="double" w:sz="4" w:space="0" w:color="auto"/>
            </w:tcBorders>
          </w:tcPr>
          <w:p w:rsidR="00922071" w:rsidRPr="004F4206" w:rsidRDefault="00922071" w:rsidP="004C6654">
            <w:pPr>
              <w:spacing w:before="40" w:after="40" w:line="360" w:lineRule="auto"/>
              <w:jc w:val="center"/>
              <w:rPr>
                <w:b/>
                <w:bCs/>
                <w:sz w:val="26"/>
                <w:szCs w:val="26"/>
              </w:rPr>
            </w:pPr>
            <w:r w:rsidRPr="004F4206">
              <w:rPr>
                <w:b/>
                <w:bCs/>
                <w:sz w:val="26"/>
                <w:szCs w:val="26"/>
              </w:rPr>
              <w:t>1826</w:t>
            </w:r>
          </w:p>
        </w:tc>
        <w:tc>
          <w:tcPr>
            <w:tcW w:w="851"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992" w:type="dxa"/>
            <w:tcBorders>
              <w:top w:val="doub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double" w:sz="4" w:space="0" w:color="auto"/>
            </w:tcBorders>
          </w:tcPr>
          <w:p w:rsidR="00922071" w:rsidRPr="006B4D01" w:rsidRDefault="00922071" w:rsidP="004C6654">
            <w:pPr>
              <w:spacing w:before="40" w:after="40" w:line="360" w:lineRule="auto"/>
              <w:jc w:val="center"/>
              <w:rPr>
                <w:b/>
                <w:bCs/>
                <w:sz w:val="26"/>
                <w:szCs w:val="26"/>
              </w:rPr>
            </w:pPr>
            <w:r w:rsidRPr="006B4D01">
              <w:rPr>
                <w:b/>
                <w:bCs/>
                <w:sz w:val="26"/>
                <w:szCs w:val="26"/>
              </w:rPr>
              <w:t>1826</w:t>
            </w:r>
          </w:p>
        </w:tc>
      </w:tr>
      <w:tr w:rsidR="00922071" w:rsidRPr="006B4D01" w:rsidTr="004F4206">
        <w:tc>
          <w:tcPr>
            <w:tcW w:w="2269" w:type="dxa"/>
          </w:tcPr>
          <w:p w:rsidR="00922071" w:rsidRPr="006B4D01" w:rsidRDefault="00922071" w:rsidP="004C6654">
            <w:pPr>
              <w:spacing w:before="40" w:after="40" w:line="360" w:lineRule="auto"/>
              <w:jc w:val="both"/>
              <w:rPr>
                <w:bCs/>
                <w:i/>
                <w:sz w:val="26"/>
                <w:szCs w:val="26"/>
              </w:rPr>
            </w:pPr>
            <w:r w:rsidRPr="006B4D01">
              <w:rPr>
                <w:bCs/>
                <w:i/>
                <w:sz w:val="26"/>
                <w:szCs w:val="26"/>
              </w:rPr>
              <w:t xml:space="preserve">Thu nhập khả dụng điều chỉnh thuần </w:t>
            </w:r>
          </w:p>
        </w:tc>
        <w:tc>
          <w:tcPr>
            <w:tcW w:w="850" w:type="dxa"/>
          </w:tcPr>
          <w:p w:rsidR="00922071" w:rsidRPr="004F4206" w:rsidRDefault="00922071" w:rsidP="004C6654">
            <w:pPr>
              <w:spacing w:before="40" w:after="40" w:line="360" w:lineRule="auto"/>
              <w:jc w:val="center"/>
              <w:rPr>
                <w:bCs/>
                <w:i/>
                <w:sz w:val="26"/>
                <w:szCs w:val="26"/>
              </w:rPr>
            </w:pPr>
            <w:r w:rsidRPr="004F4206">
              <w:rPr>
                <w:bCs/>
                <w:i/>
                <w:sz w:val="26"/>
                <w:szCs w:val="26"/>
              </w:rPr>
              <w:t>71</w:t>
            </w:r>
          </w:p>
        </w:tc>
        <w:tc>
          <w:tcPr>
            <w:tcW w:w="993" w:type="dxa"/>
          </w:tcPr>
          <w:p w:rsidR="00922071" w:rsidRPr="004F4206" w:rsidRDefault="00922071" w:rsidP="004C6654">
            <w:pPr>
              <w:spacing w:before="40" w:after="40" w:line="360" w:lineRule="auto"/>
              <w:jc w:val="center"/>
              <w:rPr>
                <w:bCs/>
                <w:i/>
                <w:sz w:val="26"/>
                <w:szCs w:val="26"/>
              </w:rPr>
            </w:pPr>
            <w:r w:rsidRPr="004F4206">
              <w:rPr>
                <w:bCs/>
                <w:i/>
                <w:sz w:val="26"/>
                <w:szCs w:val="26"/>
              </w:rPr>
              <w:t>13</w:t>
            </w:r>
          </w:p>
        </w:tc>
        <w:tc>
          <w:tcPr>
            <w:tcW w:w="850" w:type="dxa"/>
          </w:tcPr>
          <w:p w:rsidR="00922071" w:rsidRPr="004F4206" w:rsidRDefault="00922071" w:rsidP="004C6654">
            <w:pPr>
              <w:spacing w:before="40" w:after="40" w:line="360" w:lineRule="auto"/>
              <w:jc w:val="center"/>
              <w:rPr>
                <w:bCs/>
                <w:i/>
                <w:sz w:val="26"/>
                <w:szCs w:val="26"/>
              </w:rPr>
            </w:pPr>
            <w:r w:rsidRPr="004F4206">
              <w:rPr>
                <w:bCs/>
                <w:i/>
                <w:sz w:val="26"/>
                <w:szCs w:val="26"/>
              </w:rPr>
              <w:t>106</w:t>
            </w:r>
          </w:p>
        </w:tc>
        <w:tc>
          <w:tcPr>
            <w:tcW w:w="851" w:type="dxa"/>
          </w:tcPr>
          <w:p w:rsidR="00922071" w:rsidRPr="004F4206" w:rsidRDefault="00922071" w:rsidP="004C6654">
            <w:pPr>
              <w:spacing w:before="40" w:after="40" w:line="360" w:lineRule="auto"/>
              <w:jc w:val="center"/>
              <w:rPr>
                <w:bCs/>
                <w:i/>
                <w:sz w:val="26"/>
                <w:szCs w:val="26"/>
              </w:rPr>
            </w:pPr>
            <w:r w:rsidRPr="004F4206">
              <w:rPr>
                <w:bCs/>
                <w:i/>
                <w:sz w:val="26"/>
                <w:szCs w:val="26"/>
              </w:rPr>
              <w:t>1411</w:t>
            </w:r>
          </w:p>
        </w:tc>
        <w:tc>
          <w:tcPr>
            <w:tcW w:w="992" w:type="dxa"/>
          </w:tcPr>
          <w:p w:rsidR="00922071" w:rsidRPr="004F4206" w:rsidRDefault="00922071" w:rsidP="004C6654">
            <w:pPr>
              <w:spacing w:before="40" w:after="40" w:line="360" w:lineRule="auto"/>
              <w:jc w:val="center"/>
              <w:rPr>
                <w:bCs/>
                <w:i/>
                <w:sz w:val="26"/>
                <w:szCs w:val="26"/>
              </w:rPr>
            </w:pPr>
            <w:r w:rsidRPr="004F4206">
              <w:rPr>
                <w:bCs/>
                <w:i/>
                <w:sz w:val="26"/>
                <w:szCs w:val="26"/>
              </w:rPr>
              <w:t>3</w:t>
            </w:r>
          </w:p>
        </w:tc>
        <w:tc>
          <w:tcPr>
            <w:tcW w:w="850" w:type="dxa"/>
          </w:tcPr>
          <w:p w:rsidR="00922071" w:rsidRPr="004F4206" w:rsidRDefault="00922071" w:rsidP="004C6654">
            <w:pPr>
              <w:spacing w:before="40" w:after="40" w:line="360" w:lineRule="auto"/>
              <w:jc w:val="center"/>
              <w:rPr>
                <w:b/>
                <w:bCs/>
                <w:i/>
                <w:sz w:val="26"/>
                <w:szCs w:val="26"/>
              </w:rPr>
            </w:pPr>
            <w:r w:rsidRPr="004F4206">
              <w:rPr>
                <w:b/>
                <w:bCs/>
                <w:i/>
                <w:sz w:val="26"/>
                <w:szCs w:val="26"/>
              </w:rPr>
              <w:t>1604</w:t>
            </w:r>
          </w:p>
        </w:tc>
        <w:tc>
          <w:tcPr>
            <w:tcW w:w="851" w:type="dxa"/>
          </w:tcPr>
          <w:p w:rsidR="00922071" w:rsidRPr="004F4206" w:rsidRDefault="00922071" w:rsidP="004C6654">
            <w:pPr>
              <w:spacing w:before="40" w:after="40" w:line="360" w:lineRule="auto"/>
              <w:jc w:val="center"/>
              <w:rPr>
                <w:bCs/>
                <w:i/>
                <w:sz w:val="26"/>
                <w:szCs w:val="26"/>
              </w:rPr>
            </w:pPr>
          </w:p>
        </w:tc>
        <w:tc>
          <w:tcPr>
            <w:tcW w:w="992" w:type="dxa"/>
          </w:tcPr>
          <w:p w:rsidR="00922071" w:rsidRPr="004F4206" w:rsidRDefault="00922071" w:rsidP="004C6654">
            <w:pPr>
              <w:spacing w:before="40" w:after="40" w:line="360" w:lineRule="auto"/>
              <w:jc w:val="center"/>
              <w:rPr>
                <w:bCs/>
                <w:i/>
                <w:sz w:val="26"/>
                <w:szCs w:val="26"/>
              </w:rPr>
            </w:pPr>
          </w:p>
        </w:tc>
        <w:tc>
          <w:tcPr>
            <w:tcW w:w="850" w:type="dxa"/>
          </w:tcPr>
          <w:p w:rsidR="00922071" w:rsidRPr="004F4206" w:rsidRDefault="00922071" w:rsidP="004C6654">
            <w:pPr>
              <w:spacing w:before="40" w:after="40" w:line="360" w:lineRule="auto"/>
              <w:jc w:val="center"/>
              <w:rPr>
                <w:b/>
                <w:bCs/>
                <w:i/>
                <w:sz w:val="26"/>
                <w:szCs w:val="26"/>
              </w:rPr>
            </w:pPr>
            <w:r w:rsidRPr="004F4206">
              <w:rPr>
                <w:b/>
                <w:bCs/>
                <w:i/>
                <w:sz w:val="26"/>
                <w:szCs w:val="26"/>
              </w:rPr>
              <w:t>1604</w:t>
            </w:r>
          </w:p>
        </w:tc>
      </w:tr>
      <w:tr w:rsidR="00922071" w:rsidRPr="006B4D01" w:rsidTr="004F4206">
        <w:tc>
          <w:tcPr>
            <w:tcW w:w="2269" w:type="dxa"/>
          </w:tcPr>
          <w:p w:rsidR="00922071" w:rsidRPr="006B4D01" w:rsidRDefault="00922071" w:rsidP="004C6654">
            <w:pPr>
              <w:spacing w:before="40" w:after="40" w:line="360" w:lineRule="auto"/>
              <w:jc w:val="both"/>
              <w:rPr>
                <w:bCs/>
                <w:sz w:val="26"/>
                <w:szCs w:val="26"/>
              </w:rPr>
            </w:pPr>
            <w:r w:rsidRPr="006B4D01">
              <w:rPr>
                <w:bCs/>
                <w:sz w:val="26"/>
                <w:szCs w:val="26"/>
              </w:rPr>
              <w:t>Tiêu dùng cuối cùng thực tế</w:t>
            </w:r>
          </w:p>
        </w:tc>
        <w:tc>
          <w:tcPr>
            <w:tcW w:w="850" w:type="dxa"/>
          </w:tcPr>
          <w:p w:rsidR="00922071" w:rsidRPr="006B4D01" w:rsidRDefault="00922071" w:rsidP="004C6654">
            <w:pPr>
              <w:spacing w:before="40" w:after="40" w:line="360" w:lineRule="auto"/>
              <w:jc w:val="center"/>
              <w:rPr>
                <w:bCs/>
                <w:sz w:val="26"/>
                <w:szCs w:val="26"/>
              </w:rPr>
            </w:pPr>
          </w:p>
        </w:tc>
        <w:tc>
          <w:tcPr>
            <w:tcW w:w="993" w:type="dxa"/>
          </w:tcPr>
          <w:p w:rsidR="00922071" w:rsidRPr="006B4D01" w:rsidRDefault="00922071" w:rsidP="004C6654">
            <w:pPr>
              <w:spacing w:before="40" w:after="40" w:line="360" w:lineRule="auto"/>
              <w:jc w:val="center"/>
              <w:rPr>
                <w:bCs/>
                <w:sz w:val="26"/>
                <w:szCs w:val="26"/>
              </w:rPr>
            </w:pPr>
          </w:p>
        </w:tc>
        <w:tc>
          <w:tcPr>
            <w:tcW w:w="850" w:type="dxa"/>
          </w:tcPr>
          <w:p w:rsidR="00922071" w:rsidRPr="006B4D01" w:rsidRDefault="00922071" w:rsidP="004C6654">
            <w:pPr>
              <w:spacing w:before="40" w:after="40" w:line="360" w:lineRule="auto"/>
              <w:jc w:val="center"/>
              <w:rPr>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p>
        </w:tc>
        <w:tc>
          <w:tcPr>
            <w:tcW w:w="850" w:type="dxa"/>
          </w:tcPr>
          <w:p w:rsidR="00922071" w:rsidRPr="004F4206" w:rsidRDefault="00922071" w:rsidP="004C6654">
            <w:pPr>
              <w:spacing w:before="40" w:after="40" w:line="360" w:lineRule="auto"/>
              <w:jc w:val="center"/>
              <w:rPr>
                <w:b/>
                <w:bCs/>
                <w:sz w:val="26"/>
                <w:szCs w:val="26"/>
              </w:rPr>
            </w:pPr>
          </w:p>
        </w:tc>
        <w:tc>
          <w:tcPr>
            <w:tcW w:w="851" w:type="dxa"/>
          </w:tcPr>
          <w:p w:rsidR="00922071" w:rsidRPr="006B4D01" w:rsidRDefault="00922071" w:rsidP="004C6654">
            <w:pPr>
              <w:spacing w:before="40" w:after="40" w:line="360" w:lineRule="auto"/>
              <w:jc w:val="center"/>
              <w:rPr>
                <w:bCs/>
                <w:sz w:val="26"/>
                <w:szCs w:val="26"/>
              </w:rPr>
            </w:pPr>
          </w:p>
        </w:tc>
        <w:tc>
          <w:tcPr>
            <w:tcW w:w="992" w:type="dxa"/>
          </w:tcPr>
          <w:p w:rsidR="00922071" w:rsidRPr="006B4D01" w:rsidRDefault="00922071" w:rsidP="004C6654">
            <w:pPr>
              <w:spacing w:before="40" w:after="40" w:line="360" w:lineRule="auto"/>
              <w:jc w:val="center"/>
              <w:rPr>
                <w:bCs/>
                <w:sz w:val="26"/>
                <w:szCs w:val="26"/>
              </w:rPr>
            </w:pPr>
            <w:r w:rsidRPr="006B4D01">
              <w:rPr>
                <w:bCs/>
                <w:sz w:val="26"/>
                <w:szCs w:val="26"/>
              </w:rPr>
              <w:t>1399</w:t>
            </w:r>
          </w:p>
        </w:tc>
        <w:tc>
          <w:tcPr>
            <w:tcW w:w="850" w:type="dxa"/>
          </w:tcPr>
          <w:p w:rsidR="00922071" w:rsidRPr="006B4D01" w:rsidRDefault="00922071" w:rsidP="004C6654">
            <w:pPr>
              <w:spacing w:before="40" w:after="40" w:line="360" w:lineRule="auto"/>
              <w:jc w:val="center"/>
              <w:rPr>
                <w:b/>
                <w:bCs/>
                <w:sz w:val="26"/>
                <w:szCs w:val="26"/>
              </w:rPr>
            </w:pPr>
            <w:r w:rsidRPr="006B4D01">
              <w:rPr>
                <w:b/>
                <w:bCs/>
                <w:sz w:val="26"/>
                <w:szCs w:val="26"/>
              </w:rPr>
              <w:t>1399</w:t>
            </w:r>
          </w:p>
        </w:tc>
      </w:tr>
      <w:tr w:rsidR="00922071" w:rsidRPr="006B4D01" w:rsidTr="004F4206">
        <w:tc>
          <w:tcPr>
            <w:tcW w:w="2269" w:type="dxa"/>
            <w:tcBorders>
              <w:bottom w:val="single" w:sz="4" w:space="0" w:color="auto"/>
            </w:tcBorders>
          </w:tcPr>
          <w:p w:rsidR="00922071" w:rsidRPr="004F4206" w:rsidRDefault="00922071" w:rsidP="004C6654">
            <w:pPr>
              <w:spacing w:before="40" w:after="40" w:line="360" w:lineRule="auto"/>
              <w:jc w:val="both"/>
              <w:rPr>
                <w:bCs/>
                <w:i/>
                <w:sz w:val="26"/>
                <w:szCs w:val="26"/>
              </w:rPr>
            </w:pPr>
            <w:r w:rsidRPr="004F4206">
              <w:rPr>
                <w:bCs/>
                <w:i/>
                <w:sz w:val="26"/>
                <w:szCs w:val="26"/>
              </w:rPr>
              <w:t>Tiêu dùng thực tế của hộ gia đình</w:t>
            </w:r>
          </w:p>
        </w:tc>
        <w:tc>
          <w:tcPr>
            <w:tcW w:w="850" w:type="dxa"/>
            <w:tcBorders>
              <w:bottom w:val="single" w:sz="4" w:space="0" w:color="auto"/>
            </w:tcBorders>
          </w:tcPr>
          <w:p w:rsidR="00922071" w:rsidRPr="006B4D01" w:rsidRDefault="00922071" w:rsidP="004C6654">
            <w:pPr>
              <w:spacing w:before="40" w:after="40" w:line="360" w:lineRule="auto"/>
              <w:jc w:val="center"/>
              <w:rPr>
                <w:bCs/>
                <w:sz w:val="26"/>
                <w:szCs w:val="26"/>
              </w:rPr>
            </w:pPr>
          </w:p>
        </w:tc>
        <w:tc>
          <w:tcPr>
            <w:tcW w:w="993" w:type="dxa"/>
            <w:tcBorders>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bottom w:val="single" w:sz="4" w:space="0" w:color="auto"/>
            </w:tcBorders>
          </w:tcPr>
          <w:p w:rsidR="00922071" w:rsidRPr="006B4D01" w:rsidRDefault="00922071" w:rsidP="004C6654">
            <w:pPr>
              <w:spacing w:before="40" w:after="40" w:line="360" w:lineRule="auto"/>
              <w:jc w:val="center"/>
              <w:rPr>
                <w:bCs/>
                <w:sz w:val="26"/>
                <w:szCs w:val="26"/>
              </w:rPr>
            </w:pPr>
          </w:p>
        </w:tc>
        <w:tc>
          <w:tcPr>
            <w:tcW w:w="851" w:type="dxa"/>
            <w:tcBorders>
              <w:bottom w:val="single" w:sz="4" w:space="0" w:color="auto"/>
            </w:tcBorders>
          </w:tcPr>
          <w:p w:rsidR="00922071" w:rsidRPr="006B4D01" w:rsidRDefault="00922071" w:rsidP="004C6654">
            <w:pPr>
              <w:spacing w:before="40" w:after="40" w:line="360" w:lineRule="auto"/>
              <w:jc w:val="center"/>
              <w:rPr>
                <w:bCs/>
                <w:sz w:val="26"/>
                <w:szCs w:val="26"/>
              </w:rPr>
            </w:pPr>
          </w:p>
        </w:tc>
        <w:tc>
          <w:tcPr>
            <w:tcW w:w="992" w:type="dxa"/>
            <w:tcBorders>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bottom w:val="single" w:sz="4" w:space="0" w:color="auto"/>
            </w:tcBorders>
          </w:tcPr>
          <w:p w:rsidR="00922071" w:rsidRPr="004F4206" w:rsidRDefault="00922071" w:rsidP="004C6654">
            <w:pPr>
              <w:spacing w:before="40" w:after="40" w:line="360" w:lineRule="auto"/>
              <w:jc w:val="center"/>
              <w:rPr>
                <w:b/>
                <w:bCs/>
                <w:sz w:val="26"/>
                <w:szCs w:val="26"/>
              </w:rPr>
            </w:pPr>
          </w:p>
        </w:tc>
        <w:tc>
          <w:tcPr>
            <w:tcW w:w="851" w:type="dxa"/>
            <w:tcBorders>
              <w:bottom w:val="single" w:sz="4" w:space="0" w:color="auto"/>
            </w:tcBorders>
          </w:tcPr>
          <w:p w:rsidR="00922071" w:rsidRPr="006B4D01" w:rsidRDefault="00922071" w:rsidP="004C6654">
            <w:pPr>
              <w:spacing w:before="40" w:after="40" w:line="360" w:lineRule="auto"/>
              <w:jc w:val="center"/>
              <w:rPr>
                <w:bCs/>
                <w:sz w:val="26"/>
                <w:szCs w:val="26"/>
              </w:rPr>
            </w:pPr>
          </w:p>
        </w:tc>
        <w:tc>
          <w:tcPr>
            <w:tcW w:w="992" w:type="dxa"/>
            <w:tcBorders>
              <w:bottom w:val="single" w:sz="4" w:space="0" w:color="auto"/>
            </w:tcBorders>
          </w:tcPr>
          <w:p w:rsidR="00922071" w:rsidRPr="004F4206" w:rsidRDefault="00922071" w:rsidP="004C6654">
            <w:pPr>
              <w:spacing w:before="40" w:after="40" w:line="360" w:lineRule="auto"/>
              <w:jc w:val="center"/>
              <w:rPr>
                <w:bCs/>
                <w:i/>
                <w:sz w:val="26"/>
                <w:szCs w:val="26"/>
              </w:rPr>
            </w:pPr>
            <w:r w:rsidRPr="004F4206">
              <w:rPr>
                <w:bCs/>
                <w:i/>
                <w:sz w:val="26"/>
                <w:szCs w:val="26"/>
              </w:rPr>
              <w:t>1230</w:t>
            </w:r>
          </w:p>
        </w:tc>
        <w:tc>
          <w:tcPr>
            <w:tcW w:w="850" w:type="dxa"/>
            <w:tcBorders>
              <w:bottom w:val="single" w:sz="4" w:space="0" w:color="auto"/>
            </w:tcBorders>
          </w:tcPr>
          <w:p w:rsidR="00922071" w:rsidRPr="004F4206" w:rsidRDefault="00922071" w:rsidP="004C6654">
            <w:pPr>
              <w:spacing w:before="40" w:after="40" w:line="360" w:lineRule="auto"/>
              <w:jc w:val="center"/>
              <w:rPr>
                <w:b/>
                <w:bCs/>
                <w:i/>
                <w:sz w:val="26"/>
                <w:szCs w:val="26"/>
              </w:rPr>
            </w:pPr>
            <w:r w:rsidRPr="004F4206">
              <w:rPr>
                <w:b/>
                <w:bCs/>
                <w:i/>
                <w:sz w:val="26"/>
                <w:szCs w:val="26"/>
              </w:rPr>
              <w:t>1230</w:t>
            </w:r>
          </w:p>
        </w:tc>
      </w:tr>
      <w:tr w:rsidR="00922071" w:rsidRPr="006B4D01" w:rsidTr="004F4206">
        <w:tc>
          <w:tcPr>
            <w:tcW w:w="2269" w:type="dxa"/>
            <w:tcBorders>
              <w:top w:val="single" w:sz="4" w:space="0" w:color="auto"/>
              <w:bottom w:val="single" w:sz="4" w:space="0" w:color="auto"/>
            </w:tcBorders>
          </w:tcPr>
          <w:p w:rsidR="00922071" w:rsidRPr="004F4206" w:rsidRDefault="00922071" w:rsidP="004C6654">
            <w:pPr>
              <w:spacing w:before="40" w:after="40" w:line="360" w:lineRule="auto"/>
              <w:jc w:val="both"/>
              <w:rPr>
                <w:bCs/>
                <w:i/>
                <w:sz w:val="26"/>
                <w:szCs w:val="26"/>
              </w:rPr>
            </w:pPr>
            <w:r w:rsidRPr="004F4206">
              <w:rPr>
                <w:bCs/>
                <w:i/>
                <w:sz w:val="26"/>
                <w:szCs w:val="26"/>
              </w:rPr>
              <w:t xml:space="preserve">Tiêu dùng thực tế của Nhà nước </w:t>
            </w: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993"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1"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992"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single" w:sz="4" w:space="0" w:color="auto"/>
              <w:bottom w:val="single" w:sz="4" w:space="0" w:color="auto"/>
            </w:tcBorders>
          </w:tcPr>
          <w:p w:rsidR="00922071" w:rsidRPr="004F4206" w:rsidRDefault="00922071" w:rsidP="004C6654">
            <w:pPr>
              <w:spacing w:before="40" w:after="40" w:line="360" w:lineRule="auto"/>
              <w:jc w:val="center"/>
              <w:rPr>
                <w:b/>
                <w:bCs/>
                <w:sz w:val="26"/>
                <w:szCs w:val="26"/>
              </w:rPr>
            </w:pPr>
          </w:p>
        </w:tc>
        <w:tc>
          <w:tcPr>
            <w:tcW w:w="851"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992" w:type="dxa"/>
            <w:tcBorders>
              <w:top w:val="single" w:sz="4" w:space="0" w:color="auto"/>
              <w:bottom w:val="single" w:sz="4" w:space="0" w:color="auto"/>
            </w:tcBorders>
          </w:tcPr>
          <w:p w:rsidR="00922071" w:rsidRPr="004F4206" w:rsidRDefault="00922071" w:rsidP="004C6654">
            <w:pPr>
              <w:spacing w:before="40" w:after="40" w:line="360" w:lineRule="auto"/>
              <w:jc w:val="center"/>
              <w:rPr>
                <w:bCs/>
                <w:i/>
                <w:sz w:val="26"/>
                <w:szCs w:val="26"/>
              </w:rPr>
            </w:pPr>
            <w:r w:rsidRPr="004F4206">
              <w:rPr>
                <w:bCs/>
                <w:i/>
                <w:sz w:val="26"/>
                <w:szCs w:val="26"/>
              </w:rPr>
              <w:t>169</w:t>
            </w:r>
          </w:p>
        </w:tc>
        <w:tc>
          <w:tcPr>
            <w:tcW w:w="850" w:type="dxa"/>
            <w:tcBorders>
              <w:top w:val="single" w:sz="4" w:space="0" w:color="auto"/>
              <w:bottom w:val="single" w:sz="4" w:space="0" w:color="auto"/>
            </w:tcBorders>
          </w:tcPr>
          <w:p w:rsidR="00922071" w:rsidRPr="004F4206" w:rsidRDefault="00922071" w:rsidP="004C6654">
            <w:pPr>
              <w:spacing w:before="40" w:after="40" w:line="360" w:lineRule="auto"/>
              <w:jc w:val="center"/>
              <w:rPr>
                <w:b/>
                <w:bCs/>
                <w:i/>
                <w:sz w:val="26"/>
                <w:szCs w:val="26"/>
              </w:rPr>
            </w:pPr>
            <w:r w:rsidRPr="004F4206">
              <w:rPr>
                <w:b/>
                <w:bCs/>
                <w:i/>
                <w:sz w:val="26"/>
                <w:szCs w:val="26"/>
              </w:rPr>
              <w:t>169</w:t>
            </w:r>
          </w:p>
        </w:tc>
      </w:tr>
      <w:tr w:rsidR="00922071" w:rsidRPr="006B4D01" w:rsidTr="004F4206">
        <w:tc>
          <w:tcPr>
            <w:tcW w:w="2269" w:type="dxa"/>
            <w:tcBorders>
              <w:top w:val="single" w:sz="4" w:space="0" w:color="auto"/>
              <w:bottom w:val="single" w:sz="4" w:space="0" w:color="auto"/>
            </w:tcBorders>
          </w:tcPr>
          <w:p w:rsidR="00922071" w:rsidRPr="006B4D01" w:rsidRDefault="00922071" w:rsidP="004C6654">
            <w:pPr>
              <w:spacing w:before="40" w:after="40" w:line="360" w:lineRule="auto"/>
              <w:jc w:val="both"/>
              <w:rPr>
                <w:bCs/>
                <w:sz w:val="26"/>
                <w:szCs w:val="26"/>
              </w:rPr>
            </w:pPr>
            <w:r w:rsidRPr="006B4D01">
              <w:rPr>
                <w:bCs/>
                <w:sz w:val="26"/>
                <w:szCs w:val="26"/>
              </w:rPr>
              <w:t>Điều chỉnh những thay đổi về quyền hưởng trợ cấp và quỹ hưu trí</w:t>
            </w: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993"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1"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r w:rsidRPr="006B4D01">
              <w:rPr>
                <w:bCs/>
                <w:sz w:val="26"/>
                <w:szCs w:val="26"/>
              </w:rPr>
              <w:t>11</w:t>
            </w:r>
          </w:p>
        </w:tc>
        <w:tc>
          <w:tcPr>
            <w:tcW w:w="992"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single" w:sz="4" w:space="0" w:color="auto"/>
              <w:bottom w:val="single" w:sz="4" w:space="0" w:color="auto"/>
            </w:tcBorders>
          </w:tcPr>
          <w:p w:rsidR="00922071" w:rsidRPr="004F4206" w:rsidRDefault="00922071" w:rsidP="004C6654">
            <w:pPr>
              <w:spacing w:before="40" w:after="40" w:line="360" w:lineRule="auto"/>
              <w:jc w:val="center"/>
              <w:rPr>
                <w:b/>
                <w:bCs/>
                <w:sz w:val="26"/>
                <w:szCs w:val="26"/>
              </w:rPr>
            </w:pPr>
            <w:r w:rsidRPr="004F4206">
              <w:rPr>
                <w:b/>
                <w:bCs/>
                <w:sz w:val="26"/>
                <w:szCs w:val="26"/>
              </w:rPr>
              <w:t>11</w:t>
            </w:r>
          </w:p>
        </w:tc>
        <w:tc>
          <w:tcPr>
            <w:tcW w:w="851"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992" w:type="dxa"/>
            <w:tcBorders>
              <w:top w:val="single" w:sz="4" w:space="0" w:color="auto"/>
              <w:bottom w:val="single" w:sz="4" w:space="0" w:color="auto"/>
            </w:tcBorders>
          </w:tcPr>
          <w:p w:rsidR="00922071" w:rsidRPr="006B4D01" w:rsidRDefault="00922071" w:rsidP="004C6654">
            <w:pPr>
              <w:spacing w:before="40" w:after="40" w:line="360" w:lineRule="auto"/>
              <w:jc w:val="center"/>
              <w:rPr>
                <w:bCs/>
                <w:sz w:val="26"/>
                <w:szCs w:val="26"/>
              </w:rPr>
            </w:pPr>
          </w:p>
        </w:tc>
        <w:tc>
          <w:tcPr>
            <w:tcW w:w="850" w:type="dxa"/>
            <w:tcBorders>
              <w:top w:val="single" w:sz="4" w:space="0" w:color="auto"/>
              <w:bottom w:val="single" w:sz="4" w:space="0" w:color="auto"/>
            </w:tcBorders>
          </w:tcPr>
          <w:p w:rsidR="00922071" w:rsidRPr="006B4D01" w:rsidRDefault="00922071" w:rsidP="004C6654">
            <w:pPr>
              <w:spacing w:before="40" w:after="40" w:line="360" w:lineRule="auto"/>
              <w:jc w:val="center"/>
              <w:rPr>
                <w:b/>
                <w:bCs/>
                <w:sz w:val="26"/>
                <w:szCs w:val="26"/>
              </w:rPr>
            </w:pPr>
            <w:r w:rsidRPr="006B4D01">
              <w:rPr>
                <w:b/>
                <w:bCs/>
                <w:sz w:val="26"/>
                <w:szCs w:val="26"/>
              </w:rPr>
              <w:t>11</w:t>
            </w:r>
          </w:p>
        </w:tc>
      </w:tr>
    </w:tbl>
    <w:p w:rsidR="00922071" w:rsidRPr="006B4D01" w:rsidRDefault="00922071" w:rsidP="008810D4">
      <w:pPr>
        <w:spacing w:before="240" w:line="360" w:lineRule="auto"/>
        <w:ind w:firstLine="709"/>
        <w:jc w:val="both"/>
        <w:rPr>
          <w:b/>
          <w:sz w:val="26"/>
          <w:szCs w:val="26"/>
        </w:rPr>
      </w:pPr>
      <w:bookmarkStart w:id="22" w:name="_Toc457897660"/>
      <w:r w:rsidRPr="006B4D01">
        <w:rPr>
          <w:b/>
          <w:sz w:val="26"/>
          <w:szCs w:val="26"/>
        </w:rPr>
        <w:t>B.2. NHÓM TÀI KHOẢN TÍCH LŨY</w:t>
      </w:r>
      <w:bookmarkEnd w:id="22"/>
    </w:p>
    <w:p w:rsidR="00922071" w:rsidRDefault="00922071" w:rsidP="0092271A">
      <w:pPr>
        <w:spacing w:line="360" w:lineRule="auto"/>
        <w:ind w:firstLine="709"/>
        <w:jc w:val="both"/>
        <w:rPr>
          <w:sz w:val="26"/>
          <w:szCs w:val="26"/>
        </w:rPr>
      </w:pPr>
      <w:r w:rsidRPr="006B4D01">
        <w:rPr>
          <w:sz w:val="26"/>
          <w:szCs w:val="26"/>
        </w:rPr>
        <w:tab/>
      </w:r>
      <w:r w:rsidRPr="006B4D01">
        <w:rPr>
          <w:b/>
          <w:sz w:val="26"/>
          <w:szCs w:val="26"/>
        </w:rPr>
        <w:t>2.71.</w:t>
      </w:r>
      <w:r w:rsidRPr="006B4D01">
        <w:rPr>
          <w:sz w:val="26"/>
          <w:szCs w:val="26"/>
        </w:rPr>
        <w:t xml:space="preserve"> Tài khoản tích lũy m</w:t>
      </w:r>
      <w:r w:rsidR="004F4206">
        <w:rPr>
          <w:sz w:val="26"/>
          <w:szCs w:val="26"/>
        </w:rPr>
        <w:t>ô tả những thay đổi về tài sản Có, tài sản N</w:t>
      </w:r>
      <w:r w:rsidRPr="006B4D01">
        <w:rPr>
          <w:sz w:val="26"/>
          <w:szCs w:val="26"/>
        </w:rPr>
        <w:t xml:space="preserve">ợ và của cải </w:t>
      </w:r>
      <w:r w:rsidR="004F4206">
        <w:rPr>
          <w:sz w:val="26"/>
          <w:szCs w:val="26"/>
        </w:rPr>
        <w:t>thuần (chênh lệch giữa tài sản Có và tài sản N</w:t>
      </w:r>
      <w:r w:rsidRPr="006B4D01">
        <w:rPr>
          <w:sz w:val="26"/>
          <w:szCs w:val="26"/>
        </w:rPr>
        <w:t>ợ) của từng khu vực thể chế và toàn bộ nền kinh tế trong một khoảng thời gian nhất định. Tài khoản tích lũy gồm hai nhóm tài khoản: nhóm thứ nhất gồm tài khoản vốn</w:t>
      </w:r>
      <w:r w:rsidR="009609A9">
        <w:rPr>
          <w:sz w:val="26"/>
          <w:szCs w:val="26"/>
        </w:rPr>
        <w:t xml:space="preserve"> </w:t>
      </w:r>
      <w:r w:rsidRPr="006B4D01">
        <w:rPr>
          <w:sz w:val="26"/>
          <w:szCs w:val="26"/>
        </w:rPr>
        <w:t>-</w:t>
      </w:r>
      <w:r w:rsidR="009609A9">
        <w:rPr>
          <w:sz w:val="26"/>
          <w:szCs w:val="26"/>
        </w:rPr>
        <w:t xml:space="preserve"> </w:t>
      </w:r>
      <w:r w:rsidRPr="006B4D01">
        <w:rPr>
          <w:sz w:val="26"/>
          <w:szCs w:val="26"/>
        </w:rPr>
        <w:t>tài sản và tài khoản tài chính; nhóm thứ hai gồm tài khoản đánh giá lại tài sản và những thay đổi khác về khối lượng tài sản.</w:t>
      </w:r>
    </w:p>
    <w:p w:rsidR="00922071" w:rsidRPr="004F4206" w:rsidRDefault="00922071" w:rsidP="008E4916">
      <w:pPr>
        <w:spacing w:before="120" w:after="120" w:line="360" w:lineRule="auto"/>
        <w:ind w:firstLine="709"/>
        <w:jc w:val="both"/>
        <w:rPr>
          <w:b/>
          <w:sz w:val="26"/>
          <w:szCs w:val="26"/>
        </w:rPr>
      </w:pPr>
      <w:r w:rsidRPr="004F4206">
        <w:rPr>
          <w:b/>
          <w:sz w:val="26"/>
          <w:szCs w:val="26"/>
        </w:rPr>
        <w:lastRenderedPageBreak/>
        <w:t xml:space="preserve">I. </w:t>
      </w:r>
      <w:r w:rsidR="004F4206">
        <w:rPr>
          <w:b/>
          <w:sz w:val="26"/>
          <w:szCs w:val="26"/>
        </w:rPr>
        <w:t xml:space="preserve">NHÓM TÀI KHOẢN VỐN – TÀI SẢN VÀ TÀI KHOẢN TÀI CHÍNH </w:t>
      </w:r>
    </w:p>
    <w:p w:rsidR="00922071" w:rsidRPr="00284DD8" w:rsidRDefault="00922071" w:rsidP="008E4916">
      <w:pPr>
        <w:spacing w:before="120" w:after="120" w:line="360" w:lineRule="auto"/>
        <w:ind w:firstLine="709"/>
        <w:jc w:val="both"/>
        <w:rPr>
          <w:sz w:val="26"/>
          <w:szCs w:val="26"/>
        </w:rPr>
      </w:pPr>
      <w:r w:rsidRPr="00284DD8">
        <w:rPr>
          <w:sz w:val="26"/>
          <w:szCs w:val="26"/>
        </w:rPr>
        <w:tab/>
      </w:r>
      <w:r w:rsidRPr="00284DD8">
        <w:rPr>
          <w:b/>
          <w:sz w:val="26"/>
          <w:szCs w:val="26"/>
        </w:rPr>
        <w:t>2.72.</w:t>
      </w:r>
      <w:r w:rsidRPr="00284DD8">
        <w:rPr>
          <w:sz w:val="26"/>
          <w:szCs w:val="26"/>
        </w:rPr>
        <w:t xml:space="preserve"> Tài khoản vốn</w:t>
      </w:r>
      <w:r w:rsidR="00421CCC">
        <w:rPr>
          <w:sz w:val="26"/>
          <w:szCs w:val="26"/>
        </w:rPr>
        <w:t xml:space="preserve"> </w:t>
      </w:r>
      <w:r w:rsidRPr="00284DD8">
        <w:rPr>
          <w:sz w:val="26"/>
          <w:szCs w:val="26"/>
        </w:rPr>
        <w:t>-</w:t>
      </w:r>
      <w:r w:rsidR="00421CCC">
        <w:rPr>
          <w:sz w:val="26"/>
          <w:szCs w:val="26"/>
        </w:rPr>
        <w:t xml:space="preserve"> </w:t>
      </w:r>
      <w:r w:rsidRPr="00284DD8">
        <w:rPr>
          <w:sz w:val="26"/>
          <w:szCs w:val="26"/>
        </w:rPr>
        <w:t xml:space="preserve">tài sản và tài khoản tài chính bao gồm </w:t>
      </w:r>
      <w:r w:rsidR="00284DD8" w:rsidRPr="00284DD8">
        <w:rPr>
          <w:sz w:val="26"/>
          <w:szCs w:val="26"/>
        </w:rPr>
        <w:t>các</w:t>
      </w:r>
      <w:r w:rsidRPr="00284DD8">
        <w:rPr>
          <w:sz w:val="26"/>
          <w:szCs w:val="26"/>
        </w:rPr>
        <w:t xml:space="preserve"> giao dịch ứng với tất cả sự thay đổi trong tài sản hoặc các khoản phải trả và giá trị thuần nếu như để dành và chuyển nhượng vốn chỉ là nguồn của sự thay đổi trong giá trị thuần. Nhóm tài khoản này có hai tài khoản khác nhau để mô tả sự giao dị</w:t>
      </w:r>
      <w:r w:rsidR="005C1380" w:rsidRPr="00284DD8">
        <w:rPr>
          <w:sz w:val="26"/>
          <w:szCs w:val="26"/>
        </w:rPr>
        <w:t xml:space="preserve">ch vốn - </w:t>
      </w:r>
      <w:r w:rsidRPr="00284DD8">
        <w:rPr>
          <w:sz w:val="26"/>
          <w:szCs w:val="26"/>
        </w:rPr>
        <w:t xml:space="preserve">tài sản và tài chính đó là tài khoản vốn - tài sản và tài khoản tài chính. </w:t>
      </w:r>
    </w:p>
    <w:p w:rsidR="00922071" w:rsidRPr="006B4D01" w:rsidRDefault="00922071" w:rsidP="008E4916">
      <w:pPr>
        <w:spacing w:before="120" w:after="120" w:line="360" w:lineRule="auto"/>
        <w:ind w:firstLine="709"/>
        <w:jc w:val="both"/>
        <w:rPr>
          <w:sz w:val="26"/>
          <w:szCs w:val="26"/>
        </w:rPr>
      </w:pPr>
      <w:r w:rsidRPr="006B4D01">
        <w:rPr>
          <w:b/>
          <w:sz w:val="26"/>
          <w:szCs w:val="26"/>
        </w:rPr>
        <w:t xml:space="preserve">Tài khoản vốn - tài sản  </w:t>
      </w:r>
      <w:r w:rsidRPr="006B4D01">
        <w:rPr>
          <w:sz w:val="26"/>
          <w:szCs w:val="26"/>
        </w:rPr>
        <w:tab/>
      </w:r>
    </w:p>
    <w:p w:rsidR="00922071" w:rsidRPr="006B4D01" w:rsidRDefault="00922071" w:rsidP="008E4916">
      <w:pPr>
        <w:spacing w:before="120" w:after="120" w:line="360" w:lineRule="auto"/>
        <w:ind w:firstLine="709"/>
        <w:jc w:val="both"/>
        <w:rPr>
          <w:sz w:val="26"/>
          <w:szCs w:val="26"/>
        </w:rPr>
      </w:pPr>
      <w:r w:rsidRPr="006B4D01">
        <w:rPr>
          <w:b/>
          <w:sz w:val="26"/>
          <w:szCs w:val="26"/>
        </w:rPr>
        <w:t>2.73.</w:t>
      </w:r>
      <w:r w:rsidRPr="006B4D01">
        <w:rPr>
          <w:sz w:val="26"/>
          <w:szCs w:val="26"/>
        </w:rPr>
        <w:t xml:space="preserve"> Mục đích của </w:t>
      </w:r>
      <w:r w:rsidR="00F42EE6">
        <w:rPr>
          <w:sz w:val="26"/>
          <w:szCs w:val="26"/>
        </w:rPr>
        <w:t>t</w:t>
      </w:r>
      <w:r w:rsidRPr="006B4D01">
        <w:rPr>
          <w:sz w:val="26"/>
          <w:szCs w:val="26"/>
        </w:rPr>
        <w:t>ài khoản vốn - tài sản (bảng 10.1)</w:t>
      </w:r>
      <w:r w:rsidR="00CC3AF5">
        <w:rPr>
          <w:sz w:val="26"/>
          <w:szCs w:val="26"/>
        </w:rPr>
        <w:t xml:space="preserve"> </w:t>
      </w:r>
      <w:r w:rsidRPr="006B4D01">
        <w:rPr>
          <w:sz w:val="26"/>
          <w:szCs w:val="26"/>
        </w:rPr>
        <w:t xml:space="preserve">là để ghi chép giá trị </w:t>
      </w:r>
      <w:r w:rsidR="00284DD8">
        <w:rPr>
          <w:sz w:val="26"/>
          <w:szCs w:val="26"/>
        </w:rPr>
        <w:t xml:space="preserve">của những tài sản phi tài chính </w:t>
      </w:r>
      <w:r w:rsidRPr="006B4D01">
        <w:rPr>
          <w:sz w:val="26"/>
          <w:szCs w:val="26"/>
        </w:rPr>
        <w:t>mua</w:t>
      </w:r>
      <w:r w:rsidR="00D0393F">
        <w:rPr>
          <w:sz w:val="26"/>
          <w:szCs w:val="26"/>
        </w:rPr>
        <w:t xml:space="preserve">, bán hoặc </w:t>
      </w:r>
      <w:r w:rsidRPr="006B4D01">
        <w:rPr>
          <w:sz w:val="26"/>
          <w:szCs w:val="26"/>
        </w:rPr>
        <w:t xml:space="preserve">thanh lý bởi các đơn vị thể chế thường trú bằng các hợp đồng giao dịch và mô tả sự thay đổi của cải thuần do để dành và chuyển nhượng tài sản. Những giao dịch này có thể </w:t>
      </w:r>
      <w:r w:rsidR="00D0393F">
        <w:rPr>
          <w:sz w:val="26"/>
          <w:szCs w:val="26"/>
        </w:rPr>
        <w:t>liên quan tới</w:t>
      </w:r>
      <w:r w:rsidRPr="006B4D01">
        <w:rPr>
          <w:sz w:val="26"/>
          <w:szCs w:val="26"/>
        </w:rPr>
        <w:t xml:space="preserve"> cả thường trú và không thường trú hoặc cả những giao dịch nội bộ của các đơn vị do giữ lại sản phẩm mà họ tự sản xuất ra để sử dụng như tích lũy vốn</w:t>
      </w:r>
      <w:r w:rsidR="00E265E3">
        <w:rPr>
          <w:sz w:val="26"/>
          <w:szCs w:val="26"/>
        </w:rPr>
        <w:t xml:space="preserve"> - tài sản</w:t>
      </w:r>
      <w:r w:rsidRPr="006B4D01">
        <w:rPr>
          <w:sz w:val="26"/>
          <w:szCs w:val="26"/>
        </w:rPr>
        <w:t>.</w:t>
      </w:r>
    </w:p>
    <w:p w:rsidR="00922071" w:rsidRPr="006B4D01" w:rsidRDefault="00922071" w:rsidP="008E4916">
      <w:pPr>
        <w:spacing w:before="120" w:after="120" w:line="360" w:lineRule="auto"/>
        <w:ind w:firstLine="709"/>
        <w:jc w:val="both"/>
        <w:rPr>
          <w:sz w:val="26"/>
          <w:szCs w:val="26"/>
        </w:rPr>
      </w:pPr>
      <w:r w:rsidRPr="006B4D01">
        <w:rPr>
          <w:sz w:val="26"/>
          <w:szCs w:val="26"/>
        </w:rPr>
        <w:tab/>
      </w:r>
      <w:r w:rsidRPr="006B4D01">
        <w:rPr>
          <w:b/>
          <w:sz w:val="26"/>
          <w:szCs w:val="26"/>
        </w:rPr>
        <w:t>2.74.</w:t>
      </w:r>
      <w:r w:rsidR="00CC3AF5">
        <w:rPr>
          <w:b/>
          <w:sz w:val="26"/>
          <w:szCs w:val="26"/>
        </w:rPr>
        <w:t xml:space="preserve"> </w:t>
      </w:r>
      <w:r w:rsidR="00E60CB9">
        <w:rPr>
          <w:sz w:val="26"/>
          <w:szCs w:val="26"/>
        </w:rPr>
        <w:t>T</w:t>
      </w:r>
      <w:r w:rsidRPr="006B4D01">
        <w:rPr>
          <w:sz w:val="26"/>
          <w:szCs w:val="26"/>
        </w:rPr>
        <w:t>hông thường, khi biên soạn bảng tổng kết tài sản, ghi phần tài sản có/tích sản phía bên trái, tài sản nợ/tiêu sản và của cải thuần ghi phía bên phải. Các tài khoản tích lũy được thực hiện theo cùng một qui ước: thay đổi tài sản được ghi phía bên trái và những khoản mục khác ghi bên tay phải. Như trong các tài khoản hiện hành, khoản mục cân đối của tài khoản tài sản, đi vay và cho vay thuần được ghi phía bên trái. Khấu hao tài sản cố định cũng được ghi phía bên trái của tài khoản vốn - tài sản.</w:t>
      </w:r>
    </w:p>
    <w:p w:rsidR="00922071" w:rsidRPr="006B4D01" w:rsidRDefault="00922071" w:rsidP="008E4916">
      <w:pPr>
        <w:spacing w:before="120" w:after="120" w:line="360" w:lineRule="auto"/>
        <w:ind w:firstLine="709"/>
        <w:jc w:val="both"/>
        <w:rPr>
          <w:sz w:val="26"/>
          <w:szCs w:val="26"/>
        </w:rPr>
      </w:pPr>
      <w:r w:rsidRPr="006B4D01">
        <w:rPr>
          <w:sz w:val="26"/>
          <w:szCs w:val="26"/>
        </w:rPr>
        <w:tab/>
      </w:r>
      <w:r w:rsidRPr="006B4D01">
        <w:rPr>
          <w:b/>
          <w:sz w:val="26"/>
          <w:szCs w:val="26"/>
        </w:rPr>
        <w:t>2.75.</w:t>
      </w:r>
      <w:r w:rsidRPr="006B4D01">
        <w:rPr>
          <w:sz w:val="26"/>
          <w:szCs w:val="26"/>
        </w:rPr>
        <w:t xml:space="preserve"> Bên phải của tài khoản vốn</w:t>
      </w:r>
      <w:r w:rsidR="00421CCC">
        <w:rPr>
          <w:sz w:val="26"/>
          <w:szCs w:val="26"/>
        </w:rPr>
        <w:t xml:space="preserve"> </w:t>
      </w:r>
      <w:r w:rsidRPr="006B4D01">
        <w:rPr>
          <w:sz w:val="26"/>
          <w:szCs w:val="26"/>
        </w:rPr>
        <w:t xml:space="preserve">- tài sản bao gồm chỉ tiêu để dành thuần, chuyển nhượng vốn có thể nhận được và chuyển nhượng vốn phải trả (mang dấu âm) để có được chỉ tiêu thay đổi của cải thuần do thay đổi để dành và chuyển nhượng vốn. Bên trái của tài khoản mô tả đầu tư vào các loại tài sản phi tài chính khác nhau </w:t>
      </w:r>
      <w:r w:rsidR="004775F9">
        <w:rPr>
          <w:sz w:val="26"/>
          <w:szCs w:val="26"/>
        </w:rPr>
        <w:t>như</w:t>
      </w:r>
      <w:r w:rsidRPr="006B4D01">
        <w:rPr>
          <w:sz w:val="26"/>
          <w:szCs w:val="26"/>
        </w:rPr>
        <w:t xml:space="preserve"> tài sản cố định, hàng tồn kho (tài sản lưu động) và tài sản quý hiếm. Khấu hao tài sản cố định làm giảm giá trị tài sản vì vậy xuất hiện ở bên trái của tài khoản với dấu âm. Cho vay thuần hoặc đi vay thuần là chỉ tiêu cân đối của tài khoản này; cho vay thuần biểu thị số lượng vốn thuần hiện có của đơn vị thể chế hay khu vực thể chế có thể cung cấp cho đơn vị thể chế hay khu vực thể chế khác. Ngược lại, đi vay thuần biểu thị số </w:t>
      </w:r>
      <w:r w:rsidRPr="006B4D01">
        <w:rPr>
          <w:spacing w:val="-4"/>
          <w:sz w:val="26"/>
          <w:szCs w:val="26"/>
        </w:rPr>
        <w:t>lượng vốn đơn vị thể chế hay khu vực thể chế phải đi vay từ đơn vị hay khu vực thể chế khác</w:t>
      </w:r>
      <w:r w:rsidRPr="006B4D01">
        <w:rPr>
          <w:sz w:val="26"/>
          <w:szCs w:val="26"/>
        </w:rPr>
        <w:t xml:space="preserve">.  </w:t>
      </w:r>
    </w:p>
    <w:p w:rsidR="0092271A" w:rsidRDefault="0092271A" w:rsidP="008E4916">
      <w:pPr>
        <w:spacing w:before="120" w:after="120" w:line="360" w:lineRule="auto"/>
        <w:ind w:firstLine="709"/>
        <w:jc w:val="center"/>
        <w:rPr>
          <w:b/>
          <w:color w:val="000000"/>
          <w:sz w:val="26"/>
          <w:szCs w:val="26"/>
          <w:lang w:val="pt-BR"/>
        </w:rPr>
      </w:pPr>
    </w:p>
    <w:p w:rsidR="00EF7F0F" w:rsidRDefault="00922071" w:rsidP="00EF7F0F">
      <w:pPr>
        <w:spacing w:line="360" w:lineRule="auto"/>
        <w:ind w:firstLine="709"/>
        <w:jc w:val="center"/>
        <w:rPr>
          <w:b/>
          <w:color w:val="000000"/>
          <w:sz w:val="26"/>
          <w:szCs w:val="26"/>
          <w:lang w:val="pt-BR"/>
        </w:rPr>
      </w:pPr>
      <w:r w:rsidRPr="006B4D01">
        <w:rPr>
          <w:b/>
          <w:color w:val="000000"/>
          <w:sz w:val="26"/>
          <w:szCs w:val="26"/>
          <w:lang w:val="pt-BR"/>
        </w:rPr>
        <w:lastRenderedPageBreak/>
        <w:t>Bảng 10.1: Tài khoản vốn</w:t>
      </w:r>
      <w:r w:rsidR="005C1380">
        <w:rPr>
          <w:b/>
          <w:color w:val="000000"/>
          <w:sz w:val="26"/>
          <w:szCs w:val="26"/>
          <w:lang w:val="pt-BR"/>
        </w:rPr>
        <w:t xml:space="preserve"> -</w:t>
      </w:r>
      <w:r w:rsidRPr="006B4D01">
        <w:rPr>
          <w:b/>
          <w:color w:val="000000"/>
          <w:sz w:val="26"/>
          <w:szCs w:val="26"/>
          <w:lang w:val="pt-BR"/>
        </w:rPr>
        <w:t xml:space="preserve"> tài sản (rút gọn)</w:t>
      </w:r>
    </w:p>
    <w:p w:rsidR="00922071" w:rsidRPr="006B4D01" w:rsidRDefault="00922071" w:rsidP="00421CCC">
      <w:pPr>
        <w:spacing w:line="360" w:lineRule="auto"/>
        <w:rPr>
          <w:b/>
          <w:color w:val="000000"/>
          <w:sz w:val="26"/>
          <w:szCs w:val="26"/>
          <w:lang w:val="pt-BR"/>
        </w:rPr>
      </w:pPr>
      <w:r w:rsidRPr="006B4D01">
        <w:rPr>
          <w:color w:val="000000"/>
          <w:sz w:val="26"/>
          <w:szCs w:val="26"/>
          <w:lang w:val="pt-BR"/>
        </w:rPr>
        <w:tab/>
      </w:r>
      <w:r w:rsidR="001D4F72">
        <w:rPr>
          <w:b/>
          <w:color w:val="000000"/>
          <w:sz w:val="26"/>
          <w:szCs w:val="26"/>
          <w:lang w:val="pt-BR"/>
        </w:rPr>
        <w:t>Bên t</w:t>
      </w:r>
      <w:r w:rsidR="00421CCC">
        <w:rPr>
          <w:b/>
          <w:color w:val="000000"/>
          <w:sz w:val="26"/>
          <w:szCs w:val="26"/>
          <w:lang w:val="pt-BR"/>
        </w:rPr>
        <w:t>hay đổi tài sản C</w:t>
      </w:r>
      <w:r w:rsidRPr="006B4D01">
        <w:rPr>
          <w:b/>
          <w:color w:val="000000"/>
          <w:sz w:val="26"/>
          <w:szCs w:val="26"/>
          <w:lang w:val="pt-BR"/>
        </w:rPr>
        <w:t>ó</w:t>
      </w:r>
    </w:p>
    <w:tbl>
      <w:tblPr>
        <w:tblW w:w="10255" w:type="dxa"/>
        <w:tblInd w:w="-7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tblPr>
      <w:tblGrid>
        <w:gridCol w:w="3828"/>
        <w:gridCol w:w="720"/>
        <w:gridCol w:w="720"/>
        <w:gridCol w:w="747"/>
        <w:gridCol w:w="648"/>
        <w:gridCol w:w="781"/>
        <w:gridCol w:w="772"/>
        <w:gridCol w:w="570"/>
        <w:gridCol w:w="706"/>
        <w:gridCol w:w="763"/>
      </w:tblGrid>
      <w:tr w:rsidR="00922071" w:rsidRPr="006B4D01" w:rsidTr="00995480">
        <w:trPr>
          <w:cantSplit/>
          <w:trHeight w:val="4036"/>
        </w:trPr>
        <w:tc>
          <w:tcPr>
            <w:tcW w:w="3828" w:type="dxa"/>
            <w:tcBorders>
              <w:bottom w:val="double" w:sz="4" w:space="0" w:color="auto"/>
              <w:right w:val="single" w:sz="4" w:space="0" w:color="auto"/>
            </w:tcBorders>
            <w:vAlign w:val="center"/>
          </w:tcPr>
          <w:p w:rsidR="00922071" w:rsidRPr="00421CCC" w:rsidRDefault="00922071" w:rsidP="004C6654">
            <w:pPr>
              <w:spacing w:before="40" w:after="40" w:line="360" w:lineRule="auto"/>
              <w:jc w:val="center"/>
              <w:rPr>
                <w:b/>
                <w:color w:val="000000"/>
                <w:sz w:val="26"/>
                <w:szCs w:val="26"/>
                <w:lang w:val="pt-BR"/>
              </w:rPr>
            </w:pPr>
            <w:r w:rsidRPr="00421CCC">
              <w:rPr>
                <w:b/>
                <w:color w:val="000000"/>
                <w:sz w:val="26"/>
                <w:szCs w:val="26"/>
                <w:lang w:val="pt-BR"/>
              </w:rPr>
              <w:t>Các khoản mục giao dịch</w:t>
            </w:r>
          </w:p>
          <w:p w:rsidR="00922071" w:rsidRPr="00421CCC" w:rsidRDefault="00922071" w:rsidP="004C6654">
            <w:pPr>
              <w:spacing w:before="40" w:after="40" w:line="360" w:lineRule="auto"/>
              <w:jc w:val="center"/>
              <w:rPr>
                <w:b/>
                <w:color w:val="000000"/>
                <w:sz w:val="26"/>
                <w:szCs w:val="26"/>
                <w:lang w:val="pt-BR"/>
              </w:rPr>
            </w:pPr>
            <w:r w:rsidRPr="00421CCC">
              <w:rPr>
                <w:b/>
                <w:color w:val="000000"/>
                <w:sz w:val="26"/>
                <w:szCs w:val="26"/>
                <w:lang w:val="pt-BR"/>
              </w:rPr>
              <w:t>và cân đối</w:t>
            </w:r>
          </w:p>
        </w:tc>
        <w:tc>
          <w:tcPr>
            <w:tcW w:w="720" w:type="dxa"/>
            <w:tcBorders>
              <w:left w:val="single" w:sz="4" w:space="0" w:color="auto"/>
              <w:bottom w:val="double" w:sz="4" w:space="0" w:color="auto"/>
              <w:right w:val="single" w:sz="4" w:space="0" w:color="auto"/>
            </w:tcBorders>
            <w:textDirection w:val="btLr"/>
          </w:tcPr>
          <w:p w:rsidR="00922071" w:rsidRPr="00421CCC" w:rsidRDefault="00922071" w:rsidP="004C6654">
            <w:pPr>
              <w:spacing w:before="40" w:after="40" w:line="360" w:lineRule="auto"/>
              <w:jc w:val="center"/>
              <w:rPr>
                <w:b/>
                <w:color w:val="000000"/>
                <w:sz w:val="26"/>
                <w:szCs w:val="26"/>
                <w:lang w:val="pt-BR"/>
              </w:rPr>
            </w:pPr>
            <w:r w:rsidRPr="00421CCC">
              <w:rPr>
                <w:b/>
                <w:color w:val="000000"/>
                <w:sz w:val="26"/>
                <w:szCs w:val="26"/>
                <w:lang w:val="pt-BR"/>
              </w:rPr>
              <w:t>Khu vực phi tài chính</w:t>
            </w:r>
          </w:p>
          <w:p w:rsidR="00922071" w:rsidRPr="00421CCC" w:rsidRDefault="00922071" w:rsidP="004C6654">
            <w:pPr>
              <w:spacing w:before="40" w:after="40" w:line="360" w:lineRule="auto"/>
              <w:jc w:val="center"/>
              <w:rPr>
                <w:b/>
                <w:color w:val="000000"/>
                <w:sz w:val="26"/>
                <w:szCs w:val="26"/>
                <w:lang w:val="pt-BR"/>
              </w:rPr>
            </w:pPr>
          </w:p>
          <w:p w:rsidR="00922071" w:rsidRPr="00421CCC" w:rsidRDefault="00922071" w:rsidP="004C6654">
            <w:pPr>
              <w:spacing w:before="40" w:after="40" w:line="360" w:lineRule="auto"/>
              <w:jc w:val="center"/>
              <w:rPr>
                <w:b/>
                <w:color w:val="000000"/>
                <w:sz w:val="26"/>
                <w:szCs w:val="26"/>
                <w:lang w:val="pt-BR"/>
              </w:rPr>
            </w:pPr>
          </w:p>
          <w:p w:rsidR="00922071" w:rsidRPr="00421CCC" w:rsidRDefault="00922071" w:rsidP="004C6654">
            <w:pPr>
              <w:spacing w:before="40" w:after="40" w:line="360" w:lineRule="auto"/>
              <w:jc w:val="center"/>
              <w:rPr>
                <w:b/>
                <w:color w:val="000000"/>
                <w:sz w:val="26"/>
                <w:szCs w:val="26"/>
                <w:lang w:val="pt-BR"/>
              </w:rPr>
            </w:pPr>
            <w:r w:rsidRPr="00421CCC">
              <w:rPr>
                <w:b/>
                <w:color w:val="000000"/>
                <w:sz w:val="26"/>
                <w:szCs w:val="26"/>
                <w:lang w:val="pt-BR"/>
              </w:rPr>
              <w:t>phi</w:t>
            </w:r>
            <w:r w:rsidRPr="00421CCC">
              <w:rPr>
                <w:b/>
                <w:color w:val="000000"/>
                <w:sz w:val="26"/>
                <w:szCs w:val="26"/>
                <w:lang w:val="pt-BR"/>
              </w:rPr>
              <w:br/>
              <w:t xml:space="preserve"> tài chính</w:t>
            </w:r>
          </w:p>
          <w:p w:rsidR="00922071" w:rsidRPr="00421CCC" w:rsidRDefault="00922071" w:rsidP="004C6654">
            <w:pPr>
              <w:spacing w:before="40" w:after="40" w:line="360" w:lineRule="auto"/>
              <w:jc w:val="center"/>
              <w:rPr>
                <w:b/>
                <w:color w:val="000000"/>
                <w:sz w:val="26"/>
                <w:szCs w:val="26"/>
                <w:lang w:val="pt-BR"/>
              </w:rPr>
            </w:pPr>
          </w:p>
        </w:tc>
        <w:tc>
          <w:tcPr>
            <w:tcW w:w="720" w:type="dxa"/>
            <w:tcBorders>
              <w:left w:val="single" w:sz="4" w:space="0" w:color="auto"/>
              <w:bottom w:val="double" w:sz="4" w:space="0" w:color="auto"/>
              <w:right w:val="single" w:sz="4" w:space="0" w:color="auto"/>
            </w:tcBorders>
            <w:textDirection w:val="btLr"/>
          </w:tcPr>
          <w:p w:rsidR="00922071" w:rsidRPr="00421CCC" w:rsidRDefault="00922071" w:rsidP="004C6654">
            <w:pPr>
              <w:spacing w:before="40" w:after="40" w:line="360" w:lineRule="auto"/>
              <w:jc w:val="center"/>
              <w:rPr>
                <w:b/>
                <w:color w:val="000000"/>
                <w:sz w:val="26"/>
                <w:szCs w:val="26"/>
                <w:lang w:val="pt-BR"/>
              </w:rPr>
            </w:pPr>
            <w:r w:rsidRPr="00421CCC">
              <w:rPr>
                <w:b/>
                <w:color w:val="000000"/>
                <w:sz w:val="26"/>
                <w:szCs w:val="26"/>
                <w:lang w:val="pt-BR"/>
              </w:rPr>
              <w:t>Khu vực  tài chính</w:t>
            </w:r>
          </w:p>
          <w:p w:rsidR="00922071" w:rsidRPr="00421CCC" w:rsidRDefault="00922071" w:rsidP="004C6654">
            <w:pPr>
              <w:spacing w:before="40" w:after="40" w:line="360" w:lineRule="auto"/>
              <w:jc w:val="center"/>
              <w:rPr>
                <w:b/>
                <w:color w:val="000000"/>
                <w:sz w:val="26"/>
                <w:szCs w:val="26"/>
                <w:lang w:val="pt-BR"/>
              </w:rPr>
            </w:pPr>
          </w:p>
          <w:p w:rsidR="00922071" w:rsidRPr="00421CCC" w:rsidRDefault="00922071" w:rsidP="004C6654">
            <w:pPr>
              <w:spacing w:before="40" w:after="40" w:line="360" w:lineRule="auto"/>
              <w:jc w:val="center"/>
              <w:rPr>
                <w:b/>
                <w:color w:val="000000"/>
                <w:sz w:val="26"/>
                <w:szCs w:val="26"/>
                <w:lang w:val="pt-BR"/>
              </w:rPr>
            </w:pPr>
          </w:p>
          <w:p w:rsidR="00922071" w:rsidRPr="00421CCC" w:rsidRDefault="00922071" w:rsidP="004C6654">
            <w:pPr>
              <w:spacing w:before="40" w:after="40" w:line="360" w:lineRule="auto"/>
              <w:jc w:val="center"/>
              <w:rPr>
                <w:b/>
                <w:color w:val="000000"/>
                <w:sz w:val="26"/>
                <w:szCs w:val="26"/>
                <w:lang w:val="pt-BR"/>
              </w:rPr>
            </w:pPr>
            <w:r w:rsidRPr="00421CCC">
              <w:rPr>
                <w:b/>
                <w:color w:val="000000"/>
                <w:sz w:val="26"/>
                <w:szCs w:val="26"/>
                <w:lang w:val="pt-BR"/>
              </w:rPr>
              <w:t>phi</w:t>
            </w:r>
            <w:r w:rsidRPr="00421CCC">
              <w:rPr>
                <w:b/>
                <w:color w:val="000000"/>
                <w:sz w:val="26"/>
                <w:szCs w:val="26"/>
                <w:lang w:val="pt-BR"/>
              </w:rPr>
              <w:br/>
              <w:t xml:space="preserve"> tài chính</w:t>
            </w:r>
          </w:p>
          <w:p w:rsidR="00922071" w:rsidRPr="00421CCC" w:rsidRDefault="00922071" w:rsidP="004C6654">
            <w:pPr>
              <w:spacing w:before="40" w:after="40" w:line="360" w:lineRule="auto"/>
              <w:jc w:val="center"/>
              <w:rPr>
                <w:b/>
                <w:color w:val="000000"/>
                <w:sz w:val="26"/>
                <w:szCs w:val="26"/>
                <w:lang w:val="pt-BR"/>
              </w:rPr>
            </w:pPr>
          </w:p>
        </w:tc>
        <w:tc>
          <w:tcPr>
            <w:tcW w:w="747" w:type="dxa"/>
            <w:tcBorders>
              <w:left w:val="single" w:sz="4" w:space="0" w:color="auto"/>
              <w:bottom w:val="double" w:sz="4" w:space="0" w:color="auto"/>
              <w:right w:val="single" w:sz="4" w:space="0" w:color="auto"/>
            </w:tcBorders>
            <w:textDirection w:val="btLr"/>
          </w:tcPr>
          <w:p w:rsidR="00922071" w:rsidRPr="00421CCC" w:rsidRDefault="00922071" w:rsidP="004C6654">
            <w:pPr>
              <w:spacing w:before="40" w:after="40" w:line="360" w:lineRule="auto"/>
              <w:jc w:val="center"/>
              <w:rPr>
                <w:b/>
                <w:color w:val="000000"/>
                <w:sz w:val="26"/>
                <w:szCs w:val="26"/>
              </w:rPr>
            </w:pPr>
            <w:r w:rsidRPr="00421CCC">
              <w:rPr>
                <w:b/>
                <w:color w:val="000000"/>
                <w:sz w:val="26"/>
                <w:szCs w:val="26"/>
              </w:rPr>
              <w:t>Khu vực Nhà nước</w:t>
            </w:r>
          </w:p>
        </w:tc>
        <w:tc>
          <w:tcPr>
            <w:tcW w:w="648" w:type="dxa"/>
            <w:tcBorders>
              <w:left w:val="single" w:sz="4" w:space="0" w:color="auto"/>
              <w:bottom w:val="double" w:sz="4" w:space="0" w:color="auto"/>
              <w:right w:val="single" w:sz="4" w:space="0" w:color="auto"/>
            </w:tcBorders>
            <w:textDirection w:val="btLr"/>
          </w:tcPr>
          <w:p w:rsidR="00922071" w:rsidRPr="00421CCC" w:rsidRDefault="00922071" w:rsidP="004C6654">
            <w:pPr>
              <w:spacing w:before="40" w:after="40" w:line="360" w:lineRule="auto"/>
              <w:jc w:val="center"/>
              <w:rPr>
                <w:b/>
                <w:color w:val="000000"/>
                <w:sz w:val="26"/>
                <w:szCs w:val="26"/>
              </w:rPr>
            </w:pPr>
            <w:r w:rsidRPr="00421CCC">
              <w:rPr>
                <w:b/>
                <w:color w:val="000000"/>
                <w:sz w:val="26"/>
                <w:szCs w:val="26"/>
              </w:rPr>
              <w:t>Khu vực hộ gia đình</w:t>
            </w:r>
          </w:p>
        </w:tc>
        <w:tc>
          <w:tcPr>
            <w:tcW w:w="781" w:type="dxa"/>
            <w:tcBorders>
              <w:left w:val="single" w:sz="4" w:space="0" w:color="auto"/>
              <w:bottom w:val="double" w:sz="4" w:space="0" w:color="auto"/>
              <w:right w:val="single" w:sz="4" w:space="0" w:color="auto"/>
            </w:tcBorders>
            <w:textDirection w:val="btLr"/>
          </w:tcPr>
          <w:p w:rsidR="00922071" w:rsidRPr="00421CCC" w:rsidRDefault="00922071" w:rsidP="004C6654">
            <w:pPr>
              <w:spacing w:before="40" w:after="40" w:line="360" w:lineRule="auto"/>
              <w:jc w:val="center"/>
              <w:rPr>
                <w:b/>
                <w:color w:val="000000"/>
                <w:sz w:val="26"/>
                <w:szCs w:val="26"/>
              </w:rPr>
            </w:pPr>
            <w:r w:rsidRPr="00421CCC">
              <w:rPr>
                <w:b/>
                <w:color w:val="000000"/>
                <w:sz w:val="26"/>
                <w:szCs w:val="26"/>
              </w:rPr>
              <w:t>Khu vực không vị lợi phục vụ</w:t>
            </w:r>
            <w:r w:rsidR="00995480">
              <w:rPr>
                <w:b/>
                <w:color w:val="000000"/>
                <w:sz w:val="26"/>
                <w:szCs w:val="26"/>
              </w:rPr>
              <w:t xml:space="preserve"> </w:t>
            </w:r>
            <w:r w:rsidRPr="00421CCC">
              <w:rPr>
                <w:b/>
                <w:color w:val="000000"/>
                <w:sz w:val="26"/>
                <w:szCs w:val="26"/>
              </w:rPr>
              <w:t>HGĐ</w:t>
            </w:r>
          </w:p>
        </w:tc>
        <w:tc>
          <w:tcPr>
            <w:tcW w:w="772" w:type="dxa"/>
            <w:tcBorders>
              <w:left w:val="single" w:sz="4" w:space="0" w:color="auto"/>
              <w:bottom w:val="double" w:sz="4" w:space="0" w:color="auto"/>
              <w:right w:val="single" w:sz="4" w:space="0" w:color="auto"/>
            </w:tcBorders>
            <w:textDirection w:val="btLr"/>
          </w:tcPr>
          <w:p w:rsidR="00922071" w:rsidRPr="00421CCC" w:rsidRDefault="00922071" w:rsidP="004C6654">
            <w:pPr>
              <w:spacing w:before="40" w:after="40" w:line="360" w:lineRule="auto"/>
              <w:jc w:val="center"/>
              <w:rPr>
                <w:b/>
                <w:color w:val="000000"/>
                <w:sz w:val="26"/>
                <w:szCs w:val="26"/>
              </w:rPr>
            </w:pPr>
            <w:r w:rsidRPr="00421CCC">
              <w:rPr>
                <w:b/>
                <w:color w:val="000000"/>
                <w:sz w:val="26"/>
                <w:szCs w:val="26"/>
              </w:rPr>
              <w:t>Tổng nền kinh tế</w:t>
            </w:r>
          </w:p>
        </w:tc>
        <w:tc>
          <w:tcPr>
            <w:tcW w:w="570" w:type="dxa"/>
            <w:tcBorders>
              <w:left w:val="single" w:sz="4" w:space="0" w:color="auto"/>
              <w:bottom w:val="double" w:sz="4" w:space="0" w:color="auto"/>
              <w:right w:val="single" w:sz="4" w:space="0" w:color="auto"/>
            </w:tcBorders>
            <w:textDirection w:val="btLr"/>
          </w:tcPr>
          <w:p w:rsidR="00922071" w:rsidRPr="00421CCC" w:rsidRDefault="00BF044C" w:rsidP="004C6654">
            <w:pPr>
              <w:spacing w:before="40" w:after="40" w:line="360" w:lineRule="auto"/>
              <w:jc w:val="center"/>
              <w:rPr>
                <w:b/>
                <w:color w:val="000000"/>
                <w:sz w:val="26"/>
                <w:szCs w:val="26"/>
              </w:rPr>
            </w:pPr>
            <w:r w:rsidRPr="00421CCC">
              <w:rPr>
                <w:b/>
                <w:color w:val="000000"/>
                <w:sz w:val="26"/>
                <w:szCs w:val="26"/>
              </w:rPr>
              <w:t>Phần còn lại của Thế giới</w:t>
            </w:r>
          </w:p>
        </w:tc>
        <w:tc>
          <w:tcPr>
            <w:tcW w:w="706" w:type="dxa"/>
            <w:tcBorders>
              <w:left w:val="single" w:sz="4" w:space="0" w:color="auto"/>
              <w:bottom w:val="double" w:sz="4" w:space="0" w:color="auto"/>
              <w:right w:val="single" w:sz="4" w:space="0" w:color="auto"/>
            </w:tcBorders>
            <w:textDirection w:val="btLr"/>
          </w:tcPr>
          <w:p w:rsidR="00922071" w:rsidRPr="00421CCC" w:rsidRDefault="00922071" w:rsidP="004C6654">
            <w:pPr>
              <w:spacing w:before="40" w:after="40" w:line="360" w:lineRule="auto"/>
              <w:jc w:val="center"/>
              <w:rPr>
                <w:b/>
                <w:color w:val="000000"/>
                <w:sz w:val="26"/>
                <w:szCs w:val="26"/>
              </w:rPr>
            </w:pPr>
            <w:r w:rsidRPr="00421CCC">
              <w:rPr>
                <w:b/>
                <w:color w:val="000000"/>
                <w:sz w:val="26"/>
                <w:szCs w:val="26"/>
              </w:rPr>
              <w:t>Sản phẩm vật chất và dịch vụ</w:t>
            </w:r>
          </w:p>
        </w:tc>
        <w:tc>
          <w:tcPr>
            <w:tcW w:w="763" w:type="dxa"/>
            <w:tcBorders>
              <w:left w:val="single" w:sz="4" w:space="0" w:color="auto"/>
              <w:bottom w:val="double" w:sz="4" w:space="0" w:color="auto"/>
            </w:tcBorders>
            <w:textDirection w:val="btLr"/>
          </w:tcPr>
          <w:p w:rsidR="00922071" w:rsidRPr="00421CCC" w:rsidRDefault="00922071" w:rsidP="004C6654">
            <w:pPr>
              <w:spacing w:before="40" w:after="40" w:line="360" w:lineRule="auto"/>
              <w:jc w:val="center"/>
              <w:rPr>
                <w:b/>
                <w:color w:val="000000"/>
                <w:sz w:val="26"/>
                <w:szCs w:val="26"/>
              </w:rPr>
            </w:pPr>
            <w:r w:rsidRPr="00421CCC">
              <w:rPr>
                <w:b/>
                <w:color w:val="000000"/>
                <w:sz w:val="26"/>
                <w:szCs w:val="26"/>
              </w:rPr>
              <w:t>Tổng số</w:t>
            </w:r>
          </w:p>
        </w:tc>
      </w:tr>
      <w:tr w:rsidR="00922071" w:rsidRPr="006B4D01" w:rsidTr="00995480">
        <w:tc>
          <w:tcPr>
            <w:tcW w:w="3828" w:type="dxa"/>
            <w:tcBorders>
              <w:top w:val="double" w:sz="4" w:space="0" w:color="auto"/>
              <w:bottom w:val="single" w:sz="4" w:space="0" w:color="auto"/>
              <w:right w:val="single" w:sz="4" w:space="0" w:color="auto"/>
            </w:tcBorders>
          </w:tcPr>
          <w:p w:rsidR="00922071" w:rsidRPr="006B4D01" w:rsidRDefault="00922071" w:rsidP="00F42EE6">
            <w:pPr>
              <w:spacing w:before="40" w:after="40" w:line="360" w:lineRule="auto"/>
              <w:jc w:val="both"/>
              <w:rPr>
                <w:color w:val="000000"/>
                <w:sz w:val="26"/>
                <w:szCs w:val="26"/>
              </w:rPr>
            </w:pPr>
            <w:r w:rsidRPr="006B4D01">
              <w:rPr>
                <w:color w:val="000000"/>
                <w:sz w:val="26"/>
                <w:szCs w:val="26"/>
              </w:rPr>
              <w:t>Tích lũy tài sản</w:t>
            </w:r>
            <w:r w:rsidR="00E265E3">
              <w:rPr>
                <w:color w:val="000000"/>
                <w:sz w:val="26"/>
                <w:szCs w:val="26"/>
              </w:rPr>
              <w:t xml:space="preserve"> </w:t>
            </w:r>
            <w:r w:rsidR="00F42EE6" w:rsidRPr="006B4D01">
              <w:rPr>
                <w:color w:val="000000"/>
                <w:sz w:val="26"/>
                <w:szCs w:val="26"/>
              </w:rPr>
              <w:t>gộp</w:t>
            </w:r>
          </w:p>
        </w:tc>
        <w:tc>
          <w:tcPr>
            <w:tcW w:w="720" w:type="dxa"/>
            <w:tcBorders>
              <w:top w:val="doub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308</w:t>
            </w:r>
          </w:p>
        </w:tc>
        <w:tc>
          <w:tcPr>
            <w:tcW w:w="720" w:type="dxa"/>
            <w:tcBorders>
              <w:top w:val="doub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8</w:t>
            </w:r>
          </w:p>
        </w:tc>
        <w:tc>
          <w:tcPr>
            <w:tcW w:w="747" w:type="dxa"/>
            <w:tcBorders>
              <w:top w:val="doub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38</w:t>
            </w:r>
          </w:p>
        </w:tc>
        <w:tc>
          <w:tcPr>
            <w:tcW w:w="648" w:type="dxa"/>
            <w:tcBorders>
              <w:top w:val="doub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55</w:t>
            </w:r>
          </w:p>
        </w:tc>
        <w:tc>
          <w:tcPr>
            <w:tcW w:w="781" w:type="dxa"/>
            <w:tcBorders>
              <w:top w:val="doub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5</w:t>
            </w:r>
          </w:p>
        </w:tc>
        <w:tc>
          <w:tcPr>
            <w:tcW w:w="772" w:type="dxa"/>
            <w:tcBorders>
              <w:top w:val="doub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414</w:t>
            </w:r>
          </w:p>
        </w:tc>
        <w:tc>
          <w:tcPr>
            <w:tcW w:w="570" w:type="dxa"/>
            <w:tcBorders>
              <w:top w:val="doub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doub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doub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414</w:t>
            </w: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F42EE6" w:rsidP="00F42EE6">
            <w:pPr>
              <w:spacing w:before="40" w:after="40" w:line="360" w:lineRule="auto"/>
              <w:jc w:val="both"/>
              <w:rPr>
                <w:color w:val="000000"/>
                <w:sz w:val="26"/>
                <w:szCs w:val="26"/>
              </w:rPr>
            </w:pPr>
            <w:r>
              <w:rPr>
                <w:color w:val="000000"/>
                <w:sz w:val="26"/>
                <w:szCs w:val="26"/>
              </w:rPr>
              <w:t xml:space="preserve">Tích lũy </w:t>
            </w:r>
            <w:r w:rsidR="00922071" w:rsidRPr="006B4D01">
              <w:rPr>
                <w:color w:val="000000"/>
                <w:sz w:val="26"/>
                <w:szCs w:val="26"/>
              </w:rPr>
              <w:t>tài sản</w:t>
            </w:r>
            <w:r w:rsidR="00E265E3">
              <w:rPr>
                <w:color w:val="000000"/>
                <w:sz w:val="26"/>
                <w:szCs w:val="26"/>
              </w:rPr>
              <w:t xml:space="preserve"> </w:t>
            </w:r>
            <w:r w:rsidRPr="006B4D01">
              <w:rPr>
                <w:color w:val="000000"/>
                <w:sz w:val="26"/>
                <w:szCs w:val="26"/>
              </w:rPr>
              <w:t>thuần</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151</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-4</w:t>
            </w: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11</w:t>
            </w: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32</w:t>
            </w: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w:t>
            </w: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192</w:t>
            </w: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192</w:t>
            </w: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8810D4" w:rsidP="00F42EE6">
            <w:pPr>
              <w:spacing w:before="40" w:after="40" w:line="360" w:lineRule="auto"/>
              <w:jc w:val="both"/>
              <w:rPr>
                <w:color w:val="000000"/>
                <w:sz w:val="26"/>
                <w:szCs w:val="26"/>
              </w:rPr>
            </w:pPr>
            <w:r>
              <w:rPr>
                <w:color w:val="000000"/>
                <w:sz w:val="26"/>
                <w:szCs w:val="26"/>
              </w:rPr>
              <w:t xml:space="preserve">     </w:t>
            </w:r>
            <w:r w:rsidR="00922071" w:rsidRPr="006B4D01">
              <w:rPr>
                <w:color w:val="000000"/>
                <w:sz w:val="26"/>
                <w:szCs w:val="26"/>
              </w:rPr>
              <w:t>Tích lũy tài sản cố định</w:t>
            </w:r>
            <w:r w:rsidR="00E265E3">
              <w:rPr>
                <w:color w:val="000000"/>
                <w:sz w:val="26"/>
                <w:szCs w:val="26"/>
              </w:rPr>
              <w:t xml:space="preserve"> </w:t>
            </w:r>
            <w:r w:rsidR="00F42EE6" w:rsidRPr="006B4D01">
              <w:rPr>
                <w:color w:val="000000"/>
                <w:sz w:val="26"/>
                <w:szCs w:val="26"/>
              </w:rPr>
              <w:t>gộp</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280</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8</w:t>
            </w: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35</w:t>
            </w: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48</w:t>
            </w: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5</w:t>
            </w: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376</w:t>
            </w: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376</w:t>
            </w: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 xml:space="preserve"> </w:t>
            </w:r>
            <w:r w:rsidR="008810D4">
              <w:rPr>
                <w:color w:val="000000"/>
                <w:sz w:val="26"/>
                <w:szCs w:val="26"/>
              </w:rPr>
              <w:t xml:space="preserve">    </w:t>
            </w:r>
            <w:r w:rsidRPr="006B4D01">
              <w:rPr>
                <w:color w:val="000000"/>
                <w:sz w:val="26"/>
                <w:szCs w:val="26"/>
              </w:rPr>
              <w:t>Khấu hao tài sản cố định</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-157</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-12</w:t>
            </w: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-27</w:t>
            </w: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-23</w:t>
            </w: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w:t>
            </w: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-222</w:t>
            </w: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-222</w:t>
            </w: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F42EE6" w:rsidP="00F42EE6">
            <w:pPr>
              <w:spacing w:before="40" w:after="40" w:line="360" w:lineRule="auto"/>
              <w:jc w:val="both"/>
              <w:rPr>
                <w:color w:val="000000"/>
                <w:sz w:val="26"/>
                <w:szCs w:val="26"/>
              </w:rPr>
            </w:pPr>
            <w:r>
              <w:rPr>
                <w:color w:val="000000"/>
                <w:sz w:val="26"/>
                <w:szCs w:val="26"/>
              </w:rPr>
              <w:t xml:space="preserve">Tích lũy </w:t>
            </w:r>
            <w:r w:rsidR="00922071" w:rsidRPr="006B4D01">
              <w:rPr>
                <w:color w:val="000000"/>
                <w:sz w:val="26"/>
                <w:szCs w:val="26"/>
              </w:rPr>
              <w:t>tài sản cố định bằng hiện vật</w:t>
            </w:r>
            <w:r w:rsidR="00E265E3">
              <w:rPr>
                <w:color w:val="000000"/>
                <w:sz w:val="26"/>
                <w:szCs w:val="26"/>
              </w:rPr>
              <w:t xml:space="preserve"> </w:t>
            </w:r>
            <w:r w:rsidRPr="006B4D01">
              <w:rPr>
                <w:color w:val="000000"/>
                <w:sz w:val="26"/>
                <w:szCs w:val="26"/>
              </w:rPr>
              <w:t>gộp</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 xml:space="preserve">    Thay đổi tồn kho (tích lũy tài sản lưu động)</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26</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w:t>
            </w: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28</w:t>
            </w: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28</w:t>
            </w: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 xml:space="preserve">    Thu được trừ bán/thanh lý</w:t>
            </w:r>
            <w:r w:rsidR="0086189A">
              <w:rPr>
                <w:color w:val="000000"/>
                <w:sz w:val="26"/>
                <w:szCs w:val="26"/>
              </w:rPr>
              <w:t xml:space="preserve"> tài sản quý</w:t>
            </w:r>
            <w:r w:rsidRPr="006B4D01">
              <w:rPr>
                <w:color w:val="000000"/>
                <w:sz w:val="26"/>
                <w:szCs w:val="26"/>
              </w:rPr>
              <w:t xml:space="preserve"> hiếm</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w:t>
            </w: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5</w:t>
            </w: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10</w:t>
            </w: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10</w:t>
            </w: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 xml:space="preserve">Giá trị thu được trừ giá trị bán/thanh lý tài </w:t>
            </w:r>
            <w:r w:rsidRPr="006B4D01">
              <w:rPr>
                <w:sz w:val="26"/>
                <w:szCs w:val="26"/>
              </w:rPr>
              <w:t>sản không do sản xuất tạo ra</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-7</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w:t>
            </w: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4</w:t>
            </w: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w:t>
            </w: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0</w:t>
            </w: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0</w:t>
            </w: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Chuyển nhượng tài sản, các khoản phải thu</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p>
        </w:tc>
      </w:tr>
      <w:tr w:rsidR="00922071" w:rsidRPr="006B4D01" w:rsidTr="00995480">
        <w:tc>
          <w:tcPr>
            <w:tcW w:w="3828" w:type="dxa"/>
            <w:tcBorders>
              <w:top w:val="single" w:sz="4" w:space="0" w:color="auto"/>
              <w:bottom w:val="single" w:sz="4" w:space="0" w:color="auto"/>
              <w:right w:val="sing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 xml:space="preserve">Chuyển nhượng tài sản, các khoản phải trả </w:t>
            </w: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2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47"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648"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81"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72" w:type="dxa"/>
            <w:tcBorders>
              <w:top w:val="single" w:sz="4" w:space="0" w:color="auto"/>
              <w:left w:val="single" w:sz="4" w:space="0" w:color="auto"/>
              <w:bottom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p>
        </w:tc>
        <w:tc>
          <w:tcPr>
            <w:tcW w:w="570"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06" w:type="dxa"/>
            <w:tcBorders>
              <w:top w:val="single" w:sz="4" w:space="0" w:color="auto"/>
              <w:left w:val="single" w:sz="4" w:space="0" w:color="auto"/>
              <w:bottom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bottom w:val="single" w:sz="4" w:space="0" w:color="auto"/>
            </w:tcBorders>
          </w:tcPr>
          <w:p w:rsidR="00922071" w:rsidRPr="00995480" w:rsidRDefault="00922071" w:rsidP="004C6654">
            <w:pPr>
              <w:spacing w:before="40" w:after="40" w:line="360" w:lineRule="auto"/>
              <w:jc w:val="center"/>
              <w:rPr>
                <w:b/>
                <w:color w:val="000000"/>
                <w:sz w:val="26"/>
                <w:szCs w:val="26"/>
              </w:rPr>
            </w:pPr>
          </w:p>
        </w:tc>
      </w:tr>
      <w:tr w:rsidR="00922071" w:rsidRPr="006B4D01" w:rsidTr="00995480">
        <w:tc>
          <w:tcPr>
            <w:tcW w:w="3828" w:type="dxa"/>
            <w:tcBorders>
              <w:top w:val="single" w:sz="4" w:space="0" w:color="auto"/>
              <w:right w:val="sing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Cho vay thuần (+)/đi vay thuần (-)</w:t>
            </w:r>
          </w:p>
        </w:tc>
        <w:tc>
          <w:tcPr>
            <w:tcW w:w="720" w:type="dxa"/>
            <w:tcBorders>
              <w:top w:val="single" w:sz="4" w:space="0" w:color="auto"/>
              <w:left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-56</w:t>
            </w:r>
          </w:p>
        </w:tc>
        <w:tc>
          <w:tcPr>
            <w:tcW w:w="720" w:type="dxa"/>
            <w:tcBorders>
              <w:top w:val="single" w:sz="4" w:space="0" w:color="auto"/>
              <w:left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w:t>
            </w:r>
          </w:p>
        </w:tc>
        <w:tc>
          <w:tcPr>
            <w:tcW w:w="747" w:type="dxa"/>
            <w:tcBorders>
              <w:top w:val="single" w:sz="4" w:space="0" w:color="auto"/>
              <w:left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-103</w:t>
            </w:r>
          </w:p>
        </w:tc>
        <w:tc>
          <w:tcPr>
            <w:tcW w:w="648" w:type="dxa"/>
            <w:tcBorders>
              <w:top w:val="single" w:sz="4" w:space="0" w:color="auto"/>
              <w:left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174</w:t>
            </w:r>
          </w:p>
        </w:tc>
        <w:tc>
          <w:tcPr>
            <w:tcW w:w="781" w:type="dxa"/>
            <w:tcBorders>
              <w:top w:val="single" w:sz="4" w:space="0" w:color="auto"/>
              <w:left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-4</w:t>
            </w:r>
          </w:p>
        </w:tc>
        <w:tc>
          <w:tcPr>
            <w:tcW w:w="772" w:type="dxa"/>
            <w:tcBorders>
              <w:top w:val="single" w:sz="4" w:space="0" w:color="auto"/>
              <w:left w:val="single" w:sz="4" w:space="0" w:color="auto"/>
              <w:righ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10</w:t>
            </w:r>
          </w:p>
        </w:tc>
        <w:tc>
          <w:tcPr>
            <w:tcW w:w="570" w:type="dxa"/>
            <w:tcBorders>
              <w:top w:val="single" w:sz="4" w:space="0" w:color="auto"/>
              <w:left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-10</w:t>
            </w:r>
          </w:p>
        </w:tc>
        <w:tc>
          <w:tcPr>
            <w:tcW w:w="706" w:type="dxa"/>
            <w:tcBorders>
              <w:top w:val="single" w:sz="4" w:space="0" w:color="auto"/>
              <w:left w:val="single" w:sz="4" w:space="0" w:color="auto"/>
              <w:right w:val="single" w:sz="4" w:space="0" w:color="auto"/>
            </w:tcBorders>
          </w:tcPr>
          <w:p w:rsidR="00922071" w:rsidRPr="006B4D01" w:rsidRDefault="00922071" w:rsidP="004C6654">
            <w:pPr>
              <w:spacing w:before="40" w:after="40" w:line="360" w:lineRule="auto"/>
              <w:jc w:val="center"/>
              <w:rPr>
                <w:color w:val="000000"/>
                <w:sz w:val="26"/>
                <w:szCs w:val="26"/>
              </w:rPr>
            </w:pPr>
          </w:p>
        </w:tc>
        <w:tc>
          <w:tcPr>
            <w:tcW w:w="763" w:type="dxa"/>
            <w:tcBorders>
              <w:top w:val="single" w:sz="4" w:space="0" w:color="auto"/>
              <w:left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0</w:t>
            </w:r>
          </w:p>
        </w:tc>
      </w:tr>
    </w:tbl>
    <w:p w:rsidR="00995480" w:rsidRDefault="00995480" w:rsidP="00922071">
      <w:pPr>
        <w:spacing w:line="360" w:lineRule="auto"/>
        <w:ind w:firstLine="709"/>
        <w:jc w:val="center"/>
        <w:rPr>
          <w:b/>
          <w:color w:val="000000"/>
          <w:sz w:val="26"/>
          <w:szCs w:val="26"/>
        </w:rPr>
      </w:pPr>
    </w:p>
    <w:p w:rsidR="00922071" w:rsidRPr="006B4D01" w:rsidRDefault="00CC3AF5" w:rsidP="00922071">
      <w:pPr>
        <w:spacing w:line="360" w:lineRule="auto"/>
        <w:ind w:firstLine="709"/>
        <w:jc w:val="center"/>
        <w:rPr>
          <w:b/>
          <w:color w:val="000000"/>
          <w:sz w:val="26"/>
          <w:szCs w:val="26"/>
        </w:rPr>
      </w:pPr>
      <w:r>
        <w:rPr>
          <w:b/>
          <w:color w:val="000000"/>
          <w:sz w:val="26"/>
          <w:szCs w:val="26"/>
        </w:rPr>
        <w:lastRenderedPageBreak/>
        <w:t xml:space="preserve">Bảng 10.1 </w:t>
      </w:r>
      <w:r w:rsidR="00922071" w:rsidRPr="006B4D01">
        <w:rPr>
          <w:b/>
          <w:color w:val="000000"/>
          <w:sz w:val="26"/>
          <w:szCs w:val="26"/>
        </w:rPr>
        <w:t>(tiếp)</w:t>
      </w:r>
      <w:r>
        <w:rPr>
          <w:b/>
          <w:color w:val="000000"/>
          <w:sz w:val="26"/>
          <w:szCs w:val="26"/>
        </w:rPr>
        <w:t>:</w:t>
      </w:r>
      <w:r w:rsidR="00922071" w:rsidRPr="006B4D01">
        <w:rPr>
          <w:b/>
          <w:color w:val="000000"/>
          <w:sz w:val="26"/>
          <w:szCs w:val="26"/>
        </w:rPr>
        <w:t xml:space="preserve"> Tài khoản vốn - tài sản (rút gọn)</w:t>
      </w:r>
    </w:p>
    <w:p w:rsidR="00922071" w:rsidRPr="006B4D01" w:rsidRDefault="00165E8D" w:rsidP="00922071">
      <w:pPr>
        <w:spacing w:line="360" w:lineRule="auto"/>
        <w:ind w:firstLine="709"/>
        <w:jc w:val="right"/>
        <w:rPr>
          <w:b/>
          <w:color w:val="000000"/>
          <w:sz w:val="26"/>
          <w:szCs w:val="26"/>
        </w:rPr>
      </w:pPr>
      <w:r>
        <w:rPr>
          <w:b/>
          <w:color w:val="000000"/>
          <w:sz w:val="26"/>
          <w:szCs w:val="26"/>
        </w:rPr>
        <w:t>Bên thay đổi tài</w:t>
      </w:r>
      <w:r w:rsidR="00690711">
        <w:rPr>
          <w:b/>
          <w:color w:val="000000"/>
          <w:sz w:val="26"/>
          <w:szCs w:val="26"/>
        </w:rPr>
        <w:t xml:space="preserve"> sản N</w:t>
      </w:r>
      <w:r w:rsidR="00922071" w:rsidRPr="006B4D01">
        <w:rPr>
          <w:b/>
          <w:color w:val="000000"/>
          <w:sz w:val="26"/>
          <w:szCs w:val="26"/>
        </w:rPr>
        <w:t>ợ và của cải thuần</w:t>
      </w:r>
    </w:p>
    <w:tbl>
      <w:tblPr>
        <w:tblW w:w="10612" w:type="dxa"/>
        <w:tblInd w:w="-743" w:type="dxa"/>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Look w:val="01E0"/>
      </w:tblPr>
      <w:tblGrid>
        <w:gridCol w:w="4650"/>
        <w:gridCol w:w="630"/>
        <w:gridCol w:w="540"/>
        <w:gridCol w:w="701"/>
        <w:gridCol w:w="684"/>
        <w:gridCol w:w="734"/>
        <w:gridCol w:w="664"/>
        <w:gridCol w:w="592"/>
        <w:gridCol w:w="708"/>
        <w:gridCol w:w="709"/>
      </w:tblGrid>
      <w:tr w:rsidR="00922071" w:rsidRPr="006B4D01" w:rsidTr="00206064">
        <w:trPr>
          <w:cantSplit/>
          <w:trHeight w:val="4123"/>
        </w:trPr>
        <w:tc>
          <w:tcPr>
            <w:tcW w:w="4650" w:type="dxa"/>
            <w:tcBorders>
              <w:top w:val="double" w:sz="4" w:space="0" w:color="auto"/>
              <w:bottom w:val="double" w:sz="4" w:space="0" w:color="auto"/>
            </w:tcBorders>
            <w:vAlign w:val="cente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Các khoản mục giao dịch và cân đối</w:t>
            </w:r>
          </w:p>
        </w:tc>
        <w:tc>
          <w:tcPr>
            <w:tcW w:w="630" w:type="dxa"/>
            <w:tcBorders>
              <w:top w:val="double" w:sz="4" w:space="0" w:color="auto"/>
              <w:bottom w:val="double" w:sz="4" w:space="0" w:color="auto"/>
            </w:tcBorders>
            <w:textDirection w:val="btL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Khu vực phi tài chính</w:t>
            </w:r>
          </w:p>
          <w:p w:rsidR="00922071" w:rsidRPr="00995480" w:rsidRDefault="00922071" w:rsidP="004C6654">
            <w:pPr>
              <w:spacing w:before="40" w:after="40" w:line="360" w:lineRule="auto"/>
              <w:jc w:val="center"/>
              <w:rPr>
                <w:b/>
                <w:color w:val="000000"/>
                <w:sz w:val="26"/>
                <w:szCs w:val="26"/>
              </w:rPr>
            </w:pPr>
          </w:p>
          <w:p w:rsidR="00922071" w:rsidRPr="00995480" w:rsidRDefault="00922071" w:rsidP="004C6654">
            <w:pPr>
              <w:spacing w:before="40" w:after="40" w:line="360" w:lineRule="auto"/>
              <w:jc w:val="center"/>
              <w:rPr>
                <w:b/>
                <w:color w:val="000000"/>
                <w:sz w:val="26"/>
                <w:szCs w:val="26"/>
              </w:rPr>
            </w:pPr>
          </w:p>
          <w:p w:rsidR="00922071" w:rsidRPr="00995480" w:rsidRDefault="00922071" w:rsidP="004C6654">
            <w:pPr>
              <w:spacing w:before="40" w:after="40" w:line="360" w:lineRule="auto"/>
              <w:jc w:val="center"/>
              <w:rPr>
                <w:b/>
                <w:color w:val="000000"/>
                <w:sz w:val="26"/>
                <w:szCs w:val="26"/>
              </w:rPr>
            </w:pPr>
          </w:p>
        </w:tc>
        <w:tc>
          <w:tcPr>
            <w:tcW w:w="540" w:type="dxa"/>
            <w:tcBorders>
              <w:top w:val="double" w:sz="4" w:space="0" w:color="auto"/>
              <w:bottom w:val="double" w:sz="4" w:space="0" w:color="auto"/>
            </w:tcBorders>
            <w:textDirection w:val="btL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Khu vực  tài chính</w:t>
            </w:r>
          </w:p>
          <w:p w:rsidR="00922071" w:rsidRPr="00995480" w:rsidRDefault="00922071" w:rsidP="004C6654">
            <w:pPr>
              <w:spacing w:before="40" w:after="40" w:line="360" w:lineRule="auto"/>
              <w:jc w:val="center"/>
              <w:rPr>
                <w:b/>
                <w:color w:val="000000"/>
                <w:sz w:val="26"/>
                <w:szCs w:val="26"/>
              </w:rPr>
            </w:pPr>
          </w:p>
          <w:p w:rsidR="00922071" w:rsidRPr="00995480" w:rsidRDefault="00922071" w:rsidP="004C6654">
            <w:pPr>
              <w:spacing w:before="40" w:after="40" w:line="360" w:lineRule="auto"/>
              <w:jc w:val="center"/>
              <w:rPr>
                <w:b/>
                <w:color w:val="000000"/>
                <w:sz w:val="26"/>
                <w:szCs w:val="26"/>
              </w:rPr>
            </w:pPr>
          </w:p>
          <w:p w:rsidR="00922071" w:rsidRPr="00995480" w:rsidRDefault="00922071" w:rsidP="004C6654">
            <w:pPr>
              <w:spacing w:before="40" w:after="40" w:line="360" w:lineRule="auto"/>
              <w:jc w:val="center"/>
              <w:rPr>
                <w:b/>
                <w:color w:val="000000"/>
                <w:sz w:val="26"/>
                <w:szCs w:val="26"/>
              </w:rPr>
            </w:pPr>
          </w:p>
        </w:tc>
        <w:tc>
          <w:tcPr>
            <w:tcW w:w="701" w:type="dxa"/>
            <w:tcBorders>
              <w:top w:val="double" w:sz="4" w:space="0" w:color="auto"/>
              <w:bottom w:val="double" w:sz="4" w:space="0" w:color="auto"/>
            </w:tcBorders>
            <w:textDirection w:val="btL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Khu vực Nhà nước</w:t>
            </w:r>
          </w:p>
        </w:tc>
        <w:tc>
          <w:tcPr>
            <w:tcW w:w="684" w:type="dxa"/>
            <w:tcBorders>
              <w:top w:val="double" w:sz="4" w:space="0" w:color="auto"/>
              <w:bottom w:val="double" w:sz="4" w:space="0" w:color="auto"/>
            </w:tcBorders>
            <w:textDirection w:val="btL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Khu vực hộ gia đình</w:t>
            </w:r>
          </w:p>
        </w:tc>
        <w:tc>
          <w:tcPr>
            <w:tcW w:w="734" w:type="dxa"/>
            <w:tcBorders>
              <w:top w:val="double" w:sz="4" w:space="0" w:color="auto"/>
              <w:bottom w:val="double" w:sz="4" w:space="0" w:color="auto"/>
            </w:tcBorders>
            <w:textDirection w:val="btL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Khu vực không  vị lợi  phục vụ HGĐ</w:t>
            </w:r>
          </w:p>
        </w:tc>
        <w:tc>
          <w:tcPr>
            <w:tcW w:w="664" w:type="dxa"/>
            <w:tcBorders>
              <w:top w:val="double" w:sz="4" w:space="0" w:color="auto"/>
              <w:bottom w:val="double" w:sz="4" w:space="0" w:color="auto"/>
            </w:tcBorders>
            <w:textDirection w:val="btL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Tổng nền kinh tế</w:t>
            </w:r>
          </w:p>
        </w:tc>
        <w:tc>
          <w:tcPr>
            <w:tcW w:w="592" w:type="dxa"/>
            <w:tcBorders>
              <w:top w:val="double" w:sz="4" w:space="0" w:color="auto"/>
              <w:bottom w:val="double" w:sz="4" w:space="0" w:color="auto"/>
            </w:tcBorders>
            <w:textDirection w:val="btLr"/>
          </w:tcPr>
          <w:p w:rsidR="00922071" w:rsidRPr="00995480" w:rsidRDefault="00BF044C" w:rsidP="004C6654">
            <w:pPr>
              <w:spacing w:before="40" w:after="40" w:line="360" w:lineRule="auto"/>
              <w:jc w:val="center"/>
              <w:rPr>
                <w:b/>
                <w:color w:val="000000"/>
                <w:sz w:val="26"/>
                <w:szCs w:val="26"/>
              </w:rPr>
            </w:pPr>
            <w:r w:rsidRPr="00995480">
              <w:rPr>
                <w:b/>
                <w:color w:val="000000"/>
                <w:sz w:val="26"/>
                <w:szCs w:val="26"/>
              </w:rPr>
              <w:t>Phần còn lại của Thế giới</w:t>
            </w:r>
          </w:p>
        </w:tc>
        <w:tc>
          <w:tcPr>
            <w:tcW w:w="708" w:type="dxa"/>
            <w:tcBorders>
              <w:top w:val="double" w:sz="4" w:space="0" w:color="auto"/>
              <w:bottom w:val="double" w:sz="4" w:space="0" w:color="auto"/>
            </w:tcBorders>
            <w:textDirection w:val="btL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Sản phẩm vật chất và dịch vụ</w:t>
            </w:r>
          </w:p>
        </w:tc>
        <w:tc>
          <w:tcPr>
            <w:tcW w:w="709" w:type="dxa"/>
            <w:tcBorders>
              <w:top w:val="double" w:sz="4" w:space="0" w:color="auto"/>
              <w:bottom w:val="double" w:sz="4" w:space="0" w:color="auto"/>
            </w:tcBorders>
            <w:textDirection w:val="btLr"/>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Tổng số</w:t>
            </w:r>
          </w:p>
        </w:tc>
      </w:tr>
      <w:tr w:rsidR="00922071" w:rsidRPr="00995480" w:rsidTr="00206064">
        <w:tc>
          <w:tcPr>
            <w:tcW w:w="4650" w:type="dxa"/>
            <w:tcBorders>
              <w:top w:val="doub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Để dành thuần</w:t>
            </w:r>
          </w:p>
        </w:tc>
        <w:tc>
          <w:tcPr>
            <w:tcW w:w="630" w:type="dxa"/>
            <w:tcBorders>
              <w:top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71</w:t>
            </w:r>
          </w:p>
        </w:tc>
        <w:tc>
          <w:tcPr>
            <w:tcW w:w="540" w:type="dxa"/>
            <w:tcBorders>
              <w:top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w:t>
            </w:r>
          </w:p>
        </w:tc>
        <w:tc>
          <w:tcPr>
            <w:tcW w:w="701" w:type="dxa"/>
            <w:tcBorders>
              <w:top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-62</w:t>
            </w:r>
          </w:p>
        </w:tc>
        <w:tc>
          <w:tcPr>
            <w:tcW w:w="684" w:type="dxa"/>
            <w:tcBorders>
              <w:top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192</w:t>
            </w:r>
          </w:p>
        </w:tc>
        <w:tc>
          <w:tcPr>
            <w:tcW w:w="734" w:type="dxa"/>
            <w:tcBorders>
              <w:top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w:t>
            </w:r>
          </w:p>
        </w:tc>
        <w:tc>
          <w:tcPr>
            <w:tcW w:w="664" w:type="dxa"/>
            <w:tcBorders>
              <w:top w:val="doub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205</w:t>
            </w:r>
          </w:p>
        </w:tc>
        <w:tc>
          <w:tcPr>
            <w:tcW w:w="592" w:type="dxa"/>
            <w:tcBorders>
              <w:top w:val="double" w:sz="4" w:space="0" w:color="auto"/>
            </w:tcBorders>
          </w:tcPr>
          <w:p w:rsidR="00922071" w:rsidRPr="006B4D01" w:rsidRDefault="00922071" w:rsidP="004C6654">
            <w:pPr>
              <w:spacing w:before="40" w:after="40" w:line="360" w:lineRule="auto"/>
              <w:jc w:val="center"/>
              <w:rPr>
                <w:color w:val="000000"/>
                <w:sz w:val="26"/>
                <w:szCs w:val="26"/>
              </w:rPr>
            </w:pPr>
          </w:p>
        </w:tc>
        <w:tc>
          <w:tcPr>
            <w:tcW w:w="708" w:type="dxa"/>
            <w:tcBorders>
              <w:top w:val="double" w:sz="4" w:space="0" w:color="auto"/>
            </w:tcBorders>
          </w:tcPr>
          <w:p w:rsidR="00922071" w:rsidRPr="006B4D01" w:rsidRDefault="00922071" w:rsidP="004C6654">
            <w:pPr>
              <w:spacing w:before="40" w:after="40" w:line="360" w:lineRule="auto"/>
              <w:jc w:val="center"/>
              <w:rPr>
                <w:color w:val="000000"/>
                <w:sz w:val="26"/>
                <w:szCs w:val="26"/>
              </w:rPr>
            </w:pPr>
          </w:p>
        </w:tc>
        <w:tc>
          <w:tcPr>
            <w:tcW w:w="709" w:type="dxa"/>
            <w:tcBorders>
              <w:top w:val="doub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205</w:t>
            </w:r>
          </w:p>
        </w:tc>
      </w:tr>
      <w:tr w:rsidR="00922071" w:rsidRPr="00995480" w:rsidTr="00206064">
        <w:tc>
          <w:tcPr>
            <w:tcW w:w="4650" w:type="dxa"/>
          </w:tcPr>
          <w:p w:rsidR="00922071" w:rsidRPr="006B4D01" w:rsidRDefault="00922071" w:rsidP="004C6654">
            <w:pPr>
              <w:spacing w:before="40" w:after="40" w:line="360" w:lineRule="auto"/>
              <w:jc w:val="both"/>
              <w:rPr>
                <w:color w:val="000000"/>
                <w:sz w:val="26"/>
                <w:szCs w:val="26"/>
              </w:rPr>
            </w:pPr>
            <w:r w:rsidRPr="006B4D01">
              <w:rPr>
                <w:color w:val="000000"/>
                <w:sz w:val="26"/>
                <w:szCs w:val="26"/>
              </w:rPr>
              <w:t>Cân đối hiện hành với nước ngoài</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-13</w:t>
            </w:r>
          </w:p>
        </w:tc>
        <w:tc>
          <w:tcPr>
            <w:tcW w:w="708" w:type="dxa"/>
          </w:tcPr>
          <w:p w:rsidR="00922071" w:rsidRPr="006B4D01" w:rsidRDefault="00922071" w:rsidP="004C6654">
            <w:pPr>
              <w:spacing w:before="40" w:after="40" w:line="360" w:lineRule="auto"/>
              <w:jc w:val="center"/>
              <w:rPr>
                <w:color w:val="000000"/>
                <w:sz w:val="26"/>
                <w:szCs w:val="26"/>
              </w:rPr>
            </w:pP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-13</w:t>
            </w:r>
          </w:p>
        </w:tc>
      </w:tr>
      <w:tr w:rsidR="00922071" w:rsidRPr="00995480" w:rsidTr="00206064">
        <w:tc>
          <w:tcPr>
            <w:tcW w:w="4650" w:type="dxa"/>
          </w:tcPr>
          <w:p w:rsidR="00922071" w:rsidRPr="006B4D01" w:rsidRDefault="00922071" w:rsidP="001C2A19">
            <w:pPr>
              <w:spacing w:before="40" w:after="40" w:line="360" w:lineRule="auto"/>
              <w:jc w:val="both"/>
              <w:rPr>
                <w:color w:val="000000"/>
                <w:sz w:val="26"/>
                <w:szCs w:val="26"/>
              </w:rPr>
            </w:pPr>
            <w:r w:rsidRPr="006B4D01">
              <w:rPr>
                <w:color w:val="000000"/>
                <w:sz w:val="26"/>
                <w:szCs w:val="26"/>
              </w:rPr>
              <w:t xml:space="preserve">Tích lũy tài sản </w:t>
            </w:r>
            <w:r w:rsidR="001C2A19" w:rsidRPr="006B4D01">
              <w:rPr>
                <w:color w:val="000000"/>
                <w:sz w:val="26"/>
                <w:szCs w:val="26"/>
              </w:rPr>
              <w:t>gộp</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p>
        </w:tc>
        <w:tc>
          <w:tcPr>
            <w:tcW w:w="708"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414</w:t>
            </w: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414</w:t>
            </w:r>
          </w:p>
        </w:tc>
      </w:tr>
      <w:tr w:rsidR="00922071" w:rsidRPr="00995480" w:rsidTr="00206064">
        <w:tc>
          <w:tcPr>
            <w:tcW w:w="4650" w:type="dxa"/>
          </w:tcPr>
          <w:p w:rsidR="00922071" w:rsidRPr="006B4D01" w:rsidRDefault="00922071" w:rsidP="001C2A19">
            <w:pPr>
              <w:spacing w:before="40" w:after="40" w:line="360" w:lineRule="auto"/>
              <w:jc w:val="both"/>
              <w:rPr>
                <w:color w:val="000000"/>
                <w:sz w:val="26"/>
                <w:szCs w:val="26"/>
              </w:rPr>
            </w:pPr>
            <w:r w:rsidRPr="006B4D01">
              <w:rPr>
                <w:color w:val="000000"/>
                <w:sz w:val="26"/>
                <w:szCs w:val="26"/>
              </w:rPr>
              <w:t>Tích lũy tài sản</w:t>
            </w:r>
            <w:r w:rsidR="00995480">
              <w:rPr>
                <w:color w:val="000000"/>
                <w:sz w:val="26"/>
                <w:szCs w:val="26"/>
              </w:rPr>
              <w:t xml:space="preserve"> </w:t>
            </w:r>
            <w:r w:rsidR="001C2A19" w:rsidRPr="006B4D01">
              <w:rPr>
                <w:color w:val="000000"/>
                <w:sz w:val="26"/>
                <w:szCs w:val="26"/>
              </w:rPr>
              <w:t>thuần</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p>
        </w:tc>
        <w:tc>
          <w:tcPr>
            <w:tcW w:w="708"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192</w:t>
            </w: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192</w:t>
            </w:r>
          </w:p>
        </w:tc>
      </w:tr>
      <w:tr w:rsidR="00922071" w:rsidRPr="00995480" w:rsidTr="00206064">
        <w:tc>
          <w:tcPr>
            <w:tcW w:w="4650" w:type="dxa"/>
          </w:tcPr>
          <w:p w:rsidR="00922071" w:rsidRPr="006B4D01" w:rsidRDefault="00995480" w:rsidP="001C2A19">
            <w:pPr>
              <w:spacing w:before="40" w:after="40" w:line="360" w:lineRule="auto"/>
              <w:jc w:val="both"/>
              <w:rPr>
                <w:color w:val="000000"/>
                <w:sz w:val="26"/>
                <w:szCs w:val="26"/>
              </w:rPr>
            </w:pPr>
            <w:r>
              <w:rPr>
                <w:color w:val="000000"/>
                <w:sz w:val="26"/>
                <w:szCs w:val="26"/>
              </w:rPr>
              <w:t xml:space="preserve">    </w:t>
            </w:r>
            <w:r w:rsidR="00922071" w:rsidRPr="006B4D01">
              <w:rPr>
                <w:color w:val="000000"/>
                <w:sz w:val="26"/>
                <w:szCs w:val="26"/>
              </w:rPr>
              <w:t xml:space="preserve">Tích lũy tài sản cố định </w:t>
            </w:r>
            <w:r w:rsidR="001C2A19" w:rsidRPr="006B4D01">
              <w:rPr>
                <w:color w:val="000000"/>
                <w:sz w:val="26"/>
                <w:szCs w:val="26"/>
              </w:rPr>
              <w:t>gộp</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p>
        </w:tc>
        <w:tc>
          <w:tcPr>
            <w:tcW w:w="708"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376</w:t>
            </w: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376</w:t>
            </w:r>
          </w:p>
        </w:tc>
      </w:tr>
      <w:tr w:rsidR="00922071" w:rsidRPr="00995480" w:rsidTr="00206064">
        <w:tc>
          <w:tcPr>
            <w:tcW w:w="4650" w:type="dxa"/>
          </w:tcPr>
          <w:p w:rsidR="00922071" w:rsidRPr="006B4D01" w:rsidRDefault="00922071" w:rsidP="004C6654">
            <w:pPr>
              <w:spacing w:before="40" w:after="40" w:line="360" w:lineRule="auto"/>
              <w:jc w:val="both"/>
              <w:rPr>
                <w:color w:val="000000"/>
                <w:sz w:val="26"/>
                <w:szCs w:val="26"/>
              </w:rPr>
            </w:pPr>
            <w:r w:rsidRPr="006B4D01">
              <w:rPr>
                <w:color w:val="000000"/>
                <w:sz w:val="26"/>
                <w:szCs w:val="26"/>
              </w:rPr>
              <w:t>Khấu hao TSCĐ</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p>
        </w:tc>
        <w:tc>
          <w:tcPr>
            <w:tcW w:w="708"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-222</w:t>
            </w: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-222</w:t>
            </w:r>
          </w:p>
        </w:tc>
      </w:tr>
      <w:tr w:rsidR="00922071" w:rsidRPr="00995480" w:rsidTr="00206064">
        <w:tc>
          <w:tcPr>
            <w:tcW w:w="4650" w:type="dxa"/>
          </w:tcPr>
          <w:p w:rsidR="00922071" w:rsidRPr="006B4D01" w:rsidRDefault="00922071" w:rsidP="001C2A19">
            <w:pPr>
              <w:spacing w:before="40" w:after="40" w:line="360" w:lineRule="auto"/>
              <w:jc w:val="both"/>
              <w:rPr>
                <w:color w:val="000000"/>
                <w:sz w:val="26"/>
                <w:szCs w:val="26"/>
              </w:rPr>
            </w:pPr>
            <w:r w:rsidRPr="006B4D01">
              <w:rPr>
                <w:color w:val="000000"/>
                <w:sz w:val="26"/>
                <w:szCs w:val="26"/>
              </w:rPr>
              <w:t>Tích lũy tài sản cố định bằng hiện vật</w:t>
            </w:r>
            <w:r w:rsidR="00782F1C">
              <w:rPr>
                <w:color w:val="000000"/>
                <w:sz w:val="26"/>
                <w:szCs w:val="26"/>
              </w:rPr>
              <w:t xml:space="preserve"> </w:t>
            </w:r>
            <w:r w:rsidR="001C2A19" w:rsidRPr="006B4D01">
              <w:rPr>
                <w:color w:val="000000"/>
                <w:sz w:val="26"/>
                <w:szCs w:val="26"/>
              </w:rPr>
              <w:t>gộp</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p>
        </w:tc>
        <w:tc>
          <w:tcPr>
            <w:tcW w:w="708" w:type="dxa"/>
          </w:tcPr>
          <w:p w:rsidR="00922071" w:rsidRPr="006B4D01" w:rsidRDefault="00922071" w:rsidP="004C6654">
            <w:pPr>
              <w:spacing w:before="40" w:after="40" w:line="360" w:lineRule="auto"/>
              <w:jc w:val="center"/>
              <w:rPr>
                <w:color w:val="000000"/>
                <w:sz w:val="26"/>
                <w:szCs w:val="26"/>
              </w:rPr>
            </w:pPr>
          </w:p>
        </w:tc>
        <w:tc>
          <w:tcPr>
            <w:tcW w:w="709" w:type="dxa"/>
          </w:tcPr>
          <w:p w:rsidR="00922071" w:rsidRPr="00995480" w:rsidRDefault="00922071" w:rsidP="004C6654">
            <w:pPr>
              <w:spacing w:before="40" w:after="40" w:line="360" w:lineRule="auto"/>
              <w:jc w:val="center"/>
              <w:rPr>
                <w:b/>
                <w:color w:val="000000"/>
                <w:sz w:val="26"/>
                <w:szCs w:val="26"/>
              </w:rPr>
            </w:pPr>
          </w:p>
        </w:tc>
      </w:tr>
      <w:tr w:rsidR="00922071" w:rsidRPr="00995480" w:rsidTr="00206064">
        <w:tc>
          <w:tcPr>
            <w:tcW w:w="4650" w:type="dxa"/>
          </w:tcPr>
          <w:p w:rsidR="00922071" w:rsidRPr="006B4D01" w:rsidRDefault="00922071" w:rsidP="004C6654">
            <w:pPr>
              <w:spacing w:before="40" w:after="40" w:line="360" w:lineRule="auto"/>
              <w:jc w:val="both"/>
              <w:rPr>
                <w:color w:val="000000"/>
                <w:sz w:val="26"/>
                <w:szCs w:val="26"/>
              </w:rPr>
            </w:pPr>
            <w:r w:rsidRPr="006B4D01">
              <w:rPr>
                <w:color w:val="000000"/>
                <w:sz w:val="26"/>
                <w:szCs w:val="26"/>
              </w:rPr>
              <w:t xml:space="preserve">    Thay đổi tồn kho</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p>
        </w:tc>
        <w:tc>
          <w:tcPr>
            <w:tcW w:w="708"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28</w:t>
            </w: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28</w:t>
            </w:r>
          </w:p>
        </w:tc>
      </w:tr>
      <w:tr w:rsidR="00922071" w:rsidRPr="00995480" w:rsidTr="00206064">
        <w:tc>
          <w:tcPr>
            <w:tcW w:w="4650" w:type="dxa"/>
          </w:tcPr>
          <w:p w:rsidR="00922071" w:rsidRPr="0058713A" w:rsidRDefault="00995480" w:rsidP="004C6654">
            <w:pPr>
              <w:spacing w:before="40" w:after="40" w:line="360" w:lineRule="auto"/>
              <w:jc w:val="both"/>
              <w:rPr>
                <w:color w:val="000000"/>
                <w:spacing w:val="-14"/>
                <w:sz w:val="26"/>
                <w:szCs w:val="26"/>
              </w:rPr>
            </w:pPr>
            <w:r>
              <w:rPr>
                <w:color w:val="000000"/>
                <w:sz w:val="26"/>
                <w:szCs w:val="26"/>
              </w:rPr>
              <w:t xml:space="preserve">    </w:t>
            </w:r>
            <w:r w:rsidR="00922071" w:rsidRPr="0058713A">
              <w:rPr>
                <w:color w:val="000000"/>
                <w:spacing w:val="-14"/>
                <w:sz w:val="26"/>
                <w:szCs w:val="26"/>
              </w:rPr>
              <w:t>Thu đ</w:t>
            </w:r>
            <w:r w:rsidR="0058713A" w:rsidRPr="0058713A">
              <w:rPr>
                <w:color w:val="000000"/>
                <w:spacing w:val="-14"/>
                <w:sz w:val="26"/>
                <w:szCs w:val="26"/>
              </w:rPr>
              <w:t>ược trừ bán/thanh lý tài sản quý</w:t>
            </w:r>
            <w:r w:rsidR="00922071" w:rsidRPr="0058713A">
              <w:rPr>
                <w:color w:val="000000"/>
                <w:spacing w:val="-14"/>
                <w:sz w:val="26"/>
                <w:szCs w:val="26"/>
              </w:rPr>
              <w:t xml:space="preserve"> hiếm</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p>
        </w:tc>
        <w:tc>
          <w:tcPr>
            <w:tcW w:w="708"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10</w:t>
            </w: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10</w:t>
            </w:r>
          </w:p>
        </w:tc>
      </w:tr>
      <w:tr w:rsidR="00922071" w:rsidRPr="00995480" w:rsidTr="00206064">
        <w:tc>
          <w:tcPr>
            <w:tcW w:w="4650" w:type="dxa"/>
          </w:tcPr>
          <w:p w:rsidR="00922071" w:rsidRPr="006B4D01" w:rsidRDefault="00922071" w:rsidP="004C6654">
            <w:pPr>
              <w:spacing w:before="40" w:after="40" w:line="360" w:lineRule="auto"/>
              <w:jc w:val="both"/>
              <w:rPr>
                <w:color w:val="000000"/>
                <w:sz w:val="26"/>
                <w:szCs w:val="26"/>
              </w:rPr>
            </w:pPr>
            <w:r w:rsidRPr="006B4D01">
              <w:rPr>
                <w:color w:val="000000"/>
                <w:sz w:val="26"/>
                <w:szCs w:val="26"/>
              </w:rPr>
              <w:t xml:space="preserve">Giá trị thu được trừ giá trị bán/thanh lý tài sản </w:t>
            </w:r>
            <w:r w:rsidRPr="006B4D01">
              <w:rPr>
                <w:sz w:val="26"/>
                <w:szCs w:val="26"/>
              </w:rPr>
              <w:t>không do sản xuất tạo ra</w:t>
            </w:r>
          </w:p>
        </w:tc>
        <w:tc>
          <w:tcPr>
            <w:tcW w:w="630" w:type="dxa"/>
          </w:tcPr>
          <w:p w:rsidR="00922071" w:rsidRPr="006B4D01" w:rsidRDefault="00922071" w:rsidP="004C6654">
            <w:pPr>
              <w:spacing w:before="40" w:after="40" w:line="360" w:lineRule="auto"/>
              <w:jc w:val="center"/>
              <w:rPr>
                <w:color w:val="000000"/>
                <w:sz w:val="26"/>
                <w:szCs w:val="26"/>
              </w:rPr>
            </w:pPr>
          </w:p>
        </w:tc>
        <w:tc>
          <w:tcPr>
            <w:tcW w:w="540" w:type="dxa"/>
          </w:tcPr>
          <w:p w:rsidR="00922071" w:rsidRPr="006B4D01" w:rsidRDefault="00922071" w:rsidP="004C6654">
            <w:pPr>
              <w:spacing w:before="40" w:after="40" w:line="360" w:lineRule="auto"/>
              <w:jc w:val="center"/>
              <w:rPr>
                <w:color w:val="000000"/>
                <w:sz w:val="26"/>
                <w:szCs w:val="26"/>
              </w:rPr>
            </w:pPr>
          </w:p>
        </w:tc>
        <w:tc>
          <w:tcPr>
            <w:tcW w:w="701" w:type="dxa"/>
          </w:tcPr>
          <w:p w:rsidR="00922071" w:rsidRPr="006B4D01" w:rsidRDefault="00922071" w:rsidP="004C6654">
            <w:pPr>
              <w:spacing w:before="40" w:after="40" w:line="360" w:lineRule="auto"/>
              <w:jc w:val="center"/>
              <w:rPr>
                <w:color w:val="000000"/>
                <w:sz w:val="26"/>
                <w:szCs w:val="26"/>
              </w:rPr>
            </w:pPr>
          </w:p>
        </w:tc>
        <w:tc>
          <w:tcPr>
            <w:tcW w:w="684" w:type="dxa"/>
          </w:tcPr>
          <w:p w:rsidR="00922071" w:rsidRPr="006B4D01" w:rsidRDefault="00922071" w:rsidP="004C6654">
            <w:pPr>
              <w:spacing w:before="40" w:after="40" w:line="360" w:lineRule="auto"/>
              <w:jc w:val="center"/>
              <w:rPr>
                <w:color w:val="000000"/>
                <w:sz w:val="26"/>
                <w:szCs w:val="26"/>
              </w:rPr>
            </w:pPr>
          </w:p>
        </w:tc>
        <w:tc>
          <w:tcPr>
            <w:tcW w:w="734" w:type="dxa"/>
          </w:tcPr>
          <w:p w:rsidR="00922071" w:rsidRPr="006B4D01" w:rsidRDefault="00922071" w:rsidP="004C6654">
            <w:pPr>
              <w:spacing w:before="40" w:after="40" w:line="360" w:lineRule="auto"/>
              <w:jc w:val="center"/>
              <w:rPr>
                <w:color w:val="000000"/>
                <w:sz w:val="26"/>
                <w:szCs w:val="26"/>
              </w:rPr>
            </w:pPr>
          </w:p>
        </w:tc>
        <w:tc>
          <w:tcPr>
            <w:tcW w:w="664" w:type="dxa"/>
          </w:tcPr>
          <w:p w:rsidR="00922071" w:rsidRPr="00995480" w:rsidRDefault="00922071" w:rsidP="004C6654">
            <w:pPr>
              <w:spacing w:before="40" w:after="40" w:line="360" w:lineRule="auto"/>
              <w:jc w:val="center"/>
              <w:rPr>
                <w:b/>
                <w:color w:val="000000"/>
                <w:sz w:val="26"/>
                <w:szCs w:val="26"/>
              </w:rPr>
            </w:pPr>
          </w:p>
        </w:tc>
        <w:tc>
          <w:tcPr>
            <w:tcW w:w="592" w:type="dxa"/>
          </w:tcPr>
          <w:p w:rsidR="00922071" w:rsidRPr="006B4D01" w:rsidRDefault="00922071" w:rsidP="004C6654">
            <w:pPr>
              <w:spacing w:before="40" w:after="40" w:line="360" w:lineRule="auto"/>
              <w:jc w:val="center"/>
              <w:rPr>
                <w:color w:val="000000"/>
                <w:sz w:val="26"/>
                <w:szCs w:val="26"/>
              </w:rPr>
            </w:pPr>
          </w:p>
        </w:tc>
        <w:tc>
          <w:tcPr>
            <w:tcW w:w="708"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0</w:t>
            </w:r>
          </w:p>
        </w:tc>
      </w:tr>
      <w:tr w:rsidR="00922071" w:rsidRPr="00995480" w:rsidTr="00206064">
        <w:tc>
          <w:tcPr>
            <w:tcW w:w="4650" w:type="dxa"/>
          </w:tcPr>
          <w:p w:rsidR="00922071" w:rsidRPr="006B4D01" w:rsidRDefault="00922071" w:rsidP="004C6654">
            <w:pPr>
              <w:spacing w:before="40" w:after="40" w:line="360" w:lineRule="auto"/>
              <w:jc w:val="both"/>
              <w:rPr>
                <w:color w:val="000000"/>
                <w:sz w:val="26"/>
                <w:szCs w:val="26"/>
              </w:rPr>
            </w:pPr>
            <w:r w:rsidRPr="006B4D01">
              <w:rPr>
                <w:color w:val="000000"/>
                <w:sz w:val="26"/>
                <w:szCs w:val="26"/>
              </w:rPr>
              <w:t>Chuyển nhượng tài sản nhận được</w:t>
            </w:r>
          </w:p>
        </w:tc>
        <w:tc>
          <w:tcPr>
            <w:tcW w:w="630"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33</w:t>
            </w:r>
          </w:p>
        </w:tc>
        <w:tc>
          <w:tcPr>
            <w:tcW w:w="540"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701"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6</w:t>
            </w:r>
          </w:p>
        </w:tc>
        <w:tc>
          <w:tcPr>
            <w:tcW w:w="684"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23</w:t>
            </w:r>
          </w:p>
        </w:tc>
        <w:tc>
          <w:tcPr>
            <w:tcW w:w="734"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0</w:t>
            </w:r>
          </w:p>
        </w:tc>
        <w:tc>
          <w:tcPr>
            <w:tcW w:w="664"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62</w:t>
            </w:r>
          </w:p>
        </w:tc>
        <w:tc>
          <w:tcPr>
            <w:tcW w:w="592" w:type="dxa"/>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4</w:t>
            </w:r>
          </w:p>
        </w:tc>
        <w:tc>
          <w:tcPr>
            <w:tcW w:w="708" w:type="dxa"/>
          </w:tcPr>
          <w:p w:rsidR="00922071" w:rsidRPr="006B4D01" w:rsidRDefault="00922071" w:rsidP="004C6654">
            <w:pPr>
              <w:spacing w:before="40" w:after="40" w:line="360" w:lineRule="auto"/>
              <w:jc w:val="center"/>
              <w:rPr>
                <w:color w:val="000000"/>
                <w:sz w:val="26"/>
                <w:szCs w:val="26"/>
              </w:rPr>
            </w:pPr>
          </w:p>
        </w:tc>
        <w:tc>
          <w:tcPr>
            <w:tcW w:w="709" w:type="dxa"/>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66</w:t>
            </w:r>
          </w:p>
        </w:tc>
      </w:tr>
      <w:tr w:rsidR="00922071" w:rsidRPr="00995480" w:rsidTr="00206064">
        <w:tc>
          <w:tcPr>
            <w:tcW w:w="4650" w:type="dxa"/>
            <w:tcBorders>
              <w:bottom w:val="sing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 xml:space="preserve">Chuyển nhượng tài sản phải trả </w:t>
            </w:r>
          </w:p>
        </w:tc>
        <w:tc>
          <w:tcPr>
            <w:tcW w:w="630" w:type="dxa"/>
            <w:tcBorders>
              <w:bottom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-16</w:t>
            </w:r>
          </w:p>
        </w:tc>
        <w:tc>
          <w:tcPr>
            <w:tcW w:w="540" w:type="dxa"/>
            <w:tcBorders>
              <w:bottom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-7</w:t>
            </w:r>
          </w:p>
        </w:tc>
        <w:tc>
          <w:tcPr>
            <w:tcW w:w="701" w:type="dxa"/>
            <w:tcBorders>
              <w:bottom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-34</w:t>
            </w:r>
          </w:p>
        </w:tc>
        <w:tc>
          <w:tcPr>
            <w:tcW w:w="684" w:type="dxa"/>
            <w:tcBorders>
              <w:bottom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-5</w:t>
            </w:r>
          </w:p>
        </w:tc>
        <w:tc>
          <w:tcPr>
            <w:tcW w:w="734" w:type="dxa"/>
            <w:tcBorders>
              <w:bottom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-3</w:t>
            </w:r>
          </w:p>
        </w:tc>
        <w:tc>
          <w:tcPr>
            <w:tcW w:w="664" w:type="dxa"/>
            <w:tcBorders>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-65</w:t>
            </w:r>
          </w:p>
        </w:tc>
        <w:tc>
          <w:tcPr>
            <w:tcW w:w="592" w:type="dxa"/>
            <w:tcBorders>
              <w:bottom w:val="sing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w:t>
            </w:r>
          </w:p>
        </w:tc>
        <w:tc>
          <w:tcPr>
            <w:tcW w:w="708" w:type="dxa"/>
            <w:tcBorders>
              <w:bottom w:val="single" w:sz="4" w:space="0" w:color="auto"/>
            </w:tcBorders>
          </w:tcPr>
          <w:p w:rsidR="00922071" w:rsidRPr="006B4D01" w:rsidRDefault="00922071" w:rsidP="004C6654">
            <w:pPr>
              <w:spacing w:before="40" w:after="40" w:line="360" w:lineRule="auto"/>
              <w:jc w:val="center"/>
              <w:rPr>
                <w:color w:val="000000"/>
                <w:sz w:val="26"/>
                <w:szCs w:val="26"/>
              </w:rPr>
            </w:pPr>
          </w:p>
        </w:tc>
        <w:tc>
          <w:tcPr>
            <w:tcW w:w="709" w:type="dxa"/>
            <w:tcBorders>
              <w:bottom w:val="sing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-66</w:t>
            </w:r>
          </w:p>
        </w:tc>
      </w:tr>
      <w:tr w:rsidR="00922071" w:rsidRPr="00995480" w:rsidTr="00206064">
        <w:tc>
          <w:tcPr>
            <w:tcW w:w="4650" w:type="dxa"/>
            <w:tcBorders>
              <w:bottom w:val="double" w:sz="4" w:space="0" w:color="auto"/>
            </w:tcBorders>
          </w:tcPr>
          <w:p w:rsidR="00922071" w:rsidRPr="006B4D01" w:rsidRDefault="00922071" w:rsidP="004C6654">
            <w:pPr>
              <w:spacing w:before="40" w:after="40" w:line="360" w:lineRule="auto"/>
              <w:jc w:val="both"/>
              <w:rPr>
                <w:color w:val="000000"/>
                <w:sz w:val="26"/>
                <w:szCs w:val="26"/>
              </w:rPr>
            </w:pPr>
            <w:r w:rsidRPr="006B4D01">
              <w:rPr>
                <w:color w:val="000000"/>
                <w:sz w:val="26"/>
                <w:szCs w:val="26"/>
              </w:rPr>
              <w:t>Thay đổi của cải thuần do để dành và chuyển nhượng tài sản</w:t>
            </w:r>
          </w:p>
        </w:tc>
        <w:tc>
          <w:tcPr>
            <w:tcW w:w="630" w:type="dxa"/>
            <w:tcBorders>
              <w:bottom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88</w:t>
            </w:r>
          </w:p>
        </w:tc>
        <w:tc>
          <w:tcPr>
            <w:tcW w:w="540" w:type="dxa"/>
            <w:tcBorders>
              <w:bottom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-5</w:t>
            </w:r>
          </w:p>
        </w:tc>
        <w:tc>
          <w:tcPr>
            <w:tcW w:w="701" w:type="dxa"/>
            <w:tcBorders>
              <w:bottom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-90</w:t>
            </w:r>
          </w:p>
        </w:tc>
        <w:tc>
          <w:tcPr>
            <w:tcW w:w="684" w:type="dxa"/>
            <w:tcBorders>
              <w:bottom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210</w:t>
            </w:r>
          </w:p>
        </w:tc>
        <w:tc>
          <w:tcPr>
            <w:tcW w:w="734" w:type="dxa"/>
            <w:tcBorders>
              <w:bottom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w:t>
            </w:r>
          </w:p>
        </w:tc>
        <w:tc>
          <w:tcPr>
            <w:tcW w:w="664" w:type="dxa"/>
            <w:tcBorders>
              <w:bottom w:val="doub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202</w:t>
            </w:r>
          </w:p>
        </w:tc>
        <w:tc>
          <w:tcPr>
            <w:tcW w:w="592" w:type="dxa"/>
            <w:tcBorders>
              <w:bottom w:val="double" w:sz="4" w:space="0" w:color="auto"/>
            </w:tcBorders>
          </w:tcPr>
          <w:p w:rsidR="00922071" w:rsidRPr="006B4D01" w:rsidRDefault="00922071" w:rsidP="004C6654">
            <w:pPr>
              <w:spacing w:before="40" w:after="40" w:line="360" w:lineRule="auto"/>
              <w:jc w:val="center"/>
              <w:rPr>
                <w:color w:val="000000"/>
                <w:sz w:val="26"/>
                <w:szCs w:val="26"/>
              </w:rPr>
            </w:pPr>
            <w:r w:rsidRPr="006B4D01">
              <w:rPr>
                <w:color w:val="000000"/>
                <w:sz w:val="26"/>
                <w:szCs w:val="26"/>
              </w:rPr>
              <w:t>-10</w:t>
            </w:r>
          </w:p>
        </w:tc>
        <w:tc>
          <w:tcPr>
            <w:tcW w:w="708" w:type="dxa"/>
            <w:tcBorders>
              <w:bottom w:val="double" w:sz="4" w:space="0" w:color="auto"/>
            </w:tcBorders>
          </w:tcPr>
          <w:p w:rsidR="00922071" w:rsidRPr="006B4D01" w:rsidRDefault="00922071" w:rsidP="004C6654">
            <w:pPr>
              <w:spacing w:before="40" w:after="40" w:line="360" w:lineRule="auto"/>
              <w:jc w:val="center"/>
              <w:rPr>
                <w:color w:val="000000"/>
                <w:sz w:val="26"/>
                <w:szCs w:val="26"/>
              </w:rPr>
            </w:pPr>
          </w:p>
        </w:tc>
        <w:tc>
          <w:tcPr>
            <w:tcW w:w="709" w:type="dxa"/>
            <w:tcBorders>
              <w:bottom w:val="double" w:sz="4" w:space="0" w:color="auto"/>
            </w:tcBorders>
          </w:tcPr>
          <w:p w:rsidR="00922071" w:rsidRPr="00995480" w:rsidRDefault="00922071" w:rsidP="004C6654">
            <w:pPr>
              <w:spacing w:before="40" w:after="40" w:line="360" w:lineRule="auto"/>
              <w:jc w:val="center"/>
              <w:rPr>
                <w:b/>
                <w:color w:val="000000"/>
                <w:sz w:val="26"/>
                <w:szCs w:val="26"/>
              </w:rPr>
            </w:pPr>
            <w:r w:rsidRPr="00995480">
              <w:rPr>
                <w:b/>
                <w:color w:val="000000"/>
                <w:sz w:val="26"/>
                <w:szCs w:val="26"/>
              </w:rPr>
              <w:t>192</w:t>
            </w:r>
          </w:p>
        </w:tc>
      </w:tr>
    </w:tbl>
    <w:p w:rsidR="00B71018" w:rsidRDefault="00B71018" w:rsidP="00EF7F0F">
      <w:pPr>
        <w:spacing w:before="60" w:line="360" w:lineRule="auto"/>
        <w:ind w:firstLine="709"/>
        <w:jc w:val="both"/>
        <w:rPr>
          <w:b/>
          <w:color w:val="000000"/>
          <w:sz w:val="26"/>
          <w:szCs w:val="26"/>
          <w:lang w:val="pt-BR"/>
        </w:rPr>
      </w:pPr>
    </w:p>
    <w:p w:rsidR="00B71018" w:rsidRDefault="00B71018" w:rsidP="00EF7F0F">
      <w:pPr>
        <w:spacing w:before="60" w:line="360" w:lineRule="auto"/>
        <w:ind w:firstLine="709"/>
        <w:jc w:val="both"/>
        <w:rPr>
          <w:b/>
          <w:color w:val="000000"/>
          <w:sz w:val="26"/>
          <w:szCs w:val="26"/>
          <w:lang w:val="pt-BR"/>
        </w:rPr>
      </w:pPr>
    </w:p>
    <w:p w:rsidR="0058713A" w:rsidRDefault="0058713A" w:rsidP="0092271A">
      <w:pPr>
        <w:spacing w:line="360" w:lineRule="auto"/>
        <w:ind w:firstLine="709"/>
        <w:jc w:val="both"/>
        <w:rPr>
          <w:b/>
          <w:color w:val="000000"/>
          <w:sz w:val="26"/>
          <w:szCs w:val="26"/>
          <w:lang w:val="pt-BR"/>
        </w:rPr>
      </w:pPr>
    </w:p>
    <w:p w:rsidR="00922071" w:rsidRPr="006B4D01" w:rsidRDefault="00922071" w:rsidP="008810D4">
      <w:pPr>
        <w:spacing w:before="120" w:after="120" w:line="348" w:lineRule="auto"/>
        <w:ind w:firstLine="709"/>
        <w:jc w:val="both"/>
        <w:rPr>
          <w:b/>
          <w:color w:val="000000"/>
          <w:sz w:val="26"/>
          <w:szCs w:val="26"/>
          <w:lang w:val="pt-BR"/>
        </w:rPr>
      </w:pPr>
      <w:r w:rsidRPr="006B4D01">
        <w:rPr>
          <w:b/>
          <w:color w:val="000000"/>
          <w:sz w:val="26"/>
          <w:szCs w:val="26"/>
          <w:lang w:val="pt-BR"/>
        </w:rPr>
        <w:lastRenderedPageBreak/>
        <w:t xml:space="preserve">Tài khoản tài chính </w:t>
      </w:r>
    </w:p>
    <w:p w:rsidR="00922071" w:rsidRPr="006B4D01" w:rsidRDefault="00922071" w:rsidP="008810D4">
      <w:pPr>
        <w:spacing w:before="120" w:after="120" w:line="348"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2.76.</w:t>
      </w:r>
      <w:r w:rsidRPr="006B4D01">
        <w:rPr>
          <w:color w:val="000000"/>
          <w:sz w:val="26"/>
          <w:szCs w:val="26"/>
          <w:lang w:val="pt-BR"/>
        </w:rPr>
        <w:t xml:space="preserve"> Tài khoản tài chính</w:t>
      </w:r>
      <w:r w:rsidR="00CC3AF5">
        <w:rPr>
          <w:color w:val="000000"/>
          <w:sz w:val="26"/>
          <w:szCs w:val="26"/>
          <w:lang w:val="pt-BR"/>
        </w:rPr>
        <w:t xml:space="preserve"> </w:t>
      </w:r>
      <w:r w:rsidRPr="006B4D01">
        <w:rPr>
          <w:color w:val="000000"/>
          <w:sz w:val="26"/>
          <w:szCs w:val="26"/>
          <w:lang w:val="pt-BR"/>
        </w:rPr>
        <w:t xml:space="preserve">(bảng 11.1) mô tả các giao dịch </w:t>
      </w:r>
      <w:r w:rsidR="00206064">
        <w:rPr>
          <w:color w:val="000000"/>
          <w:sz w:val="26"/>
          <w:szCs w:val="26"/>
          <w:lang w:val="pt-BR"/>
        </w:rPr>
        <w:t>liên quan tới tích sản, tiêu sản tài chính</w:t>
      </w:r>
      <w:r w:rsidRPr="006B4D01">
        <w:rPr>
          <w:color w:val="000000"/>
          <w:sz w:val="26"/>
          <w:szCs w:val="26"/>
          <w:lang w:val="pt-BR"/>
        </w:rPr>
        <w:t>. Giao dịch này trong SNA chỉ ra thu nhập thuần của tài sản tài chính có ở bên trái hoặc tài sản tài chính nợ ở bên phải theo từng khu vực thể chế và cho toàn bộ nền kinh tế. Bên trái của tài khoản biểu thị giá trị nhận được trừ (-) đi thanh lý tài sản tài chính, bên phải của tài khoản biểu thị chê</w:t>
      </w:r>
      <w:r w:rsidR="00E23BD2">
        <w:rPr>
          <w:color w:val="000000"/>
          <w:sz w:val="26"/>
          <w:szCs w:val="26"/>
          <w:lang w:val="pt-BR"/>
        </w:rPr>
        <w:t>nh lệch giữa phát sinh tài sản N</w:t>
      </w:r>
      <w:r w:rsidRPr="006B4D01">
        <w:rPr>
          <w:color w:val="000000"/>
          <w:sz w:val="26"/>
          <w:szCs w:val="26"/>
          <w:lang w:val="pt-BR"/>
        </w:rPr>
        <w:t>ợ với trả nợ. Chê</w:t>
      </w:r>
      <w:r w:rsidR="00E23BD2">
        <w:rPr>
          <w:color w:val="000000"/>
          <w:sz w:val="26"/>
          <w:szCs w:val="26"/>
          <w:lang w:val="pt-BR"/>
        </w:rPr>
        <w:t>nh lệch giữa phát sinh tài sản N</w:t>
      </w:r>
      <w:r w:rsidRPr="006B4D01">
        <w:rPr>
          <w:color w:val="000000"/>
          <w:sz w:val="26"/>
          <w:szCs w:val="26"/>
          <w:lang w:val="pt-BR"/>
        </w:rPr>
        <w:t>ợ tài ch</w:t>
      </w:r>
      <w:r w:rsidR="00E23BD2">
        <w:rPr>
          <w:color w:val="000000"/>
          <w:sz w:val="26"/>
          <w:szCs w:val="26"/>
          <w:lang w:val="pt-BR"/>
        </w:rPr>
        <w:t>ính thuần và nhận được tài sản C</w:t>
      </w:r>
      <w:r w:rsidRPr="006B4D01">
        <w:rPr>
          <w:color w:val="000000"/>
          <w:sz w:val="26"/>
          <w:szCs w:val="26"/>
          <w:lang w:val="pt-BR"/>
        </w:rPr>
        <w:t xml:space="preserve">ó tài chính thuần cùng giá trị nhưng ngược dấu với chỉ tiêu cân đối của tài khoản tài sản (cho vay thuần/ đi vay thuần). </w:t>
      </w:r>
    </w:p>
    <w:p w:rsidR="00922071" w:rsidRPr="006B4D01" w:rsidRDefault="00922071" w:rsidP="008810D4">
      <w:pPr>
        <w:spacing w:before="120" w:after="120" w:line="348" w:lineRule="auto"/>
        <w:ind w:firstLine="709"/>
        <w:jc w:val="both"/>
        <w:rPr>
          <w:color w:val="000000"/>
          <w:sz w:val="26"/>
          <w:szCs w:val="26"/>
          <w:lang w:val="pt-BR"/>
        </w:rPr>
      </w:pPr>
      <w:r w:rsidRPr="006B4D01">
        <w:rPr>
          <w:color w:val="000000"/>
          <w:sz w:val="26"/>
          <w:szCs w:val="26"/>
          <w:lang w:val="pt-BR"/>
        </w:rPr>
        <w:tab/>
      </w:r>
      <w:r w:rsidRPr="006B4D01">
        <w:rPr>
          <w:b/>
          <w:color w:val="000000"/>
          <w:sz w:val="26"/>
          <w:szCs w:val="26"/>
          <w:lang w:val="pt-BR"/>
        </w:rPr>
        <w:t>2.77.</w:t>
      </w:r>
      <w:r w:rsidRPr="006B4D01">
        <w:rPr>
          <w:color w:val="000000"/>
          <w:sz w:val="26"/>
          <w:szCs w:val="26"/>
          <w:lang w:val="pt-BR"/>
        </w:rPr>
        <w:t xml:space="preserve"> Tài khoản tài chính là tài khoản thứ hai liên quan tới tích lũy và là tài khoản cuối cùng trong dãy tài khoản mô tả hoạt động giao dịch giữa các đơn vị thể chế. Tài khoản tài chính không có chỉ tiêu cân đối để chuyển sang tài khoản tiếp theo như những tài khoản trước đó. </w:t>
      </w:r>
    </w:p>
    <w:p w:rsidR="00922071" w:rsidRPr="006B4D01" w:rsidRDefault="00922071" w:rsidP="008810D4">
      <w:pPr>
        <w:spacing w:before="120" w:after="120" w:line="348" w:lineRule="auto"/>
        <w:ind w:firstLine="709"/>
        <w:jc w:val="both"/>
        <w:rPr>
          <w:color w:val="000000"/>
          <w:spacing w:val="-4"/>
          <w:sz w:val="26"/>
          <w:szCs w:val="26"/>
          <w:lang w:val="pt-BR"/>
        </w:rPr>
      </w:pPr>
      <w:commentRangeStart w:id="23"/>
      <w:r w:rsidRPr="001C2A19">
        <w:rPr>
          <w:b/>
          <w:color w:val="000000"/>
          <w:spacing w:val="-4"/>
          <w:sz w:val="26"/>
          <w:szCs w:val="26"/>
          <w:lang w:val="pt-BR"/>
        </w:rPr>
        <w:t>2.78.</w:t>
      </w:r>
      <w:r w:rsidRPr="001C2A19">
        <w:rPr>
          <w:color w:val="000000"/>
          <w:spacing w:val="-4"/>
          <w:sz w:val="26"/>
          <w:szCs w:val="26"/>
          <w:lang w:val="pt-BR"/>
        </w:rPr>
        <w:t xml:space="preserve"> Nội dung của những công cụ tài chính xuất hiện trong tài khoản tài chính:</w:t>
      </w:r>
    </w:p>
    <w:p w:rsidR="00922071" w:rsidRPr="006B4D01" w:rsidRDefault="00922071" w:rsidP="008810D4">
      <w:pPr>
        <w:spacing w:before="120" w:after="120" w:line="348" w:lineRule="auto"/>
        <w:ind w:firstLine="709"/>
        <w:jc w:val="both"/>
        <w:rPr>
          <w:color w:val="000000"/>
          <w:sz w:val="26"/>
          <w:szCs w:val="26"/>
          <w:lang w:val="pt-BR"/>
        </w:rPr>
      </w:pPr>
      <w:r w:rsidRPr="006B4D01">
        <w:rPr>
          <w:color w:val="000000"/>
          <w:sz w:val="26"/>
          <w:szCs w:val="26"/>
          <w:lang w:val="pt-BR"/>
        </w:rPr>
        <w:t xml:space="preserve">i. </w:t>
      </w:r>
      <w:r w:rsidRPr="006B4D01">
        <w:rPr>
          <w:i/>
          <w:color w:val="000000"/>
          <w:sz w:val="26"/>
          <w:szCs w:val="26"/>
          <w:lang w:val="pt-BR"/>
        </w:rPr>
        <w:t>Vàng tiền và quyền rút vốn đặc biệt</w:t>
      </w:r>
      <w:r w:rsidRPr="006B4D01">
        <w:rPr>
          <w:color w:val="000000"/>
          <w:sz w:val="26"/>
          <w:szCs w:val="26"/>
          <w:lang w:val="pt-BR"/>
        </w:rPr>
        <w:t xml:space="preserve"> (money gold and SDRs): </w:t>
      </w:r>
      <w:r w:rsidR="00E23BD2">
        <w:rPr>
          <w:color w:val="000000"/>
          <w:sz w:val="26"/>
          <w:szCs w:val="26"/>
          <w:lang w:val="pt-BR"/>
        </w:rPr>
        <w:t>L</w:t>
      </w:r>
      <w:r w:rsidRPr="006B4D01">
        <w:rPr>
          <w:color w:val="000000"/>
          <w:sz w:val="26"/>
          <w:szCs w:val="26"/>
          <w:lang w:val="pt-BR"/>
        </w:rPr>
        <w:t>à công cụ tài ch</w:t>
      </w:r>
      <w:r w:rsidR="00EC5F4F">
        <w:rPr>
          <w:color w:val="000000"/>
          <w:sz w:val="26"/>
          <w:szCs w:val="26"/>
          <w:lang w:val="pt-BR"/>
        </w:rPr>
        <w:t>ính chỉ có Ngân hàng Nhà nước (</w:t>
      </w:r>
      <w:r w:rsidRPr="006B4D01">
        <w:rPr>
          <w:color w:val="000000"/>
          <w:sz w:val="26"/>
          <w:szCs w:val="26"/>
          <w:lang w:val="pt-BR"/>
        </w:rPr>
        <w:t>Ngân hàng Trung ương) hay Chính phủ có quyền giữ để thực hiện giao dịch với nước ngoài và các tổ chức tài chính quốc tế. Vàng tiền thường dưới dạng xu hay vàng thỏi có chất lượng cao, thường được giao dịch trên thị trường tài chính có tổ chức hoặc những thoả thuận song phương giữa các Ngân hàng Nhà nước. Quyền rút vốn đặc biệt là</w:t>
      </w:r>
      <w:r w:rsidR="00206064">
        <w:rPr>
          <w:color w:val="000000"/>
          <w:sz w:val="26"/>
          <w:szCs w:val="26"/>
          <w:lang w:val="pt-BR"/>
        </w:rPr>
        <w:t xml:space="preserve"> tài sản dự trữ quốc tế do Quỹ T</w:t>
      </w:r>
      <w:r w:rsidRPr="006B4D01">
        <w:rPr>
          <w:color w:val="000000"/>
          <w:sz w:val="26"/>
          <w:szCs w:val="26"/>
          <w:lang w:val="pt-BR"/>
        </w:rPr>
        <w:t>iền tệ quốc tế (IMF) tạo ra và phân bổ cho các nước thành viên để bổ sung vào tài sản dự trữ hiện có. Giao dịch về SDR</w:t>
      </w:r>
      <w:r w:rsidRPr="006B4D01">
        <w:rPr>
          <w:color w:val="000000"/>
          <w:sz w:val="26"/>
          <w:szCs w:val="26"/>
          <w:vertAlign w:val="subscript"/>
          <w:lang w:val="pt-BR"/>
        </w:rPr>
        <w:t>s</w:t>
      </w:r>
      <w:r w:rsidRPr="006B4D01">
        <w:rPr>
          <w:color w:val="000000"/>
          <w:sz w:val="26"/>
          <w:szCs w:val="26"/>
          <w:lang w:val="pt-BR"/>
        </w:rPr>
        <w:t xml:space="preserve"> chỉ xuất hiện trong tài khoản tài chính của Ngân hàng Nhà nước và bên ngoài; </w:t>
      </w:r>
    </w:p>
    <w:p w:rsidR="00922071" w:rsidRPr="006B4D01" w:rsidRDefault="00922071" w:rsidP="008810D4">
      <w:pPr>
        <w:spacing w:before="120" w:after="120" w:line="348" w:lineRule="auto"/>
        <w:ind w:firstLine="709"/>
        <w:jc w:val="both"/>
        <w:rPr>
          <w:color w:val="000000"/>
          <w:sz w:val="26"/>
          <w:szCs w:val="26"/>
          <w:lang w:val="pt-BR"/>
        </w:rPr>
      </w:pPr>
      <w:r w:rsidRPr="006B4D01">
        <w:rPr>
          <w:color w:val="000000"/>
          <w:sz w:val="26"/>
          <w:szCs w:val="26"/>
          <w:lang w:val="pt-BR"/>
        </w:rPr>
        <w:t xml:space="preserve">ii. </w:t>
      </w:r>
      <w:r w:rsidRPr="006B4D01">
        <w:rPr>
          <w:i/>
          <w:color w:val="000000"/>
          <w:sz w:val="26"/>
          <w:szCs w:val="26"/>
          <w:lang w:val="pt-BR"/>
        </w:rPr>
        <w:t>Tiền mặt và tiền ký gửi</w:t>
      </w:r>
      <w:r w:rsidRPr="006B4D01">
        <w:rPr>
          <w:color w:val="000000"/>
          <w:sz w:val="26"/>
          <w:szCs w:val="26"/>
          <w:lang w:val="pt-BR"/>
        </w:rPr>
        <w:t xml:space="preserve">: </w:t>
      </w:r>
      <w:r w:rsidR="00E23BD2">
        <w:rPr>
          <w:color w:val="000000"/>
          <w:sz w:val="26"/>
          <w:szCs w:val="26"/>
          <w:lang w:val="pt-BR"/>
        </w:rPr>
        <w:t>B</w:t>
      </w:r>
      <w:r w:rsidRPr="006B4D01">
        <w:rPr>
          <w:color w:val="000000"/>
          <w:sz w:val="26"/>
          <w:szCs w:val="26"/>
          <w:lang w:val="pt-BR"/>
        </w:rPr>
        <w:t>ao gồm tổng số tiền mặt, tiền ký gửi có khả năng chuyển nhượng và các ký gửi khác. Tiền mặt gồm tiền giấy, tiền xu đang lưu thông trong nền kinh tế dùng làm phương tiện thanh toán;</w:t>
      </w:r>
    </w:p>
    <w:p w:rsidR="00922071" w:rsidRPr="006B4D01" w:rsidRDefault="00922071" w:rsidP="008810D4">
      <w:pPr>
        <w:spacing w:before="120" w:after="120" w:line="348" w:lineRule="auto"/>
        <w:ind w:firstLine="709"/>
        <w:jc w:val="both"/>
        <w:rPr>
          <w:color w:val="000000"/>
          <w:sz w:val="26"/>
          <w:szCs w:val="26"/>
          <w:lang w:val="pt-BR"/>
        </w:rPr>
      </w:pPr>
      <w:r w:rsidRPr="00E23BD2">
        <w:rPr>
          <w:color w:val="000000"/>
          <w:sz w:val="26"/>
          <w:szCs w:val="26"/>
          <w:lang w:val="pt-BR"/>
        </w:rPr>
        <w:t>iii.</w:t>
      </w:r>
      <w:r w:rsidRPr="001C2A19">
        <w:rPr>
          <w:i/>
          <w:color w:val="000000"/>
          <w:sz w:val="26"/>
          <w:szCs w:val="26"/>
          <w:lang w:val="pt-BR"/>
        </w:rPr>
        <w:t xml:space="preserve"> Hối phiếu</w:t>
      </w:r>
      <w:r w:rsidR="00E23BD2">
        <w:rPr>
          <w:color w:val="000000"/>
          <w:sz w:val="26"/>
          <w:szCs w:val="26"/>
          <w:lang w:val="pt-BR"/>
        </w:rPr>
        <w:t>: B</w:t>
      </w:r>
      <w:r w:rsidRPr="001C2A19">
        <w:rPr>
          <w:color w:val="000000"/>
          <w:sz w:val="26"/>
          <w:szCs w:val="26"/>
          <w:lang w:val="pt-BR"/>
        </w:rPr>
        <w:t>ao gồm</w:t>
      </w:r>
      <w:r w:rsidRPr="006B4D01">
        <w:rPr>
          <w:color w:val="000000"/>
          <w:sz w:val="26"/>
          <w:szCs w:val="26"/>
          <w:lang w:val="pt-BR"/>
        </w:rPr>
        <w:t xml:space="preserve"> trái phiếu, tín phiếu, chứng chỉ tiền gửi, các giấy tờ thương mại (commercial paper); giấy nợ; các công cụ tài chính kinh doanh ngoài bảng có khả năng thương mại. Những loại tài sản tài chính nêu trên gồm cả ngắn và dài hạn. Các công cụ tài chính kinh doanh ngoài bảng được thiết lập để tránh cho các bên có liên quan trong giao dịch phải trả giá quá cao trong tương lai khi giá cả biến động lớn. Những công cụ kinh doanh ngoài bảng gồm: hợp đồng mua bán trước (option); giao </w:t>
      </w:r>
      <w:r w:rsidRPr="006B4D01">
        <w:rPr>
          <w:color w:val="000000"/>
          <w:sz w:val="26"/>
          <w:szCs w:val="26"/>
          <w:lang w:val="pt-BR"/>
        </w:rPr>
        <w:lastRenderedPageBreak/>
        <w:t>dịch có kỳ hạn (Forward); giao dịch hoán đổi (Swap). Hợp đồng mua bán trước cho phép một bên được mua hoặc bán hàng hóa hay chứng khoán trong một thời hạn nhất định với mức giá thỏa thuận trước. Đây là biểu hiện của hình thức đầu cơ vì nếu giá cả thay đổi một cách đáng kể thì người mua vẫn được mua với mức giá thoả thuận trước thấp hơn nhiều so với mức giá hiện thời. Giao dịch có kỳ hạn thường liên quan tới thị trường ngoại hối, ở đó các đồng tiền được mua và bán theo những tỷ giá hối đoái được cố định tại thời gian hiện hành và giao vào một thời gian nhất định trong tương lai. Một người giao dịch muốn có được một loại tiền hoặc phải thanh toán bằng loại tiền này vào một thời điểm trong tương lai có thể mua hay bán đồng tiền này trước. Giao dịch hoán đổi là phương pháp hoán đổi các đồng tiền. Ngân hàng Nhà nước của hai nước ghi có cho nhau với một khoản tiền (của nhau) có giá trị tương đương để mỗi Chính phủ đều có thể sử dụng dự trữ ngoại hối này nếu cần thiết. Giao dịch hoán đổi thường thực hiện cho một giai đoạn cụ thể sau đó hoạt động này được làm ngược lại với tỷ giá hối đoái ban đầu;</w:t>
      </w:r>
    </w:p>
    <w:p w:rsidR="00922071" w:rsidRPr="006B4D01" w:rsidRDefault="00922071" w:rsidP="008810D4">
      <w:pPr>
        <w:spacing w:before="120" w:after="120" w:line="348" w:lineRule="auto"/>
        <w:ind w:firstLine="709"/>
        <w:jc w:val="both"/>
        <w:rPr>
          <w:color w:val="000000"/>
          <w:sz w:val="26"/>
          <w:szCs w:val="26"/>
          <w:lang w:val="pt-BR"/>
        </w:rPr>
      </w:pPr>
      <w:r w:rsidRPr="006B4D01">
        <w:rPr>
          <w:color w:val="000000"/>
          <w:sz w:val="26"/>
          <w:szCs w:val="26"/>
          <w:lang w:val="pt-BR"/>
        </w:rPr>
        <w:t xml:space="preserve">iv. </w:t>
      </w:r>
      <w:r w:rsidRPr="006B4D01">
        <w:rPr>
          <w:i/>
          <w:color w:val="000000"/>
          <w:sz w:val="26"/>
          <w:szCs w:val="26"/>
          <w:lang w:val="pt-BR"/>
        </w:rPr>
        <w:t>Khoản cho vay</w:t>
      </w:r>
      <w:r w:rsidR="00E23BD2">
        <w:rPr>
          <w:color w:val="000000"/>
          <w:sz w:val="26"/>
          <w:szCs w:val="26"/>
          <w:lang w:val="pt-BR"/>
        </w:rPr>
        <w:t>: L</w:t>
      </w:r>
      <w:r w:rsidRPr="006B4D01">
        <w:rPr>
          <w:color w:val="000000"/>
          <w:sz w:val="26"/>
          <w:szCs w:val="26"/>
          <w:lang w:val="pt-BR"/>
        </w:rPr>
        <w:t xml:space="preserve">à khoản tiền do người cho vay ứng cho người vay. Lãi suất thông thường được tính trên khoản vay và thời hạn cho vay khác nhau, có thể rất ngắn hoặc rất dài. Trong nghiệp vụ cho vay, người vay cung cấp chứng từ về nợ. Xếp trong nhóm này tất cả các khoản cho vay, ứng trước từ ngân hàng, công ty tài chính và đơn vị khác cho giới kinh doanh, Chính phủ và hộ gia đình. Khoản cho vay bao </w:t>
      </w:r>
      <w:r w:rsidRPr="006B4D01">
        <w:rPr>
          <w:color w:val="000000"/>
          <w:spacing w:val="4"/>
          <w:sz w:val="26"/>
          <w:szCs w:val="26"/>
          <w:lang w:val="pt-BR"/>
        </w:rPr>
        <w:t>gồm cho vay trả dần, tín dụng trả góp và khoản cho vay cho tín dụng thương mại tài chính;</w:t>
      </w:r>
    </w:p>
    <w:p w:rsidR="00922071" w:rsidRPr="006B4D01" w:rsidRDefault="00922071" w:rsidP="008810D4">
      <w:pPr>
        <w:spacing w:before="120" w:after="120" w:line="348" w:lineRule="auto"/>
        <w:ind w:firstLine="709"/>
        <w:jc w:val="both"/>
        <w:rPr>
          <w:color w:val="000000"/>
          <w:sz w:val="26"/>
          <w:szCs w:val="26"/>
          <w:lang w:val="pt-BR"/>
        </w:rPr>
      </w:pPr>
      <w:r w:rsidRPr="006B4D01">
        <w:rPr>
          <w:color w:val="000000"/>
          <w:sz w:val="26"/>
          <w:szCs w:val="26"/>
          <w:lang w:val="pt-BR"/>
        </w:rPr>
        <w:t xml:space="preserve">v. </w:t>
      </w:r>
      <w:r w:rsidRPr="006B4D01">
        <w:rPr>
          <w:i/>
          <w:color w:val="000000"/>
          <w:sz w:val="26"/>
          <w:szCs w:val="26"/>
          <w:lang w:val="pt-BR"/>
        </w:rPr>
        <w:t>Cổ phiếu và cổ phần khác</w:t>
      </w:r>
      <w:r w:rsidR="00E23BD2">
        <w:rPr>
          <w:color w:val="000000"/>
          <w:sz w:val="26"/>
          <w:szCs w:val="26"/>
          <w:lang w:val="pt-BR"/>
        </w:rPr>
        <w:t>: L</w:t>
      </w:r>
      <w:r w:rsidRPr="006B4D01">
        <w:rPr>
          <w:color w:val="000000"/>
          <w:sz w:val="26"/>
          <w:szCs w:val="26"/>
          <w:lang w:val="pt-BR"/>
        </w:rPr>
        <w:t>à cổ phiếu ở dạng vốn phát hành của một công ty. Người nắm giữ cổ phiếu và cổ phần khác thường chịu rủi ro kinh doanh còn lại. Họ xếp sau những người giữ cổ phiếu công ty và cổ đông ưu đãi về việc thanh toán cổ tức;</w:t>
      </w:r>
    </w:p>
    <w:p w:rsidR="00922071" w:rsidRPr="006B4D01" w:rsidRDefault="00922071" w:rsidP="008810D4">
      <w:pPr>
        <w:spacing w:before="120" w:after="120" w:line="348" w:lineRule="auto"/>
        <w:ind w:firstLine="709"/>
        <w:jc w:val="both"/>
        <w:rPr>
          <w:color w:val="000000"/>
          <w:sz w:val="26"/>
          <w:szCs w:val="26"/>
          <w:lang w:val="pt-BR"/>
        </w:rPr>
      </w:pPr>
      <w:r w:rsidRPr="006B4D01">
        <w:rPr>
          <w:color w:val="000000"/>
          <w:sz w:val="26"/>
          <w:szCs w:val="26"/>
          <w:lang w:val="pt-BR"/>
        </w:rPr>
        <w:t xml:space="preserve">vi. </w:t>
      </w:r>
      <w:r w:rsidRPr="006B4D01">
        <w:rPr>
          <w:i/>
          <w:color w:val="000000"/>
          <w:sz w:val="26"/>
          <w:szCs w:val="26"/>
          <w:lang w:val="pt-BR"/>
        </w:rPr>
        <w:t>Dự trữ kỹ thuật bảo hiểm</w:t>
      </w:r>
      <w:r w:rsidR="00E23BD2">
        <w:rPr>
          <w:color w:val="000000"/>
          <w:sz w:val="26"/>
          <w:szCs w:val="26"/>
          <w:lang w:val="pt-BR"/>
        </w:rPr>
        <w:t>: L</w:t>
      </w:r>
      <w:r w:rsidRPr="006B4D01">
        <w:rPr>
          <w:color w:val="000000"/>
          <w:sz w:val="26"/>
          <w:szCs w:val="26"/>
          <w:lang w:val="pt-BR"/>
        </w:rPr>
        <w:t>à khoản dự trữ do doanh nghiệp bảo hiểm nắm giữ và quản lý, đó là dự trữ thực tế để trang trải cho những rủi ro còn tồn đọng đối với chính sách bảo hiểm nhân thọ. Công ty bảo hiểm dùng dự trữ kỹ thuật bảo hiểm để đầu tư vào tài sản tài chính, đất đai, nhà cửa và nhận thu nhập sở hữu từ đầu tư nêu trên và thặng dư thuần từ việc cho thuê đất đai nhà cửa;</w:t>
      </w:r>
    </w:p>
    <w:p w:rsidR="00922071" w:rsidRDefault="00922071" w:rsidP="008810D4">
      <w:pPr>
        <w:spacing w:before="120" w:after="120" w:line="348" w:lineRule="auto"/>
        <w:ind w:firstLine="709"/>
        <w:jc w:val="both"/>
        <w:rPr>
          <w:color w:val="000000"/>
          <w:sz w:val="26"/>
          <w:szCs w:val="26"/>
          <w:lang w:val="pt-BR"/>
        </w:rPr>
      </w:pPr>
      <w:r w:rsidRPr="006B4D01">
        <w:rPr>
          <w:color w:val="000000"/>
          <w:sz w:val="26"/>
          <w:szCs w:val="26"/>
          <w:lang w:val="pt-BR"/>
        </w:rPr>
        <w:t xml:space="preserve">vii. </w:t>
      </w:r>
      <w:r w:rsidR="00AC2306">
        <w:rPr>
          <w:i/>
          <w:color w:val="000000"/>
          <w:sz w:val="26"/>
          <w:szCs w:val="26"/>
          <w:lang w:val="pt-BR"/>
        </w:rPr>
        <w:t>Khoản được nhận/</w:t>
      </w:r>
      <w:r w:rsidRPr="006B4D01">
        <w:rPr>
          <w:i/>
          <w:color w:val="000000"/>
          <w:sz w:val="26"/>
          <w:szCs w:val="26"/>
          <w:lang w:val="pt-BR"/>
        </w:rPr>
        <w:t>phải nộp khác</w:t>
      </w:r>
      <w:r w:rsidR="00E23BD2">
        <w:rPr>
          <w:color w:val="000000"/>
          <w:sz w:val="26"/>
          <w:szCs w:val="26"/>
          <w:lang w:val="pt-BR"/>
        </w:rPr>
        <w:t>: B</w:t>
      </w:r>
      <w:r w:rsidRPr="006B4D01">
        <w:rPr>
          <w:color w:val="000000"/>
          <w:sz w:val="26"/>
          <w:szCs w:val="26"/>
          <w:lang w:val="pt-BR"/>
        </w:rPr>
        <w:t xml:space="preserve">ao gồm tín dụng thương mại và các khoản ứng trước như tín dụng thương mại đối với hàng hoá và dịch vụ chuyển trực tiếp cho công ty, Chính phủ, các tổ chức không vị lợi, hộ gia đình và ứng trước cho những công việc đang tiếp diễn. </w:t>
      </w:r>
      <w:commentRangeEnd w:id="23"/>
      <w:r w:rsidRPr="006B4D01">
        <w:rPr>
          <w:rStyle w:val="CommentReference"/>
          <w:rFonts w:eastAsia="Calibri"/>
          <w:sz w:val="26"/>
          <w:szCs w:val="26"/>
          <w:lang w:val="en-IN"/>
        </w:rPr>
        <w:commentReference w:id="23"/>
      </w:r>
    </w:p>
    <w:p w:rsidR="00922071" w:rsidRPr="006B4D01" w:rsidRDefault="00CC3AF5" w:rsidP="00AB27AD">
      <w:pPr>
        <w:spacing w:line="360" w:lineRule="auto"/>
        <w:ind w:firstLine="709"/>
        <w:jc w:val="center"/>
        <w:rPr>
          <w:b/>
          <w:sz w:val="26"/>
          <w:szCs w:val="26"/>
          <w:lang w:val="pt-BR"/>
        </w:rPr>
      </w:pPr>
      <w:r>
        <w:rPr>
          <w:b/>
          <w:bCs/>
          <w:iCs/>
          <w:sz w:val="26"/>
          <w:szCs w:val="26"/>
          <w:lang w:val="pt-BR"/>
        </w:rPr>
        <w:lastRenderedPageBreak/>
        <w:t>Bảng 11.1:</w:t>
      </w:r>
      <w:r w:rsidR="00922071" w:rsidRPr="006B4D01">
        <w:rPr>
          <w:b/>
          <w:bCs/>
          <w:iCs/>
          <w:sz w:val="26"/>
          <w:szCs w:val="26"/>
          <w:lang w:val="pt-BR"/>
        </w:rPr>
        <w:t xml:space="preserve"> Tài khoản tài chính (rút gọn) </w:t>
      </w:r>
    </w:p>
    <w:p w:rsidR="00922071" w:rsidRPr="006B4D01" w:rsidRDefault="001941FE" w:rsidP="00CC3AF5">
      <w:pPr>
        <w:spacing w:line="360" w:lineRule="auto"/>
        <w:jc w:val="both"/>
        <w:rPr>
          <w:b/>
          <w:sz w:val="26"/>
          <w:szCs w:val="26"/>
          <w:lang w:val="pt-BR"/>
        </w:rPr>
      </w:pPr>
      <w:r>
        <w:rPr>
          <w:b/>
          <w:bCs/>
          <w:iCs/>
          <w:sz w:val="26"/>
          <w:szCs w:val="26"/>
          <w:lang w:val="pt-BR"/>
        </w:rPr>
        <w:t>Bên t</w:t>
      </w:r>
      <w:r w:rsidR="00BE0489">
        <w:rPr>
          <w:b/>
          <w:bCs/>
          <w:iCs/>
          <w:sz w:val="26"/>
          <w:szCs w:val="26"/>
          <w:lang w:val="pt-BR"/>
        </w:rPr>
        <w:t>hay đổi tài sản C</w:t>
      </w:r>
      <w:r w:rsidR="00922071" w:rsidRPr="006B4D01">
        <w:rPr>
          <w:b/>
          <w:bCs/>
          <w:iCs/>
          <w:sz w:val="26"/>
          <w:szCs w:val="26"/>
          <w:lang w:val="pt-BR"/>
        </w:rPr>
        <w:t xml:space="preserve">ó </w:t>
      </w: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992"/>
        <w:gridCol w:w="850"/>
        <w:gridCol w:w="851"/>
        <w:gridCol w:w="850"/>
        <w:gridCol w:w="1134"/>
        <w:gridCol w:w="851"/>
        <w:gridCol w:w="850"/>
        <w:gridCol w:w="1134"/>
        <w:gridCol w:w="851"/>
      </w:tblGrid>
      <w:tr w:rsidR="00922071" w:rsidRPr="006B4D01" w:rsidTr="008810D4">
        <w:tc>
          <w:tcPr>
            <w:tcW w:w="2694" w:type="dxa"/>
            <w:tcBorders>
              <w:top w:val="double" w:sz="4" w:space="0" w:color="auto"/>
              <w:left w:val="double" w:sz="4" w:space="0" w:color="auto"/>
              <w:bottom w:val="double" w:sz="4" w:space="0" w:color="auto"/>
            </w:tcBorders>
            <w:vAlign w:val="center"/>
          </w:tcPr>
          <w:p w:rsidR="00922071" w:rsidRPr="00E23BD2" w:rsidRDefault="00922071" w:rsidP="008810D4">
            <w:pPr>
              <w:spacing w:before="40" w:after="40" w:line="288" w:lineRule="auto"/>
              <w:jc w:val="center"/>
              <w:rPr>
                <w:b/>
                <w:bCs/>
                <w:sz w:val="26"/>
                <w:szCs w:val="26"/>
                <w:lang w:val="pt-BR"/>
              </w:rPr>
            </w:pPr>
            <w:r w:rsidRPr="00E23BD2">
              <w:rPr>
                <w:b/>
                <w:bCs/>
                <w:sz w:val="26"/>
                <w:szCs w:val="26"/>
                <w:lang w:val="pt-BR"/>
              </w:rPr>
              <w:t>Các giao dịch và các khoản mục cân đối</w:t>
            </w:r>
          </w:p>
        </w:tc>
        <w:tc>
          <w:tcPr>
            <w:tcW w:w="992" w:type="dxa"/>
            <w:tcBorders>
              <w:top w:val="double" w:sz="4" w:space="0" w:color="auto"/>
              <w:bottom w:val="double" w:sz="4" w:space="0" w:color="auto"/>
            </w:tcBorders>
          </w:tcPr>
          <w:p w:rsidR="00922071" w:rsidRPr="00E23BD2" w:rsidRDefault="00922071" w:rsidP="008810D4">
            <w:pPr>
              <w:spacing w:before="40" w:after="40" w:line="288" w:lineRule="auto"/>
              <w:jc w:val="center"/>
              <w:rPr>
                <w:b/>
                <w:bCs/>
                <w:sz w:val="26"/>
                <w:szCs w:val="26"/>
              </w:rPr>
            </w:pPr>
            <w:r w:rsidRPr="00E23BD2">
              <w:rPr>
                <w:b/>
                <w:bCs/>
                <w:sz w:val="26"/>
                <w:szCs w:val="26"/>
              </w:rPr>
              <w:t>Khu vực phi tài chính</w:t>
            </w:r>
          </w:p>
        </w:tc>
        <w:tc>
          <w:tcPr>
            <w:tcW w:w="850" w:type="dxa"/>
            <w:tcBorders>
              <w:top w:val="double" w:sz="4" w:space="0" w:color="auto"/>
              <w:bottom w:val="double" w:sz="4" w:space="0" w:color="auto"/>
            </w:tcBorders>
          </w:tcPr>
          <w:p w:rsidR="00922071" w:rsidRPr="00E23BD2" w:rsidRDefault="00922071" w:rsidP="008810D4">
            <w:pPr>
              <w:spacing w:before="40" w:after="40" w:line="288" w:lineRule="auto"/>
              <w:jc w:val="center"/>
              <w:rPr>
                <w:b/>
                <w:bCs/>
                <w:sz w:val="26"/>
                <w:szCs w:val="26"/>
              </w:rPr>
            </w:pPr>
            <w:r w:rsidRPr="00E23BD2">
              <w:rPr>
                <w:b/>
                <w:bCs/>
                <w:sz w:val="26"/>
                <w:szCs w:val="26"/>
              </w:rPr>
              <w:t>Khu vực tài chính</w:t>
            </w:r>
          </w:p>
        </w:tc>
        <w:tc>
          <w:tcPr>
            <w:tcW w:w="851" w:type="dxa"/>
            <w:tcBorders>
              <w:top w:val="double" w:sz="4" w:space="0" w:color="auto"/>
              <w:bottom w:val="double" w:sz="4" w:space="0" w:color="auto"/>
            </w:tcBorders>
          </w:tcPr>
          <w:p w:rsidR="00922071" w:rsidRPr="00E23BD2" w:rsidRDefault="00922071" w:rsidP="008810D4">
            <w:pPr>
              <w:spacing w:before="40" w:after="40" w:line="288" w:lineRule="auto"/>
              <w:jc w:val="center"/>
              <w:rPr>
                <w:b/>
                <w:bCs/>
                <w:sz w:val="26"/>
                <w:szCs w:val="26"/>
              </w:rPr>
            </w:pPr>
            <w:r w:rsidRPr="00E23BD2">
              <w:rPr>
                <w:b/>
                <w:bCs/>
                <w:sz w:val="26"/>
                <w:szCs w:val="26"/>
              </w:rPr>
              <w:t>Khu vực Nhà nước</w:t>
            </w:r>
          </w:p>
        </w:tc>
        <w:tc>
          <w:tcPr>
            <w:tcW w:w="850" w:type="dxa"/>
            <w:tcBorders>
              <w:top w:val="double" w:sz="4" w:space="0" w:color="auto"/>
              <w:bottom w:val="double" w:sz="4" w:space="0" w:color="auto"/>
            </w:tcBorders>
          </w:tcPr>
          <w:p w:rsidR="00922071" w:rsidRPr="00E23BD2" w:rsidRDefault="00922071" w:rsidP="008810D4">
            <w:pPr>
              <w:spacing w:before="40" w:after="40" w:line="288" w:lineRule="auto"/>
              <w:jc w:val="center"/>
              <w:rPr>
                <w:b/>
                <w:bCs/>
                <w:sz w:val="26"/>
                <w:szCs w:val="26"/>
              </w:rPr>
            </w:pPr>
            <w:r w:rsidRPr="00E23BD2">
              <w:rPr>
                <w:b/>
                <w:bCs/>
                <w:sz w:val="26"/>
                <w:szCs w:val="26"/>
              </w:rPr>
              <w:t>Khu vực hộ gia đình</w:t>
            </w:r>
          </w:p>
        </w:tc>
        <w:tc>
          <w:tcPr>
            <w:tcW w:w="1134" w:type="dxa"/>
            <w:tcBorders>
              <w:top w:val="double" w:sz="4" w:space="0" w:color="auto"/>
              <w:bottom w:val="double" w:sz="4" w:space="0" w:color="auto"/>
            </w:tcBorders>
          </w:tcPr>
          <w:p w:rsidR="00922071" w:rsidRPr="00E23BD2" w:rsidRDefault="00922071" w:rsidP="008810D4">
            <w:pPr>
              <w:spacing w:before="40" w:after="40" w:line="288" w:lineRule="auto"/>
              <w:jc w:val="center"/>
              <w:rPr>
                <w:b/>
                <w:bCs/>
                <w:sz w:val="26"/>
                <w:szCs w:val="26"/>
              </w:rPr>
            </w:pPr>
            <w:r w:rsidRPr="00E23BD2">
              <w:rPr>
                <w:b/>
                <w:bCs/>
                <w:sz w:val="26"/>
                <w:szCs w:val="26"/>
              </w:rPr>
              <w:t>Khu vực không vị lợi phục vụ HGĐ</w:t>
            </w:r>
          </w:p>
        </w:tc>
        <w:tc>
          <w:tcPr>
            <w:tcW w:w="851" w:type="dxa"/>
            <w:tcBorders>
              <w:top w:val="double" w:sz="4" w:space="0" w:color="auto"/>
              <w:bottom w:val="double" w:sz="4" w:space="0" w:color="auto"/>
            </w:tcBorders>
          </w:tcPr>
          <w:p w:rsidR="00922071" w:rsidRPr="00E23BD2" w:rsidRDefault="00922071" w:rsidP="008810D4">
            <w:pPr>
              <w:spacing w:before="40" w:after="40" w:line="288" w:lineRule="auto"/>
              <w:jc w:val="center"/>
              <w:rPr>
                <w:b/>
                <w:bCs/>
                <w:sz w:val="26"/>
                <w:szCs w:val="26"/>
              </w:rPr>
            </w:pPr>
            <w:r w:rsidRPr="00E23BD2">
              <w:rPr>
                <w:b/>
                <w:bCs/>
                <w:sz w:val="26"/>
                <w:szCs w:val="26"/>
              </w:rPr>
              <w:t>Tổng nền kinh tế</w:t>
            </w:r>
          </w:p>
        </w:tc>
        <w:tc>
          <w:tcPr>
            <w:tcW w:w="850" w:type="dxa"/>
            <w:tcBorders>
              <w:top w:val="double" w:sz="4" w:space="0" w:color="auto"/>
              <w:bottom w:val="double" w:sz="4" w:space="0" w:color="auto"/>
            </w:tcBorders>
          </w:tcPr>
          <w:p w:rsidR="00922071" w:rsidRPr="00E23BD2" w:rsidRDefault="009B640A" w:rsidP="008810D4">
            <w:pPr>
              <w:spacing w:before="40" w:after="40" w:line="288" w:lineRule="auto"/>
              <w:jc w:val="center"/>
              <w:rPr>
                <w:b/>
                <w:bCs/>
                <w:sz w:val="26"/>
                <w:szCs w:val="26"/>
              </w:rPr>
            </w:pPr>
            <w:r w:rsidRPr="00E23BD2">
              <w:rPr>
                <w:b/>
                <w:bCs/>
                <w:sz w:val="26"/>
                <w:szCs w:val="26"/>
              </w:rPr>
              <w:t>Phần còn lại của Thế giới</w:t>
            </w:r>
          </w:p>
        </w:tc>
        <w:tc>
          <w:tcPr>
            <w:tcW w:w="1134" w:type="dxa"/>
            <w:tcBorders>
              <w:top w:val="double" w:sz="4" w:space="0" w:color="auto"/>
              <w:bottom w:val="double" w:sz="4" w:space="0" w:color="auto"/>
            </w:tcBorders>
          </w:tcPr>
          <w:p w:rsidR="00922071" w:rsidRPr="00E23BD2" w:rsidRDefault="00922071" w:rsidP="008810D4">
            <w:pPr>
              <w:spacing w:before="40" w:after="40" w:line="288" w:lineRule="auto"/>
              <w:jc w:val="center"/>
              <w:rPr>
                <w:b/>
                <w:bCs/>
                <w:sz w:val="26"/>
                <w:szCs w:val="26"/>
              </w:rPr>
            </w:pPr>
            <w:r w:rsidRPr="00E23BD2">
              <w:rPr>
                <w:b/>
                <w:bCs/>
                <w:sz w:val="26"/>
                <w:szCs w:val="26"/>
              </w:rPr>
              <w:t>Sản ph</w:t>
            </w:r>
            <w:r w:rsidR="00B71018" w:rsidRPr="00E23BD2">
              <w:rPr>
                <w:b/>
                <w:bCs/>
                <w:sz w:val="26"/>
                <w:szCs w:val="26"/>
              </w:rPr>
              <w:t>ẩ</w:t>
            </w:r>
            <w:r w:rsidRPr="00E23BD2">
              <w:rPr>
                <w:b/>
                <w:bCs/>
                <w:sz w:val="26"/>
                <w:szCs w:val="26"/>
              </w:rPr>
              <w:t>m vật chất và dịch vụ</w:t>
            </w:r>
          </w:p>
        </w:tc>
        <w:tc>
          <w:tcPr>
            <w:tcW w:w="851" w:type="dxa"/>
            <w:tcBorders>
              <w:top w:val="double" w:sz="4" w:space="0" w:color="auto"/>
              <w:bottom w:val="double" w:sz="4" w:space="0" w:color="auto"/>
              <w:right w:val="double" w:sz="4" w:space="0" w:color="auto"/>
            </w:tcBorders>
          </w:tcPr>
          <w:p w:rsidR="00922071" w:rsidRPr="00E23BD2" w:rsidRDefault="00922071" w:rsidP="008810D4">
            <w:pPr>
              <w:spacing w:before="40" w:after="40" w:line="288" w:lineRule="auto"/>
              <w:jc w:val="center"/>
              <w:rPr>
                <w:b/>
                <w:bCs/>
                <w:sz w:val="26"/>
                <w:szCs w:val="26"/>
              </w:rPr>
            </w:pPr>
            <w:r w:rsidRPr="00E23BD2">
              <w:rPr>
                <w:b/>
                <w:bCs/>
                <w:sz w:val="26"/>
                <w:szCs w:val="26"/>
              </w:rPr>
              <w:t>Tổng cộng</w:t>
            </w:r>
          </w:p>
        </w:tc>
      </w:tr>
      <w:tr w:rsidR="00922071" w:rsidRPr="006B4D01" w:rsidTr="008810D4">
        <w:tc>
          <w:tcPr>
            <w:tcW w:w="2694" w:type="dxa"/>
            <w:tcBorders>
              <w:top w:val="double" w:sz="4" w:space="0" w:color="auto"/>
              <w:left w:val="double" w:sz="4" w:space="0" w:color="auto"/>
            </w:tcBorders>
            <w:vAlign w:val="center"/>
          </w:tcPr>
          <w:p w:rsidR="00922071" w:rsidRPr="002E5272" w:rsidRDefault="00922071" w:rsidP="008810D4">
            <w:pPr>
              <w:spacing w:before="40" w:after="40" w:line="264" w:lineRule="auto"/>
              <w:jc w:val="both"/>
              <w:rPr>
                <w:bCs/>
                <w:spacing w:val="-14"/>
                <w:sz w:val="26"/>
                <w:szCs w:val="26"/>
              </w:rPr>
            </w:pPr>
            <w:r w:rsidRPr="002E5272">
              <w:rPr>
                <w:spacing w:val="-14"/>
                <w:sz w:val="26"/>
                <w:szCs w:val="26"/>
              </w:rPr>
              <w:t>Phát sinh thuần tài sản nợ</w:t>
            </w:r>
          </w:p>
        </w:tc>
        <w:tc>
          <w:tcPr>
            <w:tcW w:w="992" w:type="dxa"/>
            <w:tcBorders>
              <w:top w:val="double" w:sz="4" w:space="0" w:color="auto"/>
            </w:tcBorders>
          </w:tcPr>
          <w:p w:rsidR="00922071" w:rsidRPr="006B4D01" w:rsidRDefault="00922071" w:rsidP="008810D4">
            <w:pPr>
              <w:spacing w:before="40" w:after="40" w:line="264" w:lineRule="auto"/>
              <w:jc w:val="both"/>
              <w:rPr>
                <w:bCs/>
                <w:sz w:val="26"/>
                <w:szCs w:val="26"/>
              </w:rPr>
            </w:pPr>
          </w:p>
        </w:tc>
        <w:tc>
          <w:tcPr>
            <w:tcW w:w="850" w:type="dxa"/>
            <w:tcBorders>
              <w:top w:val="double" w:sz="4" w:space="0" w:color="auto"/>
            </w:tcBorders>
          </w:tcPr>
          <w:p w:rsidR="00922071" w:rsidRPr="006B4D01" w:rsidRDefault="00922071" w:rsidP="008810D4">
            <w:pPr>
              <w:spacing w:before="40" w:after="40" w:line="264" w:lineRule="auto"/>
              <w:jc w:val="both"/>
              <w:rPr>
                <w:bCs/>
                <w:sz w:val="26"/>
                <w:szCs w:val="26"/>
              </w:rPr>
            </w:pPr>
          </w:p>
        </w:tc>
        <w:tc>
          <w:tcPr>
            <w:tcW w:w="851" w:type="dxa"/>
            <w:tcBorders>
              <w:top w:val="double" w:sz="4" w:space="0" w:color="auto"/>
            </w:tcBorders>
          </w:tcPr>
          <w:p w:rsidR="00922071" w:rsidRPr="006B4D01" w:rsidRDefault="00922071" w:rsidP="008810D4">
            <w:pPr>
              <w:spacing w:before="40" w:after="40" w:line="264" w:lineRule="auto"/>
              <w:jc w:val="both"/>
              <w:rPr>
                <w:bCs/>
                <w:sz w:val="26"/>
                <w:szCs w:val="26"/>
              </w:rPr>
            </w:pPr>
          </w:p>
        </w:tc>
        <w:tc>
          <w:tcPr>
            <w:tcW w:w="850" w:type="dxa"/>
            <w:tcBorders>
              <w:top w:val="double" w:sz="4" w:space="0" w:color="auto"/>
            </w:tcBorders>
          </w:tcPr>
          <w:p w:rsidR="00922071" w:rsidRPr="006B4D01" w:rsidRDefault="00922071" w:rsidP="008810D4">
            <w:pPr>
              <w:spacing w:before="40" w:after="40" w:line="264" w:lineRule="auto"/>
              <w:jc w:val="both"/>
              <w:rPr>
                <w:bCs/>
                <w:sz w:val="26"/>
                <w:szCs w:val="26"/>
              </w:rPr>
            </w:pPr>
          </w:p>
        </w:tc>
        <w:tc>
          <w:tcPr>
            <w:tcW w:w="1134" w:type="dxa"/>
            <w:tcBorders>
              <w:top w:val="double" w:sz="4" w:space="0" w:color="auto"/>
            </w:tcBorders>
          </w:tcPr>
          <w:p w:rsidR="00922071" w:rsidRPr="006B4D01" w:rsidRDefault="00922071" w:rsidP="008810D4">
            <w:pPr>
              <w:spacing w:before="40" w:after="40" w:line="264" w:lineRule="auto"/>
              <w:jc w:val="both"/>
              <w:rPr>
                <w:bCs/>
                <w:sz w:val="26"/>
                <w:szCs w:val="26"/>
              </w:rPr>
            </w:pPr>
          </w:p>
        </w:tc>
        <w:tc>
          <w:tcPr>
            <w:tcW w:w="851" w:type="dxa"/>
            <w:tcBorders>
              <w:top w:val="double" w:sz="4" w:space="0" w:color="auto"/>
            </w:tcBorders>
          </w:tcPr>
          <w:p w:rsidR="00922071" w:rsidRPr="006B4D01" w:rsidRDefault="00922071" w:rsidP="008810D4">
            <w:pPr>
              <w:spacing w:before="40" w:after="40" w:line="264" w:lineRule="auto"/>
              <w:jc w:val="both"/>
              <w:rPr>
                <w:bCs/>
                <w:sz w:val="26"/>
                <w:szCs w:val="26"/>
              </w:rPr>
            </w:pPr>
          </w:p>
        </w:tc>
        <w:tc>
          <w:tcPr>
            <w:tcW w:w="850" w:type="dxa"/>
            <w:tcBorders>
              <w:top w:val="double" w:sz="4" w:space="0" w:color="auto"/>
            </w:tcBorders>
          </w:tcPr>
          <w:p w:rsidR="00922071" w:rsidRPr="006B4D01" w:rsidRDefault="00922071" w:rsidP="008810D4">
            <w:pPr>
              <w:spacing w:before="40" w:after="40" w:line="264" w:lineRule="auto"/>
              <w:jc w:val="both"/>
              <w:rPr>
                <w:bCs/>
                <w:sz w:val="26"/>
                <w:szCs w:val="26"/>
              </w:rPr>
            </w:pPr>
          </w:p>
        </w:tc>
        <w:tc>
          <w:tcPr>
            <w:tcW w:w="1134" w:type="dxa"/>
            <w:tcBorders>
              <w:top w:val="double" w:sz="4" w:space="0" w:color="auto"/>
            </w:tcBorders>
          </w:tcPr>
          <w:p w:rsidR="00922071" w:rsidRPr="006B4D01" w:rsidRDefault="00922071" w:rsidP="008810D4">
            <w:pPr>
              <w:spacing w:before="40" w:after="40" w:line="264" w:lineRule="auto"/>
              <w:jc w:val="both"/>
              <w:rPr>
                <w:bCs/>
                <w:sz w:val="26"/>
                <w:szCs w:val="26"/>
              </w:rPr>
            </w:pPr>
          </w:p>
        </w:tc>
        <w:tc>
          <w:tcPr>
            <w:tcW w:w="851" w:type="dxa"/>
            <w:tcBorders>
              <w:top w:val="double" w:sz="4" w:space="0" w:color="auto"/>
              <w:right w:val="double" w:sz="4" w:space="0" w:color="auto"/>
            </w:tcBorders>
          </w:tcPr>
          <w:p w:rsidR="00922071" w:rsidRPr="006B4D01" w:rsidRDefault="00922071" w:rsidP="008810D4">
            <w:pPr>
              <w:spacing w:before="40" w:after="40" w:line="264" w:lineRule="auto"/>
              <w:jc w:val="both"/>
              <w:rPr>
                <w:b/>
                <w:bCs/>
                <w:sz w:val="26"/>
                <w:szCs w:val="26"/>
              </w:rPr>
            </w:pPr>
          </w:p>
        </w:tc>
      </w:tr>
      <w:tr w:rsidR="00922071" w:rsidRPr="006B4D01" w:rsidTr="008810D4">
        <w:tc>
          <w:tcPr>
            <w:tcW w:w="2694" w:type="dxa"/>
            <w:tcBorders>
              <w:left w:val="double" w:sz="4" w:space="0" w:color="auto"/>
            </w:tcBorders>
            <w:vAlign w:val="center"/>
          </w:tcPr>
          <w:p w:rsidR="00922071" w:rsidRPr="002E5272" w:rsidRDefault="00922071" w:rsidP="008810D4">
            <w:pPr>
              <w:spacing w:before="40" w:after="40" w:line="264" w:lineRule="auto"/>
              <w:jc w:val="both"/>
              <w:rPr>
                <w:spacing w:val="-8"/>
                <w:sz w:val="26"/>
                <w:szCs w:val="26"/>
              </w:rPr>
            </w:pPr>
            <w:r w:rsidRPr="002E5272">
              <w:rPr>
                <w:spacing w:val="-8"/>
                <w:sz w:val="26"/>
                <w:szCs w:val="26"/>
              </w:rPr>
              <w:t>Tiền mặt và tiền ký gửi</w:t>
            </w:r>
          </w:p>
        </w:tc>
        <w:tc>
          <w:tcPr>
            <w:tcW w:w="992" w:type="dxa"/>
          </w:tcPr>
          <w:p w:rsidR="00922071" w:rsidRPr="006B4D01" w:rsidRDefault="00922071" w:rsidP="008810D4">
            <w:pPr>
              <w:spacing w:before="40" w:after="40" w:line="264" w:lineRule="auto"/>
              <w:jc w:val="both"/>
              <w:rPr>
                <w:bCs/>
                <w:sz w:val="26"/>
                <w:szCs w:val="26"/>
              </w:rPr>
            </w:pPr>
          </w:p>
        </w:tc>
        <w:tc>
          <w:tcPr>
            <w:tcW w:w="850" w:type="dxa"/>
          </w:tcPr>
          <w:p w:rsidR="00922071" w:rsidRPr="006B4D01" w:rsidRDefault="00922071" w:rsidP="008810D4">
            <w:pPr>
              <w:spacing w:before="40" w:after="40" w:line="264" w:lineRule="auto"/>
              <w:jc w:val="both"/>
              <w:rPr>
                <w:bCs/>
                <w:sz w:val="26"/>
                <w:szCs w:val="26"/>
              </w:rPr>
            </w:pPr>
          </w:p>
        </w:tc>
        <w:tc>
          <w:tcPr>
            <w:tcW w:w="851" w:type="dxa"/>
          </w:tcPr>
          <w:p w:rsidR="00922071" w:rsidRPr="006B4D01" w:rsidRDefault="00922071" w:rsidP="008810D4">
            <w:pPr>
              <w:spacing w:before="40" w:after="40" w:line="264" w:lineRule="auto"/>
              <w:jc w:val="both"/>
              <w:rPr>
                <w:bCs/>
                <w:sz w:val="26"/>
                <w:szCs w:val="26"/>
              </w:rPr>
            </w:pPr>
          </w:p>
        </w:tc>
        <w:tc>
          <w:tcPr>
            <w:tcW w:w="850" w:type="dxa"/>
          </w:tcPr>
          <w:p w:rsidR="00922071" w:rsidRPr="006B4D01" w:rsidRDefault="00922071" w:rsidP="008810D4">
            <w:pPr>
              <w:spacing w:before="40" w:after="40" w:line="264" w:lineRule="auto"/>
              <w:jc w:val="both"/>
              <w:rPr>
                <w:bCs/>
                <w:sz w:val="26"/>
                <w:szCs w:val="26"/>
              </w:rPr>
            </w:pPr>
          </w:p>
        </w:tc>
        <w:tc>
          <w:tcPr>
            <w:tcW w:w="1134" w:type="dxa"/>
          </w:tcPr>
          <w:p w:rsidR="00922071" w:rsidRPr="006B4D01" w:rsidRDefault="00922071" w:rsidP="008810D4">
            <w:pPr>
              <w:spacing w:before="40" w:after="40" w:line="264" w:lineRule="auto"/>
              <w:jc w:val="both"/>
              <w:rPr>
                <w:bCs/>
                <w:sz w:val="26"/>
                <w:szCs w:val="26"/>
              </w:rPr>
            </w:pPr>
          </w:p>
        </w:tc>
        <w:tc>
          <w:tcPr>
            <w:tcW w:w="851" w:type="dxa"/>
          </w:tcPr>
          <w:p w:rsidR="00922071" w:rsidRPr="006B4D01" w:rsidRDefault="00922071" w:rsidP="008810D4">
            <w:pPr>
              <w:spacing w:before="40" w:after="40" w:line="264" w:lineRule="auto"/>
              <w:jc w:val="both"/>
              <w:rPr>
                <w:bCs/>
                <w:sz w:val="26"/>
                <w:szCs w:val="26"/>
              </w:rPr>
            </w:pPr>
          </w:p>
        </w:tc>
        <w:tc>
          <w:tcPr>
            <w:tcW w:w="850" w:type="dxa"/>
          </w:tcPr>
          <w:p w:rsidR="00922071" w:rsidRPr="006B4D01" w:rsidRDefault="00922071" w:rsidP="008810D4">
            <w:pPr>
              <w:spacing w:before="40" w:after="40" w:line="264" w:lineRule="auto"/>
              <w:jc w:val="both"/>
              <w:rPr>
                <w:bCs/>
                <w:sz w:val="26"/>
                <w:szCs w:val="26"/>
              </w:rPr>
            </w:pPr>
          </w:p>
        </w:tc>
        <w:tc>
          <w:tcPr>
            <w:tcW w:w="1134" w:type="dxa"/>
          </w:tcPr>
          <w:p w:rsidR="00922071" w:rsidRPr="006B4D01" w:rsidRDefault="00922071" w:rsidP="008810D4">
            <w:pPr>
              <w:spacing w:before="40" w:after="40" w:line="264" w:lineRule="auto"/>
              <w:jc w:val="both"/>
              <w:rPr>
                <w:bCs/>
                <w:sz w:val="26"/>
                <w:szCs w:val="26"/>
              </w:rPr>
            </w:pPr>
          </w:p>
        </w:tc>
        <w:tc>
          <w:tcPr>
            <w:tcW w:w="851" w:type="dxa"/>
            <w:tcBorders>
              <w:right w:val="double" w:sz="4" w:space="0" w:color="auto"/>
            </w:tcBorders>
          </w:tcPr>
          <w:p w:rsidR="00922071" w:rsidRPr="006B4D01" w:rsidRDefault="00922071" w:rsidP="008810D4">
            <w:pPr>
              <w:spacing w:before="40" w:after="40" w:line="264" w:lineRule="auto"/>
              <w:jc w:val="both"/>
              <w:rPr>
                <w:b/>
                <w:bCs/>
                <w:sz w:val="26"/>
                <w:szCs w:val="26"/>
              </w:rPr>
            </w:pPr>
          </w:p>
        </w:tc>
      </w:tr>
      <w:tr w:rsidR="00922071" w:rsidRPr="006B4D01" w:rsidTr="008810D4">
        <w:tc>
          <w:tcPr>
            <w:tcW w:w="2694" w:type="dxa"/>
            <w:tcBorders>
              <w:left w:val="double" w:sz="4" w:space="0" w:color="auto"/>
            </w:tcBorders>
            <w:vAlign w:val="center"/>
          </w:tcPr>
          <w:p w:rsidR="00922071" w:rsidRPr="006B4D01" w:rsidRDefault="00922071" w:rsidP="008810D4">
            <w:pPr>
              <w:spacing w:before="40" w:after="40" w:line="264" w:lineRule="auto"/>
              <w:jc w:val="both"/>
              <w:rPr>
                <w:sz w:val="26"/>
                <w:szCs w:val="26"/>
                <w:lang w:val="pt-BR"/>
              </w:rPr>
            </w:pPr>
            <w:r w:rsidRPr="006B4D01">
              <w:rPr>
                <w:sz w:val="26"/>
                <w:szCs w:val="26"/>
              </w:rPr>
              <w:t>Hối phiếu, trái phiếu</w:t>
            </w:r>
          </w:p>
        </w:tc>
        <w:tc>
          <w:tcPr>
            <w:tcW w:w="992"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Borders>
              <w:right w:val="double" w:sz="4" w:space="0" w:color="auto"/>
            </w:tcBorders>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tcBorders>
              <w:left w:val="double" w:sz="4" w:space="0" w:color="auto"/>
            </w:tcBorders>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 xml:space="preserve">Các khoản cho vay </w:t>
            </w:r>
          </w:p>
        </w:tc>
        <w:tc>
          <w:tcPr>
            <w:tcW w:w="992"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Borders>
              <w:right w:val="double" w:sz="4" w:space="0" w:color="auto"/>
            </w:tcBorders>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tcBorders>
              <w:left w:val="double" w:sz="4" w:space="0" w:color="auto"/>
            </w:tcBorders>
            <w:vAlign w:val="center"/>
          </w:tcPr>
          <w:p w:rsidR="00922071" w:rsidRPr="002E5272" w:rsidRDefault="00922071" w:rsidP="008810D4">
            <w:pPr>
              <w:spacing w:before="40" w:after="40" w:line="264" w:lineRule="auto"/>
              <w:jc w:val="both"/>
              <w:rPr>
                <w:spacing w:val="-14"/>
                <w:sz w:val="26"/>
                <w:szCs w:val="26"/>
                <w:lang w:val="pt-BR"/>
              </w:rPr>
            </w:pPr>
            <w:r w:rsidRPr="002E5272">
              <w:rPr>
                <w:spacing w:val="-14"/>
                <w:sz w:val="26"/>
                <w:szCs w:val="26"/>
                <w:lang w:val="pt-BR"/>
              </w:rPr>
              <w:t>Cổ phiếu và cổ phần khác</w:t>
            </w:r>
          </w:p>
        </w:tc>
        <w:tc>
          <w:tcPr>
            <w:tcW w:w="992"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Borders>
              <w:right w:val="double" w:sz="4" w:space="0" w:color="auto"/>
            </w:tcBorders>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tcBorders>
              <w:left w:val="double" w:sz="4" w:space="0" w:color="auto"/>
            </w:tcBorders>
            <w:vAlign w:val="center"/>
          </w:tcPr>
          <w:p w:rsidR="00922071" w:rsidRPr="002E5272" w:rsidRDefault="00922071" w:rsidP="008810D4">
            <w:pPr>
              <w:spacing w:before="40" w:after="40" w:line="264" w:lineRule="auto"/>
              <w:jc w:val="both"/>
              <w:rPr>
                <w:spacing w:val="-14"/>
                <w:sz w:val="26"/>
                <w:szCs w:val="26"/>
                <w:lang w:val="pt-BR"/>
              </w:rPr>
            </w:pPr>
            <w:r w:rsidRPr="002E5272">
              <w:rPr>
                <w:spacing w:val="-14"/>
                <w:sz w:val="26"/>
                <w:szCs w:val="26"/>
                <w:lang w:val="pt-BR"/>
              </w:rPr>
              <w:t>Dự trữ kỹ thuật bảo hiểm</w:t>
            </w:r>
          </w:p>
        </w:tc>
        <w:tc>
          <w:tcPr>
            <w:tcW w:w="992"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Borders>
              <w:right w:val="double" w:sz="4" w:space="0" w:color="auto"/>
            </w:tcBorders>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tcBorders>
              <w:left w:val="double" w:sz="4" w:space="0" w:color="auto"/>
              <w:bottom w:val="single" w:sz="4" w:space="0" w:color="auto"/>
            </w:tcBorders>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Khoản được nhận khác</w:t>
            </w:r>
          </w:p>
        </w:tc>
        <w:tc>
          <w:tcPr>
            <w:tcW w:w="992" w:type="dxa"/>
            <w:tcBorders>
              <w:bottom w:val="sing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bottom w:val="sing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bottom w:val="sing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bottom w:val="single" w:sz="4" w:space="0" w:color="auto"/>
            </w:tcBorders>
          </w:tcPr>
          <w:p w:rsidR="00922071" w:rsidRPr="006B4D01" w:rsidRDefault="00922071" w:rsidP="008810D4">
            <w:pPr>
              <w:spacing w:before="40" w:after="40" w:line="264" w:lineRule="auto"/>
              <w:jc w:val="both"/>
              <w:rPr>
                <w:bCs/>
                <w:sz w:val="26"/>
                <w:szCs w:val="26"/>
                <w:lang w:val="pt-BR"/>
              </w:rPr>
            </w:pPr>
          </w:p>
        </w:tc>
        <w:tc>
          <w:tcPr>
            <w:tcW w:w="1134" w:type="dxa"/>
            <w:tcBorders>
              <w:bottom w:val="sing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bottom w:val="sing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bottom w:val="single" w:sz="4" w:space="0" w:color="auto"/>
            </w:tcBorders>
          </w:tcPr>
          <w:p w:rsidR="00922071" w:rsidRPr="006B4D01" w:rsidRDefault="00922071" w:rsidP="008810D4">
            <w:pPr>
              <w:spacing w:before="40" w:after="40" w:line="264" w:lineRule="auto"/>
              <w:jc w:val="both"/>
              <w:rPr>
                <w:bCs/>
                <w:sz w:val="26"/>
                <w:szCs w:val="26"/>
                <w:lang w:val="pt-BR"/>
              </w:rPr>
            </w:pPr>
          </w:p>
        </w:tc>
        <w:tc>
          <w:tcPr>
            <w:tcW w:w="1134" w:type="dxa"/>
            <w:tcBorders>
              <w:bottom w:val="sing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bottom w:val="single" w:sz="4" w:space="0" w:color="auto"/>
              <w:right w:val="double" w:sz="4" w:space="0" w:color="auto"/>
            </w:tcBorders>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tcBorders>
              <w:left w:val="double" w:sz="4" w:space="0" w:color="auto"/>
              <w:bottom w:val="double" w:sz="4" w:space="0" w:color="auto"/>
            </w:tcBorders>
            <w:vAlign w:val="center"/>
          </w:tcPr>
          <w:p w:rsidR="00922071" w:rsidRPr="006B4D01" w:rsidRDefault="002E5272" w:rsidP="008810D4">
            <w:pPr>
              <w:spacing w:before="40" w:after="40" w:line="264" w:lineRule="auto"/>
              <w:rPr>
                <w:b/>
                <w:sz w:val="26"/>
                <w:szCs w:val="26"/>
              </w:rPr>
            </w:pPr>
            <w:r>
              <w:rPr>
                <w:b/>
                <w:sz w:val="26"/>
                <w:szCs w:val="26"/>
              </w:rPr>
              <w:t xml:space="preserve">Cho vay thuần </w:t>
            </w:r>
            <w:r w:rsidR="00922071" w:rsidRPr="006B4D01">
              <w:rPr>
                <w:b/>
                <w:sz w:val="26"/>
                <w:szCs w:val="26"/>
              </w:rPr>
              <w:t>(+)/Đi vay thuần</w:t>
            </w:r>
            <w:r>
              <w:rPr>
                <w:b/>
                <w:sz w:val="26"/>
                <w:szCs w:val="26"/>
              </w:rPr>
              <w:t xml:space="preserve"> </w:t>
            </w:r>
            <w:r w:rsidR="00922071" w:rsidRPr="006B4D01">
              <w:rPr>
                <w:b/>
                <w:sz w:val="26"/>
                <w:szCs w:val="26"/>
              </w:rPr>
              <w:t>(-)</w:t>
            </w:r>
          </w:p>
        </w:tc>
        <w:tc>
          <w:tcPr>
            <w:tcW w:w="992" w:type="dxa"/>
            <w:tcBorders>
              <w:bottom w:val="double" w:sz="4" w:space="0" w:color="auto"/>
            </w:tcBorders>
          </w:tcPr>
          <w:p w:rsidR="00922071" w:rsidRPr="006B4D01" w:rsidRDefault="00922071" w:rsidP="008810D4">
            <w:pPr>
              <w:spacing w:before="40" w:after="40" w:line="264" w:lineRule="auto"/>
              <w:jc w:val="both"/>
              <w:rPr>
                <w:bCs/>
                <w:sz w:val="26"/>
                <w:szCs w:val="26"/>
              </w:rPr>
            </w:pPr>
          </w:p>
        </w:tc>
        <w:tc>
          <w:tcPr>
            <w:tcW w:w="850" w:type="dxa"/>
            <w:tcBorders>
              <w:bottom w:val="double" w:sz="4" w:space="0" w:color="auto"/>
            </w:tcBorders>
          </w:tcPr>
          <w:p w:rsidR="00922071" w:rsidRPr="006B4D01" w:rsidRDefault="00922071" w:rsidP="008810D4">
            <w:pPr>
              <w:spacing w:before="40" w:after="40" w:line="264" w:lineRule="auto"/>
              <w:jc w:val="both"/>
              <w:rPr>
                <w:bCs/>
                <w:sz w:val="26"/>
                <w:szCs w:val="26"/>
              </w:rPr>
            </w:pPr>
          </w:p>
        </w:tc>
        <w:tc>
          <w:tcPr>
            <w:tcW w:w="851" w:type="dxa"/>
            <w:tcBorders>
              <w:bottom w:val="double" w:sz="4" w:space="0" w:color="auto"/>
            </w:tcBorders>
          </w:tcPr>
          <w:p w:rsidR="00922071" w:rsidRPr="006B4D01" w:rsidRDefault="00922071" w:rsidP="008810D4">
            <w:pPr>
              <w:spacing w:before="40" w:after="40" w:line="264" w:lineRule="auto"/>
              <w:jc w:val="both"/>
              <w:rPr>
                <w:bCs/>
                <w:sz w:val="26"/>
                <w:szCs w:val="26"/>
              </w:rPr>
            </w:pPr>
          </w:p>
        </w:tc>
        <w:tc>
          <w:tcPr>
            <w:tcW w:w="850" w:type="dxa"/>
            <w:tcBorders>
              <w:bottom w:val="double" w:sz="4" w:space="0" w:color="auto"/>
            </w:tcBorders>
          </w:tcPr>
          <w:p w:rsidR="00922071" w:rsidRPr="006B4D01" w:rsidRDefault="00922071" w:rsidP="008810D4">
            <w:pPr>
              <w:spacing w:before="40" w:after="40" w:line="264" w:lineRule="auto"/>
              <w:jc w:val="both"/>
              <w:rPr>
                <w:bCs/>
                <w:sz w:val="26"/>
                <w:szCs w:val="26"/>
              </w:rPr>
            </w:pPr>
          </w:p>
        </w:tc>
        <w:tc>
          <w:tcPr>
            <w:tcW w:w="1134" w:type="dxa"/>
            <w:tcBorders>
              <w:bottom w:val="double" w:sz="4" w:space="0" w:color="auto"/>
            </w:tcBorders>
          </w:tcPr>
          <w:p w:rsidR="00922071" w:rsidRPr="006B4D01" w:rsidRDefault="00922071" w:rsidP="008810D4">
            <w:pPr>
              <w:spacing w:before="40" w:after="40" w:line="264" w:lineRule="auto"/>
              <w:jc w:val="both"/>
              <w:rPr>
                <w:bCs/>
                <w:sz w:val="26"/>
                <w:szCs w:val="26"/>
              </w:rPr>
            </w:pPr>
          </w:p>
        </w:tc>
        <w:tc>
          <w:tcPr>
            <w:tcW w:w="851" w:type="dxa"/>
            <w:tcBorders>
              <w:bottom w:val="double" w:sz="4" w:space="0" w:color="auto"/>
            </w:tcBorders>
          </w:tcPr>
          <w:p w:rsidR="00922071" w:rsidRPr="006B4D01" w:rsidRDefault="00922071" w:rsidP="008810D4">
            <w:pPr>
              <w:spacing w:before="40" w:after="40" w:line="264" w:lineRule="auto"/>
              <w:jc w:val="both"/>
              <w:rPr>
                <w:bCs/>
                <w:sz w:val="26"/>
                <w:szCs w:val="26"/>
              </w:rPr>
            </w:pPr>
          </w:p>
        </w:tc>
        <w:tc>
          <w:tcPr>
            <w:tcW w:w="850" w:type="dxa"/>
            <w:tcBorders>
              <w:bottom w:val="double" w:sz="4" w:space="0" w:color="auto"/>
            </w:tcBorders>
          </w:tcPr>
          <w:p w:rsidR="00922071" w:rsidRPr="006B4D01" w:rsidRDefault="00922071" w:rsidP="008810D4">
            <w:pPr>
              <w:spacing w:before="40" w:after="40" w:line="264" w:lineRule="auto"/>
              <w:jc w:val="both"/>
              <w:rPr>
                <w:bCs/>
                <w:sz w:val="26"/>
                <w:szCs w:val="26"/>
              </w:rPr>
            </w:pPr>
          </w:p>
        </w:tc>
        <w:tc>
          <w:tcPr>
            <w:tcW w:w="1134" w:type="dxa"/>
            <w:tcBorders>
              <w:bottom w:val="double" w:sz="4" w:space="0" w:color="auto"/>
            </w:tcBorders>
          </w:tcPr>
          <w:p w:rsidR="00922071" w:rsidRPr="006B4D01" w:rsidRDefault="00922071" w:rsidP="008810D4">
            <w:pPr>
              <w:spacing w:before="40" w:after="40" w:line="264" w:lineRule="auto"/>
              <w:jc w:val="both"/>
              <w:rPr>
                <w:bCs/>
                <w:sz w:val="26"/>
                <w:szCs w:val="26"/>
              </w:rPr>
            </w:pPr>
          </w:p>
        </w:tc>
        <w:tc>
          <w:tcPr>
            <w:tcW w:w="851" w:type="dxa"/>
            <w:tcBorders>
              <w:bottom w:val="double" w:sz="4" w:space="0" w:color="auto"/>
              <w:right w:val="double" w:sz="4" w:space="0" w:color="auto"/>
            </w:tcBorders>
          </w:tcPr>
          <w:p w:rsidR="00922071" w:rsidRPr="006B4D01" w:rsidRDefault="00922071" w:rsidP="008810D4">
            <w:pPr>
              <w:spacing w:before="40" w:after="40" w:line="264" w:lineRule="auto"/>
              <w:jc w:val="both"/>
              <w:rPr>
                <w:b/>
                <w:bCs/>
                <w:sz w:val="26"/>
                <w:szCs w:val="26"/>
              </w:rPr>
            </w:pPr>
          </w:p>
        </w:tc>
      </w:tr>
    </w:tbl>
    <w:p w:rsidR="00922071" w:rsidRPr="006B4D01" w:rsidRDefault="00CC3AF5" w:rsidP="008810D4">
      <w:pPr>
        <w:spacing w:before="120" w:line="360" w:lineRule="auto"/>
        <w:ind w:firstLine="709"/>
        <w:jc w:val="center"/>
        <w:rPr>
          <w:b/>
          <w:sz w:val="26"/>
          <w:szCs w:val="26"/>
          <w:lang w:val="pt-BR"/>
        </w:rPr>
      </w:pPr>
      <w:r>
        <w:rPr>
          <w:b/>
          <w:bCs/>
          <w:iCs/>
          <w:sz w:val="26"/>
          <w:szCs w:val="26"/>
          <w:lang w:val="pt-BR"/>
        </w:rPr>
        <w:t>Bảng 11.1 (tiếp):</w:t>
      </w:r>
      <w:r w:rsidR="00922071" w:rsidRPr="006B4D01">
        <w:rPr>
          <w:b/>
          <w:bCs/>
          <w:iCs/>
          <w:sz w:val="26"/>
          <w:szCs w:val="26"/>
          <w:lang w:val="pt-BR"/>
        </w:rPr>
        <w:t xml:space="preserve"> Tài khoản tài chính (rút gọn) </w:t>
      </w:r>
    </w:p>
    <w:p w:rsidR="00922071" w:rsidRPr="006B4D01" w:rsidRDefault="00BE0489" w:rsidP="00CC3AF5">
      <w:pPr>
        <w:spacing w:line="360" w:lineRule="auto"/>
        <w:jc w:val="right"/>
        <w:rPr>
          <w:b/>
          <w:bCs/>
          <w:sz w:val="26"/>
          <w:szCs w:val="26"/>
        </w:rPr>
      </w:pPr>
      <w:r>
        <w:rPr>
          <w:b/>
          <w:sz w:val="26"/>
          <w:szCs w:val="26"/>
        </w:rPr>
        <w:t xml:space="preserve"> Bên thay đổi tài sản N</w:t>
      </w:r>
      <w:r w:rsidR="00922071" w:rsidRPr="006B4D01">
        <w:rPr>
          <w:b/>
          <w:sz w:val="26"/>
          <w:szCs w:val="26"/>
        </w:rPr>
        <w:t xml:space="preserve">ợ và của cải thuần   </w:t>
      </w:r>
    </w:p>
    <w:tbl>
      <w:tblPr>
        <w:tblW w:w="10916" w:type="dxa"/>
        <w:tblInd w:w="-8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694"/>
        <w:gridCol w:w="851"/>
        <w:gridCol w:w="850"/>
        <w:gridCol w:w="851"/>
        <w:gridCol w:w="850"/>
        <w:gridCol w:w="1134"/>
        <w:gridCol w:w="851"/>
        <w:gridCol w:w="850"/>
        <w:gridCol w:w="1134"/>
        <w:gridCol w:w="851"/>
      </w:tblGrid>
      <w:tr w:rsidR="00922071" w:rsidRPr="006B4D01" w:rsidTr="008810D4">
        <w:tc>
          <w:tcPr>
            <w:tcW w:w="2694" w:type="dxa"/>
            <w:tcBorders>
              <w:top w:val="double" w:sz="4" w:space="0" w:color="auto"/>
              <w:bottom w:val="double" w:sz="4" w:space="0" w:color="auto"/>
            </w:tcBorders>
            <w:vAlign w:val="center"/>
          </w:tcPr>
          <w:p w:rsidR="00922071" w:rsidRPr="002E5272" w:rsidRDefault="00922071" w:rsidP="008810D4">
            <w:pPr>
              <w:spacing w:before="40" w:after="40" w:line="288" w:lineRule="auto"/>
              <w:jc w:val="center"/>
              <w:rPr>
                <w:b/>
                <w:bCs/>
                <w:sz w:val="26"/>
                <w:szCs w:val="26"/>
              </w:rPr>
            </w:pPr>
            <w:r w:rsidRPr="002E5272">
              <w:rPr>
                <w:b/>
                <w:bCs/>
                <w:sz w:val="26"/>
                <w:szCs w:val="26"/>
              </w:rPr>
              <w:t>Các giao dịch và các khoản mục cân đối</w:t>
            </w:r>
          </w:p>
        </w:tc>
        <w:tc>
          <w:tcPr>
            <w:tcW w:w="851" w:type="dxa"/>
            <w:tcBorders>
              <w:top w:val="double" w:sz="4" w:space="0" w:color="auto"/>
              <w:bottom w:val="double" w:sz="4" w:space="0" w:color="auto"/>
            </w:tcBorders>
          </w:tcPr>
          <w:p w:rsidR="00922071" w:rsidRPr="002E5272" w:rsidRDefault="00922071" w:rsidP="008810D4">
            <w:pPr>
              <w:spacing w:before="40" w:after="40" w:line="288" w:lineRule="auto"/>
              <w:jc w:val="center"/>
              <w:rPr>
                <w:b/>
                <w:bCs/>
                <w:sz w:val="26"/>
                <w:szCs w:val="26"/>
              </w:rPr>
            </w:pPr>
            <w:r w:rsidRPr="002E5272">
              <w:rPr>
                <w:b/>
                <w:bCs/>
                <w:sz w:val="26"/>
                <w:szCs w:val="26"/>
              </w:rPr>
              <w:t>Khu vực phi tài chính</w:t>
            </w:r>
          </w:p>
        </w:tc>
        <w:tc>
          <w:tcPr>
            <w:tcW w:w="850" w:type="dxa"/>
            <w:tcBorders>
              <w:top w:val="double" w:sz="4" w:space="0" w:color="auto"/>
              <w:bottom w:val="double" w:sz="4" w:space="0" w:color="auto"/>
            </w:tcBorders>
          </w:tcPr>
          <w:p w:rsidR="00922071" w:rsidRPr="002E5272" w:rsidRDefault="00922071" w:rsidP="008810D4">
            <w:pPr>
              <w:spacing w:before="40" w:after="40" w:line="288" w:lineRule="auto"/>
              <w:jc w:val="center"/>
              <w:rPr>
                <w:b/>
                <w:bCs/>
                <w:sz w:val="26"/>
                <w:szCs w:val="26"/>
              </w:rPr>
            </w:pPr>
            <w:r w:rsidRPr="002E5272">
              <w:rPr>
                <w:b/>
                <w:bCs/>
                <w:sz w:val="26"/>
                <w:szCs w:val="26"/>
              </w:rPr>
              <w:t>Khu vực tài chính</w:t>
            </w:r>
          </w:p>
        </w:tc>
        <w:tc>
          <w:tcPr>
            <w:tcW w:w="851" w:type="dxa"/>
            <w:tcBorders>
              <w:top w:val="double" w:sz="4" w:space="0" w:color="auto"/>
              <w:bottom w:val="double" w:sz="4" w:space="0" w:color="auto"/>
            </w:tcBorders>
          </w:tcPr>
          <w:p w:rsidR="00922071" w:rsidRPr="002E5272" w:rsidRDefault="00922071" w:rsidP="008810D4">
            <w:pPr>
              <w:spacing w:before="40" w:after="40" w:line="288" w:lineRule="auto"/>
              <w:jc w:val="center"/>
              <w:rPr>
                <w:b/>
                <w:bCs/>
                <w:sz w:val="26"/>
                <w:szCs w:val="26"/>
              </w:rPr>
            </w:pPr>
            <w:r w:rsidRPr="002E5272">
              <w:rPr>
                <w:b/>
                <w:bCs/>
                <w:sz w:val="26"/>
                <w:szCs w:val="26"/>
              </w:rPr>
              <w:t>Khu vực Nhà nước</w:t>
            </w:r>
          </w:p>
        </w:tc>
        <w:tc>
          <w:tcPr>
            <w:tcW w:w="850" w:type="dxa"/>
            <w:tcBorders>
              <w:top w:val="double" w:sz="4" w:space="0" w:color="auto"/>
              <w:bottom w:val="double" w:sz="4" w:space="0" w:color="auto"/>
            </w:tcBorders>
          </w:tcPr>
          <w:p w:rsidR="00922071" w:rsidRPr="002E5272" w:rsidRDefault="00922071" w:rsidP="008810D4">
            <w:pPr>
              <w:spacing w:before="40" w:after="40" w:line="288" w:lineRule="auto"/>
              <w:jc w:val="center"/>
              <w:rPr>
                <w:b/>
                <w:bCs/>
                <w:sz w:val="26"/>
                <w:szCs w:val="26"/>
              </w:rPr>
            </w:pPr>
            <w:r w:rsidRPr="002E5272">
              <w:rPr>
                <w:b/>
                <w:bCs/>
                <w:sz w:val="26"/>
                <w:szCs w:val="26"/>
              </w:rPr>
              <w:t>Khu vực hộ gia đình</w:t>
            </w:r>
          </w:p>
        </w:tc>
        <w:tc>
          <w:tcPr>
            <w:tcW w:w="1134" w:type="dxa"/>
            <w:tcBorders>
              <w:top w:val="double" w:sz="4" w:space="0" w:color="auto"/>
              <w:bottom w:val="double" w:sz="4" w:space="0" w:color="auto"/>
            </w:tcBorders>
          </w:tcPr>
          <w:p w:rsidR="00922071" w:rsidRPr="002E5272" w:rsidRDefault="00922071" w:rsidP="008810D4">
            <w:pPr>
              <w:spacing w:before="40" w:after="40" w:line="288" w:lineRule="auto"/>
              <w:jc w:val="center"/>
              <w:rPr>
                <w:b/>
                <w:bCs/>
                <w:sz w:val="26"/>
                <w:szCs w:val="26"/>
              </w:rPr>
            </w:pPr>
            <w:r w:rsidRPr="002E5272">
              <w:rPr>
                <w:b/>
                <w:bCs/>
                <w:sz w:val="26"/>
                <w:szCs w:val="26"/>
              </w:rPr>
              <w:t>Khu vực không vị lợi phục vụ HGĐ</w:t>
            </w:r>
          </w:p>
        </w:tc>
        <w:tc>
          <w:tcPr>
            <w:tcW w:w="851" w:type="dxa"/>
            <w:tcBorders>
              <w:top w:val="double" w:sz="4" w:space="0" w:color="auto"/>
              <w:bottom w:val="double" w:sz="4" w:space="0" w:color="auto"/>
            </w:tcBorders>
          </w:tcPr>
          <w:p w:rsidR="00922071" w:rsidRPr="002E5272" w:rsidRDefault="00922071" w:rsidP="008810D4">
            <w:pPr>
              <w:spacing w:before="40" w:after="40" w:line="288" w:lineRule="auto"/>
              <w:jc w:val="center"/>
              <w:rPr>
                <w:b/>
                <w:bCs/>
                <w:sz w:val="26"/>
                <w:szCs w:val="26"/>
              </w:rPr>
            </w:pPr>
            <w:r w:rsidRPr="002E5272">
              <w:rPr>
                <w:b/>
                <w:bCs/>
                <w:sz w:val="26"/>
                <w:szCs w:val="26"/>
              </w:rPr>
              <w:t>Tổng nền kinh tế</w:t>
            </w:r>
          </w:p>
        </w:tc>
        <w:tc>
          <w:tcPr>
            <w:tcW w:w="850" w:type="dxa"/>
            <w:tcBorders>
              <w:top w:val="double" w:sz="4" w:space="0" w:color="auto"/>
              <w:bottom w:val="double" w:sz="4" w:space="0" w:color="auto"/>
            </w:tcBorders>
          </w:tcPr>
          <w:p w:rsidR="00922071" w:rsidRPr="002E5272" w:rsidRDefault="009B640A" w:rsidP="008810D4">
            <w:pPr>
              <w:spacing w:before="40" w:after="40" w:line="288" w:lineRule="auto"/>
              <w:jc w:val="center"/>
              <w:rPr>
                <w:b/>
                <w:bCs/>
                <w:sz w:val="26"/>
                <w:szCs w:val="26"/>
              </w:rPr>
            </w:pPr>
            <w:r w:rsidRPr="002E5272">
              <w:rPr>
                <w:b/>
                <w:bCs/>
                <w:sz w:val="26"/>
                <w:szCs w:val="26"/>
              </w:rPr>
              <w:t>Phần còn lại của Thế giới</w:t>
            </w:r>
          </w:p>
        </w:tc>
        <w:tc>
          <w:tcPr>
            <w:tcW w:w="1134" w:type="dxa"/>
            <w:tcBorders>
              <w:top w:val="double" w:sz="4" w:space="0" w:color="auto"/>
              <w:bottom w:val="double" w:sz="4" w:space="0" w:color="auto"/>
            </w:tcBorders>
          </w:tcPr>
          <w:p w:rsidR="00922071" w:rsidRPr="002E5272" w:rsidRDefault="00922071" w:rsidP="008810D4">
            <w:pPr>
              <w:spacing w:before="40" w:after="40" w:line="288" w:lineRule="auto"/>
              <w:jc w:val="center"/>
              <w:rPr>
                <w:b/>
                <w:bCs/>
                <w:sz w:val="26"/>
                <w:szCs w:val="26"/>
              </w:rPr>
            </w:pPr>
            <w:r w:rsidRPr="002E5272">
              <w:rPr>
                <w:b/>
                <w:bCs/>
                <w:sz w:val="26"/>
                <w:szCs w:val="26"/>
              </w:rPr>
              <w:t>Sản ph</w:t>
            </w:r>
            <w:r w:rsidR="00B71018" w:rsidRPr="002E5272">
              <w:rPr>
                <w:b/>
                <w:bCs/>
                <w:sz w:val="26"/>
                <w:szCs w:val="26"/>
              </w:rPr>
              <w:t>ẩ</w:t>
            </w:r>
            <w:r w:rsidRPr="002E5272">
              <w:rPr>
                <w:b/>
                <w:bCs/>
                <w:sz w:val="26"/>
                <w:szCs w:val="26"/>
              </w:rPr>
              <w:t>m vật chất và dịch vụ</w:t>
            </w:r>
          </w:p>
        </w:tc>
        <w:tc>
          <w:tcPr>
            <w:tcW w:w="851" w:type="dxa"/>
            <w:tcBorders>
              <w:top w:val="double" w:sz="4" w:space="0" w:color="auto"/>
              <w:bottom w:val="double" w:sz="4" w:space="0" w:color="auto"/>
            </w:tcBorders>
          </w:tcPr>
          <w:p w:rsidR="00922071" w:rsidRPr="002E5272" w:rsidRDefault="00922071" w:rsidP="008810D4">
            <w:pPr>
              <w:spacing w:before="40" w:after="40" w:line="288" w:lineRule="auto"/>
              <w:jc w:val="center"/>
              <w:rPr>
                <w:b/>
                <w:bCs/>
                <w:sz w:val="26"/>
                <w:szCs w:val="26"/>
              </w:rPr>
            </w:pPr>
            <w:r w:rsidRPr="002E5272">
              <w:rPr>
                <w:b/>
                <w:bCs/>
                <w:sz w:val="26"/>
                <w:szCs w:val="26"/>
              </w:rPr>
              <w:t>Tổng cộng</w:t>
            </w:r>
          </w:p>
        </w:tc>
      </w:tr>
      <w:tr w:rsidR="00922071" w:rsidRPr="006B4D01" w:rsidTr="008810D4">
        <w:tc>
          <w:tcPr>
            <w:tcW w:w="2694" w:type="dxa"/>
            <w:tcBorders>
              <w:top w:val="double" w:sz="4" w:space="0" w:color="auto"/>
            </w:tcBorders>
          </w:tcPr>
          <w:p w:rsidR="00922071" w:rsidRPr="00C413AC" w:rsidRDefault="00922071" w:rsidP="008810D4">
            <w:pPr>
              <w:spacing w:before="40" w:after="40" w:line="264" w:lineRule="auto"/>
              <w:jc w:val="both"/>
              <w:rPr>
                <w:bCs/>
                <w:spacing w:val="-10"/>
                <w:sz w:val="26"/>
                <w:szCs w:val="26"/>
                <w:lang w:val="pt-BR"/>
              </w:rPr>
            </w:pPr>
            <w:r w:rsidRPr="00C413AC">
              <w:rPr>
                <w:spacing w:val="-10"/>
                <w:sz w:val="26"/>
                <w:szCs w:val="26"/>
                <w:lang w:val="pt-BR"/>
              </w:rPr>
              <w:t>Nhận được thuần tài sản tài chính</w:t>
            </w:r>
          </w:p>
        </w:tc>
        <w:tc>
          <w:tcPr>
            <w:tcW w:w="851"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1134"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1134"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top w:val="double" w:sz="4" w:space="0" w:color="auto"/>
            </w:tcBorders>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tcPr>
          <w:p w:rsidR="00922071" w:rsidRPr="006B4D01" w:rsidRDefault="00922071" w:rsidP="008810D4">
            <w:pPr>
              <w:spacing w:before="40" w:after="40" w:line="264" w:lineRule="auto"/>
              <w:jc w:val="both"/>
              <w:rPr>
                <w:sz w:val="26"/>
                <w:szCs w:val="26"/>
                <w:lang w:val="pt-BR"/>
              </w:rPr>
            </w:pPr>
            <w:r w:rsidRPr="006B4D01">
              <w:rPr>
                <w:sz w:val="26"/>
                <w:szCs w:val="26"/>
                <w:lang w:val="pt-BR"/>
              </w:rPr>
              <w:t>Vàng tiền và quyền rút vốn đặc biệt</w:t>
            </w: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Tiền mặt và tiền ký gửi</w:t>
            </w: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rPr>
              <w:t>Hối phiếu, trái phiếu</w:t>
            </w: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 xml:space="preserve">Các khoản cho vay </w:t>
            </w: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Cổ phiếu và cổ phần khác</w:t>
            </w: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vAlign w:val="center"/>
          </w:tcPr>
          <w:p w:rsidR="00922071" w:rsidRPr="00C413AC" w:rsidRDefault="00922071" w:rsidP="008810D4">
            <w:pPr>
              <w:spacing w:before="40" w:after="40" w:line="264" w:lineRule="auto"/>
              <w:jc w:val="both"/>
              <w:rPr>
                <w:spacing w:val="-14"/>
                <w:sz w:val="26"/>
                <w:szCs w:val="26"/>
                <w:lang w:val="pt-BR"/>
              </w:rPr>
            </w:pPr>
            <w:r w:rsidRPr="00C413AC">
              <w:rPr>
                <w:spacing w:val="-14"/>
                <w:sz w:val="26"/>
                <w:szCs w:val="26"/>
                <w:lang w:val="pt-BR"/>
              </w:rPr>
              <w:t>Dự trữ kỹ thuật bảo hiểm</w:t>
            </w: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
                <w:bCs/>
                <w:sz w:val="26"/>
                <w:szCs w:val="26"/>
                <w:lang w:val="pt-BR"/>
              </w:rPr>
            </w:pPr>
          </w:p>
        </w:tc>
      </w:tr>
      <w:tr w:rsidR="00922071" w:rsidRPr="006B4D01" w:rsidTr="008810D4">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Khoản được nhận khác</w:t>
            </w: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134"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
                <w:bCs/>
                <w:sz w:val="26"/>
                <w:szCs w:val="26"/>
                <w:lang w:val="pt-BR"/>
              </w:rPr>
            </w:pPr>
          </w:p>
        </w:tc>
      </w:tr>
    </w:tbl>
    <w:p w:rsidR="00922071" w:rsidRPr="00C413AC" w:rsidRDefault="00922071" w:rsidP="00C30D4A">
      <w:pPr>
        <w:spacing w:line="312" w:lineRule="auto"/>
        <w:ind w:firstLine="709"/>
        <w:jc w:val="both"/>
        <w:rPr>
          <w:b/>
          <w:spacing w:val="4"/>
          <w:sz w:val="26"/>
          <w:szCs w:val="26"/>
          <w:lang w:val="pt-BR"/>
        </w:rPr>
      </w:pPr>
      <w:r w:rsidRPr="00C413AC">
        <w:rPr>
          <w:b/>
          <w:spacing w:val="4"/>
          <w:sz w:val="26"/>
          <w:szCs w:val="26"/>
          <w:lang w:val="pt-BR"/>
        </w:rPr>
        <w:lastRenderedPageBreak/>
        <w:t>II.</w:t>
      </w:r>
      <w:r w:rsidR="00782F1C" w:rsidRPr="00C413AC">
        <w:rPr>
          <w:b/>
          <w:spacing w:val="4"/>
          <w:sz w:val="26"/>
          <w:szCs w:val="26"/>
          <w:lang w:val="pt-BR"/>
        </w:rPr>
        <w:t xml:space="preserve"> </w:t>
      </w:r>
      <w:r w:rsidR="00C413AC">
        <w:rPr>
          <w:b/>
          <w:spacing w:val="4"/>
          <w:sz w:val="26"/>
          <w:szCs w:val="26"/>
          <w:lang w:val="pt-BR"/>
        </w:rPr>
        <w:t xml:space="preserve">NHÓM TÀI KHOẢN ĐÁNH GIÁ LẠI TÀI SẢN VÀ NHỮNG THAY ĐỔI KHÁC VỀ KHỐI LƯỢNG TÀI SẢN </w:t>
      </w:r>
    </w:p>
    <w:p w:rsidR="00922071" w:rsidRPr="006B4D01" w:rsidRDefault="00922071" w:rsidP="00C30D4A">
      <w:pPr>
        <w:spacing w:before="120" w:after="120" w:line="312" w:lineRule="auto"/>
        <w:ind w:firstLine="709"/>
        <w:jc w:val="both"/>
        <w:rPr>
          <w:sz w:val="26"/>
          <w:szCs w:val="26"/>
          <w:lang w:val="pt-BR"/>
        </w:rPr>
      </w:pPr>
      <w:r w:rsidRPr="006B4D01">
        <w:rPr>
          <w:sz w:val="26"/>
          <w:szCs w:val="26"/>
          <w:lang w:val="pt-BR"/>
        </w:rPr>
        <w:tab/>
      </w:r>
      <w:r w:rsidRPr="006B4D01">
        <w:rPr>
          <w:b/>
          <w:sz w:val="26"/>
          <w:szCs w:val="26"/>
          <w:lang w:val="pt-BR"/>
        </w:rPr>
        <w:t>2.79.</w:t>
      </w:r>
      <w:r w:rsidRPr="006B4D01">
        <w:rPr>
          <w:sz w:val="26"/>
          <w:szCs w:val="26"/>
          <w:lang w:val="pt-BR"/>
        </w:rPr>
        <w:t xml:space="preserve"> Các chỉ tiêu trong </w:t>
      </w:r>
      <w:r w:rsidR="00657177">
        <w:rPr>
          <w:sz w:val="26"/>
          <w:szCs w:val="26"/>
          <w:lang w:val="pt-BR"/>
        </w:rPr>
        <w:t>n</w:t>
      </w:r>
      <w:r w:rsidRPr="006B4D01">
        <w:rPr>
          <w:sz w:val="26"/>
          <w:szCs w:val="26"/>
          <w:lang w:val="pt-BR"/>
        </w:rPr>
        <w:t>hóm tài khoản đánh giá lại tài sản và những thay đổi khác về khối lượng tài sản bao g</w:t>
      </w:r>
      <w:r w:rsidR="00C413AC">
        <w:rPr>
          <w:sz w:val="26"/>
          <w:szCs w:val="26"/>
          <w:lang w:val="pt-BR"/>
        </w:rPr>
        <w:t>ồm nhiều loại thay đổi tài sản N</w:t>
      </w:r>
      <w:r w:rsidRPr="006B4D01">
        <w:rPr>
          <w:sz w:val="26"/>
          <w:szCs w:val="26"/>
          <w:lang w:val="pt-BR"/>
        </w:rPr>
        <w:t>ợ và của cải thuần. Một số thay đổi chỉ xảy ra với một loại tài sản liên quan, còn một số thay đổi khác xảy ra với tất cả các loại tài sản. Tất cả những thay đổi liên quan tới tăng</w:t>
      </w:r>
      <w:r w:rsidR="00206064">
        <w:rPr>
          <w:sz w:val="26"/>
          <w:szCs w:val="26"/>
          <w:lang w:val="pt-BR"/>
        </w:rPr>
        <w:t>,</w:t>
      </w:r>
      <w:r w:rsidRPr="006B4D01">
        <w:rPr>
          <w:sz w:val="26"/>
          <w:szCs w:val="26"/>
          <w:lang w:val="pt-BR"/>
        </w:rPr>
        <w:t xml:space="preserve"> giảm do thay đổi giá được hạch toán trong tài khoản đánh giá lại. Biến động giá tài sản do nắm giữ phát sinh do thay đổi về mức độ và cơ cấu của các loại giá theo thời gian. Các thay đổi khác về giá trị tài sản được coi là do thay đổi khối lượng vì chất lượng thay đổi chứ không phải do giá thay đổi và được hạch toán trong tài khoản những thay đổi khác về khối lượng tài sản. </w:t>
      </w:r>
    </w:p>
    <w:p w:rsidR="00922071" w:rsidRPr="006B4D01" w:rsidRDefault="00922071" w:rsidP="00C30D4A">
      <w:pPr>
        <w:spacing w:before="120" w:after="120" w:line="312" w:lineRule="auto"/>
        <w:ind w:firstLine="709"/>
        <w:jc w:val="both"/>
        <w:rPr>
          <w:sz w:val="26"/>
          <w:szCs w:val="26"/>
          <w:lang w:val="pt-BR"/>
        </w:rPr>
      </w:pPr>
      <w:r w:rsidRPr="006B4D01">
        <w:rPr>
          <w:sz w:val="26"/>
          <w:szCs w:val="26"/>
          <w:lang w:val="pt-BR"/>
        </w:rPr>
        <w:tab/>
      </w:r>
      <w:r w:rsidRPr="006B4D01">
        <w:rPr>
          <w:b/>
          <w:sz w:val="26"/>
          <w:szCs w:val="26"/>
          <w:lang w:val="pt-BR"/>
        </w:rPr>
        <w:t>2.80.</w:t>
      </w:r>
      <w:r w:rsidRPr="006B4D01">
        <w:rPr>
          <w:sz w:val="26"/>
          <w:szCs w:val="26"/>
          <w:lang w:val="pt-BR"/>
        </w:rPr>
        <w:t xml:space="preserve"> Nhóm tài khoản đánh giá lại tài sản và những thay đổi khác về khối lượng tài sản bao gồm hai tài khoản: tài khoản những thay đổi khác về khối lượng tài sản và tài khoản đánh giá lại giá trị. Nhóm tài khoản này mô tả nhữn</w:t>
      </w:r>
      <w:r w:rsidR="00C413AC">
        <w:rPr>
          <w:sz w:val="26"/>
          <w:szCs w:val="26"/>
          <w:lang w:val="pt-BR"/>
        </w:rPr>
        <w:t>g thay đổi về tài sản Có, tài sản N</w:t>
      </w:r>
      <w:r w:rsidRPr="006B4D01">
        <w:rPr>
          <w:sz w:val="26"/>
          <w:szCs w:val="26"/>
          <w:lang w:val="pt-BR"/>
        </w:rPr>
        <w:t xml:space="preserve">ợ và của cải thuần do những yếu tố khác trong nền kinh tế gây nên như phát hiện thêm tài nguyên thiên nhiên mới, thay đổi giá trị tài sản do sự kiện chính trị, do chiến tranh, thiên tai, do thay đổi cơ cấu giá cả v.v... </w:t>
      </w:r>
    </w:p>
    <w:p w:rsidR="00922071" w:rsidRPr="006B4D01" w:rsidRDefault="00922071" w:rsidP="00C30D4A">
      <w:pPr>
        <w:spacing w:before="120" w:after="120" w:line="312" w:lineRule="auto"/>
        <w:ind w:firstLine="709"/>
        <w:jc w:val="both"/>
        <w:rPr>
          <w:b/>
          <w:sz w:val="26"/>
          <w:szCs w:val="26"/>
          <w:lang w:val="pt-BR"/>
        </w:rPr>
      </w:pPr>
      <w:r w:rsidRPr="006B4D01">
        <w:rPr>
          <w:b/>
          <w:sz w:val="26"/>
          <w:szCs w:val="26"/>
          <w:lang w:val="pt-BR"/>
        </w:rPr>
        <w:t xml:space="preserve">Tài khoản những thay đổi khác về khối lượng tài sản </w:t>
      </w:r>
    </w:p>
    <w:p w:rsidR="00922071" w:rsidRPr="00657177" w:rsidRDefault="00922071" w:rsidP="00C30D4A">
      <w:pPr>
        <w:spacing w:before="120" w:after="120" w:line="312" w:lineRule="auto"/>
        <w:ind w:firstLine="709"/>
        <w:jc w:val="both"/>
        <w:rPr>
          <w:sz w:val="26"/>
          <w:szCs w:val="26"/>
          <w:lang w:val="pt-BR"/>
        </w:rPr>
      </w:pPr>
      <w:r w:rsidRPr="00657177">
        <w:rPr>
          <w:sz w:val="26"/>
          <w:szCs w:val="26"/>
          <w:lang w:val="pt-BR"/>
        </w:rPr>
        <w:tab/>
      </w:r>
      <w:r w:rsidRPr="00657177">
        <w:rPr>
          <w:b/>
          <w:sz w:val="26"/>
          <w:szCs w:val="26"/>
          <w:lang w:val="pt-BR"/>
        </w:rPr>
        <w:t>2.81.</w:t>
      </w:r>
      <w:r w:rsidR="00CC3AF5">
        <w:rPr>
          <w:b/>
          <w:sz w:val="26"/>
          <w:szCs w:val="26"/>
          <w:lang w:val="pt-BR"/>
        </w:rPr>
        <w:t xml:space="preserve"> </w:t>
      </w:r>
      <w:r w:rsidRPr="00657177">
        <w:rPr>
          <w:sz w:val="26"/>
          <w:szCs w:val="26"/>
          <w:lang w:val="pt-BR"/>
        </w:rPr>
        <w:t xml:space="preserve">Tài khoản những thay đổi khác về khối lượng tài sản </w:t>
      </w:r>
      <w:r w:rsidR="00A547A7" w:rsidRPr="00657177">
        <w:rPr>
          <w:sz w:val="26"/>
          <w:szCs w:val="26"/>
          <w:lang w:val="pt-BR"/>
        </w:rPr>
        <w:t>(</w:t>
      </w:r>
      <w:r w:rsidRPr="00657177">
        <w:rPr>
          <w:sz w:val="26"/>
          <w:szCs w:val="26"/>
          <w:lang w:val="pt-BR"/>
        </w:rPr>
        <w:t>bảng 12.1</w:t>
      </w:r>
      <w:r w:rsidR="00A547A7" w:rsidRPr="00657177">
        <w:rPr>
          <w:sz w:val="26"/>
          <w:szCs w:val="26"/>
          <w:lang w:val="pt-BR"/>
        </w:rPr>
        <w:t>)</w:t>
      </w:r>
      <w:r w:rsidRPr="00657177">
        <w:rPr>
          <w:sz w:val="26"/>
          <w:szCs w:val="26"/>
          <w:lang w:val="pt-BR"/>
        </w:rPr>
        <w:t xml:space="preserve"> mô</w:t>
      </w:r>
      <w:r w:rsidR="00C413AC">
        <w:rPr>
          <w:sz w:val="26"/>
          <w:szCs w:val="26"/>
          <w:lang w:val="pt-BR"/>
        </w:rPr>
        <w:t xml:space="preserve"> tả  những thay đổi về tài sản N</w:t>
      </w:r>
      <w:r w:rsidRPr="00657177">
        <w:rPr>
          <w:sz w:val="26"/>
          <w:szCs w:val="26"/>
          <w:lang w:val="pt-BR"/>
        </w:rPr>
        <w:t xml:space="preserve">ợ và của cải thuần giữa các bảng cân đối tài sản đầu kỳ và </w:t>
      </w:r>
      <w:r w:rsidRPr="000B1E05">
        <w:rPr>
          <w:spacing w:val="-4"/>
          <w:sz w:val="26"/>
          <w:szCs w:val="26"/>
          <w:lang w:val="pt-BR"/>
        </w:rPr>
        <w:t>cuối kỳ do các giao dịch giữa các đơn vị thể chế được</w:t>
      </w:r>
      <w:r w:rsidR="00313EA9">
        <w:rPr>
          <w:spacing w:val="-4"/>
          <w:sz w:val="26"/>
          <w:szCs w:val="26"/>
          <w:lang w:val="pt-BR"/>
        </w:rPr>
        <w:t xml:space="preserve"> hạch toán trong tài khoản vốn -</w:t>
      </w:r>
      <w:r w:rsidRPr="000B1E05">
        <w:rPr>
          <w:spacing w:val="-4"/>
          <w:sz w:val="26"/>
          <w:szCs w:val="26"/>
          <w:lang w:val="pt-BR"/>
        </w:rPr>
        <w:t xml:space="preserve"> tài</w:t>
      </w:r>
      <w:r w:rsidRPr="00657177">
        <w:rPr>
          <w:sz w:val="26"/>
          <w:szCs w:val="26"/>
          <w:lang w:val="pt-BR"/>
        </w:rPr>
        <w:t xml:space="preserve"> sản và tài khoản tài chính hoặc các khoản biến động về giá tài sản do nắm giữ tài sản sẽ được hạch toán trong tài khoản đánh giá lại. </w:t>
      </w:r>
    </w:p>
    <w:p w:rsidR="00922071" w:rsidRPr="006B4D01" w:rsidRDefault="00922071" w:rsidP="00C30D4A">
      <w:pPr>
        <w:spacing w:before="120" w:after="120" w:line="312" w:lineRule="auto"/>
        <w:ind w:firstLine="709"/>
        <w:jc w:val="both"/>
        <w:rPr>
          <w:sz w:val="26"/>
          <w:szCs w:val="26"/>
          <w:lang w:val="pt-BR"/>
        </w:rPr>
      </w:pPr>
      <w:r w:rsidRPr="006B4D01">
        <w:rPr>
          <w:sz w:val="26"/>
          <w:szCs w:val="26"/>
          <w:lang w:val="pt-BR"/>
        </w:rPr>
        <w:tab/>
      </w:r>
      <w:r w:rsidRPr="006B4D01">
        <w:rPr>
          <w:b/>
          <w:sz w:val="26"/>
          <w:szCs w:val="26"/>
          <w:lang w:val="pt-BR"/>
        </w:rPr>
        <w:t>2.82.</w:t>
      </w:r>
      <w:r w:rsidRPr="006B4D01">
        <w:rPr>
          <w:sz w:val="26"/>
          <w:szCs w:val="26"/>
          <w:lang w:val="pt-BR"/>
        </w:rPr>
        <w:t xml:space="preserve"> Giống như tài khoản vốn - tài sản và tài khoản tài chính, bên trái của tài khoản những thay đổi khác về khối lượng tài sản mô tả những thay đổi về giá</w:t>
      </w:r>
      <w:r w:rsidR="00C413AC">
        <w:rPr>
          <w:sz w:val="26"/>
          <w:szCs w:val="26"/>
          <w:lang w:val="pt-BR"/>
        </w:rPr>
        <w:t xml:space="preserve"> trị và khối lượng của tài sản C</w:t>
      </w:r>
      <w:r w:rsidRPr="006B4D01">
        <w:rPr>
          <w:sz w:val="26"/>
          <w:szCs w:val="26"/>
          <w:lang w:val="pt-BR"/>
        </w:rPr>
        <w:t>ó; bên phải m</w:t>
      </w:r>
      <w:r w:rsidR="00C413AC">
        <w:rPr>
          <w:sz w:val="26"/>
          <w:szCs w:val="26"/>
          <w:lang w:val="pt-BR"/>
        </w:rPr>
        <w:t>ô tả những thay đổi về tài sản N</w:t>
      </w:r>
      <w:r w:rsidRPr="006B4D01">
        <w:rPr>
          <w:sz w:val="26"/>
          <w:szCs w:val="26"/>
          <w:lang w:val="pt-BR"/>
        </w:rPr>
        <w:t>ợ và của cải thuần do các sự kiện bất thường gây nên. Thay đổi cách phân loại và cơ cấu tài sản cũng là nguyên nhân gây nên th</w:t>
      </w:r>
      <w:r w:rsidR="00C413AC">
        <w:rPr>
          <w:sz w:val="26"/>
          <w:szCs w:val="26"/>
          <w:lang w:val="pt-BR"/>
        </w:rPr>
        <w:t>ay đổi cơ cấu các loại tài sản Có, tài sản N</w:t>
      </w:r>
      <w:r w:rsidRPr="006B4D01">
        <w:rPr>
          <w:sz w:val="26"/>
          <w:szCs w:val="26"/>
          <w:lang w:val="pt-BR"/>
        </w:rPr>
        <w:t xml:space="preserve">ợ và do vậy cũng được phản ánh bên trái của tài khoản này. Chỉ tiêu thay đổi của cải thuần do </w:t>
      </w:r>
      <w:r w:rsidRPr="00C413AC">
        <w:rPr>
          <w:spacing w:val="4"/>
          <w:sz w:val="26"/>
          <w:szCs w:val="26"/>
          <w:lang w:val="pt-BR"/>
        </w:rPr>
        <w:t>những thay đổi khác về khối lượng tài sản là chỉ tiêu cân đối và xuất hiện bên phải của tài</w:t>
      </w:r>
      <w:r w:rsidRPr="00C805B6">
        <w:rPr>
          <w:spacing w:val="-4"/>
          <w:sz w:val="26"/>
          <w:szCs w:val="26"/>
          <w:lang w:val="pt-BR"/>
        </w:rPr>
        <w:t xml:space="preserve"> khoản.</w:t>
      </w:r>
    </w:p>
    <w:p w:rsidR="00922071" w:rsidRDefault="00922071" w:rsidP="00C30D4A">
      <w:pPr>
        <w:spacing w:before="120" w:after="120" w:line="312" w:lineRule="auto"/>
        <w:ind w:firstLine="709"/>
        <w:jc w:val="both"/>
        <w:rPr>
          <w:sz w:val="26"/>
          <w:szCs w:val="26"/>
          <w:lang w:val="pt-BR"/>
        </w:rPr>
      </w:pPr>
      <w:r w:rsidRPr="006B4D01">
        <w:rPr>
          <w:sz w:val="26"/>
          <w:szCs w:val="26"/>
          <w:lang w:val="pt-BR"/>
        </w:rPr>
        <w:tab/>
      </w:r>
      <w:r w:rsidRPr="006B4D01">
        <w:rPr>
          <w:b/>
          <w:sz w:val="26"/>
          <w:szCs w:val="26"/>
          <w:lang w:val="pt-BR"/>
        </w:rPr>
        <w:t>2.83.</w:t>
      </w:r>
      <w:r w:rsidR="00CC3AF5">
        <w:rPr>
          <w:b/>
          <w:sz w:val="26"/>
          <w:szCs w:val="26"/>
          <w:lang w:val="pt-BR"/>
        </w:rPr>
        <w:t xml:space="preserve"> </w:t>
      </w:r>
      <w:r w:rsidR="00C413AC">
        <w:rPr>
          <w:sz w:val="26"/>
          <w:szCs w:val="26"/>
          <w:lang w:val="pt-BR"/>
        </w:rPr>
        <w:t>Tài sản C</w:t>
      </w:r>
      <w:r w:rsidRPr="006B4D01">
        <w:rPr>
          <w:sz w:val="26"/>
          <w:szCs w:val="26"/>
          <w:lang w:val="pt-BR"/>
        </w:rPr>
        <w:t xml:space="preserve">ó trong tài khoản những thay đổi khác về khối lượng tài sản được chia thành hai nhóm chính: nhóm tài sản phi tài chính và nhóm tài sản tài chính. Nhóm tài sản phi tài chính gồm hai loại: tài sản phi tài chính do sản xuất tạo ra và tài sản phi tài chính không do sản xuất tạo ra. Mục tiêu của tài khoản đề cập tới nguyên </w:t>
      </w:r>
      <w:r w:rsidRPr="006B4D01">
        <w:rPr>
          <w:sz w:val="26"/>
          <w:szCs w:val="26"/>
          <w:lang w:val="pt-BR"/>
        </w:rPr>
        <w:lastRenderedPageBreak/>
        <w:t>nhân gây n</w:t>
      </w:r>
      <w:r w:rsidR="00C413AC">
        <w:rPr>
          <w:sz w:val="26"/>
          <w:szCs w:val="26"/>
          <w:lang w:val="pt-BR"/>
        </w:rPr>
        <w:t>ên thay đổi khối lượng tài sản Có và tài sản N</w:t>
      </w:r>
      <w:r w:rsidRPr="006B4D01">
        <w:rPr>
          <w:sz w:val="26"/>
          <w:szCs w:val="26"/>
          <w:lang w:val="pt-BR"/>
        </w:rPr>
        <w:t>ợ vì vậy chúng xuất hiện cả hai bên của tài khoản, gồm: nguyên nhân kinh tế; mất mát do thiên tai; tịch thu; những thay đổi khác về khối lượng; thay đổi do phân loại và cơ cấu lại.</w:t>
      </w:r>
    </w:p>
    <w:p w:rsidR="00922071" w:rsidRPr="006B4D01" w:rsidRDefault="00CC3AF5" w:rsidP="00922071">
      <w:pPr>
        <w:spacing w:line="360" w:lineRule="auto"/>
        <w:ind w:firstLine="709"/>
        <w:jc w:val="center"/>
        <w:rPr>
          <w:b/>
          <w:bCs/>
          <w:iCs/>
          <w:sz w:val="26"/>
          <w:szCs w:val="26"/>
          <w:lang w:val="pt-BR"/>
        </w:rPr>
      </w:pPr>
      <w:r>
        <w:rPr>
          <w:b/>
          <w:sz w:val="26"/>
          <w:szCs w:val="26"/>
          <w:lang w:val="pt-BR"/>
        </w:rPr>
        <w:t>Bảng 12.1:</w:t>
      </w:r>
      <w:r w:rsidR="00922071" w:rsidRPr="006B4D01">
        <w:rPr>
          <w:b/>
          <w:sz w:val="26"/>
          <w:szCs w:val="26"/>
          <w:lang w:val="pt-BR"/>
        </w:rPr>
        <w:t xml:space="preserve"> </w:t>
      </w:r>
      <w:r w:rsidR="00C805B6">
        <w:rPr>
          <w:b/>
          <w:sz w:val="26"/>
          <w:szCs w:val="26"/>
          <w:lang w:val="pt-BR"/>
        </w:rPr>
        <w:t>T</w:t>
      </w:r>
      <w:r w:rsidR="00922071" w:rsidRPr="006B4D01">
        <w:rPr>
          <w:b/>
          <w:bCs/>
          <w:iCs/>
          <w:sz w:val="26"/>
          <w:szCs w:val="26"/>
          <w:lang w:val="pt-BR"/>
        </w:rPr>
        <w:t>ài khoản những thay đổi khác về khối lượng tài sản (rút</w:t>
      </w:r>
      <w:r>
        <w:rPr>
          <w:b/>
          <w:bCs/>
          <w:iCs/>
          <w:sz w:val="26"/>
          <w:szCs w:val="26"/>
          <w:lang w:val="pt-BR"/>
        </w:rPr>
        <w:t xml:space="preserve"> </w:t>
      </w:r>
      <w:r w:rsidR="00922071" w:rsidRPr="006B4D01">
        <w:rPr>
          <w:b/>
          <w:bCs/>
          <w:iCs/>
          <w:sz w:val="26"/>
          <w:szCs w:val="26"/>
          <w:lang w:val="pt-BR"/>
        </w:rPr>
        <w:t xml:space="preserve">gọn) </w:t>
      </w:r>
    </w:p>
    <w:p w:rsidR="00922071" w:rsidRPr="006B4D01" w:rsidRDefault="00690711" w:rsidP="00CC3AF5">
      <w:pPr>
        <w:spacing w:line="360" w:lineRule="auto"/>
        <w:jc w:val="both"/>
        <w:rPr>
          <w:b/>
          <w:bCs/>
          <w:iCs/>
          <w:sz w:val="26"/>
          <w:szCs w:val="26"/>
          <w:lang w:val="pt-BR"/>
        </w:rPr>
      </w:pPr>
      <w:r>
        <w:rPr>
          <w:b/>
          <w:bCs/>
          <w:iCs/>
          <w:sz w:val="26"/>
          <w:szCs w:val="26"/>
          <w:lang w:val="pt-BR"/>
        </w:rPr>
        <w:t>Bên thay đổi tài sản C</w:t>
      </w:r>
      <w:r w:rsidR="00922071" w:rsidRPr="006B4D01">
        <w:rPr>
          <w:b/>
          <w:bCs/>
          <w:iCs/>
          <w:sz w:val="26"/>
          <w:szCs w:val="26"/>
          <w:lang w:val="pt-BR"/>
        </w:rPr>
        <w:t>ó</w:t>
      </w:r>
    </w:p>
    <w:tbl>
      <w:tblPr>
        <w:tblW w:w="10801"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694"/>
        <w:gridCol w:w="992"/>
        <w:gridCol w:w="851"/>
        <w:gridCol w:w="850"/>
        <w:gridCol w:w="851"/>
        <w:gridCol w:w="992"/>
        <w:gridCol w:w="851"/>
        <w:gridCol w:w="850"/>
        <w:gridCol w:w="1020"/>
        <w:gridCol w:w="850"/>
      </w:tblGrid>
      <w:tr w:rsidR="00922071" w:rsidRPr="006B4D01" w:rsidTr="00BE0489">
        <w:tc>
          <w:tcPr>
            <w:tcW w:w="2694" w:type="dxa"/>
            <w:tcBorders>
              <w:top w:val="double" w:sz="4" w:space="0" w:color="auto"/>
              <w:bottom w:val="double" w:sz="4" w:space="0" w:color="auto"/>
            </w:tcBorders>
            <w:vAlign w:val="center"/>
          </w:tcPr>
          <w:p w:rsidR="00922071" w:rsidRPr="00C413AC" w:rsidRDefault="00922071" w:rsidP="00C413AC">
            <w:pPr>
              <w:spacing w:before="40" w:after="40"/>
              <w:jc w:val="center"/>
              <w:rPr>
                <w:b/>
                <w:bCs/>
                <w:sz w:val="26"/>
                <w:szCs w:val="26"/>
                <w:lang w:val="pt-BR"/>
              </w:rPr>
            </w:pPr>
            <w:r w:rsidRPr="00C413AC">
              <w:rPr>
                <w:b/>
                <w:bCs/>
                <w:sz w:val="26"/>
                <w:szCs w:val="26"/>
                <w:lang w:val="pt-BR"/>
              </w:rPr>
              <w:t>Các luồng khác</w:t>
            </w:r>
          </w:p>
        </w:tc>
        <w:tc>
          <w:tcPr>
            <w:tcW w:w="992" w:type="dxa"/>
            <w:tcBorders>
              <w:top w:val="double" w:sz="4" w:space="0" w:color="auto"/>
              <w:bottom w:val="double" w:sz="4" w:space="0" w:color="auto"/>
            </w:tcBorders>
          </w:tcPr>
          <w:p w:rsidR="00922071" w:rsidRPr="00C413AC" w:rsidRDefault="00922071" w:rsidP="00BE0489">
            <w:pPr>
              <w:spacing w:before="40" w:after="40"/>
              <w:jc w:val="center"/>
              <w:rPr>
                <w:b/>
                <w:bCs/>
                <w:sz w:val="26"/>
                <w:szCs w:val="26"/>
                <w:lang w:val="pt-BR"/>
              </w:rPr>
            </w:pPr>
            <w:r w:rsidRPr="00C413AC">
              <w:rPr>
                <w:b/>
                <w:bCs/>
                <w:sz w:val="26"/>
                <w:szCs w:val="26"/>
                <w:lang w:val="pt-BR"/>
              </w:rPr>
              <w:t>Khu vực phi tài chính</w:t>
            </w:r>
          </w:p>
        </w:tc>
        <w:tc>
          <w:tcPr>
            <w:tcW w:w="851" w:type="dxa"/>
            <w:tcBorders>
              <w:top w:val="double" w:sz="4" w:space="0" w:color="auto"/>
              <w:bottom w:val="double" w:sz="4" w:space="0" w:color="auto"/>
            </w:tcBorders>
          </w:tcPr>
          <w:p w:rsidR="00922071" w:rsidRPr="00C413AC" w:rsidRDefault="00922071" w:rsidP="00BE0489">
            <w:pPr>
              <w:spacing w:before="40" w:after="40"/>
              <w:jc w:val="center"/>
              <w:rPr>
                <w:b/>
                <w:bCs/>
                <w:sz w:val="26"/>
                <w:szCs w:val="26"/>
              </w:rPr>
            </w:pPr>
            <w:r w:rsidRPr="00C413AC">
              <w:rPr>
                <w:b/>
                <w:bCs/>
                <w:sz w:val="26"/>
                <w:szCs w:val="26"/>
              </w:rPr>
              <w:t>Khu vực tài chính</w:t>
            </w:r>
          </w:p>
        </w:tc>
        <w:tc>
          <w:tcPr>
            <w:tcW w:w="850" w:type="dxa"/>
            <w:tcBorders>
              <w:top w:val="double" w:sz="4" w:space="0" w:color="auto"/>
              <w:bottom w:val="double" w:sz="4" w:space="0" w:color="auto"/>
            </w:tcBorders>
          </w:tcPr>
          <w:p w:rsidR="00922071" w:rsidRPr="00C413AC" w:rsidRDefault="00922071" w:rsidP="00BE0489">
            <w:pPr>
              <w:spacing w:before="40" w:after="40"/>
              <w:jc w:val="center"/>
              <w:rPr>
                <w:b/>
                <w:bCs/>
                <w:sz w:val="26"/>
                <w:szCs w:val="26"/>
              </w:rPr>
            </w:pPr>
            <w:r w:rsidRPr="00C413AC">
              <w:rPr>
                <w:b/>
                <w:bCs/>
                <w:sz w:val="26"/>
                <w:szCs w:val="26"/>
              </w:rPr>
              <w:t>Khu vực Nhà nước</w:t>
            </w:r>
          </w:p>
        </w:tc>
        <w:tc>
          <w:tcPr>
            <w:tcW w:w="851" w:type="dxa"/>
            <w:tcBorders>
              <w:top w:val="double" w:sz="4" w:space="0" w:color="auto"/>
              <w:bottom w:val="double" w:sz="4" w:space="0" w:color="auto"/>
            </w:tcBorders>
          </w:tcPr>
          <w:p w:rsidR="00922071" w:rsidRPr="00C413AC" w:rsidRDefault="00922071" w:rsidP="00BE0489">
            <w:pPr>
              <w:spacing w:before="40" w:after="40"/>
              <w:jc w:val="center"/>
              <w:rPr>
                <w:b/>
                <w:bCs/>
                <w:sz w:val="26"/>
                <w:szCs w:val="26"/>
              </w:rPr>
            </w:pPr>
            <w:r w:rsidRPr="00C413AC">
              <w:rPr>
                <w:b/>
                <w:bCs/>
                <w:sz w:val="26"/>
                <w:szCs w:val="26"/>
              </w:rPr>
              <w:t>Khu vực hộ gia đình</w:t>
            </w:r>
          </w:p>
        </w:tc>
        <w:tc>
          <w:tcPr>
            <w:tcW w:w="992" w:type="dxa"/>
            <w:tcBorders>
              <w:top w:val="double" w:sz="4" w:space="0" w:color="auto"/>
              <w:bottom w:val="double" w:sz="4" w:space="0" w:color="auto"/>
            </w:tcBorders>
          </w:tcPr>
          <w:p w:rsidR="00922071" w:rsidRPr="00C413AC" w:rsidRDefault="00922071" w:rsidP="00BE0489">
            <w:pPr>
              <w:spacing w:before="40" w:after="40"/>
              <w:jc w:val="center"/>
              <w:rPr>
                <w:b/>
                <w:bCs/>
                <w:sz w:val="26"/>
                <w:szCs w:val="26"/>
              </w:rPr>
            </w:pPr>
            <w:r w:rsidRPr="00C413AC">
              <w:rPr>
                <w:b/>
                <w:bCs/>
                <w:sz w:val="26"/>
                <w:szCs w:val="26"/>
              </w:rPr>
              <w:t>Khu vực không vị lợi phục vụ HGĐ</w:t>
            </w:r>
          </w:p>
        </w:tc>
        <w:tc>
          <w:tcPr>
            <w:tcW w:w="851" w:type="dxa"/>
            <w:tcBorders>
              <w:top w:val="double" w:sz="4" w:space="0" w:color="auto"/>
              <w:bottom w:val="double" w:sz="4" w:space="0" w:color="auto"/>
            </w:tcBorders>
          </w:tcPr>
          <w:p w:rsidR="00922071" w:rsidRPr="00C413AC" w:rsidRDefault="00922071" w:rsidP="00BE0489">
            <w:pPr>
              <w:spacing w:before="40" w:after="40"/>
              <w:jc w:val="center"/>
              <w:rPr>
                <w:b/>
                <w:bCs/>
                <w:sz w:val="26"/>
                <w:szCs w:val="26"/>
              </w:rPr>
            </w:pPr>
            <w:r w:rsidRPr="00C413AC">
              <w:rPr>
                <w:b/>
                <w:bCs/>
                <w:sz w:val="26"/>
                <w:szCs w:val="26"/>
              </w:rPr>
              <w:t>Tổng nền kinh tế</w:t>
            </w:r>
          </w:p>
        </w:tc>
        <w:tc>
          <w:tcPr>
            <w:tcW w:w="850" w:type="dxa"/>
            <w:tcBorders>
              <w:top w:val="double" w:sz="4" w:space="0" w:color="auto"/>
              <w:bottom w:val="double" w:sz="4" w:space="0" w:color="auto"/>
            </w:tcBorders>
          </w:tcPr>
          <w:p w:rsidR="00922071" w:rsidRPr="00C413AC" w:rsidRDefault="009B640A" w:rsidP="00BE0489">
            <w:pPr>
              <w:spacing w:before="40" w:after="40"/>
              <w:jc w:val="center"/>
              <w:rPr>
                <w:b/>
                <w:bCs/>
                <w:sz w:val="26"/>
                <w:szCs w:val="26"/>
              </w:rPr>
            </w:pPr>
            <w:r w:rsidRPr="00C413AC">
              <w:rPr>
                <w:b/>
                <w:bCs/>
                <w:sz w:val="26"/>
                <w:szCs w:val="26"/>
              </w:rPr>
              <w:t>Phần còn lại của Thế giới</w:t>
            </w:r>
          </w:p>
        </w:tc>
        <w:tc>
          <w:tcPr>
            <w:tcW w:w="1020" w:type="dxa"/>
            <w:tcBorders>
              <w:top w:val="double" w:sz="4" w:space="0" w:color="auto"/>
              <w:bottom w:val="double" w:sz="4" w:space="0" w:color="auto"/>
            </w:tcBorders>
          </w:tcPr>
          <w:p w:rsidR="00922071" w:rsidRPr="00C413AC" w:rsidRDefault="00922071" w:rsidP="00BE0489">
            <w:pPr>
              <w:spacing w:before="40" w:after="40"/>
              <w:jc w:val="center"/>
              <w:rPr>
                <w:b/>
                <w:bCs/>
                <w:sz w:val="26"/>
                <w:szCs w:val="26"/>
              </w:rPr>
            </w:pPr>
            <w:r w:rsidRPr="00C413AC">
              <w:rPr>
                <w:b/>
                <w:bCs/>
                <w:sz w:val="26"/>
                <w:szCs w:val="26"/>
              </w:rPr>
              <w:t>Sản ph</w:t>
            </w:r>
            <w:r w:rsidR="003734AB" w:rsidRPr="00C413AC">
              <w:rPr>
                <w:b/>
                <w:bCs/>
                <w:sz w:val="26"/>
                <w:szCs w:val="26"/>
              </w:rPr>
              <w:t>ẩ</w:t>
            </w:r>
            <w:r w:rsidRPr="00C413AC">
              <w:rPr>
                <w:b/>
                <w:bCs/>
                <w:sz w:val="26"/>
                <w:szCs w:val="26"/>
              </w:rPr>
              <w:t>m vật chất và dịch vụ</w:t>
            </w:r>
          </w:p>
        </w:tc>
        <w:tc>
          <w:tcPr>
            <w:tcW w:w="850" w:type="dxa"/>
            <w:tcBorders>
              <w:top w:val="double" w:sz="4" w:space="0" w:color="auto"/>
              <w:bottom w:val="double" w:sz="4" w:space="0" w:color="auto"/>
            </w:tcBorders>
          </w:tcPr>
          <w:p w:rsidR="00922071" w:rsidRPr="00C413AC" w:rsidRDefault="00922071" w:rsidP="00BE0489">
            <w:pPr>
              <w:spacing w:before="40" w:after="40"/>
              <w:jc w:val="center"/>
              <w:rPr>
                <w:b/>
                <w:bCs/>
                <w:sz w:val="26"/>
                <w:szCs w:val="26"/>
              </w:rPr>
            </w:pPr>
            <w:r w:rsidRPr="00C413AC">
              <w:rPr>
                <w:b/>
                <w:bCs/>
                <w:sz w:val="26"/>
                <w:szCs w:val="26"/>
              </w:rPr>
              <w:t>Tổng cộng</w:t>
            </w:r>
          </w:p>
        </w:tc>
      </w:tr>
      <w:tr w:rsidR="00922071" w:rsidRPr="006B4D01" w:rsidTr="00C413AC">
        <w:tc>
          <w:tcPr>
            <w:tcW w:w="2694" w:type="dxa"/>
            <w:tcBorders>
              <w:top w:val="double" w:sz="4" w:space="0" w:color="auto"/>
            </w:tcBorders>
            <w:vAlign w:val="center"/>
          </w:tcPr>
          <w:p w:rsidR="00922071" w:rsidRPr="006B4D01" w:rsidRDefault="00922071" w:rsidP="008810D4">
            <w:pPr>
              <w:spacing w:before="40" w:after="40" w:line="264" w:lineRule="auto"/>
              <w:rPr>
                <w:b/>
                <w:i/>
                <w:sz w:val="26"/>
                <w:szCs w:val="26"/>
                <w:lang w:val="pt-BR"/>
              </w:rPr>
            </w:pPr>
            <w:r w:rsidRPr="006B4D01">
              <w:rPr>
                <w:b/>
                <w:i/>
                <w:sz w:val="26"/>
                <w:szCs w:val="26"/>
                <w:lang w:val="pt-BR"/>
              </w:rPr>
              <w:t>Tài sản phi tài chính</w:t>
            </w:r>
          </w:p>
        </w:tc>
        <w:tc>
          <w:tcPr>
            <w:tcW w:w="992"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992"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1"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1020" w:type="dxa"/>
            <w:tcBorders>
              <w:top w:val="double" w:sz="4" w:space="0" w:color="auto"/>
            </w:tcBorders>
          </w:tcPr>
          <w:p w:rsidR="00922071" w:rsidRPr="006B4D01" w:rsidRDefault="00922071" w:rsidP="008810D4">
            <w:pPr>
              <w:spacing w:before="40" w:after="40" w:line="264" w:lineRule="auto"/>
              <w:jc w:val="both"/>
              <w:rPr>
                <w:bCs/>
                <w:sz w:val="26"/>
                <w:szCs w:val="26"/>
                <w:lang w:val="pt-BR"/>
              </w:rPr>
            </w:pPr>
          </w:p>
        </w:tc>
        <w:tc>
          <w:tcPr>
            <w:tcW w:w="850" w:type="dxa"/>
            <w:tcBorders>
              <w:top w:val="double" w:sz="4" w:space="0" w:color="auto"/>
            </w:tcBorders>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1.Tài sản do sản xuất tạo ra</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Nguyên nhân kinh tế</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 xml:space="preserve">Mất mát do thiên tai </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rPr>
            </w:pPr>
            <w:r w:rsidRPr="006B4D01">
              <w:rPr>
                <w:sz w:val="26"/>
                <w:szCs w:val="26"/>
                <w:lang w:val="pt-BR"/>
              </w:rPr>
              <w:t>Tịch thu</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Thay đổi do</w:t>
            </w:r>
            <w:r w:rsidR="00782F1C">
              <w:rPr>
                <w:sz w:val="26"/>
                <w:szCs w:val="26"/>
                <w:lang w:val="pt-BR"/>
              </w:rPr>
              <w:t xml:space="preserve"> </w:t>
            </w:r>
            <w:r w:rsidRPr="006B4D01">
              <w:rPr>
                <w:sz w:val="26"/>
                <w:szCs w:val="26"/>
                <w:lang w:val="pt-BR"/>
              </w:rPr>
              <w:t>phân loại và cơ cấu lại</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2. Tài sản không do sản xuất tạo ra</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Nguyên nhân kinh tế</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C413AC" w:rsidRDefault="00922071" w:rsidP="008810D4">
            <w:pPr>
              <w:spacing w:before="40" w:after="40" w:line="264" w:lineRule="auto"/>
              <w:jc w:val="both"/>
              <w:rPr>
                <w:spacing w:val="-10"/>
                <w:sz w:val="26"/>
                <w:szCs w:val="26"/>
                <w:lang w:val="pt-BR"/>
              </w:rPr>
            </w:pPr>
            <w:r w:rsidRPr="00C413AC">
              <w:rPr>
                <w:spacing w:val="-10"/>
                <w:sz w:val="26"/>
                <w:szCs w:val="26"/>
                <w:lang w:val="pt-BR"/>
              </w:rPr>
              <w:t>Tăng trưởng tự nhiên của nguồn thực vật tự nhiên</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Mất mát do thiên tai</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rPr>
            </w:pPr>
            <w:r w:rsidRPr="006B4D01">
              <w:rPr>
                <w:sz w:val="26"/>
                <w:szCs w:val="26"/>
                <w:lang w:val="pt-BR"/>
              </w:rPr>
              <w:t>Tịch thu</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C413AC" w:rsidRDefault="00922071" w:rsidP="008810D4">
            <w:pPr>
              <w:spacing w:before="40" w:after="40" w:line="264" w:lineRule="auto"/>
              <w:jc w:val="both"/>
              <w:rPr>
                <w:spacing w:val="-14"/>
                <w:sz w:val="26"/>
                <w:szCs w:val="26"/>
                <w:lang w:val="pt-BR"/>
              </w:rPr>
            </w:pPr>
            <w:r w:rsidRPr="00C413AC">
              <w:rPr>
                <w:spacing w:val="-14"/>
                <w:sz w:val="26"/>
                <w:szCs w:val="26"/>
                <w:lang w:val="pt-BR"/>
              </w:rPr>
              <w:t>Thay đổi khối lượng khác</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Thay đổi do phân loại và cơ cấu lại</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i/>
                <w:sz w:val="26"/>
                <w:szCs w:val="26"/>
                <w:lang w:val="pt-BR"/>
              </w:rPr>
            </w:pPr>
            <w:r w:rsidRPr="006B4D01">
              <w:rPr>
                <w:b/>
                <w:bCs/>
                <w:i/>
                <w:sz w:val="26"/>
                <w:szCs w:val="26"/>
                <w:lang w:val="pt-BR"/>
              </w:rPr>
              <w:t>Tài sản tài chính</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 xml:space="preserve">Mất mát do thiên tai </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rPr>
            </w:pPr>
            <w:r w:rsidRPr="006B4D01">
              <w:rPr>
                <w:sz w:val="26"/>
                <w:szCs w:val="26"/>
                <w:lang w:val="pt-BR"/>
              </w:rPr>
              <w:t>Tịch thu</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Thay đổi do khối lượng khác</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r w:rsidR="00922071" w:rsidRPr="006B4D01" w:rsidTr="00C413AC">
        <w:tc>
          <w:tcPr>
            <w:tcW w:w="2694" w:type="dxa"/>
            <w:vAlign w:val="center"/>
          </w:tcPr>
          <w:p w:rsidR="00922071" w:rsidRPr="006B4D01" w:rsidRDefault="00922071" w:rsidP="008810D4">
            <w:pPr>
              <w:spacing w:before="40" w:after="40" w:line="264" w:lineRule="auto"/>
              <w:jc w:val="both"/>
              <w:rPr>
                <w:sz w:val="26"/>
                <w:szCs w:val="26"/>
                <w:lang w:val="pt-BR"/>
              </w:rPr>
            </w:pPr>
            <w:r w:rsidRPr="006B4D01">
              <w:rPr>
                <w:sz w:val="26"/>
                <w:szCs w:val="26"/>
                <w:lang w:val="pt-BR"/>
              </w:rPr>
              <w:t>Thay đổi do phân loại và cơ cấu lại</w:t>
            </w: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992" w:type="dxa"/>
          </w:tcPr>
          <w:p w:rsidR="00922071" w:rsidRPr="006B4D01" w:rsidRDefault="00922071" w:rsidP="008810D4">
            <w:pPr>
              <w:spacing w:before="40" w:after="40" w:line="264" w:lineRule="auto"/>
              <w:jc w:val="both"/>
              <w:rPr>
                <w:bCs/>
                <w:sz w:val="26"/>
                <w:szCs w:val="26"/>
                <w:lang w:val="pt-BR"/>
              </w:rPr>
            </w:pPr>
          </w:p>
        </w:tc>
        <w:tc>
          <w:tcPr>
            <w:tcW w:w="851"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Cs/>
                <w:sz w:val="26"/>
                <w:szCs w:val="26"/>
                <w:lang w:val="pt-BR"/>
              </w:rPr>
            </w:pPr>
          </w:p>
        </w:tc>
        <w:tc>
          <w:tcPr>
            <w:tcW w:w="1020" w:type="dxa"/>
          </w:tcPr>
          <w:p w:rsidR="00922071" w:rsidRPr="006B4D01" w:rsidRDefault="00922071" w:rsidP="008810D4">
            <w:pPr>
              <w:spacing w:before="40" w:after="40" w:line="264" w:lineRule="auto"/>
              <w:jc w:val="both"/>
              <w:rPr>
                <w:bCs/>
                <w:sz w:val="26"/>
                <w:szCs w:val="26"/>
                <w:lang w:val="pt-BR"/>
              </w:rPr>
            </w:pPr>
          </w:p>
        </w:tc>
        <w:tc>
          <w:tcPr>
            <w:tcW w:w="850" w:type="dxa"/>
          </w:tcPr>
          <w:p w:rsidR="00922071" w:rsidRPr="006B4D01" w:rsidRDefault="00922071" w:rsidP="008810D4">
            <w:pPr>
              <w:spacing w:before="40" w:after="40" w:line="264" w:lineRule="auto"/>
              <w:jc w:val="both"/>
              <w:rPr>
                <w:b/>
                <w:bCs/>
                <w:sz w:val="26"/>
                <w:szCs w:val="26"/>
                <w:lang w:val="pt-BR"/>
              </w:rPr>
            </w:pPr>
          </w:p>
        </w:tc>
      </w:tr>
    </w:tbl>
    <w:p w:rsidR="00922071" w:rsidRPr="00DA5767" w:rsidRDefault="00922071" w:rsidP="00206064">
      <w:pPr>
        <w:spacing w:line="360" w:lineRule="auto"/>
        <w:jc w:val="center"/>
        <w:rPr>
          <w:b/>
          <w:bCs/>
          <w:iCs/>
          <w:sz w:val="26"/>
          <w:szCs w:val="26"/>
          <w:lang w:val="pt-BR"/>
        </w:rPr>
      </w:pPr>
      <w:r w:rsidRPr="00DA5767">
        <w:rPr>
          <w:b/>
          <w:sz w:val="26"/>
          <w:szCs w:val="26"/>
          <w:lang w:val="pt-BR"/>
        </w:rPr>
        <w:lastRenderedPageBreak/>
        <w:t>Bảng 12.1 (tiếp)</w:t>
      </w:r>
      <w:r w:rsidR="00CC3AF5">
        <w:rPr>
          <w:b/>
          <w:sz w:val="26"/>
          <w:szCs w:val="26"/>
          <w:lang w:val="pt-BR"/>
        </w:rPr>
        <w:t>:</w:t>
      </w:r>
      <w:r w:rsidRPr="00DA5767">
        <w:rPr>
          <w:b/>
          <w:sz w:val="26"/>
          <w:szCs w:val="26"/>
          <w:lang w:val="pt-BR"/>
        </w:rPr>
        <w:t xml:space="preserve"> </w:t>
      </w:r>
      <w:r w:rsidR="00C805B6" w:rsidRPr="00DA5767">
        <w:rPr>
          <w:b/>
          <w:sz w:val="26"/>
          <w:szCs w:val="26"/>
          <w:lang w:val="pt-BR"/>
        </w:rPr>
        <w:t>T</w:t>
      </w:r>
      <w:r w:rsidR="007A1C17" w:rsidRPr="00DA5767">
        <w:rPr>
          <w:b/>
          <w:bCs/>
          <w:iCs/>
          <w:sz w:val="26"/>
          <w:szCs w:val="26"/>
          <w:lang w:val="pt-BR"/>
        </w:rPr>
        <w:t xml:space="preserve">ài khoản những thay đổi khác </w:t>
      </w:r>
      <w:r w:rsidRPr="00DA5767">
        <w:rPr>
          <w:b/>
          <w:bCs/>
          <w:iCs/>
          <w:sz w:val="26"/>
          <w:szCs w:val="26"/>
          <w:lang w:val="pt-BR"/>
        </w:rPr>
        <w:t>về khối lượng tài sản (rút</w:t>
      </w:r>
      <w:r w:rsidR="003A110D">
        <w:rPr>
          <w:b/>
          <w:bCs/>
          <w:iCs/>
          <w:sz w:val="26"/>
          <w:szCs w:val="26"/>
          <w:lang w:val="pt-BR"/>
        </w:rPr>
        <w:t xml:space="preserve"> </w:t>
      </w:r>
      <w:r w:rsidRPr="00DA5767">
        <w:rPr>
          <w:b/>
          <w:bCs/>
          <w:iCs/>
          <w:sz w:val="26"/>
          <w:szCs w:val="26"/>
          <w:lang w:val="pt-BR"/>
        </w:rPr>
        <w:t>gọn)</w:t>
      </w:r>
    </w:p>
    <w:p w:rsidR="00922071" w:rsidRPr="006B4D01" w:rsidRDefault="00690711" w:rsidP="00CC3AF5">
      <w:pPr>
        <w:spacing w:line="360" w:lineRule="auto"/>
        <w:jc w:val="right"/>
        <w:rPr>
          <w:b/>
          <w:bCs/>
          <w:iCs/>
          <w:sz w:val="26"/>
          <w:szCs w:val="26"/>
          <w:lang w:val="pt-BR"/>
        </w:rPr>
      </w:pPr>
      <w:r>
        <w:rPr>
          <w:b/>
          <w:bCs/>
          <w:iCs/>
          <w:sz w:val="26"/>
          <w:szCs w:val="26"/>
          <w:lang w:val="pt-BR"/>
        </w:rPr>
        <w:t>Bên thay đổi tài sản N</w:t>
      </w:r>
      <w:r w:rsidR="00922071" w:rsidRPr="006B4D01">
        <w:rPr>
          <w:b/>
          <w:bCs/>
          <w:iCs/>
          <w:sz w:val="26"/>
          <w:szCs w:val="26"/>
          <w:lang w:val="pt-BR"/>
        </w:rPr>
        <w:t>ợ và của cải thuần</w:t>
      </w:r>
    </w:p>
    <w:tbl>
      <w:tblPr>
        <w:tblW w:w="1080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3"/>
        <w:gridCol w:w="850"/>
        <w:gridCol w:w="851"/>
        <w:gridCol w:w="1134"/>
        <w:gridCol w:w="850"/>
        <w:gridCol w:w="992"/>
        <w:gridCol w:w="851"/>
        <w:gridCol w:w="850"/>
        <w:gridCol w:w="993"/>
        <w:gridCol w:w="878"/>
      </w:tblGrid>
      <w:tr w:rsidR="00922071" w:rsidRPr="006B4D01" w:rsidTr="00BE0489">
        <w:tc>
          <w:tcPr>
            <w:tcW w:w="2553" w:type="dxa"/>
            <w:tcBorders>
              <w:top w:val="double" w:sz="4" w:space="0" w:color="auto"/>
              <w:left w:val="double" w:sz="4" w:space="0" w:color="auto"/>
              <w:bottom w:val="double" w:sz="4" w:space="0" w:color="auto"/>
            </w:tcBorders>
            <w:vAlign w:val="center"/>
          </w:tcPr>
          <w:p w:rsidR="00922071" w:rsidRPr="003A110D" w:rsidRDefault="00922071" w:rsidP="003A110D">
            <w:pPr>
              <w:spacing w:before="40" w:after="40"/>
              <w:jc w:val="center"/>
              <w:rPr>
                <w:b/>
                <w:bCs/>
                <w:sz w:val="26"/>
                <w:szCs w:val="26"/>
                <w:lang w:val="pt-BR"/>
              </w:rPr>
            </w:pPr>
            <w:r w:rsidRPr="003A110D">
              <w:rPr>
                <w:b/>
                <w:bCs/>
                <w:sz w:val="26"/>
                <w:szCs w:val="26"/>
                <w:lang w:val="pt-BR"/>
              </w:rPr>
              <w:t>Các luồng khác</w:t>
            </w:r>
          </w:p>
        </w:tc>
        <w:tc>
          <w:tcPr>
            <w:tcW w:w="850" w:type="dxa"/>
            <w:tcBorders>
              <w:top w:val="double" w:sz="4" w:space="0" w:color="auto"/>
              <w:bottom w:val="double" w:sz="4" w:space="0" w:color="auto"/>
            </w:tcBorders>
          </w:tcPr>
          <w:p w:rsidR="00922071" w:rsidRPr="003A110D" w:rsidRDefault="00922071" w:rsidP="00BE0489">
            <w:pPr>
              <w:spacing w:before="40" w:after="40"/>
              <w:jc w:val="center"/>
              <w:rPr>
                <w:b/>
                <w:bCs/>
                <w:sz w:val="26"/>
                <w:szCs w:val="26"/>
                <w:lang w:val="pt-BR"/>
              </w:rPr>
            </w:pPr>
            <w:r w:rsidRPr="003A110D">
              <w:rPr>
                <w:b/>
                <w:bCs/>
                <w:sz w:val="26"/>
                <w:szCs w:val="26"/>
                <w:lang w:val="pt-BR"/>
              </w:rPr>
              <w:t>Khu vực phi tài chính</w:t>
            </w:r>
          </w:p>
        </w:tc>
        <w:tc>
          <w:tcPr>
            <w:tcW w:w="851" w:type="dxa"/>
            <w:tcBorders>
              <w:top w:val="double" w:sz="4" w:space="0" w:color="auto"/>
              <w:bottom w:val="double" w:sz="4" w:space="0" w:color="auto"/>
            </w:tcBorders>
          </w:tcPr>
          <w:p w:rsidR="00922071" w:rsidRPr="003A110D" w:rsidRDefault="00922071" w:rsidP="00BE0489">
            <w:pPr>
              <w:spacing w:before="40" w:after="40"/>
              <w:jc w:val="center"/>
              <w:rPr>
                <w:b/>
                <w:bCs/>
                <w:sz w:val="26"/>
                <w:szCs w:val="26"/>
              </w:rPr>
            </w:pPr>
            <w:r w:rsidRPr="003A110D">
              <w:rPr>
                <w:b/>
                <w:bCs/>
                <w:sz w:val="26"/>
                <w:szCs w:val="26"/>
              </w:rPr>
              <w:t>Khu vực tài chính</w:t>
            </w:r>
          </w:p>
        </w:tc>
        <w:tc>
          <w:tcPr>
            <w:tcW w:w="1134" w:type="dxa"/>
            <w:tcBorders>
              <w:top w:val="double" w:sz="4" w:space="0" w:color="auto"/>
              <w:bottom w:val="double" w:sz="4" w:space="0" w:color="auto"/>
            </w:tcBorders>
          </w:tcPr>
          <w:p w:rsidR="00922071" w:rsidRPr="003A110D" w:rsidRDefault="00922071" w:rsidP="00BE0489">
            <w:pPr>
              <w:spacing w:before="40" w:after="40"/>
              <w:jc w:val="center"/>
              <w:rPr>
                <w:b/>
                <w:bCs/>
                <w:sz w:val="26"/>
                <w:szCs w:val="26"/>
              </w:rPr>
            </w:pPr>
            <w:r w:rsidRPr="003A110D">
              <w:rPr>
                <w:b/>
                <w:bCs/>
                <w:sz w:val="26"/>
                <w:szCs w:val="26"/>
              </w:rPr>
              <w:t>Khu vực Nhà nước</w:t>
            </w:r>
          </w:p>
        </w:tc>
        <w:tc>
          <w:tcPr>
            <w:tcW w:w="850" w:type="dxa"/>
            <w:tcBorders>
              <w:top w:val="double" w:sz="4" w:space="0" w:color="auto"/>
              <w:bottom w:val="double" w:sz="4" w:space="0" w:color="auto"/>
            </w:tcBorders>
          </w:tcPr>
          <w:p w:rsidR="00922071" w:rsidRPr="003A110D" w:rsidRDefault="00922071" w:rsidP="00BE0489">
            <w:pPr>
              <w:spacing w:before="40" w:after="40"/>
              <w:jc w:val="center"/>
              <w:rPr>
                <w:b/>
                <w:bCs/>
                <w:sz w:val="26"/>
                <w:szCs w:val="26"/>
              </w:rPr>
            </w:pPr>
            <w:r w:rsidRPr="003A110D">
              <w:rPr>
                <w:b/>
                <w:bCs/>
                <w:sz w:val="26"/>
                <w:szCs w:val="26"/>
              </w:rPr>
              <w:t>Khu vực hộ gia đình</w:t>
            </w:r>
          </w:p>
        </w:tc>
        <w:tc>
          <w:tcPr>
            <w:tcW w:w="992" w:type="dxa"/>
            <w:tcBorders>
              <w:top w:val="double" w:sz="4" w:space="0" w:color="auto"/>
              <w:bottom w:val="double" w:sz="4" w:space="0" w:color="auto"/>
            </w:tcBorders>
          </w:tcPr>
          <w:p w:rsidR="00922071" w:rsidRPr="003A110D" w:rsidRDefault="00922071" w:rsidP="00BE0489">
            <w:pPr>
              <w:spacing w:before="40" w:after="40"/>
              <w:jc w:val="center"/>
              <w:rPr>
                <w:b/>
                <w:bCs/>
                <w:sz w:val="26"/>
                <w:szCs w:val="26"/>
              </w:rPr>
            </w:pPr>
            <w:r w:rsidRPr="003A110D">
              <w:rPr>
                <w:b/>
                <w:bCs/>
                <w:sz w:val="26"/>
                <w:szCs w:val="26"/>
              </w:rPr>
              <w:t>Khu vực không vị lợi phục vụ HGĐ</w:t>
            </w:r>
          </w:p>
        </w:tc>
        <w:tc>
          <w:tcPr>
            <w:tcW w:w="851" w:type="dxa"/>
            <w:tcBorders>
              <w:top w:val="double" w:sz="4" w:space="0" w:color="auto"/>
              <w:bottom w:val="double" w:sz="4" w:space="0" w:color="auto"/>
            </w:tcBorders>
          </w:tcPr>
          <w:p w:rsidR="00922071" w:rsidRPr="003A110D" w:rsidRDefault="00922071" w:rsidP="00BE0489">
            <w:pPr>
              <w:spacing w:before="40" w:after="40"/>
              <w:jc w:val="center"/>
              <w:rPr>
                <w:b/>
                <w:bCs/>
                <w:sz w:val="26"/>
                <w:szCs w:val="26"/>
              </w:rPr>
            </w:pPr>
            <w:r w:rsidRPr="003A110D">
              <w:rPr>
                <w:b/>
                <w:bCs/>
                <w:sz w:val="26"/>
                <w:szCs w:val="26"/>
              </w:rPr>
              <w:t>Tổng nền kinh tế</w:t>
            </w:r>
          </w:p>
        </w:tc>
        <w:tc>
          <w:tcPr>
            <w:tcW w:w="850" w:type="dxa"/>
            <w:tcBorders>
              <w:top w:val="double" w:sz="4" w:space="0" w:color="auto"/>
              <w:bottom w:val="double" w:sz="4" w:space="0" w:color="auto"/>
            </w:tcBorders>
          </w:tcPr>
          <w:p w:rsidR="00922071" w:rsidRPr="003A110D" w:rsidRDefault="009B640A" w:rsidP="00BE0489">
            <w:pPr>
              <w:spacing w:before="40" w:after="40"/>
              <w:jc w:val="center"/>
              <w:rPr>
                <w:b/>
                <w:bCs/>
                <w:sz w:val="26"/>
                <w:szCs w:val="26"/>
              </w:rPr>
            </w:pPr>
            <w:r w:rsidRPr="003A110D">
              <w:rPr>
                <w:b/>
                <w:bCs/>
                <w:sz w:val="26"/>
                <w:szCs w:val="26"/>
              </w:rPr>
              <w:t>Phần còn lại của Thế giới</w:t>
            </w:r>
          </w:p>
        </w:tc>
        <w:tc>
          <w:tcPr>
            <w:tcW w:w="993" w:type="dxa"/>
            <w:tcBorders>
              <w:top w:val="double" w:sz="4" w:space="0" w:color="auto"/>
              <w:bottom w:val="double" w:sz="4" w:space="0" w:color="auto"/>
            </w:tcBorders>
          </w:tcPr>
          <w:p w:rsidR="00922071" w:rsidRPr="003A110D" w:rsidRDefault="00922071" w:rsidP="00BE0489">
            <w:pPr>
              <w:spacing w:before="40" w:after="40"/>
              <w:jc w:val="center"/>
              <w:rPr>
                <w:b/>
                <w:bCs/>
                <w:sz w:val="26"/>
                <w:szCs w:val="26"/>
              </w:rPr>
            </w:pPr>
            <w:r w:rsidRPr="003A110D">
              <w:rPr>
                <w:b/>
                <w:bCs/>
                <w:sz w:val="26"/>
                <w:szCs w:val="26"/>
              </w:rPr>
              <w:t>Sản ph</w:t>
            </w:r>
            <w:r w:rsidR="003734AB" w:rsidRPr="003A110D">
              <w:rPr>
                <w:b/>
                <w:bCs/>
                <w:sz w:val="26"/>
                <w:szCs w:val="26"/>
              </w:rPr>
              <w:t>ẩ</w:t>
            </w:r>
            <w:r w:rsidRPr="003A110D">
              <w:rPr>
                <w:b/>
                <w:bCs/>
                <w:sz w:val="26"/>
                <w:szCs w:val="26"/>
              </w:rPr>
              <w:t>m vật chất và dịch vụ</w:t>
            </w:r>
          </w:p>
        </w:tc>
        <w:tc>
          <w:tcPr>
            <w:tcW w:w="878" w:type="dxa"/>
            <w:tcBorders>
              <w:top w:val="double" w:sz="4" w:space="0" w:color="auto"/>
              <w:bottom w:val="double" w:sz="4" w:space="0" w:color="auto"/>
              <w:right w:val="double" w:sz="4" w:space="0" w:color="auto"/>
            </w:tcBorders>
          </w:tcPr>
          <w:p w:rsidR="00922071" w:rsidRPr="003A110D" w:rsidRDefault="00922071" w:rsidP="00BE0489">
            <w:pPr>
              <w:spacing w:before="40" w:after="40"/>
              <w:jc w:val="center"/>
              <w:rPr>
                <w:b/>
                <w:bCs/>
                <w:sz w:val="26"/>
                <w:szCs w:val="26"/>
              </w:rPr>
            </w:pPr>
            <w:r w:rsidRPr="003A110D">
              <w:rPr>
                <w:b/>
                <w:bCs/>
                <w:sz w:val="26"/>
                <w:szCs w:val="26"/>
              </w:rPr>
              <w:t>Tổng cộng</w:t>
            </w:r>
          </w:p>
        </w:tc>
      </w:tr>
      <w:tr w:rsidR="00922071" w:rsidRPr="006B4D01" w:rsidTr="00493081">
        <w:tc>
          <w:tcPr>
            <w:tcW w:w="2553" w:type="dxa"/>
            <w:tcBorders>
              <w:top w:val="double" w:sz="4" w:space="0" w:color="auto"/>
              <w:left w:val="double" w:sz="4" w:space="0" w:color="auto"/>
              <w:bottom w:val="single" w:sz="4" w:space="0" w:color="auto"/>
            </w:tcBorders>
            <w:vAlign w:val="center"/>
          </w:tcPr>
          <w:p w:rsidR="00922071" w:rsidRPr="006B4D01" w:rsidRDefault="00493081" w:rsidP="00C30D4A">
            <w:pPr>
              <w:spacing w:before="40" w:after="40" w:line="312" w:lineRule="auto"/>
              <w:jc w:val="both"/>
              <w:rPr>
                <w:sz w:val="26"/>
                <w:szCs w:val="26"/>
              </w:rPr>
            </w:pPr>
            <w:r>
              <w:rPr>
                <w:sz w:val="26"/>
                <w:szCs w:val="26"/>
              </w:rPr>
              <w:t>Tài sản N</w:t>
            </w:r>
            <w:r w:rsidR="00922071" w:rsidRPr="006B4D01">
              <w:rPr>
                <w:sz w:val="26"/>
                <w:szCs w:val="26"/>
              </w:rPr>
              <w:t xml:space="preserve">ợ </w:t>
            </w:r>
          </w:p>
        </w:tc>
        <w:tc>
          <w:tcPr>
            <w:tcW w:w="850" w:type="dxa"/>
            <w:tcBorders>
              <w:top w:val="doub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doub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1134" w:type="dxa"/>
            <w:tcBorders>
              <w:top w:val="doub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992" w:type="dxa"/>
            <w:tcBorders>
              <w:top w:val="doub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993" w:type="dxa"/>
            <w:tcBorders>
              <w:top w:val="doub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878" w:type="dxa"/>
            <w:tcBorders>
              <w:top w:val="double" w:sz="4" w:space="0" w:color="auto"/>
              <w:bottom w:val="single" w:sz="4" w:space="0" w:color="auto"/>
              <w:right w:val="double" w:sz="4" w:space="0" w:color="auto"/>
            </w:tcBorders>
            <w:vAlign w:val="center"/>
          </w:tcPr>
          <w:p w:rsidR="00922071" w:rsidRPr="006B4D01" w:rsidRDefault="00922071" w:rsidP="00C30D4A">
            <w:pPr>
              <w:spacing w:before="40" w:after="40" w:line="312" w:lineRule="auto"/>
              <w:jc w:val="both"/>
              <w:rPr>
                <w:bCs/>
                <w:i/>
                <w:sz w:val="26"/>
                <w:szCs w:val="26"/>
              </w:rPr>
            </w:pPr>
          </w:p>
        </w:tc>
      </w:tr>
      <w:tr w:rsidR="00922071" w:rsidRPr="006B4D01" w:rsidTr="00493081">
        <w:tc>
          <w:tcPr>
            <w:tcW w:w="2553" w:type="dxa"/>
            <w:tcBorders>
              <w:top w:val="single" w:sz="4" w:space="0" w:color="auto"/>
              <w:left w:val="double" w:sz="4" w:space="0" w:color="auto"/>
              <w:bottom w:val="single" w:sz="4" w:space="0" w:color="auto"/>
            </w:tcBorders>
            <w:vAlign w:val="center"/>
          </w:tcPr>
          <w:p w:rsidR="00922071" w:rsidRPr="006B4D01" w:rsidRDefault="003A110D" w:rsidP="00C30D4A">
            <w:pPr>
              <w:spacing w:before="40" w:after="40" w:line="312" w:lineRule="auto"/>
              <w:jc w:val="both"/>
              <w:rPr>
                <w:sz w:val="26"/>
                <w:szCs w:val="26"/>
                <w:lang w:val="pt-BR"/>
              </w:rPr>
            </w:pPr>
            <w:r>
              <w:rPr>
                <w:sz w:val="26"/>
                <w:szCs w:val="26"/>
                <w:lang w:val="pt-BR"/>
              </w:rPr>
              <w:t xml:space="preserve">  </w:t>
            </w:r>
            <w:r w:rsidR="00922071" w:rsidRPr="006B4D01">
              <w:rPr>
                <w:sz w:val="26"/>
                <w:szCs w:val="26"/>
                <w:lang w:val="pt-BR"/>
              </w:rPr>
              <w:t xml:space="preserve">Mất mát do thiên tai </w:t>
            </w: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1134"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992"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78" w:type="dxa"/>
            <w:tcBorders>
              <w:top w:val="single" w:sz="4" w:space="0" w:color="auto"/>
              <w:bottom w:val="single" w:sz="4" w:space="0" w:color="auto"/>
              <w:right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r>
      <w:tr w:rsidR="00922071" w:rsidRPr="006B4D01" w:rsidTr="00493081">
        <w:tc>
          <w:tcPr>
            <w:tcW w:w="2553" w:type="dxa"/>
            <w:tcBorders>
              <w:top w:val="single" w:sz="4" w:space="0" w:color="auto"/>
              <w:left w:val="double" w:sz="4" w:space="0" w:color="auto"/>
              <w:bottom w:val="single" w:sz="4" w:space="0" w:color="auto"/>
            </w:tcBorders>
            <w:vAlign w:val="center"/>
          </w:tcPr>
          <w:p w:rsidR="00922071" w:rsidRPr="006B4D01" w:rsidRDefault="003A110D" w:rsidP="00C30D4A">
            <w:pPr>
              <w:spacing w:before="40" w:after="40" w:line="312" w:lineRule="auto"/>
              <w:jc w:val="both"/>
              <w:rPr>
                <w:sz w:val="26"/>
                <w:szCs w:val="26"/>
              </w:rPr>
            </w:pPr>
            <w:r>
              <w:rPr>
                <w:sz w:val="26"/>
                <w:szCs w:val="26"/>
                <w:lang w:val="pt-BR"/>
              </w:rPr>
              <w:t xml:space="preserve">  </w:t>
            </w:r>
            <w:r w:rsidR="00922071" w:rsidRPr="006B4D01">
              <w:rPr>
                <w:sz w:val="26"/>
                <w:szCs w:val="26"/>
                <w:lang w:val="pt-BR"/>
              </w:rPr>
              <w:t>Tịch thu</w:t>
            </w: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1134"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992"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993"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rPr>
            </w:pPr>
          </w:p>
        </w:tc>
        <w:tc>
          <w:tcPr>
            <w:tcW w:w="878" w:type="dxa"/>
            <w:tcBorders>
              <w:top w:val="single" w:sz="4" w:space="0" w:color="auto"/>
              <w:bottom w:val="single" w:sz="4" w:space="0" w:color="auto"/>
              <w:right w:val="double" w:sz="4" w:space="0" w:color="auto"/>
            </w:tcBorders>
            <w:vAlign w:val="center"/>
          </w:tcPr>
          <w:p w:rsidR="00922071" w:rsidRPr="006B4D01" w:rsidRDefault="00922071" w:rsidP="00C30D4A">
            <w:pPr>
              <w:spacing w:before="40" w:after="40" w:line="312" w:lineRule="auto"/>
              <w:jc w:val="both"/>
              <w:rPr>
                <w:bCs/>
                <w:i/>
                <w:sz w:val="26"/>
                <w:szCs w:val="26"/>
              </w:rPr>
            </w:pPr>
          </w:p>
        </w:tc>
      </w:tr>
      <w:tr w:rsidR="00922071" w:rsidRPr="006B4D01" w:rsidTr="00493081">
        <w:tc>
          <w:tcPr>
            <w:tcW w:w="2553" w:type="dxa"/>
            <w:tcBorders>
              <w:top w:val="single" w:sz="4" w:space="0" w:color="auto"/>
              <w:left w:val="double" w:sz="4" w:space="0" w:color="auto"/>
              <w:bottom w:val="single" w:sz="4" w:space="0" w:color="auto"/>
            </w:tcBorders>
            <w:vAlign w:val="center"/>
          </w:tcPr>
          <w:p w:rsidR="00922071" w:rsidRPr="006B4D01" w:rsidRDefault="00493081" w:rsidP="00C30D4A">
            <w:pPr>
              <w:spacing w:before="40" w:after="40" w:line="312" w:lineRule="auto"/>
              <w:jc w:val="both"/>
              <w:rPr>
                <w:sz w:val="26"/>
                <w:szCs w:val="26"/>
                <w:lang w:val="pt-BR"/>
              </w:rPr>
            </w:pPr>
            <w:r>
              <w:rPr>
                <w:sz w:val="26"/>
                <w:szCs w:val="26"/>
                <w:lang w:val="pt-BR"/>
              </w:rPr>
              <w:t>Thay đổi khác về tài sản Có và tài sản N</w:t>
            </w:r>
            <w:r w:rsidR="00922071" w:rsidRPr="006B4D01">
              <w:rPr>
                <w:sz w:val="26"/>
                <w:szCs w:val="26"/>
                <w:lang w:val="pt-BR"/>
              </w:rPr>
              <w:t>ợ tài chính</w:t>
            </w: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1134"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992"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78" w:type="dxa"/>
            <w:tcBorders>
              <w:top w:val="single" w:sz="4" w:space="0" w:color="auto"/>
              <w:bottom w:val="single" w:sz="4" w:space="0" w:color="auto"/>
              <w:right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r>
      <w:tr w:rsidR="00922071" w:rsidRPr="006B4D01" w:rsidTr="00493081">
        <w:tc>
          <w:tcPr>
            <w:tcW w:w="2553" w:type="dxa"/>
            <w:tcBorders>
              <w:top w:val="single" w:sz="4" w:space="0" w:color="auto"/>
              <w:left w:val="double" w:sz="4" w:space="0" w:color="auto"/>
              <w:bottom w:val="single" w:sz="4" w:space="0" w:color="auto"/>
            </w:tcBorders>
            <w:vAlign w:val="center"/>
          </w:tcPr>
          <w:p w:rsidR="00922071" w:rsidRPr="006B4D01" w:rsidRDefault="00922071" w:rsidP="00C30D4A">
            <w:pPr>
              <w:spacing w:before="40" w:after="40" w:line="312" w:lineRule="auto"/>
              <w:jc w:val="both"/>
              <w:rPr>
                <w:sz w:val="26"/>
                <w:szCs w:val="26"/>
                <w:lang w:val="pt-BR"/>
              </w:rPr>
            </w:pPr>
            <w:r w:rsidRPr="006B4D01">
              <w:rPr>
                <w:sz w:val="26"/>
                <w:szCs w:val="26"/>
                <w:lang w:val="pt-BR"/>
              </w:rPr>
              <w:t>Thay đổi do phân loại và cơ cấu lại</w:t>
            </w: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1134"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992"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78" w:type="dxa"/>
            <w:tcBorders>
              <w:top w:val="single" w:sz="4" w:space="0" w:color="auto"/>
              <w:bottom w:val="single" w:sz="4" w:space="0" w:color="auto"/>
              <w:right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r>
      <w:tr w:rsidR="00922071" w:rsidRPr="006B4D01" w:rsidTr="00493081">
        <w:tc>
          <w:tcPr>
            <w:tcW w:w="2553" w:type="dxa"/>
            <w:tcBorders>
              <w:top w:val="single" w:sz="4" w:space="0" w:color="auto"/>
              <w:left w:val="doub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r w:rsidRPr="006B4D01">
              <w:rPr>
                <w:b/>
                <w:bCs/>
                <w:i/>
                <w:iCs/>
                <w:sz w:val="26"/>
                <w:szCs w:val="26"/>
                <w:lang w:val="pt-BR"/>
              </w:rPr>
              <w:t>Thay đổi của cải thuần do thay đổi khối lượng khác</w:t>
            </w:r>
          </w:p>
        </w:tc>
        <w:tc>
          <w:tcPr>
            <w:tcW w:w="850" w:type="dxa"/>
            <w:tcBorders>
              <w:top w:val="sing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1134" w:type="dxa"/>
            <w:tcBorders>
              <w:top w:val="sing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0" w:type="dxa"/>
            <w:tcBorders>
              <w:top w:val="sing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992" w:type="dxa"/>
            <w:tcBorders>
              <w:top w:val="sing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1" w:type="dxa"/>
            <w:tcBorders>
              <w:top w:val="sing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50" w:type="dxa"/>
            <w:tcBorders>
              <w:top w:val="sing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993" w:type="dxa"/>
            <w:tcBorders>
              <w:top w:val="single" w:sz="4" w:space="0" w:color="auto"/>
              <w:bottom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c>
          <w:tcPr>
            <w:tcW w:w="878" w:type="dxa"/>
            <w:tcBorders>
              <w:top w:val="single" w:sz="4" w:space="0" w:color="auto"/>
              <w:bottom w:val="double" w:sz="4" w:space="0" w:color="auto"/>
              <w:right w:val="double" w:sz="4" w:space="0" w:color="auto"/>
            </w:tcBorders>
            <w:vAlign w:val="center"/>
          </w:tcPr>
          <w:p w:rsidR="00922071" w:rsidRPr="006B4D01" w:rsidRDefault="00922071" w:rsidP="00C30D4A">
            <w:pPr>
              <w:spacing w:before="40" w:after="40" w:line="312" w:lineRule="auto"/>
              <w:jc w:val="both"/>
              <w:rPr>
                <w:bCs/>
                <w:i/>
                <w:sz w:val="26"/>
                <w:szCs w:val="26"/>
                <w:lang w:val="pt-BR"/>
              </w:rPr>
            </w:pPr>
          </w:p>
        </w:tc>
      </w:tr>
    </w:tbl>
    <w:p w:rsidR="00922071" w:rsidRPr="006B4D01" w:rsidRDefault="00922071" w:rsidP="00C30D4A">
      <w:pPr>
        <w:spacing w:before="240" w:after="120" w:line="360" w:lineRule="auto"/>
        <w:ind w:firstLine="709"/>
        <w:jc w:val="both"/>
        <w:rPr>
          <w:b/>
          <w:sz w:val="26"/>
          <w:szCs w:val="26"/>
          <w:lang w:val="pt-BR"/>
        </w:rPr>
      </w:pPr>
      <w:r w:rsidRPr="006B4D01">
        <w:rPr>
          <w:b/>
          <w:sz w:val="26"/>
          <w:szCs w:val="26"/>
          <w:lang w:val="pt-BR"/>
        </w:rPr>
        <w:t xml:space="preserve">Tài khoản đánh giá lại giá trị </w:t>
      </w:r>
    </w:p>
    <w:p w:rsidR="00922071" w:rsidRPr="006B4D01" w:rsidRDefault="00922071" w:rsidP="00C30D4A">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2.84.</w:t>
      </w:r>
      <w:r w:rsidRPr="006B4D01">
        <w:rPr>
          <w:sz w:val="26"/>
          <w:szCs w:val="26"/>
          <w:lang w:val="pt-BR"/>
        </w:rPr>
        <w:t xml:space="preserve"> Tài khoản đánh giá lại giá trị (bảng 12.2)</w:t>
      </w:r>
      <w:r w:rsidR="00CC3AF5">
        <w:rPr>
          <w:sz w:val="26"/>
          <w:szCs w:val="26"/>
          <w:lang w:val="pt-BR"/>
        </w:rPr>
        <w:t xml:space="preserve"> </w:t>
      </w:r>
      <w:r w:rsidRPr="006B4D01">
        <w:rPr>
          <w:sz w:val="26"/>
          <w:szCs w:val="26"/>
          <w:lang w:val="pt-BR"/>
        </w:rPr>
        <w:t>mô t</w:t>
      </w:r>
      <w:r w:rsidR="00493081">
        <w:rPr>
          <w:sz w:val="26"/>
          <w:szCs w:val="26"/>
          <w:lang w:val="pt-BR"/>
        </w:rPr>
        <w:t>ả thay đổi giá trị của tài sản Có, tài sản N</w:t>
      </w:r>
      <w:r w:rsidRPr="006B4D01">
        <w:rPr>
          <w:sz w:val="26"/>
          <w:szCs w:val="26"/>
          <w:lang w:val="pt-BR"/>
        </w:rPr>
        <w:t>ợ và của cải thuần do biến động về giá của từng loại tài sản và được thể hiện qua chỉ tiêu chênh lệch giá danh nghĩa (Nominal holding gain/losses). Nói cách khác, chênh lệch giá danh nghĩa tạo ra do thay đổi mức giá của từng loại tài sả</w:t>
      </w:r>
      <w:r w:rsidR="00493081">
        <w:rPr>
          <w:sz w:val="26"/>
          <w:szCs w:val="26"/>
          <w:lang w:val="pt-BR"/>
        </w:rPr>
        <w:t>n. Để xác định giá trị tài sản C</w:t>
      </w:r>
      <w:r w:rsidRPr="006B4D01">
        <w:rPr>
          <w:sz w:val="26"/>
          <w:szCs w:val="26"/>
          <w:lang w:val="pt-BR"/>
        </w:rPr>
        <w:t xml:space="preserve">ó và tài sản </w:t>
      </w:r>
      <w:r w:rsidR="00493081">
        <w:rPr>
          <w:sz w:val="26"/>
          <w:szCs w:val="26"/>
          <w:lang w:val="pt-BR"/>
        </w:rPr>
        <w:t>N</w:t>
      </w:r>
      <w:r w:rsidRPr="006B4D01">
        <w:rPr>
          <w:sz w:val="26"/>
          <w:szCs w:val="26"/>
          <w:lang w:val="pt-BR"/>
        </w:rPr>
        <w:t xml:space="preserve">ợ do thay đổi mức giá chung của toàn bộ nền kinh tế, tài khoản quốc gia đưa ra khái niệm chênh lệch giá trung lập (Neutral holding gain/losses). Khác biệt giữa chênh lệch giá danh nghĩa và chênh lệch giá trung lập là chênh lệch giá thực (Real holding gain/losses) trong tài khoản quốc gia. </w:t>
      </w:r>
    </w:p>
    <w:p w:rsidR="00922071" w:rsidRPr="006B4D01" w:rsidRDefault="00922071" w:rsidP="00C30D4A">
      <w:pPr>
        <w:spacing w:before="120" w:after="120" w:line="360" w:lineRule="auto"/>
        <w:ind w:firstLine="709"/>
        <w:jc w:val="both"/>
        <w:rPr>
          <w:sz w:val="26"/>
          <w:szCs w:val="26"/>
          <w:lang w:val="pt-BR"/>
        </w:rPr>
      </w:pPr>
      <w:r w:rsidRPr="006B4D01">
        <w:rPr>
          <w:sz w:val="26"/>
          <w:szCs w:val="26"/>
          <w:lang w:val="pt-BR"/>
        </w:rPr>
        <w:tab/>
      </w:r>
      <w:r w:rsidRPr="006B4D01">
        <w:rPr>
          <w:b/>
          <w:sz w:val="26"/>
          <w:szCs w:val="26"/>
          <w:lang w:val="pt-BR"/>
        </w:rPr>
        <w:t>2.85.</w:t>
      </w:r>
      <w:r w:rsidRPr="006B4D01">
        <w:rPr>
          <w:sz w:val="26"/>
          <w:szCs w:val="26"/>
          <w:lang w:val="pt-BR"/>
        </w:rPr>
        <w:t xml:space="preserve"> Tài khoản đánh giá lại giá trị có hai tài khoản</w:t>
      </w:r>
      <w:r w:rsidR="004221BC">
        <w:rPr>
          <w:sz w:val="26"/>
          <w:szCs w:val="26"/>
          <w:lang w:val="pt-BR"/>
        </w:rPr>
        <w:t xml:space="preserve"> thành phần</w:t>
      </w:r>
      <w:r w:rsidRPr="006B4D01">
        <w:rPr>
          <w:sz w:val="26"/>
          <w:szCs w:val="26"/>
          <w:lang w:val="pt-BR"/>
        </w:rPr>
        <w:t>: tài khoản chênh lệch giá trung lập (bảng 12.2.1) và tài khoản chênh lệch giá thực (bảng</w:t>
      </w:r>
      <w:r w:rsidR="00CC3AF5">
        <w:rPr>
          <w:sz w:val="26"/>
          <w:szCs w:val="26"/>
          <w:lang w:val="pt-BR"/>
        </w:rPr>
        <w:t xml:space="preserve"> </w:t>
      </w:r>
      <w:r w:rsidRPr="006B4D01">
        <w:rPr>
          <w:sz w:val="26"/>
          <w:szCs w:val="26"/>
          <w:lang w:val="pt-BR"/>
        </w:rPr>
        <w:t>12.2.2).</w:t>
      </w:r>
    </w:p>
    <w:p w:rsidR="00493081" w:rsidRDefault="00493081" w:rsidP="00922071">
      <w:pPr>
        <w:spacing w:line="360" w:lineRule="auto"/>
        <w:ind w:firstLine="709"/>
        <w:jc w:val="center"/>
        <w:rPr>
          <w:b/>
          <w:bCs/>
          <w:iCs/>
          <w:sz w:val="26"/>
          <w:szCs w:val="26"/>
          <w:lang w:val="pt-BR"/>
        </w:rPr>
      </w:pPr>
    </w:p>
    <w:p w:rsidR="00493081" w:rsidRDefault="00493081" w:rsidP="00922071">
      <w:pPr>
        <w:spacing w:line="360" w:lineRule="auto"/>
        <w:ind w:firstLine="709"/>
        <w:jc w:val="center"/>
        <w:rPr>
          <w:b/>
          <w:bCs/>
          <w:iCs/>
          <w:sz w:val="26"/>
          <w:szCs w:val="26"/>
          <w:lang w:val="pt-BR"/>
        </w:rPr>
      </w:pPr>
    </w:p>
    <w:p w:rsidR="00922071" w:rsidRPr="006B4D01" w:rsidRDefault="00CC3AF5" w:rsidP="00922071">
      <w:pPr>
        <w:spacing w:line="360" w:lineRule="auto"/>
        <w:ind w:firstLine="709"/>
        <w:jc w:val="center"/>
        <w:rPr>
          <w:b/>
          <w:bCs/>
          <w:iCs/>
          <w:sz w:val="26"/>
          <w:szCs w:val="26"/>
          <w:lang w:val="pt-BR"/>
        </w:rPr>
      </w:pPr>
      <w:r>
        <w:rPr>
          <w:b/>
          <w:bCs/>
          <w:iCs/>
          <w:sz w:val="26"/>
          <w:szCs w:val="26"/>
          <w:lang w:val="pt-BR"/>
        </w:rPr>
        <w:lastRenderedPageBreak/>
        <w:t>Bảng 12.2:</w:t>
      </w:r>
      <w:r w:rsidR="00922071" w:rsidRPr="006B4D01">
        <w:rPr>
          <w:b/>
          <w:bCs/>
          <w:iCs/>
          <w:sz w:val="26"/>
          <w:szCs w:val="26"/>
          <w:lang w:val="pt-BR"/>
        </w:rPr>
        <w:t xml:space="preserve"> </w:t>
      </w:r>
      <w:r w:rsidR="00C805B6">
        <w:rPr>
          <w:b/>
          <w:bCs/>
          <w:iCs/>
          <w:sz w:val="26"/>
          <w:szCs w:val="26"/>
          <w:lang w:val="pt-BR"/>
        </w:rPr>
        <w:t>T</w:t>
      </w:r>
      <w:r w:rsidR="00922071" w:rsidRPr="006B4D01">
        <w:rPr>
          <w:b/>
          <w:bCs/>
          <w:iCs/>
          <w:sz w:val="26"/>
          <w:szCs w:val="26"/>
          <w:lang w:val="pt-BR"/>
        </w:rPr>
        <w:t xml:space="preserve">ài khoản </w:t>
      </w:r>
      <w:r w:rsidR="003734AB">
        <w:rPr>
          <w:b/>
          <w:bCs/>
          <w:iCs/>
          <w:sz w:val="26"/>
          <w:szCs w:val="26"/>
          <w:lang w:val="pt-BR"/>
        </w:rPr>
        <w:t>đánh giá lại giá trị (rút gọn)</w:t>
      </w:r>
    </w:p>
    <w:p w:rsidR="00922071" w:rsidRPr="006B4D01" w:rsidRDefault="00922071" w:rsidP="00CC3AF5">
      <w:pPr>
        <w:spacing w:line="360" w:lineRule="auto"/>
        <w:jc w:val="both"/>
        <w:rPr>
          <w:b/>
          <w:bCs/>
          <w:iCs/>
          <w:sz w:val="26"/>
          <w:szCs w:val="26"/>
          <w:lang w:val="pt-BR"/>
        </w:rPr>
      </w:pPr>
      <w:r w:rsidRPr="006B4D01">
        <w:rPr>
          <w:b/>
          <w:bCs/>
          <w:iCs/>
          <w:sz w:val="26"/>
          <w:szCs w:val="26"/>
          <w:lang w:val="pt-BR"/>
        </w:rPr>
        <w:t xml:space="preserve">Bên thay đổi tài sản </w:t>
      </w:r>
      <w:r w:rsidR="00493081">
        <w:rPr>
          <w:b/>
          <w:bCs/>
          <w:iCs/>
          <w:sz w:val="26"/>
          <w:szCs w:val="26"/>
          <w:lang w:val="pt-BR"/>
        </w:rPr>
        <w:t>C</w:t>
      </w:r>
      <w:r w:rsidRPr="006B4D01">
        <w:rPr>
          <w:b/>
          <w:bCs/>
          <w:iCs/>
          <w:sz w:val="26"/>
          <w:szCs w:val="26"/>
          <w:lang w:val="pt-BR"/>
        </w:rPr>
        <w:t>ó</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992"/>
        <w:gridCol w:w="850"/>
        <w:gridCol w:w="851"/>
        <w:gridCol w:w="850"/>
        <w:gridCol w:w="993"/>
        <w:gridCol w:w="851"/>
        <w:gridCol w:w="850"/>
        <w:gridCol w:w="885"/>
        <w:gridCol w:w="816"/>
      </w:tblGrid>
      <w:tr w:rsidR="00922071" w:rsidRPr="006B4D01" w:rsidTr="00690711">
        <w:tc>
          <w:tcPr>
            <w:tcW w:w="2127" w:type="dxa"/>
            <w:tcBorders>
              <w:top w:val="double" w:sz="4" w:space="0" w:color="auto"/>
              <w:left w:val="double" w:sz="4" w:space="0" w:color="auto"/>
              <w:bottom w:val="double" w:sz="4" w:space="0" w:color="auto"/>
            </w:tcBorders>
            <w:vAlign w:val="center"/>
          </w:tcPr>
          <w:p w:rsidR="00922071" w:rsidRPr="00493081" w:rsidRDefault="00922071" w:rsidP="00493081">
            <w:pPr>
              <w:spacing w:before="40" w:after="40"/>
              <w:jc w:val="center"/>
              <w:rPr>
                <w:b/>
                <w:bCs/>
                <w:sz w:val="26"/>
                <w:szCs w:val="26"/>
                <w:lang w:val="pt-BR"/>
              </w:rPr>
            </w:pPr>
            <w:r w:rsidRPr="00493081">
              <w:rPr>
                <w:b/>
                <w:bCs/>
                <w:sz w:val="26"/>
                <w:szCs w:val="26"/>
                <w:lang w:val="pt-BR"/>
              </w:rPr>
              <w:t>Các luồng khác</w:t>
            </w:r>
          </w:p>
        </w:tc>
        <w:tc>
          <w:tcPr>
            <w:tcW w:w="992" w:type="dxa"/>
            <w:tcBorders>
              <w:top w:val="double" w:sz="4" w:space="0" w:color="auto"/>
              <w:bottom w:val="double" w:sz="4" w:space="0" w:color="auto"/>
            </w:tcBorders>
          </w:tcPr>
          <w:p w:rsidR="00922071" w:rsidRPr="00493081" w:rsidRDefault="00922071" w:rsidP="00690711">
            <w:pPr>
              <w:spacing w:before="40" w:after="40"/>
              <w:jc w:val="center"/>
              <w:rPr>
                <w:b/>
                <w:bCs/>
                <w:sz w:val="26"/>
                <w:szCs w:val="26"/>
                <w:lang w:val="pt-BR"/>
              </w:rPr>
            </w:pPr>
            <w:r w:rsidRPr="00493081">
              <w:rPr>
                <w:b/>
                <w:bCs/>
                <w:sz w:val="26"/>
                <w:szCs w:val="26"/>
                <w:lang w:val="pt-BR"/>
              </w:rPr>
              <w:t>Khu vực phi tài chính</w:t>
            </w:r>
          </w:p>
        </w:tc>
        <w:tc>
          <w:tcPr>
            <w:tcW w:w="850" w:type="dxa"/>
            <w:tcBorders>
              <w:top w:val="double" w:sz="4" w:space="0" w:color="auto"/>
              <w:bottom w:val="double" w:sz="4" w:space="0" w:color="auto"/>
            </w:tcBorders>
          </w:tcPr>
          <w:p w:rsidR="00922071" w:rsidRPr="00493081" w:rsidRDefault="00922071" w:rsidP="00690711">
            <w:pPr>
              <w:spacing w:before="40" w:after="40"/>
              <w:jc w:val="center"/>
              <w:rPr>
                <w:b/>
                <w:bCs/>
                <w:sz w:val="26"/>
                <w:szCs w:val="26"/>
                <w:lang w:val="pt-BR"/>
              </w:rPr>
            </w:pPr>
            <w:r w:rsidRPr="00493081">
              <w:rPr>
                <w:b/>
                <w:bCs/>
                <w:sz w:val="26"/>
                <w:szCs w:val="26"/>
                <w:lang w:val="pt-BR"/>
              </w:rPr>
              <w:t>Khu vực tài chính</w:t>
            </w:r>
          </w:p>
        </w:tc>
        <w:tc>
          <w:tcPr>
            <w:tcW w:w="851" w:type="dxa"/>
            <w:tcBorders>
              <w:top w:val="double" w:sz="4" w:space="0" w:color="auto"/>
              <w:bottom w:val="double" w:sz="4" w:space="0" w:color="auto"/>
            </w:tcBorders>
          </w:tcPr>
          <w:p w:rsidR="00922071" w:rsidRPr="00493081" w:rsidRDefault="00922071" w:rsidP="00690711">
            <w:pPr>
              <w:spacing w:before="40" w:after="40"/>
              <w:jc w:val="center"/>
              <w:rPr>
                <w:b/>
                <w:bCs/>
                <w:sz w:val="26"/>
                <w:szCs w:val="26"/>
                <w:lang w:val="pt-BR"/>
              </w:rPr>
            </w:pPr>
            <w:r w:rsidRPr="00493081">
              <w:rPr>
                <w:b/>
                <w:bCs/>
                <w:sz w:val="26"/>
                <w:szCs w:val="26"/>
                <w:lang w:val="pt-BR"/>
              </w:rPr>
              <w:t>Khu vực Nhà nước</w:t>
            </w:r>
          </w:p>
        </w:tc>
        <w:tc>
          <w:tcPr>
            <w:tcW w:w="850" w:type="dxa"/>
            <w:tcBorders>
              <w:top w:val="double" w:sz="4" w:space="0" w:color="auto"/>
              <w:bottom w:val="double" w:sz="4" w:space="0" w:color="auto"/>
            </w:tcBorders>
          </w:tcPr>
          <w:p w:rsidR="00922071" w:rsidRPr="00493081" w:rsidRDefault="00922071" w:rsidP="00690711">
            <w:pPr>
              <w:spacing w:before="40" w:after="40"/>
              <w:jc w:val="center"/>
              <w:rPr>
                <w:b/>
                <w:bCs/>
                <w:sz w:val="26"/>
                <w:szCs w:val="26"/>
                <w:lang w:val="pt-BR"/>
              </w:rPr>
            </w:pPr>
            <w:r w:rsidRPr="00493081">
              <w:rPr>
                <w:b/>
                <w:bCs/>
                <w:sz w:val="26"/>
                <w:szCs w:val="26"/>
                <w:lang w:val="pt-BR"/>
              </w:rPr>
              <w:t>Khu vực hộ gia đình</w:t>
            </w:r>
          </w:p>
        </w:tc>
        <w:tc>
          <w:tcPr>
            <w:tcW w:w="993" w:type="dxa"/>
            <w:tcBorders>
              <w:top w:val="double" w:sz="4" w:space="0" w:color="auto"/>
              <w:bottom w:val="double" w:sz="4" w:space="0" w:color="auto"/>
            </w:tcBorders>
          </w:tcPr>
          <w:p w:rsidR="00922071" w:rsidRPr="00493081" w:rsidRDefault="00922071" w:rsidP="00690711">
            <w:pPr>
              <w:spacing w:before="40" w:after="40"/>
              <w:jc w:val="center"/>
              <w:rPr>
                <w:b/>
                <w:bCs/>
                <w:sz w:val="26"/>
                <w:szCs w:val="26"/>
                <w:lang w:val="pt-BR"/>
              </w:rPr>
            </w:pPr>
            <w:r w:rsidRPr="00493081">
              <w:rPr>
                <w:b/>
                <w:bCs/>
                <w:sz w:val="26"/>
                <w:szCs w:val="26"/>
                <w:lang w:val="pt-BR"/>
              </w:rPr>
              <w:t>Khu vực không vị lợi phục vụ HGĐ</w:t>
            </w:r>
          </w:p>
        </w:tc>
        <w:tc>
          <w:tcPr>
            <w:tcW w:w="851" w:type="dxa"/>
            <w:tcBorders>
              <w:top w:val="double" w:sz="4" w:space="0" w:color="auto"/>
              <w:bottom w:val="double" w:sz="4" w:space="0" w:color="auto"/>
            </w:tcBorders>
          </w:tcPr>
          <w:p w:rsidR="00922071" w:rsidRPr="00493081" w:rsidRDefault="00922071" w:rsidP="00690711">
            <w:pPr>
              <w:spacing w:before="40" w:after="40"/>
              <w:jc w:val="center"/>
              <w:rPr>
                <w:b/>
                <w:bCs/>
                <w:sz w:val="26"/>
                <w:szCs w:val="26"/>
              </w:rPr>
            </w:pPr>
            <w:r w:rsidRPr="00493081">
              <w:rPr>
                <w:b/>
                <w:bCs/>
                <w:sz w:val="26"/>
                <w:szCs w:val="26"/>
              </w:rPr>
              <w:t>Tổng nền kinh tế</w:t>
            </w:r>
          </w:p>
        </w:tc>
        <w:tc>
          <w:tcPr>
            <w:tcW w:w="850" w:type="dxa"/>
            <w:tcBorders>
              <w:top w:val="double" w:sz="4" w:space="0" w:color="auto"/>
              <w:bottom w:val="double" w:sz="4" w:space="0" w:color="auto"/>
            </w:tcBorders>
          </w:tcPr>
          <w:p w:rsidR="00922071" w:rsidRPr="00493081" w:rsidRDefault="009B640A" w:rsidP="00690711">
            <w:pPr>
              <w:spacing w:before="40" w:after="40"/>
              <w:jc w:val="center"/>
              <w:rPr>
                <w:b/>
                <w:bCs/>
                <w:sz w:val="26"/>
                <w:szCs w:val="26"/>
              </w:rPr>
            </w:pPr>
            <w:r w:rsidRPr="00493081">
              <w:rPr>
                <w:b/>
                <w:bCs/>
                <w:sz w:val="26"/>
                <w:szCs w:val="26"/>
              </w:rPr>
              <w:t>Phần còn lại của Thế giới</w:t>
            </w:r>
          </w:p>
        </w:tc>
        <w:tc>
          <w:tcPr>
            <w:tcW w:w="885" w:type="dxa"/>
            <w:tcBorders>
              <w:top w:val="double" w:sz="4" w:space="0" w:color="auto"/>
              <w:bottom w:val="double" w:sz="4" w:space="0" w:color="auto"/>
            </w:tcBorders>
          </w:tcPr>
          <w:p w:rsidR="00922071" w:rsidRPr="00493081" w:rsidRDefault="00922071" w:rsidP="00690711">
            <w:pPr>
              <w:spacing w:before="40" w:after="40"/>
              <w:jc w:val="center"/>
              <w:rPr>
                <w:b/>
                <w:bCs/>
                <w:sz w:val="26"/>
                <w:szCs w:val="26"/>
              </w:rPr>
            </w:pPr>
            <w:r w:rsidRPr="00493081">
              <w:rPr>
                <w:b/>
                <w:bCs/>
                <w:sz w:val="26"/>
                <w:szCs w:val="26"/>
              </w:rPr>
              <w:t>Sản ph</w:t>
            </w:r>
            <w:r w:rsidR="003734AB" w:rsidRPr="00493081">
              <w:rPr>
                <w:b/>
                <w:bCs/>
                <w:sz w:val="26"/>
                <w:szCs w:val="26"/>
              </w:rPr>
              <w:t>ẩ</w:t>
            </w:r>
            <w:r w:rsidRPr="00493081">
              <w:rPr>
                <w:b/>
                <w:bCs/>
                <w:sz w:val="26"/>
                <w:szCs w:val="26"/>
              </w:rPr>
              <w:t>m vật chất và dịch vụ</w:t>
            </w:r>
          </w:p>
        </w:tc>
        <w:tc>
          <w:tcPr>
            <w:tcW w:w="816" w:type="dxa"/>
            <w:tcBorders>
              <w:top w:val="double" w:sz="4" w:space="0" w:color="auto"/>
              <w:bottom w:val="double" w:sz="4" w:space="0" w:color="auto"/>
              <w:right w:val="double" w:sz="4" w:space="0" w:color="auto"/>
            </w:tcBorders>
          </w:tcPr>
          <w:p w:rsidR="00922071" w:rsidRPr="00493081" w:rsidRDefault="00922071" w:rsidP="00690711">
            <w:pPr>
              <w:spacing w:before="40" w:after="40"/>
              <w:jc w:val="center"/>
              <w:rPr>
                <w:b/>
                <w:bCs/>
                <w:sz w:val="26"/>
                <w:szCs w:val="26"/>
              </w:rPr>
            </w:pPr>
            <w:r w:rsidRPr="00493081">
              <w:rPr>
                <w:b/>
                <w:bCs/>
                <w:sz w:val="26"/>
                <w:szCs w:val="26"/>
              </w:rPr>
              <w:t>Tổng cộng</w:t>
            </w:r>
          </w:p>
        </w:tc>
      </w:tr>
      <w:tr w:rsidR="00922071" w:rsidRPr="006B4D01" w:rsidTr="00493081">
        <w:tc>
          <w:tcPr>
            <w:tcW w:w="2127" w:type="dxa"/>
            <w:tcBorders>
              <w:top w:val="double" w:sz="4" w:space="0" w:color="auto"/>
              <w:left w:val="double" w:sz="4" w:space="0" w:color="auto"/>
              <w:bottom w:val="single" w:sz="4" w:space="0" w:color="auto"/>
            </w:tcBorders>
            <w:vAlign w:val="center"/>
          </w:tcPr>
          <w:p w:rsidR="00922071" w:rsidRPr="006B4D01" w:rsidRDefault="00922071" w:rsidP="00C30D4A">
            <w:pPr>
              <w:spacing w:before="40" w:after="40" w:line="288" w:lineRule="auto"/>
              <w:jc w:val="both"/>
              <w:rPr>
                <w:sz w:val="26"/>
                <w:szCs w:val="26"/>
              </w:rPr>
            </w:pPr>
            <w:r w:rsidRPr="006B4D01">
              <w:rPr>
                <w:sz w:val="26"/>
                <w:szCs w:val="26"/>
              </w:rPr>
              <w:t>Chênh lệch giá danh nghĩa</w:t>
            </w:r>
          </w:p>
        </w:tc>
        <w:tc>
          <w:tcPr>
            <w:tcW w:w="992" w:type="dxa"/>
            <w:tcBorders>
              <w:top w:val="doub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rPr>
            </w:pPr>
          </w:p>
        </w:tc>
        <w:tc>
          <w:tcPr>
            <w:tcW w:w="993" w:type="dxa"/>
            <w:tcBorders>
              <w:top w:val="doub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rPr>
            </w:pPr>
          </w:p>
        </w:tc>
        <w:tc>
          <w:tcPr>
            <w:tcW w:w="885" w:type="dxa"/>
            <w:tcBorders>
              <w:top w:val="doub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rPr>
            </w:pPr>
          </w:p>
        </w:tc>
        <w:tc>
          <w:tcPr>
            <w:tcW w:w="816" w:type="dxa"/>
            <w:tcBorders>
              <w:top w:val="double" w:sz="4" w:space="0" w:color="auto"/>
              <w:bottom w:val="single" w:sz="4" w:space="0" w:color="auto"/>
              <w:right w:val="double" w:sz="4" w:space="0" w:color="auto"/>
            </w:tcBorders>
            <w:vAlign w:val="center"/>
          </w:tcPr>
          <w:p w:rsidR="00922071" w:rsidRPr="006B4D01" w:rsidRDefault="00922071" w:rsidP="00C30D4A">
            <w:pPr>
              <w:spacing w:before="40" w:after="40" w:line="288" w:lineRule="auto"/>
              <w:jc w:val="both"/>
              <w:rPr>
                <w:bCs/>
                <w:i/>
                <w:sz w:val="26"/>
                <w:szCs w:val="26"/>
              </w:rPr>
            </w:pPr>
          </w:p>
        </w:tc>
      </w:tr>
      <w:tr w:rsidR="00922071" w:rsidRPr="006B4D01" w:rsidTr="00493081">
        <w:tc>
          <w:tcPr>
            <w:tcW w:w="2127" w:type="dxa"/>
            <w:tcBorders>
              <w:top w:val="single" w:sz="4" w:space="0" w:color="auto"/>
              <w:left w:val="double" w:sz="4" w:space="0" w:color="auto"/>
              <w:bottom w:val="single" w:sz="4" w:space="0" w:color="auto"/>
            </w:tcBorders>
            <w:vAlign w:val="center"/>
          </w:tcPr>
          <w:p w:rsidR="00922071" w:rsidRPr="00633EEF" w:rsidRDefault="00922071" w:rsidP="00C30D4A">
            <w:pPr>
              <w:spacing w:before="40" w:after="40" w:line="288" w:lineRule="auto"/>
              <w:jc w:val="both"/>
              <w:rPr>
                <w:spacing w:val="-14"/>
                <w:sz w:val="26"/>
                <w:szCs w:val="26"/>
                <w:lang w:val="pt-BR"/>
              </w:rPr>
            </w:pPr>
            <w:r w:rsidRPr="00633EEF">
              <w:rPr>
                <w:spacing w:val="-14"/>
                <w:sz w:val="26"/>
                <w:szCs w:val="26"/>
                <w:lang w:val="pt-BR"/>
              </w:rPr>
              <w:t>Tài sản phi tài chính</w:t>
            </w:r>
          </w:p>
        </w:tc>
        <w:tc>
          <w:tcPr>
            <w:tcW w:w="992"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85"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16" w:type="dxa"/>
            <w:tcBorders>
              <w:top w:val="single" w:sz="4" w:space="0" w:color="auto"/>
              <w:bottom w:val="single" w:sz="4" w:space="0" w:color="auto"/>
              <w:right w:val="double" w:sz="4" w:space="0" w:color="auto"/>
            </w:tcBorders>
            <w:vAlign w:val="center"/>
          </w:tcPr>
          <w:p w:rsidR="00922071" w:rsidRPr="006B4D01" w:rsidRDefault="00922071" w:rsidP="00C30D4A">
            <w:pPr>
              <w:spacing w:before="40" w:after="40" w:line="288" w:lineRule="auto"/>
              <w:jc w:val="both"/>
              <w:rPr>
                <w:bCs/>
                <w:i/>
                <w:sz w:val="26"/>
                <w:szCs w:val="26"/>
                <w:lang w:val="pt-BR"/>
              </w:rPr>
            </w:pPr>
          </w:p>
        </w:tc>
      </w:tr>
      <w:tr w:rsidR="00922071" w:rsidRPr="006B4D01" w:rsidTr="00493081">
        <w:tc>
          <w:tcPr>
            <w:tcW w:w="2127" w:type="dxa"/>
            <w:tcBorders>
              <w:top w:val="single" w:sz="4" w:space="0" w:color="auto"/>
              <w:left w:val="double" w:sz="4" w:space="0" w:color="auto"/>
              <w:bottom w:val="single" w:sz="4" w:space="0" w:color="auto"/>
            </w:tcBorders>
            <w:vAlign w:val="center"/>
          </w:tcPr>
          <w:p w:rsidR="00922071" w:rsidRPr="006B4D01" w:rsidRDefault="00922071" w:rsidP="00C30D4A">
            <w:pPr>
              <w:spacing w:before="40" w:after="40" w:line="288" w:lineRule="auto"/>
              <w:jc w:val="both"/>
              <w:rPr>
                <w:sz w:val="26"/>
                <w:szCs w:val="26"/>
                <w:lang w:val="pt-BR"/>
              </w:rPr>
            </w:pPr>
            <w:r w:rsidRPr="006B4D01">
              <w:rPr>
                <w:sz w:val="26"/>
                <w:szCs w:val="26"/>
                <w:lang w:val="pt-BR"/>
              </w:rPr>
              <w:t>Tài sản do sản xuất tạo ra</w:t>
            </w:r>
          </w:p>
        </w:tc>
        <w:tc>
          <w:tcPr>
            <w:tcW w:w="992"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85"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16" w:type="dxa"/>
            <w:tcBorders>
              <w:top w:val="single" w:sz="4" w:space="0" w:color="auto"/>
              <w:bottom w:val="single" w:sz="4" w:space="0" w:color="auto"/>
              <w:right w:val="double" w:sz="4" w:space="0" w:color="auto"/>
            </w:tcBorders>
            <w:vAlign w:val="center"/>
          </w:tcPr>
          <w:p w:rsidR="00922071" w:rsidRPr="006B4D01" w:rsidRDefault="00922071" w:rsidP="00C30D4A">
            <w:pPr>
              <w:spacing w:before="40" w:after="40" w:line="288" w:lineRule="auto"/>
              <w:jc w:val="both"/>
              <w:rPr>
                <w:bCs/>
                <w:i/>
                <w:sz w:val="26"/>
                <w:szCs w:val="26"/>
                <w:lang w:val="pt-BR"/>
              </w:rPr>
            </w:pPr>
          </w:p>
        </w:tc>
      </w:tr>
      <w:tr w:rsidR="00922071" w:rsidRPr="006B4D01" w:rsidTr="00493081">
        <w:tc>
          <w:tcPr>
            <w:tcW w:w="2127" w:type="dxa"/>
            <w:tcBorders>
              <w:top w:val="single" w:sz="4" w:space="0" w:color="auto"/>
              <w:left w:val="double" w:sz="4" w:space="0" w:color="auto"/>
              <w:bottom w:val="single" w:sz="4" w:space="0" w:color="auto"/>
            </w:tcBorders>
            <w:vAlign w:val="center"/>
          </w:tcPr>
          <w:p w:rsidR="00922071" w:rsidRPr="006B4D01" w:rsidRDefault="00922071" w:rsidP="00C30D4A">
            <w:pPr>
              <w:spacing w:before="40" w:after="40" w:line="288" w:lineRule="auto"/>
              <w:jc w:val="both"/>
              <w:rPr>
                <w:sz w:val="26"/>
                <w:szCs w:val="26"/>
                <w:lang w:val="pt-BR"/>
              </w:rPr>
            </w:pPr>
            <w:r w:rsidRPr="006B4D01">
              <w:rPr>
                <w:sz w:val="26"/>
                <w:szCs w:val="26"/>
                <w:lang w:val="pt-BR"/>
              </w:rPr>
              <w:t>Tài sản không do sản xuất tạo ra</w:t>
            </w:r>
          </w:p>
        </w:tc>
        <w:tc>
          <w:tcPr>
            <w:tcW w:w="992"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85"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16" w:type="dxa"/>
            <w:tcBorders>
              <w:top w:val="single" w:sz="4" w:space="0" w:color="auto"/>
              <w:bottom w:val="single" w:sz="4" w:space="0" w:color="auto"/>
              <w:right w:val="double" w:sz="4" w:space="0" w:color="auto"/>
            </w:tcBorders>
            <w:vAlign w:val="center"/>
          </w:tcPr>
          <w:p w:rsidR="00922071" w:rsidRPr="006B4D01" w:rsidRDefault="00922071" w:rsidP="00C30D4A">
            <w:pPr>
              <w:spacing w:before="40" w:after="40" w:line="288" w:lineRule="auto"/>
              <w:jc w:val="both"/>
              <w:rPr>
                <w:bCs/>
                <w:i/>
                <w:sz w:val="26"/>
                <w:szCs w:val="26"/>
                <w:lang w:val="pt-BR"/>
              </w:rPr>
            </w:pPr>
          </w:p>
        </w:tc>
      </w:tr>
      <w:tr w:rsidR="00922071" w:rsidRPr="006B4D01" w:rsidTr="00493081">
        <w:tc>
          <w:tcPr>
            <w:tcW w:w="2127" w:type="dxa"/>
            <w:tcBorders>
              <w:top w:val="single" w:sz="4" w:space="0" w:color="auto"/>
              <w:left w:val="double" w:sz="4" w:space="0" w:color="auto"/>
              <w:bottom w:val="single" w:sz="4" w:space="0" w:color="auto"/>
            </w:tcBorders>
            <w:vAlign w:val="center"/>
          </w:tcPr>
          <w:p w:rsidR="00922071" w:rsidRPr="006B4D01" w:rsidRDefault="00922071" w:rsidP="00C30D4A">
            <w:pPr>
              <w:spacing w:before="40" w:after="40" w:line="288" w:lineRule="auto"/>
              <w:jc w:val="both"/>
              <w:rPr>
                <w:sz w:val="26"/>
                <w:szCs w:val="26"/>
                <w:lang w:val="pt-BR"/>
              </w:rPr>
            </w:pPr>
            <w:r w:rsidRPr="006B4D01">
              <w:rPr>
                <w:sz w:val="26"/>
                <w:szCs w:val="26"/>
                <w:lang w:val="pt-BR"/>
              </w:rPr>
              <w:t>Tài sản tài chính</w:t>
            </w:r>
          </w:p>
        </w:tc>
        <w:tc>
          <w:tcPr>
            <w:tcW w:w="992"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85" w:type="dxa"/>
            <w:tcBorders>
              <w:top w:val="single" w:sz="4" w:space="0" w:color="auto"/>
              <w:bottom w:val="single" w:sz="4" w:space="0" w:color="auto"/>
            </w:tcBorders>
            <w:vAlign w:val="center"/>
          </w:tcPr>
          <w:p w:rsidR="00922071" w:rsidRPr="006B4D01" w:rsidRDefault="00922071" w:rsidP="00C30D4A">
            <w:pPr>
              <w:spacing w:before="40" w:after="40" w:line="288" w:lineRule="auto"/>
              <w:jc w:val="both"/>
              <w:rPr>
                <w:bCs/>
                <w:i/>
                <w:sz w:val="26"/>
                <w:szCs w:val="26"/>
                <w:lang w:val="pt-BR"/>
              </w:rPr>
            </w:pPr>
          </w:p>
        </w:tc>
        <w:tc>
          <w:tcPr>
            <w:tcW w:w="816" w:type="dxa"/>
            <w:tcBorders>
              <w:top w:val="single" w:sz="4" w:space="0" w:color="auto"/>
              <w:bottom w:val="single" w:sz="4" w:space="0" w:color="auto"/>
              <w:right w:val="double" w:sz="4" w:space="0" w:color="auto"/>
            </w:tcBorders>
            <w:vAlign w:val="center"/>
          </w:tcPr>
          <w:p w:rsidR="00922071" w:rsidRPr="006B4D01" w:rsidRDefault="00922071" w:rsidP="00C30D4A">
            <w:pPr>
              <w:spacing w:before="40" w:after="40" w:line="288" w:lineRule="auto"/>
              <w:jc w:val="both"/>
              <w:rPr>
                <w:bCs/>
                <w:i/>
                <w:sz w:val="26"/>
                <w:szCs w:val="26"/>
                <w:lang w:val="pt-BR"/>
              </w:rPr>
            </w:pPr>
          </w:p>
        </w:tc>
      </w:tr>
    </w:tbl>
    <w:p w:rsidR="00922071" w:rsidRPr="006B4D01" w:rsidRDefault="00CC3AF5" w:rsidP="00C30D4A">
      <w:pPr>
        <w:spacing w:before="240" w:line="360" w:lineRule="auto"/>
        <w:ind w:firstLine="709"/>
        <w:jc w:val="center"/>
        <w:rPr>
          <w:b/>
          <w:bCs/>
          <w:iCs/>
          <w:sz w:val="26"/>
          <w:szCs w:val="26"/>
          <w:lang w:val="pt-BR"/>
        </w:rPr>
      </w:pPr>
      <w:r>
        <w:rPr>
          <w:b/>
          <w:bCs/>
          <w:iCs/>
          <w:sz w:val="26"/>
          <w:szCs w:val="26"/>
          <w:lang w:val="pt-BR"/>
        </w:rPr>
        <w:t>Bảng 12.2 (tiếp):</w:t>
      </w:r>
      <w:r w:rsidR="00922071" w:rsidRPr="006B4D01">
        <w:rPr>
          <w:b/>
          <w:bCs/>
          <w:iCs/>
          <w:sz w:val="26"/>
          <w:szCs w:val="26"/>
          <w:lang w:val="pt-BR"/>
        </w:rPr>
        <w:t xml:space="preserve"> </w:t>
      </w:r>
      <w:r w:rsidR="00C805B6">
        <w:rPr>
          <w:b/>
          <w:bCs/>
          <w:iCs/>
          <w:sz w:val="26"/>
          <w:szCs w:val="26"/>
          <w:lang w:val="pt-BR"/>
        </w:rPr>
        <w:t>T</w:t>
      </w:r>
      <w:r w:rsidR="00922071" w:rsidRPr="006B4D01">
        <w:rPr>
          <w:b/>
          <w:bCs/>
          <w:iCs/>
          <w:sz w:val="26"/>
          <w:szCs w:val="26"/>
          <w:lang w:val="pt-BR"/>
        </w:rPr>
        <w:t>ài khoản đánh giá lại giá trị (rút gọn)</w:t>
      </w:r>
    </w:p>
    <w:p w:rsidR="00922071" w:rsidRPr="006B4D01" w:rsidRDefault="00C30D4A" w:rsidP="00CC3AF5">
      <w:pPr>
        <w:spacing w:line="360" w:lineRule="auto"/>
        <w:jc w:val="right"/>
        <w:rPr>
          <w:b/>
          <w:bCs/>
          <w:iCs/>
          <w:sz w:val="26"/>
          <w:szCs w:val="26"/>
          <w:lang w:val="pt-BR"/>
        </w:rPr>
      </w:pPr>
      <w:r>
        <w:rPr>
          <w:b/>
          <w:bCs/>
          <w:iCs/>
          <w:sz w:val="26"/>
          <w:szCs w:val="26"/>
          <w:lang w:val="pt-BR"/>
        </w:rPr>
        <w:t>Bên thay đổi tài sản N</w:t>
      </w:r>
      <w:r w:rsidR="00922071" w:rsidRPr="006B4D01">
        <w:rPr>
          <w:b/>
          <w:bCs/>
          <w:iCs/>
          <w:sz w:val="26"/>
          <w:szCs w:val="26"/>
          <w:lang w:val="pt-BR"/>
        </w:rPr>
        <w:t>ợ và của cải thuần</w:t>
      </w:r>
    </w:p>
    <w:tbl>
      <w:tblPr>
        <w:tblW w:w="10660" w:type="dxa"/>
        <w:jc w:val="center"/>
        <w:tblInd w:w="-885"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Look w:val="01E0"/>
      </w:tblPr>
      <w:tblGrid>
        <w:gridCol w:w="2127"/>
        <w:gridCol w:w="1134"/>
        <w:gridCol w:w="993"/>
        <w:gridCol w:w="850"/>
        <w:gridCol w:w="851"/>
        <w:gridCol w:w="992"/>
        <w:gridCol w:w="850"/>
        <w:gridCol w:w="993"/>
        <w:gridCol w:w="1020"/>
        <w:gridCol w:w="850"/>
      </w:tblGrid>
      <w:tr w:rsidR="00922071" w:rsidRPr="006B4D01" w:rsidTr="00C30D4A">
        <w:trPr>
          <w:jc w:val="center"/>
        </w:trPr>
        <w:tc>
          <w:tcPr>
            <w:tcW w:w="2127" w:type="dxa"/>
            <w:tcBorders>
              <w:bottom w:val="double" w:sz="4" w:space="0" w:color="auto"/>
            </w:tcBorders>
          </w:tcPr>
          <w:p w:rsidR="00922071" w:rsidRPr="00493081" w:rsidRDefault="00922071" w:rsidP="00BE0489">
            <w:pPr>
              <w:spacing w:before="40" w:after="40"/>
              <w:ind w:firstLine="34"/>
              <w:jc w:val="center"/>
              <w:rPr>
                <w:b/>
                <w:bCs/>
                <w:sz w:val="26"/>
                <w:szCs w:val="26"/>
                <w:lang w:val="pt-BR"/>
              </w:rPr>
            </w:pPr>
            <w:r w:rsidRPr="00493081">
              <w:rPr>
                <w:b/>
                <w:bCs/>
                <w:sz w:val="26"/>
                <w:szCs w:val="26"/>
                <w:lang w:val="pt-BR"/>
              </w:rPr>
              <w:t>Các luồng khác</w:t>
            </w:r>
          </w:p>
        </w:tc>
        <w:tc>
          <w:tcPr>
            <w:tcW w:w="1134" w:type="dxa"/>
            <w:tcBorders>
              <w:bottom w:val="double" w:sz="4" w:space="0" w:color="auto"/>
            </w:tcBorders>
          </w:tcPr>
          <w:p w:rsidR="00922071" w:rsidRPr="00493081" w:rsidRDefault="00922071" w:rsidP="00BE0489">
            <w:pPr>
              <w:spacing w:before="40" w:after="40"/>
              <w:ind w:firstLine="34"/>
              <w:jc w:val="center"/>
              <w:rPr>
                <w:b/>
                <w:bCs/>
                <w:sz w:val="26"/>
                <w:szCs w:val="26"/>
                <w:lang w:val="pt-BR"/>
              </w:rPr>
            </w:pPr>
            <w:r w:rsidRPr="00493081">
              <w:rPr>
                <w:b/>
                <w:bCs/>
                <w:sz w:val="26"/>
                <w:szCs w:val="26"/>
                <w:lang w:val="pt-BR"/>
              </w:rPr>
              <w:t>Khu vực phi tài chính</w:t>
            </w:r>
          </w:p>
        </w:tc>
        <w:tc>
          <w:tcPr>
            <w:tcW w:w="993" w:type="dxa"/>
            <w:tcBorders>
              <w:bottom w:val="double" w:sz="4" w:space="0" w:color="auto"/>
            </w:tcBorders>
          </w:tcPr>
          <w:p w:rsidR="00922071" w:rsidRPr="00493081" w:rsidRDefault="00922071" w:rsidP="00BE0489">
            <w:pPr>
              <w:spacing w:before="40" w:after="40"/>
              <w:ind w:firstLine="34"/>
              <w:jc w:val="center"/>
              <w:rPr>
                <w:b/>
                <w:bCs/>
                <w:sz w:val="26"/>
                <w:szCs w:val="26"/>
              </w:rPr>
            </w:pPr>
            <w:r w:rsidRPr="00493081">
              <w:rPr>
                <w:b/>
                <w:bCs/>
                <w:sz w:val="26"/>
                <w:szCs w:val="26"/>
              </w:rPr>
              <w:t>Khu vực tài chính</w:t>
            </w:r>
          </w:p>
        </w:tc>
        <w:tc>
          <w:tcPr>
            <w:tcW w:w="850" w:type="dxa"/>
            <w:tcBorders>
              <w:bottom w:val="double" w:sz="4" w:space="0" w:color="auto"/>
            </w:tcBorders>
          </w:tcPr>
          <w:p w:rsidR="00922071" w:rsidRPr="00493081" w:rsidRDefault="00922071" w:rsidP="00BE0489">
            <w:pPr>
              <w:spacing w:before="40" w:after="40"/>
              <w:ind w:firstLine="34"/>
              <w:jc w:val="center"/>
              <w:rPr>
                <w:b/>
                <w:bCs/>
                <w:sz w:val="26"/>
                <w:szCs w:val="26"/>
              </w:rPr>
            </w:pPr>
            <w:r w:rsidRPr="00493081">
              <w:rPr>
                <w:b/>
                <w:bCs/>
                <w:sz w:val="26"/>
                <w:szCs w:val="26"/>
              </w:rPr>
              <w:t>Khu vực Nhà nước</w:t>
            </w:r>
          </w:p>
        </w:tc>
        <w:tc>
          <w:tcPr>
            <w:tcW w:w="851" w:type="dxa"/>
            <w:tcBorders>
              <w:bottom w:val="double" w:sz="4" w:space="0" w:color="auto"/>
            </w:tcBorders>
          </w:tcPr>
          <w:p w:rsidR="00922071" w:rsidRPr="00493081" w:rsidRDefault="00922071" w:rsidP="00BE0489">
            <w:pPr>
              <w:spacing w:before="40" w:after="40"/>
              <w:ind w:firstLine="34"/>
              <w:jc w:val="center"/>
              <w:rPr>
                <w:b/>
                <w:bCs/>
                <w:sz w:val="26"/>
                <w:szCs w:val="26"/>
              </w:rPr>
            </w:pPr>
            <w:r w:rsidRPr="00493081">
              <w:rPr>
                <w:b/>
                <w:bCs/>
                <w:sz w:val="26"/>
                <w:szCs w:val="26"/>
              </w:rPr>
              <w:t>Khu vực hộ gia đình</w:t>
            </w:r>
          </w:p>
        </w:tc>
        <w:tc>
          <w:tcPr>
            <w:tcW w:w="992" w:type="dxa"/>
            <w:tcBorders>
              <w:bottom w:val="double" w:sz="4" w:space="0" w:color="auto"/>
            </w:tcBorders>
          </w:tcPr>
          <w:p w:rsidR="00922071" w:rsidRPr="00493081" w:rsidRDefault="00922071" w:rsidP="00BE0489">
            <w:pPr>
              <w:spacing w:before="40" w:after="40"/>
              <w:ind w:firstLine="34"/>
              <w:jc w:val="center"/>
              <w:rPr>
                <w:b/>
                <w:bCs/>
                <w:sz w:val="26"/>
                <w:szCs w:val="26"/>
              </w:rPr>
            </w:pPr>
            <w:r w:rsidRPr="00493081">
              <w:rPr>
                <w:b/>
                <w:bCs/>
                <w:sz w:val="26"/>
                <w:szCs w:val="26"/>
              </w:rPr>
              <w:t>Khu vực không vị lợi phục vụ HGĐ</w:t>
            </w:r>
          </w:p>
        </w:tc>
        <w:tc>
          <w:tcPr>
            <w:tcW w:w="850" w:type="dxa"/>
            <w:tcBorders>
              <w:bottom w:val="double" w:sz="4" w:space="0" w:color="auto"/>
            </w:tcBorders>
          </w:tcPr>
          <w:p w:rsidR="00922071" w:rsidRPr="00493081" w:rsidRDefault="00922071" w:rsidP="00BE0489">
            <w:pPr>
              <w:spacing w:before="40" w:after="40"/>
              <w:ind w:firstLine="34"/>
              <w:jc w:val="center"/>
              <w:rPr>
                <w:b/>
                <w:bCs/>
                <w:sz w:val="26"/>
                <w:szCs w:val="26"/>
              </w:rPr>
            </w:pPr>
            <w:r w:rsidRPr="00493081">
              <w:rPr>
                <w:b/>
                <w:bCs/>
                <w:sz w:val="26"/>
                <w:szCs w:val="26"/>
              </w:rPr>
              <w:t>Tổng nền kinh tế</w:t>
            </w:r>
          </w:p>
        </w:tc>
        <w:tc>
          <w:tcPr>
            <w:tcW w:w="993" w:type="dxa"/>
            <w:tcBorders>
              <w:bottom w:val="double" w:sz="4" w:space="0" w:color="auto"/>
            </w:tcBorders>
          </w:tcPr>
          <w:p w:rsidR="00922071" w:rsidRPr="00493081" w:rsidRDefault="009B640A" w:rsidP="00BE0489">
            <w:pPr>
              <w:spacing w:before="40" w:after="40"/>
              <w:ind w:firstLine="34"/>
              <w:jc w:val="center"/>
              <w:rPr>
                <w:b/>
                <w:bCs/>
                <w:sz w:val="26"/>
                <w:szCs w:val="26"/>
              </w:rPr>
            </w:pPr>
            <w:r w:rsidRPr="00493081">
              <w:rPr>
                <w:b/>
                <w:bCs/>
                <w:sz w:val="26"/>
                <w:szCs w:val="26"/>
              </w:rPr>
              <w:t>Phần còn lại của Thế giới</w:t>
            </w:r>
          </w:p>
        </w:tc>
        <w:tc>
          <w:tcPr>
            <w:tcW w:w="1020" w:type="dxa"/>
            <w:tcBorders>
              <w:bottom w:val="double" w:sz="4" w:space="0" w:color="auto"/>
            </w:tcBorders>
          </w:tcPr>
          <w:p w:rsidR="00922071" w:rsidRPr="00493081" w:rsidRDefault="00922071" w:rsidP="00BE0489">
            <w:pPr>
              <w:spacing w:before="40" w:after="40"/>
              <w:ind w:firstLine="34"/>
              <w:jc w:val="center"/>
              <w:rPr>
                <w:b/>
                <w:bCs/>
                <w:sz w:val="26"/>
                <w:szCs w:val="26"/>
              </w:rPr>
            </w:pPr>
            <w:r w:rsidRPr="00493081">
              <w:rPr>
                <w:b/>
                <w:bCs/>
                <w:sz w:val="26"/>
                <w:szCs w:val="26"/>
              </w:rPr>
              <w:t>Sản ph</w:t>
            </w:r>
            <w:r w:rsidR="007A1C17" w:rsidRPr="00493081">
              <w:rPr>
                <w:b/>
                <w:bCs/>
                <w:sz w:val="26"/>
                <w:szCs w:val="26"/>
              </w:rPr>
              <w:t>ẩ</w:t>
            </w:r>
            <w:r w:rsidRPr="00493081">
              <w:rPr>
                <w:b/>
                <w:bCs/>
                <w:sz w:val="26"/>
                <w:szCs w:val="26"/>
              </w:rPr>
              <w:t>m vật chất và dịch vụ</w:t>
            </w:r>
          </w:p>
        </w:tc>
        <w:tc>
          <w:tcPr>
            <w:tcW w:w="850" w:type="dxa"/>
            <w:tcBorders>
              <w:bottom w:val="double" w:sz="4" w:space="0" w:color="auto"/>
            </w:tcBorders>
          </w:tcPr>
          <w:p w:rsidR="00922071" w:rsidRPr="00493081" w:rsidRDefault="00922071" w:rsidP="00BE0489">
            <w:pPr>
              <w:spacing w:before="40" w:after="40"/>
              <w:ind w:firstLine="34"/>
              <w:jc w:val="center"/>
              <w:rPr>
                <w:b/>
                <w:bCs/>
                <w:sz w:val="26"/>
                <w:szCs w:val="26"/>
              </w:rPr>
            </w:pPr>
            <w:r w:rsidRPr="00493081">
              <w:rPr>
                <w:b/>
                <w:bCs/>
                <w:sz w:val="26"/>
                <w:szCs w:val="26"/>
              </w:rPr>
              <w:t>Tổng cộng</w:t>
            </w:r>
          </w:p>
        </w:tc>
      </w:tr>
      <w:tr w:rsidR="00922071" w:rsidRPr="006B4D01" w:rsidTr="00C30D4A">
        <w:trPr>
          <w:jc w:val="center"/>
        </w:trPr>
        <w:tc>
          <w:tcPr>
            <w:tcW w:w="2127" w:type="dxa"/>
            <w:tcBorders>
              <w:top w:val="double" w:sz="4" w:space="0" w:color="auto"/>
              <w:bottom w:val="single" w:sz="4" w:space="0" w:color="auto"/>
            </w:tcBorders>
            <w:vAlign w:val="center"/>
          </w:tcPr>
          <w:p w:rsidR="00922071" w:rsidRPr="006B4D01" w:rsidRDefault="00922071" w:rsidP="00493081">
            <w:pPr>
              <w:spacing w:before="40" w:after="40" w:line="288" w:lineRule="auto"/>
              <w:ind w:firstLine="34"/>
              <w:jc w:val="both"/>
              <w:rPr>
                <w:sz w:val="26"/>
                <w:szCs w:val="26"/>
              </w:rPr>
            </w:pPr>
            <w:r w:rsidRPr="006B4D01">
              <w:rPr>
                <w:sz w:val="26"/>
                <w:szCs w:val="26"/>
              </w:rPr>
              <w:t>Chênh lệch giá danh nghĩa</w:t>
            </w:r>
          </w:p>
        </w:tc>
        <w:tc>
          <w:tcPr>
            <w:tcW w:w="1134"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993"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992"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993"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1020"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r>
      <w:tr w:rsidR="00922071" w:rsidRPr="006B4D01" w:rsidTr="00C30D4A">
        <w:trPr>
          <w:jc w:val="center"/>
        </w:trPr>
        <w:tc>
          <w:tcPr>
            <w:tcW w:w="2127" w:type="dxa"/>
            <w:tcBorders>
              <w:top w:val="single" w:sz="4" w:space="0" w:color="auto"/>
              <w:bottom w:val="single" w:sz="4" w:space="0" w:color="auto"/>
            </w:tcBorders>
            <w:vAlign w:val="center"/>
          </w:tcPr>
          <w:p w:rsidR="00922071" w:rsidRPr="006B4D01" w:rsidRDefault="00493081" w:rsidP="00493081">
            <w:pPr>
              <w:spacing w:before="40" w:after="40" w:line="288" w:lineRule="auto"/>
              <w:jc w:val="both"/>
              <w:rPr>
                <w:sz w:val="26"/>
                <w:szCs w:val="26"/>
              </w:rPr>
            </w:pPr>
            <w:r>
              <w:rPr>
                <w:sz w:val="26"/>
                <w:szCs w:val="26"/>
              </w:rPr>
              <w:t>Tài sản N</w:t>
            </w:r>
            <w:r w:rsidR="00922071" w:rsidRPr="006B4D01">
              <w:rPr>
                <w:sz w:val="26"/>
                <w:szCs w:val="26"/>
              </w:rPr>
              <w:t>ợ</w:t>
            </w:r>
          </w:p>
        </w:tc>
        <w:tc>
          <w:tcPr>
            <w:tcW w:w="1134"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1"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992"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993"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1020"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single" w:sz="4" w:space="0" w:color="auto"/>
              <w:bottom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r>
      <w:tr w:rsidR="00922071" w:rsidRPr="006B4D01" w:rsidTr="00C30D4A">
        <w:trPr>
          <w:jc w:val="center"/>
        </w:trPr>
        <w:tc>
          <w:tcPr>
            <w:tcW w:w="2127" w:type="dxa"/>
            <w:tcBorders>
              <w:top w:val="single" w:sz="4" w:space="0" w:color="auto"/>
            </w:tcBorders>
            <w:vAlign w:val="center"/>
          </w:tcPr>
          <w:p w:rsidR="00922071" w:rsidRPr="006B4D01" w:rsidRDefault="00922071" w:rsidP="00493081">
            <w:pPr>
              <w:spacing w:before="40" w:after="40" w:line="288" w:lineRule="auto"/>
              <w:ind w:firstLine="34"/>
              <w:jc w:val="both"/>
              <w:rPr>
                <w:b/>
                <w:bCs/>
                <w:i/>
                <w:iCs/>
                <w:sz w:val="26"/>
                <w:szCs w:val="26"/>
              </w:rPr>
            </w:pPr>
            <w:r w:rsidRPr="006B4D01">
              <w:rPr>
                <w:b/>
                <w:bCs/>
                <w:i/>
                <w:iCs/>
                <w:sz w:val="26"/>
                <w:szCs w:val="26"/>
              </w:rPr>
              <w:t>Thay đổi tài sản thuần do chênh lệch giá danh nghĩa</w:t>
            </w:r>
          </w:p>
        </w:tc>
        <w:tc>
          <w:tcPr>
            <w:tcW w:w="1134" w:type="dxa"/>
            <w:tcBorders>
              <w:top w:val="single" w:sz="4" w:space="0" w:color="auto"/>
            </w:tcBorders>
          </w:tcPr>
          <w:p w:rsidR="00922071" w:rsidRPr="006B4D01" w:rsidRDefault="00922071" w:rsidP="00AF7DE7">
            <w:pPr>
              <w:spacing w:before="40" w:after="40" w:line="360" w:lineRule="auto"/>
              <w:ind w:firstLine="34"/>
              <w:jc w:val="both"/>
              <w:rPr>
                <w:sz w:val="26"/>
                <w:szCs w:val="26"/>
              </w:rPr>
            </w:pPr>
          </w:p>
        </w:tc>
        <w:tc>
          <w:tcPr>
            <w:tcW w:w="993" w:type="dxa"/>
            <w:tcBorders>
              <w:top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1" w:type="dxa"/>
            <w:tcBorders>
              <w:top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992" w:type="dxa"/>
            <w:tcBorders>
              <w:top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993" w:type="dxa"/>
            <w:tcBorders>
              <w:top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1020" w:type="dxa"/>
            <w:tcBorders>
              <w:top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c>
          <w:tcPr>
            <w:tcW w:w="850" w:type="dxa"/>
            <w:tcBorders>
              <w:top w:val="single" w:sz="4" w:space="0" w:color="auto"/>
            </w:tcBorders>
            <w:vAlign w:val="center"/>
          </w:tcPr>
          <w:p w:rsidR="00922071" w:rsidRPr="006B4D01" w:rsidRDefault="00922071" w:rsidP="00AF7DE7">
            <w:pPr>
              <w:spacing w:before="40" w:after="40" w:line="360" w:lineRule="auto"/>
              <w:ind w:firstLine="34"/>
              <w:jc w:val="both"/>
              <w:rPr>
                <w:bCs/>
                <w:i/>
                <w:sz w:val="26"/>
                <w:szCs w:val="26"/>
              </w:rPr>
            </w:pPr>
          </w:p>
        </w:tc>
      </w:tr>
    </w:tbl>
    <w:p w:rsidR="00922071" w:rsidRPr="006B4D01" w:rsidRDefault="00922071" w:rsidP="00780F4B">
      <w:pPr>
        <w:spacing w:before="120" w:after="120" w:line="360" w:lineRule="auto"/>
        <w:ind w:firstLine="709"/>
        <w:jc w:val="both"/>
        <w:rPr>
          <w:b/>
          <w:bCs/>
          <w:sz w:val="26"/>
          <w:szCs w:val="26"/>
        </w:rPr>
      </w:pPr>
      <w:r w:rsidRPr="006B4D01">
        <w:rPr>
          <w:sz w:val="26"/>
          <w:szCs w:val="26"/>
        </w:rPr>
        <w:tab/>
      </w:r>
      <w:r w:rsidRPr="006B4D01">
        <w:rPr>
          <w:b/>
          <w:sz w:val="26"/>
          <w:szCs w:val="26"/>
        </w:rPr>
        <w:t>2.86.</w:t>
      </w:r>
      <w:r w:rsidRPr="006B4D01">
        <w:rPr>
          <w:sz w:val="26"/>
          <w:szCs w:val="26"/>
        </w:rPr>
        <w:t xml:space="preserve"> Các chỉ tiêu trong tài khoản chênh lệch giá trung lập bằng các chỉ tiêu trong tài khoản đánh giá lại giá trị chia cho chỉ số giá chung của toàn bộ nền kinh tế.</w:t>
      </w:r>
    </w:p>
    <w:p w:rsidR="00C30D4A" w:rsidRDefault="00C30D4A" w:rsidP="00C805B6">
      <w:pPr>
        <w:spacing w:before="120" w:line="360" w:lineRule="auto"/>
        <w:ind w:firstLine="709"/>
        <w:jc w:val="center"/>
        <w:rPr>
          <w:b/>
          <w:bCs/>
          <w:iCs/>
          <w:sz w:val="26"/>
          <w:szCs w:val="26"/>
        </w:rPr>
      </w:pPr>
    </w:p>
    <w:p w:rsidR="00922071" w:rsidRPr="00000B6F" w:rsidRDefault="00CC3AF5" w:rsidP="00C805B6">
      <w:pPr>
        <w:spacing w:before="120" w:line="360" w:lineRule="auto"/>
        <w:ind w:firstLine="709"/>
        <w:jc w:val="center"/>
        <w:rPr>
          <w:b/>
          <w:bCs/>
          <w:iCs/>
          <w:sz w:val="26"/>
          <w:szCs w:val="26"/>
        </w:rPr>
      </w:pPr>
      <w:r w:rsidRPr="00000B6F">
        <w:rPr>
          <w:b/>
          <w:bCs/>
          <w:iCs/>
          <w:sz w:val="26"/>
          <w:szCs w:val="26"/>
        </w:rPr>
        <w:lastRenderedPageBreak/>
        <w:t>Bảng 12.2.1:</w:t>
      </w:r>
      <w:r w:rsidR="00922071" w:rsidRPr="00000B6F">
        <w:rPr>
          <w:b/>
          <w:bCs/>
          <w:iCs/>
          <w:sz w:val="26"/>
          <w:szCs w:val="26"/>
        </w:rPr>
        <w:t xml:space="preserve"> </w:t>
      </w:r>
      <w:r w:rsidR="007A1C17" w:rsidRPr="00000B6F">
        <w:rPr>
          <w:b/>
          <w:bCs/>
          <w:iCs/>
          <w:sz w:val="26"/>
          <w:szCs w:val="26"/>
        </w:rPr>
        <w:t>T</w:t>
      </w:r>
      <w:r w:rsidR="00922071" w:rsidRPr="00000B6F">
        <w:rPr>
          <w:b/>
          <w:bCs/>
          <w:iCs/>
          <w:sz w:val="26"/>
          <w:szCs w:val="26"/>
        </w:rPr>
        <w:t xml:space="preserve">ài khoản chênh lệch giá trung lập </w:t>
      </w:r>
    </w:p>
    <w:p w:rsidR="00922071" w:rsidRPr="006B4D01" w:rsidRDefault="00633EEF" w:rsidP="00CC3AF5">
      <w:pPr>
        <w:spacing w:line="360" w:lineRule="auto"/>
        <w:jc w:val="both"/>
        <w:rPr>
          <w:b/>
          <w:bCs/>
          <w:iCs/>
          <w:sz w:val="26"/>
          <w:szCs w:val="26"/>
        </w:rPr>
      </w:pPr>
      <w:r>
        <w:rPr>
          <w:b/>
          <w:bCs/>
          <w:iCs/>
          <w:sz w:val="26"/>
          <w:szCs w:val="26"/>
        </w:rPr>
        <w:t>Bên thay đổi tài sản C</w:t>
      </w:r>
      <w:r w:rsidR="00922071" w:rsidRPr="006B4D01">
        <w:rPr>
          <w:b/>
          <w:bCs/>
          <w:iCs/>
          <w:sz w:val="26"/>
          <w:szCs w:val="26"/>
        </w:rPr>
        <w:t>ó</w:t>
      </w:r>
    </w:p>
    <w:tbl>
      <w:tblPr>
        <w:tblW w:w="106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851"/>
        <w:gridCol w:w="850"/>
        <w:gridCol w:w="851"/>
        <w:gridCol w:w="850"/>
        <w:gridCol w:w="993"/>
        <w:gridCol w:w="850"/>
        <w:gridCol w:w="851"/>
        <w:gridCol w:w="1021"/>
        <w:gridCol w:w="850"/>
      </w:tblGrid>
      <w:tr w:rsidR="00922071" w:rsidRPr="006B4D01" w:rsidTr="00BE0489">
        <w:tc>
          <w:tcPr>
            <w:tcW w:w="2694" w:type="dxa"/>
            <w:tcBorders>
              <w:top w:val="double" w:sz="4" w:space="0" w:color="auto"/>
              <w:left w:val="double" w:sz="4" w:space="0" w:color="auto"/>
              <w:bottom w:val="double" w:sz="4" w:space="0" w:color="auto"/>
            </w:tcBorders>
            <w:vAlign w:val="center"/>
          </w:tcPr>
          <w:p w:rsidR="00922071" w:rsidRPr="00633EEF" w:rsidRDefault="00922071" w:rsidP="00780F4B">
            <w:pPr>
              <w:spacing w:before="40" w:after="40" w:line="336" w:lineRule="auto"/>
              <w:jc w:val="center"/>
              <w:rPr>
                <w:b/>
                <w:bCs/>
                <w:sz w:val="26"/>
                <w:szCs w:val="26"/>
                <w:lang w:val="pt-BR"/>
              </w:rPr>
            </w:pPr>
            <w:r w:rsidRPr="00633EEF">
              <w:rPr>
                <w:b/>
                <w:bCs/>
                <w:sz w:val="26"/>
                <w:szCs w:val="26"/>
                <w:lang w:val="pt-BR"/>
              </w:rPr>
              <w:t>Các luồng khác</w:t>
            </w:r>
          </w:p>
        </w:tc>
        <w:tc>
          <w:tcPr>
            <w:tcW w:w="851" w:type="dxa"/>
            <w:tcBorders>
              <w:top w:val="double" w:sz="4" w:space="0" w:color="auto"/>
              <w:bottom w:val="double" w:sz="4" w:space="0" w:color="auto"/>
            </w:tcBorders>
          </w:tcPr>
          <w:p w:rsidR="00922071" w:rsidRPr="00633EEF" w:rsidRDefault="00922071" w:rsidP="00780F4B">
            <w:pPr>
              <w:spacing w:before="40" w:after="40" w:line="336" w:lineRule="auto"/>
              <w:jc w:val="center"/>
              <w:rPr>
                <w:b/>
                <w:bCs/>
                <w:sz w:val="26"/>
                <w:szCs w:val="26"/>
                <w:lang w:val="pt-BR"/>
              </w:rPr>
            </w:pPr>
            <w:r w:rsidRPr="00633EEF">
              <w:rPr>
                <w:b/>
                <w:bCs/>
                <w:sz w:val="26"/>
                <w:szCs w:val="26"/>
                <w:lang w:val="pt-BR"/>
              </w:rPr>
              <w:t>Khu vực phi tài chính</w:t>
            </w:r>
          </w:p>
        </w:tc>
        <w:tc>
          <w:tcPr>
            <w:tcW w:w="850" w:type="dxa"/>
            <w:tcBorders>
              <w:top w:val="double" w:sz="4" w:space="0" w:color="auto"/>
              <w:bottom w:val="double" w:sz="4" w:space="0" w:color="auto"/>
            </w:tcBorders>
          </w:tcPr>
          <w:p w:rsidR="00922071" w:rsidRPr="00633EEF" w:rsidRDefault="00922071" w:rsidP="00780F4B">
            <w:pPr>
              <w:spacing w:before="40" w:after="40" w:line="336" w:lineRule="auto"/>
              <w:jc w:val="center"/>
              <w:rPr>
                <w:b/>
                <w:bCs/>
                <w:sz w:val="26"/>
                <w:szCs w:val="26"/>
                <w:lang w:val="pt-BR"/>
              </w:rPr>
            </w:pPr>
            <w:r w:rsidRPr="00633EEF">
              <w:rPr>
                <w:b/>
                <w:bCs/>
                <w:sz w:val="26"/>
                <w:szCs w:val="26"/>
                <w:lang w:val="pt-BR"/>
              </w:rPr>
              <w:t>Khu vực tài chính</w:t>
            </w:r>
          </w:p>
        </w:tc>
        <w:tc>
          <w:tcPr>
            <w:tcW w:w="851" w:type="dxa"/>
            <w:tcBorders>
              <w:top w:val="double" w:sz="4" w:space="0" w:color="auto"/>
              <w:bottom w:val="double" w:sz="4" w:space="0" w:color="auto"/>
            </w:tcBorders>
          </w:tcPr>
          <w:p w:rsidR="00922071" w:rsidRPr="00633EEF" w:rsidRDefault="00922071" w:rsidP="00780F4B">
            <w:pPr>
              <w:spacing w:before="40" w:after="40" w:line="336" w:lineRule="auto"/>
              <w:jc w:val="center"/>
              <w:rPr>
                <w:b/>
                <w:bCs/>
                <w:sz w:val="26"/>
                <w:szCs w:val="26"/>
                <w:lang w:val="pt-BR"/>
              </w:rPr>
            </w:pPr>
            <w:r w:rsidRPr="00633EEF">
              <w:rPr>
                <w:b/>
                <w:bCs/>
                <w:sz w:val="26"/>
                <w:szCs w:val="26"/>
                <w:lang w:val="pt-BR"/>
              </w:rPr>
              <w:t>Khu vực Nhà nước</w:t>
            </w:r>
          </w:p>
        </w:tc>
        <w:tc>
          <w:tcPr>
            <w:tcW w:w="850" w:type="dxa"/>
            <w:tcBorders>
              <w:top w:val="double" w:sz="4" w:space="0" w:color="auto"/>
              <w:bottom w:val="double" w:sz="4" w:space="0" w:color="auto"/>
            </w:tcBorders>
          </w:tcPr>
          <w:p w:rsidR="00922071" w:rsidRPr="00633EEF" w:rsidRDefault="00922071" w:rsidP="00780F4B">
            <w:pPr>
              <w:spacing w:before="40" w:after="40" w:line="336" w:lineRule="auto"/>
              <w:jc w:val="center"/>
              <w:rPr>
                <w:b/>
                <w:bCs/>
                <w:sz w:val="26"/>
                <w:szCs w:val="26"/>
                <w:lang w:val="pt-BR"/>
              </w:rPr>
            </w:pPr>
            <w:r w:rsidRPr="00633EEF">
              <w:rPr>
                <w:b/>
                <w:bCs/>
                <w:sz w:val="26"/>
                <w:szCs w:val="26"/>
                <w:lang w:val="pt-BR"/>
              </w:rPr>
              <w:t>Khu vực hộ gia đình</w:t>
            </w:r>
          </w:p>
        </w:tc>
        <w:tc>
          <w:tcPr>
            <w:tcW w:w="993" w:type="dxa"/>
            <w:tcBorders>
              <w:top w:val="double" w:sz="4" w:space="0" w:color="auto"/>
              <w:bottom w:val="double" w:sz="4" w:space="0" w:color="auto"/>
            </w:tcBorders>
          </w:tcPr>
          <w:p w:rsidR="00922071" w:rsidRPr="00633EEF" w:rsidRDefault="00922071" w:rsidP="00780F4B">
            <w:pPr>
              <w:spacing w:before="40" w:after="40" w:line="336" w:lineRule="auto"/>
              <w:jc w:val="center"/>
              <w:rPr>
                <w:b/>
                <w:bCs/>
                <w:sz w:val="26"/>
                <w:szCs w:val="26"/>
                <w:lang w:val="pt-BR"/>
              </w:rPr>
            </w:pPr>
            <w:r w:rsidRPr="00633EEF">
              <w:rPr>
                <w:b/>
                <w:bCs/>
                <w:sz w:val="26"/>
                <w:szCs w:val="26"/>
                <w:lang w:val="pt-BR"/>
              </w:rPr>
              <w:t>Khu vực không vị lợi phục vụ HGĐ</w:t>
            </w:r>
          </w:p>
        </w:tc>
        <w:tc>
          <w:tcPr>
            <w:tcW w:w="850" w:type="dxa"/>
            <w:tcBorders>
              <w:top w:val="double" w:sz="4" w:space="0" w:color="auto"/>
              <w:bottom w:val="double" w:sz="4" w:space="0" w:color="auto"/>
            </w:tcBorders>
          </w:tcPr>
          <w:p w:rsidR="00922071" w:rsidRPr="00633EEF" w:rsidRDefault="00922071" w:rsidP="00780F4B">
            <w:pPr>
              <w:spacing w:before="40" w:after="40" w:line="336" w:lineRule="auto"/>
              <w:jc w:val="center"/>
              <w:rPr>
                <w:b/>
                <w:bCs/>
                <w:sz w:val="26"/>
                <w:szCs w:val="26"/>
              </w:rPr>
            </w:pPr>
            <w:r w:rsidRPr="00633EEF">
              <w:rPr>
                <w:b/>
                <w:bCs/>
                <w:sz w:val="26"/>
                <w:szCs w:val="26"/>
              </w:rPr>
              <w:t>Tổng nền kinh tế</w:t>
            </w:r>
          </w:p>
        </w:tc>
        <w:tc>
          <w:tcPr>
            <w:tcW w:w="851" w:type="dxa"/>
            <w:tcBorders>
              <w:top w:val="double" w:sz="4" w:space="0" w:color="auto"/>
              <w:bottom w:val="double" w:sz="4" w:space="0" w:color="auto"/>
            </w:tcBorders>
          </w:tcPr>
          <w:p w:rsidR="00922071" w:rsidRPr="00633EEF" w:rsidRDefault="009B640A" w:rsidP="00780F4B">
            <w:pPr>
              <w:spacing w:before="40" w:after="40" w:line="336" w:lineRule="auto"/>
              <w:jc w:val="center"/>
              <w:rPr>
                <w:b/>
                <w:bCs/>
                <w:sz w:val="26"/>
                <w:szCs w:val="26"/>
              </w:rPr>
            </w:pPr>
            <w:r w:rsidRPr="00633EEF">
              <w:rPr>
                <w:b/>
                <w:bCs/>
                <w:sz w:val="26"/>
                <w:szCs w:val="26"/>
              </w:rPr>
              <w:t>Phần còn lại của Thế giới</w:t>
            </w:r>
          </w:p>
        </w:tc>
        <w:tc>
          <w:tcPr>
            <w:tcW w:w="1021" w:type="dxa"/>
            <w:tcBorders>
              <w:top w:val="double" w:sz="4" w:space="0" w:color="auto"/>
              <w:bottom w:val="double" w:sz="4" w:space="0" w:color="auto"/>
            </w:tcBorders>
          </w:tcPr>
          <w:p w:rsidR="00922071" w:rsidRPr="00633EEF" w:rsidRDefault="00922071" w:rsidP="00780F4B">
            <w:pPr>
              <w:spacing w:before="40" w:after="40" w:line="336" w:lineRule="auto"/>
              <w:jc w:val="center"/>
              <w:rPr>
                <w:b/>
                <w:bCs/>
                <w:sz w:val="26"/>
                <w:szCs w:val="26"/>
              </w:rPr>
            </w:pPr>
            <w:r w:rsidRPr="00633EEF">
              <w:rPr>
                <w:b/>
                <w:bCs/>
                <w:sz w:val="26"/>
                <w:szCs w:val="26"/>
              </w:rPr>
              <w:t>Sản ph</w:t>
            </w:r>
            <w:r w:rsidR="007A1C17" w:rsidRPr="00633EEF">
              <w:rPr>
                <w:b/>
                <w:bCs/>
                <w:sz w:val="26"/>
                <w:szCs w:val="26"/>
              </w:rPr>
              <w:t>ẩ</w:t>
            </w:r>
            <w:r w:rsidRPr="00633EEF">
              <w:rPr>
                <w:b/>
                <w:bCs/>
                <w:sz w:val="26"/>
                <w:szCs w:val="26"/>
              </w:rPr>
              <w:t>m vật chất và dịch vụ</w:t>
            </w:r>
          </w:p>
        </w:tc>
        <w:tc>
          <w:tcPr>
            <w:tcW w:w="850" w:type="dxa"/>
            <w:tcBorders>
              <w:top w:val="double" w:sz="4" w:space="0" w:color="auto"/>
              <w:bottom w:val="double" w:sz="4" w:space="0" w:color="auto"/>
              <w:right w:val="double" w:sz="4" w:space="0" w:color="auto"/>
            </w:tcBorders>
          </w:tcPr>
          <w:p w:rsidR="00922071" w:rsidRPr="00633EEF" w:rsidRDefault="00922071" w:rsidP="00780F4B">
            <w:pPr>
              <w:spacing w:before="40" w:after="40" w:line="336" w:lineRule="auto"/>
              <w:jc w:val="center"/>
              <w:rPr>
                <w:b/>
                <w:bCs/>
                <w:sz w:val="26"/>
                <w:szCs w:val="26"/>
              </w:rPr>
            </w:pPr>
            <w:r w:rsidRPr="00633EEF">
              <w:rPr>
                <w:b/>
                <w:bCs/>
                <w:sz w:val="26"/>
                <w:szCs w:val="26"/>
              </w:rPr>
              <w:t>Tổng cộng</w:t>
            </w:r>
          </w:p>
        </w:tc>
      </w:tr>
      <w:tr w:rsidR="00922071" w:rsidRPr="006B4D01" w:rsidTr="00633EEF">
        <w:tc>
          <w:tcPr>
            <w:tcW w:w="2694" w:type="dxa"/>
            <w:tcBorders>
              <w:top w:val="double" w:sz="4" w:space="0" w:color="auto"/>
              <w:left w:val="double" w:sz="4" w:space="0" w:color="auto"/>
              <w:bottom w:val="single" w:sz="4" w:space="0" w:color="auto"/>
            </w:tcBorders>
            <w:vAlign w:val="center"/>
          </w:tcPr>
          <w:p w:rsidR="00922071" w:rsidRPr="00BE0489" w:rsidRDefault="00922071" w:rsidP="00AF7DE7">
            <w:pPr>
              <w:spacing w:before="20" w:after="20" w:line="360" w:lineRule="auto"/>
              <w:jc w:val="both"/>
              <w:rPr>
                <w:spacing w:val="-14"/>
                <w:sz w:val="26"/>
                <w:szCs w:val="26"/>
              </w:rPr>
            </w:pPr>
            <w:r w:rsidRPr="00BE0489">
              <w:rPr>
                <w:spacing w:val="-14"/>
                <w:sz w:val="26"/>
                <w:szCs w:val="26"/>
              </w:rPr>
              <w:t>Chênh lệch giá trung lập</w:t>
            </w:r>
          </w:p>
        </w:tc>
        <w:tc>
          <w:tcPr>
            <w:tcW w:w="851" w:type="dxa"/>
            <w:tcBorders>
              <w:top w:val="doub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rPr>
            </w:pPr>
          </w:p>
        </w:tc>
        <w:tc>
          <w:tcPr>
            <w:tcW w:w="993" w:type="dxa"/>
            <w:tcBorders>
              <w:top w:val="doub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rPr>
            </w:pPr>
          </w:p>
        </w:tc>
        <w:tc>
          <w:tcPr>
            <w:tcW w:w="1021" w:type="dxa"/>
            <w:tcBorders>
              <w:top w:val="doub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rPr>
            </w:pPr>
          </w:p>
        </w:tc>
        <w:tc>
          <w:tcPr>
            <w:tcW w:w="850" w:type="dxa"/>
            <w:tcBorders>
              <w:top w:val="double" w:sz="4" w:space="0" w:color="auto"/>
              <w:bottom w:val="single" w:sz="4" w:space="0" w:color="auto"/>
              <w:right w:val="double" w:sz="4" w:space="0" w:color="auto"/>
            </w:tcBorders>
            <w:vAlign w:val="center"/>
          </w:tcPr>
          <w:p w:rsidR="00922071" w:rsidRPr="006B4D01" w:rsidRDefault="00922071" w:rsidP="00AF7DE7">
            <w:pPr>
              <w:spacing w:before="20" w:after="20" w:line="360" w:lineRule="auto"/>
              <w:jc w:val="both"/>
              <w:rPr>
                <w:bCs/>
                <w:i/>
                <w:sz w:val="26"/>
                <w:szCs w:val="26"/>
              </w:rPr>
            </w:pPr>
          </w:p>
        </w:tc>
      </w:tr>
      <w:tr w:rsidR="00922071" w:rsidRPr="006B4D01" w:rsidTr="00633EEF">
        <w:tc>
          <w:tcPr>
            <w:tcW w:w="2694" w:type="dxa"/>
            <w:tcBorders>
              <w:top w:val="single" w:sz="4" w:space="0" w:color="auto"/>
              <w:left w:val="double" w:sz="4" w:space="0" w:color="auto"/>
              <w:bottom w:val="single" w:sz="4" w:space="0" w:color="auto"/>
            </w:tcBorders>
            <w:vAlign w:val="center"/>
          </w:tcPr>
          <w:p w:rsidR="00922071" w:rsidRPr="006B4D01" w:rsidRDefault="00922071" w:rsidP="00AF7DE7">
            <w:pPr>
              <w:spacing w:before="20" w:after="20" w:line="360" w:lineRule="auto"/>
              <w:jc w:val="both"/>
              <w:rPr>
                <w:sz w:val="26"/>
                <w:szCs w:val="26"/>
                <w:lang w:val="pt-BR"/>
              </w:rPr>
            </w:pPr>
            <w:r w:rsidRPr="006B4D01">
              <w:rPr>
                <w:sz w:val="26"/>
                <w:szCs w:val="26"/>
                <w:lang w:val="pt-BR"/>
              </w:rPr>
              <w:t>Tài sản phi tài chính</w:t>
            </w: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102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right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r>
      <w:tr w:rsidR="00922071" w:rsidRPr="006B4D01" w:rsidTr="00633EEF">
        <w:tc>
          <w:tcPr>
            <w:tcW w:w="2694" w:type="dxa"/>
            <w:tcBorders>
              <w:top w:val="single" w:sz="4" w:space="0" w:color="auto"/>
              <w:left w:val="double" w:sz="4" w:space="0" w:color="auto"/>
              <w:bottom w:val="single" w:sz="4" w:space="0" w:color="auto"/>
            </w:tcBorders>
            <w:vAlign w:val="center"/>
          </w:tcPr>
          <w:p w:rsidR="00922071" w:rsidRPr="00BE0489" w:rsidRDefault="00922071" w:rsidP="00AF7DE7">
            <w:pPr>
              <w:spacing w:before="20" w:after="20" w:line="360" w:lineRule="auto"/>
              <w:jc w:val="both"/>
              <w:rPr>
                <w:spacing w:val="-14"/>
                <w:sz w:val="26"/>
                <w:szCs w:val="26"/>
                <w:lang w:val="pt-BR"/>
              </w:rPr>
            </w:pPr>
            <w:r w:rsidRPr="00BE0489">
              <w:rPr>
                <w:spacing w:val="-14"/>
                <w:sz w:val="26"/>
                <w:szCs w:val="26"/>
                <w:lang w:val="pt-BR"/>
              </w:rPr>
              <w:t>Tài sản do sản xuất tạo ra</w:t>
            </w: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102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right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r>
      <w:tr w:rsidR="00922071" w:rsidRPr="006B4D01" w:rsidTr="00633EEF">
        <w:tc>
          <w:tcPr>
            <w:tcW w:w="2694" w:type="dxa"/>
            <w:tcBorders>
              <w:top w:val="single" w:sz="4" w:space="0" w:color="auto"/>
              <w:left w:val="double" w:sz="4" w:space="0" w:color="auto"/>
              <w:bottom w:val="single" w:sz="4" w:space="0" w:color="auto"/>
            </w:tcBorders>
            <w:vAlign w:val="center"/>
          </w:tcPr>
          <w:p w:rsidR="00922071" w:rsidRPr="006B4D01" w:rsidRDefault="00922071" w:rsidP="00AF7DE7">
            <w:pPr>
              <w:spacing w:before="20" w:after="20" w:line="360" w:lineRule="auto"/>
              <w:jc w:val="both"/>
              <w:rPr>
                <w:sz w:val="26"/>
                <w:szCs w:val="26"/>
                <w:lang w:val="pt-BR"/>
              </w:rPr>
            </w:pPr>
            <w:r w:rsidRPr="006B4D01">
              <w:rPr>
                <w:sz w:val="26"/>
                <w:szCs w:val="26"/>
                <w:lang w:val="pt-BR"/>
              </w:rPr>
              <w:t>Tài sản không do sản xuất tạo ra</w:t>
            </w: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993"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1021" w:type="dxa"/>
            <w:tcBorders>
              <w:top w:val="single" w:sz="4" w:space="0" w:color="auto"/>
              <w:bottom w:val="sing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single" w:sz="4" w:space="0" w:color="auto"/>
              <w:right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r>
      <w:tr w:rsidR="00922071" w:rsidRPr="006B4D01" w:rsidTr="00633EEF">
        <w:tc>
          <w:tcPr>
            <w:tcW w:w="2694" w:type="dxa"/>
            <w:tcBorders>
              <w:top w:val="single" w:sz="4" w:space="0" w:color="auto"/>
              <w:left w:val="double" w:sz="4" w:space="0" w:color="auto"/>
              <w:bottom w:val="double" w:sz="4" w:space="0" w:color="auto"/>
            </w:tcBorders>
            <w:vAlign w:val="center"/>
          </w:tcPr>
          <w:p w:rsidR="00922071" w:rsidRPr="006B4D01" w:rsidRDefault="00922071" w:rsidP="00AF7DE7">
            <w:pPr>
              <w:spacing w:before="20" w:after="20" w:line="360" w:lineRule="auto"/>
              <w:jc w:val="both"/>
              <w:rPr>
                <w:sz w:val="26"/>
                <w:szCs w:val="26"/>
                <w:lang w:val="pt-BR"/>
              </w:rPr>
            </w:pPr>
            <w:r w:rsidRPr="006B4D01">
              <w:rPr>
                <w:sz w:val="26"/>
                <w:szCs w:val="26"/>
                <w:lang w:val="pt-BR"/>
              </w:rPr>
              <w:t>Tài sản tài chính</w:t>
            </w:r>
          </w:p>
        </w:tc>
        <w:tc>
          <w:tcPr>
            <w:tcW w:w="851" w:type="dxa"/>
            <w:tcBorders>
              <w:top w:val="single" w:sz="4" w:space="0" w:color="auto"/>
              <w:bottom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1" w:type="dxa"/>
            <w:tcBorders>
              <w:top w:val="single" w:sz="4" w:space="0" w:color="auto"/>
              <w:bottom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993" w:type="dxa"/>
            <w:tcBorders>
              <w:top w:val="single" w:sz="4" w:space="0" w:color="auto"/>
              <w:bottom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1" w:type="dxa"/>
            <w:tcBorders>
              <w:top w:val="single" w:sz="4" w:space="0" w:color="auto"/>
              <w:bottom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1021" w:type="dxa"/>
            <w:tcBorders>
              <w:top w:val="single" w:sz="4" w:space="0" w:color="auto"/>
              <w:bottom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c>
          <w:tcPr>
            <w:tcW w:w="850" w:type="dxa"/>
            <w:tcBorders>
              <w:top w:val="single" w:sz="4" w:space="0" w:color="auto"/>
              <w:bottom w:val="double" w:sz="4" w:space="0" w:color="auto"/>
              <w:right w:val="double" w:sz="4" w:space="0" w:color="auto"/>
            </w:tcBorders>
            <w:vAlign w:val="center"/>
          </w:tcPr>
          <w:p w:rsidR="00922071" w:rsidRPr="006B4D01" w:rsidRDefault="00922071" w:rsidP="00AF7DE7">
            <w:pPr>
              <w:spacing w:before="20" w:after="20" w:line="360" w:lineRule="auto"/>
              <w:jc w:val="both"/>
              <w:rPr>
                <w:bCs/>
                <w:i/>
                <w:sz w:val="26"/>
                <w:szCs w:val="26"/>
                <w:lang w:val="pt-BR"/>
              </w:rPr>
            </w:pPr>
          </w:p>
        </w:tc>
      </w:tr>
    </w:tbl>
    <w:p w:rsidR="00922071" w:rsidRPr="00000B6F" w:rsidRDefault="00922071" w:rsidP="00690711">
      <w:pPr>
        <w:spacing w:before="240" w:line="360" w:lineRule="auto"/>
        <w:ind w:firstLine="709"/>
        <w:jc w:val="center"/>
        <w:rPr>
          <w:b/>
          <w:bCs/>
          <w:iCs/>
          <w:sz w:val="26"/>
          <w:szCs w:val="26"/>
          <w:lang w:val="pt-BR"/>
        </w:rPr>
      </w:pPr>
      <w:r w:rsidRPr="00000B6F">
        <w:rPr>
          <w:b/>
          <w:bCs/>
          <w:iCs/>
          <w:sz w:val="26"/>
          <w:szCs w:val="26"/>
          <w:lang w:val="pt-BR"/>
        </w:rPr>
        <w:t>Bảng 12.2.1 (tiếp)</w:t>
      </w:r>
      <w:r w:rsidR="00CC3AF5" w:rsidRPr="00000B6F">
        <w:rPr>
          <w:b/>
          <w:bCs/>
          <w:iCs/>
          <w:sz w:val="26"/>
          <w:szCs w:val="26"/>
          <w:lang w:val="pt-BR"/>
        </w:rPr>
        <w:t xml:space="preserve">: </w:t>
      </w:r>
      <w:r w:rsidR="00C805B6" w:rsidRPr="00000B6F">
        <w:rPr>
          <w:b/>
          <w:bCs/>
          <w:iCs/>
          <w:sz w:val="26"/>
          <w:szCs w:val="26"/>
          <w:lang w:val="pt-BR"/>
        </w:rPr>
        <w:t>T</w:t>
      </w:r>
      <w:r w:rsidRPr="00000B6F">
        <w:rPr>
          <w:b/>
          <w:bCs/>
          <w:iCs/>
          <w:sz w:val="26"/>
          <w:szCs w:val="26"/>
          <w:lang w:val="pt-BR"/>
        </w:rPr>
        <w:t xml:space="preserve">ài khoản chênh lệch giá trung lập </w:t>
      </w:r>
    </w:p>
    <w:p w:rsidR="00922071" w:rsidRPr="006B4D01" w:rsidRDefault="00690711" w:rsidP="00922071">
      <w:pPr>
        <w:spacing w:line="360" w:lineRule="auto"/>
        <w:ind w:firstLine="709"/>
        <w:jc w:val="right"/>
        <w:rPr>
          <w:b/>
          <w:bCs/>
          <w:iCs/>
          <w:sz w:val="26"/>
          <w:szCs w:val="26"/>
          <w:lang w:val="pt-BR"/>
        </w:rPr>
      </w:pPr>
      <w:r>
        <w:rPr>
          <w:b/>
          <w:bCs/>
          <w:iCs/>
          <w:sz w:val="26"/>
          <w:szCs w:val="26"/>
          <w:lang w:val="pt-BR"/>
        </w:rPr>
        <w:t>Bên thay đổi tài sản N</w:t>
      </w:r>
      <w:r w:rsidR="00922071" w:rsidRPr="006B4D01">
        <w:rPr>
          <w:b/>
          <w:bCs/>
          <w:iCs/>
          <w:sz w:val="26"/>
          <w:szCs w:val="26"/>
          <w:lang w:val="pt-BR"/>
        </w:rPr>
        <w:t>ợ và của cải thuần</w:t>
      </w:r>
    </w:p>
    <w:tbl>
      <w:tblPr>
        <w:tblW w:w="10802"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836"/>
        <w:gridCol w:w="850"/>
        <w:gridCol w:w="851"/>
        <w:gridCol w:w="850"/>
        <w:gridCol w:w="851"/>
        <w:gridCol w:w="992"/>
        <w:gridCol w:w="851"/>
        <w:gridCol w:w="850"/>
        <w:gridCol w:w="1021"/>
        <w:gridCol w:w="850"/>
      </w:tblGrid>
      <w:tr w:rsidR="00922071" w:rsidRPr="006B4D01" w:rsidTr="00690711">
        <w:tc>
          <w:tcPr>
            <w:tcW w:w="2836" w:type="dxa"/>
            <w:tcBorders>
              <w:bottom w:val="double" w:sz="4" w:space="0" w:color="auto"/>
            </w:tcBorders>
            <w:vAlign w:val="center"/>
          </w:tcPr>
          <w:p w:rsidR="00922071" w:rsidRPr="00690711" w:rsidRDefault="00922071" w:rsidP="00780F4B">
            <w:pPr>
              <w:spacing w:before="40" w:after="40" w:line="312" w:lineRule="auto"/>
              <w:jc w:val="center"/>
              <w:rPr>
                <w:b/>
                <w:bCs/>
                <w:sz w:val="26"/>
                <w:szCs w:val="26"/>
                <w:lang w:val="pt-BR"/>
              </w:rPr>
            </w:pPr>
            <w:r w:rsidRPr="00690711">
              <w:rPr>
                <w:b/>
                <w:bCs/>
                <w:sz w:val="26"/>
                <w:szCs w:val="26"/>
                <w:lang w:val="pt-BR"/>
              </w:rPr>
              <w:t>Các luồng khác</w:t>
            </w:r>
          </w:p>
        </w:tc>
        <w:tc>
          <w:tcPr>
            <w:tcW w:w="850" w:type="dxa"/>
            <w:tcBorders>
              <w:bottom w:val="double" w:sz="4" w:space="0" w:color="auto"/>
            </w:tcBorders>
          </w:tcPr>
          <w:p w:rsidR="00922071" w:rsidRPr="00690711" w:rsidRDefault="00922071" w:rsidP="00780F4B">
            <w:pPr>
              <w:spacing w:before="40" w:after="40" w:line="312" w:lineRule="auto"/>
              <w:jc w:val="center"/>
              <w:rPr>
                <w:b/>
                <w:bCs/>
                <w:sz w:val="26"/>
                <w:szCs w:val="26"/>
                <w:lang w:val="pt-BR"/>
              </w:rPr>
            </w:pPr>
            <w:r w:rsidRPr="00690711">
              <w:rPr>
                <w:b/>
                <w:bCs/>
                <w:sz w:val="26"/>
                <w:szCs w:val="26"/>
                <w:lang w:val="pt-BR"/>
              </w:rPr>
              <w:t>Khu vực phi tài chính</w:t>
            </w:r>
          </w:p>
        </w:tc>
        <w:tc>
          <w:tcPr>
            <w:tcW w:w="851" w:type="dxa"/>
            <w:tcBorders>
              <w:bottom w:val="double" w:sz="4" w:space="0" w:color="auto"/>
            </w:tcBorders>
          </w:tcPr>
          <w:p w:rsidR="00922071" w:rsidRPr="00690711" w:rsidRDefault="00922071" w:rsidP="00780F4B">
            <w:pPr>
              <w:spacing w:before="40" w:after="40" w:line="312" w:lineRule="auto"/>
              <w:jc w:val="center"/>
              <w:rPr>
                <w:b/>
                <w:bCs/>
                <w:sz w:val="26"/>
                <w:szCs w:val="26"/>
              </w:rPr>
            </w:pPr>
            <w:r w:rsidRPr="00690711">
              <w:rPr>
                <w:b/>
                <w:bCs/>
                <w:sz w:val="26"/>
                <w:szCs w:val="26"/>
              </w:rPr>
              <w:t>Khu vực tài chính</w:t>
            </w:r>
          </w:p>
        </w:tc>
        <w:tc>
          <w:tcPr>
            <w:tcW w:w="850" w:type="dxa"/>
            <w:tcBorders>
              <w:bottom w:val="double" w:sz="4" w:space="0" w:color="auto"/>
            </w:tcBorders>
          </w:tcPr>
          <w:p w:rsidR="00922071" w:rsidRPr="00690711" w:rsidRDefault="00922071" w:rsidP="00780F4B">
            <w:pPr>
              <w:spacing w:before="40" w:after="40" w:line="312" w:lineRule="auto"/>
              <w:jc w:val="center"/>
              <w:rPr>
                <w:b/>
                <w:bCs/>
                <w:sz w:val="26"/>
                <w:szCs w:val="26"/>
              </w:rPr>
            </w:pPr>
            <w:r w:rsidRPr="00690711">
              <w:rPr>
                <w:b/>
                <w:bCs/>
                <w:sz w:val="26"/>
                <w:szCs w:val="26"/>
              </w:rPr>
              <w:t>Khu vực Nhà nước</w:t>
            </w:r>
          </w:p>
        </w:tc>
        <w:tc>
          <w:tcPr>
            <w:tcW w:w="851" w:type="dxa"/>
            <w:tcBorders>
              <w:bottom w:val="double" w:sz="4" w:space="0" w:color="auto"/>
            </w:tcBorders>
          </w:tcPr>
          <w:p w:rsidR="00922071" w:rsidRPr="00690711" w:rsidRDefault="00922071" w:rsidP="00780F4B">
            <w:pPr>
              <w:spacing w:before="40" w:after="40" w:line="312" w:lineRule="auto"/>
              <w:jc w:val="center"/>
              <w:rPr>
                <w:b/>
                <w:bCs/>
                <w:sz w:val="26"/>
                <w:szCs w:val="26"/>
              </w:rPr>
            </w:pPr>
            <w:r w:rsidRPr="00690711">
              <w:rPr>
                <w:b/>
                <w:bCs/>
                <w:sz w:val="26"/>
                <w:szCs w:val="26"/>
              </w:rPr>
              <w:t>Khu vực hộ gia đình</w:t>
            </w:r>
          </w:p>
        </w:tc>
        <w:tc>
          <w:tcPr>
            <w:tcW w:w="992" w:type="dxa"/>
            <w:tcBorders>
              <w:bottom w:val="double" w:sz="4" w:space="0" w:color="auto"/>
            </w:tcBorders>
          </w:tcPr>
          <w:p w:rsidR="00922071" w:rsidRPr="00690711" w:rsidRDefault="00922071" w:rsidP="00780F4B">
            <w:pPr>
              <w:spacing w:before="40" w:after="40" w:line="312" w:lineRule="auto"/>
              <w:jc w:val="center"/>
              <w:rPr>
                <w:b/>
                <w:bCs/>
                <w:sz w:val="26"/>
                <w:szCs w:val="26"/>
              </w:rPr>
            </w:pPr>
            <w:r w:rsidRPr="00690711">
              <w:rPr>
                <w:b/>
                <w:bCs/>
                <w:sz w:val="26"/>
                <w:szCs w:val="26"/>
              </w:rPr>
              <w:t>Khu vực không vị lợi phục vụ HGĐ</w:t>
            </w:r>
          </w:p>
        </w:tc>
        <w:tc>
          <w:tcPr>
            <w:tcW w:w="851" w:type="dxa"/>
            <w:tcBorders>
              <w:bottom w:val="double" w:sz="4" w:space="0" w:color="auto"/>
            </w:tcBorders>
          </w:tcPr>
          <w:p w:rsidR="00922071" w:rsidRPr="00690711" w:rsidRDefault="00922071" w:rsidP="00780F4B">
            <w:pPr>
              <w:spacing w:before="40" w:after="40" w:line="312" w:lineRule="auto"/>
              <w:jc w:val="center"/>
              <w:rPr>
                <w:b/>
                <w:bCs/>
                <w:sz w:val="26"/>
                <w:szCs w:val="26"/>
              </w:rPr>
            </w:pPr>
            <w:r w:rsidRPr="00690711">
              <w:rPr>
                <w:b/>
                <w:bCs/>
                <w:sz w:val="26"/>
                <w:szCs w:val="26"/>
              </w:rPr>
              <w:t>Tổng nền kinh tế</w:t>
            </w:r>
          </w:p>
        </w:tc>
        <w:tc>
          <w:tcPr>
            <w:tcW w:w="850" w:type="dxa"/>
            <w:tcBorders>
              <w:bottom w:val="double" w:sz="4" w:space="0" w:color="auto"/>
            </w:tcBorders>
          </w:tcPr>
          <w:p w:rsidR="00922071" w:rsidRPr="00690711" w:rsidRDefault="009B640A" w:rsidP="00780F4B">
            <w:pPr>
              <w:spacing w:before="40" w:after="40" w:line="312" w:lineRule="auto"/>
              <w:jc w:val="center"/>
              <w:rPr>
                <w:b/>
                <w:bCs/>
                <w:sz w:val="26"/>
                <w:szCs w:val="26"/>
              </w:rPr>
            </w:pPr>
            <w:r w:rsidRPr="00690711">
              <w:rPr>
                <w:b/>
                <w:bCs/>
                <w:sz w:val="26"/>
                <w:szCs w:val="26"/>
              </w:rPr>
              <w:t>Phần còn lại của Thế giới</w:t>
            </w:r>
          </w:p>
        </w:tc>
        <w:tc>
          <w:tcPr>
            <w:tcW w:w="1021" w:type="dxa"/>
            <w:tcBorders>
              <w:bottom w:val="double" w:sz="4" w:space="0" w:color="auto"/>
            </w:tcBorders>
          </w:tcPr>
          <w:p w:rsidR="00922071" w:rsidRPr="00690711" w:rsidRDefault="00922071" w:rsidP="00780F4B">
            <w:pPr>
              <w:spacing w:before="40" w:after="40" w:line="312" w:lineRule="auto"/>
              <w:jc w:val="center"/>
              <w:rPr>
                <w:b/>
                <w:bCs/>
                <w:sz w:val="26"/>
                <w:szCs w:val="26"/>
              </w:rPr>
            </w:pPr>
            <w:r w:rsidRPr="00690711">
              <w:rPr>
                <w:b/>
                <w:bCs/>
                <w:sz w:val="26"/>
                <w:szCs w:val="26"/>
              </w:rPr>
              <w:t>Sản ph</w:t>
            </w:r>
            <w:r w:rsidR="007A1C17" w:rsidRPr="00690711">
              <w:rPr>
                <w:b/>
                <w:bCs/>
                <w:sz w:val="26"/>
                <w:szCs w:val="26"/>
              </w:rPr>
              <w:t>ẩ</w:t>
            </w:r>
            <w:r w:rsidRPr="00690711">
              <w:rPr>
                <w:b/>
                <w:bCs/>
                <w:sz w:val="26"/>
                <w:szCs w:val="26"/>
              </w:rPr>
              <w:t>m vật chất và dịch vụ</w:t>
            </w:r>
          </w:p>
        </w:tc>
        <w:tc>
          <w:tcPr>
            <w:tcW w:w="850" w:type="dxa"/>
            <w:tcBorders>
              <w:bottom w:val="double" w:sz="4" w:space="0" w:color="auto"/>
            </w:tcBorders>
          </w:tcPr>
          <w:p w:rsidR="00922071" w:rsidRPr="00690711" w:rsidRDefault="00922071" w:rsidP="00780F4B">
            <w:pPr>
              <w:spacing w:before="40" w:after="40" w:line="312" w:lineRule="auto"/>
              <w:jc w:val="center"/>
              <w:rPr>
                <w:b/>
                <w:bCs/>
                <w:sz w:val="26"/>
                <w:szCs w:val="26"/>
              </w:rPr>
            </w:pPr>
            <w:r w:rsidRPr="00690711">
              <w:rPr>
                <w:b/>
                <w:bCs/>
                <w:sz w:val="26"/>
                <w:szCs w:val="26"/>
              </w:rPr>
              <w:t>Tổng cộng</w:t>
            </w:r>
          </w:p>
        </w:tc>
      </w:tr>
      <w:tr w:rsidR="00922071" w:rsidRPr="006B4D01" w:rsidTr="00690711">
        <w:tc>
          <w:tcPr>
            <w:tcW w:w="2836"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sz w:val="26"/>
                <w:szCs w:val="26"/>
              </w:rPr>
            </w:pPr>
            <w:r w:rsidRPr="006B4D01">
              <w:rPr>
                <w:sz w:val="26"/>
                <w:szCs w:val="26"/>
              </w:rPr>
              <w:t>Chênh lệch giá trung lập</w:t>
            </w:r>
          </w:p>
        </w:tc>
        <w:tc>
          <w:tcPr>
            <w:tcW w:w="850"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992"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1021"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AF7DE7">
            <w:pPr>
              <w:spacing w:before="20" w:after="20" w:line="312" w:lineRule="auto"/>
              <w:jc w:val="both"/>
              <w:rPr>
                <w:bCs/>
                <w:i/>
                <w:sz w:val="26"/>
                <w:szCs w:val="26"/>
              </w:rPr>
            </w:pPr>
          </w:p>
        </w:tc>
      </w:tr>
      <w:tr w:rsidR="00922071" w:rsidRPr="006B4D01" w:rsidTr="00690711">
        <w:tc>
          <w:tcPr>
            <w:tcW w:w="2836" w:type="dxa"/>
            <w:tcBorders>
              <w:top w:val="single" w:sz="4" w:space="0" w:color="auto"/>
            </w:tcBorders>
          </w:tcPr>
          <w:p w:rsidR="00922071" w:rsidRPr="006B4D01" w:rsidRDefault="00EB72E1" w:rsidP="00AF7DE7">
            <w:pPr>
              <w:spacing w:before="20" w:after="20" w:line="312" w:lineRule="auto"/>
              <w:jc w:val="both"/>
              <w:rPr>
                <w:sz w:val="26"/>
                <w:szCs w:val="26"/>
              </w:rPr>
            </w:pPr>
            <w:r>
              <w:rPr>
                <w:sz w:val="26"/>
                <w:szCs w:val="26"/>
              </w:rPr>
              <w:t xml:space="preserve">   Tài sản N</w:t>
            </w:r>
            <w:r w:rsidR="00922071" w:rsidRPr="006B4D01">
              <w:rPr>
                <w:sz w:val="26"/>
                <w:szCs w:val="26"/>
              </w:rPr>
              <w:t>ợ</w:t>
            </w:r>
          </w:p>
        </w:tc>
        <w:tc>
          <w:tcPr>
            <w:tcW w:w="850" w:type="dxa"/>
            <w:tcBorders>
              <w:top w:val="single" w:sz="4" w:space="0" w:color="auto"/>
            </w:tcBorders>
            <w:vAlign w:val="center"/>
          </w:tcPr>
          <w:p w:rsidR="00922071" w:rsidRPr="006B4D01" w:rsidRDefault="00922071" w:rsidP="00AF7DE7">
            <w:pPr>
              <w:spacing w:before="20" w:after="20" w:line="312" w:lineRule="auto"/>
              <w:jc w:val="both"/>
              <w:rPr>
                <w:bCs/>
                <w:i/>
                <w:sz w:val="26"/>
                <w:szCs w:val="26"/>
                <w:lang w:val="pt-BR"/>
              </w:rPr>
            </w:pPr>
          </w:p>
        </w:tc>
        <w:tc>
          <w:tcPr>
            <w:tcW w:w="851" w:type="dxa"/>
            <w:tcBorders>
              <w:top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0" w:type="dxa"/>
            <w:tcBorders>
              <w:top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1" w:type="dxa"/>
            <w:tcBorders>
              <w:top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992" w:type="dxa"/>
            <w:tcBorders>
              <w:top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1" w:type="dxa"/>
            <w:tcBorders>
              <w:top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0" w:type="dxa"/>
            <w:tcBorders>
              <w:top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1021" w:type="dxa"/>
            <w:tcBorders>
              <w:top w:val="single" w:sz="4" w:space="0" w:color="auto"/>
            </w:tcBorders>
            <w:vAlign w:val="center"/>
          </w:tcPr>
          <w:p w:rsidR="00922071" w:rsidRPr="006B4D01" w:rsidRDefault="00922071" w:rsidP="00AF7DE7">
            <w:pPr>
              <w:spacing w:before="20" w:after="20" w:line="312" w:lineRule="auto"/>
              <w:jc w:val="both"/>
              <w:rPr>
                <w:bCs/>
                <w:i/>
                <w:sz w:val="26"/>
                <w:szCs w:val="26"/>
              </w:rPr>
            </w:pPr>
          </w:p>
        </w:tc>
        <w:tc>
          <w:tcPr>
            <w:tcW w:w="850" w:type="dxa"/>
            <w:tcBorders>
              <w:top w:val="single" w:sz="4" w:space="0" w:color="auto"/>
            </w:tcBorders>
            <w:vAlign w:val="center"/>
          </w:tcPr>
          <w:p w:rsidR="00922071" w:rsidRPr="006B4D01" w:rsidRDefault="00922071" w:rsidP="00AF7DE7">
            <w:pPr>
              <w:spacing w:before="20" w:after="20" w:line="312" w:lineRule="auto"/>
              <w:jc w:val="both"/>
              <w:rPr>
                <w:bCs/>
                <w:i/>
                <w:sz w:val="26"/>
                <w:szCs w:val="26"/>
              </w:rPr>
            </w:pPr>
          </w:p>
        </w:tc>
      </w:tr>
      <w:tr w:rsidR="00922071" w:rsidRPr="006B4D01" w:rsidTr="00690711">
        <w:tc>
          <w:tcPr>
            <w:tcW w:w="2836" w:type="dxa"/>
            <w:vAlign w:val="center"/>
          </w:tcPr>
          <w:p w:rsidR="00922071" w:rsidRPr="006B4D01" w:rsidRDefault="00922071" w:rsidP="00AF7DE7">
            <w:pPr>
              <w:spacing w:before="20" w:after="20" w:line="312" w:lineRule="auto"/>
              <w:jc w:val="both"/>
              <w:rPr>
                <w:bCs/>
                <w:i/>
                <w:sz w:val="26"/>
                <w:szCs w:val="26"/>
                <w:lang w:val="pt-BR"/>
              </w:rPr>
            </w:pPr>
          </w:p>
        </w:tc>
        <w:tc>
          <w:tcPr>
            <w:tcW w:w="850" w:type="dxa"/>
            <w:vAlign w:val="center"/>
          </w:tcPr>
          <w:p w:rsidR="00922071" w:rsidRPr="006B4D01" w:rsidRDefault="00922071" w:rsidP="00AF7DE7">
            <w:pPr>
              <w:spacing w:before="20" w:after="20" w:line="312" w:lineRule="auto"/>
              <w:jc w:val="both"/>
              <w:rPr>
                <w:bCs/>
                <w:i/>
                <w:sz w:val="26"/>
                <w:szCs w:val="26"/>
                <w:lang w:val="pt-BR"/>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992"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c>
          <w:tcPr>
            <w:tcW w:w="102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r>
      <w:tr w:rsidR="00922071" w:rsidRPr="006B4D01" w:rsidTr="00690711">
        <w:tc>
          <w:tcPr>
            <w:tcW w:w="2836" w:type="dxa"/>
            <w:vAlign w:val="center"/>
          </w:tcPr>
          <w:p w:rsidR="00922071" w:rsidRPr="006B4D01" w:rsidRDefault="00922071" w:rsidP="00AF7DE7">
            <w:pPr>
              <w:spacing w:before="20" w:after="20" w:line="312" w:lineRule="auto"/>
              <w:jc w:val="both"/>
              <w:rPr>
                <w:bCs/>
                <w:i/>
                <w:sz w:val="26"/>
                <w:szCs w:val="26"/>
                <w:lang w:val="pt-BR"/>
              </w:rPr>
            </w:pPr>
          </w:p>
        </w:tc>
        <w:tc>
          <w:tcPr>
            <w:tcW w:w="850" w:type="dxa"/>
            <w:vAlign w:val="center"/>
          </w:tcPr>
          <w:p w:rsidR="00922071" w:rsidRPr="006B4D01" w:rsidRDefault="00922071" w:rsidP="00AF7DE7">
            <w:pPr>
              <w:spacing w:before="20" w:after="20" w:line="312" w:lineRule="auto"/>
              <w:jc w:val="both"/>
              <w:rPr>
                <w:bCs/>
                <w:i/>
                <w:sz w:val="26"/>
                <w:szCs w:val="26"/>
                <w:lang w:val="pt-BR"/>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992"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c>
          <w:tcPr>
            <w:tcW w:w="102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r>
      <w:tr w:rsidR="00922071" w:rsidRPr="006B4D01" w:rsidTr="00690711">
        <w:tc>
          <w:tcPr>
            <w:tcW w:w="2836" w:type="dxa"/>
            <w:vAlign w:val="center"/>
          </w:tcPr>
          <w:p w:rsidR="00922071" w:rsidRPr="006B4D01" w:rsidRDefault="00922071" w:rsidP="00AF7DE7">
            <w:pPr>
              <w:spacing w:before="20" w:after="20" w:line="312" w:lineRule="auto"/>
              <w:jc w:val="both"/>
              <w:rPr>
                <w:bCs/>
                <w:i/>
                <w:sz w:val="26"/>
                <w:szCs w:val="26"/>
                <w:lang w:val="pt-BR"/>
              </w:rPr>
            </w:pPr>
          </w:p>
        </w:tc>
        <w:tc>
          <w:tcPr>
            <w:tcW w:w="850" w:type="dxa"/>
            <w:vAlign w:val="center"/>
          </w:tcPr>
          <w:p w:rsidR="00922071" w:rsidRPr="006B4D01" w:rsidRDefault="00922071" w:rsidP="00AF7DE7">
            <w:pPr>
              <w:spacing w:before="20" w:after="20" w:line="312" w:lineRule="auto"/>
              <w:jc w:val="both"/>
              <w:rPr>
                <w:bCs/>
                <w:i/>
                <w:sz w:val="26"/>
                <w:szCs w:val="26"/>
                <w:lang w:val="pt-BR"/>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992"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c>
          <w:tcPr>
            <w:tcW w:w="102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r>
      <w:tr w:rsidR="00922071" w:rsidRPr="006B4D01" w:rsidTr="00690711">
        <w:tc>
          <w:tcPr>
            <w:tcW w:w="2836" w:type="dxa"/>
            <w:vAlign w:val="center"/>
          </w:tcPr>
          <w:p w:rsidR="00922071" w:rsidRPr="006B4D01" w:rsidRDefault="00922071" w:rsidP="00AF7DE7">
            <w:pPr>
              <w:spacing w:before="20" w:after="20" w:line="312" w:lineRule="auto"/>
              <w:jc w:val="both"/>
              <w:rPr>
                <w:bCs/>
                <w:i/>
                <w:sz w:val="26"/>
                <w:szCs w:val="26"/>
              </w:rPr>
            </w:pPr>
            <w:r w:rsidRPr="006B4D01">
              <w:rPr>
                <w:b/>
                <w:bCs/>
                <w:i/>
                <w:iCs/>
                <w:sz w:val="26"/>
                <w:szCs w:val="26"/>
              </w:rPr>
              <w:t>Thay đổi tài sản thuần do chênh lệch giá trung lập</w:t>
            </w:r>
          </w:p>
        </w:tc>
        <w:tc>
          <w:tcPr>
            <w:tcW w:w="850"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992" w:type="dxa"/>
            <w:vAlign w:val="center"/>
          </w:tcPr>
          <w:p w:rsidR="00922071" w:rsidRPr="006B4D01" w:rsidRDefault="00922071" w:rsidP="00AF7DE7">
            <w:pPr>
              <w:spacing w:before="20" w:after="20" w:line="312" w:lineRule="auto"/>
              <w:jc w:val="both"/>
              <w:rPr>
                <w:bCs/>
                <w:i/>
                <w:sz w:val="26"/>
                <w:szCs w:val="26"/>
              </w:rPr>
            </w:pPr>
          </w:p>
        </w:tc>
        <w:tc>
          <w:tcPr>
            <w:tcW w:w="85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c>
          <w:tcPr>
            <w:tcW w:w="1021" w:type="dxa"/>
            <w:vAlign w:val="center"/>
          </w:tcPr>
          <w:p w:rsidR="00922071" w:rsidRPr="006B4D01" w:rsidRDefault="00922071" w:rsidP="00AF7DE7">
            <w:pPr>
              <w:spacing w:before="20" w:after="20" w:line="312" w:lineRule="auto"/>
              <w:jc w:val="both"/>
              <w:rPr>
                <w:bCs/>
                <w:i/>
                <w:sz w:val="26"/>
                <w:szCs w:val="26"/>
              </w:rPr>
            </w:pPr>
          </w:p>
        </w:tc>
        <w:tc>
          <w:tcPr>
            <w:tcW w:w="850" w:type="dxa"/>
            <w:vAlign w:val="center"/>
          </w:tcPr>
          <w:p w:rsidR="00922071" w:rsidRPr="006B4D01" w:rsidRDefault="00922071" w:rsidP="00AF7DE7">
            <w:pPr>
              <w:spacing w:before="20" w:after="20" w:line="312" w:lineRule="auto"/>
              <w:jc w:val="both"/>
              <w:rPr>
                <w:bCs/>
                <w:i/>
                <w:sz w:val="26"/>
                <w:szCs w:val="26"/>
              </w:rPr>
            </w:pPr>
          </w:p>
        </w:tc>
      </w:tr>
    </w:tbl>
    <w:p w:rsidR="00922071" w:rsidRDefault="00922071" w:rsidP="00C805B6">
      <w:pPr>
        <w:spacing w:before="120" w:line="360" w:lineRule="auto"/>
        <w:ind w:firstLine="709"/>
        <w:jc w:val="both"/>
        <w:rPr>
          <w:sz w:val="26"/>
          <w:szCs w:val="26"/>
        </w:rPr>
      </w:pPr>
      <w:r w:rsidRPr="006B4D01">
        <w:rPr>
          <w:b/>
          <w:sz w:val="26"/>
          <w:szCs w:val="26"/>
        </w:rPr>
        <w:lastRenderedPageBreak/>
        <w:t>2.87.</w:t>
      </w:r>
      <w:r w:rsidRPr="006B4D01">
        <w:rPr>
          <w:sz w:val="26"/>
          <w:szCs w:val="26"/>
        </w:rPr>
        <w:t xml:space="preserve"> Các chỉ tiêu trong tài khoản chênh lệch giá thực bằng chênh lệch của các chỉ tiêu tương ứng trong hai tài khoản đánh giá lại giá trị và tài khoản chênh lệch giá trung lập.</w:t>
      </w:r>
    </w:p>
    <w:p w:rsidR="00922071" w:rsidRPr="00000B6F" w:rsidRDefault="00922071" w:rsidP="00922071">
      <w:pPr>
        <w:spacing w:line="360" w:lineRule="auto"/>
        <w:ind w:firstLine="709"/>
        <w:jc w:val="center"/>
        <w:rPr>
          <w:b/>
          <w:bCs/>
          <w:iCs/>
          <w:sz w:val="26"/>
          <w:szCs w:val="26"/>
        </w:rPr>
      </w:pPr>
      <w:r w:rsidRPr="00000B6F">
        <w:rPr>
          <w:b/>
          <w:bCs/>
          <w:iCs/>
          <w:sz w:val="26"/>
          <w:szCs w:val="26"/>
        </w:rPr>
        <w:t>Bảng</w:t>
      </w:r>
      <w:r w:rsidR="00EB72E1">
        <w:rPr>
          <w:b/>
          <w:bCs/>
          <w:iCs/>
          <w:sz w:val="26"/>
          <w:szCs w:val="26"/>
        </w:rPr>
        <w:t xml:space="preserve"> </w:t>
      </w:r>
      <w:r w:rsidRPr="00000B6F">
        <w:rPr>
          <w:b/>
          <w:bCs/>
          <w:iCs/>
          <w:sz w:val="26"/>
          <w:szCs w:val="26"/>
        </w:rPr>
        <w:t>12.2.2</w:t>
      </w:r>
      <w:r w:rsidR="00CC3AF5" w:rsidRPr="00000B6F">
        <w:rPr>
          <w:b/>
          <w:bCs/>
          <w:iCs/>
          <w:sz w:val="26"/>
          <w:szCs w:val="26"/>
        </w:rPr>
        <w:t>:</w:t>
      </w:r>
      <w:r w:rsidRPr="00000B6F">
        <w:rPr>
          <w:b/>
          <w:bCs/>
          <w:iCs/>
          <w:sz w:val="26"/>
          <w:szCs w:val="26"/>
        </w:rPr>
        <w:t xml:space="preserve"> </w:t>
      </w:r>
      <w:r w:rsidR="007A1C17" w:rsidRPr="00000B6F">
        <w:rPr>
          <w:b/>
          <w:bCs/>
          <w:iCs/>
          <w:sz w:val="26"/>
          <w:szCs w:val="26"/>
        </w:rPr>
        <w:t>T</w:t>
      </w:r>
      <w:r w:rsidRPr="00000B6F">
        <w:rPr>
          <w:b/>
          <w:bCs/>
          <w:iCs/>
          <w:sz w:val="26"/>
          <w:szCs w:val="26"/>
          <w:lang w:val="pt-BR"/>
        </w:rPr>
        <w:t>ài khoản chênh lệch giá thực</w:t>
      </w:r>
    </w:p>
    <w:p w:rsidR="00922071" w:rsidRPr="006B4D01" w:rsidRDefault="00922071" w:rsidP="00CC3AF5">
      <w:pPr>
        <w:spacing w:line="360" w:lineRule="auto"/>
        <w:jc w:val="both"/>
        <w:rPr>
          <w:b/>
          <w:bCs/>
          <w:iCs/>
          <w:sz w:val="26"/>
          <w:szCs w:val="26"/>
        </w:rPr>
      </w:pPr>
      <w:r w:rsidRPr="006B4D01">
        <w:rPr>
          <w:b/>
          <w:bCs/>
          <w:iCs/>
          <w:sz w:val="26"/>
          <w:szCs w:val="26"/>
        </w:rPr>
        <w:t>Bên</w:t>
      </w:r>
      <w:r w:rsidR="00690711">
        <w:rPr>
          <w:b/>
          <w:bCs/>
          <w:iCs/>
          <w:sz w:val="26"/>
          <w:szCs w:val="26"/>
        </w:rPr>
        <w:t xml:space="preserve"> thay đổi tài sản C</w:t>
      </w:r>
      <w:r w:rsidRPr="006B4D01">
        <w:rPr>
          <w:b/>
          <w:bCs/>
          <w:iCs/>
          <w:sz w:val="26"/>
          <w:szCs w:val="26"/>
        </w:rPr>
        <w:t>ó</w:t>
      </w:r>
    </w:p>
    <w:tbl>
      <w:tblPr>
        <w:tblW w:w="10659" w:type="dxa"/>
        <w:tblInd w:w="-8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411"/>
        <w:gridCol w:w="992"/>
        <w:gridCol w:w="851"/>
        <w:gridCol w:w="992"/>
        <w:gridCol w:w="850"/>
        <w:gridCol w:w="993"/>
        <w:gridCol w:w="850"/>
        <w:gridCol w:w="851"/>
        <w:gridCol w:w="1019"/>
        <w:gridCol w:w="850"/>
      </w:tblGrid>
      <w:tr w:rsidR="00922071" w:rsidRPr="006B4D01" w:rsidTr="00690711">
        <w:tc>
          <w:tcPr>
            <w:tcW w:w="2411" w:type="dxa"/>
            <w:tcBorders>
              <w:top w:val="double" w:sz="4" w:space="0" w:color="auto"/>
              <w:bottom w:val="double" w:sz="4" w:space="0" w:color="auto"/>
            </w:tcBorders>
            <w:vAlign w:val="center"/>
          </w:tcPr>
          <w:p w:rsidR="00922071" w:rsidRPr="00690711" w:rsidRDefault="00922071" w:rsidP="00780F4B">
            <w:pPr>
              <w:spacing w:before="40" w:after="40" w:line="288" w:lineRule="auto"/>
              <w:jc w:val="center"/>
              <w:rPr>
                <w:b/>
                <w:bCs/>
                <w:sz w:val="26"/>
                <w:szCs w:val="26"/>
                <w:lang w:val="pt-BR"/>
              </w:rPr>
            </w:pPr>
            <w:r w:rsidRPr="00690711">
              <w:rPr>
                <w:b/>
                <w:bCs/>
                <w:sz w:val="26"/>
                <w:szCs w:val="26"/>
                <w:lang w:val="pt-BR"/>
              </w:rPr>
              <w:t>Các luồng khác</w:t>
            </w:r>
          </w:p>
        </w:tc>
        <w:tc>
          <w:tcPr>
            <w:tcW w:w="992" w:type="dxa"/>
            <w:tcBorders>
              <w:top w:val="double" w:sz="4" w:space="0" w:color="auto"/>
              <w:bottom w:val="double" w:sz="4" w:space="0" w:color="auto"/>
            </w:tcBorders>
          </w:tcPr>
          <w:p w:rsidR="00922071" w:rsidRPr="00690711" w:rsidRDefault="00922071" w:rsidP="00780F4B">
            <w:pPr>
              <w:spacing w:before="40" w:after="40" w:line="288" w:lineRule="auto"/>
              <w:jc w:val="center"/>
              <w:rPr>
                <w:b/>
                <w:bCs/>
                <w:sz w:val="26"/>
                <w:szCs w:val="26"/>
                <w:lang w:val="pt-BR"/>
              </w:rPr>
            </w:pPr>
            <w:r w:rsidRPr="00690711">
              <w:rPr>
                <w:b/>
                <w:bCs/>
                <w:sz w:val="26"/>
                <w:szCs w:val="26"/>
                <w:lang w:val="pt-BR"/>
              </w:rPr>
              <w:t>Khu vực phi tài chính</w:t>
            </w:r>
          </w:p>
        </w:tc>
        <w:tc>
          <w:tcPr>
            <w:tcW w:w="851" w:type="dxa"/>
            <w:tcBorders>
              <w:top w:val="double" w:sz="4" w:space="0" w:color="auto"/>
              <w:bottom w:val="double" w:sz="4" w:space="0" w:color="auto"/>
            </w:tcBorders>
          </w:tcPr>
          <w:p w:rsidR="00922071" w:rsidRPr="00690711" w:rsidRDefault="00922071" w:rsidP="00780F4B">
            <w:pPr>
              <w:spacing w:before="40" w:after="40" w:line="288" w:lineRule="auto"/>
              <w:jc w:val="center"/>
              <w:rPr>
                <w:b/>
                <w:bCs/>
                <w:sz w:val="26"/>
                <w:szCs w:val="26"/>
                <w:lang w:val="pt-BR"/>
              </w:rPr>
            </w:pPr>
            <w:r w:rsidRPr="00690711">
              <w:rPr>
                <w:b/>
                <w:bCs/>
                <w:sz w:val="26"/>
                <w:szCs w:val="26"/>
                <w:lang w:val="pt-BR"/>
              </w:rPr>
              <w:t>Khu vực tài chính</w:t>
            </w:r>
          </w:p>
        </w:tc>
        <w:tc>
          <w:tcPr>
            <w:tcW w:w="992" w:type="dxa"/>
            <w:tcBorders>
              <w:top w:val="double" w:sz="4" w:space="0" w:color="auto"/>
              <w:bottom w:val="double" w:sz="4" w:space="0" w:color="auto"/>
            </w:tcBorders>
          </w:tcPr>
          <w:p w:rsidR="00922071" w:rsidRPr="00690711" w:rsidRDefault="00922071" w:rsidP="00780F4B">
            <w:pPr>
              <w:spacing w:before="40" w:after="40" w:line="288" w:lineRule="auto"/>
              <w:jc w:val="center"/>
              <w:rPr>
                <w:b/>
                <w:bCs/>
                <w:sz w:val="26"/>
                <w:szCs w:val="26"/>
                <w:lang w:val="pt-BR"/>
              </w:rPr>
            </w:pPr>
            <w:r w:rsidRPr="00690711">
              <w:rPr>
                <w:b/>
                <w:bCs/>
                <w:sz w:val="26"/>
                <w:szCs w:val="26"/>
                <w:lang w:val="pt-BR"/>
              </w:rPr>
              <w:t>Khu vực Nhà nước</w:t>
            </w:r>
          </w:p>
        </w:tc>
        <w:tc>
          <w:tcPr>
            <w:tcW w:w="850" w:type="dxa"/>
            <w:tcBorders>
              <w:top w:val="double" w:sz="4" w:space="0" w:color="auto"/>
              <w:bottom w:val="double" w:sz="4" w:space="0" w:color="auto"/>
            </w:tcBorders>
          </w:tcPr>
          <w:p w:rsidR="00922071" w:rsidRPr="00690711" w:rsidRDefault="00922071" w:rsidP="00780F4B">
            <w:pPr>
              <w:spacing w:before="40" w:after="40" w:line="288" w:lineRule="auto"/>
              <w:jc w:val="center"/>
              <w:rPr>
                <w:b/>
                <w:bCs/>
                <w:sz w:val="26"/>
                <w:szCs w:val="26"/>
                <w:lang w:val="pt-BR"/>
              </w:rPr>
            </w:pPr>
            <w:r w:rsidRPr="00690711">
              <w:rPr>
                <w:b/>
                <w:bCs/>
                <w:sz w:val="26"/>
                <w:szCs w:val="26"/>
                <w:lang w:val="pt-BR"/>
              </w:rPr>
              <w:t>Khu vực hộ gia đình</w:t>
            </w:r>
          </w:p>
        </w:tc>
        <w:tc>
          <w:tcPr>
            <w:tcW w:w="993" w:type="dxa"/>
            <w:tcBorders>
              <w:top w:val="double" w:sz="4" w:space="0" w:color="auto"/>
              <w:bottom w:val="double" w:sz="4" w:space="0" w:color="auto"/>
            </w:tcBorders>
          </w:tcPr>
          <w:p w:rsidR="00922071" w:rsidRPr="00690711" w:rsidRDefault="00922071" w:rsidP="00780F4B">
            <w:pPr>
              <w:spacing w:before="40" w:after="40" w:line="288" w:lineRule="auto"/>
              <w:jc w:val="center"/>
              <w:rPr>
                <w:b/>
                <w:bCs/>
                <w:sz w:val="26"/>
                <w:szCs w:val="26"/>
                <w:lang w:val="pt-BR"/>
              </w:rPr>
            </w:pPr>
            <w:r w:rsidRPr="00690711">
              <w:rPr>
                <w:b/>
                <w:bCs/>
                <w:sz w:val="26"/>
                <w:szCs w:val="26"/>
                <w:lang w:val="pt-BR"/>
              </w:rPr>
              <w:t>Khu vực không vị lợi phục vụ HGĐ</w:t>
            </w:r>
          </w:p>
        </w:tc>
        <w:tc>
          <w:tcPr>
            <w:tcW w:w="850" w:type="dxa"/>
            <w:tcBorders>
              <w:top w:val="double" w:sz="4" w:space="0" w:color="auto"/>
              <w:bottom w:val="double" w:sz="4" w:space="0" w:color="auto"/>
            </w:tcBorders>
          </w:tcPr>
          <w:p w:rsidR="00922071" w:rsidRPr="00690711" w:rsidRDefault="00922071" w:rsidP="00780F4B">
            <w:pPr>
              <w:spacing w:before="40" w:after="40" w:line="288" w:lineRule="auto"/>
              <w:jc w:val="center"/>
              <w:rPr>
                <w:b/>
                <w:bCs/>
                <w:sz w:val="26"/>
                <w:szCs w:val="26"/>
              </w:rPr>
            </w:pPr>
            <w:r w:rsidRPr="00690711">
              <w:rPr>
                <w:b/>
                <w:bCs/>
                <w:sz w:val="26"/>
                <w:szCs w:val="26"/>
              </w:rPr>
              <w:t>Tổng nền kinh tế</w:t>
            </w:r>
          </w:p>
        </w:tc>
        <w:tc>
          <w:tcPr>
            <w:tcW w:w="851" w:type="dxa"/>
            <w:tcBorders>
              <w:top w:val="double" w:sz="4" w:space="0" w:color="auto"/>
              <w:bottom w:val="double" w:sz="4" w:space="0" w:color="auto"/>
            </w:tcBorders>
          </w:tcPr>
          <w:p w:rsidR="00922071" w:rsidRPr="00690711" w:rsidRDefault="009B640A" w:rsidP="00780F4B">
            <w:pPr>
              <w:spacing w:before="40" w:after="40" w:line="288" w:lineRule="auto"/>
              <w:jc w:val="center"/>
              <w:rPr>
                <w:b/>
                <w:bCs/>
                <w:sz w:val="26"/>
                <w:szCs w:val="26"/>
              </w:rPr>
            </w:pPr>
            <w:r w:rsidRPr="00690711">
              <w:rPr>
                <w:b/>
                <w:bCs/>
                <w:sz w:val="26"/>
                <w:szCs w:val="26"/>
              </w:rPr>
              <w:t>Phần còn lại của Thế giới</w:t>
            </w:r>
          </w:p>
        </w:tc>
        <w:tc>
          <w:tcPr>
            <w:tcW w:w="1019" w:type="dxa"/>
            <w:tcBorders>
              <w:top w:val="double" w:sz="4" w:space="0" w:color="auto"/>
              <w:bottom w:val="double" w:sz="4" w:space="0" w:color="auto"/>
            </w:tcBorders>
          </w:tcPr>
          <w:p w:rsidR="00922071" w:rsidRPr="00690711" w:rsidRDefault="00922071" w:rsidP="00780F4B">
            <w:pPr>
              <w:spacing w:before="40" w:after="40" w:line="288" w:lineRule="auto"/>
              <w:jc w:val="center"/>
              <w:rPr>
                <w:b/>
                <w:bCs/>
                <w:sz w:val="26"/>
                <w:szCs w:val="26"/>
              </w:rPr>
            </w:pPr>
            <w:r w:rsidRPr="00690711">
              <w:rPr>
                <w:b/>
                <w:bCs/>
                <w:sz w:val="26"/>
                <w:szCs w:val="26"/>
              </w:rPr>
              <w:t>Sản ph</w:t>
            </w:r>
            <w:r w:rsidR="007A1C17" w:rsidRPr="00690711">
              <w:rPr>
                <w:b/>
                <w:bCs/>
                <w:sz w:val="26"/>
                <w:szCs w:val="26"/>
              </w:rPr>
              <w:t>ẩ</w:t>
            </w:r>
            <w:r w:rsidRPr="00690711">
              <w:rPr>
                <w:b/>
                <w:bCs/>
                <w:sz w:val="26"/>
                <w:szCs w:val="26"/>
              </w:rPr>
              <w:t>m vật chất và dịch vụ</w:t>
            </w:r>
          </w:p>
        </w:tc>
        <w:tc>
          <w:tcPr>
            <w:tcW w:w="850" w:type="dxa"/>
            <w:tcBorders>
              <w:top w:val="double" w:sz="4" w:space="0" w:color="auto"/>
              <w:bottom w:val="double" w:sz="4" w:space="0" w:color="auto"/>
            </w:tcBorders>
          </w:tcPr>
          <w:p w:rsidR="00922071" w:rsidRPr="00690711" w:rsidRDefault="00922071" w:rsidP="00780F4B">
            <w:pPr>
              <w:spacing w:before="40" w:after="40" w:line="288" w:lineRule="auto"/>
              <w:jc w:val="center"/>
              <w:rPr>
                <w:b/>
                <w:bCs/>
                <w:sz w:val="26"/>
                <w:szCs w:val="26"/>
              </w:rPr>
            </w:pPr>
            <w:r w:rsidRPr="00690711">
              <w:rPr>
                <w:b/>
                <w:bCs/>
                <w:sz w:val="26"/>
                <w:szCs w:val="26"/>
              </w:rPr>
              <w:t>Tổng cộng</w:t>
            </w:r>
          </w:p>
        </w:tc>
      </w:tr>
      <w:tr w:rsidR="00922071" w:rsidRPr="006B4D01" w:rsidTr="00690711">
        <w:tc>
          <w:tcPr>
            <w:tcW w:w="2411" w:type="dxa"/>
            <w:tcBorders>
              <w:top w:val="double" w:sz="4" w:space="0" w:color="auto"/>
            </w:tcBorders>
            <w:vAlign w:val="center"/>
          </w:tcPr>
          <w:p w:rsidR="00922071" w:rsidRPr="006B4D01" w:rsidRDefault="00922071" w:rsidP="00EB72E1">
            <w:pPr>
              <w:spacing w:before="20" w:after="20" w:line="264" w:lineRule="auto"/>
              <w:jc w:val="both"/>
              <w:rPr>
                <w:sz w:val="26"/>
                <w:szCs w:val="26"/>
              </w:rPr>
            </w:pPr>
            <w:r w:rsidRPr="006B4D01">
              <w:rPr>
                <w:sz w:val="26"/>
                <w:szCs w:val="26"/>
              </w:rPr>
              <w:t>Chênh lệch giá thực</w:t>
            </w:r>
          </w:p>
        </w:tc>
        <w:tc>
          <w:tcPr>
            <w:tcW w:w="992" w:type="dxa"/>
            <w:tcBorders>
              <w:top w:val="double" w:sz="4" w:space="0" w:color="auto"/>
            </w:tcBorders>
            <w:vAlign w:val="center"/>
          </w:tcPr>
          <w:p w:rsidR="00922071" w:rsidRPr="006B4D01" w:rsidRDefault="00922071" w:rsidP="00EB72E1">
            <w:pPr>
              <w:spacing w:before="20" w:after="20" w:line="264" w:lineRule="auto"/>
              <w:jc w:val="both"/>
              <w:rPr>
                <w:bCs/>
                <w:i/>
                <w:sz w:val="26"/>
                <w:szCs w:val="26"/>
                <w:lang w:val="pt-BR"/>
              </w:rPr>
            </w:pPr>
          </w:p>
        </w:tc>
        <w:tc>
          <w:tcPr>
            <w:tcW w:w="851" w:type="dxa"/>
            <w:tcBorders>
              <w:top w:val="double" w:sz="4" w:space="0" w:color="auto"/>
            </w:tcBorders>
            <w:vAlign w:val="center"/>
          </w:tcPr>
          <w:p w:rsidR="00922071" w:rsidRPr="006B4D01" w:rsidRDefault="00922071" w:rsidP="00EB72E1">
            <w:pPr>
              <w:spacing w:before="20" w:after="20" w:line="264" w:lineRule="auto"/>
              <w:jc w:val="both"/>
              <w:rPr>
                <w:bCs/>
                <w:i/>
                <w:sz w:val="26"/>
                <w:szCs w:val="26"/>
                <w:lang w:val="pt-BR"/>
              </w:rPr>
            </w:pPr>
          </w:p>
        </w:tc>
        <w:tc>
          <w:tcPr>
            <w:tcW w:w="992" w:type="dxa"/>
            <w:tcBorders>
              <w:top w:val="double" w:sz="4" w:space="0" w:color="auto"/>
            </w:tcBorders>
            <w:vAlign w:val="center"/>
          </w:tcPr>
          <w:p w:rsidR="00922071" w:rsidRPr="006B4D01" w:rsidRDefault="00922071" w:rsidP="00EB72E1">
            <w:pPr>
              <w:spacing w:before="20" w:after="20" w:line="264" w:lineRule="auto"/>
              <w:jc w:val="both"/>
              <w:rPr>
                <w:bCs/>
                <w:i/>
                <w:sz w:val="26"/>
                <w:szCs w:val="26"/>
                <w:lang w:val="pt-BR"/>
              </w:rPr>
            </w:pPr>
          </w:p>
        </w:tc>
        <w:tc>
          <w:tcPr>
            <w:tcW w:w="850" w:type="dxa"/>
            <w:tcBorders>
              <w:top w:val="double" w:sz="4" w:space="0" w:color="auto"/>
            </w:tcBorders>
            <w:vAlign w:val="center"/>
          </w:tcPr>
          <w:p w:rsidR="00922071" w:rsidRPr="006B4D01" w:rsidRDefault="00922071" w:rsidP="00EB72E1">
            <w:pPr>
              <w:spacing w:before="20" w:after="20" w:line="264" w:lineRule="auto"/>
              <w:jc w:val="both"/>
              <w:rPr>
                <w:bCs/>
                <w:i/>
                <w:sz w:val="26"/>
                <w:szCs w:val="26"/>
                <w:lang w:val="pt-BR"/>
              </w:rPr>
            </w:pPr>
          </w:p>
        </w:tc>
        <w:tc>
          <w:tcPr>
            <w:tcW w:w="993" w:type="dxa"/>
            <w:tcBorders>
              <w:top w:val="double" w:sz="4" w:space="0" w:color="auto"/>
            </w:tcBorders>
            <w:vAlign w:val="center"/>
          </w:tcPr>
          <w:p w:rsidR="00922071" w:rsidRPr="006B4D01" w:rsidRDefault="00922071" w:rsidP="00EB72E1">
            <w:pPr>
              <w:spacing w:before="20" w:after="20" w:line="264" w:lineRule="auto"/>
              <w:jc w:val="both"/>
              <w:rPr>
                <w:bCs/>
                <w:i/>
                <w:sz w:val="26"/>
                <w:szCs w:val="26"/>
                <w:lang w:val="pt-BR"/>
              </w:rPr>
            </w:pPr>
          </w:p>
        </w:tc>
        <w:tc>
          <w:tcPr>
            <w:tcW w:w="850" w:type="dxa"/>
            <w:tcBorders>
              <w:top w:val="double" w:sz="4" w:space="0" w:color="auto"/>
            </w:tcBorders>
            <w:vAlign w:val="center"/>
          </w:tcPr>
          <w:p w:rsidR="00922071" w:rsidRPr="006B4D01" w:rsidRDefault="00922071" w:rsidP="00EB72E1">
            <w:pPr>
              <w:spacing w:before="20" w:after="20" w:line="264" w:lineRule="auto"/>
              <w:jc w:val="both"/>
              <w:rPr>
                <w:bCs/>
                <w:i/>
                <w:sz w:val="26"/>
                <w:szCs w:val="26"/>
              </w:rPr>
            </w:pPr>
          </w:p>
        </w:tc>
        <w:tc>
          <w:tcPr>
            <w:tcW w:w="851" w:type="dxa"/>
            <w:tcBorders>
              <w:top w:val="double" w:sz="4" w:space="0" w:color="auto"/>
            </w:tcBorders>
            <w:vAlign w:val="center"/>
          </w:tcPr>
          <w:p w:rsidR="00922071" w:rsidRPr="006B4D01" w:rsidRDefault="00922071" w:rsidP="00EB72E1">
            <w:pPr>
              <w:spacing w:before="20" w:after="20" w:line="264" w:lineRule="auto"/>
              <w:jc w:val="both"/>
              <w:rPr>
                <w:bCs/>
                <w:i/>
                <w:sz w:val="26"/>
                <w:szCs w:val="26"/>
              </w:rPr>
            </w:pPr>
          </w:p>
        </w:tc>
        <w:tc>
          <w:tcPr>
            <w:tcW w:w="1019" w:type="dxa"/>
            <w:tcBorders>
              <w:top w:val="double" w:sz="4" w:space="0" w:color="auto"/>
            </w:tcBorders>
            <w:vAlign w:val="center"/>
          </w:tcPr>
          <w:p w:rsidR="00922071" w:rsidRPr="006B4D01" w:rsidRDefault="00922071" w:rsidP="00EB72E1">
            <w:pPr>
              <w:spacing w:before="20" w:after="20" w:line="264" w:lineRule="auto"/>
              <w:jc w:val="both"/>
              <w:rPr>
                <w:bCs/>
                <w:i/>
                <w:sz w:val="26"/>
                <w:szCs w:val="26"/>
              </w:rPr>
            </w:pPr>
          </w:p>
        </w:tc>
        <w:tc>
          <w:tcPr>
            <w:tcW w:w="850" w:type="dxa"/>
            <w:tcBorders>
              <w:top w:val="double" w:sz="4" w:space="0" w:color="auto"/>
            </w:tcBorders>
            <w:vAlign w:val="center"/>
          </w:tcPr>
          <w:p w:rsidR="00922071" w:rsidRPr="006B4D01" w:rsidRDefault="00922071" w:rsidP="00EB72E1">
            <w:pPr>
              <w:spacing w:before="20" w:after="20" w:line="264" w:lineRule="auto"/>
              <w:jc w:val="both"/>
              <w:rPr>
                <w:bCs/>
                <w:i/>
                <w:sz w:val="26"/>
                <w:szCs w:val="26"/>
              </w:rPr>
            </w:pPr>
          </w:p>
        </w:tc>
      </w:tr>
      <w:tr w:rsidR="00922071" w:rsidRPr="006B4D01" w:rsidTr="00690711">
        <w:tc>
          <w:tcPr>
            <w:tcW w:w="2411" w:type="dxa"/>
            <w:vAlign w:val="center"/>
          </w:tcPr>
          <w:p w:rsidR="00922071" w:rsidRPr="006B4D01" w:rsidRDefault="00922071" w:rsidP="00EB72E1">
            <w:pPr>
              <w:spacing w:before="20" w:after="20" w:line="264" w:lineRule="auto"/>
              <w:jc w:val="both"/>
              <w:rPr>
                <w:sz w:val="26"/>
                <w:szCs w:val="26"/>
                <w:lang w:val="pt-BR"/>
              </w:rPr>
            </w:pPr>
            <w:r w:rsidRPr="006B4D01">
              <w:rPr>
                <w:sz w:val="26"/>
                <w:szCs w:val="26"/>
                <w:lang w:val="pt-BR"/>
              </w:rPr>
              <w:t>Tài sản phi tài chính</w:t>
            </w:r>
          </w:p>
        </w:tc>
        <w:tc>
          <w:tcPr>
            <w:tcW w:w="992" w:type="dxa"/>
            <w:vAlign w:val="center"/>
          </w:tcPr>
          <w:p w:rsidR="00922071" w:rsidRPr="006B4D01" w:rsidRDefault="00922071" w:rsidP="00EB72E1">
            <w:pPr>
              <w:spacing w:before="20" w:after="20" w:line="264" w:lineRule="auto"/>
              <w:jc w:val="both"/>
              <w:rPr>
                <w:bCs/>
                <w:i/>
                <w:sz w:val="26"/>
                <w:szCs w:val="26"/>
                <w:lang w:val="pt-BR"/>
              </w:rPr>
            </w:pPr>
          </w:p>
        </w:tc>
        <w:tc>
          <w:tcPr>
            <w:tcW w:w="851" w:type="dxa"/>
            <w:vAlign w:val="center"/>
          </w:tcPr>
          <w:p w:rsidR="00922071" w:rsidRPr="006B4D01" w:rsidRDefault="00922071" w:rsidP="00EB72E1">
            <w:pPr>
              <w:spacing w:before="20" w:after="20" w:line="264" w:lineRule="auto"/>
              <w:jc w:val="both"/>
              <w:rPr>
                <w:bCs/>
                <w:i/>
                <w:sz w:val="26"/>
                <w:szCs w:val="26"/>
                <w:lang w:val="pt-BR"/>
              </w:rPr>
            </w:pPr>
          </w:p>
        </w:tc>
        <w:tc>
          <w:tcPr>
            <w:tcW w:w="992"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c>
          <w:tcPr>
            <w:tcW w:w="993"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c>
          <w:tcPr>
            <w:tcW w:w="851" w:type="dxa"/>
            <w:vAlign w:val="center"/>
          </w:tcPr>
          <w:p w:rsidR="00922071" w:rsidRPr="006B4D01" w:rsidRDefault="00922071" w:rsidP="00EB72E1">
            <w:pPr>
              <w:spacing w:before="20" w:after="20" w:line="264" w:lineRule="auto"/>
              <w:jc w:val="both"/>
              <w:rPr>
                <w:bCs/>
                <w:i/>
                <w:sz w:val="26"/>
                <w:szCs w:val="26"/>
                <w:lang w:val="pt-BR"/>
              </w:rPr>
            </w:pPr>
          </w:p>
        </w:tc>
        <w:tc>
          <w:tcPr>
            <w:tcW w:w="1019"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r>
      <w:tr w:rsidR="00922071" w:rsidRPr="006B4D01" w:rsidTr="00690711">
        <w:tc>
          <w:tcPr>
            <w:tcW w:w="2411" w:type="dxa"/>
            <w:vAlign w:val="center"/>
          </w:tcPr>
          <w:p w:rsidR="00922071" w:rsidRPr="006B4D01" w:rsidRDefault="00922071" w:rsidP="00EB72E1">
            <w:pPr>
              <w:spacing w:before="20" w:after="20" w:line="264" w:lineRule="auto"/>
              <w:jc w:val="both"/>
              <w:rPr>
                <w:sz w:val="26"/>
                <w:szCs w:val="26"/>
                <w:lang w:val="pt-BR"/>
              </w:rPr>
            </w:pPr>
            <w:r w:rsidRPr="006B4D01">
              <w:rPr>
                <w:sz w:val="26"/>
                <w:szCs w:val="26"/>
                <w:lang w:val="pt-BR"/>
              </w:rPr>
              <w:t>Tài sản do sản xuất tạo ra</w:t>
            </w:r>
          </w:p>
        </w:tc>
        <w:tc>
          <w:tcPr>
            <w:tcW w:w="992" w:type="dxa"/>
            <w:vAlign w:val="center"/>
          </w:tcPr>
          <w:p w:rsidR="00922071" w:rsidRPr="006B4D01" w:rsidRDefault="00922071" w:rsidP="00EB72E1">
            <w:pPr>
              <w:spacing w:before="20" w:after="20" w:line="264" w:lineRule="auto"/>
              <w:jc w:val="both"/>
              <w:rPr>
                <w:bCs/>
                <w:i/>
                <w:sz w:val="26"/>
                <w:szCs w:val="26"/>
                <w:lang w:val="pt-BR"/>
              </w:rPr>
            </w:pPr>
          </w:p>
        </w:tc>
        <w:tc>
          <w:tcPr>
            <w:tcW w:w="851" w:type="dxa"/>
            <w:vAlign w:val="center"/>
          </w:tcPr>
          <w:p w:rsidR="00922071" w:rsidRPr="006B4D01" w:rsidRDefault="00922071" w:rsidP="00EB72E1">
            <w:pPr>
              <w:spacing w:before="20" w:after="20" w:line="264" w:lineRule="auto"/>
              <w:jc w:val="both"/>
              <w:rPr>
                <w:bCs/>
                <w:i/>
                <w:sz w:val="26"/>
                <w:szCs w:val="26"/>
                <w:lang w:val="pt-BR"/>
              </w:rPr>
            </w:pPr>
          </w:p>
        </w:tc>
        <w:tc>
          <w:tcPr>
            <w:tcW w:w="992"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c>
          <w:tcPr>
            <w:tcW w:w="993"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c>
          <w:tcPr>
            <w:tcW w:w="851" w:type="dxa"/>
            <w:vAlign w:val="center"/>
          </w:tcPr>
          <w:p w:rsidR="00922071" w:rsidRPr="006B4D01" w:rsidRDefault="00922071" w:rsidP="00EB72E1">
            <w:pPr>
              <w:spacing w:before="20" w:after="20" w:line="264" w:lineRule="auto"/>
              <w:jc w:val="both"/>
              <w:rPr>
                <w:bCs/>
                <w:i/>
                <w:sz w:val="26"/>
                <w:szCs w:val="26"/>
                <w:lang w:val="pt-BR"/>
              </w:rPr>
            </w:pPr>
          </w:p>
        </w:tc>
        <w:tc>
          <w:tcPr>
            <w:tcW w:w="1019"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r>
      <w:tr w:rsidR="00922071" w:rsidRPr="006B4D01" w:rsidTr="00690711">
        <w:tc>
          <w:tcPr>
            <w:tcW w:w="2411" w:type="dxa"/>
            <w:vAlign w:val="center"/>
          </w:tcPr>
          <w:p w:rsidR="00922071" w:rsidRPr="006B4D01" w:rsidRDefault="00922071" w:rsidP="00EB72E1">
            <w:pPr>
              <w:spacing w:before="20" w:after="20" w:line="264" w:lineRule="auto"/>
              <w:jc w:val="both"/>
              <w:rPr>
                <w:sz w:val="26"/>
                <w:szCs w:val="26"/>
                <w:lang w:val="pt-BR"/>
              </w:rPr>
            </w:pPr>
            <w:r w:rsidRPr="006B4D01">
              <w:rPr>
                <w:sz w:val="26"/>
                <w:szCs w:val="26"/>
                <w:lang w:val="pt-BR"/>
              </w:rPr>
              <w:t>Tài sản không do sản xuất tạo ra</w:t>
            </w:r>
          </w:p>
        </w:tc>
        <w:tc>
          <w:tcPr>
            <w:tcW w:w="992" w:type="dxa"/>
            <w:vAlign w:val="center"/>
          </w:tcPr>
          <w:p w:rsidR="00922071" w:rsidRPr="006B4D01" w:rsidRDefault="00922071" w:rsidP="00EB72E1">
            <w:pPr>
              <w:spacing w:before="20" w:after="20" w:line="264" w:lineRule="auto"/>
              <w:jc w:val="both"/>
              <w:rPr>
                <w:bCs/>
                <w:i/>
                <w:sz w:val="26"/>
                <w:szCs w:val="26"/>
                <w:lang w:val="pt-BR"/>
              </w:rPr>
            </w:pPr>
          </w:p>
        </w:tc>
        <w:tc>
          <w:tcPr>
            <w:tcW w:w="851" w:type="dxa"/>
            <w:vAlign w:val="center"/>
          </w:tcPr>
          <w:p w:rsidR="00922071" w:rsidRPr="006B4D01" w:rsidRDefault="00922071" w:rsidP="00EB72E1">
            <w:pPr>
              <w:spacing w:before="20" w:after="20" w:line="264" w:lineRule="auto"/>
              <w:jc w:val="both"/>
              <w:rPr>
                <w:bCs/>
                <w:i/>
                <w:sz w:val="26"/>
                <w:szCs w:val="26"/>
                <w:lang w:val="pt-BR"/>
              </w:rPr>
            </w:pPr>
          </w:p>
        </w:tc>
        <w:tc>
          <w:tcPr>
            <w:tcW w:w="992"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c>
          <w:tcPr>
            <w:tcW w:w="993"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c>
          <w:tcPr>
            <w:tcW w:w="851" w:type="dxa"/>
            <w:vAlign w:val="center"/>
          </w:tcPr>
          <w:p w:rsidR="00922071" w:rsidRPr="006B4D01" w:rsidRDefault="00922071" w:rsidP="00EB72E1">
            <w:pPr>
              <w:spacing w:before="20" w:after="20" w:line="264" w:lineRule="auto"/>
              <w:jc w:val="both"/>
              <w:rPr>
                <w:bCs/>
                <w:i/>
                <w:sz w:val="26"/>
                <w:szCs w:val="26"/>
                <w:lang w:val="pt-BR"/>
              </w:rPr>
            </w:pPr>
          </w:p>
        </w:tc>
        <w:tc>
          <w:tcPr>
            <w:tcW w:w="1019"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r>
      <w:tr w:rsidR="00922071" w:rsidRPr="006B4D01" w:rsidTr="00690711">
        <w:tc>
          <w:tcPr>
            <w:tcW w:w="2411" w:type="dxa"/>
            <w:vAlign w:val="center"/>
          </w:tcPr>
          <w:p w:rsidR="00922071" w:rsidRPr="006B4D01" w:rsidRDefault="00922071" w:rsidP="00EB72E1">
            <w:pPr>
              <w:spacing w:before="20" w:after="20" w:line="264" w:lineRule="auto"/>
              <w:jc w:val="both"/>
              <w:rPr>
                <w:sz w:val="26"/>
                <w:szCs w:val="26"/>
                <w:lang w:val="pt-BR"/>
              </w:rPr>
            </w:pPr>
            <w:r w:rsidRPr="006B4D01">
              <w:rPr>
                <w:sz w:val="26"/>
                <w:szCs w:val="26"/>
                <w:lang w:val="pt-BR"/>
              </w:rPr>
              <w:t>Tài sản tài chính</w:t>
            </w:r>
          </w:p>
        </w:tc>
        <w:tc>
          <w:tcPr>
            <w:tcW w:w="992" w:type="dxa"/>
            <w:vAlign w:val="center"/>
          </w:tcPr>
          <w:p w:rsidR="00922071" w:rsidRPr="006B4D01" w:rsidRDefault="00922071" w:rsidP="00EB72E1">
            <w:pPr>
              <w:spacing w:before="20" w:after="20" w:line="264" w:lineRule="auto"/>
              <w:jc w:val="both"/>
              <w:rPr>
                <w:bCs/>
                <w:i/>
                <w:sz w:val="26"/>
                <w:szCs w:val="26"/>
                <w:lang w:val="pt-BR"/>
              </w:rPr>
            </w:pPr>
          </w:p>
        </w:tc>
        <w:tc>
          <w:tcPr>
            <w:tcW w:w="851" w:type="dxa"/>
            <w:vAlign w:val="center"/>
          </w:tcPr>
          <w:p w:rsidR="00922071" w:rsidRPr="006B4D01" w:rsidRDefault="00922071" w:rsidP="00EB72E1">
            <w:pPr>
              <w:spacing w:before="20" w:after="20" w:line="264" w:lineRule="auto"/>
              <w:jc w:val="both"/>
              <w:rPr>
                <w:bCs/>
                <w:i/>
                <w:sz w:val="26"/>
                <w:szCs w:val="26"/>
                <w:lang w:val="pt-BR"/>
              </w:rPr>
            </w:pPr>
          </w:p>
        </w:tc>
        <w:tc>
          <w:tcPr>
            <w:tcW w:w="992"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c>
          <w:tcPr>
            <w:tcW w:w="993"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c>
          <w:tcPr>
            <w:tcW w:w="851" w:type="dxa"/>
            <w:vAlign w:val="center"/>
          </w:tcPr>
          <w:p w:rsidR="00922071" w:rsidRPr="006B4D01" w:rsidRDefault="00922071" w:rsidP="00EB72E1">
            <w:pPr>
              <w:spacing w:before="20" w:after="20" w:line="264" w:lineRule="auto"/>
              <w:jc w:val="both"/>
              <w:rPr>
                <w:bCs/>
                <w:i/>
                <w:sz w:val="26"/>
                <w:szCs w:val="26"/>
                <w:lang w:val="pt-BR"/>
              </w:rPr>
            </w:pPr>
          </w:p>
        </w:tc>
        <w:tc>
          <w:tcPr>
            <w:tcW w:w="1019" w:type="dxa"/>
            <w:vAlign w:val="center"/>
          </w:tcPr>
          <w:p w:rsidR="00922071" w:rsidRPr="006B4D01" w:rsidRDefault="00922071" w:rsidP="00EB72E1">
            <w:pPr>
              <w:spacing w:before="20" w:after="20" w:line="264" w:lineRule="auto"/>
              <w:jc w:val="both"/>
              <w:rPr>
                <w:bCs/>
                <w:i/>
                <w:sz w:val="26"/>
                <w:szCs w:val="26"/>
                <w:lang w:val="pt-BR"/>
              </w:rPr>
            </w:pPr>
          </w:p>
        </w:tc>
        <w:tc>
          <w:tcPr>
            <w:tcW w:w="850" w:type="dxa"/>
            <w:vAlign w:val="center"/>
          </w:tcPr>
          <w:p w:rsidR="00922071" w:rsidRPr="006B4D01" w:rsidRDefault="00922071" w:rsidP="00EB72E1">
            <w:pPr>
              <w:spacing w:before="20" w:after="20" w:line="264" w:lineRule="auto"/>
              <w:jc w:val="both"/>
              <w:rPr>
                <w:bCs/>
                <w:i/>
                <w:sz w:val="26"/>
                <w:szCs w:val="26"/>
                <w:lang w:val="pt-BR"/>
              </w:rPr>
            </w:pPr>
          </w:p>
        </w:tc>
      </w:tr>
    </w:tbl>
    <w:p w:rsidR="00922071" w:rsidRPr="00000B6F" w:rsidRDefault="00CC3AF5" w:rsidP="00690711">
      <w:pPr>
        <w:spacing w:before="240" w:line="360" w:lineRule="auto"/>
        <w:ind w:firstLine="709"/>
        <w:jc w:val="center"/>
        <w:rPr>
          <w:b/>
          <w:bCs/>
          <w:iCs/>
          <w:sz w:val="26"/>
          <w:szCs w:val="26"/>
          <w:lang w:val="pt-BR"/>
        </w:rPr>
      </w:pPr>
      <w:r w:rsidRPr="00000B6F">
        <w:rPr>
          <w:b/>
          <w:bCs/>
          <w:iCs/>
          <w:sz w:val="26"/>
          <w:szCs w:val="26"/>
          <w:lang w:val="pt-BR"/>
        </w:rPr>
        <w:t>Bảng</w:t>
      </w:r>
      <w:r w:rsidR="00EB72E1">
        <w:rPr>
          <w:b/>
          <w:bCs/>
          <w:iCs/>
          <w:sz w:val="26"/>
          <w:szCs w:val="26"/>
          <w:lang w:val="pt-BR"/>
        </w:rPr>
        <w:t xml:space="preserve"> </w:t>
      </w:r>
      <w:r w:rsidRPr="00000B6F">
        <w:rPr>
          <w:b/>
          <w:bCs/>
          <w:iCs/>
          <w:sz w:val="26"/>
          <w:szCs w:val="26"/>
          <w:lang w:val="pt-BR"/>
        </w:rPr>
        <w:t>12.2.2 (tiếp):</w:t>
      </w:r>
      <w:r w:rsidR="00922071" w:rsidRPr="00000B6F">
        <w:rPr>
          <w:b/>
          <w:bCs/>
          <w:iCs/>
          <w:sz w:val="26"/>
          <w:szCs w:val="26"/>
          <w:lang w:val="pt-BR"/>
        </w:rPr>
        <w:t xml:space="preserve"> </w:t>
      </w:r>
      <w:r w:rsidR="00C805B6" w:rsidRPr="00000B6F">
        <w:rPr>
          <w:b/>
          <w:bCs/>
          <w:iCs/>
          <w:sz w:val="26"/>
          <w:szCs w:val="26"/>
          <w:lang w:val="pt-BR"/>
        </w:rPr>
        <w:t>T</w:t>
      </w:r>
      <w:r w:rsidR="00922071" w:rsidRPr="00000B6F">
        <w:rPr>
          <w:b/>
          <w:bCs/>
          <w:iCs/>
          <w:sz w:val="26"/>
          <w:szCs w:val="26"/>
          <w:lang w:val="pt-BR"/>
        </w:rPr>
        <w:t xml:space="preserve">ài khoản chênh lệch giá thực </w:t>
      </w:r>
    </w:p>
    <w:p w:rsidR="00922071" w:rsidRPr="006B4D01" w:rsidRDefault="00EB72E1" w:rsidP="00CC3AF5">
      <w:pPr>
        <w:spacing w:line="360" w:lineRule="auto"/>
        <w:ind w:firstLine="709"/>
        <w:jc w:val="right"/>
        <w:rPr>
          <w:b/>
          <w:bCs/>
          <w:iCs/>
          <w:sz w:val="26"/>
          <w:szCs w:val="26"/>
          <w:lang w:val="pt-BR"/>
        </w:rPr>
      </w:pPr>
      <w:r>
        <w:rPr>
          <w:b/>
          <w:bCs/>
          <w:iCs/>
          <w:sz w:val="26"/>
          <w:szCs w:val="26"/>
          <w:lang w:val="pt-BR"/>
        </w:rPr>
        <w:t xml:space="preserve">        Bên thay đổi tài sản N</w:t>
      </w:r>
      <w:r w:rsidR="00922071" w:rsidRPr="006B4D01">
        <w:rPr>
          <w:b/>
          <w:bCs/>
          <w:iCs/>
          <w:sz w:val="26"/>
          <w:szCs w:val="26"/>
          <w:lang w:val="pt-BR"/>
        </w:rPr>
        <w:t>ợ và của cải thuần</w:t>
      </w:r>
    </w:p>
    <w:tbl>
      <w:tblPr>
        <w:tblW w:w="10490" w:type="dxa"/>
        <w:tblInd w:w="-8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3"/>
        <w:gridCol w:w="850"/>
        <w:gridCol w:w="851"/>
        <w:gridCol w:w="850"/>
        <w:gridCol w:w="851"/>
        <w:gridCol w:w="992"/>
        <w:gridCol w:w="850"/>
        <w:gridCol w:w="851"/>
        <w:gridCol w:w="992"/>
        <w:gridCol w:w="850"/>
      </w:tblGrid>
      <w:tr w:rsidR="00922071" w:rsidRPr="006B4D01" w:rsidTr="00EB72E1">
        <w:tc>
          <w:tcPr>
            <w:tcW w:w="2553" w:type="dxa"/>
            <w:tcBorders>
              <w:bottom w:val="double" w:sz="4" w:space="0" w:color="auto"/>
            </w:tcBorders>
            <w:vAlign w:val="center"/>
          </w:tcPr>
          <w:p w:rsidR="00922071" w:rsidRPr="00EB72E1" w:rsidRDefault="00922071" w:rsidP="00780F4B">
            <w:pPr>
              <w:spacing w:before="40" w:after="40" w:line="288" w:lineRule="auto"/>
              <w:jc w:val="center"/>
              <w:rPr>
                <w:b/>
                <w:bCs/>
                <w:sz w:val="26"/>
                <w:szCs w:val="26"/>
                <w:lang w:val="pt-BR"/>
              </w:rPr>
            </w:pPr>
            <w:r w:rsidRPr="00EB72E1">
              <w:rPr>
                <w:b/>
                <w:bCs/>
                <w:sz w:val="26"/>
                <w:szCs w:val="26"/>
                <w:lang w:val="pt-BR"/>
              </w:rPr>
              <w:t>Các luồng khác</w:t>
            </w:r>
          </w:p>
        </w:tc>
        <w:tc>
          <w:tcPr>
            <w:tcW w:w="850" w:type="dxa"/>
            <w:tcBorders>
              <w:bottom w:val="double" w:sz="4" w:space="0" w:color="auto"/>
            </w:tcBorders>
          </w:tcPr>
          <w:p w:rsidR="00922071" w:rsidRPr="00EB72E1" w:rsidRDefault="00922071" w:rsidP="00780F4B">
            <w:pPr>
              <w:spacing w:before="40" w:after="40" w:line="288" w:lineRule="auto"/>
              <w:jc w:val="center"/>
              <w:rPr>
                <w:b/>
                <w:bCs/>
                <w:sz w:val="26"/>
                <w:szCs w:val="26"/>
                <w:lang w:val="pt-BR"/>
              </w:rPr>
            </w:pPr>
            <w:r w:rsidRPr="00EB72E1">
              <w:rPr>
                <w:b/>
                <w:bCs/>
                <w:sz w:val="26"/>
                <w:szCs w:val="26"/>
                <w:lang w:val="pt-BR"/>
              </w:rPr>
              <w:t>Khu vực phi tài chính</w:t>
            </w:r>
          </w:p>
        </w:tc>
        <w:tc>
          <w:tcPr>
            <w:tcW w:w="851" w:type="dxa"/>
            <w:tcBorders>
              <w:bottom w:val="double" w:sz="4" w:space="0" w:color="auto"/>
            </w:tcBorders>
          </w:tcPr>
          <w:p w:rsidR="00922071" w:rsidRPr="00EB72E1" w:rsidRDefault="00922071" w:rsidP="00780F4B">
            <w:pPr>
              <w:spacing w:before="40" w:after="40" w:line="288" w:lineRule="auto"/>
              <w:jc w:val="center"/>
              <w:rPr>
                <w:b/>
                <w:bCs/>
                <w:sz w:val="26"/>
                <w:szCs w:val="26"/>
              </w:rPr>
            </w:pPr>
            <w:r w:rsidRPr="00EB72E1">
              <w:rPr>
                <w:b/>
                <w:bCs/>
                <w:sz w:val="26"/>
                <w:szCs w:val="26"/>
              </w:rPr>
              <w:t>Khu vực tài chính</w:t>
            </w:r>
          </w:p>
        </w:tc>
        <w:tc>
          <w:tcPr>
            <w:tcW w:w="850" w:type="dxa"/>
            <w:tcBorders>
              <w:bottom w:val="double" w:sz="4" w:space="0" w:color="auto"/>
            </w:tcBorders>
          </w:tcPr>
          <w:p w:rsidR="00922071" w:rsidRPr="00EB72E1" w:rsidRDefault="00922071" w:rsidP="00780F4B">
            <w:pPr>
              <w:spacing w:before="40" w:after="40" w:line="288" w:lineRule="auto"/>
              <w:jc w:val="center"/>
              <w:rPr>
                <w:b/>
                <w:bCs/>
                <w:sz w:val="26"/>
                <w:szCs w:val="26"/>
              </w:rPr>
            </w:pPr>
            <w:r w:rsidRPr="00EB72E1">
              <w:rPr>
                <w:b/>
                <w:bCs/>
                <w:sz w:val="26"/>
                <w:szCs w:val="26"/>
              </w:rPr>
              <w:t>Khu vực Nhà nước</w:t>
            </w:r>
          </w:p>
        </w:tc>
        <w:tc>
          <w:tcPr>
            <w:tcW w:w="851" w:type="dxa"/>
            <w:tcBorders>
              <w:bottom w:val="double" w:sz="4" w:space="0" w:color="auto"/>
            </w:tcBorders>
          </w:tcPr>
          <w:p w:rsidR="00922071" w:rsidRPr="00EB72E1" w:rsidRDefault="00922071" w:rsidP="00780F4B">
            <w:pPr>
              <w:spacing w:before="40" w:after="40" w:line="288" w:lineRule="auto"/>
              <w:jc w:val="center"/>
              <w:rPr>
                <w:b/>
                <w:bCs/>
                <w:sz w:val="26"/>
                <w:szCs w:val="26"/>
              </w:rPr>
            </w:pPr>
            <w:r w:rsidRPr="00EB72E1">
              <w:rPr>
                <w:b/>
                <w:bCs/>
                <w:sz w:val="26"/>
                <w:szCs w:val="26"/>
              </w:rPr>
              <w:t>Khu vực hộ gia đình</w:t>
            </w:r>
          </w:p>
        </w:tc>
        <w:tc>
          <w:tcPr>
            <w:tcW w:w="992" w:type="dxa"/>
            <w:tcBorders>
              <w:bottom w:val="double" w:sz="4" w:space="0" w:color="auto"/>
            </w:tcBorders>
          </w:tcPr>
          <w:p w:rsidR="00922071" w:rsidRPr="00EB72E1" w:rsidRDefault="00922071" w:rsidP="00780F4B">
            <w:pPr>
              <w:spacing w:before="40" w:after="40" w:line="288" w:lineRule="auto"/>
              <w:jc w:val="center"/>
              <w:rPr>
                <w:b/>
                <w:bCs/>
                <w:sz w:val="26"/>
                <w:szCs w:val="26"/>
              </w:rPr>
            </w:pPr>
            <w:r w:rsidRPr="00EB72E1">
              <w:rPr>
                <w:b/>
                <w:bCs/>
                <w:sz w:val="26"/>
                <w:szCs w:val="26"/>
              </w:rPr>
              <w:t>Khu vực không vị lợi phục vụ HGĐ</w:t>
            </w:r>
          </w:p>
        </w:tc>
        <w:tc>
          <w:tcPr>
            <w:tcW w:w="850" w:type="dxa"/>
            <w:tcBorders>
              <w:bottom w:val="double" w:sz="4" w:space="0" w:color="auto"/>
            </w:tcBorders>
          </w:tcPr>
          <w:p w:rsidR="00922071" w:rsidRPr="00EB72E1" w:rsidRDefault="00922071" w:rsidP="00780F4B">
            <w:pPr>
              <w:spacing w:before="40" w:after="40" w:line="288" w:lineRule="auto"/>
              <w:jc w:val="center"/>
              <w:rPr>
                <w:b/>
                <w:bCs/>
                <w:sz w:val="26"/>
                <w:szCs w:val="26"/>
              </w:rPr>
            </w:pPr>
            <w:r w:rsidRPr="00EB72E1">
              <w:rPr>
                <w:b/>
                <w:bCs/>
                <w:sz w:val="26"/>
                <w:szCs w:val="26"/>
              </w:rPr>
              <w:t>Tổng nền kinh tế</w:t>
            </w:r>
          </w:p>
        </w:tc>
        <w:tc>
          <w:tcPr>
            <w:tcW w:w="851" w:type="dxa"/>
            <w:tcBorders>
              <w:bottom w:val="double" w:sz="4" w:space="0" w:color="auto"/>
            </w:tcBorders>
          </w:tcPr>
          <w:p w:rsidR="00922071" w:rsidRPr="00EB72E1" w:rsidRDefault="009B640A" w:rsidP="00780F4B">
            <w:pPr>
              <w:spacing w:before="40" w:after="40" w:line="288" w:lineRule="auto"/>
              <w:jc w:val="center"/>
              <w:rPr>
                <w:b/>
                <w:bCs/>
                <w:sz w:val="26"/>
                <w:szCs w:val="26"/>
              </w:rPr>
            </w:pPr>
            <w:r w:rsidRPr="00EB72E1">
              <w:rPr>
                <w:b/>
                <w:bCs/>
                <w:sz w:val="26"/>
                <w:szCs w:val="26"/>
              </w:rPr>
              <w:t>Phần còn lại của Thế giới</w:t>
            </w:r>
          </w:p>
        </w:tc>
        <w:tc>
          <w:tcPr>
            <w:tcW w:w="992" w:type="dxa"/>
            <w:tcBorders>
              <w:bottom w:val="double" w:sz="4" w:space="0" w:color="auto"/>
            </w:tcBorders>
          </w:tcPr>
          <w:p w:rsidR="00922071" w:rsidRPr="00EB72E1" w:rsidRDefault="00922071" w:rsidP="00780F4B">
            <w:pPr>
              <w:spacing w:before="40" w:after="40" w:line="288" w:lineRule="auto"/>
              <w:jc w:val="center"/>
              <w:rPr>
                <w:b/>
                <w:bCs/>
                <w:sz w:val="26"/>
                <w:szCs w:val="26"/>
              </w:rPr>
            </w:pPr>
            <w:r w:rsidRPr="00EB72E1">
              <w:rPr>
                <w:b/>
                <w:bCs/>
                <w:sz w:val="26"/>
                <w:szCs w:val="26"/>
              </w:rPr>
              <w:t>Sản ph</w:t>
            </w:r>
            <w:r w:rsidR="007A1C17" w:rsidRPr="00EB72E1">
              <w:rPr>
                <w:b/>
                <w:bCs/>
                <w:sz w:val="26"/>
                <w:szCs w:val="26"/>
              </w:rPr>
              <w:t>ẩ</w:t>
            </w:r>
            <w:r w:rsidRPr="00EB72E1">
              <w:rPr>
                <w:b/>
                <w:bCs/>
                <w:sz w:val="26"/>
                <w:szCs w:val="26"/>
              </w:rPr>
              <w:t>m vật chất và dịch vụ</w:t>
            </w:r>
          </w:p>
        </w:tc>
        <w:tc>
          <w:tcPr>
            <w:tcW w:w="850" w:type="dxa"/>
            <w:tcBorders>
              <w:bottom w:val="double" w:sz="4" w:space="0" w:color="auto"/>
            </w:tcBorders>
          </w:tcPr>
          <w:p w:rsidR="00922071" w:rsidRPr="00EB72E1" w:rsidRDefault="00922071" w:rsidP="00780F4B">
            <w:pPr>
              <w:spacing w:before="40" w:after="40" w:line="288" w:lineRule="auto"/>
              <w:jc w:val="center"/>
              <w:rPr>
                <w:b/>
                <w:bCs/>
                <w:sz w:val="26"/>
                <w:szCs w:val="26"/>
              </w:rPr>
            </w:pPr>
            <w:r w:rsidRPr="00EB72E1">
              <w:rPr>
                <w:b/>
                <w:bCs/>
                <w:sz w:val="26"/>
                <w:szCs w:val="26"/>
              </w:rPr>
              <w:t>Tổng cộng</w:t>
            </w:r>
          </w:p>
        </w:tc>
      </w:tr>
      <w:tr w:rsidR="00922071" w:rsidRPr="006B4D01" w:rsidTr="00EB72E1">
        <w:tc>
          <w:tcPr>
            <w:tcW w:w="2553"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sz w:val="26"/>
                <w:szCs w:val="26"/>
              </w:rPr>
            </w:pPr>
            <w:r w:rsidRPr="006B4D01">
              <w:rPr>
                <w:sz w:val="26"/>
                <w:szCs w:val="26"/>
              </w:rPr>
              <w:t>Chênh lệch giá thực</w:t>
            </w:r>
          </w:p>
        </w:tc>
        <w:tc>
          <w:tcPr>
            <w:tcW w:w="850"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851"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992"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1"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992"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0" w:type="dxa"/>
            <w:tcBorders>
              <w:top w:val="double" w:sz="4" w:space="0" w:color="auto"/>
              <w:bottom w:val="single" w:sz="4" w:space="0" w:color="auto"/>
            </w:tcBorders>
            <w:vAlign w:val="center"/>
          </w:tcPr>
          <w:p w:rsidR="00922071" w:rsidRPr="006B4D01" w:rsidRDefault="00922071" w:rsidP="00EB72E1">
            <w:pPr>
              <w:spacing w:before="40" w:after="40" w:line="264" w:lineRule="auto"/>
              <w:jc w:val="both"/>
              <w:rPr>
                <w:bCs/>
                <w:i/>
                <w:sz w:val="26"/>
                <w:szCs w:val="26"/>
              </w:rPr>
            </w:pPr>
          </w:p>
        </w:tc>
      </w:tr>
      <w:tr w:rsidR="00922071" w:rsidRPr="006B4D01" w:rsidTr="00EB72E1">
        <w:tc>
          <w:tcPr>
            <w:tcW w:w="2553" w:type="dxa"/>
            <w:tcBorders>
              <w:top w:val="single" w:sz="4" w:space="0" w:color="auto"/>
            </w:tcBorders>
          </w:tcPr>
          <w:p w:rsidR="00922071" w:rsidRPr="006B4D01" w:rsidRDefault="00EB72E1" w:rsidP="00EB72E1">
            <w:pPr>
              <w:spacing w:before="40" w:after="40" w:line="264" w:lineRule="auto"/>
              <w:jc w:val="both"/>
              <w:rPr>
                <w:sz w:val="26"/>
                <w:szCs w:val="26"/>
              </w:rPr>
            </w:pPr>
            <w:r>
              <w:rPr>
                <w:sz w:val="26"/>
                <w:szCs w:val="26"/>
              </w:rPr>
              <w:t xml:space="preserve">   Tài sản N</w:t>
            </w:r>
            <w:r w:rsidR="00922071" w:rsidRPr="006B4D01">
              <w:rPr>
                <w:sz w:val="26"/>
                <w:szCs w:val="26"/>
              </w:rPr>
              <w:t>ợ</w:t>
            </w:r>
          </w:p>
        </w:tc>
        <w:tc>
          <w:tcPr>
            <w:tcW w:w="850" w:type="dxa"/>
            <w:tcBorders>
              <w:top w:val="sing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851" w:type="dxa"/>
            <w:tcBorders>
              <w:top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0" w:type="dxa"/>
            <w:tcBorders>
              <w:top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1" w:type="dxa"/>
            <w:tcBorders>
              <w:top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992" w:type="dxa"/>
            <w:tcBorders>
              <w:top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0" w:type="dxa"/>
            <w:tcBorders>
              <w:top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1" w:type="dxa"/>
            <w:tcBorders>
              <w:top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992" w:type="dxa"/>
            <w:tcBorders>
              <w:top w:val="single" w:sz="4" w:space="0" w:color="auto"/>
            </w:tcBorders>
            <w:vAlign w:val="center"/>
          </w:tcPr>
          <w:p w:rsidR="00922071" w:rsidRPr="006B4D01" w:rsidRDefault="00922071" w:rsidP="00EB72E1">
            <w:pPr>
              <w:spacing w:before="40" w:after="40" w:line="264" w:lineRule="auto"/>
              <w:jc w:val="both"/>
              <w:rPr>
                <w:bCs/>
                <w:i/>
                <w:sz w:val="26"/>
                <w:szCs w:val="26"/>
              </w:rPr>
            </w:pPr>
          </w:p>
        </w:tc>
        <w:tc>
          <w:tcPr>
            <w:tcW w:w="850" w:type="dxa"/>
            <w:tcBorders>
              <w:top w:val="single" w:sz="4" w:space="0" w:color="auto"/>
            </w:tcBorders>
            <w:vAlign w:val="center"/>
          </w:tcPr>
          <w:p w:rsidR="00922071" w:rsidRPr="006B4D01" w:rsidRDefault="00922071" w:rsidP="00EB72E1">
            <w:pPr>
              <w:spacing w:before="40" w:after="40" w:line="264" w:lineRule="auto"/>
              <w:jc w:val="both"/>
              <w:rPr>
                <w:bCs/>
                <w:i/>
                <w:sz w:val="26"/>
                <w:szCs w:val="26"/>
              </w:rPr>
            </w:pPr>
          </w:p>
        </w:tc>
      </w:tr>
      <w:tr w:rsidR="00922071" w:rsidRPr="006B4D01" w:rsidTr="00EB72E1">
        <w:tc>
          <w:tcPr>
            <w:tcW w:w="2553"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992"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992"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r>
      <w:tr w:rsidR="00922071" w:rsidRPr="006B4D01" w:rsidTr="00EB72E1">
        <w:tc>
          <w:tcPr>
            <w:tcW w:w="2553"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992"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992"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r>
      <w:tr w:rsidR="00922071" w:rsidRPr="006B4D01" w:rsidTr="00EB72E1">
        <w:tc>
          <w:tcPr>
            <w:tcW w:w="2553"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992"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992"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r>
      <w:tr w:rsidR="00922071" w:rsidRPr="006B4D01" w:rsidTr="00EB72E1">
        <w:tc>
          <w:tcPr>
            <w:tcW w:w="2553" w:type="dxa"/>
            <w:vAlign w:val="center"/>
          </w:tcPr>
          <w:p w:rsidR="00922071" w:rsidRPr="006B4D01" w:rsidRDefault="00922071" w:rsidP="00EB72E1">
            <w:pPr>
              <w:spacing w:before="40" w:after="40" w:line="264" w:lineRule="auto"/>
              <w:jc w:val="both"/>
              <w:rPr>
                <w:bCs/>
                <w:i/>
                <w:sz w:val="26"/>
                <w:szCs w:val="26"/>
              </w:rPr>
            </w:pPr>
            <w:r w:rsidRPr="006B4D01">
              <w:rPr>
                <w:b/>
                <w:bCs/>
                <w:i/>
                <w:iCs/>
                <w:sz w:val="26"/>
                <w:szCs w:val="26"/>
              </w:rPr>
              <w:t>Thay đổi tài sản thuần do chênh lệch giá thực</w:t>
            </w: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992"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c>
          <w:tcPr>
            <w:tcW w:w="851" w:type="dxa"/>
            <w:vAlign w:val="center"/>
          </w:tcPr>
          <w:p w:rsidR="00922071" w:rsidRPr="006B4D01" w:rsidRDefault="00922071" w:rsidP="00EB72E1">
            <w:pPr>
              <w:spacing w:before="40" w:after="40" w:line="264" w:lineRule="auto"/>
              <w:jc w:val="both"/>
              <w:rPr>
                <w:bCs/>
                <w:i/>
                <w:sz w:val="26"/>
                <w:szCs w:val="26"/>
              </w:rPr>
            </w:pPr>
          </w:p>
        </w:tc>
        <w:tc>
          <w:tcPr>
            <w:tcW w:w="992" w:type="dxa"/>
            <w:vAlign w:val="center"/>
          </w:tcPr>
          <w:p w:rsidR="00922071" w:rsidRPr="006B4D01" w:rsidRDefault="00922071" w:rsidP="00EB72E1">
            <w:pPr>
              <w:spacing w:before="40" w:after="40" w:line="264" w:lineRule="auto"/>
              <w:jc w:val="both"/>
              <w:rPr>
                <w:bCs/>
                <w:i/>
                <w:sz w:val="26"/>
                <w:szCs w:val="26"/>
              </w:rPr>
            </w:pPr>
          </w:p>
        </w:tc>
        <w:tc>
          <w:tcPr>
            <w:tcW w:w="850" w:type="dxa"/>
            <w:vAlign w:val="center"/>
          </w:tcPr>
          <w:p w:rsidR="00922071" w:rsidRPr="006B4D01" w:rsidRDefault="00922071" w:rsidP="00EB72E1">
            <w:pPr>
              <w:spacing w:before="40" w:after="40" w:line="264" w:lineRule="auto"/>
              <w:jc w:val="both"/>
              <w:rPr>
                <w:bCs/>
                <w:i/>
                <w:sz w:val="26"/>
                <w:szCs w:val="26"/>
              </w:rPr>
            </w:pPr>
          </w:p>
        </w:tc>
      </w:tr>
    </w:tbl>
    <w:p w:rsidR="00922071" w:rsidRPr="006B4D01" w:rsidRDefault="00922071" w:rsidP="00864F9E">
      <w:pPr>
        <w:spacing w:line="336" w:lineRule="auto"/>
        <w:ind w:firstLine="709"/>
        <w:jc w:val="both"/>
        <w:rPr>
          <w:b/>
          <w:bCs/>
          <w:sz w:val="26"/>
          <w:szCs w:val="26"/>
        </w:rPr>
      </w:pPr>
      <w:bookmarkStart w:id="24" w:name="_Toc457897661"/>
      <w:r w:rsidRPr="006B4D01">
        <w:rPr>
          <w:b/>
          <w:bCs/>
          <w:sz w:val="26"/>
          <w:szCs w:val="26"/>
        </w:rPr>
        <w:lastRenderedPageBreak/>
        <w:t>B.3. BẢNG TỔNG KẾT TÀI SẢN</w:t>
      </w:r>
      <w:bookmarkEnd w:id="24"/>
    </w:p>
    <w:p w:rsidR="00922071" w:rsidRPr="006B4D01" w:rsidRDefault="00922071" w:rsidP="00864F9E">
      <w:pPr>
        <w:spacing w:line="336" w:lineRule="auto"/>
        <w:ind w:firstLine="709"/>
        <w:jc w:val="both"/>
        <w:rPr>
          <w:color w:val="000000"/>
          <w:sz w:val="26"/>
          <w:szCs w:val="26"/>
        </w:rPr>
      </w:pPr>
      <w:r w:rsidRPr="006B4D01">
        <w:rPr>
          <w:color w:val="000000"/>
          <w:sz w:val="26"/>
          <w:szCs w:val="26"/>
        </w:rPr>
        <w:tab/>
      </w:r>
      <w:r w:rsidRPr="006B4D01">
        <w:rPr>
          <w:b/>
          <w:color w:val="000000"/>
          <w:sz w:val="26"/>
          <w:szCs w:val="26"/>
        </w:rPr>
        <w:t>2.88.</w:t>
      </w:r>
      <w:r w:rsidRPr="006B4D01">
        <w:rPr>
          <w:color w:val="000000"/>
          <w:sz w:val="26"/>
          <w:szCs w:val="26"/>
        </w:rPr>
        <w:t xml:space="preserve"> Bảng tổng kết tài sản </w:t>
      </w:r>
      <w:r w:rsidR="004221BC">
        <w:rPr>
          <w:color w:val="000000"/>
          <w:sz w:val="26"/>
          <w:szCs w:val="26"/>
        </w:rPr>
        <w:t>mô tả gi</w:t>
      </w:r>
      <w:r w:rsidR="00782F1C">
        <w:rPr>
          <w:color w:val="000000"/>
          <w:sz w:val="26"/>
          <w:szCs w:val="26"/>
        </w:rPr>
        <w:t>á trị tích sản và tiêu sản của một</w:t>
      </w:r>
      <w:r w:rsidR="004221BC">
        <w:rPr>
          <w:color w:val="000000"/>
          <w:sz w:val="26"/>
          <w:szCs w:val="26"/>
        </w:rPr>
        <w:t xml:space="preserve"> đơn vị hoặc khu vực thể chế nắm giữ tại thời điểm đầu và cuối kỳ hạch toán.</w:t>
      </w:r>
      <w:r w:rsidRPr="006B4D01">
        <w:rPr>
          <w:color w:val="000000"/>
          <w:sz w:val="26"/>
          <w:szCs w:val="26"/>
        </w:rPr>
        <w:t xml:space="preserve"> Bảng tổng kết tài sản </w:t>
      </w:r>
      <w:r w:rsidR="004221BC">
        <w:rPr>
          <w:color w:val="000000"/>
          <w:sz w:val="26"/>
          <w:szCs w:val="26"/>
        </w:rPr>
        <w:t xml:space="preserve">cũng </w:t>
      </w:r>
      <w:r w:rsidRPr="006B4D01">
        <w:rPr>
          <w:color w:val="000000"/>
          <w:sz w:val="26"/>
          <w:szCs w:val="26"/>
        </w:rPr>
        <w:t xml:space="preserve">được lập cho các đơn vị thể chế, các khu vực thể chế và toàn bộ nền kinh tế. </w:t>
      </w:r>
    </w:p>
    <w:p w:rsidR="00922071" w:rsidRPr="006B4D01" w:rsidRDefault="00922071" w:rsidP="00864F9E">
      <w:pPr>
        <w:spacing w:line="336" w:lineRule="auto"/>
        <w:ind w:firstLine="709"/>
        <w:jc w:val="both"/>
        <w:rPr>
          <w:color w:val="000000"/>
          <w:spacing w:val="2"/>
          <w:sz w:val="26"/>
          <w:szCs w:val="26"/>
        </w:rPr>
      </w:pPr>
      <w:r w:rsidRPr="006B4D01">
        <w:rPr>
          <w:b/>
          <w:color w:val="000000"/>
          <w:sz w:val="26"/>
          <w:szCs w:val="26"/>
        </w:rPr>
        <w:t>2.89.</w:t>
      </w:r>
      <w:r w:rsidRPr="006B4D01">
        <w:rPr>
          <w:color w:val="000000"/>
          <w:sz w:val="26"/>
          <w:szCs w:val="26"/>
        </w:rPr>
        <w:t xml:space="preserve"> Tài sản xuất hiện trong bảng tổng kết tài sản của một đơn vị là chủ sở hữu kinh tế của tài sản đó. Trong nhiều trường hợp đơn vị này cũng là chủ sở hữu hợp pháp như trong trường hợp cho thuê tài chính, những tài sản cho thuê này sẽ xuất hiện trên bảng tổng kết tài sản của bên đi thuê, trong khi bên cho thuê có một </w:t>
      </w:r>
      <w:r w:rsidRPr="006B4D01">
        <w:rPr>
          <w:color w:val="000000"/>
          <w:spacing w:val="2"/>
          <w:sz w:val="26"/>
          <w:szCs w:val="26"/>
        </w:rPr>
        <w:t xml:space="preserve">tài sản tài chính với số </w:t>
      </w:r>
      <w:r w:rsidRPr="00782F1C">
        <w:rPr>
          <w:color w:val="000000"/>
          <w:spacing w:val="2"/>
          <w:sz w:val="26"/>
          <w:szCs w:val="26"/>
        </w:rPr>
        <w:t>lượng tương đương và những yêu cầu phù hợp đối với bên đi thuê.</w:t>
      </w:r>
    </w:p>
    <w:p w:rsidR="00922071" w:rsidRPr="006B4D01" w:rsidRDefault="00922071" w:rsidP="00864F9E">
      <w:pPr>
        <w:spacing w:line="336" w:lineRule="auto"/>
        <w:ind w:firstLine="709"/>
        <w:jc w:val="both"/>
        <w:rPr>
          <w:sz w:val="26"/>
          <w:szCs w:val="26"/>
        </w:rPr>
      </w:pPr>
      <w:r w:rsidRPr="006B4D01">
        <w:rPr>
          <w:b/>
          <w:sz w:val="26"/>
          <w:szCs w:val="26"/>
        </w:rPr>
        <w:t>2.90.</w:t>
      </w:r>
      <w:r w:rsidRPr="006B4D01">
        <w:rPr>
          <w:sz w:val="26"/>
          <w:szCs w:val="26"/>
        </w:rPr>
        <w:t xml:space="preserve"> Bảng tổng kết tài sản đầu </w:t>
      </w:r>
      <w:r w:rsidR="00EB72E1">
        <w:rPr>
          <w:sz w:val="26"/>
          <w:szCs w:val="26"/>
        </w:rPr>
        <w:t>kỳ và cuối kỳ thể hiện tài sản C</w:t>
      </w:r>
      <w:r w:rsidRPr="006B4D01">
        <w:rPr>
          <w:sz w:val="26"/>
          <w:szCs w:val="26"/>
        </w:rPr>
        <w:t xml:space="preserve">ó </w:t>
      </w:r>
      <w:r w:rsidR="00EB72E1">
        <w:rPr>
          <w:sz w:val="26"/>
          <w:szCs w:val="26"/>
        </w:rPr>
        <w:t>(tích sản) ở bên trái, tài sản N</w:t>
      </w:r>
      <w:r w:rsidRPr="006B4D01">
        <w:rPr>
          <w:sz w:val="26"/>
          <w:szCs w:val="26"/>
        </w:rPr>
        <w:t xml:space="preserve">ợ (tiêu sản) và giá trị thuần ở bên phải. </w:t>
      </w:r>
      <w:r w:rsidR="00946766">
        <w:rPr>
          <w:sz w:val="26"/>
          <w:szCs w:val="26"/>
        </w:rPr>
        <w:t>Giá trị của t</w:t>
      </w:r>
      <w:r w:rsidR="00EB72E1">
        <w:rPr>
          <w:sz w:val="26"/>
          <w:szCs w:val="26"/>
        </w:rPr>
        <w:t>ài sản Có và tài sản N</w:t>
      </w:r>
      <w:r w:rsidRPr="006B4D01">
        <w:rPr>
          <w:sz w:val="26"/>
          <w:szCs w:val="26"/>
        </w:rPr>
        <w:t>ợ</w:t>
      </w:r>
      <w:r w:rsidR="00EB72E1">
        <w:rPr>
          <w:sz w:val="26"/>
          <w:szCs w:val="26"/>
        </w:rPr>
        <w:t xml:space="preserve"> </w:t>
      </w:r>
      <w:r w:rsidRPr="006B4D01">
        <w:rPr>
          <w:sz w:val="26"/>
          <w:szCs w:val="26"/>
        </w:rPr>
        <w:t>đều</w:t>
      </w:r>
      <w:r w:rsidR="00946766">
        <w:rPr>
          <w:sz w:val="26"/>
          <w:szCs w:val="26"/>
        </w:rPr>
        <w:t xml:space="preserve"> được xác định </w:t>
      </w:r>
      <w:r w:rsidRPr="006B4D01">
        <w:rPr>
          <w:sz w:val="26"/>
          <w:szCs w:val="26"/>
        </w:rPr>
        <w:t>theo mức giá của thời điểm lập bảng tổng kết tài sản.</w:t>
      </w:r>
    </w:p>
    <w:p w:rsidR="00922071" w:rsidRPr="005F730F" w:rsidRDefault="00922071" w:rsidP="00864F9E">
      <w:pPr>
        <w:spacing w:line="336" w:lineRule="auto"/>
        <w:ind w:firstLine="709"/>
        <w:jc w:val="both"/>
        <w:rPr>
          <w:sz w:val="26"/>
          <w:szCs w:val="26"/>
        </w:rPr>
      </w:pPr>
      <w:r w:rsidRPr="005F730F">
        <w:rPr>
          <w:b/>
          <w:sz w:val="26"/>
          <w:szCs w:val="26"/>
        </w:rPr>
        <w:t>2.91.</w:t>
      </w:r>
      <w:r w:rsidRPr="005F730F">
        <w:rPr>
          <w:sz w:val="26"/>
          <w:szCs w:val="26"/>
        </w:rPr>
        <w:t xml:space="preserve"> Các khoản mục cân đối của bảng tổng kết tài sản là giá trị thuần, </w:t>
      </w:r>
      <w:r w:rsidR="005F730F" w:rsidRPr="005F730F">
        <w:rPr>
          <w:sz w:val="26"/>
          <w:szCs w:val="26"/>
        </w:rPr>
        <w:t>phản ánh</w:t>
      </w:r>
      <w:r w:rsidR="00EB72E1">
        <w:rPr>
          <w:sz w:val="26"/>
          <w:szCs w:val="26"/>
        </w:rPr>
        <w:t xml:space="preserve"> chênh lệch giữa tài sản Có và tài sản N</w:t>
      </w:r>
      <w:r w:rsidRPr="005F730F">
        <w:rPr>
          <w:sz w:val="26"/>
          <w:szCs w:val="26"/>
        </w:rPr>
        <w:t xml:space="preserve">ợ. Giá trị thuần thể hiện giá trị hiện tại của tài </w:t>
      </w:r>
      <w:r w:rsidR="009B640A" w:rsidRPr="005F730F">
        <w:rPr>
          <w:sz w:val="26"/>
          <w:szCs w:val="26"/>
        </w:rPr>
        <w:t xml:space="preserve">sản, </w:t>
      </w:r>
      <w:r w:rsidRPr="005F730F">
        <w:rPr>
          <w:sz w:val="26"/>
          <w:szCs w:val="26"/>
        </w:rPr>
        <w:t xml:space="preserve">tương ứng với giá trị kinh tế hiện có </w:t>
      </w:r>
      <w:r w:rsidR="005F730F" w:rsidRPr="005F730F">
        <w:rPr>
          <w:sz w:val="26"/>
          <w:szCs w:val="26"/>
        </w:rPr>
        <w:t xml:space="preserve">về tài sản của một đơn vị thể chế </w:t>
      </w:r>
      <w:r w:rsidRPr="005F730F">
        <w:rPr>
          <w:sz w:val="26"/>
          <w:szCs w:val="26"/>
        </w:rPr>
        <w:t xml:space="preserve">hoặc khu vực thể chế. </w:t>
      </w:r>
    </w:p>
    <w:p w:rsidR="00922071" w:rsidRPr="006B4D01" w:rsidRDefault="00922071" w:rsidP="00864F9E">
      <w:pPr>
        <w:spacing w:line="336" w:lineRule="auto"/>
        <w:ind w:firstLine="709"/>
        <w:jc w:val="both"/>
        <w:rPr>
          <w:sz w:val="26"/>
          <w:szCs w:val="26"/>
        </w:rPr>
      </w:pPr>
      <w:r w:rsidRPr="006B4D01">
        <w:rPr>
          <w:b/>
          <w:sz w:val="26"/>
          <w:szCs w:val="26"/>
        </w:rPr>
        <w:t>2.92.</w:t>
      </w:r>
      <w:r w:rsidRPr="006B4D01">
        <w:rPr>
          <w:sz w:val="26"/>
          <w:szCs w:val="26"/>
        </w:rPr>
        <w:t xml:space="preserve"> Về mặt khái niệm, bảng tổng kết tài sản cuối kỳ bằng (=) tích sản và tiêu sản trong bảng tổng kết tài sản đầu kỳ cộng (+) với thay đổi đã ghi được ở 4 tài khoản tích lũy.</w:t>
      </w:r>
    </w:p>
    <w:p w:rsidR="00922071" w:rsidRPr="006B4D01" w:rsidRDefault="00922071" w:rsidP="00864F9E">
      <w:pPr>
        <w:spacing w:line="336" w:lineRule="auto"/>
        <w:ind w:firstLine="709"/>
        <w:jc w:val="both"/>
        <w:rPr>
          <w:b/>
          <w:i/>
          <w:sz w:val="26"/>
          <w:szCs w:val="26"/>
        </w:rPr>
      </w:pPr>
      <w:r w:rsidRPr="006B4D01">
        <w:rPr>
          <w:b/>
          <w:sz w:val="26"/>
          <w:szCs w:val="26"/>
        </w:rPr>
        <w:t>2.93.</w:t>
      </w:r>
      <w:r w:rsidRPr="006B4D01">
        <w:rPr>
          <w:sz w:val="26"/>
          <w:szCs w:val="26"/>
        </w:rPr>
        <w:t xml:space="preserve"> Khái niệm luồng hay biến kỳ (flow concept) là khái niệm giá trị trong một khoảng thời gian, dùng để đánh giá các chỉ tiêu từ tài khoản sản xuất (bảng 6.1) đến tài khoản đánh giá lại giá trị (bảng 12.2); trong khi đó khái niệm biến điểm </w:t>
      </w:r>
      <w:r w:rsidR="005F730F">
        <w:rPr>
          <w:sz w:val="26"/>
          <w:szCs w:val="26"/>
        </w:rPr>
        <w:t>(</w:t>
      </w:r>
      <w:r w:rsidRPr="006B4D01">
        <w:rPr>
          <w:sz w:val="26"/>
          <w:szCs w:val="26"/>
        </w:rPr>
        <w:t xml:space="preserve">lũy kế: stock concept) là khái niệm giá trị tại một thời điểm nhất định, dùng để đánh giá các chỉ tiêu đầu và cuối kỳ trong bảng tổng kết tài sản. Chẳng hạn chỉ tiêu </w:t>
      </w:r>
      <w:r w:rsidRPr="00EC5F4F">
        <w:rPr>
          <w:sz w:val="26"/>
          <w:szCs w:val="26"/>
        </w:rPr>
        <w:t>GDP áp dụng khái niệm biến kỳ với nghĩa đánh giá giá trị của sản phẩm vật chất và dịch vụ cuối cùng được tạo ra trong nền kinh tế trong một khoảng thời gian nhất định; Chỉ tiêu giá trị tài sản cố định cuối kỳ báo cáo áp dụng khái niệm biến điểm với nghĩa nó biểu thị tổng giá trị tài sản cố định có tại thời điểm 31 tháng 12 của năm.</w:t>
      </w:r>
    </w:p>
    <w:p w:rsidR="00922071" w:rsidRPr="006B4D01" w:rsidRDefault="00922071" w:rsidP="00864F9E">
      <w:pPr>
        <w:spacing w:line="336" w:lineRule="auto"/>
        <w:ind w:firstLine="709"/>
        <w:jc w:val="both"/>
        <w:rPr>
          <w:sz w:val="26"/>
          <w:szCs w:val="26"/>
        </w:rPr>
      </w:pPr>
      <w:r w:rsidRPr="006B4D01">
        <w:rPr>
          <w:b/>
          <w:sz w:val="26"/>
          <w:szCs w:val="26"/>
        </w:rPr>
        <w:t>2.94.</w:t>
      </w:r>
      <w:r w:rsidRPr="006B4D01">
        <w:rPr>
          <w:sz w:val="26"/>
          <w:szCs w:val="26"/>
        </w:rPr>
        <w:t xml:space="preserve"> Xây dựng bảng tổng kết tài sản khép kín quá trình biên soạn dãy tài khoản. Bảng tổng kết tài sản mô tả kết quả cuối cùng của chu trình kinh tế từ quá trình sản xuất đến phân phối, sử dụng thu nhập và tích lũy. Bảng tổng kết tài sản thể hiện đồng nhất thức hạch toán cơ bản liên kết giá trị của từng loại tài sản có tại thời điểm đầu kỳ với giá trị có tại thời điểm cuối k</w:t>
      </w:r>
      <w:r w:rsidR="00EB72E1">
        <w:rPr>
          <w:sz w:val="26"/>
          <w:szCs w:val="26"/>
        </w:rPr>
        <w:t>ỳ qua các hoạt động giao dịch (b</w:t>
      </w:r>
      <w:r w:rsidRPr="006B4D01">
        <w:rPr>
          <w:sz w:val="26"/>
          <w:szCs w:val="26"/>
        </w:rPr>
        <w:t xml:space="preserve">ảng 13.1, bảng 13.3) và những thay đổi khác về giá trị tài sản (bảng 13.2). Bảng tổng kết tài sản gồm có ba </w:t>
      </w:r>
      <w:r w:rsidR="00EC5F4F">
        <w:rPr>
          <w:sz w:val="26"/>
          <w:szCs w:val="26"/>
        </w:rPr>
        <w:t>(</w:t>
      </w:r>
      <w:r w:rsidRPr="006B4D01">
        <w:rPr>
          <w:sz w:val="26"/>
          <w:szCs w:val="26"/>
        </w:rPr>
        <w:t>tiểu</w:t>
      </w:r>
      <w:r w:rsidR="00EC5F4F">
        <w:rPr>
          <w:sz w:val="26"/>
          <w:szCs w:val="26"/>
        </w:rPr>
        <w:t>)</w:t>
      </w:r>
      <w:r w:rsidRPr="006B4D01">
        <w:rPr>
          <w:sz w:val="26"/>
          <w:szCs w:val="26"/>
        </w:rPr>
        <w:t xml:space="preserve"> tài khoản như sau:</w:t>
      </w:r>
    </w:p>
    <w:p w:rsidR="00922071" w:rsidRPr="00E4306A" w:rsidRDefault="00922071" w:rsidP="00864F9E">
      <w:pPr>
        <w:spacing w:line="336" w:lineRule="auto"/>
        <w:ind w:firstLine="709"/>
        <w:jc w:val="both"/>
        <w:rPr>
          <w:b/>
          <w:sz w:val="26"/>
          <w:szCs w:val="26"/>
        </w:rPr>
      </w:pPr>
      <w:r w:rsidRPr="00E4306A">
        <w:rPr>
          <w:b/>
          <w:sz w:val="26"/>
          <w:szCs w:val="26"/>
        </w:rPr>
        <w:lastRenderedPageBreak/>
        <w:t xml:space="preserve">I. </w:t>
      </w:r>
      <w:r w:rsidR="00780F4B">
        <w:rPr>
          <w:b/>
          <w:sz w:val="26"/>
          <w:szCs w:val="26"/>
        </w:rPr>
        <w:t xml:space="preserve">TÀI KHOẢN THỨ NHẤT: BẢNG TỔNG KẾT TÀI SẢN ĐẦU KỲ </w:t>
      </w:r>
    </w:p>
    <w:p w:rsidR="00782F1C" w:rsidRPr="00EB72E1" w:rsidRDefault="00922071" w:rsidP="00864F9E">
      <w:pPr>
        <w:spacing w:line="336" w:lineRule="auto"/>
        <w:ind w:firstLine="709"/>
        <w:jc w:val="both"/>
        <w:rPr>
          <w:b/>
          <w:bCs/>
          <w:sz w:val="26"/>
          <w:szCs w:val="26"/>
          <w:lang w:val="pt-BR"/>
        </w:rPr>
      </w:pPr>
      <w:r w:rsidRPr="006B4D01">
        <w:rPr>
          <w:b/>
          <w:sz w:val="26"/>
          <w:szCs w:val="26"/>
        </w:rPr>
        <w:t>2.95.</w:t>
      </w:r>
      <w:r w:rsidR="001B2941">
        <w:rPr>
          <w:b/>
          <w:sz w:val="26"/>
          <w:szCs w:val="26"/>
        </w:rPr>
        <w:t xml:space="preserve"> </w:t>
      </w:r>
      <w:r w:rsidRPr="00782F1C">
        <w:rPr>
          <w:sz w:val="26"/>
          <w:szCs w:val="26"/>
        </w:rPr>
        <w:t>Bảng tổng kết tài sản đầu kỳ</w:t>
      </w:r>
      <w:r w:rsidR="001B2941" w:rsidRPr="00782F1C">
        <w:rPr>
          <w:sz w:val="26"/>
          <w:szCs w:val="26"/>
        </w:rPr>
        <w:t xml:space="preserve"> </w:t>
      </w:r>
      <w:r w:rsidRPr="00782F1C">
        <w:rPr>
          <w:sz w:val="26"/>
          <w:szCs w:val="26"/>
        </w:rPr>
        <w:t xml:space="preserve">(bảng 13.1) </w:t>
      </w:r>
      <w:r w:rsidR="00EB72E1">
        <w:rPr>
          <w:sz w:val="26"/>
          <w:szCs w:val="26"/>
        </w:rPr>
        <w:t>biểu thị giá trị tài sản Có, tài sản N</w:t>
      </w:r>
      <w:r w:rsidRPr="006B4D01">
        <w:rPr>
          <w:sz w:val="26"/>
          <w:szCs w:val="26"/>
        </w:rPr>
        <w:t xml:space="preserve">ợ và của cải thuần </w:t>
      </w:r>
      <w:r w:rsidR="00782F1C">
        <w:rPr>
          <w:sz w:val="26"/>
          <w:szCs w:val="26"/>
        </w:rPr>
        <w:t xml:space="preserve">tại thời điểm đầu kỳ hạch toán. </w:t>
      </w:r>
      <w:r w:rsidRPr="006B4D01">
        <w:rPr>
          <w:sz w:val="26"/>
          <w:szCs w:val="26"/>
        </w:rPr>
        <w:t xml:space="preserve">Tài sản </w:t>
      </w:r>
      <w:r w:rsidR="00EB72E1">
        <w:rPr>
          <w:sz w:val="26"/>
          <w:szCs w:val="26"/>
        </w:rPr>
        <w:t>C</w:t>
      </w:r>
      <w:r w:rsidRPr="006B4D01">
        <w:rPr>
          <w:sz w:val="26"/>
          <w:szCs w:val="26"/>
        </w:rPr>
        <w:t xml:space="preserve">ó xuất hiện bên trái của </w:t>
      </w:r>
      <w:r w:rsidR="00EB72E1">
        <w:rPr>
          <w:sz w:val="26"/>
          <w:szCs w:val="26"/>
        </w:rPr>
        <w:t>bảng tổng kết tài sản, tài sản N</w:t>
      </w:r>
      <w:r w:rsidRPr="006B4D01">
        <w:rPr>
          <w:sz w:val="26"/>
          <w:szCs w:val="26"/>
        </w:rPr>
        <w:t>ợ và của cải thuần xuất hiện bên phải. Của cải thuần là chỉ tiêu cân đối của bảng v</w:t>
      </w:r>
      <w:r w:rsidR="00EB72E1">
        <w:rPr>
          <w:sz w:val="26"/>
          <w:szCs w:val="26"/>
        </w:rPr>
        <w:t>à bằng chênh lệch giữa tài sản Có và tài sản N</w:t>
      </w:r>
      <w:r w:rsidRPr="006B4D01">
        <w:rPr>
          <w:sz w:val="26"/>
          <w:szCs w:val="26"/>
        </w:rPr>
        <w:t>ợ.</w:t>
      </w:r>
    </w:p>
    <w:p w:rsidR="00922071" w:rsidRPr="006B4D01" w:rsidRDefault="00922071" w:rsidP="00922071">
      <w:pPr>
        <w:spacing w:line="360" w:lineRule="auto"/>
        <w:ind w:firstLine="709"/>
        <w:jc w:val="center"/>
        <w:rPr>
          <w:b/>
          <w:sz w:val="26"/>
          <w:szCs w:val="26"/>
          <w:lang w:val="pt-BR"/>
        </w:rPr>
      </w:pPr>
      <w:r w:rsidRPr="006B4D01">
        <w:rPr>
          <w:b/>
          <w:sz w:val="26"/>
          <w:szCs w:val="26"/>
          <w:lang w:val="pt-BR"/>
        </w:rPr>
        <w:t>Bảng</w:t>
      </w:r>
      <w:r w:rsidR="001B2941">
        <w:rPr>
          <w:b/>
          <w:sz w:val="26"/>
          <w:szCs w:val="26"/>
          <w:lang w:val="pt-BR"/>
        </w:rPr>
        <w:t xml:space="preserve"> 13.1:</w:t>
      </w:r>
      <w:r w:rsidRPr="006B4D01">
        <w:rPr>
          <w:b/>
          <w:sz w:val="26"/>
          <w:szCs w:val="26"/>
          <w:lang w:val="pt-BR"/>
        </w:rPr>
        <w:t xml:space="preserve"> </w:t>
      </w:r>
      <w:r w:rsidR="00D043DE">
        <w:rPr>
          <w:b/>
          <w:sz w:val="26"/>
          <w:szCs w:val="26"/>
          <w:lang w:val="pt-BR"/>
        </w:rPr>
        <w:t>B</w:t>
      </w:r>
      <w:r w:rsidRPr="006B4D01">
        <w:rPr>
          <w:b/>
          <w:sz w:val="26"/>
          <w:szCs w:val="26"/>
          <w:lang w:val="pt-BR"/>
        </w:rPr>
        <w:t>ảng tổng kết tài sản đầu kỳ</w:t>
      </w:r>
    </w:p>
    <w:p w:rsidR="00922071" w:rsidRPr="006B4D01" w:rsidRDefault="00EB72E1" w:rsidP="001B2941">
      <w:pPr>
        <w:spacing w:line="360" w:lineRule="auto"/>
        <w:jc w:val="both"/>
        <w:rPr>
          <w:b/>
          <w:bCs/>
          <w:iCs/>
          <w:sz w:val="26"/>
          <w:szCs w:val="26"/>
          <w:lang w:val="pt-BR"/>
        </w:rPr>
      </w:pPr>
      <w:r>
        <w:rPr>
          <w:b/>
          <w:bCs/>
          <w:iCs/>
          <w:sz w:val="26"/>
          <w:szCs w:val="26"/>
          <w:lang w:val="pt-BR"/>
        </w:rPr>
        <w:t>Bên tài sản C</w:t>
      </w:r>
      <w:r w:rsidR="00922071" w:rsidRPr="006B4D01">
        <w:rPr>
          <w:b/>
          <w:bCs/>
          <w:iCs/>
          <w:sz w:val="26"/>
          <w:szCs w:val="26"/>
          <w:lang w:val="pt-BR"/>
        </w:rPr>
        <w:t>ó</w:t>
      </w:r>
    </w:p>
    <w:tbl>
      <w:tblPr>
        <w:tblW w:w="10660"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2"/>
        <w:gridCol w:w="993"/>
        <w:gridCol w:w="850"/>
        <w:gridCol w:w="851"/>
        <w:gridCol w:w="850"/>
        <w:gridCol w:w="992"/>
        <w:gridCol w:w="851"/>
        <w:gridCol w:w="850"/>
        <w:gridCol w:w="1021"/>
        <w:gridCol w:w="850"/>
      </w:tblGrid>
      <w:tr w:rsidR="00922071" w:rsidRPr="006B4D01" w:rsidTr="00864F9E">
        <w:tc>
          <w:tcPr>
            <w:tcW w:w="2552" w:type="dxa"/>
            <w:tcBorders>
              <w:top w:val="double" w:sz="4" w:space="0" w:color="auto"/>
              <w:bottom w:val="double" w:sz="4" w:space="0" w:color="auto"/>
            </w:tcBorders>
            <w:vAlign w:val="center"/>
          </w:tcPr>
          <w:p w:rsidR="00922071" w:rsidRPr="00EB72E1" w:rsidRDefault="00922071" w:rsidP="00EB72E1">
            <w:pPr>
              <w:spacing w:before="40" w:after="40" w:line="264" w:lineRule="auto"/>
              <w:jc w:val="center"/>
              <w:rPr>
                <w:b/>
                <w:bCs/>
                <w:sz w:val="26"/>
                <w:szCs w:val="26"/>
              </w:rPr>
            </w:pPr>
            <w:r w:rsidRPr="00EB72E1">
              <w:rPr>
                <w:b/>
                <w:bCs/>
                <w:sz w:val="26"/>
                <w:szCs w:val="26"/>
              </w:rPr>
              <w:t>Lũy kế hay khối  và những thay đổi về tài sản (Stocks and changes in assets)</w:t>
            </w:r>
          </w:p>
        </w:tc>
        <w:tc>
          <w:tcPr>
            <w:tcW w:w="993" w:type="dxa"/>
            <w:tcBorders>
              <w:top w:val="double" w:sz="4" w:space="0" w:color="auto"/>
              <w:bottom w:val="double" w:sz="4" w:space="0" w:color="auto"/>
            </w:tcBorders>
          </w:tcPr>
          <w:p w:rsidR="00922071" w:rsidRPr="00EB72E1" w:rsidRDefault="00922071" w:rsidP="00864F9E">
            <w:pPr>
              <w:spacing w:before="40" w:after="40" w:line="264" w:lineRule="auto"/>
              <w:jc w:val="center"/>
              <w:rPr>
                <w:b/>
                <w:bCs/>
                <w:sz w:val="26"/>
                <w:szCs w:val="26"/>
              </w:rPr>
            </w:pPr>
            <w:r w:rsidRPr="00EB72E1">
              <w:rPr>
                <w:b/>
                <w:bCs/>
                <w:sz w:val="26"/>
                <w:szCs w:val="26"/>
              </w:rPr>
              <w:t>Khu vực phi tài chính</w:t>
            </w:r>
          </w:p>
        </w:tc>
        <w:tc>
          <w:tcPr>
            <w:tcW w:w="850" w:type="dxa"/>
            <w:tcBorders>
              <w:top w:val="double" w:sz="4" w:space="0" w:color="auto"/>
              <w:bottom w:val="double" w:sz="4" w:space="0" w:color="auto"/>
            </w:tcBorders>
          </w:tcPr>
          <w:p w:rsidR="00922071" w:rsidRPr="00EB72E1" w:rsidRDefault="00922071" w:rsidP="00864F9E">
            <w:pPr>
              <w:spacing w:before="40" w:after="40" w:line="264" w:lineRule="auto"/>
              <w:jc w:val="center"/>
              <w:rPr>
                <w:b/>
                <w:bCs/>
                <w:sz w:val="26"/>
                <w:szCs w:val="26"/>
                <w:lang w:val="pt-BR"/>
              </w:rPr>
            </w:pPr>
            <w:r w:rsidRPr="00EB72E1">
              <w:rPr>
                <w:b/>
                <w:bCs/>
                <w:sz w:val="26"/>
                <w:szCs w:val="26"/>
                <w:lang w:val="pt-BR"/>
              </w:rPr>
              <w:t>Khu vực tài chính</w:t>
            </w:r>
          </w:p>
        </w:tc>
        <w:tc>
          <w:tcPr>
            <w:tcW w:w="851" w:type="dxa"/>
            <w:tcBorders>
              <w:top w:val="double" w:sz="4" w:space="0" w:color="auto"/>
              <w:bottom w:val="double" w:sz="4" w:space="0" w:color="auto"/>
            </w:tcBorders>
          </w:tcPr>
          <w:p w:rsidR="00922071" w:rsidRPr="00EB72E1" w:rsidRDefault="00922071" w:rsidP="00864F9E">
            <w:pPr>
              <w:spacing w:before="40" w:after="40" w:line="264" w:lineRule="auto"/>
              <w:jc w:val="center"/>
              <w:rPr>
                <w:b/>
                <w:bCs/>
                <w:sz w:val="26"/>
                <w:szCs w:val="26"/>
                <w:lang w:val="pt-BR"/>
              </w:rPr>
            </w:pPr>
            <w:r w:rsidRPr="00EB72E1">
              <w:rPr>
                <w:b/>
                <w:bCs/>
                <w:sz w:val="26"/>
                <w:szCs w:val="26"/>
                <w:lang w:val="pt-BR"/>
              </w:rPr>
              <w:t>Khu vực Nhà nước</w:t>
            </w:r>
          </w:p>
        </w:tc>
        <w:tc>
          <w:tcPr>
            <w:tcW w:w="850" w:type="dxa"/>
            <w:tcBorders>
              <w:top w:val="double" w:sz="4" w:space="0" w:color="auto"/>
              <w:bottom w:val="double" w:sz="4" w:space="0" w:color="auto"/>
            </w:tcBorders>
          </w:tcPr>
          <w:p w:rsidR="00922071" w:rsidRPr="00EB72E1" w:rsidRDefault="00922071" w:rsidP="00864F9E">
            <w:pPr>
              <w:spacing w:before="40" w:after="40" w:line="264" w:lineRule="auto"/>
              <w:jc w:val="center"/>
              <w:rPr>
                <w:b/>
                <w:bCs/>
                <w:sz w:val="26"/>
                <w:szCs w:val="26"/>
                <w:lang w:val="pt-BR"/>
              </w:rPr>
            </w:pPr>
            <w:r w:rsidRPr="00EB72E1">
              <w:rPr>
                <w:b/>
                <w:bCs/>
                <w:sz w:val="26"/>
                <w:szCs w:val="26"/>
                <w:lang w:val="pt-BR"/>
              </w:rPr>
              <w:t>Khu vực hộ gia đình</w:t>
            </w:r>
          </w:p>
        </w:tc>
        <w:tc>
          <w:tcPr>
            <w:tcW w:w="992" w:type="dxa"/>
            <w:tcBorders>
              <w:top w:val="double" w:sz="4" w:space="0" w:color="auto"/>
              <w:bottom w:val="double" w:sz="4" w:space="0" w:color="auto"/>
            </w:tcBorders>
          </w:tcPr>
          <w:p w:rsidR="00922071" w:rsidRPr="00EB72E1" w:rsidRDefault="00922071" w:rsidP="00864F9E">
            <w:pPr>
              <w:spacing w:before="40" w:after="40" w:line="264" w:lineRule="auto"/>
              <w:jc w:val="center"/>
              <w:rPr>
                <w:b/>
                <w:bCs/>
                <w:sz w:val="26"/>
                <w:szCs w:val="26"/>
                <w:lang w:val="pt-BR"/>
              </w:rPr>
            </w:pPr>
            <w:r w:rsidRPr="00EB72E1">
              <w:rPr>
                <w:b/>
                <w:bCs/>
                <w:sz w:val="26"/>
                <w:szCs w:val="26"/>
                <w:lang w:val="pt-BR"/>
              </w:rPr>
              <w:t>Khu vực không vị lợi phục vụ HGĐ</w:t>
            </w:r>
          </w:p>
        </w:tc>
        <w:tc>
          <w:tcPr>
            <w:tcW w:w="851" w:type="dxa"/>
            <w:tcBorders>
              <w:top w:val="double" w:sz="4" w:space="0" w:color="auto"/>
              <w:bottom w:val="double" w:sz="4" w:space="0" w:color="auto"/>
            </w:tcBorders>
          </w:tcPr>
          <w:p w:rsidR="00922071" w:rsidRPr="00EB72E1" w:rsidRDefault="00922071" w:rsidP="00864F9E">
            <w:pPr>
              <w:spacing w:before="40" w:after="40" w:line="264" w:lineRule="auto"/>
              <w:jc w:val="center"/>
              <w:rPr>
                <w:b/>
                <w:bCs/>
                <w:sz w:val="26"/>
                <w:szCs w:val="26"/>
              </w:rPr>
            </w:pPr>
            <w:r w:rsidRPr="00EB72E1">
              <w:rPr>
                <w:b/>
                <w:bCs/>
                <w:sz w:val="26"/>
                <w:szCs w:val="26"/>
              </w:rPr>
              <w:t>Tổng nền kinh tế</w:t>
            </w:r>
          </w:p>
        </w:tc>
        <w:tc>
          <w:tcPr>
            <w:tcW w:w="850" w:type="dxa"/>
            <w:tcBorders>
              <w:top w:val="double" w:sz="4" w:space="0" w:color="auto"/>
              <w:bottom w:val="double" w:sz="4" w:space="0" w:color="auto"/>
            </w:tcBorders>
          </w:tcPr>
          <w:p w:rsidR="00922071" w:rsidRPr="00EB72E1" w:rsidRDefault="009B640A" w:rsidP="00864F9E">
            <w:pPr>
              <w:spacing w:before="40" w:after="40" w:line="264" w:lineRule="auto"/>
              <w:jc w:val="center"/>
              <w:rPr>
                <w:b/>
                <w:bCs/>
                <w:sz w:val="26"/>
                <w:szCs w:val="26"/>
              </w:rPr>
            </w:pPr>
            <w:r w:rsidRPr="00EB72E1">
              <w:rPr>
                <w:b/>
                <w:bCs/>
                <w:sz w:val="26"/>
                <w:szCs w:val="26"/>
              </w:rPr>
              <w:t>Phần còn lại của Thế giới</w:t>
            </w:r>
          </w:p>
        </w:tc>
        <w:tc>
          <w:tcPr>
            <w:tcW w:w="1021" w:type="dxa"/>
            <w:tcBorders>
              <w:top w:val="double" w:sz="4" w:space="0" w:color="auto"/>
              <w:bottom w:val="double" w:sz="4" w:space="0" w:color="auto"/>
            </w:tcBorders>
          </w:tcPr>
          <w:p w:rsidR="00922071" w:rsidRPr="00EB72E1" w:rsidRDefault="00922071" w:rsidP="00864F9E">
            <w:pPr>
              <w:spacing w:before="40" w:after="40" w:line="264" w:lineRule="auto"/>
              <w:jc w:val="center"/>
              <w:rPr>
                <w:b/>
                <w:bCs/>
                <w:sz w:val="26"/>
                <w:szCs w:val="26"/>
              </w:rPr>
            </w:pPr>
            <w:r w:rsidRPr="00EB72E1">
              <w:rPr>
                <w:b/>
                <w:bCs/>
                <w:sz w:val="26"/>
                <w:szCs w:val="26"/>
              </w:rPr>
              <w:t>Sản ph</w:t>
            </w:r>
            <w:r w:rsidR="007A1C17" w:rsidRPr="00EB72E1">
              <w:rPr>
                <w:b/>
                <w:bCs/>
                <w:sz w:val="26"/>
                <w:szCs w:val="26"/>
              </w:rPr>
              <w:t>ẩ</w:t>
            </w:r>
            <w:r w:rsidRPr="00EB72E1">
              <w:rPr>
                <w:b/>
                <w:bCs/>
                <w:sz w:val="26"/>
                <w:szCs w:val="26"/>
              </w:rPr>
              <w:t>m vật chất và dịch vụ</w:t>
            </w:r>
          </w:p>
        </w:tc>
        <w:tc>
          <w:tcPr>
            <w:tcW w:w="850" w:type="dxa"/>
            <w:tcBorders>
              <w:top w:val="double" w:sz="4" w:space="0" w:color="auto"/>
              <w:bottom w:val="double" w:sz="4" w:space="0" w:color="auto"/>
            </w:tcBorders>
          </w:tcPr>
          <w:p w:rsidR="00922071" w:rsidRPr="00EB72E1" w:rsidRDefault="00922071" w:rsidP="00864F9E">
            <w:pPr>
              <w:spacing w:before="40" w:after="40" w:line="264" w:lineRule="auto"/>
              <w:jc w:val="center"/>
              <w:rPr>
                <w:b/>
                <w:bCs/>
                <w:sz w:val="26"/>
                <w:szCs w:val="26"/>
              </w:rPr>
            </w:pPr>
            <w:r w:rsidRPr="00EB72E1">
              <w:rPr>
                <w:b/>
                <w:bCs/>
                <w:sz w:val="26"/>
                <w:szCs w:val="26"/>
              </w:rPr>
              <w:t>Tổng cộng</w:t>
            </w:r>
          </w:p>
        </w:tc>
      </w:tr>
      <w:tr w:rsidR="00922071" w:rsidRPr="006B4D01" w:rsidTr="00864F9E">
        <w:tc>
          <w:tcPr>
            <w:tcW w:w="2552" w:type="dxa"/>
            <w:tcBorders>
              <w:top w:val="double" w:sz="4" w:space="0" w:color="auto"/>
            </w:tcBorders>
            <w:vAlign w:val="center"/>
          </w:tcPr>
          <w:p w:rsidR="00922071" w:rsidRPr="006B4D01" w:rsidRDefault="00922071" w:rsidP="00EB72E1">
            <w:pPr>
              <w:spacing w:before="40" w:after="40" w:line="264" w:lineRule="auto"/>
              <w:jc w:val="both"/>
              <w:rPr>
                <w:sz w:val="26"/>
                <w:szCs w:val="26"/>
                <w:lang w:val="pt-BR"/>
              </w:rPr>
            </w:pPr>
            <w:r w:rsidRPr="006B4D01">
              <w:rPr>
                <w:sz w:val="26"/>
                <w:szCs w:val="26"/>
                <w:lang w:val="pt-BR"/>
              </w:rPr>
              <w:t>Tài sản phi tài chính</w:t>
            </w:r>
          </w:p>
        </w:tc>
        <w:tc>
          <w:tcPr>
            <w:tcW w:w="993"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850"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851"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850"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992"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851"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850"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1021"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c>
          <w:tcPr>
            <w:tcW w:w="850" w:type="dxa"/>
            <w:tcBorders>
              <w:top w:val="double" w:sz="4" w:space="0" w:color="auto"/>
            </w:tcBorders>
            <w:vAlign w:val="center"/>
          </w:tcPr>
          <w:p w:rsidR="00922071" w:rsidRPr="006B4D01" w:rsidRDefault="00922071" w:rsidP="00EB72E1">
            <w:pPr>
              <w:spacing w:before="40" w:after="40" w:line="264" w:lineRule="auto"/>
              <w:jc w:val="both"/>
              <w:rPr>
                <w:bCs/>
                <w:i/>
                <w:sz w:val="26"/>
                <w:szCs w:val="26"/>
                <w:lang w:val="pt-BR"/>
              </w:rPr>
            </w:pPr>
          </w:p>
        </w:tc>
      </w:tr>
      <w:tr w:rsidR="00922071" w:rsidRPr="006B4D01" w:rsidTr="00864F9E">
        <w:tc>
          <w:tcPr>
            <w:tcW w:w="2552" w:type="dxa"/>
            <w:vAlign w:val="center"/>
          </w:tcPr>
          <w:p w:rsidR="00922071" w:rsidRPr="006B4D01" w:rsidRDefault="00922071" w:rsidP="00EB72E1">
            <w:pPr>
              <w:spacing w:before="40" w:after="40" w:line="264" w:lineRule="auto"/>
              <w:jc w:val="both"/>
              <w:rPr>
                <w:sz w:val="26"/>
                <w:szCs w:val="26"/>
                <w:lang w:val="pt-BR"/>
              </w:rPr>
            </w:pPr>
            <w:r w:rsidRPr="006B4D01">
              <w:rPr>
                <w:sz w:val="26"/>
                <w:szCs w:val="26"/>
                <w:lang w:val="pt-BR"/>
              </w:rPr>
              <w:t>Tài sản do sản xuất tạo ra</w:t>
            </w:r>
          </w:p>
        </w:tc>
        <w:tc>
          <w:tcPr>
            <w:tcW w:w="993"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992"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102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r>
      <w:tr w:rsidR="00922071" w:rsidRPr="006B4D01" w:rsidTr="00864F9E">
        <w:tc>
          <w:tcPr>
            <w:tcW w:w="2552" w:type="dxa"/>
            <w:vAlign w:val="center"/>
          </w:tcPr>
          <w:p w:rsidR="00922071" w:rsidRPr="006B4D01" w:rsidRDefault="00922071" w:rsidP="00EB72E1">
            <w:pPr>
              <w:spacing w:before="40" w:after="40" w:line="264" w:lineRule="auto"/>
              <w:jc w:val="both"/>
              <w:rPr>
                <w:sz w:val="26"/>
                <w:szCs w:val="26"/>
                <w:lang w:val="pt-BR"/>
              </w:rPr>
            </w:pPr>
            <w:r w:rsidRPr="006B4D01">
              <w:rPr>
                <w:sz w:val="26"/>
                <w:szCs w:val="26"/>
                <w:lang w:val="pt-BR"/>
              </w:rPr>
              <w:t>Tài sản không do sản xuất tạo ra</w:t>
            </w:r>
          </w:p>
        </w:tc>
        <w:tc>
          <w:tcPr>
            <w:tcW w:w="993"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992"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102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r>
      <w:tr w:rsidR="00922071" w:rsidRPr="006B4D01" w:rsidTr="00864F9E">
        <w:tc>
          <w:tcPr>
            <w:tcW w:w="2552" w:type="dxa"/>
            <w:vAlign w:val="center"/>
          </w:tcPr>
          <w:p w:rsidR="00922071" w:rsidRPr="006B4D01" w:rsidRDefault="00922071" w:rsidP="00EB72E1">
            <w:pPr>
              <w:spacing w:before="40" w:after="40" w:line="264" w:lineRule="auto"/>
              <w:jc w:val="both"/>
              <w:rPr>
                <w:sz w:val="26"/>
                <w:szCs w:val="26"/>
                <w:lang w:val="pt-BR"/>
              </w:rPr>
            </w:pPr>
            <w:r w:rsidRPr="006B4D01">
              <w:rPr>
                <w:sz w:val="26"/>
                <w:szCs w:val="26"/>
                <w:lang w:val="pt-BR"/>
              </w:rPr>
              <w:t>Tài sản tài chính</w:t>
            </w:r>
          </w:p>
        </w:tc>
        <w:tc>
          <w:tcPr>
            <w:tcW w:w="993"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992" w:type="dxa"/>
            <w:vAlign w:val="center"/>
          </w:tcPr>
          <w:p w:rsidR="00922071" w:rsidRPr="006B4D01" w:rsidRDefault="00922071" w:rsidP="00EB72E1">
            <w:pPr>
              <w:spacing w:before="40" w:after="40" w:line="264" w:lineRule="auto"/>
              <w:jc w:val="both"/>
              <w:rPr>
                <w:bCs/>
                <w:i/>
                <w:sz w:val="26"/>
                <w:szCs w:val="26"/>
                <w:lang w:val="pt-BR"/>
              </w:rPr>
            </w:pPr>
          </w:p>
        </w:tc>
        <w:tc>
          <w:tcPr>
            <w:tcW w:w="85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c>
          <w:tcPr>
            <w:tcW w:w="1021" w:type="dxa"/>
            <w:vAlign w:val="center"/>
          </w:tcPr>
          <w:p w:rsidR="00922071" w:rsidRPr="006B4D01" w:rsidRDefault="00922071" w:rsidP="00EB72E1">
            <w:pPr>
              <w:spacing w:before="40" w:after="40" w:line="264" w:lineRule="auto"/>
              <w:jc w:val="both"/>
              <w:rPr>
                <w:bCs/>
                <w:i/>
                <w:sz w:val="26"/>
                <w:szCs w:val="26"/>
                <w:lang w:val="pt-BR"/>
              </w:rPr>
            </w:pPr>
          </w:p>
        </w:tc>
        <w:tc>
          <w:tcPr>
            <w:tcW w:w="850" w:type="dxa"/>
            <w:vAlign w:val="center"/>
          </w:tcPr>
          <w:p w:rsidR="00922071" w:rsidRPr="006B4D01" w:rsidRDefault="00922071" w:rsidP="00EB72E1">
            <w:pPr>
              <w:spacing w:before="40" w:after="40" w:line="264" w:lineRule="auto"/>
              <w:jc w:val="both"/>
              <w:rPr>
                <w:bCs/>
                <w:i/>
                <w:sz w:val="26"/>
                <w:szCs w:val="26"/>
                <w:lang w:val="pt-BR"/>
              </w:rPr>
            </w:pPr>
          </w:p>
        </w:tc>
      </w:tr>
    </w:tbl>
    <w:p w:rsidR="00922071" w:rsidRPr="006B4D01" w:rsidRDefault="001B2941" w:rsidP="00864F9E">
      <w:pPr>
        <w:spacing w:before="240" w:line="360" w:lineRule="auto"/>
        <w:jc w:val="center"/>
        <w:rPr>
          <w:b/>
          <w:sz w:val="26"/>
          <w:szCs w:val="26"/>
          <w:lang w:val="pt-BR"/>
        </w:rPr>
      </w:pPr>
      <w:r>
        <w:rPr>
          <w:b/>
          <w:sz w:val="26"/>
          <w:szCs w:val="26"/>
          <w:lang w:val="pt-BR"/>
        </w:rPr>
        <w:t>Bảng 13.1 (tiếp):</w:t>
      </w:r>
      <w:r w:rsidR="00922071" w:rsidRPr="006B4D01">
        <w:rPr>
          <w:b/>
          <w:sz w:val="26"/>
          <w:szCs w:val="26"/>
          <w:lang w:val="pt-BR"/>
        </w:rPr>
        <w:t xml:space="preserve"> </w:t>
      </w:r>
      <w:r w:rsidR="00D043DE">
        <w:rPr>
          <w:b/>
          <w:sz w:val="26"/>
          <w:szCs w:val="26"/>
          <w:lang w:val="pt-BR"/>
        </w:rPr>
        <w:t>B</w:t>
      </w:r>
      <w:r w:rsidR="00922071" w:rsidRPr="006B4D01">
        <w:rPr>
          <w:b/>
          <w:sz w:val="26"/>
          <w:szCs w:val="26"/>
          <w:lang w:val="pt-BR"/>
        </w:rPr>
        <w:t>ảng tổng kết tài sản đầu kỳ</w:t>
      </w:r>
    </w:p>
    <w:p w:rsidR="00922071" w:rsidRPr="006B4D01" w:rsidRDefault="00864F9E" w:rsidP="001B2941">
      <w:pPr>
        <w:spacing w:line="360" w:lineRule="auto"/>
        <w:ind w:firstLine="709"/>
        <w:jc w:val="right"/>
        <w:rPr>
          <w:b/>
          <w:bCs/>
          <w:iCs/>
          <w:sz w:val="26"/>
          <w:szCs w:val="26"/>
          <w:lang w:val="pt-BR"/>
        </w:rPr>
      </w:pPr>
      <w:r>
        <w:rPr>
          <w:b/>
          <w:bCs/>
          <w:iCs/>
          <w:sz w:val="26"/>
          <w:szCs w:val="26"/>
          <w:lang w:val="pt-BR"/>
        </w:rPr>
        <w:t>Bên tài sản N</w:t>
      </w:r>
      <w:r w:rsidR="00922071" w:rsidRPr="006B4D01">
        <w:rPr>
          <w:b/>
          <w:bCs/>
          <w:iCs/>
          <w:sz w:val="26"/>
          <w:szCs w:val="26"/>
          <w:lang w:val="pt-BR"/>
        </w:rPr>
        <w:t>ợ và của cải thuần</w:t>
      </w:r>
    </w:p>
    <w:tbl>
      <w:tblPr>
        <w:tblW w:w="10632"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2"/>
        <w:gridCol w:w="993"/>
        <w:gridCol w:w="850"/>
        <w:gridCol w:w="851"/>
        <w:gridCol w:w="850"/>
        <w:gridCol w:w="992"/>
        <w:gridCol w:w="851"/>
        <w:gridCol w:w="850"/>
        <w:gridCol w:w="993"/>
        <w:gridCol w:w="850"/>
      </w:tblGrid>
      <w:tr w:rsidR="00922071" w:rsidRPr="006B4D01" w:rsidTr="00864F9E">
        <w:trPr>
          <w:trHeight w:val="1529"/>
        </w:trPr>
        <w:tc>
          <w:tcPr>
            <w:tcW w:w="2552" w:type="dxa"/>
            <w:vAlign w:val="center"/>
          </w:tcPr>
          <w:p w:rsidR="00922071" w:rsidRPr="00864F9E" w:rsidRDefault="00922071" w:rsidP="00864F9E">
            <w:pPr>
              <w:spacing w:before="40" w:after="40" w:line="264" w:lineRule="auto"/>
              <w:ind w:firstLine="34"/>
              <w:jc w:val="center"/>
              <w:rPr>
                <w:b/>
                <w:bCs/>
                <w:sz w:val="26"/>
                <w:szCs w:val="26"/>
              </w:rPr>
            </w:pPr>
            <w:r w:rsidRPr="00864F9E">
              <w:rPr>
                <w:b/>
                <w:bCs/>
                <w:sz w:val="26"/>
                <w:szCs w:val="26"/>
              </w:rPr>
              <w:t>Lũy kế hay khối và những thay đổi về tài sản (Stocks and changes in assets)</w:t>
            </w:r>
          </w:p>
        </w:tc>
        <w:tc>
          <w:tcPr>
            <w:tcW w:w="993" w:type="dxa"/>
          </w:tcPr>
          <w:p w:rsidR="00922071" w:rsidRPr="00864F9E" w:rsidRDefault="00922071" w:rsidP="00864F9E">
            <w:pPr>
              <w:spacing w:before="40" w:after="40" w:line="264" w:lineRule="auto"/>
              <w:ind w:firstLine="34"/>
              <w:jc w:val="center"/>
              <w:rPr>
                <w:b/>
                <w:bCs/>
                <w:sz w:val="26"/>
                <w:szCs w:val="26"/>
              </w:rPr>
            </w:pPr>
            <w:r w:rsidRPr="00864F9E">
              <w:rPr>
                <w:b/>
                <w:bCs/>
                <w:sz w:val="26"/>
                <w:szCs w:val="26"/>
              </w:rPr>
              <w:t>Khu vực phi tài chính</w:t>
            </w:r>
          </w:p>
        </w:tc>
        <w:tc>
          <w:tcPr>
            <w:tcW w:w="850" w:type="dxa"/>
          </w:tcPr>
          <w:p w:rsidR="00922071" w:rsidRPr="00864F9E" w:rsidRDefault="00922071" w:rsidP="00864F9E">
            <w:pPr>
              <w:spacing w:before="40" w:after="40" w:line="264" w:lineRule="auto"/>
              <w:ind w:firstLine="34"/>
              <w:jc w:val="center"/>
              <w:rPr>
                <w:b/>
                <w:bCs/>
                <w:sz w:val="26"/>
                <w:szCs w:val="26"/>
              </w:rPr>
            </w:pPr>
            <w:r w:rsidRPr="00864F9E">
              <w:rPr>
                <w:b/>
                <w:bCs/>
                <w:sz w:val="26"/>
                <w:szCs w:val="26"/>
              </w:rPr>
              <w:t>Khu vực tài chính</w:t>
            </w:r>
          </w:p>
        </w:tc>
        <w:tc>
          <w:tcPr>
            <w:tcW w:w="851" w:type="dxa"/>
          </w:tcPr>
          <w:p w:rsidR="00922071" w:rsidRPr="00864F9E" w:rsidRDefault="00922071" w:rsidP="00864F9E">
            <w:pPr>
              <w:spacing w:before="40" w:after="40" w:line="264" w:lineRule="auto"/>
              <w:ind w:firstLine="34"/>
              <w:jc w:val="center"/>
              <w:rPr>
                <w:b/>
                <w:bCs/>
                <w:sz w:val="26"/>
                <w:szCs w:val="26"/>
              </w:rPr>
            </w:pPr>
            <w:r w:rsidRPr="00864F9E">
              <w:rPr>
                <w:b/>
                <w:bCs/>
                <w:sz w:val="26"/>
                <w:szCs w:val="26"/>
              </w:rPr>
              <w:t>Khu vực Nhà nước</w:t>
            </w:r>
          </w:p>
        </w:tc>
        <w:tc>
          <w:tcPr>
            <w:tcW w:w="850" w:type="dxa"/>
          </w:tcPr>
          <w:p w:rsidR="00922071" w:rsidRPr="00864F9E" w:rsidRDefault="00922071" w:rsidP="00864F9E">
            <w:pPr>
              <w:spacing w:before="40" w:after="40" w:line="264" w:lineRule="auto"/>
              <w:ind w:firstLine="34"/>
              <w:jc w:val="center"/>
              <w:rPr>
                <w:b/>
                <w:bCs/>
                <w:sz w:val="26"/>
                <w:szCs w:val="26"/>
              </w:rPr>
            </w:pPr>
            <w:r w:rsidRPr="00864F9E">
              <w:rPr>
                <w:b/>
                <w:bCs/>
                <w:sz w:val="26"/>
                <w:szCs w:val="26"/>
              </w:rPr>
              <w:t>Khu vực hộ gia đình</w:t>
            </w:r>
          </w:p>
        </w:tc>
        <w:tc>
          <w:tcPr>
            <w:tcW w:w="992" w:type="dxa"/>
          </w:tcPr>
          <w:p w:rsidR="00922071" w:rsidRPr="00864F9E" w:rsidRDefault="00922071" w:rsidP="00864F9E">
            <w:pPr>
              <w:spacing w:before="40" w:after="40" w:line="264" w:lineRule="auto"/>
              <w:ind w:firstLine="34"/>
              <w:jc w:val="center"/>
              <w:rPr>
                <w:b/>
                <w:bCs/>
                <w:sz w:val="26"/>
                <w:szCs w:val="26"/>
              </w:rPr>
            </w:pPr>
            <w:r w:rsidRPr="00864F9E">
              <w:rPr>
                <w:b/>
                <w:bCs/>
                <w:sz w:val="26"/>
                <w:szCs w:val="26"/>
              </w:rPr>
              <w:t>Khu vực không vị lợi phục vụ HGĐ</w:t>
            </w:r>
          </w:p>
        </w:tc>
        <w:tc>
          <w:tcPr>
            <w:tcW w:w="851" w:type="dxa"/>
          </w:tcPr>
          <w:p w:rsidR="00922071" w:rsidRPr="00864F9E" w:rsidRDefault="00922071" w:rsidP="00864F9E">
            <w:pPr>
              <w:spacing w:before="40" w:after="40" w:line="264" w:lineRule="auto"/>
              <w:ind w:firstLine="34"/>
              <w:jc w:val="center"/>
              <w:rPr>
                <w:b/>
                <w:bCs/>
                <w:sz w:val="26"/>
                <w:szCs w:val="26"/>
              </w:rPr>
            </w:pPr>
            <w:r w:rsidRPr="00864F9E">
              <w:rPr>
                <w:b/>
                <w:bCs/>
                <w:sz w:val="26"/>
                <w:szCs w:val="26"/>
              </w:rPr>
              <w:t>Tổng nền kinh tế</w:t>
            </w:r>
          </w:p>
        </w:tc>
        <w:tc>
          <w:tcPr>
            <w:tcW w:w="850" w:type="dxa"/>
          </w:tcPr>
          <w:p w:rsidR="00922071" w:rsidRPr="00864F9E" w:rsidRDefault="009B640A" w:rsidP="00864F9E">
            <w:pPr>
              <w:spacing w:before="40" w:after="40" w:line="264" w:lineRule="auto"/>
              <w:ind w:firstLine="34"/>
              <w:jc w:val="center"/>
              <w:rPr>
                <w:b/>
                <w:bCs/>
                <w:sz w:val="26"/>
                <w:szCs w:val="26"/>
              </w:rPr>
            </w:pPr>
            <w:r w:rsidRPr="00864F9E">
              <w:rPr>
                <w:b/>
                <w:bCs/>
                <w:sz w:val="26"/>
                <w:szCs w:val="26"/>
              </w:rPr>
              <w:t>Phần còn lại của Thế giới</w:t>
            </w:r>
          </w:p>
        </w:tc>
        <w:tc>
          <w:tcPr>
            <w:tcW w:w="993" w:type="dxa"/>
          </w:tcPr>
          <w:p w:rsidR="00922071" w:rsidRPr="00864F9E" w:rsidRDefault="00922071" w:rsidP="00864F9E">
            <w:pPr>
              <w:spacing w:before="40" w:after="40" w:line="264" w:lineRule="auto"/>
              <w:ind w:firstLine="34"/>
              <w:jc w:val="center"/>
              <w:rPr>
                <w:b/>
                <w:bCs/>
                <w:sz w:val="26"/>
                <w:szCs w:val="26"/>
              </w:rPr>
            </w:pPr>
            <w:r w:rsidRPr="00864F9E">
              <w:rPr>
                <w:b/>
                <w:bCs/>
                <w:sz w:val="26"/>
                <w:szCs w:val="26"/>
              </w:rPr>
              <w:t>Sản ph</w:t>
            </w:r>
            <w:r w:rsidR="007A1C17" w:rsidRPr="00864F9E">
              <w:rPr>
                <w:b/>
                <w:bCs/>
                <w:sz w:val="26"/>
                <w:szCs w:val="26"/>
              </w:rPr>
              <w:t>ẩ</w:t>
            </w:r>
            <w:r w:rsidRPr="00864F9E">
              <w:rPr>
                <w:b/>
                <w:bCs/>
                <w:sz w:val="26"/>
                <w:szCs w:val="26"/>
              </w:rPr>
              <w:t>m vật chất và dịch vụ</w:t>
            </w:r>
          </w:p>
        </w:tc>
        <w:tc>
          <w:tcPr>
            <w:tcW w:w="850" w:type="dxa"/>
          </w:tcPr>
          <w:p w:rsidR="00922071" w:rsidRPr="00864F9E" w:rsidRDefault="00922071" w:rsidP="00864F9E">
            <w:pPr>
              <w:spacing w:before="40" w:after="40" w:line="264" w:lineRule="auto"/>
              <w:ind w:firstLine="34"/>
              <w:jc w:val="center"/>
              <w:rPr>
                <w:b/>
                <w:bCs/>
                <w:sz w:val="26"/>
                <w:szCs w:val="26"/>
              </w:rPr>
            </w:pPr>
            <w:r w:rsidRPr="00864F9E">
              <w:rPr>
                <w:b/>
                <w:bCs/>
                <w:sz w:val="26"/>
                <w:szCs w:val="26"/>
              </w:rPr>
              <w:t>Tổng cộng</w:t>
            </w:r>
          </w:p>
        </w:tc>
      </w:tr>
      <w:tr w:rsidR="00922071" w:rsidRPr="006B4D01" w:rsidTr="00864F9E">
        <w:tc>
          <w:tcPr>
            <w:tcW w:w="2552" w:type="dxa"/>
            <w:vAlign w:val="center"/>
          </w:tcPr>
          <w:p w:rsidR="00922071" w:rsidRPr="006B4D01" w:rsidRDefault="00780F4B" w:rsidP="00864F9E">
            <w:pPr>
              <w:spacing w:before="40" w:after="40" w:line="264" w:lineRule="auto"/>
              <w:ind w:firstLine="34"/>
              <w:jc w:val="both"/>
              <w:rPr>
                <w:bCs/>
                <w:i/>
                <w:sz w:val="26"/>
                <w:szCs w:val="26"/>
                <w:lang w:val="pt-BR"/>
              </w:rPr>
            </w:pPr>
            <w:r>
              <w:rPr>
                <w:sz w:val="26"/>
                <w:szCs w:val="26"/>
              </w:rPr>
              <w:t>Tài sản N</w:t>
            </w:r>
            <w:r w:rsidR="00922071" w:rsidRPr="006B4D01">
              <w:rPr>
                <w:sz w:val="26"/>
                <w:szCs w:val="26"/>
              </w:rPr>
              <w:t>ợ</w:t>
            </w:r>
          </w:p>
        </w:tc>
        <w:tc>
          <w:tcPr>
            <w:tcW w:w="993" w:type="dxa"/>
            <w:vAlign w:val="center"/>
          </w:tcPr>
          <w:p w:rsidR="00922071" w:rsidRPr="006B4D01" w:rsidRDefault="00922071" w:rsidP="00864F9E">
            <w:pPr>
              <w:spacing w:before="40" w:after="40" w:line="264" w:lineRule="auto"/>
              <w:ind w:firstLine="34"/>
              <w:jc w:val="both"/>
              <w:rPr>
                <w:bCs/>
                <w:i/>
                <w:sz w:val="26"/>
                <w:szCs w:val="26"/>
                <w:lang w:val="pt-BR"/>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2"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3"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r>
      <w:tr w:rsidR="00922071" w:rsidRPr="006B4D01" w:rsidTr="00864F9E">
        <w:tc>
          <w:tcPr>
            <w:tcW w:w="2552" w:type="dxa"/>
            <w:vAlign w:val="center"/>
          </w:tcPr>
          <w:p w:rsidR="00922071" w:rsidRPr="006B4D01" w:rsidRDefault="00922071" w:rsidP="00864F9E">
            <w:pPr>
              <w:spacing w:before="40" w:after="40" w:line="264" w:lineRule="auto"/>
              <w:ind w:firstLine="34"/>
              <w:jc w:val="both"/>
              <w:rPr>
                <w:bCs/>
                <w:i/>
                <w:sz w:val="26"/>
                <w:szCs w:val="26"/>
                <w:lang w:val="pt-BR"/>
              </w:rPr>
            </w:pPr>
          </w:p>
        </w:tc>
        <w:tc>
          <w:tcPr>
            <w:tcW w:w="993" w:type="dxa"/>
            <w:vAlign w:val="center"/>
          </w:tcPr>
          <w:p w:rsidR="00922071" w:rsidRPr="006B4D01" w:rsidRDefault="00922071" w:rsidP="00864F9E">
            <w:pPr>
              <w:spacing w:before="40" w:after="40" w:line="264" w:lineRule="auto"/>
              <w:ind w:firstLine="34"/>
              <w:jc w:val="both"/>
              <w:rPr>
                <w:bCs/>
                <w:i/>
                <w:sz w:val="26"/>
                <w:szCs w:val="26"/>
                <w:lang w:val="pt-BR"/>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2"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3"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r>
      <w:tr w:rsidR="00922071" w:rsidRPr="006B4D01" w:rsidTr="00864F9E">
        <w:tc>
          <w:tcPr>
            <w:tcW w:w="2552" w:type="dxa"/>
            <w:vAlign w:val="center"/>
          </w:tcPr>
          <w:p w:rsidR="00922071" w:rsidRPr="006B4D01" w:rsidRDefault="00922071" w:rsidP="00864F9E">
            <w:pPr>
              <w:spacing w:before="40" w:after="40" w:line="264" w:lineRule="auto"/>
              <w:ind w:firstLine="34"/>
              <w:jc w:val="both"/>
              <w:rPr>
                <w:bCs/>
                <w:i/>
                <w:sz w:val="26"/>
                <w:szCs w:val="26"/>
                <w:lang w:val="pt-BR"/>
              </w:rPr>
            </w:pPr>
          </w:p>
        </w:tc>
        <w:tc>
          <w:tcPr>
            <w:tcW w:w="993" w:type="dxa"/>
            <w:vAlign w:val="center"/>
          </w:tcPr>
          <w:p w:rsidR="00922071" w:rsidRPr="006B4D01" w:rsidRDefault="00922071" w:rsidP="00864F9E">
            <w:pPr>
              <w:spacing w:before="40" w:after="40" w:line="264" w:lineRule="auto"/>
              <w:ind w:firstLine="34"/>
              <w:jc w:val="both"/>
              <w:rPr>
                <w:bCs/>
                <w:i/>
                <w:sz w:val="26"/>
                <w:szCs w:val="26"/>
                <w:lang w:val="pt-BR"/>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2"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3"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r>
      <w:tr w:rsidR="00922071" w:rsidRPr="006B4D01" w:rsidTr="00864F9E">
        <w:tc>
          <w:tcPr>
            <w:tcW w:w="2552" w:type="dxa"/>
            <w:vAlign w:val="center"/>
          </w:tcPr>
          <w:p w:rsidR="00922071" w:rsidRPr="006B4D01" w:rsidRDefault="00922071" w:rsidP="00864F9E">
            <w:pPr>
              <w:spacing w:before="40" w:after="40" w:line="264" w:lineRule="auto"/>
              <w:ind w:firstLine="34"/>
              <w:jc w:val="both"/>
              <w:rPr>
                <w:bCs/>
                <w:i/>
                <w:sz w:val="26"/>
                <w:szCs w:val="26"/>
                <w:lang w:val="pt-BR"/>
              </w:rPr>
            </w:pPr>
          </w:p>
        </w:tc>
        <w:tc>
          <w:tcPr>
            <w:tcW w:w="993" w:type="dxa"/>
            <w:vAlign w:val="center"/>
          </w:tcPr>
          <w:p w:rsidR="00922071" w:rsidRPr="006B4D01" w:rsidRDefault="00922071" w:rsidP="00864F9E">
            <w:pPr>
              <w:spacing w:before="40" w:after="40" w:line="264" w:lineRule="auto"/>
              <w:ind w:firstLine="34"/>
              <w:jc w:val="both"/>
              <w:rPr>
                <w:bCs/>
                <w:i/>
                <w:sz w:val="26"/>
                <w:szCs w:val="26"/>
                <w:lang w:val="pt-BR"/>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2"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3"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r>
      <w:tr w:rsidR="00922071" w:rsidRPr="006B4D01" w:rsidTr="00864F9E">
        <w:tc>
          <w:tcPr>
            <w:tcW w:w="2552" w:type="dxa"/>
            <w:vAlign w:val="center"/>
          </w:tcPr>
          <w:p w:rsidR="00922071" w:rsidRPr="006B4D01" w:rsidRDefault="00922071" w:rsidP="00864F9E">
            <w:pPr>
              <w:spacing w:before="40" w:after="40" w:line="264" w:lineRule="auto"/>
              <w:ind w:firstLine="34"/>
              <w:jc w:val="both"/>
              <w:rPr>
                <w:bCs/>
                <w:i/>
                <w:sz w:val="26"/>
                <w:szCs w:val="26"/>
                <w:lang w:val="pt-BR"/>
              </w:rPr>
            </w:pPr>
            <w:r w:rsidRPr="006B4D01">
              <w:rPr>
                <w:b/>
                <w:bCs/>
                <w:i/>
                <w:iCs/>
                <w:sz w:val="26"/>
                <w:szCs w:val="26"/>
              </w:rPr>
              <w:t>Của cải thuần</w:t>
            </w:r>
          </w:p>
        </w:tc>
        <w:tc>
          <w:tcPr>
            <w:tcW w:w="993" w:type="dxa"/>
            <w:vAlign w:val="center"/>
          </w:tcPr>
          <w:p w:rsidR="00922071" w:rsidRPr="006B4D01" w:rsidRDefault="00922071" w:rsidP="00864F9E">
            <w:pPr>
              <w:spacing w:before="40" w:after="40" w:line="264" w:lineRule="auto"/>
              <w:ind w:firstLine="34"/>
              <w:jc w:val="both"/>
              <w:rPr>
                <w:bCs/>
                <w:i/>
                <w:sz w:val="26"/>
                <w:szCs w:val="26"/>
                <w:lang w:val="pt-BR"/>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2" w:type="dxa"/>
            <w:vAlign w:val="center"/>
          </w:tcPr>
          <w:p w:rsidR="00922071" w:rsidRPr="006B4D01" w:rsidRDefault="00922071" w:rsidP="00864F9E">
            <w:pPr>
              <w:spacing w:before="40" w:after="40" w:line="264" w:lineRule="auto"/>
              <w:ind w:firstLine="34"/>
              <w:jc w:val="both"/>
              <w:rPr>
                <w:bCs/>
                <w:i/>
                <w:sz w:val="26"/>
                <w:szCs w:val="26"/>
              </w:rPr>
            </w:pPr>
          </w:p>
        </w:tc>
        <w:tc>
          <w:tcPr>
            <w:tcW w:w="851"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c>
          <w:tcPr>
            <w:tcW w:w="993" w:type="dxa"/>
            <w:vAlign w:val="center"/>
          </w:tcPr>
          <w:p w:rsidR="00922071" w:rsidRPr="006B4D01" w:rsidRDefault="00922071" w:rsidP="00864F9E">
            <w:pPr>
              <w:spacing w:before="40" w:after="40" w:line="264" w:lineRule="auto"/>
              <w:ind w:firstLine="34"/>
              <w:jc w:val="both"/>
              <w:rPr>
                <w:bCs/>
                <w:i/>
                <w:sz w:val="26"/>
                <w:szCs w:val="26"/>
              </w:rPr>
            </w:pPr>
          </w:p>
        </w:tc>
        <w:tc>
          <w:tcPr>
            <w:tcW w:w="850" w:type="dxa"/>
            <w:vAlign w:val="center"/>
          </w:tcPr>
          <w:p w:rsidR="00922071" w:rsidRPr="006B4D01" w:rsidRDefault="00922071" w:rsidP="00864F9E">
            <w:pPr>
              <w:spacing w:before="40" w:after="40" w:line="264" w:lineRule="auto"/>
              <w:ind w:firstLine="34"/>
              <w:jc w:val="both"/>
              <w:rPr>
                <w:bCs/>
                <w:i/>
                <w:sz w:val="26"/>
                <w:szCs w:val="26"/>
              </w:rPr>
            </w:pPr>
          </w:p>
        </w:tc>
      </w:tr>
    </w:tbl>
    <w:p w:rsidR="00272EC5" w:rsidRDefault="00272EC5" w:rsidP="00364A1C">
      <w:pPr>
        <w:spacing w:before="60" w:line="360" w:lineRule="auto"/>
        <w:ind w:firstLine="709"/>
        <w:jc w:val="both"/>
        <w:rPr>
          <w:b/>
          <w:sz w:val="26"/>
          <w:szCs w:val="26"/>
          <w:lang w:val="pt-BR"/>
        </w:rPr>
      </w:pPr>
    </w:p>
    <w:p w:rsidR="00780F4B" w:rsidRDefault="00780F4B" w:rsidP="00364A1C">
      <w:pPr>
        <w:spacing w:before="60" w:line="360" w:lineRule="auto"/>
        <w:ind w:firstLine="709"/>
        <w:jc w:val="both"/>
        <w:rPr>
          <w:b/>
          <w:sz w:val="26"/>
          <w:szCs w:val="26"/>
          <w:lang w:val="pt-BR"/>
        </w:rPr>
      </w:pPr>
    </w:p>
    <w:p w:rsidR="00922071" w:rsidRPr="006B4D01" w:rsidRDefault="00922071" w:rsidP="00364A1C">
      <w:pPr>
        <w:spacing w:before="60" w:line="360" w:lineRule="auto"/>
        <w:ind w:firstLine="709"/>
        <w:jc w:val="both"/>
        <w:rPr>
          <w:b/>
          <w:sz w:val="26"/>
          <w:szCs w:val="26"/>
          <w:lang w:val="pt-BR"/>
        </w:rPr>
      </w:pPr>
      <w:r w:rsidRPr="006B4D01">
        <w:rPr>
          <w:b/>
          <w:sz w:val="26"/>
          <w:szCs w:val="26"/>
          <w:lang w:val="pt-BR"/>
        </w:rPr>
        <w:lastRenderedPageBreak/>
        <w:t xml:space="preserve">II. </w:t>
      </w:r>
      <w:r w:rsidR="00780F4B">
        <w:rPr>
          <w:b/>
          <w:sz w:val="26"/>
          <w:szCs w:val="26"/>
          <w:lang w:val="pt-BR"/>
        </w:rPr>
        <w:t xml:space="preserve">TÀI KHOẢN THỨ HAI: NHỮNG THAY ĐỔI TRONG BẢNG TỔNG KẾT TÀI SẢN </w:t>
      </w:r>
    </w:p>
    <w:p w:rsidR="0092207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2.96.</w:t>
      </w:r>
      <w:r w:rsidRPr="006B4D01">
        <w:rPr>
          <w:sz w:val="26"/>
          <w:szCs w:val="26"/>
          <w:lang w:val="pt-BR"/>
        </w:rPr>
        <w:t xml:space="preserve"> Những thay đổi trong bảng tổng kết tài sản</w:t>
      </w:r>
      <w:r w:rsidR="008520BF">
        <w:rPr>
          <w:sz w:val="26"/>
          <w:szCs w:val="26"/>
          <w:lang w:val="pt-BR"/>
        </w:rPr>
        <w:t xml:space="preserve"> </w:t>
      </w:r>
      <w:r w:rsidRPr="006B4D01">
        <w:rPr>
          <w:sz w:val="26"/>
          <w:szCs w:val="26"/>
          <w:lang w:val="pt-BR"/>
        </w:rPr>
        <w:t>(bảng 13.2) biểu thị những t</w:t>
      </w:r>
      <w:r w:rsidR="00780F4B">
        <w:rPr>
          <w:sz w:val="26"/>
          <w:szCs w:val="26"/>
          <w:lang w:val="pt-BR"/>
        </w:rPr>
        <w:t>hay đổi về giá trị của tài sản Có, tài sản N</w:t>
      </w:r>
      <w:r w:rsidRPr="006B4D01">
        <w:rPr>
          <w:sz w:val="26"/>
          <w:szCs w:val="26"/>
          <w:lang w:val="pt-BR"/>
        </w:rPr>
        <w:t xml:space="preserve">ợ và của cải thuần diễn </w:t>
      </w:r>
      <w:r w:rsidR="00780F4B">
        <w:rPr>
          <w:sz w:val="26"/>
          <w:szCs w:val="26"/>
          <w:lang w:val="pt-BR"/>
        </w:rPr>
        <w:t>ra trong kỳ hạch toán. Tài sản C</w:t>
      </w:r>
      <w:r w:rsidRPr="006B4D01">
        <w:rPr>
          <w:sz w:val="26"/>
          <w:szCs w:val="26"/>
          <w:lang w:val="pt-BR"/>
        </w:rPr>
        <w:t xml:space="preserve">ó xuất hiện bên trái của </w:t>
      </w:r>
      <w:r w:rsidR="00780F4B">
        <w:rPr>
          <w:sz w:val="26"/>
          <w:szCs w:val="26"/>
          <w:lang w:val="pt-BR"/>
        </w:rPr>
        <w:t>bảng tổng kết tài sản, tài sản N</w:t>
      </w:r>
      <w:r w:rsidRPr="006B4D01">
        <w:rPr>
          <w:sz w:val="26"/>
          <w:szCs w:val="26"/>
          <w:lang w:val="pt-BR"/>
        </w:rPr>
        <w:t>ợ và của cải thuần xuất hiện bên phải. Của cải thuần là chỉ tiêu cân đối của bảng v</w:t>
      </w:r>
      <w:r w:rsidR="00780F4B">
        <w:rPr>
          <w:sz w:val="26"/>
          <w:szCs w:val="26"/>
          <w:lang w:val="pt-BR"/>
        </w:rPr>
        <w:t>à bằng chênh lệch giữa tài sản Có và tài sản N</w:t>
      </w:r>
      <w:r w:rsidRPr="006B4D01">
        <w:rPr>
          <w:sz w:val="26"/>
          <w:szCs w:val="26"/>
          <w:lang w:val="pt-BR"/>
        </w:rPr>
        <w:t>ợ.</w:t>
      </w:r>
    </w:p>
    <w:p w:rsidR="00922071" w:rsidRPr="006B4D01" w:rsidRDefault="008520BF" w:rsidP="00780F4B">
      <w:pPr>
        <w:spacing w:before="240" w:line="360" w:lineRule="auto"/>
        <w:ind w:firstLine="709"/>
        <w:jc w:val="center"/>
        <w:rPr>
          <w:b/>
          <w:bCs/>
          <w:sz w:val="26"/>
          <w:szCs w:val="26"/>
          <w:lang w:val="pt-BR"/>
        </w:rPr>
      </w:pPr>
      <w:r>
        <w:rPr>
          <w:b/>
          <w:spacing w:val="-4"/>
          <w:sz w:val="26"/>
          <w:szCs w:val="26"/>
          <w:lang w:val="pt-BR"/>
        </w:rPr>
        <w:t>Bảng 13.2:</w:t>
      </w:r>
      <w:r w:rsidR="00922071" w:rsidRPr="008B6B80">
        <w:rPr>
          <w:b/>
          <w:spacing w:val="-4"/>
          <w:sz w:val="26"/>
          <w:szCs w:val="26"/>
          <w:lang w:val="pt-BR"/>
        </w:rPr>
        <w:t xml:space="preserve"> Tài khoản những thay đổi trong bảng tổng kết tài sản </w:t>
      </w:r>
    </w:p>
    <w:p w:rsidR="00922071" w:rsidRPr="006B4D01" w:rsidRDefault="00922071" w:rsidP="008520BF">
      <w:pPr>
        <w:spacing w:line="360" w:lineRule="auto"/>
        <w:jc w:val="both"/>
        <w:rPr>
          <w:b/>
          <w:bCs/>
          <w:iCs/>
          <w:sz w:val="26"/>
          <w:szCs w:val="26"/>
          <w:lang w:val="pt-BR"/>
        </w:rPr>
      </w:pPr>
      <w:r w:rsidRPr="006B4D01">
        <w:rPr>
          <w:b/>
          <w:bCs/>
          <w:iCs/>
          <w:sz w:val="26"/>
          <w:szCs w:val="26"/>
          <w:lang w:val="pt-BR"/>
        </w:rPr>
        <w:t>Bên</w:t>
      </w:r>
      <w:r w:rsidR="00780F4B">
        <w:rPr>
          <w:b/>
          <w:sz w:val="26"/>
          <w:szCs w:val="26"/>
          <w:lang w:val="pt-BR"/>
        </w:rPr>
        <w:t xml:space="preserve"> tổng thay đổi tài sản C</w:t>
      </w:r>
      <w:r w:rsidRPr="006B4D01">
        <w:rPr>
          <w:b/>
          <w:sz w:val="26"/>
          <w:szCs w:val="26"/>
          <w:lang w:val="pt-BR"/>
        </w:rPr>
        <w:t>ó</w:t>
      </w:r>
    </w:p>
    <w:tbl>
      <w:tblPr>
        <w:tblW w:w="10490"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2"/>
        <w:gridCol w:w="851"/>
        <w:gridCol w:w="850"/>
        <w:gridCol w:w="851"/>
        <w:gridCol w:w="850"/>
        <w:gridCol w:w="993"/>
        <w:gridCol w:w="850"/>
        <w:gridCol w:w="851"/>
        <w:gridCol w:w="992"/>
        <w:gridCol w:w="850"/>
      </w:tblGrid>
      <w:tr w:rsidR="00922071" w:rsidRPr="006B4D01" w:rsidTr="00042517">
        <w:tc>
          <w:tcPr>
            <w:tcW w:w="2552" w:type="dxa"/>
            <w:tcBorders>
              <w:top w:val="double" w:sz="4" w:space="0" w:color="auto"/>
              <w:bottom w:val="double" w:sz="4" w:space="0" w:color="auto"/>
            </w:tcBorders>
            <w:vAlign w:val="center"/>
          </w:tcPr>
          <w:p w:rsidR="00922071" w:rsidRPr="00780F4B" w:rsidRDefault="00922071" w:rsidP="004F744D">
            <w:pPr>
              <w:spacing w:before="40" w:after="40" w:line="336" w:lineRule="auto"/>
              <w:jc w:val="center"/>
              <w:rPr>
                <w:b/>
                <w:bCs/>
                <w:sz w:val="26"/>
                <w:szCs w:val="26"/>
              </w:rPr>
            </w:pPr>
            <w:r w:rsidRPr="00780F4B">
              <w:rPr>
                <w:b/>
                <w:bCs/>
                <w:sz w:val="26"/>
                <w:szCs w:val="26"/>
              </w:rPr>
              <w:t>Lũy kế hay khối và những thay đổi về tài sản (Stocks and changes in assets)</w:t>
            </w:r>
          </w:p>
        </w:tc>
        <w:tc>
          <w:tcPr>
            <w:tcW w:w="851" w:type="dxa"/>
            <w:tcBorders>
              <w:top w:val="double" w:sz="4" w:space="0" w:color="auto"/>
              <w:bottom w:val="double" w:sz="4" w:space="0" w:color="auto"/>
            </w:tcBorders>
          </w:tcPr>
          <w:p w:rsidR="00922071" w:rsidRPr="00780F4B" w:rsidRDefault="00922071" w:rsidP="004F744D">
            <w:pPr>
              <w:spacing w:before="40" w:after="40" w:line="336" w:lineRule="auto"/>
              <w:jc w:val="center"/>
              <w:rPr>
                <w:b/>
                <w:bCs/>
                <w:sz w:val="26"/>
                <w:szCs w:val="26"/>
              </w:rPr>
            </w:pPr>
            <w:r w:rsidRPr="00780F4B">
              <w:rPr>
                <w:b/>
                <w:bCs/>
                <w:sz w:val="26"/>
                <w:szCs w:val="26"/>
              </w:rPr>
              <w:t>Khu vực phi tài chính</w:t>
            </w:r>
          </w:p>
        </w:tc>
        <w:tc>
          <w:tcPr>
            <w:tcW w:w="850" w:type="dxa"/>
            <w:tcBorders>
              <w:top w:val="double" w:sz="4" w:space="0" w:color="auto"/>
              <w:bottom w:val="double" w:sz="4" w:space="0" w:color="auto"/>
            </w:tcBorders>
          </w:tcPr>
          <w:p w:rsidR="00922071" w:rsidRPr="00780F4B" w:rsidRDefault="00922071" w:rsidP="004F744D">
            <w:pPr>
              <w:spacing w:before="40" w:after="40" w:line="336" w:lineRule="auto"/>
              <w:jc w:val="center"/>
              <w:rPr>
                <w:b/>
                <w:bCs/>
                <w:sz w:val="26"/>
                <w:szCs w:val="26"/>
                <w:lang w:val="pt-BR"/>
              </w:rPr>
            </w:pPr>
            <w:r w:rsidRPr="00780F4B">
              <w:rPr>
                <w:b/>
                <w:bCs/>
                <w:sz w:val="26"/>
                <w:szCs w:val="26"/>
                <w:lang w:val="pt-BR"/>
              </w:rPr>
              <w:t>Khu vực tài chính</w:t>
            </w:r>
          </w:p>
        </w:tc>
        <w:tc>
          <w:tcPr>
            <w:tcW w:w="851" w:type="dxa"/>
            <w:tcBorders>
              <w:top w:val="double" w:sz="4" w:space="0" w:color="auto"/>
              <w:bottom w:val="double" w:sz="4" w:space="0" w:color="auto"/>
            </w:tcBorders>
          </w:tcPr>
          <w:p w:rsidR="00922071" w:rsidRPr="00780F4B" w:rsidRDefault="00922071" w:rsidP="004F744D">
            <w:pPr>
              <w:spacing w:before="40" w:after="40" w:line="336" w:lineRule="auto"/>
              <w:jc w:val="center"/>
              <w:rPr>
                <w:b/>
                <w:bCs/>
                <w:sz w:val="26"/>
                <w:szCs w:val="26"/>
                <w:lang w:val="pt-BR"/>
              </w:rPr>
            </w:pPr>
            <w:r w:rsidRPr="00780F4B">
              <w:rPr>
                <w:b/>
                <w:bCs/>
                <w:sz w:val="26"/>
                <w:szCs w:val="26"/>
                <w:lang w:val="pt-BR"/>
              </w:rPr>
              <w:t>Khu vực Nhà nước</w:t>
            </w:r>
          </w:p>
        </w:tc>
        <w:tc>
          <w:tcPr>
            <w:tcW w:w="850" w:type="dxa"/>
            <w:tcBorders>
              <w:top w:val="double" w:sz="4" w:space="0" w:color="auto"/>
              <w:bottom w:val="double" w:sz="4" w:space="0" w:color="auto"/>
            </w:tcBorders>
          </w:tcPr>
          <w:p w:rsidR="00922071" w:rsidRPr="00780F4B" w:rsidRDefault="00922071" w:rsidP="004F744D">
            <w:pPr>
              <w:spacing w:before="40" w:after="40" w:line="336" w:lineRule="auto"/>
              <w:jc w:val="center"/>
              <w:rPr>
                <w:b/>
                <w:bCs/>
                <w:sz w:val="26"/>
                <w:szCs w:val="26"/>
                <w:lang w:val="pt-BR"/>
              </w:rPr>
            </w:pPr>
            <w:r w:rsidRPr="00780F4B">
              <w:rPr>
                <w:b/>
                <w:bCs/>
                <w:sz w:val="26"/>
                <w:szCs w:val="26"/>
                <w:lang w:val="pt-BR"/>
              </w:rPr>
              <w:t>Khu vực hộ gia đình</w:t>
            </w:r>
          </w:p>
        </w:tc>
        <w:tc>
          <w:tcPr>
            <w:tcW w:w="993" w:type="dxa"/>
            <w:tcBorders>
              <w:top w:val="double" w:sz="4" w:space="0" w:color="auto"/>
              <w:bottom w:val="double" w:sz="4" w:space="0" w:color="auto"/>
            </w:tcBorders>
          </w:tcPr>
          <w:p w:rsidR="00922071" w:rsidRPr="00780F4B" w:rsidRDefault="00922071" w:rsidP="004F744D">
            <w:pPr>
              <w:spacing w:before="40" w:after="40" w:line="336" w:lineRule="auto"/>
              <w:jc w:val="center"/>
              <w:rPr>
                <w:b/>
                <w:bCs/>
                <w:sz w:val="26"/>
                <w:szCs w:val="26"/>
                <w:lang w:val="pt-BR"/>
              </w:rPr>
            </w:pPr>
            <w:r w:rsidRPr="00780F4B">
              <w:rPr>
                <w:b/>
                <w:bCs/>
                <w:sz w:val="26"/>
                <w:szCs w:val="26"/>
                <w:lang w:val="pt-BR"/>
              </w:rPr>
              <w:t>Khu vực không vị lợi phục vụ HGĐ</w:t>
            </w:r>
          </w:p>
        </w:tc>
        <w:tc>
          <w:tcPr>
            <w:tcW w:w="850" w:type="dxa"/>
            <w:tcBorders>
              <w:top w:val="double" w:sz="4" w:space="0" w:color="auto"/>
              <w:bottom w:val="double" w:sz="4" w:space="0" w:color="auto"/>
            </w:tcBorders>
          </w:tcPr>
          <w:p w:rsidR="00922071" w:rsidRPr="00780F4B" w:rsidRDefault="00922071" w:rsidP="004F744D">
            <w:pPr>
              <w:spacing w:before="40" w:after="40" w:line="336" w:lineRule="auto"/>
              <w:jc w:val="center"/>
              <w:rPr>
                <w:b/>
                <w:bCs/>
                <w:sz w:val="26"/>
                <w:szCs w:val="26"/>
              </w:rPr>
            </w:pPr>
            <w:r w:rsidRPr="00780F4B">
              <w:rPr>
                <w:b/>
                <w:bCs/>
                <w:sz w:val="26"/>
                <w:szCs w:val="26"/>
              </w:rPr>
              <w:t>Tổng nền kinh tế</w:t>
            </w:r>
          </w:p>
        </w:tc>
        <w:tc>
          <w:tcPr>
            <w:tcW w:w="851" w:type="dxa"/>
            <w:tcBorders>
              <w:top w:val="double" w:sz="4" w:space="0" w:color="auto"/>
              <w:bottom w:val="double" w:sz="4" w:space="0" w:color="auto"/>
            </w:tcBorders>
          </w:tcPr>
          <w:p w:rsidR="00922071" w:rsidRPr="00780F4B" w:rsidRDefault="009B640A" w:rsidP="004F744D">
            <w:pPr>
              <w:spacing w:before="40" w:after="40" w:line="336" w:lineRule="auto"/>
              <w:jc w:val="center"/>
              <w:rPr>
                <w:b/>
                <w:bCs/>
                <w:sz w:val="26"/>
                <w:szCs w:val="26"/>
              </w:rPr>
            </w:pPr>
            <w:r w:rsidRPr="00780F4B">
              <w:rPr>
                <w:b/>
                <w:bCs/>
                <w:sz w:val="26"/>
                <w:szCs w:val="26"/>
              </w:rPr>
              <w:t>Phần còn lại của Thế giới</w:t>
            </w:r>
          </w:p>
        </w:tc>
        <w:tc>
          <w:tcPr>
            <w:tcW w:w="992" w:type="dxa"/>
            <w:tcBorders>
              <w:top w:val="double" w:sz="4" w:space="0" w:color="auto"/>
              <w:bottom w:val="double" w:sz="4" w:space="0" w:color="auto"/>
            </w:tcBorders>
          </w:tcPr>
          <w:p w:rsidR="00922071" w:rsidRPr="00780F4B" w:rsidRDefault="00922071" w:rsidP="004F744D">
            <w:pPr>
              <w:spacing w:before="40" w:after="40" w:line="336" w:lineRule="auto"/>
              <w:jc w:val="center"/>
              <w:rPr>
                <w:b/>
                <w:bCs/>
                <w:sz w:val="26"/>
                <w:szCs w:val="26"/>
              </w:rPr>
            </w:pPr>
            <w:r w:rsidRPr="00780F4B">
              <w:rPr>
                <w:b/>
                <w:bCs/>
                <w:sz w:val="26"/>
                <w:szCs w:val="26"/>
              </w:rPr>
              <w:t>Sản ph</w:t>
            </w:r>
            <w:r w:rsidR="00364A1C" w:rsidRPr="00780F4B">
              <w:rPr>
                <w:b/>
                <w:bCs/>
                <w:sz w:val="26"/>
                <w:szCs w:val="26"/>
              </w:rPr>
              <w:t>ẩ</w:t>
            </w:r>
            <w:r w:rsidRPr="00780F4B">
              <w:rPr>
                <w:b/>
                <w:bCs/>
                <w:sz w:val="26"/>
                <w:szCs w:val="26"/>
              </w:rPr>
              <w:t>m vật chất và dịch vụ</w:t>
            </w:r>
          </w:p>
        </w:tc>
        <w:tc>
          <w:tcPr>
            <w:tcW w:w="850" w:type="dxa"/>
            <w:tcBorders>
              <w:top w:val="double" w:sz="4" w:space="0" w:color="auto"/>
              <w:bottom w:val="double" w:sz="4" w:space="0" w:color="auto"/>
            </w:tcBorders>
          </w:tcPr>
          <w:p w:rsidR="00922071" w:rsidRPr="00780F4B" w:rsidRDefault="00922071" w:rsidP="004F744D">
            <w:pPr>
              <w:spacing w:before="40" w:after="40" w:line="336" w:lineRule="auto"/>
              <w:jc w:val="center"/>
              <w:rPr>
                <w:b/>
                <w:bCs/>
                <w:sz w:val="26"/>
                <w:szCs w:val="26"/>
              </w:rPr>
            </w:pPr>
            <w:r w:rsidRPr="00780F4B">
              <w:rPr>
                <w:b/>
                <w:bCs/>
                <w:sz w:val="26"/>
                <w:szCs w:val="26"/>
              </w:rPr>
              <w:t>Tổng cộng</w:t>
            </w:r>
          </w:p>
        </w:tc>
      </w:tr>
      <w:tr w:rsidR="00922071" w:rsidRPr="006B4D01" w:rsidTr="00042517">
        <w:tc>
          <w:tcPr>
            <w:tcW w:w="2552" w:type="dxa"/>
            <w:tcBorders>
              <w:top w:val="double" w:sz="4" w:space="0" w:color="auto"/>
            </w:tcBorders>
            <w:vAlign w:val="center"/>
          </w:tcPr>
          <w:p w:rsidR="00922071" w:rsidRPr="006B4D01" w:rsidRDefault="00922071" w:rsidP="00272EC5">
            <w:pPr>
              <w:spacing w:before="40" w:after="40" w:line="360" w:lineRule="auto"/>
              <w:jc w:val="both"/>
              <w:rPr>
                <w:sz w:val="26"/>
                <w:szCs w:val="26"/>
                <w:lang w:val="pt-BR"/>
              </w:rPr>
            </w:pPr>
            <w:r w:rsidRPr="006B4D01">
              <w:rPr>
                <w:sz w:val="26"/>
                <w:szCs w:val="26"/>
                <w:lang w:val="pt-BR"/>
              </w:rPr>
              <w:t>Tài sản phi tài chính</w:t>
            </w:r>
          </w:p>
        </w:tc>
        <w:tc>
          <w:tcPr>
            <w:tcW w:w="851"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850"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851"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850"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993"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850"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851"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992"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850"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r>
      <w:tr w:rsidR="00922071" w:rsidRPr="006B4D01" w:rsidTr="00042517">
        <w:tc>
          <w:tcPr>
            <w:tcW w:w="2552" w:type="dxa"/>
            <w:vAlign w:val="center"/>
          </w:tcPr>
          <w:p w:rsidR="00922071" w:rsidRPr="006B4D01" w:rsidRDefault="00922071" w:rsidP="00272EC5">
            <w:pPr>
              <w:spacing w:before="40" w:after="40" w:line="360" w:lineRule="auto"/>
              <w:jc w:val="both"/>
              <w:rPr>
                <w:sz w:val="26"/>
                <w:szCs w:val="26"/>
                <w:lang w:val="pt-BR"/>
              </w:rPr>
            </w:pPr>
            <w:r w:rsidRPr="006B4D01">
              <w:rPr>
                <w:sz w:val="26"/>
                <w:szCs w:val="26"/>
                <w:lang w:val="pt-BR"/>
              </w:rPr>
              <w:t xml:space="preserve">Tài sản sản xuất </w:t>
            </w: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993"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992"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r>
      <w:tr w:rsidR="00922071" w:rsidRPr="006B4D01" w:rsidTr="00042517">
        <w:tc>
          <w:tcPr>
            <w:tcW w:w="2552" w:type="dxa"/>
            <w:vAlign w:val="center"/>
          </w:tcPr>
          <w:p w:rsidR="00922071" w:rsidRPr="006B4D01" w:rsidRDefault="00922071" w:rsidP="00272EC5">
            <w:pPr>
              <w:spacing w:before="40" w:after="40" w:line="360" w:lineRule="auto"/>
              <w:jc w:val="both"/>
              <w:rPr>
                <w:sz w:val="26"/>
                <w:szCs w:val="26"/>
                <w:lang w:val="pt-BR"/>
              </w:rPr>
            </w:pPr>
            <w:r w:rsidRPr="006B4D01">
              <w:rPr>
                <w:sz w:val="26"/>
                <w:szCs w:val="26"/>
                <w:lang w:val="pt-BR"/>
              </w:rPr>
              <w:t>Tài sản không do sản xuất tạo ra</w:t>
            </w: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993"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992"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r>
      <w:tr w:rsidR="00922071" w:rsidRPr="006B4D01" w:rsidTr="00042517">
        <w:tc>
          <w:tcPr>
            <w:tcW w:w="2552" w:type="dxa"/>
            <w:vAlign w:val="center"/>
          </w:tcPr>
          <w:p w:rsidR="00922071" w:rsidRPr="006B4D01" w:rsidRDefault="00922071" w:rsidP="00272EC5">
            <w:pPr>
              <w:spacing w:before="40" w:after="40" w:line="360" w:lineRule="auto"/>
              <w:jc w:val="both"/>
              <w:rPr>
                <w:sz w:val="26"/>
                <w:szCs w:val="26"/>
                <w:lang w:val="pt-BR"/>
              </w:rPr>
            </w:pPr>
            <w:r w:rsidRPr="006B4D01">
              <w:rPr>
                <w:sz w:val="26"/>
                <w:szCs w:val="26"/>
                <w:lang w:val="pt-BR"/>
              </w:rPr>
              <w:t xml:space="preserve"> Tài sản tài chính</w:t>
            </w: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993"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c>
          <w:tcPr>
            <w:tcW w:w="851" w:type="dxa"/>
            <w:vAlign w:val="center"/>
          </w:tcPr>
          <w:p w:rsidR="00922071" w:rsidRPr="006B4D01" w:rsidRDefault="00922071" w:rsidP="00272EC5">
            <w:pPr>
              <w:spacing w:before="40" w:after="40" w:line="360" w:lineRule="auto"/>
              <w:jc w:val="both"/>
              <w:rPr>
                <w:bCs/>
                <w:i/>
                <w:sz w:val="26"/>
                <w:szCs w:val="26"/>
                <w:lang w:val="pt-BR"/>
              </w:rPr>
            </w:pPr>
          </w:p>
        </w:tc>
        <w:tc>
          <w:tcPr>
            <w:tcW w:w="992"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lang w:val="pt-BR"/>
              </w:rPr>
            </w:pPr>
          </w:p>
        </w:tc>
      </w:tr>
    </w:tbl>
    <w:p w:rsidR="00922071" w:rsidRPr="006B4D01" w:rsidRDefault="00922071" w:rsidP="00922071">
      <w:pPr>
        <w:spacing w:line="360" w:lineRule="auto"/>
        <w:ind w:firstLine="709"/>
        <w:jc w:val="both"/>
        <w:rPr>
          <w:b/>
          <w:sz w:val="26"/>
          <w:szCs w:val="26"/>
          <w:lang w:val="pt-BR"/>
        </w:rPr>
      </w:pPr>
    </w:p>
    <w:p w:rsidR="004F744D" w:rsidRDefault="004F744D" w:rsidP="00922071">
      <w:pPr>
        <w:spacing w:line="360" w:lineRule="auto"/>
        <w:ind w:firstLine="709"/>
        <w:jc w:val="center"/>
        <w:rPr>
          <w:b/>
          <w:sz w:val="26"/>
          <w:szCs w:val="26"/>
          <w:lang w:val="pt-BR"/>
        </w:rPr>
      </w:pPr>
    </w:p>
    <w:p w:rsidR="004F744D" w:rsidRDefault="004F744D" w:rsidP="00922071">
      <w:pPr>
        <w:spacing w:line="360" w:lineRule="auto"/>
        <w:ind w:firstLine="709"/>
        <w:jc w:val="center"/>
        <w:rPr>
          <w:b/>
          <w:sz w:val="26"/>
          <w:szCs w:val="26"/>
          <w:lang w:val="pt-BR"/>
        </w:rPr>
      </w:pPr>
    </w:p>
    <w:p w:rsidR="004F744D" w:rsidRDefault="004F744D" w:rsidP="00922071">
      <w:pPr>
        <w:spacing w:line="360" w:lineRule="auto"/>
        <w:ind w:firstLine="709"/>
        <w:jc w:val="center"/>
        <w:rPr>
          <w:b/>
          <w:sz w:val="26"/>
          <w:szCs w:val="26"/>
          <w:lang w:val="pt-BR"/>
        </w:rPr>
      </w:pPr>
    </w:p>
    <w:p w:rsidR="004F744D" w:rsidRDefault="004F744D" w:rsidP="00922071">
      <w:pPr>
        <w:spacing w:line="360" w:lineRule="auto"/>
        <w:ind w:firstLine="709"/>
        <w:jc w:val="center"/>
        <w:rPr>
          <w:b/>
          <w:sz w:val="26"/>
          <w:szCs w:val="26"/>
          <w:lang w:val="pt-BR"/>
        </w:rPr>
      </w:pPr>
    </w:p>
    <w:p w:rsidR="004F744D" w:rsidRDefault="004F744D" w:rsidP="00922071">
      <w:pPr>
        <w:spacing w:line="360" w:lineRule="auto"/>
        <w:ind w:firstLine="709"/>
        <w:jc w:val="center"/>
        <w:rPr>
          <w:b/>
          <w:sz w:val="26"/>
          <w:szCs w:val="26"/>
          <w:lang w:val="pt-BR"/>
        </w:rPr>
      </w:pPr>
    </w:p>
    <w:p w:rsidR="004F744D" w:rsidRDefault="004F744D" w:rsidP="00922071">
      <w:pPr>
        <w:spacing w:line="360" w:lineRule="auto"/>
        <w:ind w:firstLine="709"/>
        <w:jc w:val="center"/>
        <w:rPr>
          <w:b/>
          <w:sz w:val="26"/>
          <w:szCs w:val="26"/>
          <w:lang w:val="pt-BR"/>
        </w:rPr>
      </w:pPr>
    </w:p>
    <w:p w:rsidR="004F744D" w:rsidRDefault="004F744D" w:rsidP="00922071">
      <w:pPr>
        <w:spacing w:line="360" w:lineRule="auto"/>
        <w:ind w:firstLine="709"/>
        <w:jc w:val="center"/>
        <w:rPr>
          <w:b/>
          <w:sz w:val="26"/>
          <w:szCs w:val="26"/>
          <w:lang w:val="pt-BR"/>
        </w:rPr>
      </w:pPr>
    </w:p>
    <w:p w:rsidR="004F744D" w:rsidRDefault="004F744D" w:rsidP="00922071">
      <w:pPr>
        <w:spacing w:line="360" w:lineRule="auto"/>
        <w:ind w:firstLine="709"/>
        <w:jc w:val="center"/>
        <w:rPr>
          <w:b/>
          <w:sz w:val="26"/>
          <w:szCs w:val="26"/>
          <w:lang w:val="pt-BR"/>
        </w:rPr>
      </w:pPr>
    </w:p>
    <w:p w:rsidR="004F744D" w:rsidRDefault="004F744D" w:rsidP="00922071">
      <w:pPr>
        <w:spacing w:line="360" w:lineRule="auto"/>
        <w:ind w:firstLine="709"/>
        <w:jc w:val="center"/>
        <w:rPr>
          <w:b/>
          <w:sz w:val="26"/>
          <w:szCs w:val="26"/>
          <w:lang w:val="pt-BR"/>
        </w:rPr>
      </w:pPr>
    </w:p>
    <w:p w:rsidR="00922071" w:rsidRPr="00364A1C" w:rsidRDefault="008520BF" w:rsidP="00922071">
      <w:pPr>
        <w:spacing w:line="360" w:lineRule="auto"/>
        <w:ind w:firstLine="709"/>
        <w:jc w:val="center"/>
        <w:rPr>
          <w:b/>
          <w:sz w:val="26"/>
          <w:szCs w:val="26"/>
          <w:lang w:val="pt-BR"/>
        </w:rPr>
      </w:pPr>
      <w:r>
        <w:rPr>
          <w:b/>
          <w:sz w:val="26"/>
          <w:szCs w:val="26"/>
          <w:lang w:val="pt-BR"/>
        </w:rPr>
        <w:lastRenderedPageBreak/>
        <w:t>Bảng 13.2 (tiếp):</w:t>
      </w:r>
      <w:r w:rsidR="00922071" w:rsidRPr="00364A1C">
        <w:rPr>
          <w:b/>
          <w:sz w:val="26"/>
          <w:szCs w:val="26"/>
          <w:lang w:val="pt-BR"/>
        </w:rPr>
        <w:t xml:space="preserve"> Tài khoản những thay đổi trong bảng tổng kết tài sản </w:t>
      </w:r>
    </w:p>
    <w:p w:rsidR="00922071" w:rsidRPr="006B4D01" w:rsidRDefault="00922071" w:rsidP="00922071">
      <w:pPr>
        <w:spacing w:line="360" w:lineRule="auto"/>
        <w:ind w:firstLine="709"/>
        <w:jc w:val="both"/>
        <w:rPr>
          <w:b/>
          <w:bCs/>
          <w:sz w:val="26"/>
          <w:szCs w:val="26"/>
          <w:lang w:val="pt-BR"/>
        </w:rPr>
      </w:pPr>
      <w:r w:rsidRPr="006B4D01">
        <w:rPr>
          <w:b/>
          <w:bCs/>
          <w:sz w:val="26"/>
          <w:szCs w:val="26"/>
          <w:lang w:val="pt-BR"/>
        </w:rPr>
        <w:t xml:space="preserve">                                                                           </w:t>
      </w:r>
      <w:r w:rsidR="004F744D">
        <w:rPr>
          <w:b/>
          <w:bCs/>
          <w:sz w:val="26"/>
          <w:szCs w:val="26"/>
          <w:lang w:val="pt-BR"/>
        </w:rPr>
        <w:t xml:space="preserve">     Bên tổng thay đổi tài sản N</w:t>
      </w:r>
      <w:r w:rsidRPr="006B4D01">
        <w:rPr>
          <w:b/>
          <w:bCs/>
          <w:sz w:val="26"/>
          <w:szCs w:val="26"/>
          <w:lang w:val="pt-BR"/>
        </w:rPr>
        <w:t>ợ</w:t>
      </w:r>
    </w:p>
    <w:tbl>
      <w:tblPr>
        <w:tblW w:w="10660" w:type="dxa"/>
        <w:tblInd w:w="-8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3"/>
        <w:gridCol w:w="992"/>
        <w:gridCol w:w="850"/>
        <w:gridCol w:w="851"/>
        <w:gridCol w:w="850"/>
        <w:gridCol w:w="993"/>
        <w:gridCol w:w="850"/>
        <w:gridCol w:w="851"/>
        <w:gridCol w:w="1020"/>
        <w:gridCol w:w="850"/>
      </w:tblGrid>
      <w:tr w:rsidR="00922071" w:rsidRPr="006B4D01" w:rsidTr="004F744D">
        <w:tc>
          <w:tcPr>
            <w:tcW w:w="2553" w:type="dxa"/>
            <w:tcBorders>
              <w:top w:val="double" w:sz="4" w:space="0" w:color="auto"/>
              <w:bottom w:val="double" w:sz="4" w:space="0" w:color="auto"/>
            </w:tcBorders>
            <w:vAlign w:val="center"/>
          </w:tcPr>
          <w:p w:rsidR="00922071" w:rsidRPr="004F744D" w:rsidRDefault="00922071" w:rsidP="004F744D">
            <w:pPr>
              <w:spacing w:before="40" w:after="40" w:line="336" w:lineRule="auto"/>
              <w:jc w:val="center"/>
              <w:rPr>
                <w:b/>
                <w:bCs/>
                <w:sz w:val="26"/>
                <w:szCs w:val="26"/>
              </w:rPr>
            </w:pPr>
            <w:r w:rsidRPr="004F744D">
              <w:rPr>
                <w:b/>
                <w:bCs/>
                <w:sz w:val="26"/>
                <w:szCs w:val="26"/>
              </w:rPr>
              <w:t>Lũy kế hay khối và những thay đổi về tài sản (Stocks and changes in assets)</w:t>
            </w:r>
          </w:p>
        </w:tc>
        <w:tc>
          <w:tcPr>
            <w:tcW w:w="992" w:type="dxa"/>
            <w:tcBorders>
              <w:top w:val="double" w:sz="4" w:space="0" w:color="auto"/>
              <w:bottom w:val="double" w:sz="4" w:space="0" w:color="auto"/>
            </w:tcBorders>
          </w:tcPr>
          <w:p w:rsidR="00922071" w:rsidRPr="004F744D" w:rsidRDefault="00922071" w:rsidP="004F744D">
            <w:pPr>
              <w:spacing w:before="40" w:after="40" w:line="336" w:lineRule="auto"/>
              <w:jc w:val="center"/>
              <w:rPr>
                <w:b/>
                <w:bCs/>
                <w:sz w:val="26"/>
                <w:szCs w:val="26"/>
              </w:rPr>
            </w:pPr>
            <w:r w:rsidRPr="004F744D">
              <w:rPr>
                <w:b/>
                <w:bCs/>
                <w:sz w:val="26"/>
                <w:szCs w:val="26"/>
              </w:rPr>
              <w:t>Khu vực phi tài chính</w:t>
            </w:r>
          </w:p>
        </w:tc>
        <w:tc>
          <w:tcPr>
            <w:tcW w:w="850" w:type="dxa"/>
            <w:tcBorders>
              <w:top w:val="double" w:sz="4" w:space="0" w:color="auto"/>
              <w:bottom w:val="double" w:sz="4" w:space="0" w:color="auto"/>
            </w:tcBorders>
          </w:tcPr>
          <w:p w:rsidR="00922071" w:rsidRPr="004F744D" w:rsidRDefault="00922071" w:rsidP="004F744D">
            <w:pPr>
              <w:spacing w:before="40" w:after="40" w:line="336" w:lineRule="auto"/>
              <w:jc w:val="center"/>
              <w:rPr>
                <w:b/>
                <w:bCs/>
                <w:sz w:val="26"/>
                <w:szCs w:val="26"/>
              </w:rPr>
            </w:pPr>
            <w:r w:rsidRPr="004F744D">
              <w:rPr>
                <w:b/>
                <w:bCs/>
                <w:sz w:val="26"/>
                <w:szCs w:val="26"/>
              </w:rPr>
              <w:t>Khu vực tài chính</w:t>
            </w:r>
          </w:p>
        </w:tc>
        <w:tc>
          <w:tcPr>
            <w:tcW w:w="851" w:type="dxa"/>
            <w:tcBorders>
              <w:top w:val="double" w:sz="4" w:space="0" w:color="auto"/>
              <w:bottom w:val="double" w:sz="4" w:space="0" w:color="auto"/>
            </w:tcBorders>
          </w:tcPr>
          <w:p w:rsidR="00922071" w:rsidRPr="004F744D" w:rsidRDefault="00922071" w:rsidP="004F744D">
            <w:pPr>
              <w:spacing w:before="40" w:after="40" w:line="336" w:lineRule="auto"/>
              <w:jc w:val="center"/>
              <w:rPr>
                <w:b/>
                <w:bCs/>
                <w:sz w:val="26"/>
                <w:szCs w:val="26"/>
              </w:rPr>
            </w:pPr>
            <w:r w:rsidRPr="004F744D">
              <w:rPr>
                <w:b/>
                <w:bCs/>
                <w:sz w:val="26"/>
                <w:szCs w:val="26"/>
              </w:rPr>
              <w:t>Khu vực Nhà nước</w:t>
            </w:r>
          </w:p>
        </w:tc>
        <w:tc>
          <w:tcPr>
            <w:tcW w:w="850" w:type="dxa"/>
            <w:tcBorders>
              <w:top w:val="double" w:sz="4" w:space="0" w:color="auto"/>
              <w:bottom w:val="double" w:sz="4" w:space="0" w:color="auto"/>
            </w:tcBorders>
          </w:tcPr>
          <w:p w:rsidR="00922071" w:rsidRPr="004F744D" w:rsidRDefault="00922071" w:rsidP="004F744D">
            <w:pPr>
              <w:spacing w:before="40" w:after="40" w:line="336" w:lineRule="auto"/>
              <w:jc w:val="center"/>
              <w:rPr>
                <w:b/>
                <w:bCs/>
                <w:sz w:val="26"/>
                <w:szCs w:val="26"/>
              </w:rPr>
            </w:pPr>
            <w:r w:rsidRPr="004F744D">
              <w:rPr>
                <w:b/>
                <w:bCs/>
                <w:sz w:val="26"/>
                <w:szCs w:val="26"/>
              </w:rPr>
              <w:t>Khu vực hộ gia đình</w:t>
            </w:r>
          </w:p>
        </w:tc>
        <w:tc>
          <w:tcPr>
            <w:tcW w:w="993" w:type="dxa"/>
            <w:tcBorders>
              <w:top w:val="double" w:sz="4" w:space="0" w:color="auto"/>
              <w:bottom w:val="double" w:sz="4" w:space="0" w:color="auto"/>
            </w:tcBorders>
          </w:tcPr>
          <w:p w:rsidR="00922071" w:rsidRPr="004F744D" w:rsidRDefault="00922071" w:rsidP="004F744D">
            <w:pPr>
              <w:spacing w:before="40" w:after="40" w:line="336" w:lineRule="auto"/>
              <w:jc w:val="center"/>
              <w:rPr>
                <w:b/>
                <w:bCs/>
                <w:sz w:val="26"/>
                <w:szCs w:val="26"/>
              </w:rPr>
            </w:pPr>
            <w:r w:rsidRPr="004F744D">
              <w:rPr>
                <w:b/>
                <w:bCs/>
                <w:sz w:val="26"/>
                <w:szCs w:val="26"/>
              </w:rPr>
              <w:t>Khu vực không vị lợi phục vụ HGĐ</w:t>
            </w:r>
          </w:p>
        </w:tc>
        <w:tc>
          <w:tcPr>
            <w:tcW w:w="850" w:type="dxa"/>
            <w:tcBorders>
              <w:top w:val="double" w:sz="4" w:space="0" w:color="auto"/>
              <w:bottom w:val="double" w:sz="4" w:space="0" w:color="auto"/>
            </w:tcBorders>
          </w:tcPr>
          <w:p w:rsidR="00922071" w:rsidRPr="004F744D" w:rsidRDefault="00922071" w:rsidP="004F744D">
            <w:pPr>
              <w:spacing w:before="40" w:after="40" w:line="336" w:lineRule="auto"/>
              <w:jc w:val="center"/>
              <w:rPr>
                <w:b/>
                <w:bCs/>
                <w:sz w:val="26"/>
                <w:szCs w:val="26"/>
              </w:rPr>
            </w:pPr>
            <w:r w:rsidRPr="004F744D">
              <w:rPr>
                <w:b/>
                <w:bCs/>
                <w:sz w:val="26"/>
                <w:szCs w:val="26"/>
              </w:rPr>
              <w:t>Tổng nền kinh tế</w:t>
            </w:r>
          </w:p>
        </w:tc>
        <w:tc>
          <w:tcPr>
            <w:tcW w:w="851" w:type="dxa"/>
            <w:tcBorders>
              <w:top w:val="double" w:sz="4" w:space="0" w:color="auto"/>
              <w:bottom w:val="double" w:sz="4" w:space="0" w:color="auto"/>
            </w:tcBorders>
          </w:tcPr>
          <w:p w:rsidR="00922071" w:rsidRPr="004F744D" w:rsidRDefault="009B640A" w:rsidP="004F744D">
            <w:pPr>
              <w:spacing w:before="40" w:after="40" w:line="336" w:lineRule="auto"/>
              <w:jc w:val="center"/>
              <w:rPr>
                <w:b/>
                <w:bCs/>
                <w:sz w:val="26"/>
                <w:szCs w:val="26"/>
              </w:rPr>
            </w:pPr>
            <w:r w:rsidRPr="004F744D">
              <w:rPr>
                <w:b/>
                <w:bCs/>
                <w:sz w:val="26"/>
                <w:szCs w:val="26"/>
              </w:rPr>
              <w:t>Phần còn lại của Thế giới</w:t>
            </w:r>
          </w:p>
        </w:tc>
        <w:tc>
          <w:tcPr>
            <w:tcW w:w="1020" w:type="dxa"/>
            <w:tcBorders>
              <w:top w:val="double" w:sz="4" w:space="0" w:color="auto"/>
              <w:bottom w:val="double" w:sz="4" w:space="0" w:color="auto"/>
            </w:tcBorders>
          </w:tcPr>
          <w:p w:rsidR="00922071" w:rsidRPr="004F744D" w:rsidRDefault="00922071" w:rsidP="004F744D">
            <w:pPr>
              <w:spacing w:before="40" w:after="40" w:line="336" w:lineRule="auto"/>
              <w:jc w:val="center"/>
              <w:rPr>
                <w:b/>
                <w:bCs/>
                <w:sz w:val="26"/>
                <w:szCs w:val="26"/>
              </w:rPr>
            </w:pPr>
            <w:r w:rsidRPr="004F744D">
              <w:rPr>
                <w:b/>
                <w:bCs/>
                <w:sz w:val="26"/>
                <w:szCs w:val="26"/>
              </w:rPr>
              <w:t>Sản ph</w:t>
            </w:r>
            <w:r w:rsidR="00364A1C" w:rsidRPr="004F744D">
              <w:rPr>
                <w:b/>
                <w:bCs/>
                <w:sz w:val="26"/>
                <w:szCs w:val="26"/>
              </w:rPr>
              <w:t>ẩ</w:t>
            </w:r>
            <w:r w:rsidRPr="004F744D">
              <w:rPr>
                <w:b/>
                <w:bCs/>
                <w:sz w:val="26"/>
                <w:szCs w:val="26"/>
              </w:rPr>
              <w:t>m vật chất và dịch vụ</w:t>
            </w:r>
          </w:p>
        </w:tc>
        <w:tc>
          <w:tcPr>
            <w:tcW w:w="850" w:type="dxa"/>
            <w:tcBorders>
              <w:top w:val="double" w:sz="4" w:space="0" w:color="auto"/>
              <w:bottom w:val="double" w:sz="4" w:space="0" w:color="auto"/>
            </w:tcBorders>
          </w:tcPr>
          <w:p w:rsidR="00922071" w:rsidRPr="004F744D" w:rsidRDefault="00922071" w:rsidP="004F744D">
            <w:pPr>
              <w:spacing w:before="40" w:after="40" w:line="336" w:lineRule="auto"/>
              <w:jc w:val="center"/>
              <w:rPr>
                <w:b/>
                <w:bCs/>
                <w:sz w:val="26"/>
                <w:szCs w:val="26"/>
              </w:rPr>
            </w:pPr>
            <w:r w:rsidRPr="004F744D">
              <w:rPr>
                <w:b/>
                <w:bCs/>
                <w:sz w:val="26"/>
                <w:szCs w:val="26"/>
              </w:rPr>
              <w:t>Tổng cộng</w:t>
            </w:r>
          </w:p>
        </w:tc>
      </w:tr>
      <w:tr w:rsidR="00922071" w:rsidRPr="006B4D01" w:rsidTr="004F744D">
        <w:tc>
          <w:tcPr>
            <w:tcW w:w="2553"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r w:rsidRPr="006B4D01">
              <w:rPr>
                <w:sz w:val="26"/>
                <w:szCs w:val="26"/>
              </w:rPr>
              <w:t>Tài sản nợ</w:t>
            </w:r>
          </w:p>
        </w:tc>
        <w:tc>
          <w:tcPr>
            <w:tcW w:w="992" w:type="dxa"/>
            <w:tcBorders>
              <w:top w:val="double" w:sz="4" w:space="0" w:color="auto"/>
            </w:tcBorders>
            <w:vAlign w:val="center"/>
          </w:tcPr>
          <w:p w:rsidR="00922071" w:rsidRPr="006B4D01" w:rsidRDefault="00922071" w:rsidP="00272EC5">
            <w:pPr>
              <w:spacing w:before="40" w:after="40" w:line="360" w:lineRule="auto"/>
              <w:jc w:val="both"/>
              <w:rPr>
                <w:bCs/>
                <w:i/>
                <w:sz w:val="26"/>
                <w:szCs w:val="26"/>
                <w:lang w:val="pt-BR"/>
              </w:rPr>
            </w:pPr>
          </w:p>
        </w:tc>
        <w:tc>
          <w:tcPr>
            <w:tcW w:w="850" w:type="dxa"/>
            <w:tcBorders>
              <w:top w:val="double" w:sz="4" w:space="0" w:color="auto"/>
            </w:tcBorders>
            <w:vAlign w:val="center"/>
          </w:tcPr>
          <w:p w:rsidR="00922071" w:rsidRPr="006B4D01" w:rsidRDefault="00922071" w:rsidP="00272EC5">
            <w:pPr>
              <w:spacing w:before="40" w:after="40" w:line="360" w:lineRule="auto"/>
              <w:jc w:val="both"/>
              <w:rPr>
                <w:bCs/>
                <w:i/>
                <w:sz w:val="26"/>
                <w:szCs w:val="26"/>
              </w:rPr>
            </w:pPr>
          </w:p>
        </w:tc>
        <w:tc>
          <w:tcPr>
            <w:tcW w:w="851" w:type="dxa"/>
            <w:tcBorders>
              <w:top w:val="double" w:sz="4" w:space="0" w:color="auto"/>
            </w:tcBorders>
            <w:vAlign w:val="center"/>
          </w:tcPr>
          <w:p w:rsidR="00922071" w:rsidRPr="006B4D01" w:rsidRDefault="00922071" w:rsidP="00272EC5">
            <w:pPr>
              <w:spacing w:before="40" w:after="40" w:line="360" w:lineRule="auto"/>
              <w:jc w:val="both"/>
              <w:rPr>
                <w:bCs/>
                <w:i/>
                <w:sz w:val="26"/>
                <w:szCs w:val="26"/>
              </w:rPr>
            </w:pPr>
          </w:p>
        </w:tc>
        <w:tc>
          <w:tcPr>
            <w:tcW w:w="850" w:type="dxa"/>
            <w:tcBorders>
              <w:top w:val="double" w:sz="4" w:space="0" w:color="auto"/>
            </w:tcBorders>
            <w:vAlign w:val="center"/>
          </w:tcPr>
          <w:p w:rsidR="00922071" w:rsidRPr="006B4D01" w:rsidRDefault="00922071" w:rsidP="00272EC5">
            <w:pPr>
              <w:spacing w:before="40" w:after="40" w:line="360" w:lineRule="auto"/>
              <w:jc w:val="both"/>
              <w:rPr>
                <w:bCs/>
                <w:i/>
                <w:sz w:val="26"/>
                <w:szCs w:val="26"/>
              </w:rPr>
            </w:pPr>
          </w:p>
        </w:tc>
        <w:tc>
          <w:tcPr>
            <w:tcW w:w="993" w:type="dxa"/>
            <w:tcBorders>
              <w:top w:val="double" w:sz="4" w:space="0" w:color="auto"/>
            </w:tcBorders>
            <w:vAlign w:val="center"/>
          </w:tcPr>
          <w:p w:rsidR="00922071" w:rsidRPr="006B4D01" w:rsidRDefault="00922071" w:rsidP="00272EC5">
            <w:pPr>
              <w:spacing w:before="40" w:after="40" w:line="360" w:lineRule="auto"/>
              <w:jc w:val="both"/>
              <w:rPr>
                <w:bCs/>
                <w:i/>
                <w:sz w:val="26"/>
                <w:szCs w:val="26"/>
              </w:rPr>
            </w:pPr>
          </w:p>
        </w:tc>
        <w:tc>
          <w:tcPr>
            <w:tcW w:w="850" w:type="dxa"/>
            <w:tcBorders>
              <w:top w:val="double" w:sz="4" w:space="0" w:color="auto"/>
            </w:tcBorders>
            <w:vAlign w:val="center"/>
          </w:tcPr>
          <w:p w:rsidR="00922071" w:rsidRPr="006B4D01" w:rsidRDefault="00922071" w:rsidP="00272EC5">
            <w:pPr>
              <w:spacing w:before="40" w:after="40" w:line="360" w:lineRule="auto"/>
              <w:jc w:val="both"/>
              <w:rPr>
                <w:bCs/>
                <w:i/>
                <w:sz w:val="26"/>
                <w:szCs w:val="26"/>
              </w:rPr>
            </w:pPr>
          </w:p>
        </w:tc>
        <w:tc>
          <w:tcPr>
            <w:tcW w:w="851" w:type="dxa"/>
            <w:tcBorders>
              <w:top w:val="double" w:sz="4" w:space="0" w:color="auto"/>
            </w:tcBorders>
            <w:vAlign w:val="center"/>
          </w:tcPr>
          <w:p w:rsidR="00922071" w:rsidRPr="006B4D01" w:rsidRDefault="00922071" w:rsidP="00272EC5">
            <w:pPr>
              <w:spacing w:before="40" w:after="40" w:line="360" w:lineRule="auto"/>
              <w:jc w:val="both"/>
              <w:rPr>
                <w:bCs/>
                <w:i/>
                <w:sz w:val="26"/>
                <w:szCs w:val="26"/>
              </w:rPr>
            </w:pPr>
          </w:p>
        </w:tc>
        <w:tc>
          <w:tcPr>
            <w:tcW w:w="1020" w:type="dxa"/>
            <w:tcBorders>
              <w:top w:val="double" w:sz="4" w:space="0" w:color="auto"/>
            </w:tcBorders>
            <w:vAlign w:val="center"/>
          </w:tcPr>
          <w:p w:rsidR="00922071" w:rsidRPr="006B4D01" w:rsidRDefault="00922071" w:rsidP="00272EC5">
            <w:pPr>
              <w:spacing w:before="40" w:after="40" w:line="360" w:lineRule="auto"/>
              <w:jc w:val="both"/>
              <w:rPr>
                <w:bCs/>
                <w:i/>
                <w:sz w:val="26"/>
                <w:szCs w:val="26"/>
              </w:rPr>
            </w:pPr>
          </w:p>
        </w:tc>
        <w:tc>
          <w:tcPr>
            <w:tcW w:w="850" w:type="dxa"/>
            <w:tcBorders>
              <w:top w:val="double" w:sz="4" w:space="0" w:color="auto"/>
            </w:tcBorders>
            <w:vAlign w:val="center"/>
          </w:tcPr>
          <w:p w:rsidR="00922071" w:rsidRPr="006B4D01" w:rsidRDefault="00922071" w:rsidP="00272EC5">
            <w:pPr>
              <w:spacing w:before="40" w:after="40" w:line="360" w:lineRule="auto"/>
              <w:jc w:val="both"/>
              <w:rPr>
                <w:bCs/>
                <w:i/>
                <w:sz w:val="26"/>
                <w:szCs w:val="26"/>
              </w:rPr>
            </w:pPr>
          </w:p>
        </w:tc>
      </w:tr>
      <w:tr w:rsidR="00922071" w:rsidRPr="006B4D01" w:rsidTr="004F744D">
        <w:tc>
          <w:tcPr>
            <w:tcW w:w="2553" w:type="dxa"/>
            <w:vAlign w:val="center"/>
          </w:tcPr>
          <w:p w:rsidR="00922071" w:rsidRPr="006B4D01" w:rsidRDefault="00922071" w:rsidP="00272EC5">
            <w:pPr>
              <w:spacing w:before="40" w:after="40" w:line="360" w:lineRule="auto"/>
              <w:jc w:val="both"/>
              <w:rPr>
                <w:bCs/>
                <w:i/>
                <w:sz w:val="26"/>
                <w:szCs w:val="26"/>
                <w:lang w:val="pt-BR"/>
              </w:rPr>
            </w:pPr>
          </w:p>
        </w:tc>
        <w:tc>
          <w:tcPr>
            <w:tcW w:w="992"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993"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1020"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r>
      <w:tr w:rsidR="00922071" w:rsidRPr="006B4D01" w:rsidTr="004F744D">
        <w:tc>
          <w:tcPr>
            <w:tcW w:w="2553" w:type="dxa"/>
            <w:vAlign w:val="center"/>
          </w:tcPr>
          <w:p w:rsidR="00922071" w:rsidRPr="006B4D01" w:rsidRDefault="00922071" w:rsidP="00272EC5">
            <w:pPr>
              <w:spacing w:before="40" w:after="40" w:line="360" w:lineRule="auto"/>
              <w:jc w:val="both"/>
              <w:rPr>
                <w:bCs/>
                <w:i/>
                <w:sz w:val="26"/>
                <w:szCs w:val="26"/>
                <w:lang w:val="pt-BR"/>
              </w:rPr>
            </w:pPr>
          </w:p>
        </w:tc>
        <w:tc>
          <w:tcPr>
            <w:tcW w:w="992"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993"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1020"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r>
      <w:tr w:rsidR="00922071" w:rsidRPr="006B4D01" w:rsidTr="004F744D">
        <w:tc>
          <w:tcPr>
            <w:tcW w:w="2553" w:type="dxa"/>
            <w:vAlign w:val="center"/>
          </w:tcPr>
          <w:p w:rsidR="00922071" w:rsidRPr="006B4D01" w:rsidRDefault="00922071" w:rsidP="00272EC5">
            <w:pPr>
              <w:spacing w:before="40" w:after="40" w:line="360" w:lineRule="auto"/>
              <w:jc w:val="both"/>
              <w:rPr>
                <w:bCs/>
                <w:i/>
                <w:sz w:val="26"/>
                <w:szCs w:val="26"/>
                <w:lang w:val="pt-BR"/>
              </w:rPr>
            </w:pPr>
          </w:p>
        </w:tc>
        <w:tc>
          <w:tcPr>
            <w:tcW w:w="992" w:type="dxa"/>
            <w:vAlign w:val="center"/>
          </w:tcPr>
          <w:p w:rsidR="00922071" w:rsidRPr="006B4D01" w:rsidRDefault="00922071" w:rsidP="00272EC5">
            <w:pPr>
              <w:spacing w:before="40" w:after="40" w:line="360" w:lineRule="auto"/>
              <w:jc w:val="both"/>
              <w:rPr>
                <w:bCs/>
                <w:i/>
                <w:sz w:val="26"/>
                <w:szCs w:val="26"/>
                <w:lang w:val="pt-BR"/>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993"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1020"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r>
      <w:tr w:rsidR="00922071" w:rsidRPr="006B4D01" w:rsidTr="004F744D">
        <w:tc>
          <w:tcPr>
            <w:tcW w:w="2553" w:type="dxa"/>
            <w:vAlign w:val="center"/>
          </w:tcPr>
          <w:p w:rsidR="00922071" w:rsidRPr="006B4D01" w:rsidRDefault="00922071" w:rsidP="00272EC5">
            <w:pPr>
              <w:spacing w:before="40" w:after="40" w:line="360" w:lineRule="auto"/>
              <w:jc w:val="both"/>
              <w:rPr>
                <w:bCs/>
                <w:i/>
                <w:sz w:val="26"/>
                <w:szCs w:val="26"/>
              </w:rPr>
            </w:pPr>
            <w:r w:rsidRPr="006B4D01">
              <w:rPr>
                <w:sz w:val="26"/>
                <w:szCs w:val="26"/>
              </w:rPr>
              <w:t>Thay đổi của cải thuần, tổng số</w:t>
            </w:r>
          </w:p>
        </w:tc>
        <w:tc>
          <w:tcPr>
            <w:tcW w:w="992"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993"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1020"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r>
      <w:tr w:rsidR="00922071" w:rsidRPr="006B4D01" w:rsidTr="004F744D">
        <w:tc>
          <w:tcPr>
            <w:tcW w:w="2553" w:type="dxa"/>
            <w:vAlign w:val="center"/>
          </w:tcPr>
          <w:p w:rsidR="00922071" w:rsidRPr="004F744D" w:rsidRDefault="00922071" w:rsidP="00272EC5">
            <w:pPr>
              <w:spacing w:before="40" w:after="40" w:line="360" w:lineRule="auto"/>
              <w:jc w:val="both"/>
              <w:rPr>
                <w:sz w:val="26"/>
                <w:szCs w:val="26"/>
              </w:rPr>
            </w:pPr>
            <w:r w:rsidRPr="004F744D">
              <w:rPr>
                <w:bCs/>
                <w:sz w:val="26"/>
                <w:szCs w:val="26"/>
              </w:rPr>
              <w:t>Thay đổi của cải thuần do để dành và chuyển nhượng vốn</w:t>
            </w:r>
          </w:p>
        </w:tc>
        <w:tc>
          <w:tcPr>
            <w:tcW w:w="992"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993"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1020"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r>
      <w:tr w:rsidR="00922071" w:rsidRPr="006B4D01" w:rsidTr="004F744D">
        <w:tc>
          <w:tcPr>
            <w:tcW w:w="2553" w:type="dxa"/>
            <w:vAlign w:val="center"/>
          </w:tcPr>
          <w:p w:rsidR="00922071" w:rsidRPr="004F744D" w:rsidRDefault="00922071" w:rsidP="00272EC5">
            <w:pPr>
              <w:spacing w:before="40" w:after="40" w:line="360" w:lineRule="auto"/>
              <w:jc w:val="both"/>
              <w:rPr>
                <w:sz w:val="26"/>
                <w:szCs w:val="26"/>
              </w:rPr>
            </w:pPr>
            <w:r w:rsidRPr="004F744D">
              <w:rPr>
                <w:sz w:val="26"/>
                <w:szCs w:val="26"/>
              </w:rPr>
              <w:t>Thay đổi của cải thuần do những thay đổi khác về khối lượng tài sản</w:t>
            </w:r>
          </w:p>
        </w:tc>
        <w:tc>
          <w:tcPr>
            <w:tcW w:w="992"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993"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1020"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r>
      <w:tr w:rsidR="00922071" w:rsidRPr="006B4D01" w:rsidTr="004F744D">
        <w:tc>
          <w:tcPr>
            <w:tcW w:w="2553" w:type="dxa"/>
            <w:vAlign w:val="center"/>
          </w:tcPr>
          <w:p w:rsidR="00922071" w:rsidRPr="004F744D" w:rsidRDefault="00922071" w:rsidP="00272EC5">
            <w:pPr>
              <w:spacing w:before="40" w:after="40" w:line="360" w:lineRule="auto"/>
              <w:jc w:val="both"/>
              <w:rPr>
                <w:spacing w:val="-4"/>
                <w:sz w:val="26"/>
                <w:szCs w:val="26"/>
              </w:rPr>
            </w:pPr>
            <w:r w:rsidRPr="004F744D">
              <w:rPr>
                <w:spacing w:val="-4"/>
                <w:sz w:val="26"/>
                <w:szCs w:val="26"/>
              </w:rPr>
              <w:t>Thay đổi của cải thuần do chênh lệch giá</w:t>
            </w:r>
          </w:p>
        </w:tc>
        <w:tc>
          <w:tcPr>
            <w:tcW w:w="992"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993"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c>
          <w:tcPr>
            <w:tcW w:w="851" w:type="dxa"/>
            <w:vAlign w:val="center"/>
          </w:tcPr>
          <w:p w:rsidR="00922071" w:rsidRPr="006B4D01" w:rsidRDefault="00922071" w:rsidP="00272EC5">
            <w:pPr>
              <w:spacing w:before="40" w:after="40" w:line="360" w:lineRule="auto"/>
              <w:jc w:val="both"/>
              <w:rPr>
                <w:bCs/>
                <w:i/>
                <w:sz w:val="26"/>
                <w:szCs w:val="26"/>
              </w:rPr>
            </w:pPr>
          </w:p>
        </w:tc>
        <w:tc>
          <w:tcPr>
            <w:tcW w:w="1020" w:type="dxa"/>
            <w:vAlign w:val="center"/>
          </w:tcPr>
          <w:p w:rsidR="00922071" w:rsidRPr="006B4D01" w:rsidRDefault="00922071" w:rsidP="00272EC5">
            <w:pPr>
              <w:spacing w:before="40" w:after="40" w:line="360" w:lineRule="auto"/>
              <w:jc w:val="both"/>
              <w:rPr>
                <w:bCs/>
                <w:i/>
                <w:sz w:val="26"/>
                <w:szCs w:val="26"/>
              </w:rPr>
            </w:pPr>
          </w:p>
        </w:tc>
        <w:tc>
          <w:tcPr>
            <w:tcW w:w="850" w:type="dxa"/>
            <w:vAlign w:val="center"/>
          </w:tcPr>
          <w:p w:rsidR="00922071" w:rsidRPr="006B4D01" w:rsidRDefault="00922071" w:rsidP="00272EC5">
            <w:pPr>
              <w:spacing w:before="40" w:after="40" w:line="360" w:lineRule="auto"/>
              <w:jc w:val="both"/>
              <w:rPr>
                <w:bCs/>
                <w:i/>
                <w:sz w:val="26"/>
                <w:szCs w:val="26"/>
              </w:rPr>
            </w:pPr>
          </w:p>
        </w:tc>
      </w:tr>
    </w:tbl>
    <w:p w:rsidR="00922071" w:rsidRPr="006B4D01" w:rsidRDefault="00922071" w:rsidP="004F744D">
      <w:pPr>
        <w:spacing w:before="240" w:line="360" w:lineRule="auto"/>
        <w:ind w:firstLine="709"/>
        <w:jc w:val="both"/>
        <w:rPr>
          <w:b/>
          <w:sz w:val="26"/>
          <w:szCs w:val="26"/>
        </w:rPr>
      </w:pPr>
      <w:r w:rsidRPr="006B4D01">
        <w:rPr>
          <w:b/>
          <w:sz w:val="26"/>
          <w:szCs w:val="26"/>
        </w:rPr>
        <w:t xml:space="preserve">III. </w:t>
      </w:r>
      <w:r w:rsidR="004F744D">
        <w:rPr>
          <w:b/>
          <w:sz w:val="26"/>
          <w:szCs w:val="26"/>
        </w:rPr>
        <w:t>TÀI KHOẢN THỨ BA: BẢNG TỔNG KẾT TÀI SẢN CUỐI KỲ</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2.97.</w:t>
      </w:r>
      <w:r w:rsidRPr="006B4D01">
        <w:rPr>
          <w:sz w:val="26"/>
          <w:szCs w:val="26"/>
        </w:rPr>
        <w:t xml:space="preserve"> Tài khoản thứ ba (bảng </w:t>
      </w:r>
      <w:r w:rsidR="004F744D">
        <w:rPr>
          <w:sz w:val="26"/>
          <w:szCs w:val="26"/>
        </w:rPr>
        <w:t>13.3) biểu thị giá trị tài sản Có, tài sản N</w:t>
      </w:r>
      <w:r w:rsidRPr="006B4D01">
        <w:rPr>
          <w:sz w:val="26"/>
          <w:szCs w:val="26"/>
        </w:rPr>
        <w:t>ợ và của cải thuần tại thời điểm cu</w:t>
      </w:r>
      <w:r w:rsidR="004F744D">
        <w:rPr>
          <w:sz w:val="26"/>
          <w:szCs w:val="26"/>
        </w:rPr>
        <w:t>ối kỳ hạch toán. Tài sản C</w:t>
      </w:r>
      <w:r w:rsidRPr="006B4D01">
        <w:rPr>
          <w:sz w:val="26"/>
          <w:szCs w:val="26"/>
        </w:rPr>
        <w:t xml:space="preserve">ó xuất hiện bên trái của </w:t>
      </w:r>
      <w:r w:rsidR="004F744D">
        <w:rPr>
          <w:sz w:val="26"/>
          <w:szCs w:val="26"/>
        </w:rPr>
        <w:t>bảng tổng kết tài sản, tài sản N</w:t>
      </w:r>
      <w:r w:rsidRPr="006B4D01">
        <w:rPr>
          <w:sz w:val="26"/>
          <w:szCs w:val="26"/>
        </w:rPr>
        <w:t>ợ và của cải thuần xuất hiện bên phải. Của cải thuần là chỉ tiêu cân đối của bảng v</w:t>
      </w:r>
      <w:r w:rsidR="004F744D">
        <w:rPr>
          <w:sz w:val="26"/>
          <w:szCs w:val="26"/>
        </w:rPr>
        <w:t>à bằng chênh lệch giữa tài sản Có và tài sản N</w:t>
      </w:r>
      <w:r w:rsidRPr="006B4D01">
        <w:rPr>
          <w:sz w:val="26"/>
          <w:szCs w:val="26"/>
        </w:rPr>
        <w:t xml:space="preserve">ợ. </w:t>
      </w:r>
    </w:p>
    <w:p w:rsidR="00922071" w:rsidRDefault="00922071" w:rsidP="00922071">
      <w:pPr>
        <w:spacing w:line="360" w:lineRule="auto"/>
        <w:ind w:firstLine="709"/>
        <w:jc w:val="both"/>
        <w:rPr>
          <w:b/>
          <w:spacing w:val="-6"/>
          <w:sz w:val="26"/>
          <w:szCs w:val="26"/>
          <w:lang w:val="pt-BR"/>
        </w:rPr>
      </w:pPr>
    </w:p>
    <w:p w:rsidR="00922071" w:rsidRPr="00E4306A" w:rsidRDefault="0045001E" w:rsidP="00922071">
      <w:pPr>
        <w:spacing w:line="360" w:lineRule="auto"/>
        <w:ind w:firstLine="709"/>
        <w:jc w:val="center"/>
        <w:rPr>
          <w:b/>
          <w:sz w:val="26"/>
          <w:szCs w:val="26"/>
          <w:lang w:val="pt-BR"/>
        </w:rPr>
      </w:pPr>
      <w:r>
        <w:rPr>
          <w:b/>
          <w:sz w:val="26"/>
          <w:szCs w:val="26"/>
          <w:lang w:val="pt-BR"/>
        </w:rPr>
        <w:lastRenderedPageBreak/>
        <w:t>Bảng 13.3:</w:t>
      </w:r>
      <w:r w:rsidR="00922071" w:rsidRPr="00E4306A">
        <w:rPr>
          <w:b/>
          <w:sz w:val="26"/>
          <w:szCs w:val="26"/>
          <w:lang w:val="pt-BR"/>
        </w:rPr>
        <w:t xml:space="preserve"> </w:t>
      </w:r>
      <w:r w:rsidR="00D043DE" w:rsidRPr="00E4306A">
        <w:rPr>
          <w:b/>
          <w:sz w:val="26"/>
          <w:szCs w:val="26"/>
          <w:lang w:val="pt-BR"/>
        </w:rPr>
        <w:t>B</w:t>
      </w:r>
      <w:r w:rsidR="007D05A9" w:rsidRPr="00E4306A">
        <w:rPr>
          <w:b/>
          <w:sz w:val="26"/>
          <w:szCs w:val="26"/>
          <w:lang w:val="pt-BR"/>
        </w:rPr>
        <w:t>ảng tổng kết tài sản cuối kỳ</w:t>
      </w:r>
    </w:p>
    <w:p w:rsidR="00922071" w:rsidRPr="006B4D01" w:rsidRDefault="004F744D" w:rsidP="0045001E">
      <w:pPr>
        <w:spacing w:line="360" w:lineRule="auto"/>
        <w:jc w:val="both"/>
        <w:rPr>
          <w:b/>
          <w:bCs/>
          <w:iCs/>
          <w:sz w:val="26"/>
          <w:szCs w:val="26"/>
          <w:lang w:val="pt-BR"/>
        </w:rPr>
      </w:pPr>
      <w:r>
        <w:rPr>
          <w:b/>
          <w:bCs/>
          <w:iCs/>
          <w:sz w:val="26"/>
          <w:szCs w:val="26"/>
          <w:lang w:val="pt-BR"/>
        </w:rPr>
        <w:t>Bên tài sản C</w:t>
      </w:r>
      <w:r w:rsidR="00922071" w:rsidRPr="006B4D01">
        <w:rPr>
          <w:b/>
          <w:bCs/>
          <w:iCs/>
          <w:sz w:val="26"/>
          <w:szCs w:val="26"/>
          <w:lang w:val="pt-BR"/>
        </w:rPr>
        <w:t>ó</w:t>
      </w:r>
    </w:p>
    <w:tbl>
      <w:tblPr>
        <w:tblW w:w="10490"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2"/>
        <w:gridCol w:w="851"/>
        <w:gridCol w:w="850"/>
        <w:gridCol w:w="851"/>
        <w:gridCol w:w="850"/>
        <w:gridCol w:w="993"/>
        <w:gridCol w:w="850"/>
        <w:gridCol w:w="851"/>
        <w:gridCol w:w="992"/>
        <w:gridCol w:w="850"/>
      </w:tblGrid>
      <w:tr w:rsidR="00922071" w:rsidRPr="006B4D01" w:rsidTr="004F744D">
        <w:tc>
          <w:tcPr>
            <w:tcW w:w="2552" w:type="dxa"/>
            <w:tcBorders>
              <w:top w:val="double" w:sz="4" w:space="0" w:color="auto"/>
              <w:bottom w:val="double" w:sz="4" w:space="0" w:color="auto"/>
            </w:tcBorders>
            <w:vAlign w:val="center"/>
          </w:tcPr>
          <w:p w:rsidR="00922071" w:rsidRPr="004F744D" w:rsidRDefault="00922071" w:rsidP="004F744D">
            <w:pPr>
              <w:spacing w:before="40" w:after="40" w:line="312" w:lineRule="auto"/>
              <w:jc w:val="center"/>
              <w:rPr>
                <w:b/>
                <w:bCs/>
                <w:sz w:val="26"/>
                <w:szCs w:val="26"/>
              </w:rPr>
            </w:pPr>
            <w:r w:rsidRPr="004F744D">
              <w:rPr>
                <w:b/>
                <w:bCs/>
                <w:sz w:val="26"/>
                <w:szCs w:val="26"/>
              </w:rPr>
              <w:t>Lũy kế hay khối và những thay đổi về tài sản (Stocks and changes in assets)</w:t>
            </w:r>
          </w:p>
        </w:tc>
        <w:tc>
          <w:tcPr>
            <w:tcW w:w="851"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Khu vực phi tài chính</w:t>
            </w:r>
          </w:p>
        </w:tc>
        <w:tc>
          <w:tcPr>
            <w:tcW w:w="850"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lang w:val="pt-BR"/>
              </w:rPr>
            </w:pPr>
            <w:r w:rsidRPr="004F744D">
              <w:rPr>
                <w:b/>
                <w:bCs/>
                <w:sz w:val="26"/>
                <w:szCs w:val="26"/>
                <w:lang w:val="pt-BR"/>
              </w:rPr>
              <w:t>Khu vực tài chính</w:t>
            </w:r>
          </w:p>
        </w:tc>
        <w:tc>
          <w:tcPr>
            <w:tcW w:w="851"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lang w:val="pt-BR"/>
              </w:rPr>
            </w:pPr>
            <w:r w:rsidRPr="004F744D">
              <w:rPr>
                <w:b/>
                <w:bCs/>
                <w:sz w:val="26"/>
                <w:szCs w:val="26"/>
                <w:lang w:val="pt-BR"/>
              </w:rPr>
              <w:t>Khu vực Nhà nước</w:t>
            </w:r>
          </w:p>
        </w:tc>
        <w:tc>
          <w:tcPr>
            <w:tcW w:w="850"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lang w:val="pt-BR"/>
              </w:rPr>
            </w:pPr>
            <w:r w:rsidRPr="004F744D">
              <w:rPr>
                <w:b/>
                <w:bCs/>
                <w:sz w:val="26"/>
                <w:szCs w:val="26"/>
                <w:lang w:val="pt-BR"/>
              </w:rPr>
              <w:t>Khu vực hộ gia đình</w:t>
            </w:r>
          </w:p>
        </w:tc>
        <w:tc>
          <w:tcPr>
            <w:tcW w:w="993"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lang w:val="pt-BR"/>
              </w:rPr>
            </w:pPr>
            <w:r w:rsidRPr="004F744D">
              <w:rPr>
                <w:b/>
                <w:bCs/>
                <w:sz w:val="26"/>
                <w:szCs w:val="26"/>
                <w:lang w:val="pt-BR"/>
              </w:rPr>
              <w:t>Khu vực không vị lợi phục vụ HGĐ</w:t>
            </w:r>
          </w:p>
        </w:tc>
        <w:tc>
          <w:tcPr>
            <w:tcW w:w="850"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Tổng nền kinh tế</w:t>
            </w:r>
          </w:p>
        </w:tc>
        <w:tc>
          <w:tcPr>
            <w:tcW w:w="851" w:type="dxa"/>
            <w:tcBorders>
              <w:top w:val="double" w:sz="4" w:space="0" w:color="auto"/>
              <w:bottom w:val="double" w:sz="4" w:space="0" w:color="auto"/>
            </w:tcBorders>
          </w:tcPr>
          <w:p w:rsidR="00922071" w:rsidRPr="004F744D" w:rsidRDefault="009B640A" w:rsidP="004F744D">
            <w:pPr>
              <w:spacing w:before="40" w:after="40" w:line="312" w:lineRule="auto"/>
              <w:jc w:val="center"/>
              <w:rPr>
                <w:b/>
                <w:bCs/>
                <w:sz w:val="26"/>
                <w:szCs w:val="26"/>
              </w:rPr>
            </w:pPr>
            <w:r w:rsidRPr="004F744D">
              <w:rPr>
                <w:b/>
                <w:bCs/>
                <w:sz w:val="26"/>
                <w:szCs w:val="26"/>
              </w:rPr>
              <w:t>Phần còn lại của Thế giới</w:t>
            </w:r>
          </w:p>
        </w:tc>
        <w:tc>
          <w:tcPr>
            <w:tcW w:w="992"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Sản ph</w:t>
            </w:r>
            <w:r w:rsidR="007D05A9" w:rsidRPr="004F744D">
              <w:rPr>
                <w:b/>
                <w:bCs/>
                <w:sz w:val="26"/>
                <w:szCs w:val="26"/>
              </w:rPr>
              <w:t>ẩ</w:t>
            </w:r>
            <w:r w:rsidRPr="004F744D">
              <w:rPr>
                <w:b/>
                <w:bCs/>
                <w:sz w:val="26"/>
                <w:szCs w:val="26"/>
              </w:rPr>
              <w:t>m vật chất và dịch vụ</w:t>
            </w:r>
          </w:p>
        </w:tc>
        <w:tc>
          <w:tcPr>
            <w:tcW w:w="850"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Tổng cộng</w:t>
            </w:r>
          </w:p>
        </w:tc>
      </w:tr>
      <w:tr w:rsidR="00922071" w:rsidRPr="006B4D01" w:rsidTr="004F744D">
        <w:tc>
          <w:tcPr>
            <w:tcW w:w="2552" w:type="dxa"/>
            <w:tcBorders>
              <w:top w:val="double" w:sz="4" w:space="0" w:color="auto"/>
            </w:tcBorders>
            <w:vAlign w:val="center"/>
          </w:tcPr>
          <w:p w:rsidR="00922071" w:rsidRPr="006B4D01" w:rsidRDefault="00922071" w:rsidP="004F744D">
            <w:pPr>
              <w:spacing w:before="40" w:after="40" w:line="312" w:lineRule="auto"/>
              <w:jc w:val="both"/>
              <w:rPr>
                <w:sz w:val="26"/>
                <w:szCs w:val="26"/>
                <w:lang w:val="pt-BR"/>
              </w:rPr>
            </w:pPr>
            <w:r w:rsidRPr="006B4D01">
              <w:rPr>
                <w:sz w:val="26"/>
                <w:szCs w:val="26"/>
                <w:lang w:val="pt-BR"/>
              </w:rPr>
              <w:t>Tài sản phi tài chính</w:t>
            </w:r>
          </w:p>
        </w:tc>
        <w:tc>
          <w:tcPr>
            <w:tcW w:w="851"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850"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851"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850"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993"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850"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851"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992"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850"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r>
      <w:tr w:rsidR="00922071" w:rsidRPr="006B4D01" w:rsidTr="004F744D">
        <w:tc>
          <w:tcPr>
            <w:tcW w:w="2552" w:type="dxa"/>
            <w:vAlign w:val="center"/>
          </w:tcPr>
          <w:p w:rsidR="00922071" w:rsidRPr="006B4D01" w:rsidRDefault="00922071" w:rsidP="004F744D">
            <w:pPr>
              <w:spacing w:before="40" w:after="40" w:line="312" w:lineRule="auto"/>
              <w:jc w:val="both"/>
              <w:rPr>
                <w:sz w:val="26"/>
                <w:szCs w:val="26"/>
                <w:lang w:val="pt-BR"/>
              </w:rPr>
            </w:pPr>
            <w:r w:rsidRPr="006B4D01">
              <w:rPr>
                <w:sz w:val="26"/>
                <w:szCs w:val="26"/>
                <w:lang w:val="pt-BR"/>
              </w:rPr>
              <w:t xml:space="preserve">Tài sản sản xuất </w:t>
            </w: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993"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992"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r>
      <w:tr w:rsidR="00922071" w:rsidRPr="006B4D01" w:rsidTr="004F744D">
        <w:tc>
          <w:tcPr>
            <w:tcW w:w="2552" w:type="dxa"/>
            <w:vAlign w:val="center"/>
          </w:tcPr>
          <w:p w:rsidR="00922071" w:rsidRPr="006B4D01" w:rsidRDefault="00922071" w:rsidP="004F744D">
            <w:pPr>
              <w:spacing w:before="40" w:after="40" w:line="312" w:lineRule="auto"/>
              <w:jc w:val="both"/>
              <w:rPr>
                <w:sz w:val="26"/>
                <w:szCs w:val="26"/>
                <w:lang w:val="pt-BR"/>
              </w:rPr>
            </w:pPr>
            <w:r w:rsidRPr="006B4D01">
              <w:rPr>
                <w:sz w:val="26"/>
                <w:szCs w:val="26"/>
                <w:lang w:val="pt-BR"/>
              </w:rPr>
              <w:t>Tài sản không do sản xuất tạo ra</w:t>
            </w: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993"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992"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r>
      <w:tr w:rsidR="00922071" w:rsidRPr="006B4D01" w:rsidTr="004F744D">
        <w:tc>
          <w:tcPr>
            <w:tcW w:w="2552" w:type="dxa"/>
            <w:vAlign w:val="center"/>
          </w:tcPr>
          <w:p w:rsidR="00922071" w:rsidRPr="006B4D01" w:rsidRDefault="00922071" w:rsidP="004F744D">
            <w:pPr>
              <w:spacing w:before="40" w:after="40" w:line="312" w:lineRule="auto"/>
              <w:jc w:val="both"/>
              <w:rPr>
                <w:sz w:val="26"/>
                <w:szCs w:val="26"/>
                <w:lang w:val="pt-BR"/>
              </w:rPr>
            </w:pPr>
            <w:r w:rsidRPr="006B4D01">
              <w:rPr>
                <w:sz w:val="26"/>
                <w:szCs w:val="26"/>
                <w:lang w:val="pt-BR"/>
              </w:rPr>
              <w:t xml:space="preserve"> Tài sản tài chính</w:t>
            </w: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993"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992"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lang w:val="pt-BR"/>
              </w:rPr>
            </w:pPr>
          </w:p>
        </w:tc>
      </w:tr>
    </w:tbl>
    <w:p w:rsidR="00922071" w:rsidRPr="006B4D01" w:rsidRDefault="0045001E" w:rsidP="004F744D">
      <w:pPr>
        <w:spacing w:before="240" w:line="360" w:lineRule="auto"/>
        <w:ind w:firstLine="709"/>
        <w:jc w:val="center"/>
        <w:rPr>
          <w:b/>
          <w:sz w:val="26"/>
          <w:szCs w:val="26"/>
          <w:lang w:val="pt-BR"/>
        </w:rPr>
      </w:pPr>
      <w:r>
        <w:rPr>
          <w:b/>
          <w:sz w:val="26"/>
          <w:szCs w:val="26"/>
          <w:lang w:val="pt-BR"/>
        </w:rPr>
        <w:t>Bảng 13.3 (tiếp):</w:t>
      </w:r>
      <w:r w:rsidR="00922071" w:rsidRPr="006B4D01">
        <w:rPr>
          <w:b/>
          <w:sz w:val="26"/>
          <w:szCs w:val="26"/>
          <w:lang w:val="pt-BR"/>
        </w:rPr>
        <w:t xml:space="preserve"> </w:t>
      </w:r>
      <w:r w:rsidR="00D043DE">
        <w:rPr>
          <w:b/>
          <w:sz w:val="26"/>
          <w:szCs w:val="26"/>
          <w:lang w:val="pt-BR"/>
        </w:rPr>
        <w:t>B</w:t>
      </w:r>
      <w:r w:rsidR="00922071" w:rsidRPr="006B4D01">
        <w:rPr>
          <w:b/>
          <w:sz w:val="26"/>
          <w:szCs w:val="26"/>
          <w:lang w:val="pt-BR"/>
        </w:rPr>
        <w:t xml:space="preserve">ảng tổng kết tài sản cuối kỳ </w:t>
      </w:r>
    </w:p>
    <w:p w:rsidR="00922071" w:rsidRPr="006B4D01" w:rsidRDefault="004F744D" w:rsidP="0045001E">
      <w:pPr>
        <w:spacing w:line="360" w:lineRule="auto"/>
        <w:ind w:firstLine="709"/>
        <w:jc w:val="right"/>
        <w:rPr>
          <w:b/>
          <w:bCs/>
          <w:iCs/>
          <w:sz w:val="26"/>
          <w:szCs w:val="26"/>
          <w:lang w:val="pt-BR"/>
        </w:rPr>
      </w:pPr>
      <w:r>
        <w:rPr>
          <w:b/>
          <w:bCs/>
          <w:iCs/>
          <w:sz w:val="26"/>
          <w:szCs w:val="26"/>
          <w:lang w:val="pt-BR"/>
        </w:rPr>
        <w:t>Bên tài sản N</w:t>
      </w:r>
      <w:r w:rsidR="00922071" w:rsidRPr="006B4D01">
        <w:rPr>
          <w:b/>
          <w:bCs/>
          <w:iCs/>
          <w:sz w:val="26"/>
          <w:szCs w:val="26"/>
          <w:lang w:val="pt-BR"/>
        </w:rPr>
        <w:t>ợ và của cải thuần</w:t>
      </w:r>
    </w:p>
    <w:tbl>
      <w:tblPr>
        <w:tblW w:w="10490"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2552"/>
        <w:gridCol w:w="851"/>
        <w:gridCol w:w="850"/>
        <w:gridCol w:w="851"/>
        <w:gridCol w:w="850"/>
        <w:gridCol w:w="993"/>
        <w:gridCol w:w="850"/>
        <w:gridCol w:w="851"/>
        <w:gridCol w:w="1016"/>
        <w:gridCol w:w="826"/>
      </w:tblGrid>
      <w:tr w:rsidR="00922071" w:rsidRPr="006B4D01" w:rsidTr="004F744D">
        <w:tc>
          <w:tcPr>
            <w:tcW w:w="2552" w:type="dxa"/>
            <w:tcBorders>
              <w:top w:val="double" w:sz="4" w:space="0" w:color="auto"/>
              <w:bottom w:val="double" w:sz="4" w:space="0" w:color="auto"/>
            </w:tcBorders>
            <w:vAlign w:val="center"/>
          </w:tcPr>
          <w:p w:rsidR="00922071" w:rsidRPr="004F744D" w:rsidRDefault="00922071" w:rsidP="004F744D">
            <w:pPr>
              <w:spacing w:before="40" w:after="40" w:line="312" w:lineRule="auto"/>
              <w:jc w:val="center"/>
              <w:rPr>
                <w:b/>
                <w:bCs/>
                <w:sz w:val="26"/>
                <w:szCs w:val="26"/>
              </w:rPr>
            </w:pPr>
            <w:r w:rsidRPr="004F744D">
              <w:rPr>
                <w:b/>
                <w:bCs/>
                <w:sz w:val="26"/>
                <w:szCs w:val="26"/>
              </w:rPr>
              <w:t>Lũy kế hay khối và những thay đổi về tài sản (Stocks and changes in assets)</w:t>
            </w:r>
          </w:p>
        </w:tc>
        <w:tc>
          <w:tcPr>
            <w:tcW w:w="851"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Khu vực phi tài chính</w:t>
            </w:r>
          </w:p>
        </w:tc>
        <w:tc>
          <w:tcPr>
            <w:tcW w:w="850"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Khu vực tài chính</w:t>
            </w:r>
          </w:p>
        </w:tc>
        <w:tc>
          <w:tcPr>
            <w:tcW w:w="851"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Khu vực Nhà nước</w:t>
            </w:r>
          </w:p>
        </w:tc>
        <w:tc>
          <w:tcPr>
            <w:tcW w:w="850"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Khu vực hộ gia đình</w:t>
            </w:r>
          </w:p>
        </w:tc>
        <w:tc>
          <w:tcPr>
            <w:tcW w:w="993"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Khu vực không vị lợi phục vụ HGĐ</w:t>
            </w:r>
          </w:p>
        </w:tc>
        <w:tc>
          <w:tcPr>
            <w:tcW w:w="850"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Tổng nền kinh tế</w:t>
            </w:r>
          </w:p>
        </w:tc>
        <w:tc>
          <w:tcPr>
            <w:tcW w:w="851" w:type="dxa"/>
            <w:tcBorders>
              <w:top w:val="double" w:sz="4" w:space="0" w:color="auto"/>
              <w:bottom w:val="double" w:sz="4" w:space="0" w:color="auto"/>
            </w:tcBorders>
          </w:tcPr>
          <w:p w:rsidR="00922071" w:rsidRPr="004F744D" w:rsidRDefault="009B640A" w:rsidP="004F744D">
            <w:pPr>
              <w:spacing w:before="40" w:after="40" w:line="312" w:lineRule="auto"/>
              <w:jc w:val="center"/>
              <w:rPr>
                <w:b/>
                <w:bCs/>
                <w:sz w:val="26"/>
                <w:szCs w:val="26"/>
              </w:rPr>
            </w:pPr>
            <w:r w:rsidRPr="004F744D">
              <w:rPr>
                <w:b/>
                <w:bCs/>
                <w:sz w:val="26"/>
                <w:szCs w:val="26"/>
              </w:rPr>
              <w:t>Phần còn lại của Thế giới</w:t>
            </w:r>
          </w:p>
        </w:tc>
        <w:tc>
          <w:tcPr>
            <w:tcW w:w="1016"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Sản ph</w:t>
            </w:r>
            <w:r w:rsidR="007D05A9" w:rsidRPr="004F744D">
              <w:rPr>
                <w:b/>
                <w:bCs/>
                <w:sz w:val="26"/>
                <w:szCs w:val="26"/>
              </w:rPr>
              <w:t>ẩ</w:t>
            </w:r>
            <w:r w:rsidRPr="004F744D">
              <w:rPr>
                <w:b/>
                <w:bCs/>
                <w:sz w:val="26"/>
                <w:szCs w:val="26"/>
              </w:rPr>
              <w:t>m vật chất và dịch vụ</w:t>
            </w:r>
          </w:p>
        </w:tc>
        <w:tc>
          <w:tcPr>
            <w:tcW w:w="826" w:type="dxa"/>
            <w:tcBorders>
              <w:top w:val="double" w:sz="4" w:space="0" w:color="auto"/>
              <w:bottom w:val="double" w:sz="4" w:space="0" w:color="auto"/>
            </w:tcBorders>
          </w:tcPr>
          <w:p w:rsidR="00922071" w:rsidRPr="004F744D" w:rsidRDefault="00922071" w:rsidP="004F744D">
            <w:pPr>
              <w:spacing w:before="40" w:after="40" w:line="312" w:lineRule="auto"/>
              <w:jc w:val="center"/>
              <w:rPr>
                <w:b/>
                <w:bCs/>
                <w:sz w:val="26"/>
                <w:szCs w:val="26"/>
              </w:rPr>
            </w:pPr>
            <w:r w:rsidRPr="004F744D">
              <w:rPr>
                <w:b/>
                <w:bCs/>
                <w:sz w:val="26"/>
                <w:szCs w:val="26"/>
              </w:rPr>
              <w:t>Tổng cộng</w:t>
            </w:r>
          </w:p>
        </w:tc>
      </w:tr>
      <w:tr w:rsidR="00922071" w:rsidRPr="006B4D01" w:rsidTr="004F744D">
        <w:tc>
          <w:tcPr>
            <w:tcW w:w="2552" w:type="dxa"/>
            <w:tcBorders>
              <w:top w:val="double" w:sz="4" w:space="0" w:color="auto"/>
            </w:tcBorders>
            <w:vAlign w:val="center"/>
          </w:tcPr>
          <w:p w:rsidR="00922071" w:rsidRPr="006B4D01" w:rsidRDefault="004F744D" w:rsidP="004F744D">
            <w:pPr>
              <w:spacing w:before="40" w:after="40" w:line="312" w:lineRule="auto"/>
              <w:jc w:val="both"/>
              <w:rPr>
                <w:bCs/>
                <w:i/>
                <w:sz w:val="26"/>
                <w:szCs w:val="26"/>
                <w:lang w:val="pt-BR"/>
              </w:rPr>
            </w:pPr>
            <w:r>
              <w:rPr>
                <w:sz w:val="26"/>
                <w:szCs w:val="26"/>
              </w:rPr>
              <w:t>Tài sản N</w:t>
            </w:r>
            <w:r w:rsidR="00922071" w:rsidRPr="006B4D01">
              <w:rPr>
                <w:sz w:val="26"/>
                <w:szCs w:val="26"/>
              </w:rPr>
              <w:t>ợ</w:t>
            </w:r>
          </w:p>
        </w:tc>
        <w:tc>
          <w:tcPr>
            <w:tcW w:w="851" w:type="dxa"/>
            <w:tcBorders>
              <w:top w:val="double" w:sz="4" w:space="0" w:color="auto"/>
            </w:tcBorders>
            <w:vAlign w:val="center"/>
          </w:tcPr>
          <w:p w:rsidR="00922071" w:rsidRPr="006B4D01" w:rsidRDefault="00922071" w:rsidP="004F744D">
            <w:pPr>
              <w:spacing w:before="40" w:after="40" w:line="312" w:lineRule="auto"/>
              <w:jc w:val="both"/>
              <w:rPr>
                <w:bCs/>
                <w:i/>
                <w:sz w:val="26"/>
                <w:szCs w:val="26"/>
                <w:lang w:val="pt-BR"/>
              </w:rPr>
            </w:pPr>
          </w:p>
        </w:tc>
        <w:tc>
          <w:tcPr>
            <w:tcW w:w="850" w:type="dxa"/>
            <w:tcBorders>
              <w:top w:val="double" w:sz="4" w:space="0" w:color="auto"/>
            </w:tcBorders>
            <w:vAlign w:val="center"/>
          </w:tcPr>
          <w:p w:rsidR="00922071" w:rsidRPr="006B4D01" w:rsidRDefault="00922071" w:rsidP="004F744D">
            <w:pPr>
              <w:spacing w:before="40" w:after="40" w:line="312" w:lineRule="auto"/>
              <w:jc w:val="both"/>
              <w:rPr>
                <w:bCs/>
                <w:i/>
                <w:sz w:val="26"/>
                <w:szCs w:val="26"/>
              </w:rPr>
            </w:pPr>
          </w:p>
        </w:tc>
        <w:tc>
          <w:tcPr>
            <w:tcW w:w="851" w:type="dxa"/>
            <w:tcBorders>
              <w:top w:val="double" w:sz="4" w:space="0" w:color="auto"/>
            </w:tcBorders>
            <w:vAlign w:val="center"/>
          </w:tcPr>
          <w:p w:rsidR="00922071" w:rsidRPr="006B4D01" w:rsidRDefault="00922071" w:rsidP="004F744D">
            <w:pPr>
              <w:spacing w:before="40" w:after="40" w:line="312" w:lineRule="auto"/>
              <w:jc w:val="both"/>
              <w:rPr>
                <w:bCs/>
                <w:i/>
                <w:sz w:val="26"/>
                <w:szCs w:val="26"/>
              </w:rPr>
            </w:pPr>
          </w:p>
        </w:tc>
        <w:tc>
          <w:tcPr>
            <w:tcW w:w="850" w:type="dxa"/>
            <w:tcBorders>
              <w:top w:val="double" w:sz="4" w:space="0" w:color="auto"/>
            </w:tcBorders>
            <w:vAlign w:val="center"/>
          </w:tcPr>
          <w:p w:rsidR="00922071" w:rsidRPr="006B4D01" w:rsidRDefault="00922071" w:rsidP="004F744D">
            <w:pPr>
              <w:spacing w:before="40" w:after="40" w:line="312" w:lineRule="auto"/>
              <w:jc w:val="both"/>
              <w:rPr>
                <w:bCs/>
                <w:i/>
                <w:sz w:val="26"/>
                <w:szCs w:val="26"/>
              </w:rPr>
            </w:pPr>
          </w:p>
        </w:tc>
        <w:tc>
          <w:tcPr>
            <w:tcW w:w="993" w:type="dxa"/>
            <w:tcBorders>
              <w:top w:val="double" w:sz="4" w:space="0" w:color="auto"/>
            </w:tcBorders>
            <w:vAlign w:val="center"/>
          </w:tcPr>
          <w:p w:rsidR="00922071" w:rsidRPr="006B4D01" w:rsidRDefault="00922071" w:rsidP="004F744D">
            <w:pPr>
              <w:spacing w:before="40" w:after="40" w:line="312" w:lineRule="auto"/>
              <w:jc w:val="both"/>
              <w:rPr>
                <w:bCs/>
                <w:i/>
                <w:sz w:val="26"/>
                <w:szCs w:val="26"/>
              </w:rPr>
            </w:pPr>
          </w:p>
        </w:tc>
        <w:tc>
          <w:tcPr>
            <w:tcW w:w="850" w:type="dxa"/>
            <w:tcBorders>
              <w:top w:val="double" w:sz="4" w:space="0" w:color="auto"/>
            </w:tcBorders>
            <w:vAlign w:val="center"/>
          </w:tcPr>
          <w:p w:rsidR="00922071" w:rsidRPr="006B4D01" w:rsidRDefault="00922071" w:rsidP="004F744D">
            <w:pPr>
              <w:spacing w:before="40" w:after="40" w:line="312" w:lineRule="auto"/>
              <w:jc w:val="both"/>
              <w:rPr>
                <w:bCs/>
                <w:i/>
                <w:sz w:val="26"/>
                <w:szCs w:val="26"/>
              </w:rPr>
            </w:pPr>
          </w:p>
        </w:tc>
        <w:tc>
          <w:tcPr>
            <w:tcW w:w="851" w:type="dxa"/>
            <w:tcBorders>
              <w:top w:val="double" w:sz="4" w:space="0" w:color="auto"/>
            </w:tcBorders>
            <w:vAlign w:val="center"/>
          </w:tcPr>
          <w:p w:rsidR="00922071" w:rsidRPr="006B4D01" w:rsidRDefault="00922071" w:rsidP="004F744D">
            <w:pPr>
              <w:spacing w:before="40" w:after="40" w:line="312" w:lineRule="auto"/>
              <w:jc w:val="both"/>
              <w:rPr>
                <w:bCs/>
                <w:i/>
                <w:sz w:val="26"/>
                <w:szCs w:val="26"/>
              </w:rPr>
            </w:pPr>
          </w:p>
        </w:tc>
        <w:tc>
          <w:tcPr>
            <w:tcW w:w="1016" w:type="dxa"/>
            <w:tcBorders>
              <w:top w:val="double" w:sz="4" w:space="0" w:color="auto"/>
            </w:tcBorders>
            <w:vAlign w:val="center"/>
          </w:tcPr>
          <w:p w:rsidR="00922071" w:rsidRPr="006B4D01" w:rsidRDefault="00922071" w:rsidP="004F744D">
            <w:pPr>
              <w:spacing w:before="40" w:after="40" w:line="312" w:lineRule="auto"/>
              <w:jc w:val="both"/>
              <w:rPr>
                <w:bCs/>
                <w:i/>
                <w:sz w:val="26"/>
                <w:szCs w:val="26"/>
              </w:rPr>
            </w:pPr>
          </w:p>
        </w:tc>
        <w:tc>
          <w:tcPr>
            <w:tcW w:w="826" w:type="dxa"/>
            <w:tcBorders>
              <w:top w:val="double" w:sz="4" w:space="0" w:color="auto"/>
            </w:tcBorders>
            <w:vAlign w:val="center"/>
          </w:tcPr>
          <w:p w:rsidR="00922071" w:rsidRPr="006B4D01" w:rsidRDefault="00922071" w:rsidP="004F744D">
            <w:pPr>
              <w:spacing w:before="40" w:after="40" w:line="312" w:lineRule="auto"/>
              <w:jc w:val="both"/>
              <w:rPr>
                <w:bCs/>
                <w:i/>
                <w:sz w:val="26"/>
                <w:szCs w:val="26"/>
              </w:rPr>
            </w:pPr>
          </w:p>
        </w:tc>
      </w:tr>
      <w:tr w:rsidR="00922071" w:rsidRPr="006B4D01" w:rsidTr="004F744D">
        <w:tc>
          <w:tcPr>
            <w:tcW w:w="2552"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851" w:type="dxa"/>
            <w:vAlign w:val="center"/>
          </w:tcPr>
          <w:p w:rsidR="00922071" w:rsidRPr="006B4D01" w:rsidRDefault="00922071" w:rsidP="004F744D">
            <w:pPr>
              <w:spacing w:before="40" w:after="40" w:line="312" w:lineRule="auto"/>
              <w:jc w:val="both"/>
              <w:rPr>
                <w:bCs/>
                <w:i/>
                <w:sz w:val="26"/>
                <w:szCs w:val="26"/>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993" w:type="dxa"/>
            <w:vAlign w:val="center"/>
          </w:tcPr>
          <w:p w:rsidR="00922071" w:rsidRPr="006B4D01" w:rsidRDefault="00922071" w:rsidP="004F744D">
            <w:pPr>
              <w:spacing w:before="40" w:after="40" w:line="312" w:lineRule="auto"/>
              <w:jc w:val="both"/>
              <w:rPr>
                <w:bCs/>
                <w:i/>
                <w:sz w:val="26"/>
                <w:szCs w:val="26"/>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851" w:type="dxa"/>
            <w:vAlign w:val="center"/>
          </w:tcPr>
          <w:p w:rsidR="00922071" w:rsidRPr="006B4D01" w:rsidRDefault="00922071" w:rsidP="004F744D">
            <w:pPr>
              <w:spacing w:before="40" w:after="40" w:line="312" w:lineRule="auto"/>
              <w:jc w:val="both"/>
              <w:rPr>
                <w:bCs/>
                <w:i/>
                <w:sz w:val="26"/>
                <w:szCs w:val="26"/>
              </w:rPr>
            </w:pPr>
          </w:p>
        </w:tc>
        <w:tc>
          <w:tcPr>
            <w:tcW w:w="1016" w:type="dxa"/>
            <w:vAlign w:val="center"/>
          </w:tcPr>
          <w:p w:rsidR="00922071" w:rsidRPr="006B4D01" w:rsidRDefault="00922071" w:rsidP="004F744D">
            <w:pPr>
              <w:spacing w:before="40" w:after="40" w:line="312" w:lineRule="auto"/>
              <w:jc w:val="both"/>
              <w:rPr>
                <w:bCs/>
                <w:i/>
                <w:sz w:val="26"/>
                <w:szCs w:val="26"/>
              </w:rPr>
            </w:pPr>
          </w:p>
        </w:tc>
        <w:tc>
          <w:tcPr>
            <w:tcW w:w="826" w:type="dxa"/>
            <w:vAlign w:val="center"/>
          </w:tcPr>
          <w:p w:rsidR="00922071" w:rsidRPr="006B4D01" w:rsidRDefault="00922071" w:rsidP="004F744D">
            <w:pPr>
              <w:spacing w:before="40" w:after="40" w:line="312" w:lineRule="auto"/>
              <w:jc w:val="both"/>
              <w:rPr>
                <w:bCs/>
                <w:i/>
                <w:sz w:val="26"/>
                <w:szCs w:val="26"/>
              </w:rPr>
            </w:pPr>
          </w:p>
        </w:tc>
      </w:tr>
      <w:tr w:rsidR="00922071" w:rsidRPr="006B4D01" w:rsidTr="004F744D">
        <w:tc>
          <w:tcPr>
            <w:tcW w:w="2552"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851" w:type="dxa"/>
            <w:vAlign w:val="center"/>
          </w:tcPr>
          <w:p w:rsidR="00922071" w:rsidRPr="006B4D01" w:rsidRDefault="00922071" w:rsidP="004F744D">
            <w:pPr>
              <w:spacing w:before="40" w:after="40" w:line="312" w:lineRule="auto"/>
              <w:jc w:val="both"/>
              <w:rPr>
                <w:bCs/>
                <w:i/>
                <w:sz w:val="26"/>
                <w:szCs w:val="26"/>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993" w:type="dxa"/>
            <w:vAlign w:val="center"/>
          </w:tcPr>
          <w:p w:rsidR="00922071" w:rsidRPr="006B4D01" w:rsidRDefault="00922071" w:rsidP="004F744D">
            <w:pPr>
              <w:spacing w:before="40" w:after="40" w:line="312" w:lineRule="auto"/>
              <w:jc w:val="both"/>
              <w:rPr>
                <w:bCs/>
                <w:i/>
                <w:sz w:val="26"/>
                <w:szCs w:val="26"/>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851" w:type="dxa"/>
            <w:vAlign w:val="center"/>
          </w:tcPr>
          <w:p w:rsidR="00922071" w:rsidRPr="006B4D01" w:rsidRDefault="00922071" w:rsidP="004F744D">
            <w:pPr>
              <w:spacing w:before="40" w:after="40" w:line="312" w:lineRule="auto"/>
              <w:jc w:val="both"/>
              <w:rPr>
                <w:bCs/>
                <w:i/>
                <w:sz w:val="26"/>
                <w:szCs w:val="26"/>
              </w:rPr>
            </w:pPr>
          </w:p>
        </w:tc>
        <w:tc>
          <w:tcPr>
            <w:tcW w:w="1016" w:type="dxa"/>
            <w:vAlign w:val="center"/>
          </w:tcPr>
          <w:p w:rsidR="00922071" w:rsidRPr="006B4D01" w:rsidRDefault="00922071" w:rsidP="004F744D">
            <w:pPr>
              <w:spacing w:before="40" w:after="40" w:line="312" w:lineRule="auto"/>
              <w:jc w:val="both"/>
              <w:rPr>
                <w:bCs/>
                <w:i/>
                <w:sz w:val="26"/>
                <w:szCs w:val="26"/>
              </w:rPr>
            </w:pPr>
          </w:p>
        </w:tc>
        <w:tc>
          <w:tcPr>
            <w:tcW w:w="826" w:type="dxa"/>
            <w:vAlign w:val="center"/>
          </w:tcPr>
          <w:p w:rsidR="00922071" w:rsidRPr="006B4D01" w:rsidRDefault="00922071" w:rsidP="004F744D">
            <w:pPr>
              <w:spacing w:before="40" w:after="40" w:line="312" w:lineRule="auto"/>
              <w:jc w:val="both"/>
              <w:rPr>
                <w:bCs/>
                <w:i/>
                <w:sz w:val="26"/>
                <w:szCs w:val="26"/>
              </w:rPr>
            </w:pPr>
          </w:p>
        </w:tc>
      </w:tr>
      <w:tr w:rsidR="00922071" w:rsidRPr="006B4D01" w:rsidTr="004F744D">
        <w:tc>
          <w:tcPr>
            <w:tcW w:w="2552" w:type="dxa"/>
            <w:vAlign w:val="center"/>
          </w:tcPr>
          <w:p w:rsidR="00922071" w:rsidRPr="006B4D01" w:rsidRDefault="00922071" w:rsidP="004F744D">
            <w:pPr>
              <w:spacing w:before="40" w:after="40" w:line="312" w:lineRule="auto"/>
              <w:jc w:val="both"/>
              <w:rPr>
                <w:bCs/>
                <w:i/>
                <w:sz w:val="26"/>
                <w:szCs w:val="26"/>
                <w:lang w:val="pt-BR"/>
              </w:rPr>
            </w:pP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851" w:type="dxa"/>
            <w:vAlign w:val="center"/>
          </w:tcPr>
          <w:p w:rsidR="00922071" w:rsidRPr="006B4D01" w:rsidRDefault="00922071" w:rsidP="004F744D">
            <w:pPr>
              <w:spacing w:before="40" w:after="40" w:line="312" w:lineRule="auto"/>
              <w:jc w:val="both"/>
              <w:rPr>
                <w:bCs/>
                <w:i/>
                <w:sz w:val="26"/>
                <w:szCs w:val="26"/>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993" w:type="dxa"/>
            <w:vAlign w:val="center"/>
          </w:tcPr>
          <w:p w:rsidR="00922071" w:rsidRPr="006B4D01" w:rsidRDefault="00922071" w:rsidP="004F744D">
            <w:pPr>
              <w:spacing w:before="40" w:after="40" w:line="312" w:lineRule="auto"/>
              <w:jc w:val="both"/>
              <w:rPr>
                <w:bCs/>
                <w:i/>
                <w:sz w:val="26"/>
                <w:szCs w:val="26"/>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851" w:type="dxa"/>
            <w:vAlign w:val="center"/>
          </w:tcPr>
          <w:p w:rsidR="00922071" w:rsidRPr="006B4D01" w:rsidRDefault="00922071" w:rsidP="004F744D">
            <w:pPr>
              <w:spacing w:before="40" w:after="40" w:line="312" w:lineRule="auto"/>
              <w:jc w:val="both"/>
              <w:rPr>
                <w:bCs/>
                <w:i/>
                <w:sz w:val="26"/>
                <w:szCs w:val="26"/>
              </w:rPr>
            </w:pPr>
          </w:p>
        </w:tc>
        <w:tc>
          <w:tcPr>
            <w:tcW w:w="1016" w:type="dxa"/>
            <w:vAlign w:val="center"/>
          </w:tcPr>
          <w:p w:rsidR="00922071" w:rsidRPr="006B4D01" w:rsidRDefault="00922071" w:rsidP="004F744D">
            <w:pPr>
              <w:spacing w:before="40" w:after="40" w:line="312" w:lineRule="auto"/>
              <w:jc w:val="both"/>
              <w:rPr>
                <w:bCs/>
                <w:i/>
                <w:sz w:val="26"/>
                <w:szCs w:val="26"/>
              </w:rPr>
            </w:pPr>
          </w:p>
        </w:tc>
        <w:tc>
          <w:tcPr>
            <w:tcW w:w="826" w:type="dxa"/>
            <w:vAlign w:val="center"/>
          </w:tcPr>
          <w:p w:rsidR="00922071" w:rsidRPr="006B4D01" w:rsidRDefault="00922071" w:rsidP="004F744D">
            <w:pPr>
              <w:spacing w:before="40" w:after="40" w:line="312" w:lineRule="auto"/>
              <w:jc w:val="both"/>
              <w:rPr>
                <w:bCs/>
                <w:i/>
                <w:sz w:val="26"/>
                <w:szCs w:val="26"/>
              </w:rPr>
            </w:pPr>
          </w:p>
        </w:tc>
      </w:tr>
      <w:tr w:rsidR="00922071" w:rsidRPr="006B4D01" w:rsidTr="004F744D">
        <w:tc>
          <w:tcPr>
            <w:tcW w:w="2552" w:type="dxa"/>
            <w:vAlign w:val="center"/>
          </w:tcPr>
          <w:p w:rsidR="00922071" w:rsidRPr="004F744D" w:rsidRDefault="00922071" w:rsidP="004F744D">
            <w:pPr>
              <w:spacing w:before="40" w:after="40" w:line="312" w:lineRule="auto"/>
              <w:jc w:val="both"/>
              <w:rPr>
                <w:bCs/>
                <w:sz w:val="26"/>
                <w:szCs w:val="26"/>
                <w:lang w:val="pt-BR"/>
              </w:rPr>
            </w:pPr>
            <w:r w:rsidRPr="004F744D">
              <w:rPr>
                <w:bCs/>
                <w:iCs/>
                <w:sz w:val="26"/>
                <w:szCs w:val="26"/>
              </w:rPr>
              <w:t>Của cải thuần</w:t>
            </w:r>
          </w:p>
        </w:tc>
        <w:tc>
          <w:tcPr>
            <w:tcW w:w="851" w:type="dxa"/>
            <w:vAlign w:val="center"/>
          </w:tcPr>
          <w:p w:rsidR="00922071" w:rsidRPr="006B4D01" w:rsidRDefault="00922071" w:rsidP="004F744D">
            <w:pPr>
              <w:spacing w:before="40" w:after="40" w:line="312" w:lineRule="auto"/>
              <w:jc w:val="both"/>
              <w:rPr>
                <w:bCs/>
                <w:i/>
                <w:sz w:val="26"/>
                <w:szCs w:val="26"/>
                <w:lang w:val="pt-BR"/>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851" w:type="dxa"/>
            <w:vAlign w:val="center"/>
          </w:tcPr>
          <w:p w:rsidR="00922071" w:rsidRPr="006B4D01" w:rsidRDefault="00922071" w:rsidP="004F744D">
            <w:pPr>
              <w:spacing w:before="40" w:after="40" w:line="312" w:lineRule="auto"/>
              <w:jc w:val="both"/>
              <w:rPr>
                <w:bCs/>
                <w:i/>
                <w:sz w:val="26"/>
                <w:szCs w:val="26"/>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993" w:type="dxa"/>
            <w:vAlign w:val="center"/>
          </w:tcPr>
          <w:p w:rsidR="00922071" w:rsidRPr="006B4D01" w:rsidRDefault="00922071" w:rsidP="004F744D">
            <w:pPr>
              <w:spacing w:before="40" w:after="40" w:line="312" w:lineRule="auto"/>
              <w:jc w:val="both"/>
              <w:rPr>
                <w:bCs/>
                <w:i/>
                <w:sz w:val="26"/>
                <w:szCs w:val="26"/>
              </w:rPr>
            </w:pPr>
          </w:p>
        </w:tc>
        <w:tc>
          <w:tcPr>
            <w:tcW w:w="850" w:type="dxa"/>
            <w:vAlign w:val="center"/>
          </w:tcPr>
          <w:p w:rsidR="00922071" w:rsidRPr="006B4D01" w:rsidRDefault="00922071" w:rsidP="004F744D">
            <w:pPr>
              <w:spacing w:before="40" w:after="40" w:line="312" w:lineRule="auto"/>
              <w:jc w:val="both"/>
              <w:rPr>
                <w:bCs/>
                <w:i/>
                <w:sz w:val="26"/>
                <w:szCs w:val="26"/>
              </w:rPr>
            </w:pPr>
          </w:p>
        </w:tc>
        <w:tc>
          <w:tcPr>
            <w:tcW w:w="851" w:type="dxa"/>
            <w:vAlign w:val="center"/>
          </w:tcPr>
          <w:p w:rsidR="00922071" w:rsidRPr="006B4D01" w:rsidRDefault="00922071" w:rsidP="004F744D">
            <w:pPr>
              <w:spacing w:before="40" w:after="40" w:line="312" w:lineRule="auto"/>
              <w:jc w:val="both"/>
              <w:rPr>
                <w:bCs/>
                <w:i/>
                <w:sz w:val="26"/>
                <w:szCs w:val="26"/>
              </w:rPr>
            </w:pPr>
          </w:p>
        </w:tc>
        <w:tc>
          <w:tcPr>
            <w:tcW w:w="1016" w:type="dxa"/>
            <w:vAlign w:val="center"/>
          </w:tcPr>
          <w:p w:rsidR="00922071" w:rsidRPr="006B4D01" w:rsidRDefault="00922071" w:rsidP="004F744D">
            <w:pPr>
              <w:spacing w:before="40" w:after="40" w:line="312" w:lineRule="auto"/>
              <w:jc w:val="both"/>
              <w:rPr>
                <w:bCs/>
                <w:i/>
                <w:sz w:val="26"/>
                <w:szCs w:val="26"/>
              </w:rPr>
            </w:pPr>
          </w:p>
        </w:tc>
        <w:tc>
          <w:tcPr>
            <w:tcW w:w="826" w:type="dxa"/>
            <w:vAlign w:val="center"/>
          </w:tcPr>
          <w:p w:rsidR="00922071" w:rsidRPr="006B4D01" w:rsidRDefault="00922071" w:rsidP="004F744D">
            <w:pPr>
              <w:spacing w:before="40" w:after="40" w:line="312" w:lineRule="auto"/>
              <w:jc w:val="both"/>
              <w:rPr>
                <w:bCs/>
                <w:i/>
                <w:sz w:val="26"/>
                <w:szCs w:val="26"/>
              </w:rPr>
            </w:pPr>
          </w:p>
        </w:tc>
      </w:tr>
    </w:tbl>
    <w:p w:rsidR="00922071" w:rsidRPr="006B4D01" w:rsidRDefault="00922071" w:rsidP="0053434B">
      <w:pPr>
        <w:spacing w:before="120" w:line="360" w:lineRule="auto"/>
        <w:ind w:firstLine="709"/>
        <w:jc w:val="both"/>
        <w:rPr>
          <w:sz w:val="26"/>
          <w:szCs w:val="26"/>
          <w:lang w:val="pt-BR"/>
        </w:rPr>
      </w:pPr>
      <w:r w:rsidRPr="006B4D01">
        <w:rPr>
          <w:sz w:val="26"/>
          <w:szCs w:val="26"/>
          <w:lang w:val="pt-BR"/>
        </w:rPr>
        <w:tab/>
      </w:r>
      <w:r w:rsidRPr="006B4D01">
        <w:rPr>
          <w:b/>
          <w:sz w:val="26"/>
          <w:szCs w:val="26"/>
          <w:lang w:val="pt-BR"/>
        </w:rPr>
        <w:t>2.98.</w:t>
      </w:r>
      <w:r w:rsidRPr="006B4D01">
        <w:rPr>
          <w:sz w:val="26"/>
          <w:szCs w:val="26"/>
          <w:lang w:val="pt-BR"/>
        </w:rPr>
        <w:t xml:space="preserve"> Cả ba tài khoản</w:t>
      </w:r>
      <w:r w:rsidR="005F730F">
        <w:rPr>
          <w:sz w:val="26"/>
          <w:szCs w:val="26"/>
          <w:lang w:val="pt-BR"/>
        </w:rPr>
        <w:t xml:space="preserve"> thành phần</w:t>
      </w:r>
      <w:r w:rsidRPr="006B4D01">
        <w:rPr>
          <w:sz w:val="26"/>
          <w:szCs w:val="26"/>
          <w:lang w:val="pt-BR"/>
        </w:rPr>
        <w:t xml:space="preserve"> thuộc bảng tổng kết tài sản</w:t>
      </w:r>
      <w:r w:rsidR="004F744D">
        <w:rPr>
          <w:sz w:val="26"/>
          <w:szCs w:val="26"/>
          <w:lang w:val="pt-BR"/>
        </w:rPr>
        <w:t xml:space="preserve"> cùng thể hiện giá trị tài sản Có, tài sản N</w:t>
      </w:r>
      <w:r w:rsidRPr="006B4D01">
        <w:rPr>
          <w:sz w:val="26"/>
          <w:szCs w:val="26"/>
          <w:lang w:val="pt-BR"/>
        </w:rPr>
        <w:t>ợ đầu và cuối kỳ được xác định theo giá thị trường tại thời điểm lập bảng tổng kết tài sản. Những thay đổi trong bảng tổng kết tài sản có nội dung trùng với nhóm tài khoản tích lũy, nghĩa là</w:t>
      </w:r>
      <w:r w:rsidR="004F744D">
        <w:rPr>
          <w:sz w:val="26"/>
          <w:szCs w:val="26"/>
          <w:lang w:val="pt-BR"/>
        </w:rPr>
        <w:t xml:space="preserve"> tổng thay đổi giá trị tài sản Có, tài sản N</w:t>
      </w:r>
      <w:r w:rsidRPr="006B4D01">
        <w:rPr>
          <w:sz w:val="26"/>
          <w:szCs w:val="26"/>
          <w:lang w:val="pt-BR"/>
        </w:rPr>
        <w:t xml:space="preserve">ợ và của </w:t>
      </w:r>
      <w:r w:rsidRPr="006B4D01">
        <w:rPr>
          <w:sz w:val="26"/>
          <w:szCs w:val="26"/>
          <w:lang w:val="pt-BR"/>
        </w:rPr>
        <w:lastRenderedPageBreak/>
        <w:t>cải thuần có nguồn gốc từ những nhân tố sau: để dành và chuyển nhượng vốn; những thay đổi khác về khối lượng tài sản và chênh lệch giá. Những thay đổi trong bảng tổng kết tài sản (bảng 13.2) biểu thị mối liên hệ giữa để dành và thay đổ</w:t>
      </w:r>
      <w:r w:rsidR="004F744D">
        <w:rPr>
          <w:sz w:val="26"/>
          <w:szCs w:val="26"/>
          <w:lang w:val="pt-BR"/>
        </w:rPr>
        <w:t>i của cải thuần trong Hệ thống Tài khoản Q</w:t>
      </w:r>
      <w:r w:rsidRPr="006B4D01">
        <w:rPr>
          <w:sz w:val="26"/>
          <w:szCs w:val="26"/>
          <w:lang w:val="pt-BR"/>
        </w:rPr>
        <w:t>uốc gia, để dành bằng thay đổi của cải thuần từ chuyển nhượng vốn trừ những thay đổi khác về khối lượng và trừ chênh lệch giá danh nghĩa.</w:t>
      </w:r>
    </w:p>
    <w:p w:rsidR="00922071" w:rsidRPr="006B4D01" w:rsidRDefault="00922071" w:rsidP="0053434B">
      <w:pPr>
        <w:spacing w:line="360" w:lineRule="auto"/>
        <w:ind w:firstLine="709"/>
        <w:jc w:val="both"/>
        <w:rPr>
          <w:b/>
          <w:sz w:val="26"/>
          <w:szCs w:val="26"/>
          <w:lang w:val="pt-BR"/>
        </w:rPr>
      </w:pPr>
      <w:bookmarkStart w:id="25" w:name="_Toc457897662"/>
      <w:r w:rsidRPr="006B4D01">
        <w:rPr>
          <w:b/>
          <w:bCs/>
          <w:sz w:val="26"/>
          <w:szCs w:val="26"/>
          <w:lang w:val="pt-BR"/>
        </w:rPr>
        <w:t>B.4. TÀI KHOẢN HÀNG HÓA VÀ DỊCH VỤ</w:t>
      </w:r>
      <w:bookmarkEnd w:id="25"/>
    </w:p>
    <w:p w:rsidR="00922071" w:rsidRPr="006B4D01" w:rsidRDefault="00922071" w:rsidP="0053434B">
      <w:pPr>
        <w:spacing w:line="360" w:lineRule="auto"/>
        <w:ind w:firstLine="709"/>
        <w:jc w:val="both"/>
        <w:rPr>
          <w:bCs/>
          <w:sz w:val="26"/>
          <w:szCs w:val="26"/>
          <w:lang w:val="pt-BR"/>
        </w:rPr>
      </w:pPr>
      <w:r w:rsidRPr="006B4D01">
        <w:rPr>
          <w:b/>
          <w:bCs/>
          <w:sz w:val="26"/>
          <w:szCs w:val="26"/>
          <w:lang w:val="pt-BR"/>
        </w:rPr>
        <w:t>2.99.</w:t>
      </w:r>
      <w:r w:rsidRPr="006B4D01">
        <w:rPr>
          <w:bCs/>
          <w:sz w:val="26"/>
          <w:szCs w:val="26"/>
          <w:lang w:val="pt-BR"/>
        </w:rPr>
        <w:t xml:space="preserve"> Các </w:t>
      </w:r>
      <w:r w:rsidR="00750412">
        <w:rPr>
          <w:bCs/>
          <w:sz w:val="26"/>
          <w:szCs w:val="26"/>
          <w:lang w:val="pt-BR"/>
        </w:rPr>
        <w:t>t</w:t>
      </w:r>
      <w:r w:rsidRPr="006B4D01">
        <w:rPr>
          <w:bCs/>
          <w:sz w:val="26"/>
          <w:szCs w:val="26"/>
          <w:lang w:val="pt-BR"/>
        </w:rPr>
        <w:t>ài khoản từ bảng 6.1 đến 13.3 nêu ở trên mô tả hoạt động giao dịch giữa các khu vực thể chế và toàn bộ nền kinh tế với bên ngoài. Tài khoản hàng hoá và dịch vụ (Tài khoản O) mô tả hoạt động giao dịch tạo thành nguồn và sử dụng hàng hoá và dịch vụ. Tài khoản O được lập cho toàn bộ nền kinh tế hoặc cho từng nhóm hàng hoá và dịch vụ.</w:t>
      </w:r>
    </w:p>
    <w:p w:rsidR="004F744D" w:rsidRDefault="00922071" w:rsidP="0053434B">
      <w:pPr>
        <w:spacing w:line="360" w:lineRule="auto"/>
        <w:ind w:firstLine="709"/>
        <w:jc w:val="both"/>
        <w:rPr>
          <w:bCs/>
          <w:spacing w:val="-4"/>
          <w:sz w:val="26"/>
          <w:szCs w:val="26"/>
          <w:lang w:val="pt-BR"/>
        </w:rPr>
      </w:pPr>
      <w:r w:rsidRPr="006B4D01">
        <w:rPr>
          <w:b/>
          <w:bCs/>
          <w:sz w:val="26"/>
          <w:szCs w:val="26"/>
          <w:lang w:val="pt-BR"/>
        </w:rPr>
        <w:t>2.100.</w:t>
      </w:r>
      <w:r w:rsidRPr="006B4D01">
        <w:rPr>
          <w:bCs/>
          <w:sz w:val="26"/>
          <w:szCs w:val="26"/>
          <w:lang w:val="pt-BR"/>
        </w:rPr>
        <w:t xml:space="preserve"> Nét đặc trưng của tài khoản hàng hóa và dịch vụ ở chỗ bên trái của tài khoản thể hiện Nguồn và bên phải thể hiện Sử dụng. Vì tổng nguồn luôn bằng tổng sử dụng nên tài khoản hàng hóa và dịch vụ không có chỉ tiêu cân đối như những</w:t>
      </w:r>
      <w:r w:rsidR="004F744D">
        <w:rPr>
          <w:bCs/>
          <w:sz w:val="26"/>
          <w:szCs w:val="26"/>
          <w:lang w:val="pt-BR"/>
        </w:rPr>
        <w:t xml:space="preserve"> tài khoản khác trong Hệ thống Tài khoản Q</w:t>
      </w:r>
      <w:r w:rsidRPr="006B4D01">
        <w:rPr>
          <w:bCs/>
          <w:sz w:val="26"/>
          <w:szCs w:val="26"/>
          <w:lang w:val="pt-BR"/>
        </w:rPr>
        <w:t xml:space="preserve">uốc gia. Nguồn hàng hóa và dịch vụ do sản xuất trong nước và nhập khẩu tạo thành và được sử dụng cho tiêu dùng trung gian trong sản </w:t>
      </w:r>
      <w:r w:rsidRPr="004F744D">
        <w:rPr>
          <w:bCs/>
          <w:spacing w:val="-8"/>
          <w:sz w:val="26"/>
          <w:szCs w:val="26"/>
          <w:lang w:val="pt-BR"/>
        </w:rPr>
        <w:t>xuất; cho tiêu dùng cuối cùng của hộ gia đình và Nhà nước; cho tích lũy tài sản và xuất</w:t>
      </w:r>
      <w:r w:rsidR="004F744D">
        <w:rPr>
          <w:bCs/>
          <w:spacing w:val="-4"/>
          <w:sz w:val="26"/>
          <w:szCs w:val="26"/>
          <w:lang w:val="pt-BR"/>
        </w:rPr>
        <w:t xml:space="preserve"> khẩu.</w:t>
      </w:r>
    </w:p>
    <w:p w:rsidR="00922071" w:rsidRDefault="00922071" w:rsidP="0053434B">
      <w:pPr>
        <w:spacing w:line="360" w:lineRule="auto"/>
        <w:ind w:firstLine="709"/>
        <w:jc w:val="both"/>
        <w:rPr>
          <w:bCs/>
          <w:sz w:val="26"/>
          <w:szCs w:val="26"/>
          <w:lang w:val="pt-BR"/>
        </w:rPr>
      </w:pPr>
      <w:r w:rsidRPr="006B4D01">
        <w:rPr>
          <w:b/>
          <w:bCs/>
          <w:sz w:val="26"/>
          <w:szCs w:val="26"/>
          <w:lang w:val="pt-BR"/>
        </w:rPr>
        <w:t>2.101.</w:t>
      </w:r>
      <w:r w:rsidRPr="006B4D01">
        <w:rPr>
          <w:bCs/>
          <w:sz w:val="26"/>
          <w:szCs w:val="26"/>
          <w:lang w:val="pt-BR"/>
        </w:rPr>
        <w:t xml:space="preserve"> Chỉ tiêu mô tả tiêu dùng cuối cùng bên sử dụng có thể tính theo hai loại: thực tế tiêu dùng của hộ gia đình và Nhà nước hoặc chi cho tiêu dùng của hộ và Nhà nước như đã đề cập trong điểm 2.</w:t>
      </w:r>
      <w:r w:rsidR="007D05A9">
        <w:rPr>
          <w:bCs/>
          <w:sz w:val="26"/>
          <w:szCs w:val="26"/>
          <w:lang w:val="pt-BR"/>
        </w:rPr>
        <w:t xml:space="preserve">65 </w:t>
      </w:r>
      <w:r w:rsidRPr="006B4D01">
        <w:rPr>
          <w:bCs/>
          <w:sz w:val="26"/>
          <w:szCs w:val="26"/>
          <w:lang w:val="pt-BR"/>
        </w:rPr>
        <w:t xml:space="preserve">và </w:t>
      </w:r>
      <w:r w:rsidR="004F744D">
        <w:rPr>
          <w:bCs/>
          <w:sz w:val="26"/>
          <w:szCs w:val="26"/>
          <w:lang w:val="pt-BR"/>
        </w:rPr>
        <w:t xml:space="preserve">điểm </w:t>
      </w:r>
      <w:r w:rsidRPr="006B4D01">
        <w:rPr>
          <w:bCs/>
          <w:sz w:val="26"/>
          <w:szCs w:val="26"/>
          <w:lang w:val="pt-BR"/>
        </w:rPr>
        <w:t>2.</w:t>
      </w:r>
      <w:r w:rsidR="007D05A9">
        <w:rPr>
          <w:bCs/>
          <w:sz w:val="26"/>
          <w:szCs w:val="26"/>
          <w:lang w:val="pt-BR"/>
        </w:rPr>
        <w:t>66</w:t>
      </w:r>
      <w:r w:rsidR="004F744D">
        <w:rPr>
          <w:bCs/>
          <w:sz w:val="26"/>
          <w:szCs w:val="26"/>
          <w:lang w:val="pt-BR"/>
        </w:rPr>
        <w:t xml:space="preserve"> (đ</w:t>
      </w:r>
      <w:r w:rsidRPr="006B4D01">
        <w:rPr>
          <w:bCs/>
          <w:sz w:val="26"/>
          <w:szCs w:val="26"/>
          <w:lang w:val="pt-BR"/>
        </w:rPr>
        <w:t xml:space="preserve">ịnh nghĩa, nguyên tắc và phạm vi </w:t>
      </w:r>
      <w:r w:rsidRPr="004F744D">
        <w:rPr>
          <w:bCs/>
          <w:spacing w:val="-4"/>
          <w:sz w:val="26"/>
          <w:szCs w:val="26"/>
          <w:lang w:val="pt-BR"/>
        </w:rPr>
        <w:t xml:space="preserve">tính những chỉ tiêu còn lại trong tài khoản bảng O sẽ đề cập trong chương </w:t>
      </w:r>
      <w:r w:rsidR="002042FA" w:rsidRPr="004F744D">
        <w:rPr>
          <w:bCs/>
          <w:spacing w:val="-4"/>
          <w:sz w:val="26"/>
          <w:szCs w:val="26"/>
          <w:lang w:val="pt-BR"/>
        </w:rPr>
        <w:t>25, 26</w:t>
      </w:r>
      <w:r w:rsidRPr="004F744D">
        <w:rPr>
          <w:bCs/>
          <w:spacing w:val="-4"/>
          <w:sz w:val="26"/>
          <w:szCs w:val="26"/>
          <w:lang w:val="pt-BR"/>
        </w:rPr>
        <w:t xml:space="preserve"> và </w:t>
      </w:r>
      <w:r w:rsidR="002042FA" w:rsidRPr="004F744D">
        <w:rPr>
          <w:bCs/>
          <w:spacing w:val="-4"/>
          <w:sz w:val="26"/>
          <w:szCs w:val="26"/>
          <w:lang w:val="pt-BR"/>
        </w:rPr>
        <w:t>27</w:t>
      </w:r>
      <w:r w:rsidRPr="004F744D">
        <w:rPr>
          <w:bCs/>
          <w:spacing w:val="-4"/>
          <w:sz w:val="26"/>
          <w:szCs w:val="26"/>
          <w:lang w:val="pt-BR"/>
        </w:rPr>
        <w:t>).</w:t>
      </w:r>
    </w:p>
    <w:p w:rsidR="00922071" w:rsidRDefault="004F744D" w:rsidP="0045001E">
      <w:pPr>
        <w:spacing w:line="360" w:lineRule="auto"/>
        <w:ind w:firstLine="709"/>
        <w:jc w:val="center"/>
        <w:rPr>
          <w:bCs/>
          <w:sz w:val="26"/>
          <w:szCs w:val="26"/>
          <w:lang w:val="pt-BR"/>
        </w:rPr>
      </w:pPr>
      <w:r>
        <w:rPr>
          <w:b/>
          <w:sz w:val="26"/>
          <w:szCs w:val="26"/>
          <w:lang w:val="pt-BR"/>
        </w:rPr>
        <w:t>Bảng O</w:t>
      </w:r>
      <w:r w:rsidR="00922071" w:rsidRPr="006B4D01">
        <w:rPr>
          <w:b/>
          <w:sz w:val="26"/>
          <w:szCs w:val="26"/>
          <w:lang w:val="pt-BR"/>
        </w:rPr>
        <w:t>: Tài khoản hàng hóa và dịch vụ</w:t>
      </w:r>
    </w:p>
    <w:tbl>
      <w:tblPr>
        <w:tblW w:w="9960" w:type="dxa"/>
        <w:jc w:val="center"/>
        <w:tblInd w:w="-600" w:type="dxa"/>
        <w:tblLook w:val="0000"/>
      </w:tblPr>
      <w:tblGrid>
        <w:gridCol w:w="3980"/>
        <w:gridCol w:w="981"/>
        <w:gridCol w:w="236"/>
        <w:gridCol w:w="3591"/>
        <w:gridCol w:w="1172"/>
      </w:tblGrid>
      <w:tr w:rsidR="00922071" w:rsidRPr="006B4D01" w:rsidTr="000475BA">
        <w:trPr>
          <w:trHeight w:val="390"/>
          <w:jc w:val="center"/>
        </w:trPr>
        <w:tc>
          <w:tcPr>
            <w:tcW w:w="3980" w:type="dxa"/>
            <w:tcBorders>
              <w:top w:val="double" w:sz="4" w:space="0" w:color="auto"/>
              <w:left w:val="double" w:sz="4" w:space="0" w:color="auto"/>
              <w:bottom w:val="double" w:sz="4" w:space="0" w:color="auto"/>
              <w:right w:val="nil"/>
            </w:tcBorders>
            <w:shd w:val="clear" w:color="auto" w:fill="auto"/>
            <w:noWrap/>
            <w:vAlign w:val="bottom"/>
          </w:tcPr>
          <w:p w:rsidR="00922071" w:rsidRPr="0053434B" w:rsidRDefault="00922071" w:rsidP="000475BA">
            <w:pPr>
              <w:spacing w:before="40" w:after="40" w:line="288" w:lineRule="auto"/>
              <w:jc w:val="center"/>
              <w:rPr>
                <w:b/>
                <w:sz w:val="26"/>
                <w:szCs w:val="26"/>
              </w:rPr>
            </w:pPr>
            <w:r w:rsidRPr="0053434B">
              <w:rPr>
                <w:b/>
                <w:sz w:val="26"/>
                <w:szCs w:val="26"/>
              </w:rPr>
              <w:t>Nguồn</w:t>
            </w:r>
          </w:p>
        </w:tc>
        <w:tc>
          <w:tcPr>
            <w:tcW w:w="981" w:type="dxa"/>
            <w:tcBorders>
              <w:top w:val="double" w:sz="4" w:space="0" w:color="auto"/>
              <w:left w:val="nil"/>
              <w:bottom w:val="double" w:sz="4" w:space="0" w:color="auto"/>
              <w:right w:val="nil"/>
            </w:tcBorders>
            <w:shd w:val="clear" w:color="auto" w:fill="auto"/>
            <w:noWrap/>
            <w:vAlign w:val="bottom"/>
          </w:tcPr>
          <w:p w:rsidR="00922071" w:rsidRPr="0053434B" w:rsidRDefault="00922071" w:rsidP="000475BA">
            <w:pPr>
              <w:spacing w:before="40" w:after="40" w:line="288" w:lineRule="auto"/>
              <w:jc w:val="center"/>
              <w:rPr>
                <w:b/>
                <w:sz w:val="26"/>
                <w:szCs w:val="26"/>
              </w:rPr>
            </w:pPr>
          </w:p>
        </w:tc>
        <w:tc>
          <w:tcPr>
            <w:tcW w:w="236" w:type="dxa"/>
            <w:tcBorders>
              <w:top w:val="double" w:sz="4" w:space="0" w:color="auto"/>
              <w:left w:val="nil"/>
              <w:bottom w:val="double" w:sz="4" w:space="0" w:color="auto"/>
              <w:right w:val="single" w:sz="4" w:space="0" w:color="auto"/>
            </w:tcBorders>
            <w:shd w:val="clear" w:color="auto" w:fill="auto"/>
            <w:noWrap/>
            <w:vAlign w:val="bottom"/>
          </w:tcPr>
          <w:p w:rsidR="00922071" w:rsidRPr="0053434B" w:rsidRDefault="00922071" w:rsidP="000475BA">
            <w:pPr>
              <w:spacing w:before="40" w:after="40" w:line="288" w:lineRule="auto"/>
              <w:jc w:val="center"/>
              <w:rPr>
                <w:b/>
                <w:sz w:val="26"/>
                <w:szCs w:val="26"/>
              </w:rPr>
            </w:pPr>
          </w:p>
        </w:tc>
        <w:tc>
          <w:tcPr>
            <w:tcW w:w="3591" w:type="dxa"/>
            <w:tcBorders>
              <w:top w:val="double" w:sz="4" w:space="0" w:color="auto"/>
              <w:left w:val="single" w:sz="4" w:space="0" w:color="auto"/>
              <w:bottom w:val="double" w:sz="4" w:space="0" w:color="auto"/>
              <w:right w:val="nil"/>
            </w:tcBorders>
            <w:shd w:val="clear" w:color="auto" w:fill="auto"/>
            <w:noWrap/>
            <w:vAlign w:val="bottom"/>
          </w:tcPr>
          <w:p w:rsidR="00922071" w:rsidRPr="0053434B" w:rsidRDefault="00922071" w:rsidP="000475BA">
            <w:pPr>
              <w:spacing w:before="40" w:after="40" w:line="288" w:lineRule="auto"/>
              <w:jc w:val="center"/>
              <w:rPr>
                <w:b/>
                <w:sz w:val="26"/>
                <w:szCs w:val="26"/>
              </w:rPr>
            </w:pPr>
            <w:r w:rsidRPr="0053434B">
              <w:rPr>
                <w:b/>
                <w:sz w:val="26"/>
                <w:szCs w:val="26"/>
              </w:rPr>
              <w:t>Sử dụng</w:t>
            </w:r>
          </w:p>
        </w:tc>
        <w:tc>
          <w:tcPr>
            <w:tcW w:w="1172" w:type="dxa"/>
            <w:tcBorders>
              <w:top w:val="double" w:sz="4" w:space="0" w:color="auto"/>
              <w:left w:val="nil"/>
              <w:bottom w:val="double" w:sz="4" w:space="0" w:color="auto"/>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w:t>
            </w:r>
          </w:p>
        </w:tc>
      </w:tr>
      <w:tr w:rsidR="00922071" w:rsidRPr="006B4D01" w:rsidTr="000475BA">
        <w:trPr>
          <w:trHeight w:val="375"/>
          <w:jc w:val="center"/>
        </w:trPr>
        <w:tc>
          <w:tcPr>
            <w:tcW w:w="3980" w:type="dxa"/>
            <w:tcBorders>
              <w:top w:val="double" w:sz="4" w:space="0" w:color="auto"/>
              <w:left w:val="double" w:sz="4" w:space="0" w:color="auto"/>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Giá trị sản xuất </w:t>
            </w:r>
          </w:p>
        </w:tc>
        <w:tc>
          <w:tcPr>
            <w:tcW w:w="981" w:type="dxa"/>
            <w:tcBorders>
              <w:top w:val="double" w:sz="4" w:space="0" w:color="auto"/>
              <w:left w:val="nil"/>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3604</w:t>
            </w:r>
          </w:p>
        </w:tc>
        <w:tc>
          <w:tcPr>
            <w:tcW w:w="236" w:type="dxa"/>
            <w:tcBorders>
              <w:top w:val="double" w:sz="4" w:space="0" w:color="auto"/>
              <w:left w:val="nil"/>
              <w:bottom w:val="nil"/>
              <w:right w:val="sing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3591" w:type="dxa"/>
            <w:tcBorders>
              <w:top w:val="double" w:sz="4" w:space="0" w:color="auto"/>
              <w:left w:val="single" w:sz="4" w:space="0" w:color="auto"/>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Tiêu dùng trung gian </w:t>
            </w:r>
          </w:p>
        </w:tc>
        <w:tc>
          <w:tcPr>
            <w:tcW w:w="1172" w:type="dxa"/>
            <w:tcBorders>
              <w:top w:val="double" w:sz="4" w:space="0" w:color="auto"/>
              <w:left w:val="nil"/>
              <w:bottom w:val="nil"/>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1883</w:t>
            </w:r>
          </w:p>
        </w:tc>
      </w:tr>
      <w:tr w:rsidR="00922071" w:rsidRPr="006B4D01" w:rsidTr="000475BA">
        <w:trPr>
          <w:trHeight w:val="375"/>
          <w:jc w:val="center"/>
        </w:trPr>
        <w:tc>
          <w:tcPr>
            <w:tcW w:w="3980" w:type="dxa"/>
            <w:tcBorders>
              <w:top w:val="nil"/>
              <w:left w:val="double" w:sz="4" w:space="0" w:color="auto"/>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Nhập khẩu hàng hóa và dịch vụ </w:t>
            </w:r>
          </w:p>
        </w:tc>
        <w:tc>
          <w:tcPr>
            <w:tcW w:w="981" w:type="dxa"/>
            <w:tcBorders>
              <w:top w:val="nil"/>
              <w:left w:val="nil"/>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499</w:t>
            </w:r>
          </w:p>
        </w:tc>
        <w:tc>
          <w:tcPr>
            <w:tcW w:w="236" w:type="dxa"/>
            <w:tcBorders>
              <w:top w:val="nil"/>
              <w:left w:val="nil"/>
              <w:bottom w:val="nil"/>
              <w:right w:val="sing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3591" w:type="dxa"/>
            <w:tcBorders>
              <w:top w:val="nil"/>
              <w:left w:val="single" w:sz="4" w:space="0" w:color="auto"/>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Tiêu dùng cuối cùng </w:t>
            </w:r>
          </w:p>
        </w:tc>
        <w:tc>
          <w:tcPr>
            <w:tcW w:w="1172" w:type="dxa"/>
            <w:tcBorders>
              <w:top w:val="nil"/>
              <w:left w:val="nil"/>
              <w:bottom w:val="nil"/>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1399</w:t>
            </w:r>
          </w:p>
        </w:tc>
      </w:tr>
      <w:tr w:rsidR="00922071" w:rsidRPr="006B4D01" w:rsidTr="000475BA">
        <w:trPr>
          <w:trHeight w:val="375"/>
          <w:jc w:val="center"/>
        </w:trPr>
        <w:tc>
          <w:tcPr>
            <w:tcW w:w="3980" w:type="dxa"/>
            <w:tcBorders>
              <w:top w:val="nil"/>
              <w:left w:val="double" w:sz="4" w:space="0" w:color="auto"/>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Các loại thuế đánh trên sản phẩm</w:t>
            </w:r>
          </w:p>
        </w:tc>
        <w:tc>
          <w:tcPr>
            <w:tcW w:w="981" w:type="dxa"/>
            <w:tcBorders>
              <w:top w:val="nil"/>
              <w:left w:val="nil"/>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141</w:t>
            </w:r>
          </w:p>
        </w:tc>
        <w:tc>
          <w:tcPr>
            <w:tcW w:w="236" w:type="dxa"/>
            <w:tcBorders>
              <w:top w:val="nil"/>
              <w:left w:val="nil"/>
              <w:bottom w:val="nil"/>
              <w:right w:val="sing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3591" w:type="dxa"/>
            <w:tcBorders>
              <w:top w:val="nil"/>
              <w:left w:val="single" w:sz="4" w:space="0" w:color="auto"/>
              <w:bottom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Tích </w:t>
            </w:r>
            <w:r w:rsidR="00E4306A">
              <w:rPr>
                <w:sz w:val="26"/>
                <w:szCs w:val="26"/>
              </w:rPr>
              <w:t>lũy</w:t>
            </w:r>
            <w:r w:rsidRPr="006B4D01">
              <w:rPr>
                <w:sz w:val="26"/>
                <w:szCs w:val="26"/>
              </w:rPr>
              <w:t xml:space="preserve"> tài sản </w:t>
            </w:r>
          </w:p>
        </w:tc>
        <w:tc>
          <w:tcPr>
            <w:tcW w:w="1172" w:type="dxa"/>
            <w:tcBorders>
              <w:top w:val="nil"/>
              <w:left w:val="nil"/>
              <w:bottom w:val="nil"/>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414</w:t>
            </w:r>
          </w:p>
        </w:tc>
      </w:tr>
      <w:tr w:rsidR="00922071" w:rsidRPr="006B4D01" w:rsidTr="000475BA">
        <w:trPr>
          <w:trHeight w:val="375"/>
          <w:jc w:val="center"/>
        </w:trPr>
        <w:tc>
          <w:tcPr>
            <w:tcW w:w="3980" w:type="dxa"/>
            <w:tcBorders>
              <w:top w:val="nil"/>
              <w:left w:val="double" w:sz="4" w:space="0" w:color="auto"/>
              <w:bottom w:val="sing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Trợ cấp trên sản phẩm (-)</w:t>
            </w:r>
          </w:p>
        </w:tc>
        <w:tc>
          <w:tcPr>
            <w:tcW w:w="981" w:type="dxa"/>
            <w:tcBorders>
              <w:top w:val="nil"/>
              <w:left w:val="nil"/>
              <w:bottom w:val="sing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-8</w:t>
            </w:r>
          </w:p>
        </w:tc>
        <w:tc>
          <w:tcPr>
            <w:tcW w:w="236" w:type="dxa"/>
            <w:tcBorders>
              <w:top w:val="nil"/>
              <w:left w:val="nil"/>
              <w:bottom w:val="single" w:sz="4" w:space="0" w:color="auto"/>
              <w:right w:val="sing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3591" w:type="dxa"/>
            <w:tcBorders>
              <w:top w:val="nil"/>
              <w:left w:val="single" w:sz="4" w:space="0" w:color="auto"/>
              <w:bottom w:val="sing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Tài sản cố định </w:t>
            </w:r>
          </w:p>
        </w:tc>
        <w:tc>
          <w:tcPr>
            <w:tcW w:w="1172" w:type="dxa"/>
            <w:tcBorders>
              <w:top w:val="nil"/>
              <w:left w:val="nil"/>
              <w:bottom w:val="single" w:sz="4" w:space="0" w:color="auto"/>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376</w:t>
            </w:r>
          </w:p>
        </w:tc>
      </w:tr>
      <w:tr w:rsidR="00922071" w:rsidRPr="006B4D01" w:rsidTr="000475BA">
        <w:trPr>
          <w:trHeight w:val="375"/>
          <w:jc w:val="center"/>
        </w:trPr>
        <w:tc>
          <w:tcPr>
            <w:tcW w:w="3980" w:type="dxa"/>
            <w:tcBorders>
              <w:top w:val="nil"/>
              <w:left w:val="doub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981" w:type="dxa"/>
            <w:tcBorders>
              <w:top w:val="single" w:sz="4" w:space="0" w:color="auto"/>
              <w:left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236" w:type="dxa"/>
            <w:tcBorders>
              <w:top w:val="single" w:sz="4" w:space="0" w:color="auto"/>
              <w:left w:val="nil"/>
              <w:right w:val="sing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3591" w:type="dxa"/>
            <w:tcBorders>
              <w:top w:val="nil"/>
              <w:left w:val="sing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Thay đổi tồn kho </w:t>
            </w:r>
          </w:p>
        </w:tc>
        <w:tc>
          <w:tcPr>
            <w:tcW w:w="1172" w:type="dxa"/>
            <w:tcBorders>
              <w:top w:val="nil"/>
              <w:left w:val="nil"/>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28</w:t>
            </w:r>
          </w:p>
        </w:tc>
      </w:tr>
      <w:tr w:rsidR="00922071" w:rsidRPr="006B4D01" w:rsidTr="000475BA">
        <w:trPr>
          <w:trHeight w:val="375"/>
          <w:jc w:val="center"/>
        </w:trPr>
        <w:tc>
          <w:tcPr>
            <w:tcW w:w="3980" w:type="dxa"/>
            <w:tcBorders>
              <w:top w:val="nil"/>
              <w:left w:val="doub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981" w:type="dxa"/>
            <w:tcBorders>
              <w:top w:val="nil"/>
              <w:left w:val="nil"/>
              <w:right w:val="nil"/>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236" w:type="dxa"/>
            <w:tcBorders>
              <w:top w:val="nil"/>
              <w:left w:val="nil"/>
              <w:right w:val="sing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3591" w:type="dxa"/>
            <w:tcBorders>
              <w:top w:val="nil"/>
              <w:left w:val="sing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Giá trị nhận </w:t>
            </w:r>
            <w:r w:rsidR="0053434B">
              <w:rPr>
                <w:sz w:val="26"/>
                <w:szCs w:val="26"/>
              </w:rPr>
              <w:t>được trừ thanh lý tài sản qúy</w:t>
            </w:r>
            <w:r w:rsidRPr="006B4D01">
              <w:rPr>
                <w:sz w:val="26"/>
                <w:szCs w:val="26"/>
              </w:rPr>
              <w:t xml:space="preserve"> hiếm </w:t>
            </w:r>
          </w:p>
        </w:tc>
        <w:tc>
          <w:tcPr>
            <w:tcW w:w="1172" w:type="dxa"/>
            <w:tcBorders>
              <w:top w:val="nil"/>
              <w:left w:val="nil"/>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10</w:t>
            </w:r>
          </w:p>
        </w:tc>
      </w:tr>
      <w:tr w:rsidR="00922071" w:rsidRPr="006B4D01" w:rsidTr="000475BA">
        <w:trPr>
          <w:trHeight w:val="375"/>
          <w:jc w:val="center"/>
        </w:trPr>
        <w:tc>
          <w:tcPr>
            <w:tcW w:w="3980" w:type="dxa"/>
            <w:tcBorders>
              <w:left w:val="double" w:sz="4" w:space="0" w:color="auto"/>
              <w:bottom w:val="sing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981" w:type="dxa"/>
            <w:tcBorders>
              <w:left w:val="nil"/>
              <w:bottom w:val="sing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236" w:type="dxa"/>
            <w:tcBorders>
              <w:top w:val="nil"/>
              <w:left w:val="nil"/>
              <w:bottom w:val="single" w:sz="4" w:space="0" w:color="auto"/>
              <w:right w:val="sing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3591" w:type="dxa"/>
            <w:tcBorders>
              <w:top w:val="nil"/>
              <w:left w:val="single" w:sz="4" w:space="0" w:color="auto"/>
              <w:bottom w:val="single" w:sz="8"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 xml:space="preserve">Xuất khẩu hàng hóa và dịch vụ </w:t>
            </w:r>
          </w:p>
        </w:tc>
        <w:tc>
          <w:tcPr>
            <w:tcW w:w="1172" w:type="dxa"/>
            <w:tcBorders>
              <w:top w:val="nil"/>
              <w:left w:val="nil"/>
              <w:bottom w:val="single" w:sz="8" w:space="0" w:color="auto"/>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540</w:t>
            </w:r>
          </w:p>
        </w:tc>
      </w:tr>
      <w:tr w:rsidR="00922071" w:rsidRPr="006B4D01" w:rsidTr="000475BA">
        <w:trPr>
          <w:trHeight w:val="390"/>
          <w:jc w:val="center"/>
        </w:trPr>
        <w:tc>
          <w:tcPr>
            <w:tcW w:w="3980" w:type="dxa"/>
            <w:tcBorders>
              <w:top w:val="single" w:sz="4" w:space="0" w:color="auto"/>
              <w:left w:val="double" w:sz="4" w:space="0" w:color="auto"/>
              <w:bottom w:val="doub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Tổng nguồn</w:t>
            </w:r>
          </w:p>
        </w:tc>
        <w:tc>
          <w:tcPr>
            <w:tcW w:w="981" w:type="dxa"/>
            <w:tcBorders>
              <w:top w:val="single" w:sz="4" w:space="0" w:color="auto"/>
              <w:left w:val="nil"/>
              <w:bottom w:val="doub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4236</w:t>
            </w:r>
          </w:p>
        </w:tc>
        <w:tc>
          <w:tcPr>
            <w:tcW w:w="236" w:type="dxa"/>
            <w:tcBorders>
              <w:top w:val="single" w:sz="4" w:space="0" w:color="auto"/>
              <w:left w:val="nil"/>
              <w:bottom w:val="double" w:sz="4" w:space="0" w:color="auto"/>
              <w:right w:val="sing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p>
        </w:tc>
        <w:tc>
          <w:tcPr>
            <w:tcW w:w="3591" w:type="dxa"/>
            <w:tcBorders>
              <w:top w:val="single" w:sz="8" w:space="0" w:color="auto"/>
              <w:left w:val="single" w:sz="4" w:space="0" w:color="auto"/>
              <w:bottom w:val="double" w:sz="4" w:space="0" w:color="auto"/>
              <w:right w:val="nil"/>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Tổng sử dụng</w:t>
            </w:r>
          </w:p>
        </w:tc>
        <w:tc>
          <w:tcPr>
            <w:tcW w:w="1172" w:type="dxa"/>
            <w:tcBorders>
              <w:top w:val="single" w:sz="8" w:space="0" w:color="auto"/>
              <w:left w:val="nil"/>
              <w:bottom w:val="double" w:sz="4" w:space="0" w:color="auto"/>
              <w:right w:val="double" w:sz="4" w:space="0" w:color="auto"/>
            </w:tcBorders>
            <w:shd w:val="clear" w:color="auto" w:fill="auto"/>
            <w:noWrap/>
            <w:vAlign w:val="bottom"/>
          </w:tcPr>
          <w:p w:rsidR="00922071" w:rsidRPr="006B4D01" w:rsidRDefault="00922071" w:rsidP="000475BA">
            <w:pPr>
              <w:spacing w:before="40" w:after="40" w:line="288" w:lineRule="auto"/>
              <w:jc w:val="both"/>
              <w:rPr>
                <w:sz w:val="26"/>
                <w:szCs w:val="26"/>
              </w:rPr>
            </w:pPr>
            <w:r w:rsidRPr="006B4D01">
              <w:rPr>
                <w:sz w:val="26"/>
                <w:szCs w:val="26"/>
              </w:rPr>
              <w:t>4236</w:t>
            </w:r>
          </w:p>
        </w:tc>
      </w:tr>
    </w:tbl>
    <w:p w:rsidR="00922071" w:rsidRPr="006B4D01" w:rsidRDefault="00922071" w:rsidP="0092271A">
      <w:pPr>
        <w:spacing w:line="360" w:lineRule="auto"/>
        <w:ind w:firstLine="709"/>
        <w:jc w:val="both"/>
        <w:rPr>
          <w:b/>
          <w:bCs/>
          <w:sz w:val="26"/>
          <w:szCs w:val="26"/>
          <w:lang w:val="pt-BR"/>
        </w:rPr>
      </w:pPr>
      <w:bookmarkStart w:id="26" w:name="_Toc457897663"/>
      <w:r w:rsidRPr="006B4D01">
        <w:rPr>
          <w:b/>
          <w:bCs/>
          <w:sz w:val="26"/>
          <w:szCs w:val="26"/>
          <w:lang w:val="pt-BR"/>
        </w:rPr>
        <w:lastRenderedPageBreak/>
        <w:t>B.5. TÀI KHOẢN QUAN HỆ KINH TẾ VỚI NƯỚC NGOÀI</w:t>
      </w:r>
      <w:bookmarkEnd w:id="26"/>
    </w:p>
    <w:p w:rsidR="00922071" w:rsidRPr="00750412" w:rsidRDefault="00922071" w:rsidP="0092271A">
      <w:pPr>
        <w:spacing w:line="360" w:lineRule="auto"/>
        <w:ind w:firstLine="709"/>
        <w:jc w:val="both"/>
        <w:rPr>
          <w:sz w:val="26"/>
          <w:szCs w:val="26"/>
          <w:lang w:val="pt-BR"/>
        </w:rPr>
      </w:pPr>
      <w:r w:rsidRPr="00750412">
        <w:rPr>
          <w:sz w:val="26"/>
          <w:szCs w:val="26"/>
          <w:lang w:val="pt-BR"/>
        </w:rPr>
        <w:tab/>
      </w:r>
      <w:r w:rsidRPr="00750412">
        <w:rPr>
          <w:b/>
          <w:sz w:val="26"/>
          <w:szCs w:val="26"/>
          <w:lang w:val="pt-BR"/>
        </w:rPr>
        <w:t>2.102.</w:t>
      </w:r>
      <w:r w:rsidRPr="00750412">
        <w:rPr>
          <w:sz w:val="26"/>
          <w:szCs w:val="26"/>
          <w:lang w:val="pt-BR"/>
        </w:rPr>
        <w:t xml:space="preserve"> Tài khoản quan hệ kinh tế với nước ngoài mô tả các hoạt động giao dịch giữa đơn vị thường trú và đơn vị không thường trú. Tài khoản này được lập trên quan điểm của nước ngoài, do vậy nguồn của nước ngoài là sử dụng của trong nước và ngược lại. Chẳng hạn, nước ngoài nhập khẩu hàng hoá của Việt Nam sẽ xuất hiện bên nguồn của tài khoản quan hệ kinh tế với nước ngoài và xuất hiện bên sử dụng dưới dạng xuất khẩu trong tài khoản hàng hoá và dịch vụ của Việt Nam. Khi chỉ tiêu cân đối của tài khoản quan hệ kinh tế với nước ngoài mang dấu dương điều đó có nghĩa thặng dư với nước ngoài và thâm hụt với trong nước và ngược lại.</w:t>
      </w:r>
    </w:p>
    <w:p w:rsidR="00922071" w:rsidRPr="00750412" w:rsidRDefault="00922071" w:rsidP="0092271A">
      <w:pPr>
        <w:spacing w:line="360" w:lineRule="auto"/>
        <w:ind w:firstLine="709"/>
        <w:jc w:val="both"/>
        <w:rPr>
          <w:sz w:val="26"/>
          <w:szCs w:val="26"/>
          <w:lang w:val="pt-BR"/>
        </w:rPr>
      </w:pPr>
      <w:r w:rsidRPr="00750412">
        <w:rPr>
          <w:sz w:val="26"/>
          <w:szCs w:val="26"/>
          <w:lang w:val="pt-BR"/>
        </w:rPr>
        <w:tab/>
      </w:r>
      <w:r w:rsidRPr="00750412">
        <w:rPr>
          <w:b/>
          <w:sz w:val="26"/>
          <w:szCs w:val="26"/>
          <w:lang w:val="pt-BR"/>
        </w:rPr>
        <w:t>2.103.</w:t>
      </w:r>
      <w:r w:rsidRPr="00750412">
        <w:rPr>
          <w:sz w:val="26"/>
          <w:szCs w:val="26"/>
          <w:lang w:val="pt-BR"/>
        </w:rPr>
        <w:t xml:space="preserve"> Khu vực nước ngoài cũng thực hiện hầu hết các loại giao dịch với các khu vực thể chế trong nước nên tài khoản quan hệ kinh tế với nước ngoài cũng có hầu hết các nhóm tài khoản: nhóm tài khoản hiện hành với nước ngoài; nhóm tài khoản tích lũy </w:t>
      </w:r>
      <w:r w:rsidR="007B0BE9" w:rsidRPr="00750412">
        <w:rPr>
          <w:sz w:val="26"/>
          <w:szCs w:val="26"/>
          <w:lang w:val="pt-BR"/>
        </w:rPr>
        <w:t>với</w:t>
      </w:r>
      <w:r w:rsidRPr="00750412">
        <w:rPr>
          <w:sz w:val="26"/>
          <w:szCs w:val="26"/>
          <w:lang w:val="pt-BR"/>
        </w:rPr>
        <w:t xml:space="preserve"> nước</w:t>
      </w:r>
      <w:r w:rsidR="0053434B">
        <w:rPr>
          <w:sz w:val="26"/>
          <w:szCs w:val="26"/>
          <w:lang w:val="pt-BR"/>
        </w:rPr>
        <w:t xml:space="preserve"> ngoài; nhóm tài khoản tài sản Có và tài sản N</w:t>
      </w:r>
      <w:r w:rsidRPr="00750412">
        <w:rPr>
          <w:sz w:val="26"/>
          <w:szCs w:val="26"/>
          <w:lang w:val="pt-BR"/>
        </w:rPr>
        <w:t xml:space="preserve">ợ </w:t>
      </w:r>
      <w:r w:rsidR="007B0BE9" w:rsidRPr="00750412">
        <w:rPr>
          <w:sz w:val="26"/>
          <w:szCs w:val="26"/>
          <w:lang w:val="pt-BR"/>
        </w:rPr>
        <w:t>với</w:t>
      </w:r>
      <w:r w:rsidRPr="00750412">
        <w:rPr>
          <w:sz w:val="26"/>
          <w:szCs w:val="26"/>
          <w:lang w:val="pt-BR"/>
        </w:rPr>
        <w:t xml:space="preserve"> nước ngoài.</w:t>
      </w:r>
    </w:p>
    <w:p w:rsidR="00922071" w:rsidRPr="006B4D01" w:rsidRDefault="00922071" w:rsidP="0092271A">
      <w:pPr>
        <w:spacing w:line="360" w:lineRule="auto"/>
        <w:ind w:firstLine="709"/>
        <w:jc w:val="both"/>
        <w:rPr>
          <w:b/>
          <w:sz w:val="26"/>
          <w:szCs w:val="26"/>
          <w:lang w:val="pt-BR"/>
        </w:rPr>
      </w:pPr>
      <w:r w:rsidRPr="006B4D01">
        <w:rPr>
          <w:b/>
          <w:sz w:val="26"/>
          <w:szCs w:val="26"/>
          <w:lang w:val="pt-BR"/>
        </w:rPr>
        <w:t xml:space="preserve">I. </w:t>
      </w:r>
      <w:r w:rsidR="001608CD">
        <w:rPr>
          <w:b/>
          <w:sz w:val="26"/>
          <w:szCs w:val="26"/>
          <w:lang w:val="pt-BR"/>
        </w:rPr>
        <w:t xml:space="preserve">NHÓM TÀI KHOẢN HIỆN HÀNH VỚI NƯỚC NGOÀI </w:t>
      </w:r>
    </w:p>
    <w:p w:rsidR="0092207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2.104.</w:t>
      </w:r>
      <w:r w:rsidRPr="006B4D01">
        <w:rPr>
          <w:sz w:val="26"/>
          <w:szCs w:val="26"/>
          <w:lang w:val="pt-BR"/>
        </w:rPr>
        <w:t xml:space="preserve"> Đối với khu vực nước ngoài, nhóm tài khoản hiện hành gồm hai tài khoản: tài khoản hàng hóa và dịch vụ </w:t>
      </w:r>
      <w:r w:rsidR="007B0BE9">
        <w:rPr>
          <w:spacing w:val="-4"/>
          <w:sz w:val="26"/>
          <w:szCs w:val="26"/>
          <w:lang w:val="pt-BR"/>
        </w:rPr>
        <w:t>với</w:t>
      </w:r>
      <w:r w:rsidRPr="006B4D01">
        <w:rPr>
          <w:sz w:val="26"/>
          <w:szCs w:val="26"/>
          <w:lang w:val="pt-BR"/>
        </w:rPr>
        <w:t xml:space="preserve"> nước ngoài (bảng 14.1); tài khoản thu nhập lần đầu và chuyển nhượng hiện hành </w:t>
      </w:r>
      <w:r w:rsidR="007B0BE9">
        <w:rPr>
          <w:spacing w:val="-4"/>
          <w:sz w:val="26"/>
          <w:szCs w:val="26"/>
          <w:lang w:val="pt-BR"/>
        </w:rPr>
        <w:t>với</w:t>
      </w:r>
      <w:r w:rsidRPr="006B4D01">
        <w:rPr>
          <w:sz w:val="26"/>
          <w:szCs w:val="26"/>
          <w:lang w:val="pt-BR"/>
        </w:rPr>
        <w:t xml:space="preserve"> nước ngoài (bảng 14.2). </w:t>
      </w:r>
    </w:p>
    <w:p w:rsidR="00922071" w:rsidRPr="006B4D01" w:rsidRDefault="00922071" w:rsidP="0092271A">
      <w:pPr>
        <w:spacing w:line="360" w:lineRule="auto"/>
        <w:ind w:firstLine="709"/>
        <w:jc w:val="both"/>
        <w:rPr>
          <w:b/>
          <w:sz w:val="26"/>
          <w:szCs w:val="26"/>
          <w:lang w:val="pt-BR"/>
        </w:rPr>
      </w:pPr>
      <w:r w:rsidRPr="006B4D01">
        <w:rPr>
          <w:b/>
          <w:sz w:val="26"/>
          <w:szCs w:val="26"/>
          <w:lang w:val="pt-BR"/>
        </w:rPr>
        <w:t>Tài khoản thứ nhất</w:t>
      </w:r>
      <w:r w:rsidR="002042FA">
        <w:rPr>
          <w:b/>
          <w:sz w:val="26"/>
          <w:szCs w:val="26"/>
          <w:lang w:val="pt-BR"/>
        </w:rPr>
        <w:t>:</w:t>
      </w:r>
      <w:r w:rsidR="001608CD">
        <w:rPr>
          <w:b/>
          <w:sz w:val="26"/>
          <w:szCs w:val="26"/>
          <w:lang w:val="pt-BR"/>
        </w:rPr>
        <w:t xml:space="preserve"> T</w:t>
      </w:r>
      <w:r w:rsidRPr="006B4D01">
        <w:rPr>
          <w:b/>
          <w:sz w:val="26"/>
          <w:szCs w:val="26"/>
          <w:lang w:val="pt-BR"/>
        </w:rPr>
        <w:t xml:space="preserve">ài khoản hàng hóa và dịch vụ </w:t>
      </w:r>
      <w:r w:rsidR="007B0BE9" w:rsidRPr="007B0BE9">
        <w:rPr>
          <w:b/>
          <w:sz w:val="26"/>
          <w:szCs w:val="26"/>
          <w:lang w:val="pt-BR"/>
        </w:rPr>
        <w:t>với</w:t>
      </w:r>
      <w:r w:rsidR="0092271A">
        <w:rPr>
          <w:b/>
          <w:sz w:val="26"/>
          <w:szCs w:val="26"/>
          <w:lang w:val="pt-BR"/>
        </w:rPr>
        <w:t xml:space="preserve"> nước ngoài</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2.105.</w:t>
      </w:r>
      <w:r w:rsidRPr="006B4D01">
        <w:rPr>
          <w:sz w:val="26"/>
          <w:szCs w:val="26"/>
          <w:lang w:val="pt-BR"/>
        </w:rPr>
        <w:t xml:space="preserve"> Tài khoản hàng hóa và dịch vụ </w:t>
      </w:r>
      <w:r w:rsidR="007B0BE9">
        <w:rPr>
          <w:spacing w:val="-4"/>
          <w:sz w:val="26"/>
          <w:szCs w:val="26"/>
          <w:lang w:val="pt-BR"/>
        </w:rPr>
        <w:t>với</w:t>
      </w:r>
      <w:r w:rsidRPr="006B4D01">
        <w:rPr>
          <w:sz w:val="26"/>
          <w:szCs w:val="26"/>
          <w:lang w:val="pt-BR"/>
        </w:rPr>
        <w:t xml:space="preserve"> nước ngoài mô tả nhập khẩu hàng hóa và dịch vụ bên nguồn (nhập khẩu hàng hóa và dịch vụ của Việt Nam) và xuất khẩu hàng hóa và dịch vụ bên sử dụng (xuất khẩu hàng hóa và dịch vụ cho Việt Nam), chỉ tiêu cân đối hàng hóa và dịch vụ với bên ngoài mang dấu dương biểu thị thặng dư thương mại của nước ngoài và ngược lại mang dấu âm biểu thị thặng dư thương mại của trong nước.</w:t>
      </w:r>
    </w:p>
    <w:p w:rsidR="00922071" w:rsidRPr="006B4D01" w:rsidRDefault="001670BB" w:rsidP="00922071">
      <w:pPr>
        <w:spacing w:line="360" w:lineRule="auto"/>
        <w:ind w:firstLine="709"/>
        <w:jc w:val="center"/>
        <w:rPr>
          <w:b/>
          <w:sz w:val="26"/>
          <w:szCs w:val="26"/>
          <w:lang w:val="pt-BR"/>
        </w:rPr>
      </w:pPr>
      <w:r>
        <w:rPr>
          <w:b/>
          <w:sz w:val="26"/>
          <w:szCs w:val="26"/>
          <w:lang w:val="pt-BR"/>
        </w:rPr>
        <w:t>Bảng 14.1:</w:t>
      </w:r>
      <w:r w:rsidR="00922071" w:rsidRPr="006B4D01">
        <w:rPr>
          <w:b/>
          <w:sz w:val="26"/>
          <w:szCs w:val="26"/>
          <w:lang w:val="pt-BR"/>
        </w:rPr>
        <w:t xml:space="preserve"> </w:t>
      </w:r>
      <w:r w:rsidR="00CB2B1B">
        <w:rPr>
          <w:b/>
          <w:sz w:val="26"/>
          <w:szCs w:val="26"/>
          <w:lang w:val="pt-BR"/>
        </w:rPr>
        <w:t>T</w:t>
      </w:r>
      <w:r w:rsidR="00922071" w:rsidRPr="006B4D01">
        <w:rPr>
          <w:b/>
          <w:bCs/>
          <w:iCs/>
          <w:sz w:val="26"/>
          <w:szCs w:val="26"/>
          <w:lang w:val="pt-BR"/>
        </w:rPr>
        <w:t>ài khoản hàng hóa và dịch vụ với nước ngoài</w:t>
      </w:r>
    </w:p>
    <w:tbl>
      <w:tblPr>
        <w:tblW w:w="9545"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3735"/>
        <w:gridCol w:w="996"/>
        <w:gridCol w:w="3818"/>
        <w:gridCol w:w="996"/>
      </w:tblGrid>
      <w:tr w:rsidR="00922071" w:rsidRPr="006B4D01" w:rsidTr="007165DA">
        <w:tc>
          <w:tcPr>
            <w:tcW w:w="3735" w:type="dxa"/>
            <w:tcBorders>
              <w:top w:val="double" w:sz="4" w:space="0" w:color="auto"/>
              <w:bottom w:val="double" w:sz="4" w:space="0" w:color="auto"/>
            </w:tcBorders>
            <w:vAlign w:val="center"/>
          </w:tcPr>
          <w:p w:rsidR="00922071" w:rsidRPr="001608CD" w:rsidRDefault="00922071" w:rsidP="002F70E6">
            <w:pPr>
              <w:spacing w:before="40" w:after="40" w:line="360" w:lineRule="auto"/>
              <w:ind w:firstLine="34"/>
              <w:jc w:val="center"/>
              <w:rPr>
                <w:b/>
                <w:bCs/>
                <w:sz w:val="26"/>
                <w:szCs w:val="26"/>
              </w:rPr>
            </w:pPr>
            <w:r w:rsidRPr="001608CD">
              <w:rPr>
                <w:b/>
                <w:bCs/>
                <w:sz w:val="26"/>
                <w:szCs w:val="26"/>
              </w:rPr>
              <w:t>Sử dụng</w:t>
            </w:r>
          </w:p>
        </w:tc>
        <w:tc>
          <w:tcPr>
            <w:tcW w:w="996" w:type="dxa"/>
            <w:tcBorders>
              <w:top w:val="double" w:sz="4" w:space="0" w:color="auto"/>
              <w:bottom w:val="double" w:sz="4" w:space="0" w:color="auto"/>
            </w:tcBorders>
            <w:vAlign w:val="center"/>
          </w:tcPr>
          <w:p w:rsidR="00922071" w:rsidRPr="001608CD" w:rsidRDefault="00922071" w:rsidP="002F70E6">
            <w:pPr>
              <w:spacing w:before="40" w:after="40" w:line="360" w:lineRule="auto"/>
              <w:ind w:firstLine="34"/>
              <w:jc w:val="center"/>
              <w:rPr>
                <w:b/>
                <w:sz w:val="26"/>
                <w:szCs w:val="26"/>
              </w:rPr>
            </w:pPr>
            <w:r w:rsidRPr="001608CD">
              <w:rPr>
                <w:b/>
                <w:sz w:val="26"/>
                <w:szCs w:val="26"/>
              </w:rPr>
              <w:t>Giá trị</w:t>
            </w:r>
          </w:p>
        </w:tc>
        <w:tc>
          <w:tcPr>
            <w:tcW w:w="3818" w:type="dxa"/>
            <w:tcBorders>
              <w:top w:val="double" w:sz="4" w:space="0" w:color="auto"/>
              <w:bottom w:val="double" w:sz="4" w:space="0" w:color="auto"/>
            </w:tcBorders>
            <w:vAlign w:val="center"/>
          </w:tcPr>
          <w:p w:rsidR="00922071" w:rsidRPr="001608CD" w:rsidRDefault="00922071" w:rsidP="002F70E6">
            <w:pPr>
              <w:spacing w:before="40" w:after="40" w:line="360" w:lineRule="auto"/>
              <w:ind w:firstLine="34"/>
              <w:jc w:val="center"/>
              <w:rPr>
                <w:b/>
                <w:bCs/>
                <w:sz w:val="26"/>
                <w:szCs w:val="26"/>
              </w:rPr>
            </w:pPr>
            <w:r w:rsidRPr="001608CD">
              <w:rPr>
                <w:b/>
                <w:bCs/>
                <w:sz w:val="26"/>
                <w:szCs w:val="26"/>
              </w:rPr>
              <w:t>Nguồn</w:t>
            </w:r>
          </w:p>
        </w:tc>
        <w:tc>
          <w:tcPr>
            <w:tcW w:w="996" w:type="dxa"/>
            <w:tcBorders>
              <w:top w:val="double" w:sz="4" w:space="0" w:color="auto"/>
              <w:bottom w:val="double" w:sz="4" w:space="0" w:color="auto"/>
            </w:tcBorders>
            <w:vAlign w:val="center"/>
          </w:tcPr>
          <w:p w:rsidR="00922071" w:rsidRPr="001608CD" w:rsidRDefault="00922071" w:rsidP="002F70E6">
            <w:pPr>
              <w:spacing w:before="40" w:after="40" w:line="360" w:lineRule="auto"/>
              <w:ind w:firstLine="34"/>
              <w:jc w:val="center"/>
              <w:rPr>
                <w:b/>
                <w:sz w:val="26"/>
                <w:szCs w:val="26"/>
              </w:rPr>
            </w:pPr>
            <w:r w:rsidRPr="001608CD">
              <w:rPr>
                <w:b/>
                <w:sz w:val="26"/>
                <w:szCs w:val="26"/>
              </w:rPr>
              <w:t>Giá trị</w:t>
            </w:r>
          </w:p>
        </w:tc>
      </w:tr>
      <w:tr w:rsidR="00922071" w:rsidRPr="006B4D01" w:rsidTr="007165DA">
        <w:tc>
          <w:tcPr>
            <w:tcW w:w="3735" w:type="dxa"/>
            <w:tcBorders>
              <w:top w:val="double" w:sz="4" w:space="0" w:color="auto"/>
            </w:tcBorders>
            <w:vAlign w:val="center"/>
          </w:tcPr>
          <w:p w:rsidR="00922071" w:rsidRPr="006B4D01" w:rsidRDefault="00922071" w:rsidP="002F70E6">
            <w:pPr>
              <w:spacing w:before="40" w:after="40" w:line="360" w:lineRule="auto"/>
              <w:ind w:firstLine="34"/>
              <w:jc w:val="both"/>
              <w:rPr>
                <w:sz w:val="26"/>
                <w:szCs w:val="26"/>
              </w:rPr>
            </w:pPr>
            <w:r w:rsidRPr="006B4D01">
              <w:rPr>
                <w:sz w:val="26"/>
                <w:szCs w:val="26"/>
              </w:rPr>
              <w:t>Xuất khẩu hàng hóa và dịch vụ</w:t>
            </w:r>
          </w:p>
        </w:tc>
        <w:tc>
          <w:tcPr>
            <w:tcW w:w="996" w:type="dxa"/>
            <w:tcBorders>
              <w:top w:val="double" w:sz="4" w:space="0" w:color="auto"/>
            </w:tcBorders>
            <w:vAlign w:val="center"/>
          </w:tcPr>
          <w:p w:rsidR="00922071" w:rsidRPr="006B4D01" w:rsidRDefault="00922071" w:rsidP="002F70E6">
            <w:pPr>
              <w:spacing w:before="40" w:after="40" w:line="360" w:lineRule="auto"/>
              <w:ind w:firstLine="34"/>
              <w:jc w:val="both"/>
              <w:rPr>
                <w:sz w:val="26"/>
                <w:szCs w:val="26"/>
              </w:rPr>
            </w:pPr>
          </w:p>
        </w:tc>
        <w:tc>
          <w:tcPr>
            <w:tcW w:w="3818" w:type="dxa"/>
            <w:tcBorders>
              <w:top w:val="double" w:sz="4" w:space="0" w:color="auto"/>
            </w:tcBorders>
            <w:vAlign w:val="center"/>
          </w:tcPr>
          <w:p w:rsidR="00922071" w:rsidRPr="006B4D01" w:rsidRDefault="00922071" w:rsidP="002F70E6">
            <w:pPr>
              <w:spacing w:before="40" w:after="40" w:line="360" w:lineRule="auto"/>
              <w:ind w:firstLine="34"/>
              <w:jc w:val="both"/>
              <w:rPr>
                <w:sz w:val="26"/>
                <w:szCs w:val="26"/>
              </w:rPr>
            </w:pPr>
            <w:r w:rsidRPr="006B4D01">
              <w:rPr>
                <w:sz w:val="26"/>
                <w:szCs w:val="26"/>
              </w:rPr>
              <w:t>Nhập khẩu hàng hóa và dịch vụ</w:t>
            </w:r>
          </w:p>
        </w:tc>
        <w:tc>
          <w:tcPr>
            <w:tcW w:w="996" w:type="dxa"/>
            <w:tcBorders>
              <w:top w:val="double" w:sz="4" w:space="0" w:color="auto"/>
            </w:tcBorders>
          </w:tcPr>
          <w:p w:rsidR="00922071" w:rsidRPr="006B4D01" w:rsidRDefault="00922071" w:rsidP="002F70E6">
            <w:pPr>
              <w:spacing w:before="40" w:after="40" w:line="360" w:lineRule="auto"/>
              <w:ind w:firstLine="34"/>
              <w:jc w:val="both"/>
              <w:rPr>
                <w:sz w:val="26"/>
                <w:szCs w:val="26"/>
              </w:rPr>
            </w:pPr>
          </w:p>
        </w:tc>
      </w:tr>
      <w:tr w:rsidR="00922071" w:rsidRPr="006B4D01" w:rsidTr="007165DA">
        <w:tc>
          <w:tcPr>
            <w:tcW w:w="3735" w:type="dxa"/>
            <w:vAlign w:val="center"/>
          </w:tcPr>
          <w:p w:rsidR="00922071" w:rsidRPr="006B4D01" w:rsidRDefault="00922071" w:rsidP="002F70E6">
            <w:pPr>
              <w:spacing w:before="40" w:after="40" w:line="360" w:lineRule="auto"/>
              <w:ind w:firstLine="34"/>
              <w:jc w:val="both"/>
              <w:rPr>
                <w:sz w:val="26"/>
                <w:szCs w:val="26"/>
              </w:rPr>
            </w:pPr>
            <w:r w:rsidRPr="006B4D01">
              <w:rPr>
                <w:sz w:val="26"/>
                <w:szCs w:val="26"/>
              </w:rPr>
              <w:t xml:space="preserve">    Xuất khẩu hàng hóa </w:t>
            </w:r>
          </w:p>
        </w:tc>
        <w:tc>
          <w:tcPr>
            <w:tcW w:w="996" w:type="dxa"/>
            <w:vAlign w:val="center"/>
          </w:tcPr>
          <w:p w:rsidR="00922071" w:rsidRPr="006B4D01" w:rsidRDefault="00922071" w:rsidP="002F70E6">
            <w:pPr>
              <w:spacing w:before="40" w:after="40" w:line="360" w:lineRule="auto"/>
              <w:ind w:firstLine="34"/>
              <w:jc w:val="both"/>
              <w:rPr>
                <w:sz w:val="26"/>
                <w:szCs w:val="26"/>
              </w:rPr>
            </w:pPr>
          </w:p>
        </w:tc>
        <w:tc>
          <w:tcPr>
            <w:tcW w:w="3818" w:type="dxa"/>
            <w:vAlign w:val="center"/>
          </w:tcPr>
          <w:p w:rsidR="00922071" w:rsidRPr="006B4D01" w:rsidRDefault="00922071" w:rsidP="002F70E6">
            <w:pPr>
              <w:spacing w:before="40" w:after="40" w:line="360" w:lineRule="auto"/>
              <w:ind w:firstLine="34"/>
              <w:jc w:val="both"/>
              <w:rPr>
                <w:sz w:val="26"/>
                <w:szCs w:val="26"/>
              </w:rPr>
            </w:pPr>
            <w:r w:rsidRPr="006B4D01">
              <w:rPr>
                <w:sz w:val="26"/>
                <w:szCs w:val="26"/>
              </w:rPr>
              <w:t xml:space="preserve">    Nhập khẩu hàng hóa </w:t>
            </w:r>
          </w:p>
        </w:tc>
        <w:tc>
          <w:tcPr>
            <w:tcW w:w="996" w:type="dxa"/>
          </w:tcPr>
          <w:p w:rsidR="00922071" w:rsidRPr="006B4D01" w:rsidRDefault="00922071" w:rsidP="002F70E6">
            <w:pPr>
              <w:spacing w:before="40" w:after="40" w:line="360" w:lineRule="auto"/>
              <w:ind w:firstLine="34"/>
              <w:jc w:val="both"/>
              <w:rPr>
                <w:sz w:val="26"/>
                <w:szCs w:val="26"/>
              </w:rPr>
            </w:pPr>
          </w:p>
        </w:tc>
      </w:tr>
      <w:tr w:rsidR="00922071" w:rsidRPr="006B4D01" w:rsidTr="007165DA">
        <w:tc>
          <w:tcPr>
            <w:tcW w:w="3735" w:type="dxa"/>
            <w:vAlign w:val="center"/>
          </w:tcPr>
          <w:p w:rsidR="00922071" w:rsidRPr="006B4D01" w:rsidRDefault="00922071" w:rsidP="002F70E6">
            <w:pPr>
              <w:spacing w:before="40" w:after="40" w:line="360" w:lineRule="auto"/>
              <w:ind w:firstLine="34"/>
              <w:jc w:val="both"/>
              <w:rPr>
                <w:sz w:val="26"/>
                <w:szCs w:val="26"/>
              </w:rPr>
            </w:pPr>
            <w:r w:rsidRPr="006B4D01">
              <w:rPr>
                <w:sz w:val="26"/>
                <w:szCs w:val="26"/>
              </w:rPr>
              <w:t xml:space="preserve">    Xuất khẩu dịch vụ</w:t>
            </w:r>
          </w:p>
        </w:tc>
        <w:tc>
          <w:tcPr>
            <w:tcW w:w="996" w:type="dxa"/>
            <w:vAlign w:val="center"/>
          </w:tcPr>
          <w:p w:rsidR="00922071" w:rsidRPr="006B4D01" w:rsidRDefault="00922071" w:rsidP="002F70E6">
            <w:pPr>
              <w:spacing w:before="40" w:after="40" w:line="360" w:lineRule="auto"/>
              <w:ind w:firstLine="34"/>
              <w:jc w:val="both"/>
              <w:rPr>
                <w:sz w:val="26"/>
                <w:szCs w:val="26"/>
              </w:rPr>
            </w:pPr>
          </w:p>
        </w:tc>
        <w:tc>
          <w:tcPr>
            <w:tcW w:w="3818" w:type="dxa"/>
            <w:vAlign w:val="center"/>
          </w:tcPr>
          <w:p w:rsidR="00922071" w:rsidRPr="006B4D01" w:rsidRDefault="00922071" w:rsidP="002F70E6">
            <w:pPr>
              <w:spacing w:before="40" w:after="40" w:line="360" w:lineRule="auto"/>
              <w:ind w:firstLine="34"/>
              <w:jc w:val="both"/>
              <w:rPr>
                <w:sz w:val="26"/>
                <w:szCs w:val="26"/>
              </w:rPr>
            </w:pPr>
            <w:r w:rsidRPr="006B4D01">
              <w:rPr>
                <w:sz w:val="26"/>
                <w:szCs w:val="26"/>
              </w:rPr>
              <w:t xml:space="preserve">   Nhập khẩu dịch vụ</w:t>
            </w:r>
          </w:p>
        </w:tc>
        <w:tc>
          <w:tcPr>
            <w:tcW w:w="996" w:type="dxa"/>
          </w:tcPr>
          <w:p w:rsidR="00922071" w:rsidRPr="006B4D01" w:rsidRDefault="00922071" w:rsidP="002F70E6">
            <w:pPr>
              <w:spacing w:before="40" w:after="40" w:line="360" w:lineRule="auto"/>
              <w:ind w:firstLine="34"/>
              <w:jc w:val="both"/>
              <w:rPr>
                <w:sz w:val="26"/>
                <w:szCs w:val="26"/>
              </w:rPr>
            </w:pPr>
          </w:p>
        </w:tc>
      </w:tr>
      <w:tr w:rsidR="00922071" w:rsidRPr="006B4D01" w:rsidTr="007165DA">
        <w:tc>
          <w:tcPr>
            <w:tcW w:w="3735" w:type="dxa"/>
            <w:vAlign w:val="center"/>
          </w:tcPr>
          <w:p w:rsidR="00922071" w:rsidRPr="006B4D01" w:rsidRDefault="00922071" w:rsidP="002F70E6">
            <w:pPr>
              <w:spacing w:before="40" w:after="40" w:line="360" w:lineRule="auto"/>
              <w:ind w:firstLine="34"/>
              <w:jc w:val="both"/>
              <w:rPr>
                <w:b/>
                <w:bCs/>
                <w:i/>
                <w:iCs/>
                <w:sz w:val="26"/>
                <w:szCs w:val="26"/>
                <w:lang w:val="pt-BR"/>
              </w:rPr>
            </w:pPr>
            <w:r w:rsidRPr="006B4D01">
              <w:rPr>
                <w:b/>
                <w:bCs/>
                <w:i/>
                <w:iCs/>
                <w:sz w:val="26"/>
                <w:szCs w:val="26"/>
                <w:lang w:val="pt-BR"/>
              </w:rPr>
              <w:t>Cân đối hàng hóa và dịch vụ của bên ngoài</w:t>
            </w:r>
          </w:p>
        </w:tc>
        <w:tc>
          <w:tcPr>
            <w:tcW w:w="996" w:type="dxa"/>
            <w:vAlign w:val="center"/>
          </w:tcPr>
          <w:p w:rsidR="00922071" w:rsidRPr="006B4D01" w:rsidRDefault="00922071" w:rsidP="002F70E6">
            <w:pPr>
              <w:spacing w:before="40" w:after="40" w:line="360" w:lineRule="auto"/>
              <w:ind w:firstLine="34"/>
              <w:jc w:val="both"/>
              <w:rPr>
                <w:b/>
                <w:bCs/>
                <w:sz w:val="26"/>
                <w:szCs w:val="26"/>
                <w:lang w:val="pt-BR"/>
              </w:rPr>
            </w:pPr>
          </w:p>
        </w:tc>
        <w:tc>
          <w:tcPr>
            <w:tcW w:w="3818" w:type="dxa"/>
            <w:vAlign w:val="center"/>
          </w:tcPr>
          <w:p w:rsidR="00922071" w:rsidRPr="006B4D01" w:rsidRDefault="00922071" w:rsidP="002F70E6">
            <w:pPr>
              <w:spacing w:before="40" w:after="40" w:line="360" w:lineRule="auto"/>
              <w:ind w:firstLine="34"/>
              <w:jc w:val="both"/>
              <w:rPr>
                <w:sz w:val="26"/>
                <w:szCs w:val="26"/>
                <w:lang w:val="pt-BR"/>
              </w:rPr>
            </w:pPr>
          </w:p>
        </w:tc>
        <w:tc>
          <w:tcPr>
            <w:tcW w:w="996" w:type="dxa"/>
          </w:tcPr>
          <w:p w:rsidR="00922071" w:rsidRPr="006B4D01" w:rsidRDefault="00922071" w:rsidP="002F70E6">
            <w:pPr>
              <w:spacing w:before="40" w:after="40" w:line="360" w:lineRule="auto"/>
              <w:ind w:firstLine="34"/>
              <w:jc w:val="both"/>
              <w:rPr>
                <w:b/>
                <w:bCs/>
                <w:sz w:val="26"/>
                <w:szCs w:val="26"/>
                <w:lang w:val="pt-BR"/>
              </w:rPr>
            </w:pPr>
          </w:p>
        </w:tc>
      </w:tr>
    </w:tbl>
    <w:p w:rsidR="00922071" w:rsidRPr="006B4D01" w:rsidRDefault="00922071" w:rsidP="00782F1C">
      <w:pPr>
        <w:spacing w:before="240" w:line="360" w:lineRule="auto"/>
        <w:ind w:firstLine="709"/>
        <w:jc w:val="both"/>
        <w:rPr>
          <w:b/>
          <w:sz w:val="26"/>
          <w:szCs w:val="26"/>
          <w:lang w:val="pt-BR"/>
        </w:rPr>
      </w:pPr>
      <w:r w:rsidRPr="006B4D01">
        <w:rPr>
          <w:b/>
          <w:sz w:val="26"/>
          <w:szCs w:val="26"/>
          <w:lang w:val="pt-BR"/>
        </w:rPr>
        <w:lastRenderedPageBreak/>
        <w:t>Tài khoản thứ hai</w:t>
      </w:r>
      <w:r w:rsidR="002042FA">
        <w:rPr>
          <w:b/>
          <w:sz w:val="26"/>
          <w:szCs w:val="26"/>
          <w:lang w:val="pt-BR"/>
        </w:rPr>
        <w:t>:</w:t>
      </w:r>
      <w:r w:rsidR="001608CD">
        <w:rPr>
          <w:b/>
          <w:sz w:val="26"/>
          <w:szCs w:val="26"/>
          <w:lang w:val="pt-BR"/>
        </w:rPr>
        <w:t xml:space="preserve"> T</w:t>
      </w:r>
      <w:r w:rsidRPr="006B4D01">
        <w:rPr>
          <w:b/>
          <w:sz w:val="26"/>
          <w:szCs w:val="26"/>
          <w:lang w:val="pt-BR"/>
        </w:rPr>
        <w:t xml:space="preserve">ài khoản thu nhập lần đầu và chuyển nhượng hiện hành </w:t>
      </w:r>
      <w:r w:rsidR="007B0BE9" w:rsidRPr="007B0BE9">
        <w:rPr>
          <w:b/>
          <w:sz w:val="26"/>
          <w:szCs w:val="26"/>
          <w:lang w:val="pt-BR"/>
        </w:rPr>
        <w:t>với</w:t>
      </w:r>
      <w:r w:rsidR="002042FA">
        <w:rPr>
          <w:b/>
          <w:sz w:val="26"/>
          <w:szCs w:val="26"/>
          <w:lang w:val="pt-BR"/>
        </w:rPr>
        <w:t xml:space="preserve"> nước ngoài</w:t>
      </w:r>
    </w:p>
    <w:p w:rsidR="00922071" w:rsidRPr="002042FA" w:rsidRDefault="00922071" w:rsidP="00922071">
      <w:pPr>
        <w:spacing w:line="360" w:lineRule="auto"/>
        <w:ind w:firstLine="709"/>
        <w:jc w:val="both"/>
        <w:rPr>
          <w:sz w:val="26"/>
          <w:szCs w:val="26"/>
          <w:lang w:val="pt-BR"/>
        </w:rPr>
      </w:pPr>
      <w:r w:rsidRPr="002042FA">
        <w:rPr>
          <w:sz w:val="26"/>
          <w:szCs w:val="26"/>
          <w:lang w:val="pt-BR"/>
        </w:rPr>
        <w:tab/>
      </w:r>
      <w:r w:rsidRPr="002042FA">
        <w:rPr>
          <w:b/>
          <w:sz w:val="26"/>
          <w:szCs w:val="26"/>
          <w:lang w:val="pt-BR"/>
        </w:rPr>
        <w:t>2.106.</w:t>
      </w:r>
      <w:r w:rsidRPr="002042FA">
        <w:rPr>
          <w:sz w:val="26"/>
          <w:szCs w:val="26"/>
          <w:lang w:val="pt-BR"/>
        </w:rPr>
        <w:t xml:space="preserve"> Tài khoản thứ hai trong nhóm tài khoản hiện hành của khu vực nước ngoài có chỉ tiêu mô tả các khoản thu nhập lần đầu và chuyển nhượng hiện hành </w:t>
      </w:r>
      <w:r w:rsidR="007B0BE9" w:rsidRPr="002042FA">
        <w:rPr>
          <w:sz w:val="26"/>
          <w:szCs w:val="26"/>
          <w:lang w:val="pt-BR"/>
        </w:rPr>
        <w:t>với</w:t>
      </w:r>
      <w:r w:rsidRPr="002042FA">
        <w:rPr>
          <w:sz w:val="26"/>
          <w:szCs w:val="26"/>
          <w:lang w:val="pt-BR"/>
        </w:rPr>
        <w:t xml:space="preserve"> nước ngoài. Chỉ tiêu cân đối của tài khoản hàng hóa và dịch vụ nước ngoài đi vào nguồn của tài khoản thu nhập lần đầu và chuyển nhượng hiện hành với nước ngoài, các chỉ tiêu còn lại xuất hiện cả bên nguồn và sử dụng nhưng nội dung ngược nhau. Chẳng hạn thu nhập sở hữu ở bên nguồn biểu thị thu nhập sở hữu nước ngoài nhận được; ngược lại thu nhập sở hữu ở bên sử dụng biểu thị nước ngoài phải trả thu nhập sở hữu. Chỉ tiêu cân đối hiện hành với bên ngoài đóng vai trò là chỉ tiêu cân đối của tài khoản và tương ứng với chỉ tiêu để dành của khu vực bên ngoài.   </w:t>
      </w:r>
    </w:p>
    <w:p w:rsidR="00922071" w:rsidRPr="006B4D01" w:rsidRDefault="001670BB" w:rsidP="001608CD">
      <w:pPr>
        <w:spacing w:before="120" w:line="360" w:lineRule="auto"/>
        <w:ind w:firstLine="709"/>
        <w:jc w:val="center"/>
        <w:rPr>
          <w:b/>
          <w:sz w:val="26"/>
          <w:szCs w:val="26"/>
          <w:lang w:val="pt-BR"/>
        </w:rPr>
      </w:pPr>
      <w:r>
        <w:rPr>
          <w:b/>
          <w:sz w:val="26"/>
          <w:szCs w:val="26"/>
          <w:lang w:val="pt-BR"/>
        </w:rPr>
        <w:t>Bảng 14.2:</w:t>
      </w:r>
      <w:r w:rsidR="00922071" w:rsidRPr="006B4D01">
        <w:rPr>
          <w:b/>
          <w:sz w:val="26"/>
          <w:szCs w:val="26"/>
          <w:lang w:val="pt-BR"/>
        </w:rPr>
        <w:t xml:space="preserve"> </w:t>
      </w:r>
      <w:r w:rsidR="00CB2B1B">
        <w:rPr>
          <w:b/>
          <w:sz w:val="26"/>
          <w:szCs w:val="26"/>
          <w:lang w:val="pt-BR"/>
        </w:rPr>
        <w:t>T</w:t>
      </w:r>
      <w:r w:rsidR="00922071" w:rsidRPr="006B4D01">
        <w:rPr>
          <w:b/>
          <w:sz w:val="26"/>
          <w:szCs w:val="26"/>
          <w:lang w:val="pt-BR"/>
        </w:rPr>
        <w:t xml:space="preserve">ài khoản thu nhập lần đầu và chuyển nhượng hiện hành </w:t>
      </w:r>
      <w:r w:rsidR="001B1DCC" w:rsidRPr="001B1DCC">
        <w:rPr>
          <w:b/>
          <w:sz w:val="26"/>
          <w:szCs w:val="26"/>
          <w:lang w:val="pt-BR"/>
        </w:rPr>
        <w:t>với</w:t>
      </w:r>
      <w:r w:rsidR="00922071" w:rsidRPr="006B4D01">
        <w:rPr>
          <w:b/>
          <w:sz w:val="26"/>
          <w:szCs w:val="26"/>
          <w:lang w:val="pt-BR"/>
        </w:rPr>
        <w:t xml:space="preserve"> nước ngoài</w:t>
      </w:r>
    </w:p>
    <w:tbl>
      <w:tblPr>
        <w:tblW w:w="10069"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4112"/>
        <w:gridCol w:w="996"/>
        <w:gridCol w:w="3965"/>
        <w:gridCol w:w="996"/>
      </w:tblGrid>
      <w:tr w:rsidR="00922071" w:rsidRPr="006B4D01" w:rsidTr="007165DA">
        <w:trPr>
          <w:trHeight w:val="727"/>
        </w:trPr>
        <w:tc>
          <w:tcPr>
            <w:tcW w:w="4112" w:type="dxa"/>
            <w:tcBorders>
              <w:top w:val="double" w:sz="4" w:space="0" w:color="auto"/>
              <w:bottom w:val="double" w:sz="4" w:space="0" w:color="auto"/>
            </w:tcBorders>
            <w:vAlign w:val="center"/>
          </w:tcPr>
          <w:p w:rsidR="00922071" w:rsidRPr="001608CD" w:rsidRDefault="00922071" w:rsidP="001608CD">
            <w:pPr>
              <w:spacing w:before="40" w:after="40" w:line="312" w:lineRule="auto"/>
              <w:jc w:val="center"/>
              <w:rPr>
                <w:b/>
                <w:bCs/>
                <w:sz w:val="26"/>
                <w:szCs w:val="26"/>
              </w:rPr>
            </w:pPr>
            <w:r w:rsidRPr="001608CD">
              <w:rPr>
                <w:b/>
                <w:bCs/>
                <w:sz w:val="26"/>
                <w:szCs w:val="26"/>
              </w:rPr>
              <w:t>Sử dụng</w:t>
            </w:r>
          </w:p>
        </w:tc>
        <w:tc>
          <w:tcPr>
            <w:tcW w:w="996" w:type="dxa"/>
            <w:tcBorders>
              <w:top w:val="double" w:sz="4" w:space="0" w:color="auto"/>
              <w:bottom w:val="double" w:sz="4" w:space="0" w:color="auto"/>
            </w:tcBorders>
            <w:vAlign w:val="center"/>
          </w:tcPr>
          <w:p w:rsidR="00922071" w:rsidRPr="001608CD" w:rsidRDefault="00922071" w:rsidP="001608CD">
            <w:pPr>
              <w:spacing w:before="40" w:after="40" w:line="312" w:lineRule="auto"/>
              <w:jc w:val="center"/>
              <w:rPr>
                <w:b/>
                <w:sz w:val="26"/>
                <w:szCs w:val="26"/>
              </w:rPr>
            </w:pPr>
            <w:r w:rsidRPr="001608CD">
              <w:rPr>
                <w:b/>
                <w:sz w:val="26"/>
                <w:szCs w:val="26"/>
              </w:rPr>
              <w:t>Giá trị</w:t>
            </w:r>
          </w:p>
        </w:tc>
        <w:tc>
          <w:tcPr>
            <w:tcW w:w="3965" w:type="dxa"/>
            <w:tcBorders>
              <w:top w:val="double" w:sz="4" w:space="0" w:color="auto"/>
              <w:bottom w:val="double" w:sz="4" w:space="0" w:color="auto"/>
            </w:tcBorders>
            <w:vAlign w:val="center"/>
          </w:tcPr>
          <w:p w:rsidR="00922071" w:rsidRPr="001608CD" w:rsidRDefault="00922071" w:rsidP="001608CD">
            <w:pPr>
              <w:spacing w:before="40" w:after="40" w:line="312" w:lineRule="auto"/>
              <w:jc w:val="center"/>
              <w:rPr>
                <w:b/>
                <w:bCs/>
                <w:sz w:val="26"/>
                <w:szCs w:val="26"/>
              </w:rPr>
            </w:pPr>
            <w:r w:rsidRPr="001608CD">
              <w:rPr>
                <w:b/>
                <w:bCs/>
                <w:sz w:val="26"/>
                <w:szCs w:val="26"/>
              </w:rPr>
              <w:t>Nguồn</w:t>
            </w:r>
          </w:p>
        </w:tc>
        <w:tc>
          <w:tcPr>
            <w:tcW w:w="996" w:type="dxa"/>
            <w:tcBorders>
              <w:top w:val="double" w:sz="4" w:space="0" w:color="auto"/>
              <w:bottom w:val="double" w:sz="4" w:space="0" w:color="auto"/>
            </w:tcBorders>
            <w:vAlign w:val="center"/>
          </w:tcPr>
          <w:p w:rsidR="00922071" w:rsidRPr="001608CD" w:rsidRDefault="00922071" w:rsidP="001608CD">
            <w:pPr>
              <w:spacing w:before="40" w:after="40" w:line="312" w:lineRule="auto"/>
              <w:jc w:val="center"/>
              <w:rPr>
                <w:b/>
                <w:sz w:val="26"/>
                <w:szCs w:val="26"/>
              </w:rPr>
            </w:pPr>
            <w:r w:rsidRPr="001608CD">
              <w:rPr>
                <w:b/>
                <w:sz w:val="26"/>
                <w:szCs w:val="26"/>
              </w:rPr>
              <w:t>Giá trị</w:t>
            </w:r>
          </w:p>
        </w:tc>
      </w:tr>
      <w:tr w:rsidR="00922071" w:rsidRPr="006B4D01" w:rsidTr="007165DA">
        <w:tc>
          <w:tcPr>
            <w:tcW w:w="4112" w:type="dxa"/>
            <w:tcBorders>
              <w:top w:val="double" w:sz="4" w:space="0" w:color="auto"/>
            </w:tcBorders>
            <w:vAlign w:val="center"/>
          </w:tcPr>
          <w:p w:rsidR="00922071" w:rsidRPr="006B4D01" w:rsidRDefault="00922071" w:rsidP="001608CD">
            <w:pPr>
              <w:spacing w:before="40" w:after="40" w:line="312" w:lineRule="auto"/>
              <w:jc w:val="both"/>
              <w:rPr>
                <w:sz w:val="26"/>
                <w:szCs w:val="26"/>
              </w:rPr>
            </w:pPr>
          </w:p>
          <w:p w:rsidR="00922071" w:rsidRPr="006B4D01" w:rsidRDefault="00922071" w:rsidP="001608CD">
            <w:pPr>
              <w:spacing w:before="40" w:after="40" w:line="312" w:lineRule="auto"/>
              <w:jc w:val="both"/>
              <w:rPr>
                <w:sz w:val="26"/>
                <w:szCs w:val="26"/>
              </w:rPr>
            </w:pPr>
          </w:p>
        </w:tc>
        <w:tc>
          <w:tcPr>
            <w:tcW w:w="996" w:type="dxa"/>
            <w:tcBorders>
              <w:top w:val="double" w:sz="4" w:space="0" w:color="auto"/>
            </w:tcBorders>
            <w:vAlign w:val="center"/>
          </w:tcPr>
          <w:p w:rsidR="00922071" w:rsidRPr="006B4D01" w:rsidRDefault="00922071" w:rsidP="001608CD">
            <w:pPr>
              <w:spacing w:before="40" w:after="40" w:line="312" w:lineRule="auto"/>
              <w:jc w:val="both"/>
              <w:rPr>
                <w:sz w:val="26"/>
                <w:szCs w:val="26"/>
              </w:rPr>
            </w:pPr>
          </w:p>
          <w:p w:rsidR="00922071" w:rsidRPr="006B4D01" w:rsidRDefault="00922071" w:rsidP="001608CD">
            <w:pPr>
              <w:spacing w:before="40" w:after="40" w:line="312" w:lineRule="auto"/>
              <w:jc w:val="both"/>
              <w:rPr>
                <w:sz w:val="26"/>
                <w:szCs w:val="26"/>
              </w:rPr>
            </w:pPr>
          </w:p>
        </w:tc>
        <w:tc>
          <w:tcPr>
            <w:tcW w:w="3965" w:type="dxa"/>
            <w:tcBorders>
              <w:top w:val="double" w:sz="4" w:space="0" w:color="auto"/>
            </w:tcBorders>
            <w:vAlign w:val="center"/>
          </w:tcPr>
          <w:p w:rsidR="00922071" w:rsidRPr="006B4D01" w:rsidRDefault="00922071" w:rsidP="001608CD">
            <w:pPr>
              <w:spacing w:before="40" w:after="40" w:line="312" w:lineRule="auto"/>
              <w:jc w:val="both"/>
              <w:rPr>
                <w:sz w:val="26"/>
                <w:szCs w:val="26"/>
                <w:lang w:val="pt-BR"/>
              </w:rPr>
            </w:pPr>
            <w:r w:rsidRPr="006B4D01">
              <w:rPr>
                <w:b/>
                <w:bCs/>
                <w:i/>
                <w:iCs/>
                <w:sz w:val="26"/>
                <w:szCs w:val="26"/>
                <w:lang w:val="pt-BR"/>
              </w:rPr>
              <w:t>Cân đối hàng hóa và dịch vụ của bên ngoài</w:t>
            </w:r>
          </w:p>
        </w:tc>
        <w:tc>
          <w:tcPr>
            <w:tcW w:w="996" w:type="dxa"/>
            <w:tcBorders>
              <w:top w:val="double" w:sz="4" w:space="0" w:color="auto"/>
            </w:tcBorders>
          </w:tcPr>
          <w:p w:rsidR="00922071" w:rsidRPr="006B4D01" w:rsidRDefault="00922071" w:rsidP="001608CD">
            <w:pPr>
              <w:spacing w:before="40" w:after="40" w:line="312" w:lineRule="auto"/>
              <w:jc w:val="both"/>
              <w:rPr>
                <w:sz w:val="26"/>
                <w:szCs w:val="26"/>
                <w:lang w:val="pt-BR"/>
              </w:rPr>
            </w:pPr>
          </w:p>
          <w:p w:rsidR="00922071" w:rsidRPr="006B4D01" w:rsidRDefault="00922071" w:rsidP="001608CD">
            <w:pPr>
              <w:spacing w:before="40" w:after="40" w:line="312" w:lineRule="auto"/>
              <w:jc w:val="both"/>
              <w:rPr>
                <w:sz w:val="26"/>
                <w:szCs w:val="26"/>
                <w:lang w:val="pt-BR"/>
              </w:rPr>
            </w:pPr>
          </w:p>
        </w:tc>
      </w:tr>
      <w:tr w:rsidR="00922071" w:rsidRPr="006B4D01" w:rsidTr="007165DA">
        <w:tc>
          <w:tcPr>
            <w:tcW w:w="4112" w:type="dxa"/>
            <w:vAlign w:val="center"/>
          </w:tcPr>
          <w:p w:rsidR="00922071" w:rsidRPr="006B4D01" w:rsidRDefault="00922071" w:rsidP="001608CD">
            <w:pPr>
              <w:spacing w:before="40" w:after="40" w:line="312" w:lineRule="auto"/>
              <w:jc w:val="both"/>
              <w:rPr>
                <w:sz w:val="26"/>
                <w:szCs w:val="26"/>
                <w:lang w:val="pt-BR"/>
              </w:rPr>
            </w:pPr>
            <w:r w:rsidRPr="006B4D01">
              <w:rPr>
                <w:sz w:val="26"/>
                <w:szCs w:val="26"/>
                <w:lang w:val="pt-BR"/>
              </w:rPr>
              <w:t>Thu nhập của người lao động</w:t>
            </w:r>
          </w:p>
        </w:tc>
        <w:tc>
          <w:tcPr>
            <w:tcW w:w="996" w:type="dxa"/>
            <w:vAlign w:val="center"/>
          </w:tcPr>
          <w:p w:rsidR="00922071" w:rsidRPr="006B4D01" w:rsidRDefault="00922071" w:rsidP="001608CD">
            <w:pPr>
              <w:spacing w:before="40" w:after="40" w:line="312" w:lineRule="auto"/>
              <w:jc w:val="both"/>
              <w:rPr>
                <w:sz w:val="26"/>
                <w:szCs w:val="26"/>
                <w:lang w:val="pt-BR"/>
              </w:rPr>
            </w:pPr>
          </w:p>
        </w:tc>
        <w:tc>
          <w:tcPr>
            <w:tcW w:w="3965" w:type="dxa"/>
            <w:vAlign w:val="center"/>
          </w:tcPr>
          <w:p w:rsidR="00922071" w:rsidRPr="006B4D01" w:rsidRDefault="00922071" w:rsidP="001608CD">
            <w:pPr>
              <w:spacing w:before="40" w:after="40" w:line="312" w:lineRule="auto"/>
              <w:jc w:val="both"/>
              <w:rPr>
                <w:sz w:val="26"/>
                <w:szCs w:val="26"/>
                <w:lang w:val="pt-BR"/>
              </w:rPr>
            </w:pPr>
            <w:r w:rsidRPr="006B4D01">
              <w:rPr>
                <w:sz w:val="26"/>
                <w:szCs w:val="26"/>
                <w:lang w:val="pt-BR"/>
              </w:rPr>
              <w:t>Thu nhập của người lao động</w:t>
            </w:r>
          </w:p>
        </w:tc>
        <w:tc>
          <w:tcPr>
            <w:tcW w:w="996" w:type="dxa"/>
          </w:tcPr>
          <w:p w:rsidR="00922071" w:rsidRPr="006B4D01" w:rsidRDefault="00922071" w:rsidP="001608CD">
            <w:pPr>
              <w:spacing w:before="40" w:after="40" w:line="312" w:lineRule="auto"/>
              <w:jc w:val="both"/>
              <w:rPr>
                <w:sz w:val="26"/>
                <w:szCs w:val="26"/>
                <w:lang w:val="pt-BR"/>
              </w:rPr>
            </w:pPr>
          </w:p>
        </w:tc>
      </w:tr>
      <w:tr w:rsidR="00922071" w:rsidRPr="006B4D01" w:rsidTr="007165DA">
        <w:tc>
          <w:tcPr>
            <w:tcW w:w="4112" w:type="dxa"/>
            <w:vAlign w:val="center"/>
          </w:tcPr>
          <w:p w:rsidR="00922071" w:rsidRPr="006B4D01" w:rsidRDefault="00922071" w:rsidP="001608CD">
            <w:pPr>
              <w:spacing w:before="40" w:after="40" w:line="312" w:lineRule="auto"/>
              <w:jc w:val="both"/>
              <w:rPr>
                <w:sz w:val="26"/>
                <w:szCs w:val="26"/>
                <w:lang w:val="pt-BR"/>
              </w:rPr>
            </w:pPr>
            <w:r w:rsidRPr="006B4D01">
              <w:rPr>
                <w:sz w:val="26"/>
                <w:szCs w:val="26"/>
                <w:lang w:val="pt-BR"/>
              </w:rPr>
              <w:t xml:space="preserve">Thuế trừ trợ cấp sản xuất và hàng nhập khẩu  </w:t>
            </w:r>
          </w:p>
        </w:tc>
        <w:tc>
          <w:tcPr>
            <w:tcW w:w="996" w:type="dxa"/>
            <w:vAlign w:val="center"/>
          </w:tcPr>
          <w:p w:rsidR="00922071" w:rsidRPr="006B4D01" w:rsidRDefault="00922071" w:rsidP="001608CD">
            <w:pPr>
              <w:spacing w:before="40" w:after="40" w:line="312" w:lineRule="auto"/>
              <w:jc w:val="both"/>
              <w:rPr>
                <w:sz w:val="26"/>
                <w:szCs w:val="26"/>
                <w:lang w:val="pt-BR"/>
              </w:rPr>
            </w:pPr>
          </w:p>
        </w:tc>
        <w:tc>
          <w:tcPr>
            <w:tcW w:w="3965" w:type="dxa"/>
            <w:vAlign w:val="center"/>
          </w:tcPr>
          <w:p w:rsidR="00922071" w:rsidRPr="006B4D01" w:rsidRDefault="00922071" w:rsidP="001608CD">
            <w:pPr>
              <w:spacing w:before="40" w:after="40" w:line="312" w:lineRule="auto"/>
              <w:jc w:val="both"/>
              <w:rPr>
                <w:sz w:val="26"/>
                <w:szCs w:val="26"/>
                <w:lang w:val="pt-BR"/>
              </w:rPr>
            </w:pPr>
            <w:r w:rsidRPr="006B4D01">
              <w:rPr>
                <w:sz w:val="26"/>
                <w:szCs w:val="26"/>
                <w:lang w:val="pt-BR"/>
              </w:rPr>
              <w:t xml:space="preserve">Thuế trừ trợ cấp sản xuất và hàng nhập khẩu  </w:t>
            </w:r>
          </w:p>
        </w:tc>
        <w:tc>
          <w:tcPr>
            <w:tcW w:w="996" w:type="dxa"/>
          </w:tcPr>
          <w:p w:rsidR="00922071" w:rsidRPr="006B4D01" w:rsidRDefault="00922071" w:rsidP="001608CD">
            <w:pPr>
              <w:spacing w:before="40" w:after="40" w:line="312" w:lineRule="auto"/>
              <w:jc w:val="both"/>
              <w:rPr>
                <w:sz w:val="26"/>
                <w:szCs w:val="26"/>
                <w:lang w:val="pt-BR"/>
              </w:rPr>
            </w:pPr>
          </w:p>
        </w:tc>
      </w:tr>
      <w:tr w:rsidR="00922071" w:rsidRPr="006B4D01" w:rsidTr="007165DA">
        <w:tc>
          <w:tcPr>
            <w:tcW w:w="4112" w:type="dxa"/>
            <w:vAlign w:val="center"/>
          </w:tcPr>
          <w:p w:rsidR="00922071" w:rsidRPr="006B4D01" w:rsidRDefault="00922071" w:rsidP="001608CD">
            <w:pPr>
              <w:spacing w:before="40" w:after="40" w:line="312" w:lineRule="auto"/>
              <w:jc w:val="both"/>
              <w:rPr>
                <w:sz w:val="26"/>
                <w:szCs w:val="26"/>
                <w:lang w:val="nl-NL"/>
              </w:rPr>
            </w:pPr>
            <w:r w:rsidRPr="006B4D01">
              <w:rPr>
                <w:sz w:val="26"/>
                <w:szCs w:val="26"/>
                <w:lang w:val="nl-NL"/>
              </w:rPr>
              <w:t>Thu nhập sở hữu</w:t>
            </w:r>
          </w:p>
        </w:tc>
        <w:tc>
          <w:tcPr>
            <w:tcW w:w="996" w:type="dxa"/>
            <w:vAlign w:val="center"/>
          </w:tcPr>
          <w:p w:rsidR="00922071" w:rsidRPr="006B4D01" w:rsidRDefault="00922071" w:rsidP="001608CD">
            <w:pPr>
              <w:spacing w:before="40" w:after="40" w:line="312" w:lineRule="auto"/>
              <w:jc w:val="both"/>
              <w:rPr>
                <w:sz w:val="26"/>
                <w:szCs w:val="26"/>
                <w:lang w:val="nl-NL"/>
              </w:rPr>
            </w:pPr>
          </w:p>
        </w:tc>
        <w:tc>
          <w:tcPr>
            <w:tcW w:w="3965" w:type="dxa"/>
            <w:vAlign w:val="center"/>
          </w:tcPr>
          <w:p w:rsidR="00922071" w:rsidRPr="006B4D01" w:rsidRDefault="00922071" w:rsidP="001608CD">
            <w:pPr>
              <w:spacing w:before="40" w:after="40" w:line="312" w:lineRule="auto"/>
              <w:jc w:val="both"/>
              <w:rPr>
                <w:sz w:val="26"/>
                <w:szCs w:val="26"/>
                <w:lang w:val="nl-NL"/>
              </w:rPr>
            </w:pPr>
            <w:r w:rsidRPr="006B4D01">
              <w:rPr>
                <w:sz w:val="26"/>
                <w:szCs w:val="26"/>
                <w:lang w:val="nl-NL"/>
              </w:rPr>
              <w:t>Thu nhập sở hữu</w:t>
            </w:r>
          </w:p>
        </w:tc>
        <w:tc>
          <w:tcPr>
            <w:tcW w:w="996" w:type="dxa"/>
          </w:tcPr>
          <w:p w:rsidR="00922071" w:rsidRPr="006B4D01" w:rsidRDefault="00922071" w:rsidP="001608CD">
            <w:pPr>
              <w:spacing w:before="40" w:after="40" w:line="312" w:lineRule="auto"/>
              <w:jc w:val="both"/>
              <w:rPr>
                <w:b/>
                <w:bCs/>
                <w:sz w:val="26"/>
                <w:szCs w:val="26"/>
                <w:lang w:val="nl-NL"/>
              </w:rPr>
            </w:pPr>
          </w:p>
        </w:tc>
      </w:tr>
      <w:tr w:rsidR="00922071" w:rsidRPr="006B4D01" w:rsidTr="007165DA">
        <w:tc>
          <w:tcPr>
            <w:tcW w:w="4112" w:type="dxa"/>
            <w:vAlign w:val="center"/>
          </w:tcPr>
          <w:p w:rsidR="00922071" w:rsidRPr="006B4D01" w:rsidRDefault="00922071" w:rsidP="001608CD">
            <w:pPr>
              <w:spacing w:before="40" w:after="40" w:line="312" w:lineRule="auto"/>
              <w:jc w:val="both"/>
              <w:rPr>
                <w:b/>
                <w:bCs/>
                <w:i/>
                <w:iCs/>
                <w:sz w:val="26"/>
                <w:szCs w:val="26"/>
                <w:lang w:val="pt-BR"/>
              </w:rPr>
            </w:pPr>
            <w:r w:rsidRPr="006B4D01">
              <w:rPr>
                <w:sz w:val="26"/>
                <w:szCs w:val="26"/>
                <w:lang w:val="pt-BR"/>
              </w:rPr>
              <w:t>Thuế hiện hành đánh vào thu nhập và của cải</w:t>
            </w:r>
          </w:p>
        </w:tc>
        <w:tc>
          <w:tcPr>
            <w:tcW w:w="996" w:type="dxa"/>
            <w:vAlign w:val="center"/>
          </w:tcPr>
          <w:p w:rsidR="00922071" w:rsidRPr="006B4D01" w:rsidRDefault="00922071" w:rsidP="001608CD">
            <w:pPr>
              <w:spacing w:before="40" w:after="40" w:line="312" w:lineRule="auto"/>
              <w:jc w:val="both"/>
              <w:rPr>
                <w:b/>
                <w:bCs/>
                <w:sz w:val="26"/>
                <w:szCs w:val="26"/>
                <w:lang w:val="pt-BR"/>
              </w:rPr>
            </w:pPr>
          </w:p>
        </w:tc>
        <w:tc>
          <w:tcPr>
            <w:tcW w:w="3965" w:type="dxa"/>
            <w:vAlign w:val="center"/>
          </w:tcPr>
          <w:p w:rsidR="00922071" w:rsidRPr="006B4D01" w:rsidRDefault="00922071" w:rsidP="001608CD">
            <w:pPr>
              <w:spacing w:before="40" w:after="40" w:line="312" w:lineRule="auto"/>
              <w:jc w:val="both"/>
              <w:rPr>
                <w:b/>
                <w:bCs/>
                <w:i/>
                <w:iCs/>
                <w:sz w:val="26"/>
                <w:szCs w:val="26"/>
                <w:lang w:val="pt-BR"/>
              </w:rPr>
            </w:pPr>
            <w:r w:rsidRPr="006B4D01">
              <w:rPr>
                <w:sz w:val="26"/>
                <w:szCs w:val="26"/>
                <w:lang w:val="pt-BR"/>
              </w:rPr>
              <w:t>Thuế hiện hành đánh vào thu nhập và của cải</w:t>
            </w:r>
          </w:p>
        </w:tc>
        <w:tc>
          <w:tcPr>
            <w:tcW w:w="996" w:type="dxa"/>
          </w:tcPr>
          <w:p w:rsidR="00922071" w:rsidRPr="006B4D01" w:rsidRDefault="00922071" w:rsidP="001608CD">
            <w:pPr>
              <w:spacing w:before="40" w:after="40" w:line="312" w:lineRule="auto"/>
              <w:jc w:val="both"/>
              <w:rPr>
                <w:sz w:val="26"/>
                <w:szCs w:val="26"/>
                <w:lang w:val="pt-BR"/>
              </w:rPr>
            </w:pPr>
          </w:p>
        </w:tc>
      </w:tr>
      <w:tr w:rsidR="00922071" w:rsidRPr="006B4D01" w:rsidTr="007165DA">
        <w:tc>
          <w:tcPr>
            <w:tcW w:w="4112" w:type="dxa"/>
            <w:vAlign w:val="center"/>
          </w:tcPr>
          <w:p w:rsidR="00922071" w:rsidRPr="006B4D01" w:rsidRDefault="00922071" w:rsidP="001608CD">
            <w:pPr>
              <w:spacing w:before="40" w:after="40" w:line="312" w:lineRule="auto"/>
              <w:jc w:val="both"/>
              <w:rPr>
                <w:sz w:val="26"/>
                <w:szCs w:val="26"/>
                <w:lang w:val="pt-BR"/>
              </w:rPr>
            </w:pPr>
            <w:r w:rsidRPr="006B4D01">
              <w:rPr>
                <w:sz w:val="26"/>
                <w:szCs w:val="26"/>
                <w:lang w:val="pt-BR"/>
              </w:rPr>
              <w:t>Đóng góp và phúc lợi xã hội</w:t>
            </w:r>
          </w:p>
        </w:tc>
        <w:tc>
          <w:tcPr>
            <w:tcW w:w="996" w:type="dxa"/>
            <w:vAlign w:val="center"/>
          </w:tcPr>
          <w:p w:rsidR="00922071" w:rsidRPr="006B4D01" w:rsidRDefault="00922071" w:rsidP="001608CD">
            <w:pPr>
              <w:spacing w:before="40" w:after="40" w:line="312" w:lineRule="auto"/>
              <w:jc w:val="both"/>
              <w:rPr>
                <w:sz w:val="26"/>
                <w:szCs w:val="26"/>
                <w:lang w:val="pt-BR"/>
              </w:rPr>
            </w:pPr>
          </w:p>
        </w:tc>
        <w:tc>
          <w:tcPr>
            <w:tcW w:w="3965" w:type="dxa"/>
            <w:vAlign w:val="center"/>
          </w:tcPr>
          <w:p w:rsidR="00922071" w:rsidRPr="006B4D01" w:rsidRDefault="00922071" w:rsidP="001608CD">
            <w:pPr>
              <w:spacing w:before="40" w:after="40" w:line="312" w:lineRule="auto"/>
              <w:jc w:val="both"/>
              <w:rPr>
                <w:sz w:val="26"/>
                <w:szCs w:val="26"/>
                <w:lang w:val="pt-BR"/>
              </w:rPr>
            </w:pPr>
            <w:r w:rsidRPr="006B4D01">
              <w:rPr>
                <w:sz w:val="26"/>
                <w:szCs w:val="26"/>
                <w:lang w:val="pt-BR"/>
              </w:rPr>
              <w:t>Đóng góp và phúc lợi xã hội</w:t>
            </w:r>
          </w:p>
        </w:tc>
        <w:tc>
          <w:tcPr>
            <w:tcW w:w="996" w:type="dxa"/>
          </w:tcPr>
          <w:p w:rsidR="00922071" w:rsidRPr="006B4D01" w:rsidRDefault="00922071" w:rsidP="001608CD">
            <w:pPr>
              <w:spacing w:before="40" w:after="40" w:line="312" w:lineRule="auto"/>
              <w:jc w:val="both"/>
              <w:rPr>
                <w:sz w:val="26"/>
                <w:szCs w:val="26"/>
                <w:lang w:val="pt-BR"/>
              </w:rPr>
            </w:pPr>
          </w:p>
        </w:tc>
      </w:tr>
      <w:tr w:rsidR="00922071" w:rsidRPr="006B4D01" w:rsidTr="007165DA">
        <w:tc>
          <w:tcPr>
            <w:tcW w:w="4112" w:type="dxa"/>
            <w:vAlign w:val="center"/>
          </w:tcPr>
          <w:p w:rsidR="00922071" w:rsidRPr="006B4D01" w:rsidRDefault="00922071" w:rsidP="001608CD">
            <w:pPr>
              <w:spacing w:before="40" w:after="40" w:line="312" w:lineRule="auto"/>
              <w:jc w:val="both"/>
              <w:rPr>
                <w:sz w:val="26"/>
                <w:szCs w:val="26"/>
                <w:lang w:val="pt-BR"/>
              </w:rPr>
            </w:pPr>
            <w:r w:rsidRPr="006B4D01">
              <w:rPr>
                <w:sz w:val="26"/>
                <w:szCs w:val="26"/>
                <w:lang w:val="pt-BR"/>
              </w:rPr>
              <w:t>Chuyển nhượng hiện hành khác</w:t>
            </w:r>
          </w:p>
        </w:tc>
        <w:tc>
          <w:tcPr>
            <w:tcW w:w="996" w:type="dxa"/>
            <w:vAlign w:val="center"/>
          </w:tcPr>
          <w:p w:rsidR="00922071" w:rsidRPr="006B4D01" w:rsidRDefault="00922071" w:rsidP="001608CD">
            <w:pPr>
              <w:spacing w:before="40" w:after="40" w:line="312" w:lineRule="auto"/>
              <w:jc w:val="both"/>
              <w:rPr>
                <w:sz w:val="26"/>
                <w:szCs w:val="26"/>
                <w:lang w:val="pt-BR"/>
              </w:rPr>
            </w:pPr>
          </w:p>
        </w:tc>
        <w:tc>
          <w:tcPr>
            <w:tcW w:w="3965" w:type="dxa"/>
            <w:vAlign w:val="center"/>
          </w:tcPr>
          <w:p w:rsidR="00922071" w:rsidRPr="006B4D01" w:rsidRDefault="00922071" w:rsidP="001608CD">
            <w:pPr>
              <w:spacing w:before="40" w:after="40" w:line="312" w:lineRule="auto"/>
              <w:jc w:val="both"/>
              <w:rPr>
                <w:sz w:val="26"/>
                <w:szCs w:val="26"/>
                <w:lang w:val="pt-BR"/>
              </w:rPr>
            </w:pPr>
            <w:r w:rsidRPr="006B4D01">
              <w:rPr>
                <w:sz w:val="26"/>
                <w:szCs w:val="26"/>
                <w:lang w:val="pt-BR"/>
              </w:rPr>
              <w:t>Chuyển nhượng hiện hành khác</w:t>
            </w:r>
          </w:p>
        </w:tc>
        <w:tc>
          <w:tcPr>
            <w:tcW w:w="996" w:type="dxa"/>
          </w:tcPr>
          <w:p w:rsidR="00922071" w:rsidRPr="006B4D01" w:rsidRDefault="00922071" w:rsidP="001608CD">
            <w:pPr>
              <w:spacing w:before="40" w:after="40" w:line="312" w:lineRule="auto"/>
              <w:jc w:val="both"/>
              <w:rPr>
                <w:sz w:val="26"/>
                <w:szCs w:val="26"/>
                <w:lang w:val="pt-BR"/>
              </w:rPr>
            </w:pPr>
          </w:p>
        </w:tc>
      </w:tr>
      <w:tr w:rsidR="00922071" w:rsidRPr="006B4D01" w:rsidTr="007165DA">
        <w:tc>
          <w:tcPr>
            <w:tcW w:w="4112" w:type="dxa"/>
            <w:vAlign w:val="center"/>
          </w:tcPr>
          <w:p w:rsidR="00922071" w:rsidRPr="006B4D01" w:rsidRDefault="00922071" w:rsidP="001608CD">
            <w:pPr>
              <w:spacing w:before="40" w:after="40" w:line="312" w:lineRule="auto"/>
              <w:jc w:val="both"/>
              <w:rPr>
                <w:b/>
                <w:bCs/>
                <w:i/>
                <w:iCs/>
                <w:sz w:val="26"/>
                <w:szCs w:val="26"/>
                <w:lang w:val="pt-BR"/>
              </w:rPr>
            </w:pPr>
            <w:r w:rsidRPr="006B4D01">
              <w:rPr>
                <w:sz w:val="26"/>
                <w:szCs w:val="26"/>
                <w:lang w:val="pt-BR"/>
              </w:rPr>
              <w:t>Điều chỉnh những thay đổi cổ phần không hưởng lãi cố định thuần của hộ gia đình về quỹ hưu trí (Điều chỉnh những thay đổi về quyền hưởng trợ cấp và quỹ hưu trí)</w:t>
            </w:r>
          </w:p>
        </w:tc>
        <w:tc>
          <w:tcPr>
            <w:tcW w:w="996" w:type="dxa"/>
            <w:vAlign w:val="center"/>
          </w:tcPr>
          <w:p w:rsidR="00922071" w:rsidRPr="006B4D01" w:rsidRDefault="00922071" w:rsidP="001608CD">
            <w:pPr>
              <w:spacing w:before="40" w:after="40" w:line="312" w:lineRule="auto"/>
              <w:jc w:val="both"/>
              <w:rPr>
                <w:sz w:val="26"/>
                <w:szCs w:val="26"/>
                <w:lang w:val="pt-BR"/>
              </w:rPr>
            </w:pPr>
          </w:p>
        </w:tc>
        <w:tc>
          <w:tcPr>
            <w:tcW w:w="3965" w:type="dxa"/>
            <w:vAlign w:val="center"/>
          </w:tcPr>
          <w:p w:rsidR="00922071" w:rsidRPr="006B4D01" w:rsidRDefault="00922071" w:rsidP="001608CD">
            <w:pPr>
              <w:spacing w:before="40" w:after="40" w:line="312" w:lineRule="auto"/>
              <w:jc w:val="both"/>
              <w:rPr>
                <w:b/>
                <w:bCs/>
                <w:i/>
                <w:iCs/>
                <w:sz w:val="26"/>
                <w:szCs w:val="26"/>
                <w:lang w:val="pt-BR"/>
              </w:rPr>
            </w:pPr>
            <w:r w:rsidRPr="006B4D01">
              <w:rPr>
                <w:sz w:val="26"/>
                <w:szCs w:val="26"/>
                <w:lang w:val="pt-BR"/>
              </w:rPr>
              <w:t>Điều chỉnh những thay đổi cổ phần không hưởng lãi cố định thuần của hộ gia đình về quỹ hưu trí (Điều  chỉnh những thay đổi về quyền hưởng trợ cấp và quỹ hưu trí)</w:t>
            </w:r>
          </w:p>
        </w:tc>
        <w:tc>
          <w:tcPr>
            <w:tcW w:w="996" w:type="dxa"/>
          </w:tcPr>
          <w:p w:rsidR="00922071" w:rsidRPr="006B4D01" w:rsidRDefault="00922071" w:rsidP="001608CD">
            <w:pPr>
              <w:spacing w:before="40" w:after="40" w:line="312" w:lineRule="auto"/>
              <w:jc w:val="both"/>
              <w:rPr>
                <w:sz w:val="26"/>
                <w:szCs w:val="26"/>
                <w:lang w:val="pt-BR"/>
              </w:rPr>
            </w:pPr>
          </w:p>
        </w:tc>
      </w:tr>
      <w:tr w:rsidR="00922071" w:rsidRPr="006B4D01" w:rsidTr="007165DA">
        <w:tc>
          <w:tcPr>
            <w:tcW w:w="4112" w:type="dxa"/>
            <w:vAlign w:val="center"/>
          </w:tcPr>
          <w:p w:rsidR="00922071" w:rsidRPr="006B4D01" w:rsidRDefault="00922071" w:rsidP="001608CD">
            <w:pPr>
              <w:spacing w:before="40" w:after="40" w:line="312" w:lineRule="auto"/>
              <w:jc w:val="both"/>
              <w:rPr>
                <w:sz w:val="26"/>
                <w:szCs w:val="26"/>
                <w:lang w:val="pt-BR"/>
              </w:rPr>
            </w:pPr>
            <w:r w:rsidRPr="006B4D01">
              <w:rPr>
                <w:b/>
                <w:bCs/>
                <w:i/>
                <w:iCs/>
                <w:sz w:val="26"/>
                <w:szCs w:val="26"/>
                <w:lang w:val="pt-BR"/>
              </w:rPr>
              <w:t>Cân đối hiện hành của bên ngoài</w:t>
            </w:r>
          </w:p>
        </w:tc>
        <w:tc>
          <w:tcPr>
            <w:tcW w:w="996" w:type="dxa"/>
            <w:vAlign w:val="center"/>
          </w:tcPr>
          <w:p w:rsidR="00922071" w:rsidRPr="006B4D01" w:rsidRDefault="00922071" w:rsidP="001608CD">
            <w:pPr>
              <w:spacing w:before="40" w:after="40" w:line="312" w:lineRule="auto"/>
              <w:jc w:val="both"/>
              <w:rPr>
                <w:sz w:val="26"/>
                <w:szCs w:val="26"/>
                <w:lang w:val="pt-BR"/>
              </w:rPr>
            </w:pPr>
          </w:p>
        </w:tc>
        <w:tc>
          <w:tcPr>
            <w:tcW w:w="3965" w:type="dxa"/>
            <w:vAlign w:val="center"/>
          </w:tcPr>
          <w:p w:rsidR="00922071" w:rsidRPr="006B4D01" w:rsidRDefault="00922071" w:rsidP="001608CD">
            <w:pPr>
              <w:spacing w:before="40" w:after="40" w:line="312" w:lineRule="auto"/>
              <w:jc w:val="both"/>
              <w:rPr>
                <w:sz w:val="26"/>
                <w:szCs w:val="26"/>
                <w:lang w:val="pt-BR"/>
              </w:rPr>
            </w:pPr>
          </w:p>
        </w:tc>
        <w:tc>
          <w:tcPr>
            <w:tcW w:w="996" w:type="dxa"/>
          </w:tcPr>
          <w:p w:rsidR="00922071" w:rsidRPr="006B4D01" w:rsidRDefault="00922071" w:rsidP="001608CD">
            <w:pPr>
              <w:spacing w:before="40" w:after="40" w:line="312" w:lineRule="auto"/>
              <w:jc w:val="both"/>
              <w:rPr>
                <w:sz w:val="26"/>
                <w:szCs w:val="26"/>
                <w:lang w:val="pt-BR"/>
              </w:rPr>
            </w:pPr>
          </w:p>
        </w:tc>
      </w:tr>
    </w:tbl>
    <w:p w:rsidR="001608CD" w:rsidRDefault="001608CD" w:rsidP="00782F1C">
      <w:pPr>
        <w:spacing w:before="240" w:line="360" w:lineRule="auto"/>
        <w:ind w:firstLine="709"/>
        <w:jc w:val="both"/>
        <w:rPr>
          <w:b/>
          <w:sz w:val="26"/>
          <w:szCs w:val="26"/>
          <w:lang w:val="pt-BR"/>
        </w:rPr>
      </w:pPr>
    </w:p>
    <w:p w:rsidR="00922071" w:rsidRPr="006B4D01" w:rsidRDefault="00922071" w:rsidP="00782F1C">
      <w:pPr>
        <w:spacing w:before="240" w:line="360" w:lineRule="auto"/>
        <w:ind w:firstLine="709"/>
        <w:jc w:val="both"/>
        <w:rPr>
          <w:b/>
          <w:sz w:val="26"/>
          <w:szCs w:val="26"/>
          <w:lang w:val="pt-BR"/>
        </w:rPr>
      </w:pPr>
      <w:r w:rsidRPr="006B4D01">
        <w:rPr>
          <w:b/>
          <w:sz w:val="26"/>
          <w:szCs w:val="26"/>
          <w:lang w:val="pt-BR"/>
        </w:rPr>
        <w:lastRenderedPageBreak/>
        <w:t xml:space="preserve">II. </w:t>
      </w:r>
      <w:r w:rsidR="001608CD">
        <w:rPr>
          <w:b/>
          <w:sz w:val="26"/>
          <w:szCs w:val="26"/>
          <w:lang w:val="pt-BR"/>
        </w:rPr>
        <w:t xml:space="preserve">NHÓM TÀI KHOẢN TÍCH LŨY VỚI NƯỚC NGOÀI </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2.107.</w:t>
      </w:r>
      <w:r w:rsidRPr="006B4D01">
        <w:rPr>
          <w:sz w:val="26"/>
          <w:szCs w:val="26"/>
          <w:lang w:val="pt-BR"/>
        </w:rPr>
        <w:t xml:space="preserve"> Nhóm tài khoản tích lũy với nước ngoài cũng bao gồm các tài khoản thuộc nhóm tài khoản tích lũy theo khu vực thể chế trong nước như đã đề cập ở các mục trước nhưng số lượng chỉ tiêu về giao dịch tài chính ít hơn </w:t>
      </w:r>
      <w:r w:rsidR="000C325C">
        <w:rPr>
          <w:sz w:val="26"/>
          <w:szCs w:val="26"/>
          <w:lang w:val="pt-BR"/>
        </w:rPr>
        <w:t>so với</w:t>
      </w:r>
      <w:r w:rsidRPr="006B4D01">
        <w:rPr>
          <w:sz w:val="26"/>
          <w:szCs w:val="26"/>
          <w:lang w:val="pt-BR"/>
        </w:rPr>
        <w:t xml:space="preserve"> chỉ tiêu đã đề cập trong tài khoản tích lũy của các khu vực thể chế trong nước. Sơ đồ tài khoản tài chính với nước ngoài giống sơ đồ tài khoản bảng 10.1. Sơ đồ các tài khoản còn lại của nhóm </w:t>
      </w:r>
      <w:r w:rsidR="000C325C">
        <w:rPr>
          <w:sz w:val="26"/>
          <w:szCs w:val="26"/>
          <w:lang w:val="pt-BR"/>
        </w:rPr>
        <w:t xml:space="preserve">tài khoản tích lũy với nước ngoài </w:t>
      </w:r>
      <w:r w:rsidRPr="006B4D01">
        <w:rPr>
          <w:sz w:val="26"/>
          <w:szCs w:val="26"/>
          <w:lang w:val="pt-BR"/>
        </w:rPr>
        <w:t>đơn giản hơn</w:t>
      </w:r>
      <w:r w:rsidR="000C325C">
        <w:rPr>
          <w:sz w:val="26"/>
          <w:szCs w:val="26"/>
          <w:lang w:val="pt-BR"/>
        </w:rPr>
        <w:t xml:space="preserve"> so với các tài khoản tích lũy trong nước</w:t>
      </w:r>
      <w:r w:rsidRPr="006B4D01">
        <w:rPr>
          <w:sz w:val="26"/>
          <w:szCs w:val="26"/>
          <w:lang w:val="pt-BR"/>
        </w:rPr>
        <w:t>.</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2.108.</w:t>
      </w:r>
      <w:r w:rsidRPr="006B4D01">
        <w:rPr>
          <w:sz w:val="26"/>
          <w:szCs w:val="26"/>
          <w:lang w:val="pt-BR"/>
        </w:rPr>
        <w:t xml:space="preserve"> Trong tài khoản quan hệ kinh tế với nước ngoài, nếu như nhóm tài khoản hiện hành biểu thị các hoạt động giao dịch ảnh hưởng đến thu nhập của quốc gia và nước ngoài; thì nhóm tài khoản tích lũy biểu thị các hoạt động g</w:t>
      </w:r>
      <w:r w:rsidR="001608CD">
        <w:rPr>
          <w:sz w:val="26"/>
          <w:szCs w:val="26"/>
          <w:lang w:val="pt-BR"/>
        </w:rPr>
        <w:t>iao dịch ảnh hưởng tới tài sản Có, tài sản N</w:t>
      </w:r>
      <w:r w:rsidRPr="006B4D01">
        <w:rPr>
          <w:sz w:val="26"/>
          <w:szCs w:val="26"/>
          <w:lang w:val="pt-BR"/>
        </w:rPr>
        <w:t xml:space="preserve">ợ và của cải thuần của quốc gia và nước ngoài. </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2.109.</w:t>
      </w:r>
      <w:r w:rsidRPr="006B4D01">
        <w:rPr>
          <w:sz w:val="26"/>
          <w:szCs w:val="26"/>
          <w:lang w:val="pt-BR"/>
        </w:rPr>
        <w:t xml:space="preserve"> Nhóm các tài khoản tích luỹ </w:t>
      </w:r>
      <w:r w:rsidR="001B1DCC">
        <w:rPr>
          <w:spacing w:val="-4"/>
          <w:sz w:val="26"/>
          <w:szCs w:val="26"/>
          <w:lang w:val="pt-BR"/>
        </w:rPr>
        <w:t>với</w:t>
      </w:r>
      <w:r w:rsidRPr="006B4D01">
        <w:rPr>
          <w:sz w:val="26"/>
          <w:szCs w:val="26"/>
          <w:lang w:val="pt-BR"/>
        </w:rPr>
        <w:t xml:space="preserve"> nước ngoài (Tài khoản 14.3) gồm có chuỗi các tài khoản</w:t>
      </w:r>
      <w:r w:rsidR="00DE097B">
        <w:rPr>
          <w:sz w:val="26"/>
          <w:szCs w:val="26"/>
          <w:lang w:val="pt-BR"/>
        </w:rPr>
        <w:t xml:space="preserve"> thành phần</w:t>
      </w:r>
      <w:r w:rsidRPr="006B4D01">
        <w:rPr>
          <w:sz w:val="26"/>
          <w:szCs w:val="26"/>
          <w:lang w:val="pt-BR"/>
        </w:rPr>
        <w:t xml:space="preserve"> sau:  </w:t>
      </w:r>
    </w:p>
    <w:p w:rsidR="00922071" w:rsidRPr="006B4D01" w:rsidRDefault="001670BB" w:rsidP="00922071">
      <w:pPr>
        <w:spacing w:line="360" w:lineRule="auto"/>
        <w:ind w:firstLine="709"/>
        <w:jc w:val="center"/>
        <w:rPr>
          <w:b/>
          <w:sz w:val="26"/>
          <w:szCs w:val="26"/>
          <w:lang w:val="vi-VN"/>
        </w:rPr>
      </w:pPr>
      <w:r>
        <w:rPr>
          <w:b/>
          <w:bCs/>
          <w:iCs/>
          <w:sz w:val="26"/>
          <w:szCs w:val="26"/>
          <w:lang w:val="pt-BR"/>
        </w:rPr>
        <w:t>Bảng 14.3.1:</w:t>
      </w:r>
      <w:r w:rsidR="00922071" w:rsidRPr="006B4D01">
        <w:rPr>
          <w:b/>
          <w:bCs/>
          <w:iCs/>
          <w:sz w:val="26"/>
          <w:szCs w:val="26"/>
          <w:lang w:val="pt-BR"/>
        </w:rPr>
        <w:t xml:space="preserve"> </w:t>
      </w:r>
      <w:r w:rsidR="00CB2B1B">
        <w:rPr>
          <w:b/>
          <w:bCs/>
          <w:iCs/>
          <w:sz w:val="26"/>
          <w:szCs w:val="26"/>
          <w:lang w:val="pt-BR"/>
        </w:rPr>
        <w:t>T</w:t>
      </w:r>
      <w:r w:rsidR="00922071" w:rsidRPr="006B4D01">
        <w:rPr>
          <w:b/>
          <w:bCs/>
          <w:iCs/>
          <w:sz w:val="26"/>
          <w:szCs w:val="26"/>
          <w:lang w:val="pt-BR"/>
        </w:rPr>
        <w:t xml:space="preserve">ài khoản vốn </w:t>
      </w:r>
      <w:r w:rsidR="00922071" w:rsidRPr="006B4D01">
        <w:rPr>
          <w:b/>
          <w:sz w:val="26"/>
          <w:szCs w:val="26"/>
          <w:lang w:val="pt-BR"/>
        </w:rPr>
        <w:t>v</w:t>
      </w:r>
      <w:r w:rsidR="00922071" w:rsidRPr="006B4D01">
        <w:rPr>
          <w:b/>
          <w:sz w:val="26"/>
          <w:szCs w:val="26"/>
          <w:lang w:val="vi-VN"/>
        </w:rPr>
        <w:t>ới nước ngoài</w:t>
      </w:r>
    </w:p>
    <w:tbl>
      <w:tblPr>
        <w:tblW w:w="9648"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3779"/>
        <w:gridCol w:w="900"/>
        <w:gridCol w:w="4110"/>
        <w:gridCol w:w="859"/>
      </w:tblGrid>
      <w:tr w:rsidR="00922071" w:rsidRPr="006B4D01" w:rsidTr="007165DA">
        <w:tc>
          <w:tcPr>
            <w:tcW w:w="3779" w:type="dxa"/>
            <w:tcBorders>
              <w:top w:val="double" w:sz="4" w:space="0" w:color="auto"/>
              <w:bottom w:val="double" w:sz="4" w:space="0" w:color="auto"/>
            </w:tcBorders>
            <w:vAlign w:val="center"/>
          </w:tcPr>
          <w:p w:rsidR="00922071" w:rsidRPr="001608CD" w:rsidRDefault="00922071" w:rsidP="007165DA">
            <w:pPr>
              <w:spacing w:before="20" w:after="20" w:line="264" w:lineRule="auto"/>
              <w:jc w:val="center"/>
              <w:rPr>
                <w:b/>
                <w:sz w:val="26"/>
                <w:szCs w:val="26"/>
                <w:lang w:val="pt-BR"/>
              </w:rPr>
            </w:pPr>
            <w:r w:rsidRPr="001608CD">
              <w:rPr>
                <w:b/>
                <w:sz w:val="26"/>
                <w:szCs w:val="26"/>
                <w:lang w:val="pt-BR"/>
              </w:rPr>
              <w:t>Thay đổi tài sản có</w:t>
            </w:r>
          </w:p>
        </w:tc>
        <w:tc>
          <w:tcPr>
            <w:tcW w:w="900" w:type="dxa"/>
            <w:tcBorders>
              <w:top w:val="double" w:sz="4" w:space="0" w:color="auto"/>
              <w:bottom w:val="double" w:sz="4" w:space="0" w:color="auto"/>
            </w:tcBorders>
            <w:vAlign w:val="center"/>
          </w:tcPr>
          <w:p w:rsidR="00922071" w:rsidRPr="001608CD" w:rsidRDefault="00922071" w:rsidP="007165DA">
            <w:pPr>
              <w:spacing w:before="20" w:after="20" w:line="264" w:lineRule="auto"/>
              <w:jc w:val="center"/>
              <w:rPr>
                <w:b/>
                <w:sz w:val="26"/>
                <w:szCs w:val="26"/>
              </w:rPr>
            </w:pPr>
            <w:r w:rsidRPr="001608CD">
              <w:rPr>
                <w:b/>
                <w:sz w:val="26"/>
                <w:szCs w:val="26"/>
              </w:rPr>
              <w:t>Giá trị</w:t>
            </w:r>
          </w:p>
        </w:tc>
        <w:tc>
          <w:tcPr>
            <w:tcW w:w="4110" w:type="dxa"/>
            <w:tcBorders>
              <w:top w:val="double" w:sz="4" w:space="0" w:color="auto"/>
              <w:bottom w:val="double" w:sz="4" w:space="0" w:color="auto"/>
            </w:tcBorders>
            <w:vAlign w:val="center"/>
          </w:tcPr>
          <w:p w:rsidR="00922071" w:rsidRPr="001608CD" w:rsidRDefault="001608CD" w:rsidP="007165DA">
            <w:pPr>
              <w:spacing w:before="20" w:after="20" w:line="264" w:lineRule="auto"/>
              <w:jc w:val="center"/>
              <w:rPr>
                <w:b/>
                <w:sz w:val="26"/>
                <w:szCs w:val="26"/>
              </w:rPr>
            </w:pPr>
            <w:r>
              <w:rPr>
                <w:b/>
                <w:sz w:val="26"/>
                <w:szCs w:val="26"/>
              </w:rPr>
              <w:t>Thay đổi tài sản N</w:t>
            </w:r>
            <w:r w:rsidR="00922071" w:rsidRPr="001608CD">
              <w:rPr>
                <w:b/>
                <w:sz w:val="26"/>
                <w:szCs w:val="26"/>
              </w:rPr>
              <w:t>ợ và của cải thuần</w:t>
            </w:r>
          </w:p>
        </w:tc>
        <w:tc>
          <w:tcPr>
            <w:tcW w:w="859" w:type="dxa"/>
            <w:tcBorders>
              <w:top w:val="double" w:sz="4" w:space="0" w:color="auto"/>
              <w:bottom w:val="double" w:sz="4" w:space="0" w:color="auto"/>
            </w:tcBorders>
            <w:vAlign w:val="center"/>
          </w:tcPr>
          <w:p w:rsidR="00922071" w:rsidRPr="001608CD" w:rsidRDefault="00922071" w:rsidP="007165DA">
            <w:pPr>
              <w:spacing w:before="20" w:after="20" w:line="264" w:lineRule="auto"/>
              <w:jc w:val="center"/>
              <w:rPr>
                <w:b/>
                <w:sz w:val="26"/>
                <w:szCs w:val="26"/>
              </w:rPr>
            </w:pPr>
            <w:r w:rsidRPr="001608CD">
              <w:rPr>
                <w:b/>
                <w:sz w:val="26"/>
                <w:szCs w:val="26"/>
              </w:rPr>
              <w:t>Giá trị</w:t>
            </w:r>
          </w:p>
        </w:tc>
      </w:tr>
      <w:tr w:rsidR="00922071" w:rsidRPr="006B4D01" w:rsidTr="007165DA">
        <w:tc>
          <w:tcPr>
            <w:tcW w:w="3779" w:type="dxa"/>
            <w:tcBorders>
              <w:top w:val="double" w:sz="4" w:space="0" w:color="auto"/>
            </w:tcBorders>
            <w:vAlign w:val="center"/>
          </w:tcPr>
          <w:p w:rsidR="00922071" w:rsidRPr="006B4D01" w:rsidRDefault="00922071" w:rsidP="007165DA">
            <w:pPr>
              <w:spacing w:before="20" w:after="20" w:line="264" w:lineRule="auto"/>
              <w:jc w:val="both"/>
              <w:rPr>
                <w:sz w:val="26"/>
                <w:szCs w:val="26"/>
              </w:rPr>
            </w:pPr>
            <w:r w:rsidRPr="006B4D01">
              <w:rPr>
                <w:sz w:val="26"/>
                <w:szCs w:val="26"/>
              </w:rPr>
              <w:t>Nhận được trừ đi thanh lý tài sản phi tài chính không sản xuất ra</w:t>
            </w:r>
          </w:p>
        </w:tc>
        <w:tc>
          <w:tcPr>
            <w:tcW w:w="900" w:type="dxa"/>
            <w:tcBorders>
              <w:top w:val="double" w:sz="4" w:space="0" w:color="auto"/>
            </w:tcBorders>
            <w:vAlign w:val="center"/>
          </w:tcPr>
          <w:p w:rsidR="00922071" w:rsidRPr="006B4D01" w:rsidRDefault="00922071" w:rsidP="007165DA">
            <w:pPr>
              <w:spacing w:before="20" w:after="20" w:line="264" w:lineRule="auto"/>
              <w:jc w:val="both"/>
              <w:rPr>
                <w:sz w:val="26"/>
                <w:szCs w:val="26"/>
              </w:rPr>
            </w:pPr>
          </w:p>
        </w:tc>
        <w:tc>
          <w:tcPr>
            <w:tcW w:w="4110" w:type="dxa"/>
            <w:tcBorders>
              <w:top w:val="double" w:sz="4" w:space="0" w:color="auto"/>
            </w:tcBorders>
            <w:vAlign w:val="center"/>
          </w:tcPr>
          <w:p w:rsidR="00922071" w:rsidRPr="001608CD" w:rsidRDefault="00922071" w:rsidP="007165DA">
            <w:pPr>
              <w:spacing w:before="20" w:after="20" w:line="264" w:lineRule="auto"/>
              <w:jc w:val="both"/>
              <w:rPr>
                <w:b/>
                <w:i/>
                <w:sz w:val="26"/>
                <w:szCs w:val="26"/>
              </w:rPr>
            </w:pPr>
            <w:r w:rsidRPr="001608CD">
              <w:rPr>
                <w:b/>
                <w:i/>
                <w:sz w:val="26"/>
                <w:szCs w:val="26"/>
              </w:rPr>
              <w:t>Cân đối hiện hành của bên ngoài</w:t>
            </w:r>
          </w:p>
        </w:tc>
        <w:tc>
          <w:tcPr>
            <w:tcW w:w="859" w:type="dxa"/>
            <w:tcBorders>
              <w:top w:val="double" w:sz="4" w:space="0" w:color="auto"/>
            </w:tcBorders>
            <w:vAlign w:val="center"/>
          </w:tcPr>
          <w:p w:rsidR="00922071" w:rsidRPr="006B4D01" w:rsidRDefault="00922071" w:rsidP="007165DA">
            <w:pPr>
              <w:spacing w:before="20" w:after="20" w:line="264" w:lineRule="auto"/>
              <w:jc w:val="both"/>
              <w:rPr>
                <w:sz w:val="26"/>
                <w:szCs w:val="26"/>
                <w:lang w:val="pt-BR"/>
              </w:rPr>
            </w:pPr>
          </w:p>
          <w:p w:rsidR="00922071" w:rsidRPr="006B4D01" w:rsidRDefault="00922071" w:rsidP="007165DA">
            <w:pPr>
              <w:spacing w:before="20" w:after="20" w:line="264" w:lineRule="auto"/>
              <w:jc w:val="both"/>
              <w:rPr>
                <w:sz w:val="26"/>
                <w:szCs w:val="26"/>
                <w:lang w:val="pt-BR"/>
              </w:rPr>
            </w:pPr>
          </w:p>
        </w:tc>
      </w:tr>
      <w:tr w:rsidR="00922071" w:rsidRPr="006B4D01" w:rsidTr="007165DA">
        <w:tc>
          <w:tcPr>
            <w:tcW w:w="3779" w:type="dxa"/>
          </w:tcPr>
          <w:p w:rsidR="00922071" w:rsidRPr="006B4D01" w:rsidRDefault="00922071" w:rsidP="007165DA">
            <w:pPr>
              <w:spacing w:before="20" w:after="20" w:line="264" w:lineRule="auto"/>
              <w:jc w:val="both"/>
              <w:rPr>
                <w:sz w:val="26"/>
                <w:szCs w:val="26"/>
                <w:lang w:val="pt-BR"/>
              </w:rPr>
            </w:pPr>
          </w:p>
        </w:tc>
        <w:tc>
          <w:tcPr>
            <w:tcW w:w="900" w:type="dxa"/>
          </w:tcPr>
          <w:p w:rsidR="00922071" w:rsidRPr="006B4D01" w:rsidRDefault="00922071" w:rsidP="007165DA">
            <w:pPr>
              <w:spacing w:before="20" w:after="20" w:line="264" w:lineRule="auto"/>
              <w:jc w:val="both"/>
              <w:rPr>
                <w:sz w:val="26"/>
                <w:szCs w:val="26"/>
                <w:lang w:val="pt-BR"/>
              </w:rPr>
            </w:pPr>
          </w:p>
        </w:tc>
        <w:tc>
          <w:tcPr>
            <w:tcW w:w="4110" w:type="dxa"/>
          </w:tcPr>
          <w:p w:rsidR="00922071" w:rsidRPr="006B4D01" w:rsidRDefault="00922071" w:rsidP="007165DA">
            <w:pPr>
              <w:spacing w:before="20" w:after="20" w:line="264" w:lineRule="auto"/>
              <w:jc w:val="both"/>
              <w:rPr>
                <w:sz w:val="26"/>
                <w:szCs w:val="26"/>
                <w:lang w:val="pt-BR"/>
              </w:rPr>
            </w:pPr>
            <w:r w:rsidRPr="006B4D01">
              <w:rPr>
                <w:sz w:val="26"/>
                <w:szCs w:val="26"/>
                <w:lang w:val="pt-BR"/>
              </w:rPr>
              <w:t xml:space="preserve">Chuyển nhượng vốn được nhận (+)  </w:t>
            </w:r>
          </w:p>
        </w:tc>
        <w:tc>
          <w:tcPr>
            <w:tcW w:w="859" w:type="dxa"/>
          </w:tcPr>
          <w:p w:rsidR="00922071" w:rsidRPr="006B4D01" w:rsidRDefault="00922071" w:rsidP="007165DA">
            <w:pPr>
              <w:spacing w:before="20" w:after="20" w:line="264" w:lineRule="auto"/>
              <w:jc w:val="both"/>
              <w:rPr>
                <w:sz w:val="26"/>
                <w:szCs w:val="26"/>
                <w:lang w:val="pt-BR"/>
              </w:rPr>
            </w:pPr>
          </w:p>
        </w:tc>
      </w:tr>
      <w:tr w:rsidR="00922071" w:rsidRPr="006B4D01" w:rsidTr="007165DA">
        <w:tc>
          <w:tcPr>
            <w:tcW w:w="3779" w:type="dxa"/>
          </w:tcPr>
          <w:p w:rsidR="00922071" w:rsidRPr="006B4D01" w:rsidRDefault="00922071" w:rsidP="007165DA">
            <w:pPr>
              <w:spacing w:before="20" w:after="20" w:line="264" w:lineRule="auto"/>
              <w:jc w:val="both"/>
              <w:rPr>
                <w:sz w:val="26"/>
                <w:szCs w:val="26"/>
                <w:lang w:val="pt-BR"/>
              </w:rPr>
            </w:pPr>
          </w:p>
        </w:tc>
        <w:tc>
          <w:tcPr>
            <w:tcW w:w="900" w:type="dxa"/>
          </w:tcPr>
          <w:p w:rsidR="00922071" w:rsidRPr="006B4D01" w:rsidRDefault="00922071" w:rsidP="007165DA">
            <w:pPr>
              <w:spacing w:before="20" w:after="20" w:line="264" w:lineRule="auto"/>
              <w:jc w:val="both"/>
              <w:rPr>
                <w:sz w:val="26"/>
                <w:szCs w:val="26"/>
                <w:lang w:val="pt-BR"/>
              </w:rPr>
            </w:pPr>
          </w:p>
        </w:tc>
        <w:tc>
          <w:tcPr>
            <w:tcW w:w="4110" w:type="dxa"/>
          </w:tcPr>
          <w:p w:rsidR="00922071" w:rsidRPr="006B4D01" w:rsidRDefault="00922071" w:rsidP="007165DA">
            <w:pPr>
              <w:spacing w:before="20" w:after="20" w:line="264" w:lineRule="auto"/>
              <w:jc w:val="both"/>
              <w:rPr>
                <w:sz w:val="26"/>
                <w:szCs w:val="26"/>
                <w:lang w:val="pt-BR"/>
              </w:rPr>
            </w:pPr>
            <w:r w:rsidRPr="006B4D01">
              <w:rPr>
                <w:sz w:val="26"/>
                <w:szCs w:val="26"/>
                <w:lang w:val="pt-BR"/>
              </w:rPr>
              <w:t xml:space="preserve">Chuyển nhượng vốn phải trả  (-)  </w:t>
            </w:r>
          </w:p>
        </w:tc>
        <w:tc>
          <w:tcPr>
            <w:tcW w:w="859" w:type="dxa"/>
          </w:tcPr>
          <w:p w:rsidR="00922071" w:rsidRPr="006B4D01" w:rsidRDefault="00922071" w:rsidP="007165DA">
            <w:pPr>
              <w:spacing w:before="20" w:after="20" w:line="264" w:lineRule="auto"/>
              <w:jc w:val="both"/>
              <w:rPr>
                <w:sz w:val="26"/>
                <w:szCs w:val="26"/>
                <w:lang w:val="pt-BR"/>
              </w:rPr>
            </w:pPr>
          </w:p>
        </w:tc>
      </w:tr>
      <w:tr w:rsidR="00922071" w:rsidRPr="006B4D01" w:rsidTr="007165DA">
        <w:tc>
          <w:tcPr>
            <w:tcW w:w="3779" w:type="dxa"/>
          </w:tcPr>
          <w:p w:rsidR="00922071" w:rsidRPr="006B4D01" w:rsidRDefault="00922071" w:rsidP="007165DA">
            <w:pPr>
              <w:spacing w:before="20" w:after="20" w:line="264" w:lineRule="auto"/>
              <w:jc w:val="both"/>
              <w:rPr>
                <w:sz w:val="26"/>
                <w:szCs w:val="26"/>
                <w:lang w:val="pt-BR"/>
              </w:rPr>
            </w:pPr>
          </w:p>
          <w:p w:rsidR="00922071" w:rsidRPr="006B4D01" w:rsidRDefault="00922071" w:rsidP="007165DA">
            <w:pPr>
              <w:spacing w:before="20" w:after="20" w:line="264" w:lineRule="auto"/>
              <w:jc w:val="both"/>
              <w:rPr>
                <w:sz w:val="26"/>
                <w:szCs w:val="26"/>
                <w:lang w:val="pt-BR"/>
              </w:rPr>
            </w:pPr>
          </w:p>
        </w:tc>
        <w:tc>
          <w:tcPr>
            <w:tcW w:w="900" w:type="dxa"/>
          </w:tcPr>
          <w:p w:rsidR="00922071" w:rsidRPr="006B4D01" w:rsidRDefault="00922071" w:rsidP="007165DA">
            <w:pPr>
              <w:spacing w:before="20" w:after="20" w:line="264" w:lineRule="auto"/>
              <w:jc w:val="both"/>
              <w:rPr>
                <w:sz w:val="26"/>
                <w:szCs w:val="26"/>
                <w:lang w:val="pt-BR"/>
              </w:rPr>
            </w:pPr>
          </w:p>
        </w:tc>
        <w:tc>
          <w:tcPr>
            <w:tcW w:w="4110" w:type="dxa"/>
          </w:tcPr>
          <w:p w:rsidR="00922071" w:rsidRPr="001608CD" w:rsidRDefault="00922071" w:rsidP="007165DA">
            <w:pPr>
              <w:spacing w:before="20" w:after="20" w:line="264" w:lineRule="auto"/>
              <w:jc w:val="both"/>
              <w:rPr>
                <w:b/>
                <w:i/>
                <w:sz w:val="26"/>
                <w:szCs w:val="26"/>
                <w:lang w:val="pt-BR"/>
              </w:rPr>
            </w:pPr>
            <w:r w:rsidRPr="001608CD">
              <w:rPr>
                <w:b/>
                <w:i/>
                <w:sz w:val="26"/>
                <w:szCs w:val="26"/>
                <w:lang w:val="pt-BR"/>
              </w:rPr>
              <w:t xml:space="preserve">Thay đổi của cải thuần do để dành và chuyển nhượng vốn </w:t>
            </w:r>
          </w:p>
        </w:tc>
        <w:tc>
          <w:tcPr>
            <w:tcW w:w="859" w:type="dxa"/>
          </w:tcPr>
          <w:p w:rsidR="00922071" w:rsidRPr="006B4D01" w:rsidRDefault="00922071" w:rsidP="007165DA">
            <w:pPr>
              <w:spacing w:before="20" w:after="20" w:line="264" w:lineRule="auto"/>
              <w:jc w:val="both"/>
              <w:rPr>
                <w:sz w:val="26"/>
                <w:szCs w:val="26"/>
                <w:lang w:val="pt-BR"/>
              </w:rPr>
            </w:pPr>
          </w:p>
        </w:tc>
      </w:tr>
    </w:tbl>
    <w:p w:rsidR="00922071" w:rsidRPr="006B4D01" w:rsidRDefault="001670BB" w:rsidP="007165DA">
      <w:pPr>
        <w:spacing w:before="120" w:line="360" w:lineRule="auto"/>
        <w:ind w:firstLine="709"/>
        <w:jc w:val="center"/>
        <w:rPr>
          <w:b/>
          <w:sz w:val="26"/>
          <w:szCs w:val="26"/>
          <w:lang w:val="vi-VN"/>
        </w:rPr>
      </w:pPr>
      <w:r>
        <w:rPr>
          <w:b/>
          <w:bCs/>
          <w:iCs/>
          <w:sz w:val="26"/>
          <w:szCs w:val="26"/>
          <w:lang w:val="pt-BR"/>
        </w:rPr>
        <w:t>Bảng 14.3.2:</w:t>
      </w:r>
      <w:r w:rsidR="00922071" w:rsidRPr="006B4D01">
        <w:rPr>
          <w:b/>
          <w:bCs/>
          <w:iCs/>
          <w:sz w:val="26"/>
          <w:szCs w:val="26"/>
          <w:lang w:val="pt-BR"/>
        </w:rPr>
        <w:t xml:space="preserve"> Tài khoản tài chính</w:t>
      </w:r>
      <w:r w:rsidR="00922071" w:rsidRPr="006B4D01">
        <w:rPr>
          <w:b/>
          <w:sz w:val="26"/>
          <w:szCs w:val="26"/>
          <w:lang w:val="pt-BR"/>
        </w:rPr>
        <w:t xml:space="preserve"> v</w:t>
      </w:r>
      <w:r w:rsidR="00922071" w:rsidRPr="006B4D01">
        <w:rPr>
          <w:b/>
          <w:sz w:val="26"/>
          <w:szCs w:val="26"/>
          <w:lang w:val="vi-VN"/>
        </w:rPr>
        <w:t>ới nước ngoài</w:t>
      </w:r>
    </w:p>
    <w:tbl>
      <w:tblPr>
        <w:tblW w:w="9640"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4112"/>
        <w:gridCol w:w="708"/>
        <w:gridCol w:w="4111"/>
        <w:gridCol w:w="709"/>
      </w:tblGrid>
      <w:tr w:rsidR="00922071" w:rsidRPr="006B4D01" w:rsidTr="007165DA">
        <w:tc>
          <w:tcPr>
            <w:tcW w:w="4112" w:type="dxa"/>
            <w:vAlign w:val="center"/>
          </w:tcPr>
          <w:p w:rsidR="00922071" w:rsidRPr="006D0654" w:rsidRDefault="00922071" w:rsidP="001608CD">
            <w:pPr>
              <w:spacing w:line="288" w:lineRule="auto"/>
              <w:ind w:firstLine="34"/>
              <w:jc w:val="center"/>
              <w:rPr>
                <w:b/>
                <w:sz w:val="26"/>
                <w:szCs w:val="26"/>
                <w:lang w:val="vi-VN"/>
              </w:rPr>
            </w:pPr>
            <w:r w:rsidRPr="006D0654">
              <w:rPr>
                <w:b/>
                <w:sz w:val="26"/>
                <w:szCs w:val="26"/>
                <w:lang w:val="vi-VN"/>
              </w:rPr>
              <w:t>Thay đổi tài sản có</w:t>
            </w:r>
          </w:p>
        </w:tc>
        <w:tc>
          <w:tcPr>
            <w:tcW w:w="708" w:type="dxa"/>
            <w:vAlign w:val="center"/>
          </w:tcPr>
          <w:p w:rsidR="00922071" w:rsidRPr="006D0654" w:rsidRDefault="00922071" w:rsidP="001608CD">
            <w:pPr>
              <w:spacing w:line="288" w:lineRule="auto"/>
              <w:ind w:firstLine="34"/>
              <w:jc w:val="center"/>
              <w:rPr>
                <w:b/>
                <w:sz w:val="26"/>
                <w:szCs w:val="26"/>
              </w:rPr>
            </w:pPr>
            <w:r w:rsidRPr="006D0654">
              <w:rPr>
                <w:b/>
                <w:sz w:val="26"/>
                <w:szCs w:val="26"/>
              </w:rPr>
              <w:t>Giá trị</w:t>
            </w:r>
          </w:p>
        </w:tc>
        <w:tc>
          <w:tcPr>
            <w:tcW w:w="4111" w:type="dxa"/>
            <w:vAlign w:val="center"/>
          </w:tcPr>
          <w:p w:rsidR="00922071" w:rsidRPr="006D0654" w:rsidRDefault="00922071" w:rsidP="001608CD">
            <w:pPr>
              <w:spacing w:line="288" w:lineRule="auto"/>
              <w:ind w:firstLine="34"/>
              <w:jc w:val="center"/>
              <w:rPr>
                <w:b/>
                <w:sz w:val="26"/>
                <w:szCs w:val="26"/>
              </w:rPr>
            </w:pPr>
            <w:r w:rsidRPr="006D0654">
              <w:rPr>
                <w:b/>
                <w:sz w:val="26"/>
                <w:szCs w:val="26"/>
              </w:rPr>
              <w:t>Thay đổi tài sản nợ và của cải thuần</w:t>
            </w:r>
          </w:p>
        </w:tc>
        <w:tc>
          <w:tcPr>
            <w:tcW w:w="709" w:type="dxa"/>
            <w:vAlign w:val="center"/>
          </w:tcPr>
          <w:p w:rsidR="00922071" w:rsidRPr="006D0654" w:rsidRDefault="00922071" w:rsidP="001608CD">
            <w:pPr>
              <w:spacing w:line="288" w:lineRule="auto"/>
              <w:ind w:firstLine="34"/>
              <w:jc w:val="center"/>
              <w:rPr>
                <w:b/>
                <w:sz w:val="26"/>
                <w:szCs w:val="26"/>
              </w:rPr>
            </w:pPr>
            <w:r w:rsidRPr="006D0654">
              <w:rPr>
                <w:b/>
                <w:sz w:val="26"/>
                <w:szCs w:val="26"/>
              </w:rPr>
              <w:t>Giá trị</w:t>
            </w: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r w:rsidRPr="006B4D01">
              <w:rPr>
                <w:sz w:val="26"/>
                <w:szCs w:val="26"/>
              </w:rPr>
              <w:t>Nhận được thuần tài sản tài chính</w:t>
            </w:r>
          </w:p>
        </w:tc>
        <w:tc>
          <w:tcPr>
            <w:tcW w:w="708" w:type="dxa"/>
          </w:tcPr>
          <w:p w:rsidR="00922071" w:rsidRPr="006B4D01" w:rsidRDefault="00922071" w:rsidP="001608CD">
            <w:pPr>
              <w:spacing w:line="288" w:lineRule="auto"/>
              <w:ind w:firstLine="34"/>
              <w:jc w:val="both"/>
              <w:rPr>
                <w:sz w:val="26"/>
                <w:szCs w:val="26"/>
              </w:rPr>
            </w:pPr>
          </w:p>
        </w:tc>
        <w:tc>
          <w:tcPr>
            <w:tcW w:w="4111" w:type="dxa"/>
          </w:tcPr>
          <w:p w:rsidR="00922071" w:rsidRPr="006B4D01" w:rsidRDefault="00922071" w:rsidP="001608CD">
            <w:pPr>
              <w:spacing w:line="288" w:lineRule="auto"/>
              <w:ind w:firstLine="34"/>
              <w:jc w:val="both"/>
              <w:rPr>
                <w:sz w:val="26"/>
                <w:szCs w:val="26"/>
              </w:rPr>
            </w:pPr>
            <w:r w:rsidRPr="006B4D01">
              <w:rPr>
                <w:sz w:val="26"/>
                <w:szCs w:val="26"/>
              </w:rPr>
              <w:t>Phát sinh thuần tài sản nợ</w:t>
            </w:r>
            <w:r w:rsidRPr="006B4D01">
              <w:rPr>
                <w:sz w:val="26"/>
                <w:szCs w:val="26"/>
              </w:rPr>
              <w:tab/>
            </w:r>
          </w:p>
        </w:tc>
        <w:tc>
          <w:tcPr>
            <w:tcW w:w="709" w:type="dxa"/>
          </w:tcPr>
          <w:p w:rsidR="00922071" w:rsidRPr="006B4D01" w:rsidRDefault="00922071" w:rsidP="001608CD">
            <w:pPr>
              <w:spacing w:line="288" w:lineRule="auto"/>
              <w:ind w:firstLine="34"/>
              <w:jc w:val="both"/>
              <w:rPr>
                <w:sz w:val="26"/>
                <w:szCs w:val="26"/>
              </w:rPr>
            </w:pP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r w:rsidRPr="006B4D01">
              <w:rPr>
                <w:sz w:val="26"/>
                <w:szCs w:val="26"/>
              </w:rPr>
              <w:t>Vàng tiền và quyền rút vốn đặc biệt</w:t>
            </w:r>
          </w:p>
        </w:tc>
        <w:tc>
          <w:tcPr>
            <w:tcW w:w="708" w:type="dxa"/>
          </w:tcPr>
          <w:p w:rsidR="00922071" w:rsidRPr="006B4D01" w:rsidRDefault="00922071" w:rsidP="001608CD">
            <w:pPr>
              <w:spacing w:line="288" w:lineRule="auto"/>
              <w:ind w:firstLine="34"/>
              <w:jc w:val="both"/>
              <w:rPr>
                <w:sz w:val="26"/>
                <w:szCs w:val="26"/>
              </w:rPr>
            </w:pPr>
            <w:r w:rsidRPr="006B4D01">
              <w:rPr>
                <w:sz w:val="26"/>
                <w:szCs w:val="26"/>
              </w:rPr>
              <w:tab/>
            </w:r>
          </w:p>
        </w:tc>
        <w:tc>
          <w:tcPr>
            <w:tcW w:w="4111" w:type="dxa"/>
          </w:tcPr>
          <w:p w:rsidR="00922071" w:rsidRPr="006B4D01" w:rsidRDefault="00922071" w:rsidP="001608CD">
            <w:pPr>
              <w:spacing w:line="288" w:lineRule="auto"/>
              <w:ind w:firstLine="34"/>
              <w:jc w:val="both"/>
              <w:rPr>
                <w:sz w:val="26"/>
                <w:szCs w:val="26"/>
              </w:rPr>
            </w:pPr>
          </w:p>
        </w:tc>
        <w:tc>
          <w:tcPr>
            <w:tcW w:w="709" w:type="dxa"/>
          </w:tcPr>
          <w:p w:rsidR="00922071" w:rsidRPr="006B4D01" w:rsidRDefault="00922071" w:rsidP="001608CD">
            <w:pPr>
              <w:spacing w:line="288" w:lineRule="auto"/>
              <w:ind w:firstLine="34"/>
              <w:jc w:val="both"/>
              <w:rPr>
                <w:sz w:val="26"/>
                <w:szCs w:val="26"/>
              </w:rPr>
            </w:pP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r w:rsidRPr="006B4D01">
              <w:rPr>
                <w:sz w:val="26"/>
                <w:szCs w:val="26"/>
              </w:rPr>
              <w:t>Tiền mặt và tiền ký gửi</w:t>
            </w:r>
          </w:p>
        </w:tc>
        <w:tc>
          <w:tcPr>
            <w:tcW w:w="708" w:type="dxa"/>
          </w:tcPr>
          <w:p w:rsidR="00922071" w:rsidRPr="006B4D01" w:rsidRDefault="00922071" w:rsidP="001608CD">
            <w:pPr>
              <w:spacing w:line="288" w:lineRule="auto"/>
              <w:ind w:firstLine="34"/>
              <w:jc w:val="both"/>
              <w:rPr>
                <w:sz w:val="26"/>
                <w:szCs w:val="26"/>
              </w:rPr>
            </w:pPr>
            <w:r w:rsidRPr="006B4D01">
              <w:rPr>
                <w:sz w:val="26"/>
                <w:szCs w:val="26"/>
              </w:rPr>
              <w:tab/>
            </w:r>
          </w:p>
        </w:tc>
        <w:tc>
          <w:tcPr>
            <w:tcW w:w="4111" w:type="dxa"/>
          </w:tcPr>
          <w:p w:rsidR="00922071" w:rsidRPr="006B4D01" w:rsidRDefault="00922071" w:rsidP="001608CD">
            <w:pPr>
              <w:spacing w:line="288" w:lineRule="auto"/>
              <w:ind w:firstLine="34"/>
              <w:jc w:val="both"/>
              <w:rPr>
                <w:sz w:val="26"/>
                <w:szCs w:val="26"/>
              </w:rPr>
            </w:pPr>
            <w:r w:rsidRPr="006B4D01">
              <w:rPr>
                <w:sz w:val="26"/>
                <w:szCs w:val="26"/>
              </w:rPr>
              <w:t>Tiền mặt và tiền ký gửi</w:t>
            </w:r>
          </w:p>
        </w:tc>
        <w:tc>
          <w:tcPr>
            <w:tcW w:w="709" w:type="dxa"/>
          </w:tcPr>
          <w:p w:rsidR="00922071" w:rsidRPr="006B4D01" w:rsidRDefault="00922071" w:rsidP="001608CD">
            <w:pPr>
              <w:spacing w:line="288" w:lineRule="auto"/>
              <w:ind w:firstLine="34"/>
              <w:jc w:val="both"/>
              <w:rPr>
                <w:sz w:val="26"/>
                <w:szCs w:val="26"/>
              </w:rPr>
            </w:pP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r w:rsidRPr="006B4D01">
              <w:rPr>
                <w:sz w:val="26"/>
                <w:szCs w:val="26"/>
              </w:rPr>
              <w:t>Hối phiếu, trái phiếu</w:t>
            </w:r>
          </w:p>
        </w:tc>
        <w:tc>
          <w:tcPr>
            <w:tcW w:w="708" w:type="dxa"/>
          </w:tcPr>
          <w:p w:rsidR="00922071" w:rsidRPr="006B4D01" w:rsidRDefault="00922071" w:rsidP="001608CD">
            <w:pPr>
              <w:spacing w:line="288" w:lineRule="auto"/>
              <w:ind w:firstLine="34"/>
              <w:jc w:val="both"/>
              <w:rPr>
                <w:sz w:val="26"/>
                <w:szCs w:val="26"/>
              </w:rPr>
            </w:pPr>
          </w:p>
        </w:tc>
        <w:tc>
          <w:tcPr>
            <w:tcW w:w="4111" w:type="dxa"/>
          </w:tcPr>
          <w:p w:rsidR="00922071" w:rsidRPr="006B4D01" w:rsidRDefault="00922071" w:rsidP="001608CD">
            <w:pPr>
              <w:spacing w:line="288" w:lineRule="auto"/>
              <w:ind w:firstLine="34"/>
              <w:jc w:val="both"/>
              <w:rPr>
                <w:sz w:val="26"/>
                <w:szCs w:val="26"/>
              </w:rPr>
            </w:pPr>
            <w:r w:rsidRPr="006B4D01">
              <w:rPr>
                <w:sz w:val="26"/>
                <w:szCs w:val="26"/>
              </w:rPr>
              <w:t>Hối phiếu, trái phiếu</w:t>
            </w:r>
          </w:p>
        </w:tc>
        <w:tc>
          <w:tcPr>
            <w:tcW w:w="709" w:type="dxa"/>
          </w:tcPr>
          <w:p w:rsidR="00922071" w:rsidRPr="006B4D01" w:rsidRDefault="00922071" w:rsidP="001608CD">
            <w:pPr>
              <w:spacing w:line="288" w:lineRule="auto"/>
              <w:ind w:firstLine="34"/>
              <w:jc w:val="both"/>
              <w:rPr>
                <w:sz w:val="26"/>
                <w:szCs w:val="26"/>
              </w:rPr>
            </w:pPr>
            <w:r w:rsidRPr="006B4D01">
              <w:rPr>
                <w:sz w:val="26"/>
                <w:szCs w:val="26"/>
              </w:rPr>
              <w:tab/>
            </w: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r w:rsidRPr="006B4D01">
              <w:rPr>
                <w:sz w:val="26"/>
                <w:szCs w:val="26"/>
              </w:rPr>
              <w:t xml:space="preserve">Tín dụng </w:t>
            </w:r>
            <w:r w:rsidRPr="006B4D01">
              <w:rPr>
                <w:sz w:val="26"/>
                <w:szCs w:val="26"/>
              </w:rPr>
              <w:tab/>
            </w:r>
            <w:r w:rsidRPr="006B4D01">
              <w:rPr>
                <w:sz w:val="26"/>
                <w:szCs w:val="26"/>
              </w:rPr>
              <w:tab/>
            </w:r>
          </w:p>
        </w:tc>
        <w:tc>
          <w:tcPr>
            <w:tcW w:w="708" w:type="dxa"/>
          </w:tcPr>
          <w:p w:rsidR="00922071" w:rsidRPr="006B4D01" w:rsidRDefault="00922071" w:rsidP="001608CD">
            <w:pPr>
              <w:spacing w:line="288" w:lineRule="auto"/>
              <w:ind w:firstLine="34"/>
              <w:jc w:val="both"/>
              <w:rPr>
                <w:sz w:val="26"/>
                <w:szCs w:val="26"/>
              </w:rPr>
            </w:pPr>
            <w:r w:rsidRPr="006B4D01">
              <w:rPr>
                <w:sz w:val="26"/>
                <w:szCs w:val="26"/>
              </w:rPr>
              <w:tab/>
            </w:r>
          </w:p>
        </w:tc>
        <w:tc>
          <w:tcPr>
            <w:tcW w:w="4111" w:type="dxa"/>
          </w:tcPr>
          <w:p w:rsidR="00922071" w:rsidRPr="006B4D01" w:rsidRDefault="00922071" w:rsidP="001608CD">
            <w:pPr>
              <w:spacing w:line="288" w:lineRule="auto"/>
              <w:ind w:firstLine="34"/>
              <w:jc w:val="both"/>
              <w:rPr>
                <w:sz w:val="26"/>
                <w:szCs w:val="26"/>
              </w:rPr>
            </w:pPr>
            <w:r w:rsidRPr="006B4D01">
              <w:rPr>
                <w:sz w:val="26"/>
                <w:szCs w:val="26"/>
              </w:rPr>
              <w:t xml:space="preserve">Tín dụng </w:t>
            </w:r>
            <w:r w:rsidRPr="006B4D01">
              <w:rPr>
                <w:sz w:val="26"/>
                <w:szCs w:val="26"/>
              </w:rPr>
              <w:tab/>
            </w:r>
            <w:r w:rsidRPr="006B4D01">
              <w:rPr>
                <w:sz w:val="26"/>
                <w:szCs w:val="26"/>
              </w:rPr>
              <w:tab/>
            </w:r>
          </w:p>
        </w:tc>
        <w:tc>
          <w:tcPr>
            <w:tcW w:w="709" w:type="dxa"/>
          </w:tcPr>
          <w:p w:rsidR="00922071" w:rsidRPr="006B4D01" w:rsidRDefault="00922071" w:rsidP="001608CD">
            <w:pPr>
              <w:spacing w:line="288" w:lineRule="auto"/>
              <w:ind w:firstLine="34"/>
              <w:jc w:val="both"/>
              <w:rPr>
                <w:sz w:val="26"/>
                <w:szCs w:val="26"/>
              </w:rPr>
            </w:pP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r w:rsidRPr="006B4D01">
              <w:rPr>
                <w:sz w:val="26"/>
                <w:szCs w:val="26"/>
              </w:rPr>
              <w:t>Cổ phiếu và cổ phần khác</w:t>
            </w:r>
            <w:r w:rsidRPr="006B4D01">
              <w:rPr>
                <w:sz w:val="26"/>
                <w:szCs w:val="26"/>
              </w:rPr>
              <w:tab/>
            </w:r>
          </w:p>
        </w:tc>
        <w:tc>
          <w:tcPr>
            <w:tcW w:w="708" w:type="dxa"/>
          </w:tcPr>
          <w:p w:rsidR="00922071" w:rsidRPr="006B4D01" w:rsidRDefault="00922071" w:rsidP="001608CD">
            <w:pPr>
              <w:spacing w:line="288" w:lineRule="auto"/>
              <w:ind w:firstLine="34"/>
              <w:jc w:val="both"/>
              <w:rPr>
                <w:sz w:val="26"/>
                <w:szCs w:val="26"/>
              </w:rPr>
            </w:pPr>
            <w:r w:rsidRPr="006B4D01">
              <w:rPr>
                <w:sz w:val="26"/>
                <w:szCs w:val="26"/>
              </w:rPr>
              <w:tab/>
            </w:r>
          </w:p>
        </w:tc>
        <w:tc>
          <w:tcPr>
            <w:tcW w:w="4111" w:type="dxa"/>
          </w:tcPr>
          <w:p w:rsidR="00922071" w:rsidRPr="006B4D01" w:rsidRDefault="00922071" w:rsidP="001608CD">
            <w:pPr>
              <w:spacing w:line="288" w:lineRule="auto"/>
              <w:ind w:firstLine="34"/>
              <w:jc w:val="both"/>
              <w:rPr>
                <w:sz w:val="26"/>
                <w:szCs w:val="26"/>
              </w:rPr>
            </w:pPr>
            <w:r w:rsidRPr="006B4D01">
              <w:rPr>
                <w:sz w:val="26"/>
                <w:szCs w:val="26"/>
              </w:rPr>
              <w:t>Cổ phiếu và cổ phần khác</w:t>
            </w:r>
            <w:r w:rsidRPr="006B4D01">
              <w:rPr>
                <w:sz w:val="26"/>
                <w:szCs w:val="26"/>
              </w:rPr>
              <w:tab/>
            </w:r>
          </w:p>
        </w:tc>
        <w:tc>
          <w:tcPr>
            <w:tcW w:w="709" w:type="dxa"/>
          </w:tcPr>
          <w:p w:rsidR="00922071" w:rsidRPr="006B4D01" w:rsidRDefault="00922071" w:rsidP="001608CD">
            <w:pPr>
              <w:spacing w:line="288" w:lineRule="auto"/>
              <w:ind w:firstLine="34"/>
              <w:jc w:val="both"/>
              <w:rPr>
                <w:sz w:val="26"/>
                <w:szCs w:val="26"/>
              </w:rPr>
            </w:pP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r w:rsidRPr="006B4D01">
              <w:rPr>
                <w:sz w:val="26"/>
                <w:szCs w:val="26"/>
              </w:rPr>
              <w:t>Dự trữ kỹ thuật bảo hiểm</w:t>
            </w:r>
            <w:r w:rsidRPr="006B4D01">
              <w:rPr>
                <w:sz w:val="26"/>
                <w:szCs w:val="26"/>
              </w:rPr>
              <w:tab/>
            </w:r>
          </w:p>
        </w:tc>
        <w:tc>
          <w:tcPr>
            <w:tcW w:w="708" w:type="dxa"/>
          </w:tcPr>
          <w:p w:rsidR="00922071" w:rsidRPr="006B4D01" w:rsidRDefault="00922071" w:rsidP="001608CD">
            <w:pPr>
              <w:spacing w:line="288" w:lineRule="auto"/>
              <w:ind w:firstLine="34"/>
              <w:jc w:val="both"/>
              <w:rPr>
                <w:sz w:val="26"/>
                <w:szCs w:val="26"/>
              </w:rPr>
            </w:pPr>
          </w:p>
        </w:tc>
        <w:tc>
          <w:tcPr>
            <w:tcW w:w="4111" w:type="dxa"/>
          </w:tcPr>
          <w:p w:rsidR="00922071" w:rsidRPr="006B4D01" w:rsidRDefault="00922071" w:rsidP="001608CD">
            <w:pPr>
              <w:spacing w:line="288" w:lineRule="auto"/>
              <w:ind w:firstLine="34"/>
              <w:jc w:val="both"/>
              <w:rPr>
                <w:sz w:val="26"/>
                <w:szCs w:val="26"/>
              </w:rPr>
            </w:pPr>
            <w:r w:rsidRPr="006B4D01">
              <w:rPr>
                <w:sz w:val="26"/>
                <w:szCs w:val="26"/>
              </w:rPr>
              <w:t>Dự trữ kỹ thuật bảo hiểm</w:t>
            </w:r>
            <w:r w:rsidRPr="006B4D01">
              <w:rPr>
                <w:sz w:val="26"/>
                <w:szCs w:val="26"/>
              </w:rPr>
              <w:tab/>
            </w:r>
          </w:p>
        </w:tc>
        <w:tc>
          <w:tcPr>
            <w:tcW w:w="709" w:type="dxa"/>
          </w:tcPr>
          <w:p w:rsidR="00922071" w:rsidRPr="006B4D01" w:rsidRDefault="00922071" w:rsidP="001608CD">
            <w:pPr>
              <w:spacing w:line="288" w:lineRule="auto"/>
              <w:ind w:firstLine="34"/>
              <w:jc w:val="both"/>
              <w:rPr>
                <w:sz w:val="26"/>
                <w:szCs w:val="26"/>
              </w:rPr>
            </w:pP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r w:rsidRPr="006B4D01">
              <w:rPr>
                <w:sz w:val="26"/>
                <w:szCs w:val="26"/>
              </w:rPr>
              <w:t>Tài khoản khác được nhận</w:t>
            </w:r>
            <w:r w:rsidRPr="006B4D01">
              <w:rPr>
                <w:sz w:val="26"/>
                <w:szCs w:val="26"/>
              </w:rPr>
              <w:tab/>
            </w:r>
          </w:p>
        </w:tc>
        <w:tc>
          <w:tcPr>
            <w:tcW w:w="708" w:type="dxa"/>
          </w:tcPr>
          <w:p w:rsidR="00922071" w:rsidRPr="006B4D01" w:rsidRDefault="00922071" w:rsidP="001608CD">
            <w:pPr>
              <w:spacing w:line="288" w:lineRule="auto"/>
              <w:ind w:firstLine="34"/>
              <w:jc w:val="both"/>
              <w:rPr>
                <w:sz w:val="26"/>
                <w:szCs w:val="26"/>
              </w:rPr>
            </w:pPr>
            <w:r w:rsidRPr="006B4D01">
              <w:rPr>
                <w:sz w:val="26"/>
                <w:szCs w:val="26"/>
              </w:rPr>
              <w:tab/>
            </w:r>
          </w:p>
        </w:tc>
        <w:tc>
          <w:tcPr>
            <w:tcW w:w="4111" w:type="dxa"/>
          </w:tcPr>
          <w:p w:rsidR="00922071" w:rsidRPr="006B4D01" w:rsidRDefault="00922071" w:rsidP="001608CD">
            <w:pPr>
              <w:spacing w:line="288" w:lineRule="auto"/>
              <w:ind w:firstLine="34"/>
              <w:jc w:val="both"/>
              <w:rPr>
                <w:sz w:val="26"/>
                <w:szCs w:val="26"/>
              </w:rPr>
            </w:pPr>
            <w:r w:rsidRPr="006B4D01">
              <w:rPr>
                <w:sz w:val="26"/>
                <w:szCs w:val="26"/>
              </w:rPr>
              <w:t>Tài khoản khác phải nộp</w:t>
            </w:r>
          </w:p>
        </w:tc>
        <w:tc>
          <w:tcPr>
            <w:tcW w:w="709" w:type="dxa"/>
          </w:tcPr>
          <w:p w:rsidR="00922071" w:rsidRPr="006B4D01" w:rsidRDefault="00922071" w:rsidP="001608CD">
            <w:pPr>
              <w:spacing w:line="288" w:lineRule="auto"/>
              <w:ind w:firstLine="34"/>
              <w:jc w:val="both"/>
              <w:rPr>
                <w:sz w:val="26"/>
                <w:szCs w:val="26"/>
              </w:rPr>
            </w:pPr>
          </w:p>
        </w:tc>
      </w:tr>
      <w:tr w:rsidR="00922071" w:rsidRPr="006B4D01" w:rsidTr="007165DA">
        <w:tc>
          <w:tcPr>
            <w:tcW w:w="4112" w:type="dxa"/>
          </w:tcPr>
          <w:p w:rsidR="00922071" w:rsidRPr="006B4D01" w:rsidRDefault="00922071" w:rsidP="001608CD">
            <w:pPr>
              <w:spacing w:line="288" w:lineRule="auto"/>
              <w:ind w:firstLine="34"/>
              <w:jc w:val="both"/>
              <w:rPr>
                <w:sz w:val="26"/>
                <w:szCs w:val="26"/>
              </w:rPr>
            </w:pPr>
          </w:p>
        </w:tc>
        <w:tc>
          <w:tcPr>
            <w:tcW w:w="708" w:type="dxa"/>
          </w:tcPr>
          <w:p w:rsidR="00922071" w:rsidRPr="006B4D01" w:rsidRDefault="00922071" w:rsidP="001608CD">
            <w:pPr>
              <w:spacing w:line="288" w:lineRule="auto"/>
              <w:ind w:firstLine="34"/>
              <w:jc w:val="both"/>
              <w:rPr>
                <w:sz w:val="26"/>
                <w:szCs w:val="26"/>
              </w:rPr>
            </w:pPr>
          </w:p>
        </w:tc>
        <w:tc>
          <w:tcPr>
            <w:tcW w:w="4111" w:type="dxa"/>
          </w:tcPr>
          <w:p w:rsidR="00922071" w:rsidRPr="006B4D01" w:rsidRDefault="00922071" w:rsidP="001608CD">
            <w:pPr>
              <w:spacing w:line="288" w:lineRule="auto"/>
              <w:ind w:firstLine="34"/>
              <w:jc w:val="both"/>
              <w:rPr>
                <w:sz w:val="26"/>
                <w:szCs w:val="26"/>
              </w:rPr>
            </w:pPr>
            <w:r w:rsidRPr="006B4D01">
              <w:rPr>
                <w:sz w:val="26"/>
                <w:szCs w:val="26"/>
              </w:rPr>
              <w:t>Cho vay thuần (+)/ Đi vay thuần (-)</w:t>
            </w:r>
          </w:p>
        </w:tc>
        <w:tc>
          <w:tcPr>
            <w:tcW w:w="709" w:type="dxa"/>
          </w:tcPr>
          <w:p w:rsidR="00922071" w:rsidRPr="006B4D01" w:rsidRDefault="00922071" w:rsidP="001608CD">
            <w:pPr>
              <w:spacing w:line="288" w:lineRule="auto"/>
              <w:ind w:firstLine="34"/>
              <w:jc w:val="both"/>
              <w:rPr>
                <w:sz w:val="26"/>
                <w:szCs w:val="26"/>
              </w:rPr>
            </w:pPr>
          </w:p>
        </w:tc>
      </w:tr>
    </w:tbl>
    <w:p w:rsidR="001B1DCC" w:rsidRDefault="001670BB" w:rsidP="00922071">
      <w:pPr>
        <w:spacing w:line="360" w:lineRule="auto"/>
        <w:ind w:firstLine="709"/>
        <w:jc w:val="center"/>
        <w:rPr>
          <w:b/>
          <w:bCs/>
          <w:iCs/>
          <w:sz w:val="26"/>
          <w:szCs w:val="26"/>
        </w:rPr>
      </w:pPr>
      <w:r>
        <w:rPr>
          <w:b/>
          <w:bCs/>
          <w:iCs/>
          <w:sz w:val="26"/>
          <w:szCs w:val="26"/>
        </w:rPr>
        <w:lastRenderedPageBreak/>
        <w:t>Bảng 14.3.3:</w:t>
      </w:r>
      <w:r w:rsidR="00922071" w:rsidRPr="006B4D01">
        <w:rPr>
          <w:b/>
          <w:bCs/>
          <w:iCs/>
          <w:sz w:val="26"/>
          <w:szCs w:val="26"/>
        </w:rPr>
        <w:t xml:space="preserve"> Tài khoản những thay đổi khác về khối lượng tài sản</w:t>
      </w:r>
      <w:r>
        <w:rPr>
          <w:b/>
          <w:bCs/>
          <w:iCs/>
          <w:sz w:val="26"/>
          <w:szCs w:val="26"/>
        </w:rPr>
        <w:t xml:space="preserve"> </w:t>
      </w:r>
      <w:r w:rsidR="001B1DCC" w:rsidRPr="001B1DCC">
        <w:rPr>
          <w:b/>
          <w:bCs/>
          <w:iCs/>
          <w:sz w:val="26"/>
          <w:szCs w:val="26"/>
        </w:rPr>
        <w:t xml:space="preserve">với </w:t>
      </w:r>
    </w:p>
    <w:p w:rsidR="00922071" w:rsidRPr="006B4D01" w:rsidRDefault="00922071" w:rsidP="00922071">
      <w:pPr>
        <w:spacing w:line="360" w:lineRule="auto"/>
        <w:ind w:firstLine="709"/>
        <w:jc w:val="center"/>
        <w:rPr>
          <w:b/>
          <w:bCs/>
          <w:iCs/>
          <w:sz w:val="26"/>
          <w:szCs w:val="26"/>
        </w:rPr>
      </w:pPr>
      <w:r w:rsidRPr="006B4D01">
        <w:rPr>
          <w:b/>
          <w:bCs/>
          <w:iCs/>
          <w:sz w:val="26"/>
          <w:szCs w:val="26"/>
        </w:rPr>
        <w:t>nước ngoài</w:t>
      </w:r>
    </w:p>
    <w:tbl>
      <w:tblPr>
        <w:tblW w:w="8939"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3495"/>
        <w:gridCol w:w="1142"/>
        <w:gridCol w:w="3160"/>
        <w:gridCol w:w="1142"/>
      </w:tblGrid>
      <w:tr w:rsidR="00922071" w:rsidRPr="006D0654" w:rsidTr="007165DA">
        <w:tc>
          <w:tcPr>
            <w:tcW w:w="3495" w:type="dxa"/>
            <w:tcBorders>
              <w:top w:val="double" w:sz="4" w:space="0" w:color="auto"/>
              <w:bottom w:val="double" w:sz="4" w:space="0" w:color="auto"/>
            </w:tcBorders>
            <w:vAlign w:val="center"/>
          </w:tcPr>
          <w:p w:rsidR="00922071" w:rsidRPr="006D0654" w:rsidRDefault="00922071" w:rsidP="007165DA">
            <w:pPr>
              <w:spacing w:before="40" w:after="40" w:line="288" w:lineRule="auto"/>
              <w:jc w:val="center"/>
              <w:rPr>
                <w:b/>
                <w:sz w:val="26"/>
                <w:szCs w:val="26"/>
              </w:rPr>
            </w:pPr>
            <w:r w:rsidRPr="006D0654">
              <w:rPr>
                <w:b/>
                <w:sz w:val="26"/>
                <w:szCs w:val="26"/>
              </w:rPr>
              <w:t>Thay đổi tài sản có</w:t>
            </w:r>
          </w:p>
        </w:tc>
        <w:tc>
          <w:tcPr>
            <w:tcW w:w="1142" w:type="dxa"/>
            <w:tcBorders>
              <w:top w:val="double" w:sz="4" w:space="0" w:color="auto"/>
              <w:bottom w:val="double" w:sz="4" w:space="0" w:color="auto"/>
            </w:tcBorders>
            <w:vAlign w:val="center"/>
          </w:tcPr>
          <w:p w:rsidR="00922071" w:rsidRPr="006D0654" w:rsidRDefault="00922071" w:rsidP="007165DA">
            <w:pPr>
              <w:spacing w:before="40" w:after="40" w:line="288" w:lineRule="auto"/>
              <w:jc w:val="center"/>
              <w:rPr>
                <w:b/>
                <w:sz w:val="26"/>
                <w:szCs w:val="26"/>
              </w:rPr>
            </w:pPr>
            <w:r w:rsidRPr="006D0654">
              <w:rPr>
                <w:b/>
                <w:sz w:val="26"/>
                <w:szCs w:val="26"/>
              </w:rPr>
              <w:t>Giá trị</w:t>
            </w:r>
          </w:p>
        </w:tc>
        <w:tc>
          <w:tcPr>
            <w:tcW w:w="3160" w:type="dxa"/>
            <w:tcBorders>
              <w:top w:val="double" w:sz="4" w:space="0" w:color="auto"/>
              <w:bottom w:val="double" w:sz="4" w:space="0" w:color="auto"/>
            </w:tcBorders>
            <w:vAlign w:val="center"/>
          </w:tcPr>
          <w:p w:rsidR="00922071" w:rsidRPr="006D0654" w:rsidRDefault="00922071" w:rsidP="007165DA">
            <w:pPr>
              <w:spacing w:before="40" w:after="40" w:line="288" w:lineRule="auto"/>
              <w:jc w:val="center"/>
              <w:rPr>
                <w:b/>
                <w:sz w:val="26"/>
                <w:szCs w:val="26"/>
              </w:rPr>
            </w:pPr>
            <w:r w:rsidRPr="006D0654">
              <w:rPr>
                <w:b/>
                <w:sz w:val="26"/>
                <w:szCs w:val="26"/>
              </w:rPr>
              <w:t>Thay đổi tài sản nợ và của cải thuần</w:t>
            </w:r>
          </w:p>
        </w:tc>
        <w:tc>
          <w:tcPr>
            <w:tcW w:w="1142" w:type="dxa"/>
            <w:tcBorders>
              <w:top w:val="double" w:sz="4" w:space="0" w:color="auto"/>
              <w:bottom w:val="double" w:sz="4" w:space="0" w:color="auto"/>
            </w:tcBorders>
            <w:vAlign w:val="center"/>
          </w:tcPr>
          <w:p w:rsidR="00922071" w:rsidRPr="006D0654" w:rsidRDefault="00922071" w:rsidP="007165DA">
            <w:pPr>
              <w:spacing w:before="40" w:after="40" w:line="288" w:lineRule="auto"/>
              <w:jc w:val="center"/>
              <w:rPr>
                <w:b/>
                <w:sz w:val="26"/>
                <w:szCs w:val="26"/>
              </w:rPr>
            </w:pPr>
            <w:r w:rsidRPr="006D0654">
              <w:rPr>
                <w:b/>
                <w:sz w:val="26"/>
                <w:szCs w:val="26"/>
              </w:rPr>
              <w:t>Giá trị</w:t>
            </w:r>
          </w:p>
        </w:tc>
      </w:tr>
      <w:tr w:rsidR="00922071" w:rsidRPr="006B4D01" w:rsidTr="007165DA">
        <w:tc>
          <w:tcPr>
            <w:tcW w:w="3495" w:type="dxa"/>
            <w:tcBorders>
              <w:top w:val="double" w:sz="4" w:space="0" w:color="auto"/>
            </w:tcBorders>
          </w:tcPr>
          <w:p w:rsidR="00922071" w:rsidRPr="006B4D01" w:rsidRDefault="00922071" w:rsidP="007165DA">
            <w:pPr>
              <w:spacing w:before="40" w:after="40" w:line="288" w:lineRule="auto"/>
              <w:jc w:val="both"/>
              <w:rPr>
                <w:b/>
                <w:i/>
                <w:sz w:val="26"/>
                <w:szCs w:val="26"/>
              </w:rPr>
            </w:pPr>
            <w:r w:rsidRPr="006B4D01">
              <w:rPr>
                <w:b/>
                <w:i/>
                <w:sz w:val="26"/>
                <w:szCs w:val="26"/>
              </w:rPr>
              <w:t>Tài sản phi tài chính</w:t>
            </w:r>
            <w:r w:rsidRPr="006B4D01">
              <w:rPr>
                <w:b/>
                <w:i/>
                <w:sz w:val="26"/>
                <w:szCs w:val="26"/>
              </w:rPr>
              <w:tab/>
            </w:r>
          </w:p>
        </w:tc>
        <w:tc>
          <w:tcPr>
            <w:tcW w:w="1142" w:type="dxa"/>
            <w:tcBorders>
              <w:top w:val="double" w:sz="4" w:space="0" w:color="auto"/>
            </w:tcBorders>
          </w:tcPr>
          <w:p w:rsidR="00922071" w:rsidRPr="006B4D01" w:rsidRDefault="00922071" w:rsidP="007165DA">
            <w:pPr>
              <w:spacing w:before="40" w:after="40" w:line="288" w:lineRule="auto"/>
              <w:jc w:val="both"/>
              <w:rPr>
                <w:sz w:val="26"/>
                <w:szCs w:val="26"/>
              </w:rPr>
            </w:pPr>
            <w:r w:rsidRPr="006B4D01">
              <w:rPr>
                <w:sz w:val="26"/>
                <w:szCs w:val="26"/>
              </w:rPr>
              <w:tab/>
            </w:r>
          </w:p>
        </w:tc>
        <w:tc>
          <w:tcPr>
            <w:tcW w:w="3160" w:type="dxa"/>
            <w:tcBorders>
              <w:top w:val="double" w:sz="4" w:space="0" w:color="auto"/>
            </w:tcBorders>
          </w:tcPr>
          <w:p w:rsidR="00922071" w:rsidRPr="006B4D01" w:rsidRDefault="006D0654" w:rsidP="007165DA">
            <w:pPr>
              <w:spacing w:before="40" w:after="40" w:line="288" w:lineRule="auto"/>
              <w:jc w:val="both"/>
              <w:rPr>
                <w:sz w:val="26"/>
                <w:szCs w:val="26"/>
              </w:rPr>
            </w:pPr>
            <w:r>
              <w:rPr>
                <w:sz w:val="26"/>
                <w:szCs w:val="26"/>
              </w:rPr>
              <w:t>Tài sản N</w:t>
            </w:r>
            <w:r w:rsidR="00922071" w:rsidRPr="006B4D01">
              <w:rPr>
                <w:sz w:val="26"/>
                <w:szCs w:val="26"/>
              </w:rPr>
              <w:t xml:space="preserve">ợ </w:t>
            </w:r>
          </w:p>
        </w:tc>
        <w:tc>
          <w:tcPr>
            <w:tcW w:w="1142" w:type="dxa"/>
            <w:tcBorders>
              <w:top w:val="double" w:sz="4" w:space="0" w:color="auto"/>
            </w:tcBorders>
          </w:tcPr>
          <w:p w:rsidR="00922071" w:rsidRPr="006B4D01" w:rsidRDefault="00922071" w:rsidP="007165DA">
            <w:pPr>
              <w:spacing w:before="40" w:after="40" w:line="288" w:lineRule="auto"/>
              <w:jc w:val="both"/>
              <w:rPr>
                <w:sz w:val="26"/>
                <w:szCs w:val="26"/>
              </w:rPr>
            </w:pPr>
          </w:p>
        </w:tc>
      </w:tr>
      <w:tr w:rsidR="00922071" w:rsidRPr="006B4D01" w:rsidTr="007165DA">
        <w:tc>
          <w:tcPr>
            <w:tcW w:w="3495" w:type="dxa"/>
          </w:tcPr>
          <w:p w:rsidR="00922071" w:rsidRPr="006B4D01" w:rsidRDefault="00922071" w:rsidP="007165DA">
            <w:pPr>
              <w:spacing w:before="40" w:after="40" w:line="288" w:lineRule="auto"/>
              <w:jc w:val="both"/>
              <w:rPr>
                <w:sz w:val="26"/>
                <w:szCs w:val="26"/>
              </w:rPr>
            </w:pPr>
            <w:r w:rsidRPr="006B4D01">
              <w:rPr>
                <w:sz w:val="26"/>
                <w:szCs w:val="26"/>
              </w:rPr>
              <w:t xml:space="preserve">  Tịch thu </w:t>
            </w:r>
            <w:r w:rsidRPr="006B4D01">
              <w:rPr>
                <w:sz w:val="26"/>
                <w:szCs w:val="26"/>
              </w:rPr>
              <w:tab/>
            </w:r>
          </w:p>
        </w:tc>
        <w:tc>
          <w:tcPr>
            <w:tcW w:w="1142" w:type="dxa"/>
          </w:tcPr>
          <w:p w:rsidR="00922071" w:rsidRPr="006B4D01" w:rsidRDefault="00922071" w:rsidP="007165DA">
            <w:pPr>
              <w:spacing w:before="40" w:after="40" w:line="288" w:lineRule="auto"/>
              <w:jc w:val="both"/>
              <w:rPr>
                <w:sz w:val="26"/>
                <w:szCs w:val="26"/>
              </w:rPr>
            </w:pPr>
            <w:r w:rsidRPr="006B4D01">
              <w:rPr>
                <w:sz w:val="26"/>
                <w:szCs w:val="26"/>
              </w:rPr>
              <w:tab/>
            </w:r>
          </w:p>
        </w:tc>
        <w:tc>
          <w:tcPr>
            <w:tcW w:w="3160" w:type="dxa"/>
          </w:tcPr>
          <w:p w:rsidR="00922071" w:rsidRPr="006B4D01" w:rsidRDefault="00922071" w:rsidP="007165DA">
            <w:pPr>
              <w:spacing w:before="40" w:after="40" w:line="288" w:lineRule="auto"/>
              <w:jc w:val="both"/>
              <w:rPr>
                <w:sz w:val="26"/>
                <w:szCs w:val="26"/>
              </w:rPr>
            </w:pPr>
            <w:r w:rsidRPr="006B4D01">
              <w:rPr>
                <w:sz w:val="26"/>
                <w:szCs w:val="26"/>
              </w:rPr>
              <w:t xml:space="preserve">     Mất mát do thiên tai  </w:t>
            </w:r>
          </w:p>
        </w:tc>
        <w:tc>
          <w:tcPr>
            <w:tcW w:w="1142" w:type="dxa"/>
          </w:tcPr>
          <w:p w:rsidR="00922071" w:rsidRPr="006B4D01" w:rsidRDefault="00922071" w:rsidP="007165DA">
            <w:pPr>
              <w:spacing w:before="40" w:after="40" w:line="288" w:lineRule="auto"/>
              <w:jc w:val="both"/>
              <w:rPr>
                <w:sz w:val="26"/>
                <w:szCs w:val="26"/>
                <w:lang w:val="pt-BR"/>
              </w:rPr>
            </w:pPr>
          </w:p>
        </w:tc>
      </w:tr>
      <w:tr w:rsidR="00922071" w:rsidRPr="006B4D01" w:rsidTr="007165DA">
        <w:tc>
          <w:tcPr>
            <w:tcW w:w="3495" w:type="dxa"/>
          </w:tcPr>
          <w:p w:rsidR="00922071" w:rsidRPr="006B4D01" w:rsidRDefault="00922071" w:rsidP="007165DA">
            <w:pPr>
              <w:spacing w:before="40" w:after="40" w:line="288" w:lineRule="auto"/>
              <w:jc w:val="both"/>
              <w:rPr>
                <w:sz w:val="26"/>
                <w:szCs w:val="26"/>
              </w:rPr>
            </w:pPr>
            <w:r w:rsidRPr="006B4D01">
              <w:rPr>
                <w:sz w:val="26"/>
                <w:szCs w:val="26"/>
              </w:rPr>
              <w:t xml:space="preserve">  Thay đổi do phân loại và cơ cấu lại</w:t>
            </w:r>
          </w:p>
        </w:tc>
        <w:tc>
          <w:tcPr>
            <w:tcW w:w="1142" w:type="dxa"/>
          </w:tcPr>
          <w:p w:rsidR="00922071" w:rsidRPr="006B4D01" w:rsidRDefault="00922071" w:rsidP="007165DA">
            <w:pPr>
              <w:spacing w:before="40" w:after="40" w:line="288" w:lineRule="auto"/>
              <w:jc w:val="both"/>
              <w:rPr>
                <w:sz w:val="26"/>
                <w:szCs w:val="26"/>
              </w:rPr>
            </w:pPr>
          </w:p>
        </w:tc>
        <w:tc>
          <w:tcPr>
            <w:tcW w:w="3160" w:type="dxa"/>
          </w:tcPr>
          <w:p w:rsidR="00922071" w:rsidRPr="006B4D01" w:rsidRDefault="00922071" w:rsidP="007165DA">
            <w:pPr>
              <w:spacing w:before="40" w:after="40" w:line="288" w:lineRule="auto"/>
              <w:jc w:val="both"/>
              <w:rPr>
                <w:sz w:val="26"/>
                <w:szCs w:val="26"/>
              </w:rPr>
            </w:pPr>
            <w:r w:rsidRPr="006B4D01">
              <w:rPr>
                <w:sz w:val="26"/>
                <w:szCs w:val="26"/>
              </w:rPr>
              <w:t xml:space="preserve">     Tịch thu</w:t>
            </w:r>
          </w:p>
        </w:tc>
        <w:tc>
          <w:tcPr>
            <w:tcW w:w="1142" w:type="dxa"/>
          </w:tcPr>
          <w:p w:rsidR="00922071" w:rsidRPr="006B4D01" w:rsidRDefault="00922071" w:rsidP="007165DA">
            <w:pPr>
              <w:spacing w:before="40" w:after="40" w:line="288" w:lineRule="auto"/>
              <w:jc w:val="both"/>
              <w:rPr>
                <w:sz w:val="26"/>
                <w:szCs w:val="26"/>
              </w:rPr>
            </w:pPr>
          </w:p>
        </w:tc>
      </w:tr>
      <w:tr w:rsidR="00922071" w:rsidRPr="006B4D01" w:rsidTr="007165DA">
        <w:tc>
          <w:tcPr>
            <w:tcW w:w="3495" w:type="dxa"/>
          </w:tcPr>
          <w:p w:rsidR="00922071" w:rsidRPr="006D0654" w:rsidRDefault="00922071" w:rsidP="007165DA">
            <w:pPr>
              <w:spacing w:before="40" w:after="40" w:line="288" w:lineRule="auto"/>
              <w:jc w:val="both"/>
              <w:rPr>
                <w:b/>
                <w:i/>
                <w:sz w:val="26"/>
                <w:szCs w:val="26"/>
              </w:rPr>
            </w:pPr>
            <w:r w:rsidRPr="006D0654">
              <w:rPr>
                <w:b/>
                <w:i/>
                <w:sz w:val="26"/>
                <w:szCs w:val="26"/>
              </w:rPr>
              <w:t>Tài sản tài chính</w:t>
            </w:r>
            <w:r w:rsidRPr="006D0654">
              <w:rPr>
                <w:b/>
                <w:i/>
                <w:sz w:val="26"/>
                <w:szCs w:val="26"/>
              </w:rPr>
              <w:tab/>
            </w:r>
            <w:r w:rsidRPr="006D0654">
              <w:rPr>
                <w:b/>
                <w:i/>
                <w:sz w:val="26"/>
                <w:szCs w:val="26"/>
              </w:rPr>
              <w:tab/>
            </w:r>
          </w:p>
        </w:tc>
        <w:tc>
          <w:tcPr>
            <w:tcW w:w="1142" w:type="dxa"/>
          </w:tcPr>
          <w:p w:rsidR="00922071" w:rsidRPr="006B4D01" w:rsidRDefault="00922071" w:rsidP="007165DA">
            <w:pPr>
              <w:spacing w:before="40" w:after="40" w:line="288" w:lineRule="auto"/>
              <w:jc w:val="both"/>
              <w:rPr>
                <w:sz w:val="26"/>
                <w:szCs w:val="26"/>
              </w:rPr>
            </w:pPr>
          </w:p>
        </w:tc>
        <w:tc>
          <w:tcPr>
            <w:tcW w:w="3160" w:type="dxa"/>
          </w:tcPr>
          <w:p w:rsidR="00922071" w:rsidRPr="006B4D01" w:rsidRDefault="006D0654" w:rsidP="007165DA">
            <w:pPr>
              <w:spacing w:before="40" w:after="40" w:line="288" w:lineRule="auto"/>
              <w:jc w:val="both"/>
              <w:rPr>
                <w:sz w:val="26"/>
                <w:szCs w:val="26"/>
              </w:rPr>
            </w:pPr>
            <w:r>
              <w:rPr>
                <w:sz w:val="26"/>
                <w:szCs w:val="26"/>
              </w:rPr>
              <w:t xml:space="preserve">     Thay đổi khác về tài sản Có và tài sản N</w:t>
            </w:r>
            <w:r w:rsidR="00922071" w:rsidRPr="006B4D01">
              <w:rPr>
                <w:sz w:val="26"/>
                <w:szCs w:val="26"/>
              </w:rPr>
              <w:t>ợ tài chính</w:t>
            </w:r>
          </w:p>
        </w:tc>
        <w:tc>
          <w:tcPr>
            <w:tcW w:w="1142" w:type="dxa"/>
          </w:tcPr>
          <w:p w:rsidR="00922071" w:rsidRPr="006B4D01" w:rsidRDefault="00922071" w:rsidP="007165DA">
            <w:pPr>
              <w:spacing w:before="40" w:after="40" w:line="288" w:lineRule="auto"/>
              <w:jc w:val="both"/>
              <w:rPr>
                <w:sz w:val="26"/>
                <w:szCs w:val="26"/>
                <w:lang w:val="pt-BR"/>
              </w:rPr>
            </w:pPr>
          </w:p>
        </w:tc>
      </w:tr>
      <w:tr w:rsidR="00922071" w:rsidRPr="006B4D01" w:rsidTr="007165DA">
        <w:tc>
          <w:tcPr>
            <w:tcW w:w="3495" w:type="dxa"/>
          </w:tcPr>
          <w:p w:rsidR="00922071" w:rsidRPr="006B4D01" w:rsidRDefault="00922071" w:rsidP="007165DA">
            <w:pPr>
              <w:spacing w:before="40" w:after="40" w:line="288" w:lineRule="auto"/>
              <w:jc w:val="both"/>
              <w:rPr>
                <w:sz w:val="26"/>
                <w:szCs w:val="26"/>
              </w:rPr>
            </w:pPr>
            <w:r w:rsidRPr="006B4D01">
              <w:rPr>
                <w:sz w:val="26"/>
                <w:szCs w:val="26"/>
              </w:rPr>
              <w:t xml:space="preserve">    Mất mát do thiên tai  </w:t>
            </w:r>
          </w:p>
        </w:tc>
        <w:tc>
          <w:tcPr>
            <w:tcW w:w="1142" w:type="dxa"/>
          </w:tcPr>
          <w:p w:rsidR="00922071" w:rsidRPr="006B4D01" w:rsidRDefault="00922071" w:rsidP="007165DA">
            <w:pPr>
              <w:spacing w:before="40" w:after="40" w:line="288" w:lineRule="auto"/>
              <w:jc w:val="both"/>
              <w:rPr>
                <w:sz w:val="26"/>
                <w:szCs w:val="26"/>
              </w:rPr>
            </w:pPr>
          </w:p>
        </w:tc>
        <w:tc>
          <w:tcPr>
            <w:tcW w:w="3160" w:type="dxa"/>
          </w:tcPr>
          <w:p w:rsidR="00922071" w:rsidRPr="006B4D01" w:rsidRDefault="00922071" w:rsidP="007165DA">
            <w:pPr>
              <w:spacing w:before="40" w:after="40" w:line="288" w:lineRule="auto"/>
              <w:jc w:val="both"/>
              <w:rPr>
                <w:sz w:val="26"/>
                <w:szCs w:val="26"/>
              </w:rPr>
            </w:pPr>
            <w:r w:rsidRPr="006B4D01">
              <w:rPr>
                <w:sz w:val="26"/>
                <w:szCs w:val="26"/>
              </w:rPr>
              <w:t>Thay đổi do phân loại và cơ cấu lại</w:t>
            </w:r>
          </w:p>
        </w:tc>
        <w:tc>
          <w:tcPr>
            <w:tcW w:w="1142" w:type="dxa"/>
          </w:tcPr>
          <w:p w:rsidR="00922071" w:rsidRPr="006B4D01" w:rsidRDefault="00922071" w:rsidP="007165DA">
            <w:pPr>
              <w:spacing w:before="40" w:after="40" w:line="288" w:lineRule="auto"/>
              <w:jc w:val="both"/>
              <w:rPr>
                <w:sz w:val="26"/>
                <w:szCs w:val="26"/>
                <w:lang w:val="pt-BR"/>
              </w:rPr>
            </w:pPr>
          </w:p>
        </w:tc>
      </w:tr>
      <w:tr w:rsidR="00922071" w:rsidRPr="006B4D01" w:rsidTr="007165DA">
        <w:tc>
          <w:tcPr>
            <w:tcW w:w="3495" w:type="dxa"/>
          </w:tcPr>
          <w:p w:rsidR="00922071" w:rsidRPr="006B4D01" w:rsidRDefault="00922071" w:rsidP="007165DA">
            <w:pPr>
              <w:spacing w:before="40" w:after="40" w:line="288" w:lineRule="auto"/>
              <w:jc w:val="both"/>
              <w:rPr>
                <w:sz w:val="26"/>
                <w:szCs w:val="26"/>
              </w:rPr>
            </w:pPr>
            <w:r w:rsidRPr="006B4D01">
              <w:rPr>
                <w:sz w:val="26"/>
                <w:szCs w:val="26"/>
              </w:rPr>
              <w:t xml:space="preserve">    Tịch thu</w:t>
            </w:r>
          </w:p>
        </w:tc>
        <w:tc>
          <w:tcPr>
            <w:tcW w:w="1142" w:type="dxa"/>
          </w:tcPr>
          <w:p w:rsidR="00922071" w:rsidRPr="006B4D01" w:rsidRDefault="00922071" w:rsidP="007165DA">
            <w:pPr>
              <w:spacing w:before="40" w:after="40" w:line="288" w:lineRule="auto"/>
              <w:jc w:val="both"/>
              <w:rPr>
                <w:sz w:val="26"/>
                <w:szCs w:val="26"/>
              </w:rPr>
            </w:pPr>
          </w:p>
        </w:tc>
        <w:tc>
          <w:tcPr>
            <w:tcW w:w="3160" w:type="dxa"/>
          </w:tcPr>
          <w:p w:rsidR="00922071" w:rsidRPr="006B4D01" w:rsidRDefault="00922071" w:rsidP="007165DA">
            <w:pPr>
              <w:spacing w:before="40" w:after="40" w:line="288" w:lineRule="auto"/>
              <w:jc w:val="both"/>
              <w:rPr>
                <w:sz w:val="26"/>
                <w:szCs w:val="26"/>
              </w:rPr>
            </w:pPr>
          </w:p>
        </w:tc>
        <w:tc>
          <w:tcPr>
            <w:tcW w:w="1142" w:type="dxa"/>
          </w:tcPr>
          <w:p w:rsidR="00922071" w:rsidRPr="006B4D01" w:rsidRDefault="00922071" w:rsidP="007165DA">
            <w:pPr>
              <w:spacing w:before="40" w:after="40" w:line="288" w:lineRule="auto"/>
              <w:jc w:val="both"/>
              <w:rPr>
                <w:sz w:val="26"/>
                <w:szCs w:val="26"/>
              </w:rPr>
            </w:pPr>
          </w:p>
        </w:tc>
      </w:tr>
      <w:tr w:rsidR="00922071" w:rsidRPr="006B4D01" w:rsidTr="007165DA">
        <w:tc>
          <w:tcPr>
            <w:tcW w:w="3495" w:type="dxa"/>
          </w:tcPr>
          <w:p w:rsidR="00922071" w:rsidRPr="006B4D01" w:rsidRDefault="00922071" w:rsidP="007165DA">
            <w:pPr>
              <w:spacing w:before="40" w:after="40" w:line="288" w:lineRule="auto"/>
              <w:jc w:val="both"/>
              <w:rPr>
                <w:sz w:val="26"/>
                <w:szCs w:val="26"/>
              </w:rPr>
            </w:pPr>
            <w:r w:rsidRPr="006B4D01">
              <w:rPr>
                <w:sz w:val="26"/>
                <w:szCs w:val="26"/>
              </w:rPr>
              <w:t xml:space="preserve">    Thay đổi khác về tài sản có và tài sản nợ tài chính</w:t>
            </w:r>
          </w:p>
        </w:tc>
        <w:tc>
          <w:tcPr>
            <w:tcW w:w="1142" w:type="dxa"/>
          </w:tcPr>
          <w:p w:rsidR="00922071" w:rsidRPr="006B4D01" w:rsidRDefault="00922071" w:rsidP="007165DA">
            <w:pPr>
              <w:spacing w:before="40" w:after="40" w:line="288" w:lineRule="auto"/>
              <w:jc w:val="both"/>
              <w:rPr>
                <w:sz w:val="26"/>
                <w:szCs w:val="26"/>
              </w:rPr>
            </w:pPr>
          </w:p>
        </w:tc>
        <w:tc>
          <w:tcPr>
            <w:tcW w:w="3160" w:type="dxa"/>
          </w:tcPr>
          <w:p w:rsidR="00922071" w:rsidRPr="006B4D01" w:rsidRDefault="00922071" w:rsidP="007165DA">
            <w:pPr>
              <w:spacing w:before="40" w:after="40" w:line="288" w:lineRule="auto"/>
              <w:jc w:val="both"/>
              <w:rPr>
                <w:sz w:val="26"/>
                <w:szCs w:val="26"/>
              </w:rPr>
            </w:pPr>
          </w:p>
        </w:tc>
        <w:tc>
          <w:tcPr>
            <w:tcW w:w="1142" w:type="dxa"/>
          </w:tcPr>
          <w:p w:rsidR="00922071" w:rsidRPr="006B4D01" w:rsidRDefault="00922071" w:rsidP="007165DA">
            <w:pPr>
              <w:spacing w:before="40" w:after="40" w:line="288" w:lineRule="auto"/>
              <w:jc w:val="both"/>
              <w:rPr>
                <w:sz w:val="26"/>
                <w:szCs w:val="26"/>
                <w:lang w:val="pt-BR"/>
              </w:rPr>
            </w:pPr>
          </w:p>
        </w:tc>
      </w:tr>
      <w:tr w:rsidR="00922071" w:rsidRPr="006B4D01" w:rsidTr="007165DA">
        <w:tc>
          <w:tcPr>
            <w:tcW w:w="3495" w:type="dxa"/>
          </w:tcPr>
          <w:p w:rsidR="00922071" w:rsidRPr="006B4D01" w:rsidRDefault="00922071" w:rsidP="007165DA">
            <w:pPr>
              <w:spacing w:before="40" w:after="40" w:line="288" w:lineRule="auto"/>
              <w:jc w:val="both"/>
              <w:rPr>
                <w:sz w:val="26"/>
                <w:szCs w:val="26"/>
              </w:rPr>
            </w:pPr>
            <w:r w:rsidRPr="006B4D01">
              <w:rPr>
                <w:sz w:val="26"/>
                <w:szCs w:val="26"/>
              </w:rPr>
              <w:t xml:space="preserve">   Thay đổi do phân loại và cơ cấu lại</w:t>
            </w:r>
          </w:p>
        </w:tc>
        <w:tc>
          <w:tcPr>
            <w:tcW w:w="1142" w:type="dxa"/>
          </w:tcPr>
          <w:p w:rsidR="00922071" w:rsidRPr="006B4D01" w:rsidRDefault="00922071" w:rsidP="007165DA">
            <w:pPr>
              <w:spacing w:before="40" w:after="40" w:line="288" w:lineRule="auto"/>
              <w:jc w:val="both"/>
              <w:rPr>
                <w:sz w:val="26"/>
                <w:szCs w:val="26"/>
              </w:rPr>
            </w:pPr>
          </w:p>
        </w:tc>
        <w:tc>
          <w:tcPr>
            <w:tcW w:w="3160" w:type="dxa"/>
          </w:tcPr>
          <w:p w:rsidR="00922071" w:rsidRPr="006B4D01" w:rsidRDefault="00922071" w:rsidP="007165DA">
            <w:pPr>
              <w:spacing w:before="40" w:after="40" w:line="288" w:lineRule="auto"/>
              <w:jc w:val="both"/>
              <w:rPr>
                <w:sz w:val="26"/>
                <w:szCs w:val="26"/>
              </w:rPr>
            </w:pPr>
          </w:p>
        </w:tc>
        <w:tc>
          <w:tcPr>
            <w:tcW w:w="1142" w:type="dxa"/>
          </w:tcPr>
          <w:p w:rsidR="00922071" w:rsidRPr="006B4D01" w:rsidRDefault="00922071" w:rsidP="007165DA">
            <w:pPr>
              <w:spacing w:before="40" w:after="40" w:line="288" w:lineRule="auto"/>
              <w:jc w:val="both"/>
              <w:rPr>
                <w:sz w:val="26"/>
                <w:szCs w:val="26"/>
                <w:lang w:val="pt-BR"/>
              </w:rPr>
            </w:pPr>
          </w:p>
        </w:tc>
      </w:tr>
      <w:tr w:rsidR="00922071" w:rsidRPr="006B4D01" w:rsidTr="007165DA">
        <w:tc>
          <w:tcPr>
            <w:tcW w:w="3495" w:type="dxa"/>
          </w:tcPr>
          <w:p w:rsidR="00922071" w:rsidRPr="006B4D01" w:rsidRDefault="00922071" w:rsidP="007165DA">
            <w:pPr>
              <w:spacing w:before="40" w:after="40" w:line="288" w:lineRule="auto"/>
              <w:jc w:val="both"/>
              <w:rPr>
                <w:sz w:val="26"/>
                <w:szCs w:val="26"/>
              </w:rPr>
            </w:pPr>
          </w:p>
        </w:tc>
        <w:tc>
          <w:tcPr>
            <w:tcW w:w="1142" w:type="dxa"/>
          </w:tcPr>
          <w:p w:rsidR="00922071" w:rsidRPr="006B4D01" w:rsidRDefault="00922071" w:rsidP="007165DA">
            <w:pPr>
              <w:spacing w:before="40" w:after="40" w:line="288" w:lineRule="auto"/>
              <w:jc w:val="both"/>
              <w:rPr>
                <w:sz w:val="26"/>
                <w:szCs w:val="26"/>
              </w:rPr>
            </w:pPr>
          </w:p>
        </w:tc>
        <w:tc>
          <w:tcPr>
            <w:tcW w:w="3160" w:type="dxa"/>
          </w:tcPr>
          <w:p w:rsidR="00922071" w:rsidRPr="006B4D01" w:rsidRDefault="00922071" w:rsidP="007165DA">
            <w:pPr>
              <w:spacing w:before="40" w:after="40" w:line="288" w:lineRule="auto"/>
              <w:jc w:val="both"/>
              <w:rPr>
                <w:b/>
                <w:i/>
                <w:sz w:val="26"/>
                <w:szCs w:val="26"/>
              </w:rPr>
            </w:pPr>
            <w:r w:rsidRPr="006B4D01">
              <w:rPr>
                <w:b/>
                <w:i/>
                <w:sz w:val="26"/>
                <w:szCs w:val="26"/>
              </w:rPr>
              <w:t>Thay đổi của cải thuần do thay đổi khối lượng khác</w:t>
            </w:r>
          </w:p>
        </w:tc>
        <w:tc>
          <w:tcPr>
            <w:tcW w:w="1142" w:type="dxa"/>
          </w:tcPr>
          <w:p w:rsidR="00922071" w:rsidRPr="006B4D01" w:rsidRDefault="00922071" w:rsidP="007165DA">
            <w:pPr>
              <w:spacing w:before="40" w:after="40" w:line="288" w:lineRule="auto"/>
              <w:jc w:val="both"/>
              <w:rPr>
                <w:sz w:val="26"/>
                <w:szCs w:val="26"/>
                <w:lang w:val="pt-BR"/>
              </w:rPr>
            </w:pPr>
          </w:p>
        </w:tc>
      </w:tr>
    </w:tbl>
    <w:p w:rsidR="00922071" w:rsidRPr="006B4D01" w:rsidRDefault="001670BB" w:rsidP="006D0654">
      <w:pPr>
        <w:spacing w:before="120" w:after="120" w:line="360" w:lineRule="auto"/>
        <w:jc w:val="center"/>
        <w:rPr>
          <w:sz w:val="26"/>
          <w:szCs w:val="26"/>
          <w:lang w:val="pt-BR"/>
        </w:rPr>
      </w:pPr>
      <w:r>
        <w:rPr>
          <w:b/>
          <w:bCs/>
          <w:iCs/>
          <w:sz w:val="26"/>
          <w:szCs w:val="26"/>
          <w:lang w:val="pt-BR"/>
        </w:rPr>
        <w:t>Bảng 14.3.4:</w:t>
      </w:r>
      <w:r w:rsidR="00922071" w:rsidRPr="006B4D01">
        <w:rPr>
          <w:b/>
          <w:bCs/>
          <w:iCs/>
          <w:sz w:val="26"/>
          <w:szCs w:val="26"/>
          <w:lang w:val="pt-BR"/>
        </w:rPr>
        <w:t xml:space="preserve"> Tài khoản đánh giá lại giá trị</w:t>
      </w:r>
    </w:p>
    <w:tbl>
      <w:tblPr>
        <w:tblW w:w="8936"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3429"/>
        <w:gridCol w:w="1113"/>
        <w:gridCol w:w="3255"/>
        <w:gridCol w:w="1139"/>
      </w:tblGrid>
      <w:tr w:rsidR="00922071" w:rsidRPr="006B4D01" w:rsidTr="007165DA">
        <w:tc>
          <w:tcPr>
            <w:tcW w:w="3429" w:type="dxa"/>
            <w:tcBorders>
              <w:top w:val="double" w:sz="4" w:space="0" w:color="auto"/>
              <w:bottom w:val="double" w:sz="4" w:space="0" w:color="auto"/>
            </w:tcBorders>
            <w:vAlign w:val="center"/>
          </w:tcPr>
          <w:p w:rsidR="00922071" w:rsidRPr="007165DA" w:rsidRDefault="00922071" w:rsidP="006D0654">
            <w:pPr>
              <w:spacing w:before="40" w:after="40" w:line="312" w:lineRule="auto"/>
              <w:jc w:val="center"/>
              <w:rPr>
                <w:b/>
                <w:sz w:val="26"/>
                <w:szCs w:val="26"/>
                <w:lang w:val="pt-BR"/>
              </w:rPr>
            </w:pPr>
            <w:r w:rsidRPr="007165DA">
              <w:rPr>
                <w:b/>
                <w:sz w:val="26"/>
                <w:szCs w:val="26"/>
                <w:lang w:val="pt-BR"/>
              </w:rPr>
              <w:t>Thay đổi tài sản có</w:t>
            </w:r>
          </w:p>
        </w:tc>
        <w:tc>
          <w:tcPr>
            <w:tcW w:w="1113" w:type="dxa"/>
            <w:tcBorders>
              <w:top w:val="double" w:sz="4" w:space="0" w:color="auto"/>
              <w:bottom w:val="double" w:sz="4" w:space="0" w:color="auto"/>
            </w:tcBorders>
            <w:vAlign w:val="center"/>
          </w:tcPr>
          <w:p w:rsidR="00922071" w:rsidRPr="007165DA" w:rsidRDefault="00922071" w:rsidP="006D0654">
            <w:pPr>
              <w:spacing w:before="40" w:after="40" w:line="312" w:lineRule="auto"/>
              <w:jc w:val="center"/>
              <w:rPr>
                <w:b/>
                <w:sz w:val="26"/>
                <w:szCs w:val="26"/>
              </w:rPr>
            </w:pPr>
            <w:r w:rsidRPr="007165DA">
              <w:rPr>
                <w:b/>
                <w:sz w:val="26"/>
                <w:szCs w:val="26"/>
              </w:rPr>
              <w:t>Giá trị</w:t>
            </w:r>
          </w:p>
        </w:tc>
        <w:tc>
          <w:tcPr>
            <w:tcW w:w="3255" w:type="dxa"/>
            <w:tcBorders>
              <w:top w:val="double" w:sz="4" w:space="0" w:color="auto"/>
              <w:bottom w:val="double" w:sz="4" w:space="0" w:color="auto"/>
            </w:tcBorders>
            <w:vAlign w:val="center"/>
          </w:tcPr>
          <w:p w:rsidR="00922071" w:rsidRPr="007165DA" w:rsidRDefault="00922071" w:rsidP="006D0654">
            <w:pPr>
              <w:spacing w:before="40" w:after="40" w:line="312" w:lineRule="auto"/>
              <w:jc w:val="center"/>
              <w:rPr>
                <w:b/>
                <w:sz w:val="26"/>
                <w:szCs w:val="26"/>
              </w:rPr>
            </w:pPr>
            <w:r w:rsidRPr="007165DA">
              <w:rPr>
                <w:b/>
                <w:sz w:val="26"/>
                <w:szCs w:val="26"/>
              </w:rPr>
              <w:t>Thay đổi tài sản nợ và của cải thuần</w:t>
            </w:r>
          </w:p>
        </w:tc>
        <w:tc>
          <w:tcPr>
            <w:tcW w:w="1139" w:type="dxa"/>
            <w:tcBorders>
              <w:top w:val="double" w:sz="4" w:space="0" w:color="auto"/>
              <w:bottom w:val="double" w:sz="4" w:space="0" w:color="auto"/>
            </w:tcBorders>
            <w:vAlign w:val="center"/>
          </w:tcPr>
          <w:p w:rsidR="00922071" w:rsidRPr="007165DA" w:rsidRDefault="00922071" w:rsidP="006D0654">
            <w:pPr>
              <w:spacing w:before="40" w:after="40" w:line="312" w:lineRule="auto"/>
              <w:jc w:val="center"/>
              <w:rPr>
                <w:b/>
                <w:sz w:val="26"/>
                <w:szCs w:val="26"/>
              </w:rPr>
            </w:pPr>
            <w:r w:rsidRPr="007165DA">
              <w:rPr>
                <w:b/>
                <w:sz w:val="26"/>
                <w:szCs w:val="26"/>
              </w:rPr>
              <w:t>Giá trị</w:t>
            </w:r>
          </w:p>
        </w:tc>
      </w:tr>
      <w:tr w:rsidR="00922071" w:rsidRPr="006B4D01" w:rsidTr="007165DA">
        <w:tc>
          <w:tcPr>
            <w:tcW w:w="3429" w:type="dxa"/>
            <w:tcBorders>
              <w:top w:val="double" w:sz="4" w:space="0" w:color="auto"/>
            </w:tcBorders>
          </w:tcPr>
          <w:p w:rsidR="00922071" w:rsidRPr="006B4D01" w:rsidRDefault="00922071" w:rsidP="006D0654">
            <w:pPr>
              <w:spacing w:before="40" w:after="40" w:line="312" w:lineRule="auto"/>
              <w:jc w:val="both"/>
              <w:rPr>
                <w:sz w:val="26"/>
                <w:szCs w:val="26"/>
              </w:rPr>
            </w:pPr>
            <w:r w:rsidRPr="006B4D01">
              <w:rPr>
                <w:sz w:val="26"/>
                <w:szCs w:val="26"/>
              </w:rPr>
              <w:t>Tài sản tài chính</w:t>
            </w:r>
            <w:r w:rsidRPr="006B4D01">
              <w:rPr>
                <w:sz w:val="26"/>
                <w:szCs w:val="26"/>
              </w:rPr>
              <w:tab/>
            </w:r>
          </w:p>
        </w:tc>
        <w:tc>
          <w:tcPr>
            <w:tcW w:w="1113" w:type="dxa"/>
            <w:tcBorders>
              <w:top w:val="double" w:sz="4" w:space="0" w:color="auto"/>
            </w:tcBorders>
          </w:tcPr>
          <w:p w:rsidR="00922071" w:rsidRPr="006B4D01" w:rsidRDefault="00922071" w:rsidP="006D0654">
            <w:pPr>
              <w:spacing w:before="40" w:after="40" w:line="312" w:lineRule="auto"/>
              <w:jc w:val="both"/>
              <w:rPr>
                <w:sz w:val="26"/>
                <w:szCs w:val="26"/>
              </w:rPr>
            </w:pPr>
            <w:r w:rsidRPr="006B4D01">
              <w:rPr>
                <w:sz w:val="26"/>
                <w:szCs w:val="26"/>
              </w:rPr>
              <w:tab/>
            </w:r>
          </w:p>
        </w:tc>
        <w:tc>
          <w:tcPr>
            <w:tcW w:w="3255" w:type="dxa"/>
            <w:tcBorders>
              <w:top w:val="double" w:sz="4" w:space="0" w:color="auto"/>
            </w:tcBorders>
          </w:tcPr>
          <w:p w:rsidR="00922071" w:rsidRPr="006B4D01" w:rsidRDefault="00922071" w:rsidP="006D0654">
            <w:pPr>
              <w:spacing w:before="40" w:after="40" w:line="312" w:lineRule="auto"/>
              <w:jc w:val="both"/>
              <w:rPr>
                <w:sz w:val="26"/>
                <w:szCs w:val="26"/>
              </w:rPr>
            </w:pPr>
            <w:r w:rsidRPr="006B4D01">
              <w:rPr>
                <w:sz w:val="26"/>
                <w:szCs w:val="26"/>
              </w:rPr>
              <w:t>Tài sản nợ</w:t>
            </w:r>
          </w:p>
        </w:tc>
        <w:tc>
          <w:tcPr>
            <w:tcW w:w="1139" w:type="dxa"/>
            <w:tcBorders>
              <w:top w:val="double" w:sz="4" w:space="0" w:color="auto"/>
            </w:tcBorders>
          </w:tcPr>
          <w:p w:rsidR="00922071" w:rsidRPr="006B4D01" w:rsidRDefault="00922071" w:rsidP="006D0654">
            <w:pPr>
              <w:spacing w:before="40" w:after="40" w:line="312" w:lineRule="auto"/>
              <w:jc w:val="both"/>
              <w:rPr>
                <w:sz w:val="26"/>
                <w:szCs w:val="26"/>
              </w:rPr>
            </w:pPr>
          </w:p>
        </w:tc>
      </w:tr>
      <w:tr w:rsidR="00922071" w:rsidRPr="006B4D01" w:rsidTr="007165DA">
        <w:tc>
          <w:tcPr>
            <w:tcW w:w="3429" w:type="dxa"/>
          </w:tcPr>
          <w:p w:rsidR="00922071" w:rsidRPr="006B4D01" w:rsidRDefault="00922071" w:rsidP="006D0654">
            <w:pPr>
              <w:spacing w:before="40" w:after="40" w:line="312" w:lineRule="auto"/>
              <w:jc w:val="both"/>
              <w:rPr>
                <w:sz w:val="26"/>
                <w:szCs w:val="26"/>
              </w:rPr>
            </w:pPr>
            <w:r w:rsidRPr="006B4D01">
              <w:rPr>
                <w:sz w:val="26"/>
                <w:szCs w:val="26"/>
              </w:rPr>
              <w:t>Chênh lệch giá danh nghĩa</w:t>
            </w:r>
          </w:p>
        </w:tc>
        <w:tc>
          <w:tcPr>
            <w:tcW w:w="1113" w:type="dxa"/>
          </w:tcPr>
          <w:p w:rsidR="00922071" w:rsidRPr="006B4D01" w:rsidRDefault="00922071" w:rsidP="006D0654">
            <w:pPr>
              <w:spacing w:before="40" w:after="40" w:line="312" w:lineRule="auto"/>
              <w:jc w:val="both"/>
              <w:rPr>
                <w:sz w:val="26"/>
                <w:szCs w:val="26"/>
              </w:rPr>
            </w:pPr>
            <w:r w:rsidRPr="006B4D01">
              <w:rPr>
                <w:sz w:val="26"/>
                <w:szCs w:val="26"/>
              </w:rPr>
              <w:tab/>
            </w:r>
          </w:p>
        </w:tc>
        <w:tc>
          <w:tcPr>
            <w:tcW w:w="3255" w:type="dxa"/>
          </w:tcPr>
          <w:p w:rsidR="00922071" w:rsidRPr="006B4D01" w:rsidRDefault="00922071" w:rsidP="006D0654">
            <w:pPr>
              <w:spacing w:before="40" w:after="40" w:line="312" w:lineRule="auto"/>
              <w:jc w:val="both"/>
              <w:rPr>
                <w:sz w:val="26"/>
                <w:szCs w:val="26"/>
              </w:rPr>
            </w:pPr>
            <w:r w:rsidRPr="006B4D01">
              <w:rPr>
                <w:sz w:val="26"/>
                <w:szCs w:val="26"/>
              </w:rPr>
              <w:t xml:space="preserve">   Chênh lệch giá danh nghĩa </w:t>
            </w:r>
          </w:p>
        </w:tc>
        <w:tc>
          <w:tcPr>
            <w:tcW w:w="1139" w:type="dxa"/>
          </w:tcPr>
          <w:p w:rsidR="00922071" w:rsidRPr="006B4D01" w:rsidRDefault="00922071" w:rsidP="006D0654">
            <w:pPr>
              <w:spacing w:before="40" w:after="40" w:line="312" w:lineRule="auto"/>
              <w:jc w:val="both"/>
              <w:rPr>
                <w:sz w:val="26"/>
                <w:szCs w:val="26"/>
              </w:rPr>
            </w:pPr>
          </w:p>
        </w:tc>
      </w:tr>
      <w:tr w:rsidR="00922071" w:rsidRPr="006B4D01" w:rsidTr="007165DA">
        <w:tc>
          <w:tcPr>
            <w:tcW w:w="3429" w:type="dxa"/>
          </w:tcPr>
          <w:p w:rsidR="00922071" w:rsidRPr="006B4D01" w:rsidRDefault="00922071" w:rsidP="006D0654">
            <w:pPr>
              <w:spacing w:before="40" w:after="40" w:line="312" w:lineRule="auto"/>
              <w:jc w:val="both"/>
              <w:rPr>
                <w:sz w:val="26"/>
                <w:szCs w:val="26"/>
              </w:rPr>
            </w:pPr>
            <w:r w:rsidRPr="006B4D01">
              <w:rPr>
                <w:sz w:val="26"/>
                <w:szCs w:val="26"/>
              </w:rPr>
              <w:t xml:space="preserve">   Chênh lệch giá trung lập</w:t>
            </w:r>
            <w:r w:rsidRPr="006B4D01">
              <w:rPr>
                <w:sz w:val="26"/>
                <w:szCs w:val="26"/>
              </w:rPr>
              <w:tab/>
            </w:r>
          </w:p>
        </w:tc>
        <w:tc>
          <w:tcPr>
            <w:tcW w:w="1113" w:type="dxa"/>
          </w:tcPr>
          <w:p w:rsidR="00922071" w:rsidRPr="006B4D01" w:rsidRDefault="00922071" w:rsidP="006D0654">
            <w:pPr>
              <w:spacing w:before="40" w:after="40" w:line="312" w:lineRule="auto"/>
              <w:jc w:val="both"/>
              <w:rPr>
                <w:sz w:val="26"/>
                <w:szCs w:val="26"/>
              </w:rPr>
            </w:pPr>
          </w:p>
        </w:tc>
        <w:tc>
          <w:tcPr>
            <w:tcW w:w="3255" w:type="dxa"/>
          </w:tcPr>
          <w:p w:rsidR="00922071" w:rsidRPr="006B4D01" w:rsidRDefault="00922071" w:rsidP="006D0654">
            <w:pPr>
              <w:spacing w:before="40" w:after="40" w:line="312" w:lineRule="auto"/>
              <w:jc w:val="both"/>
              <w:rPr>
                <w:sz w:val="26"/>
                <w:szCs w:val="26"/>
              </w:rPr>
            </w:pPr>
            <w:r w:rsidRPr="006B4D01">
              <w:rPr>
                <w:sz w:val="26"/>
                <w:szCs w:val="26"/>
              </w:rPr>
              <w:t xml:space="preserve">   Chênh lệch giá trung lập</w:t>
            </w:r>
            <w:r w:rsidRPr="006B4D01">
              <w:rPr>
                <w:sz w:val="26"/>
                <w:szCs w:val="26"/>
              </w:rPr>
              <w:tab/>
            </w:r>
          </w:p>
        </w:tc>
        <w:tc>
          <w:tcPr>
            <w:tcW w:w="1139" w:type="dxa"/>
          </w:tcPr>
          <w:p w:rsidR="00922071" w:rsidRPr="006B4D01" w:rsidRDefault="00922071" w:rsidP="006D0654">
            <w:pPr>
              <w:spacing w:before="40" w:after="40" w:line="312" w:lineRule="auto"/>
              <w:jc w:val="both"/>
              <w:rPr>
                <w:sz w:val="26"/>
                <w:szCs w:val="26"/>
              </w:rPr>
            </w:pPr>
          </w:p>
        </w:tc>
      </w:tr>
      <w:tr w:rsidR="00922071" w:rsidRPr="006B4D01" w:rsidTr="007165DA">
        <w:tc>
          <w:tcPr>
            <w:tcW w:w="3429" w:type="dxa"/>
          </w:tcPr>
          <w:p w:rsidR="00922071" w:rsidRPr="006B4D01" w:rsidRDefault="00922071" w:rsidP="006D0654">
            <w:pPr>
              <w:spacing w:before="40" w:after="40" w:line="312" w:lineRule="auto"/>
              <w:jc w:val="both"/>
              <w:rPr>
                <w:sz w:val="26"/>
                <w:szCs w:val="26"/>
              </w:rPr>
            </w:pPr>
            <w:r w:rsidRPr="006B4D01">
              <w:rPr>
                <w:sz w:val="26"/>
                <w:szCs w:val="26"/>
              </w:rPr>
              <w:t xml:space="preserve">    Chênh lệch giá thực</w:t>
            </w:r>
            <w:r w:rsidRPr="006B4D01">
              <w:rPr>
                <w:sz w:val="26"/>
                <w:szCs w:val="26"/>
              </w:rPr>
              <w:tab/>
            </w:r>
          </w:p>
        </w:tc>
        <w:tc>
          <w:tcPr>
            <w:tcW w:w="1113" w:type="dxa"/>
          </w:tcPr>
          <w:p w:rsidR="00922071" w:rsidRPr="006B4D01" w:rsidRDefault="00922071" w:rsidP="006D0654">
            <w:pPr>
              <w:spacing w:before="40" w:after="40" w:line="312" w:lineRule="auto"/>
              <w:jc w:val="both"/>
              <w:rPr>
                <w:sz w:val="26"/>
                <w:szCs w:val="26"/>
              </w:rPr>
            </w:pPr>
          </w:p>
        </w:tc>
        <w:tc>
          <w:tcPr>
            <w:tcW w:w="3255" w:type="dxa"/>
          </w:tcPr>
          <w:p w:rsidR="00922071" w:rsidRPr="006B4D01" w:rsidRDefault="00922071" w:rsidP="006D0654">
            <w:pPr>
              <w:spacing w:before="40" w:after="40" w:line="312" w:lineRule="auto"/>
              <w:jc w:val="both"/>
              <w:rPr>
                <w:sz w:val="26"/>
                <w:szCs w:val="26"/>
              </w:rPr>
            </w:pPr>
            <w:r w:rsidRPr="006B4D01">
              <w:rPr>
                <w:sz w:val="26"/>
                <w:szCs w:val="26"/>
              </w:rPr>
              <w:t xml:space="preserve">    Chênh lệch giá thực</w:t>
            </w:r>
          </w:p>
        </w:tc>
        <w:tc>
          <w:tcPr>
            <w:tcW w:w="1139" w:type="dxa"/>
          </w:tcPr>
          <w:p w:rsidR="00922071" w:rsidRPr="006B4D01" w:rsidRDefault="00922071" w:rsidP="006D0654">
            <w:pPr>
              <w:spacing w:before="40" w:after="40" w:line="312" w:lineRule="auto"/>
              <w:jc w:val="both"/>
              <w:rPr>
                <w:sz w:val="26"/>
                <w:szCs w:val="26"/>
              </w:rPr>
            </w:pPr>
          </w:p>
        </w:tc>
      </w:tr>
      <w:tr w:rsidR="00922071" w:rsidRPr="006B4D01" w:rsidTr="007165DA">
        <w:tc>
          <w:tcPr>
            <w:tcW w:w="3429" w:type="dxa"/>
          </w:tcPr>
          <w:p w:rsidR="00922071" w:rsidRPr="006B4D01" w:rsidRDefault="00922071" w:rsidP="006D0654">
            <w:pPr>
              <w:spacing w:before="40" w:after="40" w:line="312" w:lineRule="auto"/>
              <w:jc w:val="both"/>
              <w:rPr>
                <w:sz w:val="26"/>
                <w:szCs w:val="26"/>
              </w:rPr>
            </w:pPr>
            <w:r w:rsidRPr="006B4D01">
              <w:rPr>
                <w:sz w:val="26"/>
                <w:szCs w:val="26"/>
              </w:rPr>
              <w:tab/>
            </w:r>
          </w:p>
        </w:tc>
        <w:tc>
          <w:tcPr>
            <w:tcW w:w="1113" w:type="dxa"/>
          </w:tcPr>
          <w:p w:rsidR="00922071" w:rsidRPr="006B4D01" w:rsidRDefault="00922071" w:rsidP="006D0654">
            <w:pPr>
              <w:spacing w:before="40" w:after="40" w:line="312" w:lineRule="auto"/>
              <w:jc w:val="both"/>
              <w:rPr>
                <w:sz w:val="26"/>
                <w:szCs w:val="26"/>
              </w:rPr>
            </w:pPr>
          </w:p>
        </w:tc>
        <w:tc>
          <w:tcPr>
            <w:tcW w:w="3255" w:type="dxa"/>
          </w:tcPr>
          <w:p w:rsidR="00922071" w:rsidRPr="006B4D01" w:rsidRDefault="00922071" w:rsidP="006D0654">
            <w:pPr>
              <w:spacing w:before="40" w:after="40" w:line="312" w:lineRule="auto"/>
              <w:jc w:val="both"/>
              <w:rPr>
                <w:b/>
                <w:i/>
                <w:sz w:val="26"/>
                <w:szCs w:val="26"/>
              </w:rPr>
            </w:pPr>
            <w:r w:rsidRPr="006B4D01">
              <w:rPr>
                <w:b/>
                <w:i/>
                <w:sz w:val="26"/>
                <w:szCs w:val="26"/>
              </w:rPr>
              <w:t>Thay đổi của cải thuần do chênh lệch giá danh nghĩa</w:t>
            </w:r>
          </w:p>
        </w:tc>
        <w:tc>
          <w:tcPr>
            <w:tcW w:w="1139" w:type="dxa"/>
          </w:tcPr>
          <w:p w:rsidR="00922071" w:rsidRPr="006B4D01" w:rsidRDefault="00922071" w:rsidP="006D0654">
            <w:pPr>
              <w:spacing w:before="40" w:after="40" w:line="312" w:lineRule="auto"/>
              <w:jc w:val="both"/>
              <w:rPr>
                <w:sz w:val="26"/>
                <w:szCs w:val="26"/>
              </w:rPr>
            </w:pPr>
          </w:p>
        </w:tc>
      </w:tr>
      <w:tr w:rsidR="00922071" w:rsidRPr="006B4D01" w:rsidTr="007165DA">
        <w:tc>
          <w:tcPr>
            <w:tcW w:w="3429" w:type="dxa"/>
          </w:tcPr>
          <w:p w:rsidR="00922071" w:rsidRPr="006B4D01" w:rsidRDefault="00922071" w:rsidP="006D0654">
            <w:pPr>
              <w:spacing w:before="40" w:after="40" w:line="312" w:lineRule="auto"/>
              <w:jc w:val="both"/>
              <w:rPr>
                <w:sz w:val="26"/>
                <w:szCs w:val="26"/>
              </w:rPr>
            </w:pPr>
          </w:p>
        </w:tc>
        <w:tc>
          <w:tcPr>
            <w:tcW w:w="1113" w:type="dxa"/>
          </w:tcPr>
          <w:p w:rsidR="00922071" w:rsidRPr="006B4D01" w:rsidRDefault="00922071" w:rsidP="006D0654">
            <w:pPr>
              <w:spacing w:before="40" w:after="40" w:line="312" w:lineRule="auto"/>
              <w:jc w:val="both"/>
              <w:rPr>
                <w:sz w:val="26"/>
                <w:szCs w:val="26"/>
              </w:rPr>
            </w:pPr>
          </w:p>
        </w:tc>
        <w:tc>
          <w:tcPr>
            <w:tcW w:w="3255" w:type="dxa"/>
          </w:tcPr>
          <w:p w:rsidR="00922071" w:rsidRPr="006B4D01" w:rsidRDefault="00922071" w:rsidP="006D0654">
            <w:pPr>
              <w:spacing w:before="40" w:after="40" w:line="312" w:lineRule="auto"/>
              <w:jc w:val="both"/>
              <w:rPr>
                <w:b/>
                <w:i/>
                <w:sz w:val="26"/>
                <w:szCs w:val="26"/>
              </w:rPr>
            </w:pPr>
            <w:r w:rsidRPr="006B4D01">
              <w:rPr>
                <w:b/>
                <w:i/>
                <w:sz w:val="26"/>
                <w:szCs w:val="26"/>
              </w:rPr>
              <w:t>Thay đổi của cải thuần do chênh lệch giá trung lập</w:t>
            </w:r>
          </w:p>
        </w:tc>
        <w:tc>
          <w:tcPr>
            <w:tcW w:w="1139" w:type="dxa"/>
          </w:tcPr>
          <w:p w:rsidR="00922071" w:rsidRPr="006B4D01" w:rsidRDefault="00922071" w:rsidP="006D0654">
            <w:pPr>
              <w:spacing w:before="40" w:after="40" w:line="312" w:lineRule="auto"/>
              <w:jc w:val="both"/>
              <w:rPr>
                <w:sz w:val="26"/>
                <w:szCs w:val="26"/>
              </w:rPr>
            </w:pPr>
          </w:p>
        </w:tc>
      </w:tr>
      <w:tr w:rsidR="00922071" w:rsidRPr="006B4D01" w:rsidTr="007165DA">
        <w:tc>
          <w:tcPr>
            <w:tcW w:w="3429" w:type="dxa"/>
          </w:tcPr>
          <w:p w:rsidR="00922071" w:rsidRPr="006B4D01" w:rsidRDefault="00922071" w:rsidP="006D0654">
            <w:pPr>
              <w:spacing w:before="40" w:after="40" w:line="312" w:lineRule="auto"/>
              <w:jc w:val="both"/>
              <w:rPr>
                <w:sz w:val="26"/>
                <w:szCs w:val="26"/>
              </w:rPr>
            </w:pPr>
          </w:p>
        </w:tc>
        <w:tc>
          <w:tcPr>
            <w:tcW w:w="1113" w:type="dxa"/>
          </w:tcPr>
          <w:p w:rsidR="00922071" w:rsidRPr="006B4D01" w:rsidRDefault="00922071" w:rsidP="006D0654">
            <w:pPr>
              <w:spacing w:before="40" w:after="40" w:line="312" w:lineRule="auto"/>
              <w:jc w:val="both"/>
              <w:rPr>
                <w:sz w:val="26"/>
                <w:szCs w:val="26"/>
              </w:rPr>
            </w:pPr>
          </w:p>
        </w:tc>
        <w:tc>
          <w:tcPr>
            <w:tcW w:w="3255" w:type="dxa"/>
          </w:tcPr>
          <w:p w:rsidR="00922071" w:rsidRPr="006B4D01" w:rsidRDefault="00922071" w:rsidP="006D0654">
            <w:pPr>
              <w:spacing w:before="40" w:after="40" w:line="312" w:lineRule="auto"/>
              <w:jc w:val="both"/>
              <w:rPr>
                <w:b/>
                <w:i/>
                <w:sz w:val="26"/>
                <w:szCs w:val="26"/>
              </w:rPr>
            </w:pPr>
            <w:r w:rsidRPr="006B4D01">
              <w:rPr>
                <w:b/>
                <w:i/>
                <w:sz w:val="26"/>
                <w:szCs w:val="26"/>
              </w:rPr>
              <w:t>Thay đổi của cải thuần do chênh lệch giá thực</w:t>
            </w:r>
          </w:p>
        </w:tc>
        <w:tc>
          <w:tcPr>
            <w:tcW w:w="1139" w:type="dxa"/>
          </w:tcPr>
          <w:p w:rsidR="00922071" w:rsidRPr="006B4D01" w:rsidRDefault="00922071" w:rsidP="006D0654">
            <w:pPr>
              <w:spacing w:before="40" w:after="40" w:line="312" w:lineRule="auto"/>
              <w:jc w:val="both"/>
              <w:rPr>
                <w:b/>
                <w:bCs/>
                <w:sz w:val="26"/>
                <w:szCs w:val="26"/>
              </w:rPr>
            </w:pPr>
          </w:p>
        </w:tc>
      </w:tr>
    </w:tbl>
    <w:p w:rsidR="00922071" w:rsidRDefault="00922071" w:rsidP="001B1DCC">
      <w:pPr>
        <w:spacing w:before="60" w:line="360" w:lineRule="auto"/>
        <w:ind w:firstLine="709"/>
        <w:jc w:val="both"/>
        <w:rPr>
          <w:bCs/>
          <w:sz w:val="26"/>
          <w:szCs w:val="26"/>
          <w:lang w:val="pt-BR"/>
        </w:rPr>
      </w:pPr>
      <w:r w:rsidRPr="006B4D01">
        <w:rPr>
          <w:b/>
          <w:bCs/>
          <w:sz w:val="26"/>
          <w:szCs w:val="26"/>
          <w:lang w:val="pt-BR"/>
        </w:rPr>
        <w:lastRenderedPageBreak/>
        <w:t>2.110.</w:t>
      </w:r>
      <w:r w:rsidR="006D0654">
        <w:rPr>
          <w:bCs/>
          <w:sz w:val="26"/>
          <w:szCs w:val="26"/>
          <w:lang w:val="pt-BR"/>
        </w:rPr>
        <w:t xml:space="preserve"> Nhóm Tài khoản tài sản Có và tài sản Nợ với nước ngoài (B</w:t>
      </w:r>
      <w:r w:rsidRPr="006B4D01">
        <w:rPr>
          <w:bCs/>
          <w:sz w:val="26"/>
          <w:szCs w:val="26"/>
          <w:lang w:val="pt-BR"/>
        </w:rPr>
        <w:t xml:space="preserve">ảng 14.4) gồm chuỗi các tài khoản </w:t>
      </w:r>
      <w:r w:rsidR="00DE097B">
        <w:rPr>
          <w:bCs/>
          <w:sz w:val="26"/>
          <w:szCs w:val="26"/>
          <w:lang w:val="pt-BR"/>
        </w:rPr>
        <w:t xml:space="preserve">thành phần </w:t>
      </w:r>
      <w:r w:rsidRPr="006B4D01">
        <w:rPr>
          <w:bCs/>
          <w:sz w:val="26"/>
          <w:szCs w:val="26"/>
          <w:lang w:val="pt-BR"/>
        </w:rPr>
        <w:t>sau:</w:t>
      </w:r>
    </w:p>
    <w:p w:rsidR="00922071" w:rsidRPr="006D0654" w:rsidRDefault="001670BB" w:rsidP="006D0654">
      <w:pPr>
        <w:spacing w:before="120" w:after="120" w:line="360" w:lineRule="auto"/>
        <w:ind w:firstLine="709"/>
        <w:jc w:val="center"/>
        <w:rPr>
          <w:color w:val="FF0000"/>
          <w:sz w:val="26"/>
          <w:szCs w:val="26"/>
          <w:lang w:val="pt-BR"/>
        </w:rPr>
      </w:pPr>
      <w:r>
        <w:rPr>
          <w:b/>
          <w:bCs/>
          <w:iCs/>
          <w:sz w:val="26"/>
          <w:szCs w:val="26"/>
          <w:lang w:val="pt-BR"/>
        </w:rPr>
        <w:t>Bảng 14.4.1:</w:t>
      </w:r>
      <w:r w:rsidR="00922071" w:rsidRPr="006B4D01">
        <w:rPr>
          <w:b/>
          <w:bCs/>
          <w:iCs/>
          <w:sz w:val="26"/>
          <w:szCs w:val="26"/>
          <w:lang w:val="pt-BR"/>
        </w:rPr>
        <w:t xml:space="preserve"> Bảng Tổng kết tài sản đầu kỳ</w:t>
      </w:r>
    </w:p>
    <w:tbl>
      <w:tblPr>
        <w:tblW w:w="9051"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3686"/>
        <w:gridCol w:w="1113"/>
        <w:gridCol w:w="3113"/>
        <w:gridCol w:w="1139"/>
      </w:tblGrid>
      <w:tr w:rsidR="00922071" w:rsidRPr="006B4D01" w:rsidTr="007165DA">
        <w:tc>
          <w:tcPr>
            <w:tcW w:w="3686" w:type="dxa"/>
            <w:tcBorders>
              <w:top w:val="double" w:sz="4" w:space="0" w:color="auto"/>
              <w:bottom w:val="double" w:sz="4" w:space="0" w:color="auto"/>
            </w:tcBorders>
            <w:vAlign w:val="center"/>
          </w:tcPr>
          <w:p w:rsidR="00922071" w:rsidRPr="006D0654" w:rsidRDefault="006D0654" w:rsidP="006D0654">
            <w:pPr>
              <w:spacing w:before="40" w:after="40" w:line="312" w:lineRule="auto"/>
              <w:jc w:val="center"/>
              <w:rPr>
                <w:b/>
                <w:sz w:val="26"/>
                <w:szCs w:val="26"/>
              </w:rPr>
            </w:pPr>
            <w:r w:rsidRPr="006D0654">
              <w:rPr>
                <w:b/>
                <w:sz w:val="26"/>
                <w:szCs w:val="26"/>
              </w:rPr>
              <w:t>Tài sản C</w:t>
            </w:r>
            <w:r w:rsidR="00922071" w:rsidRPr="006D0654">
              <w:rPr>
                <w:b/>
                <w:sz w:val="26"/>
                <w:szCs w:val="26"/>
              </w:rPr>
              <w:t>ó</w:t>
            </w:r>
          </w:p>
        </w:tc>
        <w:tc>
          <w:tcPr>
            <w:tcW w:w="1113" w:type="dxa"/>
            <w:tcBorders>
              <w:top w:val="double" w:sz="4" w:space="0" w:color="auto"/>
              <w:bottom w:val="double" w:sz="4" w:space="0" w:color="auto"/>
            </w:tcBorders>
            <w:vAlign w:val="center"/>
          </w:tcPr>
          <w:p w:rsidR="00922071" w:rsidRPr="006D0654" w:rsidRDefault="00922071" w:rsidP="006D0654">
            <w:pPr>
              <w:spacing w:before="40" w:after="40" w:line="312" w:lineRule="auto"/>
              <w:jc w:val="center"/>
              <w:rPr>
                <w:b/>
                <w:sz w:val="26"/>
                <w:szCs w:val="26"/>
              </w:rPr>
            </w:pPr>
            <w:r w:rsidRPr="006D0654">
              <w:rPr>
                <w:b/>
                <w:sz w:val="26"/>
                <w:szCs w:val="26"/>
              </w:rPr>
              <w:t>Giá trị</w:t>
            </w:r>
          </w:p>
        </w:tc>
        <w:tc>
          <w:tcPr>
            <w:tcW w:w="3113" w:type="dxa"/>
            <w:tcBorders>
              <w:top w:val="double" w:sz="4" w:space="0" w:color="auto"/>
              <w:bottom w:val="double" w:sz="4" w:space="0" w:color="auto"/>
            </w:tcBorders>
            <w:vAlign w:val="center"/>
          </w:tcPr>
          <w:p w:rsidR="00922071" w:rsidRPr="006D0654" w:rsidRDefault="006D0654" w:rsidP="006D0654">
            <w:pPr>
              <w:spacing w:before="40" w:after="40" w:line="312" w:lineRule="auto"/>
              <w:jc w:val="center"/>
              <w:rPr>
                <w:b/>
                <w:sz w:val="26"/>
                <w:szCs w:val="26"/>
              </w:rPr>
            </w:pPr>
            <w:r>
              <w:rPr>
                <w:b/>
                <w:sz w:val="26"/>
                <w:szCs w:val="26"/>
              </w:rPr>
              <w:t>Tài sản N</w:t>
            </w:r>
            <w:r w:rsidR="00922071" w:rsidRPr="006D0654">
              <w:rPr>
                <w:b/>
                <w:sz w:val="26"/>
                <w:szCs w:val="26"/>
              </w:rPr>
              <w:t xml:space="preserve">ợ và </w:t>
            </w:r>
            <w:r w:rsidR="00922071" w:rsidRPr="006D0654">
              <w:rPr>
                <w:b/>
                <w:sz w:val="26"/>
                <w:szCs w:val="26"/>
              </w:rPr>
              <w:br/>
              <w:t>của cải thuần</w:t>
            </w:r>
          </w:p>
        </w:tc>
        <w:tc>
          <w:tcPr>
            <w:tcW w:w="1139" w:type="dxa"/>
            <w:tcBorders>
              <w:top w:val="double" w:sz="4" w:space="0" w:color="auto"/>
              <w:bottom w:val="double" w:sz="4" w:space="0" w:color="auto"/>
            </w:tcBorders>
            <w:vAlign w:val="center"/>
          </w:tcPr>
          <w:p w:rsidR="00922071" w:rsidRPr="006D0654" w:rsidRDefault="00922071" w:rsidP="006D0654">
            <w:pPr>
              <w:spacing w:before="40" w:after="40" w:line="312" w:lineRule="auto"/>
              <w:jc w:val="center"/>
              <w:rPr>
                <w:b/>
                <w:sz w:val="26"/>
                <w:szCs w:val="26"/>
              </w:rPr>
            </w:pPr>
            <w:r w:rsidRPr="006D0654">
              <w:rPr>
                <w:b/>
                <w:sz w:val="26"/>
                <w:szCs w:val="26"/>
              </w:rPr>
              <w:t>Giá trị</w:t>
            </w:r>
          </w:p>
        </w:tc>
      </w:tr>
      <w:tr w:rsidR="00922071" w:rsidRPr="006B4D01" w:rsidTr="007165DA">
        <w:tc>
          <w:tcPr>
            <w:tcW w:w="3686" w:type="dxa"/>
            <w:tcBorders>
              <w:top w:val="double" w:sz="4" w:space="0" w:color="auto"/>
            </w:tcBorders>
          </w:tcPr>
          <w:p w:rsidR="00922071" w:rsidRPr="006B4D01" w:rsidRDefault="00922071" w:rsidP="006D0654">
            <w:pPr>
              <w:spacing w:before="40" w:after="40" w:line="312" w:lineRule="auto"/>
              <w:jc w:val="both"/>
              <w:rPr>
                <w:sz w:val="26"/>
                <w:szCs w:val="26"/>
              </w:rPr>
            </w:pPr>
            <w:r w:rsidRPr="006B4D01">
              <w:rPr>
                <w:sz w:val="26"/>
                <w:szCs w:val="26"/>
              </w:rPr>
              <w:t>Tài sản phi tài chính</w:t>
            </w:r>
          </w:p>
        </w:tc>
        <w:tc>
          <w:tcPr>
            <w:tcW w:w="1113" w:type="dxa"/>
            <w:tcBorders>
              <w:top w:val="double" w:sz="4" w:space="0" w:color="auto"/>
            </w:tcBorders>
          </w:tcPr>
          <w:p w:rsidR="00922071" w:rsidRPr="006B4D01" w:rsidRDefault="00922071" w:rsidP="006D0654">
            <w:pPr>
              <w:spacing w:before="40" w:after="40" w:line="312" w:lineRule="auto"/>
              <w:jc w:val="both"/>
              <w:rPr>
                <w:sz w:val="26"/>
                <w:szCs w:val="26"/>
              </w:rPr>
            </w:pPr>
            <w:r w:rsidRPr="006B4D01">
              <w:rPr>
                <w:sz w:val="26"/>
                <w:szCs w:val="26"/>
              </w:rPr>
              <w:tab/>
            </w:r>
          </w:p>
        </w:tc>
        <w:tc>
          <w:tcPr>
            <w:tcW w:w="3113" w:type="dxa"/>
            <w:tcBorders>
              <w:top w:val="double" w:sz="4" w:space="0" w:color="auto"/>
            </w:tcBorders>
          </w:tcPr>
          <w:p w:rsidR="00922071" w:rsidRPr="006B4D01" w:rsidRDefault="006D0654" w:rsidP="006D0654">
            <w:pPr>
              <w:spacing w:before="40" w:after="40" w:line="312" w:lineRule="auto"/>
              <w:jc w:val="both"/>
              <w:rPr>
                <w:sz w:val="26"/>
                <w:szCs w:val="26"/>
              </w:rPr>
            </w:pPr>
            <w:r>
              <w:rPr>
                <w:sz w:val="26"/>
                <w:szCs w:val="26"/>
              </w:rPr>
              <w:t>Tài sản N</w:t>
            </w:r>
            <w:r w:rsidR="00922071" w:rsidRPr="006B4D01">
              <w:rPr>
                <w:sz w:val="26"/>
                <w:szCs w:val="26"/>
              </w:rPr>
              <w:t>ợ</w:t>
            </w:r>
          </w:p>
        </w:tc>
        <w:tc>
          <w:tcPr>
            <w:tcW w:w="1139" w:type="dxa"/>
            <w:tcBorders>
              <w:top w:val="double" w:sz="4" w:space="0" w:color="auto"/>
            </w:tcBorders>
          </w:tcPr>
          <w:p w:rsidR="00922071" w:rsidRPr="006B4D01" w:rsidRDefault="00922071" w:rsidP="006D0654">
            <w:pPr>
              <w:spacing w:before="40" w:after="40" w:line="312" w:lineRule="auto"/>
              <w:jc w:val="both"/>
              <w:rPr>
                <w:sz w:val="26"/>
                <w:szCs w:val="26"/>
              </w:rPr>
            </w:pPr>
          </w:p>
        </w:tc>
      </w:tr>
      <w:tr w:rsidR="00922071" w:rsidRPr="006B4D01" w:rsidTr="007165DA">
        <w:tc>
          <w:tcPr>
            <w:tcW w:w="3686" w:type="dxa"/>
          </w:tcPr>
          <w:p w:rsidR="00922071" w:rsidRPr="006B4D01" w:rsidRDefault="00922071" w:rsidP="006D0654">
            <w:pPr>
              <w:spacing w:before="40" w:after="40" w:line="312" w:lineRule="auto"/>
              <w:jc w:val="both"/>
              <w:rPr>
                <w:sz w:val="26"/>
                <w:szCs w:val="26"/>
              </w:rPr>
            </w:pPr>
            <w:r w:rsidRPr="006B4D01">
              <w:rPr>
                <w:sz w:val="26"/>
                <w:szCs w:val="26"/>
              </w:rPr>
              <w:t>Tài sản không do sản xuất tạo ra</w:t>
            </w:r>
          </w:p>
        </w:tc>
        <w:tc>
          <w:tcPr>
            <w:tcW w:w="1113" w:type="dxa"/>
          </w:tcPr>
          <w:p w:rsidR="00922071" w:rsidRPr="006B4D01" w:rsidRDefault="00922071" w:rsidP="006D0654">
            <w:pPr>
              <w:spacing w:before="40" w:after="40" w:line="312" w:lineRule="auto"/>
              <w:jc w:val="both"/>
              <w:rPr>
                <w:sz w:val="26"/>
                <w:szCs w:val="26"/>
              </w:rPr>
            </w:pPr>
          </w:p>
        </w:tc>
        <w:tc>
          <w:tcPr>
            <w:tcW w:w="3113" w:type="dxa"/>
          </w:tcPr>
          <w:p w:rsidR="00922071" w:rsidRPr="006B4D01" w:rsidRDefault="00922071" w:rsidP="006D0654">
            <w:pPr>
              <w:spacing w:before="40" w:after="40" w:line="312" w:lineRule="auto"/>
              <w:jc w:val="both"/>
              <w:rPr>
                <w:sz w:val="26"/>
                <w:szCs w:val="26"/>
              </w:rPr>
            </w:pPr>
            <w:r w:rsidRPr="006B4D01">
              <w:rPr>
                <w:sz w:val="26"/>
                <w:szCs w:val="26"/>
              </w:rPr>
              <w:tab/>
            </w:r>
            <w:r w:rsidRPr="006B4D01">
              <w:rPr>
                <w:sz w:val="26"/>
                <w:szCs w:val="26"/>
              </w:rPr>
              <w:tab/>
            </w:r>
          </w:p>
        </w:tc>
        <w:tc>
          <w:tcPr>
            <w:tcW w:w="1139" w:type="dxa"/>
          </w:tcPr>
          <w:p w:rsidR="00922071" w:rsidRPr="006B4D01" w:rsidRDefault="00922071" w:rsidP="006D0654">
            <w:pPr>
              <w:spacing w:before="40" w:after="40" w:line="312" w:lineRule="auto"/>
              <w:jc w:val="both"/>
              <w:rPr>
                <w:sz w:val="26"/>
                <w:szCs w:val="26"/>
              </w:rPr>
            </w:pPr>
          </w:p>
        </w:tc>
      </w:tr>
      <w:tr w:rsidR="00922071" w:rsidRPr="006B4D01" w:rsidTr="007165DA">
        <w:tc>
          <w:tcPr>
            <w:tcW w:w="3686" w:type="dxa"/>
          </w:tcPr>
          <w:p w:rsidR="00922071" w:rsidRPr="006B4D01" w:rsidRDefault="00922071" w:rsidP="006D0654">
            <w:pPr>
              <w:spacing w:before="40" w:after="40" w:line="312" w:lineRule="auto"/>
              <w:jc w:val="both"/>
              <w:rPr>
                <w:sz w:val="26"/>
                <w:szCs w:val="26"/>
              </w:rPr>
            </w:pPr>
            <w:r w:rsidRPr="006B4D01">
              <w:rPr>
                <w:sz w:val="26"/>
                <w:szCs w:val="26"/>
              </w:rPr>
              <w:t>Tài sản tài chính</w:t>
            </w:r>
          </w:p>
        </w:tc>
        <w:tc>
          <w:tcPr>
            <w:tcW w:w="1113" w:type="dxa"/>
          </w:tcPr>
          <w:p w:rsidR="00922071" w:rsidRPr="006B4D01" w:rsidRDefault="00922071" w:rsidP="006D0654">
            <w:pPr>
              <w:spacing w:before="40" w:after="40" w:line="312" w:lineRule="auto"/>
              <w:jc w:val="both"/>
              <w:rPr>
                <w:sz w:val="26"/>
                <w:szCs w:val="26"/>
              </w:rPr>
            </w:pPr>
          </w:p>
        </w:tc>
        <w:tc>
          <w:tcPr>
            <w:tcW w:w="3113" w:type="dxa"/>
          </w:tcPr>
          <w:p w:rsidR="00922071" w:rsidRPr="006B4D01" w:rsidRDefault="00922071" w:rsidP="006D0654">
            <w:pPr>
              <w:spacing w:before="40" w:after="40" w:line="312" w:lineRule="auto"/>
              <w:jc w:val="both"/>
              <w:rPr>
                <w:sz w:val="26"/>
                <w:szCs w:val="26"/>
              </w:rPr>
            </w:pPr>
          </w:p>
        </w:tc>
        <w:tc>
          <w:tcPr>
            <w:tcW w:w="1139" w:type="dxa"/>
          </w:tcPr>
          <w:p w:rsidR="00922071" w:rsidRPr="006B4D01" w:rsidRDefault="00922071" w:rsidP="006D0654">
            <w:pPr>
              <w:spacing w:before="40" w:after="40" w:line="312" w:lineRule="auto"/>
              <w:jc w:val="both"/>
              <w:rPr>
                <w:sz w:val="26"/>
                <w:szCs w:val="26"/>
              </w:rPr>
            </w:pPr>
          </w:p>
        </w:tc>
      </w:tr>
      <w:tr w:rsidR="00922071" w:rsidRPr="006B4D01" w:rsidTr="007165DA">
        <w:tc>
          <w:tcPr>
            <w:tcW w:w="3686" w:type="dxa"/>
          </w:tcPr>
          <w:p w:rsidR="00922071" w:rsidRPr="006B4D01" w:rsidRDefault="00922071" w:rsidP="006D0654">
            <w:pPr>
              <w:spacing w:before="40" w:after="40" w:line="312" w:lineRule="auto"/>
              <w:jc w:val="both"/>
              <w:rPr>
                <w:sz w:val="26"/>
                <w:szCs w:val="26"/>
              </w:rPr>
            </w:pPr>
            <w:r w:rsidRPr="006B4D01">
              <w:rPr>
                <w:sz w:val="26"/>
                <w:szCs w:val="26"/>
              </w:rPr>
              <w:tab/>
            </w:r>
          </w:p>
        </w:tc>
        <w:tc>
          <w:tcPr>
            <w:tcW w:w="1113" w:type="dxa"/>
          </w:tcPr>
          <w:p w:rsidR="00922071" w:rsidRPr="006B4D01" w:rsidRDefault="00922071" w:rsidP="006D0654">
            <w:pPr>
              <w:spacing w:before="40" w:after="40" w:line="312" w:lineRule="auto"/>
              <w:jc w:val="both"/>
              <w:rPr>
                <w:sz w:val="26"/>
                <w:szCs w:val="26"/>
              </w:rPr>
            </w:pPr>
          </w:p>
        </w:tc>
        <w:tc>
          <w:tcPr>
            <w:tcW w:w="3113" w:type="dxa"/>
          </w:tcPr>
          <w:p w:rsidR="00922071" w:rsidRPr="006B4D01" w:rsidRDefault="00922071" w:rsidP="006D0654">
            <w:pPr>
              <w:spacing w:before="40" w:after="40" w:line="312" w:lineRule="auto"/>
              <w:jc w:val="both"/>
              <w:rPr>
                <w:b/>
                <w:i/>
                <w:sz w:val="26"/>
                <w:szCs w:val="26"/>
              </w:rPr>
            </w:pPr>
            <w:r w:rsidRPr="006B4D01">
              <w:rPr>
                <w:b/>
                <w:i/>
                <w:sz w:val="26"/>
                <w:szCs w:val="26"/>
              </w:rPr>
              <w:t>Của cải thuần</w:t>
            </w:r>
          </w:p>
        </w:tc>
        <w:tc>
          <w:tcPr>
            <w:tcW w:w="1139" w:type="dxa"/>
          </w:tcPr>
          <w:p w:rsidR="00922071" w:rsidRPr="006B4D01" w:rsidRDefault="00922071" w:rsidP="006D0654">
            <w:pPr>
              <w:spacing w:before="40" w:after="40" w:line="312" w:lineRule="auto"/>
              <w:jc w:val="both"/>
              <w:rPr>
                <w:sz w:val="26"/>
                <w:szCs w:val="26"/>
              </w:rPr>
            </w:pPr>
          </w:p>
        </w:tc>
      </w:tr>
    </w:tbl>
    <w:p w:rsidR="00922071" w:rsidRPr="006D0654" w:rsidRDefault="001670BB" w:rsidP="006D0654">
      <w:pPr>
        <w:spacing w:before="240" w:after="120" w:line="360" w:lineRule="auto"/>
        <w:ind w:firstLine="709"/>
        <w:jc w:val="center"/>
        <w:rPr>
          <w:color w:val="FF00FF"/>
          <w:sz w:val="26"/>
          <w:szCs w:val="26"/>
        </w:rPr>
      </w:pPr>
      <w:r>
        <w:rPr>
          <w:b/>
          <w:bCs/>
          <w:iCs/>
          <w:sz w:val="26"/>
          <w:szCs w:val="26"/>
        </w:rPr>
        <w:t>Bảng 14.4.2:</w:t>
      </w:r>
      <w:r w:rsidR="00922071" w:rsidRPr="006B4D01">
        <w:rPr>
          <w:b/>
          <w:bCs/>
          <w:iCs/>
          <w:sz w:val="26"/>
          <w:szCs w:val="26"/>
        </w:rPr>
        <w:t xml:space="preserve"> Những thay đổi trong bảng tổng kết tài sản</w:t>
      </w:r>
    </w:p>
    <w:tbl>
      <w:tblPr>
        <w:tblW w:w="9356"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3686"/>
        <w:gridCol w:w="992"/>
        <w:gridCol w:w="3706"/>
        <w:gridCol w:w="972"/>
      </w:tblGrid>
      <w:tr w:rsidR="00922071" w:rsidRPr="006B4D01" w:rsidTr="007165DA">
        <w:tc>
          <w:tcPr>
            <w:tcW w:w="3686" w:type="dxa"/>
            <w:tcBorders>
              <w:top w:val="double" w:sz="4" w:space="0" w:color="auto"/>
              <w:bottom w:val="double" w:sz="4" w:space="0" w:color="auto"/>
            </w:tcBorders>
            <w:vAlign w:val="center"/>
          </w:tcPr>
          <w:p w:rsidR="00922071" w:rsidRPr="006D0654" w:rsidRDefault="006D0654" w:rsidP="006D0654">
            <w:pPr>
              <w:spacing w:before="40" w:after="40" w:line="312" w:lineRule="auto"/>
              <w:jc w:val="center"/>
              <w:rPr>
                <w:b/>
                <w:sz w:val="26"/>
                <w:szCs w:val="26"/>
              </w:rPr>
            </w:pPr>
            <w:r w:rsidRPr="006D0654">
              <w:rPr>
                <w:b/>
                <w:sz w:val="26"/>
                <w:szCs w:val="26"/>
              </w:rPr>
              <w:t>Tài sản C</w:t>
            </w:r>
            <w:r w:rsidR="00922071" w:rsidRPr="006D0654">
              <w:rPr>
                <w:b/>
                <w:sz w:val="26"/>
                <w:szCs w:val="26"/>
              </w:rPr>
              <w:t>ó</w:t>
            </w:r>
          </w:p>
        </w:tc>
        <w:tc>
          <w:tcPr>
            <w:tcW w:w="992" w:type="dxa"/>
            <w:tcBorders>
              <w:top w:val="double" w:sz="4" w:space="0" w:color="auto"/>
              <w:bottom w:val="double" w:sz="4" w:space="0" w:color="auto"/>
            </w:tcBorders>
            <w:vAlign w:val="center"/>
          </w:tcPr>
          <w:p w:rsidR="00922071" w:rsidRPr="006D0654" w:rsidRDefault="00922071" w:rsidP="006D0654">
            <w:pPr>
              <w:spacing w:before="40" w:after="40" w:line="312" w:lineRule="auto"/>
              <w:jc w:val="center"/>
              <w:rPr>
                <w:b/>
                <w:sz w:val="26"/>
                <w:szCs w:val="26"/>
              </w:rPr>
            </w:pPr>
            <w:r w:rsidRPr="006D0654">
              <w:rPr>
                <w:b/>
                <w:sz w:val="26"/>
                <w:szCs w:val="26"/>
              </w:rPr>
              <w:t>Giá trị</w:t>
            </w:r>
          </w:p>
        </w:tc>
        <w:tc>
          <w:tcPr>
            <w:tcW w:w="3706" w:type="dxa"/>
            <w:tcBorders>
              <w:top w:val="double" w:sz="4" w:space="0" w:color="auto"/>
              <w:bottom w:val="double" w:sz="4" w:space="0" w:color="auto"/>
            </w:tcBorders>
            <w:vAlign w:val="center"/>
          </w:tcPr>
          <w:p w:rsidR="00922071" w:rsidRPr="006D0654" w:rsidRDefault="006D0654" w:rsidP="006D0654">
            <w:pPr>
              <w:spacing w:before="40" w:after="40" w:line="312" w:lineRule="auto"/>
              <w:jc w:val="center"/>
              <w:rPr>
                <w:b/>
                <w:sz w:val="26"/>
                <w:szCs w:val="26"/>
              </w:rPr>
            </w:pPr>
            <w:r w:rsidRPr="006D0654">
              <w:rPr>
                <w:b/>
                <w:sz w:val="26"/>
                <w:szCs w:val="26"/>
              </w:rPr>
              <w:t>Tài sản N</w:t>
            </w:r>
            <w:r w:rsidR="00922071" w:rsidRPr="006D0654">
              <w:rPr>
                <w:b/>
                <w:sz w:val="26"/>
                <w:szCs w:val="26"/>
              </w:rPr>
              <w:t xml:space="preserve">ợ và </w:t>
            </w:r>
            <w:r w:rsidR="00922071" w:rsidRPr="006D0654">
              <w:rPr>
                <w:b/>
                <w:sz w:val="26"/>
                <w:szCs w:val="26"/>
              </w:rPr>
              <w:br/>
              <w:t>của cải thuần</w:t>
            </w:r>
          </w:p>
        </w:tc>
        <w:tc>
          <w:tcPr>
            <w:tcW w:w="972" w:type="dxa"/>
            <w:tcBorders>
              <w:top w:val="double" w:sz="4" w:space="0" w:color="auto"/>
              <w:bottom w:val="double" w:sz="4" w:space="0" w:color="auto"/>
            </w:tcBorders>
            <w:vAlign w:val="center"/>
          </w:tcPr>
          <w:p w:rsidR="00922071" w:rsidRPr="006D0654" w:rsidRDefault="00922071" w:rsidP="006D0654">
            <w:pPr>
              <w:spacing w:before="40" w:after="40" w:line="312" w:lineRule="auto"/>
              <w:jc w:val="center"/>
              <w:rPr>
                <w:b/>
                <w:sz w:val="26"/>
                <w:szCs w:val="26"/>
              </w:rPr>
            </w:pPr>
            <w:r w:rsidRPr="006D0654">
              <w:rPr>
                <w:b/>
                <w:sz w:val="26"/>
                <w:szCs w:val="26"/>
              </w:rPr>
              <w:t>Giá trị</w:t>
            </w:r>
          </w:p>
        </w:tc>
      </w:tr>
      <w:tr w:rsidR="00922071" w:rsidRPr="006B4D01" w:rsidTr="007165DA">
        <w:tc>
          <w:tcPr>
            <w:tcW w:w="3686" w:type="dxa"/>
            <w:tcBorders>
              <w:top w:val="double" w:sz="4" w:space="0" w:color="auto"/>
            </w:tcBorders>
          </w:tcPr>
          <w:p w:rsidR="00922071" w:rsidRPr="006B4D01" w:rsidRDefault="006D0654" w:rsidP="006D0654">
            <w:pPr>
              <w:spacing w:before="40" w:after="40" w:line="312" w:lineRule="auto"/>
              <w:jc w:val="both"/>
              <w:rPr>
                <w:sz w:val="26"/>
                <w:szCs w:val="26"/>
              </w:rPr>
            </w:pPr>
            <w:r>
              <w:rPr>
                <w:sz w:val="26"/>
                <w:szCs w:val="26"/>
              </w:rPr>
              <w:t>Tổng thay đổi tài sản C</w:t>
            </w:r>
            <w:r w:rsidR="00922071" w:rsidRPr="006B4D01">
              <w:rPr>
                <w:sz w:val="26"/>
                <w:szCs w:val="26"/>
              </w:rPr>
              <w:t>ó</w:t>
            </w:r>
          </w:p>
        </w:tc>
        <w:tc>
          <w:tcPr>
            <w:tcW w:w="992" w:type="dxa"/>
            <w:tcBorders>
              <w:top w:val="double" w:sz="4" w:space="0" w:color="auto"/>
            </w:tcBorders>
          </w:tcPr>
          <w:p w:rsidR="00922071" w:rsidRPr="006B4D01" w:rsidRDefault="00922071" w:rsidP="006D0654">
            <w:pPr>
              <w:spacing w:before="40" w:after="40" w:line="312" w:lineRule="auto"/>
              <w:jc w:val="both"/>
              <w:rPr>
                <w:sz w:val="26"/>
                <w:szCs w:val="26"/>
              </w:rPr>
            </w:pPr>
          </w:p>
        </w:tc>
        <w:tc>
          <w:tcPr>
            <w:tcW w:w="3706" w:type="dxa"/>
            <w:tcBorders>
              <w:top w:val="double" w:sz="4" w:space="0" w:color="auto"/>
            </w:tcBorders>
          </w:tcPr>
          <w:p w:rsidR="00922071" w:rsidRPr="006B4D01" w:rsidRDefault="00922071" w:rsidP="006D0654">
            <w:pPr>
              <w:spacing w:before="40" w:after="40" w:line="312" w:lineRule="auto"/>
              <w:jc w:val="both"/>
              <w:rPr>
                <w:sz w:val="26"/>
                <w:szCs w:val="26"/>
              </w:rPr>
            </w:pPr>
            <w:r w:rsidRPr="006B4D01">
              <w:rPr>
                <w:sz w:val="26"/>
                <w:szCs w:val="26"/>
              </w:rPr>
              <w:t xml:space="preserve">Tổng thay đổi </w:t>
            </w:r>
            <w:r w:rsidR="006D0654">
              <w:rPr>
                <w:sz w:val="26"/>
                <w:szCs w:val="26"/>
              </w:rPr>
              <w:t>tài sản N</w:t>
            </w:r>
            <w:r w:rsidRPr="006B4D01">
              <w:rPr>
                <w:sz w:val="26"/>
                <w:szCs w:val="26"/>
              </w:rPr>
              <w:t>ợ</w:t>
            </w:r>
          </w:p>
        </w:tc>
        <w:tc>
          <w:tcPr>
            <w:tcW w:w="972" w:type="dxa"/>
            <w:tcBorders>
              <w:top w:val="double" w:sz="4" w:space="0" w:color="auto"/>
            </w:tcBorders>
          </w:tcPr>
          <w:p w:rsidR="00922071" w:rsidRPr="006B4D01" w:rsidRDefault="00922071" w:rsidP="006D0654">
            <w:pPr>
              <w:spacing w:before="40" w:after="40" w:line="312" w:lineRule="auto"/>
              <w:jc w:val="both"/>
              <w:rPr>
                <w:sz w:val="26"/>
                <w:szCs w:val="26"/>
              </w:rPr>
            </w:pPr>
          </w:p>
        </w:tc>
      </w:tr>
      <w:tr w:rsidR="00922071" w:rsidRPr="006B4D01" w:rsidTr="007165DA">
        <w:tc>
          <w:tcPr>
            <w:tcW w:w="3686" w:type="dxa"/>
          </w:tcPr>
          <w:p w:rsidR="00922071" w:rsidRPr="006B4D01" w:rsidRDefault="00922071" w:rsidP="006D0654">
            <w:pPr>
              <w:spacing w:before="40" w:after="40" w:line="312" w:lineRule="auto"/>
              <w:jc w:val="both"/>
              <w:rPr>
                <w:sz w:val="26"/>
                <w:szCs w:val="26"/>
              </w:rPr>
            </w:pPr>
            <w:r w:rsidRPr="006B4D01">
              <w:rPr>
                <w:sz w:val="26"/>
                <w:szCs w:val="26"/>
              </w:rPr>
              <w:t>Tài sản phi tài chính</w:t>
            </w:r>
          </w:p>
        </w:tc>
        <w:tc>
          <w:tcPr>
            <w:tcW w:w="992" w:type="dxa"/>
          </w:tcPr>
          <w:p w:rsidR="00922071" w:rsidRPr="006B4D01" w:rsidRDefault="00922071" w:rsidP="006D0654">
            <w:pPr>
              <w:spacing w:before="40" w:after="40" w:line="312" w:lineRule="auto"/>
              <w:jc w:val="both"/>
              <w:rPr>
                <w:sz w:val="26"/>
                <w:szCs w:val="26"/>
                <w:lang w:val="pt-BR"/>
              </w:rPr>
            </w:pPr>
          </w:p>
        </w:tc>
        <w:tc>
          <w:tcPr>
            <w:tcW w:w="3706" w:type="dxa"/>
          </w:tcPr>
          <w:p w:rsidR="00922071" w:rsidRPr="006B4D01" w:rsidRDefault="00922071" w:rsidP="006D0654">
            <w:pPr>
              <w:spacing w:before="40" w:after="40" w:line="312" w:lineRule="auto"/>
              <w:jc w:val="both"/>
              <w:rPr>
                <w:sz w:val="26"/>
                <w:szCs w:val="26"/>
                <w:lang w:val="pt-BR"/>
              </w:rPr>
            </w:pPr>
          </w:p>
          <w:p w:rsidR="00922071" w:rsidRPr="006B4D01" w:rsidRDefault="006D0654" w:rsidP="006D0654">
            <w:pPr>
              <w:spacing w:before="40" w:after="40" w:line="312" w:lineRule="auto"/>
              <w:jc w:val="both"/>
              <w:rPr>
                <w:sz w:val="26"/>
                <w:szCs w:val="26"/>
              </w:rPr>
            </w:pPr>
            <w:r>
              <w:rPr>
                <w:sz w:val="26"/>
                <w:szCs w:val="26"/>
              </w:rPr>
              <w:t>Tài sản N</w:t>
            </w:r>
            <w:r w:rsidR="00922071" w:rsidRPr="006B4D01">
              <w:rPr>
                <w:sz w:val="26"/>
                <w:szCs w:val="26"/>
              </w:rPr>
              <w:t xml:space="preserve">ợ </w:t>
            </w:r>
          </w:p>
        </w:tc>
        <w:tc>
          <w:tcPr>
            <w:tcW w:w="972" w:type="dxa"/>
          </w:tcPr>
          <w:p w:rsidR="00922071" w:rsidRPr="006B4D01" w:rsidRDefault="00922071" w:rsidP="006D0654">
            <w:pPr>
              <w:spacing w:before="40" w:after="40" w:line="312" w:lineRule="auto"/>
              <w:jc w:val="both"/>
              <w:rPr>
                <w:sz w:val="26"/>
                <w:szCs w:val="26"/>
              </w:rPr>
            </w:pPr>
          </w:p>
        </w:tc>
      </w:tr>
      <w:tr w:rsidR="00922071" w:rsidRPr="006B4D01" w:rsidTr="007165DA">
        <w:tc>
          <w:tcPr>
            <w:tcW w:w="3686" w:type="dxa"/>
          </w:tcPr>
          <w:p w:rsidR="00922071" w:rsidRPr="006B4D01" w:rsidRDefault="00922071" w:rsidP="006D0654">
            <w:pPr>
              <w:spacing w:before="40" w:after="40" w:line="312" w:lineRule="auto"/>
              <w:jc w:val="both"/>
              <w:rPr>
                <w:sz w:val="26"/>
                <w:szCs w:val="26"/>
              </w:rPr>
            </w:pPr>
            <w:r w:rsidRPr="006B4D01">
              <w:rPr>
                <w:sz w:val="26"/>
                <w:szCs w:val="26"/>
              </w:rPr>
              <w:t>Tài sản không do sản xuất tạo ra</w:t>
            </w:r>
          </w:p>
        </w:tc>
        <w:tc>
          <w:tcPr>
            <w:tcW w:w="992" w:type="dxa"/>
          </w:tcPr>
          <w:p w:rsidR="00922071" w:rsidRPr="006B4D01" w:rsidRDefault="00922071" w:rsidP="006D0654">
            <w:pPr>
              <w:spacing w:before="40" w:after="40" w:line="312" w:lineRule="auto"/>
              <w:jc w:val="both"/>
              <w:rPr>
                <w:sz w:val="26"/>
                <w:szCs w:val="26"/>
                <w:lang w:val="pt-BR"/>
              </w:rPr>
            </w:pPr>
          </w:p>
        </w:tc>
        <w:tc>
          <w:tcPr>
            <w:tcW w:w="3706" w:type="dxa"/>
          </w:tcPr>
          <w:p w:rsidR="00922071" w:rsidRPr="006B4D01" w:rsidRDefault="00922071" w:rsidP="006D0654">
            <w:pPr>
              <w:spacing w:before="40" w:after="40" w:line="312" w:lineRule="auto"/>
              <w:jc w:val="both"/>
              <w:rPr>
                <w:sz w:val="26"/>
                <w:szCs w:val="26"/>
                <w:lang w:val="pt-BR"/>
              </w:rPr>
            </w:pPr>
          </w:p>
        </w:tc>
        <w:tc>
          <w:tcPr>
            <w:tcW w:w="972" w:type="dxa"/>
          </w:tcPr>
          <w:p w:rsidR="00922071" w:rsidRPr="006B4D01" w:rsidRDefault="00922071" w:rsidP="006D0654">
            <w:pPr>
              <w:spacing w:before="40" w:after="40" w:line="312" w:lineRule="auto"/>
              <w:jc w:val="both"/>
              <w:rPr>
                <w:sz w:val="26"/>
                <w:szCs w:val="26"/>
                <w:lang w:val="pt-BR"/>
              </w:rPr>
            </w:pPr>
          </w:p>
        </w:tc>
      </w:tr>
      <w:tr w:rsidR="00922071" w:rsidRPr="006B4D01" w:rsidTr="007165DA">
        <w:tc>
          <w:tcPr>
            <w:tcW w:w="3686" w:type="dxa"/>
          </w:tcPr>
          <w:p w:rsidR="00922071" w:rsidRPr="006B4D01" w:rsidRDefault="00922071" w:rsidP="006D0654">
            <w:pPr>
              <w:spacing w:before="40" w:after="40" w:line="312" w:lineRule="auto"/>
              <w:jc w:val="both"/>
              <w:rPr>
                <w:sz w:val="26"/>
                <w:szCs w:val="26"/>
              </w:rPr>
            </w:pPr>
            <w:r w:rsidRPr="006B4D01">
              <w:rPr>
                <w:sz w:val="26"/>
                <w:szCs w:val="26"/>
              </w:rPr>
              <w:t>Tài sản tài chính</w:t>
            </w:r>
          </w:p>
        </w:tc>
        <w:tc>
          <w:tcPr>
            <w:tcW w:w="992" w:type="dxa"/>
          </w:tcPr>
          <w:p w:rsidR="00922071" w:rsidRPr="006B4D01" w:rsidRDefault="00922071" w:rsidP="006D0654">
            <w:pPr>
              <w:spacing w:before="40" w:after="40" w:line="312" w:lineRule="auto"/>
              <w:jc w:val="both"/>
              <w:rPr>
                <w:sz w:val="26"/>
                <w:szCs w:val="26"/>
                <w:lang w:val="pt-BR"/>
              </w:rPr>
            </w:pPr>
          </w:p>
        </w:tc>
        <w:tc>
          <w:tcPr>
            <w:tcW w:w="3706" w:type="dxa"/>
          </w:tcPr>
          <w:p w:rsidR="00922071" w:rsidRPr="006B4D01" w:rsidRDefault="00922071" w:rsidP="006D0654">
            <w:pPr>
              <w:spacing w:before="40" w:after="40" w:line="312" w:lineRule="auto"/>
              <w:jc w:val="both"/>
              <w:rPr>
                <w:sz w:val="26"/>
                <w:szCs w:val="26"/>
                <w:lang w:val="pt-BR"/>
              </w:rPr>
            </w:pPr>
          </w:p>
        </w:tc>
        <w:tc>
          <w:tcPr>
            <w:tcW w:w="972" w:type="dxa"/>
          </w:tcPr>
          <w:p w:rsidR="00922071" w:rsidRPr="006B4D01" w:rsidRDefault="00922071" w:rsidP="006D0654">
            <w:pPr>
              <w:spacing w:before="40" w:after="40" w:line="312" w:lineRule="auto"/>
              <w:jc w:val="both"/>
              <w:rPr>
                <w:sz w:val="26"/>
                <w:szCs w:val="26"/>
                <w:lang w:val="pt-BR"/>
              </w:rPr>
            </w:pPr>
          </w:p>
        </w:tc>
      </w:tr>
      <w:tr w:rsidR="00922071" w:rsidRPr="006B4D01" w:rsidTr="007165DA">
        <w:tc>
          <w:tcPr>
            <w:tcW w:w="3686" w:type="dxa"/>
          </w:tcPr>
          <w:p w:rsidR="00922071" w:rsidRPr="006B4D01" w:rsidRDefault="00922071" w:rsidP="006D0654">
            <w:pPr>
              <w:spacing w:before="40" w:after="40" w:line="312" w:lineRule="auto"/>
              <w:jc w:val="both"/>
              <w:rPr>
                <w:sz w:val="26"/>
                <w:szCs w:val="26"/>
                <w:lang w:val="pt-BR"/>
              </w:rPr>
            </w:pPr>
          </w:p>
        </w:tc>
        <w:tc>
          <w:tcPr>
            <w:tcW w:w="992" w:type="dxa"/>
          </w:tcPr>
          <w:p w:rsidR="00922071" w:rsidRPr="006B4D01" w:rsidRDefault="00922071" w:rsidP="006D0654">
            <w:pPr>
              <w:spacing w:before="40" w:after="40" w:line="312" w:lineRule="auto"/>
              <w:jc w:val="both"/>
              <w:rPr>
                <w:sz w:val="26"/>
                <w:szCs w:val="26"/>
                <w:lang w:val="pt-BR"/>
              </w:rPr>
            </w:pPr>
          </w:p>
        </w:tc>
        <w:tc>
          <w:tcPr>
            <w:tcW w:w="3706" w:type="dxa"/>
          </w:tcPr>
          <w:p w:rsidR="00922071" w:rsidRPr="006B4D01" w:rsidRDefault="00922071" w:rsidP="006D0654">
            <w:pPr>
              <w:spacing w:before="40" w:after="40" w:line="312" w:lineRule="auto"/>
              <w:jc w:val="both"/>
              <w:rPr>
                <w:sz w:val="26"/>
                <w:szCs w:val="26"/>
                <w:lang w:val="pt-BR"/>
              </w:rPr>
            </w:pPr>
            <w:r w:rsidRPr="006B4D01">
              <w:rPr>
                <w:b/>
                <w:i/>
                <w:sz w:val="26"/>
                <w:szCs w:val="26"/>
                <w:lang w:val="pt-BR"/>
              </w:rPr>
              <w:t>Thay đổi của cải thuần, tổng số</w:t>
            </w:r>
          </w:p>
        </w:tc>
        <w:tc>
          <w:tcPr>
            <w:tcW w:w="972" w:type="dxa"/>
          </w:tcPr>
          <w:p w:rsidR="00922071" w:rsidRPr="006B4D01" w:rsidRDefault="00922071" w:rsidP="006D0654">
            <w:pPr>
              <w:spacing w:before="40" w:after="40" w:line="312" w:lineRule="auto"/>
              <w:jc w:val="both"/>
              <w:rPr>
                <w:sz w:val="26"/>
                <w:szCs w:val="26"/>
                <w:lang w:val="pt-BR"/>
              </w:rPr>
            </w:pPr>
          </w:p>
        </w:tc>
      </w:tr>
    </w:tbl>
    <w:p w:rsidR="00922071" w:rsidRPr="006B4D01" w:rsidRDefault="001670BB" w:rsidP="006D0654">
      <w:pPr>
        <w:spacing w:before="240" w:after="120" w:line="360" w:lineRule="auto"/>
        <w:ind w:firstLine="709"/>
        <w:jc w:val="center"/>
        <w:rPr>
          <w:sz w:val="26"/>
          <w:szCs w:val="26"/>
          <w:lang w:val="pt-BR"/>
        </w:rPr>
      </w:pPr>
      <w:r>
        <w:rPr>
          <w:b/>
          <w:bCs/>
          <w:iCs/>
          <w:sz w:val="26"/>
          <w:szCs w:val="26"/>
          <w:lang w:val="pt-BR"/>
        </w:rPr>
        <w:t>Bảng 14.4.3:</w:t>
      </w:r>
      <w:r w:rsidR="00922071" w:rsidRPr="006B4D01">
        <w:rPr>
          <w:b/>
          <w:bCs/>
          <w:iCs/>
          <w:sz w:val="26"/>
          <w:szCs w:val="26"/>
          <w:lang w:val="pt-BR"/>
        </w:rPr>
        <w:t xml:space="preserve"> Bảng Tổng kết tài sản cuối kỳ</w:t>
      </w:r>
    </w:p>
    <w:tbl>
      <w:tblPr>
        <w:tblW w:w="9077"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3686"/>
        <w:gridCol w:w="1113"/>
        <w:gridCol w:w="3139"/>
        <w:gridCol w:w="1139"/>
      </w:tblGrid>
      <w:tr w:rsidR="00922071" w:rsidRPr="006D0654" w:rsidTr="007165DA">
        <w:tc>
          <w:tcPr>
            <w:tcW w:w="3686" w:type="dxa"/>
            <w:tcBorders>
              <w:top w:val="double" w:sz="4" w:space="0" w:color="auto"/>
              <w:bottom w:val="double" w:sz="4" w:space="0" w:color="auto"/>
            </w:tcBorders>
            <w:vAlign w:val="center"/>
          </w:tcPr>
          <w:p w:rsidR="00922071" w:rsidRPr="006D0654" w:rsidRDefault="006D0654" w:rsidP="006D0654">
            <w:pPr>
              <w:spacing w:before="40" w:after="40" w:line="312" w:lineRule="auto"/>
              <w:jc w:val="center"/>
              <w:rPr>
                <w:b/>
                <w:sz w:val="26"/>
                <w:szCs w:val="26"/>
              </w:rPr>
            </w:pPr>
            <w:r>
              <w:rPr>
                <w:b/>
                <w:sz w:val="26"/>
                <w:szCs w:val="26"/>
              </w:rPr>
              <w:t>Tài sản C</w:t>
            </w:r>
            <w:r w:rsidR="00922071" w:rsidRPr="006D0654">
              <w:rPr>
                <w:b/>
                <w:sz w:val="26"/>
                <w:szCs w:val="26"/>
              </w:rPr>
              <w:t>ó</w:t>
            </w:r>
          </w:p>
        </w:tc>
        <w:tc>
          <w:tcPr>
            <w:tcW w:w="1113" w:type="dxa"/>
            <w:tcBorders>
              <w:top w:val="double" w:sz="4" w:space="0" w:color="auto"/>
              <w:bottom w:val="double" w:sz="4" w:space="0" w:color="auto"/>
            </w:tcBorders>
            <w:vAlign w:val="center"/>
          </w:tcPr>
          <w:p w:rsidR="00922071" w:rsidRPr="006D0654" w:rsidRDefault="00922071" w:rsidP="006D0654">
            <w:pPr>
              <w:spacing w:before="40" w:after="40" w:line="312" w:lineRule="auto"/>
              <w:jc w:val="center"/>
              <w:rPr>
                <w:b/>
                <w:sz w:val="26"/>
                <w:szCs w:val="26"/>
              </w:rPr>
            </w:pPr>
            <w:r w:rsidRPr="006D0654">
              <w:rPr>
                <w:b/>
                <w:sz w:val="26"/>
                <w:szCs w:val="26"/>
              </w:rPr>
              <w:t>Giá trị</w:t>
            </w:r>
          </w:p>
        </w:tc>
        <w:tc>
          <w:tcPr>
            <w:tcW w:w="3139" w:type="dxa"/>
            <w:tcBorders>
              <w:top w:val="double" w:sz="4" w:space="0" w:color="auto"/>
              <w:bottom w:val="double" w:sz="4" w:space="0" w:color="auto"/>
            </w:tcBorders>
            <w:vAlign w:val="center"/>
          </w:tcPr>
          <w:p w:rsidR="00922071" w:rsidRPr="006D0654" w:rsidRDefault="006D0654" w:rsidP="006D0654">
            <w:pPr>
              <w:spacing w:before="40" w:after="40" w:line="312" w:lineRule="auto"/>
              <w:jc w:val="center"/>
              <w:rPr>
                <w:b/>
                <w:sz w:val="26"/>
                <w:szCs w:val="26"/>
              </w:rPr>
            </w:pPr>
            <w:r>
              <w:rPr>
                <w:b/>
                <w:sz w:val="26"/>
                <w:szCs w:val="26"/>
              </w:rPr>
              <w:t>Tài sản N</w:t>
            </w:r>
            <w:r w:rsidR="00922071" w:rsidRPr="006D0654">
              <w:rPr>
                <w:b/>
                <w:sz w:val="26"/>
                <w:szCs w:val="26"/>
              </w:rPr>
              <w:t xml:space="preserve">ợ và </w:t>
            </w:r>
            <w:r w:rsidR="00922071" w:rsidRPr="006D0654">
              <w:rPr>
                <w:b/>
                <w:sz w:val="26"/>
                <w:szCs w:val="26"/>
              </w:rPr>
              <w:br/>
              <w:t>của cải thuần</w:t>
            </w:r>
          </w:p>
        </w:tc>
        <w:tc>
          <w:tcPr>
            <w:tcW w:w="1139" w:type="dxa"/>
            <w:tcBorders>
              <w:top w:val="double" w:sz="4" w:space="0" w:color="auto"/>
              <w:bottom w:val="double" w:sz="4" w:space="0" w:color="auto"/>
            </w:tcBorders>
            <w:vAlign w:val="center"/>
          </w:tcPr>
          <w:p w:rsidR="00922071" w:rsidRPr="006D0654" w:rsidRDefault="00922071" w:rsidP="006D0654">
            <w:pPr>
              <w:spacing w:before="40" w:after="40" w:line="312" w:lineRule="auto"/>
              <w:jc w:val="center"/>
              <w:rPr>
                <w:b/>
                <w:sz w:val="26"/>
                <w:szCs w:val="26"/>
              </w:rPr>
            </w:pPr>
            <w:r w:rsidRPr="006D0654">
              <w:rPr>
                <w:b/>
                <w:sz w:val="26"/>
                <w:szCs w:val="26"/>
              </w:rPr>
              <w:t>Giá trị</w:t>
            </w:r>
          </w:p>
        </w:tc>
      </w:tr>
      <w:tr w:rsidR="00922071" w:rsidRPr="006B4D01" w:rsidTr="007165DA">
        <w:tc>
          <w:tcPr>
            <w:tcW w:w="3686" w:type="dxa"/>
            <w:tcBorders>
              <w:top w:val="double" w:sz="4" w:space="0" w:color="auto"/>
            </w:tcBorders>
            <w:vAlign w:val="center"/>
          </w:tcPr>
          <w:p w:rsidR="00922071" w:rsidRPr="006B4D01" w:rsidRDefault="00922071" w:rsidP="006D0654">
            <w:pPr>
              <w:spacing w:before="40" w:after="40" w:line="312" w:lineRule="auto"/>
              <w:rPr>
                <w:sz w:val="26"/>
                <w:szCs w:val="26"/>
              </w:rPr>
            </w:pPr>
            <w:r w:rsidRPr="006B4D01">
              <w:rPr>
                <w:sz w:val="26"/>
                <w:szCs w:val="26"/>
              </w:rPr>
              <w:t>Tài sản phi tài chính</w:t>
            </w:r>
          </w:p>
        </w:tc>
        <w:tc>
          <w:tcPr>
            <w:tcW w:w="1113" w:type="dxa"/>
            <w:tcBorders>
              <w:top w:val="double" w:sz="4" w:space="0" w:color="auto"/>
            </w:tcBorders>
            <w:vAlign w:val="center"/>
          </w:tcPr>
          <w:p w:rsidR="00922071" w:rsidRPr="006B4D01" w:rsidRDefault="00922071" w:rsidP="006D0654">
            <w:pPr>
              <w:spacing w:before="40" w:after="40" w:line="312" w:lineRule="auto"/>
              <w:jc w:val="center"/>
              <w:rPr>
                <w:sz w:val="26"/>
                <w:szCs w:val="26"/>
                <w:lang w:val="pt-BR"/>
              </w:rPr>
            </w:pPr>
          </w:p>
          <w:p w:rsidR="00922071" w:rsidRPr="006B4D01" w:rsidRDefault="00922071" w:rsidP="006D0654">
            <w:pPr>
              <w:spacing w:before="40" w:after="40" w:line="312" w:lineRule="auto"/>
              <w:jc w:val="center"/>
              <w:rPr>
                <w:sz w:val="26"/>
                <w:szCs w:val="26"/>
                <w:lang w:val="pt-BR"/>
              </w:rPr>
            </w:pPr>
          </w:p>
        </w:tc>
        <w:tc>
          <w:tcPr>
            <w:tcW w:w="3139" w:type="dxa"/>
            <w:tcBorders>
              <w:top w:val="double" w:sz="4" w:space="0" w:color="auto"/>
            </w:tcBorders>
            <w:vAlign w:val="center"/>
          </w:tcPr>
          <w:p w:rsidR="00922071" w:rsidRPr="006B4D01" w:rsidRDefault="006D0654" w:rsidP="006D0654">
            <w:pPr>
              <w:spacing w:before="40" w:after="40" w:line="312" w:lineRule="auto"/>
              <w:rPr>
                <w:sz w:val="26"/>
                <w:szCs w:val="26"/>
              </w:rPr>
            </w:pPr>
            <w:r>
              <w:rPr>
                <w:sz w:val="26"/>
                <w:szCs w:val="26"/>
              </w:rPr>
              <w:t>Tài sản N</w:t>
            </w:r>
            <w:r w:rsidR="00922071" w:rsidRPr="006B4D01">
              <w:rPr>
                <w:sz w:val="26"/>
                <w:szCs w:val="26"/>
              </w:rPr>
              <w:t>ợ</w:t>
            </w:r>
          </w:p>
        </w:tc>
        <w:tc>
          <w:tcPr>
            <w:tcW w:w="1139" w:type="dxa"/>
            <w:tcBorders>
              <w:top w:val="double" w:sz="4" w:space="0" w:color="auto"/>
            </w:tcBorders>
            <w:vAlign w:val="center"/>
          </w:tcPr>
          <w:p w:rsidR="00922071" w:rsidRPr="006B4D01" w:rsidRDefault="00922071" w:rsidP="006D0654">
            <w:pPr>
              <w:spacing w:before="40" w:after="40" w:line="312" w:lineRule="auto"/>
              <w:jc w:val="center"/>
              <w:rPr>
                <w:sz w:val="26"/>
                <w:szCs w:val="26"/>
              </w:rPr>
            </w:pPr>
          </w:p>
          <w:p w:rsidR="00922071" w:rsidRPr="006B4D01" w:rsidRDefault="00922071" w:rsidP="006D0654">
            <w:pPr>
              <w:spacing w:before="40" w:after="40" w:line="312" w:lineRule="auto"/>
              <w:jc w:val="center"/>
              <w:rPr>
                <w:sz w:val="26"/>
                <w:szCs w:val="26"/>
              </w:rPr>
            </w:pPr>
          </w:p>
        </w:tc>
      </w:tr>
      <w:tr w:rsidR="00922071" w:rsidRPr="006B4D01" w:rsidTr="007165DA">
        <w:tc>
          <w:tcPr>
            <w:tcW w:w="3686" w:type="dxa"/>
            <w:vAlign w:val="center"/>
          </w:tcPr>
          <w:p w:rsidR="00922071" w:rsidRPr="006B4D01" w:rsidRDefault="00922071" w:rsidP="006D0654">
            <w:pPr>
              <w:spacing w:before="40" w:after="40" w:line="312" w:lineRule="auto"/>
              <w:rPr>
                <w:sz w:val="26"/>
                <w:szCs w:val="26"/>
              </w:rPr>
            </w:pPr>
            <w:r w:rsidRPr="006B4D01">
              <w:rPr>
                <w:sz w:val="26"/>
                <w:szCs w:val="26"/>
              </w:rPr>
              <w:t>Tài sản không do sản xuất tạo ra</w:t>
            </w:r>
          </w:p>
        </w:tc>
        <w:tc>
          <w:tcPr>
            <w:tcW w:w="1113" w:type="dxa"/>
            <w:vAlign w:val="center"/>
          </w:tcPr>
          <w:p w:rsidR="00922071" w:rsidRPr="006B4D01" w:rsidRDefault="00922071" w:rsidP="006D0654">
            <w:pPr>
              <w:spacing w:before="40" w:after="40" w:line="312" w:lineRule="auto"/>
              <w:jc w:val="center"/>
              <w:rPr>
                <w:sz w:val="26"/>
                <w:szCs w:val="26"/>
                <w:lang w:val="pt-BR"/>
              </w:rPr>
            </w:pPr>
          </w:p>
        </w:tc>
        <w:tc>
          <w:tcPr>
            <w:tcW w:w="3139" w:type="dxa"/>
            <w:vAlign w:val="center"/>
          </w:tcPr>
          <w:p w:rsidR="00922071" w:rsidRPr="006B4D01" w:rsidRDefault="00922071" w:rsidP="006D0654">
            <w:pPr>
              <w:spacing w:before="40" w:after="40" w:line="312" w:lineRule="auto"/>
              <w:rPr>
                <w:sz w:val="26"/>
                <w:szCs w:val="26"/>
                <w:lang w:val="pt-BR"/>
              </w:rPr>
            </w:pPr>
          </w:p>
        </w:tc>
        <w:tc>
          <w:tcPr>
            <w:tcW w:w="1139" w:type="dxa"/>
            <w:vAlign w:val="center"/>
          </w:tcPr>
          <w:p w:rsidR="00922071" w:rsidRPr="006B4D01" w:rsidRDefault="00922071" w:rsidP="006D0654">
            <w:pPr>
              <w:spacing w:before="40" w:after="40" w:line="312" w:lineRule="auto"/>
              <w:jc w:val="center"/>
              <w:rPr>
                <w:sz w:val="26"/>
                <w:szCs w:val="26"/>
                <w:lang w:val="pt-BR"/>
              </w:rPr>
            </w:pPr>
          </w:p>
        </w:tc>
      </w:tr>
      <w:tr w:rsidR="00922071" w:rsidRPr="006B4D01" w:rsidTr="007165DA">
        <w:tc>
          <w:tcPr>
            <w:tcW w:w="3686" w:type="dxa"/>
            <w:vAlign w:val="center"/>
          </w:tcPr>
          <w:p w:rsidR="00922071" w:rsidRPr="006B4D01" w:rsidRDefault="00922071" w:rsidP="006D0654">
            <w:pPr>
              <w:spacing w:before="40" w:after="40" w:line="312" w:lineRule="auto"/>
              <w:rPr>
                <w:sz w:val="26"/>
                <w:szCs w:val="26"/>
              </w:rPr>
            </w:pPr>
            <w:r w:rsidRPr="006B4D01">
              <w:rPr>
                <w:sz w:val="26"/>
                <w:szCs w:val="26"/>
              </w:rPr>
              <w:t>Tài sản tài chính</w:t>
            </w:r>
          </w:p>
        </w:tc>
        <w:tc>
          <w:tcPr>
            <w:tcW w:w="1113" w:type="dxa"/>
            <w:vAlign w:val="center"/>
          </w:tcPr>
          <w:p w:rsidR="00922071" w:rsidRPr="006B4D01" w:rsidRDefault="00922071" w:rsidP="006D0654">
            <w:pPr>
              <w:spacing w:before="40" w:after="40" w:line="312" w:lineRule="auto"/>
              <w:jc w:val="center"/>
              <w:rPr>
                <w:sz w:val="26"/>
                <w:szCs w:val="26"/>
                <w:lang w:val="pt-BR"/>
              </w:rPr>
            </w:pPr>
          </w:p>
        </w:tc>
        <w:tc>
          <w:tcPr>
            <w:tcW w:w="3139" w:type="dxa"/>
            <w:vAlign w:val="center"/>
          </w:tcPr>
          <w:p w:rsidR="00922071" w:rsidRPr="006B4D01" w:rsidRDefault="00922071" w:rsidP="006D0654">
            <w:pPr>
              <w:spacing w:before="40" w:after="40" w:line="312" w:lineRule="auto"/>
              <w:rPr>
                <w:sz w:val="26"/>
                <w:szCs w:val="26"/>
                <w:lang w:val="pt-BR"/>
              </w:rPr>
            </w:pPr>
          </w:p>
        </w:tc>
        <w:tc>
          <w:tcPr>
            <w:tcW w:w="1139" w:type="dxa"/>
            <w:vAlign w:val="center"/>
          </w:tcPr>
          <w:p w:rsidR="00922071" w:rsidRPr="006B4D01" w:rsidRDefault="00922071" w:rsidP="006D0654">
            <w:pPr>
              <w:spacing w:before="40" w:after="40" w:line="312" w:lineRule="auto"/>
              <w:jc w:val="center"/>
              <w:rPr>
                <w:sz w:val="26"/>
                <w:szCs w:val="26"/>
                <w:lang w:val="pt-BR"/>
              </w:rPr>
            </w:pPr>
          </w:p>
        </w:tc>
      </w:tr>
      <w:tr w:rsidR="00922071" w:rsidRPr="006B4D01" w:rsidTr="007165DA">
        <w:tc>
          <w:tcPr>
            <w:tcW w:w="3686" w:type="dxa"/>
            <w:vAlign w:val="center"/>
          </w:tcPr>
          <w:p w:rsidR="00922071" w:rsidRPr="006B4D01" w:rsidRDefault="00922071" w:rsidP="006D0654">
            <w:pPr>
              <w:spacing w:before="40" w:after="40" w:line="312" w:lineRule="auto"/>
              <w:jc w:val="center"/>
              <w:rPr>
                <w:sz w:val="26"/>
                <w:szCs w:val="26"/>
                <w:lang w:val="pt-BR"/>
              </w:rPr>
            </w:pPr>
          </w:p>
        </w:tc>
        <w:tc>
          <w:tcPr>
            <w:tcW w:w="1113" w:type="dxa"/>
            <w:vAlign w:val="center"/>
          </w:tcPr>
          <w:p w:rsidR="00922071" w:rsidRPr="006B4D01" w:rsidRDefault="00922071" w:rsidP="006D0654">
            <w:pPr>
              <w:spacing w:before="40" w:after="40" w:line="312" w:lineRule="auto"/>
              <w:jc w:val="center"/>
              <w:rPr>
                <w:sz w:val="26"/>
                <w:szCs w:val="26"/>
                <w:lang w:val="pt-BR"/>
              </w:rPr>
            </w:pPr>
          </w:p>
        </w:tc>
        <w:tc>
          <w:tcPr>
            <w:tcW w:w="3139" w:type="dxa"/>
            <w:vAlign w:val="center"/>
          </w:tcPr>
          <w:p w:rsidR="00922071" w:rsidRPr="006D0654" w:rsidRDefault="00922071" w:rsidP="006D0654">
            <w:pPr>
              <w:spacing w:before="40" w:after="40" w:line="312" w:lineRule="auto"/>
              <w:rPr>
                <w:b/>
                <w:i/>
                <w:sz w:val="26"/>
                <w:szCs w:val="26"/>
              </w:rPr>
            </w:pPr>
            <w:r w:rsidRPr="006D0654">
              <w:rPr>
                <w:b/>
                <w:i/>
                <w:sz w:val="26"/>
                <w:szCs w:val="26"/>
              </w:rPr>
              <w:t>Của cải thuần</w:t>
            </w:r>
          </w:p>
        </w:tc>
        <w:tc>
          <w:tcPr>
            <w:tcW w:w="1139" w:type="dxa"/>
            <w:vAlign w:val="center"/>
          </w:tcPr>
          <w:p w:rsidR="00922071" w:rsidRPr="006B4D01" w:rsidRDefault="00922071" w:rsidP="006D0654">
            <w:pPr>
              <w:spacing w:before="40" w:after="40" w:line="312" w:lineRule="auto"/>
              <w:jc w:val="center"/>
              <w:rPr>
                <w:sz w:val="26"/>
                <w:szCs w:val="26"/>
              </w:rPr>
            </w:pPr>
          </w:p>
        </w:tc>
      </w:tr>
    </w:tbl>
    <w:p w:rsidR="00DE097B" w:rsidRDefault="00DE097B" w:rsidP="0092271A">
      <w:pPr>
        <w:spacing w:line="360" w:lineRule="auto"/>
        <w:ind w:firstLine="709"/>
        <w:jc w:val="both"/>
        <w:rPr>
          <w:b/>
          <w:bCs/>
          <w:color w:val="000000"/>
          <w:sz w:val="26"/>
          <w:szCs w:val="26"/>
          <w:lang w:val="pt-BR"/>
        </w:rPr>
      </w:pPr>
      <w:bookmarkStart w:id="27" w:name="_Toc457897664"/>
    </w:p>
    <w:p w:rsidR="006D0654" w:rsidRDefault="006D0654" w:rsidP="0092271A">
      <w:pPr>
        <w:spacing w:line="360" w:lineRule="auto"/>
        <w:ind w:firstLine="709"/>
        <w:jc w:val="both"/>
        <w:rPr>
          <w:b/>
          <w:bCs/>
          <w:color w:val="000000"/>
          <w:sz w:val="26"/>
          <w:szCs w:val="26"/>
          <w:lang w:val="pt-BR"/>
        </w:rPr>
      </w:pPr>
    </w:p>
    <w:p w:rsidR="006D0654" w:rsidRDefault="006D0654" w:rsidP="0092271A">
      <w:pPr>
        <w:spacing w:line="360" w:lineRule="auto"/>
        <w:ind w:firstLine="709"/>
        <w:jc w:val="both"/>
        <w:rPr>
          <w:b/>
          <w:bCs/>
          <w:color w:val="000000"/>
          <w:sz w:val="26"/>
          <w:szCs w:val="26"/>
          <w:lang w:val="pt-BR"/>
        </w:rPr>
      </w:pPr>
    </w:p>
    <w:p w:rsidR="00922071" w:rsidRPr="006B4D01" w:rsidRDefault="00922071" w:rsidP="0092271A">
      <w:pPr>
        <w:spacing w:line="360" w:lineRule="auto"/>
        <w:ind w:firstLine="709"/>
        <w:jc w:val="both"/>
        <w:rPr>
          <w:b/>
          <w:bCs/>
          <w:color w:val="000000"/>
          <w:sz w:val="26"/>
          <w:szCs w:val="26"/>
          <w:lang w:val="pt-BR"/>
        </w:rPr>
      </w:pPr>
      <w:r w:rsidRPr="006B4D01">
        <w:rPr>
          <w:b/>
          <w:bCs/>
          <w:color w:val="000000"/>
          <w:sz w:val="26"/>
          <w:szCs w:val="26"/>
          <w:lang w:val="pt-BR"/>
        </w:rPr>
        <w:lastRenderedPageBreak/>
        <w:t xml:space="preserve">B.6. NỘI DUNG MỘT SỐ BẢNG </w:t>
      </w:r>
      <w:r w:rsidR="007E35AB">
        <w:rPr>
          <w:b/>
          <w:bCs/>
          <w:color w:val="000000"/>
          <w:sz w:val="26"/>
          <w:szCs w:val="26"/>
          <w:lang w:val="pt-BR"/>
        </w:rPr>
        <w:t>CÂN ĐỐI</w:t>
      </w:r>
      <w:r w:rsidRPr="006B4D01">
        <w:rPr>
          <w:b/>
          <w:bCs/>
          <w:color w:val="000000"/>
          <w:sz w:val="26"/>
          <w:szCs w:val="26"/>
          <w:lang w:val="pt-BR"/>
        </w:rPr>
        <w:t xml:space="preserve"> KHÁC TRONG HỆ THỐNG TÀI KHOẢN QUỐC GIA</w:t>
      </w:r>
      <w:bookmarkEnd w:id="27"/>
    </w:p>
    <w:p w:rsidR="00922071" w:rsidRPr="006B4D01" w:rsidRDefault="00922071" w:rsidP="0092271A">
      <w:pPr>
        <w:spacing w:line="360" w:lineRule="auto"/>
        <w:ind w:firstLine="709"/>
        <w:jc w:val="both"/>
        <w:rPr>
          <w:color w:val="000000"/>
          <w:sz w:val="26"/>
          <w:szCs w:val="26"/>
          <w:lang w:val="pt-BR"/>
        </w:rPr>
      </w:pPr>
      <w:r w:rsidRPr="006B4D01">
        <w:rPr>
          <w:b/>
          <w:color w:val="000000"/>
          <w:sz w:val="26"/>
          <w:szCs w:val="26"/>
          <w:lang w:val="pt-BR"/>
        </w:rPr>
        <w:t>2.111.</w:t>
      </w:r>
      <w:r w:rsidRPr="006B4D01">
        <w:rPr>
          <w:color w:val="000000"/>
          <w:sz w:val="26"/>
          <w:szCs w:val="26"/>
          <w:lang w:val="pt-BR"/>
        </w:rPr>
        <w:t xml:space="preserve"> Phần này chỉ tập trung giới thiệu tổng qua</w:t>
      </w:r>
      <w:r w:rsidR="00F91D82">
        <w:rPr>
          <w:color w:val="000000"/>
          <w:sz w:val="26"/>
          <w:szCs w:val="26"/>
          <w:lang w:val="pt-BR"/>
        </w:rPr>
        <w:t>n về bảng nguồn và sử dụng cho toàn</w:t>
      </w:r>
      <w:r w:rsidRPr="006B4D01">
        <w:rPr>
          <w:color w:val="000000"/>
          <w:sz w:val="26"/>
          <w:szCs w:val="26"/>
          <w:lang w:val="pt-BR"/>
        </w:rPr>
        <w:t xml:space="preserve"> bộ nền kinh tế và đưa ra liên kết tới bảng </w:t>
      </w:r>
      <w:r w:rsidR="00750412">
        <w:rPr>
          <w:color w:val="000000"/>
          <w:sz w:val="26"/>
          <w:szCs w:val="26"/>
          <w:lang w:val="pt-BR"/>
        </w:rPr>
        <w:t>cân đối liên ngành.</w:t>
      </w:r>
    </w:p>
    <w:p w:rsidR="00922071" w:rsidRPr="006B4D01" w:rsidRDefault="00922071" w:rsidP="0092271A">
      <w:pPr>
        <w:spacing w:line="360" w:lineRule="auto"/>
        <w:ind w:firstLine="709"/>
        <w:jc w:val="both"/>
        <w:rPr>
          <w:b/>
          <w:sz w:val="26"/>
          <w:szCs w:val="26"/>
        </w:rPr>
      </w:pPr>
      <w:bookmarkStart w:id="28" w:name="_Toc457897665"/>
      <w:r w:rsidRPr="006B4D01">
        <w:rPr>
          <w:b/>
          <w:sz w:val="26"/>
          <w:szCs w:val="26"/>
        </w:rPr>
        <w:t>I. BẢNG NGUỒN VÀ SỬ DỤNG</w:t>
      </w:r>
      <w:bookmarkEnd w:id="28"/>
    </w:p>
    <w:p w:rsidR="00922071" w:rsidRPr="00350457" w:rsidRDefault="00922071" w:rsidP="0092271A">
      <w:pPr>
        <w:spacing w:line="360" w:lineRule="auto"/>
        <w:ind w:firstLine="709"/>
        <w:jc w:val="both"/>
        <w:rPr>
          <w:bCs/>
          <w:spacing w:val="6"/>
          <w:sz w:val="26"/>
          <w:szCs w:val="26"/>
        </w:rPr>
      </w:pPr>
      <w:r w:rsidRPr="00350457">
        <w:rPr>
          <w:b/>
          <w:bCs/>
          <w:spacing w:val="6"/>
          <w:sz w:val="26"/>
          <w:szCs w:val="26"/>
        </w:rPr>
        <w:t>2.112.</w:t>
      </w:r>
      <w:r w:rsidR="006D0654">
        <w:rPr>
          <w:b/>
          <w:bCs/>
          <w:spacing w:val="6"/>
          <w:sz w:val="26"/>
          <w:szCs w:val="26"/>
        </w:rPr>
        <w:t xml:space="preserve"> </w:t>
      </w:r>
      <w:r w:rsidRPr="00350457">
        <w:rPr>
          <w:bCs/>
          <w:spacing w:val="6"/>
          <w:sz w:val="26"/>
          <w:szCs w:val="26"/>
        </w:rPr>
        <w:t xml:space="preserve">Bảng </w:t>
      </w:r>
      <w:r w:rsidR="00A86A75">
        <w:rPr>
          <w:bCs/>
          <w:spacing w:val="6"/>
          <w:sz w:val="26"/>
          <w:szCs w:val="26"/>
        </w:rPr>
        <w:t>n</w:t>
      </w:r>
      <w:r w:rsidRPr="00350457">
        <w:rPr>
          <w:bCs/>
          <w:spacing w:val="6"/>
          <w:sz w:val="26"/>
          <w:szCs w:val="26"/>
        </w:rPr>
        <w:t xml:space="preserve">guồn và </w:t>
      </w:r>
      <w:r w:rsidR="00A86A75">
        <w:rPr>
          <w:bCs/>
          <w:spacing w:val="6"/>
          <w:sz w:val="26"/>
          <w:szCs w:val="26"/>
        </w:rPr>
        <w:t>s</w:t>
      </w:r>
      <w:r w:rsidRPr="00350457">
        <w:rPr>
          <w:bCs/>
          <w:spacing w:val="6"/>
          <w:sz w:val="26"/>
          <w:szCs w:val="26"/>
        </w:rPr>
        <w:t>ử dụng (The supply and use table - SUT) bao gồm hai bảng:</w:t>
      </w:r>
    </w:p>
    <w:p w:rsidR="00922071" w:rsidRPr="006B4D01" w:rsidRDefault="006D0654" w:rsidP="0092271A">
      <w:pPr>
        <w:spacing w:line="360" w:lineRule="auto"/>
        <w:ind w:firstLine="709"/>
        <w:jc w:val="both"/>
        <w:rPr>
          <w:bCs/>
          <w:sz w:val="26"/>
          <w:szCs w:val="26"/>
        </w:rPr>
      </w:pPr>
      <w:r>
        <w:rPr>
          <w:bCs/>
          <w:sz w:val="26"/>
          <w:szCs w:val="26"/>
        </w:rPr>
        <w:t>i. Bảng nguồn: M</w:t>
      </w:r>
      <w:r w:rsidR="00922071" w:rsidRPr="006B4D01">
        <w:rPr>
          <w:bCs/>
          <w:sz w:val="26"/>
          <w:szCs w:val="26"/>
        </w:rPr>
        <w:t xml:space="preserve">ô tả chi tiết về nguồn sản phẩm do sản xuất trong nước và nhập khẩu tạo nên; </w:t>
      </w:r>
    </w:p>
    <w:p w:rsidR="00922071" w:rsidRPr="006B4D01" w:rsidRDefault="006D0654" w:rsidP="0092271A">
      <w:pPr>
        <w:spacing w:line="360" w:lineRule="auto"/>
        <w:ind w:firstLine="709"/>
        <w:jc w:val="both"/>
        <w:rPr>
          <w:b/>
          <w:bCs/>
          <w:sz w:val="26"/>
          <w:szCs w:val="26"/>
        </w:rPr>
      </w:pPr>
      <w:r>
        <w:rPr>
          <w:bCs/>
          <w:sz w:val="26"/>
          <w:szCs w:val="26"/>
        </w:rPr>
        <w:t>ii. Bảng sử dụng: M</w:t>
      </w:r>
      <w:r w:rsidR="00922071" w:rsidRPr="006B4D01">
        <w:rPr>
          <w:bCs/>
          <w:sz w:val="26"/>
          <w:szCs w:val="26"/>
        </w:rPr>
        <w:t xml:space="preserve">ô tả chi tiết về sử dụng nguồn sản phẩm cho tiêu dùng trung gian trong sản xuất, tích luỹ tài sản, tiêu dùng cuối cùng và xuất khẩu (theo dòng). Bảng sử dụng cũng mô tả tài khoản sản xuất và tài khoản tạo thu nhập (theo cột). </w:t>
      </w:r>
    </w:p>
    <w:p w:rsidR="00922071" w:rsidRPr="006B4D01" w:rsidRDefault="00922071" w:rsidP="0092271A">
      <w:pPr>
        <w:spacing w:line="360" w:lineRule="auto"/>
        <w:ind w:firstLine="709"/>
        <w:jc w:val="both"/>
        <w:rPr>
          <w:bCs/>
          <w:sz w:val="26"/>
          <w:szCs w:val="26"/>
        </w:rPr>
      </w:pPr>
      <w:r w:rsidRPr="006B4D01">
        <w:rPr>
          <w:b/>
          <w:bCs/>
          <w:sz w:val="26"/>
          <w:szCs w:val="26"/>
        </w:rPr>
        <w:t>2.113.</w:t>
      </w:r>
      <w:r w:rsidRPr="006B4D01">
        <w:rPr>
          <w:bCs/>
          <w:sz w:val="26"/>
          <w:szCs w:val="26"/>
        </w:rPr>
        <w:t xml:space="preserve"> Chỉ tiêu Tổng sản phẩm trong nước theo giá hiện hành có thể được tính theo ba phương pháp và cho cùng một kết quả: phương pháp sản xuất; phương pháp sử dụng và phương pháp thu nhập (chi tiết ba phương pháp sẽ đề cập trong chương </w:t>
      </w:r>
      <w:r w:rsidR="00782F1C">
        <w:rPr>
          <w:bCs/>
          <w:sz w:val="26"/>
          <w:szCs w:val="26"/>
        </w:rPr>
        <w:t>5</w:t>
      </w:r>
      <w:r w:rsidRPr="006B4D01">
        <w:rPr>
          <w:bCs/>
          <w:sz w:val="26"/>
          <w:szCs w:val="26"/>
        </w:rPr>
        <w:t>). Dưới dạng đồng nhất thức, ba phương pháp tính GDP theo giá hiện hành được viết như sau:</w:t>
      </w:r>
    </w:p>
    <w:p w:rsidR="00922071" w:rsidRPr="006B4D01" w:rsidRDefault="00922071" w:rsidP="00922071">
      <w:pPr>
        <w:spacing w:line="360" w:lineRule="auto"/>
        <w:ind w:firstLine="709"/>
        <w:jc w:val="both"/>
        <w:rPr>
          <w:bCs/>
          <w:sz w:val="26"/>
          <w:szCs w:val="26"/>
        </w:rPr>
      </w:pPr>
      <w:r w:rsidRPr="006B4D01">
        <w:rPr>
          <w:sz w:val="26"/>
          <w:szCs w:val="26"/>
        </w:rPr>
        <w:t>GDP = O - I + T  =  C + G + K + X - M = COE + CFC +</w:t>
      </w:r>
      <w:r w:rsidR="006D0654">
        <w:rPr>
          <w:sz w:val="26"/>
          <w:szCs w:val="26"/>
        </w:rPr>
        <w:t xml:space="preserve"> </w:t>
      </w:r>
      <w:r w:rsidRPr="006B4D01">
        <w:rPr>
          <w:sz w:val="26"/>
          <w:szCs w:val="26"/>
        </w:rPr>
        <w:t>TP + OS</w:t>
      </w:r>
      <w:r w:rsidRPr="006B4D01">
        <w:rPr>
          <w:bCs/>
          <w:sz w:val="26"/>
          <w:szCs w:val="26"/>
        </w:rPr>
        <w:t xml:space="preserve">    (1)</w:t>
      </w:r>
    </w:p>
    <w:p w:rsidR="00922071" w:rsidRDefault="00922071" w:rsidP="00922071">
      <w:pPr>
        <w:spacing w:line="360" w:lineRule="auto"/>
        <w:ind w:firstLine="709"/>
        <w:jc w:val="both"/>
        <w:rPr>
          <w:bCs/>
          <w:sz w:val="26"/>
          <w:szCs w:val="26"/>
        </w:rPr>
      </w:pPr>
      <w:r w:rsidRPr="006B4D01">
        <w:rPr>
          <w:bCs/>
          <w:sz w:val="26"/>
          <w:szCs w:val="26"/>
        </w:rPr>
        <w:t>Ở đây ký hiệu:</w:t>
      </w:r>
    </w:p>
    <w:tbl>
      <w:tblPr>
        <w:tblW w:w="9464" w:type="dxa"/>
        <w:tblLook w:val="0000"/>
      </w:tblPr>
      <w:tblGrid>
        <w:gridCol w:w="435"/>
        <w:gridCol w:w="289"/>
        <w:gridCol w:w="3791"/>
        <w:gridCol w:w="246"/>
        <w:gridCol w:w="736"/>
        <w:gridCol w:w="328"/>
        <w:gridCol w:w="3639"/>
      </w:tblGrid>
      <w:tr w:rsidR="001B1DCC" w:rsidRPr="00175656" w:rsidTr="002F70E6">
        <w:tc>
          <w:tcPr>
            <w:tcW w:w="435" w:type="dxa"/>
          </w:tcPr>
          <w:p w:rsidR="001B1DCC" w:rsidRPr="00175656" w:rsidRDefault="001B1DCC" w:rsidP="001B1DCC">
            <w:pPr>
              <w:spacing w:line="360" w:lineRule="auto"/>
              <w:jc w:val="center"/>
              <w:rPr>
                <w:bCs/>
                <w:sz w:val="26"/>
                <w:szCs w:val="26"/>
              </w:rPr>
            </w:pPr>
            <w:r w:rsidRPr="00175656">
              <w:rPr>
                <w:bCs/>
                <w:sz w:val="26"/>
                <w:szCs w:val="26"/>
              </w:rPr>
              <w:t>O</w:t>
            </w:r>
          </w:p>
        </w:tc>
        <w:tc>
          <w:tcPr>
            <w:tcW w:w="289" w:type="dxa"/>
          </w:tcPr>
          <w:p w:rsidR="001B1DCC" w:rsidRPr="00175656" w:rsidRDefault="001B1DCC" w:rsidP="001B1DCC">
            <w:pPr>
              <w:spacing w:line="360" w:lineRule="auto"/>
              <w:jc w:val="both"/>
              <w:rPr>
                <w:bCs/>
                <w:sz w:val="26"/>
                <w:szCs w:val="26"/>
              </w:rPr>
            </w:pPr>
            <w:r w:rsidRPr="00175656">
              <w:rPr>
                <w:bCs/>
                <w:sz w:val="26"/>
                <w:szCs w:val="26"/>
              </w:rPr>
              <w:t>:</w:t>
            </w:r>
          </w:p>
        </w:tc>
        <w:tc>
          <w:tcPr>
            <w:tcW w:w="3791" w:type="dxa"/>
          </w:tcPr>
          <w:p w:rsidR="001B1DCC" w:rsidRPr="00175656" w:rsidRDefault="001B1DCC" w:rsidP="001B1DCC">
            <w:pPr>
              <w:spacing w:line="360" w:lineRule="auto"/>
              <w:jc w:val="both"/>
              <w:rPr>
                <w:bCs/>
                <w:sz w:val="26"/>
                <w:szCs w:val="26"/>
              </w:rPr>
            </w:pPr>
            <w:r w:rsidRPr="00175656">
              <w:rPr>
                <w:bCs/>
                <w:sz w:val="26"/>
                <w:szCs w:val="26"/>
              </w:rPr>
              <w:t>Giá trị sản xuất theo giá cơ bản;</w:t>
            </w:r>
          </w:p>
        </w:tc>
        <w:tc>
          <w:tcPr>
            <w:tcW w:w="246" w:type="dxa"/>
          </w:tcPr>
          <w:p w:rsidR="001B1DCC" w:rsidRPr="00175656" w:rsidRDefault="001B1DCC" w:rsidP="001B1DCC">
            <w:pPr>
              <w:spacing w:line="360" w:lineRule="auto"/>
              <w:jc w:val="both"/>
              <w:rPr>
                <w:bCs/>
                <w:sz w:val="26"/>
                <w:szCs w:val="26"/>
              </w:rPr>
            </w:pPr>
          </w:p>
        </w:tc>
        <w:tc>
          <w:tcPr>
            <w:tcW w:w="736" w:type="dxa"/>
          </w:tcPr>
          <w:p w:rsidR="001B1DCC" w:rsidRPr="00175656" w:rsidRDefault="001B1DCC" w:rsidP="001B1DCC">
            <w:pPr>
              <w:spacing w:line="360" w:lineRule="auto"/>
              <w:jc w:val="center"/>
              <w:rPr>
                <w:bCs/>
                <w:sz w:val="26"/>
                <w:szCs w:val="26"/>
              </w:rPr>
            </w:pPr>
            <w:r w:rsidRPr="00175656">
              <w:rPr>
                <w:bCs/>
                <w:sz w:val="26"/>
                <w:szCs w:val="26"/>
              </w:rPr>
              <w:t>X</w:t>
            </w:r>
          </w:p>
        </w:tc>
        <w:tc>
          <w:tcPr>
            <w:tcW w:w="328" w:type="dxa"/>
          </w:tcPr>
          <w:p w:rsidR="001B1DCC" w:rsidRPr="00175656" w:rsidRDefault="001B1DCC" w:rsidP="001B1DCC">
            <w:pPr>
              <w:spacing w:line="360" w:lineRule="auto"/>
              <w:jc w:val="both"/>
              <w:rPr>
                <w:bCs/>
                <w:sz w:val="26"/>
                <w:szCs w:val="26"/>
              </w:rPr>
            </w:pPr>
            <w:r w:rsidRPr="00175656">
              <w:rPr>
                <w:bCs/>
                <w:sz w:val="26"/>
                <w:szCs w:val="26"/>
              </w:rPr>
              <w:t>:</w:t>
            </w:r>
          </w:p>
        </w:tc>
        <w:tc>
          <w:tcPr>
            <w:tcW w:w="3639" w:type="dxa"/>
          </w:tcPr>
          <w:p w:rsidR="001B1DCC" w:rsidRPr="00175656" w:rsidRDefault="001B1DCC" w:rsidP="001B1DCC">
            <w:pPr>
              <w:spacing w:line="360" w:lineRule="auto"/>
              <w:jc w:val="both"/>
              <w:rPr>
                <w:bCs/>
                <w:sz w:val="26"/>
                <w:szCs w:val="26"/>
              </w:rPr>
            </w:pPr>
            <w:r w:rsidRPr="00175656">
              <w:rPr>
                <w:bCs/>
                <w:sz w:val="26"/>
                <w:szCs w:val="26"/>
              </w:rPr>
              <w:t>Xuất khẩu hàng hóa và dịch vụ;</w:t>
            </w:r>
          </w:p>
        </w:tc>
      </w:tr>
      <w:tr w:rsidR="001B1DCC" w:rsidRPr="00175656" w:rsidTr="002F70E6">
        <w:tc>
          <w:tcPr>
            <w:tcW w:w="435" w:type="dxa"/>
          </w:tcPr>
          <w:p w:rsidR="001B1DCC" w:rsidRPr="00175656" w:rsidRDefault="001B1DCC" w:rsidP="001B1DCC">
            <w:pPr>
              <w:spacing w:line="360" w:lineRule="auto"/>
              <w:jc w:val="center"/>
              <w:rPr>
                <w:bCs/>
                <w:sz w:val="26"/>
                <w:szCs w:val="26"/>
              </w:rPr>
            </w:pPr>
            <w:r w:rsidRPr="00175656">
              <w:rPr>
                <w:bCs/>
                <w:sz w:val="26"/>
                <w:szCs w:val="26"/>
              </w:rPr>
              <w:t>I</w:t>
            </w:r>
          </w:p>
        </w:tc>
        <w:tc>
          <w:tcPr>
            <w:tcW w:w="289" w:type="dxa"/>
          </w:tcPr>
          <w:p w:rsidR="001B1DCC" w:rsidRPr="00175656" w:rsidRDefault="001B1DCC" w:rsidP="001B1DCC">
            <w:pPr>
              <w:spacing w:line="360" w:lineRule="auto"/>
              <w:jc w:val="both"/>
              <w:rPr>
                <w:bCs/>
                <w:sz w:val="26"/>
                <w:szCs w:val="26"/>
              </w:rPr>
            </w:pPr>
            <w:r w:rsidRPr="00175656">
              <w:rPr>
                <w:bCs/>
                <w:sz w:val="26"/>
                <w:szCs w:val="26"/>
              </w:rPr>
              <w:t>:</w:t>
            </w:r>
          </w:p>
        </w:tc>
        <w:tc>
          <w:tcPr>
            <w:tcW w:w="3791" w:type="dxa"/>
          </w:tcPr>
          <w:p w:rsidR="001B1DCC" w:rsidRPr="00175656" w:rsidRDefault="001B1DCC" w:rsidP="001B1DCC">
            <w:pPr>
              <w:spacing w:line="360" w:lineRule="auto"/>
              <w:jc w:val="both"/>
              <w:rPr>
                <w:bCs/>
                <w:sz w:val="26"/>
                <w:szCs w:val="26"/>
              </w:rPr>
            </w:pPr>
            <w:r w:rsidRPr="00175656">
              <w:rPr>
                <w:bCs/>
                <w:sz w:val="26"/>
                <w:szCs w:val="26"/>
              </w:rPr>
              <w:t>Chi phí trung gian (theo giá sử dụng)</w:t>
            </w:r>
            <w:r>
              <w:rPr>
                <w:bCs/>
                <w:sz w:val="26"/>
                <w:szCs w:val="26"/>
              </w:rPr>
              <w:t>;</w:t>
            </w:r>
          </w:p>
        </w:tc>
        <w:tc>
          <w:tcPr>
            <w:tcW w:w="246" w:type="dxa"/>
          </w:tcPr>
          <w:p w:rsidR="001B1DCC" w:rsidRPr="00175656" w:rsidRDefault="001B1DCC" w:rsidP="001B1DCC">
            <w:pPr>
              <w:spacing w:line="360" w:lineRule="auto"/>
              <w:jc w:val="both"/>
              <w:rPr>
                <w:bCs/>
                <w:sz w:val="26"/>
                <w:szCs w:val="26"/>
              </w:rPr>
            </w:pPr>
          </w:p>
        </w:tc>
        <w:tc>
          <w:tcPr>
            <w:tcW w:w="736" w:type="dxa"/>
          </w:tcPr>
          <w:p w:rsidR="001B1DCC" w:rsidRPr="00175656" w:rsidRDefault="001B1DCC" w:rsidP="001B1DCC">
            <w:pPr>
              <w:spacing w:line="360" w:lineRule="auto"/>
              <w:jc w:val="center"/>
              <w:rPr>
                <w:bCs/>
                <w:sz w:val="26"/>
                <w:szCs w:val="26"/>
              </w:rPr>
            </w:pPr>
            <w:r w:rsidRPr="00175656">
              <w:rPr>
                <w:bCs/>
                <w:sz w:val="26"/>
                <w:szCs w:val="26"/>
              </w:rPr>
              <w:t>M</w:t>
            </w:r>
          </w:p>
        </w:tc>
        <w:tc>
          <w:tcPr>
            <w:tcW w:w="328" w:type="dxa"/>
          </w:tcPr>
          <w:p w:rsidR="001B1DCC" w:rsidRPr="00175656" w:rsidRDefault="001B1DCC" w:rsidP="001B1DCC">
            <w:pPr>
              <w:spacing w:line="360" w:lineRule="auto"/>
              <w:jc w:val="both"/>
              <w:rPr>
                <w:bCs/>
                <w:sz w:val="26"/>
                <w:szCs w:val="26"/>
              </w:rPr>
            </w:pPr>
            <w:r w:rsidRPr="00175656">
              <w:rPr>
                <w:bCs/>
                <w:sz w:val="26"/>
                <w:szCs w:val="26"/>
              </w:rPr>
              <w:t>:</w:t>
            </w:r>
          </w:p>
        </w:tc>
        <w:tc>
          <w:tcPr>
            <w:tcW w:w="3639" w:type="dxa"/>
          </w:tcPr>
          <w:p w:rsidR="001B1DCC" w:rsidRPr="00175656" w:rsidRDefault="001B1DCC" w:rsidP="001B1DCC">
            <w:pPr>
              <w:spacing w:line="360" w:lineRule="auto"/>
              <w:jc w:val="both"/>
              <w:rPr>
                <w:bCs/>
                <w:sz w:val="26"/>
                <w:szCs w:val="26"/>
              </w:rPr>
            </w:pPr>
            <w:r w:rsidRPr="00175656">
              <w:rPr>
                <w:bCs/>
                <w:sz w:val="26"/>
                <w:szCs w:val="26"/>
              </w:rPr>
              <w:t>Nhập khẩu hàng hóa và dịch vụ;</w:t>
            </w:r>
          </w:p>
        </w:tc>
      </w:tr>
      <w:tr w:rsidR="001B1DCC" w:rsidRPr="00175656" w:rsidTr="002F70E6">
        <w:tc>
          <w:tcPr>
            <w:tcW w:w="435" w:type="dxa"/>
          </w:tcPr>
          <w:p w:rsidR="001B1DCC" w:rsidRPr="00175656" w:rsidRDefault="001B1DCC" w:rsidP="001B1DCC">
            <w:pPr>
              <w:spacing w:line="360" w:lineRule="auto"/>
              <w:jc w:val="center"/>
              <w:rPr>
                <w:bCs/>
                <w:sz w:val="26"/>
                <w:szCs w:val="26"/>
              </w:rPr>
            </w:pPr>
            <w:r w:rsidRPr="00175656">
              <w:rPr>
                <w:bCs/>
                <w:sz w:val="26"/>
                <w:szCs w:val="26"/>
              </w:rPr>
              <w:t>T</w:t>
            </w:r>
          </w:p>
        </w:tc>
        <w:tc>
          <w:tcPr>
            <w:tcW w:w="289" w:type="dxa"/>
          </w:tcPr>
          <w:p w:rsidR="001B1DCC" w:rsidRPr="00175656" w:rsidRDefault="001B1DCC" w:rsidP="001B1DCC">
            <w:pPr>
              <w:spacing w:line="360" w:lineRule="auto"/>
              <w:jc w:val="both"/>
              <w:rPr>
                <w:bCs/>
                <w:sz w:val="26"/>
                <w:szCs w:val="26"/>
              </w:rPr>
            </w:pPr>
            <w:r w:rsidRPr="00175656">
              <w:rPr>
                <w:bCs/>
                <w:sz w:val="26"/>
                <w:szCs w:val="26"/>
              </w:rPr>
              <w:t>:</w:t>
            </w:r>
          </w:p>
        </w:tc>
        <w:tc>
          <w:tcPr>
            <w:tcW w:w="3791" w:type="dxa"/>
          </w:tcPr>
          <w:p w:rsidR="001B1DCC" w:rsidRPr="00175656" w:rsidRDefault="001B1DCC" w:rsidP="001B1DCC">
            <w:pPr>
              <w:spacing w:line="360" w:lineRule="auto"/>
              <w:jc w:val="both"/>
              <w:rPr>
                <w:bCs/>
                <w:sz w:val="26"/>
                <w:szCs w:val="26"/>
              </w:rPr>
            </w:pPr>
            <w:r w:rsidRPr="00175656">
              <w:rPr>
                <w:bCs/>
                <w:sz w:val="26"/>
                <w:szCs w:val="26"/>
              </w:rPr>
              <w:t xml:space="preserve">Thuế trừ trợ cấp sản phẩm </w:t>
            </w:r>
            <w:r w:rsidRPr="00175656">
              <w:rPr>
                <w:bCs/>
                <w:sz w:val="26"/>
                <w:vertAlign w:val="superscript"/>
              </w:rPr>
              <w:footnoteReference w:id="6"/>
            </w:r>
            <w:r>
              <w:rPr>
                <w:bCs/>
                <w:sz w:val="26"/>
                <w:szCs w:val="26"/>
              </w:rPr>
              <w:t>;</w:t>
            </w:r>
          </w:p>
        </w:tc>
        <w:tc>
          <w:tcPr>
            <w:tcW w:w="246" w:type="dxa"/>
          </w:tcPr>
          <w:p w:rsidR="001B1DCC" w:rsidRPr="00175656" w:rsidRDefault="001B1DCC" w:rsidP="001B1DCC">
            <w:pPr>
              <w:spacing w:line="360" w:lineRule="auto"/>
              <w:jc w:val="both"/>
              <w:rPr>
                <w:bCs/>
                <w:sz w:val="26"/>
                <w:szCs w:val="26"/>
              </w:rPr>
            </w:pPr>
          </w:p>
        </w:tc>
        <w:tc>
          <w:tcPr>
            <w:tcW w:w="736" w:type="dxa"/>
          </w:tcPr>
          <w:p w:rsidR="001B1DCC" w:rsidRPr="00175656" w:rsidRDefault="001B1DCC" w:rsidP="001B1DCC">
            <w:pPr>
              <w:spacing w:line="360" w:lineRule="auto"/>
              <w:jc w:val="center"/>
              <w:rPr>
                <w:bCs/>
                <w:sz w:val="26"/>
                <w:szCs w:val="26"/>
              </w:rPr>
            </w:pPr>
            <w:r w:rsidRPr="00175656">
              <w:rPr>
                <w:bCs/>
                <w:sz w:val="26"/>
                <w:szCs w:val="26"/>
              </w:rPr>
              <w:t>COE</w:t>
            </w:r>
          </w:p>
        </w:tc>
        <w:tc>
          <w:tcPr>
            <w:tcW w:w="328" w:type="dxa"/>
          </w:tcPr>
          <w:p w:rsidR="001B1DCC" w:rsidRPr="00175656" w:rsidRDefault="001B1DCC" w:rsidP="001B1DCC">
            <w:pPr>
              <w:spacing w:line="360" w:lineRule="auto"/>
              <w:jc w:val="both"/>
              <w:rPr>
                <w:bCs/>
                <w:sz w:val="26"/>
                <w:szCs w:val="26"/>
              </w:rPr>
            </w:pPr>
            <w:r w:rsidRPr="00175656">
              <w:rPr>
                <w:bCs/>
                <w:sz w:val="26"/>
                <w:szCs w:val="26"/>
              </w:rPr>
              <w:t>:</w:t>
            </w:r>
          </w:p>
        </w:tc>
        <w:tc>
          <w:tcPr>
            <w:tcW w:w="3639" w:type="dxa"/>
          </w:tcPr>
          <w:p w:rsidR="001B1DCC" w:rsidRPr="00175656" w:rsidRDefault="001B1DCC" w:rsidP="001B1DCC">
            <w:pPr>
              <w:spacing w:line="360" w:lineRule="auto"/>
              <w:jc w:val="both"/>
              <w:rPr>
                <w:bCs/>
                <w:sz w:val="26"/>
                <w:szCs w:val="26"/>
              </w:rPr>
            </w:pPr>
            <w:r w:rsidRPr="00175656">
              <w:rPr>
                <w:bCs/>
                <w:sz w:val="26"/>
                <w:szCs w:val="26"/>
              </w:rPr>
              <w:t>Thu nhập của người lao động;</w:t>
            </w:r>
          </w:p>
        </w:tc>
      </w:tr>
      <w:tr w:rsidR="001B1DCC" w:rsidRPr="00175656" w:rsidTr="002F70E6">
        <w:tc>
          <w:tcPr>
            <w:tcW w:w="435" w:type="dxa"/>
          </w:tcPr>
          <w:p w:rsidR="001B1DCC" w:rsidRPr="00175656" w:rsidRDefault="001B1DCC" w:rsidP="001B1DCC">
            <w:pPr>
              <w:spacing w:line="360" w:lineRule="auto"/>
              <w:jc w:val="center"/>
              <w:rPr>
                <w:bCs/>
                <w:sz w:val="26"/>
                <w:szCs w:val="26"/>
              </w:rPr>
            </w:pPr>
            <w:r w:rsidRPr="00175656">
              <w:rPr>
                <w:bCs/>
                <w:sz w:val="26"/>
                <w:szCs w:val="26"/>
              </w:rPr>
              <w:t>C</w:t>
            </w:r>
          </w:p>
        </w:tc>
        <w:tc>
          <w:tcPr>
            <w:tcW w:w="289" w:type="dxa"/>
          </w:tcPr>
          <w:p w:rsidR="001B1DCC" w:rsidRPr="00175656" w:rsidRDefault="001B1DCC" w:rsidP="001B1DCC">
            <w:pPr>
              <w:spacing w:line="360" w:lineRule="auto"/>
              <w:jc w:val="both"/>
              <w:rPr>
                <w:bCs/>
                <w:sz w:val="26"/>
                <w:szCs w:val="26"/>
              </w:rPr>
            </w:pPr>
            <w:r w:rsidRPr="00175656">
              <w:rPr>
                <w:bCs/>
                <w:sz w:val="26"/>
                <w:szCs w:val="26"/>
              </w:rPr>
              <w:t>:</w:t>
            </w:r>
          </w:p>
        </w:tc>
        <w:tc>
          <w:tcPr>
            <w:tcW w:w="3791" w:type="dxa"/>
          </w:tcPr>
          <w:p w:rsidR="001B1DCC" w:rsidRPr="00175656" w:rsidRDefault="001B1DCC" w:rsidP="001B1DCC">
            <w:pPr>
              <w:spacing w:line="360" w:lineRule="auto"/>
              <w:jc w:val="both"/>
              <w:rPr>
                <w:bCs/>
                <w:sz w:val="26"/>
                <w:szCs w:val="26"/>
              </w:rPr>
            </w:pPr>
            <w:r w:rsidRPr="00175656">
              <w:rPr>
                <w:bCs/>
                <w:sz w:val="26"/>
                <w:szCs w:val="26"/>
              </w:rPr>
              <w:t>Chi tiêu dùng của hộ gia đình;</w:t>
            </w:r>
          </w:p>
        </w:tc>
        <w:tc>
          <w:tcPr>
            <w:tcW w:w="246" w:type="dxa"/>
          </w:tcPr>
          <w:p w:rsidR="001B1DCC" w:rsidRPr="00175656" w:rsidRDefault="001B1DCC" w:rsidP="001B1DCC">
            <w:pPr>
              <w:spacing w:line="360" w:lineRule="auto"/>
              <w:jc w:val="both"/>
              <w:rPr>
                <w:bCs/>
                <w:sz w:val="26"/>
                <w:szCs w:val="26"/>
              </w:rPr>
            </w:pPr>
          </w:p>
        </w:tc>
        <w:tc>
          <w:tcPr>
            <w:tcW w:w="736" w:type="dxa"/>
          </w:tcPr>
          <w:p w:rsidR="001B1DCC" w:rsidRPr="00175656" w:rsidRDefault="001B1DCC" w:rsidP="001B1DCC">
            <w:pPr>
              <w:spacing w:line="360" w:lineRule="auto"/>
              <w:jc w:val="center"/>
              <w:rPr>
                <w:bCs/>
                <w:sz w:val="26"/>
                <w:szCs w:val="26"/>
              </w:rPr>
            </w:pPr>
            <w:r w:rsidRPr="00175656">
              <w:rPr>
                <w:bCs/>
                <w:sz w:val="26"/>
                <w:szCs w:val="26"/>
              </w:rPr>
              <w:t>CFC</w:t>
            </w:r>
          </w:p>
        </w:tc>
        <w:tc>
          <w:tcPr>
            <w:tcW w:w="328" w:type="dxa"/>
          </w:tcPr>
          <w:p w:rsidR="001B1DCC" w:rsidRPr="00175656" w:rsidRDefault="001B1DCC" w:rsidP="001B1DCC">
            <w:pPr>
              <w:spacing w:line="360" w:lineRule="auto"/>
              <w:jc w:val="both"/>
              <w:rPr>
                <w:bCs/>
                <w:sz w:val="26"/>
                <w:szCs w:val="26"/>
              </w:rPr>
            </w:pPr>
            <w:r w:rsidRPr="00175656">
              <w:rPr>
                <w:bCs/>
                <w:sz w:val="26"/>
                <w:szCs w:val="26"/>
              </w:rPr>
              <w:t>:</w:t>
            </w:r>
          </w:p>
        </w:tc>
        <w:tc>
          <w:tcPr>
            <w:tcW w:w="3639" w:type="dxa"/>
          </w:tcPr>
          <w:p w:rsidR="001B1DCC" w:rsidRPr="00175656" w:rsidRDefault="001B1DCC" w:rsidP="001B1DCC">
            <w:pPr>
              <w:spacing w:line="360" w:lineRule="auto"/>
              <w:jc w:val="both"/>
              <w:rPr>
                <w:bCs/>
                <w:sz w:val="26"/>
                <w:szCs w:val="26"/>
              </w:rPr>
            </w:pPr>
            <w:r w:rsidRPr="00175656">
              <w:rPr>
                <w:bCs/>
                <w:sz w:val="26"/>
                <w:szCs w:val="26"/>
              </w:rPr>
              <w:t>Khấu hao tài sản cố định;</w:t>
            </w:r>
          </w:p>
        </w:tc>
      </w:tr>
      <w:tr w:rsidR="001B1DCC" w:rsidRPr="00175656" w:rsidTr="002F70E6">
        <w:tc>
          <w:tcPr>
            <w:tcW w:w="435" w:type="dxa"/>
          </w:tcPr>
          <w:p w:rsidR="001B1DCC" w:rsidRPr="00175656" w:rsidRDefault="001B1DCC" w:rsidP="001B1DCC">
            <w:pPr>
              <w:spacing w:line="360" w:lineRule="auto"/>
              <w:jc w:val="center"/>
              <w:rPr>
                <w:bCs/>
                <w:sz w:val="26"/>
                <w:szCs w:val="26"/>
              </w:rPr>
            </w:pPr>
            <w:r w:rsidRPr="00175656">
              <w:rPr>
                <w:bCs/>
                <w:sz w:val="26"/>
                <w:szCs w:val="26"/>
              </w:rPr>
              <w:t>G</w:t>
            </w:r>
          </w:p>
        </w:tc>
        <w:tc>
          <w:tcPr>
            <w:tcW w:w="289" w:type="dxa"/>
          </w:tcPr>
          <w:p w:rsidR="001B1DCC" w:rsidRPr="00175656" w:rsidRDefault="001B1DCC" w:rsidP="001B1DCC">
            <w:pPr>
              <w:spacing w:line="360" w:lineRule="auto"/>
              <w:jc w:val="both"/>
              <w:rPr>
                <w:bCs/>
                <w:sz w:val="26"/>
                <w:szCs w:val="26"/>
              </w:rPr>
            </w:pPr>
            <w:r w:rsidRPr="00175656">
              <w:rPr>
                <w:bCs/>
                <w:sz w:val="26"/>
                <w:szCs w:val="26"/>
              </w:rPr>
              <w:t>:</w:t>
            </w:r>
          </w:p>
        </w:tc>
        <w:tc>
          <w:tcPr>
            <w:tcW w:w="3791" w:type="dxa"/>
          </w:tcPr>
          <w:p w:rsidR="001B1DCC" w:rsidRPr="00175656" w:rsidRDefault="001B1DCC" w:rsidP="001B1DCC">
            <w:pPr>
              <w:spacing w:line="360" w:lineRule="auto"/>
              <w:jc w:val="both"/>
              <w:rPr>
                <w:bCs/>
                <w:sz w:val="26"/>
                <w:szCs w:val="26"/>
              </w:rPr>
            </w:pPr>
            <w:r w:rsidRPr="00175656">
              <w:rPr>
                <w:bCs/>
                <w:sz w:val="26"/>
                <w:szCs w:val="26"/>
              </w:rPr>
              <w:t>Chi tiêu dùng của Nhà nước;</w:t>
            </w:r>
          </w:p>
        </w:tc>
        <w:tc>
          <w:tcPr>
            <w:tcW w:w="246" w:type="dxa"/>
          </w:tcPr>
          <w:p w:rsidR="001B1DCC" w:rsidRPr="00175656" w:rsidRDefault="001B1DCC" w:rsidP="001B1DCC">
            <w:pPr>
              <w:spacing w:line="360" w:lineRule="auto"/>
              <w:jc w:val="both"/>
              <w:rPr>
                <w:bCs/>
                <w:sz w:val="26"/>
                <w:szCs w:val="26"/>
              </w:rPr>
            </w:pPr>
          </w:p>
        </w:tc>
        <w:tc>
          <w:tcPr>
            <w:tcW w:w="736" w:type="dxa"/>
          </w:tcPr>
          <w:p w:rsidR="001B1DCC" w:rsidRPr="00175656" w:rsidRDefault="001B1DCC" w:rsidP="001B1DCC">
            <w:pPr>
              <w:spacing w:line="360" w:lineRule="auto"/>
              <w:jc w:val="center"/>
              <w:rPr>
                <w:bCs/>
                <w:sz w:val="26"/>
                <w:szCs w:val="26"/>
              </w:rPr>
            </w:pPr>
            <w:r w:rsidRPr="00175656">
              <w:rPr>
                <w:bCs/>
                <w:sz w:val="26"/>
                <w:szCs w:val="26"/>
              </w:rPr>
              <w:t>TP</w:t>
            </w:r>
          </w:p>
        </w:tc>
        <w:tc>
          <w:tcPr>
            <w:tcW w:w="328" w:type="dxa"/>
          </w:tcPr>
          <w:p w:rsidR="001B1DCC" w:rsidRPr="00175656" w:rsidRDefault="001B1DCC" w:rsidP="001B1DCC">
            <w:pPr>
              <w:spacing w:line="360" w:lineRule="auto"/>
              <w:jc w:val="both"/>
              <w:rPr>
                <w:bCs/>
                <w:sz w:val="26"/>
                <w:szCs w:val="26"/>
              </w:rPr>
            </w:pPr>
            <w:r w:rsidRPr="00175656">
              <w:rPr>
                <w:bCs/>
                <w:sz w:val="26"/>
                <w:szCs w:val="26"/>
              </w:rPr>
              <w:t>:</w:t>
            </w:r>
          </w:p>
        </w:tc>
        <w:tc>
          <w:tcPr>
            <w:tcW w:w="3639" w:type="dxa"/>
          </w:tcPr>
          <w:p w:rsidR="001B1DCC" w:rsidRPr="00175656" w:rsidRDefault="001B1DCC" w:rsidP="001B1DCC">
            <w:pPr>
              <w:spacing w:line="360" w:lineRule="auto"/>
              <w:jc w:val="both"/>
              <w:rPr>
                <w:bCs/>
                <w:sz w:val="26"/>
                <w:szCs w:val="26"/>
              </w:rPr>
            </w:pPr>
            <w:r w:rsidRPr="00175656">
              <w:rPr>
                <w:bCs/>
                <w:sz w:val="26"/>
                <w:szCs w:val="26"/>
              </w:rPr>
              <w:t>Thuế trừ đi trợ cấp sản xuất</w:t>
            </w:r>
            <w:r w:rsidR="003F2BE7">
              <w:rPr>
                <w:bCs/>
                <w:sz w:val="26"/>
                <w:szCs w:val="26"/>
              </w:rPr>
              <w:t>;</w:t>
            </w:r>
          </w:p>
        </w:tc>
      </w:tr>
      <w:tr w:rsidR="001B1DCC" w:rsidRPr="00175656" w:rsidTr="002F70E6">
        <w:tc>
          <w:tcPr>
            <w:tcW w:w="435" w:type="dxa"/>
          </w:tcPr>
          <w:p w:rsidR="001B1DCC" w:rsidRPr="00175656" w:rsidRDefault="001B1DCC" w:rsidP="001B1DCC">
            <w:pPr>
              <w:spacing w:line="360" w:lineRule="auto"/>
              <w:jc w:val="center"/>
              <w:rPr>
                <w:bCs/>
                <w:sz w:val="26"/>
                <w:szCs w:val="26"/>
              </w:rPr>
            </w:pPr>
            <w:r w:rsidRPr="00175656">
              <w:rPr>
                <w:bCs/>
                <w:sz w:val="26"/>
                <w:szCs w:val="26"/>
              </w:rPr>
              <w:t>K</w:t>
            </w:r>
          </w:p>
        </w:tc>
        <w:tc>
          <w:tcPr>
            <w:tcW w:w="289" w:type="dxa"/>
          </w:tcPr>
          <w:p w:rsidR="001B1DCC" w:rsidRPr="00175656" w:rsidRDefault="001B1DCC" w:rsidP="001B1DCC">
            <w:pPr>
              <w:spacing w:line="360" w:lineRule="auto"/>
              <w:jc w:val="both"/>
              <w:rPr>
                <w:bCs/>
                <w:sz w:val="26"/>
                <w:szCs w:val="26"/>
              </w:rPr>
            </w:pPr>
            <w:r w:rsidRPr="00175656">
              <w:rPr>
                <w:bCs/>
                <w:sz w:val="26"/>
                <w:szCs w:val="26"/>
              </w:rPr>
              <w:t>:</w:t>
            </w:r>
          </w:p>
        </w:tc>
        <w:tc>
          <w:tcPr>
            <w:tcW w:w="3791" w:type="dxa"/>
          </w:tcPr>
          <w:p w:rsidR="001B1DCC" w:rsidRPr="00175656" w:rsidRDefault="001B1DCC" w:rsidP="001B1DCC">
            <w:pPr>
              <w:spacing w:line="360" w:lineRule="auto"/>
              <w:jc w:val="both"/>
              <w:rPr>
                <w:bCs/>
                <w:sz w:val="26"/>
                <w:szCs w:val="26"/>
              </w:rPr>
            </w:pPr>
            <w:r w:rsidRPr="00175656">
              <w:rPr>
                <w:bCs/>
                <w:sz w:val="26"/>
                <w:szCs w:val="26"/>
              </w:rPr>
              <w:t>Tích lũy tài sản;</w:t>
            </w:r>
          </w:p>
        </w:tc>
        <w:tc>
          <w:tcPr>
            <w:tcW w:w="246" w:type="dxa"/>
          </w:tcPr>
          <w:p w:rsidR="001B1DCC" w:rsidRPr="00175656" w:rsidRDefault="001B1DCC" w:rsidP="001B1DCC">
            <w:pPr>
              <w:spacing w:line="360" w:lineRule="auto"/>
              <w:jc w:val="both"/>
              <w:rPr>
                <w:bCs/>
                <w:sz w:val="26"/>
                <w:szCs w:val="26"/>
              </w:rPr>
            </w:pPr>
          </w:p>
        </w:tc>
        <w:tc>
          <w:tcPr>
            <w:tcW w:w="736" w:type="dxa"/>
          </w:tcPr>
          <w:p w:rsidR="001B1DCC" w:rsidRPr="00175656" w:rsidRDefault="001B1DCC" w:rsidP="001B1DCC">
            <w:pPr>
              <w:spacing w:line="360" w:lineRule="auto"/>
              <w:jc w:val="center"/>
              <w:rPr>
                <w:bCs/>
                <w:sz w:val="26"/>
                <w:szCs w:val="26"/>
              </w:rPr>
            </w:pPr>
            <w:r w:rsidRPr="00175656">
              <w:rPr>
                <w:bCs/>
                <w:sz w:val="26"/>
                <w:szCs w:val="26"/>
              </w:rPr>
              <w:t>OS</w:t>
            </w:r>
          </w:p>
        </w:tc>
        <w:tc>
          <w:tcPr>
            <w:tcW w:w="328" w:type="dxa"/>
          </w:tcPr>
          <w:p w:rsidR="001B1DCC" w:rsidRPr="00175656" w:rsidRDefault="001B1DCC" w:rsidP="001B1DCC">
            <w:pPr>
              <w:spacing w:line="360" w:lineRule="auto"/>
              <w:jc w:val="both"/>
              <w:rPr>
                <w:bCs/>
                <w:sz w:val="26"/>
                <w:szCs w:val="26"/>
              </w:rPr>
            </w:pPr>
            <w:r w:rsidRPr="00175656">
              <w:rPr>
                <w:bCs/>
                <w:sz w:val="26"/>
                <w:szCs w:val="26"/>
              </w:rPr>
              <w:t>:</w:t>
            </w:r>
          </w:p>
        </w:tc>
        <w:tc>
          <w:tcPr>
            <w:tcW w:w="3639" w:type="dxa"/>
          </w:tcPr>
          <w:p w:rsidR="001B1DCC" w:rsidRPr="00175656" w:rsidRDefault="001B1DCC" w:rsidP="001B1DCC">
            <w:pPr>
              <w:spacing w:line="360" w:lineRule="auto"/>
              <w:jc w:val="both"/>
              <w:rPr>
                <w:bCs/>
                <w:sz w:val="26"/>
                <w:szCs w:val="26"/>
              </w:rPr>
            </w:pPr>
            <w:r w:rsidRPr="00175656">
              <w:rPr>
                <w:bCs/>
                <w:sz w:val="26"/>
                <w:szCs w:val="26"/>
              </w:rPr>
              <w:t>Thặng dư.</w:t>
            </w:r>
          </w:p>
        </w:tc>
      </w:tr>
    </w:tbl>
    <w:p w:rsidR="00922071" w:rsidRPr="006B4D01" w:rsidRDefault="00922071" w:rsidP="00922071">
      <w:pPr>
        <w:spacing w:line="360" w:lineRule="auto"/>
        <w:ind w:firstLine="709"/>
        <w:jc w:val="both"/>
        <w:rPr>
          <w:bCs/>
          <w:sz w:val="26"/>
          <w:szCs w:val="26"/>
        </w:rPr>
      </w:pPr>
      <w:r w:rsidRPr="006B4D01">
        <w:rPr>
          <w:b/>
          <w:bCs/>
          <w:sz w:val="26"/>
          <w:szCs w:val="26"/>
        </w:rPr>
        <w:t>2.114.</w:t>
      </w:r>
      <w:r w:rsidRPr="006B4D01">
        <w:rPr>
          <w:bCs/>
          <w:sz w:val="26"/>
          <w:szCs w:val="26"/>
        </w:rPr>
        <w:tab/>
        <w:t>Trong đồng nhất thức (1), hiệu số giữa giá trị sản xuất theo giá cơ bản và chi phí trung gian theo giá sử dụng (</w:t>
      </w:r>
      <w:r w:rsidRPr="006B4D01">
        <w:rPr>
          <w:sz w:val="26"/>
          <w:szCs w:val="26"/>
        </w:rPr>
        <w:t>O</w:t>
      </w:r>
      <w:r w:rsidR="006D0654">
        <w:rPr>
          <w:sz w:val="26"/>
          <w:szCs w:val="26"/>
        </w:rPr>
        <w:t xml:space="preserve"> </w:t>
      </w:r>
      <w:r w:rsidRPr="006B4D01">
        <w:rPr>
          <w:sz w:val="26"/>
          <w:szCs w:val="26"/>
        </w:rPr>
        <w:t>- I</w:t>
      </w:r>
      <w:r w:rsidRPr="006B4D01">
        <w:rPr>
          <w:bCs/>
          <w:sz w:val="26"/>
          <w:szCs w:val="26"/>
        </w:rPr>
        <w:t xml:space="preserve">) mô tả giá trị tăng thêm theo giá cơ bản. Giá trị tăng thêm theo giá cơ bản cộng với thuế sản phẩm và trừ đi trợ cấp sản phẩm biểu thị GDP theo giá sử dụng. Tiêu dùng cuối cùng và tích lũy đánh giá theo giá sử dụng, </w:t>
      </w:r>
      <w:r w:rsidRPr="006B4D01">
        <w:rPr>
          <w:bCs/>
          <w:sz w:val="26"/>
          <w:szCs w:val="26"/>
        </w:rPr>
        <w:lastRenderedPageBreak/>
        <w:t>xuất và nhập khẩu hàng hoá đánh giá theo giá FOB</w:t>
      </w:r>
      <w:r w:rsidR="006D0654">
        <w:rPr>
          <w:bCs/>
          <w:sz w:val="26"/>
          <w:szCs w:val="26"/>
        </w:rPr>
        <w:t xml:space="preserve"> </w:t>
      </w:r>
      <w:r w:rsidRPr="006B4D01">
        <w:rPr>
          <w:bCs/>
          <w:sz w:val="26"/>
          <w:szCs w:val="26"/>
          <w:vertAlign w:val="superscript"/>
        </w:rPr>
        <w:footnoteReference w:id="7"/>
      </w:r>
      <w:r w:rsidRPr="006B4D01">
        <w:rPr>
          <w:bCs/>
          <w:sz w:val="26"/>
          <w:szCs w:val="26"/>
        </w:rPr>
        <w:t xml:space="preserve">, xuất và nhập khẩu dịch vụ đánh giá theo giá giao dịch, khi đó GDP bên sử dụng đánh giá theo giá sử dụng.  </w:t>
      </w:r>
    </w:p>
    <w:p w:rsidR="00922071" w:rsidRPr="006B4D01" w:rsidRDefault="00922071" w:rsidP="00922071">
      <w:pPr>
        <w:spacing w:line="360" w:lineRule="auto"/>
        <w:ind w:firstLine="709"/>
        <w:jc w:val="both"/>
        <w:rPr>
          <w:sz w:val="26"/>
          <w:szCs w:val="26"/>
        </w:rPr>
      </w:pPr>
      <w:r w:rsidRPr="006B4D01">
        <w:rPr>
          <w:b/>
          <w:bCs/>
          <w:sz w:val="26"/>
          <w:szCs w:val="26"/>
        </w:rPr>
        <w:t>2.115.</w:t>
      </w:r>
      <w:r w:rsidRPr="006B4D01">
        <w:rPr>
          <w:bCs/>
          <w:sz w:val="26"/>
          <w:szCs w:val="26"/>
        </w:rPr>
        <w:t xml:space="preserve"> Theo phương pháp sản xuất và sử dụng, đồng nhất thức (1) được viết lại như sau:  </w:t>
      </w:r>
    </w:p>
    <w:p w:rsidR="00922071" w:rsidRPr="006B4D01" w:rsidRDefault="00922071" w:rsidP="00922071">
      <w:pPr>
        <w:spacing w:line="360" w:lineRule="auto"/>
        <w:ind w:firstLine="709"/>
        <w:jc w:val="both"/>
        <w:rPr>
          <w:bCs/>
          <w:sz w:val="26"/>
          <w:szCs w:val="26"/>
        </w:rPr>
      </w:pPr>
      <w:r w:rsidRPr="006B4D01">
        <w:rPr>
          <w:sz w:val="26"/>
          <w:szCs w:val="26"/>
        </w:rPr>
        <w:t>O - I + T  =  GDP = C + G + K + X - M</w:t>
      </w:r>
      <w:r w:rsidRPr="006B4D01">
        <w:rPr>
          <w:bCs/>
          <w:sz w:val="26"/>
          <w:szCs w:val="26"/>
        </w:rPr>
        <w:t xml:space="preserve">                         (2) </w:t>
      </w:r>
    </w:p>
    <w:p w:rsidR="00922071" w:rsidRPr="006B4D01" w:rsidRDefault="00922071" w:rsidP="00922071">
      <w:pPr>
        <w:spacing w:line="360" w:lineRule="auto"/>
        <w:ind w:firstLine="709"/>
        <w:jc w:val="both"/>
        <w:rPr>
          <w:bCs/>
          <w:sz w:val="26"/>
          <w:szCs w:val="26"/>
        </w:rPr>
      </w:pPr>
      <w:r w:rsidRPr="006B4D01">
        <w:rPr>
          <w:bCs/>
          <w:sz w:val="26"/>
          <w:szCs w:val="26"/>
        </w:rPr>
        <w:t>Cộng chi phí trung gian (</w:t>
      </w:r>
      <w:r w:rsidRPr="006B4D01">
        <w:rPr>
          <w:sz w:val="26"/>
          <w:szCs w:val="26"/>
        </w:rPr>
        <w:t>I</w:t>
      </w:r>
      <w:r w:rsidRPr="006B4D01">
        <w:rPr>
          <w:bCs/>
          <w:sz w:val="26"/>
          <w:szCs w:val="26"/>
        </w:rPr>
        <w:t>), nhập khẩu hàng hoá và dịch vụ (</w:t>
      </w:r>
      <w:r w:rsidRPr="006B4D01">
        <w:rPr>
          <w:sz w:val="26"/>
          <w:szCs w:val="26"/>
        </w:rPr>
        <w:t>M</w:t>
      </w:r>
      <w:r w:rsidRPr="006B4D01">
        <w:rPr>
          <w:bCs/>
          <w:sz w:val="26"/>
          <w:szCs w:val="26"/>
        </w:rPr>
        <w:t xml:space="preserve">) vào hai vế của đẳng thức (2), nhận được đẳng thức sau:  </w:t>
      </w:r>
    </w:p>
    <w:p w:rsidR="00922071" w:rsidRPr="006B4D01" w:rsidRDefault="00922071" w:rsidP="00922071">
      <w:pPr>
        <w:spacing w:line="360" w:lineRule="auto"/>
        <w:ind w:firstLine="709"/>
        <w:jc w:val="both"/>
        <w:rPr>
          <w:bCs/>
          <w:sz w:val="26"/>
          <w:szCs w:val="26"/>
        </w:rPr>
      </w:pPr>
      <w:r w:rsidRPr="006B4D01">
        <w:rPr>
          <w:sz w:val="26"/>
          <w:szCs w:val="26"/>
        </w:rPr>
        <w:t xml:space="preserve">O + M + T = I + C + G + K + X                                      </w:t>
      </w:r>
      <w:r w:rsidRPr="006B4D01">
        <w:rPr>
          <w:bCs/>
          <w:sz w:val="26"/>
          <w:szCs w:val="26"/>
        </w:rPr>
        <w:t>(3)</w:t>
      </w:r>
    </w:p>
    <w:p w:rsidR="00922071" w:rsidRPr="00921784" w:rsidRDefault="00922071" w:rsidP="00922071">
      <w:pPr>
        <w:spacing w:line="360" w:lineRule="auto"/>
        <w:ind w:firstLine="709"/>
        <w:jc w:val="both"/>
        <w:rPr>
          <w:bCs/>
          <w:sz w:val="26"/>
          <w:szCs w:val="26"/>
        </w:rPr>
      </w:pPr>
      <w:r w:rsidRPr="00921784">
        <w:rPr>
          <w:b/>
          <w:bCs/>
          <w:sz w:val="26"/>
          <w:szCs w:val="26"/>
        </w:rPr>
        <w:t>2.116.</w:t>
      </w:r>
      <w:r w:rsidRPr="00921784">
        <w:rPr>
          <w:bCs/>
          <w:sz w:val="26"/>
          <w:szCs w:val="26"/>
        </w:rPr>
        <w:tab/>
        <w:t>Vế trái của đẳng thức (3) biểu thị nguồn hàng hóa và dịch vụ</w:t>
      </w:r>
      <w:r w:rsidR="006D0654">
        <w:rPr>
          <w:bCs/>
          <w:sz w:val="26"/>
          <w:szCs w:val="26"/>
        </w:rPr>
        <w:t>;</w:t>
      </w:r>
      <w:r w:rsidRPr="00921784">
        <w:rPr>
          <w:bCs/>
          <w:sz w:val="26"/>
          <w:szCs w:val="26"/>
        </w:rPr>
        <w:t xml:space="preserve"> vế phải mô tả sử dụng hàng hóa và dịch vụ của toàn bộ nền kinh tế. Tổng nguồn được định nghĩa bằng tổng sản lượng của tất cả các đơn vị sản xuất thường trú của nền kinh tế tạo ra (</w:t>
      </w:r>
      <w:r w:rsidRPr="00921784">
        <w:rPr>
          <w:sz w:val="26"/>
          <w:szCs w:val="26"/>
        </w:rPr>
        <w:t>O</w:t>
      </w:r>
      <w:r w:rsidRPr="00921784">
        <w:rPr>
          <w:bCs/>
          <w:sz w:val="26"/>
          <w:szCs w:val="26"/>
        </w:rPr>
        <w:t>) cộng với nhập khẩu hàng hóa và dịch vụ (</w:t>
      </w:r>
      <w:r w:rsidRPr="00921784">
        <w:rPr>
          <w:sz w:val="26"/>
          <w:szCs w:val="26"/>
        </w:rPr>
        <w:t>M</w:t>
      </w:r>
      <w:r w:rsidRPr="00921784">
        <w:rPr>
          <w:bCs/>
          <w:sz w:val="26"/>
          <w:szCs w:val="26"/>
        </w:rPr>
        <w:t>) và cộng với tất cả các loại thuế đánh vào sản phẩm trừ đi trợ cấp sản phẩm (</w:t>
      </w:r>
      <w:r w:rsidRPr="00921784">
        <w:rPr>
          <w:sz w:val="26"/>
          <w:szCs w:val="26"/>
        </w:rPr>
        <w:t>T</w:t>
      </w:r>
      <w:r w:rsidRPr="00921784">
        <w:rPr>
          <w:bCs/>
          <w:sz w:val="26"/>
          <w:szCs w:val="26"/>
        </w:rPr>
        <w:t>). Tổng nguồn bằng tổng sử dụng (biểu thị bên vế phải của đẳng thức) được định nghĩa bằng tổng chi phí trung gian (</w:t>
      </w:r>
      <w:r w:rsidRPr="00921784">
        <w:rPr>
          <w:sz w:val="26"/>
          <w:szCs w:val="26"/>
        </w:rPr>
        <w:t>I</w:t>
      </w:r>
      <w:r w:rsidRPr="00921784">
        <w:rPr>
          <w:bCs/>
          <w:sz w:val="26"/>
          <w:szCs w:val="26"/>
        </w:rPr>
        <w:t>) của tất cả các đơn vị sản xuất thường</w:t>
      </w:r>
      <w:r w:rsidR="006D0654">
        <w:rPr>
          <w:bCs/>
          <w:sz w:val="26"/>
          <w:szCs w:val="26"/>
        </w:rPr>
        <w:t xml:space="preserve"> </w:t>
      </w:r>
      <w:r w:rsidRPr="00921784">
        <w:rPr>
          <w:bCs/>
          <w:sz w:val="26"/>
          <w:szCs w:val="26"/>
        </w:rPr>
        <w:t>trú cộng chi tiêu dùng của hộ gia đình (</w:t>
      </w:r>
      <w:r w:rsidRPr="00921784">
        <w:rPr>
          <w:sz w:val="26"/>
          <w:szCs w:val="26"/>
        </w:rPr>
        <w:t>C</w:t>
      </w:r>
      <w:r w:rsidRPr="00921784">
        <w:rPr>
          <w:bCs/>
          <w:sz w:val="26"/>
          <w:szCs w:val="26"/>
        </w:rPr>
        <w:t>) cộng chi tiêu dùng của Nhà nước (</w:t>
      </w:r>
      <w:r w:rsidRPr="00921784">
        <w:rPr>
          <w:sz w:val="26"/>
          <w:szCs w:val="26"/>
        </w:rPr>
        <w:t>G</w:t>
      </w:r>
      <w:r w:rsidRPr="00921784">
        <w:rPr>
          <w:bCs/>
          <w:sz w:val="26"/>
          <w:szCs w:val="26"/>
        </w:rPr>
        <w:t>) cộng tích lũy tài sản (</w:t>
      </w:r>
      <w:r w:rsidRPr="00921784">
        <w:rPr>
          <w:sz w:val="26"/>
          <w:szCs w:val="26"/>
        </w:rPr>
        <w:t>K</w:t>
      </w:r>
      <w:r w:rsidRPr="00921784">
        <w:rPr>
          <w:bCs/>
          <w:sz w:val="26"/>
          <w:szCs w:val="26"/>
        </w:rPr>
        <w:t>) cộng xuất khẩu hàng hóa và dịch vụ (</w:t>
      </w:r>
      <w:r w:rsidRPr="00921784">
        <w:rPr>
          <w:sz w:val="26"/>
          <w:szCs w:val="26"/>
        </w:rPr>
        <w:t>X</w:t>
      </w:r>
      <w:r w:rsidRPr="00921784">
        <w:rPr>
          <w:bCs/>
          <w:sz w:val="26"/>
          <w:szCs w:val="26"/>
        </w:rPr>
        <w:t xml:space="preserve">). </w:t>
      </w:r>
    </w:p>
    <w:p w:rsidR="00922071" w:rsidRPr="006B4D01" w:rsidRDefault="00922071" w:rsidP="00922071">
      <w:pPr>
        <w:spacing w:line="360" w:lineRule="auto"/>
        <w:ind w:firstLine="709"/>
        <w:jc w:val="both"/>
        <w:rPr>
          <w:bCs/>
          <w:sz w:val="26"/>
          <w:szCs w:val="26"/>
        </w:rPr>
      </w:pPr>
      <w:r w:rsidRPr="006B4D01">
        <w:rPr>
          <w:b/>
          <w:bCs/>
          <w:sz w:val="26"/>
          <w:szCs w:val="26"/>
        </w:rPr>
        <w:t>2.117.</w:t>
      </w:r>
      <w:r w:rsidRPr="006B4D01">
        <w:rPr>
          <w:bCs/>
          <w:sz w:val="26"/>
          <w:szCs w:val="26"/>
        </w:rPr>
        <w:t xml:space="preserve"> Bảng 15 dưới đây</w:t>
      </w:r>
      <w:r w:rsidR="001A7406">
        <w:rPr>
          <w:bCs/>
          <w:sz w:val="26"/>
          <w:szCs w:val="26"/>
        </w:rPr>
        <w:t xml:space="preserve"> </w:t>
      </w:r>
      <w:r w:rsidRPr="006B4D01">
        <w:rPr>
          <w:bCs/>
          <w:sz w:val="26"/>
          <w:szCs w:val="26"/>
        </w:rPr>
        <w:t xml:space="preserve">mô tả bảng nguồn và sử dụng đơn giản, đây là một ma trận có các dòng biểu thị ngành sản phẩm, các cột biểu thị nguồn và sử dụng. Tổng sản lượng và chi phí trung gian trong bảng thực chất là các ma trận con với các dòng biểu thị ngành sản phẩm và các cột biểu thị ngành kinh tế (sản phẩm x kinh tế). Ngành sản </w:t>
      </w:r>
      <w:r w:rsidRPr="00746FBE">
        <w:rPr>
          <w:bCs/>
          <w:spacing w:val="-10"/>
          <w:sz w:val="26"/>
          <w:szCs w:val="26"/>
        </w:rPr>
        <w:t>phẩm áp dụng theo bảng phân loại sản phẩm trung tâm (central product classification -</w:t>
      </w:r>
      <w:r w:rsidRPr="006B4D01">
        <w:rPr>
          <w:bCs/>
          <w:sz w:val="26"/>
          <w:szCs w:val="26"/>
        </w:rPr>
        <w:t xml:space="preserve"> CPC) và ngành kinh tế áp dụng theo bảng phân ngành </w:t>
      </w:r>
      <w:r w:rsidR="00746FBE">
        <w:rPr>
          <w:bCs/>
          <w:sz w:val="26"/>
          <w:szCs w:val="26"/>
        </w:rPr>
        <w:t>kinh tế chuẩn quốc tế của Liên H</w:t>
      </w:r>
      <w:r w:rsidRPr="006B4D01">
        <w:rPr>
          <w:bCs/>
          <w:sz w:val="26"/>
          <w:szCs w:val="26"/>
        </w:rPr>
        <w:t xml:space="preserve">ợp quốc (International standard of industrial classification - ISIC). </w:t>
      </w:r>
    </w:p>
    <w:p w:rsidR="00922071" w:rsidRPr="006B4D01" w:rsidRDefault="00922071" w:rsidP="00922071">
      <w:pPr>
        <w:spacing w:line="360" w:lineRule="auto"/>
        <w:ind w:firstLine="709"/>
        <w:jc w:val="both"/>
        <w:rPr>
          <w:bCs/>
          <w:sz w:val="26"/>
          <w:szCs w:val="26"/>
        </w:rPr>
      </w:pPr>
      <w:r w:rsidRPr="006B4D01">
        <w:rPr>
          <w:b/>
          <w:bCs/>
          <w:sz w:val="26"/>
          <w:szCs w:val="26"/>
        </w:rPr>
        <w:t>2.118.</w:t>
      </w:r>
      <w:r w:rsidRPr="006B4D01">
        <w:rPr>
          <w:bCs/>
          <w:sz w:val="26"/>
          <w:szCs w:val="26"/>
        </w:rPr>
        <w:tab/>
        <w:t>Tùy thuộc vào mục đích sử dụng của SUT, sản lượng sản xuất trong nước (bên nguồn) và chi phí trung gian (bên sử dụng) đồng thời với phân theo ngành kinh tế, những cột này còn được phân theo các nhóm như: nhóm sản phẩm vật chất; nhóm dịch vụ thị trường</w:t>
      </w:r>
      <w:r w:rsidR="000B297D">
        <w:rPr>
          <w:bCs/>
          <w:sz w:val="26"/>
          <w:szCs w:val="26"/>
        </w:rPr>
        <w:t xml:space="preserve">; nhóm dịch vụ phi thị trường. </w:t>
      </w:r>
      <w:r w:rsidRPr="006B4D01">
        <w:rPr>
          <w:bCs/>
          <w:sz w:val="26"/>
          <w:szCs w:val="26"/>
        </w:rPr>
        <w:t xml:space="preserve">Hoặc sản lượng sản xuất trong nước và chi phí trung gian còn được phân theo nhóm thị trường; nhóm phi thị trường. </w:t>
      </w:r>
    </w:p>
    <w:p w:rsidR="00922071" w:rsidRPr="006B4D01" w:rsidRDefault="00922071" w:rsidP="00922071">
      <w:pPr>
        <w:spacing w:line="360" w:lineRule="auto"/>
        <w:ind w:firstLine="709"/>
        <w:jc w:val="both"/>
        <w:rPr>
          <w:b/>
          <w:bCs/>
          <w:color w:val="000000"/>
          <w:sz w:val="26"/>
          <w:szCs w:val="26"/>
        </w:rPr>
      </w:pPr>
      <w:r w:rsidRPr="006B4D01">
        <w:rPr>
          <w:b/>
          <w:bCs/>
          <w:color w:val="000000"/>
          <w:sz w:val="26"/>
          <w:szCs w:val="26"/>
        </w:rPr>
        <w:t xml:space="preserve">Bảng nguồn và sử dụng dựa trên số liệu giả định </w:t>
      </w:r>
    </w:p>
    <w:p w:rsidR="00922071" w:rsidRPr="006B4D01" w:rsidRDefault="00922071" w:rsidP="00922071">
      <w:pPr>
        <w:spacing w:line="360" w:lineRule="auto"/>
        <w:ind w:firstLine="709"/>
        <w:jc w:val="both"/>
        <w:rPr>
          <w:bCs/>
          <w:sz w:val="26"/>
          <w:szCs w:val="26"/>
        </w:rPr>
      </w:pPr>
      <w:r w:rsidRPr="006B4D01">
        <w:rPr>
          <w:b/>
          <w:bCs/>
          <w:sz w:val="26"/>
          <w:szCs w:val="26"/>
        </w:rPr>
        <w:t>2.119.</w:t>
      </w:r>
      <w:r w:rsidRPr="006B4D01">
        <w:rPr>
          <w:bCs/>
          <w:sz w:val="26"/>
          <w:szCs w:val="26"/>
        </w:rPr>
        <w:t xml:space="preserve"> Tổng giá trị bên nguồn trước hết được biểu thị theo giá cơ bản và theo loại đơn vị sản xuất cung cấp sản phẩm: sản phẩm do các đơn vị sản xuất thường trú </w:t>
      </w:r>
      <w:r w:rsidRPr="006B4D01">
        <w:rPr>
          <w:bCs/>
          <w:sz w:val="26"/>
          <w:szCs w:val="26"/>
        </w:rPr>
        <w:lastRenderedPageBreak/>
        <w:t>cung cấp (</w:t>
      </w:r>
      <w:r w:rsidRPr="006B4D01">
        <w:rPr>
          <w:sz w:val="26"/>
          <w:szCs w:val="26"/>
        </w:rPr>
        <w:t>O</w:t>
      </w:r>
      <w:r w:rsidRPr="006B4D01">
        <w:rPr>
          <w:bCs/>
          <w:sz w:val="26"/>
          <w:szCs w:val="26"/>
        </w:rPr>
        <w:t>) và các đơn vị không thường trú cung cấp (M). Điều chỉnh tổng nguồn theo giá cơ bản (</w:t>
      </w:r>
      <w:r w:rsidRPr="006B4D01">
        <w:rPr>
          <w:sz w:val="26"/>
          <w:szCs w:val="26"/>
        </w:rPr>
        <w:t>O + M</w:t>
      </w:r>
      <w:r w:rsidRPr="006B4D01">
        <w:rPr>
          <w:bCs/>
          <w:sz w:val="26"/>
          <w:szCs w:val="26"/>
        </w:rPr>
        <w:t>)</w:t>
      </w:r>
      <w:r w:rsidR="00746FBE">
        <w:rPr>
          <w:bCs/>
          <w:sz w:val="26"/>
          <w:szCs w:val="26"/>
        </w:rPr>
        <w:t xml:space="preserve"> </w:t>
      </w:r>
      <w:r w:rsidRPr="006B4D01">
        <w:rPr>
          <w:bCs/>
          <w:sz w:val="26"/>
          <w:szCs w:val="26"/>
          <w:vertAlign w:val="superscript"/>
        </w:rPr>
        <w:footnoteReference w:id="8"/>
      </w:r>
      <w:r w:rsidRPr="006B4D01">
        <w:rPr>
          <w:bCs/>
          <w:sz w:val="26"/>
          <w:szCs w:val="26"/>
        </w:rPr>
        <w:t xml:space="preserve"> để nhận được tổng nguồn theo giá sử dụng bằng cách cộng thêm phí vận tải, thương nghiệp vào hàng hoá (bao gồm cả hàng nhập khẩu) và tất cả các loại thuế sản phẩm và trừ đi trợ cấp sản phẩm (</w:t>
      </w:r>
      <w:r w:rsidRPr="006B4D01">
        <w:rPr>
          <w:sz w:val="26"/>
          <w:szCs w:val="26"/>
        </w:rPr>
        <w:t>T</w:t>
      </w:r>
      <w:r w:rsidRPr="006B4D01">
        <w:rPr>
          <w:bCs/>
          <w:sz w:val="26"/>
          <w:szCs w:val="26"/>
        </w:rPr>
        <w:t xml:space="preserve">). Trong bảng 15, điều chỉnh thương nghiệp và vận tải được ký hiệu là đc(b) và nhận giá trị là 78. Cần phải điều chỉnh để đảm bảo tổng nguồn luôn bằng tổng sử dụng.   </w:t>
      </w:r>
    </w:p>
    <w:p w:rsidR="00922071" w:rsidRPr="006B4D01" w:rsidRDefault="00922071" w:rsidP="00922071">
      <w:pPr>
        <w:spacing w:line="360" w:lineRule="auto"/>
        <w:ind w:firstLine="709"/>
        <w:jc w:val="both"/>
        <w:rPr>
          <w:bCs/>
          <w:sz w:val="26"/>
          <w:szCs w:val="26"/>
        </w:rPr>
      </w:pPr>
      <w:r w:rsidRPr="006B4D01">
        <w:rPr>
          <w:b/>
          <w:bCs/>
          <w:sz w:val="26"/>
          <w:szCs w:val="26"/>
        </w:rPr>
        <w:t>2.120.</w:t>
      </w:r>
      <w:r w:rsidRPr="006B4D01">
        <w:rPr>
          <w:bCs/>
          <w:sz w:val="26"/>
          <w:szCs w:val="26"/>
        </w:rPr>
        <w:t xml:space="preserve"> Bên sử dụng, sản phẩm được đ</w:t>
      </w:r>
      <w:r w:rsidR="00746FBE">
        <w:rPr>
          <w:bCs/>
          <w:sz w:val="26"/>
          <w:szCs w:val="26"/>
        </w:rPr>
        <w:t>ánh giá theo mục đích sử dụng: D</w:t>
      </w:r>
      <w:r w:rsidRPr="006B4D01">
        <w:rPr>
          <w:bCs/>
          <w:sz w:val="26"/>
          <w:szCs w:val="26"/>
        </w:rPr>
        <w:t>ùng cho chi phí trung gian trong sản xuất (</w:t>
      </w:r>
      <w:r w:rsidRPr="006B4D01">
        <w:rPr>
          <w:sz w:val="26"/>
          <w:szCs w:val="26"/>
        </w:rPr>
        <w:t>I</w:t>
      </w:r>
      <w:r w:rsidRPr="006B4D01">
        <w:rPr>
          <w:bCs/>
          <w:sz w:val="26"/>
          <w:szCs w:val="26"/>
        </w:rPr>
        <w:t>) và cho nhu cầu cuối cùng (tiêu dùng cuối cùng (</w:t>
      </w:r>
      <w:r w:rsidRPr="006B4D01">
        <w:rPr>
          <w:sz w:val="26"/>
          <w:szCs w:val="26"/>
        </w:rPr>
        <w:t>C+G</w:t>
      </w:r>
      <w:r w:rsidRPr="006B4D01">
        <w:rPr>
          <w:bCs/>
          <w:sz w:val="26"/>
          <w:szCs w:val="26"/>
        </w:rPr>
        <w:t>); tích lũy tài sản (</w:t>
      </w:r>
      <w:r w:rsidRPr="006B4D01">
        <w:rPr>
          <w:sz w:val="26"/>
          <w:szCs w:val="26"/>
        </w:rPr>
        <w:t>K</w:t>
      </w:r>
      <w:r w:rsidRPr="006B4D01">
        <w:rPr>
          <w:bCs/>
          <w:sz w:val="26"/>
          <w:szCs w:val="26"/>
        </w:rPr>
        <w:t>) và xuất khẩu (</w:t>
      </w:r>
      <w:r w:rsidRPr="006B4D01">
        <w:rPr>
          <w:sz w:val="26"/>
          <w:szCs w:val="26"/>
        </w:rPr>
        <w:t>X</w:t>
      </w:r>
      <w:r w:rsidRPr="006B4D01">
        <w:rPr>
          <w:bCs/>
          <w:sz w:val="26"/>
          <w:szCs w:val="26"/>
        </w:rPr>
        <w:t xml:space="preserve">)).  </w:t>
      </w:r>
    </w:p>
    <w:p w:rsidR="00922071" w:rsidRPr="006B4D01" w:rsidRDefault="00922071" w:rsidP="00922071">
      <w:pPr>
        <w:spacing w:line="360" w:lineRule="auto"/>
        <w:ind w:firstLine="709"/>
        <w:jc w:val="both"/>
        <w:rPr>
          <w:bCs/>
          <w:sz w:val="26"/>
          <w:szCs w:val="26"/>
        </w:rPr>
      </w:pPr>
      <w:r w:rsidRPr="006B4D01">
        <w:rPr>
          <w:b/>
          <w:bCs/>
          <w:sz w:val="26"/>
          <w:szCs w:val="26"/>
        </w:rPr>
        <w:t>2.121.</w:t>
      </w:r>
      <w:r w:rsidRPr="006B4D01">
        <w:rPr>
          <w:bCs/>
          <w:sz w:val="26"/>
          <w:szCs w:val="26"/>
        </w:rPr>
        <w:t xml:space="preserve"> Trong bảng 15, tổng nguồn hàng hóa theo giá cơ bản nhận giá trị là 2622 gồm hàng hóa sản xuất trong nước 2240 và hàng hóa nhập khẩu 382. Tổng nguồn theo giá cơ bản cộng với phí vận tải và thương nghiệp (78) cộng với thuế trừ đi trợ cấp sản phẩm (113) nhận được tổng nguồn theo giá sử dụng 2813. Tổng nguồn theo giá sử dụng dùng cho chi phí trung gian 1139, cho chi tiêu dùng của hộ gia đình 636, chi tiêu </w:t>
      </w:r>
      <w:r w:rsidRPr="00350457">
        <w:rPr>
          <w:bCs/>
          <w:spacing w:val="4"/>
          <w:sz w:val="26"/>
          <w:szCs w:val="26"/>
        </w:rPr>
        <w:t>dùng của Nhà nước cho hộ gia đình 5, dùng cho tích lũy tài sản 391 và cho xuất khẩu 442.</w:t>
      </w:r>
    </w:p>
    <w:p w:rsidR="00922071" w:rsidRPr="006B4D01" w:rsidRDefault="00922071" w:rsidP="00922071">
      <w:pPr>
        <w:spacing w:line="360" w:lineRule="auto"/>
        <w:ind w:firstLine="709"/>
        <w:jc w:val="both"/>
        <w:rPr>
          <w:bCs/>
          <w:sz w:val="26"/>
          <w:szCs w:val="26"/>
        </w:rPr>
      </w:pPr>
      <w:r w:rsidRPr="006B4D01">
        <w:rPr>
          <w:b/>
          <w:bCs/>
          <w:sz w:val="26"/>
          <w:szCs w:val="26"/>
        </w:rPr>
        <w:t>2.122.</w:t>
      </w:r>
      <w:r w:rsidRPr="006B4D01">
        <w:rPr>
          <w:bCs/>
          <w:sz w:val="26"/>
          <w:szCs w:val="26"/>
        </w:rPr>
        <w:t xml:space="preserve"> Sự xuất hiện của hai số âm (-10; -78) trong dòng dịch vụ thuộc hai cột đc(a) và đc(b) trong bảng 15, vì cộng thêm 10: giá trị dịch vụ vận tải và bảo hiểm đối với hàng nhập khẩu vào giá trị hàng nhập khẩu theo giá FOB, để tránh tính trùng nên tổng dịch vụ (1364 + 84) phải trừ đi 10. Tương tự như vậy đối với phí vận tải và thương nghiệp trong đc(b). </w:t>
      </w:r>
    </w:p>
    <w:p w:rsidR="00922071" w:rsidRPr="006B4D01" w:rsidRDefault="00922071" w:rsidP="00922071">
      <w:pPr>
        <w:spacing w:line="360" w:lineRule="auto"/>
        <w:ind w:firstLine="709"/>
        <w:jc w:val="both"/>
        <w:rPr>
          <w:bCs/>
          <w:sz w:val="26"/>
          <w:szCs w:val="26"/>
        </w:rPr>
      </w:pPr>
      <w:r w:rsidRPr="006B4D01">
        <w:rPr>
          <w:b/>
          <w:bCs/>
          <w:sz w:val="26"/>
          <w:szCs w:val="26"/>
        </w:rPr>
        <w:t>2.123.</w:t>
      </w:r>
      <w:r w:rsidRPr="006B4D01">
        <w:rPr>
          <w:bCs/>
          <w:sz w:val="26"/>
          <w:szCs w:val="26"/>
        </w:rPr>
        <w:t xml:space="preserve"> Trong </w:t>
      </w:r>
      <w:r w:rsidR="00DF3F76">
        <w:rPr>
          <w:bCs/>
          <w:sz w:val="26"/>
          <w:szCs w:val="26"/>
        </w:rPr>
        <w:t>SNA</w:t>
      </w:r>
      <w:r w:rsidRPr="006B4D01">
        <w:rPr>
          <w:bCs/>
          <w:sz w:val="26"/>
          <w:szCs w:val="26"/>
        </w:rPr>
        <w:t xml:space="preserve">, chi tiêu dùng trực tiếp của cư dân thường trú ở nước ngoài </w:t>
      </w:r>
      <w:r w:rsidRPr="00746FBE">
        <w:rPr>
          <w:bCs/>
          <w:spacing w:val="6"/>
          <w:sz w:val="26"/>
          <w:szCs w:val="26"/>
        </w:rPr>
        <w:t>được coi là nhập khẩu hàng hoá và dịch vụ đưa vào tiêu dùng cuối cùng của hộ gia</w:t>
      </w:r>
      <w:r w:rsidRPr="006B4D01">
        <w:rPr>
          <w:bCs/>
          <w:sz w:val="26"/>
          <w:szCs w:val="26"/>
        </w:rPr>
        <w:t xml:space="preserve"> đình, đồng thời chi tiêu của cư dân không thường trú tại thị trường trong nước được coi là xuất khẩu hàng hoá và dịch vụ. Thông thường thông tin về hai loại chi tiêu này không có theo từng loại sản phẩm vì vậy cần điều chỉnh </w:t>
      </w:r>
      <w:r w:rsidRPr="006B4D01">
        <w:rPr>
          <w:bCs/>
          <w:spacing w:val="-2"/>
          <w:sz w:val="26"/>
          <w:szCs w:val="26"/>
        </w:rPr>
        <w:t>trên giác độ chung của cả nền kinh tế và được biểu thị bằng dòng đc(c) trong bảng 15.</w:t>
      </w:r>
    </w:p>
    <w:p w:rsidR="00922071" w:rsidRPr="006B4D01" w:rsidRDefault="00922071" w:rsidP="00922071">
      <w:pPr>
        <w:spacing w:line="360" w:lineRule="auto"/>
        <w:ind w:firstLine="709"/>
        <w:jc w:val="both"/>
        <w:rPr>
          <w:b/>
          <w:bCs/>
          <w:sz w:val="26"/>
          <w:szCs w:val="26"/>
        </w:rPr>
      </w:pPr>
      <w:r w:rsidRPr="006B4D01">
        <w:rPr>
          <w:b/>
          <w:bCs/>
          <w:sz w:val="26"/>
          <w:szCs w:val="26"/>
        </w:rPr>
        <w:t>2.124.</w:t>
      </w:r>
      <w:r w:rsidRPr="006B4D01">
        <w:rPr>
          <w:bCs/>
          <w:sz w:val="26"/>
          <w:szCs w:val="26"/>
        </w:rPr>
        <w:t xml:space="preserve"> Trong bảng 15, mua trực tiếp của cư dân thường trú ở nước ngoài được đưa vào mục nhập khẩu (</w:t>
      </w:r>
      <w:r w:rsidRPr="006B4D01">
        <w:rPr>
          <w:sz w:val="26"/>
          <w:szCs w:val="26"/>
        </w:rPr>
        <w:t>M</w:t>
      </w:r>
      <w:r w:rsidRPr="006B4D01">
        <w:rPr>
          <w:bCs/>
          <w:sz w:val="26"/>
          <w:szCs w:val="26"/>
        </w:rPr>
        <w:t>) bên nguồn với giá trị là 43 và chi tiêu của cư dân không thường trú tại thị trường trong nước đưa vào xuất khẩu (</w:t>
      </w:r>
      <w:r w:rsidRPr="006B4D01">
        <w:rPr>
          <w:sz w:val="26"/>
          <w:szCs w:val="26"/>
        </w:rPr>
        <w:t>X</w:t>
      </w:r>
      <w:r w:rsidRPr="006B4D01">
        <w:rPr>
          <w:bCs/>
          <w:sz w:val="26"/>
          <w:szCs w:val="26"/>
        </w:rPr>
        <w:t xml:space="preserve">) bên sử dụng với giá trị là </w:t>
      </w:r>
      <w:r w:rsidRPr="006B4D01">
        <w:rPr>
          <w:bCs/>
          <w:sz w:val="26"/>
          <w:szCs w:val="26"/>
        </w:rPr>
        <w:lastRenderedPageBreak/>
        <w:t>29. Chênh lệch giữa chi tiêu dùng trực tiếp của cư dân thường trú ở nước ngoài và chi tiêu của cư dân không thường trú tại thị trường trong nước được gọi là chi tiêu thuần ở nước ngoài của cư dân thường trú và điều chỉnh vào chi tiêu dùng cuối của hộ gia đình (</w:t>
      </w:r>
      <w:r w:rsidRPr="006B4D01">
        <w:rPr>
          <w:sz w:val="26"/>
          <w:szCs w:val="26"/>
        </w:rPr>
        <w:t>C</w:t>
      </w:r>
      <w:r w:rsidRPr="006B4D01">
        <w:rPr>
          <w:bCs/>
          <w:sz w:val="26"/>
          <w:szCs w:val="26"/>
        </w:rPr>
        <w:t xml:space="preserve">) bên sử dụng với giá trị là 14. Việc điều chỉnh này là cần thiết vì thông tin dùng để đánh giá tiêu dùng cuối cùng (đặc biệt thông qua </w:t>
      </w:r>
      <w:r w:rsidR="009D1903">
        <w:rPr>
          <w:bCs/>
          <w:sz w:val="26"/>
          <w:szCs w:val="26"/>
        </w:rPr>
        <w:t>TMBL</w:t>
      </w:r>
      <w:r w:rsidRPr="006B4D01">
        <w:rPr>
          <w:bCs/>
          <w:sz w:val="26"/>
          <w:szCs w:val="26"/>
        </w:rPr>
        <w:t xml:space="preserve">) không bao gồm chi tiêu ở nước ngoài của cư dân thường trú nhưng lại bao gồm chi tiêu của cư dân không thường trú ở thị trường trong nước. </w:t>
      </w:r>
    </w:p>
    <w:p w:rsidR="00922071" w:rsidRPr="006B4D01" w:rsidRDefault="00922071" w:rsidP="00922071">
      <w:pPr>
        <w:spacing w:line="360" w:lineRule="auto"/>
        <w:ind w:firstLine="709"/>
        <w:jc w:val="both"/>
        <w:rPr>
          <w:sz w:val="26"/>
          <w:szCs w:val="26"/>
        </w:rPr>
      </w:pPr>
      <w:r w:rsidRPr="006B4D01">
        <w:rPr>
          <w:b/>
          <w:sz w:val="26"/>
          <w:szCs w:val="26"/>
        </w:rPr>
        <w:t>2.125.</w:t>
      </w:r>
      <w:r w:rsidRPr="006B4D01">
        <w:rPr>
          <w:sz w:val="26"/>
          <w:szCs w:val="26"/>
        </w:rPr>
        <w:t xml:space="preserve"> Dùng bảng nguồn và sử dụng để đánh giá chỉ tiêu tổng sản phẩm trong nước theo giá so sánh sẽ đề cập tóm tắt trong chương </w:t>
      </w:r>
      <w:r w:rsidR="007E2140">
        <w:rPr>
          <w:sz w:val="26"/>
          <w:szCs w:val="26"/>
        </w:rPr>
        <w:t>3</w:t>
      </w:r>
      <w:r w:rsidRPr="006B4D01">
        <w:rPr>
          <w:sz w:val="26"/>
          <w:szCs w:val="26"/>
        </w:rPr>
        <w:t xml:space="preserve">.  </w:t>
      </w:r>
    </w:p>
    <w:p w:rsidR="00922071" w:rsidRPr="006B4D01" w:rsidRDefault="003C78C3" w:rsidP="000475BA">
      <w:pPr>
        <w:spacing w:before="120" w:after="120" w:line="360" w:lineRule="auto"/>
        <w:ind w:firstLine="709"/>
        <w:jc w:val="center"/>
        <w:rPr>
          <w:b/>
          <w:sz w:val="26"/>
          <w:szCs w:val="26"/>
        </w:rPr>
      </w:pPr>
      <w:r>
        <w:rPr>
          <w:b/>
          <w:sz w:val="26"/>
          <w:szCs w:val="26"/>
        </w:rPr>
        <w:t>Bảng 15:</w:t>
      </w:r>
      <w:r w:rsidR="00922071" w:rsidRPr="006B4D01">
        <w:rPr>
          <w:b/>
          <w:sz w:val="26"/>
          <w:szCs w:val="26"/>
        </w:rPr>
        <w:t xml:space="preserve"> </w:t>
      </w:r>
      <w:r w:rsidR="000475BA">
        <w:rPr>
          <w:b/>
          <w:sz w:val="26"/>
          <w:szCs w:val="26"/>
        </w:rPr>
        <w:t>Bảng nguồn và sử dụng đơn giản</w:t>
      </w:r>
    </w:p>
    <w:tbl>
      <w:tblPr>
        <w:tblW w:w="102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7"/>
        <w:gridCol w:w="986"/>
        <w:gridCol w:w="738"/>
        <w:gridCol w:w="615"/>
        <w:gridCol w:w="574"/>
        <w:gridCol w:w="615"/>
        <w:gridCol w:w="1001"/>
        <w:gridCol w:w="993"/>
        <w:gridCol w:w="738"/>
        <w:gridCol w:w="615"/>
        <w:gridCol w:w="615"/>
        <w:gridCol w:w="656"/>
        <w:gridCol w:w="1068"/>
      </w:tblGrid>
      <w:tr w:rsidR="00922071" w:rsidRPr="003D4E45" w:rsidTr="007165DA">
        <w:tc>
          <w:tcPr>
            <w:tcW w:w="1037" w:type="dxa"/>
            <w:vMerge w:val="restart"/>
            <w:tcBorders>
              <w:top w:val="double" w:sz="4" w:space="0" w:color="auto"/>
              <w:left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Sản phẩm</w:t>
            </w:r>
          </w:p>
        </w:tc>
        <w:tc>
          <w:tcPr>
            <w:tcW w:w="986" w:type="dxa"/>
            <w:tcBorders>
              <w:top w:val="double" w:sz="4" w:space="0" w:color="auto"/>
              <w:right w:val="nil"/>
            </w:tcBorders>
            <w:vAlign w:val="center"/>
          </w:tcPr>
          <w:p w:rsidR="00922071" w:rsidRPr="003D4E45" w:rsidRDefault="00922071" w:rsidP="000475BA">
            <w:pPr>
              <w:spacing w:before="40" w:after="40" w:line="312" w:lineRule="auto"/>
              <w:jc w:val="center"/>
              <w:rPr>
                <w:b/>
                <w:sz w:val="26"/>
                <w:szCs w:val="26"/>
              </w:rPr>
            </w:pPr>
          </w:p>
        </w:tc>
        <w:tc>
          <w:tcPr>
            <w:tcW w:w="1353" w:type="dxa"/>
            <w:gridSpan w:val="2"/>
            <w:tcBorders>
              <w:top w:val="double" w:sz="4" w:space="0" w:color="auto"/>
              <w:left w:val="nil"/>
              <w:right w:val="nil"/>
            </w:tcBorders>
            <w:vAlign w:val="center"/>
          </w:tcPr>
          <w:p w:rsidR="00922071" w:rsidRPr="003D4E45" w:rsidRDefault="000475BA" w:rsidP="000475BA">
            <w:pPr>
              <w:spacing w:before="40" w:after="40" w:line="312" w:lineRule="auto"/>
              <w:jc w:val="center"/>
              <w:rPr>
                <w:b/>
                <w:sz w:val="26"/>
                <w:szCs w:val="26"/>
              </w:rPr>
            </w:pPr>
            <w:r>
              <w:rPr>
                <w:b/>
                <w:sz w:val="26"/>
                <w:szCs w:val="26"/>
              </w:rPr>
              <w:t>Nguồn</w:t>
            </w:r>
          </w:p>
        </w:tc>
        <w:tc>
          <w:tcPr>
            <w:tcW w:w="574" w:type="dxa"/>
            <w:tcBorders>
              <w:top w:val="double" w:sz="4" w:space="0" w:color="auto"/>
              <w:left w:val="nil"/>
              <w:right w:val="nil"/>
            </w:tcBorders>
            <w:vAlign w:val="center"/>
          </w:tcPr>
          <w:p w:rsidR="00922071" w:rsidRPr="003D4E45" w:rsidRDefault="00922071" w:rsidP="000475BA">
            <w:pPr>
              <w:spacing w:before="40" w:after="40" w:line="312" w:lineRule="auto"/>
              <w:jc w:val="center"/>
              <w:rPr>
                <w:b/>
                <w:sz w:val="26"/>
                <w:szCs w:val="26"/>
              </w:rPr>
            </w:pPr>
          </w:p>
        </w:tc>
        <w:tc>
          <w:tcPr>
            <w:tcW w:w="615" w:type="dxa"/>
            <w:tcBorders>
              <w:top w:val="double" w:sz="4" w:space="0" w:color="auto"/>
              <w:left w:val="nil"/>
            </w:tcBorders>
            <w:vAlign w:val="center"/>
          </w:tcPr>
          <w:p w:rsidR="00922071" w:rsidRPr="003D4E45" w:rsidRDefault="00922071" w:rsidP="000475BA">
            <w:pPr>
              <w:spacing w:before="40" w:after="40" w:line="312" w:lineRule="auto"/>
              <w:jc w:val="center"/>
              <w:rPr>
                <w:b/>
                <w:sz w:val="26"/>
                <w:szCs w:val="26"/>
              </w:rPr>
            </w:pPr>
          </w:p>
        </w:tc>
        <w:tc>
          <w:tcPr>
            <w:tcW w:w="1001" w:type="dxa"/>
            <w:vMerge w:val="restart"/>
            <w:tcBorders>
              <w:top w:val="double" w:sz="4" w:space="0" w:color="auto"/>
            </w:tcBorders>
            <w:vAlign w:val="center"/>
          </w:tcPr>
          <w:p w:rsidR="00922071" w:rsidRPr="003D4E45" w:rsidRDefault="000475BA" w:rsidP="000475BA">
            <w:pPr>
              <w:spacing w:before="40" w:after="40" w:line="312" w:lineRule="auto"/>
              <w:jc w:val="center"/>
              <w:rPr>
                <w:b/>
                <w:sz w:val="26"/>
                <w:szCs w:val="26"/>
              </w:rPr>
            </w:pPr>
            <w:r>
              <w:rPr>
                <w:b/>
                <w:sz w:val="26"/>
                <w:szCs w:val="26"/>
              </w:rPr>
              <w:t>Tổng số</w:t>
            </w:r>
          </w:p>
        </w:tc>
        <w:tc>
          <w:tcPr>
            <w:tcW w:w="993" w:type="dxa"/>
            <w:tcBorders>
              <w:top w:val="double" w:sz="4" w:space="0" w:color="auto"/>
              <w:right w:val="nil"/>
            </w:tcBorders>
            <w:vAlign w:val="center"/>
          </w:tcPr>
          <w:p w:rsidR="00922071" w:rsidRPr="003D4E45" w:rsidRDefault="00922071" w:rsidP="000475BA">
            <w:pPr>
              <w:spacing w:before="40" w:after="40" w:line="312" w:lineRule="auto"/>
              <w:jc w:val="center"/>
              <w:rPr>
                <w:b/>
                <w:sz w:val="26"/>
                <w:szCs w:val="26"/>
              </w:rPr>
            </w:pPr>
          </w:p>
        </w:tc>
        <w:tc>
          <w:tcPr>
            <w:tcW w:w="1968" w:type="dxa"/>
            <w:gridSpan w:val="3"/>
            <w:tcBorders>
              <w:top w:val="double" w:sz="4" w:space="0" w:color="auto"/>
              <w:left w:val="nil"/>
              <w:right w:val="nil"/>
            </w:tcBorders>
            <w:vAlign w:val="center"/>
          </w:tcPr>
          <w:p w:rsidR="00922071" w:rsidRPr="003D4E45" w:rsidRDefault="000475BA" w:rsidP="000475BA">
            <w:pPr>
              <w:spacing w:before="40" w:after="40" w:line="312" w:lineRule="auto"/>
              <w:jc w:val="center"/>
              <w:rPr>
                <w:b/>
                <w:sz w:val="26"/>
                <w:szCs w:val="26"/>
              </w:rPr>
            </w:pPr>
            <w:r>
              <w:rPr>
                <w:b/>
                <w:sz w:val="26"/>
                <w:szCs w:val="26"/>
              </w:rPr>
              <w:t>Sử dụng</w:t>
            </w:r>
          </w:p>
        </w:tc>
        <w:tc>
          <w:tcPr>
            <w:tcW w:w="656" w:type="dxa"/>
            <w:tcBorders>
              <w:top w:val="double" w:sz="4" w:space="0" w:color="auto"/>
              <w:left w:val="nil"/>
            </w:tcBorders>
            <w:vAlign w:val="center"/>
          </w:tcPr>
          <w:p w:rsidR="00922071" w:rsidRPr="003D4E45" w:rsidRDefault="00922071" w:rsidP="000475BA">
            <w:pPr>
              <w:spacing w:before="40" w:after="40" w:line="312" w:lineRule="auto"/>
              <w:jc w:val="center"/>
              <w:rPr>
                <w:b/>
                <w:sz w:val="26"/>
                <w:szCs w:val="26"/>
              </w:rPr>
            </w:pPr>
          </w:p>
        </w:tc>
        <w:tc>
          <w:tcPr>
            <w:tcW w:w="1068" w:type="dxa"/>
            <w:vMerge w:val="restart"/>
            <w:tcBorders>
              <w:top w:val="double" w:sz="4" w:space="0" w:color="auto"/>
              <w:right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Sản phẩm</w:t>
            </w:r>
          </w:p>
        </w:tc>
      </w:tr>
      <w:tr w:rsidR="00922071" w:rsidRPr="003D4E45" w:rsidTr="007165DA">
        <w:tc>
          <w:tcPr>
            <w:tcW w:w="1037" w:type="dxa"/>
            <w:vMerge/>
            <w:tcBorders>
              <w:left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986" w:type="dxa"/>
            <w:vAlign w:val="center"/>
          </w:tcPr>
          <w:p w:rsidR="00922071" w:rsidRPr="003D4E45" w:rsidRDefault="00922071" w:rsidP="000475BA">
            <w:pPr>
              <w:spacing w:before="40" w:after="40" w:line="312" w:lineRule="auto"/>
              <w:jc w:val="center"/>
              <w:rPr>
                <w:b/>
                <w:sz w:val="26"/>
                <w:szCs w:val="26"/>
              </w:rPr>
            </w:pPr>
            <w:r w:rsidRPr="003D4E45">
              <w:rPr>
                <w:b/>
                <w:sz w:val="26"/>
                <w:szCs w:val="26"/>
              </w:rPr>
              <w:t>O</w:t>
            </w:r>
          </w:p>
        </w:tc>
        <w:tc>
          <w:tcPr>
            <w:tcW w:w="738" w:type="dxa"/>
            <w:vMerge w:val="restart"/>
            <w:vAlign w:val="center"/>
          </w:tcPr>
          <w:p w:rsidR="00922071" w:rsidRPr="003D4E45" w:rsidRDefault="00922071" w:rsidP="000475BA">
            <w:pPr>
              <w:spacing w:before="40" w:after="40" w:line="312" w:lineRule="auto"/>
              <w:jc w:val="center"/>
              <w:rPr>
                <w:b/>
                <w:sz w:val="26"/>
                <w:szCs w:val="26"/>
              </w:rPr>
            </w:pPr>
            <w:r w:rsidRPr="003D4E45">
              <w:rPr>
                <w:b/>
                <w:sz w:val="26"/>
                <w:szCs w:val="26"/>
              </w:rPr>
              <w:t>M</w:t>
            </w:r>
          </w:p>
        </w:tc>
        <w:tc>
          <w:tcPr>
            <w:tcW w:w="615" w:type="dxa"/>
            <w:vMerge w:val="restart"/>
            <w:vAlign w:val="center"/>
          </w:tcPr>
          <w:p w:rsidR="00922071" w:rsidRPr="003D4E45" w:rsidRDefault="00922071" w:rsidP="000475BA">
            <w:pPr>
              <w:spacing w:before="40" w:after="40" w:line="312" w:lineRule="auto"/>
              <w:jc w:val="center"/>
              <w:rPr>
                <w:b/>
                <w:sz w:val="26"/>
                <w:szCs w:val="26"/>
              </w:rPr>
            </w:pPr>
            <w:r w:rsidRPr="003D4E45">
              <w:rPr>
                <w:b/>
                <w:sz w:val="26"/>
                <w:szCs w:val="26"/>
              </w:rPr>
              <w:t>đc</w:t>
            </w:r>
          </w:p>
          <w:p w:rsidR="00922071" w:rsidRPr="003D4E45" w:rsidRDefault="00922071" w:rsidP="000475BA">
            <w:pPr>
              <w:spacing w:before="40" w:after="40" w:line="312" w:lineRule="auto"/>
              <w:jc w:val="center"/>
              <w:rPr>
                <w:b/>
                <w:sz w:val="26"/>
                <w:szCs w:val="26"/>
              </w:rPr>
            </w:pPr>
            <w:r w:rsidRPr="003D4E45">
              <w:rPr>
                <w:b/>
                <w:sz w:val="26"/>
                <w:szCs w:val="26"/>
              </w:rPr>
              <w:t>(a)</w:t>
            </w:r>
          </w:p>
        </w:tc>
        <w:tc>
          <w:tcPr>
            <w:tcW w:w="574" w:type="dxa"/>
            <w:vMerge w:val="restart"/>
            <w:vAlign w:val="center"/>
          </w:tcPr>
          <w:p w:rsidR="00922071" w:rsidRPr="003D4E45" w:rsidRDefault="00922071" w:rsidP="000475BA">
            <w:pPr>
              <w:spacing w:before="40" w:after="40" w:line="312" w:lineRule="auto"/>
              <w:jc w:val="center"/>
              <w:rPr>
                <w:b/>
                <w:sz w:val="26"/>
                <w:szCs w:val="26"/>
              </w:rPr>
            </w:pPr>
            <w:r w:rsidRPr="003D4E45">
              <w:rPr>
                <w:b/>
                <w:sz w:val="26"/>
                <w:szCs w:val="26"/>
              </w:rPr>
              <w:t>đc</w:t>
            </w:r>
          </w:p>
          <w:p w:rsidR="00922071" w:rsidRPr="003D4E45" w:rsidRDefault="00922071" w:rsidP="000475BA">
            <w:pPr>
              <w:spacing w:before="40" w:after="40" w:line="312" w:lineRule="auto"/>
              <w:jc w:val="center"/>
              <w:rPr>
                <w:b/>
                <w:sz w:val="26"/>
                <w:szCs w:val="26"/>
              </w:rPr>
            </w:pPr>
            <w:r w:rsidRPr="003D4E45">
              <w:rPr>
                <w:b/>
                <w:sz w:val="26"/>
                <w:szCs w:val="26"/>
              </w:rPr>
              <w:t>(b)</w:t>
            </w:r>
          </w:p>
        </w:tc>
        <w:tc>
          <w:tcPr>
            <w:tcW w:w="615" w:type="dxa"/>
            <w:vMerge w:val="restart"/>
            <w:vAlign w:val="center"/>
          </w:tcPr>
          <w:p w:rsidR="00922071" w:rsidRPr="003D4E45" w:rsidRDefault="00922071" w:rsidP="000475BA">
            <w:pPr>
              <w:spacing w:before="40" w:after="40" w:line="312" w:lineRule="auto"/>
              <w:jc w:val="center"/>
              <w:rPr>
                <w:b/>
                <w:sz w:val="26"/>
                <w:szCs w:val="26"/>
              </w:rPr>
            </w:pPr>
            <w:r w:rsidRPr="003D4E45">
              <w:rPr>
                <w:b/>
                <w:sz w:val="26"/>
                <w:szCs w:val="26"/>
              </w:rPr>
              <w:t>T</w:t>
            </w:r>
          </w:p>
        </w:tc>
        <w:tc>
          <w:tcPr>
            <w:tcW w:w="1001" w:type="dxa"/>
            <w:vMerge/>
            <w:vAlign w:val="center"/>
          </w:tcPr>
          <w:p w:rsidR="00922071" w:rsidRPr="003D4E45" w:rsidRDefault="00922071" w:rsidP="000475BA">
            <w:pPr>
              <w:spacing w:before="40" w:after="40" w:line="312" w:lineRule="auto"/>
              <w:jc w:val="center"/>
              <w:rPr>
                <w:b/>
                <w:sz w:val="26"/>
                <w:szCs w:val="26"/>
              </w:rPr>
            </w:pPr>
          </w:p>
        </w:tc>
        <w:tc>
          <w:tcPr>
            <w:tcW w:w="993" w:type="dxa"/>
            <w:vAlign w:val="center"/>
          </w:tcPr>
          <w:p w:rsidR="00922071" w:rsidRPr="003D4E45" w:rsidRDefault="00922071" w:rsidP="000475BA">
            <w:pPr>
              <w:spacing w:before="40" w:after="40" w:line="312" w:lineRule="auto"/>
              <w:jc w:val="center"/>
              <w:rPr>
                <w:b/>
                <w:sz w:val="26"/>
                <w:szCs w:val="26"/>
              </w:rPr>
            </w:pPr>
            <w:r w:rsidRPr="003D4E45">
              <w:rPr>
                <w:b/>
                <w:sz w:val="26"/>
                <w:szCs w:val="26"/>
              </w:rPr>
              <w:t>I</w:t>
            </w:r>
          </w:p>
        </w:tc>
        <w:tc>
          <w:tcPr>
            <w:tcW w:w="738" w:type="dxa"/>
            <w:vMerge w:val="restart"/>
            <w:vAlign w:val="center"/>
          </w:tcPr>
          <w:p w:rsidR="00922071" w:rsidRPr="003D4E45" w:rsidRDefault="00922071" w:rsidP="000475BA">
            <w:pPr>
              <w:spacing w:before="40" w:after="40" w:line="312" w:lineRule="auto"/>
              <w:jc w:val="center"/>
              <w:rPr>
                <w:b/>
                <w:sz w:val="26"/>
                <w:szCs w:val="26"/>
              </w:rPr>
            </w:pPr>
            <w:r w:rsidRPr="003D4E45">
              <w:rPr>
                <w:b/>
                <w:sz w:val="26"/>
                <w:szCs w:val="26"/>
              </w:rPr>
              <w:t>C</w:t>
            </w:r>
          </w:p>
        </w:tc>
        <w:tc>
          <w:tcPr>
            <w:tcW w:w="615" w:type="dxa"/>
            <w:vMerge w:val="restart"/>
            <w:vAlign w:val="center"/>
          </w:tcPr>
          <w:p w:rsidR="00922071" w:rsidRPr="003D4E45" w:rsidRDefault="00922071" w:rsidP="000475BA">
            <w:pPr>
              <w:spacing w:before="40" w:after="40" w:line="312" w:lineRule="auto"/>
              <w:jc w:val="center"/>
              <w:rPr>
                <w:b/>
                <w:sz w:val="26"/>
                <w:szCs w:val="26"/>
              </w:rPr>
            </w:pPr>
            <w:r w:rsidRPr="003D4E45">
              <w:rPr>
                <w:b/>
                <w:sz w:val="26"/>
                <w:szCs w:val="26"/>
              </w:rPr>
              <w:t>G</w:t>
            </w:r>
          </w:p>
        </w:tc>
        <w:tc>
          <w:tcPr>
            <w:tcW w:w="615" w:type="dxa"/>
            <w:vMerge w:val="restart"/>
            <w:vAlign w:val="center"/>
          </w:tcPr>
          <w:p w:rsidR="00922071" w:rsidRPr="003D4E45" w:rsidRDefault="00922071" w:rsidP="000475BA">
            <w:pPr>
              <w:spacing w:before="40" w:after="40" w:line="312" w:lineRule="auto"/>
              <w:jc w:val="center"/>
              <w:rPr>
                <w:b/>
                <w:sz w:val="26"/>
                <w:szCs w:val="26"/>
              </w:rPr>
            </w:pPr>
            <w:r w:rsidRPr="003D4E45">
              <w:rPr>
                <w:b/>
                <w:sz w:val="26"/>
                <w:szCs w:val="26"/>
              </w:rPr>
              <w:t>K</w:t>
            </w:r>
          </w:p>
        </w:tc>
        <w:tc>
          <w:tcPr>
            <w:tcW w:w="656" w:type="dxa"/>
            <w:vMerge w:val="restart"/>
            <w:vAlign w:val="center"/>
          </w:tcPr>
          <w:p w:rsidR="00922071" w:rsidRPr="003D4E45" w:rsidRDefault="00922071" w:rsidP="000475BA">
            <w:pPr>
              <w:spacing w:before="40" w:after="40" w:line="312" w:lineRule="auto"/>
              <w:jc w:val="center"/>
              <w:rPr>
                <w:b/>
                <w:sz w:val="26"/>
                <w:szCs w:val="26"/>
              </w:rPr>
            </w:pPr>
            <w:r w:rsidRPr="003D4E45">
              <w:rPr>
                <w:b/>
                <w:sz w:val="26"/>
                <w:szCs w:val="26"/>
              </w:rPr>
              <w:t>X</w:t>
            </w:r>
          </w:p>
        </w:tc>
        <w:tc>
          <w:tcPr>
            <w:tcW w:w="1068" w:type="dxa"/>
            <w:vMerge/>
            <w:tcBorders>
              <w:right w:val="double" w:sz="4" w:space="0" w:color="auto"/>
            </w:tcBorders>
            <w:vAlign w:val="center"/>
          </w:tcPr>
          <w:p w:rsidR="00922071" w:rsidRPr="003D4E45" w:rsidRDefault="00922071" w:rsidP="000475BA">
            <w:pPr>
              <w:spacing w:before="40" w:after="40" w:line="312" w:lineRule="auto"/>
              <w:jc w:val="center"/>
              <w:rPr>
                <w:b/>
                <w:sz w:val="26"/>
                <w:szCs w:val="26"/>
              </w:rPr>
            </w:pPr>
          </w:p>
        </w:tc>
      </w:tr>
      <w:tr w:rsidR="00922071" w:rsidRPr="003D4E45" w:rsidTr="007165DA">
        <w:tc>
          <w:tcPr>
            <w:tcW w:w="1037" w:type="dxa"/>
            <w:vMerge/>
            <w:tcBorders>
              <w:left w:val="double" w:sz="4" w:space="0" w:color="auto"/>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986"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Ngành kinh tế</w:t>
            </w:r>
          </w:p>
        </w:tc>
        <w:tc>
          <w:tcPr>
            <w:tcW w:w="738"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615"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574"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615"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1001"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993"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Ngành kinh tế</w:t>
            </w:r>
          </w:p>
        </w:tc>
        <w:tc>
          <w:tcPr>
            <w:tcW w:w="738"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615"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615"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656" w:type="dxa"/>
            <w:vMerge/>
            <w:tcBorders>
              <w:bottom w:val="double" w:sz="4" w:space="0" w:color="auto"/>
            </w:tcBorders>
            <w:vAlign w:val="center"/>
          </w:tcPr>
          <w:p w:rsidR="00922071" w:rsidRPr="003D4E45" w:rsidRDefault="00922071" w:rsidP="000475BA">
            <w:pPr>
              <w:spacing w:before="40" w:after="40" w:line="312" w:lineRule="auto"/>
              <w:jc w:val="center"/>
              <w:rPr>
                <w:b/>
                <w:sz w:val="26"/>
                <w:szCs w:val="26"/>
              </w:rPr>
            </w:pPr>
          </w:p>
        </w:tc>
        <w:tc>
          <w:tcPr>
            <w:tcW w:w="1068" w:type="dxa"/>
            <w:vMerge/>
            <w:tcBorders>
              <w:bottom w:val="double" w:sz="4" w:space="0" w:color="auto"/>
              <w:right w:val="double" w:sz="4" w:space="0" w:color="auto"/>
            </w:tcBorders>
            <w:vAlign w:val="center"/>
          </w:tcPr>
          <w:p w:rsidR="00922071" w:rsidRPr="003D4E45" w:rsidRDefault="00922071" w:rsidP="000475BA">
            <w:pPr>
              <w:spacing w:before="40" w:after="40" w:line="312" w:lineRule="auto"/>
              <w:jc w:val="center"/>
              <w:rPr>
                <w:b/>
                <w:sz w:val="26"/>
                <w:szCs w:val="26"/>
              </w:rPr>
            </w:pPr>
          </w:p>
        </w:tc>
      </w:tr>
      <w:tr w:rsidR="00922071" w:rsidRPr="003D4E45" w:rsidTr="007165DA">
        <w:tc>
          <w:tcPr>
            <w:tcW w:w="1037" w:type="dxa"/>
            <w:tcBorders>
              <w:top w:val="double" w:sz="4" w:space="0" w:color="auto"/>
              <w:left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Sản phẩm vật chất</w:t>
            </w:r>
          </w:p>
        </w:tc>
        <w:tc>
          <w:tcPr>
            <w:tcW w:w="986"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2240</w:t>
            </w:r>
          </w:p>
        </w:tc>
        <w:tc>
          <w:tcPr>
            <w:tcW w:w="738"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372</w:t>
            </w:r>
          </w:p>
        </w:tc>
        <w:tc>
          <w:tcPr>
            <w:tcW w:w="615"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10</w:t>
            </w:r>
          </w:p>
        </w:tc>
        <w:tc>
          <w:tcPr>
            <w:tcW w:w="574"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78</w:t>
            </w:r>
          </w:p>
        </w:tc>
        <w:tc>
          <w:tcPr>
            <w:tcW w:w="615"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113</w:t>
            </w:r>
          </w:p>
        </w:tc>
        <w:tc>
          <w:tcPr>
            <w:tcW w:w="1001" w:type="dxa"/>
            <w:tcBorders>
              <w:top w:val="double" w:sz="4" w:space="0" w:color="auto"/>
            </w:tcBorders>
            <w:vAlign w:val="center"/>
          </w:tcPr>
          <w:p w:rsidR="00922071" w:rsidRPr="000475BA" w:rsidRDefault="00922071" w:rsidP="000475BA">
            <w:pPr>
              <w:spacing w:before="40" w:after="40" w:line="312" w:lineRule="auto"/>
              <w:jc w:val="center"/>
              <w:rPr>
                <w:b/>
                <w:sz w:val="26"/>
                <w:szCs w:val="26"/>
              </w:rPr>
            </w:pPr>
            <w:r w:rsidRPr="003D4E45">
              <w:rPr>
                <w:b/>
                <w:sz w:val="26"/>
                <w:szCs w:val="26"/>
              </w:rPr>
              <w:t>2813</w:t>
            </w:r>
          </w:p>
        </w:tc>
        <w:tc>
          <w:tcPr>
            <w:tcW w:w="993"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1339</w:t>
            </w:r>
          </w:p>
        </w:tc>
        <w:tc>
          <w:tcPr>
            <w:tcW w:w="738"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636</w:t>
            </w:r>
          </w:p>
        </w:tc>
        <w:tc>
          <w:tcPr>
            <w:tcW w:w="615"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5</w:t>
            </w:r>
          </w:p>
        </w:tc>
        <w:tc>
          <w:tcPr>
            <w:tcW w:w="615"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391</w:t>
            </w:r>
          </w:p>
        </w:tc>
        <w:tc>
          <w:tcPr>
            <w:tcW w:w="656" w:type="dxa"/>
            <w:tcBorders>
              <w:top w:val="double" w:sz="4" w:space="0" w:color="auto"/>
            </w:tcBorders>
            <w:vAlign w:val="center"/>
          </w:tcPr>
          <w:p w:rsidR="00922071" w:rsidRPr="000475BA" w:rsidRDefault="00922071" w:rsidP="000475BA">
            <w:pPr>
              <w:spacing w:before="40" w:after="40" w:line="312" w:lineRule="auto"/>
              <w:jc w:val="center"/>
              <w:rPr>
                <w:sz w:val="26"/>
                <w:szCs w:val="26"/>
              </w:rPr>
            </w:pPr>
            <w:r w:rsidRPr="003D4E45">
              <w:rPr>
                <w:sz w:val="26"/>
                <w:szCs w:val="26"/>
              </w:rPr>
              <w:t>442</w:t>
            </w:r>
          </w:p>
        </w:tc>
        <w:tc>
          <w:tcPr>
            <w:tcW w:w="1068" w:type="dxa"/>
            <w:tcBorders>
              <w:top w:val="double" w:sz="4" w:space="0" w:color="auto"/>
              <w:right w:val="double" w:sz="4" w:space="0" w:color="auto"/>
            </w:tcBorders>
            <w:vAlign w:val="center"/>
          </w:tcPr>
          <w:p w:rsidR="00922071" w:rsidRPr="003D4E45" w:rsidRDefault="00922071" w:rsidP="000475BA">
            <w:pPr>
              <w:spacing w:before="40" w:after="40" w:line="312" w:lineRule="auto"/>
              <w:jc w:val="center"/>
              <w:rPr>
                <w:sz w:val="26"/>
                <w:szCs w:val="26"/>
              </w:rPr>
            </w:pPr>
            <w:r w:rsidRPr="003D4E45">
              <w:rPr>
                <w:sz w:val="26"/>
                <w:szCs w:val="26"/>
              </w:rPr>
              <w:t>Sản phẩm vật chất</w:t>
            </w:r>
          </w:p>
        </w:tc>
      </w:tr>
      <w:tr w:rsidR="00922071" w:rsidRPr="003D4E45" w:rsidTr="007165DA">
        <w:tc>
          <w:tcPr>
            <w:tcW w:w="1037" w:type="dxa"/>
            <w:tcBorders>
              <w:left w:val="double" w:sz="4" w:space="0" w:color="auto"/>
            </w:tcBorders>
          </w:tcPr>
          <w:p w:rsidR="00922071" w:rsidRPr="000475BA" w:rsidRDefault="00922071" w:rsidP="000475BA">
            <w:pPr>
              <w:spacing w:before="40" w:after="40" w:line="312" w:lineRule="auto"/>
              <w:jc w:val="center"/>
              <w:rPr>
                <w:sz w:val="26"/>
                <w:szCs w:val="26"/>
              </w:rPr>
            </w:pPr>
            <w:r w:rsidRPr="003D4E45">
              <w:rPr>
                <w:sz w:val="26"/>
                <w:szCs w:val="26"/>
              </w:rPr>
              <w:t>Sản phẩm dịch vụ</w:t>
            </w:r>
          </w:p>
        </w:tc>
        <w:tc>
          <w:tcPr>
            <w:tcW w:w="986" w:type="dxa"/>
          </w:tcPr>
          <w:p w:rsidR="000475BA" w:rsidRDefault="00922071" w:rsidP="000475BA">
            <w:pPr>
              <w:spacing w:before="40" w:after="40" w:line="312" w:lineRule="auto"/>
              <w:jc w:val="center"/>
              <w:rPr>
                <w:sz w:val="26"/>
                <w:szCs w:val="26"/>
              </w:rPr>
            </w:pPr>
            <w:r w:rsidRPr="003D4E45">
              <w:rPr>
                <w:sz w:val="26"/>
                <w:szCs w:val="26"/>
              </w:rPr>
              <w:t>1364</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738" w:type="dxa"/>
          </w:tcPr>
          <w:p w:rsidR="000475BA" w:rsidRDefault="00922071" w:rsidP="000475BA">
            <w:pPr>
              <w:spacing w:before="40" w:after="40" w:line="312" w:lineRule="auto"/>
              <w:jc w:val="center"/>
              <w:rPr>
                <w:sz w:val="26"/>
                <w:szCs w:val="26"/>
              </w:rPr>
            </w:pPr>
            <w:r w:rsidRPr="003D4E45">
              <w:rPr>
                <w:sz w:val="26"/>
                <w:szCs w:val="26"/>
              </w:rPr>
              <w:t>84</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615" w:type="dxa"/>
          </w:tcPr>
          <w:p w:rsidR="000475BA" w:rsidRDefault="00922071" w:rsidP="000475BA">
            <w:pPr>
              <w:spacing w:before="40" w:after="40" w:line="312" w:lineRule="auto"/>
              <w:jc w:val="center"/>
              <w:rPr>
                <w:sz w:val="26"/>
                <w:szCs w:val="26"/>
              </w:rPr>
            </w:pPr>
            <w:r w:rsidRPr="003D4E45">
              <w:rPr>
                <w:sz w:val="26"/>
                <w:szCs w:val="26"/>
              </w:rPr>
              <w:t>-10</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574" w:type="dxa"/>
          </w:tcPr>
          <w:p w:rsidR="000475BA" w:rsidRDefault="00922071" w:rsidP="000475BA">
            <w:pPr>
              <w:spacing w:before="40" w:after="40" w:line="312" w:lineRule="auto"/>
              <w:jc w:val="center"/>
              <w:rPr>
                <w:sz w:val="26"/>
                <w:szCs w:val="26"/>
              </w:rPr>
            </w:pPr>
            <w:r w:rsidRPr="003D4E45">
              <w:rPr>
                <w:sz w:val="26"/>
                <w:szCs w:val="26"/>
              </w:rPr>
              <w:t>-78</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615" w:type="dxa"/>
          </w:tcPr>
          <w:p w:rsidR="000475BA" w:rsidRDefault="00922071" w:rsidP="000475BA">
            <w:pPr>
              <w:spacing w:before="40" w:after="40" w:line="312" w:lineRule="auto"/>
              <w:jc w:val="center"/>
              <w:rPr>
                <w:sz w:val="26"/>
                <w:szCs w:val="26"/>
              </w:rPr>
            </w:pPr>
            <w:r w:rsidRPr="003D4E45">
              <w:rPr>
                <w:sz w:val="26"/>
                <w:szCs w:val="26"/>
              </w:rPr>
              <w:t>20</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1001" w:type="dxa"/>
          </w:tcPr>
          <w:p w:rsidR="000475BA" w:rsidRDefault="00922071" w:rsidP="000475BA">
            <w:pPr>
              <w:spacing w:before="40" w:after="40" w:line="312" w:lineRule="auto"/>
              <w:jc w:val="center"/>
              <w:rPr>
                <w:b/>
                <w:sz w:val="26"/>
                <w:szCs w:val="26"/>
              </w:rPr>
            </w:pPr>
            <w:r w:rsidRPr="003D4E45">
              <w:rPr>
                <w:b/>
                <w:sz w:val="26"/>
                <w:szCs w:val="26"/>
              </w:rPr>
              <w:t>1380</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993" w:type="dxa"/>
          </w:tcPr>
          <w:p w:rsidR="000475BA" w:rsidRDefault="00922071" w:rsidP="000475BA">
            <w:pPr>
              <w:spacing w:before="40" w:after="40" w:line="312" w:lineRule="auto"/>
              <w:jc w:val="center"/>
              <w:rPr>
                <w:sz w:val="26"/>
                <w:szCs w:val="26"/>
              </w:rPr>
            </w:pPr>
            <w:r w:rsidRPr="003D4E45">
              <w:rPr>
                <w:sz w:val="26"/>
                <w:szCs w:val="26"/>
              </w:rPr>
              <w:t>544</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738" w:type="dxa"/>
          </w:tcPr>
          <w:p w:rsidR="000475BA" w:rsidRDefault="00922071" w:rsidP="000475BA">
            <w:pPr>
              <w:spacing w:before="40" w:after="40" w:line="312" w:lineRule="auto"/>
              <w:jc w:val="center"/>
              <w:rPr>
                <w:sz w:val="26"/>
                <w:szCs w:val="26"/>
              </w:rPr>
            </w:pPr>
            <w:r w:rsidRPr="003D4E45">
              <w:rPr>
                <w:sz w:val="26"/>
                <w:szCs w:val="26"/>
              </w:rPr>
              <w:t>381</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615" w:type="dxa"/>
          </w:tcPr>
          <w:p w:rsidR="000475BA" w:rsidRDefault="00922071" w:rsidP="000475BA">
            <w:pPr>
              <w:spacing w:before="40" w:after="40" w:line="312" w:lineRule="auto"/>
              <w:jc w:val="center"/>
              <w:rPr>
                <w:sz w:val="26"/>
                <w:szCs w:val="26"/>
              </w:rPr>
            </w:pPr>
            <w:r w:rsidRPr="003D4E45">
              <w:rPr>
                <w:sz w:val="26"/>
                <w:szCs w:val="26"/>
              </w:rPr>
              <w:t>363</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615" w:type="dxa"/>
          </w:tcPr>
          <w:p w:rsidR="000475BA" w:rsidRDefault="00922071" w:rsidP="000475BA">
            <w:pPr>
              <w:spacing w:before="40" w:after="40" w:line="312" w:lineRule="auto"/>
              <w:jc w:val="center"/>
              <w:rPr>
                <w:sz w:val="26"/>
                <w:szCs w:val="26"/>
              </w:rPr>
            </w:pPr>
            <w:r w:rsidRPr="003D4E45">
              <w:rPr>
                <w:sz w:val="26"/>
                <w:szCs w:val="26"/>
              </w:rPr>
              <w:t>23</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656" w:type="dxa"/>
          </w:tcPr>
          <w:p w:rsidR="000475BA" w:rsidRDefault="00922071" w:rsidP="000475BA">
            <w:pPr>
              <w:spacing w:before="40" w:after="40" w:line="312" w:lineRule="auto"/>
              <w:jc w:val="center"/>
              <w:rPr>
                <w:sz w:val="26"/>
                <w:szCs w:val="26"/>
              </w:rPr>
            </w:pPr>
            <w:r w:rsidRPr="003D4E45">
              <w:rPr>
                <w:sz w:val="26"/>
                <w:szCs w:val="26"/>
              </w:rPr>
              <w:t>69</w:t>
            </w:r>
          </w:p>
          <w:p w:rsidR="000475BA" w:rsidRPr="000475BA" w:rsidRDefault="000475BA" w:rsidP="000475BA">
            <w:pPr>
              <w:rPr>
                <w:sz w:val="26"/>
                <w:szCs w:val="26"/>
              </w:rPr>
            </w:pPr>
          </w:p>
          <w:p w:rsidR="000475BA" w:rsidRPr="000475BA" w:rsidRDefault="000475BA" w:rsidP="000475BA">
            <w:pPr>
              <w:rPr>
                <w:sz w:val="26"/>
                <w:szCs w:val="26"/>
              </w:rPr>
            </w:pPr>
          </w:p>
          <w:p w:rsidR="00922071" w:rsidRPr="000475BA" w:rsidRDefault="00922071" w:rsidP="000475BA">
            <w:pPr>
              <w:rPr>
                <w:sz w:val="26"/>
                <w:szCs w:val="26"/>
              </w:rPr>
            </w:pPr>
          </w:p>
        </w:tc>
        <w:tc>
          <w:tcPr>
            <w:tcW w:w="1068" w:type="dxa"/>
            <w:tcBorders>
              <w:right w:val="double" w:sz="4" w:space="0" w:color="auto"/>
            </w:tcBorders>
          </w:tcPr>
          <w:p w:rsidR="00922071" w:rsidRPr="003D4E45" w:rsidRDefault="00922071" w:rsidP="000475BA">
            <w:pPr>
              <w:spacing w:before="40" w:after="40" w:line="312" w:lineRule="auto"/>
              <w:jc w:val="center"/>
              <w:rPr>
                <w:sz w:val="26"/>
                <w:szCs w:val="26"/>
              </w:rPr>
            </w:pPr>
            <w:r w:rsidRPr="003D4E45">
              <w:rPr>
                <w:sz w:val="26"/>
                <w:szCs w:val="26"/>
              </w:rPr>
              <w:t>Sản phẩm dịch vụ</w:t>
            </w:r>
          </w:p>
        </w:tc>
      </w:tr>
      <w:tr w:rsidR="00922071" w:rsidRPr="003D4E45" w:rsidTr="007165DA">
        <w:trPr>
          <w:trHeight w:val="762"/>
        </w:trPr>
        <w:tc>
          <w:tcPr>
            <w:tcW w:w="1037" w:type="dxa"/>
            <w:tcBorders>
              <w:left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đc(c)</w:t>
            </w:r>
          </w:p>
        </w:tc>
        <w:tc>
          <w:tcPr>
            <w:tcW w:w="986" w:type="dxa"/>
            <w:vAlign w:val="center"/>
          </w:tcPr>
          <w:p w:rsidR="00922071" w:rsidRPr="003D4E45" w:rsidRDefault="00922071" w:rsidP="000475BA">
            <w:pPr>
              <w:spacing w:before="40" w:after="40" w:line="312" w:lineRule="auto"/>
              <w:jc w:val="center"/>
              <w:rPr>
                <w:b/>
                <w:sz w:val="26"/>
                <w:szCs w:val="26"/>
              </w:rPr>
            </w:pPr>
          </w:p>
        </w:tc>
        <w:tc>
          <w:tcPr>
            <w:tcW w:w="738" w:type="dxa"/>
            <w:vAlign w:val="center"/>
          </w:tcPr>
          <w:p w:rsidR="00922071" w:rsidRPr="003D4E45" w:rsidRDefault="00922071" w:rsidP="000475BA">
            <w:pPr>
              <w:spacing w:before="40" w:after="40" w:line="312" w:lineRule="auto"/>
              <w:jc w:val="center"/>
              <w:rPr>
                <w:b/>
                <w:sz w:val="26"/>
                <w:szCs w:val="26"/>
              </w:rPr>
            </w:pPr>
            <w:r w:rsidRPr="003D4E45">
              <w:rPr>
                <w:b/>
                <w:sz w:val="26"/>
                <w:szCs w:val="26"/>
              </w:rPr>
              <w:t>43</w:t>
            </w:r>
          </w:p>
        </w:tc>
        <w:tc>
          <w:tcPr>
            <w:tcW w:w="615" w:type="dxa"/>
            <w:vAlign w:val="center"/>
          </w:tcPr>
          <w:p w:rsidR="00922071" w:rsidRPr="003D4E45" w:rsidRDefault="00922071" w:rsidP="000475BA">
            <w:pPr>
              <w:spacing w:before="40" w:after="40" w:line="312" w:lineRule="auto"/>
              <w:jc w:val="center"/>
              <w:rPr>
                <w:b/>
                <w:sz w:val="26"/>
                <w:szCs w:val="26"/>
              </w:rPr>
            </w:pPr>
          </w:p>
          <w:p w:rsidR="00922071" w:rsidRPr="003D4E45" w:rsidRDefault="00922071" w:rsidP="000475BA">
            <w:pPr>
              <w:spacing w:before="40" w:after="40" w:line="312" w:lineRule="auto"/>
              <w:jc w:val="center"/>
              <w:rPr>
                <w:b/>
                <w:sz w:val="26"/>
                <w:szCs w:val="26"/>
              </w:rPr>
            </w:pPr>
          </w:p>
        </w:tc>
        <w:tc>
          <w:tcPr>
            <w:tcW w:w="574" w:type="dxa"/>
            <w:vAlign w:val="center"/>
          </w:tcPr>
          <w:p w:rsidR="00922071" w:rsidRPr="003D4E45" w:rsidRDefault="00922071" w:rsidP="000475BA">
            <w:pPr>
              <w:spacing w:before="40" w:after="40" w:line="312" w:lineRule="auto"/>
              <w:jc w:val="center"/>
              <w:rPr>
                <w:b/>
                <w:sz w:val="26"/>
                <w:szCs w:val="26"/>
              </w:rPr>
            </w:pPr>
          </w:p>
          <w:p w:rsidR="00922071" w:rsidRPr="003D4E45" w:rsidRDefault="00922071" w:rsidP="000475BA">
            <w:pPr>
              <w:spacing w:before="40" w:after="40" w:line="312" w:lineRule="auto"/>
              <w:jc w:val="center"/>
              <w:rPr>
                <w:b/>
                <w:sz w:val="26"/>
                <w:szCs w:val="26"/>
              </w:rPr>
            </w:pPr>
          </w:p>
        </w:tc>
        <w:tc>
          <w:tcPr>
            <w:tcW w:w="615" w:type="dxa"/>
            <w:vAlign w:val="center"/>
          </w:tcPr>
          <w:p w:rsidR="00922071" w:rsidRPr="003D4E45" w:rsidRDefault="00922071" w:rsidP="000475BA">
            <w:pPr>
              <w:spacing w:before="40" w:after="40" w:line="312" w:lineRule="auto"/>
              <w:jc w:val="center"/>
              <w:rPr>
                <w:b/>
                <w:sz w:val="26"/>
                <w:szCs w:val="26"/>
              </w:rPr>
            </w:pPr>
          </w:p>
          <w:p w:rsidR="00922071" w:rsidRPr="003D4E45" w:rsidRDefault="00922071" w:rsidP="000475BA">
            <w:pPr>
              <w:spacing w:before="40" w:after="40" w:line="312" w:lineRule="auto"/>
              <w:jc w:val="center"/>
              <w:rPr>
                <w:b/>
                <w:sz w:val="26"/>
                <w:szCs w:val="26"/>
              </w:rPr>
            </w:pPr>
          </w:p>
        </w:tc>
        <w:tc>
          <w:tcPr>
            <w:tcW w:w="1001" w:type="dxa"/>
            <w:vAlign w:val="center"/>
          </w:tcPr>
          <w:p w:rsidR="00922071" w:rsidRPr="003D4E45" w:rsidRDefault="00922071" w:rsidP="000475BA">
            <w:pPr>
              <w:spacing w:before="40" w:after="40" w:line="312" w:lineRule="auto"/>
              <w:jc w:val="center"/>
              <w:rPr>
                <w:b/>
                <w:sz w:val="26"/>
                <w:szCs w:val="26"/>
              </w:rPr>
            </w:pPr>
            <w:r w:rsidRPr="003D4E45">
              <w:rPr>
                <w:b/>
                <w:sz w:val="26"/>
                <w:szCs w:val="26"/>
              </w:rPr>
              <w:t>43</w:t>
            </w:r>
          </w:p>
        </w:tc>
        <w:tc>
          <w:tcPr>
            <w:tcW w:w="993" w:type="dxa"/>
            <w:vAlign w:val="center"/>
          </w:tcPr>
          <w:p w:rsidR="00922071" w:rsidRPr="003D4E45" w:rsidRDefault="00922071" w:rsidP="000475BA">
            <w:pPr>
              <w:spacing w:before="40" w:after="40" w:line="312" w:lineRule="auto"/>
              <w:jc w:val="center"/>
              <w:rPr>
                <w:b/>
                <w:sz w:val="26"/>
                <w:szCs w:val="26"/>
              </w:rPr>
            </w:pPr>
          </w:p>
        </w:tc>
        <w:tc>
          <w:tcPr>
            <w:tcW w:w="738" w:type="dxa"/>
            <w:vAlign w:val="center"/>
          </w:tcPr>
          <w:p w:rsidR="00922071" w:rsidRPr="003D4E45" w:rsidRDefault="00922071" w:rsidP="000475BA">
            <w:pPr>
              <w:spacing w:before="40" w:after="40" w:line="312" w:lineRule="auto"/>
              <w:jc w:val="center"/>
              <w:rPr>
                <w:b/>
                <w:sz w:val="26"/>
                <w:szCs w:val="26"/>
              </w:rPr>
            </w:pPr>
            <w:r w:rsidRPr="003D4E45">
              <w:rPr>
                <w:b/>
                <w:sz w:val="26"/>
                <w:szCs w:val="26"/>
              </w:rPr>
              <w:t>14</w:t>
            </w:r>
          </w:p>
        </w:tc>
        <w:tc>
          <w:tcPr>
            <w:tcW w:w="615" w:type="dxa"/>
            <w:vAlign w:val="center"/>
          </w:tcPr>
          <w:p w:rsidR="00922071" w:rsidRPr="003D4E45" w:rsidRDefault="00922071" w:rsidP="000475BA">
            <w:pPr>
              <w:spacing w:before="40" w:after="40" w:line="312" w:lineRule="auto"/>
              <w:jc w:val="center"/>
              <w:rPr>
                <w:b/>
                <w:sz w:val="26"/>
                <w:szCs w:val="26"/>
              </w:rPr>
            </w:pPr>
          </w:p>
        </w:tc>
        <w:tc>
          <w:tcPr>
            <w:tcW w:w="615" w:type="dxa"/>
            <w:vAlign w:val="center"/>
          </w:tcPr>
          <w:p w:rsidR="00922071" w:rsidRPr="003D4E45" w:rsidRDefault="00922071" w:rsidP="000475BA">
            <w:pPr>
              <w:spacing w:before="40" w:after="40" w:line="312" w:lineRule="auto"/>
              <w:jc w:val="center"/>
              <w:rPr>
                <w:b/>
                <w:sz w:val="26"/>
                <w:szCs w:val="26"/>
              </w:rPr>
            </w:pPr>
          </w:p>
        </w:tc>
        <w:tc>
          <w:tcPr>
            <w:tcW w:w="656" w:type="dxa"/>
            <w:vAlign w:val="center"/>
          </w:tcPr>
          <w:p w:rsidR="00922071" w:rsidRPr="003D4E45" w:rsidRDefault="00922071" w:rsidP="000475BA">
            <w:pPr>
              <w:spacing w:before="40" w:after="40" w:line="312" w:lineRule="auto"/>
              <w:jc w:val="center"/>
              <w:rPr>
                <w:b/>
                <w:sz w:val="26"/>
                <w:szCs w:val="26"/>
              </w:rPr>
            </w:pPr>
            <w:r w:rsidRPr="003D4E45">
              <w:rPr>
                <w:b/>
                <w:sz w:val="26"/>
                <w:szCs w:val="26"/>
              </w:rPr>
              <w:t>29</w:t>
            </w:r>
          </w:p>
        </w:tc>
        <w:tc>
          <w:tcPr>
            <w:tcW w:w="1068" w:type="dxa"/>
            <w:tcBorders>
              <w:right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đc(c)</w:t>
            </w:r>
          </w:p>
        </w:tc>
      </w:tr>
      <w:tr w:rsidR="00922071" w:rsidRPr="003D4E45" w:rsidTr="007165DA">
        <w:tc>
          <w:tcPr>
            <w:tcW w:w="1037" w:type="dxa"/>
            <w:tcBorders>
              <w:left w:val="double" w:sz="4" w:space="0" w:color="auto"/>
              <w:bottom w:val="double" w:sz="4" w:space="0" w:color="auto"/>
            </w:tcBorders>
            <w:vAlign w:val="center"/>
          </w:tcPr>
          <w:p w:rsidR="00922071" w:rsidRPr="003D4E45" w:rsidRDefault="000475BA" w:rsidP="000475BA">
            <w:pPr>
              <w:spacing w:before="40" w:after="40" w:line="312" w:lineRule="auto"/>
              <w:jc w:val="center"/>
              <w:rPr>
                <w:b/>
                <w:sz w:val="26"/>
                <w:szCs w:val="26"/>
              </w:rPr>
            </w:pPr>
            <w:r>
              <w:rPr>
                <w:b/>
                <w:sz w:val="26"/>
                <w:szCs w:val="26"/>
              </w:rPr>
              <w:t>Tổng số</w:t>
            </w:r>
          </w:p>
        </w:tc>
        <w:tc>
          <w:tcPr>
            <w:tcW w:w="986"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3604</w:t>
            </w:r>
          </w:p>
        </w:tc>
        <w:tc>
          <w:tcPr>
            <w:tcW w:w="738"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499</w:t>
            </w:r>
          </w:p>
        </w:tc>
        <w:tc>
          <w:tcPr>
            <w:tcW w:w="615"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0</w:t>
            </w:r>
          </w:p>
        </w:tc>
        <w:tc>
          <w:tcPr>
            <w:tcW w:w="574"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0</w:t>
            </w:r>
          </w:p>
        </w:tc>
        <w:tc>
          <w:tcPr>
            <w:tcW w:w="615"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133</w:t>
            </w:r>
          </w:p>
        </w:tc>
        <w:tc>
          <w:tcPr>
            <w:tcW w:w="1001"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4236</w:t>
            </w:r>
          </w:p>
        </w:tc>
        <w:tc>
          <w:tcPr>
            <w:tcW w:w="993"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1883</w:t>
            </w:r>
          </w:p>
        </w:tc>
        <w:tc>
          <w:tcPr>
            <w:tcW w:w="738"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1031</w:t>
            </w:r>
          </w:p>
        </w:tc>
        <w:tc>
          <w:tcPr>
            <w:tcW w:w="615"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368</w:t>
            </w:r>
          </w:p>
        </w:tc>
        <w:tc>
          <w:tcPr>
            <w:tcW w:w="615"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414</w:t>
            </w:r>
          </w:p>
        </w:tc>
        <w:tc>
          <w:tcPr>
            <w:tcW w:w="656" w:type="dxa"/>
            <w:tcBorders>
              <w:bottom w:val="double" w:sz="4" w:space="0" w:color="auto"/>
            </w:tcBorders>
            <w:vAlign w:val="center"/>
          </w:tcPr>
          <w:p w:rsidR="00922071" w:rsidRPr="003D4E45" w:rsidRDefault="00922071" w:rsidP="000475BA">
            <w:pPr>
              <w:spacing w:before="40" w:after="40" w:line="312" w:lineRule="auto"/>
              <w:jc w:val="center"/>
              <w:rPr>
                <w:b/>
                <w:sz w:val="26"/>
                <w:szCs w:val="26"/>
              </w:rPr>
            </w:pPr>
            <w:r w:rsidRPr="003D4E45">
              <w:rPr>
                <w:b/>
                <w:sz w:val="26"/>
                <w:szCs w:val="26"/>
              </w:rPr>
              <w:t>540</w:t>
            </w:r>
          </w:p>
        </w:tc>
        <w:tc>
          <w:tcPr>
            <w:tcW w:w="1068" w:type="dxa"/>
            <w:tcBorders>
              <w:bottom w:val="double" w:sz="4" w:space="0" w:color="auto"/>
              <w:right w:val="double" w:sz="4" w:space="0" w:color="auto"/>
            </w:tcBorders>
            <w:vAlign w:val="center"/>
          </w:tcPr>
          <w:p w:rsidR="00922071" w:rsidRPr="003D4E45" w:rsidRDefault="000475BA" w:rsidP="000475BA">
            <w:pPr>
              <w:spacing w:before="40" w:after="40" w:line="312" w:lineRule="auto"/>
              <w:jc w:val="center"/>
              <w:rPr>
                <w:sz w:val="26"/>
                <w:szCs w:val="26"/>
              </w:rPr>
            </w:pPr>
            <w:r>
              <w:rPr>
                <w:b/>
                <w:sz w:val="26"/>
                <w:szCs w:val="26"/>
              </w:rPr>
              <w:t>Tổng số</w:t>
            </w:r>
          </w:p>
        </w:tc>
      </w:tr>
    </w:tbl>
    <w:p w:rsidR="00922071" w:rsidRPr="006B4D01" w:rsidRDefault="00922071" w:rsidP="000475BA">
      <w:pPr>
        <w:spacing w:before="120" w:line="360" w:lineRule="auto"/>
        <w:ind w:firstLine="709"/>
        <w:jc w:val="both"/>
        <w:rPr>
          <w:sz w:val="26"/>
          <w:szCs w:val="26"/>
        </w:rPr>
      </w:pPr>
      <w:r w:rsidRPr="006B4D01">
        <w:rPr>
          <w:sz w:val="26"/>
          <w:szCs w:val="26"/>
        </w:rPr>
        <w:t xml:space="preserve">- </w:t>
      </w:r>
      <w:r w:rsidRPr="006B4D01">
        <w:rPr>
          <w:b/>
          <w:bCs/>
          <w:sz w:val="26"/>
          <w:szCs w:val="26"/>
        </w:rPr>
        <w:t>đc(a)</w:t>
      </w:r>
      <w:r w:rsidR="000475BA">
        <w:rPr>
          <w:sz w:val="26"/>
          <w:szCs w:val="26"/>
        </w:rPr>
        <w:t>: Đ</w:t>
      </w:r>
      <w:r w:rsidRPr="006B4D01">
        <w:rPr>
          <w:sz w:val="26"/>
          <w:szCs w:val="26"/>
        </w:rPr>
        <w:t>iều chỉnh để chuyển hàng hóa nhập khẩu theo giá FOB về giá cơ bản (giá CIF);</w:t>
      </w:r>
    </w:p>
    <w:p w:rsidR="00922071" w:rsidRPr="006B4D01" w:rsidRDefault="00922071" w:rsidP="00922071">
      <w:pPr>
        <w:spacing w:line="360" w:lineRule="auto"/>
        <w:ind w:firstLine="709"/>
        <w:jc w:val="both"/>
        <w:rPr>
          <w:sz w:val="26"/>
          <w:szCs w:val="26"/>
        </w:rPr>
      </w:pPr>
      <w:r w:rsidRPr="006B4D01">
        <w:rPr>
          <w:sz w:val="26"/>
          <w:szCs w:val="26"/>
        </w:rPr>
        <w:t xml:space="preserve">- </w:t>
      </w:r>
      <w:r w:rsidRPr="006B4D01">
        <w:rPr>
          <w:b/>
          <w:bCs/>
          <w:sz w:val="26"/>
          <w:szCs w:val="26"/>
        </w:rPr>
        <w:t>đc(b)</w:t>
      </w:r>
      <w:r w:rsidR="000475BA">
        <w:rPr>
          <w:sz w:val="26"/>
          <w:szCs w:val="26"/>
        </w:rPr>
        <w:t>: Đ</w:t>
      </w:r>
      <w:r w:rsidRPr="006B4D01">
        <w:rPr>
          <w:sz w:val="26"/>
          <w:szCs w:val="26"/>
        </w:rPr>
        <w:t xml:space="preserve">iều chỉnh phí vận tải và phí thương nghiệp đối với hàng hóa (kể cả hàng nhập khẩu) lưu chuyển trong nền kinh tế, cộng với thuế sản phẩm trừ trợ cấp sản phẩm để nhận được giá trị sản phẩm theo giá sử dụng.  </w:t>
      </w:r>
    </w:p>
    <w:p w:rsidR="000475BA" w:rsidRDefault="000475BA" w:rsidP="000475BA">
      <w:pPr>
        <w:spacing w:before="120" w:after="120" w:line="360" w:lineRule="auto"/>
        <w:ind w:firstLine="709"/>
        <w:jc w:val="center"/>
        <w:rPr>
          <w:b/>
          <w:sz w:val="26"/>
          <w:szCs w:val="26"/>
        </w:rPr>
      </w:pPr>
    </w:p>
    <w:p w:rsidR="0012461B" w:rsidRPr="006B4D01" w:rsidRDefault="003C78C3" w:rsidP="000475BA">
      <w:pPr>
        <w:spacing w:before="120" w:after="120" w:line="360" w:lineRule="auto"/>
        <w:ind w:firstLine="709"/>
        <w:jc w:val="center"/>
        <w:rPr>
          <w:b/>
          <w:sz w:val="26"/>
          <w:szCs w:val="26"/>
        </w:rPr>
      </w:pPr>
      <w:r>
        <w:rPr>
          <w:b/>
          <w:sz w:val="26"/>
          <w:szCs w:val="26"/>
        </w:rPr>
        <w:lastRenderedPageBreak/>
        <w:t>Bảng 16:</w:t>
      </w:r>
      <w:r w:rsidR="00922071" w:rsidRPr="006B4D01">
        <w:rPr>
          <w:b/>
          <w:sz w:val="26"/>
          <w:szCs w:val="26"/>
        </w:rPr>
        <w:t xml:space="preserve"> </w:t>
      </w:r>
      <w:r w:rsidR="000475BA">
        <w:rPr>
          <w:b/>
          <w:sz w:val="26"/>
          <w:szCs w:val="26"/>
        </w:rPr>
        <w:t>Bảng nguồn</w:t>
      </w:r>
    </w:p>
    <w:tbl>
      <w:tblPr>
        <w:tblStyle w:val="TableGrid"/>
        <w:tblW w:w="0" w:type="auto"/>
        <w:tblBorders>
          <w:top w:val="double" w:sz="4" w:space="0" w:color="auto"/>
          <w:left w:val="double" w:sz="4" w:space="0" w:color="auto"/>
          <w:bottom w:val="double" w:sz="4" w:space="0" w:color="auto"/>
          <w:right w:val="double" w:sz="4" w:space="0" w:color="auto"/>
        </w:tblBorders>
        <w:tblLook w:val="04A0"/>
      </w:tblPr>
      <w:tblGrid>
        <w:gridCol w:w="1101"/>
        <w:gridCol w:w="1111"/>
        <w:gridCol w:w="1134"/>
        <w:gridCol w:w="1134"/>
        <w:gridCol w:w="918"/>
        <w:gridCol w:w="925"/>
        <w:gridCol w:w="925"/>
        <w:gridCol w:w="916"/>
        <w:gridCol w:w="982"/>
      </w:tblGrid>
      <w:tr w:rsidR="0012461B" w:rsidTr="007165DA">
        <w:tc>
          <w:tcPr>
            <w:tcW w:w="1101" w:type="dxa"/>
            <w:vMerge w:val="restart"/>
            <w:vAlign w:val="center"/>
          </w:tcPr>
          <w:p w:rsidR="0012461B" w:rsidRPr="0012461B" w:rsidRDefault="0012461B" w:rsidP="007165DA">
            <w:pPr>
              <w:spacing w:before="40" w:after="40" w:line="288" w:lineRule="auto"/>
              <w:jc w:val="center"/>
              <w:rPr>
                <w:b/>
                <w:sz w:val="26"/>
                <w:szCs w:val="26"/>
              </w:rPr>
            </w:pPr>
            <w:r w:rsidRPr="0012461B">
              <w:rPr>
                <w:b/>
                <w:sz w:val="26"/>
                <w:szCs w:val="26"/>
              </w:rPr>
              <w:t>Sản phẩm</w:t>
            </w:r>
          </w:p>
        </w:tc>
        <w:tc>
          <w:tcPr>
            <w:tcW w:w="7063" w:type="dxa"/>
            <w:gridSpan w:val="7"/>
            <w:vAlign w:val="center"/>
          </w:tcPr>
          <w:p w:rsidR="0012461B" w:rsidRPr="0012461B" w:rsidRDefault="000475BA" w:rsidP="007165DA">
            <w:pPr>
              <w:spacing w:before="40" w:after="40" w:line="288" w:lineRule="auto"/>
              <w:jc w:val="center"/>
              <w:rPr>
                <w:b/>
                <w:sz w:val="26"/>
                <w:szCs w:val="26"/>
              </w:rPr>
            </w:pPr>
            <w:r>
              <w:rPr>
                <w:b/>
                <w:sz w:val="26"/>
                <w:szCs w:val="26"/>
              </w:rPr>
              <w:t>Nguồn</w:t>
            </w:r>
          </w:p>
        </w:tc>
        <w:tc>
          <w:tcPr>
            <w:tcW w:w="982" w:type="dxa"/>
            <w:vAlign w:val="center"/>
          </w:tcPr>
          <w:p w:rsidR="0012461B" w:rsidRPr="0012461B" w:rsidRDefault="0012461B" w:rsidP="007165DA">
            <w:pPr>
              <w:spacing w:before="40" w:after="40" w:line="288" w:lineRule="auto"/>
              <w:jc w:val="center"/>
              <w:rPr>
                <w:b/>
                <w:sz w:val="26"/>
                <w:szCs w:val="26"/>
              </w:rPr>
            </w:pPr>
          </w:p>
        </w:tc>
      </w:tr>
      <w:tr w:rsidR="0012461B" w:rsidTr="007165DA">
        <w:tc>
          <w:tcPr>
            <w:tcW w:w="1101" w:type="dxa"/>
            <w:vMerge/>
            <w:vAlign w:val="center"/>
          </w:tcPr>
          <w:p w:rsidR="0012461B" w:rsidRPr="0012461B" w:rsidRDefault="0012461B" w:rsidP="007165DA">
            <w:pPr>
              <w:spacing w:before="40" w:after="40" w:line="288" w:lineRule="auto"/>
              <w:jc w:val="center"/>
              <w:rPr>
                <w:b/>
                <w:sz w:val="26"/>
                <w:szCs w:val="26"/>
              </w:rPr>
            </w:pPr>
          </w:p>
        </w:tc>
        <w:tc>
          <w:tcPr>
            <w:tcW w:w="3379" w:type="dxa"/>
            <w:gridSpan w:val="3"/>
            <w:vAlign w:val="center"/>
          </w:tcPr>
          <w:p w:rsidR="0012461B" w:rsidRPr="0012461B" w:rsidRDefault="0012461B" w:rsidP="007165DA">
            <w:pPr>
              <w:spacing w:before="40" w:after="40" w:line="288" w:lineRule="auto"/>
              <w:jc w:val="center"/>
              <w:rPr>
                <w:b/>
                <w:sz w:val="26"/>
                <w:szCs w:val="26"/>
              </w:rPr>
            </w:pPr>
            <w:r w:rsidRPr="0012461B">
              <w:rPr>
                <w:b/>
                <w:sz w:val="26"/>
                <w:szCs w:val="26"/>
              </w:rPr>
              <w:t>O</w:t>
            </w:r>
          </w:p>
        </w:tc>
        <w:tc>
          <w:tcPr>
            <w:tcW w:w="918" w:type="dxa"/>
            <w:vMerge w:val="restart"/>
            <w:vAlign w:val="center"/>
          </w:tcPr>
          <w:p w:rsidR="0012461B" w:rsidRPr="0012461B" w:rsidRDefault="0012461B" w:rsidP="007165DA">
            <w:pPr>
              <w:spacing w:before="40" w:after="40" w:line="288" w:lineRule="auto"/>
              <w:jc w:val="center"/>
              <w:rPr>
                <w:b/>
                <w:sz w:val="26"/>
                <w:szCs w:val="26"/>
              </w:rPr>
            </w:pPr>
            <w:r w:rsidRPr="0012461B">
              <w:rPr>
                <w:b/>
                <w:sz w:val="26"/>
                <w:szCs w:val="26"/>
              </w:rPr>
              <w:t>M</w:t>
            </w:r>
          </w:p>
        </w:tc>
        <w:tc>
          <w:tcPr>
            <w:tcW w:w="925" w:type="dxa"/>
            <w:vMerge w:val="restart"/>
            <w:vAlign w:val="center"/>
          </w:tcPr>
          <w:p w:rsidR="0012461B" w:rsidRPr="0012461B" w:rsidRDefault="0012461B" w:rsidP="007165DA">
            <w:pPr>
              <w:spacing w:before="40" w:after="40" w:line="288" w:lineRule="auto"/>
              <w:jc w:val="center"/>
              <w:rPr>
                <w:b/>
                <w:sz w:val="26"/>
                <w:szCs w:val="26"/>
              </w:rPr>
            </w:pPr>
            <w:r w:rsidRPr="0012461B">
              <w:rPr>
                <w:b/>
                <w:sz w:val="26"/>
                <w:szCs w:val="26"/>
              </w:rPr>
              <w:t>đc(a)</w:t>
            </w:r>
          </w:p>
        </w:tc>
        <w:tc>
          <w:tcPr>
            <w:tcW w:w="925" w:type="dxa"/>
            <w:vMerge w:val="restart"/>
            <w:vAlign w:val="center"/>
          </w:tcPr>
          <w:p w:rsidR="0012461B" w:rsidRPr="0012461B" w:rsidRDefault="0012461B" w:rsidP="007165DA">
            <w:pPr>
              <w:spacing w:before="40" w:after="40" w:line="288" w:lineRule="auto"/>
              <w:jc w:val="center"/>
              <w:rPr>
                <w:b/>
                <w:sz w:val="26"/>
                <w:szCs w:val="26"/>
              </w:rPr>
            </w:pPr>
            <w:r w:rsidRPr="0012461B">
              <w:rPr>
                <w:b/>
                <w:sz w:val="26"/>
                <w:szCs w:val="26"/>
              </w:rPr>
              <w:t>đc(b)</w:t>
            </w:r>
          </w:p>
        </w:tc>
        <w:tc>
          <w:tcPr>
            <w:tcW w:w="916" w:type="dxa"/>
            <w:vMerge w:val="restart"/>
            <w:vAlign w:val="center"/>
          </w:tcPr>
          <w:p w:rsidR="0012461B" w:rsidRPr="0012461B" w:rsidRDefault="0012461B" w:rsidP="007165DA">
            <w:pPr>
              <w:spacing w:before="40" w:after="40" w:line="288" w:lineRule="auto"/>
              <w:jc w:val="center"/>
              <w:rPr>
                <w:b/>
                <w:sz w:val="26"/>
                <w:szCs w:val="26"/>
              </w:rPr>
            </w:pPr>
            <w:r w:rsidRPr="0012461B">
              <w:rPr>
                <w:b/>
                <w:sz w:val="26"/>
                <w:szCs w:val="26"/>
              </w:rPr>
              <w:t>T</w:t>
            </w:r>
          </w:p>
        </w:tc>
        <w:tc>
          <w:tcPr>
            <w:tcW w:w="982" w:type="dxa"/>
            <w:vMerge w:val="restart"/>
            <w:vAlign w:val="center"/>
          </w:tcPr>
          <w:p w:rsidR="0012461B" w:rsidRPr="0012461B" w:rsidRDefault="000475BA" w:rsidP="007165DA">
            <w:pPr>
              <w:spacing w:before="40" w:after="40" w:line="288" w:lineRule="auto"/>
              <w:jc w:val="center"/>
              <w:rPr>
                <w:b/>
                <w:sz w:val="26"/>
                <w:szCs w:val="26"/>
              </w:rPr>
            </w:pPr>
            <w:r>
              <w:rPr>
                <w:b/>
                <w:sz w:val="26"/>
                <w:szCs w:val="26"/>
              </w:rPr>
              <w:t>Tổng số</w:t>
            </w:r>
          </w:p>
        </w:tc>
      </w:tr>
      <w:tr w:rsidR="0012461B" w:rsidTr="007165DA">
        <w:tc>
          <w:tcPr>
            <w:tcW w:w="1101" w:type="dxa"/>
            <w:vMerge/>
          </w:tcPr>
          <w:p w:rsidR="0012461B" w:rsidRPr="0012461B" w:rsidRDefault="0012461B" w:rsidP="007165DA">
            <w:pPr>
              <w:spacing w:before="40" w:after="40" w:line="288" w:lineRule="auto"/>
              <w:jc w:val="center"/>
              <w:rPr>
                <w:b/>
                <w:sz w:val="26"/>
                <w:szCs w:val="26"/>
              </w:rPr>
            </w:pPr>
          </w:p>
        </w:tc>
        <w:tc>
          <w:tcPr>
            <w:tcW w:w="1111" w:type="dxa"/>
            <w:vAlign w:val="center"/>
          </w:tcPr>
          <w:p w:rsidR="0012461B" w:rsidRPr="0012461B" w:rsidRDefault="0012461B" w:rsidP="007165DA">
            <w:pPr>
              <w:spacing w:before="40" w:after="40" w:line="288" w:lineRule="auto"/>
              <w:jc w:val="center"/>
              <w:rPr>
                <w:b/>
                <w:sz w:val="26"/>
                <w:szCs w:val="26"/>
              </w:rPr>
            </w:pPr>
            <w:r w:rsidRPr="0012461B">
              <w:rPr>
                <w:b/>
                <w:sz w:val="26"/>
                <w:szCs w:val="26"/>
              </w:rPr>
              <w:t>Thị trường</w:t>
            </w:r>
          </w:p>
        </w:tc>
        <w:tc>
          <w:tcPr>
            <w:tcW w:w="1134" w:type="dxa"/>
            <w:vAlign w:val="center"/>
          </w:tcPr>
          <w:p w:rsidR="0012461B" w:rsidRPr="0012461B" w:rsidRDefault="0012461B" w:rsidP="007165DA">
            <w:pPr>
              <w:spacing w:before="40" w:after="40" w:line="288" w:lineRule="auto"/>
              <w:jc w:val="center"/>
              <w:rPr>
                <w:b/>
                <w:sz w:val="26"/>
                <w:szCs w:val="26"/>
              </w:rPr>
            </w:pPr>
            <w:r w:rsidRPr="0012461B">
              <w:rPr>
                <w:b/>
                <w:sz w:val="26"/>
                <w:szCs w:val="26"/>
              </w:rPr>
              <w:t xml:space="preserve">Tự </w:t>
            </w:r>
            <w:r w:rsidR="00AB0C48">
              <w:rPr>
                <w:b/>
                <w:sz w:val="26"/>
                <w:szCs w:val="26"/>
              </w:rPr>
              <w:t>sản, tự tiêu</w:t>
            </w:r>
          </w:p>
        </w:tc>
        <w:tc>
          <w:tcPr>
            <w:tcW w:w="1134" w:type="dxa"/>
            <w:vAlign w:val="center"/>
          </w:tcPr>
          <w:p w:rsidR="0012461B" w:rsidRPr="0012461B" w:rsidRDefault="0012461B" w:rsidP="007165DA">
            <w:pPr>
              <w:spacing w:before="40" w:after="40" w:line="288" w:lineRule="auto"/>
              <w:jc w:val="center"/>
              <w:rPr>
                <w:b/>
                <w:sz w:val="26"/>
                <w:szCs w:val="26"/>
              </w:rPr>
            </w:pPr>
            <w:r w:rsidRPr="0012461B">
              <w:rPr>
                <w:b/>
                <w:sz w:val="26"/>
                <w:szCs w:val="26"/>
              </w:rPr>
              <w:t>Phi thị trường</w:t>
            </w:r>
          </w:p>
        </w:tc>
        <w:tc>
          <w:tcPr>
            <w:tcW w:w="918" w:type="dxa"/>
            <w:vMerge/>
          </w:tcPr>
          <w:p w:rsidR="0012461B" w:rsidRPr="0012461B" w:rsidRDefault="0012461B" w:rsidP="007165DA">
            <w:pPr>
              <w:spacing w:before="40" w:after="40" w:line="288" w:lineRule="auto"/>
              <w:jc w:val="center"/>
              <w:rPr>
                <w:b/>
                <w:sz w:val="26"/>
                <w:szCs w:val="26"/>
              </w:rPr>
            </w:pPr>
          </w:p>
        </w:tc>
        <w:tc>
          <w:tcPr>
            <w:tcW w:w="925" w:type="dxa"/>
            <w:vMerge/>
          </w:tcPr>
          <w:p w:rsidR="0012461B" w:rsidRPr="0012461B" w:rsidRDefault="0012461B" w:rsidP="007165DA">
            <w:pPr>
              <w:spacing w:before="40" w:after="40" w:line="288" w:lineRule="auto"/>
              <w:jc w:val="center"/>
              <w:rPr>
                <w:b/>
                <w:sz w:val="26"/>
                <w:szCs w:val="26"/>
              </w:rPr>
            </w:pPr>
          </w:p>
        </w:tc>
        <w:tc>
          <w:tcPr>
            <w:tcW w:w="925" w:type="dxa"/>
            <w:vMerge/>
          </w:tcPr>
          <w:p w:rsidR="0012461B" w:rsidRPr="0012461B" w:rsidRDefault="0012461B" w:rsidP="007165DA">
            <w:pPr>
              <w:spacing w:before="40" w:after="40" w:line="288" w:lineRule="auto"/>
              <w:jc w:val="center"/>
              <w:rPr>
                <w:b/>
                <w:sz w:val="26"/>
                <w:szCs w:val="26"/>
              </w:rPr>
            </w:pPr>
          </w:p>
        </w:tc>
        <w:tc>
          <w:tcPr>
            <w:tcW w:w="916" w:type="dxa"/>
            <w:vMerge/>
          </w:tcPr>
          <w:p w:rsidR="0012461B" w:rsidRPr="0012461B" w:rsidRDefault="0012461B" w:rsidP="007165DA">
            <w:pPr>
              <w:spacing w:before="40" w:after="40" w:line="288" w:lineRule="auto"/>
              <w:jc w:val="center"/>
              <w:rPr>
                <w:b/>
                <w:sz w:val="26"/>
                <w:szCs w:val="26"/>
              </w:rPr>
            </w:pPr>
          </w:p>
        </w:tc>
        <w:tc>
          <w:tcPr>
            <w:tcW w:w="982" w:type="dxa"/>
            <w:vMerge/>
          </w:tcPr>
          <w:p w:rsidR="0012461B" w:rsidRPr="0012461B" w:rsidRDefault="0012461B" w:rsidP="007165DA">
            <w:pPr>
              <w:spacing w:before="40" w:after="40" w:line="288" w:lineRule="auto"/>
              <w:jc w:val="center"/>
              <w:rPr>
                <w:b/>
                <w:sz w:val="26"/>
                <w:szCs w:val="26"/>
              </w:rPr>
            </w:pPr>
          </w:p>
        </w:tc>
      </w:tr>
      <w:tr w:rsidR="0012461B" w:rsidTr="007165DA">
        <w:tc>
          <w:tcPr>
            <w:tcW w:w="1101" w:type="dxa"/>
            <w:vMerge/>
          </w:tcPr>
          <w:p w:rsidR="0012461B" w:rsidRPr="0012461B" w:rsidRDefault="0012461B" w:rsidP="007165DA">
            <w:pPr>
              <w:spacing w:before="40" w:after="40" w:line="288" w:lineRule="auto"/>
              <w:jc w:val="center"/>
              <w:rPr>
                <w:b/>
                <w:sz w:val="26"/>
                <w:szCs w:val="26"/>
              </w:rPr>
            </w:pPr>
          </w:p>
        </w:tc>
        <w:tc>
          <w:tcPr>
            <w:tcW w:w="1111" w:type="dxa"/>
            <w:vAlign w:val="center"/>
          </w:tcPr>
          <w:p w:rsidR="0012461B" w:rsidRPr="0012461B" w:rsidRDefault="0012461B" w:rsidP="007165DA">
            <w:pPr>
              <w:spacing w:before="40" w:after="40" w:line="288" w:lineRule="auto"/>
              <w:jc w:val="center"/>
              <w:rPr>
                <w:b/>
                <w:sz w:val="26"/>
                <w:szCs w:val="26"/>
              </w:rPr>
            </w:pPr>
            <w:r w:rsidRPr="0012461B">
              <w:rPr>
                <w:b/>
                <w:sz w:val="26"/>
                <w:szCs w:val="26"/>
              </w:rPr>
              <w:t>Ngành kinh tế</w:t>
            </w:r>
          </w:p>
        </w:tc>
        <w:tc>
          <w:tcPr>
            <w:tcW w:w="1134" w:type="dxa"/>
            <w:vAlign w:val="center"/>
          </w:tcPr>
          <w:p w:rsidR="0012461B" w:rsidRPr="0012461B" w:rsidRDefault="0012461B" w:rsidP="007165DA">
            <w:pPr>
              <w:spacing w:before="40" w:after="40" w:line="288" w:lineRule="auto"/>
              <w:jc w:val="center"/>
              <w:rPr>
                <w:b/>
                <w:sz w:val="26"/>
                <w:szCs w:val="26"/>
              </w:rPr>
            </w:pPr>
            <w:r w:rsidRPr="0012461B">
              <w:rPr>
                <w:b/>
                <w:sz w:val="26"/>
                <w:szCs w:val="26"/>
              </w:rPr>
              <w:t>Ngành kinh tế</w:t>
            </w:r>
          </w:p>
        </w:tc>
        <w:tc>
          <w:tcPr>
            <w:tcW w:w="1134" w:type="dxa"/>
            <w:vAlign w:val="center"/>
          </w:tcPr>
          <w:p w:rsidR="0012461B" w:rsidRPr="0012461B" w:rsidRDefault="0012461B" w:rsidP="007165DA">
            <w:pPr>
              <w:spacing w:before="40" w:after="40" w:line="288" w:lineRule="auto"/>
              <w:jc w:val="center"/>
              <w:rPr>
                <w:b/>
                <w:sz w:val="26"/>
                <w:szCs w:val="26"/>
              </w:rPr>
            </w:pPr>
            <w:r w:rsidRPr="0012461B">
              <w:rPr>
                <w:b/>
                <w:sz w:val="26"/>
                <w:szCs w:val="26"/>
              </w:rPr>
              <w:t>Ngành kinh tế</w:t>
            </w:r>
          </w:p>
        </w:tc>
        <w:tc>
          <w:tcPr>
            <w:tcW w:w="918" w:type="dxa"/>
            <w:vMerge/>
          </w:tcPr>
          <w:p w:rsidR="0012461B" w:rsidRPr="0012461B" w:rsidRDefault="0012461B" w:rsidP="007165DA">
            <w:pPr>
              <w:spacing w:before="40" w:after="40" w:line="288" w:lineRule="auto"/>
              <w:jc w:val="center"/>
              <w:rPr>
                <w:b/>
                <w:sz w:val="26"/>
                <w:szCs w:val="26"/>
              </w:rPr>
            </w:pPr>
          </w:p>
        </w:tc>
        <w:tc>
          <w:tcPr>
            <w:tcW w:w="925" w:type="dxa"/>
            <w:vMerge/>
          </w:tcPr>
          <w:p w:rsidR="0012461B" w:rsidRPr="0012461B" w:rsidRDefault="0012461B" w:rsidP="007165DA">
            <w:pPr>
              <w:spacing w:before="40" w:after="40" w:line="288" w:lineRule="auto"/>
              <w:jc w:val="center"/>
              <w:rPr>
                <w:b/>
                <w:sz w:val="26"/>
                <w:szCs w:val="26"/>
              </w:rPr>
            </w:pPr>
          </w:p>
        </w:tc>
        <w:tc>
          <w:tcPr>
            <w:tcW w:w="925" w:type="dxa"/>
            <w:vMerge/>
          </w:tcPr>
          <w:p w:rsidR="0012461B" w:rsidRPr="0012461B" w:rsidRDefault="0012461B" w:rsidP="007165DA">
            <w:pPr>
              <w:spacing w:before="40" w:after="40" w:line="288" w:lineRule="auto"/>
              <w:jc w:val="center"/>
              <w:rPr>
                <w:b/>
                <w:sz w:val="26"/>
                <w:szCs w:val="26"/>
              </w:rPr>
            </w:pPr>
          </w:p>
        </w:tc>
        <w:tc>
          <w:tcPr>
            <w:tcW w:w="916" w:type="dxa"/>
            <w:vMerge/>
          </w:tcPr>
          <w:p w:rsidR="0012461B" w:rsidRPr="0012461B" w:rsidRDefault="0012461B" w:rsidP="007165DA">
            <w:pPr>
              <w:spacing w:before="40" w:after="40" w:line="288" w:lineRule="auto"/>
              <w:jc w:val="center"/>
              <w:rPr>
                <w:b/>
                <w:sz w:val="26"/>
                <w:szCs w:val="26"/>
              </w:rPr>
            </w:pPr>
          </w:p>
        </w:tc>
        <w:tc>
          <w:tcPr>
            <w:tcW w:w="982" w:type="dxa"/>
            <w:vMerge/>
          </w:tcPr>
          <w:p w:rsidR="0012461B" w:rsidRPr="0012461B" w:rsidRDefault="0012461B" w:rsidP="007165DA">
            <w:pPr>
              <w:spacing w:before="40" w:after="40" w:line="288" w:lineRule="auto"/>
              <w:jc w:val="center"/>
              <w:rPr>
                <w:b/>
                <w:sz w:val="26"/>
                <w:szCs w:val="26"/>
              </w:rPr>
            </w:pPr>
          </w:p>
        </w:tc>
      </w:tr>
      <w:tr w:rsidR="0012461B" w:rsidTr="007165DA">
        <w:tc>
          <w:tcPr>
            <w:tcW w:w="1101" w:type="dxa"/>
            <w:vAlign w:val="center"/>
          </w:tcPr>
          <w:p w:rsidR="0012461B" w:rsidRPr="006B4D01" w:rsidRDefault="0012461B" w:rsidP="007165DA">
            <w:pPr>
              <w:spacing w:before="40" w:after="40" w:line="288" w:lineRule="auto"/>
              <w:jc w:val="center"/>
              <w:rPr>
                <w:sz w:val="26"/>
                <w:szCs w:val="26"/>
              </w:rPr>
            </w:pPr>
            <w:r w:rsidRPr="006B4D01">
              <w:rPr>
                <w:sz w:val="26"/>
                <w:szCs w:val="26"/>
              </w:rPr>
              <w:t>Sản phẩm vật chất</w:t>
            </w:r>
          </w:p>
        </w:tc>
        <w:tc>
          <w:tcPr>
            <w:tcW w:w="1111" w:type="dxa"/>
            <w:vAlign w:val="center"/>
          </w:tcPr>
          <w:p w:rsidR="0012461B" w:rsidRPr="006B4D01" w:rsidRDefault="0012461B" w:rsidP="007165DA">
            <w:pPr>
              <w:spacing w:before="40" w:after="40" w:line="288" w:lineRule="auto"/>
              <w:jc w:val="center"/>
              <w:rPr>
                <w:sz w:val="26"/>
                <w:szCs w:val="26"/>
              </w:rPr>
            </w:pPr>
            <w:r w:rsidRPr="006B4D01">
              <w:rPr>
                <w:sz w:val="26"/>
                <w:szCs w:val="26"/>
              </w:rPr>
              <w:t>2193</w:t>
            </w:r>
          </w:p>
        </w:tc>
        <w:tc>
          <w:tcPr>
            <w:tcW w:w="1134" w:type="dxa"/>
            <w:vAlign w:val="center"/>
          </w:tcPr>
          <w:p w:rsidR="0012461B" w:rsidRPr="006B4D01" w:rsidRDefault="0012461B" w:rsidP="007165DA">
            <w:pPr>
              <w:spacing w:before="40" w:after="40" w:line="288" w:lineRule="auto"/>
              <w:jc w:val="center"/>
              <w:rPr>
                <w:sz w:val="26"/>
                <w:szCs w:val="26"/>
              </w:rPr>
            </w:pPr>
            <w:r w:rsidRPr="006B4D01">
              <w:rPr>
                <w:sz w:val="26"/>
                <w:szCs w:val="26"/>
              </w:rPr>
              <w:t>47</w:t>
            </w:r>
          </w:p>
        </w:tc>
        <w:tc>
          <w:tcPr>
            <w:tcW w:w="1134" w:type="dxa"/>
            <w:vAlign w:val="center"/>
          </w:tcPr>
          <w:p w:rsidR="0012461B" w:rsidRPr="006B4D01" w:rsidRDefault="0012461B" w:rsidP="007165DA">
            <w:pPr>
              <w:spacing w:before="40" w:after="40" w:line="288" w:lineRule="auto"/>
              <w:jc w:val="center"/>
              <w:rPr>
                <w:sz w:val="26"/>
                <w:szCs w:val="26"/>
              </w:rPr>
            </w:pPr>
          </w:p>
          <w:p w:rsidR="0012461B" w:rsidRPr="006B4D01" w:rsidRDefault="0012461B" w:rsidP="007165DA">
            <w:pPr>
              <w:spacing w:before="40" w:after="40" w:line="288" w:lineRule="auto"/>
              <w:jc w:val="center"/>
              <w:rPr>
                <w:sz w:val="26"/>
                <w:szCs w:val="26"/>
              </w:rPr>
            </w:pPr>
          </w:p>
        </w:tc>
        <w:tc>
          <w:tcPr>
            <w:tcW w:w="918" w:type="dxa"/>
            <w:vAlign w:val="center"/>
          </w:tcPr>
          <w:p w:rsidR="0012461B" w:rsidRPr="006B4D01" w:rsidRDefault="0012461B" w:rsidP="007165DA">
            <w:pPr>
              <w:spacing w:before="40" w:after="40" w:line="288" w:lineRule="auto"/>
              <w:jc w:val="center"/>
              <w:rPr>
                <w:sz w:val="26"/>
                <w:szCs w:val="26"/>
              </w:rPr>
            </w:pPr>
            <w:r w:rsidRPr="006B4D01">
              <w:rPr>
                <w:sz w:val="26"/>
                <w:szCs w:val="26"/>
              </w:rPr>
              <w:t>372</w:t>
            </w:r>
          </w:p>
        </w:tc>
        <w:tc>
          <w:tcPr>
            <w:tcW w:w="925" w:type="dxa"/>
            <w:vAlign w:val="center"/>
          </w:tcPr>
          <w:p w:rsidR="0012461B" w:rsidRPr="006B4D01" w:rsidRDefault="0012461B" w:rsidP="007165DA">
            <w:pPr>
              <w:spacing w:before="40" w:after="40" w:line="288" w:lineRule="auto"/>
              <w:jc w:val="center"/>
              <w:rPr>
                <w:sz w:val="26"/>
                <w:szCs w:val="26"/>
              </w:rPr>
            </w:pPr>
            <w:r w:rsidRPr="006B4D01">
              <w:rPr>
                <w:sz w:val="26"/>
                <w:szCs w:val="26"/>
              </w:rPr>
              <w:t>10</w:t>
            </w:r>
          </w:p>
        </w:tc>
        <w:tc>
          <w:tcPr>
            <w:tcW w:w="925" w:type="dxa"/>
            <w:vAlign w:val="center"/>
          </w:tcPr>
          <w:p w:rsidR="0012461B" w:rsidRPr="006B4D01" w:rsidRDefault="0012461B" w:rsidP="007165DA">
            <w:pPr>
              <w:spacing w:before="40" w:after="40" w:line="288" w:lineRule="auto"/>
              <w:jc w:val="center"/>
              <w:rPr>
                <w:sz w:val="26"/>
                <w:szCs w:val="26"/>
              </w:rPr>
            </w:pPr>
            <w:r w:rsidRPr="006B4D01">
              <w:rPr>
                <w:sz w:val="26"/>
                <w:szCs w:val="26"/>
              </w:rPr>
              <w:t>78</w:t>
            </w:r>
          </w:p>
        </w:tc>
        <w:tc>
          <w:tcPr>
            <w:tcW w:w="916" w:type="dxa"/>
            <w:vAlign w:val="center"/>
          </w:tcPr>
          <w:p w:rsidR="0012461B" w:rsidRPr="006B4D01" w:rsidRDefault="0012461B" w:rsidP="007165DA">
            <w:pPr>
              <w:spacing w:before="40" w:after="40" w:line="288" w:lineRule="auto"/>
              <w:jc w:val="center"/>
              <w:rPr>
                <w:sz w:val="26"/>
                <w:szCs w:val="26"/>
              </w:rPr>
            </w:pPr>
            <w:r w:rsidRPr="006B4D01">
              <w:rPr>
                <w:sz w:val="26"/>
                <w:szCs w:val="26"/>
              </w:rPr>
              <w:t>113</w:t>
            </w:r>
          </w:p>
        </w:tc>
        <w:tc>
          <w:tcPr>
            <w:tcW w:w="982"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2813</w:t>
            </w:r>
          </w:p>
        </w:tc>
      </w:tr>
      <w:tr w:rsidR="0012461B" w:rsidTr="007165DA">
        <w:tc>
          <w:tcPr>
            <w:tcW w:w="1101" w:type="dxa"/>
            <w:vAlign w:val="center"/>
          </w:tcPr>
          <w:p w:rsidR="0012461B" w:rsidRPr="006B4D01" w:rsidRDefault="0012461B" w:rsidP="007165DA">
            <w:pPr>
              <w:spacing w:before="40" w:after="40" w:line="288" w:lineRule="auto"/>
              <w:jc w:val="center"/>
              <w:rPr>
                <w:sz w:val="26"/>
                <w:szCs w:val="26"/>
              </w:rPr>
            </w:pPr>
            <w:r w:rsidRPr="006B4D01">
              <w:rPr>
                <w:sz w:val="26"/>
                <w:szCs w:val="26"/>
              </w:rPr>
              <w:t>Sản phẩm dịch vụ</w:t>
            </w:r>
          </w:p>
        </w:tc>
        <w:tc>
          <w:tcPr>
            <w:tcW w:w="1111" w:type="dxa"/>
            <w:vAlign w:val="center"/>
          </w:tcPr>
          <w:p w:rsidR="0012461B" w:rsidRPr="006B4D01" w:rsidRDefault="0012461B" w:rsidP="007165DA">
            <w:pPr>
              <w:spacing w:before="40" w:after="40" w:line="288" w:lineRule="auto"/>
              <w:jc w:val="center"/>
              <w:rPr>
                <w:sz w:val="26"/>
                <w:szCs w:val="26"/>
              </w:rPr>
            </w:pPr>
            <w:r w:rsidRPr="006B4D01">
              <w:rPr>
                <w:sz w:val="26"/>
                <w:szCs w:val="26"/>
              </w:rPr>
              <w:t>884</w:t>
            </w:r>
          </w:p>
        </w:tc>
        <w:tc>
          <w:tcPr>
            <w:tcW w:w="1134" w:type="dxa"/>
            <w:vAlign w:val="center"/>
          </w:tcPr>
          <w:p w:rsidR="0012461B" w:rsidRPr="006B4D01" w:rsidRDefault="0012461B" w:rsidP="007165DA">
            <w:pPr>
              <w:spacing w:before="40" w:after="40" w:line="288" w:lineRule="auto"/>
              <w:jc w:val="center"/>
              <w:rPr>
                <w:sz w:val="26"/>
                <w:szCs w:val="26"/>
              </w:rPr>
            </w:pPr>
            <w:r w:rsidRPr="006B4D01">
              <w:rPr>
                <w:sz w:val="26"/>
                <w:szCs w:val="26"/>
              </w:rPr>
              <w:t>100</w:t>
            </w:r>
          </w:p>
        </w:tc>
        <w:tc>
          <w:tcPr>
            <w:tcW w:w="1134" w:type="dxa"/>
            <w:vAlign w:val="center"/>
          </w:tcPr>
          <w:p w:rsidR="0012461B" w:rsidRPr="006B4D01" w:rsidRDefault="0012461B" w:rsidP="007165DA">
            <w:pPr>
              <w:spacing w:before="40" w:after="40" w:line="288" w:lineRule="auto"/>
              <w:jc w:val="center"/>
              <w:rPr>
                <w:sz w:val="26"/>
                <w:szCs w:val="26"/>
              </w:rPr>
            </w:pPr>
            <w:r w:rsidRPr="006B4D01">
              <w:rPr>
                <w:sz w:val="26"/>
                <w:szCs w:val="26"/>
              </w:rPr>
              <w:t>380</w:t>
            </w:r>
          </w:p>
        </w:tc>
        <w:tc>
          <w:tcPr>
            <w:tcW w:w="918" w:type="dxa"/>
            <w:vAlign w:val="center"/>
          </w:tcPr>
          <w:p w:rsidR="0012461B" w:rsidRPr="006B4D01" w:rsidRDefault="0012461B" w:rsidP="007165DA">
            <w:pPr>
              <w:spacing w:before="40" w:after="40" w:line="288" w:lineRule="auto"/>
              <w:jc w:val="center"/>
              <w:rPr>
                <w:sz w:val="26"/>
                <w:szCs w:val="26"/>
              </w:rPr>
            </w:pPr>
            <w:r w:rsidRPr="006B4D01">
              <w:rPr>
                <w:sz w:val="26"/>
                <w:szCs w:val="26"/>
              </w:rPr>
              <w:t>84</w:t>
            </w:r>
          </w:p>
        </w:tc>
        <w:tc>
          <w:tcPr>
            <w:tcW w:w="925" w:type="dxa"/>
            <w:vAlign w:val="center"/>
          </w:tcPr>
          <w:p w:rsidR="0012461B" w:rsidRPr="006B4D01" w:rsidRDefault="0012461B" w:rsidP="007165DA">
            <w:pPr>
              <w:spacing w:before="40" w:after="40" w:line="288" w:lineRule="auto"/>
              <w:jc w:val="center"/>
              <w:rPr>
                <w:sz w:val="26"/>
                <w:szCs w:val="26"/>
              </w:rPr>
            </w:pPr>
            <w:r w:rsidRPr="006B4D01">
              <w:rPr>
                <w:sz w:val="26"/>
                <w:szCs w:val="26"/>
              </w:rPr>
              <w:t>-10</w:t>
            </w:r>
          </w:p>
        </w:tc>
        <w:tc>
          <w:tcPr>
            <w:tcW w:w="925" w:type="dxa"/>
            <w:vAlign w:val="center"/>
          </w:tcPr>
          <w:p w:rsidR="0012461B" w:rsidRPr="006B4D01" w:rsidRDefault="0012461B" w:rsidP="007165DA">
            <w:pPr>
              <w:spacing w:before="40" w:after="40" w:line="288" w:lineRule="auto"/>
              <w:jc w:val="center"/>
              <w:rPr>
                <w:sz w:val="26"/>
                <w:szCs w:val="26"/>
              </w:rPr>
            </w:pPr>
            <w:r w:rsidRPr="006B4D01">
              <w:rPr>
                <w:sz w:val="26"/>
                <w:szCs w:val="26"/>
              </w:rPr>
              <w:t>-78</w:t>
            </w:r>
          </w:p>
        </w:tc>
        <w:tc>
          <w:tcPr>
            <w:tcW w:w="916" w:type="dxa"/>
            <w:vAlign w:val="center"/>
          </w:tcPr>
          <w:p w:rsidR="0012461B" w:rsidRPr="006B4D01" w:rsidRDefault="0012461B" w:rsidP="007165DA">
            <w:pPr>
              <w:spacing w:before="40" w:after="40" w:line="288" w:lineRule="auto"/>
              <w:jc w:val="center"/>
              <w:rPr>
                <w:sz w:val="26"/>
                <w:szCs w:val="26"/>
              </w:rPr>
            </w:pPr>
            <w:r w:rsidRPr="006B4D01">
              <w:rPr>
                <w:sz w:val="26"/>
                <w:szCs w:val="26"/>
              </w:rPr>
              <w:t>20</w:t>
            </w:r>
          </w:p>
        </w:tc>
        <w:tc>
          <w:tcPr>
            <w:tcW w:w="982"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1380</w:t>
            </w:r>
          </w:p>
        </w:tc>
      </w:tr>
      <w:tr w:rsidR="0012461B" w:rsidTr="007165DA">
        <w:tc>
          <w:tcPr>
            <w:tcW w:w="1101" w:type="dxa"/>
            <w:vAlign w:val="center"/>
          </w:tcPr>
          <w:p w:rsidR="0012461B" w:rsidRPr="006B4D01" w:rsidRDefault="0012461B" w:rsidP="007165DA">
            <w:pPr>
              <w:spacing w:before="40" w:after="40" w:line="288" w:lineRule="auto"/>
              <w:jc w:val="center"/>
              <w:rPr>
                <w:b/>
                <w:sz w:val="26"/>
                <w:szCs w:val="26"/>
              </w:rPr>
            </w:pPr>
            <w:r w:rsidRPr="006B4D01">
              <w:rPr>
                <w:b/>
                <w:sz w:val="26"/>
                <w:szCs w:val="26"/>
              </w:rPr>
              <w:t>đc(c)</w:t>
            </w:r>
          </w:p>
        </w:tc>
        <w:tc>
          <w:tcPr>
            <w:tcW w:w="1111" w:type="dxa"/>
            <w:vAlign w:val="center"/>
          </w:tcPr>
          <w:p w:rsidR="0012461B" w:rsidRPr="006B4D01" w:rsidRDefault="0012461B" w:rsidP="007165DA">
            <w:pPr>
              <w:spacing w:before="40" w:after="40" w:line="288" w:lineRule="auto"/>
              <w:jc w:val="center"/>
              <w:rPr>
                <w:b/>
                <w:sz w:val="26"/>
                <w:szCs w:val="26"/>
              </w:rPr>
            </w:pPr>
          </w:p>
        </w:tc>
        <w:tc>
          <w:tcPr>
            <w:tcW w:w="1134" w:type="dxa"/>
            <w:vAlign w:val="center"/>
          </w:tcPr>
          <w:p w:rsidR="0012461B" w:rsidRPr="006B4D01" w:rsidRDefault="0012461B" w:rsidP="007165DA">
            <w:pPr>
              <w:spacing w:before="40" w:after="40" w:line="288" w:lineRule="auto"/>
              <w:jc w:val="center"/>
              <w:rPr>
                <w:b/>
                <w:sz w:val="26"/>
                <w:szCs w:val="26"/>
              </w:rPr>
            </w:pPr>
          </w:p>
        </w:tc>
        <w:tc>
          <w:tcPr>
            <w:tcW w:w="1134" w:type="dxa"/>
            <w:vAlign w:val="center"/>
          </w:tcPr>
          <w:p w:rsidR="0012461B" w:rsidRPr="006B4D01" w:rsidRDefault="0012461B" w:rsidP="007165DA">
            <w:pPr>
              <w:spacing w:before="40" w:after="40" w:line="288" w:lineRule="auto"/>
              <w:jc w:val="center"/>
              <w:rPr>
                <w:b/>
                <w:sz w:val="26"/>
                <w:szCs w:val="26"/>
              </w:rPr>
            </w:pPr>
          </w:p>
        </w:tc>
        <w:tc>
          <w:tcPr>
            <w:tcW w:w="918" w:type="dxa"/>
            <w:vAlign w:val="center"/>
          </w:tcPr>
          <w:p w:rsidR="0012461B" w:rsidRPr="006B4D01" w:rsidRDefault="0012461B" w:rsidP="007165DA">
            <w:pPr>
              <w:spacing w:before="40" w:after="40" w:line="288" w:lineRule="auto"/>
              <w:jc w:val="center"/>
              <w:rPr>
                <w:b/>
                <w:sz w:val="26"/>
                <w:szCs w:val="26"/>
              </w:rPr>
            </w:pPr>
            <w:r w:rsidRPr="006B4D01">
              <w:rPr>
                <w:b/>
                <w:sz w:val="26"/>
                <w:szCs w:val="26"/>
              </w:rPr>
              <w:t>43</w:t>
            </w:r>
          </w:p>
        </w:tc>
        <w:tc>
          <w:tcPr>
            <w:tcW w:w="925" w:type="dxa"/>
            <w:vAlign w:val="center"/>
          </w:tcPr>
          <w:p w:rsidR="0012461B" w:rsidRPr="006B4D01" w:rsidRDefault="0012461B" w:rsidP="007165DA">
            <w:pPr>
              <w:spacing w:before="40" w:after="40" w:line="288" w:lineRule="auto"/>
              <w:jc w:val="center"/>
              <w:rPr>
                <w:b/>
                <w:sz w:val="26"/>
                <w:szCs w:val="26"/>
              </w:rPr>
            </w:pPr>
          </w:p>
        </w:tc>
        <w:tc>
          <w:tcPr>
            <w:tcW w:w="925" w:type="dxa"/>
            <w:vAlign w:val="center"/>
          </w:tcPr>
          <w:p w:rsidR="0012461B" w:rsidRPr="006B4D01" w:rsidRDefault="0012461B" w:rsidP="007165DA">
            <w:pPr>
              <w:spacing w:before="40" w:after="40" w:line="288" w:lineRule="auto"/>
              <w:jc w:val="center"/>
              <w:rPr>
                <w:b/>
                <w:sz w:val="26"/>
                <w:szCs w:val="26"/>
              </w:rPr>
            </w:pPr>
          </w:p>
        </w:tc>
        <w:tc>
          <w:tcPr>
            <w:tcW w:w="916" w:type="dxa"/>
            <w:vAlign w:val="center"/>
          </w:tcPr>
          <w:p w:rsidR="0012461B" w:rsidRPr="006B4D01" w:rsidRDefault="0012461B" w:rsidP="007165DA">
            <w:pPr>
              <w:spacing w:before="40" w:after="40" w:line="288" w:lineRule="auto"/>
              <w:jc w:val="center"/>
              <w:rPr>
                <w:b/>
                <w:sz w:val="26"/>
                <w:szCs w:val="26"/>
              </w:rPr>
            </w:pPr>
          </w:p>
        </w:tc>
        <w:tc>
          <w:tcPr>
            <w:tcW w:w="982"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43</w:t>
            </w:r>
          </w:p>
        </w:tc>
      </w:tr>
      <w:tr w:rsidR="0012461B" w:rsidTr="007165DA">
        <w:tc>
          <w:tcPr>
            <w:tcW w:w="1101" w:type="dxa"/>
            <w:vAlign w:val="center"/>
          </w:tcPr>
          <w:p w:rsidR="0012461B" w:rsidRPr="006B4D01" w:rsidRDefault="000475BA" w:rsidP="007165DA">
            <w:pPr>
              <w:spacing w:before="40" w:after="40" w:line="288" w:lineRule="auto"/>
              <w:jc w:val="center"/>
              <w:rPr>
                <w:b/>
                <w:sz w:val="26"/>
                <w:szCs w:val="26"/>
              </w:rPr>
            </w:pPr>
            <w:r>
              <w:rPr>
                <w:b/>
                <w:sz w:val="26"/>
                <w:szCs w:val="26"/>
              </w:rPr>
              <w:t>Tổng số</w:t>
            </w:r>
          </w:p>
        </w:tc>
        <w:tc>
          <w:tcPr>
            <w:tcW w:w="1111"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3077</w:t>
            </w:r>
          </w:p>
        </w:tc>
        <w:tc>
          <w:tcPr>
            <w:tcW w:w="1134"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147</w:t>
            </w:r>
          </w:p>
        </w:tc>
        <w:tc>
          <w:tcPr>
            <w:tcW w:w="1134"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380</w:t>
            </w:r>
          </w:p>
        </w:tc>
        <w:tc>
          <w:tcPr>
            <w:tcW w:w="918"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499</w:t>
            </w:r>
          </w:p>
        </w:tc>
        <w:tc>
          <w:tcPr>
            <w:tcW w:w="925"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0</w:t>
            </w:r>
          </w:p>
        </w:tc>
        <w:tc>
          <w:tcPr>
            <w:tcW w:w="925"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0</w:t>
            </w:r>
          </w:p>
        </w:tc>
        <w:tc>
          <w:tcPr>
            <w:tcW w:w="916"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133</w:t>
            </w:r>
          </w:p>
        </w:tc>
        <w:tc>
          <w:tcPr>
            <w:tcW w:w="982" w:type="dxa"/>
            <w:vAlign w:val="center"/>
          </w:tcPr>
          <w:p w:rsidR="0012461B" w:rsidRPr="006B4D01" w:rsidRDefault="0012461B" w:rsidP="007165DA">
            <w:pPr>
              <w:spacing w:before="40" w:after="40" w:line="288" w:lineRule="auto"/>
              <w:jc w:val="center"/>
              <w:rPr>
                <w:b/>
                <w:bCs/>
                <w:sz w:val="26"/>
                <w:szCs w:val="26"/>
              </w:rPr>
            </w:pPr>
            <w:r w:rsidRPr="006B4D01">
              <w:rPr>
                <w:b/>
                <w:bCs/>
                <w:sz w:val="26"/>
                <w:szCs w:val="26"/>
              </w:rPr>
              <w:t>4236</w:t>
            </w:r>
          </w:p>
        </w:tc>
      </w:tr>
    </w:tbl>
    <w:p w:rsidR="00922071" w:rsidRDefault="003C78C3" w:rsidP="007165DA">
      <w:pPr>
        <w:spacing w:before="240" w:after="120" w:line="360" w:lineRule="auto"/>
        <w:ind w:firstLine="709"/>
        <w:jc w:val="center"/>
        <w:rPr>
          <w:b/>
          <w:sz w:val="26"/>
          <w:szCs w:val="26"/>
        </w:rPr>
      </w:pPr>
      <w:r>
        <w:rPr>
          <w:b/>
          <w:sz w:val="26"/>
          <w:szCs w:val="26"/>
        </w:rPr>
        <w:t>Bảng 17:</w:t>
      </w:r>
      <w:r w:rsidR="00922071" w:rsidRPr="006B4D01">
        <w:rPr>
          <w:b/>
          <w:sz w:val="26"/>
          <w:szCs w:val="26"/>
        </w:rPr>
        <w:t xml:space="preserve"> </w:t>
      </w:r>
      <w:r w:rsidR="007165DA">
        <w:rPr>
          <w:b/>
          <w:sz w:val="26"/>
          <w:szCs w:val="26"/>
        </w:rPr>
        <w:t>Bảng sử dụng</w:t>
      </w:r>
    </w:p>
    <w:tbl>
      <w:tblPr>
        <w:tblStyle w:val="TableGrid"/>
        <w:tblW w:w="10196" w:type="dxa"/>
        <w:tblInd w:w="-601" w:type="dxa"/>
        <w:tblBorders>
          <w:top w:val="double" w:sz="4" w:space="0" w:color="auto"/>
          <w:left w:val="double" w:sz="4" w:space="0" w:color="auto"/>
          <w:bottom w:val="double" w:sz="4" w:space="0" w:color="auto"/>
          <w:right w:val="double" w:sz="4" w:space="0" w:color="auto"/>
        </w:tblBorders>
        <w:tblLook w:val="04A0"/>
      </w:tblPr>
      <w:tblGrid>
        <w:gridCol w:w="656"/>
        <w:gridCol w:w="993"/>
        <w:gridCol w:w="1045"/>
        <w:gridCol w:w="993"/>
        <w:gridCol w:w="656"/>
        <w:gridCol w:w="853"/>
        <w:gridCol w:w="737"/>
        <w:gridCol w:w="723"/>
        <w:gridCol w:w="684"/>
        <w:gridCol w:w="723"/>
        <w:gridCol w:w="723"/>
        <w:gridCol w:w="546"/>
        <w:gridCol w:w="864"/>
      </w:tblGrid>
      <w:tr w:rsidR="0012461B" w:rsidTr="007165DA">
        <w:tc>
          <w:tcPr>
            <w:tcW w:w="656" w:type="dxa"/>
            <w:vMerge w:val="restart"/>
            <w:vAlign w:val="center"/>
          </w:tcPr>
          <w:p w:rsidR="0012461B" w:rsidRDefault="0012461B" w:rsidP="007165DA">
            <w:pPr>
              <w:spacing w:before="60" w:after="60" w:line="288" w:lineRule="auto"/>
              <w:jc w:val="center"/>
              <w:rPr>
                <w:b/>
                <w:sz w:val="26"/>
                <w:szCs w:val="26"/>
              </w:rPr>
            </w:pPr>
          </w:p>
        </w:tc>
        <w:tc>
          <w:tcPr>
            <w:tcW w:w="8676" w:type="dxa"/>
            <w:gridSpan w:val="11"/>
            <w:vAlign w:val="center"/>
          </w:tcPr>
          <w:p w:rsidR="0012461B" w:rsidRDefault="007165DA" w:rsidP="007165DA">
            <w:pPr>
              <w:spacing w:before="60" w:after="60" w:line="288" w:lineRule="auto"/>
              <w:jc w:val="center"/>
              <w:rPr>
                <w:b/>
                <w:sz w:val="26"/>
                <w:szCs w:val="26"/>
              </w:rPr>
            </w:pPr>
            <w:r>
              <w:rPr>
                <w:b/>
                <w:sz w:val="26"/>
                <w:szCs w:val="26"/>
              </w:rPr>
              <w:t>Sử dụng</w:t>
            </w:r>
          </w:p>
        </w:tc>
        <w:tc>
          <w:tcPr>
            <w:tcW w:w="864" w:type="dxa"/>
            <w:vAlign w:val="center"/>
          </w:tcPr>
          <w:p w:rsidR="0012461B" w:rsidRDefault="0012461B" w:rsidP="007165DA">
            <w:pPr>
              <w:spacing w:before="60" w:after="60" w:line="288" w:lineRule="auto"/>
              <w:jc w:val="center"/>
              <w:rPr>
                <w:b/>
                <w:sz w:val="26"/>
                <w:szCs w:val="26"/>
              </w:rPr>
            </w:pPr>
          </w:p>
        </w:tc>
      </w:tr>
      <w:tr w:rsidR="0012461B" w:rsidTr="007165DA">
        <w:tc>
          <w:tcPr>
            <w:tcW w:w="656" w:type="dxa"/>
            <w:vMerge/>
            <w:vAlign w:val="center"/>
          </w:tcPr>
          <w:p w:rsidR="0012461B" w:rsidRDefault="0012461B" w:rsidP="007165DA">
            <w:pPr>
              <w:spacing w:before="60" w:after="60" w:line="288" w:lineRule="auto"/>
              <w:jc w:val="center"/>
              <w:rPr>
                <w:b/>
                <w:sz w:val="26"/>
                <w:szCs w:val="26"/>
              </w:rPr>
            </w:pPr>
          </w:p>
        </w:tc>
        <w:tc>
          <w:tcPr>
            <w:tcW w:w="3031" w:type="dxa"/>
            <w:gridSpan w:val="3"/>
            <w:vAlign w:val="center"/>
          </w:tcPr>
          <w:p w:rsidR="0012461B" w:rsidRDefault="0012461B" w:rsidP="007165DA">
            <w:pPr>
              <w:spacing w:before="60" w:after="60" w:line="288" w:lineRule="auto"/>
              <w:jc w:val="center"/>
              <w:rPr>
                <w:b/>
                <w:sz w:val="26"/>
                <w:szCs w:val="26"/>
              </w:rPr>
            </w:pPr>
            <w:r>
              <w:rPr>
                <w:b/>
                <w:sz w:val="26"/>
                <w:szCs w:val="26"/>
              </w:rPr>
              <w:t>I</w:t>
            </w:r>
          </w:p>
        </w:tc>
        <w:tc>
          <w:tcPr>
            <w:tcW w:w="1509" w:type="dxa"/>
            <w:gridSpan w:val="2"/>
            <w:vMerge w:val="restart"/>
            <w:vAlign w:val="center"/>
          </w:tcPr>
          <w:p w:rsidR="0012461B" w:rsidRDefault="0012461B" w:rsidP="007165DA">
            <w:pPr>
              <w:spacing w:before="60" w:after="60" w:line="288" w:lineRule="auto"/>
              <w:jc w:val="center"/>
              <w:rPr>
                <w:b/>
                <w:sz w:val="26"/>
                <w:szCs w:val="26"/>
              </w:rPr>
            </w:pPr>
            <w:r>
              <w:rPr>
                <w:b/>
                <w:sz w:val="26"/>
                <w:szCs w:val="26"/>
              </w:rPr>
              <w:t>C</w:t>
            </w:r>
          </w:p>
        </w:tc>
        <w:tc>
          <w:tcPr>
            <w:tcW w:w="1460" w:type="dxa"/>
            <w:gridSpan w:val="2"/>
            <w:vMerge w:val="restart"/>
            <w:vAlign w:val="center"/>
          </w:tcPr>
          <w:p w:rsidR="0012461B" w:rsidRDefault="0012461B" w:rsidP="007165DA">
            <w:pPr>
              <w:spacing w:before="60" w:after="60" w:line="288" w:lineRule="auto"/>
              <w:jc w:val="center"/>
              <w:rPr>
                <w:b/>
                <w:sz w:val="26"/>
                <w:szCs w:val="26"/>
              </w:rPr>
            </w:pPr>
            <w:r>
              <w:rPr>
                <w:b/>
                <w:sz w:val="26"/>
                <w:szCs w:val="26"/>
              </w:rPr>
              <w:t>G</w:t>
            </w:r>
          </w:p>
        </w:tc>
        <w:tc>
          <w:tcPr>
            <w:tcW w:w="2130" w:type="dxa"/>
            <w:gridSpan w:val="3"/>
            <w:vMerge w:val="restart"/>
            <w:vAlign w:val="center"/>
          </w:tcPr>
          <w:p w:rsidR="0012461B" w:rsidRDefault="0012461B" w:rsidP="007165DA">
            <w:pPr>
              <w:spacing w:before="60" w:after="60" w:line="288" w:lineRule="auto"/>
              <w:jc w:val="center"/>
              <w:rPr>
                <w:b/>
                <w:sz w:val="26"/>
                <w:szCs w:val="26"/>
              </w:rPr>
            </w:pPr>
            <w:r>
              <w:rPr>
                <w:b/>
                <w:sz w:val="26"/>
                <w:szCs w:val="26"/>
              </w:rPr>
              <w:t>K</w:t>
            </w:r>
          </w:p>
        </w:tc>
        <w:tc>
          <w:tcPr>
            <w:tcW w:w="546" w:type="dxa"/>
            <w:vMerge w:val="restart"/>
            <w:vAlign w:val="center"/>
          </w:tcPr>
          <w:p w:rsidR="0012461B" w:rsidRDefault="0012461B" w:rsidP="007165DA">
            <w:pPr>
              <w:spacing w:before="60" w:after="60" w:line="288" w:lineRule="auto"/>
              <w:jc w:val="center"/>
              <w:rPr>
                <w:b/>
                <w:sz w:val="26"/>
                <w:szCs w:val="26"/>
              </w:rPr>
            </w:pPr>
            <w:r>
              <w:rPr>
                <w:b/>
                <w:sz w:val="26"/>
                <w:szCs w:val="26"/>
              </w:rPr>
              <w:t>X</w:t>
            </w:r>
          </w:p>
        </w:tc>
        <w:tc>
          <w:tcPr>
            <w:tcW w:w="864" w:type="dxa"/>
            <w:vAlign w:val="center"/>
          </w:tcPr>
          <w:p w:rsidR="0012461B" w:rsidRDefault="0012461B" w:rsidP="007165DA">
            <w:pPr>
              <w:spacing w:before="60" w:after="60" w:line="288" w:lineRule="auto"/>
              <w:jc w:val="center"/>
              <w:rPr>
                <w:b/>
                <w:sz w:val="26"/>
                <w:szCs w:val="26"/>
              </w:rPr>
            </w:pPr>
          </w:p>
        </w:tc>
      </w:tr>
      <w:tr w:rsidR="0012461B" w:rsidTr="007165DA">
        <w:tc>
          <w:tcPr>
            <w:tcW w:w="656" w:type="dxa"/>
            <w:vMerge/>
            <w:vAlign w:val="center"/>
          </w:tcPr>
          <w:p w:rsidR="0012461B" w:rsidRDefault="0012461B" w:rsidP="007165DA">
            <w:pPr>
              <w:spacing w:before="60" w:after="60" w:line="288" w:lineRule="auto"/>
              <w:jc w:val="center"/>
              <w:rPr>
                <w:b/>
                <w:sz w:val="26"/>
                <w:szCs w:val="26"/>
              </w:rPr>
            </w:pPr>
          </w:p>
        </w:tc>
        <w:tc>
          <w:tcPr>
            <w:tcW w:w="993" w:type="dxa"/>
            <w:vAlign w:val="center"/>
          </w:tcPr>
          <w:p w:rsidR="0012461B" w:rsidRPr="0012461B" w:rsidRDefault="0012461B" w:rsidP="007165DA">
            <w:pPr>
              <w:spacing w:before="60" w:after="60" w:line="288" w:lineRule="auto"/>
              <w:jc w:val="center"/>
              <w:rPr>
                <w:b/>
                <w:sz w:val="26"/>
                <w:szCs w:val="26"/>
              </w:rPr>
            </w:pPr>
            <w:r w:rsidRPr="0012461B">
              <w:rPr>
                <w:b/>
                <w:sz w:val="26"/>
                <w:szCs w:val="26"/>
              </w:rPr>
              <w:t>Thị trường</w:t>
            </w:r>
          </w:p>
        </w:tc>
        <w:tc>
          <w:tcPr>
            <w:tcW w:w="1045" w:type="dxa"/>
            <w:vAlign w:val="center"/>
          </w:tcPr>
          <w:p w:rsidR="0012461B" w:rsidRPr="0012461B" w:rsidRDefault="00AB0C48" w:rsidP="007165DA">
            <w:pPr>
              <w:spacing w:before="60" w:after="60" w:line="288" w:lineRule="auto"/>
              <w:jc w:val="center"/>
              <w:rPr>
                <w:b/>
                <w:sz w:val="26"/>
                <w:szCs w:val="26"/>
              </w:rPr>
            </w:pPr>
            <w:r w:rsidRPr="0012461B">
              <w:rPr>
                <w:b/>
                <w:sz w:val="26"/>
                <w:szCs w:val="26"/>
              </w:rPr>
              <w:t xml:space="preserve">Tự </w:t>
            </w:r>
            <w:r>
              <w:rPr>
                <w:b/>
                <w:sz w:val="26"/>
                <w:szCs w:val="26"/>
              </w:rPr>
              <w:t>sản, tự tiêu</w:t>
            </w:r>
          </w:p>
        </w:tc>
        <w:tc>
          <w:tcPr>
            <w:tcW w:w="993" w:type="dxa"/>
            <w:vAlign w:val="center"/>
          </w:tcPr>
          <w:p w:rsidR="0012461B" w:rsidRPr="0012461B" w:rsidRDefault="0012461B" w:rsidP="007165DA">
            <w:pPr>
              <w:spacing w:before="60" w:after="60" w:line="288" w:lineRule="auto"/>
              <w:jc w:val="center"/>
              <w:rPr>
                <w:b/>
                <w:sz w:val="26"/>
                <w:szCs w:val="26"/>
              </w:rPr>
            </w:pPr>
            <w:r w:rsidRPr="0012461B">
              <w:rPr>
                <w:b/>
                <w:sz w:val="26"/>
                <w:szCs w:val="26"/>
              </w:rPr>
              <w:t>Phi thị trường</w:t>
            </w:r>
          </w:p>
        </w:tc>
        <w:tc>
          <w:tcPr>
            <w:tcW w:w="1509" w:type="dxa"/>
            <w:gridSpan w:val="2"/>
            <w:vMerge/>
            <w:vAlign w:val="center"/>
          </w:tcPr>
          <w:p w:rsidR="0012461B" w:rsidRDefault="0012461B" w:rsidP="007165DA">
            <w:pPr>
              <w:spacing w:before="60" w:after="60" w:line="288" w:lineRule="auto"/>
              <w:jc w:val="center"/>
              <w:rPr>
                <w:b/>
                <w:sz w:val="26"/>
                <w:szCs w:val="26"/>
              </w:rPr>
            </w:pPr>
          </w:p>
        </w:tc>
        <w:tc>
          <w:tcPr>
            <w:tcW w:w="1460" w:type="dxa"/>
            <w:gridSpan w:val="2"/>
            <w:vMerge/>
            <w:vAlign w:val="center"/>
          </w:tcPr>
          <w:p w:rsidR="0012461B" w:rsidRDefault="0012461B" w:rsidP="007165DA">
            <w:pPr>
              <w:spacing w:before="60" w:after="60" w:line="288" w:lineRule="auto"/>
              <w:jc w:val="center"/>
              <w:rPr>
                <w:b/>
                <w:sz w:val="26"/>
                <w:szCs w:val="26"/>
              </w:rPr>
            </w:pPr>
          </w:p>
        </w:tc>
        <w:tc>
          <w:tcPr>
            <w:tcW w:w="2130" w:type="dxa"/>
            <w:gridSpan w:val="3"/>
            <w:vMerge/>
            <w:vAlign w:val="center"/>
          </w:tcPr>
          <w:p w:rsidR="0012461B" w:rsidRDefault="0012461B" w:rsidP="007165DA">
            <w:pPr>
              <w:spacing w:before="60" w:after="60" w:line="288" w:lineRule="auto"/>
              <w:jc w:val="center"/>
              <w:rPr>
                <w:b/>
                <w:sz w:val="26"/>
                <w:szCs w:val="26"/>
              </w:rPr>
            </w:pPr>
          </w:p>
        </w:tc>
        <w:tc>
          <w:tcPr>
            <w:tcW w:w="546" w:type="dxa"/>
            <w:vMerge/>
            <w:vAlign w:val="center"/>
          </w:tcPr>
          <w:p w:rsidR="0012461B" w:rsidRDefault="0012461B" w:rsidP="007165DA">
            <w:pPr>
              <w:spacing w:before="60" w:after="60" w:line="288" w:lineRule="auto"/>
              <w:jc w:val="center"/>
              <w:rPr>
                <w:b/>
                <w:sz w:val="26"/>
                <w:szCs w:val="26"/>
              </w:rPr>
            </w:pPr>
          </w:p>
        </w:tc>
        <w:tc>
          <w:tcPr>
            <w:tcW w:w="864" w:type="dxa"/>
            <w:vAlign w:val="center"/>
          </w:tcPr>
          <w:p w:rsidR="0012461B" w:rsidRDefault="0012461B" w:rsidP="007165DA">
            <w:pPr>
              <w:spacing w:before="60" w:after="60" w:line="288" w:lineRule="auto"/>
              <w:jc w:val="center"/>
              <w:rPr>
                <w:b/>
                <w:sz w:val="26"/>
                <w:szCs w:val="26"/>
              </w:rPr>
            </w:pPr>
          </w:p>
        </w:tc>
      </w:tr>
      <w:tr w:rsidR="0012461B" w:rsidTr="007165DA">
        <w:tc>
          <w:tcPr>
            <w:tcW w:w="656" w:type="dxa"/>
            <w:vMerge/>
            <w:tcBorders>
              <w:bottom w:val="double" w:sz="4" w:space="0" w:color="auto"/>
            </w:tcBorders>
            <w:vAlign w:val="center"/>
          </w:tcPr>
          <w:p w:rsidR="0012461B" w:rsidRDefault="0012461B" w:rsidP="007165DA">
            <w:pPr>
              <w:spacing w:before="60" w:after="60" w:line="288" w:lineRule="auto"/>
              <w:jc w:val="center"/>
              <w:rPr>
                <w:b/>
                <w:sz w:val="26"/>
                <w:szCs w:val="26"/>
              </w:rPr>
            </w:pPr>
          </w:p>
        </w:tc>
        <w:tc>
          <w:tcPr>
            <w:tcW w:w="993" w:type="dxa"/>
            <w:tcBorders>
              <w:bottom w:val="double" w:sz="4" w:space="0" w:color="auto"/>
            </w:tcBorders>
            <w:vAlign w:val="center"/>
          </w:tcPr>
          <w:p w:rsidR="0012461B" w:rsidRPr="0012461B" w:rsidRDefault="0012461B" w:rsidP="007165DA">
            <w:pPr>
              <w:spacing w:before="60" w:after="60" w:line="288" w:lineRule="auto"/>
              <w:jc w:val="center"/>
              <w:rPr>
                <w:b/>
                <w:sz w:val="26"/>
                <w:szCs w:val="26"/>
              </w:rPr>
            </w:pPr>
            <w:r w:rsidRPr="0012461B">
              <w:rPr>
                <w:b/>
                <w:sz w:val="26"/>
                <w:szCs w:val="26"/>
              </w:rPr>
              <w:t>Ngành kinh tế</w:t>
            </w:r>
          </w:p>
        </w:tc>
        <w:tc>
          <w:tcPr>
            <w:tcW w:w="1045" w:type="dxa"/>
            <w:tcBorders>
              <w:bottom w:val="double" w:sz="4" w:space="0" w:color="auto"/>
            </w:tcBorders>
            <w:vAlign w:val="center"/>
          </w:tcPr>
          <w:p w:rsidR="0012461B" w:rsidRPr="0012461B" w:rsidRDefault="0012461B" w:rsidP="007165DA">
            <w:pPr>
              <w:spacing w:before="60" w:after="60" w:line="288" w:lineRule="auto"/>
              <w:jc w:val="center"/>
              <w:rPr>
                <w:b/>
                <w:sz w:val="26"/>
                <w:szCs w:val="26"/>
              </w:rPr>
            </w:pPr>
            <w:r w:rsidRPr="0012461B">
              <w:rPr>
                <w:b/>
                <w:sz w:val="26"/>
                <w:szCs w:val="26"/>
              </w:rPr>
              <w:t>Ngành kinh tế</w:t>
            </w:r>
          </w:p>
        </w:tc>
        <w:tc>
          <w:tcPr>
            <w:tcW w:w="993" w:type="dxa"/>
            <w:tcBorders>
              <w:bottom w:val="double" w:sz="4" w:space="0" w:color="auto"/>
            </w:tcBorders>
            <w:vAlign w:val="center"/>
          </w:tcPr>
          <w:p w:rsidR="0012461B" w:rsidRPr="0012461B" w:rsidRDefault="0012461B" w:rsidP="007165DA">
            <w:pPr>
              <w:spacing w:before="60" w:after="60" w:line="288" w:lineRule="auto"/>
              <w:jc w:val="center"/>
              <w:rPr>
                <w:b/>
                <w:sz w:val="26"/>
                <w:szCs w:val="26"/>
              </w:rPr>
            </w:pPr>
            <w:r w:rsidRPr="0012461B">
              <w:rPr>
                <w:b/>
                <w:sz w:val="26"/>
                <w:szCs w:val="26"/>
              </w:rPr>
              <w:t>Ngành kinh tế</w:t>
            </w:r>
          </w:p>
        </w:tc>
        <w:tc>
          <w:tcPr>
            <w:tcW w:w="656" w:type="dxa"/>
            <w:tcBorders>
              <w:bottom w:val="double" w:sz="4" w:space="0" w:color="auto"/>
            </w:tcBorders>
            <w:vAlign w:val="center"/>
          </w:tcPr>
          <w:p w:rsidR="0012461B" w:rsidRPr="00706DE3" w:rsidRDefault="0012461B" w:rsidP="007165DA">
            <w:pPr>
              <w:spacing w:before="60" w:after="60" w:line="288" w:lineRule="auto"/>
              <w:ind w:left="-151" w:right="-108" w:firstLine="42"/>
              <w:jc w:val="center"/>
              <w:rPr>
                <w:b/>
                <w:bCs/>
              </w:rPr>
            </w:pPr>
            <w:r w:rsidRPr="00706DE3">
              <w:rPr>
                <w:b/>
                <w:bCs/>
              </w:rPr>
              <w:t>Hộ gia đình</w:t>
            </w:r>
          </w:p>
        </w:tc>
        <w:tc>
          <w:tcPr>
            <w:tcW w:w="853" w:type="dxa"/>
            <w:tcBorders>
              <w:bottom w:val="double" w:sz="4" w:space="0" w:color="auto"/>
            </w:tcBorders>
            <w:vAlign w:val="center"/>
          </w:tcPr>
          <w:p w:rsidR="0012461B" w:rsidRPr="00706DE3" w:rsidRDefault="0012461B" w:rsidP="007165DA">
            <w:pPr>
              <w:spacing w:before="60" w:after="60" w:line="288" w:lineRule="auto"/>
              <w:ind w:left="-108" w:right="-108" w:firstLine="52"/>
              <w:jc w:val="center"/>
              <w:rPr>
                <w:b/>
                <w:bCs/>
              </w:rPr>
            </w:pPr>
            <w:r w:rsidRPr="00706DE3">
              <w:rPr>
                <w:b/>
                <w:bCs/>
              </w:rPr>
              <w:t>Không vị</w:t>
            </w:r>
          </w:p>
          <w:p w:rsidR="0012461B" w:rsidRPr="00706DE3" w:rsidRDefault="0012461B" w:rsidP="007165DA">
            <w:pPr>
              <w:spacing w:before="60" w:after="60" w:line="288" w:lineRule="auto"/>
              <w:ind w:left="-108" w:right="-108" w:firstLine="108"/>
              <w:jc w:val="center"/>
              <w:rPr>
                <w:b/>
                <w:bCs/>
              </w:rPr>
            </w:pPr>
            <w:r w:rsidRPr="00706DE3">
              <w:rPr>
                <w:b/>
                <w:bCs/>
              </w:rPr>
              <w:t>lợi</w:t>
            </w:r>
          </w:p>
          <w:p w:rsidR="0012461B" w:rsidRPr="00706DE3" w:rsidRDefault="0012461B" w:rsidP="007165DA">
            <w:pPr>
              <w:spacing w:before="60" w:after="60" w:line="288" w:lineRule="auto"/>
              <w:ind w:left="-108" w:right="-108" w:firstLine="108"/>
              <w:jc w:val="center"/>
              <w:rPr>
                <w:b/>
                <w:bCs/>
              </w:rPr>
            </w:pPr>
            <w:r w:rsidRPr="00706DE3">
              <w:rPr>
                <w:b/>
                <w:bCs/>
              </w:rPr>
              <w:t>phục</w:t>
            </w:r>
          </w:p>
          <w:p w:rsidR="0012461B" w:rsidRPr="00706DE3" w:rsidRDefault="0012461B" w:rsidP="007165DA">
            <w:pPr>
              <w:spacing w:before="60" w:after="60" w:line="288" w:lineRule="auto"/>
              <w:ind w:left="-108" w:right="-108" w:firstLine="108"/>
              <w:jc w:val="center"/>
              <w:rPr>
                <w:b/>
                <w:bCs/>
              </w:rPr>
            </w:pPr>
            <w:r w:rsidRPr="00706DE3">
              <w:rPr>
                <w:b/>
                <w:bCs/>
              </w:rPr>
              <w:t>vụ</w:t>
            </w:r>
          </w:p>
          <w:p w:rsidR="0012461B" w:rsidRPr="00706DE3" w:rsidRDefault="0012461B" w:rsidP="007165DA">
            <w:pPr>
              <w:spacing w:before="60" w:after="60" w:line="288" w:lineRule="auto"/>
              <w:ind w:left="-108" w:right="-108" w:firstLine="108"/>
              <w:jc w:val="center"/>
              <w:rPr>
                <w:b/>
                <w:bCs/>
              </w:rPr>
            </w:pPr>
            <w:r w:rsidRPr="00706DE3">
              <w:rPr>
                <w:b/>
                <w:bCs/>
              </w:rPr>
              <w:t>HGĐ</w:t>
            </w:r>
          </w:p>
        </w:tc>
        <w:tc>
          <w:tcPr>
            <w:tcW w:w="737" w:type="dxa"/>
            <w:tcBorders>
              <w:bottom w:val="double" w:sz="4" w:space="0" w:color="auto"/>
            </w:tcBorders>
            <w:vAlign w:val="center"/>
          </w:tcPr>
          <w:p w:rsidR="0012461B" w:rsidRPr="00706DE3" w:rsidRDefault="0012461B" w:rsidP="007165DA">
            <w:pPr>
              <w:spacing w:before="60" w:after="60" w:line="288" w:lineRule="auto"/>
              <w:jc w:val="center"/>
              <w:rPr>
                <w:b/>
                <w:bCs/>
              </w:rPr>
            </w:pPr>
            <w:r w:rsidRPr="00706DE3">
              <w:rPr>
                <w:b/>
                <w:bCs/>
              </w:rPr>
              <w:t>Chi cho cá nhân</w:t>
            </w:r>
          </w:p>
        </w:tc>
        <w:tc>
          <w:tcPr>
            <w:tcW w:w="723" w:type="dxa"/>
            <w:tcBorders>
              <w:bottom w:val="double" w:sz="4" w:space="0" w:color="auto"/>
            </w:tcBorders>
            <w:vAlign w:val="center"/>
          </w:tcPr>
          <w:p w:rsidR="0012461B" w:rsidRPr="00706DE3" w:rsidRDefault="0012461B" w:rsidP="007165DA">
            <w:pPr>
              <w:spacing w:before="60" w:after="60" w:line="288" w:lineRule="auto"/>
              <w:jc w:val="center"/>
              <w:rPr>
                <w:b/>
                <w:bCs/>
              </w:rPr>
            </w:pPr>
            <w:r w:rsidRPr="00706DE3">
              <w:rPr>
                <w:b/>
                <w:bCs/>
              </w:rPr>
              <w:t>Chi cho cộng đồng</w:t>
            </w:r>
          </w:p>
        </w:tc>
        <w:tc>
          <w:tcPr>
            <w:tcW w:w="684" w:type="dxa"/>
            <w:tcBorders>
              <w:bottom w:val="double" w:sz="4" w:space="0" w:color="auto"/>
            </w:tcBorders>
            <w:vAlign w:val="center"/>
          </w:tcPr>
          <w:p w:rsidR="0012461B" w:rsidRPr="00706DE3" w:rsidRDefault="0012461B" w:rsidP="007165DA">
            <w:pPr>
              <w:spacing w:before="60" w:after="60" w:line="288" w:lineRule="auto"/>
              <w:jc w:val="center"/>
              <w:rPr>
                <w:b/>
                <w:bCs/>
              </w:rPr>
            </w:pPr>
            <w:r w:rsidRPr="00706DE3">
              <w:rPr>
                <w:b/>
                <w:bCs/>
              </w:rPr>
              <w:t>TS</w:t>
            </w:r>
          </w:p>
          <w:p w:rsidR="0012461B" w:rsidRPr="00706DE3" w:rsidRDefault="0012461B" w:rsidP="007165DA">
            <w:pPr>
              <w:spacing w:before="60" w:after="60" w:line="288" w:lineRule="auto"/>
              <w:jc w:val="center"/>
              <w:rPr>
                <w:b/>
                <w:bCs/>
              </w:rPr>
            </w:pPr>
            <w:r w:rsidRPr="00706DE3">
              <w:rPr>
                <w:b/>
                <w:bCs/>
              </w:rPr>
              <w:t>cố định</w:t>
            </w:r>
          </w:p>
        </w:tc>
        <w:tc>
          <w:tcPr>
            <w:tcW w:w="723" w:type="dxa"/>
            <w:tcBorders>
              <w:bottom w:val="double" w:sz="4" w:space="0" w:color="auto"/>
            </w:tcBorders>
            <w:vAlign w:val="center"/>
          </w:tcPr>
          <w:p w:rsidR="0012461B" w:rsidRPr="00706DE3" w:rsidRDefault="0012461B" w:rsidP="007165DA">
            <w:pPr>
              <w:spacing w:before="60" w:after="60" w:line="288" w:lineRule="auto"/>
              <w:jc w:val="center"/>
              <w:rPr>
                <w:b/>
                <w:bCs/>
              </w:rPr>
            </w:pPr>
            <w:r w:rsidRPr="00706DE3">
              <w:rPr>
                <w:b/>
                <w:bCs/>
              </w:rPr>
              <w:t>TS lưu động</w:t>
            </w:r>
          </w:p>
        </w:tc>
        <w:tc>
          <w:tcPr>
            <w:tcW w:w="723" w:type="dxa"/>
            <w:tcBorders>
              <w:bottom w:val="double" w:sz="4" w:space="0" w:color="auto"/>
            </w:tcBorders>
            <w:vAlign w:val="center"/>
          </w:tcPr>
          <w:p w:rsidR="0012461B" w:rsidRPr="00706DE3" w:rsidRDefault="0012461B" w:rsidP="007165DA">
            <w:pPr>
              <w:spacing w:before="60" w:after="60" w:line="288" w:lineRule="auto"/>
              <w:jc w:val="center"/>
              <w:rPr>
                <w:b/>
                <w:bCs/>
              </w:rPr>
            </w:pPr>
            <w:r w:rsidRPr="00706DE3">
              <w:rPr>
                <w:b/>
                <w:bCs/>
              </w:rPr>
              <w:t>TS quý hiếm</w:t>
            </w:r>
          </w:p>
        </w:tc>
        <w:tc>
          <w:tcPr>
            <w:tcW w:w="546" w:type="dxa"/>
            <w:vMerge/>
            <w:tcBorders>
              <w:bottom w:val="double" w:sz="4" w:space="0" w:color="auto"/>
            </w:tcBorders>
            <w:vAlign w:val="center"/>
          </w:tcPr>
          <w:p w:rsidR="0012461B" w:rsidRDefault="0012461B" w:rsidP="007165DA">
            <w:pPr>
              <w:spacing w:before="60" w:after="60" w:line="288" w:lineRule="auto"/>
              <w:jc w:val="center"/>
              <w:rPr>
                <w:b/>
                <w:sz w:val="26"/>
                <w:szCs w:val="26"/>
              </w:rPr>
            </w:pPr>
          </w:p>
        </w:tc>
        <w:tc>
          <w:tcPr>
            <w:tcW w:w="864" w:type="dxa"/>
            <w:tcBorders>
              <w:bottom w:val="double" w:sz="4" w:space="0" w:color="auto"/>
            </w:tcBorders>
            <w:vAlign w:val="center"/>
          </w:tcPr>
          <w:p w:rsidR="0012461B" w:rsidRDefault="0012461B" w:rsidP="007165DA">
            <w:pPr>
              <w:spacing w:before="60" w:after="60" w:line="288" w:lineRule="auto"/>
              <w:jc w:val="center"/>
              <w:rPr>
                <w:b/>
                <w:sz w:val="26"/>
                <w:szCs w:val="26"/>
              </w:rPr>
            </w:pPr>
          </w:p>
        </w:tc>
      </w:tr>
      <w:tr w:rsidR="002F74A0" w:rsidTr="007165DA">
        <w:tc>
          <w:tcPr>
            <w:tcW w:w="656" w:type="dxa"/>
            <w:tcBorders>
              <w:top w:val="double" w:sz="4" w:space="0" w:color="auto"/>
              <w:bottom w:val="single" w:sz="4" w:space="0" w:color="auto"/>
            </w:tcBorders>
            <w:vAlign w:val="center"/>
          </w:tcPr>
          <w:p w:rsidR="0012461B" w:rsidRPr="007165DA" w:rsidRDefault="0012461B" w:rsidP="007165DA">
            <w:pPr>
              <w:spacing w:before="60" w:after="60" w:line="288" w:lineRule="auto"/>
              <w:jc w:val="center"/>
              <w:rPr>
                <w:b/>
                <w:sz w:val="22"/>
                <w:szCs w:val="22"/>
              </w:rPr>
            </w:pPr>
            <w:r w:rsidRPr="007165DA">
              <w:rPr>
                <w:b/>
                <w:sz w:val="22"/>
                <w:szCs w:val="22"/>
              </w:rPr>
              <w:t>2813</w:t>
            </w:r>
          </w:p>
        </w:tc>
        <w:tc>
          <w:tcPr>
            <w:tcW w:w="993"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1194</w:t>
            </w:r>
          </w:p>
        </w:tc>
        <w:tc>
          <w:tcPr>
            <w:tcW w:w="1045"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33</w:t>
            </w:r>
          </w:p>
        </w:tc>
        <w:tc>
          <w:tcPr>
            <w:tcW w:w="993"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112</w:t>
            </w:r>
          </w:p>
        </w:tc>
        <w:tc>
          <w:tcPr>
            <w:tcW w:w="656"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636</w:t>
            </w:r>
          </w:p>
        </w:tc>
        <w:tc>
          <w:tcPr>
            <w:tcW w:w="853"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p>
        </w:tc>
        <w:tc>
          <w:tcPr>
            <w:tcW w:w="737"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5</w:t>
            </w:r>
          </w:p>
        </w:tc>
        <w:tc>
          <w:tcPr>
            <w:tcW w:w="723"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p>
        </w:tc>
        <w:tc>
          <w:tcPr>
            <w:tcW w:w="684"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353</w:t>
            </w:r>
          </w:p>
        </w:tc>
        <w:tc>
          <w:tcPr>
            <w:tcW w:w="723"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28</w:t>
            </w:r>
          </w:p>
        </w:tc>
        <w:tc>
          <w:tcPr>
            <w:tcW w:w="723"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10</w:t>
            </w:r>
          </w:p>
        </w:tc>
        <w:tc>
          <w:tcPr>
            <w:tcW w:w="546"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442</w:t>
            </w:r>
          </w:p>
        </w:tc>
        <w:tc>
          <w:tcPr>
            <w:tcW w:w="864" w:type="dxa"/>
            <w:tcBorders>
              <w:top w:val="double" w:sz="4" w:space="0" w:color="auto"/>
              <w:bottom w:val="single" w:sz="4" w:space="0" w:color="auto"/>
            </w:tcBorders>
            <w:vAlign w:val="center"/>
          </w:tcPr>
          <w:p w:rsidR="0012461B" w:rsidRPr="002F74A0" w:rsidRDefault="0012461B" w:rsidP="007165DA">
            <w:pPr>
              <w:spacing w:before="60" w:after="60" w:line="288" w:lineRule="auto"/>
              <w:jc w:val="center"/>
              <w:rPr>
                <w:sz w:val="22"/>
                <w:szCs w:val="22"/>
              </w:rPr>
            </w:pPr>
          </w:p>
        </w:tc>
      </w:tr>
      <w:tr w:rsidR="002F74A0" w:rsidTr="007165DA">
        <w:tc>
          <w:tcPr>
            <w:tcW w:w="656" w:type="dxa"/>
            <w:tcBorders>
              <w:top w:val="single" w:sz="4" w:space="0" w:color="auto"/>
            </w:tcBorders>
            <w:vAlign w:val="center"/>
          </w:tcPr>
          <w:p w:rsidR="0012461B" w:rsidRPr="007165DA" w:rsidRDefault="0012461B" w:rsidP="007165DA">
            <w:pPr>
              <w:spacing w:before="60" w:after="60" w:line="288" w:lineRule="auto"/>
              <w:jc w:val="center"/>
              <w:rPr>
                <w:b/>
                <w:sz w:val="22"/>
                <w:szCs w:val="22"/>
              </w:rPr>
            </w:pPr>
            <w:r w:rsidRPr="007165DA">
              <w:rPr>
                <w:b/>
                <w:sz w:val="22"/>
                <w:szCs w:val="22"/>
              </w:rPr>
              <w:t>1380</w:t>
            </w:r>
          </w:p>
        </w:tc>
        <w:tc>
          <w:tcPr>
            <w:tcW w:w="993"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400</w:t>
            </w:r>
          </w:p>
        </w:tc>
        <w:tc>
          <w:tcPr>
            <w:tcW w:w="1045"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17</w:t>
            </w:r>
          </w:p>
        </w:tc>
        <w:tc>
          <w:tcPr>
            <w:tcW w:w="993"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127</w:t>
            </w:r>
          </w:p>
        </w:tc>
        <w:tc>
          <w:tcPr>
            <w:tcW w:w="656"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365</w:t>
            </w:r>
          </w:p>
        </w:tc>
        <w:tc>
          <w:tcPr>
            <w:tcW w:w="853"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16</w:t>
            </w:r>
          </w:p>
        </w:tc>
        <w:tc>
          <w:tcPr>
            <w:tcW w:w="737"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207</w:t>
            </w:r>
          </w:p>
        </w:tc>
        <w:tc>
          <w:tcPr>
            <w:tcW w:w="723"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156</w:t>
            </w:r>
          </w:p>
        </w:tc>
        <w:tc>
          <w:tcPr>
            <w:tcW w:w="684"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23</w:t>
            </w:r>
          </w:p>
        </w:tc>
        <w:tc>
          <w:tcPr>
            <w:tcW w:w="723" w:type="dxa"/>
            <w:tcBorders>
              <w:top w:val="single" w:sz="4" w:space="0" w:color="auto"/>
            </w:tcBorders>
            <w:vAlign w:val="center"/>
          </w:tcPr>
          <w:p w:rsidR="0012461B" w:rsidRPr="002F74A0" w:rsidRDefault="0012461B" w:rsidP="007165DA">
            <w:pPr>
              <w:spacing w:before="60" w:after="60" w:line="288" w:lineRule="auto"/>
              <w:rPr>
                <w:sz w:val="22"/>
                <w:szCs w:val="22"/>
              </w:rPr>
            </w:pPr>
          </w:p>
        </w:tc>
        <w:tc>
          <w:tcPr>
            <w:tcW w:w="723"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p>
        </w:tc>
        <w:tc>
          <w:tcPr>
            <w:tcW w:w="546"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r w:rsidRPr="002F74A0">
              <w:rPr>
                <w:sz w:val="22"/>
                <w:szCs w:val="22"/>
              </w:rPr>
              <w:t>69</w:t>
            </w:r>
          </w:p>
        </w:tc>
        <w:tc>
          <w:tcPr>
            <w:tcW w:w="864" w:type="dxa"/>
            <w:tcBorders>
              <w:top w:val="single" w:sz="4" w:space="0" w:color="auto"/>
            </w:tcBorders>
            <w:vAlign w:val="center"/>
          </w:tcPr>
          <w:p w:rsidR="0012461B" w:rsidRPr="002F74A0" w:rsidRDefault="0012461B" w:rsidP="007165DA">
            <w:pPr>
              <w:spacing w:before="60" w:after="60" w:line="288" w:lineRule="auto"/>
              <w:jc w:val="center"/>
              <w:rPr>
                <w:sz w:val="22"/>
                <w:szCs w:val="22"/>
              </w:rPr>
            </w:pPr>
          </w:p>
        </w:tc>
      </w:tr>
      <w:tr w:rsidR="002F74A0" w:rsidTr="007165DA">
        <w:tc>
          <w:tcPr>
            <w:tcW w:w="656" w:type="dxa"/>
            <w:vAlign w:val="center"/>
          </w:tcPr>
          <w:p w:rsidR="0012461B" w:rsidRPr="007165DA" w:rsidRDefault="0012461B" w:rsidP="007165DA">
            <w:pPr>
              <w:spacing w:before="60" w:after="60" w:line="288" w:lineRule="auto"/>
              <w:jc w:val="center"/>
              <w:rPr>
                <w:b/>
                <w:sz w:val="22"/>
                <w:szCs w:val="22"/>
              </w:rPr>
            </w:pPr>
            <w:r w:rsidRPr="007165DA">
              <w:rPr>
                <w:b/>
                <w:sz w:val="22"/>
                <w:szCs w:val="22"/>
              </w:rPr>
              <w:t>43</w:t>
            </w:r>
          </w:p>
        </w:tc>
        <w:tc>
          <w:tcPr>
            <w:tcW w:w="993" w:type="dxa"/>
            <w:vAlign w:val="center"/>
          </w:tcPr>
          <w:p w:rsidR="0012461B" w:rsidRPr="007165DA" w:rsidRDefault="0012461B" w:rsidP="007165DA">
            <w:pPr>
              <w:spacing w:before="60" w:after="60" w:line="288" w:lineRule="auto"/>
              <w:jc w:val="center"/>
              <w:rPr>
                <w:b/>
                <w:sz w:val="22"/>
                <w:szCs w:val="22"/>
              </w:rPr>
            </w:pPr>
          </w:p>
        </w:tc>
        <w:tc>
          <w:tcPr>
            <w:tcW w:w="1045" w:type="dxa"/>
            <w:vAlign w:val="center"/>
          </w:tcPr>
          <w:p w:rsidR="0012461B" w:rsidRPr="007165DA" w:rsidRDefault="0012461B" w:rsidP="007165DA">
            <w:pPr>
              <w:spacing w:before="60" w:after="60" w:line="288" w:lineRule="auto"/>
              <w:jc w:val="center"/>
              <w:rPr>
                <w:b/>
                <w:sz w:val="22"/>
                <w:szCs w:val="22"/>
              </w:rPr>
            </w:pPr>
          </w:p>
        </w:tc>
        <w:tc>
          <w:tcPr>
            <w:tcW w:w="993" w:type="dxa"/>
            <w:vAlign w:val="center"/>
          </w:tcPr>
          <w:p w:rsidR="0012461B" w:rsidRPr="007165DA" w:rsidRDefault="0012461B" w:rsidP="007165DA">
            <w:pPr>
              <w:spacing w:before="60" w:after="60" w:line="288" w:lineRule="auto"/>
              <w:jc w:val="center"/>
              <w:rPr>
                <w:b/>
                <w:sz w:val="22"/>
                <w:szCs w:val="22"/>
              </w:rPr>
            </w:pPr>
          </w:p>
        </w:tc>
        <w:tc>
          <w:tcPr>
            <w:tcW w:w="656" w:type="dxa"/>
            <w:vAlign w:val="center"/>
          </w:tcPr>
          <w:p w:rsidR="0012461B" w:rsidRPr="007165DA" w:rsidRDefault="0012461B" w:rsidP="007165DA">
            <w:pPr>
              <w:spacing w:before="60" w:after="60" w:line="288" w:lineRule="auto"/>
              <w:jc w:val="center"/>
              <w:rPr>
                <w:b/>
                <w:sz w:val="22"/>
                <w:szCs w:val="22"/>
              </w:rPr>
            </w:pPr>
            <w:r w:rsidRPr="007165DA">
              <w:rPr>
                <w:b/>
                <w:sz w:val="22"/>
                <w:szCs w:val="22"/>
              </w:rPr>
              <w:t>14</w:t>
            </w:r>
          </w:p>
        </w:tc>
        <w:tc>
          <w:tcPr>
            <w:tcW w:w="853" w:type="dxa"/>
            <w:vAlign w:val="center"/>
          </w:tcPr>
          <w:p w:rsidR="0012461B" w:rsidRPr="007165DA" w:rsidRDefault="0012461B" w:rsidP="007165DA">
            <w:pPr>
              <w:spacing w:before="60" w:after="60" w:line="288" w:lineRule="auto"/>
              <w:jc w:val="center"/>
              <w:rPr>
                <w:b/>
                <w:sz w:val="22"/>
                <w:szCs w:val="22"/>
              </w:rPr>
            </w:pPr>
          </w:p>
        </w:tc>
        <w:tc>
          <w:tcPr>
            <w:tcW w:w="737" w:type="dxa"/>
            <w:vAlign w:val="center"/>
          </w:tcPr>
          <w:p w:rsidR="0012461B" w:rsidRPr="007165DA" w:rsidRDefault="0012461B" w:rsidP="007165DA">
            <w:pPr>
              <w:spacing w:before="60" w:after="60" w:line="288" w:lineRule="auto"/>
              <w:jc w:val="center"/>
              <w:rPr>
                <w:b/>
                <w:sz w:val="22"/>
                <w:szCs w:val="22"/>
              </w:rPr>
            </w:pPr>
          </w:p>
        </w:tc>
        <w:tc>
          <w:tcPr>
            <w:tcW w:w="723" w:type="dxa"/>
            <w:vAlign w:val="center"/>
          </w:tcPr>
          <w:p w:rsidR="0012461B" w:rsidRPr="007165DA" w:rsidRDefault="0012461B" w:rsidP="007165DA">
            <w:pPr>
              <w:spacing w:before="60" w:after="60" w:line="288" w:lineRule="auto"/>
              <w:jc w:val="center"/>
              <w:rPr>
                <w:b/>
                <w:sz w:val="22"/>
                <w:szCs w:val="22"/>
              </w:rPr>
            </w:pPr>
          </w:p>
        </w:tc>
        <w:tc>
          <w:tcPr>
            <w:tcW w:w="684" w:type="dxa"/>
            <w:vAlign w:val="center"/>
          </w:tcPr>
          <w:p w:rsidR="0012461B" w:rsidRPr="007165DA" w:rsidRDefault="0012461B" w:rsidP="007165DA">
            <w:pPr>
              <w:spacing w:before="60" w:after="60" w:line="288" w:lineRule="auto"/>
              <w:jc w:val="center"/>
              <w:rPr>
                <w:b/>
                <w:sz w:val="22"/>
                <w:szCs w:val="22"/>
              </w:rPr>
            </w:pPr>
          </w:p>
        </w:tc>
        <w:tc>
          <w:tcPr>
            <w:tcW w:w="723" w:type="dxa"/>
            <w:vAlign w:val="center"/>
          </w:tcPr>
          <w:p w:rsidR="0012461B" w:rsidRPr="007165DA" w:rsidRDefault="0012461B" w:rsidP="007165DA">
            <w:pPr>
              <w:spacing w:before="60" w:after="60" w:line="288" w:lineRule="auto"/>
              <w:jc w:val="center"/>
              <w:rPr>
                <w:b/>
                <w:sz w:val="22"/>
                <w:szCs w:val="22"/>
              </w:rPr>
            </w:pPr>
          </w:p>
        </w:tc>
        <w:tc>
          <w:tcPr>
            <w:tcW w:w="723" w:type="dxa"/>
            <w:vAlign w:val="center"/>
          </w:tcPr>
          <w:p w:rsidR="0012461B" w:rsidRPr="007165DA" w:rsidRDefault="0012461B" w:rsidP="007165DA">
            <w:pPr>
              <w:spacing w:before="60" w:after="60" w:line="288" w:lineRule="auto"/>
              <w:jc w:val="center"/>
              <w:rPr>
                <w:b/>
                <w:sz w:val="22"/>
                <w:szCs w:val="22"/>
              </w:rPr>
            </w:pPr>
          </w:p>
        </w:tc>
        <w:tc>
          <w:tcPr>
            <w:tcW w:w="546" w:type="dxa"/>
            <w:vAlign w:val="center"/>
          </w:tcPr>
          <w:p w:rsidR="0012461B" w:rsidRPr="007165DA" w:rsidRDefault="0012461B" w:rsidP="007165DA">
            <w:pPr>
              <w:spacing w:before="60" w:after="60" w:line="288" w:lineRule="auto"/>
              <w:jc w:val="center"/>
              <w:rPr>
                <w:b/>
                <w:sz w:val="22"/>
                <w:szCs w:val="22"/>
              </w:rPr>
            </w:pPr>
            <w:r w:rsidRPr="007165DA">
              <w:rPr>
                <w:b/>
                <w:sz w:val="22"/>
                <w:szCs w:val="22"/>
              </w:rPr>
              <w:t>29</w:t>
            </w:r>
          </w:p>
        </w:tc>
        <w:tc>
          <w:tcPr>
            <w:tcW w:w="864" w:type="dxa"/>
            <w:vAlign w:val="center"/>
          </w:tcPr>
          <w:p w:rsidR="0012461B" w:rsidRPr="007165DA" w:rsidRDefault="0012461B" w:rsidP="007165DA">
            <w:pPr>
              <w:spacing w:before="60" w:after="60" w:line="288" w:lineRule="auto"/>
              <w:jc w:val="center"/>
              <w:rPr>
                <w:b/>
                <w:sz w:val="22"/>
                <w:szCs w:val="22"/>
              </w:rPr>
            </w:pPr>
            <w:r w:rsidRPr="007165DA">
              <w:rPr>
                <w:b/>
                <w:sz w:val="22"/>
                <w:szCs w:val="22"/>
              </w:rPr>
              <w:t>đc(c)</w:t>
            </w:r>
          </w:p>
        </w:tc>
      </w:tr>
      <w:tr w:rsidR="002F74A0" w:rsidTr="007165DA">
        <w:tc>
          <w:tcPr>
            <w:tcW w:w="656" w:type="dxa"/>
            <w:vAlign w:val="center"/>
          </w:tcPr>
          <w:p w:rsidR="0012461B" w:rsidRPr="007165DA" w:rsidRDefault="0012461B" w:rsidP="007165DA">
            <w:pPr>
              <w:spacing w:before="60" w:after="60" w:line="288" w:lineRule="auto"/>
              <w:jc w:val="center"/>
              <w:rPr>
                <w:b/>
                <w:sz w:val="22"/>
                <w:szCs w:val="22"/>
              </w:rPr>
            </w:pPr>
            <w:r w:rsidRPr="007165DA">
              <w:rPr>
                <w:b/>
                <w:sz w:val="22"/>
                <w:szCs w:val="22"/>
              </w:rPr>
              <w:t>4236</w:t>
            </w:r>
          </w:p>
        </w:tc>
        <w:tc>
          <w:tcPr>
            <w:tcW w:w="993" w:type="dxa"/>
            <w:vAlign w:val="center"/>
          </w:tcPr>
          <w:p w:rsidR="0012461B" w:rsidRPr="007165DA" w:rsidRDefault="0012461B" w:rsidP="007165DA">
            <w:pPr>
              <w:spacing w:before="60" w:after="60" w:line="288" w:lineRule="auto"/>
              <w:jc w:val="center"/>
              <w:rPr>
                <w:b/>
                <w:sz w:val="22"/>
                <w:szCs w:val="22"/>
              </w:rPr>
            </w:pPr>
            <w:r w:rsidRPr="007165DA">
              <w:rPr>
                <w:b/>
                <w:sz w:val="22"/>
                <w:szCs w:val="22"/>
              </w:rPr>
              <w:t>1594</w:t>
            </w:r>
          </w:p>
        </w:tc>
        <w:tc>
          <w:tcPr>
            <w:tcW w:w="1045" w:type="dxa"/>
            <w:vAlign w:val="center"/>
          </w:tcPr>
          <w:p w:rsidR="0012461B" w:rsidRPr="007165DA" w:rsidRDefault="0012461B" w:rsidP="007165DA">
            <w:pPr>
              <w:spacing w:before="60" w:after="60" w:line="288" w:lineRule="auto"/>
              <w:jc w:val="center"/>
              <w:rPr>
                <w:b/>
                <w:sz w:val="22"/>
                <w:szCs w:val="22"/>
              </w:rPr>
            </w:pPr>
            <w:r w:rsidRPr="007165DA">
              <w:rPr>
                <w:b/>
                <w:sz w:val="22"/>
                <w:szCs w:val="22"/>
              </w:rPr>
              <w:t>50</w:t>
            </w:r>
          </w:p>
        </w:tc>
        <w:tc>
          <w:tcPr>
            <w:tcW w:w="993" w:type="dxa"/>
            <w:vAlign w:val="center"/>
          </w:tcPr>
          <w:p w:rsidR="0012461B" w:rsidRPr="007165DA" w:rsidRDefault="0012461B" w:rsidP="007165DA">
            <w:pPr>
              <w:spacing w:before="60" w:after="60" w:line="288" w:lineRule="auto"/>
              <w:jc w:val="center"/>
              <w:rPr>
                <w:b/>
                <w:sz w:val="22"/>
                <w:szCs w:val="22"/>
              </w:rPr>
            </w:pPr>
            <w:r w:rsidRPr="007165DA">
              <w:rPr>
                <w:b/>
                <w:sz w:val="22"/>
                <w:szCs w:val="22"/>
              </w:rPr>
              <w:t>239</w:t>
            </w:r>
          </w:p>
        </w:tc>
        <w:tc>
          <w:tcPr>
            <w:tcW w:w="656" w:type="dxa"/>
            <w:vAlign w:val="center"/>
          </w:tcPr>
          <w:p w:rsidR="0012461B" w:rsidRPr="007165DA" w:rsidRDefault="0012461B" w:rsidP="007165DA">
            <w:pPr>
              <w:spacing w:before="60" w:after="60" w:line="288" w:lineRule="auto"/>
              <w:jc w:val="center"/>
              <w:rPr>
                <w:b/>
                <w:sz w:val="22"/>
                <w:szCs w:val="22"/>
              </w:rPr>
            </w:pPr>
            <w:r w:rsidRPr="007165DA">
              <w:rPr>
                <w:b/>
                <w:sz w:val="22"/>
                <w:szCs w:val="22"/>
              </w:rPr>
              <w:t>1015</w:t>
            </w:r>
          </w:p>
        </w:tc>
        <w:tc>
          <w:tcPr>
            <w:tcW w:w="853" w:type="dxa"/>
            <w:vAlign w:val="center"/>
          </w:tcPr>
          <w:p w:rsidR="0012461B" w:rsidRPr="007165DA" w:rsidRDefault="0012461B" w:rsidP="007165DA">
            <w:pPr>
              <w:spacing w:before="60" w:after="60" w:line="288" w:lineRule="auto"/>
              <w:jc w:val="center"/>
              <w:rPr>
                <w:b/>
                <w:sz w:val="22"/>
                <w:szCs w:val="22"/>
              </w:rPr>
            </w:pPr>
            <w:r w:rsidRPr="007165DA">
              <w:rPr>
                <w:b/>
                <w:sz w:val="22"/>
                <w:szCs w:val="22"/>
              </w:rPr>
              <w:t>16</w:t>
            </w:r>
          </w:p>
        </w:tc>
        <w:tc>
          <w:tcPr>
            <w:tcW w:w="737" w:type="dxa"/>
            <w:vAlign w:val="center"/>
          </w:tcPr>
          <w:p w:rsidR="0012461B" w:rsidRPr="007165DA" w:rsidRDefault="0012461B" w:rsidP="007165DA">
            <w:pPr>
              <w:spacing w:before="60" w:after="60" w:line="288" w:lineRule="auto"/>
              <w:jc w:val="center"/>
              <w:rPr>
                <w:b/>
                <w:sz w:val="22"/>
                <w:szCs w:val="22"/>
              </w:rPr>
            </w:pPr>
            <w:r w:rsidRPr="007165DA">
              <w:rPr>
                <w:b/>
                <w:sz w:val="22"/>
                <w:szCs w:val="22"/>
              </w:rPr>
              <w:t>212</w:t>
            </w:r>
          </w:p>
        </w:tc>
        <w:tc>
          <w:tcPr>
            <w:tcW w:w="723" w:type="dxa"/>
            <w:vAlign w:val="center"/>
          </w:tcPr>
          <w:p w:rsidR="0012461B" w:rsidRPr="007165DA" w:rsidRDefault="0012461B" w:rsidP="007165DA">
            <w:pPr>
              <w:spacing w:before="60" w:after="60" w:line="288" w:lineRule="auto"/>
              <w:jc w:val="center"/>
              <w:rPr>
                <w:b/>
                <w:sz w:val="22"/>
                <w:szCs w:val="22"/>
              </w:rPr>
            </w:pPr>
            <w:r w:rsidRPr="007165DA">
              <w:rPr>
                <w:b/>
                <w:sz w:val="22"/>
                <w:szCs w:val="22"/>
              </w:rPr>
              <w:t>156</w:t>
            </w:r>
          </w:p>
        </w:tc>
        <w:tc>
          <w:tcPr>
            <w:tcW w:w="684" w:type="dxa"/>
            <w:vAlign w:val="center"/>
          </w:tcPr>
          <w:p w:rsidR="0012461B" w:rsidRPr="007165DA" w:rsidRDefault="0012461B" w:rsidP="007165DA">
            <w:pPr>
              <w:spacing w:before="60" w:after="60" w:line="288" w:lineRule="auto"/>
              <w:jc w:val="center"/>
              <w:rPr>
                <w:b/>
                <w:sz w:val="22"/>
                <w:szCs w:val="22"/>
              </w:rPr>
            </w:pPr>
            <w:r w:rsidRPr="007165DA">
              <w:rPr>
                <w:b/>
                <w:sz w:val="22"/>
                <w:szCs w:val="22"/>
              </w:rPr>
              <w:t>376</w:t>
            </w:r>
          </w:p>
        </w:tc>
        <w:tc>
          <w:tcPr>
            <w:tcW w:w="723" w:type="dxa"/>
            <w:vAlign w:val="center"/>
          </w:tcPr>
          <w:p w:rsidR="0012461B" w:rsidRPr="007165DA" w:rsidRDefault="0012461B" w:rsidP="007165DA">
            <w:pPr>
              <w:spacing w:before="60" w:after="60" w:line="288" w:lineRule="auto"/>
              <w:jc w:val="center"/>
              <w:rPr>
                <w:b/>
                <w:sz w:val="22"/>
                <w:szCs w:val="22"/>
              </w:rPr>
            </w:pPr>
            <w:r w:rsidRPr="007165DA">
              <w:rPr>
                <w:b/>
                <w:sz w:val="22"/>
                <w:szCs w:val="22"/>
              </w:rPr>
              <w:t>28</w:t>
            </w:r>
          </w:p>
        </w:tc>
        <w:tc>
          <w:tcPr>
            <w:tcW w:w="723" w:type="dxa"/>
            <w:vAlign w:val="center"/>
          </w:tcPr>
          <w:p w:rsidR="0012461B" w:rsidRPr="007165DA" w:rsidRDefault="0012461B" w:rsidP="007165DA">
            <w:pPr>
              <w:spacing w:before="60" w:after="60" w:line="288" w:lineRule="auto"/>
              <w:jc w:val="center"/>
              <w:rPr>
                <w:b/>
                <w:sz w:val="22"/>
                <w:szCs w:val="22"/>
              </w:rPr>
            </w:pPr>
            <w:r w:rsidRPr="007165DA">
              <w:rPr>
                <w:b/>
                <w:sz w:val="22"/>
                <w:szCs w:val="22"/>
              </w:rPr>
              <w:t>10</w:t>
            </w:r>
          </w:p>
        </w:tc>
        <w:tc>
          <w:tcPr>
            <w:tcW w:w="546" w:type="dxa"/>
            <w:vAlign w:val="center"/>
          </w:tcPr>
          <w:p w:rsidR="0012461B" w:rsidRPr="007165DA" w:rsidRDefault="0012461B" w:rsidP="007165DA">
            <w:pPr>
              <w:spacing w:before="60" w:after="60" w:line="288" w:lineRule="auto"/>
              <w:jc w:val="center"/>
              <w:rPr>
                <w:b/>
                <w:sz w:val="22"/>
                <w:szCs w:val="22"/>
              </w:rPr>
            </w:pPr>
            <w:r w:rsidRPr="007165DA">
              <w:rPr>
                <w:b/>
                <w:sz w:val="22"/>
                <w:szCs w:val="22"/>
              </w:rPr>
              <w:t>540</w:t>
            </w:r>
          </w:p>
        </w:tc>
        <w:tc>
          <w:tcPr>
            <w:tcW w:w="864" w:type="dxa"/>
            <w:vAlign w:val="center"/>
          </w:tcPr>
          <w:p w:rsidR="0012461B" w:rsidRPr="002F74A0" w:rsidRDefault="007165DA" w:rsidP="007165DA">
            <w:pPr>
              <w:spacing w:before="60" w:after="60" w:line="288" w:lineRule="auto"/>
              <w:jc w:val="center"/>
              <w:rPr>
                <w:b/>
                <w:bCs/>
                <w:sz w:val="22"/>
                <w:szCs w:val="22"/>
              </w:rPr>
            </w:pPr>
            <w:r>
              <w:rPr>
                <w:b/>
                <w:bCs/>
                <w:sz w:val="22"/>
                <w:szCs w:val="22"/>
              </w:rPr>
              <w:t>Tổng số</w:t>
            </w:r>
          </w:p>
        </w:tc>
      </w:tr>
    </w:tbl>
    <w:p w:rsidR="00922071" w:rsidRDefault="00922071" w:rsidP="00922071">
      <w:pPr>
        <w:spacing w:line="360" w:lineRule="auto"/>
        <w:ind w:firstLine="709"/>
        <w:jc w:val="center"/>
        <w:rPr>
          <w:b/>
          <w:sz w:val="26"/>
          <w:szCs w:val="26"/>
        </w:rPr>
      </w:pPr>
    </w:p>
    <w:p w:rsidR="007165DA" w:rsidRDefault="007165DA" w:rsidP="0092271A">
      <w:pPr>
        <w:spacing w:line="360" w:lineRule="auto"/>
        <w:ind w:firstLine="709"/>
        <w:jc w:val="both"/>
        <w:rPr>
          <w:b/>
          <w:sz w:val="26"/>
          <w:szCs w:val="26"/>
        </w:rPr>
      </w:pPr>
      <w:bookmarkStart w:id="29" w:name="_Toc457897666"/>
    </w:p>
    <w:p w:rsidR="00922071" w:rsidRPr="006B4D01" w:rsidRDefault="00922071" w:rsidP="0092271A">
      <w:pPr>
        <w:spacing w:line="360" w:lineRule="auto"/>
        <w:ind w:firstLine="709"/>
        <w:jc w:val="both"/>
        <w:rPr>
          <w:b/>
          <w:sz w:val="26"/>
          <w:szCs w:val="26"/>
        </w:rPr>
      </w:pPr>
      <w:r w:rsidRPr="006B4D01">
        <w:rPr>
          <w:b/>
          <w:sz w:val="26"/>
          <w:szCs w:val="26"/>
        </w:rPr>
        <w:lastRenderedPageBreak/>
        <w:t>II. BẢNG CÂN ĐỐI LIÊN NGÀNH</w:t>
      </w:r>
      <w:bookmarkEnd w:id="29"/>
    </w:p>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2.126.</w:t>
      </w:r>
      <w:r w:rsidRPr="006B4D01">
        <w:rPr>
          <w:sz w:val="26"/>
          <w:szCs w:val="26"/>
        </w:rPr>
        <w:t xml:space="preserve"> Về bản chất, bảng</w:t>
      </w:r>
      <w:r w:rsidR="00A521C8">
        <w:rPr>
          <w:sz w:val="26"/>
          <w:szCs w:val="26"/>
        </w:rPr>
        <w:t xml:space="preserve"> Cân đối liên ngành</w:t>
      </w:r>
      <w:r w:rsidR="003C78C3">
        <w:rPr>
          <w:sz w:val="26"/>
          <w:szCs w:val="26"/>
        </w:rPr>
        <w:t xml:space="preserve"> </w:t>
      </w:r>
      <w:r w:rsidR="00A521C8">
        <w:rPr>
          <w:sz w:val="26"/>
          <w:szCs w:val="26"/>
        </w:rPr>
        <w:t xml:space="preserve">(Input – Output table: </w:t>
      </w:r>
      <w:r w:rsidRPr="006B4D01">
        <w:rPr>
          <w:sz w:val="26"/>
          <w:szCs w:val="26"/>
        </w:rPr>
        <w:t>I/O</w:t>
      </w:r>
      <w:r w:rsidR="00A521C8">
        <w:rPr>
          <w:sz w:val="26"/>
          <w:szCs w:val="26"/>
        </w:rPr>
        <w:t>)</w:t>
      </w:r>
      <w:r w:rsidRPr="006B4D01">
        <w:rPr>
          <w:sz w:val="26"/>
          <w:szCs w:val="26"/>
        </w:rPr>
        <w:t xml:space="preserve"> có được từ bảng sử dụng, ở chỗ cả hai góc ngoài cùng bên trái biểu thị ngành kinh tế được thay thế bằng ngành sản phẩm và ngành sản phẩm ở hai góc cao nhất (trên cùng) được thay thế bằng ngành kinh tế. Do đó ma trận chi phí trung gian là hình vuông, biểu hiện ngành sản phẩm hoặc ngành kinh tế trong cả dòng và cột. Trong cả hai trường hợp, tổng dòng đối với ma trận đã hoàn thiện tương xứng với tổng cột của ma trận. </w:t>
      </w:r>
    </w:p>
    <w:p w:rsidR="00922071" w:rsidRPr="006B4D01" w:rsidRDefault="00922071" w:rsidP="0092271A">
      <w:pPr>
        <w:spacing w:line="360" w:lineRule="auto"/>
        <w:ind w:firstLine="709"/>
        <w:jc w:val="both"/>
        <w:rPr>
          <w:sz w:val="26"/>
          <w:szCs w:val="26"/>
        </w:rPr>
      </w:pPr>
      <w:r w:rsidRPr="006B4D01">
        <w:rPr>
          <w:sz w:val="26"/>
          <w:szCs w:val="26"/>
        </w:rPr>
        <w:tab/>
        <w:t>Mục tiêu của phần này chỉ là trình bày tóm tắt các nét cơ bản về sơ đồ và nội dung chính của bảng I/O mà không đi sâu giới thiệu kỹ thuật và phương pháp biến đổi</w:t>
      </w:r>
      <w:r w:rsidR="00EE4BCD">
        <w:rPr>
          <w:sz w:val="26"/>
          <w:szCs w:val="26"/>
        </w:rPr>
        <w:t xml:space="preserve"> từ</w:t>
      </w:r>
      <w:r w:rsidRPr="006B4D01">
        <w:rPr>
          <w:sz w:val="26"/>
          <w:szCs w:val="26"/>
        </w:rPr>
        <w:t xml:space="preserve"> bảng </w:t>
      </w:r>
      <w:r w:rsidR="00354005">
        <w:rPr>
          <w:sz w:val="26"/>
          <w:szCs w:val="26"/>
        </w:rPr>
        <w:t>SUT</w:t>
      </w:r>
      <w:r w:rsidRPr="006B4D01">
        <w:rPr>
          <w:sz w:val="26"/>
          <w:szCs w:val="26"/>
        </w:rPr>
        <w:t xml:space="preserve"> sang bảng I/O, cũng như sử dụng</w:t>
      </w:r>
      <w:r w:rsidR="007165DA">
        <w:rPr>
          <w:sz w:val="26"/>
          <w:szCs w:val="26"/>
        </w:rPr>
        <w:t xml:space="preserve"> </w:t>
      </w:r>
      <w:r w:rsidRPr="006B4D01">
        <w:rPr>
          <w:sz w:val="26"/>
          <w:szCs w:val="26"/>
        </w:rPr>
        <w:t>và phân tích bảng I/O.</w:t>
      </w:r>
    </w:p>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2.127.</w:t>
      </w:r>
      <w:r w:rsidRPr="006B4D01">
        <w:rPr>
          <w:b/>
          <w:sz w:val="26"/>
          <w:szCs w:val="26"/>
        </w:rPr>
        <w:tab/>
      </w:r>
      <w:r w:rsidRPr="006B4D01">
        <w:rPr>
          <w:sz w:val="26"/>
          <w:szCs w:val="26"/>
        </w:rPr>
        <w:t xml:space="preserve"> Bảng cân đối liên ngành cung cấp một lược đồ phân tích chi tiết các hoạt động sản xuất tạo ra sản phẩm vật chất, dịch vụ và mô tả luồng chu chuyển nguồn sản phẩm vật chất, dịch vụ trong nền kinh tế. Vì vậy bảng cân đối liên ngành trong</w:t>
      </w:r>
      <w:r w:rsidR="00792368">
        <w:rPr>
          <w:sz w:val="26"/>
          <w:szCs w:val="26"/>
        </w:rPr>
        <w:t xml:space="preserve"> Hệ thống Tài khoản Quốc gia </w:t>
      </w:r>
      <w:r w:rsidRPr="006B4D01">
        <w:rPr>
          <w:sz w:val="26"/>
          <w:szCs w:val="26"/>
        </w:rPr>
        <w:t>thể hiện sự kết hợp hài hòa, tinh tế với phân loại chi tiết hơn của các tài khoản sau:</w:t>
      </w:r>
    </w:p>
    <w:p w:rsidR="00922071" w:rsidRPr="006B4D01" w:rsidRDefault="00922071" w:rsidP="0092271A">
      <w:pPr>
        <w:spacing w:line="360" w:lineRule="auto"/>
        <w:ind w:firstLine="709"/>
        <w:jc w:val="both"/>
        <w:rPr>
          <w:sz w:val="26"/>
          <w:szCs w:val="26"/>
        </w:rPr>
      </w:pPr>
      <w:r w:rsidRPr="006B4D01">
        <w:rPr>
          <w:sz w:val="26"/>
          <w:szCs w:val="26"/>
        </w:rPr>
        <w:tab/>
        <w:t>i. Tài khoản mô tả nguồn và sử dụng hàng hóa, dịch vụ theo từng loại sản phẩm (tài khoản hàng hóa và dịch vụ : Tài khoản O);</w:t>
      </w:r>
    </w:p>
    <w:p w:rsidR="00922071" w:rsidRPr="006B4D01" w:rsidRDefault="00922071" w:rsidP="0092271A">
      <w:pPr>
        <w:spacing w:line="360" w:lineRule="auto"/>
        <w:ind w:firstLine="709"/>
        <w:jc w:val="both"/>
        <w:rPr>
          <w:sz w:val="26"/>
          <w:szCs w:val="26"/>
        </w:rPr>
      </w:pPr>
      <w:r w:rsidRPr="006B4D01">
        <w:rPr>
          <w:sz w:val="26"/>
          <w:szCs w:val="26"/>
        </w:rPr>
        <w:tab/>
        <w:t xml:space="preserve">ii. Tài khoản sản xuất, tài khoản tạo thu nhập. </w:t>
      </w:r>
    </w:p>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2.128.</w:t>
      </w:r>
      <w:r w:rsidRPr="006B4D01">
        <w:rPr>
          <w:sz w:val="26"/>
          <w:szCs w:val="26"/>
        </w:rPr>
        <w:t xml:space="preserve"> Bảng cân </w:t>
      </w:r>
      <w:r w:rsidR="00AB0C48">
        <w:rPr>
          <w:sz w:val="26"/>
          <w:szCs w:val="26"/>
        </w:rPr>
        <w:t>đối liên ngành có thể được lập theo nhiều dạng</w:t>
      </w:r>
      <w:r w:rsidRPr="006B4D01">
        <w:rPr>
          <w:sz w:val="26"/>
          <w:szCs w:val="26"/>
        </w:rPr>
        <w:t>:</w:t>
      </w:r>
    </w:p>
    <w:p w:rsidR="00922071" w:rsidRPr="006B4D01" w:rsidRDefault="00922071" w:rsidP="0092271A">
      <w:pPr>
        <w:spacing w:line="360" w:lineRule="auto"/>
        <w:ind w:firstLine="709"/>
        <w:jc w:val="both"/>
        <w:rPr>
          <w:sz w:val="26"/>
          <w:szCs w:val="26"/>
        </w:rPr>
      </w:pPr>
      <w:r w:rsidRPr="006B4D01">
        <w:rPr>
          <w:sz w:val="26"/>
          <w:szCs w:val="26"/>
        </w:rPr>
        <w:tab/>
        <w:t>- Bảng cân đối liên ngành giá trị, hiện vật;</w:t>
      </w:r>
    </w:p>
    <w:p w:rsidR="00922071" w:rsidRPr="006B4D01" w:rsidRDefault="00922071" w:rsidP="0092271A">
      <w:pPr>
        <w:spacing w:line="360" w:lineRule="auto"/>
        <w:ind w:firstLine="709"/>
        <w:jc w:val="both"/>
        <w:rPr>
          <w:sz w:val="26"/>
          <w:szCs w:val="26"/>
        </w:rPr>
      </w:pPr>
      <w:r w:rsidRPr="006B4D01">
        <w:rPr>
          <w:sz w:val="26"/>
          <w:szCs w:val="26"/>
        </w:rPr>
        <w:tab/>
        <w:t>- Bảng cân đối liên ngành tĩnh, động;</w:t>
      </w:r>
    </w:p>
    <w:p w:rsidR="00922071" w:rsidRPr="006B4D01" w:rsidRDefault="00922071" w:rsidP="0092271A">
      <w:pPr>
        <w:spacing w:line="360" w:lineRule="auto"/>
        <w:ind w:firstLine="709"/>
        <w:jc w:val="both"/>
        <w:rPr>
          <w:sz w:val="26"/>
          <w:szCs w:val="26"/>
        </w:rPr>
      </w:pPr>
      <w:r w:rsidRPr="006B4D01">
        <w:rPr>
          <w:sz w:val="26"/>
          <w:szCs w:val="26"/>
        </w:rPr>
        <w:tab/>
        <w:t>- Bảng cân đối liên ngành ch</w:t>
      </w:r>
      <w:r w:rsidR="00354005">
        <w:rPr>
          <w:sz w:val="26"/>
          <w:szCs w:val="26"/>
        </w:rPr>
        <w:t xml:space="preserve">o phạm vi toàn bộ nền kinh tế; </w:t>
      </w:r>
      <w:r w:rsidRPr="006B4D01">
        <w:rPr>
          <w:sz w:val="26"/>
          <w:szCs w:val="26"/>
        </w:rPr>
        <w:t>cho phạm vi từng vùng lãnh thổ.</w:t>
      </w:r>
    </w:p>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2.129.</w:t>
      </w:r>
      <w:r w:rsidRPr="006B4D01">
        <w:rPr>
          <w:sz w:val="26"/>
          <w:szCs w:val="26"/>
        </w:rPr>
        <w:t xml:space="preserve"> Cấu trúc của bảng cân đối liên ngành gồm các ô:</w:t>
      </w:r>
    </w:p>
    <w:p w:rsidR="00922071" w:rsidRPr="006B4D01" w:rsidRDefault="007165DA" w:rsidP="0092271A">
      <w:pPr>
        <w:spacing w:line="360" w:lineRule="auto"/>
        <w:ind w:firstLine="709"/>
        <w:jc w:val="both"/>
        <w:rPr>
          <w:spacing w:val="-6"/>
          <w:sz w:val="26"/>
          <w:szCs w:val="26"/>
        </w:rPr>
      </w:pPr>
      <w:r>
        <w:rPr>
          <w:sz w:val="26"/>
          <w:szCs w:val="26"/>
        </w:rPr>
        <w:tab/>
        <w:t>- Ô I: P</w:t>
      </w:r>
      <w:r w:rsidR="00922071" w:rsidRPr="006B4D01">
        <w:rPr>
          <w:sz w:val="26"/>
          <w:szCs w:val="26"/>
        </w:rPr>
        <w:t xml:space="preserve">hản ánh chi phí trung gian để sản xuất ra sản phẩm vật chất và dịch vụ </w:t>
      </w:r>
      <w:r w:rsidR="00922071" w:rsidRPr="0033583E">
        <w:rPr>
          <w:spacing w:val="-4"/>
          <w:sz w:val="26"/>
          <w:szCs w:val="26"/>
        </w:rPr>
        <w:t>theo từng loại ngành, được chia thành 1,2,….n ngành sản phẩm (theo dòng và theo cột);</w:t>
      </w:r>
    </w:p>
    <w:p w:rsidR="00922071" w:rsidRPr="006B4D01" w:rsidRDefault="007165DA" w:rsidP="0092271A">
      <w:pPr>
        <w:spacing w:line="360" w:lineRule="auto"/>
        <w:ind w:firstLine="709"/>
        <w:jc w:val="both"/>
        <w:rPr>
          <w:sz w:val="26"/>
          <w:szCs w:val="26"/>
        </w:rPr>
      </w:pPr>
      <w:r>
        <w:rPr>
          <w:sz w:val="26"/>
          <w:szCs w:val="26"/>
        </w:rPr>
        <w:tab/>
        <w:t>- Ô II: P</w:t>
      </w:r>
      <w:r w:rsidR="00922071" w:rsidRPr="006B4D01">
        <w:rPr>
          <w:sz w:val="26"/>
          <w:szCs w:val="26"/>
        </w:rPr>
        <w:t>hản ánh từng loại sản phẩm vật chất và dịch vụ sử dụng cho nhu cầu: tiêu dùng cuối cùng, tích lũy, xuất (và nhập) khẩu;</w:t>
      </w:r>
    </w:p>
    <w:p w:rsidR="00922071" w:rsidRPr="006B4D01" w:rsidRDefault="007165DA" w:rsidP="0092271A">
      <w:pPr>
        <w:spacing w:line="360" w:lineRule="auto"/>
        <w:ind w:firstLine="709"/>
        <w:jc w:val="both"/>
        <w:rPr>
          <w:sz w:val="26"/>
          <w:szCs w:val="26"/>
        </w:rPr>
      </w:pPr>
      <w:r>
        <w:rPr>
          <w:sz w:val="26"/>
          <w:szCs w:val="26"/>
        </w:rPr>
        <w:tab/>
        <w:t>- Ô III: P</w:t>
      </w:r>
      <w:r w:rsidR="00922071" w:rsidRPr="006B4D01">
        <w:rPr>
          <w:sz w:val="26"/>
          <w:szCs w:val="26"/>
        </w:rPr>
        <w:t>hản ánh các yếu tố của giá trị tăng thêm: thu nhập của người lao động, thuế sản xuất, khấu hao tài</w:t>
      </w:r>
      <w:r>
        <w:rPr>
          <w:sz w:val="26"/>
          <w:szCs w:val="26"/>
        </w:rPr>
        <w:t xml:space="preserve"> sản cố định, giá trị thặng dư/</w:t>
      </w:r>
      <w:r w:rsidR="00922071" w:rsidRPr="006B4D01">
        <w:rPr>
          <w:sz w:val="26"/>
          <w:szCs w:val="26"/>
        </w:rPr>
        <w:t>thu nhập hỗn hợp;</w:t>
      </w:r>
    </w:p>
    <w:p w:rsidR="00922071" w:rsidRPr="006B4D01" w:rsidRDefault="00922071" w:rsidP="0092271A">
      <w:pPr>
        <w:spacing w:line="360" w:lineRule="auto"/>
        <w:ind w:firstLine="709"/>
        <w:jc w:val="both"/>
        <w:rPr>
          <w:sz w:val="26"/>
          <w:szCs w:val="26"/>
        </w:rPr>
      </w:pPr>
      <w:r w:rsidRPr="006B4D01">
        <w:rPr>
          <w:sz w:val="26"/>
          <w:szCs w:val="26"/>
        </w:rPr>
        <w:tab/>
        <w:t>- Theo hàng (Ô I và Ô II) phản ánh kết cấu sử dụng giá trị sản xuất của từng ngành sản phẩm;</w:t>
      </w:r>
    </w:p>
    <w:p w:rsidR="00922071" w:rsidRDefault="00922071" w:rsidP="0092271A">
      <w:pPr>
        <w:spacing w:line="360" w:lineRule="auto"/>
        <w:ind w:firstLine="709"/>
        <w:jc w:val="both"/>
        <w:rPr>
          <w:sz w:val="26"/>
          <w:szCs w:val="26"/>
        </w:rPr>
      </w:pPr>
      <w:r w:rsidRPr="006B4D01">
        <w:rPr>
          <w:sz w:val="26"/>
          <w:szCs w:val="26"/>
        </w:rPr>
        <w:lastRenderedPageBreak/>
        <w:tab/>
        <w:t>- Theo cột (Ô I và Ô III) phản ánh kết cấu giá trị của giá trị sản xuất của từng ngành sản phẩm.</w:t>
      </w:r>
    </w:p>
    <w:p w:rsidR="004761CC" w:rsidRDefault="004761CC" w:rsidP="0092271A">
      <w:pPr>
        <w:spacing w:line="360" w:lineRule="auto"/>
        <w:ind w:firstLine="709"/>
        <w:jc w:val="both"/>
        <w:rPr>
          <w:sz w:val="26"/>
          <w:szCs w:val="26"/>
        </w:rPr>
      </w:pPr>
      <w:r>
        <w:rPr>
          <w:sz w:val="26"/>
          <w:szCs w:val="26"/>
        </w:rPr>
        <w:t>Bảng I/O quan hệ hàm số có dạng cơ bản như sau:</w:t>
      </w:r>
    </w:p>
    <w:p w:rsidR="004761CC" w:rsidRDefault="004761CC" w:rsidP="0092271A">
      <w:pPr>
        <w:spacing w:line="360" w:lineRule="auto"/>
        <w:ind w:firstLine="709"/>
        <w:jc w:val="both"/>
        <w:rPr>
          <w:sz w:val="26"/>
          <w:szCs w:val="26"/>
        </w:rPr>
      </w:pPr>
      <w:r>
        <w:rPr>
          <w:sz w:val="26"/>
          <w:szCs w:val="26"/>
        </w:rPr>
        <w:t>AX + Y = X</w:t>
      </w:r>
    </w:p>
    <w:p w:rsidR="004761CC" w:rsidRDefault="004761CC" w:rsidP="0092271A">
      <w:pPr>
        <w:spacing w:line="360" w:lineRule="auto"/>
        <w:ind w:firstLine="709"/>
        <w:jc w:val="both"/>
        <w:rPr>
          <w:sz w:val="26"/>
          <w:szCs w:val="26"/>
        </w:rPr>
      </w:pPr>
      <w:r>
        <w:rPr>
          <w:sz w:val="26"/>
          <w:szCs w:val="26"/>
        </w:rPr>
        <w:t>Với A là ma trận hệ số chi phí trực tiếp; trong đó phần tử a</w:t>
      </w:r>
      <w:r>
        <w:rPr>
          <w:sz w:val="26"/>
          <w:szCs w:val="26"/>
          <w:vertAlign w:val="subscript"/>
        </w:rPr>
        <w:t>ij</w:t>
      </w:r>
      <w:r>
        <w:rPr>
          <w:sz w:val="26"/>
          <w:szCs w:val="26"/>
        </w:rPr>
        <w:t xml:space="preserve"> của ma trận thể hiện để sản xuất ra một đơn vị sản phẩm i của ngành j cần sử dụng chi phí là sản</w:t>
      </w:r>
      <w:r w:rsidR="00EE4BCD">
        <w:rPr>
          <w:sz w:val="26"/>
          <w:szCs w:val="26"/>
        </w:rPr>
        <w:t xml:space="preserve"> phẩm</w:t>
      </w:r>
      <w:r>
        <w:rPr>
          <w:sz w:val="26"/>
          <w:szCs w:val="26"/>
        </w:rPr>
        <w:t xml:space="preserve"> i một </w:t>
      </w:r>
      <w:r w:rsidRPr="001A56FA">
        <w:rPr>
          <w:spacing w:val="-4"/>
          <w:sz w:val="26"/>
          <w:szCs w:val="26"/>
        </w:rPr>
        <w:t xml:space="preserve">lượng </w:t>
      </w:r>
      <w:r w:rsidR="00EE4BCD">
        <w:rPr>
          <w:spacing w:val="-4"/>
          <w:sz w:val="26"/>
          <w:szCs w:val="26"/>
        </w:rPr>
        <w:t>với</w:t>
      </w:r>
      <w:r w:rsidRPr="001A56FA">
        <w:rPr>
          <w:spacing w:val="-4"/>
          <w:sz w:val="26"/>
          <w:szCs w:val="26"/>
        </w:rPr>
        <w:t xml:space="preserve"> a</w:t>
      </w:r>
      <w:r w:rsidRPr="001A56FA">
        <w:rPr>
          <w:spacing w:val="-4"/>
          <w:sz w:val="26"/>
          <w:szCs w:val="26"/>
          <w:vertAlign w:val="subscript"/>
        </w:rPr>
        <w:t>ij</w:t>
      </w:r>
      <w:r w:rsidRPr="001A56FA">
        <w:rPr>
          <w:spacing w:val="-4"/>
          <w:sz w:val="26"/>
          <w:szCs w:val="26"/>
        </w:rPr>
        <w:t xml:space="preserve"> và a</w:t>
      </w:r>
      <w:r w:rsidRPr="001A56FA">
        <w:rPr>
          <w:spacing w:val="-4"/>
          <w:sz w:val="26"/>
          <w:szCs w:val="26"/>
          <w:vertAlign w:val="subscript"/>
        </w:rPr>
        <w:t>ij</w:t>
      </w:r>
      <w:r w:rsidRPr="001A56FA">
        <w:rPr>
          <w:spacing w:val="-4"/>
          <w:sz w:val="26"/>
          <w:szCs w:val="26"/>
        </w:rPr>
        <w:t xml:space="preserve"> nhỏ hơn 1 và không âm; tổng các phần tử theo cột nhỏ hơn hoặc bằng 1;</w:t>
      </w:r>
    </w:p>
    <w:p w:rsidR="004761CC" w:rsidRDefault="004761CC" w:rsidP="0092271A">
      <w:pPr>
        <w:spacing w:line="360" w:lineRule="auto"/>
        <w:ind w:firstLine="709"/>
        <w:jc w:val="both"/>
        <w:rPr>
          <w:sz w:val="26"/>
          <w:szCs w:val="26"/>
        </w:rPr>
      </w:pPr>
      <w:r>
        <w:rPr>
          <w:sz w:val="26"/>
          <w:szCs w:val="26"/>
        </w:rPr>
        <w:t>X là véc tơ giá trị sản xuất</w:t>
      </w:r>
    </w:p>
    <w:p w:rsidR="004761CC" w:rsidRDefault="004761CC" w:rsidP="0092271A">
      <w:pPr>
        <w:spacing w:line="360" w:lineRule="auto"/>
        <w:ind w:firstLine="709"/>
        <w:jc w:val="both"/>
        <w:rPr>
          <w:sz w:val="26"/>
          <w:szCs w:val="26"/>
        </w:rPr>
      </w:pPr>
      <w:r>
        <w:rPr>
          <w:sz w:val="26"/>
          <w:szCs w:val="26"/>
        </w:rPr>
        <w:t>Y là véc tơ sử dụng cuối cùng</w:t>
      </w:r>
    </w:p>
    <w:p w:rsidR="004761CC" w:rsidRDefault="000E7BF0" w:rsidP="0092271A">
      <w:pPr>
        <w:spacing w:line="360" w:lineRule="auto"/>
        <w:ind w:firstLine="709"/>
        <w:jc w:val="both"/>
        <w:rPr>
          <w:sz w:val="26"/>
          <w:szCs w:val="26"/>
        </w:rPr>
      </w:pPr>
      <w:r>
        <w:rPr>
          <w:noProof/>
          <w:sz w:val="26"/>
          <w:szCs w:val="26"/>
        </w:rPr>
        <w:pict>
          <v:group id="_x0000_s1841" style="position:absolute;left:0;text-align:left;margin-left:178.6pt;margin-top:41.6pt;width:76.1pt;height:58.2pt;z-index:252317184" coordorigin="2084,5944" coordsize="1522,1164">
            <v:shapetype id="_x0000_t202" coordsize="21600,21600" o:spt="202" path="m,l,21600r21600,l21600,xe">
              <v:stroke joinstyle="miter"/>
              <v:path gradientshapeok="t" o:connecttype="rect"/>
            </v:shapetype>
            <v:shape id="_x0000_s1836" type="#_x0000_t202" style="position:absolute;left:2084;top:6244;width:588;height:541" stroked="f">
              <v:textbox style="mso-next-textbox:#_x0000_s1836">
                <w:txbxContent>
                  <w:p w:rsidR="00C63537" w:rsidRDefault="00C63537">
                    <w:r>
                      <w:rPr>
                        <w:sz w:val="26"/>
                        <w:szCs w:val="26"/>
                      </w:rPr>
                      <w:t>a</w:t>
                    </w:r>
                    <w:r>
                      <w:rPr>
                        <w:sz w:val="26"/>
                        <w:szCs w:val="26"/>
                        <w:vertAlign w:val="subscript"/>
                      </w:rPr>
                      <w:t>ij</w:t>
                    </w:r>
                  </w:p>
                </w:txbxContent>
              </v:textbox>
            </v:shape>
            <v:shape id="_x0000_s1837" type="#_x0000_t202" style="position:absolute;left:2592;top:6336;width:438;height:449" stroked="f">
              <v:textbox style="mso-next-textbox:#_x0000_s1837">
                <w:txbxContent>
                  <w:p w:rsidR="00C63537" w:rsidRDefault="00C63537">
                    <w:r>
                      <w:t>=</w:t>
                    </w:r>
                  </w:p>
                </w:txbxContent>
              </v:textbox>
            </v:shape>
            <v:shape id="_x0000_s1838" type="#_x0000_t202" style="position:absolute;left:3030;top:5944;width:576;height:507" stroked="f">
              <v:textbox>
                <w:txbxContent>
                  <w:p w:rsidR="00C63537" w:rsidRDefault="00C63537">
                    <w:r>
                      <w:rPr>
                        <w:sz w:val="26"/>
                        <w:szCs w:val="26"/>
                      </w:rPr>
                      <w:t>x</w:t>
                    </w:r>
                    <w:r>
                      <w:rPr>
                        <w:sz w:val="26"/>
                        <w:szCs w:val="26"/>
                        <w:vertAlign w:val="subscript"/>
                      </w:rPr>
                      <w:t>ij</w:t>
                    </w:r>
                  </w:p>
                </w:txbxContent>
              </v:textbox>
            </v:shape>
            <v:shape id="_x0000_s1839" type="#_x0000_t202" style="position:absolute;left:3030;top:6624;width:576;height:484" stroked="f">
              <v:textbox style="mso-next-textbox:#_x0000_s1839">
                <w:txbxContent>
                  <w:p w:rsidR="00C63537" w:rsidRDefault="00C63537" w:rsidP="003C78C3">
                    <w:pPr>
                      <w:ind w:right="-4530"/>
                    </w:pPr>
                    <w:r>
                      <w:rPr>
                        <w:sz w:val="26"/>
                        <w:szCs w:val="26"/>
                      </w:rPr>
                      <w:t>X</w:t>
                    </w:r>
                    <w:r>
                      <w:rPr>
                        <w:sz w:val="26"/>
                        <w:szCs w:val="26"/>
                        <w:vertAlign w:val="subscript"/>
                      </w:rPr>
                      <w:t>j</w:t>
                    </w:r>
                  </w:p>
                </w:txbxContent>
              </v:textbox>
            </v:shape>
            <v:shapetype id="_x0000_t32" coordsize="21600,21600" o:spt="32" o:oned="t" path="m,l21600,21600e" filled="f">
              <v:path arrowok="t" fillok="f" o:connecttype="none"/>
              <o:lock v:ext="edit" shapetype="t"/>
            </v:shapetype>
            <v:shape id="_x0000_s1840" type="#_x0000_t32" style="position:absolute;left:3030;top:6509;width:576;height:0" o:connectortype="straight"/>
          </v:group>
        </w:pict>
      </w:r>
      <w:r w:rsidR="004761CC">
        <w:rPr>
          <w:sz w:val="26"/>
          <w:szCs w:val="26"/>
        </w:rPr>
        <w:t>Hệ số chi phí trực tiếp phản ánh tỷ trọng sử dụng sản phẩm của một ngành để sản xuất ra sản xuất của ngành khác.</w:t>
      </w:r>
    </w:p>
    <w:p w:rsidR="00E82ABF" w:rsidRDefault="00E82ABF" w:rsidP="003C78C3">
      <w:pPr>
        <w:spacing w:line="360" w:lineRule="auto"/>
        <w:ind w:firstLine="709"/>
        <w:jc w:val="center"/>
        <w:rPr>
          <w:sz w:val="26"/>
          <w:szCs w:val="26"/>
        </w:rPr>
      </w:pPr>
    </w:p>
    <w:p w:rsidR="00E82ABF" w:rsidRDefault="00E82ABF" w:rsidP="00A01D79">
      <w:pPr>
        <w:spacing w:line="360" w:lineRule="auto"/>
        <w:ind w:firstLine="709"/>
        <w:jc w:val="center"/>
        <w:rPr>
          <w:sz w:val="26"/>
          <w:szCs w:val="26"/>
        </w:rPr>
      </w:pPr>
    </w:p>
    <w:p w:rsidR="00E82ABF" w:rsidRDefault="00E82ABF" w:rsidP="0092271A">
      <w:pPr>
        <w:spacing w:line="360" w:lineRule="auto"/>
        <w:ind w:firstLine="709"/>
        <w:jc w:val="both"/>
        <w:rPr>
          <w:sz w:val="26"/>
          <w:szCs w:val="26"/>
        </w:rPr>
      </w:pPr>
    </w:p>
    <w:p w:rsidR="008509D6" w:rsidRPr="008509D6" w:rsidRDefault="008509D6" w:rsidP="0092271A">
      <w:pPr>
        <w:spacing w:line="360" w:lineRule="auto"/>
        <w:ind w:firstLine="709"/>
        <w:jc w:val="both"/>
        <w:rPr>
          <w:sz w:val="26"/>
          <w:szCs w:val="26"/>
        </w:rPr>
      </w:pPr>
      <w:r>
        <w:rPr>
          <w:sz w:val="26"/>
          <w:szCs w:val="26"/>
        </w:rPr>
        <w:t>Với x</w:t>
      </w:r>
      <w:r w:rsidRPr="008509D6">
        <w:rPr>
          <w:sz w:val="26"/>
          <w:szCs w:val="26"/>
          <w:vertAlign w:val="subscript"/>
        </w:rPr>
        <w:t>ij</w:t>
      </w:r>
      <w:r>
        <w:rPr>
          <w:sz w:val="26"/>
          <w:szCs w:val="26"/>
        </w:rPr>
        <w:t xml:space="preserve"> là toàn bộ khối lượng chi phí về sản phẩm thứ i để sản xuất ra sản phẩm thứ j và X</w:t>
      </w:r>
      <w:r w:rsidRPr="008509D6">
        <w:rPr>
          <w:sz w:val="26"/>
          <w:szCs w:val="26"/>
          <w:vertAlign w:val="subscript"/>
        </w:rPr>
        <w:t>j</w:t>
      </w:r>
      <w:r>
        <w:rPr>
          <w:sz w:val="26"/>
          <w:szCs w:val="26"/>
        </w:rPr>
        <w:t xml:space="preserve"> là toàn bộ khối lượng sản phẩm thứ j được sản xuất ra trong kỳ.</w:t>
      </w:r>
    </w:p>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2.130.</w:t>
      </w:r>
      <w:r w:rsidRPr="006B4D01">
        <w:rPr>
          <w:sz w:val="26"/>
          <w:szCs w:val="26"/>
        </w:rPr>
        <w:t xml:space="preserve"> Bảng cân đối liên ngành là công cụ quan trọng và hiệu quả dùng trong phân tích và dự báo kinh tế. Mô hình tổng quát áp dụng cho mục đích phân tích và dự báo có dạng:</w:t>
      </w:r>
    </w:p>
    <w:p w:rsidR="00922071" w:rsidRPr="006B4D01" w:rsidRDefault="00922071" w:rsidP="003C78C3">
      <w:pPr>
        <w:spacing w:line="360" w:lineRule="auto"/>
        <w:ind w:firstLine="709"/>
        <w:jc w:val="center"/>
        <w:rPr>
          <w:sz w:val="26"/>
          <w:szCs w:val="26"/>
        </w:rPr>
      </w:pPr>
      <w:r w:rsidRPr="006B4D01">
        <w:rPr>
          <w:sz w:val="26"/>
          <w:szCs w:val="26"/>
        </w:rPr>
        <w:t>X  =  (E* - A)</w:t>
      </w:r>
      <w:r w:rsidRPr="006B4D01">
        <w:rPr>
          <w:sz w:val="26"/>
          <w:szCs w:val="26"/>
          <w:vertAlign w:val="superscript"/>
        </w:rPr>
        <w:t>-1</w:t>
      </w:r>
      <w:r w:rsidRPr="006B4D01">
        <w:rPr>
          <w:sz w:val="26"/>
          <w:szCs w:val="26"/>
        </w:rPr>
        <w:t xml:space="preserve"> [ C +  G  +  I  +  (E – M)  ]</w:t>
      </w:r>
    </w:p>
    <w:p w:rsidR="00922071" w:rsidRPr="006B4D01" w:rsidRDefault="003C78C3" w:rsidP="00A521C8">
      <w:pPr>
        <w:spacing w:line="360" w:lineRule="auto"/>
        <w:ind w:firstLine="709"/>
        <w:jc w:val="both"/>
        <w:rPr>
          <w:sz w:val="26"/>
          <w:szCs w:val="26"/>
        </w:rPr>
      </w:pPr>
      <w:r>
        <w:rPr>
          <w:sz w:val="26"/>
          <w:szCs w:val="26"/>
        </w:rPr>
        <w:t>Ở</w:t>
      </w:r>
      <w:r w:rsidR="00922071" w:rsidRPr="006B4D01">
        <w:rPr>
          <w:sz w:val="26"/>
          <w:szCs w:val="26"/>
        </w:rPr>
        <w:t xml:space="preserve"> đây ký hiệu:</w:t>
      </w:r>
    </w:p>
    <w:p w:rsidR="00922071" w:rsidRPr="006B4D01" w:rsidRDefault="00A01D79" w:rsidP="00A521C8">
      <w:pPr>
        <w:spacing w:line="360" w:lineRule="auto"/>
        <w:ind w:firstLine="709"/>
        <w:jc w:val="both"/>
        <w:rPr>
          <w:sz w:val="26"/>
          <w:szCs w:val="26"/>
        </w:rPr>
      </w:pPr>
      <w:r>
        <w:rPr>
          <w:sz w:val="26"/>
          <w:szCs w:val="26"/>
        </w:rPr>
        <w:tab/>
        <w:t>X  - G</w:t>
      </w:r>
      <w:r w:rsidR="00922071" w:rsidRPr="006B4D01">
        <w:rPr>
          <w:sz w:val="26"/>
          <w:szCs w:val="26"/>
        </w:rPr>
        <w:t>iá trị sản xuất;</w:t>
      </w:r>
    </w:p>
    <w:p w:rsidR="00922071" w:rsidRPr="006B4D01" w:rsidRDefault="00A01D79" w:rsidP="00A521C8">
      <w:pPr>
        <w:spacing w:line="360" w:lineRule="auto"/>
        <w:ind w:firstLine="709"/>
        <w:jc w:val="both"/>
        <w:rPr>
          <w:sz w:val="26"/>
          <w:szCs w:val="26"/>
        </w:rPr>
      </w:pPr>
      <w:r>
        <w:rPr>
          <w:sz w:val="26"/>
          <w:szCs w:val="26"/>
        </w:rPr>
        <w:tab/>
        <w:t>E* -  M</w:t>
      </w:r>
      <w:r w:rsidR="00922071" w:rsidRPr="006B4D01">
        <w:rPr>
          <w:sz w:val="26"/>
          <w:szCs w:val="26"/>
        </w:rPr>
        <w:t>a trận đơn vị;</w:t>
      </w:r>
    </w:p>
    <w:p w:rsidR="00922071" w:rsidRPr="006B4D01" w:rsidRDefault="00922071" w:rsidP="00A521C8">
      <w:pPr>
        <w:spacing w:line="360" w:lineRule="auto"/>
        <w:ind w:firstLine="709"/>
        <w:jc w:val="both"/>
        <w:rPr>
          <w:sz w:val="26"/>
          <w:szCs w:val="26"/>
        </w:rPr>
      </w:pPr>
      <w:r w:rsidRPr="006B4D01">
        <w:rPr>
          <w:sz w:val="26"/>
          <w:szCs w:val="26"/>
        </w:rPr>
        <w:tab/>
        <w:t>(E* - A)</w:t>
      </w:r>
      <w:r w:rsidRPr="006B4D01">
        <w:rPr>
          <w:sz w:val="26"/>
          <w:szCs w:val="26"/>
          <w:vertAlign w:val="superscript"/>
        </w:rPr>
        <w:t>-1</w:t>
      </w:r>
      <w:r w:rsidR="00A01D79">
        <w:rPr>
          <w:sz w:val="26"/>
          <w:szCs w:val="26"/>
        </w:rPr>
        <w:t xml:space="preserve"> – M</w:t>
      </w:r>
      <w:r w:rsidRPr="006B4D01">
        <w:rPr>
          <w:sz w:val="26"/>
          <w:szCs w:val="26"/>
        </w:rPr>
        <w:t>a trận hệ số chi phí toàn phần;</w:t>
      </w:r>
    </w:p>
    <w:p w:rsidR="00922071" w:rsidRPr="006B4D01" w:rsidRDefault="00A01D79" w:rsidP="00A521C8">
      <w:pPr>
        <w:spacing w:line="360" w:lineRule="auto"/>
        <w:ind w:firstLine="709"/>
        <w:jc w:val="both"/>
        <w:rPr>
          <w:sz w:val="26"/>
          <w:szCs w:val="26"/>
        </w:rPr>
      </w:pPr>
      <w:r>
        <w:rPr>
          <w:sz w:val="26"/>
          <w:szCs w:val="26"/>
        </w:rPr>
        <w:tab/>
        <w:t>A  -  M</w:t>
      </w:r>
      <w:r w:rsidR="00922071" w:rsidRPr="006B4D01">
        <w:rPr>
          <w:sz w:val="26"/>
          <w:szCs w:val="26"/>
        </w:rPr>
        <w:t>a trận hệ số chi phí trực tiếp;</w:t>
      </w:r>
    </w:p>
    <w:p w:rsidR="00922071" w:rsidRPr="006B4D01" w:rsidRDefault="00A01D79" w:rsidP="00A521C8">
      <w:pPr>
        <w:spacing w:line="360" w:lineRule="auto"/>
        <w:ind w:firstLine="709"/>
        <w:jc w:val="both"/>
        <w:rPr>
          <w:sz w:val="26"/>
          <w:szCs w:val="26"/>
        </w:rPr>
      </w:pPr>
      <w:r>
        <w:rPr>
          <w:sz w:val="26"/>
          <w:szCs w:val="26"/>
        </w:rPr>
        <w:tab/>
        <w:t>C  -  T</w:t>
      </w:r>
      <w:r w:rsidR="00922071" w:rsidRPr="006B4D01">
        <w:rPr>
          <w:sz w:val="26"/>
          <w:szCs w:val="26"/>
        </w:rPr>
        <w:t>iêu dùng cuối cùng của hộ gia đình;</w:t>
      </w:r>
    </w:p>
    <w:p w:rsidR="00922071" w:rsidRPr="006B4D01" w:rsidRDefault="00A01D79" w:rsidP="00A521C8">
      <w:pPr>
        <w:spacing w:line="360" w:lineRule="auto"/>
        <w:ind w:firstLine="709"/>
        <w:jc w:val="both"/>
        <w:rPr>
          <w:sz w:val="26"/>
          <w:szCs w:val="26"/>
        </w:rPr>
      </w:pPr>
      <w:r>
        <w:rPr>
          <w:sz w:val="26"/>
          <w:szCs w:val="26"/>
        </w:rPr>
        <w:tab/>
        <w:t>G  -  T</w:t>
      </w:r>
      <w:r w:rsidR="00922071" w:rsidRPr="006B4D01">
        <w:rPr>
          <w:sz w:val="26"/>
          <w:szCs w:val="26"/>
        </w:rPr>
        <w:t>iêu dùng cuối cùng của Nhà nước;</w:t>
      </w:r>
    </w:p>
    <w:p w:rsidR="00922071" w:rsidRPr="006B4D01" w:rsidRDefault="00A01D79" w:rsidP="00A521C8">
      <w:pPr>
        <w:spacing w:line="360" w:lineRule="auto"/>
        <w:ind w:firstLine="709"/>
        <w:jc w:val="both"/>
        <w:rPr>
          <w:sz w:val="26"/>
          <w:szCs w:val="26"/>
        </w:rPr>
      </w:pPr>
      <w:r>
        <w:rPr>
          <w:sz w:val="26"/>
          <w:szCs w:val="26"/>
        </w:rPr>
        <w:tab/>
        <w:t>I   -   T</w:t>
      </w:r>
      <w:r w:rsidR="00922071" w:rsidRPr="006B4D01">
        <w:rPr>
          <w:sz w:val="26"/>
          <w:szCs w:val="26"/>
        </w:rPr>
        <w:t>ổng tích lũy tài sản;</w:t>
      </w:r>
    </w:p>
    <w:p w:rsidR="00922071" w:rsidRPr="006B4D01" w:rsidRDefault="00A01D79" w:rsidP="00A521C8">
      <w:pPr>
        <w:spacing w:line="360" w:lineRule="auto"/>
        <w:ind w:firstLine="709"/>
        <w:jc w:val="both"/>
        <w:rPr>
          <w:sz w:val="26"/>
          <w:szCs w:val="26"/>
        </w:rPr>
      </w:pPr>
      <w:r>
        <w:rPr>
          <w:sz w:val="26"/>
          <w:szCs w:val="26"/>
        </w:rPr>
        <w:tab/>
        <w:t>E  -   X</w:t>
      </w:r>
      <w:r w:rsidR="00922071" w:rsidRPr="006B4D01">
        <w:rPr>
          <w:sz w:val="26"/>
          <w:szCs w:val="26"/>
        </w:rPr>
        <w:t>uất khẩu hàng hóa và dịch vụ;</w:t>
      </w:r>
    </w:p>
    <w:p w:rsidR="00922071" w:rsidRPr="006B4D01" w:rsidRDefault="00A01D79" w:rsidP="00A521C8">
      <w:pPr>
        <w:spacing w:line="360" w:lineRule="auto"/>
        <w:ind w:firstLine="709"/>
        <w:jc w:val="both"/>
        <w:rPr>
          <w:sz w:val="26"/>
          <w:szCs w:val="26"/>
        </w:rPr>
      </w:pPr>
      <w:r>
        <w:rPr>
          <w:sz w:val="26"/>
          <w:szCs w:val="26"/>
        </w:rPr>
        <w:tab/>
        <w:t>M -   N</w:t>
      </w:r>
      <w:r w:rsidR="00922071" w:rsidRPr="006B4D01">
        <w:rPr>
          <w:sz w:val="26"/>
          <w:szCs w:val="26"/>
        </w:rPr>
        <w:t>hập khẩu hàng hóa và dịch vụ.</w:t>
      </w:r>
    </w:p>
    <w:p w:rsidR="008509D6" w:rsidRDefault="008509D6" w:rsidP="00A521C8">
      <w:pPr>
        <w:spacing w:line="360" w:lineRule="auto"/>
        <w:ind w:firstLine="709"/>
        <w:jc w:val="both"/>
        <w:rPr>
          <w:b/>
          <w:sz w:val="26"/>
          <w:szCs w:val="26"/>
        </w:rPr>
      </w:pPr>
    </w:p>
    <w:p w:rsidR="00922071" w:rsidRPr="006B4D01" w:rsidRDefault="00922071" w:rsidP="003C78C3">
      <w:pPr>
        <w:spacing w:line="360" w:lineRule="auto"/>
        <w:ind w:firstLine="709"/>
        <w:jc w:val="center"/>
        <w:rPr>
          <w:b/>
          <w:sz w:val="26"/>
          <w:szCs w:val="26"/>
          <w:lang w:val="pt-BR"/>
        </w:rPr>
      </w:pPr>
      <w:r w:rsidRPr="006B4D01">
        <w:rPr>
          <w:b/>
          <w:sz w:val="26"/>
          <w:szCs w:val="26"/>
        </w:rPr>
        <w:lastRenderedPageBreak/>
        <w:t xml:space="preserve">Bảng 18: </w:t>
      </w:r>
      <w:r w:rsidR="00465A78">
        <w:rPr>
          <w:b/>
          <w:sz w:val="26"/>
          <w:szCs w:val="26"/>
        </w:rPr>
        <w:t>B</w:t>
      </w:r>
      <w:r w:rsidRPr="006B4D01">
        <w:rPr>
          <w:b/>
          <w:sz w:val="26"/>
          <w:szCs w:val="26"/>
        </w:rPr>
        <w:t>ảng cân đối liên ngành (rút gọn)</w:t>
      </w:r>
    </w:p>
    <w:tbl>
      <w:tblPr>
        <w:tblW w:w="1029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1"/>
        <w:gridCol w:w="498"/>
        <w:gridCol w:w="498"/>
        <w:gridCol w:w="498"/>
        <w:gridCol w:w="498"/>
        <w:gridCol w:w="498"/>
        <w:gridCol w:w="1660"/>
        <w:gridCol w:w="1162"/>
        <w:gridCol w:w="1494"/>
        <w:gridCol w:w="1079"/>
      </w:tblGrid>
      <w:tr w:rsidR="00922071" w:rsidRPr="006B4D01" w:rsidTr="00A521C8">
        <w:trPr>
          <w:cantSplit/>
          <w:trHeight w:val="914"/>
        </w:trPr>
        <w:tc>
          <w:tcPr>
            <w:tcW w:w="2411" w:type="dxa"/>
            <w:vAlign w:val="center"/>
          </w:tcPr>
          <w:p w:rsidR="00922071" w:rsidRPr="006B4D01" w:rsidRDefault="00922071" w:rsidP="00A521C8">
            <w:pPr>
              <w:spacing w:line="360" w:lineRule="auto"/>
              <w:jc w:val="center"/>
              <w:rPr>
                <w:sz w:val="26"/>
                <w:szCs w:val="26"/>
                <w:lang w:val="pt-BR"/>
              </w:rPr>
            </w:pPr>
          </w:p>
        </w:tc>
        <w:tc>
          <w:tcPr>
            <w:tcW w:w="2490" w:type="dxa"/>
            <w:gridSpan w:val="5"/>
            <w:tcBorders>
              <w:right w:val="single" w:sz="12" w:space="0" w:color="auto"/>
            </w:tcBorders>
            <w:vAlign w:val="center"/>
          </w:tcPr>
          <w:p w:rsidR="00922071" w:rsidRPr="006B4D01" w:rsidRDefault="00922071" w:rsidP="00A521C8">
            <w:pPr>
              <w:spacing w:line="360" w:lineRule="auto"/>
              <w:jc w:val="center"/>
              <w:rPr>
                <w:sz w:val="26"/>
                <w:szCs w:val="26"/>
              </w:rPr>
            </w:pPr>
            <w:r w:rsidRPr="006B4D01">
              <w:rPr>
                <w:sz w:val="26"/>
                <w:szCs w:val="26"/>
              </w:rPr>
              <w:t>Sử dụng cho sản xuất (chi phí trung gian)</w:t>
            </w:r>
          </w:p>
        </w:tc>
        <w:tc>
          <w:tcPr>
            <w:tcW w:w="4316" w:type="dxa"/>
            <w:gridSpan w:val="3"/>
            <w:tcBorders>
              <w:left w:val="single" w:sz="12" w:space="0" w:color="auto"/>
            </w:tcBorders>
            <w:vAlign w:val="center"/>
          </w:tcPr>
          <w:p w:rsidR="00922071" w:rsidRPr="006B4D01" w:rsidRDefault="00922071" w:rsidP="00A521C8">
            <w:pPr>
              <w:spacing w:line="360" w:lineRule="auto"/>
              <w:jc w:val="center"/>
              <w:rPr>
                <w:sz w:val="26"/>
                <w:szCs w:val="26"/>
              </w:rPr>
            </w:pPr>
            <w:r w:rsidRPr="006B4D01">
              <w:rPr>
                <w:sz w:val="26"/>
                <w:szCs w:val="26"/>
              </w:rPr>
              <w:t>Sử dụng cuối cùng</w:t>
            </w:r>
          </w:p>
        </w:tc>
        <w:tc>
          <w:tcPr>
            <w:tcW w:w="1079" w:type="dxa"/>
            <w:vMerge w:val="restart"/>
            <w:vAlign w:val="center"/>
          </w:tcPr>
          <w:p w:rsidR="00922071" w:rsidRPr="006B4D01" w:rsidRDefault="00922071" w:rsidP="00A521C8">
            <w:pPr>
              <w:spacing w:line="360" w:lineRule="auto"/>
              <w:jc w:val="center"/>
              <w:rPr>
                <w:sz w:val="26"/>
                <w:szCs w:val="26"/>
              </w:rPr>
            </w:pPr>
            <w:r w:rsidRPr="006B4D01">
              <w:rPr>
                <w:sz w:val="26"/>
                <w:szCs w:val="26"/>
              </w:rPr>
              <w:t>Tổng giá trị sử dụng</w:t>
            </w:r>
          </w:p>
        </w:tc>
      </w:tr>
      <w:tr w:rsidR="00922071" w:rsidRPr="006B4D01" w:rsidTr="00A521C8">
        <w:trPr>
          <w:cantSplit/>
        </w:trPr>
        <w:tc>
          <w:tcPr>
            <w:tcW w:w="2411"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center"/>
              <w:rPr>
                <w:sz w:val="26"/>
                <w:szCs w:val="26"/>
              </w:rPr>
            </w:pPr>
            <w:r w:rsidRPr="006B4D01">
              <w:rPr>
                <w:sz w:val="26"/>
                <w:szCs w:val="26"/>
              </w:rPr>
              <w:t>1</w:t>
            </w:r>
          </w:p>
        </w:tc>
        <w:tc>
          <w:tcPr>
            <w:tcW w:w="498" w:type="dxa"/>
            <w:vAlign w:val="center"/>
          </w:tcPr>
          <w:p w:rsidR="00922071" w:rsidRPr="006B4D01" w:rsidRDefault="00922071" w:rsidP="00A521C8">
            <w:pPr>
              <w:spacing w:line="360" w:lineRule="auto"/>
              <w:jc w:val="center"/>
              <w:rPr>
                <w:sz w:val="26"/>
                <w:szCs w:val="26"/>
              </w:rPr>
            </w:pPr>
            <w:r w:rsidRPr="006B4D01">
              <w:rPr>
                <w:sz w:val="26"/>
                <w:szCs w:val="26"/>
              </w:rPr>
              <w:t>2</w:t>
            </w:r>
          </w:p>
        </w:tc>
        <w:tc>
          <w:tcPr>
            <w:tcW w:w="498" w:type="dxa"/>
            <w:vAlign w:val="center"/>
          </w:tcPr>
          <w:p w:rsidR="00922071" w:rsidRPr="006B4D01" w:rsidRDefault="00922071" w:rsidP="00A521C8">
            <w:pPr>
              <w:spacing w:line="360" w:lineRule="auto"/>
              <w:jc w:val="center"/>
              <w:rPr>
                <w:sz w:val="26"/>
                <w:szCs w:val="26"/>
              </w:rPr>
            </w:pPr>
            <w:r w:rsidRPr="006B4D01">
              <w:rPr>
                <w:sz w:val="26"/>
                <w:szCs w:val="26"/>
              </w:rPr>
              <w:t>3</w:t>
            </w:r>
          </w:p>
        </w:tc>
        <w:tc>
          <w:tcPr>
            <w:tcW w:w="498" w:type="dxa"/>
            <w:vAlign w:val="center"/>
          </w:tcPr>
          <w:p w:rsidR="00922071" w:rsidRPr="006B4D01" w:rsidRDefault="00922071" w:rsidP="00A521C8">
            <w:pPr>
              <w:spacing w:line="360" w:lineRule="auto"/>
              <w:jc w:val="center"/>
              <w:rPr>
                <w:sz w:val="26"/>
                <w:szCs w:val="26"/>
              </w:rPr>
            </w:pPr>
            <w:r w:rsidRPr="006B4D01">
              <w:rPr>
                <w:sz w:val="26"/>
                <w:szCs w:val="26"/>
              </w:rPr>
              <w:t>…</w:t>
            </w:r>
          </w:p>
        </w:tc>
        <w:tc>
          <w:tcPr>
            <w:tcW w:w="498" w:type="dxa"/>
            <w:tcBorders>
              <w:right w:val="single" w:sz="12" w:space="0" w:color="auto"/>
            </w:tcBorders>
            <w:vAlign w:val="center"/>
          </w:tcPr>
          <w:p w:rsidR="00922071" w:rsidRPr="006B4D01" w:rsidRDefault="00922071" w:rsidP="00A521C8">
            <w:pPr>
              <w:spacing w:line="360" w:lineRule="auto"/>
              <w:jc w:val="center"/>
              <w:rPr>
                <w:sz w:val="26"/>
                <w:szCs w:val="26"/>
              </w:rPr>
            </w:pPr>
            <w:r w:rsidRPr="006B4D01">
              <w:rPr>
                <w:sz w:val="26"/>
                <w:szCs w:val="26"/>
              </w:rPr>
              <w:t>n</w:t>
            </w:r>
          </w:p>
        </w:tc>
        <w:tc>
          <w:tcPr>
            <w:tcW w:w="1660" w:type="dxa"/>
            <w:tcBorders>
              <w:left w:val="single" w:sz="12" w:space="0" w:color="auto"/>
            </w:tcBorders>
            <w:vAlign w:val="center"/>
          </w:tcPr>
          <w:p w:rsidR="00922071" w:rsidRPr="006B4D01" w:rsidRDefault="00922071" w:rsidP="00A521C8">
            <w:pPr>
              <w:spacing w:line="360" w:lineRule="auto"/>
              <w:jc w:val="center"/>
              <w:rPr>
                <w:sz w:val="26"/>
                <w:szCs w:val="26"/>
              </w:rPr>
            </w:pPr>
            <w:r w:rsidRPr="006B4D01">
              <w:rPr>
                <w:sz w:val="26"/>
                <w:szCs w:val="26"/>
              </w:rPr>
              <w:t>Tiêu dùng cuối cùng</w:t>
            </w:r>
          </w:p>
        </w:tc>
        <w:tc>
          <w:tcPr>
            <w:tcW w:w="1162" w:type="dxa"/>
            <w:vAlign w:val="center"/>
          </w:tcPr>
          <w:p w:rsidR="00922071" w:rsidRPr="006B4D01" w:rsidRDefault="00922071" w:rsidP="00A521C8">
            <w:pPr>
              <w:spacing w:line="360" w:lineRule="auto"/>
              <w:jc w:val="center"/>
              <w:rPr>
                <w:sz w:val="26"/>
                <w:szCs w:val="26"/>
                <w:lang w:val="pt-BR"/>
              </w:rPr>
            </w:pPr>
            <w:r w:rsidRPr="006B4D01">
              <w:rPr>
                <w:sz w:val="26"/>
                <w:szCs w:val="26"/>
                <w:lang w:val="pt-BR"/>
              </w:rPr>
              <w:t>Tích lũy tài sản</w:t>
            </w:r>
          </w:p>
        </w:tc>
        <w:tc>
          <w:tcPr>
            <w:tcW w:w="1494" w:type="dxa"/>
            <w:vAlign w:val="center"/>
          </w:tcPr>
          <w:p w:rsidR="00922071" w:rsidRPr="006B4D01" w:rsidRDefault="00922071" w:rsidP="00A01D79">
            <w:pPr>
              <w:spacing w:line="360" w:lineRule="auto"/>
              <w:jc w:val="center"/>
              <w:rPr>
                <w:sz w:val="26"/>
                <w:szCs w:val="26"/>
              </w:rPr>
            </w:pPr>
            <w:r w:rsidRPr="006B4D01">
              <w:rPr>
                <w:sz w:val="26"/>
                <w:szCs w:val="26"/>
              </w:rPr>
              <w:t xml:space="preserve">Xuất khẩu </w:t>
            </w:r>
            <w:r w:rsidR="00A01D79">
              <w:rPr>
                <w:sz w:val="26"/>
                <w:szCs w:val="26"/>
              </w:rPr>
              <w:t>-</w:t>
            </w:r>
            <w:r w:rsidRPr="006B4D01">
              <w:rPr>
                <w:sz w:val="26"/>
                <w:szCs w:val="26"/>
              </w:rPr>
              <w:t xml:space="preserve"> Nhập khẩu</w:t>
            </w:r>
          </w:p>
        </w:tc>
        <w:tc>
          <w:tcPr>
            <w:tcW w:w="1079" w:type="dxa"/>
            <w:vMerge/>
            <w:vAlign w:val="center"/>
          </w:tcPr>
          <w:p w:rsidR="00922071" w:rsidRPr="006B4D01" w:rsidRDefault="00922071" w:rsidP="00A521C8">
            <w:pPr>
              <w:spacing w:line="360" w:lineRule="auto"/>
              <w:jc w:val="both"/>
              <w:rPr>
                <w:sz w:val="26"/>
                <w:szCs w:val="26"/>
              </w:rPr>
            </w:pPr>
          </w:p>
        </w:tc>
      </w:tr>
      <w:tr w:rsidR="00922071" w:rsidRPr="006B4D01" w:rsidTr="00A521C8">
        <w:tc>
          <w:tcPr>
            <w:tcW w:w="2411" w:type="dxa"/>
            <w:vAlign w:val="center"/>
          </w:tcPr>
          <w:p w:rsidR="00922071" w:rsidRPr="006B4D01" w:rsidRDefault="00922071" w:rsidP="00A521C8">
            <w:pPr>
              <w:spacing w:line="360" w:lineRule="auto"/>
              <w:jc w:val="both"/>
              <w:rPr>
                <w:sz w:val="26"/>
                <w:szCs w:val="26"/>
              </w:rPr>
            </w:pPr>
            <w:r w:rsidRPr="006B4D01">
              <w:rPr>
                <w:sz w:val="26"/>
                <w:szCs w:val="26"/>
              </w:rPr>
              <w:t>1</w:t>
            </w: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tcBorders>
              <w:right w:val="single" w:sz="12" w:space="0" w:color="auto"/>
            </w:tcBorders>
            <w:vAlign w:val="center"/>
          </w:tcPr>
          <w:p w:rsidR="00922071" w:rsidRPr="006B4D01" w:rsidRDefault="00922071" w:rsidP="00A521C8">
            <w:pPr>
              <w:spacing w:line="360" w:lineRule="auto"/>
              <w:jc w:val="both"/>
              <w:rPr>
                <w:sz w:val="26"/>
                <w:szCs w:val="26"/>
              </w:rPr>
            </w:pPr>
          </w:p>
        </w:tc>
        <w:tc>
          <w:tcPr>
            <w:tcW w:w="1660" w:type="dxa"/>
            <w:tcBorders>
              <w:left w:val="single" w:sz="12" w:space="0" w:color="auto"/>
            </w:tcBorders>
            <w:vAlign w:val="center"/>
          </w:tcPr>
          <w:p w:rsidR="00922071" w:rsidRPr="006B4D01" w:rsidRDefault="00922071" w:rsidP="00A521C8">
            <w:pPr>
              <w:spacing w:line="360" w:lineRule="auto"/>
              <w:jc w:val="both"/>
              <w:rPr>
                <w:sz w:val="26"/>
                <w:szCs w:val="26"/>
              </w:rPr>
            </w:pPr>
          </w:p>
        </w:tc>
        <w:tc>
          <w:tcPr>
            <w:tcW w:w="1162" w:type="dxa"/>
            <w:vAlign w:val="center"/>
          </w:tcPr>
          <w:p w:rsidR="00922071" w:rsidRPr="006B4D01" w:rsidRDefault="00922071" w:rsidP="00A521C8">
            <w:pPr>
              <w:spacing w:line="360" w:lineRule="auto"/>
              <w:jc w:val="both"/>
              <w:rPr>
                <w:sz w:val="26"/>
                <w:szCs w:val="26"/>
              </w:rPr>
            </w:pPr>
          </w:p>
        </w:tc>
        <w:tc>
          <w:tcPr>
            <w:tcW w:w="1494" w:type="dxa"/>
            <w:vAlign w:val="center"/>
          </w:tcPr>
          <w:p w:rsidR="00922071" w:rsidRPr="006B4D01" w:rsidRDefault="00922071" w:rsidP="00A521C8">
            <w:pPr>
              <w:spacing w:line="360" w:lineRule="auto"/>
              <w:jc w:val="both"/>
              <w:rPr>
                <w:sz w:val="26"/>
                <w:szCs w:val="26"/>
              </w:rPr>
            </w:pPr>
          </w:p>
        </w:tc>
        <w:tc>
          <w:tcPr>
            <w:tcW w:w="1079" w:type="dxa"/>
            <w:vAlign w:val="center"/>
          </w:tcPr>
          <w:p w:rsidR="00922071" w:rsidRPr="006B4D01" w:rsidRDefault="00922071" w:rsidP="00A521C8">
            <w:pPr>
              <w:spacing w:line="360" w:lineRule="auto"/>
              <w:jc w:val="both"/>
              <w:rPr>
                <w:sz w:val="26"/>
                <w:szCs w:val="26"/>
              </w:rPr>
            </w:pPr>
          </w:p>
        </w:tc>
      </w:tr>
      <w:tr w:rsidR="00922071" w:rsidRPr="006B4D01" w:rsidTr="00A521C8">
        <w:tc>
          <w:tcPr>
            <w:tcW w:w="2411" w:type="dxa"/>
            <w:vAlign w:val="center"/>
          </w:tcPr>
          <w:p w:rsidR="00922071" w:rsidRPr="006B4D01" w:rsidRDefault="00922071" w:rsidP="00A521C8">
            <w:pPr>
              <w:spacing w:line="360" w:lineRule="auto"/>
              <w:jc w:val="both"/>
              <w:rPr>
                <w:sz w:val="26"/>
                <w:szCs w:val="26"/>
              </w:rPr>
            </w:pPr>
            <w:r w:rsidRPr="006B4D01">
              <w:rPr>
                <w:sz w:val="26"/>
                <w:szCs w:val="26"/>
              </w:rPr>
              <w:t>2</w:t>
            </w: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tcBorders>
              <w:right w:val="single" w:sz="12" w:space="0" w:color="auto"/>
            </w:tcBorders>
            <w:vAlign w:val="center"/>
          </w:tcPr>
          <w:p w:rsidR="00922071" w:rsidRPr="006B4D01" w:rsidRDefault="00922071" w:rsidP="00A521C8">
            <w:pPr>
              <w:spacing w:line="360" w:lineRule="auto"/>
              <w:jc w:val="both"/>
              <w:rPr>
                <w:sz w:val="26"/>
                <w:szCs w:val="26"/>
              </w:rPr>
            </w:pPr>
          </w:p>
        </w:tc>
        <w:tc>
          <w:tcPr>
            <w:tcW w:w="1660" w:type="dxa"/>
            <w:tcBorders>
              <w:left w:val="single" w:sz="12" w:space="0" w:color="auto"/>
            </w:tcBorders>
            <w:vAlign w:val="center"/>
          </w:tcPr>
          <w:p w:rsidR="00922071" w:rsidRPr="006B4D01" w:rsidRDefault="00922071" w:rsidP="00A521C8">
            <w:pPr>
              <w:spacing w:line="360" w:lineRule="auto"/>
              <w:jc w:val="both"/>
              <w:rPr>
                <w:sz w:val="26"/>
                <w:szCs w:val="26"/>
              </w:rPr>
            </w:pPr>
          </w:p>
        </w:tc>
        <w:tc>
          <w:tcPr>
            <w:tcW w:w="1162" w:type="dxa"/>
            <w:vAlign w:val="center"/>
          </w:tcPr>
          <w:p w:rsidR="00922071" w:rsidRPr="006B4D01" w:rsidRDefault="00922071" w:rsidP="00A521C8">
            <w:pPr>
              <w:spacing w:line="360" w:lineRule="auto"/>
              <w:jc w:val="both"/>
              <w:rPr>
                <w:sz w:val="26"/>
                <w:szCs w:val="26"/>
              </w:rPr>
            </w:pPr>
          </w:p>
        </w:tc>
        <w:tc>
          <w:tcPr>
            <w:tcW w:w="1494" w:type="dxa"/>
            <w:vAlign w:val="center"/>
          </w:tcPr>
          <w:p w:rsidR="00922071" w:rsidRPr="006B4D01" w:rsidRDefault="00922071" w:rsidP="00A521C8">
            <w:pPr>
              <w:spacing w:line="360" w:lineRule="auto"/>
              <w:jc w:val="both"/>
              <w:rPr>
                <w:sz w:val="26"/>
                <w:szCs w:val="26"/>
              </w:rPr>
            </w:pPr>
          </w:p>
        </w:tc>
        <w:tc>
          <w:tcPr>
            <w:tcW w:w="1079" w:type="dxa"/>
            <w:vAlign w:val="center"/>
          </w:tcPr>
          <w:p w:rsidR="00922071" w:rsidRPr="006B4D01" w:rsidRDefault="00922071" w:rsidP="00A521C8">
            <w:pPr>
              <w:spacing w:line="360" w:lineRule="auto"/>
              <w:jc w:val="both"/>
              <w:rPr>
                <w:sz w:val="26"/>
                <w:szCs w:val="26"/>
              </w:rPr>
            </w:pPr>
          </w:p>
        </w:tc>
      </w:tr>
      <w:tr w:rsidR="00922071" w:rsidRPr="006B4D01" w:rsidTr="00A01D79">
        <w:tc>
          <w:tcPr>
            <w:tcW w:w="2411" w:type="dxa"/>
            <w:vAlign w:val="center"/>
          </w:tcPr>
          <w:p w:rsidR="00922071" w:rsidRPr="006B4D01" w:rsidRDefault="00922071" w:rsidP="00A521C8">
            <w:pPr>
              <w:spacing w:line="360" w:lineRule="auto"/>
              <w:jc w:val="both"/>
              <w:rPr>
                <w:sz w:val="26"/>
                <w:szCs w:val="26"/>
              </w:rPr>
            </w:pPr>
            <w:r w:rsidRPr="006B4D01">
              <w:rPr>
                <w:sz w:val="26"/>
                <w:szCs w:val="26"/>
              </w:rPr>
              <w:t>3</w:t>
            </w: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01D79">
            <w:pPr>
              <w:spacing w:line="360" w:lineRule="auto"/>
              <w:jc w:val="center"/>
              <w:rPr>
                <w:sz w:val="26"/>
                <w:szCs w:val="26"/>
              </w:rPr>
            </w:pPr>
            <w:r w:rsidRPr="006B4D01">
              <w:rPr>
                <w:sz w:val="26"/>
                <w:szCs w:val="26"/>
              </w:rPr>
              <w:t>I</w:t>
            </w:r>
          </w:p>
        </w:tc>
        <w:tc>
          <w:tcPr>
            <w:tcW w:w="498" w:type="dxa"/>
            <w:vAlign w:val="center"/>
          </w:tcPr>
          <w:p w:rsidR="00922071" w:rsidRPr="006B4D01" w:rsidRDefault="00922071" w:rsidP="00A01D79">
            <w:pPr>
              <w:spacing w:line="360" w:lineRule="auto"/>
              <w:jc w:val="center"/>
              <w:rPr>
                <w:sz w:val="26"/>
                <w:szCs w:val="26"/>
              </w:rPr>
            </w:pPr>
          </w:p>
        </w:tc>
        <w:tc>
          <w:tcPr>
            <w:tcW w:w="498" w:type="dxa"/>
            <w:tcBorders>
              <w:right w:val="single" w:sz="12" w:space="0" w:color="auto"/>
            </w:tcBorders>
            <w:vAlign w:val="center"/>
          </w:tcPr>
          <w:p w:rsidR="00922071" w:rsidRPr="006B4D01" w:rsidRDefault="00922071" w:rsidP="00A01D79">
            <w:pPr>
              <w:spacing w:line="360" w:lineRule="auto"/>
              <w:jc w:val="center"/>
              <w:rPr>
                <w:sz w:val="26"/>
                <w:szCs w:val="26"/>
              </w:rPr>
            </w:pPr>
          </w:p>
        </w:tc>
        <w:tc>
          <w:tcPr>
            <w:tcW w:w="1660" w:type="dxa"/>
            <w:tcBorders>
              <w:left w:val="single" w:sz="12" w:space="0" w:color="auto"/>
            </w:tcBorders>
            <w:vAlign w:val="center"/>
          </w:tcPr>
          <w:p w:rsidR="00922071" w:rsidRPr="006B4D01" w:rsidRDefault="00922071" w:rsidP="00A01D79">
            <w:pPr>
              <w:spacing w:line="360" w:lineRule="auto"/>
              <w:jc w:val="center"/>
              <w:rPr>
                <w:sz w:val="26"/>
                <w:szCs w:val="26"/>
              </w:rPr>
            </w:pPr>
          </w:p>
        </w:tc>
        <w:tc>
          <w:tcPr>
            <w:tcW w:w="1162" w:type="dxa"/>
            <w:vAlign w:val="center"/>
          </w:tcPr>
          <w:p w:rsidR="00922071" w:rsidRPr="006B4D01" w:rsidRDefault="00922071" w:rsidP="00A01D79">
            <w:pPr>
              <w:spacing w:line="360" w:lineRule="auto"/>
              <w:jc w:val="center"/>
              <w:rPr>
                <w:sz w:val="26"/>
                <w:szCs w:val="26"/>
              </w:rPr>
            </w:pPr>
            <w:r w:rsidRPr="006B4D01">
              <w:rPr>
                <w:sz w:val="26"/>
                <w:szCs w:val="26"/>
              </w:rPr>
              <w:t>II</w:t>
            </w:r>
          </w:p>
        </w:tc>
        <w:tc>
          <w:tcPr>
            <w:tcW w:w="1494" w:type="dxa"/>
            <w:vAlign w:val="center"/>
          </w:tcPr>
          <w:p w:rsidR="00922071" w:rsidRPr="006B4D01" w:rsidRDefault="00922071" w:rsidP="00A521C8">
            <w:pPr>
              <w:spacing w:line="360" w:lineRule="auto"/>
              <w:jc w:val="both"/>
              <w:rPr>
                <w:sz w:val="26"/>
                <w:szCs w:val="26"/>
              </w:rPr>
            </w:pPr>
          </w:p>
        </w:tc>
        <w:tc>
          <w:tcPr>
            <w:tcW w:w="1079" w:type="dxa"/>
            <w:vAlign w:val="center"/>
          </w:tcPr>
          <w:p w:rsidR="00922071" w:rsidRPr="006B4D01" w:rsidRDefault="00922071" w:rsidP="00A521C8">
            <w:pPr>
              <w:spacing w:line="360" w:lineRule="auto"/>
              <w:jc w:val="both"/>
              <w:rPr>
                <w:sz w:val="26"/>
                <w:szCs w:val="26"/>
              </w:rPr>
            </w:pPr>
          </w:p>
        </w:tc>
      </w:tr>
      <w:tr w:rsidR="00922071" w:rsidRPr="006B4D01" w:rsidTr="00A521C8">
        <w:tc>
          <w:tcPr>
            <w:tcW w:w="2411" w:type="dxa"/>
            <w:vAlign w:val="center"/>
          </w:tcPr>
          <w:p w:rsidR="00922071" w:rsidRPr="006B4D01" w:rsidRDefault="00922071" w:rsidP="00A521C8">
            <w:pPr>
              <w:spacing w:line="360" w:lineRule="auto"/>
              <w:jc w:val="both"/>
              <w:rPr>
                <w:sz w:val="26"/>
                <w:szCs w:val="26"/>
              </w:rPr>
            </w:pPr>
            <w:r w:rsidRPr="006B4D01">
              <w:rPr>
                <w:sz w:val="26"/>
                <w:szCs w:val="26"/>
              </w:rPr>
              <w:t>…</w:t>
            </w: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tcBorders>
              <w:right w:val="single" w:sz="12" w:space="0" w:color="auto"/>
            </w:tcBorders>
            <w:vAlign w:val="center"/>
          </w:tcPr>
          <w:p w:rsidR="00922071" w:rsidRPr="006B4D01" w:rsidRDefault="00922071" w:rsidP="00A521C8">
            <w:pPr>
              <w:spacing w:line="360" w:lineRule="auto"/>
              <w:jc w:val="both"/>
              <w:rPr>
                <w:sz w:val="26"/>
                <w:szCs w:val="26"/>
              </w:rPr>
            </w:pPr>
          </w:p>
        </w:tc>
        <w:tc>
          <w:tcPr>
            <w:tcW w:w="1660" w:type="dxa"/>
            <w:tcBorders>
              <w:left w:val="single" w:sz="12" w:space="0" w:color="auto"/>
            </w:tcBorders>
            <w:vAlign w:val="center"/>
          </w:tcPr>
          <w:p w:rsidR="00922071" w:rsidRPr="006B4D01" w:rsidRDefault="00922071" w:rsidP="00A521C8">
            <w:pPr>
              <w:spacing w:line="360" w:lineRule="auto"/>
              <w:jc w:val="both"/>
              <w:rPr>
                <w:sz w:val="26"/>
                <w:szCs w:val="26"/>
              </w:rPr>
            </w:pPr>
          </w:p>
        </w:tc>
        <w:tc>
          <w:tcPr>
            <w:tcW w:w="1162" w:type="dxa"/>
            <w:vAlign w:val="center"/>
          </w:tcPr>
          <w:p w:rsidR="00922071" w:rsidRPr="006B4D01" w:rsidRDefault="00922071" w:rsidP="00A521C8">
            <w:pPr>
              <w:spacing w:line="360" w:lineRule="auto"/>
              <w:jc w:val="both"/>
              <w:rPr>
                <w:sz w:val="26"/>
                <w:szCs w:val="26"/>
              </w:rPr>
            </w:pPr>
          </w:p>
        </w:tc>
        <w:tc>
          <w:tcPr>
            <w:tcW w:w="1494" w:type="dxa"/>
            <w:vAlign w:val="center"/>
          </w:tcPr>
          <w:p w:rsidR="00922071" w:rsidRPr="006B4D01" w:rsidRDefault="00922071" w:rsidP="00A521C8">
            <w:pPr>
              <w:spacing w:line="360" w:lineRule="auto"/>
              <w:jc w:val="both"/>
              <w:rPr>
                <w:sz w:val="26"/>
                <w:szCs w:val="26"/>
              </w:rPr>
            </w:pPr>
          </w:p>
        </w:tc>
        <w:tc>
          <w:tcPr>
            <w:tcW w:w="1079" w:type="dxa"/>
            <w:vAlign w:val="center"/>
          </w:tcPr>
          <w:p w:rsidR="00922071" w:rsidRPr="006B4D01" w:rsidRDefault="00922071" w:rsidP="00A521C8">
            <w:pPr>
              <w:spacing w:line="360" w:lineRule="auto"/>
              <w:jc w:val="both"/>
              <w:rPr>
                <w:sz w:val="26"/>
                <w:szCs w:val="26"/>
              </w:rPr>
            </w:pPr>
          </w:p>
        </w:tc>
      </w:tr>
      <w:tr w:rsidR="00922071" w:rsidRPr="006B4D01" w:rsidTr="00A521C8">
        <w:tc>
          <w:tcPr>
            <w:tcW w:w="2411" w:type="dxa"/>
            <w:tcBorders>
              <w:bottom w:val="single" w:sz="8" w:space="0" w:color="auto"/>
            </w:tcBorders>
            <w:vAlign w:val="center"/>
          </w:tcPr>
          <w:p w:rsidR="00922071" w:rsidRPr="006B4D01" w:rsidRDefault="00922071" w:rsidP="00A521C8">
            <w:pPr>
              <w:spacing w:line="360" w:lineRule="auto"/>
              <w:jc w:val="both"/>
              <w:rPr>
                <w:sz w:val="26"/>
                <w:szCs w:val="26"/>
              </w:rPr>
            </w:pPr>
            <w:r w:rsidRPr="006B4D01">
              <w:rPr>
                <w:sz w:val="26"/>
                <w:szCs w:val="26"/>
              </w:rPr>
              <w:t>n</w:t>
            </w:r>
          </w:p>
        </w:tc>
        <w:tc>
          <w:tcPr>
            <w:tcW w:w="498" w:type="dxa"/>
            <w:tcBorders>
              <w:bottom w:val="single" w:sz="8" w:space="0" w:color="auto"/>
            </w:tcBorders>
            <w:vAlign w:val="center"/>
          </w:tcPr>
          <w:p w:rsidR="00922071" w:rsidRPr="006B4D01" w:rsidRDefault="00922071" w:rsidP="00A521C8">
            <w:pPr>
              <w:spacing w:line="360" w:lineRule="auto"/>
              <w:jc w:val="both"/>
              <w:rPr>
                <w:sz w:val="26"/>
                <w:szCs w:val="26"/>
              </w:rPr>
            </w:pPr>
          </w:p>
        </w:tc>
        <w:tc>
          <w:tcPr>
            <w:tcW w:w="498" w:type="dxa"/>
            <w:tcBorders>
              <w:bottom w:val="single" w:sz="8" w:space="0" w:color="auto"/>
            </w:tcBorders>
            <w:vAlign w:val="center"/>
          </w:tcPr>
          <w:p w:rsidR="00922071" w:rsidRPr="006B4D01" w:rsidRDefault="00922071" w:rsidP="00A521C8">
            <w:pPr>
              <w:spacing w:line="360" w:lineRule="auto"/>
              <w:jc w:val="both"/>
              <w:rPr>
                <w:sz w:val="26"/>
                <w:szCs w:val="26"/>
              </w:rPr>
            </w:pPr>
          </w:p>
        </w:tc>
        <w:tc>
          <w:tcPr>
            <w:tcW w:w="498" w:type="dxa"/>
            <w:tcBorders>
              <w:bottom w:val="single" w:sz="8" w:space="0" w:color="auto"/>
            </w:tcBorders>
            <w:vAlign w:val="center"/>
          </w:tcPr>
          <w:p w:rsidR="00922071" w:rsidRPr="006B4D01" w:rsidRDefault="00922071" w:rsidP="00A521C8">
            <w:pPr>
              <w:spacing w:line="360" w:lineRule="auto"/>
              <w:jc w:val="both"/>
              <w:rPr>
                <w:sz w:val="26"/>
                <w:szCs w:val="26"/>
              </w:rPr>
            </w:pPr>
          </w:p>
        </w:tc>
        <w:tc>
          <w:tcPr>
            <w:tcW w:w="498" w:type="dxa"/>
            <w:tcBorders>
              <w:bottom w:val="single" w:sz="8" w:space="0" w:color="auto"/>
            </w:tcBorders>
            <w:vAlign w:val="center"/>
          </w:tcPr>
          <w:p w:rsidR="00922071" w:rsidRPr="006B4D01" w:rsidRDefault="00922071" w:rsidP="00A521C8">
            <w:pPr>
              <w:spacing w:line="360" w:lineRule="auto"/>
              <w:jc w:val="both"/>
              <w:rPr>
                <w:sz w:val="26"/>
                <w:szCs w:val="26"/>
              </w:rPr>
            </w:pPr>
          </w:p>
        </w:tc>
        <w:tc>
          <w:tcPr>
            <w:tcW w:w="498" w:type="dxa"/>
            <w:tcBorders>
              <w:bottom w:val="single" w:sz="8" w:space="0" w:color="auto"/>
              <w:right w:val="single" w:sz="12" w:space="0" w:color="auto"/>
            </w:tcBorders>
            <w:vAlign w:val="center"/>
          </w:tcPr>
          <w:p w:rsidR="00922071" w:rsidRPr="006B4D01" w:rsidRDefault="00922071" w:rsidP="00A521C8">
            <w:pPr>
              <w:spacing w:line="360" w:lineRule="auto"/>
              <w:jc w:val="both"/>
              <w:rPr>
                <w:sz w:val="26"/>
                <w:szCs w:val="26"/>
              </w:rPr>
            </w:pPr>
          </w:p>
        </w:tc>
        <w:tc>
          <w:tcPr>
            <w:tcW w:w="1660" w:type="dxa"/>
            <w:tcBorders>
              <w:left w:val="single" w:sz="12" w:space="0" w:color="auto"/>
              <w:bottom w:val="single" w:sz="8" w:space="0" w:color="auto"/>
            </w:tcBorders>
            <w:vAlign w:val="center"/>
          </w:tcPr>
          <w:p w:rsidR="00922071" w:rsidRPr="006B4D01" w:rsidRDefault="00922071" w:rsidP="00A521C8">
            <w:pPr>
              <w:spacing w:line="360" w:lineRule="auto"/>
              <w:jc w:val="both"/>
              <w:rPr>
                <w:sz w:val="26"/>
                <w:szCs w:val="26"/>
              </w:rPr>
            </w:pPr>
          </w:p>
        </w:tc>
        <w:tc>
          <w:tcPr>
            <w:tcW w:w="1162" w:type="dxa"/>
            <w:tcBorders>
              <w:bottom w:val="single" w:sz="8" w:space="0" w:color="auto"/>
            </w:tcBorders>
            <w:vAlign w:val="center"/>
          </w:tcPr>
          <w:p w:rsidR="00922071" w:rsidRPr="006B4D01" w:rsidRDefault="00922071" w:rsidP="00A521C8">
            <w:pPr>
              <w:spacing w:line="360" w:lineRule="auto"/>
              <w:jc w:val="both"/>
              <w:rPr>
                <w:sz w:val="26"/>
                <w:szCs w:val="26"/>
              </w:rPr>
            </w:pPr>
          </w:p>
        </w:tc>
        <w:tc>
          <w:tcPr>
            <w:tcW w:w="1494" w:type="dxa"/>
            <w:tcBorders>
              <w:bottom w:val="single" w:sz="8" w:space="0" w:color="auto"/>
            </w:tcBorders>
            <w:vAlign w:val="center"/>
          </w:tcPr>
          <w:p w:rsidR="00922071" w:rsidRPr="006B4D01" w:rsidRDefault="00922071" w:rsidP="00A521C8">
            <w:pPr>
              <w:spacing w:line="360" w:lineRule="auto"/>
              <w:jc w:val="both"/>
              <w:rPr>
                <w:sz w:val="26"/>
                <w:szCs w:val="26"/>
              </w:rPr>
            </w:pPr>
          </w:p>
        </w:tc>
        <w:tc>
          <w:tcPr>
            <w:tcW w:w="1079" w:type="dxa"/>
            <w:tcBorders>
              <w:bottom w:val="single" w:sz="8" w:space="0" w:color="auto"/>
            </w:tcBorders>
            <w:vAlign w:val="center"/>
          </w:tcPr>
          <w:p w:rsidR="00922071" w:rsidRPr="006B4D01" w:rsidRDefault="00922071" w:rsidP="00A521C8">
            <w:pPr>
              <w:spacing w:line="360" w:lineRule="auto"/>
              <w:jc w:val="both"/>
              <w:rPr>
                <w:sz w:val="26"/>
                <w:szCs w:val="26"/>
              </w:rPr>
            </w:pPr>
          </w:p>
        </w:tc>
      </w:tr>
      <w:tr w:rsidR="00922071" w:rsidRPr="006B4D01" w:rsidTr="00A521C8">
        <w:tc>
          <w:tcPr>
            <w:tcW w:w="2411" w:type="dxa"/>
            <w:tcBorders>
              <w:top w:val="single" w:sz="8" w:space="0" w:color="auto"/>
              <w:left w:val="single" w:sz="8"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r w:rsidRPr="006B4D01">
              <w:rPr>
                <w:sz w:val="26"/>
                <w:szCs w:val="26"/>
              </w:rPr>
              <w:t>Cộng CPTG</w:t>
            </w:r>
          </w:p>
        </w:tc>
        <w:tc>
          <w:tcPr>
            <w:tcW w:w="498" w:type="dxa"/>
            <w:tcBorders>
              <w:top w:val="single" w:sz="8" w:space="0" w:color="auto"/>
              <w:left w:val="single" w:sz="8"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p>
        </w:tc>
        <w:tc>
          <w:tcPr>
            <w:tcW w:w="498" w:type="dxa"/>
            <w:tcBorders>
              <w:top w:val="single" w:sz="8" w:space="0" w:color="auto"/>
              <w:left w:val="single" w:sz="8"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p>
        </w:tc>
        <w:tc>
          <w:tcPr>
            <w:tcW w:w="498" w:type="dxa"/>
            <w:tcBorders>
              <w:top w:val="single" w:sz="8" w:space="0" w:color="auto"/>
              <w:left w:val="single" w:sz="8"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p>
        </w:tc>
        <w:tc>
          <w:tcPr>
            <w:tcW w:w="498" w:type="dxa"/>
            <w:tcBorders>
              <w:top w:val="single" w:sz="8" w:space="0" w:color="auto"/>
              <w:left w:val="single" w:sz="8"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p>
        </w:tc>
        <w:tc>
          <w:tcPr>
            <w:tcW w:w="498" w:type="dxa"/>
            <w:tcBorders>
              <w:top w:val="single" w:sz="8" w:space="0" w:color="auto"/>
              <w:left w:val="single" w:sz="8" w:space="0" w:color="auto"/>
              <w:bottom w:val="single" w:sz="12" w:space="0" w:color="auto"/>
              <w:right w:val="single" w:sz="12" w:space="0" w:color="auto"/>
            </w:tcBorders>
            <w:vAlign w:val="center"/>
          </w:tcPr>
          <w:p w:rsidR="00922071" w:rsidRPr="006B4D01" w:rsidRDefault="00922071" w:rsidP="00A521C8">
            <w:pPr>
              <w:spacing w:line="360" w:lineRule="auto"/>
              <w:jc w:val="both"/>
              <w:rPr>
                <w:sz w:val="26"/>
                <w:szCs w:val="26"/>
              </w:rPr>
            </w:pPr>
          </w:p>
        </w:tc>
        <w:tc>
          <w:tcPr>
            <w:tcW w:w="1660" w:type="dxa"/>
            <w:tcBorders>
              <w:top w:val="single" w:sz="8" w:space="0" w:color="auto"/>
              <w:left w:val="single" w:sz="12"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p>
        </w:tc>
        <w:tc>
          <w:tcPr>
            <w:tcW w:w="1162" w:type="dxa"/>
            <w:tcBorders>
              <w:top w:val="single" w:sz="8" w:space="0" w:color="auto"/>
              <w:left w:val="single" w:sz="8"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p>
        </w:tc>
        <w:tc>
          <w:tcPr>
            <w:tcW w:w="1494" w:type="dxa"/>
            <w:tcBorders>
              <w:top w:val="single" w:sz="8" w:space="0" w:color="auto"/>
              <w:left w:val="single" w:sz="8"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p>
        </w:tc>
        <w:tc>
          <w:tcPr>
            <w:tcW w:w="1079" w:type="dxa"/>
            <w:tcBorders>
              <w:top w:val="single" w:sz="8" w:space="0" w:color="auto"/>
              <w:left w:val="single" w:sz="8" w:space="0" w:color="auto"/>
              <w:bottom w:val="single" w:sz="12" w:space="0" w:color="auto"/>
              <w:right w:val="single" w:sz="8" w:space="0" w:color="auto"/>
            </w:tcBorders>
            <w:vAlign w:val="center"/>
          </w:tcPr>
          <w:p w:rsidR="00922071" w:rsidRPr="006B4D01" w:rsidRDefault="00922071" w:rsidP="00A521C8">
            <w:pPr>
              <w:spacing w:line="360" w:lineRule="auto"/>
              <w:jc w:val="both"/>
              <w:rPr>
                <w:sz w:val="26"/>
                <w:szCs w:val="26"/>
              </w:rPr>
            </w:pPr>
          </w:p>
        </w:tc>
      </w:tr>
      <w:tr w:rsidR="00922071" w:rsidRPr="006B4D01" w:rsidTr="00A521C8">
        <w:tc>
          <w:tcPr>
            <w:tcW w:w="2411" w:type="dxa"/>
            <w:tcBorders>
              <w:top w:val="single" w:sz="12" w:space="0" w:color="auto"/>
            </w:tcBorders>
            <w:vAlign w:val="center"/>
          </w:tcPr>
          <w:p w:rsidR="00922071" w:rsidRPr="006B4D01" w:rsidRDefault="00922071" w:rsidP="00A521C8">
            <w:pPr>
              <w:spacing w:line="360" w:lineRule="auto"/>
              <w:rPr>
                <w:sz w:val="26"/>
                <w:szCs w:val="26"/>
              </w:rPr>
            </w:pPr>
            <w:r w:rsidRPr="006B4D01">
              <w:rPr>
                <w:sz w:val="26"/>
                <w:szCs w:val="26"/>
              </w:rPr>
              <w:t>Giá trị tăng thêm</w:t>
            </w:r>
          </w:p>
        </w:tc>
        <w:tc>
          <w:tcPr>
            <w:tcW w:w="498" w:type="dxa"/>
            <w:tcBorders>
              <w:top w:val="single" w:sz="12" w:space="0" w:color="auto"/>
            </w:tcBorders>
            <w:vAlign w:val="center"/>
          </w:tcPr>
          <w:p w:rsidR="00922071" w:rsidRPr="006B4D01" w:rsidRDefault="00922071" w:rsidP="00A521C8">
            <w:pPr>
              <w:spacing w:line="360" w:lineRule="auto"/>
              <w:jc w:val="both"/>
              <w:rPr>
                <w:sz w:val="26"/>
                <w:szCs w:val="26"/>
              </w:rPr>
            </w:pPr>
          </w:p>
        </w:tc>
        <w:tc>
          <w:tcPr>
            <w:tcW w:w="498" w:type="dxa"/>
            <w:tcBorders>
              <w:top w:val="single" w:sz="12" w:space="0" w:color="auto"/>
            </w:tcBorders>
            <w:vAlign w:val="center"/>
          </w:tcPr>
          <w:p w:rsidR="00922071" w:rsidRPr="006B4D01" w:rsidRDefault="00922071" w:rsidP="00A521C8">
            <w:pPr>
              <w:spacing w:line="360" w:lineRule="auto"/>
              <w:jc w:val="both"/>
              <w:rPr>
                <w:sz w:val="26"/>
                <w:szCs w:val="26"/>
              </w:rPr>
            </w:pPr>
          </w:p>
        </w:tc>
        <w:tc>
          <w:tcPr>
            <w:tcW w:w="498" w:type="dxa"/>
            <w:tcBorders>
              <w:top w:val="single" w:sz="12" w:space="0" w:color="auto"/>
            </w:tcBorders>
            <w:vAlign w:val="center"/>
          </w:tcPr>
          <w:p w:rsidR="00922071" w:rsidRPr="006B4D01" w:rsidRDefault="00922071" w:rsidP="00A521C8">
            <w:pPr>
              <w:spacing w:line="360" w:lineRule="auto"/>
              <w:jc w:val="both"/>
              <w:rPr>
                <w:sz w:val="26"/>
                <w:szCs w:val="26"/>
              </w:rPr>
            </w:pPr>
          </w:p>
        </w:tc>
        <w:tc>
          <w:tcPr>
            <w:tcW w:w="498" w:type="dxa"/>
            <w:tcBorders>
              <w:top w:val="single" w:sz="12" w:space="0" w:color="auto"/>
            </w:tcBorders>
            <w:vAlign w:val="center"/>
          </w:tcPr>
          <w:p w:rsidR="00922071" w:rsidRPr="006B4D01" w:rsidRDefault="00922071" w:rsidP="00A521C8">
            <w:pPr>
              <w:spacing w:line="360" w:lineRule="auto"/>
              <w:jc w:val="both"/>
              <w:rPr>
                <w:sz w:val="26"/>
                <w:szCs w:val="26"/>
              </w:rPr>
            </w:pPr>
          </w:p>
        </w:tc>
        <w:tc>
          <w:tcPr>
            <w:tcW w:w="498" w:type="dxa"/>
            <w:tcBorders>
              <w:top w:val="single" w:sz="12" w:space="0" w:color="auto"/>
              <w:right w:val="single" w:sz="12" w:space="0" w:color="auto"/>
            </w:tcBorders>
            <w:vAlign w:val="center"/>
          </w:tcPr>
          <w:p w:rsidR="00922071" w:rsidRPr="006B4D01" w:rsidRDefault="00922071" w:rsidP="00A521C8">
            <w:pPr>
              <w:spacing w:line="360" w:lineRule="auto"/>
              <w:jc w:val="both"/>
              <w:rPr>
                <w:sz w:val="26"/>
                <w:szCs w:val="26"/>
              </w:rPr>
            </w:pPr>
          </w:p>
        </w:tc>
        <w:tc>
          <w:tcPr>
            <w:tcW w:w="1660" w:type="dxa"/>
            <w:tcBorders>
              <w:top w:val="single" w:sz="12" w:space="0" w:color="auto"/>
              <w:left w:val="single" w:sz="12" w:space="0" w:color="auto"/>
              <w:bottom w:val="nil"/>
              <w:right w:val="nil"/>
            </w:tcBorders>
            <w:vAlign w:val="center"/>
          </w:tcPr>
          <w:p w:rsidR="00922071" w:rsidRPr="006B4D01" w:rsidRDefault="00922071" w:rsidP="00A521C8">
            <w:pPr>
              <w:spacing w:line="360" w:lineRule="auto"/>
              <w:jc w:val="both"/>
              <w:rPr>
                <w:sz w:val="26"/>
                <w:szCs w:val="26"/>
              </w:rPr>
            </w:pPr>
          </w:p>
        </w:tc>
        <w:tc>
          <w:tcPr>
            <w:tcW w:w="1162" w:type="dxa"/>
            <w:tcBorders>
              <w:top w:val="single" w:sz="12" w:space="0" w:color="auto"/>
              <w:left w:val="nil"/>
              <w:bottom w:val="nil"/>
              <w:right w:val="nil"/>
            </w:tcBorders>
            <w:vAlign w:val="center"/>
          </w:tcPr>
          <w:p w:rsidR="00922071" w:rsidRPr="006B4D01" w:rsidRDefault="00922071" w:rsidP="00A521C8">
            <w:pPr>
              <w:spacing w:line="360" w:lineRule="auto"/>
              <w:jc w:val="both"/>
              <w:rPr>
                <w:sz w:val="26"/>
                <w:szCs w:val="26"/>
              </w:rPr>
            </w:pPr>
          </w:p>
        </w:tc>
        <w:tc>
          <w:tcPr>
            <w:tcW w:w="1494" w:type="dxa"/>
            <w:tcBorders>
              <w:top w:val="single" w:sz="12" w:space="0" w:color="auto"/>
              <w:left w:val="nil"/>
              <w:bottom w:val="nil"/>
              <w:right w:val="nil"/>
            </w:tcBorders>
            <w:vAlign w:val="center"/>
          </w:tcPr>
          <w:p w:rsidR="00922071" w:rsidRPr="006B4D01" w:rsidRDefault="00922071" w:rsidP="00A521C8">
            <w:pPr>
              <w:spacing w:line="360" w:lineRule="auto"/>
              <w:jc w:val="both"/>
              <w:rPr>
                <w:sz w:val="26"/>
                <w:szCs w:val="26"/>
              </w:rPr>
            </w:pPr>
          </w:p>
        </w:tc>
        <w:tc>
          <w:tcPr>
            <w:tcW w:w="1079" w:type="dxa"/>
            <w:tcBorders>
              <w:top w:val="single" w:sz="12" w:space="0" w:color="auto"/>
              <w:left w:val="nil"/>
              <w:bottom w:val="nil"/>
              <w:right w:val="nil"/>
            </w:tcBorders>
            <w:vAlign w:val="center"/>
          </w:tcPr>
          <w:p w:rsidR="00922071" w:rsidRPr="006B4D01" w:rsidRDefault="00922071" w:rsidP="00A521C8">
            <w:pPr>
              <w:spacing w:line="360" w:lineRule="auto"/>
              <w:jc w:val="both"/>
              <w:rPr>
                <w:sz w:val="26"/>
                <w:szCs w:val="26"/>
              </w:rPr>
            </w:pPr>
          </w:p>
        </w:tc>
      </w:tr>
      <w:tr w:rsidR="00922071" w:rsidRPr="006B4D01" w:rsidTr="00A521C8">
        <w:tc>
          <w:tcPr>
            <w:tcW w:w="2411" w:type="dxa"/>
            <w:vAlign w:val="center"/>
          </w:tcPr>
          <w:p w:rsidR="00922071" w:rsidRPr="006B4D01" w:rsidRDefault="00922071" w:rsidP="00A521C8">
            <w:pPr>
              <w:spacing w:line="360" w:lineRule="auto"/>
              <w:rPr>
                <w:sz w:val="26"/>
                <w:szCs w:val="26"/>
              </w:rPr>
            </w:pPr>
            <w:r w:rsidRPr="006B4D01">
              <w:rPr>
                <w:sz w:val="26"/>
                <w:szCs w:val="26"/>
              </w:rPr>
              <w:t>Thuế nhập khẩu</w:t>
            </w: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p>
        </w:tc>
        <w:tc>
          <w:tcPr>
            <w:tcW w:w="498" w:type="dxa"/>
            <w:vAlign w:val="center"/>
          </w:tcPr>
          <w:p w:rsidR="00922071" w:rsidRPr="006B4D01" w:rsidRDefault="00922071" w:rsidP="00A521C8">
            <w:pPr>
              <w:spacing w:line="360" w:lineRule="auto"/>
              <w:jc w:val="both"/>
              <w:rPr>
                <w:sz w:val="26"/>
                <w:szCs w:val="26"/>
              </w:rPr>
            </w:pPr>
            <w:r w:rsidRPr="006B4D01">
              <w:rPr>
                <w:sz w:val="26"/>
                <w:szCs w:val="26"/>
              </w:rPr>
              <w:t>III</w:t>
            </w:r>
          </w:p>
        </w:tc>
        <w:tc>
          <w:tcPr>
            <w:tcW w:w="498" w:type="dxa"/>
            <w:vAlign w:val="center"/>
          </w:tcPr>
          <w:p w:rsidR="00922071" w:rsidRPr="006B4D01" w:rsidRDefault="00922071" w:rsidP="00A521C8">
            <w:pPr>
              <w:spacing w:line="360" w:lineRule="auto"/>
              <w:jc w:val="both"/>
              <w:rPr>
                <w:sz w:val="26"/>
                <w:szCs w:val="26"/>
              </w:rPr>
            </w:pPr>
          </w:p>
        </w:tc>
        <w:tc>
          <w:tcPr>
            <w:tcW w:w="498" w:type="dxa"/>
            <w:tcBorders>
              <w:right w:val="single" w:sz="12" w:space="0" w:color="auto"/>
            </w:tcBorders>
            <w:vAlign w:val="center"/>
          </w:tcPr>
          <w:p w:rsidR="00922071" w:rsidRPr="006B4D01" w:rsidRDefault="00922071" w:rsidP="00A521C8">
            <w:pPr>
              <w:spacing w:line="360" w:lineRule="auto"/>
              <w:jc w:val="both"/>
              <w:rPr>
                <w:sz w:val="26"/>
                <w:szCs w:val="26"/>
              </w:rPr>
            </w:pPr>
          </w:p>
        </w:tc>
        <w:tc>
          <w:tcPr>
            <w:tcW w:w="1660" w:type="dxa"/>
            <w:tcBorders>
              <w:top w:val="nil"/>
              <w:left w:val="single" w:sz="12" w:space="0" w:color="auto"/>
              <w:bottom w:val="nil"/>
              <w:right w:val="nil"/>
            </w:tcBorders>
            <w:vAlign w:val="center"/>
          </w:tcPr>
          <w:p w:rsidR="00922071" w:rsidRPr="006B4D01" w:rsidRDefault="00922071" w:rsidP="00A521C8">
            <w:pPr>
              <w:spacing w:line="360" w:lineRule="auto"/>
              <w:jc w:val="both"/>
              <w:rPr>
                <w:sz w:val="26"/>
                <w:szCs w:val="26"/>
              </w:rPr>
            </w:pPr>
          </w:p>
        </w:tc>
        <w:tc>
          <w:tcPr>
            <w:tcW w:w="1162" w:type="dxa"/>
            <w:tcBorders>
              <w:top w:val="nil"/>
              <w:left w:val="nil"/>
              <w:bottom w:val="nil"/>
              <w:right w:val="nil"/>
            </w:tcBorders>
            <w:vAlign w:val="center"/>
          </w:tcPr>
          <w:p w:rsidR="00922071" w:rsidRPr="006B4D01" w:rsidRDefault="00922071" w:rsidP="00A521C8">
            <w:pPr>
              <w:spacing w:line="360" w:lineRule="auto"/>
              <w:jc w:val="both"/>
              <w:rPr>
                <w:sz w:val="26"/>
                <w:szCs w:val="26"/>
              </w:rPr>
            </w:pPr>
          </w:p>
        </w:tc>
        <w:tc>
          <w:tcPr>
            <w:tcW w:w="1494" w:type="dxa"/>
            <w:tcBorders>
              <w:top w:val="nil"/>
              <w:left w:val="nil"/>
              <w:bottom w:val="nil"/>
              <w:right w:val="nil"/>
            </w:tcBorders>
            <w:vAlign w:val="center"/>
          </w:tcPr>
          <w:p w:rsidR="00922071" w:rsidRPr="006B4D01" w:rsidRDefault="00922071" w:rsidP="00A521C8">
            <w:pPr>
              <w:spacing w:line="360" w:lineRule="auto"/>
              <w:jc w:val="both"/>
              <w:rPr>
                <w:sz w:val="26"/>
                <w:szCs w:val="26"/>
              </w:rPr>
            </w:pPr>
          </w:p>
        </w:tc>
        <w:tc>
          <w:tcPr>
            <w:tcW w:w="1079" w:type="dxa"/>
            <w:tcBorders>
              <w:top w:val="nil"/>
              <w:left w:val="nil"/>
              <w:bottom w:val="nil"/>
              <w:right w:val="nil"/>
            </w:tcBorders>
            <w:vAlign w:val="center"/>
          </w:tcPr>
          <w:p w:rsidR="00922071" w:rsidRPr="006B4D01" w:rsidRDefault="00922071" w:rsidP="00A521C8">
            <w:pPr>
              <w:spacing w:line="360" w:lineRule="auto"/>
              <w:jc w:val="both"/>
              <w:rPr>
                <w:sz w:val="26"/>
                <w:szCs w:val="26"/>
              </w:rPr>
            </w:pPr>
          </w:p>
        </w:tc>
      </w:tr>
      <w:tr w:rsidR="00922071" w:rsidRPr="006B4D01" w:rsidTr="00A521C8">
        <w:tc>
          <w:tcPr>
            <w:tcW w:w="2411" w:type="dxa"/>
            <w:vAlign w:val="center"/>
          </w:tcPr>
          <w:p w:rsidR="00922071" w:rsidRPr="006B4D01" w:rsidRDefault="00922071" w:rsidP="00A521C8">
            <w:pPr>
              <w:spacing w:line="360" w:lineRule="auto"/>
              <w:rPr>
                <w:sz w:val="26"/>
                <w:szCs w:val="26"/>
                <w:lang w:val="pt-BR"/>
              </w:rPr>
            </w:pPr>
            <w:r w:rsidRPr="006B4D01">
              <w:rPr>
                <w:sz w:val="26"/>
                <w:szCs w:val="26"/>
                <w:lang w:val="pt-BR"/>
              </w:rPr>
              <w:t>Tổng sản phẩm trong nước</w:t>
            </w:r>
          </w:p>
        </w:tc>
        <w:tc>
          <w:tcPr>
            <w:tcW w:w="498" w:type="dxa"/>
            <w:vAlign w:val="center"/>
          </w:tcPr>
          <w:p w:rsidR="00922071" w:rsidRPr="006B4D01" w:rsidRDefault="00922071" w:rsidP="00A521C8">
            <w:pPr>
              <w:spacing w:line="360" w:lineRule="auto"/>
              <w:jc w:val="both"/>
              <w:rPr>
                <w:sz w:val="26"/>
                <w:szCs w:val="26"/>
                <w:lang w:val="pt-BR"/>
              </w:rPr>
            </w:pPr>
          </w:p>
        </w:tc>
        <w:tc>
          <w:tcPr>
            <w:tcW w:w="498" w:type="dxa"/>
            <w:vAlign w:val="center"/>
          </w:tcPr>
          <w:p w:rsidR="00922071" w:rsidRPr="006B4D01" w:rsidRDefault="00922071" w:rsidP="00A521C8">
            <w:pPr>
              <w:spacing w:line="360" w:lineRule="auto"/>
              <w:jc w:val="both"/>
              <w:rPr>
                <w:sz w:val="26"/>
                <w:szCs w:val="26"/>
                <w:lang w:val="pt-BR"/>
              </w:rPr>
            </w:pPr>
          </w:p>
        </w:tc>
        <w:tc>
          <w:tcPr>
            <w:tcW w:w="498" w:type="dxa"/>
            <w:vAlign w:val="center"/>
          </w:tcPr>
          <w:p w:rsidR="00922071" w:rsidRPr="006B4D01" w:rsidRDefault="00922071" w:rsidP="00A521C8">
            <w:pPr>
              <w:spacing w:line="360" w:lineRule="auto"/>
              <w:jc w:val="both"/>
              <w:rPr>
                <w:sz w:val="26"/>
                <w:szCs w:val="26"/>
                <w:lang w:val="pt-BR"/>
              </w:rPr>
            </w:pPr>
          </w:p>
        </w:tc>
        <w:tc>
          <w:tcPr>
            <w:tcW w:w="498" w:type="dxa"/>
            <w:vAlign w:val="center"/>
          </w:tcPr>
          <w:p w:rsidR="00922071" w:rsidRPr="006B4D01" w:rsidRDefault="00922071" w:rsidP="00A521C8">
            <w:pPr>
              <w:spacing w:line="360" w:lineRule="auto"/>
              <w:jc w:val="both"/>
              <w:rPr>
                <w:sz w:val="26"/>
                <w:szCs w:val="26"/>
                <w:lang w:val="pt-BR"/>
              </w:rPr>
            </w:pPr>
          </w:p>
        </w:tc>
        <w:tc>
          <w:tcPr>
            <w:tcW w:w="498" w:type="dxa"/>
            <w:tcBorders>
              <w:right w:val="single" w:sz="12" w:space="0" w:color="auto"/>
            </w:tcBorders>
            <w:vAlign w:val="center"/>
          </w:tcPr>
          <w:p w:rsidR="00922071" w:rsidRPr="006B4D01" w:rsidRDefault="00922071" w:rsidP="00A521C8">
            <w:pPr>
              <w:spacing w:line="360" w:lineRule="auto"/>
              <w:jc w:val="both"/>
              <w:rPr>
                <w:sz w:val="26"/>
                <w:szCs w:val="26"/>
                <w:lang w:val="pt-BR"/>
              </w:rPr>
            </w:pPr>
          </w:p>
        </w:tc>
        <w:tc>
          <w:tcPr>
            <w:tcW w:w="1660" w:type="dxa"/>
            <w:tcBorders>
              <w:top w:val="nil"/>
              <w:left w:val="single" w:sz="12" w:space="0" w:color="auto"/>
              <w:bottom w:val="nil"/>
              <w:right w:val="nil"/>
            </w:tcBorders>
            <w:vAlign w:val="center"/>
          </w:tcPr>
          <w:p w:rsidR="00922071" w:rsidRPr="006B4D01" w:rsidRDefault="00922071" w:rsidP="00A521C8">
            <w:pPr>
              <w:spacing w:line="360" w:lineRule="auto"/>
              <w:jc w:val="both"/>
              <w:rPr>
                <w:sz w:val="26"/>
                <w:szCs w:val="26"/>
                <w:lang w:val="pt-BR"/>
              </w:rPr>
            </w:pPr>
          </w:p>
        </w:tc>
        <w:tc>
          <w:tcPr>
            <w:tcW w:w="1162" w:type="dxa"/>
            <w:tcBorders>
              <w:top w:val="nil"/>
              <w:left w:val="nil"/>
              <w:bottom w:val="nil"/>
              <w:right w:val="nil"/>
            </w:tcBorders>
            <w:vAlign w:val="center"/>
          </w:tcPr>
          <w:p w:rsidR="00922071" w:rsidRPr="006B4D01" w:rsidRDefault="00922071" w:rsidP="00A521C8">
            <w:pPr>
              <w:spacing w:line="360" w:lineRule="auto"/>
              <w:jc w:val="both"/>
              <w:rPr>
                <w:sz w:val="26"/>
                <w:szCs w:val="26"/>
                <w:lang w:val="pt-BR"/>
              </w:rPr>
            </w:pPr>
          </w:p>
        </w:tc>
        <w:tc>
          <w:tcPr>
            <w:tcW w:w="1494" w:type="dxa"/>
            <w:tcBorders>
              <w:top w:val="nil"/>
              <w:left w:val="nil"/>
              <w:bottom w:val="nil"/>
              <w:right w:val="nil"/>
            </w:tcBorders>
            <w:vAlign w:val="center"/>
          </w:tcPr>
          <w:p w:rsidR="00922071" w:rsidRPr="006B4D01" w:rsidRDefault="00922071" w:rsidP="00A521C8">
            <w:pPr>
              <w:spacing w:line="360" w:lineRule="auto"/>
              <w:jc w:val="both"/>
              <w:rPr>
                <w:sz w:val="26"/>
                <w:szCs w:val="26"/>
                <w:lang w:val="pt-BR"/>
              </w:rPr>
            </w:pPr>
          </w:p>
        </w:tc>
        <w:tc>
          <w:tcPr>
            <w:tcW w:w="1079" w:type="dxa"/>
            <w:tcBorders>
              <w:top w:val="nil"/>
              <w:left w:val="nil"/>
              <w:bottom w:val="nil"/>
              <w:right w:val="nil"/>
            </w:tcBorders>
            <w:vAlign w:val="center"/>
          </w:tcPr>
          <w:p w:rsidR="00922071" w:rsidRPr="006B4D01" w:rsidRDefault="00922071" w:rsidP="00A521C8">
            <w:pPr>
              <w:spacing w:line="360" w:lineRule="auto"/>
              <w:jc w:val="both"/>
              <w:rPr>
                <w:sz w:val="26"/>
                <w:szCs w:val="26"/>
                <w:lang w:val="pt-BR"/>
              </w:rPr>
            </w:pPr>
          </w:p>
        </w:tc>
      </w:tr>
      <w:tr w:rsidR="00922071" w:rsidRPr="006B4D01" w:rsidTr="00A521C8">
        <w:tc>
          <w:tcPr>
            <w:tcW w:w="2411" w:type="dxa"/>
            <w:vAlign w:val="center"/>
          </w:tcPr>
          <w:p w:rsidR="00922071" w:rsidRPr="006B4D01" w:rsidRDefault="00922071" w:rsidP="00A521C8">
            <w:pPr>
              <w:spacing w:line="360" w:lineRule="auto"/>
              <w:rPr>
                <w:sz w:val="26"/>
                <w:szCs w:val="26"/>
                <w:lang w:val="pt-BR"/>
              </w:rPr>
            </w:pPr>
            <w:r w:rsidRPr="006B4D01">
              <w:rPr>
                <w:sz w:val="26"/>
                <w:szCs w:val="26"/>
                <w:lang w:val="pt-BR"/>
              </w:rPr>
              <w:t>Tổng giá trị sản xuất</w:t>
            </w:r>
          </w:p>
        </w:tc>
        <w:tc>
          <w:tcPr>
            <w:tcW w:w="498" w:type="dxa"/>
            <w:vAlign w:val="center"/>
          </w:tcPr>
          <w:p w:rsidR="00922071" w:rsidRPr="006B4D01" w:rsidRDefault="00922071" w:rsidP="00A521C8">
            <w:pPr>
              <w:spacing w:line="360" w:lineRule="auto"/>
              <w:jc w:val="both"/>
              <w:rPr>
                <w:sz w:val="26"/>
                <w:szCs w:val="26"/>
                <w:lang w:val="pt-BR"/>
              </w:rPr>
            </w:pPr>
          </w:p>
        </w:tc>
        <w:tc>
          <w:tcPr>
            <w:tcW w:w="498" w:type="dxa"/>
            <w:vAlign w:val="center"/>
          </w:tcPr>
          <w:p w:rsidR="00922071" w:rsidRPr="006B4D01" w:rsidRDefault="00922071" w:rsidP="00A521C8">
            <w:pPr>
              <w:spacing w:line="360" w:lineRule="auto"/>
              <w:jc w:val="both"/>
              <w:rPr>
                <w:sz w:val="26"/>
                <w:szCs w:val="26"/>
                <w:lang w:val="pt-BR"/>
              </w:rPr>
            </w:pPr>
          </w:p>
        </w:tc>
        <w:tc>
          <w:tcPr>
            <w:tcW w:w="498" w:type="dxa"/>
            <w:vAlign w:val="center"/>
          </w:tcPr>
          <w:p w:rsidR="00922071" w:rsidRPr="006B4D01" w:rsidRDefault="00922071" w:rsidP="00A521C8">
            <w:pPr>
              <w:spacing w:line="360" w:lineRule="auto"/>
              <w:jc w:val="both"/>
              <w:rPr>
                <w:sz w:val="26"/>
                <w:szCs w:val="26"/>
                <w:lang w:val="pt-BR"/>
              </w:rPr>
            </w:pPr>
          </w:p>
        </w:tc>
        <w:tc>
          <w:tcPr>
            <w:tcW w:w="498" w:type="dxa"/>
            <w:vAlign w:val="center"/>
          </w:tcPr>
          <w:p w:rsidR="00922071" w:rsidRPr="006B4D01" w:rsidRDefault="00922071" w:rsidP="00A521C8">
            <w:pPr>
              <w:spacing w:line="360" w:lineRule="auto"/>
              <w:jc w:val="both"/>
              <w:rPr>
                <w:sz w:val="26"/>
                <w:szCs w:val="26"/>
                <w:lang w:val="pt-BR"/>
              </w:rPr>
            </w:pPr>
          </w:p>
        </w:tc>
        <w:tc>
          <w:tcPr>
            <w:tcW w:w="498" w:type="dxa"/>
            <w:tcBorders>
              <w:right w:val="single" w:sz="12" w:space="0" w:color="auto"/>
            </w:tcBorders>
            <w:vAlign w:val="center"/>
          </w:tcPr>
          <w:p w:rsidR="00922071" w:rsidRPr="006B4D01" w:rsidRDefault="00922071" w:rsidP="00A521C8">
            <w:pPr>
              <w:spacing w:line="360" w:lineRule="auto"/>
              <w:jc w:val="both"/>
              <w:rPr>
                <w:sz w:val="26"/>
                <w:szCs w:val="26"/>
                <w:lang w:val="pt-BR"/>
              </w:rPr>
            </w:pPr>
          </w:p>
        </w:tc>
        <w:tc>
          <w:tcPr>
            <w:tcW w:w="1660" w:type="dxa"/>
            <w:tcBorders>
              <w:top w:val="nil"/>
              <w:left w:val="single" w:sz="12" w:space="0" w:color="auto"/>
              <w:bottom w:val="nil"/>
              <w:right w:val="nil"/>
            </w:tcBorders>
            <w:vAlign w:val="center"/>
          </w:tcPr>
          <w:p w:rsidR="00922071" w:rsidRPr="006B4D01" w:rsidRDefault="00922071" w:rsidP="00A521C8">
            <w:pPr>
              <w:spacing w:line="360" w:lineRule="auto"/>
              <w:jc w:val="both"/>
              <w:rPr>
                <w:sz w:val="26"/>
                <w:szCs w:val="26"/>
                <w:lang w:val="pt-BR"/>
              </w:rPr>
            </w:pPr>
          </w:p>
        </w:tc>
        <w:tc>
          <w:tcPr>
            <w:tcW w:w="1162" w:type="dxa"/>
            <w:tcBorders>
              <w:top w:val="nil"/>
              <w:left w:val="nil"/>
              <w:bottom w:val="nil"/>
              <w:right w:val="nil"/>
            </w:tcBorders>
            <w:vAlign w:val="center"/>
          </w:tcPr>
          <w:p w:rsidR="00922071" w:rsidRPr="006B4D01" w:rsidRDefault="00922071" w:rsidP="00A521C8">
            <w:pPr>
              <w:spacing w:line="360" w:lineRule="auto"/>
              <w:jc w:val="both"/>
              <w:rPr>
                <w:sz w:val="26"/>
                <w:szCs w:val="26"/>
                <w:lang w:val="pt-BR"/>
              </w:rPr>
            </w:pPr>
          </w:p>
        </w:tc>
        <w:tc>
          <w:tcPr>
            <w:tcW w:w="1494" w:type="dxa"/>
            <w:tcBorders>
              <w:top w:val="nil"/>
              <w:left w:val="nil"/>
              <w:bottom w:val="nil"/>
              <w:right w:val="nil"/>
            </w:tcBorders>
            <w:vAlign w:val="center"/>
          </w:tcPr>
          <w:p w:rsidR="00922071" w:rsidRPr="006B4D01" w:rsidRDefault="00922071" w:rsidP="00A521C8">
            <w:pPr>
              <w:spacing w:line="360" w:lineRule="auto"/>
              <w:jc w:val="both"/>
              <w:rPr>
                <w:sz w:val="26"/>
                <w:szCs w:val="26"/>
                <w:lang w:val="pt-BR"/>
              </w:rPr>
            </w:pPr>
          </w:p>
        </w:tc>
        <w:tc>
          <w:tcPr>
            <w:tcW w:w="1079" w:type="dxa"/>
            <w:tcBorders>
              <w:top w:val="nil"/>
              <w:left w:val="nil"/>
              <w:bottom w:val="nil"/>
              <w:right w:val="nil"/>
            </w:tcBorders>
            <w:vAlign w:val="center"/>
          </w:tcPr>
          <w:p w:rsidR="00922071" w:rsidRPr="006B4D01" w:rsidRDefault="00922071" w:rsidP="00A521C8">
            <w:pPr>
              <w:spacing w:line="360" w:lineRule="auto"/>
              <w:jc w:val="both"/>
              <w:rPr>
                <w:sz w:val="26"/>
                <w:szCs w:val="26"/>
                <w:lang w:val="pt-BR"/>
              </w:rPr>
            </w:pPr>
          </w:p>
        </w:tc>
      </w:tr>
    </w:tbl>
    <w:p w:rsidR="00922071" w:rsidRPr="006B4D01" w:rsidRDefault="00922071" w:rsidP="003C78C3">
      <w:pPr>
        <w:spacing w:before="240" w:line="360" w:lineRule="auto"/>
        <w:ind w:firstLine="709"/>
        <w:jc w:val="both"/>
        <w:rPr>
          <w:sz w:val="26"/>
          <w:szCs w:val="26"/>
          <w:lang w:val="pt-BR"/>
        </w:rPr>
      </w:pPr>
      <w:r w:rsidRPr="006B4D01">
        <w:rPr>
          <w:sz w:val="26"/>
          <w:szCs w:val="26"/>
          <w:lang w:val="pt-BR"/>
        </w:rPr>
        <w:tab/>
      </w:r>
      <w:r w:rsidRPr="006B4D01">
        <w:rPr>
          <w:b/>
          <w:sz w:val="26"/>
          <w:szCs w:val="26"/>
          <w:lang w:val="pt-BR"/>
        </w:rPr>
        <w:t>2.131.</w:t>
      </w:r>
      <w:r w:rsidRPr="006B4D01">
        <w:rPr>
          <w:sz w:val="26"/>
          <w:szCs w:val="26"/>
          <w:lang w:val="pt-BR"/>
        </w:rPr>
        <w:tab/>
        <w:t xml:space="preserve"> Mô hình ở điểm 2.1</w:t>
      </w:r>
      <w:r w:rsidR="00A521C8">
        <w:rPr>
          <w:sz w:val="26"/>
          <w:szCs w:val="26"/>
          <w:lang w:val="pt-BR"/>
        </w:rPr>
        <w:t>30</w:t>
      </w:r>
      <w:r w:rsidRPr="006B4D01">
        <w:rPr>
          <w:sz w:val="26"/>
          <w:szCs w:val="26"/>
          <w:lang w:val="pt-BR"/>
        </w:rPr>
        <w:t xml:space="preserve"> cho biết giá trị sản xuất tăng như thế nào khi nền kinh tế tăng chi tiêu một đồng nhu cầu sử dụng cuối cùng. Dùng mô hình cân đối liên ngành, các nhà kinh tế vĩ mô cũng đánh giá mức độ ảnh hưởng khi Chính phủ thực hiện các chính sách kinh tế vĩ mô tới tăng trưởng kinh tế cũng như ảnh hưởng của tăng trưởng đối với giá cả. Mô hình mô tả thay đổi giá trị tăng thêm ảnh hưởng tới giá cả của sản phẩm như sau:</w:t>
      </w:r>
    </w:p>
    <w:p w:rsidR="00922071" w:rsidRPr="006B4D01" w:rsidRDefault="00922071" w:rsidP="00A01D79">
      <w:pPr>
        <w:spacing w:line="360" w:lineRule="auto"/>
        <w:ind w:firstLine="709"/>
        <w:jc w:val="center"/>
        <w:rPr>
          <w:sz w:val="26"/>
          <w:szCs w:val="26"/>
          <w:lang w:val="pt-BR"/>
        </w:rPr>
      </w:pPr>
      <w:r w:rsidRPr="006B4D01">
        <w:rPr>
          <w:sz w:val="26"/>
          <w:szCs w:val="26"/>
          <w:lang w:val="pt-BR"/>
        </w:rPr>
        <w:t xml:space="preserve">P = ( E* - A’) </w:t>
      </w:r>
      <w:r w:rsidRPr="006B4D01">
        <w:rPr>
          <w:sz w:val="26"/>
          <w:szCs w:val="26"/>
          <w:vertAlign w:val="superscript"/>
          <w:lang w:val="pt-BR"/>
        </w:rPr>
        <w:t>–1</w:t>
      </w:r>
      <w:r w:rsidRPr="006B4D01">
        <w:rPr>
          <w:sz w:val="26"/>
          <w:szCs w:val="26"/>
          <w:lang w:val="pt-BR"/>
        </w:rPr>
        <w:t xml:space="preserve">  v  = [(E* -  A)</w:t>
      </w:r>
      <w:r w:rsidRPr="006B4D01">
        <w:rPr>
          <w:sz w:val="26"/>
          <w:szCs w:val="26"/>
          <w:vertAlign w:val="superscript"/>
          <w:lang w:val="pt-BR"/>
        </w:rPr>
        <w:t>-1</w:t>
      </w:r>
      <w:r w:rsidRPr="006B4D01">
        <w:rPr>
          <w:sz w:val="26"/>
          <w:szCs w:val="26"/>
          <w:lang w:val="pt-BR"/>
        </w:rPr>
        <w:t>]’ v</w:t>
      </w:r>
    </w:p>
    <w:p w:rsidR="00922071" w:rsidRPr="006B4D01" w:rsidRDefault="00A01D79" w:rsidP="00A521C8">
      <w:pPr>
        <w:spacing w:line="360" w:lineRule="auto"/>
        <w:ind w:firstLine="709"/>
        <w:jc w:val="both"/>
        <w:rPr>
          <w:sz w:val="26"/>
          <w:szCs w:val="26"/>
          <w:lang w:val="pt-BR"/>
        </w:rPr>
      </w:pPr>
      <w:r>
        <w:rPr>
          <w:sz w:val="26"/>
          <w:szCs w:val="26"/>
          <w:lang w:val="pt-BR"/>
        </w:rPr>
        <w:t xml:space="preserve"> Ở</w:t>
      </w:r>
      <w:r w:rsidR="00922071" w:rsidRPr="006B4D01">
        <w:rPr>
          <w:sz w:val="26"/>
          <w:szCs w:val="26"/>
          <w:lang w:val="pt-BR"/>
        </w:rPr>
        <w:t xml:space="preserve"> đây ký hiệu:</w:t>
      </w:r>
    </w:p>
    <w:p w:rsidR="00922071" w:rsidRPr="006B4D01" w:rsidRDefault="00A01D79" w:rsidP="00A521C8">
      <w:pPr>
        <w:spacing w:line="360" w:lineRule="auto"/>
        <w:ind w:firstLine="709"/>
        <w:jc w:val="both"/>
        <w:rPr>
          <w:sz w:val="26"/>
          <w:szCs w:val="26"/>
          <w:lang w:val="pt-BR"/>
        </w:rPr>
      </w:pPr>
      <w:r>
        <w:rPr>
          <w:sz w:val="26"/>
          <w:szCs w:val="26"/>
          <w:lang w:val="pt-BR"/>
        </w:rPr>
        <w:tab/>
        <w:t>P   -   G</w:t>
      </w:r>
      <w:r w:rsidR="00922071" w:rsidRPr="006B4D01">
        <w:rPr>
          <w:sz w:val="26"/>
          <w:szCs w:val="26"/>
          <w:lang w:val="pt-BR"/>
        </w:rPr>
        <w:t xml:space="preserve">iá của sản phẩm; </w:t>
      </w:r>
    </w:p>
    <w:p w:rsidR="00922071" w:rsidRPr="006B4D01" w:rsidRDefault="00A01D79" w:rsidP="00A521C8">
      <w:pPr>
        <w:spacing w:line="360" w:lineRule="auto"/>
        <w:ind w:firstLine="709"/>
        <w:jc w:val="both"/>
        <w:rPr>
          <w:sz w:val="26"/>
          <w:szCs w:val="26"/>
          <w:lang w:val="pt-BR"/>
        </w:rPr>
      </w:pPr>
      <w:r>
        <w:rPr>
          <w:sz w:val="26"/>
          <w:szCs w:val="26"/>
          <w:lang w:val="pt-BR"/>
        </w:rPr>
        <w:tab/>
        <w:t>v   -   G</w:t>
      </w:r>
      <w:r w:rsidR="00922071" w:rsidRPr="006B4D01">
        <w:rPr>
          <w:sz w:val="26"/>
          <w:szCs w:val="26"/>
          <w:lang w:val="pt-BR"/>
        </w:rPr>
        <w:t>iá trị tăng thêm</w:t>
      </w:r>
    </w:p>
    <w:p w:rsidR="00922071" w:rsidRPr="006B4D01" w:rsidRDefault="00A01D79" w:rsidP="00A521C8">
      <w:pPr>
        <w:spacing w:line="360" w:lineRule="auto"/>
        <w:ind w:firstLine="709"/>
        <w:jc w:val="both"/>
        <w:rPr>
          <w:sz w:val="26"/>
          <w:szCs w:val="26"/>
          <w:lang w:val="pt-BR"/>
        </w:rPr>
      </w:pPr>
      <w:r>
        <w:rPr>
          <w:sz w:val="26"/>
          <w:szCs w:val="26"/>
          <w:lang w:val="pt-BR"/>
        </w:rPr>
        <w:tab/>
        <w:t>E* -   M</w:t>
      </w:r>
      <w:r w:rsidR="00922071" w:rsidRPr="006B4D01">
        <w:rPr>
          <w:sz w:val="26"/>
          <w:szCs w:val="26"/>
          <w:lang w:val="pt-BR"/>
        </w:rPr>
        <w:t>a trận đơn vị;</w:t>
      </w:r>
    </w:p>
    <w:p w:rsidR="00922071" w:rsidRPr="006B4D01" w:rsidRDefault="00A01D79" w:rsidP="00A521C8">
      <w:pPr>
        <w:spacing w:line="360" w:lineRule="auto"/>
        <w:ind w:firstLine="709"/>
        <w:jc w:val="both"/>
        <w:rPr>
          <w:sz w:val="26"/>
          <w:szCs w:val="26"/>
          <w:lang w:val="pt-BR"/>
        </w:rPr>
      </w:pPr>
      <w:r>
        <w:rPr>
          <w:sz w:val="26"/>
          <w:szCs w:val="26"/>
          <w:lang w:val="pt-BR"/>
        </w:rPr>
        <w:t>A’ -   M</w:t>
      </w:r>
      <w:r w:rsidR="00922071" w:rsidRPr="006B4D01">
        <w:rPr>
          <w:sz w:val="26"/>
          <w:szCs w:val="26"/>
          <w:lang w:val="pt-BR"/>
        </w:rPr>
        <w:t>a trận chuyển vị của ma trận hệ số chi phí trực tiếp;</w:t>
      </w:r>
    </w:p>
    <w:p w:rsidR="00922071" w:rsidRPr="006B4D01" w:rsidRDefault="00922071" w:rsidP="00A521C8">
      <w:pPr>
        <w:spacing w:line="360" w:lineRule="auto"/>
        <w:ind w:firstLine="709"/>
        <w:jc w:val="both"/>
        <w:rPr>
          <w:sz w:val="26"/>
          <w:szCs w:val="26"/>
          <w:lang w:val="it-IT"/>
        </w:rPr>
      </w:pPr>
      <w:r w:rsidRPr="006B4D01">
        <w:rPr>
          <w:sz w:val="26"/>
          <w:szCs w:val="26"/>
          <w:lang w:val="pt-BR"/>
        </w:rPr>
        <w:tab/>
      </w:r>
      <w:r w:rsidRPr="006B4D01">
        <w:rPr>
          <w:sz w:val="26"/>
          <w:szCs w:val="26"/>
          <w:lang w:val="it-IT"/>
        </w:rPr>
        <w:t>[(E* -  A)</w:t>
      </w:r>
      <w:r w:rsidRPr="006B4D01">
        <w:rPr>
          <w:sz w:val="26"/>
          <w:szCs w:val="26"/>
          <w:vertAlign w:val="superscript"/>
          <w:lang w:val="it-IT"/>
        </w:rPr>
        <w:t>-1</w:t>
      </w:r>
      <w:r w:rsidR="00A01D79">
        <w:rPr>
          <w:sz w:val="26"/>
          <w:szCs w:val="26"/>
          <w:lang w:val="it-IT"/>
        </w:rPr>
        <w:t>]’ – C</w:t>
      </w:r>
      <w:r w:rsidRPr="006B4D01">
        <w:rPr>
          <w:sz w:val="26"/>
          <w:szCs w:val="26"/>
          <w:lang w:val="it-IT"/>
        </w:rPr>
        <w:t>huyển vị của ma trận hệ số chi phí toàn phần.</w:t>
      </w:r>
    </w:p>
    <w:p w:rsidR="00922071" w:rsidRPr="006B4D01" w:rsidRDefault="00922071" w:rsidP="00A521C8">
      <w:pPr>
        <w:spacing w:line="360" w:lineRule="auto"/>
        <w:ind w:firstLine="709"/>
        <w:jc w:val="both"/>
        <w:rPr>
          <w:sz w:val="26"/>
          <w:szCs w:val="26"/>
          <w:lang w:val="pt-BR"/>
        </w:rPr>
      </w:pPr>
      <w:r w:rsidRPr="006B4D01">
        <w:rPr>
          <w:sz w:val="26"/>
          <w:szCs w:val="26"/>
          <w:lang w:val="pt-BR"/>
        </w:rPr>
        <w:br w:type="page"/>
      </w:r>
    </w:p>
    <w:p w:rsidR="00922071" w:rsidRPr="006B4D01" w:rsidRDefault="00922071" w:rsidP="00A01D79">
      <w:pPr>
        <w:pStyle w:val="Heading1"/>
        <w:spacing w:line="360" w:lineRule="auto"/>
        <w:rPr>
          <w:rFonts w:ascii="Times New Roman" w:hAnsi="Times New Roman"/>
          <w:szCs w:val="26"/>
        </w:rPr>
      </w:pPr>
      <w:bookmarkStart w:id="30" w:name="_Toc457897667"/>
      <w:bookmarkStart w:id="31" w:name="_Toc457917497"/>
      <w:r w:rsidRPr="006B4D01">
        <w:rPr>
          <w:rFonts w:ascii="Times New Roman" w:hAnsi="Times New Roman"/>
          <w:szCs w:val="26"/>
        </w:rPr>
        <w:lastRenderedPageBreak/>
        <w:t xml:space="preserve">CHƯƠNG </w:t>
      </w:r>
      <w:bookmarkEnd w:id="30"/>
      <w:bookmarkEnd w:id="31"/>
      <w:r w:rsidR="00EE4BCD">
        <w:rPr>
          <w:rFonts w:ascii="Times New Roman" w:hAnsi="Times New Roman"/>
          <w:szCs w:val="26"/>
        </w:rPr>
        <w:t>3</w:t>
      </w:r>
    </w:p>
    <w:p w:rsidR="00922071" w:rsidRDefault="00922071" w:rsidP="00A01D79">
      <w:pPr>
        <w:pStyle w:val="Heading1"/>
        <w:spacing w:line="360" w:lineRule="auto"/>
        <w:rPr>
          <w:rFonts w:ascii="Times New Roman" w:hAnsi="Times New Roman"/>
          <w:szCs w:val="26"/>
        </w:rPr>
      </w:pPr>
      <w:bookmarkStart w:id="32" w:name="_Toc457897668"/>
      <w:bookmarkStart w:id="33" w:name="_Toc457917498"/>
      <w:r w:rsidRPr="006B4D01">
        <w:rPr>
          <w:rFonts w:ascii="Times New Roman" w:hAnsi="Times New Roman"/>
          <w:szCs w:val="26"/>
        </w:rPr>
        <w:t xml:space="preserve">XÁC ĐỊNH GIÁ, THUẾ VÀ TRỢ CẤP TRONG </w:t>
      </w:r>
      <w:r w:rsidR="00B12692">
        <w:rPr>
          <w:rFonts w:ascii="Times New Roman" w:hAnsi="Times New Roman"/>
          <w:szCs w:val="26"/>
        </w:rPr>
        <w:t xml:space="preserve">HỆ THỐNG </w:t>
      </w:r>
      <w:r w:rsidRPr="006B4D01">
        <w:rPr>
          <w:rFonts w:ascii="Times New Roman" w:hAnsi="Times New Roman"/>
          <w:szCs w:val="26"/>
        </w:rPr>
        <w:t>TÀI KHOẢN QUỐC GIA</w:t>
      </w:r>
      <w:bookmarkEnd w:id="32"/>
      <w:bookmarkEnd w:id="33"/>
    </w:p>
    <w:p w:rsidR="003F2138" w:rsidRPr="003F2138" w:rsidRDefault="003F2138" w:rsidP="003F2138">
      <w:pPr>
        <w:rPr>
          <w:lang w:val="en-GB"/>
        </w:rPr>
      </w:pPr>
    </w:p>
    <w:p w:rsidR="00922071" w:rsidRPr="006B4D01" w:rsidRDefault="00922071" w:rsidP="003F2138">
      <w:pPr>
        <w:spacing w:before="120" w:after="120" w:line="360" w:lineRule="auto"/>
        <w:ind w:firstLine="709"/>
        <w:jc w:val="both"/>
        <w:rPr>
          <w:b/>
          <w:sz w:val="26"/>
          <w:szCs w:val="26"/>
          <w:lang w:val="es-MX"/>
        </w:rPr>
      </w:pPr>
      <w:bookmarkStart w:id="34" w:name="_Toc457897669"/>
      <w:r w:rsidRPr="006B4D01">
        <w:rPr>
          <w:b/>
          <w:sz w:val="26"/>
          <w:szCs w:val="26"/>
          <w:lang w:val="es-MX"/>
        </w:rPr>
        <w:t xml:space="preserve">I. GIÁ </w:t>
      </w:r>
      <w:bookmarkEnd w:id="34"/>
    </w:p>
    <w:p w:rsidR="00922071" w:rsidRPr="006B4D01" w:rsidRDefault="00922071" w:rsidP="003F2138">
      <w:pPr>
        <w:spacing w:before="120" w:after="120" w:line="360" w:lineRule="auto"/>
        <w:ind w:firstLine="709"/>
        <w:jc w:val="both"/>
        <w:rPr>
          <w:sz w:val="26"/>
          <w:szCs w:val="26"/>
          <w:lang w:val="es-MX"/>
        </w:rPr>
      </w:pPr>
      <w:r w:rsidRPr="006B4D01">
        <w:rPr>
          <w:b/>
          <w:sz w:val="26"/>
          <w:szCs w:val="26"/>
          <w:lang w:val="es-MX"/>
        </w:rPr>
        <w:t>3.1.</w:t>
      </w:r>
      <w:r w:rsidRPr="006B4D01">
        <w:rPr>
          <w:sz w:val="26"/>
          <w:szCs w:val="26"/>
          <w:lang w:val="es-MX"/>
        </w:rPr>
        <w:t xml:space="preserve"> Giá là một </w:t>
      </w:r>
      <w:r w:rsidR="000754DF">
        <w:rPr>
          <w:sz w:val="26"/>
          <w:szCs w:val="26"/>
          <w:lang w:val="es-MX"/>
        </w:rPr>
        <w:t xml:space="preserve">thuật ngữ thường được nhắc tới </w:t>
      </w:r>
      <w:r w:rsidRPr="006B4D01">
        <w:rPr>
          <w:sz w:val="26"/>
          <w:szCs w:val="26"/>
          <w:lang w:val="es-MX"/>
        </w:rPr>
        <w:t>trong tính toán các</w:t>
      </w:r>
      <w:r w:rsidR="0004360B">
        <w:rPr>
          <w:sz w:val="26"/>
          <w:szCs w:val="26"/>
          <w:lang w:val="es-MX"/>
        </w:rPr>
        <w:t xml:space="preserve"> chỉ tiêu chủ yếu của Hệ thống T</w:t>
      </w:r>
      <w:r w:rsidRPr="006B4D01">
        <w:rPr>
          <w:sz w:val="26"/>
          <w:szCs w:val="26"/>
          <w:lang w:val="es-MX"/>
        </w:rPr>
        <w:t>ài khoản</w:t>
      </w:r>
      <w:r w:rsidR="0004360B">
        <w:rPr>
          <w:sz w:val="26"/>
          <w:szCs w:val="26"/>
          <w:lang w:val="es-MX"/>
        </w:rPr>
        <w:t xml:space="preserve"> Q</w:t>
      </w:r>
      <w:r w:rsidRPr="006B4D01">
        <w:rPr>
          <w:sz w:val="26"/>
          <w:szCs w:val="26"/>
          <w:lang w:val="es-MX"/>
        </w:rPr>
        <w:t xml:space="preserve">uốc gia. Nếu căn cứ vào thời gian, có </w:t>
      </w:r>
      <w:r w:rsidRPr="006B4D01">
        <w:rPr>
          <w:color w:val="000000"/>
          <w:sz w:val="26"/>
          <w:szCs w:val="26"/>
          <w:lang w:val="es-MX"/>
        </w:rPr>
        <w:t>giá hiện</w:t>
      </w:r>
      <w:r w:rsidRPr="006B4D01">
        <w:rPr>
          <w:sz w:val="26"/>
          <w:szCs w:val="26"/>
          <w:lang w:val="es-MX"/>
        </w:rPr>
        <w:t xml:space="preserve"> hành và giá so sánh; </w:t>
      </w:r>
      <w:r w:rsidRPr="006B4D01">
        <w:rPr>
          <w:color w:val="000000"/>
          <w:sz w:val="26"/>
          <w:szCs w:val="26"/>
          <w:lang w:val="es-MX"/>
        </w:rPr>
        <w:t xml:space="preserve">nếu căn cứ quá trình hoạt động sản xuất và phân phối sản phẩm vật chất và dịch vụ, vào các yếu tố chi phí, vào thuế và trợ cấp sản xuất, phí lưu thông sẽ </w:t>
      </w:r>
      <w:r w:rsidRPr="006B4D01">
        <w:rPr>
          <w:sz w:val="26"/>
          <w:szCs w:val="26"/>
          <w:lang w:val="es-MX"/>
        </w:rPr>
        <w:t xml:space="preserve">có giá cơ bản, giá người sản xuất và </w:t>
      </w:r>
      <w:r w:rsidR="00465A78">
        <w:rPr>
          <w:sz w:val="26"/>
          <w:szCs w:val="26"/>
          <w:lang w:val="es-MX"/>
        </w:rPr>
        <w:t>giá sử dụng</w:t>
      </w:r>
      <w:r w:rsidRPr="006B4D01">
        <w:rPr>
          <w:color w:val="000000"/>
          <w:sz w:val="26"/>
          <w:szCs w:val="26"/>
          <w:lang w:val="es-MX"/>
        </w:rPr>
        <w:t xml:space="preserve">. </w:t>
      </w:r>
      <w:r w:rsidRPr="006B4D01">
        <w:rPr>
          <w:sz w:val="26"/>
          <w:szCs w:val="26"/>
          <w:lang w:val="es-MX"/>
        </w:rPr>
        <w:t xml:space="preserve">Phần dưới đây sẽ tập trung trình bày về các loại giá cơ bản, giá người sản xuất, giá </w:t>
      </w:r>
      <w:r w:rsidR="00692F8F">
        <w:rPr>
          <w:sz w:val="26"/>
          <w:szCs w:val="26"/>
          <w:lang w:val="es-MX"/>
        </w:rPr>
        <w:t>sử dụng</w:t>
      </w:r>
      <w:r w:rsidRPr="006B4D01">
        <w:rPr>
          <w:sz w:val="26"/>
          <w:szCs w:val="26"/>
          <w:lang w:val="es-MX"/>
        </w:rPr>
        <w:t xml:space="preserve"> cũng như giá hiện hành và giá so sánh được sử dụng trong</w:t>
      </w:r>
      <w:r w:rsidR="00792368">
        <w:rPr>
          <w:sz w:val="26"/>
          <w:szCs w:val="26"/>
          <w:lang w:val="es-MX"/>
        </w:rPr>
        <w:t xml:space="preserve"> Hệ thống Tài khoản Quốc gia </w:t>
      </w:r>
      <w:r w:rsidRPr="006B4D01">
        <w:rPr>
          <w:sz w:val="26"/>
          <w:szCs w:val="26"/>
          <w:lang w:val="es-MX"/>
        </w:rPr>
        <w:t>gắn với những khái niệm về thuế và trợ cấp.</w:t>
      </w:r>
    </w:p>
    <w:p w:rsidR="00922071" w:rsidRPr="006B4D01" w:rsidRDefault="00922071" w:rsidP="003F2138">
      <w:pPr>
        <w:spacing w:before="120" w:after="120" w:line="360" w:lineRule="auto"/>
        <w:ind w:firstLine="709"/>
        <w:jc w:val="both"/>
        <w:rPr>
          <w:b/>
          <w:sz w:val="26"/>
          <w:szCs w:val="26"/>
          <w:lang w:val="es-MX"/>
        </w:rPr>
      </w:pPr>
      <w:bookmarkStart w:id="35" w:name="_Toc457897670"/>
      <w:r w:rsidRPr="006B4D01">
        <w:rPr>
          <w:b/>
          <w:sz w:val="26"/>
          <w:szCs w:val="26"/>
          <w:lang w:val="es-MX"/>
        </w:rPr>
        <w:t xml:space="preserve">Giá cơ bản, giá người sản xuất, giá </w:t>
      </w:r>
      <w:bookmarkEnd w:id="35"/>
      <w:r w:rsidR="00692F8F">
        <w:rPr>
          <w:b/>
          <w:sz w:val="26"/>
          <w:szCs w:val="26"/>
          <w:lang w:val="es-MX"/>
        </w:rPr>
        <w:t>sử dụng</w:t>
      </w:r>
    </w:p>
    <w:p w:rsidR="00A41624" w:rsidRDefault="00922071" w:rsidP="003F2138">
      <w:pPr>
        <w:spacing w:before="120" w:after="120" w:line="360" w:lineRule="auto"/>
        <w:ind w:firstLine="709"/>
        <w:jc w:val="both"/>
        <w:rPr>
          <w:sz w:val="26"/>
          <w:szCs w:val="26"/>
          <w:lang w:val="es-MX"/>
        </w:rPr>
      </w:pPr>
      <w:r w:rsidRPr="006B4D01">
        <w:rPr>
          <w:b/>
          <w:color w:val="000000"/>
          <w:sz w:val="26"/>
          <w:szCs w:val="26"/>
          <w:lang w:val="es-MX"/>
        </w:rPr>
        <w:tab/>
        <w:t>3.2.</w:t>
      </w:r>
      <w:r w:rsidRPr="006B4D01">
        <w:rPr>
          <w:sz w:val="26"/>
          <w:szCs w:val="26"/>
          <w:lang w:val="es-MX"/>
        </w:rPr>
        <w:t xml:space="preserve"> Khái niệm về giá cơ bản, giá người sản xuất và giá </w:t>
      </w:r>
      <w:r w:rsidR="007B469D" w:rsidRPr="006B4D01">
        <w:rPr>
          <w:sz w:val="26"/>
          <w:szCs w:val="26"/>
          <w:lang w:val="es-MX"/>
        </w:rPr>
        <w:t>sử dụng</w:t>
      </w:r>
    </w:p>
    <w:p w:rsidR="00922071" w:rsidRPr="006B4D01" w:rsidRDefault="00922071" w:rsidP="003F2138">
      <w:pPr>
        <w:spacing w:before="120" w:after="120" w:line="360" w:lineRule="auto"/>
        <w:ind w:firstLine="709"/>
        <w:jc w:val="both"/>
        <w:rPr>
          <w:bCs/>
          <w:iCs/>
          <w:sz w:val="26"/>
          <w:szCs w:val="26"/>
          <w:lang w:val="vi-VN"/>
        </w:rPr>
      </w:pPr>
      <w:r w:rsidRPr="0004360B">
        <w:rPr>
          <w:b/>
          <w:i/>
          <w:spacing w:val="2"/>
          <w:sz w:val="26"/>
          <w:szCs w:val="26"/>
          <w:lang w:val="es-MX"/>
        </w:rPr>
        <w:tab/>
        <w:t xml:space="preserve">i. </w:t>
      </w:r>
      <w:r w:rsidRPr="0004360B">
        <w:rPr>
          <w:b/>
          <w:i/>
          <w:sz w:val="26"/>
          <w:szCs w:val="26"/>
          <w:lang w:val="vi-VN"/>
        </w:rPr>
        <w:t xml:space="preserve">Giá cơ bản </w:t>
      </w:r>
      <w:r w:rsidRPr="006B4D01">
        <w:rPr>
          <w:bCs/>
          <w:iCs/>
          <w:sz w:val="26"/>
          <w:szCs w:val="26"/>
          <w:lang w:val="es-MX"/>
        </w:rPr>
        <w:t>l</w:t>
      </w:r>
      <w:r w:rsidRPr="006B4D01">
        <w:rPr>
          <w:bCs/>
          <w:iCs/>
          <w:sz w:val="26"/>
          <w:szCs w:val="26"/>
          <w:lang w:val="vi-VN"/>
        </w:rPr>
        <w:t>à số tiền người sản xuất nhận được do bán một đơn vị sản phẩm vật chất hoặc dịch vụ sản xuất ra, cộng</w:t>
      </w:r>
      <w:r w:rsidRPr="006B4D01">
        <w:rPr>
          <w:bCs/>
          <w:iCs/>
          <w:sz w:val="26"/>
          <w:szCs w:val="26"/>
          <w:lang w:val="es-MX"/>
        </w:rPr>
        <w:t xml:space="preserve"> (+)</w:t>
      </w:r>
      <w:r w:rsidRPr="006B4D01">
        <w:rPr>
          <w:bCs/>
          <w:iCs/>
          <w:sz w:val="26"/>
          <w:szCs w:val="26"/>
          <w:lang w:val="vi-VN"/>
        </w:rPr>
        <w:t xml:space="preserve"> trợ cấp sản xuất</w:t>
      </w:r>
      <w:r w:rsidR="00546639">
        <w:rPr>
          <w:bCs/>
          <w:iCs/>
          <w:sz w:val="26"/>
          <w:szCs w:val="26"/>
        </w:rPr>
        <w:t>,</w:t>
      </w:r>
      <w:r w:rsidR="0004360B">
        <w:rPr>
          <w:bCs/>
          <w:iCs/>
          <w:sz w:val="26"/>
          <w:szCs w:val="26"/>
        </w:rPr>
        <w:t xml:space="preserve"> </w:t>
      </w:r>
      <w:r w:rsidR="00546639" w:rsidRPr="006B4D01">
        <w:rPr>
          <w:bCs/>
          <w:iCs/>
          <w:sz w:val="26"/>
          <w:szCs w:val="26"/>
          <w:lang w:val="vi-VN"/>
        </w:rPr>
        <w:t xml:space="preserve">trừ </w:t>
      </w:r>
      <w:r w:rsidR="00546639" w:rsidRPr="006B4D01">
        <w:rPr>
          <w:bCs/>
          <w:iCs/>
          <w:sz w:val="26"/>
          <w:szCs w:val="26"/>
          <w:lang w:val="es-MX"/>
        </w:rPr>
        <w:t xml:space="preserve">(-) </w:t>
      </w:r>
      <w:r w:rsidR="00546639">
        <w:rPr>
          <w:bCs/>
          <w:iCs/>
          <w:sz w:val="26"/>
          <w:szCs w:val="26"/>
          <w:lang w:val="vi-VN"/>
        </w:rPr>
        <w:t>thuế sản phẩm</w:t>
      </w:r>
      <w:r w:rsidRPr="006B4D01">
        <w:rPr>
          <w:bCs/>
          <w:iCs/>
          <w:sz w:val="26"/>
          <w:szCs w:val="26"/>
          <w:lang w:val="vi-VN"/>
        </w:rPr>
        <w:t xml:space="preserve">. </w:t>
      </w:r>
      <w:r w:rsidRPr="00546639">
        <w:rPr>
          <w:bCs/>
          <w:iCs/>
          <w:sz w:val="26"/>
          <w:szCs w:val="26"/>
          <w:lang w:val="vi-VN"/>
        </w:rPr>
        <w:t>Giá cơ bản không bao gồm phí vận tải được người sản xuất ghi hóa đơn riêng</w:t>
      </w:r>
      <w:r w:rsidR="00A521C8" w:rsidRPr="00546639">
        <w:rPr>
          <w:bCs/>
          <w:iCs/>
          <w:sz w:val="26"/>
          <w:szCs w:val="26"/>
        </w:rPr>
        <w:t xml:space="preserve">. </w:t>
      </w:r>
      <w:r w:rsidRPr="00546639">
        <w:rPr>
          <w:sz w:val="26"/>
          <w:szCs w:val="26"/>
          <w:lang w:val="vi-VN"/>
        </w:rPr>
        <w:t>Giá cơ bản</w:t>
      </w:r>
      <w:r w:rsidRPr="006B4D01">
        <w:rPr>
          <w:sz w:val="26"/>
          <w:szCs w:val="26"/>
          <w:lang w:val="vi-VN"/>
        </w:rPr>
        <w:t xml:space="preserve"> cũng không bao gồm bất kỳ loại thuế nào đánh vào sản phẩm, thuế này người sản xuất nhận từ người mua và nộp cho Nhà nước, song lại bao gồm các khoản trợ cấp sản xuất (trợ cấp sản phẩm và trợ cấp sản xuất khác) mà người sản xuất nhận được từ Nhà nước để hạ mức giá bán cho người mua</w:t>
      </w:r>
      <w:r w:rsidR="00A521C8">
        <w:rPr>
          <w:sz w:val="26"/>
          <w:szCs w:val="26"/>
        </w:rPr>
        <w:t xml:space="preserve">. </w:t>
      </w:r>
      <w:r w:rsidRPr="006B4D01">
        <w:rPr>
          <w:sz w:val="26"/>
          <w:szCs w:val="26"/>
          <w:lang w:val="vi-VN"/>
        </w:rPr>
        <w:t xml:space="preserve">Giá cơ bản đo lường khoản tiền người sản xuất </w:t>
      </w:r>
      <w:r w:rsidRPr="00757E44">
        <w:rPr>
          <w:spacing w:val="-4"/>
          <w:sz w:val="26"/>
          <w:szCs w:val="26"/>
          <w:lang w:val="vi-VN"/>
        </w:rPr>
        <w:t>được hưởng</w:t>
      </w:r>
      <w:r w:rsidRPr="00757E44">
        <w:rPr>
          <w:spacing w:val="-4"/>
          <w:sz w:val="26"/>
          <w:szCs w:val="26"/>
        </w:rPr>
        <w:t>,</w:t>
      </w:r>
      <w:r w:rsidRPr="00757E44">
        <w:rPr>
          <w:spacing w:val="-4"/>
          <w:sz w:val="26"/>
          <w:szCs w:val="26"/>
          <w:lang w:val="vi-VN"/>
        </w:rPr>
        <w:t xml:space="preserve"> nên đó là mức giá </w:t>
      </w:r>
      <w:r w:rsidRPr="00757E44">
        <w:rPr>
          <w:spacing w:val="-4"/>
          <w:sz w:val="26"/>
          <w:szCs w:val="26"/>
        </w:rPr>
        <w:t>sát thực nhất</w:t>
      </w:r>
      <w:r w:rsidRPr="00757E44">
        <w:rPr>
          <w:spacing w:val="-4"/>
          <w:sz w:val="26"/>
          <w:szCs w:val="26"/>
          <w:lang w:val="vi-VN"/>
        </w:rPr>
        <w:t xml:space="preserve"> liên quan đến quyết định của người sản xuất;</w:t>
      </w:r>
    </w:p>
    <w:p w:rsidR="00922071" w:rsidRPr="00FB57F8" w:rsidRDefault="00922071" w:rsidP="003F2138">
      <w:pPr>
        <w:spacing w:before="120" w:after="120" w:line="360" w:lineRule="auto"/>
        <w:ind w:firstLine="709"/>
        <w:jc w:val="both"/>
        <w:rPr>
          <w:spacing w:val="-6"/>
          <w:sz w:val="26"/>
          <w:szCs w:val="26"/>
        </w:rPr>
      </w:pPr>
      <w:r w:rsidRPr="0004360B">
        <w:rPr>
          <w:b/>
          <w:bCs/>
          <w:i/>
          <w:iCs/>
          <w:sz w:val="26"/>
          <w:szCs w:val="26"/>
        </w:rPr>
        <w:tab/>
      </w:r>
      <w:r w:rsidRPr="0004360B">
        <w:rPr>
          <w:b/>
          <w:bCs/>
          <w:i/>
          <w:iCs/>
          <w:sz w:val="26"/>
          <w:szCs w:val="26"/>
          <w:lang w:val="vi-VN"/>
        </w:rPr>
        <w:t>ii. Giá người sản xuất</w:t>
      </w:r>
      <w:r w:rsidRPr="006B4D01">
        <w:rPr>
          <w:bCs/>
          <w:iCs/>
          <w:sz w:val="26"/>
          <w:szCs w:val="26"/>
          <w:lang w:val="vi-VN"/>
        </w:rPr>
        <w:t xml:space="preserve"> là số tiền người sản xuất nhận được do bán một đơn vị sản phẩm vật chất hoặc dịch vụ sản xuất ra trừ thuế giá trị gia tăng (VAT) được </w:t>
      </w:r>
      <w:r w:rsidR="00A521C8">
        <w:rPr>
          <w:bCs/>
          <w:iCs/>
          <w:sz w:val="26"/>
          <w:szCs w:val="26"/>
          <w:lang w:val="vi-VN"/>
        </w:rPr>
        <w:t xml:space="preserve">khấu trừ </w:t>
      </w:r>
      <w:r w:rsidR="00A521C8" w:rsidRPr="00196F34">
        <w:rPr>
          <w:bCs/>
          <w:iCs/>
          <w:sz w:val="26"/>
          <w:szCs w:val="26"/>
          <w:lang w:val="vi-VN"/>
        </w:rPr>
        <w:t>mà người mua phải trả.</w:t>
      </w:r>
      <w:r w:rsidR="0004360B">
        <w:rPr>
          <w:bCs/>
          <w:iCs/>
          <w:sz w:val="26"/>
          <w:szCs w:val="26"/>
        </w:rPr>
        <w:t xml:space="preserve"> </w:t>
      </w:r>
      <w:r w:rsidRPr="00196F34">
        <w:rPr>
          <w:bCs/>
          <w:iCs/>
          <w:sz w:val="26"/>
          <w:szCs w:val="26"/>
          <w:lang w:val="vi-VN"/>
        </w:rPr>
        <w:t>Giá người sản xuất không bao gồm chi phí vận tải</w:t>
      </w:r>
      <w:r w:rsidR="00A521C8" w:rsidRPr="00196F34">
        <w:rPr>
          <w:bCs/>
          <w:iCs/>
          <w:sz w:val="26"/>
          <w:szCs w:val="26"/>
        </w:rPr>
        <w:t xml:space="preserve">. </w:t>
      </w:r>
      <w:r w:rsidRPr="00196F34">
        <w:rPr>
          <w:sz w:val="26"/>
          <w:szCs w:val="26"/>
          <w:lang w:val="vi-VN"/>
        </w:rPr>
        <w:t>Cả giá người sản xuất và giá cơ bản đều không bao gồm VAT</w:t>
      </w:r>
      <w:r w:rsidR="0004360B">
        <w:rPr>
          <w:sz w:val="26"/>
          <w:szCs w:val="26"/>
        </w:rPr>
        <w:t xml:space="preserve"> </w:t>
      </w:r>
      <w:r w:rsidRPr="00196F34">
        <w:rPr>
          <w:rStyle w:val="FootnoteReference"/>
          <w:sz w:val="26"/>
          <w:szCs w:val="26"/>
          <w:lang w:val="vi-VN"/>
        </w:rPr>
        <w:footnoteReference w:id="9"/>
      </w:r>
      <w:r w:rsidRPr="00196F34">
        <w:rPr>
          <w:sz w:val="26"/>
          <w:szCs w:val="26"/>
          <w:lang w:val="vi-VN"/>
        </w:rPr>
        <w:t xml:space="preserve">, hoặc thuế tương tự </w:t>
      </w:r>
      <w:r w:rsidRPr="00196F34">
        <w:rPr>
          <w:sz w:val="26"/>
          <w:szCs w:val="26"/>
        </w:rPr>
        <w:t>được khấu trừ</w:t>
      </w:r>
      <w:r w:rsidRPr="00196F34">
        <w:rPr>
          <w:sz w:val="26"/>
          <w:szCs w:val="26"/>
          <w:lang w:val="vi-VN"/>
        </w:rPr>
        <w:t xml:space="preserve"> trên hàng bán ra</w:t>
      </w:r>
      <w:r w:rsidR="00196F34" w:rsidRPr="00196F34">
        <w:rPr>
          <w:sz w:val="26"/>
          <w:szCs w:val="26"/>
        </w:rPr>
        <w:t xml:space="preserve">. </w:t>
      </w:r>
      <w:r w:rsidRPr="00196F34">
        <w:rPr>
          <w:sz w:val="26"/>
          <w:szCs w:val="26"/>
          <w:lang w:val="vi-VN"/>
        </w:rPr>
        <w:t>Khác với giá cơ bản, giá người sản xuất bao gồm thuế sản phẩm không phải VAT và không bao gồm trợ cấp sản phẩm</w:t>
      </w:r>
      <w:r w:rsidR="00FB57F8">
        <w:rPr>
          <w:sz w:val="26"/>
          <w:szCs w:val="26"/>
        </w:rPr>
        <w:t>.</w:t>
      </w:r>
    </w:p>
    <w:p w:rsidR="00922071" w:rsidRPr="006B4D01" w:rsidRDefault="00922071" w:rsidP="003F2138">
      <w:pPr>
        <w:spacing w:before="120" w:after="120" w:line="360" w:lineRule="auto"/>
        <w:ind w:firstLine="709"/>
        <w:jc w:val="both"/>
        <w:rPr>
          <w:sz w:val="26"/>
          <w:szCs w:val="26"/>
          <w:lang w:val="vi-VN"/>
        </w:rPr>
      </w:pPr>
      <w:r w:rsidRPr="0004360B">
        <w:rPr>
          <w:b/>
          <w:i/>
          <w:sz w:val="26"/>
          <w:szCs w:val="26"/>
        </w:rPr>
        <w:lastRenderedPageBreak/>
        <w:tab/>
      </w:r>
      <w:r w:rsidRPr="0004360B">
        <w:rPr>
          <w:b/>
          <w:i/>
          <w:sz w:val="26"/>
          <w:szCs w:val="26"/>
          <w:lang w:val="vi-VN"/>
        </w:rPr>
        <w:t xml:space="preserve">iii. Giá </w:t>
      </w:r>
      <w:r w:rsidR="0058331F" w:rsidRPr="0004360B">
        <w:rPr>
          <w:b/>
          <w:i/>
          <w:sz w:val="26"/>
          <w:szCs w:val="26"/>
        </w:rPr>
        <w:t>sử dụng</w:t>
      </w:r>
      <w:r w:rsidR="003C78C3">
        <w:rPr>
          <w:b/>
          <w:sz w:val="26"/>
          <w:szCs w:val="26"/>
        </w:rPr>
        <w:t xml:space="preserve"> </w:t>
      </w:r>
      <w:r w:rsidRPr="006B4D01">
        <w:rPr>
          <w:sz w:val="26"/>
          <w:szCs w:val="26"/>
          <w:lang w:val="vi-VN"/>
        </w:rPr>
        <w:t xml:space="preserve">là số tiền người mua phải trả để nhận được một đơn vị </w:t>
      </w:r>
      <w:r w:rsidRPr="006B4D01">
        <w:rPr>
          <w:sz w:val="26"/>
          <w:szCs w:val="26"/>
        </w:rPr>
        <w:t xml:space="preserve">sản phẩm vật chất </w:t>
      </w:r>
      <w:r w:rsidR="00FB57F8">
        <w:rPr>
          <w:sz w:val="26"/>
          <w:szCs w:val="26"/>
          <w:lang w:val="vi-VN"/>
        </w:rPr>
        <w:t>h</w:t>
      </w:r>
      <w:r w:rsidR="00FB57F8">
        <w:rPr>
          <w:sz w:val="26"/>
          <w:szCs w:val="26"/>
        </w:rPr>
        <w:t xml:space="preserve">oặc </w:t>
      </w:r>
      <w:r w:rsidRPr="006B4D01">
        <w:rPr>
          <w:sz w:val="26"/>
          <w:szCs w:val="26"/>
          <w:lang w:val="vi-VN"/>
        </w:rPr>
        <w:t>dịch vụ tại thời gian và địa điểm do người mua yêu cầu</w:t>
      </w:r>
      <w:r w:rsidRPr="006B4D01">
        <w:rPr>
          <w:sz w:val="26"/>
          <w:szCs w:val="26"/>
        </w:rPr>
        <w:t>. G</w:t>
      </w:r>
      <w:r w:rsidRPr="006B4D01">
        <w:rPr>
          <w:sz w:val="26"/>
          <w:szCs w:val="26"/>
          <w:lang w:val="vi-VN"/>
        </w:rPr>
        <w:t xml:space="preserve">iá </w:t>
      </w:r>
      <w:r w:rsidR="0058331F">
        <w:rPr>
          <w:sz w:val="26"/>
          <w:szCs w:val="26"/>
        </w:rPr>
        <w:t>sử dụng</w:t>
      </w:r>
      <w:r w:rsidRPr="006B4D01">
        <w:rPr>
          <w:sz w:val="26"/>
          <w:szCs w:val="26"/>
          <w:lang w:val="vi-VN"/>
        </w:rPr>
        <w:t xml:space="preserve"> không bao gồm thuế giá trị gia tăng được khấu trừ hay thuế tương tự được khấu trừ. Giá </w:t>
      </w:r>
      <w:r w:rsidR="0058331F">
        <w:rPr>
          <w:sz w:val="26"/>
          <w:szCs w:val="26"/>
        </w:rPr>
        <w:t>sử dụng</w:t>
      </w:r>
      <w:r w:rsidRPr="006B4D01">
        <w:rPr>
          <w:sz w:val="26"/>
          <w:szCs w:val="26"/>
          <w:lang w:val="vi-VN"/>
        </w:rPr>
        <w:t xml:space="preserve"> bao gồm cả phí lưu thông (phí thương mại và vận tải) do người mua phải trả.</w:t>
      </w:r>
    </w:p>
    <w:p w:rsidR="00922071" w:rsidRPr="00C057D7" w:rsidRDefault="00922071" w:rsidP="003F2138">
      <w:pPr>
        <w:spacing w:before="120" w:after="120" w:line="360" w:lineRule="auto"/>
        <w:ind w:firstLine="709"/>
        <w:jc w:val="both"/>
        <w:rPr>
          <w:sz w:val="26"/>
          <w:szCs w:val="26"/>
          <w:lang w:val="vi-VN"/>
        </w:rPr>
      </w:pPr>
      <w:r w:rsidRPr="00C057D7">
        <w:rPr>
          <w:b/>
          <w:sz w:val="26"/>
          <w:szCs w:val="26"/>
          <w:lang w:val="vi-VN"/>
        </w:rPr>
        <w:t>3.3.</w:t>
      </w:r>
      <w:r w:rsidR="0004360B">
        <w:rPr>
          <w:b/>
          <w:sz w:val="26"/>
          <w:szCs w:val="26"/>
        </w:rPr>
        <w:t xml:space="preserve"> </w:t>
      </w:r>
      <w:r w:rsidR="00865803">
        <w:rPr>
          <w:sz w:val="26"/>
          <w:szCs w:val="26"/>
        </w:rPr>
        <w:t xml:space="preserve">Sự khác nhau </w:t>
      </w:r>
      <w:r w:rsidRPr="00C057D7">
        <w:rPr>
          <w:sz w:val="26"/>
          <w:szCs w:val="26"/>
          <w:lang w:val="vi-VN"/>
        </w:rPr>
        <w:t>giữa các loại giá</w:t>
      </w:r>
    </w:p>
    <w:p w:rsidR="00922071" w:rsidRPr="00C057D7" w:rsidRDefault="0058331F" w:rsidP="003F2138">
      <w:pPr>
        <w:spacing w:before="120" w:after="120" w:line="360" w:lineRule="auto"/>
        <w:ind w:firstLine="709"/>
        <w:jc w:val="both"/>
        <w:rPr>
          <w:sz w:val="26"/>
          <w:szCs w:val="26"/>
          <w:lang w:val="vi-VN"/>
        </w:rPr>
      </w:pPr>
      <w:r>
        <w:rPr>
          <w:sz w:val="26"/>
          <w:szCs w:val="26"/>
        </w:rPr>
        <w:t>Mối liên hệ</w:t>
      </w:r>
      <w:r w:rsidR="00922071" w:rsidRPr="00C057D7">
        <w:rPr>
          <w:sz w:val="26"/>
          <w:szCs w:val="26"/>
          <w:lang w:val="vi-VN"/>
        </w:rPr>
        <w:t xml:space="preserve"> giữa các loại giá là </w:t>
      </w:r>
      <w:r w:rsidR="00922071" w:rsidRPr="00C057D7">
        <w:rPr>
          <w:sz w:val="26"/>
          <w:szCs w:val="26"/>
        </w:rPr>
        <w:t>có hay không có</w:t>
      </w:r>
      <w:r w:rsidR="00922071" w:rsidRPr="00C057D7">
        <w:rPr>
          <w:sz w:val="26"/>
          <w:szCs w:val="26"/>
          <w:lang w:val="vi-VN"/>
        </w:rPr>
        <w:t xml:space="preserve"> thuế sản phẩm; trợ cấp sản phẩm và phí lưu thông (phí vận tải và phí thương mại) được biểu hiện như sau:</w:t>
      </w:r>
    </w:p>
    <w:p w:rsidR="00922071" w:rsidRPr="00C057D7" w:rsidRDefault="00922071" w:rsidP="003F2138">
      <w:pPr>
        <w:spacing w:before="120" w:after="120" w:line="360" w:lineRule="auto"/>
        <w:ind w:firstLine="709"/>
        <w:jc w:val="both"/>
        <w:rPr>
          <w:sz w:val="26"/>
          <w:szCs w:val="26"/>
          <w:lang w:val="vi-VN"/>
        </w:rPr>
      </w:pPr>
      <w:r w:rsidRPr="00C057D7">
        <w:rPr>
          <w:sz w:val="26"/>
          <w:szCs w:val="26"/>
        </w:rPr>
        <w:t>a)</w:t>
      </w:r>
      <w:r w:rsidRPr="00C057D7">
        <w:rPr>
          <w:sz w:val="26"/>
          <w:szCs w:val="26"/>
          <w:lang w:val="vi-VN"/>
        </w:rPr>
        <w:t xml:space="preserve"> Giá </w:t>
      </w:r>
      <w:r w:rsidRPr="00C057D7">
        <w:rPr>
          <w:sz w:val="26"/>
          <w:szCs w:val="26"/>
        </w:rPr>
        <w:t xml:space="preserve">người </w:t>
      </w:r>
      <w:r w:rsidRPr="00C057D7">
        <w:rPr>
          <w:sz w:val="26"/>
          <w:szCs w:val="26"/>
          <w:lang w:val="vi-VN"/>
        </w:rPr>
        <w:t xml:space="preserve">sản xuất bằng giá cơ bản cộng (+) với thuế đánh vào sản phẩm nhưng </w:t>
      </w:r>
      <w:r w:rsidRPr="00C057D7">
        <w:rPr>
          <w:spacing w:val="-6"/>
          <w:sz w:val="26"/>
          <w:szCs w:val="26"/>
          <w:lang w:val="vi-VN"/>
        </w:rPr>
        <w:t xml:space="preserve">không </w:t>
      </w:r>
      <w:r w:rsidRPr="00C057D7">
        <w:rPr>
          <w:sz w:val="26"/>
          <w:szCs w:val="26"/>
        </w:rPr>
        <w:t xml:space="preserve"> phải </w:t>
      </w:r>
      <w:r w:rsidRPr="00C057D7">
        <w:rPr>
          <w:sz w:val="26"/>
          <w:szCs w:val="26"/>
          <w:lang w:val="vi-VN"/>
        </w:rPr>
        <w:t>thuế VAT và thuế được khấu trừ tương tự do người mua phải trả trừ (-) đi trợ cấp sản phẩm;</w:t>
      </w:r>
    </w:p>
    <w:p w:rsidR="00922071" w:rsidRPr="00C057D7" w:rsidRDefault="00922071" w:rsidP="003F2138">
      <w:pPr>
        <w:spacing w:before="120" w:after="120" w:line="360" w:lineRule="auto"/>
        <w:ind w:firstLine="709"/>
        <w:jc w:val="both"/>
        <w:rPr>
          <w:sz w:val="26"/>
          <w:szCs w:val="26"/>
          <w:lang w:val="vi-VN"/>
        </w:rPr>
      </w:pPr>
      <w:r w:rsidRPr="00C057D7">
        <w:rPr>
          <w:sz w:val="26"/>
          <w:szCs w:val="26"/>
        </w:rPr>
        <w:t>b)</w:t>
      </w:r>
      <w:r w:rsidRPr="00C057D7">
        <w:rPr>
          <w:sz w:val="26"/>
          <w:szCs w:val="26"/>
          <w:lang w:val="vi-VN"/>
        </w:rPr>
        <w:t xml:space="preserve"> Giá </w:t>
      </w:r>
      <w:r w:rsidR="0058331F">
        <w:rPr>
          <w:sz w:val="26"/>
          <w:szCs w:val="26"/>
        </w:rPr>
        <w:t>sử dụng</w:t>
      </w:r>
      <w:r w:rsidRPr="00C057D7">
        <w:rPr>
          <w:sz w:val="26"/>
          <w:szCs w:val="26"/>
          <w:lang w:val="vi-VN"/>
        </w:rPr>
        <w:t xml:space="preserve"> bằng giá sản xuất cộng (+) với phí vận tải và bảo hiểm do đơn vị khác cung cấp cộng (+) với phí thương </w:t>
      </w:r>
      <w:r w:rsidRPr="00C057D7">
        <w:rPr>
          <w:sz w:val="26"/>
          <w:szCs w:val="26"/>
        </w:rPr>
        <w:t xml:space="preserve"> mại</w:t>
      </w:r>
      <w:r w:rsidRPr="00C057D7">
        <w:rPr>
          <w:sz w:val="26"/>
          <w:szCs w:val="26"/>
          <w:lang w:val="vi-VN"/>
        </w:rPr>
        <w:t>;</w:t>
      </w:r>
    </w:p>
    <w:p w:rsidR="00922071" w:rsidRPr="0058331F" w:rsidRDefault="00922071" w:rsidP="003F2138">
      <w:pPr>
        <w:spacing w:before="120" w:after="120" w:line="360" w:lineRule="auto"/>
        <w:ind w:firstLine="709"/>
        <w:jc w:val="both"/>
        <w:rPr>
          <w:sz w:val="26"/>
          <w:szCs w:val="26"/>
          <w:lang w:val="vi-VN"/>
        </w:rPr>
      </w:pPr>
      <w:r w:rsidRPr="0058331F">
        <w:rPr>
          <w:sz w:val="26"/>
          <w:szCs w:val="26"/>
        </w:rPr>
        <w:t>c)</w:t>
      </w:r>
      <w:r w:rsidRPr="0058331F">
        <w:rPr>
          <w:sz w:val="26"/>
          <w:szCs w:val="26"/>
          <w:lang w:val="vi-VN"/>
        </w:rPr>
        <w:t xml:space="preserve"> Trường hợp người sử dụng mua trực tiếp từ nhà sản xuất (không qua thương nghiệp bán buôn hay bán lẻ), giá sử dụng lớn hơn giá người sản xuất bởi hai yếu tố sau: (1) Giá trị của các loại VAT không được khấu trừ do người mua phải trả. (2) Giá trị phí vận tải người mua phải trả khi mua hàng hóa mà không được tính vào giá người sản xuất;</w:t>
      </w:r>
    </w:p>
    <w:p w:rsidR="00922071" w:rsidRPr="006B4D01" w:rsidRDefault="00922071" w:rsidP="003F2138">
      <w:pPr>
        <w:spacing w:before="120" w:after="120" w:line="360" w:lineRule="auto"/>
        <w:ind w:firstLine="709"/>
        <w:jc w:val="both"/>
        <w:rPr>
          <w:sz w:val="26"/>
          <w:szCs w:val="26"/>
          <w:lang w:val="vi-VN"/>
        </w:rPr>
      </w:pPr>
      <w:r w:rsidRPr="00C057D7">
        <w:rPr>
          <w:sz w:val="26"/>
          <w:szCs w:val="26"/>
        </w:rPr>
        <w:t>d)</w:t>
      </w:r>
      <w:r w:rsidRPr="00C057D7">
        <w:rPr>
          <w:sz w:val="26"/>
          <w:szCs w:val="26"/>
          <w:lang w:val="vi-VN"/>
        </w:rPr>
        <w:t xml:space="preserve"> Nếu người mua không mua sản phẩm trực tiếp từ người sản xuất mà mua từ người bán buôn hoặc bán lẻ thì cần phải tính phí thương mại vào chênh lệch giữa giá cơ bản và giá </w:t>
      </w:r>
      <w:r w:rsidR="00EE4BCD">
        <w:rPr>
          <w:sz w:val="26"/>
          <w:szCs w:val="26"/>
        </w:rPr>
        <w:t>sử dụng</w:t>
      </w:r>
      <w:r w:rsidRPr="00C057D7">
        <w:rPr>
          <w:sz w:val="26"/>
          <w:szCs w:val="26"/>
          <w:lang w:val="vi-VN"/>
        </w:rPr>
        <w:t>.</w:t>
      </w:r>
    </w:p>
    <w:p w:rsidR="00922071" w:rsidRPr="00EE4BCD" w:rsidRDefault="00922071" w:rsidP="003F2138">
      <w:pPr>
        <w:spacing w:before="120" w:after="120" w:line="360" w:lineRule="auto"/>
        <w:ind w:firstLine="709"/>
        <w:jc w:val="both"/>
        <w:rPr>
          <w:sz w:val="26"/>
          <w:szCs w:val="26"/>
          <w:lang w:val="vi-VN"/>
        </w:rPr>
      </w:pPr>
      <w:r w:rsidRPr="00EE4BCD">
        <w:rPr>
          <w:sz w:val="26"/>
          <w:szCs w:val="26"/>
          <w:lang w:val="vi-VN"/>
        </w:rPr>
        <w:tab/>
      </w:r>
      <w:r w:rsidRPr="00EE4BCD">
        <w:rPr>
          <w:b/>
          <w:sz w:val="26"/>
          <w:szCs w:val="26"/>
          <w:lang w:val="vi-VN"/>
        </w:rPr>
        <w:t>3.4.</w:t>
      </w:r>
      <w:r w:rsidRPr="00EE4BCD">
        <w:rPr>
          <w:sz w:val="26"/>
          <w:szCs w:val="26"/>
          <w:lang w:val="vi-VN"/>
        </w:rPr>
        <w:t xml:space="preserve"> Giá </w:t>
      </w:r>
      <w:r w:rsidRPr="00EE4BCD">
        <w:rPr>
          <w:sz w:val="26"/>
          <w:szCs w:val="26"/>
        </w:rPr>
        <w:t xml:space="preserve">người </w:t>
      </w:r>
      <w:r w:rsidRPr="00EE4BCD">
        <w:rPr>
          <w:sz w:val="26"/>
          <w:szCs w:val="26"/>
          <w:lang w:val="vi-VN"/>
        </w:rPr>
        <w:t xml:space="preserve">sản xuất là giá “ngoại lai” giữa giá cơ bản và giá </w:t>
      </w:r>
      <w:r w:rsidR="00C34906" w:rsidRPr="00EE4BCD">
        <w:rPr>
          <w:sz w:val="26"/>
          <w:szCs w:val="26"/>
        </w:rPr>
        <w:t>sử dụng</w:t>
      </w:r>
      <w:r w:rsidRPr="00EE4BCD">
        <w:rPr>
          <w:sz w:val="26"/>
          <w:szCs w:val="26"/>
          <w:lang w:val="vi-VN"/>
        </w:rPr>
        <w:t xml:space="preserve"> vì nó không bao gồm một số loại thuế đánh vào sản xuất. Giá </w:t>
      </w:r>
      <w:r w:rsidRPr="00EE4BCD">
        <w:rPr>
          <w:sz w:val="26"/>
          <w:szCs w:val="26"/>
        </w:rPr>
        <w:t xml:space="preserve">người </w:t>
      </w:r>
      <w:r w:rsidRPr="00EE4BCD">
        <w:rPr>
          <w:sz w:val="26"/>
          <w:szCs w:val="26"/>
          <w:lang w:val="vi-VN"/>
        </w:rPr>
        <w:t xml:space="preserve">sản xuất không phải là số tiền nhà sản xuất nhận được khi bán sản phẩm và cũng không phải số tiền người sử dụng phải trả khi mua hàng. Nhà sản xuất dựa vào giá cơ bản để đưa ra các quyết định kinh tế; trong khi đó người tiêu dùng dựa vào giá </w:t>
      </w:r>
      <w:r w:rsidR="00EE4BCD" w:rsidRPr="00EE4BCD">
        <w:rPr>
          <w:sz w:val="26"/>
          <w:szCs w:val="26"/>
        </w:rPr>
        <w:t>sử dụng</w:t>
      </w:r>
      <w:r w:rsidRPr="00EE4BCD">
        <w:rPr>
          <w:sz w:val="26"/>
          <w:szCs w:val="26"/>
          <w:lang w:val="vi-VN"/>
        </w:rPr>
        <w:t xml:space="preserve"> để quyết định việc mua hàng.</w:t>
      </w:r>
    </w:p>
    <w:p w:rsidR="00922071" w:rsidRPr="000754DF" w:rsidRDefault="00922071" w:rsidP="003F2138">
      <w:pPr>
        <w:spacing w:before="120" w:after="120" w:line="360" w:lineRule="auto"/>
        <w:ind w:firstLine="709"/>
        <w:jc w:val="both"/>
        <w:rPr>
          <w:sz w:val="26"/>
          <w:szCs w:val="26"/>
        </w:rPr>
      </w:pPr>
      <w:r w:rsidRPr="006B4D01">
        <w:rPr>
          <w:sz w:val="26"/>
          <w:szCs w:val="26"/>
          <w:lang w:val="vi-VN"/>
        </w:rPr>
        <w:tab/>
      </w:r>
      <w:r w:rsidRPr="000754DF">
        <w:rPr>
          <w:b/>
          <w:sz w:val="26"/>
          <w:szCs w:val="26"/>
          <w:lang w:val="vi-VN"/>
        </w:rPr>
        <w:t>3.5.</w:t>
      </w:r>
      <w:r w:rsidR="003C78C3">
        <w:rPr>
          <w:b/>
          <w:sz w:val="26"/>
          <w:szCs w:val="26"/>
        </w:rPr>
        <w:t xml:space="preserve"> </w:t>
      </w:r>
      <w:r w:rsidR="00865803" w:rsidRPr="000754DF">
        <w:rPr>
          <w:sz w:val="26"/>
          <w:szCs w:val="26"/>
        </w:rPr>
        <w:t>M</w:t>
      </w:r>
      <w:r w:rsidRPr="000754DF">
        <w:rPr>
          <w:sz w:val="26"/>
          <w:szCs w:val="26"/>
          <w:lang w:val="vi-VN"/>
        </w:rPr>
        <w:t xml:space="preserve">ối liên hệ giữa giá cơ bản, giá người sản xuất, giá </w:t>
      </w:r>
      <w:r w:rsidR="0058331F" w:rsidRPr="000754DF">
        <w:rPr>
          <w:sz w:val="26"/>
          <w:szCs w:val="26"/>
        </w:rPr>
        <w:t>sử dụng</w:t>
      </w:r>
      <w:r w:rsidRPr="000754DF">
        <w:rPr>
          <w:sz w:val="26"/>
          <w:szCs w:val="26"/>
          <w:lang w:val="vi-VN"/>
        </w:rPr>
        <w:t xml:space="preserve"> được thể hiện trong sơ đồ chi tiết thành phần của các loại giá dưới đây: </w:t>
      </w:r>
    </w:p>
    <w:p w:rsidR="00C34906" w:rsidRDefault="00C34906" w:rsidP="004D396A">
      <w:pPr>
        <w:spacing w:line="360" w:lineRule="auto"/>
        <w:ind w:firstLine="709"/>
        <w:jc w:val="both"/>
        <w:rPr>
          <w:sz w:val="26"/>
          <w:szCs w:val="26"/>
        </w:rPr>
      </w:pPr>
    </w:p>
    <w:p w:rsidR="00922071" w:rsidRPr="003F2138" w:rsidRDefault="003F2138" w:rsidP="003F2138">
      <w:pPr>
        <w:spacing w:line="360" w:lineRule="auto"/>
        <w:ind w:firstLine="709"/>
        <w:jc w:val="center"/>
        <w:rPr>
          <w:b/>
          <w:sz w:val="26"/>
          <w:szCs w:val="26"/>
          <w:u w:val="single"/>
        </w:rPr>
      </w:pPr>
      <w:r>
        <w:rPr>
          <w:b/>
          <w:sz w:val="26"/>
          <w:szCs w:val="26"/>
          <w:u w:val="single"/>
        </w:rPr>
        <w:lastRenderedPageBreak/>
        <w:t>Sơ đồ 1</w:t>
      </w:r>
      <w:r w:rsidR="00922071" w:rsidRPr="00C34906">
        <w:rPr>
          <w:b/>
          <w:sz w:val="26"/>
          <w:szCs w:val="26"/>
          <w:u w:val="single"/>
        </w:rPr>
        <w:t>:</w:t>
      </w:r>
      <w:r w:rsidRPr="003F2138">
        <w:rPr>
          <w:b/>
          <w:sz w:val="26"/>
          <w:szCs w:val="26"/>
        </w:rPr>
        <w:t xml:space="preserve"> </w:t>
      </w:r>
      <w:r w:rsidR="00922071" w:rsidRPr="00C34906">
        <w:rPr>
          <w:b/>
          <w:sz w:val="26"/>
          <w:szCs w:val="26"/>
        </w:rPr>
        <w:t xml:space="preserve">Mô hình </w:t>
      </w:r>
      <w:r w:rsidR="00865803" w:rsidRPr="00C34906">
        <w:rPr>
          <w:b/>
          <w:sz w:val="26"/>
          <w:szCs w:val="26"/>
        </w:rPr>
        <w:t>mối liên hệ giữa các loại giá</w:t>
      </w:r>
    </w:p>
    <w:p w:rsidR="0058331F" w:rsidRPr="00C057D7" w:rsidRDefault="000E7BF0" w:rsidP="004D396A">
      <w:pPr>
        <w:spacing w:line="360" w:lineRule="auto"/>
        <w:ind w:firstLine="709"/>
        <w:jc w:val="center"/>
        <w:rPr>
          <w:b/>
          <w:sz w:val="26"/>
          <w:szCs w:val="26"/>
          <w:highlight w:val="yellow"/>
        </w:rPr>
      </w:pPr>
      <w:r>
        <w:rPr>
          <w:b/>
          <w:noProof/>
          <w:sz w:val="26"/>
          <w:szCs w:val="26"/>
        </w:rPr>
        <w:pict>
          <v:shape id="Text Box 4" o:spid="_x0000_s1087" type="#_x0000_t202" style="position:absolute;left:0;text-align:left;margin-left:20.65pt;margin-top:.35pt;width:428.25pt;height:343pt;z-index:251671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" fillcolor="white [3201]" strokeweight=".5pt">
            <v:textbox>
              <w:txbxContent>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Giá cơ bản</w:t>
                  </w:r>
                </w:p>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w:t>
                  </w:r>
                </w:p>
                <w:p w:rsidR="00C63537" w:rsidRDefault="00C63537" w:rsidP="0058331F">
                  <w:pPr>
                    <w:autoSpaceDE w:val="0"/>
                    <w:autoSpaceDN w:val="0"/>
                    <w:adjustRightInd w:val="0"/>
                    <w:spacing w:line="360" w:lineRule="auto"/>
                    <w:jc w:val="center"/>
                    <w:rPr>
                      <w:sz w:val="26"/>
                      <w:szCs w:val="26"/>
                    </w:rPr>
                  </w:pPr>
                  <w:r w:rsidRPr="008C2814">
                    <w:rPr>
                      <w:sz w:val="26"/>
                      <w:szCs w:val="26"/>
                    </w:rPr>
                    <w:t xml:space="preserve">Thuế sản phẩm </w:t>
                  </w:r>
                  <w:r>
                    <w:rPr>
                      <w:sz w:val="26"/>
                      <w:szCs w:val="26"/>
                    </w:rPr>
                    <w:t>(</w:t>
                  </w:r>
                  <w:r w:rsidRPr="008C2814">
                    <w:rPr>
                      <w:sz w:val="26"/>
                      <w:szCs w:val="26"/>
                    </w:rPr>
                    <w:t>không bao gồm VAT và thuế tương tự được khấu trừ</w:t>
                  </w:r>
                  <w:r>
                    <w:rPr>
                      <w:sz w:val="26"/>
                      <w:szCs w:val="26"/>
                    </w:rPr>
                    <w:t>)</w:t>
                  </w:r>
                </w:p>
                <w:p w:rsidR="00C63537" w:rsidRPr="008C2814" w:rsidRDefault="00C63537" w:rsidP="0058331F">
                  <w:pPr>
                    <w:autoSpaceDE w:val="0"/>
                    <w:autoSpaceDN w:val="0"/>
                    <w:adjustRightInd w:val="0"/>
                    <w:spacing w:line="360" w:lineRule="auto"/>
                    <w:jc w:val="center"/>
                    <w:rPr>
                      <w:sz w:val="26"/>
                      <w:szCs w:val="26"/>
                    </w:rPr>
                  </w:pPr>
                  <w:r>
                    <w:rPr>
                      <w:sz w:val="26"/>
                      <w:szCs w:val="26"/>
                    </w:rPr>
                    <w:t>-</w:t>
                  </w:r>
                </w:p>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Trợ cấp sản phẩm</w:t>
                  </w:r>
                </w:p>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w:t>
                  </w:r>
                </w:p>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Giá sản xuất</w:t>
                  </w:r>
                </w:p>
                <w:p w:rsidR="00C63537" w:rsidRDefault="00C63537" w:rsidP="0058331F">
                  <w:pPr>
                    <w:autoSpaceDE w:val="0"/>
                    <w:autoSpaceDN w:val="0"/>
                    <w:adjustRightInd w:val="0"/>
                    <w:spacing w:line="360" w:lineRule="auto"/>
                    <w:jc w:val="center"/>
                    <w:rPr>
                      <w:sz w:val="26"/>
                      <w:szCs w:val="26"/>
                    </w:rPr>
                  </w:pPr>
                  <w:r w:rsidRPr="008C2814">
                    <w:rPr>
                      <w:sz w:val="26"/>
                      <w:szCs w:val="26"/>
                    </w:rPr>
                    <w:t>+</w:t>
                  </w:r>
                </w:p>
                <w:p w:rsidR="00C63537" w:rsidRDefault="00C63537" w:rsidP="0058331F">
                  <w:pPr>
                    <w:autoSpaceDE w:val="0"/>
                    <w:autoSpaceDN w:val="0"/>
                    <w:adjustRightInd w:val="0"/>
                    <w:spacing w:line="360" w:lineRule="auto"/>
                    <w:jc w:val="center"/>
                    <w:rPr>
                      <w:sz w:val="26"/>
                      <w:szCs w:val="26"/>
                    </w:rPr>
                  </w:pPr>
                  <w:r>
                    <w:rPr>
                      <w:sz w:val="26"/>
                      <w:szCs w:val="26"/>
                    </w:rPr>
                    <w:t>VAT và thuế tương tự không được khấu trừ</w:t>
                  </w:r>
                </w:p>
                <w:p w:rsidR="00C63537" w:rsidRPr="008C2814" w:rsidRDefault="00C63537" w:rsidP="0058331F">
                  <w:pPr>
                    <w:autoSpaceDE w:val="0"/>
                    <w:autoSpaceDN w:val="0"/>
                    <w:adjustRightInd w:val="0"/>
                    <w:spacing w:line="360" w:lineRule="auto"/>
                    <w:jc w:val="center"/>
                    <w:rPr>
                      <w:sz w:val="26"/>
                      <w:szCs w:val="26"/>
                    </w:rPr>
                  </w:pPr>
                  <w:r>
                    <w:rPr>
                      <w:sz w:val="26"/>
                      <w:szCs w:val="26"/>
                    </w:rPr>
                    <w:t>+</w:t>
                  </w:r>
                </w:p>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 xml:space="preserve">Phí vận tải </w:t>
                  </w:r>
                </w:p>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w:t>
                  </w:r>
                </w:p>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Phí thương mại</w:t>
                  </w:r>
                </w:p>
                <w:p w:rsidR="00C63537" w:rsidRPr="008C2814" w:rsidRDefault="00C63537" w:rsidP="0058331F">
                  <w:pPr>
                    <w:autoSpaceDE w:val="0"/>
                    <w:autoSpaceDN w:val="0"/>
                    <w:adjustRightInd w:val="0"/>
                    <w:spacing w:line="360" w:lineRule="auto"/>
                    <w:jc w:val="center"/>
                    <w:rPr>
                      <w:sz w:val="26"/>
                      <w:szCs w:val="26"/>
                    </w:rPr>
                  </w:pPr>
                  <w:r w:rsidRPr="008C2814">
                    <w:rPr>
                      <w:sz w:val="26"/>
                      <w:szCs w:val="26"/>
                    </w:rPr>
                    <w:t>=</w:t>
                  </w:r>
                </w:p>
                <w:p w:rsidR="00C63537" w:rsidRPr="008C2814" w:rsidRDefault="00C63537" w:rsidP="0058331F">
                  <w:pPr>
                    <w:autoSpaceDE w:val="0"/>
                    <w:autoSpaceDN w:val="0"/>
                    <w:adjustRightInd w:val="0"/>
                    <w:spacing w:line="360" w:lineRule="auto"/>
                    <w:jc w:val="center"/>
                    <w:rPr>
                      <w:bCs/>
                      <w:sz w:val="26"/>
                      <w:szCs w:val="26"/>
                    </w:rPr>
                  </w:pPr>
                  <w:r w:rsidRPr="008C2814">
                    <w:rPr>
                      <w:sz w:val="26"/>
                      <w:szCs w:val="26"/>
                    </w:rPr>
                    <w:t xml:space="preserve">Giá </w:t>
                  </w:r>
                  <w:r>
                    <w:rPr>
                      <w:sz w:val="26"/>
                      <w:szCs w:val="26"/>
                    </w:rPr>
                    <w:t>sử dụng</w:t>
                  </w:r>
                </w:p>
                <w:p w:rsidR="00C63537" w:rsidRPr="008C2814" w:rsidRDefault="00C63537" w:rsidP="0058331F">
                  <w:pPr>
                    <w:rPr>
                      <w:sz w:val="26"/>
                      <w:szCs w:val="26"/>
                    </w:rPr>
                  </w:pPr>
                </w:p>
              </w:txbxContent>
            </v:textbox>
          </v:shape>
        </w:pict>
      </w:r>
    </w:p>
    <w:p w:rsidR="0058331F" w:rsidRDefault="0058331F" w:rsidP="004D396A">
      <w:pPr>
        <w:spacing w:line="360" w:lineRule="auto"/>
        <w:ind w:firstLine="709"/>
        <w:jc w:val="both"/>
        <w:rPr>
          <w:b/>
          <w:bCs/>
          <w:iCs/>
          <w:sz w:val="26"/>
          <w:szCs w:val="26"/>
        </w:rPr>
      </w:pPr>
      <w:bookmarkStart w:id="36" w:name="_Toc457897671"/>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58331F" w:rsidRDefault="0058331F" w:rsidP="004D396A">
      <w:pPr>
        <w:spacing w:line="360" w:lineRule="auto"/>
        <w:ind w:firstLine="709"/>
        <w:jc w:val="both"/>
        <w:rPr>
          <w:b/>
          <w:bCs/>
          <w:iCs/>
          <w:sz w:val="26"/>
          <w:szCs w:val="26"/>
        </w:rPr>
      </w:pPr>
    </w:p>
    <w:p w:rsidR="00C34906" w:rsidRDefault="00C34906" w:rsidP="004D396A">
      <w:pPr>
        <w:spacing w:line="360" w:lineRule="auto"/>
        <w:ind w:firstLine="709"/>
        <w:jc w:val="both"/>
        <w:rPr>
          <w:b/>
          <w:bCs/>
          <w:iCs/>
          <w:sz w:val="26"/>
          <w:szCs w:val="26"/>
        </w:rPr>
      </w:pPr>
    </w:p>
    <w:p w:rsidR="00EE4BCD" w:rsidRDefault="00EE4BCD" w:rsidP="0092271A">
      <w:pPr>
        <w:spacing w:line="360" w:lineRule="auto"/>
        <w:ind w:firstLine="709"/>
        <w:jc w:val="both"/>
        <w:rPr>
          <w:b/>
          <w:bCs/>
          <w:iCs/>
          <w:sz w:val="26"/>
          <w:szCs w:val="26"/>
        </w:rPr>
      </w:pPr>
    </w:p>
    <w:p w:rsidR="00922071" w:rsidRPr="006B4D01" w:rsidRDefault="00922071" w:rsidP="0092271A">
      <w:pPr>
        <w:spacing w:line="360" w:lineRule="auto"/>
        <w:ind w:firstLine="709"/>
        <w:jc w:val="both"/>
        <w:rPr>
          <w:b/>
          <w:bCs/>
          <w:iCs/>
          <w:sz w:val="26"/>
          <w:szCs w:val="26"/>
        </w:rPr>
      </w:pPr>
      <w:r w:rsidRPr="006B4D01">
        <w:rPr>
          <w:b/>
          <w:bCs/>
          <w:iCs/>
          <w:sz w:val="26"/>
          <w:szCs w:val="26"/>
        </w:rPr>
        <w:t>Giá hiện hành và giá so sánh</w:t>
      </w:r>
      <w:bookmarkEnd w:id="36"/>
    </w:p>
    <w:p w:rsidR="00922071" w:rsidRPr="006B4D01" w:rsidRDefault="00922071" w:rsidP="0092271A">
      <w:pPr>
        <w:spacing w:line="360" w:lineRule="auto"/>
        <w:ind w:firstLine="709"/>
        <w:jc w:val="both"/>
        <w:rPr>
          <w:bCs/>
          <w:iCs/>
          <w:sz w:val="26"/>
          <w:szCs w:val="26"/>
        </w:rPr>
      </w:pPr>
      <w:r w:rsidRPr="006B4D01">
        <w:rPr>
          <w:bCs/>
          <w:iCs/>
          <w:sz w:val="26"/>
          <w:szCs w:val="26"/>
        </w:rPr>
        <w:tab/>
      </w:r>
      <w:r w:rsidRPr="006B4D01">
        <w:rPr>
          <w:b/>
          <w:bCs/>
          <w:iCs/>
          <w:sz w:val="26"/>
          <w:szCs w:val="26"/>
        </w:rPr>
        <w:t>3.6.</w:t>
      </w:r>
      <w:r w:rsidRPr="006B4D01">
        <w:rPr>
          <w:bCs/>
          <w:iCs/>
          <w:sz w:val="26"/>
          <w:szCs w:val="26"/>
        </w:rPr>
        <w:t xml:space="preserve"> Giá hiện hành (còn được gọi là giá thực tế) là giá dùng trong giao dịch của năm báo cáo. Giá hiện hành phản ánh giá trị trên thị thường của sản phẩm vật chất, dịch vụ, tài sản chu chuyển từ quá trình sản xuất, lưu thông phân phối tới sử dụng cuối cùng đồng thời với sự vận động của tiền tệ, tài chính và thanh toán. Qua đó</w:t>
      </w:r>
      <w:r w:rsidR="003F2138">
        <w:rPr>
          <w:bCs/>
          <w:iCs/>
          <w:sz w:val="26"/>
          <w:szCs w:val="26"/>
        </w:rPr>
        <w:t>,</w:t>
      </w:r>
      <w:r w:rsidRPr="006B4D01">
        <w:rPr>
          <w:bCs/>
          <w:iCs/>
          <w:sz w:val="26"/>
          <w:szCs w:val="26"/>
        </w:rPr>
        <w:t xml:space="preserve"> giúp ta nhận thức đúng đắn thực tiễn khách quan về cơ cấu kinh tế, mối quan hệ tỷ lệ giữa các ngành trong sản xuất, mối quan hệ phân phối thu nhập, mối quan hệ giữa kết quả sản xuất với phần huy động được vào ngân sách… trong từng </w:t>
      </w:r>
      <w:r w:rsidR="00AE4EA3">
        <w:rPr>
          <w:bCs/>
          <w:iCs/>
          <w:sz w:val="26"/>
          <w:szCs w:val="26"/>
        </w:rPr>
        <w:t>thời kỳ</w:t>
      </w:r>
      <w:r w:rsidRPr="006B4D01">
        <w:rPr>
          <w:bCs/>
          <w:iCs/>
          <w:sz w:val="26"/>
          <w:szCs w:val="26"/>
        </w:rPr>
        <w:t xml:space="preserve">. </w:t>
      </w:r>
    </w:p>
    <w:p w:rsidR="00922071" w:rsidRPr="006B4D01" w:rsidRDefault="00922071" w:rsidP="0092271A">
      <w:pPr>
        <w:spacing w:line="360" w:lineRule="auto"/>
        <w:ind w:firstLine="709"/>
        <w:jc w:val="both"/>
        <w:rPr>
          <w:sz w:val="26"/>
          <w:szCs w:val="26"/>
        </w:rPr>
      </w:pPr>
      <w:r w:rsidRPr="006B4D01">
        <w:rPr>
          <w:bCs/>
          <w:iCs/>
          <w:sz w:val="26"/>
          <w:szCs w:val="26"/>
        </w:rPr>
        <w:tab/>
      </w:r>
      <w:r w:rsidRPr="006B4D01">
        <w:rPr>
          <w:b/>
          <w:bCs/>
          <w:iCs/>
          <w:sz w:val="26"/>
          <w:szCs w:val="26"/>
        </w:rPr>
        <w:t>3.7.</w:t>
      </w:r>
      <w:r w:rsidRPr="006B4D01">
        <w:rPr>
          <w:bCs/>
          <w:iCs/>
          <w:sz w:val="26"/>
          <w:szCs w:val="26"/>
        </w:rPr>
        <w:t xml:space="preserve"> Giá so sánh là giá hiện hành của năm được chọn làm năm gốc. Để nghiên cứu thay đổi thuần về khối lượng và loại trừ sự biến động của yếu tố giá, các chỉ tiêu kinh tế tổng hợp của những </w:t>
      </w:r>
      <w:r w:rsidR="002958A7">
        <w:rPr>
          <w:bCs/>
          <w:iCs/>
          <w:sz w:val="26"/>
          <w:szCs w:val="26"/>
        </w:rPr>
        <w:t>thời kỳ</w:t>
      </w:r>
      <w:r w:rsidRPr="006B4D01">
        <w:rPr>
          <w:bCs/>
          <w:iCs/>
          <w:sz w:val="26"/>
          <w:szCs w:val="26"/>
        </w:rPr>
        <w:t xml:space="preserve"> khác được tính theo giá của năm gốc. Tuỳ theo mục đích nghiên cứu, năm được chọn làm gốc để tính giá so sánh có thể là năm trước hoặc sau năm báo cáo. Năm được chọn làm năm gốc để so sánh phải căn cứ vào yêu cầu quản lý, vào quan điểm hoạch định chính sách của Đảng và Nhà nước, song thường là năm nền kinh tế phát triển ổn định, là năm “bản lề” của một thời kỳ phát </w:t>
      </w:r>
      <w:r w:rsidRPr="006B4D01">
        <w:rPr>
          <w:bCs/>
          <w:iCs/>
          <w:sz w:val="26"/>
          <w:szCs w:val="26"/>
        </w:rPr>
        <w:lastRenderedPageBreak/>
        <w:t>triển kinh tế của đất nước. Đối với một đất nước quản lý, điều hành nền kinh tế theo kế hoạch (5 năm, 10 năm hoặc 20 năm) như nước ta thì thường chọn năm trước năm đầu của thời kỳ kế hoạch làm năm gốc so sánh</w:t>
      </w:r>
      <w:r w:rsidR="00CF3DDA">
        <w:rPr>
          <w:bCs/>
          <w:iCs/>
          <w:sz w:val="26"/>
          <w:szCs w:val="26"/>
        </w:rPr>
        <w:t>.</w:t>
      </w:r>
      <w:r w:rsidRPr="006B4D01">
        <w:rPr>
          <w:bCs/>
          <w:iCs/>
          <w:sz w:val="26"/>
          <w:szCs w:val="26"/>
        </w:rPr>
        <w:t xml:space="preserve"> Phương pháp tính các chỉ tiêu kinh tế tổng hợp theo giá so sánh sẽ giới thiệu ở các phần sau.  </w:t>
      </w:r>
    </w:p>
    <w:p w:rsidR="00922071" w:rsidRPr="000754DF" w:rsidRDefault="00CF3DDA" w:rsidP="003F2138">
      <w:pPr>
        <w:spacing w:before="120" w:line="360" w:lineRule="auto"/>
        <w:ind w:firstLine="709"/>
        <w:jc w:val="both"/>
        <w:rPr>
          <w:b/>
          <w:sz w:val="26"/>
          <w:szCs w:val="26"/>
        </w:rPr>
      </w:pPr>
      <w:bookmarkStart w:id="37" w:name="_Toc457897672"/>
      <w:r>
        <w:rPr>
          <w:b/>
          <w:sz w:val="26"/>
          <w:szCs w:val="26"/>
        </w:rPr>
        <w:t xml:space="preserve">II. SỬ DỤNG GIÁ </w:t>
      </w:r>
      <w:r w:rsidR="00922071" w:rsidRPr="000754DF">
        <w:rPr>
          <w:b/>
          <w:sz w:val="26"/>
          <w:szCs w:val="26"/>
        </w:rPr>
        <w:t>TRONG TÍNH CÁC CHỈ TIÊU KINH TẾ TỔNG HỢP CỦA HỆ THỐNG TÀI KHOẢN QUỐC GIA</w:t>
      </w:r>
      <w:bookmarkEnd w:id="37"/>
    </w:p>
    <w:p w:rsidR="00922071" w:rsidRPr="000754DF" w:rsidRDefault="00922071" w:rsidP="0092271A">
      <w:pPr>
        <w:spacing w:line="360" w:lineRule="auto"/>
        <w:ind w:firstLine="709"/>
        <w:jc w:val="both"/>
        <w:rPr>
          <w:b/>
          <w:sz w:val="26"/>
          <w:szCs w:val="26"/>
        </w:rPr>
      </w:pPr>
      <w:bookmarkStart w:id="38" w:name="_Toc457897673"/>
      <w:r w:rsidRPr="000754DF">
        <w:rPr>
          <w:b/>
          <w:sz w:val="26"/>
          <w:szCs w:val="26"/>
        </w:rPr>
        <w:t>Đánh giá các chỉ tiêu kinh tế tổng hợp theo g</w:t>
      </w:r>
      <w:r w:rsidRPr="000754DF">
        <w:rPr>
          <w:b/>
          <w:color w:val="000000"/>
          <w:sz w:val="26"/>
          <w:szCs w:val="26"/>
        </w:rPr>
        <w:t>iá cơ bản, giá người sản xuất, giá sử dụng</w:t>
      </w:r>
      <w:bookmarkEnd w:id="38"/>
    </w:p>
    <w:p w:rsidR="00922071" w:rsidRPr="000754DF" w:rsidRDefault="00922071" w:rsidP="0092271A">
      <w:pPr>
        <w:spacing w:line="360" w:lineRule="auto"/>
        <w:ind w:firstLine="709"/>
        <w:jc w:val="both"/>
        <w:rPr>
          <w:b/>
          <w:sz w:val="26"/>
          <w:szCs w:val="26"/>
        </w:rPr>
      </w:pPr>
      <w:r w:rsidRPr="000754DF">
        <w:rPr>
          <w:b/>
          <w:sz w:val="26"/>
          <w:szCs w:val="26"/>
        </w:rPr>
        <w:t xml:space="preserve">Giá trị sản xuất </w:t>
      </w:r>
    </w:p>
    <w:p w:rsidR="00922071" w:rsidRPr="006B4D01" w:rsidRDefault="00922071" w:rsidP="0092271A">
      <w:pPr>
        <w:spacing w:line="360" w:lineRule="auto"/>
        <w:ind w:firstLine="709"/>
        <w:jc w:val="both"/>
        <w:rPr>
          <w:b/>
          <w:color w:val="FF0000"/>
          <w:sz w:val="26"/>
          <w:szCs w:val="26"/>
        </w:rPr>
      </w:pPr>
      <w:r w:rsidRPr="000754DF">
        <w:rPr>
          <w:b/>
          <w:sz w:val="26"/>
          <w:szCs w:val="26"/>
        </w:rPr>
        <w:tab/>
        <w:t>3.8.</w:t>
      </w:r>
      <w:r w:rsidR="00792368">
        <w:rPr>
          <w:b/>
          <w:sz w:val="26"/>
          <w:szCs w:val="26"/>
        </w:rPr>
        <w:t xml:space="preserve"> Hệ thống Tài khoản Quốc gia </w:t>
      </w:r>
      <w:r w:rsidRPr="000754DF">
        <w:rPr>
          <w:sz w:val="26"/>
          <w:szCs w:val="26"/>
        </w:rPr>
        <w:t>sử dụng hai loại giá để tính giá trị sản xuất (GO) là giá cơ bản và giá người sản xuất, trong đó sử dụng giá cơ bản là chủ yếu. Tuy nhiên</w:t>
      </w:r>
      <w:r w:rsidR="003F2138">
        <w:rPr>
          <w:sz w:val="26"/>
          <w:szCs w:val="26"/>
        </w:rPr>
        <w:t>,</w:t>
      </w:r>
      <w:r w:rsidRPr="000754DF">
        <w:rPr>
          <w:sz w:val="26"/>
          <w:szCs w:val="26"/>
        </w:rPr>
        <w:t xml:space="preserve"> </w:t>
      </w:r>
      <w:r w:rsidRPr="000754DF">
        <w:rPr>
          <w:sz w:val="26"/>
          <w:szCs w:val="26"/>
          <w:lang w:val="vi-VN"/>
        </w:rPr>
        <w:t xml:space="preserve">khi không có điều kiện </w:t>
      </w:r>
      <w:r w:rsidRPr="000754DF">
        <w:rPr>
          <w:sz w:val="26"/>
          <w:szCs w:val="26"/>
        </w:rPr>
        <w:t>về</w:t>
      </w:r>
      <w:r w:rsidRPr="000754DF">
        <w:rPr>
          <w:sz w:val="26"/>
          <w:szCs w:val="26"/>
          <w:lang w:val="vi-VN"/>
        </w:rPr>
        <w:t xml:space="preserve"> nguồn thông tin, </w:t>
      </w:r>
      <w:r w:rsidRPr="000754DF">
        <w:rPr>
          <w:sz w:val="26"/>
          <w:szCs w:val="26"/>
        </w:rPr>
        <w:t xml:space="preserve">hoặc </w:t>
      </w:r>
      <w:r w:rsidRPr="000754DF">
        <w:rPr>
          <w:sz w:val="26"/>
          <w:szCs w:val="26"/>
          <w:lang w:val="vi-VN"/>
        </w:rPr>
        <w:t>chế độ hạch toán kế toán không phù hợp</w:t>
      </w:r>
      <w:r w:rsidRPr="000754DF">
        <w:rPr>
          <w:sz w:val="26"/>
          <w:szCs w:val="26"/>
        </w:rPr>
        <w:t xml:space="preserve"> để tính </w:t>
      </w:r>
      <w:r w:rsidRPr="000754DF">
        <w:rPr>
          <w:sz w:val="26"/>
          <w:szCs w:val="26"/>
          <w:lang w:val="vi-VN"/>
        </w:rPr>
        <w:t xml:space="preserve">giá trị sản xuất </w:t>
      </w:r>
      <w:r w:rsidRPr="000754DF">
        <w:rPr>
          <w:sz w:val="26"/>
          <w:szCs w:val="26"/>
        </w:rPr>
        <w:t xml:space="preserve">theo giá cơ bản thì </w:t>
      </w:r>
      <w:r w:rsidRPr="000754DF">
        <w:rPr>
          <w:sz w:val="26"/>
          <w:szCs w:val="26"/>
          <w:lang w:val="vi-VN"/>
        </w:rPr>
        <w:t>có thể tính</w:t>
      </w:r>
      <w:r w:rsidR="001A7406">
        <w:rPr>
          <w:sz w:val="26"/>
          <w:szCs w:val="26"/>
        </w:rPr>
        <w:t xml:space="preserve"> </w:t>
      </w:r>
      <w:r w:rsidRPr="000754DF">
        <w:rPr>
          <w:sz w:val="26"/>
          <w:szCs w:val="26"/>
          <w:lang w:val="vi-VN"/>
        </w:rPr>
        <w:t>theo giá người sản xuất</w:t>
      </w:r>
      <w:r w:rsidR="00CF3DDA">
        <w:rPr>
          <w:sz w:val="26"/>
          <w:szCs w:val="26"/>
        </w:rPr>
        <w:t>.</w:t>
      </w:r>
    </w:p>
    <w:p w:rsidR="00922071" w:rsidRPr="006B4D01" w:rsidRDefault="00922071" w:rsidP="0092271A">
      <w:pPr>
        <w:spacing w:line="360" w:lineRule="auto"/>
        <w:ind w:firstLine="709"/>
        <w:jc w:val="both"/>
        <w:rPr>
          <w:b/>
          <w:sz w:val="26"/>
          <w:szCs w:val="26"/>
        </w:rPr>
      </w:pPr>
      <w:r w:rsidRPr="006B4D01">
        <w:rPr>
          <w:b/>
          <w:sz w:val="26"/>
          <w:szCs w:val="26"/>
        </w:rPr>
        <w:t>Chi phí trung gian</w:t>
      </w:r>
    </w:p>
    <w:p w:rsidR="00922071" w:rsidRPr="006B4D01" w:rsidRDefault="00922071" w:rsidP="0092271A">
      <w:pPr>
        <w:spacing w:line="360" w:lineRule="auto"/>
        <w:ind w:firstLine="709"/>
        <w:jc w:val="both"/>
        <w:rPr>
          <w:sz w:val="26"/>
          <w:szCs w:val="26"/>
        </w:rPr>
      </w:pPr>
      <w:r w:rsidRPr="006B4D01">
        <w:rPr>
          <w:b/>
          <w:sz w:val="26"/>
          <w:szCs w:val="26"/>
        </w:rPr>
        <w:tab/>
        <w:t>3.9.</w:t>
      </w:r>
      <w:r w:rsidRPr="006B4D01">
        <w:rPr>
          <w:sz w:val="26"/>
          <w:szCs w:val="26"/>
        </w:rPr>
        <w:t xml:space="preserve"> Chi phí trung gian (IC) </w:t>
      </w:r>
      <w:r w:rsidR="00C9586F">
        <w:rPr>
          <w:sz w:val="26"/>
          <w:szCs w:val="26"/>
        </w:rPr>
        <w:t xml:space="preserve">luôn </w:t>
      </w:r>
      <w:r w:rsidRPr="006B4D01">
        <w:rPr>
          <w:sz w:val="26"/>
          <w:szCs w:val="26"/>
        </w:rPr>
        <w:t xml:space="preserve">được đánh giá theo giá </w:t>
      </w:r>
      <w:r w:rsidR="00C9586F">
        <w:rPr>
          <w:sz w:val="26"/>
          <w:szCs w:val="26"/>
        </w:rPr>
        <w:t xml:space="preserve">sử dụng </w:t>
      </w:r>
      <w:r w:rsidR="003F2138">
        <w:rPr>
          <w:sz w:val="26"/>
          <w:szCs w:val="26"/>
        </w:rPr>
        <w:t>vì trong Hệ thống Tài khoản Q</w:t>
      </w:r>
      <w:r w:rsidRPr="006B4D01">
        <w:rPr>
          <w:sz w:val="26"/>
          <w:szCs w:val="26"/>
        </w:rPr>
        <w:t xml:space="preserve">uốc gia, chi phí trung gian được đánh giá và hạch toán tại thời điểm chúng đi vào quá trình sản xuất, còn giá trị sản xuất được hạch toán và đánh giá khi chúng ra khỏi quá trình sản xuất. </w:t>
      </w:r>
    </w:p>
    <w:p w:rsidR="00922071" w:rsidRPr="006B4D01" w:rsidRDefault="00922071" w:rsidP="0092271A">
      <w:pPr>
        <w:spacing w:line="360" w:lineRule="auto"/>
        <w:ind w:firstLine="709"/>
        <w:jc w:val="both"/>
        <w:rPr>
          <w:b/>
          <w:sz w:val="26"/>
          <w:szCs w:val="26"/>
        </w:rPr>
      </w:pPr>
      <w:r w:rsidRPr="006B4D01">
        <w:rPr>
          <w:b/>
          <w:sz w:val="26"/>
          <w:szCs w:val="26"/>
        </w:rPr>
        <w:t xml:space="preserve">Giá trị tăng thêm </w:t>
      </w:r>
    </w:p>
    <w:p w:rsidR="00922071" w:rsidRPr="003F2138" w:rsidRDefault="00922071" w:rsidP="0092271A">
      <w:pPr>
        <w:spacing w:line="360" w:lineRule="auto"/>
        <w:ind w:firstLine="709"/>
        <w:jc w:val="both"/>
        <w:rPr>
          <w:b/>
          <w:i/>
          <w:sz w:val="26"/>
          <w:szCs w:val="26"/>
        </w:rPr>
      </w:pPr>
      <w:r w:rsidRPr="003F2138">
        <w:rPr>
          <w:b/>
          <w:i/>
          <w:sz w:val="26"/>
          <w:szCs w:val="26"/>
        </w:rPr>
        <w:t>Giá trị tăng thêm theo giá cơ bản</w:t>
      </w:r>
    </w:p>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3.10.</w:t>
      </w:r>
      <w:r w:rsidRPr="006B4D01">
        <w:rPr>
          <w:sz w:val="26"/>
          <w:szCs w:val="26"/>
        </w:rPr>
        <w:t xml:space="preserve"> Giá trị tăng thêm theo giá cơ bản được tính bằng giá trị sản xuất theo giá cơ bản trừ chi phí trung gian theo giá </w:t>
      </w:r>
      <w:r w:rsidR="00115A2F">
        <w:rPr>
          <w:sz w:val="26"/>
          <w:szCs w:val="26"/>
        </w:rPr>
        <w:t>sử dụng</w:t>
      </w:r>
      <w:r w:rsidRPr="006B4D01">
        <w:rPr>
          <w:i/>
          <w:sz w:val="26"/>
          <w:szCs w:val="26"/>
        </w:rPr>
        <w:t>.</w:t>
      </w:r>
      <w:r w:rsidRPr="006B4D01">
        <w:rPr>
          <w:sz w:val="26"/>
          <w:szCs w:val="26"/>
        </w:rPr>
        <w:t xml:space="preserve"> Mặc dù với cách tính trên thì đầu vào và đầu ra được đánh giá theo các loại giá khác nhau, nhưng kết quả là giá trị tăng thêm được tính theo loại giá dùng để</w:t>
      </w:r>
      <w:r w:rsidR="0085090A">
        <w:rPr>
          <w:sz w:val="26"/>
          <w:szCs w:val="26"/>
        </w:rPr>
        <w:t xml:space="preserve"> tính giá trị sản xuất. </w:t>
      </w:r>
      <w:r w:rsidRPr="006B4D01">
        <w:rPr>
          <w:sz w:val="26"/>
          <w:szCs w:val="26"/>
        </w:rPr>
        <w:t>Theo quan điểm c</w:t>
      </w:r>
      <w:r w:rsidR="00115A2F">
        <w:rPr>
          <w:sz w:val="26"/>
          <w:szCs w:val="26"/>
        </w:rPr>
        <w:t>ủa người sản xuất, giá sử dụng</w:t>
      </w:r>
      <w:r w:rsidRPr="006B4D01">
        <w:rPr>
          <w:sz w:val="26"/>
          <w:szCs w:val="26"/>
        </w:rPr>
        <w:t xml:space="preserve"> cho đầu vào và giá cơ bản cho đầu ra thể hiện mức giá thực trả và thực nhận. Việc sử dụng các loại giá khác nhau mang lại số liệu về giá trị tăng thêm gộp phù hợp đối với người sản xuất. </w:t>
      </w:r>
    </w:p>
    <w:p w:rsidR="00922071" w:rsidRPr="003F2138" w:rsidRDefault="00922071" w:rsidP="0092271A">
      <w:pPr>
        <w:spacing w:line="360" w:lineRule="auto"/>
        <w:ind w:firstLine="709"/>
        <w:jc w:val="both"/>
        <w:rPr>
          <w:b/>
          <w:i/>
          <w:sz w:val="26"/>
          <w:szCs w:val="26"/>
        </w:rPr>
      </w:pPr>
      <w:r w:rsidRPr="003F2138">
        <w:rPr>
          <w:b/>
          <w:i/>
          <w:sz w:val="26"/>
          <w:szCs w:val="26"/>
        </w:rPr>
        <w:t>Giá trị tăng thêm theo giá người sản xuất</w:t>
      </w:r>
    </w:p>
    <w:p w:rsidR="00902402" w:rsidRDefault="00922071" w:rsidP="0092271A">
      <w:pPr>
        <w:spacing w:line="360" w:lineRule="auto"/>
        <w:ind w:firstLine="709"/>
        <w:jc w:val="both"/>
        <w:rPr>
          <w:sz w:val="26"/>
          <w:szCs w:val="26"/>
        </w:rPr>
      </w:pPr>
      <w:r w:rsidRPr="006B4D01">
        <w:rPr>
          <w:sz w:val="26"/>
          <w:szCs w:val="26"/>
        </w:rPr>
        <w:tab/>
      </w:r>
      <w:r w:rsidRPr="006B4D01">
        <w:rPr>
          <w:b/>
          <w:sz w:val="26"/>
          <w:szCs w:val="26"/>
        </w:rPr>
        <w:t>3.11.</w:t>
      </w:r>
      <w:r w:rsidRPr="006B4D01">
        <w:rPr>
          <w:sz w:val="26"/>
          <w:szCs w:val="26"/>
        </w:rPr>
        <w:t xml:space="preserve"> Giá trị tăng thêm theo giá người sản xuất được tính bằng giá trị sản xuất theo giá người sản xuất trừ (-) chi phí trung gian</w:t>
      </w:r>
      <w:r w:rsidR="00902402">
        <w:rPr>
          <w:sz w:val="26"/>
          <w:szCs w:val="26"/>
        </w:rPr>
        <w:t>.</w:t>
      </w:r>
    </w:p>
    <w:p w:rsidR="00922071" w:rsidRPr="006B4D01" w:rsidRDefault="00922071" w:rsidP="0092271A">
      <w:pPr>
        <w:spacing w:line="360" w:lineRule="auto"/>
        <w:ind w:firstLine="709"/>
        <w:jc w:val="both"/>
        <w:rPr>
          <w:sz w:val="26"/>
          <w:szCs w:val="26"/>
        </w:rPr>
      </w:pPr>
      <w:r w:rsidRPr="006B4D01">
        <w:rPr>
          <w:sz w:val="26"/>
          <w:szCs w:val="26"/>
        </w:rPr>
        <w:lastRenderedPageBreak/>
        <w:tab/>
      </w:r>
      <w:r w:rsidRPr="006B4D01">
        <w:rPr>
          <w:b/>
          <w:sz w:val="26"/>
          <w:szCs w:val="26"/>
        </w:rPr>
        <w:t>3.12.</w:t>
      </w:r>
      <w:r w:rsidR="003C78C3">
        <w:rPr>
          <w:b/>
          <w:sz w:val="26"/>
          <w:szCs w:val="26"/>
        </w:rPr>
        <w:t xml:space="preserve"> </w:t>
      </w:r>
      <w:r w:rsidRPr="006B4D01">
        <w:rPr>
          <w:sz w:val="26"/>
          <w:szCs w:val="26"/>
        </w:rPr>
        <w:t xml:space="preserve">Sự chênh lệch giữa </w:t>
      </w:r>
      <w:r w:rsidR="00115A2F" w:rsidRPr="006B4D01">
        <w:rPr>
          <w:sz w:val="26"/>
          <w:szCs w:val="26"/>
        </w:rPr>
        <w:t xml:space="preserve">giá trị tăng thêm theo giá người sản xuất và theo giá cơ bản </w:t>
      </w:r>
      <w:r w:rsidRPr="006B4D01">
        <w:rPr>
          <w:sz w:val="26"/>
          <w:szCs w:val="26"/>
        </w:rPr>
        <w:t xml:space="preserve">là do cách xử lý thuế sản phẩm không bao gồm VAT trên hóa đơn hoặc trợ cấp sản phẩm phải trả trên đầu ra (giá trị sản xuất) khác nhau. Theo định nghĩa, giá trị sản xuất tính theo giá người sản xuất cao hơn giá trị sản xuất tính theo giá cơ bản một lượng thuế sản phẩm, trừ trợ cấp sản phẩm (nếu có) nên hai kết quả tính toán giá trị tăng thêm liên quan này phải khác nhau cùng lượng như trên.  </w:t>
      </w:r>
    </w:p>
    <w:p w:rsidR="00922071" w:rsidRPr="003F2138" w:rsidRDefault="00922071" w:rsidP="0092271A">
      <w:pPr>
        <w:spacing w:line="360" w:lineRule="auto"/>
        <w:ind w:firstLine="709"/>
        <w:jc w:val="both"/>
        <w:rPr>
          <w:b/>
          <w:i/>
          <w:sz w:val="26"/>
          <w:szCs w:val="26"/>
        </w:rPr>
      </w:pPr>
      <w:r w:rsidRPr="003F2138">
        <w:rPr>
          <w:b/>
          <w:i/>
          <w:sz w:val="26"/>
          <w:szCs w:val="26"/>
        </w:rPr>
        <w:t xml:space="preserve"> Giá trị tăng thêm theo chi phí nhân tố</w:t>
      </w:r>
    </w:p>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3.13.</w:t>
      </w:r>
      <w:r w:rsidRPr="006B4D01">
        <w:rPr>
          <w:sz w:val="26"/>
          <w:szCs w:val="26"/>
        </w:rPr>
        <w:t xml:space="preserve"> Giá trị tăng thêm theo chi phí nhân tố không phải là một khái niệm thường được sử</w:t>
      </w:r>
      <w:r w:rsidR="003F2138">
        <w:rPr>
          <w:sz w:val="26"/>
          <w:szCs w:val="26"/>
        </w:rPr>
        <w:t xml:space="preserve"> dụng trong Hệ thống Tài khoản Q</w:t>
      </w:r>
      <w:r w:rsidRPr="006B4D01">
        <w:rPr>
          <w:sz w:val="26"/>
          <w:szCs w:val="26"/>
        </w:rPr>
        <w:t>uốc gia. Tuy nhiên, có thể dễ dàng tính được giá trị tăng thêm theo chi phí nhân tố bằng cách lấy giá trị tăng thêm theo giá cơ bản trừ (-) các khoản thuế sản xuất khác trừ (-) trợ cấp sản xuất</w:t>
      </w:r>
      <w:r w:rsidR="00410524">
        <w:rPr>
          <w:sz w:val="26"/>
          <w:szCs w:val="26"/>
        </w:rPr>
        <w:t xml:space="preserve"> khác</w:t>
      </w:r>
      <w:r w:rsidRPr="006B4D01">
        <w:rPr>
          <w:sz w:val="26"/>
          <w:szCs w:val="26"/>
        </w:rPr>
        <w:t>.</w:t>
      </w:r>
    </w:p>
    <w:p w:rsidR="0096603C" w:rsidRDefault="00922071" w:rsidP="0092271A">
      <w:pPr>
        <w:spacing w:line="360" w:lineRule="auto"/>
        <w:ind w:firstLine="709"/>
        <w:jc w:val="both"/>
        <w:rPr>
          <w:color w:val="000000"/>
          <w:sz w:val="26"/>
          <w:szCs w:val="26"/>
          <w:lang w:val="pt-BR"/>
        </w:rPr>
      </w:pPr>
      <w:r w:rsidRPr="006B4D01">
        <w:rPr>
          <w:sz w:val="26"/>
          <w:szCs w:val="26"/>
          <w:lang w:val="pt-BR"/>
        </w:rPr>
        <w:tab/>
      </w:r>
      <w:r w:rsidRPr="006B4D01">
        <w:rPr>
          <w:b/>
          <w:sz w:val="26"/>
          <w:szCs w:val="26"/>
          <w:lang w:val="pt-BR"/>
        </w:rPr>
        <w:t>3.14.</w:t>
      </w:r>
      <w:r w:rsidR="001A7406">
        <w:rPr>
          <w:b/>
          <w:sz w:val="26"/>
          <w:szCs w:val="26"/>
          <w:lang w:val="pt-BR"/>
        </w:rPr>
        <w:t xml:space="preserve"> </w:t>
      </w:r>
      <w:r w:rsidR="002D1A19">
        <w:rPr>
          <w:color w:val="000000"/>
          <w:sz w:val="26"/>
          <w:szCs w:val="26"/>
          <w:lang w:val="pt-BR"/>
        </w:rPr>
        <w:t>Chỉ tiêu</w:t>
      </w:r>
      <w:r w:rsidRPr="006B4D01">
        <w:rPr>
          <w:color w:val="000000"/>
          <w:sz w:val="26"/>
          <w:szCs w:val="26"/>
          <w:lang w:val="pt-BR"/>
        </w:rPr>
        <w:t xml:space="preserve"> giá trị tăng thêm </w:t>
      </w:r>
      <w:r w:rsidR="002D1A19">
        <w:rPr>
          <w:color w:val="000000"/>
          <w:sz w:val="26"/>
          <w:szCs w:val="26"/>
          <w:lang w:val="pt-BR"/>
        </w:rPr>
        <w:t>không thể phân tích thành các yếu tố lượng và giá</w:t>
      </w:r>
      <w:r w:rsidR="003F2138">
        <w:rPr>
          <w:color w:val="000000"/>
          <w:sz w:val="26"/>
          <w:szCs w:val="26"/>
          <w:lang w:val="pt-BR"/>
        </w:rPr>
        <w:t>,</w:t>
      </w:r>
      <w:r w:rsidR="002D1A19">
        <w:rPr>
          <w:color w:val="000000"/>
          <w:sz w:val="26"/>
          <w:szCs w:val="26"/>
          <w:lang w:val="pt-BR"/>
        </w:rPr>
        <w:t xml:space="preserve"> vì vậy chỉ tiêu này không tính </w:t>
      </w:r>
      <w:r w:rsidR="001A7406">
        <w:rPr>
          <w:color w:val="000000"/>
          <w:sz w:val="26"/>
          <w:szCs w:val="26"/>
          <w:lang w:val="pt-BR"/>
        </w:rPr>
        <w:t xml:space="preserve">được </w:t>
      </w:r>
      <w:r w:rsidR="002D1A19">
        <w:rPr>
          <w:color w:val="000000"/>
          <w:sz w:val="26"/>
          <w:szCs w:val="26"/>
          <w:lang w:val="pt-BR"/>
        </w:rPr>
        <w:t>trực tiếp</w:t>
      </w:r>
      <w:r w:rsidRPr="006B4D01">
        <w:rPr>
          <w:color w:val="000000"/>
          <w:sz w:val="26"/>
          <w:szCs w:val="26"/>
          <w:lang w:val="pt-BR"/>
        </w:rPr>
        <w:t xml:space="preserve">. </w:t>
      </w:r>
    </w:p>
    <w:p w:rsidR="00922071" w:rsidRPr="006B4D01" w:rsidRDefault="00922071" w:rsidP="0092271A">
      <w:pPr>
        <w:spacing w:line="360" w:lineRule="auto"/>
        <w:ind w:firstLine="709"/>
        <w:jc w:val="both"/>
        <w:rPr>
          <w:b/>
          <w:bCs/>
          <w:sz w:val="26"/>
          <w:szCs w:val="26"/>
          <w:lang w:val="pt-BR"/>
        </w:rPr>
      </w:pPr>
      <w:r w:rsidRPr="006B4D01">
        <w:rPr>
          <w:b/>
          <w:bCs/>
          <w:sz w:val="26"/>
          <w:szCs w:val="26"/>
          <w:lang w:val="pt-BR"/>
        </w:rPr>
        <w:t xml:space="preserve">Tổng sản phẩm trong nước </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3.15.</w:t>
      </w:r>
      <w:r w:rsidR="003C78C3">
        <w:rPr>
          <w:b/>
          <w:sz w:val="26"/>
          <w:szCs w:val="26"/>
          <w:lang w:val="pt-BR"/>
        </w:rPr>
        <w:t xml:space="preserve"> </w:t>
      </w:r>
      <w:r w:rsidR="00E94EC0">
        <w:rPr>
          <w:sz w:val="26"/>
          <w:szCs w:val="26"/>
          <w:lang w:val="pt-BR"/>
        </w:rPr>
        <w:t xml:space="preserve">Dựa vào phân tích luồng chu chuyển thu nhập về chi tiêu trong nền kinh tế, các nhà kinh tế đã chỉ ra mối quan hệ </w:t>
      </w:r>
      <w:r w:rsidR="00E57892">
        <w:rPr>
          <w:sz w:val="26"/>
          <w:szCs w:val="26"/>
          <w:lang w:val="pt-BR"/>
        </w:rPr>
        <w:t xml:space="preserve">đẳng thức giữa tổng sản phẩm trong nước với tổng thu nhập từ sản xuất và tổng chi tiêu </w:t>
      </w:r>
      <w:r w:rsidR="001A7406">
        <w:rPr>
          <w:sz w:val="26"/>
          <w:szCs w:val="26"/>
          <w:lang w:val="pt-BR"/>
        </w:rPr>
        <w:t>trong nền kinh tế. Các đẳng thức này</w:t>
      </w:r>
      <w:r w:rsidR="007E34F8">
        <w:rPr>
          <w:sz w:val="26"/>
          <w:szCs w:val="26"/>
          <w:lang w:val="pt-BR"/>
        </w:rPr>
        <w:t xml:space="preserve"> là cơ sở lý luận của ba phương pháp tính chỉ tiêu GDP: Phương pháp sản xuất; phương pháp thu nhập và phương pháp sử dụng</w:t>
      </w:r>
      <w:r w:rsidR="00CA49FA">
        <w:rPr>
          <w:sz w:val="26"/>
          <w:szCs w:val="26"/>
          <w:lang w:val="pt-BR"/>
        </w:rPr>
        <w:t>.</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3.16.</w:t>
      </w:r>
      <w:r w:rsidRPr="006B4D01">
        <w:rPr>
          <w:sz w:val="26"/>
          <w:szCs w:val="26"/>
          <w:lang w:val="pt-BR"/>
        </w:rPr>
        <w:t xml:space="preserve"> Để bảo </w:t>
      </w:r>
      <w:r w:rsidR="00CA49FA">
        <w:rPr>
          <w:sz w:val="26"/>
          <w:szCs w:val="26"/>
          <w:lang w:val="pt-BR"/>
        </w:rPr>
        <w:t>đảm tính đồng nhất về GDP theo từng</w:t>
      </w:r>
      <w:r w:rsidRPr="006B4D01">
        <w:rPr>
          <w:sz w:val="26"/>
          <w:szCs w:val="26"/>
          <w:lang w:val="pt-BR"/>
        </w:rPr>
        <w:t xml:space="preserve"> phương pháp tính, nếu tính GDP dựa trên tổng cộng giá trị tăng thêm của tất cả những đơn vị sản xuất thường trú trong nền kinh tế theo các loại giá khác nhau sẽ có các đồng nhất thức như sau:  </w:t>
      </w:r>
    </w:p>
    <w:p w:rsidR="00922071" w:rsidRPr="006B4D01" w:rsidRDefault="00922071" w:rsidP="0092271A">
      <w:pPr>
        <w:spacing w:line="360" w:lineRule="auto"/>
        <w:ind w:firstLine="709"/>
        <w:jc w:val="both"/>
        <w:rPr>
          <w:sz w:val="26"/>
          <w:szCs w:val="26"/>
          <w:lang w:val="pt-BR"/>
        </w:rPr>
      </w:pPr>
      <w:r w:rsidRPr="006B4D01">
        <w:rPr>
          <w:sz w:val="26"/>
          <w:szCs w:val="26"/>
          <w:lang w:val="pt-BR"/>
        </w:rPr>
        <w:t xml:space="preserve">i. GDP = Tổng giá trị tăng thêm gộp theo giá người sản xuất </w:t>
      </w:r>
    </w:p>
    <w:p w:rsidR="00922071" w:rsidRPr="006B4D01" w:rsidRDefault="00922071" w:rsidP="0092271A">
      <w:pPr>
        <w:spacing w:line="360" w:lineRule="auto"/>
        <w:ind w:left="720" w:firstLine="709"/>
        <w:jc w:val="both"/>
        <w:rPr>
          <w:sz w:val="26"/>
          <w:szCs w:val="26"/>
          <w:lang w:val="pt-BR"/>
        </w:rPr>
      </w:pPr>
      <w:r w:rsidRPr="006B4D01">
        <w:rPr>
          <w:iCs/>
          <w:sz w:val="26"/>
          <w:szCs w:val="26"/>
          <w:lang w:val="pt-BR"/>
        </w:rPr>
        <w:t>Cộng thuế nhập khẩu</w:t>
      </w:r>
    </w:p>
    <w:p w:rsidR="00922071" w:rsidRPr="006B4D01" w:rsidRDefault="00922071" w:rsidP="0092271A">
      <w:pPr>
        <w:spacing w:line="360" w:lineRule="auto"/>
        <w:ind w:left="709" w:firstLine="720"/>
        <w:jc w:val="both"/>
        <w:rPr>
          <w:sz w:val="26"/>
          <w:szCs w:val="26"/>
          <w:lang w:val="pt-BR"/>
        </w:rPr>
      </w:pPr>
      <w:r w:rsidRPr="006B4D01">
        <w:rPr>
          <w:iCs/>
          <w:sz w:val="26"/>
          <w:szCs w:val="26"/>
          <w:lang w:val="pt-BR"/>
        </w:rPr>
        <w:t>Trừ trợ cấp nhập khẩu</w:t>
      </w:r>
    </w:p>
    <w:p w:rsidR="00922071" w:rsidRPr="006B4D01" w:rsidRDefault="00922071" w:rsidP="0092271A">
      <w:pPr>
        <w:spacing w:line="360" w:lineRule="auto"/>
        <w:ind w:left="709" w:firstLine="720"/>
        <w:jc w:val="both"/>
        <w:rPr>
          <w:sz w:val="26"/>
          <w:szCs w:val="26"/>
          <w:lang w:val="pt-BR"/>
        </w:rPr>
      </w:pPr>
      <w:r w:rsidRPr="006B4D01">
        <w:rPr>
          <w:sz w:val="26"/>
          <w:szCs w:val="26"/>
          <w:lang w:val="pt-BR"/>
        </w:rPr>
        <w:t>Cộng thuế VAT không được khấu trừ;</w:t>
      </w:r>
    </w:p>
    <w:p w:rsidR="00922071" w:rsidRPr="006B4D01" w:rsidRDefault="00922071" w:rsidP="0092271A">
      <w:pPr>
        <w:spacing w:line="360" w:lineRule="auto"/>
        <w:ind w:firstLine="709"/>
        <w:jc w:val="both"/>
        <w:rPr>
          <w:sz w:val="26"/>
          <w:szCs w:val="26"/>
          <w:lang w:val="pt-BR"/>
        </w:rPr>
      </w:pPr>
      <w:r w:rsidRPr="006B4D01">
        <w:rPr>
          <w:rStyle w:val="CommentReference"/>
          <w:sz w:val="26"/>
          <w:szCs w:val="26"/>
          <w:lang w:val="pt-BR"/>
        </w:rPr>
        <w:t>ii.</w:t>
      </w:r>
      <w:r w:rsidRPr="006B4D01">
        <w:rPr>
          <w:sz w:val="26"/>
          <w:szCs w:val="26"/>
          <w:lang w:val="pt-BR"/>
        </w:rPr>
        <w:t xml:space="preserve"> GDP = Tổng giá trị tăng thêm theo giá cơ bản</w:t>
      </w:r>
    </w:p>
    <w:p w:rsidR="00922071" w:rsidRPr="006B4D01" w:rsidRDefault="00465A78" w:rsidP="003C78C3">
      <w:pPr>
        <w:spacing w:line="360" w:lineRule="auto"/>
        <w:ind w:left="720" w:firstLine="720"/>
        <w:jc w:val="both"/>
        <w:rPr>
          <w:sz w:val="26"/>
          <w:szCs w:val="26"/>
          <w:lang w:val="pt-BR"/>
        </w:rPr>
      </w:pPr>
      <w:r>
        <w:rPr>
          <w:sz w:val="26"/>
          <w:szCs w:val="26"/>
          <w:lang w:val="pt-BR"/>
        </w:rPr>
        <w:t>C</w:t>
      </w:r>
      <w:r w:rsidR="00922071" w:rsidRPr="006B4D01">
        <w:rPr>
          <w:sz w:val="26"/>
          <w:szCs w:val="26"/>
          <w:lang w:val="pt-BR"/>
        </w:rPr>
        <w:t>ộng tất cả các loại thuế đánh vào sản phẩm</w:t>
      </w:r>
    </w:p>
    <w:p w:rsidR="00922071" w:rsidRPr="006B4D01" w:rsidRDefault="00465A78" w:rsidP="003C78C3">
      <w:pPr>
        <w:spacing w:line="360" w:lineRule="auto"/>
        <w:ind w:left="720" w:firstLine="720"/>
        <w:jc w:val="both"/>
        <w:rPr>
          <w:sz w:val="26"/>
          <w:szCs w:val="26"/>
          <w:lang w:val="pt-BR"/>
        </w:rPr>
      </w:pPr>
      <w:r>
        <w:rPr>
          <w:sz w:val="26"/>
          <w:szCs w:val="26"/>
          <w:lang w:val="pt-BR"/>
        </w:rPr>
        <w:t>T</w:t>
      </w:r>
      <w:r w:rsidR="00922071" w:rsidRPr="006B4D01">
        <w:rPr>
          <w:sz w:val="26"/>
          <w:szCs w:val="26"/>
          <w:lang w:val="pt-BR"/>
        </w:rPr>
        <w:t>rừ các khoản trợ cấp sản phẩm;</w:t>
      </w:r>
    </w:p>
    <w:p w:rsidR="00922071" w:rsidRPr="006B4D01" w:rsidRDefault="00922071" w:rsidP="0092271A">
      <w:pPr>
        <w:spacing w:line="360" w:lineRule="auto"/>
        <w:ind w:firstLine="709"/>
        <w:jc w:val="both"/>
        <w:rPr>
          <w:sz w:val="26"/>
          <w:szCs w:val="26"/>
          <w:lang w:val="pt-BR"/>
        </w:rPr>
      </w:pPr>
      <w:r w:rsidRPr="006B4D01">
        <w:rPr>
          <w:sz w:val="26"/>
          <w:szCs w:val="26"/>
          <w:lang w:val="pt-BR"/>
        </w:rPr>
        <w:t xml:space="preserve">iii. GDP = Tổng giá trị tăng thêm gộp theo chi phí nhân tố </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00465A78">
        <w:rPr>
          <w:sz w:val="26"/>
          <w:szCs w:val="26"/>
          <w:lang w:val="pt-BR"/>
        </w:rPr>
        <w:tab/>
        <w:t>C</w:t>
      </w:r>
      <w:r w:rsidRPr="006B4D01">
        <w:rPr>
          <w:sz w:val="26"/>
          <w:szCs w:val="26"/>
          <w:lang w:val="pt-BR"/>
        </w:rPr>
        <w:t>ộng tất cả các loại thuế đánh vào sản phẩm</w:t>
      </w:r>
    </w:p>
    <w:p w:rsidR="00922071" w:rsidRPr="006B4D01" w:rsidRDefault="00465A78" w:rsidP="003C78C3">
      <w:pPr>
        <w:spacing w:line="360" w:lineRule="auto"/>
        <w:ind w:left="720" w:firstLine="720"/>
        <w:jc w:val="both"/>
        <w:rPr>
          <w:sz w:val="26"/>
          <w:szCs w:val="26"/>
          <w:lang w:val="pt-BR"/>
        </w:rPr>
      </w:pPr>
      <w:r>
        <w:rPr>
          <w:sz w:val="26"/>
          <w:szCs w:val="26"/>
          <w:lang w:val="pt-BR"/>
        </w:rPr>
        <w:t>T</w:t>
      </w:r>
      <w:r w:rsidR="00922071" w:rsidRPr="006B4D01">
        <w:rPr>
          <w:sz w:val="26"/>
          <w:szCs w:val="26"/>
          <w:lang w:val="pt-BR"/>
        </w:rPr>
        <w:t>rừ các khoản trợ cấp sản phẩm</w:t>
      </w:r>
    </w:p>
    <w:p w:rsidR="00922071" w:rsidRPr="006B4D01" w:rsidRDefault="00465A78" w:rsidP="003C78C3">
      <w:pPr>
        <w:spacing w:line="360" w:lineRule="auto"/>
        <w:ind w:left="720" w:firstLine="720"/>
        <w:jc w:val="both"/>
        <w:rPr>
          <w:sz w:val="26"/>
          <w:szCs w:val="26"/>
          <w:lang w:val="pt-BR"/>
        </w:rPr>
      </w:pPr>
      <w:r>
        <w:rPr>
          <w:sz w:val="26"/>
          <w:szCs w:val="26"/>
          <w:lang w:val="pt-BR"/>
        </w:rPr>
        <w:lastRenderedPageBreak/>
        <w:t>C</w:t>
      </w:r>
      <w:r w:rsidR="00922071" w:rsidRPr="006B4D01">
        <w:rPr>
          <w:sz w:val="26"/>
          <w:szCs w:val="26"/>
          <w:lang w:val="pt-BR"/>
        </w:rPr>
        <w:t>ộng tất cả các loại thuế sản xuất khác</w:t>
      </w:r>
    </w:p>
    <w:p w:rsidR="00922071" w:rsidRPr="006B4D01" w:rsidRDefault="00465A78" w:rsidP="003C78C3">
      <w:pPr>
        <w:spacing w:line="360" w:lineRule="auto"/>
        <w:ind w:left="720" w:firstLine="720"/>
        <w:jc w:val="both"/>
        <w:rPr>
          <w:sz w:val="26"/>
          <w:szCs w:val="26"/>
          <w:lang w:val="pt-BR"/>
        </w:rPr>
      </w:pPr>
      <w:r>
        <w:rPr>
          <w:sz w:val="26"/>
          <w:szCs w:val="26"/>
          <w:lang w:val="pt-BR"/>
        </w:rPr>
        <w:t>T</w:t>
      </w:r>
      <w:r w:rsidR="00922071" w:rsidRPr="006B4D01">
        <w:rPr>
          <w:sz w:val="26"/>
          <w:szCs w:val="26"/>
          <w:lang w:val="pt-BR"/>
        </w:rPr>
        <w:t>rừ các khoản trợ cấp sản xuất khác.</w:t>
      </w:r>
    </w:p>
    <w:p w:rsidR="00922071" w:rsidRPr="006B4D01" w:rsidRDefault="00922071" w:rsidP="0092271A">
      <w:pPr>
        <w:spacing w:line="360" w:lineRule="auto"/>
        <w:ind w:firstLine="709"/>
        <w:jc w:val="both"/>
        <w:rPr>
          <w:sz w:val="26"/>
          <w:szCs w:val="26"/>
          <w:lang w:val="pt-BR"/>
        </w:rPr>
      </w:pPr>
      <w:r w:rsidRPr="006B4D01">
        <w:rPr>
          <w:sz w:val="26"/>
          <w:szCs w:val="26"/>
          <w:lang w:val="pt-BR"/>
        </w:rPr>
        <w:tab/>
        <w:t>Trong trường hợp (ii) và (iii), các khoản thuế sản phẩm và trợ cấp sản phẩm bao gồm cả thuế và trợ cấp cho hàng nhập khẩu và cho đầu ra.</w:t>
      </w:r>
    </w:p>
    <w:p w:rsidR="00922071" w:rsidRPr="006B4D01" w:rsidRDefault="00922071" w:rsidP="0092271A">
      <w:pPr>
        <w:spacing w:line="360" w:lineRule="auto"/>
        <w:ind w:firstLine="709"/>
        <w:jc w:val="both"/>
        <w:rPr>
          <w:b/>
          <w:sz w:val="26"/>
          <w:szCs w:val="26"/>
          <w:lang w:val="pt-BR"/>
        </w:rPr>
      </w:pPr>
      <w:bookmarkStart w:id="39" w:name="_Toc457897674"/>
      <w:r w:rsidRPr="006B4D01">
        <w:rPr>
          <w:b/>
          <w:sz w:val="26"/>
          <w:szCs w:val="26"/>
          <w:lang w:val="pt-BR"/>
        </w:rPr>
        <w:t>Đánh giá các chỉ tiêu kinh tế tổng hợp theo giá so sánh</w:t>
      </w:r>
      <w:bookmarkEnd w:id="39"/>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3.17.</w:t>
      </w:r>
      <w:r w:rsidRPr="006B4D01">
        <w:rPr>
          <w:sz w:val="26"/>
          <w:szCs w:val="26"/>
          <w:lang w:val="pt-BR"/>
        </w:rPr>
        <w:t xml:space="preserve"> Có ba phương pháp </w:t>
      </w:r>
      <w:r w:rsidR="00A7227C">
        <w:rPr>
          <w:sz w:val="26"/>
          <w:szCs w:val="26"/>
          <w:lang w:val="pt-BR"/>
        </w:rPr>
        <w:t xml:space="preserve">cơ bản </w:t>
      </w:r>
      <w:r w:rsidRPr="006B4D01">
        <w:rPr>
          <w:sz w:val="26"/>
          <w:szCs w:val="26"/>
          <w:lang w:val="pt-BR"/>
        </w:rPr>
        <w:t xml:space="preserve">để tính các chỉ tiêu kinh tế tổng hợp của nền kinh tế theo giá so sánh năm gốc đó là: Phương pháp xác định giá trị trực tiếp từ lượng </w:t>
      </w:r>
      <w:r w:rsidRPr="006B4D01">
        <w:rPr>
          <w:spacing w:val="4"/>
          <w:sz w:val="26"/>
          <w:szCs w:val="26"/>
          <w:lang w:val="pt-BR"/>
        </w:rPr>
        <w:t>và giá của từng loại sản phẩm; phương pháp giảm phát và phương pháp ngoại suy khối lượng.</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3.18.</w:t>
      </w:r>
      <w:r w:rsidRPr="006B4D01">
        <w:rPr>
          <w:sz w:val="26"/>
          <w:szCs w:val="26"/>
          <w:lang w:val="pt-BR"/>
        </w:rPr>
        <w:t xml:space="preserve"> Phương pháp xác định giá trị trực tiếp từ lượng và giá của từng loại sản phẩm tính bằng cách</w:t>
      </w:r>
      <w:r w:rsidR="00E370C3">
        <w:rPr>
          <w:sz w:val="26"/>
          <w:szCs w:val="26"/>
          <w:lang w:val="pt-BR"/>
        </w:rPr>
        <w:t xml:space="preserve"> lấy khối lượng sản phẩm của kỳ</w:t>
      </w:r>
      <w:r w:rsidRPr="006B4D01">
        <w:rPr>
          <w:sz w:val="26"/>
          <w:szCs w:val="26"/>
          <w:lang w:val="pt-BR"/>
        </w:rPr>
        <w:t xml:space="preserve"> cần tính nhân với đơn giá sản phẩm của năm gốc. Phương pháp này đòi hỏi phải có thông tin chi tiết, đầy đủ về khối lượng sản phẩm vật chất, dịch vụ và đơn giá tương ứng của năm gốc</w:t>
      </w:r>
      <w:r w:rsidR="003F2138">
        <w:rPr>
          <w:sz w:val="26"/>
          <w:szCs w:val="26"/>
          <w:lang w:val="pt-BR"/>
        </w:rPr>
        <w:t>,</w:t>
      </w:r>
      <w:r w:rsidRPr="006B4D01">
        <w:rPr>
          <w:sz w:val="26"/>
          <w:szCs w:val="26"/>
          <w:lang w:val="pt-BR"/>
        </w:rPr>
        <w:t xml:space="preserve"> vì vậy phương pháp này chỉ áp dụng ở phạm vi hạn chế. Thống kê các nước thường áp dụng phương pháp xác định giá trị trực tiếp từ lượng và giá đối với sản phẩm ngành nông nghiệp, lâm nghiệp và thủy sản. </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3.19.</w:t>
      </w:r>
      <w:r w:rsidR="003F2138">
        <w:rPr>
          <w:sz w:val="26"/>
          <w:szCs w:val="26"/>
          <w:lang w:val="pt-BR"/>
        </w:rPr>
        <w:t xml:space="preserve"> Phương pháp giảm phát: D</w:t>
      </w:r>
      <w:r w:rsidRPr="006B4D01">
        <w:rPr>
          <w:sz w:val="26"/>
          <w:szCs w:val="26"/>
          <w:lang w:val="pt-BR"/>
        </w:rPr>
        <w:t>ùng chỉ số giá phù hợp loại trừ biến động về giá trong các chỉ</w:t>
      </w:r>
      <w:r w:rsidR="00E370C3">
        <w:rPr>
          <w:sz w:val="26"/>
          <w:szCs w:val="26"/>
          <w:lang w:val="pt-BR"/>
        </w:rPr>
        <w:t xml:space="preserve"> tiêu theo giá hiện hành của kỳ</w:t>
      </w:r>
      <w:r w:rsidRPr="006B4D01">
        <w:rPr>
          <w:sz w:val="26"/>
          <w:szCs w:val="26"/>
          <w:lang w:val="pt-BR"/>
        </w:rPr>
        <w:t xml:space="preserve"> cần tính để chuyển về giá so sánh năm gốc. Phương pháp này có một số ưu điểm sau: </w:t>
      </w:r>
    </w:p>
    <w:p w:rsidR="00922071" w:rsidRPr="006B4D01" w:rsidRDefault="00922071" w:rsidP="0092271A">
      <w:pPr>
        <w:spacing w:line="360" w:lineRule="auto"/>
        <w:ind w:firstLine="709"/>
        <w:jc w:val="both"/>
        <w:rPr>
          <w:spacing w:val="4"/>
          <w:sz w:val="26"/>
          <w:szCs w:val="26"/>
          <w:lang w:val="pt-BR"/>
        </w:rPr>
      </w:pPr>
      <w:r w:rsidRPr="006B4D01">
        <w:rPr>
          <w:spacing w:val="4"/>
          <w:sz w:val="26"/>
          <w:szCs w:val="26"/>
          <w:lang w:val="pt-BR"/>
        </w:rPr>
        <w:t>i. Bao gồm cả sản phẩm mới và các ngành sản xuất mới xuất hiện trong nền kinh tế;</w:t>
      </w:r>
    </w:p>
    <w:p w:rsidR="00922071" w:rsidRPr="006B4D01" w:rsidRDefault="00922071" w:rsidP="0092271A">
      <w:pPr>
        <w:spacing w:line="360" w:lineRule="auto"/>
        <w:ind w:firstLine="709"/>
        <w:jc w:val="both"/>
        <w:rPr>
          <w:spacing w:val="4"/>
          <w:sz w:val="26"/>
          <w:szCs w:val="26"/>
          <w:lang w:val="pt-BR"/>
        </w:rPr>
      </w:pPr>
      <w:r w:rsidRPr="006B4D01">
        <w:rPr>
          <w:spacing w:val="4"/>
          <w:sz w:val="26"/>
          <w:szCs w:val="26"/>
          <w:lang w:val="pt-BR"/>
        </w:rPr>
        <w:t xml:space="preserve">ii. Dễ dàng chỉnh lý yếu tố thay đổi về chất lượng sản phẩm khi xây dựng chỉ số giá.  </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3.20.</w:t>
      </w:r>
      <w:r w:rsidRPr="006B4D01">
        <w:rPr>
          <w:sz w:val="26"/>
          <w:szCs w:val="26"/>
          <w:lang w:val="pt-BR"/>
        </w:rPr>
        <w:t xml:space="preserve"> Phư</w:t>
      </w:r>
      <w:r w:rsidR="003F2138">
        <w:rPr>
          <w:sz w:val="26"/>
          <w:szCs w:val="26"/>
          <w:lang w:val="pt-BR"/>
        </w:rPr>
        <w:t>ơng pháp ngoại suy khối lượng: C</w:t>
      </w:r>
      <w:r w:rsidRPr="006B4D01">
        <w:rPr>
          <w:sz w:val="26"/>
          <w:szCs w:val="26"/>
          <w:lang w:val="pt-BR"/>
        </w:rPr>
        <w:t xml:space="preserve">ập nhật giá trị của năm gốc theo chỉ số khối lượng phù hợp. Phương pháp này có một số nhược điểm sau: </w:t>
      </w:r>
    </w:p>
    <w:p w:rsidR="00922071" w:rsidRPr="006B4D01" w:rsidRDefault="00922071" w:rsidP="0092271A">
      <w:pPr>
        <w:spacing w:line="360" w:lineRule="auto"/>
        <w:ind w:firstLine="709"/>
        <w:jc w:val="both"/>
        <w:rPr>
          <w:sz w:val="26"/>
          <w:szCs w:val="26"/>
          <w:lang w:val="pt-BR"/>
        </w:rPr>
      </w:pPr>
      <w:r w:rsidRPr="006B4D01">
        <w:rPr>
          <w:sz w:val="26"/>
          <w:szCs w:val="26"/>
          <w:lang w:val="pt-BR"/>
        </w:rPr>
        <w:t>i. Rất khó giải quyết vấn đề của sản phẩm mới xuất hiện;</w:t>
      </w:r>
    </w:p>
    <w:p w:rsidR="00922071" w:rsidRPr="006B4D01" w:rsidRDefault="00922071" w:rsidP="0092271A">
      <w:pPr>
        <w:spacing w:line="360" w:lineRule="auto"/>
        <w:ind w:firstLine="709"/>
        <w:jc w:val="both"/>
        <w:rPr>
          <w:sz w:val="26"/>
          <w:szCs w:val="26"/>
          <w:lang w:val="pt-BR"/>
        </w:rPr>
      </w:pPr>
      <w:r w:rsidRPr="006B4D01">
        <w:rPr>
          <w:sz w:val="26"/>
          <w:szCs w:val="26"/>
          <w:lang w:val="pt-BR"/>
        </w:rPr>
        <w:t>ii. Khó khăn trong chỉnh lý yếu tố chất lượng sản phẩm thay đổi;</w:t>
      </w:r>
    </w:p>
    <w:p w:rsidR="00922071" w:rsidRPr="006B4D01" w:rsidRDefault="00922071" w:rsidP="0092271A">
      <w:pPr>
        <w:spacing w:line="360" w:lineRule="auto"/>
        <w:ind w:firstLine="709"/>
        <w:jc w:val="both"/>
        <w:rPr>
          <w:sz w:val="26"/>
          <w:szCs w:val="26"/>
          <w:lang w:val="pt-BR"/>
        </w:rPr>
      </w:pPr>
      <w:r w:rsidRPr="006B4D01">
        <w:rPr>
          <w:sz w:val="26"/>
          <w:szCs w:val="26"/>
          <w:lang w:val="pt-BR"/>
        </w:rPr>
        <w:t xml:space="preserve">iii. Khó xác định đơn vị khối lượng của những sản phẩm dịch vụ. </w:t>
      </w:r>
    </w:p>
    <w:p w:rsidR="00922071" w:rsidRPr="006B4D01" w:rsidRDefault="00922071" w:rsidP="0092271A">
      <w:pPr>
        <w:spacing w:line="360" w:lineRule="auto"/>
        <w:ind w:firstLine="709"/>
        <w:jc w:val="both"/>
        <w:rPr>
          <w:sz w:val="26"/>
          <w:szCs w:val="26"/>
          <w:lang w:val="pt-BR"/>
        </w:rPr>
      </w:pPr>
      <w:r w:rsidRPr="006B4D01">
        <w:rPr>
          <w:sz w:val="26"/>
          <w:szCs w:val="26"/>
          <w:lang w:val="pt-BR"/>
        </w:rPr>
        <w:tab/>
      </w:r>
      <w:r w:rsidRPr="006B4D01">
        <w:rPr>
          <w:b/>
          <w:sz w:val="26"/>
          <w:szCs w:val="26"/>
          <w:lang w:val="pt-BR"/>
        </w:rPr>
        <w:t>3.21.</w:t>
      </w:r>
      <w:r w:rsidRPr="006B4D01">
        <w:rPr>
          <w:sz w:val="26"/>
          <w:szCs w:val="26"/>
          <w:lang w:val="pt-BR"/>
        </w:rPr>
        <w:t xml:space="preserve"> Nếu nền kinh tế không có lạm phát cao, phương pháp giảm phát sẽ cho kết quả chính xác hơn phương pháp ngoại suy theo khối lượng vì tương quan về giá ít biến động hơn so với tương quan về lượng. Từ phương pháp luận tổng quát nêu trong các điểm 3.18 đến 3.20 và dựa vào thực tế nguồn thông tin hiện có, các nhà thống kê </w:t>
      </w:r>
      <w:r w:rsidRPr="006B4D01">
        <w:rPr>
          <w:sz w:val="26"/>
          <w:szCs w:val="26"/>
          <w:lang w:val="pt-BR"/>
        </w:rPr>
        <w:lastRenderedPageBreak/>
        <w:t xml:space="preserve">đã đưa ra những phương pháp cụ thể dùng để tính chỉ tiêu tổng sản phẩm trong nước, các chỉ tiêu kinh tế tổng hợp khác theo giá so sánh một cách sát thực. </w:t>
      </w:r>
    </w:p>
    <w:p w:rsidR="00922071" w:rsidRPr="001101FF" w:rsidRDefault="00922071" w:rsidP="0092271A">
      <w:pPr>
        <w:spacing w:line="360" w:lineRule="auto"/>
        <w:ind w:firstLine="709"/>
        <w:jc w:val="both"/>
        <w:rPr>
          <w:b/>
          <w:sz w:val="26"/>
          <w:szCs w:val="26"/>
          <w:lang w:val="pt-BR"/>
        </w:rPr>
      </w:pPr>
      <w:r w:rsidRPr="001101FF">
        <w:rPr>
          <w:b/>
          <w:sz w:val="26"/>
          <w:szCs w:val="26"/>
          <w:lang w:val="pt-BR"/>
        </w:rPr>
        <w:t xml:space="preserve">Tính GDP theo giá so sánh </w:t>
      </w:r>
      <w:r w:rsidR="00E370C3">
        <w:rPr>
          <w:b/>
          <w:sz w:val="26"/>
          <w:szCs w:val="26"/>
          <w:lang w:val="pt-BR"/>
        </w:rPr>
        <w:t>bằng</w:t>
      </w:r>
      <w:r w:rsidRPr="001101FF">
        <w:rPr>
          <w:b/>
          <w:sz w:val="26"/>
          <w:szCs w:val="26"/>
          <w:lang w:val="pt-BR"/>
        </w:rPr>
        <w:t xml:space="preserve"> phương pháp sản xuất</w:t>
      </w:r>
    </w:p>
    <w:p w:rsidR="00922071" w:rsidRPr="006B4D01" w:rsidRDefault="00922071" w:rsidP="0092271A">
      <w:pPr>
        <w:spacing w:line="360" w:lineRule="auto"/>
        <w:ind w:firstLine="709"/>
        <w:jc w:val="both"/>
        <w:rPr>
          <w:sz w:val="26"/>
          <w:szCs w:val="26"/>
        </w:rPr>
      </w:pPr>
      <w:r w:rsidRPr="006B4D01">
        <w:rPr>
          <w:b/>
          <w:sz w:val="26"/>
          <w:szCs w:val="26"/>
        </w:rPr>
        <w:t>3.22.</w:t>
      </w:r>
      <w:r w:rsidRPr="006B4D01">
        <w:rPr>
          <w:sz w:val="26"/>
          <w:szCs w:val="26"/>
        </w:rPr>
        <w:t xml:space="preserve"> Tính GDP theo giá so sánh bằng phương pháp sản xuất đồng nghĩa với việc cần tính chỉ tiêu giá trị tăng thêm của từng ngành kinh tế theo giá so sánh. Vì giá trị tăng thêm không thể phân tích thành hai yếu tố giá và lượng, do vậy không có chỉ số giá nào phù hợp để giảm phát trực tiếp giá trị tăng thêm từ giá hiện hành về giá so sánh. Chỉ tiêu giá trị tăng thêm theo giá so sánh được tính gián tiếp bằng hiệu giữa giá trị sản xuất và chi phí trung gian theo giá so sánh. </w:t>
      </w:r>
    </w:p>
    <w:p w:rsidR="00922071" w:rsidRPr="006B4D01" w:rsidRDefault="00922071" w:rsidP="0092271A">
      <w:pPr>
        <w:spacing w:line="360" w:lineRule="auto"/>
        <w:ind w:firstLine="709"/>
        <w:jc w:val="both"/>
        <w:rPr>
          <w:sz w:val="26"/>
          <w:szCs w:val="26"/>
        </w:rPr>
      </w:pPr>
      <w:r w:rsidRPr="006B4D01">
        <w:rPr>
          <w:b/>
          <w:sz w:val="26"/>
          <w:szCs w:val="26"/>
        </w:rPr>
        <w:t>3.23.</w:t>
      </w:r>
      <w:r w:rsidR="003F2138">
        <w:rPr>
          <w:b/>
          <w:sz w:val="26"/>
          <w:szCs w:val="26"/>
        </w:rPr>
        <w:t xml:space="preserve"> </w:t>
      </w:r>
      <w:r w:rsidRPr="00697E4E">
        <w:rPr>
          <w:sz w:val="26"/>
          <w:szCs w:val="26"/>
        </w:rPr>
        <w:t xml:space="preserve">Các phương pháp </w:t>
      </w:r>
      <w:r w:rsidR="00697E4E" w:rsidRPr="00697E4E">
        <w:rPr>
          <w:sz w:val="26"/>
          <w:szCs w:val="26"/>
        </w:rPr>
        <w:t xml:space="preserve">nêu trong điểm 3.17 </w:t>
      </w:r>
      <w:r w:rsidRPr="00697E4E">
        <w:rPr>
          <w:sz w:val="26"/>
          <w:szCs w:val="26"/>
        </w:rPr>
        <w:t>dùng để tính chỉ tiêu giá trị tăng thêm theo giá so sánh phụ thuộc vào:</w:t>
      </w:r>
    </w:p>
    <w:p w:rsidR="00922071" w:rsidRPr="006B4D01" w:rsidRDefault="00922071" w:rsidP="0092271A">
      <w:pPr>
        <w:spacing w:line="360" w:lineRule="auto"/>
        <w:ind w:firstLine="709"/>
        <w:jc w:val="both"/>
        <w:rPr>
          <w:sz w:val="26"/>
          <w:szCs w:val="26"/>
        </w:rPr>
      </w:pPr>
      <w:r w:rsidRPr="006B4D01">
        <w:rPr>
          <w:sz w:val="26"/>
          <w:szCs w:val="26"/>
        </w:rPr>
        <w:t>i. Sử dụng chỉ tiêu đơn hay chỉ tiêu cùng cặp;</w:t>
      </w:r>
    </w:p>
    <w:p w:rsidR="00922071" w:rsidRPr="006B4D01" w:rsidRDefault="00922071" w:rsidP="0092271A">
      <w:pPr>
        <w:spacing w:line="360" w:lineRule="auto"/>
        <w:ind w:firstLine="709"/>
        <w:jc w:val="both"/>
        <w:rPr>
          <w:sz w:val="26"/>
          <w:szCs w:val="26"/>
        </w:rPr>
      </w:pPr>
      <w:r w:rsidRPr="006B4D01">
        <w:rPr>
          <w:sz w:val="26"/>
          <w:szCs w:val="26"/>
        </w:rPr>
        <w:t>ii. Sử dụng các chỉ tiêu liên quan tới sản lượng hay chi phí sản xuất;</w:t>
      </w:r>
    </w:p>
    <w:p w:rsidR="00922071" w:rsidRPr="006B4D01" w:rsidRDefault="00922071" w:rsidP="0092271A">
      <w:pPr>
        <w:spacing w:line="360" w:lineRule="auto"/>
        <w:ind w:firstLine="709"/>
        <w:jc w:val="both"/>
        <w:rPr>
          <w:sz w:val="26"/>
          <w:szCs w:val="26"/>
        </w:rPr>
      </w:pPr>
      <w:r w:rsidRPr="006B4D01">
        <w:rPr>
          <w:sz w:val="26"/>
          <w:szCs w:val="26"/>
        </w:rPr>
        <w:t>iii.</w:t>
      </w:r>
      <w:r w:rsidR="00BB2A7E">
        <w:rPr>
          <w:sz w:val="26"/>
          <w:szCs w:val="26"/>
        </w:rPr>
        <w:t xml:space="preserve"> </w:t>
      </w:r>
      <w:r w:rsidRPr="006B4D01">
        <w:rPr>
          <w:sz w:val="26"/>
          <w:szCs w:val="26"/>
        </w:rPr>
        <w:t xml:space="preserve">Sử dụng phương pháp ngoại suy hay giảm phát; </w:t>
      </w:r>
    </w:p>
    <w:p w:rsidR="00922071" w:rsidRPr="006B4D01" w:rsidRDefault="00922071" w:rsidP="0092271A">
      <w:pPr>
        <w:spacing w:line="360" w:lineRule="auto"/>
        <w:ind w:firstLine="709"/>
        <w:jc w:val="both"/>
        <w:rPr>
          <w:sz w:val="26"/>
          <w:szCs w:val="26"/>
        </w:rPr>
      </w:pPr>
      <w:r w:rsidRPr="006B4D01">
        <w:rPr>
          <w:sz w:val="26"/>
          <w:szCs w:val="26"/>
        </w:rPr>
        <w:t>iv.</w:t>
      </w:r>
      <w:r w:rsidR="00BB2A7E">
        <w:rPr>
          <w:sz w:val="26"/>
          <w:szCs w:val="26"/>
        </w:rPr>
        <w:t xml:space="preserve"> </w:t>
      </w:r>
      <w:r w:rsidRPr="006B4D01">
        <w:rPr>
          <w:sz w:val="26"/>
          <w:szCs w:val="26"/>
        </w:rPr>
        <w:t>Có sử dụng chỉ tiêu thay th</w:t>
      </w:r>
      <w:r w:rsidR="003F2138">
        <w:rPr>
          <w:sz w:val="26"/>
          <w:szCs w:val="26"/>
        </w:rPr>
        <w:t>ế cho chỉ tiêu cần có hay không</w:t>
      </w:r>
      <w:r w:rsidRPr="006B4D01">
        <w:rPr>
          <w:sz w:val="26"/>
          <w:szCs w:val="26"/>
        </w:rPr>
        <w:t xml:space="preserve"> </w:t>
      </w:r>
      <w:r w:rsidR="005436B4">
        <w:rPr>
          <w:sz w:val="26"/>
          <w:szCs w:val="26"/>
        </w:rPr>
        <w:t>(</w:t>
      </w:r>
      <w:r w:rsidRPr="006B4D01">
        <w:rPr>
          <w:sz w:val="26"/>
          <w:szCs w:val="26"/>
        </w:rPr>
        <w:t>Sử dụng chỉ tiêu thay thế thường áp dụng cho một số ngành thuộc khu vực dịch vụ khi không có thôn</w:t>
      </w:r>
      <w:r w:rsidR="001A7406">
        <w:rPr>
          <w:sz w:val="26"/>
          <w:szCs w:val="26"/>
        </w:rPr>
        <w:t xml:space="preserve">g tin trực tiếp về giá trị như: dùng </w:t>
      </w:r>
      <w:r w:rsidRPr="006B4D01">
        <w:rPr>
          <w:sz w:val="26"/>
          <w:szCs w:val="26"/>
        </w:rPr>
        <w:t xml:space="preserve">chỉ tiêu số lượng </w:t>
      </w:r>
      <w:r w:rsidR="002262C8">
        <w:rPr>
          <w:sz w:val="26"/>
          <w:szCs w:val="26"/>
        </w:rPr>
        <w:t>học sinh</w:t>
      </w:r>
      <w:r w:rsidR="001A7406">
        <w:rPr>
          <w:sz w:val="26"/>
          <w:szCs w:val="26"/>
        </w:rPr>
        <w:t xml:space="preserve"> là chỉ tiêu thay thế</w:t>
      </w:r>
      <w:r w:rsidRPr="006B4D01">
        <w:rPr>
          <w:sz w:val="26"/>
          <w:szCs w:val="26"/>
        </w:rPr>
        <w:t xml:space="preserve"> để đánh giá dịch vụ giáo dục</w:t>
      </w:r>
      <w:r w:rsidR="00B90D9F">
        <w:rPr>
          <w:sz w:val="26"/>
          <w:szCs w:val="26"/>
        </w:rPr>
        <w:t>..</w:t>
      </w:r>
      <w:r w:rsidRPr="006B4D01">
        <w:rPr>
          <w:sz w:val="26"/>
          <w:szCs w:val="26"/>
        </w:rPr>
        <w:t>.</w:t>
      </w:r>
      <w:r w:rsidR="00B90D9F">
        <w:rPr>
          <w:sz w:val="26"/>
          <w:szCs w:val="26"/>
        </w:rPr>
        <w:t>)</w:t>
      </w:r>
      <w:r w:rsidR="00D40017">
        <w:rPr>
          <w:sz w:val="26"/>
          <w:szCs w:val="26"/>
        </w:rPr>
        <w:t>.</w:t>
      </w:r>
    </w:p>
    <w:p w:rsidR="00922071" w:rsidRPr="006B4D01" w:rsidRDefault="00922071" w:rsidP="0092271A">
      <w:pPr>
        <w:spacing w:line="360" w:lineRule="auto"/>
        <w:ind w:firstLine="709"/>
        <w:jc w:val="both"/>
        <w:rPr>
          <w:sz w:val="26"/>
          <w:szCs w:val="26"/>
        </w:rPr>
      </w:pPr>
      <w:r w:rsidRPr="006B4D01">
        <w:rPr>
          <w:b/>
          <w:sz w:val="26"/>
          <w:szCs w:val="26"/>
        </w:rPr>
        <w:t>3.24.</w:t>
      </w:r>
      <w:r w:rsidRPr="006B4D01">
        <w:rPr>
          <w:sz w:val="26"/>
          <w:szCs w:val="26"/>
        </w:rPr>
        <w:t xml:space="preserve"> Phương pháp chỉ tiêu cùng cặp liên quan tới loại trừ biến động về giá trong cả hai chỉ tiêu giá trị sản xuất và chi phí trung gian. Phương pháp chỉ tiêu đơn để tính giá trị tăng thêm theo giá so sánh có nghĩa dùng một chỉ tiêu mà biến động của nó liên quan chặt chẽ với chỉ tiêu giá trị tăng thêm. </w:t>
      </w:r>
    </w:p>
    <w:p w:rsidR="00922071" w:rsidRPr="006B4D01" w:rsidRDefault="00922071" w:rsidP="0092271A">
      <w:pPr>
        <w:spacing w:line="360" w:lineRule="auto"/>
        <w:ind w:firstLine="709"/>
        <w:jc w:val="both"/>
        <w:rPr>
          <w:b/>
          <w:bCs/>
          <w:i/>
          <w:iCs/>
          <w:sz w:val="26"/>
          <w:szCs w:val="26"/>
        </w:rPr>
      </w:pPr>
      <w:r w:rsidRPr="006B4D01">
        <w:rPr>
          <w:b/>
          <w:bCs/>
          <w:sz w:val="26"/>
          <w:szCs w:val="26"/>
        </w:rPr>
        <w:tab/>
      </w:r>
      <w:r w:rsidRPr="006B4D01">
        <w:rPr>
          <w:b/>
          <w:bCs/>
          <w:i/>
          <w:iCs/>
          <w:sz w:val="26"/>
          <w:szCs w:val="26"/>
        </w:rPr>
        <w:t>Phương pháp chỉ tiêu cùng cặp</w:t>
      </w:r>
    </w:p>
    <w:p w:rsidR="00922071" w:rsidRPr="006B4D01" w:rsidRDefault="00922071" w:rsidP="0092271A">
      <w:pPr>
        <w:spacing w:line="360" w:lineRule="auto"/>
        <w:ind w:firstLine="709"/>
        <w:jc w:val="both"/>
        <w:rPr>
          <w:sz w:val="26"/>
          <w:szCs w:val="26"/>
        </w:rPr>
      </w:pPr>
      <w:r w:rsidRPr="006B4D01">
        <w:rPr>
          <w:b/>
          <w:sz w:val="26"/>
          <w:szCs w:val="26"/>
        </w:rPr>
        <w:t>3.25.</w:t>
      </w:r>
      <w:r w:rsidRPr="006B4D01">
        <w:rPr>
          <w:sz w:val="26"/>
          <w:szCs w:val="26"/>
        </w:rPr>
        <w:t xml:space="preserve"> Phương pháp chỉ tiêu cùng cặp có các hình thức sau:</w:t>
      </w:r>
    </w:p>
    <w:p w:rsidR="00922071" w:rsidRPr="006B4D01" w:rsidRDefault="003F2138" w:rsidP="0092271A">
      <w:pPr>
        <w:spacing w:line="360" w:lineRule="auto"/>
        <w:ind w:firstLine="709"/>
        <w:jc w:val="both"/>
        <w:rPr>
          <w:sz w:val="26"/>
          <w:szCs w:val="26"/>
        </w:rPr>
      </w:pPr>
      <w:r>
        <w:rPr>
          <w:sz w:val="26"/>
          <w:szCs w:val="26"/>
        </w:rPr>
        <w:t>i. Giảm phát cùng cặp: D</w:t>
      </w:r>
      <w:r w:rsidR="00922071" w:rsidRPr="006B4D01">
        <w:rPr>
          <w:sz w:val="26"/>
          <w:szCs w:val="26"/>
        </w:rPr>
        <w:t xml:space="preserve">ùng chỉ số giá để giảm phát cả hai chỉ tiêu giá trị sản xuất và chi phí trung gian. </w:t>
      </w:r>
    </w:p>
    <w:p w:rsidR="00922071" w:rsidRPr="006B4D01" w:rsidRDefault="003F2138" w:rsidP="0092271A">
      <w:pPr>
        <w:spacing w:line="360" w:lineRule="auto"/>
        <w:ind w:firstLine="709"/>
        <w:jc w:val="both"/>
        <w:rPr>
          <w:sz w:val="26"/>
          <w:szCs w:val="26"/>
        </w:rPr>
      </w:pPr>
      <w:r>
        <w:rPr>
          <w:sz w:val="26"/>
          <w:szCs w:val="26"/>
        </w:rPr>
        <w:t>ii. Ngoại suy cùng cặp: D</w:t>
      </w:r>
      <w:r w:rsidR="00922071" w:rsidRPr="006B4D01">
        <w:rPr>
          <w:sz w:val="26"/>
          <w:szCs w:val="26"/>
        </w:rPr>
        <w:t>ùng chỉ số khối lượng để ngoại suy giá trị sản xuất và chi phí trung gian của năm gốc.</w:t>
      </w:r>
    </w:p>
    <w:p w:rsidR="00922071" w:rsidRDefault="00922071" w:rsidP="0092271A">
      <w:pPr>
        <w:spacing w:line="360" w:lineRule="auto"/>
        <w:ind w:firstLine="709"/>
        <w:jc w:val="both"/>
        <w:rPr>
          <w:sz w:val="26"/>
          <w:szCs w:val="26"/>
        </w:rPr>
      </w:pPr>
      <w:r w:rsidRPr="006B4D01">
        <w:rPr>
          <w:sz w:val="26"/>
          <w:szCs w:val="26"/>
        </w:rPr>
        <w:t xml:space="preserve">iii. Kết hợp giữa ngoại suy và </w:t>
      </w:r>
      <w:r w:rsidR="003F2138">
        <w:rPr>
          <w:sz w:val="26"/>
          <w:szCs w:val="26"/>
        </w:rPr>
        <w:t>giảm phát: T</w:t>
      </w:r>
      <w:r w:rsidRPr="006B4D01">
        <w:rPr>
          <w:sz w:val="26"/>
          <w:szCs w:val="26"/>
        </w:rPr>
        <w:t>heo phương pháp này dùng chỉ số khối lượng để ngoại suy giá trị sản xuất của năm gốc cho năm cần tính và chỉ số giá để giảm phát chi phí trung gian theo giá hiện hành của năm cần tính về giá so sánh.</w:t>
      </w:r>
    </w:p>
    <w:p w:rsidR="00BB2A7E" w:rsidRPr="006B4D01" w:rsidRDefault="00BB2A7E" w:rsidP="0092271A">
      <w:pPr>
        <w:spacing w:line="360" w:lineRule="auto"/>
        <w:ind w:firstLine="709"/>
        <w:jc w:val="both"/>
        <w:rPr>
          <w:sz w:val="26"/>
          <w:szCs w:val="26"/>
        </w:rPr>
      </w:pPr>
    </w:p>
    <w:p w:rsidR="00922071" w:rsidRPr="006B4D01" w:rsidRDefault="00922071" w:rsidP="0092271A">
      <w:pPr>
        <w:spacing w:line="360" w:lineRule="auto"/>
        <w:ind w:firstLine="709"/>
        <w:jc w:val="both"/>
        <w:rPr>
          <w:b/>
          <w:bCs/>
          <w:i/>
          <w:iCs/>
          <w:sz w:val="26"/>
          <w:szCs w:val="26"/>
        </w:rPr>
      </w:pPr>
      <w:r w:rsidRPr="006B4D01">
        <w:rPr>
          <w:b/>
          <w:bCs/>
          <w:i/>
          <w:iCs/>
          <w:sz w:val="26"/>
          <w:szCs w:val="26"/>
        </w:rPr>
        <w:lastRenderedPageBreak/>
        <w:t>Phương pháp chỉ tiêu đơn</w:t>
      </w:r>
    </w:p>
    <w:p w:rsidR="00922071" w:rsidRPr="001700F8" w:rsidRDefault="00922071" w:rsidP="0092271A">
      <w:pPr>
        <w:spacing w:line="360" w:lineRule="auto"/>
        <w:ind w:firstLine="709"/>
        <w:jc w:val="both"/>
        <w:rPr>
          <w:sz w:val="26"/>
          <w:szCs w:val="26"/>
        </w:rPr>
      </w:pPr>
      <w:r w:rsidRPr="001700F8">
        <w:rPr>
          <w:b/>
          <w:sz w:val="26"/>
          <w:szCs w:val="26"/>
        </w:rPr>
        <w:t>3.26.</w:t>
      </w:r>
      <w:r w:rsidRPr="001700F8">
        <w:rPr>
          <w:sz w:val="26"/>
          <w:szCs w:val="26"/>
        </w:rPr>
        <w:t xml:space="preserve"> Áp dụng phương pháp chỉ tiêu đơn, các nhà thống kê Tài khoản Quốc gia luôn giả sử mối quan hệ giữa giá trị sản xuất, chi phí trung gian và giá trị tăng thêm theo giá so sánh không đổi qua các năm. Phương pháp chỉ tiêu đơn phụ thuộc vào:</w:t>
      </w:r>
    </w:p>
    <w:p w:rsidR="00922071" w:rsidRPr="006B4D01" w:rsidRDefault="00922071" w:rsidP="0092271A">
      <w:pPr>
        <w:spacing w:line="360" w:lineRule="auto"/>
        <w:ind w:firstLine="709"/>
        <w:jc w:val="both"/>
        <w:rPr>
          <w:sz w:val="26"/>
          <w:szCs w:val="26"/>
        </w:rPr>
      </w:pPr>
      <w:r w:rsidRPr="006B4D01">
        <w:rPr>
          <w:sz w:val="26"/>
          <w:szCs w:val="26"/>
        </w:rPr>
        <w:t xml:space="preserve">i. Chỉ tiêu lựa chọn để tính giá so sánh liên quan tới giá trị sản xuất hay chi phí trung gian; </w:t>
      </w:r>
    </w:p>
    <w:p w:rsidR="00922071" w:rsidRPr="006B4D01" w:rsidRDefault="00922071" w:rsidP="0092271A">
      <w:pPr>
        <w:spacing w:line="360" w:lineRule="auto"/>
        <w:ind w:firstLine="709"/>
        <w:jc w:val="both"/>
        <w:rPr>
          <w:sz w:val="26"/>
          <w:szCs w:val="26"/>
        </w:rPr>
      </w:pPr>
      <w:r w:rsidRPr="006B4D01">
        <w:rPr>
          <w:sz w:val="26"/>
          <w:szCs w:val="26"/>
        </w:rPr>
        <w:t>ii. Dùng kỹ thuật giảm phát hay ngoại suy;</w:t>
      </w:r>
    </w:p>
    <w:p w:rsidR="00922071" w:rsidRPr="006B4D01" w:rsidRDefault="00922071" w:rsidP="0092271A">
      <w:pPr>
        <w:spacing w:line="360" w:lineRule="auto"/>
        <w:ind w:firstLine="709"/>
        <w:jc w:val="both"/>
        <w:rPr>
          <w:sz w:val="26"/>
          <w:szCs w:val="26"/>
        </w:rPr>
      </w:pPr>
      <w:r w:rsidRPr="006B4D01">
        <w:rPr>
          <w:sz w:val="26"/>
          <w:szCs w:val="26"/>
        </w:rPr>
        <w:t>iii. Các biến số mô tả khối lượng dùng thay thế cho chỉ số khối lượng.</w:t>
      </w:r>
    </w:p>
    <w:p w:rsidR="00922071" w:rsidRPr="006B4D01" w:rsidRDefault="00922071" w:rsidP="0092271A">
      <w:pPr>
        <w:spacing w:line="360" w:lineRule="auto"/>
        <w:ind w:firstLine="709"/>
        <w:jc w:val="both"/>
        <w:rPr>
          <w:sz w:val="26"/>
          <w:szCs w:val="26"/>
        </w:rPr>
      </w:pPr>
      <w:r w:rsidRPr="006B4D01">
        <w:rPr>
          <w:b/>
          <w:sz w:val="26"/>
          <w:szCs w:val="26"/>
        </w:rPr>
        <w:t>3.27.</w:t>
      </w:r>
      <w:r w:rsidRPr="006B4D01">
        <w:rPr>
          <w:sz w:val="26"/>
          <w:szCs w:val="26"/>
        </w:rPr>
        <w:t xml:space="preserve"> Phương pháp chỉ tiêu đơn có thể áp dụng theo những cách sau: </w:t>
      </w:r>
    </w:p>
    <w:p w:rsidR="00922071" w:rsidRPr="006B4D01" w:rsidRDefault="00922071" w:rsidP="0092271A">
      <w:pPr>
        <w:spacing w:line="360" w:lineRule="auto"/>
        <w:ind w:firstLine="709"/>
        <w:jc w:val="both"/>
        <w:rPr>
          <w:sz w:val="26"/>
          <w:szCs w:val="26"/>
        </w:rPr>
      </w:pPr>
      <w:r w:rsidRPr="006B4D01">
        <w:rPr>
          <w:sz w:val="26"/>
          <w:szCs w:val="26"/>
        </w:rPr>
        <w:t>i. Phương pháp chỉ tiêu đơn l</w:t>
      </w:r>
      <w:r w:rsidR="003F2138">
        <w:rPr>
          <w:sz w:val="26"/>
          <w:szCs w:val="26"/>
        </w:rPr>
        <w:t>iên quan tới giá trị sản xuất: T</w:t>
      </w:r>
      <w:r w:rsidRPr="006B4D01">
        <w:rPr>
          <w:sz w:val="26"/>
          <w:szCs w:val="26"/>
        </w:rPr>
        <w:t>heo phương pháp này, giá trị tăng thêm theo g</w:t>
      </w:r>
      <w:r w:rsidR="001A7406">
        <w:rPr>
          <w:sz w:val="26"/>
          <w:szCs w:val="26"/>
        </w:rPr>
        <w:t xml:space="preserve">iá so sánh được tính bằng cách </w:t>
      </w:r>
      <w:r w:rsidRPr="006B4D01">
        <w:rPr>
          <w:sz w:val="26"/>
          <w:szCs w:val="26"/>
        </w:rPr>
        <w:t xml:space="preserve">dùng chỉ số giá của giá trị sản xuất giảm phát trực tiếp chỉ tiêu giá trị tăng thêm theo giá hiện hành; </w:t>
      </w:r>
      <w:r w:rsidR="005436B4">
        <w:rPr>
          <w:sz w:val="26"/>
          <w:szCs w:val="26"/>
        </w:rPr>
        <w:t>d</w:t>
      </w:r>
      <w:r w:rsidRPr="006B4D01">
        <w:rPr>
          <w:sz w:val="26"/>
          <w:szCs w:val="26"/>
        </w:rPr>
        <w:t>ùng chỉ số khối lượng của giá trị sản xuất ngoại suy trực tiếp giá trị tăng thêm của năm gốc;</w:t>
      </w:r>
    </w:p>
    <w:p w:rsidR="00922071" w:rsidRPr="006B4D01" w:rsidRDefault="00922071" w:rsidP="0092271A">
      <w:pPr>
        <w:spacing w:line="360" w:lineRule="auto"/>
        <w:ind w:firstLine="709"/>
        <w:jc w:val="both"/>
        <w:rPr>
          <w:sz w:val="26"/>
          <w:szCs w:val="26"/>
        </w:rPr>
      </w:pPr>
      <w:r w:rsidRPr="006B4D01">
        <w:rPr>
          <w:sz w:val="26"/>
          <w:szCs w:val="26"/>
        </w:rPr>
        <w:t>ii. Phương pháp chỉ tiêu đơn liê</w:t>
      </w:r>
      <w:r w:rsidR="003F2138">
        <w:rPr>
          <w:sz w:val="26"/>
          <w:szCs w:val="26"/>
        </w:rPr>
        <w:t>n quan tới chi phí trung gian: T</w:t>
      </w:r>
      <w:r w:rsidRPr="006B4D01">
        <w:rPr>
          <w:sz w:val="26"/>
          <w:szCs w:val="26"/>
        </w:rPr>
        <w:t xml:space="preserve">heo phương pháp này giá trị tăng thêm theo giá so sánh được tính theo một trong các cách sau: dùng chỉ số giá của chi phí trung gian giảm phát trực tiếp giá trị tăng thêm theo giá hiện hành; </w:t>
      </w:r>
      <w:r w:rsidR="002F1415">
        <w:rPr>
          <w:sz w:val="26"/>
          <w:szCs w:val="26"/>
        </w:rPr>
        <w:t>d</w:t>
      </w:r>
      <w:r w:rsidRPr="006B4D01">
        <w:rPr>
          <w:sz w:val="26"/>
          <w:szCs w:val="26"/>
        </w:rPr>
        <w:t xml:space="preserve">ùng chỉ số khối lượng của chi phí trung gian để ngoại suy trực tiếp giá trị tăng thêm của năm gốc; </w:t>
      </w:r>
      <w:r w:rsidR="002F1415">
        <w:rPr>
          <w:sz w:val="26"/>
          <w:szCs w:val="26"/>
        </w:rPr>
        <w:t>d</w:t>
      </w:r>
      <w:r w:rsidRPr="006B4D01">
        <w:rPr>
          <w:sz w:val="26"/>
          <w:szCs w:val="26"/>
        </w:rPr>
        <w:t>ùng chỉ số khối lượng lao động để ngoại suy trực tiếp giá trị tăng thêm của năm gốc với giả sử giờ làm việc của một lao động không đổi theo thời gian.</w:t>
      </w:r>
    </w:p>
    <w:p w:rsidR="00922071" w:rsidRPr="006B4D01" w:rsidRDefault="00922071" w:rsidP="0092271A">
      <w:pPr>
        <w:spacing w:line="360" w:lineRule="auto"/>
        <w:ind w:firstLine="709"/>
        <w:jc w:val="both"/>
        <w:rPr>
          <w:sz w:val="26"/>
          <w:szCs w:val="26"/>
        </w:rPr>
      </w:pPr>
      <w:r w:rsidRPr="006B4D01">
        <w:rPr>
          <w:b/>
          <w:sz w:val="26"/>
          <w:szCs w:val="26"/>
        </w:rPr>
        <w:t>3.28.</w:t>
      </w:r>
      <w:r w:rsidRPr="006B4D01">
        <w:rPr>
          <w:sz w:val="26"/>
          <w:szCs w:val="26"/>
        </w:rPr>
        <w:t xml:space="preserve"> Phương pháp chỉ tiêu đơn liên quan tới giá trị sản xuất được sử dụng nhiều hơn so với phương pháp chỉ tiêu đơn liên quan tới chi phí trung gian vì chỉ số của giá trị sản xuất thường chính xác hơn chỉ số của chi phí trung gian.</w:t>
      </w:r>
    </w:p>
    <w:p w:rsidR="00922071" w:rsidRPr="003F2138" w:rsidRDefault="00922071" w:rsidP="0092271A">
      <w:pPr>
        <w:spacing w:line="360" w:lineRule="auto"/>
        <w:ind w:firstLine="709"/>
        <w:jc w:val="both"/>
        <w:rPr>
          <w:spacing w:val="6"/>
          <w:sz w:val="26"/>
          <w:szCs w:val="26"/>
        </w:rPr>
      </w:pPr>
      <w:r w:rsidRPr="006B4D01">
        <w:rPr>
          <w:b/>
          <w:sz w:val="26"/>
          <w:szCs w:val="26"/>
        </w:rPr>
        <w:t>3.29.</w:t>
      </w:r>
      <w:r w:rsidRPr="006B4D01">
        <w:rPr>
          <w:sz w:val="26"/>
          <w:szCs w:val="26"/>
        </w:rPr>
        <w:t xml:space="preserve"> </w:t>
      </w:r>
      <w:r w:rsidRPr="003F2138">
        <w:rPr>
          <w:spacing w:val="6"/>
          <w:sz w:val="26"/>
          <w:szCs w:val="26"/>
        </w:rPr>
        <w:t xml:space="preserve">Hiện nay Thống kê Việt Nam áp dụng đồng thời cả </w:t>
      </w:r>
      <w:r w:rsidR="00465A78" w:rsidRPr="003F2138">
        <w:rPr>
          <w:spacing w:val="6"/>
          <w:sz w:val="26"/>
          <w:szCs w:val="26"/>
        </w:rPr>
        <w:t>ba phương pháp nêu trên:</w:t>
      </w:r>
    </w:p>
    <w:p w:rsidR="000E7F37" w:rsidRDefault="00922071" w:rsidP="0092271A">
      <w:pPr>
        <w:spacing w:line="360" w:lineRule="auto"/>
        <w:ind w:firstLine="709"/>
        <w:jc w:val="both"/>
        <w:rPr>
          <w:sz w:val="26"/>
          <w:szCs w:val="26"/>
        </w:rPr>
      </w:pPr>
      <w:r w:rsidRPr="006B4D01">
        <w:rPr>
          <w:sz w:val="26"/>
          <w:szCs w:val="26"/>
        </w:rPr>
        <w:t>i. Đối với các ng</w:t>
      </w:r>
      <w:r w:rsidR="000E7F37">
        <w:rPr>
          <w:sz w:val="26"/>
          <w:szCs w:val="26"/>
        </w:rPr>
        <w:t xml:space="preserve">ành nông, lâm nghiệp, thuỷ sản </w:t>
      </w:r>
      <w:r w:rsidRPr="006B4D01">
        <w:rPr>
          <w:sz w:val="26"/>
          <w:szCs w:val="26"/>
        </w:rPr>
        <w:t xml:space="preserve">áp dụng  phương pháp thứ nhất </w:t>
      </w:r>
      <w:r w:rsidR="005E2C5D">
        <w:rPr>
          <w:sz w:val="26"/>
          <w:szCs w:val="26"/>
        </w:rPr>
        <w:t xml:space="preserve">(Phương pháp xác định giá trị trực tiếp từ lượng và giá của từng loại sản phẩm) </w:t>
      </w:r>
      <w:r w:rsidRPr="006B4D01">
        <w:rPr>
          <w:sz w:val="26"/>
          <w:szCs w:val="26"/>
        </w:rPr>
        <w:t xml:space="preserve">để tính chỉ tiêu giá trị sản xuất. </w:t>
      </w:r>
    </w:p>
    <w:p w:rsidR="00922071" w:rsidRPr="001700F8" w:rsidRDefault="000E7F37" w:rsidP="0092271A">
      <w:pPr>
        <w:spacing w:line="360" w:lineRule="auto"/>
        <w:ind w:firstLine="709"/>
        <w:jc w:val="both"/>
        <w:rPr>
          <w:sz w:val="26"/>
          <w:szCs w:val="26"/>
        </w:rPr>
      </w:pPr>
      <w:r w:rsidRPr="001700F8">
        <w:rPr>
          <w:sz w:val="26"/>
          <w:szCs w:val="26"/>
        </w:rPr>
        <w:t xml:space="preserve">ii. </w:t>
      </w:r>
      <w:r w:rsidR="00922071" w:rsidRPr="001700F8">
        <w:rPr>
          <w:sz w:val="26"/>
          <w:szCs w:val="26"/>
        </w:rPr>
        <w:t xml:space="preserve">Phương pháp thứ hai </w:t>
      </w:r>
      <w:r w:rsidR="00735924" w:rsidRPr="001700F8">
        <w:rPr>
          <w:sz w:val="26"/>
          <w:szCs w:val="26"/>
        </w:rPr>
        <w:t xml:space="preserve">(Phương pháp giảm phát) </w:t>
      </w:r>
      <w:r w:rsidR="00922071" w:rsidRPr="001700F8">
        <w:rPr>
          <w:sz w:val="26"/>
          <w:szCs w:val="26"/>
        </w:rPr>
        <w:t xml:space="preserve">dùng tính chuyển chỉ tiêu </w:t>
      </w:r>
      <w:r w:rsidR="00735924" w:rsidRPr="001700F8">
        <w:rPr>
          <w:sz w:val="26"/>
          <w:szCs w:val="26"/>
        </w:rPr>
        <w:t>giá trị sản xuất</w:t>
      </w:r>
      <w:r w:rsidR="001700F8">
        <w:rPr>
          <w:sz w:val="26"/>
          <w:szCs w:val="26"/>
        </w:rPr>
        <w:t xml:space="preserve"> và chi phí trung gian</w:t>
      </w:r>
      <w:r w:rsidR="00735924" w:rsidRPr="001700F8">
        <w:rPr>
          <w:sz w:val="26"/>
          <w:szCs w:val="26"/>
        </w:rPr>
        <w:t xml:space="preserve"> của các ngành công nghiệp, xây dựng, thương mại, dịch vụ </w:t>
      </w:r>
      <w:r w:rsidR="001700F8">
        <w:rPr>
          <w:sz w:val="26"/>
          <w:szCs w:val="26"/>
        </w:rPr>
        <w:t>thị trường</w:t>
      </w:r>
      <w:r w:rsidR="00465A78" w:rsidRPr="001700F8">
        <w:rPr>
          <w:sz w:val="26"/>
          <w:szCs w:val="26"/>
        </w:rPr>
        <w:t>;</w:t>
      </w:r>
    </w:p>
    <w:p w:rsidR="00922071" w:rsidRPr="006B4D01" w:rsidRDefault="00922071" w:rsidP="0092271A">
      <w:pPr>
        <w:spacing w:line="360" w:lineRule="auto"/>
        <w:ind w:firstLine="709"/>
        <w:jc w:val="both"/>
        <w:rPr>
          <w:sz w:val="26"/>
          <w:szCs w:val="26"/>
        </w:rPr>
      </w:pPr>
      <w:r w:rsidRPr="006B4D01">
        <w:rPr>
          <w:sz w:val="26"/>
          <w:szCs w:val="26"/>
        </w:rPr>
        <w:t>i</w:t>
      </w:r>
      <w:r w:rsidR="000E7F37">
        <w:rPr>
          <w:sz w:val="26"/>
          <w:szCs w:val="26"/>
        </w:rPr>
        <w:t>i</w:t>
      </w:r>
      <w:r w:rsidRPr="006B4D01">
        <w:rPr>
          <w:sz w:val="26"/>
          <w:szCs w:val="26"/>
        </w:rPr>
        <w:t xml:space="preserve">i. Đối với các ngành dịch vụ </w:t>
      </w:r>
      <w:r w:rsidR="001700F8">
        <w:rPr>
          <w:sz w:val="26"/>
          <w:szCs w:val="26"/>
        </w:rPr>
        <w:t xml:space="preserve">(chủ yếu là dịch vụ phi thị trường) </w:t>
      </w:r>
      <w:r w:rsidRPr="006B4D01">
        <w:rPr>
          <w:sz w:val="26"/>
          <w:szCs w:val="26"/>
        </w:rPr>
        <w:t xml:space="preserve">áp dụng phương pháp thứ hai </w:t>
      </w:r>
      <w:r w:rsidR="000E7F37">
        <w:rPr>
          <w:sz w:val="26"/>
          <w:szCs w:val="26"/>
        </w:rPr>
        <w:t>hoặc</w:t>
      </w:r>
      <w:r w:rsidRPr="006B4D01">
        <w:rPr>
          <w:sz w:val="26"/>
          <w:szCs w:val="26"/>
        </w:rPr>
        <w:t xml:space="preserve"> thứ ba</w:t>
      </w:r>
      <w:r w:rsidR="00735924">
        <w:rPr>
          <w:sz w:val="26"/>
          <w:szCs w:val="26"/>
        </w:rPr>
        <w:t xml:space="preserve"> (Phương pháp ngoại suy khối lượng)</w:t>
      </w:r>
      <w:r w:rsidRPr="006B4D01">
        <w:rPr>
          <w:sz w:val="26"/>
          <w:szCs w:val="26"/>
        </w:rPr>
        <w:t xml:space="preserve">. </w:t>
      </w:r>
    </w:p>
    <w:p w:rsidR="00922071" w:rsidRPr="001101FF" w:rsidRDefault="00922071" w:rsidP="0092271A">
      <w:pPr>
        <w:spacing w:line="360" w:lineRule="auto"/>
        <w:ind w:firstLine="709"/>
        <w:jc w:val="both"/>
        <w:rPr>
          <w:b/>
          <w:spacing w:val="-4"/>
          <w:sz w:val="26"/>
          <w:szCs w:val="26"/>
        </w:rPr>
      </w:pPr>
      <w:r w:rsidRPr="001101FF">
        <w:rPr>
          <w:b/>
          <w:spacing w:val="-4"/>
          <w:sz w:val="26"/>
          <w:szCs w:val="26"/>
        </w:rPr>
        <w:lastRenderedPageBreak/>
        <w:t xml:space="preserve">Dùng bảng </w:t>
      </w:r>
      <w:r w:rsidR="000E7F37">
        <w:rPr>
          <w:b/>
          <w:spacing w:val="-4"/>
          <w:sz w:val="26"/>
          <w:szCs w:val="26"/>
        </w:rPr>
        <w:t>n</w:t>
      </w:r>
      <w:r w:rsidRPr="001101FF">
        <w:rPr>
          <w:b/>
          <w:spacing w:val="-4"/>
          <w:sz w:val="26"/>
          <w:szCs w:val="26"/>
        </w:rPr>
        <w:t xml:space="preserve">guồn và </w:t>
      </w:r>
      <w:r w:rsidR="000E7F37">
        <w:rPr>
          <w:b/>
          <w:spacing w:val="-4"/>
          <w:sz w:val="26"/>
          <w:szCs w:val="26"/>
        </w:rPr>
        <w:t>s</w:t>
      </w:r>
      <w:r w:rsidRPr="001101FF">
        <w:rPr>
          <w:b/>
          <w:spacing w:val="-4"/>
          <w:sz w:val="26"/>
          <w:szCs w:val="26"/>
        </w:rPr>
        <w:t>ử dụng để đánh giá chỉ tiêu GDP theo giá so sánh</w:t>
      </w:r>
    </w:p>
    <w:p w:rsidR="00922071" w:rsidRPr="006B4D01" w:rsidRDefault="00922071" w:rsidP="0092271A">
      <w:pPr>
        <w:spacing w:line="360" w:lineRule="auto"/>
        <w:ind w:firstLine="709"/>
        <w:jc w:val="both"/>
        <w:rPr>
          <w:bCs/>
          <w:sz w:val="26"/>
          <w:szCs w:val="26"/>
        </w:rPr>
      </w:pPr>
      <w:r w:rsidRPr="006B4D01">
        <w:rPr>
          <w:b/>
          <w:bCs/>
          <w:sz w:val="26"/>
          <w:szCs w:val="26"/>
        </w:rPr>
        <w:t>3.30.</w:t>
      </w:r>
      <w:r w:rsidRPr="006B4D01">
        <w:rPr>
          <w:bCs/>
          <w:sz w:val="26"/>
          <w:szCs w:val="26"/>
        </w:rPr>
        <w:t xml:space="preserve"> Dùng bảng SUT để đánh giá GDP theo giá so sánh đồng thời </w:t>
      </w:r>
      <w:r w:rsidR="002E1AFF">
        <w:rPr>
          <w:bCs/>
          <w:sz w:val="26"/>
          <w:szCs w:val="26"/>
        </w:rPr>
        <w:t>theo cả</w:t>
      </w:r>
      <w:r w:rsidRPr="006B4D01">
        <w:rPr>
          <w:bCs/>
          <w:sz w:val="26"/>
          <w:szCs w:val="26"/>
        </w:rPr>
        <w:t xml:space="preserve"> hai phương pháp</w:t>
      </w:r>
      <w:r w:rsidR="003D2666">
        <w:rPr>
          <w:bCs/>
          <w:sz w:val="26"/>
          <w:szCs w:val="26"/>
        </w:rPr>
        <w:t xml:space="preserve"> tính</w:t>
      </w:r>
      <w:r w:rsidRPr="006B4D01">
        <w:rPr>
          <w:bCs/>
          <w:sz w:val="26"/>
          <w:szCs w:val="26"/>
        </w:rPr>
        <w:t>: sản xuất và sử dụng. Để áp dụng SUT trong đánh giá chỉ tiêu GDP theo giá so sánh bằng phương pháp sản xuất cần phải  lập SUT theo giá cơ bản và biên soạn hệ thống chỉ số giá bao gồm: chỉ số giá người sản xuất đầu vào (PPI-I) và chỉ số giá người sản xuất đầu ra (PPI-O) theo ngành sản phẩm; cá</w:t>
      </w:r>
      <w:r w:rsidR="002C53DD">
        <w:rPr>
          <w:bCs/>
          <w:sz w:val="26"/>
          <w:szCs w:val="26"/>
        </w:rPr>
        <w:t xml:space="preserve">c ngành dịch vụ phi thị trường </w:t>
      </w:r>
      <w:r w:rsidRPr="006B4D01">
        <w:rPr>
          <w:bCs/>
          <w:sz w:val="26"/>
          <w:szCs w:val="26"/>
        </w:rPr>
        <w:t>tính dựa trên chi p</w:t>
      </w:r>
      <w:r w:rsidR="002C53DD">
        <w:rPr>
          <w:bCs/>
          <w:sz w:val="26"/>
          <w:szCs w:val="26"/>
        </w:rPr>
        <w:t>hí sản xuất của những ngành này</w:t>
      </w:r>
      <w:r w:rsidRPr="006B4D01">
        <w:rPr>
          <w:bCs/>
          <w:sz w:val="26"/>
          <w:szCs w:val="26"/>
        </w:rPr>
        <w:t xml:space="preserve">; chỉ số giá xuất, nhập khẩu và chi tiết chỉ số giá tiêu dùng (CPI). </w:t>
      </w:r>
    </w:p>
    <w:p w:rsidR="00922071" w:rsidRPr="006B4D01" w:rsidRDefault="00922071" w:rsidP="0092271A">
      <w:pPr>
        <w:spacing w:line="360" w:lineRule="auto"/>
        <w:ind w:firstLine="709"/>
        <w:jc w:val="both"/>
        <w:rPr>
          <w:sz w:val="26"/>
          <w:szCs w:val="26"/>
        </w:rPr>
      </w:pPr>
      <w:r w:rsidRPr="006B4D01">
        <w:rPr>
          <w:b/>
          <w:sz w:val="26"/>
          <w:szCs w:val="26"/>
        </w:rPr>
        <w:t>3.31.</w:t>
      </w:r>
      <w:r w:rsidRPr="006B4D01">
        <w:rPr>
          <w:sz w:val="26"/>
          <w:szCs w:val="26"/>
        </w:rPr>
        <w:t xml:space="preserve"> Dùng SUT để đánh giá chỉ tiêu GDP theo giá so sánh bằng phương pháp </w:t>
      </w:r>
      <w:r w:rsidRPr="006B4D01">
        <w:rPr>
          <w:spacing w:val="4"/>
          <w:sz w:val="26"/>
          <w:szCs w:val="26"/>
        </w:rPr>
        <w:t>sản xuất cho phép áp dụng phương pháp giảm phát cùng cặp và các bước tiến hành như sau</w:t>
      </w:r>
      <w:r w:rsidRPr="006B4D01">
        <w:rPr>
          <w:sz w:val="26"/>
          <w:szCs w:val="26"/>
        </w:rPr>
        <w:t>:</w:t>
      </w:r>
    </w:p>
    <w:p w:rsidR="00922071" w:rsidRPr="006B4D01" w:rsidRDefault="00922071" w:rsidP="0092271A">
      <w:pPr>
        <w:spacing w:line="360" w:lineRule="auto"/>
        <w:ind w:firstLine="709"/>
        <w:jc w:val="both"/>
        <w:rPr>
          <w:sz w:val="26"/>
          <w:szCs w:val="26"/>
        </w:rPr>
      </w:pPr>
      <w:r w:rsidRPr="006B4D01">
        <w:rPr>
          <w:sz w:val="26"/>
          <w:szCs w:val="26"/>
        </w:rPr>
        <w:t xml:space="preserve">Bước 1: Dùng bảng nguồn theo giá cơ bản (bảng 16 trong chương </w:t>
      </w:r>
      <w:r w:rsidR="000F2726">
        <w:rPr>
          <w:sz w:val="26"/>
          <w:szCs w:val="26"/>
        </w:rPr>
        <w:t>2</w:t>
      </w:r>
      <w:r w:rsidRPr="006B4D01">
        <w:rPr>
          <w:sz w:val="26"/>
          <w:szCs w:val="26"/>
        </w:rPr>
        <w:t xml:space="preserve">) và PPI-O theo ngành sản phẩm tính được chỉ tiêu giá trị sản xuất theo giá so sánh của các ngành sản phẩm vật chất và các ngành dịch vụ. Dùng chỉ số giá người sản xuất đầu ra phù hợp với từng nhóm ngành sản phẩm để loại trừ yếu tố giá.  </w:t>
      </w:r>
    </w:p>
    <w:p w:rsidR="00922071" w:rsidRPr="006B4D01" w:rsidRDefault="00922071" w:rsidP="0092271A">
      <w:pPr>
        <w:spacing w:line="360" w:lineRule="auto"/>
        <w:ind w:firstLine="709"/>
        <w:jc w:val="both"/>
        <w:rPr>
          <w:sz w:val="26"/>
          <w:szCs w:val="26"/>
        </w:rPr>
      </w:pPr>
      <w:r w:rsidRPr="006B4D01">
        <w:rPr>
          <w:sz w:val="26"/>
          <w:szCs w:val="26"/>
        </w:rPr>
        <w:t xml:space="preserve">Bước 2: Dùng bảng sử dụng (bảng 17 trong chương </w:t>
      </w:r>
      <w:r w:rsidR="0024535C">
        <w:rPr>
          <w:sz w:val="26"/>
          <w:szCs w:val="26"/>
        </w:rPr>
        <w:t>2</w:t>
      </w:r>
      <w:r w:rsidRPr="006B4D01">
        <w:rPr>
          <w:sz w:val="26"/>
          <w:szCs w:val="26"/>
        </w:rPr>
        <w:t>) và các loại chỉ số giá như PPI-I theo ngành sản phẩm, chỉ số giá hàng nhập khẩu, chỉ số giá của các ngành dịch vụ phi thị trường để tính chuyển chi phí trung gian về giá so sánh;</w:t>
      </w:r>
    </w:p>
    <w:p w:rsidR="00922071" w:rsidRPr="006B4D01" w:rsidRDefault="00922071" w:rsidP="0092271A">
      <w:pPr>
        <w:spacing w:line="360" w:lineRule="auto"/>
        <w:ind w:firstLine="709"/>
        <w:jc w:val="both"/>
        <w:rPr>
          <w:sz w:val="26"/>
          <w:szCs w:val="26"/>
        </w:rPr>
      </w:pPr>
      <w:r w:rsidRPr="006B4D01">
        <w:rPr>
          <w:sz w:val="26"/>
          <w:szCs w:val="26"/>
        </w:rPr>
        <w:t>Bước 3: Giá trị tăng thêm theo giá so sánh bằng hiệu của giá trị sản xuất và chi phí trung gian theo giá so sánh tính được ở các bước trên;</w:t>
      </w:r>
    </w:p>
    <w:p w:rsidR="00922071" w:rsidRPr="006B4D01" w:rsidRDefault="00922071" w:rsidP="0092271A">
      <w:pPr>
        <w:spacing w:line="360" w:lineRule="auto"/>
        <w:ind w:firstLine="709"/>
        <w:jc w:val="both"/>
        <w:rPr>
          <w:sz w:val="26"/>
          <w:szCs w:val="26"/>
        </w:rPr>
      </w:pPr>
      <w:r w:rsidRPr="006B4D01">
        <w:rPr>
          <w:sz w:val="26"/>
          <w:szCs w:val="26"/>
        </w:rPr>
        <w:t>Bước 4: Tính thuế sản phẩm theo giá so sánh. Thuế sản phẩm chia thành hai loại: thuế sản phẩm sản xuất trong nước và thuế hàng nhập khẩu. Cụ thể tính thuế sản phẩm theo giá so sánh của từng loại như sau:</w:t>
      </w:r>
    </w:p>
    <w:p w:rsidR="00922071" w:rsidRPr="006B4D01" w:rsidRDefault="00922071" w:rsidP="0092271A">
      <w:pPr>
        <w:spacing w:line="360" w:lineRule="auto"/>
        <w:ind w:firstLine="709"/>
        <w:jc w:val="both"/>
        <w:rPr>
          <w:sz w:val="26"/>
          <w:szCs w:val="26"/>
        </w:rPr>
      </w:pPr>
      <w:r w:rsidRPr="006B4D01">
        <w:rPr>
          <w:i/>
          <w:iCs/>
          <w:sz w:val="26"/>
          <w:szCs w:val="26"/>
        </w:rPr>
        <w:t>i. Đối với thuế sản phẩm sản xuất trong nước</w:t>
      </w:r>
      <w:r w:rsidR="00971013">
        <w:rPr>
          <w:sz w:val="26"/>
          <w:szCs w:val="26"/>
        </w:rPr>
        <w:t>: D</w:t>
      </w:r>
      <w:r w:rsidRPr="006B4D01">
        <w:rPr>
          <w:sz w:val="26"/>
          <w:szCs w:val="26"/>
        </w:rPr>
        <w:t xml:space="preserve">ùng tỷ lệ của trị giá thuế sản phẩm sản xuất theo ngành so với sản lượng sản xuất theo ngành theo giá cơ bản của năm cần tính nhân với sản lượng sản xuất theo ngành của năm cần tính theo giá so sánh (đã tính ở bước 1). </w:t>
      </w:r>
    </w:p>
    <w:p w:rsidR="00922071" w:rsidRPr="006B4D01" w:rsidRDefault="00922071" w:rsidP="0092271A">
      <w:pPr>
        <w:spacing w:line="360" w:lineRule="auto"/>
        <w:ind w:firstLine="709"/>
        <w:jc w:val="both"/>
        <w:rPr>
          <w:sz w:val="26"/>
          <w:szCs w:val="26"/>
        </w:rPr>
      </w:pPr>
      <w:r w:rsidRPr="006B4D01">
        <w:rPr>
          <w:i/>
          <w:iCs/>
          <w:sz w:val="26"/>
          <w:szCs w:val="26"/>
        </w:rPr>
        <w:t>ii. Đối với thuế hàng hoá nhập khẩu</w:t>
      </w:r>
      <w:r w:rsidR="00971013">
        <w:rPr>
          <w:sz w:val="26"/>
          <w:szCs w:val="26"/>
        </w:rPr>
        <w:t>: D</w:t>
      </w:r>
      <w:r w:rsidRPr="006B4D01">
        <w:rPr>
          <w:sz w:val="26"/>
          <w:szCs w:val="26"/>
        </w:rPr>
        <w:t>ùng tỷ lệ của trị giá thuế hàng hoá nhập khẩu theo nhóm hàng so với trị giá hàng hoá nhập khẩu của nhóm hàng đó theo giá cơ bản của năm cần tính nhân với trị giá hàng hoá nhập khẩu theo nhóm hàng của năm cần tính theo giá so sánh. Dùng chỉ số giá hàng hóa nhập khẩu để tính chuyển hàng hóa nhập khẩu từ giá hiện hành về giá so sánh theo từng nhóm hàng hóa.</w:t>
      </w:r>
    </w:p>
    <w:p w:rsidR="00922071" w:rsidRPr="006B4D01" w:rsidRDefault="00922071" w:rsidP="0092271A">
      <w:pPr>
        <w:spacing w:line="360" w:lineRule="auto"/>
        <w:ind w:firstLine="709"/>
        <w:jc w:val="both"/>
        <w:rPr>
          <w:sz w:val="26"/>
          <w:szCs w:val="26"/>
        </w:rPr>
      </w:pPr>
      <w:r w:rsidRPr="006B4D01">
        <w:rPr>
          <w:sz w:val="26"/>
          <w:szCs w:val="26"/>
        </w:rPr>
        <w:lastRenderedPageBreak/>
        <w:t xml:space="preserve">Bước 5: </w:t>
      </w:r>
      <w:r w:rsidR="001101FF">
        <w:rPr>
          <w:sz w:val="26"/>
          <w:szCs w:val="26"/>
        </w:rPr>
        <w:t>C</w:t>
      </w:r>
      <w:r w:rsidRPr="006B4D01">
        <w:rPr>
          <w:sz w:val="26"/>
          <w:szCs w:val="26"/>
        </w:rPr>
        <w:t>ộng giá trị tăng thêm của các ngành theo giá so sánh với thuế theo giá so sánh thu được GDP theo giá so sánh.</w:t>
      </w:r>
    </w:p>
    <w:p w:rsidR="00922071" w:rsidRPr="006B4D01" w:rsidRDefault="00922071" w:rsidP="0092271A">
      <w:pPr>
        <w:spacing w:line="360" w:lineRule="auto"/>
        <w:ind w:firstLine="709"/>
        <w:jc w:val="both"/>
        <w:rPr>
          <w:bCs/>
          <w:sz w:val="26"/>
          <w:szCs w:val="26"/>
        </w:rPr>
      </w:pPr>
      <w:r w:rsidRPr="002C53DD">
        <w:rPr>
          <w:b/>
          <w:bCs/>
          <w:sz w:val="26"/>
          <w:szCs w:val="26"/>
        </w:rPr>
        <w:t>3.32.</w:t>
      </w:r>
      <w:r w:rsidRPr="002C53DD">
        <w:rPr>
          <w:bCs/>
          <w:sz w:val="26"/>
          <w:szCs w:val="26"/>
        </w:rPr>
        <w:t xml:space="preserve"> Hiện tại chưa đủ điều kiện áp dụng bảng SUT để đánh giá chỉ tiêu GDP theo giá so sánh, song Tổng cục Thống kê đã có kế hoạch áp dụng bảng này trong những năm tới.</w:t>
      </w:r>
    </w:p>
    <w:p w:rsidR="00922071" w:rsidRPr="001101FF" w:rsidRDefault="00922071" w:rsidP="0092271A">
      <w:pPr>
        <w:spacing w:line="360" w:lineRule="auto"/>
        <w:ind w:firstLine="709"/>
        <w:jc w:val="both"/>
        <w:rPr>
          <w:b/>
          <w:sz w:val="26"/>
          <w:szCs w:val="26"/>
          <w:lang w:val="pt-BR"/>
        </w:rPr>
      </w:pPr>
      <w:r w:rsidRPr="001101FF">
        <w:rPr>
          <w:b/>
          <w:sz w:val="26"/>
          <w:szCs w:val="26"/>
          <w:lang w:val="pt-BR"/>
        </w:rPr>
        <w:t>Tính các chỉ tiêu kinh tế tổng hợp khác của SNA theo giá so sánh</w:t>
      </w:r>
    </w:p>
    <w:p w:rsidR="00922071" w:rsidRPr="006B4D01" w:rsidRDefault="00922071" w:rsidP="0092271A">
      <w:pPr>
        <w:spacing w:line="360" w:lineRule="auto"/>
        <w:ind w:firstLine="709"/>
        <w:jc w:val="both"/>
        <w:rPr>
          <w:sz w:val="26"/>
          <w:szCs w:val="26"/>
        </w:rPr>
      </w:pPr>
      <w:r w:rsidRPr="006B4D01">
        <w:rPr>
          <w:b/>
          <w:sz w:val="26"/>
          <w:szCs w:val="26"/>
        </w:rPr>
        <w:t>3.33.</w:t>
      </w:r>
      <w:r w:rsidR="005B0DC9">
        <w:rPr>
          <w:sz w:val="26"/>
          <w:szCs w:val="26"/>
        </w:rPr>
        <w:t xml:space="preserve"> Các chỉ tiêu kinh tế tổng hợp</w:t>
      </w:r>
      <w:r w:rsidRPr="006B4D01">
        <w:rPr>
          <w:sz w:val="26"/>
          <w:szCs w:val="26"/>
        </w:rPr>
        <w:t xml:space="preserve">: Tổng sản phẩm trong nước; Thu nhập quốc gia gộp; Thu nhập quốc gia khả dụng (NDI); Để dành (S) đều có các “chỉ tiêu liên kết” mô tả mối liên hệ giữa chúng với nhau. Chẳng hạn, GDP cộng với thu nhập của người </w:t>
      </w:r>
      <w:r w:rsidRPr="00F27578">
        <w:rPr>
          <w:spacing w:val="-4"/>
          <w:sz w:val="26"/>
          <w:szCs w:val="26"/>
        </w:rPr>
        <w:t>lao động thuần từ nước ngoài và cộng với thu nhập sở hữu thuần với bên ngoài bằng GNI.</w:t>
      </w:r>
    </w:p>
    <w:p w:rsidR="00922071" w:rsidRPr="006B4D01" w:rsidRDefault="00922071" w:rsidP="0092271A">
      <w:pPr>
        <w:spacing w:line="360" w:lineRule="auto"/>
        <w:ind w:firstLine="709"/>
        <w:jc w:val="both"/>
        <w:rPr>
          <w:sz w:val="26"/>
          <w:szCs w:val="26"/>
        </w:rPr>
      </w:pPr>
      <w:r w:rsidRPr="006B4D01">
        <w:rPr>
          <w:b/>
          <w:sz w:val="26"/>
          <w:szCs w:val="26"/>
        </w:rPr>
        <w:t>3.34.</w:t>
      </w:r>
      <w:r w:rsidRPr="006B4D01">
        <w:rPr>
          <w:sz w:val="26"/>
          <w:szCs w:val="26"/>
        </w:rPr>
        <w:t xml:space="preserve"> Các chỉ tiêu liên kết giữa GDP, GNI, NDI và S không thể phân tích thành hai yếu tố giá và lượng vì vậy không có chỉ số giá tương ứng để tính chuyển. Thống kê tài khoản quốc gia dùng chỉ số giảm phát GDP (chỉ số giá của toàn bộ nền kinh tế) để tính chuyển những “chỉ tiêu liên kết” giữa GDP, GNI, NDI, S từ giá hiện hành về giá so sánh. Nói cách khác, từng chỉ tiêu liên kết đều dùng cùng chỉ số giảm phát GDP để chuyển từ giá hiện hành về giá so sánh.</w:t>
      </w:r>
    </w:p>
    <w:p w:rsidR="00922071" w:rsidRDefault="00922071" w:rsidP="004D396A">
      <w:pPr>
        <w:spacing w:line="360" w:lineRule="auto"/>
        <w:ind w:firstLine="709"/>
        <w:jc w:val="both"/>
        <w:rPr>
          <w:sz w:val="26"/>
          <w:szCs w:val="26"/>
        </w:rPr>
      </w:pPr>
      <w:r w:rsidRPr="006B4D01">
        <w:rPr>
          <w:b/>
          <w:sz w:val="26"/>
          <w:szCs w:val="26"/>
        </w:rPr>
        <w:t>3.35.</w:t>
      </w:r>
      <w:r w:rsidRPr="006B4D01">
        <w:rPr>
          <w:sz w:val="26"/>
          <w:szCs w:val="26"/>
        </w:rPr>
        <w:t xml:space="preserve"> Chỉ số giảm phát GDP được định nghĩa như sau:</w:t>
      </w:r>
    </w:p>
    <w:p w:rsidR="00F27578" w:rsidRDefault="00F27578" w:rsidP="004D396A">
      <w:pPr>
        <w:spacing w:line="360" w:lineRule="auto"/>
        <w:ind w:firstLine="709"/>
        <w:jc w:val="both"/>
        <w:rPr>
          <w:sz w:val="26"/>
          <w:szCs w:val="26"/>
        </w:rPr>
      </w:pP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04"/>
        <w:gridCol w:w="585"/>
        <w:gridCol w:w="3032"/>
        <w:gridCol w:w="888"/>
      </w:tblGrid>
      <w:tr w:rsidR="00922071" w:rsidTr="00DE4AEF">
        <w:tc>
          <w:tcPr>
            <w:tcW w:w="2904" w:type="dxa"/>
            <w:vMerge w:val="restart"/>
            <w:vAlign w:val="center"/>
          </w:tcPr>
          <w:p w:rsidR="00922071" w:rsidRDefault="00922071" w:rsidP="004D396A">
            <w:pPr>
              <w:spacing w:line="360" w:lineRule="auto"/>
              <w:jc w:val="center"/>
              <w:rPr>
                <w:sz w:val="26"/>
                <w:szCs w:val="26"/>
              </w:rPr>
            </w:pPr>
            <w:r w:rsidRPr="006B4D01">
              <w:rPr>
                <w:sz w:val="26"/>
                <w:szCs w:val="26"/>
              </w:rPr>
              <w:t>Chỉ số giảm phát GDP</w:t>
            </w:r>
            <w:r w:rsidRPr="006B4D01">
              <w:rPr>
                <w:sz w:val="26"/>
                <w:szCs w:val="26"/>
                <w:vertAlign w:val="subscript"/>
              </w:rPr>
              <w:t>t</w:t>
            </w:r>
          </w:p>
        </w:tc>
        <w:tc>
          <w:tcPr>
            <w:tcW w:w="585" w:type="dxa"/>
            <w:vMerge w:val="restart"/>
            <w:vAlign w:val="center"/>
          </w:tcPr>
          <w:p w:rsidR="00922071" w:rsidRDefault="00922071" w:rsidP="004D396A">
            <w:pPr>
              <w:spacing w:line="360" w:lineRule="auto"/>
              <w:jc w:val="center"/>
              <w:rPr>
                <w:sz w:val="26"/>
                <w:szCs w:val="26"/>
              </w:rPr>
            </w:pPr>
            <w:r>
              <w:rPr>
                <w:sz w:val="26"/>
                <w:szCs w:val="26"/>
              </w:rPr>
              <w:t>=</w:t>
            </w:r>
          </w:p>
        </w:tc>
        <w:tc>
          <w:tcPr>
            <w:tcW w:w="3032" w:type="dxa"/>
            <w:tcBorders>
              <w:bottom w:val="single" w:sz="4" w:space="0" w:color="auto"/>
            </w:tcBorders>
            <w:vAlign w:val="center"/>
          </w:tcPr>
          <w:p w:rsidR="00922071" w:rsidRDefault="00922071" w:rsidP="004D396A">
            <w:pPr>
              <w:spacing w:line="360" w:lineRule="auto"/>
              <w:jc w:val="center"/>
              <w:rPr>
                <w:sz w:val="26"/>
                <w:szCs w:val="26"/>
              </w:rPr>
            </w:pPr>
            <w:r w:rsidRPr="006B4D01">
              <w:rPr>
                <w:sz w:val="26"/>
                <w:szCs w:val="26"/>
              </w:rPr>
              <w:t>GDP</w:t>
            </w:r>
            <w:r w:rsidRPr="006B4D01">
              <w:rPr>
                <w:sz w:val="26"/>
                <w:szCs w:val="26"/>
                <w:vertAlign w:val="subscript"/>
              </w:rPr>
              <w:t>t</w:t>
            </w:r>
            <w:r w:rsidRPr="006B4D01">
              <w:rPr>
                <w:sz w:val="26"/>
                <w:szCs w:val="26"/>
              </w:rPr>
              <w:t xml:space="preserve"> theo giá hiện hành</w:t>
            </w:r>
          </w:p>
        </w:tc>
        <w:tc>
          <w:tcPr>
            <w:tcW w:w="888" w:type="dxa"/>
            <w:vMerge w:val="restart"/>
            <w:vAlign w:val="center"/>
          </w:tcPr>
          <w:p w:rsidR="00922071" w:rsidRDefault="00922071" w:rsidP="004D396A">
            <w:pPr>
              <w:spacing w:line="360" w:lineRule="auto"/>
              <w:jc w:val="center"/>
              <w:rPr>
                <w:sz w:val="26"/>
                <w:szCs w:val="26"/>
              </w:rPr>
            </w:pPr>
            <w:r>
              <w:rPr>
                <w:sz w:val="26"/>
                <w:szCs w:val="26"/>
              </w:rPr>
              <w:t>x 100</w:t>
            </w:r>
          </w:p>
        </w:tc>
      </w:tr>
      <w:tr w:rsidR="00922071" w:rsidTr="00DE4AEF">
        <w:tc>
          <w:tcPr>
            <w:tcW w:w="2904" w:type="dxa"/>
            <w:vMerge/>
            <w:vAlign w:val="center"/>
          </w:tcPr>
          <w:p w:rsidR="00922071" w:rsidRDefault="00922071" w:rsidP="004D396A">
            <w:pPr>
              <w:spacing w:line="360" w:lineRule="auto"/>
              <w:jc w:val="center"/>
              <w:rPr>
                <w:sz w:val="26"/>
                <w:szCs w:val="26"/>
              </w:rPr>
            </w:pPr>
          </w:p>
        </w:tc>
        <w:tc>
          <w:tcPr>
            <w:tcW w:w="585" w:type="dxa"/>
            <w:vMerge/>
            <w:vAlign w:val="center"/>
          </w:tcPr>
          <w:p w:rsidR="00922071" w:rsidRDefault="00922071" w:rsidP="004D396A">
            <w:pPr>
              <w:spacing w:line="360" w:lineRule="auto"/>
              <w:jc w:val="center"/>
              <w:rPr>
                <w:sz w:val="26"/>
                <w:szCs w:val="26"/>
              </w:rPr>
            </w:pPr>
          </w:p>
        </w:tc>
        <w:tc>
          <w:tcPr>
            <w:tcW w:w="3032" w:type="dxa"/>
            <w:tcBorders>
              <w:top w:val="single" w:sz="4" w:space="0" w:color="auto"/>
            </w:tcBorders>
            <w:vAlign w:val="center"/>
          </w:tcPr>
          <w:p w:rsidR="00922071" w:rsidRDefault="00922071" w:rsidP="008D6509">
            <w:pPr>
              <w:spacing w:before="120" w:line="360" w:lineRule="auto"/>
              <w:jc w:val="center"/>
              <w:rPr>
                <w:sz w:val="26"/>
                <w:szCs w:val="26"/>
              </w:rPr>
            </w:pPr>
            <w:r w:rsidRPr="006B4D01">
              <w:rPr>
                <w:sz w:val="26"/>
                <w:szCs w:val="26"/>
              </w:rPr>
              <w:t>GDP</w:t>
            </w:r>
            <w:r w:rsidRPr="006B4D01">
              <w:rPr>
                <w:sz w:val="26"/>
                <w:szCs w:val="26"/>
                <w:vertAlign w:val="subscript"/>
              </w:rPr>
              <w:t>t</w:t>
            </w:r>
            <w:r w:rsidRPr="006B4D01">
              <w:rPr>
                <w:sz w:val="26"/>
                <w:szCs w:val="26"/>
              </w:rPr>
              <w:t xml:space="preserve"> theo giá so sánh</w:t>
            </w:r>
          </w:p>
        </w:tc>
        <w:tc>
          <w:tcPr>
            <w:tcW w:w="888" w:type="dxa"/>
            <w:vMerge/>
            <w:vAlign w:val="center"/>
          </w:tcPr>
          <w:p w:rsidR="00922071" w:rsidRDefault="00922071" w:rsidP="004D396A">
            <w:pPr>
              <w:spacing w:line="360" w:lineRule="auto"/>
              <w:jc w:val="center"/>
              <w:rPr>
                <w:sz w:val="26"/>
                <w:szCs w:val="26"/>
              </w:rPr>
            </w:pPr>
          </w:p>
        </w:tc>
      </w:tr>
    </w:tbl>
    <w:p w:rsidR="00922071" w:rsidRPr="006B4D01" w:rsidRDefault="00922071" w:rsidP="0092271A">
      <w:pPr>
        <w:spacing w:line="360" w:lineRule="auto"/>
        <w:ind w:firstLine="709"/>
        <w:jc w:val="both"/>
        <w:rPr>
          <w:sz w:val="26"/>
          <w:szCs w:val="26"/>
        </w:rPr>
      </w:pPr>
      <w:r w:rsidRPr="006B4D01">
        <w:rPr>
          <w:sz w:val="26"/>
          <w:szCs w:val="26"/>
        </w:rPr>
        <w:t>Ở đây ký hiệu: GDP</w:t>
      </w:r>
      <w:r w:rsidRPr="006B4D01">
        <w:rPr>
          <w:sz w:val="26"/>
          <w:szCs w:val="26"/>
          <w:vertAlign w:val="subscript"/>
        </w:rPr>
        <w:t>t</w:t>
      </w:r>
      <w:r w:rsidRPr="006B4D01">
        <w:rPr>
          <w:sz w:val="26"/>
          <w:szCs w:val="26"/>
        </w:rPr>
        <w:t xml:space="preserve"> là tổng sản phẩm trong nước của năm t.</w:t>
      </w:r>
    </w:p>
    <w:p w:rsidR="00922071" w:rsidRPr="006B4D01" w:rsidRDefault="00922071" w:rsidP="0092271A">
      <w:pPr>
        <w:spacing w:line="360" w:lineRule="auto"/>
        <w:ind w:firstLine="709"/>
        <w:jc w:val="both"/>
        <w:rPr>
          <w:b/>
          <w:sz w:val="26"/>
          <w:szCs w:val="26"/>
        </w:rPr>
      </w:pPr>
      <w:bookmarkStart w:id="40" w:name="_Toc457897675"/>
      <w:r w:rsidRPr="006B4D01">
        <w:rPr>
          <w:b/>
          <w:sz w:val="26"/>
          <w:szCs w:val="26"/>
        </w:rPr>
        <w:t>III. THUẾ VÀ TRỢ CẤP</w:t>
      </w:r>
      <w:bookmarkEnd w:id="40"/>
    </w:p>
    <w:p w:rsidR="00922071" w:rsidRPr="006B4D01" w:rsidRDefault="00922071" w:rsidP="0092271A">
      <w:pPr>
        <w:spacing w:line="360" w:lineRule="auto"/>
        <w:ind w:firstLine="709"/>
        <w:jc w:val="both"/>
        <w:rPr>
          <w:sz w:val="26"/>
          <w:szCs w:val="26"/>
        </w:rPr>
      </w:pPr>
      <w:r w:rsidRPr="006B4D01">
        <w:rPr>
          <w:b/>
          <w:sz w:val="26"/>
          <w:szCs w:val="26"/>
        </w:rPr>
        <w:t>3.36.</w:t>
      </w:r>
      <w:r w:rsidRPr="006B4D01">
        <w:rPr>
          <w:sz w:val="26"/>
          <w:szCs w:val="26"/>
        </w:rPr>
        <w:t xml:space="preserve"> Thuế là khoản phải nộp bắt buộc, mà các thể nhân và pháp nhân có nghĩa vụ phải thực hiện đối với Nhà nước theo Luật định.</w:t>
      </w:r>
    </w:p>
    <w:p w:rsidR="00922071" w:rsidRPr="006B4D01" w:rsidRDefault="00922071" w:rsidP="0092271A">
      <w:pPr>
        <w:spacing w:line="360" w:lineRule="auto"/>
        <w:ind w:firstLine="709"/>
        <w:jc w:val="both"/>
        <w:rPr>
          <w:sz w:val="26"/>
          <w:szCs w:val="26"/>
        </w:rPr>
      </w:pPr>
      <w:r w:rsidRPr="006B4D01">
        <w:rPr>
          <w:b/>
          <w:sz w:val="26"/>
          <w:szCs w:val="26"/>
        </w:rPr>
        <w:t>3.37.</w:t>
      </w:r>
      <w:r w:rsidRPr="006B4D01">
        <w:rPr>
          <w:sz w:val="26"/>
          <w:szCs w:val="26"/>
        </w:rPr>
        <w:t xml:space="preserve"> Thuế trong </w:t>
      </w:r>
      <w:r w:rsidR="00F27578">
        <w:rPr>
          <w:sz w:val="26"/>
          <w:szCs w:val="26"/>
        </w:rPr>
        <w:t>SNA</w:t>
      </w:r>
      <w:r w:rsidRPr="006B4D01">
        <w:rPr>
          <w:sz w:val="26"/>
          <w:szCs w:val="26"/>
        </w:rPr>
        <w:t xml:space="preserve"> đ</w:t>
      </w:r>
      <w:r w:rsidR="00971013">
        <w:rPr>
          <w:sz w:val="26"/>
          <w:szCs w:val="26"/>
        </w:rPr>
        <w:t>ược chia thành hai nhóm chính: T</w:t>
      </w:r>
      <w:r w:rsidRPr="006B4D01">
        <w:rPr>
          <w:sz w:val="26"/>
          <w:szCs w:val="26"/>
        </w:rPr>
        <w:t xml:space="preserve">huế sản xuất và nhập khẩu, trợ cấp sản xuất và nhập khẩu; thuế hiện hành đánh vào thu nhập, của cải. </w:t>
      </w:r>
    </w:p>
    <w:p w:rsidR="00922071" w:rsidRPr="00971013" w:rsidRDefault="00922071" w:rsidP="0092271A">
      <w:pPr>
        <w:spacing w:line="360" w:lineRule="auto"/>
        <w:ind w:firstLine="709"/>
        <w:jc w:val="both"/>
        <w:rPr>
          <w:b/>
          <w:bCs/>
          <w:iCs/>
          <w:sz w:val="26"/>
          <w:szCs w:val="26"/>
        </w:rPr>
      </w:pPr>
      <w:r w:rsidRPr="00971013">
        <w:rPr>
          <w:b/>
          <w:sz w:val="26"/>
          <w:szCs w:val="26"/>
        </w:rPr>
        <w:t>Thuế sản xuất và nhập khẩu, trợ cấp sản xuất và nhập khẩu</w:t>
      </w:r>
      <w:r w:rsidRPr="00971013">
        <w:rPr>
          <w:b/>
          <w:bCs/>
          <w:iCs/>
          <w:sz w:val="26"/>
          <w:szCs w:val="26"/>
        </w:rPr>
        <w:t>.</w:t>
      </w:r>
    </w:p>
    <w:p w:rsidR="00922071" w:rsidRPr="006B4D01" w:rsidRDefault="00922071" w:rsidP="0092271A">
      <w:pPr>
        <w:spacing w:line="360" w:lineRule="auto"/>
        <w:ind w:firstLine="709"/>
        <w:jc w:val="both"/>
        <w:rPr>
          <w:sz w:val="26"/>
          <w:szCs w:val="26"/>
        </w:rPr>
      </w:pPr>
      <w:r w:rsidRPr="006B4D01">
        <w:rPr>
          <w:b/>
          <w:sz w:val="26"/>
          <w:szCs w:val="26"/>
        </w:rPr>
        <w:t>3.38.</w:t>
      </w:r>
      <w:r w:rsidRPr="006B4D01">
        <w:rPr>
          <w:sz w:val="26"/>
          <w:szCs w:val="26"/>
        </w:rPr>
        <w:t xml:space="preserve"> Thuế sản xuất và </w:t>
      </w:r>
      <w:r w:rsidR="0085090A">
        <w:rPr>
          <w:sz w:val="26"/>
          <w:szCs w:val="26"/>
        </w:rPr>
        <w:t>thuế</w:t>
      </w:r>
      <w:r w:rsidRPr="006B4D01">
        <w:rPr>
          <w:sz w:val="26"/>
          <w:szCs w:val="26"/>
        </w:rPr>
        <w:t xml:space="preserve"> nhập khẩu bao gồm:</w:t>
      </w:r>
    </w:p>
    <w:p w:rsidR="00922071" w:rsidRPr="006B4D01" w:rsidRDefault="00922071" w:rsidP="0092271A">
      <w:pPr>
        <w:spacing w:line="360" w:lineRule="auto"/>
        <w:ind w:firstLine="709"/>
        <w:jc w:val="both"/>
        <w:rPr>
          <w:sz w:val="26"/>
          <w:szCs w:val="26"/>
        </w:rPr>
      </w:pPr>
      <w:r w:rsidRPr="006B4D01">
        <w:rPr>
          <w:i/>
          <w:sz w:val="26"/>
          <w:szCs w:val="26"/>
        </w:rPr>
        <w:t>i. Thuế sản phẩm</w:t>
      </w:r>
      <w:r w:rsidRPr="006B4D01">
        <w:rPr>
          <w:sz w:val="26"/>
          <w:szCs w:val="26"/>
        </w:rPr>
        <w:t xml:space="preserve"> phải nộp khi người sản xuất đưa hàng hóa và dịch vụ vào lưu thông dưới bất kỳ hình thức nào như: bán, chuyển nhượng… </w:t>
      </w:r>
      <w:r w:rsidR="00A63A72">
        <w:rPr>
          <w:sz w:val="26"/>
          <w:szCs w:val="26"/>
        </w:rPr>
        <w:t>N</w:t>
      </w:r>
      <w:r w:rsidRPr="006B4D01">
        <w:rPr>
          <w:sz w:val="26"/>
          <w:szCs w:val="26"/>
        </w:rPr>
        <w:t xml:space="preserve">hư vậy, đối tượng của thuế đánh vào sản phẩm không bao gồm thành phẩm tồn kho. Loại thuế này gồm cả </w:t>
      </w:r>
      <w:r w:rsidRPr="006B4D01">
        <w:rPr>
          <w:sz w:val="26"/>
          <w:szCs w:val="26"/>
        </w:rPr>
        <w:lastRenderedPageBreak/>
        <w:t>thuế nhập khẩu khi hàng nhập khẩu đi vào lãnh thổ kinh tế hay dịch vụ phục vụ cho đơn vị thường trú từ đơn vị không thường trú;</w:t>
      </w:r>
    </w:p>
    <w:p w:rsidR="00922071" w:rsidRPr="006B4D01" w:rsidRDefault="00922071" w:rsidP="0092271A">
      <w:pPr>
        <w:spacing w:line="360" w:lineRule="auto"/>
        <w:ind w:firstLine="709"/>
        <w:jc w:val="both"/>
        <w:rPr>
          <w:sz w:val="26"/>
          <w:szCs w:val="26"/>
        </w:rPr>
      </w:pPr>
      <w:r w:rsidRPr="006B4D01">
        <w:rPr>
          <w:i/>
          <w:sz w:val="26"/>
          <w:szCs w:val="26"/>
        </w:rPr>
        <w:t>ii. Thuế sản xuất khác</w:t>
      </w:r>
      <w:r w:rsidRPr="006B4D01">
        <w:rPr>
          <w:sz w:val="26"/>
          <w:szCs w:val="26"/>
        </w:rPr>
        <w:t xml:space="preserve"> bao gồm thuế đánh vào quyền sở hữu hay quyền sử dụng đất đai, nhà xưởng, tài sản khác dùng trong sản xuất; hay t</w:t>
      </w:r>
      <w:r w:rsidR="0086782B">
        <w:rPr>
          <w:sz w:val="26"/>
          <w:szCs w:val="26"/>
        </w:rPr>
        <w:t xml:space="preserve">huế đánh vào thuê mướn lao động hoặc đánh vào </w:t>
      </w:r>
      <w:r w:rsidR="00110C53">
        <w:rPr>
          <w:sz w:val="26"/>
          <w:szCs w:val="26"/>
        </w:rPr>
        <w:t>quĩ lương..</w:t>
      </w:r>
      <w:r w:rsidRPr="006B4D01">
        <w:rPr>
          <w:sz w:val="26"/>
          <w:szCs w:val="26"/>
        </w:rPr>
        <w:t xml:space="preserve">. </w:t>
      </w:r>
    </w:p>
    <w:p w:rsidR="005B0DC9" w:rsidRDefault="00922071" w:rsidP="0092271A">
      <w:pPr>
        <w:spacing w:line="360" w:lineRule="auto"/>
        <w:ind w:firstLine="709"/>
        <w:jc w:val="both"/>
        <w:rPr>
          <w:sz w:val="26"/>
          <w:szCs w:val="26"/>
        </w:rPr>
      </w:pPr>
      <w:r w:rsidRPr="006B4D01">
        <w:rPr>
          <w:b/>
          <w:sz w:val="26"/>
          <w:szCs w:val="26"/>
        </w:rPr>
        <w:t>3.39.</w:t>
      </w:r>
      <w:r w:rsidRPr="006B4D01">
        <w:rPr>
          <w:sz w:val="26"/>
          <w:szCs w:val="26"/>
        </w:rPr>
        <w:t xml:space="preserve"> Thuế sản phẩm do các đơn vị sản xuất phải nộp cho Nhà nước, dựa trên cơ sở số lượng sản phẩm vật chất, dịch vụ sản xuất ra</w:t>
      </w:r>
      <w:r w:rsidR="00A63A72">
        <w:rPr>
          <w:sz w:val="26"/>
          <w:szCs w:val="26"/>
        </w:rPr>
        <w:t xml:space="preserve"> bán, chuyển nhượng</w:t>
      </w:r>
      <w:r w:rsidR="0085090A">
        <w:rPr>
          <w:sz w:val="26"/>
          <w:szCs w:val="26"/>
        </w:rPr>
        <w:t>…</w:t>
      </w:r>
      <w:r w:rsidRPr="006B4D01">
        <w:rPr>
          <w:sz w:val="26"/>
          <w:szCs w:val="26"/>
        </w:rPr>
        <w:t xml:space="preserve"> và tính theo tỷ lệ phần trăm của giá của một đơn vị sản phẩm vật chất và sản phẩm dịch vụ. Thuế sản phẩm</w:t>
      </w:r>
      <w:r w:rsidR="005B0DC9">
        <w:rPr>
          <w:sz w:val="26"/>
          <w:szCs w:val="26"/>
        </w:rPr>
        <w:t xml:space="preserve"> bao gồm: Thuế VAT</w:t>
      </w:r>
      <w:r w:rsidRPr="006B4D01">
        <w:rPr>
          <w:sz w:val="26"/>
          <w:szCs w:val="26"/>
        </w:rPr>
        <w:t>, thuế tiêu th</w:t>
      </w:r>
      <w:r w:rsidR="0085090A">
        <w:rPr>
          <w:sz w:val="26"/>
          <w:szCs w:val="26"/>
        </w:rPr>
        <w:t xml:space="preserve">ụ đặc biệt, thuế xuất nhập khẩu </w:t>
      </w:r>
      <w:r w:rsidRPr="006B4D01">
        <w:rPr>
          <w:sz w:val="26"/>
          <w:szCs w:val="26"/>
        </w:rPr>
        <w:t>v.v</w:t>
      </w:r>
      <w:r w:rsidR="00971013">
        <w:rPr>
          <w:sz w:val="26"/>
          <w:szCs w:val="26"/>
        </w:rPr>
        <w:t>…</w:t>
      </w:r>
    </w:p>
    <w:p w:rsidR="00922071" w:rsidRPr="006B4D01" w:rsidRDefault="00922071" w:rsidP="0092271A">
      <w:pPr>
        <w:spacing w:line="360" w:lineRule="auto"/>
        <w:ind w:firstLine="709"/>
        <w:jc w:val="both"/>
        <w:rPr>
          <w:sz w:val="26"/>
          <w:szCs w:val="26"/>
        </w:rPr>
      </w:pPr>
      <w:r w:rsidRPr="006B4D01">
        <w:rPr>
          <w:b/>
          <w:sz w:val="26"/>
          <w:szCs w:val="26"/>
        </w:rPr>
        <w:t>3.40.</w:t>
      </w:r>
      <w:r w:rsidRPr="006B4D01">
        <w:rPr>
          <w:sz w:val="26"/>
          <w:szCs w:val="26"/>
        </w:rPr>
        <w:t xml:space="preserve"> Thuế VAT là trường hợp đặc biệt của thuế sản phẩm. VAT được thu theo từng giai đoạn của đơn vị sản xuất, nhưng cuối cùng toàn bộ thuế giá trị gia tăng đánh vào người tiêu dùng cuối cùng. Đơn vị sản xuất phải nộp thuế giá trị gia tăng bằng phần thuế VAT ghi trong hóa đơn bán sản phẩm cho khách hàng của đơn vị trừ đi thuế VAT đơn vị đã trả khi mua nguyên, vật liệu dùng trong chi phí trung gian hay mua tài sản tạo thành tích lũy tài sản cố định của đơn vị. Vì vậy</w:t>
      </w:r>
      <w:r w:rsidR="00971013">
        <w:rPr>
          <w:sz w:val="26"/>
          <w:szCs w:val="26"/>
        </w:rPr>
        <w:t>,</w:t>
      </w:r>
      <w:r w:rsidRPr="006B4D01">
        <w:rPr>
          <w:sz w:val="26"/>
          <w:szCs w:val="26"/>
        </w:rPr>
        <w:t xml:space="preserve"> thuế VAT đánh vào sản phẩm đơn vị gồm phần thuế được khấu trừ và không được khấu trừ. </w:t>
      </w:r>
    </w:p>
    <w:p w:rsidR="00922071" w:rsidRPr="006B4D01" w:rsidRDefault="00922071" w:rsidP="0092271A">
      <w:pPr>
        <w:spacing w:line="360" w:lineRule="auto"/>
        <w:ind w:firstLine="709"/>
        <w:jc w:val="both"/>
        <w:rPr>
          <w:sz w:val="26"/>
          <w:szCs w:val="26"/>
        </w:rPr>
      </w:pPr>
      <w:r w:rsidRPr="006B4D01">
        <w:rPr>
          <w:b/>
          <w:sz w:val="26"/>
          <w:szCs w:val="26"/>
        </w:rPr>
        <w:t>3.41.</w:t>
      </w:r>
      <w:r w:rsidRPr="006B4D01">
        <w:rPr>
          <w:sz w:val="26"/>
          <w:szCs w:val="26"/>
        </w:rPr>
        <w:t xml:space="preserve"> Chi tiết các loại thuế sản phẩm trong Tài khoản quốc gia như sau:</w:t>
      </w:r>
    </w:p>
    <w:p w:rsidR="00922071" w:rsidRPr="006B4D01" w:rsidRDefault="00922071" w:rsidP="0092271A">
      <w:pPr>
        <w:spacing w:line="360" w:lineRule="auto"/>
        <w:ind w:firstLine="709"/>
        <w:jc w:val="both"/>
        <w:rPr>
          <w:sz w:val="26"/>
          <w:szCs w:val="26"/>
        </w:rPr>
      </w:pPr>
      <w:r w:rsidRPr="006B4D01">
        <w:rPr>
          <w:bCs/>
          <w:i/>
          <w:sz w:val="26"/>
          <w:szCs w:val="26"/>
        </w:rPr>
        <w:t xml:space="preserve">i. </w:t>
      </w:r>
      <w:r w:rsidRPr="00971013">
        <w:rPr>
          <w:bCs/>
          <w:i/>
          <w:sz w:val="26"/>
          <w:szCs w:val="26"/>
        </w:rPr>
        <w:t>Thuế dạng giá trị gia tăng</w:t>
      </w:r>
      <w:r w:rsidR="00971013">
        <w:rPr>
          <w:bCs/>
          <w:i/>
          <w:sz w:val="26"/>
          <w:szCs w:val="26"/>
        </w:rPr>
        <w:t>:</w:t>
      </w:r>
      <w:r w:rsidRPr="006B4D01">
        <w:rPr>
          <w:sz w:val="26"/>
          <w:szCs w:val="26"/>
        </w:rPr>
        <w:t xml:space="preserve"> Loại thuế này gồm thuế giá trị gia tăng theo mặt hàng; thuế giá trị gia tăng được khấu trừ và thuế giá trị gia tăng không khấu trừ; thuế giá trị gia tăng hàng nhập khẩu.</w:t>
      </w:r>
    </w:p>
    <w:p w:rsidR="00922071" w:rsidRPr="006B4D01" w:rsidRDefault="00922071" w:rsidP="0092271A">
      <w:pPr>
        <w:spacing w:line="360" w:lineRule="auto"/>
        <w:ind w:firstLine="709"/>
        <w:jc w:val="both"/>
        <w:rPr>
          <w:sz w:val="26"/>
          <w:szCs w:val="26"/>
        </w:rPr>
      </w:pPr>
      <w:r w:rsidRPr="006B4D01">
        <w:rPr>
          <w:bCs/>
          <w:i/>
          <w:sz w:val="26"/>
          <w:szCs w:val="26"/>
        </w:rPr>
        <w:t>ii. Thuế nhập khẩu và thuế hàng nhập khẩu</w:t>
      </w:r>
      <w:r w:rsidRPr="006B4D01">
        <w:rPr>
          <w:i/>
          <w:sz w:val="26"/>
          <w:szCs w:val="26"/>
        </w:rPr>
        <w:t>, không kể</w:t>
      </w:r>
      <w:r w:rsidR="00971013">
        <w:rPr>
          <w:i/>
          <w:sz w:val="26"/>
          <w:szCs w:val="26"/>
        </w:rPr>
        <w:t xml:space="preserve"> </w:t>
      </w:r>
      <w:r w:rsidRPr="006B4D01">
        <w:rPr>
          <w:i/>
          <w:sz w:val="26"/>
          <w:szCs w:val="26"/>
        </w:rPr>
        <w:t>thuế VA</w:t>
      </w:r>
      <w:r w:rsidRPr="00971013">
        <w:rPr>
          <w:i/>
          <w:sz w:val="26"/>
          <w:szCs w:val="26"/>
        </w:rPr>
        <w:t>T</w:t>
      </w:r>
      <w:r w:rsidR="00971013" w:rsidRPr="00971013">
        <w:rPr>
          <w:i/>
          <w:sz w:val="26"/>
          <w:szCs w:val="26"/>
        </w:rPr>
        <w:t>:</w:t>
      </w:r>
      <w:r w:rsidRPr="006B4D01">
        <w:rPr>
          <w:sz w:val="26"/>
          <w:szCs w:val="26"/>
        </w:rPr>
        <w:t xml:space="preserve"> Loại thuế này gồm thuế nhập khẩu và thuế đánh vào hàng nhập khẩu. Thuế đánh vào hàng nhập khẩu bao gồm: thuế tiêu thụ đặc biệt; thuế đánh vào các dịch vụ đặc biệt; lợi nhuận độc quyền nhập khẩu; thuế do hệ thống đa tỷ giá hối đoái. </w:t>
      </w:r>
    </w:p>
    <w:p w:rsidR="00922071" w:rsidRPr="006B4D01" w:rsidRDefault="00922071" w:rsidP="0092271A">
      <w:pPr>
        <w:spacing w:line="360" w:lineRule="auto"/>
        <w:ind w:firstLine="709"/>
        <w:jc w:val="both"/>
        <w:rPr>
          <w:sz w:val="26"/>
          <w:szCs w:val="26"/>
        </w:rPr>
      </w:pPr>
      <w:r w:rsidRPr="006B4D01">
        <w:rPr>
          <w:bCs/>
          <w:i/>
          <w:sz w:val="26"/>
          <w:szCs w:val="26"/>
        </w:rPr>
        <w:t>iii. Thuế xuất khẩu</w:t>
      </w:r>
      <w:r w:rsidR="00971013">
        <w:rPr>
          <w:bCs/>
          <w:i/>
          <w:sz w:val="26"/>
          <w:szCs w:val="26"/>
        </w:rPr>
        <w:t>:</w:t>
      </w:r>
      <w:r w:rsidR="00971013">
        <w:rPr>
          <w:sz w:val="26"/>
          <w:szCs w:val="26"/>
        </w:rPr>
        <w:t xml:space="preserve"> Loại thuế này bao gồm: T</w:t>
      </w:r>
      <w:r w:rsidRPr="006B4D01">
        <w:rPr>
          <w:sz w:val="26"/>
          <w:szCs w:val="26"/>
        </w:rPr>
        <w:t xml:space="preserve">huế xuất khẩu; lợi nhuận độc quyền xuất khẩu; thuế do hệ thống đa tỷ giá hối đoái. </w:t>
      </w:r>
    </w:p>
    <w:p w:rsidR="00922071" w:rsidRPr="006B4D01" w:rsidRDefault="00922071" w:rsidP="0092271A">
      <w:pPr>
        <w:spacing w:line="360" w:lineRule="auto"/>
        <w:ind w:firstLine="709"/>
        <w:jc w:val="both"/>
        <w:rPr>
          <w:sz w:val="26"/>
          <w:szCs w:val="26"/>
        </w:rPr>
      </w:pPr>
      <w:r w:rsidRPr="006B4D01">
        <w:rPr>
          <w:bCs/>
          <w:i/>
          <w:sz w:val="26"/>
          <w:szCs w:val="26"/>
        </w:rPr>
        <w:t>iv. Thuế sản phẩm khác</w:t>
      </w:r>
      <w:r w:rsidR="00971013">
        <w:rPr>
          <w:bCs/>
          <w:i/>
          <w:sz w:val="26"/>
          <w:szCs w:val="26"/>
        </w:rPr>
        <w:t>:</w:t>
      </w:r>
      <w:r w:rsidR="00971013">
        <w:rPr>
          <w:sz w:val="26"/>
          <w:szCs w:val="26"/>
        </w:rPr>
        <w:t xml:space="preserve"> Loại này bao gồm: T</w:t>
      </w:r>
      <w:r w:rsidRPr="006B4D01">
        <w:rPr>
          <w:sz w:val="26"/>
          <w:szCs w:val="26"/>
        </w:rPr>
        <w:t>huế giao dịch vốn và tài chính; lợi nhuận độc quyền tài khóa.</w:t>
      </w:r>
    </w:p>
    <w:p w:rsidR="00922071" w:rsidRDefault="00922071" w:rsidP="0092271A">
      <w:pPr>
        <w:spacing w:line="360" w:lineRule="auto"/>
        <w:ind w:firstLine="709"/>
        <w:jc w:val="both"/>
        <w:rPr>
          <w:sz w:val="26"/>
          <w:szCs w:val="26"/>
        </w:rPr>
      </w:pPr>
      <w:r w:rsidRPr="006B4D01">
        <w:rPr>
          <w:b/>
          <w:sz w:val="26"/>
          <w:szCs w:val="26"/>
        </w:rPr>
        <w:t>3.42.</w:t>
      </w:r>
      <w:r w:rsidRPr="006B4D01">
        <w:rPr>
          <w:sz w:val="26"/>
          <w:szCs w:val="26"/>
        </w:rPr>
        <w:t xml:space="preserve"> Thuế sản xuất khác </w:t>
      </w:r>
    </w:p>
    <w:p w:rsidR="005B0DC9" w:rsidRPr="006B4D01" w:rsidRDefault="005B0DC9" w:rsidP="0092271A">
      <w:pPr>
        <w:spacing w:line="360" w:lineRule="auto"/>
        <w:ind w:firstLine="709"/>
        <w:jc w:val="both"/>
        <w:rPr>
          <w:spacing w:val="-4"/>
          <w:sz w:val="26"/>
          <w:szCs w:val="26"/>
        </w:rPr>
      </w:pPr>
      <w:r w:rsidRPr="005B0DC9">
        <w:rPr>
          <w:sz w:val="26"/>
          <w:szCs w:val="26"/>
        </w:rPr>
        <w:t xml:space="preserve">Thuế sản xuất khác đánh trên cơ sở đơn vị sản </w:t>
      </w:r>
      <w:r w:rsidRPr="005B0DC9">
        <w:rPr>
          <w:spacing w:val="-4"/>
          <w:sz w:val="26"/>
          <w:szCs w:val="26"/>
        </w:rPr>
        <w:t>xuất t</w:t>
      </w:r>
      <w:r w:rsidR="00A648B4">
        <w:rPr>
          <w:spacing w:val="-4"/>
          <w:sz w:val="26"/>
          <w:szCs w:val="26"/>
        </w:rPr>
        <w:t xml:space="preserve">ham gia vào quá trình sản xuất, </w:t>
      </w:r>
      <w:r w:rsidR="00924DEB">
        <w:rPr>
          <w:spacing w:val="-4"/>
          <w:sz w:val="26"/>
          <w:szCs w:val="26"/>
        </w:rPr>
        <w:t>không kể đơn vị sản xuất nhiều hay ít sản phẩm</w:t>
      </w:r>
      <w:r w:rsidR="003870EC">
        <w:rPr>
          <w:spacing w:val="-4"/>
          <w:sz w:val="26"/>
          <w:szCs w:val="26"/>
        </w:rPr>
        <w:t>.</w:t>
      </w:r>
      <w:r w:rsidR="00971013">
        <w:rPr>
          <w:spacing w:val="-4"/>
          <w:sz w:val="26"/>
          <w:szCs w:val="26"/>
        </w:rPr>
        <w:t xml:space="preserve"> </w:t>
      </w:r>
      <w:r w:rsidR="003870EC">
        <w:rPr>
          <w:spacing w:val="-4"/>
          <w:sz w:val="26"/>
          <w:szCs w:val="26"/>
        </w:rPr>
        <w:t>T</w:t>
      </w:r>
      <w:r w:rsidR="00924DEB">
        <w:rPr>
          <w:spacing w:val="-4"/>
          <w:sz w:val="26"/>
          <w:szCs w:val="26"/>
        </w:rPr>
        <w:t xml:space="preserve">huế sản xuất khác </w:t>
      </w:r>
      <w:r w:rsidR="00A648B4">
        <w:rPr>
          <w:spacing w:val="-4"/>
          <w:sz w:val="26"/>
          <w:szCs w:val="26"/>
        </w:rPr>
        <w:t xml:space="preserve">bao gồm: </w:t>
      </w:r>
    </w:p>
    <w:p w:rsidR="00922071" w:rsidRPr="006B4D01" w:rsidRDefault="00624657" w:rsidP="0092271A">
      <w:pPr>
        <w:spacing w:line="360" w:lineRule="auto"/>
        <w:ind w:firstLine="709"/>
        <w:jc w:val="both"/>
        <w:rPr>
          <w:sz w:val="26"/>
          <w:szCs w:val="26"/>
        </w:rPr>
      </w:pPr>
      <w:r>
        <w:rPr>
          <w:sz w:val="26"/>
          <w:szCs w:val="26"/>
        </w:rPr>
        <w:t xml:space="preserve">i. </w:t>
      </w:r>
      <w:r w:rsidR="00922071" w:rsidRPr="006B4D01">
        <w:rPr>
          <w:sz w:val="26"/>
          <w:szCs w:val="26"/>
        </w:rPr>
        <w:t xml:space="preserve">Thuế đánh vào </w:t>
      </w:r>
      <w:r w:rsidR="00110C53">
        <w:rPr>
          <w:sz w:val="26"/>
          <w:szCs w:val="26"/>
        </w:rPr>
        <w:t xml:space="preserve">tổng </w:t>
      </w:r>
      <w:r w:rsidR="00922071" w:rsidRPr="006B4D01">
        <w:rPr>
          <w:sz w:val="26"/>
          <w:szCs w:val="26"/>
        </w:rPr>
        <w:t>quỹ lương hoặc lực lượng lao động</w:t>
      </w:r>
      <w:r>
        <w:rPr>
          <w:sz w:val="26"/>
          <w:szCs w:val="26"/>
        </w:rPr>
        <w:t>;</w:t>
      </w:r>
    </w:p>
    <w:p w:rsidR="00922071" w:rsidRPr="006B4D01" w:rsidRDefault="00624657" w:rsidP="0092271A">
      <w:pPr>
        <w:spacing w:line="360" w:lineRule="auto"/>
        <w:ind w:firstLine="709"/>
        <w:jc w:val="both"/>
        <w:rPr>
          <w:sz w:val="26"/>
          <w:szCs w:val="26"/>
        </w:rPr>
      </w:pPr>
      <w:r>
        <w:rPr>
          <w:sz w:val="26"/>
          <w:szCs w:val="26"/>
        </w:rPr>
        <w:lastRenderedPageBreak/>
        <w:t xml:space="preserve">ii. </w:t>
      </w:r>
      <w:r w:rsidR="00922071" w:rsidRPr="006B4D01">
        <w:rPr>
          <w:sz w:val="26"/>
          <w:szCs w:val="26"/>
        </w:rPr>
        <w:t>Thuế đất, n</w:t>
      </w:r>
      <w:r>
        <w:rPr>
          <w:sz w:val="26"/>
          <w:szCs w:val="26"/>
        </w:rPr>
        <w:t>hà xưởng hay vật kiến trúc khác;</w:t>
      </w:r>
    </w:p>
    <w:p w:rsidR="00922071" w:rsidRPr="006B4D01" w:rsidRDefault="00624657" w:rsidP="0092271A">
      <w:pPr>
        <w:spacing w:line="360" w:lineRule="auto"/>
        <w:ind w:firstLine="709"/>
        <w:jc w:val="both"/>
        <w:rPr>
          <w:sz w:val="26"/>
          <w:szCs w:val="26"/>
        </w:rPr>
      </w:pPr>
      <w:r>
        <w:rPr>
          <w:sz w:val="26"/>
          <w:szCs w:val="26"/>
        </w:rPr>
        <w:t xml:space="preserve">iii. </w:t>
      </w:r>
      <w:r w:rsidR="00922071" w:rsidRPr="006B4D01">
        <w:rPr>
          <w:sz w:val="26"/>
          <w:szCs w:val="26"/>
        </w:rPr>
        <w:t>Thuế cấp giấy phép kinh doanh và giấy phép h</w:t>
      </w:r>
      <w:r>
        <w:rPr>
          <w:sz w:val="26"/>
          <w:szCs w:val="26"/>
        </w:rPr>
        <w:t>ành nghề;</w:t>
      </w:r>
    </w:p>
    <w:p w:rsidR="00922071" w:rsidRPr="006B4D01" w:rsidRDefault="00624657" w:rsidP="0092271A">
      <w:pPr>
        <w:spacing w:line="360" w:lineRule="auto"/>
        <w:ind w:firstLine="709"/>
        <w:jc w:val="both"/>
        <w:rPr>
          <w:sz w:val="26"/>
          <w:szCs w:val="26"/>
        </w:rPr>
      </w:pPr>
      <w:r>
        <w:rPr>
          <w:sz w:val="26"/>
          <w:szCs w:val="26"/>
        </w:rPr>
        <w:t xml:space="preserve">iv. </w:t>
      </w:r>
      <w:r w:rsidR="00922071" w:rsidRPr="006B4D01">
        <w:rPr>
          <w:sz w:val="26"/>
          <w:szCs w:val="26"/>
        </w:rPr>
        <w:t>Thuế sử dụng tài sản cố định</w:t>
      </w:r>
      <w:r>
        <w:rPr>
          <w:sz w:val="26"/>
          <w:szCs w:val="26"/>
        </w:rPr>
        <w:t>;</w:t>
      </w:r>
    </w:p>
    <w:p w:rsidR="00922071" w:rsidRPr="006B4D01" w:rsidRDefault="00624657" w:rsidP="0092271A">
      <w:pPr>
        <w:spacing w:line="360" w:lineRule="auto"/>
        <w:ind w:firstLine="709"/>
        <w:jc w:val="both"/>
        <w:rPr>
          <w:sz w:val="26"/>
          <w:szCs w:val="26"/>
        </w:rPr>
      </w:pPr>
      <w:r>
        <w:rPr>
          <w:sz w:val="26"/>
          <w:szCs w:val="26"/>
        </w:rPr>
        <w:t>v. Thuế tem;</w:t>
      </w:r>
    </w:p>
    <w:p w:rsidR="00922071" w:rsidRPr="006B4D01" w:rsidRDefault="00624657" w:rsidP="0092271A">
      <w:pPr>
        <w:spacing w:line="360" w:lineRule="auto"/>
        <w:ind w:firstLine="709"/>
        <w:jc w:val="both"/>
        <w:rPr>
          <w:sz w:val="26"/>
          <w:szCs w:val="26"/>
        </w:rPr>
      </w:pPr>
      <w:r>
        <w:rPr>
          <w:sz w:val="26"/>
          <w:szCs w:val="26"/>
        </w:rPr>
        <w:t>vi. Thuế ô nhiễm môi trường;</w:t>
      </w:r>
    </w:p>
    <w:p w:rsidR="00922071" w:rsidRPr="006B4D01" w:rsidRDefault="00624657" w:rsidP="0092271A">
      <w:pPr>
        <w:spacing w:line="360" w:lineRule="auto"/>
        <w:ind w:firstLine="709"/>
        <w:jc w:val="both"/>
        <w:rPr>
          <w:sz w:val="26"/>
          <w:szCs w:val="26"/>
        </w:rPr>
      </w:pPr>
      <w:r>
        <w:rPr>
          <w:sz w:val="26"/>
          <w:szCs w:val="26"/>
        </w:rPr>
        <w:t xml:space="preserve">vii. </w:t>
      </w:r>
      <w:r w:rsidR="00922071" w:rsidRPr="006B4D01">
        <w:rPr>
          <w:sz w:val="26"/>
          <w:szCs w:val="26"/>
        </w:rPr>
        <w:t>Thuế giao dịch quốc tế</w:t>
      </w:r>
      <w:r>
        <w:rPr>
          <w:sz w:val="26"/>
          <w:szCs w:val="26"/>
        </w:rPr>
        <w:t>.</w:t>
      </w:r>
    </w:p>
    <w:p w:rsidR="00922071" w:rsidRPr="006B4D01" w:rsidRDefault="00922071" w:rsidP="0092271A">
      <w:pPr>
        <w:spacing w:line="360" w:lineRule="auto"/>
        <w:ind w:firstLine="709"/>
        <w:jc w:val="both"/>
        <w:rPr>
          <w:sz w:val="26"/>
          <w:szCs w:val="26"/>
        </w:rPr>
      </w:pPr>
      <w:r w:rsidRPr="006B4D01">
        <w:rPr>
          <w:b/>
          <w:sz w:val="26"/>
          <w:szCs w:val="26"/>
        </w:rPr>
        <w:t>3.43.</w:t>
      </w:r>
      <w:r w:rsidR="00BB2A7E">
        <w:rPr>
          <w:b/>
          <w:sz w:val="26"/>
          <w:szCs w:val="26"/>
        </w:rPr>
        <w:t xml:space="preserve"> </w:t>
      </w:r>
      <w:r w:rsidRPr="006B4D01">
        <w:rPr>
          <w:i/>
          <w:sz w:val="26"/>
          <w:szCs w:val="26"/>
        </w:rPr>
        <w:t>Lệ phí</w:t>
      </w:r>
      <w:r w:rsidR="001101FF">
        <w:rPr>
          <w:sz w:val="26"/>
          <w:szCs w:val="26"/>
        </w:rPr>
        <w:t>:</w:t>
      </w:r>
      <w:r w:rsidR="00FC0185">
        <w:rPr>
          <w:sz w:val="26"/>
          <w:szCs w:val="26"/>
        </w:rPr>
        <w:t xml:space="preserve"> Luật phí và l</w:t>
      </w:r>
      <w:r w:rsidR="004D396A">
        <w:rPr>
          <w:sz w:val="26"/>
          <w:szCs w:val="26"/>
        </w:rPr>
        <w:t>ệ phí quy định: “</w:t>
      </w:r>
      <w:r w:rsidRPr="006B4D01">
        <w:rPr>
          <w:sz w:val="26"/>
          <w:szCs w:val="26"/>
        </w:rPr>
        <w:t>Lệ phí là khoản tiền được ấn định mà các tổ chức, cá nhân phải nộp khi được cơ quan Nhà nước cung cấp dịch vụ công,  phục vụ công việc quản lý Nhà nước được quy định trong Danh mục lệ phí”. Các loại lệ phí được chia thành năm nhóm:</w:t>
      </w:r>
    </w:p>
    <w:p w:rsidR="00922071" w:rsidRPr="006B4D01" w:rsidRDefault="00922071" w:rsidP="0092271A">
      <w:pPr>
        <w:spacing w:line="360" w:lineRule="auto"/>
        <w:ind w:firstLine="709"/>
        <w:jc w:val="both"/>
        <w:rPr>
          <w:sz w:val="26"/>
          <w:szCs w:val="26"/>
        </w:rPr>
      </w:pPr>
      <w:r w:rsidRPr="006B4D01">
        <w:rPr>
          <w:sz w:val="26"/>
          <w:szCs w:val="26"/>
        </w:rPr>
        <w:t xml:space="preserve">i. Lệ phí quản lý </w:t>
      </w:r>
      <w:r w:rsidR="007D0BC8">
        <w:rPr>
          <w:sz w:val="26"/>
          <w:szCs w:val="26"/>
        </w:rPr>
        <w:t>N</w:t>
      </w:r>
      <w:r w:rsidRPr="006B4D01">
        <w:rPr>
          <w:sz w:val="26"/>
          <w:szCs w:val="26"/>
        </w:rPr>
        <w:t>hà nước liên quan tới quyền và nghĩa vụ công dân;</w:t>
      </w:r>
    </w:p>
    <w:p w:rsidR="00922071" w:rsidRPr="006B4D01" w:rsidRDefault="00922071" w:rsidP="0092271A">
      <w:pPr>
        <w:spacing w:line="360" w:lineRule="auto"/>
        <w:ind w:firstLine="709"/>
        <w:jc w:val="both"/>
        <w:rPr>
          <w:sz w:val="26"/>
          <w:szCs w:val="26"/>
        </w:rPr>
      </w:pPr>
      <w:r w:rsidRPr="006B4D01">
        <w:rPr>
          <w:sz w:val="26"/>
          <w:szCs w:val="26"/>
        </w:rPr>
        <w:t xml:space="preserve">ii. Lệ phí quản lý </w:t>
      </w:r>
      <w:r w:rsidR="007D0BC8">
        <w:rPr>
          <w:sz w:val="26"/>
          <w:szCs w:val="26"/>
        </w:rPr>
        <w:t>N</w:t>
      </w:r>
      <w:r w:rsidRPr="006B4D01">
        <w:rPr>
          <w:sz w:val="26"/>
          <w:szCs w:val="26"/>
        </w:rPr>
        <w:t>hà nước liên quan tới quyền sở hữu, quyền sử dụng tài sản;</w:t>
      </w:r>
    </w:p>
    <w:p w:rsidR="00922071" w:rsidRPr="006B4D01" w:rsidRDefault="007D0BC8" w:rsidP="0092271A">
      <w:pPr>
        <w:spacing w:line="360" w:lineRule="auto"/>
        <w:ind w:firstLine="709"/>
        <w:jc w:val="both"/>
        <w:rPr>
          <w:sz w:val="26"/>
          <w:szCs w:val="26"/>
        </w:rPr>
      </w:pPr>
      <w:r>
        <w:rPr>
          <w:sz w:val="26"/>
          <w:szCs w:val="26"/>
        </w:rPr>
        <w:t>iii. Lệ phí quản lý N</w:t>
      </w:r>
      <w:r w:rsidR="00922071" w:rsidRPr="006B4D01">
        <w:rPr>
          <w:sz w:val="26"/>
          <w:szCs w:val="26"/>
        </w:rPr>
        <w:t>hà nước liên quan đến sản xuất, kinh doanh;</w:t>
      </w:r>
    </w:p>
    <w:p w:rsidR="00922071" w:rsidRPr="006B4D01" w:rsidRDefault="007D0BC8" w:rsidP="0092271A">
      <w:pPr>
        <w:spacing w:line="360" w:lineRule="auto"/>
        <w:ind w:firstLine="709"/>
        <w:jc w:val="both"/>
        <w:rPr>
          <w:sz w:val="26"/>
          <w:szCs w:val="26"/>
        </w:rPr>
      </w:pPr>
      <w:r>
        <w:rPr>
          <w:sz w:val="26"/>
          <w:szCs w:val="26"/>
        </w:rPr>
        <w:t>iv. Lệ phí quản lý N</w:t>
      </w:r>
      <w:r w:rsidR="00922071" w:rsidRPr="006B4D01">
        <w:rPr>
          <w:sz w:val="26"/>
          <w:szCs w:val="26"/>
        </w:rPr>
        <w:t>hà nước đặc biệt về chủ quyền quốc gia;</w:t>
      </w:r>
    </w:p>
    <w:p w:rsidR="00922071" w:rsidRPr="006B4D01" w:rsidRDefault="007D0BC8" w:rsidP="0092271A">
      <w:pPr>
        <w:spacing w:line="360" w:lineRule="auto"/>
        <w:ind w:firstLine="709"/>
        <w:jc w:val="both"/>
        <w:rPr>
          <w:sz w:val="26"/>
          <w:szCs w:val="26"/>
        </w:rPr>
      </w:pPr>
      <w:r>
        <w:rPr>
          <w:sz w:val="26"/>
          <w:szCs w:val="26"/>
        </w:rPr>
        <w:t>v. Lệ phí quản lý N</w:t>
      </w:r>
      <w:r w:rsidR="00922071" w:rsidRPr="006B4D01">
        <w:rPr>
          <w:sz w:val="26"/>
          <w:szCs w:val="26"/>
        </w:rPr>
        <w:t>hà nước trong các lĩnh vực khác.</w:t>
      </w:r>
    </w:p>
    <w:p w:rsidR="00922071" w:rsidRPr="006B4D01" w:rsidRDefault="00922071" w:rsidP="0092271A">
      <w:pPr>
        <w:spacing w:line="360" w:lineRule="auto"/>
        <w:ind w:firstLine="709"/>
        <w:jc w:val="both"/>
        <w:rPr>
          <w:spacing w:val="4"/>
          <w:sz w:val="26"/>
          <w:szCs w:val="26"/>
        </w:rPr>
      </w:pPr>
      <w:r w:rsidRPr="00301C2E">
        <w:rPr>
          <w:b/>
          <w:sz w:val="26"/>
          <w:szCs w:val="26"/>
        </w:rPr>
        <w:t>3.44.</w:t>
      </w:r>
      <w:r w:rsidRPr="00301C2E">
        <w:rPr>
          <w:sz w:val="26"/>
          <w:szCs w:val="26"/>
        </w:rPr>
        <w:t xml:space="preserve"> Thống kê tài khoản quốc gia Việt Nam coi lệ phí là một dạng thuế sản xuất khác và quy định cụ thể như sau: lệ phí cấp hộ chiếu, lệ phí tòa án, lệ phí cấp giấy phép lao động cho người lao động nước ngoài làm việc tại Việt Nam và lệ phí cấp giấy phép đưa người lao động đi làm việc có thời hạn ở nước ngoài do các tổ chức</w:t>
      </w:r>
      <w:r w:rsidR="004D396A" w:rsidRPr="00301C2E">
        <w:rPr>
          <w:sz w:val="26"/>
          <w:szCs w:val="26"/>
        </w:rPr>
        <w:t xml:space="preserve"> (người SXKD)</w:t>
      </w:r>
      <w:r w:rsidRPr="00301C2E">
        <w:rPr>
          <w:sz w:val="26"/>
          <w:szCs w:val="26"/>
        </w:rPr>
        <w:t xml:space="preserve"> chi trả; </w:t>
      </w:r>
      <w:r w:rsidR="001101FF" w:rsidRPr="00301C2E">
        <w:rPr>
          <w:sz w:val="26"/>
          <w:szCs w:val="26"/>
        </w:rPr>
        <w:t>t</w:t>
      </w:r>
      <w:r w:rsidRPr="00301C2E">
        <w:rPr>
          <w:sz w:val="26"/>
          <w:szCs w:val="26"/>
        </w:rPr>
        <w:t>oàn bộ lệ phí thuộc nhóm (ii), nhóm (iii), nhóm (iv) và một số lệ phí thuộc nhóm (v) như lệ phí cấp c</w:t>
      </w:r>
      <w:r w:rsidR="00FC0185" w:rsidRPr="00301C2E">
        <w:rPr>
          <w:sz w:val="26"/>
          <w:szCs w:val="26"/>
        </w:rPr>
        <w:t>hứng chỉ hành nghề dịch vụ thú y</w:t>
      </w:r>
      <w:r w:rsidRPr="00301C2E">
        <w:rPr>
          <w:sz w:val="26"/>
          <w:szCs w:val="26"/>
        </w:rPr>
        <w:t xml:space="preserve">; chế phẩm sinh học, vi sinh vật, hóa chất, chất xử lý cải tạo môi trường trong nuôi trồng thủy sản, chăn nuôi; lệ phí cấp chứng nhận kiểm dịch động vật, sản phẩm động vật trên cạn; thủy sản nhập khẩu, quá cảnh, tạm nhập tái xuất, chuyển cửa khẩu; lệ phí cấp giấy phép khai thác, hoạt động thủy sản; lệ phí công nhận chất lượng vật tư nông nghiệp được phép lưu hành tại Việt Nam; lệ phí cấp giấy phép xuất khẩu, nhập khẩu giống, nguồn gen cây trồng nông nghiệp </w:t>
      </w:r>
      <w:r w:rsidR="004D396A" w:rsidRPr="00301C2E">
        <w:rPr>
          <w:sz w:val="26"/>
          <w:szCs w:val="26"/>
        </w:rPr>
        <w:t xml:space="preserve">do người SXKD chi trả </w:t>
      </w:r>
      <w:r w:rsidRPr="00301C2E">
        <w:rPr>
          <w:sz w:val="26"/>
          <w:szCs w:val="26"/>
        </w:rPr>
        <w:t>là thuế sản xuất khác</w:t>
      </w:r>
      <w:r w:rsidRPr="001101FF">
        <w:rPr>
          <w:sz w:val="26"/>
          <w:szCs w:val="26"/>
        </w:rPr>
        <w:t>.</w:t>
      </w:r>
    </w:p>
    <w:p w:rsidR="00922071" w:rsidRPr="006B4D01" w:rsidRDefault="00922071" w:rsidP="0092271A">
      <w:pPr>
        <w:spacing w:line="360" w:lineRule="auto"/>
        <w:ind w:firstLine="709"/>
        <w:jc w:val="both"/>
        <w:rPr>
          <w:sz w:val="26"/>
          <w:szCs w:val="26"/>
        </w:rPr>
      </w:pPr>
      <w:r w:rsidRPr="006B4D01">
        <w:rPr>
          <w:b/>
          <w:sz w:val="26"/>
          <w:szCs w:val="26"/>
        </w:rPr>
        <w:t>3.45.</w:t>
      </w:r>
      <w:r w:rsidR="00BB2A7E">
        <w:rPr>
          <w:b/>
          <w:sz w:val="26"/>
          <w:szCs w:val="26"/>
        </w:rPr>
        <w:t xml:space="preserve"> </w:t>
      </w:r>
      <w:r w:rsidRPr="006B4D01">
        <w:rPr>
          <w:i/>
          <w:sz w:val="26"/>
          <w:szCs w:val="26"/>
        </w:rPr>
        <w:t>Đối với phí</w:t>
      </w:r>
      <w:r w:rsidR="001101FF">
        <w:rPr>
          <w:sz w:val="26"/>
          <w:szCs w:val="26"/>
        </w:rPr>
        <w:t>:</w:t>
      </w:r>
      <w:r w:rsidR="00FC0185">
        <w:rPr>
          <w:sz w:val="26"/>
          <w:szCs w:val="26"/>
        </w:rPr>
        <w:t xml:space="preserve"> Luật phí và l</w:t>
      </w:r>
      <w:r w:rsidR="00CA7E47">
        <w:rPr>
          <w:sz w:val="26"/>
          <w:szCs w:val="26"/>
        </w:rPr>
        <w:t>ệ phí cũng quy định: “</w:t>
      </w:r>
      <w:r w:rsidRPr="006B4D01">
        <w:rPr>
          <w:sz w:val="26"/>
          <w:szCs w:val="26"/>
        </w:rPr>
        <w:t xml:space="preserve">Phí là khoản tiền mà các tổ chức, cá nhân phải trả nhằm cơ bản bù đắp chi phí và mang tính phục vụ khi được cơ quan </w:t>
      </w:r>
      <w:r w:rsidR="007D0BC8">
        <w:rPr>
          <w:sz w:val="26"/>
          <w:szCs w:val="26"/>
        </w:rPr>
        <w:t>N</w:t>
      </w:r>
      <w:r w:rsidRPr="006B4D01">
        <w:rPr>
          <w:sz w:val="26"/>
          <w:szCs w:val="26"/>
        </w:rPr>
        <w:t xml:space="preserve">hà nước, đơn vị sự nghiệp công lập và tổ chức được cơ quan </w:t>
      </w:r>
      <w:r w:rsidR="007D0BC8">
        <w:rPr>
          <w:sz w:val="26"/>
          <w:szCs w:val="26"/>
        </w:rPr>
        <w:t>N</w:t>
      </w:r>
      <w:r w:rsidRPr="006B4D01">
        <w:rPr>
          <w:sz w:val="26"/>
          <w:szCs w:val="26"/>
        </w:rPr>
        <w:t xml:space="preserve">hà nước có thẩm quyền giao cung cấp dịch vụ công được quy định trong Danh mục phí”. </w:t>
      </w:r>
      <w:r w:rsidR="004D396A">
        <w:rPr>
          <w:sz w:val="26"/>
          <w:szCs w:val="26"/>
        </w:rPr>
        <w:t>T</w:t>
      </w:r>
      <w:r w:rsidRPr="006B4D01">
        <w:rPr>
          <w:sz w:val="26"/>
          <w:szCs w:val="26"/>
        </w:rPr>
        <w:t xml:space="preserve">hống kê tài </w:t>
      </w:r>
      <w:r w:rsidRPr="006B4D01">
        <w:rPr>
          <w:sz w:val="26"/>
          <w:szCs w:val="26"/>
        </w:rPr>
        <w:lastRenderedPageBreak/>
        <w:t xml:space="preserve">khoản quốc gia Việt Nam quy định toàn bộ các loại phí do đơn vị </w:t>
      </w:r>
      <w:r w:rsidR="001101FF">
        <w:rPr>
          <w:sz w:val="26"/>
          <w:szCs w:val="26"/>
        </w:rPr>
        <w:t xml:space="preserve">sản xuất </w:t>
      </w:r>
      <w:r w:rsidRPr="006B4D01">
        <w:rPr>
          <w:sz w:val="26"/>
          <w:szCs w:val="26"/>
        </w:rPr>
        <w:t>chi trả đưa vào chi phí trung gian. Nói cách khác, phí không phải là thuế.</w:t>
      </w:r>
    </w:p>
    <w:p w:rsidR="00922071" w:rsidRPr="006B4D01" w:rsidRDefault="00922071" w:rsidP="0092271A">
      <w:pPr>
        <w:spacing w:line="360" w:lineRule="auto"/>
        <w:ind w:firstLine="709"/>
        <w:jc w:val="both"/>
        <w:rPr>
          <w:sz w:val="26"/>
          <w:szCs w:val="26"/>
        </w:rPr>
      </w:pPr>
      <w:r w:rsidRPr="006B4D01">
        <w:rPr>
          <w:b/>
          <w:sz w:val="26"/>
          <w:szCs w:val="26"/>
        </w:rPr>
        <w:t>3.46.</w:t>
      </w:r>
      <w:r w:rsidRPr="006B4D01">
        <w:rPr>
          <w:sz w:val="26"/>
          <w:szCs w:val="26"/>
        </w:rPr>
        <w:t xml:space="preserve"> Trợ cấp sản xuất là chuyển nhượng một chiều của Nhà nước cho các đơn vị SXKD căn cứ trên mức sản xuất, số lượng hay giá trị sản phẩm vật </w:t>
      </w:r>
      <w:r w:rsidR="00FC0185">
        <w:rPr>
          <w:sz w:val="26"/>
          <w:szCs w:val="26"/>
        </w:rPr>
        <w:t xml:space="preserve">chất và dịch vụ </w:t>
      </w:r>
      <w:r w:rsidR="007B5ACD">
        <w:rPr>
          <w:sz w:val="26"/>
          <w:szCs w:val="26"/>
        </w:rPr>
        <w:t xml:space="preserve">do </w:t>
      </w:r>
      <w:r w:rsidR="00FC0185">
        <w:rPr>
          <w:sz w:val="26"/>
          <w:szCs w:val="26"/>
        </w:rPr>
        <w:t>đơn vị sản xuất</w:t>
      </w:r>
      <w:r w:rsidR="007B5ACD">
        <w:rPr>
          <w:sz w:val="26"/>
          <w:szCs w:val="26"/>
        </w:rPr>
        <w:t>,</w:t>
      </w:r>
      <w:r w:rsidR="00FC0185">
        <w:rPr>
          <w:sz w:val="26"/>
          <w:szCs w:val="26"/>
        </w:rPr>
        <w:t xml:space="preserve"> bán hay nhập khẩu nhằm mục đích</w:t>
      </w:r>
      <w:r w:rsidRPr="006B4D01">
        <w:rPr>
          <w:sz w:val="26"/>
          <w:szCs w:val="26"/>
        </w:rPr>
        <w:t xml:space="preserve"> tác động vào sản lượng sản xuất hoặc mức giá sản ph</w:t>
      </w:r>
      <w:r w:rsidR="007D0BC8">
        <w:rPr>
          <w:sz w:val="26"/>
          <w:szCs w:val="26"/>
        </w:rPr>
        <w:t>ẩ</w:t>
      </w:r>
      <w:r w:rsidRPr="006B4D01">
        <w:rPr>
          <w:sz w:val="26"/>
          <w:szCs w:val="26"/>
        </w:rPr>
        <w:t>m. Trợ cấp sản xuất hiểu theo nghĩa là thuế sản xuất âm và làm tăng giá trị th</w:t>
      </w:r>
      <w:r w:rsidR="00971013">
        <w:rPr>
          <w:sz w:val="26"/>
          <w:szCs w:val="26"/>
        </w:rPr>
        <w:t>ặng</w:t>
      </w:r>
      <w:r w:rsidRPr="006B4D01">
        <w:rPr>
          <w:sz w:val="26"/>
          <w:szCs w:val="26"/>
        </w:rPr>
        <w:t xml:space="preserve"> dư của </w:t>
      </w:r>
      <w:r w:rsidR="00110C53">
        <w:rPr>
          <w:sz w:val="26"/>
          <w:szCs w:val="26"/>
        </w:rPr>
        <w:t>đơn vị SXKD</w:t>
      </w:r>
      <w:r w:rsidRPr="006B4D01">
        <w:rPr>
          <w:sz w:val="26"/>
          <w:szCs w:val="26"/>
        </w:rPr>
        <w:t xml:space="preserve">. Trợ cấp sản xuất bao gồm trợ cấp sản phẩm và trợ cấp sản xuất khác. Trợ cấp sản xuất của Nhà nước không bao gồm: (1) cấp cho người tiêu dùng cuối cùng; (2) </w:t>
      </w:r>
      <w:r w:rsidR="00932A1D">
        <w:rPr>
          <w:sz w:val="26"/>
          <w:szCs w:val="26"/>
        </w:rPr>
        <w:t>c</w:t>
      </w:r>
      <w:r w:rsidRPr="006B4D01">
        <w:rPr>
          <w:sz w:val="26"/>
          <w:szCs w:val="26"/>
        </w:rPr>
        <w:t>huyển nhượng hiện hành trực tiếp đến hộ dân cư; (3) cấp cho đơn vị SXKD để tích lũy vốn hoặc bù thiệt hại về vốn.</w:t>
      </w:r>
    </w:p>
    <w:p w:rsidR="00922071" w:rsidRPr="006B4D01" w:rsidRDefault="00922071" w:rsidP="0092271A">
      <w:pPr>
        <w:spacing w:line="360" w:lineRule="auto"/>
        <w:ind w:firstLine="709"/>
        <w:jc w:val="both"/>
        <w:rPr>
          <w:sz w:val="26"/>
          <w:szCs w:val="26"/>
        </w:rPr>
      </w:pPr>
      <w:r w:rsidRPr="006B4D01">
        <w:rPr>
          <w:b/>
          <w:sz w:val="26"/>
          <w:szCs w:val="26"/>
        </w:rPr>
        <w:t>3.47.</w:t>
      </w:r>
      <w:r w:rsidRPr="006B4D01">
        <w:rPr>
          <w:sz w:val="26"/>
          <w:szCs w:val="26"/>
        </w:rPr>
        <w:t xml:space="preserve"> Trợ cấp sản phẩm gồm:</w:t>
      </w:r>
    </w:p>
    <w:p w:rsidR="00922071" w:rsidRPr="006B4D01" w:rsidRDefault="00971013" w:rsidP="0092271A">
      <w:pPr>
        <w:spacing w:line="360" w:lineRule="auto"/>
        <w:ind w:firstLine="709"/>
        <w:jc w:val="both"/>
        <w:rPr>
          <w:sz w:val="26"/>
          <w:szCs w:val="26"/>
        </w:rPr>
      </w:pPr>
      <w:r>
        <w:rPr>
          <w:sz w:val="26"/>
          <w:szCs w:val="26"/>
        </w:rPr>
        <w:t>i. Trợ cấp nhập khẩu: T</w:t>
      </w:r>
      <w:r w:rsidR="004D396A">
        <w:rPr>
          <w:sz w:val="26"/>
          <w:szCs w:val="26"/>
        </w:rPr>
        <w:t>rợ cấp trực tiếp cho hàng hóa và dịch vụ nhập khẩu;</w:t>
      </w:r>
    </w:p>
    <w:p w:rsidR="00922071" w:rsidRPr="006B4D01" w:rsidRDefault="00971013" w:rsidP="0092271A">
      <w:pPr>
        <w:spacing w:line="360" w:lineRule="auto"/>
        <w:ind w:firstLine="709"/>
        <w:jc w:val="both"/>
        <w:rPr>
          <w:sz w:val="26"/>
          <w:szCs w:val="26"/>
        </w:rPr>
      </w:pPr>
      <w:r>
        <w:rPr>
          <w:sz w:val="26"/>
          <w:szCs w:val="26"/>
        </w:rPr>
        <w:t>ii. Trợ cấp xuất khẩu: T</w:t>
      </w:r>
      <w:r w:rsidR="00922071" w:rsidRPr="006B4D01">
        <w:rPr>
          <w:sz w:val="26"/>
          <w:szCs w:val="26"/>
        </w:rPr>
        <w:t xml:space="preserve">rợ cấp trực tiếp </w:t>
      </w:r>
      <w:r w:rsidR="007B5ACD">
        <w:rPr>
          <w:sz w:val="26"/>
          <w:szCs w:val="26"/>
        </w:rPr>
        <w:t>cho</w:t>
      </w:r>
      <w:r w:rsidR="00922071" w:rsidRPr="006B4D01">
        <w:rPr>
          <w:sz w:val="26"/>
          <w:szCs w:val="26"/>
        </w:rPr>
        <w:t xml:space="preserve"> hàng xuất khẩu, trợ cấp do thua lỗ của các tổ chức thương mại Nhà nước, trợ cấp </w:t>
      </w:r>
      <w:r w:rsidR="004D396A">
        <w:rPr>
          <w:sz w:val="26"/>
          <w:szCs w:val="26"/>
        </w:rPr>
        <w:t>do hệ thống đa tỷ giá hối đoái;</w:t>
      </w:r>
    </w:p>
    <w:p w:rsidR="00922071" w:rsidRPr="006B4D01" w:rsidRDefault="00971013" w:rsidP="0092271A">
      <w:pPr>
        <w:spacing w:line="360" w:lineRule="auto"/>
        <w:ind w:firstLine="709"/>
        <w:jc w:val="both"/>
        <w:rPr>
          <w:sz w:val="26"/>
          <w:szCs w:val="26"/>
        </w:rPr>
      </w:pPr>
      <w:r>
        <w:rPr>
          <w:sz w:val="26"/>
          <w:szCs w:val="26"/>
        </w:rPr>
        <w:t>iii. Trợ cấp sản phẩm khác: T</w:t>
      </w:r>
      <w:r w:rsidR="00922071" w:rsidRPr="006B4D01">
        <w:rPr>
          <w:sz w:val="26"/>
          <w:szCs w:val="26"/>
        </w:rPr>
        <w:t xml:space="preserve">rợ cấp cho sản phẩm sử dụng trong nước, trợ cấp cho các doanh nghiệp Nhà nước. </w:t>
      </w:r>
    </w:p>
    <w:p w:rsidR="00922071" w:rsidRPr="006B4D01" w:rsidRDefault="00922071" w:rsidP="0092271A">
      <w:pPr>
        <w:spacing w:line="360" w:lineRule="auto"/>
        <w:ind w:firstLine="709"/>
        <w:jc w:val="both"/>
        <w:rPr>
          <w:sz w:val="26"/>
          <w:szCs w:val="26"/>
        </w:rPr>
      </w:pPr>
      <w:r w:rsidRPr="006B4D01">
        <w:rPr>
          <w:b/>
          <w:sz w:val="26"/>
          <w:szCs w:val="26"/>
        </w:rPr>
        <w:t>3.48.</w:t>
      </w:r>
      <w:r w:rsidRPr="006B4D01">
        <w:rPr>
          <w:sz w:val="26"/>
          <w:szCs w:val="26"/>
        </w:rPr>
        <w:t xml:space="preserve"> Trợ cấp sản xuất khác gồm:</w:t>
      </w:r>
    </w:p>
    <w:p w:rsidR="00922071" w:rsidRPr="006B4D01" w:rsidRDefault="00922071" w:rsidP="0092271A">
      <w:pPr>
        <w:spacing w:line="360" w:lineRule="auto"/>
        <w:ind w:firstLine="709"/>
        <w:jc w:val="both"/>
        <w:rPr>
          <w:sz w:val="26"/>
          <w:szCs w:val="26"/>
        </w:rPr>
      </w:pPr>
      <w:r w:rsidRPr="006B4D01">
        <w:rPr>
          <w:sz w:val="26"/>
          <w:szCs w:val="26"/>
        </w:rPr>
        <w:t>i. Trợ cấp quỹ lương hoặc lực lượng lao động;</w:t>
      </w:r>
    </w:p>
    <w:p w:rsidR="00922071" w:rsidRDefault="00922071" w:rsidP="0092271A">
      <w:pPr>
        <w:spacing w:line="360" w:lineRule="auto"/>
        <w:ind w:firstLine="709"/>
        <w:jc w:val="both"/>
        <w:rPr>
          <w:sz w:val="26"/>
          <w:szCs w:val="26"/>
        </w:rPr>
      </w:pPr>
      <w:r w:rsidRPr="006B4D01">
        <w:rPr>
          <w:sz w:val="26"/>
          <w:szCs w:val="26"/>
        </w:rPr>
        <w:tab/>
        <w:t xml:space="preserve">ii. Trợ </w:t>
      </w:r>
      <w:r w:rsidR="004D396A">
        <w:rPr>
          <w:sz w:val="26"/>
          <w:szCs w:val="26"/>
        </w:rPr>
        <w:t>cấp làm giảm ô nhiễm môi trường;</w:t>
      </w:r>
    </w:p>
    <w:p w:rsidR="004D396A" w:rsidRPr="006B4D01" w:rsidRDefault="004D396A" w:rsidP="0092271A">
      <w:pPr>
        <w:spacing w:line="360" w:lineRule="auto"/>
        <w:ind w:firstLine="709"/>
        <w:jc w:val="both"/>
        <w:rPr>
          <w:sz w:val="26"/>
          <w:szCs w:val="26"/>
        </w:rPr>
      </w:pPr>
      <w:r>
        <w:rPr>
          <w:sz w:val="26"/>
          <w:szCs w:val="26"/>
        </w:rPr>
        <w:t>iii. Các trợ cấp sản xuất khác.</w:t>
      </w:r>
    </w:p>
    <w:p w:rsidR="00922071" w:rsidRPr="00971013" w:rsidRDefault="00922071" w:rsidP="0092271A">
      <w:pPr>
        <w:spacing w:line="360" w:lineRule="auto"/>
        <w:ind w:firstLine="709"/>
        <w:jc w:val="both"/>
        <w:rPr>
          <w:b/>
          <w:bCs/>
          <w:iCs/>
          <w:sz w:val="26"/>
          <w:szCs w:val="26"/>
        </w:rPr>
      </w:pPr>
      <w:r w:rsidRPr="00971013">
        <w:rPr>
          <w:b/>
          <w:bCs/>
          <w:iCs/>
          <w:sz w:val="26"/>
          <w:szCs w:val="26"/>
        </w:rPr>
        <w:t>Thuế hiện hành đánh vào thu nhập, của cải</w:t>
      </w:r>
      <w:r w:rsidR="004D396A" w:rsidRPr="00971013">
        <w:rPr>
          <w:b/>
          <w:bCs/>
          <w:iCs/>
          <w:sz w:val="26"/>
          <w:szCs w:val="26"/>
        </w:rPr>
        <w:t xml:space="preserve"> (gọi tắt là thuế hiện hành)</w:t>
      </w:r>
    </w:p>
    <w:p w:rsidR="00922071" w:rsidRPr="006B4D01" w:rsidRDefault="00922071" w:rsidP="0092271A">
      <w:pPr>
        <w:spacing w:line="360" w:lineRule="auto"/>
        <w:ind w:firstLine="709"/>
        <w:jc w:val="both"/>
        <w:rPr>
          <w:sz w:val="26"/>
          <w:szCs w:val="26"/>
        </w:rPr>
      </w:pPr>
      <w:r w:rsidRPr="006B4D01">
        <w:rPr>
          <w:b/>
          <w:sz w:val="26"/>
          <w:szCs w:val="26"/>
        </w:rPr>
        <w:t xml:space="preserve">3.49. </w:t>
      </w:r>
      <w:r w:rsidRPr="006B4D01">
        <w:rPr>
          <w:sz w:val="26"/>
          <w:szCs w:val="26"/>
        </w:rPr>
        <w:t>Thuế hiện hành là thuế đánh trực tiếp vào thu nhập và tài sản (còn được gọi là thuế trực thu) do các thể nhân và pháp nhân nhận được hoặc nắm giữ như: thuế thu</w:t>
      </w:r>
      <w:r w:rsidR="007D0BC8">
        <w:rPr>
          <w:sz w:val="26"/>
          <w:szCs w:val="26"/>
        </w:rPr>
        <w:t xml:space="preserve"> nhập cá nhân (thu nhập của hộ </w:t>
      </w:r>
      <w:r w:rsidRPr="006B4D01">
        <w:rPr>
          <w:sz w:val="26"/>
          <w:szCs w:val="26"/>
        </w:rPr>
        <w:t>dân cư),</w:t>
      </w:r>
      <w:r w:rsidR="00971013">
        <w:rPr>
          <w:sz w:val="26"/>
          <w:szCs w:val="26"/>
        </w:rPr>
        <w:t xml:space="preserve"> </w:t>
      </w:r>
      <w:r w:rsidRPr="006B4D01">
        <w:rPr>
          <w:sz w:val="26"/>
          <w:szCs w:val="26"/>
        </w:rPr>
        <w:t>thuế thu nhập doanh nghiệp, thuế thừa kế và các loại thuế trực thu khác</w:t>
      </w:r>
      <w:r w:rsidR="004D396A">
        <w:rPr>
          <w:sz w:val="26"/>
          <w:szCs w:val="26"/>
        </w:rPr>
        <w:t xml:space="preserve"> trong nhóm (i) và (v) của</w:t>
      </w:r>
      <w:r w:rsidR="00D47A52">
        <w:rPr>
          <w:sz w:val="26"/>
          <w:szCs w:val="26"/>
        </w:rPr>
        <w:t xml:space="preserve"> Luật phí và l</w:t>
      </w:r>
      <w:r w:rsidR="004D396A">
        <w:rPr>
          <w:sz w:val="26"/>
          <w:szCs w:val="26"/>
        </w:rPr>
        <w:t>ệ phí</w:t>
      </w:r>
      <w:r w:rsidRPr="006B4D01">
        <w:rPr>
          <w:sz w:val="26"/>
          <w:szCs w:val="26"/>
        </w:rPr>
        <w:t>. Tuy vậy</w:t>
      </w:r>
      <w:r w:rsidR="00971013">
        <w:rPr>
          <w:sz w:val="26"/>
          <w:szCs w:val="26"/>
        </w:rPr>
        <w:t>,</w:t>
      </w:r>
      <w:r w:rsidRPr="006B4D01">
        <w:rPr>
          <w:sz w:val="26"/>
          <w:szCs w:val="26"/>
        </w:rPr>
        <w:t xml:space="preserve"> các đơn vị không thường trú, đơn</w:t>
      </w:r>
      <w:r w:rsidR="00051B3C">
        <w:rPr>
          <w:sz w:val="26"/>
          <w:szCs w:val="26"/>
        </w:rPr>
        <w:t xml:space="preserve"> vị Nhà nước và tổ chức không vị</w:t>
      </w:r>
      <w:r w:rsidRPr="006B4D01">
        <w:rPr>
          <w:sz w:val="26"/>
          <w:szCs w:val="26"/>
        </w:rPr>
        <w:t xml:space="preserve"> lợi cũng có thể phải nộp các loại thuế này. </w:t>
      </w:r>
    </w:p>
    <w:p w:rsidR="00922071" w:rsidRPr="006B4D01" w:rsidRDefault="00922071" w:rsidP="0092271A">
      <w:pPr>
        <w:spacing w:line="360" w:lineRule="auto"/>
        <w:ind w:firstLine="709"/>
        <w:jc w:val="both"/>
        <w:rPr>
          <w:sz w:val="26"/>
          <w:szCs w:val="26"/>
        </w:rPr>
      </w:pPr>
      <w:r w:rsidRPr="006B4D01">
        <w:rPr>
          <w:b/>
          <w:sz w:val="26"/>
          <w:szCs w:val="26"/>
        </w:rPr>
        <w:t xml:space="preserve">3.50. </w:t>
      </w:r>
      <w:r w:rsidRPr="006B4D01">
        <w:rPr>
          <w:sz w:val="26"/>
          <w:szCs w:val="26"/>
        </w:rPr>
        <w:t>Thuế hiện hành đánh vào thu nhập, tài sản gồm hai nhóm: thuế đánh vào thu nhập; thuế hiện hành khác.</w:t>
      </w:r>
    </w:p>
    <w:p w:rsidR="00922071" w:rsidRPr="006B4D01" w:rsidRDefault="00922071" w:rsidP="0092271A">
      <w:pPr>
        <w:spacing w:line="360" w:lineRule="auto"/>
        <w:ind w:firstLine="709"/>
        <w:jc w:val="both"/>
        <w:rPr>
          <w:sz w:val="26"/>
          <w:szCs w:val="26"/>
        </w:rPr>
      </w:pPr>
      <w:r w:rsidRPr="006B4D01">
        <w:rPr>
          <w:b/>
          <w:sz w:val="26"/>
          <w:szCs w:val="26"/>
        </w:rPr>
        <w:t>3.51.</w:t>
      </w:r>
      <w:r w:rsidR="00BB2A7E">
        <w:rPr>
          <w:b/>
          <w:sz w:val="26"/>
          <w:szCs w:val="26"/>
        </w:rPr>
        <w:t xml:space="preserve"> </w:t>
      </w:r>
      <w:r w:rsidRPr="006B4D01">
        <w:rPr>
          <w:i/>
          <w:sz w:val="26"/>
          <w:szCs w:val="26"/>
        </w:rPr>
        <w:t>Thuế đánh vào thu nhập</w:t>
      </w:r>
      <w:r w:rsidRPr="006B4D01">
        <w:rPr>
          <w:sz w:val="26"/>
          <w:szCs w:val="26"/>
        </w:rPr>
        <w:t xml:space="preserve"> được xác định trên cơ sở thu nhập thực tế hay thu nhập ước đoán của cá nhân, hộ dân cư</w:t>
      </w:r>
      <w:r w:rsidR="007D0BC8">
        <w:rPr>
          <w:sz w:val="26"/>
          <w:szCs w:val="26"/>
        </w:rPr>
        <w:t>,</w:t>
      </w:r>
      <w:r w:rsidR="00D47A52">
        <w:rPr>
          <w:sz w:val="26"/>
          <w:szCs w:val="26"/>
        </w:rPr>
        <w:t xml:space="preserve"> tổ chức không v</w:t>
      </w:r>
      <w:r w:rsidR="00051B3C">
        <w:rPr>
          <w:sz w:val="26"/>
          <w:szCs w:val="26"/>
        </w:rPr>
        <w:t>ị</w:t>
      </w:r>
      <w:r w:rsidRPr="006B4D01">
        <w:rPr>
          <w:sz w:val="26"/>
          <w:szCs w:val="26"/>
        </w:rPr>
        <w:t xml:space="preserve"> lợi, doanh nghiệp. Thuế đánh vào thu nhập gồm các loại sau:</w:t>
      </w:r>
    </w:p>
    <w:p w:rsidR="00922071" w:rsidRPr="006B4D01" w:rsidRDefault="00922071" w:rsidP="0092271A">
      <w:pPr>
        <w:spacing w:line="360" w:lineRule="auto"/>
        <w:ind w:firstLine="709"/>
        <w:jc w:val="both"/>
        <w:rPr>
          <w:sz w:val="26"/>
          <w:szCs w:val="26"/>
        </w:rPr>
      </w:pPr>
      <w:r w:rsidRPr="006B4D01">
        <w:rPr>
          <w:sz w:val="26"/>
          <w:szCs w:val="26"/>
        </w:rPr>
        <w:lastRenderedPageBreak/>
        <w:t>i. Thuế đ</w:t>
      </w:r>
      <w:r w:rsidR="00051B3C">
        <w:rPr>
          <w:sz w:val="26"/>
          <w:szCs w:val="26"/>
        </w:rPr>
        <w:t>ánh vào thu nhập cá nhân hay hộ</w:t>
      </w:r>
      <w:r w:rsidRPr="006B4D01">
        <w:rPr>
          <w:sz w:val="26"/>
          <w:szCs w:val="26"/>
        </w:rPr>
        <w:t xml:space="preserve"> dân cư;</w:t>
      </w:r>
    </w:p>
    <w:p w:rsidR="00922071" w:rsidRPr="006B4D01" w:rsidRDefault="00922071" w:rsidP="0092271A">
      <w:pPr>
        <w:spacing w:line="360" w:lineRule="auto"/>
        <w:ind w:firstLine="709"/>
        <w:jc w:val="both"/>
        <w:rPr>
          <w:sz w:val="26"/>
          <w:szCs w:val="26"/>
        </w:rPr>
      </w:pPr>
      <w:r w:rsidRPr="006B4D01">
        <w:rPr>
          <w:sz w:val="26"/>
          <w:szCs w:val="26"/>
        </w:rPr>
        <w:t>ii. Thuế thu nhập doanh nghiệp;</w:t>
      </w:r>
    </w:p>
    <w:p w:rsidR="00922071" w:rsidRPr="006B4D01" w:rsidRDefault="00922071" w:rsidP="0092271A">
      <w:pPr>
        <w:spacing w:line="360" w:lineRule="auto"/>
        <w:ind w:firstLine="709"/>
        <w:jc w:val="both"/>
        <w:rPr>
          <w:sz w:val="26"/>
          <w:szCs w:val="26"/>
        </w:rPr>
      </w:pPr>
      <w:r w:rsidRPr="006B4D01">
        <w:rPr>
          <w:sz w:val="26"/>
          <w:szCs w:val="26"/>
        </w:rPr>
        <w:t>iii. Thuế đánh vào thu chênh lệch giá;</w:t>
      </w:r>
    </w:p>
    <w:p w:rsidR="00922071" w:rsidRPr="006B4D01" w:rsidRDefault="00922071" w:rsidP="0092271A">
      <w:pPr>
        <w:spacing w:line="360" w:lineRule="auto"/>
        <w:ind w:firstLine="709"/>
        <w:jc w:val="both"/>
        <w:rPr>
          <w:sz w:val="26"/>
          <w:szCs w:val="26"/>
        </w:rPr>
      </w:pPr>
      <w:r w:rsidRPr="006B4D01">
        <w:rPr>
          <w:sz w:val="26"/>
          <w:szCs w:val="26"/>
        </w:rPr>
        <w:t xml:space="preserve">iv. Thuế đánh vào giải thưởng xổ số, cờ bạc. </w:t>
      </w:r>
    </w:p>
    <w:p w:rsidR="00922071" w:rsidRPr="006B4D01" w:rsidRDefault="00922071" w:rsidP="0092271A">
      <w:pPr>
        <w:spacing w:line="360" w:lineRule="auto"/>
        <w:ind w:firstLine="709"/>
        <w:jc w:val="both"/>
        <w:rPr>
          <w:spacing w:val="-4"/>
          <w:sz w:val="26"/>
          <w:szCs w:val="26"/>
        </w:rPr>
      </w:pPr>
      <w:r w:rsidRPr="006B4D01">
        <w:rPr>
          <w:b/>
          <w:sz w:val="26"/>
          <w:szCs w:val="26"/>
        </w:rPr>
        <w:t xml:space="preserve">3.52. </w:t>
      </w:r>
      <w:r w:rsidRPr="006B4D01">
        <w:rPr>
          <w:i/>
          <w:sz w:val="26"/>
          <w:szCs w:val="26"/>
        </w:rPr>
        <w:t>Thuế hiện hành khác</w:t>
      </w:r>
      <w:r w:rsidRPr="006B4D01">
        <w:rPr>
          <w:sz w:val="26"/>
          <w:szCs w:val="26"/>
        </w:rPr>
        <w:t xml:space="preserve"> gồm các loại thuế sau: thuế hiện hành đánh vào </w:t>
      </w:r>
      <w:r w:rsidRPr="006B4D01">
        <w:rPr>
          <w:spacing w:val="-4"/>
          <w:sz w:val="26"/>
          <w:szCs w:val="26"/>
        </w:rPr>
        <w:t>đất đai, nhà cửa; đánh vào sở hữu tài sản khác; thuế c</w:t>
      </w:r>
      <w:r w:rsidR="00971013">
        <w:rPr>
          <w:spacing w:val="-4"/>
          <w:sz w:val="26"/>
          <w:szCs w:val="26"/>
        </w:rPr>
        <w:t>hi tiêu; thuế xin cấp giấy phép…</w:t>
      </w:r>
    </w:p>
    <w:p w:rsidR="00922071" w:rsidRPr="006B4D01" w:rsidRDefault="00922071" w:rsidP="0092271A">
      <w:pPr>
        <w:spacing w:line="360" w:lineRule="auto"/>
        <w:ind w:firstLine="709"/>
        <w:jc w:val="both"/>
        <w:rPr>
          <w:sz w:val="26"/>
          <w:szCs w:val="26"/>
          <w:lang w:val="pt-BR"/>
        </w:rPr>
      </w:pPr>
    </w:p>
    <w:p w:rsidR="004D396A" w:rsidRDefault="004D396A" w:rsidP="0092271A">
      <w:pPr>
        <w:pStyle w:val="Heading1"/>
        <w:spacing w:line="360" w:lineRule="auto"/>
        <w:rPr>
          <w:rFonts w:ascii="Times New Roman" w:hAnsi="Times New Roman"/>
          <w:szCs w:val="26"/>
        </w:rPr>
      </w:pPr>
      <w:bookmarkStart w:id="41" w:name="_Toc457897676"/>
      <w:bookmarkStart w:id="42" w:name="_Toc457917499"/>
    </w:p>
    <w:p w:rsidR="004D396A" w:rsidRDefault="004D396A" w:rsidP="0092271A">
      <w:pPr>
        <w:spacing w:line="360" w:lineRule="auto"/>
        <w:rPr>
          <w:lang w:val="en-GB"/>
        </w:rPr>
      </w:pPr>
    </w:p>
    <w:p w:rsidR="004D396A" w:rsidRDefault="004D396A" w:rsidP="004D396A">
      <w:pPr>
        <w:rPr>
          <w:lang w:val="en-GB"/>
        </w:rPr>
      </w:pPr>
    </w:p>
    <w:p w:rsidR="004D396A" w:rsidRPr="004D396A" w:rsidRDefault="004D396A" w:rsidP="004D396A">
      <w:pPr>
        <w:rPr>
          <w:lang w:val="en-GB"/>
        </w:rPr>
      </w:pPr>
    </w:p>
    <w:p w:rsidR="004D396A" w:rsidRDefault="004D396A" w:rsidP="00922071">
      <w:pPr>
        <w:pStyle w:val="Heading1"/>
        <w:spacing w:line="360" w:lineRule="auto"/>
        <w:rPr>
          <w:rFonts w:ascii="Times New Roman" w:hAnsi="Times New Roman"/>
          <w:szCs w:val="26"/>
        </w:rPr>
      </w:pPr>
    </w:p>
    <w:p w:rsidR="004D396A" w:rsidRDefault="004D396A" w:rsidP="00922071">
      <w:pPr>
        <w:pStyle w:val="Heading1"/>
        <w:spacing w:line="360" w:lineRule="auto"/>
        <w:rPr>
          <w:rFonts w:ascii="Times New Roman" w:hAnsi="Times New Roman"/>
          <w:szCs w:val="26"/>
        </w:rPr>
      </w:pPr>
    </w:p>
    <w:p w:rsidR="004D396A" w:rsidRDefault="004D396A" w:rsidP="00922071">
      <w:pPr>
        <w:pStyle w:val="Heading1"/>
        <w:spacing w:line="360" w:lineRule="auto"/>
        <w:rPr>
          <w:rFonts w:ascii="Times New Roman" w:hAnsi="Times New Roman"/>
          <w:szCs w:val="26"/>
        </w:rPr>
      </w:pPr>
    </w:p>
    <w:p w:rsidR="004D396A" w:rsidRDefault="004D396A" w:rsidP="00922071">
      <w:pPr>
        <w:pStyle w:val="Heading1"/>
        <w:spacing w:line="360" w:lineRule="auto"/>
        <w:rPr>
          <w:rFonts w:ascii="Times New Roman" w:hAnsi="Times New Roman"/>
          <w:szCs w:val="26"/>
        </w:rPr>
      </w:pPr>
    </w:p>
    <w:p w:rsidR="004D396A" w:rsidRDefault="004D396A" w:rsidP="00922071">
      <w:pPr>
        <w:pStyle w:val="Heading1"/>
        <w:spacing w:line="360" w:lineRule="auto"/>
        <w:rPr>
          <w:rFonts w:ascii="Times New Roman" w:hAnsi="Times New Roman"/>
          <w:szCs w:val="26"/>
        </w:rPr>
      </w:pPr>
    </w:p>
    <w:p w:rsidR="004D396A" w:rsidRDefault="004D396A" w:rsidP="004D396A">
      <w:pPr>
        <w:rPr>
          <w:lang w:val="en-GB"/>
        </w:rPr>
      </w:pPr>
    </w:p>
    <w:p w:rsidR="004D396A" w:rsidRDefault="004D396A" w:rsidP="004D396A">
      <w:pPr>
        <w:rPr>
          <w:lang w:val="en-GB"/>
        </w:rPr>
      </w:pPr>
    </w:p>
    <w:p w:rsidR="004D396A" w:rsidRDefault="004D396A" w:rsidP="004D396A">
      <w:pPr>
        <w:rPr>
          <w:lang w:val="en-GB"/>
        </w:rPr>
      </w:pPr>
    </w:p>
    <w:p w:rsidR="00051B3C" w:rsidRDefault="00051B3C" w:rsidP="004D396A">
      <w:pPr>
        <w:rPr>
          <w:lang w:val="en-GB"/>
        </w:rPr>
      </w:pPr>
    </w:p>
    <w:p w:rsidR="00051B3C" w:rsidRDefault="00051B3C" w:rsidP="004D396A">
      <w:pPr>
        <w:rPr>
          <w:lang w:val="en-GB"/>
        </w:rPr>
      </w:pPr>
    </w:p>
    <w:p w:rsidR="00BB2A7E" w:rsidRDefault="00BB2A7E" w:rsidP="0092271A">
      <w:pPr>
        <w:pStyle w:val="Heading1"/>
        <w:spacing w:line="360" w:lineRule="auto"/>
        <w:rPr>
          <w:rFonts w:ascii="Times New Roman" w:hAnsi="Times New Roman"/>
          <w:szCs w:val="26"/>
        </w:rPr>
        <w:sectPr w:rsidR="00BB2A7E" w:rsidSect="006D0564">
          <w:pgSz w:w="11907" w:h="16839" w:code="9"/>
          <w:pgMar w:top="1134" w:right="1134" w:bottom="1134" w:left="1701" w:header="561" w:footer="561" w:gutter="0"/>
          <w:cols w:space="720"/>
          <w:docGrid w:linePitch="381"/>
        </w:sectPr>
      </w:pPr>
    </w:p>
    <w:p w:rsidR="00922071" w:rsidRPr="006B4D01" w:rsidRDefault="00922071" w:rsidP="0092271A">
      <w:pPr>
        <w:pStyle w:val="Heading1"/>
        <w:spacing w:line="360" w:lineRule="auto"/>
        <w:rPr>
          <w:rFonts w:ascii="Times New Roman" w:hAnsi="Times New Roman"/>
          <w:szCs w:val="26"/>
        </w:rPr>
      </w:pPr>
      <w:r w:rsidRPr="006B4D01">
        <w:rPr>
          <w:rFonts w:ascii="Times New Roman" w:hAnsi="Times New Roman"/>
          <w:szCs w:val="26"/>
        </w:rPr>
        <w:lastRenderedPageBreak/>
        <w:t xml:space="preserve">CHƯƠNG </w:t>
      </w:r>
      <w:bookmarkEnd w:id="41"/>
      <w:bookmarkEnd w:id="42"/>
      <w:r w:rsidR="00BA0734">
        <w:rPr>
          <w:rFonts w:ascii="Times New Roman" w:hAnsi="Times New Roman"/>
          <w:szCs w:val="26"/>
        </w:rPr>
        <w:t>4</w:t>
      </w:r>
    </w:p>
    <w:p w:rsidR="00922071" w:rsidRPr="006B4D01" w:rsidRDefault="00922071" w:rsidP="0092271A">
      <w:pPr>
        <w:pStyle w:val="Heading1"/>
        <w:spacing w:line="360" w:lineRule="auto"/>
        <w:rPr>
          <w:rFonts w:ascii="Times New Roman" w:hAnsi="Times New Roman"/>
          <w:szCs w:val="26"/>
        </w:rPr>
      </w:pPr>
      <w:bookmarkStart w:id="43" w:name="_Toc457897677"/>
      <w:bookmarkStart w:id="44" w:name="_Toc457917500"/>
      <w:r w:rsidRPr="006B4D01">
        <w:rPr>
          <w:rFonts w:ascii="Times New Roman" w:hAnsi="Times New Roman"/>
          <w:szCs w:val="26"/>
        </w:rPr>
        <w:t>CÁC PHÂN TỔ CHỦ YẾU TRONG HỆ THỐNG TÀI KHOẢN QUỐC GIA Ở VIỆT NAM</w:t>
      </w:r>
      <w:bookmarkEnd w:id="43"/>
      <w:bookmarkEnd w:id="44"/>
    </w:p>
    <w:p w:rsidR="00922071" w:rsidRPr="006B4D01" w:rsidRDefault="00922071" w:rsidP="0092271A">
      <w:pPr>
        <w:spacing w:line="360" w:lineRule="auto"/>
        <w:ind w:firstLine="709"/>
        <w:jc w:val="both"/>
        <w:rPr>
          <w:sz w:val="26"/>
          <w:szCs w:val="26"/>
          <w:lang w:val="pt-BR"/>
        </w:rPr>
      </w:pPr>
    </w:p>
    <w:p w:rsidR="00922071" w:rsidRPr="006B4D01" w:rsidRDefault="00922071" w:rsidP="0092271A">
      <w:pPr>
        <w:spacing w:line="360" w:lineRule="auto"/>
        <w:ind w:firstLine="709"/>
        <w:jc w:val="both"/>
        <w:rPr>
          <w:b/>
          <w:sz w:val="26"/>
          <w:szCs w:val="26"/>
          <w:lang w:val="pt-BR"/>
        </w:rPr>
      </w:pPr>
      <w:bookmarkStart w:id="45" w:name="_Toc457897678"/>
      <w:r w:rsidRPr="006B4D01">
        <w:rPr>
          <w:b/>
          <w:sz w:val="26"/>
          <w:szCs w:val="26"/>
          <w:lang w:val="pt-BR"/>
        </w:rPr>
        <w:t xml:space="preserve">I. </w:t>
      </w:r>
      <w:r w:rsidR="00C7367C">
        <w:rPr>
          <w:b/>
          <w:sz w:val="26"/>
          <w:szCs w:val="26"/>
          <w:lang w:val="pt-BR"/>
        </w:rPr>
        <w:t xml:space="preserve">PHÂN NGÀNH KINH TẾ </w:t>
      </w:r>
      <w:bookmarkEnd w:id="45"/>
    </w:p>
    <w:p w:rsidR="00922071" w:rsidRPr="006B4D01" w:rsidRDefault="00922071" w:rsidP="0092271A">
      <w:pPr>
        <w:spacing w:line="360" w:lineRule="auto"/>
        <w:ind w:firstLine="709"/>
        <w:jc w:val="both"/>
        <w:rPr>
          <w:color w:val="000000" w:themeColor="text1"/>
          <w:sz w:val="26"/>
          <w:szCs w:val="26"/>
          <w:lang w:val="pt-BR"/>
        </w:rPr>
      </w:pPr>
      <w:r w:rsidRPr="006B4D01">
        <w:rPr>
          <w:b/>
          <w:color w:val="000000" w:themeColor="text1"/>
          <w:sz w:val="26"/>
          <w:szCs w:val="26"/>
          <w:lang w:val="pt-BR"/>
        </w:rPr>
        <w:t>4.1.</w:t>
      </w:r>
      <w:r w:rsidR="00BB2A7E">
        <w:rPr>
          <w:b/>
          <w:color w:val="000000" w:themeColor="text1"/>
          <w:sz w:val="26"/>
          <w:szCs w:val="26"/>
          <w:lang w:val="pt-BR"/>
        </w:rPr>
        <w:t xml:space="preserve"> </w:t>
      </w:r>
      <w:r w:rsidR="00051B3C">
        <w:rPr>
          <w:color w:val="000000" w:themeColor="text1"/>
          <w:sz w:val="26"/>
          <w:szCs w:val="26"/>
          <w:lang w:val="pt-BR"/>
        </w:rPr>
        <w:t xml:space="preserve">Hệ thống ngành kinh tế Việt Nam </w:t>
      </w:r>
      <w:r w:rsidRPr="006B4D01">
        <w:rPr>
          <w:color w:val="000000" w:themeColor="text1"/>
          <w:sz w:val="26"/>
          <w:szCs w:val="26"/>
          <w:lang w:val="pt-BR"/>
        </w:rPr>
        <w:t>là bảng phân loại và mã hóa các hoạt động kinh tế theo bản chất của chúng được đặc trưng bởi nguyên liệu đầu vào, quy trình công nghệ sản xuất và sản phẩm đầu ra do cơ quan Nhà nước có thẩm quyền ban hành để sử dụng thống nhất.</w:t>
      </w:r>
    </w:p>
    <w:p w:rsidR="00922071" w:rsidRPr="006B4D01" w:rsidRDefault="00922071" w:rsidP="0092271A">
      <w:pPr>
        <w:spacing w:line="360" w:lineRule="auto"/>
        <w:ind w:firstLine="709"/>
        <w:jc w:val="both"/>
        <w:rPr>
          <w:color w:val="000000" w:themeColor="text1"/>
          <w:sz w:val="26"/>
          <w:szCs w:val="26"/>
          <w:lang w:val="pt-BR"/>
        </w:rPr>
      </w:pPr>
      <w:r w:rsidRPr="006B4D01">
        <w:rPr>
          <w:b/>
          <w:color w:val="000000" w:themeColor="text1"/>
          <w:sz w:val="26"/>
          <w:szCs w:val="26"/>
          <w:lang w:val="pt-BR"/>
        </w:rPr>
        <w:t>4.2.</w:t>
      </w:r>
      <w:r w:rsidRPr="006B4D01">
        <w:rPr>
          <w:color w:val="000000" w:themeColor="text1"/>
          <w:sz w:val="26"/>
          <w:szCs w:val="26"/>
          <w:lang w:val="pt-BR"/>
        </w:rPr>
        <w:t xml:space="preserve"> Hệ thống ngành kinh tế Việt Nam hiện đang sử dụng trong công tác Thống kê</w:t>
      </w:r>
      <w:r w:rsidR="001101FF">
        <w:rPr>
          <w:color w:val="000000" w:themeColor="text1"/>
          <w:sz w:val="26"/>
          <w:szCs w:val="26"/>
          <w:lang w:val="pt-BR"/>
        </w:rPr>
        <w:t xml:space="preserve"> (còn được gọi là VSIC</w:t>
      </w:r>
      <w:r w:rsidR="00C7367C">
        <w:rPr>
          <w:color w:val="000000" w:themeColor="text1"/>
          <w:sz w:val="26"/>
          <w:szCs w:val="26"/>
          <w:lang w:val="pt-BR"/>
        </w:rPr>
        <w:t xml:space="preserve"> </w:t>
      </w:r>
      <w:r w:rsidR="001101FF">
        <w:rPr>
          <w:color w:val="000000" w:themeColor="text1"/>
          <w:sz w:val="26"/>
          <w:szCs w:val="26"/>
          <w:lang w:val="pt-BR"/>
        </w:rPr>
        <w:t>2007)</w:t>
      </w:r>
      <w:r w:rsidRPr="006B4D01">
        <w:rPr>
          <w:color w:val="000000" w:themeColor="text1"/>
          <w:sz w:val="26"/>
          <w:szCs w:val="26"/>
          <w:lang w:val="pt-BR"/>
        </w:rPr>
        <w:t xml:space="preserve"> được xây dựng trên cơ sở Phân ngành chuẩn quốc tế (phiên bản 4.0) do Ủy ban Thống kê Liên hợp quốc biên soạn chi tiết đến 4 chữ số (ISIC Rer.4), khung phân ngành chung của ASEAN chi tiết đến 3 chữ số (ACIC) và tình hình thực tế về nhu cầu sử dụng Hệ thống ngành kinh tế  ở Việt Nam trong báo cáo và điều tra thống kê.</w:t>
      </w:r>
    </w:p>
    <w:p w:rsidR="00922071" w:rsidRPr="006B4D01" w:rsidRDefault="00922071" w:rsidP="0092271A">
      <w:pPr>
        <w:spacing w:line="360" w:lineRule="auto"/>
        <w:ind w:firstLine="709"/>
        <w:jc w:val="both"/>
        <w:rPr>
          <w:color w:val="000000" w:themeColor="text1"/>
          <w:sz w:val="26"/>
          <w:szCs w:val="26"/>
          <w:lang w:val="pt-BR"/>
        </w:rPr>
      </w:pPr>
      <w:r w:rsidRPr="006B4D01">
        <w:rPr>
          <w:b/>
          <w:color w:val="000000" w:themeColor="text1"/>
          <w:sz w:val="26"/>
          <w:szCs w:val="26"/>
          <w:lang w:val="pt-BR"/>
        </w:rPr>
        <w:t>4.3.</w:t>
      </w:r>
      <w:r w:rsidRPr="006B4D01">
        <w:rPr>
          <w:color w:val="000000" w:themeColor="text1"/>
          <w:sz w:val="26"/>
          <w:szCs w:val="26"/>
          <w:lang w:val="pt-BR"/>
        </w:rPr>
        <w:t xml:space="preserve"> Trong bảng phân ngành kinh tế này có 5 cấp, bao gồm:</w:t>
      </w:r>
    </w:p>
    <w:p w:rsidR="00922071" w:rsidRPr="006B4D01" w:rsidRDefault="00922071" w:rsidP="0092271A">
      <w:pPr>
        <w:spacing w:line="360" w:lineRule="auto"/>
        <w:ind w:firstLine="709"/>
        <w:jc w:val="both"/>
        <w:rPr>
          <w:color w:val="000000" w:themeColor="text1"/>
          <w:spacing w:val="-4"/>
          <w:sz w:val="26"/>
          <w:szCs w:val="26"/>
          <w:lang w:val="pt-BR"/>
        </w:rPr>
      </w:pPr>
      <w:r w:rsidRPr="006B4D01">
        <w:rPr>
          <w:color w:val="000000" w:themeColor="text1"/>
          <w:spacing w:val="-4"/>
          <w:sz w:val="26"/>
          <w:szCs w:val="26"/>
          <w:lang w:val="pt-BR"/>
        </w:rPr>
        <w:t>i. Ngành cấp 1 gồm 21 ngành được mã hóa theo bảng chữ cái lần lượt từ A đến U;</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ii. Ngành cấp 2 gồm 88 ngành; mỗi ngành được mã hóa bằng hai số theo từng ngành cấp 1 tương ứng;</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iii. Ngành cấp 3 gồm 242 ngành; mỗi ngành được mã hóa bằng ba số theo từng ngành cấp 2 tương ứng;</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iv. Ngành cấp 4 gồm 437 ngành; mỗi ngành được mã hóa bằng bốn số theo từng ngành cấp 3 tương ứng;</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v. Ngành cấp 5 gồm 642 ngành; mỗi ngành được mã hóa bằng năm số theo từng ngành cấp 4 tương ứng.</w:t>
      </w:r>
    </w:p>
    <w:p w:rsidR="00922071" w:rsidRPr="006B4D01" w:rsidRDefault="00922071" w:rsidP="0092271A">
      <w:pPr>
        <w:spacing w:line="360" w:lineRule="auto"/>
        <w:ind w:firstLine="709"/>
        <w:jc w:val="both"/>
        <w:rPr>
          <w:color w:val="000000" w:themeColor="text1"/>
          <w:sz w:val="26"/>
          <w:szCs w:val="26"/>
          <w:lang w:val="pt-BR"/>
        </w:rPr>
      </w:pPr>
      <w:r w:rsidRPr="006B4D01">
        <w:rPr>
          <w:b/>
          <w:color w:val="000000" w:themeColor="text1"/>
          <w:sz w:val="26"/>
          <w:szCs w:val="26"/>
          <w:lang w:val="pt-BR"/>
        </w:rPr>
        <w:t>4.4.</w:t>
      </w:r>
      <w:r w:rsidRPr="006B4D01">
        <w:rPr>
          <w:color w:val="000000" w:themeColor="text1"/>
          <w:sz w:val="26"/>
          <w:szCs w:val="26"/>
          <w:lang w:val="pt-BR"/>
        </w:rPr>
        <w:t xml:space="preserve"> Định nghĩa về ngành kinh tế thống nhất với định nghĩa trong phân ngành kinh tế theo chuẩn quốc tế (gọi tắt là ISIC): “Ngành bao gồm một nhóm các đơn vị sản xuất có liên quan tới cùng một hoạt động hay các hoạt động tương tự”.</w:t>
      </w:r>
    </w:p>
    <w:p w:rsidR="00922071" w:rsidRPr="006B4D01" w:rsidRDefault="00922071" w:rsidP="0092271A">
      <w:pPr>
        <w:spacing w:line="360" w:lineRule="auto"/>
        <w:ind w:firstLine="709"/>
        <w:jc w:val="both"/>
        <w:rPr>
          <w:color w:val="000000" w:themeColor="text1"/>
          <w:sz w:val="26"/>
          <w:szCs w:val="26"/>
          <w:lang w:val="pt-BR"/>
        </w:rPr>
      </w:pPr>
      <w:r w:rsidRPr="006B4D01">
        <w:rPr>
          <w:b/>
          <w:color w:val="000000" w:themeColor="text1"/>
          <w:sz w:val="26"/>
          <w:szCs w:val="26"/>
          <w:lang w:val="pt-BR"/>
        </w:rPr>
        <w:t>4.5.</w:t>
      </w:r>
      <w:r w:rsidRPr="006B4D01">
        <w:rPr>
          <w:color w:val="000000" w:themeColor="text1"/>
          <w:sz w:val="26"/>
          <w:szCs w:val="26"/>
          <w:lang w:val="pt-BR"/>
        </w:rPr>
        <w:t xml:space="preserve"> Cơ sở để đưa vào ngành kinh tế là các đơn vị sản xuất (đơn vị cơ sở). Đơn vị sản xuất trong thống kê Tài khoản quốc gia là đơn vị thể chế hay một phần của đơn vị thể chế chỉ thực hiện một loại hoạt động sản xuất hay hoạt động sản xuất chính </w:t>
      </w:r>
      <w:r w:rsidRPr="006B4D01">
        <w:rPr>
          <w:color w:val="000000" w:themeColor="text1"/>
          <w:sz w:val="26"/>
          <w:szCs w:val="26"/>
          <w:lang w:val="pt-BR"/>
        </w:rPr>
        <w:lastRenderedPageBreak/>
        <w:t>chiếm tỷ trọng lớn trong chỉ tiêu giá trị tăng thêm của đơn vị trong trường hợp có hai hoạt động sản xuất trở lên.</w:t>
      </w:r>
    </w:p>
    <w:p w:rsidR="00922071" w:rsidRPr="006B4D01" w:rsidRDefault="00922071" w:rsidP="0092271A">
      <w:pPr>
        <w:spacing w:line="360" w:lineRule="auto"/>
        <w:ind w:firstLine="709"/>
        <w:jc w:val="both"/>
        <w:rPr>
          <w:color w:val="000000" w:themeColor="text1"/>
          <w:sz w:val="26"/>
          <w:szCs w:val="26"/>
          <w:lang w:val="pt-BR"/>
        </w:rPr>
      </w:pPr>
      <w:r w:rsidRPr="006B4D01">
        <w:rPr>
          <w:b/>
          <w:color w:val="000000" w:themeColor="text1"/>
          <w:sz w:val="26"/>
          <w:szCs w:val="26"/>
          <w:lang w:val="pt-BR"/>
        </w:rPr>
        <w:t>4.6.</w:t>
      </w:r>
      <w:r w:rsidRPr="006B4D01">
        <w:rPr>
          <w:color w:val="000000" w:themeColor="text1"/>
          <w:sz w:val="26"/>
          <w:szCs w:val="26"/>
          <w:lang w:val="pt-BR"/>
        </w:rPr>
        <w:t xml:space="preserve"> Thông thường, trong một đơn vị sản xuất ngoài hoạt động sản xuất kinh doanh chính còn có hoạt động sản xuất kinh doanh khác (hoạt động sản xuất kinh doanh phụ) và hoạt động phụ trợ:</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 xml:space="preserve">i. Hoạt động chính của một đơn vị là hoạt động tạo ra giá trị tăng thêm lớn nhất trong số các hoạt động do đơn vị thực hiện. Hoạt động chính của đơn vị thường được xác định: (1) Nếu hoạt động của đơn vị rơi </w:t>
      </w:r>
      <w:r w:rsidR="007D0BC8">
        <w:rPr>
          <w:color w:val="000000" w:themeColor="text1"/>
          <w:sz w:val="26"/>
          <w:szCs w:val="26"/>
          <w:lang w:val="pt-BR"/>
        </w:rPr>
        <w:t>vào một ngành tương ứng thuộc V</w:t>
      </w:r>
      <w:r w:rsidRPr="006B4D01">
        <w:rPr>
          <w:color w:val="000000" w:themeColor="text1"/>
          <w:sz w:val="26"/>
          <w:szCs w:val="26"/>
          <w:lang w:val="pt-BR"/>
        </w:rPr>
        <w:t xml:space="preserve">SIC chiếm từ 50% giá trị tăng thêm trở lên của đơn vị thì đó là hoạt động chính; (2) Nếu hoạt động rơi vào nhiều ngành thuộc VSIC và các hoạt động đều chiếm dưới 50% giá </w:t>
      </w:r>
      <w:r w:rsidRPr="006B4D01">
        <w:rPr>
          <w:color w:val="000000" w:themeColor="text1"/>
          <w:spacing w:val="-4"/>
          <w:sz w:val="26"/>
          <w:szCs w:val="26"/>
          <w:lang w:val="pt-BR"/>
        </w:rPr>
        <w:t>trị tăng thêm của đơn vị thì việc xác định hoạt động chính theo nguyên tắc từ trên xuống;</w:t>
      </w:r>
    </w:p>
    <w:p w:rsidR="00922071" w:rsidRPr="00D93131" w:rsidRDefault="00922071" w:rsidP="0092271A">
      <w:pPr>
        <w:spacing w:line="360" w:lineRule="auto"/>
        <w:ind w:firstLine="709"/>
        <w:jc w:val="both"/>
        <w:rPr>
          <w:color w:val="000000" w:themeColor="text1"/>
          <w:spacing w:val="-2"/>
          <w:sz w:val="26"/>
          <w:szCs w:val="26"/>
          <w:lang w:val="pt-BR"/>
        </w:rPr>
      </w:pPr>
      <w:r w:rsidRPr="006B4D01">
        <w:rPr>
          <w:color w:val="000000" w:themeColor="text1"/>
          <w:sz w:val="26"/>
          <w:szCs w:val="26"/>
          <w:lang w:val="pt-BR"/>
        </w:rPr>
        <w:t xml:space="preserve">ii. Hoạt động phụ của một đơn vị là hoạt động tạo ra giá trị tăng thêm nhỏ hơn giá trị tăng thêm của hoạt động chính. Sản phẩm của hoạt động phụ phải có khả năng </w:t>
      </w:r>
      <w:r w:rsidRPr="00D93131">
        <w:rPr>
          <w:color w:val="000000" w:themeColor="text1"/>
          <w:spacing w:val="-2"/>
          <w:sz w:val="26"/>
          <w:szCs w:val="26"/>
          <w:lang w:val="pt-BR"/>
        </w:rPr>
        <w:t>cung cấp cho các đơn vị khác. Phần lớn các đơn vị đều thực hiện một vài hoạt động phụ.</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iii. Hoạt động phụ trợ là hoạt động được đơn vị thực hiện nhằm mục đích hỗ trợ cho hoạt động chính và hoạt động phụ của đơn vị thông qua việc cung cấp sản phẩm vật chất và dịch vụ cho bản thân đơn vị đó sử dụng. Hoạt động phụ trợ có một số đặc điểm cơ bản sau: (1) Chỉ phục vụ cho hoạt động SXKD của đơn vị; (2) Là một phần chi phí của đơn vị; (3) Đầu ra là một phần của sản phẩm cuối cùng của đơn vị và không tạo nên tích lũy TSCĐ; (4) Thường chiếm giá trị nhỏ, không quan trọng trong giá trị đầu ra của đơn vị.</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Về nguyên tắc phải đưa kết quả sản xuất kinh doanh của hoạt động phụ về các ngành kinh tế tương ứng. Song</w:t>
      </w:r>
      <w:r w:rsidR="00C7367C">
        <w:rPr>
          <w:color w:val="000000" w:themeColor="text1"/>
          <w:sz w:val="26"/>
          <w:szCs w:val="26"/>
          <w:lang w:val="pt-BR"/>
        </w:rPr>
        <w:t>,</w:t>
      </w:r>
      <w:r w:rsidRPr="006B4D01">
        <w:rPr>
          <w:color w:val="000000" w:themeColor="text1"/>
          <w:sz w:val="26"/>
          <w:szCs w:val="26"/>
          <w:lang w:val="pt-BR"/>
        </w:rPr>
        <w:t xml:space="preserve"> trong trường hợp kết quả sản xuất kinh doanh của hoạt động phụ so với kết quả sản xuất kinh doanh chính chiếm tỉ lệ nhỏ (dưới 10%) và không hạch toán riêng thì quy ước gộp vào hoạt động sản xuất kinh doanh chính.</w:t>
      </w:r>
    </w:p>
    <w:p w:rsidR="00922071" w:rsidRPr="000E099B" w:rsidRDefault="00922071" w:rsidP="0092271A">
      <w:pPr>
        <w:spacing w:line="360" w:lineRule="auto"/>
        <w:ind w:firstLine="709"/>
        <w:jc w:val="both"/>
        <w:rPr>
          <w:b/>
          <w:sz w:val="26"/>
          <w:szCs w:val="26"/>
          <w:lang w:val="pt-BR"/>
        </w:rPr>
      </w:pPr>
      <w:bookmarkStart w:id="46" w:name="_Toc457897679"/>
      <w:r w:rsidRPr="000E099B">
        <w:rPr>
          <w:b/>
          <w:sz w:val="26"/>
          <w:szCs w:val="26"/>
          <w:lang w:val="pt-BR"/>
        </w:rPr>
        <w:t xml:space="preserve">II. </w:t>
      </w:r>
      <w:r w:rsidR="00C7367C">
        <w:rPr>
          <w:b/>
          <w:sz w:val="26"/>
          <w:szCs w:val="26"/>
          <w:lang w:val="pt-BR"/>
        </w:rPr>
        <w:t xml:space="preserve">PHÂN NGÀNH SẢN PHẨM </w:t>
      </w:r>
      <w:bookmarkEnd w:id="46"/>
    </w:p>
    <w:p w:rsidR="00922071" w:rsidRPr="006B4D01" w:rsidRDefault="00922071" w:rsidP="0092271A">
      <w:pPr>
        <w:spacing w:line="360" w:lineRule="auto"/>
        <w:ind w:firstLine="709"/>
        <w:jc w:val="both"/>
        <w:rPr>
          <w:b/>
          <w:color w:val="000000" w:themeColor="text1"/>
          <w:sz w:val="26"/>
          <w:szCs w:val="26"/>
          <w:lang w:val="pt-BR"/>
        </w:rPr>
      </w:pPr>
      <w:r w:rsidRPr="006B4D01">
        <w:rPr>
          <w:b/>
          <w:color w:val="000000" w:themeColor="text1"/>
          <w:sz w:val="26"/>
          <w:szCs w:val="26"/>
          <w:lang w:val="pt-BR"/>
        </w:rPr>
        <w:t>4.7.</w:t>
      </w:r>
      <w:r w:rsidRPr="006B4D01">
        <w:rPr>
          <w:color w:val="000000" w:themeColor="text1"/>
          <w:sz w:val="26"/>
          <w:szCs w:val="26"/>
          <w:lang w:val="pt-BR"/>
        </w:rPr>
        <w:t xml:space="preserve"> Hệ thống phân ngành sản phẩm Việt Nam là bảng phân loại và mã hóa toàn bộ sản phẩm vật chất và dịch vụ theo công dụng, đặc tính, quy trình công nghệ, nguyên, nhiên vật liệu chính tạo ra sản phẩm do cơ quan Nhà nước có thẩm quyền ban hành để sử dụng thống nhất.</w:t>
      </w:r>
    </w:p>
    <w:p w:rsidR="00922071" w:rsidRPr="006B4D01" w:rsidRDefault="00922071" w:rsidP="0092271A">
      <w:pPr>
        <w:spacing w:line="360" w:lineRule="auto"/>
        <w:ind w:firstLine="709"/>
        <w:jc w:val="both"/>
        <w:rPr>
          <w:b/>
          <w:color w:val="000000" w:themeColor="text1"/>
          <w:sz w:val="26"/>
          <w:szCs w:val="26"/>
          <w:lang w:val="pt-BR"/>
        </w:rPr>
      </w:pPr>
      <w:r w:rsidRPr="006B4D01">
        <w:rPr>
          <w:b/>
          <w:color w:val="000000" w:themeColor="text1"/>
          <w:sz w:val="26"/>
          <w:szCs w:val="26"/>
          <w:lang w:val="pt-BR"/>
        </w:rPr>
        <w:t>4.8.</w:t>
      </w:r>
      <w:r w:rsidR="00BB2A7E">
        <w:rPr>
          <w:b/>
          <w:color w:val="000000" w:themeColor="text1"/>
          <w:sz w:val="26"/>
          <w:szCs w:val="26"/>
          <w:lang w:val="pt-BR"/>
        </w:rPr>
        <w:t xml:space="preserve"> </w:t>
      </w:r>
      <w:r w:rsidRPr="006B4D01">
        <w:rPr>
          <w:color w:val="000000" w:themeColor="text1"/>
          <w:sz w:val="26"/>
          <w:szCs w:val="26"/>
          <w:lang w:val="pt-BR"/>
        </w:rPr>
        <w:t xml:space="preserve">Bảng phân ngành sản phẩm Việt Nam hiện nay đang sử dụng trong công tác Thống kê (còn được gọi là VCPA 2010) được xây dựng trên cơ sở VSIC 2007; </w:t>
      </w:r>
      <w:r w:rsidRPr="006B4D01">
        <w:rPr>
          <w:color w:val="000000" w:themeColor="text1"/>
          <w:sz w:val="26"/>
          <w:szCs w:val="26"/>
          <w:lang w:val="pt-BR"/>
        </w:rPr>
        <w:lastRenderedPageBreak/>
        <w:t>Phân loại sản ph</w:t>
      </w:r>
      <w:r w:rsidR="00C7367C">
        <w:rPr>
          <w:color w:val="000000" w:themeColor="text1"/>
          <w:sz w:val="26"/>
          <w:szCs w:val="26"/>
          <w:lang w:val="pt-BR"/>
        </w:rPr>
        <w:t>ẩm theo hoạt động của thống kê c</w:t>
      </w:r>
      <w:r w:rsidRPr="006B4D01">
        <w:rPr>
          <w:color w:val="000000" w:themeColor="text1"/>
          <w:sz w:val="26"/>
          <w:szCs w:val="26"/>
          <w:lang w:val="pt-BR"/>
        </w:rPr>
        <w:t>hâu Âu (CPA</w:t>
      </w:r>
      <w:r w:rsidRPr="006B4D01">
        <w:rPr>
          <w:color w:val="000000" w:themeColor="text1"/>
          <w:sz w:val="26"/>
          <w:szCs w:val="26"/>
          <w:vertAlign w:val="subscript"/>
          <w:lang w:val="pt-BR"/>
        </w:rPr>
        <w:t>2008</w:t>
      </w:r>
      <w:r w:rsidRPr="006B4D01">
        <w:rPr>
          <w:color w:val="000000" w:themeColor="text1"/>
          <w:sz w:val="26"/>
          <w:szCs w:val="26"/>
          <w:lang w:val="pt-BR"/>
        </w:rPr>
        <w:t>); Phân loại sản phẩm trung tâm của thống kê Liên hợp quốc (CPC 2.0) và Danh mục hàng hóa xuất, nhập khẩu (HS</w:t>
      </w:r>
      <w:r w:rsidRPr="006B4D01">
        <w:rPr>
          <w:color w:val="000000" w:themeColor="text1"/>
          <w:sz w:val="26"/>
          <w:szCs w:val="26"/>
          <w:vertAlign w:val="subscript"/>
          <w:lang w:val="pt-BR"/>
        </w:rPr>
        <w:t>2007</w:t>
      </w:r>
      <w:r w:rsidRPr="006B4D01">
        <w:rPr>
          <w:color w:val="000000" w:themeColor="text1"/>
          <w:sz w:val="26"/>
          <w:szCs w:val="26"/>
          <w:lang w:val="pt-BR"/>
        </w:rPr>
        <w:t>). Đồng thời căn cứ tình hình thực tế sử dụng Hệ thống phân loại sản phẩm chủ yếu ban hành năm 1996 và nhu cầu về thống kê sản phẩm, Tổng cục Thống kê đã phát triển VCPA</w:t>
      </w:r>
      <w:r w:rsidR="00C7367C">
        <w:rPr>
          <w:color w:val="000000" w:themeColor="text1"/>
          <w:sz w:val="26"/>
          <w:szCs w:val="26"/>
          <w:lang w:val="pt-BR"/>
        </w:rPr>
        <w:t xml:space="preserve"> </w:t>
      </w:r>
      <w:r w:rsidRPr="00110C53">
        <w:rPr>
          <w:color w:val="000000" w:themeColor="text1"/>
          <w:sz w:val="26"/>
          <w:szCs w:val="26"/>
          <w:lang w:val="pt-BR"/>
        </w:rPr>
        <w:t>2010</w:t>
      </w:r>
      <w:r w:rsidRPr="006B4D01">
        <w:rPr>
          <w:color w:val="000000" w:themeColor="text1"/>
          <w:sz w:val="26"/>
          <w:szCs w:val="26"/>
          <w:lang w:val="pt-BR"/>
        </w:rPr>
        <w:t xml:space="preserve"> đến 7 chữ số.</w:t>
      </w:r>
    </w:p>
    <w:p w:rsidR="00922071" w:rsidRPr="006B4D01" w:rsidRDefault="00922071" w:rsidP="0092271A">
      <w:pPr>
        <w:spacing w:line="360" w:lineRule="auto"/>
        <w:ind w:firstLine="709"/>
        <w:jc w:val="both"/>
        <w:rPr>
          <w:b/>
          <w:color w:val="000000" w:themeColor="text1"/>
          <w:sz w:val="26"/>
          <w:szCs w:val="26"/>
          <w:lang w:val="pt-BR"/>
        </w:rPr>
      </w:pPr>
      <w:r w:rsidRPr="006B4D01">
        <w:rPr>
          <w:b/>
          <w:color w:val="000000" w:themeColor="text1"/>
          <w:sz w:val="26"/>
          <w:szCs w:val="26"/>
          <w:lang w:val="pt-BR"/>
        </w:rPr>
        <w:t>4.9.</w:t>
      </w:r>
      <w:r w:rsidRPr="006B4D01">
        <w:rPr>
          <w:color w:val="000000" w:themeColor="text1"/>
          <w:sz w:val="26"/>
          <w:szCs w:val="26"/>
          <w:lang w:val="pt-BR"/>
        </w:rPr>
        <w:t xml:space="preserve"> Bảng VCPA</w:t>
      </w:r>
      <w:r w:rsidR="00C7367C">
        <w:rPr>
          <w:color w:val="000000" w:themeColor="text1"/>
          <w:sz w:val="26"/>
          <w:szCs w:val="26"/>
          <w:lang w:val="pt-BR"/>
        </w:rPr>
        <w:t xml:space="preserve"> </w:t>
      </w:r>
      <w:r w:rsidRPr="006B4D01">
        <w:rPr>
          <w:color w:val="000000" w:themeColor="text1"/>
          <w:sz w:val="26"/>
          <w:szCs w:val="26"/>
          <w:lang w:val="pt-BR"/>
        </w:rPr>
        <w:t>2010 có 7 cấp, bao gồm:</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 Cấp 1 có 21 loại sản phẩm, được mã hóa theo bảng chữ cái từ A đến U;</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ii. Cấp 2 có 88 loại sản phẩm; mỗi ngành được mã hóa bằng hai số theo từng ngành cấp 1 tương ứng;</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iii. Cấp 3 có 234 loại sản phẩm; mỗi ngành được mã hóa bằng ba số theo từng ngành cấp 2 tương ứng;</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iv. Cấp 4 có 411 loại sản phẩm; mỗi ngành được mã hóa bằng bốn số theo từng ngành cấp 3 tương ứng;</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v. Cấp 5 có 587 loại sản phẩm; mỗi ngành được mã hóa bằng năm số theo từng ngành cấp 4 tương ứng;</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vi. Cấp 6 có 1046 loại sản phẩm; mỗi ngành được mã hóa bằng sáu số theo từng ngành cấp 5 tương ứng;</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vii. Cấp 7 có 2898 loại sản phẩm; mỗi ngành được mã hóa bằng bảy số theo từng ngành cấp 6 tương ứng.</w:t>
      </w:r>
    </w:p>
    <w:p w:rsidR="00922071" w:rsidRPr="00207762" w:rsidRDefault="00922071" w:rsidP="0092271A">
      <w:pPr>
        <w:spacing w:line="360" w:lineRule="auto"/>
        <w:ind w:firstLine="709"/>
        <w:jc w:val="both"/>
        <w:rPr>
          <w:color w:val="000000" w:themeColor="text1"/>
          <w:sz w:val="26"/>
          <w:szCs w:val="26"/>
          <w:lang w:val="pt-BR"/>
        </w:rPr>
      </w:pPr>
      <w:r w:rsidRPr="00207762">
        <w:rPr>
          <w:b/>
          <w:color w:val="000000" w:themeColor="text1"/>
          <w:sz w:val="26"/>
          <w:szCs w:val="26"/>
          <w:lang w:val="pt-BR"/>
        </w:rPr>
        <w:t>4.10.</w:t>
      </w:r>
      <w:r w:rsidRPr="00207762">
        <w:rPr>
          <w:color w:val="000000" w:themeColor="text1"/>
          <w:sz w:val="26"/>
          <w:szCs w:val="26"/>
          <w:lang w:val="pt-BR"/>
        </w:rPr>
        <w:t xml:space="preserve"> Nguyên tắc áp dụng trong phân ngành sản phẩm dựa trên tính chất lý, hóa học của sản phẩm, tức là dựa vào nguyên, nhiên, vật liệu dùng để tạo ra sản phẩm</w:t>
      </w:r>
      <w:r w:rsidR="00207762" w:rsidRPr="00207762">
        <w:rPr>
          <w:color w:val="000000" w:themeColor="text1"/>
          <w:sz w:val="26"/>
          <w:szCs w:val="26"/>
          <w:lang w:val="pt-BR"/>
        </w:rPr>
        <w:t xml:space="preserve"> và công dụng</w:t>
      </w:r>
      <w:r w:rsidR="00207762">
        <w:rPr>
          <w:color w:val="000000" w:themeColor="text1"/>
          <w:sz w:val="26"/>
          <w:szCs w:val="26"/>
          <w:lang w:val="pt-BR"/>
        </w:rPr>
        <w:t xml:space="preserve"> của sản phẩm</w:t>
      </w:r>
      <w:r w:rsidRPr="00207762">
        <w:rPr>
          <w:color w:val="000000" w:themeColor="text1"/>
          <w:sz w:val="26"/>
          <w:szCs w:val="26"/>
          <w:lang w:val="pt-BR"/>
        </w:rPr>
        <w:t>.</w:t>
      </w:r>
    </w:p>
    <w:p w:rsidR="00922071" w:rsidRPr="006B4D01" w:rsidRDefault="00922071" w:rsidP="0092271A">
      <w:pPr>
        <w:spacing w:line="360" w:lineRule="auto"/>
        <w:ind w:firstLine="709"/>
        <w:jc w:val="both"/>
        <w:rPr>
          <w:color w:val="000000" w:themeColor="text1"/>
          <w:sz w:val="26"/>
          <w:szCs w:val="26"/>
          <w:lang w:val="pt-BR"/>
        </w:rPr>
      </w:pPr>
      <w:r w:rsidRPr="006B4D01">
        <w:rPr>
          <w:b/>
          <w:color w:val="000000" w:themeColor="text1"/>
          <w:sz w:val="26"/>
          <w:szCs w:val="26"/>
          <w:lang w:val="pt-BR"/>
        </w:rPr>
        <w:t>4.11.</w:t>
      </w:r>
      <w:r w:rsidRPr="006B4D01">
        <w:rPr>
          <w:color w:val="000000" w:themeColor="text1"/>
          <w:sz w:val="26"/>
          <w:szCs w:val="26"/>
          <w:lang w:val="pt-BR"/>
        </w:rPr>
        <w:t xml:space="preserve"> Căn cứ cụ thể để đưa các sản phẩm giống nhau vào một ngành sản phẩm theo thứ tự ưu tiên lần lượt như sau:</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 xml:space="preserve">i. Căn </w:t>
      </w:r>
      <w:r w:rsidR="00C7367C">
        <w:rPr>
          <w:color w:val="000000" w:themeColor="text1"/>
          <w:sz w:val="26"/>
          <w:szCs w:val="26"/>
          <w:lang w:val="pt-BR"/>
        </w:rPr>
        <w:t>cứ vào công dụng của sản phẩm: C</w:t>
      </w:r>
      <w:r w:rsidRPr="006B4D01">
        <w:rPr>
          <w:color w:val="000000" w:themeColor="text1"/>
          <w:sz w:val="26"/>
          <w:szCs w:val="26"/>
          <w:lang w:val="pt-BR"/>
        </w:rPr>
        <w:t xml:space="preserve">ác sản phẩm xếp trong cùng một ngành sản phẩm phải có công dụng giống nhau, qua xem xét giá trị sử dụng của nó dùng </w:t>
      </w:r>
      <w:r w:rsidRPr="000E099B">
        <w:rPr>
          <w:color w:val="000000" w:themeColor="text1"/>
          <w:sz w:val="26"/>
          <w:szCs w:val="26"/>
          <w:lang w:val="pt-BR"/>
        </w:rPr>
        <w:t xml:space="preserve">trong </w:t>
      </w:r>
      <w:r w:rsidRPr="000E099B">
        <w:rPr>
          <w:color w:val="000000" w:themeColor="text1"/>
          <w:sz w:val="26"/>
          <w:szCs w:val="26"/>
        </w:rPr>
        <w:t>sản xuất và tiêu dùng. Đối với sản phẩm có nhiều công dụng thì dựa vào công dụng chính;</w:t>
      </w:r>
    </w:p>
    <w:p w:rsidR="00922071" w:rsidRPr="006B4D01" w:rsidRDefault="00922071" w:rsidP="0092271A">
      <w:pPr>
        <w:spacing w:line="360" w:lineRule="auto"/>
        <w:ind w:firstLine="709"/>
        <w:jc w:val="both"/>
        <w:rPr>
          <w:color w:val="000000" w:themeColor="text1"/>
          <w:sz w:val="26"/>
          <w:szCs w:val="26"/>
          <w:lang w:val="pt-BR"/>
        </w:rPr>
      </w:pPr>
      <w:r w:rsidRPr="006B4D01">
        <w:rPr>
          <w:color w:val="000000" w:themeColor="text1"/>
          <w:sz w:val="26"/>
          <w:szCs w:val="26"/>
          <w:lang w:val="pt-BR"/>
        </w:rPr>
        <w:t>ii.</w:t>
      </w:r>
      <w:r w:rsidR="00C7367C">
        <w:rPr>
          <w:color w:val="000000" w:themeColor="text1"/>
          <w:sz w:val="26"/>
          <w:szCs w:val="26"/>
          <w:lang w:val="pt-BR"/>
        </w:rPr>
        <w:t xml:space="preserve"> </w:t>
      </w:r>
      <w:r w:rsidRPr="006B4D01">
        <w:rPr>
          <w:color w:val="000000" w:themeColor="text1"/>
          <w:sz w:val="26"/>
          <w:szCs w:val="26"/>
          <w:lang w:val="pt-BR"/>
        </w:rPr>
        <w:t>Căn cứ vào nguyên, nhiên, vật liệu chính: Các sản phẩm dùng nguyên, nhiên, vật liệu chính giống nhau để sản xuất ra chúng được xếp vào cùng một ngành sản phẩm, nói cách khác một ngành sản phẩm bao gồm những sản phẩm sản xuất ra từ nguyên, nhiên, vật liệu chính giống nhau;</w:t>
      </w:r>
    </w:p>
    <w:p w:rsidR="00922071" w:rsidRPr="006B4D01" w:rsidRDefault="00922071" w:rsidP="0092271A">
      <w:pPr>
        <w:spacing w:line="360" w:lineRule="auto"/>
        <w:ind w:firstLine="709"/>
        <w:jc w:val="both"/>
        <w:rPr>
          <w:color w:val="000000" w:themeColor="text1"/>
          <w:sz w:val="26"/>
          <w:szCs w:val="26"/>
          <w:lang w:val="pt-BR"/>
        </w:rPr>
      </w:pPr>
      <w:r w:rsidRPr="00C7367C">
        <w:rPr>
          <w:color w:val="000000" w:themeColor="text1"/>
          <w:sz w:val="26"/>
          <w:szCs w:val="26"/>
          <w:lang w:val="pt-BR"/>
        </w:rPr>
        <w:lastRenderedPageBreak/>
        <w:t>iii.</w:t>
      </w:r>
      <w:r w:rsidR="00C7367C">
        <w:rPr>
          <w:b/>
          <w:color w:val="000000" w:themeColor="text1"/>
          <w:sz w:val="26"/>
          <w:szCs w:val="26"/>
          <w:lang w:val="pt-BR"/>
        </w:rPr>
        <w:t xml:space="preserve"> </w:t>
      </w:r>
      <w:r w:rsidRPr="006B4D01">
        <w:rPr>
          <w:color w:val="000000" w:themeColor="text1"/>
          <w:sz w:val="26"/>
          <w:szCs w:val="26"/>
          <w:lang w:val="pt-BR"/>
        </w:rPr>
        <w:t>Căn cứ vào quy trình công nghệ sản xuất ra sản phẩm: những sản phẩm được tạo ra có quy trình công nghệ giống nhau (hoặc gần giống nhau) được xếp vào cùng một ngành sản phẩm.</w:t>
      </w:r>
    </w:p>
    <w:p w:rsidR="00922071" w:rsidRPr="006B4D01" w:rsidRDefault="00922071" w:rsidP="0092271A">
      <w:pPr>
        <w:spacing w:line="360" w:lineRule="auto"/>
        <w:ind w:firstLine="709"/>
        <w:jc w:val="both"/>
        <w:rPr>
          <w:color w:val="000000" w:themeColor="text1"/>
          <w:sz w:val="26"/>
          <w:szCs w:val="26"/>
          <w:lang w:val="pt-BR"/>
        </w:rPr>
      </w:pPr>
      <w:r w:rsidRPr="006B4D01">
        <w:rPr>
          <w:b/>
          <w:color w:val="000000" w:themeColor="text1"/>
          <w:sz w:val="26"/>
          <w:szCs w:val="26"/>
          <w:lang w:val="pt-BR"/>
        </w:rPr>
        <w:t>4.12.</w:t>
      </w:r>
      <w:r w:rsidRPr="006B4D01">
        <w:rPr>
          <w:color w:val="000000" w:themeColor="text1"/>
          <w:sz w:val="26"/>
          <w:szCs w:val="26"/>
          <w:lang w:val="pt-BR"/>
        </w:rPr>
        <w:t xml:space="preserve"> Tính tương thích luôn tồn tại giữa phân ngành kinh tế và phân ngành sản phẩm. Một ngành kinh tế có thể sản xuất ra một hoặc nhiều loại sản phẩm và những sản phẩm này được phân loại vào các nhóm ngành sản phẩm khác nhau.</w:t>
      </w:r>
    </w:p>
    <w:p w:rsidR="00922071" w:rsidRPr="000E099B" w:rsidRDefault="00922071" w:rsidP="0092271A">
      <w:pPr>
        <w:spacing w:line="360" w:lineRule="auto"/>
        <w:ind w:firstLine="709"/>
        <w:jc w:val="both"/>
        <w:rPr>
          <w:b/>
          <w:sz w:val="26"/>
          <w:szCs w:val="26"/>
        </w:rPr>
      </w:pPr>
      <w:bookmarkStart w:id="47" w:name="_Toc457897680"/>
      <w:r w:rsidRPr="000E099B">
        <w:rPr>
          <w:b/>
          <w:sz w:val="26"/>
          <w:szCs w:val="26"/>
        </w:rPr>
        <w:t xml:space="preserve">III. </w:t>
      </w:r>
      <w:r w:rsidR="00C7367C">
        <w:rPr>
          <w:b/>
          <w:sz w:val="26"/>
          <w:szCs w:val="26"/>
        </w:rPr>
        <w:t>PHÂN THEO THÀNH PHẦN KINH TẾ</w:t>
      </w:r>
      <w:r w:rsidRPr="000E099B">
        <w:rPr>
          <w:b/>
          <w:sz w:val="26"/>
          <w:szCs w:val="26"/>
        </w:rPr>
        <w:t xml:space="preserve"> </w:t>
      </w:r>
      <w:bookmarkEnd w:id="47"/>
    </w:p>
    <w:p w:rsidR="00922071" w:rsidRPr="006B4D01" w:rsidRDefault="00922071" w:rsidP="0092271A">
      <w:pPr>
        <w:spacing w:line="360" w:lineRule="auto"/>
        <w:ind w:firstLine="709"/>
        <w:jc w:val="both"/>
        <w:rPr>
          <w:b/>
          <w:color w:val="000000" w:themeColor="text1"/>
          <w:sz w:val="26"/>
          <w:szCs w:val="26"/>
        </w:rPr>
      </w:pPr>
      <w:r w:rsidRPr="006B4D01">
        <w:rPr>
          <w:b/>
          <w:color w:val="000000" w:themeColor="text1"/>
          <w:sz w:val="26"/>
          <w:szCs w:val="26"/>
        </w:rPr>
        <w:t>4.13.</w:t>
      </w:r>
      <w:r w:rsidRPr="006B4D01">
        <w:rPr>
          <w:color w:val="000000" w:themeColor="text1"/>
          <w:sz w:val="26"/>
          <w:szCs w:val="26"/>
        </w:rPr>
        <w:t xml:space="preserve"> Cơ sở để phân loại các đơn vị sản xuất kinh doanh theo thành phần kinh tế là dựa vào chế</w:t>
      </w:r>
      <w:r w:rsidR="001A7406">
        <w:rPr>
          <w:color w:val="000000" w:themeColor="text1"/>
          <w:sz w:val="26"/>
          <w:szCs w:val="26"/>
        </w:rPr>
        <w:t xml:space="preserve"> </w:t>
      </w:r>
      <w:r w:rsidRPr="006B4D01">
        <w:rPr>
          <w:color w:val="000000" w:themeColor="text1"/>
          <w:sz w:val="26"/>
          <w:szCs w:val="26"/>
        </w:rPr>
        <w:t xml:space="preserve">độ sở hữu về tư liệu sản xuất. Sở hữu là quan hệ giữa người với người về chiếm hữu của cải vật chất xã hội. Quan hệ sở hữu thể hiện ở cả bốn khâu của quá trình tái sản xuất xã hội: sản xuất, phân phối, trao đổi và tiêu dùng. Quan hệ sở hữu về tư liệu sản xuất là cơ sở, nội dung quan trọng nhất, là mặt căn bản nhất của một kiểu quan hệ sản xuất nhất định, nó quyết định bản chất của kiểu quan hệ sản xuất, mục đích của phát triển kinh tế - xã hội, hình thức tổ chức kinh doanh và phương thức quản lý, đồng thời chi phối việc phân phối kết quả sản xuất. Mỗi phương thức sản xuất có một loại hình sở hữu đặc trưng, giữ vai trò chủ đạo; đồng thời còn có nhiều loại hình sở hữu cùng tồn tại. Trên cơ sở cùng bản chất của một loại hình sở hữu nào đó, tùy theo trình độ phát triển của sức sản xuất và quản lý mà hình thành nhiều hình thức sở hữu, nhiều hình thức tổ chức sản xuất đặc trưng để thể hiện sở hữu về mặt kinh tế. Mỗi thành phần kinh tế vừa tồn tại dưới hình thức tổ chức kinh tế nhất định có một loại </w:t>
      </w:r>
      <w:r w:rsidRPr="00C7367C">
        <w:rPr>
          <w:color w:val="000000" w:themeColor="text1"/>
          <w:spacing w:val="-10"/>
          <w:sz w:val="26"/>
          <w:szCs w:val="26"/>
        </w:rPr>
        <w:t>hình sở hữu đặc trưng trong đó, vừa là sự đan xen các loại hình và hình thức sở hữu khác</w:t>
      </w:r>
      <w:r w:rsidRPr="006B4D01">
        <w:rPr>
          <w:color w:val="000000" w:themeColor="text1"/>
          <w:spacing w:val="-4"/>
          <w:sz w:val="26"/>
          <w:szCs w:val="26"/>
        </w:rPr>
        <w:t xml:space="preserve"> nhau.</w:t>
      </w:r>
    </w:p>
    <w:p w:rsidR="00922071" w:rsidRPr="006B4D01" w:rsidRDefault="00922071" w:rsidP="0092271A">
      <w:pPr>
        <w:spacing w:line="360" w:lineRule="auto"/>
        <w:ind w:firstLine="709"/>
        <w:jc w:val="both"/>
        <w:rPr>
          <w:b/>
          <w:color w:val="000000" w:themeColor="text1"/>
          <w:sz w:val="26"/>
          <w:szCs w:val="26"/>
        </w:rPr>
      </w:pPr>
      <w:r w:rsidRPr="006B4D01">
        <w:rPr>
          <w:b/>
          <w:color w:val="000000" w:themeColor="text1"/>
          <w:sz w:val="26"/>
          <w:szCs w:val="26"/>
        </w:rPr>
        <w:t>4.14.</w:t>
      </w:r>
      <w:r w:rsidRPr="006B4D01">
        <w:rPr>
          <w:color w:val="000000" w:themeColor="text1"/>
          <w:sz w:val="26"/>
          <w:szCs w:val="26"/>
        </w:rPr>
        <w:t xml:space="preserve"> Tiêu thức cơ bản để phân biệt các thành phần kinh tế là quan hệ sản xuất, trước hết là quan hệ sở hữu về tư liệu sản xuất. Có ba loại hình sở hữu cơ bản, đó là: loại hình công hữu, loại hình tư hữu và loại hình sở hữu hỗn hợp. Mỗi loại hình sở hữu lại có nhiều hình thức sở hữu cụ thể khác nhau. Các thành phần kinh tế đều tham gia vào hoạt động sản xuất kinh doanh ở tất cả các ngành kinh tế. Hiện nay</w:t>
      </w:r>
      <w:r w:rsidR="00CA2399">
        <w:rPr>
          <w:color w:val="000000" w:themeColor="text1"/>
          <w:sz w:val="26"/>
          <w:szCs w:val="26"/>
        </w:rPr>
        <w:t>,</w:t>
      </w:r>
      <w:r w:rsidRPr="006B4D01">
        <w:rPr>
          <w:color w:val="000000" w:themeColor="text1"/>
          <w:sz w:val="26"/>
          <w:szCs w:val="26"/>
        </w:rPr>
        <w:t xml:space="preserve"> thành phần kinh tế ở nước ta bao gồm:</w:t>
      </w:r>
    </w:p>
    <w:p w:rsidR="00922071" w:rsidRPr="00795F99" w:rsidRDefault="00922071" w:rsidP="0092271A">
      <w:pPr>
        <w:spacing w:line="360" w:lineRule="auto"/>
        <w:ind w:firstLine="709"/>
        <w:jc w:val="both"/>
        <w:rPr>
          <w:color w:val="000000" w:themeColor="text1"/>
          <w:sz w:val="26"/>
          <w:szCs w:val="26"/>
        </w:rPr>
      </w:pPr>
      <w:r w:rsidRPr="00795F99">
        <w:rPr>
          <w:color w:val="000000" w:themeColor="text1"/>
          <w:sz w:val="26"/>
          <w:szCs w:val="26"/>
        </w:rPr>
        <w:t xml:space="preserve">i. Kinh tế Nhà nước; </w:t>
      </w:r>
    </w:p>
    <w:p w:rsidR="00922071" w:rsidRPr="00795F99" w:rsidRDefault="00922071" w:rsidP="0092271A">
      <w:pPr>
        <w:spacing w:line="360" w:lineRule="auto"/>
        <w:ind w:firstLine="709"/>
        <w:jc w:val="both"/>
        <w:rPr>
          <w:color w:val="000000" w:themeColor="text1"/>
          <w:sz w:val="26"/>
          <w:szCs w:val="26"/>
        </w:rPr>
      </w:pPr>
      <w:r w:rsidRPr="00795F99">
        <w:rPr>
          <w:color w:val="000000" w:themeColor="text1"/>
          <w:sz w:val="26"/>
          <w:szCs w:val="26"/>
        </w:rPr>
        <w:t>ii. Kinh tế tập thể;</w:t>
      </w:r>
    </w:p>
    <w:p w:rsidR="00922071" w:rsidRPr="00795F99" w:rsidRDefault="00922071" w:rsidP="0092271A">
      <w:pPr>
        <w:spacing w:line="360" w:lineRule="auto"/>
        <w:ind w:firstLine="709"/>
        <w:jc w:val="both"/>
        <w:rPr>
          <w:color w:val="000000" w:themeColor="text1"/>
          <w:sz w:val="26"/>
          <w:szCs w:val="26"/>
        </w:rPr>
      </w:pPr>
      <w:r w:rsidRPr="00795F99">
        <w:rPr>
          <w:color w:val="000000" w:themeColor="text1"/>
          <w:sz w:val="26"/>
          <w:szCs w:val="26"/>
        </w:rPr>
        <w:t>iii. Kinh tế tư bản Nhà nước;</w:t>
      </w:r>
    </w:p>
    <w:p w:rsidR="00922071" w:rsidRPr="00795F99" w:rsidRDefault="00922071" w:rsidP="0092271A">
      <w:pPr>
        <w:spacing w:line="360" w:lineRule="auto"/>
        <w:ind w:firstLine="709"/>
        <w:jc w:val="both"/>
        <w:rPr>
          <w:color w:val="000000" w:themeColor="text1"/>
          <w:sz w:val="26"/>
          <w:szCs w:val="26"/>
        </w:rPr>
      </w:pPr>
      <w:r w:rsidRPr="00795F99">
        <w:rPr>
          <w:color w:val="000000" w:themeColor="text1"/>
          <w:sz w:val="26"/>
          <w:szCs w:val="26"/>
        </w:rPr>
        <w:t>iv. Kinh tế cá thể, tiểu chủ;</w:t>
      </w:r>
    </w:p>
    <w:p w:rsidR="00922071" w:rsidRPr="00795F99" w:rsidRDefault="00922071" w:rsidP="0092271A">
      <w:pPr>
        <w:spacing w:line="360" w:lineRule="auto"/>
        <w:ind w:firstLine="709"/>
        <w:jc w:val="both"/>
        <w:rPr>
          <w:color w:val="000000" w:themeColor="text1"/>
          <w:sz w:val="26"/>
          <w:szCs w:val="26"/>
        </w:rPr>
      </w:pPr>
      <w:r w:rsidRPr="00795F99">
        <w:rPr>
          <w:color w:val="000000" w:themeColor="text1"/>
          <w:sz w:val="26"/>
          <w:szCs w:val="26"/>
        </w:rPr>
        <w:t>v. Kinh tế tư bản tư;</w:t>
      </w:r>
    </w:p>
    <w:p w:rsidR="00922071" w:rsidRPr="00795F99" w:rsidRDefault="00922071" w:rsidP="0092271A">
      <w:pPr>
        <w:spacing w:line="360" w:lineRule="auto"/>
        <w:ind w:firstLine="709"/>
        <w:jc w:val="both"/>
        <w:rPr>
          <w:color w:val="000000" w:themeColor="text1"/>
          <w:sz w:val="26"/>
          <w:szCs w:val="26"/>
        </w:rPr>
      </w:pPr>
      <w:r w:rsidRPr="00795F99">
        <w:rPr>
          <w:color w:val="000000" w:themeColor="text1"/>
          <w:sz w:val="26"/>
          <w:szCs w:val="26"/>
        </w:rPr>
        <w:lastRenderedPageBreak/>
        <w:t>vi. Kinh tế có vốn đầu tư nước ngoài .</w:t>
      </w:r>
    </w:p>
    <w:p w:rsidR="00922071" w:rsidRPr="00795F99" w:rsidRDefault="00922071" w:rsidP="0092271A">
      <w:pPr>
        <w:spacing w:line="360" w:lineRule="auto"/>
        <w:ind w:firstLine="709"/>
        <w:jc w:val="both"/>
        <w:rPr>
          <w:color w:val="000000" w:themeColor="text1"/>
          <w:sz w:val="26"/>
          <w:szCs w:val="26"/>
        </w:rPr>
      </w:pPr>
      <w:r w:rsidRPr="00795F99">
        <w:rPr>
          <w:rFonts w:eastAsiaTheme="minorHAnsi"/>
          <w:b/>
          <w:color w:val="000000" w:themeColor="text1"/>
          <w:sz w:val="26"/>
          <w:szCs w:val="26"/>
        </w:rPr>
        <w:t>4.15.</w:t>
      </w:r>
      <w:r w:rsidR="00BB2A7E">
        <w:rPr>
          <w:rFonts w:eastAsiaTheme="minorHAnsi"/>
          <w:b/>
          <w:color w:val="000000" w:themeColor="text1"/>
          <w:sz w:val="26"/>
          <w:szCs w:val="26"/>
        </w:rPr>
        <w:t xml:space="preserve"> </w:t>
      </w:r>
      <w:r w:rsidRPr="00795F99">
        <w:rPr>
          <w:color w:val="000000" w:themeColor="text1"/>
          <w:sz w:val="26"/>
          <w:szCs w:val="26"/>
        </w:rPr>
        <w:t xml:space="preserve">Để đáp ứng nhu cầu của các đối tượng sử dụng thông tin thống kê, nhu cầu báo cáo và điều tra thống kê, Tổng cục Thống kê đã căn cứ vào 6 thành phần kinh tế đã nêu ở </w:t>
      </w:r>
      <w:r w:rsidR="007D0BC8" w:rsidRPr="00795F99">
        <w:rPr>
          <w:color w:val="000000" w:themeColor="text1"/>
          <w:sz w:val="26"/>
          <w:szCs w:val="26"/>
        </w:rPr>
        <w:t>điểm</w:t>
      </w:r>
      <w:r w:rsidRPr="00795F99">
        <w:rPr>
          <w:color w:val="000000" w:themeColor="text1"/>
          <w:sz w:val="26"/>
          <w:szCs w:val="26"/>
        </w:rPr>
        <w:t xml:space="preserve"> 4.14, để cấu trúc lại thành ba loại hình kinh tế áp dụng trong công tác thống kê như sau:</w:t>
      </w:r>
    </w:p>
    <w:p w:rsidR="00922071" w:rsidRPr="00795F99" w:rsidRDefault="00922071" w:rsidP="0092271A">
      <w:pPr>
        <w:spacing w:line="360" w:lineRule="auto"/>
        <w:ind w:firstLine="709"/>
        <w:jc w:val="both"/>
        <w:rPr>
          <w:color w:val="000000" w:themeColor="text1"/>
          <w:sz w:val="26"/>
          <w:szCs w:val="26"/>
        </w:rPr>
      </w:pPr>
      <w:r w:rsidRPr="00795F99">
        <w:rPr>
          <w:color w:val="000000" w:themeColor="text1"/>
          <w:sz w:val="26"/>
          <w:szCs w:val="26"/>
        </w:rPr>
        <w:t>i. Kinh tế Nhà nước;</w:t>
      </w:r>
    </w:p>
    <w:p w:rsidR="00922071" w:rsidRPr="00795F99" w:rsidRDefault="001A7406" w:rsidP="008C3966">
      <w:pPr>
        <w:spacing w:line="360" w:lineRule="auto"/>
        <w:ind w:firstLine="709"/>
        <w:jc w:val="both"/>
        <w:rPr>
          <w:color w:val="000000" w:themeColor="text1"/>
          <w:sz w:val="26"/>
          <w:szCs w:val="26"/>
        </w:rPr>
      </w:pPr>
      <w:r>
        <w:rPr>
          <w:color w:val="000000" w:themeColor="text1"/>
          <w:sz w:val="26"/>
          <w:szCs w:val="26"/>
        </w:rPr>
        <w:t xml:space="preserve">ii. Kinh tế ngoài Nhà nước: </w:t>
      </w:r>
      <w:r w:rsidR="00922071" w:rsidRPr="00795F99">
        <w:rPr>
          <w:color w:val="000000" w:themeColor="text1"/>
          <w:sz w:val="26"/>
          <w:szCs w:val="26"/>
        </w:rPr>
        <w:t>Kinh tế tập thể;</w:t>
      </w:r>
      <w:r w:rsidR="00CA2399">
        <w:rPr>
          <w:color w:val="000000" w:themeColor="text1"/>
          <w:sz w:val="26"/>
          <w:szCs w:val="26"/>
        </w:rPr>
        <w:t xml:space="preserve"> </w:t>
      </w:r>
      <w:r w:rsidR="00922071" w:rsidRPr="00795F99">
        <w:rPr>
          <w:color w:val="000000" w:themeColor="text1"/>
          <w:sz w:val="26"/>
          <w:szCs w:val="26"/>
        </w:rPr>
        <w:t>Kinh tế tư nhân;</w:t>
      </w:r>
      <w:r w:rsidR="00CA2399">
        <w:rPr>
          <w:color w:val="000000" w:themeColor="text1"/>
          <w:sz w:val="26"/>
          <w:szCs w:val="26"/>
        </w:rPr>
        <w:t xml:space="preserve"> Kinh tế cá thể;</w:t>
      </w:r>
    </w:p>
    <w:p w:rsidR="00922071" w:rsidRPr="00795F99" w:rsidRDefault="00922071" w:rsidP="0092271A">
      <w:pPr>
        <w:spacing w:line="360" w:lineRule="auto"/>
        <w:ind w:firstLine="709"/>
        <w:jc w:val="both"/>
        <w:rPr>
          <w:color w:val="000000" w:themeColor="text1"/>
          <w:sz w:val="26"/>
          <w:szCs w:val="26"/>
        </w:rPr>
      </w:pPr>
      <w:r w:rsidRPr="00795F99">
        <w:rPr>
          <w:color w:val="000000" w:themeColor="text1"/>
          <w:sz w:val="26"/>
          <w:szCs w:val="26"/>
        </w:rPr>
        <w:t>iii. Khu vực có vốn đầu tư trực tiếp nước ngoài.</w:t>
      </w:r>
    </w:p>
    <w:p w:rsidR="00922071" w:rsidRPr="00795F99" w:rsidRDefault="00922071" w:rsidP="0092271A">
      <w:pPr>
        <w:spacing w:line="360" w:lineRule="auto"/>
        <w:ind w:firstLine="709"/>
        <w:jc w:val="both"/>
        <w:rPr>
          <w:b/>
          <w:sz w:val="26"/>
          <w:szCs w:val="26"/>
        </w:rPr>
      </w:pPr>
      <w:bookmarkStart w:id="48" w:name="_Toc457897681"/>
      <w:r w:rsidRPr="00795F99">
        <w:rPr>
          <w:b/>
          <w:sz w:val="26"/>
          <w:szCs w:val="26"/>
        </w:rPr>
        <w:t xml:space="preserve">IV. </w:t>
      </w:r>
      <w:r w:rsidR="00CA2399">
        <w:rPr>
          <w:b/>
          <w:sz w:val="26"/>
          <w:szCs w:val="26"/>
        </w:rPr>
        <w:t xml:space="preserve">PHÂN THEO TỈNH, THÀNH PHỐ TRỰC THUỘC TRUNG ƯƠNG </w:t>
      </w:r>
      <w:bookmarkEnd w:id="48"/>
    </w:p>
    <w:p w:rsidR="00922071" w:rsidRPr="00795F99" w:rsidRDefault="00922071" w:rsidP="0092271A">
      <w:pPr>
        <w:spacing w:line="360" w:lineRule="auto"/>
        <w:ind w:firstLine="709"/>
        <w:jc w:val="both"/>
        <w:rPr>
          <w:sz w:val="26"/>
          <w:szCs w:val="26"/>
          <w:lang w:val="en-GB"/>
        </w:rPr>
      </w:pPr>
      <w:r w:rsidRPr="00795F99">
        <w:rPr>
          <w:sz w:val="26"/>
          <w:szCs w:val="26"/>
          <w:lang w:val="en-GB"/>
        </w:rPr>
        <w:tab/>
      </w:r>
      <w:r w:rsidRPr="00795F99">
        <w:rPr>
          <w:b/>
          <w:sz w:val="26"/>
          <w:szCs w:val="26"/>
          <w:lang w:val="en-GB"/>
        </w:rPr>
        <w:t>4.16.</w:t>
      </w:r>
      <w:r w:rsidRPr="00795F99">
        <w:rPr>
          <w:sz w:val="26"/>
          <w:szCs w:val="26"/>
          <w:lang w:val="en-GB"/>
        </w:rPr>
        <w:t xml:space="preserve"> Quản lý theo tỉnh, thành phố trực thuộc Trung ương (gọi tắt là quản lý theo cấp tỉnh) được hiểu là “sự phân chia hợp lý nhất về địa lý, dân cư và các tiềm năng kinh tế, các nguồn tài nguyên thiên nhiên để nhằm vào các mục đích phát triển kinh tế - xã hội và bảo vệ tổ quốc”. Như vậy</w:t>
      </w:r>
      <w:r w:rsidR="00CA2399">
        <w:rPr>
          <w:sz w:val="26"/>
          <w:szCs w:val="26"/>
          <w:lang w:val="en-GB"/>
        </w:rPr>
        <w:t>,</w:t>
      </w:r>
      <w:r w:rsidRPr="00795F99">
        <w:rPr>
          <w:sz w:val="26"/>
          <w:szCs w:val="26"/>
          <w:lang w:val="en-GB"/>
        </w:rPr>
        <w:t xml:space="preserve"> quản lý cấp tỉnh là thuật ngữ chỉ hoạt động chức năng của hệ thống bộ máy Nhà nước cấp tỉnh nhằm sắ</w:t>
      </w:r>
      <w:r w:rsidR="001A7406">
        <w:rPr>
          <w:sz w:val="26"/>
          <w:szCs w:val="26"/>
          <w:lang w:val="en-GB"/>
        </w:rPr>
        <w:t xml:space="preserve">p xếp tổ chức, điều hành, hướng </w:t>
      </w:r>
      <w:r w:rsidRPr="00795F99">
        <w:rPr>
          <w:sz w:val="26"/>
          <w:szCs w:val="26"/>
          <w:lang w:val="en-GB"/>
        </w:rPr>
        <w:t>dẫn, k</w:t>
      </w:r>
      <w:r w:rsidR="001A7406">
        <w:rPr>
          <w:sz w:val="26"/>
          <w:szCs w:val="26"/>
          <w:lang w:val="en-GB"/>
        </w:rPr>
        <w:t>iểm tra,…</w:t>
      </w:r>
      <w:r w:rsidR="00CA2399">
        <w:rPr>
          <w:sz w:val="26"/>
          <w:szCs w:val="26"/>
          <w:lang w:val="en-GB"/>
        </w:rPr>
        <w:t xml:space="preserve"> </w:t>
      </w:r>
      <w:r w:rsidR="001A7406">
        <w:rPr>
          <w:sz w:val="26"/>
          <w:szCs w:val="26"/>
          <w:lang w:val="en-GB"/>
        </w:rPr>
        <w:t xml:space="preserve">quá trình sử dụng, bảo </w:t>
      </w:r>
      <w:r w:rsidRPr="00795F99">
        <w:rPr>
          <w:sz w:val="26"/>
          <w:szCs w:val="26"/>
          <w:lang w:val="en-GB"/>
        </w:rPr>
        <w:t>vệ đất đai, nguồn lực, tài nguyên,…</w:t>
      </w:r>
      <w:r w:rsidR="00CA2399">
        <w:rPr>
          <w:sz w:val="26"/>
          <w:szCs w:val="26"/>
          <w:lang w:val="en-GB"/>
        </w:rPr>
        <w:t xml:space="preserve"> </w:t>
      </w:r>
      <w:r w:rsidRPr="00795F99">
        <w:rPr>
          <w:sz w:val="26"/>
          <w:szCs w:val="26"/>
          <w:lang w:val="en-GB"/>
        </w:rPr>
        <w:t>theo địa bàn lãnh thổ địa phương để khai thác các tiềm năng, thế mạnh phục vụ các mục tiêu phát triển kinh tế - xã hội với chi phí thấp nhất.</w:t>
      </w:r>
    </w:p>
    <w:p w:rsidR="00922071" w:rsidRPr="00961403" w:rsidRDefault="00922071" w:rsidP="0092271A">
      <w:pPr>
        <w:spacing w:line="360" w:lineRule="auto"/>
        <w:ind w:firstLine="709"/>
        <w:jc w:val="both"/>
        <w:rPr>
          <w:b/>
          <w:color w:val="000000" w:themeColor="text1"/>
          <w:sz w:val="26"/>
          <w:szCs w:val="26"/>
        </w:rPr>
      </w:pPr>
      <w:r w:rsidRPr="00795F99">
        <w:rPr>
          <w:b/>
          <w:color w:val="000000" w:themeColor="text1"/>
          <w:sz w:val="26"/>
          <w:szCs w:val="26"/>
        </w:rPr>
        <w:t>4.17.</w:t>
      </w:r>
      <w:r w:rsidR="00BB2A7E">
        <w:rPr>
          <w:b/>
          <w:color w:val="000000" w:themeColor="text1"/>
          <w:sz w:val="26"/>
          <w:szCs w:val="26"/>
        </w:rPr>
        <w:t xml:space="preserve"> </w:t>
      </w:r>
      <w:r w:rsidRPr="00795F99">
        <w:rPr>
          <w:sz w:val="26"/>
          <w:szCs w:val="26"/>
        </w:rPr>
        <w:t>Chính quyền địa phươn</w:t>
      </w:r>
      <w:r w:rsidRPr="00961403">
        <w:rPr>
          <w:sz w:val="26"/>
          <w:szCs w:val="26"/>
        </w:rPr>
        <w:t>g ở tỉnh là cấp chính quyền gồm có Hội đồng nhân dân tỉnh và Ủy ban nhân dân tỉnh, với nhiệm vụ và quyền hạn sau:</w:t>
      </w:r>
    </w:p>
    <w:p w:rsidR="00922071" w:rsidRPr="00961403" w:rsidRDefault="00922071" w:rsidP="0092271A">
      <w:pPr>
        <w:spacing w:line="360" w:lineRule="auto"/>
        <w:ind w:firstLine="709"/>
        <w:jc w:val="both"/>
        <w:rPr>
          <w:sz w:val="26"/>
          <w:szCs w:val="26"/>
        </w:rPr>
      </w:pPr>
      <w:r w:rsidRPr="00961403">
        <w:rPr>
          <w:sz w:val="26"/>
          <w:szCs w:val="26"/>
        </w:rPr>
        <w:t>i. Tổ chức và bảo đảm việc thi hành Hiến pháp và pháp luật trên địa bàn tỉnh;</w:t>
      </w:r>
    </w:p>
    <w:p w:rsidR="00922071" w:rsidRPr="00961403" w:rsidRDefault="00922071" w:rsidP="0092271A">
      <w:pPr>
        <w:spacing w:line="360" w:lineRule="auto"/>
        <w:ind w:firstLine="709"/>
        <w:jc w:val="both"/>
        <w:rPr>
          <w:sz w:val="26"/>
          <w:szCs w:val="26"/>
        </w:rPr>
      </w:pPr>
      <w:r w:rsidRPr="00961403">
        <w:rPr>
          <w:sz w:val="26"/>
          <w:szCs w:val="26"/>
        </w:rPr>
        <w:t>ii. Quyết định những vấn đề của cấp tỉnh trong phạm vi được phân quyền, phân cấp theo quy định của Luật Tổ chức Chính quyền địa phương và quy định khác của pháp luật có liên quan;</w:t>
      </w:r>
    </w:p>
    <w:p w:rsidR="00922071" w:rsidRPr="00961403" w:rsidRDefault="00922071" w:rsidP="0092271A">
      <w:pPr>
        <w:spacing w:line="360" w:lineRule="auto"/>
        <w:ind w:firstLine="709"/>
        <w:jc w:val="both"/>
        <w:rPr>
          <w:sz w:val="26"/>
          <w:szCs w:val="26"/>
        </w:rPr>
      </w:pPr>
      <w:r w:rsidRPr="00961403">
        <w:rPr>
          <w:sz w:val="26"/>
          <w:szCs w:val="26"/>
        </w:rPr>
        <w:t>iii. Thực hiện nhiệm vụ, quyền hạn do cơ quan hành chính Nhà nước ở Trung ương ủy quyền;</w:t>
      </w:r>
    </w:p>
    <w:p w:rsidR="00922071" w:rsidRPr="00961403" w:rsidRDefault="00922071" w:rsidP="0092271A">
      <w:pPr>
        <w:spacing w:line="360" w:lineRule="auto"/>
        <w:ind w:firstLine="709"/>
        <w:jc w:val="both"/>
        <w:rPr>
          <w:sz w:val="26"/>
          <w:szCs w:val="26"/>
        </w:rPr>
      </w:pPr>
      <w:r w:rsidRPr="00961403">
        <w:rPr>
          <w:sz w:val="26"/>
          <w:szCs w:val="26"/>
        </w:rPr>
        <w:t>iv. Kiểm tra, giám sát tổ chức và hoạt động của chính quyền địa phương ở các đơn vị hành chính trên địa bàn;</w:t>
      </w:r>
    </w:p>
    <w:p w:rsidR="00922071" w:rsidRPr="006B4D01" w:rsidRDefault="00922071" w:rsidP="0092271A">
      <w:pPr>
        <w:spacing w:line="360" w:lineRule="auto"/>
        <w:ind w:firstLine="709"/>
        <w:jc w:val="both"/>
        <w:rPr>
          <w:sz w:val="26"/>
          <w:szCs w:val="26"/>
        </w:rPr>
      </w:pPr>
      <w:r w:rsidRPr="006B4D01">
        <w:rPr>
          <w:sz w:val="26"/>
          <w:szCs w:val="26"/>
        </w:rPr>
        <w:t>v. Chịu trách nhiệm trước cơ quan Nhà nước cấp trên về kết quả thực hiện các nhiệm vụ, quyền hạn của chính quyền địa phương ở cấp tỉnh;</w:t>
      </w:r>
    </w:p>
    <w:p w:rsidR="00922071" w:rsidRPr="006B4D01" w:rsidRDefault="00922071" w:rsidP="0092271A">
      <w:pPr>
        <w:spacing w:line="360" w:lineRule="auto"/>
        <w:ind w:firstLine="709"/>
        <w:jc w:val="both"/>
        <w:rPr>
          <w:sz w:val="26"/>
          <w:szCs w:val="26"/>
        </w:rPr>
      </w:pPr>
      <w:r w:rsidRPr="006B4D01">
        <w:rPr>
          <w:sz w:val="26"/>
          <w:szCs w:val="26"/>
        </w:rPr>
        <w:t>vi. Phối hợp với các cơ quan Nhà nước ở Trung ương, các địa phương thúc đẩy liên kết kinh tế vùng, thực hiện quy hoạch vùng, bảo đảm tính thống nhất của nền kinh tế quốc dân;</w:t>
      </w:r>
    </w:p>
    <w:p w:rsidR="00922071" w:rsidRPr="006B4D01" w:rsidRDefault="00922071" w:rsidP="0092271A">
      <w:pPr>
        <w:spacing w:line="360" w:lineRule="auto"/>
        <w:ind w:firstLine="709"/>
        <w:jc w:val="both"/>
        <w:rPr>
          <w:sz w:val="26"/>
          <w:szCs w:val="26"/>
        </w:rPr>
      </w:pPr>
      <w:r w:rsidRPr="006B4D01">
        <w:rPr>
          <w:sz w:val="26"/>
          <w:szCs w:val="26"/>
        </w:rPr>
        <w:lastRenderedPageBreak/>
        <w:t xml:space="preserve">vii. Quyết định và tổ chức thực hiện các biện pháp nhằm phát huy quyền làm </w:t>
      </w:r>
      <w:r w:rsidR="00CA2399">
        <w:rPr>
          <w:spacing w:val="-4"/>
          <w:sz w:val="26"/>
          <w:szCs w:val="26"/>
        </w:rPr>
        <w:t>chủ của n</w:t>
      </w:r>
      <w:r w:rsidRPr="0038129A">
        <w:rPr>
          <w:spacing w:val="-4"/>
          <w:sz w:val="26"/>
          <w:szCs w:val="26"/>
        </w:rPr>
        <w:t>hân dân, huy động các nguồn lực xã hội để xây dựng và phát triển kinh tế - xã hội</w:t>
      </w:r>
      <w:r w:rsidRPr="006B4D01">
        <w:rPr>
          <w:sz w:val="26"/>
          <w:szCs w:val="26"/>
        </w:rPr>
        <w:t>, bảo đảm quốc phòng, an ninh trên địa bàn cấp tỉnh.</w:t>
      </w:r>
    </w:p>
    <w:p w:rsidR="00922071" w:rsidRPr="006B4D01" w:rsidRDefault="00922071" w:rsidP="0092271A">
      <w:pPr>
        <w:spacing w:line="360" w:lineRule="auto"/>
        <w:ind w:firstLine="709"/>
        <w:jc w:val="both"/>
        <w:rPr>
          <w:color w:val="000000" w:themeColor="text1"/>
          <w:sz w:val="26"/>
          <w:szCs w:val="26"/>
        </w:rPr>
      </w:pPr>
      <w:r w:rsidRPr="006B4D01">
        <w:rPr>
          <w:rStyle w:val="CommentReference"/>
          <w:rFonts w:eastAsia="Calibri"/>
          <w:sz w:val="26"/>
          <w:szCs w:val="26"/>
          <w:lang w:val="en-IN"/>
        </w:rPr>
        <w:commentReference w:id="49"/>
      </w:r>
      <w:r w:rsidRPr="006B4D01">
        <w:rPr>
          <w:color w:val="000000" w:themeColor="text1"/>
          <w:sz w:val="26"/>
          <w:szCs w:val="26"/>
          <w:lang w:val="pt-BR"/>
        </w:rPr>
        <w:tab/>
      </w:r>
      <w:r w:rsidRPr="006B4D01">
        <w:rPr>
          <w:b/>
          <w:color w:val="000000" w:themeColor="text1"/>
          <w:sz w:val="26"/>
          <w:szCs w:val="26"/>
        </w:rPr>
        <w:t>4.18.</w:t>
      </w:r>
      <w:r w:rsidRPr="006B4D01">
        <w:rPr>
          <w:color w:val="000000" w:themeColor="text1"/>
          <w:sz w:val="26"/>
          <w:szCs w:val="26"/>
        </w:rPr>
        <w:t xml:space="preserve"> Việc biên soạn một số chỉ tiêu kinh tế tổng hợp, trong đó có chỉ tiêu tổng sản phẩm trên địa bàn tỉnh, thành phố trực thuộc Trung ương (GRDP) được quy định theo </w:t>
      </w:r>
      <w:r w:rsidR="008C3966">
        <w:rPr>
          <w:color w:val="000000" w:themeColor="text1"/>
          <w:sz w:val="26"/>
          <w:szCs w:val="26"/>
        </w:rPr>
        <w:t xml:space="preserve">các </w:t>
      </w:r>
      <w:r w:rsidRPr="006B4D01">
        <w:rPr>
          <w:color w:val="000000" w:themeColor="text1"/>
          <w:sz w:val="26"/>
          <w:szCs w:val="26"/>
        </w:rPr>
        <w:t>Quyết định của Thủ tướng Chính phủ; theo danh mục Hệ thống chỉ tiêu thống kê cấp tỉnh</w:t>
      </w:r>
      <w:r w:rsidR="008C3966">
        <w:rPr>
          <w:color w:val="000000" w:themeColor="text1"/>
          <w:sz w:val="26"/>
          <w:szCs w:val="26"/>
        </w:rPr>
        <w:t xml:space="preserve"> và </w:t>
      </w:r>
      <w:r w:rsidRPr="006B4D01">
        <w:rPr>
          <w:color w:val="000000" w:themeColor="text1"/>
          <w:sz w:val="26"/>
          <w:szCs w:val="26"/>
        </w:rPr>
        <w:t>Chế độ báo cáo Thống kê tổng hợp áp dụng đối với Cục Thống kê tỉnh, thành phố trực thuộc Trung ương</w:t>
      </w:r>
      <w:r w:rsidR="007D0BC8">
        <w:rPr>
          <w:color w:val="000000" w:themeColor="text1"/>
          <w:sz w:val="26"/>
          <w:szCs w:val="26"/>
        </w:rPr>
        <w:t>.</w:t>
      </w:r>
    </w:p>
    <w:p w:rsidR="00922071" w:rsidRPr="001101FF" w:rsidRDefault="00922071" w:rsidP="0092271A">
      <w:pPr>
        <w:spacing w:line="360" w:lineRule="auto"/>
        <w:ind w:firstLine="709"/>
        <w:jc w:val="both"/>
        <w:rPr>
          <w:b/>
          <w:sz w:val="26"/>
          <w:szCs w:val="26"/>
        </w:rPr>
      </w:pPr>
      <w:bookmarkStart w:id="50" w:name="_Toc457897682"/>
      <w:r w:rsidRPr="001101FF">
        <w:rPr>
          <w:b/>
          <w:sz w:val="26"/>
          <w:szCs w:val="26"/>
        </w:rPr>
        <w:t xml:space="preserve">V. </w:t>
      </w:r>
      <w:r w:rsidR="00CA2399">
        <w:rPr>
          <w:b/>
          <w:sz w:val="26"/>
          <w:szCs w:val="26"/>
        </w:rPr>
        <w:t xml:space="preserve">PHÂN THEO KHU VỰC THỂ CHẾ </w:t>
      </w:r>
      <w:bookmarkEnd w:id="50"/>
    </w:p>
    <w:p w:rsidR="00922071" w:rsidRPr="006B4D01" w:rsidRDefault="00922071" w:rsidP="0092271A">
      <w:pPr>
        <w:spacing w:line="360" w:lineRule="auto"/>
        <w:ind w:firstLine="709"/>
        <w:jc w:val="both"/>
        <w:rPr>
          <w:b/>
          <w:color w:val="000000" w:themeColor="text1"/>
          <w:sz w:val="26"/>
          <w:szCs w:val="26"/>
        </w:rPr>
      </w:pPr>
      <w:r w:rsidRPr="006B4D01">
        <w:rPr>
          <w:b/>
          <w:color w:val="000000" w:themeColor="text1"/>
          <w:sz w:val="26"/>
          <w:szCs w:val="26"/>
        </w:rPr>
        <w:t>4.19.</w:t>
      </w:r>
      <w:r w:rsidRPr="006B4D01">
        <w:rPr>
          <w:color w:val="000000" w:themeColor="text1"/>
          <w:sz w:val="26"/>
          <w:szCs w:val="26"/>
        </w:rPr>
        <w:t xml:space="preserve"> Khu vực thể chế là một phân loại thống kê đặc trưng của SNA, nhằm phản ánh mối quan hệ giao dịch kinh tế giữa các đơn vị thể chế hoạt động trong nền kinh tế. Khu vực thể chế là một tập hợp các đơn vị thể chế có cùng nội dung, chức năng, mục đích hoạt động sản xuất kinh doanh và cùng hành vi, cùng một phương thức huy động nguồn vốn để hoạt động.</w:t>
      </w:r>
    </w:p>
    <w:p w:rsidR="00922071" w:rsidRPr="00961403" w:rsidRDefault="00922071" w:rsidP="0092271A">
      <w:pPr>
        <w:spacing w:line="360" w:lineRule="auto"/>
        <w:ind w:firstLine="709"/>
        <w:jc w:val="both"/>
        <w:rPr>
          <w:color w:val="000000" w:themeColor="text1"/>
          <w:sz w:val="26"/>
          <w:szCs w:val="26"/>
        </w:rPr>
      </w:pPr>
      <w:r w:rsidRPr="00961403">
        <w:rPr>
          <w:b/>
          <w:color w:val="000000" w:themeColor="text1"/>
          <w:sz w:val="26"/>
          <w:szCs w:val="26"/>
        </w:rPr>
        <w:t>4.20.</w:t>
      </w:r>
      <w:r w:rsidRPr="00961403">
        <w:rPr>
          <w:color w:val="000000" w:themeColor="text1"/>
          <w:sz w:val="26"/>
          <w:szCs w:val="26"/>
        </w:rPr>
        <w:t xml:space="preserve"> Theo SNA, đơn vị thể chế là một thực thể kinh tế có quyền sở hữu tài sản, vay nợ và tham gia vào mọi hoạt động, các giao dịch kinh tế với các thực thể kinh tế khác. Một đơn vị thể chế được coi là một đơn vị thường trú khi nó có trung tâm lợi ích kinh tế ở một vùng lãnh thổ </w:t>
      </w:r>
      <w:r w:rsidR="00707090" w:rsidRPr="00961403">
        <w:rPr>
          <w:color w:val="000000" w:themeColor="text1"/>
          <w:sz w:val="26"/>
          <w:szCs w:val="26"/>
        </w:rPr>
        <w:t xml:space="preserve">xác định </w:t>
      </w:r>
      <w:r w:rsidRPr="00961403">
        <w:rPr>
          <w:color w:val="000000" w:themeColor="text1"/>
          <w:sz w:val="26"/>
          <w:szCs w:val="26"/>
        </w:rPr>
        <w:t>của một nước.</w:t>
      </w:r>
    </w:p>
    <w:p w:rsidR="00922071" w:rsidRPr="00961403" w:rsidRDefault="00922071" w:rsidP="0092271A">
      <w:pPr>
        <w:spacing w:line="360" w:lineRule="auto"/>
        <w:ind w:firstLine="709"/>
        <w:jc w:val="both"/>
        <w:rPr>
          <w:color w:val="000000" w:themeColor="text1"/>
          <w:sz w:val="26"/>
          <w:szCs w:val="26"/>
        </w:rPr>
      </w:pPr>
      <w:r w:rsidRPr="00961403">
        <w:rPr>
          <w:b/>
          <w:color w:val="000000" w:themeColor="text1"/>
          <w:sz w:val="26"/>
          <w:szCs w:val="26"/>
        </w:rPr>
        <w:t>4.21.</w:t>
      </w:r>
      <w:r w:rsidR="00BB2A7E">
        <w:rPr>
          <w:b/>
          <w:color w:val="000000" w:themeColor="text1"/>
          <w:sz w:val="26"/>
          <w:szCs w:val="26"/>
        </w:rPr>
        <w:t xml:space="preserve"> </w:t>
      </w:r>
      <w:r w:rsidR="00110C53" w:rsidRPr="00961403">
        <w:rPr>
          <w:color w:val="000000" w:themeColor="text1"/>
          <w:sz w:val="26"/>
          <w:szCs w:val="26"/>
        </w:rPr>
        <w:t>Các đ</w:t>
      </w:r>
      <w:r w:rsidRPr="00961403">
        <w:rPr>
          <w:color w:val="000000" w:themeColor="text1"/>
          <w:sz w:val="26"/>
          <w:szCs w:val="26"/>
        </w:rPr>
        <w:t xml:space="preserve">ơn vị thể chế có thể được </w:t>
      </w:r>
      <w:r w:rsidR="00110C53" w:rsidRPr="00961403">
        <w:rPr>
          <w:color w:val="000000" w:themeColor="text1"/>
          <w:sz w:val="26"/>
          <w:szCs w:val="26"/>
        </w:rPr>
        <w:t>nhóm vào</w:t>
      </w:r>
      <w:r w:rsidRPr="00961403">
        <w:rPr>
          <w:color w:val="000000" w:themeColor="text1"/>
          <w:sz w:val="26"/>
          <w:szCs w:val="26"/>
        </w:rPr>
        <w:t xml:space="preserve"> hai loại</w:t>
      </w:r>
      <w:r w:rsidR="00D21B43">
        <w:rPr>
          <w:color w:val="000000" w:themeColor="text1"/>
          <w:sz w:val="26"/>
          <w:szCs w:val="26"/>
        </w:rPr>
        <w:t xml:space="preserve"> hình</w:t>
      </w:r>
      <w:r w:rsidRPr="00961403">
        <w:rPr>
          <w:color w:val="000000" w:themeColor="text1"/>
          <w:sz w:val="26"/>
          <w:szCs w:val="26"/>
        </w:rPr>
        <w:t>: Các đơn vị có tư cách pháp nhân và các tổ chức kinh tế, xã hội. Ở Việt Nam, đơn vị thể chế được phân loại như sau:</w:t>
      </w:r>
    </w:p>
    <w:p w:rsidR="00922071" w:rsidRPr="00961403" w:rsidRDefault="00922071" w:rsidP="0092271A">
      <w:pPr>
        <w:spacing w:line="360" w:lineRule="auto"/>
        <w:ind w:firstLine="709"/>
        <w:jc w:val="both"/>
        <w:rPr>
          <w:color w:val="000000" w:themeColor="text1"/>
          <w:sz w:val="26"/>
          <w:szCs w:val="26"/>
        </w:rPr>
      </w:pPr>
      <w:r w:rsidRPr="00961403">
        <w:rPr>
          <w:color w:val="000000" w:themeColor="text1"/>
          <w:sz w:val="26"/>
          <w:szCs w:val="26"/>
        </w:rPr>
        <w:t xml:space="preserve">i. </w:t>
      </w:r>
      <w:r w:rsidR="00110C53" w:rsidRPr="00961403">
        <w:rPr>
          <w:color w:val="000000" w:themeColor="text1"/>
          <w:sz w:val="26"/>
          <w:szCs w:val="26"/>
        </w:rPr>
        <w:t xml:space="preserve">Đơn vị thể chế </w:t>
      </w:r>
      <w:r w:rsidRPr="00961403">
        <w:rPr>
          <w:color w:val="000000" w:themeColor="text1"/>
          <w:sz w:val="26"/>
          <w:szCs w:val="26"/>
        </w:rPr>
        <w:t>Hộ gia đình</w:t>
      </w:r>
      <w:r w:rsidR="00110C53" w:rsidRPr="00961403">
        <w:rPr>
          <w:color w:val="000000" w:themeColor="text1"/>
          <w:sz w:val="26"/>
          <w:szCs w:val="26"/>
        </w:rPr>
        <w:t xml:space="preserve"> bao gồm các</w:t>
      </w:r>
      <w:r w:rsidRPr="00961403">
        <w:rPr>
          <w:color w:val="000000" w:themeColor="text1"/>
          <w:sz w:val="26"/>
          <w:szCs w:val="26"/>
        </w:rPr>
        <w:t xml:space="preserve"> hộ gia đình tiêu dùng </w:t>
      </w:r>
      <w:r w:rsidR="00707090" w:rsidRPr="00961403">
        <w:rPr>
          <w:color w:val="000000" w:themeColor="text1"/>
          <w:sz w:val="26"/>
          <w:szCs w:val="26"/>
        </w:rPr>
        <w:t xml:space="preserve">(hộ thuần túy TDCC) </w:t>
      </w:r>
      <w:r w:rsidRPr="00961403">
        <w:rPr>
          <w:color w:val="000000" w:themeColor="text1"/>
          <w:sz w:val="26"/>
          <w:szCs w:val="26"/>
        </w:rPr>
        <w:t>và hộ gia đình/cơ sở sản xuất kinh doanh cá thể</w:t>
      </w:r>
      <w:r w:rsidR="00707090" w:rsidRPr="00961403">
        <w:rPr>
          <w:color w:val="000000" w:themeColor="text1"/>
          <w:sz w:val="26"/>
          <w:szCs w:val="26"/>
        </w:rPr>
        <w:t xml:space="preserve"> (hộ vừa SXKD, vừa TDCC)</w:t>
      </w:r>
      <w:r w:rsidRPr="00961403">
        <w:rPr>
          <w:color w:val="000000" w:themeColor="text1"/>
          <w:sz w:val="26"/>
          <w:szCs w:val="26"/>
        </w:rPr>
        <w:t>;</w:t>
      </w:r>
    </w:p>
    <w:p w:rsidR="00922071" w:rsidRPr="00961403" w:rsidRDefault="00922071" w:rsidP="0092271A">
      <w:pPr>
        <w:spacing w:line="360" w:lineRule="auto"/>
        <w:ind w:firstLine="709"/>
        <w:jc w:val="both"/>
        <w:rPr>
          <w:color w:val="000000" w:themeColor="text1"/>
          <w:spacing w:val="-2"/>
          <w:sz w:val="26"/>
          <w:szCs w:val="26"/>
        </w:rPr>
      </w:pPr>
      <w:r w:rsidRPr="006B4D01">
        <w:rPr>
          <w:color w:val="000000" w:themeColor="text1"/>
          <w:spacing w:val="4"/>
          <w:sz w:val="26"/>
          <w:szCs w:val="26"/>
        </w:rPr>
        <w:t xml:space="preserve">ii. </w:t>
      </w:r>
      <w:r w:rsidR="00110C53">
        <w:rPr>
          <w:color w:val="000000" w:themeColor="text1"/>
          <w:spacing w:val="4"/>
          <w:sz w:val="26"/>
          <w:szCs w:val="26"/>
        </w:rPr>
        <w:t>Khối doanh nghiệp (</w:t>
      </w:r>
      <w:r w:rsidRPr="006B4D01">
        <w:rPr>
          <w:color w:val="000000" w:themeColor="text1"/>
          <w:spacing w:val="4"/>
          <w:sz w:val="26"/>
          <w:szCs w:val="26"/>
        </w:rPr>
        <w:t xml:space="preserve">các doanh nghiệp thuộc mọi loại hình kinh tế và mọi </w:t>
      </w:r>
      <w:r w:rsidRPr="00961403">
        <w:rPr>
          <w:color w:val="000000" w:themeColor="text1"/>
          <w:spacing w:val="-2"/>
          <w:sz w:val="26"/>
          <w:szCs w:val="26"/>
        </w:rPr>
        <w:t>ngành kinh tế</w:t>
      </w:r>
      <w:r w:rsidR="00110C53" w:rsidRPr="00961403">
        <w:rPr>
          <w:color w:val="000000" w:themeColor="text1"/>
          <w:spacing w:val="-2"/>
          <w:sz w:val="26"/>
          <w:szCs w:val="26"/>
        </w:rPr>
        <w:t>) bao gồm các đơn vị thể chế phi tài chính và các đơn vị thể chế tài chính</w:t>
      </w:r>
      <w:r w:rsidRPr="00961403">
        <w:rPr>
          <w:color w:val="000000" w:themeColor="text1"/>
          <w:spacing w:val="-2"/>
          <w:sz w:val="26"/>
          <w:szCs w:val="26"/>
        </w:rPr>
        <w:t>;</w:t>
      </w:r>
    </w:p>
    <w:p w:rsidR="00922071" w:rsidRPr="006B4D01" w:rsidRDefault="00922071" w:rsidP="0092271A">
      <w:pPr>
        <w:spacing w:line="360" w:lineRule="auto"/>
        <w:ind w:firstLine="709"/>
        <w:jc w:val="both"/>
        <w:rPr>
          <w:color w:val="000000" w:themeColor="text1"/>
          <w:sz w:val="26"/>
          <w:szCs w:val="26"/>
        </w:rPr>
      </w:pPr>
      <w:r w:rsidRPr="006B4D01">
        <w:rPr>
          <w:color w:val="000000" w:themeColor="text1"/>
          <w:sz w:val="26"/>
          <w:szCs w:val="26"/>
        </w:rPr>
        <w:t xml:space="preserve">iii. </w:t>
      </w:r>
      <w:r w:rsidR="00110C53">
        <w:rPr>
          <w:color w:val="000000" w:themeColor="text1"/>
          <w:sz w:val="26"/>
          <w:szCs w:val="26"/>
        </w:rPr>
        <w:t>Khối c</w:t>
      </w:r>
      <w:r w:rsidRPr="006B4D01">
        <w:rPr>
          <w:color w:val="000000" w:themeColor="text1"/>
          <w:sz w:val="26"/>
          <w:szCs w:val="26"/>
        </w:rPr>
        <w:t>ơ quan hành chính, đơn vị sự nghiệp</w:t>
      </w:r>
      <w:r w:rsidR="004C117C">
        <w:rPr>
          <w:color w:val="000000" w:themeColor="text1"/>
          <w:sz w:val="26"/>
          <w:szCs w:val="26"/>
        </w:rPr>
        <w:t xml:space="preserve"> Nhà nước, bao gồm các đơn vị thể chế Nhà nước</w:t>
      </w:r>
      <w:r w:rsidRPr="006B4D01">
        <w:rPr>
          <w:color w:val="000000" w:themeColor="text1"/>
          <w:sz w:val="26"/>
          <w:szCs w:val="26"/>
        </w:rPr>
        <w:t>;</w:t>
      </w:r>
    </w:p>
    <w:p w:rsidR="00922071" w:rsidRPr="00D60291" w:rsidRDefault="00922071" w:rsidP="0092271A">
      <w:pPr>
        <w:spacing w:line="360" w:lineRule="auto"/>
        <w:ind w:firstLine="709"/>
        <w:jc w:val="both"/>
        <w:rPr>
          <w:color w:val="000000" w:themeColor="text1"/>
          <w:spacing w:val="-4"/>
          <w:sz w:val="26"/>
          <w:szCs w:val="26"/>
        </w:rPr>
      </w:pPr>
      <w:r w:rsidRPr="00D60291">
        <w:rPr>
          <w:color w:val="000000" w:themeColor="text1"/>
          <w:spacing w:val="-4"/>
          <w:sz w:val="26"/>
          <w:szCs w:val="26"/>
        </w:rPr>
        <w:t xml:space="preserve">iv. </w:t>
      </w:r>
      <w:r w:rsidR="00D60291" w:rsidRPr="00D60291">
        <w:rPr>
          <w:color w:val="000000" w:themeColor="text1"/>
          <w:spacing w:val="-4"/>
          <w:sz w:val="26"/>
          <w:szCs w:val="26"/>
        </w:rPr>
        <w:t>Khối t</w:t>
      </w:r>
      <w:r w:rsidRPr="00D60291">
        <w:rPr>
          <w:color w:val="000000" w:themeColor="text1"/>
          <w:spacing w:val="-4"/>
          <w:sz w:val="26"/>
          <w:szCs w:val="26"/>
        </w:rPr>
        <w:t>ổ chức chính trị, chính trị - xã hội</w:t>
      </w:r>
      <w:r w:rsidR="00D60291" w:rsidRPr="00D60291">
        <w:rPr>
          <w:color w:val="000000" w:themeColor="text1"/>
          <w:spacing w:val="-4"/>
          <w:sz w:val="26"/>
          <w:szCs w:val="26"/>
        </w:rPr>
        <w:t>, bao gồm các đơn vị thể chế Nhà nước</w:t>
      </w:r>
      <w:r w:rsidRPr="00D60291">
        <w:rPr>
          <w:color w:val="000000" w:themeColor="text1"/>
          <w:spacing w:val="-4"/>
          <w:sz w:val="26"/>
          <w:szCs w:val="26"/>
        </w:rPr>
        <w:t>;</w:t>
      </w:r>
    </w:p>
    <w:p w:rsidR="00922071" w:rsidRPr="006B4D01" w:rsidRDefault="00922071" w:rsidP="0092271A">
      <w:pPr>
        <w:spacing w:line="360" w:lineRule="auto"/>
        <w:ind w:firstLine="709"/>
        <w:jc w:val="both"/>
        <w:rPr>
          <w:color w:val="000000" w:themeColor="text1"/>
          <w:sz w:val="26"/>
          <w:szCs w:val="26"/>
        </w:rPr>
      </w:pPr>
      <w:r w:rsidRPr="006B4D01">
        <w:rPr>
          <w:color w:val="000000" w:themeColor="text1"/>
          <w:sz w:val="26"/>
          <w:szCs w:val="26"/>
        </w:rPr>
        <w:t xml:space="preserve">v. </w:t>
      </w:r>
      <w:r w:rsidR="00D60291">
        <w:rPr>
          <w:color w:val="000000" w:themeColor="text1"/>
          <w:sz w:val="26"/>
          <w:szCs w:val="26"/>
        </w:rPr>
        <w:t>Khối đ</w:t>
      </w:r>
      <w:r w:rsidRPr="006B4D01">
        <w:rPr>
          <w:color w:val="000000" w:themeColor="text1"/>
          <w:sz w:val="26"/>
          <w:szCs w:val="26"/>
        </w:rPr>
        <w:t xml:space="preserve">ơn vị không vị lợi </w:t>
      </w:r>
      <w:r w:rsidR="00D60291">
        <w:rPr>
          <w:color w:val="000000" w:themeColor="text1"/>
          <w:sz w:val="26"/>
          <w:szCs w:val="26"/>
        </w:rPr>
        <w:t>(</w:t>
      </w:r>
      <w:r w:rsidRPr="006B4D01">
        <w:rPr>
          <w:color w:val="000000" w:themeColor="text1"/>
          <w:sz w:val="26"/>
          <w:szCs w:val="26"/>
        </w:rPr>
        <w:t>các hiệp hội từ thiện, tổ chức tôn giáo, tín ngưỡng</w:t>
      </w:r>
      <w:r w:rsidR="00D60291">
        <w:rPr>
          <w:color w:val="000000" w:themeColor="text1"/>
          <w:sz w:val="26"/>
          <w:szCs w:val="26"/>
        </w:rPr>
        <w:t>, tổ chức xã hội; nghề nghiệp</w:t>
      </w:r>
      <w:r w:rsidR="00CA2399">
        <w:rPr>
          <w:color w:val="000000" w:themeColor="text1"/>
          <w:sz w:val="26"/>
          <w:szCs w:val="26"/>
        </w:rPr>
        <w:t>;</w:t>
      </w:r>
      <w:r w:rsidRPr="006B4D01">
        <w:rPr>
          <w:color w:val="000000" w:themeColor="text1"/>
          <w:sz w:val="26"/>
          <w:szCs w:val="26"/>
        </w:rPr>
        <w:t>….</w:t>
      </w:r>
      <w:r w:rsidR="00D60291">
        <w:rPr>
          <w:color w:val="000000" w:themeColor="text1"/>
          <w:sz w:val="26"/>
          <w:szCs w:val="26"/>
        </w:rPr>
        <w:t>), bao gồm các đơn vị thể chế không vị lợi có tính thị trường và không có tính thị trường.</w:t>
      </w:r>
    </w:p>
    <w:p w:rsidR="00922071" w:rsidRPr="006B4D01" w:rsidRDefault="00922071" w:rsidP="0092271A">
      <w:pPr>
        <w:spacing w:line="360" w:lineRule="auto"/>
        <w:ind w:firstLine="709"/>
        <w:jc w:val="both"/>
        <w:rPr>
          <w:color w:val="000000" w:themeColor="text1"/>
          <w:sz w:val="26"/>
          <w:szCs w:val="26"/>
        </w:rPr>
      </w:pPr>
      <w:r w:rsidRPr="006B4D01">
        <w:rPr>
          <w:b/>
          <w:color w:val="000000" w:themeColor="text1"/>
          <w:sz w:val="26"/>
          <w:szCs w:val="26"/>
        </w:rPr>
        <w:lastRenderedPageBreak/>
        <w:t>4.22.</w:t>
      </w:r>
      <w:r w:rsidRPr="006B4D01">
        <w:rPr>
          <w:color w:val="000000" w:themeColor="text1"/>
          <w:sz w:val="26"/>
          <w:szCs w:val="26"/>
        </w:rPr>
        <w:t xml:space="preserve"> Đơn vị không vị lợi: Đơn vị không vị lợi là một pháp nhân hoặc một thực thể xã hội được thành lập để tiến hành sản xuất sản phẩm vật chất hay dịch vụ. Kết quả sản xuất của đơn vị không được phép trở thành nguồn thu nhập, lợi nhuận hay các thu thập tài chính khác của các đơn vị thành lập, quản lý, kiểm soát hay tài trợ cho đơn vị. </w:t>
      </w:r>
      <w:r w:rsidR="00421ABA">
        <w:rPr>
          <w:color w:val="000000" w:themeColor="text1"/>
          <w:sz w:val="26"/>
          <w:szCs w:val="26"/>
        </w:rPr>
        <w:t>P</w:t>
      </w:r>
      <w:r w:rsidR="00C90839">
        <w:rPr>
          <w:color w:val="000000" w:themeColor="text1"/>
          <w:sz w:val="26"/>
          <w:szCs w:val="26"/>
        </w:rPr>
        <w:t>hân biệt</w:t>
      </w:r>
      <w:r w:rsidRPr="006B4D01">
        <w:rPr>
          <w:color w:val="000000" w:themeColor="text1"/>
          <w:sz w:val="26"/>
          <w:szCs w:val="26"/>
        </w:rPr>
        <w:t xml:space="preserve"> chi tiết các đơn vị không vị lợi </w:t>
      </w:r>
      <w:r w:rsidR="00C90839">
        <w:rPr>
          <w:color w:val="000000" w:themeColor="text1"/>
          <w:sz w:val="26"/>
          <w:szCs w:val="26"/>
        </w:rPr>
        <w:t xml:space="preserve">là </w:t>
      </w:r>
      <w:r w:rsidRPr="006B4D01">
        <w:rPr>
          <w:color w:val="000000" w:themeColor="text1"/>
          <w:sz w:val="26"/>
          <w:szCs w:val="26"/>
        </w:rPr>
        <w:t>để xếp các đơn vị này vào đúng các khu vực thể chế trong SNA.</w:t>
      </w:r>
    </w:p>
    <w:p w:rsidR="00922071" w:rsidRPr="006B4D01" w:rsidRDefault="00922071" w:rsidP="0092271A">
      <w:pPr>
        <w:spacing w:line="360" w:lineRule="auto"/>
        <w:ind w:firstLine="709"/>
        <w:jc w:val="both"/>
        <w:rPr>
          <w:color w:val="000000" w:themeColor="text1"/>
          <w:sz w:val="26"/>
          <w:szCs w:val="26"/>
        </w:rPr>
      </w:pPr>
      <w:r w:rsidRPr="006B4D01">
        <w:rPr>
          <w:b/>
          <w:color w:val="000000" w:themeColor="text1"/>
          <w:sz w:val="26"/>
          <w:szCs w:val="26"/>
        </w:rPr>
        <w:t>4.23.</w:t>
      </w:r>
      <w:r w:rsidRPr="006B4D01">
        <w:rPr>
          <w:color w:val="000000" w:themeColor="text1"/>
          <w:sz w:val="26"/>
          <w:szCs w:val="26"/>
        </w:rPr>
        <w:t xml:space="preserve"> Có hai loại đơn vị không vị lợi khác nhau, đó là:</w:t>
      </w:r>
    </w:p>
    <w:p w:rsidR="00922071" w:rsidRPr="006B4D01" w:rsidRDefault="00922071" w:rsidP="0092271A">
      <w:pPr>
        <w:spacing w:line="360" w:lineRule="auto"/>
        <w:ind w:firstLine="709"/>
        <w:jc w:val="both"/>
        <w:rPr>
          <w:color w:val="000000" w:themeColor="text1"/>
          <w:sz w:val="26"/>
          <w:szCs w:val="26"/>
        </w:rPr>
      </w:pPr>
      <w:r w:rsidRPr="006B4D01">
        <w:rPr>
          <w:color w:val="000000" w:themeColor="text1"/>
          <w:sz w:val="26"/>
          <w:szCs w:val="26"/>
        </w:rPr>
        <w:t>i. Đơn vị không vị lợi có tính thị trường.</w:t>
      </w:r>
    </w:p>
    <w:p w:rsidR="00922071" w:rsidRPr="006B4D01" w:rsidRDefault="00922071" w:rsidP="0092271A">
      <w:pPr>
        <w:spacing w:line="360" w:lineRule="auto"/>
        <w:ind w:firstLine="709"/>
        <w:jc w:val="both"/>
        <w:rPr>
          <w:color w:val="000000" w:themeColor="text1"/>
          <w:sz w:val="26"/>
          <w:szCs w:val="26"/>
        </w:rPr>
      </w:pPr>
      <w:r w:rsidRPr="006B4D01">
        <w:rPr>
          <w:color w:val="000000" w:themeColor="text1"/>
          <w:sz w:val="26"/>
          <w:szCs w:val="26"/>
        </w:rPr>
        <w:t>ii. Đơn vị không vị lợi không có tính thị trường</w:t>
      </w:r>
    </w:p>
    <w:p w:rsidR="00922071" w:rsidRPr="006B4D01" w:rsidRDefault="00922071" w:rsidP="0092271A">
      <w:pPr>
        <w:spacing w:line="360" w:lineRule="auto"/>
        <w:ind w:firstLine="709"/>
        <w:jc w:val="both"/>
        <w:rPr>
          <w:color w:val="000000" w:themeColor="text1"/>
          <w:sz w:val="26"/>
          <w:szCs w:val="26"/>
        </w:rPr>
      </w:pPr>
      <w:r w:rsidRPr="006B4D01">
        <w:rPr>
          <w:b/>
          <w:color w:val="000000" w:themeColor="text1"/>
          <w:sz w:val="26"/>
          <w:szCs w:val="26"/>
        </w:rPr>
        <w:t>4.24.</w:t>
      </w:r>
      <w:r w:rsidRPr="006B4D01">
        <w:rPr>
          <w:color w:val="000000" w:themeColor="text1"/>
          <w:sz w:val="26"/>
          <w:szCs w:val="26"/>
        </w:rPr>
        <w:t xml:space="preserve"> Đơn vị không vị lợi có tính thị trường được các doanh nghiệp hoặc tương tự doanh nghiệp có tính thị trường thành lập, quản lý hoặc kiểm soát. Căn cứ vào mục tiêu sản xuất phi tài chính hay tài chính mà xếp các đơn vị này vào khu vực thể chế phi tài chính hoặc khu vực thể chế tài chính.</w:t>
      </w:r>
    </w:p>
    <w:p w:rsidR="00922071" w:rsidRPr="006B4D01" w:rsidRDefault="00922071" w:rsidP="0092271A">
      <w:pPr>
        <w:spacing w:line="360" w:lineRule="auto"/>
        <w:ind w:firstLine="709"/>
        <w:jc w:val="both"/>
        <w:rPr>
          <w:color w:val="000000" w:themeColor="text1"/>
          <w:sz w:val="26"/>
          <w:szCs w:val="26"/>
        </w:rPr>
      </w:pPr>
      <w:r w:rsidRPr="006B4D01">
        <w:rPr>
          <w:b/>
          <w:color w:val="000000" w:themeColor="text1"/>
          <w:sz w:val="26"/>
          <w:szCs w:val="26"/>
        </w:rPr>
        <w:t>4.25.</w:t>
      </w:r>
      <w:r w:rsidRPr="006B4D01">
        <w:rPr>
          <w:color w:val="000000" w:themeColor="text1"/>
          <w:sz w:val="26"/>
          <w:szCs w:val="26"/>
        </w:rPr>
        <w:t xml:space="preserve"> Đơn vị không vị lợi không có tính thị trường được chia thành hai nhóm:</w:t>
      </w:r>
    </w:p>
    <w:p w:rsidR="00922071" w:rsidRPr="006B4D01" w:rsidRDefault="00922071" w:rsidP="0092271A">
      <w:pPr>
        <w:spacing w:line="360" w:lineRule="auto"/>
        <w:ind w:firstLine="709"/>
        <w:jc w:val="both"/>
        <w:rPr>
          <w:color w:val="000000" w:themeColor="text1"/>
          <w:sz w:val="26"/>
          <w:szCs w:val="26"/>
        </w:rPr>
      </w:pPr>
      <w:r w:rsidRPr="006B4D01">
        <w:rPr>
          <w:color w:val="000000" w:themeColor="text1"/>
          <w:sz w:val="26"/>
          <w:szCs w:val="26"/>
        </w:rPr>
        <w:t>i. Đơn vị không vị lợi không có tính thị trường do Nhà nước thành lập</w:t>
      </w:r>
      <w:r w:rsidR="00BC34D7">
        <w:rPr>
          <w:color w:val="000000" w:themeColor="text1"/>
          <w:sz w:val="26"/>
          <w:szCs w:val="26"/>
        </w:rPr>
        <w:t>,</w:t>
      </w:r>
      <w:r w:rsidRPr="006B4D01">
        <w:rPr>
          <w:color w:val="000000" w:themeColor="text1"/>
          <w:sz w:val="26"/>
          <w:szCs w:val="26"/>
        </w:rPr>
        <w:t xml:space="preserve"> quản lý và cấp kinh phí. Các đơn vị loại này được xếp vào khu vực thể chế Nhà nước;</w:t>
      </w:r>
    </w:p>
    <w:p w:rsidR="00922071" w:rsidRPr="006B4D01" w:rsidRDefault="00922071" w:rsidP="0092271A">
      <w:pPr>
        <w:spacing w:line="360" w:lineRule="auto"/>
        <w:ind w:firstLine="709"/>
        <w:jc w:val="both"/>
        <w:rPr>
          <w:color w:val="000000" w:themeColor="text1"/>
          <w:sz w:val="26"/>
          <w:szCs w:val="26"/>
        </w:rPr>
      </w:pPr>
      <w:r w:rsidRPr="006B4D01">
        <w:rPr>
          <w:color w:val="000000" w:themeColor="text1"/>
          <w:sz w:val="26"/>
          <w:szCs w:val="26"/>
        </w:rPr>
        <w:t>ii. Đơn vị không vị lợi không có tính thị trườ</w:t>
      </w:r>
      <w:r w:rsidR="00F615D0">
        <w:rPr>
          <w:color w:val="000000" w:themeColor="text1"/>
          <w:sz w:val="26"/>
          <w:szCs w:val="26"/>
        </w:rPr>
        <w:t>ng phục vụ hộ gia đình</w:t>
      </w:r>
      <w:r w:rsidRPr="006B4D01">
        <w:rPr>
          <w:color w:val="000000" w:themeColor="text1"/>
          <w:sz w:val="26"/>
          <w:szCs w:val="26"/>
        </w:rPr>
        <w:t xml:space="preserve">. Các đơn vị loại này nhóm vào hai tiểu nhóm và đều được đưa vào khu vực thể chế không vị lợi phục vụ hộ </w:t>
      </w:r>
      <w:r w:rsidR="00F615D0">
        <w:rPr>
          <w:color w:val="000000" w:themeColor="text1"/>
          <w:sz w:val="26"/>
          <w:szCs w:val="26"/>
        </w:rPr>
        <w:t>gia đình</w:t>
      </w:r>
      <w:r w:rsidRPr="006B4D01">
        <w:rPr>
          <w:color w:val="000000" w:themeColor="text1"/>
          <w:sz w:val="26"/>
          <w:szCs w:val="26"/>
        </w:rPr>
        <w:t xml:space="preserve"> (NPISH</w:t>
      </w:r>
      <w:r w:rsidRPr="006B4D01">
        <w:rPr>
          <w:color w:val="000000" w:themeColor="text1"/>
          <w:sz w:val="26"/>
          <w:szCs w:val="26"/>
          <w:vertAlign w:val="subscript"/>
        </w:rPr>
        <w:t>s</w:t>
      </w:r>
      <w:r w:rsidRPr="006B4D01">
        <w:rPr>
          <w:color w:val="000000" w:themeColor="text1"/>
          <w:sz w:val="26"/>
          <w:szCs w:val="26"/>
        </w:rPr>
        <w:t xml:space="preserve">): tiểu nhóm thứ nhất là các đơn vị không vị lợi không có tính thị trường phục vụ hội viên; tiểu nhóm </w:t>
      </w:r>
      <w:r w:rsidRPr="006B4D01">
        <w:rPr>
          <w:color w:val="000000" w:themeColor="text1"/>
          <w:spacing w:val="-4"/>
          <w:sz w:val="26"/>
          <w:szCs w:val="26"/>
        </w:rPr>
        <w:t>thứ hai là các đơn vị không vị lợi không có tính thị trường làm công tác từ thiện.</w:t>
      </w:r>
    </w:p>
    <w:p w:rsidR="00922071" w:rsidRPr="006B4D01" w:rsidRDefault="00922071" w:rsidP="0092271A">
      <w:pPr>
        <w:spacing w:line="360" w:lineRule="auto"/>
        <w:ind w:firstLine="709"/>
        <w:jc w:val="both"/>
        <w:rPr>
          <w:color w:val="000000" w:themeColor="text1"/>
          <w:sz w:val="26"/>
          <w:szCs w:val="26"/>
        </w:rPr>
      </w:pPr>
      <w:r w:rsidRPr="006B4D01">
        <w:rPr>
          <w:b/>
          <w:color w:val="000000" w:themeColor="text1"/>
          <w:sz w:val="26"/>
          <w:szCs w:val="26"/>
        </w:rPr>
        <w:t>4.26.</w:t>
      </w:r>
      <w:r w:rsidR="00BB2A7E">
        <w:rPr>
          <w:b/>
          <w:color w:val="000000" w:themeColor="text1"/>
          <w:sz w:val="26"/>
          <w:szCs w:val="26"/>
        </w:rPr>
        <w:t xml:space="preserve"> </w:t>
      </w:r>
      <w:r w:rsidR="001101FF">
        <w:rPr>
          <w:color w:val="000000" w:themeColor="text1"/>
          <w:sz w:val="26"/>
          <w:szCs w:val="26"/>
        </w:rPr>
        <w:t>M</w:t>
      </w:r>
      <w:r w:rsidRPr="006B4D01">
        <w:rPr>
          <w:color w:val="000000" w:themeColor="text1"/>
          <w:sz w:val="26"/>
          <w:szCs w:val="26"/>
        </w:rPr>
        <w:t xml:space="preserve">ỗi khu vực thể chế bao gồm các đơn vị thể chế thường trú có cùng </w:t>
      </w:r>
      <w:r w:rsidR="00903B7D">
        <w:rPr>
          <w:color w:val="000000" w:themeColor="text1"/>
          <w:sz w:val="26"/>
          <w:szCs w:val="26"/>
        </w:rPr>
        <w:t xml:space="preserve">qui trình hình thành, cùng </w:t>
      </w:r>
      <w:r w:rsidRPr="006B4D01">
        <w:rPr>
          <w:color w:val="000000" w:themeColor="text1"/>
          <w:sz w:val="26"/>
          <w:szCs w:val="26"/>
        </w:rPr>
        <w:t xml:space="preserve">chức năng, cùng một </w:t>
      </w:r>
      <w:r w:rsidR="00903B7D">
        <w:rPr>
          <w:color w:val="000000" w:themeColor="text1"/>
          <w:sz w:val="26"/>
          <w:szCs w:val="26"/>
        </w:rPr>
        <w:t>cách thức tổ chức, vận hành bộ máy</w:t>
      </w:r>
      <w:r w:rsidRPr="006B4D01">
        <w:rPr>
          <w:color w:val="000000" w:themeColor="text1"/>
          <w:sz w:val="26"/>
          <w:szCs w:val="26"/>
        </w:rPr>
        <w:t>. Một đơn vị thể chế chỉ được xếp và</w:t>
      </w:r>
      <w:r w:rsidR="001573D8">
        <w:rPr>
          <w:color w:val="000000" w:themeColor="text1"/>
          <w:sz w:val="26"/>
          <w:szCs w:val="26"/>
        </w:rPr>
        <w:t>o</w:t>
      </w:r>
      <w:r w:rsidRPr="006B4D01">
        <w:rPr>
          <w:color w:val="000000" w:themeColor="text1"/>
          <w:sz w:val="26"/>
          <w:szCs w:val="26"/>
        </w:rPr>
        <w:t xml:space="preserve"> một khu vực thể chế nhất định.</w:t>
      </w:r>
    </w:p>
    <w:p w:rsidR="00922071" w:rsidRPr="006B4D01" w:rsidRDefault="00922071" w:rsidP="0092271A">
      <w:pPr>
        <w:spacing w:line="360" w:lineRule="auto"/>
        <w:ind w:firstLine="709"/>
        <w:jc w:val="both"/>
        <w:rPr>
          <w:color w:val="000000" w:themeColor="text1"/>
          <w:sz w:val="26"/>
          <w:szCs w:val="26"/>
        </w:rPr>
      </w:pPr>
      <w:r w:rsidRPr="006B4D01">
        <w:rPr>
          <w:b/>
          <w:color w:val="000000" w:themeColor="text1"/>
          <w:sz w:val="26"/>
          <w:szCs w:val="26"/>
        </w:rPr>
        <w:t>4.27.</w:t>
      </w:r>
      <w:r w:rsidRPr="006B4D01">
        <w:rPr>
          <w:color w:val="000000" w:themeColor="text1"/>
          <w:sz w:val="26"/>
          <w:szCs w:val="26"/>
        </w:rPr>
        <w:t xml:space="preserve"> Thống kê tài khoản quốc gia chia nền kinh tế thành năm khu vực thể chế:</w:t>
      </w:r>
    </w:p>
    <w:p w:rsidR="00922071" w:rsidRPr="00C1454C" w:rsidRDefault="00922071" w:rsidP="0092271A">
      <w:pPr>
        <w:spacing w:line="360" w:lineRule="auto"/>
        <w:ind w:firstLine="709"/>
        <w:jc w:val="both"/>
        <w:rPr>
          <w:color w:val="000000" w:themeColor="text1"/>
          <w:sz w:val="26"/>
          <w:szCs w:val="26"/>
        </w:rPr>
      </w:pPr>
      <w:r w:rsidRPr="00C1454C">
        <w:rPr>
          <w:color w:val="000000" w:themeColor="text1"/>
          <w:sz w:val="26"/>
          <w:szCs w:val="26"/>
        </w:rPr>
        <w:t>i. Khu vực thể chế phi tài chính là tập hợp các đơn vị thể chế thường trú cùng sản xuất</w:t>
      </w:r>
      <w:r w:rsidR="00207762" w:rsidRPr="00C1454C">
        <w:rPr>
          <w:color w:val="000000" w:themeColor="text1"/>
          <w:sz w:val="26"/>
          <w:szCs w:val="26"/>
        </w:rPr>
        <w:t>, cung cấp</w:t>
      </w:r>
      <w:r w:rsidRPr="00C1454C">
        <w:rPr>
          <w:color w:val="000000" w:themeColor="text1"/>
          <w:sz w:val="26"/>
          <w:szCs w:val="26"/>
        </w:rPr>
        <w:t xml:space="preserve"> các sản phẩm vật chất và dịch vụ phi tiền tệ nhằm mục đích bán trên thị trường kiếm lời. Lợi nhuận từ sản xuất kinh doanh là nguồn tài chính cơ bản để đơn vị hoạt động;</w:t>
      </w:r>
    </w:p>
    <w:p w:rsidR="00922071" w:rsidRPr="00C1454C" w:rsidRDefault="00922071" w:rsidP="0092271A">
      <w:pPr>
        <w:spacing w:line="360" w:lineRule="auto"/>
        <w:ind w:firstLine="709"/>
        <w:jc w:val="both"/>
        <w:rPr>
          <w:color w:val="000000" w:themeColor="text1"/>
          <w:sz w:val="26"/>
          <w:szCs w:val="26"/>
        </w:rPr>
      </w:pPr>
      <w:r w:rsidRPr="00C1454C">
        <w:rPr>
          <w:color w:val="000000" w:themeColor="text1"/>
          <w:sz w:val="26"/>
          <w:szCs w:val="26"/>
        </w:rPr>
        <w:t xml:space="preserve">ii. Khu vực thể chế tài chính là tập hợp các đơn vị thể chế thường trú kinh doanh tiền tệ trong các lĩnh vực tài chính, ngân hàng, bảo hiểm nhằm mục đích kinh </w:t>
      </w:r>
      <w:r w:rsidRPr="00C1454C">
        <w:rPr>
          <w:color w:val="000000" w:themeColor="text1"/>
          <w:sz w:val="26"/>
          <w:szCs w:val="26"/>
        </w:rPr>
        <w:lastRenderedPageBreak/>
        <w:t>doanh lấy lời (lợi nhuận). Lợi nhuận từ sản xuất kinh doanh là nguồn tài chính cơ bản để đơn vị duy trì hoạt động;</w:t>
      </w:r>
    </w:p>
    <w:p w:rsidR="00922071" w:rsidRPr="00C1454C" w:rsidRDefault="00922071" w:rsidP="0092271A">
      <w:pPr>
        <w:spacing w:line="360" w:lineRule="auto"/>
        <w:ind w:firstLine="709"/>
        <w:jc w:val="both"/>
        <w:rPr>
          <w:color w:val="000000" w:themeColor="text1"/>
          <w:sz w:val="26"/>
          <w:szCs w:val="26"/>
        </w:rPr>
      </w:pPr>
      <w:r w:rsidRPr="00C1454C">
        <w:rPr>
          <w:color w:val="000000" w:themeColor="text1"/>
          <w:sz w:val="26"/>
          <w:szCs w:val="26"/>
        </w:rPr>
        <w:t xml:space="preserve">iii. Khu vực thể chế Nhà nước (còn gọi là khu vực Chính phủ) </w:t>
      </w:r>
      <w:r w:rsidR="004D14B9" w:rsidRPr="00C1454C">
        <w:rPr>
          <w:color w:val="000000" w:themeColor="text1"/>
          <w:sz w:val="26"/>
          <w:szCs w:val="26"/>
        </w:rPr>
        <w:t>được hiểu là các cơ quan có quyền lực ban hành các văn bản QLNN, thực hiện quyền hành pháp, tư pháp đối với các khu vực thể chế khác</w:t>
      </w:r>
      <w:r w:rsidR="00207762" w:rsidRPr="00C1454C">
        <w:rPr>
          <w:color w:val="000000" w:themeColor="text1"/>
          <w:sz w:val="26"/>
          <w:szCs w:val="26"/>
        </w:rPr>
        <w:t>;</w:t>
      </w:r>
      <w:r w:rsidR="00BC34D7">
        <w:rPr>
          <w:color w:val="000000" w:themeColor="text1"/>
          <w:sz w:val="26"/>
          <w:szCs w:val="26"/>
        </w:rPr>
        <w:t xml:space="preserve"> </w:t>
      </w:r>
      <w:r w:rsidRPr="00C1454C">
        <w:rPr>
          <w:color w:val="000000" w:themeColor="text1"/>
          <w:sz w:val="26"/>
          <w:szCs w:val="26"/>
        </w:rPr>
        <w:t xml:space="preserve">bao gồm các đơn vị thể chế thường trú sản xuất ra các dịch vụ công (dịch vụ QLNN, ANQP, dịch vụ của các tổ chức chính trị, chính trị - xã hội, văn hóa, y tế, giáo dục,…) để phục vụ các nhu cầu chung của toàn xã hội hay một cộng đồng dân cư nhất định. Các dịch vụ sản xuất ra không dùng để bán (một dạng tự sản xuất tự sử dụng hoặc cho không) hoặc chỉ thu một khoản tiền (tượng trưng) dưới giá thành để sản xuất ra dịch vụ đó. Nguồn tài chính để đơn vị thể chế tồn tại, duy trì hoạt động, chủ yếu do Ngân sách Nhà nước cấp; </w:t>
      </w:r>
    </w:p>
    <w:p w:rsidR="00922071" w:rsidRPr="00C1454C" w:rsidRDefault="00922071" w:rsidP="0092271A">
      <w:pPr>
        <w:spacing w:line="360" w:lineRule="auto"/>
        <w:ind w:firstLine="709"/>
        <w:jc w:val="both"/>
        <w:rPr>
          <w:color w:val="000000" w:themeColor="text1"/>
          <w:sz w:val="26"/>
          <w:szCs w:val="26"/>
        </w:rPr>
      </w:pPr>
      <w:r w:rsidRPr="00C1454C">
        <w:rPr>
          <w:color w:val="000000" w:themeColor="text1"/>
          <w:sz w:val="26"/>
          <w:szCs w:val="26"/>
        </w:rPr>
        <w:t xml:space="preserve">iv. Khu vực thể chế không vị lợi phục vụ hộ gia đình bao gồm các đơn vị thể chế thường trú không vị lợi không có tính thị trường với mục đích </w:t>
      </w:r>
      <w:r w:rsidR="007D0BC8" w:rsidRPr="00C1454C">
        <w:rPr>
          <w:color w:val="000000" w:themeColor="text1"/>
          <w:sz w:val="26"/>
          <w:szCs w:val="26"/>
        </w:rPr>
        <w:t xml:space="preserve">sản xuất </w:t>
      </w:r>
      <w:r w:rsidRPr="00C1454C">
        <w:rPr>
          <w:color w:val="000000" w:themeColor="text1"/>
          <w:sz w:val="26"/>
          <w:szCs w:val="26"/>
        </w:rPr>
        <w:t xml:space="preserve">sản phẩm dùng (để) cho không hoặc bán dưới giá thành cho các hộ gia đình (để dùng cho tiêu dùng cuối cùng). Nguồn vốn để đơn vị hoạt động chủ yếu từ hội viên đóng góp, quyên </w:t>
      </w:r>
      <w:r w:rsidRPr="00BC34D7">
        <w:rPr>
          <w:color w:val="000000" w:themeColor="text1"/>
          <w:spacing w:val="6"/>
          <w:sz w:val="26"/>
          <w:szCs w:val="26"/>
        </w:rPr>
        <w:t>góp từ các nhà hảo tâm, từ hỗ trợ của ngân sách Nhà nước, từ viện trợ, hiến tặng, cho</w:t>
      </w:r>
      <w:r w:rsidRPr="00C1454C">
        <w:rPr>
          <w:color w:val="000000" w:themeColor="text1"/>
          <w:sz w:val="26"/>
          <w:szCs w:val="26"/>
        </w:rPr>
        <w:t xml:space="preserve"> biếu… </w:t>
      </w:r>
    </w:p>
    <w:p w:rsidR="00922071" w:rsidRPr="006B4D01" w:rsidRDefault="00922071" w:rsidP="0092271A">
      <w:pPr>
        <w:spacing w:line="360" w:lineRule="auto"/>
        <w:ind w:firstLine="709"/>
        <w:jc w:val="both"/>
        <w:rPr>
          <w:color w:val="000000" w:themeColor="text1"/>
          <w:sz w:val="26"/>
          <w:szCs w:val="26"/>
        </w:rPr>
      </w:pPr>
      <w:r w:rsidRPr="006B4D01">
        <w:rPr>
          <w:color w:val="000000" w:themeColor="text1"/>
          <w:sz w:val="26"/>
          <w:szCs w:val="26"/>
        </w:rPr>
        <w:t>v. Khu vực thể chế hộ gia đình là tập hợp các cá nhân, các hộ gia đình thường trú có chung một nguồn tài chính, cùng ở một nơi (căn nhà), cùng sử dụng một số loại sản phẩm vật chất, dịch vụ chủ yếu cho cuộc sống thường nhật. Hộ gia đình có thể là hộ tiêu dùng cuối cùng, cũng có thể tham gia vào hoạt động sản xuất kinh doanh.</w:t>
      </w:r>
    </w:p>
    <w:p w:rsidR="00922071" w:rsidRPr="006B4D01" w:rsidRDefault="00922071" w:rsidP="0092271A">
      <w:pPr>
        <w:spacing w:line="360" w:lineRule="auto"/>
        <w:ind w:firstLine="709"/>
        <w:jc w:val="both"/>
        <w:rPr>
          <w:color w:val="000000" w:themeColor="text1"/>
          <w:sz w:val="26"/>
          <w:szCs w:val="26"/>
        </w:rPr>
      </w:pPr>
      <w:r w:rsidRPr="006B4D01">
        <w:rPr>
          <w:b/>
          <w:color w:val="000000" w:themeColor="text1"/>
          <w:sz w:val="26"/>
          <w:szCs w:val="26"/>
        </w:rPr>
        <w:t>4.28.</w:t>
      </w:r>
      <w:r w:rsidRPr="006B4D01">
        <w:rPr>
          <w:color w:val="000000" w:themeColor="text1"/>
          <w:sz w:val="26"/>
          <w:szCs w:val="26"/>
        </w:rPr>
        <w:t xml:space="preserve"> Đối với Việt Nam, căn cứ vào danh mục các đơn vị thể chế là các doanh nghiệp hoặc tương tự doanh nghiệp; đơn vị thể chế thuộc Nhà nước, các tổ chức chính trị, chính trị - xã hội; các đơn vị không vị lợi; các hộ gia đình để phân loại vào từng khu vực thể chế sau:</w:t>
      </w:r>
    </w:p>
    <w:p w:rsidR="00922071" w:rsidRPr="00C1454C" w:rsidRDefault="00922071" w:rsidP="0092271A">
      <w:pPr>
        <w:spacing w:line="360" w:lineRule="auto"/>
        <w:ind w:firstLine="709"/>
        <w:jc w:val="both"/>
        <w:rPr>
          <w:color w:val="000000" w:themeColor="text1"/>
          <w:sz w:val="26"/>
          <w:szCs w:val="26"/>
        </w:rPr>
      </w:pPr>
      <w:r w:rsidRPr="006B4D01">
        <w:rPr>
          <w:color w:val="000000" w:themeColor="text1"/>
          <w:sz w:val="26"/>
          <w:szCs w:val="26"/>
        </w:rPr>
        <w:t xml:space="preserve">i. Khu vực thể chế phi tài chính bao gồm các doanh nghiệp và tương tự doanh </w:t>
      </w:r>
      <w:r w:rsidRPr="00C1454C">
        <w:rPr>
          <w:color w:val="000000" w:themeColor="text1"/>
          <w:sz w:val="26"/>
          <w:szCs w:val="26"/>
        </w:rPr>
        <w:t>nghiệp, các hợp tác xã hoạt động trong các ngành kinh tế, không kể hoạt động tài chính, ngân hàng và bảo hiểm (ngành K); Khu vực thể chế phi tài chính</w:t>
      </w:r>
      <w:r w:rsidR="00BC34D7">
        <w:rPr>
          <w:color w:val="000000" w:themeColor="text1"/>
          <w:sz w:val="26"/>
          <w:szCs w:val="26"/>
        </w:rPr>
        <w:t xml:space="preserve"> </w:t>
      </w:r>
      <w:r w:rsidR="00903B7D" w:rsidRPr="00C1454C">
        <w:rPr>
          <w:sz w:val="26"/>
          <w:szCs w:val="26"/>
        </w:rPr>
        <w:t>không bao</w:t>
      </w:r>
      <w:r w:rsidRPr="00C1454C">
        <w:rPr>
          <w:sz w:val="26"/>
          <w:szCs w:val="26"/>
        </w:rPr>
        <w:t xml:space="preserve"> gồm các cơ sở sản xuất kinh doanh cá thể thuộc các ngành kinh tế</w:t>
      </w:r>
      <w:r w:rsidRPr="00C1454C">
        <w:rPr>
          <w:color w:val="000000" w:themeColor="text1"/>
          <w:sz w:val="26"/>
          <w:szCs w:val="26"/>
        </w:rPr>
        <w:t>, các hộ gia đình sản xuất thuộc ngành Nông nghiệp, Lâ</w:t>
      </w:r>
      <w:r w:rsidR="00903B7D" w:rsidRPr="00C1454C">
        <w:rPr>
          <w:color w:val="000000" w:themeColor="text1"/>
          <w:sz w:val="26"/>
          <w:szCs w:val="26"/>
        </w:rPr>
        <w:t xml:space="preserve">m nghiệp và Thủy sản </w:t>
      </w:r>
      <w:r w:rsidRPr="00C1454C">
        <w:rPr>
          <w:color w:val="000000" w:themeColor="text1"/>
          <w:sz w:val="26"/>
          <w:szCs w:val="26"/>
        </w:rPr>
        <w:t>và Hoạt động làm thuê các công việc trong các hộ gia đình, sản xuất sản phẩm vật chất và dịch vụ tự tiêu dùng của hộ gia đình.</w:t>
      </w:r>
    </w:p>
    <w:p w:rsidR="00922071" w:rsidRPr="00C1454C" w:rsidRDefault="00922071" w:rsidP="0092271A">
      <w:pPr>
        <w:spacing w:line="360" w:lineRule="auto"/>
        <w:ind w:firstLine="709"/>
        <w:jc w:val="both"/>
        <w:rPr>
          <w:color w:val="000000" w:themeColor="text1"/>
          <w:sz w:val="26"/>
          <w:szCs w:val="26"/>
        </w:rPr>
      </w:pPr>
      <w:r w:rsidRPr="00C1454C">
        <w:rPr>
          <w:color w:val="000000" w:themeColor="text1"/>
          <w:sz w:val="26"/>
          <w:szCs w:val="26"/>
        </w:rPr>
        <w:lastRenderedPageBreak/>
        <w:t>ii. Kh</w:t>
      </w:r>
      <w:r w:rsidR="00207762" w:rsidRPr="00C1454C">
        <w:rPr>
          <w:color w:val="000000" w:themeColor="text1"/>
          <w:sz w:val="26"/>
          <w:szCs w:val="26"/>
        </w:rPr>
        <w:t>u vực thể chế tài chính bao gồm</w:t>
      </w:r>
      <w:r w:rsidR="00B95623">
        <w:rPr>
          <w:color w:val="000000" w:themeColor="text1"/>
          <w:sz w:val="26"/>
          <w:szCs w:val="26"/>
        </w:rPr>
        <w:t xml:space="preserve"> </w:t>
      </w:r>
      <w:r w:rsidR="00D21B43">
        <w:rPr>
          <w:color w:val="000000" w:themeColor="text1"/>
          <w:sz w:val="26"/>
          <w:szCs w:val="26"/>
        </w:rPr>
        <w:t>một phần</w:t>
      </w:r>
      <w:r w:rsidR="0026751A" w:rsidRPr="00C1454C">
        <w:rPr>
          <w:color w:val="000000" w:themeColor="text1"/>
          <w:sz w:val="26"/>
          <w:szCs w:val="26"/>
        </w:rPr>
        <w:t xml:space="preserve"> hoạt động của Ngân hàng Nhà nước Việt Nam</w:t>
      </w:r>
      <w:r w:rsidR="00D21B43">
        <w:rPr>
          <w:color w:val="000000" w:themeColor="text1"/>
          <w:sz w:val="26"/>
          <w:szCs w:val="26"/>
        </w:rPr>
        <w:t xml:space="preserve"> (dịch vụ trung gian tài chính)</w:t>
      </w:r>
      <w:r w:rsidRPr="00C1454C">
        <w:rPr>
          <w:color w:val="000000" w:themeColor="text1"/>
          <w:sz w:val="26"/>
          <w:szCs w:val="26"/>
        </w:rPr>
        <w:t>; các tổ chức tín dụng; công ty tài chính và cho thuê tài chính; các doanh nghiệp bảo hiểm và môi giới bảo hiểm; các công ty chứng khoán và hoạt động quản lý quỹ; các quỹ tín dụng nhân dân;… tức là toàn bộ Hoạt động t</w:t>
      </w:r>
      <w:r w:rsidR="0075298B" w:rsidRPr="00C1454C">
        <w:rPr>
          <w:color w:val="000000" w:themeColor="text1"/>
          <w:sz w:val="26"/>
          <w:szCs w:val="26"/>
        </w:rPr>
        <w:t>ài chính, ngân hàng và bảo hiểm</w:t>
      </w:r>
      <w:r w:rsidRPr="00C1454C">
        <w:rPr>
          <w:color w:val="000000" w:themeColor="text1"/>
          <w:sz w:val="26"/>
          <w:szCs w:val="26"/>
        </w:rPr>
        <w:t>; các cơ sở cầm cố, các công ty đòi nợ thuê thuộc Ngân hàng Nhà nước Việt Nam</w:t>
      </w:r>
      <w:r w:rsidR="00A4669E" w:rsidRPr="00C1454C">
        <w:rPr>
          <w:color w:val="000000" w:themeColor="text1"/>
          <w:sz w:val="26"/>
          <w:szCs w:val="26"/>
        </w:rPr>
        <w:t xml:space="preserve"> hoặc</w:t>
      </w:r>
      <w:r w:rsidRPr="00C1454C">
        <w:rPr>
          <w:color w:val="000000" w:themeColor="text1"/>
          <w:sz w:val="26"/>
          <w:szCs w:val="26"/>
        </w:rPr>
        <w:t xml:space="preserve"> thuộc các tổ chức nhận tiền gửi và các tổ chức tài chính khác thành </w:t>
      </w:r>
      <w:r w:rsidR="00BC34D7">
        <w:rPr>
          <w:color w:val="000000" w:themeColor="text1"/>
          <w:sz w:val="26"/>
          <w:szCs w:val="26"/>
        </w:rPr>
        <w:t>lập, quản lý cũng được xếp vào k</w:t>
      </w:r>
      <w:r w:rsidRPr="00C1454C">
        <w:rPr>
          <w:color w:val="000000" w:themeColor="text1"/>
          <w:sz w:val="26"/>
          <w:szCs w:val="26"/>
        </w:rPr>
        <w:t>hu vực thể chế này.</w:t>
      </w:r>
    </w:p>
    <w:p w:rsidR="00922071" w:rsidRPr="00C1454C" w:rsidRDefault="00922071" w:rsidP="0092271A">
      <w:pPr>
        <w:spacing w:line="360" w:lineRule="auto"/>
        <w:ind w:firstLine="709"/>
        <w:jc w:val="both"/>
        <w:rPr>
          <w:color w:val="000000" w:themeColor="text1"/>
          <w:sz w:val="26"/>
          <w:szCs w:val="26"/>
        </w:rPr>
      </w:pPr>
      <w:r w:rsidRPr="00C1454C">
        <w:rPr>
          <w:color w:val="000000" w:themeColor="text1"/>
          <w:sz w:val="26"/>
          <w:szCs w:val="26"/>
        </w:rPr>
        <w:t>iii. Khu</w:t>
      </w:r>
      <w:r w:rsidR="00BC34D7">
        <w:rPr>
          <w:color w:val="000000" w:themeColor="text1"/>
          <w:sz w:val="26"/>
          <w:szCs w:val="26"/>
        </w:rPr>
        <w:t xml:space="preserve"> vực thể chế Nhà nước bao gồm: C</w:t>
      </w:r>
      <w:r w:rsidRPr="00C1454C">
        <w:rPr>
          <w:color w:val="000000" w:themeColor="text1"/>
          <w:sz w:val="26"/>
          <w:szCs w:val="26"/>
        </w:rPr>
        <w:t>ác cơ quan quản lý Nhà nước từ Trung ươn</w:t>
      </w:r>
      <w:r w:rsidR="00B077F5" w:rsidRPr="00C1454C">
        <w:rPr>
          <w:color w:val="000000" w:themeColor="text1"/>
          <w:sz w:val="26"/>
          <w:szCs w:val="26"/>
        </w:rPr>
        <w:t>g đến cơ sở (cơ quan lập pháp,</w:t>
      </w:r>
      <w:r w:rsidRPr="00C1454C">
        <w:rPr>
          <w:color w:val="000000" w:themeColor="text1"/>
          <w:sz w:val="26"/>
          <w:szCs w:val="26"/>
        </w:rPr>
        <w:t xml:space="preserve"> hành pháp</w:t>
      </w:r>
      <w:r w:rsidR="008041C9" w:rsidRPr="00C1454C">
        <w:rPr>
          <w:color w:val="000000" w:themeColor="text1"/>
          <w:sz w:val="26"/>
          <w:szCs w:val="26"/>
        </w:rPr>
        <w:t xml:space="preserve"> và tư pháp</w:t>
      </w:r>
      <w:r w:rsidRPr="00C1454C">
        <w:rPr>
          <w:color w:val="000000" w:themeColor="text1"/>
          <w:sz w:val="26"/>
          <w:szCs w:val="26"/>
        </w:rPr>
        <w:t xml:space="preserve">), đơn vị và tổ chức An ninh </w:t>
      </w:r>
      <w:r w:rsidR="00BC34D7">
        <w:rPr>
          <w:color w:val="000000" w:themeColor="text1"/>
          <w:sz w:val="26"/>
          <w:szCs w:val="26"/>
        </w:rPr>
        <w:t>quốc phòng, hoạt động của Đảng C</w:t>
      </w:r>
      <w:r w:rsidRPr="00C1454C">
        <w:rPr>
          <w:color w:val="000000" w:themeColor="text1"/>
          <w:sz w:val="26"/>
          <w:szCs w:val="26"/>
        </w:rPr>
        <w:t>ộng sản Việt Nam, các tổ chức chính trị - xã hội; cơ</w:t>
      </w:r>
      <w:r w:rsidR="00B077F5" w:rsidRPr="00C1454C">
        <w:rPr>
          <w:color w:val="000000" w:themeColor="text1"/>
          <w:sz w:val="26"/>
          <w:szCs w:val="26"/>
        </w:rPr>
        <w:t xml:space="preserve"> quan đảm bảo xã hội bắt buộc</w:t>
      </w:r>
      <w:r w:rsidRPr="00C1454C">
        <w:rPr>
          <w:color w:val="000000" w:themeColor="text1"/>
          <w:sz w:val="26"/>
          <w:szCs w:val="26"/>
        </w:rPr>
        <w:t xml:space="preserve">; </w:t>
      </w:r>
      <w:r w:rsidR="00B077F5" w:rsidRPr="00C1454C">
        <w:rPr>
          <w:color w:val="000000" w:themeColor="text1"/>
          <w:sz w:val="26"/>
          <w:szCs w:val="26"/>
        </w:rPr>
        <w:t>thành phần kinh tế Nhà nước của các hoạt động: N</w:t>
      </w:r>
      <w:r w:rsidRPr="00C1454C">
        <w:rPr>
          <w:color w:val="000000" w:themeColor="text1"/>
          <w:sz w:val="26"/>
          <w:szCs w:val="26"/>
        </w:rPr>
        <w:t>g</w:t>
      </w:r>
      <w:r w:rsidR="00B077F5" w:rsidRPr="00C1454C">
        <w:rPr>
          <w:color w:val="000000" w:themeColor="text1"/>
          <w:sz w:val="26"/>
          <w:szCs w:val="26"/>
        </w:rPr>
        <w:t>hiên cứu khoa học và phát triển</w:t>
      </w:r>
      <w:r w:rsidRPr="00C1454C">
        <w:rPr>
          <w:color w:val="000000" w:themeColor="text1"/>
          <w:sz w:val="26"/>
          <w:szCs w:val="26"/>
        </w:rPr>
        <w:t xml:space="preserve">; </w:t>
      </w:r>
      <w:r w:rsidR="00B077F5" w:rsidRPr="00C1454C">
        <w:rPr>
          <w:color w:val="000000" w:themeColor="text1"/>
          <w:sz w:val="26"/>
          <w:szCs w:val="26"/>
        </w:rPr>
        <w:t>Giáo dục và đào tạo</w:t>
      </w:r>
      <w:r w:rsidRPr="00C1454C">
        <w:rPr>
          <w:color w:val="000000" w:themeColor="text1"/>
          <w:sz w:val="26"/>
          <w:szCs w:val="26"/>
        </w:rPr>
        <w:t>; Y tế và hoạt độ</w:t>
      </w:r>
      <w:r w:rsidR="00B077F5" w:rsidRPr="00C1454C">
        <w:rPr>
          <w:color w:val="000000" w:themeColor="text1"/>
          <w:sz w:val="26"/>
          <w:szCs w:val="26"/>
        </w:rPr>
        <w:t>ng trợ giúp xã hội</w:t>
      </w:r>
      <w:r w:rsidRPr="00C1454C">
        <w:rPr>
          <w:color w:val="000000" w:themeColor="text1"/>
          <w:sz w:val="26"/>
          <w:szCs w:val="26"/>
        </w:rPr>
        <w:t>; N</w:t>
      </w:r>
      <w:r w:rsidR="00B077F5" w:rsidRPr="00C1454C">
        <w:rPr>
          <w:color w:val="000000" w:themeColor="text1"/>
          <w:sz w:val="26"/>
          <w:szCs w:val="26"/>
        </w:rPr>
        <w:t>ghệ thuật, vui chơi và giải trí</w:t>
      </w:r>
      <w:r w:rsidRPr="00C1454C">
        <w:rPr>
          <w:color w:val="000000" w:themeColor="text1"/>
          <w:sz w:val="26"/>
          <w:szCs w:val="26"/>
        </w:rPr>
        <w:t>; Hoạt động của các hiệp hội, tổ chức khác.</w:t>
      </w:r>
    </w:p>
    <w:p w:rsidR="00922071" w:rsidRPr="00C1454C" w:rsidRDefault="00922071" w:rsidP="0092271A">
      <w:pPr>
        <w:spacing w:line="360" w:lineRule="auto"/>
        <w:ind w:firstLine="709"/>
        <w:jc w:val="both"/>
        <w:rPr>
          <w:color w:val="000000" w:themeColor="text1"/>
          <w:sz w:val="26"/>
          <w:szCs w:val="26"/>
        </w:rPr>
      </w:pPr>
      <w:r w:rsidRPr="00C1454C">
        <w:rPr>
          <w:color w:val="000000" w:themeColor="text1"/>
          <w:sz w:val="26"/>
          <w:szCs w:val="26"/>
        </w:rPr>
        <w:t>iv. Khu vực thể chế không vị lợi phục vụ hộ gia đình bao gồm các tổ chức, đơn vị không vị lợi không có tính thị trường phục vụ hội viên như: hiệp hội người tiêu dùng, các câu lạc bộ dưỡng sinh, vui chơi giải trí, các tổ chức tôn giáo, tín ngưỡng…; các tổ chức, đơn vị không vị lợi không có tính thị trường làm công tác từ thiện</w:t>
      </w:r>
      <w:r w:rsidR="00BC34D7">
        <w:rPr>
          <w:color w:val="000000" w:themeColor="text1"/>
          <w:sz w:val="26"/>
          <w:szCs w:val="26"/>
        </w:rPr>
        <w:t xml:space="preserve"> như: các tổ chức xã hội nuôi dạ</w:t>
      </w:r>
      <w:r w:rsidRPr="00C1454C">
        <w:rPr>
          <w:color w:val="000000" w:themeColor="text1"/>
          <w:sz w:val="26"/>
          <w:szCs w:val="26"/>
        </w:rPr>
        <w:t>y trẻ mồ côi, khuyết t</w:t>
      </w:r>
      <w:r w:rsidR="00F0077D">
        <w:rPr>
          <w:color w:val="000000" w:themeColor="text1"/>
          <w:sz w:val="26"/>
          <w:szCs w:val="26"/>
        </w:rPr>
        <w:t>ậ</w:t>
      </w:r>
      <w:r w:rsidRPr="00C1454C">
        <w:rPr>
          <w:color w:val="000000" w:themeColor="text1"/>
          <w:sz w:val="26"/>
          <w:szCs w:val="26"/>
        </w:rPr>
        <w:t>t; trung tâm chăm sóc người già không nơi nương tựa</w:t>
      </w:r>
      <w:r w:rsidR="00207762" w:rsidRPr="00C1454C">
        <w:rPr>
          <w:color w:val="000000" w:themeColor="text1"/>
          <w:sz w:val="26"/>
          <w:szCs w:val="26"/>
        </w:rPr>
        <w:t>;</w:t>
      </w:r>
      <w:r w:rsidRPr="00C1454C">
        <w:rPr>
          <w:color w:val="000000" w:themeColor="text1"/>
          <w:sz w:val="26"/>
          <w:szCs w:val="26"/>
        </w:rPr>
        <w:t xml:space="preserve"> các tổ chức dạy học, dạy nghề miễn phí, chữa bệnh miễn phí, các tổ chức từ thiện nhân đạo (như cung cấp suất ăn ở miễn phí cho người nghèo, lang thang cơ nhỡ…)… </w:t>
      </w:r>
      <w:r w:rsidR="006D163F" w:rsidRPr="00C1454C">
        <w:rPr>
          <w:color w:val="000000" w:themeColor="text1"/>
          <w:sz w:val="26"/>
          <w:szCs w:val="26"/>
        </w:rPr>
        <w:t>và hoạt động của các tổ chức và cơ quan quốc tế.</w:t>
      </w:r>
    </w:p>
    <w:p w:rsidR="00922071" w:rsidRDefault="00922071" w:rsidP="0092271A">
      <w:pPr>
        <w:spacing w:line="360" w:lineRule="auto"/>
        <w:ind w:firstLine="709"/>
        <w:jc w:val="both"/>
        <w:rPr>
          <w:color w:val="000000" w:themeColor="text1"/>
          <w:sz w:val="26"/>
          <w:szCs w:val="26"/>
        </w:rPr>
      </w:pPr>
      <w:r w:rsidRPr="00C1454C">
        <w:rPr>
          <w:color w:val="000000" w:themeColor="text1"/>
          <w:sz w:val="26"/>
          <w:szCs w:val="26"/>
        </w:rPr>
        <w:t xml:space="preserve">v. Khu vực </w:t>
      </w:r>
      <w:r w:rsidR="008041C9" w:rsidRPr="00C1454C">
        <w:rPr>
          <w:color w:val="000000" w:themeColor="text1"/>
          <w:sz w:val="26"/>
          <w:szCs w:val="26"/>
        </w:rPr>
        <w:t xml:space="preserve">thể chế </w:t>
      </w:r>
      <w:r w:rsidRPr="00C1454C">
        <w:rPr>
          <w:color w:val="000000" w:themeColor="text1"/>
          <w:sz w:val="26"/>
          <w:szCs w:val="26"/>
        </w:rPr>
        <w:t>hộ gia đình bao gồm các hộ sản</w:t>
      </w:r>
      <w:r w:rsidRPr="006B4D01">
        <w:rPr>
          <w:color w:val="000000" w:themeColor="text1"/>
          <w:sz w:val="26"/>
          <w:szCs w:val="26"/>
        </w:rPr>
        <w:t xml:space="preserve"> xuất kinh doanh cá thể thuộc ngành Nông nghiệp, lâm nghiệp</w:t>
      </w:r>
      <w:r w:rsidR="008041C9">
        <w:rPr>
          <w:color w:val="000000" w:themeColor="text1"/>
          <w:sz w:val="26"/>
          <w:szCs w:val="26"/>
        </w:rPr>
        <w:t xml:space="preserve"> và thủy sản; các cơ sở SXKD cá</w:t>
      </w:r>
      <w:r w:rsidRPr="006B4D01">
        <w:rPr>
          <w:color w:val="000000" w:themeColor="text1"/>
          <w:sz w:val="26"/>
          <w:szCs w:val="26"/>
        </w:rPr>
        <w:t xml:space="preserve"> thể thuộc các ngành </w:t>
      </w:r>
      <w:r w:rsidR="008041C9">
        <w:rPr>
          <w:color w:val="000000" w:themeColor="text1"/>
          <w:sz w:val="26"/>
          <w:szCs w:val="26"/>
        </w:rPr>
        <w:t xml:space="preserve">khác </w:t>
      </w:r>
      <w:r w:rsidR="000B448E">
        <w:rPr>
          <w:color w:val="000000" w:themeColor="text1"/>
          <w:sz w:val="26"/>
          <w:szCs w:val="26"/>
        </w:rPr>
        <w:t>và h</w:t>
      </w:r>
      <w:r w:rsidRPr="006B4D01">
        <w:rPr>
          <w:color w:val="000000" w:themeColor="text1"/>
          <w:sz w:val="26"/>
          <w:szCs w:val="26"/>
        </w:rPr>
        <w:t>oạt động làm thuê trong các hộ dân cư, sản xuất sản phẩm vật chất và dịch vụ tự tiêu dùng của các hộ dân cư.</w:t>
      </w:r>
    </w:p>
    <w:p w:rsidR="0026518E" w:rsidRPr="006B4D01" w:rsidRDefault="0026518E" w:rsidP="0092271A">
      <w:pPr>
        <w:spacing w:line="360" w:lineRule="auto"/>
        <w:ind w:firstLine="709"/>
        <w:jc w:val="both"/>
        <w:rPr>
          <w:color w:val="000000" w:themeColor="text1"/>
          <w:sz w:val="26"/>
          <w:szCs w:val="26"/>
        </w:rPr>
      </w:pPr>
      <w:r w:rsidRPr="0026518E">
        <w:rPr>
          <w:b/>
          <w:color w:val="000000" w:themeColor="text1"/>
          <w:sz w:val="26"/>
          <w:szCs w:val="26"/>
        </w:rPr>
        <w:t>4.29.</w:t>
      </w:r>
      <w:r>
        <w:rPr>
          <w:color w:val="000000" w:themeColor="text1"/>
          <w:sz w:val="26"/>
          <w:szCs w:val="26"/>
        </w:rPr>
        <w:t xml:space="preserve"> Trong biên soạn SNA </w:t>
      </w:r>
      <w:r w:rsidR="009979DF">
        <w:rPr>
          <w:color w:val="000000" w:themeColor="text1"/>
          <w:sz w:val="26"/>
          <w:szCs w:val="26"/>
        </w:rPr>
        <w:t xml:space="preserve">còn </w:t>
      </w:r>
      <w:r>
        <w:rPr>
          <w:color w:val="000000" w:themeColor="text1"/>
          <w:sz w:val="26"/>
          <w:szCs w:val="26"/>
        </w:rPr>
        <w:t>một số loại phân tổ thường được sử dụng, đ</w:t>
      </w:r>
      <w:r w:rsidR="000B448E">
        <w:rPr>
          <w:color w:val="000000" w:themeColor="text1"/>
          <w:sz w:val="26"/>
          <w:szCs w:val="26"/>
        </w:rPr>
        <w:t>ó là phân loại ban đầu tiêu dùng</w:t>
      </w:r>
      <w:r>
        <w:rPr>
          <w:color w:val="000000" w:themeColor="text1"/>
          <w:sz w:val="26"/>
          <w:szCs w:val="26"/>
        </w:rPr>
        <w:t xml:space="preserve"> theo chức năng của Nhà nước (COFOG), phân loại tiêu dùng cá nhân/hộ gia đình theo mục đích (COICOP) và phân loại </w:t>
      </w:r>
      <w:r w:rsidR="009979DF">
        <w:rPr>
          <w:color w:val="000000" w:themeColor="text1"/>
          <w:sz w:val="26"/>
          <w:szCs w:val="26"/>
        </w:rPr>
        <w:t xml:space="preserve">theo </w:t>
      </w:r>
      <w:r>
        <w:rPr>
          <w:color w:val="000000" w:themeColor="text1"/>
          <w:sz w:val="26"/>
          <w:szCs w:val="26"/>
        </w:rPr>
        <w:t>mục đích của đơn vị không vị lợi phục vụ hộ gia đình (COPNI).</w:t>
      </w:r>
    </w:p>
    <w:p w:rsidR="00922071" w:rsidRPr="00BC34D7" w:rsidRDefault="00922071" w:rsidP="0092271A">
      <w:pPr>
        <w:pStyle w:val="Heading1"/>
        <w:spacing w:line="360" w:lineRule="auto"/>
        <w:rPr>
          <w:rFonts w:ascii="Times New Roman" w:hAnsi="Times New Roman"/>
        </w:rPr>
      </w:pPr>
      <w:bookmarkStart w:id="51" w:name="_Toc457897683"/>
      <w:bookmarkStart w:id="52" w:name="_Toc457917501"/>
      <w:r w:rsidRPr="00BC34D7">
        <w:rPr>
          <w:rFonts w:ascii="Times New Roman" w:hAnsi="Times New Roman"/>
        </w:rPr>
        <w:lastRenderedPageBreak/>
        <w:t>PHẦN HAI</w:t>
      </w:r>
      <w:bookmarkEnd w:id="51"/>
      <w:bookmarkEnd w:id="52"/>
    </w:p>
    <w:p w:rsidR="00922071" w:rsidRPr="00C27536" w:rsidRDefault="00922071" w:rsidP="0092271A">
      <w:pPr>
        <w:pStyle w:val="Heading1"/>
        <w:spacing w:line="360" w:lineRule="auto"/>
        <w:rPr>
          <w:rFonts w:ascii="Times New Roman" w:hAnsi="Times New Roman"/>
        </w:rPr>
      </w:pPr>
      <w:bookmarkStart w:id="53" w:name="_Toc457897684"/>
      <w:bookmarkStart w:id="54" w:name="_Toc457917502"/>
      <w:r w:rsidRPr="009413C5">
        <w:rPr>
          <w:rFonts w:ascii="Times New Roman" w:hAnsi="Times New Roman"/>
        </w:rPr>
        <w:t>NHỮNG CHỈ TIÊU KINH TẾ TỔNG HỢP VÀ PHÂN TÍCH KINH TẾ VĨ MÔ THEO HỆ THỐNG TÀI KHOẢN QUỐC GIA</w:t>
      </w:r>
      <w:bookmarkEnd w:id="53"/>
      <w:bookmarkEnd w:id="54"/>
    </w:p>
    <w:p w:rsidR="00922071" w:rsidRPr="006B4D01" w:rsidRDefault="00922071" w:rsidP="0092271A">
      <w:pPr>
        <w:pStyle w:val="Heading1"/>
        <w:spacing w:line="360" w:lineRule="auto"/>
        <w:rPr>
          <w:rFonts w:ascii="Times New Roman" w:hAnsi="Times New Roman"/>
        </w:rPr>
      </w:pPr>
    </w:p>
    <w:p w:rsidR="00922071" w:rsidRPr="006B4D01" w:rsidRDefault="00922071" w:rsidP="0092271A">
      <w:pPr>
        <w:pStyle w:val="Heading1"/>
        <w:spacing w:line="360" w:lineRule="auto"/>
        <w:rPr>
          <w:rFonts w:ascii="Times New Roman" w:hAnsi="Times New Roman"/>
        </w:rPr>
      </w:pPr>
      <w:bookmarkStart w:id="55" w:name="_Toc457897685"/>
      <w:bookmarkStart w:id="56" w:name="_Toc457917503"/>
      <w:r w:rsidRPr="006B4D01">
        <w:rPr>
          <w:rFonts w:ascii="Times New Roman" w:hAnsi="Times New Roman"/>
        </w:rPr>
        <w:t xml:space="preserve">CHƯƠNG </w:t>
      </w:r>
      <w:bookmarkEnd w:id="55"/>
      <w:bookmarkEnd w:id="56"/>
      <w:r w:rsidR="003E4550">
        <w:rPr>
          <w:rFonts w:ascii="Times New Roman" w:hAnsi="Times New Roman"/>
        </w:rPr>
        <w:t>5</w:t>
      </w:r>
    </w:p>
    <w:p w:rsidR="00922071" w:rsidRDefault="00922071" w:rsidP="0092271A">
      <w:pPr>
        <w:pStyle w:val="Heading1"/>
        <w:spacing w:line="360" w:lineRule="auto"/>
        <w:rPr>
          <w:rFonts w:ascii="Times New Roman" w:hAnsi="Times New Roman"/>
        </w:rPr>
      </w:pPr>
      <w:bookmarkStart w:id="57" w:name="_Toc457897686"/>
      <w:bookmarkStart w:id="58" w:name="_Toc457917504"/>
      <w:r w:rsidRPr="006B4D01">
        <w:rPr>
          <w:rFonts w:ascii="Times New Roman" w:hAnsi="Times New Roman"/>
        </w:rPr>
        <w:t>GIỚI THIỆU CHUNG VỀ KHÁI NIỆM VÀ NỘI DUNG MỘT SỐ CHỈ TIÊU KINH TẾ TỔNG HỢP</w:t>
      </w:r>
      <w:bookmarkEnd w:id="57"/>
      <w:bookmarkEnd w:id="58"/>
    </w:p>
    <w:p w:rsidR="003F78C7" w:rsidRPr="003F78C7" w:rsidRDefault="003F78C7" w:rsidP="0092271A">
      <w:pPr>
        <w:spacing w:line="360" w:lineRule="auto"/>
        <w:rPr>
          <w:lang w:val="en-GB"/>
        </w:rPr>
      </w:pPr>
    </w:p>
    <w:p w:rsidR="00922071" w:rsidRPr="006B4D01" w:rsidRDefault="00922071" w:rsidP="0092271A">
      <w:pPr>
        <w:spacing w:line="360" w:lineRule="auto"/>
        <w:ind w:firstLine="709"/>
        <w:jc w:val="both"/>
        <w:rPr>
          <w:b/>
          <w:sz w:val="26"/>
          <w:szCs w:val="26"/>
        </w:rPr>
      </w:pPr>
      <w:bookmarkStart w:id="59" w:name="_Toc457897687"/>
      <w:r w:rsidRPr="006B4D01">
        <w:rPr>
          <w:b/>
          <w:sz w:val="26"/>
          <w:szCs w:val="26"/>
        </w:rPr>
        <w:t xml:space="preserve">I. </w:t>
      </w:r>
      <w:r w:rsidR="00BE7621">
        <w:rPr>
          <w:b/>
          <w:sz w:val="26"/>
          <w:szCs w:val="26"/>
        </w:rPr>
        <w:t xml:space="preserve">TỔNG SẢN PHẨM TRONG NƯỚC </w:t>
      </w:r>
      <w:bookmarkEnd w:id="59"/>
    </w:p>
    <w:p w:rsidR="00922071" w:rsidRPr="006B4D01" w:rsidRDefault="00922071" w:rsidP="0092271A">
      <w:pPr>
        <w:spacing w:line="360" w:lineRule="auto"/>
        <w:ind w:firstLine="709"/>
        <w:jc w:val="both"/>
        <w:rPr>
          <w:sz w:val="26"/>
          <w:szCs w:val="26"/>
        </w:rPr>
      </w:pPr>
      <w:r w:rsidRPr="006B4D01">
        <w:rPr>
          <w:b/>
          <w:sz w:val="26"/>
          <w:szCs w:val="26"/>
        </w:rPr>
        <w:t>5.1.</w:t>
      </w:r>
      <w:r w:rsidRPr="006B4D01">
        <w:rPr>
          <w:sz w:val="26"/>
          <w:szCs w:val="26"/>
        </w:rPr>
        <w:t xml:space="preserve"> Tổng sản phẩm trong nước là giá trị sản phẩm vật chất và dịch vụ cuối cùng được tạo ra của nền kinh tế trong một khoảng thời gian nhất định. Điều này có nghĩa trong GDP không tính các giá trị sản phẩm vật chất và dịch vụ đã sử dụng ở các khâu trung gian trong quá trình sản xuất ra sản phẩm. GDP biểu thị kết quả sản xuất do các đơn vị thường trú tạo ra trong lãnh thổ</w:t>
      </w:r>
      <w:r w:rsidR="000B448E">
        <w:rPr>
          <w:sz w:val="26"/>
          <w:szCs w:val="26"/>
        </w:rPr>
        <w:t xml:space="preserve"> </w:t>
      </w:r>
      <w:r w:rsidRPr="006B4D01">
        <w:rPr>
          <w:sz w:val="26"/>
          <w:szCs w:val="26"/>
        </w:rPr>
        <w:t>kinh tế của một quốc gia.</w:t>
      </w:r>
    </w:p>
    <w:p w:rsidR="00922071" w:rsidRDefault="00922071" w:rsidP="0092271A">
      <w:pPr>
        <w:spacing w:line="360" w:lineRule="auto"/>
        <w:ind w:firstLine="709"/>
        <w:jc w:val="both"/>
        <w:rPr>
          <w:sz w:val="26"/>
          <w:szCs w:val="26"/>
        </w:rPr>
      </w:pPr>
      <w:r w:rsidRPr="006B4D01">
        <w:rPr>
          <w:b/>
          <w:sz w:val="26"/>
          <w:szCs w:val="26"/>
        </w:rPr>
        <w:t>5.2.</w:t>
      </w:r>
      <w:r w:rsidRPr="006B4D01">
        <w:rPr>
          <w:sz w:val="26"/>
          <w:szCs w:val="26"/>
        </w:rPr>
        <w:t xml:space="preserve"> Dựa vào phân tích luồng chu chuyển thu nhập và chi tiêu của nền kinh tế, có đồng nhất thức mô tả mối liê</w:t>
      </w:r>
      <w:r w:rsidR="003E4550">
        <w:rPr>
          <w:sz w:val="26"/>
          <w:szCs w:val="26"/>
        </w:rPr>
        <w:t xml:space="preserve">n hệ giữa Tổng thu nhập </w:t>
      </w:r>
      <w:r w:rsidRPr="006B4D01">
        <w:rPr>
          <w:sz w:val="26"/>
          <w:szCs w:val="26"/>
        </w:rPr>
        <w:t xml:space="preserve">từ sản xuất, Tổng chi tiêu và GDP như sau:    </w:t>
      </w:r>
    </w:p>
    <w:p w:rsidR="00922071" w:rsidRPr="006B4D01" w:rsidRDefault="00922071" w:rsidP="00BC34D7">
      <w:pPr>
        <w:spacing w:line="360" w:lineRule="auto"/>
        <w:ind w:firstLine="709"/>
        <w:jc w:val="center"/>
        <w:rPr>
          <w:sz w:val="26"/>
          <w:szCs w:val="26"/>
        </w:rPr>
      </w:pPr>
      <w:r w:rsidRPr="006B4D01">
        <w:rPr>
          <w:sz w:val="26"/>
          <w:szCs w:val="26"/>
        </w:rPr>
        <w:t>Tổng thu nhập = Tổng chi tiêu = GDP</w:t>
      </w:r>
    </w:p>
    <w:p w:rsidR="00922071" w:rsidRPr="006B4D01" w:rsidRDefault="00922071" w:rsidP="0092271A">
      <w:pPr>
        <w:spacing w:line="360" w:lineRule="auto"/>
        <w:ind w:firstLine="709"/>
        <w:jc w:val="both"/>
        <w:rPr>
          <w:sz w:val="26"/>
          <w:szCs w:val="26"/>
        </w:rPr>
      </w:pPr>
      <w:r w:rsidRPr="006B4D01">
        <w:rPr>
          <w:b/>
          <w:sz w:val="26"/>
          <w:szCs w:val="26"/>
        </w:rPr>
        <w:t>5.3.</w:t>
      </w:r>
      <w:r w:rsidRPr="006B4D01">
        <w:rPr>
          <w:sz w:val="26"/>
          <w:szCs w:val="26"/>
        </w:rPr>
        <w:t xml:space="preserve"> Tổng thu nhập gồm thu nhập từ các yếu tố tham gia trực tiếp vào quá trình sản xuất: thu nhập từ sức lao động </w:t>
      </w:r>
      <w:r w:rsidR="003E4550">
        <w:rPr>
          <w:sz w:val="26"/>
          <w:szCs w:val="26"/>
        </w:rPr>
        <w:t>tham gia vào quá trình sản xuất tạo ra sản phẩm</w:t>
      </w:r>
      <w:r w:rsidRPr="006B4D01">
        <w:rPr>
          <w:sz w:val="26"/>
          <w:szCs w:val="26"/>
        </w:rPr>
        <w:t>, thể hiện qua chỉ tiêu tiền công, tiền lương; thu nhập từ máy móc, thiết bị,… đã tham gia vào sản xuất, t</w:t>
      </w:r>
      <w:r w:rsidR="003E4550">
        <w:rPr>
          <w:sz w:val="26"/>
          <w:szCs w:val="26"/>
        </w:rPr>
        <w:t>hể hiện qua chỉ tiêu khấu hao tà</w:t>
      </w:r>
      <w:r w:rsidRPr="006B4D01">
        <w:rPr>
          <w:sz w:val="26"/>
          <w:szCs w:val="26"/>
        </w:rPr>
        <w:t xml:space="preserve">i sản cố định (KHTSCĐ); thu nhập do đóng góp vào ngân sách Nhà nước, thể hiện qua chỉ tiêu thuế sản xuất và thu nhập từ lợi </w:t>
      </w:r>
      <w:r w:rsidR="00A538D9">
        <w:rPr>
          <w:sz w:val="26"/>
          <w:szCs w:val="26"/>
        </w:rPr>
        <w:t>nhuận</w:t>
      </w:r>
      <w:r w:rsidRPr="006B4D01">
        <w:rPr>
          <w:sz w:val="26"/>
          <w:szCs w:val="26"/>
        </w:rPr>
        <w:t xml:space="preserve"> SXKD, thể hiện qua chỉ tiêu giá trị thặng dư.</w:t>
      </w:r>
    </w:p>
    <w:p w:rsidR="00922071" w:rsidRPr="006B4D01" w:rsidRDefault="00922071" w:rsidP="0092271A">
      <w:pPr>
        <w:spacing w:line="360" w:lineRule="auto"/>
        <w:ind w:firstLine="709"/>
        <w:jc w:val="both"/>
        <w:rPr>
          <w:sz w:val="26"/>
          <w:szCs w:val="26"/>
        </w:rPr>
      </w:pPr>
      <w:r w:rsidRPr="006B4D01">
        <w:rPr>
          <w:b/>
          <w:sz w:val="26"/>
          <w:szCs w:val="26"/>
        </w:rPr>
        <w:t>5.4.</w:t>
      </w:r>
      <w:r w:rsidRPr="006B4D01">
        <w:rPr>
          <w:sz w:val="26"/>
          <w:szCs w:val="26"/>
        </w:rPr>
        <w:t xml:space="preserve"> Tổng chi tiêu của nền kinh tế gồm những khoản chi tiêu đáp ứng nhu cầu sử dụng cuối cùng như: Chi đầu tư vào tài sản (tích lũy tài sản), chi tiêu dùng cuối cùng và chi cho xuất khẩu.</w:t>
      </w:r>
    </w:p>
    <w:p w:rsidR="00922071" w:rsidRPr="006B4D01" w:rsidRDefault="00922071" w:rsidP="0092271A">
      <w:pPr>
        <w:spacing w:line="360" w:lineRule="auto"/>
        <w:ind w:firstLine="709"/>
        <w:jc w:val="both"/>
        <w:rPr>
          <w:sz w:val="26"/>
          <w:szCs w:val="26"/>
        </w:rPr>
      </w:pPr>
      <w:r w:rsidRPr="006B4D01">
        <w:rPr>
          <w:b/>
          <w:sz w:val="26"/>
          <w:szCs w:val="26"/>
        </w:rPr>
        <w:t>5.5.</w:t>
      </w:r>
      <w:r w:rsidRPr="006B4D01">
        <w:rPr>
          <w:sz w:val="26"/>
          <w:szCs w:val="26"/>
        </w:rPr>
        <w:t xml:space="preserve"> Từ mối quan hệ giữa </w:t>
      </w:r>
      <w:r w:rsidR="00BC34D7">
        <w:rPr>
          <w:sz w:val="26"/>
          <w:szCs w:val="26"/>
        </w:rPr>
        <w:t>sản xuất, chi</w:t>
      </w:r>
      <w:r w:rsidR="00D66B75">
        <w:rPr>
          <w:sz w:val="26"/>
          <w:szCs w:val="26"/>
        </w:rPr>
        <w:t xml:space="preserve"> tiêu, t</w:t>
      </w:r>
      <w:r w:rsidR="003E4550">
        <w:rPr>
          <w:sz w:val="26"/>
          <w:szCs w:val="26"/>
        </w:rPr>
        <w:t>hu nhập có ba phương pháp</w:t>
      </w:r>
      <w:r w:rsidRPr="006B4D01">
        <w:rPr>
          <w:sz w:val="26"/>
          <w:szCs w:val="26"/>
        </w:rPr>
        <w:t xml:space="preserve"> biên soạn </w:t>
      </w:r>
      <w:r w:rsidR="007D0BC8">
        <w:rPr>
          <w:sz w:val="26"/>
          <w:szCs w:val="26"/>
        </w:rPr>
        <w:t>số liệu</w:t>
      </w:r>
      <w:r w:rsidRPr="006B4D01">
        <w:rPr>
          <w:sz w:val="26"/>
          <w:szCs w:val="26"/>
        </w:rPr>
        <w:t xml:space="preserve"> GDP, đó là:</w:t>
      </w:r>
    </w:p>
    <w:p w:rsidR="00922071" w:rsidRPr="006B4D01" w:rsidRDefault="00922071" w:rsidP="0092271A">
      <w:pPr>
        <w:spacing w:line="360" w:lineRule="auto"/>
        <w:ind w:firstLine="709"/>
        <w:jc w:val="both"/>
        <w:rPr>
          <w:sz w:val="26"/>
          <w:szCs w:val="26"/>
        </w:rPr>
      </w:pPr>
      <w:r w:rsidRPr="006B4D01">
        <w:rPr>
          <w:sz w:val="26"/>
          <w:szCs w:val="26"/>
        </w:rPr>
        <w:t>i. Giá trị sản phẩm cuối cùng được đánh giá theo từng ngành, l</w:t>
      </w:r>
      <w:r w:rsidR="00BC34D7">
        <w:rPr>
          <w:sz w:val="26"/>
          <w:szCs w:val="26"/>
        </w:rPr>
        <w:t>ĩnh vực, loại hình kinh tế và vù</w:t>
      </w:r>
      <w:r w:rsidRPr="006B4D01">
        <w:rPr>
          <w:sz w:val="26"/>
          <w:szCs w:val="26"/>
        </w:rPr>
        <w:t xml:space="preserve">ng lãnh thổ. Mỗi loại sản phẩm cuối cùng thường qua nhiều đơn vị sản xuất, vì vậy để tránh tính trùng các nhà kinh tế đưa ra khái niệm “Giá trị tăng thêm”. </w:t>
      </w:r>
      <w:r w:rsidRPr="006B4D01">
        <w:rPr>
          <w:sz w:val="26"/>
          <w:szCs w:val="26"/>
        </w:rPr>
        <w:lastRenderedPageBreak/>
        <w:t>Giá trị tăng thêm của một đơn vị sản xuất là khoản chênh lệch giữa giá trị sản xuất</w:t>
      </w:r>
      <w:r w:rsidR="000B448E">
        <w:rPr>
          <w:sz w:val="26"/>
          <w:szCs w:val="26"/>
        </w:rPr>
        <w:t xml:space="preserve"> </w:t>
      </w:r>
      <w:r w:rsidRPr="006B4D01">
        <w:rPr>
          <w:sz w:val="26"/>
          <w:szCs w:val="26"/>
        </w:rPr>
        <w:t>với</w:t>
      </w:r>
      <w:r w:rsidR="00FA2A82">
        <w:rPr>
          <w:sz w:val="26"/>
          <w:szCs w:val="26"/>
        </w:rPr>
        <w:t xml:space="preserve"> sản phẩm vật chất và dịch vụ</w:t>
      </w:r>
      <w:r w:rsidRPr="006B4D01">
        <w:rPr>
          <w:sz w:val="26"/>
          <w:szCs w:val="26"/>
        </w:rPr>
        <w:t xml:space="preserve"> mua vào từ đơn vị sản xuất khác đ</w:t>
      </w:r>
      <w:r w:rsidR="00FA2A82">
        <w:rPr>
          <w:sz w:val="26"/>
          <w:szCs w:val="26"/>
        </w:rPr>
        <w:t>ã</w:t>
      </w:r>
      <w:r w:rsidRPr="006B4D01">
        <w:rPr>
          <w:sz w:val="26"/>
          <w:szCs w:val="26"/>
        </w:rPr>
        <w:t xml:space="preserve"> sử dụng sản xuất ra sản phẩm đó. Tổng cộng giá trị tăng thêm của tất cả các ngành, lĩnh vực, loại hình kinh tế và vùng lãnh thổ với thuế nhập khẩu hàng hóa và dịch vụ là GDP. Phương pháp </w:t>
      </w:r>
      <w:r w:rsidR="00FA2A82">
        <w:rPr>
          <w:sz w:val="26"/>
          <w:szCs w:val="26"/>
        </w:rPr>
        <w:t>biên soạn GDP từ</w:t>
      </w:r>
      <w:r w:rsidRPr="006B4D01">
        <w:rPr>
          <w:sz w:val="26"/>
          <w:szCs w:val="26"/>
        </w:rPr>
        <w:t xml:space="preserve"> kết quả hoạt động SXKD của các đơn vị </w:t>
      </w:r>
      <w:r w:rsidR="00FA2A82">
        <w:rPr>
          <w:sz w:val="26"/>
          <w:szCs w:val="26"/>
        </w:rPr>
        <w:t xml:space="preserve">được gọi là </w:t>
      </w:r>
      <w:r w:rsidRPr="006B4D01">
        <w:rPr>
          <w:sz w:val="26"/>
          <w:szCs w:val="26"/>
        </w:rPr>
        <w:t>phương pháp sản xuất.</w:t>
      </w:r>
    </w:p>
    <w:p w:rsidR="00922071" w:rsidRPr="006B4D01" w:rsidRDefault="00922071" w:rsidP="0092271A">
      <w:pPr>
        <w:spacing w:line="360" w:lineRule="auto"/>
        <w:ind w:firstLine="709"/>
        <w:jc w:val="both"/>
        <w:rPr>
          <w:sz w:val="26"/>
          <w:szCs w:val="26"/>
        </w:rPr>
      </w:pPr>
      <w:r w:rsidRPr="006B4D01">
        <w:rPr>
          <w:sz w:val="26"/>
          <w:szCs w:val="26"/>
        </w:rPr>
        <w:t>ii. Sản phẩm sản xuất ra được dùng cho các mục đích khác nhau: cho tiêu dùng cuố</w:t>
      </w:r>
      <w:r w:rsidR="00C841CE">
        <w:rPr>
          <w:sz w:val="26"/>
          <w:szCs w:val="26"/>
        </w:rPr>
        <w:t>i cùng, cho tích lũy tài sản và</w:t>
      </w:r>
      <w:r w:rsidRPr="006B4D01">
        <w:rPr>
          <w:sz w:val="26"/>
          <w:szCs w:val="26"/>
        </w:rPr>
        <w:t xml:space="preserve"> cho xuất khẩu. Căn cứ vào luồng </w:t>
      </w:r>
      <w:r w:rsidR="00C841CE">
        <w:rPr>
          <w:sz w:val="26"/>
          <w:szCs w:val="26"/>
        </w:rPr>
        <w:t xml:space="preserve">chu chuyển </w:t>
      </w:r>
      <w:r w:rsidRPr="006B4D01">
        <w:rPr>
          <w:sz w:val="26"/>
          <w:szCs w:val="26"/>
        </w:rPr>
        <w:t>của sản phẩm đến các mục đích sử dụng</w:t>
      </w:r>
      <w:r w:rsidR="00C841CE">
        <w:rPr>
          <w:sz w:val="26"/>
          <w:szCs w:val="26"/>
        </w:rPr>
        <w:t xml:space="preserve">, GDP được biên soạn bằng cách </w:t>
      </w:r>
      <w:r w:rsidRPr="006B4D01">
        <w:rPr>
          <w:sz w:val="26"/>
          <w:szCs w:val="26"/>
        </w:rPr>
        <w:t>cộng tiêu dùng cuối cùng, tích lũy tài sản với chênh lệch xuất, nhập khẩu</w:t>
      </w:r>
      <w:r w:rsidR="00C841CE">
        <w:rPr>
          <w:sz w:val="26"/>
          <w:szCs w:val="26"/>
        </w:rPr>
        <w:t xml:space="preserve">, cách làm này được gọi là </w:t>
      </w:r>
      <w:r w:rsidRPr="006B4D01">
        <w:rPr>
          <w:sz w:val="26"/>
          <w:szCs w:val="26"/>
        </w:rPr>
        <w:t>biên soạn GDP theo phương pháp sử dụng.</w:t>
      </w:r>
    </w:p>
    <w:p w:rsidR="00922071" w:rsidRPr="006B4D01" w:rsidRDefault="00922071" w:rsidP="0092271A">
      <w:pPr>
        <w:spacing w:line="360" w:lineRule="auto"/>
        <w:ind w:firstLine="709"/>
        <w:jc w:val="both"/>
        <w:rPr>
          <w:sz w:val="26"/>
          <w:szCs w:val="26"/>
        </w:rPr>
      </w:pPr>
      <w:r w:rsidRPr="006B4D01">
        <w:rPr>
          <w:sz w:val="26"/>
          <w:szCs w:val="26"/>
        </w:rPr>
        <w:t xml:space="preserve">iii. GDP biên soạn theo phương pháp thu nhập được tính theo các yếu tố </w:t>
      </w:r>
      <w:r w:rsidR="00C841CE">
        <w:rPr>
          <w:sz w:val="26"/>
          <w:szCs w:val="26"/>
        </w:rPr>
        <w:t xml:space="preserve">tham gia vào quá trình </w:t>
      </w:r>
      <w:r w:rsidRPr="006B4D01">
        <w:rPr>
          <w:sz w:val="26"/>
          <w:szCs w:val="26"/>
        </w:rPr>
        <w:t xml:space="preserve">sản xuất, đó là tiền lương, tiền công trả cho người lao động; bù đắp giá trị hao mòn của tài sản cố định đã tiêu dùng vào sản xuất; nộp thuế (sản xuất) cho Nhà nước và trả lợi </w:t>
      </w:r>
      <w:r w:rsidR="00903B7D">
        <w:rPr>
          <w:sz w:val="26"/>
          <w:szCs w:val="26"/>
        </w:rPr>
        <w:t>tức</w:t>
      </w:r>
      <w:r w:rsidRPr="006B4D01">
        <w:rPr>
          <w:sz w:val="26"/>
          <w:szCs w:val="26"/>
        </w:rPr>
        <w:t xml:space="preserve"> cho các nhà đầu tư, chủ sở hữu vốn tài sản. Phương pháp đánh giá GDP bằng cách tổng cộng các yếu tố trên được gọi là phương pháp thu nhập.</w:t>
      </w:r>
    </w:p>
    <w:p w:rsidR="00922071" w:rsidRPr="006B4D01" w:rsidRDefault="00922071" w:rsidP="0092271A">
      <w:pPr>
        <w:spacing w:line="360" w:lineRule="auto"/>
        <w:ind w:firstLine="709"/>
        <w:jc w:val="both"/>
        <w:rPr>
          <w:b/>
          <w:sz w:val="26"/>
          <w:szCs w:val="26"/>
        </w:rPr>
      </w:pPr>
      <w:r w:rsidRPr="006B4D01">
        <w:rPr>
          <w:b/>
          <w:sz w:val="26"/>
          <w:szCs w:val="26"/>
        </w:rPr>
        <w:t>Phương pháp sản xuất</w:t>
      </w:r>
    </w:p>
    <w:p w:rsidR="00922071" w:rsidRPr="006B4D01" w:rsidRDefault="00922071" w:rsidP="0092271A">
      <w:pPr>
        <w:spacing w:line="360" w:lineRule="auto"/>
        <w:ind w:firstLine="709"/>
        <w:jc w:val="both"/>
        <w:rPr>
          <w:sz w:val="26"/>
          <w:szCs w:val="26"/>
        </w:rPr>
      </w:pPr>
      <w:r w:rsidRPr="006B4D01">
        <w:rPr>
          <w:b/>
          <w:sz w:val="26"/>
          <w:szCs w:val="26"/>
        </w:rPr>
        <w:t>5.6.</w:t>
      </w:r>
      <w:r w:rsidRPr="006B4D01">
        <w:rPr>
          <w:sz w:val="26"/>
          <w:szCs w:val="26"/>
        </w:rPr>
        <w:t xml:space="preserve"> Phương pháp sản xuất tập trung vào đánh giá giá trị sản phẩm cuối cùng được tạo ra theo ngành, loại hình, lĩnh vực kinh tế và vùng lãnh thổ; bằng chênh lệch giữa giá trị sản xuất và chi phí trung gian.</w:t>
      </w:r>
    </w:p>
    <w:p w:rsidR="00922071" w:rsidRPr="006B4D01" w:rsidRDefault="00922071" w:rsidP="0092271A">
      <w:pPr>
        <w:spacing w:line="360" w:lineRule="auto"/>
        <w:ind w:firstLine="709"/>
        <w:jc w:val="both"/>
        <w:rPr>
          <w:sz w:val="26"/>
          <w:szCs w:val="26"/>
        </w:rPr>
      </w:pPr>
      <w:r w:rsidRPr="006B4D01">
        <w:rPr>
          <w:b/>
          <w:sz w:val="26"/>
          <w:szCs w:val="26"/>
        </w:rPr>
        <w:t>5.7.</w:t>
      </w:r>
      <w:r w:rsidRPr="006B4D01">
        <w:rPr>
          <w:sz w:val="26"/>
          <w:szCs w:val="26"/>
        </w:rPr>
        <w:t xml:space="preserve"> Khái niệm giá trị sản xuất dùng để đánh giá kết quả sản xuất của đơn vị, không đánh giá từng công đoạn sản xuất của đơn vị. Vì vậy</w:t>
      </w:r>
      <w:r w:rsidR="00BC34D7">
        <w:rPr>
          <w:sz w:val="26"/>
          <w:szCs w:val="26"/>
        </w:rPr>
        <w:t>,</w:t>
      </w:r>
      <w:r w:rsidRPr="006B4D01">
        <w:rPr>
          <w:sz w:val="26"/>
          <w:szCs w:val="26"/>
        </w:rPr>
        <w:t xml:space="preserve"> giá trị sản xuất chỉ tính cho sản phẩm vật chất và dịch vụ do đơn vị sản xuất ra dùng cho đơn vị khác, không tính đối với sản phẩm chu chuyển nội bộ trong các công đoạn sản xuất của đơn vị</w:t>
      </w:r>
      <w:r w:rsidR="00207762">
        <w:rPr>
          <w:sz w:val="26"/>
          <w:szCs w:val="26"/>
        </w:rPr>
        <w:t xml:space="preserve"> (không kể mộ</w:t>
      </w:r>
      <w:r w:rsidR="000B448E">
        <w:rPr>
          <w:sz w:val="26"/>
          <w:szCs w:val="26"/>
        </w:rPr>
        <w:t>t số trường hợp ngoại lệ nêu ở P</w:t>
      </w:r>
      <w:r w:rsidR="00207762">
        <w:rPr>
          <w:sz w:val="26"/>
          <w:szCs w:val="26"/>
        </w:rPr>
        <w:t xml:space="preserve">hần ba). </w:t>
      </w:r>
      <w:r w:rsidRPr="006B4D01">
        <w:rPr>
          <w:sz w:val="26"/>
          <w:szCs w:val="26"/>
        </w:rPr>
        <w:t>Thu do chênh lệch giá không được tính vào giá trị sản xuất.</w:t>
      </w:r>
    </w:p>
    <w:p w:rsidR="00922071" w:rsidRPr="006B4D01" w:rsidRDefault="00922071" w:rsidP="0092271A">
      <w:pPr>
        <w:spacing w:line="360" w:lineRule="auto"/>
        <w:ind w:firstLine="709"/>
        <w:jc w:val="both"/>
        <w:rPr>
          <w:sz w:val="26"/>
          <w:szCs w:val="26"/>
        </w:rPr>
      </w:pPr>
      <w:r w:rsidRPr="006B4D01">
        <w:rPr>
          <w:b/>
          <w:sz w:val="26"/>
          <w:szCs w:val="26"/>
        </w:rPr>
        <w:t>5.8.</w:t>
      </w:r>
      <w:r w:rsidRPr="006B4D01">
        <w:rPr>
          <w:sz w:val="26"/>
          <w:szCs w:val="26"/>
        </w:rPr>
        <w:t xml:space="preserve"> Giá trị sản xuất bao gồm các yếu tố chi phí trung gian và giá trị tăng thêm; như vậy có sự tính trùng chỉ tiêu giá trị sản xuất giữa các ngành kinh tế (giá trị sản xuất của </w:t>
      </w:r>
      <w:r w:rsidR="00A64637">
        <w:rPr>
          <w:sz w:val="26"/>
          <w:szCs w:val="26"/>
        </w:rPr>
        <w:t>ngành</w:t>
      </w:r>
      <w:r w:rsidRPr="006B4D01">
        <w:rPr>
          <w:sz w:val="26"/>
          <w:szCs w:val="26"/>
        </w:rPr>
        <w:t xml:space="preserve"> này là chi phí trung gian của </w:t>
      </w:r>
      <w:r w:rsidR="00A64637">
        <w:rPr>
          <w:sz w:val="26"/>
          <w:szCs w:val="26"/>
        </w:rPr>
        <w:t>ngành</w:t>
      </w:r>
      <w:r w:rsidRPr="006B4D01">
        <w:rPr>
          <w:sz w:val="26"/>
          <w:szCs w:val="26"/>
        </w:rPr>
        <w:t xml:space="preserve"> khác). Mức độ tính trùng phụ thuộc vào mức độ chuyên môn hóa và mức độ chi tiết của phân ngành kinh tế. Phân ngành kinh tế càng chi tiết, mức độ tính trùng của chỉ tiêu giá trị sản xuất càng lớn.</w:t>
      </w:r>
    </w:p>
    <w:p w:rsidR="00922071" w:rsidRPr="006B4D01" w:rsidRDefault="00922071" w:rsidP="0092271A">
      <w:pPr>
        <w:spacing w:line="360" w:lineRule="auto"/>
        <w:ind w:firstLine="709"/>
        <w:jc w:val="both"/>
        <w:rPr>
          <w:sz w:val="26"/>
          <w:szCs w:val="26"/>
        </w:rPr>
      </w:pPr>
      <w:r w:rsidRPr="006B4D01">
        <w:rPr>
          <w:b/>
          <w:sz w:val="26"/>
          <w:szCs w:val="26"/>
        </w:rPr>
        <w:lastRenderedPageBreak/>
        <w:t>5.9.</w:t>
      </w:r>
      <w:r w:rsidRPr="006B4D01">
        <w:rPr>
          <w:sz w:val="26"/>
          <w:szCs w:val="26"/>
        </w:rPr>
        <w:t xml:space="preserve"> Giá trị sản xuất là toàn bộ giá trị của những sản phẩm vật chất và dịch vụ do các cơ sở sản xuất thuộc tất cả các ngành, loại hình, khu vực kinh tế và vùng lãnh thổ tạo ra. Nội dung của chỉ tiêu giá trị sản xuất được trình bày theo từng phương pháp tính, phù hợp với đặc điểm kinh tế, kỹ thuật của hoạt động SXKD</w:t>
      </w:r>
      <w:r w:rsidR="000318FB">
        <w:rPr>
          <w:sz w:val="26"/>
          <w:szCs w:val="26"/>
        </w:rPr>
        <w:t>,</w:t>
      </w:r>
      <w:r w:rsidRPr="006B4D01">
        <w:rPr>
          <w:sz w:val="26"/>
          <w:szCs w:val="26"/>
        </w:rPr>
        <w:t xml:space="preserve"> với từng nguồn thông tin</w:t>
      </w:r>
      <w:r w:rsidR="007D0BC8">
        <w:rPr>
          <w:sz w:val="26"/>
          <w:szCs w:val="26"/>
        </w:rPr>
        <w:t>;</w:t>
      </w:r>
      <w:r w:rsidRPr="006B4D01">
        <w:rPr>
          <w:sz w:val="26"/>
          <w:szCs w:val="26"/>
        </w:rPr>
        <w:t xml:space="preserve"> phương pháp hạch toán thống kê, kế toán. Giá trị sản xuất thư</w:t>
      </w:r>
      <w:r w:rsidR="00162BBC">
        <w:rPr>
          <w:sz w:val="26"/>
          <w:szCs w:val="26"/>
        </w:rPr>
        <w:t>ờng được tính theo giá cơ bản hoặc</w:t>
      </w:r>
      <w:r w:rsidRPr="006B4D01">
        <w:rPr>
          <w:sz w:val="26"/>
          <w:szCs w:val="26"/>
        </w:rPr>
        <w:t xml:space="preserve"> giá </w:t>
      </w:r>
      <w:r w:rsidR="00162BBC">
        <w:rPr>
          <w:sz w:val="26"/>
          <w:szCs w:val="26"/>
        </w:rPr>
        <w:t xml:space="preserve">người </w:t>
      </w:r>
      <w:r w:rsidRPr="006B4D01">
        <w:rPr>
          <w:sz w:val="26"/>
          <w:szCs w:val="26"/>
        </w:rPr>
        <w:t>sản xuất.</w:t>
      </w:r>
    </w:p>
    <w:p w:rsidR="00922071" w:rsidRPr="006B4D01" w:rsidRDefault="00922071" w:rsidP="0092271A">
      <w:pPr>
        <w:spacing w:line="360" w:lineRule="auto"/>
        <w:ind w:firstLine="709"/>
        <w:jc w:val="both"/>
        <w:rPr>
          <w:sz w:val="26"/>
          <w:szCs w:val="26"/>
        </w:rPr>
      </w:pPr>
      <w:r w:rsidRPr="006B4D01">
        <w:rPr>
          <w:b/>
          <w:sz w:val="26"/>
          <w:szCs w:val="26"/>
        </w:rPr>
        <w:t>5.10.</w:t>
      </w:r>
      <w:r w:rsidRPr="006B4D01">
        <w:rPr>
          <w:sz w:val="26"/>
          <w:szCs w:val="26"/>
        </w:rPr>
        <w:t xml:space="preserve"> Chi phí trung gian bao gồm toàn bộ chi phí về sản phẩm vật chất và dịch vụ </w:t>
      </w:r>
      <w:r w:rsidR="00F23CC5">
        <w:rPr>
          <w:sz w:val="26"/>
          <w:szCs w:val="26"/>
        </w:rPr>
        <w:t xml:space="preserve">sử dụng hết trong quá trình </w:t>
      </w:r>
      <w:r w:rsidRPr="006B4D01">
        <w:rPr>
          <w:sz w:val="26"/>
          <w:szCs w:val="26"/>
        </w:rPr>
        <w:t>SXKD</w:t>
      </w:r>
      <w:r w:rsidR="00F23CC5">
        <w:rPr>
          <w:sz w:val="26"/>
          <w:szCs w:val="26"/>
        </w:rPr>
        <w:t xml:space="preserve"> để tạo ra sản phẩm mới trong một thời kỳ nhất định.</w:t>
      </w:r>
      <w:r w:rsidR="000B448E">
        <w:rPr>
          <w:sz w:val="26"/>
          <w:szCs w:val="26"/>
        </w:rPr>
        <w:t xml:space="preserve"> </w:t>
      </w:r>
      <w:r w:rsidR="00F23CC5">
        <w:rPr>
          <w:sz w:val="26"/>
          <w:szCs w:val="26"/>
        </w:rPr>
        <w:t xml:space="preserve">Chi phí trung gian </w:t>
      </w:r>
      <w:r w:rsidRPr="006B4D01">
        <w:rPr>
          <w:sz w:val="26"/>
          <w:szCs w:val="26"/>
        </w:rPr>
        <w:t xml:space="preserve">không bao gồm KHTSCĐ. </w:t>
      </w:r>
    </w:p>
    <w:p w:rsidR="00922071" w:rsidRPr="006B4D01" w:rsidRDefault="00922071" w:rsidP="0092271A">
      <w:pPr>
        <w:spacing w:line="360" w:lineRule="auto"/>
        <w:ind w:firstLine="709"/>
        <w:jc w:val="both"/>
        <w:rPr>
          <w:sz w:val="26"/>
          <w:szCs w:val="26"/>
        </w:rPr>
      </w:pPr>
      <w:r w:rsidRPr="006B4D01">
        <w:rPr>
          <w:b/>
          <w:sz w:val="26"/>
          <w:szCs w:val="26"/>
        </w:rPr>
        <w:t>5.11.</w:t>
      </w:r>
      <w:r w:rsidRPr="006B4D01">
        <w:rPr>
          <w:sz w:val="26"/>
          <w:szCs w:val="26"/>
        </w:rPr>
        <w:t xml:space="preserve"> Những sản phẩm vật chất và dịch vụ tính vào chi phí trung gian phải là chi phí sản xuất được hạch toán vào giá thành sản phẩm, phải là kết quả sản xuất do các ngành sản xuất ra trong năm, sản xuất từ năm trước chuyển sang cho sản xuất hoặc nhập khẩu từ nước ngoài. Những sản phẩm từ tự nhiên như ánh sáng mặt trời, nước tự nhiên,… sử dụng vào sản xuất không tính vào chi phí trung gian (</w:t>
      </w:r>
      <w:r w:rsidR="00BC34D7">
        <w:rPr>
          <w:sz w:val="26"/>
          <w:szCs w:val="26"/>
        </w:rPr>
        <w:t>v</w:t>
      </w:r>
      <w:r w:rsidRPr="006B4D01">
        <w:rPr>
          <w:sz w:val="26"/>
          <w:szCs w:val="26"/>
        </w:rPr>
        <w:t xml:space="preserve">í dụ nước mưa sử dụng trong sản xuất nông nghiệp). Các khoản chi phí của đơn vị cho sản xuất như: chi trả phí dịch vụ; chi quần áo bảo hộ lao động dùng trong SXKD; công cụ và thiết bị làm việc (không phải tài sản cố định) </w:t>
      </w:r>
      <w:r w:rsidR="00F23CC5">
        <w:rPr>
          <w:sz w:val="26"/>
          <w:szCs w:val="26"/>
        </w:rPr>
        <w:t>cấp cho người lao động;</w:t>
      </w:r>
      <w:r w:rsidRPr="006B4D01">
        <w:rPr>
          <w:sz w:val="26"/>
          <w:szCs w:val="26"/>
        </w:rPr>
        <w:t xml:space="preserve"> chi tiền tàu xe, khách sạn,</w:t>
      </w:r>
      <w:r w:rsidR="00F23CC5">
        <w:rPr>
          <w:sz w:val="26"/>
          <w:szCs w:val="26"/>
        </w:rPr>
        <w:t xml:space="preserve"> nhà trọ trong công tác phí,</w:t>
      </w:r>
      <w:r w:rsidRPr="006B4D01">
        <w:rPr>
          <w:sz w:val="26"/>
          <w:szCs w:val="26"/>
        </w:rPr>
        <w:t xml:space="preserve"> khám kiểm tra sức khỏe định kỳ</w:t>
      </w:r>
      <w:r w:rsidR="00AF06BA">
        <w:rPr>
          <w:sz w:val="26"/>
          <w:szCs w:val="26"/>
        </w:rPr>
        <w:t>…</w:t>
      </w:r>
      <w:r w:rsidRPr="006B4D01">
        <w:rPr>
          <w:sz w:val="26"/>
          <w:szCs w:val="26"/>
        </w:rPr>
        <w:t xml:space="preserve"> cho người lao động</w:t>
      </w:r>
      <w:r w:rsidR="000B448E">
        <w:rPr>
          <w:sz w:val="26"/>
          <w:szCs w:val="26"/>
        </w:rPr>
        <w:t xml:space="preserve"> </w:t>
      </w:r>
      <w:r w:rsidRPr="006B4D01">
        <w:rPr>
          <w:sz w:val="26"/>
          <w:szCs w:val="26"/>
        </w:rPr>
        <w:t>đều tính vào chi phí trung gian.</w:t>
      </w:r>
    </w:p>
    <w:p w:rsidR="00922071" w:rsidRPr="006B4D01" w:rsidRDefault="00922071" w:rsidP="0092271A">
      <w:pPr>
        <w:spacing w:line="360" w:lineRule="auto"/>
        <w:ind w:firstLine="709"/>
        <w:jc w:val="both"/>
        <w:rPr>
          <w:sz w:val="26"/>
          <w:szCs w:val="26"/>
        </w:rPr>
      </w:pPr>
      <w:r w:rsidRPr="006B4D01">
        <w:rPr>
          <w:b/>
          <w:sz w:val="26"/>
          <w:szCs w:val="26"/>
        </w:rPr>
        <w:t>5.12.</w:t>
      </w:r>
      <w:r w:rsidRPr="006B4D01">
        <w:rPr>
          <w:sz w:val="26"/>
          <w:szCs w:val="26"/>
        </w:rPr>
        <w:t xml:space="preserve"> Chi ăn trưa, ca ba bằng tiền (không kể bằng hiện vật) cho người lao động; những khoản chi bất thường nhằm phục hồi sức khỏe cho người lao động để nâng cao năng suất lao động như an dưỡng, </w:t>
      </w:r>
      <w:r w:rsidR="00BC34D7">
        <w:rPr>
          <w:sz w:val="26"/>
          <w:szCs w:val="26"/>
        </w:rPr>
        <w:t>nghỉ mát… không tính vào chi phí</w:t>
      </w:r>
      <w:r w:rsidRPr="006B4D01">
        <w:rPr>
          <w:sz w:val="26"/>
          <w:szCs w:val="26"/>
        </w:rPr>
        <w:t xml:space="preserve"> trung gian mà tính vào yếu tố thu nhập của người lao động trong giá trị tăng thêm.</w:t>
      </w:r>
    </w:p>
    <w:p w:rsidR="00922071" w:rsidRPr="006B4D01" w:rsidRDefault="00922071" w:rsidP="0092271A">
      <w:pPr>
        <w:spacing w:line="360" w:lineRule="auto"/>
        <w:ind w:firstLine="709"/>
        <w:jc w:val="both"/>
        <w:rPr>
          <w:sz w:val="26"/>
          <w:szCs w:val="26"/>
        </w:rPr>
      </w:pPr>
      <w:r w:rsidRPr="006B4D01">
        <w:rPr>
          <w:b/>
          <w:sz w:val="26"/>
          <w:szCs w:val="26"/>
        </w:rPr>
        <w:t>5.13.</w:t>
      </w:r>
      <w:r w:rsidR="00AF06BA">
        <w:rPr>
          <w:sz w:val="26"/>
          <w:szCs w:val="26"/>
        </w:rPr>
        <w:t xml:space="preserve"> Cần phân biệt </w:t>
      </w:r>
      <w:r w:rsidR="007D0BC8">
        <w:rPr>
          <w:sz w:val="26"/>
          <w:szCs w:val="26"/>
        </w:rPr>
        <w:t>giữa</w:t>
      </w:r>
      <w:r w:rsidRPr="006B4D01">
        <w:rPr>
          <w:sz w:val="26"/>
          <w:szCs w:val="26"/>
        </w:rPr>
        <w:t xml:space="preserve"> chi phí trung gian</w:t>
      </w:r>
      <w:r w:rsidR="007D0BC8">
        <w:rPr>
          <w:sz w:val="26"/>
          <w:szCs w:val="26"/>
        </w:rPr>
        <w:t xml:space="preserve"> và</w:t>
      </w:r>
      <w:r w:rsidRPr="006B4D01">
        <w:rPr>
          <w:sz w:val="26"/>
          <w:szCs w:val="26"/>
        </w:rPr>
        <w:t xml:space="preserve"> tích lũy tài sản; chi phí trung gian gồm những khoản chi về sản phẩm sử dụng hết trong quá trình SXKD còn tích lũy tài sản</w:t>
      </w:r>
      <w:r w:rsidR="00F672DF">
        <w:rPr>
          <w:sz w:val="26"/>
          <w:szCs w:val="26"/>
        </w:rPr>
        <w:t xml:space="preserve"> là sản phẩm</w:t>
      </w:r>
      <w:r w:rsidRPr="006B4D01">
        <w:rPr>
          <w:sz w:val="26"/>
          <w:szCs w:val="26"/>
        </w:rPr>
        <w:t xml:space="preserve"> có giá trị lớn (đủ tiêu chuẩn để đưa vào TSCĐ) sử dụng nhiều lần vào sản xuất. Các khoản chi thuộc chi phí trung gian là: chi mua công cụ nh</w:t>
      </w:r>
      <w:r w:rsidR="00AF06BA">
        <w:rPr>
          <w:sz w:val="26"/>
          <w:szCs w:val="26"/>
        </w:rPr>
        <w:t>ỏ, chi bảo dưỡng và sửa chữa</w:t>
      </w:r>
      <w:r w:rsidRPr="006B4D01">
        <w:rPr>
          <w:sz w:val="26"/>
          <w:szCs w:val="26"/>
        </w:rPr>
        <w:t xml:space="preserve"> thường xuyên TSCĐ </w:t>
      </w:r>
      <w:r w:rsidR="00AF06BA">
        <w:rPr>
          <w:sz w:val="26"/>
          <w:szCs w:val="26"/>
        </w:rPr>
        <w:t>(</w:t>
      </w:r>
      <w:r w:rsidRPr="006B4D01">
        <w:rPr>
          <w:sz w:val="26"/>
          <w:szCs w:val="26"/>
        </w:rPr>
        <w:t>như bảo dưỡng, sửa chữa phòng tắm, khu vệ sinh tại đơn vị sản xuất…</w:t>
      </w:r>
      <w:r w:rsidR="00AF06BA">
        <w:rPr>
          <w:sz w:val="26"/>
          <w:szCs w:val="26"/>
        </w:rPr>
        <w:t>).</w:t>
      </w:r>
    </w:p>
    <w:p w:rsidR="00922071" w:rsidRPr="006B4D01" w:rsidRDefault="00922071" w:rsidP="0092271A">
      <w:pPr>
        <w:spacing w:line="360" w:lineRule="auto"/>
        <w:ind w:firstLine="709"/>
        <w:jc w:val="both"/>
        <w:rPr>
          <w:sz w:val="26"/>
          <w:szCs w:val="26"/>
        </w:rPr>
      </w:pPr>
      <w:r w:rsidRPr="006B4D01">
        <w:rPr>
          <w:b/>
          <w:sz w:val="26"/>
          <w:szCs w:val="26"/>
        </w:rPr>
        <w:t>5.14.</w:t>
      </w:r>
      <w:r w:rsidRPr="006B4D01">
        <w:rPr>
          <w:sz w:val="26"/>
          <w:szCs w:val="26"/>
        </w:rPr>
        <w:t xml:space="preserve"> Chi phí trung gian luôn tính theo giá sử dụng, </w:t>
      </w:r>
      <w:r w:rsidR="00AF06BA">
        <w:rPr>
          <w:sz w:val="26"/>
          <w:szCs w:val="26"/>
        </w:rPr>
        <w:t xml:space="preserve">bao gồm </w:t>
      </w:r>
      <w:r w:rsidRPr="006B4D01">
        <w:rPr>
          <w:sz w:val="26"/>
          <w:szCs w:val="26"/>
        </w:rPr>
        <w:t>cả chi phí vận tải, thương mại do đơn vị chi trả để đưa nguyên</w:t>
      </w:r>
      <w:r w:rsidR="00714754">
        <w:rPr>
          <w:sz w:val="26"/>
          <w:szCs w:val="26"/>
        </w:rPr>
        <w:t>, nhiên, vật liệu vào sản xuất</w:t>
      </w:r>
      <w:r w:rsidRPr="006B4D01">
        <w:rPr>
          <w:sz w:val="26"/>
          <w:szCs w:val="26"/>
        </w:rPr>
        <w:t>.</w:t>
      </w:r>
    </w:p>
    <w:p w:rsidR="00922071" w:rsidRPr="006B4D01" w:rsidRDefault="00922071" w:rsidP="0092271A">
      <w:pPr>
        <w:spacing w:line="360" w:lineRule="auto"/>
        <w:ind w:firstLine="709"/>
        <w:jc w:val="both"/>
        <w:rPr>
          <w:sz w:val="26"/>
          <w:szCs w:val="26"/>
        </w:rPr>
      </w:pPr>
      <w:r w:rsidRPr="006B4D01">
        <w:rPr>
          <w:b/>
          <w:sz w:val="26"/>
          <w:szCs w:val="26"/>
        </w:rPr>
        <w:lastRenderedPageBreak/>
        <w:t>5.15.</w:t>
      </w:r>
      <w:r w:rsidRPr="006B4D01">
        <w:rPr>
          <w:sz w:val="26"/>
          <w:szCs w:val="26"/>
        </w:rPr>
        <w:t xml:space="preserve"> Giá trị tăng thêm bằng hiệu giữa giá trị sản xuất và chi phí trung gian, được biểu thị qua công thức sau:</w:t>
      </w:r>
    </w:p>
    <w:p w:rsidR="00922071" w:rsidRPr="006B4D01" w:rsidRDefault="00922071" w:rsidP="00BC34D7">
      <w:pPr>
        <w:spacing w:line="360" w:lineRule="auto"/>
        <w:ind w:firstLine="709"/>
        <w:jc w:val="center"/>
        <w:rPr>
          <w:sz w:val="26"/>
          <w:szCs w:val="26"/>
        </w:rPr>
      </w:pPr>
      <w:r w:rsidRPr="006B4D01">
        <w:rPr>
          <w:sz w:val="26"/>
          <w:szCs w:val="26"/>
        </w:rPr>
        <w:t>Giá trị tăng thêm = Giá trị sản xuất – Chi phí trung gian</w:t>
      </w:r>
    </w:p>
    <w:p w:rsidR="00922071" w:rsidRDefault="00922071" w:rsidP="0092271A">
      <w:pPr>
        <w:spacing w:line="360" w:lineRule="auto"/>
        <w:ind w:firstLine="709"/>
        <w:jc w:val="both"/>
        <w:rPr>
          <w:sz w:val="26"/>
          <w:szCs w:val="26"/>
        </w:rPr>
      </w:pPr>
      <w:r w:rsidRPr="006B4D01">
        <w:rPr>
          <w:sz w:val="26"/>
          <w:szCs w:val="26"/>
        </w:rPr>
        <w:t>Giá trị sản xuất tính theo giá nào thì giá trị tăng thêm tính theo giá đó</w:t>
      </w:r>
      <w:r w:rsidR="000B448E">
        <w:rPr>
          <w:sz w:val="26"/>
          <w:szCs w:val="26"/>
        </w:rPr>
        <w:t>.</w:t>
      </w:r>
    </w:p>
    <w:p w:rsidR="00922071" w:rsidRPr="000318FB" w:rsidRDefault="00922071" w:rsidP="0092271A">
      <w:pPr>
        <w:spacing w:line="360" w:lineRule="auto"/>
        <w:ind w:firstLine="709"/>
        <w:jc w:val="both"/>
        <w:rPr>
          <w:sz w:val="26"/>
          <w:szCs w:val="26"/>
        </w:rPr>
      </w:pPr>
      <w:r w:rsidRPr="000318FB">
        <w:rPr>
          <w:b/>
          <w:sz w:val="26"/>
          <w:szCs w:val="26"/>
        </w:rPr>
        <w:t>5.16.</w:t>
      </w:r>
      <w:r w:rsidRPr="000318FB">
        <w:rPr>
          <w:sz w:val="26"/>
          <w:szCs w:val="26"/>
        </w:rPr>
        <w:t xml:space="preserve"> GDP biên soạn theo phương pháp sản xuất</w:t>
      </w:r>
      <w:r w:rsidR="00513875" w:rsidRPr="000318FB">
        <w:rPr>
          <w:sz w:val="26"/>
          <w:szCs w:val="26"/>
        </w:rPr>
        <w:t xml:space="preserve"> được tính</w:t>
      </w:r>
      <w:r w:rsidRPr="000318FB">
        <w:rPr>
          <w:sz w:val="26"/>
          <w:szCs w:val="26"/>
        </w:rPr>
        <w:t xml:space="preserve"> bằng tổng giá trị tăng thêm của tất cả các ngành, khu vực, loại hình kinh tế và vùng lãnh thổ cộng với thuế nhập khẩu hàng hóa và dịch vụ (đã giảm trừ trợ cấp hàng nhập khẩu), biểu thị dưới công thức sau:</w:t>
      </w:r>
    </w:p>
    <w:p w:rsidR="00922071" w:rsidRPr="000318FB" w:rsidRDefault="00922071" w:rsidP="0092271A">
      <w:pPr>
        <w:spacing w:line="360" w:lineRule="auto"/>
        <w:ind w:firstLine="709"/>
        <w:jc w:val="both"/>
        <w:rPr>
          <w:sz w:val="26"/>
          <w:szCs w:val="26"/>
        </w:rPr>
      </w:pPr>
      <w:r w:rsidRPr="000318FB">
        <w:rPr>
          <w:sz w:val="26"/>
          <w:szCs w:val="26"/>
        </w:rPr>
        <w:t>Tổng sản phẩm trong nước = Tổng giá trị tăng thêm + thuế nhập khẩu hàng hóa và dịch vụ</w:t>
      </w:r>
    </w:p>
    <w:p w:rsidR="00922071" w:rsidRPr="000318FB" w:rsidRDefault="00922071" w:rsidP="0092271A">
      <w:pPr>
        <w:spacing w:line="360" w:lineRule="auto"/>
        <w:ind w:firstLine="709"/>
        <w:jc w:val="both"/>
        <w:rPr>
          <w:sz w:val="26"/>
          <w:szCs w:val="26"/>
        </w:rPr>
      </w:pPr>
      <w:r w:rsidRPr="000318FB">
        <w:rPr>
          <w:sz w:val="26"/>
          <w:szCs w:val="26"/>
        </w:rPr>
        <w:t xml:space="preserve">GDP luôn được đánh giá theo giá </w:t>
      </w:r>
      <w:r w:rsidR="000318FB">
        <w:rPr>
          <w:sz w:val="26"/>
          <w:szCs w:val="26"/>
        </w:rPr>
        <w:t>thị trường</w:t>
      </w:r>
      <w:r w:rsidRPr="000318FB">
        <w:rPr>
          <w:sz w:val="26"/>
          <w:szCs w:val="26"/>
        </w:rPr>
        <w:t>. Nếu giá trị tăng thêm tính theo giá cơ bản thì GDP được tính như sau:</w:t>
      </w:r>
    </w:p>
    <w:p w:rsidR="00991502" w:rsidRPr="000318FB" w:rsidRDefault="00991502" w:rsidP="0092271A">
      <w:pPr>
        <w:spacing w:line="360" w:lineRule="auto"/>
        <w:ind w:firstLine="709"/>
        <w:jc w:val="both"/>
        <w:rPr>
          <w:sz w:val="26"/>
          <w:szCs w:val="26"/>
        </w:rPr>
      </w:pPr>
      <w:r w:rsidRPr="000318FB">
        <w:rPr>
          <w:sz w:val="26"/>
          <w:szCs w:val="26"/>
        </w:rPr>
        <w:t>GDP = Tổng giá trị tăng thêm theo giá cơ bản + (Thuế sản phẩm - Trợ cấp sản phẩm) + (Thuế nhập khẩu hàng hóa và dịch vụ - Trợ cấp hàng nhập khẩu)</w:t>
      </w:r>
    </w:p>
    <w:p w:rsidR="00922071" w:rsidRPr="000318FB" w:rsidRDefault="00922071" w:rsidP="0092271A">
      <w:pPr>
        <w:spacing w:line="360" w:lineRule="auto"/>
        <w:ind w:firstLine="720"/>
        <w:jc w:val="both"/>
        <w:rPr>
          <w:sz w:val="26"/>
          <w:szCs w:val="26"/>
        </w:rPr>
      </w:pPr>
      <w:r w:rsidRPr="000318FB">
        <w:rPr>
          <w:sz w:val="26"/>
          <w:szCs w:val="26"/>
        </w:rPr>
        <w:t>Nếu giá trị tăng thêm tính theo giá người sản xuất  GDP được tính như sau:</w:t>
      </w:r>
    </w:p>
    <w:p w:rsidR="00991502" w:rsidRPr="006B4D01" w:rsidRDefault="00991502" w:rsidP="0092271A">
      <w:pPr>
        <w:spacing w:line="360" w:lineRule="auto"/>
        <w:ind w:firstLine="720"/>
        <w:jc w:val="both"/>
        <w:rPr>
          <w:sz w:val="26"/>
          <w:szCs w:val="26"/>
        </w:rPr>
      </w:pPr>
      <w:r w:rsidRPr="000318FB">
        <w:rPr>
          <w:sz w:val="26"/>
          <w:szCs w:val="26"/>
        </w:rPr>
        <w:t>GDP = Tổng giá trị tăng thêm theo giá người sản xuất + (Thuế nhập khẩu hàng hóa và dịch vụ - Trợ cấp hàng nhập khẩu)</w:t>
      </w:r>
    </w:p>
    <w:p w:rsidR="00922071" w:rsidRPr="006B4D01" w:rsidRDefault="00922071" w:rsidP="0092271A">
      <w:pPr>
        <w:spacing w:line="360" w:lineRule="auto"/>
        <w:ind w:firstLine="709"/>
        <w:jc w:val="both"/>
        <w:rPr>
          <w:b/>
          <w:sz w:val="26"/>
          <w:szCs w:val="26"/>
        </w:rPr>
      </w:pPr>
      <w:r w:rsidRPr="006B4D01">
        <w:rPr>
          <w:b/>
          <w:sz w:val="26"/>
          <w:szCs w:val="26"/>
        </w:rPr>
        <w:t>Phương pháp sử dụng</w:t>
      </w:r>
    </w:p>
    <w:p w:rsidR="00922071" w:rsidRPr="006B4D01" w:rsidRDefault="00922071" w:rsidP="0092271A">
      <w:pPr>
        <w:spacing w:line="360" w:lineRule="auto"/>
        <w:ind w:firstLine="709"/>
        <w:jc w:val="both"/>
        <w:rPr>
          <w:spacing w:val="-4"/>
          <w:sz w:val="26"/>
          <w:szCs w:val="26"/>
        </w:rPr>
      </w:pPr>
      <w:r w:rsidRPr="006B4D01">
        <w:rPr>
          <w:b/>
          <w:sz w:val="26"/>
          <w:szCs w:val="26"/>
        </w:rPr>
        <w:t>5.17.</w:t>
      </w:r>
      <w:r w:rsidRPr="006B4D01">
        <w:rPr>
          <w:sz w:val="26"/>
          <w:szCs w:val="26"/>
        </w:rPr>
        <w:t xml:space="preserve"> GDP biên soạn theo phương pháp sử dụng bằng tiêu dùng cuối cùng (TDCC) cộng với tích lũy tài sản (TLTS) và cộng với chênh lệch xuất, nhập khẩu </w:t>
      </w:r>
      <w:r w:rsidRPr="006B4D01">
        <w:rPr>
          <w:spacing w:val="-4"/>
          <w:sz w:val="26"/>
          <w:szCs w:val="26"/>
        </w:rPr>
        <w:t>hàng hóa và dịch vụ (chênh lệch XNK). Dưới dạng công thức, GDP được viết như sau:</w:t>
      </w:r>
    </w:p>
    <w:p w:rsidR="00922071" w:rsidRPr="006B4D01" w:rsidRDefault="00922071" w:rsidP="00BC34D7">
      <w:pPr>
        <w:spacing w:line="360" w:lineRule="auto"/>
        <w:ind w:firstLine="709"/>
        <w:jc w:val="center"/>
        <w:rPr>
          <w:sz w:val="26"/>
          <w:szCs w:val="26"/>
        </w:rPr>
      </w:pPr>
      <w:r w:rsidRPr="006B4D01">
        <w:rPr>
          <w:sz w:val="26"/>
          <w:szCs w:val="26"/>
        </w:rPr>
        <w:t>GDP = TDCC + TLTS + Chênh lệch XNK</w:t>
      </w:r>
    </w:p>
    <w:p w:rsidR="00922071" w:rsidRPr="006B4D01" w:rsidRDefault="00922071" w:rsidP="0092271A">
      <w:pPr>
        <w:spacing w:line="360" w:lineRule="auto"/>
        <w:ind w:firstLine="709"/>
        <w:jc w:val="both"/>
        <w:rPr>
          <w:sz w:val="26"/>
          <w:szCs w:val="26"/>
        </w:rPr>
      </w:pPr>
      <w:r w:rsidRPr="006B4D01">
        <w:rPr>
          <w:b/>
          <w:sz w:val="26"/>
          <w:szCs w:val="26"/>
        </w:rPr>
        <w:t>5.18.</w:t>
      </w:r>
      <w:r w:rsidR="00BC34D7">
        <w:rPr>
          <w:b/>
          <w:sz w:val="26"/>
          <w:szCs w:val="26"/>
        </w:rPr>
        <w:t xml:space="preserve"> </w:t>
      </w:r>
      <w:r w:rsidR="00B7617B">
        <w:rPr>
          <w:sz w:val="26"/>
          <w:szCs w:val="26"/>
        </w:rPr>
        <w:t xml:space="preserve">Tiêu dùng cuối cùng được biên soạn từ hai góc độ: </w:t>
      </w:r>
      <w:r w:rsidR="00127EC0">
        <w:rPr>
          <w:sz w:val="26"/>
          <w:szCs w:val="26"/>
        </w:rPr>
        <w:t>T</w:t>
      </w:r>
      <w:r w:rsidR="00B7617B">
        <w:rPr>
          <w:sz w:val="26"/>
          <w:szCs w:val="26"/>
        </w:rPr>
        <w:t>ừ đơn vị chi tiêu</w:t>
      </w:r>
      <w:r w:rsidR="00127EC0">
        <w:rPr>
          <w:sz w:val="26"/>
          <w:szCs w:val="26"/>
        </w:rPr>
        <w:t xml:space="preserve"> và từ đơn vị tiêu dùng thực tế nên</w:t>
      </w:r>
      <w:r w:rsidR="00B7617B">
        <w:rPr>
          <w:sz w:val="26"/>
          <w:szCs w:val="26"/>
        </w:rPr>
        <w:t xml:space="preserve"> có hai khái niệm về TDCC, đó là chi TDCC và TDCC thực tế. </w:t>
      </w:r>
      <w:r w:rsidRPr="006B4D01">
        <w:rPr>
          <w:sz w:val="26"/>
          <w:szCs w:val="26"/>
        </w:rPr>
        <w:t xml:space="preserve">TDCC </w:t>
      </w:r>
      <w:r w:rsidR="00C81B24">
        <w:rPr>
          <w:sz w:val="26"/>
          <w:szCs w:val="26"/>
        </w:rPr>
        <w:t xml:space="preserve">thực tế </w:t>
      </w:r>
      <w:r w:rsidRPr="006B4D01">
        <w:rPr>
          <w:sz w:val="26"/>
          <w:szCs w:val="26"/>
        </w:rPr>
        <w:t xml:space="preserve">gồm hai </w:t>
      </w:r>
      <w:r w:rsidR="000B448E">
        <w:rPr>
          <w:sz w:val="26"/>
          <w:szCs w:val="26"/>
        </w:rPr>
        <w:t>loại</w:t>
      </w:r>
      <w:r w:rsidRPr="006B4D01">
        <w:rPr>
          <w:sz w:val="26"/>
          <w:szCs w:val="26"/>
        </w:rPr>
        <w:t xml:space="preserve">: Tiêu dùng cuối cùng </w:t>
      </w:r>
      <w:r w:rsidR="00C81B24">
        <w:rPr>
          <w:sz w:val="26"/>
          <w:szCs w:val="26"/>
        </w:rPr>
        <w:t xml:space="preserve">thực tế </w:t>
      </w:r>
      <w:r w:rsidRPr="006B4D01">
        <w:rPr>
          <w:sz w:val="26"/>
          <w:szCs w:val="26"/>
        </w:rPr>
        <w:t xml:space="preserve">của hộ </w:t>
      </w:r>
      <w:r w:rsidR="006D21DE">
        <w:rPr>
          <w:sz w:val="26"/>
          <w:szCs w:val="26"/>
        </w:rPr>
        <w:t xml:space="preserve">gia </w:t>
      </w:r>
      <w:r w:rsidR="006D21DE" w:rsidRPr="00EA13CE">
        <w:rPr>
          <w:spacing w:val="4"/>
          <w:sz w:val="26"/>
          <w:szCs w:val="26"/>
        </w:rPr>
        <w:t>đình (tiêu dùng cá nhân)</w:t>
      </w:r>
      <w:r w:rsidRPr="00EA13CE">
        <w:rPr>
          <w:spacing w:val="4"/>
          <w:sz w:val="26"/>
          <w:szCs w:val="26"/>
        </w:rPr>
        <w:t xml:space="preserve"> và Tiêu dùng cuối cùng </w:t>
      </w:r>
      <w:r w:rsidR="00C81B24" w:rsidRPr="00EA13CE">
        <w:rPr>
          <w:spacing w:val="4"/>
          <w:sz w:val="26"/>
          <w:szCs w:val="26"/>
        </w:rPr>
        <w:t xml:space="preserve">thực tế </w:t>
      </w:r>
      <w:r w:rsidRPr="00EA13CE">
        <w:rPr>
          <w:spacing w:val="4"/>
          <w:sz w:val="26"/>
          <w:szCs w:val="26"/>
        </w:rPr>
        <w:t>của Nhà nước</w:t>
      </w:r>
      <w:r w:rsidR="006D21DE" w:rsidRPr="00EA13CE">
        <w:rPr>
          <w:spacing w:val="4"/>
          <w:sz w:val="26"/>
          <w:szCs w:val="26"/>
        </w:rPr>
        <w:t xml:space="preserve"> (tiêu dùng </w:t>
      </w:r>
      <w:r w:rsidR="000B448E">
        <w:rPr>
          <w:spacing w:val="4"/>
          <w:sz w:val="26"/>
          <w:szCs w:val="26"/>
        </w:rPr>
        <w:t>cộng đồng</w:t>
      </w:r>
      <w:r w:rsidR="006D21DE" w:rsidRPr="00EA13CE">
        <w:rPr>
          <w:spacing w:val="4"/>
          <w:sz w:val="26"/>
          <w:szCs w:val="26"/>
        </w:rPr>
        <w:t>)</w:t>
      </w:r>
      <w:r w:rsidRPr="00EA13CE">
        <w:rPr>
          <w:spacing w:val="4"/>
          <w:sz w:val="26"/>
          <w:szCs w:val="26"/>
        </w:rPr>
        <w:t>.</w:t>
      </w:r>
    </w:p>
    <w:p w:rsidR="00922071" w:rsidRPr="006B4D01" w:rsidRDefault="00922071" w:rsidP="0092271A">
      <w:pPr>
        <w:spacing w:line="360" w:lineRule="auto"/>
        <w:ind w:firstLine="709"/>
        <w:jc w:val="both"/>
        <w:rPr>
          <w:sz w:val="26"/>
          <w:szCs w:val="26"/>
        </w:rPr>
      </w:pPr>
      <w:r w:rsidRPr="006B4D01">
        <w:rPr>
          <w:b/>
          <w:sz w:val="26"/>
          <w:szCs w:val="26"/>
        </w:rPr>
        <w:t>5.19.</w:t>
      </w:r>
      <w:r w:rsidR="00E42402">
        <w:rPr>
          <w:sz w:val="26"/>
          <w:szCs w:val="26"/>
        </w:rPr>
        <w:t xml:space="preserve"> Tiêu dùng cuối cùng </w:t>
      </w:r>
      <w:r w:rsidR="00C81B24">
        <w:rPr>
          <w:sz w:val="26"/>
          <w:szCs w:val="26"/>
        </w:rPr>
        <w:t xml:space="preserve">thực tế </w:t>
      </w:r>
      <w:r w:rsidR="00E42402">
        <w:rPr>
          <w:sz w:val="26"/>
          <w:szCs w:val="26"/>
        </w:rPr>
        <w:t xml:space="preserve">của hộ </w:t>
      </w:r>
      <w:r w:rsidR="006D21DE">
        <w:rPr>
          <w:sz w:val="26"/>
          <w:szCs w:val="26"/>
        </w:rPr>
        <w:t>gia đình</w:t>
      </w:r>
      <w:r w:rsidRPr="006B4D01">
        <w:rPr>
          <w:sz w:val="26"/>
          <w:szCs w:val="26"/>
        </w:rPr>
        <w:t xml:space="preserve"> là tiêu dùng sản phẩm vật chất và dịch vụ để thỏa mãn nhu cầu cho đời số</w:t>
      </w:r>
      <w:r w:rsidR="00E42402">
        <w:rPr>
          <w:sz w:val="26"/>
          <w:szCs w:val="26"/>
        </w:rPr>
        <w:t xml:space="preserve">ng sinh hoạt của cá nhân và hộ </w:t>
      </w:r>
      <w:r w:rsidRPr="006B4D01">
        <w:rPr>
          <w:sz w:val="26"/>
          <w:szCs w:val="26"/>
        </w:rPr>
        <w:t xml:space="preserve">dân cư, do mua trên thị trường, do tự sản xuất </w:t>
      </w:r>
      <w:r w:rsidR="00127EC0">
        <w:rPr>
          <w:sz w:val="26"/>
          <w:szCs w:val="26"/>
        </w:rPr>
        <w:t>để</w:t>
      </w:r>
      <w:r w:rsidRPr="006B4D01">
        <w:rPr>
          <w:sz w:val="26"/>
          <w:szCs w:val="26"/>
        </w:rPr>
        <w:t xml:space="preserve"> tiêu dùng (tự sản, tự tiêu) và được hưởng thụ không phải trả tiền hoặc chỉ trả với giá tượng trưng dưới gi</w:t>
      </w:r>
      <w:r w:rsidR="00E42402">
        <w:rPr>
          <w:sz w:val="26"/>
          <w:szCs w:val="26"/>
        </w:rPr>
        <w:t>á thành sản xuất ra sản phẩm đó</w:t>
      </w:r>
      <w:r w:rsidRPr="006B4D01">
        <w:rPr>
          <w:sz w:val="26"/>
          <w:szCs w:val="26"/>
        </w:rPr>
        <w:t xml:space="preserve"> từ các tổ chức, đơn vị thuộc Nhà nước và không phải Nhà nước.</w:t>
      </w:r>
    </w:p>
    <w:p w:rsidR="00922071" w:rsidRPr="006B4D01" w:rsidRDefault="00922071" w:rsidP="0092271A">
      <w:pPr>
        <w:spacing w:line="360" w:lineRule="auto"/>
        <w:ind w:firstLine="709"/>
        <w:jc w:val="both"/>
        <w:rPr>
          <w:sz w:val="26"/>
          <w:szCs w:val="26"/>
        </w:rPr>
      </w:pPr>
      <w:r w:rsidRPr="006B4D01">
        <w:rPr>
          <w:b/>
          <w:sz w:val="26"/>
          <w:szCs w:val="26"/>
        </w:rPr>
        <w:lastRenderedPageBreak/>
        <w:t>5.20.</w:t>
      </w:r>
      <w:r w:rsidRPr="006B4D01">
        <w:rPr>
          <w:sz w:val="26"/>
          <w:szCs w:val="26"/>
        </w:rPr>
        <w:t xml:space="preserve"> Tiêu dùng cuối cùng </w:t>
      </w:r>
      <w:r w:rsidR="00C81B24">
        <w:rPr>
          <w:sz w:val="26"/>
          <w:szCs w:val="26"/>
        </w:rPr>
        <w:t xml:space="preserve">thực tế </w:t>
      </w:r>
      <w:r w:rsidRPr="006B4D01">
        <w:rPr>
          <w:sz w:val="26"/>
          <w:szCs w:val="26"/>
        </w:rPr>
        <w:t xml:space="preserve">của Nhà nước là tiêu dùng về sản phẩm vật chất và dịch vụ của các cơ quan Nhà nước hoạt động trong các lĩnh vực quản lý Nhà nước, </w:t>
      </w:r>
      <w:r w:rsidRPr="000E099B">
        <w:rPr>
          <w:sz w:val="26"/>
          <w:szCs w:val="26"/>
        </w:rPr>
        <w:t>ANQP, bảo đảm xã hội bắt buộc, trong các tổ chức chính trị, chính trị - xã hội, trong nghiên cứu khoa học và phát triển của Nhà nước… nhằm phục vụ nhu cầu chung của</w:t>
      </w:r>
      <w:r w:rsidR="00E42402">
        <w:rPr>
          <w:sz w:val="26"/>
          <w:szCs w:val="26"/>
        </w:rPr>
        <w:t xml:space="preserve"> toàn</w:t>
      </w:r>
      <w:r w:rsidRPr="000E099B">
        <w:rPr>
          <w:sz w:val="26"/>
          <w:szCs w:val="26"/>
        </w:rPr>
        <w:t xml:space="preserve"> xã hội.</w:t>
      </w:r>
    </w:p>
    <w:p w:rsidR="00922071" w:rsidRPr="006B4D01" w:rsidRDefault="00922071" w:rsidP="0092271A">
      <w:pPr>
        <w:spacing w:line="360" w:lineRule="auto"/>
        <w:ind w:firstLine="709"/>
        <w:jc w:val="both"/>
        <w:rPr>
          <w:sz w:val="26"/>
          <w:szCs w:val="26"/>
        </w:rPr>
      </w:pPr>
      <w:r w:rsidRPr="006B4D01">
        <w:rPr>
          <w:b/>
          <w:sz w:val="26"/>
          <w:szCs w:val="26"/>
        </w:rPr>
        <w:t xml:space="preserve">5.21. </w:t>
      </w:r>
      <w:r w:rsidRPr="006B4D01">
        <w:rPr>
          <w:sz w:val="26"/>
          <w:szCs w:val="26"/>
        </w:rPr>
        <w:t>Tích lũy tài sản (TLTS) bao gồm tích lũy TSCĐ, tích lũy TSLĐ (còn được gọi là thay đổi sản phẩm tồn kho) và tích lũy tài sản quí hiếm nhằm mở rộng sản xuất và nâng cao đời sống vật chất và tinh thần của dân cư. Trong TLTS bao</w:t>
      </w:r>
      <w:r w:rsidR="00E42402">
        <w:rPr>
          <w:sz w:val="26"/>
          <w:szCs w:val="26"/>
        </w:rPr>
        <w:t xml:space="preserve"> gồm</w:t>
      </w:r>
      <w:r w:rsidR="009748B0">
        <w:rPr>
          <w:sz w:val="26"/>
          <w:szCs w:val="26"/>
        </w:rPr>
        <w:t xml:space="preserve"> cả </w:t>
      </w:r>
      <w:r w:rsidRPr="006B4D01">
        <w:rPr>
          <w:sz w:val="26"/>
          <w:szCs w:val="26"/>
        </w:rPr>
        <w:t xml:space="preserve">tài sản lưu giữ </w:t>
      </w:r>
      <w:r w:rsidRPr="00912A78">
        <w:rPr>
          <w:sz w:val="26"/>
          <w:szCs w:val="26"/>
        </w:rPr>
        <w:t>trí tuệ;</w:t>
      </w:r>
      <w:r w:rsidR="00BC34D7">
        <w:rPr>
          <w:sz w:val="26"/>
          <w:szCs w:val="26"/>
        </w:rPr>
        <w:t xml:space="preserve"> </w:t>
      </w:r>
      <w:r w:rsidRPr="00912A78">
        <w:rPr>
          <w:sz w:val="26"/>
          <w:szCs w:val="26"/>
        </w:rPr>
        <w:t xml:space="preserve">các công trình và tài sản vừa sử dụng cho mục đích ANQP </w:t>
      </w:r>
      <w:r w:rsidR="00127EC0">
        <w:rPr>
          <w:sz w:val="26"/>
          <w:szCs w:val="26"/>
        </w:rPr>
        <w:t xml:space="preserve">và </w:t>
      </w:r>
      <w:r w:rsidRPr="00912A78">
        <w:rPr>
          <w:sz w:val="26"/>
          <w:szCs w:val="26"/>
        </w:rPr>
        <w:t xml:space="preserve">mục đích dân sinh; bao gồm cả một số </w:t>
      </w:r>
      <w:r w:rsidR="00C81B24" w:rsidRPr="00912A78">
        <w:rPr>
          <w:sz w:val="26"/>
          <w:szCs w:val="26"/>
        </w:rPr>
        <w:t xml:space="preserve">hệ thống </w:t>
      </w:r>
      <w:r w:rsidRPr="00912A78">
        <w:rPr>
          <w:sz w:val="26"/>
          <w:szCs w:val="26"/>
        </w:rPr>
        <w:t xml:space="preserve">vũ khí </w:t>
      </w:r>
      <w:r w:rsidR="00C81B24" w:rsidRPr="00912A78">
        <w:rPr>
          <w:sz w:val="26"/>
          <w:szCs w:val="26"/>
        </w:rPr>
        <w:t>đặc biệt</w:t>
      </w:r>
      <w:r w:rsidRPr="00912A78">
        <w:rPr>
          <w:sz w:val="26"/>
          <w:szCs w:val="26"/>
        </w:rPr>
        <w:t xml:space="preserve"> như tên lửa đạn đạo có sức công phá</w:t>
      </w:r>
      <w:r w:rsidR="00BD265B">
        <w:rPr>
          <w:sz w:val="26"/>
          <w:szCs w:val="26"/>
        </w:rPr>
        <w:t xml:space="preserve"> lớn, có sức răn đe, bảo vệ cao</w:t>
      </w:r>
      <w:r w:rsidRPr="00912A78">
        <w:rPr>
          <w:sz w:val="26"/>
          <w:szCs w:val="26"/>
        </w:rPr>
        <w:t>…</w:t>
      </w:r>
    </w:p>
    <w:p w:rsidR="00922071" w:rsidRPr="006B4D01" w:rsidRDefault="00922071" w:rsidP="0092271A">
      <w:pPr>
        <w:spacing w:line="360" w:lineRule="auto"/>
        <w:ind w:firstLine="709"/>
        <w:jc w:val="both"/>
        <w:rPr>
          <w:sz w:val="26"/>
          <w:szCs w:val="26"/>
        </w:rPr>
      </w:pPr>
      <w:r w:rsidRPr="006B4D01">
        <w:rPr>
          <w:b/>
          <w:sz w:val="26"/>
          <w:szCs w:val="26"/>
        </w:rPr>
        <w:t>5.22.</w:t>
      </w:r>
      <w:r w:rsidRPr="006B4D01">
        <w:rPr>
          <w:sz w:val="26"/>
          <w:szCs w:val="26"/>
        </w:rPr>
        <w:t xml:space="preserve"> TLTS có khái niệm </w:t>
      </w:r>
      <w:r w:rsidR="009576D0">
        <w:rPr>
          <w:sz w:val="26"/>
          <w:szCs w:val="26"/>
        </w:rPr>
        <w:t xml:space="preserve">tích lũy </w:t>
      </w:r>
      <w:r w:rsidRPr="006B4D01">
        <w:rPr>
          <w:sz w:val="26"/>
          <w:szCs w:val="26"/>
        </w:rPr>
        <w:t xml:space="preserve">gộp và </w:t>
      </w:r>
      <w:r w:rsidR="009576D0">
        <w:rPr>
          <w:sz w:val="26"/>
          <w:szCs w:val="26"/>
        </w:rPr>
        <w:t xml:space="preserve">tích lũy </w:t>
      </w:r>
      <w:r w:rsidRPr="006B4D01">
        <w:rPr>
          <w:sz w:val="26"/>
          <w:szCs w:val="26"/>
        </w:rPr>
        <w:t>thuần; TLTS thuần bằng TLTS gộp trừ đi khấu hao TSCĐ.</w:t>
      </w:r>
    </w:p>
    <w:p w:rsidR="00922071" w:rsidRPr="006B4D01" w:rsidRDefault="00922071" w:rsidP="0092271A">
      <w:pPr>
        <w:spacing w:line="360" w:lineRule="auto"/>
        <w:ind w:firstLine="709"/>
        <w:jc w:val="both"/>
        <w:rPr>
          <w:sz w:val="26"/>
          <w:szCs w:val="26"/>
        </w:rPr>
      </w:pPr>
      <w:r w:rsidRPr="006B4D01">
        <w:rPr>
          <w:b/>
          <w:sz w:val="26"/>
          <w:szCs w:val="26"/>
        </w:rPr>
        <w:t>5.23.</w:t>
      </w:r>
      <w:r w:rsidRPr="006B4D01">
        <w:rPr>
          <w:sz w:val="26"/>
          <w:szCs w:val="26"/>
        </w:rPr>
        <w:t xml:space="preserve"> XNK bao gồm toàn bộ sản phẩm vật chất và dịch vụ được mua bán, trao đổi, chuyển nhượng… giữa các đơn vị, tổ chức, cá nhân dân cư là đơn vị thường trú của Việt Nam với các đơn vị, tổ chức, cá nhân dân cư không thường trú. Những hàng hóa và dịch vụ được coi là xuất, nhập khẩu khi đã thay đổi quyền sở hữu về hàng hóa và dịch vụ đó qua một bên là đơn vị thường trú với bên kia là đơn vị không thường trú, không lệ thuộc vào sản phẩm đó đã ra hoặc chưa ra khỏi biên giới quốc gia.</w:t>
      </w:r>
    </w:p>
    <w:p w:rsidR="00922071" w:rsidRPr="006B4D01" w:rsidRDefault="00922071" w:rsidP="0092271A">
      <w:pPr>
        <w:spacing w:line="360" w:lineRule="auto"/>
        <w:ind w:firstLine="709"/>
        <w:jc w:val="both"/>
        <w:rPr>
          <w:b/>
          <w:sz w:val="26"/>
          <w:szCs w:val="26"/>
        </w:rPr>
      </w:pPr>
      <w:r w:rsidRPr="006B4D01">
        <w:rPr>
          <w:b/>
          <w:sz w:val="26"/>
          <w:szCs w:val="26"/>
        </w:rPr>
        <w:t xml:space="preserve">Phương pháp thu nhập </w:t>
      </w:r>
    </w:p>
    <w:p w:rsidR="00922071" w:rsidRPr="006B4D01" w:rsidRDefault="00922071" w:rsidP="0092271A">
      <w:pPr>
        <w:spacing w:line="360" w:lineRule="auto"/>
        <w:ind w:firstLine="709"/>
        <w:jc w:val="both"/>
        <w:rPr>
          <w:sz w:val="26"/>
          <w:szCs w:val="26"/>
        </w:rPr>
      </w:pPr>
      <w:r w:rsidRPr="006B4D01">
        <w:rPr>
          <w:b/>
          <w:sz w:val="26"/>
          <w:szCs w:val="26"/>
        </w:rPr>
        <w:t>5.24.</w:t>
      </w:r>
      <w:r w:rsidRPr="006B4D01">
        <w:rPr>
          <w:sz w:val="26"/>
          <w:szCs w:val="26"/>
        </w:rPr>
        <w:t xml:space="preserve"> GDP biên soạn theo phương pháp thu nhập bằng tổng các yếu tố: thu của người lao động từ SXKD; thu nhập hỗn hợp; thuế và trợ cấp sản xuất; khấu hao TSCĐ và thặng dư.</w:t>
      </w:r>
    </w:p>
    <w:p w:rsidR="00922071" w:rsidRPr="006B4D01" w:rsidRDefault="00922071" w:rsidP="0092271A">
      <w:pPr>
        <w:spacing w:line="360" w:lineRule="auto"/>
        <w:ind w:firstLine="709"/>
        <w:jc w:val="both"/>
        <w:rPr>
          <w:sz w:val="26"/>
          <w:szCs w:val="26"/>
        </w:rPr>
      </w:pPr>
      <w:r w:rsidRPr="006B4D01">
        <w:rPr>
          <w:b/>
          <w:sz w:val="26"/>
          <w:szCs w:val="26"/>
        </w:rPr>
        <w:t>5.25.</w:t>
      </w:r>
      <w:r w:rsidRPr="006B4D01">
        <w:rPr>
          <w:sz w:val="26"/>
          <w:szCs w:val="26"/>
        </w:rPr>
        <w:t xml:space="preserve"> Thu nhập của người lao động từ sản xuất bao gồm tiền lương, tiền công thực nhận (bằng tiền và hiện vật) và phần bảo hiểm xã hội; bảo hiểm y tế, bảo hiểm thất nghiệp, kinh phí công đoàn,… đơn vị sản xuất đã nộp thay cho người lao động vào các quỹ tập trung theo quy định của Nhà nước.</w:t>
      </w:r>
    </w:p>
    <w:p w:rsidR="00922071" w:rsidRPr="006B4D01" w:rsidRDefault="00922071" w:rsidP="0092271A">
      <w:pPr>
        <w:spacing w:line="360" w:lineRule="auto"/>
        <w:ind w:firstLine="709"/>
        <w:jc w:val="both"/>
        <w:rPr>
          <w:sz w:val="26"/>
          <w:szCs w:val="26"/>
        </w:rPr>
      </w:pPr>
      <w:r w:rsidRPr="006B4D01">
        <w:rPr>
          <w:b/>
          <w:sz w:val="26"/>
          <w:szCs w:val="26"/>
        </w:rPr>
        <w:t>5.26.</w:t>
      </w:r>
      <w:r w:rsidRPr="006B4D01">
        <w:rPr>
          <w:sz w:val="26"/>
          <w:szCs w:val="26"/>
        </w:rPr>
        <w:t xml:space="preserve"> Tiền lương, tiền công còn bao gồm cả thuế thu nhập phải nộp của người lao động do đơn vị sản xuất nộp thay cho cơ quan thuế vụ Nhà nước.</w:t>
      </w:r>
      <w:r w:rsidR="000B448E">
        <w:rPr>
          <w:sz w:val="26"/>
          <w:szCs w:val="26"/>
        </w:rPr>
        <w:t xml:space="preserve"> </w:t>
      </w:r>
      <w:r w:rsidRPr="006B4D01">
        <w:rPr>
          <w:sz w:val="26"/>
          <w:szCs w:val="26"/>
        </w:rPr>
        <w:t>Đối với loại hình công ty gia đình</w:t>
      </w:r>
      <w:r w:rsidR="00653347">
        <w:rPr>
          <w:sz w:val="26"/>
          <w:szCs w:val="26"/>
        </w:rPr>
        <w:t xml:space="preserve"> là công ty bán tư cách pháp nhân</w:t>
      </w:r>
      <w:r w:rsidR="000B448E">
        <w:rPr>
          <w:sz w:val="26"/>
          <w:szCs w:val="26"/>
        </w:rPr>
        <w:t xml:space="preserve"> </w:t>
      </w:r>
      <w:r w:rsidR="00FE639D">
        <w:rPr>
          <w:sz w:val="26"/>
          <w:szCs w:val="26"/>
        </w:rPr>
        <w:t xml:space="preserve">có </w:t>
      </w:r>
      <w:r w:rsidR="00912A78">
        <w:rPr>
          <w:sz w:val="26"/>
          <w:szCs w:val="26"/>
        </w:rPr>
        <w:t>cổ đông đồng thời là người lao động</w:t>
      </w:r>
      <w:r w:rsidR="002A5BDE">
        <w:rPr>
          <w:sz w:val="26"/>
          <w:szCs w:val="26"/>
        </w:rPr>
        <w:t>,</w:t>
      </w:r>
      <w:r w:rsidR="00912A78">
        <w:rPr>
          <w:sz w:val="26"/>
          <w:szCs w:val="26"/>
        </w:rPr>
        <w:t xml:space="preserve"> thu nhập</w:t>
      </w:r>
      <w:r w:rsidRPr="006B4D01">
        <w:rPr>
          <w:sz w:val="26"/>
          <w:szCs w:val="26"/>
        </w:rPr>
        <w:t xml:space="preserve"> bao gồm cả tiền </w:t>
      </w:r>
      <w:r w:rsidR="007821D3">
        <w:rPr>
          <w:sz w:val="26"/>
          <w:szCs w:val="26"/>
        </w:rPr>
        <w:t>trả lãi góp vốn do</w:t>
      </w:r>
      <w:r w:rsidR="001A798F">
        <w:rPr>
          <w:sz w:val="26"/>
          <w:szCs w:val="26"/>
        </w:rPr>
        <w:t xml:space="preserve"> công ty</w:t>
      </w:r>
      <w:r w:rsidRPr="006B4D01">
        <w:rPr>
          <w:sz w:val="26"/>
          <w:szCs w:val="26"/>
        </w:rPr>
        <w:t xml:space="preserve"> chi trả cùng với</w:t>
      </w:r>
      <w:r w:rsidR="001A798F">
        <w:rPr>
          <w:sz w:val="26"/>
          <w:szCs w:val="26"/>
        </w:rPr>
        <w:t xml:space="preserve"> tiền lương cho người lao động thành viên của gia đình</w:t>
      </w:r>
      <w:r w:rsidRPr="006B4D01">
        <w:rPr>
          <w:sz w:val="26"/>
          <w:szCs w:val="26"/>
        </w:rPr>
        <w:t xml:space="preserve"> là cổ đông của chính </w:t>
      </w:r>
      <w:r w:rsidR="001A798F">
        <w:rPr>
          <w:sz w:val="26"/>
          <w:szCs w:val="26"/>
        </w:rPr>
        <w:t>công ty</w:t>
      </w:r>
      <w:r w:rsidRPr="006B4D01">
        <w:rPr>
          <w:sz w:val="26"/>
          <w:szCs w:val="26"/>
        </w:rPr>
        <w:t>.</w:t>
      </w:r>
    </w:p>
    <w:p w:rsidR="00922071" w:rsidRPr="00591972" w:rsidRDefault="00922071" w:rsidP="0092271A">
      <w:pPr>
        <w:spacing w:line="360" w:lineRule="auto"/>
        <w:ind w:firstLine="709"/>
        <w:jc w:val="both"/>
        <w:rPr>
          <w:sz w:val="26"/>
          <w:szCs w:val="26"/>
        </w:rPr>
      </w:pPr>
      <w:r w:rsidRPr="00591972">
        <w:rPr>
          <w:b/>
          <w:sz w:val="26"/>
          <w:szCs w:val="26"/>
        </w:rPr>
        <w:lastRenderedPageBreak/>
        <w:t>5.27.</w:t>
      </w:r>
      <w:r w:rsidRPr="00591972">
        <w:rPr>
          <w:sz w:val="26"/>
          <w:szCs w:val="26"/>
        </w:rPr>
        <w:t xml:space="preserve"> Thuế sản xuất và trợ cấp sản xuất:</w:t>
      </w:r>
    </w:p>
    <w:p w:rsidR="00922071" w:rsidRPr="00591972" w:rsidRDefault="00922071" w:rsidP="0092271A">
      <w:pPr>
        <w:spacing w:line="360" w:lineRule="auto"/>
        <w:ind w:firstLine="709"/>
        <w:jc w:val="both"/>
        <w:rPr>
          <w:sz w:val="26"/>
          <w:szCs w:val="26"/>
        </w:rPr>
      </w:pPr>
      <w:r w:rsidRPr="00591972">
        <w:rPr>
          <w:sz w:val="26"/>
          <w:szCs w:val="26"/>
        </w:rPr>
        <w:t>i. Thuế sản xuất là khoản nộp bắt buộc do các đơn vị SXKD nộp cho Nhà nước, bao gồm thuế sản phẩm và thuế sản xuất khác. Thuế sản phẩm phải nộp khi đơn vị sản xuất đưa các sản phẩm vào lưu thông để tiêu thụ. Loại thuế này bao gồm cả thuế nhập khẩu khi hàng nhập khẩu đưa vào lãnh thổ hay dịch vụ của đơn vị thường trú nhận được từ đơn vị không thường trú. Thuế sản phẩm có loại</w:t>
      </w:r>
      <w:r w:rsidR="009251E5">
        <w:rPr>
          <w:sz w:val="26"/>
          <w:szCs w:val="26"/>
        </w:rPr>
        <w:t>:</w:t>
      </w:r>
      <w:r w:rsidRPr="00591972">
        <w:rPr>
          <w:sz w:val="26"/>
          <w:szCs w:val="26"/>
        </w:rPr>
        <w:t xml:space="preserve"> thuế giá trị gia tăng (VAT), thuế tiêu thụ đặc biệt, thuế xuất nhập khẩu… Thuế sản xuất khác là loại thuế đánh vào quyền sở hữu, hay quyền sử dụng tài sản trong quá trình SXKD; thuê mướn lao động, thuế tài nguyên, môi trường, lệ phí SXKD…</w:t>
      </w:r>
    </w:p>
    <w:p w:rsidR="00922071" w:rsidRPr="00591972" w:rsidRDefault="00922071" w:rsidP="0092271A">
      <w:pPr>
        <w:spacing w:line="360" w:lineRule="auto"/>
        <w:ind w:firstLine="709"/>
        <w:jc w:val="both"/>
        <w:rPr>
          <w:sz w:val="26"/>
          <w:szCs w:val="26"/>
        </w:rPr>
      </w:pPr>
      <w:r w:rsidRPr="00591972">
        <w:rPr>
          <w:sz w:val="26"/>
          <w:szCs w:val="26"/>
        </w:rPr>
        <w:t>ii. Trợ cấp sản xuất là chuyển nhượng một chiều từ Nhà nước cho các đơn vị SXKD</w:t>
      </w:r>
      <w:r w:rsidR="009251E5">
        <w:rPr>
          <w:sz w:val="26"/>
          <w:szCs w:val="26"/>
        </w:rPr>
        <w:t xml:space="preserve">, đây </w:t>
      </w:r>
      <w:r w:rsidRPr="00591972">
        <w:rPr>
          <w:sz w:val="26"/>
          <w:szCs w:val="26"/>
        </w:rPr>
        <w:t>là một khoản thu thêm của đơn vị. Đối với Nhà nước</w:t>
      </w:r>
      <w:r w:rsidR="00FE639D" w:rsidRPr="00591972">
        <w:rPr>
          <w:sz w:val="26"/>
          <w:szCs w:val="26"/>
        </w:rPr>
        <w:t>,</w:t>
      </w:r>
      <w:r w:rsidRPr="00591972">
        <w:rPr>
          <w:sz w:val="26"/>
          <w:szCs w:val="26"/>
        </w:rPr>
        <w:t xml:space="preserve"> trợ cấp sản xuất được coi như là thuế sản xuất âm vì Nhà nước phải dùng một khoản thuế đã thu để t</w:t>
      </w:r>
      <w:r w:rsidR="001E7480">
        <w:rPr>
          <w:sz w:val="26"/>
          <w:szCs w:val="26"/>
        </w:rPr>
        <w:t xml:space="preserve">rợ cấp lại cho các đơn vị SXKD. </w:t>
      </w:r>
      <w:r w:rsidRPr="00591972">
        <w:rPr>
          <w:sz w:val="26"/>
          <w:szCs w:val="26"/>
        </w:rPr>
        <w:t>Tín dụng thuế thể hiện sự giảm thuế, đó là giảm nợ thuế cho đối tượng được hưởng, được tính vào trợ cấp sản xuất. Trợ cấp sản xuất được chia ra: trợ cấp sản phẩm và trợ cấp sản xuất khác.</w:t>
      </w:r>
    </w:p>
    <w:p w:rsidR="00922071" w:rsidRPr="00591972" w:rsidRDefault="00922071" w:rsidP="0092271A">
      <w:pPr>
        <w:spacing w:line="360" w:lineRule="auto"/>
        <w:ind w:firstLine="709"/>
        <w:jc w:val="both"/>
        <w:rPr>
          <w:sz w:val="26"/>
          <w:szCs w:val="26"/>
        </w:rPr>
      </w:pPr>
      <w:r w:rsidRPr="00591972">
        <w:rPr>
          <w:b/>
          <w:sz w:val="26"/>
          <w:szCs w:val="26"/>
        </w:rPr>
        <w:t>5.28.</w:t>
      </w:r>
      <w:r w:rsidRPr="00591972">
        <w:rPr>
          <w:sz w:val="26"/>
          <w:szCs w:val="26"/>
        </w:rPr>
        <w:t xml:space="preserve"> Cần phân biệt rõ khoản chi trả nào của đơn vị SXKD là thuế sản xuất, khoản nào là chi phí dịch vụ đưa vào chi phí trung gian. </w:t>
      </w:r>
      <w:r w:rsidR="00BC34D7">
        <w:rPr>
          <w:sz w:val="26"/>
          <w:szCs w:val="26"/>
        </w:rPr>
        <w:t>V</w:t>
      </w:r>
      <w:r w:rsidRPr="00591972">
        <w:rPr>
          <w:sz w:val="26"/>
          <w:szCs w:val="26"/>
        </w:rPr>
        <w:t>í dụ phí là khoản tiền mà các đơn vị sản xuất chi trả khi được tổ chức, cá nhân khác cung cấp dịch vụ được đưa vào chi phí trung gian; còn lệ phí là khoản tiền mà các đơn vị sản xuất phải nộp khi được cơ quan Nhà nước hoặc tổ chức được ủy quyền phục vụ công việc quản lý Nhà nước. Lệ phí là một loại thuế sản xuất khác.</w:t>
      </w:r>
    </w:p>
    <w:p w:rsidR="00922071" w:rsidRPr="00591972" w:rsidRDefault="00922071" w:rsidP="0092271A">
      <w:pPr>
        <w:spacing w:line="360" w:lineRule="auto"/>
        <w:ind w:firstLine="709"/>
        <w:jc w:val="both"/>
        <w:rPr>
          <w:sz w:val="26"/>
          <w:szCs w:val="26"/>
        </w:rPr>
      </w:pPr>
      <w:r w:rsidRPr="00591972">
        <w:rPr>
          <w:b/>
          <w:sz w:val="26"/>
          <w:szCs w:val="26"/>
        </w:rPr>
        <w:t>5.29.</w:t>
      </w:r>
      <w:r w:rsidRPr="00591972">
        <w:rPr>
          <w:sz w:val="26"/>
          <w:szCs w:val="26"/>
        </w:rPr>
        <w:t xml:space="preserve"> Khấu hao TSCĐ là một khoản chi phí đầu vào của sản xuất được định nghĩa như là một khoản chi phí trong khoảng thời gian quyết toán về sự giảm giá trị hiện tại của TSCĐ do xuống cấp vì hao mòn, hỏng hóc không phải do chiến tranh, thiên tai, </w:t>
      </w:r>
      <w:r w:rsidR="0044751A" w:rsidRPr="00591972">
        <w:rPr>
          <w:sz w:val="26"/>
          <w:szCs w:val="26"/>
        </w:rPr>
        <w:t>bất thường</w:t>
      </w:r>
      <w:r w:rsidRPr="00591972">
        <w:rPr>
          <w:sz w:val="26"/>
          <w:szCs w:val="26"/>
        </w:rPr>
        <w:t xml:space="preserve">. KHTSCĐ phản ánh giá trị của TSCĐ tiêu dùng trong SXKD và tính bằng chênh lệch giữa cuối kỳ và đầu kỳ giá trị kinh tế thực của tài sản (giá trị kinh tế thực của TSCĐ là giá trị thực tế của tài sản trên thị trường tại thời điểm đánh giá). Khấu hao TSCĐ dựa trên cơ sở thời gian dự kiến dùng vào SXKD của TSCĐ. </w:t>
      </w:r>
    </w:p>
    <w:p w:rsidR="00912A78" w:rsidRDefault="00922071" w:rsidP="0092271A">
      <w:pPr>
        <w:spacing w:line="360" w:lineRule="auto"/>
        <w:ind w:firstLine="709"/>
        <w:jc w:val="both"/>
        <w:rPr>
          <w:sz w:val="26"/>
          <w:szCs w:val="26"/>
        </w:rPr>
      </w:pPr>
      <w:r w:rsidRPr="006B4D01">
        <w:rPr>
          <w:b/>
          <w:sz w:val="26"/>
          <w:szCs w:val="26"/>
        </w:rPr>
        <w:t>5.30.</w:t>
      </w:r>
      <w:r w:rsidRPr="006B4D01">
        <w:rPr>
          <w:sz w:val="26"/>
          <w:szCs w:val="26"/>
        </w:rPr>
        <w:t xml:space="preserve"> Thu nhập hỗn hợp là thuật ngữ dùng cho cơ</w:t>
      </w:r>
      <w:r w:rsidR="0044751A">
        <w:rPr>
          <w:sz w:val="26"/>
          <w:szCs w:val="26"/>
        </w:rPr>
        <w:t xml:space="preserve"> sở SXKD cá thể và sản xuất hộ </w:t>
      </w:r>
      <w:r w:rsidRPr="006B4D01">
        <w:rPr>
          <w:sz w:val="26"/>
          <w:szCs w:val="26"/>
        </w:rPr>
        <w:t>dân cư,</w:t>
      </w:r>
      <w:r w:rsidR="000B448E">
        <w:rPr>
          <w:sz w:val="26"/>
          <w:szCs w:val="26"/>
        </w:rPr>
        <w:t xml:space="preserve"> </w:t>
      </w:r>
      <w:r w:rsidRPr="006B4D01">
        <w:rPr>
          <w:sz w:val="26"/>
          <w:szCs w:val="26"/>
        </w:rPr>
        <w:t xml:space="preserve">vì người quản lý cơ sở và phần lớn người lao động là thành viên của cơ sở hoặc thành viên của hộ </w:t>
      </w:r>
      <w:r w:rsidR="0044751A">
        <w:rPr>
          <w:sz w:val="26"/>
          <w:szCs w:val="26"/>
        </w:rPr>
        <w:t xml:space="preserve">dân cư </w:t>
      </w:r>
      <w:r w:rsidRPr="006B4D01">
        <w:rPr>
          <w:sz w:val="26"/>
          <w:szCs w:val="26"/>
        </w:rPr>
        <w:t xml:space="preserve">đang lao động tại chính cơ sở hoặc ở trong hộ nhưng không được trả lương theo định kỳ nên không hạch toán riêng tiền lương, tiền công </w:t>
      </w:r>
      <w:r w:rsidRPr="006B4D01">
        <w:rPr>
          <w:sz w:val="26"/>
          <w:szCs w:val="26"/>
        </w:rPr>
        <w:lastRenderedPageBreak/>
        <w:t>của người quản lý và lao động thành viên (của cơ sở/hộ) với phần lợi nhuận</w:t>
      </w:r>
      <w:r w:rsidR="00BC34D7">
        <w:rPr>
          <w:sz w:val="26"/>
          <w:szCs w:val="26"/>
        </w:rPr>
        <w:t xml:space="preserve"> </w:t>
      </w:r>
      <w:r w:rsidRPr="006B4D01">
        <w:rPr>
          <w:sz w:val="26"/>
          <w:szCs w:val="26"/>
        </w:rPr>
        <w:t>của cơ sở hoặc hộ. Như vậy thu nhập hỗn hợp bao gồm cả tiền công, tiền lương của người quản lý SXKD, của lao độ</w:t>
      </w:r>
      <w:r w:rsidR="00BD265B">
        <w:rPr>
          <w:sz w:val="26"/>
          <w:szCs w:val="26"/>
        </w:rPr>
        <w:t>ng là thành viên của cơ sở/</w:t>
      </w:r>
      <w:r w:rsidRPr="006B4D01">
        <w:rPr>
          <w:sz w:val="26"/>
          <w:szCs w:val="26"/>
        </w:rPr>
        <w:t xml:space="preserve">hộ và lợi nhuận từ SXKD. Thống kê Việt Nam coi thu nhập hỗn hợp là một bộ phận thu nhập của người lao động từ SXKD. Thu nhập </w:t>
      </w:r>
      <w:r w:rsidR="00892AE1" w:rsidRPr="006B4D01">
        <w:rPr>
          <w:sz w:val="26"/>
          <w:szCs w:val="26"/>
        </w:rPr>
        <w:t xml:space="preserve">được </w:t>
      </w:r>
      <w:r w:rsidRPr="006B4D01">
        <w:rPr>
          <w:sz w:val="26"/>
          <w:szCs w:val="26"/>
        </w:rPr>
        <w:t xml:space="preserve">ước lượng từ tự làm </w:t>
      </w:r>
      <w:r w:rsidR="00FE639D">
        <w:rPr>
          <w:sz w:val="26"/>
          <w:szCs w:val="26"/>
        </w:rPr>
        <w:t xml:space="preserve">của cơ sở SXKD cá thể và hộ dân cư </w:t>
      </w:r>
      <w:r w:rsidRPr="006B4D01">
        <w:rPr>
          <w:sz w:val="26"/>
          <w:szCs w:val="26"/>
        </w:rPr>
        <w:t>là một dạng thu nhập hỗn hợp</w:t>
      </w:r>
      <w:r w:rsidR="0044751A">
        <w:rPr>
          <w:sz w:val="26"/>
          <w:szCs w:val="26"/>
        </w:rPr>
        <w:t>.</w:t>
      </w:r>
      <w:r w:rsidRPr="006B4D01">
        <w:rPr>
          <w:sz w:val="26"/>
          <w:szCs w:val="26"/>
        </w:rPr>
        <w:t xml:space="preserve"> Đối với</w:t>
      </w:r>
      <w:r w:rsidR="000B448E">
        <w:rPr>
          <w:sz w:val="26"/>
          <w:szCs w:val="26"/>
        </w:rPr>
        <w:t xml:space="preserve"> </w:t>
      </w:r>
      <w:r w:rsidR="00FE639D">
        <w:rPr>
          <w:sz w:val="26"/>
          <w:szCs w:val="26"/>
        </w:rPr>
        <w:t>cơ sở</w:t>
      </w:r>
      <w:r w:rsidR="00892AE1">
        <w:rPr>
          <w:sz w:val="26"/>
          <w:szCs w:val="26"/>
        </w:rPr>
        <w:t>,</w:t>
      </w:r>
      <w:r w:rsidR="000B448E">
        <w:rPr>
          <w:sz w:val="26"/>
          <w:szCs w:val="26"/>
        </w:rPr>
        <w:t xml:space="preserve"> </w:t>
      </w:r>
      <w:r w:rsidR="00912A78">
        <w:rPr>
          <w:sz w:val="26"/>
          <w:szCs w:val="26"/>
        </w:rPr>
        <w:t>hộ</w:t>
      </w:r>
      <w:r w:rsidR="00BC34D7">
        <w:rPr>
          <w:sz w:val="26"/>
          <w:szCs w:val="26"/>
        </w:rPr>
        <w:t xml:space="preserve"> </w:t>
      </w:r>
      <w:r w:rsidR="00892AE1">
        <w:rPr>
          <w:sz w:val="26"/>
          <w:szCs w:val="26"/>
        </w:rPr>
        <w:t>SXKD</w:t>
      </w:r>
      <w:r w:rsidR="000B448E">
        <w:rPr>
          <w:sz w:val="26"/>
          <w:szCs w:val="26"/>
        </w:rPr>
        <w:t xml:space="preserve"> </w:t>
      </w:r>
      <w:r w:rsidRPr="006B4D01">
        <w:rPr>
          <w:sz w:val="26"/>
          <w:szCs w:val="26"/>
        </w:rPr>
        <w:t>có tính thị trường tự sử dụng sản phẩm do chính mình sản xuất ra</w:t>
      </w:r>
      <w:r w:rsidR="00DB302E">
        <w:rPr>
          <w:sz w:val="26"/>
          <w:szCs w:val="26"/>
        </w:rPr>
        <w:t xml:space="preserve"> thì </w:t>
      </w:r>
      <w:r w:rsidRPr="006B4D01">
        <w:rPr>
          <w:sz w:val="26"/>
          <w:szCs w:val="26"/>
        </w:rPr>
        <w:t xml:space="preserve">thu nhập hỗn hợp </w:t>
      </w:r>
      <w:r w:rsidR="00DB302E">
        <w:rPr>
          <w:sz w:val="26"/>
          <w:szCs w:val="26"/>
        </w:rPr>
        <w:t xml:space="preserve">dạng này </w:t>
      </w:r>
      <w:r w:rsidRPr="006B4D01">
        <w:rPr>
          <w:sz w:val="26"/>
          <w:szCs w:val="26"/>
        </w:rPr>
        <w:t>bao gồm cả chi phí cơ hội s</w:t>
      </w:r>
      <w:r w:rsidR="0044751A">
        <w:rPr>
          <w:sz w:val="26"/>
          <w:szCs w:val="26"/>
        </w:rPr>
        <w:t xml:space="preserve">ử dụng vốn </w:t>
      </w:r>
      <w:r w:rsidR="00892AE1">
        <w:rPr>
          <w:sz w:val="26"/>
          <w:szCs w:val="26"/>
        </w:rPr>
        <w:t xml:space="preserve">(còn gọi là </w:t>
      </w:r>
      <w:r w:rsidR="0044751A">
        <w:rPr>
          <w:sz w:val="26"/>
          <w:szCs w:val="26"/>
        </w:rPr>
        <w:t>giá trị hoàn vốn</w:t>
      </w:r>
      <w:r w:rsidR="00892AE1">
        <w:rPr>
          <w:sz w:val="26"/>
          <w:szCs w:val="26"/>
        </w:rPr>
        <w:t>)</w:t>
      </w:r>
      <w:r w:rsidR="0044751A">
        <w:rPr>
          <w:sz w:val="26"/>
          <w:szCs w:val="26"/>
        </w:rPr>
        <w:t>.</w:t>
      </w:r>
      <w:r w:rsidR="000B448E">
        <w:rPr>
          <w:sz w:val="26"/>
          <w:szCs w:val="26"/>
        </w:rPr>
        <w:t xml:space="preserve"> </w:t>
      </w:r>
      <w:r w:rsidR="0044751A">
        <w:rPr>
          <w:sz w:val="26"/>
          <w:szCs w:val="26"/>
        </w:rPr>
        <w:t>D</w:t>
      </w:r>
      <w:r w:rsidRPr="006B4D01">
        <w:rPr>
          <w:sz w:val="26"/>
          <w:szCs w:val="26"/>
        </w:rPr>
        <w:t>ịch vụ nhà ở tự có để ở cũng là một dạng thu nhập hỗn hợp</w:t>
      </w:r>
      <w:r w:rsidR="00912A78">
        <w:rPr>
          <w:sz w:val="26"/>
          <w:szCs w:val="26"/>
        </w:rPr>
        <w:t>, không phải là KHTSCĐ.</w:t>
      </w:r>
    </w:p>
    <w:p w:rsidR="00922071" w:rsidRPr="00BC34D7" w:rsidRDefault="00922071" w:rsidP="0092271A">
      <w:pPr>
        <w:spacing w:line="360" w:lineRule="auto"/>
        <w:ind w:firstLine="709"/>
        <w:jc w:val="both"/>
        <w:rPr>
          <w:spacing w:val="-4"/>
          <w:sz w:val="26"/>
          <w:szCs w:val="26"/>
        </w:rPr>
      </w:pPr>
      <w:r w:rsidRPr="006B4D01">
        <w:rPr>
          <w:b/>
          <w:sz w:val="26"/>
          <w:szCs w:val="26"/>
        </w:rPr>
        <w:t>5.31.</w:t>
      </w:r>
      <w:r w:rsidRPr="006B4D01">
        <w:rPr>
          <w:sz w:val="26"/>
          <w:szCs w:val="26"/>
        </w:rPr>
        <w:t xml:space="preserve"> Thặng dư </w:t>
      </w:r>
      <w:r w:rsidR="00B72AB1">
        <w:rPr>
          <w:sz w:val="26"/>
          <w:szCs w:val="26"/>
        </w:rPr>
        <w:t>sản xuất</w:t>
      </w:r>
      <w:r w:rsidR="00EF3E5A">
        <w:rPr>
          <w:sz w:val="26"/>
          <w:szCs w:val="26"/>
        </w:rPr>
        <w:t xml:space="preserve"> là thu nhập từ sản xuất, được tính bằng giá trị tăng thêm</w:t>
      </w:r>
      <w:r w:rsidR="000B448E">
        <w:rPr>
          <w:sz w:val="26"/>
          <w:szCs w:val="26"/>
        </w:rPr>
        <w:t xml:space="preserve"> </w:t>
      </w:r>
      <w:r w:rsidR="00B72AB1">
        <w:rPr>
          <w:sz w:val="26"/>
          <w:szCs w:val="26"/>
        </w:rPr>
        <w:t>trừ thu nhập của người lao động</w:t>
      </w:r>
      <w:r w:rsidR="00EF3E5A">
        <w:rPr>
          <w:sz w:val="26"/>
          <w:szCs w:val="26"/>
        </w:rPr>
        <w:t xml:space="preserve">, trừ thuế sản xuất phải nộp </w:t>
      </w:r>
      <w:r w:rsidR="00B72AB1">
        <w:rPr>
          <w:sz w:val="26"/>
          <w:szCs w:val="26"/>
        </w:rPr>
        <w:t>(</w:t>
      </w:r>
      <w:r w:rsidR="00EF3E5A">
        <w:rPr>
          <w:sz w:val="26"/>
          <w:szCs w:val="26"/>
        </w:rPr>
        <w:t>đã giảm trừ trợ cấp sản xuất</w:t>
      </w:r>
      <w:r w:rsidR="00B72AB1">
        <w:rPr>
          <w:sz w:val="26"/>
          <w:szCs w:val="26"/>
        </w:rPr>
        <w:t>) và trừ khấu hao TSCĐ</w:t>
      </w:r>
      <w:r w:rsidR="00EF3E5A">
        <w:rPr>
          <w:sz w:val="26"/>
          <w:szCs w:val="26"/>
        </w:rPr>
        <w:t>. Khái niệm này sử dụng cho loại hình SXKD hạch toán riêng được tiền lương và lợi nhuận, không áp dụng đối với loại</w:t>
      </w:r>
      <w:r w:rsidR="00B72AB1">
        <w:rPr>
          <w:sz w:val="26"/>
          <w:szCs w:val="26"/>
        </w:rPr>
        <w:t xml:space="preserve"> hình SXKD cá thể và hộ</w:t>
      </w:r>
      <w:r w:rsidR="00EF3E5A">
        <w:rPr>
          <w:sz w:val="26"/>
          <w:szCs w:val="26"/>
        </w:rPr>
        <w:t>.</w:t>
      </w:r>
      <w:r w:rsidR="00BC34D7">
        <w:rPr>
          <w:sz w:val="26"/>
          <w:szCs w:val="26"/>
        </w:rPr>
        <w:t xml:space="preserve"> </w:t>
      </w:r>
      <w:r w:rsidRPr="00BC34D7">
        <w:rPr>
          <w:spacing w:val="-4"/>
          <w:sz w:val="26"/>
          <w:szCs w:val="26"/>
        </w:rPr>
        <w:t xml:space="preserve">Thông thường chỉ có </w:t>
      </w:r>
      <w:r w:rsidR="00521F1D" w:rsidRPr="00BC34D7">
        <w:rPr>
          <w:spacing w:val="-4"/>
          <w:sz w:val="26"/>
          <w:szCs w:val="26"/>
        </w:rPr>
        <w:t>loại hình</w:t>
      </w:r>
      <w:r w:rsidRPr="00BC34D7">
        <w:rPr>
          <w:spacing w:val="-4"/>
          <w:sz w:val="26"/>
          <w:szCs w:val="26"/>
        </w:rPr>
        <w:t xml:space="preserve"> SXKD có tính thị trường mới có thặng dư.</w:t>
      </w:r>
      <w:r w:rsidRPr="006B4D01">
        <w:rPr>
          <w:sz w:val="26"/>
          <w:szCs w:val="26"/>
        </w:rPr>
        <w:t xml:space="preserve"> Thặng dư còn có khái niệm gộp và thuần; thặng dư thuần bằng thặng dư gộp trừ đi khấu hao TSCĐ. </w:t>
      </w:r>
      <w:r w:rsidRPr="001D5B87">
        <w:rPr>
          <w:sz w:val="26"/>
          <w:szCs w:val="26"/>
        </w:rPr>
        <w:t xml:space="preserve">Theo SNA2008, chi phí cơ hội sử dụng vốn là một khoản thặng dư của </w:t>
      </w:r>
      <w:r w:rsidR="001D5B87">
        <w:rPr>
          <w:sz w:val="26"/>
          <w:szCs w:val="26"/>
        </w:rPr>
        <w:t xml:space="preserve">doanh </w:t>
      </w:r>
      <w:r w:rsidR="001D5B87" w:rsidRPr="00BC34D7">
        <w:rPr>
          <w:spacing w:val="-4"/>
          <w:sz w:val="26"/>
          <w:szCs w:val="26"/>
        </w:rPr>
        <w:t>nghiệp và tương tự doanh nghiệp</w:t>
      </w:r>
      <w:r w:rsidR="00E26A51" w:rsidRPr="00BC34D7">
        <w:rPr>
          <w:spacing w:val="-4"/>
          <w:sz w:val="26"/>
          <w:szCs w:val="26"/>
        </w:rPr>
        <w:t xml:space="preserve"> tự sản xuất, tự tiêu dùng chính sản phẩm đã sản xuất ra</w:t>
      </w:r>
      <w:r w:rsidRPr="00BC34D7">
        <w:rPr>
          <w:spacing w:val="-4"/>
          <w:sz w:val="26"/>
          <w:szCs w:val="26"/>
        </w:rPr>
        <w:t>.</w:t>
      </w:r>
    </w:p>
    <w:p w:rsidR="00922071" w:rsidRPr="0044751A" w:rsidRDefault="00922071" w:rsidP="0092271A">
      <w:pPr>
        <w:spacing w:line="360" w:lineRule="auto"/>
        <w:ind w:firstLine="709"/>
        <w:jc w:val="both"/>
        <w:rPr>
          <w:b/>
          <w:sz w:val="26"/>
          <w:szCs w:val="26"/>
        </w:rPr>
      </w:pPr>
      <w:bookmarkStart w:id="60" w:name="_Toc457897688"/>
      <w:r w:rsidRPr="0044751A">
        <w:rPr>
          <w:b/>
          <w:sz w:val="26"/>
          <w:szCs w:val="26"/>
        </w:rPr>
        <w:t xml:space="preserve">II. </w:t>
      </w:r>
      <w:r w:rsidR="00BE7621">
        <w:rPr>
          <w:b/>
          <w:sz w:val="26"/>
          <w:szCs w:val="26"/>
        </w:rPr>
        <w:t xml:space="preserve">THU NHẬP QUỐC GIA, THU NHẬP QUỐC GIA KHẢ DỤNG, ĐỂ DÀNH, TỔNG SẢN PHẨM TRONG NƯỚC XANH VÀ TỔNG SẢN PHẨM TRONG NƯỚC THEO SỨC MUA TƯƠNG ĐƯƠNG </w:t>
      </w:r>
      <w:bookmarkEnd w:id="60"/>
    </w:p>
    <w:p w:rsidR="00922071" w:rsidRPr="006B4D01" w:rsidRDefault="00922071" w:rsidP="0092271A">
      <w:pPr>
        <w:spacing w:line="360" w:lineRule="auto"/>
        <w:ind w:firstLine="709"/>
        <w:jc w:val="both"/>
        <w:rPr>
          <w:sz w:val="26"/>
          <w:szCs w:val="26"/>
        </w:rPr>
      </w:pPr>
      <w:r w:rsidRPr="006B4D01">
        <w:rPr>
          <w:b/>
          <w:sz w:val="26"/>
          <w:szCs w:val="26"/>
        </w:rPr>
        <w:t>5.32.</w:t>
      </w:r>
      <w:r w:rsidRPr="006B4D01">
        <w:rPr>
          <w:sz w:val="26"/>
          <w:szCs w:val="26"/>
        </w:rPr>
        <w:t xml:space="preserve"> Trong thực tế, nhiều đơn vị là thường trú của một quốc gia nhưng lại thuộc sở hữu của quốc gia khác (đơn vị có 100% vốn đầu tư nước ngoài) hay đồng sở hữu của hai hoặc nhiều quốc gia (đơn vị liên doanh với nước ngoài). Đối với những đơn vị này, </w:t>
      </w:r>
      <w:r w:rsidR="00037374">
        <w:rPr>
          <w:sz w:val="26"/>
          <w:szCs w:val="26"/>
        </w:rPr>
        <w:t>lợi nhuận</w:t>
      </w:r>
      <w:r w:rsidRPr="006B4D01">
        <w:rPr>
          <w:sz w:val="26"/>
          <w:szCs w:val="26"/>
        </w:rPr>
        <w:t xml:space="preserve"> thu được từ SXKD sau khi đã trừ đi thuế thu nhập doanh nghiệp sẽ là thu nhập của chủ sở hữu đơn vị và các cổ đông, các nhà đầu tư và họ</w:t>
      </w:r>
      <w:r w:rsidR="000B448E">
        <w:rPr>
          <w:sz w:val="26"/>
          <w:szCs w:val="26"/>
        </w:rPr>
        <w:t xml:space="preserve"> </w:t>
      </w:r>
      <w:r w:rsidRPr="006B4D01">
        <w:rPr>
          <w:sz w:val="26"/>
          <w:szCs w:val="26"/>
        </w:rPr>
        <w:t>có toàn quyền sử dụng thu nhập này dưới dạng chuyển ra nước ngoài hay dùng để tái đầu tư. Rõ ràng một phần hay toàn bộ thu nhập còn lại này không phải của nước sở tại. Tương tự như vậy, nước sở tại cũng đầu tư ra nước ngoài và cũng có thu nhập chuyển về trong nước.</w:t>
      </w:r>
    </w:p>
    <w:p w:rsidR="00922071" w:rsidRPr="006B4D01" w:rsidRDefault="00922071" w:rsidP="0092271A">
      <w:pPr>
        <w:spacing w:line="360" w:lineRule="auto"/>
        <w:ind w:firstLine="709"/>
        <w:jc w:val="both"/>
        <w:rPr>
          <w:sz w:val="26"/>
          <w:szCs w:val="26"/>
        </w:rPr>
      </w:pPr>
      <w:r w:rsidRPr="006B4D01">
        <w:rPr>
          <w:b/>
          <w:sz w:val="26"/>
          <w:szCs w:val="26"/>
        </w:rPr>
        <w:t>5.33.</w:t>
      </w:r>
      <w:r w:rsidRPr="006B4D01">
        <w:rPr>
          <w:sz w:val="26"/>
          <w:szCs w:val="26"/>
        </w:rPr>
        <w:t xml:space="preserve"> Để đánh giá đúng thu nhập tạo nên từ các nhân tố sản xuất của một quốc gia, SNA dùng khái niệm Tổng thu nhập quốc gia (Gross National Income – GNI). Mối liên hệ giữa GNI và GDP như sau:</w:t>
      </w:r>
    </w:p>
    <w:tbl>
      <w:tblPr>
        <w:tblW w:w="9781" w:type="dxa"/>
        <w:tblInd w:w="-176" w:type="dxa"/>
        <w:tblLook w:val="04A0"/>
      </w:tblPr>
      <w:tblGrid>
        <w:gridCol w:w="1843"/>
        <w:gridCol w:w="489"/>
        <w:gridCol w:w="771"/>
        <w:gridCol w:w="420"/>
        <w:gridCol w:w="3565"/>
        <w:gridCol w:w="420"/>
        <w:gridCol w:w="2273"/>
      </w:tblGrid>
      <w:tr w:rsidR="00922071" w:rsidRPr="006B4D01" w:rsidTr="00EB306D">
        <w:tc>
          <w:tcPr>
            <w:tcW w:w="1843" w:type="dxa"/>
            <w:vAlign w:val="center"/>
          </w:tcPr>
          <w:p w:rsidR="00922071" w:rsidRPr="006B4D01" w:rsidRDefault="00922071" w:rsidP="0092271A">
            <w:pPr>
              <w:spacing w:line="360" w:lineRule="auto"/>
              <w:ind w:firstLine="34"/>
              <w:jc w:val="center"/>
              <w:rPr>
                <w:sz w:val="26"/>
                <w:szCs w:val="26"/>
              </w:rPr>
            </w:pPr>
            <w:r w:rsidRPr="006B4D01">
              <w:rPr>
                <w:sz w:val="26"/>
                <w:szCs w:val="26"/>
              </w:rPr>
              <w:lastRenderedPageBreak/>
              <w:t>Tổng thu nhập quốc gia (GNI)</w:t>
            </w:r>
          </w:p>
        </w:tc>
        <w:tc>
          <w:tcPr>
            <w:tcW w:w="489" w:type="dxa"/>
            <w:vAlign w:val="center"/>
          </w:tcPr>
          <w:p w:rsidR="00922071" w:rsidRPr="006B4D01" w:rsidRDefault="00922071" w:rsidP="0092271A">
            <w:pPr>
              <w:spacing w:line="360" w:lineRule="auto"/>
              <w:ind w:firstLine="34"/>
              <w:jc w:val="center"/>
              <w:rPr>
                <w:sz w:val="26"/>
                <w:szCs w:val="26"/>
              </w:rPr>
            </w:pPr>
            <w:r w:rsidRPr="006B4D01">
              <w:rPr>
                <w:sz w:val="26"/>
                <w:szCs w:val="26"/>
              </w:rPr>
              <w:t>=</w:t>
            </w:r>
          </w:p>
        </w:tc>
        <w:tc>
          <w:tcPr>
            <w:tcW w:w="771" w:type="dxa"/>
            <w:vAlign w:val="center"/>
          </w:tcPr>
          <w:p w:rsidR="00922071" w:rsidRPr="006B4D01" w:rsidRDefault="00922071" w:rsidP="0092271A">
            <w:pPr>
              <w:spacing w:line="360" w:lineRule="auto"/>
              <w:ind w:firstLine="34"/>
              <w:jc w:val="center"/>
              <w:rPr>
                <w:sz w:val="26"/>
                <w:szCs w:val="26"/>
              </w:rPr>
            </w:pPr>
            <w:r w:rsidRPr="006B4D01">
              <w:rPr>
                <w:sz w:val="26"/>
                <w:szCs w:val="26"/>
              </w:rPr>
              <w:t>GDP</w:t>
            </w:r>
          </w:p>
        </w:tc>
        <w:tc>
          <w:tcPr>
            <w:tcW w:w="420" w:type="dxa"/>
            <w:vAlign w:val="center"/>
          </w:tcPr>
          <w:p w:rsidR="00922071" w:rsidRPr="006B4D01" w:rsidRDefault="00922071" w:rsidP="0092271A">
            <w:pPr>
              <w:spacing w:line="360" w:lineRule="auto"/>
              <w:ind w:firstLine="34"/>
              <w:jc w:val="center"/>
              <w:rPr>
                <w:sz w:val="26"/>
                <w:szCs w:val="26"/>
              </w:rPr>
            </w:pPr>
            <w:r w:rsidRPr="006B4D01">
              <w:rPr>
                <w:sz w:val="26"/>
                <w:szCs w:val="26"/>
              </w:rPr>
              <w:t>+</w:t>
            </w:r>
          </w:p>
        </w:tc>
        <w:tc>
          <w:tcPr>
            <w:tcW w:w="3565" w:type="dxa"/>
            <w:vAlign w:val="center"/>
          </w:tcPr>
          <w:p w:rsidR="00BE7621" w:rsidRDefault="009251E5" w:rsidP="009251E5">
            <w:pPr>
              <w:spacing w:line="360" w:lineRule="auto"/>
              <w:ind w:firstLine="34"/>
              <w:jc w:val="center"/>
              <w:rPr>
                <w:sz w:val="26"/>
                <w:szCs w:val="26"/>
              </w:rPr>
            </w:pPr>
            <w:r>
              <w:rPr>
                <w:sz w:val="26"/>
                <w:szCs w:val="26"/>
              </w:rPr>
              <w:t>Thu nhập thuần</w:t>
            </w:r>
            <w:r w:rsidR="000B448E">
              <w:rPr>
                <w:sz w:val="26"/>
                <w:szCs w:val="26"/>
              </w:rPr>
              <w:t xml:space="preserve"> </w:t>
            </w:r>
          </w:p>
          <w:p w:rsidR="00922071" w:rsidRPr="006B4D01" w:rsidRDefault="00922071" w:rsidP="009251E5">
            <w:pPr>
              <w:spacing w:line="360" w:lineRule="auto"/>
              <w:ind w:firstLine="34"/>
              <w:jc w:val="center"/>
              <w:rPr>
                <w:sz w:val="26"/>
                <w:szCs w:val="26"/>
              </w:rPr>
            </w:pPr>
            <w:r w:rsidRPr="006B4D01">
              <w:rPr>
                <w:sz w:val="26"/>
                <w:szCs w:val="26"/>
              </w:rPr>
              <w:t>của người lao động thường trú từ nước ngoài</w:t>
            </w:r>
          </w:p>
        </w:tc>
        <w:tc>
          <w:tcPr>
            <w:tcW w:w="420" w:type="dxa"/>
            <w:vAlign w:val="center"/>
          </w:tcPr>
          <w:p w:rsidR="00922071" w:rsidRPr="006B4D01" w:rsidRDefault="00922071" w:rsidP="0092271A">
            <w:pPr>
              <w:spacing w:line="360" w:lineRule="auto"/>
              <w:ind w:firstLine="34"/>
              <w:jc w:val="center"/>
              <w:rPr>
                <w:sz w:val="26"/>
                <w:szCs w:val="26"/>
              </w:rPr>
            </w:pPr>
            <w:r w:rsidRPr="006B4D01">
              <w:rPr>
                <w:sz w:val="26"/>
                <w:szCs w:val="26"/>
              </w:rPr>
              <w:t>+</w:t>
            </w:r>
          </w:p>
        </w:tc>
        <w:tc>
          <w:tcPr>
            <w:tcW w:w="2273" w:type="dxa"/>
            <w:vAlign w:val="center"/>
          </w:tcPr>
          <w:p w:rsidR="00BE7621" w:rsidRDefault="009251E5" w:rsidP="009251E5">
            <w:pPr>
              <w:spacing w:line="360" w:lineRule="auto"/>
              <w:ind w:firstLine="34"/>
              <w:jc w:val="center"/>
              <w:rPr>
                <w:sz w:val="26"/>
                <w:szCs w:val="26"/>
              </w:rPr>
            </w:pPr>
            <w:r>
              <w:rPr>
                <w:sz w:val="26"/>
                <w:szCs w:val="26"/>
              </w:rPr>
              <w:t>T</w:t>
            </w:r>
            <w:r w:rsidR="00922071" w:rsidRPr="006B4D01">
              <w:rPr>
                <w:sz w:val="26"/>
                <w:szCs w:val="26"/>
              </w:rPr>
              <w:t>hu nhập</w:t>
            </w:r>
            <w:r w:rsidR="000B448E">
              <w:rPr>
                <w:sz w:val="26"/>
                <w:szCs w:val="26"/>
              </w:rPr>
              <w:t xml:space="preserve"> </w:t>
            </w:r>
          </w:p>
          <w:p w:rsidR="00BE7621" w:rsidRDefault="009251E5" w:rsidP="009251E5">
            <w:pPr>
              <w:spacing w:line="360" w:lineRule="auto"/>
              <w:ind w:firstLine="34"/>
              <w:jc w:val="center"/>
              <w:rPr>
                <w:sz w:val="26"/>
                <w:szCs w:val="26"/>
              </w:rPr>
            </w:pPr>
            <w:r>
              <w:rPr>
                <w:sz w:val="26"/>
                <w:szCs w:val="26"/>
              </w:rPr>
              <w:t>sở hữu t</w:t>
            </w:r>
            <w:r w:rsidRPr="006B4D01">
              <w:rPr>
                <w:sz w:val="26"/>
                <w:szCs w:val="26"/>
              </w:rPr>
              <w:t>huần</w:t>
            </w:r>
            <w:r w:rsidR="00922071" w:rsidRPr="006B4D01">
              <w:rPr>
                <w:sz w:val="26"/>
                <w:szCs w:val="26"/>
              </w:rPr>
              <w:t xml:space="preserve"> </w:t>
            </w:r>
          </w:p>
          <w:p w:rsidR="00922071" w:rsidRPr="006B4D01" w:rsidRDefault="00922071" w:rsidP="009251E5">
            <w:pPr>
              <w:spacing w:line="360" w:lineRule="auto"/>
              <w:ind w:firstLine="34"/>
              <w:jc w:val="center"/>
              <w:rPr>
                <w:sz w:val="26"/>
                <w:szCs w:val="26"/>
              </w:rPr>
            </w:pPr>
            <w:r w:rsidRPr="006B4D01">
              <w:rPr>
                <w:sz w:val="26"/>
                <w:szCs w:val="26"/>
              </w:rPr>
              <w:t>từ nước ngoài</w:t>
            </w:r>
          </w:p>
        </w:tc>
      </w:tr>
    </w:tbl>
    <w:p w:rsidR="00922071" w:rsidRPr="006B4D01" w:rsidRDefault="00922071" w:rsidP="0092271A">
      <w:pPr>
        <w:spacing w:line="360" w:lineRule="auto"/>
        <w:ind w:firstLine="709"/>
        <w:jc w:val="both"/>
        <w:rPr>
          <w:sz w:val="26"/>
          <w:szCs w:val="26"/>
        </w:rPr>
      </w:pPr>
      <w:r w:rsidRPr="006B4D01">
        <w:rPr>
          <w:b/>
          <w:sz w:val="26"/>
          <w:szCs w:val="26"/>
        </w:rPr>
        <w:t>5.34.</w:t>
      </w:r>
      <w:r w:rsidR="00BE7621">
        <w:rPr>
          <w:b/>
          <w:sz w:val="26"/>
          <w:szCs w:val="26"/>
        </w:rPr>
        <w:t xml:space="preserve"> </w:t>
      </w:r>
      <w:r w:rsidR="009251E5">
        <w:rPr>
          <w:sz w:val="26"/>
          <w:szCs w:val="26"/>
        </w:rPr>
        <w:t>T</w:t>
      </w:r>
      <w:r w:rsidRPr="006B4D01">
        <w:rPr>
          <w:sz w:val="26"/>
          <w:szCs w:val="26"/>
        </w:rPr>
        <w:t>hu nhập</w:t>
      </w:r>
      <w:r w:rsidR="009251E5">
        <w:rPr>
          <w:sz w:val="26"/>
          <w:szCs w:val="26"/>
        </w:rPr>
        <w:t xml:space="preserve"> thuần</w:t>
      </w:r>
      <w:r w:rsidRPr="006B4D01">
        <w:rPr>
          <w:sz w:val="26"/>
          <w:szCs w:val="26"/>
        </w:rPr>
        <w:t xml:space="preserve"> của người lao động thường trú từ nước ngoài là chênh lệch giữa thu nhập của người lao động thường trú Việt Nam ở nước ngoài gửi về và thu nhập của người nước ngoài (không thường trú) ở Việt Nam gửi ra nước ngoài.</w:t>
      </w:r>
    </w:p>
    <w:p w:rsidR="00922071" w:rsidRPr="006B4D01" w:rsidRDefault="00922071" w:rsidP="0092271A">
      <w:pPr>
        <w:spacing w:line="360" w:lineRule="auto"/>
        <w:ind w:firstLine="709"/>
        <w:jc w:val="both"/>
        <w:rPr>
          <w:sz w:val="26"/>
          <w:szCs w:val="26"/>
        </w:rPr>
      </w:pPr>
      <w:r w:rsidRPr="006B4D01">
        <w:rPr>
          <w:b/>
          <w:sz w:val="26"/>
          <w:szCs w:val="26"/>
        </w:rPr>
        <w:t>5.35.</w:t>
      </w:r>
      <w:r w:rsidR="00BE7621">
        <w:rPr>
          <w:b/>
          <w:sz w:val="26"/>
          <w:szCs w:val="26"/>
        </w:rPr>
        <w:t xml:space="preserve"> </w:t>
      </w:r>
      <w:r w:rsidR="009251E5">
        <w:rPr>
          <w:sz w:val="26"/>
          <w:szCs w:val="26"/>
        </w:rPr>
        <w:t>T</w:t>
      </w:r>
      <w:r w:rsidRPr="006B4D01">
        <w:rPr>
          <w:sz w:val="26"/>
          <w:szCs w:val="26"/>
        </w:rPr>
        <w:t>hu nhập sở hữu</w:t>
      </w:r>
      <w:r w:rsidR="009251E5">
        <w:rPr>
          <w:sz w:val="26"/>
          <w:szCs w:val="26"/>
        </w:rPr>
        <w:t xml:space="preserve"> thuần</w:t>
      </w:r>
      <w:r w:rsidRPr="006B4D01">
        <w:rPr>
          <w:sz w:val="26"/>
          <w:szCs w:val="26"/>
        </w:rPr>
        <w:t xml:space="preserve"> từ nước ngoài là thu nhập lợi tức (chi trả lợi tức) giữa đơn vị thể chế trong nước và nước ngoài do cung cấp tài sản tài chính và tài sản hữu hình không do sản xuất ra. Thu nhập (chi trả) sở hữu gồm các loại: lãi tiền gửi; cổ tức đầu tư; tiền thuê tài nguyên, đất đai, vùng trời, vùng biển; lợi tức thu nhập tái đầu tư của đầu tư trực tiếp nước ngoài. </w:t>
      </w:r>
      <w:r w:rsidR="009251E5">
        <w:rPr>
          <w:sz w:val="26"/>
          <w:szCs w:val="26"/>
        </w:rPr>
        <w:t>T</w:t>
      </w:r>
      <w:r w:rsidRPr="006B4D01">
        <w:rPr>
          <w:sz w:val="26"/>
          <w:szCs w:val="26"/>
        </w:rPr>
        <w:t xml:space="preserve">hu nhập sở hữu </w:t>
      </w:r>
      <w:r w:rsidR="009251E5">
        <w:rPr>
          <w:sz w:val="26"/>
          <w:szCs w:val="26"/>
        </w:rPr>
        <w:t xml:space="preserve">thuần </w:t>
      </w:r>
      <w:r w:rsidRPr="006B4D01">
        <w:rPr>
          <w:sz w:val="26"/>
          <w:szCs w:val="26"/>
        </w:rPr>
        <w:t>từ nước ngoài bằng chênh lệch giữa thu nhập lợi tức sở hữu nhận được từ nước ngoài với thu nhập lợi tức sở hữu chi trả cho nước ngoài.</w:t>
      </w:r>
    </w:p>
    <w:p w:rsidR="00922071" w:rsidRPr="006B4D01" w:rsidRDefault="00922071" w:rsidP="0092271A">
      <w:pPr>
        <w:spacing w:line="360" w:lineRule="auto"/>
        <w:ind w:firstLine="709"/>
        <w:jc w:val="both"/>
        <w:rPr>
          <w:sz w:val="26"/>
          <w:szCs w:val="26"/>
        </w:rPr>
      </w:pPr>
      <w:r w:rsidRPr="006B4D01">
        <w:rPr>
          <w:b/>
          <w:sz w:val="26"/>
          <w:szCs w:val="26"/>
        </w:rPr>
        <w:t>5.36.</w:t>
      </w:r>
      <w:r w:rsidRPr="006B4D01">
        <w:rPr>
          <w:sz w:val="26"/>
          <w:szCs w:val="26"/>
        </w:rPr>
        <w:t xml:space="preserve"> Chỉ tiêu GNI phản ánh thu nhập của quốc gia từ kết quả sản xuất trong lãnh thổ kinh tế và từ các yếu tố sản xuất. GNI có khái niệm gộp và thuần, thu nhập quốc gia thuần bằng </w:t>
      </w:r>
      <w:r w:rsidR="00BE7621">
        <w:rPr>
          <w:sz w:val="26"/>
          <w:szCs w:val="26"/>
        </w:rPr>
        <w:t>t</w:t>
      </w:r>
      <w:r w:rsidRPr="006B4D01">
        <w:rPr>
          <w:sz w:val="26"/>
          <w:szCs w:val="26"/>
        </w:rPr>
        <w:t xml:space="preserve">hu nhập quốc gia trừ đi khấu hao TSCĐ. </w:t>
      </w:r>
    </w:p>
    <w:p w:rsidR="00037374" w:rsidRDefault="00922071" w:rsidP="0092271A">
      <w:pPr>
        <w:spacing w:line="360" w:lineRule="auto"/>
        <w:ind w:firstLine="709"/>
        <w:jc w:val="both"/>
        <w:rPr>
          <w:sz w:val="26"/>
          <w:szCs w:val="26"/>
        </w:rPr>
      </w:pPr>
      <w:r w:rsidRPr="006B4D01">
        <w:rPr>
          <w:b/>
          <w:sz w:val="26"/>
          <w:szCs w:val="26"/>
        </w:rPr>
        <w:t>5.37.</w:t>
      </w:r>
      <w:r w:rsidRPr="006B4D01">
        <w:rPr>
          <w:sz w:val="26"/>
          <w:szCs w:val="26"/>
        </w:rPr>
        <w:t xml:space="preserve"> Bên cạnh các giao dịch về những yếu tố sản xuất giữa các quốc gia còn một loạt các giao dịch khác ảnh hưởng đến thu nhập của quốc gia như viện trợ, quà biếu, kiều hối… </w:t>
      </w:r>
      <w:r w:rsidR="001E7480">
        <w:rPr>
          <w:sz w:val="26"/>
          <w:szCs w:val="26"/>
        </w:rPr>
        <w:t>C</w:t>
      </w:r>
      <w:r w:rsidRPr="006B4D01">
        <w:rPr>
          <w:sz w:val="26"/>
          <w:szCs w:val="26"/>
        </w:rPr>
        <w:t xml:space="preserve">ác hoạt động giao dịch này được gọi là chuyển nhượng </w:t>
      </w:r>
      <w:r w:rsidR="00037374">
        <w:rPr>
          <w:sz w:val="26"/>
          <w:szCs w:val="26"/>
        </w:rPr>
        <w:t xml:space="preserve">hiện hành </w:t>
      </w:r>
      <w:r w:rsidRPr="006B4D01">
        <w:rPr>
          <w:sz w:val="26"/>
          <w:szCs w:val="26"/>
        </w:rPr>
        <w:t xml:space="preserve">trong SNA. </w:t>
      </w:r>
    </w:p>
    <w:p w:rsidR="00922071" w:rsidRPr="006B4D01" w:rsidRDefault="00922071" w:rsidP="0092271A">
      <w:pPr>
        <w:spacing w:line="360" w:lineRule="auto"/>
        <w:ind w:firstLine="709"/>
        <w:jc w:val="both"/>
        <w:rPr>
          <w:sz w:val="26"/>
          <w:szCs w:val="26"/>
        </w:rPr>
      </w:pPr>
      <w:r w:rsidRPr="006B4D01">
        <w:rPr>
          <w:b/>
          <w:sz w:val="26"/>
          <w:szCs w:val="26"/>
        </w:rPr>
        <w:t>5.38.</w:t>
      </w:r>
      <w:r w:rsidRPr="006B4D01">
        <w:rPr>
          <w:sz w:val="26"/>
          <w:szCs w:val="26"/>
        </w:rPr>
        <w:t xml:space="preserve"> Chuyển nhượng hiện hành là trao đổi thu nhập giữa các đối tượng giao dịch, làm giảm thu nhập của đơn vị thể chế cho và làm tăng thu nhập của đơn vị thể chế nhận, với mục đích để chi cho tiêu dùng cuối cùng.</w:t>
      </w:r>
    </w:p>
    <w:p w:rsidR="00922071" w:rsidRPr="006B4D01" w:rsidRDefault="00922071" w:rsidP="0092271A">
      <w:pPr>
        <w:spacing w:line="360" w:lineRule="auto"/>
        <w:ind w:firstLine="709"/>
        <w:jc w:val="both"/>
        <w:rPr>
          <w:sz w:val="26"/>
          <w:szCs w:val="26"/>
        </w:rPr>
      </w:pPr>
      <w:r w:rsidRPr="006B4D01">
        <w:rPr>
          <w:b/>
          <w:sz w:val="26"/>
          <w:szCs w:val="26"/>
        </w:rPr>
        <w:t>5.</w:t>
      </w:r>
      <w:r w:rsidR="00037374">
        <w:rPr>
          <w:b/>
          <w:sz w:val="26"/>
          <w:szCs w:val="26"/>
        </w:rPr>
        <w:t>39</w:t>
      </w:r>
      <w:r w:rsidRPr="006B4D01">
        <w:rPr>
          <w:b/>
          <w:sz w:val="26"/>
          <w:szCs w:val="26"/>
        </w:rPr>
        <w:t>.</w:t>
      </w:r>
      <w:r w:rsidRPr="006B4D01">
        <w:rPr>
          <w:sz w:val="26"/>
          <w:szCs w:val="26"/>
        </w:rPr>
        <w:t xml:space="preserve"> Thu nhập quốc gia khả dụng (National Disposable Income: NDI) là nguồn thu nhập dùng cho tiêu dùng cuối cùng và để dành của quốc gia. Thu nhập quốc gia khả dụng phản ánh tổng cộng thu nhập từ SXKD, từ thu nhập sở hữu và thu nhập từ chuyển nhượng hiện hành. Mối liên hệ giữa NDI và GNI như sau:</w:t>
      </w:r>
    </w:p>
    <w:tbl>
      <w:tblPr>
        <w:tblW w:w="0" w:type="auto"/>
        <w:tblInd w:w="675" w:type="dxa"/>
        <w:tblLook w:val="04A0"/>
      </w:tblPr>
      <w:tblGrid>
        <w:gridCol w:w="2410"/>
        <w:gridCol w:w="425"/>
        <w:gridCol w:w="851"/>
        <w:gridCol w:w="709"/>
        <w:gridCol w:w="3260"/>
      </w:tblGrid>
      <w:tr w:rsidR="00922071" w:rsidRPr="006B4D01" w:rsidTr="00091585">
        <w:tc>
          <w:tcPr>
            <w:tcW w:w="2410" w:type="dxa"/>
            <w:vAlign w:val="center"/>
          </w:tcPr>
          <w:p w:rsidR="00922071" w:rsidRPr="006B4D01" w:rsidRDefault="00922071" w:rsidP="0092271A">
            <w:pPr>
              <w:spacing w:line="360" w:lineRule="auto"/>
              <w:ind w:firstLine="34"/>
              <w:jc w:val="center"/>
              <w:rPr>
                <w:sz w:val="26"/>
                <w:szCs w:val="26"/>
              </w:rPr>
            </w:pPr>
            <w:r w:rsidRPr="006B4D01">
              <w:rPr>
                <w:sz w:val="26"/>
                <w:szCs w:val="26"/>
              </w:rPr>
              <w:t>Thu nhập quốc gia khả dụng (NDI)</w:t>
            </w:r>
          </w:p>
        </w:tc>
        <w:tc>
          <w:tcPr>
            <w:tcW w:w="425" w:type="dxa"/>
            <w:vAlign w:val="center"/>
          </w:tcPr>
          <w:p w:rsidR="00922071" w:rsidRPr="006B4D01" w:rsidRDefault="00922071" w:rsidP="0092271A">
            <w:pPr>
              <w:spacing w:line="360" w:lineRule="auto"/>
              <w:ind w:firstLine="34"/>
              <w:jc w:val="center"/>
              <w:rPr>
                <w:sz w:val="26"/>
                <w:szCs w:val="26"/>
              </w:rPr>
            </w:pPr>
            <w:r w:rsidRPr="006B4D01">
              <w:rPr>
                <w:sz w:val="26"/>
                <w:szCs w:val="26"/>
              </w:rPr>
              <w:t>=</w:t>
            </w:r>
          </w:p>
        </w:tc>
        <w:tc>
          <w:tcPr>
            <w:tcW w:w="851" w:type="dxa"/>
            <w:vAlign w:val="center"/>
          </w:tcPr>
          <w:p w:rsidR="00922071" w:rsidRPr="006B4D01" w:rsidRDefault="00922071" w:rsidP="0092271A">
            <w:pPr>
              <w:spacing w:line="360" w:lineRule="auto"/>
              <w:ind w:firstLine="34"/>
              <w:jc w:val="center"/>
              <w:rPr>
                <w:sz w:val="26"/>
                <w:szCs w:val="26"/>
              </w:rPr>
            </w:pPr>
            <w:r w:rsidRPr="006B4D01">
              <w:rPr>
                <w:sz w:val="26"/>
                <w:szCs w:val="26"/>
              </w:rPr>
              <w:t>GNI</w:t>
            </w:r>
          </w:p>
        </w:tc>
        <w:tc>
          <w:tcPr>
            <w:tcW w:w="709" w:type="dxa"/>
            <w:vAlign w:val="center"/>
          </w:tcPr>
          <w:p w:rsidR="00922071" w:rsidRPr="006B4D01" w:rsidRDefault="00922071" w:rsidP="0092271A">
            <w:pPr>
              <w:spacing w:line="360" w:lineRule="auto"/>
              <w:ind w:firstLine="34"/>
              <w:jc w:val="center"/>
              <w:rPr>
                <w:sz w:val="26"/>
                <w:szCs w:val="26"/>
              </w:rPr>
            </w:pPr>
            <w:r w:rsidRPr="006B4D01">
              <w:rPr>
                <w:sz w:val="26"/>
                <w:szCs w:val="26"/>
              </w:rPr>
              <w:t>+</w:t>
            </w:r>
          </w:p>
        </w:tc>
        <w:tc>
          <w:tcPr>
            <w:tcW w:w="3260" w:type="dxa"/>
            <w:vAlign w:val="center"/>
          </w:tcPr>
          <w:p w:rsidR="00922071" w:rsidRPr="006B4D01" w:rsidRDefault="00DD3972" w:rsidP="0092271A">
            <w:pPr>
              <w:spacing w:line="360" w:lineRule="auto"/>
              <w:ind w:firstLine="34"/>
              <w:jc w:val="center"/>
              <w:rPr>
                <w:sz w:val="26"/>
                <w:szCs w:val="26"/>
              </w:rPr>
            </w:pPr>
            <w:r>
              <w:rPr>
                <w:sz w:val="26"/>
                <w:szCs w:val="26"/>
              </w:rPr>
              <w:t>C</w:t>
            </w:r>
            <w:r w:rsidR="00BE7621">
              <w:rPr>
                <w:sz w:val="26"/>
                <w:szCs w:val="26"/>
              </w:rPr>
              <w:t xml:space="preserve">huyển nhượng hiện </w:t>
            </w:r>
            <w:r w:rsidR="00922071" w:rsidRPr="006B4D01">
              <w:rPr>
                <w:sz w:val="26"/>
                <w:szCs w:val="26"/>
              </w:rPr>
              <w:t xml:space="preserve">hành </w:t>
            </w:r>
            <w:r>
              <w:rPr>
                <w:sz w:val="26"/>
                <w:szCs w:val="26"/>
              </w:rPr>
              <w:t xml:space="preserve">thuần </w:t>
            </w:r>
            <w:r w:rsidR="00922071" w:rsidRPr="006B4D01">
              <w:rPr>
                <w:sz w:val="26"/>
                <w:szCs w:val="26"/>
              </w:rPr>
              <w:t>từ nước ngoài</w:t>
            </w:r>
          </w:p>
        </w:tc>
      </w:tr>
    </w:tbl>
    <w:p w:rsidR="00922071" w:rsidRPr="006B4D01" w:rsidRDefault="00922071" w:rsidP="0092271A">
      <w:pPr>
        <w:spacing w:line="360" w:lineRule="auto"/>
        <w:ind w:firstLine="709"/>
        <w:jc w:val="both"/>
        <w:rPr>
          <w:sz w:val="26"/>
          <w:szCs w:val="26"/>
        </w:rPr>
      </w:pPr>
      <w:r w:rsidRPr="006B4D01">
        <w:rPr>
          <w:b/>
          <w:sz w:val="26"/>
          <w:szCs w:val="26"/>
        </w:rPr>
        <w:t>5.4</w:t>
      </w:r>
      <w:r w:rsidR="00037374">
        <w:rPr>
          <w:b/>
          <w:sz w:val="26"/>
          <w:szCs w:val="26"/>
        </w:rPr>
        <w:t>0</w:t>
      </w:r>
      <w:r w:rsidRPr="006B4D01">
        <w:rPr>
          <w:b/>
          <w:sz w:val="26"/>
          <w:szCs w:val="26"/>
        </w:rPr>
        <w:t>.</w:t>
      </w:r>
      <w:r w:rsidRPr="006B4D01">
        <w:rPr>
          <w:sz w:val="26"/>
          <w:szCs w:val="26"/>
        </w:rPr>
        <w:t xml:space="preserve"> Trên góc độ tổng hợp từ các tài khoản theo khu vực thể chế, GNI bằng tổng chỉ tiêu cân đối thu nhập lần đầu (chỉ tiêu cân đối) của tài khoản phân phối thu nhập lần đầu theo các khu vực thể chế; còn NDI bằng tổng chỉ tiêu thu nhập khả dụng </w:t>
      </w:r>
      <w:r w:rsidRPr="000E099B">
        <w:rPr>
          <w:spacing w:val="6"/>
          <w:sz w:val="26"/>
          <w:szCs w:val="26"/>
        </w:rPr>
        <w:lastRenderedPageBreak/>
        <w:t>điều chỉnh của tài khoản phân phối lại thu nhập bằng hiện vật theo các khu vực thể chế.</w:t>
      </w:r>
    </w:p>
    <w:p w:rsidR="00922071" w:rsidRPr="006B4D01" w:rsidRDefault="00037374" w:rsidP="0092271A">
      <w:pPr>
        <w:spacing w:line="360" w:lineRule="auto"/>
        <w:ind w:firstLine="709"/>
        <w:jc w:val="both"/>
        <w:rPr>
          <w:sz w:val="26"/>
          <w:szCs w:val="26"/>
        </w:rPr>
      </w:pPr>
      <w:r>
        <w:rPr>
          <w:b/>
          <w:sz w:val="26"/>
          <w:szCs w:val="26"/>
        </w:rPr>
        <w:t>5.41</w:t>
      </w:r>
      <w:r w:rsidR="00922071" w:rsidRPr="006B4D01">
        <w:rPr>
          <w:b/>
          <w:sz w:val="26"/>
          <w:szCs w:val="26"/>
        </w:rPr>
        <w:t>.</w:t>
      </w:r>
      <w:r w:rsidR="00922071" w:rsidRPr="006B4D01">
        <w:rPr>
          <w:sz w:val="26"/>
          <w:szCs w:val="26"/>
        </w:rPr>
        <w:t xml:space="preserve"> Để dành (S) là phần không sử dụng hết cho tiêu dùng cuối cùng của thu nhập quốc gia khả dụng</w:t>
      </w:r>
      <w:r w:rsidR="00DD3972">
        <w:rPr>
          <w:sz w:val="26"/>
          <w:szCs w:val="26"/>
        </w:rPr>
        <w:t>,</w:t>
      </w:r>
      <w:r w:rsidR="00922071" w:rsidRPr="006B4D01">
        <w:rPr>
          <w:sz w:val="26"/>
          <w:szCs w:val="26"/>
        </w:rPr>
        <w:t xml:space="preserve"> là nguồn vốn để tích lũy tài sản. Tổng hợp từ các tài khoản theo khu vực thể chế, để dành của toàn bộ nền kinh tế bằng </w:t>
      </w:r>
      <w:r w:rsidR="00DD3972">
        <w:rPr>
          <w:sz w:val="26"/>
          <w:szCs w:val="26"/>
        </w:rPr>
        <w:t>tổ</w:t>
      </w:r>
      <w:r w:rsidR="00922071" w:rsidRPr="006B4D01">
        <w:rPr>
          <w:sz w:val="26"/>
          <w:szCs w:val="26"/>
        </w:rPr>
        <w:t xml:space="preserve">ng các chỉ tiêu để dành theo khu vực thể chế trong tài khoản sử dụng thu nhập khả dụng. Dưới dạng công thức, mối liên hệ giữa S với NDI và </w:t>
      </w:r>
      <w:r w:rsidR="00DD3972">
        <w:rPr>
          <w:sz w:val="26"/>
          <w:szCs w:val="26"/>
        </w:rPr>
        <w:t>t</w:t>
      </w:r>
      <w:r w:rsidR="00922071" w:rsidRPr="006B4D01">
        <w:rPr>
          <w:sz w:val="26"/>
          <w:szCs w:val="26"/>
        </w:rPr>
        <w:t>iêu dùng cuối cùng như sau:</w:t>
      </w:r>
    </w:p>
    <w:p w:rsidR="00922071" w:rsidRPr="006B4D01" w:rsidRDefault="00922071" w:rsidP="0092271A">
      <w:pPr>
        <w:spacing w:line="360" w:lineRule="auto"/>
        <w:ind w:firstLine="709"/>
        <w:jc w:val="both"/>
        <w:rPr>
          <w:sz w:val="26"/>
          <w:szCs w:val="26"/>
        </w:rPr>
      </w:pPr>
      <w:r w:rsidRPr="006B4D01">
        <w:rPr>
          <w:sz w:val="26"/>
          <w:szCs w:val="26"/>
        </w:rPr>
        <w:t>Để dành (S) = NDI – Tiêu dùng cuối cùng</w:t>
      </w:r>
    </w:p>
    <w:p w:rsidR="00922071" w:rsidRPr="006B4D01" w:rsidRDefault="00922071" w:rsidP="0092271A">
      <w:pPr>
        <w:spacing w:line="360" w:lineRule="auto"/>
        <w:ind w:firstLine="709"/>
        <w:jc w:val="both"/>
        <w:rPr>
          <w:sz w:val="26"/>
          <w:szCs w:val="26"/>
        </w:rPr>
      </w:pPr>
      <w:r w:rsidRPr="006B4D01">
        <w:rPr>
          <w:sz w:val="26"/>
          <w:szCs w:val="26"/>
        </w:rPr>
        <w:t>Để dành có khái niệm gộp và thuần, Để dành thuần (Sn) bằng Để dành trừ đi khấu hao TSCĐ</w:t>
      </w:r>
      <w:r w:rsidR="00091585">
        <w:rPr>
          <w:sz w:val="26"/>
          <w:szCs w:val="26"/>
        </w:rPr>
        <w:t>.</w:t>
      </w:r>
    </w:p>
    <w:p w:rsidR="00922071" w:rsidRPr="006B4D01" w:rsidRDefault="00037374" w:rsidP="0092271A">
      <w:pPr>
        <w:spacing w:line="360" w:lineRule="auto"/>
        <w:ind w:firstLine="709"/>
        <w:jc w:val="both"/>
        <w:rPr>
          <w:sz w:val="26"/>
          <w:szCs w:val="26"/>
        </w:rPr>
      </w:pPr>
      <w:r>
        <w:rPr>
          <w:b/>
          <w:sz w:val="26"/>
          <w:szCs w:val="26"/>
        </w:rPr>
        <w:t>5.42</w:t>
      </w:r>
      <w:r w:rsidR="00922071" w:rsidRPr="006B4D01">
        <w:rPr>
          <w:b/>
          <w:sz w:val="26"/>
          <w:szCs w:val="26"/>
        </w:rPr>
        <w:t>.</w:t>
      </w:r>
      <w:r w:rsidR="00922071" w:rsidRPr="006B4D01">
        <w:rPr>
          <w:sz w:val="26"/>
          <w:szCs w:val="26"/>
        </w:rPr>
        <w:t xml:space="preserve"> Chỉ tiêu GDP truyền thống đã không thể chỉ ra được mối quan hệ giữa ô nhiễm môi trường, suy giảm hệ sinh thái với việc tăng trưởng kinh tế, bởi lẽ GDP truyền thống chỉ phản ánh các yếu tố nhu cầu cuối cùng của nền kinh tế, mà không khấu trừ thiệt hại về tổn thất môi trường mà ngược lại còn bao gồm cả chi phí môi trường. Chỉ tiêu GDP xanh được biên soạn với mục đích đánh giá chi phí thiệt hại môi trường, tiêu thụ và sử dụng các tài nguyên thiên nhiên gắn với tăng trưởng kinh tế. Như vậy, chỉ tiêu GDP xanh sẽ phản ánh thực chất phát triển kinh tế của một đất nước trên cả ba mặt: Kinh tế, xã hội và môi trường.</w:t>
      </w:r>
    </w:p>
    <w:p w:rsidR="00922071" w:rsidRDefault="00922071" w:rsidP="00335BF8">
      <w:pPr>
        <w:spacing w:line="336" w:lineRule="auto"/>
        <w:ind w:firstLine="709"/>
        <w:jc w:val="both"/>
        <w:rPr>
          <w:sz w:val="26"/>
          <w:szCs w:val="26"/>
        </w:rPr>
      </w:pPr>
      <w:r w:rsidRPr="006B4D01">
        <w:rPr>
          <w:b/>
          <w:sz w:val="26"/>
          <w:szCs w:val="26"/>
        </w:rPr>
        <w:t>5.4</w:t>
      </w:r>
      <w:r w:rsidR="00EE59A3">
        <w:rPr>
          <w:b/>
          <w:sz w:val="26"/>
          <w:szCs w:val="26"/>
        </w:rPr>
        <w:t>3</w:t>
      </w:r>
      <w:r w:rsidRPr="006B4D01">
        <w:rPr>
          <w:b/>
          <w:sz w:val="26"/>
          <w:szCs w:val="26"/>
        </w:rPr>
        <w:t>.</w:t>
      </w:r>
      <w:r w:rsidRPr="006B4D01">
        <w:rPr>
          <w:sz w:val="26"/>
          <w:szCs w:val="26"/>
        </w:rPr>
        <w:t xml:space="preserve"> GDP xanh là phần còn lại của GDP thuần sau khi đã khấu trừ chi phí về tiêu dùng tài nguyên và mất mát về môi trường do các hoạt động kinh tế, được biểu thị với công thức sau:</w:t>
      </w:r>
    </w:p>
    <w:p w:rsidR="00335BF8" w:rsidRDefault="00335BF8" w:rsidP="00335BF8">
      <w:pPr>
        <w:spacing w:line="336" w:lineRule="auto"/>
        <w:ind w:firstLine="709"/>
        <w:jc w:val="both"/>
        <w:rPr>
          <w:sz w:val="26"/>
          <w:szCs w:val="26"/>
        </w:rPr>
      </w:pPr>
      <w:r w:rsidRPr="006B4D01">
        <w:rPr>
          <w:sz w:val="26"/>
          <w:szCs w:val="26"/>
        </w:rPr>
        <w:t>GDP xanh</w:t>
      </w:r>
      <w:r>
        <w:rPr>
          <w:sz w:val="26"/>
          <w:szCs w:val="26"/>
        </w:rPr>
        <w:t xml:space="preserve"> = </w:t>
      </w:r>
      <w:r w:rsidRPr="006B4D01">
        <w:rPr>
          <w:sz w:val="26"/>
          <w:szCs w:val="26"/>
        </w:rPr>
        <w:t>GDP thuần</w:t>
      </w:r>
      <w:r>
        <w:rPr>
          <w:sz w:val="26"/>
          <w:szCs w:val="26"/>
        </w:rPr>
        <w:t xml:space="preserve"> - </w:t>
      </w:r>
      <w:r w:rsidRPr="006B4D01">
        <w:rPr>
          <w:sz w:val="26"/>
          <w:szCs w:val="26"/>
        </w:rPr>
        <w:t>Chi phí tiêu dùng tài nguyên và mất mát về môi trường do các hoạt động kinh tế</w:t>
      </w:r>
    </w:p>
    <w:p w:rsidR="00922071" w:rsidRPr="006B4D01" w:rsidRDefault="00922071" w:rsidP="00335BF8">
      <w:pPr>
        <w:spacing w:line="336" w:lineRule="auto"/>
        <w:ind w:firstLine="709"/>
        <w:jc w:val="both"/>
        <w:rPr>
          <w:sz w:val="26"/>
          <w:szCs w:val="26"/>
        </w:rPr>
      </w:pPr>
      <w:r w:rsidRPr="006B4D01">
        <w:rPr>
          <w:b/>
          <w:sz w:val="26"/>
          <w:szCs w:val="26"/>
        </w:rPr>
        <w:t>5.4</w:t>
      </w:r>
      <w:r w:rsidR="00EE59A3">
        <w:rPr>
          <w:b/>
          <w:sz w:val="26"/>
          <w:szCs w:val="26"/>
        </w:rPr>
        <w:t>4</w:t>
      </w:r>
      <w:r w:rsidRPr="006B4D01">
        <w:rPr>
          <w:b/>
          <w:sz w:val="26"/>
          <w:szCs w:val="26"/>
        </w:rPr>
        <w:t>.</w:t>
      </w:r>
      <w:r w:rsidRPr="006B4D01">
        <w:rPr>
          <w:sz w:val="26"/>
          <w:szCs w:val="26"/>
        </w:rPr>
        <w:t xml:space="preserve"> Tổng sản phẩm trong nước theo sức mua tương đương là Tổng sản phẩm trong nước khi tính chuyển đồng nội tệ thành đồng tiền thống nhất trên cơ sở sức mua tương đương của đồng tiền mỗi nước cùng mua một loại hàng hóa và dịch vụ. Sức mua tương đương của các đồng tiền là khả năng mua được một lượng hàng hóa và dịch vụ tương đương nhau (thường gọi là một “rổ” hàng hóa và dịch vụ) của các đồng tiền khác nhau ở các quốc gia hay vùng lãnh thổ khác nhau. Hệ số sức mua tương đương là tỷ số thể hiện một đơn vị tiền này ở quốc gia hay lãnh thổ này có sức mua gấp bao nhiêu lần đơn vị tiền tệ kia ở quốc gia hay lãnh thổ kia, hoặc tỷ số giữa lượng tiền để mua cùng một “rổ hàng hóa, dịch vụ” ở nơi này với lượng tiền để mua vẫn cái “rổ hàng hóa, dịch vụ” ấy ở nơi kia theo các bản tệ. Trên thế giới nhiều tổ chức quốc </w:t>
      </w:r>
      <w:r w:rsidRPr="006B4D01">
        <w:rPr>
          <w:sz w:val="26"/>
          <w:szCs w:val="26"/>
        </w:rPr>
        <w:lastRenderedPageBreak/>
        <w:t xml:space="preserve">tế, nhiều quốc gia và các công ty, doanh nhân đều đã sử dụng GDP theo sức mua tương đương so sánh quốc tế, để đề ra các chính sách phát triển kinh tế trong đầu </w:t>
      </w:r>
      <w:r w:rsidR="001D5B87">
        <w:rPr>
          <w:sz w:val="26"/>
          <w:szCs w:val="26"/>
        </w:rPr>
        <w:t>tư và SXKD</w:t>
      </w:r>
      <w:r w:rsidRPr="006B4D01">
        <w:rPr>
          <w:sz w:val="26"/>
          <w:szCs w:val="26"/>
        </w:rPr>
        <w:t xml:space="preserve">. Để tính được GDP theo sức mua tương đương, </w:t>
      </w:r>
      <w:r w:rsidR="00DD3972">
        <w:rPr>
          <w:sz w:val="26"/>
          <w:szCs w:val="26"/>
        </w:rPr>
        <w:t>cần</w:t>
      </w:r>
      <w:r w:rsidRPr="006B4D01">
        <w:rPr>
          <w:sz w:val="26"/>
          <w:szCs w:val="26"/>
        </w:rPr>
        <w:t xml:space="preserve"> có những thông tin sau:</w:t>
      </w:r>
    </w:p>
    <w:p w:rsidR="00922071" w:rsidRPr="006B4D01" w:rsidRDefault="00922071" w:rsidP="00335BF8">
      <w:pPr>
        <w:spacing w:line="336" w:lineRule="auto"/>
        <w:ind w:firstLine="709"/>
        <w:jc w:val="both"/>
        <w:rPr>
          <w:sz w:val="26"/>
          <w:szCs w:val="26"/>
        </w:rPr>
      </w:pPr>
      <w:r w:rsidRPr="006B4D01">
        <w:rPr>
          <w:sz w:val="26"/>
          <w:szCs w:val="26"/>
        </w:rPr>
        <w:t xml:space="preserve">i. </w:t>
      </w:r>
      <w:r w:rsidR="00EE59A3">
        <w:rPr>
          <w:sz w:val="26"/>
          <w:szCs w:val="26"/>
        </w:rPr>
        <w:t xml:space="preserve">Rổ hàng hóa và dịch vụ đại diện; </w:t>
      </w:r>
      <w:r w:rsidRPr="006B4D01">
        <w:rPr>
          <w:sz w:val="26"/>
          <w:szCs w:val="26"/>
        </w:rPr>
        <w:t>Giá tiêu dùng.</w:t>
      </w:r>
    </w:p>
    <w:p w:rsidR="00922071" w:rsidRPr="006B4D01" w:rsidRDefault="00EE59A3" w:rsidP="00335BF8">
      <w:pPr>
        <w:spacing w:line="336" w:lineRule="auto"/>
        <w:ind w:firstLine="709"/>
        <w:jc w:val="both"/>
        <w:rPr>
          <w:sz w:val="26"/>
          <w:szCs w:val="26"/>
        </w:rPr>
      </w:pPr>
      <w:r>
        <w:rPr>
          <w:sz w:val="26"/>
          <w:szCs w:val="26"/>
        </w:rPr>
        <w:t xml:space="preserve">ii. </w:t>
      </w:r>
      <w:r w:rsidR="00922071" w:rsidRPr="006B4D01">
        <w:rPr>
          <w:sz w:val="26"/>
          <w:szCs w:val="26"/>
        </w:rPr>
        <w:t>GDP biên soạn theo phương pháp sử dụng, chia ra:</w:t>
      </w:r>
    </w:p>
    <w:p w:rsidR="00922071" w:rsidRPr="006B4D01" w:rsidRDefault="005C0696" w:rsidP="00335BF8">
      <w:pPr>
        <w:spacing w:line="336" w:lineRule="auto"/>
        <w:ind w:firstLine="709"/>
        <w:jc w:val="both"/>
        <w:rPr>
          <w:sz w:val="26"/>
          <w:szCs w:val="26"/>
        </w:rPr>
      </w:pPr>
      <w:r>
        <w:rPr>
          <w:sz w:val="26"/>
          <w:szCs w:val="26"/>
        </w:rPr>
        <w:t xml:space="preserve">a) </w:t>
      </w:r>
      <w:r w:rsidR="00922071" w:rsidRPr="006B4D01">
        <w:rPr>
          <w:sz w:val="26"/>
          <w:szCs w:val="26"/>
        </w:rPr>
        <w:t xml:space="preserve">Tiêu dùng cuối cùng của hộ </w:t>
      </w:r>
      <w:r w:rsidR="00537697">
        <w:rPr>
          <w:sz w:val="26"/>
          <w:szCs w:val="26"/>
        </w:rPr>
        <w:t>gia đình</w:t>
      </w:r>
      <w:r w:rsidR="00091585">
        <w:rPr>
          <w:sz w:val="26"/>
          <w:szCs w:val="26"/>
        </w:rPr>
        <w:t>;</w:t>
      </w:r>
    </w:p>
    <w:p w:rsidR="00922071" w:rsidRPr="006B4D01" w:rsidRDefault="00DB6616" w:rsidP="00BB2A7E">
      <w:pPr>
        <w:spacing w:line="336" w:lineRule="auto"/>
        <w:ind w:left="1418"/>
        <w:jc w:val="both"/>
        <w:rPr>
          <w:sz w:val="26"/>
          <w:szCs w:val="26"/>
        </w:rPr>
      </w:pPr>
      <w:r>
        <w:rPr>
          <w:sz w:val="26"/>
          <w:szCs w:val="26"/>
        </w:rPr>
        <w:t xml:space="preserve">Tiêu dùng cuối cùng của hộ </w:t>
      </w:r>
      <w:r w:rsidR="00537697">
        <w:rPr>
          <w:sz w:val="26"/>
          <w:szCs w:val="26"/>
        </w:rPr>
        <w:t>gia đình</w:t>
      </w:r>
      <w:r>
        <w:rPr>
          <w:sz w:val="26"/>
          <w:szCs w:val="26"/>
        </w:rPr>
        <w:t xml:space="preserve"> được chi</w:t>
      </w:r>
      <w:r w:rsidR="00D673B3">
        <w:rPr>
          <w:sz w:val="26"/>
          <w:szCs w:val="26"/>
        </w:rPr>
        <w:t>a</w:t>
      </w:r>
      <w:r>
        <w:rPr>
          <w:sz w:val="26"/>
          <w:szCs w:val="26"/>
        </w:rPr>
        <w:t xml:space="preserve"> thành các nhóm: </w:t>
      </w:r>
      <w:r w:rsidR="00922071" w:rsidRPr="006B4D01">
        <w:rPr>
          <w:sz w:val="26"/>
          <w:szCs w:val="26"/>
        </w:rPr>
        <w:t>nhóm gộp lớn</w:t>
      </w:r>
      <w:r>
        <w:rPr>
          <w:sz w:val="26"/>
          <w:szCs w:val="26"/>
        </w:rPr>
        <w:t xml:space="preserve">, </w:t>
      </w:r>
      <w:r w:rsidR="00922071" w:rsidRPr="006B4D01">
        <w:rPr>
          <w:sz w:val="26"/>
          <w:szCs w:val="26"/>
        </w:rPr>
        <w:t>nhóm gộp con</w:t>
      </w:r>
      <w:r>
        <w:rPr>
          <w:sz w:val="26"/>
          <w:szCs w:val="26"/>
        </w:rPr>
        <w:t>, nhóm chi tiết.</w:t>
      </w:r>
    </w:p>
    <w:p w:rsidR="00922071" w:rsidRPr="006B4D01" w:rsidRDefault="005C0696" w:rsidP="00335BF8">
      <w:pPr>
        <w:spacing w:line="336" w:lineRule="auto"/>
        <w:ind w:firstLine="709"/>
        <w:jc w:val="both"/>
        <w:rPr>
          <w:sz w:val="26"/>
          <w:szCs w:val="26"/>
        </w:rPr>
      </w:pPr>
      <w:r>
        <w:rPr>
          <w:sz w:val="26"/>
          <w:szCs w:val="26"/>
        </w:rPr>
        <w:t xml:space="preserve">b) </w:t>
      </w:r>
      <w:r w:rsidR="00922071" w:rsidRPr="006B4D01">
        <w:rPr>
          <w:sz w:val="26"/>
          <w:szCs w:val="26"/>
        </w:rPr>
        <w:t>T</w:t>
      </w:r>
      <w:r w:rsidR="00537697">
        <w:rPr>
          <w:sz w:val="26"/>
          <w:szCs w:val="26"/>
        </w:rPr>
        <w:t>iêu dùng cuối cùng của Nhà nước:</w:t>
      </w:r>
    </w:p>
    <w:p w:rsidR="00922071" w:rsidRPr="006B4D01" w:rsidRDefault="00922071" w:rsidP="00335BF8">
      <w:pPr>
        <w:spacing w:line="336" w:lineRule="auto"/>
        <w:ind w:left="720" w:firstLine="720"/>
        <w:jc w:val="both"/>
        <w:rPr>
          <w:sz w:val="26"/>
          <w:szCs w:val="26"/>
        </w:rPr>
      </w:pPr>
      <w:r w:rsidRPr="006B4D01">
        <w:rPr>
          <w:sz w:val="26"/>
          <w:szCs w:val="26"/>
        </w:rPr>
        <w:t>Tiền lương của cán bộ, công nhân viên;</w:t>
      </w:r>
    </w:p>
    <w:p w:rsidR="00922071" w:rsidRPr="006B4D01" w:rsidRDefault="00922071" w:rsidP="00335BF8">
      <w:pPr>
        <w:spacing w:line="336" w:lineRule="auto"/>
        <w:ind w:left="720" w:firstLine="720"/>
        <w:jc w:val="both"/>
        <w:rPr>
          <w:sz w:val="26"/>
          <w:szCs w:val="26"/>
        </w:rPr>
      </w:pPr>
      <w:r w:rsidRPr="006B4D01">
        <w:rPr>
          <w:sz w:val="26"/>
          <w:szCs w:val="26"/>
        </w:rPr>
        <w:t>Chi phí trung gian;</w:t>
      </w:r>
    </w:p>
    <w:p w:rsidR="00922071" w:rsidRPr="006B4D01" w:rsidRDefault="00922071" w:rsidP="00335BF8">
      <w:pPr>
        <w:spacing w:line="336" w:lineRule="auto"/>
        <w:ind w:left="720" w:firstLine="720"/>
        <w:jc w:val="both"/>
        <w:rPr>
          <w:sz w:val="26"/>
          <w:szCs w:val="26"/>
        </w:rPr>
      </w:pPr>
      <w:r w:rsidRPr="006B4D01">
        <w:rPr>
          <w:sz w:val="26"/>
          <w:szCs w:val="26"/>
        </w:rPr>
        <w:t>Khấu hao TSCĐ;</w:t>
      </w:r>
    </w:p>
    <w:p w:rsidR="00922071" w:rsidRPr="006B4D01" w:rsidRDefault="005C0696" w:rsidP="00335BF8">
      <w:pPr>
        <w:spacing w:line="336" w:lineRule="auto"/>
        <w:ind w:firstLine="709"/>
        <w:jc w:val="both"/>
        <w:rPr>
          <w:sz w:val="26"/>
          <w:szCs w:val="26"/>
        </w:rPr>
      </w:pPr>
      <w:r>
        <w:rPr>
          <w:sz w:val="26"/>
          <w:szCs w:val="26"/>
        </w:rPr>
        <w:t xml:space="preserve">c) </w:t>
      </w:r>
      <w:r w:rsidR="00537697">
        <w:rPr>
          <w:sz w:val="26"/>
          <w:szCs w:val="26"/>
        </w:rPr>
        <w:t>Tích lũy tài sản:</w:t>
      </w:r>
    </w:p>
    <w:p w:rsidR="00922071" w:rsidRPr="006B4D01" w:rsidRDefault="00537697" w:rsidP="00335BF8">
      <w:pPr>
        <w:spacing w:line="336" w:lineRule="auto"/>
        <w:ind w:left="720" w:firstLine="720"/>
        <w:jc w:val="both"/>
        <w:rPr>
          <w:sz w:val="26"/>
          <w:szCs w:val="26"/>
        </w:rPr>
      </w:pPr>
      <w:r>
        <w:rPr>
          <w:sz w:val="26"/>
          <w:szCs w:val="26"/>
        </w:rPr>
        <w:t xml:space="preserve">- </w:t>
      </w:r>
      <w:r w:rsidR="001000A0">
        <w:rPr>
          <w:sz w:val="26"/>
          <w:szCs w:val="26"/>
        </w:rPr>
        <w:t>TSCĐ:</w:t>
      </w:r>
    </w:p>
    <w:p w:rsidR="00922071" w:rsidRPr="006B4D01" w:rsidRDefault="00537697" w:rsidP="00335BF8">
      <w:pPr>
        <w:spacing w:line="336" w:lineRule="auto"/>
        <w:ind w:left="720" w:firstLine="720"/>
        <w:jc w:val="both"/>
        <w:rPr>
          <w:sz w:val="26"/>
          <w:szCs w:val="26"/>
        </w:rPr>
      </w:pPr>
      <w:r>
        <w:rPr>
          <w:sz w:val="26"/>
          <w:szCs w:val="26"/>
        </w:rPr>
        <w:t>+</w:t>
      </w:r>
      <w:r w:rsidR="00091585">
        <w:rPr>
          <w:sz w:val="26"/>
          <w:szCs w:val="26"/>
        </w:rPr>
        <w:t xml:space="preserve"> </w:t>
      </w:r>
      <w:r w:rsidR="00922071" w:rsidRPr="006B4D01">
        <w:rPr>
          <w:sz w:val="26"/>
          <w:szCs w:val="26"/>
        </w:rPr>
        <w:t>Sản phẩm xây dựng, vật kiến trúc;</w:t>
      </w:r>
    </w:p>
    <w:p w:rsidR="00922071" w:rsidRDefault="00537697" w:rsidP="00335BF8">
      <w:pPr>
        <w:spacing w:line="336" w:lineRule="auto"/>
        <w:ind w:left="720" w:firstLine="720"/>
        <w:jc w:val="both"/>
        <w:rPr>
          <w:sz w:val="26"/>
          <w:szCs w:val="26"/>
        </w:rPr>
      </w:pPr>
      <w:r>
        <w:rPr>
          <w:sz w:val="26"/>
          <w:szCs w:val="26"/>
        </w:rPr>
        <w:t>+</w:t>
      </w:r>
      <w:r w:rsidR="00922071" w:rsidRPr="006B4D01">
        <w:rPr>
          <w:sz w:val="26"/>
          <w:szCs w:val="26"/>
        </w:rPr>
        <w:t xml:space="preserve"> Máy móc, thiết bị, phương tiện vận tải, truyền thông;</w:t>
      </w:r>
    </w:p>
    <w:p w:rsidR="00537697" w:rsidRPr="006B4D01" w:rsidRDefault="00537697" w:rsidP="00335BF8">
      <w:pPr>
        <w:spacing w:line="336" w:lineRule="auto"/>
        <w:ind w:left="720" w:firstLine="720"/>
        <w:jc w:val="both"/>
        <w:rPr>
          <w:sz w:val="26"/>
          <w:szCs w:val="26"/>
        </w:rPr>
      </w:pPr>
      <w:r>
        <w:rPr>
          <w:sz w:val="26"/>
          <w:szCs w:val="26"/>
        </w:rPr>
        <w:t>+ Khác</w:t>
      </w:r>
      <w:r w:rsidR="00091585">
        <w:rPr>
          <w:sz w:val="26"/>
          <w:szCs w:val="26"/>
        </w:rPr>
        <w:t>.</w:t>
      </w:r>
    </w:p>
    <w:p w:rsidR="00922071" w:rsidRPr="006B4D01" w:rsidRDefault="00537697" w:rsidP="00335BF8">
      <w:pPr>
        <w:spacing w:line="336" w:lineRule="auto"/>
        <w:ind w:left="720" w:firstLine="720"/>
        <w:jc w:val="both"/>
        <w:rPr>
          <w:sz w:val="26"/>
          <w:szCs w:val="26"/>
        </w:rPr>
      </w:pPr>
      <w:r>
        <w:rPr>
          <w:sz w:val="26"/>
          <w:szCs w:val="26"/>
        </w:rPr>
        <w:t xml:space="preserve">- </w:t>
      </w:r>
      <w:r w:rsidR="00922071" w:rsidRPr="006B4D01">
        <w:rPr>
          <w:sz w:val="26"/>
          <w:szCs w:val="26"/>
        </w:rPr>
        <w:t>Chênh lệch tồn kho (TSLĐ);</w:t>
      </w:r>
    </w:p>
    <w:p w:rsidR="00922071" w:rsidRPr="006B4D01" w:rsidRDefault="005C0696" w:rsidP="00335BF8">
      <w:pPr>
        <w:spacing w:line="336" w:lineRule="auto"/>
        <w:ind w:firstLine="709"/>
        <w:jc w:val="both"/>
        <w:rPr>
          <w:sz w:val="26"/>
          <w:szCs w:val="26"/>
        </w:rPr>
      </w:pPr>
      <w:r>
        <w:rPr>
          <w:sz w:val="26"/>
          <w:szCs w:val="26"/>
        </w:rPr>
        <w:t xml:space="preserve">d) </w:t>
      </w:r>
      <w:r w:rsidR="00922071" w:rsidRPr="006B4D01">
        <w:rPr>
          <w:sz w:val="26"/>
          <w:szCs w:val="26"/>
        </w:rPr>
        <w:t>Chênh lệch xuất, nhập khẩu</w:t>
      </w:r>
      <w:r w:rsidR="00537697">
        <w:rPr>
          <w:sz w:val="26"/>
          <w:szCs w:val="26"/>
        </w:rPr>
        <w:t xml:space="preserve"> hàng hóa và dịch vụ</w:t>
      </w:r>
      <w:r w:rsidR="00922071" w:rsidRPr="006B4D01">
        <w:rPr>
          <w:sz w:val="26"/>
          <w:szCs w:val="26"/>
        </w:rPr>
        <w:t>.</w:t>
      </w:r>
    </w:p>
    <w:p w:rsidR="00BB2A7E" w:rsidRDefault="00BB2A7E" w:rsidP="0092271A">
      <w:pPr>
        <w:pStyle w:val="Heading1"/>
        <w:spacing w:line="360" w:lineRule="auto"/>
        <w:rPr>
          <w:rFonts w:ascii="Times New Roman" w:hAnsi="Times New Roman"/>
        </w:rPr>
        <w:sectPr w:rsidR="00BB2A7E" w:rsidSect="006D0564">
          <w:pgSz w:w="11907" w:h="16839" w:code="9"/>
          <w:pgMar w:top="1134" w:right="1134" w:bottom="1134" w:left="1701" w:header="561" w:footer="561" w:gutter="0"/>
          <w:cols w:space="720"/>
          <w:docGrid w:linePitch="381"/>
        </w:sectPr>
      </w:pPr>
      <w:bookmarkStart w:id="61" w:name="_Toc457897689"/>
      <w:bookmarkStart w:id="62" w:name="_Toc457917505"/>
    </w:p>
    <w:p w:rsidR="00922071" w:rsidRPr="006B4D01" w:rsidRDefault="00922071" w:rsidP="0092271A">
      <w:pPr>
        <w:pStyle w:val="Heading1"/>
        <w:spacing w:line="360" w:lineRule="auto"/>
        <w:rPr>
          <w:rFonts w:ascii="Times New Roman" w:hAnsi="Times New Roman"/>
        </w:rPr>
      </w:pPr>
      <w:r w:rsidRPr="006B4D01">
        <w:rPr>
          <w:rFonts w:ascii="Times New Roman" w:hAnsi="Times New Roman"/>
        </w:rPr>
        <w:lastRenderedPageBreak/>
        <w:t xml:space="preserve">CHƯƠNG </w:t>
      </w:r>
      <w:bookmarkEnd w:id="61"/>
      <w:bookmarkEnd w:id="62"/>
      <w:r w:rsidR="00DD3972">
        <w:rPr>
          <w:rFonts w:ascii="Times New Roman" w:hAnsi="Times New Roman"/>
        </w:rPr>
        <w:t>6</w:t>
      </w:r>
    </w:p>
    <w:p w:rsidR="00523FBD" w:rsidRDefault="00922071" w:rsidP="00156D49">
      <w:pPr>
        <w:pStyle w:val="Heading1"/>
        <w:spacing w:line="360" w:lineRule="auto"/>
        <w:rPr>
          <w:rFonts w:ascii="Times New Roman" w:hAnsi="Times New Roman"/>
        </w:rPr>
      </w:pPr>
      <w:bookmarkStart w:id="63" w:name="_Toc457897690"/>
      <w:bookmarkStart w:id="64" w:name="_Toc457917506"/>
      <w:r w:rsidRPr="006B4D01">
        <w:rPr>
          <w:rFonts w:ascii="Times New Roman" w:hAnsi="Times New Roman"/>
        </w:rPr>
        <w:t xml:space="preserve">MỘT SỐ THAY ĐỔI CỦA  </w:t>
      </w:r>
      <w:r w:rsidR="00DB6616">
        <w:rPr>
          <w:rFonts w:ascii="Times New Roman" w:hAnsi="Times New Roman"/>
        </w:rPr>
        <w:t xml:space="preserve">HỆ THỐNG TÀI KHOẢN QUỐC GIA </w:t>
      </w:r>
      <w:r w:rsidRPr="006B4D01">
        <w:rPr>
          <w:rFonts w:ascii="Times New Roman" w:hAnsi="Times New Roman"/>
        </w:rPr>
        <w:t xml:space="preserve">2008 </w:t>
      </w:r>
    </w:p>
    <w:p w:rsidR="00922071" w:rsidRPr="006B4D01" w:rsidRDefault="00922071" w:rsidP="00156D49">
      <w:pPr>
        <w:pStyle w:val="Heading1"/>
        <w:spacing w:line="360" w:lineRule="auto"/>
        <w:rPr>
          <w:rFonts w:ascii="Times New Roman" w:hAnsi="Times New Roman"/>
        </w:rPr>
      </w:pPr>
      <w:r w:rsidRPr="006B4D01">
        <w:rPr>
          <w:rFonts w:ascii="Times New Roman" w:hAnsi="Times New Roman"/>
        </w:rPr>
        <w:t>SO VỚI 1993</w:t>
      </w:r>
      <w:bookmarkEnd w:id="63"/>
      <w:bookmarkEnd w:id="64"/>
    </w:p>
    <w:p w:rsidR="00922071" w:rsidRPr="006B4D01" w:rsidRDefault="00922071" w:rsidP="00156D49">
      <w:pPr>
        <w:pStyle w:val="Heading1"/>
        <w:spacing w:line="360" w:lineRule="auto"/>
        <w:rPr>
          <w:rFonts w:ascii="Times New Roman" w:hAnsi="Times New Roman"/>
        </w:rPr>
      </w:pPr>
    </w:p>
    <w:p w:rsidR="00DB6616" w:rsidRDefault="00922071" w:rsidP="00156D49">
      <w:pPr>
        <w:spacing w:line="360" w:lineRule="auto"/>
        <w:ind w:firstLine="709"/>
        <w:jc w:val="both"/>
        <w:rPr>
          <w:sz w:val="26"/>
          <w:szCs w:val="26"/>
          <w:lang w:val="pt-BR"/>
        </w:rPr>
      </w:pPr>
      <w:r w:rsidRPr="006B4D01">
        <w:rPr>
          <w:b/>
          <w:sz w:val="26"/>
          <w:szCs w:val="26"/>
          <w:lang w:val="pt-BR"/>
        </w:rPr>
        <w:t>6.1.</w:t>
      </w:r>
      <w:r w:rsidR="00792368">
        <w:rPr>
          <w:sz w:val="26"/>
          <w:szCs w:val="26"/>
          <w:lang w:val="pt-BR"/>
        </w:rPr>
        <w:t xml:space="preserve"> Hệ thống Tài khoản Quốc gia </w:t>
      </w:r>
      <w:r w:rsidRPr="006B4D01">
        <w:rPr>
          <w:sz w:val="26"/>
          <w:szCs w:val="26"/>
          <w:lang w:val="pt-BR"/>
        </w:rPr>
        <w:t xml:space="preserve">2008 </w:t>
      </w:r>
      <w:r w:rsidR="00DB6616">
        <w:rPr>
          <w:sz w:val="26"/>
          <w:szCs w:val="26"/>
          <w:lang w:val="pt-BR"/>
        </w:rPr>
        <w:t>(</w:t>
      </w:r>
      <w:r w:rsidRPr="006B4D01">
        <w:rPr>
          <w:sz w:val="26"/>
          <w:szCs w:val="26"/>
          <w:lang w:val="pt-BR"/>
        </w:rPr>
        <w:t>phiên bản th</w:t>
      </w:r>
      <w:r w:rsidR="001E2A31">
        <w:rPr>
          <w:sz w:val="26"/>
          <w:szCs w:val="26"/>
          <w:lang w:val="pt-BR"/>
        </w:rPr>
        <w:t xml:space="preserve">ứ </w:t>
      </w:r>
      <w:r w:rsidR="00DB6616">
        <w:rPr>
          <w:sz w:val="26"/>
          <w:szCs w:val="26"/>
          <w:lang w:val="pt-BR"/>
        </w:rPr>
        <w:t>4)</w:t>
      </w:r>
      <w:r w:rsidR="001E2A31">
        <w:rPr>
          <w:sz w:val="26"/>
          <w:szCs w:val="26"/>
          <w:lang w:val="pt-BR"/>
        </w:rPr>
        <w:t xml:space="preserve"> được cập nhật từ</w:t>
      </w:r>
      <w:r w:rsidRPr="006B4D01">
        <w:rPr>
          <w:sz w:val="26"/>
          <w:szCs w:val="26"/>
          <w:lang w:val="pt-BR"/>
        </w:rPr>
        <w:t xml:space="preserve"> SNA</w:t>
      </w:r>
      <w:r w:rsidR="002E5222">
        <w:rPr>
          <w:sz w:val="26"/>
          <w:szCs w:val="26"/>
          <w:lang w:val="pt-BR"/>
        </w:rPr>
        <w:t xml:space="preserve"> </w:t>
      </w:r>
      <w:r w:rsidRPr="006B4D01">
        <w:rPr>
          <w:sz w:val="26"/>
          <w:szCs w:val="26"/>
          <w:lang w:val="pt-BR"/>
        </w:rPr>
        <w:t xml:space="preserve">1993. Xuất phát điểm của yêu cầu cần phải cập nhật là môi trường kinh tế ở </w:t>
      </w:r>
      <w:r w:rsidR="00DD3972">
        <w:rPr>
          <w:sz w:val="26"/>
          <w:szCs w:val="26"/>
          <w:lang w:val="pt-BR"/>
        </w:rPr>
        <w:t>các</w:t>
      </w:r>
      <w:r w:rsidRPr="006B4D01">
        <w:rPr>
          <w:sz w:val="26"/>
          <w:szCs w:val="26"/>
          <w:lang w:val="pt-BR"/>
        </w:rPr>
        <w:t xml:space="preserve"> quốc gia </w:t>
      </w:r>
      <w:r w:rsidR="003749C5">
        <w:rPr>
          <w:sz w:val="26"/>
          <w:szCs w:val="26"/>
          <w:lang w:val="pt-BR"/>
        </w:rPr>
        <w:t xml:space="preserve">đã </w:t>
      </w:r>
      <w:r w:rsidRPr="006B4D01">
        <w:rPr>
          <w:sz w:val="26"/>
          <w:szCs w:val="26"/>
          <w:lang w:val="pt-BR"/>
        </w:rPr>
        <w:t xml:space="preserve">có nhiều thay đổi so với những năm 1990 khi bắt đầu </w:t>
      </w:r>
      <w:r w:rsidR="00147690">
        <w:rPr>
          <w:sz w:val="26"/>
          <w:szCs w:val="26"/>
          <w:lang w:val="pt-BR"/>
        </w:rPr>
        <w:t>sửa đổi</w:t>
      </w:r>
      <w:r w:rsidRPr="006B4D01">
        <w:rPr>
          <w:sz w:val="26"/>
          <w:szCs w:val="26"/>
          <w:lang w:val="pt-BR"/>
        </w:rPr>
        <w:t xml:space="preserve"> SNA 1993. Hơn nữa, cần nghiên cứu</w:t>
      </w:r>
      <w:r w:rsidR="003749C5">
        <w:rPr>
          <w:sz w:val="26"/>
          <w:szCs w:val="26"/>
          <w:lang w:val="pt-BR"/>
        </w:rPr>
        <w:t>, bổ sung</w:t>
      </w:r>
      <w:r w:rsidR="00BB2A7E">
        <w:rPr>
          <w:sz w:val="26"/>
          <w:szCs w:val="26"/>
          <w:lang w:val="pt-BR"/>
        </w:rPr>
        <w:t xml:space="preserve"> </w:t>
      </w:r>
      <w:r w:rsidR="00760DAF">
        <w:rPr>
          <w:sz w:val="26"/>
          <w:szCs w:val="26"/>
          <w:lang w:val="pt-BR"/>
        </w:rPr>
        <w:t xml:space="preserve">để </w:t>
      </w:r>
      <w:r w:rsidRPr="006B4D01">
        <w:rPr>
          <w:sz w:val="26"/>
          <w:szCs w:val="26"/>
          <w:lang w:val="pt-BR"/>
        </w:rPr>
        <w:t xml:space="preserve">khắc phục những hạn chế về một số phương pháp luận, một số phương pháp đo lường </w:t>
      </w:r>
      <w:r w:rsidR="001E2A31">
        <w:rPr>
          <w:sz w:val="26"/>
          <w:szCs w:val="26"/>
          <w:lang w:val="pt-BR"/>
        </w:rPr>
        <w:t>đối với</w:t>
      </w:r>
      <w:r w:rsidRPr="006B4D01">
        <w:rPr>
          <w:sz w:val="26"/>
          <w:szCs w:val="26"/>
          <w:lang w:val="pt-BR"/>
        </w:rPr>
        <w:t xml:space="preserve"> một số chỉ tiêu trong </w:t>
      </w:r>
      <w:r w:rsidR="00760DAF">
        <w:rPr>
          <w:sz w:val="26"/>
          <w:szCs w:val="26"/>
          <w:lang w:val="pt-BR"/>
        </w:rPr>
        <w:t>SNA 1993</w:t>
      </w:r>
      <w:r w:rsidRPr="006B4D01">
        <w:rPr>
          <w:sz w:val="26"/>
          <w:szCs w:val="26"/>
          <w:lang w:val="pt-BR"/>
        </w:rPr>
        <w:t xml:space="preserve">, đang gây khó khăn cho việc biên soạn các tài khoản trong bối cảnh hiện nay. </w:t>
      </w:r>
      <w:r w:rsidR="003749C5" w:rsidRPr="006B4D01">
        <w:rPr>
          <w:sz w:val="26"/>
          <w:szCs w:val="26"/>
          <w:lang w:val="pt-BR"/>
        </w:rPr>
        <w:t>Hội đồng</w:t>
      </w:r>
      <w:r w:rsidR="003749C5">
        <w:rPr>
          <w:sz w:val="26"/>
          <w:szCs w:val="26"/>
          <w:lang w:val="pt-BR"/>
        </w:rPr>
        <w:t xml:space="preserve"> Thống kê LHQ k</w:t>
      </w:r>
      <w:r w:rsidR="0067747E">
        <w:rPr>
          <w:sz w:val="26"/>
          <w:szCs w:val="26"/>
          <w:lang w:val="pt-BR"/>
        </w:rPr>
        <w:t>huyến nghị</w:t>
      </w:r>
      <w:r w:rsidR="00BB2A7E">
        <w:rPr>
          <w:sz w:val="26"/>
          <w:szCs w:val="26"/>
          <w:lang w:val="pt-BR"/>
        </w:rPr>
        <w:t xml:space="preserve"> </w:t>
      </w:r>
      <w:r w:rsidR="0067747E">
        <w:rPr>
          <w:sz w:val="26"/>
          <w:szCs w:val="26"/>
          <w:lang w:val="pt-BR"/>
        </w:rPr>
        <w:t>khi áp dụng</w:t>
      </w:r>
      <w:r w:rsidRPr="006B4D01">
        <w:rPr>
          <w:sz w:val="26"/>
          <w:szCs w:val="26"/>
          <w:lang w:val="pt-BR"/>
        </w:rPr>
        <w:t xml:space="preserve"> SNA 2008</w:t>
      </w:r>
      <w:r w:rsidR="00E542AF">
        <w:rPr>
          <w:sz w:val="26"/>
          <w:szCs w:val="26"/>
          <w:lang w:val="pt-BR"/>
        </w:rPr>
        <w:t xml:space="preserve"> không</w:t>
      </w:r>
      <w:r w:rsidR="00BB2A7E">
        <w:rPr>
          <w:sz w:val="26"/>
          <w:szCs w:val="26"/>
          <w:lang w:val="pt-BR"/>
        </w:rPr>
        <w:t xml:space="preserve"> </w:t>
      </w:r>
      <w:r w:rsidR="006E69EC">
        <w:rPr>
          <w:sz w:val="26"/>
          <w:szCs w:val="26"/>
          <w:lang w:val="pt-BR"/>
        </w:rPr>
        <w:t>cần</w:t>
      </w:r>
      <w:r w:rsidR="00BB2A7E">
        <w:rPr>
          <w:sz w:val="26"/>
          <w:szCs w:val="26"/>
          <w:lang w:val="pt-BR"/>
        </w:rPr>
        <w:t xml:space="preserve"> </w:t>
      </w:r>
      <w:r w:rsidR="00760DAF">
        <w:rPr>
          <w:sz w:val="26"/>
          <w:szCs w:val="26"/>
          <w:lang w:val="pt-BR"/>
        </w:rPr>
        <w:t>phải</w:t>
      </w:r>
      <w:r w:rsidRPr="006B4D01">
        <w:rPr>
          <w:sz w:val="26"/>
          <w:szCs w:val="26"/>
          <w:lang w:val="pt-BR"/>
        </w:rPr>
        <w:t xml:space="preserve"> thay đổi cơ bản hoặc toàn diện </w:t>
      </w:r>
      <w:r w:rsidR="0067747E">
        <w:rPr>
          <w:sz w:val="26"/>
          <w:szCs w:val="26"/>
          <w:lang w:val="pt-BR"/>
        </w:rPr>
        <w:t xml:space="preserve">phiên bản SNA 1993 </w:t>
      </w:r>
      <w:r w:rsidR="006E69EC">
        <w:rPr>
          <w:sz w:val="26"/>
          <w:szCs w:val="26"/>
          <w:lang w:val="pt-BR"/>
        </w:rPr>
        <w:t xml:space="preserve">để tránh những trở ngại </w:t>
      </w:r>
      <w:r w:rsidRPr="006B4D01">
        <w:rPr>
          <w:sz w:val="26"/>
          <w:szCs w:val="26"/>
          <w:lang w:val="pt-BR"/>
        </w:rPr>
        <w:t xml:space="preserve">cho quá trình chuyển đổi từ phiên bản </w:t>
      </w:r>
      <w:r w:rsidR="00760DAF">
        <w:rPr>
          <w:sz w:val="26"/>
          <w:szCs w:val="26"/>
          <w:lang w:val="pt-BR"/>
        </w:rPr>
        <w:t>SNA 1993 sang SNA 2008</w:t>
      </w:r>
      <w:r w:rsidR="0067747E">
        <w:rPr>
          <w:sz w:val="26"/>
          <w:szCs w:val="26"/>
          <w:lang w:val="pt-BR"/>
        </w:rPr>
        <w:t xml:space="preserve"> ở mỗi nước</w:t>
      </w:r>
      <w:r w:rsidR="00760DAF">
        <w:rPr>
          <w:sz w:val="26"/>
          <w:szCs w:val="26"/>
          <w:lang w:val="pt-BR"/>
        </w:rPr>
        <w:t xml:space="preserve"> (</w:t>
      </w:r>
      <w:r w:rsidRPr="006B4D01">
        <w:rPr>
          <w:sz w:val="26"/>
          <w:szCs w:val="26"/>
          <w:lang w:val="pt-BR"/>
        </w:rPr>
        <w:t>kể cả phiên bản SNA 1968 hiện vẫn được áp dụng ở một số nước</w:t>
      </w:r>
      <w:r w:rsidR="00760DAF">
        <w:rPr>
          <w:sz w:val="26"/>
          <w:szCs w:val="26"/>
          <w:lang w:val="pt-BR"/>
        </w:rPr>
        <w:t>)</w:t>
      </w:r>
      <w:r w:rsidRPr="006B4D01">
        <w:rPr>
          <w:sz w:val="26"/>
          <w:szCs w:val="26"/>
          <w:lang w:val="pt-BR"/>
        </w:rPr>
        <w:t>.</w:t>
      </w:r>
    </w:p>
    <w:p w:rsidR="00C271AF" w:rsidRDefault="00922071" w:rsidP="00156D49">
      <w:pPr>
        <w:spacing w:line="360" w:lineRule="auto"/>
        <w:ind w:firstLine="709"/>
        <w:jc w:val="both"/>
        <w:rPr>
          <w:sz w:val="26"/>
          <w:szCs w:val="26"/>
          <w:lang w:val="pt-BR"/>
        </w:rPr>
      </w:pPr>
      <w:r w:rsidRPr="006B4D01">
        <w:rPr>
          <w:sz w:val="26"/>
          <w:szCs w:val="26"/>
          <w:lang w:val="pt-BR"/>
        </w:rPr>
        <w:tab/>
      </w:r>
      <w:r w:rsidRPr="006B4D01">
        <w:rPr>
          <w:b/>
          <w:sz w:val="26"/>
          <w:szCs w:val="26"/>
          <w:lang w:val="pt-BR"/>
        </w:rPr>
        <w:t>6.2.</w:t>
      </w:r>
      <w:r w:rsidR="00BB2A7E">
        <w:rPr>
          <w:b/>
          <w:sz w:val="26"/>
          <w:szCs w:val="26"/>
          <w:lang w:val="pt-BR"/>
        </w:rPr>
        <w:t xml:space="preserve"> </w:t>
      </w:r>
      <w:r w:rsidR="00C271AF" w:rsidRPr="00C271AF">
        <w:rPr>
          <w:sz w:val="26"/>
          <w:szCs w:val="26"/>
          <w:lang w:val="pt-BR"/>
        </w:rPr>
        <w:t>Đ</w:t>
      </w:r>
      <w:r w:rsidRPr="006B4D01">
        <w:rPr>
          <w:sz w:val="26"/>
          <w:szCs w:val="26"/>
          <w:lang w:val="pt-BR"/>
        </w:rPr>
        <w:t>ể phù hợp với thực tế công tác thống kê, kế toán ở Việt Nam</w:t>
      </w:r>
      <w:r w:rsidR="00C12A18">
        <w:rPr>
          <w:sz w:val="26"/>
          <w:szCs w:val="26"/>
          <w:lang w:val="pt-BR"/>
        </w:rPr>
        <w:t>;</w:t>
      </w:r>
      <w:r w:rsidRPr="006B4D01">
        <w:rPr>
          <w:sz w:val="26"/>
          <w:szCs w:val="26"/>
          <w:lang w:val="pt-BR"/>
        </w:rPr>
        <w:t xml:space="preserve"> chuẩn mực, thông lệ quốc tế</w:t>
      </w:r>
      <w:r w:rsidR="00C4421E">
        <w:rPr>
          <w:sz w:val="26"/>
          <w:szCs w:val="26"/>
          <w:lang w:val="pt-BR"/>
        </w:rPr>
        <w:t>;</w:t>
      </w:r>
      <w:r w:rsidR="00BB2A7E">
        <w:rPr>
          <w:sz w:val="26"/>
          <w:szCs w:val="26"/>
          <w:lang w:val="pt-BR"/>
        </w:rPr>
        <w:t xml:space="preserve"> </w:t>
      </w:r>
      <w:r w:rsidR="006E69EC">
        <w:rPr>
          <w:sz w:val="26"/>
          <w:szCs w:val="26"/>
          <w:lang w:val="pt-BR"/>
        </w:rPr>
        <w:t>kế hoạch và lộ trình thực hiện Chiến lược phát triển Thống kê Việt Nam giai đoạn 2011-2020 và tầm nhìn đến năm 2030 (CLTK 11-20)</w:t>
      </w:r>
      <w:r w:rsidR="00E542AF">
        <w:rPr>
          <w:sz w:val="26"/>
          <w:szCs w:val="26"/>
          <w:lang w:val="pt-BR"/>
        </w:rPr>
        <w:t>;</w:t>
      </w:r>
      <w:r w:rsidR="00BB2A7E">
        <w:rPr>
          <w:sz w:val="26"/>
          <w:szCs w:val="26"/>
          <w:lang w:val="pt-BR"/>
        </w:rPr>
        <w:t xml:space="preserve"> </w:t>
      </w:r>
      <w:r w:rsidR="00C271AF">
        <w:rPr>
          <w:sz w:val="26"/>
          <w:szCs w:val="26"/>
          <w:lang w:val="pt-BR"/>
        </w:rPr>
        <w:t>những thay đổi của SNA</w:t>
      </w:r>
      <w:r w:rsidR="002E5222">
        <w:rPr>
          <w:sz w:val="26"/>
          <w:szCs w:val="26"/>
          <w:lang w:val="pt-BR"/>
        </w:rPr>
        <w:t xml:space="preserve"> </w:t>
      </w:r>
      <w:r w:rsidR="00C271AF">
        <w:rPr>
          <w:sz w:val="26"/>
          <w:szCs w:val="26"/>
          <w:lang w:val="pt-BR"/>
        </w:rPr>
        <w:t xml:space="preserve">2008 </w:t>
      </w:r>
      <w:r w:rsidR="00C12A18">
        <w:rPr>
          <w:sz w:val="26"/>
          <w:szCs w:val="26"/>
          <w:lang w:val="pt-BR"/>
        </w:rPr>
        <w:t xml:space="preserve">đã </w:t>
      </w:r>
      <w:r w:rsidR="00C271AF">
        <w:rPr>
          <w:sz w:val="26"/>
          <w:szCs w:val="26"/>
          <w:lang w:val="pt-BR"/>
        </w:rPr>
        <w:t xml:space="preserve">được biên soạn </w:t>
      </w:r>
      <w:r w:rsidR="006E69EC">
        <w:rPr>
          <w:sz w:val="26"/>
          <w:szCs w:val="26"/>
          <w:lang w:val="pt-BR"/>
        </w:rPr>
        <w:t>thể hiện ở</w:t>
      </w:r>
      <w:r w:rsidRPr="006B4D01">
        <w:rPr>
          <w:sz w:val="26"/>
          <w:szCs w:val="26"/>
          <w:lang w:val="pt-BR"/>
        </w:rPr>
        <w:t xml:space="preserve"> từng điểm, mục, chương, </w:t>
      </w:r>
      <w:r w:rsidR="00EA6D48">
        <w:rPr>
          <w:sz w:val="26"/>
          <w:szCs w:val="26"/>
          <w:lang w:val="pt-BR"/>
        </w:rPr>
        <w:t>phần</w:t>
      </w:r>
      <w:r w:rsidRPr="006B4D01">
        <w:rPr>
          <w:sz w:val="26"/>
          <w:szCs w:val="26"/>
          <w:lang w:val="pt-BR"/>
        </w:rPr>
        <w:t>...</w:t>
      </w:r>
      <w:r w:rsidR="002E5222">
        <w:rPr>
          <w:sz w:val="26"/>
          <w:szCs w:val="26"/>
          <w:lang w:val="pt-BR"/>
        </w:rPr>
        <w:t xml:space="preserve"> </w:t>
      </w:r>
      <w:r w:rsidR="00D673B3">
        <w:rPr>
          <w:sz w:val="26"/>
          <w:szCs w:val="26"/>
          <w:lang w:val="pt-BR"/>
        </w:rPr>
        <w:t>của cuốn sách này.</w:t>
      </w:r>
    </w:p>
    <w:p w:rsidR="00922071" w:rsidRPr="006B4D01" w:rsidRDefault="00922071" w:rsidP="00156D49">
      <w:pPr>
        <w:spacing w:line="360" w:lineRule="auto"/>
        <w:ind w:firstLine="709"/>
        <w:jc w:val="both"/>
        <w:rPr>
          <w:sz w:val="26"/>
          <w:szCs w:val="26"/>
          <w:lang w:val="pt-BR"/>
        </w:rPr>
      </w:pPr>
      <w:r w:rsidRPr="006B4D01">
        <w:rPr>
          <w:sz w:val="26"/>
          <w:szCs w:val="26"/>
          <w:lang w:val="pt-BR"/>
        </w:rPr>
        <w:tab/>
      </w:r>
      <w:r w:rsidRPr="006B4D01">
        <w:rPr>
          <w:b/>
          <w:sz w:val="26"/>
          <w:szCs w:val="26"/>
          <w:lang w:val="pt-BR"/>
        </w:rPr>
        <w:t>6.3.</w:t>
      </w:r>
      <w:r w:rsidRPr="006B4D01">
        <w:rPr>
          <w:sz w:val="26"/>
          <w:szCs w:val="26"/>
          <w:lang w:val="pt-BR"/>
        </w:rPr>
        <w:t xml:space="preserve"> Những thay đổi cơ bản của SNA 2008 tập trung ở các vấn đề chủ yếu sau:</w:t>
      </w:r>
    </w:p>
    <w:p w:rsidR="00922071" w:rsidRPr="006B4D01" w:rsidRDefault="00922071" w:rsidP="00156D49">
      <w:pPr>
        <w:spacing w:line="360" w:lineRule="auto"/>
        <w:ind w:firstLine="709"/>
        <w:jc w:val="both"/>
        <w:rPr>
          <w:sz w:val="26"/>
          <w:szCs w:val="26"/>
          <w:lang w:val="pt-BR"/>
        </w:rPr>
      </w:pPr>
      <w:r w:rsidRPr="006B4D01">
        <w:rPr>
          <w:sz w:val="26"/>
          <w:szCs w:val="26"/>
          <w:lang w:val="pt-BR"/>
        </w:rPr>
        <w:tab/>
        <w:t>i. Đơn vị thống kê và khu vực thể chế;</w:t>
      </w:r>
    </w:p>
    <w:p w:rsidR="00922071" w:rsidRPr="006B4D01" w:rsidRDefault="00922071" w:rsidP="00156D49">
      <w:pPr>
        <w:spacing w:line="360" w:lineRule="auto"/>
        <w:ind w:firstLine="709"/>
        <w:jc w:val="both"/>
        <w:rPr>
          <w:sz w:val="26"/>
          <w:szCs w:val="26"/>
          <w:lang w:val="pt-BR"/>
        </w:rPr>
      </w:pPr>
      <w:r w:rsidRPr="006B4D01">
        <w:rPr>
          <w:sz w:val="26"/>
          <w:szCs w:val="26"/>
          <w:lang w:val="pt-BR"/>
        </w:rPr>
        <w:tab/>
        <w:t>ii. Phạm vi của các giao dịch;</w:t>
      </w:r>
    </w:p>
    <w:p w:rsidR="00922071" w:rsidRPr="006B4D01" w:rsidRDefault="00922071" w:rsidP="00156D49">
      <w:pPr>
        <w:spacing w:line="360" w:lineRule="auto"/>
        <w:ind w:firstLine="709"/>
        <w:jc w:val="both"/>
        <w:rPr>
          <w:sz w:val="26"/>
          <w:szCs w:val="26"/>
          <w:lang w:val="pt-BR"/>
        </w:rPr>
      </w:pPr>
      <w:r w:rsidRPr="006B4D01">
        <w:rPr>
          <w:sz w:val="26"/>
          <w:szCs w:val="26"/>
          <w:lang w:val="pt-BR"/>
        </w:rPr>
        <w:tab/>
        <w:t>iii. Tài sản, tích lũy tài sản và khấu hao tài sản cố định;</w:t>
      </w:r>
    </w:p>
    <w:p w:rsidR="00922071" w:rsidRPr="006B4D01" w:rsidRDefault="00922071" w:rsidP="00156D49">
      <w:pPr>
        <w:spacing w:line="360" w:lineRule="auto"/>
        <w:ind w:firstLine="709"/>
        <w:jc w:val="both"/>
        <w:rPr>
          <w:sz w:val="26"/>
          <w:szCs w:val="26"/>
          <w:lang w:val="pt-BR"/>
        </w:rPr>
      </w:pPr>
      <w:r w:rsidRPr="006B4D01">
        <w:rPr>
          <w:sz w:val="26"/>
          <w:szCs w:val="26"/>
          <w:lang w:val="pt-BR"/>
        </w:rPr>
        <w:tab/>
        <w:t>iv. Công cụ và tài sản tài chính;</w:t>
      </w:r>
    </w:p>
    <w:p w:rsidR="00922071" w:rsidRPr="006B4D01" w:rsidRDefault="00922071" w:rsidP="00156D49">
      <w:pPr>
        <w:spacing w:line="360" w:lineRule="auto"/>
        <w:ind w:firstLine="709"/>
        <w:jc w:val="both"/>
        <w:rPr>
          <w:sz w:val="26"/>
          <w:szCs w:val="26"/>
          <w:lang w:val="pt-BR"/>
        </w:rPr>
      </w:pPr>
      <w:r w:rsidRPr="006B4D01">
        <w:rPr>
          <w:sz w:val="26"/>
          <w:szCs w:val="26"/>
          <w:lang w:val="pt-BR"/>
        </w:rPr>
        <w:tab/>
        <w:t>v. Phạm vi khu vực Nhà nước và khu vực công cộng;</w:t>
      </w:r>
    </w:p>
    <w:p w:rsidR="00922071" w:rsidRPr="006B4D01" w:rsidRDefault="00922071" w:rsidP="00156D49">
      <w:pPr>
        <w:spacing w:line="360" w:lineRule="auto"/>
        <w:ind w:firstLine="709"/>
        <w:jc w:val="both"/>
        <w:rPr>
          <w:sz w:val="26"/>
          <w:szCs w:val="26"/>
          <w:lang w:val="pt-BR"/>
        </w:rPr>
      </w:pPr>
      <w:r w:rsidRPr="006B4D01">
        <w:rPr>
          <w:sz w:val="26"/>
          <w:szCs w:val="26"/>
          <w:lang w:val="pt-BR"/>
        </w:rPr>
        <w:tab/>
        <w:t>vi. Các khái niệm và phân loại của</w:t>
      </w:r>
      <w:r w:rsidR="00792368">
        <w:rPr>
          <w:sz w:val="26"/>
          <w:szCs w:val="26"/>
          <w:lang w:val="pt-BR"/>
        </w:rPr>
        <w:t xml:space="preserve"> Hệ thống Tài khoản Quốc gia </w:t>
      </w:r>
      <w:r w:rsidRPr="006B4D01">
        <w:rPr>
          <w:sz w:val="26"/>
          <w:szCs w:val="26"/>
          <w:lang w:val="pt-BR"/>
        </w:rPr>
        <w:t>và Bảng cán cân thanh toán quốc tế phiên bản 6</w:t>
      </w:r>
      <w:r w:rsidR="00760DAF">
        <w:rPr>
          <w:sz w:val="26"/>
          <w:szCs w:val="26"/>
          <w:lang w:val="pt-BR"/>
        </w:rPr>
        <w:t xml:space="preserve"> (B</w:t>
      </w:r>
      <w:r w:rsidR="00C12A18">
        <w:rPr>
          <w:sz w:val="26"/>
          <w:szCs w:val="26"/>
          <w:lang w:val="pt-BR"/>
        </w:rPr>
        <w:t>PM</w:t>
      </w:r>
      <w:r w:rsidR="00760DAF">
        <w:rPr>
          <w:sz w:val="26"/>
          <w:szCs w:val="26"/>
          <w:lang w:val="pt-BR"/>
        </w:rPr>
        <w:t>6)</w:t>
      </w:r>
      <w:r w:rsidRPr="006B4D01">
        <w:rPr>
          <w:sz w:val="26"/>
          <w:szCs w:val="26"/>
          <w:lang w:val="pt-BR"/>
        </w:rPr>
        <w:t>;</w:t>
      </w:r>
    </w:p>
    <w:p w:rsidR="00922071" w:rsidRPr="006B4D01" w:rsidRDefault="00922071" w:rsidP="00156D49">
      <w:pPr>
        <w:spacing w:line="360" w:lineRule="auto"/>
        <w:ind w:firstLine="709"/>
        <w:jc w:val="both"/>
        <w:rPr>
          <w:sz w:val="26"/>
          <w:szCs w:val="26"/>
          <w:lang w:val="pt-BR"/>
        </w:rPr>
      </w:pPr>
      <w:r w:rsidRPr="006B4D01">
        <w:rPr>
          <w:sz w:val="26"/>
          <w:szCs w:val="26"/>
          <w:lang w:val="pt-BR"/>
        </w:rPr>
        <w:tab/>
        <w:t xml:space="preserve">vii. Kinh tế </w:t>
      </w:r>
      <w:r w:rsidR="000B448E">
        <w:rPr>
          <w:sz w:val="26"/>
          <w:szCs w:val="26"/>
          <w:lang w:val="pt-BR"/>
        </w:rPr>
        <w:t>phi</w:t>
      </w:r>
      <w:r w:rsidRPr="006B4D01">
        <w:rPr>
          <w:sz w:val="26"/>
          <w:szCs w:val="26"/>
          <w:lang w:val="pt-BR"/>
        </w:rPr>
        <w:t xml:space="preserve"> chính thức.</w:t>
      </w:r>
    </w:p>
    <w:p w:rsidR="00922071" w:rsidRPr="006B4D01" w:rsidRDefault="00922071" w:rsidP="00156D49">
      <w:pPr>
        <w:spacing w:line="360" w:lineRule="auto"/>
        <w:ind w:firstLine="709"/>
        <w:jc w:val="both"/>
        <w:rPr>
          <w:sz w:val="26"/>
          <w:szCs w:val="26"/>
          <w:lang w:val="pt-BR"/>
        </w:rPr>
      </w:pPr>
      <w:r w:rsidRPr="006B4D01">
        <w:rPr>
          <w:sz w:val="26"/>
          <w:szCs w:val="26"/>
          <w:lang w:val="pt-BR"/>
        </w:rPr>
        <w:tab/>
      </w:r>
      <w:r w:rsidRPr="006B4D01">
        <w:rPr>
          <w:b/>
          <w:sz w:val="26"/>
          <w:szCs w:val="26"/>
          <w:lang w:val="pt-BR"/>
        </w:rPr>
        <w:t>6.4.</w:t>
      </w:r>
      <w:r w:rsidRPr="006B4D01">
        <w:rPr>
          <w:sz w:val="26"/>
          <w:szCs w:val="26"/>
          <w:lang w:val="pt-BR"/>
        </w:rPr>
        <w:t xml:space="preserve"> Một số loại hình đơn vị phụ trợ</w:t>
      </w:r>
      <w:r w:rsidR="00F129A2">
        <w:rPr>
          <w:sz w:val="26"/>
          <w:szCs w:val="26"/>
          <w:lang w:val="pt-BR"/>
        </w:rPr>
        <w:t>,</w:t>
      </w:r>
      <w:r w:rsidRPr="006B4D01">
        <w:rPr>
          <w:sz w:val="26"/>
          <w:szCs w:val="26"/>
          <w:lang w:val="pt-BR"/>
        </w:rPr>
        <w:t xml:space="preserve"> SNA 1993 coi là “một phần trong nội bộ của một đơn vị thể chế”</w:t>
      </w:r>
      <w:r w:rsidR="001F7EA4">
        <w:rPr>
          <w:sz w:val="26"/>
          <w:szCs w:val="26"/>
          <w:lang w:val="pt-BR"/>
        </w:rPr>
        <w:t>,</w:t>
      </w:r>
      <w:r w:rsidR="00BB2A7E">
        <w:rPr>
          <w:sz w:val="26"/>
          <w:szCs w:val="26"/>
          <w:lang w:val="pt-BR"/>
        </w:rPr>
        <w:t xml:space="preserve"> SNA 2008 quy</w:t>
      </w:r>
      <w:r w:rsidRPr="006B4D01">
        <w:rPr>
          <w:sz w:val="26"/>
          <w:szCs w:val="26"/>
          <w:lang w:val="pt-BR"/>
        </w:rPr>
        <w:t xml:space="preserve"> ước là “một đơn vị thể chế riêng biệt”,</w:t>
      </w:r>
      <w:r w:rsidR="001E2A31">
        <w:rPr>
          <w:sz w:val="26"/>
          <w:szCs w:val="26"/>
          <w:lang w:val="pt-BR"/>
        </w:rPr>
        <w:t xml:space="preserve"> nếu đơn vị phụ trợ này nằm ở nơi khác với đơn vị </w:t>
      </w:r>
      <w:r w:rsidR="00D557DA">
        <w:rPr>
          <w:sz w:val="26"/>
          <w:szCs w:val="26"/>
          <w:lang w:val="pt-BR"/>
        </w:rPr>
        <w:t xml:space="preserve">(doanh nghiệp) </w:t>
      </w:r>
      <w:r w:rsidR="001E2A31">
        <w:rPr>
          <w:sz w:val="26"/>
          <w:szCs w:val="26"/>
          <w:lang w:val="pt-BR"/>
        </w:rPr>
        <w:t>mà nó phục vụ</w:t>
      </w:r>
      <w:r w:rsidR="00760DAF">
        <w:rPr>
          <w:sz w:val="26"/>
          <w:szCs w:val="26"/>
          <w:lang w:val="pt-BR"/>
        </w:rPr>
        <w:t xml:space="preserve"> và</w:t>
      </w:r>
      <w:r w:rsidR="001E2A31">
        <w:rPr>
          <w:sz w:val="26"/>
          <w:szCs w:val="26"/>
          <w:lang w:val="pt-BR"/>
        </w:rPr>
        <w:t xml:space="preserve"> nếu có thể quan sát được về mặt thống kê (có hạch toán riêng). </w:t>
      </w:r>
      <w:r w:rsidR="00760DAF">
        <w:rPr>
          <w:sz w:val="26"/>
          <w:szCs w:val="26"/>
          <w:lang w:val="pt-BR"/>
        </w:rPr>
        <w:t>“</w:t>
      </w:r>
      <w:r w:rsidR="001E2A31">
        <w:rPr>
          <w:sz w:val="26"/>
          <w:szCs w:val="26"/>
          <w:lang w:val="pt-BR"/>
        </w:rPr>
        <w:t xml:space="preserve">Đơn vị </w:t>
      </w:r>
      <w:r w:rsidR="00760DAF">
        <w:rPr>
          <w:sz w:val="26"/>
          <w:szCs w:val="26"/>
          <w:lang w:val="pt-BR"/>
        </w:rPr>
        <w:t>thể chế riêng biệt”</w:t>
      </w:r>
      <w:r w:rsidR="001E2A31">
        <w:rPr>
          <w:sz w:val="26"/>
          <w:szCs w:val="26"/>
          <w:lang w:val="pt-BR"/>
        </w:rPr>
        <w:t xml:space="preserve"> </w:t>
      </w:r>
      <w:r w:rsidR="001E2A31">
        <w:rPr>
          <w:sz w:val="26"/>
          <w:szCs w:val="26"/>
          <w:lang w:val="pt-BR"/>
        </w:rPr>
        <w:lastRenderedPageBreak/>
        <w:t>này</w:t>
      </w:r>
      <w:r w:rsidR="00D557DA">
        <w:rPr>
          <w:sz w:val="26"/>
          <w:szCs w:val="26"/>
          <w:lang w:val="pt-BR"/>
        </w:rPr>
        <w:t>,</w:t>
      </w:r>
      <w:r w:rsidR="001E2A31">
        <w:rPr>
          <w:sz w:val="26"/>
          <w:szCs w:val="26"/>
          <w:lang w:val="pt-BR"/>
        </w:rPr>
        <w:t xml:space="preserve"> phân ngành theo hoạt động chính của đơn vị nó phục vụ.</w:t>
      </w:r>
      <w:r w:rsidR="00D557DA">
        <w:rPr>
          <w:sz w:val="26"/>
          <w:szCs w:val="26"/>
          <w:lang w:val="pt-BR"/>
        </w:rPr>
        <w:t xml:space="preserve"> Một đơn vị phụ thuộc “</w:t>
      </w:r>
      <w:r w:rsidR="00D673B3">
        <w:rPr>
          <w:sz w:val="26"/>
          <w:szCs w:val="26"/>
          <w:lang w:val="pt-BR"/>
        </w:rPr>
        <w:t>giả</w:t>
      </w:r>
      <w:r w:rsidR="00D557DA">
        <w:rPr>
          <w:sz w:val="26"/>
          <w:szCs w:val="26"/>
          <w:lang w:val="pt-BR"/>
        </w:rPr>
        <w:t>”</w:t>
      </w:r>
      <w:r w:rsidR="004D7221">
        <w:rPr>
          <w:sz w:val="26"/>
          <w:szCs w:val="26"/>
          <w:lang w:val="pt-BR"/>
        </w:rPr>
        <w:t xml:space="preserve"> (đơn vị phụ trợ)</w:t>
      </w:r>
      <w:r w:rsidR="00D557DA">
        <w:rPr>
          <w:sz w:val="26"/>
          <w:szCs w:val="26"/>
          <w:lang w:val="pt-BR"/>
        </w:rPr>
        <w:t xml:space="preserve"> không được coi là đơn vị thể chế, trừ trường hợp đơn vị phụ thuộc này thường trú ở một nền kinh tế khác với đơn vị nó phục vụ.</w:t>
      </w:r>
    </w:p>
    <w:p w:rsidR="00922071" w:rsidRPr="006B4D01" w:rsidRDefault="00922071" w:rsidP="00156D49">
      <w:pPr>
        <w:spacing w:line="360" w:lineRule="auto"/>
        <w:ind w:firstLine="709"/>
        <w:jc w:val="both"/>
        <w:rPr>
          <w:sz w:val="26"/>
          <w:szCs w:val="26"/>
          <w:lang w:val="pt-BR"/>
        </w:rPr>
      </w:pPr>
      <w:r w:rsidRPr="006B4D01">
        <w:rPr>
          <w:sz w:val="26"/>
          <w:szCs w:val="26"/>
          <w:lang w:val="pt-BR"/>
        </w:rPr>
        <w:tab/>
      </w:r>
      <w:r w:rsidRPr="006B4D01">
        <w:rPr>
          <w:b/>
          <w:sz w:val="26"/>
          <w:szCs w:val="26"/>
          <w:lang w:val="pt-BR"/>
        </w:rPr>
        <w:t>6.5.</w:t>
      </w:r>
      <w:r w:rsidRPr="006B4D01">
        <w:rPr>
          <w:sz w:val="26"/>
          <w:szCs w:val="26"/>
          <w:lang w:val="pt-BR"/>
        </w:rPr>
        <w:t xml:space="preserve"> Một số loại hình chi nhánh của một đơn vị</w:t>
      </w:r>
      <w:r w:rsidR="00760DAF">
        <w:rPr>
          <w:sz w:val="26"/>
          <w:szCs w:val="26"/>
          <w:lang w:val="pt-BR"/>
        </w:rPr>
        <w:t xml:space="preserve"> thể chế</w:t>
      </w:r>
      <w:r w:rsidRPr="006B4D01">
        <w:rPr>
          <w:sz w:val="26"/>
          <w:szCs w:val="26"/>
          <w:lang w:val="pt-BR"/>
        </w:rPr>
        <w:t xml:space="preserve"> không thường trú được coi l</w:t>
      </w:r>
      <w:r w:rsidR="001E2A31">
        <w:rPr>
          <w:sz w:val="26"/>
          <w:szCs w:val="26"/>
          <w:lang w:val="pt-BR"/>
        </w:rPr>
        <w:t xml:space="preserve">à một đơn vị thể chế thường trú </w:t>
      </w:r>
      <w:r w:rsidR="00760DAF">
        <w:rPr>
          <w:sz w:val="26"/>
          <w:szCs w:val="26"/>
          <w:lang w:val="pt-BR"/>
        </w:rPr>
        <w:t xml:space="preserve">ở </w:t>
      </w:r>
      <w:r w:rsidR="001E2A31">
        <w:rPr>
          <w:sz w:val="26"/>
          <w:szCs w:val="26"/>
          <w:lang w:val="pt-BR"/>
        </w:rPr>
        <w:t xml:space="preserve">nơi </w:t>
      </w:r>
      <w:r w:rsidR="00760DAF">
        <w:rPr>
          <w:sz w:val="26"/>
          <w:szCs w:val="26"/>
          <w:lang w:val="pt-BR"/>
        </w:rPr>
        <w:t>n</w:t>
      </w:r>
      <w:r w:rsidR="001E2A31">
        <w:rPr>
          <w:sz w:val="26"/>
          <w:szCs w:val="26"/>
          <w:lang w:val="pt-BR"/>
        </w:rPr>
        <w:t>ó hoạt động, nếu chi nhánh này hiện diện trên lãnh thổ trên một năm và là đối tượng chịu thuế theo Luật thuế thu nhập của nước sở tại.</w:t>
      </w:r>
    </w:p>
    <w:p w:rsidR="00596E8A" w:rsidRDefault="00922071" w:rsidP="00156D49">
      <w:pPr>
        <w:spacing w:line="360" w:lineRule="auto"/>
        <w:ind w:firstLine="709"/>
        <w:jc w:val="both"/>
        <w:rPr>
          <w:sz w:val="26"/>
          <w:szCs w:val="26"/>
          <w:lang w:val="pt-BR"/>
        </w:rPr>
      </w:pPr>
      <w:r w:rsidRPr="006B4D01">
        <w:rPr>
          <w:b/>
          <w:sz w:val="26"/>
          <w:szCs w:val="26"/>
          <w:lang w:val="pt-BR"/>
        </w:rPr>
        <w:t>6.6.</w:t>
      </w:r>
      <w:r w:rsidRPr="006B4D01">
        <w:rPr>
          <w:sz w:val="26"/>
          <w:szCs w:val="26"/>
          <w:lang w:val="pt-BR"/>
        </w:rPr>
        <w:t xml:space="preserve"> Trình bày rõ hơn về thường trú của các đơn vị (doanh nghiệp) hoạt động </w:t>
      </w:r>
      <w:r w:rsidRPr="00596E8A">
        <w:rPr>
          <w:spacing w:val="4"/>
          <w:sz w:val="26"/>
          <w:szCs w:val="26"/>
          <w:lang w:val="pt-BR"/>
        </w:rPr>
        <w:t>liên vùng</w:t>
      </w:r>
      <w:r w:rsidR="00596E8A" w:rsidRPr="00596E8A">
        <w:rPr>
          <w:spacing w:val="4"/>
          <w:sz w:val="26"/>
          <w:szCs w:val="26"/>
          <w:lang w:val="pt-BR"/>
        </w:rPr>
        <w:t>:</w:t>
      </w:r>
      <w:r w:rsidR="00BB2A7E">
        <w:rPr>
          <w:spacing w:val="4"/>
          <w:sz w:val="26"/>
          <w:szCs w:val="26"/>
          <w:lang w:val="pt-BR"/>
        </w:rPr>
        <w:t xml:space="preserve"> </w:t>
      </w:r>
      <w:r w:rsidR="001E2A31" w:rsidRPr="00596E8A">
        <w:rPr>
          <w:spacing w:val="4"/>
          <w:sz w:val="26"/>
          <w:szCs w:val="26"/>
          <w:lang w:val="pt-BR"/>
        </w:rPr>
        <w:t>doanh nghiệp hoạt động liên vùng ở lĩnh v</w:t>
      </w:r>
      <w:r w:rsidR="001E7480">
        <w:rPr>
          <w:spacing w:val="4"/>
          <w:sz w:val="26"/>
          <w:szCs w:val="26"/>
          <w:lang w:val="pt-BR"/>
        </w:rPr>
        <w:t xml:space="preserve">ực </w:t>
      </w:r>
      <w:r w:rsidR="004D7221">
        <w:rPr>
          <w:spacing w:val="4"/>
          <w:sz w:val="26"/>
          <w:szCs w:val="26"/>
          <w:lang w:val="pt-BR"/>
        </w:rPr>
        <w:t xml:space="preserve">đường sắt, </w:t>
      </w:r>
      <w:r w:rsidR="001E7480">
        <w:rPr>
          <w:spacing w:val="4"/>
          <w:sz w:val="26"/>
          <w:szCs w:val="26"/>
          <w:lang w:val="pt-BR"/>
        </w:rPr>
        <w:t>hàng không, đường biển, điện</w:t>
      </w:r>
      <w:r w:rsidR="001E2A31" w:rsidRPr="00596E8A">
        <w:rPr>
          <w:spacing w:val="4"/>
          <w:sz w:val="26"/>
          <w:szCs w:val="26"/>
          <w:lang w:val="pt-BR"/>
        </w:rPr>
        <w:t>...</w:t>
      </w:r>
      <w:r w:rsidR="002E5222">
        <w:rPr>
          <w:spacing w:val="4"/>
          <w:sz w:val="26"/>
          <w:szCs w:val="26"/>
          <w:lang w:val="pt-BR"/>
        </w:rPr>
        <w:t xml:space="preserve"> </w:t>
      </w:r>
      <w:r w:rsidR="001E7480">
        <w:rPr>
          <w:spacing w:val="4"/>
          <w:sz w:val="26"/>
          <w:szCs w:val="26"/>
          <w:lang w:val="pt-BR"/>
        </w:rPr>
        <w:t>N</w:t>
      </w:r>
      <w:r w:rsidR="00E00761">
        <w:rPr>
          <w:spacing w:val="4"/>
          <w:sz w:val="26"/>
          <w:szCs w:val="26"/>
          <w:lang w:val="pt-BR"/>
        </w:rPr>
        <w:t>ếu</w:t>
      </w:r>
      <w:r w:rsidR="001E2A31">
        <w:rPr>
          <w:sz w:val="26"/>
          <w:szCs w:val="26"/>
          <w:lang w:val="pt-BR"/>
        </w:rPr>
        <w:t xml:space="preserve"> không xác định thường trú theo vùng lãnh thổ, vẫn phải phân chia kết quả sản xuất theo các lãnh thổ nơi doanh nghiệp hoạt động. </w:t>
      </w:r>
    </w:p>
    <w:p w:rsidR="00596E8A" w:rsidRDefault="00922071" w:rsidP="00156D49">
      <w:pPr>
        <w:spacing w:line="360" w:lineRule="auto"/>
        <w:ind w:firstLine="709"/>
        <w:jc w:val="both"/>
        <w:rPr>
          <w:sz w:val="26"/>
          <w:szCs w:val="26"/>
          <w:lang w:val="pt-BR"/>
        </w:rPr>
      </w:pPr>
      <w:r w:rsidRPr="006B4D01">
        <w:rPr>
          <w:b/>
          <w:sz w:val="26"/>
          <w:szCs w:val="26"/>
          <w:lang w:val="pt-BR"/>
        </w:rPr>
        <w:t>6.7.</w:t>
      </w:r>
      <w:r w:rsidR="00BB2A7E">
        <w:rPr>
          <w:b/>
          <w:sz w:val="26"/>
          <w:szCs w:val="26"/>
          <w:lang w:val="pt-BR"/>
        </w:rPr>
        <w:t xml:space="preserve"> </w:t>
      </w:r>
      <w:r w:rsidR="00596E8A">
        <w:rPr>
          <w:sz w:val="26"/>
          <w:szCs w:val="26"/>
          <w:lang w:val="pt-BR"/>
        </w:rPr>
        <w:t xml:space="preserve">Đơn vị thường trú gắn liền với nơi đất đai, công trình kiến trúc, </w:t>
      </w:r>
      <w:r w:rsidR="00F129A2">
        <w:rPr>
          <w:sz w:val="26"/>
          <w:szCs w:val="26"/>
          <w:lang w:val="pt-BR"/>
        </w:rPr>
        <w:t>nhà cửa</w:t>
      </w:r>
      <w:r w:rsidR="00596E8A">
        <w:rPr>
          <w:sz w:val="26"/>
          <w:szCs w:val="26"/>
          <w:lang w:val="pt-BR"/>
        </w:rPr>
        <w:t xml:space="preserve">... tọa lạc; tức là đất đai, nhà cửa... </w:t>
      </w:r>
      <w:r w:rsidR="00E00761">
        <w:rPr>
          <w:sz w:val="26"/>
          <w:szCs w:val="26"/>
          <w:lang w:val="pt-BR"/>
        </w:rPr>
        <w:t xml:space="preserve">bên trong lãnh thổ kinh tế, chủ sở hữu </w:t>
      </w:r>
      <w:r w:rsidR="00105F71">
        <w:rPr>
          <w:sz w:val="26"/>
          <w:szCs w:val="26"/>
          <w:lang w:val="pt-BR"/>
        </w:rPr>
        <w:t xml:space="preserve">(kinh tế) </w:t>
      </w:r>
      <w:r w:rsidR="00E00761">
        <w:rPr>
          <w:sz w:val="26"/>
          <w:szCs w:val="26"/>
          <w:lang w:val="pt-BR"/>
        </w:rPr>
        <w:t>luôn được coi là đơn vị thường trú</w:t>
      </w:r>
      <w:r w:rsidR="00596E8A">
        <w:rPr>
          <w:sz w:val="26"/>
          <w:szCs w:val="26"/>
          <w:lang w:val="pt-BR"/>
        </w:rPr>
        <w:t>.</w:t>
      </w:r>
    </w:p>
    <w:p w:rsidR="00596E8A" w:rsidRDefault="00596E8A" w:rsidP="00156D49">
      <w:pPr>
        <w:spacing w:line="360" w:lineRule="auto"/>
        <w:ind w:firstLine="709"/>
        <w:jc w:val="both"/>
        <w:rPr>
          <w:sz w:val="26"/>
          <w:szCs w:val="26"/>
          <w:lang w:val="pt-BR"/>
        </w:rPr>
      </w:pPr>
      <w:r w:rsidRPr="00596E8A">
        <w:rPr>
          <w:b/>
          <w:sz w:val="26"/>
          <w:szCs w:val="26"/>
          <w:lang w:val="pt-BR"/>
        </w:rPr>
        <w:t>6.8.</w:t>
      </w:r>
      <w:r>
        <w:rPr>
          <w:sz w:val="26"/>
          <w:szCs w:val="26"/>
          <w:lang w:val="pt-BR"/>
        </w:rPr>
        <w:t xml:space="preserve"> Thường trú của mỗi cá nhân được xác định theo nơi cư trú của hộ </w:t>
      </w:r>
      <w:r w:rsidR="000A7B35">
        <w:rPr>
          <w:sz w:val="26"/>
          <w:szCs w:val="26"/>
          <w:lang w:val="pt-BR"/>
        </w:rPr>
        <w:t>dân cư</w:t>
      </w:r>
      <w:r>
        <w:rPr>
          <w:sz w:val="26"/>
          <w:szCs w:val="26"/>
          <w:lang w:val="pt-BR"/>
        </w:rPr>
        <w:t xml:space="preserve">, không xác định theo nơi làm việc của </w:t>
      </w:r>
      <w:r w:rsidR="00DD3972">
        <w:rPr>
          <w:sz w:val="26"/>
          <w:szCs w:val="26"/>
          <w:lang w:val="pt-BR"/>
        </w:rPr>
        <w:t>họ</w:t>
      </w:r>
      <w:r>
        <w:rPr>
          <w:sz w:val="26"/>
          <w:szCs w:val="26"/>
          <w:lang w:val="pt-BR"/>
        </w:rPr>
        <w:t xml:space="preserve">. </w:t>
      </w:r>
      <w:r w:rsidR="00F31B41">
        <w:rPr>
          <w:sz w:val="26"/>
          <w:szCs w:val="26"/>
          <w:lang w:val="pt-BR"/>
        </w:rPr>
        <w:t>Cá nhân</w:t>
      </w:r>
      <w:r>
        <w:rPr>
          <w:sz w:val="26"/>
          <w:szCs w:val="26"/>
          <w:lang w:val="pt-BR"/>
        </w:rPr>
        <w:t xml:space="preserve"> có nhiều nơi ở (trong năm sinh sống ở nhiều nơi) thì coi nơi có “trung tâm lợi ích nổi bật” là nơi thường trú.</w:t>
      </w:r>
    </w:p>
    <w:p w:rsidR="006B7330" w:rsidRPr="006B4D01" w:rsidRDefault="006B7330" w:rsidP="006B7330">
      <w:pPr>
        <w:spacing w:line="360" w:lineRule="auto"/>
        <w:ind w:firstLine="709"/>
        <w:jc w:val="both"/>
        <w:rPr>
          <w:sz w:val="26"/>
          <w:szCs w:val="26"/>
          <w:lang w:val="pt-BR"/>
        </w:rPr>
      </w:pPr>
      <w:r w:rsidRPr="001235BB">
        <w:rPr>
          <w:b/>
          <w:sz w:val="26"/>
          <w:szCs w:val="26"/>
          <w:lang w:val="pt-BR"/>
        </w:rPr>
        <w:t>6.9.</w:t>
      </w:r>
      <w:r w:rsidR="00BB2A7E">
        <w:rPr>
          <w:b/>
          <w:sz w:val="26"/>
          <w:szCs w:val="26"/>
          <w:lang w:val="pt-BR"/>
        </w:rPr>
        <w:t xml:space="preserve"> </w:t>
      </w:r>
      <w:r w:rsidRPr="006B4D01">
        <w:rPr>
          <w:sz w:val="26"/>
          <w:szCs w:val="26"/>
          <w:lang w:val="pt-BR"/>
        </w:rPr>
        <w:t>Trình bày rõ hơn về sắp xếp một số loại hình đơn vị t</w:t>
      </w:r>
      <w:r>
        <w:rPr>
          <w:sz w:val="26"/>
          <w:szCs w:val="26"/>
          <w:lang w:val="pt-BR"/>
        </w:rPr>
        <w:t xml:space="preserve">hể chế vào từng khu vực thể chế: Công ty cổ phần nắm giữ </w:t>
      </w:r>
      <w:r w:rsidR="00FF4553">
        <w:rPr>
          <w:sz w:val="26"/>
          <w:szCs w:val="26"/>
          <w:lang w:val="pt-BR"/>
        </w:rPr>
        <w:t>vốn sở hữu cổ phần ở mức độ kiểm soát đối với các công ty phụ thuộc nhưng không quản lý, điều hành các công ty này được coi là đơn vị</w:t>
      </w:r>
      <w:r>
        <w:rPr>
          <w:sz w:val="26"/>
          <w:szCs w:val="26"/>
          <w:lang w:val="pt-BR"/>
        </w:rPr>
        <w:t xml:space="preserve"> thể chế tài chính </w:t>
      </w:r>
      <w:r w:rsidR="00FF4553">
        <w:rPr>
          <w:sz w:val="26"/>
          <w:szCs w:val="26"/>
          <w:lang w:val="pt-BR"/>
        </w:rPr>
        <w:t>và</w:t>
      </w:r>
      <w:r>
        <w:rPr>
          <w:sz w:val="26"/>
          <w:szCs w:val="26"/>
          <w:lang w:val="pt-BR"/>
        </w:rPr>
        <w:t xml:space="preserve"> xếp vào khu vực tài chính, ngay cả khi tất cả các công ty </w:t>
      </w:r>
      <w:r w:rsidR="00FF4553">
        <w:rPr>
          <w:sz w:val="26"/>
          <w:szCs w:val="26"/>
          <w:lang w:val="pt-BR"/>
        </w:rPr>
        <w:t>phụ thuộc</w:t>
      </w:r>
      <w:r>
        <w:rPr>
          <w:sz w:val="26"/>
          <w:szCs w:val="26"/>
          <w:lang w:val="pt-BR"/>
        </w:rPr>
        <w:t xml:space="preserve"> của nó là các đơn vị thể chế phi tài chính; trụ sở chính của doanh nghiệp phi tài chính xếp vào khu vực phi tài chính, trụ sở chính của doanh nghiệp tài chính được xếp vào khu vực </w:t>
      </w:r>
      <w:r w:rsidR="00523FBD">
        <w:rPr>
          <w:sz w:val="26"/>
          <w:szCs w:val="26"/>
          <w:lang w:val="pt-BR"/>
        </w:rPr>
        <w:t>tài chính</w:t>
      </w:r>
      <w:r>
        <w:rPr>
          <w:sz w:val="26"/>
          <w:szCs w:val="26"/>
          <w:lang w:val="pt-BR"/>
        </w:rPr>
        <w:t>... SNA</w:t>
      </w:r>
      <w:r w:rsidR="00C9197A">
        <w:rPr>
          <w:sz w:val="26"/>
          <w:szCs w:val="26"/>
          <w:lang w:val="pt-BR"/>
        </w:rPr>
        <w:t xml:space="preserve"> </w:t>
      </w:r>
      <w:r>
        <w:rPr>
          <w:sz w:val="26"/>
          <w:szCs w:val="26"/>
          <w:lang w:val="pt-BR"/>
        </w:rPr>
        <w:t xml:space="preserve">2008 khuyến nghị các đơn vị không vị lợi thuộc khu vực </w:t>
      </w:r>
      <w:r w:rsidRPr="006B7330">
        <w:rPr>
          <w:spacing w:val="4"/>
          <w:sz w:val="26"/>
          <w:szCs w:val="26"/>
          <w:lang w:val="pt-BR"/>
        </w:rPr>
        <w:t>doanh nghiệp hoặc khu vực Nhà nước cần được phân chia thành các khu vực con riêng biệt.</w:t>
      </w:r>
    </w:p>
    <w:p w:rsidR="00922071" w:rsidRPr="006B4D01" w:rsidRDefault="00922071" w:rsidP="00156D49">
      <w:pPr>
        <w:spacing w:line="360" w:lineRule="auto"/>
        <w:ind w:firstLine="709"/>
        <w:jc w:val="both"/>
        <w:rPr>
          <w:sz w:val="26"/>
          <w:szCs w:val="26"/>
          <w:lang w:val="pt-BR"/>
        </w:rPr>
      </w:pPr>
      <w:r w:rsidRPr="006B4D01">
        <w:rPr>
          <w:b/>
          <w:sz w:val="26"/>
          <w:szCs w:val="26"/>
          <w:lang w:val="pt-BR"/>
        </w:rPr>
        <w:t>6.</w:t>
      </w:r>
      <w:r w:rsidR="004401FA">
        <w:rPr>
          <w:b/>
          <w:sz w:val="26"/>
          <w:szCs w:val="26"/>
          <w:lang w:val="pt-BR"/>
        </w:rPr>
        <w:t>10</w:t>
      </w:r>
      <w:r w:rsidRPr="006B4D01">
        <w:rPr>
          <w:b/>
          <w:sz w:val="26"/>
          <w:szCs w:val="26"/>
          <w:lang w:val="pt-BR"/>
        </w:rPr>
        <w:t>.</w:t>
      </w:r>
      <w:r w:rsidR="00C9197A">
        <w:rPr>
          <w:b/>
          <w:sz w:val="26"/>
          <w:szCs w:val="26"/>
          <w:lang w:val="pt-BR"/>
        </w:rPr>
        <w:t xml:space="preserve"> </w:t>
      </w:r>
      <w:r w:rsidR="00FF4553">
        <w:rPr>
          <w:sz w:val="26"/>
          <w:szCs w:val="26"/>
          <w:lang w:val="pt-BR"/>
        </w:rPr>
        <w:t>Giới thiệu rõ hơn p</w:t>
      </w:r>
      <w:r w:rsidRPr="006B4D01">
        <w:rPr>
          <w:sz w:val="26"/>
          <w:szCs w:val="26"/>
          <w:lang w:val="pt-BR"/>
        </w:rPr>
        <w:t>hương pháp tính các dịch vụ trung gia</w:t>
      </w:r>
      <w:r w:rsidR="00FF4553">
        <w:rPr>
          <w:sz w:val="26"/>
          <w:szCs w:val="26"/>
          <w:lang w:val="pt-BR"/>
        </w:rPr>
        <w:t>n tài chính đo lường gián tiếp FISIM</w:t>
      </w:r>
      <w:r w:rsidR="00C9197A">
        <w:rPr>
          <w:sz w:val="26"/>
          <w:szCs w:val="26"/>
          <w:lang w:val="pt-BR"/>
        </w:rPr>
        <w:t xml:space="preserve"> </w:t>
      </w:r>
      <w:r w:rsidR="00FF4553">
        <w:rPr>
          <w:sz w:val="26"/>
          <w:szCs w:val="26"/>
          <w:lang w:val="pt-BR"/>
        </w:rPr>
        <w:t>(</w:t>
      </w:r>
      <w:r w:rsidR="00D201E7">
        <w:rPr>
          <w:sz w:val="26"/>
          <w:szCs w:val="26"/>
          <w:lang w:val="pt-BR"/>
        </w:rPr>
        <w:t>Nội dung, phương pháp tính và phân bổ FISIM được trình bày chi tiết trong C</w:t>
      </w:r>
      <w:r w:rsidR="000B448E">
        <w:rPr>
          <w:sz w:val="26"/>
          <w:szCs w:val="26"/>
          <w:lang w:val="pt-BR"/>
        </w:rPr>
        <w:t>hương 16</w:t>
      </w:r>
      <w:r w:rsidR="00FF4553">
        <w:rPr>
          <w:sz w:val="26"/>
          <w:szCs w:val="26"/>
          <w:lang w:val="pt-BR"/>
        </w:rPr>
        <w:t>)</w:t>
      </w:r>
      <w:r w:rsidR="00D201E7">
        <w:rPr>
          <w:sz w:val="26"/>
          <w:szCs w:val="26"/>
          <w:lang w:val="pt-BR"/>
        </w:rPr>
        <w:t>.</w:t>
      </w:r>
    </w:p>
    <w:p w:rsidR="00922071" w:rsidRPr="006B4D01" w:rsidRDefault="00922071" w:rsidP="00156D49">
      <w:pPr>
        <w:spacing w:line="360" w:lineRule="auto"/>
        <w:ind w:firstLine="709"/>
        <w:jc w:val="both"/>
        <w:rPr>
          <w:sz w:val="26"/>
          <w:szCs w:val="26"/>
          <w:lang w:val="pt-BR"/>
        </w:rPr>
      </w:pPr>
      <w:r w:rsidRPr="006B4D01">
        <w:rPr>
          <w:b/>
          <w:sz w:val="26"/>
          <w:szCs w:val="26"/>
          <w:lang w:val="pt-BR"/>
        </w:rPr>
        <w:t>6.</w:t>
      </w:r>
      <w:r w:rsidR="004401FA">
        <w:rPr>
          <w:b/>
          <w:sz w:val="26"/>
          <w:szCs w:val="26"/>
          <w:lang w:val="pt-BR"/>
        </w:rPr>
        <w:t>11</w:t>
      </w:r>
      <w:r w:rsidRPr="006B4D01">
        <w:rPr>
          <w:b/>
          <w:sz w:val="26"/>
          <w:szCs w:val="26"/>
          <w:lang w:val="pt-BR"/>
        </w:rPr>
        <w:t>.</w:t>
      </w:r>
      <w:r w:rsidRPr="006B4D01">
        <w:rPr>
          <w:sz w:val="26"/>
          <w:szCs w:val="26"/>
          <w:lang w:val="pt-BR"/>
        </w:rPr>
        <w:t xml:space="preserve"> Mở rộng định nghĩa và điều chỉnh phạm vi về các dịch vụ tài chính: kết quả hoạt động của </w:t>
      </w:r>
      <w:r w:rsidR="00A33CDA">
        <w:rPr>
          <w:sz w:val="26"/>
          <w:szCs w:val="26"/>
          <w:lang w:val="pt-BR"/>
        </w:rPr>
        <w:t>N</w:t>
      </w:r>
      <w:r w:rsidRPr="006B4D01">
        <w:rPr>
          <w:sz w:val="26"/>
          <w:szCs w:val="26"/>
          <w:lang w:val="pt-BR"/>
        </w:rPr>
        <w:t>gân hàng Nhà nước, cải tiến hạch toán giá trị sản xuất của hoạt động bảo hiểm, chứng khoán, dịch vụ vốn.</w:t>
      </w:r>
      <w:r w:rsidR="00D201E7">
        <w:rPr>
          <w:sz w:val="26"/>
          <w:szCs w:val="26"/>
          <w:lang w:val="pt-BR"/>
        </w:rPr>
        <w:t xml:space="preserve"> Cách xử lý mua lại chứng khoán, quyền </w:t>
      </w:r>
      <w:r w:rsidR="00D201E7">
        <w:rPr>
          <w:sz w:val="26"/>
          <w:szCs w:val="26"/>
          <w:lang w:val="pt-BR"/>
        </w:rPr>
        <w:lastRenderedPageBreak/>
        <w:t xml:space="preserve">mua cổ phần, các khoản nợ xấu, chứng khoán nợ. Phân biệt giữa tiền gửi ngân hàng và tiền vay ngân hàng. Phân loại tài sản tài chính </w:t>
      </w:r>
      <w:r w:rsidR="004401FA">
        <w:rPr>
          <w:sz w:val="26"/>
          <w:szCs w:val="26"/>
          <w:lang w:val="pt-BR"/>
        </w:rPr>
        <w:t>chi tiết hơn.</w:t>
      </w:r>
    </w:p>
    <w:p w:rsidR="00922071" w:rsidRDefault="00922071" w:rsidP="00156D49">
      <w:pPr>
        <w:spacing w:line="360" w:lineRule="auto"/>
        <w:ind w:firstLine="709"/>
        <w:jc w:val="both"/>
        <w:rPr>
          <w:sz w:val="26"/>
          <w:szCs w:val="26"/>
          <w:lang w:val="pt-BR"/>
        </w:rPr>
      </w:pPr>
      <w:r w:rsidRPr="006B4D01">
        <w:rPr>
          <w:b/>
          <w:sz w:val="26"/>
          <w:szCs w:val="26"/>
          <w:lang w:val="pt-BR"/>
        </w:rPr>
        <w:t>6.1</w:t>
      </w:r>
      <w:r w:rsidR="00F3295F">
        <w:rPr>
          <w:b/>
          <w:sz w:val="26"/>
          <w:szCs w:val="26"/>
          <w:lang w:val="pt-BR"/>
        </w:rPr>
        <w:t>2</w:t>
      </w:r>
      <w:r w:rsidRPr="006B4D01">
        <w:rPr>
          <w:b/>
          <w:sz w:val="26"/>
          <w:szCs w:val="26"/>
          <w:lang w:val="pt-BR"/>
        </w:rPr>
        <w:t>.</w:t>
      </w:r>
      <w:r w:rsidRPr="006B4D01">
        <w:rPr>
          <w:sz w:val="26"/>
          <w:szCs w:val="26"/>
          <w:lang w:val="pt-BR"/>
        </w:rPr>
        <w:t xml:space="preserve"> Mở rộng phạm vi tài sản cố định, tích lũy tài sản cố định và khấu hao tài sản cố định: TSCĐ bao gồm cả nghiên cứu và phát triển; phần mềm máy tính; bản gốc và bản phôtô; thương hiệu và tài sản tiếp thị; cải tạo đất; khai thác và định giá khoáng sản; tài nguyên nước; tài nguyên sinh học; các sản phẩm sở hữu trí tuệ; tài</w:t>
      </w:r>
      <w:r w:rsidR="000B448E">
        <w:rPr>
          <w:sz w:val="26"/>
          <w:szCs w:val="26"/>
          <w:lang w:val="pt-BR"/>
        </w:rPr>
        <w:t xml:space="preserve"> </w:t>
      </w:r>
      <w:r w:rsidR="00F129A2">
        <w:rPr>
          <w:sz w:val="26"/>
          <w:szCs w:val="26"/>
          <w:lang w:val="pt-BR"/>
        </w:rPr>
        <w:t>sản là hệ thống vũ khí quân sự. C</w:t>
      </w:r>
      <w:r w:rsidR="00D201E7">
        <w:rPr>
          <w:sz w:val="26"/>
          <w:szCs w:val="26"/>
          <w:lang w:val="pt-BR"/>
        </w:rPr>
        <w:t>ách xử lý chi phí chuyển quyền sở hữu</w:t>
      </w:r>
      <w:r w:rsidR="00F129A2">
        <w:rPr>
          <w:sz w:val="26"/>
          <w:szCs w:val="26"/>
          <w:lang w:val="pt-BR"/>
        </w:rPr>
        <w:t>.</w:t>
      </w:r>
      <w:r w:rsidRPr="006B4D01">
        <w:rPr>
          <w:sz w:val="26"/>
          <w:szCs w:val="26"/>
          <w:lang w:val="pt-BR"/>
        </w:rPr>
        <w:t xml:space="preserve"> Điều chỉnh lại phân loại tài sản.</w:t>
      </w:r>
    </w:p>
    <w:p w:rsidR="00D201E7" w:rsidRDefault="00D201E7" w:rsidP="00156D49">
      <w:pPr>
        <w:spacing w:line="360" w:lineRule="auto"/>
        <w:ind w:firstLine="709"/>
        <w:jc w:val="both"/>
        <w:rPr>
          <w:sz w:val="26"/>
          <w:szCs w:val="26"/>
          <w:lang w:val="pt-BR"/>
        </w:rPr>
      </w:pPr>
      <w:r w:rsidRPr="00D201E7">
        <w:rPr>
          <w:b/>
          <w:sz w:val="26"/>
          <w:szCs w:val="26"/>
          <w:lang w:val="pt-BR"/>
        </w:rPr>
        <w:t>6.1</w:t>
      </w:r>
      <w:r w:rsidR="00F3295F">
        <w:rPr>
          <w:b/>
          <w:sz w:val="26"/>
          <w:szCs w:val="26"/>
          <w:lang w:val="pt-BR"/>
        </w:rPr>
        <w:t>3</w:t>
      </w:r>
      <w:r w:rsidRPr="00D201E7">
        <w:rPr>
          <w:b/>
          <w:sz w:val="26"/>
          <w:szCs w:val="26"/>
          <w:lang w:val="pt-BR"/>
        </w:rPr>
        <w:t>.</w:t>
      </w:r>
      <w:r>
        <w:rPr>
          <w:sz w:val="26"/>
          <w:szCs w:val="26"/>
          <w:lang w:val="pt-BR"/>
        </w:rPr>
        <w:t xml:space="preserve"> Trình bày khấu hao TSCĐ được tính theo giá bình quân thời kỳ qua chỉ số giá tài sản không thay đổi về lượng.</w:t>
      </w:r>
    </w:p>
    <w:p w:rsidR="00D201E7" w:rsidRDefault="00D201E7" w:rsidP="00156D49">
      <w:pPr>
        <w:spacing w:line="360" w:lineRule="auto"/>
        <w:ind w:firstLine="709"/>
        <w:jc w:val="both"/>
        <w:rPr>
          <w:sz w:val="26"/>
          <w:szCs w:val="26"/>
          <w:lang w:val="pt-BR"/>
        </w:rPr>
      </w:pPr>
      <w:r w:rsidRPr="000241B6">
        <w:rPr>
          <w:b/>
          <w:sz w:val="26"/>
          <w:szCs w:val="26"/>
          <w:lang w:val="pt-BR"/>
        </w:rPr>
        <w:t>6.1</w:t>
      </w:r>
      <w:r w:rsidR="00F3295F">
        <w:rPr>
          <w:b/>
          <w:sz w:val="26"/>
          <w:szCs w:val="26"/>
          <w:lang w:val="pt-BR"/>
        </w:rPr>
        <w:t>4</w:t>
      </w:r>
      <w:r w:rsidRPr="000241B6">
        <w:rPr>
          <w:b/>
          <w:sz w:val="26"/>
          <w:szCs w:val="26"/>
          <w:lang w:val="pt-BR"/>
        </w:rPr>
        <w:t>.</w:t>
      </w:r>
      <w:r>
        <w:rPr>
          <w:sz w:val="26"/>
          <w:szCs w:val="26"/>
          <w:lang w:val="pt-BR"/>
        </w:rPr>
        <w:t xml:space="preserve"> Trình bày </w:t>
      </w:r>
      <w:r w:rsidR="000241B6">
        <w:rPr>
          <w:sz w:val="26"/>
          <w:szCs w:val="26"/>
          <w:lang w:val="pt-BR"/>
        </w:rPr>
        <w:t>rõ khái niệm cho thuê tài nguyên đối với tài nguyên thiên nhiên.</w:t>
      </w:r>
    </w:p>
    <w:p w:rsidR="00922071" w:rsidRDefault="00922071" w:rsidP="00156D49">
      <w:pPr>
        <w:spacing w:line="360" w:lineRule="auto"/>
        <w:ind w:firstLine="709"/>
        <w:jc w:val="both"/>
        <w:rPr>
          <w:sz w:val="26"/>
          <w:szCs w:val="26"/>
          <w:lang w:val="pt-BR"/>
        </w:rPr>
      </w:pPr>
      <w:r w:rsidRPr="00A33CDA">
        <w:rPr>
          <w:b/>
          <w:sz w:val="26"/>
          <w:szCs w:val="26"/>
          <w:lang w:val="pt-BR"/>
        </w:rPr>
        <w:t>6.1</w:t>
      </w:r>
      <w:r w:rsidR="00F3295F" w:rsidRPr="00A33CDA">
        <w:rPr>
          <w:b/>
          <w:sz w:val="26"/>
          <w:szCs w:val="26"/>
          <w:lang w:val="pt-BR"/>
        </w:rPr>
        <w:t>5</w:t>
      </w:r>
      <w:r w:rsidRPr="00A33CDA">
        <w:rPr>
          <w:b/>
          <w:sz w:val="26"/>
          <w:szCs w:val="26"/>
          <w:lang w:val="pt-BR"/>
        </w:rPr>
        <w:t>.</w:t>
      </w:r>
      <w:r w:rsidRPr="00A33CDA">
        <w:rPr>
          <w:sz w:val="26"/>
          <w:szCs w:val="26"/>
          <w:lang w:val="pt-BR"/>
        </w:rPr>
        <w:t xml:space="preserve"> Hạch toán </w:t>
      </w:r>
      <w:r w:rsidR="00A33CDA">
        <w:rPr>
          <w:sz w:val="26"/>
          <w:szCs w:val="26"/>
          <w:lang w:val="pt-BR"/>
        </w:rPr>
        <w:t xml:space="preserve">chỉ tiêu </w:t>
      </w:r>
      <w:r w:rsidRPr="00A33CDA">
        <w:rPr>
          <w:sz w:val="26"/>
          <w:szCs w:val="26"/>
          <w:lang w:val="pt-BR"/>
        </w:rPr>
        <w:t>thuế</w:t>
      </w:r>
      <w:r w:rsidR="00A33CDA">
        <w:rPr>
          <w:sz w:val="26"/>
          <w:szCs w:val="26"/>
          <w:lang w:val="pt-BR"/>
        </w:rPr>
        <w:t xml:space="preserve"> trong</w:t>
      </w:r>
      <w:r w:rsidR="00C9197A">
        <w:rPr>
          <w:sz w:val="26"/>
          <w:szCs w:val="26"/>
          <w:lang w:val="pt-BR"/>
        </w:rPr>
        <w:t xml:space="preserve"> </w:t>
      </w:r>
      <w:r w:rsidR="001528E6" w:rsidRPr="00A33CDA">
        <w:rPr>
          <w:sz w:val="26"/>
          <w:szCs w:val="26"/>
          <w:lang w:val="pt-BR"/>
        </w:rPr>
        <w:t xml:space="preserve">SNA </w:t>
      </w:r>
      <w:r w:rsidR="00662F55">
        <w:rPr>
          <w:sz w:val="26"/>
          <w:szCs w:val="26"/>
          <w:lang w:val="pt-BR"/>
        </w:rPr>
        <w:t xml:space="preserve">bao gồm một số trường hợp: thuế phải nộp, thuế dồn tích hoặc thuế cộng dồn </w:t>
      </w:r>
      <w:r w:rsidR="00105F71">
        <w:rPr>
          <w:sz w:val="26"/>
          <w:szCs w:val="26"/>
          <w:lang w:val="pt-BR"/>
        </w:rPr>
        <w:t>phải nộp phát sinh trong kỳ hạch toán</w:t>
      </w:r>
      <w:r w:rsidR="00C9197A">
        <w:rPr>
          <w:sz w:val="26"/>
          <w:szCs w:val="26"/>
          <w:lang w:val="pt-BR"/>
        </w:rPr>
        <w:t xml:space="preserve"> </w:t>
      </w:r>
      <w:r w:rsidR="00B977AE">
        <w:rPr>
          <w:sz w:val="26"/>
          <w:szCs w:val="26"/>
          <w:lang w:val="pt-BR"/>
        </w:rPr>
        <w:t>và thuế đã nộp</w:t>
      </w:r>
      <w:r w:rsidRPr="00A33CDA">
        <w:rPr>
          <w:sz w:val="26"/>
          <w:szCs w:val="26"/>
          <w:lang w:val="pt-BR"/>
        </w:rPr>
        <w:t>.</w:t>
      </w:r>
      <w:r w:rsidR="00B977AE">
        <w:rPr>
          <w:sz w:val="26"/>
          <w:szCs w:val="26"/>
          <w:lang w:val="pt-BR"/>
        </w:rPr>
        <w:t xml:space="preserve"> SNA</w:t>
      </w:r>
      <w:r w:rsidR="002E5222">
        <w:rPr>
          <w:sz w:val="26"/>
          <w:szCs w:val="26"/>
          <w:lang w:val="pt-BR"/>
        </w:rPr>
        <w:t xml:space="preserve"> </w:t>
      </w:r>
      <w:r w:rsidR="00B977AE">
        <w:rPr>
          <w:sz w:val="26"/>
          <w:szCs w:val="26"/>
          <w:lang w:val="pt-BR"/>
        </w:rPr>
        <w:t>2008 khuyến nghị thuế tính trong SNA là thuế của những giao dịch thực tế phát sinh trên cơ sở dồn tích.</w:t>
      </w:r>
    </w:p>
    <w:p w:rsidR="000241B6" w:rsidRPr="006B4D01" w:rsidRDefault="00F3295F" w:rsidP="00156D49">
      <w:pPr>
        <w:spacing w:line="360" w:lineRule="auto"/>
        <w:ind w:firstLine="709"/>
        <w:jc w:val="both"/>
        <w:rPr>
          <w:sz w:val="26"/>
          <w:szCs w:val="26"/>
          <w:lang w:val="pt-BR"/>
        </w:rPr>
      </w:pPr>
      <w:r>
        <w:rPr>
          <w:b/>
          <w:sz w:val="26"/>
          <w:szCs w:val="26"/>
          <w:lang w:val="pt-BR"/>
        </w:rPr>
        <w:t>6.16</w:t>
      </w:r>
      <w:r w:rsidR="000241B6" w:rsidRPr="000241B6">
        <w:rPr>
          <w:b/>
          <w:sz w:val="26"/>
          <w:szCs w:val="26"/>
          <w:lang w:val="pt-BR"/>
        </w:rPr>
        <w:t>.</w:t>
      </w:r>
      <w:r w:rsidR="000B448E">
        <w:rPr>
          <w:sz w:val="26"/>
          <w:szCs w:val="26"/>
          <w:lang w:val="pt-BR"/>
        </w:rPr>
        <w:t xml:space="preserve"> </w:t>
      </w:r>
      <w:r w:rsidR="000241B6">
        <w:rPr>
          <w:sz w:val="26"/>
          <w:szCs w:val="26"/>
          <w:lang w:val="pt-BR"/>
        </w:rPr>
        <w:t>Tín dụng thuế thể hiện sự giảm thuế, do đó làm giảm nợ thuế của đối tượng hưởng lợi. Hướng dẫn cách xử lý tín dụng thuế.</w:t>
      </w:r>
    </w:p>
    <w:p w:rsidR="00F3295F" w:rsidRDefault="00922071" w:rsidP="00156D49">
      <w:pPr>
        <w:spacing w:line="360" w:lineRule="auto"/>
        <w:ind w:firstLine="709"/>
        <w:jc w:val="both"/>
        <w:rPr>
          <w:sz w:val="26"/>
          <w:szCs w:val="26"/>
          <w:lang w:val="pt-BR"/>
        </w:rPr>
      </w:pPr>
      <w:r w:rsidRPr="006B4D01">
        <w:rPr>
          <w:b/>
          <w:sz w:val="26"/>
          <w:szCs w:val="26"/>
          <w:lang w:val="pt-BR"/>
        </w:rPr>
        <w:t>6.1</w:t>
      </w:r>
      <w:r w:rsidR="00F3295F">
        <w:rPr>
          <w:b/>
          <w:sz w:val="26"/>
          <w:szCs w:val="26"/>
          <w:lang w:val="pt-BR"/>
        </w:rPr>
        <w:t>7</w:t>
      </w:r>
      <w:r w:rsidRPr="006B4D01">
        <w:rPr>
          <w:b/>
          <w:sz w:val="26"/>
          <w:szCs w:val="26"/>
          <w:lang w:val="pt-BR"/>
        </w:rPr>
        <w:t>.</w:t>
      </w:r>
      <w:r w:rsidRPr="006B4D01">
        <w:rPr>
          <w:sz w:val="26"/>
          <w:szCs w:val="26"/>
          <w:lang w:val="pt-BR"/>
        </w:rPr>
        <w:t xml:space="preserve"> Hàng hóa chuyển r</w:t>
      </w:r>
      <w:r w:rsidR="007050A2">
        <w:rPr>
          <w:sz w:val="26"/>
          <w:szCs w:val="26"/>
          <w:lang w:val="pt-BR"/>
        </w:rPr>
        <w:t xml:space="preserve">a nước ngoài </w:t>
      </w:r>
      <w:r w:rsidR="00B977AE">
        <w:rPr>
          <w:sz w:val="26"/>
          <w:szCs w:val="26"/>
          <w:lang w:val="pt-BR"/>
        </w:rPr>
        <w:t xml:space="preserve">và ngược lại </w:t>
      </w:r>
      <w:r w:rsidR="007050A2">
        <w:rPr>
          <w:sz w:val="26"/>
          <w:szCs w:val="26"/>
          <w:lang w:val="pt-BR"/>
        </w:rPr>
        <w:t>để chế biến được hạ</w:t>
      </w:r>
      <w:r w:rsidRPr="006B4D01">
        <w:rPr>
          <w:sz w:val="26"/>
          <w:szCs w:val="26"/>
          <w:lang w:val="pt-BR"/>
        </w:rPr>
        <w:t>ch toán trên cơ sở thay đổi quyền sở hữu</w:t>
      </w:r>
      <w:r w:rsidR="00F3295F">
        <w:rPr>
          <w:sz w:val="26"/>
          <w:szCs w:val="26"/>
          <w:lang w:val="pt-BR"/>
        </w:rPr>
        <w:t>.</w:t>
      </w:r>
    </w:p>
    <w:p w:rsidR="000A7B35" w:rsidRDefault="00F3295F" w:rsidP="002E5222">
      <w:pPr>
        <w:spacing w:line="360" w:lineRule="auto"/>
        <w:ind w:firstLine="709"/>
        <w:jc w:val="both"/>
        <w:rPr>
          <w:sz w:val="26"/>
          <w:szCs w:val="26"/>
          <w:lang w:val="pt-BR"/>
        </w:rPr>
      </w:pPr>
      <w:r w:rsidRPr="00F3295F">
        <w:rPr>
          <w:b/>
          <w:sz w:val="26"/>
          <w:szCs w:val="26"/>
          <w:lang w:val="pt-BR"/>
        </w:rPr>
        <w:t>6.18.</w:t>
      </w:r>
      <w:r>
        <w:rPr>
          <w:sz w:val="26"/>
          <w:szCs w:val="26"/>
          <w:lang w:val="pt-BR"/>
        </w:rPr>
        <w:t xml:space="preserve"> Đưa ra định nghĩa hàng chuyển bán (còn gọi là hàng chuyển khẩu): Hàng</w:t>
      </w:r>
    </w:p>
    <w:p w:rsidR="00922071" w:rsidRDefault="00F3295F" w:rsidP="002E5222">
      <w:pPr>
        <w:spacing w:line="360" w:lineRule="auto"/>
        <w:jc w:val="both"/>
        <w:rPr>
          <w:sz w:val="26"/>
          <w:szCs w:val="26"/>
          <w:lang w:val="pt-BR"/>
        </w:rPr>
      </w:pPr>
      <w:r>
        <w:rPr>
          <w:sz w:val="26"/>
          <w:szCs w:val="26"/>
          <w:lang w:val="pt-BR"/>
        </w:rPr>
        <w:t xml:space="preserve">chuyển bán là hoạt động mua, bán hàng hóa của một đơn vị thường trú từ một đơn vị </w:t>
      </w:r>
      <w:r w:rsidR="008102DE">
        <w:rPr>
          <w:sz w:val="26"/>
          <w:szCs w:val="26"/>
          <w:lang w:val="pt-BR"/>
        </w:rPr>
        <w:t>không thường trú và ngược lại, sau đó bán lại hàng hóa cho một đơn vị thường trú khác mà không nhập khẩu hàng hóa đó vào nền kinh tế có hoạt động mua, bán hàng hóa đó.</w:t>
      </w:r>
    </w:p>
    <w:p w:rsidR="008102DE" w:rsidRPr="00B977AE" w:rsidRDefault="008102DE" w:rsidP="00156D49">
      <w:pPr>
        <w:spacing w:line="360" w:lineRule="auto"/>
        <w:ind w:firstLine="709"/>
        <w:jc w:val="both"/>
        <w:rPr>
          <w:sz w:val="26"/>
          <w:szCs w:val="26"/>
          <w:lang w:val="pt-BR"/>
        </w:rPr>
      </w:pPr>
      <w:r w:rsidRPr="008102DE">
        <w:rPr>
          <w:b/>
          <w:sz w:val="26"/>
          <w:szCs w:val="26"/>
          <w:lang w:val="pt-BR"/>
        </w:rPr>
        <w:t>6.19.</w:t>
      </w:r>
      <w:r>
        <w:rPr>
          <w:sz w:val="26"/>
          <w:szCs w:val="26"/>
          <w:lang w:val="pt-BR"/>
        </w:rPr>
        <w:t xml:space="preserve"> Khi các cá nhân thay đổi quốc gia thường trú của họ thì không thay đổi </w:t>
      </w:r>
      <w:r w:rsidRPr="00B977AE">
        <w:rPr>
          <w:sz w:val="26"/>
          <w:szCs w:val="26"/>
          <w:lang w:val="pt-BR"/>
        </w:rPr>
        <w:t>quyền sở hữu các tài sản phi tài chính, tài chính và các khoản nợ của các cá nhân đó.</w:t>
      </w:r>
    </w:p>
    <w:p w:rsidR="008102DE" w:rsidRDefault="008102DE" w:rsidP="00156D49">
      <w:pPr>
        <w:spacing w:line="360" w:lineRule="auto"/>
        <w:ind w:firstLine="709"/>
        <w:jc w:val="both"/>
        <w:rPr>
          <w:sz w:val="26"/>
          <w:szCs w:val="26"/>
          <w:lang w:val="pt-BR"/>
        </w:rPr>
      </w:pPr>
      <w:r w:rsidRPr="00B977AE">
        <w:rPr>
          <w:b/>
          <w:sz w:val="26"/>
          <w:szCs w:val="26"/>
          <w:lang w:val="pt-BR"/>
        </w:rPr>
        <w:t>6.20.</w:t>
      </w:r>
      <w:r w:rsidRPr="00B977AE">
        <w:rPr>
          <w:sz w:val="26"/>
          <w:szCs w:val="26"/>
          <w:lang w:val="pt-BR"/>
        </w:rPr>
        <w:t xml:space="preserve"> Thu nhập của người lao động đồng thời là cổ đông của loại hình công ty</w:t>
      </w:r>
      <w:r w:rsidR="00E542AF" w:rsidRPr="00B977AE">
        <w:rPr>
          <w:sz w:val="26"/>
          <w:szCs w:val="26"/>
          <w:lang w:val="pt-BR"/>
        </w:rPr>
        <w:t xml:space="preserve"> gia đình</w:t>
      </w:r>
      <w:r w:rsidRPr="00B977AE">
        <w:rPr>
          <w:sz w:val="26"/>
          <w:szCs w:val="26"/>
          <w:lang w:val="pt-BR"/>
        </w:rPr>
        <w:t xml:space="preserve"> bán tư cách pháp nhân bao gồm cả tiền </w:t>
      </w:r>
      <w:r w:rsidR="00105F71">
        <w:rPr>
          <w:sz w:val="26"/>
          <w:szCs w:val="26"/>
          <w:lang w:val="pt-BR"/>
        </w:rPr>
        <w:t>trả lãi vốn góp</w:t>
      </w:r>
      <w:r w:rsidRPr="00B977AE">
        <w:rPr>
          <w:sz w:val="26"/>
          <w:szCs w:val="26"/>
          <w:lang w:val="pt-BR"/>
        </w:rPr>
        <w:t>.</w:t>
      </w:r>
    </w:p>
    <w:p w:rsidR="008102DE" w:rsidRPr="006B4D01" w:rsidRDefault="008102DE" w:rsidP="00156D49">
      <w:pPr>
        <w:spacing w:line="360" w:lineRule="auto"/>
        <w:ind w:firstLine="709"/>
        <w:jc w:val="both"/>
        <w:rPr>
          <w:sz w:val="26"/>
          <w:szCs w:val="26"/>
          <w:lang w:val="pt-BR"/>
        </w:rPr>
      </w:pPr>
      <w:r w:rsidRPr="008102DE">
        <w:rPr>
          <w:b/>
          <w:sz w:val="26"/>
          <w:szCs w:val="26"/>
          <w:lang w:val="pt-BR"/>
        </w:rPr>
        <w:t>6.21.</w:t>
      </w:r>
      <w:r>
        <w:rPr>
          <w:sz w:val="26"/>
          <w:szCs w:val="26"/>
          <w:lang w:val="pt-BR"/>
        </w:rPr>
        <w:t xml:space="preserve"> Đối với cơ sở SXKD cá thể, hộ </w:t>
      </w:r>
      <w:r w:rsidR="00B977AE">
        <w:rPr>
          <w:sz w:val="26"/>
          <w:szCs w:val="26"/>
          <w:lang w:val="pt-BR"/>
        </w:rPr>
        <w:t>dân cư</w:t>
      </w:r>
      <w:r>
        <w:rPr>
          <w:sz w:val="26"/>
          <w:szCs w:val="26"/>
          <w:lang w:val="pt-BR"/>
        </w:rPr>
        <w:t xml:space="preserve"> mang tính thị trường, </w:t>
      </w:r>
      <w:r w:rsidR="00001EC2">
        <w:rPr>
          <w:sz w:val="26"/>
          <w:szCs w:val="26"/>
          <w:lang w:val="pt-BR"/>
        </w:rPr>
        <w:t>phần giá trị sản phẩm</w:t>
      </w:r>
      <w:r>
        <w:rPr>
          <w:sz w:val="26"/>
          <w:szCs w:val="26"/>
          <w:lang w:val="pt-BR"/>
        </w:rPr>
        <w:t xml:space="preserve"> do cơ sở sản xuất giữ lại để sử dụng cho chính cơ sở, hộ, được coi là thu nhập hỗn hợp. Phần thu nhập hỗn hợp này phải tính cả giá trị hoàn vốn (chi phí cơ hội)</w:t>
      </w:r>
      <w:r w:rsidR="009C2BA5">
        <w:rPr>
          <w:sz w:val="26"/>
          <w:szCs w:val="26"/>
          <w:lang w:val="pt-BR"/>
        </w:rPr>
        <w:t xml:space="preserve">. Đối với loại hình doanh nghiệp, công ty mang tính thị trường khác phần giá trị tự </w:t>
      </w:r>
      <w:r w:rsidR="009C2BA5">
        <w:rPr>
          <w:sz w:val="26"/>
          <w:szCs w:val="26"/>
          <w:lang w:val="pt-BR"/>
        </w:rPr>
        <w:lastRenderedPageBreak/>
        <w:t xml:space="preserve">sản, tự sử dụng cũng được tính thêm giá trị hoàn vốn và coi là một phần của lợi nhuận. Giá trị hoàn vốn được tính như phần lãi nhận được từ các tổ chức tín dụng, theo giả </w:t>
      </w:r>
      <w:r w:rsidR="009C2BA5" w:rsidRPr="00CF7522">
        <w:rPr>
          <w:spacing w:val="4"/>
          <w:sz w:val="26"/>
          <w:szCs w:val="26"/>
          <w:lang w:val="pt-BR"/>
        </w:rPr>
        <w:t>định nếu không dùng số vốn</w:t>
      </w:r>
      <w:r w:rsidR="00F31B41" w:rsidRPr="00CF7522">
        <w:rPr>
          <w:spacing w:val="4"/>
          <w:sz w:val="26"/>
          <w:szCs w:val="26"/>
          <w:lang w:val="pt-BR"/>
        </w:rPr>
        <w:t xml:space="preserve"> đó</w:t>
      </w:r>
      <w:r w:rsidR="009C2BA5" w:rsidRPr="00CF7522">
        <w:rPr>
          <w:spacing w:val="4"/>
          <w:sz w:val="26"/>
          <w:szCs w:val="26"/>
          <w:lang w:val="pt-BR"/>
        </w:rPr>
        <w:t xml:space="preserve"> để tự sản, tự sử dụng mà đem gửi ở ngân hàng để lấy lãi.</w:t>
      </w:r>
    </w:p>
    <w:p w:rsidR="00F129A2" w:rsidRPr="00B977AE" w:rsidRDefault="00922071" w:rsidP="00156D49">
      <w:pPr>
        <w:spacing w:line="360" w:lineRule="auto"/>
        <w:ind w:firstLine="709"/>
        <w:jc w:val="both"/>
        <w:rPr>
          <w:sz w:val="26"/>
          <w:szCs w:val="26"/>
          <w:lang w:val="pt-BR"/>
        </w:rPr>
      </w:pPr>
      <w:r w:rsidRPr="006B4D01">
        <w:rPr>
          <w:b/>
          <w:sz w:val="26"/>
          <w:szCs w:val="26"/>
          <w:lang w:val="pt-BR"/>
        </w:rPr>
        <w:t>6.</w:t>
      </w:r>
      <w:r w:rsidR="00523619">
        <w:rPr>
          <w:b/>
          <w:sz w:val="26"/>
          <w:szCs w:val="26"/>
          <w:lang w:val="pt-BR"/>
        </w:rPr>
        <w:t>22</w:t>
      </w:r>
      <w:r w:rsidRPr="006B4D01">
        <w:rPr>
          <w:b/>
          <w:sz w:val="26"/>
          <w:szCs w:val="26"/>
          <w:lang w:val="pt-BR"/>
        </w:rPr>
        <w:t>.</w:t>
      </w:r>
      <w:r w:rsidR="00C9197A">
        <w:rPr>
          <w:b/>
          <w:sz w:val="26"/>
          <w:szCs w:val="26"/>
          <w:lang w:val="pt-BR"/>
        </w:rPr>
        <w:t xml:space="preserve"> </w:t>
      </w:r>
      <w:r w:rsidR="00F129A2">
        <w:rPr>
          <w:sz w:val="26"/>
          <w:szCs w:val="26"/>
          <w:lang w:val="pt-BR"/>
        </w:rPr>
        <w:t xml:space="preserve">Phân biệt sự khác nhau giữa hợp đồng thuê hoạt động và hợp đồng thuê tài chính, trên cơ sở người đi thuê có phải là chủ sở hữu về mặt kinh tế của tài </w:t>
      </w:r>
      <w:r w:rsidR="00F129A2" w:rsidRPr="00B977AE">
        <w:rPr>
          <w:sz w:val="26"/>
          <w:szCs w:val="26"/>
          <w:lang w:val="pt-BR"/>
        </w:rPr>
        <w:t>sản đó hay không?</w:t>
      </w:r>
    </w:p>
    <w:p w:rsidR="00F129A2" w:rsidRDefault="00F129A2" w:rsidP="00156D49">
      <w:pPr>
        <w:spacing w:line="360" w:lineRule="auto"/>
        <w:ind w:firstLine="709"/>
        <w:jc w:val="both"/>
        <w:rPr>
          <w:sz w:val="26"/>
          <w:szCs w:val="26"/>
          <w:lang w:val="pt-BR"/>
        </w:rPr>
      </w:pPr>
      <w:r w:rsidRPr="00E60F83">
        <w:rPr>
          <w:b/>
          <w:sz w:val="26"/>
          <w:szCs w:val="26"/>
          <w:lang w:val="pt-BR"/>
        </w:rPr>
        <w:t>6.23.</w:t>
      </w:r>
      <w:r w:rsidRPr="00E60F83">
        <w:rPr>
          <w:sz w:val="26"/>
          <w:szCs w:val="26"/>
          <w:lang w:val="pt-BR"/>
        </w:rPr>
        <w:t xml:space="preserve"> Khuyến nghị các qu</w:t>
      </w:r>
      <w:r w:rsidR="00507A9F" w:rsidRPr="00E60F83">
        <w:rPr>
          <w:sz w:val="26"/>
          <w:szCs w:val="26"/>
          <w:lang w:val="pt-BR"/>
        </w:rPr>
        <w:t>ỹ</w:t>
      </w:r>
      <w:r w:rsidRPr="00E60F83">
        <w:rPr>
          <w:sz w:val="26"/>
          <w:szCs w:val="26"/>
          <w:lang w:val="pt-BR"/>
        </w:rPr>
        <w:t xml:space="preserve"> hưu trí, bao gồm các qu</w:t>
      </w:r>
      <w:r w:rsidR="00507A9F" w:rsidRPr="00E60F83">
        <w:rPr>
          <w:sz w:val="26"/>
          <w:szCs w:val="26"/>
          <w:lang w:val="pt-BR"/>
        </w:rPr>
        <w:t>ỹ</w:t>
      </w:r>
      <w:r w:rsidRPr="00E60F83">
        <w:rPr>
          <w:sz w:val="26"/>
          <w:szCs w:val="26"/>
          <w:lang w:val="pt-BR"/>
        </w:rPr>
        <w:t xml:space="preserve"> không </w:t>
      </w:r>
      <w:r w:rsidR="005C205D" w:rsidRPr="00E60F83">
        <w:rPr>
          <w:sz w:val="26"/>
          <w:szCs w:val="26"/>
          <w:lang w:val="pt-BR"/>
        </w:rPr>
        <w:t>tập trung</w:t>
      </w:r>
      <w:r w:rsidRPr="00E60F83">
        <w:rPr>
          <w:sz w:val="26"/>
          <w:szCs w:val="26"/>
          <w:lang w:val="pt-BR"/>
        </w:rPr>
        <w:t>, các qu</w:t>
      </w:r>
      <w:r w:rsidR="00507A9F" w:rsidRPr="00E60F83">
        <w:rPr>
          <w:sz w:val="26"/>
          <w:szCs w:val="26"/>
          <w:lang w:val="pt-BR"/>
        </w:rPr>
        <w:t>ỹ</w:t>
      </w:r>
      <w:r w:rsidRPr="00E60F83">
        <w:rPr>
          <w:sz w:val="26"/>
          <w:szCs w:val="26"/>
          <w:lang w:val="pt-BR"/>
        </w:rPr>
        <w:t xml:space="preserve"> không được cấp vốn</w:t>
      </w:r>
      <w:r w:rsidR="002E5222">
        <w:rPr>
          <w:sz w:val="26"/>
          <w:szCs w:val="26"/>
          <w:lang w:val="pt-BR"/>
        </w:rPr>
        <w:t xml:space="preserve"> (thí dụ quỹ</w:t>
      </w:r>
      <w:r w:rsidR="00E60F83">
        <w:rPr>
          <w:sz w:val="26"/>
          <w:szCs w:val="26"/>
          <w:lang w:val="pt-BR"/>
        </w:rPr>
        <w:t xml:space="preserve"> hưu trí do người sử dụng </w:t>
      </w:r>
      <w:r w:rsidR="000B448E">
        <w:rPr>
          <w:sz w:val="26"/>
          <w:szCs w:val="26"/>
          <w:lang w:val="pt-BR"/>
        </w:rPr>
        <w:t xml:space="preserve">lao động </w:t>
      </w:r>
      <w:r w:rsidR="002E5222">
        <w:rPr>
          <w:sz w:val="26"/>
          <w:szCs w:val="26"/>
          <w:lang w:val="pt-BR"/>
        </w:rPr>
        <w:t>thành lập và tự điều hành quỹ</w:t>
      </w:r>
      <w:r w:rsidR="00E60F83">
        <w:rPr>
          <w:sz w:val="26"/>
          <w:szCs w:val="26"/>
          <w:lang w:val="pt-BR"/>
        </w:rPr>
        <w:t xml:space="preserve"> này)</w:t>
      </w:r>
      <w:r w:rsidRPr="00E60F83">
        <w:rPr>
          <w:sz w:val="26"/>
          <w:szCs w:val="26"/>
          <w:lang w:val="pt-BR"/>
        </w:rPr>
        <w:t xml:space="preserve"> phải tính (phải có) chi phí quản lý, tức là phải t</w:t>
      </w:r>
      <w:r w:rsidR="00507A9F" w:rsidRPr="00E60F83">
        <w:rPr>
          <w:sz w:val="26"/>
          <w:szCs w:val="26"/>
          <w:lang w:val="pt-BR"/>
        </w:rPr>
        <w:t>ính giá trị sản xuất của các quỹ</w:t>
      </w:r>
      <w:r w:rsidR="00E60F83">
        <w:rPr>
          <w:sz w:val="26"/>
          <w:szCs w:val="26"/>
          <w:lang w:val="pt-BR"/>
        </w:rPr>
        <w:t xml:space="preserve"> này (giá trị c</w:t>
      </w:r>
      <w:r w:rsidR="002E5222">
        <w:rPr>
          <w:sz w:val="26"/>
          <w:szCs w:val="26"/>
          <w:lang w:val="pt-BR"/>
        </w:rPr>
        <w:t>ác chi phí hoạt động của quỹ quy</w:t>
      </w:r>
      <w:r w:rsidR="00E60F83">
        <w:rPr>
          <w:sz w:val="26"/>
          <w:szCs w:val="26"/>
          <w:lang w:val="pt-BR"/>
        </w:rPr>
        <w:t xml:space="preserve"> ước </w:t>
      </w:r>
      <w:r w:rsidR="00395151">
        <w:rPr>
          <w:sz w:val="26"/>
          <w:szCs w:val="26"/>
          <w:lang w:val="pt-BR"/>
        </w:rPr>
        <w:t>là khoản thu nhập phải trả cho người lao động và được coi là TDCC dịch vụ tài chính của hộ gia đình).</w:t>
      </w:r>
    </w:p>
    <w:p w:rsidR="00395151" w:rsidRDefault="00F129A2" w:rsidP="00C9197A">
      <w:pPr>
        <w:spacing w:line="324" w:lineRule="auto"/>
        <w:ind w:firstLine="709"/>
        <w:jc w:val="both"/>
        <w:rPr>
          <w:sz w:val="26"/>
          <w:szCs w:val="26"/>
          <w:lang w:val="pt-BR"/>
        </w:rPr>
      </w:pPr>
      <w:r w:rsidRPr="00BA0972">
        <w:rPr>
          <w:b/>
          <w:sz w:val="26"/>
          <w:szCs w:val="26"/>
          <w:lang w:val="pt-BR"/>
        </w:rPr>
        <w:t>6.24.</w:t>
      </w:r>
      <w:r w:rsidR="00C9197A">
        <w:rPr>
          <w:b/>
          <w:sz w:val="26"/>
          <w:szCs w:val="26"/>
          <w:lang w:val="pt-BR"/>
        </w:rPr>
        <w:t xml:space="preserve"> </w:t>
      </w:r>
      <w:r w:rsidR="00395151">
        <w:rPr>
          <w:sz w:val="26"/>
          <w:szCs w:val="26"/>
          <w:lang w:val="pt-BR"/>
        </w:rPr>
        <w:t>Quyền chọn mua cổ phiếu của người lao động trong tương lai do chủ sở hữu đơn vị (doanh nghiệp) hứa là chế độ đãi ngộ của doanh nghiệp cho người lao động, nhằm khích lệ người lao động gắn bó lâu dài với doanh nghiệp, nhằm nâng cao năng suất lao động... Thỏa thuận, cam kết giữa người sử dụng lao động và người lao động mua cổ phiếu trong tương lai với mức giá ở thời điểm cam kết (thời điểm trao quyền) hoặc thời điểm quyền có hiệu lực với thời điểm thực hiện, quyền mua. Chênh lệch giữa mức giá ở thời điểm thực hiện quyền mua với mức giá ở thời điểm trao quyền hoặc thời điểm quyền có hiệu lực là một hình thức thu nhập bằng hiện vật của người lao động.</w:t>
      </w:r>
    </w:p>
    <w:p w:rsidR="00F129A2" w:rsidRDefault="00395151" w:rsidP="00C9197A">
      <w:pPr>
        <w:spacing w:line="324" w:lineRule="auto"/>
        <w:ind w:firstLine="709"/>
        <w:jc w:val="both"/>
        <w:rPr>
          <w:sz w:val="26"/>
          <w:szCs w:val="26"/>
          <w:lang w:val="pt-BR"/>
        </w:rPr>
      </w:pPr>
      <w:r w:rsidRPr="00395151">
        <w:rPr>
          <w:b/>
          <w:sz w:val="26"/>
          <w:szCs w:val="26"/>
          <w:lang w:val="pt-BR"/>
        </w:rPr>
        <w:t>6.25.</w:t>
      </w:r>
      <w:r w:rsidR="00C9197A">
        <w:rPr>
          <w:b/>
          <w:sz w:val="26"/>
          <w:szCs w:val="26"/>
          <w:lang w:val="pt-BR"/>
        </w:rPr>
        <w:t xml:space="preserve"> </w:t>
      </w:r>
      <w:r w:rsidR="00F129A2">
        <w:rPr>
          <w:sz w:val="26"/>
          <w:szCs w:val="26"/>
          <w:lang w:val="pt-BR"/>
        </w:rPr>
        <w:t>Phân biệt rõ ranh giới giữa khu vực Nhà nước</w:t>
      </w:r>
      <w:r w:rsidR="00BA0972">
        <w:rPr>
          <w:sz w:val="26"/>
          <w:szCs w:val="26"/>
          <w:lang w:val="pt-BR"/>
        </w:rPr>
        <w:t xml:space="preserve"> và các khu vực khác. Khu vực Nhà nước </w:t>
      </w:r>
      <w:r w:rsidR="005C205D">
        <w:rPr>
          <w:sz w:val="26"/>
          <w:szCs w:val="26"/>
          <w:lang w:val="pt-BR"/>
        </w:rPr>
        <w:t xml:space="preserve">là khu vực </w:t>
      </w:r>
      <w:r w:rsidR="00BA0972">
        <w:rPr>
          <w:sz w:val="26"/>
          <w:szCs w:val="26"/>
          <w:lang w:val="pt-BR"/>
        </w:rPr>
        <w:t xml:space="preserve">có quyền lực và chức năng thực thi các quyền lập pháp, </w:t>
      </w:r>
      <w:r w:rsidR="00D1651D">
        <w:rPr>
          <w:sz w:val="26"/>
          <w:szCs w:val="26"/>
          <w:lang w:val="pt-BR"/>
        </w:rPr>
        <w:t>hành</w:t>
      </w:r>
      <w:r w:rsidR="00BA0972">
        <w:rPr>
          <w:sz w:val="26"/>
          <w:szCs w:val="26"/>
          <w:lang w:val="pt-BR"/>
        </w:rPr>
        <w:t xml:space="preserve"> pháp hoặc </w:t>
      </w:r>
      <w:r w:rsidR="00D1651D">
        <w:rPr>
          <w:sz w:val="26"/>
          <w:szCs w:val="26"/>
          <w:lang w:val="pt-BR"/>
        </w:rPr>
        <w:t xml:space="preserve">tư </w:t>
      </w:r>
      <w:r w:rsidR="00BA0972">
        <w:rPr>
          <w:sz w:val="26"/>
          <w:szCs w:val="26"/>
          <w:lang w:val="pt-BR"/>
        </w:rPr>
        <w:t>pháp đối với các đơn vị thể chế</w:t>
      </w:r>
      <w:r w:rsidR="00E542AF">
        <w:rPr>
          <w:sz w:val="26"/>
          <w:szCs w:val="26"/>
          <w:lang w:val="pt-BR"/>
        </w:rPr>
        <w:t xml:space="preserve"> khác trong các khu vực thể chế.</w:t>
      </w:r>
    </w:p>
    <w:p w:rsidR="00922071" w:rsidRPr="006B4D01" w:rsidRDefault="00BA0972" w:rsidP="00C9197A">
      <w:pPr>
        <w:spacing w:line="324" w:lineRule="auto"/>
        <w:ind w:firstLine="709"/>
        <w:jc w:val="both"/>
        <w:rPr>
          <w:sz w:val="26"/>
          <w:szCs w:val="26"/>
          <w:lang w:val="pt-BR"/>
        </w:rPr>
      </w:pPr>
      <w:r w:rsidRPr="00BA0972">
        <w:rPr>
          <w:b/>
          <w:sz w:val="26"/>
          <w:szCs w:val="26"/>
          <w:lang w:val="pt-BR"/>
        </w:rPr>
        <w:t>6.2</w:t>
      </w:r>
      <w:r w:rsidR="00395151">
        <w:rPr>
          <w:b/>
          <w:sz w:val="26"/>
          <w:szCs w:val="26"/>
          <w:lang w:val="pt-BR"/>
        </w:rPr>
        <w:t>6</w:t>
      </w:r>
      <w:r w:rsidRPr="00BA0972">
        <w:rPr>
          <w:b/>
          <w:sz w:val="26"/>
          <w:szCs w:val="26"/>
          <w:lang w:val="pt-BR"/>
        </w:rPr>
        <w:t>.</w:t>
      </w:r>
      <w:r w:rsidR="00C9197A">
        <w:rPr>
          <w:b/>
          <w:sz w:val="26"/>
          <w:szCs w:val="26"/>
          <w:lang w:val="pt-BR"/>
        </w:rPr>
        <w:t xml:space="preserve"> </w:t>
      </w:r>
      <w:r w:rsidR="00922071" w:rsidRPr="006B4D01">
        <w:rPr>
          <w:sz w:val="26"/>
          <w:szCs w:val="26"/>
          <w:lang w:val="pt-BR"/>
        </w:rPr>
        <w:t xml:space="preserve">Kinh tế </w:t>
      </w:r>
      <w:r w:rsidR="001F1E4B">
        <w:rPr>
          <w:sz w:val="26"/>
          <w:szCs w:val="26"/>
          <w:lang w:val="pt-BR"/>
        </w:rPr>
        <w:t>phi</w:t>
      </w:r>
      <w:r w:rsidR="00922071" w:rsidRPr="006B4D01">
        <w:rPr>
          <w:sz w:val="26"/>
          <w:szCs w:val="26"/>
          <w:lang w:val="pt-BR"/>
        </w:rPr>
        <w:t xml:space="preserve"> chính thức: Hoạt động </w:t>
      </w:r>
      <w:r w:rsidR="00F31B41">
        <w:rPr>
          <w:sz w:val="26"/>
          <w:szCs w:val="26"/>
          <w:lang w:val="pt-BR"/>
        </w:rPr>
        <w:t xml:space="preserve">kinh tế </w:t>
      </w:r>
      <w:r w:rsidR="001F1E4B">
        <w:rPr>
          <w:sz w:val="26"/>
          <w:szCs w:val="26"/>
          <w:lang w:val="pt-BR"/>
        </w:rPr>
        <w:t>phi</w:t>
      </w:r>
      <w:r w:rsidR="00F31B41">
        <w:rPr>
          <w:sz w:val="26"/>
          <w:szCs w:val="26"/>
          <w:lang w:val="pt-BR"/>
        </w:rPr>
        <w:t xml:space="preserve"> chính thức </w:t>
      </w:r>
      <w:r w:rsidR="00593370">
        <w:rPr>
          <w:sz w:val="26"/>
          <w:szCs w:val="26"/>
          <w:lang w:val="pt-BR"/>
        </w:rPr>
        <w:t>và</w:t>
      </w:r>
      <w:r w:rsidR="00F31B41">
        <w:rPr>
          <w:sz w:val="26"/>
          <w:szCs w:val="26"/>
          <w:lang w:val="pt-BR"/>
        </w:rPr>
        <w:t xml:space="preserve"> hoạt động sản xuất trong khu vực kinh tế chưa được quan sát</w:t>
      </w:r>
      <w:r w:rsidR="000B448E">
        <w:rPr>
          <w:sz w:val="26"/>
          <w:szCs w:val="26"/>
          <w:lang w:val="pt-BR"/>
        </w:rPr>
        <w:t xml:space="preserve"> </w:t>
      </w:r>
      <w:r w:rsidR="00593370">
        <w:rPr>
          <w:sz w:val="26"/>
          <w:szCs w:val="26"/>
          <w:lang w:val="pt-BR"/>
        </w:rPr>
        <w:t xml:space="preserve">có phần giao nhau </w:t>
      </w:r>
      <w:r w:rsidR="005C205D">
        <w:rPr>
          <w:sz w:val="26"/>
          <w:szCs w:val="26"/>
          <w:lang w:val="pt-BR"/>
        </w:rPr>
        <w:t>nhưng</w:t>
      </w:r>
      <w:r w:rsidR="00593370">
        <w:rPr>
          <w:sz w:val="26"/>
          <w:szCs w:val="26"/>
          <w:lang w:val="pt-BR"/>
        </w:rPr>
        <w:t xml:space="preserve"> cả hai không phải là tập hợp con của</w:t>
      </w:r>
      <w:r w:rsidR="000B448E">
        <w:rPr>
          <w:sz w:val="26"/>
          <w:szCs w:val="26"/>
          <w:lang w:val="pt-BR"/>
        </w:rPr>
        <w:t xml:space="preserve"> nhau</w:t>
      </w:r>
      <w:r w:rsidR="00F31B41">
        <w:rPr>
          <w:sz w:val="26"/>
          <w:szCs w:val="26"/>
          <w:lang w:val="pt-BR"/>
        </w:rPr>
        <w:t xml:space="preserve">. Hoạt động kinh tế </w:t>
      </w:r>
      <w:r w:rsidR="00A54E5D">
        <w:rPr>
          <w:sz w:val="26"/>
          <w:szCs w:val="26"/>
          <w:lang w:val="pt-BR"/>
        </w:rPr>
        <w:t xml:space="preserve">phi </w:t>
      </w:r>
      <w:r w:rsidR="00F31B41">
        <w:rPr>
          <w:sz w:val="26"/>
          <w:szCs w:val="26"/>
          <w:lang w:val="pt-BR"/>
        </w:rPr>
        <w:t xml:space="preserve">chính thức là </w:t>
      </w:r>
      <w:r w:rsidR="00A54E5D">
        <w:rPr>
          <w:sz w:val="26"/>
          <w:szCs w:val="26"/>
          <w:lang w:val="pt-BR"/>
        </w:rPr>
        <w:t>SXKD với quy</w:t>
      </w:r>
      <w:r w:rsidR="00922071" w:rsidRPr="006B4D01">
        <w:rPr>
          <w:sz w:val="26"/>
          <w:szCs w:val="26"/>
          <w:lang w:val="pt-BR"/>
        </w:rPr>
        <w:t xml:space="preserve"> mô nhỏ, chưa định hình không thuộc ngành </w:t>
      </w:r>
      <w:r w:rsidR="00701F3B">
        <w:rPr>
          <w:sz w:val="26"/>
          <w:szCs w:val="26"/>
          <w:lang w:val="pt-BR"/>
        </w:rPr>
        <w:t>n</w:t>
      </w:r>
      <w:r w:rsidR="00922071" w:rsidRPr="006B4D01">
        <w:rPr>
          <w:sz w:val="26"/>
          <w:szCs w:val="26"/>
          <w:lang w:val="pt-BR"/>
        </w:rPr>
        <w:t>ông nghiệp, lâm nghiệp</w:t>
      </w:r>
      <w:r w:rsidR="002E5222">
        <w:rPr>
          <w:sz w:val="26"/>
          <w:szCs w:val="26"/>
          <w:lang w:val="pt-BR"/>
        </w:rPr>
        <w:t xml:space="preserve"> và</w:t>
      </w:r>
      <w:r w:rsidR="00922071" w:rsidRPr="006B4D01">
        <w:rPr>
          <w:sz w:val="26"/>
          <w:szCs w:val="26"/>
          <w:lang w:val="pt-BR"/>
        </w:rPr>
        <w:t xml:space="preserve"> thủy sản</w:t>
      </w:r>
      <w:r w:rsidR="000B448E">
        <w:rPr>
          <w:sz w:val="26"/>
          <w:szCs w:val="26"/>
          <w:lang w:val="pt-BR"/>
        </w:rPr>
        <w:t>;</w:t>
      </w:r>
      <w:r w:rsidR="00A54E5D">
        <w:rPr>
          <w:sz w:val="26"/>
          <w:szCs w:val="26"/>
          <w:lang w:val="pt-BR"/>
        </w:rPr>
        <w:t xml:space="preserve"> chưa đăng ký kinh doan</w:t>
      </w:r>
      <w:r w:rsidR="000B448E">
        <w:rPr>
          <w:sz w:val="26"/>
          <w:szCs w:val="26"/>
          <w:lang w:val="pt-BR"/>
        </w:rPr>
        <w:t>h hoặc không đăng ký kinh doanh;</w:t>
      </w:r>
      <w:r w:rsidR="00A54E5D">
        <w:rPr>
          <w:sz w:val="26"/>
          <w:szCs w:val="26"/>
          <w:lang w:val="pt-BR"/>
        </w:rPr>
        <w:t xml:space="preserve"> khôn</w:t>
      </w:r>
      <w:r w:rsidR="000B448E">
        <w:rPr>
          <w:sz w:val="26"/>
          <w:szCs w:val="26"/>
          <w:lang w:val="pt-BR"/>
        </w:rPr>
        <w:t>g có sổ sách kế toán hoàn chỉnh;</w:t>
      </w:r>
      <w:r w:rsidR="00A54E5D">
        <w:rPr>
          <w:sz w:val="26"/>
          <w:szCs w:val="26"/>
          <w:lang w:val="pt-BR"/>
        </w:rPr>
        <w:t xml:space="preserve"> quy mô</w:t>
      </w:r>
      <w:r w:rsidR="000B448E">
        <w:rPr>
          <w:sz w:val="26"/>
          <w:szCs w:val="26"/>
          <w:lang w:val="pt-BR"/>
        </w:rPr>
        <w:t xml:space="preserve"> lao động dưới ngưỡng quy định; không có địa điểm SXKD;</w:t>
      </w:r>
      <w:r w:rsidR="00A54E5D">
        <w:rPr>
          <w:sz w:val="26"/>
          <w:szCs w:val="26"/>
          <w:lang w:val="pt-BR"/>
        </w:rPr>
        <w:t xml:space="preserve"> không kinh doanh một mặt hàng cụ thể,...; </w:t>
      </w:r>
      <w:r w:rsidR="00922071" w:rsidRPr="006B4D01">
        <w:rPr>
          <w:sz w:val="26"/>
          <w:szCs w:val="26"/>
          <w:lang w:val="pt-BR"/>
        </w:rPr>
        <w:t>chỉ sản xuất một hoặc vài sfv/c và sfd/v nhằm mục đích để bán và trao đổi.</w:t>
      </w:r>
    </w:p>
    <w:p w:rsidR="00922071" w:rsidRPr="006B4D01" w:rsidRDefault="00922071" w:rsidP="00C9197A">
      <w:pPr>
        <w:spacing w:line="324" w:lineRule="auto"/>
        <w:ind w:firstLine="709"/>
        <w:jc w:val="both"/>
        <w:rPr>
          <w:sz w:val="26"/>
          <w:szCs w:val="26"/>
          <w:lang w:val="pt-BR"/>
        </w:rPr>
      </w:pPr>
      <w:r w:rsidRPr="006B4D01">
        <w:rPr>
          <w:sz w:val="26"/>
          <w:szCs w:val="26"/>
          <w:lang w:val="pt-BR"/>
        </w:rPr>
        <w:t>Chi tiết một số thay đổi cơ bản giữa SNA 2008 và SNA 1993 được trình bày trong Phụ lục 1.</w:t>
      </w:r>
    </w:p>
    <w:p w:rsidR="00922071" w:rsidRPr="006B4D01" w:rsidRDefault="00922071" w:rsidP="005E4537">
      <w:pPr>
        <w:pStyle w:val="Heading1"/>
        <w:spacing w:line="360" w:lineRule="auto"/>
        <w:rPr>
          <w:rFonts w:ascii="Times New Roman" w:hAnsi="Times New Roman"/>
        </w:rPr>
      </w:pPr>
      <w:bookmarkStart w:id="65" w:name="_Toc457897691"/>
      <w:bookmarkStart w:id="66" w:name="_Toc457917507"/>
      <w:r w:rsidRPr="006B4D01">
        <w:rPr>
          <w:rFonts w:ascii="Times New Roman" w:hAnsi="Times New Roman"/>
        </w:rPr>
        <w:lastRenderedPageBreak/>
        <w:t xml:space="preserve">CHƯƠNG </w:t>
      </w:r>
      <w:bookmarkEnd w:id="65"/>
      <w:bookmarkEnd w:id="66"/>
      <w:r w:rsidR="00DB1CB6">
        <w:rPr>
          <w:rFonts w:ascii="Times New Roman" w:hAnsi="Times New Roman"/>
        </w:rPr>
        <w:t>7</w:t>
      </w:r>
    </w:p>
    <w:p w:rsidR="00922071" w:rsidRPr="006B4D01" w:rsidRDefault="00922071" w:rsidP="005E4537">
      <w:pPr>
        <w:pStyle w:val="Heading1"/>
        <w:spacing w:line="360" w:lineRule="auto"/>
        <w:rPr>
          <w:rFonts w:ascii="Times New Roman" w:hAnsi="Times New Roman"/>
        </w:rPr>
      </w:pPr>
      <w:bookmarkStart w:id="67" w:name="_Toc457897692"/>
      <w:bookmarkStart w:id="68" w:name="_Toc457917508"/>
      <w:r w:rsidRPr="006B4D01">
        <w:rPr>
          <w:rFonts w:ascii="Times New Roman" w:hAnsi="Times New Roman"/>
        </w:rPr>
        <w:t>MỘT SỐ CHỈ TIÊU PHÂN TÍCH KINH TẾ VĨ MÔ</w:t>
      </w:r>
      <w:bookmarkEnd w:id="67"/>
      <w:bookmarkEnd w:id="68"/>
    </w:p>
    <w:p w:rsidR="00922071" w:rsidRPr="006B4D01" w:rsidRDefault="00922071" w:rsidP="00922071">
      <w:pPr>
        <w:spacing w:line="360" w:lineRule="auto"/>
        <w:ind w:firstLine="709"/>
        <w:jc w:val="both"/>
        <w:rPr>
          <w:sz w:val="26"/>
          <w:szCs w:val="26"/>
        </w:rPr>
      </w:pPr>
    </w:p>
    <w:p w:rsidR="00922071" w:rsidRPr="00CC192F" w:rsidRDefault="00922071" w:rsidP="00922071">
      <w:pPr>
        <w:spacing w:line="360" w:lineRule="auto"/>
        <w:ind w:firstLine="709"/>
        <w:jc w:val="both"/>
        <w:rPr>
          <w:color w:val="000000"/>
          <w:sz w:val="26"/>
          <w:szCs w:val="26"/>
          <w:lang w:val="pt-BR"/>
        </w:rPr>
      </w:pPr>
      <w:r w:rsidRPr="00CC192F">
        <w:rPr>
          <w:color w:val="000000"/>
          <w:sz w:val="26"/>
          <w:szCs w:val="26"/>
          <w:lang w:val="pt-BR"/>
        </w:rPr>
        <w:tab/>
      </w:r>
      <w:r w:rsidRPr="00CC192F">
        <w:rPr>
          <w:b/>
          <w:color w:val="000000"/>
          <w:sz w:val="26"/>
          <w:szCs w:val="26"/>
          <w:lang w:val="pt-BR"/>
        </w:rPr>
        <w:t>7.1.</w:t>
      </w:r>
      <w:r w:rsidR="00792368">
        <w:rPr>
          <w:color w:val="000000"/>
          <w:sz w:val="26"/>
          <w:szCs w:val="26"/>
          <w:lang w:val="pt-BR"/>
        </w:rPr>
        <w:t xml:space="preserve"> Hệ thống Tài khoản Quốc gia </w:t>
      </w:r>
      <w:r w:rsidRPr="00CC192F">
        <w:rPr>
          <w:color w:val="000000"/>
          <w:sz w:val="26"/>
          <w:szCs w:val="26"/>
          <w:lang w:val="pt-BR"/>
        </w:rPr>
        <w:t>được thiết kế để phân tích kinh tế và hoạch định chính sách</w:t>
      </w:r>
      <w:r w:rsidR="007E07C5" w:rsidRPr="00CC192F">
        <w:rPr>
          <w:color w:val="000000"/>
          <w:sz w:val="26"/>
          <w:szCs w:val="26"/>
          <w:lang w:val="pt-BR"/>
        </w:rPr>
        <w:t xml:space="preserve"> cho nền kinh tế</w:t>
      </w:r>
      <w:r w:rsidRPr="00CC192F">
        <w:rPr>
          <w:color w:val="000000"/>
          <w:sz w:val="26"/>
          <w:szCs w:val="26"/>
          <w:lang w:val="pt-BR"/>
        </w:rPr>
        <w:t>, cho dù cơ cấu ngành hoặc quy mô, mức độ phát triển kinh tế của một quốc gia có khác nhau như thế nào đều có thể áp dụng phù hợp vì các khái niệm và định nghĩa cơ bản của SNA dựa vào lý luận và nguyên tắc kinh tế cơ bản, có giá trị phổ quát và bất biến, có thể áp dụng trong mọi hoàn cảnh. Tương tự như vậy</w:t>
      </w:r>
      <w:r w:rsidR="007E07C5" w:rsidRPr="00CC192F">
        <w:rPr>
          <w:color w:val="000000"/>
          <w:sz w:val="26"/>
          <w:szCs w:val="26"/>
          <w:lang w:val="pt-BR"/>
        </w:rPr>
        <w:t>, các phân loại,</w:t>
      </w:r>
      <w:r w:rsidRPr="00CC192F">
        <w:rPr>
          <w:color w:val="000000"/>
          <w:sz w:val="26"/>
          <w:szCs w:val="26"/>
          <w:lang w:val="pt-BR"/>
        </w:rPr>
        <w:t xml:space="preserve"> phân </w:t>
      </w:r>
      <w:r w:rsidR="007E07C5" w:rsidRPr="00CC192F">
        <w:rPr>
          <w:color w:val="000000"/>
          <w:sz w:val="26"/>
          <w:szCs w:val="26"/>
          <w:lang w:val="pt-BR"/>
        </w:rPr>
        <w:t>tổ</w:t>
      </w:r>
      <w:r w:rsidRPr="00CC192F">
        <w:rPr>
          <w:color w:val="000000"/>
          <w:sz w:val="26"/>
          <w:szCs w:val="26"/>
          <w:lang w:val="pt-BR"/>
        </w:rPr>
        <w:t xml:space="preserve"> và nguyên tắc hạch toán cũng được áp dụng phổ biến và mang tính thống nhất trong SNA.</w:t>
      </w:r>
    </w:p>
    <w:p w:rsidR="00922071" w:rsidRPr="00CC192F" w:rsidRDefault="00922071" w:rsidP="00922071">
      <w:pPr>
        <w:spacing w:line="360" w:lineRule="auto"/>
        <w:ind w:firstLine="709"/>
        <w:jc w:val="both"/>
        <w:rPr>
          <w:sz w:val="26"/>
          <w:szCs w:val="26"/>
          <w:lang w:val="pt-BR"/>
        </w:rPr>
      </w:pPr>
      <w:r w:rsidRPr="00CC192F">
        <w:rPr>
          <w:sz w:val="26"/>
          <w:szCs w:val="26"/>
          <w:lang w:val="pt-BR"/>
        </w:rPr>
        <w:tab/>
      </w:r>
      <w:r w:rsidRPr="00CC192F">
        <w:rPr>
          <w:b/>
          <w:sz w:val="26"/>
          <w:szCs w:val="26"/>
          <w:lang w:val="pt-BR"/>
        </w:rPr>
        <w:t>7.2.</w:t>
      </w:r>
      <w:r w:rsidR="00792368">
        <w:rPr>
          <w:sz w:val="26"/>
          <w:szCs w:val="26"/>
          <w:lang w:val="pt-BR"/>
        </w:rPr>
        <w:t xml:space="preserve"> Hệ thống Tài khoản Quốc gia </w:t>
      </w:r>
      <w:r w:rsidRPr="00CC192F">
        <w:rPr>
          <w:sz w:val="26"/>
          <w:szCs w:val="26"/>
          <w:lang w:val="pt-BR"/>
        </w:rPr>
        <w:t>bao gồm một loạt các chỉ tiêu kinh tế tổng hợp, phản ánh quá trình sản xuất, phân phối và phân phối lại ở tầm vĩ mô. Căn cứ vào những chỉ tiêu này, có thể xác định được cơ cấu, tốc độ và quan hệ tỷ lệ, các cân đối lớn…</w:t>
      </w:r>
      <w:r w:rsidR="0073245F">
        <w:rPr>
          <w:sz w:val="26"/>
          <w:szCs w:val="26"/>
          <w:lang w:val="pt-BR"/>
        </w:rPr>
        <w:t xml:space="preserve"> </w:t>
      </w:r>
      <w:r w:rsidRPr="00CC192F">
        <w:rPr>
          <w:sz w:val="26"/>
          <w:szCs w:val="26"/>
          <w:lang w:val="pt-BR"/>
        </w:rPr>
        <w:t>giúp phân tích, đánh giá thực trạng nền kinh tế và dự đoán trong tương lai, phục vụ cho yêu cầu quản lý của lãnh đạo Đảng và Nhà nước các cấp.</w:t>
      </w:r>
    </w:p>
    <w:p w:rsidR="00922071" w:rsidRPr="00CC192F" w:rsidRDefault="00922071" w:rsidP="00922071">
      <w:pPr>
        <w:spacing w:line="360" w:lineRule="auto"/>
        <w:ind w:firstLine="709"/>
        <w:jc w:val="both"/>
        <w:rPr>
          <w:sz w:val="26"/>
          <w:szCs w:val="26"/>
          <w:lang w:val="pt-BR"/>
        </w:rPr>
      </w:pPr>
      <w:r w:rsidRPr="00CC192F">
        <w:rPr>
          <w:sz w:val="26"/>
          <w:szCs w:val="26"/>
          <w:lang w:val="pt-BR"/>
        </w:rPr>
        <w:tab/>
      </w:r>
      <w:r w:rsidRPr="00CC192F">
        <w:rPr>
          <w:b/>
          <w:sz w:val="26"/>
          <w:szCs w:val="26"/>
          <w:lang w:val="pt-BR"/>
        </w:rPr>
        <w:t>7.3.</w:t>
      </w:r>
      <w:r w:rsidRPr="00CC192F">
        <w:rPr>
          <w:sz w:val="26"/>
          <w:szCs w:val="26"/>
          <w:lang w:val="pt-BR"/>
        </w:rPr>
        <w:t xml:space="preserve"> Do đặc thù phân cấp quản lý của nền kinh tế nước ta, hệ thống chỉ tiêu phân tích kinh tế </w:t>
      </w:r>
      <w:r w:rsidR="00523619" w:rsidRPr="00CC192F">
        <w:rPr>
          <w:sz w:val="26"/>
          <w:szCs w:val="26"/>
          <w:lang w:val="pt-BR"/>
        </w:rPr>
        <w:t>đã</w:t>
      </w:r>
      <w:r w:rsidRPr="00CC192F">
        <w:rPr>
          <w:sz w:val="26"/>
          <w:szCs w:val="26"/>
          <w:lang w:val="pt-BR"/>
        </w:rPr>
        <w:t xml:space="preserve"> biên soạn nhằm đáp ứng cho nhu cầu quản lý, phân tích và đề ra chính sách ở tầm vĩ mô, </w:t>
      </w:r>
      <w:r w:rsidR="00424609" w:rsidRPr="00CC192F">
        <w:rPr>
          <w:sz w:val="26"/>
          <w:szCs w:val="26"/>
          <w:lang w:val="pt-BR"/>
        </w:rPr>
        <w:t>song</w:t>
      </w:r>
      <w:r w:rsidRPr="00CC192F">
        <w:rPr>
          <w:sz w:val="26"/>
          <w:szCs w:val="26"/>
          <w:lang w:val="pt-BR"/>
        </w:rPr>
        <w:t xml:space="preserve"> cũng lựa chọn những chỉ tiêu phù hợp cho yêu cầu quản lý ở tỉnh, thành phố trực thuộc Trung ương.</w:t>
      </w:r>
    </w:p>
    <w:p w:rsidR="00922071" w:rsidRPr="00CC192F" w:rsidRDefault="00922071" w:rsidP="00922071">
      <w:pPr>
        <w:spacing w:line="360" w:lineRule="auto"/>
        <w:ind w:firstLine="709"/>
        <w:jc w:val="both"/>
        <w:rPr>
          <w:sz w:val="26"/>
          <w:szCs w:val="26"/>
          <w:lang w:val="pt-BR"/>
        </w:rPr>
      </w:pPr>
      <w:r w:rsidRPr="00CC192F">
        <w:rPr>
          <w:sz w:val="26"/>
          <w:szCs w:val="26"/>
          <w:lang w:val="pt-BR"/>
        </w:rPr>
        <w:tab/>
      </w:r>
      <w:r w:rsidRPr="00CC192F">
        <w:rPr>
          <w:b/>
          <w:sz w:val="26"/>
          <w:szCs w:val="26"/>
          <w:lang w:val="pt-BR"/>
        </w:rPr>
        <w:t>7.4.</w:t>
      </w:r>
      <w:r w:rsidRPr="00CC192F">
        <w:rPr>
          <w:sz w:val="26"/>
          <w:szCs w:val="26"/>
          <w:lang w:val="pt-BR"/>
        </w:rPr>
        <w:t xml:space="preserve"> Qua thực tế, thông tin dùng cho quản lý, phân tích, lập chính sách gồm các nhóm sau đây:</w:t>
      </w:r>
    </w:p>
    <w:p w:rsidR="00922071" w:rsidRPr="00CC192F" w:rsidRDefault="00922071" w:rsidP="00701F3B">
      <w:pPr>
        <w:tabs>
          <w:tab w:val="left" w:pos="1134"/>
        </w:tabs>
        <w:spacing w:line="360" w:lineRule="auto"/>
        <w:ind w:firstLine="709"/>
        <w:jc w:val="both"/>
        <w:rPr>
          <w:sz w:val="26"/>
          <w:szCs w:val="26"/>
          <w:lang w:val="pt-BR"/>
        </w:rPr>
      </w:pPr>
      <w:r w:rsidRPr="00CC192F">
        <w:rPr>
          <w:sz w:val="26"/>
          <w:szCs w:val="26"/>
          <w:lang w:val="pt-BR"/>
        </w:rPr>
        <w:t xml:space="preserve">i. </w:t>
      </w:r>
      <w:r w:rsidR="00701F3B">
        <w:rPr>
          <w:sz w:val="26"/>
          <w:szCs w:val="26"/>
          <w:lang w:val="pt-BR"/>
        </w:rPr>
        <w:tab/>
      </w:r>
      <w:r w:rsidRPr="00CC192F">
        <w:rPr>
          <w:sz w:val="26"/>
          <w:szCs w:val="26"/>
          <w:lang w:val="pt-BR"/>
        </w:rPr>
        <w:t>Kết quả sản xuất tổng hợp của nền kinh tế, tốc độ phát triển của năm hiện tại so với những năm đã qua và xu hướng phát triển trong các năm tiếp theo;</w:t>
      </w:r>
    </w:p>
    <w:p w:rsidR="00922071" w:rsidRPr="00CC192F" w:rsidRDefault="00922071" w:rsidP="00701F3B">
      <w:pPr>
        <w:tabs>
          <w:tab w:val="left" w:pos="1134"/>
        </w:tabs>
        <w:spacing w:line="360" w:lineRule="auto"/>
        <w:ind w:firstLine="709"/>
        <w:jc w:val="both"/>
        <w:rPr>
          <w:sz w:val="26"/>
          <w:szCs w:val="26"/>
          <w:lang w:val="pt-BR"/>
        </w:rPr>
      </w:pPr>
      <w:r w:rsidRPr="00CC192F">
        <w:rPr>
          <w:sz w:val="26"/>
          <w:szCs w:val="26"/>
          <w:lang w:val="pt-BR"/>
        </w:rPr>
        <w:t xml:space="preserve">ii. </w:t>
      </w:r>
      <w:r w:rsidR="00701F3B">
        <w:rPr>
          <w:sz w:val="26"/>
          <w:szCs w:val="26"/>
          <w:lang w:val="pt-BR"/>
        </w:rPr>
        <w:tab/>
      </w:r>
      <w:r w:rsidRPr="00CC192F">
        <w:rPr>
          <w:sz w:val="26"/>
          <w:szCs w:val="26"/>
          <w:lang w:val="pt-BR"/>
        </w:rPr>
        <w:t>Cơ cấu của nền kinh tế và sự biến động của nó qua các thời kỳ;</w:t>
      </w:r>
    </w:p>
    <w:p w:rsidR="00922071" w:rsidRPr="00CC192F" w:rsidRDefault="00701F3B" w:rsidP="00701F3B">
      <w:pPr>
        <w:tabs>
          <w:tab w:val="left" w:pos="1134"/>
        </w:tabs>
        <w:spacing w:line="360" w:lineRule="auto"/>
        <w:ind w:firstLine="709"/>
        <w:jc w:val="both"/>
        <w:rPr>
          <w:sz w:val="26"/>
          <w:szCs w:val="26"/>
          <w:lang w:val="pt-BR"/>
        </w:rPr>
      </w:pPr>
      <w:r>
        <w:rPr>
          <w:sz w:val="26"/>
          <w:szCs w:val="26"/>
          <w:lang w:val="pt-BR"/>
        </w:rPr>
        <w:t xml:space="preserve">iii. </w:t>
      </w:r>
      <w:r>
        <w:rPr>
          <w:sz w:val="26"/>
          <w:szCs w:val="26"/>
          <w:lang w:val="pt-BR"/>
        </w:rPr>
        <w:tab/>
      </w:r>
      <w:r w:rsidR="00922071" w:rsidRPr="00CC192F">
        <w:rPr>
          <w:sz w:val="26"/>
          <w:szCs w:val="26"/>
          <w:lang w:val="pt-BR"/>
        </w:rPr>
        <w:t>Mức độ lạm phát và thất nghiệp của nền kinh tế trong những năm qua và triển vọng của tình hình trong tương lai;</w:t>
      </w:r>
    </w:p>
    <w:p w:rsidR="00922071" w:rsidRPr="00CC192F" w:rsidRDefault="00922071" w:rsidP="00701F3B">
      <w:pPr>
        <w:tabs>
          <w:tab w:val="left" w:pos="1134"/>
        </w:tabs>
        <w:spacing w:line="360" w:lineRule="auto"/>
        <w:ind w:firstLine="709"/>
        <w:jc w:val="both"/>
        <w:rPr>
          <w:sz w:val="26"/>
          <w:szCs w:val="26"/>
          <w:lang w:val="pt-BR"/>
        </w:rPr>
      </w:pPr>
      <w:r w:rsidRPr="00CC192F">
        <w:rPr>
          <w:sz w:val="26"/>
          <w:szCs w:val="26"/>
          <w:lang w:val="pt-BR"/>
        </w:rPr>
        <w:t xml:space="preserve">iv. </w:t>
      </w:r>
      <w:r w:rsidR="00701F3B">
        <w:rPr>
          <w:sz w:val="26"/>
          <w:szCs w:val="26"/>
          <w:lang w:val="pt-BR"/>
        </w:rPr>
        <w:tab/>
      </w:r>
      <w:r w:rsidRPr="00CC192F">
        <w:rPr>
          <w:sz w:val="26"/>
          <w:szCs w:val="26"/>
          <w:lang w:val="pt-BR"/>
        </w:rPr>
        <w:t>Quá trình hình thành và kết quả hoạt động quan hệ kinh tế với bên ngoài; xác định tỷ giá giữa đồng tiền của quốc gia với đồng ngoại tệ là một vấn đề quan trọng nhằm thực hiện chủ trương xây dựng và phát triển nền kinh tế thị trường;</w:t>
      </w:r>
    </w:p>
    <w:p w:rsidR="00922071" w:rsidRPr="00CC192F" w:rsidRDefault="00922071" w:rsidP="00701F3B">
      <w:pPr>
        <w:tabs>
          <w:tab w:val="left" w:pos="1134"/>
        </w:tabs>
        <w:spacing w:line="360" w:lineRule="auto"/>
        <w:ind w:firstLine="709"/>
        <w:jc w:val="both"/>
        <w:rPr>
          <w:sz w:val="26"/>
          <w:szCs w:val="26"/>
          <w:lang w:val="pt-BR"/>
        </w:rPr>
      </w:pPr>
      <w:r w:rsidRPr="00CC192F">
        <w:rPr>
          <w:sz w:val="26"/>
          <w:szCs w:val="26"/>
          <w:lang w:val="pt-BR"/>
        </w:rPr>
        <w:t xml:space="preserve">v. </w:t>
      </w:r>
      <w:r w:rsidR="00701F3B">
        <w:rPr>
          <w:sz w:val="26"/>
          <w:szCs w:val="26"/>
          <w:lang w:val="pt-BR"/>
        </w:rPr>
        <w:tab/>
      </w:r>
      <w:r w:rsidRPr="00CC192F">
        <w:rPr>
          <w:sz w:val="26"/>
          <w:szCs w:val="26"/>
          <w:lang w:val="pt-BR"/>
        </w:rPr>
        <w:t>Tình hình phân phối thu nhập giữa các loại hình kinh tế và các khu vực thể chế trong nước, giữa trong nước với nước ngoài,…</w:t>
      </w:r>
      <w:r w:rsidR="00701F3B">
        <w:rPr>
          <w:sz w:val="26"/>
          <w:szCs w:val="26"/>
          <w:lang w:val="pt-BR"/>
        </w:rPr>
        <w:t xml:space="preserve"> </w:t>
      </w:r>
      <w:r w:rsidRPr="00CC192F">
        <w:rPr>
          <w:sz w:val="26"/>
          <w:szCs w:val="26"/>
          <w:lang w:val="pt-BR"/>
        </w:rPr>
        <w:t xml:space="preserve">Tình hình thực hiện các chính sách tài khóa, tiền tệ, giá cả, tiền lương. </w:t>
      </w:r>
    </w:p>
    <w:p w:rsidR="00922071" w:rsidRPr="006B4D01" w:rsidRDefault="00922071" w:rsidP="00922071">
      <w:pPr>
        <w:spacing w:line="360" w:lineRule="auto"/>
        <w:ind w:firstLine="709"/>
        <w:jc w:val="both"/>
        <w:rPr>
          <w:sz w:val="26"/>
          <w:szCs w:val="26"/>
          <w:lang w:val="pt-BR"/>
        </w:rPr>
      </w:pPr>
      <w:r w:rsidRPr="006B4D01">
        <w:rPr>
          <w:sz w:val="26"/>
          <w:szCs w:val="26"/>
          <w:lang w:val="pt-BR"/>
        </w:rPr>
        <w:lastRenderedPageBreak/>
        <w:tab/>
      </w:r>
      <w:r w:rsidRPr="006B4D01">
        <w:rPr>
          <w:b/>
          <w:sz w:val="26"/>
          <w:szCs w:val="26"/>
          <w:lang w:val="pt-BR"/>
        </w:rPr>
        <w:t>7.5.</w:t>
      </w:r>
      <w:r w:rsidRPr="006B4D01">
        <w:rPr>
          <w:sz w:val="26"/>
          <w:szCs w:val="26"/>
          <w:lang w:val="pt-BR"/>
        </w:rPr>
        <w:t xml:space="preserve"> Xuất phát từ yêu cầu và nguyên tắc quản lý vĩ mô của nền kinh tế thị trường ở nước ta</w:t>
      </w:r>
      <w:r w:rsidR="009B1C3F">
        <w:rPr>
          <w:sz w:val="26"/>
          <w:szCs w:val="26"/>
          <w:lang w:val="pt-BR"/>
        </w:rPr>
        <w:t>,</w:t>
      </w:r>
      <w:r w:rsidRPr="006B4D01">
        <w:rPr>
          <w:sz w:val="26"/>
          <w:szCs w:val="26"/>
          <w:lang w:val="pt-BR"/>
        </w:rPr>
        <w:t xml:space="preserve"> một số chỉ tiêu phân tích kinh tế vĩ mô chủ yếu </w:t>
      </w:r>
      <w:r w:rsidR="00524CF1">
        <w:rPr>
          <w:sz w:val="26"/>
          <w:szCs w:val="26"/>
          <w:lang w:val="pt-BR"/>
        </w:rPr>
        <w:t>cần được biên soạn như sau</w:t>
      </w:r>
      <w:r w:rsidR="00803522">
        <w:rPr>
          <w:sz w:val="26"/>
          <w:szCs w:val="26"/>
          <w:lang w:val="pt-BR"/>
        </w:rPr>
        <w:t>:</w:t>
      </w:r>
    </w:p>
    <w:p w:rsidR="00922071" w:rsidRPr="000E099B" w:rsidRDefault="00922071" w:rsidP="00922071">
      <w:pPr>
        <w:spacing w:line="360" w:lineRule="auto"/>
        <w:ind w:firstLine="709"/>
        <w:jc w:val="both"/>
        <w:rPr>
          <w:b/>
          <w:i/>
          <w:sz w:val="26"/>
          <w:szCs w:val="26"/>
          <w:lang w:val="pt-BR"/>
        </w:rPr>
      </w:pPr>
      <w:bookmarkStart w:id="69" w:name="_Toc457897693"/>
      <w:r w:rsidRPr="000E099B">
        <w:rPr>
          <w:b/>
          <w:sz w:val="26"/>
          <w:szCs w:val="26"/>
          <w:lang w:val="pt-BR"/>
        </w:rPr>
        <w:t xml:space="preserve">I. </w:t>
      </w:r>
      <w:r w:rsidR="00701F3B">
        <w:rPr>
          <w:b/>
          <w:sz w:val="26"/>
          <w:szCs w:val="26"/>
          <w:lang w:val="pt-BR"/>
        </w:rPr>
        <w:t xml:space="preserve">CÁC CHỈ TIÊU TỔNG HỢP PHẢN ÁNH KẾT QUẢ SẢN XUẤT VÀ TỐC ĐỘ TĂNG TRƯỞNG CỦA NỀN KINH TẾ </w:t>
      </w:r>
      <w:bookmarkEnd w:id="69"/>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7.6.</w:t>
      </w:r>
      <w:r w:rsidRPr="006B4D01">
        <w:rPr>
          <w:sz w:val="26"/>
          <w:szCs w:val="26"/>
          <w:lang w:val="pt-BR"/>
        </w:rPr>
        <w:t xml:space="preserve"> Những chỉ tiêu thuộc nhóm này gồm:</w:t>
      </w:r>
      <w:r w:rsidRPr="006B4D01">
        <w:rPr>
          <w:sz w:val="26"/>
          <w:szCs w:val="26"/>
          <w:lang w:val="pt-BR"/>
        </w:rPr>
        <w:tab/>
      </w:r>
    </w:p>
    <w:p w:rsidR="00922071" w:rsidRPr="006B4D01" w:rsidRDefault="00922071" w:rsidP="00922071">
      <w:pPr>
        <w:spacing w:line="360" w:lineRule="auto"/>
        <w:ind w:firstLine="709"/>
        <w:jc w:val="both"/>
        <w:rPr>
          <w:sz w:val="26"/>
          <w:szCs w:val="26"/>
          <w:lang w:val="pt-BR"/>
        </w:rPr>
      </w:pPr>
      <w:r w:rsidRPr="006B4D01">
        <w:rPr>
          <w:sz w:val="26"/>
          <w:szCs w:val="26"/>
          <w:lang w:val="pt-BR"/>
        </w:rPr>
        <w:t>i. Tổng sản phẩm trong nước;</w:t>
      </w:r>
    </w:p>
    <w:p w:rsidR="00922071" w:rsidRPr="006B4D01" w:rsidRDefault="00922071" w:rsidP="00922071">
      <w:pPr>
        <w:spacing w:line="360" w:lineRule="auto"/>
        <w:ind w:firstLine="709"/>
        <w:jc w:val="both"/>
        <w:rPr>
          <w:sz w:val="26"/>
          <w:szCs w:val="26"/>
          <w:lang w:val="pt-BR"/>
        </w:rPr>
      </w:pPr>
      <w:r w:rsidRPr="006B4D01">
        <w:rPr>
          <w:sz w:val="26"/>
          <w:szCs w:val="26"/>
          <w:lang w:val="pt-BR"/>
        </w:rPr>
        <w:t>ii. Tổng thu nhập quốc gia;</w:t>
      </w:r>
    </w:p>
    <w:p w:rsidR="00922071" w:rsidRPr="006B4D01" w:rsidRDefault="00922071" w:rsidP="00922071">
      <w:pPr>
        <w:spacing w:line="360" w:lineRule="auto"/>
        <w:ind w:firstLine="709"/>
        <w:jc w:val="both"/>
        <w:rPr>
          <w:sz w:val="26"/>
          <w:szCs w:val="26"/>
          <w:lang w:val="pt-BR"/>
        </w:rPr>
      </w:pPr>
      <w:r w:rsidRPr="006B4D01">
        <w:rPr>
          <w:sz w:val="26"/>
          <w:szCs w:val="26"/>
          <w:lang w:val="pt-BR"/>
        </w:rPr>
        <w:t>i</w:t>
      </w:r>
      <w:r w:rsidR="00DB1CB6">
        <w:rPr>
          <w:sz w:val="26"/>
          <w:szCs w:val="26"/>
          <w:lang w:val="pt-BR"/>
        </w:rPr>
        <w:t>ii</w:t>
      </w:r>
      <w:r w:rsidRPr="006B4D01">
        <w:rPr>
          <w:sz w:val="26"/>
          <w:szCs w:val="26"/>
          <w:lang w:val="pt-BR"/>
        </w:rPr>
        <w:t>. Tổng thu nhập quốc gia khả dụng</w:t>
      </w:r>
      <w:r w:rsidR="00524CF1">
        <w:rPr>
          <w:sz w:val="26"/>
          <w:szCs w:val="26"/>
          <w:lang w:val="pt-BR"/>
        </w:rPr>
        <w:t>;</w:t>
      </w:r>
    </w:p>
    <w:p w:rsidR="00922071" w:rsidRPr="006B4D01" w:rsidRDefault="00DB1CB6" w:rsidP="00922071">
      <w:pPr>
        <w:spacing w:line="360" w:lineRule="auto"/>
        <w:ind w:firstLine="709"/>
        <w:jc w:val="both"/>
        <w:rPr>
          <w:sz w:val="26"/>
          <w:szCs w:val="26"/>
          <w:lang w:val="pt-BR"/>
        </w:rPr>
      </w:pPr>
      <w:r>
        <w:rPr>
          <w:sz w:val="26"/>
          <w:szCs w:val="26"/>
          <w:lang w:val="pt-BR"/>
        </w:rPr>
        <w:t>i</w:t>
      </w:r>
      <w:r w:rsidR="00922071" w:rsidRPr="006B4D01">
        <w:rPr>
          <w:sz w:val="26"/>
          <w:szCs w:val="26"/>
          <w:lang w:val="pt-BR"/>
        </w:rPr>
        <w:t>v. Tiêu dùng cuối cùng;</w:t>
      </w:r>
    </w:p>
    <w:p w:rsidR="00922071" w:rsidRPr="006B4D01" w:rsidRDefault="00922071" w:rsidP="00922071">
      <w:pPr>
        <w:spacing w:line="360" w:lineRule="auto"/>
        <w:ind w:firstLine="709"/>
        <w:jc w:val="both"/>
        <w:rPr>
          <w:sz w:val="26"/>
          <w:szCs w:val="26"/>
          <w:lang w:val="pt-BR"/>
        </w:rPr>
      </w:pPr>
      <w:r w:rsidRPr="006B4D01">
        <w:rPr>
          <w:sz w:val="26"/>
          <w:szCs w:val="26"/>
          <w:lang w:val="pt-BR"/>
        </w:rPr>
        <w:t>v. Tích lũy tài sản;</w:t>
      </w:r>
    </w:p>
    <w:p w:rsidR="00922071" w:rsidRPr="006B4D01" w:rsidRDefault="00922071" w:rsidP="00922071">
      <w:pPr>
        <w:spacing w:line="360" w:lineRule="auto"/>
        <w:ind w:firstLine="709"/>
        <w:jc w:val="both"/>
        <w:rPr>
          <w:sz w:val="26"/>
          <w:szCs w:val="26"/>
          <w:lang w:val="pt-BR"/>
        </w:rPr>
      </w:pPr>
      <w:r w:rsidRPr="006B4D01">
        <w:rPr>
          <w:sz w:val="26"/>
          <w:szCs w:val="26"/>
          <w:lang w:val="pt-BR"/>
        </w:rPr>
        <w:t>vi. Xuất, nhập khẩu hàng hóa và dịch vụ.</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7.7.</w:t>
      </w:r>
      <w:r w:rsidRPr="006B4D01">
        <w:rPr>
          <w:sz w:val="26"/>
          <w:szCs w:val="26"/>
          <w:lang w:val="pt-BR"/>
        </w:rPr>
        <w:t xml:space="preserve"> Những chỉ tiêu </w:t>
      </w:r>
      <w:r w:rsidR="00524CF1">
        <w:rPr>
          <w:sz w:val="26"/>
          <w:szCs w:val="26"/>
          <w:lang w:val="pt-BR"/>
        </w:rPr>
        <w:t>ở</w:t>
      </w:r>
      <w:r w:rsidR="000B448E">
        <w:rPr>
          <w:sz w:val="26"/>
          <w:szCs w:val="26"/>
          <w:lang w:val="pt-BR"/>
        </w:rPr>
        <w:t xml:space="preserve"> </w:t>
      </w:r>
      <w:r w:rsidR="009B1C3F">
        <w:rPr>
          <w:sz w:val="26"/>
          <w:szCs w:val="26"/>
          <w:lang w:val="pt-BR"/>
        </w:rPr>
        <w:t>điểm</w:t>
      </w:r>
      <w:r w:rsidR="000B448E">
        <w:rPr>
          <w:sz w:val="26"/>
          <w:szCs w:val="26"/>
          <w:lang w:val="pt-BR"/>
        </w:rPr>
        <w:t xml:space="preserve"> </w:t>
      </w:r>
      <w:r w:rsidR="00803522" w:rsidRPr="000B448E">
        <w:rPr>
          <w:sz w:val="26"/>
          <w:szCs w:val="26"/>
          <w:lang w:val="pt-BR"/>
        </w:rPr>
        <w:t>7</w:t>
      </w:r>
      <w:r w:rsidRPr="000B448E">
        <w:rPr>
          <w:sz w:val="26"/>
          <w:szCs w:val="26"/>
          <w:lang w:val="pt-BR"/>
        </w:rPr>
        <w:t>.6</w:t>
      </w:r>
      <w:r w:rsidRPr="006B4D01">
        <w:rPr>
          <w:sz w:val="26"/>
          <w:szCs w:val="26"/>
          <w:lang w:val="pt-BR"/>
        </w:rPr>
        <w:t xml:space="preserve"> được tính theo cả giá hiện hành và giá so sánh. Mặt khác, để phản ánh tốc độ tăng trưởng của nền kinh tế, ngoài phần tính </w:t>
      </w:r>
      <w:r w:rsidRPr="00803522">
        <w:rPr>
          <w:sz w:val="26"/>
          <w:szCs w:val="26"/>
          <w:lang w:val="pt-BR"/>
        </w:rPr>
        <w:t xml:space="preserve">cho tổng số còn </w:t>
      </w:r>
      <w:r w:rsidR="002D7A8E">
        <w:rPr>
          <w:sz w:val="26"/>
          <w:szCs w:val="26"/>
          <w:lang w:val="pt-BR"/>
        </w:rPr>
        <w:t>được</w:t>
      </w:r>
      <w:r w:rsidRPr="00803522">
        <w:rPr>
          <w:sz w:val="26"/>
          <w:szCs w:val="26"/>
          <w:lang w:val="pt-BR"/>
        </w:rPr>
        <w:t xml:space="preserve"> tính theo ngành</w:t>
      </w:r>
      <w:r w:rsidR="00BC6EA4">
        <w:rPr>
          <w:sz w:val="26"/>
          <w:szCs w:val="26"/>
          <w:lang w:val="pt-BR"/>
        </w:rPr>
        <w:t>;</w:t>
      </w:r>
      <w:r w:rsidRPr="00803522">
        <w:rPr>
          <w:sz w:val="26"/>
          <w:szCs w:val="26"/>
          <w:lang w:val="pt-BR"/>
        </w:rPr>
        <w:t xml:space="preserve"> khu vực, loại hình</w:t>
      </w:r>
      <w:r w:rsidR="00701F3B">
        <w:rPr>
          <w:sz w:val="26"/>
          <w:szCs w:val="26"/>
          <w:lang w:val="pt-BR"/>
        </w:rPr>
        <w:t xml:space="preserve"> </w:t>
      </w:r>
      <w:r w:rsidRPr="00803522">
        <w:rPr>
          <w:sz w:val="26"/>
          <w:szCs w:val="26"/>
          <w:lang w:val="pt-BR"/>
        </w:rPr>
        <w:t xml:space="preserve">kinh tế; </w:t>
      </w:r>
      <w:r w:rsidR="00B77862">
        <w:rPr>
          <w:sz w:val="26"/>
          <w:szCs w:val="26"/>
          <w:lang w:val="pt-BR"/>
        </w:rPr>
        <w:t>tỉnh, thành phố trực thuộc Trung ương</w:t>
      </w:r>
      <w:r w:rsidRPr="00803522">
        <w:rPr>
          <w:sz w:val="26"/>
          <w:szCs w:val="26"/>
          <w:lang w:val="pt-BR"/>
        </w:rPr>
        <w:t xml:space="preserve"> và tính bình quân theo dân số, theo số lao động...</w:t>
      </w:r>
    </w:p>
    <w:p w:rsidR="00922071" w:rsidRPr="000E099B" w:rsidRDefault="00922071" w:rsidP="00922071">
      <w:pPr>
        <w:spacing w:line="360" w:lineRule="auto"/>
        <w:ind w:firstLine="709"/>
        <w:jc w:val="both"/>
        <w:rPr>
          <w:b/>
          <w:i/>
          <w:sz w:val="26"/>
          <w:szCs w:val="26"/>
          <w:lang w:val="pt-BR"/>
        </w:rPr>
      </w:pPr>
      <w:bookmarkStart w:id="70" w:name="_Toc457897694"/>
      <w:r w:rsidRPr="000E099B">
        <w:rPr>
          <w:b/>
          <w:sz w:val="26"/>
          <w:szCs w:val="26"/>
          <w:lang w:val="pt-BR"/>
        </w:rPr>
        <w:t xml:space="preserve">II. </w:t>
      </w:r>
      <w:r w:rsidR="00701F3B">
        <w:rPr>
          <w:b/>
          <w:sz w:val="26"/>
          <w:szCs w:val="26"/>
          <w:lang w:val="pt-BR"/>
        </w:rPr>
        <w:t xml:space="preserve">CÁC CHỈ TIÊU PHẢN ÁNH CƠ CẤU CỦA NỀN KINH TẾ </w:t>
      </w:r>
      <w:bookmarkEnd w:id="70"/>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7.8.</w:t>
      </w:r>
      <w:r w:rsidRPr="006B4D01">
        <w:rPr>
          <w:sz w:val="26"/>
          <w:szCs w:val="26"/>
          <w:lang w:val="pt-BR"/>
        </w:rPr>
        <w:t xml:space="preserve"> Các chỉ tiêu này được tính thông qua việc phân tích sự biến động về cơ cấu tổng sản phẩm trong nước qua các năm hoặc giữa các thời kỳ khác nhau trên cơ sở vận dụng các cách phân tổ sau đây:</w:t>
      </w:r>
    </w:p>
    <w:p w:rsidR="00922071" w:rsidRPr="006B4D01" w:rsidRDefault="00701F3B" w:rsidP="00922071">
      <w:pPr>
        <w:spacing w:line="360" w:lineRule="auto"/>
        <w:ind w:firstLine="709"/>
        <w:jc w:val="both"/>
        <w:rPr>
          <w:sz w:val="26"/>
          <w:szCs w:val="26"/>
          <w:lang w:val="pt-BR"/>
        </w:rPr>
      </w:pPr>
      <w:r>
        <w:rPr>
          <w:sz w:val="26"/>
          <w:szCs w:val="26"/>
          <w:lang w:val="pt-BR"/>
        </w:rPr>
        <w:t>i. Cơ cấu ngành kinh tế: L</w:t>
      </w:r>
      <w:r w:rsidR="00922071" w:rsidRPr="006B4D01">
        <w:rPr>
          <w:sz w:val="26"/>
          <w:szCs w:val="26"/>
          <w:lang w:val="pt-BR"/>
        </w:rPr>
        <w:t>à xác định tỷ trọng giá trị tăng thêm theo từng ngành kinh tế.</w:t>
      </w:r>
    </w:p>
    <w:p w:rsidR="00922071" w:rsidRPr="006B4D01" w:rsidRDefault="00922071" w:rsidP="00922071">
      <w:pPr>
        <w:spacing w:line="360" w:lineRule="auto"/>
        <w:ind w:firstLine="709"/>
        <w:jc w:val="both"/>
        <w:rPr>
          <w:sz w:val="26"/>
          <w:szCs w:val="26"/>
          <w:lang w:val="pt-BR"/>
        </w:rPr>
      </w:pPr>
      <w:r w:rsidRPr="006B4D01">
        <w:rPr>
          <w:sz w:val="26"/>
          <w:szCs w:val="26"/>
          <w:lang w:val="pt-BR"/>
        </w:rPr>
        <w:t>ii. C</w:t>
      </w:r>
      <w:r w:rsidR="00701F3B">
        <w:rPr>
          <w:sz w:val="26"/>
          <w:szCs w:val="26"/>
          <w:lang w:val="pt-BR"/>
        </w:rPr>
        <w:t>ơ cấu theo ba khu vực kinh tế: K</w:t>
      </w:r>
      <w:r w:rsidRPr="006B4D01">
        <w:rPr>
          <w:sz w:val="26"/>
          <w:szCs w:val="26"/>
          <w:lang w:val="pt-BR"/>
        </w:rPr>
        <w:t>hu vực nông, lâm nghiệp và thủy sản (còn được gọi là khu vực I); khu vực công nghiệp và xây dựng (còn được gọi là khu vực II); khu vực dịch vụ (còn được gọi là khu vực III).</w:t>
      </w:r>
    </w:p>
    <w:p w:rsidR="00922071" w:rsidRPr="006B4D01" w:rsidRDefault="00922071" w:rsidP="00922071">
      <w:pPr>
        <w:spacing w:line="360" w:lineRule="auto"/>
        <w:ind w:firstLine="709"/>
        <w:jc w:val="both"/>
        <w:rPr>
          <w:sz w:val="26"/>
          <w:szCs w:val="26"/>
          <w:lang w:val="pt-BR"/>
        </w:rPr>
      </w:pPr>
      <w:r w:rsidRPr="006B4D01">
        <w:rPr>
          <w:sz w:val="26"/>
          <w:szCs w:val="26"/>
          <w:lang w:val="pt-BR"/>
        </w:rPr>
        <w:t xml:space="preserve">iii. Cơ cấu vùng kinh tế để xác định tỷ trọng GDP của vùng kinh tế </w:t>
      </w:r>
      <w:r w:rsidR="00BC6EA4">
        <w:rPr>
          <w:sz w:val="26"/>
          <w:szCs w:val="26"/>
          <w:lang w:val="pt-BR"/>
        </w:rPr>
        <w:t xml:space="preserve">trọng điểm </w:t>
      </w:r>
      <w:r w:rsidR="00524CF1">
        <w:rPr>
          <w:sz w:val="26"/>
          <w:szCs w:val="26"/>
          <w:lang w:val="pt-BR"/>
        </w:rPr>
        <w:t xml:space="preserve">và của các </w:t>
      </w:r>
      <w:r w:rsidR="00B77862">
        <w:rPr>
          <w:sz w:val="26"/>
          <w:szCs w:val="26"/>
          <w:lang w:val="pt-BR"/>
        </w:rPr>
        <w:t>tỉnh, thành phố trực thuộc Trung ương</w:t>
      </w:r>
      <w:r w:rsidR="000B448E">
        <w:rPr>
          <w:sz w:val="26"/>
          <w:szCs w:val="26"/>
          <w:lang w:val="pt-BR"/>
        </w:rPr>
        <w:t xml:space="preserve"> </w:t>
      </w:r>
      <w:r w:rsidRPr="006B4D01">
        <w:rPr>
          <w:sz w:val="26"/>
          <w:szCs w:val="26"/>
          <w:lang w:val="pt-BR"/>
        </w:rPr>
        <w:t>trong tổng GDP của toàn bộ nền kinh tế.</w:t>
      </w:r>
    </w:p>
    <w:p w:rsidR="00922071" w:rsidRPr="006B4D01" w:rsidRDefault="00922071" w:rsidP="00922071">
      <w:pPr>
        <w:spacing w:line="360" w:lineRule="auto"/>
        <w:ind w:firstLine="709"/>
        <w:jc w:val="both"/>
        <w:rPr>
          <w:sz w:val="26"/>
          <w:szCs w:val="26"/>
          <w:lang w:val="pt-BR"/>
        </w:rPr>
      </w:pPr>
      <w:r w:rsidRPr="006B4D01">
        <w:rPr>
          <w:sz w:val="26"/>
          <w:szCs w:val="26"/>
          <w:lang w:val="pt-BR"/>
        </w:rPr>
        <w:t>iv. Cơ cấu giữa các yếu tố cấu thành GDP, GNI, NDI...</w:t>
      </w:r>
    </w:p>
    <w:p w:rsidR="00922071" w:rsidRPr="006B4D01" w:rsidRDefault="00922071" w:rsidP="00922071">
      <w:pPr>
        <w:spacing w:line="360" w:lineRule="auto"/>
        <w:ind w:firstLine="709"/>
        <w:jc w:val="both"/>
        <w:rPr>
          <w:sz w:val="26"/>
          <w:szCs w:val="26"/>
          <w:lang w:val="pt-BR"/>
        </w:rPr>
      </w:pPr>
      <w:r w:rsidRPr="006B4D01">
        <w:rPr>
          <w:sz w:val="26"/>
          <w:szCs w:val="26"/>
          <w:lang w:val="pt-BR"/>
        </w:rPr>
        <w:tab/>
        <w:t xml:space="preserve">Trên cơ sở các phân tổ này, cần xác định tỷ trọng giá trị tăng thêm của từng khu vực chiếm trong GDP theo từng vùng lãnh thổ và của toàn bộ nền kinh tế. </w:t>
      </w:r>
    </w:p>
    <w:p w:rsidR="00922071" w:rsidRPr="00CC192F" w:rsidRDefault="00922071" w:rsidP="00922071">
      <w:pPr>
        <w:spacing w:line="360" w:lineRule="auto"/>
        <w:ind w:firstLine="709"/>
        <w:jc w:val="both"/>
        <w:rPr>
          <w:sz w:val="26"/>
          <w:szCs w:val="26"/>
          <w:lang w:val="pt-BR"/>
        </w:rPr>
      </w:pPr>
      <w:r w:rsidRPr="00CC192F">
        <w:rPr>
          <w:sz w:val="26"/>
          <w:szCs w:val="26"/>
          <w:lang w:val="pt-BR"/>
        </w:rPr>
        <w:lastRenderedPageBreak/>
        <w:tab/>
      </w:r>
      <w:r w:rsidRPr="00CC192F">
        <w:rPr>
          <w:b/>
          <w:sz w:val="26"/>
          <w:szCs w:val="26"/>
          <w:lang w:val="pt-BR"/>
        </w:rPr>
        <w:t>7.9.</w:t>
      </w:r>
      <w:r w:rsidR="00AF2E56" w:rsidRPr="00CC192F">
        <w:rPr>
          <w:sz w:val="26"/>
          <w:szCs w:val="26"/>
          <w:lang w:val="pt-BR"/>
        </w:rPr>
        <w:t xml:space="preserve"> Cơ cấu GDP theo vùng lãnh thổ tức là</w:t>
      </w:r>
      <w:r w:rsidRPr="00CC192F">
        <w:rPr>
          <w:sz w:val="26"/>
          <w:szCs w:val="26"/>
          <w:lang w:val="pt-BR"/>
        </w:rPr>
        <w:t xml:space="preserve"> xác định tỷ trọng GRDP của từng </w:t>
      </w:r>
      <w:r w:rsidR="00B77862">
        <w:rPr>
          <w:sz w:val="26"/>
          <w:szCs w:val="26"/>
          <w:lang w:val="pt-BR"/>
        </w:rPr>
        <w:t>tỉnh, thành phố trực thuộc Trung ương</w:t>
      </w:r>
      <w:r w:rsidRPr="00CC192F">
        <w:rPr>
          <w:sz w:val="26"/>
          <w:szCs w:val="26"/>
          <w:lang w:val="pt-BR"/>
        </w:rPr>
        <w:t xml:space="preserve"> chiếm trong GDP của toàn bộ nền kinh tế. Bên cạnh đó cần nghiên cứu, phân tích vị trí và tầm quan trọng của các vùng kinh tế trọng điểm, còn gọi là các vùng động lực kinh tế. Thông qua việc tính và so sánh tốc độ phát triển, cơ cấu GDP của các vùng trọng điểm này để đánh giá kết quả thực hiện các mục tiêu chiến lược đã hoạch định.</w:t>
      </w:r>
    </w:p>
    <w:p w:rsidR="00922071" w:rsidRPr="00CC192F" w:rsidRDefault="00922071" w:rsidP="00922071">
      <w:pPr>
        <w:spacing w:line="360" w:lineRule="auto"/>
        <w:ind w:firstLine="709"/>
        <w:jc w:val="both"/>
        <w:rPr>
          <w:sz w:val="26"/>
          <w:szCs w:val="26"/>
          <w:lang w:val="pt-BR"/>
        </w:rPr>
      </w:pPr>
      <w:r w:rsidRPr="00CC192F">
        <w:rPr>
          <w:sz w:val="26"/>
          <w:szCs w:val="26"/>
          <w:lang w:val="pt-BR"/>
        </w:rPr>
        <w:tab/>
      </w:r>
      <w:r w:rsidRPr="00CC192F">
        <w:rPr>
          <w:b/>
          <w:sz w:val="26"/>
          <w:szCs w:val="26"/>
          <w:lang w:val="pt-BR"/>
        </w:rPr>
        <w:t>7.10.</w:t>
      </w:r>
      <w:r w:rsidRPr="00CC192F">
        <w:rPr>
          <w:sz w:val="26"/>
          <w:szCs w:val="26"/>
          <w:lang w:val="pt-BR"/>
        </w:rPr>
        <w:t xml:space="preserve"> Cơ cấu theo loại hình</w:t>
      </w:r>
      <w:r w:rsidR="000B448E">
        <w:rPr>
          <w:sz w:val="26"/>
          <w:szCs w:val="26"/>
          <w:lang w:val="pt-BR"/>
        </w:rPr>
        <w:t xml:space="preserve"> </w:t>
      </w:r>
      <w:r w:rsidRPr="00CC192F">
        <w:rPr>
          <w:sz w:val="26"/>
          <w:szCs w:val="26"/>
          <w:lang w:val="pt-BR"/>
        </w:rPr>
        <w:t>kinh tế là xác định tỷ trọng giá trị tăng thêm của từng loại hình</w:t>
      </w:r>
      <w:r w:rsidR="000B448E">
        <w:rPr>
          <w:sz w:val="26"/>
          <w:szCs w:val="26"/>
          <w:lang w:val="pt-BR"/>
        </w:rPr>
        <w:t xml:space="preserve"> </w:t>
      </w:r>
      <w:r w:rsidRPr="00CC192F">
        <w:rPr>
          <w:sz w:val="26"/>
          <w:szCs w:val="26"/>
          <w:lang w:val="pt-BR"/>
        </w:rPr>
        <w:t>kinh tế trong GDP. Cũng có thể xác định tỷ trọng GDP theo hai khu vực “Nhà nước” và “Ngoài nhà nước” hoặc “Nhà nước và ngoài nhà nước” với “</w:t>
      </w:r>
      <w:r w:rsidR="00820478">
        <w:rPr>
          <w:sz w:val="26"/>
          <w:szCs w:val="26"/>
          <w:lang w:val="pt-BR"/>
        </w:rPr>
        <w:t>K</w:t>
      </w:r>
      <w:r w:rsidRPr="00CC192F">
        <w:rPr>
          <w:sz w:val="26"/>
          <w:szCs w:val="26"/>
          <w:lang w:val="pt-BR"/>
        </w:rPr>
        <w:t>hu vực có vốn đầu tư trực tiếp nước ngoài (FDI)”.</w:t>
      </w:r>
    </w:p>
    <w:p w:rsidR="00922071" w:rsidRPr="00CC192F" w:rsidRDefault="00922071" w:rsidP="00922071">
      <w:pPr>
        <w:spacing w:line="360" w:lineRule="auto"/>
        <w:ind w:firstLine="709"/>
        <w:jc w:val="both"/>
        <w:rPr>
          <w:sz w:val="26"/>
          <w:szCs w:val="26"/>
          <w:lang w:val="pt-BR"/>
        </w:rPr>
      </w:pPr>
      <w:r w:rsidRPr="00CC192F">
        <w:rPr>
          <w:sz w:val="26"/>
          <w:szCs w:val="26"/>
          <w:lang w:val="pt-BR"/>
        </w:rPr>
        <w:tab/>
      </w:r>
      <w:r w:rsidRPr="00CC192F">
        <w:rPr>
          <w:b/>
          <w:sz w:val="26"/>
          <w:szCs w:val="26"/>
          <w:lang w:val="pt-BR"/>
        </w:rPr>
        <w:t>7.11.</w:t>
      </w:r>
      <w:r w:rsidR="00701F3B">
        <w:rPr>
          <w:sz w:val="26"/>
          <w:szCs w:val="26"/>
          <w:lang w:val="pt-BR"/>
        </w:rPr>
        <w:t xml:space="preserve"> Cơ cấu theo khu vực thể chế: T</w:t>
      </w:r>
      <w:r w:rsidRPr="00CC192F">
        <w:rPr>
          <w:sz w:val="26"/>
          <w:szCs w:val="26"/>
          <w:lang w:val="pt-BR"/>
        </w:rPr>
        <w:t>ừ những thông tin của thống kê tài khoản quốc gia theo khu vực thể chế có thể xác định GDP của từng khu vực thể chế chiếm trong GDP của toàn bộ nền kinh tế.</w:t>
      </w:r>
      <w:r w:rsidRPr="00CC192F">
        <w:rPr>
          <w:sz w:val="26"/>
          <w:szCs w:val="26"/>
          <w:lang w:val="pt-BR"/>
        </w:rPr>
        <w:tab/>
      </w:r>
    </w:p>
    <w:p w:rsidR="00AF2E56" w:rsidRPr="00CC192F" w:rsidRDefault="00922071" w:rsidP="00922071">
      <w:pPr>
        <w:spacing w:line="360" w:lineRule="auto"/>
        <w:ind w:firstLine="709"/>
        <w:jc w:val="both"/>
        <w:rPr>
          <w:sz w:val="26"/>
          <w:szCs w:val="26"/>
          <w:lang w:val="pt-BR"/>
        </w:rPr>
      </w:pPr>
      <w:r w:rsidRPr="00CC192F">
        <w:rPr>
          <w:b/>
          <w:sz w:val="26"/>
          <w:szCs w:val="26"/>
          <w:lang w:val="pt-BR"/>
        </w:rPr>
        <w:t>7.12.</w:t>
      </w:r>
      <w:r w:rsidRPr="00CC192F">
        <w:rPr>
          <w:sz w:val="26"/>
          <w:szCs w:val="26"/>
          <w:lang w:val="pt-BR"/>
        </w:rPr>
        <w:t xml:space="preserve"> Để phục vụ cho công tác nghiên cứu, đánh giá sự chuyển đổi cơ cấu kinh tế trong thời kỳ công nghiệp hóa, hiện đại hóa đất nước, </w:t>
      </w:r>
      <w:r w:rsidR="00AF2E56" w:rsidRPr="00CC192F">
        <w:rPr>
          <w:sz w:val="26"/>
          <w:szCs w:val="26"/>
          <w:lang w:val="pt-BR"/>
        </w:rPr>
        <w:t xml:space="preserve">cũng </w:t>
      </w:r>
      <w:r w:rsidRPr="00CC192F">
        <w:rPr>
          <w:sz w:val="26"/>
          <w:szCs w:val="26"/>
          <w:lang w:val="pt-BR"/>
        </w:rPr>
        <w:t>cần tính các chỉ tiêu phản ánh cơ cấu kinh tế giữa hai khu vực “Thành thị” và “Nông thôn”</w:t>
      </w:r>
      <w:r w:rsidR="00AF2E56" w:rsidRPr="00CC192F">
        <w:rPr>
          <w:sz w:val="26"/>
          <w:szCs w:val="26"/>
          <w:lang w:val="pt-BR"/>
        </w:rPr>
        <w:t xml:space="preserve"> và </w:t>
      </w:r>
      <w:r w:rsidRPr="00CC192F">
        <w:rPr>
          <w:sz w:val="26"/>
          <w:szCs w:val="26"/>
          <w:lang w:val="pt-BR"/>
        </w:rPr>
        <w:t>phản ánh sự chuyển đổi cơ cấu kinh tế trong nội bộ khu vực kinh tế nông thôn.</w:t>
      </w:r>
      <w:r w:rsidRPr="00CC192F">
        <w:rPr>
          <w:sz w:val="26"/>
          <w:szCs w:val="26"/>
          <w:lang w:val="pt-BR"/>
        </w:rPr>
        <w:tab/>
      </w:r>
      <w:r w:rsidRPr="00CC192F">
        <w:rPr>
          <w:sz w:val="26"/>
          <w:szCs w:val="26"/>
          <w:lang w:val="pt-BR"/>
        </w:rPr>
        <w:tab/>
      </w:r>
    </w:p>
    <w:p w:rsidR="00922071" w:rsidRPr="00CC192F" w:rsidRDefault="00922071" w:rsidP="00922071">
      <w:pPr>
        <w:spacing w:line="360" w:lineRule="auto"/>
        <w:ind w:firstLine="709"/>
        <w:jc w:val="both"/>
        <w:rPr>
          <w:sz w:val="26"/>
          <w:szCs w:val="26"/>
          <w:lang w:val="pt-BR"/>
        </w:rPr>
      </w:pPr>
      <w:r w:rsidRPr="00CC192F">
        <w:rPr>
          <w:b/>
          <w:sz w:val="26"/>
          <w:szCs w:val="26"/>
          <w:lang w:val="pt-BR"/>
        </w:rPr>
        <w:t>7.13.</w:t>
      </w:r>
      <w:r w:rsidRPr="00CC192F">
        <w:rPr>
          <w:sz w:val="26"/>
          <w:szCs w:val="26"/>
          <w:lang w:val="pt-BR"/>
        </w:rPr>
        <w:t xml:space="preserve"> Khi phân tích theo các nội dung trên, cần bám sát các mục tiêu chiến lược phát triển kinh tế của từng thời kỳ, của từng cấp… để đánh giá và đưa ra những kiến nghị hợp lý, có tính khả thi.</w:t>
      </w:r>
      <w:r w:rsidRPr="00CC192F">
        <w:rPr>
          <w:sz w:val="26"/>
          <w:szCs w:val="26"/>
          <w:lang w:val="pt-BR"/>
        </w:rPr>
        <w:tab/>
      </w:r>
    </w:p>
    <w:p w:rsidR="00922071" w:rsidRPr="00CC192F" w:rsidRDefault="00922071" w:rsidP="00922071">
      <w:pPr>
        <w:spacing w:line="360" w:lineRule="auto"/>
        <w:ind w:firstLine="709"/>
        <w:jc w:val="both"/>
        <w:rPr>
          <w:sz w:val="26"/>
          <w:szCs w:val="26"/>
          <w:lang w:val="pt-BR"/>
        </w:rPr>
      </w:pPr>
      <w:bookmarkStart w:id="71" w:name="_Toc457897695"/>
      <w:r w:rsidRPr="00CC192F">
        <w:rPr>
          <w:b/>
          <w:sz w:val="26"/>
          <w:szCs w:val="26"/>
          <w:lang w:val="pt-BR"/>
        </w:rPr>
        <w:t xml:space="preserve">III. </w:t>
      </w:r>
      <w:r w:rsidR="00701F3B">
        <w:rPr>
          <w:b/>
          <w:sz w:val="26"/>
          <w:szCs w:val="26"/>
          <w:lang w:val="pt-BR"/>
        </w:rPr>
        <w:t>CÁC CHỈ TIÊU PHẢN ÁNH HIỆU QUẢ SẢN XUẤT XÃ HỘI</w:t>
      </w:r>
      <w:bookmarkEnd w:id="71"/>
      <w:r w:rsidRPr="00CC192F">
        <w:rPr>
          <w:sz w:val="26"/>
          <w:szCs w:val="26"/>
          <w:lang w:val="pt-BR"/>
        </w:rPr>
        <w:tab/>
      </w:r>
      <w:r w:rsidRPr="00CC192F">
        <w:rPr>
          <w:b/>
          <w:sz w:val="26"/>
          <w:szCs w:val="26"/>
          <w:lang w:val="pt-BR"/>
        </w:rPr>
        <w:t>7.14.</w:t>
      </w:r>
      <w:r w:rsidRPr="00CC192F">
        <w:rPr>
          <w:sz w:val="26"/>
          <w:szCs w:val="26"/>
          <w:lang w:val="pt-BR"/>
        </w:rPr>
        <w:t xml:space="preserve"> Năng suất lao động xã hội: </w:t>
      </w:r>
      <w:r w:rsidR="00701F3B">
        <w:rPr>
          <w:sz w:val="26"/>
          <w:szCs w:val="26"/>
          <w:lang w:val="pt-BR"/>
        </w:rPr>
        <w:t>K</w:t>
      </w:r>
      <w:r w:rsidR="00CC730E" w:rsidRPr="00CC192F">
        <w:rPr>
          <w:sz w:val="26"/>
          <w:szCs w:val="26"/>
          <w:lang w:val="pt-BR"/>
        </w:rPr>
        <w:t>ết quả sản xuất mang lại cho nền kinh tế do nâng cao hiệu quả sử dụng nguồn lao động xã hội. Năng suất lao động xã hội đ</w:t>
      </w:r>
      <w:r w:rsidRPr="00CC192F">
        <w:rPr>
          <w:sz w:val="26"/>
          <w:szCs w:val="26"/>
          <w:lang w:val="pt-BR"/>
        </w:rPr>
        <w:t>ược tính bằng cách lấy tổng sản phẩm trong nước chia cho tổng số người làm việc bình quân trong cùng kỳ</w:t>
      </w:r>
      <w:r w:rsidR="00CC730E" w:rsidRPr="00CC192F">
        <w:rPr>
          <w:sz w:val="26"/>
          <w:szCs w:val="26"/>
          <w:lang w:val="pt-BR"/>
        </w:rPr>
        <w:t xml:space="preserve"> quan sát</w:t>
      </w:r>
      <w:r w:rsidRPr="00CC192F">
        <w:rPr>
          <w:sz w:val="26"/>
          <w:szCs w:val="26"/>
          <w:lang w:val="pt-BR"/>
        </w:rPr>
        <w:t>.</w:t>
      </w:r>
      <w:r w:rsidR="00CC730E" w:rsidRPr="00CC192F">
        <w:rPr>
          <w:sz w:val="26"/>
          <w:szCs w:val="26"/>
          <w:lang w:val="pt-BR"/>
        </w:rPr>
        <w:t xml:space="preserve"> Lao động </w:t>
      </w:r>
      <w:r w:rsidR="00DB1CB6">
        <w:rPr>
          <w:sz w:val="26"/>
          <w:szCs w:val="26"/>
          <w:lang w:val="pt-BR"/>
        </w:rPr>
        <w:t xml:space="preserve">bán thời gian </w:t>
      </w:r>
      <w:r w:rsidR="00CC730E" w:rsidRPr="00CC192F">
        <w:rPr>
          <w:sz w:val="26"/>
          <w:szCs w:val="26"/>
          <w:lang w:val="pt-BR"/>
        </w:rPr>
        <w:t>được qui đổi về lao động toàn thời gian, chất lượng lao động được qui đổi về mức trung bình.</w:t>
      </w:r>
    </w:p>
    <w:p w:rsidR="00922071" w:rsidRPr="00406FBC" w:rsidRDefault="00922071" w:rsidP="00922071">
      <w:pPr>
        <w:spacing w:line="360" w:lineRule="auto"/>
        <w:ind w:firstLine="709"/>
        <w:jc w:val="both"/>
        <w:rPr>
          <w:sz w:val="26"/>
          <w:szCs w:val="26"/>
          <w:lang w:val="pt-BR"/>
        </w:rPr>
      </w:pPr>
      <w:r w:rsidRPr="00CC192F">
        <w:rPr>
          <w:sz w:val="26"/>
          <w:szCs w:val="26"/>
          <w:lang w:val="pt-BR"/>
        </w:rPr>
        <w:tab/>
      </w:r>
      <w:r w:rsidRPr="00CC192F">
        <w:rPr>
          <w:b/>
          <w:sz w:val="26"/>
          <w:szCs w:val="26"/>
          <w:lang w:val="pt-BR"/>
        </w:rPr>
        <w:t>7.15.</w:t>
      </w:r>
      <w:r w:rsidRPr="00CC192F">
        <w:rPr>
          <w:sz w:val="26"/>
          <w:szCs w:val="26"/>
          <w:lang w:val="pt-BR"/>
        </w:rPr>
        <w:t xml:space="preserve"> Tăng </w:t>
      </w:r>
      <w:r w:rsidR="00406FBC" w:rsidRPr="00CC192F">
        <w:rPr>
          <w:sz w:val="26"/>
          <w:szCs w:val="26"/>
          <w:lang w:val="pt-BR"/>
        </w:rPr>
        <w:t>t</w:t>
      </w:r>
      <w:r w:rsidRPr="00CC192F">
        <w:rPr>
          <w:sz w:val="26"/>
          <w:szCs w:val="26"/>
          <w:lang w:val="pt-BR"/>
        </w:rPr>
        <w:t xml:space="preserve">ổng sản phẩm trong nước trong năm </w:t>
      </w:r>
      <w:r w:rsidR="00701F3B">
        <w:rPr>
          <w:sz w:val="26"/>
          <w:szCs w:val="26"/>
          <w:lang w:val="pt-BR"/>
        </w:rPr>
        <w:t>do tăng các nguồn: L</w:t>
      </w:r>
      <w:r w:rsidRPr="00CC192F">
        <w:rPr>
          <w:sz w:val="26"/>
          <w:szCs w:val="26"/>
          <w:lang w:val="pt-BR"/>
        </w:rPr>
        <w:t xml:space="preserve">ao động, tài sản (tài sản cố định và tài sản lưu động) và tiến bộ khoa học công nghệ. Chỉ tiêu phản ánh </w:t>
      </w:r>
      <w:r w:rsidR="002D7A8E" w:rsidRPr="00CC192F">
        <w:rPr>
          <w:sz w:val="26"/>
          <w:szCs w:val="26"/>
          <w:lang w:val="pt-BR"/>
        </w:rPr>
        <w:t>kết quả sản xuất mang lại nhờ tác động của các nhân tố vô hình như đổi mới công nghệ</w:t>
      </w:r>
      <w:r w:rsidR="00406FBC" w:rsidRPr="00CC192F">
        <w:rPr>
          <w:sz w:val="26"/>
          <w:szCs w:val="26"/>
          <w:lang w:val="pt-BR"/>
        </w:rPr>
        <w:t>,</w:t>
      </w:r>
      <w:r w:rsidR="002D7A8E" w:rsidRPr="00CC192F">
        <w:rPr>
          <w:sz w:val="26"/>
          <w:szCs w:val="26"/>
          <w:lang w:val="pt-BR"/>
        </w:rPr>
        <w:t xml:space="preserve"> hợp lý hóa </w:t>
      </w:r>
      <w:r w:rsidR="00301563" w:rsidRPr="00CC192F">
        <w:rPr>
          <w:sz w:val="26"/>
          <w:szCs w:val="26"/>
          <w:lang w:val="pt-BR"/>
        </w:rPr>
        <w:t>sản xuất, cải tiến quản lý, nâng cao trình độ người lao động và các nhân tố vô hình khác trong kỳ quan sát; được đo bằng phần còn lại của giá trị tăng</w:t>
      </w:r>
      <w:r w:rsidR="00301563" w:rsidRPr="00406FBC">
        <w:rPr>
          <w:sz w:val="26"/>
          <w:szCs w:val="26"/>
          <w:lang w:val="pt-BR"/>
        </w:rPr>
        <w:t xml:space="preserve"> </w:t>
      </w:r>
      <w:r w:rsidR="00301563" w:rsidRPr="00406FBC">
        <w:rPr>
          <w:sz w:val="26"/>
          <w:szCs w:val="26"/>
          <w:lang w:val="pt-BR"/>
        </w:rPr>
        <w:lastRenderedPageBreak/>
        <w:t xml:space="preserve">thêm sau khi trừ </w:t>
      </w:r>
      <w:r w:rsidR="00DB1CB6">
        <w:rPr>
          <w:sz w:val="26"/>
          <w:szCs w:val="26"/>
          <w:lang w:val="pt-BR"/>
        </w:rPr>
        <w:t xml:space="preserve">đi </w:t>
      </w:r>
      <w:r w:rsidR="00301563" w:rsidRPr="00406FBC">
        <w:rPr>
          <w:sz w:val="26"/>
          <w:szCs w:val="26"/>
          <w:lang w:val="pt-BR"/>
        </w:rPr>
        <w:t>đóng góp của vốn, lao động, tài nguyên và đóng góp của các nguồn lực hữu hình khác là năng suất các nhân tố tổng hợp</w:t>
      </w:r>
      <w:r w:rsidRPr="00406FBC">
        <w:rPr>
          <w:sz w:val="26"/>
          <w:szCs w:val="26"/>
          <w:lang w:val="pt-BR"/>
        </w:rPr>
        <w:t>.</w:t>
      </w:r>
    </w:p>
    <w:p w:rsidR="00922071" w:rsidRPr="006B4D01" w:rsidRDefault="00922071" w:rsidP="00922071">
      <w:pPr>
        <w:spacing w:line="360" w:lineRule="auto"/>
        <w:ind w:firstLine="709"/>
        <w:jc w:val="both"/>
        <w:rPr>
          <w:sz w:val="26"/>
          <w:szCs w:val="26"/>
          <w:lang w:val="pt-BR"/>
        </w:rPr>
      </w:pPr>
      <w:r w:rsidRPr="00406FBC">
        <w:rPr>
          <w:sz w:val="26"/>
          <w:szCs w:val="26"/>
          <w:lang w:val="pt-BR"/>
        </w:rPr>
        <w:tab/>
      </w:r>
      <w:r w:rsidRPr="00406FBC">
        <w:rPr>
          <w:b/>
          <w:sz w:val="26"/>
          <w:szCs w:val="26"/>
          <w:lang w:val="pt-BR"/>
        </w:rPr>
        <w:t>7.16.</w:t>
      </w:r>
      <w:r w:rsidRPr="00406FBC">
        <w:rPr>
          <w:sz w:val="26"/>
          <w:szCs w:val="26"/>
          <w:lang w:val="pt-BR"/>
        </w:rPr>
        <w:t xml:space="preserve"> Năng suất nhân tố tổng hợp có thể thay đổi vì nhiều</w:t>
      </w:r>
      <w:r w:rsidRPr="006B4D01">
        <w:rPr>
          <w:sz w:val="26"/>
          <w:szCs w:val="26"/>
          <w:lang w:val="pt-BR"/>
        </w:rPr>
        <w:t xml:space="preserve"> nguyên nhân, chẳng hạn hiểu biết ngày càng tốt hơn về phương thức sản xuất của nền kinh tế; giáo dục phát triển; những quy định mới của Nhà nước thúc đẩy sản xuất. Năng suất nhân tố tổng hợp đã nắm bắt tất cả những yếu tố làm thay đổi mối quan hệ giữa đầu vào và sản lượng tính được.  </w:t>
      </w:r>
    </w:p>
    <w:p w:rsidR="0092207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7.17.</w:t>
      </w:r>
      <w:r w:rsidRPr="006B4D01">
        <w:rPr>
          <w:sz w:val="26"/>
          <w:szCs w:val="26"/>
          <w:lang w:val="pt-BR"/>
        </w:rPr>
        <w:t xml:space="preserve"> Dưới dạng biểu thức, tỷ lệ tăng trưởng kinh tế được viết như sau:</w:t>
      </w:r>
    </w:p>
    <w:p w:rsidR="00922071" w:rsidRPr="003D4E45" w:rsidRDefault="00922071" w:rsidP="00922071">
      <w:pPr>
        <w:pStyle w:val="BodyText2"/>
        <w:spacing w:after="0" w:line="360" w:lineRule="auto"/>
        <w:ind w:left="720" w:firstLine="720"/>
        <w:rPr>
          <w:sz w:val="26"/>
          <w:szCs w:val="26"/>
          <w:lang w:val="pt-BR"/>
        </w:rPr>
      </w:pPr>
      <w:r w:rsidRPr="003D4E45">
        <w:rPr>
          <w:sz w:val="26"/>
          <w:szCs w:val="26"/>
        </w:rPr>
        <w:sym w:font="Symbol" w:char="F044"/>
      </w:r>
      <w:r w:rsidRPr="003D4E45">
        <w:rPr>
          <w:sz w:val="26"/>
          <w:szCs w:val="26"/>
          <w:lang w:val="pt-BR"/>
        </w:rPr>
        <w:t xml:space="preserve">Yt                  </w:t>
      </w:r>
      <w:r w:rsidRPr="003D4E45">
        <w:rPr>
          <w:sz w:val="26"/>
          <w:szCs w:val="26"/>
        </w:rPr>
        <w:sym w:font="Symbol" w:char="F044"/>
      </w:r>
      <w:r w:rsidRPr="003D4E45">
        <w:rPr>
          <w:sz w:val="26"/>
          <w:szCs w:val="26"/>
          <w:lang w:val="pt-BR"/>
        </w:rPr>
        <w:t xml:space="preserve">Kt            </w:t>
      </w:r>
      <w:r w:rsidR="00701F3B">
        <w:rPr>
          <w:sz w:val="26"/>
          <w:szCs w:val="26"/>
          <w:lang w:val="pt-BR"/>
        </w:rPr>
        <w:t xml:space="preserve"> </w:t>
      </w:r>
      <w:r w:rsidRPr="003D4E45">
        <w:rPr>
          <w:sz w:val="26"/>
          <w:szCs w:val="26"/>
        </w:rPr>
        <w:sym w:font="Symbol" w:char="F044"/>
      </w:r>
      <w:r w:rsidRPr="003D4E45">
        <w:rPr>
          <w:sz w:val="26"/>
          <w:szCs w:val="26"/>
          <w:lang w:val="pt-BR"/>
        </w:rPr>
        <w:t xml:space="preserve">Lt         </w:t>
      </w:r>
      <w:r w:rsidR="00701F3B">
        <w:rPr>
          <w:sz w:val="26"/>
          <w:szCs w:val="26"/>
          <w:lang w:val="pt-BR"/>
        </w:rPr>
        <w:t xml:space="preserve">    </w:t>
      </w:r>
      <w:r w:rsidRPr="003D4E45">
        <w:rPr>
          <w:sz w:val="26"/>
          <w:szCs w:val="26"/>
        </w:rPr>
        <w:sym w:font="Symbol" w:char="F044"/>
      </w:r>
      <w:r w:rsidRPr="003D4E45">
        <w:rPr>
          <w:sz w:val="26"/>
          <w:szCs w:val="26"/>
          <w:lang w:val="pt-BR"/>
        </w:rPr>
        <w:t>A</w:t>
      </w:r>
    </w:p>
    <w:p w:rsidR="00922071" w:rsidRPr="003D4E45" w:rsidRDefault="000E7BF0" w:rsidP="00701F3B">
      <w:pPr>
        <w:pStyle w:val="BodyText2"/>
        <w:spacing w:after="0" w:line="360" w:lineRule="auto"/>
        <w:ind w:left="1440" w:firstLine="720"/>
        <w:rPr>
          <w:sz w:val="26"/>
          <w:szCs w:val="26"/>
          <w:lang w:val="pt-BR"/>
        </w:rPr>
      </w:pPr>
      <w:r>
        <w:rPr>
          <w:noProof/>
          <w:sz w:val="26"/>
          <w:szCs w:val="26"/>
        </w:rPr>
        <w:pict>
          <v:shape id="_x0000_s2029" type="#_x0000_t32" style="position:absolute;left:0;text-align:left;margin-left:266.7pt;margin-top:8.55pt;width:37.5pt;height:0;z-index:252614144" o:connectortype="straight"/>
        </w:pict>
      </w:r>
      <w:r>
        <w:rPr>
          <w:noProof/>
          <w:sz w:val="26"/>
          <w:szCs w:val="26"/>
        </w:rPr>
        <w:pict>
          <v:shape id="_x0000_s2028" type="#_x0000_t32" style="position:absolute;left:0;text-align:left;margin-left:205.2pt;margin-top:8.55pt;width:37.5pt;height:0;z-index:252613120" o:connectortype="straight"/>
        </w:pict>
      </w:r>
      <w:r>
        <w:rPr>
          <w:noProof/>
          <w:sz w:val="26"/>
          <w:szCs w:val="26"/>
        </w:rPr>
        <w:pict>
          <v:shape id="_x0000_s2026" type="#_x0000_t32" style="position:absolute;left:0;text-align:left;margin-left:54.45pt;margin-top:8.55pt;width:46.5pt;height:0;z-index:252611072" o:connectortype="straight"/>
        </w:pict>
      </w:r>
      <w:r>
        <w:rPr>
          <w:noProof/>
          <w:sz w:val="26"/>
          <w:szCs w:val="26"/>
        </w:rPr>
        <w:pict>
          <v:shape id="_x0000_s2027" type="#_x0000_t32" style="position:absolute;left:0;text-align:left;margin-left:139.2pt;margin-top:8.55pt;width:37.5pt;height:0;z-index:252612096" o:connectortype="straight"/>
        </w:pict>
      </w:r>
      <w:r w:rsidR="00922071" w:rsidRPr="003D4E45">
        <w:rPr>
          <w:sz w:val="26"/>
          <w:szCs w:val="26"/>
          <w:lang w:val="pt-BR"/>
        </w:rPr>
        <w:t xml:space="preserve">=   </w:t>
      </w:r>
      <w:r w:rsidR="00922071" w:rsidRPr="003D4E45">
        <w:rPr>
          <w:sz w:val="26"/>
          <w:szCs w:val="26"/>
        </w:rPr>
        <w:sym w:font="Symbol" w:char="F061"/>
      </w:r>
      <w:r w:rsidR="00922071" w:rsidRPr="003D4E45">
        <w:rPr>
          <w:sz w:val="26"/>
          <w:szCs w:val="26"/>
          <w:lang w:val="pt-BR"/>
        </w:rPr>
        <w:t xml:space="preserve"> </w:t>
      </w:r>
      <w:r w:rsidR="00701F3B">
        <w:rPr>
          <w:sz w:val="26"/>
          <w:szCs w:val="26"/>
          <w:lang w:val="pt-BR"/>
        </w:rPr>
        <w:tab/>
      </w:r>
      <w:r w:rsidR="00701F3B">
        <w:rPr>
          <w:sz w:val="26"/>
          <w:szCs w:val="26"/>
          <w:lang w:val="pt-BR"/>
        </w:rPr>
        <w:tab/>
        <w:t xml:space="preserve"> </w:t>
      </w:r>
      <w:r w:rsidR="00922071" w:rsidRPr="003D4E45">
        <w:rPr>
          <w:sz w:val="26"/>
          <w:szCs w:val="26"/>
          <w:lang w:val="pt-BR"/>
        </w:rPr>
        <w:t xml:space="preserve">+  </w:t>
      </w:r>
      <w:r w:rsidR="00922071" w:rsidRPr="003D4E45">
        <w:rPr>
          <w:sz w:val="26"/>
          <w:szCs w:val="26"/>
        </w:rPr>
        <w:sym w:font="Symbol" w:char="F062"/>
      </w:r>
      <w:r w:rsidR="00922071" w:rsidRPr="003D4E45">
        <w:rPr>
          <w:sz w:val="26"/>
          <w:szCs w:val="26"/>
          <w:lang w:val="pt-BR"/>
        </w:rPr>
        <w:t xml:space="preserve">  </w:t>
      </w:r>
      <w:r w:rsidR="00701F3B">
        <w:rPr>
          <w:sz w:val="26"/>
          <w:szCs w:val="26"/>
          <w:lang w:val="pt-BR"/>
        </w:rPr>
        <w:tab/>
      </w:r>
      <w:r w:rsidR="00701F3B">
        <w:rPr>
          <w:sz w:val="26"/>
          <w:szCs w:val="26"/>
          <w:lang w:val="pt-BR"/>
        </w:rPr>
        <w:tab/>
      </w:r>
      <w:r w:rsidR="00922071" w:rsidRPr="003D4E45">
        <w:rPr>
          <w:sz w:val="26"/>
          <w:szCs w:val="26"/>
          <w:lang w:val="pt-BR"/>
        </w:rPr>
        <w:t>+</w:t>
      </w:r>
      <w:r w:rsidR="00701F3B">
        <w:rPr>
          <w:sz w:val="26"/>
          <w:szCs w:val="26"/>
          <w:lang w:val="pt-BR"/>
        </w:rPr>
        <w:tab/>
      </w:r>
      <w:r w:rsidR="00701F3B">
        <w:rPr>
          <w:sz w:val="26"/>
          <w:szCs w:val="26"/>
          <w:lang w:val="pt-BR"/>
        </w:rPr>
        <w:tab/>
      </w:r>
      <w:r w:rsidR="00922071" w:rsidRPr="003D4E45">
        <w:rPr>
          <w:sz w:val="26"/>
          <w:szCs w:val="26"/>
          <w:lang w:val="pt-BR"/>
        </w:rPr>
        <w:t xml:space="preserve"> (*)</w:t>
      </w:r>
    </w:p>
    <w:p w:rsidR="00922071" w:rsidRPr="003D4E45" w:rsidRDefault="00922071" w:rsidP="00922071">
      <w:pPr>
        <w:pStyle w:val="BodyText2"/>
        <w:spacing w:after="0" w:line="360" w:lineRule="auto"/>
        <w:rPr>
          <w:sz w:val="26"/>
          <w:szCs w:val="26"/>
          <w:lang w:val="pt-BR"/>
        </w:rPr>
      </w:pPr>
      <w:r w:rsidRPr="003D4E45">
        <w:rPr>
          <w:sz w:val="26"/>
          <w:szCs w:val="26"/>
          <w:lang w:val="pt-BR"/>
        </w:rPr>
        <w:tab/>
      </w:r>
      <w:r w:rsidRPr="003D4E45">
        <w:rPr>
          <w:sz w:val="26"/>
          <w:szCs w:val="26"/>
          <w:lang w:val="pt-BR"/>
        </w:rPr>
        <w:tab/>
        <w:t xml:space="preserve"> Yt                    Kt              </w:t>
      </w:r>
      <w:r w:rsidR="00701F3B">
        <w:rPr>
          <w:sz w:val="26"/>
          <w:szCs w:val="26"/>
          <w:lang w:val="pt-BR"/>
        </w:rPr>
        <w:t xml:space="preserve">  </w:t>
      </w:r>
      <w:r w:rsidRPr="003D4E45">
        <w:rPr>
          <w:sz w:val="26"/>
          <w:szCs w:val="26"/>
          <w:lang w:val="pt-BR"/>
        </w:rPr>
        <w:t>Lt              A</w:t>
      </w:r>
    </w:p>
    <w:tbl>
      <w:tblPr>
        <w:tblW w:w="0" w:type="auto"/>
        <w:jc w:val="center"/>
        <w:tblLook w:val="04A0"/>
      </w:tblPr>
      <w:tblGrid>
        <w:gridCol w:w="1526"/>
        <w:gridCol w:w="482"/>
        <w:gridCol w:w="1327"/>
        <w:gridCol w:w="374"/>
        <w:gridCol w:w="1786"/>
        <w:gridCol w:w="374"/>
        <w:gridCol w:w="3195"/>
      </w:tblGrid>
      <w:tr w:rsidR="00922071" w:rsidRPr="003D4E45" w:rsidTr="001C4811">
        <w:trPr>
          <w:jc w:val="center"/>
        </w:trPr>
        <w:tc>
          <w:tcPr>
            <w:tcW w:w="1526" w:type="dxa"/>
            <w:vAlign w:val="center"/>
          </w:tcPr>
          <w:p w:rsidR="00922071" w:rsidRPr="003D4E45" w:rsidRDefault="00922071" w:rsidP="00EB306D">
            <w:pPr>
              <w:pStyle w:val="BodyText2"/>
              <w:spacing w:after="0" w:line="360" w:lineRule="auto"/>
              <w:jc w:val="center"/>
              <w:rPr>
                <w:sz w:val="26"/>
                <w:szCs w:val="26"/>
                <w:lang w:val="pt-BR"/>
              </w:rPr>
            </w:pPr>
            <w:r w:rsidRPr="003D4E45">
              <w:rPr>
                <w:sz w:val="26"/>
                <w:szCs w:val="26"/>
                <w:lang w:val="pt-BR"/>
              </w:rPr>
              <w:t>Tăng trưởng sản lượng</w:t>
            </w:r>
          </w:p>
        </w:tc>
        <w:tc>
          <w:tcPr>
            <w:tcW w:w="482" w:type="dxa"/>
            <w:vAlign w:val="center"/>
          </w:tcPr>
          <w:p w:rsidR="00922071" w:rsidRPr="003D4E45" w:rsidRDefault="00922071" w:rsidP="00EB306D">
            <w:pPr>
              <w:pStyle w:val="BodyText2"/>
              <w:spacing w:after="0" w:line="360" w:lineRule="auto"/>
              <w:jc w:val="center"/>
              <w:rPr>
                <w:sz w:val="26"/>
                <w:szCs w:val="26"/>
                <w:lang w:val="pt-BR"/>
              </w:rPr>
            </w:pPr>
            <w:r w:rsidRPr="003D4E45">
              <w:rPr>
                <w:sz w:val="26"/>
                <w:szCs w:val="26"/>
                <w:lang w:val="pt-BR"/>
              </w:rPr>
              <w:t>=</w:t>
            </w:r>
          </w:p>
        </w:tc>
        <w:tc>
          <w:tcPr>
            <w:tcW w:w="1327" w:type="dxa"/>
            <w:vAlign w:val="center"/>
          </w:tcPr>
          <w:p w:rsidR="00922071" w:rsidRPr="003D4E45" w:rsidRDefault="00922071" w:rsidP="00EB306D">
            <w:pPr>
              <w:pStyle w:val="BodyText2"/>
              <w:spacing w:after="0" w:line="360" w:lineRule="auto"/>
              <w:jc w:val="center"/>
              <w:rPr>
                <w:sz w:val="26"/>
                <w:szCs w:val="26"/>
                <w:lang w:val="pt-BR"/>
              </w:rPr>
            </w:pPr>
            <w:r w:rsidRPr="003D4E45">
              <w:rPr>
                <w:sz w:val="26"/>
                <w:szCs w:val="26"/>
                <w:lang w:val="pt-BR"/>
              </w:rPr>
              <w:t>Đóng góp của tài sản</w:t>
            </w:r>
          </w:p>
        </w:tc>
        <w:tc>
          <w:tcPr>
            <w:tcW w:w="374" w:type="dxa"/>
            <w:vAlign w:val="center"/>
          </w:tcPr>
          <w:p w:rsidR="00922071" w:rsidRPr="003D4E45" w:rsidRDefault="00922071" w:rsidP="00EB306D">
            <w:pPr>
              <w:pStyle w:val="BodyText2"/>
              <w:spacing w:after="0" w:line="360" w:lineRule="auto"/>
              <w:jc w:val="center"/>
              <w:rPr>
                <w:sz w:val="26"/>
                <w:szCs w:val="26"/>
                <w:lang w:val="pt-BR"/>
              </w:rPr>
            </w:pPr>
            <w:r w:rsidRPr="003D4E45">
              <w:rPr>
                <w:sz w:val="26"/>
                <w:szCs w:val="26"/>
                <w:lang w:val="pt-BR"/>
              </w:rPr>
              <w:t>+</w:t>
            </w:r>
          </w:p>
        </w:tc>
        <w:tc>
          <w:tcPr>
            <w:tcW w:w="1786" w:type="dxa"/>
            <w:vAlign w:val="center"/>
          </w:tcPr>
          <w:p w:rsidR="00701F3B" w:rsidRDefault="00922071" w:rsidP="00EB306D">
            <w:pPr>
              <w:pStyle w:val="BodyText2"/>
              <w:spacing w:after="0" w:line="360" w:lineRule="auto"/>
              <w:jc w:val="center"/>
              <w:rPr>
                <w:sz w:val="26"/>
                <w:szCs w:val="26"/>
                <w:lang w:val="pt-BR"/>
              </w:rPr>
            </w:pPr>
            <w:r w:rsidRPr="003D4E45">
              <w:rPr>
                <w:sz w:val="26"/>
                <w:szCs w:val="26"/>
                <w:lang w:val="pt-BR"/>
              </w:rPr>
              <w:t xml:space="preserve">Đóng góp </w:t>
            </w:r>
          </w:p>
          <w:p w:rsidR="00922071" w:rsidRPr="003D4E45" w:rsidRDefault="00922071" w:rsidP="00EB306D">
            <w:pPr>
              <w:pStyle w:val="BodyText2"/>
              <w:spacing w:after="0" w:line="360" w:lineRule="auto"/>
              <w:jc w:val="center"/>
              <w:rPr>
                <w:sz w:val="26"/>
                <w:szCs w:val="26"/>
                <w:lang w:val="pt-BR"/>
              </w:rPr>
            </w:pPr>
            <w:r w:rsidRPr="003D4E45">
              <w:rPr>
                <w:sz w:val="26"/>
                <w:szCs w:val="26"/>
                <w:lang w:val="pt-BR"/>
              </w:rPr>
              <w:t>của lao động</w:t>
            </w:r>
          </w:p>
        </w:tc>
        <w:tc>
          <w:tcPr>
            <w:tcW w:w="374" w:type="dxa"/>
            <w:vAlign w:val="center"/>
          </w:tcPr>
          <w:p w:rsidR="00922071" w:rsidRPr="003D4E45" w:rsidRDefault="00922071" w:rsidP="00EB306D">
            <w:pPr>
              <w:pStyle w:val="BodyText2"/>
              <w:spacing w:after="0" w:line="360" w:lineRule="auto"/>
              <w:jc w:val="center"/>
              <w:rPr>
                <w:sz w:val="26"/>
                <w:szCs w:val="26"/>
                <w:lang w:val="pt-BR"/>
              </w:rPr>
            </w:pPr>
            <w:r w:rsidRPr="003D4E45">
              <w:rPr>
                <w:sz w:val="26"/>
                <w:szCs w:val="26"/>
                <w:lang w:val="pt-BR"/>
              </w:rPr>
              <w:t>+</w:t>
            </w:r>
          </w:p>
        </w:tc>
        <w:tc>
          <w:tcPr>
            <w:tcW w:w="3195" w:type="dxa"/>
            <w:vAlign w:val="center"/>
          </w:tcPr>
          <w:p w:rsidR="00701F3B" w:rsidRDefault="00922071" w:rsidP="00EB306D">
            <w:pPr>
              <w:pStyle w:val="BodyText2"/>
              <w:spacing w:after="0" w:line="360" w:lineRule="auto"/>
              <w:jc w:val="center"/>
              <w:rPr>
                <w:sz w:val="26"/>
                <w:szCs w:val="26"/>
                <w:lang w:val="pt-BR"/>
              </w:rPr>
            </w:pPr>
            <w:r w:rsidRPr="003D4E45">
              <w:rPr>
                <w:sz w:val="26"/>
                <w:szCs w:val="26"/>
                <w:lang w:val="pt-BR"/>
              </w:rPr>
              <w:t xml:space="preserve">Đóng góp của </w:t>
            </w:r>
          </w:p>
          <w:p w:rsidR="00922071" w:rsidRPr="003D4E45" w:rsidRDefault="00922071" w:rsidP="00EB306D">
            <w:pPr>
              <w:pStyle w:val="BodyText2"/>
              <w:spacing w:after="0" w:line="360" w:lineRule="auto"/>
              <w:jc w:val="center"/>
              <w:rPr>
                <w:sz w:val="26"/>
                <w:szCs w:val="26"/>
                <w:lang w:val="pt-BR"/>
              </w:rPr>
            </w:pPr>
            <w:r w:rsidRPr="003D4E45">
              <w:rPr>
                <w:sz w:val="26"/>
                <w:szCs w:val="26"/>
                <w:lang w:val="pt-BR"/>
              </w:rPr>
              <w:t>năng suất nhân tố tổng hợp</w:t>
            </w:r>
          </w:p>
        </w:tc>
      </w:tr>
    </w:tbl>
    <w:p w:rsidR="00922071" w:rsidRPr="006B4D01" w:rsidRDefault="00922071" w:rsidP="00922071">
      <w:pPr>
        <w:spacing w:line="360" w:lineRule="auto"/>
        <w:ind w:firstLine="709"/>
        <w:jc w:val="both"/>
        <w:rPr>
          <w:sz w:val="26"/>
          <w:szCs w:val="26"/>
          <w:lang w:val="pt-BR"/>
        </w:rPr>
      </w:pPr>
      <w:r w:rsidRPr="006B4D01">
        <w:rPr>
          <w:sz w:val="26"/>
          <w:szCs w:val="26"/>
          <w:lang w:val="pt-BR"/>
        </w:rPr>
        <w:t>Ở đây ký hiệu:</w:t>
      </w:r>
    </w:p>
    <w:p w:rsidR="00922071" w:rsidRPr="006B4D01" w:rsidRDefault="00922071" w:rsidP="00922071">
      <w:pPr>
        <w:spacing w:line="360" w:lineRule="auto"/>
        <w:ind w:firstLine="709"/>
        <w:jc w:val="both"/>
        <w:rPr>
          <w:sz w:val="26"/>
          <w:szCs w:val="26"/>
          <w:lang w:val="pt-BR"/>
        </w:rPr>
      </w:pPr>
      <w:r w:rsidRPr="006B4D01">
        <w:rPr>
          <w:sz w:val="26"/>
          <w:szCs w:val="26"/>
        </w:rPr>
        <w:sym w:font="Symbol" w:char="F044"/>
      </w:r>
      <w:r w:rsidRPr="006B4D01">
        <w:rPr>
          <w:sz w:val="26"/>
          <w:szCs w:val="26"/>
          <w:lang w:val="pt-BR"/>
        </w:rPr>
        <w:t>Yt : Hiệu số GDP của năm t với GDP của năm (t-1)</w:t>
      </w:r>
      <w:r w:rsidR="001C4811">
        <w:rPr>
          <w:sz w:val="26"/>
          <w:szCs w:val="26"/>
          <w:lang w:val="pt-BR"/>
        </w:rPr>
        <w:t>;</w:t>
      </w:r>
    </w:p>
    <w:p w:rsidR="00922071" w:rsidRPr="006B4D01" w:rsidRDefault="00922071" w:rsidP="00922071">
      <w:pPr>
        <w:spacing w:line="360" w:lineRule="auto"/>
        <w:ind w:firstLine="709"/>
        <w:jc w:val="both"/>
        <w:rPr>
          <w:sz w:val="26"/>
          <w:szCs w:val="26"/>
          <w:lang w:val="pt-BR"/>
        </w:rPr>
      </w:pPr>
      <w:r w:rsidRPr="006B4D01">
        <w:rPr>
          <w:sz w:val="26"/>
          <w:szCs w:val="26"/>
          <w:lang w:val="pt-BR"/>
        </w:rPr>
        <w:t>Kt  : Giá trị tài sản dùng trong sản xuất của nền kinh tế tại thời điểm cuối kỳ của năm t</w:t>
      </w:r>
      <w:r w:rsidR="001C4811">
        <w:rPr>
          <w:sz w:val="26"/>
          <w:szCs w:val="26"/>
          <w:lang w:val="pt-BR"/>
        </w:rPr>
        <w:t>;</w:t>
      </w:r>
      <w:r w:rsidRPr="006B4D01">
        <w:rPr>
          <w:sz w:val="26"/>
          <w:szCs w:val="26"/>
          <w:lang w:val="pt-BR"/>
        </w:rPr>
        <w:t xml:space="preserve">            </w:t>
      </w:r>
    </w:p>
    <w:p w:rsidR="00922071" w:rsidRPr="006B4D01" w:rsidRDefault="00922071" w:rsidP="00922071">
      <w:pPr>
        <w:spacing w:line="360" w:lineRule="auto"/>
        <w:ind w:firstLine="709"/>
        <w:jc w:val="both"/>
        <w:rPr>
          <w:sz w:val="26"/>
          <w:szCs w:val="26"/>
          <w:lang w:val="pt-BR"/>
        </w:rPr>
      </w:pPr>
      <w:r w:rsidRPr="006B4D01">
        <w:rPr>
          <w:sz w:val="26"/>
          <w:szCs w:val="26"/>
        </w:rPr>
        <w:sym w:font="Symbol" w:char="F044"/>
      </w:r>
      <w:r w:rsidRPr="006B4D01">
        <w:rPr>
          <w:sz w:val="26"/>
          <w:szCs w:val="26"/>
          <w:lang w:val="pt-BR"/>
        </w:rPr>
        <w:t>Kt : Chênh lệch giá trị tài sản dùng trong sản xuất cuối kỳ và đầu kỳ của năm</w:t>
      </w:r>
      <w:r w:rsidR="001C4811">
        <w:rPr>
          <w:sz w:val="26"/>
          <w:szCs w:val="26"/>
          <w:lang w:val="pt-BR"/>
        </w:rPr>
        <w:t xml:space="preserve"> t (tích lũy tài sản của năm t);</w:t>
      </w:r>
      <w:r w:rsidRPr="006B4D01">
        <w:rPr>
          <w:sz w:val="26"/>
          <w:szCs w:val="26"/>
          <w:lang w:val="pt-BR"/>
        </w:rPr>
        <w:t xml:space="preserve"> </w:t>
      </w:r>
    </w:p>
    <w:p w:rsidR="00922071" w:rsidRPr="006B4D01" w:rsidRDefault="00922071" w:rsidP="00922071">
      <w:pPr>
        <w:spacing w:line="360" w:lineRule="auto"/>
        <w:ind w:firstLine="709"/>
        <w:jc w:val="both"/>
        <w:rPr>
          <w:sz w:val="26"/>
          <w:szCs w:val="26"/>
          <w:lang w:val="pt-BR"/>
        </w:rPr>
      </w:pPr>
      <w:r w:rsidRPr="006B4D01">
        <w:rPr>
          <w:sz w:val="26"/>
          <w:szCs w:val="26"/>
          <w:lang w:val="pt-BR"/>
        </w:rPr>
        <w:t>Lt   : Lao động tham gia vào sản xuất của nền kinh tế tại thời điểm cuối kỳ của năm t</w:t>
      </w:r>
      <w:r w:rsidR="001C4811">
        <w:rPr>
          <w:sz w:val="26"/>
          <w:szCs w:val="26"/>
          <w:lang w:val="pt-BR"/>
        </w:rPr>
        <w:t>;</w:t>
      </w:r>
      <w:r w:rsidRPr="006B4D01">
        <w:rPr>
          <w:sz w:val="26"/>
          <w:szCs w:val="26"/>
          <w:lang w:val="pt-BR"/>
        </w:rPr>
        <w:t xml:space="preserve">                  </w:t>
      </w:r>
    </w:p>
    <w:p w:rsidR="00922071" w:rsidRPr="006B4D01" w:rsidRDefault="00922071" w:rsidP="00922071">
      <w:pPr>
        <w:spacing w:line="360" w:lineRule="auto"/>
        <w:ind w:firstLine="709"/>
        <w:jc w:val="both"/>
        <w:rPr>
          <w:sz w:val="26"/>
          <w:szCs w:val="26"/>
          <w:lang w:val="pt-BR"/>
        </w:rPr>
      </w:pPr>
      <w:r w:rsidRPr="006B4D01">
        <w:rPr>
          <w:sz w:val="26"/>
          <w:szCs w:val="26"/>
        </w:rPr>
        <w:sym w:font="Symbol" w:char="F044"/>
      </w:r>
      <w:r w:rsidRPr="006B4D01">
        <w:rPr>
          <w:sz w:val="26"/>
          <w:szCs w:val="26"/>
          <w:lang w:val="pt-BR"/>
        </w:rPr>
        <w:t>Lt : Chênh lệch lao động tham gia vào sản xuất cuối kỳ và đầu kỳ của năm t</w:t>
      </w:r>
      <w:r w:rsidR="001C4811">
        <w:rPr>
          <w:sz w:val="26"/>
          <w:szCs w:val="26"/>
          <w:lang w:val="pt-BR"/>
        </w:rPr>
        <w:t>;</w:t>
      </w:r>
    </w:p>
    <w:p w:rsidR="00922071" w:rsidRPr="006B4D01" w:rsidRDefault="00922071" w:rsidP="00922071">
      <w:pPr>
        <w:spacing w:line="360" w:lineRule="auto"/>
        <w:ind w:firstLine="709"/>
        <w:jc w:val="both"/>
        <w:rPr>
          <w:sz w:val="26"/>
          <w:szCs w:val="26"/>
          <w:lang w:val="pt-BR"/>
        </w:rPr>
      </w:pPr>
      <w:r w:rsidRPr="006B4D01">
        <w:rPr>
          <w:sz w:val="26"/>
          <w:szCs w:val="26"/>
          <w:lang w:val="pt-BR"/>
        </w:rPr>
        <w:t>A    : Phản ánh trình độ công nghệ</w:t>
      </w:r>
      <w:r w:rsidR="00DB1CB6">
        <w:rPr>
          <w:sz w:val="26"/>
          <w:szCs w:val="26"/>
          <w:lang w:val="pt-BR"/>
        </w:rPr>
        <w:t>, quản lý, thể chế</w:t>
      </w:r>
      <w:r w:rsidRPr="006B4D01">
        <w:rPr>
          <w:sz w:val="26"/>
          <w:szCs w:val="26"/>
          <w:lang w:val="pt-BR"/>
        </w:rPr>
        <w:t xml:space="preserve"> của nền kinh tế</w:t>
      </w:r>
      <w:r w:rsidR="001C4811">
        <w:rPr>
          <w:sz w:val="26"/>
          <w:szCs w:val="26"/>
          <w:lang w:val="pt-BR"/>
        </w:rPr>
        <w:t>;</w:t>
      </w:r>
    </w:p>
    <w:p w:rsidR="00922071" w:rsidRPr="006B4D01" w:rsidRDefault="00922071" w:rsidP="00922071">
      <w:pPr>
        <w:spacing w:line="360" w:lineRule="auto"/>
        <w:ind w:firstLine="709"/>
        <w:jc w:val="both"/>
        <w:rPr>
          <w:sz w:val="26"/>
          <w:szCs w:val="26"/>
          <w:lang w:val="pt-BR"/>
        </w:rPr>
      </w:pPr>
      <w:r w:rsidRPr="006B4D01">
        <w:rPr>
          <w:sz w:val="26"/>
          <w:szCs w:val="26"/>
        </w:rPr>
        <w:sym w:font="Symbol" w:char="F044"/>
      </w:r>
      <w:r w:rsidRPr="006B4D01">
        <w:rPr>
          <w:sz w:val="26"/>
          <w:szCs w:val="26"/>
          <w:lang w:val="pt-BR"/>
        </w:rPr>
        <w:t>A  : Phản ánh tăng trình độ công nghệ</w:t>
      </w:r>
      <w:r w:rsidR="00DB1CB6">
        <w:rPr>
          <w:sz w:val="26"/>
          <w:szCs w:val="26"/>
          <w:lang w:val="pt-BR"/>
        </w:rPr>
        <w:t>,quản lý, thể chế</w:t>
      </w:r>
      <w:r w:rsidRPr="006B4D01">
        <w:rPr>
          <w:sz w:val="26"/>
          <w:szCs w:val="26"/>
          <w:lang w:val="pt-BR"/>
        </w:rPr>
        <w:t xml:space="preserve"> c</w:t>
      </w:r>
      <w:r w:rsidR="001C4811">
        <w:rPr>
          <w:sz w:val="26"/>
          <w:szCs w:val="26"/>
          <w:lang w:val="pt-BR"/>
        </w:rPr>
        <w:t>ủa nền kinh tế;</w:t>
      </w:r>
      <w:r w:rsidRPr="006B4D01">
        <w:rPr>
          <w:sz w:val="26"/>
          <w:szCs w:val="26"/>
          <w:lang w:val="pt-BR"/>
        </w:rPr>
        <w:t xml:space="preserve">                </w:t>
      </w:r>
    </w:p>
    <w:p w:rsidR="00922071" w:rsidRPr="006B4D01" w:rsidRDefault="00922071" w:rsidP="00922071">
      <w:pPr>
        <w:spacing w:line="360" w:lineRule="auto"/>
        <w:ind w:firstLine="709"/>
        <w:jc w:val="both"/>
        <w:rPr>
          <w:sz w:val="26"/>
          <w:szCs w:val="26"/>
          <w:lang w:val="pt-BR"/>
        </w:rPr>
      </w:pPr>
      <w:r w:rsidRPr="006B4D01">
        <w:rPr>
          <w:sz w:val="26"/>
          <w:szCs w:val="26"/>
        </w:rPr>
        <w:sym w:font="Symbol" w:char="F061"/>
      </w:r>
      <w:r w:rsidRPr="006B4D01">
        <w:rPr>
          <w:sz w:val="26"/>
          <w:szCs w:val="26"/>
          <w:lang w:val="pt-BR"/>
        </w:rPr>
        <w:t xml:space="preserve">    : Tỷ lệ thu nhập từ tài sản dùng trong sản xuất so với tổng giá trị tăng thêm </w:t>
      </w:r>
      <w:r w:rsidR="001C4811">
        <w:rPr>
          <w:sz w:val="26"/>
          <w:szCs w:val="26"/>
          <w:lang w:val="pt-BR"/>
        </w:rPr>
        <w:t>theo giá cơ bản của nền kinh tế;</w:t>
      </w:r>
    </w:p>
    <w:p w:rsidR="00922071" w:rsidRPr="006B4D01" w:rsidRDefault="00922071" w:rsidP="00922071">
      <w:pPr>
        <w:spacing w:line="360" w:lineRule="auto"/>
        <w:ind w:firstLine="709"/>
        <w:jc w:val="both"/>
        <w:rPr>
          <w:sz w:val="26"/>
          <w:szCs w:val="26"/>
          <w:lang w:val="pt-BR"/>
        </w:rPr>
      </w:pPr>
      <w:r w:rsidRPr="006B4D01">
        <w:rPr>
          <w:sz w:val="26"/>
          <w:szCs w:val="26"/>
        </w:rPr>
        <w:sym w:font="Symbol" w:char="F062"/>
      </w:r>
      <w:r w:rsidRPr="006B4D01">
        <w:rPr>
          <w:sz w:val="26"/>
          <w:szCs w:val="26"/>
          <w:lang w:val="pt-BR"/>
        </w:rPr>
        <w:t xml:space="preserve">    :  Tỷ lệ thu nhập của người lao động từ sản xuất so với tổng giá trị tăng thêm theo giá cơ bản của nền</w:t>
      </w:r>
      <w:r w:rsidR="001C4811">
        <w:rPr>
          <w:sz w:val="26"/>
          <w:szCs w:val="26"/>
          <w:lang w:val="pt-BR"/>
        </w:rPr>
        <w:t xml:space="preserve"> kinh tế.</w:t>
      </w:r>
    </w:p>
    <w:p w:rsidR="00922071" w:rsidRPr="006B4D01" w:rsidRDefault="00922071" w:rsidP="00922071">
      <w:pPr>
        <w:spacing w:line="360" w:lineRule="auto"/>
        <w:ind w:firstLine="709"/>
        <w:jc w:val="both"/>
        <w:rPr>
          <w:sz w:val="26"/>
          <w:szCs w:val="26"/>
          <w:lang w:val="pt-BR"/>
        </w:rPr>
      </w:pPr>
      <w:r w:rsidRPr="006B4D01">
        <w:rPr>
          <w:sz w:val="26"/>
          <w:szCs w:val="26"/>
          <w:lang w:val="pt-BR"/>
        </w:rPr>
        <w:t xml:space="preserve">Giả sử hàm sản xuất của nền kinh tế có tính chất lợi suất không đổi theo quy mô, định lý Euler cho biết tổng </w:t>
      </w:r>
      <w:r w:rsidRPr="006B4D01">
        <w:rPr>
          <w:sz w:val="26"/>
          <w:szCs w:val="26"/>
        </w:rPr>
        <w:sym w:font="Symbol" w:char="F061"/>
      </w:r>
      <w:r w:rsidRPr="006B4D01">
        <w:rPr>
          <w:sz w:val="26"/>
          <w:szCs w:val="26"/>
          <w:lang w:val="pt-BR"/>
        </w:rPr>
        <w:t xml:space="preserve"> và </w:t>
      </w:r>
      <w:r w:rsidRPr="006B4D01">
        <w:rPr>
          <w:sz w:val="26"/>
          <w:szCs w:val="26"/>
        </w:rPr>
        <w:sym w:font="Symbol" w:char="F062"/>
      </w:r>
      <w:r w:rsidRPr="006B4D01">
        <w:rPr>
          <w:sz w:val="26"/>
          <w:szCs w:val="26"/>
          <w:lang w:val="pt-BR"/>
        </w:rPr>
        <w:t xml:space="preserve"> bằng một (</w:t>
      </w:r>
      <w:r w:rsidRPr="006B4D01">
        <w:rPr>
          <w:sz w:val="26"/>
          <w:szCs w:val="26"/>
        </w:rPr>
        <w:sym w:font="Symbol" w:char="F061"/>
      </w:r>
      <w:r w:rsidRPr="006B4D01">
        <w:rPr>
          <w:sz w:val="26"/>
          <w:szCs w:val="26"/>
          <w:lang w:val="pt-BR"/>
        </w:rPr>
        <w:t xml:space="preserve"> + </w:t>
      </w:r>
      <w:r w:rsidRPr="006B4D01">
        <w:rPr>
          <w:sz w:val="26"/>
          <w:szCs w:val="26"/>
        </w:rPr>
        <w:sym w:font="Symbol" w:char="F062"/>
      </w:r>
      <w:r w:rsidR="00910214">
        <w:rPr>
          <w:sz w:val="26"/>
          <w:szCs w:val="26"/>
          <w:lang w:val="pt-BR"/>
        </w:rPr>
        <w:t xml:space="preserve"> = 1)</w:t>
      </w:r>
      <w:r w:rsidRPr="006B4D01">
        <w:rPr>
          <w:sz w:val="26"/>
          <w:szCs w:val="26"/>
          <w:lang w:val="pt-BR"/>
        </w:rPr>
        <w:t xml:space="preserve">.  </w:t>
      </w:r>
    </w:p>
    <w:p w:rsidR="00922071" w:rsidRDefault="00922071" w:rsidP="00922071">
      <w:pPr>
        <w:spacing w:line="360" w:lineRule="auto"/>
        <w:ind w:firstLine="709"/>
        <w:jc w:val="both"/>
        <w:rPr>
          <w:sz w:val="26"/>
          <w:szCs w:val="26"/>
          <w:lang w:val="pt-BR"/>
        </w:rPr>
      </w:pPr>
      <w:r w:rsidRPr="006B4D01">
        <w:rPr>
          <w:b/>
          <w:sz w:val="26"/>
          <w:szCs w:val="26"/>
          <w:lang w:val="pt-BR"/>
        </w:rPr>
        <w:lastRenderedPageBreak/>
        <w:t>7.18.</w:t>
      </w:r>
      <w:r w:rsidRPr="006B4D01">
        <w:rPr>
          <w:sz w:val="26"/>
          <w:szCs w:val="26"/>
          <w:lang w:val="pt-BR"/>
        </w:rPr>
        <w:t xml:space="preserve"> Vì không thể quan sát và không thu thập thông tin để tính trực tiếp năng suất nhân tố tổng hợp, từ công thức (*), tăng trưởng của năng suất nhân tố tổng hợp được tính gián tiếp qua công thức sau:</w:t>
      </w:r>
    </w:p>
    <w:p w:rsidR="00922071" w:rsidRPr="003D4E45" w:rsidRDefault="00922071" w:rsidP="00910214">
      <w:pPr>
        <w:pStyle w:val="BodyText2"/>
        <w:spacing w:after="0" w:line="360" w:lineRule="auto"/>
        <w:ind w:left="720" w:firstLine="840"/>
        <w:rPr>
          <w:sz w:val="26"/>
          <w:szCs w:val="26"/>
          <w:lang w:val="pt-BR"/>
        </w:rPr>
      </w:pPr>
      <w:r w:rsidRPr="003D4E45">
        <w:rPr>
          <w:sz w:val="26"/>
          <w:szCs w:val="26"/>
        </w:rPr>
        <w:sym w:font="Symbol" w:char="F044"/>
      </w:r>
      <w:r w:rsidR="001C4811">
        <w:rPr>
          <w:sz w:val="26"/>
          <w:szCs w:val="26"/>
          <w:lang w:val="pt-BR"/>
        </w:rPr>
        <w:t xml:space="preserve">A               </w:t>
      </w:r>
      <w:r w:rsidRPr="003D4E45">
        <w:rPr>
          <w:sz w:val="26"/>
          <w:szCs w:val="26"/>
        </w:rPr>
        <w:sym w:font="Symbol" w:char="F044"/>
      </w:r>
      <w:r w:rsidRPr="003D4E45">
        <w:rPr>
          <w:sz w:val="26"/>
          <w:szCs w:val="26"/>
          <w:lang w:val="pt-BR"/>
        </w:rPr>
        <w:t xml:space="preserve">GDPt              </w:t>
      </w:r>
      <w:r w:rsidRPr="003D4E45">
        <w:rPr>
          <w:sz w:val="26"/>
          <w:szCs w:val="26"/>
        </w:rPr>
        <w:sym w:font="Symbol" w:char="F044"/>
      </w:r>
      <w:r w:rsidRPr="003D4E45">
        <w:rPr>
          <w:sz w:val="26"/>
          <w:szCs w:val="26"/>
          <w:lang w:val="pt-BR"/>
        </w:rPr>
        <w:t xml:space="preserve">Kt           </w:t>
      </w:r>
      <w:r w:rsidR="00FA79DB" w:rsidRPr="003D4E45">
        <w:rPr>
          <w:sz w:val="26"/>
          <w:szCs w:val="26"/>
        </w:rPr>
        <w:sym w:font="Symbol" w:char="F044"/>
      </w:r>
      <w:r w:rsidRPr="003D4E45">
        <w:rPr>
          <w:sz w:val="26"/>
          <w:szCs w:val="26"/>
          <w:lang w:val="pt-BR"/>
        </w:rPr>
        <w:t xml:space="preserve">Lt          </w:t>
      </w:r>
    </w:p>
    <w:p w:rsidR="00922071" w:rsidRPr="003D4E45" w:rsidRDefault="000E7BF0" w:rsidP="001C4811">
      <w:pPr>
        <w:pStyle w:val="BodyText2"/>
        <w:spacing w:after="0" w:line="360" w:lineRule="auto"/>
        <w:ind w:left="1440" w:firstLine="720"/>
        <w:rPr>
          <w:sz w:val="26"/>
          <w:szCs w:val="26"/>
          <w:lang w:val="pt-BR"/>
        </w:rPr>
      </w:pPr>
      <w:r>
        <w:rPr>
          <w:noProof/>
          <w:sz w:val="26"/>
          <w:szCs w:val="26"/>
        </w:rPr>
        <w:pict>
          <v:shape id="_x0000_s2033" type="#_x0000_t32" style="position:absolute;left:0;text-align:left;margin-left:280.95pt;margin-top:9.65pt;width:31.5pt;height:0;z-index:252618240" o:connectortype="straight"/>
        </w:pict>
      </w:r>
      <w:r>
        <w:rPr>
          <w:noProof/>
          <w:sz w:val="26"/>
          <w:szCs w:val="26"/>
        </w:rPr>
        <w:pict>
          <v:shape id="_x0000_s2032" type="#_x0000_t32" style="position:absolute;left:0;text-align:left;margin-left:220.95pt;margin-top:9.65pt;width:31.5pt;height:0;z-index:252617216" o:connectortype="straight"/>
        </w:pict>
      </w:r>
      <w:r>
        <w:rPr>
          <w:noProof/>
          <w:sz w:val="26"/>
          <w:szCs w:val="26"/>
        </w:rPr>
        <w:pict>
          <v:shape id="_x0000_s2031" type="#_x0000_t32" style="position:absolute;left:0;text-align:left;margin-left:139.2pt;margin-top:10.4pt;width:41.25pt;height:.05pt;z-index:252616192" o:connectortype="straight"/>
        </w:pict>
      </w:r>
      <w:r>
        <w:rPr>
          <w:noProof/>
          <w:sz w:val="26"/>
          <w:szCs w:val="26"/>
        </w:rPr>
        <w:pict>
          <v:shape id="_x0000_s2030" type="#_x0000_t32" style="position:absolute;left:0;text-align:left;margin-left:70.2pt;margin-top:8.9pt;width:31.5pt;height:0;z-index:252615168" o:connectortype="straight"/>
        </w:pict>
      </w:r>
      <w:r w:rsidR="00922071" w:rsidRPr="003D4E45">
        <w:rPr>
          <w:sz w:val="26"/>
          <w:szCs w:val="26"/>
          <w:lang w:val="pt-BR"/>
        </w:rPr>
        <w:t xml:space="preserve">   =       </w:t>
      </w:r>
      <w:r w:rsidR="001C4811">
        <w:rPr>
          <w:sz w:val="26"/>
          <w:szCs w:val="26"/>
          <w:lang w:val="pt-BR"/>
        </w:rPr>
        <w:tab/>
      </w:r>
      <w:r w:rsidR="00922071" w:rsidRPr="003D4E45">
        <w:rPr>
          <w:sz w:val="26"/>
          <w:szCs w:val="26"/>
          <w:lang w:val="pt-BR"/>
        </w:rPr>
        <w:t xml:space="preserve">    -   </w:t>
      </w:r>
      <w:r w:rsidR="00922071" w:rsidRPr="003D4E45">
        <w:rPr>
          <w:sz w:val="26"/>
          <w:szCs w:val="26"/>
        </w:rPr>
        <w:sym w:font="Symbol" w:char="F061"/>
      </w:r>
      <w:r w:rsidR="00922071" w:rsidRPr="003D4E45">
        <w:rPr>
          <w:sz w:val="26"/>
          <w:szCs w:val="26"/>
          <w:lang w:val="pt-BR"/>
        </w:rPr>
        <w:t xml:space="preserve">  </w:t>
      </w:r>
      <w:r w:rsidR="001C4811">
        <w:rPr>
          <w:sz w:val="26"/>
          <w:szCs w:val="26"/>
          <w:lang w:val="pt-BR"/>
        </w:rPr>
        <w:tab/>
      </w:r>
      <w:r w:rsidR="00922071" w:rsidRPr="003D4E45">
        <w:rPr>
          <w:sz w:val="26"/>
          <w:szCs w:val="26"/>
          <w:lang w:val="pt-BR"/>
        </w:rPr>
        <w:t xml:space="preserve">  -  </w:t>
      </w:r>
      <w:r w:rsidR="00922071" w:rsidRPr="003D4E45">
        <w:rPr>
          <w:sz w:val="26"/>
          <w:szCs w:val="26"/>
        </w:rPr>
        <w:sym w:font="Symbol" w:char="F062"/>
      </w:r>
      <w:r w:rsidR="00922071" w:rsidRPr="003D4E45">
        <w:rPr>
          <w:sz w:val="26"/>
          <w:szCs w:val="26"/>
          <w:lang w:val="pt-BR"/>
        </w:rPr>
        <w:t xml:space="preserve"> </w:t>
      </w:r>
      <w:r w:rsidR="001C4811">
        <w:rPr>
          <w:sz w:val="26"/>
          <w:szCs w:val="26"/>
          <w:lang w:val="pt-BR"/>
        </w:rPr>
        <w:tab/>
      </w:r>
      <w:r w:rsidR="001C4811">
        <w:rPr>
          <w:sz w:val="26"/>
          <w:szCs w:val="26"/>
          <w:lang w:val="pt-BR"/>
        </w:rPr>
        <w:tab/>
      </w:r>
      <w:r w:rsidR="00922071" w:rsidRPr="003D4E45">
        <w:rPr>
          <w:sz w:val="26"/>
          <w:szCs w:val="26"/>
          <w:lang w:val="pt-BR"/>
        </w:rPr>
        <w:t xml:space="preserve">  (**)</w:t>
      </w:r>
    </w:p>
    <w:p w:rsidR="00922071" w:rsidRDefault="001C4811" w:rsidP="00922071">
      <w:pPr>
        <w:spacing w:line="360" w:lineRule="auto"/>
        <w:ind w:firstLine="709"/>
        <w:jc w:val="both"/>
        <w:rPr>
          <w:sz w:val="26"/>
          <w:szCs w:val="26"/>
          <w:lang w:val="pt-BR"/>
        </w:rPr>
      </w:pPr>
      <w:r>
        <w:rPr>
          <w:sz w:val="26"/>
          <w:szCs w:val="26"/>
          <w:lang w:val="pt-BR"/>
        </w:rPr>
        <w:tab/>
      </w:r>
      <w:r>
        <w:rPr>
          <w:sz w:val="26"/>
          <w:szCs w:val="26"/>
          <w:lang w:val="pt-BR"/>
        </w:rPr>
        <w:tab/>
        <w:t xml:space="preserve">  A                  </w:t>
      </w:r>
      <w:r w:rsidR="00922071" w:rsidRPr="003D4E45">
        <w:rPr>
          <w:sz w:val="26"/>
          <w:szCs w:val="26"/>
          <w:lang w:val="pt-BR"/>
        </w:rPr>
        <w:t xml:space="preserve">GDPt                  Kt             Lt             </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7.19.</w:t>
      </w:r>
      <w:r w:rsidRPr="006B4D01">
        <w:rPr>
          <w:sz w:val="26"/>
          <w:szCs w:val="26"/>
          <w:lang w:val="pt-BR"/>
        </w:rPr>
        <w:t xml:space="preserve"> Năng suất nhân tố tổng hợp (</w:t>
      </w:r>
      <w:r w:rsidRPr="006B4D01">
        <w:rPr>
          <w:sz w:val="26"/>
          <w:szCs w:val="26"/>
        </w:rPr>
        <w:sym w:font="Symbol" w:char="F044"/>
      </w:r>
      <w:r w:rsidRPr="006B4D01">
        <w:rPr>
          <w:sz w:val="26"/>
          <w:szCs w:val="26"/>
          <w:lang w:val="pt-BR"/>
        </w:rPr>
        <w:t>A/A) biểu thị phần thay đổi của GDP không do lao động và tài sản tạo nên. Vì vậy</w:t>
      </w:r>
      <w:r w:rsidR="001C4811">
        <w:rPr>
          <w:sz w:val="26"/>
          <w:szCs w:val="26"/>
          <w:lang w:val="pt-BR"/>
        </w:rPr>
        <w:t>,</w:t>
      </w:r>
      <w:r w:rsidRPr="006B4D01">
        <w:rPr>
          <w:sz w:val="26"/>
          <w:szCs w:val="26"/>
          <w:lang w:val="pt-BR"/>
        </w:rPr>
        <w:t xml:space="preserve"> khi phân tích nguyên nhân tăng trưởng GDP cần chỉ rõ ba </w:t>
      </w:r>
      <w:r w:rsidR="00F829FE">
        <w:rPr>
          <w:sz w:val="26"/>
          <w:szCs w:val="26"/>
          <w:lang w:val="pt-BR"/>
        </w:rPr>
        <w:t xml:space="preserve">nhóm yếu tố tạo ra </w:t>
      </w:r>
      <w:r w:rsidRPr="006B4D01">
        <w:rPr>
          <w:sz w:val="26"/>
          <w:szCs w:val="26"/>
          <w:lang w:val="pt-BR"/>
        </w:rPr>
        <w:t>tăng trưởng: lao động, tài sản và</w:t>
      </w:r>
      <w:r w:rsidR="00F829FE">
        <w:rPr>
          <w:sz w:val="26"/>
          <w:szCs w:val="26"/>
          <w:lang w:val="pt-BR"/>
        </w:rPr>
        <w:t xml:space="preserve"> các nhân tố tổng hợp</w:t>
      </w:r>
      <w:r w:rsidRPr="006B4D01">
        <w:rPr>
          <w:sz w:val="26"/>
          <w:szCs w:val="26"/>
          <w:lang w:val="pt-BR"/>
        </w:rPr>
        <w:t xml:space="preserve">. Tính năng suất nhân tố tổng hợp cho phép đánh giá tốt hơn chất lượng tăng trưởng của nền kinh tế.  </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7.20.</w:t>
      </w:r>
      <w:r w:rsidRPr="006B4D01">
        <w:rPr>
          <w:sz w:val="26"/>
          <w:szCs w:val="26"/>
          <w:lang w:val="pt-BR"/>
        </w:rPr>
        <w:t xml:space="preserve"> Để tính năng suất nhân tố tổng hợp cần có thông tin về các chỉ tiêu khác nhau trong công thức (**). Thông tin về giá trị tài sản dùng trong sản xuất của nền kinh tế tại thời điểm cuối kỳ của năm t (Kt) được xác định như sau:</w:t>
      </w:r>
    </w:p>
    <w:p w:rsidR="00922071" w:rsidRPr="006B4D01" w:rsidRDefault="00CA40DE" w:rsidP="001C4811">
      <w:pPr>
        <w:spacing w:line="360" w:lineRule="auto"/>
        <w:ind w:firstLine="709"/>
        <w:jc w:val="center"/>
        <w:rPr>
          <w:sz w:val="26"/>
          <w:szCs w:val="26"/>
          <w:lang w:val="pt-BR"/>
        </w:rPr>
      </w:pPr>
      <w:r>
        <w:rPr>
          <w:sz w:val="26"/>
          <w:szCs w:val="26"/>
          <w:lang w:val="pt-BR"/>
        </w:rPr>
        <w:t xml:space="preserve">Kt </w:t>
      </w:r>
      <w:r w:rsidR="00922071" w:rsidRPr="006B4D01">
        <w:rPr>
          <w:sz w:val="26"/>
          <w:szCs w:val="26"/>
          <w:lang w:val="pt-BR"/>
        </w:rPr>
        <w:t xml:space="preserve">= It-15+ It-14 +…… + It-3 + It-2 + </w:t>
      </w:r>
      <w:r>
        <w:rPr>
          <w:sz w:val="26"/>
          <w:szCs w:val="26"/>
          <w:lang w:val="pt-BR"/>
        </w:rPr>
        <w:t xml:space="preserve">It-1 </w:t>
      </w:r>
      <w:r w:rsidR="00922071" w:rsidRPr="006B4D01">
        <w:rPr>
          <w:sz w:val="26"/>
          <w:szCs w:val="26"/>
          <w:lang w:val="pt-BR"/>
        </w:rPr>
        <w:t>+ It   (***)</w:t>
      </w:r>
    </w:p>
    <w:p w:rsidR="00922071" w:rsidRPr="006B4D01" w:rsidRDefault="002D18E3" w:rsidP="00922071">
      <w:pPr>
        <w:spacing w:line="360" w:lineRule="auto"/>
        <w:ind w:firstLine="709"/>
        <w:jc w:val="both"/>
        <w:rPr>
          <w:sz w:val="26"/>
          <w:szCs w:val="26"/>
          <w:lang w:val="pt-BR"/>
        </w:rPr>
      </w:pPr>
      <w:r>
        <w:rPr>
          <w:sz w:val="26"/>
          <w:szCs w:val="26"/>
          <w:lang w:val="pt-BR"/>
        </w:rPr>
        <w:tab/>
        <w:t xml:space="preserve">Trong công thức (***)  It </w:t>
      </w:r>
      <w:r w:rsidR="00922071" w:rsidRPr="006B4D01">
        <w:rPr>
          <w:sz w:val="26"/>
          <w:szCs w:val="26"/>
          <w:lang w:val="pt-BR"/>
        </w:rPr>
        <w:t xml:space="preserve">là tích lũy tài sản của năm t (t  ≥ 15).  </w:t>
      </w:r>
    </w:p>
    <w:p w:rsidR="00922071" w:rsidRPr="006B4D01" w:rsidRDefault="00922071" w:rsidP="00922071">
      <w:pPr>
        <w:spacing w:line="360" w:lineRule="auto"/>
        <w:ind w:firstLine="709"/>
        <w:jc w:val="both"/>
        <w:rPr>
          <w:sz w:val="26"/>
          <w:szCs w:val="26"/>
          <w:lang w:val="pt-BR"/>
        </w:rPr>
      </w:pPr>
      <w:r w:rsidRPr="006B4D01">
        <w:rPr>
          <w:b/>
          <w:sz w:val="26"/>
          <w:szCs w:val="26"/>
          <w:lang w:val="pt-BR"/>
        </w:rPr>
        <w:tab/>
        <w:t>7.21.</w:t>
      </w:r>
      <w:r w:rsidRPr="006B4D01">
        <w:rPr>
          <w:sz w:val="26"/>
          <w:szCs w:val="26"/>
          <w:lang w:val="pt-BR"/>
        </w:rPr>
        <w:t xml:space="preserve"> Hiệu quả của đồng vốn: </w:t>
      </w:r>
      <w:r w:rsidR="001C4811">
        <w:rPr>
          <w:sz w:val="26"/>
          <w:szCs w:val="26"/>
          <w:lang w:val="pt-BR"/>
        </w:rPr>
        <w:t>C</w:t>
      </w:r>
      <w:r w:rsidRPr="006B4D01">
        <w:rPr>
          <w:sz w:val="26"/>
          <w:szCs w:val="26"/>
          <w:lang w:val="pt-BR"/>
        </w:rPr>
        <w:t>hỉ tiêu này được tính cho tổng số vốn sản xuất nói chung và riêng cho vốn cố định đã bỏ ra để có được tổng sản phẩm trong nước của năm nghiên cứu. Công thức tính như sau:</w:t>
      </w:r>
    </w:p>
    <w:tbl>
      <w:tblPr>
        <w:tblW w:w="0" w:type="auto"/>
        <w:jc w:val="center"/>
        <w:tblLook w:val="01E0"/>
      </w:tblPr>
      <w:tblGrid>
        <w:gridCol w:w="4377"/>
      </w:tblGrid>
      <w:tr w:rsidR="00922071" w:rsidRPr="006B4D01" w:rsidTr="001E7480">
        <w:trPr>
          <w:jc w:val="center"/>
        </w:trPr>
        <w:tc>
          <w:tcPr>
            <w:tcW w:w="4377" w:type="dxa"/>
            <w:tcBorders>
              <w:top w:val="nil"/>
              <w:left w:val="nil"/>
              <w:bottom w:val="single" w:sz="4" w:space="0" w:color="auto"/>
              <w:right w:val="nil"/>
            </w:tcBorders>
          </w:tcPr>
          <w:p w:rsidR="00922071" w:rsidRPr="006B4D01" w:rsidRDefault="00922071" w:rsidP="00B469B1">
            <w:pPr>
              <w:spacing w:line="360" w:lineRule="auto"/>
              <w:ind w:hanging="3"/>
              <w:jc w:val="center"/>
              <w:rPr>
                <w:sz w:val="26"/>
                <w:szCs w:val="26"/>
                <w:lang w:val="pt-BR"/>
              </w:rPr>
            </w:pPr>
            <w:r w:rsidRPr="006B4D01">
              <w:rPr>
                <w:sz w:val="26"/>
                <w:szCs w:val="26"/>
                <w:lang w:val="pt-BR"/>
              </w:rPr>
              <w:t>GDP (năm nghiên cứu)</w:t>
            </w:r>
          </w:p>
        </w:tc>
      </w:tr>
      <w:tr w:rsidR="00922071" w:rsidRPr="006B4D01" w:rsidTr="001E7480">
        <w:trPr>
          <w:jc w:val="center"/>
        </w:trPr>
        <w:tc>
          <w:tcPr>
            <w:tcW w:w="4377" w:type="dxa"/>
            <w:tcBorders>
              <w:top w:val="single" w:sz="4" w:space="0" w:color="auto"/>
              <w:left w:val="nil"/>
              <w:bottom w:val="nil"/>
              <w:right w:val="nil"/>
            </w:tcBorders>
          </w:tcPr>
          <w:p w:rsidR="00922071" w:rsidRPr="006B4D01" w:rsidRDefault="00922071" w:rsidP="00B469B1">
            <w:pPr>
              <w:spacing w:before="60" w:line="360" w:lineRule="auto"/>
              <w:ind w:hanging="6"/>
              <w:jc w:val="center"/>
              <w:rPr>
                <w:sz w:val="26"/>
                <w:szCs w:val="26"/>
                <w:lang w:val="pt-BR"/>
              </w:rPr>
            </w:pPr>
            <w:r w:rsidRPr="006B4D01">
              <w:rPr>
                <w:sz w:val="26"/>
                <w:szCs w:val="26"/>
                <w:lang w:val="pt-BR"/>
              </w:rPr>
              <w:t>Tổng số vốn sản xuất (năm nghiên cứu)</w:t>
            </w:r>
          </w:p>
        </w:tc>
      </w:tr>
    </w:tbl>
    <w:p w:rsidR="00922071" w:rsidRPr="006B4D01" w:rsidRDefault="00922071" w:rsidP="00922071">
      <w:pPr>
        <w:spacing w:line="360" w:lineRule="auto"/>
        <w:ind w:firstLine="709"/>
        <w:jc w:val="both"/>
        <w:rPr>
          <w:sz w:val="26"/>
          <w:szCs w:val="26"/>
          <w:lang w:val="pt-BR"/>
        </w:rPr>
      </w:pPr>
      <w:r w:rsidRPr="006B4D01">
        <w:rPr>
          <w:bCs/>
          <w:sz w:val="26"/>
          <w:szCs w:val="26"/>
          <w:lang w:val="pt-BR"/>
        </w:rPr>
        <w:tab/>
      </w:r>
      <w:r w:rsidRPr="006B4D01">
        <w:rPr>
          <w:b/>
          <w:bCs/>
          <w:sz w:val="26"/>
          <w:szCs w:val="26"/>
          <w:lang w:val="pt-BR"/>
        </w:rPr>
        <w:t>7.22.</w:t>
      </w:r>
      <w:r w:rsidR="001C4811">
        <w:rPr>
          <w:b/>
          <w:bCs/>
          <w:sz w:val="26"/>
          <w:szCs w:val="26"/>
          <w:lang w:val="pt-BR"/>
        </w:rPr>
        <w:t xml:space="preserve"> </w:t>
      </w:r>
      <w:r w:rsidRPr="006B4D01">
        <w:rPr>
          <w:sz w:val="26"/>
          <w:szCs w:val="26"/>
          <w:lang w:val="pt-BR"/>
        </w:rPr>
        <w:t>Hiệu quả của một đồng chi phí:</w:t>
      </w:r>
      <w:r w:rsidR="001C4811">
        <w:rPr>
          <w:sz w:val="26"/>
          <w:szCs w:val="26"/>
          <w:lang w:val="pt-BR"/>
        </w:rPr>
        <w:t xml:space="preserve"> </w:t>
      </w:r>
      <w:r w:rsidRPr="006B4D01">
        <w:rPr>
          <w:sz w:val="26"/>
          <w:szCs w:val="26"/>
          <w:lang w:val="pt-BR"/>
        </w:rPr>
        <w:t>Hiệu quả của một đồng chi phí là hiệu quả đem lại từ một đồng chi phí trung gian; có thể tính cụ thể theo các nội dung sau đây:</w:t>
      </w:r>
    </w:p>
    <w:p w:rsidR="00922071" w:rsidRPr="001C4811" w:rsidRDefault="00922071" w:rsidP="00922071">
      <w:pPr>
        <w:spacing w:line="360" w:lineRule="auto"/>
        <w:ind w:firstLine="709"/>
        <w:jc w:val="both"/>
        <w:rPr>
          <w:i/>
          <w:sz w:val="26"/>
          <w:szCs w:val="26"/>
          <w:lang w:val="pt-BR"/>
        </w:rPr>
      </w:pPr>
      <w:r w:rsidRPr="001C4811">
        <w:rPr>
          <w:b/>
          <w:bCs/>
          <w:i/>
          <w:iCs/>
          <w:sz w:val="26"/>
          <w:szCs w:val="26"/>
          <w:lang w:val="pt-BR"/>
        </w:rPr>
        <w:t>i. Với giá trị sản xuất</w:t>
      </w:r>
      <w:r w:rsidRPr="001C4811">
        <w:rPr>
          <w:b/>
          <w:i/>
          <w:sz w:val="26"/>
          <w:szCs w:val="26"/>
          <w:lang w:val="pt-BR"/>
        </w:rPr>
        <w:t>:</w:t>
      </w:r>
    </w:p>
    <w:tbl>
      <w:tblPr>
        <w:tblW w:w="0" w:type="auto"/>
        <w:jc w:val="center"/>
        <w:tblLook w:val="01E0"/>
      </w:tblPr>
      <w:tblGrid>
        <w:gridCol w:w="3747"/>
      </w:tblGrid>
      <w:tr w:rsidR="00922071" w:rsidRPr="006B4D01" w:rsidTr="001E7480">
        <w:trPr>
          <w:jc w:val="center"/>
        </w:trPr>
        <w:tc>
          <w:tcPr>
            <w:tcW w:w="3747" w:type="dxa"/>
            <w:tcBorders>
              <w:top w:val="nil"/>
              <w:left w:val="nil"/>
              <w:bottom w:val="single" w:sz="4" w:space="0" w:color="auto"/>
              <w:right w:val="nil"/>
            </w:tcBorders>
          </w:tcPr>
          <w:p w:rsidR="00922071" w:rsidRPr="006B4D01" w:rsidRDefault="00922071" w:rsidP="00B469B1">
            <w:pPr>
              <w:spacing w:line="360" w:lineRule="auto"/>
              <w:ind w:firstLine="14"/>
              <w:jc w:val="center"/>
              <w:rPr>
                <w:sz w:val="26"/>
                <w:szCs w:val="26"/>
                <w:lang w:val="pt-BR"/>
              </w:rPr>
            </w:pPr>
            <w:r w:rsidRPr="006B4D01">
              <w:rPr>
                <w:sz w:val="26"/>
                <w:szCs w:val="26"/>
                <w:lang w:val="pt-BR"/>
              </w:rPr>
              <w:t>Giá trị sản xuất tạo ra trong năm</w:t>
            </w:r>
          </w:p>
        </w:tc>
      </w:tr>
      <w:tr w:rsidR="00922071" w:rsidRPr="006B4D01" w:rsidTr="001E7480">
        <w:trPr>
          <w:jc w:val="center"/>
        </w:trPr>
        <w:tc>
          <w:tcPr>
            <w:tcW w:w="3747" w:type="dxa"/>
            <w:tcBorders>
              <w:top w:val="single" w:sz="4" w:space="0" w:color="auto"/>
              <w:left w:val="nil"/>
              <w:bottom w:val="nil"/>
              <w:right w:val="nil"/>
            </w:tcBorders>
          </w:tcPr>
          <w:p w:rsidR="00922071" w:rsidRPr="006B4D01" w:rsidRDefault="00922071" w:rsidP="00B469B1">
            <w:pPr>
              <w:spacing w:before="60" w:line="360" w:lineRule="auto"/>
              <w:ind w:firstLine="11"/>
              <w:jc w:val="center"/>
              <w:rPr>
                <w:sz w:val="26"/>
                <w:szCs w:val="26"/>
                <w:lang w:val="pt-BR"/>
              </w:rPr>
            </w:pPr>
            <w:r w:rsidRPr="006B4D01">
              <w:rPr>
                <w:sz w:val="26"/>
                <w:szCs w:val="26"/>
                <w:lang w:val="pt-BR"/>
              </w:rPr>
              <w:t>Chi phí trung gian trong năm</w:t>
            </w:r>
          </w:p>
        </w:tc>
      </w:tr>
    </w:tbl>
    <w:p w:rsidR="00922071" w:rsidRPr="006B4D01" w:rsidRDefault="00922071" w:rsidP="00922071">
      <w:pPr>
        <w:spacing w:line="360" w:lineRule="auto"/>
        <w:ind w:firstLine="709"/>
        <w:jc w:val="both"/>
        <w:rPr>
          <w:b/>
          <w:bCs/>
          <w:i/>
          <w:iCs/>
          <w:sz w:val="26"/>
          <w:szCs w:val="26"/>
          <w:lang w:val="pt-BR"/>
        </w:rPr>
      </w:pPr>
      <w:r w:rsidRPr="006B4D01">
        <w:rPr>
          <w:b/>
          <w:bCs/>
          <w:i/>
          <w:iCs/>
          <w:sz w:val="26"/>
          <w:szCs w:val="26"/>
          <w:lang w:val="pt-BR"/>
        </w:rPr>
        <w:t>ii. Với giá trị tăng thêm:</w:t>
      </w:r>
    </w:p>
    <w:tbl>
      <w:tblPr>
        <w:tblW w:w="0" w:type="auto"/>
        <w:jc w:val="center"/>
        <w:tblLook w:val="01E0"/>
      </w:tblPr>
      <w:tblGrid>
        <w:gridCol w:w="3905"/>
      </w:tblGrid>
      <w:tr w:rsidR="00922071" w:rsidRPr="006B4D01" w:rsidTr="00B469B1">
        <w:trPr>
          <w:jc w:val="center"/>
        </w:trPr>
        <w:tc>
          <w:tcPr>
            <w:tcW w:w="3905" w:type="dxa"/>
            <w:tcBorders>
              <w:top w:val="nil"/>
              <w:left w:val="nil"/>
              <w:bottom w:val="single" w:sz="4" w:space="0" w:color="auto"/>
              <w:right w:val="nil"/>
            </w:tcBorders>
          </w:tcPr>
          <w:p w:rsidR="00922071" w:rsidRPr="006B4D01" w:rsidRDefault="00922071" w:rsidP="00B469B1">
            <w:pPr>
              <w:spacing w:line="360" w:lineRule="auto"/>
              <w:ind w:firstLine="47"/>
              <w:jc w:val="center"/>
              <w:rPr>
                <w:sz w:val="26"/>
                <w:szCs w:val="26"/>
                <w:lang w:val="pt-BR"/>
              </w:rPr>
            </w:pPr>
            <w:r w:rsidRPr="006B4D01">
              <w:rPr>
                <w:sz w:val="26"/>
                <w:szCs w:val="26"/>
                <w:lang w:val="pt-BR"/>
              </w:rPr>
              <w:t>Giá trị tăng thêm tạo ra trong năm</w:t>
            </w:r>
          </w:p>
        </w:tc>
      </w:tr>
      <w:tr w:rsidR="00922071" w:rsidRPr="006B4D01" w:rsidTr="00B469B1">
        <w:trPr>
          <w:jc w:val="center"/>
        </w:trPr>
        <w:tc>
          <w:tcPr>
            <w:tcW w:w="3905" w:type="dxa"/>
            <w:tcBorders>
              <w:top w:val="single" w:sz="4" w:space="0" w:color="auto"/>
              <w:left w:val="nil"/>
              <w:bottom w:val="nil"/>
              <w:right w:val="nil"/>
            </w:tcBorders>
          </w:tcPr>
          <w:p w:rsidR="00922071" w:rsidRPr="006B4D01" w:rsidRDefault="00922071" w:rsidP="00B469B1">
            <w:pPr>
              <w:spacing w:before="60" w:line="360" w:lineRule="auto"/>
              <w:ind w:firstLine="45"/>
              <w:jc w:val="center"/>
              <w:rPr>
                <w:sz w:val="26"/>
                <w:szCs w:val="26"/>
                <w:lang w:val="pt-BR"/>
              </w:rPr>
            </w:pPr>
            <w:r w:rsidRPr="006B4D01">
              <w:rPr>
                <w:sz w:val="26"/>
                <w:szCs w:val="26"/>
                <w:lang w:val="pt-BR"/>
              </w:rPr>
              <w:t>Chi phí trung gian trong năm</w:t>
            </w:r>
          </w:p>
        </w:tc>
      </w:tr>
    </w:tbl>
    <w:p w:rsidR="002F4AFF" w:rsidRDefault="002F4AFF" w:rsidP="00922071">
      <w:pPr>
        <w:spacing w:line="360" w:lineRule="auto"/>
        <w:ind w:firstLine="709"/>
        <w:jc w:val="both"/>
        <w:rPr>
          <w:b/>
          <w:bCs/>
          <w:i/>
          <w:iCs/>
          <w:sz w:val="26"/>
          <w:szCs w:val="26"/>
          <w:lang w:val="pt-BR"/>
        </w:rPr>
      </w:pPr>
    </w:p>
    <w:p w:rsidR="002F4AFF" w:rsidRDefault="002F4AFF" w:rsidP="00922071">
      <w:pPr>
        <w:spacing w:line="360" w:lineRule="auto"/>
        <w:ind w:firstLine="709"/>
        <w:jc w:val="both"/>
        <w:rPr>
          <w:b/>
          <w:bCs/>
          <w:i/>
          <w:iCs/>
          <w:sz w:val="26"/>
          <w:szCs w:val="26"/>
          <w:lang w:val="pt-BR"/>
        </w:rPr>
      </w:pPr>
    </w:p>
    <w:p w:rsidR="002F4AFF" w:rsidRDefault="002F4AFF" w:rsidP="00922071">
      <w:pPr>
        <w:spacing w:line="360" w:lineRule="auto"/>
        <w:ind w:firstLine="709"/>
        <w:jc w:val="both"/>
        <w:rPr>
          <w:b/>
          <w:bCs/>
          <w:i/>
          <w:iCs/>
          <w:sz w:val="26"/>
          <w:szCs w:val="26"/>
          <w:lang w:val="pt-BR"/>
        </w:rPr>
      </w:pPr>
    </w:p>
    <w:p w:rsidR="00CC192F" w:rsidRPr="006B4D01" w:rsidRDefault="00922071" w:rsidP="002F4AFF">
      <w:pPr>
        <w:spacing w:line="360" w:lineRule="auto"/>
        <w:ind w:firstLine="709"/>
        <w:jc w:val="both"/>
        <w:rPr>
          <w:b/>
          <w:bCs/>
          <w:i/>
          <w:iCs/>
          <w:sz w:val="26"/>
          <w:szCs w:val="26"/>
          <w:lang w:val="pt-BR"/>
        </w:rPr>
      </w:pPr>
      <w:r w:rsidRPr="006B4D01">
        <w:rPr>
          <w:b/>
          <w:bCs/>
          <w:i/>
          <w:iCs/>
          <w:sz w:val="26"/>
          <w:szCs w:val="26"/>
          <w:lang w:val="pt-BR"/>
        </w:rPr>
        <w:lastRenderedPageBreak/>
        <w:t>iii. Với thặng dư sản xuất:</w:t>
      </w:r>
    </w:p>
    <w:tbl>
      <w:tblPr>
        <w:tblW w:w="0" w:type="auto"/>
        <w:jc w:val="center"/>
        <w:tblLook w:val="01E0"/>
      </w:tblPr>
      <w:tblGrid>
        <w:gridCol w:w="4366"/>
      </w:tblGrid>
      <w:tr w:rsidR="00922071" w:rsidRPr="006B4D01" w:rsidTr="00B469B1">
        <w:trPr>
          <w:jc w:val="center"/>
        </w:trPr>
        <w:tc>
          <w:tcPr>
            <w:tcW w:w="4366" w:type="dxa"/>
            <w:tcBorders>
              <w:top w:val="nil"/>
              <w:left w:val="nil"/>
              <w:bottom w:val="single" w:sz="4" w:space="0" w:color="auto"/>
              <w:right w:val="nil"/>
            </w:tcBorders>
          </w:tcPr>
          <w:p w:rsidR="00922071" w:rsidRPr="006B4D01" w:rsidRDefault="00922071" w:rsidP="00B469B1">
            <w:pPr>
              <w:spacing w:line="360" w:lineRule="auto"/>
              <w:jc w:val="center"/>
              <w:rPr>
                <w:sz w:val="26"/>
                <w:szCs w:val="26"/>
                <w:lang w:val="pt-BR"/>
              </w:rPr>
            </w:pPr>
            <w:r w:rsidRPr="006B4D01">
              <w:rPr>
                <w:sz w:val="26"/>
                <w:szCs w:val="26"/>
                <w:lang w:val="pt-BR"/>
              </w:rPr>
              <w:t>Thặng dư sản xuất thu được trong năm</w:t>
            </w:r>
          </w:p>
        </w:tc>
      </w:tr>
      <w:tr w:rsidR="00922071" w:rsidRPr="006B4D01" w:rsidTr="00B469B1">
        <w:trPr>
          <w:jc w:val="center"/>
        </w:trPr>
        <w:tc>
          <w:tcPr>
            <w:tcW w:w="4366" w:type="dxa"/>
            <w:tcBorders>
              <w:top w:val="single" w:sz="4" w:space="0" w:color="auto"/>
              <w:left w:val="nil"/>
              <w:bottom w:val="nil"/>
              <w:right w:val="nil"/>
            </w:tcBorders>
          </w:tcPr>
          <w:p w:rsidR="00922071" w:rsidRPr="006B4D01" w:rsidRDefault="00922071" w:rsidP="00B469B1">
            <w:pPr>
              <w:spacing w:before="60" w:line="360" w:lineRule="auto"/>
              <w:jc w:val="center"/>
              <w:rPr>
                <w:sz w:val="26"/>
                <w:szCs w:val="26"/>
                <w:lang w:val="pt-BR"/>
              </w:rPr>
            </w:pPr>
            <w:r w:rsidRPr="006B4D01">
              <w:rPr>
                <w:sz w:val="26"/>
                <w:szCs w:val="26"/>
                <w:lang w:val="pt-BR"/>
              </w:rPr>
              <w:t>Chi phí trung gian trong năm</w:t>
            </w:r>
          </w:p>
        </w:tc>
      </w:tr>
    </w:tbl>
    <w:p w:rsidR="00922071" w:rsidRPr="006B4D01" w:rsidRDefault="00922071" w:rsidP="00922071">
      <w:pPr>
        <w:spacing w:line="360" w:lineRule="auto"/>
        <w:ind w:firstLine="709"/>
        <w:jc w:val="both"/>
        <w:rPr>
          <w:b/>
          <w:sz w:val="26"/>
          <w:szCs w:val="26"/>
          <w:lang w:val="pt-BR"/>
        </w:rPr>
      </w:pPr>
      <w:r w:rsidRPr="006B4D01">
        <w:rPr>
          <w:bCs/>
          <w:sz w:val="26"/>
          <w:szCs w:val="26"/>
          <w:lang w:val="pt-BR"/>
        </w:rPr>
        <w:tab/>
      </w:r>
      <w:r w:rsidRPr="006B4D01">
        <w:rPr>
          <w:b/>
          <w:bCs/>
          <w:sz w:val="26"/>
          <w:szCs w:val="26"/>
          <w:lang w:val="pt-BR"/>
        </w:rPr>
        <w:t>7.23.</w:t>
      </w:r>
      <w:r w:rsidRPr="006B4D01">
        <w:rPr>
          <w:bCs/>
          <w:sz w:val="26"/>
          <w:szCs w:val="26"/>
          <w:lang w:val="pt-BR"/>
        </w:rPr>
        <w:t xml:space="preserve"> Thu nhập bình quân một lao động:</w:t>
      </w:r>
      <w:r w:rsidR="001C4811">
        <w:rPr>
          <w:bCs/>
          <w:sz w:val="26"/>
          <w:szCs w:val="26"/>
          <w:lang w:val="pt-BR"/>
        </w:rPr>
        <w:t xml:space="preserve"> T</w:t>
      </w:r>
      <w:r w:rsidRPr="006B4D01">
        <w:rPr>
          <w:bCs/>
          <w:sz w:val="26"/>
          <w:szCs w:val="26"/>
          <w:lang w:val="pt-BR"/>
        </w:rPr>
        <w:t>hu nhập bình quân một lao động là kết quả so sánh tổng thu nhập của người lao động năm nghiên cứu với tổng số lao động trung bình của năm đó.</w:t>
      </w:r>
    </w:p>
    <w:p w:rsidR="00922071" w:rsidRPr="006B4D01" w:rsidRDefault="00922071" w:rsidP="00922071">
      <w:pPr>
        <w:spacing w:line="360" w:lineRule="auto"/>
        <w:ind w:firstLine="709"/>
        <w:jc w:val="both"/>
        <w:rPr>
          <w:bCs/>
          <w:sz w:val="26"/>
          <w:szCs w:val="26"/>
          <w:lang w:val="pt-BR"/>
        </w:rPr>
      </w:pPr>
      <w:r w:rsidRPr="006B4D01">
        <w:rPr>
          <w:bCs/>
          <w:sz w:val="26"/>
          <w:szCs w:val="26"/>
          <w:lang w:val="pt-BR"/>
        </w:rPr>
        <w:tab/>
      </w:r>
      <w:r w:rsidRPr="006B4D01">
        <w:rPr>
          <w:b/>
          <w:bCs/>
          <w:sz w:val="26"/>
          <w:szCs w:val="26"/>
          <w:lang w:val="pt-BR"/>
        </w:rPr>
        <w:t>7.24.</w:t>
      </w:r>
      <w:r w:rsidRPr="006B4D01">
        <w:rPr>
          <w:bCs/>
          <w:sz w:val="26"/>
          <w:szCs w:val="26"/>
          <w:lang w:val="pt-BR"/>
        </w:rPr>
        <w:t xml:space="preserve"> Hệ số ICOR:</w:t>
      </w:r>
      <w:r w:rsidR="002F4AFF">
        <w:rPr>
          <w:bCs/>
          <w:sz w:val="26"/>
          <w:szCs w:val="26"/>
          <w:lang w:val="pt-BR"/>
        </w:rPr>
        <w:t xml:space="preserve"> </w:t>
      </w:r>
      <w:r w:rsidR="001C4811">
        <w:rPr>
          <w:bCs/>
          <w:sz w:val="26"/>
          <w:szCs w:val="26"/>
          <w:lang w:val="pt-BR"/>
        </w:rPr>
        <w:t>L</w:t>
      </w:r>
      <w:r w:rsidRPr="006B4D01">
        <w:rPr>
          <w:bCs/>
          <w:sz w:val="26"/>
          <w:szCs w:val="26"/>
          <w:lang w:val="pt-BR"/>
        </w:rPr>
        <w:t xml:space="preserve">à chỉ tiêu </w:t>
      </w:r>
      <w:r w:rsidR="00F829FE">
        <w:rPr>
          <w:bCs/>
          <w:sz w:val="26"/>
          <w:szCs w:val="26"/>
          <w:lang w:val="pt-BR"/>
        </w:rPr>
        <w:t>phản ánh</w:t>
      </w:r>
      <w:r w:rsidRPr="006B4D01">
        <w:rPr>
          <w:bCs/>
          <w:sz w:val="26"/>
          <w:szCs w:val="26"/>
          <w:lang w:val="pt-BR"/>
        </w:rPr>
        <w:t xml:space="preserve"> mối quan hệ và tác động qua lại giữa “Đầu tư đã tạo ra tài sản trên GDP” với “Nhịp tăng GDP” (đó chính là tỷ suất đầu tư đã tạo ra tài sản so với GDP) được tính như sau:</w:t>
      </w:r>
    </w:p>
    <w:tbl>
      <w:tblPr>
        <w:tblW w:w="99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528"/>
        <w:gridCol w:w="7410"/>
      </w:tblGrid>
      <w:tr w:rsidR="00922071" w:rsidRPr="006B4D01" w:rsidTr="00D90BD9">
        <w:tc>
          <w:tcPr>
            <w:tcW w:w="1985" w:type="dxa"/>
            <w:vMerge w:val="restart"/>
            <w:tcBorders>
              <w:top w:val="nil"/>
              <w:left w:val="nil"/>
              <w:bottom w:val="nil"/>
              <w:right w:val="nil"/>
            </w:tcBorders>
            <w:vAlign w:val="center"/>
          </w:tcPr>
          <w:p w:rsidR="00922071" w:rsidRPr="006B4D01" w:rsidRDefault="00922071" w:rsidP="00EB306D">
            <w:pPr>
              <w:spacing w:line="360" w:lineRule="auto"/>
              <w:jc w:val="center"/>
              <w:rPr>
                <w:sz w:val="26"/>
                <w:szCs w:val="26"/>
                <w:lang w:val="pt-BR"/>
              </w:rPr>
            </w:pPr>
            <w:r w:rsidRPr="006B4D01">
              <w:rPr>
                <w:sz w:val="26"/>
                <w:szCs w:val="26"/>
                <w:lang w:val="pt-BR"/>
              </w:rPr>
              <w:t>Hệ số ICOR</w:t>
            </w:r>
          </w:p>
          <w:p w:rsidR="00922071" w:rsidRPr="006B4D01" w:rsidRDefault="00922071" w:rsidP="00EB306D">
            <w:pPr>
              <w:spacing w:line="360" w:lineRule="auto"/>
              <w:jc w:val="center"/>
              <w:rPr>
                <w:sz w:val="26"/>
                <w:szCs w:val="26"/>
                <w:lang w:val="pt-BR"/>
              </w:rPr>
            </w:pPr>
            <w:r w:rsidRPr="006B4D01">
              <w:rPr>
                <w:sz w:val="26"/>
                <w:szCs w:val="26"/>
                <w:lang w:val="pt-BR"/>
              </w:rPr>
              <w:t>năm nghiên cứu</w:t>
            </w:r>
          </w:p>
        </w:tc>
        <w:tc>
          <w:tcPr>
            <w:tcW w:w="528" w:type="dxa"/>
            <w:vMerge w:val="restart"/>
            <w:tcBorders>
              <w:top w:val="nil"/>
              <w:left w:val="nil"/>
              <w:bottom w:val="nil"/>
              <w:right w:val="nil"/>
            </w:tcBorders>
            <w:vAlign w:val="center"/>
          </w:tcPr>
          <w:p w:rsidR="00922071" w:rsidRPr="006B4D01" w:rsidRDefault="00922071" w:rsidP="00EB306D">
            <w:pPr>
              <w:spacing w:line="360" w:lineRule="auto"/>
              <w:jc w:val="both"/>
              <w:rPr>
                <w:sz w:val="26"/>
                <w:szCs w:val="26"/>
                <w:lang w:val="pt-BR"/>
              </w:rPr>
            </w:pPr>
            <w:r w:rsidRPr="006B4D01">
              <w:rPr>
                <w:sz w:val="26"/>
                <w:szCs w:val="26"/>
                <w:lang w:val="pt-BR"/>
              </w:rPr>
              <w:t>=</w:t>
            </w:r>
          </w:p>
        </w:tc>
        <w:tc>
          <w:tcPr>
            <w:tcW w:w="7410" w:type="dxa"/>
            <w:tcBorders>
              <w:top w:val="nil"/>
              <w:left w:val="nil"/>
              <w:bottom w:val="single" w:sz="4" w:space="0" w:color="auto"/>
              <w:right w:val="nil"/>
            </w:tcBorders>
          </w:tcPr>
          <w:p w:rsidR="00922071" w:rsidRPr="006B4D01" w:rsidRDefault="00922071" w:rsidP="00EB306D">
            <w:pPr>
              <w:spacing w:line="360" w:lineRule="auto"/>
              <w:jc w:val="center"/>
              <w:rPr>
                <w:sz w:val="26"/>
                <w:szCs w:val="26"/>
                <w:lang w:val="pt-BR"/>
              </w:rPr>
            </w:pPr>
            <w:r w:rsidRPr="006B4D01">
              <w:rPr>
                <w:sz w:val="26"/>
                <w:szCs w:val="26"/>
                <w:lang w:val="pt-BR"/>
              </w:rPr>
              <w:t>Tổng số vốn đầu tư đã tạo ra tài sản thực hiện trong năm nghiên cứu</w:t>
            </w:r>
          </w:p>
        </w:tc>
      </w:tr>
      <w:tr w:rsidR="00922071" w:rsidRPr="006B4D01" w:rsidTr="00D90BD9">
        <w:tc>
          <w:tcPr>
            <w:tcW w:w="1985" w:type="dxa"/>
            <w:vMerge/>
            <w:tcBorders>
              <w:left w:val="nil"/>
              <w:bottom w:val="nil"/>
              <w:right w:val="nil"/>
            </w:tcBorders>
          </w:tcPr>
          <w:p w:rsidR="00922071" w:rsidRPr="006B4D01" w:rsidRDefault="00922071" w:rsidP="00EB306D">
            <w:pPr>
              <w:spacing w:line="360" w:lineRule="auto"/>
              <w:jc w:val="both"/>
              <w:rPr>
                <w:sz w:val="26"/>
                <w:szCs w:val="26"/>
                <w:lang w:val="pt-BR"/>
              </w:rPr>
            </w:pPr>
          </w:p>
        </w:tc>
        <w:tc>
          <w:tcPr>
            <w:tcW w:w="528" w:type="dxa"/>
            <w:vMerge/>
            <w:tcBorders>
              <w:left w:val="nil"/>
              <w:bottom w:val="nil"/>
              <w:right w:val="nil"/>
            </w:tcBorders>
          </w:tcPr>
          <w:p w:rsidR="00922071" w:rsidRPr="006B4D01" w:rsidRDefault="00922071" w:rsidP="00EB306D">
            <w:pPr>
              <w:spacing w:line="360" w:lineRule="auto"/>
              <w:jc w:val="both"/>
              <w:rPr>
                <w:sz w:val="26"/>
                <w:szCs w:val="26"/>
                <w:lang w:val="pt-BR"/>
              </w:rPr>
            </w:pPr>
          </w:p>
        </w:tc>
        <w:tc>
          <w:tcPr>
            <w:tcW w:w="7410" w:type="dxa"/>
            <w:tcBorders>
              <w:left w:val="nil"/>
              <w:bottom w:val="nil"/>
              <w:right w:val="nil"/>
            </w:tcBorders>
          </w:tcPr>
          <w:p w:rsidR="00922071" w:rsidRPr="006B4D01" w:rsidRDefault="00922071" w:rsidP="008D6509">
            <w:pPr>
              <w:spacing w:before="60" w:line="360" w:lineRule="auto"/>
              <w:jc w:val="center"/>
              <w:rPr>
                <w:sz w:val="26"/>
                <w:szCs w:val="26"/>
                <w:lang w:val="pt-BR"/>
              </w:rPr>
            </w:pPr>
            <w:r w:rsidRPr="006B4D01">
              <w:rPr>
                <w:sz w:val="26"/>
                <w:szCs w:val="26"/>
                <w:lang w:val="pt-BR"/>
              </w:rPr>
              <w:t>(GDP năm nghiên cứu – GDP năm trước đó)</w:t>
            </w:r>
          </w:p>
        </w:tc>
      </w:tr>
    </w:tbl>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7.25.</w:t>
      </w:r>
      <w:r w:rsidR="001C4811">
        <w:rPr>
          <w:sz w:val="26"/>
          <w:szCs w:val="26"/>
          <w:lang w:val="pt-BR"/>
        </w:rPr>
        <w:t xml:space="preserve"> Hệ số ICOR cho ta biết: M</w:t>
      </w:r>
      <w:r w:rsidRPr="006B4D01">
        <w:rPr>
          <w:sz w:val="26"/>
          <w:szCs w:val="26"/>
          <w:lang w:val="pt-BR"/>
        </w:rPr>
        <w:t>uốn tăng 1 đồng GDP cần bao nhiêu đồng vốn đầu tư đã tạo ra tài sản hay muốn tăng 1% GDP cần tăng bao nhiêu % vốn đầu tư đã tạo ra tài sản so với GDP. Ở nước ta, chỉ tiêu này hiện đang còn trong giai đoạn tính thử nghiệm và quy ước dùng chỉ tiêu Tích luỹ tài sản thay cho chỉ tiêu Tổng số vốn đầu tư đã tạo ra tài sản thực hiện trong năm.</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7.26.</w:t>
      </w:r>
      <w:r w:rsidRPr="006B4D01">
        <w:rPr>
          <w:sz w:val="26"/>
          <w:szCs w:val="26"/>
          <w:lang w:val="pt-BR"/>
        </w:rPr>
        <w:t xml:space="preserve"> Tỷ lệ động viên tài chính vào ngân sách từ GDP:</w:t>
      </w:r>
      <w:r w:rsidR="002F4AFF">
        <w:rPr>
          <w:sz w:val="26"/>
          <w:szCs w:val="26"/>
          <w:lang w:val="pt-BR"/>
        </w:rPr>
        <w:t xml:space="preserve"> </w:t>
      </w:r>
      <w:r w:rsidR="001C4811">
        <w:rPr>
          <w:sz w:val="26"/>
          <w:szCs w:val="26"/>
          <w:lang w:val="pt-BR"/>
        </w:rPr>
        <w:t>T</w:t>
      </w:r>
      <w:r w:rsidRPr="006B4D01">
        <w:rPr>
          <w:sz w:val="26"/>
          <w:szCs w:val="26"/>
          <w:lang w:val="pt-BR"/>
        </w:rPr>
        <w:t>ỷ lệ động viên tài chính vào ngân sách từ GDP là tỷ lệ so sánh giữa tổng thu của Ngân sách Nhà nước với Tổng sản phẩm trong nước.</w:t>
      </w:r>
    </w:p>
    <w:tbl>
      <w:tblPr>
        <w:tblW w:w="0" w:type="auto"/>
        <w:tblInd w:w="2093" w:type="dxa"/>
        <w:tblLook w:val="01E0"/>
      </w:tblPr>
      <w:tblGrid>
        <w:gridCol w:w="3850"/>
      </w:tblGrid>
      <w:tr w:rsidR="00922071" w:rsidRPr="006B4D01" w:rsidTr="00D90BD9">
        <w:tc>
          <w:tcPr>
            <w:tcW w:w="3850" w:type="dxa"/>
            <w:tcBorders>
              <w:top w:val="nil"/>
              <w:left w:val="nil"/>
              <w:bottom w:val="single" w:sz="4" w:space="0" w:color="auto"/>
              <w:right w:val="nil"/>
            </w:tcBorders>
          </w:tcPr>
          <w:p w:rsidR="00922071" w:rsidRPr="006B4D01" w:rsidRDefault="00922071" w:rsidP="00EB306D">
            <w:pPr>
              <w:spacing w:line="360" w:lineRule="auto"/>
              <w:jc w:val="center"/>
              <w:rPr>
                <w:sz w:val="26"/>
                <w:szCs w:val="26"/>
              </w:rPr>
            </w:pPr>
            <w:r w:rsidRPr="006B4D01">
              <w:rPr>
                <w:sz w:val="26"/>
                <w:szCs w:val="26"/>
              </w:rPr>
              <w:t>Tổng thu ngân sách từ trong nước</w:t>
            </w:r>
          </w:p>
        </w:tc>
      </w:tr>
      <w:tr w:rsidR="00922071" w:rsidRPr="006B4D01" w:rsidTr="00D90BD9">
        <w:tc>
          <w:tcPr>
            <w:tcW w:w="3850" w:type="dxa"/>
            <w:tcBorders>
              <w:top w:val="single" w:sz="4" w:space="0" w:color="auto"/>
              <w:left w:val="nil"/>
              <w:bottom w:val="nil"/>
              <w:right w:val="nil"/>
            </w:tcBorders>
          </w:tcPr>
          <w:p w:rsidR="00922071" w:rsidRPr="006B4D01" w:rsidRDefault="00922071" w:rsidP="00E1650B">
            <w:pPr>
              <w:spacing w:before="60" w:line="360" w:lineRule="auto"/>
              <w:jc w:val="center"/>
              <w:rPr>
                <w:sz w:val="26"/>
                <w:szCs w:val="26"/>
              </w:rPr>
            </w:pPr>
            <w:r w:rsidRPr="006B4D01">
              <w:rPr>
                <w:sz w:val="26"/>
                <w:szCs w:val="26"/>
              </w:rPr>
              <w:t>GDP</w:t>
            </w:r>
          </w:p>
        </w:tc>
      </w:tr>
    </w:tbl>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7.27.</w:t>
      </w:r>
      <w:r w:rsidRPr="006B4D01">
        <w:rPr>
          <w:sz w:val="26"/>
          <w:szCs w:val="26"/>
        </w:rPr>
        <w:t xml:space="preserve"> Các khoản thuế và lệ</w:t>
      </w:r>
      <w:r w:rsidR="00E542AF">
        <w:rPr>
          <w:sz w:val="26"/>
          <w:szCs w:val="26"/>
        </w:rPr>
        <w:t xml:space="preserve"> phí, đặc biệt là thuế sản xuất</w:t>
      </w:r>
      <w:r w:rsidRPr="006B4D01">
        <w:rPr>
          <w:sz w:val="26"/>
          <w:szCs w:val="26"/>
        </w:rPr>
        <w:t xml:space="preserve"> là khoản thu quan trọng, chiếm tỷ trọng lớn trong tổng thu của Ngân sách Nhà nước, vì vậy cần tính để </w:t>
      </w:r>
      <w:r w:rsidRPr="00D90BD9">
        <w:rPr>
          <w:spacing w:val="2"/>
          <w:sz w:val="26"/>
          <w:szCs w:val="26"/>
        </w:rPr>
        <w:t xml:space="preserve">phân tích cụ thể đối với khoản thu này: </w:t>
      </w:r>
      <w:r w:rsidR="002D18E3">
        <w:rPr>
          <w:spacing w:val="2"/>
          <w:sz w:val="26"/>
          <w:szCs w:val="26"/>
        </w:rPr>
        <w:t>t</w:t>
      </w:r>
      <w:r w:rsidRPr="00D90BD9">
        <w:rPr>
          <w:spacing w:val="2"/>
          <w:sz w:val="26"/>
          <w:szCs w:val="26"/>
        </w:rPr>
        <w:t>hu thuế và lệ phí/GDP; trong đó thuế sản xuất /GDP</w:t>
      </w:r>
      <w:r w:rsidRPr="006B4D01">
        <w:rPr>
          <w:sz w:val="26"/>
          <w:szCs w:val="26"/>
        </w:rPr>
        <w:t>… Với những chỉ tiêu trên cần tính chung cho toàn bộ nền kinh tế và tính riêng cho từng “Ngành kinh tế” và từng “</w:t>
      </w:r>
      <w:r w:rsidR="00E542AF">
        <w:rPr>
          <w:sz w:val="26"/>
          <w:szCs w:val="26"/>
        </w:rPr>
        <w:t>Loại hình</w:t>
      </w:r>
      <w:r w:rsidRPr="006B4D01">
        <w:rPr>
          <w:sz w:val="26"/>
          <w:szCs w:val="26"/>
        </w:rPr>
        <w:t xml:space="preserve"> kinh tế”.</w:t>
      </w:r>
    </w:p>
    <w:p w:rsidR="00922071" w:rsidRPr="006B4D01" w:rsidRDefault="00922071" w:rsidP="00922071">
      <w:pPr>
        <w:spacing w:line="360" w:lineRule="auto"/>
        <w:ind w:firstLine="709"/>
        <w:jc w:val="both"/>
        <w:rPr>
          <w:sz w:val="26"/>
          <w:szCs w:val="26"/>
        </w:rPr>
      </w:pPr>
      <w:r w:rsidRPr="006B4D01">
        <w:rPr>
          <w:sz w:val="26"/>
          <w:szCs w:val="26"/>
        </w:rPr>
        <w:tab/>
      </w:r>
      <w:r w:rsidR="00803522">
        <w:rPr>
          <w:b/>
          <w:sz w:val="26"/>
          <w:szCs w:val="26"/>
        </w:rPr>
        <w:t>7.</w:t>
      </w:r>
      <w:r w:rsidRPr="006B4D01">
        <w:rPr>
          <w:b/>
          <w:sz w:val="26"/>
          <w:szCs w:val="26"/>
        </w:rPr>
        <w:t>28.</w:t>
      </w:r>
      <w:r w:rsidR="001C4811">
        <w:rPr>
          <w:sz w:val="26"/>
          <w:szCs w:val="26"/>
        </w:rPr>
        <w:t xml:space="preserve"> Tỷ lệ chi N</w:t>
      </w:r>
      <w:r w:rsidRPr="006B4D01">
        <w:rPr>
          <w:sz w:val="26"/>
          <w:szCs w:val="26"/>
        </w:rPr>
        <w:t>gân sách Nhà nước so với GDP là chỉ tiêu tương đối phản ánh quan hệ so sánh giữa tổng chi Ngân sách Nhà nước so với GDP trong một thời kỳ nhất định, thường là một năm. Chỉ tiêu này được tính bằng cách lấy tổng chi Ngân sách Nhà nước trong kỳ chia cho GDP theo giá hiện hành.</w:t>
      </w:r>
    </w:p>
    <w:p w:rsidR="00922071" w:rsidRPr="006B4D01" w:rsidRDefault="00922071" w:rsidP="00922071">
      <w:pPr>
        <w:spacing w:line="360" w:lineRule="auto"/>
        <w:ind w:firstLine="709"/>
        <w:jc w:val="both"/>
        <w:rPr>
          <w:sz w:val="26"/>
          <w:szCs w:val="26"/>
        </w:rPr>
      </w:pPr>
      <w:r w:rsidRPr="006B4D01">
        <w:rPr>
          <w:sz w:val="26"/>
          <w:szCs w:val="26"/>
        </w:rPr>
        <w:lastRenderedPageBreak/>
        <w:tab/>
      </w:r>
      <w:r w:rsidR="00803522">
        <w:rPr>
          <w:b/>
          <w:sz w:val="26"/>
          <w:szCs w:val="26"/>
        </w:rPr>
        <w:t>7.</w:t>
      </w:r>
      <w:r w:rsidRPr="006B4D01">
        <w:rPr>
          <w:b/>
          <w:sz w:val="26"/>
          <w:szCs w:val="26"/>
        </w:rPr>
        <w:t>29.</w:t>
      </w:r>
      <w:r w:rsidRPr="006B4D01">
        <w:rPr>
          <w:sz w:val="26"/>
          <w:szCs w:val="26"/>
        </w:rPr>
        <w:t xml:space="preserve"> Tỷ lệ nợ của Nhà nước so với GDP là chỉ tiêu tương đối phản ánh quan hệ so sánh giữa số nợ còn phải trả của Chính phủ so với GDP trong một thời kỳ</w:t>
      </w:r>
      <w:r w:rsidR="00EE7AE1">
        <w:rPr>
          <w:sz w:val="26"/>
          <w:szCs w:val="26"/>
        </w:rPr>
        <w:t xml:space="preserve"> nhất định. Được tính bằng cách</w:t>
      </w:r>
      <w:r w:rsidRPr="006B4D01">
        <w:rPr>
          <w:sz w:val="26"/>
          <w:szCs w:val="26"/>
        </w:rPr>
        <w:t xml:space="preserve"> lấy số nợ của Chính phủ chia cho GDP.</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7.30.</w:t>
      </w:r>
      <w:r w:rsidRPr="006B4D01">
        <w:rPr>
          <w:sz w:val="26"/>
          <w:szCs w:val="26"/>
        </w:rPr>
        <w:t xml:space="preserve"> Tỷ lệ nợ nước ngoài so với GDP là chỉ tiêu tương đối phản ánh quan hệ so sánh giữa số nợ nước ngoài còn phải trả của quốc gia so với GDP trong một thời kỳ nhất định. Được tính bằng cách lấy số nợ nước ngoài của quốc gia chia cho GDP.</w:t>
      </w:r>
    </w:p>
    <w:p w:rsidR="00922071" w:rsidRPr="00EE7AE1" w:rsidRDefault="00922071" w:rsidP="00922071">
      <w:pPr>
        <w:spacing w:line="360" w:lineRule="auto"/>
        <w:ind w:firstLine="709"/>
        <w:jc w:val="both"/>
        <w:rPr>
          <w:sz w:val="26"/>
          <w:szCs w:val="26"/>
        </w:rPr>
      </w:pPr>
      <w:r w:rsidRPr="00EE7AE1">
        <w:rPr>
          <w:sz w:val="26"/>
          <w:szCs w:val="26"/>
        </w:rPr>
        <w:tab/>
      </w:r>
      <w:r w:rsidRPr="00EE7AE1">
        <w:rPr>
          <w:b/>
          <w:sz w:val="26"/>
          <w:szCs w:val="26"/>
        </w:rPr>
        <w:t>7.31.</w:t>
      </w:r>
      <w:r w:rsidRPr="00EE7AE1">
        <w:rPr>
          <w:sz w:val="26"/>
          <w:szCs w:val="26"/>
        </w:rPr>
        <w:t xml:space="preserve"> Tỷ lệ tổng vốn hóa thị trường chứng khoán so với GDP là chỉ tiêu tương đối phản ánh quan hệ so sánh giữa tổng giá trị vốn hóa thị trường chứng khoán so với GDP trong một thời kỳ nhất định (thường là một năm). Được tính bằng cách lấy tổng giá trị vốn hóa thị trường chứng khoán chia cho GDP theo giá hiện hành.</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7.32.</w:t>
      </w:r>
      <w:r w:rsidRPr="006B4D01">
        <w:rPr>
          <w:sz w:val="26"/>
          <w:szCs w:val="26"/>
        </w:rPr>
        <w:t xml:space="preserve"> Mức tiêu hao và tăng/giảm mức tiêu hao năng lượng cho sản xuất so với tổng sản phẩm trong nước:</w:t>
      </w:r>
    </w:p>
    <w:p w:rsidR="00922071" w:rsidRPr="006B4D01" w:rsidRDefault="00922071" w:rsidP="00922071">
      <w:pPr>
        <w:spacing w:line="360" w:lineRule="auto"/>
        <w:ind w:firstLine="709"/>
        <w:jc w:val="both"/>
        <w:rPr>
          <w:sz w:val="26"/>
          <w:szCs w:val="26"/>
        </w:rPr>
      </w:pPr>
      <w:r w:rsidRPr="006B4D01">
        <w:rPr>
          <w:sz w:val="26"/>
          <w:szCs w:val="26"/>
        </w:rPr>
        <w:tab/>
        <w:t>i. Mức tiêu hao năng lượng là chỉ tiêu tổng hợp cho biết để tạo ra một đồng tổng sản phẩm trong nước (GDP) thì cần sử dụng bao nhiêu đồng năng lượng cho sản xuất.</w:t>
      </w:r>
    </w:p>
    <w:p w:rsidR="00922071" w:rsidRPr="006B4D01" w:rsidRDefault="00922071" w:rsidP="00922071">
      <w:pPr>
        <w:spacing w:line="360" w:lineRule="auto"/>
        <w:ind w:firstLine="709"/>
        <w:jc w:val="both"/>
        <w:rPr>
          <w:sz w:val="26"/>
          <w:szCs w:val="26"/>
        </w:rPr>
      </w:pPr>
      <w:r w:rsidRPr="006B4D01">
        <w:rPr>
          <w:sz w:val="26"/>
          <w:szCs w:val="26"/>
        </w:rPr>
        <w:tab/>
        <w:t>ii. Tăng/giảm mức tiêu hao năng lượng so với tổng sản phẩm trong nước phản ánh kết quả của việc đổi mới công nghệ, đổi mới quy trình sản xuất và áp dụng các sáng kiến cải tiến kỹ thuật để giảm mức tiêu hao năng lượng trong sản xuất kinh doanh. Tăng/giảm mức tiêu hao năng lượng còn do sự thay đổi quy mô và cấu trúc nền kinh tế, có thể giảm mức tiêu hao năng lượng so với GDP bằng cách hạn chế các ngành, hoạt động tiêu tốn nhiều năng lượng và phát triển các ngành, hoạt động ít tiêu hao năng lượng hơn.</w:t>
      </w:r>
    </w:p>
    <w:p w:rsidR="00922071" w:rsidRPr="006B4D01" w:rsidRDefault="00922071" w:rsidP="00922071">
      <w:pPr>
        <w:spacing w:line="360" w:lineRule="auto"/>
        <w:ind w:firstLine="709"/>
        <w:jc w:val="both"/>
        <w:rPr>
          <w:sz w:val="26"/>
          <w:szCs w:val="26"/>
        </w:rPr>
      </w:pPr>
      <w:r w:rsidRPr="006B4D01">
        <w:rPr>
          <w:sz w:val="26"/>
          <w:szCs w:val="26"/>
        </w:rPr>
        <w:tab/>
        <w:t>iii.  Năng lượng dùng cho sản xuất bao gồm: Xăng, dầu, khí, than, điện ...</w:t>
      </w:r>
    </w:p>
    <w:p w:rsidR="00922071" w:rsidRDefault="000E7BF0" w:rsidP="00922071">
      <w:pPr>
        <w:spacing w:line="360" w:lineRule="auto"/>
        <w:ind w:firstLine="709"/>
        <w:jc w:val="both"/>
        <w:rPr>
          <w:sz w:val="26"/>
          <w:szCs w:val="26"/>
        </w:rPr>
      </w:pPr>
      <w:r>
        <w:rPr>
          <w:noProof/>
          <w:sz w:val="26"/>
          <w:szCs w:val="26"/>
        </w:rPr>
        <w:pict>
          <v:group id="_x0000_s1200" style="position:absolute;left:0;text-align:left;margin-left:33.2pt;margin-top:15.1pt;width:385pt;height:55.5pt;z-index:251757568" coordorigin="1990,10390" coordsize="7700,1110">
            <v:shape id="_x0000_s1194" type="#_x0000_t202" style="position:absolute;left:1990;top:10580;width:3130;height:860" stroked="f">
              <v:textbox>
                <w:txbxContent>
                  <w:p w:rsidR="00C63537" w:rsidRDefault="00C63537" w:rsidP="001C4811">
                    <w:pPr>
                      <w:spacing w:line="312" w:lineRule="auto"/>
                      <w:jc w:val="center"/>
                    </w:pPr>
                    <w:r w:rsidRPr="006B4D01">
                      <w:rPr>
                        <w:sz w:val="26"/>
                        <w:szCs w:val="26"/>
                      </w:rPr>
                      <w:t>Mức tiêu hao năng lượng cho sản xuất so với GDP</w:t>
                    </w:r>
                  </w:p>
                  <w:p w:rsidR="00C63537" w:rsidRDefault="00C63537" w:rsidP="001C4811">
                    <w:pPr>
                      <w:jc w:val="center"/>
                    </w:pPr>
                  </w:p>
                </w:txbxContent>
              </v:textbox>
            </v:shape>
            <v:shape id="_x0000_s1195" type="#_x0000_t202" style="position:absolute;left:5120;top:10810;width:560;height:380" stroked="f">
              <v:textbox>
                <w:txbxContent>
                  <w:p w:rsidR="00C63537" w:rsidRDefault="00C63537" w:rsidP="00CC7F6C">
                    <w:pPr>
                      <w:jc w:val="center"/>
                    </w:pPr>
                    <w:r>
                      <w:t>=</w:t>
                    </w:r>
                  </w:p>
                </w:txbxContent>
              </v:textbox>
            </v:shape>
            <v:shape id="_x0000_s1196" type="#_x0000_t202" style="position:absolute;left:5680;top:10390;width:4010;height:480" stroked="f">
              <v:textbox style="mso-next-textbox:#_x0000_s1196">
                <w:txbxContent>
                  <w:p w:rsidR="00C63537" w:rsidRDefault="00C63537" w:rsidP="00CC7F6C">
                    <w:pPr>
                      <w:jc w:val="center"/>
                    </w:pPr>
                    <w:r w:rsidRPr="006B4D01">
                      <w:rPr>
                        <w:sz w:val="26"/>
                        <w:szCs w:val="26"/>
                      </w:rPr>
                      <w:t>Tiêu hao năng lượng cho sản xuất</w:t>
                    </w:r>
                  </w:p>
                </w:txbxContent>
              </v:textbox>
            </v:shape>
            <v:shape id="_x0000_s1197" type="#_x0000_t32" style="position:absolute;left:5840;top:10970;width:3690;height:1" o:connectortype="straight"/>
            <v:shape id="_x0000_s1198" type="#_x0000_t202" style="position:absolute;left:5680;top:11040;width:4010;height:460" stroked="f">
              <v:textbox>
                <w:txbxContent>
                  <w:p w:rsidR="00C63537" w:rsidRDefault="00C63537" w:rsidP="00CC7F6C">
                    <w:pPr>
                      <w:jc w:val="center"/>
                    </w:pPr>
                    <w:r w:rsidRPr="006B4D01">
                      <w:rPr>
                        <w:sz w:val="26"/>
                        <w:szCs w:val="26"/>
                      </w:rPr>
                      <w:t>GDP</w:t>
                    </w:r>
                  </w:p>
                </w:txbxContent>
              </v:textbox>
            </v:shape>
          </v:group>
        </w:pict>
      </w:r>
      <w:r w:rsidR="00922071" w:rsidRPr="006B4D01">
        <w:rPr>
          <w:sz w:val="26"/>
          <w:szCs w:val="26"/>
        </w:rPr>
        <w:t>Công thức tính:</w:t>
      </w:r>
    </w:p>
    <w:p w:rsidR="00CC7F6C" w:rsidRDefault="00CC7F6C" w:rsidP="00922071">
      <w:pPr>
        <w:spacing w:line="360" w:lineRule="auto"/>
        <w:ind w:firstLine="709"/>
        <w:jc w:val="both"/>
        <w:rPr>
          <w:sz w:val="26"/>
          <w:szCs w:val="26"/>
        </w:rPr>
      </w:pPr>
    </w:p>
    <w:p w:rsidR="00CC7F6C" w:rsidRDefault="00CC7F6C" w:rsidP="00922071">
      <w:pPr>
        <w:spacing w:line="360" w:lineRule="auto"/>
        <w:ind w:firstLine="709"/>
        <w:jc w:val="both"/>
        <w:rPr>
          <w:sz w:val="26"/>
          <w:szCs w:val="26"/>
        </w:rPr>
      </w:pPr>
    </w:p>
    <w:p w:rsidR="001C4811" w:rsidRDefault="001C4811" w:rsidP="00922071">
      <w:pPr>
        <w:spacing w:line="360" w:lineRule="auto"/>
        <w:ind w:firstLine="709"/>
        <w:jc w:val="both"/>
        <w:rPr>
          <w:sz w:val="26"/>
          <w:szCs w:val="26"/>
        </w:rPr>
      </w:pPr>
    </w:p>
    <w:tbl>
      <w:tblPr>
        <w:tblW w:w="9782" w:type="dxa"/>
        <w:jc w:val="center"/>
        <w:tblInd w:w="-176" w:type="dxa"/>
        <w:tblLook w:val="04A0"/>
      </w:tblPr>
      <w:tblGrid>
        <w:gridCol w:w="2978"/>
        <w:gridCol w:w="489"/>
        <w:gridCol w:w="3055"/>
        <w:gridCol w:w="303"/>
        <w:gridCol w:w="2957"/>
      </w:tblGrid>
      <w:tr w:rsidR="006A038A" w:rsidRPr="006B4D01" w:rsidTr="001C4811">
        <w:trPr>
          <w:jc w:val="center"/>
        </w:trPr>
        <w:tc>
          <w:tcPr>
            <w:tcW w:w="2978" w:type="dxa"/>
            <w:vAlign w:val="center"/>
          </w:tcPr>
          <w:p w:rsidR="001C4811" w:rsidRDefault="006A038A" w:rsidP="001C4811">
            <w:pPr>
              <w:spacing w:line="360" w:lineRule="auto"/>
              <w:ind w:firstLine="34"/>
              <w:jc w:val="center"/>
              <w:rPr>
                <w:sz w:val="26"/>
                <w:szCs w:val="26"/>
              </w:rPr>
            </w:pPr>
            <w:r w:rsidRPr="006B4D01">
              <w:rPr>
                <w:sz w:val="26"/>
                <w:szCs w:val="26"/>
              </w:rPr>
              <w:t>Tăng/giảm mức tiêu</w:t>
            </w:r>
            <w:r w:rsidR="001C4811">
              <w:rPr>
                <w:sz w:val="26"/>
                <w:szCs w:val="26"/>
              </w:rPr>
              <w:t xml:space="preserve"> </w:t>
            </w:r>
            <w:r w:rsidRPr="006B4D01">
              <w:rPr>
                <w:sz w:val="26"/>
                <w:szCs w:val="26"/>
              </w:rPr>
              <w:t xml:space="preserve">hao năng lượng cho </w:t>
            </w:r>
          </w:p>
          <w:p w:rsidR="006A038A" w:rsidRPr="006B4D01" w:rsidRDefault="006A038A" w:rsidP="006F0478">
            <w:pPr>
              <w:spacing w:line="360" w:lineRule="auto"/>
              <w:ind w:firstLine="34"/>
              <w:jc w:val="center"/>
              <w:rPr>
                <w:sz w:val="26"/>
                <w:szCs w:val="26"/>
              </w:rPr>
            </w:pPr>
            <w:r w:rsidRPr="006B4D01">
              <w:rPr>
                <w:sz w:val="26"/>
                <w:szCs w:val="26"/>
              </w:rPr>
              <w:t>sản xuất so với GDP (%)</w:t>
            </w:r>
          </w:p>
        </w:tc>
        <w:tc>
          <w:tcPr>
            <w:tcW w:w="489" w:type="dxa"/>
            <w:vAlign w:val="center"/>
          </w:tcPr>
          <w:p w:rsidR="006A038A" w:rsidRPr="006B4D01" w:rsidRDefault="006A038A" w:rsidP="006F0478">
            <w:pPr>
              <w:spacing w:line="360" w:lineRule="auto"/>
              <w:ind w:firstLine="34"/>
              <w:jc w:val="center"/>
              <w:rPr>
                <w:sz w:val="26"/>
                <w:szCs w:val="26"/>
              </w:rPr>
            </w:pPr>
            <w:r w:rsidRPr="006B4D01">
              <w:rPr>
                <w:sz w:val="26"/>
                <w:szCs w:val="26"/>
              </w:rPr>
              <w:t>=</w:t>
            </w:r>
          </w:p>
        </w:tc>
        <w:tc>
          <w:tcPr>
            <w:tcW w:w="3055" w:type="dxa"/>
            <w:vAlign w:val="center"/>
          </w:tcPr>
          <w:p w:rsidR="006A038A" w:rsidRPr="006B4D01" w:rsidRDefault="006A038A" w:rsidP="006F0478">
            <w:pPr>
              <w:spacing w:line="360" w:lineRule="auto"/>
              <w:ind w:firstLine="34"/>
              <w:jc w:val="center"/>
              <w:rPr>
                <w:sz w:val="26"/>
                <w:szCs w:val="26"/>
              </w:rPr>
            </w:pPr>
            <w:r w:rsidRPr="006B4D01">
              <w:rPr>
                <w:sz w:val="26"/>
                <w:szCs w:val="26"/>
              </w:rPr>
              <w:t>Mức tiêu hao năng lượng cho sản xuất so với GDP năm báo cáo (%)</w:t>
            </w:r>
          </w:p>
        </w:tc>
        <w:tc>
          <w:tcPr>
            <w:tcW w:w="303" w:type="dxa"/>
            <w:vAlign w:val="center"/>
          </w:tcPr>
          <w:p w:rsidR="006A038A" w:rsidRPr="006B4D01" w:rsidRDefault="006A038A" w:rsidP="006F0478">
            <w:pPr>
              <w:spacing w:line="360" w:lineRule="auto"/>
              <w:ind w:firstLine="34"/>
              <w:jc w:val="center"/>
              <w:rPr>
                <w:sz w:val="26"/>
                <w:szCs w:val="26"/>
              </w:rPr>
            </w:pPr>
            <w:r w:rsidRPr="006B4D01">
              <w:rPr>
                <w:sz w:val="26"/>
                <w:szCs w:val="26"/>
              </w:rPr>
              <w:t>-</w:t>
            </w:r>
          </w:p>
        </w:tc>
        <w:tc>
          <w:tcPr>
            <w:tcW w:w="2957" w:type="dxa"/>
            <w:vAlign w:val="center"/>
          </w:tcPr>
          <w:p w:rsidR="006A038A" w:rsidRPr="006B4D01" w:rsidRDefault="006A038A" w:rsidP="006F0478">
            <w:pPr>
              <w:spacing w:line="360" w:lineRule="auto"/>
              <w:ind w:firstLine="34"/>
              <w:jc w:val="center"/>
              <w:rPr>
                <w:sz w:val="26"/>
                <w:szCs w:val="26"/>
              </w:rPr>
            </w:pPr>
            <w:r w:rsidRPr="006B4D01">
              <w:rPr>
                <w:sz w:val="26"/>
                <w:szCs w:val="26"/>
              </w:rPr>
              <w:t>Mức tiêu hao năng lượng cho sản xuất so với GDP năm trước báo cáo (%)</w:t>
            </w:r>
          </w:p>
        </w:tc>
      </w:tr>
    </w:tbl>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7.33.</w:t>
      </w:r>
      <w:r w:rsidRPr="006B4D01">
        <w:rPr>
          <w:sz w:val="26"/>
          <w:szCs w:val="26"/>
        </w:rPr>
        <w:t xml:space="preserve"> Tiêu dùng năng lượng bình quân đầu người: </w:t>
      </w:r>
      <w:r w:rsidR="001C4811">
        <w:rPr>
          <w:sz w:val="26"/>
          <w:szCs w:val="26"/>
        </w:rPr>
        <w:t>C</w:t>
      </w:r>
      <w:r w:rsidRPr="006B4D01">
        <w:rPr>
          <w:sz w:val="26"/>
          <w:szCs w:val="26"/>
        </w:rPr>
        <w:t>hỉ tiêu phản ánh mức tiêu dùng năng lượng bình quân đầu người của các hộ dân</w:t>
      </w:r>
      <w:r w:rsidR="001C4811">
        <w:rPr>
          <w:sz w:val="26"/>
          <w:szCs w:val="26"/>
        </w:rPr>
        <w:t xml:space="preserve"> </w:t>
      </w:r>
      <w:r w:rsidRPr="006B4D01">
        <w:rPr>
          <w:sz w:val="26"/>
          <w:szCs w:val="26"/>
        </w:rPr>
        <w:t xml:space="preserve">cư, làm căn cứ đề ra các chính </w:t>
      </w:r>
      <w:r w:rsidRPr="006B4D01">
        <w:rPr>
          <w:sz w:val="26"/>
          <w:szCs w:val="26"/>
        </w:rPr>
        <w:lastRenderedPageBreak/>
        <w:t>sách hợp lý để phát triển nguồn năng lượng quốc gia theo hướng văn minh (năng lượng sạch) và đáp ứng cân đối, hợp lý nhu cầu của các đối tượng tiêu dùng.</w:t>
      </w:r>
    </w:p>
    <w:p w:rsidR="00922071" w:rsidRPr="006B4D01" w:rsidRDefault="00922071" w:rsidP="0092271A">
      <w:pPr>
        <w:spacing w:line="360" w:lineRule="auto"/>
        <w:ind w:firstLine="709"/>
        <w:jc w:val="both"/>
        <w:rPr>
          <w:sz w:val="26"/>
          <w:szCs w:val="26"/>
        </w:rPr>
      </w:pPr>
      <w:r w:rsidRPr="006B4D01">
        <w:rPr>
          <w:sz w:val="26"/>
          <w:szCs w:val="26"/>
        </w:rPr>
        <w:tab/>
        <w:t>Tiêu dùng năng lượng bình quân đầu người là giá trị năng lượng dùng cho nhu cầu sản xuất và sinh hoạt trong 1 năm tính trên đầu người. Công thức như sau:</w:t>
      </w:r>
    </w:p>
    <w:tbl>
      <w:tblPr>
        <w:tblW w:w="8363" w:type="dxa"/>
        <w:tblInd w:w="534" w:type="dxa"/>
        <w:tblLook w:val="04A0"/>
      </w:tblPr>
      <w:tblGrid>
        <w:gridCol w:w="2836"/>
        <w:gridCol w:w="425"/>
        <w:gridCol w:w="5102"/>
      </w:tblGrid>
      <w:tr w:rsidR="00922071" w:rsidRPr="006B4D01" w:rsidTr="004F1E0C">
        <w:tc>
          <w:tcPr>
            <w:tcW w:w="2836" w:type="dxa"/>
            <w:vMerge w:val="restart"/>
            <w:vAlign w:val="center"/>
          </w:tcPr>
          <w:p w:rsidR="00922071" w:rsidRPr="006B4D01" w:rsidRDefault="00922071" w:rsidP="00EB306D">
            <w:pPr>
              <w:spacing w:line="360" w:lineRule="auto"/>
              <w:ind w:firstLine="33"/>
              <w:jc w:val="center"/>
              <w:rPr>
                <w:sz w:val="26"/>
                <w:szCs w:val="26"/>
              </w:rPr>
            </w:pPr>
            <w:r w:rsidRPr="006B4D01">
              <w:rPr>
                <w:sz w:val="26"/>
                <w:szCs w:val="26"/>
              </w:rPr>
              <w:t>Tiêu dùng năng lượng</w:t>
            </w:r>
          </w:p>
          <w:p w:rsidR="00922071" w:rsidRPr="006B4D01" w:rsidRDefault="00922071" w:rsidP="00EB306D">
            <w:pPr>
              <w:spacing w:line="360" w:lineRule="auto"/>
              <w:ind w:firstLine="33"/>
              <w:jc w:val="center"/>
              <w:rPr>
                <w:sz w:val="26"/>
                <w:szCs w:val="26"/>
              </w:rPr>
            </w:pPr>
            <w:r w:rsidRPr="006B4D01">
              <w:rPr>
                <w:sz w:val="26"/>
                <w:szCs w:val="26"/>
              </w:rPr>
              <w:t>bình quân đầu người</w:t>
            </w:r>
          </w:p>
        </w:tc>
        <w:tc>
          <w:tcPr>
            <w:tcW w:w="425" w:type="dxa"/>
            <w:vMerge w:val="restart"/>
            <w:vAlign w:val="center"/>
          </w:tcPr>
          <w:p w:rsidR="00922071" w:rsidRPr="006B4D01" w:rsidRDefault="00922071" w:rsidP="00EB306D">
            <w:pPr>
              <w:spacing w:line="360" w:lineRule="auto"/>
              <w:ind w:firstLine="33"/>
              <w:jc w:val="center"/>
              <w:rPr>
                <w:sz w:val="26"/>
                <w:szCs w:val="26"/>
              </w:rPr>
            </w:pPr>
            <w:r w:rsidRPr="006B4D01">
              <w:rPr>
                <w:sz w:val="26"/>
                <w:szCs w:val="26"/>
              </w:rPr>
              <w:t>=</w:t>
            </w:r>
          </w:p>
        </w:tc>
        <w:tc>
          <w:tcPr>
            <w:tcW w:w="5102" w:type="dxa"/>
            <w:tcBorders>
              <w:bottom w:val="single" w:sz="4" w:space="0" w:color="auto"/>
            </w:tcBorders>
            <w:vAlign w:val="center"/>
          </w:tcPr>
          <w:p w:rsidR="00922071" w:rsidRPr="006B4D01" w:rsidRDefault="00922071" w:rsidP="00EB306D">
            <w:pPr>
              <w:spacing w:line="360" w:lineRule="auto"/>
              <w:ind w:firstLine="33"/>
              <w:jc w:val="center"/>
              <w:rPr>
                <w:sz w:val="26"/>
                <w:szCs w:val="26"/>
              </w:rPr>
            </w:pPr>
            <w:r w:rsidRPr="006B4D01">
              <w:rPr>
                <w:sz w:val="26"/>
                <w:szCs w:val="26"/>
              </w:rPr>
              <w:t>Tổng giá trị năng lượng tiêu dùng trong năm</w:t>
            </w:r>
          </w:p>
        </w:tc>
      </w:tr>
      <w:tr w:rsidR="00922071" w:rsidRPr="006B4D01" w:rsidTr="004F1E0C">
        <w:tc>
          <w:tcPr>
            <w:tcW w:w="2836" w:type="dxa"/>
            <w:vMerge/>
            <w:vAlign w:val="center"/>
          </w:tcPr>
          <w:p w:rsidR="00922071" w:rsidRPr="006B4D01" w:rsidRDefault="00922071" w:rsidP="00EB306D">
            <w:pPr>
              <w:spacing w:line="360" w:lineRule="auto"/>
              <w:ind w:firstLine="33"/>
              <w:jc w:val="center"/>
              <w:rPr>
                <w:sz w:val="26"/>
                <w:szCs w:val="26"/>
              </w:rPr>
            </w:pPr>
          </w:p>
        </w:tc>
        <w:tc>
          <w:tcPr>
            <w:tcW w:w="425" w:type="dxa"/>
            <w:vMerge/>
            <w:vAlign w:val="center"/>
          </w:tcPr>
          <w:p w:rsidR="00922071" w:rsidRPr="006B4D01" w:rsidRDefault="00922071" w:rsidP="00EB306D">
            <w:pPr>
              <w:spacing w:line="360" w:lineRule="auto"/>
              <w:ind w:firstLine="33"/>
              <w:jc w:val="center"/>
              <w:rPr>
                <w:sz w:val="26"/>
                <w:szCs w:val="26"/>
              </w:rPr>
            </w:pPr>
          </w:p>
        </w:tc>
        <w:tc>
          <w:tcPr>
            <w:tcW w:w="5102" w:type="dxa"/>
            <w:tcBorders>
              <w:top w:val="single" w:sz="4" w:space="0" w:color="auto"/>
            </w:tcBorders>
            <w:vAlign w:val="center"/>
          </w:tcPr>
          <w:p w:rsidR="00922071" w:rsidRPr="006B4D01" w:rsidRDefault="00922071" w:rsidP="00E1650B">
            <w:pPr>
              <w:spacing w:before="60" w:line="360" w:lineRule="auto"/>
              <w:ind w:firstLine="34"/>
              <w:jc w:val="center"/>
              <w:rPr>
                <w:sz w:val="26"/>
                <w:szCs w:val="26"/>
              </w:rPr>
            </w:pPr>
            <w:r w:rsidRPr="006B4D01">
              <w:rPr>
                <w:sz w:val="26"/>
                <w:szCs w:val="26"/>
              </w:rPr>
              <w:t>Tổng dân số</w:t>
            </w:r>
          </w:p>
        </w:tc>
      </w:tr>
    </w:tbl>
    <w:p w:rsidR="00922071" w:rsidRPr="006B4D01" w:rsidRDefault="00922071" w:rsidP="00922071">
      <w:pPr>
        <w:spacing w:line="360" w:lineRule="auto"/>
        <w:ind w:firstLine="709"/>
        <w:jc w:val="both"/>
        <w:rPr>
          <w:sz w:val="26"/>
          <w:szCs w:val="26"/>
        </w:rPr>
      </w:pPr>
      <w:r w:rsidRPr="006B4D01">
        <w:rPr>
          <w:b/>
          <w:sz w:val="26"/>
          <w:szCs w:val="26"/>
        </w:rPr>
        <w:t>7.34.</w:t>
      </w:r>
      <w:r w:rsidRPr="006B4D01">
        <w:rPr>
          <w:sz w:val="26"/>
          <w:szCs w:val="26"/>
        </w:rPr>
        <w:t xml:space="preserve"> Tỷ lệ tổng phương tiện thanh toán so với tổng sản phẩm trong nước: </w:t>
      </w:r>
      <w:r w:rsidR="001C4811">
        <w:rPr>
          <w:sz w:val="26"/>
          <w:szCs w:val="26"/>
        </w:rPr>
        <w:t>D</w:t>
      </w:r>
      <w:r w:rsidRPr="006B4D01">
        <w:rPr>
          <w:sz w:val="26"/>
          <w:szCs w:val="26"/>
        </w:rPr>
        <w:t>ãy số theo thời gian của chỉ tiêu này cùng với tốc độ tăng trưởng GDP qua các năm giúp cho các nhà quản lý và hoạch định chính sách thực thi chính sách tiền tệ hợp lý nhằm</w:t>
      </w:r>
      <w:r w:rsidR="000B448E">
        <w:rPr>
          <w:sz w:val="26"/>
          <w:szCs w:val="26"/>
        </w:rPr>
        <w:t xml:space="preserve"> </w:t>
      </w:r>
      <w:r w:rsidRPr="006B4D01">
        <w:rPr>
          <w:sz w:val="26"/>
          <w:szCs w:val="26"/>
        </w:rPr>
        <w:t>kích thích tăng trưởng và kiềm chế lạm phát.</w:t>
      </w:r>
    </w:p>
    <w:p w:rsidR="00922071" w:rsidRPr="006B4D01" w:rsidRDefault="00922071" w:rsidP="00922071">
      <w:pPr>
        <w:spacing w:line="360" w:lineRule="auto"/>
        <w:ind w:firstLine="709"/>
        <w:jc w:val="both"/>
        <w:rPr>
          <w:sz w:val="26"/>
          <w:szCs w:val="26"/>
        </w:rPr>
      </w:pPr>
      <w:r w:rsidRPr="006B4D01">
        <w:rPr>
          <w:sz w:val="26"/>
          <w:szCs w:val="26"/>
        </w:rPr>
        <w:t>Công thức tính:</w:t>
      </w:r>
    </w:p>
    <w:tbl>
      <w:tblPr>
        <w:tblW w:w="9229" w:type="dxa"/>
        <w:tblInd w:w="108" w:type="dxa"/>
        <w:tblLayout w:type="fixed"/>
        <w:tblLook w:val="04A0"/>
      </w:tblPr>
      <w:tblGrid>
        <w:gridCol w:w="4253"/>
        <w:gridCol w:w="518"/>
        <w:gridCol w:w="3451"/>
        <w:gridCol w:w="425"/>
        <w:gridCol w:w="582"/>
      </w:tblGrid>
      <w:tr w:rsidR="00922071" w:rsidRPr="006B4D01" w:rsidTr="001C4811">
        <w:tc>
          <w:tcPr>
            <w:tcW w:w="4253" w:type="dxa"/>
            <w:vMerge w:val="restart"/>
            <w:vAlign w:val="center"/>
          </w:tcPr>
          <w:p w:rsidR="001C4811" w:rsidRDefault="00922071" w:rsidP="00EB306D">
            <w:pPr>
              <w:spacing w:line="360" w:lineRule="auto"/>
              <w:ind w:firstLine="34"/>
              <w:jc w:val="center"/>
              <w:rPr>
                <w:sz w:val="26"/>
                <w:szCs w:val="26"/>
              </w:rPr>
            </w:pPr>
            <w:r w:rsidRPr="006B4D01">
              <w:rPr>
                <w:sz w:val="26"/>
                <w:szCs w:val="26"/>
              </w:rPr>
              <w:t xml:space="preserve">Tỷ lệ tổng phương tiện thanh toán </w:t>
            </w:r>
          </w:p>
          <w:p w:rsidR="00922071" w:rsidRPr="006B4D01" w:rsidRDefault="00922071" w:rsidP="00EB306D">
            <w:pPr>
              <w:spacing w:line="360" w:lineRule="auto"/>
              <w:ind w:firstLine="34"/>
              <w:jc w:val="center"/>
              <w:rPr>
                <w:sz w:val="26"/>
                <w:szCs w:val="26"/>
              </w:rPr>
            </w:pPr>
            <w:r w:rsidRPr="006B4D01">
              <w:rPr>
                <w:sz w:val="26"/>
                <w:szCs w:val="26"/>
              </w:rPr>
              <w:t>so với tổng sản phẩm trong nước (%)</w:t>
            </w:r>
          </w:p>
        </w:tc>
        <w:tc>
          <w:tcPr>
            <w:tcW w:w="518" w:type="dxa"/>
            <w:vMerge w:val="restart"/>
            <w:vAlign w:val="center"/>
          </w:tcPr>
          <w:p w:rsidR="00922071" w:rsidRPr="006B4D01" w:rsidRDefault="00922071" w:rsidP="00EB306D">
            <w:pPr>
              <w:spacing w:line="360" w:lineRule="auto"/>
              <w:ind w:firstLine="34"/>
              <w:jc w:val="center"/>
              <w:rPr>
                <w:sz w:val="26"/>
                <w:szCs w:val="26"/>
              </w:rPr>
            </w:pPr>
            <w:r w:rsidRPr="006B4D01">
              <w:rPr>
                <w:sz w:val="26"/>
                <w:szCs w:val="26"/>
              </w:rPr>
              <w:t>=</w:t>
            </w:r>
          </w:p>
        </w:tc>
        <w:tc>
          <w:tcPr>
            <w:tcW w:w="3451" w:type="dxa"/>
            <w:tcBorders>
              <w:bottom w:val="single" w:sz="4" w:space="0" w:color="auto"/>
            </w:tcBorders>
            <w:vAlign w:val="center"/>
          </w:tcPr>
          <w:p w:rsidR="00922071" w:rsidRPr="006B4D01" w:rsidRDefault="00922071" w:rsidP="00EB306D">
            <w:pPr>
              <w:spacing w:line="360" w:lineRule="auto"/>
              <w:ind w:firstLine="34"/>
              <w:jc w:val="center"/>
              <w:rPr>
                <w:sz w:val="26"/>
                <w:szCs w:val="26"/>
              </w:rPr>
            </w:pPr>
            <w:r w:rsidRPr="006B4D01">
              <w:rPr>
                <w:sz w:val="26"/>
                <w:szCs w:val="26"/>
              </w:rPr>
              <w:t>Tổng phương tiện thanh toán</w:t>
            </w:r>
          </w:p>
        </w:tc>
        <w:tc>
          <w:tcPr>
            <w:tcW w:w="425" w:type="dxa"/>
            <w:vMerge w:val="restart"/>
            <w:vAlign w:val="center"/>
          </w:tcPr>
          <w:p w:rsidR="00922071" w:rsidRPr="006B4D01" w:rsidRDefault="00922071" w:rsidP="00EB306D">
            <w:pPr>
              <w:spacing w:line="360" w:lineRule="auto"/>
              <w:ind w:firstLine="34"/>
              <w:jc w:val="center"/>
              <w:rPr>
                <w:sz w:val="26"/>
                <w:szCs w:val="26"/>
              </w:rPr>
            </w:pPr>
            <w:r>
              <w:rPr>
                <w:sz w:val="26"/>
                <w:szCs w:val="26"/>
              </w:rPr>
              <w:t>x</w:t>
            </w:r>
          </w:p>
        </w:tc>
        <w:tc>
          <w:tcPr>
            <w:tcW w:w="582" w:type="dxa"/>
            <w:vMerge w:val="restart"/>
            <w:vAlign w:val="center"/>
          </w:tcPr>
          <w:p w:rsidR="00922071" w:rsidRPr="006B4D01" w:rsidRDefault="00922071" w:rsidP="00EB306D">
            <w:pPr>
              <w:spacing w:line="360" w:lineRule="auto"/>
              <w:ind w:hanging="59"/>
              <w:jc w:val="center"/>
              <w:rPr>
                <w:sz w:val="26"/>
                <w:szCs w:val="26"/>
              </w:rPr>
            </w:pPr>
            <w:r w:rsidRPr="006B4D01">
              <w:rPr>
                <w:sz w:val="26"/>
                <w:szCs w:val="26"/>
              </w:rPr>
              <w:t>100</w:t>
            </w:r>
          </w:p>
        </w:tc>
      </w:tr>
      <w:tr w:rsidR="00922071" w:rsidRPr="006B4D01" w:rsidTr="001C4811">
        <w:tc>
          <w:tcPr>
            <w:tcW w:w="4253" w:type="dxa"/>
            <w:vMerge/>
            <w:vAlign w:val="center"/>
          </w:tcPr>
          <w:p w:rsidR="00922071" w:rsidRPr="006B4D01" w:rsidRDefault="00922071" w:rsidP="00EB306D">
            <w:pPr>
              <w:spacing w:line="360" w:lineRule="auto"/>
              <w:ind w:firstLine="709"/>
              <w:jc w:val="both"/>
              <w:rPr>
                <w:sz w:val="26"/>
                <w:szCs w:val="26"/>
              </w:rPr>
            </w:pPr>
          </w:p>
        </w:tc>
        <w:tc>
          <w:tcPr>
            <w:tcW w:w="518" w:type="dxa"/>
            <w:vMerge/>
            <w:vAlign w:val="center"/>
          </w:tcPr>
          <w:p w:rsidR="00922071" w:rsidRPr="006B4D01" w:rsidRDefault="00922071" w:rsidP="00EB306D">
            <w:pPr>
              <w:spacing w:line="360" w:lineRule="auto"/>
              <w:ind w:firstLine="709"/>
              <w:jc w:val="both"/>
              <w:rPr>
                <w:sz w:val="26"/>
                <w:szCs w:val="26"/>
              </w:rPr>
            </w:pPr>
          </w:p>
        </w:tc>
        <w:tc>
          <w:tcPr>
            <w:tcW w:w="3451" w:type="dxa"/>
            <w:tcBorders>
              <w:top w:val="single" w:sz="4" w:space="0" w:color="auto"/>
            </w:tcBorders>
            <w:vAlign w:val="center"/>
          </w:tcPr>
          <w:p w:rsidR="00922071" w:rsidRPr="006B4D01" w:rsidRDefault="00922071" w:rsidP="00E1650B">
            <w:pPr>
              <w:spacing w:before="60" w:line="360" w:lineRule="auto"/>
              <w:ind w:hanging="23"/>
              <w:jc w:val="center"/>
              <w:rPr>
                <w:sz w:val="26"/>
                <w:szCs w:val="26"/>
              </w:rPr>
            </w:pPr>
            <w:r w:rsidRPr="006B4D01">
              <w:rPr>
                <w:sz w:val="26"/>
                <w:szCs w:val="26"/>
              </w:rPr>
              <w:t>Tổng sản phẩm trong nước</w:t>
            </w:r>
          </w:p>
        </w:tc>
        <w:tc>
          <w:tcPr>
            <w:tcW w:w="425" w:type="dxa"/>
            <w:vMerge/>
            <w:vAlign w:val="center"/>
          </w:tcPr>
          <w:p w:rsidR="00922071" w:rsidRPr="006B4D01" w:rsidRDefault="00922071" w:rsidP="00EB306D">
            <w:pPr>
              <w:spacing w:line="360" w:lineRule="auto"/>
              <w:ind w:firstLine="709"/>
              <w:jc w:val="both"/>
              <w:rPr>
                <w:sz w:val="26"/>
                <w:szCs w:val="26"/>
              </w:rPr>
            </w:pPr>
          </w:p>
        </w:tc>
        <w:tc>
          <w:tcPr>
            <w:tcW w:w="582" w:type="dxa"/>
            <w:vMerge/>
            <w:vAlign w:val="center"/>
          </w:tcPr>
          <w:p w:rsidR="00922071" w:rsidRPr="006B4D01" w:rsidRDefault="00922071" w:rsidP="00EB306D">
            <w:pPr>
              <w:spacing w:line="360" w:lineRule="auto"/>
              <w:ind w:firstLine="709"/>
              <w:jc w:val="both"/>
              <w:rPr>
                <w:sz w:val="26"/>
                <w:szCs w:val="26"/>
              </w:rPr>
            </w:pPr>
          </w:p>
        </w:tc>
      </w:tr>
    </w:tbl>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7.35.</w:t>
      </w:r>
      <w:r w:rsidRPr="006B4D01">
        <w:rPr>
          <w:sz w:val="26"/>
          <w:szCs w:val="26"/>
        </w:rPr>
        <w:t xml:space="preserve"> Tỷ lệ cán cân vãng lai so với tổng sản phẩm trong nước: </w:t>
      </w:r>
      <w:r w:rsidR="001C4811">
        <w:rPr>
          <w:sz w:val="26"/>
          <w:szCs w:val="26"/>
        </w:rPr>
        <w:t>C</w:t>
      </w:r>
      <w:r w:rsidRPr="006B4D01">
        <w:rPr>
          <w:sz w:val="26"/>
          <w:szCs w:val="26"/>
        </w:rPr>
        <w:t>hỉ tiêu phản ánh tỷ trọng giữa chu chuyển toàn bộ các loại thu nhập của quốc gia với quốc gia bên ngoài so với GDP.</w:t>
      </w:r>
    </w:p>
    <w:p w:rsidR="00922071" w:rsidRPr="006B4D01" w:rsidRDefault="00922071" w:rsidP="00922071">
      <w:pPr>
        <w:spacing w:line="360" w:lineRule="auto"/>
        <w:ind w:firstLine="709"/>
        <w:jc w:val="both"/>
        <w:rPr>
          <w:sz w:val="26"/>
          <w:szCs w:val="26"/>
        </w:rPr>
      </w:pPr>
      <w:r w:rsidRPr="006B4D01">
        <w:rPr>
          <w:sz w:val="26"/>
          <w:szCs w:val="26"/>
        </w:rPr>
        <w:t>Công thức tính:</w:t>
      </w:r>
    </w:p>
    <w:tbl>
      <w:tblPr>
        <w:tblW w:w="8988" w:type="dxa"/>
        <w:jc w:val="center"/>
        <w:tblLook w:val="04A0"/>
      </w:tblPr>
      <w:tblGrid>
        <w:gridCol w:w="4361"/>
        <w:gridCol w:w="518"/>
        <w:gridCol w:w="2933"/>
        <w:gridCol w:w="452"/>
        <w:gridCol w:w="724"/>
      </w:tblGrid>
      <w:tr w:rsidR="00922071" w:rsidRPr="006B4D01" w:rsidTr="00061D98">
        <w:trPr>
          <w:jc w:val="center"/>
        </w:trPr>
        <w:tc>
          <w:tcPr>
            <w:tcW w:w="4361" w:type="dxa"/>
            <w:vMerge w:val="restart"/>
            <w:vAlign w:val="center"/>
          </w:tcPr>
          <w:p w:rsidR="00922071" w:rsidRPr="006B4D01" w:rsidRDefault="00922071" w:rsidP="00EB306D">
            <w:pPr>
              <w:spacing w:line="360" w:lineRule="auto"/>
              <w:jc w:val="both"/>
              <w:rPr>
                <w:sz w:val="26"/>
                <w:szCs w:val="26"/>
              </w:rPr>
            </w:pPr>
            <w:r w:rsidRPr="006B4D01">
              <w:rPr>
                <w:sz w:val="26"/>
                <w:szCs w:val="26"/>
              </w:rPr>
              <w:t>Tỷ lệ cán cân vãng lai so</w:t>
            </w:r>
            <w:r w:rsidR="001C4811">
              <w:rPr>
                <w:sz w:val="26"/>
                <w:szCs w:val="26"/>
              </w:rPr>
              <w:t xml:space="preserve"> </w:t>
            </w:r>
            <w:r w:rsidRPr="006B4D01">
              <w:rPr>
                <w:sz w:val="26"/>
                <w:szCs w:val="26"/>
              </w:rPr>
              <w:t>với GDP (%)</w:t>
            </w:r>
          </w:p>
        </w:tc>
        <w:tc>
          <w:tcPr>
            <w:tcW w:w="518" w:type="dxa"/>
            <w:vMerge w:val="restart"/>
            <w:vAlign w:val="center"/>
          </w:tcPr>
          <w:p w:rsidR="00922071" w:rsidRPr="006B4D01" w:rsidRDefault="00922071" w:rsidP="00EB306D">
            <w:pPr>
              <w:spacing w:line="360" w:lineRule="auto"/>
              <w:jc w:val="both"/>
              <w:rPr>
                <w:sz w:val="26"/>
                <w:szCs w:val="26"/>
              </w:rPr>
            </w:pPr>
            <w:r w:rsidRPr="006B4D01">
              <w:rPr>
                <w:sz w:val="26"/>
                <w:szCs w:val="26"/>
              </w:rPr>
              <w:t>=</w:t>
            </w:r>
          </w:p>
        </w:tc>
        <w:tc>
          <w:tcPr>
            <w:tcW w:w="2933" w:type="dxa"/>
            <w:tcBorders>
              <w:bottom w:val="single" w:sz="4" w:space="0" w:color="auto"/>
            </w:tcBorders>
            <w:vAlign w:val="center"/>
          </w:tcPr>
          <w:p w:rsidR="00922071" w:rsidRPr="006B4D01" w:rsidRDefault="00922071" w:rsidP="00EB306D">
            <w:pPr>
              <w:spacing w:line="360" w:lineRule="auto"/>
              <w:jc w:val="center"/>
              <w:rPr>
                <w:sz w:val="26"/>
                <w:szCs w:val="26"/>
              </w:rPr>
            </w:pPr>
            <w:r w:rsidRPr="006B4D01">
              <w:rPr>
                <w:sz w:val="26"/>
                <w:szCs w:val="26"/>
              </w:rPr>
              <w:t>Cân đối cán cân vãng lai</w:t>
            </w:r>
          </w:p>
        </w:tc>
        <w:tc>
          <w:tcPr>
            <w:tcW w:w="452" w:type="dxa"/>
            <w:vMerge w:val="restart"/>
            <w:vAlign w:val="center"/>
          </w:tcPr>
          <w:p w:rsidR="00922071" w:rsidRPr="006B4D01" w:rsidRDefault="00922071" w:rsidP="00061D98">
            <w:pPr>
              <w:spacing w:line="360" w:lineRule="auto"/>
              <w:jc w:val="center"/>
              <w:rPr>
                <w:sz w:val="26"/>
                <w:szCs w:val="26"/>
              </w:rPr>
            </w:pPr>
            <w:r>
              <w:rPr>
                <w:sz w:val="26"/>
                <w:szCs w:val="26"/>
              </w:rPr>
              <w:t>x</w:t>
            </w:r>
          </w:p>
        </w:tc>
        <w:tc>
          <w:tcPr>
            <w:tcW w:w="724" w:type="dxa"/>
            <w:vMerge w:val="restart"/>
            <w:vAlign w:val="center"/>
          </w:tcPr>
          <w:p w:rsidR="00922071" w:rsidRPr="006B4D01" w:rsidRDefault="00922071" w:rsidP="00EB306D">
            <w:pPr>
              <w:spacing w:line="360" w:lineRule="auto"/>
              <w:jc w:val="both"/>
              <w:rPr>
                <w:sz w:val="26"/>
                <w:szCs w:val="26"/>
              </w:rPr>
            </w:pPr>
            <w:r w:rsidRPr="006B4D01">
              <w:rPr>
                <w:sz w:val="26"/>
                <w:szCs w:val="26"/>
              </w:rPr>
              <w:t>100</w:t>
            </w:r>
          </w:p>
        </w:tc>
      </w:tr>
      <w:tr w:rsidR="00922071" w:rsidRPr="006B4D01" w:rsidTr="00061D98">
        <w:trPr>
          <w:jc w:val="center"/>
        </w:trPr>
        <w:tc>
          <w:tcPr>
            <w:tcW w:w="4361" w:type="dxa"/>
            <w:vMerge/>
            <w:vAlign w:val="center"/>
          </w:tcPr>
          <w:p w:rsidR="00922071" w:rsidRPr="006B4D01" w:rsidRDefault="00922071" w:rsidP="00EB306D">
            <w:pPr>
              <w:spacing w:line="360" w:lineRule="auto"/>
              <w:jc w:val="both"/>
              <w:rPr>
                <w:sz w:val="26"/>
                <w:szCs w:val="26"/>
              </w:rPr>
            </w:pPr>
          </w:p>
        </w:tc>
        <w:tc>
          <w:tcPr>
            <w:tcW w:w="518" w:type="dxa"/>
            <w:vMerge/>
            <w:vAlign w:val="center"/>
          </w:tcPr>
          <w:p w:rsidR="00922071" w:rsidRPr="006B4D01" w:rsidRDefault="00922071" w:rsidP="00EB306D">
            <w:pPr>
              <w:spacing w:line="360" w:lineRule="auto"/>
              <w:jc w:val="both"/>
              <w:rPr>
                <w:sz w:val="26"/>
                <w:szCs w:val="26"/>
              </w:rPr>
            </w:pPr>
          </w:p>
        </w:tc>
        <w:tc>
          <w:tcPr>
            <w:tcW w:w="2933" w:type="dxa"/>
            <w:tcBorders>
              <w:top w:val="single" w:sz="4" w:space="0" w:color="auto"/>
            </w:tcBorders>
            <w:vAlign w:val="center"/>
          </w:tcPr>
          <w:p w:rsidR="00922071" w:rsidRPr="006B4D01" w:rsidRDefault="00922071" w:rsidP="00E1650B">
            <w:pPr>
              <w:spacing w:before="60" w:line="360" w:lineRule="auto"/>
              <w:jc w:val="center"/>
              <w:rPr>
                <w:sz w:val="26"/>
                <w:szCs w:val="26"/>
              </w:rPr>
            </w:pPr>
            <w:r w:rsidRPr="006B4D01">
              <w:rPr>
                <w:sz w:val="26"/>
                <w:szCs w:val="26"/>
              </w:rPr>
              <w:t>GDP</w:t>
            </w:r>
          </w:p>
        </w:tc>
        <w:tc>
          <w:tcPr>
            <w:tcW w:w="452" w:type="dxa"/>
            <w:vMerge/>
            <w:vAlign w:val="center"/>
          </w:tcPr>
          <w:p w:rsidR="00922071" w:rsidRPr="006B4D01" w:rsidRDefault="00922071" w:rsidP="00EB306D">
            <w:pPr>
              <w:spacing w:line="360" w:lineRule="auto"/>
              <w:jc w:val="both"/>
              <w:rPr>
                <w:sz w:val="26"/>
                <w:szCs w:val="26"/>
              </w:rPr>
            </w:pPr>
          </w:p>
        </w:tc>
        <w:tc>
          <w:tcPr>
            <w:tcW w:w="724" w:type="dxa"/>
            <w:vMerge/>
            <w:vAlign w:val="center"/>
          </w:tcPr>
          <w:p w:rsidR="00922071" w:rsidRPr="006B4D01" w:rsidRDefault="00922071" w:rsidP="00EB306D">
            <w:pPr>
              <w:spacing w:line="360" w:lineRule="auto"/>
              <w:jc w:val="both"/>
              <w:rPr>
                <w:sz w:val="26"/>
                <w:szCs w:val="26"/>
              </w:rPr>
            </w:pPr>
          </w:p>
        </w:tc>
      </w:tr>
    </w:tbl>
    <w:p w:rsidR="00922071" w:rsidRPr="00E26ABD" w:rsidRDefault="00922071" w:rsidP="0092271A">
      <w:pPr>
        <w:spacing w:line="360" w:lineRule="auto"/>
        <w:ind w:firstLine="709"/>
        <w:jc w:val="both"/>
        <w:rPr>
          <w:spacing w:val="-2"/>
          <w:sz w:val="26"/>
          <w:szCs w:val="26"/>
        </w:rPr>
      </w:pPr>
      <w:r w:rsidRPr="0015748F">
        <w:rPr>
          <w:sz w:val="26"/>
          <w:szCs w:val="26"/>
        </w:rPr>
        <w:tab/>
      </w:r>
      <w:r w:rsidRPr="0015748F">
        <w:rPr>
          <w:b/>
          <w:sz w:val="26"/>
          <w:szCs w:val="26"/>
        </w:rPr>
        <w:t>7.36.</w:t>
      </w:r>
      <w:r w:rsidRPr="0015748F">
        <w:rPr>
          <w:sz w:val="26"/>
          <w:szCs w:val="26"/>
        </w:rPr>
        <w:t xml:space="preserve"> Lạm phát là tỷ lệ phần trăm thay đổi liên tục của mặt bằng giá chung theo </w:t>
      </w:r>
      <w:r w:rsidRPr="00E26ABD">
        <w:rPr>
          <w:spacing w:val="-2"/>
          <w:sz w:val="26"/>
          <w:szCs w:val="26"/>
        </w:rPr>
        <w:t xml:space="preserve">thời gian (thường là tháng, quý, năm). Qua định nghĩa của lạm phát cần lưu ý hai điểm: </w:t>
      </w:r>
    </w:p>
    <w:p w:rsidR="00922071" w:rsidRPr="00A07DEF" w:rsidRDefault="00922071" w:rsidP="0092271A">
      <w:pPr>
        <w:spacing w:line="360" w:lineRule="auto"/>
        <w:ind w:firstLine="709"/>
        <w:jc w:val="both"/>
        <w:rPr>
          <w:spacing w:val="-2"/>
          <w:sz w:val="26"/>
          <w:szCs w:val="26"/>
        </w:rPr>
      </w:pPr>
      <w:r w:rsidRPr="00A07DEF">
        <w:rPr>
          <w:spacing w:val="-2"/>
          <w:sz w:val="26"/>
          <w:szCs w:val="26"/>
        </w:rPr>
        <w:t>i. Lạm phát là quá trình tăng giá trên cơ sở liên tiếp, không phải tăng giá một lần;</w:t>
      </w:r>
    </w:p>
    <w:p w:rsidR="00922071" w:rsidRPr="006B4D01" w:rsidRDefault="00922071" w:rsidP="0092271A">
      <w:pPr>
        <w:spacing w:line="360" w:lineRule="auto"/>
        <w:ind w:firstLine="709"/>
        <w:jc w:val="both"/>
        <w:rPr>
          <w:sz w:val="26"/>
          <w:szCs w:val="26"/>
        </w:rPr>
      </w:pPr>
      <w:r w:rsidRPr="006B4D01">
        <w:rPr>
          <w:sz w:val="26"/>
          <w:szCs w:val="26"/>
        </w:rPr>
        <w:t>ii. Lạm phát là quá trình tăng mặt bằng giá chung của nền kinh tế chứ không phải tăng giá của một số loại hay một nhóm hàng hoá và dịch vụ cụ thể nào.</w:t>
      </w:r>
    </w:p>
    <w:p w:rsidR="00922071" w:rsidRPr="006B4D01" w:rsidRDefault="00922071" w:rsidP="0092271A">
      <w:pPr>
        <w:spacing w:line="360" w:lineRule="auto"/>
        <w:ind w:firstLine="709"/>
        <w:jc w:val="both"/>
        <w:rPr>
          <w:sz w:val="26"/>
          <w:szCs w:val="26"/>
        </w:rPr>
      </w:pPr>
      <w:r w:rsidRPr="006B4D01">
        <w:rPr>
          <w:sz w:val="26"/>
          <w:szCs w:val="26"/>
        </w:rPr>
        <w:tab/>
      </w:r>
      <w:r w:rsidRPr="006B4D01">
        <w:rPr>
          <w:b/>
          <w:sz w:val="26"/>
          <w:szCs w:val="26"/>
        </w:rPr>
        <w:t>7.37.</w:t>
      </w:r>
      <w:r w:rsidRPr="006B4D01">
        <w:rPr>
          <w:sz w:val="26"/>
          <w:szCs w:val="26"/>
        </w:rPr>
        <w:t xml:space="preserve"> Có hai chỉ tiêu được dùng để đánh giá lạm phát: </w:t>
      </w:r>
      <w:r w:rsidR="001C4811">
        <w:rPr>
          <w:sz w:val="26"/>
          <w:szCs w:val="26"/>
        </w:rPr>
        <w:t>C</w:t>
      </w:r>
      <w:r w:rsidRPr="006B4D01">
        <w:rPr>
          <w:sz w:val="26"/>
          <w:szCs w:val="26"/>
        </w:rPr>
        <w:t xml:space="preserve">hỉ số giá tiêu dùng (CPI) và chỉ số giảm phát GDP. Chỉ số giá tiêu dùng phản ánh sự biến động về giá của các loại hàng hoá và dịch vụ tiêu dùng trong một rổ hàng hóa cố định trong một thời kỳ (thường là 5 năm). Rổ này đại diện cho việc mua sắm hàng hóa và dịch vụ tiêu dùng cho đời sống sinh hoạt của các loại hộ  dân cư trong lãnh thổ Việt Nam. </w:t>
      </w:r>
      <w:r w:rsidRPr="006B4D01">
        <w:rPr>
          <w:sz w:val="26"/>
          <w:szCs w:val="26"/>
        </w:rPr>
        <w:tab/>
      </w:r>
    </w:p>
    <w:p w:rsidR="00A07DEF" w:rsidRDefault="00922071" w:rsidP="0092271A">
      <w:pPr>
        <w:spacing w:line="360" w:lineRule="auto"/>
        <w:ind w:firstLine="709"/>
        <w:jc w:val="both"/>
        <w:rPr>
          <w:sz w:val="26"/>
          <w:szCs w:val="26"/>
        </w:rPr>
      </w:pPr>
      <w:r w:rsidRPr="006B4D01">
        <w:rPr>
          <w:sz w:val="26"/>
          <w:szCs w:val="26"/>
        </w:rPr>
        <w:tab/>
      </w:r>
      <w:r w:rsidRPr="006B4D01">
        <w:rPr>
          <w:b/>
          <w:sz w:val="26"/>
          <w:szCs w:val="26"/>
        </w:rPr>
        <w:t>7.38.</w:t>
      </w:r>
      <w:r w:rsidRPr="006B4D01">
        <w:rPr>
          <w:sz w:val="26"/>
          <w:szCs w:val="26"/>
        </w:rPr>
        <w:t xml:space="preserve"> Chỉ số giảm phát GDP đo sự biến động về mặt bằng giá chung của toàn bộ </w:t>
      </w:r>
      <w:r w:rsidRPr="00061D98">
        <w:rPr>
          <w:sz w:val="26"/>
          <w:szCs w:val="26"/>
        </w:rPr>
        <w:t>hàng hóa và dịch vụ sản xuất ra thuộc lãnh thổ kinh tế của Việt Nam.</w:t>
      </w:r>
      <w:r w:rsidRPr="006B4D01">
        <w:rPr>
          <w:sz w:val="26"/>
          <w:szCs w:val="26"/>
        </w:rPr>
        <w:t xml:space="preserve"> Công thức tính chỉ số giảm phát GDP của năm t như sau:   </w:t>
      </w:r>
    </w:p>
    <w:tbl>
      <w:tblPr>
        <w:tblW w:w="72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5"/>
        <w:gridCol w:w="528"/>
        <w:gridCol w:w="2908"/>
        <w:gridCol w:w="958"/>
      </w:tblGrid>
      <w:tr w:rsidR="00922071" w:rsidRPr="006B4D01" w:rsidTr="00061D98">
        <w:tc>
          <w:tcPr>
            <w:tcW w:w="2835" w:type="dxa"/>
            <w:vMerge w:val="restart"/>
            <w:tcBorders>
              <w:top w:val="nil"/>
              <w:left w:val="nil"/>
              <w:bottom w:val="nil"/>
              <w:right w:val="nil"/>
            </w:tcBorders>
            <w:vAlign w:val="center"/>
          </w:tcPr>
          <w:p w:rsidR="00922071" w:rsidRPr="006B4D01" w:rsidRDefault="00922071" w:rsidP="0092271A">
            <w:pPr>
              <w:spacing w:line="360" w:lineRule="auto"/>
              <w:ind w:firstLine="34"/>
              <w:jc w:val="center"/>
              <w:rPr>
                <w:sz w:val="26"/>
                <w:szCs w:val="26"/>
                <w:vertAlign w:val="subscript"/>
                <w:lang w:val="pt-BR"/>
              </w:rPr>
            </w:pPr>
            <w:r w:rsidRPr="006B4D01">
              <w:rPr>
                <w:sz w:val="26"/>
                <w:szCs w:val="26"/>
                <w:lang w:val="pt-BR"/>
              </w:rPr>
              <w:lastRenderedPageBreak/>
              <w:t>Chỉ số Giảm phát GDP</w:t>
            </w:r>
            <w:r w:rsidRPr="006B4D01">
              <w:rPr>
                <w:sz w:val="26"/>
                <w:szCs w:val="26"/>
                <w:lang w:val="pt-BR"/>
              </w:rPr>
              <w:softHyphen/>
            </w:r>
            <w:r w:rsidRPr="006B4D01">
              <w:rPr>
                <w:sz w:val="26"/>
                <w:szCs w:val="26"/>
                <w:vertAlign w:val="subscript"/>
                <w:lang w:val="pt-BR"/>
              </w:rPr>
              <w:t>t</w:t>
            </w:r>
          </w:p>
        </w:tc>
        <w:tc>
          <w:tcPr>
            <w:tcW w:w="528" w:type="dxa"/>
            <w:vMerge w:val="restart"/>
            <w:tcBorders>
              <w:top w:val="nil"/>
              <w:left w:val="nil"/>
              <w:bottom w:val="nil"/>
              <w:right w:val="nil"/>
            </w:tcBorders>
            <w:vAlign w:val="center"/>
          </w:tcPr>
          <w:p w:rsidR="00922071" w:rsidRPr="006B4D01" w:rsidRDefault="00922071" w:rsidP="0092271A">
            <w:pPr>
              <w:spacing w:line="360" w:lineRule="auto"/>
              <w:ind w:firstLine="34"/>
              <w:jc w:val="center"/>
              <w:rPr>
                <w:sz w:val="26"/>
                <w:szCs w:val="26"/>
                <w:lang w:val="pt-BR"/>
              </w:rPr>
            </w:pPr>
            <w:r w:rsidRPr="006B4D01">
              <w:rPr>
                <w:sz w:val="26"/>
                <w:szCs w:val="26"/>
                <w:lang w:val="pt-BR"/>
              </w:rPr>
              <w:t>=</w:t>
            </w:r>
          </w:p>
        </w:tc>
        <w:tc>
          <w:tcPr>
            <w:tcW w:w="2908" w:type="dxa"/>
            <w:tcBorders>
              <w:top w:val="nil"/>
              <w:left w:val="nil"/>
              <w:bottom w:val="single" w:sz="4" w:space="0" w:color="auto"/>
              <w:right w:val="nil"/>
            </w:tcBorders>
          </w:tcPr>
          <w:p w:rsidR="00922071" w:rsidRPr="006B4D01" w:rsidRDefault="00922071" w:rsidP="0092271A">
            <w:pPr>
              <w:spacing w:line="360" w:lineRule="auto"/>
              <w:ind w:firstLine="34"/>
              <w:jc w:val="center"/>
              <w:rPr>
                <w:sz w:val="26"/>
                <w:szCs w:val="26"/>
              </w:rPr>
            </w:pPr>
            <w:r w:rsidRPr="006B4D01">
              <w:rPr>
                <w:sz w:val="26"/>
                <w:szCs w:val="26"/>
                <w:lang w:val="pt-BR"/>
              </w:rPr>
              <w:t>GDP</w:t>
            </w:r>
            <w:r w:rsidRPr="006B4D01">
              <w:rPr>
                <w:sz w:val="26"/>
                <w:szCs w:val="26"/>
                <w:lang w:val="pt-BR"/>
              </w:rPr>
              <w:softHyphen/>
            </w:r>
            <w:r w:rsidRPr="006B4D01">
              <w:rPr>
                <w:sz w:val="26"/>
                <w:szCs w:val="26"/>
                <w:vertAlign w:val="subscript"/>
                <w:lang w:val="pt-BR"/>
              </w:rPr>
              <w:t xml:space="preserve">t </w:t>
            </w:r>
            <w:r w:rsidRPr="006B4D01">
              <w:rPr>
                <w:sz w:val="26"/>
                <w:szCs w:val="26"/>
              </w:rPr>
              <w:t>theo giá hiện hành</w:t>
            </w:r>
          </w:p>
        </w:tc>
        <w:tc>
          <w:tcPr>
            <w:tcW w:w="958" w:type="dxa"/>
            <w:vMerge w:val="restart"/>
            <w:tcBorders>
              <w:top w:val="nil"/>
              <w:left w:val="nil"/>
              <w:right w:val="nil"/>
            </w:tcBorders>
            <w:vAlign w:val="center"/>
          </w:tcPr>
          <w:p w:rsidR="00922071" w:rsidRPr="006B4D01" w:rsidRDefault="00922071" w:rsidP="0092271A">
            <w:pPr>
              <w:spacing w:line="360" w:lineRule="auto"/>
              <w:ind w:firstLine="34"/>
              <w:jc w:val="center"/>
              <w:rPr>
                <w:sz w:val="26"/>
                <w:szCs w:val="26"/>
                <w:lang w:val="pt-BR"/>
              </w:rPr>
            </w:pPr>
            <w:r>
              <w:rPr>
                <w:sz w:val="26"/>
                <w:szCs w:val="26"/>
                <w:lang w:val="pt-BR"/>
              </w:rPr>
              <w:t>x</w:t>
            </w:r>
            <w:r w:rsidRPr="006B4D01">
              <w:rPr>
                <w:sz w:val="26"/>
                <w:szCs w:val="26"/>
                <w:lang w:val="pt-BR"/>
              </w:rPr>
              <w:t xml:space="preserve">  100</w:t>
            </w:r>
          </w:p>
        </w:tc>
      </w:tr>
      <w:tr w:rsidR="00922071" w:rsidRPr="006B4D01" w:rsidTr="00061D98">
        <w:tc>
          <w:tcPr>
            <w:tcW w:w="2835" w:type="dxa"/>
            <w:vMerge/>
            <w:tcBorders>
              <w:left w:val="nil"/>
              <w:bottom w:val="nil"/>
              <w:right w:val="nil"/>
            </w:tcBorders>
          </w:tcPr>
          <w:p w:rsidR="00922071" w:rsidRPr="006B4D01" w:rsidRDefault="00922071" w:rsidP="0092271A">
            <w:pPr>
              <w:spacing w:line="360" w:lineRule="auto"/>
              <w:ind w:firstLine="709"/>
              <w:jc w:val="both"/>
              <w:rPr>
                <w:sz w:val="26"/>
                <w:szCs w:val="26"/>
                <w:lang w:val="pt-BR"/>
              </w:rPr>
            </w:pPr>
          </w:p>
        </w:tc>
        <w:tc>
          <w:tcPr>
            <w:tcW w:w="528" w:type="dxa"/>
            <w:vMerge/>
            <w:tcBorders>
              <w:left w:val="nil"/>
              <w:bottom w:val="nil"/>
              <w:right w:val="nil"/>
            </w:tcBorders>
          </w:tcPr>
          <w:p w:rsidR="00922071" w:rsidRPr="006B4D01" w:rsidRDefault="00922071" w:rsidP="0092271A">
            <w:pPr>
              <w:spacing w:line="360" w:lineRule="auto"/>
              <w:ind w:firstLine="709"/>
              <w:jc w:val="both"/>
              <w:rPr>
                <w:sz w:val="26"/>
                <w:szCs w:val="26"/>
                <w:lang w:val="pt-BR"/>
              </w:rPr>
            </w:pPr>
          </w:p>
        </w:tc>
        <w:tc>
          <w:tcPr>
            <w:tcW w:w="2908" w:type="dxa"/>
            <w:tcBorders>
              <w:left w:val="nil"/>
              <w:bottom w:val="nil"/>
              <w:right w:val="nil"/>
            </w:tcBorders>
          </w:tcPr>
          <w:p w:rsidR="00922071" w:rsidRPr="006B4D01" w:rsidRDefault="00922071" w:rsidP="0092271A">
            <w:pPr>
              <w:spacing w:line="360" w:lineRule="auto"/>
              <w:jc w:val="center"/>
              <w:rPr>
                <w:sz w:val="26"/>
                <w:szCs w:val="26"/>
                <w:lang w:val="pt-BR"/>
              </w:rPr>
            </w:pPr>
            <w:r w:rsidRPr="006B4D01">
              <w:rPr>
                <w:sz w:val="26"/>
                <w:szCs w:val="26"/>
                <w:lang w:val="pt-BR"/>
              </w:rPr>
              <w:t>GDP</w:t>
            </w:r>
            <w:r w:rsidRPr="006B4D01">
              <w:rPr>
                <w:sz w:val="26"/>
                <w:szCs w:val="26"/>
                <w:lang w:val="pt-BR"/>
              </w:rPr>
              <w:softHyphen/>
            </w:r>
            <w:r w:rsidRPr="006B4D01">
              <w:rPr>
                <w:sz w:val="26"/>
                <w:szCs w:val="26"/>
                <w:vertAlign w:val="subscript"/>
                <w:lang w:val="pt-BR"/>
              </w:rPr>
              <w:t xml:space="preserve">t </w:t>
            </w:r>
            <w:r w:rsidRPr="006B4D01">
              <w:rPr>
                <w:sz w:val="26"/>
                <w:szCs w:val="26"/>
              </w:rPr>
              <w:t>theo giá so sánh</w:t>
            </w:r>
          </w:p>
        </w:tc>
        <w:tc>
          <w:tcPr>
            <w:tcW w:w="958" w:type="dxa"/>
            <w:vMerge/>
            <w:tcBorders>
              <w:left w:val="nil"/>
              <w:bottom w:val="nil"/>
              <w:right w:val="nil"/>
            </w:tcBorders>
          </w:tcPr>
          <w:p w:rsidR="00922071" w:rsidRPr="006B4D01" w:rsidRDefault="00922071" w:rsidP="0092271A">
            <w:pPr>
              <w:spacing w:line="360" w:lineRule="auto"/>
              <w:ind w:firstLine="709"/>
              <w:jc w:val="both"/>
              <w:rPr>
                <w:sz w:val="26"/>
                <w:szCs w:val="26"/>
                <w:lang w:val="pt-BR"/>
              </w:rPr>
            </w:pPr>
          </w:p>
        </w:tc>
      </w:tr>
    </w:tbl>
    <w:p w:rsidR="00922071" w:rsidRPr="006B4D01" w:rsidRDefault="00922071" w:rsidP="0092271A">
      <w:pPr>
        <w:spacing w:line="360" w:lineRule="auto"/>
        <w:ind w:firstLine="709"/>
        <w:jc w:val="both"/>
        <w:rPr>
          <w:iCs/>
          <w:sz w:val="26"/>
          <w:szCs w:val="26"/>
        </w:rPr>
      </w:pPr>
      <w:r w:rsidRPr="006B4D01">
        <w:rPr>
          <w:sz w:val="26"/>
          <w:szCs w:val="26"/>
        </w:rPr>
        <w:tab/>
      </w:r>
      <w:r w:rsidRPr="006B4D01">
        <w:rPr>
          <w:b/>
          <w:sz w:val="26"/>
          <w:szCs w:val="26"/>
        </w:rPr>
        <w:t>7</w:t>
      </w:r>
      <w:r w:rsidRPr="006B4D01">
        <w:rPr>
          <w:b/>
          <w:iCs/>
          <w:sz w:val="26"/>
          <w:szCs w:val="26"/>
        </w:rPr>
        <w:t>.39.</w:t>
      </w:r>
      <w:r w:rsidRPr="006B4D01">
        <w:rPr>
          <w:iCs/>
          <w:sz w:val="26"/>
          <w:szCs w:val="26"/>
        </w:rPr>
        <w:t xml:space="preserve"> Sự khác nhau giữa CPI và chỉ số giảm phát GDP dùng trong đánh giá lạm phát thể hiện ở một số điểm sau:</w:t>
      </w:r>
    </w:p>
    <w:p w:rsidR="00922071" w:rsidRPr="006B4D01" w:rsidRDefault="00922071" w:rsidP="0092271A">
      <w:pPr>
        <w:spacing w:line="360" w:lineRule="auto"/>
        <w:ind w:firstLine="709"/>
        <w:jc w:val="both"/>
        <w:rPr>
          <w:iCs/>
          <w:sz w:val="26"/>
          <w:szCs w:val="26"/>
        </w:rPr>
      </w:pPr>
      <w:r w:rsidRPr="006B4D01">
        <w:rPr>
          <w:iCs/>
          <w:sz w:val="26"/>
          <w:szCs w:val="26"/>
        </w:rPr>
        <w:tab/>
        <w:t>i. Chỉ số giảm phát GDP phản ánh biến động giá của tất cả các loại hàng hóa và dịch vụ sản xuất ra trong nền kinh tế; CPI chỉ phản ánh mức thay đổi giá của hàng hóa và dịch vụ do người tiêu dùng mua. Thay đổi giá của hàng hóa và dịch vụ do Chính phủ và khối doanh nghiệp mua không thể hiện trong CPI;</w:t>
      </w:r>
    </w:p>
    <w:p w:rsidR="00922071" w:rsidRPr="006B4D01" w:rsidRDefault="00922071" w:rsidP="0092271A">
      <w:pPr>
        <w:spacing w:line="360" w:lineRule="auto"/>
        <w:ind w:firstLine="709"/>
        <w:jc w:val="both"/>
        <w:rPr>
          <w:iCs/>
          <w:spacing w:val="4"/>
          <w:sz w:val="26"/>
          <w:szCs w:val="26"/>
        </w:rPr>
      </w:pPr>
      <w:r w:rsidRPr="006B4D01">
        <w:rPr>
          <w:iCs/>
          <w:sz w:val="26"/>
          <w:szCs w:val="26"/>
        </w:rPr>
        <w:t xml:space="preserve">ii. Chỉ số giảm phát GDP chỉ bao gồm hàng hóa và dịch vụ sản xuất trong nước, không bao gồm vật phẩm tiêu dùng nhập khẩu. Thay đổi giá của vật phẩm tiêu dùng </w:t>
      </w:r>
      <w:r w:rsidRPr="006B4D01">
        <w:rPr>
          <w:iCs/>
          <w:spacing w:val="4"/>
          <w:sz w:val="26"/>
          <w:szCs w:val="26"/>
        </w:rPr>
        <w:t>nhập khẩu không ảnh hưởng trực tiếp vào chỉ số giảm phát GDP nhưng lại ảnh hưởng tới CPI;</w:t>
      </w:r>
    </w:p>
    <w:p w:rsidR="00922071" w:rsidRPr="006B4D01" w:rsidRDefault="00922071" w:rsidP="0092271A">
      <w:pPr>
        <w:spacing w:line="360" w:lineRule="auto"/>
        <w:ind w:firstLine="709"/>
        <w:jc w:val="both"/>
        <w:rPr>
          <w:iCs/>
          <w:sz w:val="26"/>
          <w:szCs w:val="26"/>
        </w:rPr>
      </w:pPr>
      <w:r w:rsidRPr="006B4D01">
        <w:rPr>
          <w:iCs/>
          <w:sz w:val="26"/>
          <w:szCs w:val="26"/>
        </w:rPr>
        <w:t>iii. CPI được tính trên rổ hàng hóa và dịch vụ có quyền số cố định. Hàng hóa và dịch vụ trong rổ của chỉ số giảm phát GDP thay đổi theo thời gian.</w:t>
      </w:r>
    </w:p>
    <w:p w:rsidR="00922071" w:rsidRPr="006B4D01" w:rsidRDefault="00922071" w:rsidP="0092271A">
      <w:pPr>
        <w:spacing w:line="360" w:lineRule="auto"/>
        <w:ind w:firstLine="709"/>
        <w:jc w:val="both"/>
        <w:rPr>
          <w:iCs/>
          <w:sz w:val="26"/>
          <w:szCs w:val="26"/>
        </w:rPr>
      </w:pPr>
      <w:r w:rsidRPr="006B4D01">
        <w:rPr>
          <w:iCs/>
          <w:sz w:val="26"/>
          <w:szCs w:val="26"/>
        </w:rPr>
        <w:tab/>
      </w:r>
      <w:r w:rsidRPr="006B4D01">
        <w:rPr>
          <w:b/>
          <w:iCs/>
          <w:sz w:val="26"/>
          <w:szCs w:val="26"/>
        </w:rPr>
        <w:t>7.40.</w:t>
      </w:r>
      <w:r w:rsidRPr="006B4D01">
        <w:rPr>
          <w:iCs/>
          <w:sz w:val="26"/>
          <w:szCs w:val="26"/>
        </w:rPr>
        <w:t xml:space="preserve"> Do bản chất và kỹ thuật tính khác nhau nên CPI và chỉ số giảm phát GDP không bao giờ bằng nhau. Sự khác biệt giữa CPI và chỉ số giảm phát GDP phản ánh thay đổi giá tương quan giữa hàng hóa và dịch vụ là vật phẩm tiêu dùng với toàn bộ hàng hóa khác trong nền kinh tế.</w:t>
      </w:r>
      <w:r w:rsidRPr="006B4D01">
        <w:rPr>
          <w:iCs/>
          <w:sz w:val="26"/>
          <w:szCs w:val="26"/>
        </w:rPr>
        <w:tab/>
      </w:r>
    </w:p>
    <w:p w:rsidR="00922071" w:rsidRPr="006B4D01" w:rsidRDefault="00922071" w:rsidP="0092271A">
      <w:pPr>
        <w:spacing w:line="360" w:lineRule="auto"/>
        <w:ind w:firstLine="709"/>
        <w:jc w:val="both"/>
        <w:rPr>
          <w:iCs/>
          <w:sz w:val="26"/>
          <w:szCs w:val="26"/>
        </w:rPr>
      </w:pPr>
      <w:r w:rsidRPr="006B4D01">
        <w:rPr>
          <w:iCs/>
          <w:sz w:val="26"/>
          <w:szCs w:val="26"/>
        </w:rPr>
        <w:tab/>
      </w:r>
      <w:r w:rsidRPr="006B4D01">
        <w:rPr>
          <w:b/>
          <w:iCs/>
          <w:sz w:val="26"/>
          <w:szCs w:val="26"/>
        </w:rPr>
        <w:t>7.41.</w:t>
      </w:r>
      <w:r w:rsidRPr="006B4D01">
        <w:rPr>
          <w:iCs/>
          <w:sz w:val="26"/>
          <w:szCs w:val="26"/>
        </w:rPr>
        <w:t xml:space="preserve"> Chỉ số giảm phát của giá trị sản xuất biểu thị mức độ biến động về giá của sản phẩm sản xuất ra trong nền kinh tế bao gồm cả biến động về giá của các sản phẩm dùng làm chi phí trung gian. Chỉ số này được định nghĩa như sau: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528"/>
        <w:gridCol w:w="5000"/>
        <w:gridCol w:w="993"/>
      </w:tblGrid>
      <w:tr w:rsidR="00922071" w:rsidRPr="006B4D01" w:rsidTr="00803522">
        <w:tc>
          <w:tcPr>
            <w:tcW w:w="2943" w:type="dxa"/>
            <w:vMerge w:val="restart"/>
            <w:tcBorders>
              <w:top w:val="nil"/>
              <w:left w:val="nil"/>
              <w:bottom w:val="nil"/>
              <w:right w:val="nil"/>
            </w:tcBorders>
            <w:vAlign w:val="center"/>
          </w:tcPr>
          <w:p w:rsidR="00922071" w:rsidRPr="006B4D01" w:rsidRDefault="00922071" w:rsidP="00EB306D">
            <w:pPr>
              <w:spacing w:line="360" w:lineRule="auto"/>
              <w:jc w:val="center"/>
              <w:rPr>
                <w:sz w:val="26"/>
                <w:szCs w:val="26"/>
                <w:lang w:val="pt-BR"/>
              </w:rPr>
            </w:pPr>
            <w:r w:rsidRPr="006B4D01">
              <w:rPr>
                <w:sz w:val="26"/>
                <w:szCs w:val="26"/>
                <w:lang w:val="pt-BR"/>
              </w:rPr>
              <w:t>Chỉ số giảm phát</w:t>
            </w:r>
          </w:p>
          <w:p w:rsidR="00922071" w:rsidRPr="006B4D01" w:rsidRDefault="00922071" w:rsidP="00EB306D">
            <w:pPr>
              <w:spacing w:line="360" w:lineRule="auto"/>
              <w:jc w:val="center"/>
              <w:rPr>
                <w:sz w:val="26"/>
                <w:szCs w:val="26"/>
                <w:vertAlign w:val="subscript"/>
                <w:lang w:val="pt-BR"/>
              </w:rPr>
            </w:pPr>
            <w:r w:rsidRPr="006B4D01">
              <w:rPr>
                <w:sz w:val="26"/>
                <w:szCs w:val="26"/>
                <w:lang w:val="pt-BR"/>
              </w:rPr>
              <w:t>giá trị sản xuất của năm t</w:t>
            </w:r>
          </w:p>
        </w:tc>
        <w:tc>
          <w:tcPr>
            <w:tcW w:w="528" w:type="dxa"/>
            <w:vMerge w:val="restart"/>
            <w:tcBorders>
              <w:top w:val="nil"/>
              <w:left w:val="nil"/>
              <w:bottom w:val="nil"/>
              <w:right w:val="nil"/>
            </w:tcBorders>
            <w:vAlign w:val="center"/>
          </w:tcPr>
          <w:p w:rsidR="00922071" w:rsidRPr="006B4D01" w:rsidRDefault="00922071" w:rsidP="00EB306D">
            <w:pPr>
              <w:spacing w:line="360" w:lineRule="auto"/>
              <w:jc w:val="center"/>
              <w:rPr>
                <w:sz w:val="26"/>
                <w:szCs w:val="26"/>
                <w:lang w:val="pt-BR"/>
              </w:rPr>
            </w:pPr>
            <w:r w:rsidRPr="006B4D01">
              <w:rPr>
                <w:sz w:val="26"/>
                <w:szCs w:val="26"/>
                <w:lang w:val="pt-BR"/>
              </w:rPr>
              <w:t>=</w:t>
            </w:r>
          </w:p>
        </w:tc>
        <w:tc>
          <w:tcPr>
            <w:tcW w:w="5000" w:type="dxa"/>
            <w:tcBorders>
              <w:top w:val="nil"/>
              <w:left w:val="nil"/>
              <w:bottom w:val="single" w:sz="4" w:space="0" w:color="auto"/>
              <w:right w:val="nil"/>
            </w:tcBorders>
          </w:tcPr>
          <w:p w:rsidR="00922071" w:rsidRPr="006B4D01" w:rsidRDefault="00922071" w:rsidP="00EB306D">
            <w:pPr>
              <w:spacing w:line="360" w:lineRule="auto"/>
              <w:jc w:val="center"/>
              <w:rPr>
                <w:sz w:val="26"/>
                <w:szCs w:val="26"/>
                <w:lang w:val="pt-BR"/>
              </w:rPr>
            </w:pPr>
            <w:r w:rsidRPr="006B4D01">
              <w:rPr>
                <w:sz w:val="26"/>
                <w:szCs w:val="26"/>
                <w:lang w:val="pt-BR"/>
              </w:rPr>
              <w:t>Giá trị sản xuất của năm t theo giá hiện hành</w:t>
            </w:r>
          </w:p>
        </w:tc>
        <w:tc>
          <w:tcPr>
            <w:tcW w:w="993" w:type="dxa"/>
            <w:vMerge w:val="restart"/>
            <w:tcBorders>
              <w:top w:val="nil"/>
              <w:left w:val="nil"/>
              <w:right w:val="nil"/>
            </w:tcBorders>
            <w:vAlign w:val="center"/>
          </w:tcPr>
          <w:p w:rsidR="00922071" w:rsidRPr="006B4D01" w:rsidRDefault="00061D98" w:rsidP="00EB306D">
            <w:pPr>
              <w:spacing w:line="360" w:lineRule="auto"/>
              <w:jc w:val="center"/>
              <w:rPr>
                <w:sz w:val="26"/>
                <w:szCs w:val="26"/>
                <w:lang w:val="pt-BR"/>
              </w:rPr>
            </w:pPr>
            <w:r>
              <w:rPr>
                <w:sz w:val="26"/>
                <w:szCs w:val="26"/>
                <w:lang w:val="pt-BR"/>
              </w:rPr>
              <w:t>x</w:t>
            </w:r>
            <w:r w:rsidR="00922071" w:rsidRPr="006B4D01">
              <w:rPr>
                <w:sz w:val="26"/>
                <w:szCs w:val="26"/>
                <w:lang w:val="pt-BR"/>
              </w:rPr>
              <w:t xml:space="preserve">  100</w:t>
            </w:r>
          </w:p>
        </w:tc>
      </w:tr>
      <w:tr w:rsidR="00922071" w:rsidRPr="006B4D01" w:rsidTr="00803522">
        <w:tc>
          <w:tcPr>
            <w:tcW w:w="2943" w:type="dxa"/>
            <w:vMerge/>
            <w:tcBorders>
              <w:left w:val="nil"/>
              <w:bottom w:val="nil"/>
              <w:right w:val="nil"/>
            </w:tcBorders>
          </w:tcPr>
          <w:p w:rsidR="00922071" w:rsidRPr="006B4D01" w:rsidRDefault="00922071" w:rsidP="00EB306D">
            <w:pPr>
              <w:spacing w:line="360" w:lineRule="auto"/>
              <w:ind w:firstLine="709"/>
              <w:jc w:val="center"/>
              <w:rPr>
                <w:sz w:val="26"/>
                <w:szCs w:val="26"/>
                <w:lang w:val="pt-BR"/>
              </w:rPr>
            </w:pPr>
          </w:p>
        </w:tc>
        <w:tc>
          <w:tcPr>
            <w:tcW w:w="528" w:type="dxa"/>
            <w:vMerge/>
            <w:tcBorders>
              <w:left w:val="nil"/>
              <w:bottom w:val="nil"/>
              <w:right w:val="nil"/>
            </w:tcBorders>
          </w:tcPr>
          <w:p w:rsidR="00922071" w:rsidRPr="006B4D01" w:rsidRDefault="00922071" w:rsidP="00EB306D">
            <w:pPr>
              <w:spacing w:line="360" w:lineRule="auto"/>
              <w:ind w:firstLine="709"/>
              <w:jc w:val="center"/>
              <w:rPr>
                <w:sz w:val="26"/>
                <w:szCs w:val="26"/>
                <w:lang w:val="pt-BR"/>
              </w:rPr>
            </w:pPr>
          </w:p>
        </w:tc>
        <w:tc>
          <w:tcPr>
            <w:tcW w:w="5000" w:type="dxa"/>
            <w:tcBorders>
              <w:left w:val="nil"/>
              <w:bottom w:val="nil"/>
              <w:right w:val="nil"/>
            </w:tcBorders>
          </w:tcPr>
          <w:p w:rsidR="00922071" w:rsidRPr="006B4D01" w:rsidRDefault="00922071" w:rsidP="00E1650B">
            <w:pPr>
              <w:spacing w:before="60" w:line="360" w:lineRule="auto"/>
              <w:jc w:val="center"/>
              <w:rPr>
                <w:sz w:val="26"/>
                <w:szCs w:val="26"/>
                <w:lang w:val="pt-BR"/>
              </w:rPr>
            </w:pPr>
            <w:r w:rsidRPr="006B4D01">
              <w:rPr>
                <w:sz w:val="26"/>
                <w:szCs w:val="26"/>
                <w:lang w:val="pt-BR"/>
              </w:rPr>
              <w:t>Giá trị sản xuất của năm t theo giá so sánh</w:t>
            </w:r>
          </w:p>
        </w:tc>
        <w:tc>
          <w:tcPr>
            <w:tcW w:w="993" w:type="dxa"/>
            <w:vMerge/>
            <w:tcBorders>
              <w:left w:val="nil"/>
              <w:bottom w:val="nil"/>
              <w:right w:val="nil"/>
            </w:tcBorders>
          </w:tcPr>
          <w:p w:rsidR="00922071" w:rsidRPr="006B4D01" w:rsidRDefault="00922071" w:rsidP="00EB306D">
            <w:pPr>
              <w:spacing w:line="360" w:lineRule="auto"/>
              <w:ind w:firstLine="709"/>
              <w:jc w:val="both"/>
              <w:rPr>
                <w:sz w:val="26"/>
                <w:szCs w:val="26"/>
                <w:lang w:val="pt-BR"/>
              </w:rPr>
            </w:pPr>
          </w:p>
        </w:tc>
      </w:tr>
    </w:tbl>
    <w:p w:rsidR="00922071" w:rsidRPr="006B4D01" w:rsidRDefault="00922071" w:rsidP="001C4811">
      <w:pPr>
        <w:spacing w:after="120" w:line="360" w:lineRule="auto"/>
        <w:ind w:firstLine="709"/>
        <w:jc w:val="both"/>
        <w:rPr>
          <w:sz w:val="26"/>
          <w:szCs w:val="26"/>
          <w:lang w:val="pt-BR"/>
        </w:rPr>
      </w:pPr>
      <w:r w:rsidRPr="006B4D01">
        <w:rPr>
          <w:sz w:val="26"/>
          <w:szCs w:val="26"/>
          <w:lang w:val="pt-BR"/>
        </w:rPr>
        <w:tab/>
      </w:r>
      <w:r w:rsidRPr="006B4D01">
        <w:rPr>
          <w:b/>
          <w:sz w:val="26"/>
          <w:szCs w:val="26"/>
          <w:lang w:val="pt-BR"/>
        </w:rPr>
        <w:t>7.42.</w:t>
      </w:r>
      <w:r w:rsidRPr="006B4D01">
        <w:rPr>
          <w:sz w:val="26"/>
          <w:szCs w:val="26"/>
          <w:lang w:val="pt-BR"/>
        </w:rPr>
        <w:t xml:space="preserve"> Tình trạng thất nghiệp, được tính thông qua các tỷ lệ sau:</w:t>
      </w:r>
    </w:p>
    <w:tbl>
      <w:tblPr>
        <w:tblW w:w="0" w:type="auto"/>
        <w:jc w:val="center"/>
        <w:tblLook w:val="01E0"/>
      </w:tblPr>
      <w:tblGrid>
        <w:gridCol w:w="5167"/>
      </w:tblGrid>
      <w:tr w:rsidR="00922071" w:rsidRPr="006B4D01" w:rsidTr="00EB306D">
        <w:trPr>
          <w:jc w:val="center"/>
        </w:trPr>
        <w:tc>
          <w:tcPr>
            <w:tcW w:w="5167" w:type="dxa"/>
            <w:tcBorders>
              <w:top w:val="nil"/>
              <w:left w:val="nil"/>
              <w:bottom w:val="single" w:sz="4" w:space="0" w:color="auto"/>
              <w:right w:val="nil"/>
            </w:tcBorders>
          </w:tcPr>
          <w:p w:rsidR="00922071" w:rsidRPr="006B4D01" w:rsidRDefault="00922071" w:rsidP="00EB306D">
            <w:pPr>
              <w:spacing w:line="360" w:lineRule="auto"/>
              <w:jc w:val="both"/>
              <w:rPr>
                <w:sz w:val="26"/>
                <w:szCs w:val="26"/>
                <w:lang w:val="pt-BR"/>
              </w:rPr>
            </w:pPr>
            <w:r w:rsidRPr="006B4D01">
              <w:rPr>
                <w:sz w:val="26"/>
                <w:szCs w:val="26"/>
                <w:lang w:val="pt-BR"/>
              </w:rPr>
              <w:t>Số lao động chưa có việc làm (đang chờ việc)</w:t>
            </w:r>
          </w:p>
        </w:tc>
      </w:tr>
      <w:tr w:rsidR="00922071" w:rsidRPr="006B4D01" w:rsidTr="00EB306D">
        <w:trPr>
          <w:jc w:val="center"/>
        </w:trPr>
        <w:tc>
          <w:tcPr>
            <w:tcW w:w="5167" w:type="dxa"/>
            <w:tcBorders>
              <w:top w:val="single" w:sz="4" w:space="0" w:color="auto"/>
              <w:left w:val="nil"/>
              <w:bottom w:val="nil"/>
              <w:right w:val="nil"/>
            </w:tcBorders>
          </w:tcPr>
          <w:p w:rsidR="00922071" w:rsidRPr="006B4D01" w:rsidRDefault="00922071" w:rsidP="00E1650B">
            <w:pPr>
              <w:spacing w:before="60" w:line="360" w:lineRule="auto"/>
              <w:jc w:val="both"/>
              <w:rPr>
                <w:sz w:val="26"/>
                <w:szCs w:val="26"/>
                <w:lang w:val="pt-BR"/>
              </w:rPr>
            </w:pPr>
            <w:r w:rsidRPr="006B4D01">
              <w:rPr>
                <w:sz w:val="26"/>
                <w:szCs w:val="26"/>
                <w:lang w:val="pt-BR"/>
              </w:rPr>
              <w:t xml:space="preserve">    Tổng số lao động trong độ tuổi lao động</w:t>
            </w:r>
          </w:p>
        </w:tc>
      </w:tr>
    </w:tbl>
    <w:p w:rsidR="001C4811" w:rsidRPr="006B4D01" w:rsidRDefault="00922071" w:rsidP="001C4811">
      <w:pPr>
        <w:spacing w:after="120" w:line="360" w:lineRule="auto"/>
        <w:ind w:firstLine="709"/>
        <w:jc w:val="both"/>
        <w:rPr>
          <w:sz w:val="26"/>
          <w:szCs w:val="26"/>
        </w:rPr>
      </w:pPr>
      <w:r w:rsidRPr="006B4D01">
        <w:rPr>
          <w:sz w:val="26"/>
          <w:szCs w:val="26"/>
        </w:rPr>
        <w:t>Hoặc:</w:t>
      </w:r>
    </w:p>
    <w:tbl>
      <w:tblPr>
        <w:tblW w:w="0" w:type="auto"/>
        <w:jc w:val="center"/>
        <w:tblLook w:val="01E0"/>
      </w:tblPr>
      <w:tblGrid>
        <w:gridCol w:w="6271"/>
      </w:tblGrid>
      <w:tr w:rsidR="00922071" w:rsidRPr="006B4D01" w:rsidTr="00EB306D">
        <w:trPr>
          <w:jc w:val="center"/>
        </w:trPr>
        <w:tc>
          <w:tcPr>
            <w:tcW w:w="6271" w:type="dxa"/>
            <w:tcBorders>
              <w:top w:val="nil"/>
              <w:left w:val="nil"/>
              <w:bottom w:val="single" w:sz="4" w:space="0" w:color="auto"/>
              <w:right w:val="nil"/>
            </w:tcBorders>
          </w:tcPr>
          <w:p w:rsidR="00922071" w:rsidRPr="006B4D01" w:rsidRDefault="00922071" w:rsidP="00EB306D">
            <w:pPr>
              <w:spacing w:line="360" w:lineRule="auto"/>
              <w:jc w:val="center"/>
              <w:rPr>
                <w:sz w:val="26"/>
                <w:szCs w:val="26"/>
              </w:rPr>
            </w:pPr>
            <w:r w:rsidRPr="006B4D01">
              <w:rPr>
                <w:sz w:val="26"/>
                <w:szCs w:val="26"/>
              </w:rPr>
              <w:t>Số lao động thực tế đang làm việc trong các ngành kinh tế</w:t>
            </w:r>
          </w:p>
        </w:tc>
      </w:tr>
      <w:tr w:rsidR="00922071" w:rsidRPr="006B4D01" w:rsidTr="00EB306D">
        <w:trPr>
          <w:jc w:val="center"/>
        </w:trPr>
        <w:tc>
          <w:tcPr>
            <w:tcW w:w="6271" w:type="dxa"/>
            <w:tcBorders>
              <w:top w:val="single" w:sz="4" w:space="0" w:color="auto"/>
              <w:left w:val="nil"/>
              <w:bottom w:val="nil"/>
              <w:right w:val="nil"/>
            </w:tcBorders>
          </w:tcPr>
          <w:p w:rsidR="00922071" w:rsidRPr="006B4D01" w:rsidRDefault="00922071" w:rsidP="00E1650B">
            <w:pPr>
              <w:spacing w:before="60" w:line="360" w:lineRule="auto"/>
              <w:jc w:val="center"/>
              <w:rPr>
                <w:sz w:val="26"/>
                <w:szCs w:val="26"/>
              </w:rPr>
            </w:pPr>
            <w:r w:rsidRPr="006B4D01">
              <w:rPr>
                <w:sz w:val="26"/>
                <w:szCs w:val="26"/>
              </w:rPr>
              <w:t>Tổng số lao động trong độ tuổi lao động</w:t>
            </w:r>
          </w:p>
        </w:tc>
      </w:tr>
    </w:tbl>
    <w:p w:rsidR="001C4811" w:rsidRDefault="001C4811" w:rsidP="00922071">
      <w:pPr>
        <w:spacing w:line="360" w:lineRule="auto"/>
        <w:ind w:firstLine="709"/>
        <w:jc w:val="both"/>
        <w:rPr>
          <w:b/>
          <w:sz w:val="26"/>
          <w:szCs w:val="26"/>
        </w:rPr>
      </w:pPr>
      <w:bookmarkStart w:id="72" w:name="_Toc457897696"/>
    </w:p>
    <w:p w:rsidR="001C4811" w:rsidRDefault="001C4811" w:rsidP="00922071">
      <w:pPr>
        <w:spacing w:line="360" w:lineRule="auto"/>
        <w:ind w:firstLine="709"/>
        <w:jc w:val="both"/>
        <w:rPr>
          <w:b/>
          <w:sz w:val="26"/>
          <w:szCs w:val="26"/>
        </w:rPr>
      </w:pPr>
    </w:p>
    <w:p w:rsidR="00922071" w:rsidRPr="00B6059A" w:rsidRDefault="001C4811" w:rsidP="00922071">
      <w:pPr>
        <w:spacing w:line="360" w:lineRule="auto"/>
        <w:ind w:firstLine="709"/>
        <w:jc w:val="both"/>
        <w:rPr>
          <w:b/>
          <w:bCs/>
          <w:i/>
          <w:sz w:val="26"/>
          <w:szCs w:val="26"/>
        </w:rPr>
      </w:pPr>
      <w:r>
        <w:rPr>
          <w:b/>
          <w:sz w:val="26"/>
          <w:szCs w:val="26"/>
        </w:rPr>
        <w:lastRenderedPageBreak/>
        <w:t xml:space="preserve">IV. CÁC CHỈ TIÊU TỔNG SẢN PHẨM TRONG NƯỚC, THU NHẬP QUỐC GIA VÀ THU NHẬP QUỐC GIA KHẢ DỤNG </w:t>
      </w:r>
      <w:bookmarkEnd w:id="72"/>
    </w:p>
    <w:p w:rsidR="00922071" w:rsidRPr="006B4D01" w:rsidRDefault="00922071" w:rsidP="0015748F">
      <w:pPr>
        <w:spacing w:line="360" w:lineRule="auto"/>
        <w:ind w:firstLine="709"/>
        <w:jc w:val="both"/>
        <w:rPr>
          <w:bCs/>
          <w:sz w:val="26"/>
          <w:szCs w:val="26"/>
        </w:rPr>
      </w:pPr>
      <w:r w:rsidRPr="006B4D01">
        <w:rPr>
          <w:bCs/>
          <w:sz w:val="26"/>
          <w:szCs w:val="26"/>
        </w:rPr>
        <w:tab/>
      </w:r>
      <w:r w:rsidRPr="006B4D01">
        <w:rPr>
          <w:b/>
          <w:bCs/>
          <w:sz w:val="26"/>
          <w:szCs w:val="26"/>
        </w:rPr>
        <w:t>7.43.</w:t>
      </w:r>
      <w:r w:rsidR="002F4AFF">
        <w:rPr>
          <w:b/>
          <w:bCs/>
          <w:sz w:val="26"/>
          <w:szCs w:val="26"/>
        </w:rPr>
        <w:t xml:space="preserve"> </w:t>
      </w:r>
      <w:r w:rsidR="00BC4925">
        <w:rPr>
          <w:bCs/>
          <w:sz w:val="26"/>
          <w:szCs w:val="26"/>
        </w:rPr>
        <w:t>Chỉ tiêu GDP có thể phản ánh:</w:t>
      </w:r>
    </w:p>
    <w:p w:rsidR="00922071" w:rsidRPr="006B4D01" w:rsidRDefault="00922071" w:rsidP="0015748F">
      <w:pPr>
        <w:spacing w:line="360" w:lineRule="auto"/>
        <w:ind w:firstLine="709"/>
        <w:jc w:val="both"/>
        <w:rPr>
          <w:bCs/>
          <w:sz w:val="26"/>
          <w:szCs w:val="26"/>
        </w:rPr>
      </w:pPr>
      <w:r w:rsidRPr="006B4D01">
        <w:rPr>
          <w:bCs/>
          <w:sz w:val="26"/>
          <w:szCs w:val="26"/>
        </w:rPr>
        <w:t xml:space="preserve">i. </w:t>
      </w:r>
      <w:r w:rsidR="00BC4925">
        <w:rPr>
          <w:bCs/>
          <w:sz w:val="26"/>
          <w:szCs w:val="26"/>
        </w:rPr>
        <w:t>T</w:t>
      </w:r>
      <w:r w:rsidRPr="006B4D01">
        <w:rPr>
          <w:bCs/>
          <w:sz w:val="26"/>
          <w:szCs w:val="26"/>
        </w:rPr>
        <w:t xml:space="preserve">heo 3 </w:t>
      </w:r>
      <w:r w:rsidR="00BC4925">
        <w:rPr>
          <w:bCs/>
          <w:sz w:val="26"/>
          <w:szCs w:val="26"/>
        </w:rPr>
        <w:t xml:space="preserve">nhóm </w:t>
      </w:r>
      <w:r w:rsidRPr="006B4D01">
        <w:rPr>
          <w:bCs/>
          <w:sz w:val="26"/>
          <w:szCs w:val="26"/>
        </w:rPr>
        <w:t>lợi ích: Lợi ích của cá nhân người lao động (thu của người lao động từ sản xuất); Lợi ích của Nhà nước (thuế sản xuất); Lợi ích của chủ doanh nghiệp, chủ sở hữu cơ sở SXKD và các nhà đầu tư (khấu hao tài sản cố định và giá trị thặng dư). Sự phân chia hài hòa giữa ba lợi ích trên thực sự trở thành động lực thúc đẩy nền sản xuất và thực hiện công bằng xã hội.</w:t>
      </w:r>
    </w:p>
    <w:p w:rsidR="00922071" w:rsidRPr="006B4D01" w:rsidRDefault="00922071" w:rsidP="0015748F">
      <w:pPr>
        <w:spacing w:line="360" w:lineRule="auto"/>
        <w:ind w:firstLine="709"/>
        <w:jc w:val="both"/>
        <w:rPr>
          <w:bCs/>
          <w:spacing w:val="4"/>
          <w:sz w:val="26"/>
          <w:szCs w:val="26"/>
        </w:rPr>
      </w:pPr>
      <w:r w:rsidRPr="006B4D01">
        <w:rPr>
          <w:bCs/>
          <w:sz w:val="26"/>
          <w:szCs w:val="26"/>
        </w:rPr>
        <w:t xml:space="preserve">ii. </w:t>
      </w:r>
      <w:r w:rsidR="00BC4925">
        <w:rPr>
          <w:bCs/>
          <w:sz w:val="26"/>
          <w:szCs w:val="26"/>
        </w:rPr>
        <w:t>Phản ánh</w:t>
      </w:r>
      <w:r w:rsidRPr="006B4D01">
        <w:rPr>
          <w:bCs/>
          <w:sz w:val="26"/>
          <w:szCs w:val="26"/>
        </w:rPr>
        <w:t xml:space="preserve"> giữa trong nước với nước ngoài là sự hình thành GNI. Cần tính toán để mô tả chi tiết các mục trong thu, chi lợi tức sở hữu về các nhân tố sản xuất, tính và phân tích một số tỷ lệ như: Thu lợi tức sở hữu/GDP, Chi lợi tức sở hữu/GDP. Phân tích sự hình thành GNI và phân tích sự biến động của nó trong </w:t>
      </w:r>
      <w:r w:rsidRPr="006B4D01">
        <w:rPr>
          <w:bCs/>
          <w:spacing w:val="4"/>
          <w:sz w:val="26"/>
          <w:szCs w:val="26"/>
        </w:rPr>
        <w:t>mối quan hệ với GDP thông qua việc tính và phân tích tỷ lệ so sánh giữa GNI với GDP.</w:t>
      </w:r>
    </w:p>
    <w:p w:rsidR="00922071" w:rsidRDefault="000E7BF0" w:rsidP="0015748F">
      <w:pPr>
        <w:spacing w:line="360" w:lineRule="auto"/>
        <w:ind w:firstLine="709"/>
        <w:jc w:val="both"/>
        <w:rPr>
          <w:bCs/>
          <w:sz w:val="26"/>
          <w:szCs w:val="26"/>
        </w:rPr>
      </w:pPr>
      <w:r>
        <w:rPr>
          <w:bCs/>
          <w:noProof/>
          <w:sz w:val="26"/>
          <w:szCs w:val="26"/>
        </w:rPr>
        <w:pict>
          <v:group id="_x0000_s1335" style="position:absolute;left:0;text-align:left;margin-left:50.95pt;margin-top:43.35pt;width:165.65pt;height:58.5pt;z-index:251846144" coordorigin="2720,5140" coordsize="3313,1170">
            <v:shape id="_x0000_s1261" type="#_x0000_t32" style="position:absolute;left:3600;top:5743;width:2323;height:0" o:connectortype="straight"/>
            <v:shape id="_x0000_s1262" type="#_x0000_t202" style="position:absolute;left:3510;top:5840;width:2360;height:470" stroked="f">
              <v:textbox style="mso-next-textbox:#_x0000_s1262">
                <w:txbxContent>
                  <w:p w:rsidR="00C63537" w:rsidRDefault="00C63537" w:rsidP="00061D98">
                    <w:pPr>
                      <w:jc w:val="center"/>
                    </w:pPr>
                    <w:r w:rsidRPr="006B4D01">
                      <w:rPr>
                        <w:bCs/>
                        <w:sz w:val="26"/>
                        <w:szCs w:val="26"/>
                      </w:rPr>
                      <w:t>GDP</w:t>
                    </w:r>
                  </w:p>
                </w:txbxContent>
              </v:textbox>
            </v:shape>
            <v:shape id="_x0000_s1201" type="#_x0000_t202" style="position:absolute;left:2720;top:5420;width:560;height:550" stroked="f">
              <v:textbox style="mso-next-textbox:#_x0000_s1201">
                <w:txbxContent>
                  <w:p w:rsidR="00C63537" w:rsidRDefault="00C63537">
                    <w:r>
                      <w:t>i.</w:t>
                    </w:r>
                  </w:p>
                </w:txbxContent>
              </v:textbox>
            </v:shape>
            <v:shape id="_x0000_s1202" type="#_x0000_t202" style="position:absolute;left:3340;top:5140;width:2693;height:550" stroked="f">
              <v:textbox style="mso-next-textbox:#_x0000_s1202">
                <w:txbxContent>
                  <w:p w:rsidR="00C63537" w:rsidRDefault="00C63537" w:rsidP="00061D98">
                    <w:pPr>
                      <w:jc w:val="center"/>
                    </w:pPr>
                    <w:r w:rsidRPr="006B4D01">
                      <w:rPr>
                        <w:sz w:val="26"/>
                        <w:szCs w:val="26"/>
                      </w:rPr>
                      <w:t>Tiêu dùng cuối cùng</w:t>
                    </w:r>
                  </w:p>
                </w:txbxContent>
              </v:textbox>
            </v:shape>
          </v:group>
        </w:pict>
      </w:r>
      <w:r w:rsidR="00922071" w:rsidRPr="006B4D01">
        <w:rPr>
          <w:bCs/>
          <w:sz w:val="26"/>
          <w:szCs w:val="26"/>
        </w:rPr>
        <w:tab/>
      </w:r>
      <w:r w:rsidR="00922071" w:rsidRPr="006B4D01">
        <w:rPr>
          <w:b/>
          <w:bCs/>
          <w:sz w:val="26"/>
          <w:szCs w:val="26"/>
        </w:rPr>
        <w:t>7.44.</w:t>
      </w:r>
      <w:r w:rsidR="00922071" w:rsidRPr="006B4D01">
        <w:rPr>
          <w:bCs/>
          <w:sz w:val="26"/>
          <w:szCs w:val="26"/>
        </w:rPr>
        <w:t xml:space="preserve"> Các quan hệ cân đối lớn của nền kinh tế. Cần tính toán để phân tích sự thay đổi của các quan hệ tỷ lệ quan trọng sau đây:</w:t>
      </w:r>
    </w:p>
    <w:p w:rsidR="00061D98" w:rsidRDefault="00061D98" w:rsidP="0015748F">
      <w:pPr>
        <w:spacing w:line="360" w:lineRule="auto"/>
        <w:ind w:firstLine="709"/>
        <w:jc w:val="both"/>
        <w:rPr>
          <w:bCs/>
          <w:sz w:val="26"/>
          <w:szCs w:val="26"/>
        </w:rPr>
      </w:pPr>
    </w:p>
    <w:p w:rsidR="00061D98" w:rsidRDefault="00061D98"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061D98" w:rsidRDefault="000E7BF0" w:rsidP="0015748F">
      <w:pPr>
        <w:spacing w:line="360" w:lineRule="auto"/>
        <w:ind w:firstLine="709"/>
        <w:jc w:val="both"/>
        <w:rPr>
          <w:bCs/>
          <w:sz w:val="26"/>
          <w:szCs w:val="26"/>
        </w:rPr>
      </w:pPr>
      <w:r>
        <w:rPr>
          <w:bCs/>
          <w:noProof/>
          <w:sz w:val="26"/>
          <w:szCs w:val="26"/>
        </w:rPr>
        <w:pict>
          <v:group id="_x0000_s1269" style="position:absolute;left:0;text-align:left;margin-left:50.95pt;margin-top:8.15pt;width:165.65pt;height:58.5pt;z-index:251771904" coordorigin="2720,6440" coordsize="3313,1170">
            <v:shape id="_x0000_s1265" type="#_x0000_t32" style="position:absolute;left:3770;top:7043;width:2000;height:0" o:connectortype="straight"/>
            <v:shape id="_x0000_s1266" type="#_x0000_t202" style="position:absolute;left:3510;top:7140;width:2360;height:470" stroked="f">
              <v:textbox style="mso-next-textbox:#_x0000_s1266">
                <w:txbxContent>
                  <w:p w:rsidR="00C63537" w:rsidRDefault="00C63537" w:rsidP="00A562B8">
                    <w:pPr>
                      <w:jc w:val="center"/>
                    </w:pPr>
                    <w:r w:rsidRPr="006B4D01">
                      <w:rPr>
                        <w:bCs/>
                        <w:sz w:val="26"/>
                        <w:szCs w:val="26"/>
                      </w:rPr>
                      <w:t>GDP</w:t>
                    </w:r>
                  </w:p>
                </w:txbxContent>
              </v:textbox>
            </v:shape>
            <v:shape id="_x0000_s1267" type="#_x0000_t202" style="position:absolute;left:2720;top:6720;width:560;height:550" stroked="f">
              <v:textbox style="mso-next-textbox:#_x0000_s1267">
                <w:txbxContent>
                  <w:p w:rsidR="00C63537" w:rsidRDefault="00C63537" w:rsidP="00A562B8">
                    <w:r>
                      <w:t>ii.</w:t>
                    </w:r>
                  </w:p>
                </w:txbxContent>
              </v:textbox>
            </v:shape>
            <v:shape id="_x0000_s1268" type="#_x0000_t202" style="position:absolute;left:3340;top:6440;width:2693;height:550" stroked="f">
              <v:textbox style="mso-next-textbox:#_x0000_s1268">
                <w:txbxContent>
                  <w:p w:rsidR="00C63537" w:rsidRPr="00A562B8" w:rsidRDefault="00C63537" w:rsidP="00A562B8">
                    <w:pPr>
                      <w:jc w:val="center"/>
                    </w:pPr>
                    <w:r w:rsidRPr="006B4D01">
                      <w:rPr>
                        <w:sz w:val="26"/>
                        <w:szCs w:val="26"/>
                      </w:rPr>
                      <w:t>Tích lũy tài sản</w:t>
                    </w:r>
                  </w:p>
                </w:txbxContent>
              </v:textbox>
            </v:shape>
          </v:group>
        </w:pict>
      </w:r>
    </w:p>
    <w:p w:rsidR="00061D98" w:rsidRDefault="00061D98"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A562B8" w:rsidRDefault="000E7BF0" w:rsidP="0015748F">
      <w:pPr>
        <w:spacing w:line="360" w:lineRule="auto"/>
        <w:ind w:firstLine="709"/>
        <w:jc w:val="both"/>
        <w:rPr>
          <w:bCs/>
          <w:sz w:val="26"/>
          <w:szCs w:val="26"/>
        </w:rPr>
      </w:pPr>
      <w:r>
        <w:rPr>
          <w:bCs/>
          <w:noProof/>
          <w:sz w:val="26"/>
          <w:szCs w:val="26"/>
        </w:rPr>
        <w:pict>
          <v:group id="_x0000_s1282" style="position:absolute;left:0;text-align:left;margin-left:50.95pt;margin-top:18.8pt;width:182.35pt;height:58.5pt;z-index:251789312" coordorigin="2720,7340" coordsize="3647,1170">
            <v:shape id="_x0000_s1271" type="#_x0000_t32" style="position:absolute;left:3510;top:7943;width:2360;height:1" o:connectortype="straight"/>
            <v:shape id="_x0000_s1272" type="#_x0000_t202" style="position:absolute;left:3340;top:8040;width:3027;height:470" stroked="f">
              <v:textbox style="mso-next-textbox:#_x0000_s1272">
                <w:txbxContent>
                  <w:p w:rsidR="00C63537" w:rsidRPr="00A562B8" w:rsidRDefault="00C63537" w:rsidP="00A562B8">
                    <w:pPr>
                      <w:jc w:val="center"/>
                    </w:pPr>
                    <w:r w:rsidRPr="006B4D01">
                      <w:rPr>
                        <w:sz w:val="26"/>
                        <w:szCs w:val="26"/>
                      </w:rPr>
                      <w:t>Tiêu dùng cuối cùng</w:t>
                    </w:r>
                  </w:p>
                </w:txbxContent>
              </v:textbox>
            </v:shape>
            <v:shape id="_x0000_s1273" type="#_x0000_t202" style="position:absolute;left:2720;top:7620;width:560;height:550" stroked="f">
              <v:textbox style="mso-next-textbox:#_x0000_s1273">
                <w:txbxContent>
                  <w:p w:rsidR="00C63537" w:rsidRDefault="00C63537" w:rsidP="00A562B8">
                    <w:r>
                      <w:t>iii.</w:t>
                    </w:r>
                  </w:p>
                </w:txbxContent>
              </v:textbox>
            </v:shape>
            <v:shape id="_x0000_s1274" type="#_x0000_t202" style="position:absolute;left:3340;top:7340;width:2693;height:550" stroked="f">
              <v:textbox style="mso-next-textbox:#_x0000_s1274">
                <w:txbxContent>
                  <w:p w:rsidR="00C63537" w:rsidRPr="00A562B8" w:rsidRDefault="00C63537" w:rsidP="00A562B8">
                    <w:pPr>
                      <w:jc w:val="center"/>
                    </w:pPr>
                    <w:r w:rsidRPr="006B4D01">
                      <w:rPr>
                        <w:sz w:val="26"/>
                        <w:szCs w:val="26"/>
                      </w:rPr>
                      <w:t>Tích lũy tài sản</w:t>
                    </w:r>
                  </w:p>
                </w:txbxContent>
              </v:textbox>
            </v:shape>
          </v:group>
        </w:pict>
      </w:r>
    </w:p>
    <w:p w:rsidR="00A562B8" w:rsidRDefault="00A562B8" w:rsidP="0015748F">
      <w:pPr>
        <w:spacing w:line="360" w:lineRule="auto"/>
        <w:ind w:firstLine="709"/>
        <w:jc w:val="both"/>
        <w:rPr>
          <w:bCs/>
          <w:sz w:val="26"/>
          <w:szCs w:val="26"/>
        </w:rPr>
      </w:pPr>
    </w:p>
    <w:p w:rsidR="00A562B8" w:rsidRDefault="00A562B8"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A562B8" w:rsidRDefault="000E7BF0" w:rsidP="0015748F">
      <w:pPr>
        <w:spacing w:line="360" w:lineRule="auto"/>
        <w:ind w:firstLine="709"/>
        <w:jc w:val="both"/>
        <w:rPr>
          <w:bCs/>
          <w:sz w:val="26"/>
          <w:szCs w:val="26"/>
        </w:rPr>
      </w:pPr>
      <w:r>
        <w:rPr>
          <w:bCs/>
          <w:noProof/>
          <w:sz w:val="26"/>
          <w:szCs w:val="26"/>
        </w:rPr>
        <w:pict>
          <v:group id="_x0000_s1283" style="position:absolute;left:0;text-align:left;margin-left:50.95pt;margin-top:6.05pt;width:258.5pt;height:58.5pt;z-index:251794432" coordorigin="2720,8430" coordsize="5170,1170">
            <v:shape id="_x0000_s1278" type="#_x0000_t32" style="position:absolute;left:3510;top:9033;width:4090;height:1" o:connectortype="straight"/>
            <v:shape id="_x0000_s1279" type="#_x0000_t202" style="position:absolute;left:3340;top:9130;width:4550;height:470" stroked="f">
              <v:textbox>
                <w:txbxContent>
                  <w:p w:rsidR="00C63537" w:rsidRPr="00A562B8" w:rsidRDefault="00C63537" w:rsidP="00A562B8">
                    <w:r w:rsidRPr="006B4D01">
                      <w:rPr>
                        <w:sz w:val="26"/>
                        <w:szCs w:val="26"/>
                      </w:rPr>
                      <w:t>Tích lũy tài sản  + Tiêu dùng cuối cùng</w:t>
                    </w:r>
                  </w:p>
                </w:txbxContent>
              </v:textbox>
            </v:shape>
            <v:shape id="_x0000_s1280" type="#_x0000_t202" style="position:absolute;left:2720;top:8710;width:560;height:550" stroked="f">
              <v:textbox style="mso-next-textbox:#_x0000_s1280">
                <w:txbxContent>
                  <w:p w:rsidR="00C63537" w:rsidRDefault="00C63537" w:rsidP="00A562B8">
                    <w:r>
                      <w:t>iv.</w:t>
                    </w:r>
                  </w:p>
                </w:txbxContent>
              </v:textbox>
            </v:shape>
            <v:shape id="_x0000_s1281" type="#_x0000_t202" style="position:absolute;left:4057;top:8430;width:2693;height:550" stroked="f">
              <v:textbox style="mso-next-textbox:#_x0000_s1281">
                <w:txbxContent>
                  <w:p w:rsidR="00C63537" w:rsidRPr="00A562B8" w:rsidRDefault="00C63537" w:rsidP="00A562B8">
                    <w:pPr>
                      <w:jc w:val="center"/>
                    </w:pPr>
                    <w:r w:rsidRPr="006B4D01">
                      <w:rPr>
                        <w:sz w:val="26"/>
                        <w:szCs w:val="26"/>
                      </w:rPr>
                      <w:t>Tích lũy tài sản</w:t>
                    </w:r>
                  </w:p>
                </w:txbxContent>
              </v:textbox>
            </v:shape>
          </v:group>
        </w:pict>
      </w:r>
    </w:p>
    <w:p w:rsidR="00A562B8" w:rsidRDefault="00A562B8"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A562B8" w:rsidRDefault="000E7BF0" w:rsidP="0015748F">
      <w:pPr>
        <w:spacing w:line="360" w:lineRule="auto"/>
        <w:ind w:firstLine="709"/>
        <w:jc w:val="both"/>
        <w:rPr>
          <w:bCs/>
          <w:sz w:val="26"/>
          <w:szCs w:val="26"/>
        </w:rPr>
      </w:pPr>
      <w:r>
        <w:rPr>
          <w:bCs/>
          <w:noProof/>
          <w:sz w:val="26"/>
          <w:szCs w:val="26"/>
        </w:rPr>
        <w:pict>
          <v:group id="_x0000_s1289" style="position:absolute;left:0;text-align:left;margin-left:50.95pt;margin-top:16.7pt;width:165.65pt;height:58.5pt;z-index:251800576" coordorigin="2720,9540" coordsize="3313,1170">
            <v:shape id="_x0000_s1285" type="#_x0000_t32" style="position:absolute;left:3770;top:10143;width:1610;height:0" o:connectortype="straight"/>
            <v:shape id="_x0000_s1286" type="#_x0000_t202" style="position:absolute;left:3510;top:10240;width:2360;height:470" stroked="f">
              <v:textbox>
                <w:txbxContent>
                  <w:p w:rsidR="00C63537" w:rsidRDefault="00C63537" w:rsidP="00A562B8">
                    <w:pPr>
                      <w:jc w:val="center"/>
                    </w:pPr>
                    <w:r w:rsidRPr="006B4D01">
                      <w:rPr>
                        <w:bCs/>
                        <w:sz w:val="26"/>
                        <w:szCs w:val="26"/>
                      </w:rPr>
                      <w:t>GDP</w:t>
                    </w:r>
                  </w:p>
                </w:txbxContent>
              </v:textbox>
            </v:shape>
            <v:shape id="_x0000_s1287" type="#_x0000_t202" style="position:absolute;left:2720;top:9820;width:560;height:550" stroked="f">
              <v:textbox style="mso-next-textbox:#_x0000_s1287">
                <w:txbxContent>
                  <w:p w:rsidR="00C63537" w:rsidRDefault="00C63537" w:rsidP="00A562B8">
                    <w:r>
                      <w:t>v.</w:t>
                    </w:r>
                  </w:p>
                </w:txbxContent>
              </v:textbox>
            </v:shape>
            <v:shape id="_x0000_s1288" type="#_x0000_t202" style="position:absolute;left:3340;top:9540;width:2693;height:550" stroked="f">
              <v:textbox style="mso-next-textbox:#_x0000_s1288">
                <w:txbxContent>
                  <w:p w:rsidR="00C63537" w:rsidRPr="00A562B8" w:rsidRDefault="00C63537" w:rsidP="00A562B8">
                    <w:pPr>
                      <w:jc w:val="center"/>
                    </w:pPr>
                    <w:r w:rsidRPr="006B4D01">
                      <w:rPr>
                        <w:sz w:val="26"/>
                        <w:szCs w:val="26"/>
                      </w:rPr>
                      <w:t>Xuất khẩu</w:t>
                    </w:r>
                  </w:p>
                </w:txbxContent>
              </v:textbox>
            </v:shape>
          </v:group>
        </w:pict>
      </w:r>
    </w:p>
    <w:p w:rsidR="00A562B8" w:rsidRDefault="00A562B8" w:rsidP="0015748F">
      <w:pPr>
        <w:spacing w:line="360" w:lineRule="auto"/>
        <w:ind w:firstLine="709"/>
        <w:jc w:val="both"/>
        <w:rPr>
          <w:bCs/>
          <w:sz w:val="26"/>
          <w:szCs w:val="26"/>
        </w:rPr>
      </w:pPr>
    </w:p>
    <w:p w:rsidR="00A562B8" w:rsidRDefault="00A562B8"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A562B8" w:rsidRDefault="000E7BF0" w:rsidP="0015748F">
      <w:pPr>
        <w:spacing w:line="360" w:lineRule="auto"/>
        <w:ind w:firstLine="709"/>
        <w:jc w:val="both"/>
        <w:rPr>
          <w:bCs/>
          <w:sz w:val="26"/>
          <w:szCs w:val="26"/>
        </w:rPr>
      </w:pPr>
      <w:r>
        <w:rPr>
          <w:bCs/>
          <w:noProof/>
          <w:sz w:val="26"/>
          <w:szCs w:val="26"/>
        </w:rPr>
        <w:lastRenderedPageBreak/>
        <w:pict>
          <v:group id="_x0000_s1290" style="position:absolute;left:0;text-align:left;margin-left:50.95pt;margin-top:3.4pt;width:165.65pt;height:58.5pt;z-index:251801600" coordorigin="2720,9540" coordsize="3313,1170">
            <v:shape id="_x0000_s1291" type="#_x0000_t32" style="position:absolute;left:3770;top:10143;width:1610;height:0" o:connectortype="straight"/>
            <v:shape id="_x0000_s1292" type="#_x0000_t202" style="position:absolute;left:3510;top:10240;width:2360;height:470" stroked="f">
              <v:textbox>
                <w:txbxContent>
                  <w:p w:rsidR="00C63537" w:rsidRDefault="00C63537" w:rsidP="00A562B8">
                    <w:pPr>
                      <w:jc w:val="center"/>
                    </w:pPr>
                    <w:r w:rsidRPr="006B4D01">
                      <w:rPr>
                        <w:bCs/>
                        <w:sz w:val="26"/>
                        <w:szCs w:val="26"/>
                      </w:rPr>
                      <w:t>GDP</w:t>
                    </w:r>
                  </w:p>
                </w:txbxContent>
              </v:textbox>
            </v:shape>
            <v:shape id="_x0000_s1293" type="#_x0000_t202" style="position:absolute;left:2720;top:9820;width:560;height:550" stroked="f">
              <v:textbox style="mso-next-textbox:#_x0000_s1293">
                <w:txbxContent>
                  <w:p w:rsidR="00C63537" w:rsidRDefault="00C63537" w:rsidP="00A562B8">
                    <w:r>
                      <w:t>vi.</w:t>
                    </w:r>
                  </w:p>
                </w:txbxContent>
              </v:textbox>
            </v:shape>
            <v:shape id="_x0000_s1294" type="#_x0000_t202" style="position:absolute;left:3340;top:9540;width:2693;height:550" stroked="f">
              <v:textbox style="mso-next-textbox:#_x0000_s1294">
                <w:txbxContent>
                  <w:p w:rsidR="00C63537" w:rsidRPr="00A562B8" w:rsidRDefault="00C63537" w:rsidP="00A562B8">
                    <w:pPr>
                      <w:jc w:val="center"/>
                    </w:pPr>
                    <w:r>
                      <w:rPr>
                        <w:sz w:val="26"/>
                        <w:szCs w:val="26"/>
                      </w:rPr>
                      <w:t>Nhập</w:t>
                    </w:r>
                    <w:r w:rsidRPr="006B4D01">
                      <w:rPr>
                        <w:sz w:val="26"/>
                        <w:szCs w:val="26"/>
                      </w:rPr>
                      <w:t xml:space="preserve"> khẩu</w:t>
                    </w:r>
                  </w:p>
                </w:txbxContent>
              </v:textbox>
            </v:shape>
          </v:group>
        </w:pict>
      </w:r>
    </w:p>
    <w:p w:rsidR="00A562B8" w:rsidRDefault="00A562B8"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A562B8" w:rsidRDefault="000E7BF0" w:rsidP="0015748F">
      <w:pPr>
        <w:spacing w:line="360" w:lineRule="auto"/>
        <w:ind w:firstLine="709"/>
        <w:jc w:val="both"/>
        <w:rPr>
          <w:bCs/>
          <w:sz w:val="26"/>
          <w:szCs w:val="26"/>
        </w:rPr>
      </w:pPr>
      <w:r>
        <w:rPr>
          <w:bCs/>
          <w:noProof/>
          <w:sz w:val="26"/>
          <w:szCs w:val="26"/>
        </w:rPr>
        <w:pict>
          <v:group id="_x0000_s1306" style="position:absolute;left:0;text-align:left;margin-left:50.95pt;margin-top:12.05pt;width:191.5pt;height:58.5pt;z-index:251817984" coordorigin="2720,11690" coordsize="3830,1170">
            <v:shape id="_x0000_s1296" type="#_x0000_t32" style="position:absolute;left:3510;top:12293;width:2857;height:0" o:connectortype="straight"/>
            <v:shape id="_x0000_s1297" type="#_x0000_t202" style="position:absolute;left:3510;top:12390;width:2360;height:470" stroked="f">
              <v:textbox>
                <w:txbxContent>
                  <w:p w:rsidR="00C63537" w:rsidRDefault="00C63537" w:rsidP="00A562B8">
                    <w:pPr>
                      <w:jc w:val="center"/>
                    </w:pPr>
                    <w:r w:rsidRPr="006B4D01">
                      <w:rPr>
                        <w:bCs/>
                        <w:sz w:val="26"/>
                        <w:szCs w:val="26"/>
                      </w:rPr>
                      <w:t>GDP</w:t>
                    </w:r>
                  </w:p>
                </w:txbxContent>
              </v:textbox>
            </v:shape>
            <v:shape id="_x0000_s1298" type="#_x0000_t202" style="position:absolute;left:2720;top:11970;width:710;height:550" stroked="f">
              <v:textbox style="mso-next-textbox:#_x0000_s1298">
                <w:txbxContent>
                  <w:p w:rsidR="00C63537" w:rsidRDefault="00C63537" w:rsidP="00A562B8">
                    <w:r>
                      <w:t>vii.</w:t>
                    </w:r>
                  </w:p>
                </w:txbxContent>
              </v:textbox>
            </v:shape>
            <v:shape id="_x0000_s1299" type="#_x0000_t202" style="position:absolute;left:3340;top:11690;width:3210;height:550" stroked="f">
              <v:textbox style="mso-next-textbox:#_x0000_s1299">
                <w:txbxContent>
                  <w:p w:rsidR="00C63537" w:rsidRPr="00A562B8" w:rsidRDefault="00C63537" w:rsidP="00A562B8">
                    <w:r w:rsidRPr="006B4D01">
                      <w:rPr>
                        <w:sz w:val="26"/>
                        <w:szCs w:val="26"/>
                      </w:rPr>
                      <w:t>Chênh lệch xuất, nhập khẩu</w:t>
                    </w:r>
                  </w:p>
                </w:txbxContent>
              </v:textbox>
            </v:shape>
          </v:group>
        </w:pict>
      </w:r>
    </w:p>
    <w:p w:rsidR="00A562B8" w:rsidRDefault="00A562B8" w:rsidP="0015748F">
      <w:pPr>
        <w:spacing w:line="360" w:lineRule="auto"/>
        <w:ind w:firstLine="709"/>
        <w:jc w:val="both"/>
        <w:rPr>
          <w:bCs/>
          <w:sz w:val="26"/>
          <w:szCs w:val="26"/>
        </w:rPr>
      </w:pPr>
    </w:p>
    <w:p w:rsidR="001C4811" w:rsidRDefault="001C4811" w:rsidP="0015748F">
      <w:pPr>
        <w:spacing w:line="360" w:lineRule="auto"/>
        <w:ind w:firstLine="709"/>
        <w:jc w:val="both"/>
        <w:rPr>
          <w:bCs/>
          <w:sz w:val="26"/>
          <w:szCs w:val="26"/>
        </w:rPr>
      </w:pPr>
    </w:p>
    <w:p w:rsidR="00A562B8" w:rsidRDefault="000E7BF0" w:rsidP="0015748F">
      <w:pPr>
        <w:spacing w:line="360" w:lineRule="auto"/>
        <w:ind w:firstLine="709"/>
        <w:jc w:val="both"/>
        <w:rPr>
          <w:bCs/>
          <w:sz w:val="26"/>
          <w:szCs w:val="26"/>
        </w:rPr>
      </w:pPr>
      <w:r>
        <w:rPr>
          <w:bCs/>
          <w:noProof/>
          <w:sz w:val="26"/>
          <w:szCs w:val="26"/>
        </w:rPr>
        <w:pict>
          <v:group id="_x0000_s1307" style="position:absolute;left:0;text-align:left;margin-left:50.95pt;margin-top:21.7pt;width:142.5pt;height:58.5pt;z-index:251809792" coordorigin="2720,12780" coordsize="2850,1170">
            <v:shape id="_x0000_s1302" type="#_x0000_t32" style="position:absolute;left:3600;top:13383;width:1610;height:0" o:connectortype="straight"/>
            <v:shape id="_x0000_s1303" type="#_x0000_t202" style="position:absolute;left:3210;top:13480;width:2360;height:470" stroked="f">
              <v:textbox style="mso-next-textbox:#_x0000_s1303">
                <w:txbxContent>
                  <w:p w:rsidR="00C63537" w:rsidRPr="00A562B8" w:rsidRDefault="00C63537" w:rsidP="00A562B8">
                    <w:pPr>
                      <w:jc w:val="center"/>
                    </w:pPr>
                    <w:r>
                      <w:rPr>
                        <w:sz w:val="26"/>
                        <w:szCs w:val="26"/>
                      </w:rPr>
                      <w:t>Nhập</w:t>
                    </w:r>
                    <w:r w:rsidRPr="006B4D01">
                      <w:rPr>
                        <w:sz w:val="26"/>
                        <w:szCs w:val="26"/>
                      </w:rPr>
                      <w:t xml:space="preserve"> khẩu</w:t>
                    </w:r>
                  </w:p>
                  <w:p w:rsidR="00C63537" w:rsidRPr="00A562B8" w:rsidRDefault="00C63537" w:rsidP="00A562B8"/>
                </w:txbxContent>
              </v:textbox>
            </v:shape>
            <v:shape id="_x0000_s1304" type="#_x0000_t202" style="position:absolute;left:2720;top:13060;width:790;height:550" stroked="f">
              <v:textbox style="mso-next-textbox:#_x0000_s1304">
                <w:txbxContent>
                  <w:p w:rsidR="00C63537" w:rsidRDefault="00C63537" w:rsidP="00A562B8">
                    <w:r>
                      <w:t>viii.</w:t>
                    </w:r>
                  </w:p>
                </w:txbxContent>
              </v:textbox>
            </v:shape>
            <v:shape id="_x0000_s1305" type="#_x0000_t202" style="position:absolute;left:3430;top:12780;width:1830;height:550" stroked="f">
              <v:textbox style="mso-next-textbox:#_x0000_s1305">
                <w:txbxContent>
                  <w:p w:rsidR="00C63537" w:rsidRPr="00A562B8" w:rsidRDefault="00C63537" w:rsidP="00A562B8">
                    <w:pPr>
                      <w:jc w:val="center"/>
                    </w:pPr>
                    <w:r w:rsidRPr="006B4D01">
                      <w:rPr>
                        <w:sz w:val="26"/>
                        <w:szCs w:val="26"/>
                      </w:rPr>
                      <w:t>Xuất khẩu</w:t>
                    </w:r>
                  </w:p>
                  <w:p w:rsidR="00C63537" w:rsidRPr="00A562B8" w:rsidRDefault="00C63537" w:rsidP="00A562B8"/>
                </w:txbxContent>
              </v:textbox>
            </v:shape>
          </v:group>
        </w:pict>
      </w:r>
    </w:p>
    <w:p w:rsidR="00A562B8" w:rsidRDefault="00A562B8" w:rsidP="0015748F">
      <w:pPr>
        <w:spacing w:line="360" w:lineRule="auto"/>
        <w:ind w:firstLine="709"/>
        <w:jc w:val="both"/>
        <w:rPr>
          <w:bCs/>
          <w:sz w:val="26"/>
          <w:szCs w:val="26"/>
        </w:rPr>
      </w:pPr>
    </w:p>
    <w:p w:rsidR="00A562B8" w:rsidRDefault="00A562B8"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A562B8" w:rsidRDefault="000E7BF0" w:rsidP="0015748F">
      <w:pPr>
        <w:spacing w:line="360" w:lineRule="auto"/>
        <w:ind w:firstLine="709"/>
        <w:jc w:val="both"/>
        <w:rPr>
          <w:bCs/>
          <w:sz w:val="26"/>
          <w:szCs w:val="26"/>
        </w:rPr>
      </w:pPr>
      <w:r>
        <w:rPr>
          <w:bCs/>
          <w:noProof/>
          <w:sz w:val="26"/>
          <w:szCs w:val="26"/>
        </w:rPr>
        <w:pict>
          <v:group id="_x0000_s1313" style="position:absolute;left:0;text-align:left;margin-left:50.95pt;margin-top:12.95pt;width:212pt;height:58.5pt;z-index:251824128" coordorigin="2720,13950" coordsize="4240,1170">
            <v:shape id="_x0000_s1309" type="#_x0000_t32" style="position:absolute;left:3510;top:14553;width:3240;height:0" o:connectortype="straight"/>
            <v:shape id="_x0000_s1310" type="#_x0000_t202" style="position:absolute;left:3910;top:14650;width:2360;height:470" stroked="f">
              <v:textbox>
                <w:txbxContent>
                  <w:p w:rsidR="00C63537" w:rsidRDefault="00C63537" w:rsidP="00A562B8">
                    <w:pPr>
                      <w:jc w:val="center"/>
                    </w:pPr>
                    <w:r w:rsidRPr="006B4D01">
                      <w:rPr>
                        <w:bCs/>
                        <w:sz w:val="26"/>
                        <w:szCs w:val="26"/>
                      </w:rPr>
                      <w:t>GDP</w:t>
                    </w:r>
                  </w:p>
                </w:txbxContent>
              </v:textbox>
            </v:shape>
            <v:shape id="_x0000_s1311" type="#_x0000_t202" style="position:absolute;left:2720;top:14230;width:710;height:550" stroked="f">
              <v:textbox style="mso-next-textbox:#_x0000_s1311">
                <w:txbxContent>
                  <w:p w:rsidR="00C63537" w:rsidRDefault="00C63537" w:rsidP="00A562B8">
                    <w:r>
                      <w:t>ix.</w:t>
                    </w:r>
                  </w:p>
                </w:txbxContent>
              </v:textbox>
            </v:shape>
            <v:shape id="_x0000_s1312" type="#_x0000_t202" style="position:absolute;left:3340;top:13950;width:3620;height:550" stroked="f">
              <v:textbox style="mso-next-textbox:#_x0000_s1312">
                <w:txbxContent>
                  <w:p w:rsidR="00C63537" w:rsidRPr="00A562B8" w:rsidRDefault="00C63537" w:rsidP="00A562B8">
                    <w:r w:rsidRPr="006B4D01">
                      <w:rPr>
                        <w:sz w:val="26"/>
                        <w:szCs w:val="26"/>
                      </w:rPr>
                      <w:t>Thâm hụt ngân sách Nhà nước</w:t>
                    </w:r>
                  </w:p>
                </w:txbxContent>
              </v:textbox>
            </v:shape>
          </v:group>
        </w:pict>
      </w:r>
    </w:p>
    <w:p w:rsidR="00A562B8" w:rsidRDefault="00A562B8" w:rsidP="0015748F">
      <w:pPr>
        <w:spacing w:line="360" w:lineRule="auto"/>
        <w:ind w:firstLine="709"/>
        <w:jc w:val="both"/>
        <w:rPr>
          <w:bCs/>
          <w:sz w:val="26"/>
          <w:szCs w:val="26"/>
        </w:rPr>
      </w:pPr>
    </w:p>
    <w:p w:rsidR="00A562B8" w:rsidRDefault="00A562B8"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EF1261" w:rsidRDefault="000E7BF0" w:rsidP="0015748F">
      <w:pPr>
        <w:spacing w:line="360" w:lineRule="auto"/>
        <w:ind w:firstLine="709"/>
        <w:jc w:val="both"/>
        <w:rPr>
          <w:bCs/>
          <w:sz w:val="26"/>
          <w:szCs w:val="26"/>
        </w:rPr>
      </w:pPr>
      <w:r>
        <w:rPr>
          <w:bCs/>
          <w:noProof/>
          <w:sz w:val="26"/>
          <w:szCs w:val="26"/>
        </w:rPr>
        <w:pict>
          <v:group id="_x0000_s1319" style="position:absolute;left:0;text-align:left;margin-left:51.95pt;margin-top:.8pt;width:180.5pt;height:58.5pt;z-index:251830272" coordorigin="2740,1150" coordsize="3610,1170">
            <v:shape id="_x0000_s1315" type="#_x0000_t32" style="position:absolute;left:3450;top:1753;width:2680;height:0" o:connectortype="straight"/>
            <v:shape id="_x0000_s1316" type="#_x0000_t202" style="position:absolute;left:3560;top:1850;width:2360;height:470" stroked="f">
              <v:textbox>
                <w:txbxContent>
                  <w:p w:rsidR="00C63537" w:rsidRDefault="00C63537" w:rsidP="00EF1261">
                    <w:pPr>
                      <w:jc w:val="center"/>
                    </w:pPr>
                    <w:r w:rsidRPr="006B4D01">
                      <w:rPr>
                        <w:bCs/>
                        <w:sz w:val="26"/>
                        <w:szCs w:val="26"/>
                      </w:rPr>
                      <w:t>GDP</w:t>
                    </w:r>
                  </w:p>
                </w:txbxContent>
              </v:textbox>
            </v:shape>
            <v:shape id="_x0000_s1317" type="#_x0000_t202" style="position:absolute;left:2740;top:1430;width:710;height:550" stroked="f">
              <v:textbox style="mso-next-textbox:#_x0000_s1317">
                <w:txbxContent>
                  <w:p w:rsidR="00C63537" w:rsidRDefault="00C63537" w:rsidP="00EF1261">
                    <w:r>
                      <w:t>x.</w:t>
                    </w:r>
                  </w:p>
                </w:txbxContent>
              </v:textbox>
            </v:shape>
            <v:shape id="_x0000_s1318" type="#_x0000_t202" style="position:absolute;left:3360;top:1150;width:2990;height:550" stroked="f">
              <v:textbox style="mso-next-textbox:#_x0000_s1318">
                <w:txbxContent>
                  <w:p w:rsidR="00C63537" w:rsidRPr="00EF1261" w:rsidRDefault="00C63537" w:rsidP="00EF1261">
                    <w:r w:rsidRPr="006B4D01">
                      <w:rPr>
                        <w:sz w:val="26"/>
                        <w:szCs w:val="26"/>
                      </w:rPr>
                      <w:t>Nợ trung hạn và dài hạn</w:t>
                    </w:r>
                  </w:p>
                </w:txbxContent>
              </v:textbox>
            </v:shape>
          </v:group>
        </w:pict>
      </w:r>
    </w:p>
    <w:p w:rsidR="00EF1261" w:rsidRDefault="00EF1261"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EF1261" w:rsidRDefault="000E7BF0" w:rsidP="0015748F">
      <w:pPr>
        <w:spacing w:line="360" w:lineRule="auto"/>
        <w:ind w:firstLine="709"/>
        <w:jc w:val="both"/>
        <w:rPr>
          <w:bCs/>
          <w:sz w:val="26"/>
          <w:szCs w:val="26"/>
        </w:rPr>
      </w:pPr>
      <w:r>
        <w:rPr>
          <w:bCs/>
          <w:noProof/>
          <w:sz w:val="26"/>
          <w:szCs w:val="26"/>
        </w:rPr>
        <w:pict>
          <v:group id="_x0000_s1334" style="position:absolute;left:0;text-align:left;margin-left:52.95pt;margin-top:8.8pt;width:158pt;height:58.5pt;z-index:251850752" coordorigin="2760,2207" coordsize="3160,1170">
            <v:shape id="_x0000_s1321" type="#_x0000_t32" style="position:absolute;left:3560;top:2811;width:2150;height:0" o:connectortype="straight"/>
            <v:shape id="_x0000_s1322" type="#_x0000_t202" style="position:absolute;left:3450;top:2907;width:2360;height:470" stroked="f">
              <v:textbox>
                <w:txbxContent>
                  <w:p w:rsidR="00C63537" w:rsidRDefault="00C63537" w:rsidP="00EF1261">
                    <w:pPr>
                      <w:jc w:val="center"/>
                    </w:pPr>
                    <w:r w:rsidRPr="006B4D01">
                      <w:rPr>
                        <w:bCs/>
                        <w:sz w:val="26"/>
                        <w:szCs w:val="26"/>
                      </w:rPr>
                      <w:t>GDP</w:t>
                    </w:r>
                  </w:p>
                </w:txbxContent>
              </v:textbox>
            </v:shape>
            <v:shape id="_x0000_s1323" type="#_x0000_t202" style="position:absolute;left:2760;top:2487;width:710;height:550" stroked="f">
              <v:textbox style="mso-next-textbox:#_x0000_s1323">
                <w:txbxContent>
                  <w:p w:rsidR="00C63537" w:rsidRDefault="00C63537" w:rsidP="00EF1261">
                    <w:r>
                      <w:t>xi.</w:t>
                    </w:r>
                  </w:p>
                </w:txbxContent>
              </v:textbox>
            </v:shape>
            <v:shape id="_x0000_s1324" type="#_x0000_t202" style="position:absolute;left:3380;top:2207;width:2540;height:550" stroked="f">
              <v:textbox style="mso-next-textbox:#_x0000_s1324">
                <w:txbxContent>
                  <w:p w:rsidR="00C63537" w:rsidRPr="00EF1261" w:rsidRDefault="00C63537" w:rsidP="00EF1261">
                    <w:pPr>
                      <w:jc w:val="center"/>
                    </w:pPr>
                    <w:r w:rsidRPr="006B4D01">
                      <w:rPr>
                        <w:sz w:val="26"/>
                        <w:szCs w:val="26"/>
                      </w:rPr>
                      <w:t>Dự trữ ngoại tệ</w:t>
                    </w:r>
                  </w:p>
                </w:txbxContent>
              </v:textbox>
            </v:shape>
          </v:group>
        </w:pict>
      </w:r>
    </w:p>
    <w:p w:rsidR="00EF1261" w:rsidRDefault="00EF1261"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EF1261" w:rsidRDefault="000E7BF0" w:rsidP="0015748F">
      <w:pPr>
        <w:spacing w:line="360" w:lineRule="auto"/>
        <w:ind w:firstLine="709"/>
        <w:jc w:val="both"/>
        <w:rPr>
          <w:bCs/>
          <w:sz w:val="26"/>
          <w:szCs w:val="26"/>
        </w:rPr>
      </w:pPr>
      <w:r>
        <w:rPr>
          <w:bCs/>
          <w:noProof/>
          <w:sz w:val="26"/>
          <w:szCs w:val="26"/>
        </w:rPr>
        <w:pict>
          <v:group id="_x0000_s1337" style="position:absolute;left:0;text-align:left;margin-left:51.95pt;margin-top:17.1pt;width:180.5pt;height:56.5pt;z-index:251855872" coordorigin="2740,3270" coordsize="3610,1130">
            <v:shape id="_x0000_s1327" type="#_x0000_t32" style="position:absolute;left:3540;top:3821;width:2530;height:1" o:connectortype="straight"/>
            <v:shape id="_x0000_s1328" type="#_x0000_t202" style="position:absolute;left:3470;top:3930;width:2360;height:470" stroked="f">
              <v:textbox>
                <w:txbxContent>
                  <w:p w:rsidR="00C63537" w:rsidRDefault="00C63537" w:rsidP="00EF1261">
                    <w:pPr>
                      <w:jc w:val="center"/>
                    </w:pPr>
                    <w:r w:rsidRPr="006B4D01">
                      <w:rPr>
                        <w:bCs/>
                        <w:sz w:val="26"/>
                        <w:szCs w:val="26"/>
                      </w:rPr>
                      <w:t>GDP</w:t>
                    </w:r>
                  </w:p>
                </w:txbxContent>
              </v:textbox>
            </v:shape>
            <v:shape id="_x0000_s1329" type="#_x0000_t202" style="position:absolute;left:2740;top:3490;width:710;height:550" stroked="f">
              <v:textbox style="mso-next-textbox:#_x0000_s1329">
                <w:txbxContent>
                  <w:p w:rsidR="00C63537" w:rsidRDefault="00C63537" w:rsidP="00EF1261">
                    <w:r>
                      <w:t>xii.</w:t>
                    </w:r>
                  </w:p>
                </w:txbxContent>
              </v:textbox>
            </v:shape>
            <v:shape id="_x0000_s1330" type="#_x0000_t202" style="position:absolute;left:3360;top:3270;width:2990;height:550" stroked="f">
              <v:textbox style="mso-next-textbox:#_x0000_s1330">
                <w:txbxContent>
                  <w:p w:rsidR="00C63537" w:rsidRPr="00EF1261" w:rsidRDefault="00C63537" w:rsidP="00EF1261">
                    <w:r w:rsidRPr="006B4D01">
                      <w:rPr>
                        <w:sz w:val="26"/>
                        <w:szCs w:val="26"/>
                      </w:rPr>
                      <w:t>Ngoại tệ tăng trong năm</w:t>
                    </w:r>
                  </w:p>
                </w:txbxContent>
              </v:textbox>
            </v:shape>
          </v:group>
        </w:pict>
      </w:r>
    </w:p>
    <w:p w:rsidR="00EF1261" w:rsidRDefault="00EF1261" w:rsidP="0015748F">
      <w:pPr>
        <w:spacing w:line="360" w:lineRule="auto"/>
        <w:ind w:firstLine="709"/>
        <w:jc w:val="both"/>
        <w:rPr>
          <w:bCs/>
          <w:sz w:val="26"/>
          <w:szCs w:val="26"/>
        </w:rPr>
      </w:pPr>
    </w:p>
    <w:p w:rsidR="00EF1261" w:rsidRDefault="00EF1261"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EF1261" w:rsidRDefault="000E7BF0" w:rsidP="0015748F">
      <w:pPr>
        <w:spacing w:line="360" w:lineRule="auto"/>
        <w:ind w:firstLine="709"/>
        <w:jc w:val="both"/>
        <w:rPr>
          <w:bCs/>
          <w:sz w:val="26"/>
          <w:szCs w:val="26"/>
        </w:rPr>
      </w:pPr>
      <w:r>
        <w:rPr>
          <w:bCs/>
          <w:noProof/>
          <w:sz w:val="26"/>
          <w:szCs w:val="26"/>
        </w:rPr>
        <w:pict>
          <v:group id="_x0000_s1343" style="position:absolute;left:0;text-align:left;margin-left:51.95pt;margin-top:.35pt;width:161.5pt;height:56.5pt;z-index:251862016" coordorigin="2740,4280" coordsize="3230,1130">
            <v:shape id="_x0000_s1339" type="#_x0000_t32" style="position:absolute;left:3540;top:4830;width:2220;height:2;flip:y" o:connectortype="straight"/>
            <v:shape id="_x0000_s1340" type="#_x0000_t202" style="position:absolute;left:3470;top:4940;width:2360;height:470" stroked="f">
              <v:textbox>
                <w:txbxContent>
                  <w:p w:rsidR="00C63537" w:rsidRDefault="00C63537" w:rsidP="00796884">
                    <w:pPr>
                      <w:jc w:val="center"/>
                    </w:pPr>
                    <w:r w:rsidRPr="006B4D01">
                      <w:rPr>
                        <w:bCs/>
                        <w:sz w:val="26"/>
                        <w:szCs w:val="26"/>
                      </w:rPr>
                      <w:t>GDP</w:t>
                    </w:r>
                  </w:p>
                </w:txbxContent>
              </v:textbox>
            </v:shape>
            <v:shape id="_x0000_s1341" type="#_x0000_t202" style="position:absolute;left:2740;top:4500;width:710;height:550" stroked="f">
              <v:textbox style="mso-next-textbox:#_x0000_s1341">
                <w:txbxContent>
                  <w:p w:rsidR="00C63537" w:rsidRDefault="00C63537" w:rsidP="00796884">
                    <w:r>
                      <w:t>xiii.</w:t>
                    </w:r>
                  </w:p>
                </w:txbxContent>
              </v:textbox>
            </v:shape>
            <v:shape id="_x0000_s1342" type="#_x0000_t202" style="position:absolute;left:3360;top:4280;width:2610;height:550" stroked="f">
              <v:textbox style="mso-next-textbox:#_x0000_s1342">
                <w:txbxContent>
                  <w:p w:rsidR="00C63537" w:rsidRPr="00796884" w:rsidRDefault="00C63537" w:rsidP="00796884">
                    <w:r w:rsidRPr="006B4D01">
                      <w:rPr>
                        <w:sz w:val="26"/>
                        <w:szCs w:val="26"/>
                      </w:rPr>
                      <w:t>Vốn đầu tư thực hiện</w:t>
                    </w:r>
                  </w:p>
                </w:txbxContent>
              </v:textbox>
            </v:shape>
          </v:group>
        </w:pict>
      </w:r>
    </w:p>
    <w:p w:rsidR="00796884" w:rsidRDefault="00796884"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796884" w:rsidRDefault="000E7BF0" w:rsidP="0015748F">
      <w:pPr>
        <w:spacing w:line="360" w:lineRule="auto"/>
        <w:ind w:firstLine="709"/>
        <w:jc w:val="both"/>
        <w:rPr>
          <w:bCs/>
          <w:sz w:val="26"/>
          <w:szCs w:val="26"/>
        </w:rPr>
      </w:pPr>
      <w:r>
        <w:rPr>
          <w:bCs/>
          <w:noProof/>
          <w:sz w:val="26"/>
          <w:szCs w:val="26"/>
        </w:rPr>
        <w:pict>
          <v:group id="_x0000_s1349" style="position:absolute;left:0;text-align:left;margin-left:51.95pt;margin-top:6pt;width:240pt;height:56.5pt;z-index:251868160" coordorigin="2740,5290" coordsize="4800,1130">
            <v:shape id="_x0000_s1345" type="#_x0000_t32" style="position:absolute;left:3540;top:5840;width:3610;height:2;flip:y" o:connectortype="straight"/>
            <v:shape id="_x0000_s1346" type="#_x0000_t202" style="position:absolute;left:4140;top:5950;width:2360;height:470" stroked="f">
              <v:textbox>
                <w:txbxContent>
                  <w:p w:rsidR="00C63537" w:rsidRDefault="00C63537" w:rsidP="00796884">
                    <w:pPr>
                      <w:jc w:val="center"/>
                    </w:pPr>
                    <w:r w:rsidRPr="006B4D01">
                      <w:rPr>
                        <w:bCs/>
                        <w:sz w:val="26"/>
                        <w:szCs w:val="26"/>
                      </w:rPr>
                      <w:t>GDP</w:t>
                    </w:r>
                  </w:p>
                </w:txbxContent>
              </v:textbox>
            </v:shape>
            <v:shape id="_x0000_s1347" type="#_x0000_t202" style="position:absolute;left:2740;top:5510;width:710;height:550" stroked="f">
              <v:textbox style="mso-next-textbox:#_x0000_s1347">
                <w:txbxContent>
                  <w:p w:rsidR="00C63537" w:rsidRDefault="00C63537" w:rsidP="00796884">
                    <w:r>
                      <w:t>xiv.</w:t>
                    </w:r>
                  </w:p>
                </w:txbxContent>
              </v:textbox>
            </v:shape>
            <v:shape id="_x0000_s1348" type="#_x0000_t202" style="position:absolute;left:3360;top:5290;width:4180;height:550" stroked="f">
              <v:textbox style="mso-next-textbox:#_x0000_s1348">
                <w:txbxContent>
                  <w:p w:rsidR="00C63537" w:rsidRPr="00796884" w:rsidRDefault="00C63537" w:rsidP="00796884">
                    <w:r w:rsidRPr="006B4D01">
                      <w:rPr>
                        <w:sz w:val="26"/>
                        <w:szCs w:val="26"/>
                      </w:rPr>
                      <w:t>Thu nhập quốc gia khả dụng (NDI)</w:t>
                    </w:r>
                  </w:p>
                </w:txbxContent>
              </v:textbox>
            </v:shape>
          </v:group>
        </w:pict>
      </w:r>
    </w:p>
    <w:p w:rsidR="00796884" w:rsidRDefault="00796884"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796884" w:rsidRDefault="000E7BF0" w:rsidP="0015748F">
      <w:pPr>
        <w:spacing w:line="360" w:lineRule="auto"/>
        <w:ind w:firstLine="709"/>
        <w:jc w:val="both"/>
        <w:rPr>
          <w:bCs/>
          <w:sz w:val="26"/>
          <w:szCs w:val="26"/>
        </w:rPr>
      </w:pPr>
      <w:r>
        <w:rPr>
          <w:bCs/>
          <w:noProof/>
          <w:sz w:val="26"/>
          <w:szCs w:val="26"/>
        </w:rPr>
        <w:pict>
          <v:group id="_x0000_s1372" style="position:absolute;left:0;text-align:left;margin-left:52.95pt;margin-top:11.65pt;width:165.5pt;height:55pt;z-index:251874304" coordorigin="2760,6300" coordsize="3310,1100">
            <v:shape id="_x0000_s1351" type="#_x0000_t32" style="position:absolute;left:3560;top:6850;width:2270;height:2;flip:y" o:connectortype="straight"/>
            <v:shape id="_x0000_s1352" type="#_x0000_t202" style="position:absolute;left:3540;top:6930;width:2360;height:470" stroked="f">
              <v:textbox>
                <w:txbxContent>
                  <w:p w:rsidR="00C63537" w:rsidRPr="00C06447" w:rsidRDefault="00C63537" w:rsidP="00C06447">
                    <w:pPr>
                      <w:jc w:val="center"/>
                    </w:pPr>
                    <w:r w:rsidRPr="006B4D01">
                      <w:rPr>
                        <w:sz w:val="26"/>
                        <w:szCs w:val="26"/>
                      </w:rPr>
                      <w:t>NDI</w:t>
                    </w:r>
                  </w:p>
                </w:txbxContent>
              </v:textbox>
            </v:shape>
            <v:shape id="_x0000_s1353" type="#_x0000_t202" style="position:absolute;left:2760;top:6520;width:710;height:550" stroked="f">
              <v:textbox style="mso-next-textbox:#_x0000_s1353">
                <w:txbxContent>
                  <w:p w:rsidR="00C63537" w:rsidRDefault="00C63537" w:rsidP="009035E9">
                    <w:r>
                      <w:t>xv.</w:t>
                    </w:r>
                  </w:p>
                </w:txbxContent>
              </v:textbox>
            </v:shape>
            <v:shape id="_x0000_s1354" type="#_x0000_t202" style="position:absolute;left:3380;top:6300;width:2690;height:550" stroked="f">
              <v:textbox style="mso-next-textbox:#_x0000_s1354">
                <w:txbxContent>
                  <w:p w:rsidR="00C63537" w:rsidRPr="00C06447" w:rsidRDefault="00C63537" w:rsidP="00C06447">
                    <w:pPr>
                      <w:jc w:val="center"/>
                    </w:pPr>
                    <w:r w:rsidRPr="006B4D01">
                      <w:rPr>
                        <w:sz w:val="26"/>
                        <w:szCs w:val="26"/>
                      </w:rPr>
                      <w:t>Tiêu dùng cuối cùng</w:t>
                    </w:r>
                  </w:p>
                </w:txbxContent>
              </v:textbox>
            </v:shape>
          </v:group>
        </w:pict>
      </w:r>
    </w:p>
    <w:p w:rsidR="009035E9" w:rsidRDefault="009035E9" w:rsidP="0015748F">
      <w:pPr>
        <w:spacing w:line="360" w:lineRule="auto"/>
        <w:ind w:firstLine="709"/>
        <w:jc w:val="both"/>
        <w:rPr>
          <w:bCs/>
          <w:sz w:val="26"/>
          <w:szCs w:val="26"/>
        </w:rPr>
      </w:pPr>
    </w:p>
    <w:p w:rsidR="00C06447" w:rsidRDefault="000E7BF0" w:rsidP="0015748F">
      <w:pPr>
        <w:spacing w:line="360" w:lineRule="auto"/>
        <w:ind w:firstLine="709"/>
        <w:jc w:val="both"/>
        <w:rPr>
          <w:bCs/>
          <w:sz w:val="26"/>
          <w:szCs w:val="26"/>
        </w:rPr>
      </w:pPr>
      <w:r>
        <w:rPr>
          <w:bCs/>
          <w:noProof/>
          <w:sz w:val="26"/>
          <w:szCs w:val="26"/>
        </w:rPr>
        <w:lastRenderedPageBreak/>
        <w:pict>
          <v:group id="_x0000_s1378" style="position:absolute;left:0;text-align:left;margin-left:52.95pt;margin-top:17.3pt;width:265pt;height:55pt;z-index:251880448" coordorigin="2760,7310" coordsize="5300,1100">
            <v:shape id="_x0000_s1374" type="#_x0000_t32" style="position:absolute;left:3560;top:7860;width:4230;height:2;flip:y" o:connectortype="straight"/>
            <v:shape id="_x0000_s1375" type="#_x0000_t202" style="position:absolute;left:4450;top:7940;width:2360;height:470" stroked="f">
              <v:textbox>
                <w:txbxContent>
                  <w:p w:rsidR="00C63537" w:rsidRPr="00C06447" w:rsidRDefault="00C63537" w:rsidP="00C06447">
                    <w:pPr>
                      <w:jc w:val="center"/>
                    </w:pPr>
                    <w:r w:rsidRPr="006B4D01">
                      <w:rPr>
                        <w:sz w:val="26"/>
                        <w:szCs w:val="26"/>
                      </w:rPr>
                      <w:t>NDI</w:t>
                    </w:r>
                  </w:p>
                </w:txbxContent>
              </v:textbox>
            </v:shape>
            <v:shape id="_x0000_s1376" type="#_x0000_t202" style="position:absolute;left:2760;top:7530;width:710;height:550" stroked="f">
              <v:textbox style="mso-next-textbox:#_x0000_s1376">
                <w:txbxContent>
                  <w:p w:rsidR="00C63537" w:rsidRDefault="00C63537" w:rsidP="00C06447">
                    <w:r>
                      <w:t>xvi.</w:t>
                    </w:r>
                  </w:p>
                </w:txbxContent>
              </v:textbox>
            </v:shape>
            <v:shape id="_x0000_s1377" type="#_x0000_t202" style="position:absolute;left:3380;top:7310;width:4680;height:550" stroked="f">
              <v:textbox style="mso-next-textbox:#_x0000_s1377">
                <w:txbxContent>
                  <w:p w:rsidR="00C63537" w:rsidRPr="00C06447" w:rsidRDefault="00C63537" w:rsidP="00C06447">
                    <w:r w:rsidRPr="006B4D01">
                      <w:rPr>
                        <w:bCs/>
                        <w:sz w:val="26"/>
                        <w:szCs w:val="26"/>
                      </w:rPr>
                      <w:t>(Thu lợi tức sở hữu – Chi lợi tức sở hữu )</w:t>
                    </w:r>
                  </w:p>
                </w:txbxContent>
              </v:textbox>
            </v:shape>
          </v:group>
        </w:pict>
      </w:r>
    </w:p>
    <w:p w:rsidR="00C06447" w:rsidRDefault="00C06447"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9035E9" w:rsidRDefault="000E7BF0" w:rsidP="0015748F">
      <w:pPr>
        <w:spacing w:line="360" w:lineRule="auto"/>
        <w:ind w:firstLine="709"/>
        <w:jc w:val="both"/>
        <w:rPr>
          <w:bCs/>
          <w:sz w:val="26"/>
          <w:szCs w:val="26"/>
        </w:rPr>
      </w:pPr>
      <w:r>
        <w:rPr>
          <w:bCs/>
          <w:noProof/>
          <w:sz w:val="26"/>
          <w:szCs w:val="26"/>
        </w:rPr>
        <w:pict>
          <v:group id="_x0000_s1384" style="position:absolute;left:0;text-align:left;margin-left:52.95pt;margin-top:20.45pt;width:396.5pt;height:55pt;z-index:251886592" coordorigin="2760,8270" coordsize="7930,1100">
            <v:shape id="_x0000_s1380" type="#_x0000_t32" style="position:absolute;left:3680;top:8820;width:6790;height:4;flip:y" o:connectortype="straight"/>
            <v:shape id="_x0000_s1381" type="#_x0000_t202" style="position:absolute;left:5760;top:8900;width:2360;height:470" stroked="f">
              <v:textbox>
                <w:txbxContent>
                  <w:p w:rsidR="00C63537" w:rsidRPr="00C06447" w:rsidRDefault="00C63537" w:rsidP="00C06447">
                    <w:pPr>
                      <w:jc w:val="center"/>
                    </w:pPr>
                    <w:r w:rsidRPr="006B4D01">
                      <w:rPr>
                        <w:sz w:val="26"/>
                        <w:szCs w:val="26"/>
                      </w:rPr>
                      <w:t>NDI</w:t>
                    </w:r>
                  </w:p>
                </w:txbxContent>
              </v:textbox>
            </v:shape>
            <v:shape id="_x0000_s1382" type="#_x0000_t202" style="position:absolute;left:2760;top:8490;width:800;height:550" stroked="f">
              <v:textbox style="mso-next-textbox:#_x0000_s1382">
                <w:txbxContent>
                  <w:p w:rsidR="00C63537" w:rsidRDefault="00C63537" w:rsidP="00C06447">
                    <w:r>
                      <w:t>xvii.</w:t>
                    </w:r>
                  </w:p>
                </w:txbxContent>
              </v:textbox>
            </v:shape>
            <v:shape id="_x0000_s1383" type="#_x0000_t202" style="position:absolute;left:3560;top:8270;width:7130;height:550" stroked="f">
              <v:textbox style="mso-next-textbox:#_x0000_s1383">
                <w:txbxContent>
                  <w:p w:rsidR="00C63537" w:rsidRPr="00C06447" w:rsidRDefault="00C63537" w:rsidP="00C06447">
                    <w:r w:rsidRPr="006B4D01">
                      <w:rPr>
                        <w:sz w:val="26"/>
                        <w:szCs w:val="26"/>
                      </w:rPr>
                      <w:t>(Thu chuyển nhượng hiện hành – Chi chuyển nhượng hiện hành)</w:t>
                    </w:r>
                  </w:p>
                </w:txbxContent>
              </v:textbox>
            </v:shape>
          </v:group>
        </w:pict>
      </w:r>
    </w:p>
    <w:p w:rsidR="00C06447" w:rsidRDefault="00C06447" w:rsidP="0015748F">
      <w:pPr>
        <w:spacing w:line="360" w:lineRule="auto"/>
        <w:ind w:firstLine="709"/>
        <w:jc w:val="both"/>
        <w:rPr>
          <w:bCs/>
          <w:sz w:val="26"/>
          <w:szCs w:val="26"/>
        </w:rPr>
      </w:pPr>
    </w:p>
    <w:p w:rsidR="00C06447" w:rsidRDefault="00C06447" w:rsidP="0015748F">
      <w:pPr>
        <w:spacing w:line="360" w:lineRule="auto"/>
        <w:ind w:firstLine="709"/>
        <w:jc w:val="both"/>
        <w:rPr>
          <w:bCs/>
          <w:sz w:val="26"/>
          <w:szCs w:val="26"/>
        </w:rPr>
      </w:pPr>
    </w:p>
    <w:p w:rsidR="00E4259C" w:rsidRDefault="00E4259C" w:rsidP="0015748F">
      <w:pPr>
        <w:spacing w:line="360" w:lineRule="auto"/>
        <w:ind w:firstLine="709"/>
        <w:jc w:val="both"/>
        <w:rPr>
          <w:bCs/>
          <w:sz w:val="26"/>
          <w:szCs w:val="26"/>
        </w:rPr>
      </w:pPr>
    </w:p>
    <w:p w:rsidR="00C06447" w:rsidRDefault="000E7BF0" w:rsidP="0015748F">
      <w:pPr>
        <w:spacing w:line="360" w:lineRule="auto"/>
        <w:ind w:firstLine="709"/>
        <w:jc w:val="both"/>
        <w:rPr>
          <w:bCs/>
          <w:sz w:val="26"/>
          <w:szCs w:val="26"/>
        </w:rPr>
      </w:pPr>
      <w:r>
        <w:rPr>
          <w:bCs/>
          <w:noProof/>
          <w:sz w:val="26"/>
          <w:szCs w:val="26"/>
        </w:rPr>
        <w:pict>
          <v:group id="_x0000_s1390" style="position:absolute;left:0;text-align:left;margin-left:53.95pt;margin-top:3.7pt;width:242.5pt;height:55pt;z-index:251892736" coordorigin="2780,9280" coordsize="4850,1100">
            <v:shape id="_x0000_s1386" type="#_x0000_t32" style="position:absolute;left:3700;top:9830;width:3840;height:4;flip:y" o:connectortype="straight"/>
            <v:shape id="_x0000_s1387" type="#_x0000_t202" style="position:absolute;left:4320;top:9910;width:2360;height:470" stroked="f">
              <v:textbox style="mso-next-textbox:#_x0000_s1387">
                <w:txbxContent>
                  <w:p w:rsidR="00C63537" w:rsidRPr="00C06447" w:rsidRDefault="00C63537" w:rsidP="00C06447">
                    <w:pPr>
                      <w:jc w:val="center"/>
                    </w:pPr>
                    <w:r>
                      <w:rPr>
                        <w:sz w:val="26"/>
                        <w:szCs w:val="26"/>
                      </w:rPr>
                      <w:t>GDP</w:t>
                    </w:r>
                  </w:p>
                </w:txbxContent>
              </v:textbox>
            </v:shape>
            <v:shape id="_x0000_s1388" type="#_x0000_t202" style="position:absolute;left:2780;top:9500;width:800;height:550" stroked="f">
              <v:textbox style="mso-next-textbox:#_x0000_s1388">
                <w:txbxContent>
                  <w:p w:rsidR="00C63537" w:rsidRDefault="00C63537" w:rsidP="00C06447">
                    <w:r>
                      <w:t>xviii.</w:t>
                    </w:r>
                  </w:p>
                </w:txbxContent>
              </v:textbox>
            </v:shape>
            <v:shape id="_x0000_s1389" type="#_x0000_t202" style="position:absolute;left:3580;top:9280;width:4050;height:550" stroked="f">
              <v:textbox style="mso-next-textbox:#_x0000_s1389">
                <w:txbxContent>
                  <w:p w:rsidR="00C63537" w:rsidRPr="00C06447" w:rsidRDefault="00C63537" w:rsidP="00C06447">
                    <w:pPr>
                      <w:jc w:val="center"/>
                    </w:pPr>
                    <w:r w:rsidRPr="006B4D01">
                      <w:rPr>
                        <w:sz w:val="26"/>
                        <w:szCs w:val="26"/>
                      </w:rPr>
                      <w:t>Để dành thuần (hoặc để dành gộp)</w:t>
                    </w:r>
                  </w:p>
                </w:txbxContent>
              </v:textbox>
            </v:shape>
          </v:group>
        </w:pict>
      </w:r>
    </w:p>
    <w:p w:rsidR="00C06447" w:rsidRDefault="00C06447" w:rsidP="0015748F">
      <w:pPr>
        <w:spacing w:line="360" w:lineRule="auto"/>
        <w:ind w:firstLine="709"/>
        <w:jc w:val="both"/>
        <w:rPr>
          <w:bCs/>
          <w:sz w:val="26"/>
          <w:szCs w:val="26"/>
        </w:rPr>
      </w:pPr>
    </w:p>
    <w:p w:rsidR="007E6DBD" w:rsidRDefault="007E6DBD" w:rsidP="00922071">
      <w:pPr>
        <w:spacing w:line="360" w:lineRule="auto"/>
        <w:ind w:firstLine="709"/>
        <w:jc w:val="both"/>
        <w:rPr>
          <w:b/>
          <w:sz w:val="26"/>
          <w:szCs w:val="26"/>
        </w:rPr>
      </w:pPr>
      <w:bookmarkStart w:id="73" w:name="_Toc457897697"/>
    </w:p>
    <w:p w:rsidR="00922071" w:rsidRPr="00B6059A" w:rsidRDefault="00922071" w:rsidP="00922071">
      <w:pPr>
        <w:spacing w:line="360" w:lineRule="auto"/>
        <w:ind w:firstLine="709"/>
        <w:jc w:val="both"/>
        <w:rPr>
          <w:b/>
          <w:i/>
          <w:sz w:val="26"/>
          <w:szCs w:val="26"/>
        </w:rPr>
      </w:pPr>
      <w:r w:rsidRPr="00B6059A">
        <w:rPr>
          <w:b/>
          <w:sz w:val="26"/>
          <w:szCs w:val="26"/>
        </w:rPr>
        <w:t xml:space="preserve">V. </w:t>
      </w:r>
      <w:r w:rsidR="00E4259C">
        <w:rPr>
          <w:b/>
          <w:sz w:val="26"/>
          <w:szCs w:val="26"/>
        </w:rPr>
        <w:t xml:space="preserve">CÁC CHỈ TIÊU PHẢN ÁNH SẢN XUẤT VÀ ĐỜI SỐNG </w:t>
      </w:r>
      <w:bookmarkEnd w:id="73"/>
    </w:p>
    <w:p w:rsidR="00922071" w:rsidRPr="006B4D01" w:rsidRDefault="00922071" w:rsidP="00922071">
      <w:pPr>
        <w:spacing w:line="360" w:lineRule="auto"/>
        <w:ind w:firstLine="709"/>
        <w:jc w:val="both"/>
        <w:rPr>
          <w:bCs/>
          <w:sz w:val="26"/>
          <w:szCs w:val="26"/>
        </w:rPr>
      </w:pPr>
      <w:r w:rsidRPr="006B4D01">
        <w:rPr>
          <w:sz w:val="26"/>
          <w:szCs w:val="26"/>
        </w:rPr>
        <w:tab/>
      </w:r>
      <w:r w:rsidRPr="006B4D01">
        <w:rPr>
          <w:b/>
          <w:sz w:val="26"/>
          <w:szCs w:val="26"/>
        </w:rPr>
        <w:t>7.45.</w:t>
      </w:r>
      <w:r w:rsidR="002F4AFF">
        <w:rPr>
          <w:b/>
          <w:sz w:val="26"/>
          <w:szCs w:val="26"/>
        </w:rPr>
        <w:t xml:space="preserve"> </w:t>
      </w:r>
      <w:r w:rsidR="00463ADE">
        <w:rPr>
          <w:sz w:val="26"/>
          <w:szCs w:val="26"/>
        </w:rPr>
        <w:t>Gồm 2 nhóm chỉ tiêu</w:t>
      </w:r>
      <w:r w:rsidRPr="006B4D01">
        <w:rPr>
          <w:sz w:val="26"/>
          <w:szCs w:val="26"/>
        </w:rPr>
        <w:t>:</w:t>
      </w:r>
    </w:p>
    <w:p w:rsidR="00922071" w:rsidRPr="00E4259C" w:rsidRDefault="00922071" w:rsidP="00922071">
      <w:pPr>
        <w:spacing w:line="360" w:lineRule="auto"/>
        <w:ind w:firstLine="709"/>
        <w:jc w:val="both"/>
        <w:rPr>
          <w:b/>
          <w:bCs/>
          <w:i/>
          <w:sz w:val="26"/>
          <w:szCs w:val="26"/>
        </w:rPr>
      </w:pPr>
      <w:r w:rsidRPr="00E4259C">
        <w:rPr>
          <w:b/>
          <w:bCs/>
          <w:i/>
          <w:iCs/>
          <w:sz w:val="26"/>
          <w:szCs w:val="26"/>
        </w:rPr>
        <w:t xml:space="preserve">i. </w:t>
      </w:r>
      <w:r w:rsidRPr="00E4259C">
        <w:rPr>
          <w:b/>
          <w:i/>
          <w:sz w:val="26"/>
          <w:szCs w:val="26"/>
        </w:rPr>
        <w:t>So sánh giữa các vùng lãnh thổ trong nước</w:t>
      </w:r>
    </w:p>
    <w:p w:rsidR="00922071" w:rsidRPr="006B4D01" w:rsidRDefault="00922071" w:rsidP="00922071">
      <w:pPr>
        <w:spacing w:line="360" w:lineRule="auto"/>
        <w:ind w:firstLine="709"/>
        <w:jc w:val="both"/>
        <w:rPr>
          <w:sz w:val="26"/>
          <w:szCs w:val="26"/>
          <w:lang w:val="pt-BR"/>
        </w:rPr>
      </w:pPr>
      <w:r w:rsidRPr="006B4D01">
        <w:rPr>
          <w:sz w:val="26"/>
          <w:szCs w:val="26"/>
          <w:lang w:val="pt-BR"/>
        </w:rPr>
        <w:t>a) GDP</w:t>
      </w:r>
      <w:r w:rsidR="007F3D1C">
        <w:rPr>
          <w:sz w:val="26"/>
          <w:szCs w:val="26"/>
          <w:lang w:val="pt-BR"/>
        </w:rPr>
        <w:t xml:space="preserve"> hoặc GRDP</w:t>
      </w:r>
      <w:r w:rsidRPr="006B4D01">
        <w:rPr>
          <w:sz w:val="26"/>
          <w:szCs w:val="26"/>
          <w:lang w:val="pt-BR"/>
        </w:rPr>
        <w:t xml:space="preserve"> bình quân đầu người:</w:t>
      </w:r>
    </w:p>
    <w:tbl>
      <w:tblPr>
        <w:tblW w:w="0" w:type="auto"/>
        <w:jc w:val="center"/>
        <w:tblLook w:val="01E0"/>
      </w:tblPr>
      <w:tblGrid>
        <w:gridCol w:w="2757"/>
      </w:tblGrid>
      <w:tr w:rsidR="00922071" w:rsidRPr="006B4D01" w:rsidTr="00582C47">
        <w:trPr>
          <w:jc w:val="center"/>
        </w:trPr>
        <w:tc>
          <w:tcPr>
            <w:tcW w:w="2757" w:type="dxa"/>
            <w:tcBorders>
              <w:top w:val="nil"/>
              <w:left w:val="nil"/>
              <w:bottom w:val="single" w:sz="4" w:space="0" w:color="auto"/>
              <w:right w:val="nil"/>
            </w:tcBorders>
          </w:tcPr>
          <w:p w:rsidR="00922071" w:rsidRPr="006B4D01" w:rsidRDefault="00922071" w:rsidP="00EB306D">
            <w:pPr>
              <w:spacing w:line="360" w:lineRule="auto"/>
              <w:jc w:val="center"/>
              <w:rPr>
                <w:sz w:val="26"/>
                <w:szCs w:val="26"/>
              </w:rPr>
            </w:pPr>
            <w:r w:rsidRPr="006B4D01">
              <w:rPr>
                <w:sz w:val="26"/>
                <w:szCs w:val="26"/>
              </w:rPr>
              <w:t>GDP</w:t>
            </w:r>
            <w:r w:rsidR="007F3D1C">
              <w:rPr>
                <w:sz w:val="26"/>
                <w:szCs w:val="26"/>
              </w:rPr>
              <w:t xml:space="preserve"> hoặc GRDP</w:t>
            </w:r>
          </w:p>
        </w:tc>
      </w:tr>
      <w:tr w:rsidR="00922071" w:rsidRPr="006B4D01" w:rsidTr="00582C47">
        <w:trPr>
          <w:jc w:val="center"/>
        </w:trPr>
        <w:tc>
          <w:tcPr>
            <w:tcW w:w="2757" w:type="dxa"/>
            <w:tcBorders>
              <w:top w:val="single" w:sz="4" w:space="0" w:color="auto"/>
              <w:left w:val="nil"/>
              <w:bottom w:val="nil"/>
              <w:right w:val="nil"/>
            </w:tcBorders>
          </w:tcPr>
          <w:p w:rsidR="00922071" w:rsidRPr="006B4D01" w:rsidRDefault="00922071" w:rsidP="00E1650B">
            <w:pPr>
              <w:spacing w:before="60" w:line="360" w:lineRule="auto"/>
              <w:jc w:val="center"/>
              <w:rPr>
                <w:sz w:val="26"/>
                <w:szCs w:val="26"/>
                <w:lang w:val="pt-BR"/>
              </w:rPr>
            </w:pPr>
            <w:r w:rsidRPr="006B4D01">
              <w:rPr>
                <w:sz w:val="26"/>
                <w:szCs w:val="26"/>
                <w:lang w:val="pt-BR"/>
              </w:rPr>
              <w:t>Dân số trung bình năm</w:t>
            </w:r>
          </w:p>
        </w:tc>
      </w:tr>
    </w:tbl>
    <w:p w:rsidR="00922071" w:rsidRPr="006B4D01" w:rsidRDefault="00922071" w:rsidP="00922071">
      <w:pPr>
        <w:spacing w:line="360" w:lineRule="auto"/>
        <w:ind w:firstLine="709"/>
        <w:jc w:val="both"/>
        <w:rPr>
          <w:sz w:val="26"/>
          <w:szCs w:val="26"/>
          <w:lang w:val="pt-BR"/>
        </w:rPr>
      </w:pPr>
      <w:r w:rsidRPr="006B4D01">
        <w:rPr>
          <w:sz w:val="26"/>
          <w:szCs w:val="26"/>
          <w:lang w:val="pt-BR"/>
        </w:rPr>
        <w:t>b) Tiêu dùng cuối cùng bình quân đầu người:</w:t>
      </w:r>
    </w:p>
    <w:tbl>
      <w:tblPr>
        <w:tblW w:w="0" w:type="auto"/>
        <w:jc w:val="center"/>
        <w:tblLook w:val="01E0"/>
      </w:tblPr>
      <w:tblGrid>
        <w:gridCol w:w="2971"/>
      </w:tblGrid>
      <w:tr w:rsidR="00922071" w:rsidRPr="006B4D01" w:rsidTr="00B469B1">
        <w:trPr>
          <w:jc w:val="center"/>
        </w:trPr>
        <w:tc>
          <w:tcPr>
            <w:tcW w:w="2971" w:type="dxa"/>
            <w:tcBorders>
              <w:top w:val="nil"/>
              <w:left w:val="nil"/>
              <w:bottom w:val="single" w:sz="4" w:space="0" w:color="auto"/>
              <w:right w:val="nil"/>
            </w:tcBorders>
          </w:tcPr>
          <w:p w:rsidR="00922071" w:rsidRPr="006B4D01" w:rsidRDefault="00922071" w:rsidP="00EB306D">
            <w:pPr>
              <w:spacing w:line="360" w:lineRule="auto"/>
              <w:ind w:firstLine="6"/>
              <w:jc w:val="center"/>
              <w:rPr>
                <w:sz w:val="26"/>
                <w:szCs w:val="26"/>
                <w:lang w:val="pt-BR"/>
              </w:rPr>
            </w:pPr>
            <w:r w:rsidRPr="006B4D01">
              <w:rPr>
                <w:sz w:val="26"/>
                <w:szCs w:val="26"/>
                <w:lang w:val="pt-BR"/>
              </w:rPr>
              <w:t>Tổng tiêu dùng cuối cùng</w:t>
            </w:r>
          </w:p>
        </w:tc>
      </w:tr>
      <w:tr w:rsidR="00922071" w:rsidRPr="006B4D01" w:rsidTr="00B469B1">
        <w:trPr>
          <w:jc w:val="center"/>
        </w:trPr>
        <w:tc>
          <w:tcPr>
            <w:tcW w:w="2971" w:type="dxa"/>
            <w:tcBorders>
              <w:top w:val="single" w:sz="4" w:space="0" w:color="auto"/>
              <w:left w:val="nil"/>
              <w:bottom w:val="nil"/>
              <w:right w:val="nil"/>
            </w:tcBorders>
          </w:tcPr>
          <w:p w:rsidR="00922071" w:rsidRPr="006B4D01" w:rsidRDefault="00922071" w:rsidP="00E1650B">
            <w:pPr>
              <w:spacing w:before="60" w:line="360" w:lineRule="auto"/>
              <w:ind w:firstLine="6"/>
              <w:jc w:val="center"/>
              <w:rPr>
                <w:sz w:val="26"/>
                <w:szCs w:val="26"/>
                <w:lang w:val="pt-BR"/>
              </w:rPr>
            </w:pPr>
            <w:r w:rsidRPr="006B4D01">
              <w:rPr>
                <w:sz w:val="26"/>
                <w:szCs w:val="26"/>
                <w:lang w:val="pt-BR"/>
              </w:rPr>
              <w:t>Dân số trung bình năm</w:t>
            </w:r>
          </w:p>
        </w:tc>
      </w:tr>
    </w:tbl>
    <w:p w:rsidR="00922071" w:rsidRDefault="00922071" w:rsidP="00922071">
      <w:pPr>
        <w:spacing w:line="360" w:lineRule="auto"/>
        <w:ind w:firstLine="709"/>
        <w:jc w:val="both"/>
        <w:rPr>
          <w:sz w:val="26"/>
          <w:szCs w:val="26"/>
          <w:lang w:val="pt-BR"/>
        </w:rPr>
      </w:pPr>
      <w:r w:rsidRPr="006B4D01">
        <w:rPr>
          <w:sz w:val="26"/>
          <w:szCs w:val="26"/>
          <w:lang w:val="pt-BR"/>
        </w:rPr>
        <w:tab/>
        <w:t>c) Thu nhập bình quân của một lao động:</w:t>
      </w:r>
    </w:p>
    <w:p w:rsidR="007E6DBD" w:rsidRPr="006B4D01" w:rsidRDefault="007E6DBD" w:rsidP="00922071">
      <w:pPr>
        <w:spacing w:line="360" w:lineRule="auto"/>
        <w:ind w:firstLine="709"/>
        <w:jc w:val="both"/>
        <w:rPr>
          <w:sz w:val="26"/>
          <w:szCs w:val="26"/>
          <w:lang w:val="pt-BR"/>
        </w:rPr>
      </w:pPr>
    </w:p>
    <w:tbl>
      <w:tblPr>
        <w:tblW w:w="0" w:type="auto"/>
        <w:jc w:val="center"/>
        <w:tblLook w:val="01E0"/>
      </w:tblPr>
      <w:tblGrid>
        <w:gridCol w:w="4570"/>
      </w:tblGrid>
      <w:tr w:rsidR="00922071" w:rsidRPr="006B4D01" w:rsidTr="00B469B1">
        <w:trPr>
          <w:jc w:val="center"/>
        </w:trPr>
        <w:tc>
          <w:tcPr>
            <w:tcW w:w="4570" w:type="dxa"/>
            <w:tcBorders>
              <w:top w:val="nil"/>
              <w:left w:val="nil"/>
              <w:bottom w:val="single" w:sz="4" w:space="0" w:color="auto"/>
              <w:right w:val="nil"/>
            </w:tcBorders>
          </w:tcPr>
          <w:p w:rsidR="00922071" w:rsidRPr="006B4D01" w:rsidRDefault="00922071" w:rsidP="00EB306D">
            <w:pPr>
              <w:spacing w:line="360" w:lineRule="auto"/>
              <w:jc w:val="center"/>
              <w:rPr>
                <w:sz w:val="26"/>
                <w:szCs w:val="26"/>
                <w:lang w:val="pt-BR"/>
              </w:rPr>
            </w:pPr>
            <w:r w:rsidRPr="006B4D01">
              <w:rPr>
                <w:sz w:val="26"/>
                <w:szCs w:val="26"/>
                <w:lang w:val="pt-BR"/>
              </w:rPr>
              <w:t>Thu nhập của người lao động</w:t>
            </w:r>
          </w:p>
        </w:tc>
      </w:tr>
      <w:tr w:rsidR="00922071" w:rsidRPr="006B4D01" w:rsidTr="00B469B1">
        <w:trPr>
          <w:jc w:val="center"/>
        </w:trPr>
        <w:tc>
          <w:tcPr>
            <w:tcW w:w="4570" w:type="dxa"/>
            <w:tcBorders>
              <w:top w:val="single" w:sz="4" w:space="0" w:color="auto"/>
              <w:left w:val="nil"/>
              <w:bottom w:val="nil"/>
              <w:right w:val="nil"/>
            </w:tcBorders>
          </w:tcPr>
          <w:p w:rsidR="00922071" w:rsidRPr="006B4D01" w:rsidRDefault="00922071" w:rsidP="00E1650B">
            <w:pPr>
              <w:spacing w:before="60" w:line="360" w:lineRule="auto"/>
              <w:jc w:val="center"/>
              <w:rPr>
                <w:sz w:val="26"/>
                <w:szCs w:val="26"/>
                <w:lang w:val="pt-BR"/>
              </w:rPr>
            </w:pPr>
            <w:r w:rsidRPr="006B4D01">
              <w:rPr>
                <w:sz w:val="26"/>
                <w:szCs w:val="26"/>
                <w:lang w:val="pt-BR"/>
              </w:rPr>
              <w:t>Lao động đang làm việc trung bình năm</w:t>
            </w:r>
          </w:p>
        </w:tc>
      </w:tr>
    </w:tbl>
    <w:p w:rsidR="00922071" w:rsidRPr="00E4259C" w:rsidRDefault="00922071" w:rsidP="00922071">
      <w:pPr>
        <w:spacing w:line="360" w:lineRule="auto"/>
        <w:ind w:firstLine="709"/>
        <w:jc w:val="both"/>
        <w:rPr>
          <w:b/>
          <w:i/>
          <w:sz w:val="26"/>
          <w:szCs w:val="26"/>
          <w:lang w:val="pt-BR"/>
        </w:rPr>
      </w:pPr>
      <w:r w:rsidRPr="00E4259C">
        <w:rPr>
          <w:b/>
          <w:i/>
          <w:sz w:val="26"/>
          <w:szCs w:val="26"/>
          <w:lang w:val="pt-BR"/>
        </w:rPr>
        <w:t xml:space="preserve">ii. So sánh giữa nước ta với nước ngoài thông qua các chỉ tiêu dưới đây </w:t>
      </w:r>
      <w:r w:rsidR="00842CD1" w:rsidRPr="00E4259C">
        <w:rPr>
          <w:b/>
          <w:i/>
          <w:sz w:val="26"/>
          <w:szCs w:val="26"/>
          <w:lang w:val="pt-BR"/>
        </w:rPr>
        <w:t>(</w:t>
      </w:r>
      <w:r w:rsidRPr="00E4259C">
        <w:rPr>
          <w:b/>
          <w:i/>
          <w:sz w:val="26"/>
          <w:szCs w:val="26"/>
          <w:lang w:val="pt-BR"/>
        </w:rPr>
        <w:t xml:space="preserve">sau khi đã chuyển ra đồng ngoại tệ </w:t>
      </w:r>
      <w:r w:rsidR="00E4259C">
        <w:rPr>
          <w:b/>
          <w:i/>
          <w:sz w:val="26"/>
          <w:szCs w:val="26"/>
          <w:lang w:val="pt-BR"/>
        </w:rPr>
        <w:t>USD)</w:t>
      </w:r>
    </w:p>
    <w:p w:rsidR="00922071" w:rsidRPr="006B4D01" w:rsidRDefault="00922071" w:rsidP="00922071">
      <w:pPr>
        <w:spacing w:line="360" w:lineRule="auto"/>
        <w:ind w:firstLine="709"/>
        <w:jc w:val="both"/>
        <w:rPr>
          <w:sz w:val="26"/>
          <w:szCs w:val="26"/>
          <w:lang w:val="pt-BR"/>
        </w:rPr>
      </w:pPr>
      <w:r w:rsidRPr="006B4D01">
        <w:rPr>
          <w:sz w:val="26"/>
          <w:szCs w:val="26"/>
          <w:lang w:val="pt-BR"/>
        </w:rPr>
        <w:tab/>
        <w:t xml:space="preserve">a) GDP </w:t>
      </w:r>
      <w:r w:rsidR="00BE7E8B">
        <w:rPr>
          <w:sz w:val="26"/>
          <w:szCs w:val="26"/>
          <w:lang w:val="pt-BR"/>
        </w:rPr>
        <w:t xml:space="preserve">hoặc GRDP </w:t>
      </w:r>
      <w:r w:rsidRPr="006B4D01">
        <w:rPr>
          <w:sz w:val="26"/>
          <w:szCs w:val="26"/>
          <w:lang w:val="pt-BR"/>
        </w:rPr>
        <w:t>bình quân đầu người:</w:t>
      </w:r>
    </w:p>
    <w:tbl>
      <w:tblPr>
        <w:tblW w:w="0" w:type="auto"/>
        <w:jc w:val="center"/>
        <w:tblLook w:val="01E0"/>
      </w:tblPr>
      <w:tblGrid>
        <w:gridCol w:w="4620"/>
      </w:tblGrid>
      <w:tr w:rsidR="00922071" w:rsidRPr="006B4D01" w:rsidTr="00BE7E8B">
        <w:trPr>
          <w:jc w:val="center"/>
        </w:trPr>
        <w:tc>
          <w:tcPr>
            <w:tcW w:w="4620" w:type="dxa"/>
            <w:tcBorders>
              <w:top w:val="nil"/>
              <w:left w:val="nil"/>
              <w:bottom w:val="single" w:sz="4" w:space="0" w:color="auto"/>
              <w:right w:val="nil"/>
            </w:tcBorders>
          </w:tcPr>
          <w:p w:rsidR="00922071" w:rsidRPr="006B4D01" w:rsidRDefault="00922071" w:rsidP="00EB306D">
            <w:pPr>
              <w:spacing w:line="360" w:lineRule="auto"/>
              <w:jc w:val="center"/>
              <w:rPr>
                <w:sz w:val="26"/>
                <w:szCs w:val="26"/>
                <w:lang w:val="pt-BR"/>
              </w:rPr>
            </w:pPr>
            <w:r w:rsidRPr="006B4D01">
              <w:rPr>
                <w:sz w:val="26"/>
                <w:szCs w:val="26"/>
                <w:lang w:val="pt-BR"/>
              </w:rPr>
              <w:t>GDP (theo USD)</w:t>
            </w:r>
            <w:r w:rsidR="00BE7E8B">
              <w:rPr>
                <w:sz w:val="26"/>
                <w:szCs w:val="26"/>
                <w:lang w:val="pt-BR"/>
              </w:rPr>
              <w:t xml:space="preserve"> hoặc GRDP (theo USD)</w:t>
            </w:r>
          </w:p>
        </w:tc>
      </w:tr>
      <w:tr w:rsidR="00922071" w:rsidRPr="006B4D01" w:rsidTr="00BE7E8B">
        <w:trPr>
          <w:jc w:val="center"/>
        </w:trPr>
        <w:tc>
          <w:tcPr>
            <w:tcW w:w="4620" w:type="dxa"/>
            <w:tcBorders>
              <w:top w:val="single" w:sz="4" w:space="0" w:color="auto"/>
              <w:left w:val="nil"/>
              <w:bottom w:val="nil"/>
              <w:right w:val="nil"/>
            </w:tcBorders>
          </w:tcPr>
          <w:p w:rsidR="00922071" w:rsidRPr="006B4D01" w:rsidRDefault="00922071" w:rsidP="00E1650B">
            <w:pPr>
              <w:spacing w:before="60" w:line="360" w:lineRule="auto"/>
              <w:jc w:val="center"/>
              <w:rPr>
                <w:sz w:val="26"/>
                <w:szCs w:val="26"/>
                <w:lang w:val="pt-BR"/>
              </w:rPr>
            </w:pPr>
            <w:r w:rsidRPr="006B4D01">
              <w:rPr>
                <w:sz w:val="26"/>
                <w:szCs w:val="26"/>
                <w:lang w:val="pt-BR"/>
              </w:rPr>
              <w:t>Dân số trung bình năm</w:t>
            </w:r>
          </w:p>
        </w:tc>
      </w:tr>
    </w:tbl>
    <w:p w:rsidR="00922071" w:rsidRPr="006B4D01" w:rsidRDefault="00922071" w:rsidP="00922071">
      <w:pPr>
        <w:spacing w:line="360" w:lineRule="auto"/>
        <w:ind w:firstLine="709"/>
        <w:jc w:val="both"/>
        <w:rPr>
          <w:sz w:val="26"/>
          <w:szCs w:val="26"/>
          <w:lang w:val="pt-BR"/>
        </w:rPr>
      </w:pPr>
      <w:r w:rsidRPr="006B4D01">
        <w:rPr>
          <w:sz w:val="26"/>
          <w:szCs w:val="26"/>
          <w:lang w:val="pt-BR"/>
        </w:rPr>
        <w:tab/>
        <w:t>b) GNI bình quân đầu người:</w:t>
      </w:r>
    </w:p>
    <w:tbl>
      <w:tblPr>
        <w:tblW w:w="0" w:type="auto"/>
        <w:jc w:val="center"/>
        <w:tblLook w:val="01E0"/>
      </w:tblPr>
      <w:tblGrid>
        <w:gridCol w:w="2884"/>
      </w:tblGrid>
      <w:tr w:rsidR="00922071" w:rsidRPr="006B4D01" w:rsidTr="002F0163">
        <w:trPr>
          <w:jc w:val="center"/>
        </w:trPr>
        <w:tc>
          <w:tcPr>
            <w:tcW w:w="2884" w:type="dxa"/>
            <w:tcBorders>
              <w:top w:val="nil"/>
              <w:left w:val="nil"/>
              <w:bottom w:val="single" w:sz="4" w:space="0" w:color="auto"/>
              <w:right w:val="nil"/>
            </w:tcBorders>
          </w:tcPr>
          <w:p w:rsidR="00922071" w:rsidRPr="006B4D01" w:rsidRDefault="00922071" w:rsidP="00EB306D">
            <w:pPr>
              <w:spacing w:line="360" w:lineRule="auto"/>
              <w:jc w:val="center"/>
              <w:rPr>
                <w:sz w:val="26"/>
                <w:szCs w:val="26"/>
                <w:lang w:val="pt-BR"/>
              </w:rPr>
            </w:pPr>
            <w:r w:rsidRPr="006B4D01">
              <w:rPr>
                <w:sz w:val="26"/>
                <w:szCs w:val="26"/>
                <w:lang w:val="pt-BR"/>
              </w:rPr>
              <w:t>GNI (theo USD)</w:t>
            </w:r>
          </w:p>
        </w:tc>
      </w:tr>
      <w:tr w:rsidR="00922071" w:rsidRPr="006B4D01" w:rsidTr="002F0163">
        <w:trPr>
          <w:jc w:val="center"/>
        </w:trPr>
        <w:tc>
          <w:tcPr>
            <w:tcW w:w="2884" w:type="dxa"/>
            <w:tcBorders>
              <w:top w:val="single" w:sz="4" w:space="0" w:color="auto"/>
              <w:left w:val="nil"/>
              <w:bottom w:val="nil"/>
              <w:right w:val="nil"/>
            </w:tcBorders>
          </w:tcPr>
          <w:p w:rsidR="00922071" w:rsidRPr="006B4D01" w:rsidRDefault="00922071" w:rsidP="00E1650B">
            <w:pPr>
              <w:spacing w:before="60" w:line="360" w:lineRule="auto"/>
              <w:jc w:val="center"/>
              <w:rPr>
                <w:sz w:val="26"/>
                <w:szCs w:val="26"/>
                <w:lang w:val="pt-BR"/>
              </w:rPr>
            </w:pPr>
            <w:r w:rsidRPr="006B4D01">
              <w:rPr>
                <w:sz w:val="26"/>
                <w:szCs w:val="26"/>
                <w:lang w:val="pt-BR"/>
              </w:rPr>
              <w:t>Dân số trung bình năm</w:t>
            </w:r>
          </w:p>
        </w:tc>
      </w:tr>
    </w:tbl>
    <w:p w:rsidR="00E4259C" w:rsidRDefault="00E4259C" w:rsidP="00922071">
      <w:pPr>
        <w:spacing w:line="360" w:lineRule="auto"/>
        <w:ind w:firstLine="709"/>
        <w:jc w:val="both"/>
        <w:rPr>
          <w:sz w:val="26"/>
          <w:szCs w:val="26"/>
          <w:lang w:val="pt-BR"/>
        </w:rPr>
      </w:pPr>
    </w:p>
    <w:p w:rsidR="00922071" w:rsidRDefault="00922071" w:rsidP="00922071">
      <w:pPr>
        <w:spacing w:line="360" w:lineRule="auto"/>
        <w:ind w:firstLine="709"/>
        <w:jc w:val="both"/>
        <w:rPr>
          <w:sz w:val="26"/>
          <w:szCs w:val="26"/>
          <w:lang w:val="pt-BR"/>
        </w:rPr>
      </w:pPr>
      <w:r w:rsidRPr="006B4D01">
        <w:rPr>
          <w:sz w:val="26"/>
          <w:szCs w:val="26"/>
          <w:lang w:val="pt-BR"/>
        </w:rPr>
        <w:lastRenderedPageBreak/>
        <w:tab/>
        <w:t>c) Tiêu dùng cuối cùng bình quân đầu người:</w:t>
      </w:r>
    </w:p>
    <w:tbl>
      <w:tblPr>
        <w:tblW w:w="0" w:type="auto"/>
        <w:jc w:val="center"/>
        <w:tblLook w:val="01E0"/>
      </w:tblPr>
      <w:tblGrid>
        <w:gridCol w:w="3744"/>
      </w:tblGrid>
      <w:tr w:rsidR="00922071" w:rsidRPr="006B4D01" w:rsidTr="002F0163">
        <w:trPr>
          <w:jc w:val="center"/>
        </w:trPr>
        <w:tc>
          <w:tcPr>
            <w:tcW w:w="3744" w:type="dxa"/>
            <w:tcBorders>
              <w:top w:val="nil"/>
              <w:left w:val="nil"/>
              <w:bottom w:val="single" w:sz="4" w:space="0" w:color="auto"/>
              <w:right w:val="nil"/>
            </w:tcBorders>
          </w:tcPr>
          <w:p w:rsidR="00922071" w:rsidRPr="006B4D01" w:rsidRDefault="00922071" w:rsidP="00EB306D">
            <w:pPr>
              <w:spacing w:line="360" w:lineRule="auto"/>
              <w:ind w:firstLine="9"/>
              <w:jc w:val="center"/>
              <w:rPr>
                <w:sz w:val="26"/>
                <w:szCs w:val="26"/>
                <w:lang w:val="pt-BR"/>
              </w:rPr>
            </w:pPr>
            <w:r w:rsidRPr="006B4D01">
              <w:rPr>
                <w:sz w:val="26"/>
                <w:szCs w:val="26"/>
                <w:lang w:val="pt-BR"/>
              </w:rPr>
              <w:t>Tiêu dùng cuối cùng (theo USD)</w:t>
            </w:r>
          </w:p>
        </w:tc>
      </w:tr>
      <w:tr w:rsidR="00922071" w:rsidRPr="006B4D01" w:rsidTr="002F0163">
        <w:trPr>
          <w:jc w:val="center"/>
        </w:trPr>
        <w:tc>
          <w:tcPr>
            <w:tcW w:w="3744" w:type="dxa"/>
            <w:tcBorders>
              <w:top w:val="single" w:sz="4" w:space="0" w:color="auto"/>
              <w:left w:val="nil"/>
              <w:bottom w:val="nil"/>
              <w:right w:val="nil"/>
            </w:tcBorders>
          </w:tcPr>
          <w:p w:rsidR="00922071" w:rsidRPr="006B4D01" w:rsidRDefault="00922071" w:rsidP="00E1650B">
            <w:pPr>
              <w:spacing w:before="60" w:line="360" w:lineRule="auto"/>
              <w:ind w:firstLine="11"/>
              <w:jc w:val="center"/>
              <w:rPr>
                <w:sz w:val="26"/>
                <w:szCs w:val="26"/>
                <w:lang w:val="pt-BR"/>
              </w:rPr>
            </w:pPr>
            <w:r w:rsidRPr="006B4D01">
              <w:rPr>
                <w:sz w:val="26"/>
                <w:szCs w:val="26"/>
                <w:lang w:val="pt-BR"/>
              </w:rPr>
              <w:t>Dân số trung bình năm</w:t>
            </w:r>
          </w:p>
        </w:tc>
      </w:tr>
    </w:tbl>
    <w:p w:rsidR="00922071" w:rsidRPr="006B4D01" w:rsidRDefault="00922071" w:rsidP="00922071">
      <w:pPr>
        <w:spacing w:line="360" w:lineRule="auto"/>
        <w:ind w:firstLine="709"/>
        <w:jc w:val="both"/>
        <w:rPr>
          <w:sz w:val="26"/>
          <w:szCs w:val="26"/>
          <w:lang w:val="pt-BR"/>
        </w:rPr>
      </w:pPr>
      <w:r w:rsidRPr="006B4D01">
        <w:rPr>
          <w:sz w:val="26"/>
          <w:szCs w:val="26"/>
          <w:lang w:val="pt-BR"/>
        </w:rPr>
        <w:tab/>
        <w:t>d) Thu nhập bình quân đầu người:</w:t>
      </w:r>
    </w:p>
    <w:tbl>
      <w:tblPr>
        <w:tblW w:w="0" w:type="auto"/>
        <w:jc w:val="center"/>
        <w:tblLook w:val="01E0"/>
      </w:tblPr>
      <w:tblGrid>
        <w:gridCol w:w="4713"/>
      </w:tblGrid>
      <w:tr w:rsidR="00922071" w:rsidRPr="006B4D01" w:rsidTr="00BF6930">
        <w:trPr>
          <w:jc w:val="center"/>
        </w:trPr>
        <w:tc>
          <w:tcPr>
            <w:tcW w:w="4713" w:type="dxa"/>
            <w:tcBorders>
              <w:top w:val="nil"/>
              <w:left w:val="nil"/>
              <w:bottom w:val="single" w:sz="4" w:space="0" w:color="auto"/>
              <w:right w:val="nil"/>
            </w:tcBorders>
          </w:tcPr>
          <w:p w:rsidR="00922071" w:rsidRPr="006B4D01" w:rsidRDefault="00922071" w:rsidP="002F0163">
            <w:pPr>
              <w:spacing w:line="360" w:lineRule="auto"/>
              <w:jc w:val="center"/>
              <w:rPr>
                <w:sz w:val="26"/>
                <w:szCs w:val="26"/>
                <w:lang w:val="pt-BR"/>
              </w:rPr>
            </w:pPr>
            <w:r w:rsidRPr="006B4D01">
              <w:rPr>
                <w:sz w:val="26"/>
                <w:szCs w:val="26"/>
                <w:lang w:val="pt-BR"/>
              </w:rPr>
              <w:t>Thu nhập của người lao động (theo USD)</w:t>
            </w:r>
          </w:p>
        </w:tc>
      </w:tr>
      <w:tr w:rsidR="00922071" w:rsidRPr="006B4D01" w:rsidTr="00BF6930">
        <w:trPr>
          <w:jc w:val="center"/>
        </w:trPr>
        <w:tc>
          <w:tcPr>
            <w:tcW w:w="4713" w:type="dxa"/>
            <w:tcBorders>
              <w:top w:val="single" w:sz="4" w:space="0" w:color="auto"/>
              <w:left w:val="nil"/>
              <w:bottom w:val="nil"/>
              <w:right w:val="nil"/>
            </w:tcBorders>
          </w:tcPr>
          <w:p w:rsidR="00922071" w:rsidRPr="006B4D01" w:rsidRDefault="00922071" w:rsidP="00E1650B">
            <w:pPr>
              <w:spacing w:before="60" w:line="360" w:lineRule="auto"/>
              <w:jc w:val="center"/>
              <w:rPr>
                <w:sz w:val="26"/>
                <w:szCs w:val="26"/>
                <w:lang w:val="pt-BR"/>
              </w:rPr>
            </w:pPr>
            <w:r w:rsidRPr="006B4D01">
              <w:rPr>
                <w:sz w:val="26"/>
                <w:szCs w:val="26"/>
                <w:lang w:val="pt-BR"/>
              </w:rPr>
              <w:t>Lao động đang làm việc trung bình năm</w:t>
            </w:r>
          </w:p>
        </w:tc>
      </w:tr>
    </w:tbl>
    <w:p w:rsidR="00922071" w:rsidRPr="0015748F" w:rsidRDefault="00922071" w:rsidP="00922071">
      <w:pPr>
        <w:spacing w:line="360" w:lineRule="auto"/>
        <w:ind w:firstLine="709"/>
        <w:jc w:val="both"/>
        <w:rPr>
          <w:sz w:val="26"/>
          <w:szCs w:val="26"/>
          <w:lang w:val="pt-BR"/>
        </w:rPr>
      </w:pPr>
      <w:r w:rsidRPr="0015748F">
        <w:rPr>
          <w:sz w:val="26"/>
          <w:szCs w:val="26"/>
          <w:lang w:val="pt-BR"/>
        </w:rPr>
        <w:tab/>
      </w:r>
      <w:r w:rsidRPr="00E4259C">
        <w:rPr>
          <w:i/>
          <w:sz w:val="26"/>
          <w:szCs w:val="26"/>
          <w:lang w:val="pt-BR"/>
        </w:rPr>
        <w:t>Chú ý</w:t>
      </w:r>
      <w:r w:rsidRPr="0015748F">
        <w:rPr>
          <w:sz w:val="26"/>
          <w:szCs w:val="26"/>
          <w:lang w:val="pt-BR"/>
        </w:rPr>
        <w:t>: Khi tính toán và phân tích các chỉ tiêu nói trên cần loại trừ ảnh hưởng của sự biến động, chênh lệch về giá cả giữa các thời kỳ và giữa các vùng.</w:t>
      </w:r>
    </w:p>
    <w:p w:rsidR="00922071" w:rsidRPr="00E4259C" w:rsidRDefault="00922071" w:rsidP="00922071">
      <w:pPr>
        <w:spacing w:line="360" w:lineRule="auto"/>
        <w:ind w:firstLine="709"/>
        <w:jc w:val="both"/>
        <w:rPr>
          <w:b/>
          <w:sz w:val="26"/>
          <w:szCs w:val="26"/>
          <w:lang w:val="pt-BR"/>
        </w:rPr>
      </w:pPr>
      <w:r w:rsidRPr="00E4259C">
        <w:rPr>
          <w:sz w:val="26"/>
          <w:szCs w:val="26"/>
          <w:lang w:val="pt-BR"/>
        </w:rPr>
        <w:tab/>
      </w:r>
      <w:r w:rsidRPr="00E4259C">
        <w:rPr>
          <w:b/>
          <w:sz w:val="26"/>
          <w:szCs w:val="26"/>
          <w:lang w:val="pt-BR"/>
        </w:rPr>
        <w:t>Tỷ giá hối đoái</w:t>
      </w:r>
    </w:p>
    <w:p w:rsidR="00922071" w:rsidRPr="0015748F" w:rsidRDefault="00922071" w:rsidP="00922071">
      <w:pPr>
        <w:spacing w:line="360" w:lineRule="auto"/>
        <w:ind w:firstLine="709"/>
        <w:jc w:val="both"/>
        <w:rPr>
          <w:sz w:val="26"/>
          <w:szCs w:val="26"/>
          <w:lang w:val="pt-BR"/>
        </w:rPr>
      </w:pPr>
      <w:r w:rsidRPr="0015748F">
        <w:rPr>
          <w:sz w:val="26"/>
          <w:szCs w:val="26"/>
          <w:lang w:val="pt-BR"/>
        </w:rPr>
        <w:tab/>
      </w:r>
      <w:r w:rsidRPr="0015748F">
        <w:rPr>
          <w:b/>
          <w:sz w:val="26"/>
          <w:szCs w:val="26"/>
          <w:lang w:val="pt-BR"/>
        </w:rPr>
        <w:t>7.46.</w:t>
      </w:r>
      <w:r w:rsidRPr="0015748F">
        <w:rPr>
          <w:sz w:val="26"/>
          <w:szCs w:val="26"/>
          <w:lang w:val="pt-BR"/>
        </w:rPr>
        <w:t xml:space="preserve"> Tỷ giá hối đoái được định nghĩa đơn giản là giá của một loại tiền đo bằng loại tiền khác. Có hai phương pháp để biểu thị tỷ giá hối đoái:</w:t>
      </w:r>
    </w:p>
    <w:p w:rsidR="00922071" w:rsidRPr="0015748F" w:rsidRDefault="00922071" w:rsidP="00922071">
      <w:pPr>
        <w:spacing w:line="360" w:lineRule="auto"/>
        <w:ind w:firstLine="709"/>
        <w:jc w:val="both"/>
        <w:rPr>
          <w:sz w:val="26"/>
          <w:szCs w:val="26"/>
          <w:lang w:val="pt-BR"/>
        </w:rPr>
      </w:pPr>
      <w:r w:rsidRPr="0015748F">
        <w:rPr>
          <w:sz w:val="26"/>
          <w:szCs w:val="26"/>
          <w:lang w:val="pt-BR"/>
        </w:rPr>
        <w:t>i. Số đơn vị tiền trong nước trên một đơn vị ngoại tệ. Chẳng hạn lấy Việt Nam đồng là tiền trong nước, ngày 11 tháng 9 năm 201</w:t>
      </w:r>
      <w:r w:rsidR="00463ADE">
        <w:rPr>
          <w:sz w:val="26"/>
          <w:szCs w:val="26"/>
          <w:lang w:val="pt-BR"/>
        </w:rPr>
        <w:t>7</w:t>
      </w:r>
      <w:r w:rsidRPr="0015748F">
        <w:rPr>
          <w:sz w:val="26"/>
          <w:szCs w:val="26"/>
          <w:lang w:val="pt-BR"/>
        </w:rPr>
        <w:t xml:space="preserve"> cần khoảng 22.</w:t>
      </w:r>
      <w:r w:rsidR="00463ADE">
        <w:rPr>
          <w:sz w:val="26"/>
          <w:szCs w:val="26"/>
          <w:lang w:val="pt-BR"/>
        </w:rPr>
        <w:t>4</w:t>
      </w:r>
      <w:r w:rsidRPr="0015748F">
        <w:rPr>
          <w:sz w:val="26"/>
          <w:szCs w:val="26"/>
          <w:lang w:val="pt-BR"/>
        </w:rPr>
        <w:t>00,0 Việt Nam đồng để mua 1 Đôlla Mỹ;</w:t>
      </w:r>
    </w:p>
    <w:p w:rsidR="00922071" w:rsidRPr="0015748F" w:rsidRDefault="00922071" w:rsidP="00922071">
      <w:pPr>
        <w:spacing w:line="360" w:lineRule="auto"/>
        <w:ind w:firstLine="709"/>
        <w:jc w:val="both"/>
        <w:rPr>
          <w:sz w:val="26"/>
          <w:szCs w:val="26"/>
          <w:lang w:val="pt-BR"/>
        </w:rPr>
      </w:pPr>
      <w:r w:rsidRPr="0015748F">
        <w:rPr>
          <w:sz w:val="26"/>
          <w:szCs w:val="26"/>
          <w:lang w:val="pt-BR"/>
        </w:rPr>
        <w:t>ii. Số đơn vị ngoại tệ trên một đơn vị tiền trong nước, lại lấy Việt Nam đồng là tiền trong nước, Đôlla Mỹ là ngoại tệ, ngày 11 tháng 9 năm 201</w:t>
      </w:r>
      <w:r w:rsidR="00463ADE">
        <w:rPr>
          <w:sz w:val="26"/>
          <w:szCs w:val="26"/>
          <w:lang w:val="pt-BR"/>
        </w:rPr>
        <w:t>7</w:t>
      </w:r>
      <w:r w:rsidRPr="0015748F">
        <w:rPr>
          <w:sz w:val="26"/>
          <w:szCs w:val="26"/>
          <w:lang w:val="pt-BR"/>
        </w:rPr>
        <w:t xml:space="preserve"> một Đôlla Mỹ mua được khoảng 22.</w:t>
      </w:r>
      <w:r w:rsidR="00463ADE">
        <w:rPr>
          <w:sz w:val="26"/>
          <w:szCs w:val="26"/>
          <w:lang w:val="pt-BR"/>
        </w:rPr>
        <w:t>4</w:t>
      </w:r>
      <w:r w:rsidRPr="0015748F">
        <w:rPr>
          <w:sz w:val="26"/>
          <w:szCs w:val="26"/>
          <w:lang w:val="pt-BR"/>
        </w:rPr>
        <w:t>00,0 Việt Nam đồng.</w:t>
      </w:r>
    </w:p>
    <w:p w:rsidR="00922071" w:rsidRPr="0015748F" w:rsidRDefault="00922071" w:rsidP="00922071">
      <w:pPr>
        <w:spacing w:line="360" w:lineRule="auto"/>
        <w:ind w:firstLine="709"/>
        <w:jc w:val="both"/>
        <w:rPr>
          <w:sz w:val="26"/>
          <w:szCs w:val="26"/>
          <w:lang w:val="pt-BR"/>
        </w:rPr>
      </w:pPr>
      <w:r w:rsidRPr="0015748F">
        <w:rPr>
          <w:sz w:val="26"/>
          <w:szCs w:val="26"/>
          <w:lang w:val="pt-BR"/>
        </w:rPr>
        <w:t>Phương pháp (ii) là nghịch đảo của phương pháp (i), do vậy cần chú ý khi nói tăng hay giảm tỷ giá hối đoái vì ý nghĩa hoàn toàn ngược nhau theo hai phương pháp. Tỷ giá hối đoái thay đổi do biến động của quan hệ cung</w:t>
      </w:r>
      <w:r w:rsidR="00E4259C">
        <w:rPr>
          <w:sz w:val="26"/>
          <w:szCs w:val="26"/>
          <w:lang w:val="pt-BR"/>
        </w:rPr>
        <w:t xml:space="preserve"> </w:t>
      </w:r>
      <w:r w:rsidRPr="0015748F">
        <w:rPr>
          <w:sz w:val="26"/>
          <w:szCs w:val="26"/>
          <w:lang w:val="pt-BR"/>
        </w:rPr>
        <w:t xml:space="preserve">- cầu của thị trường ngoại tệ. </w:t>
      </w:r>
    </w:p>
    <w:p w:rsidR="00922071" w:rsidRDefault="00922071" w:rsidP="00922071">
      <w:pPr>
        <w:spacing w:line="360" w:lineRule="auto"/>
        <w:ind w:firstLine="709"/>
        <w:jc w:val="both"/>
        <w:rPr>
          <w:sz w:val="26"/>
          <w:szCs w:val="26"/>
          <w:lang w:val="pt-BR"/>
        </w:rPr>
      </w:pPr>
      <w:r w:rsidRPr="0015748F">
        <w:rPr>
          <w:sz w:val="26"/>
          <w:szCs w:val="26"/>
          <w:lang w:val="pt-BR"/>
        </w:rPr>
        <w:tab/>
      </w:r>
      <w:r w:rsidRPr="0015748F">
        <w:rPr>
          <w:b/>
          <w:sz w:val="26"/>
          <w:szCs w:val="26"/>
          <w:lang w:val="pt-BR"/>
        </w:rPr>
        <w:t>7.47.</w:t>
      </w:r>
      <w:r w:rsidRPr="0015748F">
        <w:rPr>
          <w:sz w:val="26"/>
          <w:szCs w:val="26"/>
          <w:lang w:val="pt-BR"/>
        </w:rPr>
        <w:t xml:space="preserve"> Tỷ giá theo sức mua tương đương (Purchasing power parity). Tỷ giá theo sức mua tương đương được định nghĩa</w:t>
      </w:r>
      <w:r w:rsidRPr="006B4D01">
        <w:rPr>
          <w:sz w:val="26"/>
          <w:szCs w:val="26"/>
          <w:lang w:val="pt-BR"/>
        </w:rPr>
        <w:t xml:space="preserve"> như sau:</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sz w:val="26"/>
          <w:szCs w:val="26"/>
          <w:lang w:val="pt-BR"/>
        </w:rPr>
        <w:tab/>
        <w:t xml:space="preserve">                                  P</w:t>
      </w:r>
    </w:p>
    <w:p w:rsidR="00922071" w:rsidRPr="006B4D01" w:rsidRDefault="00922071" w:rsidP="00922071">
      <w:pPr>
        <w:spacing w:line="360" w:lineRule="auto"/>
        <w:ind w:firstLine="709"/>
        <w:jc w:val="both"/>
        <w:rPr>
          <w:sz w:val="26"/>
          <w:szCs w:val="26"/>
          <w:lang w:val="pt-BR"/>
        </w:rPr>
      </w:pPr>
      <w:r w:rsidRPr="006B4D01">
        <w:rPr>
          <w:sz w:val="26"/>
          <w:szCs w:val="26"/>
          <w:lang w:val="pt-BR"/>
        </w:rPr>
        <w:tab/>
        <w:t xml:space="preserve">                                   S = -------</w:t>
      </w:r>
    </w:p>
    <w:p w:rsidR="00922071" w:rsidRPr="006B4D01" w:rsidRDefault="00922071" w:rsidP="00922071">
      <w:pPr>
        <w:spacing w:line="360" w:lineRule="auto"/>
        <w:ind w:firstLine="709"/>
        <w:jc w:val="both"/>
        <w:rPr>
          <w:sz w:val="26"/>
          <w:szCs w:val="26"/>
          <w:lang w:val="pt-BR"/>
        </w:rPr>
      </w:pPr>
      <w:r w:rsidRPr="006B4D01">
        <w:rPr>
          <w:sz w:val="26"/>
          <w:szCs w:val="26"/>
          <w:lang w:val="pt-BR"/>
        </w:rPr>
        <w:tab/>
        <w:t xml:space="preserve">                                            P*</w:t>
      </w:r>
    </w:p>
    <w:p w:rsidR="00922071" w:rsidRPr="006B4D01" w:rsidRDefault="00922071" w:rsidP="00E4259C">
      <w:pPr>
        <w:tabs>
          <w:tab w:val="left" w:pos="1134"/>
        </w:tabs>
        <w:spacing w:line="312" w:lineRule="auto"/>
        <w:ind w:firstLine="709"/>
        <w:jc w:val="both"/>
        <w:rPr>
          <w:sz w:val="26"/>
          <w:szCs w:val="26"/>
          <w:lang w:val="pt-BR"/>
        </w:rPr>
      </w:pPr>
      <w:r w:rsidRPr="006B4D01">
        <w:rPr>
          <w:sz w:val="26"/>
          <w:szCs w:val="26"/>
          <w:lang w:val="pt-BR"/>
        </w:rPr>
        <w:t xml:space="preserve">S </w:t>
      </w:r>
      <w:r w:rsidR="00E4259C">
        <w:rPr>
          <w:sz w:val="26"/>
          <w:szCs w:val="26"/>
          <w:lang w:val="pt-BR"/>
        </w:rPr>
        <w:tab/>
      </w:r>
      <w:r w:rsidRPr="006B4D01">
        <w:rPr>
          <w:sz w:val="26"/>
          <w:szCs w:val="26"/>
          <w:lang w:val="pt-BR"/>
        </w:rPr>
        <w:t>là tỷ giá định nghĩa theo số đơn vị tiền trong nước trên một đơn vị ngoại tệ;</w:t>
      </w:r>
    </w:p>
    <w:p w:rsidR="00922071" w:rsidRPr="006B4D01" w:rsidRDefault="00922071" w:rsidP="00E4259C">
      <w:pPr>
        <w:tabs>
          <w:tab w:val="left" w:pos="1134"/>
        </w:tabs>
        <w:spacing w:line="312" w:lineRule="auto"/>
        <w:ind w:firstLine="709"/>
        <w:jc w:val="both"/>
        <w:rPr>
          <w:sz w:val="26"/>
          <w:szCs w:val="26"/>
          <w:lang w:val="pt-BR"/>
        </w:rPr>
      </w:pPr>
      <w:r w:rsidRPr="006B4D01">
        <w:rPr>
          <w:sz w:val="26"/>
          <w:szCs w:val="26"/>
          <w:lang w:val="pt-BR"/>
        </w:rPr>
        <w:t xml:space="preserve">P </w:t>
      </w:r>
      <w:r w:rsidR="00E4259C">
        <w:rPr>
          <w:sz w:val="26"/>
          <w:szCs w:val="26"/>
          <w:lang w:val="pt-BR"/>
        </w:rPr>
        <w:t xml:space="preserve">    </w:t>
      </w:r>
      <w:r w:rsidRPr="006B4D01">
        <w:rPr>
          <w:sz w:val="26"/>
          <w:szCs w:val="26"/>
          <w:lang w:val="pt-BR"/>
        </w:rPr>
        <w:t>là giá của một rổ hàng biểu thị bằng tiền trong nước;</w:t>
      </w:r>
    </w:p>
    <w:p w:rsidR="00922071" w:rsidRPr="006B4D01" w:rsidRDefault="00922071" w:rsidP="008D6509">
      <w:pPr>
        <w:spacing w:line="312" w:lineRule="auto"/>
        <w:ind w:firstLine="709"/>
        <w:jc w:val="both"/>
        <w:rPr>
          <w:sz w:val="26"/>
          <w:szCs w:val="26"/>
          <w:lang w:val="pt-BR"/>
        </w:rPr>
      </w:pPr>
      <w:r w:rsidRPr="006B4D01">
        <w:rPr>
          <w:sz w:val="26"/>
          <w:szCs w:val="26"/>
          <w:lang w:val="pt-BR"/>
        </w:rPr>
        <w:tab/>
        <w:t xml:space="preserve">P* </w:t>
      </w:r>
      <w:r w:rsidR="00E4259C">
        <w:rPr>
          <w:sz w:val="26"/>
          <w:szCs w:val="26"/>
          <w:lang w:val="pt-BR"/>
        </w:rPr>
        <w:t xml:space="preserve">  </w:t>
      </w:r>
      <w:r w:rsidRPr="006B4D01">
        <w:rPr>
          <w:sz w:val="26"/>
          <w:szCs w:val="26"/>
          <w:lang w:val="pt-BR"/>
        </w:rPr>
        <w:t>là giá của rổ hàng tương tự ở nước ngoài biểu thị bằng ngoại tệ.</w:t>
      </w:r>
    </w:p>
    <w:p w:rsidR="00922071" w:rsidRPr="006B4D01" w:rsidRDefault="00922071" w:rsidP="008D6509">
      <w:pPr>
        <w:spacing w:line="312" w:lineRule="auto"/>
        <w:ind w:firstLine="709"/>
        <w:jc w:val="both"/>
        <w:rPr>
          <w:sz w:val="26"/>
          <w:szCs w:val="26"/>
          <w:lang w:val="pt-BR"/>
        </w:rPr>
      </w:pPr>
      <w:r w:rsidRPr="006B4D01">
        <w:rPr>
          <w:sz w:val="26"/>
          <w:szCs w:val="26"/>
          <w:lang w:val="pt-BR"/>
        </w:rPr>
        <w:t xml:space="preserve">Khi tương quan của mức giá trong nước so với mức giá nước ngoài tăng sẽ làm giảm giá tiền trong nước so với ngoại tệ. Sức mua tương đương thường sử dụng trong so sánh quốc tế về mức sinh hoạt, bởi vì tỷ giá hối đoái bị ảnh hưởng </w:t>
      </w:r>
      <w:r w:rsidR="00C320A0">
        <w:rPr>
          <w:sz w:val="26"/>
          <w:szCs w:val="26"/>
          <w:lang w:val="pt-BR"/>
        </w:rPr>
        <w:t>rất lớn</w:t>
      </w:r>
      <w:r w:rsidRPr="006B4D01">
        <w:rPr>
          <w:sz w:val="26"/>
          <w:szCs w:val="26"/>
          <w:lang w:val="pt-BR"/>
        </w:rPr>
        <w:t xml:space="preserve"> của lưu lượng vốn có thể làm lệch lạc số GDP hoặc GNI tính theo đầu người khi chuyển sang cùng một hệ thống tiền tệ chung.</w:t>
      </w:r>
    </w:p>
    <w:p w:rsidR="00922071" w:rsidRPr="006B4D01" w:rsidRDefault="00922071" w:rsidP="005E4537">
      <w:pPr>
        <w:pStyle w:val="Heading1"/>
        <w:spacing w:line="360" w:lineRule="auto"/>
        <w:rPr>
          <w:rFonts w:ascii="Times New Roman" w:hAnsi="Times New Roman"/>
        </w:rPr>
      </w:pPr>
      <w:bookmarkStart w:id="74" w:name="_Toc457897698"/>
      <w:bookmarkStart w:id="75" w:name="_Toc457917509"/>
      <w:r w:rsidRPr="006B4D01">
        <w:rPr>
          <w:rFonts w:ascii="Times New Roman" w:hAnsi="Times New Roman"/>
        </w:rPr>
        <w:lastRenderedPageBreak/>
        <w:t xml:space="preserve">CHƯƠNG </w:t>
      </w:r>
      <w:bookmarkEnd w:id="74"/>
      <w:bookmarkEnd w:id="75"/>
      <w:r w:rsidR="00463ADE">
        <w:rPr>
          <w:rFonts w:ascii="Times New Roman" w:hAnsi="Times New Roman"/>
        </w:rPr>
        <w:t>8</w:t>
      </w:r>
    </w:p>
    <w:p w:rsidR="00850B95" w:rsidRDefault="00922071" w:rsidP="005E4537">
      <w:pPr>
        <w:pStyle w:val="Heading1"/>
        <w:spacing w:line="360" w:lineRule="auto"/>
        <w:rPr>
          <w:rFonts w:ascii="Times New Roman" w:hAnsi="Times New Roman"/>
        </w:rPr>
      </w:pPr>
      <w:bookmarkStart w:id="76" w:name="_Toc457897699"/>
      <w:bookmarkStart w:id="77" w:name="_Toc457917510"/>
      <w:r w:rsidRPr="006B4D01">
        <w:rPr>
          <w:rFonts w:ascii="Times New Roman" w:hAnsi="Times New Roman"/>
        </w:rPr>
        <w:t>BIÊN SOẠN TỔNG</w:t>
      </w:r>
      <w:r w:rsidR="008612A6">
        <w:rPr>
          <w:rFonts w:ascii="Times New Roman" w:hAnsi="Times New Roman"/>
        </w:rPr>
        <w:t xml:space="preserve"> </w:t>
      </w:r>
      <w:r w:rsidRPr="006B4D01">
        <w:rPr>
          <w:rFonts w:ascii="Times New Roman" w:hAnsi="Times New Roman"/>
        </w:rPr>
        <w:t xml:space="preserve">SẢN PHẨM  TRÊN ĐỊA BÀN TỈNH, THÀNH PHỐ </w:t>
      </w:r>
    </w:p>
    <w:p w:rsidR="00922071" w:rsidRPr="006B4D01" w:rsidRDefault="00922071" w:rsidP="005E4537">
      <w:pPr>
        <w:pStyle w:val="Heading1"/>
        <w:spacing w:line="360" w:lineRule="auto"/>
        <w:rPr>
          <w:rFonts w:ascii="Times New Roman" w:hAnsi="Times New Roman"/>
        </w:rPr>
      </w:pPr>
      <w:r w:rsidRPr="006B4D01">
        <w:rPr>
          <w:rFonts w:ascii="Times New Roman" w:hAnsi="Times New Roman"/>
        </w:rPr>
        <w:t>TRỰC THUỘC TRUNG ƯƠNG</w:t>
      </w:r>
      <w:bookmarkEnd w:id="76"/>
      <w:bookmarkEnd w:id="77"/>
    </w:p>
    <w:p w:rsidR="00922071" w:rsidRPr="006B4D01" w:rsidRDefault="00922071" w:rsidP="00922071">
      <w:pPr>
        <w:spacing w:line="360" w:lineRule="auto"/>
        <w:ind w:firstLine="709"/>
        <w:jc w:val="both"/>
        <w:rPr>
          <w:b/>
          <w:sz w:val="26"/>
          <w:szCs w:val="26"/>
          <w:lang w:val="pt-BR"/>
        </w:rPr>
      </w:pPr>
    </w:p>
    <w:p w:rsidR="00922071" w:rsidRPr="00CB1ED0" w:rsidRDefault="00922071" w:rsidP="00CB1ED0">
      <w:pPr>
        <w:spacing w:line="360" w:lineRule="auto"/>
        <w:ind w:firstLine="709"/>
        <w:jc w:val="both"/>
        <w:rPr>
          <w:b/>
          <w:sz w:val="26"/>
          <w:szCs w:val="26"/>
          <w:lang w:val="pt-BR"/>
        </w:rPr>
      </w:pPr>
      <w:bookmarkStart w:id="78" w:name="_Toc457897700"/>
      <w:r w:rsidRPr="00CB1ED0">
        <w:rPr>
          <w:b/>
          <w:sz w:val="26"/>
          <w:szCs w:val="26"/>
          <w:lang w:val="pt-BR"/>
        </w:rPr>
        <w:t>I. NHỮNG VẤN ĐỀ CHUNG</w:t>
      </w:r>
      <w:bookmarkEnd w:id="78"/>
    </w:p>
    <w:p w:rsidR="00922071" w:rsidRPr="00CB1ED0" w:rsidRDefault="00922071" w:rsidP="00CB1ED0">
      <w:pPr>
        <w:spacing w:line="360" w:lineRule="auto"/>
        <w:ind w:firstLine="709"/>
        <w:jc w:val="both"/>
        <w:rPr>
          <w:color w:val="000000" w:themeColor="text1"/>
          <w:sz w:val="26"/>
          <w:szCs w:val="26"/>
        </w:rPr>
      </w:pPr>
      <w:r w:rsidRPr="00CB1ED0">
        <w:rPr>
          <w:color w:val="000000" w:themeColor="text1"/>
          <w:sz w:val="26"/>
          <w:szCs w:val="26"/>
          <w:lang w:val="pt-BR"/>
        </w:rPr>
        <w:tab/>
      </w:r>
      <w:r w:rsidRPr="00CB1ED0">
        <w:rPr>
          <w:b/>
          <w:color w:val="000000" w:themeColor="text1"/>
          <w:sz w:val="26"/>
          <w:szCs w:val="26"/>
          <w:lang w:val="pt-BR"/>
        </w:rPr>
        <w:t>8.1.</w:t>
      </w:r>
      <w:r w:rsidR="000B448E">
        <w:rPr>
          <w:b/>
          <w:color w:val="000000" w:themeColor="text1"/>
          <w:sz w:val="26"/>
          <w:szCs w:val="26"/>
          <w:lang w:val="pt-BR"/>
        </w:rPr>
        <w:t xml:space="preserve"> </w:t>
      </w:r>
      <w:r w:rsidRPr="00CB1ED0">
        <w:rPr>
          <w:color w:val="000000" w:themeColor="text1"/>
          <w:sz w:val="26"/>
          <w:szCs w:val="26"/>
        </w:rPr>
        <w:t xml:space="preserve">Chính quyền cấp tỉnh có vai trò đặc biệt quan trọng trong đời sống chính trị, kinh tế, văn hóa, xã hội, an ninh quốc phòng  trên địa bàn quản lý. Về mặt kinh tế, cấp tỉnh </w:t>
      </w:r>
      <w:r w:rsidR="00842CD1" w:rsidRPr="00CB1ED0">
        <w:rPr>
          <w:color w:val="000000" w:themeColor="text1"/>
          <w:sz w:val="26"/>
          <w:szCs w:val="26"/>
        </w:rPr>
        <w:t>cấp có</w:t>
      </w:r>
      <w:r w:rsidRPr="00CB1ED0">
        <w:rPr>
          <w:color w:val="000000" w:themeColor="text1"/>
          <w:sz w:val="26"/>
          <w:szCs w:val="26"/>
        </w:rPr>
        <w:t xml:space="preserve"> đủ điều kiện để xây dựng một cơ cấu kinh tế nằm trong cơ cấu kinh tế chung của cả nước, trong tổng sơ đồ phát triển và phân bổ lực lượng sản xuất theo vùng lãnh thổ kinh tế. Khái niệm cấp (hành chính) tỉnh luôn gắn liền với thẩm quyền của cơ quan chính quyền địa phương, nhằm mục đích triển khai các chính sách quản lý của Chính phủ cho phù hợp với thực tiễn từng địa phương, nâng cao hiệu lực, hiệu quả Quản lý Nhà nước.</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Do vậy, biên soạn số liệu GRDP là một trong những thông tin quan trọng phục vụ yêu cầu quản lý, điều hành và nghiên cứu của các cơ quan lãnh đạo Đảng, Nhà nước các cấp và của các tổ chức, cá nhân khác.</w:t>
      </w:r>
    </w:p>
    <w:p w:rsidR="00922071" w:rsidRPr="00CB1ED0" w:rsidRDefault="00922071" w:rsidP="00CB1ED0">
      <w:pPr>
        <w:spacing w:line="360" w:lineRule="auto"/>
        <w:ind w:firstLine="709"/>
        <w:jc w:val="both"/>
        <w:rPr>
          <w:color w:val="000000" w:themeColor="text1"/>
          <w:sz w:val="26"/>
          <w:szCs w:val="26"/>
          <w:lang w:val="pt-BR"/>
        </w:rPr>
      </w:pPr>
      <w:r w:rsidRPr="00CB1ED0">
        <w:rPr>
          <w:b/>
          <w:color w:val="000000" w:themeColor="text1"/>
          <w:sz w:val="26"/>
          <w:szCs w:val="26"/>
          <w:lang w:val="pt-BR"/>
        </w:rPr>
        <w:t>8.2.</w:t>
      </w:r>
      <w:r w:rsidRPr="00CB1ED0">
        <w:rPr>
          <w:color w:val="000000" w:themeColor="text1"/>
          <w:sz w:val="26"/>
          <w:szCs w:val="26"/>
          <w:lang w:val="pt-BR"/>
        </w:rPr>
        <w:t xml:space="preserve"> Áp dụng biên soạn GRDP phải đúng với chuẩn mực, thông lệ quốc tế và phù hợp với thực tiễn của Việt Nam. Theo hướng dẫn của Cơ quan Thống kê Liên hợp quốc, có thể tổ chức biên soạn số liệu GRDP như sau:</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i</w:t>
      </w:r>
      <w:r w:rsidRPr="008612A6">
        <w:rPr>
          <w:color w:val="000000" w:themeColor="text1"/>
          <w:sz w:val="26"/>
          <w:szCs w:val="26"/>
          <w:lang w:val="pt-BR"/>
        </w:rPr>
        <w:t>.</w:t>
      </w:r>
      <w:r w:rsidRPr="00CB1ED0">
        <w:rPr>
          <w:color w:val="000000" w:themeColor="text1"/>
          <w:sz w:val="26"/>
          <w:szCs w:val="26"/>
          <w:lang w:val="pt-BR"/>
        </w:rPr>
        <w:t xml:space="preserve"> Biên soạn số liệu GRDP tập trung tại cơ quan Trung ương (đối với Việt Nam là Tổng cục Thống kê) đồng thời với việc biên soạn số liệu GDP;</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ii. Số liệu GDP do các cơ quan Trung ương biên soạn, số liệu GRDP do các cơ quan cấp tỉnh biên soạn;</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iii. Số liệu GRDP có thể biên soạn theo cả ba phương pháp: phương pháp sản xuất, phương pháp sử dụng và phương pháp thu nhập.</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Phần lớn các nước trên thế giới đang biên soạn số liệu GRDP đồng thời với số liệu GDP tập trung tại cơ quan Trung ương theo phương pháp sản xuất.</w:t>
      </w:r>
    </w:p>
    <w:p w:rsidR="00922071" w:rsidRPr="00CB1ED0" w:rsidRDefault="00922071" w:rsidP="00CB1ED0">
      <w:pPr>
        <w:spacing w:line="360" w:lineRule="auto"/>
        <w:ind w:firstLine="709"/>
        <w:jc w:val="both"/>
        <w:rPr>
          <w:color w:val="000000" w:themeColor="text1"/>
          <w:sz w:val="26"/>
          <w:szCs w:val="26"/>
          <w:lang w:val="pt-BR"/>
        </w:rPr>
      </w:pPr>
      <w:r w:rsidRPr="00CB1ED0">
        <w:rPr>
          <w:b/>
          <w:color w:val="000000" w:themeColor="text1"/>
          <w:sz w:val="26"/>
          <w:szCs w:val="26"/>
          <w:lang w:val="pt-BR"/>
        </w:rPr>
        <w:t>8.3.</w:t>
      </w:r>
      <w:r w:rsidRPr="00CB1ED0">
        <w:rPr>
          <w:color w:val="000000" w:themeColor="text1"/>
          <w:sz w:val="26"/>
          <w:szCs w:val="26"/>
          <w:lang w:val="pt-BR"/>
        </w:rPr>
        <w:t xml:space="preserve"> Theo Quyết định của Thủ tướng Chính phủ</w:t>
      </w:r>
      <w:r w:rsidR="00850B95">
        <w:rPr>
          <w:color w:val="000000" w:themeColor="text1"/>
          <w:sz w:val="26"/>
          <w:szCs w:val="26"/>
          <w:lang w:val="pt-BR"/>
        </w:rPr>
        <w:t>,</w:t>
      </w:r>
      <w:r w:rsidR="008612A6">
        <w:rPr>
          <w:color w:val="000000" w:themeColor="text1"/>
          <w:sz w:val="26"/>
          <w:szCs w:val="26"/>
          <w:lang w:val="pt-BR"/>
        </w:rPr>
        <w:t xml:space="preserve"> </w:t>
      </w:r>
      <w:r w:rsidRPr="00CB1ED0">
        <w:rPr>
          <w:color w:val="000000" w:themeColor="text1"/>
          <w:sz w:val="26"/>
          <w:szCs w:val="26"/>
          <w:lang w:val="pt-BR"/>
        </w:rPr>
        <w:t xml:space="preserve">Tổng cục Thống kê trực tiếp biên soạn và công bố số liệu GRDP đồng thời với biên soạn và </w:t>
      </w:r>
      <w:r w:rsidRPr="00850B95">
        <w:rPr>
          <w:color w:val="000000" w:themeColor="text1"/>
          <w:spacing w:val="4"/>
          <w:sz w:val="26"/>
          <w:szCs w:val="26"/>
          <w:lang w:val="pt-BR"/>
        </w:rPr>
        <w:t>công bố số liệu GDP. Phương pháp tính và kỳ biên soạn chỉ tiêu GRDP quy định như sau:</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lastRenderedPageBreak/>
        <w:t>i. Số liệu GRDP được biên soạn theo phương pháp sản xuất với các chỉ tiêu chủ yếu: Tổng giá trị GRDP theo giá hiện hành và giá so sánh; cơ cấu GRDP theo giá hiện hành; tốc độ tăng GRDP theo giá so sánh;</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ii</w:t>
      </w:r>
      <w:r w:rsidRPr="008612A6">
        <w:rPr>
          <w:color w:val="000000" w:themeColor="text1"/>
          <w:sz w:val="26"/>
          <w:szCs w:val="26"/>
          <w:lang w:val="pt-BR"/>
        </w:rPr>
        <w:t>.</w:t>
      </w:r>
      <w:r w:rsidR="008612A6">
        <w:rPr>
          <w:color w:val="000000" w:themeColor="text1"/>
          <w:sz w:val="26"/>
          <w:szCs w:val="26"/>
          <w:lang w:val="pt-BR"/>
        </w:rPr>
        <w:t xml:space="preserve"> Số liệu GRDP 6 tháng bao gồm: S</w:t>
      </w:r>
      <w:r w:rsidRPr="00CB1ED0">
        <w:rPr>
          <w:color w:val="000000" w:themeColor="text1"/>
          <w:sz w:val="26"/>
          <w:szCs w:val="26"/>
          <w:lang w:val="pt-BR"/>
        </w:rPr>
        <w:t>ố liệu ước tính và số liệu sơ bộ. Số liệu GRDP cả năm bao gồm: số liệu ước tính, số liệu sơ bộ và số liệu chính thức.</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iii. Các chỉ tiêu giá trị sản xuất, giá trị tăng thêm tính theo giá cơ bản.</w:t>
      </w:r>
    </w:p>
    <w:p w:rsidR="00922071" w:rsidRPr="00CB1ED0" w:rsidRDefault="00922071" w:rsidP="00CB1ED0">
      <w:pPr>
        <w:spacing w:line="360" w:lineRule="auto"/>
        <w:ind w:firstLine="709"/>
        <w:jc w:val="both"/>
        <w:rPr>
          <w:color w:val="000000" w:themeColor="text1"/>
          <w:sz w:val="26"/>
          <w:szCs w:val="26"/>
          <w:lang w:val="pt-BR"/>
        </w:rPr>
      </w:pPr>
      <w:r w:rsidRPr="00CB1ED0">
        <w:rPr>
          <w:b/>
          <w:color w:val="000000" w:themeColor="text1"/>
          <w:sz w:val="26"/>
          <w:szCs w:val="26"/>
          <w:lang w:val="pt-BR"/>
        </w:rPr>
        <w:t>8.4.</w:t>
      </w:r>
      <w:r w:rsidRPr="00CB1ED0">
        <w:rPr>
          <w:color w:val="000000" w:themeColor="text1"/>
          <w:sz w:val="26"/>
          <w:szCs w:val="26"/>
          <w:lang w:val="pt-BR"/>
        </w:rPr>
        <w:t xml:space="preserve"> Kỳ biên soạn và thời gian công bố GRDP:</w:t>
      </w:r>
    </w:p>
    <w:p w:rsidR="00922071" w:rsidRPr="00CB1ED0" w:rsidRDefault="00922071" w:rsidP="008612A6">
      <w:pPr>
        <w:tabs>
          <w:tab w:val="left" w:pos="1134"/>
        </w:tabs>
        <w:spacing w:line="360" w:lineRule="auto"/>
        <w:ind w:firstLine="709"/>
        <w:jc w:val="both"/>
        <w:rPr>
          <w:b/>
          <w:color w:val="000000" w:themeColor="text1"/>
          <w:sz w:val="26"/>
          <w:szCs w:val="26"/>
          <w:lang w:val="pt-BR"/>
        </w:rPr>
      </w:pPr>
      <w:r w:rsidRPr="00CB1ED0">
        <w:rPr>
          <w:color w:val="000000" w:themeColor="text1"/>
          <w:sz w:val="26"/>
          <w:szCs w:val="26"/>
          <w:lang w:val="pt-BR"/>
        </w:rPr>
        <w:t xml:space="preserve">i. </w:t>
      </w:r>
      <w:r w:rsidR="008612A6">
        <w:rPr>
          <w:color w:val="000000" w:themeColor="text1"/>
          <w:sz w:val="26"/>
          <w:szCs w:val="26"/>
          <w:lang w:val="pt-BR"/>
        </w:rPr>
        <w:t xml:space="preserve"> </w:t>
      </w:r>
      <w:r w:rsidR="008612A6">
        <w:rPr>
          <w:color w:val="000000" w:themeColor="text1"/>
          <w:sz w:val="26"/>
          <w:szCs w:val="26"/>
          <w:lang w:val="pt-BR"/>
        </w:rPr>
        <w:tab/>
      </w:r>
      <w:r w:rsidRPr="00CB1ED0">
        <w:rPr>
          <w:color w:val="000000" w:themeColor="text1"/>
          <w:sz w:val="26"/>
          <w:szCs w:val="26"/>
          <w:lang w:val="pt-BR"/>
        </w:rPr>
        <w:t>Số liệu GRDP ước tính 6 tháng theo ngành kinh tế cấp 1; công bố và phổ biến vào ngày 30/5 hàng năm;</w:t>
      </w:r>
    </w:p>
    <w:p w:rsidR="00922071" w:rsidRPr="00CB1ED0" w:rsidRDefault="00922071" w:rsidP="008612A6">
      <w:pPr>
        <w:tabs>
          <w:tab w:val="left" w:pos="1134"/>
        </w:tabs>
        <w:spacing w:line="360" w:lineRule="auto"/>
        <w:ind w:firstLine="709"/>
        <w:jc w:val="both"/>
        <w:rPr>
          <w:b/>
          <w:color w:val="000000" w:themeColor="text1"/>
          <w:sz w:val="26"/>
          <w:szCs w:val="26"/>
          <w:lang w:val="pt-BR"/>
        </w:rPr>
      </w:pPr>
      <w:r w:rsidRPr="00CB1ED0">
        <w:rPr>
          <w:color w:val="000000" w:themeColor="text1"/>
          <w:sz w:val="26"/>
          <w:szCs w:val="26"/>
          <w:lang w:val="pt-BR"/>
        </w:rPr>
        <w:t xml:space="preserve">ii. </w:t>
      </w:r>
      <w:r w:rsidR="008612A6">
        <w:rPr>
          <w:color w:val="000000" w:themeColor="text1"/>
          <w:sz w:val="26"/>
          <w:szCs w:val="26"/>
          <w:lang w:val="pt-BR"/>
        </w:rPr>
        <w:tab/>
      </w:r>
      <w:r w:rsidRPr="00CB1ED0">
        <w:rPr>
          <w:color w:val="000000" w:themeColor="text1"/>
          <w:sz w:val="26"/>
          <w:szCs w:val="26"/>
          <w:lang w:val="pt-BR"/>
        </w:rPr>
        <w:t>Số liệu GRDP sơ bộ 6 tháng và ước tính cả năm theo ngành kinh tế cấp 1, công bố và phổ biến vào ngày 30/11 hàng năm.</w:t>
      </w:r>
    </w:p>
    <w:p w:rsidR="00922071" w:rsidRPr="00CB1ED0" w:rsidRDefault="00922071" w:rsidP="008612A6">
      <w:pPr>
        <w:tabs>
          <w:tab w:val="left" w:pos="1134"/>
        </w:tabs>
        <w:spacing w:line="360" w:lineRule="auto"/>
        <w:ind w:firstLine="709"/>
        <w:jc w:val="both"/>
        <w:rPr>
          <w:b/>
          <w:color w:val="000000" w:themeColor="text1"/>
          <w:sz w:val="26"/>
          <w:szCs w:val="26"/>
          <w:lang w:val="pt-BR"/>
        </w:rPr>
      </w:pPr>
      <w:r w:rsidRPr="00CB1ED0">
        <w:rPr>
          <w:color w:val="000000" w:themeColor="text1"/>
          <w:sz w:val="26"/>
          <w:szCs w:val="26"/>
          <w:lang w:val="pt-BR"/>
        </w:rPr>
        <w:t xml:space="preserve">iii. </w:t>
      </w:r>
      <w:r w:rsidR="008612A6">
        <w:rPr>
          <w:color w:val="000000" w:themeColor="text1"/>
          <w:sz w:val="26"/>
          <w:szCs w:val="26"/>
          <w:lang w:val="pt-BR"/>
        </w:rPr>
        <w:tab/>
      </w:r>
      <w:r w:rsidRPr="00CB1ED0">
        <w:rPr>
          <w:color w:val="000000" w:themeColor="text1"/>
          <w:sz w:val="26"/>
          <w:szCs w:val="26"/>
          <w:lang w:val="pt-BR"/>
        </w:rPr>
        <w:t>Số liệu GRDP sơ bộ cả năm theo ngành kinh tế cấp 1, công bố và phổ biến vào ngày 30/3 năm kế tiếp.</w:t>
      </w:r>
    </w:p>
    <w:p w:rsidR="00922071" w:rsidRPr="00CB1ED0" w:rsidRDefault="00922071" w:rsidP="00CB1ED0">
      <w:pPr>
        <w:spacing w:line="360" w:lineRule="auto"/>
        <w:ind w:firstLine="709"/>
        <w:jc w:val="both"/>
        <w:rPr>
          <w:b/>
          <w:color w:val="000000" w:themeColor="text1"/>
          <w:sz w:val="26"/>
          <w:szCs w:val="26"/>
          <w:lang w:val="pt-BR"/>
        </w:rPr>
      </w:pPr>
      <w:r w:rsidRPr="00CB1ED0">
        <w:rPr>
          <w:color w:val="000000" w:themeColor="text1"/>
          <w:sz w:val="26"/>
          <w:szCs w:val="26"/>
          <w:lang w:val="pt-BR"/>
        </w:rPr>
        <w:t>iv. Số liệu GRDP chính thức cả năm theo ngành kinh tế cấp 2 và loại hình kinh tế (Nhà nước; ngoài Nhà nước: tập thể, tư nhân, cá thể và khu vực có vốn đầu tư nước ngoài); công bố và phổ biến vào ngày 30/11 của năm kế tiếp.</w:t>
      </w:r>
    </w:p>
    <w:p w:rsidR="00922071" w:rsidRPr="00CB1ED0" w:rsidRDefault="00922071" w:rsidP="00CB1ED0">
      <w:pPr>
        <w:spacing w:line="360" w:lineRule="auto"/>
        <w:ind w:firstLine="709"/>
        <w:jc w:val="both"/>
        <w:rPr>
          <w:color w:val="000000" w:themeColor="text1"/>
          <w:sz w:val="26"/>
          <w:szCs w:val="26"/>
          <w:lang w:val="pt-BR"/>
        </w:rPr>
      </w:pPr>
      <w:r w:rsidRPr="00CB1ED0">
        <w:rPr>
          <w:b/>
          <w:color w:val="000000" w:themeColor="text1"/>
          <w:sz w:val="26"/>
          <w:szCs w:val="26"/>
          <w:lang w:val="pt-BR"/>
        </w:rPr>
        <w:t>8.5.</w:t>
      </w:r>
      <w:r w:rsidRPr="00CB1ED0">
        <w:rPr>
          <w:color w:val="000000" w:themeColor="text1"/>
          <w:sz w:val="26"/>
          <w:szCs w:val="26"/>
          <w:lang w:val="pt-BR"/>
        </w:rPr>
        <w:t xml:space="preserve"> Tổng cục trưởng Tổng cục Thống kê công bố số liệu GRDP biên soạn tập trung tại Tổng cục Thống kê theo quy định của Luật Thống kê và các văn bản pháp lý khác về thống kê. Nếu địa phương có nhu cầu số liệu GRDP theo quý hoặc kỳ hạn khác, Tổng cục Thống kê phân cấp cho các Cục Thống kê địa phương chịu trách nhiệm biên soạn theo phương pháp sản xuất</w:t>
      </w:r>
      <w:r w:rsidR="000B448E">
        <w:rPr>
          <w:color w:val="000000" w:themeColor="text1"/>
          <w:sz w:val="26"/>
          <w:szCs w:val="26"/>
          <w:lang w:val="pt-BR"/>
        </w:rPr>
        <w:t xml:space="preserve"> </w:t>
      </w:r>
      <w:r w:rsidRPr="00CB1ED0">
        <w:rPr>
          <w:color w:val="000000" w:themeColor="text1"/>
          <w:sz w:val="26"/>
          <w:szCs w:val="26"/>
          <w:lang w:val="pt-BR"/>
        </w:rPr>
        <w:t>và c</w:t>
      </w:r>
      <w:r w:rsidR="0082238B">
        <w:rPr>
          <w:color w:val="000000" w:themeColor="text1"/>
          <w:sz w:val="26"/>
          <w:szCs w:val="26"/>
          <w:lang w:val="pt-BR"/>
        </w:rPr>
        <w:t>ung cấp cho lãnh đạo địa phương</w:t>
      </w:r>
      <w:r w:rsidRPr="00CB1ED0">
        <w:rPr>
          <w:color w:val="000000" w:themeColor="text1"/>
          <w:sz w:val="26"/>
          <w:szCs w:val="26"/>
          <w:lang w:val="pt-BR"/>
        </w:rPr>
        <w:t>. Số liệu GRDP do các cơ quan, tổ chức, cá nhân khác tính toán và công bố không thay thế tính pháp lý của số liệu GRDP do Bộ Kế hoạch và Đầu tư (Tổng cục Thống kê) biên soạn, cung cấp, công bố và phổ biến.</w:t>
      </w:r>
    </w:p>
    <w:p w:rsidR="00922071" w:rsidRPr="00CB1ED0" w:rsidRDefault="00922071" w:rsidP="00CB1ED0">
      <w:pPr>
        <w:spacing w:line="360" w:lineRule="auto"/>
        <w:ind w:firstLine="709"/>
        <w:jc w:val="both"/>
        <w:rPr>
          <w:color w:val="000000" w:themeColor="text1"/>
          <w:sz w:val="26"/>
          <w:szCs w:val="26"/>
          <w:lang w:val="pt-BR"/>
        </w:rPr>
      </w:pPr>
      <w:r w:rsidRPr="00CB1ED0">
        <w:rPr>
          <w:b/>
          <w:color w:val="000000" w:themeColor="text1"/>
          <w:sz w:val="26"/>
          <w:szCs w:val="26"/>
          <w:lang w:val="pt-BR"/>
        </w:rPr>
        <w:t>8.6.</w:t>
      </w:r>
      <w:r w:rsidRPr="00CB1ED0">
        <w:rPr>
          <w:color w:val="000000" w:themeColor="text1"/>
          <w:sz w:val="26"/>
          <w:szCs w:val="26"/>
          <w:lang w:val="pt-BR"/>
        </w:rPr>
        <w:t xml:space="preserve"> Việc biên soạn, công bố, phổ biến số liệu GRDP phải được thực hiện theo:</w:t>
      </w:r>
    </w:p>
    <w:p w:rsidR="00922071" w:rsidRPr="00CB1ED0" w:rsidRDefault="00922071" w:rsidP="0066749D">
      <w:pPr>
        <w:tabs>
          <w:tab w:val="left" w:pos="1134"/>
        </w:tabs>
        <w:spacing w:line="360" w:lineRule="auto"/>
        <w:ind w:firstLine="709"/>
        <w:jc w:val="both"/>
        <w:rPr>
          <w:color w:val="000000" w:themeColor="text1"/>
          <w:sz w:val="26"/>
          <w:szCs w:val="26"/>
          <w:lang w:val="pt-BR"/>
        </w:rPr>
      </w:pPr>
      <w:r w:rsidRPr="00CB1ED0">
        <w:rPr>
          <w:color w:val="000000" w:themeColor="text1"/>
          <w:sz w:val="26"/>
          <w:szCs w:val="26"/>
          <w:lang w:val="pt-BR"/>
        </w:rPr>
        <w:t xml:space="preserve">i. </w:t>
      </w:r>
      <w:r w:rsidR="0066749D">
        <w:rPr>
          <w:color w:val="000000" w:themeColor="text1"/>
          <w:sz w:val="26"/>
          <w:szCs w:val="26"/>
          <w:lang w:val="pt-BR"/>
        </w:rPr>
        <w:tab/>
      </w:r>
      <w:r w:rsidRPr="00CB1ED0">
        <w:rPr>
          <w:color w:val="000000" w:themeColor="text1"/>
          <w:sz w:val="26"/>
          <w:szCs w:val="26"/>
          <w:lang w:val="pt-BR"/>
        </w:rPr>
        <w:t>Hệ t</w:t>
      </w:r>
      <w:r w:rsidR="00803522" w:rsidRPr="00CB1ED0">
        <w:rPr>
          <w:color w:val="000000" w:themeColor="text1"/>
          <w:sz w:val="26"/>
          <w:szCs w:val="26"/>
          <w:lang w:val="pt-BR"/>
        </w:rPr>
        <w:t>hống chỉ tiêu thống kê quốc gia</w:t>
      </w:r>
      <w:r w:rsidRPr="00CB1ED0">
        <w:rPr>
          <w:color w:val="000000" w:themeColor="text1"/>
          <w:sz w:val="26"/>
          <w:szCs w:val="26"/>
          <w:lang w:val="pt-BR"/>
        </w:rPr>
        <w:t>;</w:t>
      </w:r>
    </w:p>
    <w:p w:rsidR="00922071" w:rsidRPr="00CB1ED0" w:rsidRDefault="00922071" w:rsidP="0066749D">
      <w:pPr>
        <w:tabs>
          <w:tab w:val="left" w:pos="1134"/>
        </w:tabs>
        <w:spacing w:line="360" w:lineRule="auto"/>
        <w:ind w:firstLine="709"/>
        <w:jc w:val="both"/>
        <w:rPr>
          <w:color w:val="000000" w:themeColor="text1"/>
          <w:sz w:val="26"/>
          <w:szCs w:val="26"/>
          <w:lang w:val="pt-BR"/>
        </w:rPr>
      </w:pPr>
      <w:r w:rsidRPr="00CB1ED0">
        <w:rPr>
          <w:color w:val="000000" w:themeColor="text1"/>
          <w:sz w:val="26"/>
          <w:szCs w:val="26"/>
          <w:lang w:val="pt-BR"/>
        </w:rPr>
        <w:t xml:space="preserve">ii. </w:t>
      </w:r>
      <w:r w:rsidR="0066749D">
        <w:rPr>
          <w:color w:val="000000" w:themeColor="text1"/>
          <w:sz w:val="26"/>
          <w:szCs w:val="26"/>
          <w:lang w:val="pt-BR"/>
        </w:rPr>
        <w:tab/>
      </w:r>
      <w:r w:rsidRPr="00CB1ED0">
        <w:rPr>
          <w:color w:val="000000" w:themeColor="text1"/>
          <w:sz w:val="26"/>
          <w:szCs w:val="26"/>
          <w:lang w:val="pt-BR"/>
        </w:rPr>
        <w:t>Chính sách phổ biến thông tin Thống kê Nhà nước;</w:t>
      </w:r>
    </w:p>
    <w:p w:rsidR="00922071" w:rsidRPr="00CB1ED0" w:rsidRDefault="00922071" w:rsidP="0066749D">
      <w:pPr>
        <w:tabs>
          <w:tab w:val="left" w:pos="1134"/>
        </w:tabs>
        <w:spacing w:line="360" w:lineRule="auto"/>
        <w:ind w:firstLine="709"/>
        <w:jc w:val="both"/>
        <w:rPr>
          <w:color w:val="000000" w:themeColor="text1"/>
          <w:sz w:val="26"/>
          <w:szCs w:val="26"/>
          <w:lang w:val="pt-BR"/>
        </w:rPr>
      </w:pPr>
      <w:r w:rsidRPr="00CB1ED0">
        <w:rPr>
          <w:color w:val="000000" w:themeColor="text1"/>
          <w:sz w:val="26"/>
          <w:szCs w:val="26"/>
          <w:lang w:val="pt-BR"/>
        </w:rPr>
        <w:t xml:space="preserve">iii. </w:t>
      </w:r>
      <w:r w:rsidR="0066749D">
        <w:rPr>
          <w:color w:val="000000" w:themeColor="text1"/>
          <w:sz w:val="26"/>
          <w:szCs w:val="26"/>
          <w:lang w:val="pt-BR"/>
        </w:rPr>
        <w:tab/>
      </w:r>
      <w:r w:rsidRPr="00CB1ED0">
        <w:rPr>
          <w:color w:val="000000" w:themeColor="text1"/>
          <w:sz w:val="26"/>
          <w:szCs w:val="26"/>
          <w:lang w:val="pt-BR"/>
        </w:rPr>
        <w:t>Danh mục Hệ thống chỉ tiêu thống kê cấp tỉnh;</w:t>
      </w:r>
    </w:p>
    <w:p w:rsidR="00922071" w:rsidRDefault="00922071" w:rsidP="0066749D">
      <w:pPr>
        <w:tabs>
          <w:tab w:val="left" w:pos="1134"/>
        </w:tabs>
        <w:spacing w:line="360" w:lineRule="auto"/>
        <w:ind w:firstLine="709"/>
        <w:jc w:val="both"/>
        <w:rPr>
          <w:color w:val="000000" w:themeColor="text1"/>
          <w:sz w:val="26"/>
          <w:szCs w:val="26"/>
          <w:lang w:val="pt-BR"/>
        </w:rPr>
      </w:pPr>
      <w:r w:rsidRPr="00CB1ED0">
        <w:rPr>
          <w:color w:val="000000" w:themeColor="text1"/>
          <w:sz w:val="26"/>
          <w:szCs w:val="26"/>
          <w:lang w:val="pt-BR"/>
        </w:rPr>
        <w:t>iv</w:t>
      </w:r>
      <w:r w:rsidRPr="0066749D">
        <w:rPr>
          <w:color w:val="000000" w:themeColor="text1"/>
          <w:sz w:val="26"/>
          <w:szCs w:val="26"/>
          <w:lang w:val="pt-BR"/>
        </w:rPr>
        <w:t>.</w:t>
      </w:r>
      <w:r w:rsidRPr="00CB1ED0">
        <w:rPr>
          <w:color w:val="000000" w:themeColor="text1"/>
          <w:sz w:val="26"/>
          <w:szCs w:val="26"/>
          <w:lang w:val="pt-BR"/>
        </w:rPr>
        <w:t xml:space="preserve"> </w:t>
      </w:r>
      <w:r w:rsidR="0066749D">
        <w:rPr>
          <w:color w:val="000000" w:themeColor="text1"/>
          <w:sz w:val="26"/>
          <w:szCs w:val="26"/>
          <w:lang w:val="pt-BR"/>
        </w:rPr>
        <w:tab/>
      </w:r>
      <w:r w:rsidRPr="00CB1ED0">
        <w:rPr>
          <w:color w:val="000000" w:themeColor="text1"/>
          <w:sz w:val="26"/>
          <w:szCs w:val="26"/>
          <w:lang w:val="pt-BR"/>
        </w:rPr>
        <w:t>Chế độ báo cáo thống kê tổng hợp áp dụng đối với Cục Thống kê tỉnh, thành phố trực thuộc Trung ương.</w:t>
      </w:r>
    </w:p>
    <w:p w:rsidR="002F4AFF" w:rsidRDefault="002F4AFF" w:rsidP="00CB1ED0">
      <w:pPr>
        <w:spacing w:line="360" w:lineRule="auto"/>
        <w:ind w:firstLine="709"/>
        <w:jc w:val="both"/>
        <w:rPr>
          <w:color w:val="000000" w:themeColor="text1"/>
          <w:sz w:val="26"/>
          <w:szCs w:val="26"/>
          <w:lang w:val="pt-BR"/>
        </w:rPr>
      </w:pPr>
    </w:p>
    <w:p w:rsidR="002F4AFF" w:rsidRPr="00CB1ED0" w:rsidRDefault="002F4AFF" w:rsidP="00CB1ED0">
      <w:pPr>
        <w:spacing w:line="360" w:lineRule="auto"/>
        <w:ind w:firstLine="709"/>
        <w:jc w:val="both"/>
        <w:rPr>
          <w:color w:val="000000" w:themeColor="text1"/>
          <w:sz w:val="26"/>
          <w:szCs w:val="26"/>
          <w:lang w:val="pt-BR"/>
        </w:rPr>
      </w:pPr>
    </w:p>
    <w:p w:rsidR="00922071" w:rsidRPr="00CB1ED0" w:rsidRDefault="00922071" w:rsidP="00CB1ED0">
      <w:pPr>
        <w:spacing w:line="360" w:lineRule="auto"/>
        <w:ind w:firstLine="709"/>
        <w:jc w:val="both"/>
        <w:rPr>
          <w:b/>
          <w:sz w:val="26"/>
          <w:szCs w:val="26"/>
          <w:lang w:val="pt-BR"/>
        </w:rPr>
      </w:pPr>
      <w:bookmarkStart w:id="79" w:name="_Toc457897701"/>
      <w:r w:rsidRPr="00CB1ED0">
        <w:rPr>
          <w:b/>
          <w:sz w:val="26"/>
          <w:szCs w:val="26"/>
          <w:lang w:val="pt-BR"/>
        </w:rPr>
        <w:lastRenderedPageBreak/>
        <w:t>II. TỔ CHỨC BIÊN SOẠN SỐ LIỆU GRDP</w:t>
      </w:r>
      <w:bookmarkEnd w:id="79"/>
    </w:p>
    <w:p w:rsidR="00922071" w:rsidRPr="00CB1ED0" w:rsidRDefault="00922071" w:rsidP="00CB1ED0">
      <w:pPr>
        <w:spacing w:line="360" w:lineRule="auto"/>
        <w:ind w:firstLine="709"/>
        <w:jc w:val="both"/>
        <w:rPr>
          <w:color w:val="000000" w:themeColor="text1"/>
          <w:sz w:val="26"/>
          <w:szCs w:val="26"/>
          <w:lang w:val="pt-BR"/>
        </w:rPr>
      </w:pPr>
      <w:r w:rsidRPr="00CB1ED0">
        <w:rPr>
          <w:b/>
          <w:color w:val="000000" w:themeColor="text1"/>
          <w:sz w:val="26"/>
          <w:szCs w:val="26"/>
          <w:lang w:val="pt-BR"/>
        </w:rPr>
        <w:t>8.7.</w:t>
      </w:r>
      <w:r w:rsidRPr="00CB1ED0">
        <w:rPr>
          <w:color w:val="000000" w:themeColor="text1"/>
          <w:sz w:val="26"/>
          <w:szCs w:val="26"/>
          <w:lang w:val="pt-BR"/>
        </w:rPr>
        <w:t xml:space="preserve"> Theo Quyết định của Tổng cục trưởng Tổng cục Thống kê, các đơn vị thuộc Tổng cục Thống kê chịu trách nhiệm:</w:t>
      </w:r>
    </w:p>
    <w:p w:rsidR="00922071" w:rsidRPr="00CB1ED0" w:rsidRDefault="0000421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 xml:space="preserve">i. Các </w:t>
      </w:r>
      <w:r w:rsidR="00123019">
        <w:rPr>
          <w:color w:val="000000" w:themeColor="text1"/>
          <w:sz w:val="26"/>
          <w:szCs w:val="26"/>
          <w:lang w:val="pt-BR"/>
        </w:rPr>
        <w:t>đơn vị</w:t>
      </w:r>
      <w:r w:rsidR="00922071" w:rsidRPr="00CB1ED0">
        <w:rPr>
          <w:color w:val="000000" w:themeColor="text1"/>
          <w:sz w:val="26"/>
          <w:szCs w:val="26"/>
          <w:lang w:val="pt-BR"/>
        </w:rPr>
        <w:t xml:space="preserve"> Thống kê chuyên ngành tính và cung cấp số liệu giá trị sản xuất và các chỉ tiêu thống kê khác có liên quan của những ngành, lĩnh vực theo quy định chức năng, nhiệm vụ, tổ chức và chế độ làm việc do Tổng cục trưởng TCTK ban hành. </w:t>
      </w:r>
      <w:r w:rsidR="00123019">
        <w:rPr>
          <w:color w:val="000000" w:themeColor="text1"/>
          <w:sz w:val="26"/>
          <w:szCs w:val="26"/>
          <w:lang w:val="pt-BR"/>
        </w:rPr>
        <w:t>Đơn vị thống kê</w:t>
      </w:r>
      <w:r w:rsidR="00922071" w:rsidRPr="00CB1ED0">
        <w:rPr>
          <w:color w:val="000000" w:themeColor="text1"/>
          <w:sz w:val="26"/>
          <w:szCs w:val="26"/>
          <w:lang w:val="pt-BR"/>
        </w:rPr>
        <w:t xml:space="preserve"> Tài khoản quốc gia tính và cung cấp số liệu giá trị sản xuất của những ngành, lĩnh vực được phân công, tính chỉ tiêu VA theo giá cơ bản; thuế sản phẩm, GDP và GRDP;</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ii. Xây dựng và thường xuyên cập nhật, cải tiến hoàn thiện nguồn thông tin và phương pháp tính các chỉ tiêu GO, IC, VA, GDP, GRDP và các chỉ tiêu thống kê khác có liên quan để tổ chức biên soạn số liệu GRDP phù hợp với thực tế Việt Nam và chuẩn mực, thông lệ quốc tế;</w:t>
      </w:r>
    </w:p>
    <w:p w:rsidR="00922071" w:rsidRPr="00CB1ED0" w:rsidRDefault="00922071" w:rsidP="00CB1ED0">
      <w:pPr>
        <w:spacing w:line="360" w:lineRule="auto"/>
        <w:ind w:firstLine="709"/>
        <w:jc w:val="both"/>
        <w:rPr>
          <w:color w:val="000000" w:themeColor="text1"/>
          <w:sz w:val="26"/>
          <w:szCs w:val="26"/>
          <w:lang w:val="pt-BR"/>
        </w:rPr>
      </w:pPr>
      <w:r w:rsidRPr="00CB1ED0">
        <w:rPr>
          <w:color w:val="000000" w:themeColor="text1"/>
          <w:sz w:val="26"/>
          <w:szCs w:val="26"/>
          <w:lang w:val="pt-BR"/>
        </w:rPr>
        <w:t>iii. Áp dụng đồng bộ công nghệ thông tin trong xử lý và tổng hợp thông tin từ các nguồn khác nhau để biên soạn số liệu GRDP, nhằm đảm bảo tính thống nhất và kết nối của hệ thống thông tin trên cả nước. Xây dựng cơ sở dữ liệu thống kê chuyên sâu về GDP và GRDP, phát triển các công cụ tin học để khai thác và sử dụng hiệu quả.</w:t>
      </w:r>
    </w:p>
    <w:p w:rsidR="00922071" w:rsidRPr="00CB1ED0" w:rsidRDefault="00922071" w:rsidP="00CB1ED0">
      <w:pPr>
        <w:spacing w:line="360" w:lineRule="auto"/>
        <w:ind w:firstLine="709"/>
        <w:jc w:val="both"/>
        <w:rPr>
          <w:color w:val="000000" w:themeColor="text1"/>
          <w:sz w:val="26"/>
          <w:szCs w:val="26"/>
          <w:lang w:val="pt-BR"/>
        </w:rPr>
      </w:pPr>
      <w:r w:rsidRPr="00CB1ED0">
        <w:rPr>
          <w:b/>
          <w:color w:val="000000" w:themeColor="text1"/>
          <w:sz w:val="26"/>
          <w:szCs w:val="26"/>
          <w:lang w:val="pt-BR"/>
        </w:rPr>
        <w:t>8.8.</w:t>
      </w:r>
      <w:r w:rsidRPr="00CB1ED0">
        <w:rPr>
          <w:color w:val="000000" w:themeColor="text1"/>
          <w:sz w:val="26"/>
          <w:szCs w:val="26"/>
          <w:lang w:val="pt-BR"/>
        </w:rPr>
        <w:t xml:space="preserve"> Cục Thống kê cấp tỉnh thu thập, xử lý và tổng hợp thông tin theo Quyết định của Tổng cục trưởng TCTK trong kế hoạch công tác thường xuyên hàng năm và theo quy định về chức năng, nhiệm vụ, tổ chức và chế độ làm việc của Tổng cục trưởng TCTK. Chịu trách nhiệm giải trình số liệu GRDP </w:t>
      </w:r>
      <w:r w:rsidR="00F26E4F">
        <w:rPr>
          <w:color w:val="000000" w:themeColor="text1"/>
          <w:sz w:val="26"/>
          <w:szCs w:val="26"/>
          <w:lang w:val="pt-BR"/>
        </w:rPr>
        <w:t xml:space="preserve">cho lãnh đạo cấp tỉnh khi được </w:t>
      </w:r>
      <w:r w:rsidRPr="00CB1ED0">
        <w:rPr>
          <w:color w:val="000000" w:themeColor="text1"/>
          <w:sz w:val="26"/>
          <w:szCs w:val="26"/>
          <w:lang w:val="pt-BR"/>
        </w:rPr>
        <w:t>Tổng cục trưởng TCTK ủy quyền.</w:t>
      </w:r>
    </w:p>
    <w:p w:rsidR="00922071" w:rsidRPr="00CB1ED0" w:rsidRDefault="00922071" w:rsidP="00CB1ED0">
      <w:pPr>
        <w:spacing w:line="360" w:lineRule="auto"/>
        <w:ind w:firstLine="709"/>
        <w:jc w:val="both"/>
        <w:rPr>
          <w:b/>
          <w:sz w:val="26"/>
          <w:szCs w:val="26"/>
          <w:lang w:val="pt-BR"/>
        </w:rPr>
      </w:pPr>
      <w:r w:rsidRPr="00CB1ED0">
        <w:rPr>
          <w:b/>
          <w:sz w:val="26"/>
          <w:szCs w:val="26"/>
          <w:lang w:val="pt-BR"/>
        </w:rPr>
        <w:t>Tổ chức biên soạn số liệu GDP, GRDP đối với báo cáo ước tính và báo cáo sơ bộ</w:t>
      </w:r>
    </w:p>
    <w:p w:rsidR="00922071" w:rsidRPr="00CB1ED0" w:rsidRDefault="00922071" w:rsidP="00CB1ED0">
      <w:pPr>
        <w:spacing w:line="360" w:lineRule="auto"/>
        <w:ind w:firstLine="709"/>
        <w:jc w:val="both"/>
        <w:rPr>
          <w:sz w:val="26"/>
          <w:szCs w:val="26"/>
          <w:lang w:val="pt-BR"/>
        </w:rPr>
      </w:pPr>
      <w:r w:rsidRPr="00CB1ED0">
        <w:rPr>
          <w:b/>
          <w:sz w:val="26"/>
          <w:szCs w:val="26"/>
          <w:lang w:val="pt-BR"/>
        </w:rPr>
        <w:t>8.9.</w:t>
      </w:r>
      <w:r w:rsidRPr="00CB1ED0">
        <w:rPr>
          <w:sz w:val="26"/>
          <w:szCs w:val="26"/>
          <w:lang w:val="pt-BR"/>
        </w:rPr>
        <w:t xml:space="preserve"> Phân công công tác tổ chức biên soạn số liệu cho phạm vi toàn bộ nền kinh tế và cấp tỉnh đối với các đơn vị thuộc Tổng cục Thống kê căn cứ vào đặc điểm của nguồn thông tin tại thời điểm ước tính và sơ bộ, cụ thể như sau:</w:t>
      </w:r>
    </w:p>
    <w:p w:rsidR="00922071" w:rsidRPr="00CB1ED0" w:rsidRDefault="00BB5E6F" w:rsidP="00CB1ED0">
      <w:pPr>
        <w:spacing w:line="360" w:lineRule="auto"/>
        <w:ind w:firstLine="709"/>
        <w:jc w:val="both"/>
        <w:rPr>
          <w:sz w:val="26"/>
          <w:szCs w:val="26"/>
          <w:lang w:val="pt-BR"/>
        </w:rPr>
      </w:pPr>
      <w:r w:rsidRPr="00CB1ED0">
        <w:rPr>
          <w:sz w:val="26"/>
          <w:szCs w:val="26"/>
          <w:lang w:val="pt-BR"/>
        </w:rPr>
        <w:t xml:space="preserve">i. </w:t>
      </w:r>
      <w:r w:rsidR="00123019">
        <w:rPr>
          <w:sz w:val="26"/>
          <w:szCs w:val="26"/>
          <w:lang w:val="pt-BR"/>
        </w:rPr>
        <w:t>Đơn vị</w:t>
      </w:r>
      <w:r w:rsidR="00922071" w:rsidRPr="00CB1ED0">
        <w:rPr>
          <w:sz w:val="26"/>
          <w:szCs w:val="26"/>
          <w:lang w:val="pt-BR"/>
        </w:rPr>
        <w:t xml:space="preserve"> Thống kê Nông nghiệp, Lâm nghiệp và Thủy sản: Chịu trách nhiệm tổ chức thu thập thông tin và trực tiếp tính chỉ tiêu GO theo giá hiện hành và giá </w:t>
      </w:r>
      <w:r w:rsidR="0066749D">
        <w:rPr>
          <w:sz w:val="26"/>
          <w:szCs w:val="26"/>
          <w:lang w:val="pt-BR"/>
        </w:rPr>
        <w:t>so sánh của ngành Nông nghiệp, Lâm nghiệp và T</w:t>
      </w:r>
      <w:r w:rsidR="00922071" w:rsidRPr="00CB1ED0">
        <w:rPr>
          <w:sz w:val="26"/>
          <w:szCs w:val="26"/>
          <w:lang w:val="pt-BR"/>
        </w:rPr>
        <w:t>hủy sản (ngành A), phân tổ theo ngành kinh tế cấp 3 và tỉnh, thành phố trực thuộc Trung ương. Cung cấp thông tin sản lượng sản phẩm chủ yếu theo 6 tháng và năm;</w:t>
      </w:r>
    </w:p>
    <w:p w:rsidR="00922071" w:rsidRPr="00CB1ED0" w:rsidRDefault="00922071" w:rsidP="00CB1ED0">
      <w:pPr>
        <w:spacing w:line="360" w:lineRule="auto"/>
        <w:ind w:firstLine="709"/>
        <w:jc w:val="both"/>
        <w:rPr>
          <w:sz w:val="26"/>
          <w:szCs w:val="26"/>
          <w:lang w:val="pt-BR"/>
        </w:rPr>
      </w:pPr>
      <w:r w:rsidRPr="00CB1ED0">
        <w:rPr>
          <w:sz w:val="26"/>
          <w:szCs w:val="26"/>
          <w:lang w:val="pt-BR"/>
        </w:rPr>
        <w:lastRenderedPageBreak/>
        <w:t xml:space="preserve">ii. </w:t>
      </w:r>
      <w:r w:rsidR="00123019">
        <w:rPr>
          <w:sz w:val="26"/>
          <w:szCs w:val="26"/>
          <w:lang w:val="pt-BR"/>
        </w:rPr>
        <w:t>Đơn vị</w:t>
      </w:r>
      <w:r w:rsidRPr="00CB1ED0">
        <w:rPr>
          <w:sz w:val="26"/>
          <w:szCs w:val="26"/>
          <w:lang w:val="pt-BR"/>
        </w:rPr>
        <w:t xml:space="preserve"> Thống kê Công nghiệp: Chịu trách nhiệm tổ chức thu thập thông tin và trực tiếp tính chỉ tiêu GO theo giá hiện hành và giá so sánh, chỉ số sản xuất công nghiệp (IIP)</w:t>
      </w:r>
      <w:r w:rsidR="0066749D">
        <w:rPr>
          <w:sz w:val="26"/>
          <w:szCs w:val="26"/>
          <w:lang w:val="pt-BR"/>
        </w:rPr>
        <w:t xml:space="preserve"> </w:t>
      </w:r>
      <w:r w:rsidRPr="00CB1ED0">
        <w:rPr>
          <w:rFonts w:eastAsia="Calibri"/>
          <w:sz w:val="26"/>
          <w:szCs w:val="26"/>
          <w:lang w:val="nl-NL"/>
        </w:rPr>
        <w:t xml:space="preserve">của các ngành kinh tế cấp 1 cho 6 tháng và năm phân theo </w:t>
      </w:r>
      <w:r w:rsidRPr="00CB1ED0">
        <w:rPr>
          <w:sz w:val="26"/>
          <w:szCs w:val="26"/>
          <w:lang w:val="pt-BR"/>
        </w:rPr>
        <w:t>tỉnh, thành phố trực thuộc Trung ương của các ngành</w:t>
      </w:r>
      <w:r w:rsidRPr="00CB1ED0">
        <w:rPr>
          <w:rFonts w:eastAsia="Calibri"/>
          <w:sz w:val="26"/>
          <w:szCs w:val="26"/>
          <w:lang w:val="nl-NL"/>
        </w:rPr>
        <w:t>: Khai khoáng (ngành B); Công nghiệp chế biến, chế tạo (ngành C); Sản xuất và phân phối điện, khí đốt, nước nóng, hơi nước và điều hòa không khí (ngành D); Cung cấp nước, hoạt động quản lý và xử lý rác thải, nước thải (ngành E).</w:t>
      </w:r>
      <w:r w:rsidRPr="00CB1ED0">
        <w:rPr>
          <w:sz w:val="26"/>
          <w:szCs w:val="26"/>
          <w:lang w:val="pt-BR"/>
        </w:rPr>
        <w:t xml:space="preserve"> Cung cấp số liệu chỉ số tồn kho công nghiệp chế biến, chế tạo 6 tháng, năm theo cấp tỉnh;</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iii. </w:t>
      </w:r>
      <w:r w:rsidR="00123019">
        <w:rPr>
          <w:sz w:val="26"/>
          <w:szCs w:val="26"/>
          <w:lang w:val="pt-BR"/>
        </w:rPr>
        <w:t>Đơn vị</w:t>
      </w:r>
      <w:r w:rsidRPr="00CB1ED0">
        <w:rPr>
          <w:sz w:val="26"/>
          <w:szCs w:val="26"/>
          <w:lang w:val="pt-BR"/>
        </w:rPr>
        <w:t xml:space="preserve"> Thống kê Xây dựng và Vốn đầu tư: Chịu trách nhiệm tổ chức thu thập thông tin và trực tiếp tính chỉ tiêu GO theo giá hiện hành và giá so sánh của ngành xây dựng (ngành F) theo ngành kinh tế cấp 1 cho</w:t>
      </w:r>
      <w:r w:rsidR="0066749D">
        <w:rPr>
          <w:sz w:val="26"/>
          <w:szCs w:val="26"/>
          <w:lang w:val="pt-BR"/>
        </w:rPr>
        <w:t xml:space="preserve"> </w:t>
      </w:r>
      <w:r w:rsidRPr="00CB1ED0">
        <w:rPr>
          <w:rFonts w:eastAsia="Calibri"/>
          <w:sz w:val="26"/>
          <w:szCs w:val="26"/>
          <w:lang w:val="nl-NL"/>
        </w:rPr>
        <w:t>6 tháng và năm phân theo</w:t>
      </w:r>
      <w:r w:rsidRPr="00CB1ED0">
        <w:rPr>
          <w:sz w:val="26"/>
          <w:szCs w:val="26"/>
          <w:lang w:val="pt-BR"/>
        </w:rPr>
        <w:t xml:space="preserve"> tỉnh, thành phố trực thuộc Trung ương. Cung cấp số liệu </w:t>
      </w:r>
      <w:r w:rsidRPr="00CB1ED0">
        <w:rPr>
          <w:rFonts w:eastAsia="Calibri"/>
          <w:sz w:val="26"/>
          <w:szCs w:val="26"/>
          <w:lang w:val="nl-NL"/>
        </w:rPr>
        <w:t xml:space="preserve">6 tháng và cả năm </w:t>
      </w:r>
      <w:r w:rsidRPr="00CB1ED0">
        <w:rPr>
          <w:sz w:val="26"/>
          <w:szCs w:val="26"/>
          <w:lang w:val="pt-BR"/>
        </w:rPr>
        <w:t>về thực hiện vốn đầu tư phát triển trên địa bàn phân theo cấp tỉnh;</w:t>
      </w:r>
    </w:p>
    <w:p w:rsidR="00922071" w:rsidRPr="00CB1ED0" w:rsidRDefault="00922071" w:rsidP="00CB1ED0">
      <w:pPr>
        <w:spacing w:line="360" w:lineRule="auto"/>
        <w:ind w:firstLine="709"/>
        <w:jc w:val="both"/>
        <w:rPr>
          <w:sz w:val="26"/>
          <w:szCs w:val="26"/>
          <w:lang w:val="pt-BR"/>
        </w:rPr>
      </w:pPr>
      <w:r w:rsidRPr="00CB1ED0">
        <w:rPr>
          <w:sz w:val="26"/>
          <w:szCs w:val="26"/>
          <w:lang w:val="pt-BR"/>
        </w:rPr>
        <w:t>iv</w:t>
      </w:r>
      <w:r w:rsidRPr="0066749D">
        <w:rPr>
          <w:sz w:val="26"/>
          <w:szCs w:val="26"/>
          <w:lang w:val="pt-BR"/>
        </w:rPr>
        <w:t xml:space="preserve">. </w:t>
      </w:r>
      <w:r w:rsidR="00123019">
        <w:rPr>
          <w:sz w:val="26"/>
          <w:szCs w:val="26"/>
          <w:lang w:val="pt-BR"/>
        </w:rPr>
        <w:t>Đơn vị</w:t>
      </w:r>
      <w:r w:rsidRPr="00CB1ED0">
        <w:rPr>
          <w:sz w:val="26"/>
          <w:szCs w:val="26"/>
          <w:lang w:val="pt-BR"/>
        </w:rPr>
        <w:t xml:space="preserve"> Thống kê Thương mại và Dịch vụ: Chịu trách nhiệm trực tiếp thu thập thông tin và tính chỉ tiêu GO theo giá hiện hành và giá so sánh của ngành Bán buôn và bán lẻ; sửa chữa ôtô, môtô, xe máy và xe có động cơ khác (ngành G); Vận tải kho bãi (ngành H); Dịch vụ lưu trú và ăn uống (ngành I); Hoạt động kinh doanh bất động sản (ngành L); Hoạt động hành chính và dịch vụ hỗ trợ (ngành N); Hoạt động dịch vụ khác (ngành S); Viễn thông (J61); Lập trình máy vi tính, dịch vụ tư vấn và các hoạt động khác liên quan đến máy vi tính (J62) và Hoạt động dịch vụ thông tin (J63) theo ngành kinh tế cấp 1 và tỉnh, thành phố trực thuộc Trung ương. Cung cấp số liệu </w:t>
      </w:r>
      <w:r w:rsidRPr="00CB1ED0">
        <w:rPr>
          <w:rFonts w:eastAsia="Calibri"/>
          <w:sz w:val="26"/>
          <w:szCs w:val="26"/>
          <w:lang w:val="nl-NL"/>
        </w:rPr>
        <w:t xml:space="preserve">6 tháng và năm </w:t>
      </w:r>
      <w:r w:rsidRPr="00CB1ED0">
        <w:rPr>
          <w:sz w:val="26"/>
          <w:szCs w:val="26"/>
          <w:lang w:val="pt-BR"/>
        </w:rPr>
        <w:t>về tổng mức bán lẻ hàng hóa và doanh thu dịch vụ tiêu dùng của các ngành kinh doanh dịch vụ; giá trị xuất, nhập khẩu hàng hóa và dịch vụ theo cấp tỉnh;</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v. </w:t>
      </w:r>
      <w:r w:rsidR="00123019">
        <w:rPr>
          <w:sz w:val="26"/>
          <w:szCs w:val="26"/>
          <w:lang w:val="pt-BR"/>
        </w:rPr>
        <w:t>Đơn vị</w:t>
      </w:r>
      <w:r w:rsidRPr="00CB1ED0">
        <w:rPr>
          <w:sz w:val="26"/>
          <w:szCs w:val="26"/>
          <w:lang w:val="pt-BR"/>
        </w:rPr>
        <w:t xml:space="preserve"> Thống kê Giá: Cung cấp số liệu về giá và hệ thống chỉ số giá (chỉ số giá tiêu dùng; chỉ số giá nguyên, nhiên, vật liệu dùng cho sản xuất; chỉ số giá sản xuất h</w:t>
      </w:r>
      <w:r w:rsidR="00C320A0" w:rsidRPr="00CB1ED0">
        <w:rPr>
          <w:sz w:val="26"/>
          <w:szCs w:val="26"/>
          <w:lang w:val="pt-BR"/>
        </w:rPr>
        <w:t>à</w:t>
      </w:r>
      <w:r w:rsidRPr="00CB1ED0">
        <w:rPr>
          <w:sz w:val="26"/>
          <w:szCs w:val="26"/>
          <w:lang w:val="pt-BR"/>
        </w:rPr>
        <w:t xml:space="preserve">ng hóa và dịch vụ (PPI); chỉ số giá xây dựng; chỉ số giá bất động sản; chỉ số giá xuất, nhập khẩu hàng hóa;...) </w:t>
      </w:r>
      <w:r w:rsidRPr="00CB1ED0">
        <w:rPr>
          <w:rFonts w:eastAsia="Calibri"/>
          <w:sz w:val="26"/>
          <w:szCs w:val="26"/>
          <w:lang w:val="nl-NL"/>
        </w:rPr>
        <w:t xml:space="preserve">6 tháng và năm </w:t>
      </w:r>
      <w:r w:rsidRPr="00CB1ED0">
        <w:rPr>
          <w:sz w:val="26"/>
          <w:szCs w:val="26"/>
          <w:lang w:val="pt-BR"/>
        </w:rPr>
        <w:t>theo các vùng, thành phố Hà Nội và thành phố Hồ Chí Minh cho các đơn vị thuộc Tổng cục Thống kê;</w:t>
      </w:r>
    </w:p>
    <w:p w:rsidR="00922071" w:rsidRPr="00CB1ED0" w:rsidRDefault="00922071" w:rsidP="00CB1ED0">
      <w:pPr>
        <w:spacing w:line="360" w:lineRule="auto"/>
        <w:ind w:firstLine="709"/>
        <w:jc w:val="both"/>
        <w:rPr>
          <w:sz w:val="26"/>
          <w:szCs w:val="26"/>
          <w:lang w:val="pt-BR"/>
        </w:rPr>
      </w:pPr>
      <w:r w:rsidRPr="00CB1ED0">
        <w:rPr>
          <w:sz w:val="26"/>
          <w:szCs w:val="26"/>
          <w:lang w:val="pt-BR"/>
        </w:rPr>
        <w:t>vi.</w:t>
      </w:r>
      <w:r w:rsidR="0066749D">
        <w:rPr>
          <w:sz w:val="26"/>
          <w:szCs w:val="26"/>
          <w:lang w:val="pt-BR"/>
        </w:rPr>
        <w:t xml:space="preserve"> </w:t>
      </w:r>
      <w:r w:rsidR="00123019">
        <w:rPr>
          <w:sz w:val="26"/>
          <w:szCs w:val="26"/>
          <w:lang w:val="pt-BR"/>
        </w:rPr>
        <w:t>Đơn vị</w:t>
      </w:r>
      <w:r w:rsidRPr="00CB1ED0">
        <w:rPr>
          <w:sz w:val="26"/>
          <w:szCs w:val="26"/>
          <w:lang w:val="pt-BR"/>
        </w:rPr>
        <w:t xml:space="preserve"> Thống kê Dân số và Lao động: Cung cấp số liệu cả năm về thống kê dân số, lao động và thu nhập của lao động làm việc theo ngành kinh tế cấp 2 phân theo cấp tỉnh;</w:t>
      </w:r>
    </w:p>
    <w:p w:rsidR="00922071" w:rsidRPr="00CB1ED0" w:rsidRDefault="00922071" w:rsidP="00CB1ED0">
      <w:pPr>
        <w:spacing w:line="360" w:lineRule="auto"/>
        <w:ind w:firstLine="709"/>
        <w:jc w:val="both"/>
        <w:rPr>
          <w:sz w:val="26"/>
          <w:szCs w:val="26"/>
          <w:lang w:val="pt-BR"/>
        </w:rPr>
      </w:pPr>
      <w:r w:rsidRPr="00CB1ED0">
        <w:rPr>
          <w:sz w:val="26"/>
          <w:szCs w:val="26"/>
          <w:lang w:val="pt-BR"/>
        </w:rPr>
        <w:t>vii.</w:t>
      </w:r>
      <w:r w:rsidR="0066749D">
        <w:rPr>
          <w:sz w:val="26"/>
          <w:szCs w:val="26"/>
          <w:lang w:val="pt-BR"/>
        </w:rPr>
        <w:t xml:space="preserve"> </w:t>
      </w:r>
      <w:r w:rsidR="00123019">
        <w:rPr>
          <w:sz w:val="26"/>
          <w:szCs w:val="26"/>
          <w:lang w:val="pt-BR"/>
        </w:rPr>
        <w:t>Đơn vị thống kê</w:t>
      </w:r>
      <w:r w:rsidRPr="00CB1ED0">
        <w:rPr>
          <w:sz w:val="26"/>
          <w:szCs w:val="26"/>
          <w:lang w:val="pt-BR"/>
        </w:rPr>
        <w:t xml:space="preserve"> Tài khoản quốc gia: </w:t>
      </w:r>
    </w:p>
    <w:p w:rsidR="00922071" w:rsidRPr="00CB1ED0" w:rsidRDefault="00922071" w:rsidP="00CB1ED0">
      <w:pPr>
        <w:spacing w:line="360" w:lineRule="auto"/>
        <w:ind w:firstLine="709"/>
        <w:jc w:val="both"/>
        <w:rPr>
          <w:sz w:val="26"/>
          <w:szCs w:val="26"/>
          <w:lang w:val="pt-BR"/>
        </w:rPr>
      </w:pPr>
      <w:r w:rsidRPr="00CB1ED0">
        <w:rPr>
          <w:sz w:val="26"/>
          <w:szCs w:val="26"/>
          <w:lang w:val="pt-BR"/>
        </w:rPr>
        <w:lastRenderedPageBreak/>
        <w:t>a) Chịu trách nhiệm tổ chức thu thập thông tin và trực tiếp tính các chỉ tiêu GO, VA theo giá hiện hành và giá so sánh của các hoạt động: Xuất bản (J58); Điện ảnh, sản xuất chương trình truyền hình, ghi âm và xuất bản âm nhạc (J59); Phát thanh, truyền hình (J60); Tài chính, ngân hàng và bảo hiểm</w:t>
      </w:r>
      <w:r w:rsidR="0066749D">
        <w:rPr>
          <w:sz w:val="26"/>
          <w:szCs w:val="26"/>
          <w:lang w:val="pt-BR"/>
        </w:rPr>
        <w:t xml:space="preserve"> (ngành K); Hoạt động của Đảng C</w:t>
      </w:r>
      <w:r w:rsidRPr="00CB1ED0">
        <w:rPr>
          <w:sz w:val="26"/>
          <w:szCs w:val="26"/>
          <w:lang w:val="pt-BR"/>
        </w:rPr>
        <w:t>ộng sản, tổ chức chính trị - xã hội, quản lý Nhà nước, an ninh quốc phòng, Bảo đảm xã hội bắt buộc (ngành O); Hoạt động chuyên môn, khoa học và công nghệ (ngành M); Giáo dục và đào tạo (ngành P); Y tế và hoạt động cứu trợ xã hội (ngành Q); Nghệ thuật, vui chơi, giải trí (ngành R); Hoạt động làm thuê các công việc trong các hộ gia đình, sản xuất sản phẩm vật chất và dịch vụ tự tiêu dùng của hộ gia đình (ngành T); Hoạt động của các tổ chức và cơ quan quốc tế (ngành U), theo ngành kinh tế cấp 1 cho</w:t>
      </w:r>
      <w:r w:rsidR="000B448E">
        <w:rPr>
          <w:sz w:val="26"/>
          <w:szCs w:val="26"/>
          <w:lang w:val="pt-BR"/>
        </w:rPr>
        <w:t xml:space="preserve"> </w:t>
      </w:r>
      <w:r w:rsidRPr="00CB1ED0">
        <w:rPr>
          <w:rFonts w:eastAsia="Calibri"/>
          <w:sz w:val="26"/>
          <w:szCs w:val="26"/>
          <w:lang w:val="nl-NL"/>
        </w:rPr>
        <w:t>6 tháng và cả năm phân</w:t>
      </w:r>
      <w:r w:rsidRPr="00CB1ED0">
        <w:rPr>
          <w:sz w:val="26"/>
          <w:szCs w:val="26"/>
          <w:lang w:val="pt-BR"/>
        </w:rPr>
        <w:t xml:space="preserve"> theo tỉnh, thành phố trực thuộc Trung ương;</w:t>
      </w:r>
    </w:p>
    <w:p w:rsidR="00922071" w:rsidRPr="00CB1ED0" w:rsidRDefault="00922071" w:rsidP="00CB1ED0">
      <w:pPr>
        <w:spacing w:line="360" w:lineRule="auto"/>
        <w:ind w:firstLine="709"/>
        <w:jc w:val="both"/>
        <w:rPr>
          <w:sz w:val="26"/>
          <w:szCs w:val="26"/>
          <w:lang w:val="pt-BR"/>
        </w:rPr>
      </w:pPr>
      <w:r w:rsidRPr="00CB1ED0">
        <w:rPr>
          <w:sz w:val="26"/>
          <w:szCs w:val="26"/>
          <w:lang w:val="pt-BR"/>
        </w:rPr>
        <w:t>b) Tiếp nhận thông tin, số liệu của các Bộ, ngành, tỉnh, thành phố trực thuộc Trung ương và các đơn vị thuộc Tổng cục Thống kê để tính chỉ tiêu VA, tổng hợp số liệu GDP cho phạm vi toàn bộ nền kinh tế và GRDP cho cấp tỉnh theo giá hiện hành và giá so sánh;</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viii. </w:t>
      </w:r>
      <w:r w:rsidR="00566B1E">
        <w:rPr>
          <w:sz w:val="26"/>
          <w:szCs w:val="26"/>
          <w:lang w:val="pt-BR"/>
        </w:rPr>
        <w:t xml:space="preserve">Cục </w:t>
      </w:r>
      <w:r w:rsidRPr="00CB1ED0">
        <w:rPr>
          <w:sz w:val="26"/>
          <w:szCs w:val="26"/>
          <w:lang w:val="pt-BR"/>
        </w:rPr>
        <w:t>Thống kê cấp tỉnh chịu trách nhiệm tổ chức thu thập, xử lý và tổng hợp thông tin theo Quyết định của Tổng cục trưởng Tổng cục Thống kê trong kế hoạch công tác hàng năm để báo cáo cho các đơn vị thuộc Tổng cục Thống kê biên soạn số liệu GDP và GRDP đối với báo cáo ước tính và báo cáo sơ bộ.</w:t>
      </w:r>
    </w:p>
    <w:p w:rsidR="00922071" w:rsidRPr="0066749D" w:rsidRDefault="00922071" w:rsidP="00CB1ED0">
      <w:pPr>
        <w:spacing w:line="360" w:lineRule="auto"/>
        <w:ind w:firstLine="709"/>
        <w:jc w:val="both"/>
        <w:rPr>
          <w:sz w:val="26"/>
          <w:szCs w:val="26"/>
          <w:lang w:val="pt-BR"/>
        </w:rPr>
      </w:pPr>
      <w:r w:rsidRPr="0066749D">
        <w:rPr>
          <w:b/>
          <w:sz w:val="26"/>
          <w:szCs w:val="26"/>
          <w:lang w:val="pt-BR"/>
        </w:rPr>
        <w:t>8.10.</w:t>
      </w:r>
      <w:r w:rsidRPr="0066749D">
        <w:rPr>
          <w:sz w:val="26"/>
          <w:szCs w:val="26"/>
          <w:lang w:val="pt-BR"/>
        </w:rPr>
        <w:t xml:space="preserve"> Thời gian cung cấp số liệu cho </w:t>
      </w:r>
      <w:r w:rsidR="00123019" w:rsidRPr="0066749D">
        <w:rPr>
          <w:sz w:val="26"/>
          <w:szCs w:val="26"/>
          <w:lang w:val="pt-BR"/>
        </w:rPr>
        <w:t>đơn vị thống kê</w:t>
      </w:r>
      <w:r w:rsidRPr="0066749D">
        <w:rPr>
          <w:sz w:val="26"/>
          <w:szCs w:val="26"/>
          <w:lang w:val="pt-BR"/>
        </w:rPr>
        <w:t xml:space="preserve"> Tài khoản quốc gia Biên soạn số liệu GDP và GRDP cho báo cáo ước tính và báo cáo sơ bộ:</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i. Thời gian các </w:t>
      </w:r>
      <w:r w:rsidR="00123019">
        <w:rPr>
          <w:sz w:val="26"/>
          <w:szCs w:val="26"/>
          <w:lang w:val="pt-BR"/>
        </w:rPr>
        <w:t>đơn vị</w:t>
      </w:r>
      <w:r w:rsidRPr="00CB1ED0">
        <w:rPr>
          <w:sz w:val="26"/>
          <w:szCs w:val="26"/>
          <w:lang w:val="pt-BR"/>
        </w:rPr>
        <w:t xml:space="preserve"> Thống kê chuyên ngành cung cấp số liệu cho </w:t>
      </w:r>
      <w:r w:rsidR="00123019">
        <w:rPr>
          <w:sz w:val="26"/>
          <w:szCs w:val="26"/>
          <w:lang w:val="pt-BR"/>
        </w:rPr>
        <w:t>đơn vị Thống kê</w:t>
      </w:r>
      <w:r w:rsidRPr="00CB1ED0">
        <w:rPr>
          <w:sz w:val="26"/>
          <w:szCs w:val="26"/>
          <w:lang w:val="pt-BR"/>
        </w:rPr>
        <w:t xml:space="preserve"> Tài khoản quốc gia để biên soạn số liệu GDP quý vào ngày 22 tháng cuối quý.</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ii. Đối với báo cáo ước tính 6 tháng: Thời gian các </w:t>
      </w:r>
      <w:r w:rsidR="00BB235E">
        <w:rPr>
          <w:sz w:val="26"/>
          <w:szCs w:val="26"/>
          <w:lang w:val="pt-BR"/>
        </w:rPr>
        <w:t>đơn vị</w:t>
      </w:r>
      <w:r w:rsidRPr="00CB1ED0">
        <w:rPr>
          <w:sz w:val="26"/>
          <w:szCs w:val="26"/>
          <w:lang w:val="pt-BR"/>
        </w:rPr>
        <w:t xml:space="preserve"> Thống kê chuyên ngành cung cấp số liệu cho </w:t>
      </w:r>
      <w:r w:rsidR="00BB235E">
        <w:rPr>
          <w:sz w:val="26"/>
          <w:szCs w:val="26"/>
          <w:lang w:val="pt-BR"/>
        </w:rPr>
        <w:t>đơn vị</w:t>
      </w:r>
      <w:r w:rsidR="000B448E">
        <w:rPr>
          <w:sz w:val="26"/>
          <w:szCs w:val="26"/>
          <w:lang w:val="pt-BR"/>
        </w:rPr>
        <w:t xml:space="preserve"> T</w:t>
      </w:r>
      <w:r w:rsidRPr="00CB1ED0">
        <w:rPr>
          <w:sz w:val="26"/>
          <w:szCs w:val="26"/>
          <w:lang w:val="pt-BR"/>
        </w:rPr>
        <w:t xml:space="preserve">hống </w:t>
      </w:r>
      <w:r w:rsidR="00BB235E">
        <w:rPr>
          <w:sz w:val="26"/>
          <w:szCs w:val="26"/>
          <w:lang w:val="pt-BR"/>
        </w:rPr>
        <w:t xml:space="preserve">kê </w:t>
      </w:r>
      <w:r w:rsidRPr="00CB1ED0">
        <w:rPr>
          <w:sz w:val="26"/>
          <w:szCs w:val="26"/>
          <w:lang w:val="pt-BR"/>
        </w:rPr>
        <w:t>Tài khoản quốc gia để biên soạn số liệu GRDP vào ngày 22 tháng 5 hàng năm.</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iii. Đối với báo cáo sơ bộ 6 tháng và ước tính năm: Thời gian các </w:t>
      </w:r>
      <w:r w:rsidR="00BB235E">
        <w:rPr>
          <w:sz w:val="26"/>
          <w:szCs w:val="26"/>
          <w:lang w:val="pt-BR"/>
        </w:rPr>
        <w:t>đơn vị</w:t>
      </w:r>
      <w:r w:rsidRPr="00CB1ED0">
        <w:rPr>
          <w:sz w:val="26"/>
          <w:szCs w:val="26"/>
          <w:lang w:val="pt-BR"/>
        </w:rPr>
        <w:t xml:space="preserve"> Thống kê chuyên ngành cung cấp số liệu cho </w:t>
      </w:r>
      <w:r w:rsidR="00BB235E">
        <w:rPr>
          <w:sz w:val="26"/>
          <w:szCs w:val="26"/>
          <w:lang w:val="pt-BR"/>
        </w:rPr>
        <w:t>đơn vị</w:t>
      </w:r>
      <w:r w:rsidR="000B448E">
        <w:rPr>
          <w:sz w:val="26"/>
          <w:szCs w:val="26"/>
          <w:lang w:val="pt-BR"/>
        </w:rPr>
        <w:t xml:space="preserve"> </w:t>
      </w:r>
      <w:r w:rsidR="00BB235E">
        <w:rPr>
          <w:sz w:val="26"/>
          <w:szCs w:val="26"/>
          <w:lang w:val="pt-BR"/>
        </w:rPr>
        <w:t>T</w:t>
      </w:r>
      <w:r w:rsidRPr="00CB1ED0">
        <w:rPr>
          <w:sz w:val="26"/>
          <w:szCs w:val="26"/>
          <w:lang w:val="pt-BR"/>
        </w:rPr>
        <w:t xml:space="preserve">hống </w:t>
      </w:r>
      <w:r w:rsidR="00BB235E">
        <w:rPr>
          <w:sz w:val="26"/>
          <w:szCs w:val="26"/>
          <w:lang w:val="pt-BR"/>
        </w:rPr>
        <w:t xml:space="preserve">kê </w:t>
      </w:r>
      <w:r w:rsidRPr="00CB1ED0">
        <w:rPr>
          <w:sz w:val="26"/>
          <w:szCs w:val="26"/>
          <w:lang w:val="pt-BR"/>
        </w:rPr>
        <w:t>Tài khoản quốc gia vào ngày 22 tháng 11 hàng năm.</w:t>
      </w:r>
    </w:p>
    <w:p w:rsidR="00922071" w:rsidRPr="00CB1ED0" w:rsidRDefault="00922071" w:rsidP="00CB1ED0">
      <w:pPr>
        <w:spacing w:line="360" w:lineRule="auto"/>
        <w:ind w:firstLine="709"/>
        <w:jc w:val="both"/>
        <w:rPr>
          <w:sz w:val="26"/>
          <w:szCs w:val="26"/>
          <w:lang w:val="pt-BR"/>
        </w:rPr>
      </w:pPr>
      <w:r w:rsidRPr="00CB1ED0">
        <w:rPr>
          <w:sz w:val="26"/>
          <w:szCs w:val="26"/>
          <w:lang w:val="pt-BR"/>
        </w:rPr>
        <w:lastRenderedPageBreak/>
        <w:t xml:space="preserve">iv. Đối với báo cáo sơ bộ năm: Thời gian các </w:t>
      </w:r>
      <w:r w:rsidR="00BB235E">
        <w:rPr>
          <w:sz w:val="26"/>
          <w:szCs w:val="26"/>
          <w:lang w:val="pt-BR"/>
        </w:rPr>
        <w:t>đơn vị</w:t>
      </w:r>
      <w:r w:rsidRPr="00CB1ED0">
        <w:rPr>
          <w:sz w:val="26"/>
          <w:szCs w:val="26"/>
          <w:lang w:val="pt-BR"/>
        </w:rPr>
        <w:t xml:space="preserve"> Thống kê chuyên ngành cung cấp số liệu cho </w:t>
      </w:r>
      <w:r w:rsidR="00BB235E">
        <w:rPr>
          <w:sz w:val="26"/>
          <w:szCs w:val="26"/>
          <w:lang w:val="pt-BR"/>
        </w:rPr>
        <w:t>đơn vị</w:t>
      </w:r>
      <w:r w:rsidR="000B448E">
        <w:rPr>
          <w:sz w:val="26"/>
          <w:szCs w:val="26"/>
          <w:lang w:val="pt-BR"/>
        </w:rPr>
        <w:t xml:space="preserve"> </w:t>
      </w:r>
      <w:r w:rsidR="00BB235E">
        <w:rPr>
          <w:sz w:val="26"/>
          <w:szCs w:val="26"/>
          <w:lang w:val="pt-BR"/>
        </w:rPr>
        <w:t>T</w:t>
      </w:r>
      <w:r w:rsidRPr="00CB1ED0">
        <w:rPr>
          <w:sz w:val="26"/>
          <w:szCs w:val="26"/>
          <w:lang w:val="pt-BR"/>
        </w:rPr>
        <w:t xml:space="preserve">hống </w:t>
      </w:r>
      <w:r w:rsidR="00BB235E">
        <w:rPr>
          <w:sz w:val="26"/>
          <w:szCs w:val="26"/>
          <w:lang w:val="pt-BR"/>
        </w:rPr>
        <w:t xml:space="preserve">kê </w:t>
      </w:r>
      <w:r w:rsidRPr="00CB1ED0">
        <w:rPr>
          <w:sz w:val="26"/>
          <w:szCs w:val="26"/>
          <w:lang w:val="pt-BR"/>
        </w:rPr>
        <w:t>Tài khoản quốc gia vào ngày 22 tháng 3 năm kế tiếp.</w:t>
      </w:r>
    </w:p>
    <w:p w:rsidR="00922071" w:rsidRPr="00CB1ED0" w:rsidRDefault="00922071" w:rsidP="00CB1ED0">
      <w:pPr>
        <w:spacing w:line="360" w:lineRule="auto"/>
        <w:ind w:firstLine="709"/>
        <w:jc w:val="both"/>
        <w:rPr>
          <w:b/>
          <w:sz w:val="26"/>
          <w:szCs w:val="26"/>
          <w:lang w:val="pt-BR"/>
        </w:rPr>
      </w:pPr>
      <w:r w:rsidRPr="00CB1ED0">
        <w:rPr>
          <w:b/>
          <w:sz w:val="26"/>
          <w:szCs w:val="26"/>
          <w:lang w:val="pt-BR"/>
        </w:rPr>
        <w:t>Tổ chức biên soạn số liệu GDP, GRDP đối với báo cáo chính thức năm</w:t>
      </w:r>
    </w:p>
    <w:p w:rsidR="00922071" w:rsidRPr="00CB1ED0" w:rsidRDefault="00922071" w:rsidP="00CB1ED0">
      <w:pPr>
        <w:spacing w:line="360" w:lineRule="auto"/>
        <w:ind w:firstLine="709"/>
        <w:jc w:val="both"/>
        <w:rPr>
          <w:sz w:val="26"/>
          <w:szCs w:val="26"/>
          <w:lang w:val="pt-BR"/>
        </w:rPr>
      </w:pPr>
      <w:r w:rsidRPr="00CB1ED0">
        <w:rPr>
          <w:b/>
          <w:sz w:val="26"/>
          <w:szCs w:val="26"/>
          <w:lang w:val="pt-BR"/>
        </w:rPr>
        <w:t>8.11.</w:t>
      </w:r>
      <w:r w:rsidRPr="00CB1ED0">
        <w:rPr>
          <w:sz w:val="26"/>
          <w:szCs w:val="26"/>
          <w:lang w:val="pt-BR"/>
        </w:rPr>
        <w:t xml:space="preserve"> Biên soạn số liệu GDP, GRDP đối với báo cáo chính thức năm được quy định đối với các đơn vị thuộc Tổng cục Thống kê như sau:</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i. </w:t>
      </w:r>
      <w:r w:rsidR="00566B1E">
        <w:rPr>
          <w:sz w:val="26"/>
          <w:szCs w:val="26"/>
          <w:lang w:val="pt-BR"/>
        </w:rPr>
        <w:t>Đơn vị</w:t>
      </w:r>
      <w:r w:rsidRPr="00CB1ED0">
        <w:rPr>
          <w:sz w:val="26"/>
          <w:szCs w:val="26"/>
          <w:lang w:val="pt-BR"/>
        </w:rPr>
        <w:t xml:space="preserve"> Thống kê Nông nghiệp, Lâm nghiệp và Thủy sản:</w:t>
      </w:r>
    </w:p>
    <w:p w:rsidR="00922071" w:rsidRPr="00CB1ED0" w:rsidRDefault="00922071" w:rsidP="00CB1ED0">
      <w:pPr>
        <w:spacing w:line="360" w:lineRule="auto"/>
        <w:ind w:firstLine="709"/>
        <w:jc w:val="both"/>
        <w:rPr>
          <w:sz w:val="26"/>
          <w:szCs w:val="26"/>
          <w:lang w:val="pt-BR"/>
        </w:rPr>
      </w:pPr>
      <w:r w:rsidRPr="00CB1ED0">
        <w:rPr>
          <w:sz w:val="26"/>
          <w:szCs w:val="26"/>
          <w:lang w:val="pt-BR"/>
        </w:rPr>
        <w:t>a) Chịu trách nhiệm tổ chức thu thập thông tin và trực tiếp biên soạn số liệu GO theo giá hiện hành và giá so sánh của ngành A chi tiết theo ngành kinh tế cấp 3, phân theo loại hình kinh tế và tỉnh, thành phố trực thuộc Trung ương.</w:t>
      </w:r>
    </w:p>
    <w:p w:rsidR="00922071" w:rsidRPr="00CB1ED0" w:rsidRDefault="00922071" w:rsidP="00CB1ED0">
      <w:pPr>
        <w:spacing w:line="360" w:lineRule="auto"/>
        <w:ind w:firstLine="709"/>
        <w:jc w:val="both"/>
        <w:rPr>
          <w:sz w:val="26"/>
          <w:szCs w:val="26"/>
          <w:lang w:val="pt-BR"/>
        </w:rPr>
      </w:pPr>
      <w:r w:rsidRPr="00CB1ED0">
        <w:rPr>
          <w:sz w:val="26"/>
          <w:szCs w:val="26"/>
          <w:lang w:val="pt-BR"/>
        </w:rPr>
        <w:tab/>
        <w:t>b) Cung cấp các bảng cân đối sản phẩm nông, lâm nghiệp và thủy sản chủ yếu; sản lượng, sản phẩm chủ yếu của cây trồng và vật nuôi; trồng rừng và chăm sóc, nuôi dưỡng rừng; khai thác gỗ và lâm sản khác; sản lượng thủy sản khai thác và nuôi trồng theo tỉnh, thành phố trực thuộc Trung ương.</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ii. </w:t>
      </w:r>
      <w:r w:rsidR="00566B1E">
        <w:rPr>
          <w:sz w:val="26"/>
          <w:szCs w:val="26"/>
          <w:lang w:val="pt-BR"/>
        </w:rPr>
        <w:t>Đơn vị</w:t>
      </w:r>
      <w:r w:rsidRPr="00CB1ED0">
        <w:rPr>
          <w:sz w:val="26"/>
          <w:szCs w:val="26"/>
          <w:lang w:val="pt-BR"/>
        </w:rPr>
        <w:t xml:space="preserve"> Thống kê Công nghiệp:</w:t>
      </w:r>
    </w:p>
    <w:p w:rsidR="00922071" w:rsidRPr="00CB1ED0" w:rsidRDefault="00922071" w:rsidP="00CB1ED0">
      <w:pPr>
        <w:spacing w:line="360" w:lineRule="auto"/>
        <w:ind w:firstLine="709"/>
        <w:jc w:val="both"/>
        <w:rPr>
          <w:sz w:val="26"/>
          <w:szCs w:val="26"/>
          <w:lang w:val="pt-BR"/>
        </w:rPr>
      </w:pPr>
      <w:r w:rsidRPr="00CB1ED0">
        <w:rPr>
          <w:sz w:val="26"/>
          <w:szCs w:val="26"/>
          <w:lang w:val="pt-BR"/>
        </w:rPr>
        <w:t>a) Chịu trách nhiệm tổ chức thu thập thông tin và trực tiếp biên soạn số liệu GO theo giá hiện hành và giá so sánh của các ngành B, C, D, E theo ngành kinh tế cấp 2, phân theo loại hình kinh tế và tỉnh, thành phố trực thuộc Trung ương.</w:t>
      </w:r>
    </w:p>
    <w:p w:rsidR="00922071" w:rsidRPr="00CB1ED0" w:rsidRDefault="00922071" w:rsidP="00CB1ED0">
      <w:pPr>
        <w:spacing w:line="360" w:lineRule="auto"/>
        <w:ind w:firstLine="709"/>
        <w:jc w:val="both"/>
        <w:rPr>
          <w:sz w:val="26"/>
          <w:szCs w:val="26"/>
          <w:lang w:val="pt-BR"/>
        </w:rPr>
      </w:pPr>
      <w:r w:rsidRPr="00CB1ED0">
        <w:rPr>
          <w:sz w:val="26"/>
          <w:szCs w:val="26"/>
          <w:lang w:val="pt-BR"/>
        </w:rPr>
        <w:t>b) Cung cấp bảng cân đối năng lượng và một số bảng cân đối sản phẩm công nghiệp chế biến, chế tạo chủ yếu. Cung cấp các số liệu điều tra doanh nghiệp hàng năm; chỉ số sản xuất công nghiệp theo tỉnh, thành phố trực thuộc Trung ương; chỉ số tồn kho ngành công nghiệp chế biến, chế tạo.</w:t>
      </w:r>
    </w:p>
    <w:p w:rsidR="00922071" w:rsidRPr="00CB1ED0" w:rsidRDefault="00922071" w:rsidP="00CB1ED0">
      <w:pPr>
        <w:spacing w:line="360" w:lineRule="auto"/>
        <w:ind w:firstLine="709"/>
        <w:jc w:val="both"/>
        <w:rPr>
          <w:sz w:val="26"/>
          <w:szCs w:val="26"/>
          <w:lang w:val="pt-BR"/>
        </w:rPr>
      </w:pPr>
      <w:r w:rsidRPr="00CB1ED0">
        <w:rPr>
          <w:sz w:val="26"/>
          <w:szCs w:val="26"/>
          <w:lang w:val="pt-BR"/>
        </w:rPr>
        <w:t>iii.</w:t>
      </w:r>
      <w:r w:rsidR="00566B1E">
        <w:rPr>
          <w:sz w:val="26"/>
          <w:szCs w:val="26"/>
          <w:lang w:val="pt-BR"/>
        </w:rPr>
        <w:t xml:space="preserve"> Đơn vị</w:t>
      </w:r>
      <w:r w:rsidRPr="00CB1ED0">
        <w:rPr>
          <w:sz w:val="26"/>
          <w:szCs w:val="26"/>
          <w:lang w:val="pt-BR"/>
        </w:rPr>
        <w:t xml:space="preserve"> Thống kê Xây dựng và Vốn đầu tư:</w:t>
      </w:r>
    </w:p>
    <w:p w:rsidR="00922071" w:rsidRPr="00CB1ED0" w:rsidRDefault="00922071" w:rsidP="00CB1ED0">
      <w:pPr>
        <w:spacing w:line="360" w:lineRule="auto"/>
        <w:ind w:firstLine="709"/>
        <w:jc w:val="both"/>
        <w:rPr>
          <w:sz w:val="26"/>
          <w:szCs w:val="26"/>
          <w:lang w:val="pt-BR"/>
        </w:rPr>
      </w:pPr>
      <w:r w:rsidRPr="00CB1ED0">
        <w:rPr>
          <w:sz w:val="26"/>
          <w:szCs w:val="26"/>
          <w:lang w:val="pt-BR"/>
        </w:rPr>
        <w:t>a) Chịu trách nhiệm tổ chức thu thập thông tin và trực tiếp biên soạn số liệu GO theo giá hiện hành và giá so sánh của ngành xây dựng (ngành F) theo ngành kinh tế cấp 2, phân theo loại hình kinh tế và tỉnh, thành phố trực thuộc Trung ương.</w:t>
      </w:r>
    </w:p>
    <w:p w:rsidR="00922071" w:rsidRDefault="00922071" w:rsidP="00CB1ED0">
      <w:pPr>
        <w:spacing w:line="360" w:lineRule="auto"/>
        <w:ind w:firstLine="709"/>
        <w:jc w:val="both"/>
        <w:rPr>
          <w:sz w:val="26"/>
          <w:szCs w:val="26"/>
          <w:lang w:val="pt-BR"/>
        </w:rPr>
      </w:pPr>
      <w:r w:rsidRPr="00CB1ED0">
        <w:rPr>
          <w:sz w:val="26"/>
          <w:szCs w:val="26"/>
          <w:lang w:val="pt-BR"/>
        </w:rPr>
        <w:t>b) Cung cấp số liệu thực hiện vốn đầu tư phát triển phạm vi cả nước và trên địa bàn cấp tỉnh chia theo nguồn vốn, khoản mục đầu tư và ngành kinh tế cấp 2; giá trị xây dựng nhà ở mới xây trên địa bàn cấp tỉnh và giá trị tài sản cố định khu vực doanh nghiệp và cơ quan hành chính, đơn vị sự nghiệp của Nhà nước tại thời điểm 31/12 hàng năm của năm trước năm báo cáo.</w:t>
      </w:r>
    </w:p>
    <w:p w:rsidR="00685F2A" w:rsidRPr="00CB1ED0" w:rsidRDefault="00685F2A" w:rsidP="00CB1ED0">
      <w:pPr>
        <w:spacing w:line="360" w:lineRule="auto"/>
        <w:ind w:firstLine="709"/>
        <w:jc w:val="both"/>
        <w:rPr>
          <w:sz w:val="26"/>
          <w:szCs w:val="26"/>
          <w:lang w:val="pt-BR"/>
        </w:rPr>
      </w:pPr>
    </w:p>
    <w:p w:rsidR="00922071" w:rsidRPr="00CB1ED0" w:rsidRDefault="00922071" w:rsidP="00CB1ED0">
      <w:pPr>
        <w:spacing w:line="360" w:lineRule="auto"/>
        <w:ind w:firstLine="709"/>
        <w:jc w:val="both"/>
        <w:rPr>
          <w:sz w:val="26"/>
          <w:szCs w:val="26"/>
          <w:lang w:val="pt-BR"/>
        </w:rPr>
      </w:pPr>
      <w:r w:rsidRPr="00CB1ED0">
        <w:rPr>
          <w:sz w:val="26"/>
          <w:szCs w:val="26"/>
          <w:lang w:val="pt-BR"/>
        </w:rPr>
        <w:lastRenderedPageBreak/>
        <w:t>iv.</w:t>
      </w:r>
      <w:r w:rsidR="00566B1E">
        <w:rPr>
          <w:sz w:val="26"/>
          <w:szCs w:val="26"/>
          <w:lang w:val="pt-BR"/>
        </w:rPr>
        <w:t xml:space="preserve"> Đơn vị</w:t>
      </w:r>
      <w:r w:rsidRPr="00CB1ED0">
        <w:rPr>
          <w:sz w:val="26"/>
          <w:szCs w:val="26"/>
          <w:lang w:val="pt-BR"/>
        </w:rPr>
        <w:t xml:space="preserve"> Thống kê Thương mại và Dịch vụ:</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a) Chịu trách nhiệm tổ chức thu thập thông tin và trực tiếp biên soạn số liệu GO theo giá hiện hành và giá so sánh của các ngành G, H, I, J61, J62, J63, L, N và S theo </w:t>
      </w:r>
      <w:r w:rsidRPr="0082238B">
        <w:rPr>
          <w:spacing w:val="6"/>
          <w:sz w:val="26"/>
          <w:szCs w:val="26"/>
          <w:lang w:val="pt-BR"/>
        </w:rPr>
        <w:t>ngành kinh tế cấp 2, phân theo loại hình kinh tế và tỉnh, thành phố trực thuộc Trung ương.</w:t>
      </w:r>
    </w:p>
    <w:p w:rsidR="00922071" w:rsidRPr="00CB1ED0" w:rsidRDefault="00922071" w:rsidP="00CB1ED0">
      <w:pPr>
        <w:spacing w:line="360" w:lineRule="auto"/>
        <w:ind w:firstLine="709"/>
        <w:jc w:val="both"/>
        <w:rPr>
          <w:sz w:val="26"/>
          <w:szCs w:val="26"/>
          <w:lang w:val="pt-BR"/>
        </w:rPr>
      </w:pPr>
      <w:r w:rsidRPr="00CB1ED0">
        <w:rPr>
          <w:sz w:val="26"/>
          <w:szCs w:val="26"/>
          <w:lang w:val="pt-BR"/>
        </w:rPr>
        <w:t>b) Cung cấp thông tin về tổng mức bán lẻ hàng hóa và doanh thu dịch vụ tiêu dùng theo hoạt động (bán lẻ, lưu trú và ăn uống, du lịch lữ hành và dịch vụ khác) theo tỉnh, thành phố trực thuộc Trung ương; kết quả điều tra cơ sở sản xuất kinh doanh cá thể phi nông, lâm nghiệp và thủy sản; số liệu xuất, nhập khẩu hàng hóa và dịch vụ.</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v. </w:t>
      </w:r>
      <w:r w:rsidR="00566B1E">
        <w:rPr>
          <w:sz w:val="26"/>
          <w:szCs w:val="26"/>
          <w:lang w:val="pt-BR"/>
        </w:rPr>
        <w:t>Đơn vị</w:t>
      </w:r>
      <w:r w:rsidRPr="00CB1ED0">
        <w:rPr>
          <w:sz w:val="26"/>
          <w:szCs w:val="26"/>
          <w:lang w:val="pt-BR"/>
        </w:rPr>
        <w:t xml:space="preserve"> Thống kê Xã hội và Môi trường: Cung cấp kết quả khảo sát mức sống hộ dân cư của năm có điều tra và số liệu tỷ lệ chất thải nguy hại đã được thu gom và xử lý; chi cho hoạt động bảo vệ môi trường.</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vi. </w:t>
      </w:r>
      <w:r w:rsidR="00566B1E">
        <w:rPr>
          <w:sz w:val="26"/>
          <w:szCs w:val="26"/>
          <w:lang w:val="pt-BR"/>
        </w:rPr>
        <w:t>Đơn vị</w:t>
      </w:r>
      <w:r w:rsidRPr="00CB1ED0">
        <w:rPr>
          <w:sz w:val="26"/>
          <w:szCs w:val="26"/>
          <w:lang w:val="pt-BR"/>
        </w:rPr>
        <w:t xml:space="preserve"> Thống kê Giá: Cung cấp số liệu về giá và hệ thống các loại chỉ số giá theo phạm vi cả nước và từng vùng, thành phố Hà Nội, thành phố Hồ Chí Minh cho các đơn vị thuộc Tổng cục Thống kê theo quy định hiện hành.</w:t>
      </w:r>
    </w:p>
    <w:p w:rsidR="00922071" w:rsidRPr="00CB1ED0" w:rsidRDefault="00922071" w:rsidP="00CB1ED0">
      <w:pPr>
        <w:spacing w:line="360" w:lineRule="auto"/>
        <w:ind w:firstLine="709"/>
        <w:jc w:val="both"/>
        <w:rPr>
          <w:sz w:val="26"/>
          <w:szCs w:val="26"/>
          <w:lang w:val="pt-BR"/>
        </w:rPr>
      </w:pPr>
      <w:r w:rsidRPr="00CB1ED0">
        <w:rPr>
          <w:sz w:val="26"/>
          <w:szCs w:val="26"/>
          <w:lang w:val="pt-BR"/>
        </w:rPr>
        <w:t>vii.</w:t>
      </w:r>
      <w:r w:rsidR="00566B1E">
        <w:rPr>
          <w:sz w:val="26"/>
          <w:szCs w:val="26"/>
          <w:lang w:val="pt-BR"/>
        </w:rPr>
        <w:t xml:space="preserve"> Đơn vị </w:t>
      </w:r>
      <w:r w:rsidRPr="00CB1ED0">
        <w:rPr>
          <w:sz w:val="26"/>
          <w:szCs w:val="26"/>
          <w:lang w:val="pt-BR"/>
        </w:rPr>
        <w:t>Thống kê Dân số và Lao động: Cung cấp thông tin về dân số, lao động theo ngành kinh tế cấp 2 và thu nhập theo tỉnh, thành phố trực thuộc Trung ương, phục vụ tính một số chỉ tiêu thống kê tài khoản quốc gia.</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viii. </w:t>
      </w:r>
      <w:r w:rsidR="00566B1E">
        <w:rPr>
          <w:sz w:val="26"/>
          <w:szCs w:val="26"/>
          <w:lang w:val="pt-BR"/>
        </w:rPr>
        <w:t>Đơn vị</w:t>
      </w:r>
      <w:r w:rsidR="000B448E">
        <w:rPr>
          <w:sz w:val="26"/>
          <w:szCs w:val="26"/>
          <w:lang w:val="pt-BR"/>
        </w:rPr>
        <w:t xml:space="preserve"> </w:t>
      </w:r>
      <w:r w:rsidR="00566B1E">
        <w:rPr>
          <w:sz w:val="26"/>
          <w:szCs w:val="26"/>
          <w:lang w:val="pt-BR"/>
        </w:rPr>
        <w:t>T</w:t>
      </w:r>
      <w:r w:rsidRPr="00CB1ED0">
        <w:rPr>
          <w:sz w:val="26"/>
          <w:szCs w:val="26"/>
          <w:lang w:val="pt-BR"/>
        </w:rPr>
        <w:t>hống</w:t>
      </w:r>
      <w:r w:rsidR="00566B1E">
        <w:rPr>
          <w:sz w:val="26"/>
          <w:szCs w:val="26"/>
          <w:lang w:val="pt-BR"/>
        </w:rPr>
        <w:t xml:space="preserve"> kê</w:t>
      </w:r>
      <w:r w:rsidRPr="00CB1ED0">
        <w:rPr>
          <w:sz w:val="26"/>
          <w:szCs w:val="26"/>
          <w:lang w:val="pt-BR"/>
        </w:rPr>
        <w:t xml:space="preserve"> Tài khoản quốc gia:</w:t>
      </w:r>
    </w:p>
    <w:p w:rsidR="00922071" w:rsidRPr="00CB1ED0" w:rsidRDefault="00922071" w:rsidP="00CB1ED0">
      <w:pPr>
        <w:spacing w:line="360" w:lineRule="auto"/>
        <w:ind w:firstLine="709"/>
        <w:jc w:val="both"/>
        <w:rPr>
          <w:sz w:val="26"/>
          <w:szCs w:val="26"/>
          <w:lang w:val="pt-BR"/>
        </w:rPr>
      </w:pPr>
      <w:r w:rsidRPr="00CB1ED0">
        <w:rPr>
          <w:sz w:val="26"/>
          <w:szCs w:val="26"/>
          <w:lang w:val="pt-BR"/>
        </w:rPr>
        <w:t>a) Tổ chức điều tra thu thập thông tin lập bảng cân đối liên ngành (bảng I/O) và xây dựng các bộ hệ số cơ bản biên soạn tài khoản quốc gia cho phạm vi cả nước và cho từng vùng kinh tế để biên soạn số liệu GDP và GRDP.</w:t>
      </w:r>
    </w:p>
    <w:p w:rsidR="00922071" w:rsidRPr="00CB1ED0" w:rsidRDefault="00922071" w:rsidP="00CB1ED0">
      <w:pPr>
        <w:spacing w:line="360" w:lineRule="auto"/>
        <w:ind w:firstLine="709"/>
        <w:jc w:val="both"/>
        <w:rPr>
          <w:sz w:val="26"/>
          <w:szCs w:val="26"/>
          <w:lang w:val="pt-BR"/>
        </w:rPr>
      </w:pPr>
      <w:r w:rsidRPr="00CB1ED0">
        <w:rPr>
          <w:sz w:val="26"/>
          <w:szCs w:val="26"/>
          <w:lang w:val="pt-BR"/>
        </w:rPr>
        <w:t>b) Tổ chức thu thập thông tin để trực tiếp tính các chỉ tiêu thuế sản phẩm, trợ cấp sản phẩm; GO, VA của các ngành J58, J59, J60, K, O, M, P, Q, R, T, U theo ngành kinh tế cấp 2, theo giá hiện hành và giá so sánh phân theo loại hình kinh tế và tỉnh, thành phố trực thuộc Trung ương.</w:t>
      </w:r>
    </w:p>
    <w:p w:rsidR="00922071" w:rsidRPr="00CB1ED0" w:rsidRDefault="00922071" w:rsidP="00CB1ED0">
      <w:pPr>
        <w:spacing w:line="360" w:lineRule="auto"/>
        <w:ind w:firstLine="709"/>
        <w:jc w:val="both"/>
        <w:rPr>
          <w:sz w:val="26"/>
          <w:szCs w:val="26"/>
          <w:lang w:val="pt-BR"/>
        </w:rPr>
      </w:pPr>
      <w:r w:rsidRPr="00CB1ED0">
        <w:rPr>
          <w:sz w:val="26"/>
          <w:szCs w:val="26"/>
          <w:lang w:val="pt-BR"/>
        </w:rPr>
        <w:t>c) Trên cơ sở thông tin và số liệu do các Bộ, ngành, tỉnh, thành phố trực thuộc Trung ương, các đơn vị thuộc Tổng cục Thống kê và các Cục Thống kê cấp tỉnh cung cấp, tổ chức biên soạn các chỉ tiêu VA, GDP và GRDP theo ngành kinh tế cấp 2, loại hình kinh tế; theo giá hiện hành và giá so sánh.</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d) Chủ trì và phối hợp với các đơn vị thuộc Tổng cục Thống kê và các Cục Thống kê cấp tỉnh trong việc rà soát, tính toán số liệu GRDP đã công bố khi thấy có </w:t>
      </w:r>
      <w:r w:rsidRPr="00CB1ED0">
        <w:rPr>
          <w:sz w:val="26"/>
          <w:szCs w:val="26"/>
          <w:lang w:val="pt-BR"/>
        </w:rPr>
        <w:lastRenderedPageBreak/>
        <w:t>những bất cập để xử lý cho các kỳ biên soạn sau. Được sử dụng các cơ sở dữ liệu thống kê ban đầu để tính toán và hiệu chỉnh số liệu GDP và GRDP.</w:t>
      </w:r>
    </w:p>
    <w:p w:rsidR="00922071" w:rsidRPr="00CB1ED0" w:rsidRDefault="00922071" w:rsidP="00CB1ED0">
      <w:pPr>
        <w:spacing w:line="360" w:lineRule="auto"/>
        <w:ind w:firstLine="709"/>
        <w:jc w:val="both"/>
        <w:rPr>
          <w:sz w:val="26"/>
          <w:szCs w:val="26"/>
          <w:lang w:val="pt-BR"/>
        </w:rPr>
      </w:pPr>
      <w:r w:rsidRPr="00CB1ED0">
        <w:rPr>
          <w:sz w:val="26"/>
          <w:szCs w:val="26"/>
          <w:lang w:val="pt-BR"/>
        </w:rPr>
        <w:t>ix</w:t>
      </w:r>
      <w:r w:rsidRPr="0066749D">
        <w:rPr>
          <w:sz w:val="26"/>
          <w:szCs w:val="26"/>
          <w:lang w:val="pt-BR"/>
        </w:rPr>
        <w:t xml:space="preserve">. </w:t>
      </w:r>
      <w:r w:rsidR="00566B1E">
        <w:rPr>
          <w:sz w:val="26"/>
          <w:szCs w:val="26"/>
          <w:lang w:val="pt-BR"/>
        </w:rPr>
        <w:t xml:space="preserve">Cục </w:t>
      </w:r>
      <w:r w:rsidRPr="00CB1ED0">
        <w:rPr>
          <w:sz w:val="26"/>
          <w:szCs w:val="26"/>
          <w:lang w:val="pt-BR"/>
        </w:rPr>
        <w:t xml:space="preserve">Thống kê tỉnh, thành phố trực thuộc Trung ương tổ chức thu thập thông tin, xử lý và tổng hợp số liệu theo quy định trong Quyết định của Tổng cục trưởng Tổng cục Thống kê về kế hoạch công tác hàng năm để báo cáo cho các đơn vị </w:t>
      </w:r>
      <w:r w:rsidRPr="0082238B">
        <w:rPr>
          <w:spacing w:val="4"/>
          <w:sz w:val="26"/>
          <w:szCs w:val="26"/>
          <w:lang w:val="pt-BR"/>
        </w:rPr>
        <w:t>thuộc Tổng cục Thống kê biên soạn số liệu GDP và GRDP đối với báo cáo chính thức năm.</w:t>
      </w:r>
    </w:p>
    <w:p w:rsidR="00922071" w:rsidRPr="00CB1ED0" w:rsidRDefault="00922071" w:rsidP="00CB1ED0">
      <w:pPr>
        <w:spacing w:line="360" w:lineRule="auto"/>
        <w:ind w:firstLine="709"/>
        <w:jc w:val="both"/>
        <w:rPr>
          <w:i/>
          <w:sz w:val="26"/>
          <w:szCs w:val="26"/>
          <w:lang w:val="pt-BR"/>
        </w:rPr>
      </w:pPr>
      <w:r w:rsidRPr="0066749D">
        <w:rPr>
          <w:b/>
          <w:sz w:val="26"/>
          <w:szCs w:val="26"/>
          <w:lang w:val="pt-BR"/>
        </w:rPr>
        <w:t>8.12.</w:t>
      </w:r>
      <w:r w:rsidRPr="0066749D">
        <w:rPr>
          <w:sz w:val="26"/>
          <w:szCs w:val="26"/>
          <w:lang w:val="pt-BR"/>
        </w:rPr>
        <w:t xml:space="preserve"> Thời gian gửi số liệu cho </w:t>
      </w:r>
      <w:r w:rsidR="00EA2370" w:rsidRPr="0066749D">
        <w:rPr>
          <w:sz w:val="26"/>
          <w:szCs w:val="26"/>
          <w:lang w:val="pt-BR"/>
        </w:rPr>
        <w:t>đơn vị</w:t>
      </w:r>
      <w:r w:rsidR="000B448E" w:rsidRPr="0066749D">
        <w:rPr>
          <w:sz w:val="26"/>
          <w:szCs w:val="26"/>
          <w:lang w:val="pt-BR"/>
        </w:rPr>
        <w:t xml:space="preserve"> </w:t>
      </w:r>
      <w:r w:rsidR="00EA2370" w:rsidRPr="0066749D">
        <w:rPr>
          <w:sz w:val="26"/>
          <w:szCs w:val="26"/>
          <w:lang w:val="pt-BR"/>
        </w:rPr>
        <w:t>T</w:t>
      </w:r>
      <w:r w:rsidRPr="0066749D">
        <w:rPr>
          <w:sz w:val="26"/>
          <w:szCs w:val="26"/>
          <w:lang w:val="pt-BR"/>
        </w:rPr>
        <w:t>hống</w:t>
      </w:r>
      <w:r w:rsidR="00EA2370" w:rsidRPr="0066749D">
        <w:rPr>
          <w:sz w:val="26"/>
          <w:szCs w:val="26"/>
          <w:lang w:val="pt-BR"/>
        </w:rPr>
        <w:t xml:space="preserve"> kê</w:t>
      </w:r>
      <w:r w:rsidRPr="0066749D">
        <w:rPr>
          <w:sz w:val="26"/>
          <w:szCs w:val="26"/>
          <w:lang w:val="pt-BR"/>
        </w:rPr>
        <w:t xml:space="preserve"> Tài khoản quốc gia: Thời</w:t>
      </w:r>
      <w:r w:rsidRPr="00CB1ED0">
        <w:rPr>
          <w:sz w:val="26"/>
          <w:szCs w:val="26"/>
          <w:lang w:val="pt-BR"/>
        </w:rPr>
        <w:t xml:space="preserve"> gian các </w:t>
      </w:r>
      <w:r w:rsidR="00EA2370">
        <w:rPr>
          <w:sz w:val="26"/>
          <w:szCs w:val="26"/>
          <w:lang w:val="pt-BR"/>
        </w:rPr>
        <w:t>đơn vị</w:t>
      </w:r>
      <w:r w:rsidRPr="00CB1ED0">
        <w:rPr>
          <w:sz w:val="26"/>
          <w:szCs w:val="26"/>
          <w:lang w:val="pt-BR"/>
        </w:rPr>
        <w:t xml:space="preserve"> Thống kê chuyên ngành gửi số liệu cho</w:t>
      </w:r>
      <w:r w:rsidR="00EA2370">
        <w:rPr>
          <w:sz w:val="26"/>
          <w:szCs w:val="26"/>
          <w:lang w:val="pt-BR"/>
        </w:rPr>
        <w:t xml:space="preserve"> đơn vị</w:t>
      </w:r>
      <w:r w:rsidR="000B448E">
        <w:rPr>
          <w:sz w:val="26"/>
          <w:szCs w:val="26"/>
          <w:lang w:val="pt-BR"/>
        </w:rPr>
        <w:t xml:space="preserve"> </w:t>
      </w:r>
      <w:r w:rsidR="00EA2370">
        <w:rPr>
          <w:sz w:val="26"/>
          <w:szCs w:val="26"/>
          <w:lang w:val="pt-BR"/>
        </w:rPr>
        <w:t>T</w:t>
      </w:r>
      <w:r w:rsidRPr="00CB1ED0">
        <w:rPr>
          <w:sz w:val="26"/>
          <w:szCs w:val="26"/>
          <w:lang w:val="pt-BR"/>
        </w:rPr>
        <w:t xml:space="preserve">hống </w:t>
      </w:r>
      <w:r w:rsidR="00EA2370">
        <w:rPr>
          <w:sz w:val="26"/>
          <w:szCs w:val="26"/>
          <w:lang w:val="pt-BR"/>
        </w:rPr>
        <w:t xml:space="preserve">kê </w:t>
      </w:r>
      <w:r w:rsidRPr="00CB1ED0">
        <w:rPr>
          <w:sz w:val="26"/>
          <w:szCs w:val="26"/>
          <w:lang w:val="pt-BR"/>
        </w:rPr>
        <w:t xml:space="preserve">Tài khoản quốc gia để biên soạn chính thức số liệu GDP, GRDP vào ngày 10 tháng 11 năm kế tiếp. </w:t>
      </w:r>
    </w:p>
    <w:p w:rsidR="00922071" w:rsidRPr="00CB1ED0" w:rsidRDefault="00922071" w:rsidP="00CB1ED0">
      <w:pPr>
        <w:spacing w:line="360" w:lineRule="auto"/>
        <w:ind w:firstLine="709"/>
        <w:jc w:val="both"/>
        <w:rPr>
          <w:b/>
          <w:sz w:val="26"/>
          <w:szCs w:val="26"/>
          <w:lang w:val="pt-BR"/>
        </w:rPr>
      </w:pPr>
      <w:bookmarkStart w:id="80" w:name="_Toc457897702"/>
      <w:r w:rsidRPr="00CB1ED0">
        <w:rPr>
          <w:b/>
          <w:sz w:val="26"/>
          <w:szCs w:val="26"/>
          <w:lang w:val="pt-BR"/>
        </w:rPr>
        <w:t>III. MỘT SỐ QUY ĐỊNH CỤ THỂ VỀ NGHIỆP VỤ CHUYÊN MÔN</w:t>
      </w:r>
      <w:bookmarkEnd w:id="80"/>
    </w:p>
    <w:p w:rsidR="00922071" w:rsidRPr="00CB1ED0" w:rsidRDefault="00922071" w:rsidP="00CB1ED0">
      <w:pPr>
        <w:spacing w:line="360" w:lineRule="auto"/>
        <w:ind w:firstLine="709"/>
        <w:jc w:val="both"/>
        <w:rPr>
          <w:sz w:val="26"/>
          <w:szCs w:val="26"/>
          <w:lang w:val="pt-BR"/>
        </w:rPr>
      </w:pPr>
      <w:r w:rsidRPr="00CB1ED0">
        <w:rPr>
          <w:b/>
          <w:sz w:val="26"/>
          <w:szCs w:val="26"/>
          <w:lang w:val="pt-BR"/>
        </w:rPr>
        <w:t>8.13.</w:t>
      </w:r>
      <w:r w:rsidRPr="00CB1ED0">
        <w:rPr>
          <w:sz w:val="26"/>
          <w:szCs w:val="26"/>
          <w:lang w:val="pt-BR"/>
        </w:rPr>
        <w:t xml:space="preserve"> Để minh bạch cách thức biên soạn số liệu GRDP cần công khai các nguyên tắc biên soạn và nguồn thông tin, cụ thể:</w:t>
      </w:r>
    </w:p>
    <w:p w:rsidR="00922071" w:rsidRPr="00CB1ED0" w:rsidRDefault="00922071" w:rsidP="00CB1ED0">
      <w:pPr>
        <w:spacing w:line="360" w:lineRule="auto"/>
        <w:ind w:firstLine="709"/>
        <w:jc w:val="both"/>
        <w:rPr>
          <w:sz w:val="26"/>
          <w:szCs w:val="26"/>
          <w:lang w:val="pt-BR"/>
        </w:rPr>
      </w:pPr>
      <w:r w:rsidRPr="00CB1ED0">
        <w:rPr>
          <w:sz w:val="26"/>
          <w:szCs w:val="26"/>
          <w:lang w:val="pt-BR"/>
        </w:rPr>
        <w:t>i. Nguyên tắc xác định các đơn vị thường trú cấp tỉnh đối với biên soạn GRDP theo phương pháp sản xuất là sản phẩm được sản xuất ở địa phương nào tính vào GRDP cho địa phương đó;</w:t>
      </w:r>
    </w:p>
    <w:p w:rsidR="00922071" w:rsidRPr="00CB1ED0" w:rsidRDefault="00922071" w:rsidP="00CB1ED0">
      <w:pPr>
        <w:spacing w:line="360" w:lineRule="auto"/>
        <w:ind w:firstLine="709"/>
        <w:jc w:val="both"/>
        <w:rPr>
          <w:sz w:val="26"/>
          <w:szCs w:val="26"/>
          <w:lang w:val="pt-BR"/>
        </w:rPr>
      </w:pPr>
      <w:r w:rsidRPr="00CB1ED0">
        <w:rPr>
          <w:sz w:val="26"/>
          <w:szCs w:val="26"/>
          <w:lang w:val="pt-BR"/>
        </w:rPr>
        <w:t xml:space="preserve">ii. Sử dụng thống nhất cùng một nguồn thông tin, cùng một phương pháp tính để biên soạn số liệu GDP và GRDP; </w:t>
      </w:r>
    </w:p>
    <w:p w:rsidR="00922071" w:rsidRPr="00CB1ED0" w:rsidRDefault="00922071" w:rsidP="00CB1ED0">
      <w:pPr>
        <w:spacing w:line="360" w:lineRule="auto"/>
        <w:ind w:firstLine="709"/>
        <w:jc w:val="both"/>
        <w:rPr>
          <w:sz w:val="26"/>
          <w:szCs w:val="26"/>
          <w:lang w:val="pt-BR"/>
        </w:rPr>
      </w:pPr>
      <w:r w:rsidRPr="00CB1ED0">
        <w:rPr>
          <w:sz w:val="26"/>
          <w:szCs w:val="26"/>
          <w:lang w:val="pt-BR"/>
        </w:rPr>
        <w:t>iii. Xây dựng và sử dụng thống nhất “tiêu chí” phân bổ chỉ tiêu GO, VA và các chỉ tiêu khác cho cấp tỉnh.</w:t>
      </w:r>
    </w:p>
    <w:p w:rsidR="00922071" w:rsidRPr="00CB1ED0" w:rsidRDefault="00922071" w:rsidP="00CB1ED0">
      <w:pPr>
        <w:spacing w:line="360" w:lineRule="auto"/>
        <w:ind w:firstLine="709"/>
        <w:jc w:val="both"/>
        <w:rPr>
          <w:sz w:val="26"/>
          <w:szCs w:val="26"/>
          <w:lang w:val="pt-BR"/>
        </w:rPr>
      </w:pPr>
      <w:r w:rsidRPr="00CB1ED0">
        <w:rPr>
          <w:b/>
          <w:sz w:val="26"/>
          <w:szCs w:val="26"/>
          <w:lang w:val="pt-BR"/>
        </w:rPr>
        <w:t>8.14.</w:t>
      </w:r>
      <w:r w:rsidRPr="00CB1ED0">
        <w:rPr>
          <w:sz w:val="26"/>
          <w:szCs w:val="26"/>
          <w:lang w:val="pt-BR"/>
        </w:rPr>
        <w:t xml:space="preserve"> Quy định đơn vị thường trú hay không thường trú</w:t>
      </w:r>
      <w:r w:rsidR="000B448E">
        <w:rPr>
          <w:sz w:val="26"/>
          <w:szCs w:val="26"/>
          <w:lang w:val="pt-BR"/>
        </w:rPr>
        <w:t xml:space="preserve"> </w:t>
      </w:r>
      <w:r w:rsidRPr="00CB1ED0">
        <w:rPr>
          <w:sz w:val="26"/>
          <w:szCs w:val="26"/>
          <w:lang w:val="pt-BR"/>
        </w:rPr>
        <w:t xml:space="preserve">phải phù hợp với thực tế hoạt động thống kê của nước ta; phù hợp với quy mô SXKD, quy trình sản xuất sản phẩm; cách thức tổ chức hạch toán SXKD (hạch toán sản xuất tập trung toàn ngành, phân cấp hạch toán, </w:t>
      </w:r>
      <w:r w:rsidR="00B3555E" w:rsidRPr="00CB1ED0">
        <w:rPr>
          <w:sz w:val="26"/>
          <w:szCs w:val="26"/>
          <w:lang w:val="pt-BR"/>
        </w:rPr>
        <w:t>hạch toán của</w:t>
      </w:r>
      <w:r w:rsidRPr="00CB1ED0">
        <w:rPr>
          <w:sz w:val="26"/>
          <w:szCs w:val="26"/>
          <w:lang w:val="pt-BR"/>
        </w:rPr>
        <w:t xml:space="preserve"> các đơn vị hành chính, sự nghiệp Nhà nước…); lĩnh vực hoạt động đặc thù (lĩnh vực ANQP, ngoại giao…).</w:t>
      </w:r>
    </w:p>
    <w:p w:rsidR="00922071" w:rsidRPr="00CB1ED0" w:rsidRDefault="00922071" w:rsidP="00CB1ED0">
      <w:pPr>
        <w:spacing w:line="360" w:lineRule="auto"/>
        <w:ind w:firstLine="709"/>
        <w:jc w:val="both"/>
        <w:rPr>
          <w:sz w:val="26"/>
          <w:szCs w:val="26"/>
          <w:lang w:val="pt-BR"/>
        </w:rPr>
      </w:pPr>
      <w:r w:rsidRPr="00CB1ED0">
        <w:rPr>
          <w:b/>
          <w:sz w:val="26"/>
          <w:szCs w:val="26"/>
          <w:lang w:val="pt-BR"/>
        </w:rPr>
        <w:t>8.15.</w:t>
      </w:r>
      <w:r w:rsidRPr="00CB1ED0">
        <w:rPr>
          <w:sz w:val="26"/>
          <w:szCs w:val="26"/>
          <w:lang w:val="pt-BR"/>
        </w:rPr>
        <w:t xml:space="preserve"> Một ngành hoặc lĩnh vực nào đó hạch toán tập trung hoặc lĩnh vực hoạt động đặc thù</w:t>
      </w:r>
      <w:r w:rsidR="00A75F0F">
        <w:rPr>
          <w:sz w:val="26"/>
          <w:szCs w:val="26"/>
          <w:lang w:val="pt-BR"/>
        </w:rPr>
        <w:t>,</w:t>
      </w:r>
      <w:r w:rsidR="00842CD1" w:rsidRPr="00CB1ED0">
        <w:rPr>
          <w:sz w:val="26"/>
          <w:szCs w:val="26"/>
          <w:lang w:val="pt-BR"/>
        </w:rPr>
        <w:t xml:space="preserve"> các </w:t>
      </w:r>
      <w:r w:rsidRPr="00CB1ED0">
        <w:rPr>
          <w:sz w:val="26"/>
          <w:szCs w:val="26"/>
          <w:lang w:val="pt-BR"/>
        </w:rPr>
        <w:t xml:space="preserve">chỉ tiêu GO, IC, VA </w:t>
      </w:r>
      <w:r w:rsidR="00842CD1" w:rsidRPr="00CB1ED0">
        <w:rPr>
          <w:sz w:val="26"/>
          <w:szCs w:val="26"/>
          <w:lang w:val="pt-BR"/>
        </w:rPr>
        <w:t xml:space="preserve">được tính cho toàn bộ đơn vị (doanh nghiệp, cơ quan) </w:t>
      </w:r>
      <w:r w:rsidRPr="00CB1ED0">
        <w:rPr>
          <w:sz w:val="26"/>
          <w:szCs w:val="26"/>
          <w:lang w:val="pt-BR"/>
        </w:rPr>
        <w:t>sau đó phân b</w:t>
      </w:r>
      <w:r w:rsidR="00EA2370">
        <w:rPr>
          <w:sz w:val="26"/>
          <w:szCs w:val="26"/>
          <w:lang w:val="pt-BR"/>
        </w:rPr>
        <w:t>ổ</w:t>
      </w:r>
      <w:r w:rsidRPr="00CB1ED0">
        <w:rPr>
          <w:sz w:val="26"/>
          <w:szCs w:val="26"/>
          <w:lang w:val="pt-BR"/>
        </w:rPr>
        <w:t xml:space="preserve"> cho các </w:t>
      </w:r>
      <w:r w:rsidR="00B77862">
        <w:rPr>
          <w:sz w:val="26"/>
          <w:szCs w:val="26"/>
          <w:lang w:val="pt-BR"/>
        </w:rPr>
        <w:t>tỉnh, thành phố trực thuộc Trung ương</w:t>
      </w:r>
      <w:r w:rsidRPr="00CB1ED0">
        <w:rPr>
          <w:sz w:val="26"/>
          <w:szCs w:val="26"/>
          <w:lang w:val="pt-BR"/>
        </w:rPr>
        <w:t xml:space="preserve"> có liên quan thì không cần xác định đơn vị thường trú cho cấp tỉnh, cụ thể: ngành điện, nước, khí đốt; vận tải đường sắt, hàng không, đường ống; bưu chính, viễn thông; ngân hàng, bảo hiểm; hoạt động ANQP, ngoại giao; thuế VAT, thuế sản xuất khác, thuế nhập khẩu hàng hóa và dịch vụ.</w:t>
      </w:r>
    </w:p>
    <w:p w:rsidR="00922071" w:rsidRPr="00CB1ED0" w:rsidRDefault="00922071" w:rsidP="00CB1ED0">
      <w:pPr>
        <w:spacing w:line="360" w:lineRule="auto"/>
        <w:ind w:firstLine="709"/>
        <w:jc w:val="both"/>
        <w:rPr>
          <w:sz w:val="26"/>
          <w:szCs w:val="26"/>
          <w:lang w:val="vi-VN"/>
        </w:rPr>
      </w:pPr>
      <w:r w:rsidRPr="00CB1ED0">
        <w:rPr>
          <w:b/>
          <w:sz w:val="26"/>
          <w:szCs w:val="26"/>
        </w:rPr>
        <w:lastRenderedPageBreak/>
        <w:t>8.16</w:t>
      </w:r>
      <w:r w:rsidRPr="00CB1ED0">
        <w:rPr>
          <w:b/>
          <w:sz w:val="26"/>
          <w:szCs w:val="26"/>
          <w:lang w:val="vi-VN"/>
        </w:rPr>
        <w:t>.</w:t>
      </w:r>
      <w:r w:rsidRPr="00CB1ED0">
        <w:rPr>
          <w:sz w:val="26"/>
          <w:szCs w:val="26"/>
          <w:lang w:val="vi-VN"/>
        </w:rPr>
        <w:t xml:space="preserve"> Để đáp ứng yêu cầu tính toán một số chỉ tiêu </w:t>
      </w:r>
      <w:r w:rsidRPr="00CB1ED0">
        <w:rPr>
          <w:sz w:val="26"/>
          <w:szCs w:val="26"/>
        </w:rPr>
        <w:t>t</w:t>
      </w:r>
      <w:r w:rsidRPr="00CB1ED0">
        <w:rPr>
          <w:sz w:val="26"/>
          <w:szCs w:val="26"/>
          <w:lang w:val="vi-VN"/>
        </w:rPr>
        <w:t xml:space="preserve">ài </w:t>
      </w:r>
      <w:r w:rsidRPr="00CB1ED0">
        <w:rPr>
          <w:sz w:val="26"/>
          <w:szCs w:val="26"/>
        </w:rPr>
        <w:t>k</w:t>
      </w:r>
      <w:r w:rsidRPr="00CB1ED0">
        <w:rPr>
          <w:sz w:val="26"/>
          <w:szCs w:val="26"/>
          <w:lang w:val="vi-VN"/>
        </w:rPr>
        <w:t xml:space="preserve">hoản quốc gia theo vùng và tỉnh, thành phố trực thuộc trung ương; </w:t>
      </w:r>
      <w:r w:rsidRPr="00CB1ED0">
        <w:rPr>
          <w:sz w:val="26"/>
          <w:szCs w:val="26"/>
        </w:rPr>
        <w:t>đơn vị thường trú cấp tỉnh theo từng ngành kinh tế sẽ được đề cập cụ thể trong</w:t>
      </w:r>
      <w:r w:rsidR="000B448E">
        <w:rPr>
          <w:sz w:val="26"/>
          <w:szCs w:val="26"/>
        </w:rPr>
        <w:t xml:space="preserve"> P</w:t>
      </w:r>
      <w:r w:rsidR="007C77C9" w:rsidRPr="00CB1ED0">
        <w:rPr>
          <w:sz w:val="26"/>
          <w:szCs w:val="26"/>
        </w:rPr>
        <w:t xml:space="preserve">hần ba (Biên soạn </w:t>
      </w:r>
      <w:r w:rsidR="008452EA" w:rsidRPr="00CB1ED0">
        <w:rPr>
          <w:sz w:val="26"/>
          <w:szCs w:val="26"/>
        </w:rPr>
        <w:t>t</w:t>
      </w:r>
      <w:r w:rsidR="007C77C9" w:rsidRPr="00CB1ED0">
        <w:rPr>
          <w:sz w:val="26"/>
          <w:szCs w:val="26"/>
        </w:rPr>
        <w:t>ổng sản phẩ</w:t>
      </w:r>
      <w:r w:rsidRPr="00CB1ED0">
        <w:rPr>
          <w:sz w:val="26"/>
          <w:szCs w:val="26"/>
        </w:rPr>
        <w:t>m trong nước theo phương pháp sản xuất)</w:t>
      </w:r>
      <w:r w:rsidR="00F26E4F">
        <w:rPr>
          <w:sz w:val="26"/>
          <w:szCs w:val="26"/>
        </w:rPr>
        <w:t>;</w:t>
      </w:r>
      <w:r w:rsidRPr="00CB1ED0">
        <w:rPr>
          <w:sz w:val="26"/>
          <w:szCs w:val="26"/>
        </w:rPr>
        <w:t xml:space="preserve"> song về nguyên tắc,</w:t>
      </w:r>
      <w:r w:rsidRPr="00CB1ED0">
        <w:rPr>
          <w:sz w:val="26"/>
          <w:szCs w:val="26"/>
          <w:lang w:val="vi-VN"/>
        </w:rPr>
        <w:t xml:space="preserve"> Tổng cục Thống kê quy định đơn vị kinh tế cơ sở</w:t>
      </w:r>
      <w:r w:rsidRPr="00CB1ED0">
        <w:rPr>
          <w:sz w:val="26"/>
          <w:szCs w:val="26"/>
        </w:rPr>
        <w:t xml:space="preserve"> trên địa bàn</w:t>
      </w:r>
      <w:r w:rsidRPr="00CB1ED0">
        <w:rPr>
          <w:sz w:val="26"/>
          <w:szCs w:val="26"/>
          <w:lang w:val="vi-VN"/>
        </w:rPr>
        <w:t xml:space="preserve"> là đơn vị thường trú của </w:t>
      </w:r>
      <w:r w:rsidR="00B77862">
        <w:rPr>
          <w:sz w:val="26"/>
          <w:szCs w:val="26"/>
          <w:lang w:val="vi-VN"/>
        </w:rPr>
        <w:t>tỉnh, thành phố trực thuộc Trung ương</w:t>
      </w:r>
      <w:r w:rsidR="000B448E">
        <w:rPr>
          <w:sz w:val="26"/>
          <w:szCs w:val="26"/>
        </w:rPr>
        <w:t xml:space="preserve"> </w:t>
      </w:r>
      <w:r w:rsidRPr="00CB1ED0">
        <w:rPr>
          <w:sz w:val="26"/>
          <w:szCs w:val="26"/>
        </w:rPr>
        <w:t>theo</w:t>
      </w:r>
      <w:r w:rsidRPr="00CB1ED0">
        <w:rPr>
          <w:sz w:val="26"/>
          <w:szCs w:val="26"/>
          <w:lang w:val="vi-VN"/>
        </w:rPr>
        <w:t xml:space="preserve"> các điều kiện sau:</w:t>
      </w:r>
    </w:p>
    <w:p w:rsidR="00922071" w:rsidRPr="0082238B" w:rsidRDefault="00922071" w:rsidP="00CB1ED0">
      <w:pPr>
        <w:spacing w:line="360" w:lineRule="auto"/>
        <w:ind w:firstLine="709"/>
        <w:jc w:val="both"/>
        <w:rPr>
          <w:sz w:val="26"/>
          <w:szCs w:val="26"/>
          <w:lang w:val="vi-VN"/>
        </w:rPr>
      </w:pPr>
      <w:r w:rsidRPr="0082238B">
        <w:rPr>
          <w:sz w:val="26"/>
          <w:szCs w:val="26"/>
          <w:lang w:val="vi-VN"/>
        </w:rPr>
        <w:t xml:space="preserve">i. Đơn vị đang thực hiện hoặc cam kết thực hiện các hoạt động kinh tế </w:t>
      </w:r>
      <w:r w:rsidRPr="0082238B">
        <w:rPr>
          <w:sz w:val="26"/>
          <w:szCs w:val="26"/>
        </w:rPr>
        <w:t xml:space="preserve">lâu dài </w:t>
      </w:r>
      <w:r w:rsidRPr="0082238B">
        <w:rPr>
          <w:sz w:val="26"/>
          <w:szCs w:val="26"/>
          <w:lang w:val="vi-VN"/>
        </w:rPr>
        <w:t>trong lãnh thổ hành chính của tỉn</w:t>
      </w:r>
      <w:r w:rsidRPr="0082238B">
        <w:rPr>
          <w:sz w:val="26"/>
          <w:szCs w:val="26"/>
        </w:rPr>
        <w:t>h</w:t>
      </w:r>
      <w:r w:rsidRPr="0082238B">
        <w:rPr>
          <w:sz w:val="26"/>
          <w:szCs w:val="26"/>
          <w:lang w:val="vi-VN"/>
        </w:rPr>
        <w:t>;</w:t>
      </w:r>
    </w:p>
    <w:p w:rsidR="00922071" w:rsidRPr="0082238B" w:rsidRDefault="00922071" w:rsidP="00CB1ED0">
      <w:pPr>
        <w:spacing w:line="360" w:lineRule="auto"/>
        <w:ind w:firstLine="709"/>
        <w:jc w:val="both"/>
        <w:rPr>
          <w:sz w:val="26"/>
          <w:szCs w:val="26"/>
          <w:lang w:val="vi-VN"/>
        </w:rPr>
      </w:pPr>
      <w:r w:rsidRPr="0082238B">
        <w:rPr>
          <w:sz w:val="26"/>
          <w:szCs w:val="26"/>
          <w:lang w:val="vi-VN"/>
        </w:rPr>
        <w:t>ii.</w:t>
      </w:r>
      <w:r w:rsidR="0066749D">
        <w:rPr>
          <w:sz w:val="26"/>
          <w:szCs w:val="26"/>
        </w:rPr>
        <w:t xml:space="preserve"> </w:t>
      </w:r>
      <w:r w:rsidRPr="0082238B">
        <w:rPr>
          <w:sz w:val="26"/>
          <w:szCs w:val="26"/>
          <w:lang w:val="vi-VN"/>
        </w:rPr>
        <w:t>Đơn vị có địa điểm sản xuất, nơi giao dịch cố định hoặc nơi sinh sống tại tỉnh để tiến hành các hoạt động kinh tế;</w:t>
      </w:r>
    </w:p>
    <w:p w:rsidR="00922071" w:rsidRPr="0082238B" w:rsidRDefault="00922071" w:rsidP="00CB1ED0">
      <w:pPr>
        <w:spacing w:line="360" w:lineRule="auto"/>
        <w:ind w:firstLine="709"/>
        <w:jc w:val="both"/>
        <w:rPr>
          <w:sz w:val="26"/>
          <w:szCs w:val="26"/>
          <w:lang w:val="vi-VN"/>
        </w:rPr>
      </w:pPr>
      <w:r w:rsidRPr="0082238B">
        <w:rPr>
          <w:sz w:val="26"/>
          <w:szCs w:val="26"/>
          <w:lang w:val="vi-VN"/>
        </w:rPr>
        <w:t>iii. Đơn vị có chủ thể quản lý các hoạt động kinh tế (có tổ chức hoặc người chịu trách nhiệm điều hành các hoạt động kinh tế).</w:t>
      </w:r>
    </w:p>
    <w:p w:rsidR="00922071" w:rsidRPr="0082238B" w:rsidRDefault="00BB5E6F" w:rsidP="00CB1ED0">
      <w:pPr>
        <w:spacing w:line="360" w:lineRule="auto"/>
        <w:ind w:firstLine="709"/>
        <w:jc w:val="both"/>
        <w:rPr>
          <w:sz w:val="26"/>
          <w:szCs w:val="26"/>
        </w:rPr>
      </w:pPr>
      <w:r w:rsidRPr="0082238B">
        <w:rPr>
          <w:sz w:val="26"/>
          <w:szCs w:val="26"/>
        </w:rPr>
        <w:t>i</w:t>
      </w:r>
      <w:r w:rsidR="00922071" w:rsidRPr="0082238B">
        <w:rPr>
          <w:sz w:val="26"/>
          <w:szCs w:val="26"/>
        </w:rPr>
        <w:t xml:space="preserve">v. Đơn vị thường trú cấp tỉnh xác định trên phải phù hợp với: “Khái niệm thường trú” đã đề cập ở Chương </w:t>
      </w:r>
      <w:r w:rsidR="000B448E">
        <w:rPr>
          <w:sz w:val="26"/>
          <w:szCs w:val="26"/>
        </w:rPr>
        <w:t>1 và ở P</w:t>
      </w:r>
      <w:r w:rsidR="005227AD" w:rsidRPr="0082238B">
        <w:rPr>
          <w:sz w:val="26"/>
          <w:szCs w:val="26"/>
        </w:rPr>
        <w:t>hần ba</w:t>
      </w:r>
      <w:r w:rsidR="00922071" w:rsidRPr="0082238B">
        <w:rPr>
          <w:sz w:val="26"/>
          <w:szCs w:val="26"/>
        </w:rPr>
        <w:t>.</w:t>
      </w:r>
    </w:p>
    <w:p w:rsidR="00922071" w:rsidRPr="0082238B" w:rsidRDefault="00922071" w:rsidP="00CB1ED0">
      <w:pPr>
        <w:spacing w:line="360" w:lineRule="auto"/>
        <w:ind w:firstLine="709"/>
        <w:jc w:val="both"/>
        <w:rPr>
          <w:b/>
          <w:bCs/>
          <w:sz w:val="26"/>
          <w:szCs w:val="26"/>
          <w:lang w:val="vi-VN"/>
        </w:rPr>
      </w:pPr>
      <w:r w:rsidRPr="0082238B">
        <w:rPr>
          <w:sz w:val="26"/>
          <w:szCs w:val="26"/>
          <w:lang w:val="vi-VN"/>
        </w:rPr>
        <w:tab/>
      </w:r>
      <w:r w:rsidRPr="0082238B">
        <w:rPr>
          <w:b/>
          <w:sz w:val="26"/>
          <w:szCs w:val="26"/>
        </w:rPr>
        <w:t>8.17</w:t>
      </w:r>
      <w:r w:rsidRPr="0082238B">
        <w:rPr>
          <w:b/>
          <w:sz w:val="26"/>
          <w:szCs w:val="26"/>
          <w:lang w:val="vi-VN"/>
        </w:rPr>
        <w:t>.</w:t>
      </w:r>
      <w:r w:rsidRPr="0082238B">
        <w:rPr>
          <w:sz w:val="26"/>
          <w:szCs w:val="26"/>
          <w:lang w:val="vi-VN"/>
        </w:rPr>
        <w:t xml:space="preserve"> Với các điều kiện nêu ở </w:t>
      </w:r>
      <w:r w:rsidR="00BB5E6F" w:rsidRPr="0082238B">
        <w:rPr>
          <w:sz w:val="26"/>
          <w:szCs w:val="26"/>
        </w:rPr>
        <w:t>điểm 8.16</w:t>
      </w:r>
      <w:r w:rsidRPr="0082238B">
        <w:rPr>
          <w:sz w:val="26"/>
          <w:szCs w:val="26"/>
          <w:lang w:val="vi-VN"/>
        </w:rPr>
        <w:t xml:space="preserve">; các đơn vị, cơ sở kinh tế (tổ chức hay cá nhân) thuộc các ngành, loại hình kinh tế dưới </w:t>
      </w:r>
      <w:r w:rsidRPr="0082238B">
        <w:rPr>
          <w:sz w:val="26"/>
          <w:szCs w:val="26"/>
        </w:rPr>
        <w:t xml:space="preserve">đây </w:t>
      </w:r>
      <w:r w:rsidRPr="0082238B">
        <w:rPr>
          <w:sz w:val="26"/>
          <w:szCs w:val="26"/>
          <w:lang w:val="vi-VN"/>
        </w:rPr>
        <w:t>được coi là thường trú của tỉnh, thành phố</w:t>
      </w:r>
      <w:r w:rsidR="00296879">
        <w:rPr>
          <w:sz w:val="26"/>
          <w:szCs w:val="26"/>
        </w:rPr>
        <w:t xml:space="preserve"> trực thuộc Trung ương</w:t>
      </w:r>
      <w:r w:rsidRPr="0082238B">
        <w:rPr>
          <w:sz w:val="26"/>
          <w:szCs w:val="26"/>
          <w:lang w:val="vi-VN"/>
        </w:rPr>
        <w:t xml:space="preserve">: </w:t>
      </w:r>
    </w:p>
    <w:p w:rsidR="00922071" w:rsidRPr="0082238B" w:rsidRDefault="00922071" w:rsidP="00CB1ED0">
      <w:pPr>
        <w:spacing w:line="360" w:lineRule="auto"/>
        <w:ind w:firstLine="709"/>
        <w:jc w:val="both"/>
        <w:rPr>
          <w:b/>
          <w:bCs/>
          <w:sz w:val="26"/>
          <w:szCs w:val="26"/>
          <w:lang w:val="vi-VN"/>
        </w:rPr>
      </w:pPr>
      <w:r w:rsidRPr="0082238B">
        <w:rPr>
          <w:sz w:val="26"/>
          <w:szCs w:val="26"/>
          <w:lang w:val="vi-VN"/>
        </w:rPr>
        <w:t>i. Các đơn vị thuộc quyền quản lý của tỉnh</w:t>
      </w:r>
      <w:r w:rsidRPr="0082238B">
        <w:rPr>
          <w:sz w:val="26"/>
          <w:szCs w:val="26"/>
        </w:rPr>
        <w:t>, thành phố</w:t>
      </w:r>
      <w:r w:rsidR="000B448E">
        <w:rPr>
          <w:sz w:val="26"/>
          <w:szCs w:val="26"/>
        </w:rPr>
        <w:t xml:space="preserve"> </w:t>
      </w:r>
      <w:r w:rsidR="00296879">
        <w:rPr>
          <w:sz w:val="26"/>
          <w:szCs w:val="26"/>
        </w:rPr>
        <w:t>trực thuộc Trung ương</w:t>
      </w:r>
      <w:r w:rsidR="000B448E">
        <w:rPr>
          <w:sz w:val="26"/>
          <w:szCs w:val="26"/>
        </w:rPr>
        <w:t xml:space="preserve"> </w:t>
      </w:r>
      <w:r w:rsidRPr="0082238B">
        <w:rPr>
          <w:sz w:val="26"/>
          <w:szCs w:val="26"/>
          <w:lang w:val="vi-VN"/>
        </w:rPr>
        <w:t>(có hạch toán kinh tế độc lập và không có hạch toán kinh tế độc lập) đang hoạt động kinh tế trong lãnh thổ hành chính của tỉnh</w:t>
      </w:r>
      <w:r w:rsidRPr="0082238B">
        <w:rPr>
          <w:sz w:val="26"/>
          <w:szCs w:val="26"/>
        </w:rPr>
        <w:t>, thành phố</w:t>
      </w:r>
      <w:r w:rsidR="000B448E">
        <w:rPr>
          <w:sz w:val="26"/>
          <w:szCs w:val="26"/>
        </w:rPr>
        <w:t xml:space="preserve"> </w:t>
      </w:r>
      <w:r w:rsidR="00296879">
        <w:rPr>
          <w:sz w:val="26"/>
          <w:szCs w:val="26"/>
        </w:rPr>
        <w:t>trực thuộc Trung ương</w:t>
      </w:r>
    </w:p>
    <w:p w:rsidR="00922071" w:rsidRPr="0082238B" w:rsidRDefault="00922071" w:rsidP="00CB1ED0">
      <w:pPr>
        <w:spacing w:line="360" w:lineRule="auto"/>
        <w:ind w:firstLine="709"/>
        <w:jc w:val="both"/>
        <w:rPr>
          <w:b/>
          <w:bCs/>
          <w:sz w:val="26"/>
          <w:szCs w:val="26"/>
          <w:lang w:val="vi-VN"/>
        </w:rPr>
      </w:pPr>
      <w:r w:rsidRPr="0082238B">
        <w:rPr>
          <w:sz w:val="26"/>
          <w:szCs w:val="26"/>
          <w:lang w:val="vi-VN"/>
        </w:rPr>
        <w:t>ii. Các đơn vị hạch toán kinh tế độc lập thuộc quyền quản lý của các Bộ, Ngành (kinh tế trung ương) và của các tỉnh</w:t>
      </w:r>
      <w:r w:rsidRPr="0082238B">
        <w:rPr>
          <w:sz w:val="26"/>
          <w:szCs w:val="26"/>
        </w:rPr>
        <w:t>, thành phố</w:t>
      </w:r>
      <w:r w:rsidR="000B448E">
        <w:rPr>
          <w:sz w:val="26"/>
          <w:szCs w:val="26"/>
        </w:rPr>
        <w:t xml:space="preserve"> </w:t>
      </w:r>
      <w:r w:rsidR="00296879">
        <w:rPr>
          <w:sz w:val="26"/>
          <w:szCs w:val="26"/>
        </w:rPr>
        <w:t>trực thuộc Trung ương</w:t>
      </w:r>
      <w:r w:rsidR="000B448E">
        <w:rPr>
          <w:sz w:val="26"/>
          <w:szCs w:val="26"/>
        </w:rPr>
        <w:t xml:space="preserve"> </w:t>
      </w:r>
      <w:r w:rsidRPr="0082238B">
        <w:rPr>
          <w:sz w:val="26"/>
          <w:szCs w:val="26"/>
          <w:lang w:val="vi-VN"/>
        </w:rPr>
        <w:t>khác đang hoạt động kinh tế trong lãnh thổ hành chính của tỉnh</w:t>
      </w:r>
      <w:r w:rsidRPr="0082238B">
        <w:rPr>
          <w:sz w:val="26"/>
          <w:szCs w:val="26"/>
        </w:rPr>
        <w:t>, thành phố</w:t>
      </w:r>
      <w:r w:rsidR="000B448E">
        <w:rPr>
          <w:sz w:val="26"/>
          <w:szCs w:val="26"/>
        </w:rPr>
        <w:t xml:space="preserve"> </w:t>
      </w:r>
      <w:r w:rsidR="00296879">
        <w:rPr>
          <w:sz w:val="26"/>
          <w:szCs w:val="26"/>
        </w:rPr>
        <w:t>trực thuộc Trung ương</w:t>
      </w:r>
      <w:r w:rsidRPr="0082238B">
        <w:rPr>
          <w:sz w:val="26"/>
          <w:szCs w:val="26"/>
        </w:rPr>
        <w:t xml:space="preserve"> sở tại</w:t>
      </w:r>
      <w:r w:rsidRPr="0082238B">
        <w:rPr>
          <w:sz w:val="26"/>
          <w:szCs w:val="26"/>
          <w:lang w:val="vi-VN"/>
        </w:rPr>
        <w:t xml:space="preserve"> từ một năm trở lên;</w:t>
      </w:r>
    </w:p>
    <w:p w:rsidR="00922071" w:rsidRPr="00296879" w:rsidRDefault="00922071" w:rsidP="00CB1ED0">
      <w:pPr>
        <w:spacing w:line="360" w:lineRule="auto"/>
        <w:ind w:firstLine="709"/>
        <w:jc w:val="both"/>
        <w:rPr>
          <w:b/>
          <w:bCs/>
          <w:sz w:val="26"/>
          <w:szCs w:val="26"/>
        </w:rPr>
      </w:pPr>
      <w:r w:rsidRPr="0082238B">
        <w:rPr>
          <w:sz w:val="26"/>
          <w:szCs w:val="26"/>
          <w:lang w:val="vi-VN"/>
        </w:rPr>
        <w:t>iii. Các đơn vị hạch toán kinh tế phụ thuộc của các Bộ, Ngành và tỉnh</w:t>
      </w:r>
      <w:r w:rsidRPr="0082238B">
        <w:rPr>
          <w:sz w:val="26"/>
          <w:szCs w:val="26"/>
        </w:rPr>
        <w:t>, thành phố</w:t>
      </w:r>
      <w:r w:rsidR="000B448E">
        <w:rPr>
          <w:sz w:val="26"/>
          <w:szCs w:val="26"/>
        </w:rPr>
        <w:t xml:space="preserve"> </w:t>
      </w:r>
      <w:r w:rsidR="00296879">
        <w:rPr>
          <w:sz w:val="26"/>
          <w:szCs w:val="26"/>
        </w:rPr>
        <w:t>trực thuộc Trung ương</w:t>
      </w:r>
      <w:r w:rsidRPr="0082238B">
        <w:rPr>
          <w:sz w:val="26"/>
          <w:szCs w:val="26"/>
          <w:lang w:val="vi-VN"/>
        </w:rPr>
        <w:t xml:space="preserve"> khác đang hoạt động kinh tế trong lãnh thổ hành chính của tỉnh</w:t>
      </w:r>
      <w:r w:rsidRPr="0082238B">
        <w:rPr>
          <w:sz w:val="26"/>
          <w:szCs w:val="26"/>
        </w:rPr>
        <w:t>, thành</w:t>
      </w:r>
      <w:r w:rsidR="00296879">
        <w:rPr>
          <w:sz w:val="26"/>
          <w:szCs w:val="26"/>
        </w:rPr>
        <w:t xml:space="preserve"> phố</w:t>
      </w:r>
      <w:r w:rsidR="000B448E">
        <w:rPr>
          <w:sz w:val="26"/>
          <w:szCs w:val="26"/>
        </w:rPr>
        <w:t xml:space="preserve"> </w:t>
      </w:r>
      <w:r w:rsidR="00296879">
        <w:rPr>
          <w:sz w:val="26"/>
          <w:szCs w:val="26"/>
        </w:rPr>
        <w:t>trực thuộc Trung ương có hạch toán k</w:t>
      </w:r>
      <w:r w:rsidRPr="0082238B">
        <w:rPr>
          <w:sz w:val="26"/>
          <w:szCs w:val="26"/>
          <w:lang w:val="vi-VN"/>
        </w:rPr>
        <w:t>inh tế riêng</w:t>
      </w:r>
      <w:r w:rsidRPr="0082238B">
        <w:rPr>
          <w:sz w:val="26"/>
          <w:szCs w:val="26"/>
        </w:rPr>
        <w:t xml:space="preserve"> để </w:t>
      </w:r>
      <w:r w:rsidRPr="0082238B">
        <w:rPr>
          <w:sz w:val="26"/>
          <w:szCs w:val="26"/>
          <w:lang w:val="vi-VN"/>
        </w:rPr>
        <w:t xml:space="preserve">có thể hạch toán được </w:t>
      </w:r>
      <w:r w:rsidR="000B448E">
        <w:rPr>
          <w:sz w:val="26"/>
          <w:szCs w:val="26"/>
        </w:rPr>
        <w:t xml:space="preserve">sản phẩm </w:t>
      </w:r>
      <w:r w:rsidRPr="0082238B">
        <w:rPr>
          <w:sz w:val="26"/>
          <w:szCs w:val="26"/>
          <w:lang w:val="vi-VN"/>
        </w:rPr>
        <w:t xml:space="preserve">đầu vào hoặc </w:t>
      </w:r>
      <w:r w:rsidR="000B448E">
        <w:rPr>
          <w:sz w:val="26"/>
          <w:szCs w:val="26"/>
        </w:rPr>
        <w:t xml:space="preserve">sản phẩm </w:t>
      </w:r>
      <w:r w:rsidRPr="0082238B">
        <w:rPr>
          <w:sz w:val="26"/>
          <w:szCs w:val="26"/>
          <w:lang w:val="vi-VN"/>
        </w:rPr>
        <w:t>đầu ra;</w:t>
      </w:r>
    </w:p>
    <w:p w:rsidR="00922071" w:rsidRPr="0082238B" w:rsidRDefault="00922071" w:rsidP="00CB1ED0">
      <w:pPr>
        <w:spacing w:line="360" w:lineRule="auto"/>
        <w:ind w:firstLine="709"/>
        <w:jc w:val="both"/>
        <w:rPr>
          <w:b/>
          <w:bCs/>
          <w:spacing w:val="-2"/>
          <w:sz w:val="26"/>
          <w:szCs w:val="26"/>
        </w:rPr>
      </w:pPr>
      <w:r w:rsidRPr="0082238B">
        <w:rPr>
          <w:spacing w:val="-2"/>
          <w:sz w:val="26"/>
          <w:szCs w:val="26"/>
          <w:lang w:val="vi-VN"/>
        </w:rPr>
        <w:t>iv. Một đơn vị, cơ sở kinh tế chỉ là thường trú của duy nhất ở một tỉnh</w:t>
      </w:r>
      <w:r w:rsidRPr="0082238B">
        <w:rPr>
          <w:spacing w:val="-2"/>
          <w:sz w:val="26"/>
          <w:szCs w:val="26"/>
        </w:rPr>
        <w:t>, thành phố</w:t>
      </w:r>
      <w:r w:rsidR="000B448E">
        <w:rPr>
          <w:spacing w:val="-2"/>
          <w:sz w:val="26"/>
          <w:szCs w:val="26"/>
        </w:rPr>
        <w:t xml:space="preserve"> </w:t>
      </w:r>
      <w:r w:rsidR="00296879">
        <w:rPr>
          <w:sz w:val="26"/>
          <w:szCs w:val="26"/>
        </w:rPr>
        <w:t>trực thuộc Trung ương</w:t>
      </w:r>
      <w:r w:rsidRPr="0082238B">
        <w:rPr>
          <w:spacing w:val="-2"/>
          <w:sz w:val="26"/>
          <w:szCs w:val="26"/>
        </w:rPr>
        <w:t>.</w:t>
      </w:r>
    </w:p>
    <w:p w:rsidR="00922071" w:rsidRPr="0082238B" w:rsidRDefault="00922071" w:rsidP="00CB1ED0">
      <w:pPr>
        <w:spacing w:line="360" w:lineRule="auto"/>
        <w:ind w:firstLine="709"/>
        <w:jc w:val="both"/>
        <w:rPr>
          <w:bCs/>
          <w:sz w:val="26"/>
          <w:szCs w:val="26"/>
          <w:lang w:val="vi-VN"/>
        </w:rPr>
      </w:pPr>
      <w:r w:rsidRPr="0082238B">
        <w:rPr>
          <w:bCs/>
          <w:sz w:val="26"/>
          <w:szCs w:val="26"/>
          <w:lang w:val="vi-VN"/>
        </w:rPr>
        <w:tab/>
      </w:r>
      <w:r w:rsidRPr="0082238B">
        <w:rPr>
          <w:b/>
          <w:bCs/>
          <w:sz w:val="26"/>
          <w:szCs w:val="26"/>
        </w:rPr>
        <w:t>8.18</w:t>
      </w:r>
      <w:r w:rsidRPr="0082238B">
        <w:rPr>
          <w:b/>
          <w:bCs/>
          <w:sz w:val="26"/>
          <w:szCs w:val="26"/>
          <w:lang w:val="vi-VN"/>
        </w:rPr>
        <w:t>.</w:t>
      </w:r>
      <w:r w:rsidR="00687A46">
        <w:rPr>
          <w:bCs/>
          <w:sz w:val="26"/>
          <w:szCs w:val="26"/>
          <w:lang w:val="vi-VN"/>
        </w:rPr>
        <w:t xml:space="preserve"> Qu</w:t>
      </w:r>
      <w:r w:rsidR="00687A46">
        <w:rPr>
          <w:bCs/>
          <w:sz w:val="26"/>
          <w:szCs w:val="26"/>
        </w:rPr>
        <w:t>y</w:t>
      </w:r>
      <w:r w:rsidRPr="0082238B">
        <w:rPr>
          <w:bCs/>
          <w:sz w:val="26"/>
          <w:szCs w:val="26"/>
          <w:lang w:val="vi-VN"/>
        </w:rPr>
        <w:t xml:space="preserve"> định </w:t>
      </w:r>
      <w:r w:rsidR="001142F7" w:rsidRPr="0082238B">
        <w:rPr>
          <w:bCs/>
          <w:sz w:val="26"/>
          <w:szCs w:val="26"/>
        </w:rPr>
        <w:t>cụ thể</w:t>
      </w:r>
      <w:r w:rsidRPr="0082238B">
        <w:rPr>
          <w:bCs/>
          <w:sz w:val="26"/>
          <w:szCs w:val="26"/>
          <w:lang w:val="vi-VN"/>
        </w:rPr>
        <w:t xml:space="preserve"> về đơn vị thường trú của tỉnh</w:t>
      </w:r>
      <w:r w:rsidRPr="0082238B">
        <w:rPr>
          <w:bCs/>
          <w:sz w:val="26"/>
          <w:szCs w:val="26"/>
        </w:rPr>
        <w:t>, thành phố</w:t>
      </w:r>
      <w:r w:rsidR="000B448E">
        <w:rPr>
          <w:bCs/>
          <w:sz w:val="26"/>
          <w:szCs w:val="26"/>
        </w:rPr>
        <w:t xml:space="preserve"> </w:t>
      </w:r>
      <w:r w:rsidR="00296879">
        <w:rPr>
          <w:sz w:val="26"/>
          <w:szCs w:val="26"/>
        </w:rPr>
        <w:t>trực thuộc Trung ương</w:t>
      </w:r>
      <w:r w:rsidR="001142F7" w:rsidRPr="0082238B">
        <w:rPr>
          <w:bCs/>
          <w:sz w:val="26"/>
          <w:szCs w:val="26"/>
        </w:rPr>
        <w:t xml:space="preserve"> cho một số trường hợp đặc biệt</w:t>
      </w:r>
      <w:r w:rsidRPr="0082238B">
        <w:rPr>
          <w:bCs/>
          <w:sz w:val="26"/>
          <w:szCs w:val="26"/>
          <w:lang w:val="vi-VN"/>
        </w:rPr>
        <w:t>:</w:t>
      </w:r>
    </w:p>
    <w:p w:rsidR="00922071" w:rsidRPr="00CB1ED0" w:rsidRDefault="00922071" w:rsidP="00CB1ED0">
      <w:pPr>
        <w:spacing w:line="360" w:lineRule="auto"/>
        <w:ind w:firstLine="709"/>
        <w:jc w:val="both"/>
        <w:rPr>
          <w:bCs/>
          <w:sz w:val="26"/>
          <w:szCs w:val="26"/>
          <w:lang w:val="vi-VN"/>
        </w:rPr>
      </w:pPr>
      <w:r w:rsidRPr="00CB1ED0">
        <w:rPr>
          <w:bCs/>
          <w:sz w:val="26"/>
          <w:szCs w:val="26"/>
          <w:lang w:val="vi-VN"/>
        </w:rPr>
        <w:lastRenderedPageBreak/>
        <w:t>i. Nếu tỉnh</w:t>
      </w:r>
      <w:r w:rsidRPr="00CB1ED0">
        <w:rPr>
          <w:bCs/>
          <w:sz w:val="26"/>
          <w:szCs w:val="26"/>
        </w:rPr>
        <w:t>, thành phố</w:t>
      </w:r>
      <w:r w:rsidR="000B448E">
        <w:rPr>
          <w:bCs/>
          <w:sz w:val="26"/>
          <w:szCs w:val="26"/>
        </w:rPr>
        <w:t xml:space="preserve"> </w:t>
      </w:r>
      <w:r w:rsidR="00B77862">
        <w:rPr>
          <w:sz w:val="26"/>
          <w:szCs w:val="26"/>
        </w:rPr>
        <w:t>trực thuộc Trung ương</w:t>
      </w:r>
      <w:r w:rsidR="007337B3">
        <w:rPr>
          <w:sz w:val="26"/>
          <w:szCs w:val="26"/>
        </w:rPr>
        <w:t xml:space="preserve"> </w:t>
      </w:r>
      <w:r w:rsidRPr="00CB1ED0">
        <w:rPr>
          <w:bCs/>
          <w:sz w:val="26"/>
          <w:szCs w:val="26"/>
          <w:lang w:val="vi-VN"/>
        </w:rPr>
        <w:t>có một bộ phận là văn phòng hoặc ban đại diện hạch toán phụ thuộc đang hoạt động tại tỉnh</w:t>
      </w:r>
      <w:r w:rsidRPr="00CB1ED0">
        <w:rPr>
          <w:bCs/>
          <w:sz w:val="26"/>
          <w:szCs w:val="26"/>
        </w:rPr>
        <w:t>, thành phố</w:t>
      </w:r>
      <w:r w:rsidR="007337B3">
        <w:rPr>
          <w:bCs/>
          <w:sz w:val="26"/>
          <w:szCs w:val="26"/>
        </w:rPr>
        <w:t xml:space="preserve"> </w:t>
      </w:r>
      <w:r w:rsidR="00B77862">
        <w:rPr>
          <w:sz w:val="26"/>
          <w:szCs w:val="26"/>
        </w:rPr>
        <w:t>trực thuộc Trung ương</w:t>
      </w:r>
      <w:r w:rsidR="007337B3">
        <w:rPr>
          <w:sz w:val="26"/>
          <w:szCs w:val="26"/>
        </w:rPr>
        <w:t xml:space="preserve"> </w:t>
      </w:r>
      <w:r w:rsidRPr="00CB1ED0">
        <w:rPr>
          <w:bCs/>
          <w:sz w:val="26"/>
          <w:szCs w:val="26"/>
          <w:lang w:val="vi-VN"/>
        </w:rPr>
        <w:t>khác từ một năm trở lên, chỉ với chức năng giao dịch, không có sản xuất kinh doanh, mọi nghĩa vụ quyền lợi đều phụ thuộc vào công ty</w:t>
      </w:r>
      <w:r w:rsidR="00BB5E6F" w:rsidRPr="00CB1ED0">
        <w:rPr>
          <w:bCs/>
          <w:sz w:val="26"/>
          <w:szCs w:val="26"/>
        </w:rPr>
        <w:t xml:space="preserve"> (đơn vị)</w:t>
      </w:r>
      <w:r w:rsidRPr="00CB1ED0">
        <w:rPr>
          <w:bCs/>
          <w:sz w:val="26"/>
          <w:szCs w:val="26"/>
          <w:lang w:val="vi-VN"/>
        </w:rPr>
        <w:t xml:space="preserve"> mẹ, quy ước bộ phận này vẫn là thường trú của tỉnh</w:t>
      </w:r>
      <w:r w:rsidRPr="00CB1ED0">
        <w:rPr>
          <w:bCs/>
          <w:sz w:val="26"/>
          <w:szCs w:val="26"/>
        </w:rPr>
        <w:t>, thành phố</w:t>
      </w:r>
      <w:r w:rsidR="007337B3">
        <w:rPr>
          <w:bCs/>
          <w:sz w:val="26"/>
          <w:szCs w:val="26"/>
        </w:rPr>
        <w:t xml:space="preserve"> </w:t>
      </w:r>
      <w:r w:rsidR="00B77862">
        <w:rPr>
          <w:sz w:val="26"/>
          <w:szCs w:val="26"/>
        </w:rPr>
        <w:t>trực thuộc Trung ương</w:t>
      </w:r>
      <w:r w:rsidRPr="00CB1ED0">
        <w:rPr>
          <w:bCs/>
          <w:sz w:val="26"/>
          <w:szCs w:val="26"/>
          <w:lang w:val="vi-VN"/>
        </w:rPr>
        <w:t xml:space="preserve"> nơi có công ty, doanh nghiệp mẹ, cơ quan chủ quản;</w:t>
      </w:r>
    </w:p>
    <w:p w:rsidR="00922071" w:rsidRPr="00CB1ED0" w:rsidRDefault="00922071" w:rsidP="00922071">
      <w:pPr>
        <w:spacing w:line="360" w:lineRule="auto"/>
        <w:ind w:firstLine="709"/>
        <w:jc w:val="both"/>
        <w:rPr>
          <w:bCs/>
          <w:sz w:val="26"/>
          <w:szCs w:val="26"/>
          <w:lang w:val="vi-VN"/>
        </w:rPr>
      </w:pPr>
      <w:r w:rsidRPr="00CB1ED0">
        <w:rPr>
          <w:bCs/>
          <w:sz w:val="26"/>
          <w:szCs w:val="26"/>
          <w:lang w:val="vi-VN"/>
        </w:rPr>
        <w:t xml:space="preserve">ii. </w:t>
      </w:r>
      <w:r w:rsidRPr="00CB1ED0">
        <w:rPr>
          <w:bCs/>
          <w:sz w:val="26"/>
          <w:szCs w:val="26"/>
        </w:rPr>
        <w:t>Trụ sở</w:t>
      </w:r>
      <w:r w:rsidRPr="00CB1ED0">
        <w:rPr>
          <w:bCs/>
          <w:sz w:val="26"/>
          <w:szCs w:val="26"/>
          <w:lang w:val="vi-VN"/>
        </w:rPr>
        <w:t xml:space="preserve"> văn phòng</w:t>
      </w:r>
      <w:r w:rsidRPr="00CB1ED0">
        <w:rPr>
          <w:bCs/>
          <w:sz w:val="26"/>
          <w:szCs w:val="26"/>
        </w:rPr>
        <w:t xml:space="preserve"> (</w:t>
      </w:r>
      <w:r w:rsidR="003A6851" w:rsidRPr="00CB1ED0">
        <w:rPr>
          <w:bCs/>
          <w:sz w:val="26"/>
          <w:szCs w:val="26"/>
        </w:rPr>
        <w:t>t</w:t>
      </w:r>
      <w:r w:rsidRPr="00CB1ED0">
        <w:rPr>
          <w:bCs/>
          <w:sz w:val="26"/>
          <w:szCs w:val="26"/>
        </w:rPr>
        <w:t>rụ sở chính)</w:t>
      </w:r>
      <w:r w:rsidR="003A6851" w:rsidRPr="00CB1ED0">
        <w:rPr>
          <w:bCs/>
          <w:sz w:val="26"/>
          <w:szCs w:val="26"/>
        </w:rPr>
        <w:t>, chi nhánh</w:t>
      </w:r>
      <w:r w:rsidRPr="00CB1ED0">
        <w:rPr>
          <w:bCs/>
          <w:sz w:val="26"/>
          <w:szCs w:val="26"/>
          <w:lang w:val="vi-VN"/>
        </w:rPr>
        <w:t xml:space="preserve"> của</w:t>
      </w:r>
      <w:r w:rsidR="003A6851" w:rsidRPr="00CB1ED0">
        <w:rPr>
          <w:bCs/>
          <w:sz w:val="26"/>
          <w:szCs w:val="26"/>
        </w:rPr>
        <w:t xml:space="preserve"> các</w:t>
      </w:r>
      <w:r w:rsidR="007337B3">
        <w:rPr>
          <w:bCs/>
          <w:sz w:val="26"/>
          <w:szCs w:val="26"/>
        </w:rPr>
        <w:t xml:space="preserve"> </w:t>
      </w:r>
      <w:r w:rsidRPr="00CB1ED0">
        <w:rPr>
          <w:bCs/>
          <w:sz w:val="26"/>
          <w:szCs w:val="26"/>
        </w:rPr>
        <w:t xml:space="preserve">tập đoàn, </w:t>
      </w:r>
      <w:r w:rsidRPr="00CB1ED0">
        <w:rPr>
          <w:bCs/>
          <w:sz w:val="26"/>
          <w:szCs w:val="26"/>
          <w:lang w:val="vi-VN"/>
        </w:rPr>
        <w:t>tổng công ty, công ty</w:t>
      </w:r>
      <w:r w:rsidR="003A6851" w:rsidRPr="00CB1ED0">
        <w:rPr>
          <w:bCs/>
          <w:sz w:val="26"/>
          <w:szCs w:val="26"/>
        </w:rPr>
        <w:t>,</w:t>
      </w:r>
      <w:r w:rsidR="007337B3">
        <w:rPr>
          <w:bCs/>
          <w:sz w:val="26"/>
          <w:szCs w:val="26"/>
        </w:rPr>
        <w:t xml:space="preserve"> </w:t>
      </w:r>
      <w:r w:rsidRPr="00CB1ED0">
        <w:rPr>
          <w:bCs/>
          <w:sz w:val="26"/>
          <w:szCs w:val="26"/>
        </w:rPr>
        <w:t xml:space="preserve">các doanh nghiệp liên vùng,… </w:t>
      </w:r>
      <w:r w:rsidRPr="00CB1ED0">
        <w:rPr>
          <w:bCs/>
          <w:sz w:val="26"/>
          <w:szCs w:val="26"/>
          <w:lang w:val="vi-VN"/>
        </w:rPr>
        <w:t>đóng ở đâu thì coi bộ phận này là thường trú của tỉnh</w:t>
      </w:r>
      <w:r w:rsidRPr="00CB1ED0">
        <w:rPr>
          <w:bCs/>
          <w:sz w:val="26"/>
          <w:szCs w:val="26"/>
        </w:rPr>
        <w:t xml:space="preserve">, thành phố </w:t>
      </w:r>
      <w:r w:rsidR="00B77862">
        <w:rPr>
          <w:sz w:val="26"/>
          <w:szCs w:val="26"/>
        </w:rPr>
        <w:t>trực thuộc Trung ương</w:t>
      </w:r>
      <w:r w:rsidR="007337B3">
        <w:rPr>
          <w:sz w:val="26"/>
          <w:szCs w:val="26"/>
        </w:rPr>
        <w:t xml:space="preserve"> </w:t>
      </w:r>
      <w:r w:rsidRPr="00CB1ED0">
        <w:rPr>
          <w:bCs/>
          <w:sz w:val="26"/>
          <w:szCs w:val="26"/>
        </w:rPr>
        <w:t>sở tại</w:t>
      </w:r>
      <w:r w:rsidRPr="00CB1ED0">
        <w:rPr>
          <w:bCs/>
          <w:sz w:val="26"/>
          <w:szCs w:val="26"/>
          <w:lang w:val="vi-VN"/>
        </w:rPr>
        <w:t>;</w:t>
      </w:r>
    </w:p>
    <w:p w:rsidR="007950F4" w:rsidRPr="00CB1ED0" w:rsidRDefault="00922071" w:rsidP="00922071">
      <w:pPr>
        <w:spacing w:line="360" w:lineRule="auto"/>
        <w:ind w:firstLine="709"/>
        <w:jc w:val="both"/>
        <w:rPr>
          <w:bCs/>
          <w:sz w:val="26"/>
          <w:szCs w:val="26"/>
        </w:rPr>
      </w:pPr>
      <w:r w:rsidRPr="00CB1ED0">
        <w:rPr>
          <w:bCs/>
          <w:sz w:val="26"/>
          <w:szCs w:val="26"/>
          <w:lang w:val="vi-VN"/>
        </w:rPr>
        <w:t xml:space="preserve">iii. </w:t>
      </w:r>
      <w:r w:rsidR="007950F4" w:rsidRPr="00CB1ED0">
        <w:rPr>
          <w:bCs/>
          <w:sz w:val="26"/>
          <w:szCs w:val="26"/>
        </w:rPr>
        <w:t>Đối với hoạt động khai thác tài nguy</w:t>
      </w:r>
      <w:r w:rsidR="00F26E4F">
        <w:rPr>
          <w:bCs/>
          <w:sz w:val="26"/>
          <w:szCs w:val="26"/>
        </w:rPr>
        <w:t>ên, khoáng sản: địa điểm hầm lò</w:t>
      </w:r>
      <w:r w:rsidR="007950F4" w:rsidRPr="00CB1ED0">
        <w:rPr>
          <w:bCs/>
          <w:sz w:val="26"/>
          <w:szCs w:val="26"/>
        </w:rPr>
        <w:t>… ở đâu là đơn vị thường trú ở nơi đó;</w:t>
      </w:r>
    </w:p>
    <w:p w:rsidR="00922071" w:rsidRPr="00CB1ED0" w:rsidRDefault="00B35C54" w:rsidP="00922071">
      <w:pPr>
        <w:spacing w:line="360" w:lineRule="auto"/>
        <w:ind w:firstLine="709"/>
        <w:jc w:val="both"/>
        <w:rPr>
          <w:bCs/>
          <w:sz w:val="26"/>
          <w:szCs w:val="26"/>
        </w:rPr>
      </w:pPr>
      <w:r w:rsidRPr="00CB1ED0">
        <w:rPr>
          <w:bCs/>
          <w:sz w:val="26"/>
          <w:szCs w:val="26"/>
        </w:rPr>
        <w:t xml:space="preserve">iv. </w:t>
      </w:r>
      <w:r w:rsidR="00922071" w:rsidRPr="00CB1ED0">
        <w:rPr>
          <w:bCs/>
          <w:sz w:val="26"/>
          <w:szCs w:val="26"/>
          <w:lang w:val="vi-VN"/>
        </w:rPr>
        <w:t>Đối với đơn vị vận tải có nhiều bộ phận hoạt động trên nhiều địa bàn khác nhau trong năm, quy ước thường trú theo công ty mẹ; hoặc người sở hữu phương tiện.</w:t>
      </w:r>
    </w:p>
    <w:p w:rsidR="00922071" w:rsidRPr="00CB1ED0" w:rsidRDefault="0066749D" w:rsidP="00922071">
      <w:pPr>
        <w:spacing w:line="360" w:lineRule="auto"/>
        <w:ind w:firstLine="709"/>
        <w:jc w:val="both"/>
        <w:rPr>
          <w:bCs/>
          <w:sz w:val="26"/>
          <w:szCs w:val="26"/>
        </w:rPr>
      </w:pPr>
      <w:r>
        <w:rPr>
          <w:bCs/>
          <w:sz w:val="26"/>
          <w:szCs w:val="26"/>
        </w:rPr>
        <w:t>v. Đối với hoạt động xây dựng: S</w:t>
      </w:r>
      <w:r w:rsidR="00922071" w:rsidRPr="00CB1ED0">
        <w:rPr>
          <w:bCs/>
          <w:sz w:val="26"/>
          <w:szCs w:val="26"/>
        </w:rPr>
        <w:t>ản phẩm xây lắp tạo ra (công trình xây dựng) ở tỉnh, thành phố</w:t>
      </w:r>
      <w:r w:rsidR="007337B3">
        <w:rPr>
          <w:bCs/>
          <w:sz w:val="26"/>
          <w:szCs w:val="26"/>
        </w:rPr>
        <w:t xml:space="preserve"> </w:t>
      </w:r>
      <w:r w:rsidR="00B77862">
        <w:rPr>
          <w:sz w:val="26"/>
          <w:szCs w:val="26"/>
        </w:rPr>
        <w:t>trực thuộc Trung ương</w:t>
      </w:r>
      <w:r w:rsidR="007337B3">
        <w:rPr>
          <w:sz w:val="26"/>
          <w:szCs w:val="26"/>
        </w:rPr>
        <w:t xml:space="preserve"> </w:t>
      </w:r>
      <w:r w:rsidR="00922071" w:rsidRPr="00CB1ED0">
        <w:rPr>
          <w:bCs/>
          <w:sz w:val="26"/>
          <w:szCs w:val="26"/>
        </w:rPr>
        <w:t xml:space="preserve">nào thì coi đó là đơn vị thường trú của tỉnh, thành phố </w:t>
      </w:r>
      <w:r w:rsidR="00B77862">
        <w:rPr>
          <w:sz w:val="26"/>
          <w:szCs w:val="26"/>
        </w:rPr>
        <w:t>trực thuộc Trung ương</w:t>
      </w:r>
      <w:r w:rsidR="007337B3">
        <w:rPr>
          <w:sz w:val="26"/>
          <w:szCs w:val="26"/>
        </w:rPr>
        <w:t xml:space="preserve"> </w:t>
      </w:r>
      <w:r w:rsidR="00922071" w:rsidRPr="00CB1ED0">
        <w:rPr>
          <w:bCs/>
          <w:sz w:val="26"/>
          <w:szCs w:val="26"/>
        </w:rPr>
        <w:t>đó;</w:t>
      </w:r>
    </w:p>
    <w:p w:rsidR="00922071" w:rsidRPr="00CB1ED0" w:rsidRDefault="00922071" w:rsidP="00922071">
      <w:pPr>
        <w:spacing w:line="360" w:lineRule="auto"/>
        <w:ind w:firstLine="709"/>
        <w:jc w:val="both"/>
        <w:rPr>
          <w:bCs/>
          <w:sz w:val="26"/>
          <w:szCs w:val="26"/>
        </w:rPr>
      </w:pPr>
      <w:r w:rsidRPr="00CB1ED0">
        <w:rPr>
          <w:bCs/>
          <w:sz w:val="26"/>
          <w:szCs w:val="26"/>
        </w:rPr>
        <w:t>v</w:t>
      </w:r>
      <w:r w:rsidR="00AA09B0" w:rsidRPr="00CB1ED0">
        <w:rPr>
          <w:bCs/>
          <w:sz w:val="26"/>
          <w:szCs w:val="26"/>
        </w:rPr>
        <w:t>i</w:t>
      </w:r>
      <w:r w:rsidRPr="00CB1ED0">
        <w:rPr>
          <w:bCs/>
          <w:sz w:val="26"/>
          <w:szCs w:val="26"/>
        </w:rPr>
        <w:t>. Đối với khai thác thủy, hải sản, đơn vị thường trú xác định theo chủ thể quản lý, chủ sở hữu phương tiện;</w:t>
      </w:r>
    </w:p>
    <w:p w:rsidR="00922071" w:rsidRPr="00CB1ED0" w:rsidRDefault="00922071" w:rsidP="00922071">
      <w:pPr>
        <w:spacing w:line="360" w:lineRule="auto"/>
        <w:ind w:firstLine="709"/>
        <w:jc w:val="both"/>
        <w:rPr>
          <w:bCs/>
          <w:sz w:val="26"/>
          <w:szCs w:val="26"/>
        </w:rPr>
      </w:pPr>
      <w:r w:rsidRPr="00CB1ED0">
        <w:rPr>
          <w:bCs/>
          <w:sz w:val="26"/>
          <w:szCs w:val="26"/>
        </w:rPr>
        <w:t>vi</w:t>
      </w:r>
      <w:r w:rsidR="00AA09B0" w:rsidRPr="00CB1ED0">
        <w:rPr>
          <w:bCs/>
          <w:sz w:val="26"/>
          <w:szCs w:val="26"/>
        </w:rPr>
        <w:t>i</w:t>
      </w:r>
      <w:r w:rsidRPr="00CB1ED0">
        <w:rPr>
          <w:bCs/>
          <w:sz w:val="26"/>
          <w:szCs w:val="26"/>
        </w:rPr>
        <w:t>. Đối với cơ quan hành chính, đơn vị sự nghiệp của Nhà nước coi đơn vị dự toán cấp thấp nhất là đơn vị thường trú;</w:t>
      </w:r>
    </w:p>
    <w:p w:rsidR="00922071" w:rsidRPr="00CB1ED0" w:rsidRDefault="00922071" w:rsidP="00922071">
      <w:pPr>
        <w:spacing w:line="360" w:lineRule="auto"/>
        <w:ind w:firstLine="709"/>
        <w:jc w:val="both"/>
        <w:rPr>
          <w:bCs/>
          <w:sz w:val="26"/>
          <w:szCs w:val="26"/>
        </w:rPr>
      </w:pPr>
      <w:r w:rsidRPr="00CB1ED0">
        <w:rPr>
          <w:bCs/>
          <w:sz w:val="26"/>
          <w:szCs w:val="26"/>
        </w:rPr>
        <w:t>vii</w:t>
      </w:r>
      <w:r w:rsidR="00AA09B0" w:rsidRPr="00CB1ED0">
        <w:rPr>
          <w:bCs/>
          <w:sz w:val="26"/>
          <w:szCs w:val="26"/>
        </w:rPr>
        <w:t>i</w:t>
      </w:r>
      <w:r w:rsidRPr="00CB1ED0">
        <w:rPr>
          <w:bCs/>
          <w:sz w:val="26"/>
          <w:szCs w:val="26"/>
        </w:rPr>
        <w:t>. Đối với các đơn vị (tổ chức) không vị lợi phục vụ hộ gia đình</w:t>
      </w:r>
      <w:r w:rsidR="00AA09B0" w:rsidRPr="00CB1ED0">
        <w:rPr>
          <w:bCs/>
          <w:sz w:val="26"/>
          <w:szCs w:val="26"/>
        </w:rPr>
        <w:t>, cơ quan và tổ chức quốc tế</w:t>
      </w:r>
      <w:r w:rsidRPr="00CB1ED0">
        <w:rPr>
          <w:bCs/>
          <w:sz w:val="26"/>
          <w:szCs w:val="26"/>
        </w:rPr>
        <w:t xml:space="preserve"> c</w:t>
      </w:r>
      <w:r w:rsidR="00862187">
        <w:rPr>
          <w:bCs/>
          <w:sz w:val="26"/>
          <w:szCs w:val="26"/>
        </w:rPr>
        <w:t>ó</w:t>
      </w:r>
      <w:r w:rsidRPr="00CB1ED0">
        <w:rPr>
          <w:bCs/>
          <w:sz w:val="26"/>
          <w:szCs w:val="26"/>
        </w:rPr>
        <w:t xml:space="preserve"> văn phòng cơ quan đóng ở đâu, nơi đó là đơn vị thường trú.</w:t>
      </w:r>
    </w:p>
    <w:p w:rsidR="00922071" w:rsidRPr="00CB1ED0" w:rsidRDefault="00AA09B0" w:rsidP="00C96AC8">
      <w:pPr>
        <w:spacing w:line="336" w:lineRule="auto"/>
        <w:ind w:firstLine="709"/>
        <w:jc w:val="both"/>
        <w:rPr>
          <w:bCs/>
          <w:sz w:val="26"/>
          <w:szCs w:val="26"/>
        </w:rPr>
      </w:pPr>
      <w:r w:rsidRPr="00CB1ED0">
        <w:rPr>
          <w:bCs/>
          <w:sz w:val="26"/>
          <w:szCs w:val="26"/>
        </w:rPr>
        <w:t>ix</w:t>
      </w:r>
      <w:r w:rsidR="00922071" w:rsidRPr="00CB1ED0">
        <w:rPr>
          <w:bCs/>
          <w:sz w:val="26"/>
          <w:szCs w:val="26"/>
          <w:lang w:val="vi-VN"/>
        </w:rPr>
        <w:t xml:space="preserve">. Những người lao động </w:t>
      </w:r>
      <w:r w:rsidR="00922071" w:rsidRPr="00CB1ED0">
        <w:rPr>
          <w:bCs/>
          <w:sz w:val="26"/>
          <w:szCs w:val="26"/>
        </w:rPr>
        <w:t xml:space="preserve">tự do </w:t>
      </w:r>
      <w:r w:rsidR="00922071" w:rsidRPr="00CB1ED0">
        <w:rPr>
          <w:bCs/>
          <w:sz w:val="26"/>
          <w:szCs w:val="26"/>
          <w:lang w:val="vi-VN"/>
        </w:rPr>
        <w:t>hoặc cơ sở SXKD cá thể của các tỉnh</w:t>
      </w:r>
      <w:r w:rsidR="00922071" w:rsidRPr="00CB1ED0">
        <w:rPr>
          <w:bCs/>
          <w:sz w:val="26"/>
          <w:szCs w:val="26"/>
        </w:rPr>
        <w:t>, thành phố</w:t>
      </w:r>
      <w:r w:rsidR="007337B3">
        <w:rPr>
          <w:bCs/>
          <w:sz w:val="26"/>
          <w:szCs w:val="26"/>
        </w:rPr>
        <w:t xml:space="preserve"> </w:t>
      </w:r>
      <w:r w:rsidR="00B77862">
        <w:rPr>
          <w:sz w:val="26"/>
          <w:szCs w:val="26"/>
        </w:rPr>
        <w:t>trực thuộc Trung ương</w:t>
      </w:r>
      <w:r w:rsidR="007337B3">
        <w:rPr>
          <w:sz w:val="26"/>
          <w:szCs w:val="26"/>
        </w:rPr>
        <w:t xml:space="preserve"> </w:t>
      </w:r>
      <w:r w:rsidR="00922071" w:rsidRPr="00CB1ED0">
        <w:rPr>
          <w:bCs/>
          <w:sz w:val="26"/>
          <w:szCs w:val="26"/>
          <w:lang w:val="vi-VN"/>
        </w:rPr>
        <w:t xml:space="preserve">khác đến hoạt động kinh tế tại </w:t>
      </w:r>
      <w:r w:rsidR="00B77862">
        <w:rPr>
          <w:bCs/>
          <w:sz w:val="26"/>
          <w:szCs w:val="26"/>
          <w:lang w:val="vi-VN"/>
        </w:rPr>
        <w:t>tỉnh, thành phố trực thuộc Trung ương</w:t>
      </w:r>
      <w:r w:rsidR="00922071" w:rsidRPr="00CB1ED0">
        <w:rPr>
          <w:bCs/>
          <w:sz w:val="26"/>
          <w:szCs w:val="26"/>
        </w:rPr>
        <w:t xml:space="preserve"> sở tại</w:t>
      </w:r>
      <w:r w:rsidR="007337B3">
        <w:rPr>
          <w:bCs/>
          <w:sz w:val="26"/>
          <w:szCs w:val="26"/>
        </w:rPr>
        <w:t xml:space="preserve"> </w:t>
      </w:r>
      <w:r w:rsidR="00922071" w:rsidRPr="00CB1ED0">
        <w:rPr>
          <w:bCs/>
          <w:sz w:val="26"/>
          <w:szCs w:val="26"/>
          <w:lang w:val="vi-VN"/>
        </w:rPr>
        <w:t>với thời gian trên một năm, có địa điểm SXKD</w:t>
      </w:r>
      <w:r w:rsidR="00922071" w:rsidRPr="00CB1ED0">
        <w:rPr>
          <w:bCs/>
          <w:sz w:val="26"/>
          <w:szCs w:val="26"/>
        </w:rPr>
        <w:t xml:space="preserve"> và</w:t>
      </w:r>
      <w:r w:rsidR="00922071" w:rsidRPr="00CB1ED0">
        <w:rPr>
          <w:bCs/>
          <w:sz w:val="26"/>
          <w:szCs w:val="26"/>
          <w:lang w:val="vi-VN"/>
        </w:rPr>
        <w:t xml:space="preserve"> có đăng ký SXKD tại tỉnh, thành phố được coi là thường trú của </w:t>
      </w:r>
      <w:r w:rsidR="00B77862">
        <w:rPr>
          <w:bCs/>
          <w:sz w:val="26"/>
          <w:szCs w:val="26"/>
          <w:lang w:val="vi-VN"/>
        </w:rPr>
        <w:t>tỉnh, thành phố trực thuộc Trung ương</w:t>
      </w:r>
      <w:r w:rsidR="00922071" w:rsidRPr="00CB1ED0">
        <w:rPr>
          <w:bCs/>
          <w:sz w:val="26"/>
          <w:szCs w:val="26"/>
          <w:lang w:val="vi-VN"/>
        </w:rPr>
        <w:t xml:space="preserve"> sở tại</w:t>
      </w:r>
      <w:r w:rsidR="00922071" w:rsidRPr="00CB1ED0">
        <w:rPr>
          <w:bCs/>
          <w:sz w:val="26"/>
          <w:szCs w:val="26"/>
        </w:rPr>
        <w:t xml:space="preserve">. </w:t>
      </w:r>
      <w:r w:rsidR="00922071" w:rsidRPr="00CB1ED0">
        <w:rPr>
          <w:bCs/>
          <w:sz w:val="26"/>
          <w:szCs w:val="26"/>
          <w:lang w:val="vi-VN"/>
        </w:rPr>
        <w:t>Các trường hợp hoạt động kinh tế như họp chợ lưu động trên sông, xay xát lưu động, xe ôm,… không có địa điểm cố định, không đăng ký SXKD tại tỉnh</w:t>
      </w:r>
      <w:r w:rsidR="00922071" w:rsidRPr="00CB1ED0">
        <w:rPr>
          <w:bCs/>
          <w:sz w:val="26"/>
          <w:szCs w:val="26"/>
        </w:rPr>
        <w:t>, thành phố</w:t>
      </w:r>
      <w:r w:rsidR="007337B3">
        <w:rPr>
          <w:bCs/>
          <w:sz w:val="26"/>
          <w:szCs w:val="26"/>
        </w:rPr>
        <w:t xml:space="preserve"> </w:t>
      </w:r>
      <w:r w:rsidR="00922071" w:rsidRPr="00CB1ED0">
        <w:rPr>
          <w:bCs/>
          <w:sz w:val="26"/>
          <w:szCs w:val="26"/>
          <w:lang w:val="vi-VN"/>
        </w:rPr>
        <w:t>thì căn cứ vào nơi đóng thuế để xác định nơi thường trú. Trong trường hợp không nộp thuế</w:t>
      </w:r>
      <w:r w:rsidR="00922071" w:rsidRPr="00CB1ED0">
        <w:rPr>
          <w:bCs/>
          <w:sz w:val="26"/>
          <w:szCs w:val="26"/>
        </w:rPr>
        <w:t>,</w:t>
      </w:r>
      <w:r w:rsidR="00C320A0" w:rsidRPr="00CB1ED0">
        <w:rPr>
          <w:bCs/>
          <w:sz w:val="26"/>
          <w:szCs w:val="26"/>
          <w:lang w:val="vi-VN"/>
        </w:rPr>
        <w:t>… thì coi nơi hộ</w:t>
      </w:r>
      <w:r w:rsidR="007337B3">
        <w:rPr>
          <w:bCs/>
          <w:sz w:val="26"/>
          <w:szCs w:val="26"/>
        </w:rPr>
        <w:t xml:space="preserve"> </w:t>
      </w:r>
      <w:r w:rsidR="00FA7A1D" w:rsidRPr="00CB1ED0">
        <w:rPr>
          <w:bCs/>
          <w:sz w:val="26"/>
          <w:szCs w:val="26"/>
        </w:rPr>
        <w:t>gia đình</w:t>
      </w:r>
      <w:r w:rsidR="00922071" w:rsidRPr="00CB1ED0">
        <w:rPr>
          <w:bCs/>
          <w:sz w:val="26"/>
          <w:szCs w:val="26"/>
          <w:lang w:val="vi-VN"/>
        </w:rPr>
        <w:t xml:space="preserve"> của người đó đang sinh sống là thường trú của người lao động đó. </w:t>
      </w:r>
      <w:r w:rsidR="00922071" w:rsidRPr="00CB1ED0">
        <w:rPr>
          <w:bCs/>
          <w:sz w:val="26"/>
          <w:szCs w:val="26"/>
        </w:rPr>
        <w:t xml:space="preserve">Hộ SXKD trong lĩnh vực nông, lâm nghiệp và nuôi trồng thủy, hải sản căn cứ để xác định đơn vị thường trú là nơi hộ tiến hành SXKD. Đối với hoạt </w:t>
      </w:r>
      <w:r w:rsidR="00922071" w:rsidRPr="00CB1ED0">
        <w:rPr>
          <w:bCs/>
          <w:sz w:val="26"/>
          <w:szCs w:val="26"/>
        </w:rPr>
        <w:lastRenderedPageBreak/>
        <w:t>động làm thuê các công việc trong các hộ dân cư, đơn vị thườn</w:t>
      </w:r>
      <w:r w:rsidR="00C320A0" w:rsidRPr="00CB1ED0">
        <w:rPr>
          <w:bCs/>
          <w:sz w:val="26"/>
          <w:szCs w:val="26"/>
        </w:rPr>
        <w:t xml:space="preserve">g trú xác định theo địa chỉ hộ gia đình </w:t>
      </w:r>
      <w:r w:rsidR="00922071" w:rsidRPr="00CB1ED0">
        <w:rPr>
          <w:bCs/>
          <w:sz w:val="26"/>
          <w:szCs w:val="26"/>
        </w:rPr>
        <w:t>thuê người giúp việc, nội trợ…</w:t>
      </w:r>
    </w:p>
    <w:p w:rsidR="00922071" w:rsidRPr="00CB1ED0" w:rsidRDefault="00922071" w:rsidP="00C96AC8">
      <w:pPr>
        <w:spacing w:line="336" w:lineRule="auto"/>
        <w:ind w:firstLine="709"/>
        <w:jc w:val="both"/>
        <w:rPr>
          <w:sz w:val="26"/>
          <w:szCs w:val="26"/>
          <w:lang w:val="pt-BR"/>
        </w:rPr>
      </w:pPr>
      <w:r w:rsidRPr="00CB1ED0">
        <w:rPr>
          <w:b/>
          <w:sz w:val="26"/>
          <w:szCs w:val="26"/>
          <w:lang w:val="pt-BR"/>
        </w:rPr>
        <w:t>8.19.</w:t>
      </w:r>
      <w:r w:rsidRPr="00CB1ED0">
        <w:rPr>
          <w:sz w:val="26"/>
          <w:szCs w:val="26"/>
          <w:lang w:val="pt-BR"/>
        </w:rPr>
        <w:t xml:space="preserve"> Phải xây dựng danh mục các đơn vị thường trú cho từng </w:t>
      </w:r>
      <w:r w:rsidR="00B77862">
        <w:rPr>
          <w:sz w:val="26"/>
          <w:szCs w:val="26"/>
          <w:lang w:val="pt-BR"/>
        </w:rPr>
        <w:t>tỉnh, thành phố trực thuộc Trung ương</w:t>
      </w:r>
      <w:r w:rsidRPr="00CB1ED0">
        <w:rPr>
          <w:sz w:val="26"/>
          <w:szCs w:val="26"/>
          <w:lang w:val="pt-BR"/>
        </w:rPr>
        <w:t xml:space="preserve"> và thường xuyên cập nhật danh mục này.</w:t>
      </w:r>
    </w:p>
    <w:p w:rsidR="00922071" w:rsidRPr="00CB1ED0" w:rsidRDefault="00922071" w:rsidP="00C96AC8">
      <w:pPr>
        <w:spacing w:line="336" w:lineRule="auto"/>
        <w:ind w:firstLine="709"/>
        <w:jc w:val="both"/>
        <w:rPr>
          <w:sz w:val="26"/>
          <w:szCs w:val="26"/>
          <w:lang w:val="pt-BR"/>
        </w:rPr>
      </w:pPr>
      <w:r w:rsidRPr="00CB1ED0">
        <w:rPr>
          <w:b/>
          <w:sz w:val="26"/>
          <w:szCs w:val="26"/>
          <w:lang w:val="pt-BR"/>
        </w:rPr>
        <w:t>8.20.</w:t>
      </w:r>
      <w:r w:rsidRPr="00CB1ED0">
        <w:rPr>
          <w:sz w:val="26"/>
          <w:szCs w:val="26"/>
          <w:lang w:val="pt-BR"/>
        </w:rPr>
        <w:t xml:space="preserve"> Nguồn thông tin để biên soạn số liệu GRDP đồng thời với biên soạn số liệu GDP tập trung tại các đơn vị thuộc TCTK bao gồm:</w:t>
      </w:r>
    </w:p>
    <w:p w:rsidR="00922071" w:rsidRPr="00CB1ED0" w:rsidRDefault="00922071" w:rsidP="00C96AC8">
      <w:pPr>
        <w:spacing w:line="336" w:lineRule="auto"/>
        <w:ind w:firstLine="709"/>
        <w:jc w:val="both"/>
        <w:rPr>
          <w:sz w:val="26"/>
          <w:szCs w:val="26"/>
          <w:lang w:val="pt-BR"/>
        </w:rPr>
      </w:pPr>
      <w:r w:rsidRPr="00CB1ED0">
        <w:rPr>
          <w:sz w:val="26"/>
          <w:szCs w:val="26"/>
          <w:lang w:val="pt-BR"/>
        </w:rPr>
        <w:tab/>
        <w:t>i. Thông tin do Hệ thống thống kê tập trung trực tiếp thực hiện;</w:t>
      </w:r>
    </w:p>
    <w:p w:rsidR="00922071" w:rsidRPr="003F1120" w:rsidRDefault="00922071" w:rsidP="00C96AC8">
      <w:pPr>
        <w:spacing w:line="336" w:lineRule="auto"/>
        <w:ind w:firstLine="709"/>
        <w:jc w:val="both"/>
        <w:rPr>
          <w:sz w:val="26"/>
          <w:szCs w:val="26"/>
          <w:lang w:val="pt-BR"/>
        </w:rPr>
      </w:pPr>
      <w:r w:rsidRPr="00CB1ED0">
        <w:rPr>
          <w:sz w:val="26"/>
          <w:szCs w:val="26"/>
          <w:lang w:val="pt-BR"/>
        </w:rPr>
        <w:tab/>
        <w:t xml:space="preserve">ii. Thông tin do Hệ thống thống kê tập trung tổng hợp từ thông tin do các Bộ, </w:t>
      </w:r>
      <w:r w:rsidRPr="003F1120">
        <w:rPr>
          <w:sz w:val="26"/>
          <w:szCs w:val="26"/>
          <w:lang w:val="pt-BR"/>
        </w:rPr>
        <w:t>Ngành và địa phương thực hiện cung cấp cho TCTK.</w:t>
      </w:r>
    </w:p>
    <w:p w:rsidR="00922071" w:rsidRPr="003F1120" w:rsidRDefault="00922071" w:rsidP="00C96AC8">
      <w:pPr>
        <w:spacing w:line="336" w:lineRule="auto"/>
        <w:ind w:firstLine="709"/>
        <w:jc w:val="both"/>
        <w:rPr>
          <w:sz w:val="26"/>
          <w:szCs w:val="26"/>
          <w:lang w:val="pt-BR"/>
        </w:rPr>
      </w:pPr>
      <w:r w:rsidRPr="003F1120">
        <w:rPr>
          <w:b/>
          <w:sz w:val="26"/>
          <w:szCs w:val="26"/>
          <w:lang w:val="pt-BR"/>
        </w:rPr>
        <w:t>8.21.</w:t>
      </w:r>
      <w:r w:rsidRPr="003F1120">
        <w:rPr>
          <w:sz w:val="26"/>
          <w:szCs w:val="26"/>
          <w:lang w:val="pt-BR"/>
        </w:rPr>
        <w:t xml:space="preserve"> Trong tổ chức biên soạn số liệu GRDP, cần căn cứ vào từng ngành, từng khu vực, loại hình kinh tế của đơn vị SXKD; vào từng công đoạn của công tác thống kê (điều tra, thu thập, xử lý và tổng hợp thông tin đầu vào, phương pháp tính toán, phương pháp phân bổ và cách thức kiểm tra, kiểm soát nghiệp vụ) để phân công, phân cấp công việc phù hợp với phương pháp hạch toán và hoạt động thống kê Việt Nam, cụ thể:</w:t>
      </w:r>
    </w:p>
    <w:p w:rsidR="00922071" w:rsidRPr="007B395B" w:rsidRDefault="00922071" w:rsidP="00C96AC8">
      <w:pPr>
        <w:spacing w:line="336" w:lineRule="auto"/>
        <w:ind w:firstLine="709"/>
        <w:jc w:val="both"/>
        <w:rPr>
          <w:sz w:val="26"/>
          <w:szCs w:val="26"/>
          <w:lang w:val="pt-BR"/>
        </w:rPr>
      </w:pPr>
      <w:r w:rsidRPr="007B395B">
        <w:rPr>
          <w:sz w:val="26"/>
          <w:szCs w:val="26"/>
          <w:lang w:val="pt-BR"/>
        </w:rPr>
        <w:t>i.</w:t>
      </w:r>
      <w:r w:rsidR="0066749D">
        <w:rPr>
          <w:sz w:val="26"/>
          <w:szCs w:val="26"/>
          <w:lang w:val="pt-BR"/>
        </w:rPr>
        <w:t xml:space="preserve"> </w:t>
      </w:r>
      <w:r w:rsidRPr="007B395B">
        <w:rPr>
          <w:sz w:val="26"/>
          <w:szCs w:val="26"/>
          <w:lang w:val="pt-BR"/>
        </w:rPr>
        <w:t>Tổ chức công việc từ trên xuống, tức là các đơn vị trên Tổng cục Thống kê tổ chức điều tra, thu thập thông tin, trực tiếp xử lý và tổng hợp thông tin đầu vào, phân bổ kết quả tính toán đầu ra (chỉ tiêu GO,</w:t>
      </w:r>
      <w:r w:rsidR="0066749D">
        <w:rPr>
          <w:sz w:val="26"/>
          <w:szCs w:val="26"/>
          <w:lang w:val="pt-BR"/>
        </w:rPr>
        <w:t xml:space="preserve"> </w:t>
      </w:r>
      <w:r w:rsidRPr="007B395B">
        <w:rPr>
          <w:sz w:val="26"/>
          <w:szCs w:val="26"/>
          <w:lang w:val="pt-BR"/>
        </w:rPr>
        <w:t xml:space="preserve">VA…) cho các </w:t>
      </w:r>
      <w:r w:rsidR="00B77862">
        <w:rPr>
          <w:sz w:val="26"/>
          <w:szCs w:val="26"/>
          <w:lang w:val="pt-BR"/>
        </w:rPr>
        <w:t>tỉnh, thành phố trực thuộc Trung ương</w:t>
      </w:r>
      <w:r w:rsidRPr="007B395B">
        <w:rPr>
          <w:sz w:val="26"/>
          <w:szCs w:val="26"/>
          <w:lang w:val="pt-BR"/>
        </w:rPr>
        <w:t xml:space="preserve"> có liên quan</w:t>
      </w:r>
      <w:r w:rsidR="00725734" w:rsidRPr="007B395B">
        <w:rPr>
          <w:sz w:val="26"/>
          <w:szCs w:val="26"/>
          <w:lang w:val="pt-BR"/>
        </w:rPr>
        <w:t>.</w:t>
      </w:r>
    </w:p>
    <w:p w:rsidR="00922071" w:rsidRPr="007B395B" w:rsidRDefault="00922071" w:rsidP="00C96AC8">
      <w:pPr>
        <w:spacing w:line="336" w:lineRule="auto"/>
        <w:ind w:firstLine="709"/>
        <w:jc w:val="both"/>
        <w:rPr>
          <w:sz w:val="26"/>
          <w:szCs w:val="26"/>
          <w:lang w:val="pt-BR"/>
        </w:rPr>
      </w:pPr>
      <w:r w:rsidRPr="007B395B">
        <w:rPr>
          <w:sz w:val="26"/>
          <w:szCs w:val="26"/>
          <w:lang w:val="pt-BR"/>
        </w:rPr>
        <w:t>ii.</w:t>
      </w:r>
      <w:r w:rsidR="0066749D">
        <w:rPr>
          <w:sz w:val="26"/>
          <w:szCs w:val="26"/>
          <w:lang w:val="pt-BR"/>
        </w:rPr>
        <w:t xml:space="preserve"> </w:t>
      </w:r>
      <w:r w:rsidRPr="007B395B">
        <w:rPr>
          <w:sz w:val="26"/>
          <w:szCs w:val="26"/>
          <w:lang w:val="pt-BR"/>
        </w:rPr>
        <w:t>Các đơn vị trên TCTK trình Tổng cục trưởng TCTK về cách thức tổ chức tính toán từng chỉ tiêu, từng lĩnh vực cụ thể để TCTK quyết định trong kế hoạch công tác hàng năm.</w:t>
      </w:r>
    </w:p>
    <w:p w:rsidR="00922071" w:rsidRPr="007B395B" w:rsidRDefault="00922071" w:rsidP="00104874">
      <w:pPr>
        <w:spacing w:line="360" w:lineRule="auto"/>
        <w:ind w:firstLine="709"/>
        <w:jc w:val="both"/>
        <w:rPr>
          <w:sz w:val="26"/>
          <w:szCs w:val="26"/>
          <w:lang w:val="pt-BR"/>
        </w:rPr>
      </w:pPr>
      <w:r w:rsidRPr="007B395B">
        <w:rPr>
          <w:b/>
          <w:sz w:val="26"/>
          <w:szCs w:val="26"/>
          <w:lang w:val="pt-BR"/>
        </w:rPr>
        <w:t>8.22.</w:t>
      </w:r>
      <w:r w:rsidRPr="007B395B">
        <w:rPr>
          <w:sz w:val="26"/>
          <w:szCs w:val="26"/>
          <w:lang w:val="pt-BR"/>
        </w:rPr>
        <w:t xml:space="preserve"> Xây dựng nguyên tắc và tiêu chí phân bổ các chỉ tiêu tính tập trung tại các đơn vị trên TCTK. Tiêu chí phân bổ được xác định cho từng chỉ tiêu theo từng ngành, khu vực, loại hình kinh tế cụ thể,</w:t>
      </w:r>
      <w:r w:rsidR="007337B3">
        <w:rPr>
          <w:sz w:val="26"/>
          <w:szCs w:val="26"/>
          <w:lang w:val="pt-BR"/>
        </w:rPr>
        <w:t xml:space="preserve"> </w:t>
      </w:r>
      <w:r w:rsidR="0066749D">
        <w:rPr>
          <w:sz w:val="26"/>
          <w:szCs w:val="26"/>
          <w:lang w:val="pt-BR"/>
        </w:rPr>
        <w:t>v</w:t>
      </w:r>
      <w:r w:rsidRPr="007B395B">
        <w:rPr>
          <w:sz w:val="26"/>
          <w:szCs w:val="26"/>
          <w:lang w:val="pt-BR"/>
        </w:rPr>
        <w:t xml:space="preserve">í dụ chỉ tiêu GO, VA... của ngành nào, lĩnh vực nào, </w:t>
      </w:r>
      <w:r w:rsidR="007C77C9" w:rsidRPr="007B395B">
        <w:rPr>
          <w:sz w:val="26"/>
          <w:szCs w:val="26"/>
          <w:lang w:val="pt-BR"/>
        </w:rPr>
        <w:t>loại hình</w:t>
      </w:r>
      <w:r w:rsidRPr="007B395B">
        <w:rPr>
          <w:sz w:val="26"/>
          <w:szCs w:val="26"/>
          <w:lang w:val="pt-BR"/>
        </w:rPr>
        <w:t xml:space="preserve"> nào,... </w:t>
      </w:r>
      <w:r w:rsidR="003A6851" w:rsidRPr="007B395B">
        <w:rPr>
          <w:sz w:val="26"/>
          <w:szCs w:val="26"/>
          <w:lang w:val="pt-BR"/>
        </w:rPr>
        <w:t xml:space="preserve">dùng </w:t>
      </w:r>
      <w:r w:rsidRPr="007B395B">
        <w:rPr>
          <w:sz w:val="26"/>
          <w:szCs w:val="26"/>
          <w:lang w:val="pt-BR"/>
        </w:rPr>
        <w:t>tiêu chí phân bổ là cơ cấu lao động; cơ cấu vốn, tài sản; cơ cấu chi phí sản xuất hoặc cơ cấu doanh thu, doanh số…? Khi phân bổ phải đảm bảo nguyên tắc công khai, minh bạch về nguồn thông tin đầu vào và phương pháp tính toán đối với chỉ tiêu đầu ra.</w:t>
      </w:r>
    </w:p>
    <w:p w:rsidR="00922071" w:rsidRPr="005755CA" w:rsidRDefault="00922071" w:rsidP="00104874">
      <w:pPr>
        <w:spacing w:line="360" w:lineRule="auto"/>
        <w:ind w:firstLine="709"/>
        <w:jc w:val="both"/>
        <w:rPr>
          <w:spacing w:val="-4"/>
          <w:sz w:val="26"/>
          <w:szCs w:val="26"/>
          <w:lang w:val="pt-BR"/>
        </w:rPr>
      </w:pPr>
      <w:r w:rsidRPr="007B395B">
        <w:rPr>
          <w:b/>
          <w:sz w:val="26"/>
          <w:szCs w:val="26"/>
          <w:lang w:val="pt-BR"/>
        </w:rPr>
        <w:t>8.23.</w:t>
      </w:r>
      <w:r w:rsidRPr="007B395B">
        <w:rPr>
          <w:sz w:val="26"/>
          <w:szCs w:val="26"/>
          <w:lang w:val="pt-BR"/>
        </w:rPr>
        <w:t xml:space="preserve"> Hoàn thiện và</w:t>
      </w:r>
      <w:r w:rsidRPr="005755CA">
        <w:rPr>
          <w:spacing w:val="-4"/>
          <w:sz w:val="26"/>
          <w:szCs w:val="26"/>
          <w:lang w:val="pt-BR"/>
        </w:rPr>
        <w:t xml:space="preserve"> nâng cao chất lượng các công cụ phục vụ biên soạn GRDP</w:t>
      </w:r>
    </w:p>
    <w:p w:rsidR="00922071" w:rsidRPr="006B4D01" w:rsidRDefault="00922071" w:rsidP="00104874">
      <w:pPr>
        <w:spacing w:line="360" w:lineRule="auto"/>
        <w:ind w:firstLine="709"/>
        <w:jc w:val="both"/>
        <w:rPr>
          <w:sz w:val="26"/>
          <w:szCs w:val="26"/>
          <w:lang w:val="pt-BR"/>
        </w:rPr>
      </w:pPr>
      <w:r w:rsidRPr="006B4D01">
        <w:rPr>
          <w:sz w:val="26"/>
          <w:szCs w:val="26"/>
          <w:lang w:val="pt-BR"/>
        </w:rPr>
        <w:t xml:space="preserve">i. Xây dựng và hoàn thiện bộ hệ số phục vụ biên soạn số liệu GDP và GRDP, trong đó có bảng hệ số chi phí trung gian. Định kỳ 5 năm/lần tổ chức điều tra thu thập thông tin để xây dựng lại bộ hệ số nêu trên, theo 6 vùng kinh tế (Đồng bằng sông Hồng; Trung du và miền núi phía Bắc; Bắc Trung bộ và duyên hải miền Trung; Tây </w:t>
      </w:r>
      <w:r w:rsidRPr="006B4D01">
        <w:rPr>
          <w:sz w:val="26"/>
          <w:szCs w:val="26"/>
          <w:lang w:val="pt-BR"/>
        </w:rPr>
        <w:lastRenderedPageBreak/>
        <w:t>nguyên; Đông Nam Bộ và Đồng bằng sông Cửu Long), thành phố Hà Nội và thành phố Hồ Chí Minh. Tỉnh thuộc vùng kinh tế nào, sử dụng bộ hệ số của vùng kinh tế đó;</w:t>
      </w:r>
    </w:p>
    <w:p w:rsidR="00922071" w:rsidRPr="006C09F2" w:rsidRDefault="00922071" w:rsidP="00104874">
      <w:pPr>
        <w:spacing w:line="360" w:lineRule="auto"/>
        <w:ind w:firstLine="709"/>
        <w:jc w:val="both"/>
        <w:rPr>
          <w:sz w:val="26"/>
          <w:szCs w:val="26"/>
          <w:lang w:val="pt-BR"/>
        </w:rPr>
      </w:pPr>
      <w:r w:rsidRPr="006C09F2">
        <w:rPr>
          <w:sz w:val="26"/>
          <w:szCs w:val="26"/>
          <w:lang w:val="pt-BR"/>
        </w:rPr>
        <w:t>ii. Đảm bảo thu thập và biên soạn đầy đủ các loại đơn giá và chỉ số giá cho các vùng kinh tế và cho thành phố Hà Nội, thành phố Hồ Chí Minh: Chỉ số giá sản xuất hàng hóa và dịch vụ (PPI); chỉ số giá xây dựng; chỉ số giá bất động sản; chỉ số giá nguyên, nhiên vật liệu dùng cho sản xuất; chỉ số giá xuất, nhập khẩu; chỉ số giá tiêu dùng (CPI); chỉ số giá</w:t>
      </w:r>
      <w:r w:rsidR="00CB1ED0" w:rsidRPr="006C09F2">
        <w:rPr>
          <w:sz w:val="26"/>
          <w:szCs w:val="26"/>
          <w:lang w:val="pt-BR"/>
        </w:rPr>
        <w:t xml:space="preserve"> tiền lương</w:t>
      </w:r>
      <w:r w:rsidRPr="006C09F2">
        <w:rPr>
          <w:sz w:val="26"/>
          <w:szCs w:val="26"/>
          <w:lang w:val="pt-BR"/>
        </w:rPr>
        <w:t xml:space="preserve"> và hệ thống đơn giá bán sản phẩm của người sản xuất hàng nông, lâm, thủy sản; giá cước vận tải hàng hóa và hành khách theo quí và năm.</w:t>
      </w:r>
      <w:r w:rsidR="0066749D">
        <w:rPr>
          <w:sz w:val="26"/>
          <w:szCs w:val="26"/>
          <w:lang w:val="pt-BR"/>
        </w:rPr>
        <w:t xml:space="preserve"> </w:t>
      </w:r>
      <w:r w:rsidRPr="006C09F2">
        <w:rPr>
          <w:sz w:val="26"/>
          <w:szCs w:val="26"/>
          <w:lang w:val="pt-BR"/>
        </w:rPr>
        <w:t>Tỉnh thuộc vùng kinh tế nào, sử dụng hệ thống giá và chỉ số giá của vùng kinh tế đó.</w:t>
      </w:r>
    </w:p>
    <w:p w:rsidR="00922071" w:rsidRPr="006B4D01" w:rsidRDefault="00922071" w:rsidP="00104874">
      <w:pPr>
        <w:spacing w:line="360" w:lineRule="auto"/>
        <w:ind w:firstLine="709"/>
        <w:jc w:val="both"/>
        <w:rPr>
          <w:sz w:val="26"/>
          <w:szCs w:val="26"/>
          <w:lang w:val="pt-BR"/>
        </w:rPr>
      </w:pPr>
      <w:r w:rsidRPr="006B4D01">
        <w:rPr>
          <w:b/>
          <w:sz w:val="26"/>
          <w:szCs w:val="26"/>
          <w:lang w:val="pt-BR"/>
        </w:rPr>
        <w:t>8.24.</w:t>
      </w:r>
      <w:r w:rsidRPr="006B4D01">
        <w:rPr>
          <w:sz w:val="26"/>
          <w:szCs w:val="26"/>
          <w:lang w:val="pt-BR"/>
        </w:rPr>
        <w:t xml:space="preserve"> Xây dựng quy trình rà soát, kiểm tra, giám sát, biên soạn và thẩm định, hiệu chỉnh số liệu GDP và GRDP.</w:t>
      </w:r>
    </w:p>
    <w:p w:rsidR="00922071" w:rsidRDefault="00922071" w:rsidP="00C96AC8">
      <w:pPr>
        <w:spacing w:line="312" w:lineRule="auto"/>
        <w:ind w:firstLine="709"/>
        <w:jc w:val="both"/>
        <w:rPr>
          <w:sz w:val="26"/>
          <w:szCs w:val="26"/>
          <w:lang w:val="pt-BR"/>
        </w:rPr>
      </w:pPr>
    </w:p>
    <w:p w:rsidR="002F4AFF" w:rsidRDefault="002F4AFF" w:rsidP="005E4537">
      <w:pPr>
        <w:pStyle w:val="Heading1"/>
        <w:spacing w:line="360" w:lineRule="auto"/>
        <w:rPr>
          <w:rFonts w:ascii="Times New Roman" w:hAnsi="Times New Roman"/>
          <w:i/>
        </w:rPr>
        <w:sectPr w:rsidR="002F4AFF" w:rsidSect="000B76B9">
          <w:pgSz w:w="11907" w:h="16839" w:code="9"/>
          <w:pgMar w:top="1134" w:right="1134" w:bottom="1134" w:left="1701" w:header="561" w:footer="561" w:gutter="0"/>
          <w:cols w:space="720"/>
          <w:docGrid w:linePitch="381"/>
        </w:sectPr>
      </w:pPr>
      <w:bookmarkStart w:id="81" w:name="_Toc457917511"/>
    </w:p>
    <w:p w:rsidR="00922071" w:rsidRPr="0066749D" w:rsidRDefault="00922071" w:rsidP="005E4537">
      <w:pPr>
        <w:pStyle w:val="Heading1"/>
        <w:spacing w:line="360" w:lineRule="auto"/>
        <w:rPr>
          <w:rFonts w:ascii="Times New Roman" w:hAnsi="Times New Roman"/>
        </w:rPr>
      </w:pPr>
      <w:r w:rsidRPr="0066749D">
        <w:rPr>
          <w:rFonts w:ascii="Times New Roman" w:hAnsi="Times New Roman"/>
        </w:rPr>
        <w:lastRenderedPageBreak/>
        <w:t>PHẦN BA</w:t>
      </w:r>
      <w:bookmarkEnd w:id="81"/>
    </w:p>
    <w:p w:rsidR="00862187" w:rsidRDefault="00922071" w:rsidP="005E4537">
      <w:pPr>
        <w:pStyle w:val="Heading1"/>
        <w:spacing w:line="360" w:lineRule="auto"/>
        <w:rPr>
          <w:rFonts w:ascii="Times New Roman" w:hAnsi="Times New Roman"/>
        </w:rPr>
      </w:pPr>
      <w:bookmarkStart w:id="82" w:name="_Toc457897703"/>
      <w:bookmarkStart w:id="83" w:name="_Toc457917512"/>
      <w:r w:rsidRPr="006B4D01">
        <w:rPr>
          <w:rFonts w:ascii="Times New Roman" w:hAnsi="Times New Roman"/>
        </w:rPr>
        <w:t xml:space="preserve">BIÊN SOẠN TỔNG SẢN PHẨM TRONG NƯỚC </w:t>
      </w:r>
    </w:p>
    <w:p w:rsidR="00922071" w:rsidRPr="006B4D01" w:rsidRDefault="00922071" w:rsidP="00862187">
      <w:pPr>
        <w:pStyle w:val="Heading1"/>
        <w:spacing w:line="360" w:lineRule="auto"/>
        <w:rPr>
          <w:rFonts w:ascii="Times New Roman" w:hAnsi="Times New Roman"/>
        </w:rPr>
      </w:pPr>
      <w:r w:rsidRPr="006B4D01">
        <w:rPr>
          <w:rFonts w:ascii="Times New Roman" w:hAnsi="Times New Roman"/>
        </w:rPr>
        <w:t>THEO PHƯƠNG PHÁP</w:t>
      </w:r>
      <w:bookmarkStart w:id="84" w:name="_Toc457897704"/>
      <w:bookmarkStart w:id="85" w:name="_Toc457917513"/>
      <w:bookmarkEnd w:id="82"/>
      <w:bookmarkEnd w:id="83"/>
      <w:r w:rsidR="0066749D">
        <w:rPr>
          <w:rFonts w:ascii="Times New Roman" w:hAnsi="Times New Roman"/>
        </w:rPr>
        <w:t xml:space="preserve"> </w:t>
      </w:r>
      <w:r w:rsidRPr="006B4D01">
        <w:rPr>
          <w:rFonts w:ascii="Times New Roman" w:hAnsi="Times New Roman"/>
        </w:rPr>
        <w:t>SẢN XUẤT</w:t>
      </w:r>
      <w:bookmarkEnd w:id="84"/>
      <w:bookmarkEnd w:id="85"/>
    </w:p>
    <w:p w:rsidR="00922071" w:rsidRPr="006B4D01" w:rsidRDefault="00922071" w:rsidP="005E4537">
      <w:pPr>
        <w:spacing w:line="360" w:lineRule="auto"/>
        <w:ind w:firstLine="709"/>
        <w:jc w:val="both"/>
        <w:rPr>
          <w:sz w:val="26"/>
          <w:szCs w:val="26"/>
          <w:lang w:val="es-MX"/>
        </w:rPr>
      </w:pPr>
      <w:bookmarkStart w:id="86" w:name="_Toc436142684"/>
    </w:p>
    <w:p w:rsidR="00922071" w:rsidRPr="006B4D01" w:rsidRDefault="00922071" w:rsidP="00922071">
      <w:pPr>
        <w:spacing w:line="360" w:lineRule="auto"/>
        <w:ind w:firstLine="709"/>
        <w:jc w:val="both"/>
        <w:rPr>
          <w:b/>
          <w:spacing w:val="-6"/>
          <w:sz w:val="26"/>
          <w:szCs w:val="26"/>
          <w:lang w:val="es-MX"/>
        </w:rPr>
      </w:pPr>
      <w:bookmarkStart w:id="87" w:name="_Toc457897705"/>
      <w:bookmarkStart w:id="88" w:name="_Toc436812847"/>
      <w:bookmarkStart w:id="89" w:name="_Toc440376198"/>
      <w:bookmarkEnd w:id="86"/>
      <w:r w:rsidRPr="006B4D01">
        <w:rPr>
          <w:b/>
          <w:spacing w:val="-6"/>
          <w:sz w:val="26"/>
          <w:szCs w:val="26"/>
          <w:lang w:val="es-MX"/>
        </w:rPr>
        <w:t>A. MỘT SỐ VẤN ĐỀ CHUNG</w:t>
      </w:r>
      <w:bookmarkEnd w:id="87"/>
    </w:p>
    <w:p w:rsidR="00922071" w:rsidRPr="006B4D01" w:rsidRDefault="00922071" w:rsidP="00922071">
      <w:pPr>
        <w:spacing w:line="360" w:lineRule="auto"/>
        <w:ind w:firstLine="709"/>
        <w:jc w:val="both"/>
        <w:rPr>
          <w:b/>
          <w:sz w:val="26"/>
          <w:szCs w:val="26"/>
          <w:lang w:val="es-MX"/>
        </w:rPr>
      </w:pPr>
      <w:r w:rsidRPr="006B4D01">
        <w:rPr>
          <w:b/>
          <w:sz w:val="26"/>
          <w:szCs w:val="26"/>
          <w:lang w:val="es-MX"/>
        </w:rPr>
        <w:t>I. GIÁ TRỊ SẢN XUẤT</w:t>
      </w:r>
    </w:p>
    <w:p w:rsidR="009F5F46" w:rsidRPr="005F6094" w:rsidRDefault="005F6094" w:rsidP="005F6094">
      <w:pPr>
        <w:spacing w:line="360" w:lineRule="auto"/>
        <w:ind w:firstLine="709"/>
        <w:contextualSpacing/>
        <w:jc w:val="both"/>
        <w:rPr>
          <w:spacing w:val="4"/>
          <w:sz w:val="26"/>
          <w:szCs w:val="26"/>
        </w:rPr>
      </w:pPr>
      <w:r w:rsidRPr="005F6094">
        <w:rPr>
          <w:spacing w:val="4"/>
          <w:sz w:val="26"/>
          <w:szCs w:val="26"/>
        </w:rPr>
        <w:t xml:space="preserve">1) </w:t>
      </w:r>
      <w:r w:rsidR="009F5F46" w:rsidRPr="005F6094">
        <w:rPr>
          <w:spacing w:val="4"/>
          <w:sz w:val="26"/>
          <w:szCs w:val="26"/>
        </w:rPr>
        <w:t xml:space="preserve">Xác định </w:t>
      </w:r>
      <w:r w:rsidR="0066749D">
        <w:rPr>
          <w:spacing w:val="4"/>
          <w:sz w:val="26"/>
          <w:szCs w:val="26"/>
        </w:rPr>
        <w:t>s</w:t>
      </w:r>
      <w:r w:rsidR="00A52C57">
        <w:rPr>
          <w:spacing w:val="4"/>
          <w:sz w:val="26"/>
          <w:szCs w:val="26"/>
        </w:rPr>
        <w:t xml:space="preserve">ản phẩm đầu ra </w:t>
      </w:r>
      <w:r w:rsidR="009F5F46" w:rsidRPr="005F6094">
        <w:rPr>
          <w:spacing w:val="4"/>
          <w:sz w:val="26"/>
          <w:szCs w:val="26"/>
        </w:rPr>
        <w:t>đối với đơn vị sản xuất kinh doanh đa ngành</w:t>
      </w:r>
      <w:r w:rsidRPr="005F6094">
        <w:rPr>
          <w:spacing w:val="4"/>
          <w:sz w:val="26"/>
          <w:szCs w:val="26"/>
        </w:rPr>
        <w:t xml:space="preserve"> và</w:t>
      </w:r>
      <w:r w:rsidR="009F5F46" w:rsidRPr="005F6094">
        <w:rPr>
          <w:spacing w:val="4"/>
          <w:sz w:val="26"/>
          <w:szCs w:val="26"/>
        </w:rPr>
        <w:t xml:space="preserve"> đa đơn vị cơ sở.</w:t>
      </w:r>
    </w:p>
    <w:p w:rsidR="009F5F46" w:rsidRDefault="009F5F46" w:rsidP="0016138D">
      <w:pPr>
        <w:spacing w:line="360" w:lineRule="auto"/>
        <w:ind w:firstLine="643"/>
        <w:jc w:val="both"/>
        <w:rPr>
          <w:sz w:val="26"/>
          <w:szCs w:val="26"/>
        </w:rPr>
      </w:pPr>
      <w:r>
        <w:rPr>
          <w:sz w:val="26"/>
          <w:szCs w:val="26"/>
        </w:rPr>
        <w:t xml:space="preserve">Đơn vị thống kê để biên soạn GDP đồng thời với GRDP theo phương pháp sản xuất là đơn vị ngành kinh tế theo địa bàn. Đơn vị ngành kinh tế theo địa bàn (còn gọi là đơn vị sản xuất đồng nhất) là một đơn vị thể chế hoặc một bộ phận của đơn vị thể chế đóng tại một địa điểm (ở trường hợp này là một tỉnh, thành phố trực thuộc Trung ương) và chỉ tiến hành một loại hoạt động sản xuất (một ngành kinh tế, thậm chí một </w:t>
      </w:r>
      <w:r w:rsidR="0016138D" w:rsidRPr="0016138D">
        <w:rPr>
          <w:spacing w:val="4"/>
          <w:sz w:val="26"/>
          <w:szCs w:val="26"/>
        </w:rPr>
        <w:t xml:space="preserve">loại </w:t>
      </w:r>
      <w:r w:rsidRPr="0016138D">
        <w:rPr>
          <w:spacing w:val="4"/>
          <w:sz w:val="26"/>
          <w:szCs w:val="26"/>
        </w:rPr>
        <w:t xml:space="preserve">sfv/c hoặc một </w:t>
      </w:r>
      <w:r w:rsidR="0016138D" w:rsidRPr="0016138D">
        <w:rPr>
          <w:spacing w:val="4"/>
          <w:sz w:val="26"/>
          <w:szCs w:val="26"/>
        </w:rPr>
        <w:t xml:space="preserve">loại </w:t>
      </w:r>
      <w:r w:rsidRPr="0016138D">
        <w:rPr>
          <w:spacing w:val="4"/>
          <w:sz w:val="26"/>
          <w:szCs w:val="26"/>
        </w:rPr>
        <w:t>sfd/v). Để phù hợp với thực tế biên soạn GDP và GRDP quy ước:</w:t>
      </w:r>
    </w:p>
    <w:p w:rsidR="009F5F46" w:rsidRPr="0066749D" w:rsidRDefault="0016138D" w:rsidP="005F6094">
      <w:pPr>
        <w:spacing w:line="360" w:lineRule="auto"/>
        <w:ind w:firstLine="709"/>
        <w:contextualSpacing/>
        <w:jc w:val="both"/>
        <w:rPr>
          <w:spacing w:val="6"/>
          <w:sz w:val="26"/>
          <w:szCs w:val="26"/>
        </w:rPr>
      </w:pPr>
      <w:r>
        <w:rPr>
          <w:sz w:val="26"/>
          <w:szCs w:val="26"/>
        </w:rPr>
        <w:t>a</w:t>
      </w:r>
      <w:r w:rsidR="005F6094">
        <w:rPr>
          <w:sz w:val="26"/>
          <w:szCs w:val="26"/>
        </w:rPr>
        <w:t xml:space="preserve">) </w:t>
      </w:r>
      <w:r w:rsidR="009F5F46" w:rsidRPr="005F6094">
        <w:rPr>
          <w:sz w:val="26"/>
          <w:szCs w:val="26"/>
        </w:rPr>
        <w:t>Đối với loại hình doanh nghiệp đa đơn vị cơ sở, SXKD đa ngành kinh tế, căn cứ xác định</w:t>
      </w:r>
      <w:r w:rsidR="007337B3">
        <w:rPr>
          <w:sz w:val="26"/>
          <w:szCs w:val="26"/>
        </w:rPr>
        <w:t xml:space="preserve"> sản phẩm đ</w:t>
      </w:r>
      <w:r w:rsidR="0066749D">
        <w:rPr>
          <w:sz w:val="26"/>
          <w:szCs w:val="26"/>
        </w:rPr>
        <w:t>ầu</w:t>
      </w:r>
      <w:r w:rsidR="009F5F46" w:rsidRPr="005F6094">
        <w:rPr>
          <w:sz w:val="26"/>
          <w:szCs w:val="26"/>
        </w:rPr>
        <w:t xml:space="preserve"> ra của từng đơn vị cơ sở thuộc ngành kinh tế, ngành sản phẩm nào phụ thuộc vào nguyên tắc “quyền sở hữu kinh tế về kết quả sản xuất”. Nếu </w:t>
      </w:r>
      <w:r w:rsidR="005F6094">
        <w:rPr>
          <w:sz w:val="26"/>
          <w:szCs w:val="26"/>
        </w:rPr>
        <w:t xml:space="preserve">một </w:t>
      </w:r>
      <w:r w:rsidR="009F5F46" w:rsidRPr="005F6094">
        <w:rPr>
          <w:sz w:val="26"/>
          <w:szCs w:val="26"/>
        </w:rPr>
        <w:t>đơn vị cơ sở của doanh nghiệp khôn</w:t>
      </w:r>
      <w:r w:rsidR="005F6094">
        <w:rPr>
          <w:sz w:val="26"/>
          <w:szCs w:val="26"/>
        </w:rPr>
        <w:t>g có quyền tự chủ về sản xuất (S</w:t>
      </w:r>
      <w:r w:rsidR="009F5F46" w:rsidRPr="005F6094">
        <w:rPr>
          <w:sz w:val="26"/>
          <w:szCs w:val="26"/>
        </w:rPr>
        <w:t xml:space="preserve">ản xuất sản phẩm gì? Số lượng bao nhiêu? Bán cho ai? Giá cả tiêu thụ như thế nào?) thì đơn vị cơ sở không có quyền sở hữu kinh tế đối với sfv/c hoặc sfd/v đã sản xuất ra. </w:t>
      </w:r>
      <w:r w:rsidR="00A52C57">
        <w:rPr>
          <w:sz w:val="26"/>
          <w:szCs w:val="26"/>
        </w:rPr>
        <w:t xml:space="preserve">Sản phẩm đầu ra </w:t>
      </w:r>
      <w:r w:rsidR="009F5F46" w:rsidRPr="005F6094">
        <w:rPr>
          <w:sz w:val="26"/>
          <w:szCs w:val="26"/>
        </w:rPr>
        <w:t xml:space="preserve">tính chung cho </w:t>
      </w:r>
      <w:r w:rsidR="005F6094">
        <w:rPr>
          <w:sz w:val="26"/>
          <w:szCs w:val="26"/>
        </w:rPr>
        <w:t xml:space="preserve">toàn </w:t>
      </w:r>
      <w:r w:rsidR="009F5F46" w:rsidRPr="005F6094">
        <w:rPr>
          <w:sz w:val="26"/>
          <w:szCs w:val="26"/>
        </w:rPr>
        <w:t>doanh nghiệp. Trường hợp đơn vị cơ sở được doanh nghiệp (đơn vị chủ sở hữu) chuyển giao quyền sở hữu kinh tế, thì kết quả sản xuất mới tính cho đơn vị cơ sở; ví dụ</w:t>
      </w:r>
      <w:r w:rsidR="00AA090C">
        <w:rPr>
          <w:sz w:val="26"/>
          <w:szCs w:val="26"/>
        </w:rPr>
        <w:t xml:space="preserve"> khi</w:t>
      </w:r>
      <w:r w:rsidR="009F5F46" w:rsidRPr="005F6094">
        <w:rPr>
          <w:sz w:val="26"/>
          <w:szCs w:val="26"/>
        </w:rPr>
        <w:t xml:space="preserve"> đơn vị cơ sở </w:t>
      </w:r>
      <w:r w:rsidR="00AA090C">
        <w:rPr>
          <w:sz w:val="26"/>
          <w:szCs w:val="26"/>
        </w:rPr>
        <w:t xml:space="preserve">tiếp </w:t>
      </w:r>
      <w:r w:rsidR="009F5F46" w:rsidRPr="005F6094">
        <w:rPr>
          <w:sz w:val="26"/>
          <w:szCs w:val="26"/>
        </w:rPr>
        <w:t xml:space="preserve">nhận </w:t>
      </w:r>
      <w:r w:rsidR="007337B3">
        <w:rPr>
          <w:sz w:val="26"/>
          <w:szCs w:val="26"/>
        </w:rPr>
        <w:t xml:space="preserve">sản phẩm </w:t>
      </w:r>
      <w:r w:rsidR="009F5F46" w:rsidRPr="005F6094">
        <w:rPr>
          <w:sz w:val="26"/>
          <w:szCs w:val="26"/>
        </w:rPr>
        <w:t xml:space="preserve">đầu ra (ví dụ </w:t>
      </w:r>
      <w:r w:rsidR="001926B4">
        <w:rPr>
          <w:sz w:val="26"/>
          <w:szCs w:val="26"/>
        </w:rPr>
        <w:t>thực phẩm</w:t>
      </w:r>
      <w:r w:rsidR="009F5F46" w:rsidRPr="005F6094">
        <w:rPr>
          <w:sz w:val="26"/>
          <w:szCs w:val="26"/>
        </w:rPr>
        <w:t xml:space="preserve">) từ đơn vị cơ sở khác trong cùng một doanh nghiệp để sản xuất ra một sản phẩm khác (ví dụ sản xuất </w:t>
      </w:r>
      <w:r w:rsidR="001926B4">
        <w:rPr>
          <w:sz w:val="26"/>
          <w:szCs w:val="26"/>
        </w:rPr>
        <w:t>ăn uống</w:t>
      </w:r>
      <w:r w:rsidR="009F5F46" w:rsidRPr="005F6094">
        <w:rPr>
          <w:sz w:val="26"/>
          <w:szCs w:val="26"/>
        </w:rPr>
        <w:t>)</w:t>
      </w:r>
      <w:r w:rsidR="00AA090C">
        <w:rPr>
          <w:sz w:val="26"/>
          <w:szCs w:val="26"/>
        </w:rPr>
        <w:t xml:space="preserve"> để</w:t>
      </w:r>
      <w:r w:rsidR="009F5F46" w:rsidRPr="005F6094">
        <w:rPr>
          <w:sz w:val="26"/>
          <w:szCs w:val="26"/>
        </w:rPr>
        <w:t xml:space="preserve"> bán trên thị trường, đơn vị cơ sở này có quyền tự chủ về lượng t</w:t>
      </w:r>
      <w:r w:rsidR="001926B4">
        <w:rPr>
          <w:sz w:val="26"/>
          <w:szCs w:val="26"/>
        </w:rPr>
        <w:t>hực phẩm</w:t>
      </w:r>
      <w:r w:rsidR="009F5F46" w:rsidRPr="005F6094">
        <w:rPr>
          <w:sz w:val="26"/>
          <w:szCs w:val="26"/>
        </w:rPr>
        <w:t xml:space="preserve"> tiêu thụ, lượng </w:t>
      </w:r>
      <w:r w:rsidR="001926B4">
        <w:rPr>
          <w:sz w:val="26"/>
          <w:szCs w:val="26"/>
        </w:rPr>
        <w:t>hàng ăn</w:t>
      </w:r>
      <w:r w:rsidR="009F5F46" w:rsidRPr="005F6094">
        <w:rPr>
          <w:sz w:val="26"/>
          <w:szCs w:val="26"/>
        </w:rPr>
        <w:t xml:space="preserve"> sản xuất, mức giá bán </w:t>
      </w:r>
      <w:r w:rsidR="001926B4">
        <w:rPr>
          <w:sz w:val="26"/>
          <w:szCs w:val="26"/>
        </w:rPr>
        <w:t>hàng ăn</w:t>
      </w:r>
      <w:r w:rsidR="009F5F46" w:rsidRPr="005F6094">
        <w:rPr>
          <w:sz w:val="26"/>
          <w:szCs w:val="26"/>
        </w:rPr>
        <w:t xml:space="preserve">… thì trong giá </w:t>
      </w:r>
      <w:r w:rsidR="009F5F46" w:rsidRPr="0066749D">
        <w:rPr>
          <w:spacing w:val="6"/>
          <w:sz w:val="26"/>
          <w:szCs w:val="26"/>
        </w:rPr>
        <w:t xml:space="preserve">trị sản xuất </w:t>
      </w:r>
      <w:r w:rsidR="001926B4" w:rsidRPr="0066749D">
        <w:rPr>
          <w:spacing w:val="6"/>
          <w:sz w:val="26"/>
          <w:szCs w:val="26"/>
        </w:rPr>
        <w:t>hàng ăn</w:t>
      </w:r>
      <w:r w:rsidR="009F5F46" w:rsidRPr="0066749D">
        <w:rPr>
          <w:spacing w:val="6"/>
          <w:sz w:val="26"/>
          <w:szCs w:val="26"/>
        </w:rPr>
        <w:t xml:space="preserve"> được tính cả chi phí về </w:t>
      </w:r>
      <w:r w:rsidR="001926B4" w:rsidRPr="0066749D">
        <w:rPr>
          <w:spacing w:val="6"/>
          <w:sz w:val="26"/>
          <w:szCs w:val="26"/>
        </w:rPr>
        <w:t>thực phẩm</w:t>
      </w:r>
      <w:r w:rsidR="009F5F46" w:rsidRPr="0066749D">
        <w:rPr>
          <w:spacing w:val="6"/>
          <w:sz w:val="26"/>
          <w:szCs w:val="26"/>
        </w:rPr>
        <w:t xml:space="preserve"> (có chi phí trung gian là </w:t>
      </w:r>
      <w:r w:rsidR="007337B3" w:rsidRPr="0066749D">
        <w:rPr>
          <w:spacing w:val="6"/>
          <w:sz w:val="26"/>
          <w:szCs w:val="26"/>
        </w:rPr>
        <w:t>thịt cá</w:t>
      </w:r>
      <w:r w:rsidR="004C632A" w:rsidRPr="0066749D">
        <w:rPr>
          <w:spacing w:val="6"/>
          <w:sz w:val="26"/>
          <w:szCs w:val="26"/>
        </w:rPr>
        <w:t>…</w:t>
      </w:r>
      <w:r w:rsidR="009F5F46" w:rsidRPr="0066749D">
        <w:rPr>
          <w:spacing w:val="6"/>
          <w:sz w:val="26"/>
          <w:szCs w:val="26"/>
        </w:rPr>
        <w:t xml:space="preserve">). </w:t>
      </w:r>
    </w:p>
    <w:p w:rsidR="00AA090C" w:rsidRDefault="0016138D" w:rsidP="00AA090C">
      <w:pPr>
        <w:spacing w:line="360" w:lineRule="auto"/>
        <w:ind w:firstLine="709"/>
        <w:contextualSpacing/>
        <w:jc w:val="both"/>
        <w:rPr>
          <w:sz w:val="26"/>
          <w:szCs w:val="26"/>
        </w:rPr>
      </w:pPr>
      <w:r>
        <w:rPr>
          <w:sz w:val="26"/>
          <w:szCs w:val="26"/>
        </w:rPr>
        <w:t>b</w:t>
      </w:r>
      <w:r w:rsidR="005F6094">
        <w:rPr>
          <w:sz w:val="26"/>
          <w:szCs w:val="26"/>
        </w:rPr>
        <w:t xml:space="preserve">) </w:t>
      </w:r>
      <w:r w:rsidR="009F5F46" w:rsidRPr="005F6094">
        <w:rPr>
          <w:sz w:val="26"/>
          <w:szCs w:val="26"/>
        </w:rPr>
        <w:t xml:space="preserve">Đơn vị ngành kinh tế theo địa bàn cấp tỉnh là đơn vị chỉ tiến hành một loại hoạt động sản xuất hoặc hoạt động sản xuất chính chiếm tỷ trọng lớn trong chỉ tiêu giá trị </w:t>
      </w:r>
      <w:r w:rsidR="00B33811">
        <w:rPr>
          <w:sz w:val="26"/>
          <w:szCs w:val="26"/>
        </w:rPr>
        <w:t>sản xuất</w:t>
      </w:r>
      <w:r w:rsidR="009F5F46" w:rsidRPr="005F6094">
        <w:rPr>
          <w:sz w:val="26"/>
          <w:szCs w:val="26"/>
        </w:rPr>
        <w:t xml:space="preserve">. Nếu đơn vị (doanh nghiệp) có hai hoạt động sản xuất trở lên (ngoài hoạt </w:t>
      </w:r>
      <w:r w:rsidR="009F5F46" w:rsidRPr="005F6094">
        <w:rPr>
          <w:sz w:val="26"/>
          <w:szCs w:val="26"/>
        </w:rPr>
        <w:lastRenderedPageBreak/>
        <w:t xml:space="preserve">động sản </w:t>
      </w:r>
      <w:r w:rsidR="00AA090C">
        <w:rPr>
          <w:sz w:val="26"/>
          <w:szCs w:val="26"/>
        </w:rPr>
        <w:t>xuất chính còn có hoạt động phụ</w:t>
      </w:r>
      <w:r w:rsidR="007337B3">
        <w:rPr>
          <w:sz w:val="26"/>
          <w:szCs w:val="26"/>
        </w:rPr>
        <w:t>), k</w:t>
      </w:r>
      <w:r w:rsidR="009F5F46" w:rsidRPr="005F6094">
        <w:rPr>
          <w:sz w:val="26"/>
          <w:szCs w:val="26"/>
        </w:rPr>
        <w:t>ết quả hoạt động sản xuất phụ cần được tách ra để</w:t>
      </w:r>
      <w:r>
        <w:rPr>
          <w:sz w:val="26"/>
          <w:szCs w:val="26"/>
        </w:rPr>
        <w:t xml:space="preserve"> đưa về các ngành tương ứng, khi</w:t>
      </w:r>
      <w:r w:rsidR="009F5F46" w:rsidRPr="005F6094">
        <w:rPr>
          <w:sz w:val="26"/>
          <w:szCs w:val="26"/>
        </w:rPr>
        <w:t xml:space="preserve"> giá trị sản xuất của hoạt động sản xuất phụ chiếm tỷ lệ trên 10% so với giá trị sản xuất của hoạt động chính </w:t>
      </w:r>
      <w:r w:rsidR="00AA090C">
        <w:rPr>
          <w:sz w:val="26"/>
          <w:szCs w:val="26"/>
        </w:rPr>
        <w:t>và có hạch toán riêng.</w:t>
      </w:r>
      <w:r w:rsidR="00090BDD">
        <w:rPr>
          <w:sz w:val="26"/>
          <w:szCs w:val="26"/>
        </w:rPr>
        <w:t xml:space="preserve"> Ngược lại</w:t>
      </w:r>
      <w:r w:rsidR="00A752F3">
        <w:rPr>
          <w:sz w:val="26"/>
          <w:szCs w:val="26"/>
        </w:rPr>
        <w:t>,</w:t>
      </w:r>
      <w:r w:rsidR="00090BDD">
        <w:rPr>
          <w:sz w:val="26"/>
          <w:szCs w:val="26"/>
        </w:rPr>
        <w:t xml:space="preserve"> tính toàn bộ hoạt động sản xuất này vào hoạt động sản xuất chính.</w:t>
      </w:r>
    </w:p>
    <w:p w:rsidR="009F5F46" w:rsidRPr="00AA090C" w:rsidRDefault="0016138D" w:rsidP="00AA090C">
      <w:pPr>
        <w:spacing w:line="360" w:lineRule="auto"/>
        <w:ind w:firstLine="709"/>
        <w:contextualSpacing/>
        <w:jc w:val="both"/>
        <w:rPr>
          <w:sz w:val="26"/>
          <w:szCs w:val="26"/>
        </w:rPr>
      </w:pPr>
      <w:r>
        <w:rPr>
          <w:sz w:val="26"/>
          <w:szCs w:val="26"/>
        </w:rPr>
        <w:t>c</w:t>
      </w:r>
      <w:r w:rsidR="00AA090C">
        <w:rPr>
          <w:sz w:val="26"/>
          <w:szCs w:val="26"/>
        </w:rPr>
        <w:t xml:space="preserve">) </w:t>
      </w:r>
      <w:r w:rsidR="009F5F46" w:rsidRPr="00AA090C">
        <w:rPr>
          <w:sz w:val="26"/>
          <w:szCs w:val="26"/>
        </w:rPr>
        <w:t>Nói chung tất cả các sfv/c và sfd/v được sản xuất và sử dụng vào chi phí trung gian trong cùng một đơn vị cơ sở không được tính vào sản phẩm đầu ra (không được tính trùng). Tuy nhiên</w:t>
      </w:r>
      <w:r w:rsidR="00AE7B87">
        <w:rPr>
          <w:sz w:val="26"/>
          <w:szCs w:val="26"/>
        </w:rPr>
        <w:t>,</w:t>
      </w:r>
      <w:r w:rsidR="009F5F46" w:rsidRPr="00AA090C">
        <w:rPr>
          <w:sz w:val="26"/>
          <w:szCs w:val="26"/>
        </w:rPr>
        <w:t xml:space="preserve"> có một số ngoại lệ được hạch toán vào đầu ra, nếu sản phẩm sản xuất ra để dùng cho tích lũy tài sản của chính đơn vị cơ sở đó, tức là các sản phẩm này được hạch toán vào tồn kho, sau đó được xuất kho để dùng cho chi phí trung gian của chính đơn vị cơ sở đó, ví dụ hộ sản xuất nông nghiệp trồng ngô, dùng chính sản phẩm ngô để chăn nuôi gia súc, gia cầm của hộ… (còn gọi là hạch toán chu chuy</w:t>
      </w:r>
      <w:r w:rsidR="006C09F2">
        <w:rPr>
          <w:sz w:val="26"/>
          <w:szCs w:val="26"/>
        </w:rPr>
        <w:t>ể</w:t>
      </w:r>
      <w:r w:rsidR="009F5F46" w:rsidRPr="00AA090C">
        <w:rPr>
          <w:sz w:val="26"/>
          <w:szCs w:val="26"/>
        </w:rPr>
        <w:t>n nội bộ).</w:t>
      </w:r>
    </w:p>
    <w:p w:rsidR="009F5F46" w:rsidRPr="00AA090C" w:rsidRDefault="0016138D" w:rsidP="00AA090C">
      <w:pPr>
        <w:spacing w:line="360" w:lineRule="auto"/>
        <w:ind w:firstLine="709"/>
        <w:contextualSpacing/>
        <w:jc w:val="both"/>
        <w:rPr>
          <w:sz w:val="26"/>
          <w:szCs w:val="26"/>
        </w:rPr>
      </w:pPr>
      <w:r w:rsidRPr="006979DC">
        <w:rPr>
          <w:sz w:val="26"/>
          <w:szCs w:val="26"/>
        </w:rPr>
        <w:t>d</w:t>
      </w:r>
      <w:r w:rsidR="00AA090C" w:rsidRPr="006979DC">
        <w:rPr>
          <w:sz w:val="26"/>
          <w:szCs w:val="26"/>
        </w:rPr>
        <w:t xml:space="preserve">) </w:t>
      </w:r>
      <w:r w:rsidR="009F5F46" w:rsidRPr="006979DC">
        <w:rPr>
          <w:sz w:val="26"/>
          <w:szCs w:val="26"/>
        </w:rPr>
        <w:t xml:space="preserve">Quyền sở hữu kinh tế cũng được áp dụng đối với sản phẩm đầu ra </w:t>
      </w:r>
      <w:r w:rsidR="00AA090C" w:rsidRPr="006979DC">
        <w:rPr>
          <w:sz w:val="26"/>
          <w:szCs w:val="26"/>
        </w:rPr>
        <w:t>sản xuất bằng nguyên</w:t>
      </w:r>
      <w:r w:rsidR="00A312AD" w:rsidRPr="006979DC">
        <w:rPr>
          <w:sz w:val="26"/>
          <w:szCs w:val="26"/>
        </w:rPr>
        <w:t xml:space="preserve"> vật liệu của doanh nghiệp tức là</w:t>
      </w:r>
      <w:r w:rsidR="00AA090C" w:rsidRPr="006979DC">
        <w:rPr>
          <w:sz w:val="26"/>
          <w:szCs w:val="26"/>
        </w:rPr>
        <w:t xml:space="preserve"> nguyên vật liệu đưa đi gia công ở doanh nghiệp khác và </w:t>
      </w:r>
      <w:r w:rsidR="00A312AD" w:rsidRPr="006979DC">
        <w:rPr>
          <w:sz w:val="26"/>
          <w:szCs w:val="26"/>
        </w:rPr>
        <w:t xml:space="preserve">không thay đổi quyền sở hữu thì nguyên vật liệu này được tính vào </w:t>
      </w:r>
      <w:r w:rsidR="007337B3">
        <w:rPr>
          <w:sz w:val="26"/>
          <w:szCs w:val="26"/>
        </w:rPr>
        <w:t xml:space="preserve">sản phẩm </w:t>
      </w:r>
      <w:r w:rsidR="00A312AD" w:rsidRPr="006979DC">
        <w:rPr>
          <w:sz w:val="26"/>
          <w:szCs w:val="26"/>
        </w:rPr>
        <w:t>đầu ra của sản phẩm đưa đi gia công, ngược lại nếu doanh nghiệp gia công cho doanh nghiệp khác bằng nguyên vật liệu sở hữu của khách hàng thì</w:t>
      </w:r>
      <w:r w:rsidR="007337B3">
        <w:rPr>
          <w:sz w:val="26"/>
          <w:szCs w:val="26"/>
        </w:rPr>
        <w:t xml:space="preserve"> sản phẩm</w:t>
      </w:r>
      <w:r w:rsidR="00A312AD" w:rsidRPr="006979DC">
        <w:rPr>
          <w:sz w:val="26"/>
          <w:szCs w:val="26"/>
        </w:rPr>
        <w:t xml:space="preserve"> đầu ra là dịch vụ gia công. N</w:t>
      </w:r>
      <w:r w:rsidR="009F5F46" w:rsidRPr="006979DC">
        <w:rPr>
          <w:sz w:val="26"/>
          <w:szCs w:val="26"/>
        </w:rPr>
        <w:t xml:space="preserve">ếu đơn vị (doanh nghiệp) sản xuất sản phẩm đầu ra bằng chính nguyên vật liệu của mình (ví dụ lọc dầu bằng chính dầu thô do đơn vị sở hữu) đầu ra </w:t>
      </w:r>
      <w:r w:rsidR="00DF0972" w:rsidRPr="006979DC">
        <w:rPr>
          <w:sz w:val="26"/>
          <w:szCs w:val="26"/>
        </w:rPr>
        <w:t xml:space="preserve">sản phẩm chế biến </w:t>
      </w:r>
      <w:r w:rsidR="009F5F46" w:rsidRPr="006979DC">
        <w:rPr>
          <w:sz w:val="26"/>
          <w:szCs w:val="26"/>
        </w:rPr>
        <w:t xml:space="preserve">đó là sfv/c, song nếu doanh nghiệp sản xuất sản phẩm đầu ra bằng nguyên vật liệu của người đặt hàng, tức là nguyên vật liệu là sở hữu của đơn vị khác (ví dụ lọc dầu bằng dầu thô của đơn vị khác) thì sản phẩm đầu ra là dịch vụ gia công công nghiệp, đó là sfd/v; trong </w:t>
      </w:r>
      <w:r w:rsidR="007337B3">
        <w:rPr>
          <w:sz w:val="26"/>
          <w:szCs w:val="26"/>
        </w:rPr>
        <w:t xml:space="preserve">sản phẩm </w:t>
      </w:r>
      <w:r w:rsidR="009F5F46" w:rsidRPr="006979DC">
        <w:rPr>
          <w:sz w:val="26"/>
          <w:szCs w:val="26"/>
        </w:rPr>
        <w:t xml:space="preserve">đầu ra này không có chi phí nguyên vật liệu của người đặt hàng, tức là chi phí trung gian không bao gồm nguyên vật liệu </w:t>
      </w:r>
      <w:r w:rsidR="00DF0972" w:rsidRPr="006979DC">
        <w:rPr>
          <w:sz w:val="26"/>
          <w:szCs w:val="26"/>
        </w:rPr>
        <w:t>không phải là sở hữu của đơn vị</w:t>
      </w:r>
      <w:r w:rsidR="009F5F46" w:rsidRPr="006979DC">
        <w:rPr>
          <w:sz w:val="26"/>
          <w:szCs w:val="26"/>
        </w:rPr>
        <w:t>.</w:t>
      </w:r>
    </w:p>
    <w:p w:rsidR="00922071" w:rsidRPr="006B4D01" w:rsidRDefault="00922071" w:rsidP="009F5F46">
      <w:pPr>
        <w:spacing w:line="360" w:lineRule="auto"/>
        <w:ind w:firstLine="709"/>
        <w:jc w:val="both"/>
        <w:rPr>
          <w:sz w:val="26"/>
          <w:szCs w:val="26"/>
          <w:lang w:val="es-MX"/>
        </w:rPr>
      </w:pPr>
      <w:r w:rsidRPr="006B4D01">
        <w:rPr>
          <w:sz w:val="26"/>
          <w:szCs w:val="26"/>
          <w:lang w:val="es-MX"/>
        </w:rPr>
        <w:tab/>
        <w:t xml:space="preserve">2) </w:t>
      </w:r>
      <w:r w:rsidR="00A52C57">
        <w:rPr>
          <w:sz w:val="26"/>
          <w:szCs w:val="26"/>
          <w:lang w:val="es-MX"/>
        </w:rPr>
        <w:t xml:space="preserve">Sản phẩm đầu ra </w:t>
      </w:r>
      <w:r w:rsidR="00DF78B0">
        <w:rPr>
          <w:sz w:val="26"/>
          <w:szCs w:val="26"/>
          <w:lang w:val="es-MX"/>
        </w:rPr>
        <w:t>có tính</w:t>
      </w:r>
      <w:r w:rsidRPr="006B4D01">
        <w:rPr>
          <w:sz w:val="26"/>
          <w:szCs w:val="26"/>
          <w:lang w:val="es-MX"/>
        </w:rPr>
        <w:t xml:space="preserve"> thị trường, </w:t>
      </w:r>
      <w:r w:rsidR="007337B3">
        <w:rPr>
          <w:sz w:val="26"/>
          <w:szCs w:val="26"/>
          <w:lang w:val="es-MX"/>
        </w:rPr>
        <w:t>s</w:t>
      </w:r>
      <w:r w:rsidR="00A52C57">
        <w:rPr>
          <w:sz w:val="26"/>
          <w:szCs w:val="26"/>
          <w:lang w:val="es-MX"/>
        </w:rPr>
        <w:t xml:space="preserve">ản phẩm đầu ra </w:t>
      </w:r>
      <w:r w:rsidRPr="006B4D01">
        <w:rPr>
          <w:sz w:val="26"/>
          <w:szCs w:val="26"/>
          <w:lang w:val="es-MX"/>
        </w:rPr>
        <w:t xml:space="preserve">phi thị trường và </w:t>
      </w:r>
      <w:r w:rsidR="007337B3">
        <w:rPr>
          <w:sz w:val="26"/>
          <w:szCs w:val="26"/>
          <w:lang w:val="es-MX"/>
        </w:rPr>
        <w:t>s</w:t>
      </w:r>
      <w:r w:rsidR="00A52C57">
        <w:rPr>
          <w:sz w:val="26"/>
          <w:szCs w:val="26"/>
          <w:lang w:val="es-MX"/>
        </w:rPr>
        <w:t xml:space="preserve">ản phẩm đầu ra </w:t>
      </w:r>
      <w:r w:rsidRPr="006B4D01">
        <w:rPr>
          <w:sz w:val="26"/>
          <w:szCs w:val="26"/>
          <w:lang w:val="es-MX"/>
        </w:rPr>
        <w:t xml:space="preserve">cho </w:t>
      </w:r>
      <w:r w:rsidR="00DF78B0">
        <w:rPr>
          <w:sz w:val="26"/>
          <w:szCs w:val="26"/>
          <w:lang w:val="es-MX"/>
        </w:rPr>
        <w:t xml:space="preserve">tự </w:t>
      </w:r>
      <w:r w:rsidRPr="006B4D01">
        <w:rPr>
          <w:sz w:val="26"/>
          <w:szCs w:val="26"/>
          <w:lang w:val="es-MX"/>
        </w:rPr>
        <w:t>sử dụng cuối cùng</w:t>
      </w:r>
    </w:p>
    <w:p w:rsidR="00922071" w:rsidRPr="006B4D01" w:rsidRDefault="0016138D" w:rsidP="00922071">
      <w:pPr>
        <w:spacing w:line="360" w:lineRule="auto"/>
        <w:ind w:firstLine="709"/>
        <w:jc w:val="both"/>
        <w:rPr>
          <w:sz w:val="26"/>
          <w:szCs w:val="26"/>
          <w:lang w:val="es-MX"/>
        </w:rPr>
      </w:pPr>
      <w:r>
        <w:rPr>
          <w:sz w:val="26"/>
          <w:szCs w:val="26"/>
          <w:lang w:val="es-MX"/>
        </w:rPr>
        <w:tab/>
        <w:t>a</w:t>
      </w:r>
      <w:r w:rsidR="00922071" w:rsidRPr="006B4D01">
        <w:rPr>
          <w:sz w:val="26"/>
          <w:szCs w:val="26"/>
          <w:lang w:val="es-MX"/>
        </w:rPr>
        <w:t xml:space="preserve">) </w:t>
      </w:r>
      <w:r w:rsidR="00A52C57">
        <w:rPr>
          <w:sz w:val="26"/>
          <w:szCs w:val="26"/>
          <w:lang w:val="es-MX"/>
        </w:rPr>
        <w:t xml:space="preserve">Sản phẩm đầu ra </w:t>
      </w:r>
      <w:r w:rsidR="00DF78B0">
        <w:rPr>
          <w:sz w:val="26"/>
          <w:szCs w:val="26"/>
          <w:lang w:val="es-MX"/>
        </w:rPr>
        <w:t>có tính</w:t>
      </w:r>
      <w:r w:rsidR="00922071" w:rsidRPr="006B4D01">
        <w:rPr>
          <w:sz w:val="26"/>
          <w:szCs w:val="26"/>
          <w:lang w:val="es-MX"/>
        </w:rPr>
        <w:t xml:space="preserve"> thị trường</w:t>
      </w:r>
    </w:p>
    <w:p w:rsidR="00922071" w:rsidRPr="006B4D01" w:rsidRDefault="00A52C57" w:rsidP="00922071">
      <w:pPr>
        <w:spacing w:line="360" w:lineRule="auto"/>
        <w:ind w:firstLine="709"/>
        <w:jc w:val="both"/>
        <w:rPr>
          <w:sz w:val="26"/>
          <w:szCs w:val="26"/>
          <w:lang w:val="es-MX"/>
        </w:rPr>
      </w:pPr>
      <w:r>
        <w:rPr>
          <w:sz w:val="26"/>
          <w:szCs w:val="26"/>
          <w:lang w:val="es-MX"/>
        </w:rPr>
        <w:t xml:space="preserve">Sản phẩm đầu ra </w:t>
      </w:r>
      <w:r w:rsidR="00DF78B0">
        <w:rPr>
          <w:sz w:val="26"/>
          <w:szCs w:val="26"/>
          <w:lang w:val="es-MX"/>
        </w:rPr>
        <w:t xml:space="preserve">có tính </w:t>
      </w:r>
      <w:r w:rsidR="00922071" w:rsidRPr="006B4D01">
        <w:rPr>
          <w:sz w:val="26"/>
          <w:szCs w:val="26"/>
          <w:lang w:val="es-MX"/>
        </w:rPr>
        <w:t xml:space="preserve">thị trường là trường hợp thường gặp trong một nền kinh tế thị trường, khi những người sản xuất quyết định sản xuất cái gì và sản xuất bao nhiêu, có tính đến chi phí cung cấp kỳ vọng, với mức giá có ý nghĩa kinh tế phổ biến trên thị trường. Mức giá có ý nghĩa kinh tế là mức giá có ảnh hưởng lớn tới lượng </w:t>
      </w:r>
      <w:r w:rsidR="00922071" w:rsidRPr="006B4D01">
        <w:rPr>
          <w:sz w:val="26"/>
          <w:szCs w:val="26"/>
          <w:lang w:val="es-MX"/>
        </w:rPr>
        <w:lastRenderedPageBreak/>
        <w:t xml:space="preserve">hàng mà người sản xuất sẵn sàng cung cấp hoặc với lượng hàng người mua muốn mua. </w:t>
      </w:r>
      <w:r w:rsidR="00DF78B0">
        <w:rPr>
          <w:sz w:val="26"/>
          <w:szCs w:val="26"/>
          <w:lang w:val="es-MX"/>
        </w:rPr>
        <w:t xml:space="preserve">Nhìn chung, </w:t>
      </w:r>
      <w:r w:rsidR="005D5BC9">
        <w:rPr>
          <w:sz w:val="26"/>
          <w:szCs w:val="26"/>
          <w:lang w:val="es-MX"/>
        </w:rPr>
        <w:t xml:space="preserve">hạch toán </w:t>
      </w:r>
      <w:r w:rsidR="007337B3">
        <w:rPr>
          <w:sz w:val="26"/>
          <w:szCs w:val="26"/>
          <w:lang w:val="es-MX"/>
        </w:rPr>
        <w:t>s</w:t>
      </w:r>
      <w:r>
        <w:rPr>
          <w:sz w:val="26"/>
          <w:szCs w:val="26"/>
          <w:lang w:val="es-MX"/>
        </w:rPr>
        <w:t xml:space="preserve">ản phẩm đầu ra </w:t>
      </w:r>
      <w:r w:rsidR="00DF78B0">
        <w:rPr>
          <w:sz w:val="26"/>
          <w:szCs w:val="26"/>
          <w:lang w:val="es-MX"/>
        </w:rPr>
        <w:t xml:space="preserve">tại thời điểm </w:t>
      </w:r>
      <w:r w:rsidR="005D5BC9">
        <w:rPr>
          <w:sz w:val="26"/>
          <w:szCs w:val="26"/>
          <w:lang w:val="es-MX"/>
        </w:rPr>
        <w:t>kết thúc quá trình sản xuất</w:t>
      </w:r>
      <w:r w:rsidR="00F71B2C">
        <w:rPr>
          <w:sz w:val="26"/>
          <w:szCs w:val="26"/>
          <w:lang w:val="es-MX"/>
        </w:rPr>
        <w:t>,</w:t>
      </w:r>
      <w:r w:rsidR="005D5BC9">
        <w:rPr>
          <w:sz w:val="26"/>
          <w:szCs w:val="26"/>
          <w:lang w:val="es-MX"/>
        </w:rPr>
        <w:t xml:space="preserve"> tuy nhiên </w:t>
      </w:r>
      <w:r w:rsidR="00F71B2C">
        <w:rPr>
          <w:sz w:val="26"/>
          <w:szCs w:val="26"/>
          <w:lang w:val="es-MX"/>
        </w:rPr>
        <w:t>nếu</w:t>
      </w:r>
      <w:r w:rsidR="005D5BC9">
        <w:rPr>
          <w:sz w:val="26"/>
          <w:szCs w:val="26"/>
          <w:lang w:val="es-MX"/>
        </w:rPr>
        <w:t xml:space="preserve"> phải mất một thời gian dài để sản xuất một </w:t>
      </w:r>
      <w:r w:rsidR="007337B3">
        <w:rPr>
          <w:sz w:val="26"/>
          <w:szCs w:val="26"/>
          <w:lang w:val="es-MX"/>
        </w:rPr>
        <w:t>s</w:t>
      </w:r>
      <w:r>
        <w:rPr>
          <w:sz w:val="26"/>
          <w:szCs w:val="26"/>
          <w:lang w:val="es-MX"/>
        </w:rPr>
        <w:t xml:space="preserve">ản phẩm đầu ra </w:t>
      </w:r>
      <w:r w:rsidR="005D5BC9">
        <w:rPr>
          <w:sz w:val="26"/>
          <w:szCs w:val="26"/>
          <w:lang w:val="es-MX"/>
        </w:rPr>
        <w:t xml:space="preserve">thì </w:t>
      </w:r>
      <w:r w:rsidR="00F71B2C">
        <w:rPr>
          <w:sz w:val="26"/>
          <w:szCs w:val="26"/>
          <w:lang w:val="es-MX"/>
        </w:rPr>
        <w:t xml:space="preserve">khi chưa hoàn thành </w:t>
      </w:r>
      <w:r w:rsidR="005D5BC9">
        <w:rPr>
          <w:sz w:val="26"/>
          <w:szCs w:val="26"/>
          <w:lang w:val="es-MX"/>
        </w:rPr>
        <w:t>hạch toán là sản phẩm dở dang</w:t>
      </w:r>
      <w:r w:rsidR="00F71B2C">
        <w:rPr>
          <w:sz w:val="26"/>
          <w:szCs w:val="26"/>
          <w:lang w:val="es-MX"/>
        </w:rPr>
        <w:t>,</w:t>
      </w:r>
      <w:r w:rsidR="007337B3">
        <w:rPr>
          <w:sz w:val="26"/>
          <w:szCs w:val="26"/>
          <w:lang w:val="es-MX"/>
        </w:rPr>
        <w:t xml:space="preserve"> </w:t>
      </w:r>
      <w:r w:rsidR="00F71B2C">
        <w:rPr>
          <w:sz w:val="26"/>
          <w:szCs w:val="26"/>
          <w:lang w:val="es-MX"/>
        </w:rPr>
        <w:t>khi</w:t>
      </w:r>
      <w:r w:rsidR="005D5BC9">
        <w:rPr>
          <w:sz w:val="26"/>
          <w:szCs w:val="26"/>
          <w:lang w:val="es-MX"/>
        </w:rPr>
        <w:t xml:space="preserve"> đã hoàn thành song chưa bán hết thì là </w:t>
      </w:r>
      <w:r w:rsidR="00F71B2C">
        <w:rPr>
          <w:sz w:val="26"/>
          <w:szCs w:val="26"/>
          <w:lang w:val="es-MX"/>
        </w:rPr>
        <w:t>thành phẩm</w:t>
      </w:r>
      <w:r w:rsidR="005D5BC9">
        <w:rPr>
          <w:sz w:val="26"/>
          <w:szCs w:val="26"/>
          <w:lang w:val="es-MX"/>
        </w:rPr>
        <w:t xml:space="preserve"> tồn kho. </w:t>
      </w:r>
      <w:r w:rsidR="007E7DCA">
        <w:rPr>
          <w:sz w:val="26"/>
          <w:szCs w:val="26"/>
          <w:lang w:val="es-MX"/>
        </w:rPr>
        <w:t>Khi đ</w:t>
      </w:r>
      <w:r w:rsidR="005D5BC9">
        <w:rPr>
          <w:sz w:val="26"/>
          <w:szCs w:val="26"/>
          <w:lang w:val="es-MX"/>
        </w:rPr>
        <w:t xml:space="preserve">ánh giá </w:t>
      </w:r>
      <w:r w:rsidR="007337B3">
        <w:rPr>
          <w:sz w:val="26"/>
          <w:szCs w:val="26"/>
          <w:lang w:val="es-MX"/>
        </w:rPr>
        <w:t>s</w:t>
      </w:r>
      <w:r>
        <w:rPr>
          <w:sz w:val="26"/>
          <w:szCs w:val="26"/>
          <w:lang w:val="es-MX"/>
        </w:rPr>
        <w:t xml:space="preserve">ản phẩm đầu ra </w:t>
      </w:r>
      <w:r w:rsidR="005D5BC9">
        <w:rPr>
          <w:sz w:val="26"/>
          <w:szCs w:val="26"/>
          <w:lang w:val="es-MX"/>
        </w:rPr>
        <w:t xml:space="preserve">ở mức giá có ý nghĩa kinh tế </w:t>
      </w:r>
      <w:r w:rsidR="0084204E">
        <w:rPr>
          <w:sz w:val="26"/>
          <w:szCs w:val="26"/>
          <w:lang w:val="es-MX"/>
        </w:rPr>
        <w:t>theo tổng chi phí sản xuất</w:t>
      </w:r>
      <w:r w:rsidR="007337B3">
        <w:rPr>
          <w:sz w:val="26"/>
          <w:szCs w:val="26"/>
          <w:lang w:val="es-MX"/>
        </w:rPr>
        <w:t xml:space="preserve"> </w:t>
      </w:r>
      <w:r w:rsidR="008F5421">
        <w:rPr>
          <w:sz w:val="26"/>
          <w:szCs w:val="26"/>
          <w:lang w:val="es-MX"/>
        </w:rPr>
        <w:t xml:space="preserve">đối với sản phẩm tự sản, tự tiêu </w:t>
      </w:r>
      <w:r w:rsidR="007E7DCA">
        <w:rPr>
          <w:sz w:val="26"/>
          <w:szCs w:val="26"/>
          <w:lang w:val="es-MX"/>
        </w:rPr>
        <w:t>cần</w:t>
      </w:r>
      <w:r w:rsidR="0084204E">
        <w:rPr>
          <w:sz w:val="26"/>
          <w:szCs w:val="26"/>
          <w:lang w:val="es-MX"/>
        </w:rPr>
        <w:t xml:space="preserve"> bao gồm cả giá trị hoàn vốn</w:t>
      </w:r>
      <w:r w:rsidR="005D5BC9">
        <w:rPr>
          <w:sz w:val="26"/>
          <w:szCs w:val="26"/>
          <w:lang w:val="es-MX"/>
        </w:rPr>
        <w:t>.</w:t>
      </w:r>
    </w:p>
    <w:p w:rsidR="00922071" w:rsidRPr="006B4D01" w:rsidRDefault="007E7DCA" w:rsidP="00922071">
      <w:pPr>
        <w:spacing w:line="360" w:lineRule="auto"/>
        <w:ind w:firstLine="709"/>
        <w:jc w:val="both"/>
        <w:rPr>
          <w:sz w:val="26"/>
          <w:szCs w:val="26"/>
          <w:lang w:val="es-MX"/>
        </w:rPr>
      </w:pPr>
      <w:r>
        <w:rPr>
          <w:sz w:val="26"/>
          <w:szCs w:val="26"/>
          <w:lang w:val="es-MX"/>
        </w:rPr>
        <w:tab/>
        <w:t>b</w:t>
      </w:r>
      <w:r w:rsidR="00922071" w:rsidRPr="006B4D01">
        <w:rPr>
          <w:sz w:val="26"/>
          <w:szCs w:val="26"/>
          <w:lang w:val="es-MX"/>
        </w:rPr>
        <w:t xml:space="preserve">) </w:t>
      </w:r>
      <w:r w:rsidR="00A52C57">
        <w:rPr>
          <w:sz w:val="26"/>
          <w:szCs w:val="26"/>
          <w:lang w:val="es-MX"/>
        </w:rPr>
        <w:t xml:space="preserve">Sản phẩm đầu ra </w:t>
      </w:r>
      <w:r w:rsidR="00922071" w:rsidRPr="006B4D01">
        <w:rPr>
          <w:sz w:val="26"/>
          <w:szCs w:val="26"/>
          <w:lang w:val="es-MX"/>
        </w:rPr>
        <w:t>phi thị trường</w:t>
      </w:r>
    </w:p>
    <w:p w:rsidR="00922071" w:rsidRPr="006B4D01" w:rsidRDefault="00922071" w:rsidP="00922071">
      <w:pPr>
        <w:spacing w:line="360" w:lineRule="auto"/>
        <w:ind w:firstLine="709"/>
        <w:jc w:val="both"/>
        <w:rPr>
          <w:sz w:val="26"/>
          <w:szCs w:val="26"/>
          <w:lang w:val="es-MX"/>
        </w:rPr>
      </w:pPr>
      <w:r w:rsidRPr="006B4D01">
        <w:rPr>
          <w:sz w:val="26"/>
          <w:szCs w:val="26"/>
          <w:lang w:val="es-MX"/>
        </w:rPr>
        <w:tab/>
      </w:r>
      <w:r w:rsidR="00A52C57">
        <w:rPr>
          <w:sz w:val="26"/>
          <w:szCs w:val="26"/>
          <w:lang w:val="es-MX"/>
        </w:rPr>
        <w:t xml:space="preserve">Sản phẩm đầu ra </w:t>
      </w:r>
      <w:r w:rsidRPr="006B4D01">
        <w:rPr>
          <w:sz w:val="26"/>
          <w:szCs w:val="26"/>
          <w:lang w:val="es-MX"/>
        </w:rPr>
        <w:t xml:space="preserve">phi thị trường </w:t>
      </w:r>
      <w:r w:rsidR="00E91CF4">
        <w:rPr>
          <w:sz w:val="26"/>
          <w:szCs w:val="26"/>
          <w:lang w:val="es-MX"/>
        </w:rPr>
        <w:t>là các sản phẩm do</w:t>
      </w:r>
      <w:r w:rsidRPr="006B4D01">
        <w:rPr>
          <w:sz w:val="26"/>
          <w:szCs w:val="26"/>
          <w:lang w:val="es-MX"/>
        </w:rPr>
        <w:t xml:space="preserve"> các đơn vị thể chế Nhà nước và các đơn vị thể chế không vị lợi </w:t>
      </w:r>
      <w:r w:rsidR="00E91CF4">
        <w:rPr>
          <w:sz w:val="26"/>
          <w:szCs w:val="26"/>
          <w:lang w:val="es-MX"/>
        </w:rPr>
        <w:t xml:space="preserve">cung cấp </w:t>
      </w:r>
      <w:r w:rsidRPr="006B4D01">
        <w:rPr>
          <w:sz w:val="26"/>
          <w:szCs w:val="26"/>
          <w:lang w:val="es-MX"/>
        </w:rPr>
        <w:t xml:space="preserve">với mức giá không </w:t>
      </w:r>
      <w:r w:rsidR="00E91CF4">
        <w:rPr>
          <w:sz w:val="26"/>
          <w:szCs w:val="26"/>
          <w:lang w:val="es-MX"/>
        </w:rPr>
        <w:t xml:space="preserve">có </w:t>
      </w:r>
      <w:r w:rsidRPr="006B4D01">
        <w:rPr>
          <w:sz w:val="26"/>
          <w:szCs w:val="26"/>
          <w:lang w:val="es-MX"/>
        </w:rPr>
        <w:t xml:space="preserve">ý nghĩa kinh tế. Mức giá được coi là không có ý nghĩa kinh tế khi nó </w:t>
      </w:r>
      <w:r w:rsidR="00F322FA">
        <w:rPr>
          <w:sz w:val="26"/>
          <w:szCs w:val="26"/>
          <w:lang w:val="es-MX"/>
        </w:rPr>
        <w:t xml:space="preserve">không mang tính lợi nhuận hoặc </w:t>
      </w:r>
      <w:r w:rsidRPr="006B4D01">
        <w:rPr>
          <w:sz w:val="26"/>
          <w:szCs w:val="26"/>
          <w:lang w:val="es-MX"/>
        </w:rPr>
        <w:t>thấp hơn</w:t>
      </w:r>
      <w:r w:rsidR="00F322FA">
        <w:rPr>
          <w:sz w:val="26"/>
          <w:szCs w:val="26"/>
          <w:lang w:val="es-MX"/>
        </w:rPr>
        <w:t xml:space="preserve"> hoặc bằng</w:t>
      </w:r>
      <w:r w:rsidRPr="006B4D01">
        <w:rPr>
          <w:sz w:val="26"/>
          <w:szCs w:val="26"/>
          <w:lang w:val="es-MX"/>
        </w:rPr>
        <w:t xml:space="preserve"> chi phí sản xuất đã bỏ ra hoặc </w:t>
      </w:r>
      <w:r w:rsidR="007E7DCA">
        <w:rPr>
          <w:sz w:val="26"/>
          <w:szCs w:val="26"/>
          <w:lang w:val="es-MX"/>
        </w:rPr>
        <w:t xml:space="preserve">mức giá này </w:t>
      </w:r>
      <w:r w:rsidRPr="006B4D01">
        <w:rPr>
          <w:sz w:val="26"/>
          <w:szCs w:val="26"/>
          <w:lang w:val="es-MX"/>
        </w:rPr>
        <w:t xml:space="preserve">không ảnh hưởng tới lượng sản phẩm mà người sản xuất sẽ cung cấp và kỳ vọng là chỉ có ảnh hưởng không đáng kể tới lượng hàng cung ứng. Đây là </w:t>
      </w:r>
      <w:r w:rsidR="00E91CF4">
        <w:rPr>
          <w:sz w:val="26"/>
          <w:szCs w:val="26"/>
          <w:lang w:val="es-MX"/>
        </w:rPr>
        <w:t>mức</w:t>
      </w:r>
      <w:r w:rsidRPr="006B4D01">
        <w:rPr>
          <w:sz w:val="26"/>
          <w:szCs w:val="26"/>
          <w:lang w:val="es-MX"/>
        </w:rPr>
        <w:t xml:space="preserve"> giá không </w:t>
      </w:r>
      <w:r w:rsidR="00E91CF4">
        <w:rPr>
          <w:sz w:val="26"/>
          <w:szCs w:val="26"/>
          <w:lang w:val="es-MX"/>
        </w:rPr>
        <w:t>làm cơ sở để bên cung xác định sản phẩm cần sản xuất ra</w:t>
      </w:r>
      <w:r w:rsidRPr="006B4D01">
        <w:rPr>
          <w:sz w:val="26"/>
          <w:szCs w:val="26"/>
          <w:lang w:val="es-MX"/>
        </w:rPr>
        <w:t xml:space="preserve">, nhất là khi một lượng hàng cần cung cấp do quyết định hành chính, do vấn đề chính trị, xã hội và thường giá của các sản phẩm vật chất và dịch vụ này được chủ động ấn định thấp, dưới mức giá để cân bằng cung cầu thị trường. </w:t>
      </w:r>
      <w:r w:rsidR="00A52C57">
        <w:rPr>
          <w:sz w:val="26"/>
          <w:szCs w:val="26"/>
          <w:lang w:val="es-MX"/>
        </w:rPr>
        <w:t xml:space="preserve">Sản phẩm đầu ra </w:t>
      </w:r>
      <w:r w:rsidRPr="006B4D01">
        <w:rPr>
          <w:sz w:val="26"/>
          <w:szCs w:val="26"/>
          <w:lang w:val="es-MX"/>
        </w:rPr>
        <w:t>phi thị trường được sản xuất vì hai lý do:</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Về mặt kỹ thuật không có cách gì bắt buộc các cá nhân phải trả tiền cho các dịch vụ cộng đồng vì không thể giám sát, kiểm soát được tình trạng sử dụng của họ. Các dịch vụ này được tổ chức cung ứng tập thể, do các cơ quan Nhà nước sản xuất và được sản xuất từ nguồn kinh phí là thuế hoặc các khoản thu khác của Chính phủ, chứ không dựa vào doanh thu do bán các sản phẩm này.</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Các cơ quan Nhà nước và các đơn vị thể chế không vị lợi cũng có thể sản xuất và cung cấp sản phẩm cho các hộ dân cư qua</w:t>
      </w:r>
      <w:r w:rsidR="00A92F8A">
        <w:rPr>
          <w:sz w:val="26"/>
          <w:szCs w:val="26"/>
          <w:lang w:val="es-MX"/>
        </w:rPr>
        <w:t xml:space="preserve"> hình thức</w:t>
      </w:r>
      <w:r w:rsidRPr="006B4D01">
        <w:rPr>
          <w:sz w:val="26"/>
          <w:szCs w:val="26"/>
          <w:lang w:val="es-MX"/>
        </w:rPr>
        <w:t xml:space="preserve"> thu phí, song không phải do (thay đổi) chính sách xã hội, chính sách kinh tế, </w:t>
      </w:r>
      <w:r w:rsidR="00AE7B87">
        <w:rPr>
          <w:sz w:val="26"/>
          <w:szCs w:val="26"/>
          <w:lang w:val="es-MX"/>
        </w:rPr>
        <w:t>v</w:t>
      </w:r>
      <w:r w:rsidRPr="006B4D01">
        <w:rPr>
          <w:sz w:val="26"/>
          <w:szCs w:val="26"/>
          <w:lang w:val="es-MX"/>
        </w:rPr>
        <w:t>í dụ việc cung cấp dịch vụ giáo dục, y tế miễn phí hay với mức giá không có ý nghĩa kinh tế.</w:t>
      </w:r>
    </w:p>
    <w:p w:rsidR="00922071" w:rsidRPr="006B4D01" w:rsidRDefault="00922071" w:rsidP="00922071">
      <w:pPr>
        <w:spacing w:line="360" w:lineRule="auto"/>
        <w:ind w:firstLine="709"/>
        <w:jc w:val="both"/>
        <w:rPr>
          <w:sz w:val="26"/>
          <w:szCs w:val="26"/>
          <w:lang w:val="es-MX"/>
        </w:rPr>
      </w:pPr>
      <w:r w:rsidRPr="006B4D01">
        <w:rPr>
          <w:sz w:val="26"/>
          <w:szCs w:val="26"/>
          <w:lang w:val="es-MX"/>
        </w:rPr>
        <w:tab/>
      </w:r>
      <w:r w:rsidR="00A52C57">
        <w:rPr>
          <w:sz w:val="26"/>
          <w:szCs w:val="26"/>
          <w:lang w:val="es-MX"/>
        </w:rPr>
        <w:t xml:space="preserve">Sản phẩm đầu ra </w:t>
      </w:r>
      <w:r w:rsidRPr="006B4D01">
        <w:rPr>
          <w:sz w:val="26"/>
          <w:szCs w:val="26"/>
          <w:lang w:val="es-MX"/>
        </w:rPr>
        <w:t xml:space="preserve">phi thị trường thường bao gồm các sản phẩm vật chất và dịch vụ cá nhân hoặc </w:t>
      </w:r>
      <w:r w:rsidR="007337B3">
        <w:rPr>
          <w:sz w:val="26"/>
          <w:szCs w:val="26"/>
          <w:lang w:val="es-MX"/>
        </w:rPr>
        <w:t>cộng đồng</w:t>
      </w:r>
      <w:r w:rsidRPr="006B4D01">
        <w:rPr>
          <w:sz w:val="26"/>
          <w:szCs w:val="26"/>
          <w:lang w:val="es-MX"/>
        </w:rPr>
        <w:t xml:space="preserve"> do các đơn vị thể chế không vị lợi phục vụ hộ gia đình hoặc Nhà nước sản xuất và cung cấp miễn phí hoặc ở mức giá không có ý nghĩa kinh tế cho các đơn vị thể chế khác hoặc cho toàn bộ cộng đồng.</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xml:space="preserve">Cần phải phân biệt đơn vị Nhà nước và NPISHs là “đơn vị thực tế chi tiêu” hay là “đơn vị </w:t>
      </w:r>
      <w:r w:rsidR="00415C3D">
        <w:rPr>
          <w:sz w:val="26"/>
          <w:szCs w:val="26"/>
          <w:lang w:val="es-MX"/>
        </w:rPr>
        <w:t>sử dụng cuối cùng</w:t>
      </w:r>
      <w:r w:rsidRPr="006B4D01">
        <w:rPr>
          <w:sz w:val="26"/>
          <w:szCs w:val="26"/>
          <w:lang w:val="es-MX"/>
        </w:rPr>
        <w:t xml:space="preserve">” để không bị nhầm lẫn giữa </w:t>
      </w:r>
      <w:r w:rsidR="009B3655">
        <w:rPr>
          <w:sz w:val="26"/>
          <w:szCs w:val="26"/>
          <w:lang w:val="es-MX"/>
        </w:rPr>
        <w:t>s</w:t>
      </w:r>
      <w:r w:rsidR="00A52C57">
        <w:rPr>
          <w:sz w:val="26"/>
          <w:szCs w:val="26"/>
          <w:lang w:val="es-MX"/>
        </w:rPr>
        <w:t xml:space="preserve">ản phẩm đầu ra </w:t>
      </w:r>
      <w:r w:rsidRPr="006B4D01">
        <w:rPr>
          <w:sz w:val="26"/>
          <w:szCs w:val="26"/>
          <w:lang w:val="es-MX"/>
        </w:rPr>
        <w:t xml:space="preserve">phi thị </w:t>
      </w:r>
      <w:r w:rsidRPr="006B4D01">
        <w:rPr>
          <w:sz w:val="26"/>
          <w:szCs w:val="26"/>
          <w:lang w:val="es-MX"/>
        </w:rPr>
        <w:lastRenderedPageBreak/>
        <w:t>trường với</w:t>
      </w:r>
      <w:r w:rsidR="007337B3">
        <w:rPr>
          <w:sz w:val="26"/>
          <w:szCs w:val="26"/>
          <w:lang w:val="es-MX"/>
        </w:rPr>
        <w:t xml:space="preserve"> sản phẩm</w:t>
      </w:r>
      <w:r w:rsidRPr="006B4D01">
        <w:rPr>
          <w:sz w:val="26"/>
          <w:szCs w:val="26"/>
          <w:lang w:val="es-MX"/>
        </w:rPr>
        <w:t xml:space="preserve"> đầu ra cho tự sử dụng khi đơn vị sản xuất vừa chi tiêu cho </w:t>
      </w:r>
      <w:r w:rsidR="007337B3">
        <w:rPr>
          <w:sz w:val="26"/>
          <w:szCs w:val="26"/>
          <w:lang w:val="es-MX"/>
        </w:rPr>
        <w:t xml:space="preserve">sản phẩm </w:t>
      </w:r>
      <w:r w:rsidRPr="006B4D01">
        <w:rPr>
          <w:sz w:val="26"/>
          <w:szCs w:val="26"/>
          <w:lang w:val="es-MX"/>
        </w:rPr>
        <w:t xml:space="preserve">đầu ra, vừa sử dụng </w:t>
      </w:r>
      <w:r w:rsidR="007337B3">
        <w:rPr>
          <w:sz w:val="26"/>
          <w:szCs w:val="26"/>
          <w:lang w:val="es-MX"/>
        </w:rPr>
        <w:t xml:space="preserve">sản phẩm </w:t>
      </w:r>
      <w:r w:rsidRPr="006B4D01">
        <w:rPr>
          <w:sz w:val="26"/>
          <w:szCs w:val="26"/>
          <w:lang w:val="es-MX"/>
        </w:rPr>
        <w:t>đầu vào.</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Đầu ra phi thị trường được hạch toán tại thời điểm được sản xuất ra và đó cũng chính là thời gian giao hàng đối với dịch vụ phi thị trường. Tuy nhiên</w:t>
      </w:r>
      <w:r w:rsidR="009B3655">
        <w:rPr>
          <w:sz w:val="26"/>
          <w:szCs w:val="26"/>
          <w:lang w:val="es-MX"/>
        </w:rPr>
        <w:t>,</w:t>
      </w:r>
      <w:r w:rsidRPr="006B4D01">
        <w:rPr>
          <w:sz w:val="26"/>
          <w:szCs w:val="26"/>
          <w:lang w:val="es-MX"/>
        </w:rPr>
        <w:t xml:space="preserve"> rất khó định giá loại đầu ra này, vì không có thị trường, nhất là loại </w:t>
      </w:r>
      <w:r w:rsidR="007337B3">
        <w:rPr>
          <w:sz w:val="26"/>
          <w:szCs w:val="26"/>
          <w:lang w:val="es-MX"/>
        </w:rPr>
        <w:t xml:space="preserve">sản phẩm </w:t>
      </w:r>
      <w:r w:rsidRPr="006B4D01">
        <w:rPr>
          <w:sz w:val="26"/>
          <w:szCs w:val="26"/>
          <w:lang w:val="es-MX"/>
        </w:rPr>
        <w:t xml:space="preserve">đầu ra là các dịch vụ </w:t>
      </w:r>
      <w:r w:rsidR="00660A4D">
        <w:rPr>
          <w:sz w:val="26"/>
          <w:szCs w:val="26"/>
          <w:lang w:val="es-MX"/>
        </w:rPr>
        <w:t>cộng đồng</w:t>
      </w:r>
      <w:r w:rsidRPr="006B4D01">
        <w:rPr>
          <w:sz w:val="26"/>
          <w:szCs w:val="26"/>
          <w:lang w:val="es-MX"/>
        </w:rPr>
        <w:t xml:space="preserve"> như QLNN, ANQP.</w:t>
      </w:r>
      <w:r w:rsidR="0084204E">
        <w:rPr>
          <w:sz w:val="26"/>
          <w:szCs w:val="26"/>
          <w:lang w:val="es-MX"/>
        </w:rPr>
        <w:t xml:space="preserve"> Nói chung sản phẩm đầu ra này được đánh giá theo chi phí sản xuất</w:t>
      </w:r>
      <w:r w:rsidR="00111816">
        <w:rPr>
          <w:sz w:val="26"/>
          <w:szCs w:val="26"/>
          <w:lang w:val="es-MX"/>
        </w:rPr>
        <w:t>, trong đó bao gồm cả KHTSCĐ; thuế trừ trợ cấp sản xuất (không phải thuế trừ trợ cấp sản phẩm); không bao gồm khoản giá trị hoàn vốn.</w:t>
      </w:r>
    </w:p>
    <w:p w:rsidR="00922071" w:rsidRPr="006B4D01" w:rsidRDefault="00A92F8A" w:rsidP="00922071">
      <w:pPr>
        <w:spacing w:line="360" w:lineRule="auto"/>
        <w:ind w:firstLine="709"/>
        <w:jc w:val="both"/>
        <w:rPr>
          <w:sz w:val="26"/>
          <w:szCs w:val="26"/>
          <w:lang w:val="es-MX"/>
        </w:rPr>
      </w:pPr>
      <w:r>
        <w:rPr>
          <w:sz w:val="26"/>
          <w:szCs w:val="26"/>
          <w:lang w:val="es-MX"/>
        </w:rPr>
        <w:tab/>
        <w:t>c</w:t>
      </w:r>
      <w:r w:rsidR="00922071" w:rsidRPr="006B4D01">
        <w:rPr>
          <w:sz w:val="26"/>
          <w:szCs w:val="26"/>
          <w:lang w:val="es-MX"/>
        </w:rPr>
        <w:t xml:space="preserve">) Sản phẩm </w:t>
      </w:r>
      <w:r w:rsidR="00C66C4B">
        <w:rPr>
          <w:sz w:val="26"/>
          <w:szCs w:val="26"/>
          <w:lang w:val="es-MX"/>
        </w:rPr>
        <w:t xml:space="preserve">đầu ra cho tự sử dụng cuối cùng </w:t>
      </w:r>
      <w:r w:rsidR="00922071" w:rsidRPr="006B4D01">
        <w:rPr>
          <w:sz w:val="26"/>
          <w:szCs w:val="26"/>
          <w:lang w:val="es-MX"/>
        </w:rPr>
        <w:t xml:space="preserve">(Sản phẩm tự sản xuất, tự </w:t>
      </w:r>
      <w:r w:rsidR="00922071" w:rsidRPr="006B4D01">
        <w:rPr>
          <w:spacing w:val="4"/>
          <w:sz w:val="26"/>
          <w:szCs w:val="26"/>
          <w:lang w:val="es-MX"/>
        </w:rPr>
        <w:t xml:space="preserve">tiêu dùng cuối cùng hoặc tự sản xuất, tự tích lũy) </w:t>
      </w:r>
      <w:r w:rsidR="00922071" w:rsidRPr="006B4D01">
        <w:rPr>
          <w:sz w:val="26"/>
          <w:szCs w:val="26"/>
          <w:lang w:val="es-MX"/>
        </w:rPr>
        <w:t>bao gồm các sản phẩm người sản xuất giữ lại cho TDCC hoặc cho TLTS của chính họ. Giá trị sản phẩm đầu ra này được tính bằng tổng các khoản sau:</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xml:space="preserve">- Giá trị sản phẩm vật chất do hộ </w:t>
      </w:r>
      <w:r w:rsidR="00EC09EA">
        <w:rPr>
          <w:sz w:val="26"/>
          <w:szCs w:val="26"/>
          <w:lang w:val="es-MX"/>
        </w:rPr>
        <w:t>dân cư</w:t>
      </w:r>
      <w:r w:rsidRPr="006B4D01">
        <w:rPr>
          <w:sz w:val="26"/>
          <w:szCs w:val="26"/>
          <w:lang w:val="es-MX"/>
        </w:rPr>
        <w:t xml:space="preserve"> (hoặc cơ sở SXKD không có tư cách pháp nhân) sản xuất được sử dụng bởi chính họ.</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xml:space="preserve">- Giá trị của các dịch vụ cung cấp cho hộ </w:t>
      </w:r>
      <w:r w:rsidR="00EC09EA">
        <w:rPr>
          <w:sz w:val="26"/>
          <w:szCs w:val="26"/>
          <w:lang w:val="es-MX"/>
        </w:rPr>
        <w:t>dân cư</w:t>
      </w:r>
      <w:r w:rsidR="007337B3">
        <w:rPr>
          <w:sz w:val="26"/>
          <w:szCs w:val="26"/>
          <w:lang w:val="es-MX"/>
        </w:rPr>
        <w:t xml:space="preserve"> </w:t>
      </w:r>
      <w:r w:rsidRPr="006B4D01">
        <w:rPr>
          <w:sz w:val="26"/>
          <w:szCs w:val="26"/>
          <w:lang w:val="es-MX"/>
        </w:rPr>
        <w:t>do những người làm thuê các công việc nội trợ trong hộ gia đình thực hiện.</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Giá trị dịch vụ nhà ở tự có để ở.</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Giá trị TSCĐ được sản xuất bởi một đơn vị cơ sở, được chính đơn vị giữ lại để dùng cho sản xuất trong tương lai (own-account gross fixed capital formation).</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Giá trị của thay đổi tồn kho thành phẩm và sản phẩm dở dang để phục vụ một hay nhiều mục đích sử dụng ở trên.</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xml:space="preserve">Như vậy, tất cả các sản phẩm vật chất do hộ gia đình sản xuất thuộc phạm vi sản xuất của SNA chưa cung cấp cho đơn vị khác, phải xử lý như tự sản xuất tự sử dụng hoặc tồn kho. Những người làm thuê trong các hộ gia đình (trông trẻ, nấu ăn, làm vườn, lái xe,…) sản phẩm đầu ra được coi là tự sản, tự tiêu. Qui ước hoạt động sản xuất này không có chi phí trung gian, mà là chi TDCC của hộ gia đình, do đó giá trị </w:t>
      </w:r>
      <w:r w:rsidR="007337B3">
        <w:rPr>
          <w:sz w:val="26"/>
          <w:szCs w:val="26"/>
          <w:lang w:val="es-MX"/>
        </w:rPr>
        <w:t xml:space="preserve">sản phẩm </w:t>
      </w:r>
      <w:r w:rsidRPr="006B4D01">
        <w:rPr>
          <w:sz w:val="26"/>
          <w:szCs w:val="26"/>
          <w:lang w:val="es-MX"/>
        </w:rPr>
        <w:t xml:space="preserve">đầu ra chính bằng thu nhập của người lao động, bao gồm cả thu nhập bằng hiện vật như nhà ở, thực phẩm. Dịch vụ nhà ở tự có để ở, được đánh giá theo tiền thuê nhà dự tính hoặc theo phương pháp khấu hao nhà tự có để ở. Tự sản, tự tích (còn gọi là tự chế tự trang) có thể xuất hiện ở tất cả loại hình đơn vị SXKD, kể cả hộ </w:t>
      </w:r>
      <w:r w:rsidR="00EC09EA">
        <w:rPr>
          <w:sz w:val="26"/>
          <w:szCs w:val="26"/>
          <w:lang w:val="es-MX"/>
        </w:rPr>
        <w:t>dân cư</w:t>
      </w:r>
      <w:r w:rsidR="007337B3">
        <w:rPr>
          <w:sz w:val="26"/>
          <w:szCs w:val="26"/>
          <w:lang w:val="es-MX"/>
        </w:rPr>
        <w:t xml:space="preserve"> </w:t>
      </w:r>
      <w:r w:rsidRPr="006B4D01">
        <w:rPr>
          <w:sz w:val="26"/>
          <w:szCs w:val="26"/>
          <w:lang w:val="es-MX"/>
        </w:rPr>
        <w:t xml:space="preserve">(hoạt động xây dựng tự làm), tự </w:t>
      </w:r>
      <w:r w:rsidR="00660A4D">
        <w:rPr>
          <w:sz w:val="26"/>
          <w:szCs w:val="26"/>
          <w:lang w:val="es-MX"/>
        </w:rPr>
        <w:t>sản</w:t>
      </w:r>
      <w:r w:rsidRPr="006B4D01">
        <w:rPr>
          <w:sz w:val="26"/>
          <w:szCs w:val="26"/>
          <w:lang w:val="es-MX"/>
        </w:rPr>
        <w:t xml:space="preserve"> tự t</w:t>
      </w:r>
      <w:r w:rsidR="00660A4D">
        <w:rPr>
          <w:sz w:val="26"/>
          <w:szCs w:val="26"/>
          <w:lang w:val="es-MX"/>
        </w:rPr>
        <w:t>ích</w:t>
      </w:r>
      <w:r w:rsidRPr="006B4D01">
        <w:rPr>
          <w:sz w:val="26"/>
          <w:szCs w:val="26"/>
          <w:lang w:val="es-MX"/>
        </w:rPr>
        <w:t xml:space="preserve"> của các doanh nghiệp cơ khí; nghiên cứu và phát triển (sản xuất phần mềm) tự sử dụng của các</w:t>
      </w:r>
      <w:r w:rsidR="00B5058A">
        <w:rPr>
          <w:sz w:val="26"/>
          <w:szCs w:val="26"/>
          <w:lang w:val="es-MX"/>
        </w:rPr>
        <w:t xml:space="preserve"> đơn vị hành chính, sự nghiệp,…</w:t>
      </w:r>
      <w:r w:rsidRPr="006B4D01">
        <w:rPr>
          <w:sz w:val="26"/>
          <w:szCs w:val="26"/>
          <w:lang w:val="es-MX"/>
        </w:rPr>
        <w:t xml:space="preserve"> Tự sản </w:t>
      </w:r>
      <w:r w:rsidRPr="006B4D01">
        <w:rPr>
          <w:sz w:val="26"/>
          <w:szCs w:val="26"/>
          <w:lang w:val="es-MX"/>
        </w:rPr>
        <w:lastRenderedPageBreak/>
        <w:t xml:space="preserve">tự tồn (kho) được đánh giá theo giá của các sản phẩm tương tự bán trên thị trường tại thời điểm nhập kho hoặc theo chi phí sản xuất. Đối với sản phẩm đầu ra tự dùng cho chi phí trung gian ngoài các đơn vị qui ước được phép tính trùng còn xảy ra ở đơn vị sản xuất có hoạt động chính, hoạt động phụ, hoạt động phụ trợ, nghĩa là sản phẩm đầu ra của các </w:t>
      </w:r>
      <w:r w:rsidR="00660A4D">
        <w:rPr>
          <w:sz w:val="26"/>
          <w:szCs w:val="26"/>
          <w:lang w:val="es-MX"/>
        </w:rPr>
        <w:t>hoạt động phụ</w:t>
      </w:r>
      <w:r w:rsidRPr="006B4D01">
        <w:rPr>
          <w:sz w:val="26"/>
          <w:szCs w:val="26"/>
          <w:lang w:val="es-MX"/>
        </w:rPr>
        <w:t xml:space="preserve">, </w:t>
      </w:r>
      <w:r w:rsidR="00660A4D">
        <w:rPr>
          <w:sz w:val="26"/>
          <w:szCs w:val="26"/>
          <w:lang w:val="es-MX"/>
        </w:rPr>
        <w:t>hoạt động</w:t>
      </w:r>
      <w:r w:rsidRPr="006B4D01">
        <w:rPr>
          <w:sz w:val="26"/>
          <w:szCs w:val="26"/>
          <w:lang w:val="es-MX"/>
        </w:rPr>
        <w:t xml:space="preserve"> phụ trợ được sử dụng làm chi phí trung gian cho hoạt động chính; mức giá để </w:t>
      </w:r>
      <w:r w:rsidR="00660A4D">
        <w:rPr>
          <w:sz w:val="26"/>
          <w:szCs w:val="26"/>
          <w:lang w:val="es-MX"/>
        </w:rPr>
        <w:t>xác định giá trị</w:t>
      </w:r>
      <w:r w:rsidRPr="006B4D01">
        <w:rPr>
          <w:sz w:val="26"/>
          <w:szCs w:val="26"/>
          <w:lang w:val="es-MX"/>
        </w:rPr>
        <w:t xml:space="preserve"> cho loại sản phẩm đầu ra tự sử dụng là mức giá khi bán sản phẩm chính ra thị trường hoặc bằng giá trị sản phẩm phụ, sản phẩm phụ trợ (do đơn vị đầu tiên sản xuất) cộng với các chi phí chế biến tiếp theo của đơn vị cơ sở chính (đơn vị chế biến tiếp theo).</w:t>
      </w:r>
    </w:p>
    <w:p w:rsidR="00922071" w:rsidRPr="00952248" w:rsidRDefault="00922071" w:rsidP="00922071">
      <w:pPr>
        <w:spacing w:line="360" w:lineRule="auto"/>
        <w:ind w:firstLine="709"/>
        <w:jc w:val="both"/>
        <w:rPr>
          <w:sz w:val="26"/>
          <w:szCs w:val="26"/>
          <w:lang w:val="es-MX"/>
        </w:rPr>
      </w:pPr>
      <w:r w:rsidRPr="006B4D01">
        <w:rPr>
          <w:sz w:val="26"/>
          <w:szCs w:val="26"/>
          <w:lang w:val="es-MX"/>
        </w:rPr>
        <w:tab/>
      </w:r>
      <w:r w:rsidRPr="00952248">
        <w:rPr>
          <w:sz w:val="26"/>
          <w:szCs w:val="26"/>
          <w:lang w:val="es-MX"/>
        </w:rPr>
        <w:t xml:space="preserve">Tóm lại, </w:t>
      </w:r>
      <w:r w:rsidR="00660A4D">
        <w:rPr>
          <w:sz w:val="26"/>
          <w:szCs w:val="26"/>
          <w:lang w:val="es-MX"/>
        </w:rPr>
        <w:t xml:space="preserve">xác định giá trị sản phẩm đầu ra </w:t>
      </w:r>
      <w:r w:rsidRPr="00952248">
        <w:rPr>
          <w:sz w:val="26"/>
          <w:szCs w:val="26"/>
          <w:lang w:val="es-MX"/>
        </w:rPr>
        <w:t xml:space="preserve">cho tự sử dụng cuối cùng được đánh giá theo giá cơ bản tại mức giá khi sản phẩm vật chất và dịch vụ </w:t>
      </w:r>
      <w:r w:rsidR="00660A4D">
        <w:rPr>
          <w:sz w:val="26"/>
          <w:szCs w:val="26"/>
          <w:lang w:val="es-MX"/>
        </w:rPr>
        <w:t xml:space="preserve">đó </w:t>
      </w:r>
      <w:r w:rsidRPr="00952248">
        <w:rPr>
          <w:sz w:val="26"/>
          <w:szCs w:val="26"/>
          <w:lang w:val="es-MX"/>
        </w:rPr>
        <w:t xml:space="preserve">có thể bán được nếu đưa ra thị trường hoặc </w:t>
      </w:r>
      <w:r w:rsidR="00660A4D">
        <w:rPr>
          <w:sz w:val="26"/>
          <w:szCs w:val="26"/>
          <w:lang w:val="es-MX"/>
        </w:rPr>
        <w:t>xác định theo tổng chi</w:t>
      </w:r>
      <w:r w:rsidRPr="00952248">
        <w:rPr>
          <w:sz w:val="26"/>
          <w:szCs w:val="26"/>
          <w:lang w:val="es-MX"/>
        </w:rPr>
        <w:t xml:space="preserve"> phí sản xuất. Tổng chi phí sản xuất bao gồm:</w:t>
      </w:r>
    </w:p>
    <w:p w:rsidR="00922071" w:rsidRPr="00952248" w:rsidRDefault="00922071" w:rsidP="00922071">
      <w:pPr>
        <w:spacing w:line="360" w:lineRule="auto"/>
        <w:ind w:firstLine="709"/>
        <w:jc w:val="both"/>
        <w:rPr>
          <w:sz w:val="26"/>
          <w:szCs w:val="26"/>
          <w:lang w:val="es-MX"/>
        </w:rPr>
      </w:pPr>
      <w:r w:rsidRPr="00952248">
        <w:rPr>
          <w:sz w:val="26"/>
          <w:szCs w:val="26"/>
          <w:lang w:val="es-MX"/>
        </w:rPr>
        <w:tab/>
        <w:t>- Chi phí trung gian</w:t>
      </w:r>
      <w:r w:rsidR="009B3655">
        <w:rPr>
          <w:sz w:val="26"/>
          <w:szCs w:val="26"/>
          <w:lang w:val="es-MX"/>
        </w:rPr>
        <w:t>;</w:t>
      </w:r>
    </w:p>
    <w:p w:rsidR="00922071" w:rsidRPr="00952248" w:rsidRDefault="00922071" w:rsidP="00922071">
      <w:pPr>
        <w:spacing w:line="360" w:lineRule="auto"/>
        <w:ind w:firstLine="709"/>
        <w:jc w:val="both"/>
        <w:rPr>
          <w:sz w:val="26"/>
          <w:szCs w:val="26"/>
          <w:lang w:val="es-MX"/>
        </w:rPr>
      </w:pPr>
      <w:r w:rsidRPr="00952248">
        <w:rPr>
          <w:sz w:val="26"/>
          <w:szCs w:val="26"/>
          <w:lang w:val="es-MX"/>
        </w:rPr>
        <w:tab/>
        <w:t>- Thu nhập của người lao động</w:t>
      </w:r>
      <w:r w:rsidR="009B3655">
        <w:rPr>
          <w:sz w:val="26"/>
          <w:szCs w:val="26"/>
          <w:lang w:val="es-MX"/>
        </w:rPr>
        <w:t>;</w:t>
      </w:r>
    </w:p>
    <w:p w:rsidR="00922071" w:rsidRPr="00952248" w:rsidRDefault="00922071" w:rsidP="00922071">
      <w:pPr>
        <w:spacing w:line="360" w:lineRule="auto"/>
        <w:ind w:firstLine="709"/>
        <w:jc w:val="both"/>
        <w:rPr>
          <w:sz w:val="26"/>
          <w:szCs w:val="26"/>
          <w:lang w:val="es-MX"/>
        </w:rPr>
      </w:pPr>
      <w:r w:rsidRPr="00952248">
        <w:rPr>
          <w:sz w:val="26"/>
          <w:szCs w:val="26"/>
          <w:lang w:val="es-MX"/>
        </w:rPr>
        <w:tab/>
        <w:t>- Khấu hao TSCĐ</w:t>
      </w:r>
      <w:r w:rsidR="009B3655">
        <w:rPr>
          <w:sz w:val="26"/>
          <w:szCs w:val="26"/>
          <w:lang w:val="es-MX"/>
        </w:rPr>
        <w:t>;</w:t>
      </w:r>
    </w:p>
    <w:p w:rsidR="00922071" w:rsidRPr="00952248" w:rsidRDefault="00922071" w:rsidP="00922071">
      <w:pPr>
        <w:spacing w:line="360" w:lineRule="auto"/>
        <w:ind w:firstLine="709"/>
        <w:jc w:val="both"/>
        <w:rPr>
          <w:sz w:val="26"/>
          <w:szCs w:val="26"/>
          <w:lang w:val="es-MX"/>
        </w:rPr>
      </w:pPr>
      <w:r w:rsidRPr="00952248">
        <w:rPr>
          <w:sz w:val="26"/>
          <w:szCs w:val="26"/>
          <w:lang w:val="es-MX"/>
        </w:rPr>
        <w:tab/>
        <w:t>- Ước lượng phần chi phí cơ hội sử dụng vốn (cò</w:t>
      </w:r>
      <w:r w:rsidR="009B3655">
        <w:rPr>
          <w:sz w:val="26"/>
          <w:szCs w:val="26"/>
          <w:lang w:val="es-MX"/>
        </w:rPr>
        <w:t>n được gọi là giá trị hoàn vốn);</w:t>
      </w:r>
    </w:p>
    <w:p w:rsidR="00922071" w:rsidRPr="00952248" w:rsidRDefault="00922071" w:rsidP="00922071">
      <w:pPr>
        <w:spacing w:line="360" w:lineRule="auto"/>
        <w:ind w:firstLine="709"/>
        <w:jc w:val="both"/>
        <w:rPr>
          <w:sz w:val="26"/>
          <w:szCs w:val="26"/>
          <w:lang w:val="es-MX"/>
        </w:rPr>
      </w:pPr>
      <w:r w:rsidRPr="00952248">
        <w:rPr>
          <w:sz w:val="26"/>
          <w:szCs w:val="26"/>
          <w:lang w:val="es-MX"/>
        </w:rPr>
        <w:tab/>
        <w:t>- Các khoản t</w:t>
      </w:r>
      <w:r w:rsidR="009B3655">
        <w:rPr>
          <w:sz w:val="26"/>
          <w:szCs w:val="26"/>
          <w:lang w:val="es-MX"/>
        </w:rPr>
        <w:t>huế sản xuất khác (trừ trợ cấp).</w:t>
      </w:r>
    </w:p>
    <w:p w:rsidR="00922071" w:rsidRPr="00952248" w:rsidRDefault="009B3655" w:rsidP="00922071">
      <w:pPr>
        <w:spacing w:line="360" w:lineRule="auto"/>
        <w:ind w:firstLine="709"/>
        <w:jc w:val="both"/>
        <w:rPr>
          <w:sz w:val="26"/>
          <w:szCs w:val="26"/>
          <w:lang w:val="es-MX"/>
        </w:rPr>
      </w:pPr>
      <w:r>
        <w:rPr>
          <w:sz w:val="26"/>
          <w:szCs w:val="26"/>
          <w:lang w:val="es-MX"/>
        </w:rPr>
        <w:tab/>
        <w:t>Theo quy</w:t>
      </w:r>
      <w:r w:rsidR="00922071" w:rsidRPr="00952248">
        <w:rPr>
          <w:sz w:val="26"/>
          <w:szCs w:val="26"/>
          <w:lang w:val="es-MX"/>
        </w:rPr>
        <w:t xml:space="preserve"> ước phần giá trị hoàn vốn không tính cho hoạt động tự sản tự sử dụng của đơn vị sản xuất phi thị trường. Đối với cơ sở SXKD không phải hộ gia đình, phần giá trị hoàn vốn được tính vào thặng dư sản xuất, đối với hộ gia đình phần giá trị hoàn vốn (</w:t>
      </w:r>
      <w:r>
        <w:rPr>
          <w:sz w:val="26"/>
          <w:szCs w:val="26"/>
          <w:lang w:val="es-MX"/>
        </w:rPr>
        <w:t>v</w:t>
      </w:r>
      <w:r w:rsidR="00922071" w:rsidRPr="00952248">
        <w:rPr>
          <w:sz w:val="26"/>
          <w:szCs w:val="26"/>
          <w:lang w:val="es-MX"/>
        </w:rPr>
        <w:t>í dụ xây dựng tự làm) được tính vào thu nhập hỗn hợp.</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3) Các phương pháp tính giá trị sản xuất</w:t>
      </w:r>
    </w:p>
    <w:p w:rsidR="00922071" w:rsidRPr="006B4D01" w:rsidRDefault="00922071" w:rsidP="00922071">
      <w:pPr>
        <w:spacing w:line="360" w:lineRule="auto"/>
        <w:ind w:firstLine="709"/>
        <w:jc w:val="both"/>
        <w:rPr>
          <w:sz w:val="26"/>
          <w:szCs w:val="26"/>
          <w:lang w:val="es-MX"/>
        </w:rPr>
      </w:pPr>
      <w:r w:rsidRPr="006B4D01">
        <w:rPr>
          <w:sz w:val="26"/>
          <w:szCs w:val="26"/>
          <w:lang w:val="es-MX"/>
        </w:rPr>
        <w:t>Phương pháp  tính giá trị sản xuất sẽ được trình bày chi tiết và cụ thể theo từng ngành, nhóm ngành của VSIC 2007, ở mục này chỉ đề cập đến một số phương pháp  chung liên quan đến nhiều ngành, loại hình kinh tế.</w:t>
      </w:r>
    </w:p>
    <w:p w:rsidR="000E4099" w:rsidRDefault="00922071" w:rsidP="00922071">
      <w:pPr>
        <w:spacing w:line="360" w:lineRule="auto"/>
        <w:ind w:firstLine="709"/>
        <w:jc w:val="both"/>
        <w:rPr>
          <w:sz w:val="26"/>
          <w:szCs w:val="26"/>
          <w:lang w:val="es-MX"/>
        </w:rPr>
      </w:pPr>
      <w:r w:rsidRPr="006B4D01">
        <w:rPr>
          <w:sz w:val="26"/>
          <w:szCs w:val="26"/>
          <w:lang w:val="es-MX"/>
        </w:rPr>
        <w:tab/>
        <w:t xml:space="preserve">Chỉ tiêu giá trị sản xuất tính theo giá cơ bản đã được giới thiệu trong Chương </w:t>
      </w:r>
      <w:r w:rsidR="007B7338">
        <w:rPr>
          <w:sz w:val="26"/>
          <w:szCs w:val="26"/>
          <w:lang w:val="es-MX"/>
        </w:rPr>
        <w:t>3</w:t>
      </w:r>
      <w:r w:rsidRPr="006B4D01">
        <w:rPr>
          <w:sz w:val="26"/>
          <w:szCs w:val="26"/>
          <w:lang w:val="es-MX"/>
        </w:rPr>
        <w:t xml:space="preserve"> và Chương </w:t>
      </w:r>
      <w:r w:rsidR="007B7338">
        <w:rPr>
          <w:sz w:val="26"/>
          <w:szCs w:val="26"/>
          <w:lang w:val="es-MX"/>
        </w:rPr>
        <w:t>5</w:t>
      </w:r>
      <w:r w:rsidRPr="006B4D01">
        <w:rPr>
          <w:sz w:val="26"/>
          <w:szCs w:val="26"/>
          <w:lang w:val="es-MX"/>
        </w:rPr>
        <w:t>. Phương pháp tính GO phù hợp với đặc điểm kinh tế, kỹ thuật của từng ngành, của cách thức SXKD, phương pháp hạch toán kế toán, thống kê, với thực tế của từng nguồn thông tin,…</w:t>
      </w:r>
    </w:p>
    <w:p w:rsidR="00922071" w:rsidRDefault="00922071" w:rsidP="00922071">
      <w:pPr>
        <w:spacing w:line="360" w:lineRule="auto"/>
        <w:ind w:firstLine="709"/>
        <w:jc w:val="both"/>
        <w:rPr>
          <w:sz w:val="26"/>
          <w:szCs w:val="26"/>
          <w:lang w:val="es-MX"/>
        </w:rPr>
      </w:pPr>
      <w:r w:rsidRPr="006B4D01">
        <w:rPr>
          <w:sz w:val="26"/>
          <w:szCs w:val="26"/>
          <w:lang w:val="es-MX"/>
        </w:rPr>
        <w:t>Về cơ bản có các phương pháp tính chỉ tiêu GO sau:</w:t>
      </w:r>
    </w:p>
    <w:p w:rsidR="00F9530E" w:rsidRPr="006B4D01" w:rsidRDefault="00F9530E" w:rsidP="00922071">
      <w:pPr>
        <w:spacing w:line="360" w:lineRule="auto"/>
        <w:ind w:firstLine="709"/>
        <w:jc w:val="both"/>
        <w:rPr>
          <w:sz w:val="26"/>
          <w:szCs w:val="26"/>
          <w:lang w:val="es-MX"/>
        </w:rPr>
      </w:pPr>
    </w:p>
    <w:p w:rsidR="00922071" w:rsidRPr="006B4D01" w:rsidRDefault="00922071" w:rsidP="00922071">
      <w:pPr>
        <w:spacing w:line="360" w:lineRule="auto"/>
        <w:ind w:firstLine="709"/>
        <w:jc w:val="both"/>
        <w:rPr>
          <w:sz w:val="26"/>
          <w:szCs w:val="26"/>
          <w:lang w:val="es-MX"/>
        </w:rPr>
      </w:pPr>
      <w:r w:rsidRPr="006B4D01">
        <w:rPr>
          <w:sz w:val="26"/>
          <w:szCs w:val="26"/>
          <w:lang w:val="es-MX"/>
        </w:rPr>
        <w:lastRenderedPageBreak/>
        <w:tab/>
      </w:r>
      <w:r w:rsidR="00BC4009">
        <w:rPr>
          <w:sz w:val="26"/>
          <w:szCs w:val="26"/>
          <w:lang w:val="es-MX"/>
        </w:rPr>
        <w:t>a</w:t>
      </w:r>
      <w:r w:rsidRPr="006B4D01">
        <w:rPr>
          <w:sz w:val="26"/>
          <w:szCs w:val="26"/>
          <w:lang w:val="es-MX"/>
        </w:rPr>
        <w:t>) Phương pháp tính trực tiếp từ sản lượng và đơn giá sản phẩm</w:t>
      </w:r>
    </w:p>
    <w:p w:rsidR="00922071" w:rsidRPr="006B4D01" w:rsidRDefault="00922071" w:rsidP="002F4AFF">
      <w:pPr>
        <w:spacing w:line="360" w:lineRule="auto"/>
        <w:ind w:firstLine="709"/>
        <w:jc w:val="center"/>
        <w:rPr>
          <w:b/>
          <w:i/>
          <w:position w:val="-28"/>
          <w:sz w:val="26"/>
          <w:szCs w:val="26"/>
        </w:rPr>
      </w:pPr>
      <w:r w:rsidRPr="006B4D01">
        <w:rPr>
          <w:b/>
          <w:i/>
          <w:position w:val="-28"/>
          <w:sz w:val="26"/>
          <w:szCs w:val="26"/>
        </w:rPr>
        <w:object w:dxaOrig="16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45pt;height:44.75pt" o:ole="">
            <v:imagedata r:id="rId10" o:title=""/>
          </v:shape>
          <o:OLEObject Type="Embed" ProgID="Equation.3" ShapeID="_x0000_i1025" DrawAspect="Content" ObjectID="_1570347854" r:id="rId11"/>
        </w:object>
      </w:r>
    </w:p>
    <w:p w:rsidR="00922071" w:rsidRPr="009B3655" w:rsidRDefault="00922071" w:rsidP="00922071">
      <w:pPr>
        <w:spacing w:line="360" w:lineRule="auto"/>
        <w:ind w:firstLine="709"/>
        <w:jc w:val="both"/>
        <w:rPr>
          <w:i/>
          <w:sz w:val="26"/>
          <w:szCs w:val="26"/>
          <w:lang w:val="es-MX"/>
        </w:rPr>
      </w:pPr>
      <w:r w:rsidRPr="009B3655">
        <w:rPr>
          <w:i/>
          <w:sz w:val="26"/>
          <w:szCs w:val="26"/>
          <w:lang w:val="es-MX"/>
        </w:rPr>
        <w:t>Trong đó:</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r>
      <w:r w:rsidRPr="006B4D01">
        <w:rPr>
          <w:sz w:val="26"/>
          <w:szCs w:val="26"/>
          <w:lang w:val="es-MX"/>
        </w:rPr>
        <w:tab/>
      </w:r>
      <w:r w:rsidRPr="006B4D01">
        <w:rPr>
          <w:iCs/>
          <w:sz w:val="26"/>
          <w:szCs w:val="26"/>
          <w:lang w:val="es-MX"/>
        </w:rPr>
        <w:t>GO</w:t>
      </w:r>
      <w:r w:rsidRPr="006B4D01">
        <w:rPr>
          <w:sz w:val="26"/>
          <w:szCs w:val="26"/>
          <w:lang w:val="es-MX"/>
        </w:rPr>
        <w:t xml:space="preserve"> </w:t>
      </w:r>
      <w:r w:rsidR="009B3655">
        <w:rPr>
          <w:sz w:val="26"/>
          <w:szCs w:val="26"/>
          <w:lang w:val="es-MX"/>
        </w:rPr>
        <w:tab/>
        <w:t>: L</w:t>
      </w:r>
      <w:r w:rsidRPr="006B4D01">
        <w:rPr>
          <w:sz w:val="26"/>
          <w:szCs w:val="26"/>
          <w:lang w:val="es-MX"/>
        </w:rPr>
        <w:t>à giá trị sản xuất</w:t>
      </w:r>
      <w:r w:rsidR="009B3655">
        <w:rPr>
          <w:sz w:val="26"/>
          <w:szCs w:val="26"/>
          <w:lang w:val="es-MX"/>
        </w:rPr>
        <w:t>;</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r>
      <w:r w:rsidRPr="006B4D01">
        <w:rPr>
          <w:sz w:val="26"/>
          <w:szCs w:val="26"/>
          <w:lang w:val="es-MX"/>
        </w:rPr>
        <w:tab/>
      </w:r>
      <w:r w:rsidRPr="006B4D01">
        <w:rPr>
          <w:iCs/>
          <w:sz w:val="26"/>
          <w:szCs w:val="26"/>
          <w:lang w:val="es-MX"/>
        </w:rPr>
        <w:t>Qi</w:t>
      </w:r>
      <w:r w:rsidRPr="006B4D01">
        <w:rPr>
          <w:sz w:val="26"/>
          <w:szCs w:val="26"/>
          <w:lang w:val="es-MX"/>
        </w:rPr>
        <w:t xml:space="preserve"> </w:t>
      </w:r>
      <w:r w:rsidR="009B3655">
        <w:rPr>
          <w:sz w:val="26"/>
          <w:szCs w:val="26"/>
          <w:lang w:val="es-MX"/>
        </w:rPr>
        <w:tab/>
        <w:t>: L</w:t>
      </w:r>
      <w:r w:rsidRPr="006B4D01">
        <w:rPr>
          <w:sz w:val="26"/>
          <w:szCs w:val="26"/>
          <w:lang w:val="es-MX"/>
        </w:rPr>
        <w:t>à sản lượng sản xuất trong kỳ của sản phẩm thứ i</w:t>
      </w:r>
      <w:r w:rsidR="009B3655">
        <w:rPr>
          <w:sz w:val="26"/>
          <w:szCs w:val="26"/>
          <w:lang w:val="es-MX"/>
        </w:rPr>
        <w:t>;</w:t>
      </w:r>
    </w:p>
    <w:p w:rsidR="00922071" w:rsidRPr="006B4D01" w:rsidRDefault="009B3655" w:rsidP="009B3655">
      <w:pPr>
        <w:spacing w:line="360" w:lineRule="auto"/>
        <w:ind w:left="720" w:firstLine="720"/>
        <w:jc w:val="both"/>
        <w:rPr>
          <w:b/>
          <w:sz w:val="26"/>
          <w:szCs w:val="26"/>
          <w:lang w:val="es-MX"/>
        </w:rPr>
      </w:pPr>
      <w:r w:rsidRPr="006B4D01">
        <w:rPr>
          <w:position w:val="-14"/>
          <w:sz w:val="26"/>
          <w:szCs w:val="26"/>
        </w:rPr>
        <w:object w:dxaOrig="340" w:dyaOrig="420">
          <v:shape id="_x0000_i1026" type="#_x0000_t75" style="width:19.95pt;height:22.4pt" o:ole="">
            <v:imagedata r:id="rId12" o:title=""/>
          </v:shape>
          <o:OLEObject Type="Embed" ProgID="Equation.3" ShapeID="_x0000_i1026" DrawAspect="Content" ObjectID="_1570347855" r:id="rId13"/>
        </w:object>
      </w:r>
      <w:r w:rsidR="00922071" w:rsidRPr="006B4D01">
        <w:rPr>
          <w:sz w:val="26"/>
          <w:szCs w:val="26"/>
          <w:lang w:val="it-IT"/>
        </w:rPr>
        <w:t xml:space="preserve"> </w:t>
      </w:r>
      <w:r>
        <w:rPr>
          <w:sz w:val="26"/>
          <w:szCs w:val="26"/>
          <w:lang w:val="it-IT"/>
        </w:rPr>
        <w:tab/>
        <w:t>: L</w:t>
      </w:r>
      <w:r w:rsidR="00922071" w:rsidRPr="006B4D01">
        <w:rPr>
          <w:sz w:val="26"/>
          <w:szCs w:val="26"/>
          <w:lang w:val="it-IT"/>
        </w:rPr>
        <w:t xml:space="preserve">à </w:t>
      </w:r>
      <w:r w:rsidR="00922071" w:rsidRPr="006B4D01">
        <w:rPr>
          <w:sz w:val="26"/>
          <w:szCs w:val="26"/>
          <w:lang w:val="es-MX"/>
        </w:rPr>
        <w:t>đơn giá sản xuất bình quân trong kỳ của sản phẩm thứ i</w:t>
      </w:r>
      <w:r>
        <w:rPr>
          <w:sz w:val="26"/>
          <w:szCs w:val="26"/>
          <w:lang w:val="es-MX"/>
        </w:rPr>
        <w:t>.</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t xml:space="preserve">Phương pháp tính này </w:t>
      </w:r>
      <w:r w:rsidR="002E705C">
        <w:rPr>
          <w:sz w:val="26"/>
          <w:szCs w:val="26"/>
          <w:lang w:val="es-MX"/>
        </w:rPr>
        <w:t>thường</w:t>
      </w:r>
      <w:r w:rsidRPr="006B4D01">
        <w:rPr>
          <w:sz w:val="26"/>
          <w:szCs w:val="26"/>
          <w:lang w:val="es-MX"/>
        </w:rPr>
        <w:t xml:space="preserve"> áp dụng đối với các ngành </w:t>
      </w:r>
      <w:r w:rsidR="002E705C">
        <w:rPr>
          <w:sz w:val="26"/>
          <w:szCs w:val="26"/>
          <w:lang w:val="es-MX"/>
        </w:rPr>
        <w:t>n</w:t>
      </w:r>
      <w:r w:rsidRPr="006B4D01">
        <w:rPr>
          <w:sz w:val="26"/>
          <w:szCs w:val="26"/>
          <w:lang w:val="es-MX"/>
        </w:rPr>
        <w:t>ông nghiệp, lâm nghiệp và thủy sản.</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r>
      <w:r w:rsidR="00BC4009">
        <w:rPr>
          <w:sz w:val="26"/>
          <w:szCs w:val="26"/>
          <w:lang w:val="es-MX"/>
        </w:rPr>
        <w:t>b</w:t>
      </w:r>
      <w:r w:rsidRPr="006B4D01">
        <w:rPr>
          <w:sz w:val="26"/>
          <w:szCs w:val="26"/>
          <w:lang w:val="es-MX"/>
        </w:rPr>
        <w:t>) Phương pháp tính từ doanh thu tiêu thụ</w:t>
      </w:r>
    </w:p>
    <w:p w:rsidR="00922071" w:rsidRPr="006B4D01" w:rsidRDefault="00922071" w:rsidP="009B3655">
      <w:pPr>
        <w:spacing w:line="360" w:lineRule="auto"/>
        <w:ind w:firstLine="709"/>
        <w:jc w:val="center"/>
        <w:rPr>
          <w:b/>
          <w:sz w:val="26"/>
          <w:szCs w:val="26"/>
          <w:lang w:val="es-MX"/>
        </w:rPr>
      </w:pPr>
      <w:r w:rsidRPr="006B4D01">
        <w:rPr>
          <w:sz w:val="26"/>
          <w:szCs w:val="26"/>
          <w:lang w:val="es-MX"/>
        </w:rPr>
        <w:t>GO = Doanh thu về bán hàng và cung cấp dịch vụ</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 Chênh lệch cuối kỳ trừ đầu kỳ thành phẩm tồn kho, sản phẩm (và chi phí) dở dang, hàng gửi đi bán chưa thu được tiền. </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 Thu do bán sản phẩm </w:t>
      </w:r>
      <w:r w:rsidR="004B4C61">
        <w:rPr>
          <w:sz w:val="26"/>
          <w:szCs w:val="26"/>
          <w:lang w:val="es-MX"/>
        </w:rPr>
        <w:t xml:space="preserve">của hoạt động </w:t>
      </w:r>
      <w:r w:rsidRPr="006B4D01">
        <w:rPr>
          <w:sz w:val="26"/>
          <w:szCs w:val="26"/>
          <w:lang w:val="es-MX"/>
        </w:rPr>
        <w:t xml:space="preserve">phụ đối với trường hợp có doanh thu </w:t>
      </w:r>
      <w:r w:rsidR="00EF1734">
        <w:rPr>
          <w:sz w:val="26"/>
          <w:szCs w:val="26"/>
          <w:lang w:val="es-MX"/>
        </w:rPr>
        <w:t xml:space="preserve">hoặc giá trị sản xuất </w:t>
      </w:r>
      <w:r w:rsidRPr="006B4D01">
        <w:rPr>
          <w:sz w:val="26"/>
          <w:szCs w:val="26"/>
          <w:lang w:val="es-MX"/>
        </w:rPr>
        <w:t xml:space="preserve">nhỏ dưới 10% so với của hoạt động chính và không hạch toán riêng được. Doanh thu do bán </w:t>
      </w:r>
      <w:r w:rsidRPr="006B4D01">
        <w:rPr>
          <w:spacing w:val="-4"/>
          <w:sz w:val="26"/>
          <w:szCs w:val="26"/>
          <w:lang w:val="es-MX"/>
        </w:rPr>
        <w:t>sản phẩm phế liệu thu hồi, sản phẩm kèm theo tận thu được trong quá trình sản xuất.</w:t>
      </w:r>
    </w:p>
    <w:p w:rsidR="00922071" w:rsidRPr="006B4D01" w:rsidRDefault="00922071" w:rsidP="00922071">
      <w:pPr>
        <w:spacing w:line="360" w:lineRule="auto"/>
        <w:ind w:firstLine="709"/>
        <w:jc w:val="both"/>
        <w:rPr>
          <w:b/>
          <w:sz w:val="26"/>
          <w:szCs w:val="26"/>
          <w:lang w:val="es-MX"/>
        </w:rPr>
      </w:pPr>
      <w:r w:rsidRPr="006B4D01">
        <w:rPr>
          <w:sz w:val="26"/>
          <w:szCs w:val="26"/>
          <w:lang w:val="es-MX"/>
        </w:rPr>
        <w:t>+ Doanh thu do cho thuê máy móc, thiết bị và các tài sản khác có kèm người điều khiển, vận hành (không kể đất).</w:t>
      </w:r>
    </w:p>
    <w:p w:rsidR="00922071" w:rsidRDefault="00922071" w:rsidP="00922071">
      <w:pPr>
        <w:spacing w:line="360" w:lineRule="auto"/>
        <w:ind w:firstLine="709"/>
        <w:jc w:val="both"/>
        <w:rPr>
          <w:sz w:val="26"/>
          <w:szCs w:val="26"/>
          <w:lang w:val="es-MX"/>
        </w:rPr>
      </w:pPr>
      <w:r w:rsidRPr="006B4D01">
        <w:rPr>
          <w:sz w:val="26"/>
          <w:szCs w:val="26"/>
          <w:lang w:val="es-MX"/>
        </w:rPr>
        <w:t>+ Giá trị các mô hình, công cụ, máy móc, thiết bị</w:t>
      </w:r>
      <w:r w:rsidR="00EF1734">
        <w:rPr>
          <w:sz w:val="26"/>
          <w:szCs w:val="26"/>
          <w:lang w:val="es-MX"/>
        </w:rPr>
        <w:t>,</w:t>
      </w:r>
      <w:r w:rsidRPr="006B4D01">
        <w:rPr>
          <w:sz w:val="26"/>
          <w:szCs w:val="26"/>
          <w:lang w:val="es-MX"/>
        </w:rPr>
        <w:t xml:space="preserve"> nghiên cứu và phát triển là TSCĐ tự sản xuất để dùng cho </w:t>
      </w:r>
      <w:r w:rsidR="00EF1734">
        <w:rPr>
          <w:sz w:val="26"/>
          <w:szCs w:val="26"/>
          <w:lang w:val="es-MX"/>
        </w:rPr>
        <w:t xml:space="preserve">chính </w:t>
      </w:r>
      <w:r w:rsidRPr="006B4D01">
        <w:rPr>
          <w:sz w:val="26"/>
          <w:szCs w:val="26"/>
          <w:lang w:val="es-MX"/>
        </w:rPr>
        <w:t>đơn vị (gọi tắt là TSCĐ tự chế, tự trang).</w:t>
      </w:r>
    </w:p>
    <w:p w:rsidR="00BA4620" w:rsidRPr="006B4D01" w:rsidRDefault="00BA4620" w:rsidP="00922071">
      <w:pPr>
        <w:spacing w:line="360" w:lineRule="auto"/>
        <w:ind w:firstLine="709"/>
        <w:jc w:val="both"/>
        <w:rPr>
          <w:b/>
          <w:sz w:val="26"/>
          <w:szCs w:val="26"/>
          <w:lang w:val="es-MX"/>
        </w:rPr>
      </w:pPr>
      <w:r>
        <w:rPr>
          <w:sz w:val="26"/>
          <w:szCs w:val="26"/>
          <w:lang w:val="es-MX"/>
        </w:rPr>
        <w:t>Phương pháp tính này thường áp dụng đối với các ngành công nghiệp, xây dựng và các ngành dịch vụ mang tính “thị trường”.</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r>
      <w:r w:rsidR="00BC4009">
        <w:rPr>
          <w:sz w:val="26"/>
          <w:szCs w:val="26"/>
          <w:lang w:val="es-MX"/>
        </w:rPr>
        <w:t>c</w:t>
      </w:r>
      <w:r w:rsidRPr="006B4D01">
        <w:rPr>
          <w:sz w:val="26"/>
          <w:szCs w:val="26"/>
          <w:lang w:val="es-MX"/>
        </w:rPr>
        <w:t>) Phương pháp tính từ doanh số tiêu thụ</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t xml:space="preserve">GO = Doanh số tiêu thụ - Trị giá vốn hàng bán ra, hoặc trị giá vốn hàng </w:t>
      </w:r>
      <w:r w:rsidRPr="006B4D01">
        <w:rPr>
          <w:spacing w:val="-4"/>
          <w:sz w:val="26"/>
          <w:szCs w:val="26"/>
          <w:lang w:val="es-MX"/>
        </w:rPr>
        <w:t>chuyển bán,  hoặc trị giá chi hộ khách hàng (chi phí từ các khoản chi hộ khách hàng).</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t>Phương pháp này thường áp dụng đối với hoạt động bán buôn, bán lẻ, ăn uống, lưu trú, du lịch</w:t>
      </w:r>
      <w:r w:rsidR="00F322FA">
        <w:rPr>
          <w:sz w:val="26"/>
          <w:szCs w:val="26"/>
          <w:lang w:val="es-MX"/>
        </w:rPr>
        <w:t>, kinh doanh bất động sản, phân phối điện</w:t>
      </w:r>
      <w:r w:rsidR="000E4099">
        <w:rPr>
          <w:sz w:val="26"/>
          <w:szCs w:val="26"/>
          <w:lang w:val="es-MX"/>
        </w:rPr>
        <w:t>…</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r>
      <w:r w:rsidR="00BC4009">
        <w:rPr>
          <w:sz w:val="26"/>
          <w:szCs w:val="26"/>
          <w:lang w:val="es-MX"/>
        </w:rPr>
        <w:t>d</w:t>
      </w:r>
      <w:r w:rsidRPr="006B4D01">
        <w:rPr>
          <w:sz w:val="26"/>
          <w:szCs w:val="26"/>
          <w:lang w:val="es-MX"/>
        </w:rPr>
        <w:t>) Phương pháp tính từ các yếu tố chi phí sản xuất</w:t>
      </w:r>
    </w:p>
    <w:p w:rsidR="00922071" w:rsidRDefault="00922071" w:rsidP="009B3655">
      <w:pPr>
        <w:spacing w:line="360" w:lineRule="auto"/>
        <w:ind w:firstLine="709"/>
        <w:jc w:val="center"/>
        <w:rPr>
          <w:sz w:val="26"/>
          <w:szCs w:val="26"/>
          <w:lang w:val="es-MX"/>
        </w:rPr>
      </w:pPr>
      <w:r w:rsidRPr="006B4D01">
        <w:rPr>
          <w:sz w:val="26"/>
          <w:szCs w:val="26"/>
          <w:lang w:val="es-MX"/>
        </w:rPr>
        <w:t>GO = Tổng chi phí sản xuất</w:t>
      </w:r>
    </w:p>
    <w:p w:rsidR="00E444CA" w:rsidRDefault="00E444CA" w:rsidP="00922071">
      <w:pPr>
        <w:spacing w:line="360" w:lineRule="auto"/>
        <w:ind w:firstLine="709"/>
        <w:jc w:val="both"/>
        <w:rPr>
          <w:sz w:val="26"/>
          <w:szCs w:val="26"/>
          <w:lang w:val="es-MX"/>
        </w:rPr>
      </w:pPr>
      <w:r>
        <w:rPr>
          <w:sz w:val="26"/>
          <w:szCs w:val="26"/>
          <w:lang w:val="es-MX"/>
        </w:rPr>
        <w:t>Trong tổng chi phí sản xuất gồm có:</w:t>
      </w:r>
    </w:p>
    <w:p w:rsidR="00E444CA" w:rsidRDefault="00E444CA" w:rsidP="00922071">
      <w:pPr>
        <w:spacing w:line="360" w:lineRule="auto"/>
        <w:ind w:firstLine="709"/>
        <w:jc w:val="both"/>
        <w:rPr>
          <w:sz w:val="26"/>
          <w:szCs w:val="26"/>
          <w:lang w:val="es-MX"/>
        </w:rPr>
      </w:pPr>
      <w:r>
        <w:rPr>
          <w:sz w:val="26"/>
          <w:szCs w:val="26"/>
          <w:lang w:val="es-MX"/>
        </w:rPr>
        <w:t xml:space="preserve">(1) Chi phí </w:t>
      </w:r>
      <w:r w:rsidR="00484081">
        <w:rPr>
          <w:sz w:val="26"/>
          <w:szCs w:val="26"/>
          <w:lang w:val="es-MX"/>
        </w:rPr>
        <w:t xml:space="preserve">là sfv/c và sfd/v dùng làm chi phí </w:t>
      </w:r>
      <w:r>
        <w:rPr>
          <w:sz w:val="26"/>
          <w:szCs w:val="26"/>
          <w:lang w:val="es-MX"/>
        </w:rPr>
        <w:t>trung gian</w:t>
      </w:r>
      <w:r w:rsidR="009B3655">
        <w:rPr>
          <w:sz w:val="26"/>
          <w:szCs w:val="26"/>
          <w:lang w:val="es-MX"/>
        </w:rPr>
        <w:t>;</w:t>
      </w:r>
    </w:p>
    <w:p w:rsidR="00E444CA" w:rsidRDefault="00E444CA" w:rsidP="00922071">
      <w:pPr>
        <w:spacing w:line="360" w:lineRule="auto"/>
        <w:ind w:firstLine="709"/>
        <w:jc w:val="both"/>
        <w:rPr>
          <w:sz w:val="26"/>
          <w:szCs w:val="26"/>
          <w:lang w:val="es-MX"/>
        </w:rPr>
      </w:pPr>
      <w:r>
        <w:rPr>
          <w:sz w:val="26"/>
          <w:szCs w:val="26"/>
          <w:lang w:val="es-MX"/>
        </w:rPr>
        <w:lastRenderedPageBreak/>
        <w:t xml:space="preserve">(2) </w:t>
      </w:r>
      <w:r w:rsidR="00A744DB">
        <w:rPr>
          <w:sz w:val="26"/>
          <w:szCs w:val="26"/>
          <w:lang w:val="es-MX"/>
        </w:rPr>
        <w:t>Chi phí cho con người (thu nhập của lao động từ SXKD)</w:t>
      </w:r>
      <w:r w:rsidR="009B3655">
        <w:rPr>
          <w:sz w:val="26"/>
          <w:szCs w:val="26"/>
          <w:lang w:val="es-MX"/>
        </w:rPr>
        <w:t>;</w:t>
      </w:r>
    </w:p>
    <w:p w:rsidR="00E444CA" w:rsidRDefault="00E444CA" w:rsidP="00922071">
      <w:pPr>
        <w:spacing w:line="360" w:lineRule="auto"/>
        <w:ind w:firstLine="709"/>
        <w:jc w:val="both"/>
        <w:rPr>
          <w:sz w:val="26"/>
          <w:szCs w:val="26"/>
          <w:lang w:val="es-MX"/>
        </w:rPr>
      </w:pPr>
      <w:r>
        <w:rPr>
          <w:sz w:val="26"/>
          <w:szCs w:val="26"/>
          <w:lang w:val="es-MX"/>
        </w:rPr>
        <w:t>(3) Khấu hao TSCĐ</w:t>
      </w:r>
      <w:r w:rsidR="009B3655">
        <w:rPr>
          <w:sz w:val="26"/>
          <w:szCs w:val="26"/>
          <w:lang w:val="es-MX"/>
        </w:rPr>
        <w:t>;</w:t>
      </w:r>
    </w:p>
    <w:p w:rsidR="00E444CA" w:rsidRDefault="00E444CA" w:rsidP="00922071">
      <w:pPr>
        <w:spacing w:line="360" w:lineRule="auto"/>
        <w:ind w:firstLine="709"/>
        <w:jc w:val="both"/>
        <w:rPr>
          <w:sz w:val="26"/>
          <w:szCs w:val="26"/>
          <w:lang w:val="es-MX"/>
        </w:rPr>
      </w:pPr>
      <w:r>
        <w:rPr>
          <w:sz w:val="26"/>
          <w:szCs w:val="26"/>
          <w:lang w:val="es-MX"/>
        </w:rPr>
        <w:t>(4) Thuế sản xuất khác</w:t>
      </w:r>
      <w:r w:rsidR="009B3655">
        <w:rPr>
          <w:sz w:val="26"/>
          <w:szCs w:val="26"/>
          <w:lang w:val="es-MX"/>
        </w:rPr>
        <w:t>;</w:t>
      </w:r>
    </w:p>
    <w:p w:rsidR="00E444CA" w:rsidRDefault="00E444CA" w:rsidP="00922071">
      <w:pPr>
        <w:spacing w:line="360" w:lineRule="auto"/>
        <w:ind w:firstLine="709"/>
        <w:jc w:val="both"/>
        <w:rPr>
          <w:sz w:val="26"/>
          <w:szCs w:val="26"/>
          <w:lang w:val="es-MX"/>
        </w:rPr>
      </w:pPr>
      <w:r>
        <w:rPr>
          <w:sz w:val="26"/>
          <w:szCs w:val="26"/>
          <w:lang w:val="es-MX"/>
        </w:rPr>
        <w:t>(5) Trợ cấp sản xuất (nếu có)</w:t>
      </w:r>
      <w:r w:rsidR="009B3655">
        <w:rPr>
          <w:sz w:val="26"/>
          <w:szCs w:val="26"/>
          <w:lang w:val="es-MX"/>
        </w:rPr>
        <w:t>;</w:t>
      </w:r>
    </w:p>
    <w:p w:rsidR="00E444CA" w:rsidRDefault="00E444CA" w:rsidP="00922071">
      <w:pPr>
        <w:spacing w:line="360" w:lineRule="auto"/>
        <w:ind w:firstLine="709"/>
        <w:jc w:val="both"/>
        <w:rPr>
          <w:sz w:val="26"/>
          <w:szCs w:val="26"/>
          <w:lang w:val="es-MX"/>
        </w:rPr>
      </w:pPr>
      <w:r>
        <w:rPr>
          <w:sz w:val="26"/>
          <w:szCs w:val="26"/>
          <w:lang w:val="es-MX"/>
        </w:rPr>
        <w:t>(</w:t>
      </w:r>
      <w:r w:rsidR="001D3CB6">
        <w:rPr>
          <w:sz w:val="26"/>
          <w:szCs w:val="26"/>
          <w:lang w:val="es-MX"/>
        </w:rPr>
        <w:t>6</w:t>
      </w:r>
      <w:r>
        <w:rPr>
          <w:sz w:val="26"/>
          <w:szCs w:val="26"/>
          <w:lang w:val="es-MX"/>
        </w:rPr>
        <w:t>) Chi phí cơ hội tính cho TSCĐ tự chế tự trang của đơn vị sản xuất thị trường</w:t>
      </w:r>
      <w:r w:rsidR="009B3655">
        <w:rPr>
          <w:sz w:val="26"/>
          <w:szCs w:val="26"/>
          <w:lang w:val="es-MX"/>
        </w:rPr>
        <w:t>.</w:t>
      </w:r>
    </w:p>
    <w:p w:rsidR="00E444CA" w:rsidRDefault="00E444CA" w:rsidP="00922071">
      <w:pPr>
        <w:spacing w:line="360" w:lineRule="auto"/>
        <w:ind w:firstLine="709"/>
        <w:jc w:val="both"/>
        <w:rPr>
          <w:sz w:val="26"/>
          <w:szCs w:val="26"/>
          <w:lang w:val="es-MX"/>
        </w:rPr>
      </w:pPr>
      <w:r>
        <w:rPr>
          <w:sz w:val="26"/>
          <w:szCs w:val="26"/>
          <w:lang w:val="es-MX"/>
        </w:rPr>
        <w:t>Trong tổng chi phí sản xuất không bao gồm phí vận tải không do đơn vị sản xuất trả khi bán hàng.</w:t>
      </w:r>
    </w:p>
    <w:p w:rsidR="00E444CA" w:rsidRPr="006B4D01" w:rsidRDefault="00E444CA" w:rsidP="00922071">
      <w:pPr>
        <w:spacing w:line="360" w:lineRule="auto"/>
        <w:ind w:firstLine="709"/>
        <w:jc w:val="both"/>
        <w:rPr>
          <w:b/>
          <w:sz w:val="26"/>
          <w:szCs w:val="26"/>
          <w:lang w:val="es-MX"/>
        </w:rPr>
      </w:pPr>
      <w:r>
        <w:rPr>
          <w:sz w:val="26"/>
          <w:szCs w:val="26"/>
          <w:lang w:val="es-MX"/>
        </w:rPr>
        <w:t xml:space="preserve">Đối với sản xuất nông nghiệp tổng chi phí sản xuất tính </w:t>
      </w:r>
      <w:r w:rsidR="001D3CB6">
        <w:rPr>
          <w:sz w:val="26"/>
          <w:szCs w:val="26"/>
          <w:lang w:val="es-MX"/>
        </w:rPr>
        <w:t>the</w:t>
      </w:r>
      <w:r>
        <w:rPr>
          <w:sz w:val="26"/>
          <w:szCs w:val="26"/>
          <w:lang w:val="es-MX"/>
        </w:rPr>
        <w:t xml:space="preserve">o mức giá bán ở chợ nông thôn (còn gọi là mức giá ở cổng trang trại); đối với cơ sở SXKD cá thể, hộ gia đình thu nhập hỗn hợp bao gồm cả thu </w:t>
      </w:r>
      <w:r w:rsidR="001D3CB6">
        <w:rPr>
          <w:sz w:val="26"/>
          <w:szCs w:val="26"/>
          <w:lang w:val="es-MX"/>
        </w:rPr>
        <w:t xml:space="preserve">nhập </w:t>
      </w:r>
      <w:r>
        <w:rPr>
          <w:sz w:val="26"/>
          <w:szCs w:val="26"/>
          <w:lang w:val="es-MX"/>
        </w:rPr>
        <w:t>của người lao động, KHTSCĐ, chi phí cơ hội, lợi nhuận từ SXKD nế</w:t>
      </w:r>
      <w:r w:rsidR="009B3655">
        <w:rPr>
          <w:sz w:val="26"/>
          <w:szCs w:val="26"/>
          <w:lang w:val="es-MX"/>
        </w:rPr>
        <w:t>u không tính riêng được KHTSCĐ</w:t>
      </w:r>
      <w:r>
        <w:rPr>
          <w:sz w:val="26"/>
          <w:szCs w:val="26"/>
          <w:lang w:val="es-MX"/>
        </w:rPr>
        <w:t xml:space="preserve">; đối với hoạt động xây dựng tự làm thu nhập hỗn hợp còn bao gồm cả giá </w:t>
      </w:r>
      <w:r w:rsidR="000E4099">
        <w:rPr>
          <w:sz w:val="26"/>
          <w:szCs w:val="26"/>
          <w:lang w:val="es-MX"/>
        </w:rPr>
        <w:t>trị công của lao động tự nguyện</w:t>
      </w:r>
      <w:r>
        <w:rPr>
          <w:sz w:val="26"/>
          <w:szCs w:val="26"/>
          <w:lang w:val="es-MX"/>
        </w:rPr>
        <w:t xml:space="preserve">… </w:t>
      </w:r>
    </w:p>
    <w:p w:rsidR="00922071" w:rsidRPr="00A07281" w:rsidRDefault="00922071" w:rsidP="00922071">
      <w:pPr>
        <w:spacing w:line="360" w:lineRule="auto"/>
        <w:ind w:firstLine="709"/>
        <w:jc w:val="both"/>
        <w:rPr>
          <w:b/>
          <w:sz w:val="26"/>
          <w:szCs w:val="26"/>
          <w:lang w:val="es-MX"/>
        </w:rPr>
      </w:pPr>
      <w:r w:rsidRPr="00A07281">
        <w:rPr>
          <w:sz w:val="26"/>
          <w:szCs w:val="26"/>
          <w:lang w:val="es-MX"/>
        </w:rPr>
        <w:tab/>
        <w:t xml:space="preserve">Phương pháp này thường  áp dụng đối với các ngành có sản phẩm đầu ra phi thị trường hoặc tự sản xuất tự sử dụng. </w:t>
      </w:r>
      <w:r w:rsidR="00C31701" w:rsidRPr="00A07281">
        <w:rPr>
          <w:sz w:val="26"/>
          <w:szCs w:val="26"/>
          <w:lang w:val="es-MX"/>
        </w:rPr>
        <w:t>Nếu</w:t>
      </w:r>
      <w:r w:rsidRPr="00A07281">
        <w:rPr>
          <w:sz w:val="26"/>
          <w:szCs w:val="26"/>
          <w:lang w:val="es-MX"/>
        </w:rPr>
        <w:t xml:space="preserve"> áp dụng phương pháp này đối với các ngành sản xuất </w:t>
      </w:r>
      <w:r w:rsidR="007337B3">
        <w:rPr>
          <w:sz w:val="26"/>
          <w:szCs w:val="26"/>
          <w:lang w:val="es-MX"/>
        </w:rPr>
        <w:t xml:space="preserve">sản phẩm </w:t>
      </w:r>
      <w:r w:rsidRPr="00A07281">
        <w:rPr>
          <w:sz w:val="26"/>
          <w:szCs w:val="26"/>
          <w:lang w:val="es-MX"/>
        </w:rPr>
        <w:t>đầu ra thị trường cần cộng thêm lợi nhuận từ SXKD.</w:t>
      </w:r>
    </w:p>
    <w:p w:rsidR="00922071" w:rsidRPr="00A07281" w:rsidRDefault="00922071" w:rsidP="00922071">
      <w:pPr>
        <w:spacing w:line="360" w:lineRule="auto"/>
        <w:ind w:firstLine="709"/>
        <w:jc w:val="both"/>
        <w:rPr>
          <w:b/>
          <w:sz w:val="26"/>
          <w:szCs w:val="26"/>
          <w:lang w:val="es-MX"/>
        </w:rPr>
      </w:pPr>
      <w:r w:rsidRPr="00A07281">
        <w:rPr>
          <w:sz w:val="26"/>
          <w:szCs w:val="26"/>
          <w:lang w:val="es-MX"/>
        </w:rPr>
        <w:tab/>
      </w:r>
      <w:r w:rsidR="00BC4009" w:rsidRPr="00A07281">
        <w:rPr>
          <w:sz w:val="26"/>
          <w:szCs w:val="26"/>
          <w:lang w:val="es-MX"/>
        </w:rPr>
        <w:t>e</w:t>
      </w:r>
      <w:r w:rsidRPr="00A07281">
        <w:rPr>
          <w:sz w:val="26"/>
          <w:szCs w:val="26"/>
          <w:lang w:val="es-MX"/>
        </w:rPr>
        <w:t>) Các phương pháp tính đặc thù được áp dụng riêng cho một số ngành, lĩnh vực hoạt động cụ thể sẽ được trình bày trong các phần, chương tiếp theo như đối với các hoạt động ngân hàng, bảo hiểm, xổ số</w:t>
      </w:r>
      <w:r w:rsidR="000E4099">
        <w:rPr>
          <w:sz w:val="26"/>
          <w:szCs w:val="26"/>
          <w:lang w:val="es-MX"/>
        </w:rPr>
        <w:t>, dịch vụ nhà ở tự có để ở</w:t>
      </w:r>
      <w:r w:rsidRPr="00A07281">
        <w:rPr>
          <w:sz w:val="26"/>
          <w:szCs w:val="26"/>
          <w:lang w:val="es-MX"/>
        </w:rPr>
        <w:t>…</w:t>
      </w:r>
    </w:p>
    <w:p w:rsidR="00922071" w:rsidRPr="00A07281" w:rsidRDefault="00922071" w:rsidP="00922071">
      <w:pPr>
        <w:spacing w:line="360" w:lineRule="auto"/>
        <w:ind w:firstLine="709"/>
        <w:jc w:val="both"/>
        <w:rPr>
          <w:b/>
          <w:sz w:val="26"/>
          <w:szCs w:val="26"/>
          <w:lang w:val="es-MX"/>
        </w:rPr>
      </w:pPr>
      <w:r w:rsidRPr="0038466E">
        <w:rPr>
          <w:b/>
          <w:sz w:val="26"/>
          <w:szCs w:val="26"/>
          <w:lang w:val="es-MX"/>
        </w:rPr>
        <w:tab/>
      </w:r>
      <w:r w:rsidR="00F322FA" w:rsidRPr="0038466E">
        <w:rPr>
          <w:b/>
          <w:sz w:val="26"/>
          <w:szCs w:val="26"/>
          <w:lang w:val="es-MX"/>
        </w:rPr>
        <w:t>I</w:t>
      </w:r>
      <w:r w:rsidRPr="00A07281">
        <w:rPr>
          <w:b/>
          <w:sz w:val="26"/>
          <w:szCs w:val="26"/>
          <w:lang w:val="es-MX"/>
        </w:rPr>
        <w:t>I. CHI PHÍ TRUNG GIAN</w:t>
      </w:r>
    </w:p>
    <w:p w:rsidR="00922071" w:rsidRPr="006B4D01" w:rsidRDefault="00A06BD3" w:rsidP="00922071">
      <w:pPr>
        <w:spacing w:line="360" w:lineRule="auto"/>
        <w:ind w:firstLine="709"/>
        <w:jc w:val="both"/>
        <w:rPr>
          <w:b/>
          <w:sz w:val="26"/>
          <w:szCs w:val="26"/>
          <w:lang w:val="es-MX"/>
        </w:rPr>
      </w:pPr>
      <w:r w:rsidRPr="00A07281">
        <w:rPr>
          <w:sz w:val="26"/>
          <w:szCs w:val="26"/>
          <w:lang w:val="es-MX"/>
        </w:rPr>
        <w:t xml:space="preserve">Sản phẩm dùng cho chi phí trung gian phải là kết quả của các ngành kinh tế sản xuất </w:t>
      </w:r>
      <w:r w:rsidR="00EF1734" w:rsidRPr="00A07281">
        <w:rPr>
          <w:sz w:val="26"/>
          <w:szCs w:val="26"/>
          <w:lang w:val="es-MX"/>
        </w:rPr>
        <w:t>trong nước</w:t>
      </w:r>
      <w:r w:rsidRPr="00A07281">
        <w:rPr>
          <w:sz w:val="26"/>
          <w:szCs w:val="26"/>
          <w:lang w:val="es-MX"/>
        </w:rPr>
        <w:t xml:space="preserve"> hoặc nhập khẩu từ nước ngoài. </w:t>
      </w:r>
      <w:r w:rsidR="00922071" w:rsidRPr="00A07281">
        <w:rPr>
          <w:sz w:val="26"/>
          <w:szCs w:val="26"/>
          <w:lang w:val="es-MX"/>
        </w:rPr>
        <w:t>Chi phí trung gian bao gồm giá trị sản phẩm vật chất và dịch vụ sử</w:t>
      </w:r>
      <w:r w:rsidR="00922071" w:rsidRPr="006B4D01">
        <w:rPr>
          <w:sz w:val="26"/>
          <w:szCs w:val="26"/>
          <w:lang w:val="es-MX"/>
        </w:rPr>
        <w:t xml:space="preserve"> dụng làm đầu vào cho một quá trình sản xuất. Các sản phẩm này được chuyển hóa (sử dụng) hết vào quá trình sản xuất như điện hoặc phần lớn các loại sản phẩm dịch vụ, song có một số sản phẩm đầu vào lại xuất hiện sau khi được biến đổi và kết tinh vào sản phẩm đầu ra, </w:t>
      </w:r>
      <w:r w:rsidR="009B3655">
        <w:rPr>
          <w:sz w:val="26"/>
          <w:szCs w:val="26"/>
          <w:lang w:val="es-MX"/>
        </w:rPr>
        <w:t>v</w:t>
      </w:r>
      <w:r w:rsidR="00922071" w:rsidRPr="006B4D01">
        <w:rPr>
          <w:sz w:val="26"/>
          <w:szCs w:val="26"/>
          <w:lang w:val="es-MX"/>
        </w:rPr>
        <w:t xml:space="preserve">í dụ gạo biến thành bột, bột biến thành bánh. Chi phí trung gian không bao gồm </w:t>
      </w:r>
      <w:r w:rsidR="00F322FA">
        <w:rPr>
          <w:sz w:val="26"/>
          <w:szCs w:val="26"/>
          <w:lang w:val="es-MX"/>
        </w:rPr>
        <w:t xml:space="preserve">khấu hao TSCĐ, </w:t>
      </w:r>
      <w:r w:rsidR="00922071" w:rsidRPr="006B4D01">
        <w:rPr>
          <w:sz w:val="26"/>
          <w:szCs w:val="26"/>
          <w:lang w:val="es-MX"/>
        </w:rPr>
        <w:t xml:space="preserve">tài sản quí hiếm. Chi phí trung gian </w:t>
      </w:r>
      <w:r w:rsidR="00A07281">
        <w:rPr>
          <w:sz w:val="26"/>
          <w:szCs w:val="26"/>
          <w:lang w:val="es-MX"/>
        </w:rPr>
        <w:t>còn</w:t>
      </w:r>
      <w:r w:rsidR="00922071" w:rsidRPr="006B4D01">
        <w:rPr>
          <w:sz w:val="26"/>
          <w:szCs w:val="26"/>
          <w:lang w:val="es-MX"/>
        </w:rPr>
        <w:t xml:space="preserve"> bao gồm các khoản tiền thuê phải trả để được sử dụng TSCĐ (không kể thuê tài chính) từ các đơn vị khác như máy móc, thiết bị thuê theo hợp đồng, tiền bản quyền, tiền hoa hồng, các loại phí,… Khi các dịch vụ phụ trợ không được thể hiện là sản phẩm đầu ra của một đơn vị cơ sở riêng biệt thì chi phí trung gian </w:t>
      </w:r>
      <w:r w:rsidR="00F54F44">
        <w:rPr>
          <w:sz w:val="26"/>
          <w:szCs w:val="26"/>
          <w:lang w:val="es-MX"/>
        </w:rPr>
        <w:t xml:space="preserve">còn </w:t>
      </w:r>
      <w:r w:rsidR="00922071" w:rsidRPr="006B4D01">
        <w:rPr>
          <w:sz w:val="26"/>
          <w:szCs w:val="26"/>
          <w:lang w:val="es-MX"/>
        </w:rPr>
        <w:t xml:space="preserve">bao gồm tất cả các loại sản phẩm là đầu vào của các đơn vị phụ trợ này như nguyên vật liệu, điện, nước, tiếp thị, kế toán, xử lý số liệu, vận chuyển, lưu trữ, bảo hành, bảo vệ,… Các sản </w:t>
      </w:r>
      <w:r w:rsidR="00922071" w:rsidRPr="006B4D01">
        <w:rPr>
          <w:sz w:val="26"/>
          <w:szCs w:val="26"/>
          <w:lang w:val="es-MX"/>
        </w:rPr>
        <w:lastRenderedPageBreak/>
        <w:t xml:space="preserve">phẩm này được hạch toán giống như hoạt động chính của đơn vị sản xuất. </w:t>
      </w:r>
      <w:r w:rsidR="00463A81">
        <w:rPr>
          <w:sz w:val="26"/>
          <w:szCs w:val="26"/>
          <w:lang w:val="es-MX"/>
        </w:rPr>
        <w:t>Đối với hoạt động ANQP chi phí trung gian còn bao gồm cả vũ khí, đạn dược thông thường, ch</w:t>
      </w:r>
      <w:r w:rsidR="0038466E">
        <w:rPr>
          <w:sz w:val="26"/>
          <w:szCs w:val="26"/>
          <w:lang w:val="es-MX"/>
        </w:rPr>
        <w:t>i phí về nhu yếu phẩm, quân nhu</w:t>
      </w:r>
      <w:r w:rsidR="00463A81">
        <w:rPr>
          <w:sz w:val="26"/>
          <w:szCs w:val="26"/>
          <w:lang w:val="es-MX"/>
        </w:rPr>
        <w:t>… cho binh sĩ.</w:t>
      </w:r>
    </w:p>
    <w:p w:rsidR="00922071" w:rsidRPr="006B4D01" w:rsidRDefault="00922071" w:rsidP="00922071">
      <w:pPr>
        <w:spacing w:line="360" w:lineRule="auto"/>
        <w:ind w:firstLine="709"/>
        <w:jc w:val="both"/>
        <w:rPr>
          <w:b/>
          <w:sz w:val="26"/>
          <w:szCs w:val="26"/>
          <w:lang w:val="es-MX"/>
        </w:rPr>
      </w:pPr>
      <w:r w:rsidRPr="006B4D01">
        <w:rPr>
          <w:sz w:val="26"/>
          <w:szCs w:val="26"/>
          <w:lang w:val="es-MX"/>
        </w:rPr>
        <w:t>Sản phẩm vật chất và dịch vụ dùng làm chi phí trung gian được hạch toán tại thời điểm các sản phẩm này đi vào sản xuất, trong trường hợp không thể, có thể hạch toán theo thời điểm người sản xuất mua.</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t>1) Phân biệt giữa chi phí trung gian với thu nhập của người lao động</w:t>
      </w:r>
    </w:p>
    <w:p w:rsidR="00922071" w:rsidRPr="006B4D01" w:rsidRDefault="00EF1734" w:rsidP="00922071">
      <w:pPr>
        <w:spacing w:line="360" w:lineRule="auto"/>
        <w:ind w:firstLine="709"/>
        <w:jc w:val="both"/>
        <w:rPr>
          <w:b/>
          <w:sz w:val="26"/>
          <w:szCs w:val="26"/>
          <w:lang w:val="es-MX"/>
        </w:rPr>
      </w:pPr>
      <w:r>
        <w:rPr>
          <w:sz w:val="26"/>
          <w:szCs w:val="26"/>
          <w:lang w:val="es-MX"/>
        </w:rPr>
        <w:t xml:space="preserve">Một số </w:t>
      </w:r>
      <w:r w:rsidR="00922071" w:rsidRPr="006B4D01">
        <w:rPr>
          <w:sz w:val="26"/>
          <w:szCs w:val="26"/>
          <w:lang w:val="es-MX"/>
        </w:rPr>
        <w:t>sản phẩm vật chất và dịch vụ cho dù được đơn vị SXKD mua</w:t>
      </w:r>
      <w:r w:rsidR="009009EF">
        <w:rPr>
          <w:sz w:val="26"/>
          <w:szCs w:val="26"/>
          <w:lang w:val="es-MX"/>
        </w:rPr>
        <w:t xml:space="preserve"> với mục đích</w:t>
      </w:r>
      <w:r w:rsidR="00922071" w:rsidRPr="006B4D01">
        <w:rPr>
          <w:sz w:val="26"/>
          <w:szCs w:val="26"/>
          <w:lang w:val="es-MX"/>
        </w:rPr>
        <w:t xml:space="preserve"> để dùng vào chi phí trung gian song lại được người lao động của đơn vị tiêu dùng, ở trường hợp này phải coi là thu nhập bằng hiện vật của người lao động. Thông thường khi sản phẩm vật chất và dịch vụ người lao động được quyền chọn theo chủ kiến để thỏa mãn nhu cầu bản thân thì chúng là thu nhập bằng hiện vật của người lao động, trường hợp ngược lại người lao động bị buộc phải sử dụng để thực hiện công việc thì chúng là chi phí trung gian. Việc phân biệt này rất quan trọng vì nó có thể làm tăng hoặc giảm chi phí trung gian, tức là làm giảm hoặc tăng giá trị tăng thêm (hay GDP), làm thay đổi cân đối thu nhập cơ bản. Những sản phẩm vật chất và dịch vụ cung cấp cho người lao động được tính là chi phí trung gian bao gồm:</w:t>
      </w:r>
    </w:p>
    <w:p w:rsidR="00922071" w:rsidRPr="00AD0941" w:rsidRDefault="00922071" w:rsidP="00922071">
      <w:pPr>
        <w:spacing w:line="360" w:lineRule="auto"/>
        <w:ind w:firstLine="709"/>
        <w:jc w:val="both"/>
        <w:rPr>
          <w:b/>
          <w:spacing w:val="-4"/>
          <w:sz w:val="26"/>
          <w:szCs w:val="26"/>
          <w:lang w:val="es-MX"/>
        </w:rPr>
      </w:pPr>
      <w:r w:rsidRPr="00AD0941">
        <w:rPr>
          <w:spacing w:val="-4"/>
          <w:sz w:val="26"/>
          <w:szCs w:val="26"/>
          <w:lang w:val="es-MX"/>
        </w:rPr>
        <w:t xml:space="preserve">- Các công cụ hay thiết bị </w:t>
      </w:r>
      <w:r w:rsidR="00AD0941" w:rsidRPr="00AD0941">
        <w:rPr>
          <w:spacing w:val="-4"/>
          <w:sz w:val="26"/>
          <w:szCs w:val="26"/>
          <w:lang w:val="es-MX"/>
        </w:rPr>
        <w:t xml:space="preserve">nhỏ (VRTMH) </w:t>
      </w:r>
      <w:r w:rsidRPr="00AD0941">
        <w:rPr>
          <w:spacing w:val="-4"/>
          <w:sz w:val="26"/>
          <w:szCs w:val="26"/>
          <w:lang w:val="es-MX"/>
        </w:rPr>
        <w:t>chỉ dùng riêng hoặc chủ yếu để làm việc.</w:t>
      </w:r>
    </w:p>
    <w:p w:rsidR="00922071" w:rsidRPr="006B4D01" w:rsidRDefault="00922071" w:rsidP="00922071">
      <w:pPr>
        <w:spacing w:line="360" w:lineRule="auto"/>
        <w:ind w:firstLine="709"/>
        <w:jc w:val="both"/>
        <w:rPr>
          <w:b/>
          <w:sz w:val="26"/>
          <w:szCs w:val="26"/>
          <w:lang w:val="es-MX"/>
        </w:rPr>
      </w:pPr>
      <w:r w:rsidRPr="006B4D01">
        <w:rPr>
          <w:sz w:val="26"/>
          <w:szCs w:val="26"/>
          <w:lang w:val="es-MX"/>
        </w:rPr>
        <w:t>- Quần áo, gi</w:t>
      </w:r>
      <w:r w:rsidR="009B3655">
        <w:rPr>
          <w:sz w:val="26"/>
          <w:szCs w:val="26"/>
          <w:lang w:val="es-MX"/>
        </w:rPr>
        <w:t>à</w:t>
      </w:r>
      <w:r w:rsidRPr="006B4D01">
        <w:rPr>
          <w:sz w:val="26"/>
          <w:szCs w:val="26"/>
          <w:lang w:val="es-MX"/>
        </w:rPr>
        <w:t xml:space="preserve">y dép mà người </w:t>
      </w:r>
      <w:r w:rsidR="00EF1734">
        <w:rPr>
          <w:sz w:val="26"/>
          <w:szCs w:val="26"/>
          <w:lang w:val="es-MX"/>
        </w:rPr>
        <w:t>lao động</w:t>
      </w:r>
      <w:r w:rsidRPr="006B4D01">
        <w:rPr>
          <w:sz w:val="26"/>
          <w:szCs w:val="26"/>
          <w:lang w:val="es-MX"/>
        </w:rPr>
        <w:t xml:space="preserve"> bình thường không được chọn mua để mặc hoặc đi </w:t>
      </w:r>
      <w:r w:rsidR="00F54F44">
        <w:rPr>
          <w:sz w:val="26"/>
          <w:szCs w:val="26"/>
          <w:lang w:val="es-MX"/>
        </w:rPr>
        <w:t>cho mục đích</w:t>
      </w:r>
      <w:r w:rsidRPr="006B4D01">
        <w:rPr>
          <w:sz w:val="26"/>
          <w:szCs w:val="26"/>
          <w:lang w:val="es-MX"/>
        </w:rPr>
        <w:t xml:space="preserve"> riêng mà chủ yếu để làm việc như quần áo, giầy dép bảo hộ hoặc đồng phục.</w:t>
      </w:r>
    </w:p>
    <w:p w:rsidR="00922071" w:rsidRPr="006B4D01" w:rsidRDefault="00922071" w:rsidP="00922071">
      <w:pPr>
        <w:spacing w:line="360" w:lineRule="auto"/>
        <w:ind w:firstLine="709"/>
        <w:jc w:val="both"/>
        <w:rPr>
          <w:b/>
          <w:sz w:val="26"/>
          <w:szCs w:val="26"/>
          <w:lang w:val="es-MX"/>
        </w:rPr>
      </w:pPr>
      <w:r w:rsidRPr="006B4D01">
        <w:rPr>
          <w:sz w:val="26"/>
          <w:szCs w:val="26"/>
          <w:lang w:val="es-MX"/>
        </w:rPr>
        <w:tab/>
        <w:t>- Các dịch vụ lưu trú tại nơi làm việc thuộc loại không thể sử dụng cho hộ gia đình người lao động như doanh trại, ca bin,</w:t>
      </w:r>
      <w:r w:rsidR="002B2B22">
        <w:rPr>
          <w:sz w:val="26"/>
          <w:szCs w:val="26"/>
          <w:lang w:val="es-MX"/>
        </w:rPr>
        <w:t xml:space="preserve"> ký túc xá, nhà tạm cho binh sĩ</w:t>
      </w:r>
      <w:r w:rsidRPr="006B4D01">
        <w:rPr>
          <w:sz w:val="26"/>
          <w:szCs w:val="26"/>
          <w:lang w:val="es-MX"/>
        </w:rPr>
        <w:t>…</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 Các bữa ăn hoặc đồ uống </w:t>
      </w:r>
      <w:r w:rsidR="000E523F" w:rsidRPr="006B4D01">
        <w:rPr>
          <w:sz w:val="26"/>
          <w:szCs w:val="26"/>
          <w:lang w:val="es-MX"/>
        </w:rPr>
        <w:t xml:space="preserve">bắt buộc </w:t>
      </w:r>
      <w:r w:rsidRPr="006B4D01">
        <w:rPr>
          <w:sz w:val="26"/>
          <w:szCs w:val="26"/>
          <w:lang w:val="es-MX"/>
        </w:rPr>
        <w:t xml:space="preserve">đặc biệt do điều kiện làm việc ngoại lệ </w:t>
      </w:r>
      <w:r w:rsidRPr="00AD0941">
        <w:rPr>
          <w:spacing w:val="-4"/>
          <w:sz w:val="26"/>
          <w:szCs w:val="26"/>
          <w:lang w:val="es-MX"/>
        </w:rPr>
        <w:t xml:space="preserve">hoặc </w:t>
      </w:r>
      <w:r w:rsidRPr="000E523F">
        <w:rPr>
          <w:spacing w:val="-2"/>
          <w:sz w:val="26"/>
          <w:szCs w:val="26"/>
          <w:lang w:val="es-MX"/>
        </w:rPr>
        <w:t>các đồ ăn hay đồ uống cung cấp cho quân nhân hoặc những người khác đang tại ngũ.</w:t>
      </w:r>
    </w:p>
    <w:p w:rsidR="00922071" w:rsidRPr="000E523F" w:rsidRDefault="00922071" w:rsidP="00922071">
      <w:pPr>
        <w:spacing w:line="360" w:lineRule="auto"/>
        <w:ind w:firstLine="709"/>
        <w:jc w:val="both"/>
        <w:rPr>
          <w:b/>
          <w:spacing w:val="-2"/>
          <w:sz w:val="26"/>
          <w:szCs w:val="26"/>
          <w:lang w:val="es-MX"/>
        </w:rPr>
      </w:pPr>
      <w:r w:rsidRPr="000E523F">
        <w:rPr>
          <w:spacing w:val="-2"/>
          <w:sz w:val="26"/>
          <w:szCs w:val="26"/>
          <w:lang w:val="es-MX"/>
        </w:rPr>
        <w:t>- Dịch vụ vận tải và dịch vụ khách sạn cho người lao động trong khi đi công tác.</w:t>
      </w:r>
    </w:p>
    <w:p w:rsidR="00922071" w:rsidRPr="000E523F" w:rsidRDefault="00922071" w:rsidP="00922071">
      <w:pPr>
        <w:spacing w:line="360" w:lineRule="auto"/>
        <w:ind w:firstLine="709"/>
        <w:jc w:val="both"/>
        <w:rPr>
          <w:b/>
          <w:sz w:val="26"/>
          <w:szCs w:val="26"/>
          <w:lang w:val="es-MX"/>
        </w:rPr>
      </w:pPr>
      <w:r w:rsidRPr="000E523F">
        <w:rPr>
          <w:sz w:val="26"/>
          <w:szCs w:val="26"/>
          <w:lang w:val="es-MX"/>
        </w:rPr>
        <w:t>- Thay đổi các điều kiện</w:t>
      </w:r>
      <w:r w:rsidR="00EF1734" w:rsidRPr="000E523F">
        <w:rPr>
          <w:sz w:val="26"/>
          <w:szCs w:val="26"/>
          <w:lang w:val="es-MX"/>
        </w:rPr>
        <w:t xml:space="preserve"> lao động như</w:t>
      </w:r>
      <w:r w:rsidRPr="000E523F">
        <w:rPr>
          <w:sz w:val="26"/>
          <w:szCs w:val="26"/>
          <w:lang w:val="es-MX"/>
        </w:rPr>
        <w:t xml:space="preserve"> phòng tắm, vòi tắm hoa sen, bồn tắm,… đặc biệt do tính chất công việc.</w:t>
      </w:r>
    </w:p>
    <w:p w:rsidR="00922071" w:rsidRPr="000E523F" w:rsidRDefault="00922071" w:rsidP="00922071">
      <w:pPr>
        <w:spacing w:line="360" w:lineRule="auto"/>
        <w:ind w:firstLine="709"/>
        <w:jc w:val="both"/>
        <w:rPr>
          <w:b/>
          <w:spacing w:val="2"/>
          <w:sz w:val="26"/>
          <w:szCs w:val="26"/>
          <w:lang w:val="es-MX"/>
        </w:rPr>
      </w:pPr>
      <w:r w:rsidRPr="000E523F">
        <w:rPr>
          <w:spacing w:val="2"/>
          <w:sz w:val="26"/>
          <w:szCs w:val="26"/>
          <w:lang w:val="es-MX"/>
        </w:rPr>
        <w:t>- Các thiết bị hỗ trợ thương tật, kiểm tra sức khỏe,… cần thiết do tính chất công việc.</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Khi người lao động có trách nhiệm </w:t>
      </w:r>
      <w:r w:rsidR="00F54F44">
        <w:rPr>
          <w:sz w:val="26"/>
          <w:szCs w:val="26"/>
          <w:lang w:val="es-MX"/>
        </w:rPr>
        <w:t xml:space="preserve">tự </w:t>
      </w:r>
      <w:r w:rsidRPr="006B4D01">
        <w:rPr>
          <w:sz w:val="26"/>
          <w:szCs w:val="26"/>
          <w:lang w:val="es-MX"/>
        </w:rPr>
        <w:t xml:space="preserve">mua các loại sản phẩm vật chất và dịch vụ nêu ở trên, sau đó được người sử dụng lao động hoàn lại bằng tiền mặt phải được </w:t>
      </w:r>
      <w:r w:rsidRPr="006B4D01">
        <w:rPr>
          <w:sz w:val="26"/>
          <w:szCs w:val="26"/>
          <w:lang w:val="es-MX"/>
        </w:rPr>
        <w:lastRenderedPageBreak/>
        <w:t>coi là chi phí trung gian. Song</w:t>
      </w:r>
      <w:r w:rsidR="009B3655">
        <w:rPr>
          <w:sz w:val="26"/>
          <w:szCs w:val="26"/>
          <w:lang w:val="es-MX"/>
        </w:rPr>
        <w:t>,</w:t>
      </w:r>
      <w:r w:rsidRPr="006B4D01">
        <w:rPr>
          <w:sz w:val="26"/>
          <w:szCs w:val="26"/>
          <w:lang w:val="es-MX"/>
        </w:rPr>
        <w:t xml:space="preserve"> việc cung cấp các loại sản phẩm vật chất và dịch vụ khác như dịch vụ nhà ở thông thường, dịch vụ xe cộ hoặc các sản phẩm tiêu dùng lâu bền được dùng riêng ngoài công việc, đi về từ cơ quan,… cần phải coi là trả công bằng hiện vật.</w:t>
      </w:r>
    </w:p>
    <w:p w:rsidR="00922071" w:rsidRPr="006B4D01" w:rsidRDefault="00922071" w:rsidP="00922071">
      <w:pPr>
        <w:spacing w:line="360" w:lineRule="auto"/>
        <w:ind w:firstLine="709"/>
        <w:jc w:val="both"/>
        <w:rPr>
          <w:b/>
          <w:sz w:val="26"/>
          <w:szCs w:val="26"/>
          <w:lang w:val="es-MX"/>
        </w:rPr>
      </w:pPr>
      <w:r w:rsidRPr="006B4D01">
        <w:rPr>
          <w:sz w:val="26"/>
          <w:szCs w:val="26"/>
          <w:lang w:val="es-MX"/>
        </w:rPr>
        <w:t>2) Phân biệt giữa chi phí trung gian với tích lũy tài sản cố định gộp</w:t>
      </w:r>
    </w:p>
    <w:p w:rsidR="00922071" w:rsidRPr="00D64714" w:rsidRDefault="00922071" w:rsidP="00922071">
      <w:pPr>
        <w:spacing w:line="360" w:lineRule="auto"/>
        <w:ind w:firstLine="709"/>
        <w:jc w:val="both"/>
        <w:rPr>
          <w:b/>
          <w:spacing w:val="-2"/>
          <w:sz w:val="26"/>
          <w:szCs w:val="26"/>
          <w:lang w:val="es-MX"/>
        </w:rPr>
      </w:pPr>
      <w:r w:rsidRPr="00D64714">
        <w:rPr>
          <w:spacing w:val="-2"/>
          <w:sz w:val="26"/>
          <w:szCs w:val="26"/>
          <w:lang w:val="es-MX"/>
        </w:rPr>
        <w:t xml:space="preserve">- Dụng cụ nhỏ là chi phí trung gian như cưa, thuổng, dao, rìu, búa, tua </w:t>
      </w:r>
      <w:r w:rsidR="002B2B22">
        <w:rPr>
          <w:spacing w:val="-2"/>
          <w:sz w:val="26"/>
          <w:szCs w:val="26"/>
          <w:lang w:val="es-MX"/>
        </w:rPr>
        <w:t>vít</w:t>
      </w:r>
      <w:r w:rsidRPr="00D64714">
        <w:rPr>
          <w:spacing w:val="-2"/>
          <w:sz w:val="26"/>
          <w:szCs w:val="26"/>
          <w:lang w:val="es-MX"/>
        </w:rPr>
        <w:t>…</w:t>
      </w:r>
    </w:p>
    <w:p w:rsidR="00876C50" w:rsidRDefault="00922071" w:rsidP="00922071">
      <w:pPr>
        <w:spacing w:line="360" w:lineRule="auto"/>
        <w:ind w:firstLine="709"/>
        <w:jc w:val="both"/>
        <w:rPr>
          <w:sz w:val="26"/>
          <w:szCs w:val="26"/>
          <w:lang w:val="es-MX"/>
        </w:rPr>
      </w:pPr>
      <w:r w:rsidRPr="006B4D01">
        <w:rPr>
          <w:sz w:val="26"/>
          <w:szCs w:val="26"/>
          <w:lang w:val="es-MX"/>
        </w:rPr>
        <w:t>- Người chủ sở hữu TSCĐ bắt buộc phải tiến hành hoạt động bảo dưỡng</w:t>
      </w:r>
      <w:r w:rsidR="009E6652">
        <w:rPr>
          <w:sz w:val="26"/>
          <w:szCs w:val="26"/>
          <w:lang w:val="es-MX"/>
        </w:rPr>
        <w:t>,</w:t>
      </w:r>
      <w:r w:rsidRPr="006B4D01">
        <w:rPr>
          <w:sz w:val="26"/>
          <w:szCs w:val="26"/>
          <w:lang w:val="es-MX"/>
        </w:rPr>
        <w:t xml:space="preserve"> sửa chữa thường xuyên định kỳ để tài sản vận hành theo thời gian tuổi thọ kỳ vọng, nếu bỏ qua, tuổi thọ sẽ có thể bị rút ngắn; việc làm này cũng chỉ để cho TSCĐ hoạt động tốt hoặc phục hồi như tình trạng trước khi bị hư hỏng mà không làm thay đổi đặc điểm cơ bản của TSCĐ,… là chi phí trung gian. Bảo dưỡng và sửa chữa lớn, xây dựng lại hoặc sửa chữa lớn công trình, mở rộng TSCĐ hiện hành để nâng cao hiệu năng và kéo dài thời gian hoạt động kỳ vọng của chúng,… phải được coi là tích lũy TSCĐ vì việc làm này làm tăng khối TSCĐ hiện hành. </w:t>
      </w:r>
    </w:p>
    <w:p w:rsidR="00922071" w:rsidRPr="006B4D01" w:rsidRDefault="00922071" w:rsidP="00922071">
      <w:pPr>
        <w:spacing w:line="360" w:lineRule="auto"/>
        <w:ind w:firstLine="709"/>
        <w:jc w:val="both"/>
        <w:rPr>
          <w:b/>
          <w:sz w:val="26"/>
          <w:szCs w:val="26"/>
          <w:lang w:val="es-MX"/>
        </w:rPr>
      </w:pPr>
      <w:r w:rsidRPr="006B4D01">
        <w:rPr>
          <w:sz w:val="26"/>
          <w:szCs w:val="26"/>
          <w:lang w:val="es-MX"/>
        </w:rPr>
        <w:t>- Nghiên cứu và phát triển là tích lũy TSCĐ, trừ trường hợp không mang lại bất kỳ lợi ích kinh tế nào cho chủ sở hữu được coi là chi phí trung gian.</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 Chi phí cho khai thác và </w:t>
      </w:r>
      <w:r w:rsidR="00A9146B">
        <w:rPr>
          <w:sz w:val="26"/>
          <w:szCs w:val="26"/>
          <w:lang w:val="es-MX"/>
        </w:rPr>
        <w:t>xác định giá trị của</w:t>
      </w:r>
      <w:r w:rsidR="007337B3">
        <w:rPr>
          <w:sz w:val="26"/>
          <w:szCs w:val="26"/>
          <w:lang w:val="es-MX"/>
        </w:rPr>
        <w:t xml:space="preserve"> </w:t>
      </w:r>
      <w:r w:rsidR="00C36977" w:rsidRPr="006B4D01">
        <w:rPr>
          <w:sz w:val="26"/>
          <w:szCs w:val="26"/>
          <w:lang w:val="es-MX"/>
        </w:rPr>
        <w:t xml:space="preserve">mỏ </w:t>
      </w:r>
      <w:r w:rsidRPr="006B4D01">
        <w:rPr>
          <w:sz w:val="26"/>
          <w:szCs w:val="26"/>
          <w:lang w:val="es-MX"/>
        </w:rPr>
        <w:t xml:space="preserve">không được coi là chi phí trung gian; dù </w:t>
      </w:r>
      <w:r w:rsidRPr="00B6059A">
        <w:rPr>
          <w:spacing w:val="4"/>
          <w:sz w:val="26"/>
          <w:szCs w:val="26"/>
          <w:lang w:val="es-MX"/>
        </w:rPr>
        <w:t>thành công hay không thì đều là cần thiết để tìm kiếm trữ lượng mới đều coi là tích lũy TSCĐ.</w:t>
      </w:r>
    </w:p>
    <w:p w:rsidR="00922071" w:rsidRPr="006B4D01" w:rsidRDefault="00876C50" w:rsidP="00922071">
      <w:pPr>
        <w:spacing w:line="360" w:lineRule="auto"/>
        <w:ind w:firstLine="709"/>
        <w:jc w:val="both"/>
        <w:rPr>
          <w:b/>
          <w:sz w:val="26"/>
          <w:szCs w:val="26"/>
          <w:lang w:val="es-MX"/>
        </w:rPr>
      </w:pPr>
      <w:r>
        <w:rPr>
          <w:sz w:val="26"/>
          <w:szCs w:val="26"/>
          <w:lang w:val="es-MX"/>
        </w:rPr>
        <w:t xml:space="preserve">- Chi </w:t>
      </w:r>
      <w:r w:rsidR="00922071" w:rsidRPr="006B4D01">
        <w:rPr>
          <w:sz w:val="26"/>
          <w:szCs w:val="26"/>
          <w:lang w:val="es-MX"/>
        </w:rPr>
        <w:t xml:space="preserve">phí </w:t>
      </w:r>
      <w:r w:rsidR="00C36977">
        <w:rPr>
          <w:sz w:val="26"/>
          <w:szCs w:val="26"/>
          <w:lang w:val="es-MX"/>
        </w:rPr>
        <w:t>về</w:t>
      </w:r>
      <w:r w:rsidR="00922071" w:rsidRPr="006B4D01">
        <w:rPr>
          <w:sz w:val="26"/>
          <w:szCs w:val="26"/>
          <w:lang w:val="es-MX"/>
        </w:rPr>
        <w:t xml:space="preserve"> thiết bị quân sự, bao gồm cả hệ thống vũ khí quân sự như xe tăng, tầu ngầm, đ</w:t>
      </w:r>
      <w:r>
        <w:rPr>
          <w:sz w:val="26"/>
          <w:szCs w:val="26"/>
          <w:lang w:val="es-MX"/>
        </w:rPr>
        <w:t xml:space="preserve">ược xử lý là tích lũy TSCĐ. Chi </w:t>
      </w:r>
      <w:r w:rsidR="00922071" w:rsidRPr="006B4D01">
        <w:rPr>
          <w:sz w:val="26"/>
          <w:szCs w:val="26"/>
          <w:lang w:val="es-MX"/>
        </w:rPr>
        <w:t>phí cho hàng hóa quân sự lâu bền như bom, ngư lôi, phụ tùng thay thế được hạch toán vào tồn kho, cho tới khi mang ra sử dụng thì được tính vào chi phí trung gian.</w:t>
      </w:r>
    </w:p>
    <w:p w:rsidR="00922071" w:rsidRPr="006B4D01" w:rsidRDefault="00922071" w:rsidP="00922071">
      <w:pPr>
        <w:spacing w:line="360" w:lineRule="auto"/>
        <w:ind w:firstLine="709"/>
        <w:jc w:val="both"/>
        <w:rPr>
          <w:b/>
          <w:sz w:val="26"/>
          <w:szCs w:val="26"/>
          <w:lang w:val="es-MX"/>
        </w:rPr>
      </w:pPr>
      <w:r w:rsidRPr="006B4D01">
        <w:rPr>
          <w:sz w:val="26"/>
          <w:szCs w:val="26"/>
          <w:lang w:val="es-MX"/>
        </w:rPr>
        <w:t>3) Đối với dịch vụ được Nhà nước cung cấp cho các nhà SXKD</w:t>
      </w:r>
    </w:p>
    <w:p w:rsidR="00922071" w:rsidRPr="006B4D01" w:rsidRDefault="00922071" w:rsidP="00922071">
      <w:pPr>
        <w:spacing w:line="360" w:lineRule="auto"/>
        <w:ind w:firstLine="709"/>
        <w:jc w:val="both"/>
        <w:rPr>
          <w:b/>
          <w:sz w:val="26"/>
          <w:szCs w:val="26"/>
          <w:lang w:val="es-MX"/>
        </w:rPr>
      </w:pPr>
      <w:r w:rsidRPr="006B4D01">
        <w:rPr>
          <w:sz w:val="26"/>
          <w:szCs w:val="26"/>
          <w:lang w:val="es-MX"/>
        </w:rPr>
        <w:t>Khi Nhà nước cung cấp các dịch vụ cho nhà SXKD, nếu phải trả phí cho các dịch vụ này thì khoản chi trả đó là chi phí trung gian của nhà sản xuất. Tuy nhiên</w:t>
      </w:r>
      <w:r w:rsidR="009E6652">
        <w:rPr>
          <w:sz w:val="26"/>
          <w:szCs w:val="26"/>
          <w:lang w:val="es-MX"/>
        </w:rPr>
        <w:t>,</w:t>
      </w:r>
      <w:r w:rsidRPr="006B4D01">
        <w:rPr>
          <w:sz w:val="26"/>
          <w:szCs w:val="26"/>
          <w:lang w:val="es-MX"/>
        </w:rPr>
        <w:t xml:space="preserve"> nếu mức phí này không thể hiện một mức giá có ý nghĩa kinh tế thì phần phí tổn vượt phí dịch vụ đã trả được tính vào tiêu dùng của Nhà nước.</w:t>
      </w:r>
    </w:p>
    <w:p w:rsidR="00922071" w:rsidRPr="006B4D01" w:rsidRDefault="00922071" w:rsidP="00922071">
      <w:pPr>
        <w:spacing w:line="360" w:lineRule="auto"/>
        <w:ind w:firstLine="709"/>
        <w:jc w:val="both"/>
        <w:rPr>
          <w:b/>
          <w:sz w:val="26"/>
          <w:szCs w:val="26"/>
          <w:lang w:val="es-MX"/>
        </w:rPr>
      </w:pPr>
      <w:r w:rsidRPr="006B4D01">
        <w:rPr>
          <w:sz w:val="26"/>
          <w:szCs w:val="26"/>
          <w:lang w:val="es-MX"/>
        </w:rPr>
        <w:t>4) Chuyển nhượng xã hội bằng hiện vật</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Chi tiêu của Nhà nước hoặc NPISHs về sản phẩm </w:t>
      </w:r>
      <w:r w:rsidR="00876C50">
        <w:rPr>
          <w:sz w:val="26"/>
          <w:szCs w:val="26"/>
          <w:lang w:val="es-MX"/>
        </w:rPr>
        <w:t xml:space="preserve">vật chất và dịch vụ </w:t>
      </w:r>
      <w:r w:rsidRPr="006B4D01">
        <w:rPr>
          <w:sz w:val="26"/>
          <w:szCs w:val="26"/>
          <w:lang w:val="es-MX"/>
        </w:rPr>
        <w:t>mua từ người sản xuất thị trường, để cung cấp trực tiếp cho hộ gia đình</w:t>
      </w:r>
      <w:r w:rsidR="007337B3">
        <w:rPr>
          <w:sz w:val="26"/>
          <w:szCs w:val="26"/>
          <w:lang w:val="es-MX"/>
        </w:rPr>
        <w:t xml:space="preserve"> </w:t>
      </w:r>
      <w:r w:rsidRPr="006B4D01">
        <w:rPr>
          <w:sz w:val="26"/>
          <w:szCs w:val="26"/>
          <w:lang w:val="es-MX"/>
        </w:rPr>
        <w:t xml:space="preserve">(cá nhân) hay cộng đồng mà không phải chế biến thêm là chi TDCC của Nhà nước hoặc NPISHs, không </w:t>
      </w:r>
      <w:r w:rsidRPr="006B4D01">
        <w:rPr>
          <w:sz w:val="26"/>
          <w:szCs w:val="26"/>
          <w:lang w:val="es-MX"/>
        </w:rPr>
        <w:lastRenderedPageBreak/>
        <w:t>phải là chi phí trung gian. Loại sản phẩm vật chất và dịch vụ này là chuyển nhượng xã hội bằng hiện vật, khi điều chỉnh sẽ là tiê</w:t>
      </w:r>
      <w:r w:rsidR="00876C50">
        <w:rPr>
          <w:sz w:val="26"/>
          <w:szCs w:val="26"/>
          <w:lang w:val="es-MX"/>
        </w:rPr>
        <w:t xml:space="preserve">u dùng thực tế của hộ gia đình. </w:t>
      </w:r>
      <w:r w:rsidRPr="006B4D01">
        <w:rPr>
          <w:sz w:val="26"/>
          <w:szCs w:val="26"/>
          <w:lang w:val="es-MX"/>
        </w:rPr>
        <w:t>Các đơn vị thể chế kinh doanh tài chính và phi tài chính không có chuyển nhượng xã hội bằng hiện vật.</w:t>
      </w:r>
    </w:p>
    <w:p w:rsidR="00922071" w:rsidRPr="006B4D01" w:rsidRDefault="00922071" w:rsidP="00922071">
      <w:pPr>
        <w:spacing w:line="360" w:lineRule="auto"/>
        <w:ind w:firstLine="709"/>
        <w:jc w:val="both"/>
        <w:rPr>
          <w:b/>
          <w:sz w:val="26"/>
          <w:szCs w:val="26"/>
          <w:lang w:val="es-MX"/>
        </w:rPr>
      </w:pPr>
      <w:r w:rsidRPr="006B4D01">
        <w:rPr>
          <w:sz w:val="26"/>
          <w:szCs w:val="26"/>
          <w:lang w:val="es-MX"/>
        </w:rPr>
        <w:t>5) Dịch vụ hiệp hội doanh nghiệp</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Các đơn vị thể chế không vị lợi dạng hiệp hội doanh nghiệp </w:t>
      </w:r>
      <w:r w:rsidR="00A9146B">
        <w:rPr>
          <w:sz w:val="26"/>
          <w:szCs w:val="26"/>
          <w:lang w:val="es-MX"/>
        </w:rPr>
        <w:t>được thành lập</w:t>
      </w:r>
      <w:r w:rsidRPr="006B4D01">
        <w:rPr>
          <w:sz w:val="26"/>
          <w:szCs w:val="26"/>
          <w:lang w:val="es-MX"/>
        </w:rPr>
        <w:t xml:space="preserve"> để bảo vệ quyền lợi của các thành viên và được các </w:t>
      </w:r>
      <w:r w:rsidR="007337B3">
        <w:rPr>
          <w:sz w:val="26"/>
          <w:szCs w:val="26"/>
          <w:lang w:val="es-MX"/>
        </w:rPr>
        <w:t>nhà sản xuất thị trường cấp vốn, t</w:t>
      </w:r>
      <w:r w:rsidRPr="006B4D01">
        <w:rPr>
          <w:sz w:val="26"/>
          <w:szCs w:val="26"/>
          <w:lang w:val="es-MX"/>
        </w:rPr>
        <w:t xml:space="preserve">iền hội phí do các doanh nghiệp thành viên nộp </w:t>
      </w:r>
      <w:r w:rsidR="00A9146B">
        <w:rPr>
          <w:sz w:val="26"/>
          <w:szCs w:val="26"/>
          <w:lang w:val="es-MX"/>
        </w:rPr>
        <w:t>dùng để</w:t>
      </w:r>
      <w:r w:rsidRPr="006B4D01">
        <w:rPr>
          <w:sz w:val="26"/>
          <w:szCs w:val="26"/>
          <w:lang w:val="es-MX"/>
        </w:rPr>
        <w:t xml:space="preserve"> chi trả cho các dị</w:t>
      </w:r>
      <w:r w:rsidR="007337B3">
        <w:rPr>
          <w:sz w:val="26"/>
          <w:szCs w:val="26"/>
          <w:lang w:val="es-MX"/>
        </w:rPr>
        <w:t>ch vụ do hiệp hội đã cung cấp, đ</w:t>
      </w:r>
      <w:r w:rsidRPr="006B4D01">
        <w:rPr>
          <w:sz w:val="26"/>
          <w:szCs w:val="26"/>
          <w:lang w:val="es-MX"/>
        </w:rPr>
        <w:t>ây là chi phí trung gian của các doanh nghiệp (nhà sản xuất) thành viên.</w:t>
      </w:r>
    </w:p>
    <w:p w:rsidR="00922071" w:rsidRPr="006B4D01" w:rsidRDefault="00922071" w:rsidP="00922071">
      <w:pPr>
        <w:spacing w:line="360" w:lineRule="auto"/>
        <w:ind w:firstLine="709"/>
        <w:jc w:val="both"/>
        <w:rPr>
          <w:b/>
          <w:sz w:val="26"/>
          <w:szCs w:val="26"/>
          <w:lang w:val="es-MX"/>
        </w:rPr>
      </w:pPr>
      <w:r w:rsidRPr="006B4D01">
        <w:rPr>
          <w:sz w:val="26"/>
          <w:szCs w:val="26"/>
          <w:lang w:val="es-MX"/>
        </w:rPr>
        <w:t>6) Cho thuê tài sản cố định</w:t>
      </w:r>
    </w:p>
    <w:p w:rsidR="00922071" w:rsidRPr="006B4D01" w:rsidRDefault="00922071" w:rsidP="00922071">
      <w:pPr>
        <w:spacing w:line="360" w:lineRule="auto"/>
        <w:ind w:firstLine="709"/>
        <w:jc w:val="both"/>
        <w:rPr>
          <w:b/>
          <w:sz w:val="26"/>
          <w:szCs w:val="26"/>
          <w:lang w:val="es-MX"/>
        </w:rPr>
      </w:pPr>
      <w:r w:rsidRPr="006B4D01">
        <w:rPr>
          <w:sz w:val="26"/>
          <w:szCs w:val="26"/>
          <w:lang w:val="es-MX"/>
        </w:rPr>
        <w:t>Quyết định thuê nhà xưởng, máy móc, thiết bị,… theo hợp đồng (không phải mua) có tác động lớn tới tỷ lệ IC so với GVA và sự phân bổ GVA giữa những đơn vị SXKD. Tiền thuê nhà, máy móc, thiết bị,… theo hợp đồng (operating lease) là mua  sản phẩm dịch vụ được coi là chi phí trung gian của đơn vị thuê, song đối với đơn vị cho thuê (doanh nghiệp chủ sở hữu TSCĐ là các tòa nhà, máy móc, thiết bị,…) thì phần lớn chi phí gắn với quá trình sử dụng TSCĐ không phải là chi phí trung gian (trừ những chi phí về nguyên vật liệu để bảo dưỡng, sửa chữa thường định kỳ TSCĐ này do chính chủ sở hữu chịu trách nhiệm) mà là khấu hao TSCĐ, là một phần của giá trị tăng thêm.</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7) Chi phí trung gian </w:t>
      </w:r>
      <w:r w:rsidR="00A9146B">
        <w:rPr>
          <w:sz w:val="26"/>
          <w:szCs w:val="26"/>
          <w:lang w:val="es-MX"/>
        </w:rPr>
        <w:t>luôn</w:t>
      </w:r>
      <w:r w:rsidRPr="006B4D01">
        <w:rPr>
          <w:sz w:val="26"/>
          <w:szCs w:val="26"/>
          <w:lang w:val="es-MX"/>
        </w:rPr>
        <w:t xml:space="preserve"> tính theo giá </w:t>
      </w:r>
      <w:r w:rsidR="00A9146B">
        <w:rPr>
          <w:sz w:val="26"/>
          <w:szCs w:val="26"/>
          <w:lang w:val="es-MX"/>
        </w:rPr>
        <w:t>sử dụng</w:t>
      </w:r>
      <w:r w:rsidRPr="006B4D01">
        <w:rPr>
          <w:sz w:val="26"/>
          <w:szCs w:val="26"/>
          <w:lang w:val="es-MX"/>
        </w:rPr>
        <w:t>, gồm cả chi phí vận tải, thương mại do đơn vị SXKD chi trả để đưa nguyên, nhiên, vật liệu vào sản xuất, bao gồm:</w:t>
      </w:r>
    </w:p>
    <w:p w:rsidR="00922071" w:rsidRPr="006B4D01" w:rsidRDefault="00922071" w:rsidP="00A9146B">
      <w:pPr>
        <w:spacing w:line="360" w:lineRule="auto"/>
        <w:ind w:firstLine="709"/>
        <w:jc w:val="both"/>
        <w:rPr>
          <w:b/>
          <w:sz w:val="26"/>
          <w:szCs w:val="26"/>
          <w:lang w:val="es-MX"/>
        </w:rPr>
      </w:pPr>
      <w:r w:rsidRPr="006B4D01">
        <w:rPr>
          <w:sz w:val="26"/>
          <w:szCs w:val="26"/>
          <w:lang w:val="es-MX"/>
        </w:rPr>
        <w:t>a) Chi phí vật chất:</w:t>
      </w:r>
      <w:r w:rsidR="009E6652">
        <w:rPr>
          <w:sz w:val="26"/>
          <w:szCs w:val="26"/>
          <w:lang w:val="es-MX"/>
        </w:rPr>
        <w:t xml:space="preserve"> </w:t>
      </w:r>
      <w:r w:rsidRPr="006B4D01">
        <w:rPr>
          <w:sz w:val="26"/>
          <w:szCs w:val="26"/>
          <w:lang w:val="es-MX"/>
        </w:rPr>
        <w:t>Nguyên</w:t>
      </w:r>
      <w:r w:rsidR="009E6652">
        <w:rPr>
          <w:sz w:val="26"/>
          <w:szCs w:val="26"/>
          <w:lang w:val="es-MX"/>
        </w:rPr>
        <w:t xml:space="preserve"> </w:t>
      </w:r>
      <w:r w:rsidRPr="006B4D01">
        <w:rPr>
          <w:sz w:val="26"/>
          <w:szCs w:val="26"/>
          <w:lang w:val="es-MX"/>
        </w:rPr>
        <w:t>vật liệu chính, ph</w:t>
      </w:r>
      <w:r w:rsidRPr="009E6652">
        <w:rPr>
          <w:sz w:val="26"/>
          <w:szCs w:val="26"/>
          <w:lang w:val="es-MX"/>
        </w:rPr>
        <w:t>ụ</w:t>
      </w:r>
      <w:r w:rsidR="00A9146B" w:rsidRPr="009E6652">
        <w:rPr>
          <w:sz w:val="26"/>
          <w:szCs w:val="26"/>
          <w:lang w:val="es-MX"/>
        </w:rPr>
        <w:t>;</w:t>
      </w:r>
      <w:r w:rsidR="00A9146B">
        <w:rPr>
          <w:b/>
          <w:sz w:val="26"/>
          <w:szCs w:val="26"/>
          <w:lang w:val="es-MX"/>
        </w:rPr>
        <w:t xml:space="preserve"> </w:t>
      </w:r>
      <w:r w:rsidR="009E6652">
        <w:rPr>
          <w:sz w:val="26"/>
          <w:szCs w:val="26"/>
          <w:lang w:val="es-MX"/>
        </w:rPr>
        <w:t>n</w:t>
      </w:r>
      <w:r w:rsidRPr="006B4D01">
        <w:rPr>
          <w:sz w:val="26"/>
          <w:szCs w:val="26"/>
          <w:lang w:val="es-MX"/>
        </w:rPr>
        <w:t>hiên liệu</w:t>
      </w:r>
      <w:r w:rsidR="00A9146B" w:rsidRPr="009E6652">
        <w:rPr>
          <w:sz w:val="26"/>
          <w:szCs w:val="26"/>
          <w:lang w:val="es-MX"/>
        </w:rPr>
        <w:t>;</w:t>
      </w:r>
      <w:r w:rsidR="00A9146B">
        <w:rPr>
          <w:b/>
          <w:sz w:val="26"/>
          <w:szCs w:val="26"/>
          <w:lang w:val="es-MX"/>
        </w:rPr>
        <w:t xml:space="preserve"> </w:t>
      </w:r>
      <w:r w:rsidR="009E6652">
        <w:rPr>
          <w:sz w:val="26"/>
          <w:szCs w:val="26"/>
          <w:lang w:val="es-MX"/>
        </w:rPr>
        <w:t>đ</w:t>
      </w:r>
      <w:r w:rsidRPr="006B4D01">
        <w:rPr>
          <w:sz w:val="26"/>
          <w:szCs w:val="26"/>
          <w:lang w:val="es-MX"/>
        </w:rPr>
        <w:t>iện</w:t>
      </w:r>
      <w:r w:rsidR="00C35AE4">
        <w:rPr>
          <w:sz w:val="26"/>
          <w:szCs w:val="26"/>
          <w:lang w:val="es-MX"/>
        </w:rPr>
        <w:t>,</w:t>
      </w:r>
      <w:r w:rsidRPr="006B4D01">
        <w:rPr>
          <w:sz w:val="26"/>
          <w:szCs w:val="26"/>
          <w:lang w:val="es-MX"/>
        </w:rPr>
        <w:t xml:space="preserve"> nước</w:t>
      </w:r>
      <w:r w:rsidR="00A9146B" w:rsidRPr="009E6652">
        <w:rPr>
          <w:sz w:val="26"/>
          <w:szCs w:val="26"/>
          <w:lang w:val="es-MX"/>
        </w:rPr>
        <w:t xml:space="preserve">; </w:t>
      </w:r>
      <w:r w:rsidR="009E6652">
        <w:rPr>
          <w:sz w:val="26"/>
          <w:szCs w:val="26"/>
          <w:lang w:val="es-MX"/>
        </w:rPr>
        <w:t>v</w:t>
      </w:r>
      <w:r w:rsidRPr="006B4D01">
        <w:rPr>
          <w:sz w:val="26"/>
          <w:szCs w:val="26"/>
          <w:lang w:val="es-MX"/>
        </w:rPr>
        <w:t>ật rẻ tiền m</w:t>
      </w:r>
      <w:r w:rsidR="009E6652">
        <w:rPr>
          <w:sz w:val="26"/>
          <w:szCs w:val="26"/>
          <w:lang w:val="es-MX"/>
        </w:rPr>
        <w:t>au</w:t>
      </w:r>
      <w:r w:rsidRPr="006B4D01">
        <w:rPr>
          <w:sz w:val="26"/>
          <w:szCs w:val="26"/>
          <w:lang w:val="es-MX"/>
        </w:rPr>
        <w:t xml:space="preserve"> hỏng (VRTMH), công cụ nhỏ</w:t>
      </w:r>
      <w:r w:rsidR="00A9146B" w:rsidRPr="00A9146B">
        <w:rPr>
          <w:sz w:val="26"/>
          <w:szCs w:val="26"/>
          <w:lang w:val="es-MX"/>
        </w:rPr>
        <w:t>;</w:t>
      </w:r>
      <w:r w:rsidR="007337B3">
        <w:rPr>
          <w:sz w:val="26"/>
          <w:szCs w:val="26"/>
          <w:lang w:val="es-MX"/>
        </w:rPr>
        <w:t xml:space="preserve"> </w:t>
      </w:r>
      <w:r w:rsidR="009E6652">
        <w:rPr>
          <w:sz w:val="26"/>
          <w:szCs w:val="26"/>
          <w:lang w:val="es-MX"/>
        </w:rPr>
        <w:t>c</w:t>
      </w:r>
      <w:r w:rsidRPr="006B4D01">
        <w:rPr>
          <w:sz w:val="26"/>
          <w:szCs w:val="26"/>
          <w:lang w:val="es-MX"/>
        </w:rPr>
        <w:t>hi phí sản phẩm vật chất khác</w:t>
      </w:r>
      <w:r w:rsidR="00A9146B">
        <w:rPr>
          <w:sz w:val="26"/>
          <w:szCs w:val="26"/>
          <w:lang w:val="es-MX"/>
        </w:rPr>
        <w:t>.</w:t>
      </w:r>
    </w:p>
    <w:p w:rsidR="00922071" w:rsidRPr="006B4D01" w:rsidRDefault="00922071" w:rsidP="00922071">
      <w:pPr>
        <w:spacing w:line="360" w:lineRule="auto"/>
        <w:ind w:firstLine="709"/>
        <w:jc w:val="both"/>
        <w:rPr>
          <w:b/>
          <w:sz w:val="26"/>
          <w:szCs w:val="26"/>
          <w:lang w:val="es-MX"/>
        </w:rPr>
      </w:pPr>
      <w:r w:rsidRPr="006B4D01">
        <w:rPr>
          <w:sz w:val="26"/>
          <w:szCs w:val="26"/>
          <w:lang w:val="es-MX"/>
        </w:rPr>
        <w:t>b) Chi phí dịch vụ</w:t>
      </w:r>
      <w:r w:rsidR="00A9146B">
        <w:rPr>
          <w:sz w:val="26"/>
          <w:szCs w:val="26"/>
          <w:lang w:val="es-MX"/>
        </w:rPr>
        <w:t>:</w:t>
      </w:r>
      <w:r w:rsidRPr="006B4D01">
        <w:rPr>
          <w:sz w:val="26"/>
          <w:szCs w:val="26"/>
          <w:lang w:val="es-MX"/>
        </w:rPr>
        <w:t xml:space="preserve"> Vận tải</w:t>
      </w:r>
      <w:r w:rsidR="00A9146B">
        <w:rPr>
          <w:sz w:val="26"/>
          <w:szCs w:val="26"/>
          <w:lang w:val="es-MX"/>
        </w:rPr>
        <w:t xml:space="preserve">; </w:t>
      </w:r>
      <w:r w:rsidRPr="006B4D01">
        <w:rPr>
          <w:sz w:val="26"/>
          <w:szCs w:val="26"/>
          <w:lang w:val="es-MX"/>
        </w:rPr>
        <w:t>Bưu điện</w:t>
      </w:r>
      <w:r w:rsidR="00A9146B">
        <w:rPr>
          <w:sz w:val="26"/>
          <w:szCs w:val="26"/>
          <w:lang w:val="es-MX"/>
        </w:rPr>
        <w:t>;</w:t>
      </w:r>
      <w:r w:rsidRPr="006B4D01">
        <w:rPr>
          <w:sz w:val="26"/>
          <w:szCs w:val="26"/>
          <w:lang w:val="es-MX"/>
        </w:rPr>
        <w:t xml:space="preserve"> Dịch vụ ngân hàng, bảo hiểm</w:t>
      </w:r>
      <w:r w:rsidR="00A9146B">
        <w:rPr>
          <w:sz w:val="26"/>
          <w:szCs w:val="26"/>
          <w:lang w:val="es-MX"/>
        </w:rPr>
        <w:t>;</w:t>
      </w:r>
      <w:r w:rsidRPr="006B4D01">
        <w:rPr>
          <w:sz w:val="26"/>
          <w:szCs w:val="26"/>
          <w:lang w:val="es-MX"/>
        </w:rPr>
        <w:t xml:space="preserve"> Dịch vụ pháp lý</w:t>
      </w:r>
      <w:r w:rsidR="00A9146B">
        <w:rPr>
          <w:sz w:val="26"/>
          <w:szCs w:val="26"/>
          <w:lang w:val="es-MX"/>
        </w:rPr>
        <w:t>;</w:t>
      </w:r>
      <w:r w:rsidRPr="006B4D01">
        <w:rPr>
          <w:sz w:val="26"/>
          <w:szCs w:val="26"/>
          <w:lang w:val="es-MX"/>
        </w:rPr>
        <w:t xml:space="preserve"> Dịch vụ quảng cáo</w:t>
      </w:r>
      <w:r w:rsidR="00A9146B">
        <w:rPr>
          <w:sz w:val="26"/>
          <w:szCs w:val="26"/>
          <w:lang w:val="es-MX"/>
        </w:rPr>
        <w:t>;</w:t>
      </w:r>
      <w:r w:rsidRPr="006B4D01">
        <w:rPr>
          <w:sz w:val="26"/>
          <w:szCs w:val="26"/>
          <w:lang w:val="es-MX"/>
        </w:rPr>
        <w:t xml:space="preserve"> Dịch vụ kế toán, kiểm toán</w:t>
      </w:r>
      <w:r w:rsidR="00A9146B">
        <w:rPr>
          <w:sz w:val="26"/>
          <w:szCs w:val="26"/>
          <w:lang w:val="es-MX"/>
        </w:rPr>
        <w:t>;</w:t>
      </w:r>
      <w:r w:rsidR="00D64714">
        <w:rPr>
          <w:sz w:val="26"/>
          <w:szCs w:val="26"/>
          <w:lang w:val="es-MX"/>
        </w:rPr>
        <w:t xml:space="preserve"> Chi phí </w:t>
      </w:r>
      <w:r w:rsidRPr="006B4D01">
        <w:rPr>
          <w:sz w:val="26"/>
          <w:szCs w:val="26"/>
          <w:lang w:val="es-MX"/>
        </w:rPr>
        <w:t>dịch vụ khác</w:t>
      </w:r>
      <w:r w:rsidR="00A9146B">
        <w:rPr>
          <w:sz w:val="26"/>
          <w:szCs w:val="26"/>
          <w:lang w:val="es-MX"/>
        </w:rPr>
        <w:t>.</w:t>
      </w:r>
    </w:p>
    <w:p w:rsidR="00922071" w:rsidRPr="006B4D01" w:rsidRDefault="00922071" w:rsidP="00922071">
      <w:pPr>
        <w:spacing w:line="360" w:lineRule="auto"/>
        <w:ind w:firstLine="709"/>
        <w:jc w:val="both"/>
        <w:rPr>
          <w:b/>
          <w:sz w:val="26"/>
          <w:szCs w:val="26"/>
          <w:lang w:val="es-MX"/>
        </w:rPr>
      </w:pPr>
      <w:r w:rsidRPr="006B4D01">
        <w:rPr>
          <w:sz w:val="26"/>
          <w:szCs w:val="26"/>
          <w:lang w:val="es-MX"/>
        </w:rPr>
        <w:t xml:space="preserve">8) Chi phí dịch vụ </w:t>
      </w:r>
      <w:r w:rsidR="00DA016E">
        <w:rPr>
          <w:sz w:val="26"/>
          <w:szCs w:val="26"/>
          <w:lang w:val="es-MX"/>
        </w:rPr>
        <w:t xml:space="preserve">ngầm về </w:t>
      </w:r>
      <w:r w:rsidR="001055B5">
        <w:rPr>
          <w:sz w:val="26"/>
          <w:szCs w:val="26"/>
          <w:lang w:val="es-MX"/>
        </w:rPr>
        <w:t xml:space="preserve">ngân hàng </w:t>
      </w:r>
      <w:r w:rsidRPr="006B4D01">
        <w:rPr>
          <w:sz w:val="26"/>
          <w:szCs w:val="26"/>
          <w:lang w:val="es-MX"/>
        </w:rPr>
        <w:t>(FISIM) không thể tính trực tiếp cho IC của từng ngành</w:t>
      </w:r>
      <w:r w:rsidR="00F41616">
        <w:rPr>
          <w:sz w:val="26"/>
          <w:szCs w:val="26"/>
          <w:lang w:val="es-MX"/>
        </w:rPr>
        <w:t>;</w:t>
      </w:r>
      <w:r w:rsidRPr="006B4D01">
        <w:rPr>
          <w:sz w:val="26"/>
          <w:szCs w:val="26"/>
          <w:lang w:val="es-MX"/>
        </w:rPr>
        <w:t xml:space="preserve"> vì vậy, chi phí này sẽ được tính toán tập trung cho toàn bộ nền kinh tế (cho tất cả các ngành, cho cả nước) sau đó phân bổ cho tiêu dùng trung gian, TDCC, TLTS và XK. Phương pháp phân bổ sẽ được trình bày chi tiết trong Chương “Hoạt động Tài chính, Ngân hàng và Bảo hiểm”.</w:t>
      </w:r>
    </w:p>
    <w:p w:rsidR="00922071" w:rsidRDefault="00922071" w:rsidP="00922071">
      <w:pPr>
        <w:spacing w:line="360" w:lineRule="auto"/>
        <w:ind w:firstLine="709"/>
        <w:jc w:val="both"/>
        <w:rPr>
          <w:sz w:val="26"/>
          <w:szCs w:val="26"/>
          <w:lang w:val="es-MX"/>
        </w:rPr>
      </w:pPr>
      <w:r w:rsidRPr="006B4D01">
        <w:rPr>
          <w:sz w:val="26"/>
          <w:szCs w:val="26"/>
          <w:lang w:val="es-MX"/>
        </w:rPr>
        <w:lastRenderedPageBreak/>
        <w:t>9) Chi phí trung gian do TCTK trực tiếp biên soạn trên cơ sở số liệu của năm</w:t>
      </w:r>
      <w:r w:rsidR="00DA016E">
        <w:rPr>
          <w:sz w:val="26"/>
          <w:szCs w:val="26"/>
          <w:lang w:val="es-MX"/>
        </w:rPr>
        <w:t xml:space="preserve"> hoặc kỳ</w:t>
      </w:r>
      <w:r w:rsidRPr="006B4D01">
        <w:rPr>
          <w:sz w:val="26"/>
          <w:szCs w:val="26"/>
          <w:lang w:val="es-MX"/>
        </w:rPr>
        <w:t xml:space="preserve"> điều tra cơ bản tổ chức 5 năm/lần, cập nhật cho năm hiện hành. Hệ số chi phí trung gian tính theo ngành kinh tế cấp </w:t>
      </w:r>
      <w:r w:rsidR="001F74C4">
        <w:rPr>
          <w:sz w:val="26"/>
          <w:szCs w:val="26"/>
          <w:lang w:val="es-MX"/>
        </w:rPr>
        <w:t>2</w:t>
      </w:r>
      <w:r w:rsidRPr="006B4D01">
        <w:rPr>
          <w:sz w:val="26"/>
          <w:szCs w:val="26"/>
          <w:lang w:val="es-MX"/>
        </w:rPr>
        <w:t xml:space="preserve"> và theo</w:t>
      </w:r>
      <w:r w:rsidR="007337B3">
        <w:rPr>
          <w:sz w:val="26"/>
          <w:szCs w:val="26"/>
          <w:lang w:val="es-MX"/>
        </w:rPr>
        <w:t xml:space="preserve"> </w:t>
      </w:r>
      <w:r w:rsidRPr="006B4D01">
        <w:rPr>
          <w:sz w:val="26"/>
          <w:szCs w:val="26"/>
          <w:lang w:val="es-MX"/>
        </w:rPr>
        <w:t xml:space="preserve">loại hình kinh tế; cho </w:t>
      </w:r>
      <w:r w:rsidR="001F74C4">
        <w:rPr>
          <w:sz w:val="26"/>
          <w:szCs w:val="26"/>
          <w:lang w:val="es-MX"/>
        </w:rPr>
        <w:t>toàn bộ nền kinh tế</w:t>
      </w:r>
      <w:r w:rsidRPr="006B4D01">
        <w:rPr>
          <w:sz w:val="26"/>
          <w:szCs w:val="26"/>
          <w:lang w:val="es-MX"/>
        </w:rPr>
        <w:t>, TP. Hà Nội, TP</w:t>
      </w:r>
      <w:r w:rsidR="001F74C4">
        <w:rPr>
          <w:sz w:val="26"/>
          <w:szCs w:val="26"/>
          <w:lang w:val="es-MX"/>
        </w:rPr>
        <w:t>.</w:t>
      </w:r>
      <w:r w:rsidRPr="006B4D01">
        <w:rPr>
          <w:sz w:val="26"/>
          <w:szCs w:val="26"/>
          <w:lang w:val="es-MX"/>
        </w:rPr>
        <w:t xml:space="preserve"> Hồ Chí Minh và 6 vùng kinh tế. Tỉnh</w:t>
      </w:r>
      <w:r w:rsidR="001F74C4">
        <w:rPr>
          <w:sz w:val="26"/>
          <w:szCs w:val="26"/>
          <w:lang w:val="es-MX"/>
        </w:rPr>
        <w:t>, thành phố trực thuộc Trung ương của</w:t>
      </w:r>
      <w:r w:rsidRPr="006B4D01">
        <w:rPr>
          <w:sz w:val="26"/>
          <w:szCs w:val="26"/>
          <w:lang w:val="es-MX"/>
        </w:rPr>
        <w:t xml:space="preserve"> vùng nào sử dụng hệ số chi phí trung gian của vùng đó.</w:t>
      </w:r>
    </w:p>
    <w:p w:rsidR="007F225B" w:rsidRDefault="007F225B" w:rsidP="00922071">
      <w:pPr>
        <w:spacing w:line="360" w:lineRule="auto"/>
        <w:ind w:firstLine="709"/>
        <w:jc w:val="both"/>
        <w:rPr>
          <w:sz w:val="26"/>
          <w:szCs w:val="26"/>
          <w:lang w:val="es-MX"/>
        </w:rPr>
      </w:pPr>
      <w:r>
        <w:rPr>
          <w:sz w:val="26"/>
          <w:szCs w:val="26"/>
          <w:lang w:val="es-MX"/>
        </w:rPr>
        <w:t>10) V</w:t>
      </w:r>
      <w:r w:rsidR="001F74C4">
        <w:rPr>
          <w:sz w:val="26"/>
          <w:szCs w:val="26"/>
          <w:lang w:val="es-MX"/>
        </w:rPr>
        <w:t>i</w:t>
      </w:r>
      <w:r>
        <w:rPr>
          <w:sz w:val="26"/>
          <w:szCs w:val="26"/>
          <w:lang w:val="es-MX"/>
        </w:rPr>
        <w:t>ệc cập nhật chỉ tiêu chi phí trung gian (hoặc tỷ lệ chi phí trung gian) cho các kỳ báo cáo.</w:t>
      </w:r>
    </w:p>
    <w:p w:rsidR="007F225B" w:rsidRDefault="007F225B" w:rsidP="00922071">
      <w:pPr>
        <w:spacing w:line="360" w:lineRule="auto"/>
        <w:ind w:firstLine="709"/>
        <w:jc w:val="both"/>
        <w:rPr>
          <w:sz w:val="26"/>
          <w:szCs w:val="26"/>
          <w:lang w:val="es-MX"/>
        </w:rPr>
      </w:pPr>
      <w:r>
        <w:rPr>
          <w:sz w:val="26"/>
          <w:szCs w:val="26"/>
          <w:lang w:val="es-MX"/>
        </w:rPr>
        <w:t>a) Thông thường đối với kỳ báo cáo chính thức năm, chỉ tiêu chi phí trung gian cập nhật cho giá hiện hành trước, sau đó mới cập nhật cho giá so sánh.</w:t>
      </w:r>
    </w:p>
    <w:p w:rsidR="007F225B" w:rsidRDefault="007F225B" w:rsidP="00922071">
      <w:pPr>
        <w:spacing w:line="360" w:lineRule="auto"/>
        <w:ind w:firstLine="709"/>
        <w:jc w:val="both"/>
        <w:rPr>
          <w:sz w:val="26"/>
          <w:szCs w:val="26"/>
          <w:lang w:val="es-MX"/>
        </w:rPr>
      </w:pPr>
      <w:r>
        <w:rPr>
          <w:sz w:val="26"/>
          <w:szCs w:val="26"/>
          <w:lang w:val="es-MX"/>
        </w:rPr>
        <w:t>Chi phí trung gian theo giá hiện hành của kỳ báo cáo tính theo công thức sau:</w:t>
      </w:r>
    </w:p>
    <w:p w:rsidR="00B469B1" w:rsidRDefault="000E7BF0" w:rsidP="002F4AFF">
      <w:pPr>
        <w:spacing w:line="360" w:lineRule="auto"/>
        <w:ind w:firstLine="709"/>
        <w:jc w:val="center"/>
        <w:rPr>
          <w:sz w:val="26"/>
          <w:szCs w:val="26"/>
          <w:lang w:val="es-MX"/>
        </w:rPr>
      </w:pPr>
      <w:r>
        <w:rPr>
          <w:noProof/>
          <w:sz w:val="26"/>
          <w:szCs w:val="26"/>
        </w:rPr>
        <w:pict>
          <v:group id="_x0000_s1149" style="position:absolute;left:0;text-align:left;margin-left:52.75pt;margin-top:3.4pt;width:376.75pt;height:62.8pt;z-index:251723776" coordorigin="2384,9723" coordsize="7535,1256">
            <v:shape id="_x0000_s1139" type="#_x0000_t202" style="position:absolute;left:2384;top:10080;width:876;height:530" stroked="f">
              <v:textbox style="mso-next-textbox:#_x0000_s1139">
                <w:txbxContent>
                  <w:p w:rsidR="00C63537" w:rsidRDefault="00C63537" w:rsidP="009E6652">
                    <w:pPr>
                      <w:jc w:val="cente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140" type="#_x0000_t202" style="position:absolute;left:3098;top:10114;width:449;height:392" stroked="f">
              <v:textbox style="mso-next-textbox:#_x0000_s1140">
                <w:txbxContent>
                  <w:p w:rsidR="00C63537" w:rsidRDefault="00C63537" w:rsidP="00B469B1">
                    <w:pPr>
                      <w:jc w:val="center"/>
                    </w:pPr>
                    <w:r>
                      <w:t>=</w:t>
                    </w:r>
                  </w:p>
                </w:txbxContent>
              </v:textbox>
            </v:shape>
            <v:shape id="_x0000_s1141" type="#_x0000_t202" style="position:absolute;left:3375;top:10080;width:922;height:530" stroked="f">
              <v:textbox style="mso-next-textbox:#_x0000_s1141">
                <w:txbxContent>
                  <w:p w:rsidR="00C63537" w:rsidRDefault="00C63537">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142" type="#_x0000_t202" style="position:absolute;left:4251;top:10114;width:530;height:392" stroked="f">
              <v:textbox style="mso-next-textbox:#_x0000_s1142">
                <w:txbxContent>
                  <w:p w:rsidR="00C63537" w:rsidRDefault="00C63537" w:rsidP="00B469B1">
                    <w:pPr>
                      <w:jc w:val="center"/>
                    </w:pPr>
                    <w:r>
                      <w:t>x</w:t>
                    </w:r>
                  </w:p>
                </w:txbxContent>
              </v:textbox>
            </v:shape>
            <v:shape id="_x0000_s1143" type="#_x0000_t202" style="position:absolute;left:4781;top:9723;width:2039;height:518" stroked="f">
              <v:textbox style="mso-next-textbox:#_x0000_s1143">
                <w:txbxContent>
                  <w:p w:rsidR="00C63537" w:rsidRDefault="00C63537" w:rsidP="009E6652">
                    <w:pPr>
                      <w:jc w:val="center"/>
                    </w:pPr>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hh</m:t>
                          </m:r>
                        </m:sup>
                      </m:sSubSup>
                    </m:oMath>
                    <w:r>
                      <w:rPr>
                        <w:sz w:val="28"/>
                        <w:szCs w:val="28"/>
                        <w:lang w:val="es-MX"/>
                      </w:rPr>
                      <w:t>x</w:t>
                    </w:r>
                    <w:r w:rsidRPr="00017313">
                      <w:rPr>
                        <w:sz w:val="28"/>
                        <w:szCs w:val="28"/>
                        <w:lang w:val="es-MX"/>
                      </w:rPr>
                      <w:t xml:space="preserve"> (PPI-</w:t>
                    </w:r>
                    <w:r>
                      <w:rPr>
                        <w:sz w:val="28"/>
                        <w:szCs w:val="28"/>
                        <w:lang w:val="es-MX"/>
                      </w:rPr>
                      <w:t>I</w:t>
                    </w:r>
                    <w:r w:rsidRPr="00017313">
                      <w:rPr>
                        <w:sz w:val="28"/>
                        <w:szCs w:val="28"/>
                        <w:lang w:val="es-MX"/>
                      </w:rPr>
                      <w:t>)</w:t>
                    </w:r>
                    <w:r w:rsidRPr="00017313">
                      <w:rPr>
                        <w:sz w:val="28"/>
                        <w:szCs w:val="28"/>
                        <w:vertAlign w:val="subscript"/>
                        <w:lang w:val="es-MX"/>
                      </w:rPr>
                      <w:t>t</w:t>
                    </w:r>
                  </w:p>
                </w:txbxContent>
              </v:textbox>
            </v:shape>
            <v:shape id="_x0000_s1144" type="#_x0000_t202" style="position:absolute;left:7293;top:10080;width:2626;height:783" stroked="f">
              <v:textbox style="mso-next-textbox:#_x0000_s1144">
                <w:txbxContent>
                  <w:p w:rsidR="00C63537" w:rsidRDefault="00C63537" w:rsidP="00B469B1">
                    <w:pPr>
                      <w:jc w:val="right"/>
                    </w:pPr>
                    <w:r w:rsidRPr="00017313">
                      <w:rPr>
                        <w:sz w:val="26"/>
                        <w:szCs w:val="26"/>
                        <w:lang w:val="es-MX"/>
                      </w:rPr>
                      <w:t>(10.1)</w:t>
                    </w:r>
                  </w:p>
                </w:txbxContent>
              </v:textbox>
            </v:shape>
            <v:shape id="_x0000_s1145" type="#_x0000_t32" style="position:absolute;left:4781;top:10368;width:2189;height:0" o:connectortype="straight"/>
            <v:shape id="_x0000_s1146" type="#_x0000_t202" style="position:absolute;left:4781;top:10437;width:2338;height:542" stroked="f">
              <v:textbox style="mso-next-textbox:#_x0000_s1146">
                <w:txbxContent>
                  <w:p w:rsidR="00C63537" w:rsidRDefault="00C63537">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hh</m:t>
                          </m:r>
                        </m:sup>
                      </m:sSubSup>
                    </m:oMath>
                    <w:r>
                      <w:rPr>
                        <w:sz w:val="28"/>
                        <w:szCs w:val="28"/>
                        <w:lang w:val="es-MX"/>
                      </w:rPr>
                      <w:t>x</w:t>
                    </w:r>
                    <w:r w:rsidRPr="00017313">
                      <w:rPr>
                        <w:sz w:val="28"/>
                        <w:szCs w:val="28"/>
                        <w:lang w:val="es-MX"/>
                      </w:rPr>
                      <w:t xml:space="preserve"> (PPI-</w:t>
                    </w:r>
                    <w:r>
                      <w:rPr>
                        <w:sz w:val="28"/>
                        <w:szCs w:val="28"/>
                        <w:lang w:val="es-MX"/>
                      </w:rPr>
                      <w:t>O</w:t>
                    </w:r>
                    <w:r w:rsidRPr="00017313">
                      <w:rPr>
                        <w:sz w:val="28"/>
                        <w:szCs w:val="28"/>
                        <w:lang w:val="es-MX"/>
                      </w:rPr>
                      <w:t>)</w:t>
                    </w:r>
                    <w:r w:rsidRPr="00017313">
                      <w:rPr>
                        <w:sz w:val="28"/>
                        <w:szCs w:val="28"/>
                        <w:vertAlign w:val="subscript"/>
                        <w:lang w:val="es-MX"/>
                      </w:rPr>
                      <w:t>t</w:t>
                    </w:r>
                  </w:p>
                </w:txbxContent>
              </v:textbox>
            </v:shape>
          </v:group>
        </w:pict>
      </w:r>
    </w:p>
    <w:p w:rsidR="00B469B1" w:rsidRDefault="00B469B1" w:rsidP="00922071">
      <w:pPr>
        <w:spacing w:line="360" w:lineRule="auto"/>
        <w:ind w:firstLine="709"/>
        <w:jc w:val="both"/>
        <w:rPr>
          <w:sz w:val="26"/>
          <w:szCs w:val="26"/>
          <w:lang w:val="es-MX"/>
        </w:rPr>
      </w:pPr>
    </w:p>
    <w:p w:rsidR="00B469B1" w:rsidRDefault="00B469B1" w:rsidP="002F4AFF">
      <w:pPr>
        <w:spacing w:line="360" w:lineRule="auto"/>
        <w:ind w:firstLine="709"/>
        <w:jc w:val="center"/>
        <w:rPr>
          <w:sz w:val="26"/>
          <w:szCs w:val="26"/>
          <w:lang w:val="es-MX"/>
        </w:rPr>
      </w:pPr>
    </w:p>
    <w:p w:rsidR="007F225B" w:rsidRPr="009E6652" w:rsidRDefault="00017313" w:rsidP="00A84AC4">
      <w:pPr>
        <w:spacing w:before="120" w:line="360" w:lineRule="auto"/>
        <w:ind w:firstLine="709"/>
        <w:jc w:val="both"/>
        <w:rPr>
          <w:i/>
          <w:sz w:val="26"/>
          <w:szCs w:val="26"/>
          <w:lang w:val="es-MX"/>
        </w:rPr>
      </w:pPr>
      <w:r w:rsidRPr="009E6652">
        <w:rPr>
          <w:i/>
          <w:sz w:val="26"/>
          <w:szCs w:val="26"/>
          <w:lang w:val="es-MX"/>
        </w:rPr>
        <w:t>Trong đó:</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0"/>
        <w:gridCol w:w="7812"/>
      </w:tblGrid>
      <w:tr w:rsidR="00017313" w:rsidTr="00A54570">
        <w:tc>
          <w:tcPr>
            <w:tcW w:w="1260" w:type="dxa"/>
          </w:tcPr>
          <w:p w:rsidR="00017313" w:rsidRDefault="000E7BF0" w:rsidP="005D73BA">
            <w:pPr>
              <w:spacing w:line="360" w:lineRule="auto"/>
              <w:jc w:val="both"/>
              <w:rPr>
                <w:sz w:val="26"/>
                <w:szCs w:val="26"/>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c>
        <w:tc>
          <w:tcPr>
            <w:tcW w:w="7812" w:type="dxa"/>
          </w:tcPr>
          <w:p w:rsidR="00017313" w:rsidRDefault="002F4AFF" w:rsidP="005D73BA">
            <w:pPr>
              <w:spacing w:line="360" w:lineRule="auto"/>
              <w:ind w:left="-36"/>
              <w:jc w:val="both"/>
              <w:rPr>
                <w:sz w:val="26"/>
                <w:szCs w:val="26"/>
                <w:lang w:val="es-MX"/>
              </w:rPr>
            </w:pPr>
            <w:r>
              <w:rPr>
                <w:sz w:val="26"/>
                <w:szCs w:val="26"/>
                <w:lang w:val="es-MX"/>
              </w:rPr>
              <w:t xml:space="preserve"> </w:t>
            </w:r>
            <w:r w:rsidR="009E6652">
              <w:rPr>
                <w:sz w:val="26"/>
                <w:szCs w:val="26"/>
                <w:lang w:val="es-MX"/>
              </w:rPr>
              <w:t>: L</w:t>
            </w:r>
            <w:r w:rsidR="0095639E">
              <w:rPr>
                <w:sz w:val="26"/>
                <w:szCs w:val="26"/>
                <w:lang w:val="es-MX"/>
              </w:rPr>
              <w:t>à chi phí trung gian theo giá hiện hành của kỳ báo cáo</w:t>
            </w:r>
            <w:r w:rsidR="009E6652">
              <w:rPr>
                <w:sz w:val="26"/>
                <w:szCs w:val="26"/>
                <w:lang w:val="es-MX"/>
              </w:rPr>
              <w:t>;</w:t>
            </w:r>
          </w:p>
        </w:tc>
      </w:tr>
      <w:tr w:rsidR="00017313" w:rsidTr="00A54570">
        <w:tc>
          <w:tcPr>
            <w:tcW w:w="1260" w:type="dxa"/>
          </w:tcPr>
          <w:p w:rsidR="00017313" w:rsidRDefault="000E7BF0" w:rsidP="005D73BA">
            <w:pPr>
              <w:spacing w:line="360" w:lineRule="auto"/>
              <w:jc w:val="both"/>
              <w:rPr>
                <w:sz w:val="26"/>
                <w:szCs w:val="26"/>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hh</m:t>
                    </m:r>
                  </m:sup>
                </m:sSubSup>
              </m:oMath>
            </m:oMathPara>
          </w:p>
        </w:tc>
        <w:tc>
          <w:tcPr>
            <w:tcW w:w="7812" w:type="dxa"/>
          </w:tcPr>
          <w:p w:rsidR="00017313" w:rsidRDefault="009E6652" w:rsidP="005D73BA">
            <w:pPr>
              <w:spacing w:line="360" w:lineRule="auto"/>
              <w:jc w:val="both"/>
              <w:rPr>
                <w:sz w:val="26"/>
                <w:szCs w:val="26"/>
                <w:lang w:val="es-MX"/>
              </w:rPr>
            </w:pPr>
            <w:r>
              <w:rPr>
                <w:sz w:val="26"/>
                <w:szCs w:val="26"/>
                <w:lang w:val="es-MX"/>
              </w:rPr>
              <w:t>: L</w:t>
            </w:r>
            <w:r w:rsidR="0095639E">
              <w:rPr>
                <w:sz w:val="26"/>
                <w:szCs w:val="26"/>
                <w:lang w:val="es-MX"/>
              </w:rPr>
              <w:t>à giá trị sản xuất theo giá hiện hành của kỳ báo cáo</w:t>
            </w:r>
            <w:r>
              <w:rPr>
                <w:sz w:val="26"/>
                <w:szCs w:val="26"/>
                <w:lang w:val="es-MX"/>
              </w:rPr>
              <w:t>;</w:t>
            </w:r>
          </w:p>
        </w:tc>
      </w:tr>
      <w:tr w:rsidR="0095639E" w:rsidTr="00A54570">
        <w:tc>
          <w:tcPr>
            <w:tcW w:w="1260" w:type="dxa"/>
          </w:tcPr>
          <w:p w:rsidR="0095639E" w:rsidRDefault="000E7BF0" w:rsidP="005D73BA">
            <w:pPr>
              <w:spacing w:line="360" w:lineRule="auto"/>
              <w:jc w:val="both"/>
              <w:rPr>
                <w:sz w:val="26"/>
                <w:szCs w:val="26"/>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hh</m:t>
                    </m:r>
                  </m:sup>
                </m:sSubSup>
              </m:oMath>
            </m:oMathPara>
          </w:p>
        </w:tc>
        <w:tc>
          <w:tcPr>
            <w:tcW w:w="7812" w:type="dxa"/>
          </w:tcPr>
          <w:p w:rsidR="0095639E" w:rsidRDefault="002F4AFF" w:rsidP="005D73BA">
            <w:pPr>
              <w:spacing w:line="360" w:lineRule="auto"/>
              <w:ind w:left="-36"/>
              <w:jc w:val="both"/>
              <w:rPr>
                <w:sz w:val="26"/>
                <w:szCs w:val="26"/>
                <w:lang w:val="es-MX"/>
              </w:rPr>
            </w:pPr>
            <w:r>
              <w:rPr>
                <w:sz w:val="26"/>
                <w:szCs w:val="26"/>
                <w:lang w:val="es-MX"/>
              </w:rPr>
              <w:t xml:space="preserve"> </w:t>
            </w:r>
            <w:r w:rsidR="009E6652">
              <w:rPr>
                <w:sz w:val="26"/>
                <w:szCs w:val="26"/>
                <w:lang w:val="es-MX"/>
              </w:rPr>
              <w:t>: L</w:t>
            </w:r>
            <w:r w:rsidR="0095639E">
              <w:rPr>
                <w:sz w:val="26"/>
                <w:szCs w:val="26"/>
                <w:lang w:val="es-MX"/>
              </w:rPr>
              <w:t>à chi phí trung gian theo giá hiện hành của cùng kỳ năm trước</w:t>
            </w:r>
            <w:r w:rsidR="009E6652">
              <w:rPr>
                <w:sz w:val="26"/>
                <w:szCs w:val="26"/>
                <w:lang w:val="es-MX"/>
              </w:rPr>
              <w:t>;</w:t>
            </w:r>
          </w:p>
        </w:tc>
      </w:tr>
      <w:tr w:rsidR="0095639E" w:rsidTr="00A54570">
        <w:tc>
          <w:tcPr>
            <w:tcW w:w="1260" w:type="dxa"/>
          </w:tcPr>
          <w:p w:rsidR="0095639E" w:rsidRDefault="000E7BF0" w:rsidP="005D73BA">
            <w:pPr>
              <w:spacing w:line="360" w:lineRule="auto"/>
              <w:jc w:val="both"/>
              <w:rPr>
                <w:sz w:val="26"/>
                <w:szCs w:val="26"/>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m:t>
                    </m:r>
                    <m:r>
                      <w:rPr>
                        <w:rFonts w:ascii="Cambria Math" w:hAnsi="Cambria Math"/>
                        <w:sz w:val="28"/>
                        <w:szCs w:val="28"/>
                        <w:lang w:val="es-MX"/>
                      </w:rPr>
                      <m:t>O</m:t>
                    </m:r>
                  </m:e>
                  <m:sub>
                    <m:r>
                      <w:rPr>
                        <w:rFonts w:ascii="Cambria Math" w:hAnsi="Cambria Math"/>
                        <w:sz w:val="28"/>
                        <w:szCs w:val="28"/>
                        <w:lang w:val="es-MX"/>
                      </w:rPr>
                      <m:t>t-1</m:t>
                    </m:r>
                  </m:sub>
                  <m:sup>
                    <m:r>
                      <w:rPr>
                        <w:rFonts w:ascii="Cambria Math" w:hAnsi="Cambria Math"/>
                        <w:sz w:val="28"/>
                        <w:szCs w:val="28"/>
                        <w:lang w:val="es-MX"/>
                      </w:rPr>
                      <m:t>hh</m:t>
                    </m:r>
                  </m:sup>
                </m:sSubSup>
              </m:oMath>
            </m:oMathPara>
          </w:p>
        </w:tc>
        <w:tc>
          <w:tcPr>
            <w:tcW w:w="7812" w:type="dxa"/>
          </w:tcPr>
          <w:p w:rsidR="0095639E" w:rsidRDefault="009E6652" w:rsidP="005D73BA">
            <w:pPr>
              <w:spacing w:line="360" w:lineRule="auto"/>
              <w:jc w:val="both"/>
              <w:rPr>
                <w:sz w:val="26"/>
                <w:szCs w:val="26"/>
                <w:lang w:val="es-MX"/>
              </w:rPr>
            </w:pPr>
            <w:r>
              <w:rPr>
                <w:sz w:val="26"/>
                <w:szCs w:val="26"/>
                <w:lang w:val="es-MX"/>
              </w:rPr>
              <w:t>: L</w:t>
            </w:r>
            <w:r w:rsidR="0095639E">
              <w:rPr>
                <w:sz w:val="26"/>
                <w:szCs w:val="26"/>
                <w:lang w:val="es-MX"/>
              </w:rPr>
              <w:t>à giá trị sản xuất theo giá hiện hành của cùng kỳ năm trước</w:t>
            </w:r>
            <w:r>
              <w:rPr>
                <w:sz w:val="26"/>
                <w:szCs w:val="26"/>
                <w:lang w:val="es-MX"/>
              </w:rPr>
              <w:t>;</w:t>
            </w:r>
          </w:p>
        </w:tc>
      </w:tr>
      <w:tr w:rsidR="0095639E" w:rsidTr="00A54570">
        <w:tc>
          <w:tcPr>
            <w:tcW w:w="1260" w:type="dxa"/>
          </w:tcPr>
          <w:p w:rsidR="0095639E" w:rsidRDefault="002F4AFF" w:rsidP="005D73BA">
            <w:pPr>
              <w:spacing w:line="360" w:lineRule="auto"/>
              <w:jc w:val="both"/>
              <w:rPr>
                <w:sz w:val="26"/>
                <w:szCs w:val="26"/>
                <w:lang w:val="es-MX"/>
              </w:rPr>
            </w:pPr>
            <w:r>
              <w:rPr>
                <w:sz w:val="28"/>
                <w:szCs w:val="28"/>
                <w:lang w:val="es-MX"/>
              </w:rPr>
              <w:t xml:space="preserve">  </w:t>
            </w:r>
            <w:r w:rsidR="0095639E" w:rsidRPr="00017313">
              <w:rPr>
                <w:sz w:val="28"/>
                <w:szCs w:val="28"/>
                <w:lang w:val="es-MX"/>
              </w:rPr>
              <w:t>(PPI-</w:t>
            </w:r>
            <w:r w:rsidR="00C95F36">
              <w:rPr>
                <w:sz w:val="28"/>
                <w:szCs w:val="28"/>
                <w:lang w:val="es-MX"/>
              </w:rPr>
              <w:t>I</w:t>
            </w:r>
            <w:r w:rsidR="0095639E" w:rsidRPr="00017313">
              <w:rPr>
                <w:sz w:val="28"/>
                <w:szCs w:val="28"/>
                <w:lang w:val="es-MX"/>
              </w:rPr>
              <w:t>)</w:t>
            </w:r>
            <w:r w:rsidR="0095639E" w:rsidRPr="00017313">
              <w:rPr>
                <w:sz w:val="28"/>
                <w:szCs w:val="28"/>
                <w:vertAlign w:val="subscript"/>
                <w:lang w:val="es-MX"/>
              </w:rPr>
              <w:t>t</w:t>
            </w:r>
          </w:p>
        </w:tc>
        <w:tc>
          <w:tcPr>
            <w:tcW w:w="7812" w:type="dxa"/>
          </w:tcPr>
          <w:p w:rsidR="0095639E" w:rsidRDefault="009E6652" w:rsidP="001055B5">
            <w:pPr>
              <w:spacing w:line="360" w:lineRule="auto"/>
              <w:jc w:val="both"/>
              <w:rPr>
                <w:sz w:val="26"/>
                <w:szCs w:val="26"/>
                <w:lang w:val="es-MX"/>
              </w:rPr>
            </w:pPr>
            <w:r>
              <w:rPr>
                <w:sz w:val="26"/>
                <w:szCs w:val="26"/>
                <w:lang w:val="es-MX"/>
              </w:rPr>
              <w:t>: L</w:t>
            </w:r>
            <w:r w:rsidR="0095639E">
              <w:rPr>
                <w:sz w:val="26"/>
                <w:szCs w:val="26"/>
                <w:lang w:val="es-MX"/>
              </w:rPr>
              <w:t xml:space="preserve">à chỉ số giá </w:t>
            </w:r>
            <w:r w:rsidR="00C97B07">
              <w:rPr>
                <w:sz w:val="26"/>
                <w:szCs w:val="26"/>
                <w:lang w:val="es-MX"/>
              </w:rPr>
              <w:t>nguyên</w:t>
            </w:r>
            <w:r w:rsidR="001055B5">
              <w:rPr>
                <w:sz w:val="26"/>
                <w:szCs w:val="26"/>
                <w:lang w:val="es-MX"/>
              </w:rPr>
              <w:t xml:space="preserve">, nhiên, </w:t>
            </w:r>
            <w:r w:rsidR="00C97B07">
              <w:rPr>
                <w:sz w:val="26"/>
                <w:szCs w:val="26"/>
                <w:lang w:val="es-MX"/>
              </w:rPr>
              <w:t xml:space="preserve">vật liệu </w:t>
            </w:r>
            <w:r w:rsidR="001055B5">
              <w:rPr>
                <w:sz w:val="26"/>
                <w:szCs w:val="26"/>
                <w:lang w:val="es-MX"/>
              </w:rPr>
              <w:t xml:space="preserve">dùng cho sản xuất </w:t>
            </w:r>
            <w:r w:rsidR="0095639E">
              <w:rPr>
                <w:sz w:val="26"/>
                <w:szCs w:val="26"/>
                <w:lang w:val="es-MX"/>
              </w:rPr>
              <w:t>của kỳ báo cáo so với cùng kỳ năm trước</w:t>
            </w:r>
            <w:r>
              <w:rPr>
                <w:sz w:val="26"/>
                <w:szCs w:val="26"/>
                <w:lang w:val="es-MX"/>
              </w:rPr>
              <w:t xml:space="preserve"> (Còn gọi là chỉ số giá</w:t>
            </w:r>
            <w:r w:rsidR="004B3633">
              <w:rPr>
                <w:sz w:val="26"/>
                <w:szCs w:val="26"/>
                <w:lang w:val="es-MX"/>
              </w:rPr>
              <w:t xml:space="preserve"> đầu vào)</w:t>
            </w:r>
            <w:r>
              <w:rPr>
                <w:sz w:val="26"/>
                <w:szCs w:val="26"/>
                <w:lang w:val="es-MX"/>
              </w:rPr>
              <w:t>;</w:t>
            </w:r>
          </w:p>
        </w:tc>
      </w:tr>
      <w:tr w:rsidR="0095639E" w:rsidTr="00A54570">
        <w:tc>
          <w:tcPr>
            <w:tcW w:w="1260" w:type="dxa"/>
          </w:tcPr>
          <w:p w:rsidR="0095639E" w:rsidRDefault="002F4AFF" w:rsidP="005D73BA">
            <w:pPr>
              <w:spacing w:line="360" w:lineRule="auto"/>
              <w:jc w:val="both"/>
              <w:rPr>
                <w:sz w:val="26"/>
                <w:szCs w:val="26"/>
                <w:lang w:val="es-MX"/>
              </w:rPr>
            </w:pPr>
            <w:r>
              <w:rPr>
                <w:sz w:val="28"/>
                <w:szCs w:val="28"/>
                <w:lang w:val="es-MX"/>
              </w:rPr>
              <w:t xml:space="preserve"> </w:t>
            </w:r>
            <w:r w:rsidR="0095639E" w:rsidRPr="00017313">
              <w:rPr>
                <w:sz w:val="28"/>
                <w:szCs w:val="28"/>
                <w:lang w:val="es-MX"/>
              </w:rPr>
              <w:t>(PPI-</w:t>
            </w:r>
            <w:r w:rsidR="00C95F36">
              <w:rPr>
                <w:sz w:val="28"/>
                <w:szCs w:val="28"/>
                <w:lang w:val="es-MX"/>
              </w:rPr>
              <w:t>O</w:t>
            </w:r>
            <w:r w:rsidR="0095639E" w:rsidRPr="00017313">
              <w:rPr>
                <w:sz w:val="28"/>
                <w:szCs w:val="28"/>
                <w:lang w:val="es-MX"/>
              </w:rPr>
              <w:t>)</w:t>
            </w:r>
            <w:r w:rsidR="0095639E" w:rsidRPr="00017313">
              <w:rPr>
                <w:sz w:val="28"/>
                <w:szCs w:val="28"/>
                <w:vertAlign w:val="subscript"/>
                <w:lang w:val="es-MX"/>
              </w:rPr>
              <w:t>t</w:t>
            </w:r>
          </w:p>
        </w:tc>
        <w:tc>
          <w:tcPr>
            <w:tcW w:w="7812" w:type="dxa"/>
          </w:tcPr>
          <w:p w:rsidR="0095639E" w:rsidRDefault="009E6652" w:rsidP="004B3633">
            <w:pPr>
              <w:spacing w:line="360" w:lineRule="auto"/>
              <w:jc w:val="both"/>
              <w:rPr>
                <w:sz w:val="26"/>
                <w:szCs w:val="26"/>
                <w:lang w:val="es-MX"/>
              </w:rPr>
            </w:pPr>
            <w:r>
              <w:rPr>
                <w:sz w:val="26"/>
                <w:szCs w:val="26"/>
                <w:lang w:val="es-MX"/>
              </w:rPr>
              <w:t>: L</w:t>
            </w:r>
            <w:r w:rsidR="00C97B07">
              <w:rPr>
                <w:sz w:val="26"/>
                <w:szCs w:val="26"/>
                <w:lang w:val="es-MX"/>
              </w:rPr>
              <w:t>à chỉ số giá sản xuất</w:t>
            </w:r>
            <w:r w:rsidR="001055B5">
              <w:rPr>
                <w:sz w:val="26"/>
                <w:szCs w:val="26"/>
                <w:lang w:val="es-MX"/>
              </w:rPr>
              <w:t xml:space="preserve"> hàng hóa và dịch vụ</w:t>
            </w:r>
            <w:r w:rsidR="0095639E">
              <w:rPr>
                <w:sz w:val="26"/>
                <w:szCs w:val="26"/>
                <w:lang w:val="es-MX"/>
              </w:rPr>
              <w:t xml:space="preserve"> của kỳ báo cáo so với cùng kỳ năm trước</w:t>
            </w:r>
            <w:r>
              <w:rPr>
                <w:sz w:val="26"/>
                <w:szCs w:val="26"/>
                <w:lang w:val="es-MX"/>
              </w:rPr>
              <w:t xml:space="preserve"> (Còn gọi là chỉ số giá</w:t>
            </w:r>
            <w:r w:rsidR="004B3633">
              <w:rPr>
                <w:sz w:val="26"/>
                <w:szCs w:val="26"/>
                <w:lang w:val="es-MX"/>
              </w:rPr>
              <w:t xml:space="preserve"> đầu ra)</w:t>
            </w:r>
            <w:r>
              <w:rPr>
                <w:sz w:val="26"/>
                <w:szCs w:val="26"/>
                <w:lang w:val="es-MX"/>
              </w:rPr>
              <w:t>.</w:t>
            </w:r>
          </w:p>
        </w:tc>
      </w:tr>
    </w:tbl>
    <w:p w:rsidR="00A84AC4" w:rsidRDefault="00857320" w:rsidP="00922071">
      <w:pPr>
        <w:spacing w:line="360" w:lineRule="auto"/>
        <w:ind w:firstLine="709"/>
        <w:jc w:val="both"/>
        <w:rPr>
          <w:sz w:val="26"/>
          <w:szCs w:val="26"/>
          <w:lang w:val="es-MX"/>
        </w:rPr>
      </w:pPr>
      <w:r>
        <w:rPr>
          <w:sz w:val="26"/>
          <w:szCs w:val="26"/>
          <w:lang w:val="es-MX"/>
        </w:rPr>
        <w:t xml:space="preserve">Điều này có nghĩa </w:t>
      </w:r>
      <w:r w:rsidR="004B3633">
        <w:rPr>
          <w:sz w:val="26"/>
          <w:szCs w:val="26"/>
          <w:lang w:val="es-MX"/>
        </w:rPr>
        <w:t xml:space="preserve">cập nhật giá trị chi phí trung </w:t>
      </w:r>
      <w:r>
        <w:rPr>
          <w:sz w:val="26"/>
          <w:szCs w:val="26"/>
          <w:lang w:val="es-MX"/>
        </w:rPr>
        <w:t>gian theo giá hiện hành của cùng kỳ năm trước v</w:t>
      </w:r>
      <w:r w:rsidR="004B3633">
        <w:rPr>
          <w:sz w:val="26"/>
          <w:szCs w:val="26"/>
          <w:lang w:val="es-MX"/>
        </w:rPr>
        <w:t>ới</w:t>
      </w:r>
      <w:r>
        <w:rPr>
          <w:sz w:val="26"/>
          <w:szCs w:val="26"/>
          <w:lang w:val="es-MX"/>
        </w:rPr>
        <w:t xml:space="preserve"> chỉ số giá nguyên, nhiên, vật liệu dùng cho sản xuất</w:t>
      </w:r>
      <w:r w:rsidR="004B3633">
        <w:rPr>
          <w:sz w:val="26"/>
          <w:szCs w:val="26"/>
          <w:lang w:val="es-MX"/>
        </w:rPr>
        <w:t>. Đồng thời cập nhật giá trị sản xuất theo giá hiện hành của cùng kỳ năm trước</w:t>
      </w:r>
      <w:r>
        <w:rPr>
          <w:sz w:val="26"/>
          <w:szCs w:val="26"/>
          <w:lang w:val="es-MX"/>
        </w:rPr>
        <w:t xml:space="preserve"> với chỉ số giá sản xuất hàng hóa và dịch vụ của kỳ báo cáo để cập nhật chi phí trung gian theo giá hiện hành của năm báo cáo.</w:t>
      </w:r>
      <w:r w:rsidR="009E6652">
        <w:rPr>
          <w:sz w:val="26"/>
          <w:szCs w:val="26"/>
          <w:lang w:val="es-MX"/>
        </w:rPr>
        <w:t xml:space="preserve"> </w:t>
      </w:r>
      <w:r w:rsidR="004B3633">
        <w:rPr>
          <w:sz w:val="26"/>
          <w:szCs w:val="26"/>
          <w:lang w:val="es-MX"/>
        </w:rPr>
        <w:t>Từ đó</w:t>
      </w:r>
      <w:r w:rsidR="009E6652">
        <w:rPr>
          <w:sz w:val="26"/>
          <w:szCs w:val="26"/>
          <w:lang w:val="es-MX"/>
        </w:rPr>
        <w:t>,</w:t>
      </w:r>
      <w:r w:rsidR="004B3633">
        <w:rPr>
          <w:sz w:val="26"/>
          <w:szCs w:val="26"/>
          <w:lang w:val="es-MX"/>
        </w:rPr>
        <w:t xml:space="preserve"> cập nhật được tỷ lệ chi phí trung gian theo giá hiện hành của kỳ báo cáo.</w:t>
      </w:r>
    </w:p>
    <w:p w:rsidR="00017313" w:rsidRDefault="000E7BF0" w:rsidP="00922071">
      <w:pPr>
        <w:spacing w:line="360" w:lineRule="auto"/>
        <w:ind w:firstLine="709"/>
        <w:jc w:val="both"/>
        <w:rPr>
          <w:sz w:val="26"/>
          <w:szCs w:val="26"/>
          <w:lang w:val="es-MX"/>
        </w:rPr>
      </w:pPr>
      <w:r>
        <w:rPr>
          <w:noProof/>
          <w:sz w:val="26"/>
          <w:szCs w:val="26"/>
        </w:rPr>
        <w:pict>
          <v:group id="_x0000_s1159" style="position:absolute;left:0;text-align:left;margin-left:100.85pt;margin-top:16.45pt;width:270.8pt;height:62.8pt;z-index:251734016" coordorigin="2290,1463" coordsize="5416,1256">
            <v:shape id="_x0000_s1151" type="#_x0000_t202" style="position:absolute;left:2290;top:1820;width:876;height:530" stroked="f">
              <v:textbox style="mso-next-textbox:#_x0000_s1151">
                <w:txbxContent>
                  <w:p w:rsidR="00C63537" w:rsidRPr="00A84AC4" w:rsidRDefault="00C63537" w:rsidP="00A84AC4">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152" type="#_x0000_t202" style="position:absolute;left:3004;top:1854;width:449;height:392" stroked="f">
              <v:textbox style="mso-next-textbox:#_x0000_s1152">
                <w:txbxContent>
                  <w:p w:rsidR="00C63537" w:rsidRDefault="00C63537" w:rsidP="00A84AC4">
                    <w:pPr>
                      <w:jc w:val="center"/>
                    </w:pPr>
                    <w:r>
                      <w:t>=</w:t>
                    </w:r>
                  </w:p>
                </w:txbxContent>
              </v:textbox>
            </v:shape>
            <v:shape id="_x0000_s1155" type="#_x0000_t202" style="position:absolute;left:3374;top:1463;width:1269;height:518" stroked="f">
              <v:textbox style="mso-next-textbox:#_x0000_s1155">
                <w:txbxContent>
                  <w:p w:rsidR="00C63537" w:rsidRPr="00A84AC4" w:rsidRDefault="00C63537" w:rsidP="00A84AC4">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156" type="#_x0000_t202" style="position:absolute;left:5080;top:1820;width:2626;height:783" stroked="f">
              <v:textbox style="mso-next-textbox:#_x0000_s1156">
                <w:txbxContent>
                  <w:p w:rsidR="00C63537" w:rsidRDefault="00C63537" w:rsidP="00A84AC4">
                    <w:pPr>
                      <w:jc w:val="right"/>
                    </w:pPr>
                    <w:r w:rsidRPr="00017313">
                      <w:rPr>
                        <w:sz w:val="26"/>
                        <w:szCs w:val="26"/>
                        <w:lang w:val="es-MX"/>
                      </w:rPr>
                      <w:t>(10.</w:t>
                    </w:r>
                    <w:r>
                      <w:rPr>
                        <w:sz w:val="26"/>
                        <w:szCs w:val="26"/>
                        <w:lang w:val="es-MX"/>
                      </w:rPr>
                      <w:t>2</w:t>
                    </w:r>
                    <w:r w:rsidRPr="00017313">
                      <w:rPr>
                        <w:sz w:val="26"/>
                        <w:szCs w:val="26"/>
                        <w:lang w:val="es-MX"/>
                      </w:rPr>
                      <w:t>)</w:t>
                    </w:r>
                  </w:p>
                </w:txbxContent>
              </v:textbox>
            </v:shape>
            <v:shape id="_x0000_s1157" type="#_x0000_t32" style="position:absolute;left:3453;top:2039;width:1259;height:0" o:connectortype="straight"/>
            <v:shape id="_x0000_s1158" type="#_x0000_t202" style="position:absolute;left:3453;top:2177;width:1190;height:542" stroked="f">
              <v:textbox style="mso-next-textbox:#_x0000_s1158">
                <w:txbxContent>
                  <w:p w:rsidR="00C63537" w:rsidRPr="00A84AC4" w:rsidRDefault="00C63537" w:rsidP="00A84AC4">
                    <w:r w:rsidRPr="00017313">
                      <w:rPr>
                        <w:sz w:val="28"/>
                        <w:szCs w:val="28"/>
                        <w:lang w:val="es-MX"/>
                      </w:rPr>
                      <w:t>(PPI-</w:t>
                    </w:r>
                    <w:r>
                      <w:rPr>
                        <w:sz w:val="28"/>
                        <w:szCs w:val="28"/>
                        <w:lang w:val="es-MX"/>
                      </w:rPr>
                      <w:t>I</w:t>
                    </w:r>
                    <w:r w:rsidRPr="00017313">
                      <w:rPr>
                        <w:sz w:val="28"/>
                        <w:szCs w:val="28"/>
                        <w:lang w:val="es-MX"/>
                      </w:rPr>
                      <w:t>)</w:t>
                    </w:r>
                    <w:r w:rsidRPr="00017313">
                      <w:rPr>
                        <w:sz w:val="28"/>
                        <w:szCs w:val="28"/>
                        <w:vertAlign w:val="subscript"/>
                        <w:lang w:val="es-MX"/>
                      </w:rPr>
                      <w:t>t</w:t>
                    </w:r>
                  </w:p>
                </w:txbxContent>
              </v:textbox>
            </v:shape>
          </v:group>
        </w:pict>
      </w:r>
      <w:r w:rsidR="0095639E">
        <w:rPr>
          <w:sz w:val="26"/>
          <w:szCs w:val="26"/>
          <w:lang w:val="es-MX"/>
        </w:rPr>
        <w:t>Chi phí trung gian theo giá so sánh của kỳ báo cáo tính theo công thức sau:</w:t>
      </w:r>
    </w:p>
    <w:p w:rsidR="00A84AC4" w:rsidRDefault="00A84AC4" w:rsidP="00922071">
      <w:pPr>
        <w:spacing w:line="360" w:lineRule="auto"/>
        <w:ind w:firstLine="709"/>
        <w:jc w:val="both"/>
        <w:rPr>
          <w:sz w:val="26"/>
          <w:szCs w:val="26"/>
          <w:lang w:val="es-MX"/>
        </w:rPr>
      </w:pPr>
    </w:p>
    <w:p w:rsidR="00A84AC4" w:rsidRDefault="00A84AC4" w:rsidP="00922071">
      <w:pPr>
        <w:spacing w:line="360" w:lineRule="auto"/>
        <w:ind w:firstLine="709"/>
        <w:jc w:val="both"/>
        <w:rPr>
          <w:sz w:val="26"/>
          <w:szCs w:val="26"/>
          <w:lang w:val="es-MX"/>
        </w:rPr>
      </w:pPr>
    </w:p>
    <w:p w:rsidR="00A84AC4" w:rsidRDefault="00A84AC4" w:rsidP="00922071">
      <w:pPr>
        <w:spacing w:line="360" w:lineRule="auto"/>
        <w:ind w:firstLine="709"/>
        <w:jc w:val="both"/>
        <w:rPr>
          <w:sz w:val="26"/>
          <w:szCs w:val="26"/>
          <w:lang w:val="es-MX"/>
        </w:rPr>
      </w:pPr>
    </w:p>
    <w:p w:rsidR="002E3CB2" w:rsidRDefault="002E3CB2" w:rsidP="00922071">
      <w:pPr>
        <w:spacing w:line="360" w:lineRule="auto"/>
        <w:ind w:firstLine="709"/>
        <w:jc w:val="both"/>
        <w:rPr>
          <w:sz w:val="26"/>
          <w:szCs w:val="26"/>
          <w:lang w:val="es-MX"/>
        </w:rPr>
      </w:pPr>
      <w:r w:rsidRPr="009E6652">
        <w:rPr>
          <w:i/>
          <w:sz w:val="26"/>
          <w:szCs w:val="26"/>
          <w:lang w:val="es-MX"/>
        </w:rPr>
        <w:t>Trong đó</w:t>
      </w:r>
      <w:r w:rsidR="009E6652">
        <w:rPr>
          <w:i/>
          <w:sz w:val="26"/>
          <w:szCs w:val="26"/>
          <w:lang w:val="es-MX"/>
        </w:rPr>
        <w:t>:</w:t>
      </w:r>
      <w:r>
        <w:rPr>
          <w:sz w:val="26"/>
          <w:szCs w:val="26"/>
          <w:lang w:val="es-MX"/>
        </w:rPr>
        <w:t xml:space="preserve">  </w:t>
      </w:r>
      <m:oMath>
        <m:sSubSup>
          <m:sSubSupPr>
            <m:ctrlPr>
              <w:rPr>
                <w:rFonts w:ascii="Cambria Math" w:hAnsi="Cambria Math"/>
                <w:i/>
                <w:sz w:val="26"/>
                <w:szCs w:val="26"/>
                <w:lang w:val="es-MX"/>
              </w:rPr>
            </m:ctrlPr>
          </m:sSubSupPr>
          <m:e>
            <m:r>
              <w:rPr>
                <w:rFonts w:ascii="Cambria Math" w:hAnsi="Cambria Math"/>
                <w:sz w:val="26"/>
                <w:szCs w:val="26"/>
                <w:lang w:val="es-MX"/>
              </w:rPr>
              <m:t>IC</m:t>
            </m:r>
          </m:e>
          <m:sub>
            <m:r>
              <w:rPr>
                <w:rFonts w:ascii="Cambria Math" w:hAnsi="Cambria Math"/>
                <w:sz w:val="26"/>
                <w:szCs w:val="26"/>
                <w:lang w:val="es-MX"/>
              </w:rPr>
              <m:t>t</m:t>
            </m:r>
          </m:sub>
          <m:sup>
            <m:r>
              <w:rPr>
                <w:rFonts w:ascii="Cambria Math" w:hAnsi="Cambria Math"/>
                <w:sz w:val="26"/>
                <w:szCs w:val="26"/>
                <w:lang w:val="es-MX"/>
              </w:rPr>
              <m:t>ss</m:t>
            </m:r>
          </m:sup>
        </m:sSubSup>
      </m:oMath>
      <w:r>
        <w:rPr>
          <w:sz w:val="26"/>
          <w:szCs w:val="26"/>
          <w:lang w:val="es-MX"/>
        </w:rPr>
        <w:t xml:space="preserve"> là chi phí trung gian theo giá so sánh của kỳ báo cáo</w:t>
      </w:r>
      <w:r w:rsidR="009E6652">
        <w:rPr>
          <w:sz w:val="26"/>
          <w:szCs w:val="26"/>
          <w:lang w:val="es-MX"/>
        </w:rPr>
        <w:t>.</w:t>
      </w:r>
    </w:p>
    <w:p w:rsidR="0095639E" w:rsidRDefault="0095639E" w:rsidP="00922071">
      <w:pPr>
        <w:spacing w:line="360" w:lineRule="auto"/>
        <w:ind w:firstLine="709"/>
        <w:jc w:val="both"/>
        <w:rPr>
          <w:sz w:val="26"/>
          <w:szCs w:val="26"/>
          <w:lang w:val="es-MX"/>
        </w:rPr>
      </w:pPr>
      <w:r>
        <w:rPr>
          <w:sz w:val="26"/>
          <w:szCs w:val="26"/>
          <w:lang w:val="es-MX"/>
        </w:rPr>
        <w:t xml:space="preserve">b) Đối với báo cáo ước tính hoặc báo cáo sơ bộ, thông thường chỉ tiêu chi phí trung gian cập nhật </w:t>
      </w:r>
      <w:r w:rsidR="005D73BA">
        <w:rPr>
          <w:sz w:val="26"/>
          <w:szCs w:val="26"/>
          <w:lang w:val="es-MX"/>
        </w:rPr>
        <w:t>cho</w:t>
      </w:r>
      <w:r>
        <w:rPr>
          <w:sz w:val="26"/>
          <w:szCs w:val="26"/>
          <w:lang w:val="es-MX"/>
        </w:rPr>
        <w:t xml:space="preserve"> giá so sánh trước, sau đó cập nhật cho giá hiện hành.</w:t>
      </w:r>
    </w:p>
    <w:p w:rsidR="0095639E" w:rsidRDefault="000E7BF0" w:rsidP="00922071">
      <w:pPr>
        <w:spacing w:line="360" w:lineRule="auto"/>
        <w:ind w:firstLine="709"/>
        <w:jc w:val="both"/>
        <w:rPr>
          <w:sz w:val="26"/>
          <w:szCs w:val="26"/>
          <w:lang w:val="es-MX"/>
        </w:rPr>
      </w:pPr>
      <w:r>
        <w:rPr>
          <w:noProof/>
          <w:sz w:val="26"/>
          <w:szCs w:val="26"/>
        </w:rPr>
        <w:pict>
          <v:group id="_x0000_s1176" style="position:absolute;left:0;text-align:left;margin-left:66.95pt;margin-top:22.15pt;width:335.3pt;height:62.8pt;z-index:251745280" coordorigin="2428,4725" coordsize="6706,1256">
            <v:shape id="_x0000_s1168" type="#_x0000_t202" style="position:absolute;left:2428;top:5082;width:876;height:530" stroked="f">
              <v:textbox style="mso-next-textbox:#_x0000_s1168">
                <w:txbxContent>
                  <w:p w:rsidR="00C63537" w:rsidRPr="00A84AC4" w:rsidRDefault="00C63537" w:rsidP="00A84AC4">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169" type="#_x0000_t202" style="position:absolute;left:3142;top:5116;width:449;height:392" stroked="f">
              <v:textbox style="mso-next-textbox:#_x0000_s1169">
                <w:txbxContent>
                  <w:p w:rsidR="00C63537" w:rsidRDefault="00C63537" w:rsidP="00A84AC4">
                    <w:pPr>
                      <w:jc w:val="center"/>
                    </w:pPr>
                    <w:r>
                      <w:t>=</w:t>
                    </w:r>
                  </w:p>
                </w:txbxContent>
              </v:textbox>
            </v:shape>
            <v:shape id="_x0000_s1170" type="#_x0000_t202" style="position:absolute;left:3419;top:5082;width:922;height:530" stroked="f">
              <v:textbox style="mso-next-textbox:#_x0000_s1170">
                <w:txbxContent>
                  <w:p w:rsidR="00C63537" w:rsidRPr="00A84AC4" w:rsidRDefault="00C63537" w:rsidP="00A84AC4">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171" type="#_x0000_t202" style="position:absolute;left:4295;top:5116;width:530;height:392" stroked="f">
              <v:textbox style="mso-next-textbox:#_x0000_s1171">
                <w:txbxContent>
                  <w:p w:rsidR="00C63537" w:rsidRDefault="00C63537" w:rsidP="00A84AC4">
                    <w:pPr>
                      <w:jc w:val="center"/>
                    </w:pPr>
                    <w:r>
                      <w:t>x</w:t>
                    </w:r>
                  </w:p>
                </w:txbxContent>
              </v:textbox>
            </v:shape>
            <v:shape id="_x0000_s1172" type="#_x0000_t202" style="position:absolute;left:4951;top:4725;width:864;height:518" stroked="f">
              <v:textbox style="mso-next-textbox:#_x0000_s1172">
                <w:txbxContent>
                  <w:p w:rsidR="00C63537" w:rsidRPr="00A84AC4" w:rsidRDefault="00C63537" w:rsidP="00A84AC4">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ss</m:t>
                            </m:r>
                          </m:sup>
                        </m:sSubSup>
                      </m:oMath>
                    </m:oMathPara>
                  </w:p>
                </w:txbxContent>
              </v:textbox>
            </v:shape>
            <v:shape id="_x0000_s1173" type="#_x0000_t202" style="position:absolute;left:6508;top:5082;width:2626;height:783" stroked="f">
              <v:textbox style="mso-next-textbox:#_x0000_s1173">
                <w:txbxContent>
                  <w:p w:rsidR="00C63537" w:rsidRDefault="00C63537" w:rsidP="00A84AC4">
                    <w:pPr>
                      <w:jc w:val="right"/>
                    </w:pPr>
                    <w:r w:rsidRPr="00017313">
                      <w:rPr>
                        <w:sz w:val="26"/>
                        <w:szCs w:val="26"/>
                        <w:lang w:val="es-MX"/>
                      </w:rPr>
                      <w:t>(10.</w:t>
                    </w:r>
                    <w:r>
                      <w:rPr>
                        <w:sz w:val="26"/>
                        <w:szCs w:val="26"/>
                        <w:lang w:val="es-MX"/>
                      </w:rPr>
                      <w:t>3</w:t>
                    </w:r>
                    <w:r w:rsidRPr="00017313">
                      <w:rPr>
                        <w:sz w:val="26"/>
                        <w:szCs w:val="26"/>
                        <w:lang w:val="es-MX"/>
                      </w:rPr>
                      <w:t>)</w:t>
                    </w:r>
                  </w:p>
                </w:txbxContent>
              </v:textbox>
            </v:shape>
            <v:shape id="_x0000_s1174" type="#_x0000_t32" style="position:absolute;left:4825;top:5370;width:1108;height:0" o:connectortype="straight"/>
            <v:shape id="_x0000_s1175" type="#_x0000_t202" style="position:absolute;left:4825;top:5439;width:1108;height:542" stroked="f">
              <v:textbox style="mso-next-textbox:#_x0000_s1175">
                <w:txbxContent>
                  <w:p w:rsidR="00C63537" w:rsidRPr="00A84AC4" w:rsidRDefault="00C63537" w:rsidP="00A84AC4">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ss</m:t>
                            </m:r>
                          </m:sup>
                        </m:sSubSup>
                      </m:oMath>
                    </m:oMathPara>
                  </w:p>
                </w:txbxContent>
              </v:textbox>
            </v:shape>
          </v:group>
        </w:pict>
      </w:r>
      <w:r w:rsidR="0095639E">
        <w:rPr>
          <w:sz w:val="26"/>
          <w:szCs w:val="26"/>
          <w:lang w:val="es-MX"/>
        </w:rPr>
        <w:t>Chi phí trung gian theo giá so sánh của kỳ báo cáo tính theo công thức sau:</w:t>
      </w:r>
    </w:p>
    <w:p w:rsidR="00A84AC4" w:rsidRDefault="00A84AC4" w:rsidP="00922071">
      <w:pPr>
        <w:spacing w:line="360" w:lineRule="auto"/>
        <w:ind w:firstLine="709"/>
        <w:jc w:val="both"/>
        <w:rPr>
          <w:sz w:val="26"/>
          <w:szCs w:val="26"/>
          <w:lang w:val="es-MX"/>
        </w:rPr>
      </w:pPr>
    </w:p>
    <w:p w:rsidR="00A84AC4" w:rsidRDefault="00A84AC4" w:rsidP="00922071">
      <w:pPr>
        <w:spacing w:line="360" w:lineRule="auto"/>
        <w:ind w:firstLine="709"/>
        <w:jc w:val="both"/>
        <w:rPr>
          <w:sz w:val="26"/>
          <w:szCs w:val="26"/>
          <w:lang w:val="es-MX"/>
        </w:rPr>
      </w:pPr>
    </w:p>
    <w:p w:rsidR="00A84AC4" w:rsidRDefault="00A84AC4" w:rsidP="00922071">
      <w:pPr>
        <w:spacing w:line="360" w:lineRule="auto"/>
        <w:ind w:firstLine="709"/>
        <w:jc w:val="both"/>
        <w:rPr>
          <w:sz w:val="26"/>
          <w:szCs w:val="26"/>
          <w:lang w:val="es-MX"/>
        </w:rPr>
      </w:pPr>
    </w:p>
    <w:p w:rsidR="0095639E" w:rsidRPr="009E6652" w:rsidRDefault="0052356B" w:rsidP="00922071">
      <w:pPr>
        <w:spacing w:line="360" w:lineRule="auto"/>
        <w:ind w:firstLine="709"/>
        <w:jc w:val="both"/>
        <w:rPr>
          <w:i/>
          <w:sz w:val="26"/>
          <w:szCs w:val="26"/>
          <w:lang w:val="es-MX"/>
        </w:rPr>
      </w:pPr>
      <w:r w:rsidRPr="009E6652">
        <w:rPr>
          <w:i/>
          <w:sz w:val="26"/>
          <w:szCs w:val="26"/>
          <w:lang w:val="es-MX"/>
        </w:rPr>
        <w:t xml:space="preserve">Trong đó: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93"/>
        <w:gridCol w:w="8079"/>
      </w:tblGrid>
      <w:tr w:rsidR="001055B5" w:rsidTr="00A54570">
        <w:tc>
          <w:tcPr>
            <w:tcW w:w="993" w:type="dxa"/>
          </w:tcPr>
          <w:p w:rsidR="001055B5" w:rsidRDefault="000E7BF0" w:rsidP="00A81CF1">
            <w:pPr>
              <w:spacing w:line="360" w:lineRule="auto"/>
              <w:jc w:val="both"/>
              <w:rPr>
                <w:sz w:val="26"/>
                <w:szCs w:val="26"/>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8079" w:type="dxa"/>
          </w:tcPr>
          <w:p w:rsidR="001055B5" w:rsidRDefault="009E6652" w:rsidP="00A81CF1">
            <w:pPr>
              <w:spacing w:line="360" w:lineRule="auto"/>
              <w:ind w:left="-36"/>
              <w:jc w:val="both"/>
              <w:rPr>
                <w:sz w:val="26"/>
                <w:szCs w:val="26"/>
                <w:lang w:val="es-MX"/>
              </w:rPr>
            </w:pPr>
            <w:r>
              <w:rPr>
                <w:sz w:val="26"/>
                <w:szCs w:val="26"/>
                <w:lang w:val="es-MX"/>
              </w:rPr>
              <w:t xml:space="preserve"> :  L</w:t>
            </w:r>
            <w:r w:rsidR="001055B5">
              <w:rPr>
                <w:sz w:val="26"/>
                <w:szCs w:val="26"/>
                <w:lang w:val="es-MX"/>
              </w:rPr>
              <w:t>à giá trị sản xuất của kỳ báo cáo theo giá so sánh</w:t>
            </w:r>
            <w:r>
              <w:rPr>
                <w:sz w:val="26"/>
                <w:szCs w:val="26"/>
                <w:lang w:val="es-MX"/>
              </w:rPr>
              <w:t>;</w:t>
            </w:r>
          </w:p>
        </w:tc>
      </w:tr>
      <w:tr w:rsidR="001055B5" w:rsidTr="00A54570">
        <w:tc>
          <w:tcPr>
            <w:tcW w:w="993" w:type="dxa"/>
            <w:tcBorders>
              <w:bottom w:val="single" w:sz="4" w:space="0" w:color="auto"/>
            </w:tcBorders>
            <w:vAlign w:val="center"/>
          </w:tcPr>
          <w:p w:rsidR="001055B5" w:rsidRPr="00017313" w:rsidRDefault="000E7BF0" w:rsidP="005D73BA">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ss</m:t>
                    </m:r>
                  </m:sup>
                </m:sSubSup>
              </m:oMath>
            </m:oMathPara>
          </w:p>
        </w:tc>
        <w:tc>
          <w:tcPr>
            <w:tcW w:w="8079" w:type="dxa"/>
            <w:vMerge w:val="restart"/>
            <w:vAlign w:val="center"/>
          </w:tcPr>
          <w:p w:rsidR="001055B5" w:rsidRDefault="009E6652" w:rsidP="009E6652">
            <w:pPr>
              <w:spacing w:line="360" w:lineRule="auto"/>
              <w:jc w:val="both"/>
              <w:rPr>
                <w:sz w:val="26"/>
                <w:szCs w:val="26"/>
                <w:lang w:val="es-MX"/>
              </w:rPr>
            </w:pPr>
            <w:r>
              <w:rPr>
                <w:sz w:val="26"/>
                <w:szCs w:val="26"/>
                <w:lang w:val="es-MX"/>
              </w:rPr>
              <w:t xml:space="preserve"> : L</w:t>
            </w:r>
            <w:r w:rsidR="001055B5">
              <w:rPr>
                <w:sz w:val="26"/>
                <w:szCs w:val="26"/>
                <w:lang w:val="es-MX"/>
              </w:rPr>
              <w:t>à tỷ lệ chi phí trung gian so với giá trị sản xuất theo giá so sánh của cùng kỳ năm trước</w:t>
            </w:r>
            <w:r>
              <w:rPr>
                <w:sz w:val="26"/>
                <w:szCs w:val="26"/>
                <w:lang w:val="es-MX"/>
              </w:rPr>
              <w:t>.</w:t>
            </w:r>
          </w:p>
        </w:tc>
      </w:tr>
      <w:tr w:rsidR="001055B5" w:rsidTr="00A54570">
        <w:tc>
          <w:tcPr>
            <w:tcW w:w="993" w:type="dxa"/>
            <w:tcBorders>
              <w:top w:val="single" w:sz="4" w:space="0" w:color="auto"/>
            </w:tcBorders>
            <w:vAlign w:val="center"/>
          </w:tcPr>
          <w:p w:rsidR="001055B5" w:rsidRPr="00017313" w:rsidRDefault="000E7BF0" w:rsidP="008D6509">
            <w:pPr>
              <w:spacing w:before="60"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ss</m:t>
                    </m:r>
                  </m:sup>
                </m:sSubSup>
              </m:oMath>
            </m:oMathPara>
          </w:p>
        </w:tc>
        <w:tc>
          <w:tcPr>
            <w:tcW w:w="8079" w:type="dxa"/>
            <w:vMerge/>
          </w:tcPr>
          <w:p w:rsidR="001055B5" w:rsidRDefault="001055B5" w:rsidP="0052356B">
            <w:pPr>
              <w:spacing w:line="312" w:lineRule="auto"/>
              <w:jc w:val="both"/>
              <w:rPr>
                <w:sz w:val="26"/>
                <w:szCs w:val="26"/>
                <w:lang w:val="es-MX"/>
              </w:rPr>
            </w:pPr>
          </w:p>
        </w:tc>
      </w:tr>
    </w:tbl>
    <w:p w:rsidR="0052356B" w:rsidRDefault="00320657" w:rsidP="00922071">
      <w:pPr>
        <w:spacing w:line="360" w:lineRule="auto"/>
        <w:ind w:firstLine="709"/>
        <w:jc w:val="both"/>
        <w:rPr>
          <w:sz w:val="26"/>
          <w:szCs w:val="26"/>
          <w:lang w:val="es-MX"/>
        </w:rPr>
      </w:pPr>
      <w:r>
        <w:rPr>
          <w:sz w:val="26"/>
          <w:szCs w:val="26"/>
          <w:lang w:val="es-MX"/>
        </w:rPr>
        <w:t>Điều này có nghĩa dùng tỷ lệ chi phí trung gian theo giá so sánh của cùng kỳ năm trước làm tỷ lệ chi phí trung gian theo giá so sánh của kỳ báo cáo.</w:t>
      </w:r>
    </w:p>
    <w:p w:rsidR="00320657" w:rsidRDefault="00320657" w:rsidP="00922071">
      <w:pPr>
        <w:spacing w:line="360" w:lineRule="auto"/>
        <w:ind w:firstLine="709"/>
        <w:jc w:val="both"/>
        <w:rPr>
          <w:sz w:val="26"/>
          <w:szCs w:val="26"/>
          <w:lang w:val="es-MX"/>
        </w:rPr>
      </w:pPr>
      <w:r>
        <w:rPr>
          <w:sz w:val="26"/>
          <w:szCs w:val="26"/>
          <w:lang w:val="es-MX"/>
        </w:rPr>
        <w:t>Chi phí trung gian theo giá hiện hành của kỳ báo cáo tính theo công thức sau:</w:t>
      </w:r>
    </w:p>
    <w:tbl>
      <w:tblPr>
        <w:tblStyle w:val="TableGrid"/>
        <w:tblW w:w="0" w:type="auto"/>
        <w:jc w:val="center"/>
        <w:tblInd w:w="108" w:type="dxa"/>
        <w:tblBorders>
          <w:top w:val="none" w:sz="0" w:space="0" w:color="auto"/>
          <w:left w:val="none" w:sz="0" w:space="0" w:color="auto"/>
          <w:bottom w:val="none" w:sz="0" w:space="0" w:color="auto"/>
          <w:right w:val="none" w:sz="0" w:space="0" w:color="auto"/>
          <w:insideV w:val="none" w:sz="0" w:space="0" w:color="auto"/>
        </w:tblBorders>
        <w:tblLook w:val="04A0"/>
      </w:tblPr>
      <w:tblGrid>
        <w:gridCol w:w="778"/>
        <w:gridCol w:w="374"/>
        <w:gridCol w:w="828"/>
        <w:gridCol w:w="363"/>
        <w:gridCol w:w="936"/>
        <w:gridCol w:w="346"/>
        <w:gridCol w:w="1053"/>
        <w:gridCol w:w="425"/>
        <w:gridCol w:w="722"/>
        <w:gridCol w:w="372"/>
        <w:gridCol w:w="1033"/>
        <w:gridCol w:w="1559"/>
      </w:tblGrid>
      <w:tr w:rsidR="00C47F28" w:rsidRPr="00017313" w:rsidTr="009E6652">
        <w:trPr>
          <w:trHeight w:val="639"/>
          <w:jc w:val="center"/>
        </w:trPr>
        <w:tc>
          <w:tcPr>
            <w:tcW w:w="778" w:type="dxa"/>
            <w:vMerge w:val="restart"/>
            <w:vAlign w:val="center"/>
          </w:tcPr>
          <w:p w:rsidR="00C47F28" w:rsidRPr="00017313" w:rsidRDefault="000E7BF0" w:rsidP="00320657">
            <w:pPr>
              <w:spacing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c>
        <w:tc>
          <w:tcPr>
            <w:tcW w:w="374" w:type="dxa"/>
            <w:vMerge w:val="restart"/>
            <w:vAlign w:val="center"/>
          </w:tcPr>
          <w:p w:rsidR="00C47F28" w:rsidRPr="00017313" w:rsidRDefault="00C47F28" w:rsidP="00320657">
            <w:pPr>
              <w:spacing w:line="360" w:lineRule="auto"/>
              <w:jc w:val="center"/>
              <w:rPr>
                <w:sz w:val="28"/>
                <w:szCs w:val="28"/>
                <w:lang w:val="es-MX"/>
              </w:rPr>
            </w:pPr>
            <w:r>
              <w:rPr>
                <w:sz w:val="28"/>
                <w:szCs w:val="28"/>
                <w:lang w:val="es-MX"/>
              </w:rPr>
              <w:t>=</w:t>
            </w:r>
          </w:p>
        </w:tc>
        <w:tc>
          <w:tcPr>
            <w:tcW w:w="828" w:type="dxa"/>
            <w:vMerge w:val="restart"/>
            <w:vAlign w:val="center"/>
          </w:tcPr>
          <w:p w:rsidR="00C47F28" w:rsidRPr="00017313" w:rsidRDefault="000E7BF0" w:rsidP="00320657">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363" w:type="dxa"/>
            <w:vMerge w:val="restart"/>
            <w:vAlign w:val="center"/>
          </w:tcPr>
          <w:p w:rsidR="00C47F28" w:rsidRPr="00017313" w:rsidRDefault="00C47F28" w:rsidP="00C35AE4">
            <w:pPr>
              <w:spacing w:line="360" w:lineRule="auto"/>
              <w:jc w:val="center"/>
              <w:rPr>
                <w:sz w:val="28"/>
                <w:szCs w:val="28"/>
                <w:lang w:val="es-MX"/>
              </w:rPr>
            </w:pPr>
            <w:r>
              <w:rPr>
                <w:sz w:val="28"/>
                <w:szCs w:val="28"/>
                <w:lang w:val="es-MX"/>
              </w:rPr>
              <w:t>x</w:t>
            </w:r>
          </w:p>
        </w:tc>
        <w:tc>
          <w:tcPr>
            <w:tcW w:w="936" w:type="dxa"/>
            <w:vAlign w:val="center"/>
          </w:tcPr>
          <w:p w:rsidR="00C47F28" w:rsidRPr="00017313" w:rsidRDefault="000E7BF0" w:rsidP="00320657">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ss</m:t>
                    </m:r>
                  </m:sup>
                </m:sSubSup>
              </m:oMath>
            </m:oMathPara>
          </w:p>
        </w:tc>
        <w:tc>
          <w:tcPr>
            <w:tcW w:w="346" w:type="dxa"/>
            <w:vMerge w:val="restart"/>
            <w:vAlign w:val="center"/>
          </w:tcPr>
          <w:p w:rsidR="00C47F28" w:rsidRPr="00017313" w:rsidRDefault="00C47F28" w:rsidP="00320657">
            <w:pPr>
              <w:spacing w:line="360" w:lineRule="auto"/>
              <w:jc w:val="center"/>
              <w:rPr>
                <w:sz w:val="26"/>
                <w:szCs w:val="26"/>
                <w:lang w:val="es-MX"/>
              </w:rPr>
            </w:pPr>
            <w:r>
              <w:rPr>
                <w:sz w:val="26"/>
                <w:szCs w:val="26"/>
                <w:lang w:val="es-MX"/>
              </w:rPr>
              <w:t>x</w:t>
            </w:r>
          </w:p>
        </w:tc>
        <w:tc>
          <w:tcPr>
            <w:tcW w:w="1053" w:type="dxa"/>
            <w:vMerge w:val="restart"/>
            <w:vAlign w:val="center"/>
          </w:tcPr>
          <w:p w:rsidR="00C47F28" w:rsidRPr="00320657" w:rsidRDefault="00C47F28" w:rsidP="00C95F36">
            <w:pPr>
              <w:spacing w:line="360" w:lineRule="auto"/>
              <w:jc w:val="center"/>
              <w:rPr>
                <w:sz w:val="26"/>
                <w:szCs w:val="26"/>
                <w:vertAlign w:val="subscript"/>
                <w:lang w:val="es-MX"/>
              </w:rPr>
            </w:pPr>
            <w:r>
              <w:rPr>
                <w:sz w:val="26"/>
                <w:szCs w:val="26"/>
                <w:lang w:val="es-MX"/>
              </w:rPr>
              <w:t>(PPI-I)</w:t>
            </w:r>
            <w:r>
              <w:rPr>
                <w:sz w:val="26"/>
                <w:szCs w:val="26"/>
                <w:vertAlign w:val="subscript"/>
                <w:lang w:val="es-MX"/>
              </w:rPr>
              <w:t>t</w:t>
            </w:r>
          </w:p>
        </w:tc>
        <w:tc>
          <w:tcPr>
            <w:tcW w:w="425" w:type="dxa"/>
            <w:vMerge w:val="restart"/>
            <w:vAlign w:val="center"/>
          </w:tcPr>
          <w:p w:rsidR="00C47F28" w:rsidRPr="00017313" w:rsidRDefault="00C47F28" w:rsidP="00A81CF1">
            <w:pPr>
              <w:spacing w:line="360" w:lineRule="auto"/>
              <w:jc w:val="center"/>
              <w:rPr>
                <w:sz w:val="28"/>
                <w:szCs w:val="28"/>
                <w:lang w:val="es-MX"/>
              </w:rPr>
            </w:pPr>
            <w:r w:rsidRPr="00017313">
              <w:rPr>
                <w:sz w:val="28"/>
                <w:szCs w:val="28"/>
                <w:lang w:val="es-MX"/>
              </w:rPr>
              <w:t>=</w:t>
            </w:r>
          </w:p>
        </w:tc>
        <w:tc>
          <w:tcPr>
            <w:tcW w:w="722" w:type="dxa"/>
            <w:vMerge w:val="restart"/>
            <w:vAlign w:val="center"/>
          </w:tcPr>
          <w:p w:rsidR="00C47F28" w:rsidRPr="00017313" w:rsidRDefault="000E7BF0" w:rsidP="00A81CF1">
            <w:pPr>
              <w:spacing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372" w:type="dxa"/>
            <w:vMerge w:val="restart"/>
            <w:vAlign w:val="center"/>
          </w:tcPr>
          <w:p w:rsidR="00C47F28" w:rsidRPr="00017313" w:rsidRDefault="00C47F28" w:rsidP="00A81CF1">
            <w:pPr>
              <w:spacing w:line="360" w:lineRule="auto"/>
              <w:jc w:val="center"/>
              <w:rPr>
                <w:sz w:val="28"/>
                <w:szCs w:val="28"/>
                <w:lang w:val="es-MX"/>
              </w:rPr>
            </w:pPr>
            <w:r>
              <w:rPr>
                <w:sz w:val="28"/>
                <w:szCs w:val="28"/>
                <w:lang w:val="es-MX"/>
              </w:rPr>
              <w:t>x</w:t>
            </w:r>
          </w:p>
        </w:tc>
        <w:tc>
          <w:tcPr>
            <w:tcW w:w="1033" w:type="dxa"/>
            <w:vMerge w:val="restart"/>
            <w:vAlign w:val="center"/>
          </w:tcPr>
          <w:p w:rsidR="00C47F28" w:rsidRDefault="00C47F28" w:rsidP="00C47F28">
            <w:pPr>
              <w:spacing w:line="360" w:lineRule="auto"/>
              <w:jc w:val="center"/>
              <w:rPr>
                <w:sz w:val="26"/>
                <w:szCs w:val="26"/>
                <w:lang w:val="es-MX"/>
              </w:rPr>
            </w:pPr>
            <w:r>
              <w:rPr>
                <w:sz w:val="26"/>
                <w:szCs w:val="26"/>
                <w:lang w:val="es-MX"/>
              </w:rPr>
              <w:t>(PPI-I)</w:t>
            </w:r>
            <w:r>
              <w:rPr>
                <w:sz w:val="26"/>
                <w:szCs w:val="26"/>
                <w:vertAlign w:val="subscript"/>
                <w:lang w:val="es-MX"/>
              </w:rPr>
              <w:t>t</w:t>
            </w:r>
          </w:p>
        </w:tc>
        <w:tc>
          <w:tcPr>
            <w:tcW w:w="1559" w:type="dxa"/>
            <w:vMerge w:val="restart"/>
            <w:vAlign w:val="center"/>
          </w:tcPr>
          <w:p w:rsidR="00C47F28" w:rsidRDefault="00C47F28" w:rsidP="00C47F28">
            <w:pPr>
              <w:spacing w:line="360" w:lineRule="auto"/>
              <w:jc w:val="right"/>
              <w:rPr>
                <w:sz w:val="26"/>
                <w:szCs w:val="26"/>
                <w:lang w:val="es-MX"/>
              </w:rPr>
            </w:pPr>
            <w:r>
              <w:rPr>
                <w:sz w:val="26"/>
                <w:szCs w:val="26"/>
                <w:lang w:val="es-MX"/>
              </w:rPr>
              <w:t>(10.4)</w:t>
            </w:r>
          </w:p>
        </w:tc>
      </w:tr>
      <w:tr w:rsidR="00C47F28" w:rsidTr="009E6652">
        <w:trPr>
          <w:jc w:val="center"/>
        </w:trPr>
        <w:tc>
          <w:tcPr>
            <w:tcW w:w="778" w:type="dxa"/>
            <w:vMerge/>
            <w:vAlign w:val="center"/>
          </w:tcPr>
          <w:p w:rsidR="00C47F28" w:rsidRPr="00017313" w:rsidRDefault="00C47F28" w:rsidP="00C35AE4">
            <w:pPr>
              <w:spacing w:line="360" w:lineRule="auto"/>
              <w:jc w:val="center"/>
              <w:rPr>
                <w:sz w:val="28"/>
                <w:szCs w:val="28"/>
                <w:lang w:val="es-MX"/>
              </w:rPr>
            </w:pPr>
          </w:p>
        </w:tc>
        <w:tc>
          <w:tcPr>
            <w:tcW w:w="374" w:type="dxa"/>
            <w:vMerge/>
          </w:tcPr>
          <w:p w:rsidR="00C47F28" w:rsidRPr="00017313" w:rsidRDefault="00C47F28" w:rsidP="00C35AE4">
            <w:pPr>
              <w:spacing w:line="360" w:lineRule="auto"/>
              <w:jc w:val="center"/>
              <w:rPr>
                <w:sz w:val="28"/>
                <w:szCs w:val="28"/>
                <w:lang w:val="es-MX"/>
              </w:rPr>
            </w:pPr>
          </w:p>
        </w:tc>
        <w:tc>
          <w:tcPr>
            <w:tcW w:w="828" w:type="dxa"/>
            <w:vMerge/>
            <w:vAlign w:val="center"/>
          </w:tcPr>
          <w:p w:rsidR="00C47F28" w:rsidRPr="00017313" w:rsidRDefault="00C47F28" w:rsidP="00C35AE4">
            <w:pPr>
              <w:spacing w:line="360" w:lineRule="auto"/>
              <w:jc w:val="center"/>
              <w:rPr>
                <w:sz w:val="28"/>
                <w:szCs w:val="28"/>
                <w:lang w:val="es-MX"/>
              </w:rPr>
            </w:pPr>
          </w:p>
        </w:tc>
        <w:tc>
          <w:tcPr>
            <w:tcW w:w="363" w:type="dxa"/>
            <w:vMerge/>
            <w:vAlign w:val="center"/>
          </w:tcPr>
          <w:p w:rsidR="00C47F28" w:rsidRPr="00017313" w:rsidRDefault="00C47F28" w:rsidP="00C35AE4">
            <w:pPr>
              <w:spacing w:line="360" w:lineRule="auto"/>
              <w:jc w:val="center"/>
              <w:rPr>
                <w:sz w:val="28"/>
                <w:szCs w:val="28"/>
                <w:lang w:val="es-MX"/>
              </w:rPr>
            </w:pPr>
          </w:p>
        </w:tc>
        <w:tc>
          <w:tcPr>
            <w:tcW w:w="936" w:type="dxa"/>
            <w:vAlign w:val="center"/>
          </w:tcPr>
          <w:p w:rsidR="00C47F28" w:rsidRPr="00320657" w:rsidRDefault="000E7BF0" w:rsidP="008D6509">
            <w:pPr>
              <w:spacing w:before="60" w:line="360" w:lineRule="auto"/>
              <w:jc w:val="center"/>
              <w:rPr>
                <w:sz w:val="28"/>
                <w:szCs w:val="28"/>
                <w:vertAlign w:val="subscript"/>
                <w:lang w:val="es-MX"/>
              </w:rPr>
            </w:pPr>
            <m:oMathPara>
              <m:oMath>
                <m:sSubSup>
                  <m:sSubSupPr>
                    <m:ctrlPr>
                      <w:rPr>
                        <w:rFonts w:ascii="Cambria Math" w:hAnsi="Cambria Math"/>
                        <w:i/>
                        <w:sz w:val="28"/>
                        <w:szCs w:val="28"/>
                        <w:vertAlign w:val="subscript"/>
                        <w:lang w:val="es-MX"/>
                      </w:rPr>
                    </m:ctrlPr>
                  </m:sSubSupPr>
                  <m:e>
                    <m:r>
                      <w:rPr>
                        <w:rFonts w:ascii="Cambria Math" w:hAnsi="Cambria Math"/>
                        <w:sz w:val="28"/>
                        <w:szCs w:val="28"/>
                        <w:vertAlign w:val="subscript"/>
                        <w:lang w:val="es-MX"/>
                      </w:rPr>
                      <m:t>GO</m:t>
                    </m:r>
                  </m:e>
                  <m:sub>
                    <m:r>
                      <w:rPr>
                        <w:rFonts w:ascii="Cambria Math" w:hAnsi="Cambria Math"/>
                        <w:sz w:val="28"/>
                        <w:szCs w:val="28"/>
                        <w:vertAlign w:val="subscript"/>
                        <w:lang w:val="es-MX"/>
                      </w:rPr>
                      <m:t>t-1</m:t>
                    </m:r>
                  </m:sub>
                  <m:sup>
                    <m:r>
                      <w:rPr>
                        <w:rFonts w:ascii="Cambria Math" w:hAnsi="Cambria Math"/>
                        <w:sz w:val="28"/>
                        <w:szCs w:val="28"/>
                        <w:vertAlign w:val="subscript"/>
                        <w:lang w:val="es-MX"/>
                      </w:rPr>
                      <m:t>ss</m:t>
                    </m:r>
                  </m:sup>
                </m:sSubSup>
              </m:oMath>
            </m:oMathPara>
          </w:p>
        </w:tc>
        <w:tc>
          <w:tcPr>
            <w:tcW w:w="346" w:type="dxa"/>
            <w:vMerge/>
          </w:tcPr>
          <w:p w:rsidR="00C47F28" w:rsidRPr="00017313" w:rsidRDefault="00C47F28" w:rsidP="00C35AE4">
            <w:pPr>
              <w:spacing w:line="360" w:lineRule="auto"/>
              <w:jc w:val="both"/>
              <w:rPr>
                <w:sz w:val="32"/>
                <w:szCs w:val="32"/>
                <w:lang w:val="es-MX"/>
              </w:rPr>
            </w:pPr>
          </w:p>
        </w:tc>
        <w:tc>
          <w:tcPr>
            <w:tcW w:w="1053" w:type="dxa"/>
            <w:vMerge/>
          </w:tcPr>
          <w:p w:rsidR="00C47F28" w:rsidRPr="00017313" w:rsidRDefault="00C47F28" w:rsidP="00C35AE4">
            <w:pPr>
              <w:spacing w:line="360" w:lineRule="auto"/>
              <w:jc w:val="right"/>
              <w:rPr>
                <w:sz w:val="26"/>
                <w:szCs w:val="26"/>
                <w:lang w:val="es-MX"/>
              </w:rPr>
            </w:pPr>
          </w:p>
        </w:tc>
        <w:tc>
          <w:tcPr>
            <w:tcW w:w="425" w:type="dxa"/>
            <w:vMerge/>
          </w:tcPr>
          <w:p w:rsidR="00C47F28" w:rsidRPr="00017313" w:rsidRDefault="00C47F28" w:rsidP="00C35AE4">
            <w:pPr>
              <w:spacing w:line="360" w:lineRule="auto"/>
              <w:jc w:val="both"/>
              <w:rPr>
                <w:sz w:val="32"/>
                <w:szCs w:val="32"/>
                <w:lang w:val="es-MX"/>
              </w:rPr>
            </w:pPr>
          </w:p>
        </w:tc>
        <w:tc>
          <w:tcPr>
            <w:tcW w:w="722" w:type="dxa"/>
            <w:vMerge/>
          </w:tcPr>
          <w:p w:rsidR="00C47F28" w:rsidRPr="00017313" w:rsidRDefault="00C47F28" w:rsidP="00C35AE4">
            <w:pPr>
              <w:spacing w:line="360" w:lineRule="auto"/>
              <w:jc w:val="both"/>
              <w:rPr>
                <w:sz w:val="32"/>
                <w:szCs w:val="32"/>
                <w:lang w:val="es-MX"/>
              </w:rPr>
            </w:pPr>
          </w:p>
        </w:tc>
        <w:tc>
          <w:tcPr>
            <w:tcW w:w="372" w:type="dxa"/>
            <w:vMerge/>
          </w:tcPr>
          <w:p w:rsidR="00C47F28" w:rsidRPr="00017313" w:rsidRDefault="00C47F28" w:rsidP="00C35AE4">
            <w:pPr>
              <w:spacing w:line="360" w:lineRule="auto"/>
              <w:jc w:val="both"/>
              <w:rPr>
                <w:sz w:val="32"/>
                <w:szCs w:val="32"/>
                <w:lang w:val="es-MX"/>
              </w:rPr>
            </w:pPr>
          </w:p>
        </w:tc>
        <w:tc>
          <w:tcPr>
            <w:tcW w:w="1033" w:type="dxa"/>
            <w:vMerge/>
          </w:tcPr>
          <w:p w:rsidR="00C47F28" w:rsidRPr="00017313" w:rsidRDefault="00C47F28" w:rsidP="00C35AE4">
            <w:pPr>
              <w:spacing w:line="360" w:lineRule="auto"/>
              <w:jc w:val="both"/>
              <w:rPr>
                <w:sz w:val="32"/>
                <w:szCs w:val="32"/>
                <w:lang w:val="es-MX"/>
              </w:rPr>
            </w:pPr>
          </w:p>
        </w:tc>
        <w:tc>
          <w:tcPr>
            <w:tcW w:w="1559" w:type="dxa"/>
            <w:vMerge/>
          </w:tcPr>
          <w:p w:rsidR="00C47F28" w:rsidRPr="00017313" w:rsidRDefault="00C47F28" w:rsidP="00C35AE4">
            <w:pPr>
              <w:spacing w:line="360" w:lineRule="auto"/>
              <w:jc w:val="both"/>
              <w:rPr>
                <w:sz w:val="32"/>
                <w:szCs w:val="32"/>
                <w:lang w:val="es-MX"/>
              </w:rPr>
            </w:pPr>
          </w:p>
        </w:tc>
      </w:tr>
    </w:tbl>
    <w:p w:rsidR="00320657" w:rsidRDefault="00171CDD" w:rsidP="00104874">
      <w:pPr>
        <w:spacing w:line="360" w:lineRule="auto"/>
        <w:ind w:firstLine="709"/>
        <w:jc w:val="both"/>
        <w:rPr>
          <w:sz w:val="26"/>
          <w:szCs w:val="26"/>
          <w:lang w:val="es-MX"/>
        </w:rPr>
      </w:pPr>
      <w:r>
        <w:rPr>
          <w:sz w:val="26"/>
          <w:szCs w:val="26"/>
          <w:lang w:val="es-MX"/>
        </w:rPr>
        <w:t xml:space="preserve">c) </w:t>
      </w:r>
      <w:r w:rsidR="00C36977">
        <w:rPr>
          <w:sz w:val="26"/>
          <w:szCs w:val="26"/>
          <w:lang w:val="es-MX"/>
        </w:rPr>
        <w:t>Khi</w:t>
      </w:r>
      <w:r>
        <w:rPr>
          <w:sz w:val="26"/>
          <w:szCs w:val="26"/>
          <w:lang w:val="es-MX"/>
        </w:rPr>
        <w:t xml:space="preserve"> dùng tỷ lệ chi phí trung gian theo giá hiện hành của kỳ điều tra cơ bản</w:t>
      </w:r>
      <w:r w:rsidR="004B3633">
        <w:rPr>
          <w:sz w:val="26"/>
          <w:szCs w:val="26"/>
          <w:lang w:val="es-MX"/>
        </w:rPr>
        <w:t xml:space="preserve">, thống kê Tài khoản quốc gia luôn </w:t>
      </w:r>
      <w:r>
        <w:rPr>
          <w:sz w:val="26"/>
          <w:szCs w:val="26"/>
          <w:lang w:val="es-MX"/>
        </w:rPr>
        <w:t>cập nhật đến cùng kỳ năm trước của kỳ báo cáo. Thông thường</w:t>
      </w:r>
      <w:r w:rsidR="009E6652">
        <w:rPr>
          <w:sz w:val="26"/>
          <w:szCs w:val="26"/>
          <w:lang w:val="es-MX"/>
        </w:rPr>
        <w:t>,</w:t>
      </w:r>
      <w:r>
        <w:rPr>
          <w:sz w:val="26"/>
          <w:szCs w:val="26"/>
          <w:lang w:val="es-MX"/>
        </w:rPr>
        <w:t xml:space="preserve"> tỷ lệ chi phí trung gian theo giá hiện hành của kỳ điều tra cơ bản không trùng với năm</w:t>
      </w:r>
      <w:r w:rsidR="004B3633">
        <w:rPr>
          <w:sz w:val="26"/>
          <w:szCs w:val="26"/>
          <w:lang w:val="es-MX"/>
        </w:rPr>
        <w:t xml:space="preserve"> làm g</w:t>
      </w:r>
      <w:r>
        <w:rPr>
          <w:sz w:val="26"/>
          <w:szCs w:val="26"/>
          <w:lang w:val="es-MX"/>
        </w:rPr>
        <w:t xml:space="preserve">ốc so sánh, vì vậy nếu dùng chi phí trung gian theo giá so sánh của năm cơ bản để cập nhật thì trước tiên phải tính chuyển chi phí trung gian theo giá hiện hành của năm </w:t>
      </w:r>
      <w:r w:rsidRPr="00C47F28">
        <w:rPr>
          <w:spacing w:val="-4"/>
          <w:sz w:val="26"/>
          <w:szCs w:val="26"/>
          <w:lang w:val="es-MX"/>
        </w:rPr>
        <w:t>cơ bản về giá so sánh, sau đó cập nhật chỉ tiêu này cho cùng kỳ năm trước năm báo cáo.</w:t>
      </w:r>
    </w:p>
    <w:p w:rsidR="00171CDD" w:rsidRDefault="00171CDD" w:rsidP="00104874">
      <w:pPr>
        <w:spacing w:line="360" w:lineRule="auto"/>
        <w:ind w:firstLine="709"/>
        <w:jc w:val="both"/>
        <w:rPr>
          <w:sz w:val="26"/>
          <w:szCs w:val="26"/>
          <w:lang w:val="es-MX"/>
        </w:rPr>
      </w:pPr>
      <w:r>
        <w:rPr>
          <w:sz w:val="26"/>
          <w:szCs w:val="26"/>
          <w:lang w:val="es-MX"/>
        </w:rPr>
        <w:t>d) Tùy thuộc vào nguồn thông tin cụ thể của kỳ báo cáo, có thể tính trực tiếp chỉ tiêu chi phí trung gian theo giá hiện hành cho báo cáo chính thức</w:t>
      </w:r>
      <w:r w:rsidR="00C36977">
        <w:rPr>
          <w:sz w:val="26"/>
          <w:szCs w:val="26"/>
          <w:lang w:val="es-MX"/>
        </w:rPr>
        <w:t xml:space="preserve">; trường hợp này thường </w:t>
      </w:r>
      <w:r w:rsidR="004B3633">
        <w:rPr>
          <w:sz w:val="26"/>
          <w:szCs w:val="26"/>
          <w:lang w:val="es-MX"/>
        </w:rPr>
        <w:t>thực hiện cho</w:t>
      </w:r>
      <w:r>
        <w:rPr>
          <w:sz w:val="26"/>
          <w:szCs w:val="26"/>
          <w:lang w:val="es-MX"/>
        </w:rPr>
        <w:t xml:space="preserve"> năm có điều tra doanh nghiệp, điều tra cơ sở SXKD cá thể phi nông, lâm nghiệp và thủy sản hoặc điều tra chuyên đề về sản xuấ</w:t>
      </w:r>
      <w:r w:rsidR="00745A92">
        <w:rPr>
          <w:sz w:val="26"/>
          <w:szCs w:val="26"/>
          <w:lang w:val="es-MX"/>
        </w:rPr>
        <w:t>t nông, lâm, thủy sản, xây dựng</w:t>
      </w:r>
      <w:r>
        <w:rPr>
          <w:sz w:val="26"/>
          <w:szCs w:val="26"/>
          <w:lang w:val="es-MX"/>
        </w:rPr>
        <w:t xml:space="preserve">... có lồng ghép thông tin tính hệ số chi phí trung gian hoặc khai thác thông tin để tính trực tiếp hệ số chi phí </w:t>
      </w:r>
      <w:r w:rsidR="00CC3C5A">
        <w:rPr>
          <w:sz w:val="26"/>
          <w:szCs w:val="26"/>
          <w:lang w:val="es-MX"/>
        </w:rPr>
        <w:t xml:space="preserve">trung gian từ biểu báo cáo “Chi phí sản xuất kinh </w:t>
      </w:r>
      <w:r w:rsidR="00CC3C5A">
        <w:rPr>
          <w:sz w:val="26"/>
          <w:szCs w:val="26"/>
          <w:lang w:val="es-MX"/>
        </w:rPr>
        <w:lastRenderedPageBreak/>
        <w:t>doanh theo yếu tố” của các doanh nghiệp, từ báo cáo “Chi cho hoạt động” của khối các cơ quan hành c</w:t>
      </w:r>
      <w:r w:rsidR="00745A92">
        <w:rPr>
          <w:sz w:val="26"/>
          <w:szCs w:val="26"/>
          <w:lang w:val="es-MX"/>
        </w:rPr>
        <w:t>hính, đơn vị sự nghiệp Nhà nước</w:t>
      </w:r>
      <w:r w:rsidR="00CC3C5A">
        <w:rPr>
          <w:sz w:val="26"/>
          <w:szCs w:val="26"/>
          <w:lang w:val="es-MX"/>
        </w:rPr>
        <w:t>...</w:t>
      </w:r>
    </w:p>
    <w:p w:rsidR="00CC3C5A" w:rsidRPr="00017313" w:rsidRDefault="00CC3C5A" w:rsidP="00104874">
      <w:pPr>
        <w:spacing w:line="360" w:lineRule="auto"/>
        <w:ind w:firstLine="709"/>
        <w:jc w:val="both"/>
        <w:rPr>
          <w:sz w:val="26"/>
          <w:szCs w:val="26"/>
          <w:lang w:val="es-MX"/>
        </w:rPr>
      </w:pPr>
      <w:r>
        <w:rPr>
          <w:sz w:val="26"/>
          <w:szCs w:val="26"/>
          <w:lang w:val="es-MX"/>
        </w:rPr>
        <w:t xml:space="preserve">e) Khi cập nhật chỉ tiêu chi phí trung gian (hoặc tỷ lệ chi phí trung gian) </w:t>
      </w:r>
      <w:r w:rsidR="001E7CD6">
        <w:rPr>
          <w:sz w:val="26"/>
          <w:szCs w:val="26"/>
          <w:lang w:val="es-MX"/>
        </w:rPr>
        <w:t xml:space="preserve">cần </w:t>
      </w:r>
      <w:r>
        <w:rPr>
          <w:sz w:val="26"/>
          <w:szCs w:val="26"/>
          <w:lang w:val="es-MX"/>
        </w:rPr>
        <w:t>tính toán theo ngành kinh tế thấp nhất có thể</w:t>
      </w:r>
      <w:r w:rsidR="001E7CD6">
        <w:rPr>
          <w:sz w:val="26"/>
          <w:szCs w:val="26"/>
          <w:lang w:val="es-MX"/>
        </w:rPr>
        <w:t xml:space="preserve">. </w:t>
      </w:r>
      <w:r w:rsidR="00C36977">
        <w:rPr>
          <w:sz w:val="26"/>
          <w:szCs w:val="26"/>
          <w:lang w:val="es-MX"/>
        </w:rPr>
        <w:t xml:space="preserve">Thông thường khi </w:t>
      </w:r>
      <w:r w:rsidR="001E7CD6">
        <w:rPr>
          <w:sz w:val="26"/>
          <w:szCs w:val="26"/>
          <w:lang w:val="es-MX"/>
        </w:rPr>
        <w:t>tính toán sớm và nhanh,</w:t>
      </w:r>
      <w:r>
        <w:rPr>
          <w:sz w:val="26"/>
          <w:szCs w:val="26"/>
          <w:lang w:val="es-MX"/>
        </w:rPr>
        <w:t xml:space="preserve"> nguồn thông tin </w:t>
      </w:r>
      <w:r w:rsidR="00C36977">
        <w:rPr>
          <w:sz w:val="26"/>
          <w:szCs w:val="26"/>
          <w:lang w:val="es-MX"/>
        </w:rPr>
        <w:t>hạn chế và thiếu chi tiết</w:t>
      </w:r>
      <w:r>
        <w:rPr>
          <w:sz w:val="26"/>
          <w:szCs w:val="26"/>
          <w:lang w:val="es-MX"/>
        </w:rPr>
        <w:t>,</w:t>
      </w:r>
      <w:r w:rsidR="001E7CD6">
        <w:rPr>
          <w:sz w:val="26"/>
          <w:szCs w:val="26"/>
          <w:lang w:val="es-MX"/>
        </w:rPr>
        <w:t xml:space="preserve"> nên</w:t>
      </w:r>
      <w:r>
        <w:rPr>
          <w:sz w:val="26"/>
          <w:szCs w:val="26"/>
          <w:lang w:val="es-MX"/>
        </w:rPr>
        <w:t xml:space="preserve"> đối với kỳ báo cáo ước tính</w:t>
      </w:r>
      <w:r w:rsidR="004B3633">
        <w:rPr>
          <w:sz w:val="26"/>
          <w:szCs w:val="26"/>
          <w:lang w:val="es-MX"/>
        </w:rPr>
        <w:t xml:space="preserve"> quí, 6 tháng của một số ngành </w:t>
      </w:r>
      <w:r>
        <w:rPr>
          <w:sz w:val="26"/>
          <w:szCs w:val="26"/>
          <w:lang w:val="es-MX"/>
        </w:rPr>
        <w:t xml:space="preserve">theo cấp tỉnh thường phải dùng tỷ lệ chi phí trung gian của cùng kỳ năm trước hoặc </w:t>
      </w:r>
      <w:r w:rsidR="001E7CD6">
        <w:rPr>
          <w:sz w:val="26"/>
          <w:szCs w:val="26"/>
          <w:lang w:val="es-MX"/>
        </w:rPr>
        <w:t>coi</w:t>
      </w:r>
      <w:r>
        <w:rPr>
          <w:sz w:val="26"/>
          <w:szCs w:val="26"/>
          <w:lang w:val="es-MX"/>
        </w:rPr>
        <w:t xml:space="preserve"> tỷ lệ chi phí t</w:t>
      </w:r>
      <w:r w:rsidR="001E7CD6">
        <w:rPr>
          <w:sz w:val="26"/>
          <w:szCs w:val="26"/>
          <w:lang w:val="es-MX"/>
        </w:rPr>
        <w:t>rung gian theo giá hiện hành là</w:t>
      </w:r>
      <w:r>
        <w:rPr>
          <w:sz w:val="26"/>
          <w:szCs w:val="26"/>
          <w:lang w:val="es-MX"/>
        </w:rPr>
        <w:t xml:space="preserve"> tỷ lệ chi phí trung gian cho giá so sánh.</w:t>
      </w:r>
    </w:p>
    <w:p w:rsidR="00922071" w:rsidRPr="00103DDD" w:rsidRDefault="00922071" w:rsidP="00104874">
      <w:pPr>
        <w:spacing w:line="360" w:lineRule="auto"/>
        <w:ind w:firstLine="709"/>
        <w:jc w:val="both"/>
        <w:rPr>
          <w:b/>
          <w:sz w:val="26"/>
          <w:szCs w:val="26"/>
          <w:lang w:val="es-MX"/>
        </w:rPr>
      </w:pPr>
      <w:r w:rsidRPr="00103DDD">
        <w:rPr>
          <w:b/>
          <w:sz w:val="26"/>
          <w:szCs w:val="26"/>
          <w:lang w:val="es-MX"/>
        </w:rPr>
        <w:t>III. MỘT SỐ VẤN ĐỀ KHÁC</w:t>
      </w:r>
    </w:p>
    <w:p w:rsidR="00922071" w:rsidRPr="006B4D01" w:rsidRDefault="00922071" w:rsidP="00104874">
      <w:pPr>
        <w:spacing w:line="360" w:lineRule="auto"/>
        <w:ind w:firstLine="709"/>
        <w:jc w:val="both"/>
        <w:rPr>
          <w:b/>
          <w:sz w:val="26"/>
          <w:szCs w:val="26"/>
          <w:lang w:val="es-MX"/>
        </w:rPr>
      </w:pPr>
      <w:r w:rsidRPr="006B4D01">
        <w:rPr>
          <w:sz w:val="26"/>
          <w:szCs w:val="26"/>
          <w:lang w:val="es-MX"/>
        </w:rPr>
        <w:t>1) Giá trị tăng thêm và GDP</w:t>
      </w:r>
    </w:p>
    <w:p w:rsidR="00922071" w:rsidRPr="006B4D01" w:rsidRDefault="00922071" w:rsidP="00104874">
      <w:pPr>
        <w:spacing w:line="360" w:lineRule="auto"/>
        <w:ind w:firstLine="709"/>
        <w:jc w:val="both"/>
        <w:rPr>
          <w:b/>
          <w:sz w:val="26"/>
          <w:szCs w:val="26"/>
          <w:lang w:val="es-MX"/>
        </w:rPr>
      </w:pPr>
      <w:r w:rsidRPr="006B4D01">
        <w:rPr>
          <w:sz w:val="26"/>
          <w:szCs w:val="26"/>
          <w:lang w:val="es-MX"/>
        </w:rPr>
        <w:t xml:space="preserve">Chỉ tiêu giá trị tăng thêm và GDP đã được đề cập nhiều ở </w:t>
      </w:r>
      <w:r w:rsidR="005931AC">
        <w:rPr>
          <w:sz w:val="26"/>
          <w:szCs w:val="26"/>
          <w:lang w:val="es-MX"/>
        </w:rPr>
        <w:t xml:space="preserve">các </w:t>
      </w:r>
      <w:r w:rsidRPr="006B4D01">
        <w:rPr>
          <w:sz w:val="26"/>
          <w:szCs w:val="26"/>
          <w:lang w:val="es-MX"/>
        </w:rPr>
        <w:t xml:space="preserve">Chương </w:t>
      </w:r>
      <w:r w:rsidR="004B3633">
        <w:rPr>
          <w:sz w:val="26"/>
          <w:szCs w:val="26"/>
          <w:lang w:val="es-MX"/>
        </w:rPr>
        <w:t>2</w:t>
      </w:r>
      <w:r w:rsidRPr="006B4D01">
        <w:rPr>
          <w:sz w:val="26"/>
          <w:szCs w:val="26"/>
          <w:lang w:val="es-MX"/>
        </w:rPr>
        <w:t xml:space="preserve">, Chương </w:t>
      </w:r>
      <w:r w:rsidR="004B3633">
        <w:rPr>
          <w:sz w:val="26"/>
          <w:szCs w:val="26"/>
          <w:lang w:val="es-MX"/>
        </w:rPr>
        <w:t>3</w:t>
      </w:r>
      <w:r w:rsidRPr="006B4D01">
        <w:rPr>
          <w:sz w:val="26"/>
          <w:szCs w:val="26"/>
          <w:lang w:val="es-MX"/>
        </w:rPr>
        <w:t xml:space="preserve"> và Chương </w:t>
      </w:r>
      <w:r w:rsidR="004B3633">
        <w:rPr>
          <w:sz w:val="26"/>
          <w:szCs w:val="26"/>
          <w:lang w:val="es-MX"/>
        </w:rPr>
        <w:t>5</w:t>
      </w:r>
      <w:r w:rsidRPr="006B4D01">
        <w:rPr>
          <w:sz w:val="26"/>
          <w:szCs w:val="26"/>
          <w:lang w:val="es-MX"/>
        </w:rPr>
        <w:t>. Theo phương pháp sản xuất giá trị tăng thêm bằng hiệu giữa giá trị sản xuất và chi phí trung gian. Giá trị sản xuất tính theo giá nào thì giá trị tăng thêm tính theo giá đó. Giá trị tăng thêm bao gồm các yếu tố: thu của người lao động từ SXKD</w:t>
      </w:r>
      <w:r w:rsidR="004B3633">
        <w:rPr>
          <w:sz w:val="26"/>
          <w:szCs w:val="26"/>
          <w:lang w:val="es-MX"/>
        </w:rPr>
        <w:t xml:space="preserve">, thuế sản xuất </w:t>
      </w:r>
      <w:r w:rsidRPr="006B4D01">
        <w:rPr>
          <w:sz w:val="26"/>
          <w:szCs w:val="26"/>
          <w:lang w:val="es-MX"/>
        </w:rPr>
        <w:t xml:space="preserve">trừ trợ cấp sản xuất, khấu hao TSCĐ và giá trị thặng dư sản xuất. Từng yếu tố này sẽ được </w:t>
      </w:r>
      <w:r w:rsidR="004B3633">
        <w:rPr>
          <w:sz w:val="26"/>
          <w:szCs w:val="26"/>
          <w:lang w:val="es-MX"/>
        </w:rPr>
        <w:t>đề cập</w:t>
      </w:r>
      <w:r w:rsidRPr="006B4D01">
        <w:rPr>
          <w:sz w:val="26"/>
          <w:szCs w:val="26"/>
          <w:lang w:val="es-MX"/>
        </w:rPr>
        <w:t xml:space="preserve"> cụ thể, chi tiết trong phần “Nội dung, phương pháp và nguồn thông tin biên soạn GDP theo phương pháp thu nhập” ở các chương </w:t>
      </w:r>
      <w:r w:rsidR="004B3633">
        <w:rPr>
          <w:sz w:val="26"/>
          <w:szCs w:val="26"/>
          <w:lang w:val="es-MX"/>
        </w:rPr>
        <w:t>28</w:t>
      </w:r>
      <w:r w:rsidR="005931AC">
        <w:rPr>
          <w:sz w:val="26"/>
          <w:szCs w:val="26"/>
          <w:lang w:val="es-MX"/>
        </w:rPr>
        <w:t xml:space="preserve">, </w:t>
      </w:r>
      <w:r w:rsidR="004B3633">
        <w:rPr>
          <w:sz w:val="26"/>
          <w:szCs w:val="26"/>
          <w:lang w:val="es-MX"/>
        </w:rPr>
        <w:t>29, 30</w:t>
      </w:r>
      <w:r w:rsidR="005931AC">
        <w:rPr>
          <w:sz w:val="26"/>
          <w:szCs w:val="26"/>
          <w:lang w:val="es-MX"/>
        </w:rPr>
        <w:t xml:space="preserve"> và </w:t>
      </w:r>
      <w:r w:rsidR="004B3633">
        <w:rPr>
          <w:sz w:val="26"/>
          <w:szCs w:val="26"/>
          <w:lang w:val="es-MX"/>
        </w:rPr>
        <w:t>31</w:t>
      </w:r>
      <w:r w:rsidR="005931AC">
        <w:rPr>
          <w:sz w:val="26"/>
          <w:szCs w:val="26"/>
          <w:lang w:val="es-MX"/>
        </w:rPr>
        <w:t>.</w:t>
      </w:r>
    </w:p>
    <w:p w:rsidR="00AD0941" w:rsidRDefault="00922071" w:rsidP="00104874">
      <w:pPr>
        <w:pStyle w:val="BodyText"/>
        <w:spacing w:line="360" w:lineRule="auto"/>
        <w:ind w:firstLine="709"/>
        <w:rPr>
          <w:rFonts w:ascii="Times New Roman" w:hAnsi="Times New Roman"/>
          <w:b w:val="0"/>
          <w:sz w:val="26"/>
          <w:szCs w:val="26"/>
          <w:lang w:val="es-MX"/>
        </w:rPr>
      </w:pPr>
      <w:r w:rsidRPr="00AD0941">
        <w:rPr>
          <w:rFonts w:ascii="Times New Roman" w:hAnsi="Times New Roman"/>
          <w:b w:val="0"/>
          <w:sz w:val="26"/>
          <w:szCs w:val="26"/>
          <w:lang w:val="es-MX"/>
        </w:rPr>
        <w:t xml:space="preserve">2) </w:t>
      </w:r>
      <w:r w:rsidR="00AD0941" w:rsidRPr="00AD0941">
        <w:rPr>
          <w:rFonts w:ascii="Times New Roman" w:hAnsi="Times New Roman"/>
          <w:b w:val="0"/>
          <w:sz w:val="26"/>
          <w:szCs w:val="26"/>
          <w:lang w:val="es-MX"/>
        </w:rPr>
        <w:t>Kỳ</w:t>
      </w:r>
      <w:r w:rsidR="00AD0941">
        <w:rPr>
          <w:rFonts w:ascii="Times New Roman" w:hAnsi="Times New Roman"/>
          <w:b w:val="0"/>
          <w:sz w:val="26"/>
          <w:szCs w:val="26"/>
          <w:lang w:val="es-MX"/>
        </w:rPr>
        <w:t xml:space="preserve"> biên soạn và công bố số liệu GDP và GRDP </w:t>
      </w:r>
    </w:p>
    <w:p w:rsidR="00AD0941" w:rsidRDefault="00AD0941"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a</w:t>
      </w:r>
      <w:r w:rsidR="009E56FB">
        <w:rPr>
          <w:rFonts w:ascii="Times New Roman" w:hAnsi="Times New Roman"/>
          <w:b w:val="0"/>
          <w:sz w:val="26"/>
          <w:szCs w:val="26"/>
          <w:lang w:val="es-MX"/>
        </w:rPr>
        <w:t>)</w:t>
      </w:r>
      <w:r>
        <w:rPr>
          <w:rFonts w:ascii="Times New Roman" w:hAnsi="Times New Roman"/>
          <w:b w:val="0"/>
          <w:sz w:val="26"/>
          <w:szCs w:val="26"/>
          <w:lang w:val="es-MX"/>
        </w:rPr>
        <w:t xml:space="preserve"> Chỉ tiêu GO, IC và VA được biên soạn và công bố theo giá hiện hành và giá so sánh tập trung tại Tổng cục Thống kê cho báo cáo ước tính, sơ bộ và chính thức, cho cả nước và cho từng </w:t>
      </w:r>
      <w:r w:rsidR="00D6385C">
        <w:rPr>
          <w:rFonts w:ascii="Times New Roman" w:hAnsi="Times New Roman"/>
          <w:b w:val="0"/>
          <w:sz w:val="26"/>
          <w:szCs w:val="26"/>
          <w:lang w:val="es-MX"/>
        </w:rPr>
        <w:t xml:space="preserve">tỉnh, </w:t>
      </w:r>
      <w:r>
        <w:rPr>
          <w:rFonts w:ascii="Times New Roman" w:hAnsi="Times New Roman"/>
          <w:b w:val="0"/>
          <w:sz w:val="26"/>
          <w:szCs w:val="26"/>
          <w:lang w:val="es-MX"/>
        </w:rPr>
        <w:t>thành phố trực thuộc Trung ương.</w:t>
      </w:r>
    </w:p>
    <w:p w:rsidR="00AD0941" w:rsidRDefault="009E56FB"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b)</w:t>
      </w:r>
      <w:r w:rsidR="00AD0941">
        <w:rPr>
          <w:rFonts w:ascii="Times New Roman" w:hAnsi="Times New Roman"/>
          <w:b w:val="0"/>
          <w:sz w:val="26"/>
          <w:szCs w:val="26"/>
          <w:lang w:val="es-MX"/>
        </w:rPr>
        <w:t xml:space="preserve"> Kỳ biên soạn và thời gian công bố số liệu GDP và GRDP:</w:t>
      </w:r>
    </w:p>
    <w:p w:rsidR="00AD0941" w:rsidRDefault="00AD0941"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 Số liệu GDP ước tính qu</w:t>
      </w:r>
      <w:r w:rsidR="00CA31ED">
        <w:rPr>
          <w:rFonts w:ascii="Times New Roman" w:hAnsi="Times New Roman"/>
          <w:b w:val="0"/>
          <w:sz w:val="26"/>
          <w:szCs w:val="26"/>
          <w:lang w:val="es-MX"/>
        </w:rPr>
        <w:t>ý</w:t>
      </w:r>
      <w:r>
        <w:rPr>
          <w:rFonts w:ascii="Times New Roman" w:hAnsi="Times New Roman"/>
          <w:b w:val="0"/>
          <w:sz w:val="26"/>
          <w:szCs w:val="26"/>
          <w:lang w:val="es-MX"/>
        </w:rPr>
        <w:t xml:space="preserve"> theo ngành kinh tế cấp 1; công bố và phổ biến vào ngày </w:t>
      </w:r>
      <w:r w:rsidR="00473BC3">
        <w:rPr>
          <w:rFonts w:ascii="Times New Roman" w:hAnsi="Times New Roman"/>
          <w:b w:val="0"/>
          <w:sz w:val="26"/>
          <w:szCs w:val="26"/>
          <w:lang w:val="es-MX"/>
        </w:rPr>
        <w:t>29</w:t>
      </w:r>
      <w:r>
        <w:rPr>
          <w:rFonts w:ascii="Times New Roman" w:hAnsi="Times New Roman"/>
          <w:b w:val="0"/>
          <w:sz w:val="26"/>
          <w:szCs w:val="26"/>
          <w:lang w:val="es-MX"/>
        </w:rPr>
        <w:t xml:space="preserve"> của tháng cuối qu</w:t>
      </w:r>
      <w:r w:rsidR="00CA31ED">
        <w:rPr>
          <w:rFonts w:ascii="Times New Roman" w:hAnsi="Times New Roman"/>
          <w:b w:val="0"/>
          <w:sz w:val="26"/>
          <w:szCs w:val="26"/>
          <w:lang w:val="es-MX"/>
        </w:rPr>
        <w:t>ý</w:t>
      </w:r>
      <w:r>
        <w:rPr>
          <w:rFonts w:ascii="Times New Roman" w:hAnsi="Times New Roman"/>
          <w:b w:val="0"/>
          <w:sz w:val="26"/>
          <w:szCs w:val="26"/>
          <w:lang w:val="es-MX"/>
        </w:rPr>
        <w:t>.</w:t>
      </w:r>
    </w:p>
    <w:p w:rsidR="00AD0941" w:rsidRDefault="00AD0941"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 xml:space="preserve">- Số liệu GRDP ước tính 6 tháng theo ngành kinh tế cấp 1; công bố và phổ biến ngày 30/5 </w:t>
      </w:r>
      <w:r w:rsidR="00473BC3">
        <w:rPr>
          <w:rFonts w:ascii="Times New Roman" w:hAnsi="Times New Roman"/>
          <w:b w:val="0"/>
          <w:sz w:val="26"/>
          <w:szCs w:val="26"/>
          <w:lang w:val="es-MX"/>
        </w:rPr>
        <w:t xml:space="preserve">và 30/11 </w:t>
      </w:r>
      <w:r>
        <w:rPr>
          <w:rFonts w:ascii="Times New Roman" w:hAnsi="Times New Roman"/>
          <w:b w:val="0"/>
          <w:sz w:val="26"/>
          <w:szCs w:val="26"/>
          <w:lang w:val="es-MX"/>
        </w:rPr>
        <w:t>hàng năm.</w:t>
      </w:r>
    </w:p>
    <w:p w:rsidR="00AD0941" w:rsidRDefault="00AD0941"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 Số liệu GRDP sơ bộ 6 tháng</w:t>
      </w:r>
      <w:r w:rsidR="00473BC3">
        <w:rPr>
          <w:rFonts w:ascii="Times New Roman" w:hAnsi="Times New Roman"/>
          <w:b w:val="0"/>
          <w:sz w:val="26"/>
          <w:szCs w:val="26"/>
          <w:lang w:val="es-MX"/>
        </w:rPr>
        <w:t xml:space="preserve"> đầu năm</w:t>
      </w:r>
      <w:r>
        <w:rPr>
          <w:rFonts w:ascii="Times New Roman" w:hAnsi="Times New Roman"/>
          <w:b w:val="0"/>
          <w:sz w:val="26"/>
          <w:szCs w:val="26"/>
          <w:lang w:val="es-MX"/>
        </w:rPr>
        <w:t>; GDP và GRDP ước tính cả năm theo ngành kinh tế cấp 1; công bố và phổ biến vào ngày 30/11 hàng năm.</w:t>
      </w:r>
    </w:p>
    <w:p w:rsidR="00AD0941" w:rsidRDefault="00AD0941"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 Số liệu GDP, GRDP sơ bộ cả năm theo ngành kinh tế cấp 1, công bố và phổ biến vào 30/3 năm tiếp theo.</w:t>
      </w:r>
    </w:p>
    <w:p w:rsidR="00AD0941" w:rsidRDefault="00AD0941"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lastRenderedPageBreak/>
        <w:t>- Số liệu GDP, GRDP chính thức cả năm theo ngành kinh tế cấp 2 hoặc cấp 3 và theo loại hình kinh tế; công bố và phổ biến vào ngày 30/11 của năm tiếp theo.</w:t>
      </w:r>
    </w:p>
    <w:p w:rsidR="00AD0941" w:rsidRDefault="00AD0941"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3) Thời gian cung cấp thông tin về GO, VA và các chỉ tiêu khác có liên quan của các ngành theo từng kỳ báo cáo để biên soạn số liệu GDP và GRDP như sau:</w:t>
      </w:r>
    </w:p>
    <w:p w:rsidR="00AD0941" w:rsidRDefault="00AD0941"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a</w:t>
      </w:r>
      <w:r w:rsidR="009E56FB">
        <w:rPr>
          <w:rFonts w:ascii="Times New Roman" w:hAnsi="Times New Roman"/>
          <w:b w:val="0"/>
          <w:sz w:val="26"/>
          <w:szCs w:val="26"/>
          <w:lang w:val="es-MX"/>
        </w:rPr>
        <w:t>)</w:t>
      </w:r>
      <w:r w:rsidR="009E6652">
        <w:rPr>
          <w:rFonts w:ascii="Times New Roman" w:hAnsi="Times New Roman"/>
          <w:b w:val="0"/>
          <w:sz w:val="26"/>
          <w:szCs w:val="26"/>
          <w:lang w:val="es-MX"/>
        </w:rPr>
        <w:t xml:space="preserve"> Số liệu ước tính quý</w:t>
      </w:r>
      <w:r>
        <w:rPr>
          <w:rFonts w:ascii="Times New Roman" w:hAnsi="Times New Roman"/>
          <w:b w:val="0"/>
          <w:sz w:val="26"/>
          <w:szCs w:val="26"/>
          <w:lang w:val="es-MX"/>
        </w:rPr>
        <w:t xml:space="preserve">, theo ngành kinh tế cấp 1 (riêng ngành Nông nghiệp, lâm </w:t>
      </w:r>
      <w:r w:rsidRPr="00AD0941">
        <w:rPr>
          <w:rFonts w:ascii="Times New Roman" w:hAnsi="Times New Roman"/>
          <w:b w:val="0"/>
          <w:spacing w:val="-4"/>
          <w:sz w:val="26"/>
          <w:szCs w:val="26"/>
          <w:lang w:val="es-MX"/>
        </w:rPr>
        <w:t>nghiệp và thủy sản (ngành A) theo ngành kinh tế cấp 3</w:t>
      </w:r>
      <w:r w:rsidR="009E6652">
        <w:rPr>
          <w:rFonts w:ascii="Times New Roman" w:hAnsi="Times New Roman"/>
          <w:b w:val="0"/>
          <w:spacing w:val="-4"/>
          <w:sz w:val="26"/>
          <w:szCs w:val="26"/>
          <w:lang w:val="es-MX"/>
        </w:rPr>
        <w:t>) vào ngày 20 của tháng cuối quý</w:t>
      </w:r>
      <w:r w:rsidRPr="00AD0941">
        <w:rPr>
          <w:rFonts w:ascii="Times New Roman" w:hAnsi="Times New Roman"/>
          <w:b w:val="0"/>
          <w:spacing w:val="-4"/>
          <w:sz w:val="26"/>
          <w:szCs w:val="26"/>
          <w:lang w:val="es-MX"/>
        </w:rPr>
        <w:t>.</w:t>
      </w:r>
    </w:p>
    <w:p w:rsidR="00AD0941" w:rsidRDefault="009E56FB"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b)</w:t>
      </w:r>
      <w:r w:rsidR="00AD0941">
        <w:rPr>
          <w:rFonts w:ascii="Times New Roman" w:hAnsi="Times New Roman"/>
          <w:b w:val="0"/>
          <w:sz w:val="26"/>
          <w:szCs w:val="26"/>
          <w:lang w:val="es-MX"/>
        </w:rPr>
        <w:t xml:space="preserve"> Số liệu ước tính 6 tháng, theo ngành kinh tế cấp 1 (riêng ngành A theo ngành kinh tế cấp 3) vào ngày 20/5 hàng năm.</w:t>
      </w:r>
    </w:p>
    <w:p w:rsidR="00AD0941" w:rsidRDefault="009E56FB"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c)</w:t>
      </w:r>
      <w:r w:rsidR="00AD0941">
        <w:rPr>
          <w:rFonts w:ascii="Times New Roman" w:hAnsi="Times New Roman"/>
          <w:b w:val="0"/>
          <w:sz w:val="26"/>
          <w:szCs w:val="26"/>
          <w:lang w:val="es-MX"/>
        </w:rPr>
        <w:t xml:space="preserve"> Số liệu báo cáo sơ bộ 6 tháng và ước tính năm, theo ngành kinh tế cấp 1 (riêng ngành A theo ngành kinh tế cấp 3) vào ngày 20/11 hàng năm.</w:t>
      </w:r>
    </w:p>
    <w:p w:rsidR="00AD0941" w:rsidRDefault="009E56FB"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d)</w:t>
      </w:r>
      <w:r w:rsidR="00AD0941">
        <w:rPr>
          <w:rFonts w:ascii="Times New Roman" w:hAnsi="Times New Roman"/>
          <w:b w:val="0"/>
          <w:sz w:val="26"/>
          <w:szCs w:val="26"/>
          <w:lang w:val="es-MX"/>
        </w:rPr>
        <w:t xml:space="preserve"> Số liệu báo cáo sơ bộ của năm, theo ngành kinh tế cấp 1 (riêng ngành A theo ngành kinh tế cấp 3) vào ngày 22/3 năm kế tiếp.</w:t>
      </w:r>
    </w:p>
    <w:p w:rsidR="00AD0941" w:rsidRDefault="009E56FB" w:rsidP="00104874">
      <w:pPr>
        <w:pStyle w:val="BodyText"/>
        <w:spacing w:line="360" w:lineRule="auto"/>
        <w:ind w:firstLine="709"/>
        <w:rPr>
          <w:rFonts w:ascii="Times New Roman" w:hAnsi="Times New Roman"/>
          <w:b w:val="0"/>
          <w:sz w:val="26"/>
          <w:szCs w:val="26"/>
          <w:lang w:val="es-MX"/>
        </w:rPr>
      </w:pPr>
      <w:r>
        <w:rPr>
          <w:rFonts w:ascii="Times New Roman" w:hAnsi="Times New Roman"/>
          <w:b w:val="0"/>
          <w:sz w:val="26"/>
          <w:szCs w:val="26"/>
          <w:lang w:val="es-MX"/>
        </w:rPr>
        <w:t xml:space="preserve">e) </w:t>
      </w:r>
      <w:r w:rsidR="00AD0941">
        <w:rPr>
          <w:rFonts w:ascii="Times New Roman" w:hAnsi="Times New Roman"/>
          <w:b w:val="0"/>
          <w:sz w:val="26"/>
          <w:szCs w:val="26"/>
          <w:lang w:val="es-MX"/>
        </w:rPr>
        <w:t>Số liệu báo cáo chính thức năm, theo ngành kinh tế cấp 2 (riêng ngành A theo ngành kinh tế cấp 3), theo loại hình kinh tế, vào ngày 10/11 năm kế tiếp.</w:t>
      </w:r>
    </w:p>
    <w:p w:rsidR="00922071" w:rsidRPr="006B4D01" w:rsidRDefault="00AD0941" w:rsidP="00104874">
      <w:pPr>
        <w:spacing w:line="360" w:lineRule="auto"/>
        <w:ind w:firstLine="709"/>
        <w:jc w:val="both"/>
        <w:rPr>
          <w:b/>
          <w:sz w:val="26"/>
          <w:szCs w:val="26"/>
          <w:lang w:val="es-MX"/>
        </w:rPr>
      </w:pPr>
      <w:r>
        <w:rPr>
          <w:sz w:val="26"/>
          <w:szCs w:val="26"/>
          <w:lang w:val="es-MX"/>
        </w:rPr>
        <w:t xml:space="preserve">4) </w:t>
      </w:r>
      <w:r w:rsidR="00922071" w:rsidRPr="006B4D01">
        <w:rPr>
          <w:sz w:val="26"/>
          <w:szCs w:val="26"/>
          <w:lang w:val="es-MX"/>
        </w:rPr>
        <w:t>Nguồn thông tin để biên soạn các chỉ tiêu GO, IC và VA.</w:t>
      </w:r>
    </w:p>
    <w:p w:rsidR="00922071" w:rsidRPr="006B4D01" w:rsidRDefault="00922071" w:rsidP="00104874">
      <w:pPr>
        <w:spacing w:line="360" w:lineRule="auto"/>
        <w:ind w:firstLine="709"/>
        <w:jc w:val="both"/>
        <w:rPr>
          <w:b/>
          <w:sz w:val="26"/>
          <w:szCs w:val="26"/>
          <w:lang w:val="es-MX"/>
        </w:rPr>
      </w:pPr>
      <w:r w:rsidRPr="006B4D01">
        <w:rPr>
          <w:sz w:val="26"/>
          <w:szCs w:val="26"/>
          <w:lang w:val="es-MX"/>
        </w:rPr>
        <w:t>Nguồn thông tin phục vụ biên soạn tài khoản quốc gia n</w:t>
      </w:r>
      <w:r w:rsidR="00941863">
        <w:rPr>
          <w:sz w:val="26"/>
          <w:szCs w:val="26"/>
          <w:lang w:val="es-MX"/>
        </w:rPr>
        <w:t>ói chung, các chỉ tiêu GO, IC,</w:t>
      </w:r>
      <w:r w:rsidRPr="006B4D01">
        <w:rPr>
          <w:sz w:val="26"/>
          <w:szCs w:val="26"/>
          <w:lang w:val="es-MX"/>
        </w:rPr>
        <w:t xml:space="preserve"> VA</w:t>
      </w:r>
      <w:r w:rsidR="00941863">
        <w:rPr>
          <w:sz w:val="26"/>
          <w:szCs w:val="26"/>
          <w:lang w:val="es-MX"/>
        </w:rPr>
        <w:t xml:space="preserve"> và GDP, GRDP</w:t>
      </w:r>
      <w:r w:rsidRPr="006B4D01">
        <w:rPr>
          <w:sz w:val="26"/>
          <w:szCs w:val="26"/>
          <w:lang w:val="es-MX"/>
        </w:rPr>
        <w:t xml:space="preserve"> nói riêng, bao gồm:</w:t>
      </w:r>
    </w:p>
    <w:p w:rsidR="00922071" w:rsidRPr="006B4D01" w:rsidRDefault="00922071" w:rsidP="00104874">
      <w:pPr>
        <w:spacing w:line="360" w:lineRule="auto"/>
        <w:ind w:firstLine="709"/>
        <w:jc w:val="both"/>
        <w:rPr>
          <w:b/>
          <w:sz w:val="26"/>
          <w:szCs w:val="26"/>
          <w:lang w:val="es-MX"/>
        </w:rPr>
      </w:pPr>
      <w:r w:rsidRPr="006B4D01">
        <w:rPr>
          <w:sz w:val="26"/>
          <w:szCs w:val="26"/>
          <w:lang w:val="es-MX"/>
        </w:rPr>
        <w:t>a) Thông tin thống kê do hệ thống tổ chức thống kê tập trung trực tiếp thực hiện và tổng hợp từ thông tin thống kê do các Bộ, ngành và UBND tỉnh</w:t>
      </w:r>
      <w:r w:rsidR="005F4C52">
        <w:rPr>
          <w:sz w:val="26"/>
          <w:szCs w:val="26"/>
          <w:lang w:val="es-MX"/>
        </w:rPr>
        <w:t>,</w:t>
      </w:r>
      <w:r w:rsidRPr="006B4D01">
        <w:rPr>
          <w:sz w:val="26"/>
          <w:szCs w:val="26"/>
          <w:lang w:val="es-MX"/>
        </w:rPr>
        <w:t xml:space="preserve"> thành phố trực thuộc Trung ương </w:t>
      </w:r>
      <w:r w:rsidR="00C36977">
        <w:rPr>
          <w:sz w:val="26"/>
          <w:szCs w:val="26"/>
          <w:lang w:val="es-MX"/>
        </w:rPr>
        <w:t>cung cấp</w:t>
      </w:r>
      <w:r w:rsidRPr="006B4D01">
        <w:rPr>
          <w:sz w:val="26"/>
          <w:szCs w:val="26"/>
          <w:lang w:val="es-MX"/>
        </w:rPr>
        <w:t>.</w:t>
      </w:r>
    </w:p>
    <w:p w:rsidR="00922071" w:rsidRPr="006B4D01" w:rsidRDefault="00922071" w:rsidP="00104874">
      <w:pPr>
        <w:spacing w:line="360" w:lineRule="auto"/>
        <w:ind w:firstLine="709"/>
        <w:jc w:val="both"/>
        <w:rPr>
          <w:b/>
          <w:sz w:val="26"/>
          <w:szCs w:val="26"/>
          <w:lang w:val="es-MX"/>
        </w:rPr>
      </w:pPr>
      <w:r w:rsidRPr="006B4D01">
        <w:rPr>
          <w:sz w:val="26"/>
          <w:szCs w:val="26"/>
          <w:lang w:val="es-MX"/>
        </w:rPr>
        <w:t xml:space="preserve">b) Thông tin nói chung, trong đó có thông tin thống kê do các cơ quan Bộ, ngành và UBND tỉnh, thành phố trực thuộc Trung ương thực hiện </w:t>
      </w:r>
      <w:r w:rsidR="00C36977">
        <w:rPr>
          <w:sz w:val="26"/>
          <w:szCs w:val="26"/>
          <w:lang w:val="es-MX"/>
        </w:rPr>
        <w:t>không chỉ</w:t>
      </w:r>
      <w:r w:rsidRPr="006B4D01">
        <w:rPr>
          <w:sz w:val="26"/>
          <w:szCs w:val="26"/>
          <w:lang w:val="es-MX"/>
        </w:rPr>
        <w:t xml:space="preserve"> đáp ứng yêu cầu tổng hợp của hệ thống tổ chức thống kê tập trung </w:t>
      </w:r>
      <w:r w:rsidR="00C36977">
        <w:rPr>
          <w:sz w:val="26"/>
          <w:szCs w:val="26"/>
          <w:lang w:val="es-MX"/>
        </w:rPr>
        <w:t xml:space="preserve">mà còn đáp ứng </w:t>
      </w:r>
      <w:r w:rsidRPr="006B4D01">
        <w:rPr>
          <w:sz w:val="26"/>
          <w:szCs w:val="26"/>
          <w:lang w:val="es-MX"/>
        </w:rPr>
        <w:t>yêu cầu quản lý, sử dụng riêng của các cơ quan đó.</w:t>
      </w:r>
    </w:p>
    <w:p w:rsidR="00922071" w:rsidRPr="006B4D01" w:rsidRDefault="00922071" w:rsidP="00104874">
      <w:pPr>
        <w:spacing w:line="360" w:lineRule="auto"/>
        <w:ind w:firstLine="709"/>
        <w:jc w:val="both"/>
        <w:rPr>
          <w:b/>
          <w:sz w:val="26"/>
          <w:szCs w:val="26"/>
          <w:lang w:val="es-MX"/>
        </w:rPr>
      </w:pPr>
      <w:r w:rsidRPr="006B4D01">
        <w:rPr>
          <w:sz w:val="26"/>
          <w:szCs w:val="26"/>
          <w:lang w:val="es-MX"/>
        </w:rPr>
        <w:t>Các hình thức chủ yếu để thu thập thông tin thống kê gồm:</w:t>
      </w:r>
    </w:p>
    <w:p w:rsidR="00922071" w:rsidRPr="006B4D01" w:rsidRDefault="00CA31ED" w:rsidP="00104874">
      <w:pPr>
        <w:spacing w:line="360" w:lineRule="auto"/>
        <w:ind w:firstLine="709"/>
        <w:jc w:val="both"/>
        <w:rPr>
          <w:b/>
          <w:sz w:val="26"/>
          <w:szCs w:val="26"/>
          <w:lang w:val="es-MX"/>
        </w:rPr>
      </w:pPr>
      <w:r>
        <w:rPr>
          <w:sz w:val="26"/>
          <w:szCs w:val="26"/>
          <w:lang w:val="es-MX"/>
        </w:rPr>
        <w:t xml:space="preserve">- </w:t>
      </w:r>
      <w:r w:rsidR="007814C4">
        <w:rPr>
          <w:sz w:val="26"/>
          <w:szCs w:val="26"/>
          <w:lang w:val="es-MX"/>
        </w:rPr>
        <w:t>Chế độ b</w:t>
      </w:r>
      <w:r w:rsidR="00922071" w:rsidRPr="006B4D01">
        <w:rPr>
          <w:sz w:val="26"/>
          <w:szCs w:val="26"/>
          <w:lang w:val="es-MX"/>
        </w:rPr>
        <w:t>áo cáo thống kê</w:t>
      </w:r>
      <w:r w:rsidR="007814C4">
        <w:rPr>
          <w:sz w:val="26"/>
          <w:szCs w:val="26"/>
          <w:lang w:val="es-MX"/>
        </w:rPr>
        <w:t xml:space="preserve"> (chế độ báo cáo thống kê cấp quốc gia và chế độ báo cáo thống kê cấp Bộ, ngành)</w:t>
      </w:r>
      <w:r w:rsidR="00922071" w:rsidRPr="006B4D01">
        <w:rPr>
          <w:sz w:val="26"/>
          <w:szCs w:val="26"/>
          <w:lang w:val="es-MX"/>
        </w:rPr>
        <w:t>;</w:t>
      </w:r>
    </w:p>
    <w:p w:rsidR="00922071" w:rsidRPr="006B4D01" w:rsidRDefault="00CA31ED" w:rsidP="00104874">
      <w:pPr>
        <w:spacing w:line="360" w:lineRule="auto"/>
        <w:ind w:firstLine="709"/>
        <w:jc w:val="both"/>
        <w:rPr>
          <w:b/>
          <w:sz w:val="26"/>
          <w:szCs w:val="26"/>
          <w:lang w:val="es-MX"/>
        </w:rPr>
      </w:pPr>
      <w:r>
        <w:rPr>
          <w:sz w:val="26"/>
          <w:szCs w:val="26"/>
          <w:lang w:val="es-MX"/>
        </w:rPr>
        <w:t>-</w:t>
      </w:r>
      <w:r w:rsidR="00922071" w:rsidRPr="006B4D01">
        <w:rPr>
          <w:sz w:val="26"/>
          <w:szCs w:val="26"/>
          <w:lang w:val="es-MX"/>
        </w:rPr>
        <w:t xml:space="preserve"> Điều tra thống kê</w:t>
      </w:r>
      <w:r w:rsidR="007814C4">
        <w:rPr>
          <w:sz w:val="26"/>
          <w:szCs w:val="26"/>
          <w:lang w:val="es-MX"/>
        </w:rPr>
        <w:t>;</w:t>
      </w:r>
    </w:p>
    <w:p w:rsidR="00922071" w:rsidRPr="006B4D01" w:rsidRDefault="00CA31ED" w:rsidP="00104874">
      <w:pPr>
        <w:spacing w:line="360" w:lineRule="auto"/>
        <w:ind w:firstLine="709"/>
        <w:jc w:val="both"/>
        <w:rPr>
          <w:b/>
          <w:sz w:val="26"/>
          <w:szCs w:val="26"/>
          <w:lang w:val="es-MX"/>
        </w:rPr>
      </w:pPr>
      <w:r>
        <w:rPr>
          <w:sz w:val="26"/>
          <w:szCs w:val="26"/>
          <w:lang w:val="es-MX"/>
        </w:rPr>
        <w:t>-</w:t>
      </w:r>
      <w:r w:rsidR="00922071" w:rsidRPr="006B4D01">
        <w:rPr>
          <w:sz w:val="26"/>
          <w:szCs w:val="26"/>
          <w:lang w:val="es-MX"/>
        </w:rPr>
        <w:t xml:space="preserve"> </w:t>
      </w:r>
      <w:r w:rsidR="007814C4">
        <w:rPr>
          <w:sz w:val="26"/>
          <w:szCs w:val="26"/>
          <w:lang w:val="es-MX"/>
        </w:rPr>
        <w:t>Sử dụng dữ liệu hành chính cho hoạt động thống kê Nhà nước.</w:t>
      </w:r>
    </w:p>
    <w:p w:rsidR="00922071" w:rsidRPr="006B4D01" w:rsidRDefault="00922071" w:rsidP="00104874">
      <w:pPr>
        <w:spacing w:line="360" w:lineRule="auto"/>
        <w:ind w:firstLine="709"/>
        <w:jc w:val="both"/>
        <w:rPr>
          <w:b/>
          <w:sz w:val="26"/>
          <w:szCs w:val="26"/>
          <w:lang w:val="es-MX"/>
        </w:rPr>
      </w:pPr>
      <w:r w:rsidRPr="006B4D01">
        <w:rPr>
          <w:sz w:val="26"/>
          <w:szCs w:val="26"/>
          <w:lang w:val="es-MX"/>
        </w:rPr>
        <w:t xml:space="preserve">Các nguồn thông tin và hình thức thu thập thông tin ở trên về cơ bản đã đáp ứng yêu cầu biên soạn tài khoản quốc gia cho báo cáo chính thức, báo cáo sơ bộ và báo cáo </w:t>
      </w:r>
      <w:r w:rsidRPr="006B4D01">
        <w:rPr>
          <w:sz w:val="26"/>
          <w:szCs w:val="26"/>
          <w:lang w:val="es-MX"/>
        </w:rPr>
        <w:lastRenderedPageBreak/>
        <w:t xml:space="preserve">ước tính ở phạm vi cả nước và từng tỉnh, thành phố trực thuộc Trung ương. Riêng đối với báo cáo ước tính và báo cáo sơ bộ tại thời điểm biên soạn và công bố, thông tin thường hạn chế và phân tán; chất lượng </w:t>
      </w:r>
      <w:r w:rsidR="003810A7">
        <w:rPr>
          <w:sz w:val="26"/>
          <w:szCs w:val="26"/>
          <w:lang w:val="es-MX"/>
        </w:rPr>
        <w:t xml:space="preserve">biên soạn </w:t>
      </w:r>
      <w:r w:rsidRPr="006B4D01">
        <w:rPr>
          <w:sz w:val="26"/>
          <w:szCs w:val="26"/>
          <w:lang w:val="es-MX"/>
        </w:rPr>
        <w:t xml:space="preserve">số liệu GO, IC và VA tỷ lệ nghịch với </w:t>
      </w:r>
      <w:r w:rsidR="00C36977">
        <w:rPr>
          <w:sz w:val="26"/>
          <w:szCs w:val="26"/>
          <w:lang w:val="es-MX"/>
        </w:rPr>
        <w:t>thời hạn biên soạn và công bố: t</w:t>
      </w:r>
      <w:r w:rsidRPr="006B4D01">
        <w:rPr>
          <w:sz w:val="26"/>
          <w:szCs w:val="26"/>
          <w:lang w:val="es-MX"/>
        </w:rPr>
        <w:t xml:space="preserve">hời gian biên soạn và công bố càng sớm, thông tin đầu vào không </w:t>
      </w:r>
      <w:r w:rsidR="00745A92">
        <w:rPr>
          <w:sz w:val="26"/>
          <w:szCs w:val="26"/>
          <w:lang w:val="es-MX"/>
        </w:rPr>
        <w:t>đầy đủ, chất lượng càng hạn chế</w:t>
      </w:r>
      <w:r w:rsidRPr="006B4D01">
        <w:rPr>
          <w:sz w:val="26"/>
          <w:szCs w:val="26"/>
          <w:lang w:val="es-MX"/>
        </w:rPr>
        <w:t xml:space="preserve">…; song “tính kịp thời” là ưu tiên số một, nếu chờ đầy đủ thông tin để biên soạn số liệu </w:t>
      </w:r>
      <w:r w:rsidR="001B4DA7">
        <w:rPr>
          <w:sz w:val="26"/>
          <w:szCs w:val="26"/>
          <w:lang w:val="es-MX"/>
        </w:rPr>
        <w:t xml:space="preserve">khi đó </w:t>
      </w:r>
      <w:r w:rsidRPr="006B4D01">
        <w:rPr>
          <w:sz w:val="26"/>
          <w:szCs w:val="26"/>
          <w:lang w:val="es-MX"/>
        </w:rPr>
        <w:t>“tính thời sự”, “tính phục vụ” sẽ không còn tác dụng. Vì vậy</w:t>
      </w:r>
      <w:r w:rsidR="00CA31ED">
        <w:rPr>
          <w:sz w:val="26"/>
          <w:szCs w:val="26"/>
          <w:lang w:val="es-MX"/>
        </w:rPr>
        <w:t>,</w:t>
      </w:r>
      <w:r w:rsidRPr="006B4D01">
        <w:rPr>
          <w:sz w:val="26"/>
          <w:szCs w:val="26"/>
          <w:lang w:val="es-MX"/>
        </w:rPr>
        <w:t xml:space="preserve"> để biên soạn GO, IC và VA thường phải khai thác kết hợp từ nhiều loại thông tin đầu vào; lựa chọn và kết hợp nhiều phương pháp tính phù hợp</w:t>
      </w:r>
      <w:r w:rsidR="00A72260">
        <w:rPr>
          <w:sz w:val="26"/>
          <w:szCs w:val="26"/>
          <w:lang w:val="es-MX"/>
        </w:rPr>
        <w:t xml:space="preserve"> như:</w:t>
      </w:r>
      <w:r w:rsidRPr="006B4D01">
        <w:rPr>
          <w:sz w:val="26"/>
          <w:szCs w:val="26"/>
          <w:lang w:val="es-MX"/>
        </w:rPr>
        <w:t xml:space="preserve"> phương pháp </w:t>
      </w:r>
      <w:r w:rsidRPr="006B4D01">
        <w:rPr>
          <w:spacing w:val="-4"/>
          <w:sz w:val="26"/>
          <w:szCs w:val="26"/>
          <w:lang w:val="es-MX"/>
        </w:rPr>
        <w:t>ngoại suy số lượng, phương pháp mô hình (hồi qu</w:t>
      </w:r>
      <w:r w:rsidR="00745A92">
        <w:rPr>
          <w:spacing w:val="-4"/>
          <w:sz w:val="26"/>
          <w:szCs w:val="26"/>
          <w:lang w:val="es-MX"/>
        </w:rPr>
        <w:t>y theo thời gian, kinh tế lượng</w:t>
      </w:r>
      <w:r w:rsidRPr="006B4D01">
        <w:rPr>
          <w:spacing w:val="-4"/>
          <w:sz w:val="26"/>
          <w:szCs w:val="26"/>
          <w:lang w:val="es-MX"/>
        </w:rPr>
        <w:t>…)</w:t>
      </w:r>
      <w:r w:rsidR="00A72260">
        <w:rPr>
          <w:spacing w:val="-4"/>
          <w:sz w:val="26"/>
          <w:szCs w:val="26"/>
          <w:lang w:val="es-MX"/>
        </w:rPr>
        <w:t>, kể cả phương pháp chuyên gia</w:t>
      </w:r>
      <w:r w:rsidRPr="006B4D01">
        <w:rPr>
          <w:spacing w:val="-4"/>
          <w:sz w:val="26"/>
          <w:szCs w:val="26"/>
          <w:lang w:val="es-MX"/>
        </w:rPr>
        <w:t>.</w:t>
      </w:r>
      <w:r w:rsidRPr="006B4D01">
        <w:rPr>
          <w:sz w:val="26"/>
          <w:szCs w:val="26"/>
          <w:lang w:val="es-MX"/>
        </w:rPr>
        <w:t xml:space="preserve"> Lựa chọn những thông tin cơ bản phù hợp với từng ngành, từng lĩnh vực để xây dựng phương pháp tính, phương pháp tiếp cận cho báo cáo ước tính và báo cáo sơ bộ thường là những thông tin sẵn có, dễ khai thác và xử lý. Các thông tin này có đặc tính khi thay đổi, có những ảnh hưởng quyết định đến số liệu đầu ra, </w:t>
      </w:r>
      <w:r w:rsidR="00CA31ED">
        <w:rPr>
          <w:sz w:val="26"/>
          <w:szCs w:val="26"/>
          <w:lang w:val="es-MX"/>
        </w:rPr>
        <w:t>v</w:t>
      </w:r>
      <w:r w:rsidRPr="006B4D01">
        <w:rPr>
          <w:sz w:val="26"/>
          <w:szCs w:val="26"/>
          <w:lang w:val="es-MX"/>
        </w:rPr>
        <w:t xml:space="preserve">í dụ thông tin về số lao động; diện tích, năng suất cây trồng; số lượng gia súc, gia cầm; khối lượng hàng hóa, hành khách luân chuyển, IIP, </w:t>
      </w:r>
      <w:r w:rsidR="00937975">
        <w:rPr>
          <w:sz w:val="26"/>
          <w:szCs w:val="26"/>
          <w:lang w:val="es-MX"/>
        </w:rPr>
        <w:t>t</w:t>
      </w:r>
      <w:r w:rsidRPr="006B4D01">
        <w:rPr>
          <w:sz w:val="26"/>
          <w:szCs w:val="26"/>
          <w:lang w:val="es-MX"/>
        </w:rPr>
        <w:t>ổng mức lưu chuyển hàng hóa và doanh thu dịch vụ tiêu dùng; thu</w:t>
      </w:r>
      <w:r w:rsidR="004329E6">
        <w:rPr>
          <w:sz w:val="26"/>
          <w:szCs w:val="26"/>
          <w:lang w:val="es-MX"/>
        </w:rPr>
        <w:t>,</w:t>
      </w:r>
      <w:r w:rsidRPr="006B4D01">
        <w:rPr>
          <w:sz w:val="26"/>
          <w:szCs w:val="26"/>
          <w:lang w:val="es-MX"/>
        </w:rPr>
        <w:t xml:space="preserve"> chi NSNN, tốc độ tăng số dư tín dụng</w:t>
      </w:r>
      <w:r w:rsidR="00937975">
        <w:rPr>
          <w:sz w:val="26"/>
          <w:szCs w:val="26"/>
          <w:lang w:val="es-MX"/>
        </w:rPr>
        <w:t>,</w:t>
      </w:r>
      <w:r w:rsidR="00DA016E">
        <w:rPr>
          <w:sz w:val="26"/>
          <w:szCs w:val="26"/>
          <w:lang w:val="es-MX"/>
        </w:rPr>
        <w:t xml:space="preserve"> số lượng học sinh, giáo viên; số lượng bệnh nhân, cán bộ y tế</w:t>
      </w:r>
      <w:r w:rsidRPr="006B4D01">
        <w:rPr>
          <w:sz w:val="26"/>
          <w:szCs w:val="26"/>
          <w:lang w:val="es-MX"/>
        </w:rPr>
        <w:t xml:space="preserve">… Có ngành ước tính theo giá hiện hành trước, sau chuyển về giá so sánh; có ngành ước tính theo giá so sánh trước sau chuyển về giá hiện hành; có ngành sử dụng tỷ lệ IC/GO của </w:t>
      </w:r>
      <w:r w:rsidR="003810A7">
        <w:rPr>
          <w:sz w:val="26"/>
          <w:szCs w:val="26"/>
          <w:lang w:val="es-MX"/>
        </w:rPr>
        <w:t>kỳ</w:t>
      </w:r>
      <w:r w:rsidRPr="006B4D01">
        <w:rPr>
          <w:sz w:val="26"/>
          <w:szCs w:val="26"/>
          <w:lang w:val="es-MX"/>
        </w:rPr>
        <w:t xml:space="preserve"> điều tra cơ bản để tính IC </w:t>
      </w:r>
      <w:r w:rsidR="003810A7">
        <w:rPr>
          <w:sz w:val="26"/>
          <w:szCs w:val="26"/>
          <w:lang w:val="es-MX"/>
        </w:rPr>
        <w:t>kỳ</w:t>
      </w:r>
      <w:r w:rsidR="007337B3">
        <w:rPr>
          <w:sz w:val="26"/>
          <w:szCs w:val="26"/>
          <w:lang w:val="es-MX"/>
        </w:rPr>
        <w:t xml:space="preserve"> </w:t>
      </w:r>
      <w:r w:rsidR="00DA016E">
        <w:rPr>
          <w:sz w:val="26"/>
          <w:szCs w:val="26"/>
          <w:lang w:val="es-MX"/>
        </w:rPr>
        <w:t>báo cáo</w:t>
      </w:r>
      <w:r w:rsidRPr="006B4D01">
        <w:rPr>
          <w:sz w:val="26"/>
          <w:szCs w:val="26"/>
          <w:lang w:val="es-MX"/>
        </w:rPr>
        <w:t xml:space="preserve">, song cũng có ngành dùng tỷ lệ IC/GO của kỳ trước liền kề để tính IC cho kỳ </w:t>
      </w:r>
      <w:r w:rsidR="00DA016E">
        <w:rPr>
          <w:sz w:val="26"/>
          <w:szCs w:val="26"/>
          <w:lang w:val="es-MX"/>
        </w:rPr>
        <w:t>báo cáo</w:t>
      </w:r>
      <w:r w:rsidRPr="006B4D01">
        <w:rPr>
          <w:sz w:val="26"/>
          <w:szCs w:val="26"/>
          <w:lang w:val="es-MX"/>
        </w:rPr>
        <w:t xml:space="preserve">… </w:t>
      </w:r>
      <w:r w:rsidR="005F629D">
        <w:rPr>
          <w:sz w:val="26"/>
          <w:szCs w:val="26"/>
          <w:lang w:val="es-MX"/>
        </w:rPr>
        <w:t>L</w:t>
      </w:r>
      <w:r w:rsidRPr="006B4D01">
        <w:rPr>
          <w:sz w:val="26"/>
          <w:szCs w:val="26"/>
          <w:lang w:val="es-MX"/>
        </w:rPr>
        <w:t xml:space="preserve">ựa chọn </w:t>
      </w:r>
      <w:r w:rsidR="005F629D">
        <w:rPr>
          <w:sz w:val="26"/>
          <w:szCs w:val="26"/>
          <w:lang w:val="es-MX"/>
        </w:rPr>
        <w:t>phương pháp ước lượng</w:t>
      </w:r>
      <w:r w:rsidRPr="006B4D01">
        <w:rPr>
          <w:sz w:val="26"/>
          <w:szCs w:val="26"/>
          <w:lang w:val="es-MX"/>
        </w:rPr>
        <w:t xml:space="preserve"> phù hợp với hoạt động thống kê Việt Nam, song </w:t>
      </w:r>
      <w:r w:rsidR="00A72260">
        <w:rPr>
          <w:sz w:val="26"/>
          <w:szCs w:val="26"/>
          <w:lang w:val="es-MX"/>
        </w:rPr>
        <w:t xml:space="preserve">phải đảm bảo </w:t>
      </w:r>
      <w:r w:rsidRPr="006B4D01">
        <w:rPr>
          <w:sz w:val="26"/>
          <w:szCs w:val="26"/>
          <w:lang w:val="es-MX"/>
        </w:rPr>
        <w:t>với chuẩn mực và thông lệ quốc tế. Thông thường</w:t>
      </w:r>
      <w:r w:rsidR="004329E6">
        <w:rPr>
          <w:sz w:val="26"/>
          <w:szCs w:val="26"/>
          <w:lang w:val="es-MX"/>
        </w:rPr>
        <w:t>,</w:t>
      </w:r>
      <w:r w:rsidRPr="006B4D01">
        <w:rPr>
          <w:sz w:val="26"/>
          <w:szCs w:val="26"/>
          <w:lang w:val="es-MX"/>
        </w:rPr>
        <w:t xml:space="preserve"> thông tin từ các cuộc Tổng điều tra</w:t>
      </w:r>
      <w:r w:rsidR="003810A7">
        <w:rPr>
          <w:sz w:val="26"/>
          <w:szCs w:val="26"/>
          <w:lang w:val="es-MX"/>
        </w:rPr>
        <w:t xml:space="preserve"> thống kê quốc gia</w:t>
      </w:r>
      <w:r w:rsidRPr="006B4D01">
        <w:rPr>
          <w:sz w:val="26"/>
          <w:szCs w:val="26"/>
          <w:lang w:val="es-MX"/>
        </w:rPr>
        <w:t xml:space="preserve">, điều tra của năm cơ </w:t>
      </w:r>
      <w:r w:rsidR="00DA016E">
        <w:rPr>
          <w:sz w:val="26"/>
          <w:szCs w:val="26"/>
          <w:lang w:val="es-MX"/>
        </w:rPr>
        <w:t>bản</w:t>
      </w:r>
      <w:r w:rsidRPr="006B4D01">
        <w:rPr>
          <w:sz w:val="26"/>
          <w:szCs w:val="26"/>
          <w:lang w:val="es-MX"/>
        </w:rPr>
        <w:t xml:space="preserve"> (điều tra thu thập thông tin lập bảng I/O và tính hệ số chi phí trung gian; điều tra kiểm kê rừng, điều tra vốn đầu tư phát triển,…) có các số liệu toàn diện v</w:t>
      </w:r>
      <w:r w:rsidR="00745A92">
        <w:rPr>
          <w:sz w:val="26"/>
          <w:szCs w:val="26"/>
          <w:lang w:val="es-MX"/>
        </w:rPr>
        <w:t>ề GO, IC, VA, lao động, tài sản</w:t>
      </w:r>
      <w:r w:rsidRPr="006B4D01">
        <w:rPr>
          <w:sz w:val="26"/>
          <w:szCs w:val="26"/>
          <w:lang w:val="es-MX"/>
        </w:rPr>
        <w:t>…</w:t>
      </w:r>
      <w:r w:rsidR="004329E6">
        <w:rPr>
          <w:sz w:val="26"/>
          <w:szCs w:val="26"/>
          <w:lang w:val="es-MX"/>
        </w:rPr>
        <w:t xml:space="preserve"> dùng để tính quy</w:t>
      </w:r>
      <w:r w:rsidRPr="006B4D01">
        <w:rPr>
          <w:sz w:val="26"/>
          <w:szCs w:val="26"/>
          <w:lang w:val="es-MX"/>
        </w:rPr>
        <w:t xml:space="preserve"> mô sản phẩm đầu ra, sản phẩm cuối cùng</w:t>
      </w:r>
      <w:r w:rsidR="00DA016E">
        <w:rPr>
          <w:sz w:val="26"/>
          <w:szCs w:val="26"/>
          <w:lang w:val="es-MX"/>
        </w:rPr>
        <w:t>, phục vụ</w:t>
      </w:r>
      <w:r w:rsidRPr="006B4D01">
        <w:rPr>
          <w:sz w:val="26"/>
          <w:szCs w:val="26"/>
          <w:lang w:val="es-MX"/>
        </w:rPr>
        <w:t xml:space="preserve"> ngoại suy cho kỳ quan sát</w:t>
      </w:r>
      <w:r w:rsidR="00B67027">
        <w:rPr>
          <w:sz w:val="26"/>
          <w:szCs w:val="26"/>
          <w:lang w:val="es-MX"/>
        </w:rPr>
        <w:t>;</w:t>
      </w:r>
      <w:r w:rsidRPr="006B4D01">
        <w:rPr>
          <w:sz w:val="26"/>
          <w:szCs w:val="26"/>
          <w:lang w:val="es-MX"/>
        </w:rPr>
        <w:t xml:space="preserve"> còn thông tin có từ các cuộc điều tra hàng năm, quí, tháng dùng</w:t>
      </w:r>
      <w:r w:rsidR="004329E6">
        <w:rPr>
          <w:sz w:val="26"/>
          <w:szCs w:val="26"/>
          <w:lang w:val="es-MX"/>
        </w:rPr>
        <w:t xml:space="preserve"> để tính toán sự thay đổi về quy</w:t>
      </w:r>
      <w:r w:rsidRPr="006B4D01">
        <w:rPr>
          <w:sz w:val="26"/>
          <w:szCs w:val="26"/>
          <w:lang w:val="es-MX"/>
        </w:rPr>
        <w:t xml:space="preserve"> mô, cơ cấu,</w:t>
      </w:r>
      <w:r w:rsidR="00B67027">
        <w:rPr>
          <w:sz w:val="26"/>
          <w:szCs w:val="26"/>
          <w:lang w:val="es-MX"/>
        </w:rPr>
        <w:t xml:space="preserve"> tốc độ,</w:t>
      </w:r>
      <w:r w:rsidR="00745A92">
        <w:rPr>
          <w:sz w:val="26"/>
          <w:szCs w:val="26"/>
          <w:lang w:val="es-MX"/>
        </w:rPr>
        <w:t xml:space="preserve"> khối lượng của GO, IC, VA</w:t>
      </w:r>
      <w:r w:rsidRPr="006B4D01">
        <w:rPr>
          <w:sz w:val="26"/>
          <w:szCs w:val="26"/>
          <w:lang w:val="es-MX"/>
        </w:rPr>
        <w:t>…</w:t>
      </w:r>
      <w:r w:rsidR="006D0CE0">
        <w:rPr>
          <w:sz w:val="26"/>
          <w:szCs w:val="26"/>
          <w:lang w:val="es-MX"/>
        </w:rPr>
        <w:t>của các năm, kỳ báo cáo. Vì vậy</w:t>
      </w:r>
      <w:r w:rsidR="004329E6">
        <w:rPr>
          <w:sz w:val="26"/>
          <w:szCs w:val="26"/>
          <w:lang w:val="es-MX"/>
        </w:rPr>
        <w:t>,</w:t>
      </w:r>
      <w:r w:rsidR="006D0CE0">
        <w:rPr>
          <w:sz w:val="26"/>
          <w:szCs w:val="26"/>
          <w:lang w:val="es-MX"/>
        </w:rPr>
        <w:t xml:space="preserve"> c</w:t>
      </w:r>
      <w:r w:rsidRPr="006B4D01">
        <w:rPr>
          <w:sz w:val="26"/>
          <w:szCs w:val="26"/>
          <w:lang w:val="es-MX"/>
        </w:rPr>
        <w:t xml:space="preserve">ăn cứ vào </w:t>
      </w:r>
      <w:r w:rsidR="00B67027">
        <w:rPr>
          <w:sz w:val="26"/>
          <w:szCs w:val="26"/>
          <w:lang w:val="es-MX"/>
        </w:rPr>
        <w:t>mức độ</w:t>
      </w:r>
      <w:r w:rsidR="007337B3">
        <w:rPr>
          <w:sz w:val="26"/>
          <w:szCs w:val="26"/>
          <w:lang w:val="es-MX"/>
        </w:rPr>
        <w:t xml:space="preserve"> </w:t>
      </w:r>
      <w:r w:rsidR="006D0CE0">
        <w:rPr>
          <w:sz w:val="26"/>
          <w:szCs w:val="26"/>
          <w:lang w:val="es-MX"/>
        </w:rPr>
        <w:t>hiện có</w:t>
      </w:r>
      <w:r w:rsidRPr="006B4D01">
        <w:rPr>
          <w:sz w:val="26"/>
          <w:szCs w:val="26"/>
          <w:lang w:val="es-MX"/>
        </w:rPr>
        <w:t xml:space="preserve"> của từng loại thông tin, khi ước tính, hoặc tính sơ bộ cho kỳ hiện tại, cần phải rà soát lại nguồn thông tin để điều chỉnh, tính toán lại kết quả của kỳ trước.</w:t>
      </w:r>
    </w:p>
    <w:p w:rsidR="00922071" w:rsidRPr="006B4D01" w:rsidRDefault="00922071" w:rsidP="00104874">
      <w:pPr>
        <w:spacing w:line="360" w:lineRule="auto"/>
        <w:ind w:firstLine="709"/>
        <w:jc w:val="both"/>
        <w:rPr>
          <w:b/>
          <w:sz w:val="26"/>
          <w:szCs w:val="26"/>
          <w:lang w:val="es-MX"/>
        </w:rPr>
      </w:pPr>
      <w:r w:rsidRPr="006B4D01">
        <w:rPr>
          <w:sz w:val="26"/>
          <w:szCs w:val="26"/>
          <w:lang w:val="es-MX"/>
        </w:rPr>
        <w:lastRenderedPageBreak/>
        <w:t xml:space="preserve">5) Các phương pháp tính GO, IC, VA và GDP </w:t>
      </w:r>
      <w:r w:rsidR="0035425F">
        <w:rPr>
          <w:sz w:val="26"/>
          <w:szCs w:val="26"/>
          <w:lang w:val="es-MX"/>
        </w:rPr>
        <w:t xml:space="preserve">bằng phương pháp sản xuất </w:t>
      </w:r>
      <w:r w:rsidRPr="006B4D01">
        <w:rPr>
          <w:sz w:val="26"/>
          <w:szCs w:val="26"/>
          <w:lang w:val="es-MX"/>
        </w:rPr>
        <w:t xml:space="preserve">theo giá so sánh </w:t>
      </w:r>
    </w:p>
    <w:p w:rsidR="00922071" w:rsidRPr="006B4D01" w:rsidRDefault="00922071" w:rsidP="00922071">
      <w:pPr>
        <w:spacing w:line="360" w:lineRule="auto"/>
        <w:ind w:firstLine="709"/>
        <w:jc w:val="both"/>
        <w:rPr>
          <w:sz w:val="26"/>
          <w:szCs w:val="26"/>
        </w:rPr>
      </w:pPr>
      <w:r w:rsidRPr="006B4D01">
        <w:rPr>
          <w:sz w:val="26"/>
          <w:szCs w:val="26"/>
        </w:rPr>
        <w:t xml:space="preserve">a) </w:t>
      </w:r>
      <w:r w:rsidR="00937975">
        <w:rPr>
          <w:sz w:val="26"/>
          <w:szCs w:val="26"/>
        </w:rPr>
        <w:t xml:space="preserve">Các phương pháp tính đã giới thiệu ở </w:t>
      </w:r>
      <w:r w:rsidR="007E1EFE">
        <w:rPr>
          <w:sz w:val="26"/>
          <w:szCs w:val="26"/>
        </w:rPr>
        <w:t>Chương 3</w:t>
      </w:r>
      <w:r w:rsidR="00937975">
        <w:rPr>
          <w:sz w:val="26"/>
          <w:szCs w:val="26"/>
        </w:rPr>
        <w:t xml:space="preserve">, Phần một và sẽ được trình bày cho từng ngành, loại hình kinh tế và cho từng kỳ báo cáo. </w:t>
      </w:r>
      <w:r w:rsidRPr="006B4D01">
        <w:rPr>
          <w:sz w:val="26"/>
          <w:szCs w:val="26"/>
        </w:rPr>
        <w:t xml:space="preserve">Tính GDP theo giá so sánh bằng phương pháp sản xuất đồng nghĩa với việc cần tính chỉ tiêu giá trị tăng thêm của từng ngành, loại hình kinh tế theo giá so sánh. Chỉ tiêu giá trị tăng thêm theo giá so sánh được tính gián tiếp bằng hiệu giữa giá trị sản xuất và chi phí trung gian theo giá so sánh. </w:t>
      </w:r>
    </w:p>
    <w:p w:rsidR="00922071" w:rsidRDefault="00922071" w:rsidP="00922071">
      <w:pPr>
        <w:spacing w:line="360" w:lineRule="auto"/>
        <w:ind w:firstLine="709"/>
        <w:jc w:val="both"/>
        <w:rPr>
          <w:sz w:val="26"/>
          <w:szCs w:val="26"/>
        </w:rPr>
      </w:pPr>
      <w:r w:rsidRPr="006B4D01">
        <w:rPr>
          <w:sz w:val="26"/>
          <w:szCs w:val="26"/>
        </w:rPr>
        <w:tab/>
        <w:t xml:space="preserve">b) Các phương pháp dùng để tính chỉ tiêu </w:t>
      </w:r>
      <w:r w:rsidR="00937975">
        <w:rPr>
          <w:sz w:val="26"/>
          <w:szCs w:val="26"/>
        </w:rPr>
        <w:t>GO, IC, VA và GDP</w:t>
      </w:r>
      <w:r w:rsidR="007E1EFE">
        <w:rPr>
          <w:sz w:val="26"/>
          <w:szCs w:val="26"/>
        </w:rPr>
        <w:t xml:space="preserve"> </w:t>
      </w:r>
      <w:r w:rsidR="0035425F" w:rsidRPr="006B4D01">
        <w:rPr>
          <w:sz w:val="26"/>
          <w:szCs w:val="26"/>
        </w:rPr>
        <w:t xml:space="preserve">bằng phương pháp sản </w:t>
      </w:r>
      <w:r w:rsidR="0035425F">
        <w:rPr>
          <w:sz w:val="26"/>
          <w:szCs w:val="26"/>
        </w:rPr>
        <w:t xml:space="preserve">xuất </w:t>
      </w:r>
      <w:r w:rsidRPr="006B4D01">
        <w:rPr>
          <w:sz w:val="26"/>
          <w:szCs w:val="26"/>
        </w:rPr>
        <w:t>theo giá so sánh phụ thuộc vào:</w:t>
      </w:r>
    </w:p>
    <w:p w:rsidR="00937975" w:rsidRDefault="00937975" w:rsidP="00922071">
      <w:pPr>
        <w:spacing w:line="360" w:lineRule="auto"/>
        <w:ind w:firstLine="709"/>
        <w:jc w:val="both"/>
        <w:rPr>
          <w:sz w:val="26"/>
          <w:szCs w:val="26"/>
        </w:rPr>
      </w:pPr>
      <w:r>
        <w:rPr>
          <w:sz w:val="26"/>
          <w:szCs w:val="26"/>
        </w:rPr>
        <w:t xml:space="preserve">- Sử dụng phương pháp </w:t>
      </w:r>
      <w:r w:rsidR="00FD7D70">
        <w:rPr>
          <w:sz w:val="26"/>
          <w:szCs w:val="26"/>
        </w:rPr>
        <w:t>xác định giá trị trực tiếp từ lượng và giá của từng loại sản phẩm, phương pháp giảm phát hay</w:t>
      </w:r>
      <w:r w:rsidR="00745A92">
        <w:rPr>
          <w:sz w:val="26"/>
          <w:szCs w:val="26"/>
        </w:rPr>
        <w:t xml:space="preserve"> phương pháp ngoại suy số lượng</w:t>
      </w:r>
      <w:r w:rsidR="00FD7D70">
        <w:rPr>
          <w:sz w:val="26"/>
          <w:szCs w:val="26"/>
        </w:rPr>
        <w:t>…?</w:t>
      </w:r>
    </w:p>
    <w:p w:rsidR="00FD7D70" w:rsidRDefault="00FD7D70" w:rsidP="00922071">
      <w:pPr>
        <w:spacing w:line="360" w:lineRule="auto"/>
        <w:ind w:firstLine="709"/>
        <w:jc w:val="both"/>
        <w:rPr>
          <w:sz w:val="26"/>
          <w:szCs w:val="26"/>
        </w:rPr>
      </w:pPr>
      <w:r>
        <w:rPr>
          <w:sz w:val="26"/>
          <w:szCs w:val="26"/>
        </w:rPr>
        <w:t>- Thông thường, đối với kỳ báo cáo chính thức năm, sử dụng phương pháp giảm phát để tính chỉ tiêu GO, IC;</w:t>
      </w:r>
    </w:p>
    <w:p w:rsidR="00FD7D70" w:rsidRDefault="00FD7D70" w:rsidP="00922071">
      <w:pPr>
        <w:spacing w:line="360" w:lineRule="auto"/>
        <w:ind w:firstLine="709"/>
        <w:jc w:val="both"/>
        <w:rPr>
          <w:sz w:val="26"/>
          <w:szCs w:val="26"/>
        </w:rPr>
      </w:pPr>
      <w:r>
        <w:rPr>
          <w:sz w:val="26"/>
          <w:szCs w:val="26"/>
        </w:rPr>
        <w:t>- Đối với báo cáo ước tính, báo cáo sơ bộ</w:t>
      </w:r>
      <w:r w:rsidR="00F47C83">
        <w:rPr>
          <w:sz w:val="26"/>
          <w:szCs w:val="26"/>
        </w:rPr>
        <w:t>:</w:t>
      </w:r>
      <w:r>
        <w:rPr>
          <w:sz w:val="26"/>
          <w:szCs w:val="26"/>
        </w:rPr>
        <w:t xml:space="preserve"> sử dụng phương pháp đánh giá trực tiếp từ lượng và giá sản phẩm đối với GO của ngành Nông, lâm nghiệp và thủy sản; sử dụng chỉ số sản xuất công nghiệp để tính GO của các ngành công nghiệp; đối với các ngành khác thường dùng phương pháp giảm phát, phương pháp ngoại suy để tính chỉ tiêu GO</w:t>
      </w:r>
      <w:r w:rsidR="00F47C83">
        <w:rPr>
          <w:sz w:val="26"/>
          <w:szCs w:val="26"/>
        </w:rPr>
        <w:t>; ngoài ra</w:t>
      </w:r>
      <w:r w:rsidR="004329E6">
        <w:rPr>
          <w:sz w:val="26"/>
          <w:szCs w:val="26"/>
        </w:rPr>
        <w:t>,</w:t>
      </w:r>
      <w:r w:rsidR="00F47C83">
        <w:rPr>
          <w:sz w:val="26"/>
          <w:szCs w:val="26"/>
        </w:rPr>
        <w:t xml:space="preserve"> cũng</w:t>
      </w:r>
      <w:r>
        <w:rPr>
          <w:sz w:val="26"/>
          <w:szCs w:val="26"/>
        </w:rPr>
        <w:t xml:space="preserve"> có ngành sử dụng chỉ số giảm phát GO, VA của cùng kỳ trước kết hợp với chỉ số giá PPI-O</w:t>
      </w:r>
      <w:r w:rsidR="00F47C83">
        <w:rPr>
          <w:sz w:val="26"/>
          <w:szCs w:val="26"/>
        </w:rPr>
        <w:t xml:space="preserve"> để giảm phát GO</w:t>
      </w:r>
      <w:r>
        <w:rPr>
          <w:sz w:val="26"/>
          <w:szCs w:val="26"/>
        </w:rPr>
        <w:t>…</w:t>
      </w:r>
    </w:p>
    <w:p w:rsidR="00FD7D70" w:rsidRPr="00FD7D70" w:rsidRDefault="00FD7D70" w:rsidP="00922071">
      <w:pPr>
        <w:spacing w:line="360" w:lineRule="auto"/>
        <w:ind w:firstLine="709"/>
        <w:jc w:val="both"/>
        <w:rPr>
          <w:spacing w:val="4"/>
          <w:sz w:val="26"/>
          <w:szCs w:val="26"/>
        </w:rPr>
      </w:pPr>
      <w:r w:rsidRPr="00FD7D70">
        <w:rPr>
          <w:spacing w:val="4"/>
          <w:sz w:val="26"/>
          <w:szCs w:val="26"/>
        </w:rPr>
        <w:t>- Việc tính chuyển chỉ tiêu IC về giá so sánh đã giới thiệu ở mục A.II.10 ở phần này.</w:t>
      </w:r>
    </w:p>
    <w:p w:rsidR="00FD7D70" w:rsidRPr="006B4D01" w:rsidRDefault="00FD7D70" w:rsidP="00922071">
      <w:pPr>
        <w:spacing w:line="360" w:lineRule="auto"/>
        <w:ind w:firstLine="709"/>
        <w:jc w:val="both"/>
        <w:rPr>
          <w:sz w:val="26"/>
          <w:szCs w:val="26"/>
        </w:rPr>
      </w:pPr>
      <w:r>
        <w:rPr>
          <w:sz w:val="26"/>
          <w:szCs w:val="26"/>
        </w:rPr>
        <w:t>- Một số trường hợp sử dụng chỉ tiêu giảm phát một lần (chỉ tiêu đơn) hoặc ngoại suy số lượng để tính trực tiếp chỉ tiêu VA theo giá so sánh</w:t>
      </w:r>
      <w:r w:rsidR="00F47C83">
        <w:rPr>
          <w:sz w:val="26"/>
          <w:szCs w:val="26"/>
        </w:rPr>
        <w:t>; tức là bỏ qua việc giảm phát GO hoặc IC.</w:t>
      </w:r>
    </w:p>
    <w:p w:rsidR="00FD7D70" w:rsidRDefault="00922071" w:rsidP="00922071">
      <w:pPr>
        <w:spacing w:line="360" w:lineRule="auto"/>
        <w:ind w:firstLine="709"/>
        <w:jc w:val="both"/>
        <w:rPr>
          <w:sz w:val="26"/>
          <w:szCs w:val="26"/>
        </w:rPr>
      </w:pPr>
      <w:r w:rsidRPr="006B4D01">
        <w:rPr>
          <w:sz w:val="26"/>
          <w:szCs w:val="26"/>
        </w:rPr>
        <w:t xml:space="preserve">c) </w:t>
      </w:r>
      <w:r w:rsidR="00FD7D70">
        <w:rPr>
          <w:sz w:val="26"/>
          <w:szCs w:val="26"/>
        </w:rPr>
        <w:t>Khi có đầy đủ thông tin, các chỉ tiêu GO, IC, VA theo giá so sánh cần tính toán, điều chỉnh lại, nhất là đối với kỳ báo cáo ước tính và báo cáo sơ bộ.</w:t>
      </w:r>
    </w:p>
    <w:p w:rsidR="00922071" w:rsidRPr="006B4D01" w:rsidRDefault="00922071" w:rsidP="00922071">
      <w:pPr>
        <w:spacing w:line="360" w:lineRule="auto"/>
        <w:ind w:firstLine="709"/>
        <w:jc w:val="both"/>
        <w:rPr>
          <w:sz w:val="26"/>
          <w:szCs w:val="26"/>
        </w:rPr>
      </w:pPr>
      <w:r w:rsidRPr="006B4D01">
        <w:rPr>
          <w:sz w:val="26"/>
          <w:szCs w:val="26"/>
        </w:rPr>
        <w:t>d) Hệ thống chỉ số giá sử dụng để giảm phát chỉ tiêu giá trị sản xuất theo ngành kinh tế gồm</w:t>
      </w:r>
      <w:r w:rsidR="00FA19EF">
        <w:rPr>
          <w:sz w:val="26"/>
          <w:szCs w:val="26"/>
        </w:rPr>
        <w:t>: chỉ số giá sản xuất chia theo</w:t>
      </w:r>
      <w:r w:rsidRPr="006B4D01">
        <w:rPr>
          <w:sz w:val="26"/>
          <w:szCs w:val="26"/>
        </w:rPr>
        <w:t xml:space="preserve"> 88 </w:t>
      </w:r>
      <w:r w:rsidR="00FA19EF">
        <w:rPr>
          <w:sz w:val="26"/>
          <w:szCs w:val="26"/>
        </w:rPr>
        <w:t>ngành kinh tế cấp 2</w:t>
      </w:r>
      <w:r w:rsidR="007E1EFE">
        <w:rPr>
          <w:sz w:val="26"/>
          <w:szCs w:val="26"/>
        </w:rPr>
        <w:t xml:space="preserve"> </w:t>
      </w:r>
      <w:r w:rsidR="00B67027">
        <w:rPr>
          <w:sz w:val="26"/>
          <w:szCs w:val="26"/>
        </w:rPr>
        <w:t>(PPI-</w:t>
      </w:r>
      <w:r w:rsidR="00C95F36">
        <w:rPr>
          <w:sz w:val="26"/>
          <w:szCs w:val="26"/>
        </w:rPr>
        <w:t>O</w:t>
      </w:r>
      <w:r w:rsidR="00B67027">
        <w:rPr>
          <w:sz w:val="26"/>
          <w:szCs w:val="26"/>
        </w:rPr>
        <w:t>) và chỉ số giá nguyên, nhiên</w:t>
      </w:r>
      <w:r w:rsidR="00C47F28">
        <w:rPr>
          <w:sz w:val="26"/>
          <w:szCs w:val="26"/>
        </w:rPr>
        <w:t>,</w:t>
      </w:r>
      <w:r w:rsidR="00B67027">
        <w:rPr>
          <w:sz w:val="26"/>
          <w:szCs w:val="26"/>
        </w:rPr>
        <w:t xml:space="preserve"> vật liệu dùng cho sản xuất của các ngành (PPI-I) </w:t>
      </w:r>
      <w:r w:rsidRPr="006B4D01">
        <w:rPr>
          <w:sz w:val="26"/>
          <w:szCs w:val="26"/>
        </w:rPr>
        <w:t xml:space="preserve">đã được thống kê giá và thống kê chuyên ngành </w:t>
      </w:r>
      <w:r w:rsidR="005E78FD">
        <w:rPr>
          <w:sz w:val="26"/>
          <w:szCs w:val="26"/>
        </w:rPr>
        <w:t>biên soạn</w:t>
      </w:r>
      <w:r w:rsidRPr="006B4D01">
        <w:rPr>
          <w:sz w:val="26"/>
          <w:szCs w:val="26"/>
        </w:rPr>
        <w:t xml:space="preserve"> và thống nhất sử dụng.</w:t>
      </w:r>
      <w:r w:rsidR="00C95F36">
        <w:rPr>
          <w:sz w:val="26"/>
          <w:szCs w:val="26"/>
        </w:rPr>
        <w:t xml:space="preserve"> Hệ thống đơn giá bán sản phẩm của người sản xuất hàng nông, </w:t>
      </w:r>
      <w:r w:rsidR="00C95F36" w:rsidRPr="00554F36">
        <w:rPr>
          <w:spacing w:val="-2"/>
          <w:sz w:val="26"/>
          <w:szCs w:val="26"/>
        </w:rPr>
        <w:t xml:space="preserve">lâm và thủy sản; </w:t>
      </w:r>
      <w:r w:rsidR="00C47F28">
        <w:rPr>
          <w:spacing w:val="-2"/>
          <w:sz w:val="26"/>
          <w:szCs w:val="26"/>
        </w:rPr>
        <w:t>c</w:t>
      </w:r>
      <w:r w:rsidR="00C95F36" w:rsidRPr="00554F36">
        <w:rPr>
          <w:spacing w:val="-2"/>
          <w:sz w:val="26"/>
          <w:szCs w:val="26"/>
        </w:rPr>
        <w:t>hỉ số giá sản xuất đầu ra (PPI-</w:t>
      </w:r>
      <w:r w:rsidR="00C95F36" w:rsidRPr="00554F36">
        <w:rPr>
          <w:spacing w:val="-2"/>
          <w:sz w:val="26"/>
          <w:szCs w:val="26"/>
        </w:rPr>
        <w:lastRenderedPageBreak/>
        <w:t>O); chỉ số giá sản xuất đầu vào (PPI-I)</w:t>
      </w:r>
      <w:r w:rsidR="00C95F36">
        <w:rPr>
          <w:sz w:val="26"/>
          <w:szCs w:val="26"/>
        </w:rPr>
        <w:t xml:space="preserve"> được biên soạn và công bố theo chu kỳ quí, năm; cho 6 vùng kinh tế, thành phố Hà Nội và thành phố Hồ Chí Minh. Tỉnh</w:t>
      </w:r>
      <w:r w:rsidR="007E1EFE">
        <w:rPr>
          <w:sz w:val="26"/>
          <w:szCs w:val="26"/>
        </w:rPr>
        <w:t>, thành phố trực thuộc Trung ương</w:t>
      </w:r>
      <w:r w:rsidR="00C95F36">
        <w:rPr>
          <w:sz w:val="26"/>
          <w:szCs w:val="26"/>
        </w:rPr>
        <w:t xml:space="preserve"> thuộc vùng kinh tế nào sử dụng Hệ thống giá và chỉ số giá của vùng kinh tế đó để giảm phát chỉ tiêu GO, IC.</w:t>
      </w:r>
    </w:p>
    <w:p w:rsidR="00922071" w:rsidRPr="00745A92" w:rsidRDefault="007E1EFE" w:rsidP="00922071">
      <w:pPr>
        <w:spacing w:line="360" w:lineRule="auto"/>
        <w:ind w:firstLine="709"/>
        <w:jc w:val="both"/>
        <w:rPr>
          <w:sz w:val="26"/>
          <w:szCs w:val="26"/>
          <w:lang w:val="es-MX"/>
        </w:rPr>
      </w:pPr>
      <w:r>
        <w:rPr>
          <w:sz w:val="26"/>
          <w:szCs w:val="26"/>
          <w:lang w:val="es-MX"/>
        </w:rPr>
        <w:t>6) Quy</w:t>
      </w:r>
      <w:r w:rsidR="00922071" w:rsidRPr="00745A92">
        <w:rPr>
          <w:sz w:val="26"/>
          <w:szCs w:val="26"/>
          <w:lang w:val="es-MX"/>
        </w:rPr>
        <w:t xml:space="preserve"> ước đơn vị thường trú theo tỉnh, thành phố trực thuộc Trung ương</w:t>
      </w:r>
    </w:p>
    <w:p w:rsidR="00922071" w:rsidRPr="00745A92" w:rsidRDefault="00922071" w:rsidP="00922071">
      <w:pPr>
        <w:spacing w:line="360" w:lineRule="auto"/>
        <w:ind w:firstLine="709"/>
        <w:jc w:val="both"/>
        <w:rPr>
          <w:sz w:val="26"/>
          <w:szCs w:val="26"/>
          <w:lang w:val="es-MX"/>
        </w:rPr>
      </w:pPr>
      <w:r w:rsidRPr="00745A92">
        <w:rPr>
          <w:sz w:val="26"/>
          <w:szCs w:val="26"/>
          <w:lang w:val="es-MX"/>
        </w:rPr>
        <w:tab/>
        <w:t xml:space="preserve">Đơn vị thường trú theo địa bàn tỉnh, thành phố trực thuộc Trung ương đã trình bày ở chương </w:t>
      </w:r>
      <w:r w:rsidR="00FA12C8">
        <w:rPr>
          <w:sz w:val="26"/>
          <w:szCs w:val="26"/>
          <w:lang w:val="es-MX"/>
        </w:rPr>
        <w:t>8</w:t>
      </w:r>
      <w:r w:rsidRPr="00745A92">
        <w:rPr>
          <w:sz w:val="26"/>
          <w:szCs w:val="26"/>
          <w:lang w:val="es-MX"/>
        </w:rPr>
        <w:t xml:space="preserve"> của </w:t>
      </w:r>
      <w:r w:rsidR="00FA12C8">
        <w:rPr>
          <w:sz w:val="26"/>
          <w:szCs w:val="26"/>
          <w:lang w:val="es-MX"/>
        </w:rPr>
        <w:t>P</w:t>
      </w:r>
      <w:r w:rsidRPr="00745A92">
        <w:rPr>
          <w:sz w:val="26"/>
          <w:szCs w:val="26"/>
          <w:lang w:val="es-MX"/>
        </w:rPr>
        <w:t>hần hai. Trong phần này, đơn vị thường trú được qui ước</w:t>
      </w:r>
      <w:r w:rsidR="003810A7" w:rsidRPr="00745A92">
        <w:rPr>
          <w:sz w:val="26"/>
          <w:szCs w:val="26"/>
          <w:lang w:val="es-MX"/>
        </w:rPr>
        <w:t xml:space="preserve"> cụ thể</w:t>
      </w:r>
      <w:r w:rsidRPr="00745A92">
        <w:rPr>
          <w:sz w:val="26"/>
          <w:szCs w:val="26"/>
          <w:lang w:val="es-MX"/>
        </w:rPr>
        <w:t xml:space="preserve"> cho từng ngành kinh tế (cấp thấp nhất có thể), từng loại hình kinh tế và theo cấp tỉnh. Qui ước đơn vị thường trú không chỉ để tính GO, VA và các chỉ tiêu khác liên quan theo </w:t>
      </w:r>
      <w:r w:rsidR="00B77862">
        <w:rPr>
          <w:sz w:val="26"/>
          <w:szCs w:val="26"/>
          <w:lang w:val="es-MX"/>
        </w:rPr>
        <w:t>tỉnh, thành phố trực thuộc Trung ương</w:t>
      </w:r>
      <w:r w:rsidRPr="00745A92">
        <w:rPr>
          <w:sz w:val="26"/>
          <w:szCs w:val="26"/>
          <w:lang w:val="es-MX"/>
        </w:rPr>
        <w:t xml:space="preserve">, mà còn là cơ sở để xây dựng các phần mềm xử lý, tính toán </w:t>
      </w:r>
      <w:r w:rsidRPr="00745A92">
        <w:rPr>
          <w:spacing w:val="-4"/>
          <w:sz w:val="26"/>
          <w:szCs w:val="26"/>
          <w:lang w:val="es-MX"/>
        </w:rPr>
        <w:t>số li</w:t>
      </w:r>
      <w:r w:rsidR="00745A92" w:rsidRPr="00745A92">
        <w:rPr>
          <w:spacing w:val="-4"/>
          <w:sz w:val="26"/>
          <w:szCs w:val="26"/>
          <w:lang w:val="es-MX"/>
        </w:rPr>
        <w:t>ệu</w:t>
      </w:r>
      <w:r w:rsidRPr="00745A92">
        <w:rPr>
          <w:spacing w:val="-4"/>
          <w:sz w:val="26"/>
          <w:szCs w:val="26"/>
          <w:lang w:val="es-MX"/>
        </w:rPr>
        <w:t>…, áp dụng công nghệ thông tin và truyền thông trong việc biên soạn GDP, GRDP.</w:t>
      </w:r>
    </w:p>
    <w:p w:rsidR="00922071" w:rsidRPr="006B4D01" w:rsidRDefault="00922071" w:rsidP="00922071">
      <w:pPr>
        <w:spacing w:line="360" w:lineRule="auto"/>
        <w:ind w:firstLine="709"/>
        <w:jc w:val="both"/>
        <w:rPr>
          <w:sz w:val="26"/>
          <w:szCs w:val="26"/>
          <w:lang w:val="es-MX"/>
        </w:rPr>
      </w:pPr>
      <w:r w:rsidRPr="006B4D01">
        <w:rPr>
          <w:sz w:val="26"/>
          <w:szCs w:val="26"/>
          <w:lang w:val="es-MX"/>
        </w:rPr>
        <w:tab/>
      </w:r>
      <w:r w:rsidR="00EE3D45">
        <w:rPr>
          <w:sz w:val="26"/>
          <w:szCs w:val="26"/>
          <w:lang w:val="es-MX"/>
        </w:rPr>
        <w:t>7</w:t>
      </w:r>
      <w:r w:rsidRPr="006B4D01">
        <w:rPr>
          <w:sz w:val="26"/>
          <w:szCs w:val="26"/>
          <w:lang w:val="es-MX"/>
        </w:rPr>
        <w:t>) Xây dựng và áp dụng các tiêu chí phân bổ chỉ tiêu GO, VA và các chỉ tiêu khác có liên quan theo tỉnh, thành phố trực thuộc Trung ương</w:t>
      </w:r>
    </w:p>
    <w:p w:rsidR="00922071" w:rsidRPr="004329E6" w:rsidRDefault="006976C5" w:rsidP="00922071">
      <w:pPr>
        <w:spacing w:line="360" w:lineRule="auto"/>
        <w:ind w:firstLine="709"/>
        <w:jc w:val="both"/>
        <w:rPr>
          <w:spacing w:val="-4"/>
          <w:sz w:val="26"/>
          <w:szCs w:val="26"/>
          <w:lang w:val="es-MX"/>
        </w:rPr>
      </w:pPr>
      <w:r>
        <w:rPr>
          <w:sz w:val="26"/>
          <w:szCs w:val="26"/>
          <w:lang w:val="es-MX"/>
        </w:rPr>
        <w:t xml:space="preserve">Khi đã </w:t>
      </w:r>
      <w:r w:rsidR="00FA12C8">
        <w:rPr>
          <w:sz w:val="26"/>
          <w:szCs w:val="26"/>
          <w:lang w:val="es-MX"/>
        </w:rPr>
        <w:t xml:space="preserve">tính </w:t>
      </w:r>
      <w:r w:rsidR="00BB259A">
        <w:rPr>
          <w:sz w:val="26"/>
          <w:szCs w:val="26"/>
          <w:lang w:val="es-MX"/>
        </w:rPr>
        <w:t xml:space="preserve">trực tiếp </w:t>
      </w:r>
      <w:r>
        <w:rPr>
          <w:sz w:val="26"/>
          <w:szCs w:val="26"/>
          <w:lang w:val="es-MX"/>
        </w:rPr>
        <w:t xml:space="preserve">kết quả sản xuất </w:t>
      </w:r>
      <w:r w:rsidR="00BB259A">
        <w:rPr>
          <w:sz w:val="26"/>
          <w:szCs w:val="26"/>
          <w:lang w:val="es-MX"/>
        </w:rPr>
        <w:t>của</w:t>
      </w:r>
      <w:r>
        <w:rPr>
          <w:sz w:val="26"/>
          <w:szCs w:val="26"/>
          <w:lang w:val="es-MX"/>
        </w:rPr>
        <w:t xml:space="preserve"> từng đơn vị </w:t>
      </w:r>
      <w:r w:rsidR="00C47F28">
        <w:rPr>
          <w:sz w:val="26"/>
          <w:szCs w:val="26"/>
          <w:lang w:val="es-MX"/>
        </w:rPr>
        <w:t xml:space="preserve">ngành kinh tế theo </w:t>
      </w:r>
      <w:r>
        <w:rPr>
          <w:sz w:val="26"/>
          <w:szCs w:val="26"/>
          <w:lang w:val="es-MX"/>
        </w:rPr>
        <w:t>địa bàn thuộc cấp tỉnh</w:t>
      </w:r>
      <w:r w:rsidR="00104B01">
        <w:rPr>
          <w:sz w:val="26"/>
          <w:szCs w:val="26"/>
          <w:lang w:val="es-MX"/>
        </w:rPr>
        <w:t>,</w:t>
      </w:r>
      <w:r>
        <w:rPr>
          <w:sz w:val="26"/>
          <w:szCs w:val="26"/>
          <w:lang w:val="es-MX"/>
        </w:rPr>
        <w:t xml:space="preserve"> tổng cộng kết quả </w:t>
      </w:r>
      <w:r w:rsidR="00C47F28">
        <w:rPr>
          <w:sz w:val="26"/>
          <w:szCs w:val="26"/>
          <w:lang w:val="es-MX"/>
        </w:rPr>
        <w:t>các đơn vị cơ sở này</w:t>
      </w:r>
      <w:r>
        <w:rPr>
          <w:sz w:val="26"/>
          <w:szCs w:val="26"/>
          <w:lang w:val="es-MX"/>
        </w:rPr>
        <w:t xml:space="preserve"> là kết quả của tỉnh. Phân bổ kết quả sản xuất chỉ áp dụng trong trường hợp tính cho cả nước</w:t>
      </w:r>
      <w:r w:rsidR="00C47F28">
        <w:rPr>
          <w:sz w:val="26"/>
          <w:szCs w:val="26"/>
          <w:lang w:val="es-MX"/>
        </w:rPr>
        <w:t>, cho toàn ngà</w:t>
      </w:r>
      <w:r w:rsidR="00571DFD">
        <w:rPr>
          <w:sz w:val="26"/>
          <w:szCs w:val="26"/>
          <w:lang w:val="es-MX"/>
        </w:rPr>
        <w:t>nh, toàn tập đoàn, tổng công ty</w:t>
      </w:r>
      <w:r w:rsidR="00C47F28">
        <w:rPr>
          <w:sz w:val="26"/>
          <w:szCs w:val="26"/>
          <w:lang w:val="es-MX"/>
        </w:rPr>
        <w:t>..</w:t>
      </w:r>
      <w:r>
        <w:rPr>
          <w:sz w:val="26"/>
          <w:szCs w:val="26"/>
          <w:lang w:val="es-MX"/>
        </w:rPr>
        <w:t xml:space="preserve">. </w:t>
      </w:r>
      <w:r w:rsidR="00922071" w:rsidRPr="006B4D01">
        <w:rPr>
          <w:sz w:val="26"/>
          <w:szCs w:val="26"/>
          <w:lang w:val="es-MX"/>
        </w:rPr>
        <w:t>Ti</w:t>
      </w:r>
      <w:r w:rsidR="00571DFD">
        <w:rPr>
          <w:sz w:val="26"/>
          <w:szCs w:val="26"/>
          <w:lang w:val="es-MX"/>
        </w:rPr>
        <w:t>êu chí phân bổ GO, VA</w:t>
      </w:r>
      <w:r w:rsidR="00922071" w:rsidRPr="006B4D01">
        <w:rPr>
          <w:sz w:val="26"/>
          <w:szCs w:val="26"/>
          <w:lang w:val="es-MX"/>
        </w:rPr>
        <w:t xml:space="preserve">… được lựa chọn </w:t>
      </w:r>
      <w:r w:rsidR="005E78FD">
        <w:rPr>
          <w:sz w:val="26"/>
          <w:szCs w:val="26"/>
          <w:lang w:val="es-MX"/>
        </w:rPr>
        <w:t>cho</w:t>
      </w:r>
      <w:r w:rsidR="00922071" w:rsidRPr="006B4D01">
        <w:rPr>
          <w:sz w:val="26"/>
          <w:szCs w:val="26"/>
          <w:lang w:val="es-MX"/>
        </w:rPr>
        <w:t xml:space="preserve"> từng ngành kinh tế cấp thấp nhất có thể</w:t>
      </w:r>
      <w:r w:rsidR="003810A7">
        <w:rPr>
          <w:sz w:val="26"/>
          <w:szCs w:val="26"/>
          <w:lang w:val="es-MX"/>
        </w:rPr>
        <w:t>,</w:t>
      </w:r>
      <w:r w:rsidR="00922071" w:rsidRPr="006B4D01">
        <w:rPr>
          <w:sz w:val="26"/>
          <w:szCs w:val="26"/>
          <w:lang w:val="es-MX"/>
        </w:rPr>
        <w:t xml:space="preserve"> phù hợp với từng loại hình kinh tế. Tiêu chí phân bổ thường </w:t>
      </w:r>
      <w:r w:rsidR="00104B01">
        <w:rPr>
          <w:sz w:val="26"/>
          <w:szCs w:val="26"/>
          <w:lang w:val="es-MX"/>
        </w:rPr>
        <w:t>dựa vào</w:t>
      </w:r>
      <w:r w:rsidR="00922071" w:rsidRPr="006B4D01">
        <w:rPr>
          <w:sz w:val="26"/>
          <w:szCs w:val="26"/>
          <w:lang w:val="es-MX"/>
        </w:rPr>
        <w:t xml:space="preserve"> chỉ tiêu dân số, lao động, cơ cấu doanh thu, chi phí, các chỉ tiêu khối lượng về tài sản, sản phẩm, diện tích</w:t>
      </w:r>
      <w:r w:rsidR="00C95F36">
        <w:rPr>
          <w:sz w:val="26"/>
          <w:szCs w:val="26"/>
          <w:lang w:val="es-MX"/>
        </w:rPr>
        <w:t>, số lượng học sinh, người bệnh</w:t>
      </w:r>
      <w:r w:rsidR="002F6918">
        <w:rPr>
          <w:sz w:val="26"/>
          <w:szCs w:val="26"/>
          <w:lang w:val="es-MX"/>
        </w:rPr>
        <w:t xml:space="preserve">… Căn cứ vào tổ chức và hoạt động của ngành Thống kê, phương pháp phân bổ chỉ tiêu GO, VA và các chỉ tiêu khác có liên quan đến biên soạn tài khoản quốc gia của cả nước cho từng tỉnh, thành phố trực thuộc Trung ương </w:t>
      </w:r>
      <w:r w:rsidR="00104B01">
        <w:rPr>
          <w:sz w:val="26"/>
          <w:szCs w:val="26"/>
          <w:lang w:val="es-MX"/>
        </w:rPr>
        <w:t>được</w:t>
      </w:r>
      <w:r w:rsidR="002F6918">
        <w:rPr>
          <w:sz w:val="26"/>
          <w:szCs w:val="26"/>
          <w:lang w:val="es-MX"/>
        </w:rPr>
        <w:t xml:space="preserve"> thực hiện đồng thời theo cả hai cách: phân bổ từ trên xuống và tổng hợp từ dưới lên. Tổng hợp từ dưới lên </w:t>
      </w:r>
      <w:r w:rsidR="00104B01">
        <w:rPr>
          <w:sz w:val="26"/>
          <w:szCs w:val="26"/>
          <w:lang w:val="es-MX"/>
        </w:rPr>
        <w:t>nghĩa</w:t>
      </w:r>
      <w:r w:rsidR="002F6918">
        <w:rPr>
          <w:sz w:val="26"/>
          <w:szCs w:val="26"/>
          <w:lang w:val="es-MX"/>
        </w:rPr>
        <w:t xml:space="preserve"> là các Cục Thống kê </w:t>
      </w:r>
      <w:r w:rsidR="00B77862">
        <w:rPr>
          <w:sz w:val="26"/>
          <w:szCs w:val="26"/>
          <w:lang w:val="es-MX"/>
        </w:rPr>
        <w:t>tỉnh, thành phố trực thuộc Trung ương</w:t>
      </w:r>
      <w:r w:rsidR="002F6918">
        <w:rPr>
          <w:sz w:val="26"/>
          <w:szCs w:val="26"/>
          <w:lang w:val="es-MX"/>
        </w:rPr>
        <w:t xml:space="preserve"> có thể được phân công tính </w:t>
      </w:r>
      <w:r w:rsidR="00C47F28">
        <w:rPr>
          <w:sz w:val="26"/>
          <w:szCs w:val="26"/>
          <w:lang w:val="es-MX"/>
        </w:rPr>
        <w:t xml:space="preserve">một số </w:t>
      </w:r>
      <w:r w:rsidR="002F6918">
        <w:rPr>
          <w:sz w:val="26"/>
          <w:szCs w:val="26"/>
          <w:lang w:val="es-MX"/>
        </w:rPr>
        <w:t>chỉ tiêu của các đơn vị thường trú đồng nhất, chỉ đóng trọn trên địa bàn địa phương quản lý. Các đơn vị trên TCTK tính toán và phân bổ</w:t>
      </w:r>
      <w:r w:rsidR="00C47F28">
        <w:rPr>
          <w:sz w:val="26"/>
          <w:szCs w:val="26"/>
          <w:lang w:val="es-MX"/>
        </w:rPr>
        <w:t xml:space="preserve"> các</w:t>
      </w:r>
      <w:r w:rsidR="002F6918">
        <w:rPr>
          <w:sz w:val="26"/>
          <w:szCs w:val="26"/>
          <w:lang w:val="es-MX"/>
        </w:rPr>
        <w:t xml:space="preserve"> chỉ tiêu của các doanh nghiệp, đơn vị SXKD đa </w:t>
      </w:r>
      <w:r w:rsidR="002F6918" w:rsidRPr="004329E6">
        <w:rPr>
          <w:spacing w:val="-4"/>
          <w:sz w:val="26"/>
          <w:szCs w:val="26"/>
          <w:lang w:val="es-MX"/>
        </w:rPr>
        <w:t>địa bàn</w:t>
      </w:r>
      <w:r w:rsidR="007E1EFE" w:rsidRPr="004329E6">
        <w:rPr>
          <w:spacing w:val="-4"/>
          <w:sz w:val="26"/>
          <w:szCs w:val="26"/>
          <w:lang w:val="es-MX"/>
        </w:rPr>
        <w:t xml:space="preserve"> </w:t>
      </w:r>
      <w:r w:rsidR="002F6918" w:rsidRPr="004329E6">
        <w:rPr>
          <w:spacing w:val="-4"/>
          <w:sz w:val="26"/>
          <w:szCs w:val="26"/>
          <w:lang w:val="es-MX"/>
        </w:rPr>
        <w:t>(</w:t>
      </w:r>
      <w:r w:rsidR="00294A24" w:rsidRPr="004329E6">
        <w:rPr>
          <w:spacing w:val="-4"/>
          <w:sz w:val="26"/>
          <w:szCs w:val="26"/>
          <w:lang w:val="es-MX"/>
        </w:rPr>
        <w:t xml:space="preserve">hoạt động </w:t>
      </w:r>
      <w:r w:rsidR="002F6918" w:rsidRPr="004329E6">
        <w:rPr>
          <w:spacing w:val="-4"/>
          <w:sz w:val="26"/>
          <w:szCs w:val="26"/>
          <w:lang w:val="es-MX"/>
        </w:rPr>
        <w:t xml:space="preserve">ở nhiều </w:t>
      </w:r>
      <w:r w:rsidR="00B77862" w:rsidRPr="004329E6">
        <w:rPr>
          <w:spacing w:val="-4"/>
          <w:sz w:val="26"/>
          <w:szCs w:val="26"/>
          <w:lang w:val="es-MX"/>
        </w:rPr>
        <w:t>tỉnh, thành phố trực thuộc Trung ương</w:t>
      </w:r>
      <w:r w:rsidR="002F6918" w:rsidRPr="004329E6">
        <w:rPr>
          <w:spacing w:val="-4"/>
          <w:sz w:val="26"/>
          <w:szCs w:val="26"/>
          <w:lang w:val="es-MX"/>
        </w:rPr>
        <w:t>) và đa ngành kinh tế.</w:t>
      </w:r>
    </w:p>
    <w:p w:rsidR="00922071" w:rsidRPr="006B4D01" w:rsidRDefault="00922071" w:rsidP="00922071">
      <w:pPr>
        <w:spacing w:line="360" w:lineRule="auto"/>
        <w:ind w:firstLine="709"/>
        <w:jc w:val="both"/>
        <w:rPr>
          <w:sz w:val="26"/>
          <w:szCs w:val="26"/>
          <w:lang w:val="es-MX"/>
        </w:rPr>
      </w:pPr>
    </w:p>
    <w:p w:rsidR="00922071" w:rsidRPr="006B4D01" w:rsidRDefault="00922071" w:rsidP="00922071">
      <w:pPr>
        <w:spacing w:line="360" w:lineRule="auto"/>
        <w:ind w:firstLine="709"/>
        <w:jc w:val="both"/>
        <w:rPr>
          <w:sz w:val="26"/>
          <w:szCs w:val="26"/>
          <w:lang w:val="es-MX"/>
        </w:rPr>
      </w:pPr>
    </w:p>
    <w:p w:rsidR="00922071" w:rsidRPr="006B4D01" w:rsidRDefault="00922071" w:rsidP="00922071">
      <w:pPr>
        <w:spacing w:line="360" w:lineRule="auto"/>
        <w:ind w:firstLine="709"/>
        <w:jc w:val="both"/>
        <w:rPr>
          <w:sz w:val="26"/>
          <w:szCs w:val="26"/>
          <w:lang w:val="es-MX"/>
        </w:rPr>
      </w:pPr>
    </w:p>
    <w:p w:rsidR="00922071" w:rsidRPr="00103DDD" w:rsidRDefault="00922071" w:rsidP="005E4537">
      <w:pPr>
        <w:pStyle w:val="Heading1"/>
        <w:spacing w:line="360" w:lineRule="auto"/>
        <w:rPr>
          <w:rFonts w:ascii="Times New Roman" w:hAnsi="Times New Roman"/>
        </w:rPr>
      </w:pPr>
      <w:bookmarkStart w:id="90" w:name="_Toc457897706"/>
      <w:bookmarkStart w:id="91" w:name="_Toc457917514"/>
      <w:r w:rsidRPr="00103DDD">
        <w:rPr>
          <w:rFonts w:ascii="Times New Roman" w:hAnsi="Times New Roman"/>
        </w:rPr>
        <w:lastRenderedPageBreak/>
        <w:t xml:space="preserve">B. NỘI DUNG, PHƯƠNG PHÁP VÀ NGUỒN THÔNG TIN </w:t>
      </w:r>
      <w:r w:rsidR="007E1EFE">
        <w:rPr>
          <w:rFonts w:ascii="Times New Roman" w:hAnsi="Times New Roman"/>
        </w:rPr>
        <w:t>BIÊN SOẠN</w:t>
      </w:r>
      <w:r w:rsidRPr="00103DDD">
        <w:rPr>
          <w:rFonts w:ascii="Times New Roman" w:hAnsi="Times New Roman"/>
        </w:rPr>
        <w:t xml:space="preserve"> CÁC CHỈ TIÊU GIÁ TRỊ SẢN XUẤT, CHI PHÍ TRUNG GIAN VÀ GIÁ TRỊ TĂNG THÊM THEO CÁC NGÀNH KINH TẾ</w:t>
      </w:r>
      <w:bookmarkEnd w:id="90"/>
      <w:bookmarkEnd w:id="91"/>
    </w:p>
    <w:p w:rsidR="00922071" w:rsidRPr="00103DDD" w:rsidRDefault="00922071" w:rsidP="005E4537">
      <w:pPr>
        <w:pStyle w:val="Heading1"/>
        <w:spacing w:line="360" w:lineRule="auto"/>
        <w:rPr>
          <w:rFonts w:ascii="Times New Roman" w:hAnsi="Times New Roman"/>
        </w:rPr>
      </w:pPr>
    </w:p>
    <w:p w:rsidR="00922071" w:rsidRPr="00103DDD" w:rsidRDefault="00922071" w:rsidP="005E4537">
      <w:pPr>
        <w:pStyle w:val="Heading1"/>
        <w:spacing w:line="360" w:lineRule="auto"/>
        <w:rPr>
          <w:rFonts w:ascii="Times New Roman" w:hAnsi="Times New Roman"/>
        </w:rPr>
      </w:pPr>
      <w:bookmarkStart w:id="92" w:name="_Toc457897707"/>
      <w:bookmarkStart w:id="93" w:name="_Toc457917515"/>
      <w:r w:rsidRPr="00103DDD">
        <w:rPr>
          <w:rFonts w:ascii="Times New Roman" w:hAnsi="Times New Roman"/>
        </w:rPr>
        <w:t xml:space="preserve">CHƯƠNG </w:t>
      </w:r>
      <w:bookmarkEnd w:id="92"/>
      <w:bookmarkEnd w:id="93"/>
      <w:r w:rsidR="00B0250A">
        <w:rPr>
          <w:rFonts w:ascii="Times New Roman" w:hAnsi="Times New Roman"/>
        </w:rPr>
        <w:t>9</w:t>
      </w:r>
    </w:p>
    <w:p w:rsidR="00922071" w:rsidRPr="00103DDD" w:rsidRDefault="00922071" w:rsidP="005E4537">
      <w:pPr>
        <w:pStyle w:val="Heading1"/>
        <w:spacing w:line="360" w:lineRule="auto"/>
        <w:rPr>
          <w:rFonts w:ascii="Times New Roman" w:hAnsi="Times New Roman"/>
        </w:rPr>
      </w:pPr>
      <w:bookmarkStart w:id="94" w:name="_Toc457897708"/>
      <w:bookmarkStart w:id="95" w:name="_Toc457917516"/>
      <w:r w:rsidRPr="00103DDD">
        <w:rPr>
          <w:rFonts w:ascii="Times New Roman" w:hAnsi="Times New Roman"/>
        </w:rPr>
        <w:t>NGÀNH NÔNG NGHIỆP,  LÂM NGHIỆP VÀ THỦY SẢN</w:t>
      </w:r>
      <w:bookmarkEnd w:id="88"/>
      <w:bookmarkEnd w:id="89"/>
      <w:bookmarkEnd w:id="94"/>
      <w:bookmarkEnd w:id="95"/>
    </w:p>
    <w:p w:rsidR="00922071" w:rsidRPr="006B4D01" w:rsidRDefault="00922071" w:rsidP="005E4537">
      <w:pPr>
        <w:spacing w:line="360" w:lineRule="auto"/>
        <w:ind w:firstLine="709"/>
        <w:jc w:val="both"/>
        <w:rPr>
          <w:b/>
          <w:color w:val="000000" w:themeColor="text1"/>
          <w:sz w:val="26"/>
          <w:szCs w:val="26"/>
          <w:lang w:val="es-MX"/>
        </w:rPr>
      </w:pPr>
      <w:bookmarkStart w:id="96" w:name="_Toc432688343"/>
      <w:bookmarkStart w:id="97" w:name="_Toc436142689"/>
      <w:bookmarkStart w:id="98" w:name="_Toc436812848"/>
    </w:p>
    <w:p w:rsidR="00922071" w:rsidRPr="00103DDD" w:rsidRDefault="00922071" w:rsidP="00E320E2">
      <w:pPr>
        <w:spacing w:line="360" w:lineRule="auto"/>
        <w:ind w:firstLine="709"/>
        <w:jc w:val="both"/>
        <w:rPr>
          <w:b/>
          <w:sz w:val="26"/>
          <w:szCs w:val="26"/>
          <w:lang w:val="es-MX"/>
        </w:rPr>
      </w:pPr>
      <w:bookmarkStart w:id="99" w:name="_Toc440376199"/>
      <w:bookmarkStart w:id="100" w:name="_Toc457897709"/>
      <w:bookmarkStart w:id="101" w:name="_Toc436142708"/>
      <w:bookmarkStart w:id="102" w:name="_Toc436812857"/>
      <w:bookmarkEnd w:id="96"/>
      <w:bookmarkEnd w:id="97"/>
      <w:bookmarkEnd w:id="98"/>
      <w:r w:rsidRPr="00103DDD">
        <w:rPr>
          <w:b/>
          <w:sz w:val="26"/>
          <w:szCs w:val="26"/>
          <w:lang w:val="es-MX"/>
        </w:rPr>
        <w:t>I. PHẠM VI VÀ NGUYÊN TẮC</w:t>
      </w:r>
      <w:bookmarkEnd w:id="99"/>
      <w:bookmarkEnd w:id="100"/>
    </w:p>
    <w:p w:rsidR="00922071" w:rsidRPr="006B4D01" w:rsidRDefault="00922071" w:rsidP="00E320E2">
      <w:pPr>
        <w:spacing w:line="360" w:lineRule="auto"/>
        <w:ind w:firstLine="709"/>
        <w:jc w:val="both"/>
        <w:rPr>
          <w:sz w:val="26"/>
          <w:szCs w:val="26"/>
          <w:lang w:val="es-MX"/>
        </w:rPr>
      </w:pPr>
      <w:r w:rsidRPr="006B4D01">
        <w:rPr>
          <w:b/>
          <w:sz w:val="26"/>
          <w:szCs w:val="26"/>
          <w:lang w:val="es-MX"/>
        </w:rPr>
        <w:t>9.1.</w:t>
      </w:r>
      <w:r w:rsidRPr="006B4D01">
        <w:rPr>
          <w:sz w:val="26"/>
          <w:szCs w:val="26"/>
          <w:lang w:val="es-MX"/>
        </w:rPr>
        <w:t xml:space="preserve"> Nông nghiệp và hoạt động dịch vụ có liên quan (gọi tắt là ngành nông nghiệp) là ngành kinh t</w:t>
      </w:r>
      <w:r w:rsidR="004329E6">
        <w:rPr>
          <w:sz w:val="26"/>
          <w:szCs w:val="26"/>
          <w:lang w:val="es-MX"/>
        </w:rPr>
        <w:t>ế cấp 2 của ngành Nông nghiệp, L</w:t>
      </w:r>
      <w:r w:rsidRPr="006B4D01">
        <w:rPr>
          <w:sz w:val="26"/>
          <w:szCs w:val="26"/>
          <w:lang w:val="es-MX"/>
        </w:rPr>
        <w:t xml:space="preserve">âm nghiệp và Thủy sản (Ngành A) của VSIC 2007, bao gồm các hoạt động sau: </w:t>
      </w:r>
    </w:p>
    <w:p w:rsidR="00922071" w:rsidRPr="006B4D01" w:rsidRDefault="00922071" w:rsidP="00E320E2">
      <w:pPr>
        <w:spacing w:line="360" w:lineRule="auto"/>
        <w:ind w:firstLine="709"/>
        <w:jc w:val="both"/>
        <w:rPr>
          <w:sz w:val="26"/>
          <w:szCs w:val="26"/>
          <w:lang w:val="es-MX"/>
        </w:rPr>
      </w:pPr>
      <w:r w:rsidRPr="006B4D01">
        <w:rPr>
          <w:sz w:val="26"/>
          <w:szCs w:val="26"/>
          <w:lang w:val="es-MX"/>
        </w:rPr>
        <w:t>i. Trồng cây hàng năm;</w:t>
      </w:r>
    </w:p>
    <w:p w:rsidR="00922071" w:rsidRPr="006B4D01" w:rsidRDefault="00922071" w:rsidP="00E320E2">
      <w:pPr>
        <w:spacing w:line="360" w:lineRule="auto"/>
        <w:ind w:firstLine="709"/>
        <w:jc w:val="both"/>
        <w:rPr>
          <w:sz w:val="26"/>
          <w:szCs w:val="26"/>
          <w:lang w:val="es-MX"/>
        </w:rPr>
      </w:pPr>
      <w:r w:rsidRPr="006B4D01">
        <w:rPr>
          <w:sz w:val="26"/>
          <w:szCs w:val="26"/>
          <w:lang w:val="es-MX"/>
        </w:rPr>
        <w:t>ii. Trồng cây lâu năm;</w:t>
      </w:r>
    </w:p>
    <w:p w:rsidR="00922071" w:rsidRPr="006B4D01" w:rsidRDefault="00922071" w:rsidP="00E320E2">
      <w:pPr>
        <w:spacing w:line="360" w:lineRule="auto"/>
        <w:ind w:firstLine="709"/>
        <w:jc w:val="both"/>
        <w:rPr>
          <w:sz w:val="26"/>
          <w:szCs w:val="26"/>
          <w:lang w:val="es-MX"/>
        </w:rPr>
      </w:pPr>
      <w:r w:rsidRPr="006B4D01">
        <w:rPr>
          <w:sz w:val="26"/>
          <w:szCs w:val="26"/>
          <w:lang w:val="es-MX"/>
        </w:rPr>
        <w:t>iii. Nhân và chăm sóc cây giống nông nghiệp;</w:t>
      </w:r>
    </w:p>
    <w:p w:rsidR="00922071" w:rsidRPr="006B4D01" w:rsidRDefault="00922071" w:rsidP="00E320E2">
      <w:pPr>
        <w:spacing w:line="360" w:lineRule="auto"/>
        <w:ind w:firstLine="709"/>
        <w:jc w:val="both"/>
        <w:rPr>
          <w:sz w:val="26"/>
          <w:szCs w:val="26"/>
          <w:lang w:val="es-MX"/>
        </w:rPr>
      </w:pPr>
      <w:r w:rsidRPr="006B4D01">
        <w:rPr>
          <w:sz w:val="26"/>
          <w:szCs w:val="26"/>
          <w:lang w:val="es-MX"/>
        </w:rPr>
        <w:t>iv. Chăn nuôi;</w:t>
      </w:r>
    </w:p>
    <w:p w:rsidR="00922071" w:rsidRPr="006B4D01" w:rsidRDefault="00922071" w:rsidP="00E320E2">
      <w:pPr>
        <w:spacing w:line="360" w:lineRule="auto"/>
        <w:ind w:firstLine="709"/>
        <w:jc w:val="both"/>
        <w:rPr>
          <w:sz w:val="26"/>
          <w:szCs w:val="26"/>
          <w:lang w:val="es-MX"/>
        </w:rPr>
      </w:pPr>
      <w:r w:rsidRPr="006B4D01">
        <w:rPr>
          <w:sz w:val="26"/>
          <w:szCs w:val="26"/>
          <w:lang w:val="es-MX"/>
        </w:rPr>
        <w:t>v. Trồng trọt, chăn nuôi hỗn hợp;</w:t>
      </w:r>
    </w:p>
    <w:p w:rsidR="00922071" w:rsidRPr="006B4D01" w:rsidRDefault="00922071" w:rsidP="00E320E2">
      <w:pPr>
        <w:spacing w:line="360" w:lineRule="auto"/>
        <w:ind w:firstLine="709"/>
        <w:jc w:val="both"/>
        <w:rPr>
          <w:sz w:val="26"/>
          <w:szCs w:val="26"/>
          <w:lang w:val="es-MX"/>
        </w:rPr>
      </w:pPr>
      <w:r w:rsidRPr="006B4D01">
        <w:rPr>
          <w:sz w:val="26"/>
          <w:szCs w:val="26"/>
          <w:lang w:val="es-MX"/>
        </w:rPr>
        <w:t>vi. Hoạt động dịch vụ nông nghiệp;</w:t>
      </w:r>
    </w:p>
    <w:p w:rsidR="00922071" w:rsidRPr="006B4D01" w:rsidRDefault="00922071" w:rsidP="00E320E2">
      <w:pPr>
        <w:spacing w:line="360" w:lineRule="auto"/>
        <w:ind w:firstLine="709"/>
        <w:jc w:val="both"/>
        <w:rPr>
          <w:sz w:val="26"/>
          <w:szCs w:val="26"/>
          <w:lang w:val="es-MX"/>
        </w:rPr>
      </w:pPr>
      <w:r w:rsidRPr="006B4D01">
        <w:rPr>
          <w:sz w:val="26"/>
          <w:szCs w:val="26"/>
          <w:lang w:val="es-MX"/>
        </w:rPr>
        <w:t>vii. Săn bắt, đánh bẫy và hoạt động dịch vụ có liên quan.</w:t>
      </w:r>
    </w:p>
    <w:p w:rsidR="00922071" w:rsidRPr="006B4D01" w:rsidRDefault="00922071" w:rsidP="00E320E2">
      <w:pPr>
        <w:spacing w:line="360" w:lineRule="auto"/>
        <w:ind w:firstLine="709"/>
        <w:jc w:val="both"/>
        <w:rPr>
          <w:sz w:val="26"/>
          <w:szCs w:val="26"/>
          <w:lang w:val="es-MX"/>
        </w:rPr>
      </w:pPr>
      <w:r w:rsidRPr="006B4D01">
        <w:rPr>
          <w:b/>
          <w:sz w:val="26"/>
          <w:szCs w:val="26"/>
          <w:lang w:val="es-MX"/>
        </w:rPr>
        <w:t>9.2.</w:t>
      </w:r>
      <w:r w:rsidRPr="006B4D01">
        <w:rPr>
          <w:sz w:val="26"/>
          <w:szCs w:val="26"/>
          <w:lang w:val="es-MX"/>
        </w:rPr>
        <w:t xml:space="preserve"> Lâm nghiệp và hoạt động dịch vụ có liên quan (gọi tắt là ngành lâm nghiệp) là ngành kinh tế cấp </w:t>
      </w:r>
      <w:r w:rsidR="002C50E1">
        <w:rPr>
          <w:sz w:val="26"/>
          <w:szCs w:val="26"/>
          <w:lang w:val="es-MX"/>
        </w:rPr>
        <w:t xml:space="preserve">2 </w:t>
      </w:r>
      <w:r w:rsidRPr="006B4D01">
        <w:rPr>
          <w:sz w:val="26"/>
          <w:szCs w:val="26"/>
          <w:lang w:val="es-MX"/>
        </w:rPr>
        <w:t>của ngành A, bao gồm các hoạt động sau:</w:t>
      </w:r>
    </w:p>
    <w:p w:rsidR="00922071" w:rsidRPr="006B4D01" w:rsidRDefault="00922071" w:rsidP="00E320E2">
      <w:pPr>
        <w:spacing w:line="360" w:lineRule="auto"/>
        <w:ind w:firstLine="709"/>
        <w:jc w:val="both"/>
        <w:rPr>
          <w:sz w:val="26"/>
          <w:szCs w:val="26"/>
          <w:lang w:val="es-MX"/>
        </w:rPr>
      </w:pPr>
      <w:r w:rsidRPr="006B4D01">
        <w:rPr>
          <w:sz w:val="26"/>
          <w:szCs w:val="26"/>
          <w:lang w:val="es-MX"/>
        </w:rPr>
        <w:t>i. Trồng rừng và chăm sóc rừng;</w:t>
      </w:r>
    </w:p>
    <w:p w:rsidR="00922071" w:rsidRPr="006B4D01" w:rsidRDefault="00922071" w:rsidP="00E320E2">
      <w:pPr>
        <w:spacing w:line="360" w:lineRule="auto"/>
        <w:ind w:firstLine="709"/>
        <w:jc w:val="both"/>
        <w:rPr>
          <w:sz w:val="26"/>
          <w:szCs w:val="26"/>
          <w:lang w:val="es-MX"/>
        </w:rPr>
      </w:pPr>
      <w:r w:rsidRPr="006B4D01">
        <w:rPr>
          <w:sz w:val="26"/>
          <w:szCs w:val="26"/>
          <w:lang w:val="es-MX"/>
        </w:rPr>
        <w:t>ii. Khai thác gỗ và lâm sản khác;</w:t>
      </w:r>
    </w:p>
    <w:p w:rsidR="00922071" w:rsidRPr="006B4D01" w:rsidRDefault="00922071" w:rsidP="00E320E2">
      <w:pPr>
        <w:spacing w:line="360" w:lineRule="auto"/>
        <w:ind w:firstLine="709"/>
        <w:jc w:val="both"/>
        <w:rPr>
          <w:sz w:val="26"/>
          <w:szCs w:val="26"/>
          <w:lang w:val="es-MX"/>
        </w:rPr>
      </w:pPr>
      <w:r w:rsidRPr="006B4D01">
        <w:rPr>
          <w:sz w:val="26"/>
          <w:szCs w:val="26"/>
          <w:lang w:val="es-MX"/>
        </w:rPr>
        <w:t>iii. Thu nhặt sản phẩm từ rừng không phải gỗ và lâm sản khác;</w:t>
      </w:r>
    </w:p>
    <w:p w:rsidR="00922071" w:rsidRPr="006B4D01" w:rsidRDefault="00922071" w:rsidP="00E320E2">
      <w:pPr>
        <w:spacing w:line="360" w:lineRule="auto"/>
        <w:ind w:firstLine="709"/>
        <w:jc w:val="both"/>
        <w:rPr>
          <w:sz w:val="26"/>
          <w:szCs w:val="26"/>
          <w:lang w:val="es-MX"/>
        </w:rPr>
      </w:pPr>
      <w:r w:rsidRPr="006B4D01">
        <w:rPr>
          <w:sz w:val="26"/>
          <w:szCs w:val="26"/>
          <w:lang w:val="es-MX"/>
        </w:rPr>
        <w:t>iv. Hoạt động dịch vụ lâm nghiệp.</w:t>
      </w:r>
    </w:p>
    <w:p w:rsidR="00922071" w:rsidRPr="006B4D01" w:rsidRDefault="00922071" w:rsidP="00E320E2">
      <w:pPr>
        <w:spacing w:line="360" w:lineRule="auto"/>
        <w:ind w:firstLine="709"/>
        <w:jc w:val="both"/>
        <w:rPr>
          <w:sz w:val="26"/>
          <w:szCs w:val="26"/>
          <w:lang w:val="es-MX"/>
        </w:rPr>
      </w:pPr>
      <w:r w:rsidRPr="006B4D01">
        <w:rPr>
          <w:b/>
          <w:sz w:val="26"/>
          <w:szCs w:val="26"/>
          <w:lang w:val="es-MX"/>
        </w:rPr>
        <w:t>9.3.</w:t>
      </w:r>
      <w:r w:rsidRPr="006B4D01">
        <w:rPr>
          <w:sz w:val="26"/>
          <w:szCs w:val="26"/>
          <w:lang w:val="es-MX"/>
        </w:rPr>
        <w:t xml:space="preserve"> Khai thác, nuôi trồng thủy sản (gọi tắt là ngành thủy sản) là ngành cấp 2 của ngành A, bao gồm các hoạt động sau:</w:t>
      </w:r>
    </w:p>
    <w:p w:rsidR="00922071" w:rsidRPr="006B4D01" w:rsidRDefault="00922071" w:rsidP="00E320E2">
      <w:pPr>
        <w:spacing w:line="360" w:lineRule="auto"/>
        <w:ind w:firstLine="709"/>
        <w:jc w:val="both"/>
        <w:rPr>
          <w:sz w:val="26"/>
          <w:szCs w:val="26"/>
          <w:lang w:val="es-MX"/>
        </w:rPr>
      </w:pPr>
      <w:r w:rsidRPr="006B4D01">
        <w:rPr>
          <w:sz w:val="26"/>
          <w:szCs w:val="26"/>
          <w:lang w:val="es-MX"/>
        </w:rPr>
        <w:t xml:space="preserve">i. Khai thác thủy sản; </w:t>
      </w:r>
    </w:p>
    <w:p w:rsidR="00922071" w:rsidRPr="006B4D01" w:rsidRDefault="00922071" w:rsidP="00E320E2">
      <w:pPr>
        <w:spacing w:line="360" w:lineRule="auto"/>
        <w:ind w:firstLine="709"/>
        <w:jc w:val="both"/>
        <w:rPr>
          <w:sz w:val="26"/>
          <w:szCs w:val="26"/>
          <w:lang w:val="es-MX"/>
        </w:rPr>
      </w:pPr>
      <w:r w:rsidRPr="006B4D01">
        <w:rPr>
          <w:sz w:val="26"/>
          <w:szCs w:val="26"/>
          <w:lang w:val="es-MX"/>
        </w:rPr>
        <w:t>ii. Nuôi trồng thủy sản.</w:t>
      </w:r>
    </w:p>
    <w:p w:rsidR="00922071" w:rsidRPr="008B1416" w:rsidRDefault="00922071" w:rsidP="00E320E2">
      <w:pPr>
        <w:spacing w:line="360" w:lineRule="auto"/>
        <w:ind w:firstLine="709"/>
        <w:jc w:val="both"/>
        <w:rPr>
          <w:sz w:val="26"/>
          <w:szCs w:val="26"/>
          <w:lang w:val="es-MX"/>
        </w:rPr>
      </w:pPr>
      <w:r w:rsidRPr="006B4D01">
        <w:rPr>
          <w:b/>
          <w:sz w:val="26"/>
          <w:szCs w:val="26"/>
          <w:lang w:val="es-MX"/>
        </w:rPr>
        <w:t>9.4.</w:t>
      </w:r>
      <w:r w:rsidRPr="006B4D01">
        <w:rPr>
          <w:sz w:val="26"/>
          <w:szCs w:val="26"/>
          <w:lang w:val="es-MX"/>
        </w:rPr>
        <w:t xml:space="preserve"> Giá trị sản xuất ngành nông nghiệp, lâm nghiệp và thủy sản là chỉ tiêu phản ánh kết quả sản xuất trực tiếp, hữu ích của từng ngành</w:t>
      </w:r>
      <w:r w:rsidR="002C50E1">
        <w:rPr>
          <w:sz w:val="26"/>
          <w:szCs w:val="26"/>
          <w:lang w:val="es-MX"/>
        </w:rPr>
        <w:t xml:space="preserve"> cấp 2</w:t>
      </w:r>
      <w:r w:rsidR="004329E6">
        <w:rPr>
          <w:sz w:val="26"/>
          <w:szCs w:val="26"/>
          <w:lang w:val="es-MX"/>
        </w:rPr>
        <w:t xml:space="preserve"> </w:t>
      </w:r>
      <w:r w:rsidR="009623C0">
        <w:rPr>
          <w:sz w:val="26"/>
          <w:szCs w:val="26"/>
          <w:lang w:val="es-MX"/>
        </w:rPr>
        <w:t xml:space="preserve">hoặc cấp 3 </w:t>
      </w:r>
      <w:r w:rsidR="004329E6">
        <w:rPr>
          <w:sz w:val="26"/>
          <w:szCs w:val="26"/>
          <w:lang w:val="es-MX"/>
        </w:rPr>
        <w:t>trong một thời kỳ nhất định (quý</w:t>
      </w:r>
      <w:r w:rsidRPr="006B4D01">
        <w:rPr>
          <w:sz w:val="26"/>
          <w:szCs w:val="26"/>
          <w:lang w:val="es-MX"/>
        </w:rPr>
        <w:t xml:space="preserve">, 6 tháng, 9 tháng và năm). Riêng giá trị sản xuất ngành nông nghiệp </w:t>
      </w:r>
      <w:r w:rsidRPr="008B1416">
        <w:rPr>
          <w:sz w:val="26"/>
          <w:szCs w:val="26"/>
          <w:lang w:val="es-MX"/>
        </w:rPr>
        <w:lastRenderedPageBreak/>
        <w:t>được tính theo phương pháp chu chuyển</w:t>
      </w:r>
      <w:r w:rsidR="00C34ACF" w:rsidRPr="008B1416">
        <w:rPr>
          <w:sz w:val="26"/>
          <w:szCs w:val="26"/>
          <w:lang w:val="es-MX"/>
        </w:rPr>
        <w:t xml:space="preserve"> nội bộ</w:t>
      </w:r>
      <w:r w:rsidRPr="008B1416">
        <w:rPr>
          <w:sz w:val="26"/>
          <w:szCs w:val="26"/>
          <w:lang w:val="es-MX"/>
        </w:rPr>
        <w:t>, nghĩa là được tính trùng sản phẩm giữa trồng trọt, chăn nuôi và dịch vụ nông nghiệp</w:t>
      </w:r>
      <w:r w:rsidR="00C34ACF" w:rsidRPr="008B1416">
        <w:rPr>
          <w:sz w:val="26"/>
          <w:szCs w:val="26"/>
          <w:lang w:val="es-MX"/>
        </w:rPr>
        <w:t xml:space="preserve"> trong cùng một đơn vị cơ sở</w:t>
      </w:r>
      <w:r w:rsidRPr="008B1416">
        <w:rPr>
          <w:sz w:val="26"/>
          <w:szCs w:val="26"/>
          <w:lang w:val="es-MX"/>
        </w:rPr>
        <w:t>.</w:t>
      </w:r>
    </w:p>
    <w:p w:rsidR="00922071" w:rsidRPr="008B1416" w:rsidRDefault="00922071" w:rsidP="00E320E2">
      <w:pPr>
        <w:spacing w:line="360" w:lineRule="auto"/>
        <w:ind w:firstLine="709"/>
        <w:jc w:val="both"/>
        <w:rPr>
          <w:sz w:val="26"/>
          <w:szCs w:val="26"/>
          <w:lang w:val="es-MX"/>
        </w:rPr>
      </w:pPr>
      <w:r w:rsidRPr="008B1416">
        <w:rPr>
          <w:b/>
          <w:sz w:val="26"/>
          <w:szCs w:val="26"/>
          <w:lang w:val="es-MX"/>
        </w:rPr>
        <w:t>9.5</w:t>
      </w:r>
      <w:r w:rsidR="00EE3D45" w:rsidRPr="008B1416">
        <w:rPr>
          <w:b/>
          <w:sz w:val="26"/>
          <w:szCs w:val="26"/>
          <w:lang w:val="es-MX"/>
        </w:rPr>
        <w:t>.</w:t>
      </w:r>
      <w:r w:rsidRPr="008B1416">
        <w:rPr>
          <w:sz w:val="26"/>
          <w:szCs w:val="26"/>
          <w:lang w:val="es-MX"/>
        </w:rPr>
        <w:t xml:space="preserve"> Đơn vị thường trú đối với ngành nông nghiệp, lâm nghiệp và thủy sản là “đơn vị cơ sở </w:t>
      </w:r>
      <w:r w:rsidR="00C34ACF" w:rsidRPr="008B1416">
        <w:rPr>
          <w:sz w:val="26"/>
          <w:szCs w:val="26"/>
          <w:lang w:val="es-MX"/>
        </w:rPr>
        <w:t>ngành kinh tế theo</w:t>
      </w:r>
      <w:r w:rsidRPr="008B1416">
        <w:rPr>
          <w:sz w:val="26"/>
          <w:szCs w:val="26"/>
          <w:lang w:val="es-MX"/>
        </w:rPr>
        <w:t xml:space="preserve"> địa bàn” tức là sản phẩm được sản xuất ở đâu, thì tính cho tỉnh, thành phố đó. Những trường hợp đặc thù, cách xác định như sau:</w:t>
      </w:r>
    </w:p>
    <w:p w:rsidR="00922071" w:rsidRPr="008B1416" w:rsidRDefault="00922071" w:rsidP="00E320E2">
      <w:pPr>
        <w:spacing w:line="360" w:lineRule="auto"/>
        <w:ind w:firstLine="709"/>
        <w:jc w:val="both"/>
        <w:rPr>
          <w:sz w:val="26"/>
          <w:szCs w:val="26"/>
          <w:lang w:val="es-MX"/>
        </w:rPr>
      </w:pPr>
      <w:r w:rsidRPr="008B1416">
        <w:rPr>
          <w:sz w:val="26"/>
          <w:szCs w:val="26"/>
          <w:lang w:val="es-MX"/>
        </w:rPr>
        <w:t xml:space="preserve">i. Nếu địa điểm sản xuất ở hai tỉnh, thành phố trực thuộc Trung ương khác nhau </w:t>
      </w:r>
      <w:r w:rsidR="00FE33F5" w:rsidRPr="008B1416">
        <w:rPr>
          <w:sz w:val="26"/>
          <w:szCs w:val="26"/>
          <w:lang w:val="es-MX"/>
        </w:rPr>
        <w:t>thì</w:t>
      </w:r>
      <w:r w:rsidR="00EE18B5">
        <w:rPr>
          <w:sz w:val="26"/>
          <w:szCs w:val="26"/>
          <w:lang w:val="es-MX"/>
        </w:rPr>
        <w:t xml:space="preserve"> </w:t>
      </w:r>
      <w:r w:rsidR="001E261E" w:rsidRPr="008B1416">
        <w:rPr>
          <w:sz w:val="26"/>
          <w:szCs w:val="26"/>
          <w:lang w:val="es-MX"/>
        </w:rPr>
        <w:t>địa điểm</w:t>
      </w:r>
      <w:r w:rsidRPr="008B1416">
        <w:rPr>
          <w:sz w:val="26"/>
          <w:szCs w:val="26"/>
          <w:lang w:val="es-MX"/>
        </w:rPr>
        <w:t xml:space="preserve"> sản xuất ở đâu, kết quả sản xuất tính cho nơi đó; đối với đơn vị sản xuất là doanh nghiệp hoặc tương tự doanh nghiệp nếu xác định được kết quả sản xuất riêng cho từng tỉnh thì tính riêng cho từng tỉnh,</w:t>
      </w:r>
      <w:r w:rsidR="004329E6">
        <w:rPr>
          <w:sz w:val="26"/>
          <w:szCs w:val="26"/>
          <w:lang w:val="es-MX"/>
        </w:rPr>
        <w:t xml:space="preserve"> nếu không xác định được thì quy</w:t>
      </w:r>
      <w:r w:rsidRPr="008B1416">
        <w:rPr>
          <w:sz w:val="26"/>
          <w:szCs w:val="26"/>
          <w:lang w:val="es-MX"/>
        </w:rPr>
        <w:t xml:space="preserve"> ước tính cho nơi có địa điểm văn phòng của đơn vị;</w:t>
      </w:r>
    </w:p>
    <w:p w:rsidR="00922071" w:rsidRPr="008B1416" w:rsidRDefault="00922071" w:rsidP="00E320E2">
      <w:pPr>
        <w:spacing w:line="360" w:lineRule="auto"/>
        <w:ind w:firstLine="709"/>
        <w:jc w:val="both"/>
        <w:rPr>
          <w:sz w:val="26"/>
          <w:szCs w:val="26"/>
          <w:lang w:val="es-MX"/>
        </w:rPr>
      </w:pPr>
      <w:r w:rsidRPr="008B1416">
        <w:rPr>
          <w:sz w:val="26"/>
          <w:szCs w:val="26"/>
          <w:lang w:val="es-MX"/>
        </w:rPr>
        <w:t>ii. Đối với hoạt động SXKD không cố định như hoạt động chăn nuôi, dịch vụ lưu động (chăn, thả trâ</w:t>
      </w:r>
      <w:r w:rsidR="00571DFD">
        <w:rPr>
          <w:sz w:val="26"/>
          <w:szCs w:val="26"/>
          <w:lang w:val="es-MX"/>
        </w:rPr>
        <w:t>u, bò, vịt, cày, bừa, thu hoạch</w:t>
      </w:r>
      <w:r w:rsidRPr="008B1416">
        <w:rPr>
          <w:sz w:val="26"/>
          <w:szCs w:val="26"/>
          <w:lang w:val="es-MX"/>
        </w:rPr>
        <w:t>…) đơn vị thường trú tính theo đơn vị sở hữu vật nuôi, phương tiện hoặc chủ cơ sở;</w:t>
      </w:r>
    </w:p>
    <w:p w:rsidR="00922071" w:rsidRPr="008B1416" w:rsidRDefault="00922071" w:rsidP="00E320E2">
      <w:pPr>
        <w:spacing w:line="360" w:lineRule="auto"/>
        <w:ind w:firstLine="709"/>
        <w:jc w:val="both"/>
        <w:rPr>
          <w:sz w:val="26"/>
          <w:szCs w:val="26"/>
          <w:lang w:val="es-MX"/>
        </w:rPr>
      </w:pPr>
      <w:r w:rsidRPr="008B1416">
        <w:rPr>
          <w:sz w:val="26"/>
          <w:szCs w:val="26"/>
          <w:lang w:val="es-MX"/>
        </w:rPr>
        <w:t>iii. Hoạt động khai thác thủy sản thường diễn ra ở các vùng sông nước, vùng biển thuộc tỉnh khác, vì vậy qui định đơn vị thường trú là đơn vị (cơ sở, chủ hộ) sở hữu hoặc quản lý tàu, thuyền và phương tiện khai thác.</w:t>
      </w:r>
    </w:p>
    <w:p w:rsidR="00922071" w:rsidRPr="008B1416" w:rsidRDefault="00922071" w:rsidP="00E320E2">
      <w:pPr>
        <w:spacing w:line="360" w:lineRule="auto"/>
        <w:ind w:firstLine="709"/>
        <w:jc w:val="both"/>
        <w:rPr>
          <w:sz w:val="26"/>
          <w:szCs w:val="26"/>
          <w:lang w:val="es-MX"/>
        </w:rPr>
      </w:pPr>
      <w:r w:rsidRPr="008B1416">
        <w:rPr>
          <w:b/>
          <w:sz w:val="26"/>
          <w:szCs w:val="26"/>
          <w:lang w:val="es-MX"/>
        </w:rPr>
        <w:t>9.6.</w:t>
      </w:r>
      <w:r w:rsidR="004329E6">
        <w:rPr>
          <w:b/>
          <w:sz w:val="26"/>
          <w:szCs w:val="26"/>
          <w:lang w:val="es-MX"/>
        </w:rPr>
        <w:t xml:space="preserve"> </w:t>
      </w:r>
      <w:r w:rsidRPr="008B1416">
        <w:rPr>
          <w:sz w:val="26"/>
          <w:szCs w:val="26"/>
          <w:lang w:val="es-MX"/>
        </w:rPr>
        <w:t xml:space="preserve">Để đưa các hoạt động vào từng ngành sản phẩm cụ thể phải căn cứ vào: </w:t>
      </w:r>
    </w:p>
    <w:p w:rsidR="00922071" w:rsidRPr="006B4D01" w:rsidRDefault="00922071" w:rsidP="00E320E2">
      <w:pPr>
        <w:spacing w:line="360" w:lineRule="auto"/>
        <w:ind w:firstLine="709"/>
        <w:jc w:val="both"/>
        <w:rPr>
          <w:sz w:val="26"/>
          <w:szCs w:val="26"/>
          <w:lang w:val="es-MX"/>
        </w:rPr>
      </w:pPr>
      <w:r w:rsidRPr="008B1416">
        <w:rPr>
          <w:sz w:val="26"/>
          <w:szCs w:val="26"/>
          <w:lang w:val="es-MX"/>
        </w:rPr>
        <w:t xml:space="preserve">i. Chu kỳ sản xuất, đặc tính và công dụng chủ yếu của sản phẩm; </w:t>
      </w:r>
      <w:r w:rsidR="004329E6">
        <w:rPr>
          <w:sz w:val="26"/>
          <w:szCs w:val="26"/>
          <w:lang w:val="es-MX"/>
        </w:rPr>
        <w:t>v</w:t>
      </w:r>
      <w:r w:rsidRPr="008B1416">
        <w:rPr>
          <w:sz w:val="26"/>
          <w:szCs w:val="26"/>
          <w:lang w:val="es-MX"/>
        </w:rPr>
        <w:t xml:space="preserve">í dụ đối với chu kỳ sản xuất của trồng trọt, tính từ khi bắt đầu gieo trồng đến khi kết thúc thu hoạch sản phẩm. Độ dài thời gian phụ thuộc vào chu kỳ sinh trưởng và phát triển của mỗi loại cây trồng. Về đặc tính và công dụng chủ yếu của sản phẩm: sau một chu kỳ sản xuất có thể thu được một loại sản phẩm chính, sản phẩm song sinh và sản phẩm phụ, dùng để tiêu dùng hay dùng cho sản xuất, hoặc đang trong quá trình sản xuất phải căn cứ vào từng trường hợp cụ thể </w:t>
      </w:r>
      <w:r w:rsidR="00BA3E4E" w:rsidRPr="008B1416">
        <w:rPr>
          <w:sz w:val="26"/>
          <w:szCs w:val="26"/>
          <w:lang w:val="es-MX"/>
        </w:rPr>
        <w:t>đưa</w:t>
      </w:r>
      <w:r w:rsidRPr="008B1416">
        <w:rPr>
          <w:sz w:val="26"/>
          <w:szCs w:val="26"/>
          <w:lang w:val="es-MX"/>
        </w:rPr>
        <w:t xml:space="preserve"> vào một ngành tương ứng</w:t>
      </w:r>
      <w:r w:rsidRPr="006B4D01">
        <w:rPr>
          <w:sz w:val="26"/>
          <w:szCs w:val="26"/>
          <w:lang w:val="es-MX"/>
        </w:rPr>
        <w:t>;</w:t>
      </w:r>
    </w:p>
    <w:p w:rsidR="00922071" w:rsidRPr="008B1416" w:rsidRDefault="00922071" w:rsidP="00E320E2">
      <w:pPr>
        <w:spacing w:line="360" w:lineRule="auto"/>
        <w:ind w:firstLine="709"/>
        <w:jc w:val="both"/>
        <w:rPr>
          <w:sz w:val="26"/>
          <w:szCs w:val="26"/>
          <w:lang w:val="es-MX"/>
        </w:rPr>
      </w:pPr>
      <w:r w:rsidRPr="008B1416">
        <w:rPr>
          <w:sz w:val="26"/>
          <w:szCs w:val="26"/>
          <w:lang w:val="es-MX"/>
        </w:rPr>
        <w:t>ii. Căn cứ vào hình thái sản phẩm, tính phổ biến (sản lượng lớn), tính đặc thù của sản phẩm, mỗi sản phẩm được qui định hình thái sản phẩm cuối cùng khác nhau như: lúa, ngô, mỳ, mạch…</w:t>
      </w:r>
      <w:r w:rsidR="004329E6">
        <w:rPr>
          <w:sz w:val="26"/>
          <w:szCs w:val="26"/>
          <w:lang w:val="es-MX"/>
        </w:rPr>
        <w:t xml:space="preserve"> </w:t>
      </w:r>
      <w:r w:rsidRPr="008B1416">
        <w:rPr>
          <w:sz w:val="26"/>
          <w:szCs w:val="26"/>
          <w:lang w:val="es-MX"/>
        </w:rPr>
        <w:t>là hạt khô, cây lấy củ có bột là củ tươi; thuốc lá khô,  chè búp tươi, cà phê nhân khô; thịt hơi gia súc,</w:t>
      </w:r>
      <w:r w:rsidR="00571DFD">
        <w:rPr>
          <w:sz w:val="26"/>
          <w:szCs w:val="26"/>
          <w:lang w:val="es-MX"/>
        </w:rPr>
        <w:t xml:space="preserve"> gia cầm; sữa tươi nguyên chất…</w:t>
      </w:r>
    </w:p>
    <w:p w:rsidR="00922071" w:rsidRPr="006B4D01" w:rsidRDefault="00922071" w:rsidP="00E320E2">
      <w:pPr>
        <w:spacing w:line="360" w:lineRule="auto"/>
        <w:ind w:firstLine="709"/>
        <w:jc w:val="both"/>
        <w:rPr>
          <w:sz w:val="26"/>
          <w:szCs w:val="26"/>
          <w:lang w:val="es-MX"/>
        </w:rPr>
      </w:pPr>
      <w:r w:rsidRPr="008B1416">
        <w:rPr>
          <w:b/>
          <w:sz w:val="26"/>
          <w:szCs w:val="26"/>
          <w:lang w:val="es-MX"/>
        </w:rPr>
        <w:t>9.7.</w:t>
      </w:r>
      <w:r w:rsidRPr="008B1416">
        <w:rPr>
          <w:sz w:val="26"/>
          <w:szCs w:val="26"/>
          <w:lang w:val="es-MX"/>
        </w:rPr>
        <w:t xml:space="preserve"> P</w:t>
      </w:r>
      <w:r w:rsidR="004329E6">
        <w:rPr>
          <w:sz w:val="26"/>
          <w:szCs w:val="26"/>
          <w:lang w:val="es-MX"/>
        </w:rPr>
        <w:t>hương pháp tính chỉ tiêu GO: Quy</w:t>
      </w:r>
      <w:r w:rsidRPr="008B1416">
        <w:rPr>
          <w:sz w:val="26"/>
          <w:szCs w:val="26"/>
          <w:lang w:val="es-MX"/>
        </w:rPr>
        <w:t xml:space="preserve"> định cụ thể đối vớ</w:t>
      </w:r>
      <w:r w:rsidR="004329E6">
        <w:rPr>
          <w:sz w:val="26"/>
          <w:szCs w:val="26"/>
          <w:lang w:val="es-MX"/>
        </w:rPr>
        <w:t>i từng hoạt động, loại hình, quy</w:t>
      </w:r>
      <w:r w:rsidRPr="008B1416">
        <w:rPr>
          <w:sz w:val="26"/>
          <w:szCs w:val="26"/>
          <w:lang w:val="es-MX"/>
        </w:rPr>
        <w:t xml:space="preserve"> mô sản xuất, hình thức tổ chức sản xuất, hình thức hạch toán,… phù hợp với từng nguồn thông tin để tính GO theo giá hiện hành và giá so sánh</w:t>
      </w:r>
      <w:r w:rsidR="001E261E" w:rsidRPr="008B1416">
        <w:rPr>
          <w:sz w:val="26"/>
          <w:szCs w:val="26"/>
          <w:lang w:val="es-MX"/>
        </w:rPr>
        <w:t xml:space="preserve">. </w:t>
      </w:r>
      <w:r w:rsidR="0028578B">
        <w:rPr>
          <w:sz w:val="26"/>
          <w:szCs w:val="26"/>
          <w:lang w:val="es-MX"/>
        </w:rPr>
        <w:t xml:space="preserve">Đối với </w:t>
      </w:r>
      <w:r w:rsidR="001E261E" w:rsidRPr="008B1416">
        <w:rPr>
          <w:sz w:val="26"/>
          <w:szCs w:val="26"/>
          <w:lang w:val="es-MX"/>
        </w:rPr>
        <w:t>ngành nông</w:t>
      </w:r>
      <w:r w:rsidR="001E261E">
        <w:rPr>
          <w:sz w:val="26"/>
          <w:szCs w:val="26"/>
          <w:lang w:val="es-MX"/>
        </w:rPr>
        <w:t xml:space="preserve">, lâm nghiệp và thủy sản, hình thức sản xuất chủ yếu là các hộ </w:t>
      </w:r>
      <w:r w:rsidR="007624AE">
        <w:rPr>
          <w:sz w:val="26"/>
          <w:szCs w:val="26"/>
          <w:lang w:val="es-MX"/>
        </w:rPr>
        <w:t>dân cư</w:t>
      </w:r>
      <w:r w:rsidR="004329E6">
        <w:rPr>
          <w:sz w:val="26"/>
          <w:szCs w:val="26"/>
          <w:lang w:val="es-MX"/>
        </w:rPr>
        <w:t>, với quy</w:t>
      </w:r>
      <w:r w:rsidR="001E261E">
        <w:rPr>
          <w:sz w:val="26"/>
          <w:szCs w:val="26"/>
          <w:lang w:val="es-MX"/>
        </w:rPr>
        <w:t xml:space="preserve"> mô </w:t>
      </w:r>
      <w:r w:rsidR="001E261E">
        <w:rPr>
          <w:sz w:val="26"/>
          <w:szCs w:val="26"/>
          <w:lang w:val="es-MX"/>
        </w:rPr>
        <w:lastRenderedPageBreak/>
        <w:t>nhỏ, phân tán; không tự hạch toán, nên phương pháp tính chủ yếu là “Phương pháp tính trực tiếp từ khối lượng và đơn giá sản phẩm”. Nhìn chung</w:t>
      </w:r>
      <w:r w:rsidRPr="006B4D01">
        <w:rPr>
          <w:sz w:val="26"/>
          <w:szCs w:val="26"/>
          <w:lang w:val="es-MX"/>
        </w:rPr>
        <w:t xml:space="preserve"> có các phương pháp tính như sau:</w:t>
      </w:r>
    </w:p>
    <w:p w:rsidR="00922071" w:rsidRPr="006B4D01" w:rsidRDefault="0074250B" w:rsidP="00E320E2">
      <w:pPr>
        <w:spacing w:line="360" w:lineRule="auto"/>
        <w:ind w:firstLine="709"/>
        <w:jc w:val="both"/>
        <w:rPr>
          <w:sz w:val="26"/>
          <w:szCs w:val="26"/>
          <w:lang w:val="es-MX"/>
        </w:rPr>
      </w:pPr>
      <w:r>
        <w:rPr>
          <w:sz w:val="26"/>
          <w:szCs w:val="26"/>
          <w:u w:val="single"/>
          <w:lang w:val="es-MX"/>
        </w:rPr>
        <w:t xml:space="preserve">i. </w:t>
      </w:r>
      <w:r w:rsidR="00922071" w:rsidRPr="006B4D01">
        <w:rPr>
          <w:sz w:val="26"/>
          <w:szCs w:val="26"/>
          <w:u w:val="single"/>
          <w:lang w:val="es-MX"/>
        </w:rPr>
        <w:t>Phương pháp 1</w:t>
      </w:r>
      <w:r w:rsidR="00922071" w:rsidRPr="006B4D01">
        <w:rPr>
          <w:sz w:val="26"/>
          <w:szCs w:val="26"/>
          <w:lang w:val="es-MX"/>
        </w:rPr>
        <w:t>: Phương pháp tính (đánh giá) GO trực tiếp từ sản lượng và đơn giá sản phẩm (</w:t>
      </w:r>
      <w:r w:rsidR="0028578B">
        <w:rPr>
          <w:sz w:val="26"/>
          <w:szCs w:val="26"/>
          <w:lang w:val="es-MX"/>
        </w:rPr>
        <w:t>áp dụng</w:t>
      </w:r>
      <w:r w:rsidR="00922071" w:rsidRPr="006B4D01">
        <w:rPr>
          <w:sz w:val="26"/>
          <w:szCs w:val="26"/>
          <w:lang w:val="es-MX"/>
        </w:rPr>
        <w:t xml:space="preserve"> tính cho cả báo cáo chính thức và báo cáo ước tính), theo công thức tổng quát sau:</w:t>
      </w:r>
    </w:p>
    <w:p w:rsidR="00CE481D" w:rsidRDefault="000E7BF0" w:rsidP="00CE481D">
      <w:pPr>
        <w:spacing w:line="360" w:lineRule="auto"/>
        <w:ind w:left="1440" w:firstLine="720"/>
        <w:jc w:val="both"/>
        <w:rPr>
          <w:b/>
          <w:i/>
          <w:position w:val="-28"/>
          <w:sz w:val="26"/>
          <w:szCs w:val="26"/>
        </w:rPr>
      </w:pPr>
      <w:r>
        <w:rPr>
          <w:b/>
          <w:i/>
          <w:noProof/>
          <w:position w:val="-28"/>
          <w:sz w:val="26"/>
          <w:szCs w:val="26"/>
        </w:rPr>
        <w:pict>
          <v:group id="_x0000_s1859" style="position:absolute;left:0;text-align:left;margin-left:76.55pt;margin-top:11.7pt;width:303.5pt;height:25.5pt;z-index:252320256" coordorigin="3220,3610" coordsize="6070,510">
            <v:shape id="_x0000_s1408" type="#_x0000_t202" style="position:absolute;left:3220;top:3610;width:700;height:450" stroked="f">
              <v:textbox style="mso-next-textbox:#_x0000_s1408">
                <w:txbxContent>
                  <w:p w:rsidR="00C63537" w:rsidRDefault="00C63537">
                    <w:r>
                      <w:t>GO</w:t>
                    </w:r>
                  </w:p>
                </w:txbxContent>
              </v:textbox>
            </v:shape>
            <v:shape id="_x0000_s1409" type="#_x0000_t202" style="position:absolute;left:5760;top:3610;width:3530;height:510" stroked="f">
              <v:textbox style="mso-next-textbox:#_x0000_s1409">
                <w:txbxContent>
                  <w:p w:rsidR="00C63537" w:rsidRPr="006B4D01" w:rsidRDefault="00C63537" w:rsidP="00CE481D">
                    <w:pPr>
                      <w:spacing w:line="360" w:lineRule="auto"/>
                      <w:jc w:val="both"/>
                      <w:rPr>
                        <w:sz w:val="26"/>
                        <w:szCs w:val="26"/>
                        <w:lang w:val="es-MX"/>
                      </w:rPr>
                    </w:pPr>
                    <w:r w:rsidRPr="006B4D01">
                      <w:rPr>
                        <w:sz w:val="26"/>
                        <w:szCs w:val="26"/>
                        <w:lang w:val="es-MX"/>
                      </w:rPr>
                      <w:t>+ Trợ cấp sản phẩm (nếu có)</w:t>
                    </w:r>
                  </w:p>
                  <w:p w:rsidR="00C63537" w:rsidRDefault="00C63537"/>
                </w:txbxContent>
              </v:textbox>
            </v:shape>
          </v:group>
        </w:pict>
      </w:r>
      <w:r w:rsidR="00CE481D" w:rsidRPr="006B4D01">
        <w:rPr>
          <w:b/>
          <w:i/>
          <w:position w:val="-28"/>
          <w:sz w:val="26"/>
          <w:szCs w:val="26"/>
        </w:rPr>
        <w:object w:dxaOrig="1260" w:dyaOrig="680">
          <v:shape id="_x0000_i1027" type="#_x0000_t75" style="width:96.2pt;height:44.75pt" o:ole="">
            <v:imagedata r:id="rId14" o:title=""/>
          </v:shape>
          <o:OLEObject Type="Embed" ProgID="Equation.3" ShapeID="_x0000_i1027" DrawAspect="Content" ObjectID="_1570347856" r:id="rId15"/>
        </w:object>
      </w:r>
    </w:p>
    <w:p w:rsidR="00922071" w:rsidRPr="004329E6" w:rsidRDefault="00922071" w:rsidP="00E320E2">
      <w:pPr>
        <w:spacing w:line="360" w:lineRule="auto"/>
        <w:ind w:firstLine="709"/>
        <w:jc w:val="both"/>
        <w:rPr>
          <w:i/>
          <w:sz w:val="26"/>
          <w:szCs w:val="26"/>
          <w:lang w:val="es-MX"/>
        </w:rPr>
      </w:pPr>
      <w:r w:rsidRPr="004329E6">
        <w:rPr>
          <w:i/>
          <w:sz w:val="26"/>
          <w:szCs w:val="26"/>
          <w:lang w:val="es-MX"/>
        </w:rPr>
        <w:tab/>
        <w:t>Trong đó:</w:t>
      </w:r>
    </w:p>
    <w:tbl>
      <w:tblPr>
        <w:tblStyle w:val="TableGrid"/>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5528"/>
      </w:tblGrid>
      <w:tr w:rsidR="00EE3D45" w:rsidTr="00EE3D45">
        <w:tc>
          <w:tcPr>
            <w:tcW w:w="709" w:type="dxa"/>
          </w:tcPr>
          <w:p w:rsidR="00EE3D45" w:rsidRPr="00EE3D45" w:rsidRDefault="00EE3D45" w:rsidP="00E320E2">
            <w:pPr>
              <w:spacing w:line="360" w:lineRule="auto"/>
              <w:jc w:val="both"/>
              <w:rPr>
                <w:sz w:val="26"/>
                <w:szCs w:val="26"/>
                <w:lang w:val="es-MX"/>
              </w:rPr>
            </w:pPr>
            <w:r w:rsidRPr="00EE3D45">
              <w:rPr>
                <w:sz w:val="26"/>
                <w:szCs w:val="26"/>
                <w:lang w:val="es-MX"/>
              </w:rPr>
              <w:t>GO</w:t>
            </w:r>
          </w:p>
        </w:tc>
        <w:tc>
          <w:tcPr>
            <w:tcW w:w="5528" w:type="dxa"/>
          </w:tcPr>
          <w:p w:rsidR="00EE3D45" w:rsidRDefault="004329E6" w:rsidP="00E320E2">
            <w:pPr>
              <w:spacing w:line="360" w:lineRule="auto"/>
              <w:jc w:val="both"/>
              <w:rPr>
                <w:b/>
                <w:sz w:val="26"/>
                <w:szCs w:val="26"/>
                <w:lang w:val="es-MX"/>
              </w:rPr>
            </w:pPr>
            <w:r>
              <w:rPr>
                <w:sz w:val="26"/>
                <w:szCs w:val="26"/>
                <w:lang w:val="es-MX"/>
              </w:rPr>
              <w:t xml:space="preserve">: </w:t>
            </w:r>
            <w:r w:rsidR="00EE3D45" w:rsidRPr="006B4D01">
              <w:rPr>
                <w:sz w:val="26"/>
                <w:szCs w:val="26"/>
                <w:lang w:val="es-MX"/>
              </w:rPr>
              <w:t>Giá trị sản xuất</w:t>
            </w:r>
            <w:r w:rsidR="00152C82">
              <w:rPr>
                <w:sz w:val="26"/>
                <w:szCs w:val="26"/>
                <w:lang w:val="es-MX"/>
              </w:rPr>
              <w:t>;</w:t>
            </w:r>
          </w:p>
        </w:tc>
      </w:tr>
      <w:tr w:rsidR="00EE3D45" w:rsidTr="00EE3D45">
        <w:tc>
          <w:tcPr>
            <w:tcW w:w="709" w:type="dxa"/>
          </w:tcPr>
          <w:p w:rsidR="00EE3D45" w:rsidRPr="00EE3D45" w:rsidRDefault="00EE3D45" w:rsidP="00E320E2">
            <w:pPr>
              <w:spacing w:line="360" w:lineRule="auto"/>
              <w:jc w:val="both"/>
              <w:rPr>
                <w:sz w:val="26"/>
                <w:szCs w:val="26"/>
                <w:lang w:val="es-MX"/>
              </w:rPr>
            </w:pPr>
            <w:r w:rsidRPr="00EE3D45">
              <w:rPr>
                <w:sz w:val="26"/>
                <w:szCs w:val="26"/>
                <w:lang w:val="es-MX"/>
              </w:rPr>
              <w:t>Q</w:t>
            </w:r>
            <w:r w:rsidRPr="00EE3D45">
              <w:rPr>
                <w:sz w:val="26"/>
                <w:szCs w:val="26"/>
                <w:vertAlign w:val="subscript"/>
                <w:lang w:val="es-MX"/>
              </w:rPr>
              <w:t>i</w:t>
            </w:r>
          </w:p>
        </w:tc>
        <w:tc>
          <w:tcPr>
            <w:tcW w:w="5528" w:type="dxa"/>
          </w:tcPr>
          <w:p w:rsidR="00EE3D45" w:rsidRDefault="00152C82" w:rsidP="00E320E2">
            <w:pPr>
              <w:spacing w:line="360" w:lineRule="auto"/>
              <w:jc w:val="both"/>
              <w:rPr>
                <w:b/>
                <w:sz w:val="26"/>
                <w:szCs w:val="26"/>
                <w:lang w:val="es-MX"/>
              </w:rPr>
            </w:pPr>
            <w:r>
              <w:rPr>
                <w:sz w:val="26"/>
                <w:szCs w:val="26"/>
                <w:lang w:val="es-MX"/>
              </w:rPr>
              <w:t xml:space="preserve">: </w:t>
            </w:r>
            <w:r w:rsidR="00EE3D45" w:rsidRPr="006B4D01">
              <w:rPr>
                <w:sz w:val="26"/>
                <w:szCs w:val="26"/>
                <w:lang w:val="es-MX"/>
              </w:rPr>
              <w:t xml:space="preserve">Sản lượng sản xuất trong </w:t>
            </w:r>
            <w:r w:rsidR="00EE3D45">
              <w:rPr>
                <w:sz w:val="26"/>
                <w:szCs w:val="26"/>
                <w:lang w:val="es-MX"/>
              </w:rPr>
              <w:t>kỳ</w:t>
            </w:r>
            <w:r w:rsidR="00EE3D45" w:rsidRPr="006B4D01">
              <w:rPr>
                <w:sz w:val="26"/>
                <w:szCs w:val="26"/>
                <w:lang w:val="es-MX"/>
              </w:rPr>
              <w:t xml:space="preserve"> của sản phẩm i</w:t>
            </w:r>
            <w:r>
              <w:rPr>
                <w:sz w:val="26"/>
                <w:szCs w:val="26"/>
                <w:lang w:val="es-MX"/>
              </w:rPr>
              <w:t>;</w:t>
            </w:r>
          </w:p>
        </w:tc>
      </w:tr>
      <w:tr w:rsidR="00EE3D45" w:rsidTr="00EE3D45">
        <w:tc>
          <w:tcPr>
            <w:tcW w:w="709" w:type="dxa"/>
          </w:tcPr>
          <w:p w:rsidR="00EE3D45" w:rsidRPr="00EE3D45" w:rsidRDefault="00EE3D45" w:rsidP="00E320E2">
            <w:pPr>
              <w:spacing w:line="360" w:lineRule="auto"/>
              <w:jc w:val="both"/>
              <w:rPr>
                <w:sz w:val="26"/>
                <w:szCs w:val="26"/>
                <w:lang w:val="es-MX"/>
              </w:rPr>
            </w:pPr>
            <w:r w:rsidRPr="00EE3D45">
              <w:rPr>
                <w:position w:val="-14"/>
                <w:sz w:val="26"/>
                <w:szCs w:val="26"/>
              </w:rPr>
              <w:object w:dxaOrig="340" w:dyaOrig="420">
                <v:shape id="_x0000_i1028" type="#_x0000_t75" style="width:19.95pt;height:22.4pt" o:ole="">
                  <v:imagedata r:id="rId16" o:title=""/>
                </v:shape>
                <o:OLEObject Type="Embed" ProgID="Equation.3" ShapeID="_x0000_i1028" DrawAspect="Content" ObjectID="_1570347857" r:id="rId17"/>
              </w:object>
            </w:r>
          </w:p>
        </w:tc>
        <w:tc>
          <w:tcPr>
            <w:tcW w:w="5528" w:type="dxa"/>
          </w:tcPr>
          <w:p w:rsidR="00EE3D45" w:rsidRDefault="00152C82" w:rsidP="00E320E2">
            <w:pPr>
              <w:spacing w:line="360" w:lineRule="auto"/>
              <w:jc w:val="both"/>
              <w:rPr>
                <w:b/>
                <w:sz w:val="26"/>
                <w:szCs w:val="26"/>
                <w:lang w:val="es-MX"/>
              </w:rPr>
            </w:pPr>
            <w:r>
              <w:rPr>
                <w:sz w:val="26"/>
                <w:szCs w:val="26"/>
                <w:lang w:val="es-MX"/>
              </w:rPr>
              <w:t xml:space="preserve">: </w:t>
            </w:r>
            <w:r w:rsidR="00EE3D45" w:rsidRPr="006B4D01">
              <w:rPr>
                <w:sz w:val="26"/>
                <w:szCs w:val="26"/>
                <w:lang w:val="es-MX"/>
              </w:rPr>
              <w:t xml:space="preserve">Đơn giá sản xuất bình quân </w:t>
            </w:r>
            <w:r w:rsidR="00EE3D45">
              <w:rPr>
                <w:sz w:val="26"/>
                <w:szCs w:val="26"/>
                <w:lang w:val="es-MX"/>
              </w:rPr>
              <w:t>kỳ</w:t>
            </w:r>
            <w:r w:rsidR="00EE3D45" w:rsidRPr="006B4D01">
              <w:rPr>
                <w:sz w:val="26"/>
                <w:szCs w:val="26"/>
                <w:lang w:val="es-MX"/>
              </w:rPr>
              <w:t xml:space="preserve"> của sản phẩm i</w:t>
            </w:r>
            <w:r>
              <w:rPr>
                <w:sz w:val="26"/>
                <w:szCs w:val="26"/>
                <w:lang w:val="es-MX"/>
              </w:rPr>
              <w:t>;</w:t>
            </w:r>
          </w:p>
        </w:tc>
      </w:tr>
      <w:tr w:rsidR="00EE3D45" w:rsidTr="00EE3D45">
        <w:tc>
          <w:tcPr>
            <w:tcW w:w="709" w:type="dxa"/>
          </w:tcPr>
          <w:p w:rsidR="00EE3D45" w:rsidRPr="00EE3D45" w:rsidRDefault="00EE3D45" w:rsidP="00E320E2">
            <w:pPr>
              <w:spacing w:line="360" w:lineRule="auto"/>
              <w:jc w:val="both"/>
              <w:rPr>
                <w:sz w:val="26"/>
                <w:szCs w:val="26"/>
                <w:lang w:val="es-MX"/>
              </w:rPr>
            </w:pPr>
            <w:r w:rsidRPr="00EE3D45">
              <w:rPr>
                <w:sz w:val="26"/>
                <w:szCs w:val="26"/>
                <w:lang w:val="es-MX"/>
              </w:rPr>
              <w:t>n</w:t>
            </w:r>
          </w:p>
        </w:tc>
        <w:tc>
          <w:tcPr>
            <w:tcW w:w="5528" w:type="dxa"/>
          </w:tcPr>
          <w:p w:rsidR="00EE3D45" w:rsidRDefault="00152C82" w:rsidP="00E320E2">
            <w:pPr>
              <w:spacing w:line="360" w:lineRule="auto"/>
              <w:jc w:val="both"/>
              <w:rPr>
                <w:b/>
                <w:sz w:val="26"/>
                <w:szCs w:val="26"/>
                <w:lang w:val="es-MX"/>
              </w:rPr>
            </w:pPr>
            <w:r>
              <w:rPr>
                <w:sz w:val="26"/>
                <w:szCs w:val="26"/>
                <w:lang w:val="es-MX"/>
              </w:rPr>
              <w:t xml:space="preserve">: </w:t>
            </w:r>
            <w:r w:rsidR="00EE3D45" w:rsidRPr="006B4D01">
              <w:rPr>
                <w:sz w:val="26"/>
                <w:szCs w:val="26"/>
                <w:lang w:val="es-MX"/>
              </w:rPr>
              <w:t>Số lượng sản phẩm</w:t>
            </w:r>
            <w:r>
              <w:rPr>
                <w:sz w:val="26"/>
                <w:szCs w:val="26"/>
                <w:lang w:val="es-MX"/>
              </w:rPr>
              <w:t>;</w:t>
            </w:r>
          </w:p>
        </w:tc>
      </w:tr>
      <w:tr w:rsidR="00EE3D45" w:rsidTr="00EE3D45">
        <w:tc>
          <w:tcPr>
            <w:tcW w:w="709" w:type="dxa"/>
          </w:tcPr>
          <w:p w:rsidR="00EE3D45" w:rsidRPr="00EE3D45" w:rsidRDefault="00EE3D45" w:rsidP="00E320E2">
            <w:pPr>
              <w:spacing w:line="360" w:lineRule="auto"/>
              <w:jc w:val="both"/>
              <w:rPr>
                <w:sz w:val="26"/>
                <w:szCs w:val="26"/>
                <w:lang w:val="es-MX"/>
              </w:rPr>
            </w:pPr>
            <w:r>
              <w:rPr>
                <w:sz w:val="26"/>
                <w:szCs w:val="26"/>
                <w:lang w:val="es-MX"/>
              </w:rPr>
              <w:t>i</w:t>
            </w:r>
          </w:p>
        </w:tc>
        <w:tc>
          <w:tcPr>
            <w:tcW w:w="5528" w:type="dxa"/>
          </w:tcPr>
          <w:p w:rsidR="00EE3D45" w:rsidRDefault="00152C82" w:rsidP="0028578B">
            <w:pPr>
              <w:spacing w:line="360" w:lineRule="auto"/>
              <w:jc w:val="both"/>
              <w:rPr>
                <w:b/>
                <w:sz w:val="26"/>
                <w:szCs w:val="26"/>
                <w:lang w:val="es-MX"/>
              </w:rPr>
            </w:pPr>
            <w:r>
              <w:rPr>
                <w:sz w:val="26"/>
                <w:szCs w:val="26"/>
                <w:lang w:val="es-MX"/>
              </w:rPr>
              <w:t xml:space="preserve">: </w:t>
            </w:r>
            <w:r w:rsidR="00EE3D45" w:rsidRPr="006B4D01">
              <w:rPr>
                <w:sz w:val="26"/>
                <w:szCs w:val="26"/>
                <w:lang w:val="es-MX"/>
              </w:rPr>
              <w:t>Sản phẩm i</w:t>
            </w:r>
            <w:r>
              <w:rPr>
                <w:sz w:val="26"/>
                <w:szCs w:val="26"/>
                <w:lang w:val="es-MX"/>
              </w:rPr>
              <w:t>.</w:t>
            </w:r>
          </w:p>
        </w:tc>
      </w:tr>
    </w:tbl>
    <w:p w:rsidR="00922071" w:rsidRPr="006B4D01" w:rsidRDefault="00922071" w:rsidP="00E320E2">
      <w:pPr>
        <w:spacing w:line="360" w:lineRule="auto"/>
        <w:ind w:firstLine="709"/>
        <w:jc w:val="both"/>
        <w:rPr>
          <w:b/>
          <w:spacing w:val="-4"/>
          <w:sz w:val="26"/>
          <w:szCs w:val="26"/>
        </w:rPr>
      </w:pPr>
      <w:r w:rsidRPr="0074250B">
        <w:rPr>
          <w:sz w:val="26"/>
          <w:szCs w:val="26"/>
          <w:lang w:val="es-MX"/>
        </w:rPr>
        <w:tab/>
      </w:r>
      <w:r w:rsidRPr="0074250B">
        <w:rPr>
          <w:sz w:val="26"/>
          <w:szCs w:val="26"/>
          <w:u w:val="single"/>
        </w:rPr>
        <w:t>ii. Phương pháp 2</w:t>
      </w:r>
      <w:r w:rsidRPr="0074250B">
        <w:rPr>
          <w:sz w:val="26"/>
          <w:szCs w:val="26"/>
        </w:rPr>
        <w:t>: Phương pháp tính từ doanh thu tiêu thụ theo công thức sau</w:t>
      </w:r>
      <w:r w:rsidRPr="006B4D01">
        <w:rPr>
          <w:spacing w:val="-4"/>
          <w:sz w:val="26"/>
          <w:szCs w:val="26"/>
        </w:rPr>
        <w:t>:</w:t>
      </w:r>
    </w:p>
    <w:p w:rsidR="00922071" w:rsidRPr="006B4D01" w:rsidRDefault="00966500" w:rsidP="00E320E2">
      <w:pPr>
        <w:spacing w:line="360" w:lineRule="auto"/>
        <w:ind w:firstLine="709"/>
        <w:jc w:val="both"/>
        <w:rPr>
          <w:rFonts w:eastAsia="MS Mincho"/>
          <w:sz w:val="26"/>
          <w:szCs w:val="26"/>
          <w:lang w:val="fr-FR" w:eastAsia="ja-JP"/>
        </w:rPr>
      </w:pPr>
      <w:r>
        <w:rPr>
          <w:rFonts w:eastAsia="MS Mincho"/>
          <w:sz w:val="26"/>
          <w:szCs w:val="26"/>
          <w:lang w:val="fr-FR" w:eastAsia="ja-JP"/>
        </w:rPr>
        <w:t>GO</w:t>
      </w:r>
      <w:r w:rsidR="00922071" w:rsidRPr="006B4D01">
        <w:rPr>
          <w:rFonts w:eastAsia="MS Mincho"/>
          <w:sz w:val="26"/>
          <w:szCs w:val="26"/>
          <w:lang w:val="fr-FR" w:eastAsia="ja-JP"/>
        </w:rPr>
        <w:t xml:space="preserve"> bằng (=) Doanh thu thuần về bán hàng hoá và dịch vụ </w:t>
      </w:r>
      <w:r w:rsidR="008C437E">
        <w:rPr>
          <w:rFonts w:eastAsia="MS Mincho"/>
          <w:sz w:val="26"/>
          <w:szCs w:val="26"/>
          <w:lang w:val="fr-FR" w:eastAsia="ja-JP"/>
        </w:rPr>
        <w:t xml:space="preserve">cộng </w:t>
      </w:r>
      <w:r w:rsidR="00922071" w:rsidRPr="006B4D01">
        <w:rPr>
          <w:rFonts w:eastAsia="MS Mincho"/>
          <w:sz w:val="26"/>
          <w:szCs w:val="26"/>
          <w:lang w:val="fr-FR" w:eastAsia="ja-JP"/>
        </w:rPr>
        <w:t xml:space="preserve">(+) Trợ cấp sản phẩm </w:t>
      </w:r>
      <w:r w:rsidR="008C437E">
        <w:rPr>
          <w:rFonts w:eastAsia="MS Mincho"/>
          <w:sz w:val="26"/>
          <w:szCs w:val="26"/>
          <w:lang w:val="fr-FR" w:eastAsia="ja-JP"/>
        </w:rPr>
        <w:t xml:space="preserve">cộng </w:t>
      </w:r>
      <w:r w:rsidR="00922071" w:rsidRPr="006B4D01">
        <w:rPr>
          <w:rFonts w:eastAsia="MS Mincho"/>
          <w:sz w:val="26"/>
          <w:szCs w:val="26"/>
          <w:lang w:val="fr-FR" w:eastAsia="ja-JP"/>
        </w:rPr>
        <w:t>(+) Thu do bán sản phẩm phụ tận thu không hạch toán riêng</w:t>
      </w:r>
      <w:r w:rsidR="008C437E">
        <w:rPr>
          <w:rFonts w:eastAsia="MS Mincho"/>
          <w:sz w:val="26"/>
          <w:szCs w:val="26"/>
          <w:lang w:val="fr-FR" w:eastAsia="ja-JP"/>
        </w:rPr>
        <w:t xml:space="preserve"> cộng</w:t>
      </w:r>
      <w:r w:rsidR="00152C82">
        <w:rPr>
          <w:rFonts w:eastAsia="MS Mincho"/>
          <w:sz w:val="26"/>
          <w:szCs w:val="26"/>
          <w:lang w:val="fr-FR" w:eastAsia="ja-JP"/>
        </w:rPr>
        <w:t xml:space="preserve"> </w:t>
      </w:r>
      <w:r w:rsidR="00922071" w:rsidRPr="00BA3E4E">
        <w:rPr>
          <w:rFonts w:eastAsia="MS Mincho"/>
          <w:sz w:val="26"/>
          <w:szCs w:val="26"/>
          <w:lang w:val="fr-FR" w:eastAsia="ja-JP"/>
        </w:rPr>
        <w:t>(+) Chênh lệch cuối kỳ, đầu kỳ thành phẩm tồn kho, hàng gửi bán, sản phẩm dở dang</w:t>
      </w:r>
      <w:r w:rsidR="008C437E">
        <w:rPr>
          <w:rFonts w:eastAsia="MS Mincho"/>
          <w:sz w:val="26"/>
          <w:szCs w:val="26"/>
          <w:lang w:val="fr-FR" w:eastAsia="ja-JP"/>
        </w:rPr>
        <w:t xml:space="preserve"> cộng</w:t>
      </w:r>
      <w:r w:rsidR="00922071" w:rsidRPr="00BA3E4E">
        <w:rPr>
          <w:rFonts w:eastAsia="MS Mincho"/>
          <w:sz w:val="26"/>
          <w:szCs w:val="26"/>
          <w:lang w:val="fr-FR" w:eastAsia="ja-JP"/>
        </w:rPr>
        <w:t xml:space="preserve"> (+) Thu do thuê thiết bị, máy móc có người điều khiển</w:t>
      </w:r>
      <w:r w:rsidR="008C437E">
        <w:rPr>
          <w:rFonts w:eastAsia="MS Mincho"/>
          <w:sz w:val="26"/>
          <w:szCs w:val="26"/>
          <w:lang w:val="fr-FR" w:eastAsia="ja-JP"/>
        </w:rPr>
        <w:t xml:space="preserve"> cộng</w:t>
      </w:r>
      <w:r w:rsidR="00BA3E4E">
        <w:rPr>
          <w:rFonts w:eastAsia="MS Mincho"/>
          <w:sz w:val="26"/>
          <w:szCs w:val="26"/>
          <w:lang w:val="fr-FR" w:eastAsia="ja-JP"/>
        </w:rPr>
        <w:t xml:space="preserve"> (+)</w:t>
      </w:r>
      <w:r w:rsidR="00922071" w:rsidRPr="00BA3E4E">
        <w:rPr>
          <w:rFonts w:eastAsia="MS Mincho"/>
          <w:sz w:val="26"/>
          <w:szCs w:val="26"/>
          <w:lang w:val="fr-FR" w:eastAsia="ja-JP"/>
        </w:rPr>
        <w:t xml:space="preserve"> giá trị TSCĐ tự chế, tự trang</w:t>
      </w:r>
      <w:r w:rsidR="00152C82">
        <w:rPr>
          <w:rFonts w:eastAsia="MS Mincho"/>
          <w:sz w:val="26"/>
          <w:szCs w:val="26"/>
          <w:lang w:val="fr-FR" w:eastAsia="ja-JP"/>
        </w:rPr>
        <w:t>.</w:t>
      </w:r>
    </w:p>
    <w:p w:rsidR="00922071" w:rsidRPr="00DD717C" w:rsidRDefault="00922071" w:rsidP="00E320E2">
      <w:pPr>
        <w:spacing w:line="360" w:lineRule="auto"/>
        <w:ind w:firstLine="709"/>
        <w:jc w:val="both"/>
        <w:rPr>
          <w:rFonts w:eastAsia="MS Mincho"/>
          <w:sz w:val="26"/>
          <w:szCs w:val="26"/>
          <w:lang w:val="fr-FR" w:eastAsia="ja-JP"/>
        </w:rPr>
      </w:pPr>
      <w:r w:rsidRPr="00DD717C">
        <w:rPr>
          <w:rFonts w:eastAsia="MS Mincho"/>
          <w:sz w:val="26"/>
          <w:szCs w:val="26"/>
          <w:u w:val="single"/>
          <w:lang w:val="fr-FR" w:eastAsia="ja-JP"/>
        </w:rPr>
        <w:t>iii. Phương pháp 3</w:t>
      </w:r>
      <w:r w:rsidRPr="00DD717C">
        <w:rPr>
          <w:rFonts w:eastAsia="MS Mincho"/>
          <w:sz w:val="26"/>
          <w:szCs w:val="26"/>
          <w:lang w:val="fr-FR" w:eastAsia="ja-JP"/>
        </w:rPr>
        <w:t>: Phương pháp tính từ các yếu tố</w:t>
      </w:r>
      <w:r w:rsidR="00BA3E4E" w:rsidRPr="00DD717C">
        <w:rPr>
          <w:rFonts w:eastAsia="MS Mincho"/>
          <w:sz w:val="26"/>
          <w:szCs w:val="26"/>
          <w:lang w:val="fr-FR" w:eastAsia="ja-JP"/>
        </w:rPr>
        <w:t xml:space="preserve"> chi phí</w:t>
      </w:r>
      <w:r w:rsidRPr="00DD717C">
        <w:rPr>
          <w:rFonts w:eastAsia="MS Mincho"/>
          <w:sz w:val="26"/>
          <w:szCs w:val="26"/>
          <w:lang w:val="fr-FR" w:eastAsia="ja-JP"/>
        </w:rPr>
        <w:t>:</w:t>
      </w:r>
    </w:p>
    <w:p w:rsidR="00922071" w:rsidRPr="00DD717C" w:rsidRDefault="00922071" w:rsidP="00E320E2">
      <w:pPr>
        <w:spacing w:line="360" w:lineRule="auto"/>
        <w:ind w:firstLine="709"/>
        <w:jc w:val="both"/>
        <w:rPr>
          <w:rFonts w:eastAsia="MS Mincho"/>
          <w:sz w:val="26"/>
          <w:szCs w:val="26"/>
          <w:lang w:val="fr-FR" w:eastAsia="ja-JP"/>
        </w:rPr>
      </w:pPr>
      <w:r w:rsidRPr="00DD717C">
        <w:rPr>
          <w:rFonts w:eastAsia="MS Mincho"/>
          <w:sz w:val="26"/>
          <w:szCs w:val="26"/>
          <w:lang w:val="fr-FR" w:eastAsia="ja-JP"/>
        </w:rPr>
        <w:t>GO bằng (=) Tổng chi phí xây dựng vườ</w:t>
      </w:r>
      <w:r w:rsidR="00612AD3">
        <w:rPr>
          <w:rFonts w:eastAsia="MS Mincho"/>
          <w:sz w:val="26"/>
          <w:szCs w:val="26"/>
          <w:lang w:val="fr-FR" w:eastAsia="ja-JP"/>
        </w:rPr>
        <w:t>n cây lâu năm</w:t>
      </w:r>
      <w:r w:rsidRPr="00DD717C">
        <w:rPr>
          <w:rFonts w:eastAsia="MS Mincho"/>
          <w:sz w:val="26"/>
          <w:szCs w:val="26"/>
          <w:lang w:val="fr-FR" w:eastAsia="ja-JP"/>
        </w:rPr>
        <w:t>; chi phí thành lập đàn gia súc, gia cầm cơ bản; tổng chi phí trồng rừng hoặc tổng chi phí nuôi trồng thủy hải sản chưa cho thu hoạch (cộng) + Trợ cấp sản phẩm.</w:t>
      </w:r>
    </w:p>
    <w:p w:rsidR="00922071" w:rsidRPr="00A77BA9" w:rsidRDefault="00922071" w:rsidP="00E320E2">
      <w:pPr>
        <w:spacing w:line="360" w:lineRule="auto"/>
        <w:ind w:firstLine="709"/>
        <w:jc w:val="both"/>
        <w:rPr>
          <w:rFonts w:eastAsia="MS Mincho"/>
          <w:sz w:val="26"/>
          <w:szCs w:val="26"/>
          <w:lang w:val="fr-FR" w:eastAsia="ja-JP"/>
        </w:rPr>
      </w:pPr>
      <w:r w:rsidRPr="00566EA6">
        <w:rPr>
          <w:rFonts w:eastAsia="MS Mincho"/>
          <w:sz w:val="26"/>
          <w:szCs w:val="26"/>
          <w:u w:val="single"/>
          <w:lang w:val="fr-FR" w:eastAsia="ja-JP"/>
        </w:rPr>
        <w:tab/>
      </w:r>
      <w:r w:rsidR="008E6E0E" w:rsidRPr="00566EA6">
        <w:rPr>
          <w:rFonts w:eastAsia="MS Mincho"/>
          <w:sz w:val="26"/>
          <w:szCs w:val="26"/>
          <w:u w:val="single"/>
          <w:lang w:val="fr-FR" w:eastAsia="ja-JP"/>
        </w:rPr>
        <w:t xml:space="preserve">iv. </w:t>
      </w:r>
      <w:r w:rsidR="00A77BA9" w:rsidRPr="00566EA6">
        <w:rPr>
          <w:rFonts w:eastAsia="MS Mincho"/>
          <w:sz w:val="26"/>
          <w:szCs w:val="26"/>
          <w:u w:val="single"/>
          <w:lang w:val="fr-FR" w:eastAsia="ja-JP"/>
        </w:rPr>
        <w:t>P</w:t>
      </w:r>
      <w:r w:rsidRPr="00566EA6">
        <w:rPr>
          <w:rFonts w:eastAsia="MS Mincho"/>
          <w:sz w:val="26"/>
          <w:szCs w:val="26"/>
          <w:u w:val="single"/>
          <w:lang w:val="fr-FR" w:eastAsia="ja-JP"/>
        </w:rPr>
        <w:t>hương pháp 4</w:t>
      </w:r>
      <w:r w:rsidR="00A77BA9" w:rsidRPr="00566EA6">
        <w:rPr>
          <w:rFonts w:eastAsia="MS Mincho"/>
          <w:sz w:val="26"/>
          <w:szCs w:val="26"/>
          <w:lang w:val="fr-FR" w:eastAsia="ja-JP"/>
        </w:rPr>
        <w:t xml:space="preserve">: </w:t>
      </w:r>
      <w:r w:rsidR="00A77BA9">
        <w:rPr>
          <w:rFonts w:eastAsia="MS Mincho"/>
          <w:sz w:val="26"/>
          <w:szCs w:val="26"/>
          <w:lang w:val="fr-FR" w:eastAsia="ja-JP"/>
        </w:rPr>
        <w:t>Sử dụng các bảng cân đối sản phẩm chủ yếu và phương pháp ngoại suy để tính GO của ngành nông nghiệp.</w:t>
      </w:r>
    </w:p>
    <w:p w:rsidR="00922071" w:rsidRPr="006B4D01" w:rsidRDefault="00922071" w:rsidP="00E320E2">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9.8.</w:t>
      </w:r>
      <w:r w:rsidRPr="006B4D01">
        <w:rPr>
          <w:rFonts w:eastAsia="MS Mincho"/>
          <w:sz w:val="26"/>
          <w:szCs w:val="26"/>
          <w:lang w:val="fr-FR" w:eastAsia="ja-JP"/>
        </w:rPr>
        <w:t xml:space="preserve"> Đối với khối doanh nghiệp và tương tự doanh nghiệp, </w:t>
      </w:r>
      <w:r w:rsidR="00A77BA9">
        <w:rPr>
          <w:rFonts w:eastAsia="MS Mincho"/>
          <w:sz w:val="26"/>
          <w:szCs w:val="26"/>
          <w:lang w:val="fr-FR" w:eastAsia="ja-JP"/>
        </w:rPr>
        <w:t>khi</w:t>
      </w:r>
      <w:r w:rsidRPr="006B4D01">
        <w:rPr>
          <w:rFonts w:eastAsia="MS Mincho"/>
          <w:sz w:val="26"/>
          <w:szCs w:val="26"/>
          <w:lang w:val="fr-FR" w:eastAsia="ja-JP"/>
        </w:rPr>
        <w:t xml:space="preserve"> tính GO theo phương pháp 1 cần điều chỉnh tăng theo hệ số tính từ kết quả điều tra doanh nghiệp. Hệ số điều chỉnh như sau:</w:t>
      </w:r>
    </w:p>
    <w:p w:rsidR="00922071" w:rsidRDefault="00922071" w:rsidP="00E320E2">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Hệ số điều chỉnh = GO </w:t>
      </w:r>
      <w:r w:rsidR="00152C82">
        <w:rPr>
          <w:rFonts w:eastAsia="MS Mincho"/>
          <w:sz w:val="26"/>
          <w:szCs w:val="26"/>
          <w:lang w:val="fr-FR" w:eastAsia="ja-JP"/>
        </w:rPr>
        <w:t xml:space="preserve">tính </w:t>
      </w:r>
      <w:r w:rsidRPr="006B4D01">
        <w:rPr>
          <w:rFonts w:eastAsia="MS Mincho"/>
          <w:sz w:val="26"/>
          <w:szCs w:val="26"/>
          <w:lang w:val="fr-FR" w:eastAsia="ja-JP"/>
        </w:rPr>
        <w:t>theo phương pháp 1/GO tính theo phương pháp 2</w:t>
      </w:r>
    </w:p>
    <w:p w:rsidR="00AC6554" w:rsidRDefault="00AC6554" w:rsidP="00E320E2">
      <w:pPr>
        <w:spacing w:line="360" w:lineRule="auto"/>
        <w:ind w:firstLine="709"/>
        <w:jc w:val="both"/>
        <w:rPr>
          <w:rFonts w:eastAsia="MS Mincho"/>
          <w:sz w:val="26"/>
          <w:szCs w:val="26"/>
          <w:lang w:val="fr-FR" w:eastAsia="ja-JP"/>
        </w:rPr>
      </w:pPr>
    </w:p>
    <w:p w:rsidR="00AC6554" w:rsidRPr="006B4D01" w:rsidRDefault="00AC6554" w:rsidP="00E320E2">
      <w:pPr>
        <w:spacing w:line="360" w:lineRule="auto"/>
        <w:ind w:firstLine="709"/>
        <w:jc w:val="both"/>
        <w:rPr>
          <w:rFonts w:eastAsia="MS Mincho"/>
          <w:sz w:val="26"/>
          <w:szCs w:val="26"/>
          <w:lang w:val="fr-FR" w:eastAsia="ja-JP"/>
        </w:rPr>
      </w:pPr>
    </w:p>
    <w:p w:rsidR="00922071" w:rsidRPr="006B4D01" w:rsidRDefault="00922071" w:rsidP="00E320E2">
      <w:pPr>
        <w:spacing w:line="360" w:lineRule="auto"/>
        <w:ind w:firstLine="709"/>
        <w:jc w:val="both"/>
        <w:rPr>
          <w:rFonts w:eastAsia="MS Mincho"/>
          <w:sz w:val="26"/>
          <w:szCs w:val="26"/>
          <w:lang w:val="fr-FR" w:eastAsia="ja-JP"/>
        </w:rPr>
      </w:pPr>
      <w:r w:rsidRPr="006B4D01">
        <w:rPr>
          <w:rFonts w:eastAsia="MS Mincho"/>
          <w:b/>
          <w:sz w:val="26"/>
          <w:szCs w:val="26"/>
          <w:lang w:val="fr-FR" w:eastAsia="ja-JP"/>
        </w:rPr>
        <w:lastRenderedPageBreak/>
        <w:t>9.9.</w:t>
      </w:r>
      <w:r w:rsidRPr="006B4D01">
        <w:rPr>
          <w:rFonts w:eastAsia="MS Mincho"/>
          <w:sz w:val="26"/>
          <w:szCs w:val="26"/>
          <w:lang w:val="fr-FR" w:eastAsia="ja-JP"/>
        </w:rPr>
        <w:t xml:space="preserve"> Nguồn thông tin</w:t>
      </w:r>
      <w:r w:rsidRPr="006B4D01">
        <w:rPr>
          <w:rFonts w:eastAsia="MS Mincho"/>
          <w:sz w:val="26"/>
          <w:szCs w:val="26"/>
          <w:lang w:val="fr-FR" w:eastAsia="ja-JP"/>
        </w:rPr>
        <w:tab/>
      </w:r>
    </w:p>
    <w:p w:rsidR="00922071" w:rsidRPr="006B4D01" w:rsidRDefault="00922071" w:rsidP="00E320E2">
      <w:pPr>
        <w:spacing w:line="360" w:lineRule="auto"/>
        <w:ind w:firstLine="709"/>
        <w:jc w:val="both"/>
        <w:rPr>
          <w:rFonts w:eastAsia="MS Mincho"/>
          <w:sz w:val="26"/>
          <w:szCs w:val="26"/>
          <w:lang w:val="fr-FR" w:eastAsia="ja-JP"/>
        </w:rPr>
      </w:pPr>
      <w:r w:rsidRPr="006B4D01">
        <w:rPr>
          <w:rFonts w:eastAsia="MS Mincho"/>
          <w:sz w:val="26"/>
          <w:szCs w:val="26"/>
          <w:lang w:val="fr-FR" w:eastAsia="ja-JP"/>
        </w:rPr>
        <w:t>i. Chế độ báo cáo thống kê tổng hợp áp dụng đối với Bộ, ngành: Bộ Tài nguyên và Môi trườ</w:t>
      </w:r>
      <w:r w:rsidR="00F248A8">
        <w:rPr>
          <w:rFonts w:eastAsia="MS Mincho"/>
          <w:sz w:val="26"/>
          <w:szCs w:val="26"/>
          <w:lang w:val="fr-FR" w:eastAsia="ja-JP"/>
        </w:rPr>
        <w:t xml:space="preserve">ng, Bộ Nông nghiệp và </w:t>
      </w:r>
      <w:r w:rsidR="00A77BA9">
        <w:rPr>
          <w:rFonts w:eastAsia="MS Mincho"/>
          <w:sz w:val="26"/>
          <w:szCs w:val="26"/>
          <w:lang w:val="fr-FR" w:eastAsia="ja-JP"/>
        </w:rPr>
        <w:t>P</w:t>
      </w:r>
      <w:r w:rsidR="00F248A8">
        <w:rPr>
          <w:rFonts w:eastAsia="MS Mincho"/>
          <w:sz w:val="26"/>
          <w:szCs w:val="26"/>
          <w:lang w:val="fr-FR" w:eastAsia="ja-JP"/>
        </w:rPr>
        <w:t>hát triển nông thôn</w:t>
      </w:r>
      <w:r w:rsidRPr="006B4D01">
        <w:rPr>
          <w:rFonts w:eastAsia="MS Mincho"/>
          <w:sz w:val="26"/>
          <w:szCs w:val="26"/>
          <w:lang w:val="fr-FR" w:eastAsia="ja-JP"/>
        </w:rPr>
        <w:t>;</w:t>
      </w:r>
    </w:p>
    <w:p w:rsidR="00922071" w:rsidRPr="006B4D01" w:rsidRDefault="00922071" w:rsidP="00E320E2">
      <w:pPr>
        <w:spacing w:line="360" w:lineRule="auto"/>
        <w:ind w:firstLine="709"/>
        <w:jc w:val="both"/>
        <w:rPr>
          <w:rFonts w:eastAsia="MS Mincho"/>
          <w:sz w:val="26"/>
          <w:szCs w:val="26"/>
          <w:lang w:val="fr-FR" w:eastAsia="ja-JP"/>
        </w:rPr>
      </w:pPr>
      <w:r w:rsidRPr="006B4D01">
        <w:rPr>
          <w:rFonts w:eastAsia="MS Mincho"/>
          <w:sz w:val="26"/>
          <w:szCs w:val="26"/>
          <w:lang w:val="fr-FR" w:eastAsia="ja-JP"/>
        </w:rPr>
        <w:t>ii. Chế độ báo cáo thống kê tổng hợp áp dụng đối với Cục Thống kê tỉnh, thành phố trực thuộ</w:t>
      </w:r>
      <w:r w:rsidR="00F248A8">
        <w:rPr>
          <w:rFonts w:eastAsia="MS Mincho"/>
          <w:sz w:val="26"/>
          <w:szCs w:val="26"/>
          <w:lang w:val="fr-FR" w:eastAsia="ja-JP"/>
        </w:rPr>
        <w:t>c Trung ương;</w:t>
      </w:r>
    </w:p>
    <w:p w:rsidR="00922071" w:rsidRPr="006B4D01" w:rsidRDefault="00922071" w:rsidP="00E320E2">
      <w:pPr>
        <w:spacing w:line="360" w:lineRule="auto"/>
        <w:ind w:firstLine="709"/>
        <w:jc w:val="both"/>
        <w:rPr>
          <w:rFonts w:eastAsia="MS Mincho"/>
          <w:sz w:val="26"/>
          <w:szCs w:val="26"/>
          <w:lang w:val="fr-FR" w:eastAsia="ja-JP"/>
        </w:rPr>
      </w:pPr>
      <w:r w:rsidRPr="006B4D01">
        <w:rPr>
          <w:rFonts w:eastAsia="MS Mincho"/>
          <w:sz w:val="26"/>
          <w:szCs w:val="26"/>
          <w:lang w:val="fr-FR" w:eastAsia="ja-JP"/>
        </w:rPr>
        <w:t>iii. Chương trình điều tra thống kê quố</w:t>
      </w:r>
      <w:r w:rsidR="00EF7FE7">
        <w:rPr>
          <w:rFonts w:eastAsia="MS Mincho"/>
          <w:sz w:val="26"/>
          <w:szCs w:val="26"/>
          <w:lang w:val="fr-FR" w:eastAsia="ja-JP"/>
        </w:rPr>
        <w:t>c gia;</w:t>
      </w:r>
    </w:p>
    <w:p w:rsidR="00922071" w:rsidRPr="00EF7FE7" w:rsidRDefault="00922071" w:rsidP="00E320E2">
      <w:pPr>
        <w:spacing w:line="360" w:lineRule="auto"/>
        <w:ind w:firstLine="709"/>
        <w:jc w:val="both"/>
        <w:rPr>
          <w:rFonts w:eastAsia="MS Mincho"/>
          <w:spacing w:val="4"/>
          <w:sz w:val="26"/>
          <w:szCs w:val="26"/>
          <w:lang w:val="fr-FR" w:eastAsia="ja-JP"/>
        </w:rPr>
      </w:pPr>
      <w:r w:rsidRPr="00EF7FE7">
        <w:rPr>
          <w:rFonts w:eastAsia="MS Mincho"/>
          <w:spacing w:val="4"/>
          <w:sz w:val="26"/>
          <w:szCs w:val="26"/>
          <w:lang w:val="fr-FR" w:eastAsia="ja-JP"/>
        </w:rPr>
        <w:t>iv. Chế độ báo cáo thốn</w:t>
      </w:r>
      <w:r w:rsidR="00152C82">
        <w:rPr>
          <w:rFonts w:eastAsia="MS Mincho"/>
          <w:spacing w:val="4"/>
          <w:sz w:val="26"/>
          <w:szCs w:val="26"/>
          <w:lang w:val="fr-FR" w:eastAsia="ja-JP"/>
        </w:rPr>
        <w:t xml:space="preserve">g kê - </w:t>
      </w:r>
      <w:r w:rsidRPr="00EF7FE7">
        <w:rPr>
          <w:rFonts w:eastAsia="MS Mincho"/>
          <w:spacing w:val="4"/>
          <w:sz w:val="26"/>
          <w:szCs w:val="26"/>
          <w:lang w:val="fr-FR" w:eastAsia="ja-JP"/>
        </w:rPr>
        <w:t xml:space="preserve">kế toán </w:t>
      </w:r>
      <w:r w:rsidR="00152C82">
        <w:rPr>
          <w:rFonts w:eastAsia="MS Mincho"/>
          <w:spacing w:val="4"/>
          <w:sz w:val="26"/>
          <w:szCs w:val="26"/>
          <w:lang w:val="fr-FR" w:eastAsia="ja-JP"/>
        </w:rPr>
        <w:t>-</w:t>
      </w:r>
      <w:r w:rsidRPr="00EF7FE7">
        <w:rPr>
          <w:rFonts w:eastAsia="MS Mincho"/>
          <w:spacing w:val="4"/>
          <w:sz w:val="26"/>
          <w:szCs w:val="26"/>
          <w:lang w:val="fr-FR" w:eastAsia="ja-JP"/>
        </w:rPr>
        <w:t xml:space="preserve"> Hồ sơ </w:t>
      </w:r>
      <w:r w:rsidR="00EF7FE7" w:rsidRPr="00EF7FE7">
        <w:rPr>
          <w:rFonts w:eastAsia="MS Mincho"/>
          <w:spacing w:val="4"/>
          <w:sz w:val="26"/>
          <w:szCs w:val="26"/>
          <w:lang w:val="fr-FR" w:eastAsia="ja-JP"/>
        </w:rPr>
        <w:t xml:space="preserve">(dữ liệu) </w:t>
      </w:r>
      <w:r w:rsidRPr="00EF7FE7">
        <w:rPr>
          <w:rFonts w:eastAsia="MS Mincho"/>
          <w:spacing w:val="4"/>
          <w:sz w:val="26"/>
          <w:szCs w:val="26"/>
          <w:lang w:val="fr-FR" w:eastAsia="ja-JP"/>
        </w:rPr>
        <w:t xml:space="preserve">hành chính của </w:t>
      </w:r>
      <w:r w:rsidR="00EF7FE7" w:rsidRPr="00EF7FE7">
        <w:rPr>
          <w:rFonts w:eastAsia="MS Mincho"/>
          <w:spacing w:val="4"/>
          <w:sz w:val="26"/>
          <w:szCs w:val="26"/>
          <w:lang w:val="fr-FR" w:eastAsia="ja-JP"/>
        </w:rPr>
        <w:t xml:space="preserve">các </w:t>
      </w:r>
      <w:r w:rsidRPr="00EF7FE7">
        <w:rPr>
          <w:rFonts w:eastAsia="MS Mincho"/>
          <w:spacing w:val="4"/>
          <w:sz w:val="26"/>
          <w:szCs w:val="26"/>
          <w:lang w:val="fr-FR" w:eastAsia="ja-JP"/>
        </w:rPr>
        <w:t>Bộ</w:t>
      </w:r>
      <w:r w:rsidR="008E6E0E">
        <w:rPr>
          <w:rFonts w:eastAsia="MS Mincho"/>
          <w:spacing w:val="4"/>
          <w:sz w:val="26"/>
          <w:szCs w:val="26"/>
          <w:lang w:val="fr-FR" w:eastAsia="ja-JP"/>
        </w:rPr>
        <w:t>, ngành, UBND tỉnh, thành phố trực thuộc Trung ương.</w:t>
      </w:r>
    </w:p>
    <w:p w:rsidR="00922071" w:rsidRPr="006B4D01" w:rsidRDefault="00922071" w:rsidP="00E320E2">
      <w:pPr>
        <w:spacing w:line="360" w:lineRule="auto"/>
        <w:ind w:firstLine="709"/>
        <w:jc w:val="both"/>
        <w:rPr>
          <w:rFonts w:eastAsia="MS Mincho"/>
          <w:sz w:val="26"/>
          <w:szCs w:val="26"/>
          <w:highlight w:val="yellow"/>
          <w:lang w:val="fr-FR" w:eastAsia="ja-JP"/>
        </w:rPr>
      </w:pPr>
      <w:r w:rsidRPr="006B4D01">
        <w:rPr>
          <w:rFonts w:eastAsia="MS Mincho"/>
          <w:b/>
          <w:sz w:val="26"/>
          <w:szCs w:val="26"/>
          <w:lang w:val="fr-FR" w:eastAsia="ja-JP"/>
        </w:rPr>
        <w:t>9.10.</w:t>
      </w:r>
      <w:r w:rsidRPr="006B4D01">
        <w:rPr>
          <w:rFonts w:eastAsia="MS Mincho"/>
          <w:sz w:val="26"/>
          <w:szCs w:val="26"/>
          <w:lang w:val="fr-FR" w:eastAsia="ja-JP"/>
        </w:rPr>
        <w:t xml:space="preserve"> Cục Thống kê cấp tỉnh chịu trách nhiệm thu thập thông tin đầu vào báo cáo Tổng cục Thống kê để tính GO và các chỉ tiêu thống kê khác.</w:t>
      </w:r>
    </w:p>
    <w:p w:rsidR="00922071" w:rsidRPr="006B4D01" w:rsidRDefault="00922071" w:rsidP="00E320E2">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9.11.</w:t>
      </w:r>
      <w:r w:rsidRPr="006B4D01">
        <w:rPr>
          <w:rFonts w:eastAsia="MS Mincho"/>
          <w:sz w:val="26"/>
          <w:szCs w:val="26"/>
          <w:lang w:val="fr-FR" w:eastAsia="ja-JP"/>
        </w:rPr>
        <w:t xml:space="preserve"> Tính GO, IC, VA cho </w:t>
      </w:r>
      <w:r w:rsidR="008E6E0E">
        <w:rPr>
          <w:rFonts w:eastAsia="MS Mincho"/>
          <w:sz w:val="26"/>
          <w:szCs w:val="26"/>
          <w:lang w:val="fr-FR" w:eastAsia="ja-JP"/>
        </w:rPr>
        <w:t>các loại báo cáo (</w:t>
      </w:r>
      <w:r w:rsidRPr="006B4D01">
        <w:rPr>
          <w:rFonts w:eastAsia="MS Mincho"/>
          <w:sz w:val="26"/>
          <w:szCs w:val="26"/>
          <w:lang w:val="fr-FR" w:eastAsia="ja-JP"/>
        </w:rPr>
        <w:t>báo cáo chính thức, báo cáo ước tính và sơ bộ</w:t>
      </w:r>
      <w:r w:rsidR="008E6E0E">
        <w:rPr>
          <w:rFonts w:eastAsia="MS Mincho"/>
          <w:sz w:val="26"/>
          <w:szCs w:val="26"/>
          <w:lang w:val="fr-FR" w:eastAsia="ja-JP"/>
        </w:rPr>
        <w:t>)</w:t>
      </w:r>
      <w:r w:rsidRPr="006B4D01">
        <w:rPr>
          <w:rFonts w:eastAsia="MS Mincho"/>
          <w:sz w:val="26"/>
          <w:szCs w:val="26"/>
          <w:lang w:val="fr-FR" w:eastAsia="ja-JP"/>
        </w:rPr>
        <w:t xml:space="preserve"> theo giá hiện hành</w:t>
      </w:r>
      <w:r w:rsidR="00FE33F5">
        <w:rPr>
          <w:rFonts w:eastAsia="MS Mincho"/>
          <w:sz w:val="26"/>
          <w:szCs w:val="26"/>
          <w:lang w:val="fr-FR" w:eastAsia="ja-JP"/>
        </w:rPr>
        <w:t> :</w:t>
      </w:r>
    </w:p>
    <w:p w:rsidR="00922071" w:rsidRPr="006B4D01" w:rsidRDefault="00922071" w:rsidP="00E320E2">
      <w:pPr>
        <w:spacing w:line="360" w:lineRule="auto"/>
        <w:ind w:firstLine="709"/>
        <w:jc w:val="both"/>
        <w:rPr>
          <w:rFonts w:eastAsia="MS Mincho"/>
          <w:sz w:val="26"/>
          <w:szCs w:val="26"/>
          <w:lang w:val="fr-FR" w:eastAsia="ja-JP"/>
        </w:rPr>
      </w:pPr>
      <w:r w:rsidRPr="006B4D01">
        <w:rPr>
          <w:rFonts w:eastAsia="MS Mincho"/>
          <w:sz w:val="26"/>
          <w:szCs w:val="26"/>
          <w:lang w:val="fr-FR" w:eastAsia="ja-JP"/>
        </w:rPr>
        <w:t>i. Tính GO cho báo cáo chính thức năm thường lựa chọn 1 trong 3 phương pháp đã nêu ở 9.7 (riêng đối với nông nghiệp cả phương pháp 4). Khi tính GO cho báo cáo ước tính, sơ bộ, thường dùng phương pháp 1;</w:t>
      </w:r>
    </w:p>
    <w:p w:rsidR="00922071" w:rsidRDefault="000E7BF0" w:rsidP="00E320E2">
      <w:pPr>
        <w:spacing w:line="360" w:lineRule="auto"/>
        <w:ind w:firstLine="709"/>
        <w:jc w:val="both"/>
        <w:rPr>
          <w:rFonts w:eastAsia="MS Mincho"/>
          <w:sz w:val="26"/>
          <w:szCs w:val="26"/>
          <w:lang w:val="fr-FR" w:eastAsia="ja-JP"/>
        </w:rPr>
      </w:pPr>
      <w:r>
        <w:rPr>
          <w:rFonts w:eastAsia="MS Mincho"/>
          <w:noProof/>
          <w:sz w:val="26"/>
          <w:szCs w:val="26"/>
        </w:rPr>
        <w:pict>
          <v:group id="_x0000_s1860" style="position:absolute;left:0;text-align:left;margin-left:84.05pt;margin-top:18.2pt;width:264pt;height:62.2pt;z-index:252328448" coordorigin="2650,6880" coordsize="5280,1244">
            <v:shape id="_x0000_s1391" type="#_x0000_t202" style="position:absolute;left:2650;top:7140;width:930;height:630" stroked="f">
              <v:textbox>
                <w:txbxContent>
                  <w:p w:rsidR="00C63537" w:rsidRDefault="00C63537">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392" type="#_x0000_t202" style="position:absolute;left:3460;top:7260;width:510;height:410" stroked="f">
              <v:textbox>
                <w:txbxContent>
                  <w:p w:rsidR="00C63537" w:rsidRDefault="00C63537" w:rsidP="00571DFD">
                    <w:pPr>
                      <w:jc w:val="center"/>
                    </w:pPr>
                    <w:r>
                      <w:t>=</w:t>
                    </w:r>
                  </w:p>
                </w:txbxContent>
              </v:textbox>
            </v:shape>
            <v:shape id="_x0000_s1393" type="#_x0000_t202" style="position:absolute;left:3840;top:7190;width:860;height:530" stroked="f">
              <v:textbox>
                <w:txbxContent>
                  <w:p w:rsidR="00C63537" w:rsidRDefault="00C63537">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394" type="#_x0000_t202" style="position:absolute;left:4590;top:7260;width:510;height:410" stroked="f">
              <v:textbox>
                <w:txbxContent>
                  <w:p w:rsidR="00C63537" w:rsidRDefault="00C63537">
                    <w:r>
                      <w:t>x</w:t>
                    </w:r>
                  </w:p>
                </w:txbxContent>
              </v:textbox>
            </v:shape>
            <v:shape id="_x0000_s1395" type="#_x0000_t202" style="position:absolute;left:4940;top:6880;width:2990;height:550" stroked="f">
              <v:textbox>
                <w:txbxContent>
                  <w:p w:rsidR="00C63537" w:rsidRDefault="00C63537" w:rsidP="00571DFD">
                    <w:pPr>
                      <w:jc w:val="center"/>
                    </w:pPr>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hh</m:t>
                          </m:r>
                        </m:sup>
                      </m:sSubSup>
                    </m:oMath>
                    <w:r>
                      <w:rPr>
                        <w:sz w:val="28"/>
                        <w:szCs w:val="28"/>
                        <w:lang w:val="es-MX"/>
                      </w:rPr>
                      <w:t>x</w:t>
                    </w:r>
                    <w:r w:rsidRPr="00017313">
                      <w:rPr>
                        <w:sz w:val="28"/>
                        <w:szCs w:val="28"/>
                        <w:lang w:val="es-MX"/>
                      </w:rPr>
                      <w:t xml:space="preserve"> (PPI-</w:t>
                    </w:r>
                    <w:r>
                      <w:rPr>
                        <w:sz w:val="28"/>
                        <w:szCs w:val="28"/>
                        <w:lang w:val="es-MX"/>
                      </w:rPr>
                      <w:t>I-NN)</w:t>
                    </w:r>
                  </w:p>
                </w:txbxContent>
              </v:textbox>
            </v:shape>
            <v:shape id="_x0000_s1396" type="#_x0000_t202" style="position:absolute;left:5040;top:7580;width:2830;height:544" stroked="f">
              <v:textbox>
                <w:txbxContent>
                  <w:p w:rsidR="00C63537" w:rsidRDefault="00C63537" w:rsidP="00571DFD">
                    <w:pPr>
                      <w:jc w:val="center"/>
                    </w:pPr>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hh</m:t>
                          </m:r>
                        </m:sup>
                      </m:sSubSup>
                    </m:oMath>
                    <w:r>
                      <w:rPr>
                        <w:sz w:val="28"/>
                        <w:szCs w:val="28"/>
                        <w:lang w:val="es-MX"/>
                      </w:rPr>
                      <w:t>x</w:t>
                    </w:r>
                    <w:r w:rsidRPr="00017313">
                      <w:rPr>
                        <w:sz w:val="28"/>
                        <w:szCs w:val="28"/>
                        <w:lang w:val="es-MX"/>
                      </w:rPr>
                      <w:t xml:space="preserve"> (PPI-</w:t>
                    </w:r>
                    <w:r>
                      <w:rPr>
                        <w:sz w:val="28"/>
                        <w:szCs w:val="28"/>
                        <w:lang w:val="es-MX"/>
                      </w:rPr>
                      <w:t>O-NN)</w:t>
                    </w:r>
                  </w:p>
                </w:txbxContent>
              </v:textbox>
            </v:shape>
            <v:shape id="_x0000_s1397" type="#_x0000_t32" style="position:absolute;left:5100;top:7511;width:2620;height:0" o:connectortype="straight"/>
          </v:group>
        </w:pict>
      </w:r>
      <w:r w:rsidR="00922071" w:rsidRPr="006B4D01">
        <w:rPr>
          <w:rFonts w:eastAsia="MS Mincho"/>
          <w:sz w:val="26"/>
          <w:szCs w:val="26"/>
          <w:lang w:val="fr-FR" w:eastAsia="ja-JP"/>
        </w:rPr>
        <w:t>ii. Tính IC cho báo cáo chính thức :</w:t>
      </w:r>
    </w:p>
    <w:p w:rsidR="00571DFD" w:rsidRDefault="00571DFD" w:rsidP="00E320E2">
      <w:pPr>
        <w:spacing w:line="360" w:lineRule="auto"/>
        <w:ind w:firstLine="709"/>
        <w:jc w:val="both"/>
        <w:rPr>
          <w:rFonts w:eastAsia="MS Mincho"/>
          <w:sz w:val="26"/>
          <w:szCs w:val="26"/>
          <w:lang w:val="fr-FR" w:eastAsia="ja-JP"/>
        </w:rPr>
      </w:pPr>
    </w:p>
    <w:p w:rsidR="00571DFD" w:rsidRDefault="00571DFD" w:rsidP="00E320E2">
      <w:pPr>
        <w:spacing w:line="360" w:lineRule="auto"/>
        <w:ind w:firstLine="709"/>
        <w:jc w:val="both"/>
        <w:rPr>
          <w:rFonts w:eastAsia="MS Mincho"/>
          <w:sz w:val="26"/>
          <w:szCs w:val="26"/>
          <w:lang w:val="fr-FR" w:eastAsia="ja-JP"/>
        </w:rPr>
      </w:pPr>
    </w:p>
    <w:p w:rsidR="00571DFD" w:rsidRDefault="00571DFD" w:rsidP="00922071">
      <w:pPr>
        <w:spacing w:line="360" w:lineRule="auto"/>
        <w:ind w:firstLine="709"/>
        <w:jc w:val="both"/>
        <w:rPr>
          <w:rFonts w:eastAsia="MS Mincho"/>
          <w:sz w:val="26"/>
          <w:szCs w:val="26"/>
          <w:lang w:val="fr-FR" w:eastAsia="ja-JP"/>
        </w:rPr>
      </w:pPr>
    </w:p>
    <w:p w:rsidR="00FE33F5" w:rsidRPr="00152C82" w:rsidRDefault="00FE33F5" w:rsidP="00922071">
      <w:pPr>
        <w:spacing w:line="360" w:lineRule="auto"/>
        <w:ind w:firstLine="709"/>
        <w:jc w:val="both"/>
        <w:rPr>
          <w:rFonts w:eastAsia="MS Mincho"/>
          <w:i/>
          <w:sz w:val="26"/>
          <w:szCs w:val="26"/>
          <w:lang w:val="fr-FR" w:eastAsia="ja-JP"/>
        </w:rPr>
      </w:pPr>
      <w:r w:rsidRPr="00152C82">
        <w:rPr>
          <w:rFonts w:eastAsia="MS Mincho"/>
          <w:i/>
          <w:sz w:val="26"/>
          <w:szCs w:val="26"/>
          <w:lang w:val="fr-FR" w:eastAsia="ja-JP"/>
        </w:rPr>
        <w:t>Trong đó:</w:t>
      </w:r>
    </w:p>
    <w:p w:rsidR="00FE33F5" w:rsidRDefault="00FE33F5" w:rsidP="00922071">
      <w:pPr>
        <w:spacing w:line="360" w:lineRule="auto"/>
        <w:ind w:firstLine="709"/>
        <w:jc w:val="both"/>
        <w:rPr>
          <w:rFonts w:eastAsia="MS Mincho"/>
          <w:sz w:val="26"/>
          <w:szCs w:val="26"/>
          <w:lang w:val="fr-FR" w:eastAsia="ja-JP"/>
        </w:rPr>
      </w:pPr>
      <w:r>
        <w:rPr>
          <w:rFonts w:eastAsia="MS Mincho"/>
          <w:sz w:val="26"/>
          <w:szCs w:val="26"/>
          <w:lang w:val="fr-FR" w:eastAsia="ja-JP"/>
        </w:rPr>
        <w:t xml:space="preserve">PPI-I-NN là chỉ số </w:t>
      </w:r>
      <w:r w:rsidR="00A77BA9">
        <w:rPr>
          <w:rFonts w:eastAsia="MS Mincho"/>
          <w:sz w:val="26"/>
          <w:szCs w:val="26"/>
          <w:lang w:val="fr-FR" w:eastAsia="ja-JP"/>
        </w:rPr>
        <w:t xml:space="preserve">nguyên, nhiên, vật liệu dùng cho sản xuất </w:t>
      </w:r>
      <w:r>
        <w:rPr>
          <w:rFonts w:eastAsia="MS Mincho"/>
          <w:sz w:val="26"/>
          <w:szCs w:val="26"/>
          <w:lang w:val="fr-FR" w:eastAsia="ja-JP"/>
        </w:rPr>
        <w:t>của ngành nông, lâm nghiệp và thủy sản</w:t>
      </w:r>
      <w:r w:rsidR="00EF7FE7">
        <w:rPr>
          <w:rFonts w:eastAsia="MS Mincho"/>
          <w:sz w:val="26"/>
          <w:szCs w:val="26"/>
          <w:lang w:val="fr-FR" w:eastAsia="ja-JP"/>
        </w:rPr>
        <w:t xml:space="preserve"> kỳ báo cáo so với cùng kỳ năm trước</w:t>
      </w:r>
      <w:r w:rsidR="00152C82">
        <w:rPr>
          <w:rFonts w:eastAsia="MS Mincho"/>
          <w:sz w:val="26"/>
          <w:szCs w:val="26"/>
          <w:lang w:val="fr-FR" w:eastAsia="ja-JP"/>
        </w:rPr>
        <w:t>;</w:t>
      </w:r>
    </w:p>
    <w:p w:rsidR="00EF7FE7" w:rsidRDefault="00FE33F5" w:rsidP="00EF7FE7">
      <w:pPr>
        <w:spacing w:line="360" w:lineRule="auto"/>
        <w:ind w:firstLine="709"/>
        <w:jc w:val="both"/>
        <w:rPr>
          <w:rFonts w:eastAsia="MS Mincho"/>
          <w:sz w:val="26"/>
          <w:szCs w:val="26"/>
          <w:lang w:val="fr-FR" w:eastAsia="ja-JP"/>
        </w:rPr>
      </w:pPr>
      <w:r>
        <w:rPr>
          <w:rFonts w:eastAsia="MS Mincho"/>
          <w:sz w:val="26"/>
          <w:szCs w:val="26"/>
          <w:lang w:val="fr-FR" w:eastAsia="ja-JP"/>
        </w:rPr>
        <w:t xml:space="preserve">PPI-O-NN là chỉ số giá </w:t>
      </w:r>
      <w:r w:rsidR="00A77BA9">
        <w:rPr>
          <w:rFonts w:eastAsia="MS Mincho"/>
          <w:sz w:val="26"/>
          <w:szCs w:val="26"/>
          <w:lang w:val="fr-FR" w:eastAsia="ja-JP"/>
        </w:rPr>
        <w:t>sản xuất</w:t>
      </w:r>
      <w:r>
        <w:rPr>
          <w:rFonts w:eastAsia="MS Mincho"/>
          <w:sz w:val="26"/>
          <w:szCs w:val="26"/>
          <w:lang w:val="fr-FR" w:eastAsia="ja-JP"/>
        </w:rPr>
        <w:t xml:space="preserve"> của ngành nông, lâm nghiệp và thủy </w:t>
      </w:r>
      <w:r w:rsidR="00152C82">
        <w:rPr>
          <w:rFonts w:eastAsia="MS Mincho"/>
          <w:sz w:val="26"/>
          <w:szCs w:val="26"/>
          <w:lang w:val="fr-FR" w:eastAsia="ja-JP"/>
        </w:rPr>
        <w:t xml:space="preserve">sản </w:t>
      </w:r>
      <w:r w:rsidR="00EF7FE7">
        <w:rPr>
          <w:rFonts w:eastAsia="MS Mincho"/>
          <w:sz w:val="26"/>
          <w:szCs w:val="26"/>
          <w:lang w:val="fr-FR" w:eastAsia="ja-JP"/>
        </w:rPr>
        <w:t>kỳ báo cáo so với cùng kỳ năm trước</w:t>
      </w:r>
      <w:r w:rsidR="00966D70">
        <w:rPr>
          <w:rFonts w:eastAsia="MS Mincho"/>
          <w:sz w:val="26"/>
          <w:szCs w:val="26"/>
          <w:lang w:val="fr-FR" w:eastAsia="ja-JP"/>
        </w:rPr>
        <w:t xml:space="preserve"> (viết tắ</w:t>
      </w:r>
      <w:r w:rsidR="00152C82">
        <w:rPr>
          <w:rFonts w:eastAsia="MS Mincho"/>
          <w:sz w:val="26"/>
          <w:szCs w:val="26"/>
          <w:lang w:val="fr-FR" w:eastAsia="ja-JP"/>
        </w:rPr>
        <w:t>t là PPI-NN);</w:t>
      </w:r>
    </w:p>
    <w:p w:rsidR="00922071" w:rsidRPr="006B4D01" w:rsidRDefault="005D4812" w:rsidP="00922071">
      <w:pPr>
        <w:spacing w:line="360" w:lineRule="auto"/>
        <w:ind w:firstLine="709"/>
        <w:jc w:val="both"/>
        <w:rPr>
          <w:rFonts w:eastAsia="MS Mincho"/>
          <w:sz w:val="26"/>
          <w:szCs w:val="26"/>
          <w:lang w:val="fr-FR" w:eastAsia="ja-JP"/>
        </w:rPr>
      </w:pPr>
      <w:r>
        <w:rPr>
          <w:rFonts w:eastAsia="MS Mincho"/>
          <w:sz w:val="26"/>
          <w:szCs w:val="26"/>
          <w:lang w:val="fr-FR" w:eastAsia="ja-JP"/>
        </w:rPr>
        <w:t>T</w:t>
      </w:r>
      <w:r w:rsidR="00922071" w:rsidRPr="006B4D01">
        <w:rPr>
          <w:rFonts w:eastAsia="MS Mincho"/>
          <w:sz w:val="26"/>
          <w:szCs w:val="26"/>
          <w:lang w:val="fr-FR" w:eastAsia="ja-JP"/>
        </w:rPr>
        <w:t>ính IC cho báo cáo ước tính có thể dùng</w:t>
      </w:r>
      <w:r>
        <w:rPr>
          <w:rFonts w:eastAsia="MS Mincho"/>
          <w:sz w:val="26"/>
          <w:szCs w:val="26"/>
          <w:lang w:val="fr-FR" w:eastAsia="ja-JP"/>
        </w:rPr>
        <w:t xml:space="preserve"> ngay</w:t>
      </w:r>
      <w:r w:rsidR="00922071" w:rsidRPr="006B4D01">
        <w:rPr>
          <w:rFonts w:eastAsia="MS Mincho"/>
          <w:sz w:val="26"/>
          <w:szCs w:val="26"/>
          <w:lang w:val="fr-FR" w:eastAsia="ja-JP"/>
        </w:rPr>
        <w:t xml:space="preserve"> tỷ lệ IC so với GO của cùng kỳ năm trước;</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iii. VA = GO – IC </w:t>
      </w:r>
    </w:p>
    <w:p w:rsidR="003531AE" w:rsidRDefault="00922071" w:rsidP="00922071">
      <w:pPr>
        <w:spacing w:line="360" w:lineRule="auto"/>
        <w:ind w:firstLine="709"/>
        <w:jc w:val="both"/>
        <w:rPr>
          <w:rFonts w:eastAsia="MS Mincho"/>
          <w:sz w:val="26"/>
          <w:szCs w:val="26"/>
          <w:lang w:val="fr-FR" w:eastAsia="ja-JP"/>
        </w:rPr>
      </w:pPr>
      <w:r w:rsidRPr="003531AE">
        <w:rPr>
          <w:rFonts w:eastAsia="MS Mincho"/>
          <w:b/>
          <w:sz w:val="26"/>
          <w:szCs w:val="26"/>
          <w:lang w:val="fr-FR" w:eastAsia="ja-JP"/>
        </w:rPr>
        <w:t>9.12.</w:t>
      </w:r>
      <w:r w:rsidRPr="003531AE">
        <w:rPr>
          <w:rFonts w:eastAsia="MS Mincho"/>
          <w:sz w:val="26"/>
          <w:szCs w:val="26"/>
          <w:lang w:val="fr-FR" w:eastAsia="ja-JP"/>
        </w:rPr>
        <w:t xml:space="preserve"> Tính GO, IC, VA theo giá so sánh cho </w:t>
      </w:r>
      <w:r w:rsidR="003531AE">
        <w:rPr>
          <w:rFonts w:eastAsia="MS Mincho"/>
          <w:sz w:val="26"/>
          <w:szCs w:val="26"/>
          <w:lang w:val="fr-FR" w:eastAsia="ja-JP"/>
        </w:rPr>
        <w:t xml:space="preserve">các loại </w:t>
      </w:r>
      <w:r w:rsidRPr="003531AE">
        <w:rPr>
          <w:rFonts w:eastAsia="MS Mincho"/>
          <w:sz w:val="26"/>
          <w:szCs w:val="26"/>
          <w:lang w:val="fr-FR" w:eastAsia="ja-JP"/>
        </w:rPr>
        <w:t>báo cáo</w:t>
      </w:r>
      <w:r w:rsidR="003531AE">
        <w:rPr>
          <w:rFonts w:eastAsia="MS Mincho"/>
          <w:sz w:val="26"/>
          <w:szCs w:val="26"/>
          <w:lang w:val="fr-FR" w:eastAsia="ja-JP"/>
        </w:rPr>
        <w:t>:</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i. Đối với báo cáo chính thức:</w:t>
      </w:r>
    </w:p>
    <w:p w:rsidR="00922071" w:rsidRPr="006B4D01" w:rsidRDefault="00152C82" w:rsidP="00922071">
      <w:pPr>
        <w:spacing w:line="360" w:lineRule="auto"/>
        <w:ind w:firstLine="709"/>
        <w:jc w:val="both"/>
        <w:rPr>
          <w:rFonts w:eastAsia="MS Mincho"/>
          <w:sz w:val="26"/>
          <w:szCs w:val="26"/>
          <w:lang w:val="fr-FR" w:eastAsia="ja-JP"/>
        </w:rPr>
      </w:pPr>
      <w:r>
        <w:rPr>
          <w:rFonts w:eastAsia="MS Mincho"/>
          <w:sz w:val="26"/>
          <w:szCs w:val="26"/>
          <w:lang w:val="fr-FR" w:eastAsia="ja-JP"/>
        </w:rPr>
        <w:t>a)</w:t>
      </w:r>
      <w:r w:rsidR="00922071" w:rsidRPr="006B4D01">
        <w:rPr>
          <w:rFonts w:eastAsia="MS Mincho"/>
          <w:sz w:val="26"/>
          <w:szCs w:val="26"/>
          <w:lang w:val="fr-FR" w:eastAsia="ja-JP"/>
        </w:rPr>
        <w:t xml:space="preserve"> Chỉ tiêu GO:</w:t>
      </w:r>
    </w:p>
    <w:p w:rsidR="00EE18B5" w:rsidRDefault="00EE18B5" w:rsidP="00922071">
      <w:pPr>
        <w:spacing w:line="360" w:lineRule="auto"/>
        <w:ind w:firstLine="709"/>
        <w:jc w:val="both"/>
        <w:rPr>
          <w:rFonts w:eastAsia="MS Mincho"/>
          <w:sz w:val="26"/>
          <w:szCs w:val="26"/>
          <w:u w:val="single"/>
          <w:lang w:val="fr-FR" w:eastAsia="ja-JP"/>
        </w:rPr>
      </w:pPr>
    </w:p>
    <w:p w:rsidR="00EE18B5" w:rsidRDefault="00EE18B5" w:rsidP="00922071">
      <w:pPr>
        <w:spacing w:line="360" w:lineRule="auto"/>
        <w:ind w:firstLine="709"/>
        <w:jc w:val="both"/>
        <w:rPr>
          <w:rFonts w:eastAsia="MS Mincho"/>
          <w:sz w:val="26"/>
          <w:szCs w:val="26"/>
          <w:u w:val="single"/>
          <w:lang w:val="fr-FR" w:eastAsia="ja-JP"/>
        </w:rPr>
      </w:pPr>
    </w:p>
    <w:p w:rsidR="00922071" w:rsidRDefault="000E7BF0" w:rsidP="00922071">
      <w:pPr>
        <w:spacing w:line="360" w:lineRule="auto"/>
        <w:ind w:firstLine="709"/>
        <w:jc w:val="both"/>
        <w:rPr>
          <w:rFonts w:eastAsia="MS Mincho"/>
          <w:sz w:val="26"/>
          <w:szCs w:val="26"/>
          <w:lang w:val="fr-FR" w:eastAsia="ja-JP"/>
        </w:rPr>
      </w:pPr>
      <w:r w:rsidRPr="000E7BF0">
        <w:rPr>
          <w:rFonts w:eastAsia="MS Mincho"/>
          <w:noProof/>
          <w:sz w:val="26"/>
          <w:szCs w:val="26"/>
          <w:u w:val="single"/>
        </w:rPr>
        <w:lastRenderedPageBreak/>
        <w:pict>
          <v:group id="_x0000_s1861" style="position:absolute;left:0;text-align:left;margin-left:36.95pt;margin-top:15.4pt;width:396.55pt;height:75.75pt;z-index:252333568" coordorigin="2440,13550" coordsize="8170,1515">
            <v:shape id="_x0000_s1399" type="#_x0000_t202" style="position:absolute;left:2440;top:13720;width:1200;height:1090" stroked="f">
              <v:textbox style="mso-next-textbox:#_x0000_s1399">
                <w:txbxContent>
                  <w:p w:rsidR="00C63537" w:rsidRPr="006B4D01" w:rsidRDefault="00C63537" w:rsidP="00F14D37">
                    <w:pPr>
                      <w:spacing w:line="312" w:lineRule="auto"/>
                      <w:jc w:val="center"/>
                      <w:rPr>
                        <w:rFonts w:eastAsia="MS Mincho"/>
                        <w:sz w:val="26"/>
                        <w:szCs w:val="26"/>
                        <w:lang w:val="fr-FR" w:eastAsia="ja-JP"/>
                      </w:rPr>
                    </w:pPr>
                    <w:r w:rsidRPr="006B4D01">
                      <w:rPr>
                        <w:rFonts w:eastAsia="MS Mincho"/>
                        <w:sz w:val="26"/>
                        <w:szCs w:val="26"/>
                        <w:lang w:val="fr-FR" w:eastAsia="ja-JP"/>
                      </w:rPr>
                      <w:t>GO giá</w:t>
                    </w:r>
                  </w:p>
                  <w:p w:rsidR="00C63537" w:rsidRDefault="00C63537" w:rsidP="00F14D37">
                    <w:pPr>
                      <w:spacing w:line="312" w:lineRule="auto"/>
                      <w:jc w:val="center"/>
                    </w:pPr>
                    <w:r w:rsidRPr="006B4D01">
                      <w:rPr>
                        <w:rFonts w:eastAsia="MS Mincho"/>
                        <w:sz w:val="26"/>
                        <w:szCs w:val="26"/>
                        <w:lang w:val="fr-FR" w:eastAsia="ja-JP"/>
                      </w:rPr>
                      <w:t>so sánh</w:t>
                    </w:r>
                  </w:p>
                </w:txbxContent>
              </v:textbox>
            </v:shape>
            <v:shape id="_x0000_s1400" type="#_x0000_t202" style="position:absolute;left:3520;top:13950;width:610;height:420" stroked="f">
              <v:textbox style="mso-next-textbox:#_x0000_s1400">
                <w:txbxContent>
                  <w:p w:rsidR="00C63537" w:rsidRDefault="00C63537">
                    <w:r>
                      <w:t>=</w:t>
                    </w:r>
                  </w:p>
                </w:txbxContent>
              </v:textbox>
            </v:shape>
            <v:shape id="_x0000_s1401" type="#_x0000_t202" style="position:absolute;left:5040;top:13550;width:4320;height:520" stroked="f">
              <v:textbox style="mso-next-textbox:#_x0000_s1401">
                <w:txbxContent>
                  <w:p w:rsidR="00C63537" w:rsidRDefault="00C63537" w:rsidP="00B95E0C">
                    <w:pPr>
                      <w:jc w:val="center"/>
                    </w:pPr>
                    <w:r w:rsidRPr="006B4D01">
                      <w:rPr>
                        <w:rFonts w:eastAsia="MS Mincho"/>
                        <w:sz w:val="26"/>
                        <w:szCs w:val="26"/>
                        <w:lang w:val="fr-FR" w:eastAsia="ja-JP"/>
                      </w:rPr>
                      <w:t>GO giá hiện hành</w:t>
                    </w:r>
                  </w:p>
                </w:txbxContent>
              </v:textbox>
            </v:shape>
            <v:shape id="_x0000_s1402" type="#_x0000_t202" style="position:absolute;left:3970;top:14180;width:6640;height:885" stroked="f">
              <v:textbox style="mso-next-textbox:#_x0000_s1402">
                <w:txbxContent>
                  <w:p w:rsidR="00C63537" w:rsidRDefault="00C63537" w:rsidP="00F14D37">
                    <w:pPr>
                      <w:spacing w:line="312" w:lineRule="auto"/>
                      <w:jc w:val="center"/>
                    </w:pPr>
                    <w:r w:rsidRPr="006B4D01">
                      <w:rPr>
                        <w:rFonts w:eastAsia="MS Mincho"/>
                        <w:sz w:val="26"/>
                        <w:szCs w:val="26"/>
                        <w:lang w:val="fr-FR" w:eastAsia="ja-JP"/>
                      </w:rPr>
                      <w:t>Chỉ số giá sản xuất (PPI-NN) tương ứng của kỳ báo cáo so với kỳ gốc</w:t>
                    </w:r>
                  </w:p>
                </w:txbxContent>
              </v:textbox>
            </v:shape>
          </v:group>
        </w:pict>
      </w:r>
      <w:r w:rsidR="00566EA6">
        <w:rPr>
          <w:rFonts w:eastAsia="MS Mincho"/>
          <w:sz w:val="26"/>
          <w:szCs w:val="26"/>
          <w:u w:val="single"/>
          <w:lang w:val="fr-FR" w:eastAsia="ja-JP"/>
        </w:rPr>
        <w:t xml:space="preserve">Cách </w:t>
      </w:r>
      <w:r w:rsidR="00922071" w:rsidRPr="006B4D01">
        <w:rPr>
          <w:rFonts w:eastAsia="MS Mincho"/>
          <w:sz w:val="26"/>
          <w:szCs w:val="26"/>
          <w:u w:val="single"/>
          <w:lang w:val="fr-FR" w:eastAsia="ja-JP"/>
        </w:rPr>
        <w:t>1</w:t>
      </w:r>
      <w:r w:rsidR="00922071" w:rsidRPr="006B4D01">
        <w:rPr>
          <w:rFonts w:eastAsia="MS Mincho"/>
          <w:sz w:val="26"/>
          <w:szCs w:val="26"/>
          <w:lang w:val="fr-FR" w:eastAsia="ja-JP"/>
        </w:rPr>
        <w:t>: Theo phương pháp giảm phát</w:t>
      </w:r>
    </w:p>
    <w:p w:rsidR="00B95E0C" w:rsidRDefault="000E7BF0" w:rsidP="00922071">
      <w:pPr>
        <w:spacing w:line="360" w:lineRule="auto"/>
        <w:ind w:firstLine="709"/>
        <w:jc w:val="both"/>
        <w:rPr>
          <w:rFonts w:eastAsia="MS Mincho"/>
          <w:sz w:val="26"/>
          <w:szCs w:val="26"/>
          <w:lang w:val="fr-FR" w:eastAsia="ja-JP"/>
        </w:rPr>
      </w:pPr>
      <w:r>
        <w:rPr>
          <w:rFonts w:eastAsia="MS Mincho"/>
          <w:noProof/>
          <w:sz w:val="26"/>
          <w:szCs w:val="26"/>
        </w:rPr>
        <w:pict>
          <v:shape id="_x0000_s1403" type="#_x0000_t32" style="position:absolute;left:0;text-align:left;margin-left:121.45pt;margin-top:21.95pt;width:319pt;height:0;z-index:251906048" o:connectortype="straight"/>
        </w:pict>
      </w:r>
    </w:p>
    <w:p w:rsidR="00B95E0C" w:rsidRDefault="00B95E0C" w:rsidP="00922071">
      <w:pPr>
        <w:spacing w:line="360" w:lineRule="auto"/>
        <w:ind w:firstLine="709"/>
        <w:jc w:val="both"/>
        <w:rPr>
          <w:rFonts w:eastAsia="MS Mincho"/>
          <w:sz w:val="26"/>
          <w:szCs w:val="26"/>
          <w:lang w:val="fr-FR" w:eastAsia="ja-JP"/>
        </w:rPr>
      </w:pPr>
    </w:p>
    <w:p w:rsidR="00B95E0C" w:rsidRDefault="00B95E0C" w:rsidP="00922071">
      <w:pPr>
        <w:spacing w:line="360" w:lineRule="auto"/>
        <w:ind w:firstLine="709"/>
        <w:jc w:val="both"/>
        <w:rPr>
          <w:rFonts w:eastAsia="MS Mincho"/>
          <w:sz w:val="26"/>
          <w:szCs w:val="26"/>
          <w:lang w:val="fr-FR" w:eastAsia="ja-JP"/>
        </w:rPr>
      </w:pPr>
    </w:p>
    <w:p w:rsidR="0092207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u w:val="single"/>
          <w:lang w:val="fr-FR" w:eastAsia="ja-JP"/>
        </w:rPr>
        <w:t>Cách 2</w:t>
      </w:r>
      <w:r w:rsidRPr="006B4D01">
        <w:rPr>
          <w:rFonts w:eastAsia="MS Mincho"/>
          <w:sz w:val="26"/>
          <w:szCs w:val="26"/>
          <w:lang w:val="fr-FR" w:eastAsia="ja-JP"/>
        </w:rPr>
        <w:t xml:space="preserve"> : </w:t>
      </w:r>
      <w:r w:rsidR="008D6509">
        <w:rPr>
          <w:rFonts w:eastAsia="MS Mincho"/>
          <w:sz w:val="26"/>
          <w:szCs w:val="26"/>
          <w:lang w:val="fr-FR" w:eastAsia="ja-JP"/>
        </w:rPr>
        <w:t>Đá</w:t>
      </w:r>
      <w:r w:rsidRPr="006B4D01">
        <w:rPr>
          <w:rFonts w:eastAsia="MS Mincho"/>
          <w:sz w:val="26"/>
          <w:szCs w:val="26"/>
          <w:lang w:val="fr-FR" w:eastAsia="ja-JP"/>
        </w:rPr>
        <w:t xml:space="preserve">nh giá trực tiếp từ bảng giá cố định của </w:t>
      </w:r>
      <w:r w:rsidR="00EE3D45">
        <w:rPr>
          <w:rFonts w:eastAsia="MS Mincho"/>
          <w:sz w:val="26"/>
          <w:szCs w:val="26"/>
          <w:lang w:val="fr-FR" w:eastAsia="ja-JP"/>
        </w:rPr>
        <w:t>kỳ</w:t>
      </w:r>
      <w:r w:rsidRPr="006B4D01">
        <w:rPr>
          <w:rFonts w:eastAsia="MS Mincho"/>
          <w:sz w:val="26"/>
          <w:szCs w:val="26"/>
          <w:lang w:val="fr-FR" w:eastAsia="ja-JP"/>
        </w:rPr>
        <w:t xml:space="preserve"> gốc </w:t>
      </w:r>
      <w:r w:rsidR="008D6509">
        <w:rPr>
          <w:rFonts w:eastAsia="MS Mincho"/>
          <w:sz w:val="26"/>
          <w:szCs w:val="26"/>
          <w:lang w:val="fr-FR" w:eastAsia="ja-JP"/>
        </w:rPr>
        <w:t xml:space="preserve">đối </w:t>
      </w:r>
      <w:r w:rsidRPr="006B4D01">
        <w:rPr>
          <w:rFonts w:eastAsia="MS Mincho"/>
          <w:sz w:val="26"/>
          <w:szCs w:val="26"/>
          <w:lang w:val="fr-FR" w:eastAsia="ja-JP"/>
        </w:rPr>
        <w:t xml:space="preserve">với khối lượng sản phẩm </w:t>
      </w:r>
      <w:r w:rsidR="00EE3D45">
        <w:rPr>
          <w:rFonts w:eastAsia="MS Mincho"/>
          <w:sz w:val="26"/>
          <w:szCs w:val="26"/>
          <w:lang w:val="fr-FR" w:eastAsia="ja-JP"/>
        </w:rPr>
        <w:t>kỳ</w:t>
      </w:r>
      <w:r w:rsidRPr="006B4D01">
        <w:rPr>
          <w:rFonts w:eastAsia="MS Mincho"/>
          <w:sz w:val="26"/>
          <w:szCs w:val="26"/>
          <w:lang w:val="fr-FR" w:eastAsia="ja-JP"/>
        </w:rPr>
        <w:t xml:space="preserve"> hiện tại</w:t>
      </w:r>
    </w:p>
    <w:p w:rsidR="00B95E0C" w:rsidRPr="00B95E0C" w:rsidRDefault="000E7BF0" w:rsidP="00B95E0C">
      <w:pPr>
        <w:spacing w:line="360" w:lineRule="auto"/>
        <w:ind w:left="1440" w:firstLine="720"/>
        <w:jc w:val="both"/>
        <w:rPr>
          <w:rFonts w:eastAsia="MS Mincho"/>
          <w:sz w:val="26"/>
          <w:szCs w:val="26"/>
          <w:lang w:val="fr-FR" w:eastAsia="ja-JP"/>
        </w:rPr>
      </w:pPr>
      <w:r w:rsidRPr="000E7BF0">
        <w:rPr>
          <w:b/>
          <w:i/>
          <w:noProof/>
          <w:position w:val="-28"/>
          <w:sz w:val="26"/>
          <w:szCs w:val="26"/>
        </w:rPr>
        <w:pict>
          <v:group id="_x0000_s1421" style="position:absolute;left:0;text-align:left;margin-left:60.95pt;margin-top:8.45pt;width:362.5pt;height:32.5pt;z-index:251909632" coordorigin="2920,2200" coordsize="7250,650">
            <v:shape id="_x0000_s1406" type="#_x0000_t202" style="position:absolute;left:5980;top:2200;width:4190;height:650" stroked="f">
              <v:textbox style="mso-next-textbox:#_x0000_s1406">
                <w:txbxContent>
                  <w:p w:rsidR="00C63537" w:rsidRPr="006B4D01" w:rsidRDefault="00C63537" w:rsidP="00B95E0C">
                    <w:pPr>
                      <w:spacing w:line="360" w:lineRule="auto"/>
                      <w:rPr>
                        <w:sz w:val="26"/>
                        <w:szCs w:val="26"/>
                        <w:lang w:val="es-MX"/>
                      </w:rPr>
                    </w:pPr>
                    <w:r w:rsidRPr="006B4D01">
                      <w:rPr>
                        <w:sz w:val="26"/>
                        <w:szCs w:val="26"/>
                        <w:lang w:val="es-MX"/>
                      </w:rPr>
                      <w:t>+ Trợ cấp sản phẩm theo giá so sánh</w:t>
                    </w:r>
                  </w:p>
                  <w:p w:rsidR="00C63537" w:rsidRDefault="00C63537"/>
                </w:txbxContent>
              </v:textbox>
            </v:shape>
            <v:shape id="_x0000_s1407" type="#_x0000_t202" style="position:absolute;left:2920;top:2200;width:980;height:540" stroked="f">
              <v:textbox>
                <w:txbxContent>
                  <w:p w:rsidR="00C63537" w:rsidRDefault="00C63537" w:rsidP="008C437E">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p w:rsidR="00C63537" w:rsidRDefault="00C63537"/>
                </w:txbxContent>
              </v:textbox>
            </v:shape>
          </v:group>
        </w:pict>
      </w:r>
      <w:r w:rsidR="00B95E0C" w:rsidRPr="006B4D01">
        <w:rPr>
          <w:b/>
          <w:i/>
          <w:position w:val="-28"/>
          <w:sz w:val="26"/>
          <w:szCs w:val="26"/>
        </w:rPr>
        <w:object w:dxaOrig="1400" w:dyaOrig="680">
          <v:shape id="_x0000_i1029" type="#_x0000_t75" style="width:105.9pt;height:44.75pt" o:ole="">
            <v:imagedata r:id="rId18" o:title=""/>
          </v:shape>
          <o:OLEObject Type="Embed" ProgID="Equation.3" ShapeID="_x0000_i1029" DrawAspect="Content" ObjectID="_1570347858" r:id="rId19"/>
        </w:object>
      </w:r>
    </w:p>
    <w:p w:rsidR="00922071" w:rsidRPr="00152C82" w:rsidRDefault="00922071" w:rsidP="00922071">
      <w:pPr>
        <w:spacing w:line="360" w:lineRule="auto"/>
        <w:ind w:firstLine="709"/>
        <w:jc w:val="both"/>
        <w:rPr>
          <w:i/>
          <w:sz w:val="26"/>
          <w:szCs w:val="26"/>
          <w:lang w:val="es-MX"/>
        </w:rPr>
      </w:pPr>
      <w:r w:rsidRPr="00152C82">
        <w:rPr>
          <w:i/>
          <w:sz w:val="26"/>
          <w:szCs w:val="26"/>
          <w:lang w:val="es-MX"/>
        </w:rPr>
        <w:tab/>
        <w:t>Trong đó:</w:t>
      </w:r>
    </w:p>
    <w:tbl>
      <w:tblPr>
        <w:tblStyle w:val="TableGrid"/>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5"/>
        <w:gridCol w:w="6945"/>
      </w:tblGrid>
      <w:tr w:rsidR="00EE3D45" w:rsidTr="00EE3D45">
        <w:tc>
          <w:tcPr>
            <w:tcW w:w="709" w:type="dxa"/>
          </w:tcPr>
          <w:p w:rsidR="00EE3D45" w:rsidRPr="008C437E" w:rsidRDefault="000E7BF0" w:rsidP="008C437E">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w:r w:rsidR="00EE3D45" w:rsidRPr="006B4D01">
              <w:rPr>
                <w:sz w:val="26"/>
                <w:szCs w:val="26"/>
                <w:lang w:val="es-MX"/>
              </w:rPr>
              <w:t xml:space="preserve">   </w:t>
            </w:r>
          </w:p>
        </w:tc>
        <w:tc>
          <w:tcPr>
            <w:tcW w:w="6945" w:type="dxa"/>
          </w:tcPr>
          <w:p w:rsidR="00EE3D45" w:rsidRDefault="00152C82" w:rsidP="00EE3D45">
            <w:pPr>
              <w:spacing w:line="360" w:lineRule="auto"/>
              <w:jc w:val="both"/>
              <w:rPr>
                <w:b/>
                <w:sz w:val="26"/>
                <w:szCs w:val="26"/>
                <w:lang w:val="es-MX"/>
              </w:rPr>
            </w:pPr>
            <w:r>
              <w:rPr>
                <w:sz w:val="26"/>
                <w:szCs w:val="26"/>
                <w:lang w:val="es-MX"/>
              </w:rPr>
              <w:t xml:space="preserve">: </w:t>
            </w:r>
            <w:r w:rsidR="00EE3D45" w:rsidRPr="006B4D01">
              <w:rPr>
                <w:sz w:val="26"/>
                <w:szCs w:val="26"/>
                <w:lang w:val="es-MX"/>
              </w:rPr>
              <w:t>Giá trị sản xuất kỳ báo cáo t theo giá so sánh</w:t>
            </w:r>
            <w:r>
              <w:rPr>
                <w:sz w:val="26"/>
                <w:szCs w:val="26"/>
                <w:lang w:val="es-MX"/>
              </w:rPr>
              <w:t>;</w:t>
            </w:r>
          </w:p>
        </w:tc>
      </w:tr>
      <w:tr w:rsidR="00EE3D45" w:rsidTr="00EE3D45">
        <w:tc>
          <w:tcPr>
            <w:tcW w:w="709" w:type="dxa"/>
          </w:tcPr>
          <w:p w:rsidR="00EE3D45" w:rsidRPr="00EE3D45" w:rsidRDefault="00EE3D45" w:rsidP="00EE3D45">
            <w:pPr>
              <w:spacing w:line="360" w:lineRule="auto"/>
              <w:jc w:val="both"/>
              <w:rPr>
                <w:sz w:val="26"/>
                <w:szCs w:val="26"/>
                <w:lang w:val="es-MX"/>
              </w:rPr>
            </w:pPr>
            <w:r w:rsidRPr="006B4D01">
              <w:rPr>
                <w:iCs/>
                <w:sz w:val="26"/>
                <w:szCs w:val="26"/>
                <w:lang w:val="es-MX"/>
              </w:rPr>
              <w:t>Q</w:t>
            </w:r>
            <w:r w:rsidRPr="006B4D01">
              <w:rPr>
                <w:iCs/>
                <w:sz w:val="26"/>
                <w:szCs w:val="26"/>
                <w:vertAlign w:val="subscript"/>
                <w:lang w:val="es-MX"/>
              </w:rPr>
              <w:t>i</w:t>
            </w:r>
            <w:r w:rsidRPr="006B4D01">
              <w:rPr>
                <w:sz w:val="26"/>
                <w:szCs w:val="26"/>
                <w:vertAlign w:val="subscript"/>
                <w:lang w:val="es-MX"/>
              </w:rPr>
              <w:t>t</w:t>
            </w:r>
            <w:r w:rsidRPr="006B4D01">
              <w:rPr>
                <w:sz w:val="26"/>
                <w:szCs w:val="26"/>
                <w:lang w:val="es-MX"/>
              </w:rPr>
              <w:t xml:space="preserve"> </w:t>
            </w:r>
          </w:p>
        </w:tc>
        <w:tc>
          <w:tcPr>
            <w:tcW w:w="6945" w:type="dxa"/>
          </w:tcPr>
          <w:p w:rsidR="00EE3D45" w:rsidRDefault="00152C82" w:rsidP="00EE3D45">
            <w:pPr>
              <w:spacing w:line="360" w:lineRule="auto"/>
              <w:jc w:val="both"/>
              <w:rPr>
                <w:b/>
                <w:sz w:val="26"/>
                <w:szCs w:val="26"/>
                <w:lang w:val="es-MX"/>
              </w:rPr>
            </w:pPr>
            <w:r>
              <w:rPr>
                <w:sz w:val="26"/>
                <w:szCs w:val="26"/>
                <w:lang w:val="es-MX"/>
              </w:rPr>
              <w:t xml:space="preserve">: </w:t>
            </w:r>
            <w:r w:rsidR="00EE3D45" w:rsidRPr="006B4D01">
              <w:rPr>
                <w:sz w:val="26"/>
                <w:szCs w:val="26"/>
                <w:lang w:val="es-MX"/>
              </w:rPr>
              <w:t>Sản lượng của sản phẩm i, kỳ báo cáo t</w:t>
            </w:r>
            <w:r>
              <w:rPr>
                <w:sz w:val="26"/>
                <w:szCs w:val="26"/>
                <w:lang w:val="es-MX"/>
              </w:rPr>
              <w:t>;</w:t>
            </w:r>
          </w:p>
        </w:tc>
      </w:tr>
      <w:tr w:rsidR="00EE3D45" w:rsidTr="00EE3D45">
        <w:tc>
          <w:tcPr>
            <w:tcW w:w="709" w:type="dxa"/>
          </w:tcPr>
          <w:p w:rsidR="00EE3D45" w:rsidRPr="00EE3D45" w:rsidRDefault="00EE3D45" w:rsidP="00152C82">
            <w:pPr>
              <w:spacing w:line="288" w:lineRule="auto"/>
              <w:jc w:val="both"/>
              <w:rPr>
                <w:sz w:val="26"/>
                <w:szCs w:val="26"/>
                <w:lang w:val="es-MX"/>
              </w:rPr>
            </w:pPr>
            <w:r w:rsidRPr="006B4D01">
              <w:rPr>
                <w:position w:val="-14"/>
                <w:sz w:val="26"/>
                <w:szCs w:val="26"/>
              </w:rPr>
              <w:object w:dxaOrig="360" w:dyaOrig="420">
                <v:shape id="_x0000_i1030" type="#_x0000_t75" style="width:19.95pt;height:22.4pt" o:ole="">
                  <v:imagedata r:id="rId20" o:title=""/>
                </v:shape>
                <o:OLEObject Type="Embed" ProgID="Equation.3" ShapeID="_x0000_i1030" DrawAspect="Content" ObjectID="_1570347859" r:id="rId21"/>
              </w:object>
            </w:r>
          </w:p>
        </w:tc>
        <w:tc>
          <w:tcPr>
            <w:tcW w:w="6945" w:type="dxa"/>
          </w:tcPr>
          <w:p w:rsidR="00EE3D45" w:rsidRDefault="00152C82" w:rsidP="00152C82">
            <w:pPr>
              <w:spacing w:line="288" w:lineRule="auto"/>
              <w:jc w:val="both"/>
              <w:rPr>
                <w:b/>
                <w:sz w:val="26"/>
                <w:szCs w:val="26"/>
                <w:lang w:val="es-MX"/>
              </w:rPr>
            </w:pPr>
            <w:r>
              <w:rPr>
                <w:sz w:val="26"/>
                <w:szCs w:val="26"/>
                <w:lang w:val="es-MX"/>
              </w:rPr>
              <w:t xml:space="preserve">: </w:t>
            </w:r>
            <w:r w:rsidR="00EE3D45" w:rsidRPr="006B4D01">
              <w:rPr>
                <w:sz w:val="26"/>
                <w:szCs w:val="26"/>
                <w:lang w:val="es-MX"/>
              </w:rPr>
              <w:t xml:space="preserve">Đơn giá sản xuất bình quân kỳ </w:t>
            </w:r>
            <w:r w:rsidR="00DD717C">
              <w:rPr>
                <w:sz w:val="26"/>
                <w:szCs w:val="26"/>
                <w:lang w:val="es-MX"/>
              </w:rPr>
              <w:t>gốc</w:t>
            </w:r>
            <w:r w:rsidR="00EE3D45" w:rsidRPr="006B4D01">
              <w:rPr>
                <w:sz w:val="26"/>
                <w:szCs w:val="26"/>
                <w:lang w:val="es-MX"/>
              </w:rPr>
              <w:t xml:space="preserve"> của sản phẩm i</w:t>
            </w:r>
            <w:r>
              <w:rPr>
                <w:sz w:val="26"/>
                <w:szCs w:val="26"/>
                <w:lang w:val="es-MX"/>
              </w:rPr>
              <w:t>;</w:t>
            </w:r>
          </w:p>
        </w:tc>
      </w:tr>
      <w:tr w:rsidR="00EE3D45" w:rsidTr="00EE3D45">
        <w:tc>
          <w:tcPr>
            <w:tcW w:w="709" w:type="dxa"/>
          </w:tcPr>
          <w:p w:rsidR="00EE3D45" w:rsidRPr="00EE3D45" w:rsidRDefault="00152C82" w:rsidP="00152C82">
            <w:pPr>
              <w:spacing w:line="288" w:lineRule="auto"/>
              <w:jc w:val="both"/>
              <w:rPr>
                <w:sz w:val="26"/>
                <w:szCs w:val="26"/>
                <w:lang w:val="es-MX"/>
              </w:rPr>
            </w:pPr>
            <w:r>
              <w:rPr>
                <w:sz w:val="26"/>
                <w:szCs w:val="26"/>
                <w:lang w:val="es-MX"/>
              </w:rPr>
              <w:t>n</w:t>
            </w:r>
          </w:p>
        </w:tc>
        <w:tc>
          <w:tcPr>
            <w:tcW w:w="6945" w:type="dxa"/>
          </w:tcPr>
          <w:p w:rsidR="00EE3D45" w:rsidRDefault="00152C82" w:rsidP="00152C82">
            <w:pPr>
              <w:spacing w:line="288" w:lineRule="auto"/>
              <w:jc w:val="both"/>
              <w:rPr>
                <w:b/>
                <w:sz w:val="26"/>
                <w:szCs w:val="26"/>
                <w:lang w:val="es-MX"/>
              </w:rPr>
            </w:pPr>
            <w:r>
              <w:rPr>
                <w:sz w:val="26"/>
                <w:szCs w:val="26"/>
                <w:lang w:val="es-MX"/>
              </w:rPr>
              <w:t xml:space="preserve">: </w:t>
            </w:r>
            <w:r w:rsidR="00EE3D45" w:rsidRPr="006B4D01">
              <w:rPr>
                <w:sz w:val="26"/>
                <w:szCs w:val="26"/>
                <w:lang w:val="es-MX"/>
              </w:rPr>
              <w:t>Số lượng sản phẩm</w:t>
            </w:r>
            <w:r>
              <w:rPr>
                <w:sz w:val="26"/>
                <w:szCs w:val="26"/>
                <w:lang w:val="es-MX"/>
              </w:rPr>
              <w:t>;</w:t>
            </w:r>
          </w:p>
        </w:tc>
      </w:tr>
      <w:tr w:rsidR="00EE3D45" w:rsidTr="00EE3D45">
        <w:tc>
          <w:tcPr>
            <w:tcW w:w="709" w:type="dxa"/>
          </w:tcPr>
          <w:p w:rsidR="00EE3D45" w:rsidRPr="00EE3D45" w:rsidRDefault="00EE3D45" w:rsidP="00152C82">
            <w:pPr>
              <w:spacing w:before="60" w:line="360" w:lineRule="auto"/>
              <w:jc w:val="both"/>
              <w:rPr>
                <w:sz w:val="26"/>
                <w:szCs w:val="26"/>
                <w:lang w:val="es-MX"/>
              </w:rPr>
            </w:pPr>
            <w:r>
              <w:rPr>
                <w:sz w:val="26"/>
                <w:szCs w:val="26"/>
                <w:lang w:val="es-MX"/>
              </w:rPr>
              <w:t>i</w:t>
            </w:r>
          </w:p>
        </w:tc>
        <w:tc>
          <w:tcPr>
            <w:tcW w:w="6945" w:type="dxa"/>
          </w:tcPr>
          <w:p w:rsidR="00EE3D45" w:rsidRDefault="00152C82" w:rsidP="00152C82">
            <w:pPr>
              <w:spacing w:before="60" w:line="360" w:lineRule="auto"/>
              <w:jc w:val="both"/>
              <w:rPr>
                <w:b/>
                <w:sz w:val="26"/>
                <w:szCs w:val="26"/>
                <w:lang w:val="es-MX"/>
              </w:rPr>
            </w:pPr>
            <w:r>
              <w:rPr>
                <w:sz w:val="26"/>
                <w:szCs w:val="26"/>
                <w:lang w:val="es-MX"/>
              </w:rPr>
              <w:t xml:space="preserve">: </w:t>
            </w:r>
            <w:r w:rsidR="0053468F">
              <w:rPr>
                <w:sz w:val="26"/>
                <w:szCs w:val="26"/>
                <w:lang w:val="es-MX"/>
              </w:rPr>
              <w:t>Sản phẩm i</w:t>
            </w:r>
            <w:r>
              <w:rPr>
                <w:sz w:val="26"/>
                <w:szCs w:val="26"/>
                <w:lang w:val="es-MX"/>
              </w:rPr>
              <w:t>;</w:t>
            </w:r>
          </w:p>
        </w:tc>
      </w:tr>
      <w:tr w:rsidR="00EE3D45" w:rsidTr="00EE3D45">
        <w:tc>
          <w:tcPr>
            <w:tcW w:w="709" w:type="dxa"/>
          </w:tcPr>
          <w:p w:rsidR="00EE3D45" w:rsidRPr="00EE3D45" w:rsidRDefault="00EE3D45" w:rsidP="00EE3D45">
            <w:pPr>
              <w:spacing w:line="360" w:lineRule="auto"/>
              <w:jc w:val="both"/>
              <w:rPr>
                <w:sz w:val="26"/>
                <w:szCs w:val="26"/>
                <w:lang w:val="es-MX"/>
              </w:rPr>
            </w:pPr>
            <w:r>
              <w:rPr>
                <w:sz w:val="26"/>
                <w:szCs w:val="26"/>
                <w:lang w:val="es-MX"/>
              </w:rPr>
              <w:t>t:</w:t>
            </w:r>
          </w:p>
        </w:tc>
        <w:tc>
          <w:tcPr>
            <w:tcW w:w="6945" w:type="dxa"/>
          </w:tcPr>
          <w:p w:rsidR="00EE3D45" w:rsidRPr="006B4D01" w:rsidRDefault="00152C82" w:rsidP="00EE3D45">
            <w:pPr>
              <w:spacing w:line="360" w:lineRule="auto"/>
              <w:jc w:val="both"/>
              <w:rPr>
                <w:sz w:val="26"/>
                <w:szCs w:val="26"/>
                <w:lang w:val="es-MX"/>
              </w:rPr>
            </w:pPr>
            <w:r>
              <w:rPr>
                <w:rFonts w:eastAsia="MS Mincho"/>
                <w:sz w:val="26"/>
                <w:szCs w:val="26"/>
                <w:lang w:val="fr-FR" w:eastAsia="ja-JP"/>
              </w:rPr>
              <w:t xml:space="preserve">: </w:t>
            </w:r>
            <w:r w:rsidR="00EE3D45" w:rsidRPr="006B4D01">
              <w:rPr>
                <w:rFonts w:eastAsia="MS Mincho"/>
                <w:sz w:val="26"/>
                <w:szCs w:val="26"/>
                <w:lang w:val="fr-FR" w:eastAsia="ja-JP"/>
              </w:rPr>
              <w:t>Kỳ báo cáo</w:t>
            </w:r>
            <w:r>
              <w:rPr>
                <w:rFonts w:eastAsia="MS Mincho"/>
                <w:sz w:val="26"/>
                <w:szCs w:val="26"/>
                <w:lang w:val="fr-FR" w:eastAsia="ja-JP"/>
              </w:rPr>
              <w:t> ;</w:t>
            </w:r>
          </w:p>
        </w:tc>
      </w:tr>
      <w:tr w:rsidR="00EE3D45" w:rsidTr="00EE3D45">
        <w:tc>
          <w:tcPr>
            <w:tcW w:w="709" w:type="dxa"/>
          </w:tcPr>
          <w:p w:rsidR="00EE3D45" w:rsidRPr="00EE3D45" w:rsidRDefault="00EE3D45" w:rsidP="00EE3D45">
            <w:pPr>
              <w:spacing w:line="360" w:lineRule="auto"/>
              <w:jc w:val="both"/>
              <w:rPr>
                <w:sz w:val="26"/>
                <w:szCs w:val="26"/>
                <w:lang w:val="es-MX"/>
              </w:rPr>
            </w:pPr>
            <w:r>
              <w:rPr>
                <w:sz w:val="26"/>
                <w:szCs w:val="26"/>
                <w:lang w:val="es-MX"/>
              </w:rPr>
              <w:t>t</w:t>
            </w:r>
            <w:r w:rsidRPr="00EE3D45">
              <w:rPr>
                <w:sz w:val="26"/>
                <w:szCs w:val="26"/>
                <w:vertAlign w:val="subscript"/>
                <w:lang w:val="es-MX"/>
              </w:rPr>
              <w:t>o</w:t>
            </w:r>
            <w:r w:rsidRPr="00EE3D45">
              <w:rPr>
                <w:sz w:val="26"/>
                <w:szCs w:val="26"/>
                <w:lang w:val="es-MX"/>
              </w:rPr>
              <w:t>:</w:t>
            </w:r>
          </w:p>
        </w:tc>
        <w:tc>
          <w:tcPr>
            <w:tcW w:w="6945" w:type="dxa"/>
          </w:tcPr>
          <w:p w:rsidR="00EE3D45" w:rsidRPr="006B4D01" w:rsidRDefault="00152C82" w:rsidP="00EE3D45">
            <w:pPr>
              <w:spacing w:line="360" w:lineRule="auto"/>
              <w:jc w:val="both"/>
              <w:rPr>
                <w:sz w:val="26"/>
                <w:szCs w:val="26"/>
                <w:lang w:val="es-MX"/>
              </w:rPr>
            </w:pPr>
            <w:r>
              <w:rPr>
                <w:sz w:val="26"/>
                <w:szCs w:val="26"/>
                <w:lang w:val="es-MX"/>
              </w:rPr>
              <w:t xml:space="preserve">: </w:t>
            </w:r>
            <w:r w:rsidR="00EE3D45" w:rsidRPr="006B4D01">
              <w:rPr>
                <w:sz w:val="26"/>
                <w:szCs w:val="26"/>
                <w:lang w:val="es-MX"/>
              </w:rPr>
              <w:t>Kỳ gốc</w:t>
            </w:r>
            <w:r>
              <w:rPr>
                <w:sz w:val="26"/>
                <w:szCs w:val="26"/>
                <w:lang w:val="es-MX"/>
              </w:rPr>
              <w:t>.</w:t>
            </w:r>
          </w:p>
        </w:tc>
      </w:tr>
    </w:tbl>
    <w:p w:rsidR="00D94CE7" w:rsidRDefault="00D94CE7" w:rsidP="00922071">
      <w:pPr>
        <w:spacing w:line="360" w:lineRule="auto"/>
        <w:ind w:firstLine="709"/>
        <w:jc w:val="both"/>
        <w:rPr>
          <w:sz w:val="26"/>
          <w:szCs w:val="26"/>
          <w:lang w:val="es-MX"/>
        </w:rPr>
      </w:pPr>
      <w:r>
        <w:rPr>
          <w:sz w:val="26"/>
          <w:szCs w:val="26"/>
          <w:lang w:val="es-MX"/>
        </w:rPr>
        <w:t>Ưu tiên tính GO giá so sánh theo cách 1.</w:t>
      </w:r>
    </w:p>
    <w:p w:rsidR="00922071" w:rsidRDefault="000E7BF0" w:rsidP="00922071">
      <w:pPr>
        <w:spacing w:line="360" w:lineRule="auto"/>
        <w:ind w:firstLine="709"/>
        <w:jc w:val="both"/>
        <w:rPr>
          <w:sz w:val="26"/>
          <w:szCs w:val="26"/>
          <w:lang w:val="es-MX"/>
        </w:rPr>
      </w:pPr>
      <w:r>
        <w:rPr>
          <w:noProof/>
          <w:sz w:val="26"/>
          <w:szCs w:val="26"/>
        </w:rPr>
        <w:pict>
          <v:group id="_x0000_s1862" style="position:absolute;left:0;text-align:left;margin-left:26.95pt;margin-top:17pt;width:422pt;height:74.75pt;z-index:252339712" coordorigin="2240,7606" coordsize="8440,1495">
            <v:shape id="_x0000_s1413" type="#_x0000_t202" style="position:absolute;left:2240;top:7696;width:1200;height:980" stroked="f">
              <v:textbox style="mso-next-textbox:#_x0000_s1413">
                <w:txbxContent>
                  <w:p w:rsidR="00C63537" w:rsidRPr="006B4D01" w:rsidRDefault="00C63537" w:rsidP="00F14D37">
                    <w:pPr>
                      <w:spacing w:line="312" w:lineRule="auto"/>
                      <w:jc w:val="center"/>
                      <w:rPr>
                        <w:rFonts w:eastAsia="MS Mincho"/>
                        <w:sz w:val="26"/>
                        <w:szCs w:val="26"/>
                        <w:lang w:val="fr-FR" w:eastAsia="ja-JP"/>
                      </w:rPr>
                    </w:pPr>
                    <w:r>
                      <w:rPr>
                        <w:rFonts w:eastAsia="MS Mincho"/>
                        <w:sz w:val="26"/>
                        <w:szCs w:val="26"/>
                        <w:lang w:val="fr-FR" w:eastAsia="ja-JP"/>
                      </w:rPr>
                      <w:t>IC</w:t>
                    </w:r>
                    <w:r w:rsidRPr="006B4D01">
                      <w:rPr>
                        <w:rFonts w:eastAsia="MS Mincho"/>
                        <w:sz w:val="26"/>
                        <w:szCs w:val="26"/>
                        <w:lang w:val="fr-FR" w:eastAsia="ja-JP"/>
                      </w:rPr>
                      <w:t xml:space="preserve"> giá</w:t>
                    </w:r>
                  </w:p>
                  <w:p w:rsidR="00C63537" w:rsidRDefault="00C63537" w:rsidP="00F14D37">
                    <w:pPr>
                      <w:spacing w:line="312" w:lineRule="auto"/>
                      <w:jc w:val="center"/>
                    </w:pPr>
                    <w:r w:rsidRPr="006B4D01">
                      <w:rPr>
                        <w:rFonts w:eastAsia="MS Mincho"/>
                        <w:sz w:val="26"/>
                        <w:szCs w:val="26"/>
                        <w:lang w:val="fr-FR" w:eastAsia="ja-JP"/>
                      </w:rPr>
                      <w:t>so sánh</w:t>
                    </w:r>
                  </w:p>
                </w:txbxContent>
              </v:textbox>
            </v:shape>
            <v:shape id="_x0000_s1414" type="#_x0000_t202" style="position:absolute;left:3260;top:7916;width:610;height:420" stroked="f">
              <v:textbox style="mso-next-textbox:#_x0000_s1414">
                <w:txbxContent>
                  <w:p w:rsidR="00C63537" w:rsidRDefault="00C63537" w:rsidP="00692E36">
                    <w:pPr>
                      <w:jc w:val="center"/>
                    </w:pPr>
                    <w:r>
                      <w:t>=</w:t>
                    </w:r>
                  </w:p>
                </w:txbxContent>
              </v:textbox>
            </v:shape>
            <v:shape id="_x0000_s1415" type="#_x0000_t202" style="position:absolute;left:4780;top:7606;width:4320;height:520" stroked="f">
              <v:textbox style="mso-next-textbox:#_x0000_s1415">
                <w:txbxContent>
                  <w:p w:rsidR="00C63537" w:rsidRDefault="00C63537" w:rsidP="00CE481D">
                    <w:pPr>
                      <w:jc w:val="center"/>
                    </w:pPr>
                    <w:r>
                      <w:rPr>
                        <w:rFonts w:eastAsia="MS Mincho"/>
                        <w:sz w:val="26"/>
                        <w:szCs w:val="26"/>
                        <w:lang w:val="fr-FR" w:eastAsia="ja-JP"/>
                      </w:rPr>
                      <w:t>IC</w:t>
                    </w:r>
                    <w:r w:rsidRPr="006B4D01">
                      <w:rPr>
                        <w:rFonts w:eastAsia="MS Mincho"/>
                        <w:sz w:val="26"/>
                        <w:szCs w:val="26"/>
                        <w:lang w:val="fr-FR" w:eastAsia="ja-JP"/>
                      </w:rPr>
                      <w:t xml:space="preserve"> giá hiện hành</w:t>
                    </w:r>
                  </w:p>
                </w:txbxContent>
              </v:textbox>
            </v:shape>
            <v:shape id="_x0000_s1416" type="#_x0000_t202" style="position:absolute;left:3710;top:8216;width:6970;height:885" stroked="f">
              <v:textbox style="mso-next-textbox:#_x0000_s1416">
                <w:txbxContent>
                  <w:p w:rsidR="00C63537" w:rsidRPr="00152C82" w:rsidRDefault="00C63537" w:rsidP="00F14D37">
                    <w:pPr>
                      <w:spacing w:line="312" w:lineRule="auto"/>
                      <w:jc w:val="center"/>
                      <w:rPr>
                        <w:spacing w:val="4"/>
                      </w:rPr>
                    </w:pPr>
                    <w:r w:rsidRPr="00152C82">
                      <w:rPr>
                        <w:rFonts w:eastAsia="MS Mincho"/>
                        <w:spacing w:val="4"/>
                        <w:sz w:val="26"/>
                        <w:szCs w:val="26"/>
                        <w:lang w:val="fr-FR" w:eastAsia="ja-JP"/>
                      </w:rPr>
                      <w:t>Chỉ số giá nguyên, vật liệu, nhiên liệu bình quân dùng cho sản xuất của từng nhóm sản phẩm kỳ báo cáo so với kỳ gốc</w:t>
                    </w:r>
                  </w:p>
                </w:txbxContent>
              </v:textbox>
            </v:shape>
            <v:shape id="_x0000_s1417" type="#_x0000_t32" style="position:absolute;left:3810;top:8126;width:6710;height:0" o:connectortype="straight"/>
          </v:group>
        </w:pict>
      </w:r>
      <w:r w:rsidR="00922071" w:rsidRPr="006B4D01">
        <w:rPr>
          <w:sz w:val="26"/>
          <w:szCs w:val="26"/>
          <w:lang w:val="es-MX"/>
        </w:rPr>
        <w:t>b) Chỉ tiêu IC:</w:t>
      </w:r>
    </w:p>
    <w:p w:rsidR="00CE481D" w:rsidRDefault="00CE481D" w:rsidP="00922071">
      <w:pPr>
        <w:spacing w:line="360" w:lineRule="auto"/>
        <w:ind w:firstLine="709"/>
        <w:jc w:val="both"/>
        <w:rPr>
          <w:sz w:val="26"/>
          <w:szCs w:val="26"/>
          <w:lang w:val="es-MX"/>
        </w:rPr>
      </w:pPr>
    </w:p>
    <w:p w:rsidR="00CE481D" w:rsidRDefault="00CE481D" w:rsidP="00922071">
      <w:pPr>
        <w:spacing w:line="360" w:lineRule="auto"/>
        <w:ind w:firstLine="709"/>
        <w:jc w:val="both"/>
        <w:rPr>
          <w:sz w:val="26"/>
          <w:szCs w:val="26"/>
          <w:lang w:val="es-MX"/>
        </w:rPr>
      </w:pPr>
    </w:p>
    <w:p w:rsidR="00CE481D" w:rsidRPr="006B4D01" w:rsidRDefault="00CE481D" w:rsidP="00922071">
      <w:pPr>
        <w:spacing w:line="360" w:lineRule="auto"/>
        <w:ind w:firstLine="709"/>
        <w:jc w:val="both"/>
        <w:rPr>
          <w:sz w:val="26"/>
          <w:szCs w:val="26"/>
          <w:lang w:val="es-MX"/>
        </w:rPr>
      </w:pP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c) Chỉ tiêu VA:</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VA giá so sánh = GO giá so sánh – IC giá so sánh</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ii. Đối với báo cáo ước tính và báo cáo sơ bộ</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a) Ước tính theo giá so sánh </w:t>
      </w:r>
    </w:p>
    <w:p w:rsidR="0092207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Chỉ tiêu GO tính theo cách 2 như đã trình bày ở điểm i (ước tính trực tiếp từ bảng giá cố định và khối lượng sản phẩm) hoặc:</w:t>
      </w:r>
    </w:p>
    <w:tbl>
      <w:tblPr>
        <w:tblStyle w:val="TableGrid"/>
        <w:tblW w:w="0" w:type="auto"/>
        <w:jc w:val="center"/>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
        <w:gridCol w:w="425"/>
        <w:gridCol w:w="1124"/>
        <w:gridCol w:w="425"/>
        <w:gridCol w:w="709"/>
      </w:tblGrid>
      <w:tr w:rsidR="008C437E" w:rsidRPr="003D4E45" w:rsidTr="00152C82">
        <w:trPr>
          <w:jc w:val="center"/>
        </w:trPr>
        <w:tc>
          <w:tcPr>
            <w:tcW w:w="861" w:type="dxa"/>
            <w:vMerge w:val="restart"/>
            <w:vAlign w:val="center"/>
          </w:tcPr>
          <w:p w:rsidR="008C437E" w:rsidRPr="003D4E45" w:rsidRDefault="000E7BF0" w:rsidP="00845821">
            <w:pPr>
              <w:spacing w:line="360" w:lineRule="auto"/>
              <w:jc w:val="center"/>
              <w:rPr>
                <w:rFonts w:eastAsia="MS Mincho"/>
                <w:sz w:val="26"/>
                <w:szCs w:val="26"/>
                <w:vertAlign w:val="subscript"/>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i,t</m:t>
                    </m:r>
                  </m:sub>
                  <m:sup>
                    <m:r>
                      <w:rPr>
                        <w:rFonts w:ascii="Cambria Math" w:hAnsi="Cambria Math"/>
                        <w:sz w:val="28"/>
                        <w:szCs w:val="28"/>
                        <w:lang w:val="es-MX"/>
                      </w:rPr>
                      <m:t>ss</m:t>
                    </m:r>
                  </m:sup>
                </m:sSubSup>
              </m:oMath>
            </m:oMathPara>
          </w:p>
        </w:tc>
        <w:tc>
          <w:tcPr>
            <w:tcW w:w="425" w:type="dxa"/>
            <w:vMerge w:val="restart"/>
            <w:vAlign w:val="center"/>
          </w:tcPr>
          <w:p w:rsidR="008C437E" w:rsidRPr="003D4E45" w:rsidRDefault="008C437E" w:rsidP="00845821">
            <w:pPr>
              <w:spacing w:line="360" w:lineRule="auto"/>
              <w:jc w:val="center"/>
              <w:rPr>
                <w:rFonts w:eastAsia="MS Mincho"/>
                <w:sz w:val="26"/>
                <w:szCs w:val="26"/>
                <w:lang w:val="fr-FR" w:eastAsia="ja-JP"/>
              </w:rPr>
            </w:pPr>
            <w:r w:rsidRPr="003D4E45">
              <w:rPr>
                <w:rFonts w:eastAsia="MS Mincho"/>
                <w:sz w:val="26"/>
                <w:szCs w:val="26"/>
                <w:lang w:val="fr-FR" w:eastAsia="ja-JP"/>
              </w:rPr>
              <w:t>=</w:t>
            </w:r>
          </w:p>
        </w:tc>
        <w:tc>
          <w:tcPr>
            <w:tcW w:w="1124" w:type="dxa"/>
            <w:vMerge w:val="restart"/>
            <w:vAlign w:val="center"/>
          </w:tcPr>
          <w:p w:rsidR="008C437E" w:rsidRPr="003D4E45" w:rsidRDefault="000E7BF0" w:rsidP="00845821">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i,t-1</m:t>
                    </m:r>
                  </m:sub>
                  <m:sup>
                    <m:r>
                      <w:rPr>
                        <w:rFonts w:ascii="Cambria Math" w:hAnsi="Cambria Math"/>
                        <w:sz w:val="28"/>
                        <w:szCs w:val="28"/>
                        <w:lang w:val="es-MX"/>
                      </w:rPr>
                      <m:t>ss</m:t>
                    </m:r>
                  </m:sup>
                </m:sSubSup>
              </m:oMath>
            </m:oMathPara>
          </w:p>
        </w:tc>
        <w:tc>
          <w:tcPr>
            <w:tcW w:w="425" w:type="dxa"/>
            <w:vMerge w:val="restart"/>
            <w:vAlign w:val="center"/>
          </w:tcPr>
          <w:p w:rsidR="008C437E" w:rsidRPr="003D4E45" w:rsidRDefault="008C437E" w:rsidP="00845821">
            <w:pPr>
              <w:spacing w:line="360" w:lineRule="auto"/>
              <w:jc w:val="center"/>
              <w:rPr>
                <w:rFonts w:eastAsia="MS Mincho"/>
                <w:sz w:val="26"/>
                <w:szCs w:val="26"/>
                <w:lang w:val="fr-FR" w:eastAsia="ja-JP"/>
              </w:rPr>
            </w:pPr>
            <w:r w:rsidRPr="003D4E45">
              <w:rPr>
                <w:rFonts w:eastAsia="MS Mincho"/>
                <w:sz w:val="26"/>
                <w:szCs w:val="26"/>
                <w:lang w:val="fr-FR" w:eastAsia="ja-JP"/>
              </w:rPr>
              <w:t>x</w:t>
            </w:r>
          </w:p>
        </w:tc>
        <w:tc>
          <w:tcPr>
            <w:tcW w:w="709" w:type="dxa"/>
            <w:tcBorders>
              <w:bottom w:val="single" w:sz="4" w:space="0" w:color="auto"/>
            </w:tcBorders>
            <w:vAlign w:val="center"/>
          </w:tcPr>
          <w:p w:rsidR="008C437E" w:rsidRPr="003D4E45" w:rsidRDefault="008C437E" w:rsidP="00845821">
            <w:pPr>
              <w:spacing w:line="360" w:lineRule="auto"/>
              <w:jc w:val="center"/>
              <w:rPr>
                <w:rFonts w:eastAsia="MS Mincho"/>
                <w:sz w:val="26"/>
                <w:szCs w:val="26"/>
                <w:lang w:val="fr-FR" w:eastAsia="ja-JP"/>
              </w:rPr>
            </w:pPr>
            <w:r w:rsidRPr="003D4E45">
              <w:rPr>
                <w:rFonts w:eastAsia="MS Mincho"/>
                <w:sz w:val="26"/>
                <w:szCs w:val="26"/>
                <w:lang w:val="fr-FR" w:eastAsia="ja-JP"/>
              </w:rPr>
              <w:t>Q</w:t>
            </w:r>
            <w:r w:rsidRPr="003D4E45">
              <w:rPr>
                <w:rFonts w:eastAsia="MS Mincho"/>
                <w:sz w:val="26"/>
                <w:szCs w:val="26"/>
                <w:vertAlign w:val="subscript"/>
                <w:lang w:val="fr-FR" w:eastAsia="ja-JP"/>
              </w:rPr>
              <w:t>i,t</w:t>
            </w:r>
          </w:p>
        </w:tc>
      </w:tr>
      <w:tr w:rsidR="008C437E" w:rsidRPr="003D4E45" w:rsidTr="00152C82">
        <w:trPr>
          <w:jc w:val="center"/>
        </w:trPr>
        <w:tc>
          <w:tcPr>
            <w:tcW w:w="861" w:type="dxa"/>
            <w:vMerge/>
          </w:tcPr>
          <w:p w:rsidR="008C437E" w:rsidRPr="003D4E45" w:rsidRDefault="008C437E" w:rsidP="00845821">
            <w:pPr>
              <w:spacing w:line="360" w:lineRule="auto"/>
              <w:jc w:val="both"/>
              <w:rPr>
                <w:rFonts w:eastAsia="MS Mincho"/>
                <w:sz w:val="26"/>
                <w:szCs w:val="26"/>
                <w:lang w:val="fr-FR" w:eastAsia="ja-JP"/>
              </w:rPr>
            </w:pPr>
          </w:p>
        </w:tc>
        <w:tc>
          <w:tcPr>
            <w:tcW w:w="425" w:type="dxa"/>
            <w:vMerge/>
          </w:tcPr>
          <w:p w:rsidR="008C437E" w:rsidRPr="003D4E45" w:rsidRDefault="008C437E" w:rsidP="00845821">
            <w:pPr>
              <w:spacing w:line="360" w:lineRule="auto"/>
              <w:jc w:val="both"/>
              <w:rPr>
                <w:rFonts w:eastAsia="MS Mincho"/>
                <w:sz w:val="26"/>
                <w:szCs w:val="26"/>
                <w:lang w:val="fr-FR" w:eastAsia="ja-JP"/>
              </w:rPr>
            </w:pPr>
          </w:p>
        </w:tc>
        <w:tc>
          <w:tcPr>
            <w:tcW w:w="1124" w:type="dxa"/>
            <w:vMerge/>
          </w:tcPr>
          <w:p w:rsidR="008C437E" w:rsidRPr="003D4E45" w:rsidRDefault="008C437E" w:rsidP="00845821">
            <w:pPr>
              <w:spacing w:line="360" w:lineRule="auto"/>
              <w:jc w:val="both"/>
              <w:rPr>
                <w:rFonts w:eastAsia="MS Mincho"/>
                <w:sz w:val="26"/>
                <w:szCs w:val="26"/>
                <w:lang w:val="fr-FR" w:eastAsia="ja-JP"/>
              </w:rPr>
            </w:pPr>
          </w:p>
        </w:tc>
        <w:tc>
          <w:tcPr>
            <w:tcW w:w="425" w:type="dxa"/>
            <w:vMerge/>
          </w:tcPr>
          <w:p w:rsidR="008C437E" w:rsidRPr="003D4E45" w:rsidRDefault="008C437E" w:rsidP="00845821">
            <w:pPr>
              <w:spacing w:line="360" w:lineRule="auto"/>
              <w:jc w:val="both"/>
              <w:rPr>
                <w:rFonts w:eastAsia="MS Mincho"/>
                <w:sz w:val="26"/>
                <w:szCs w:val="26"/>
                <w:lang w:val="fr-FR" w:eastAsia="ja-JP"/>
              </w:rPr>
            </w:pPr>
          </w:p>
        </w:tc>
        <w:tc>
          <w:tcPr>
            <w:tcW w:w="709" w:type="dxa"/>
            <w:tcBorders>
              <w:top w:val="single" w:sz="4" w:space="0" w:color="auto"/>
            </w:tcBorders>
          </w:tcPr>
          <w:p w:rsidR="008C437E" w:rsidRPr="003D4E45" w:rsidRDefault="008C437E" w:rsidP="00845821">
            <w:pPr>
              <w:spacing w:before="60" w:line="360" w:lineRule="auto"/>
              <w:jc w:val="center"/>
              <w:rPr>
                <w:rFonts w:eastAsia="MS Mincho"/>
                <w:sz w:val="26"/>
                <w:szCs w:val="26"/>
                <w:lang w:val="fr-FR" w:eastAsia="ja-JP"/>
              </w:rPr>
            </w:pPr>
            <w:r w:rsidRPr="003D4E45">
              <w:rPr>
                <w:rFonts w:eastAsia="MS Mincho"/>
                <w:sz w:val="26"/>
                <w:szCs w:val="26"/>
                <w:lang w:val="fr-FR" w:eastAsia="ja-JP"/>
              </w:rPr>
              <w:t>Q</w:t>
            </w:r>
            <w:r w:rsidRPr="003D4E45">
              <w:rPr>
                <w:rFonts w:eastAsia="MS Mincho"/>
                <w:sz w:val="26"/>
                <w:szCs w:val="26"/>
                <w:vertAlign w:val="subscript"/>
                <w:lang w:val="fr-FR" w:eastAsia="ja-JP"/>
              </w:rPr>
              <w:t>i,t-1</w:t>
            </w:r>
          </w:p>
        </w:tc>
      </w:tr>
    </w:tbl>
    <w:p w:rsidR="00566EA6" w:rsidRDefault="00566EA6" w:rsidP="00922071">
      <w:pPr>
        <w:spacing w:line="360" w:lineRule="auto"/>
        <w:ind w:firstLine="709"/>
        <w:jc w:val="both"/>
        <w:rPr>
          <w:rFonts w:eastAsia="MS Mincho"/>
          <w:sz w:val="26"/>
          <w:szCs w:val="26"/>
          <w:lang w:val="fr-FR" w:eastAsia="ja-JP"/>
        </w:rPr>
      </w:pPr>
    </w:p>
    <w:p w:rsidR="00566EA6" w:rsidRDefault="00566EA6" w:rsidP="00922071">
      <w:pPr>
        <w:spacing w:line="360" w:lineRule="auto"/>
        <w:ind w:firstLine="709"/>
        <w:jc w:val="both"/>
        <w:rPr>
          <w:rFonts w:eastAsia="MS Mincho"/>
          <w:sz w:val="26"/>
          <w:szCs w:val="26"/>
          <w:lang w:val="fr-FR" w:eastAsia="ja-JP"/>
        </w:rPr>
      </w:pPr>
    </w:p>
    <w:p w:rsidR="00566EA6" w:rsidRDefault="00566EA6" w:rsidP="00922071">
      <w:pPr>
        <w:spacing w:line="360" w:lineRule="auto"/>
        <w:ind w:firstLine="709"/>
        <w:jc w:val="both"/>
        <w:rPr>
          <w:rFonts w:eastAsia="MS Mincho"/>
          <w:sz w:val="26"/>
          <w:szCs w:val="26"/>
          <w:lang w:val="fr-FR" w:eastAsia="ja-JP"/>
        </w:rPr>
      </w:pPr>
    </w:p>
    <w:p w:rsidR="0092207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lastRenderedPageBreak/>
        <w:t>- Chỉ tiêu IC được tính như sau:</w:t>
      </w:r>
    </w:p>
    <w:tbl>
      <w:tblPr>
        <w:tblStyle w:val="TableGrid"/>
        <w:tblW w:w="0" w:type="auto"/>
        <w:jc w:val="center"/>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425"/>
        <w:gridCol w:w="884"/>
        <w:gridCol w:w="567"/>
        <w:gridCol w:w="993"/>
      </w:tblGrid>
      <w:tr w:rsidR="008C437E" w:rsidRPr="003D4E45" w:rsidTr="00152C82">
        <w:trPr>
          <w:jc w:val="center"/>
        </w:trPr>
        <w:tc>
          <w:tcPr>
            <w:tcW w:w="817" w:type="dxa"/>
            <w:vMerge w:val="restart"/>
            <w:vAlign w:val="center"/>
          </w:tcPr>
          <w:p w:rsidR="008C437E" w:rsidRPr="003D4E45" w:rsidRDefault="000E7BF0" w:rsidP="00845821">
            <w:pPr>
              <w:spacing w:line="360" w:lineRule="auto"/>
              <w:jc w:val="center"/>
              <w:rPr>
                <w:rFonts w:eastAsia="MS Mincho"/>
                <w:sz w:val="26"/>
                <w:szCs w:val="26"/>
                <w:vertAlign w:val="subscript"/>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425" w:type="dxa"/>
            <w:vMerge w:val="restart"/>
            <w:vAlign w:val="center"/>
          </w:tcPr>
          <w:p w:rsidR="008C437E" w:rsidRPr="003D4E45" w:rsidRDefault="008C437E" w:rsidP="00845821">
            <w:pPr>
              <w:spacing w:line="360" w:lineRule="auto"/>
              <w:jc w:val="center"/>
              <w:rPr>
                <w:rFonts w:eastAsia="MS Mincho"/>
                <w:sz w:val="26"/>
                <w:szCs w:val="26"/>
                <w:lang w:val="fr-FR" w:eastAsia="ja-JP"/>
              </w:rPr>
            </w:pPr>
            <w:r w:rsidRPr="003D4E45">
              <w:rPr>
                <w:rFonts w:eastAsia="MS Mincho"/>
                <w:sz w:val="26"/>
                <w:szCs w:val="26"/>
                <w:lang w:val="fr-FR" w:eastAsia="ja-JP"/>
              </w:rPr>
              <w:t>=</w:t>
            </w:r>
          </w:p>
        </w:tc>
        <w:tc>
          <w:tcPr>
            <w:tcW w:w="884" w:type="dxa"/>
            <w:vMerge w:val="restart"/>
            <w:vAlign w:val="center"/>
          </w:tcPr>
          <w:p w:rsidR="008C437E" w:rsidRPr="003D4E45" w:rsidRDefault="000E7BF0" w:rsidP="00845821">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567" w:type="dxa"/>
            <w:vMerge w:val="restart"/>
            <w:vAlign w:val="center"/>
          </w:tcPr>
          <w:p w:rsidR="008C437E" w:rsidRPr="003D4E45" w:rsidRDefault="008C437E" w:rsidP="00EB306D">
            <w:pPr>
              <w:spacing w:line="360" w:lineRule="auto"/>
              <w:jc w:val="center"/>
              <w:rPr>
                <w:rFonts w:eastAsia="MS Mincho"/>
                <w:sz w:val="26"/>
                <w:szCs w:val="26"/>
                <w:lang w:val="fr-FR" w:eastAsia="ja-JP"/>
              </w:rPr>
            </w:pPr>
            <w:r w:rsidRPr="003D4E45">
              <w:rPr>
                <w:rFonts w:eastAsia="MS Mincho"/>
                <w:sz w:val="26"/>
                <w:szCs w:val="26"/>
                <w:lang w:val="fr-FR" w:eastAsia="ja-JP"/>
              </w:rPr>
              <w:t>x</w:t>
            </w:r>
          </w:p>
        </w:tc>
        <w:tc>
          <w:tcPr>
            <w:tcW w:w="993" w:type="dxa"/>
            <w:tcBorders>
              <w:bottom w:val="single" w:sz="4" w:space="0" w:color="auto"/>
            </w:tcBorders>
            <w:vAlign w:val="center"/>
          </w:tcPr>
          <w:p w:rsidR="008C437E" w:rsidRPr="003D4E45" w:rsidRDefault="008C437E" w:rsidP="00EB306D">
            <w:pPr>
              <w:spacing w:line="360" w:lineRule="auto"/>
              <w:jc w:val="center"/>
              <w:rPr>
                <w:rFonts w:eastAsia="MS Mincho"/>
                <w:sz w:val="26"/>
                <w:szCs w:val="26"/>
                <w:vertAlign w:val="subscript"/>
                <w:lang w:val="fr-FR" w:eastAsia="ja-JP"/>
              </w:rPr>
            </w:pPr>
            <w:r w:rsidRPr="003D4E45">
              <w:rPr>
                <w:rFonts w:eastAsia="MS Mincho"/>
                <w:sz w:val="26"/>
                <w:szCs w:val="26"/>
                <w:lang w:val="fr-FR" w:eastAsia="ja-JP"/>
              </w:rPr>
              <w:t>IC</w:t>
            </w:r>
            <w:r w:rsidRPr="003D4E45">
              <w:rPr>
                <w:rFonts w:eastAsia="MS Mincho"/>
                <w:sz w:val="26"/>
                <w:szCs w:val="26"/>
                <w:vertAlign w:val="subscript"/>
                <w:lang w:val="fr-FR" w:eastAsia="ja-JP"/>
              </w:rPr>
              <w:t>t-1,ss</w:t>
            </w:r>
          </w:p>
        </w:tc>
      </w:tr>
      <w:tr w:rsidR="00922071" w:rsidRPr="003D4E45" w:rsidTr="00152C82">
        <w:trPr>
          <w:jc w:val="center"/>
        </w:trPr>
        <w:tc>
          <w:tcPr>
            <w:tcW w:w="817" w:type="dxa"/>
            <w:vMerge/>
          </w:tcPr>
          <w:p w:rsidR="00922071" w:rsidRPr="003D4E45" w:rsidRDefault="00922071" w:rsidP="00EB306D">
            <w:pPr>
              <w:spacing w:line="360" w:lineRule="auto"/>
              <w:jc w:val="both"/>
              <w:rPr>
                <w:rFonts w:eastAsia="MS Mincho"/>
                <w:sz w:val="26"/>
                <w:szCs w:val="26"/>
                <w:lang w:val="fr-FR" w:eastAsia="ja-JP"/>
              </w:rPr>
            </w:pPr>
          </w:p>
        </w:tc>
        <w:tc>
          <w:tcPr>
            <w:tcW w:w="425" w:type="dxa"/>
            <w:vMerge/>
          </w:tcPr>
          <w:p w:rsidR="00922071" w:rsidRPr="003D4E45" w:rsidRDefault="00922071" w:rsidP="00EB306D">
            <w:pPr>
              <w:spacing w:line="360" w:lineRule="auto"/>
              <w:jc w:val="both"/>
              <w:rPr>
                <w:rFonts w:eastAsia="MS Mincho"/>
                <w:sz w:val="26"/>
                <w:szCs w:val="26"/>
                <w:lang w:val="fr-FR" w:eastAsia="ja-JP"/>
              </w:rPr>
            </w:pPr>
          </w:p>
        </w:tc>
        <w:tc>
          <w:tcPr>
            <w:tcW w:w="884" w:type="dxa"/>
            <w:vMerge/>
          </w:tcPr>
          <w:p w:rsidR="00922071" w:rsidRPr="003D4E45" w:rsidRDefault="00922071" w:rsidP="00EB306D">
            <w:pPr>
              <w:spacing w:line="360" w:lineRule="auto"/>
              <w:jc w:val="both"/>
              <w:rPr>
                <w:rFonts w:eastAsia="MS Mincho"/>
                <w:sz w:val="26"/>
                <w:szCs w:val="26"/>
                <w:lang w:val="fr-FR" w:eastAsia="ja-JP"/>
              </w:rPr>
            </w:pPr>
          </w:p>
        </w:tc>
        <w:tc>
          <w:tcPr>
            <w:tcW w:w="567" w:type="dxa"/>
            <w:vMerge/>
          </w:tcPr>
          <w:p w:rsidR="00922071" w:rsidRPr="003D4E45" w:rsidRDefault="00922071" w:rsidP="00EB306D">
            <w:pPr>
              <w:spacing w:line="360" w:lineRule="auto"/>
              <w:jc w:val="both"/>
              <w:rPr>
                <w:rFonts w:eastAsia="MS Mincho"/>
                <w:sz w:val="26"/>
                <w:szCs w:val="26"/>
                <w:lang w:val="fr-FR" w:eastAsia="ja-JP"/>
              </w:rPr>
            </w:pPr>
          </w:p>
        </w:tc>
        <w:tc>
          <w:tcPr>
            <w:tcW w:w="993" w:type="dxa"/>
            <w:tcBorders>
              <w:top w:val="single" w:sz="4" w:space="0" w:color="auto"/>
            </w:tcBorders>
          </w:tcPr>
          <w:p w:rsidR="00922071" w:rsidRPr="003D4E45" w:rsidRDefault="00922071" w:rsidP="008D6509">
            <w:pPr>
              <w:spacing w:before="60" w:line="360" w:lineRule="auto"/>
              <w:jc w:val="both"/>
              <w:rPr>
                <w:rFonts w:eastAsia="MS Mincho"/>
                <w:sz w:val="26"/>
                <w:szCs w:val="26"/>
                <w:vertAlign w:val="subscript"/>
                <w:lang w:val="fr-FR" w:eastAsia="ja-JP"/>
              </w:rPr>
            </w:pPr>
            <w:r w:rsidRPr="003D4E45">
              <w:rPr>
                <w:rFonts w:eastAsia="MS Mincho"/>
                <w:sz w:val="26"/>
                <w:szCs w:val="26"/>
                <w:lang w:val="fr-FR" w:eastAsia="ja-JP"/>
              </w:rPr>
              <w:t>GO</w:t>
            </w:r>
            <w:r w:rsidRPr="003D4E45">
              <w:rPr>
                <w:rFonts w:eastAsia="MS Mincho"/>
                <w:sz w:val="26"/>
                <w:szCs w:val="26"/>
                <w:vertAlign w:val="subscript"/>
                <w:lang w:val="fr-FR" w:eastAsia="ja-JP"/>
              </w:rPr>
              <w:t>t-1,ss</w:t>
            </w:r>
          </w:p>
        </w:tc>
      </w:tr>
    </w:tbl>
    <w:p w:rsidR="008C437E" w:rsidRDefault="000A3C92" w:rsidP="00922071">
      <w:pPr>
        <w:spacing w:line="360" w:lineRule="auto"/>
        <w:ind w:firstLine="709"/>
        <w:jc w:val="both"/>
        <w:rPr>
          <w:rFonts w:eastAsia="MS Mincho"/>
          <w:sz w:val="26"/>
          <w:szCs w:val="26"/>
          <w:lang w:val="fr-FR" w:eastAsia="ja-JP"/>
        </w:rPr>
      </w:pPr>
      <w:r>
        <w:rPr>
          <w:rFonts w:eastAsia="MS Mincho"/>
          <w:sz w:val="26"/>
          <w:szCs w:val="26"/>
          <w:lang w:val="fr-FR" w:eastAsia="ja-JP"/>
        </w:rPr>
        <w:t>-</w:t>
      </w:r>
      <w:r w:rsidR="00566EA6">
        <w:rPr>
          <w:rFonts w:eastAsia="MS Mincho"/>
          <w:sz w:val="26"/>
          <w:szCs w:val="26"/>
          <w:lang w:val="fr-FR" w:eastAsia="ja-JP"/>
        </w:rPr>
        <w:t xml:space="preserve"> </w:t>
      </w:r>
      <w:r w:rsidR="0053468F">
        <w:rPr>
          <w:rFonts w:eastAsia="MS Mincho"/>
          <w:sz w:val="26"/>
          <w:szCs w:val="26"/>
          <w:lang w:val="fr-FR" w:eastAsia="ja-JP"/>
        </w:rPr>
        <w:t>Chỉ tiêu VA được tính như sau :</w:t>
      </w:r>
    </w:p>
    <w:tbl>
      <w:tblPr>
        <w:tblStyle w:val="TableGrid"/>
        <w:tblW w:w="0" w:type="auto"/>
        <w:jc w:val="center"/>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425"/>
        <w:gridCol w:w="884"/>
        <w:gridCol w:w="567"/>
        <w:gridCol w:w="722"/>
      </w:tblGrid>
      <w:tr w:rsidR="008C437E" w:rsidRPr="003D4E45" w:rsidTr="00152C82">
        <w:trPr>
          <w:trHeight w:val="897"/>
          <w:jc w:val="center"/>
        </w:trPr>
        <w:tc>
          <w:tcPr>
            <w:tcW w:w="817" w:type="dxa"/>
            <w:vAlign w:val="center"/>
          </w:tcPr>
          <w:p w:rsidR="008C437E" w:rsidRPr="003D4E45" w:rsidRDefault="000E7BF0" w:rsidP="008C437E">
            <w:pPr>
              <w:spacing w:line="360" w:lineRule="auto"/>
              <w:jc w:val="center"/>
              <w:rPr>
                <w:rFonts w:eastAsia="MS Mincho"/>
                <w:sz w:val="26"/>
                <w:szCs w:val="26"/>
                <w:vertAlign w:val="subscript"/>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VA</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425" w:type="dxa"/>
            <w:vAlign w:val="center"/>
          </w:tcPr>
          <w:p w:rsidR="008C437E" w:rsidRPr="003D4E45" w:rsidRDefault="008C437E" w:rsidP="008C437E">
            <w:pPr>
              <w:spacing w:line="360" w:lineRule="auto"/>
              <w:jc w:val="center"/>
              <w:rPr>
                <w:rFonts w:eastAsia="MS Mincho"/>
                <w:sz w:val="26"/>
                <w:szCs w:val="26"/>
                <w:lang w:val="fr-FR" w:eastAsia="ja-JP"/>
              </w:rPr>
            </w:pPr>
            <w:r w:rsidRPr="003D4E45">
              <w:rPr>
                <w:rFonts w:eastAsia="MS Mincho"/>
                <w:sz w:val="26"/>
                <w:szCs w:val="26"/>
                <w:lang w:val="fr-FR" w:eastAsia="ja-JP"/>
              </w:rPr>
              <w:t>=</w:t>
            </w:r>
          </w:p>
        </w:tc>
        <w:tc>
          <w:tcPr>
            <w:tcW w:w="884" w:type="dxa"/>
            <w:vAlign w:val="center"/>
          </w:tcPr>
          <w:p w:rsidR="008C437E" w:rsidRPr="003D4E45" w:rsidRDefault="000E7BF0" w:rsidP="008C437E">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567" w:type="dxa"/>
            <w:vAlign w:val="center"/>
          </w:tcPr>
          <w:p w:rsidR="008C437E" w:rsidRPr="003D4E45" w:rsidRDefault="008C437E" w:rsidP="008C437E">
            <w:pPr>
              <w:spacing w:line="360" w:lineRule="auto"/>
              <w:jc w:val="center"/>
              <w:rPr>
                <w:rFonts w:eastAsia="MS Mincho"/>
                <w:sz w:val="26"/>
                <w:szCs w:val="26"/>
                <w:lang w:val="fr-FR" w:eastAsia="ja-JP"/>
              </w:rPr>
            </w:pPr>
            <w:r>
              <w:rPr>
                <w:rFonts w:eastAsia="MS Mincho"/>
                <w:sz w:val="26"/>
                <w:szCs w:val="26"/>
                <w:lang w:val="fr-FR" w:eastAsia="ja-JP"/>
              </w:rPr>
              <w:t>-</w:t>
            </w:r>
          </w:p>
        </w:tc>
        <w:tc>
          <w:tcPr>
            <w:tcW w:w="567" w:type="dxa"/>
            <w:vAlign w:val="center"/>
          </w:tcPr>
          <w:p w:rsidR="008C437E" w:rsidRDefault="000E7BF0" w:rsidP="008C437E">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r>
    </w:tbl>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b) Ước tính theo giá hiện hành</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Giá trị sản xuất kỳ ước tính (hoặc sơ bộ) bằng (=) giá trị sản xuất theo giá so sánh kỳ ước tính (hoặc sơ bộ) của từng nhóm sản phẩm chủ yếu nhân với (x) chỉ số giá sản xuất bình quân của từng nhóm sản phẩm chủ yếu của kỳ ước tính (hoặc sơ bộ) so với kỳ gốc, hoặc:</w:t>
      </w:r>
    </w:p>
    <w:tbl>
      <w:tblPr>
        <w:tblStyle w:val="TableGrid"/>
        <w:tblW w:w="5394" w:type="dxa"/>
        <w:tblInd w:w="1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4"/>
        <w:gridCol w:w="523"/>
        <w:gridCol w:w="1178"/>
        <w:gridCol w:w="591"/>
        <w:gridCol w:w="743"/>
        <w:gridCol w:w="567"/>
        <w:gridCol w:w="788"/>
      </w:tblGrid>
      <w:tr w:rsidR="00922071" w:rsidRPr="006B4D01" w:rsidTr="0005249D">
        <w:tc>
          <w:tcPr>
            <w:tcW w:w="1004" w:type="dxa"/>
            <w:vMerge w:val="restart"/>
            <w:vAlign w:val="center"/>
          </w:tcPr>
          <w:p w:rsidR="00922071" w:rsidRPr="006B4D01" w:rsidRDefault="000E7BF0" w:rsidP="001D1943">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i,t</m:t>
                    </m:r>
                  </m:sub>
                  <m:sup>
                    <m:r>
                      <w:rPr>
                        <w:rFonts w:ascii="Cambria Math" w:hAnsi="Cambria Math"/>
                        <w:sz w:val="28"/>
                        <w:szCs w:val="28"/>
                        <w:lang w:val="es-MX"/>
                      </w:rPr>
                      <m:t>hh</m:t>
                    </m:r>
                  </m:sup>
                </m:sSubSup>
              </m:oMath>
            </m:oMathPara>
          </w:p>
        </w:tc>
        <w:tc>
          <w:tcPr>
            <w:tcW w:w="523" w:type="dxa"/>
            <w:vMerge w:val="restart"/>
            <w:vAlign w:val="center"/>
          </w:tcPr>
          <w:p w:rsidR="00922071" w:rsidRPr="006B4D01" w:rsidRDefault="00922071" w:rsidP="008D6509">
            <w:pPr>
              <w:spacing w:line="360" w:lineRule="auto"/>
              <w:jc w:val="center"/>
              <w:rPr>
                <w:rFonts w:eastAsia="MS Mincho"/>
                <w:sz w:val="26"/>
                <w:szCs w:val="26"/>
                <w:lang w:val="fr-FR" w:eastAsia="ja-JP"/>
              </w:rPr>
            </w:pPr>
            <w:r w:rsidRPr="006B4D01">
              <w:rPr>
                <w:rFonts w:eastAsia="MS Mincho"/>
                <w:sz w:val="26"/>
                <w:szCs w:val="26"/>
                <w:lang w:val="fr-FR" w:eastAsia="ja-JP"/>
              </w:rPr>
              <w:t>=</w:t>
            </w:r>
          </w:p>
        </w:tc>
        <w:tc>
          <w:tcPr>
            <w:tcW w:w="1178" w:type="dxa"/>
            <w:vMerge w:val="restart"/>
            <w:vAlign w:val="center"/>
          </w:tcPr>
          <w:p w:rsidR="00922071" w:rsidRPr="006B4D01" w:rsidRDefault="000E7BF0" w:rsidP="008D6509">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i,t-1</m:t>
                    </m:r>
                  </m:sub>
                  <m:sup>
                    <m:r>
                      <w:rPr>
                        <w:rFonts w:ascii="Cambria Math" w:hAnsi="Cambria Math"/>
                        <w:sz w:val="28"/>
                        <w:szCs w:val="28"/>
                        <w:lang w:val="es-MX"/>
                      </w:rPr>
                      <m:t>hh</m:t>
                    </m:r>
                  </m:sup>
                </m:sSubSup>
              </m:oMath>
            </m:oMathPara>
          </w:p>
        </w:tc>
        <w:tc>
          <w:tcPr>
            <w:tcW w:w="591" w:type="dxa"/>
            <w:vMerge w:val="restart"/>
            <w:vAlign w:val="center"/>
          </w:tcPr>
          <w:p w:rsidR="00922071" w:rsidRPr="006B4D01" w:rsidRDefault="00922071" w:rsidP="008D6509">
            <w:pPr>
              <w:spacing w:line="360" w:lineRule="auto"/>
              <w:jc w:val="center"/>
              <w:rPr>
                <w:rFonts w:eastAsia="MS Mincho"/>
                <w:sz w:val="26"/>
                <w:szCs w:val="26"/>
                <w:lang w:val="fr-FR" w:eastAsia="ja-JP"/>
              </w:rPr>
            </w:pPr>
            <w:r w:rsidRPr="006B4D01">
              <w:rPr>
                <w:rFonts w:eastAsia="MS Mincho"/>
                <w:sz w:val="26"/>
                <w:szCs w:val="26"/>
                <w:lang w:val="fr-FR" w:eastAsia="ja-JP"/>
              </w:rPr>
              <w:t>x</w:t>
            </w:r>
          </w:p>
        </w:tc>
        <w:tc>
          <w:tcPr>
            <w:tcW w:w="743" w:type="dxa"/>
            <w:tcBorders>
              <w:bottom w:val="single" w:sz="4" w:space="0" w:color="auto"/>
            </w:tcBorders>
            <w:vAlign w:val="center"/>
          </w:tcPr>
          <w:p w:rsidR="00922071" w:rsidRPr="006B4D01" w:rsidRDefault="00922071" w:rsidP="008D6509">
            <w:pPr>
              <w:spacing w:line="360" w:lineRule="auto"/>
              <w:jc w:val="center"/>
              <w:rPr>
                <w:rFonts w:eastAsia="MS Mincho"/>
                <w:sz w:val="26"/>
                <w:szCs w:val="26"/>
                <w:lang w:val="fr-FR" w:eastAsia="ja-JP"/>
              </w:rPr>
            </w:pPr>
            <w:r w:rsidRPr="006B4D01">
              <w:rPr>
                <w:rFonts w:eastAsia="MS Mincho"/>
                <w:sz w:val="26"/>
                <w:szCs w:val="26"/>
                <w:lang w:val="fr-FR" w:eastAsia="ja-JP"/>
              </w:rPr>
              <w:t>Q</w:t>
            </w:r>
            <w:r w:rsidRPr="006B4D01">
              <w:rPr>
                <w:rFonts w:eastAsia="MS Mincho"/>
                <w:sz w:val="26"/>
                <w:szCs w:val="26"/>
                <w:vertAlign w:val="subscript"/>
                <w:lang w:val="fr-FR" w:eastAsia="ja-JP"/>
              </w:rPr>
              <w:t>i,t</w:t>
            </w:r>
          </w:p>
        </w:tc>
        <w:tc>
          <w:tcPr>
            <w:tcW w:w="567" w:type="dxa"/>
            <w:vMerge w:val="restart"/>
            <w:vAlign w:val="center"/>
          </w:tcPr>
          <w:p w:rsidR="00922071" w:rsidRPr="006B4D01" w:rsidRDefault="00922071" w:rsidP="008D6509">
            <w:pPr>
              <w:spacing w:line="360" w:lineRule="auto"/>
              <w:jc w:val="center"/>
              <w:rPr>
                <w:rFonts w:eastAsia="MS Mincho"/>
                <w:sz w:val="26"/>
                <w:szCs w:val="26"/>
                <w:lang w:val="fr-FR" w:eastAsia="ja-JP"/>
              </w:rPr>
            </w:pPr>
            <w:r w:rsidRPr="006B4D01">
              <w:rPr>
                <w:rFonts w:eastAsia="MS Mincho"/>
                <w:sz w:val="26"/>
                <w:szCs w:val="26"/>
                <w:lang w:val="fr-FR" w:eastAsia="ja-JP"/>
              </w:rPr>
              <w:t>x</w:t>
            </w:r>
          </w:p>
        </w:tc>
        <w:tc>
          <w:tcPr>
            <w:tcW w:w="788" w:type="dxa"/>
            <w:tcBorders>
              <w:bottom w:val="single" w:sz="4" w:space="0" w:color="auto"/>
            </w:tcBorders>
            <w:vAlign w:val="center"/>
          </w:tcPr>
          <w:p w:rsidR="00922071" w:rsidRPr="006B4D01" w:rsidRDefault="00922071" w:rsidP="008D6509">
            <w:pPr>
              <w:spacing w:line="360" w:lineRule="auto"/>
              <w:jc w:val="center"/>
              <w:rPr>
                <w:rFonts w:eastAsia="MS Mincho"/>
                <w:sz w:val="26"/>
                <w:szCs w:val="26"/>
                <w:lang w:val="fr-FR" w:eastAsia="ja-JP"/>
              </w:rPr>
            </w:pPr>
            <w:r w:rsidRPr="006B4D01">
              <w:rPr>
                <w:rFonts w:eastAsia="MS Mincho"/>
                <w:sz w:val="26"/>
                <w:szCs w:val="26"/>
                <w:lang w:val="fr-FR" w:eastAsia="ja-JP"/>
              </w:rPr>
              <w:t>P</w:t>
            </w:r>
            <w:r w:rsidRPr="006B4D01">
              <w:rPr>
                <w:rFonts w:eastAsia="MS Mincho"/>
                <w:sz w:val="26"/>
                <w:szCs w:val="26"/>
                <w:vertAlign w:val="subscript"/>
                <w:lang w:val="fr-FR" w:eastAsia="ja-JP"/>
              </w:rPr>
              <w:t>i,t</w:t>
            </w:r>
          </w:p>
        </w:tc>
      </w:tr>
      <w:tr w:rsidR="00922071" w:rsidRPr="006B4D01" w:rsidTr="0005249D">
        <w:tc>
          <w:tcPr>
            <w:tcW w:w="1004" w:type="dxa"/>
            <w:vMerge/>
            <w:vAlign w:val="center"/>
          </w:tcPr>
          <w:p w:rsidR="00922071" w:rsidRPr="006B4D01" w:rsidRDefault="00922071" w:rsidP="008D6509">
            <w:pPr>
              <w:spacing w:line="360" w:lineRule="auto"/>
              <w:jc w:val="center"/>
              <w:rPr>
                <w:rFonts w:eastAsia="MS Mincho"/>
                <w:sz w:val="26"/>
                <w:szCs w:val="26"/>
                <w:lang w:val="fr-FR" w:eastAsia="ja-JP"/>
              </w:rPr>
            </w:pPr>
          </w:p>
        </w:tc>
        <w:tc>
          <w:tcPr>
            <w:tcW w:w="523" w:type="dxa"/>
            <w:vMerge/>
            <w:vAlign w:val="center"/>
          </w:tcPr>
          <w:p w:rsidR="00922071" w:rsidRPr="006B4D01" w:rsidRDefault="00922071" w:rsidP="008D6509">
            <w:pPr>
              <w:spacing w:line="360" w:lineRule="auto"/>
              <w:jc w:val="center"/>
              <w:rPr>
                <w:rFonts w:eastAsia="MS Mincho"/>
                <w:sz w:val="26"/>
                <w:szCs w:val="26"/>
                <w:lang w:val="fr-FR" w:eastAsia="ja-JP"/>
              </w:rPr>
            </w:pPr>
          </w:p>
        </w:tc>
        <w:tc>
          <w:tcPr>
            <w:tcW w:w="1178" w:type="dxa"/>
            <w:vMerge/>
            <w:vAlign w:val="center"/>
          </w:tcPr>
          <w:p w:rsidR="00922071" w:rsidRPr="006B4D01" w:rsidRDefault="00922071" w:rsidP="008D6509">
            <w:pPr>
              <w:spacing w:line="360" w:lineRule="auto"/>
              <w:jc w:val="center"/>
              <w:rPr>
                <w:rFonts w:eastAsia="MS Mincho"/>
                <w:sz w:val="26"/>
                <w:szCs w:val="26"/>
                <w:lang w:val="fr-FR" w:eastAsia="ja-JP"/>
              </w:rPr>
            </w:pPr>
          </w:p>
        </w:tc>
        <w:tc>
          <w:tcPr>
            <w:tcW w:w="591" w:type="dxa"/>
            <w:vMerge/>
            <w:vAlign w:val="center"/>
          </w:tcPr>
          <w:p w:rsidR="00922071" w:rsidRPr="006B4D01" w:rsidRDefault="00922071" w:rsidP="008D6509">
            <w:pPr>
              <w:spacing w:line="360" w:lineRule="auto"/>
              <w:jc w:val="center"/>
              <w:rPr>
                <w:rFonts w:eastAsia="MS Mincho"/>
                <w:sz w:val="26"/>
                <w:szCs w:val="26"/>
                <w:lang w:val="fr-FR" w:eastAsia="ja-JP"/>
              </w:rPr>
            </w:pPr>
          </w:p>
        </w:tc>
        <w:tc>
          <w:tcPr>
            <w:tcW w:w="743" w:type="dxa"/>
            <w:tcBorders>
              <w:top w:val="single" w:sz="4" w:space="0" w:color="auto"/>
            </w:tcBorders>
            <w:vAlign w:val="center"/>
          </w:tcPr>
          <w:p w:rsidR="00922071" w:rsidRPr="006B4D01" w:rsidRDefault="00922071" w:rsidP="008D6509">
            <w:pPr>
              <w:spacing w:before="60" w:line="360" w:lineRule="auto"/>
              <w:jc w:val="center"/>
              <w:rPr>
                <w:rFonts w:eastAsia="MS Mincho"/>
                <w:sz w:val="26"/>
                <w:szCs w:val="26"/>
                <w:lang w:val="fr-FR" w:eastAsia="ja-JP"/>
              </w:rPr>
            </w:pPr>
            <w:r w:rsidRPr="006B4D01">
              <w:rPr>
                <w:rFonts w:eastAsia="MS Mincho"/>
                <w:sz w:val="26"/>
                <w:szCs w:val="26"/>
                <w:lang w:val="fr-FR" w:eastAsia="ja-JP"/>
              </w:rPr>
              <w:t>Q</w:t>
            </w:r>
            <w:r w:rsidRPr="006B4D01">
              <w:rPr>
                <w:rFonts w:eastAsia="MS Mincho"/>
                <w:sz w:val="26"/>
                <w:szCs w:val="26"/>
                <w:vertAlign w:val="subscript"/>
                <w:lang w:val="fr-FR" w:eastAsia="ja-JP"/>
              </w:rPr>
              <w:t>i,t-1</w:t>
            </w:r>
          </w:p>
        </w:tc>
        <w:tc>
          <w:tcPr>
            <w:tcW w:w="567" w:type="dxa"/>
            <w:vMerge/>
            <w:vAlign w:val="center"/>
          </w:tcPr>
          <w:p w:rsidR="00922071" w:rsidRPr="006B4D01" w:rsidRDefault="00922071" w:rsidP="008D6509">
            <w:pPr>
              <w:spacing w:line="360" w:lineRule="auto"/>
              <w:jc w:val="center"/>
              <w:rPr>
                <w:rFonts w:eastAsia="MS Mincho"/>
                <w:sz w:val="26"/>
                <w:szCs w:val="26"/>
                <w:lang w:val="fr-FR" w:eastAsia="ja-JP"/>
              </w:rPr>
            </w:pPr>
          </w:p>
        </w:tc>
        <w:tc>
          <w:tcPr>
            <w:tcW w:w="788" w:type="dxa"/>
            <w:tcBorders>
              <w:top w:val="single" w:sz="4" w:space="0" w:color="auto"/>
            </w:tcBorders>
            <w:vAlign w:val="center"/>
          </w:tcPr>
          <w:p w:rsidR="00922071" w:rsidRPr="006B4D01" w:rsidRDefault="00922071" w:rsidP="00CF5FCA">
            <w:pPr>
              <w:spacing w:before="60" w:line="360" w:lineRule="auto"/>
              <w:jc w:val="center"/>
              <w:rPr>
                <w:rFonts w:eastAsia="MS Mincho"/>
                <w:sz w:val="26"/>
                <w:szCs w:val="26"/>
                <w:lang w:val="fr-FR" w:eastAsia="ja-JP"/>
              </w:rPr>
            </w:pPr>
            <w:r w:rsidRPr="006B4D01">
              <w:rPr>
                <w:rFonts w:eastAsia="MS Mincho"/>
                <w:sz w:val="26"/>
                <w:szCs w:val="26"/>
                <w:lang w:val="fr-FR" w:eastAsia="ja-JP"/>
              </w:rPr>
              <w:t>P</w:t>
            </w:r>
            <w:r w:rsidRPr="006B4D01">
              <w:rPr>
                <w:rFonts w:eastAsia="MS Mincho"/>
                <w:sz w:val="26"/>
                <w:szCs w:val="26"/>
                <w:vertAlign w:val="subscript"/>
                <w:lang w:val="fr-FR" w:eastAsia="ja-JP"/>
              </w:rPr>
              <w:t>i,</w:t>
            </w:r>
            <w:r w:rsidR="00CF5FCA">
              <w:rPr>
                <w:rFonts w:eastAsia="MS Mincho"/>
                <w:sz w:val="26"/>
                <w:szCs w:val="26"/>
                <w:vertAlign w:val="subscript"/>
                <w:lang w:val="fr-FR" w:eastAsia="ja-JP"/>
              </w:rPr>
              <w:t>o</w:t>
            </w:r>
          </w:p>
        </w:tc>
      </w:tr>
    </w:tbl>
    <w:p w:rsidR="008D6509"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Chỉ tiêu chi phí trung gian kỳ ước tính (hoặc sơ bộ)</w:t>
      </w:r>
      <w:r w:rsidR="00152C82">
        <w:rPr>
          <w:rFonts w:eastAsia="MS Mincho"/>
          <w:sz w:val="26"/>
          <w:szCs w:val="26"/>
          <w:lang w:val="fr-FR" w:eastAsia="ja-JP"/>
        </w:rPr>
        <w:t>: C</w:t>
      </w:r>
      <w:r w:rsidR="008D6509">
        <w:rPr>
          <w:rFonts w:eastAsia="MS Mincho"/>
          <w:sz w:val="26"/>
          <w:szCs w:val="26"/>
          <w:lang w:val="fr-FR" w:eastAsia="ja-JP"/>
        </w:rPr>
        <w:t>ăn cứ vào các phương pháp đã giới thiệu ở mục A.II.10 để lựa chọn phù hợp với đặc điểm của từng loại hình sản xuất, từng ngành cấp 2</w:t>
      </w:r>
      <w:r w:rsidR="00CF5FCA">
        <w:rPr>
          <w:rFonts w:eastAsia="MS Mincho"/>
          <w:sz w:val="26"/>
          <w:szCs w:val="26"/>
          <w:lang w:val="fr-FR" w:eastAsia="ja-JP"/>
        </w:rPr>
        <w:t xml:space="preserve"> hoặc cấp 3</w:t>
      </w:r>
      <w:r w:rsidR="008D6509">
        <w:rPr>
          <w:rFonts w:eastAsia="MS Mincho"/>
          <w:sz w:val="26"/>
          <w:szCs w:val="26"/>
          <w:lang w:val="fr-FR" w:eastAsia="ja-JP"/>
        </w:rPr>
        <w:t>.</w:t>
      </w:r>
    </w:p>
    <w:p w:rsidR="00922071" w:rsidRPr="006B4D01" w:rsidRDefault="00922071" w:rsidP="00152C82">
      <w:pPr>
        <w:spacing w:line="360" w:lineRule="auto"/>
        <w:ind w:firstLine="709"/>
        <w:jc w:val="center"/>
        <w:rPr>
          <w:rFonts w:eastAsia="MS Mincho"/>
          <w:sz w:val="26"/>
          <w:szCs w:val="26"/>
          <w:lang w:val="fr-FR" w:eastAsia="ja-JP"/>
        </w:rPr>
      </w:pPr>
      <w:r w:rsidRPr="006B4D01">
        <w:rPr>
          <w:rFonts w:eastAsia="MS Mincho"/>
          <w:sz w:val="26"/>
          <w:szCs w:val="26"/>
          <w:lang w:val="fr-FR" w:eastAsia="ja-JP"/>
        </w:rPr>
        <w:t xml:space="preserve">Chỉ tiêu VA bằng (=) Chỉ tiêu GO - </w:t>
      </w:r>
      <w:r w:rsidR="00FC6D92">
        <w:rPr>
          <w:rFonts w:eastAsia="MS Mincho"/>
          <w:sz w:val="26"/>
          <w:szCs w:val="26"/>
          <w:lang w:val="fr-FR" w:eastAsia="ja-JP"/>
        </w:rPr>
        <w:t>Chỉ tiêu IC</w:t>
      </w:r>
    </w:p>
    <w:p w:rsidR="00922071" w:rsidRPr="006B4D01" w:rsidRDefault="00922071" w:rsidP="00922071">
      <w:pPr>
        <w:spacing w:line="360" w:lineRule="auto"/>
        <w:ind w:firstLine="709"/>
        <w:jc w:val="both"/>
        <w:rPr>
          <w:sz w:val="26"/>
          <w:szCs w:val="26"/>
          <w:lang w:val="fr-FR"/>
        </w:rPr>
      </w:pPr>
      <w:r w:rsidRPr="006B4D01">
        <w:rPr>
          <w:rFonts w:eastAsia="MS Mincho"/>
          <w:b/>
          <w:sz w:val="26"/>
          <w:szCs w:val="26"/>
          <w:lang w:val="fr-FR" w:eastAsia="ja-JP"/>
        </w:rPr>
        <w:t>9.13.</w:t>
      </w:r>
      <w:r w:rsidR="00566EA6">
        <w:rPr>
          <w:rFonts w:eastAsia="MS Mincho"/>
          <w:b/>
          <w:sz w:val="26"/>
          <w:szCs w:val="26"/>
          <w:lang w:val="fr-FR" w:eastAsia="ja-JP"/>
        </w:rPr>
        <w:t xml:space="preserve"> </w:t>
      </w:r>
      <w:r w:rsidRPr="006B4D01">
        <w:rPr>
          <w:sz w:val="26"/>
          <w:szCs w:val="26"/>
          <w:lang w:val="fr-FR"/>
        </w:rPr>
        <w:t>Giá trị tăng thêm được tính tập trung trên các đơn vị th</w:t>
      </w:r>
      <w:r w:rsidR="00EE18B5">
        <w:rPr>
          <w:sz w:val="26"/>
          <w:szCs w:val="26"/>
          <w:lang w:val="fr-FR"/>
        </w:rPr>
        <w:t>uộc TCTK cho cả nước và cho</w:t>
      </w:r>
      <w:r w:rsidRPr="006B4D01">
        <w:rPr>
          <w:sz w:val="26"/>
          <w:szCs w:val="26"/>
          <w:lang w:val="fr-FR"/>
        </w:rPr>
        <w:t xml:space="preserve"> cấp tỉnh, điều này có nghĩa tổng VA của toàn b</w:t>
      </w:r>
      <w:r w:rsidR="00152C82">
        <w:rPr>
          <w:sz w:val="26"/>
          <w:szCs w:val="26"/>
          <w:lang w:val="fr-FR"/>
        </w:rPr>
        <w:t xml:space="preserve">ộ ngành nông nghiệp, lâm </w:t>
      </w:r>
      <w:r w:rsidR="00152C82" w:rsidRPr="00152C82">
        <w:rPr>
          <w:spacing w:val="4"/>
          <w:sz w:val="26"/>
          <w:szCs w:val="26"/>
          <w:lang w:val="fr-FR"/>
        </w:rPr>
        <w:t>nghiệp và</w:t>
      </w:r>
      <w:r w:rsidRPr="00152C82">
        <w:rPr>
          <w:spacing w:val="4"/>
          <w:sz w:val="26"/>
          <w:szCs w:val="26"/>
          <w:lang w:val="fr-FR"/>
        </w:rPr>
        <w:t xml:space="preserve"> thủy sản </w:t>
      </w:r>
      <w:r w:rsidR="007B0235" w:rsidRPr="00152C82">
        <w:rPr>
          <w:spacing w:val="4"/>
          <w:sz w:val="26"/>
          <w:szCs w:val="26"/>
          <w:lang w:val="fr-FR"/>
        </w:rPr>
        <w:t xml:space="preserve">xấp xỉ </w:t>
      </w:r>
      <w:r w:rsidRPr="00152C82">
        <w:rPr>
          <w:spacing w:val="4"/>
          <w:sz w:val="26"/>
          <w:szCs w:val="26"/>
          <w:lang w:val="fr-FR"/>
        </w:rPr>
        <w:t xml:space="preserve">bằng tổng cộng VA của các </w:t>
      </w:r>
      <w:r w:rsidR="00B77862" w:rsidRPr="00152C82">
        <w:rPr>
          <w:spacing w:val="4"/>
          <w:sz w:val="26"/>
          <w:szCs w:val="26"/>
          <w:lang w:val="fr-FR"/>
        </w:rPr>
        <w:t>tỉnh, thành phố trực thuộc Trung ương</w:t>
      </w:r>
      <w:r w:rsidRPr="00152C82">
        <w:rPr>
          <w:spacing w:val="4"/>
          <w:sz w:val="26"/>
          <w:szCs w:val="26"/>
          <w:lang w:val="fr-FR"/>
        </w:rPr>
        <w:t>.</w:t>
      </w:r>
    </w:p>
    <w:p w:rsidR="00922071" w:rsidRPr="006B4D01" w:rsidRDefault="00922071" w:rsidP="00922071">
      <w:pPr>
        <w:spacing w:line="360" w:lineRule="auto"/>
        <w:ind w:firstLine="709"/>
        <w:jc w:val="both"/>
        <w:rPr>
          <w:rFonts w:eastAsia="MS Mincho"/>
          <w:sz w:val="26"/>
          <w:szCs w:val="26"/>
          <w:lang w:val="fr-FR" w:eastAsia="ja-JP"/>
        </w:rPr>
      </w:pPr>
      <w:r w:rsidRPr="006B4D01">
        <w:rPr>
          <w:b/>
          <w:sz w:val="26"/>
          <w:szCs w:val="26"/>
          <w:lang w:val="fr-FR"/>
        </w:rPr>
        <w:t>9.14.</w:t>
      </w:r>
      <w:r w:rsidR="00566EA6">
        <w:rPr>
          <w:b/>
          <w:sz w:val="26"/>
          <w:szCs w:val="26"/>
          <w:lang w:val="fr-FR"/>
        </w:rPr>
        <w:t xml:space="preserve"> </w:t>
      </w:r>
      <w:r w:rsidRPr="006B4D01">
        <w:rPr>
          <w:rFonts w:eastAsia="MS Mincho"/>
          <w:sz w:val="26"/>
          <w:szCs w:val="26"/>
          <w:lang w:val="fr-FR" w:eastAsia="ja-JP"/>
        </w:rPr>
        <w:t>Phân loại hoạt động các đơn vị theo các loại hình doanh nghiệp, HTX, cơ sở sản xuất kinh doanh khác có hạch toán và hộ sản xuất để thu thập thông tin và tính chỉ tiêu GO:</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i. Loại hình doanh nghiệp và tương tự doanh nghiệp (doanh nghiệp, HTX, trung tâm và cơ sở SXKD khác) thuộc các loại hình kinh tế, có sổ sách hạch toán kinh doanh</w:t>
      </w:r>
      <w:r w:rsidR="00DD717C">
        <w:rPr>
          <w:rFonts w:eastAsia="MS Mincho"/>
          <w:sz w:val="26"/>
          <w:szCs w:val="26"/>
          <w:lang w:val="fr-FR" w:eastAsia="ja-JP"/>
        </w:rPr>
        <w:t>,</w:t>
      </w:r>
      <w:r w:rsidRPr="006B4D01">
        <w:rPr>
          <w:rFonts w:eastAsia="MS Mincho"/>
          <w:sz w:val="26"/>
          <w:szCs w:val="26"/>
          <w:lang w:val="fr-FR" w:eastAsia="ja-JP"/>
        </w:rPr>
        <w:t xml:space="preserve"> có báo cáo quyết toán tài chính</w:t>
      </w:r>
      <w:r w:rsidR="0005249D">
        <w:rPr>
          <w:rFonts w:eastAsia="MS Mincho"/>
          <w:sz w:val="26"/>
          <w:szCs w:val="26"/>
          <w:lang w:val="fr-FR" w:eastAsia="ja-JP"/>
        </w:rPr>
        <w:t xml:space="preserve"> áp dụng phương pháp tính 2. Xây dựng vườn cây lâu năm</w:t>
      </w:r>
      <w:r w:rsidRPr="006B4D01">
        <w:rPr>
          <w:rFonts w:eastAsia="MS Mincho"/>
          <w:sz w:val="26"/>
          <w:szCs w:val="26"/>
          <w:lang w:val="fr-FR" w:eastAsia="ja-JP"/>
        </w:rPr>
        <w:t>;</w:t>
      </w:r>
      <w:r w:rsidR="0005249D">
        <w:rPr>
          <w:rFonts w:eastAsia="MS Mincho"/>
          <w:sz w:val="26"/>
          <w:szCs w:val="26"/>
          <w:lang w:val="fr-FR" w:eastAsia="ja-JP"/>
        </w:rPr>
        <w:t xml:space="preserve"> thành lập đàn gia súc, gia cầm cơ bản; trồng rừng; chi phí nuôi, trồng thủy sản chưa cho thu hoạch áp dụng phương phá</w:t>
      </w:r>
      <w:r w:rsidR="00A16689">
        <w:rPr>
          <w:rFonts w:eastAsia="MS Mincho"/>
          <w:sz w:val="26"/>
          <w:szCs w:val="26"/>
          <w:lang w:val="fr-FR" w:eastAsia="ja-JP"/>
        </w:rPr>
        <w:t>p tính 3</w:t>
      </w:r>
      <w:r w:rsidR="0005249D">
        <w:rPr>
          <w:rFonts w:eastAsia="MS Mincho"/>
          <w:sz w:val="26"/>
          <w:szCs w:val="26"/>
          <w:lang w:val="fr-FR" w:eastAsia="ja-JP"/>
        </w:rPr>
        <w:t>;</w:t>
      </w:r>
    </w:p>
    <w:p w:rsidR="0092207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ii. </w:t>
      </w:r>
      <w:r w:rsidR="00CF5FCA">
        <w:rPr>
          <w:rFonts w:eastAsia="MS Mincho"/>
          <w:sz w:val="26"/>
          <w:szCs w:val="26"/>
          <w:lang w:val="fr-FR" w:eastAsia="ja-JP"/>
        </w:rPr>
        <w:t>S</w:t>
      </w:r>
      <w:r w:rsidRPr="006B4D01">
        <w:rPr>
          <w:rFonts w:eastAsia="MS Mincho"/>
          <w:sz w:val="26"/>
          <w:szCs w:val="26"/>
          <w:lang w:val="fr-FR" w:eastAsia="ja-JP"/>
        </w:rPr>
        <w:t>ản xuất</w:t>
      </w:r>
      <w:r w:rsidR="00EE18B5">
        <w:rPr>
          <w:rFonts w:eastAsia="MS Mincho"/>
          <w:sz w:val="26"/>
          <w:szCs w:val="26"/>
          <w:lang w:val="fr-FR" w:eastAsia="ja-JP"/>
        </w:rPr>
        <w:t xml:space="preserve"> </w:t>
      </w:r>
      <w:r w:rsidR="00CF5FCA">
        <w:rPr>
          <w:rFonts w:eastAsia="MS Mincho"/>
          <w:sz w:val="26"/>
          <w:szCs w:val="26"/>
          <w:lang w:val="fr-FR" w:eastAsia="ja-JP"/>
        </w:rPr>
        <w:t>h</w:t>
      </w:r>
      <w:r w:rsidR="00CF5FCA" w:rsidRPr="006B4D01">
        <w:rPr>
          <w:rFonts w:eastAsia="MS Mincho"/>
          <w:sz w:val="26"/>
          <w:szCs w:val="26"/>
          <w:lang w:val="fr-FR" w:eastAsia="ja-JP"/>
        </w:rPr>
        <w:t xml:space="preserve">ộ </w:t>
      </w:r>
      <w:r w:rsidR="00CF5FCA">
        <w:rPr>
          <w:rFonts w:eastAsia="MS Mincho"/>
          <w:sz w:val="26"/>
          <w:szCs w:val="26"/>
          <w:lang w:val="fr-FR" w:eastAsia="ja-JP"/>
        </w:rPr>
        <w:t>dân cư</w:t>
      </w:r>
      <w:r w:rsidR="00EE18B5">
        <w:rPr>
          <w:rFonts w:eastAsia="MS Mincho"/>
          <w:sz w:val="26"/>
          <w:szCs w:val="26"/>
          <w:lang w:val="fr-FR" w:eastAsia="ja-JP"/>
        </w:rPr>
        <w:t xml:space="preserve"> </w:t>
      </w:r>
      <w:r w:rsidR="00EA1059">
        <w:rPr>
          <w:rFonts w:eastAsia="MS Mincho"/>
          <w:sz w:val="26"/>
          <w:szCs w:val="26"/>
          <w:lang w:val="fr-FR" w:eastAsia="ja-JP"/>
        </w:rPr>
        <w:t>áp dụ</w:t>
      </w:r>
      <w:r w:rsidR="00A16689">
        <w:rPr>
          <w:rFonts w:eastAsia="MS Mincho"/>
          <w:sz w:val="26"/>
          <w:szCs w:val="26"/>
          <w:lang w:val="fr-FR" w:eastAsia="ja-JP"/>
        </w:rPr>
        <w:t>ng phương pháp tính 1;</w:t>
      </w:r>
    </w:p>
    <w:p w:rsidR="00A16689" w:rsidRPr="006B4D01" w:rsidRDefault="00A16689" w:rsidP="00922071">
      <w:pPr>
        <w:spacing w:line="360" w:lineRule="auto"/>
        <w:ind w:firstLine="709"/>
        <w:jc w:val="both"/>
        <w:rPr>
          <w:rFonts w:eastAsia="MS Mincho"/>
          <w:sz w:val="26"/>
          <w:szCs w:val="26"/>
          <w:lang w:val="fr-FR" w:eastAsia="ja-JP"/>
        </w:rPr>
      </w:pPr>
      <w:r>
        <w:rPr>
          <w:rFonts w:eastAsia="MS Mincho"/>
          <w:sz w:val="26"/>
          <w:szCs w:val="26"/>
          <w:lang w:val="fr-FR" w:eastAsia="ja-JP"/>
        </w:rPr>
        <w:t>iii. Riêng đối với các sản phẩm nông nghiệp, nếu đã lập được bảng cân đối sản phẩm, GO được tính theo phương pháp 4.</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b/>
          <w:sz w:val="26"/>
          <w:szCs w:val="26"/>
          <w:lang w:val="fr-FR" w:eastAsia="ja-JP"/>
        </w:rPr>
        <w:lastRenderedPageBreak/>
        <w:t>9.15.</w:t>
      </w:r>
      <w:r w:rsidRPr="006B4D01">
        <w:rPr>
          <w:rFonts w:eastAsia="MS Mincho"/>
          <w:sz w:val="26"/>
          <w:szCs w:val="26"/>
          <w:lang w:val="fr-FR" w:eastAsia="ja-JP"/>
        </w:rPr>
        <w:t xml:space="preserve"> Nếu đơn vị áp dụng chế độ khoán sản phẩm cho người lao động (thường thấy ở khối nông, lâm trường), GO bao gồm cả phần giá trị ngoài khoán (lưu ý nếu áp dụng phương pháp 1 để tính GO cho loại hình đơn vị này thì không có chênh lệch khoán sản phẩm).</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9.16.</w:t>
      </w:r>
      <w:r w:rsidRPr="006B4D01">
        <w:rPr>
          <w:rFonts w:eastAsia="MS Mincho"/>
          <w:sz w:val="26"/>
          <w:szCs w:val="26"/>
          <w:lang w:val="fr-FR" w:eastAsia="ja-JP"/>
        </w:rPr>
        <w:t xml:space="preserve"> Đơn giá sản xuất bình quân của các sản phẩm thuộc ngành A là giá bình quân trong kỳ của người sản xuất trực tiếp bán tại chợ nông thôn. Trong thực tế, có thể tính giá sản xuất bình quân bằng cách lấy giá bán bình quân các loại sản phẩm trên thị trường trừ đi (-) chi phí vận tải và thương nghiệp. Tỷ lệ chi phí vận tải và thương </w:t>
      </w:r>
      <w:r w:rsidRPr="00B6059A">
        <w:rPr>
          <w:rFonts w:eastAsia="MS Mincho"/>
          <w:spacing w:val="-4"/>
          <w:sz w:val="26"/>
          <w:szCs w:val="26"/>
          <w:lang w:val="fr-FR" w:eastAsia="ja-JP"/>
        </w:rPr>
        <w:t>nghiệp trong đơn giá do các Vụ Thống kê chuyên ngành điều tra, tính toán và cung cấp.</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9.17.</w:t>
      </w:r>
      <w:r w:rsidRPr="006B4D01">
        <w:rPr>
          <w:rFonts w:eastAsia="MS Mincho"/>
          <w:sz w:val="26"/>
          <w:szCs w:val="26"/>
          <w:lang w:val="fr-FR" w:eastAsia="ja-JP"/>
        </w:rPr>
        <w:t xml:space="preserve"> Phân bổ GO, VA theo tỉnh, thành phố trực thuộc Trung ương</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i. Đối với </w:t>
      </w:r>
      <w:r w:rsidR="00EA1059">
        <w:rPr>
          <w:rFonts w:eastAsia="MS Mincho"/>
          <w:sz w:val="26"/>
          <w:szCs w:val="26"/>
          <w:lang w:val="fr-FR" w:eastAsia="ja-JP"/>
        </w:rPr>
        <w:t xml:space="preserve">loại </w:t>
      </w:r>
      <w:r w:rsidRPr="006B4D01">
        <w:rPr>
          <w:rFonts w:eastAsia="MS Mincho"/>
          <w:sz w:val="26"/>
          <w:szCs w:val="26"/>
          <w:lang w:val="fr-FR" w:eastAsia="ja-JP"/>
        </w:rPr>
        <w:t>sản phẩm</w:t>
      </w:r>
      <w:r w:rsidR="002F1872">
        <w:rPr>
          <w:rFonts w:eastAsia="MS Mincho"/>
          <w:sz w:val="26"/>
          <w:szCs w:val="26"/>
          <w:lang w:val="fr-FR" w:eastAsia="ja-JP"/>
        </w:rPr>
        <w:t>, chỉ tiêu</w:t>
      </w:r>
      <w:r w:rsidR="00EE18B5">
        <w:rPr>
          <w:rFonts w:eastAsia="MS Mincho"/>
          <w:sz w:val="26"/>
          <w:szCs w:val="26"/>
          <w:lang w:val="fr-FR" w:eastAsia="ja-JP"/>
        </w:rPr>
        <w:t xml:space="preserve"> </w:t>
      </w:r>
      <w:r w:rsidR="00EA1059" w:rsidRPr="006B4D01">
        <w:rPr>
          <w:rFonts w:eastAsia="MS Mincho"/>
          <w:sz w:val="26"/>
          <w:szCs w:val="26"/>
          <w:lang w:val="fr-FR" w:eastAsia="ja-JP"/>
        </w:rPr>
        <w:t>GO, VA</w:t>
      </w:r>
      <w:r w:rsidR="002F1872">
        <w:rPr>
          <w:rFonts w:eastAsia="MS Mincho"/>
          <w:sz w:val="26"/>
          <w:szCs w:val="26"/>
          <w:lang w:val="fr-FR" w:eastAsia="ja-JP"/>
        </w:rPr>
        <w:t xml:space="preserve"> tính</w:t>
      </w:r>
      <w:r w:rsidR="00EE18B5">
        <w:rPr>
          <w:rFonts w:eastAsia="MS Mincho"/>
          <w:sz w:val="26"/>
          <w:szCs w:val="26"/>
          <w:lang w:val="fr-FR" w:eastAsia="ja-JP"/>
        </w:rPr>
        <w:t xml:space="preserve"> </w:t>
      </w:r>
      <w:r w:rsidRPr="006B4D01">
        <w:rPr>
          <w:rFonts w:eastAsia="MS Mincho"/>
          <w:sz w:val="26"/>
          <w:szCs w:val="26"/>
          <w:lang w:val="fr-FR" w:eastAsia="ja-JP"/>
        </w:rPr>
        <w:t xml:space="preserve">cho từng đơn vị cơ sở, theo từng </w:t>
      </w:r>
      <w:r w:rsidR="00B77862">
        <w:rPr>
          <w:rFonts w:eastAsia="MS Mincho"/>
          <w:sz w:val="26"/>
          <w:szCs w:val="26"/>
          <w:lang w:val="fr-FR" w:eastAsia="ja-JP"/>
        </w:rPr>
        <w:t>tỉnh, thành phố trực thuộc Trung ương</w:t>
      </w:r>
      <w:r w:rsidRPr="006B4D01">
        <w:rPr>
          <w:rFonts w:eastAsia="MS Mincho"/>
          <w:sz w:val="26"/>
          <w:szCs w:val="26"/>
          <w:lang w:val="fr-FR" w:eastAsia="ja-JP"/>
        </w:rPr>
        <w:t xml:space="preserve">: Tổng GO, VA của </w:t>
      </w:r>
      <w:r w:rsidR="00B77862">
        <w:rPr>
          <w:rFonts w:eastAsia="MS Mincho"/>
          <w:sz w:val="26"/>
          <w:szCs w:val="26"/>
          <w:lang w:val="fr-FR" w:eastAsia="ja-JP"/>
        </w:rPr>
        <w:t>tỉnh, thành phố trực thuộc Trung ương</w:t>
      </w:r>
      <w:r w:rsidRPr="006B4D01">
        <w:rPr>
          <w:rFonts w:eastAsia="MS Mincho"/>
          <w:sz w:val="26"/>
          <w:szCs w:val="26"/>
          <w:lang w:val="fr-FR" w:eastAsia="ja-JP"/>
        </w:rPr>
        <w:t xml:space="preserve"> bằng (=) tổng cộng GO, VA của cơ sở thuộc </w:t>
      </w:r>
      <w:r w:rsidR="00B77862">
        <w:rPr>
          <w:rFonts w:eastAsia="MS Mincho"/>
          <w:sz w:val="26"/>
          <w:szCs w:val="26"/>
          <w:lang w:val="fr-FR" w:eastAsia="ja-JP"/>
        </w:rPr>
        <w:t>tỉnh, thành phố trực thuộc Trung ương</w:t>
      </w:r>
      <w:r w:rsidRPr="006B4D01">
        <w:rPr>
          <w:rFonts w:eastAsia="MS Mincho"/>
          <w:sz w:val="26"/>
          <w:szCs w:val="26"/>
          <w:lang w:val="fr-FR" w:eastAsia="ja-JP"/>
        </w:rPr>
        <w:t>.</w:t>
      </w:r>
      <w:r w:rsidR="002F1872">
        <w:rPr>
          <w:rFonts w:eastAsia="MS Mincho"/>
          <w:sz w:val="26"/>
          <w:szCs w:val="26"/>
          <w:lang w:val="fr-FR" w:eastAsia="ja-JP"/>
        </w:rPr>
        <w:t xml:space="preserve"> Chỉ tiêu GO, VA của cả nước bằng tổng cộng GO, VA của các </w:t>
      </w:r>
      <w:r w:rsidR="00B77862">
        <w:rPr>
          <w:rFonts w:eastAsia="MS Mincho"/>
          <w:sz w:val="26"/>
          <w:szCs w:val="26"/>
          <w:lang w:val="fr-FR" w:eastAsia="ja-JP"/>
        </w:rPr>
        <w:t>tỉnh, thành phố trực thuộc Trung ương</w:t>
      </w:r>
      <w:r w:rsidR="002F1872">
        <w:rPr>
          <w:rFonts w:eastAsia="MS Mincho"/>
          <w:sz w:val="26"/>
          <w:szCs w:val="26"/>
          <w:lang w:val="fr-FR" w:eastAsia="ja-JP"/>
        </w:rPr>
        <w:t xml:space="preserve">, </w:t>
      </w:r>
      <w:r w:rsidR="0053468F">
        <w:rPr>
          <w:rFonts w:eastAsia="MS Mincho"/>
          <w:sz w:val="26"/>
          <w:szCs w:val="26"/>
          <w:lang w:val="fr-FR" w:eastAsia="ja-JP"/>
        </w:rPr>
        <w:t>nói cách khác chỉ tiêu</w:t>
      </w:r>
      <w:r w:rsidR="002F1872">
        <w:rPr>
          <w:rFonts w:eastAsia="MS Mincho"/>
          <w:sz w:val="26"/>
          <w:szCs w:val="26"/>
          <w:lang w:val="fr-FR" w:eastAsia="ja-JP"/>
        </w:rPr>
        <w:t xml:space="preserve"> GO, VA </w:t>
      </w:r>
      <w:r w:rsidR="00DD717C">
        <w:rPr>
          <w:rFonts w:eastAsia="MS Mincho"/>
          <w:sz w:val="26"/>
          <w:szCs w:val="26"/>
          <w:lang w:val="fr-FR" w:eastAsia="ja-JP"/>
        </w:rPr>
        <w:t xml:space="preserve">có thể </w:t>
      </w:r>
      <w:r w:rsidR="002F1872">
        <w:rPr>
          <w:rFonts w:eastAsia="MS Mincho"/>
          <w:sz w:val="26"/>
          <w:szCs w:val="26"/>
          <w:lang w:val="fr-FR" w:eastAsia="ja-JP"/>
        </w:rPr>
        <w:t>được tổng hợp từ dưới lên.</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ii. Đối với </w:t>
      </w:r>
      <w:r w:rsidR="00EA1059">
        <w:rPr>
          <w:rFonts w:eastAsia="MS Mincho"/>
          <w:sz w:val="26"/>
          <w:szCs w:val="26"/>
          <w:lang w:val="fr-FR" w:eastAsia="ja-JP"/>
        </w:rPr>
        <w:t xml:space="preserve">loại </w:t>
      </w:r>
      <w:r w:rsidRPr="006B4D01">
        <w:rPr>
          <w:rFonts w:eastAsia="MS Mincho"/>
          <w:sz w:val="26"/>
          <w:szCs w:val="26"/>
          <w:lang w:val="fr-FR" w:eastAsia="ja-JP"/>
        </w:rPr>
        <w:t>sản phẩm tính chung cho phạm vi cả nước, tùy từng trường hợp cụ thể để phân bổ theo cơ cấu sản lượng (</w:t>
      </w:r>
      <w:r w:rsidR="00754E9A">
        <w:rPr>
          <w:rFonts w:eastAsia="MS Mincho"/>
          <w:sz w:val="26"/>
          <w:szCs w:val="26"/>
          <w:lang w:val="fr-FR" w:eastAsia="ja-JP"/>
        </w:rPr>
        <w:t>v</w:t>
      </w:r>
      <w:r w:rsidRPr="006B4D01">
        <w:rPr>
          <w:rFonts w:eastAsia="MS Mincho"/>
          <w:sz w:val="26"/>
          <w:szCs w:val="26"/>
          <w:lang w:val="fr-FR" w:eastAsia="ja-JP"/>
        </w:rPr>
        <w:t>í dụ đối với sản phẩm trồng trọt, chăn nuôi), cơ cấu diện tích (</w:t>
      </w:r>
      <w:r w:rsidR="00754E9A">
        <w:rPr>
          <w:rFonts w:eastAsia="MS Mincho"/>
          <w:sz w:val="26"/>
          <w:szCs w:val="26"/>
          <w:lang w:val="fr-FR" w:eastAsia="ja-JP"/>
        </w:rPr>
        <w:t>v</w:t>
      </w:r>
      <w:r w:rsidRPr="006B4D01">
        <w:rPr>
          <w:rFonts w:eastAsia="MS Mincho"/>
          <w:sz w:val="26"/>
          <w:szCs w:val="26"/>
          <w:lang w:val="fr-FR" w:eastAsia="ja-JP"/>
        </w:rPr>
        <w:t>í dụ đối với sản phẩm dịch vụ), phương tiện (</w:t>
      </w:r>
      <w:r w:rsidR="00754E9A">
        <w:rPr>
          <w:rFonts w:eastAsia="MS Mincho"/>
          <w:sz w:val="26"/>
          <w:szCs w:val="26"/>
          <w:lang w:val="fr-FR" w:eastAsia="ja-JP"/>
        </w:rPr>
        <w:t>v</w:t>
      </w:r>
      <w:r w:rsidRPr="006B4D01">
        <w:rPr>
          <w:rFonts w:eastAsia="MS Mincho"/>
          <w:sz w:val="26"/>
          <w:szCs w:val="26"/>
          <w:lang w:val="fr-FR" w:eastAsia="ja-JP"/>
        </w:rPr>
        <w:t>í dụ đánh bắt thủy, hải sả</w:t>
      </w:r>
      <w:r w:rsidR="00ED42A1">
        <w:rPr>
          <w:rFonts w:eastAsia="MS Mincho"/>
          <w:sz w:val="26"/>
          <w:szCs w:val="26"/>
          <w:lang w:val="fr-FR" w:eastAsia="ja-JP"/>
        </w:rPr>
        <w:t>n)</w:t>
      </w:r>
      <w:r w:rsidRPr="006B4D01">
        <w:rPr>
          <w:rFonts w:eastAsia="MS Mincho"/>
          <w:sz w:val="26"/>
          <w:szCs w:val="26"/>
          <w:lang w:val="fr-FR" w:eastAsia="ja-JP"/>
        </w:rPr>
        <w:t>…</w:t>
      </w:r>
    </w:p>
    <w:p w:rsidR="00922071" w:rsidRPr="00DD717C" w:rsidRDefault="00922071" w:rsidP="00922071">
      <w:pPr>
        <w:spacing w:line="360" w:lineRule="auto"/>
        <w:ind w:firstLine="709"/>
        <w:jc w:val="both"/>
        <w:rPr>
          <w:rFonts w:eastAsia="MS Mincho"/>
          <w:sz w:val="26"/>
          <w:szCs w:val="26"/>
          <w:lang w:val="fr-FR" w:eastAsia="ja-JP"/>
        </w:rPr>
      </w:pPr>
      <w:r w:rsidRPr="00DD717C">
        <w:rPr>
          <w:rFonts w:eastAsia="MS Mincho"/>
          <w:b/>
          <w:sz w:val="26"/>
          <w:szCs w:val="26"/>
          <w:lang w:val="fr-FR" w:eastAsia="ja-JP"/>
        </w:rPr>
        <w:t>9.18.</w:t>
      </w:r>
      <w:r w:rsidRPr="00DD717C">
        <w:rPr>
          <w:rFonts w:eastAsia="MS Mincho"/>
          <w:sz w:val="26"/>
          <w:szCs w:val="26"/>
          <w:lang w:val="fr-FR" w:eastAsia="ja-JP"/>
        </w:rPr>
        <w:t xml:space="preserve"> Sự phát triển của cây trồng, vật nuôi (bao gồm cả thủy sản, cây rừ</w:t>
      </w:r>
      <w:r w:rsidR="00ED42A1">
        <w:rPr>
          <w:rFonts w:eastAsia="MS Mincho"/>
          <w:sz w:val="26"/>
          <w:szCs w:val="26"/>
          <w:lang w:val="fr-FR" w:eastAsia="ja-JP"/>
        </w:rPr>
        <w:t>ng</w:t>
      </w:r>
      <w:r w:rsidRPr="00DD717C">
        <w:rPr>
          <w:rFonts w:eastAsia="MS Mincho"/>
          <w:sz w:val="26"/>
          <w:szCs w:val="26"/>
          <w:lang w:val="fr-FR" w:eastAsia="ja-JP"/>
        </w:rPr>
        <w:t xml:space="preserve">…) có sự quản lý, phụ trách, giám sát của các đơn vị thể chế được tính vào giá trị sản xuất của ngành nông, lâm, thủy sản vì đây là một phần của hoạt động sản xuất có tính kinh tế, nằm trong phạm vi sản xuất của SNA, </w:t>
      </w:r>
      <w:r w:rsidR="00754E9A">
        <w:rPr>
          <w:rFonts w:eastAsia="MS Mincho"/>
          <w:sz w:val="26"/>
          <w:szCs w:val="26"/>
          <w:lang w:val="fr-FR" w:eastAsia="ja-JP"/>
        </w:rPr>
        <w:t>v</w:t>
      </w:r>
      <w:r w:rsidRPr="00DD717C">
        <w:rPr>
          <w:rFonts w:eastAsia="MS Mincho"/>
          <w:sz w:val="26"/>
          <w:szCs w:val="26"/>
          <w:lang w:val="fr-FR" w:eastAsia="ja-JP"/>
        </w:rPr>
        <w:t>í dụ khai thác nước (thủy nông); nuôi trồng thủy sản ở các hồ thủy điện, thủy lợi; vật nuôi ở các vườn quốc gia, cây trồng ở khu bảo tồn thiên nhiên, chắ</w:t>
      </w:r>
      <w:r w:rsidR="00ED42A1">
        <w:rPr>
          <w:rFonts w:eastAsia="MS Mincho"/>
          <w:sz w:val="26"/>
          <w:szCs w:val="26"/>
          <w:lang w:val="fr-FR" w:eastAsia="ja-JP"/>
        </w:rPr>
        <w:t>n sóng, gió, cát</w:t>
      </w:r>
      <w:r w:rsidRPr="00DD717C">
        <w:rPr>
          <w:rFonts w:eastAsia="MS Mincho"/>
          <w:sz w:val="26"/>
          <w:szCs w:val="26"/>
          <w:lang w:val="fr-FR" w:eastAsia="ja-JP"/>
        </w:rPr>
        <w:t>…(rừng phòng hộ), rừng đặc dụng.</w:t>
      </w:r>
    </w:p>
    <w:p w:rsidR="00922071" w:rsidRDefault="00922071" w:rsidP="00922071">
      <w:pPr>
        <w:spacing w:line="360" w:lineRule="auto"/>
        <w:ind w:firstLine="709"/>
        <w:jc w:val="both"/>
        <w:rPr>
          <w:rFonts w:eastAsia="MS Mincho"/>
          <w:sz w:val="26"/>
          <w:szCs w:val="26"/>
          <w:lang w:val="fr-FR" w:eastAsia="ja-JP"/>
        </w:rPr>
      </w:pPr>
      <w:r w:rsidRPr="00DD717C">
        <w:rPr>
          <w:rFonts w:eastAsia="MS Mincho"/>
          <w:b/>
          <w:sz w:val="26"/>
          <w:szCs w:val="26"/>
          <w:lang w:val="fr-FR" w:eastAsia="ja-JP"/>
        </w:rPr>
        <w:t>9.19.</w:t>
      </w:r>
      <w:r w:rsidR="00566EA6">
        <w:rPr>
          <w:rFonts w:eastAsia="MS Mincho"/>
          <w:sz w:val="26"/>
          <w:szCs w:val="26"/>
          <w:lang w:val="fr-FR" w:eastAsia="ja-JP"/>
        </w:rPr>
        <w:t xml:space="preserve"> Do quy</w:t>
      </w:r>
      <w:r w:rsidRPr="00DD717C">
        <w:rPr>
          <w:rFonts w:eastAsia="MS Mincho"/>
          <w:sz w:val="26"/>
          <w:szCs w:val="26"/>
          <w:lang w:val="fr-FR" w:eastAsia="ja-JP"/>
        </w:rPr>
        <w:t xml:space="preserve"> trình sản xuất của ngành kéo dài nhiều tháng, quí thậm chí nhiều năm; mùa vụ không trùng với quí, năm dương lịch nên việc đánh giá kết quả sản xuất, chi phí sản xuất là sản phẩm dở dang hay TSCĐ, tồn kho là rất phức tạp, cùng với ảnh hưởng của thiên tai, dịch bệnh nên số liệu ước tính, sơ bộ thường xuyên được điều chỉnh để sát với thực tế.</w:t>
      </w:r>
    </w:p>
    <w:p w:rsidR="00EE18B5" w:rsidRDefault="00EE18B5" w:rsidP="00922071">
      <w:pPr>
        <w:spacing w:line="360" w:lineRule="auto"/>
        <w:ind w:firstLine="709"/>
        <w:jc w:val="both"/>
        <w:rPr>
          <w:rFonts w:eastAsia="MS Mincho"/>
          <w:sz w:val="26"/>
          <w:szCs w:val="26"/>
          <w:lang w:val="fr-FR" w:eastAsia="ja-JP"/>
        </w:rPr>
      </w:pPr>
    </w:p>
    <w:p w:rsidR="00922071" w:rsidRPr="00DD717C" w:rsidRDefault="00922071" w:rsidP="00922071">
      <w:pPr>
        <w:spacing w:line="360" w:lineRule="auto"/>
        <w:ind w:firstLine="709"/>
        <w:jc w:val="both"/>
        <w:rPr>
          <w:b/>
          <w:sz w:val="26"/>
          <w:szCs w:val="26"/>
          <w:lang w:val="es-MX"/>
        </w:rPr>
      </w:pPr>
      <w:bookmarkStart w:id="103" w:name="_Toc432688344"/>
      <w:bookmarkStart w:id="104" w:name="_Toc436142690"/>
      <w:bookmarkStart w:id="105" w:name="_Toc436812849"/>
      <w:bookmarkStart w:id="106" w:name="_Toc440376200"/>
      <w:bookmarkStart w:id="107" w:name="_Toc457897710"/>
      <w:r w:rsidRPr="00DD717C">
        <w:rPr>
          <w:b/>
          <w:sz w:val="26"/>
          <w:szCs w:val="26"/>
          <w:lang w:val="es-MX"/>
        </w:rPr>
        <w:lastRenderedPageBreak/>
        <w:t xml:space="preserve">II. NỘI DUNG, PHƯƠNG PHÁP VÀ NGUỒN THÔNG TIN </w:t>
      </w:r>
      <w:r w:rsidR="0053468F">
        <w:rPr>
          <w:b/>
          <w:sz w:val="26"/>
          <w:szCs w:val="26"/>
          <w:lang w:val="es-MX"/>
        </w:rPr>
        <w:t>BIÊN SOẠN</w:t>
      </w:r>
      <w:r w:rsidRPr="00DD717C">
        <w:rPr>
          <w:b/>
          <w:sz w:val="26"/>
          <w:szCs w:val="26"/>
          <w:lang w:val="es-MX"/>
        </w:rPr>
        <w:t xml:space="preserve"> BÁO CÁO CHÍNH THỨC NĂM</w:t>
      </w:r>
      <w:bookmarkEnd w:id="103"/>
      <w:bookmarkEnd w:id="104"/>
      <w:bookmarkEnd w:id="105"/>
      <w:bookmarkEnd w:id="106"/>
      <w:bookmarkEnd w:id="107"/>
    </w:p>
    <w:p w:rsidR="00922071" w:rsidRPr="00DD717C" w:rsidRDefault="00922071" w:rsidP="00922071">
      <w:pPr>
        <w:spacing w:line="360" w:lineRule="auto"/>
        <w:ind w:firstLine="709"/>
        <w:jc w:val="both"/>
        <w:rPr>
          <w:b/>
          <w:sz w:val="26"/>
          <w:szCs w:val="26"/>
          <w:lang w:val="es-MX"/>
        </w:rPr>
      </w:pPr>
      <w:bookmarkStart w:id="108" w:name="_Toc432688345"/>
      <w:bookmarkStart w:id="109" w:name="_Toc436142691"/>
      <w:bookmarkStart w:id="110" w:name="_Toc436812850"/>
      <w:bookmarkStart w:id="111" w:name="_Toc440376201"/>
      <w:bookmarkStart w:id="112" w:name="_Toc457897711"/>
      <w:r w:rsidRPr="00DD717C">
        <w:rPr>
          <w:b/>
          <w:sz w:val="26"/>
          <w:szCs w:val="26"/>
          <w:lang w:val="es-MX"/>
        </w:rPr>
        <w:t xml:space="preserve">Nông nghiệp </w:t>
      </w:r>
      <w:bookmarkEnd w:id="108"/>
      <w:bookmarkEnd w:id="109"/>
      <w:bookmarkEnd w:id="110"/>
      <w:bookmarkEnd w:id="111"/>
      <w:bookmarkEnd w:id="112"/>
    </w:p>
    <w:p w:rsidR="00922071" w:rsidRPr="00DD717C" w:rsidRDefault="00922071" w:rsidP="00922071">
      <w:pPr>
        <w:spacing w:line="360" w:lineRule="auto"/>
        <w:ind w:firstLine="709"/>
        <w:jc w:val="both"/>
        <w:rPr>
          <w:sz w:val="26"/>
          <w:szCs w:val="26"/>
          <w:lang w:val="es-MX"/>
        </w:rPr>
      </w:pPr>
      <w:r w:rsidRPr="00DD717C">
        <w:rPr>
          <w:b/>
          <w:sz w:val="26"/>
          <w:szCs w:val="26"/>
          <w:lang w:val="es-MX"/>
        </w:rPr>
        <w:t>9.20.</w:t>
      </w:r>
      <w:r w:rsidRPr="00DD717C">
        <w:rPr>
          <w:sz w:val="26"/>
          <w:szCs w:val="26"/>
          <w:lang w:val="es-MX"/>
        </w:rPr>
        <w:t xml:space="preserve"> Giá trị sản xuất ngành Nông nghiệp được tính chi tiết theo ngành kinh tế cấp 3, bao gồm các nhóm hoạt động sau:</w:t>
      </w:r>
    </w:p>
    <w:p w:rsidR="00922071" w:rsidRPr="00754E9A" w:rsidRDefault="00922071" w:rsidP="00922071">
      <w:pPr>
        <w:spacing w:line="360" w:lineRule="auto"/>
        <w:ind w:firstLine="709"/>
        <w:jc w:val="both"/>
        <w:rPr>
          <w:spacing w:val="4"/>
          <w:sz w:val="26"/>
          <w:szCs w:val="26"/>
          <w:lang w:val="es-MX"/>
        </w:rPr>
      </w:pPr>
      <w:r w:rsidRPr="00DD717C">
        <w:rPr>
          <w:sz w:val="26"/>
          <w:szCs w:val="26"/>
          <w:lang w:val="es-MX"/>
        </w:rPr>
        <w:t xml:space="preserve">i. Nhóm thứ nhất là GO của hoạt động trồng trọt, bao gồm: (1) Giá trị sản phẩm chính thực tế có thu hoạch của các cây trồng hàng năm: lúa, ngô và cây lương thực có hạt khác; cây lấy sợi; các cây có hạt chứa dầu; rau, đậu các loại, hoa, cây cảnh; cây hàng năm khác; (2) Giá trị sản phẩm chính thực tế thu hoạch từ các cây lâu năm: cây ăn quả lâu năm, cây lấy quả chứa dầu; điều; hồ tiêu; cao su; chè; cây gia vị; cây dược liệu và cây lâu năm khác; (3) Giá trị sản phẩm phụ các cây trồng thực tế có sử dụng như: rơm, rạ, thân cây ngô, thân cây lạc, dây khoai lang, ngọn mía…; (4) Chênh lệch </w:t>
      </w:r>
      <w:r w:rsidRPr="00754E9A">
        <w:rPr>
          <w:spacing w:val="4"/>
          <w:sz w:val="26"/>
          <w:szCs w:val="26"/>
          <w:lang w:val="es-MX"/>
        </w:rPr>
        <w:t>giá trị sản phẩm dở dang của trồng trọt như chi phí xây d</w:t>
      </w:r>
      <w:r w:rsidR="00ED42A1" w:rsidRPr="00754E9A">
        <w:rPr>
          <w:spacing w:val="4"/>
          <w:sz w:val="26"/>
          <w:szCs w:val="26"/>
          <w:lang w:val="es-MX"/>
        </w:rPr>
        <w:t>ựng vườn cây lâu năm,</w:t>
      </w:r>
      <w:r w:rsidRPr="00754E9A">
        <w:rPr>
          <w:spacing w:val="4"/>
          <w:sz w:val="26"/>
          <w:szCs w:val="26"/>
          <w:lang w:val="es-MX"/>
        </w:rPr>
        <w:t>…;</w:t>
      </w:r>
      <w:r w:rsidR="00754E9A" w:rsidRPr="00754E9A">
        <w:rPr>
          <w:spacing w:val="4"/>
          <w:sz w:val="26"/>
          <w:szCs w:val="26"/>
          <w:lang w:val="es-MX"/>
        </w:rPr>
        <w:t xml:space="preserve"> </w:t>
      </w:r>
      <w:r w:rsidRPr="00754E9A">
        <w:rPr>
          <w:spacing w:val="4"/>
          <w:sz w:val="26"/>
          <w:szCs w:val="26"/>
          <w:lang w:val="es-MX"/>
        </w:rPr>
        <w:t>(5) Giá trị nhân giống và chăm sóc giống cây trồng;</w:t>
      </w:r>
    </w:p>
    <w:p w:rsidR="00922071" w:rsidRPr="00DD717C" w:rsidRDefault="00922071" w:rsidP="00922071">
      <w:pPr>
        <w:spacing w:line="360" w:lineRule="auto"/>
        <w:ind w:firstLine="709"/>
        <w:jc w:val="both"/>
        <w:rPr>
          <w:sz w:val="26"/>
          <w:szCs w:val="26"/>
          <w:lang w:val="es-MX"/>
        </w:rPr>
      </w:pPr>
      <w:r w:rsidRPr="00DD717C">
        <w:rPr>
          <w:sz w:val="26"/>
          <w:szCs w:val="26"/>
          <w:lang w:val="es-MX"/>
        </w:rPr>
        <w:t>ii. Nhóm thứ hai là GO của hoạt động chăn nuôi bao gồm: (1) Giá trị sản phẩm chính chăn nuôi thu được như: trọng lượng thịt hơi tăng lên trong kỳ (gồm trọng lượng thịt hơi xuất chuồng và chênh lệch trọng lượng thịt hơi cuối kỳ và đầu kỳ) của trâu, bò, lợn, gia cầm…; (2) Giá trị sản phẩm thu được khô</w:t>
      </w:r>
      <w:r w:rsidR="00ED42A1">
        <w:rPr>
          <w:sz w:val="26"/>
          <w:szCs w:val="26"/>
          <w:lang w:val="es-MX"/>
        </w:rPr>
        <w:t>ng qua giết thịt như trứng, sữa..</w:t>
      </w:r>
      <w:r w:rsidRPr="00DD717C">
        <w:rPr>
          <w:sz w:val="26"/>
          <w:szCs w:val="26"/>
          <w:lang w:val="es-MX"/>
        </w:rPr>
        <w:t>.; (3) Giá trị sản phẩm bán ra, giết thịt của chăn nuôi khác: chó, mèo, thỏ, kén tằm, mật ong…; không bao gồm giá trị sản phẩm nuôi ba ba, ếch, cá sấu, ốc, cá cảnh; (4) Giá trị sản phẩm phụ chăn nuôi tận thu và thực tế có sử dụng như: phân gia súc, gia cầm, lông sừng, da thú,…;</w:t>
      </w:r>
    </w:p>
    <w:p w:rsidR="00922071" w:rsidRPr="006B4D01" w:rsidRDefault="00922071" w:rsidP="00922071">
      <w:pPr>
        <w:spacing w:line="360" w:lineRule="auto"/>
        <w:ind w:firstLine="709"/>
        <w:jc w:val="both"/>
        <w:rPr>
          <w:sz w:val="26"/>
          <w:szCs w:val="26"/>
          <w:lang w:val="es-MX"/>
        </w:rPr>
      </w:pPr>
      <w:r w:rsidRPr="00DD717C">
        <w:rPr>
          <w:sz w:val="26"/>
          <w:szCs w:val="26"/>
          <w:lang w:val="es-MX"/>
        </w:rPr>
        <w:t xml:space="preserve">iii. Nhóm thứ ba là GO hoạt động dịch vụ nông nghiệp bao gồm: (1) Giá trị/ doanh thu các hoạt động dịch vụ trồng trọt như phun thuốc bảo vệ thực vật, làm đất, gieo </w:t>
      </w:r>
      <w:r w:rsidR="00ED42A1">
        <w:rPr>
          <w:sz w:val="26"/>
          <w:szCs w:val="26"/>
          <w:lang w:val="es-MX"/>
        </w:rPr>
        <w:t>cấy, tưới tiêu nước, thu hoạch,</w:t>
      </w:r>
      <w:r w:rsidRPr="00DD717C">
        <w:rPr>
          <w:sz w:val="26"/>
          <w:szCs w:val="26"/>
          <w:lang w:val="es-MX"/>
        </w:rPr>
        <w:t>…</w:t>
      </w:r>
      <w:r w:rsidR="00ED42A1">
        <w:rPr>
          <w:sz w:val="26"/>
          <w:szCs w:val="26"/>
          <w:lang w:val="es-MX"/>
        </w:rPr>
        <w:t xml:space="preserve"> (2) Giá trị/</w:t>
      </w:r>
      <w:r w:rsidRPr="00DD717C">
        <w:rPr>
          <w:sz w:val="26"/>
          <w:szCs w:val="26"/>
          <w:lang w:val="es-MX"/>
        </w:rPr>
        <w:t>Doanh thu các hoạt động dịch vụ  chăn nuôi n</w:t>
      </w:r>
      <w:r w:rsidR="00ED42A1">
        <w:rPr>
          <w:sz w:val="26"/>
          <w:szCs w:val="26"/>
          <w:lang w:val="es-MX"/>
        </w:rPr>
        <w:t xml:space="preserve">hư nhân giống, cắt xén lông cừu… </w:t>
      </w:r>
      <w:r w:rsidRPr="00DD717C">
        <w:rPr>
          <w:sz w:val="26"/>
          <w:szCs w:val="26"/>
          <w:lang w:val="es-MX"/>
        </w:rPr>
        <w:t>(3) Giá trị</w:t>
      </w:r>
      <w:r w:rsidR="00ED42A1">
        <w:rPr>
          <w:spacing w:val="4"/>
          <w:sz w:val="26"/>
          <w:szCs w:val="26"/>
          <w:lang w:val="es-MX"/>
        </w:rPr>
        <w:t>/</w:t>
      </w:r>
      <w:r w:rsidRPr="006B4D01">
        <w:rPr>
          <w:spacing w:val="4"/>
          <w:sz w:val="26"/>
          <w:szCs w:val="26"/>
          <w:lang w:val="es-MX"/>
        </w:rPr>
        <w:t>Doanh thu các hoạt động xử lý giống…;</w:t>
      </w:r>
    </w:p>
    <w:p w:rsidR="00922071" w:rsidRPr="000F51CC" w:rsidRDefault="00922071" w:rsidP="00922071">
      <w:pPr>
        <w:spacing w:line="360" w:lineRule="auto"/>
        <w:ind w:firstLine="709"/>
        <w:jc w:val="both"/>
        <w:rPr>
          <w:sz w:val="26"/>
          <w:szCs w:val="26"/>
          <w:lang w:val="es-MX"/>
        </w:rPr>
      </w:pPr>
      <w:r w:rsidRPr="000F51CC">
        <w:rPr>
          <w:sz w:val="26"/>
          <w:szCs w:val="26"/>
          <w:lang w:val="es-MX"/>
        </w:rPr>
        <w:t>iv. Nhóm thứ tư là GO hoạt động săn bắt đánh bẫy và hoạt động dịch vụ có liên quan: săn bắt, bẫy thú để bán, để làm thực phẩm; săn bắt thuần hóa thú săn được ở các vườn thú.</w:t>
      </w:r>
    </w:p>
    <w:p w:rsidR="00922071" w:rsidRPr="000F51CC" w:rsidRDefault="00922071" w:rsidP="00922071">
      <w:pPr>
        <w:spacing w:line="360" w:lineRule="auto"/>
        <w:ind w:firstLine="709"/>
        <w:jc w:val="both"/>
        <w:rPr>
          <w:rFonts w:eastAsia="MS Mincho"/>
          <w:sz w:val="26"/>
          <w:szCs w:val="26"/>
          <w:lang w:val="fr-FR" w:eastAsia="ja-JP"/>
        </w:rPr>
      </w:pPr>
      <w:r w:rsidRPr="000F51CC">
        <w:rPr>
          <w:rFonts w:eastAsia="MS Mincho"/>
          <w:b/>
          <w:sz w:val="26"/>
          <w:szCs w:val="26"/>
          <w:lang w:val="fr-FR" w:eastAsia="ja-JP"/>
        </w:rPr>
        <w:t>9.21.</w:t>
      </w:r>
      <w:r w:rsidR="00F1037C" w:rsidRPr="000F51CC">
        <w:rPr>
          <w:rFonts w:eastAsia="MS Mincho"/>
          <w:sz w:val="26"/>
          <w:szCs w:val="26"/>
          <w:lang w:val="fr-FR" w:eastAsia="ja-JP"/>
        </w:rPr>
        <w:t xml:space="preserve"> Phân biệt </w:t>
      </w:r>
      <w:r w:rsidRPr="000F51CC">
        <w:rPr>
          <w:rFonts w:eastAsia="MS Mincho"/>
          <w:sz w:val="26"/>
          <w:szCs w:val="26"/>
          <w:lang w:val="fr-FR" w:eastAsia="ja-JP"/>
        </w:rPr>
        <w:t>loại</w:t>
      </w:r>
      <w:r w:rsidR="00F1037C" w:rsidRPr="000F51CC">
        <w:rPr>
          <w:rFonts w:eastAsia="MS Mincho"/>
          <w:sz w:val="26"/>
          <w:szCs w:val="26"/>
          <w:lang w:val="fr-FR" w:eastAsia="ja-JP"/>
        </w:rPr>
        <w:t xml:space="preserve"> hình SXKD</w:t>
      </w:r>
      <w:r w:rsidRPr="000F51CC">
        <w:rPr>
          <w:rFonts w:eastAsia="MS Mincho"/>
          <w:sz w:val="26"/>
          <w:szCs w:val="26"/>
          <w:lang w:val="fr-FR" w:eastAsia="ja-JP"/>
        </w:rPr>
        <w:t xml:space="preserve"> để thu thập thông tin và</w:t>
      </w:r>
      <w:r w:rsidR="00183282" w:rsidRPr="000F51CC">
        <w:rPr>
          <w:rFonts w:eastAsia="MS Mincho"/>
          <w:sz w:val="26"/>
          <w:szCs w:val="26"/>
          <w:lang w:val="fr-FR" w:eastAsia="ja-JP"/>
        </w:rPr>
        <w:t xml:space="preserve"> lựa chọn phương pháp</w:t>
      </w:r>
      <w:r w:rsidRPr="000F51CC">
        <w:rPr>
          <w:rFonts w:eastAsia="MS Mincho"/>
          <w:sz w:val="26"/>
          <w:szCs w:val="26"/>
          <w:lang w:val="fr-FR" w:eastAsia="ja-JP"/>
        </w:rPr>
        <w:t xml:space="preserve"> tính GO: </w:t>
      </w:r>
    </w:p>
    <w:p w:rsidR="00922071" w:rsidRPr="000F51CC" w:rsidRDefault="00922071" w:rsidP="00922071">
      <w:pPr>
        <w:spacing w:line="360" w:lineRule="auto"/>
        <w:ind w:firstLine="709"/>
        <w:jc w:val="both"/>
        <w:rPr>
          <w:rFonts w:eastAsia="MS Mincho"/>
          <w:sz w:val="26"/>
          <w:szCs w:val="26"/>
          <w:lang w:val="fr-FR" w:eastAsia="ja-JP"/>
        </w:rPr>
      </w:pPr>
      <w:r w:rsidRPr="000F51CC">
        <w:rPr>
          <w:rFonts w:eastAsia="MS Mincho"/>
          <w:sz w:val="26"/>
          <w:szCs w:val="26"/>
          <w:lang w:val="fr-FR" w:eastAsia="ja-JP"/>
        </w:rPr>
        <w:lastRenderedPageBreak/>
        <w:t>i. Loại hình doanh nghiệp</w:t>
      </w:r>
      <w:r w:rsidR="00131A43">
        <w:rPr>
          <w:rFonts w:eastAsia="MS Mincho"/>
          <w:sz w:val="26"/>
          <w:szCs w:val="26"/>
          <w:lang w:val="fr-FR" w:eastAsia="ja-JP"/>
        </w:rPr>
        <w:t>,</w:t>
      </w:r>
      <w:r w:rsidRPr="000F51CC">
        <w:rPr>
          <w:rFonts w:eastAsia="MS Mincho"/>
          <w:sz w:val="26"/>
          <w:szCs w:val="26"/>
          <w:lang w:val="fr-FR" w:eastAsia="ja-JP"/>
        </w:rPr>
        <w:t xml:space="preserve"> HTX, trung tâm và cơ sở SXKD khác</w:t>
      </w:r>
      <w:r w:rsidR="00EE18B5">
        <w:rPr>
          <w:rFonts w:eastAsia="MS Mincho"/>
          <w:sz w:val="26"/>
          <w:szCs w:val="26"/>
          <w:lang w:val="fr-FR" w:eastAsia="ja-JP"/>
        </w:rPr>
        <w:t xml:space="preserve"> </w:t>
      </w:r>
      <w:r w:rsidRPr="000F51CC">
        <w:rPr>
          <w:rFonts w:eastAsia="MS Mincho"/>
          <w:sz w:val="26"/>
          <w:szCs w:val="26"/>
          <w:lang w:val="fr-FR" w:eastAsia="ja-JP"/>
        </w:rPr>
        <w:t xml:space="preserve">có sổ sách </w:t>
      </w:r>
      <w:r w:rsidRPr="00131A43">
        <w:rPr>
          <w:rFonts w:eastAsia="MS Mincho"/>
          <w:spacing w:val="-2"/>
          <w:sz w:val="26"/>
          <w:szCs w:val="26"/>
          <w:lang w:val="fr-FR" w:eastAsia="ja-JP"/>
        </w:rPr>
        <w:t>hạch toán kinh doanh, có báo cáo quyết toán tài chính dùng phương pháp 2 để tính GO;</w:t>
      </w:r>
    </w:p>
    <w:p w:rsidR="00922071" w:rsidRPr="000F51CC" w:rsidRDefault="00922071" w:rsidP="00922071">
      <w:pPr>
        <w:spacing w:line="360" w:lineRule="auto"/>
        <w:ind w:firstLine="709"/>
        <w:jc w:val="both"/>
        <w:rPr>
          <w:rFonts w:eastAsia="MS Mincho"/>
          <w:sz w:val="26"/>
          <w:szCs w:val="26"/>
          <w:lang w:val="fr-FR" w:eastAsia="ja-JP"/>
        </w:rPr>
      </w:pPr>
      <w:r w:rsidRPr="000F51CC">
        <w:rPr>
          <w:rFonts w:eastAsia="MS Mincho"/>
          <w:sz w:val="26"/>
          <w:szCs w:val="26"/>
          <w:lang w:val="fr-FR" w:eastAsia="ja-JP"/>
        </w:rPr>
        <w:t>ii. Hộ sản xuất nông nghiệp dùng phương pháp 1 để tính GO;</w:t>
      </w:r>
    </w:p>
    <w:p w:rsidR="00922071" w:rsidRPr="000F51CC" w:rsidRDefault="00922071" w:rsidP="00922071">
      <w:pPr>
        <w:spacing w:line="360" w:lineRule="auto"/>
        <w:ind w:firstLine="709"/>
        <w:jc w:val="both"/>
        <w:rPr>
          <w:rFonts w:eastAsia="MS Mincho"/>
          <w:sz w:val="26"/>
          <w:szCs w:val="26"/>
          <w:lang w:val="fr-FR" w:eastAsia="ja-JP"/>
        </w:rPr>
      </w:pPr>
      <w:r w:rsidRPr="000F51CC">
        <w:rPr>
          <w:rFonts w:eastAsia="MS Mincho"/>
          <w:sz w:val="26"/>
          <w:szCs w:val="26"/>
          <w:lang w:val="fr-FR" w:eastAsia="ja-JP"/>
        </w:rPr>
        <w:t xml:space="preserve">iii. Đối với vườn cây </w:t>
      </w:r>
      <w:r w:rsidR="00183282" w:rsidRPr="000F51CC">
        <w:rPr>
          <w:rFonts w:eastAsia="MS Mincho"/>
          <w:sz w:val="26"/>
          <w:szCs w:val="26"/>
          <w:lang w:val="fr-FR" w:eastAsia="ja-JP"/>
        </w:rPr>
        <w:t xml:space="preserve">ăn quả, cây công nghiệp </w:t>
      </w:r>
      <w:r w:rsidRPr="000F51CC">
        <w:rPr>
          <w:rFonts w:eastAsia="MS Mincho"/>
          <w:sz w:val="26"/>
          <w:szCs w:val="26"/>
          <w:lang w:val="fr-FR" w:eastAsia="ja-JP"/>
        </w:rPr>
        <w:t>lâu năm đang trong giai đoạn xây dựng</w:t>
      </w:r>
      <w:r w:rsidR="00183282" w:rsidRPr="000F51CC">
        <w:rPr>
          <w:rFonts w:eastAsia="MS Mincho"/>
          <w:sz w:val="26"/>
          <w:szCs w:val="26"/>
          <w:lang w:val="fr-FR" w:eastAsia="ja-JP"/>
        </w:rPr>
        <w:t>;</w:t>
      </w:r>
      <w:r w:rsidRPr="000F51CC">
        <w:rPr>
          <w:rFonts w:eastAsia="MS Mincho"/>
          <w:sz w:val="26"/>
          <w:szCs w:val="26"/>
          <w:lang w:val="fr-FR" w:eastAsia="ja-JP"/>
        </w:rPr>
        <w:t xml:space="preserve"> thành lập đàn gia súc, gia cầm cơ bản trong kỳ áp dụng phương pháp 3.</w:t>
      </w:r>
    </w:p>
    <w:p w:rsidR="00922071" w:rsidRPr="000F51CC" w:rsidRDefault="00922071" w:rsidP="00922071">
      <w:pPr>
        <w:spacing w:line="360" w:lineRule="auto"/>
        <w:ind w:firstLine="709"/>
        <w:jc w:val="both"/>
        <w:rPr>
          <w:rFonts w:eastAsia="MS Mincho"/>
          <w:sz w:val="26"/>
          <w:szCs w:val="26"/>
          <w:lang w:val="fr-FR" w:eastAsia="ja-JP"/>
        </w:rPr>
      </w:pPr>
      <w:r w:rsidRPr="000F51CC">
        <w:rPr>
          <w:rFonts w:eastAsia="MS Mincho"/>
          <w:sz w:val="26"/>
          <w:szCs w:val="26"/>
          <w:lang w:val="fr-FR" w:eastAsia="ja-JP"/>
        </w:rPr>
        <w:t>iv. Khi đã lập bảng cân đối sản phẩm chủ yếu, chỉ tiêu GO được tính cho tất cả các loại hình kinh tế và tính cho cả nướ</w:t>
      </w:r>
      <w:r w:rsidR="00754E9A">
        <w:rPr>
          <w:rFonts w:eastAsia="MS Mincho"/>
          <w:sz w:val="26"/>
          <w:szCs w:val="26"/>
          <w:lang w:val="fr-FR" w:eastAsia="ja-JP"/>
        </w:rPr>
        <w:t>c (phương pháp 4)</w:t>
      </w:r>
      <w:r w:rsidR="00EA1059" w:rsidRPr="000F51CC">
        <w:rPr>
          <w:rFonts w:eastAsia="MS Mincho"/>
          <w:sz w:val="26"/>
          <w:szCs w:val="26"/>
          <w:lang w:val="fr-FR" w:eastAsia="ja-JP"/>
        </w:rPr>
        <w:t>;</w:t>
      </w:r>
    </w:p>
    <w:p w:rsidR="00EA1059" w:rsidRPr="006B4D01" w:rsidRDefault="00EA1059" w:rsidP="00EA1059">
      <w:pPr>
        <w:spacing w:line="360" w:lineRule="auto"/>
        <w:ind w:firstLine="709"/>
        <w:jc w:val="both"/>
        <w:rPr>
          <w:sz w:val="26"/>
          <w:szCs w:val="26"/>
          <w:lang w:val="es-MX"/>
        </w:rPr>
      </w:pPr>
      <w:r w:rsidRPr="000F51CC">
        <w:rPr>
          <w:sz w:val="26"/>
          <w:szCs w:val="26"/>
          <w:lang w:val="es-MX"/>
        </w:rPr>
        <w:t>v. GO hoạt động dịch vụ chỉ tính</w:t>
      </w:r>
      <w:r w:rsidRPr="006B4D01">
        <w:rPr>
          <w:sz w:val="26"/>
          <w:szCs w:val="26"/>
          <w:lang w:val="es-MX"/>
        </w:rPr>
        <w:t xml:space="preserve"> đối với các đơn vị (doanh nghiệp và tương tự doanh nghiệp) và hộ chuyên kinh doanh dịch vụ, không tính các hoạt động kiêm nhiệm, mang tính thời vụ hoặc tự phục vụ… vì giá trị các hoạt động này đã tính vào hoạt động trồng trọt hoặc chăn nuôi.</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9.22.</w:t>
      </w:r>
      <w:r w:rsidRPr="006B4D01">
        <w:rPr>
          <w:rFonts w:eastAsia="MS Mincho"/>
          <w:sz w:val="26"/>
          <w:szCs w:val="26"/>
          <w:lang w:val="fr-FR" w:eastAsia="ja-JP"/>
        </w:rPr>
        <w:t xml:space="preserve"> Riêng đối với GO chăn nuôi: trọng lượng thịt hơi gia súc, gia cầm sản xuất trong năm bao gồm trọng lượng thịt hơi xuất chuồng để bán ra, giết thịt cộng (+) hoặc trừ (-) chênh lệch trọng lượng hơi cuối kỳ so với đầu kỳ. Chênh lệch trọng lượng thịt hơi cuối kỳ so với đầu kỳ </w:t>
      </w:r>
      <w:r w:rsidR="00F1037C">
        <w:rPr>
          <w:rFonts w:eastAsia="MS Mincho"/>
          <w:sz w:val="26"/>
          <w:szCs w:val="26"/>
          <w:lang w:val="fr-FR" w:eastAsia="ja-JP"/>
        </w:rPr>
        <w:t xml:space="preserve">(tăng giảm thuần túy) </w:t>
      </w:r>
      <w:r w:rsidRPr="006B4D01">
        <w:rPr>
          <w:rFonts w:eastAsia="MS Mincho"/>
          <w:sz w:val="26"/>
          <w:szCs w:val="26"/>
          <w:lang w:val="fr-FR" w:eastAsia="ja-JP"/>
        </w:rPr>
        <w:t>tính theo công thức sau:</w:t>
      </w:r>
    </w:p>
    <w:tbl>
      <w:tblPr>
        <w:tblW w:w="9017" w:type="dxa"/>
        <w:jc w:val="center"/>
        <w:tblInd w:w="108" w:type="dxa"/>
        <w:tblLayout w:type="fixed"/>
        <w:tblLook w:val="0000"/>
      </w:tblPr>
      <w:tblGrid>
        <w:gridCol w:w="2196"/>
        <w:gridCol w:w="504"/>
        <w:gridCol w:w="1800"/>
        <w:gridCol w:w="462"/>
        <w:gridCol w:w="2160"/>
        <w:gridCol w:w="455"/>
        <w:gridCol w:w="1440"/>
      </w:tblGrid>
      <w:tr w:rsidR="00922071" w:rsidRPr="006B4D01" w:rsidTr="00754E9A">
        <w:trPr>
          <w:trHeight w:val="1193"/>
          <w:jc w:val="center"/>
        </w:trPr>
        <w:tc>
          <w:tcPr>
            <w:tcW w:w="2196" w:type="dxa"/>
            <w:vAlign w:val="center"/>
          </w:tcPr>
          <w:p w:rsidR="00922071" w:rsidRPr="006B4D01" w:rsidRDefault="00922071" w:rsidP="0084501B">
            <w:pPr>
              <w:spacing w:line="360" w:lineRule="auto"/>
              <w:ind w:firstLine="34"/>
              <w:jc w:val="center"/>
              <w:rPr>
                <w:sz w:val="26"/>
                <w:szCs w:val="26"/>
                <w:lang w:val="nl-NL"/>
              </w:rPr>
            </w:pPr>
            <w:r w:rsidRPr="006B4D01">
              <w:rPr>
                <w:sz w:val="26"/>
                <w:szCs w:val="26"/>
                <w:lang w:val="nl-NL"/>
              </w:rPr>
              <w:t>Chênh lệch trọng lượng thịt hơi cuối kỳ so với đầu kỳ</w:t>
            </w:r>
          </w:p>
        </w:tc>
        <w:tc>
          <w:tcPr>
            <w:tcW w:w="504" w:type="dxa"/>
            <w:vAlign w:val="center"/>
          </w:tcPr>
          <w:p w:rsidR="00922071" w:rsidRPr="006B4D01" w:rsidRDefault="00922071" w:rsidP="0084501B">
            <w:pPr>
              <w:spacing w:line="360" w:lineRule="auto"/>
              <w:ind w:firstLine="34"/>
              <w:jc w:val="center"/>
              <w:rPr>
                <w:sz w:val="26"/>
                <w:szCs w:val="26"/>
                <w:lang w:val="nl-NL"/>
              </w:rPr>
            </w:pPr>
            <w:r w:rsidRPr="006B4D01">
              <w:rPr>
                <w:sz w:val="26"/>
                <w:szCs w:val="26"/>
                <w:lang w:val="nl-NL"/>
              </w:rPr>
              <w:t>=</w:t>
            </w:r>
          </w:p>
        </w:tc>
        <w:tc>
          <w:tcPr>
            <w:tcW w:w="1800" w:type="dxa"/>
            <w:vAlign w:val="center"/>
          </w:tcPr>
          <w:p w:rsidR="00922071" w:rsidRPr="006B4D01" w:rsidRDefault="00922071" w:rsidP="0084501B">
            <w:pPr>
              <w:spacing w:line="360" w:lineRule="auto"/>
              <w:ind w:firstLine="34"/>
              <w:jc w:val="center"/>
              <w:rPr>
                <w:sz w:val="26"/>
                <w:szCs w:val="26"/>
                <w:lang w:val="it-IT"/>
              </w:rPr>
            </w:pPr>
            <w:r w:rsidRPr="006B4D01">
              <w:rPr>
                <w:sz w:val="26"/>
                <w:szCs w:val="26"/>
                <w:lang w:val="it-IT"/>
              </w:rPr>
              <w:t>(Số con cuối kỳ - Số con đầu kỳ)</w:t>
            </w:r>
          </w:p>
        </w:tc>
        <w:tc>
          <w:tcPr>
            <w:tcW w:w="462" w:type="dxa"/>
            <w:vAlign w:val="center"/>
          </w:tcPr>
          <w:p w:rsidR="00922071" w:rsidRPr="006B4D01" w:rsidRDefault="00922071" w:rsidP="0084501B">
            <w:pPr>
              <w:spacing w:line="360" w:lineRule="auto"/>
              <w:ind w:firstLine="34"/>
              <w:jc w:val="center"/>
              <w:rPr>
                <w:sz w:val="26"/>
                <w:szCs w:val="26"/>
                <w:lang w:val="nl-NL"/>
              </w:rPr>
            </w:pPr>
            <w:r w:rsidRPr="006B4D01">
              <w:rPr>
                <w:sz w:val="26"/>
                <w:szCs w:val="26"/>
                <w:lang w:val="nl-NL"/>
              </w:rPr>
              <w:t>x</w:t>
            </w:r>
          </w:p>
        </w:tc>
        <w:tc>
          <w:tcPr>
            <w:tcW w:w="2160" w:type="dxa"/>
            <w:vAlign w:val="center"/>
          </w:tcPr>
          <w:p w:rsidR="00754E9A" w:rsidRDefault="00922071" w:rsidP="0084501B">
            <w:pPr>
              <w:spacing w:line="360" w:lineRule="auto"/>
              <w:ind w:firstLine="34"/>
              <w:jc w:val="center"/>
              <w:rPr>
                <w:sz w:val="26"/>
                <w:szCs w:val="26"/>
                <w:lang w:val="nl-NL"/>
              </w:rPr>
            </w:pPr>
            <w:r w:rsidRPr="006B4D01">
              <w:rPr>
                <w:sz w:val="26"/>
                <w:szCs w:val="26"/>
                <w:lang w:val="nl-NL"/>
              </w:rPr>
              <w:t xml:space="preserve">Trọng lượng </w:t>
            </w:r>
          </w:p>
          <w:p w:rsidR="00922071" w:rsidRPr="006B4D01" w:rsidRDefault="00922071" w:rsidP="0084501B">
            <w:pPr>
              <w:spacing w:line="360" w:lineRule="auto"/>
              <w:ind w:firstLine="34"/>
              <w:jc w:val="center"/>
              <w:rPr>
                <w:sz w:val="26"/>
                <w:szCs w:val="26"/>
                <w:lang w:val="nl-NL"/>
              </w:rPr>
            </w:pPr>
            <w:r w:rsidRPr="006B4D01">
              <w:rPr>
                <w:sz w:val="26"/>
                <w:szCs w:val="26"/>
                <w:lang w:val="nl-NL"/>
              </w:rPr>
              <w:t>xuất chuồng bình quân/con trong kỳ</w:t>
            </w:r>
          </w:p>
        </w:tc>
        <w:tc>
          <w:tcPr>
            <w:tcW w:w="455" w:type="dxa"/>
            <w:vAlign w:val="center"/>
          </w:tcPr>
          <w:p w:rsidR="00922071" w:rsidRPr="006B4D01" w:rsidRDefault="00922071" w:rsidP="0084501B">
            <w:pPr>
              <w:spacing w:line="360" w:lineRule="auto"/>
              <w:ind w:firstLine="34"/>
              <w:jc w:val="center"/>
              <w:rPr>
                <w:sz w:val="26"/>
                <w:szCs w:val="26"/>
                <w:lang w:val="nl-NL"/>
              </w:rPr>
            </w:pPr>
            <w:r w:rsidRPr="006B4D01">
              <w:rPr>
                <w:sz w:val="26"/>
                <w:szCs w:val="26"/>
                <w:lang w:val="nl-NL"/>
              </w:rPr>
              <w:t>x</w:t>
            </w:r>
          </w:p>
        </w:tc>
        <w:tc>
          <w:tcPr>
            <w:tcW w:w="1440" w:type="dxa"/>
            <w:vAlign w:val="center"/>
          </w:tcPr>
          <w:p w:rsidR="00754E9A" w:rsidRDefault="00922071" w:rsidP="0084501B">
            <w:pPr>
              <w:spacing w:line="360" w:lineRule="auto"/>
              <w:ind w:firstLine="34"/>
              <w:jc w:val="center"/>
              <w:rPr>
                <w:sz w:val="26"/>
                <w:szCs w:val="26"/>
                <w:lang w:val="nl-NL"/>
              </w:rPr>
            </w:pPr>
            <w:r w:rsidRPr="00EE18B5">
              <w:rPr>
                <w:sz w:val="26"/>
                <w:szCs w:val="26"/>
                <w:lang w:val="nl-NL"/>
              </w:rPr>
              <w:t xml:space="preserve">Hệ số </w:t>
            </w:r>
          </w:p>
          <w:p w:rsidR="00922071" w:rsidRPr="006B4D01" w:rsidRDefault="00922071" w:rsidP="0084501B">
            <w:pPr>
              <w:spacing w:line="360" w:lineRule="auto"/>
              <w:ind w:firstLine="34"/>
              <w:jc w:val="center"/>
              <w:rPr>
                <w:sz w:val="26"/>
                <w:szCs w:val="26"/>
                <w:lang w:val="nl-NL"/>
              </w:rPr>
            </w:pPr>
            <w:r w:rsidRPr="00EE18B5">
              <w:rPr>
                <w:sz w:val="26"/>
                <w:szCs w:val="26"/>
                <w:lang w:val="nl-NL"/>
              </w:rPr>
              <w:t>điều chỉnh (k)</w:t>
            </w:r>
          </w:p>
        </w:tc>
      </w:tr>
    </w:tbl>
    <w:p w:rsidR="005F5FBD" w:rsidRPr="008E41BA" w:rsidRDefault="005F5FBD" w:rsidP="005F5FBD">
      <w:pPr>
        <w:autoSpaceDE w:val="0"/>
        <w:autoSpaceDN w:val="0"/>
        <w:adjustRightInd w:val="0"/>
        <w:spacing w:before="120" w:after="120" w:line="360" w:lineRule="auto"/>
        <w:ind w:firstLine="567"/>
        <w:jc w:val="both"/>
        <w:rPr>
          <w:sz w:val="26"/>
          <w:szCs w:val="26"/>
        </w:rPr>
      </w:pPr>
      <w:r>
        <w:rPr>
          <w:sz w:val="26"/>
          <w:szCs w:val="26"/>
        </w:rPr>
        <w:t xml:space="preserve">Số con đầu kỳ và số con cuối kỳ chỉ tính số con nuôi lấy thịt (không bao gồm số con nuôi với mục đích lấy sữa, sinh sản, đẻ trứng,…). </w:t>
      </w:r>
    </w:p>
    <w:p w:rsidR="005F5FBD" w:rsidRDefault="005F5FBD" w:rsidP="005F5FBD">
      <w:pPr>
        <w:autoSpaceDE w:val="0"/>
        <w:autoSpaceDN w:val="0"/>
        <w:adjustRightInd w:val="0"/>
        <w:spacing w:before="120" w:after="120" w:line="360" w:lineRule="auto"/>
        <w:ind w:firstLine="567"/>
        <w:jc w:val="both"/>
        <w:rPr>
          <w:sz w:val="26"/>
          <w:szCs w:val="26"/>
        </w:rPr>
      </w:pPr>
      <w:r w:rsidRPr="008E41BA">
        <w:rPr>
          <w:sz w:val="26"/>
          <w:szCs w:val="26"/>
        </w:rPr>
        <w:t>Hệ số điều chỉnh cho từng nhóm gia súc</w:t>
      </w:r>
      <w:r w:rsidRPr="0095540D">
        <w:rPr>
          <w:sz w:val="26"/>
          <w:szCs w:val="26"/>
        </w:rPr>
        <w:t>,</w:t>
      </w:r>
      <w:r w:rsidRPr="008E41BA">
        <w:rPr>
          <w:sz w:val="26"/>
          <w:szCs w:val="26"/>
        </w:rPr>
        <w:t xml:space="preserve"> gia cầm quy định chung cho cả nước như sau: Đối với gia súc k = 0,</w:t>
      </w:r>
      <w:r>
        <w:rPr>
          <w:sz w:val="26"/>
          <w:szCs w:val="26"/>
        </w:rPr>
        <w:t>4</w:t>
      </w:r>
      <w:r w:rsidRPr="008E41BA">
        <w:rPr>
          <w:sz w:val="26"/>
          <w:szCs w:val="26"/>
        </w:rPr>
        <w:t>; Đối với gia cầ</w:t>
      </w:r>
      <w:r>
        <w:rPr>
          <w:sz w:val="26"/>
          <w:szCs w:val="26"/>
        </w:rPr>
        <w:t xml:space="preserve">m k = 0,5 (Hệ số điều chỉnh k được tính toán qua số liệu </w:t>
      </w:r>
      <w:r w:rsidRPr="0095540D">
        <w:rPr>
          <w:sz w:val="26"/>
          <w:szCs w:val="26"/>
        </w:rPr>
        <w:t>một số</w:t>
      </w:r>
      <w:r>
        <w:rPr>
          <w:sz w:val="26"/>
          <w:szCs w:val="26"/>
        </w:rPr>
        <w:t xml:space="preserve"> cuộc Tổng điều tra gần nhất và điều tra chi phí chăn nuôi)</w:t>
      </w:r>
      <w:r w:rsidR="00754E9A">
        <w:rPr>
          <w:sz w:val="26"/>
          <w:szCs w:val="26"/>
        </w:rPr>
        <w:t>.</w:t>
      </w:r>
    </w:p>
    <w:p w:rsidR="005F5FBD" w:rsidRDefault="005F5FBD" w:rsidP="005F5FBD">
      <w:pPr>
        <w:autoSpaceDE w:val="0"/>
        <w:autoSpaceDN w:val="0"/>
        <w:adjustRightInd w:val="0"/>
        <w:spacing w:before="120" w:after="120" w:line="360" w:lineRule="auto"/>
        <w:ind w:firstLine="567"/>
        <w:jc w:val="both"/>
        <w:rPr>
          <w:sz w:val="26"/>
          <w:szCs w:val="26"/>
        </w:rPr>
      </w:pPr>
      <w:r>
        <w:rPr>
          <w:sz w:val="26"/>
          <w:szCs w:val="26"/>
        </w:rPr>
        <w:t>Hệ số k</w:t>
      </w:r>
      <w:r w:rsidRPr="0095540D">
        <w:rPr>
          <w:sz w:val="26"/>
          <w:szCs w:val="26"/>
        </w:rPr>
        <w:t xml:space="preserve"> được sử dụng để điều chỉnh chênh lệch trọng lượng thịt hơi của số lượng vật nuôi lấy thịt chưa được xuất bán giữa cuối kỳ và đầu kỳ.</w:t>
      </w:r>
    </w:p>
    <w:p w:rsidR="005F5FBD" w:rsidRDefault="005F5FBD" w:rsidP="005F5FBD">
      <w:pPr>
        <w:autoSpaceDE w:val="0"/>
        <w:autoSpaceDN w:val="0"/>
        <w:adjustRightInd w:val="0"/>
        <w:spacing w:before="120" w:after="120" w:line="360" w:lineRule="auto"/>
        <w:ind w:firstLine="567"/>
        <w:jc w:val="both"/>
        <w:rPr>
          <w:sz w:val="26"/>
          <w:szCs w:val="26"/>
        </w:rPr>
      </w:pPr>
      <w:r>
        <w:rPr>
          <w:sz w:val="26"/>
          <w:szCs w:val="26"/>
        </w:rPr>
        <w:t>Ghi chú: Số con chênh lệch đầu kỳ và cuối kỳ bao gồm cả con to, con nhỏ trọng lượng bình quân sẽ nhỏ hơn trọng lượng xuất chuồng bình quân trong kỳ nên cần phải có hệ số điều chỉnh phù hợp cho từng nhóm gia súc, gia cầm.</w:t>
      </w:r>
    </w:p>
    <w:p w:rsidR="00922071" w:rsidRDefault="00922071" w:rsidP="00922071">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9.23.</w:t>
      </w:r>
      <w:r w:rsidRPr="006B4D01">
        <w:rPr>
          <w:rFonts w:eastAsia="MS Mincho"/>
          <w:sz w:val="26"/>
          <w:szCs w:val="26"/>
          <w:lang w:val="fr-FR" w:eastAsia="ja-JP"/>
        </w:rPr>
        <w:t xml:space="preserve"> Khối lượng sản phẩm phụ trồng trọt và chăn nuôi thực tế thu hoạch được tính theo công thức sau:</w:t>
      </w:r>
    </w:p>
    <w:p w:rsidR="00EE18B5" w:rsidRPr="006B4D01" w:rsidRDefault="00EE18B5" w:rsidP="00922071">
      <w:pPr>
        <w:spacing w:line="360" w:lineRule="auto"/>
        <w:ind w:firstLine="709"/>
        <w:jc w:val="both"/>
        <w:rPr>
          <w:rFonts w:eastAsia="MS Mincho"/>
          <w:sz w:val="26"/>
          <w:szCs w:val="26"/>
          <w:lang w:val="fr-FR" w:eastAsia="ja-JP"/>
        </w:rPr>
      </w:pPr>
    </w:p>
    <w:tbl>
      <w:tblPr>
        <w:tblW w:w="9072" w:type="dxa"/>
        <w:jc w:val="center"/>
        <w:tblInd w:w="108" w:type="dxa"/>
        <w:tblLayout w:type="fixed"/>
        <w:tblLook w:val="0000"/>
      </w:tblPr>
      <w:tblGrid>
        <w:gridCol w:w="2100"/>
        <w:gridCol w:w="460"/>
        <w:gridCol w:w="1620"/>
        <w:gridCol w:w="357"/>
        <w:gridCol w:w="2409"/>
        <w:gridCol w:w="430"/>
        <w:gridCol w:w="1696"/>
      </w:tblGrid>
      <w:tr w:rsidR="00922071" w:rsidRPr="006B4D01" w:rsidTr="00754E9A">
        <w:trPr>
          <w:jc w:val="center"/>
        </w:trPr>
        <w:tc>
          <w:tcPr>
            <w:tcW w:w="2100" w:type="dxa"/>
            <w:tcBorders>
              <w:top w:val="nil"/>
              <w:left w:val="nil"/>
              <w:bottom w:val="nil"/>
              <w:right w:val="nil"/>
            </w:tcBorders>
            <w:vAlign w:val="center"/>
          </w:tcPr>
          <w:p w:rsidR="00922071" w:rsidRPr="006B4D01" w:rsidRDefault="00922071" w:rsidP="0084501B">
            <w:pPr>
              <w:spacing w:line="360" w:lineRule="auto"/>
              <w:jc w:val="center"/>
              <w:rPr>
                <w:sz w:val="26"/>
                <w:szCs w:val="26"/>
                <w:lang w:val="nl-NL"/>
              </w:rPr>
            </w:pPr>
            <w:r w:rsidRPr="006B4D01">
              <w:rPr>
                <w:sz w:val="26"/>
                <w:szCs w:val="26"/>
                <w:lang w:val="nl-NL"/>
              </w:rPr>
              <w:lastRenderedPageBreak/>
              <w:t>Khối lượng sản phẩm phụ thực tế thu hoạch</w:t>
            </w:r>
          </w:p>
        </w:tc>
        <w:tc>
          <w:tcPr>
            <w:tcW w:w="460" w:type="dxa"/>
            <w:tcBorders>
              <w:top w:val="nil"/>
              <w:left w:val="nil"/>
              <w:bottom w:val="nil"/>
              <w:right w:val="nil"/>
            </w:tcBorders>
            <w:vAlign w:val="center"/>
          </w:tcPr>
          <w:p w:rsidR="00922071" w:rsidRPr="006B4D01" w:rsidRDefault="00922071" w:rsidP="0084501B">
            <w:pPr>
              <w:spacing w:line="360" w:lineRule="auto"/>
              <w:jc w:val="center"/>
              <w:rPr>
                <w:sz w:val="26"/>
                <w:szCs w:val="26"/>
                <w:lang w:val="nl-NL"/>
              </w:rPr>
            </w:pPr>
            <w:r w:rsidRPr="006B4D01">
              <w:rPr>
                <w:sz w:val="26"/>
                <w:szCs w:val="26"/>
                <w:lang w:val="nl-NL"/>
              </w:rPr>
              <w:t>=</w:t>
            </w:r>
          </w:p>
        </w:tc>
        <w:tc>
          <w:tcPr>
            <w:tcW w:w="1620" w:type="dxa"/>
            <w:tcBorders>
              <w:top w:val="nil"/>
              <w:left w:val="nil"/>
              <w:bottom w:val="nil"/>
              <w:right w:val="nil"/>
            </w:tcBorders>
            <w:vAlign w:val="center"/>
          </w:tcPr>
          <w:p w:rsidR="00922071" w:rsidRPr="006B4D01" w:rsidRDefault="00922071" w:rsidP="0084501B">
            <w:pPr>
              <w:spacing w:line="360" w:lineRule="auto"/>
              <w:jc w:val="center"/>
              <w:rPr>
                <w:sz w:val="26"/>
                <w:szCs w:val="26"/>
                <w:lang w:val="nl-NL"/>
              </w:rPr>
            </w:pPr>
            <w:r w:rsidRPr="006B4D01">
              <w:rPr>
                <w:sz w:val="26"/>
                <w:szCs w:val="26"/>
                <w:lang w:val="nl-NL"/>
              </w:rPr>
              <w:t>Sản lượng sản phẩm chính</w:t>
            </w:r>
          </w:p>
        </w:tc>
        <w:tc>
          <w:tcPr>
            <w:tcW w:w="357" w:type="dxa"/>
            <w:tcBorders>
              <w:top w:val="nil"/>
              <w:left w:val="nil"/>
              <w:bottom w:val="nil"/>
              <w:right w:val="nil"/>
            </w:tcBorders>
            <w:vAlign w:val="center"/>
          </w:tcPr>
          <w:p w:rsidR="00922071" w:rsidRPr="006B4D01" w:rsidRDefault="00922071" w:rsidP="0084501B">
            <w:pPr>
              <w:spacing w:line="360" w:lineRule="auto"/>
              <w:jc w:val="center"/>
              <w:rPr>
                <w:sz w:val="26"/>
                <w:szCs w:val="26"/>
                <w:lang w:val="nl-NL"/>
              </w:rPr>
            </w:pPr>
            <w:r w:rsidRPr="006B4D01">
              <w:rPr>
                <w:sz w:val="26"/>
                <w:szCs w:val="26"/>
                <w:lang w:val="nl-NL"/>
              </w:rPr>
              <w:t>x</w:t>
            </w:r>
          </w:p>
        </w:tc>
        <w:tc>
          <w:tcPr>
            <w:tcW w:w="2409" w:type="dxa"/>
            <w:tcBorders>
              <w:top w:val="nil"/>
              <w:left w:val="nil"/>
              <w:bottom w:val="nil"/>
              <w:right w:val="nil"/>
            </w:tcBorders>
            <w:vAlign w:val="center"/>
          </w:tcPr>
          <w:p w:rsidR="00754E9A" w:rsidRDefault="00922071" w:rsidP="0084501B">
            <w:pPr>
              <w:spacing w:line="360" w:lineRule="auto"/>
              <w:jc w:val="center"/>
              <w:rPr>
                <w:sz w:val="26"/>
                <w:szCs w:val="26"/>
                <w:lang w:val="nl-NL"/>
              </w:rPr>
            </w:pPr>
            <w:r w:rsidRPr="006B4D01">
              <w:rPr>
                <w:sz w:val="26"/>
                <w:szCs w:val="26"/>
                <w:lang w:val="nl-NL"/>
              </w:rPr>
              <w:t xml:space="preserve">Hệ số </w:t>
            </w:r>
          </w:p>
          <w:p w:rsidR="00922071" w:rsidRPr="006B4D01" w:rsidRDefault="00922071" w:rsidP="0084501B">
            <w:pPr>
              <w:spacing w:line="360" w:lineRule="auto"/>
              <w:jc w:val="center"/>
              <w:rPr>
                <w:sz w:val="26"/>
                <w:szCs w:val="26"/>
                <w:lang w:val="nl-NL"/>
              </w:rPr>
            </w:pPr>
            <w:r w:rsidRPr="006B4D01">
              <w:rPr>
                <w:sz w:val="26"/>
                <w:szCs w:val="26"/>
                <w:lang w:val="nl-NL"/>
              </w:rPr>
              <w:t>giữa sản phẩm phụ và sản phẩm chính</w:t>
            </w:r>
          </w:p>
        </w:tc>
        <w:tc>
          <w:tcPr>
            <w:tcW w:w="430" w:type="dxa"/>
            <w:tcBorders>
              <w:top w:val="nil"/>
              <w:left w:val="nil"/>
              <w:bottom w:val="nil"/>
              <w:right w:val="nil"/>
            </w:tcBorders>
            <w:vAlign w:val="center"/>
          </w:tcPr>
          <w:p w:rsidR="00922071" w:rsidRPr="006B4D01" w:rsidRDefault="00922071" w:rsidP="0084501B">
            <w:pPr>
              <w:spacing w:line="360" w:lineRule="auto"/>
              <w:jc w:val="center"/>
              <w:rPr>
                <w:sz w:val="26"/>
                <w:szCs w:val="26"/>
                <w:lang w:val="nl-NL"/>
              </w:rPr>
            </w:pPr>
            <w:r w:rsidRPr="006B4D01">
              <w:rPr>
                <w:sz w:val="26"/>
                <w:szCs w:val="26"/>
                <w:lang w:val="nl-NL"/>
              </w:rPr>
              <w:t>x</w:t>
            </w:r>
          </w:p>
        </w:tc>
        <w:tc>
          <w:tcPr>
            <w:tcW w:w="1696" w:type="dxa"/>
            <w:tcBorders>
              <w:top w:val="nil"/>
              <w:left w:val="nil"/>
              <w:bottom w:val="nil"/>
              <w:right w:val="nil"/>
            </w:tcBorders>
            <w:vAlign w:val="center"/>
          </w:tcPr>
          <w:p w:rsidR="00922071" w:rsidRPr="006B4D01" w:rsidRDefault="00922071" w:rsidP="0084501B">
            <w:pPr>
              <w:spacing w:line="360" w:lineRule="auto"/>
              <w:jc w:val="center"/>
              <w:rPr>
                <w:sz w:val="26"/>
                <w:szCs w:val="26"/>
                <w:lang w:val="nl-NL"/>
              </w:rPr>
            </w:pPr>
            <w:r w:rsidRPr="006B4D01">
              <w:rPr>
                <w:sz w:val="26"/>
                <w:szCs w:val="26"/>
                <w:lang w:val="nl-NL"/>
              </w:rPr>
              <w:t>Tỷ lệ sử dụng sản phẩm phụ</w:t>
            </w:r>
          </w:p>
        </w:tc>
      </w:tr>
    </w:tbl>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Hệ số giữa sản phẩm phụ và sản phẩm chính; tỷ lệ sử dụng sản phẩm phụ do </w:t>
      </w:r>
      <w:r w:rsidRPr="006B4D01">
        <w:rPr>
          <w:rFonts w:eastAsia="MS Mincho"/>
          <w:spacing w:val="-4"/>
          <w:sz w:val="26"/>
          <w:szCs w:val="26"/>
          <w:lang w:val="fr-FR" w:eastAsia="ja-JP"/>
        </w:rPr>
        <w:t xml:space="preserve">TCTK tính toán cho từng sản phẩm và qui định </w:t>
      </w:r>
      <w:r w:rsidR="00F1037C">
        <w:rPr>
          <w:rFonts w:eastAsia="MS Mincho"/>
          <w:spacing w:val="-4"/>
          <w:sz w:val="26"/>
          <w:szCs w:val="26"/>
          <w:lang w:val="fr-FR" w:eastAsia="ja-JP"/>
        </w:rPr>
        <w:t>theo</w:t>
      </w:r>
      <w:r w:rsidRPr="006B4D01">
        <w:rPr>
          <w:rFonts w:eastAsia="MS Mincho"/>
          <w:spacing w:val="-4"/>
          <w:sz w:val="26"/>
          <w:szCs w:val="26"/>
          <w:lang w:val="fr-FR" w:eastAsia="ja-JP"/>
        </w:rPr>
        <w:t xml:space="preserve"> từng vùng kinh tế trong cả nước.</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9.24.</w:t>
      </w:r>
      <w:r w:rsidRPr="006B4D01">
        <w:rPr>
          <w:rFonts w:eastAsia="MS Mincho"/>
          <w:sz w:val="26"/>
          <w:szCs w:val="26"/>
          <w:lang w:val="fr-FR" w:eastAsia="ja-JP"/>
        </w:rPr>
        <w:t xml:space="preserve"> Chỉ tính giá trị sản phẩm dở dang đối với </w:t>
      </w:r>
      <w:r w:rsidR="00183282">
        <w:rPr>
          <w:rFonts w:eastAsia="MS Mincho"/>
          <w:sz w:val="26"/>
          <w:szCs w:val="26"/>
          <w:lang w:val="fr-FR" w:eastAsia="ja-JP"/>
        </w:rPr>
        <w:t xml:space="preserve">khối </w:t>
      </w:r>
      <w:r w:rsidRPr="006B4D01">
        <w:rPr>
          <w:rFonts w:eastAsia="MS Mincho"/>
          <w:sz w:val="26"/>
          <w:szCs w:val="26"/>
          <w:lang w:val="fr-FR" w:eastAsia="ja-JP"/>
        </w:rPr>
        <w:t>doanh nghiệp và các đơn vị SXKD có tổ chức hạch toán, không tính đối với hộ sản xuất nông nghiệp. Giá trị sản phẩm dở dang của trồng trọt và chăn nuôi là chi phí đã thực hiện trong kỳ báo cáo nhưng chưa đến kỳ thu hoạch</w:t>
      </w:r>
      <w:r w:rsidR="000D3E92">
        <w:rPr>
          <w:rFonts w:eastAsia="MS Mincho"/>
          <w:sz w:val="26"/>
          <w:szCs w:val="26"/>
          <w:lang w:val="fr-FR" w:eastAsia="ja-JP"/>
        </w:rPr>
        <w:t xml:space="preserve">, </w:t>
      </w:r>
      <w:r w:rsidRPr="006B4D01">
        <w:rPr>
          <w:rFonts w:eastAsia="MS Mincho"/>
          <w:sz w:val="26"/>
          <w:szCs w:val="26"/>
          <w:lang w:val="fr-FR" w:eastAsia="ja-JP"/>
        </w:rPr>
        <w:t>được tính bằng chênh lệch giữa cuối kỳ và đầu kỳ những khoản chi phí đã thực hiện.</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9.25.</w:t>
      </w:r>
      <w:r w:rsidRPr="006B4D01">
        <w:rPr>
          <w:rFonts w:eastAsia="MS Mincho"/>
          <w:sz w:val="26"/>
          <w:szCs w:val="26"/>
          <w:lang w:val="fr-FR" w:eastAsia="ja-JP"/>
        </w:rPr>
        <w:t xml:space="preserve"> Đối với gia cầm, GO là toàn bộ số lượng bán ra giết thịt trong năm. GO của các sản phẩm chăn nuôi khác như các loại con giống bán ra làm thực phẩm hoặc xuất khẩu, sản phẩm không qua giết thịt (trứng, sữa</w:t>
      </w:r>
      <w:r w:rsidR="00ED42A1">
        <w:rPr>
          <w:rFonts w:eastAsia="MS Mincho"/>
          <w:sz w:val="26"/>
          <w:szCs w:val="26"/>
          <w:lang w:val="fr-FR" w:eastAsia="ja-JP"/>
        </w:rPr>
        <w:t>…</w:t>
      </w:r>
      <w:r w:rsidRPr="006B4D01">
        <w:rPr>
          <w:rFonts w:eastAsia="MS Mincho"/>
          <w:sz w:val="26"/>
          <w:szCs w:val="26"/>
          <w:lang w:val="fr-FR" w:eastAsia="ja-JP"/>
        </w:rPr>
        <w:t>), sản phẩm của các vật nuôi khác (mật ong, kén tằm…) là số thực tế thu hoạch và sử dụng trong năm.</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9.26.</w:t>
      </w:r>
      <w:r w:rsidRPr="006B4D01">
        <w:rPr>
          <w:rFonts w:eastAsia="MS Mincho"/>
          <w:sz w:val="26"/>
          <w:szCs w:val="26"/>
          <w:lang w:val="fr-FR" w:eastAsia="ja-JP"/>
        </w:rPr>
        <w:t xml:space="preserve"> GO của nông nghiệp còn bao gồm cả giá trị khấu hao vườn cây lâu năm (cây ăn quả, cây công nghiệp,…) và đàn gia súc, gia cầm cơ bản là tài sản cố định.</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9.27.</w:t>
      </w:r>
      <w:r w:rsidRPr="006B4D01">
        <w:rPr>
          <w:rFonts w:eastAsia="MS Mincho"/>
          <w:sz w:val="26"/>
          <w:szCs w:val="26"/>
          <w:lang w:val="fr-FR" w:eastAsia="ja-JP"/>
        </w:rPr>
        <w:t xml:space="preserve"> Tính chỉ tiêu GO và một số chỉ tiêu khác của ngành nông nghiệp trên cơ sở lập bảng cân đối sản phẩm nông nghiệp (</w:t>
      </w:r>
      <w:r w:rsidRPr="006B4D01">
        <w:rPr>
          <w:rFonts w:eastAsia="MS Mincho"/>
          <w:b/>
          <w:i/>
          <w:sz w:val="26"/>
          <w:szCs w:val="26"/>
          <w:lang w:val="fr-FR" w:eastAsia="ja-JP"/>
        </w:rPr>
        <w:t>tính GO theo phương pháp 4</w:t>
      </w:r>
      <w:r w:rsidRPr="006B4D01">
        <w:rPr>
          <w:rFonts w:eastAsia="MS Mincho"/>
          <w:sz w:val="26"/>
          <w:szCs w:val="26"/>
          <w:lang w:val="fr-FR" w:eastAsia="ja-JP"/>
        </w:rPr>
        <w:t>):</w:t>
      </w:r>
    </w:p>
    <w:p w:rsidR="00922071" w:rsidRPr="00C4312B" w:rsidRDefault="00922071" w:rsidP="00104874">
      <w:pPr>
        <w:spacing w:line="360" w:lineRule="auto"/>
        <w:ind w:firstLine="709"/>
        <w:jc w:val="both"/>
        <w:rPr>
          <w:b/>
          <w:sz w:val="26"/>
          <w:szCs w:val="26"/>
          <w:lang w:val="fr-FR"/>
        </w:rPr>
      </w:pPr>
      <w:r w:rsidRPr="00C4312B">
        <w:rPr>
          <w:sz w:val="26"/>
          <w:szCs w:val="26"/>
          <w:lang w:val="fr-FR"/>
        </w:rPr>
        <w:t xml:space="preserve">Bảng </w:t>
      </w:r>
      <w:r w:rsidR="00711B74" w:rsidRPr="00C4312B">
        <w:rPr>
          <w:sz w:val="26"/>
          <w:szCs w:val="26"/>
          <w:lang w:val="fr-FR"/>
        </w:rPr>
        <w:t>c</w:t>
      </w:r>
      <w:r w:rsidRPr="00C4312B">
        <w:rPr>
          <w:sz w:val="26"/>
          <w:szCs w:val="26"/>
          <w:lang w:val="fr-FR"/>
        </w:rPr>
        <w:t xml:space="preserve">ân đối các sản phẩm nông nghiệp chủ yếu được lập để phục vụ các yêu cầu sau đây của thống kê </w:t>
      </w:r>
      <w:r w:rsidR="00711B74" w:rsidRPr="00C4312B">
        <w:rPr>
          <w:sz w:val="26"/>
          <w:szCs w:val="26"/>
          <w:lang w:val="fr-FR"/>
        </w:rPr>
        <w:t>t</w:t>
      </w:r>
      <w:r w:rsidRPr="00C4312B">
        <w:rPr>
          <w:sz w:val="26"/>
          <w:szCs w:val="26"/>
          <w:lang w:val="fr-FR"/>
        </w:rPr>
        <w:t>ài khoản quốc gia:</w:t>
      </w:r>
      <w:r w:rsidRPr="00C4312B">
        <w:rPr>
          <w:sz w:val="26"/>
          <w:szCs w:val="26"/>
          <w:lang w:val="fr-FR"/>
        </w:rPr>
        <w:tab/>
      </w:r>
    </w:p>
    <w:p w:rsidR="00922071" w:rsidRPr="00C4312B" w:rsidRDefault="00922071" w:rsidP="00104874">
      <w:pPr>
        <w:spacing w:line="360" w:lineRule="auto"/>
        <w:ind w:firstLine="709"/>
        <w:jc w:val="both"/>
        <w:rPr>
          <w:b/>
          <w:sz w:val="26"/>
          <w:szCs w:val="26"/>
          <w:lang w:val="fr-FR"/>
        </w:rPr>
      </w:pPr>
      <w:r w:rsidRPr="00C4312B">
        <w:rPr>
          <w:sz w:val="26"/>
          <w:szCs w:val="26"/>
          <w:lang w:val="fr-FR"/>
        </w:rPr>
        <w:t xml:space="preserve">i. Tính đơn giá bình quân người sản xuất các sản phẩm nông nghiệp để tính </w:t>
      </w:r>
      <w:r w:rsidR="00711B74" w:rsidRPr="00C4312B">
        <w:rPr>
          <w:sz w:val="26"/>
          <w:szCs w:val="26"/>
          <w:lang w:val="fr-FR"/>
        </w:rPr>
        <w:t>g</w:t>
      </w:r>
      <w:r w:rsidRPr="00C4312B">
        <w:rPr>
          <w:sz w:val="26"/>
          <w:szCs w:val="26"/>
          <w:lang w:val="fr-FR"/>
        </w:rPr>
        <w:t xml:space="preserve">iá trị sản xuất ngành </w:t>
      </w:r>
      <w:r w:rsidR="00711B74" w:rsidRPr="00C4312B">
        <w:rPr>
          <w:sz w:val="26"/>
          <w:szCs w:val="26"/>
          <w:lang w:val="fr-FR"/>
        </w:rPr>
        <w:t>n</w:t>
      </w:r>
      <w:r w:rsidRPr="00C4312B">
        <w:rPr>
          <w:sz w:val="26"/>
          <w:szCs w:val="26"/>
          <w:lang w:val="fr-FR"/>
        </w:rPr>
        <w:t>ông nghiệp theo giá hiện hành;</w:t>
      </w:r>
    </w:p>
    <w:p w:rsidR="00922071" w:rsidRPr="00C4312B" w:rsidRDefault="00922071" w:rsidP="00104874">
      <w:pPr>
        <w:spacing w:line="360" w:lineRule="auto"/>
        <w:ind w:firstLine="709"/>
        <w:jc w:val="both"/>
        <w:rPr>
          <w:sz w:val="26"/>
          <w:szCs w:val="26"/>
        </w:rPr>
      </w:pPr>
      <w:r w:rsidRPr="00C4312B">
        <w:rPr>
          <w:sz w:val="26"/>
          <w:szCs w:val="26"/>
        </w:rPr>
        <w:t xml:space="preserve">ii. Tính một số yếu tố cấu thành của </w:t>
      </w:r>
      <w:r w:rsidR="00711B74" w:rsidRPr="00C4312B">
        <w:rPr>
          <w:sz w:val="26"/>
          <w:szCs w:val="26"/>
        </w:rPr>
        <w:t>c</w:t>
      </w:r>
      <w:r w:rsidRPr="00C4312B">
        <w:rPr>
          <w:sz w:val="26"/>
          <w:szCs w:val="26"/>
        </w:rPr>
        <w:t>hi phí trung gian;</w:t>
      </w:r>
    </w:p>
    <w:p w:rsidR="00922071" w:rsidRPr="00C4312B" w:rsidRDefault="00922071" w:rsidP="00104874">
      <w:pPr>
        <w:spacing w:line="360" w:lineRule="auto"/>
        <w:ind w:firstLine="709"/>
        <w:jc w:val="both"/>
        <w:rPr>
          <w:sz w:val="26"/>
          <w:szCs w:val="26"/>
        </w:rPr>
      </w:pPr>
      <w:r w:rsidRPr="00C4312B">
        <w:rPr>
          <w:sz w:val="26"/>
          <w:szCs w:val="26"/>
        </w:rPr>
        <w:t xml:space="preserve">iii. Tính Tiêu dùng cuối cùng của </w:t>
      </w:r>
      <w:r w:rsidR="00711B74" w:rsidRPr="00C4312B">
        <w:rPr>
          <w:sz w:val="26"/>
          <w:szCs w:val="26"/>
        </w:rPr>
        <w:t>hộ gia đình</w:t>
      </w:r>
      <w:r w:rsidR="00754E9A">
        <w:rPr>
          <w:sz w:val="26"/>
          <w:szCs w:val="26"/>
        </w:rPr>
        <w:t>: C</w:t>
      </w:r>
      <w:r w:rsidRPr="00C4312B">
        <w:rPr>
          <w:sz w:val="26"/>
          <w:szCs w:val="26"/>
        </w:rPr>
        <w:t>hỉ tiêu “Tiêu dùng sản phẩm tự túc là các sản phẩm nông nghiệp”;</w:t>
      </w:r>
    </w:p>
    <w:p w:rsidR="00922071" w:rsidRPr="00C4312B" w:rsidRDefault="00754E9A" w:rsidP="00104874">
      <w:pPr>
        <w:spacing w:line="360" w:lineRule="auto"/>
        <w:ind w:firstLine="709"/>
        <w:jc w:val="both"/>
        <w:rPr>
          <w:sz w:val="26"/>
          <w:szCs w:val="26"/>
        </w:rPr>
      </w:pPr>
      <w:r>
        <w:rPr>
          <w:sz w:val="26"/>
          <w:szCs w:val="26"/>
        </w:rPr>
        <w:t>iv. Tính tích luỹ tài sản: C</w:t>
      </w:r>
      <w:r w:rsidR="00922071" w:rsidRPr="00C4312B">
        <w:rPr>
          <w:sz w:val="26"/>
          <w:szCs w:val="26"/>
        </w:rPr>
        <w:t>hỉ tiêu “Thay đổi tồn kho các sản phẩm nông nghiệp tại hộ nông dân”;</w:t>
      </w:r>
    </w:p>
    <w:p w:rsidR="00922071" w:rsidRPr="00C4312B" w:rsidRDefault="00922071" w:rsidP="00104874">
      <w:pPr>
        <w:spacing w:line="360" w:lineRule="auto"/>
        <w:ind w:firstLine="709"/>
        <w:jc w:val="both"/>
        <w:rPr>
          <w:sz w:val="26"/>
          <w:szCs w:val="26"/>
        </w:rPr>
      </w:pPr>
      <w:r w:rsidRPr="00C4312B">
        <w:rPr>
          <w:sz w:val="26"/>
          <w:szCs w:val="26"/>
        </w:rPr>
        <w:t>v. Phục vụ các yêu cầu phân tích chuyên ngành khác.</w:t>
      </w:r>
      <w:r w:rsidRPr="00C4312B">
        <w:rPr>
          <w:sz w:val="26"/>
          <w:szCs w:val="26"/>
        </w:rPr>
        <w:tab/>
      </w:r>
    </w:p>
    <w:p w:rsidR="00922071" w:rsidRPr="00C4312B" w:rsidRDefault="00922071" w:rsidP="00104874">
      <w:pPr>
        <w:spacing w:line="360" w:lineRule="auto"/>
        <w:ind w:firstLine="709"/>
        <w:jc w:val="both"/>
        <w:rPr>
          <w:sz w:val="26"/>
          <w:szCs w:val="26"/>
        </w:rPr>
      </w:pPr>
      <w:r w:rsidRPr="00C4312B">
        <w:rPr>
          <w:sz w:val="26"/>
          <w:szCs w:val="26"/>
        </w:rPr>
        <w:t xml:space="preserve">Bảng </w:t>
      </w:r>
      <w:r w:rsidR="00711B74" w:rsidRPr="00C4312B">
        <w:rPr>
          <w:sz w:val="26"/>
          <w:szCs w:val="26"/>
        </w:rPr>
        <w:t>c</w:t>
      </w:r>
      <w:r w:rsidRPr="00C4312B">
        <w:rPr>
          <w:sz w:val="26"/>
          <w:szCs w:val="26"/>
        </w:rPr>
        <w:t>ân đối các sản phẩm nông nghiệp chủ yếu được lập theo năm dương lịch, theo giá hiện hành, cho báo cáo chính thức năm và cho phạm vi cả nước.</w:t>
      </w:r>
    </w:p>
    <w:p w:rsidR="00EE18B5" w:rsidRDefault="00922071" w:rsidP="003831E0">
      <w:pPr>
        <w:spacing w:line="360" w:lineRule="auto"/>
        <w:ind w:firstLine="709"/>
        <w:jc w:val="both"/>
        <w:rPr>
          <w:spacing w:val="-4"/>
          <w:sz w:val="26"/>
          <w:szCs w:val="26"/>
        </w:rPr>
      </w:pPr>
      <w:r w:rsidRPr="00C4312B">
        <w:rPr>
          <w:sz w:val="26"/>
          <w:szCs w:val="26"/>
        </w:rPr>
        <w:t xml:space="preserve">Bảng </w:t>
      </w:r>
      <w:r w:rsidR="00711B74" w:rsidRPr="00C4312B">
        <w:rPr>
          <w:sz w:val="26"/>
          <w:szCs w:val="26"/>
        </w:rPr>
        <w:t>c</w:t>
      </w:r>
      <w:r w:rsidRPr="00C4312B">
        <w:rPr>
          <w:sz w:val="26"/>
          <w:szCs w:val="26"/>
        </w:rPr>
        <w:t>ân đối sản phẩ</w:t>
      </w:r>
      <w:r w:rsidRPr="00711B74">
        <w:rPr>
          <w:spacing w:val="-4"/>
          <w:sz w:val="26"/>
          <w:szCs w:val="26"/>
        </w:rPr>
        <w:t>m nông nghiệp được lập cho một số sản phẩm chủ yếu như:</w:t>
      </w:r>
    </w:p>
    <w:p w:rsidR="00754E9A" w:rsidRPr="00711B74" w:rsidRDefault="00754E9A" w:rsidP="003831E0">
      <w:pPr>
        <w:spacing w:line="360" w:lineRule="auto"/>
        <w:ind w:firstLine="709"/>
        <w:jc w:val="both"/>
        <w:rPr>
          <w:spacing w:val="-4"/>
          <w:sz w:val="26"/>
          <w:szCs w:val="26"/>
        </w:rPr>
      </w:pPr>
    </w:p>
    <w:p w:rsidR="00922071" w:rsidRPr="00754E9A" w:rsidRDefault="00922071" w:rsidP="00104874">
      <w:pPr>
        <w:spacing w:line="360" w:lineRule="auto"/>
        <w:ind w:firstLine="709"/>
        <w:jc w:val="both"/>
        <w:rPr>
          <w:i/>
          <w:sz w:val="26"/>
          <w:szCs w:val="26"/>
        </w:rPr>
      </w:pPr>
      <w:r w:rsidRPr="00754E9A">
        <w:rPr>
          <w:i/>
          <w:iCs/>
          <w:sz w:val="26"/>
          <w:szCs w:val="26"/>
        </w:rPr>
        <w:lastRenderedPageBreak/>
        <w:t>a) Sản phẩm trồng trọ</w:t>
      </w:r>
      <w:r w:rsidRPr="00754E9A">
        <w:rPr>
          <w:i/>
          <w:sz w:val="26"/>
          <w:szCs w:val="26"/>
        </w:rPr>
        <w:t>t:</w:t>
      </w:r>
    </w:p>
    <w:p w:rsidR="00922071" w:rsidRPr="006B4D01" w:rsidRDefault="00922071" w:rsidP="00104874">
      <w:pPr>
        <w:spacing w:line="360" w:lineRule="auto"/>
        <w:ind w:firstLine="709"/>
        <w:jc w:val="both"/>
        <w:rPr>
          <w:sz w:val="26"/>
          <w:szCs w:val="26"/>
        </w:rPr>
      </w:pPr>
      <w:r w:rsidRPr="006B4D01">
        <w:rPr>
          <w:sz w:val="26"/>
          <w:szCs w:val="26"/>
        </w:rPr>
        <w:t>- Cây lương thực có hạt: thóc, ngô.</w:t>
      </w:r>
    </w:p>
    <w:p w:rsidR="00922071" w:rsidRPr="006B4D01" w:rsidRDefault="00922071" w:rsidP="00104874">
      <w:pPr>
        <w:spacing w:line="360" w:lineRule="auto"/>
        <w:ind w:firstLine="709"/>
        <w:jc w:val="both"/>
        <w:rPr>
          <w:sz w:val="26"/>
          <w:szCs w:val="26"/>
        </w:rPr>
      </w:pPr>
      <w:r w:rsidRPr="006B4D01">
        <w:rPr>
          <w:sz w:val="26"/>
          <w:szCs w:val="26"/>
        </w:rPr>
        <w:t>- Các loại cây lấy củ có chất bột: khoai, sắn.</w:t>
      </w:r>
    </w:p>
    <w:p w:rsidR="00922071" w:rsidRPr="006B4D01" w:rsidRDefault="00922071" w:rsidP="00104874">
      <w:pPr>
        <w:spacing w:line="360" w:lineRule="auto"/>
        <w:ind w:firstLine="709"/>
        <w:jc w:val="both"/>
        <w:rPr>
          <w:sz w:val="26"/>
          <w:szCs w:val="26"/>
        </w:rPr>
      </w:pPr>
      <w:r w:rsidRPr="006B4D01">
        <w:rPr>
          <w:sz w:val="26"/>
          <w:szCs w:val="26"/>
        </w:rPr>
        <w:t>-  Cây thực phẩm: rau, đậu các loại.</w:t>
      </w:r>
    </w:p>
    <w:p w:rsidR="00922071" w:rsidRPr="006B4D01" w:rsidRDefault="00922071" w:rsidP="00104874">
      <w:pPr>
        <w:spacing w:line="360" w:lineRule="auto"/>
        <w:ind w:firstLine="709"/>
        <w:jc w:val="both"/>
        <w:rPr>
          <w:sz w:val="26"/>
          <w:szCs w:val="26"/>
        </w:rPr>
      </w:pPr>
      <w:r w:rsidRPr="006B4D01">
        <w:rPr>
          <w:sz w:val="26"/>
          <w:szCs w:val="26"/>
        </w:rPr>
        <w:t xml:space="preserve">- Cây </w:t>
      </w:r>
      <w:r w:rsidR="004A4C28">
        <w:rPr>
          <w:sz w:val="26"/>
          <w:szCs w:val="26"/>
        </w:rPr>
        <w:t xml:space="preserve">hàng năm khác: </w:t>
      </w:r>
      <w:r w:rsidRPr="006B4D01">
        <w:rPr>
          <w:sz w:val="26"/>
          <w:szCs w:val="26"/>
        </w:rPr>
        <w:t>đậu tương, lạc, mía, thuốc lá.</w:t>
      </w:r>
    </w:p>
    <w:p w:rsidR="00922071" w:rsidRPr="006B4D01" w:rsidRDefault="00922071" w:rsidP="00104874">
      <w:pPr>
        <w:spacing w:line="360" w:lineRule="auto"/>
        <w:ind w:firstLine="709"/>
        <w:jc w:val="both"/>
        <w:rPr>
          <w:sz w:val="26"/>
          <w:szCs w:val="26"/>
        </w:rPr>
      </w:pPr>
      <w:r w:rsidRPr="006B4D01">
        <w:rPr>
          <w:sz w:val="26"/>
          <w:szCs w:val="26"/>
        </w:rPr>
        <w:t>-  Cây lâu năm: cam, dứa, chuối, xoài, nhãn, vải, chè, cà phê, cao su, dừa, điều</w:t>
      </w:r>
      <w:r w:rsidR="00ED42A1">
        <w:rPr>
          <w:sz w:val="26"/>
          <w:szCs w:val="26"/>
        </w:rPr>
        <w:t>, hồ tiêu</w:t>
      </w:r>
      <w:r w:rsidR="00183282">
        <w:rPr>
          <w:sz w:val="26"/>
          <w:szCs w:val="26"/>
        </w:rPr>
        <w:t>…</w:t>
      </w:r>
    </w:p>
    <w:p w:rsidR="00922071" w:rsidRPr="006B4D01" w:rsidRDefault="00922071" w:rsidP="00104874">
      <w:pPr>
        <w:spacing w:line="360" w:lineRule="auto"/>
        <w:ind w:firstLine="709"/>
        <w:jc w:val="both"/>
        <w:rPr>
          <w:b/>
          <w:sz w:val="26"/>
          <w:szCs w:val="26"/>
        </w:rPr>
      </w:pPr>
      <w:r w:rsidRPr="006B4D01">
        <w:rPr>
          <w:i/>
          <w:iCs/>
          <w:sz w:val="26"/>
          <w:szCs w:val="26"/>
        </w:rPr>
        <w:t>b) Sản phẩm chăn nuôi</w:t>
      </w:r>
      <w:r w:rsidR="004A4C28">
        <w:rPr>
          <w:sz w:val="26"/>
          <w:szCs w:val="26"/>
        </w:rPr>
        <w:t>: l</w:t>
      </w:r>
      <w:r w:rsidRPr="006B4D01">
        <w:rPr>
          <w:sz w:val="26"/>
          <w:szCs w:val="26"/>
        </w:rPr>
        <w:t xml:space="preserve">ợn, </w:t>
      </w:r>
      <w:r w:rsidR="004A4C28">
        <w:rPr>
          <w:sz w:val="26"/>
          <w:szCs w:val="26"/>
        </w:rPr>
        <w:t>t</w:t>
      </w:r>
      <w:r w:rsidRPr="006B4D01">
        <w:rPr>
          <w:sz w:val="26"/>
          <w:szCs w:val="26"/>
        </w:rPr>
        <w:t xml:space="preserve">râu, </w:t>
      </w:r>
      <w:r w:rsidR="004A4C28">
        <w:rPr>
          <w:sz w:val="26"/>
          <w:szCs w:val="26"/>
        </w:rPr>
        <w:t>b</w:t>
      </w:r>
      <w:r w:rsidRPr="006B4D01">
        <w:rPr>
          <w:sz w:val="26"/>
          <w:szCs w:val="26"/>
        </w:rPr>
        <w:t xml:space="preserve">ò, </w:t>
      </w:r>
      <w:r w:rsidR="004A4C28">
        <w:rPr>
          <w:sz w:val="26"/>
          <w:szCs w:val="26"/>
        </w:rPr>
        <w:t>g</w:t>
      </w:r>
      <w:r w:rsidRPr="006B4D01">
        <w:rPr>
          <w:sz w:val="26"/>
          <w:szCs w:val="26"/>
        </w:rPr>
        <w:t xml:space="preserve">à, </w:t>
      </w:r>
      <w:r w:rsidR="004A4C28">
        <w:rPr>
          <w:sz w:val="26"/>
          <w:szCs w:val="26"/>
        </w:rPr>
        <w:t>v</w:t>
      </w:r>
      <w:r w:rsidRPr="006B4D01">
        <w:rPr>
          <w:sz w:val="26"/>
          <w:szCs w:val="26"/>
        </w:rPr>
        <w:t xml:space="preserve">ịt, </w:t>
      </w:r>
      <w:r w:rsidR="004A4C28">
        <w:rPr>
          <w:sz w:val="26"/>
          <w:szCs w:val="26"/>
        </w:rPr>
        <w:t>d</w:t>
      </w:r>
      <w:r w:rsidRPr="006B4D01">
        <w:rPr>
          <w:sz w:val="26"/>
          <w:szCs w:val="26"/>
        </w:rPr>
        <w:t>ê...</w:t>
      </w:r>
    </w:p>
    <w:p w:rsidR="00922071" w:rsidRDefault="00922071" w:rsidP="00104874">
      <w:pPr>
        <w:spacing w:line="360" w:lineRule="auto"/>
        <w:ind w:firstLine="709"/>
        <w:jc w:val="both"/>
        <w:rPr>
          <w:sz w:val="26"/>
          <w:szCs w:val="26"/>
        </w:rPr>
      </w:pPr>
      <w:r w:rsidRPr="006B4D01">
        <w:rPr>
          <w:b/>
          <w:sz w:val="26"/>
          <w:szCs w:val="26"/>
        </w:rPr>
        <w:t>9.28.</w:t>
      </w:r>
      <w:r w:rsidRPr="006B4D01">
        <w:rPr>
          <w:sz w:val="26"/>
          <w:szCs w:val="26"/>
        </w:rPr>
        <w:t xml:space="preserve"> Sơ đồ tổng quát của bảng </w:t>
      </w:r>
      <w:r w:rsidR="00711B74">
        <w:rPr>
          <w:sz w:val="26"/>
          <w:szCs w:val="26"/>
        </w:rPr>
        <w:t>c</w:t>
      </w:r>
      <w:r w:rsidRPr="006B4D01">
        <w:rPr>
          <w:sz w:val="26"/>
          <w:szCs w:val="26"/>
        </w:rPr>
        <w:t>ân đối sản phẩm nông nghiệp chủ yếu bằng hiện vật như sau:</w:t>
      </w:r>
    </w:p>
    <w:p w:rsidR="00922071" w:rsidRPr="006B4D01" w:rsidRDefault="00922071" w:rsidP="00922071">
      <w:pPr>
        <w:spacing w:line="360" w:lineRule="auto"/>
        <w:ind w:firstLine="709"/>
        <w:jc w:val="center"/>
        <w:rPr>
          <w:b/>
          <w:sz w:val="26"/>
          <w:szCs w:val="26"/>
        </w:rPr>
      </w:pPr>
      <w:r w:rsidRPr="006B4D01">
        <w:rPr>
          <w:b/>
          <w:sz w:val="26"/>
          <w:szCs w:val="26"/>
        </w:rPr>
        <w:t>Bảng 19:</w:t>
      </w:r>
      <w:r w:rsidR="00AC6554">
        <w:rPr>
          <w:b/>
          <w:sz w:val="26"/>
          <w:szCs w:val="26"/>
        </w:rPr>
        <w:t xml:space="preserve"> </w:t>
      </w:r>
      <w:r w:rsidR="00754E9A">
        <w:rPr>
          <w:b/>
          <w:sz w:val="26"/>
          <w:szCs w:val="26"/>
        </w:rPr>
        <w:t xml:space="preserve">Bảng cân đối sản phẩm nông nghiệp chủ yếu </w:t>
      </w:r>
    </w:p>
    <w:p w:rsidR="00922071" w:rsidRPr="006B4D01" w:rsidRDefault="00754E9A" w:rsidP="005D4812">
      <w:pPr>
        <w:spacing w:line="360" w:lineRule="auto"/>
        <w:ind w:firstLine="709"/>
        <w:jc w:val="center"/>
        <w:rPr>
          <w:sz w:val="26"/>
          <w:szCs w:val="26"/>
        </w:rPr>
      </w:pPr>
      <w:r>
        <w:rPr>
          <w:sz w:val="26"/>
          <w:szCs w:val="26"/>
        </w:rPr>
        <w:t>Năm</w:t>
      </w:r>
      <w:r w:rsidR="00ED42A1">
        <w:rPr>
          <w:sz w:val="26"/>
          <w:szCs w:val="26"/>
        </w:rPr>
        <w:t>....</w:t>
      </w:r>
    </w:p>
    <w:p w:rsidR="00922071" w:rsidRPr="006B4D01" w:rsidRDefault="00922071" w:rsidP="00AC6554">
      <w:pPr>
        <w:spacing w:line="360" w:lineRule="auto"/>
        <w:ind w:firstLine="709"/>
        <w:jc w:val="right"/>
        <w:rPr>
          <w:bCs/>
          <w:i/>
          <w:i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sidRPr="006B4D01">
        <w:rPr>
          <w:bCs/>
          <w:i/>
          <w:iCs/>
          <w:sz w:val="26"/>
          <w:szCs w:val="26"/>
        </w:rPr>
        <w:t>Đơn vị tính: Tấn</w:t>
      </w:r>
    </w:p>
    <w:tbl>
      <w:tblPr>
        <w:tblW w:w="11007" w:type="dxa"/>
        <w:tblInd w:w="-10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993"/>
        <w:gridCol w:w="993"/>
        <w:gridCol w:w="992"/>
        <w:gridCol w:w="993"/>
        <w:gridCol w:w="943"/>
        <w:gridCol w:w="1148"/>
        <w:gridCol w:w="927"/>
        <w:gridCol w:w="774"/>
        <w:gridCol w:w="851"/>
        <w:gridCol w:w="784"/>
        <w:gridCol w:w="900"/>
        <w:gridCol w:w="709"/>
      </w:tblGrid>
      <w:tr w:rsidR="00922071" w:rsidRPr="006B4D01" w:rsidTr="00DB1E6E">
        <w:trPr>
          <w:cantSplit/>
        </w:trPr>
        <w:tc>
          <w:tcPr>
            <w:tcW w:w="993" w:type="dxa"/>
            <w:vMerge w:val="restart"/>
          </w:tcPr>
          <w:p w:rsidR="00922071" w:rsidRPr="006B4D01" w:rsidRDefault="00922071" w:rsidP="00183282">
            <w:pPr>
              <w:spacing w:before="40" w:after="40" w:line="288" w:lineRule="auto"/>
              <w:jc w:val="center"/>
              <w:rPr>
                <w:bCs/>
                <w:sz w:val="26"/>
                <w:szCs w:val="26"/>
              </w:rPr>
            </w:pPr>
          </w:p>
          <w:p w:rsidR="00922071" w:rsidRPr="006B4D01" w:rsidRDefault="00922071" w:rsidP="00183282">
            <w:pPr>
              <w:spacing w:before="40" w:after="40" w:line="288" w:lineRule="auto"/>
              <w:jc w:val="center"/>
              <w:rPr>
                <w:bCs/>
                <w:sz w:val="26"/>
                <w:szCs w:val="26"/>
              </w:rPr>
            </w:pPr>
            <w:r w:rsidRPr="006B4D01">
              <w:rPr>
                <w:bCs/>
                <w:sz w:val="26"/>
                <w:szCs w:val="26"/>
              </w:rPr>
              <w:t>Sản phẩm</w:t>
            </w:r>
          </w:p>
        </w:tc>
        <w:tc>
          <w:tcPr>
            <w:tcW w:w="3921" w:type="dxa"/>
            <w:gridSpan w:val="4"/>
            <w:vAlign w:val="center"/>
          </w:tcPr>
          <w:p w:rsidR="00922071" w:rsidRPr="006B4D01" w:rsidRDefault="00DB1E6E" w:rsidP="00183282">
            <w:pPr>
              <w:spacing w:before="40" w:after="40" w:line="288" w:lineRule="auto"/>
              <w:jc w:val="center"/>
              <w:rPr>
                <w:b/>
                <w:sz w:val="26"/>
                <w:szCs w:val="26"/>
              </w:rPr>
            </w:pPr>
            <w:r>
              <w:rPr>
                <w:b/>
                <w:sz w:val="26"/>
                <w:szCs w:val="26"/>
              </w:rPr>
              <w:t>Nguồn</w:t>
            </w:r>
          </w:p>
        </w:tc>
        <w:tc>
          <w:tcPr>
            <w:tcW w:w="6093" w:type="dxa"/>
            <w:gridSpan w:val="7"/>
            <w:vAlign w:val="center"/>
          </w:tcPr>
          <w:p w:rsidR="00922071" w:rsidRPr="006B4D01" w:rsidRDefault="00DB1E6E" w:rsidP="00183282">
            <w:pPr>
              <w:spacing w:before="40" w:after="40" w:line="288" w:lineRule="auto"/>
              <w:jc w:val="center"/>
              <w:rPr>
                <w:b/>
                <w:sz w:val="26"/>
                <w:szCs w:val="26"/>
              </w:rPr>
            </w:pPr>
            <w:r>
              <w:rPr>
                <w:b/>
                <w:sz w:val="26"/>
                <w:szCs w:val="26"/>
              </w:rPr>
              <w:t>Sử dụng</w:t>
            </w:r>
          </w:p>
        </w:tc>
      </w:tr>
      <w:tr w:rsidR="00922071" w:rsidRPr="006B4D01" w:rsidTr="00DB1E6E">
        <w:trPr>
          <w:cantSplit/>
        </w:trPr>
        <w:tc>
          <w:tcPr>
            <w:tcW w:w="993" w:type="dxa"/>
            <w:vMerge/>
          </w:tcPr>
          <w:p w:rsidR="00922071" w:rsidRPr="006B4D01" w:rsidRDefault="00922071" w:rsidP="00183282">
            <w:pPr>
              <w:spacing w:before="40" w:after="40" w:line="288" w:lineRule="auto"/>
              <w:jc w:val="center"/>
              <w:rPr>
                <w:b/>
                <w:sz w:val="26"/>
                <w:szCs w:val="26"/>
              </w:rPr>
            </w:pPr>
          </w:p>
        </w:tc>
        <w:tc>
          <w:tcPr>
            <w:tcW w:w="993"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Sản lượng sản xuất</w:t>
            </w:r>
          </w:p>
        </w:tc>
        <w:tc>
          <w:tcPr>
            <w:tcW w:w="992"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Thay đổi tồn kho</w:t>
            </w:r>
          </w:p>
        </w:tc>
        <w:tc>
          <w:tcPr>
            <w:tcW w:w="993"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Nhập vào trong năm</w:t>
            </w:r>
          </w:p>
        </w:tc>
        <w:tc>
          <w:tcPr>
            <w:tcW w:w="943"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Tổng Nguồn</w:t>
            </w:r>
          </w:p>
        </w:tc>
        <w:tc>
          <w:tcPr>
            <w:tcW w:w="1148"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Làm</w:t>
            </w:r>
          </w:p>
          <w:p w:rsidR="00922071" w:rsidRPr="006B4D01" w:rsidRDefault="00922071" w:rsidP="00183282">
            <w:pPr>
              <w:spacing w:before="40" w:after="40" w:line="288" w:lineRule="auto"/>
              <w:jc w:val="center"/>
              <w:rPr>
                <w:bCs/>
                <w:sz w:val="26"/>
                <w:szCs w:val="26"/>
              </w:rPr>
            </w:pPr>
            <w:r w:rsidRPr="006B4D01">
              <w:rPr>
                <w:bCs/>
                <w:sz w:val="26"/>
                <w:szCs w:val="26"/>
              </w:rPr>
              <w:t>giống</w:t>
            </w:r>
          </w:p>
        </w:tc>
        <w:tc>
          <w:tcPr>
            <w:tcW w:w="927"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Thức ăn chăn nuôi</w:t>
            </w:r>
          </w:p>
        </w:tc>
        <w:tc>
          <w:tcPr>
            <w:tcW w:w="774"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Chế biến</w:t>
            </w:r>
          </w:p>
        </w:tc>
        <w:tc>
          <w:tcPr>
            <w:tcW w:w="851"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Sử dụng khác</w:t>
            </w:r>
          </w:p>
        </w:tc>
        <w:tc>
          <w:tcPr>
            <w:tcW w:w="784"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Hao hụt</w:t>
            </w:r>
          </w:p>
        </w:tc>
        <w:tc>
          <w:tcPr>
            <w:tcW w:w="900"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Bán ra trong năm</w:t>
            </w:r>
          </w:p>
        </w:tc>
        <w:tc>
          <w:tcPr>
            <w:tcW w:w="709" w:type="dxa"/>
            <w:vAlign w:val="center"/>
          </w:tcPr>
          <w:p w:rsidR="00922071" w:rsidRPr="006B4D01" w:rsidRDefault="00922071" w:rsidP="00183282">
            <w:pPr>
              <w:spacing w:before="40" w:after="40" w:line="288" w:lineRule="auto"/>
              <w:jc w:val="center"/>
              <w:rPr>
                <w:bCs/>
                <w:sz w:val="26"/>
                <w:szCs w:val="26"/>
              </w:rPr>
            </w:pPr>
            <w:r w:rsidRPr="006B4D01">
              <w:rPr>
                <w:bCs/>
                <w:sz w:val="26"/>
                <w:szCs w:val="26"/>
              </w:rPr>
              <w:t>Để ăn</w:t>
            </w:r>
          </w:p>
        </w:tc>
      </w:tr>
      <w:tr w:rsidR="00922071" w:rsidRPr="006B4D01" w:rsidTr="00DB1E6E">
        <w:trPr>
          <w:cantSplit/>
        </w:trPr>
        <w:tc>
          <w:tcPr>
            <w:tcW w:w="993" w:type="dxa"/>
          </w:tcPr>
          <w:p w:rsidR="00922071" w:rsidRPr="006B4D01" w:rsidRDefault="00922071" w:rsidP="00183282">
            <w:pPr>
              <w:spacing w:before="40" w:after="40" w:line="288" w:lineRule="auto"/>
              <w:jc w:val="center"/>
              <w:rPr>
                <w:b/>
                <w:sz w:val="26"/>
                <w:szCs w:val="26"/>
              </w:rPr>
            </w:pPr>
            <w:r w:rsidRPr="006B4D01">
              <w:rPr>
                <w:b/>
                <w:sz w:val="26"/>
                <w:szCs w:val="26"/>
              </w:rPr>
              <w:t>A</w:t>
            </w:r>
          </w:p>
        </w:tc>
        <w:tc>
          <w:tcPr>
            <w:tcW w:w="993" w:type="dxa"/>
          </w:tcPr>
          <w:p w:rsidR="00922071" w:rsidRPr="006B4D01" w:rsidRDefault="00922071" w:rsidP="00183282">
            <w:pPr>
              <w:spacing w:before="40" w:after="40" w:line="288" w:lineRule="auto"/>
              <w:jc w:val="center"/>
              <w:rPr>
                <w:bCs/>
                <w:sz w:val="26"/>
                <w:szCs w:val="26"/>
              </w:rPr>
            </w:pPr>
            <w:r w:rsidRPr="006B4D01">
              <w:rPr>
                <w:bCs/>
                <w:sz w:val="26"/>
                <w:szCs w:val="26"/>
              </w:rPr>
              <w:t>1</w:t>
            </w:r>
          </w:p>
        </w:tc>
        <w:tc>
          <w:tcPr>
            <w:tcW w:w="992" w:type="dxa"/>
          </w:tcPr>
          <w:p w:rsidR="00922071" w:rsidRPr="006B4D01" w:rsidRDefault="00922071" w:rsidP="00183282">
            <w:pPr>
              <w:spacing w:before="40" w:after="40" w:line="288" w:lineRule="auto"/>
              <w:jc w:val="center"/>
              <w:rPr>
                <w:bCs/>
                <w:sz w:val="26"/>
                <w:szCs w:val="26"/>
              </w:rPr>
            </w:pPr>
            <w:r w:rsidRPr="006B4D01">
              <w:rPr>
                <w:bCs/>
                <w:sz w:val="26"/>
                <w:szCs w:val="26"/>
              </w:rPr>
              <w:t>2</w:t>
            </w:r>
          </w:p>
        </w:tc>
        <w:tc>
          <w:tcPr>
            <w:tcW w:w="993" w:type="dxa"/>
          </w:tcPr>
          <w:p w:rsidR="00922071" w:rsidRPr="006B4D01" w:rsidRDefault="00922071" w:rsidP="00183282">
            <w:pPr>
              <w:spacing w:before="40" w:after="40" w:line="288" w:lineRule="auto"/>
              <w:jc w:val="center"/>
              <w:rPr>
                <w:bCs/>
                <w:sz w:val="26"/>
                <w:szCs w:val="26"/>
              </w:rPr>
            </w:pPr>
            <w:r w:rsidRPr="006B4D01">
              <w:rPr>
                <w:bCs/>
                <w:sz w:val="26"/>
                <w:szCs w:val="26"/>
              </w:rPr>
              <w:t>3</w:t>
            </w:r>
          </w:p>
        </w:tc>
        <w:tc>
          <w:tcPr>
            <w:tcW w:w="943" w:type="dxa"/>
          </w:tcPr>
          <w:p w:rsidR="00922071" w:rsidRPr="006B4D01" w:rsidRDefault="00922071" w:rsidP="00183282">
            <w:pPr>
              <w:spacing w:before="40" w:after="40" w:line="288" w:lineRule="auto"/>
              <w:jc w:val="center"/>
              <w:rPr>
                <w:bCs/>
                <w:sz w:val="26"/>
                <w:szCs w:val="26"/>
              </w:rPr>
            </w:pPr>
            <w:r w:rsidRPr="006B4D01">
              <w:rPr>
                <w:bCs/>
                <w:sz w:val="26"/>
                <w:szCs w:val="26"/>
              </w:rPr>
              <w:t>4</w:t>
            </w:r>
          </w:p>
        </w:tc>
        <w:tc>
          <w:tcPr>
            <w:tcW w:w="1148" w:type="dxa"/>
          </w:tcPr>
          <w:p w:rsidR="00922071" w:rsidRPr="006B4D01" w:rsidRDefault="00922071" w:rsidP="00183282">
            <w:pPr>
              <w:spacing w:before="40" w:after="40" w:line="288" w:lineRule="auto"/>
              <w:jc w:val="center"/>
              <w:rPr>
                <w:bCs/>
                <w:sz w:val="26"/>
                <w:szCs w:val="26"/>
              </w:rPr>
            </w:pPr>
            <w:r w:rsidRPr="006B4D01">
              <w:rPr>
                <w:bCs/>
                <w:sz w:val="26"/>
                <w:szCs w:val="26"/>
              </w:rPr>
              <w:t>5</w:t>
            </w:r>
          </w:p>
        </w:tc>
        <w:tc>
          <w:tcPr>
            <w:tcW w:w="927" w:type="dxa"/>
          </w:tcPr>
          <w:p w:rsidR="00922071" w:rsidRPr="006B4D01" w:rsidRDefault="00922071" w:rsidP="00183282">
            <w:pPr>
              <w:spacing w:before="40" w:after="40" w:line="288" w:lineRule="auto"/>
              <w:jc w:val="center"/>
              <w:rPr>
                <w:bCs/>
                <w:sz w:val="26"/>
                <w:szCs w:val="26"/>
              </w:rPr>
            </w:pPr>
            <w:r w:rsidRPr="006B4D01">
              <w:rPr>
                <w:bCs/>
                <w:sz w:val="26"/>
                <w:szCs w:val="26"/>
              </w:rPr>
              <w:t>6</w:t>
            </w:r>
          </w:p>
        </w:tc>
        <w:tc>
          <w:tcPr>
            <w:tcW w:w="774" w:type="dxa"/>
          </w:tcPr>
          <w:p w:rsidR="00922071" w:rsidRPr="006B4D01" w:rsidRDefault="00922071" w:rsidP="00183282">
            <w:pPr>
              <w:spacing w:before="40" w:after="40" w:line="288" w:lineRule="auto"/>
              <w:jc w:val="center"/>
              <w:rPr>
                <w:bCs/>
                <w:sz w:val="26"/>
                <w:szCs w:val="26"/>
              </w:rPr>
            </w:pPr>
            <w:r w:rsidRPr="006B4D01">
              <w:rPr>
                <w:bCs/>
                <w:sz w:val="26"/>
                <w:szCs w:val="26"/>
              </w:rPr>
              <w:t>7</w:t>
            </w:r>
          </w:p>
        </w:tc>
        <w:tc>
          <w:tcPr>
            <w:tcW w:w="851" w:type="dxa"/>
          </w:tcPr>
          <w:p w:rsidR="00922071" w:rsidRPr="006B4D01" w:rsidRDefault="00922071" w:rsidP="00183282">
            <w:pPr>
              <w:spacing w:before="40" w:after="40" w:line="288" w:lineRule="auto"/>
              <w:jc w:val="center"/>
              <w:rPr>
                <w:bCs/>
                <w:sz w:val="26"/>
                <w:szCs w:val="26"/>
              </w:rPr>
            </w:pPr>
            <w:r w:rsidRPr="006B4D01">
              <w:rPr>
                <w:bCs/>
                <w:sz w:val="26"/>
                <w:szCs w:val="26"/>
              </w:rPr>
              <w:t>8</w:t>
            </w:r>
          </w:p>
        </w:tc>
        <w:tc>
          <w:tcPr>
            <w:tcW w:w="784" w:type="dxa"/>
          </w:tcPr>
          <w:p w:rsidR="00922071" w:rsidRPr="006B4D01" w:rsidRDefault="00922071" w:rsidP="00183282">
            <w:pPr>
              <w:spacing w:before="40" w:after="40" w:line="288" w:lineRule="auto"/>
              <w:jc w:val="center"/>
              <w:rPr>
                <w:bCs/>
                <w:sz w:val="26"/>
                <w:szCs w:val="26"/>
              </w:rPr>
            </w:pPr>
            <w:r w:rsidRPr="006B4D01">
              <w:rPr>
                <w:bCs/>
                <w:sz w:val="26"/>
                <w:szCs w:val="26"/>
              </w:rPr>
              <w:t>9</w:t>
            </w:r>
          </w:p>
        </w:tc>
        <w:tc>
          <w:tcPr>
            <w:tcW w:w="900" w:type="dxa"/>
          </w:tcPr>
          <w:p w:rsidR="00922071" w:rsidRPr="006B4D01" w:rsidRDefault="00922071" w:rsidP="00183282">
            <w:pPr>
              <w:spacing w:before="40" w:after="40" w:line="288" w:lineRule="auto"/>
              <w:jc w:val="center"/>
              <w:rPr>
                <w:bCs/>
                <w:sz w:val="26"/>
                <w:szCs w:val="26"/>
              </w:rPr>
            </w:pPr>
            <w:r w:rsidRPr="006B4D01">
              <w:rPr>
                <w:bCs/>
                <w:sz w:val="26"/>
                <w:szCs w:val="26"/>
              </w:rPr>
              <w:t>10</w:t>
            </w:r>
          </w:p>
        </w:tc>
        <w:tc>
          <w:tcPr>
            <w:tcW w:w="709" w:type="dxa"/>
          </w:tcPr>
          <w:p w:rsidR="00922071" w:rsidRPr="006B4D01" w:rsidRDefault="00922071" w:rsidP="00183282">
            <w:pPr>
              <w:spacing w:before="40" w:after="40" w:line="288" w:lineRule="auto"/>
              <w:jc w:val="center"/>
              <w:rPr>
                <w:bCs/>
                <w:sz w:val="26"/>
                <w:szCs w:val="26"/>
              </w:rPr>
            </w:pPr>
            <w:r w:rsidRPr="006B4D01">
              <w:rPr>
                <w:bCs/>
                <w:sz w:val="26"/>
                <w:szCs w:val="26"/>
              </w:rPr>
              <w:t>11</w:t>
            </w:r>
          </w:p>
        </w:tc>
      </w:tr>
    </w:tbl>
    <w:p w:rsidR="00922071" w:rsidRPr="006B4D01" w:rsidRDefault="00922071" w:rsidP="00AC6554">
      <w:pPr>
        <w:spacing w:before="240" w:line="360" w:lineRule="auto"/>
        <w:ind w:firstLine="709"/>
        <w:jc w:val="both"/>
        <w:rPr>
          <w:sz w:val="26"/>
          <w:szCs w:val="26"/>
        </w:rPr>
      </w:pPr>
      <w:r w:rsidRPr="006B4D01">
        <w:rPr>
          <w:b/>
          <w:bCs/>
          <w:sz w:val="26"/>
          <w:szCs w:val="26"/>
        </w:rPr>
        <w:t>9.29.</w:t>
      </w:r>
      <w:r w:rsidRPr="006B4D01">
        <w:rPr>
          <w:bCs/>
          <w:sz w:val="26"/>
          <w:szCs w:val="26"/>
        </w:rPr>
        <w:t xml:space="preserve"> Phư</w:t>
      </w:r>
      <w:r w:rsidR="00AE27B8">
        <w:rPr>
          <w:bCs/>
          <w:sz w:val="26"/>
          <w:szCs w:val="26"/>
        </w:rPr>
        <w:t>ơng pháp tính và cách ghi Bảng c</w:t>
      </w:r>
      <w:r w:rsidRPr="006B4D01">
        <w:rPr>
          <w:bCs/>
          <w:sz w:val="26"/>
          <w:szCs w:val="26"/>
        </w:rPr>
        <w:t>ân đối sản phẩm nông nghiệp</w:t>
      </w:r>
      <w:r w:rsidRPr="006B4D01">
        <w:rPr>
          <w:sz w:val="26"/>
          <w:szCs w:val="26"/>
        </w:rPr>
        <w:t xml:space="preserve"> theo đơn vị hiện vật. </w:t>
      </w:r>
    </w:p>
    <w:p w:rsidR="00922071" w:rsidRPr="006B4D01" w:rsidRDefault="00922071" w:rsidP="00922071">
      <w:pPr>
        <w:spacing w:line="360" w:lineRule="auto"/>
        <w:ind w:firstLine="709"/>
        <w:jc w:val="both"/>
        <w:rPr>
          <w:b/>
          <w:bCs/>
          <w:sz w:val="26"/>
          <w:szCs w:val="26"/>
        </w:rPr>
      </w:pPr>
      <w:r w:rsidRPr="006B4D01">
        <w:rPr>
          <w:b/>
          <w:bCs/>
          <w:sz w:val="26"/>
          <w:szCs w:val="26"/>
        </w:rPr>
        <w:t>NGUỒN:</w:t>
      </w:r>
    </w:p>
    <w:p w:rsidR="00CA369F" w:rsidRDefault="00922071" w:rsidP="00922071">
      <w:pPr>
        <w:spacing w:line="360" w:lineRule="auto"/>
        <w:ind w:firstLine="709"/>
        <w:jc w:val="both"/>
        <w:rPr>
          <w:sz w:val="26"/>
          <w:szCs w:val="26"/>
        </w:rPr>
      </w:pPr>
      <w:r w:rsidRPr="006B4D01">
        <w:rPr>
          <w:sz w:val="26"/>
          <w:szCs w:val="26"/>
        </w:rPr>
        <w:t xml:space="preserve">i. Sản lượng: </w:t>
      </w:r>
      <w:r w:rsidRPr="006B4D01">
        <w:rPr>
          <w:iCs/>
          <w:sz w:val="26"/>
          <w:szCs w:val="26"/>
        </w:rPr>
        <w:t xml:space="preserve">Đối với các sản phẩm trồng trọt </w:t>
      </w:r>
      <w:r w:rsidR="00EA1059">
        <w:rPr>
          <w:sz w:val="26"/>
          <w:szCs w:val="26"/>
        </w:rPr>
        <w:t>l</w:t>
      </w:r>
      <w:r w:rsidRPr="006B4D01">
        <w:rPr>
          <w:sz w:val="26"/>
          <w:szCs w:val="26"/>
        </w:rPr>
        <w:t>à sản lượng thực tế thu hoạch trong kỳ, với hình thái sản phẩm đã quy định trong thống kê sản xuất nông nghiệp</w:t>
      </w:r>
      <w:r w:rsidR="00CA369F">
        <w:rPr>
          <w:sz w:val="26"/>
          <w:szCs w:val="26"/>
        </w:rPr>
        <w:t>;</w:t>
      </w:r>
    </w:p>
    <w:p w:rsidR="00922071" w:rsidRPr="006B4D01" w:rsidRDefault="00922071" w:rsidP="00922071">
      <w:pPr>
        <w:spacing w:line="360" w:lineRule="auto"/>
        <w:ind w:firstLine="709"/>
        <w:jc w:val="both"/>
        <w:rPr>
          <w:sz w:val="26"/>
          <w:szCs w:val="26"/>
        </w:rPr>
      </w:pPr>
      <w:r w:rsidRPr="006B4D01">
        <w:rPr>
          <w:iCs/>
          <w:sz w:val="26"/>
          <w:szCs w:val="26"/>
        </w:rPr>
        <w:t xml:space="preserve">Đối với các sản phẩm chăn nuôi: </w:t>
      </w:r>
      <w:r w:rsidRPr="006B4D01">
        <w:rPr>
          <w:sz w:val="26"/>
          <w:szCs w:val="26"/>
        </w:rPr>
        <w:t>Sản lượng sản phẩm gia súc là trọng lượng thịt hơi tăng thêm trong kỳ của gia súc. Trọng lượng thịt hơi tăng thêm không tính cho gia súc con còn theo mẹ và gia súc là TSCĐ</w:t>
      </w:r>
      <w:r w:rsidRPr="00DB1E6E">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Đối với gia cầm quy ước: Sản lượng sản phẩm là toàn bộ số lượng sản xuất  trong năm.</w:t>
      </w:r>
    </w:p>
    <w:p w:rsidR="00922071" w:rsidRPr="006B4D01" w:rsidRDefault="00922071" w:rsidP="00922071">
      <w:pPr>
        <w:spacing w:line="360" w:lineRule="auto"/>
        <w:ind w:firstLine="709"/>
        <w:jc w:val="both"/>
        <w:rPr>
          <w:sz w:val="26"/>
          <w:szCs w:val="26"/>
        </w:rPr>
      </w:pPr>
      <w:r w:rsidRPr="006B4D01">
        <w:rPr>
          <w:sz w:val="26"/>
          <w:szCs w:val="26"/>
        </w:rPr>
        <w:t xml:space="preserve">ii. Thay đổi tồn kho: </w:t>
      </w:r>
      <w:r w:rsidRPr="006B4D01">
        <w:rPr>
          <w:iCs/>
          <w:sz w:val="26"/>
          <w:szCs w:val="26"/>
        </w:rPr>
        <w:t>Đối với các sản phẩm trồng trọt l</w:t>
      </w:r>
      <w:r w:rsidR="000F51CC">
        <w:rPr>
          <w:sz w:val="26"/>
          <w:szCs w:val="26"/>
        </w:rPr>
        <w:t>à số chênh lệch giữa t</w:t>
      </w:r>
      <w:r w:rsidRPr="006B4D01">
        <w:rPr>
          <w:sz w:val="26"/>
          <w:szCs w:val="26"/>
        </w:rPr>
        <w:t xml:space="preserve">ồn kho cuối kỳ </w:t>
      </w:r>
      <w:r w:rsidR="00AC6554">
        <w:rPr>
          <w:sz w:val="26"/>
          <w:szCs w:val="26"/>
        </w:rPr>
        <w:t xml:space="preserve">trừ </w:t>
      </w:r>
      <w:r w:rsidR="000F51CC">
        <w:rPr>
          <w:sz w:val="26"/>
          <w:szCs w:val="26"/>
        </w:rPr>
        <w:t>(</w:t>
      </w:r>
      <w:r w:rsidRPr="006B4D01">
        <w:rPr>
          <w:sz w:val="26"/>
          <w:szCs w:val="26"/>
        </w:rPr>
        <w:t>-</w:t>
      </w:r>
      <w:r w:rsidR="000F51CC">
        <w:rPr>
          <w:sz w:val="26"/>
          <w:szCs w:val="26"/>
        </w:rPr>
        <w:t>)</w:t>
      </w:r>
      <w:r w:rsidR="00AC6554">
        <w:rPr>
          <w:sz w:val="26"/>
          <w:szCs w:val="26"/>
        </w:rPr>
        <w:t xml:space="preserve"> </w:t>
      </w:r>
      <w:r w:rsidR="000F51CC">
        <w:rPr>
          <w:sz w:val="26"/>
          <w:szCs w:val="26"/>
        </w:rPr>
        <w:t>t</w:t>
      </w:r>
      <w:r w:rsidRPr="006B4D01">
        <w:rPr>
          <w:sz w:val="26"/>
          <w:szCs w:val="26"/>
        </w:rPr>
        <w:t xml:space="preserve">ồn kho đầu kỳ các sản phẩm tại các hộ sản xuất nông nghiệp. Quy ước số tồn kho cuối năm trước là tồn kho đầu </w:t>
      </w:r>
      <w:r w:rsidR="0078368D">
        <w:rPr>
          <w:sz w:val="26"/>
          <w:szCs w:val="26"/>
        </w:rPr>
        <w:t>kỳ</w:t>
      </w:r>
      <w:r w:rsidRPr="006B4D01">
        <w:rPr>
          <w:sz w:val="26"/>
          <w:szCs w:val="26"/>
        </w:rPr>
        <w:t xml:space="preserve"> của năm sau. Số tồn kho được </w:t>
      </w:r>
      <w:r w:rsidR="004A4C28">
        <w:rPr>
          <w:sz w:val="26"/>
          <w:szCs w:val="26"/>
        </w:rPr>
        <w:t xml:space="preserve">tính </w:t>
      </w:r>
      <w:r w:rsidR="004A4C28">
        <w:rPr>
          <w:sz w:val="26"/>
          <w:szCs w:val="26"/>
        </w:rPr>
        <w:lastRenderedPageBreak/>
        <w:t xml:space="preserve">gián tiếp, </w:t>
      </w:r>
      <w:r w:rsidR="00DB1E6E">
        <w:rPr>
          <w:sz w:val="26"/>
          <w:szCs w:val="26"/>
        </w:rPr>
        <w:t>v</w:t>
      </w:r>
      <w:r w:rsidR="004A4C28">
        <w:rPr>
          <w:sz w:val="26"/>
          <w:szCs w:val="26"/>
        </w:rPr>
        <w:t xml:space="preserve">í dụ </w:t>
      </w:r>
      <w:r w:rsidR="000F51CC">
        <w:rPr>
          <w:sz w:val="26"/>
          <w:szCs w:val="26"/>
        </w:rPr>
        <w:t>sản phẩm</w:t>
      </w:r>
      <w:r w:rsidR="004A4C28">
        <w:rPr>
          <w:sz w:val="26"/>
          <w:szCs w:val="26"/>
        </w:rPr>
        <w:t xml:space="preserve"> t</w:t>
      </w:r>
      <w:r w:rsidRPr="006B4D01">
        <w:rPr>
          <w:sz w:val="26"/>
          <w:szCs w:val="26"/>
        </w:rPr>
        <w:t xml:space="preserve">hóc, căn cứ vào tài liệu Điều tra khảo sát mức sống dân cư (đối với hộ sản xuất nông nghiệp). </w:t>
      </w:r>
    </w:p>
    <w:p w:rsidR="00922071" w:rsidRPr="006B4D01" w:rsidRDefault="00922071" w:rsidP="00922071">
      <w:pPr>
        <w:spacing w:line="360" w:lineRule="auto"/>
        <w:ind w:firstLine="709"/>
        <w:jc w:val="both"/>
        <w:rPr>
          <w:iCs/>
          <w:sz w:val="26"/>
          <w:szCs w:val="26"/>
        </w:rPr>
      </w:pPr>
      <w:r w:rsidRPr="006B4D01">
        <w:rPr>
          <w:iCs/>
          <w:sz w:val="26"/>
          <w:szCs w:val="26"/>
        </w:rPr>
        <w:t xml:space="preserve">Đối với </w:t>
      </w:r>
      <w:r w:rsidR="004A4C28">
        <w:rPr>
          <w:iCs/>
          <w:sz w:val="26"/>
          <w:szCs w:val="26"/>
        </w:rPr>
        <w:t>các sản phẩm c</w:t>
      </w:r>
      <w:r w:rsidRPr="006B4D01">
        <w:rPr>
          <w:iCs/>
          <w:sz w:val="26"/>
          <w:szCs w:val="26"/>
        </w:rPr>
        <w:t>hăn nuôi</w:t>
      </w:r>
      <w:r w:rsidR="00EA1059">
        <w:rPr>
          <w:iCs/>
          <w:sz w:val="26"/>
          <w:szCs w:val="26"/>
        </w:rPr>
        <w:t xml:space="preserve"> l</w:t>
      </w:r>
      <w:r w:rsidRPr="006B4D01">
        <w:rPr>
          <w:sz w:val="26"/>
          <w:szCs w:val="26"/>
        </w:rPr>
        <w:t>à tổng số tăng giảm thuần tuý đàn gia súc, không tính cho gia cầm. Tăng giảm thuần tuý đàn gia súc là chênh lệch giữa sản lượng tính trong điều tra định kỳ 1/10 năm báo cáo và sản lượng tính trong điều tra định kỳ 1/10 năm trước năm báo</w:t>
      </w:r>
      <w:r w:rsidR="00183282">
        <w:rPr>
          <w:sz w:val="26"/>
          <w:szCs w:val="26"/>
        </w:rPr>
        <w:t xml:space="preserve"> cáo của gia súc nuôi lấy thịt;</w:t>
      </w:r>
    </w:p>
    <w:p w:rsidR="00922071" w:rsidRPr="006B4D01" w:rsidRDefault="00922071" w:rsidP="00922071">
      <w:pPr>
        <w:spacing w:line="360" w:lineRule="auto"/>
        <w:ind w:firstLine="709"/>
        <w:jc w:val="both"/>
        <w:rPr>
          <w:sz w:val="26"/>
          <w:szCs w:val="26"/>
        </w:rPr>
      </w:pPr>
      <w:r w:rsidRPr="006B4D01">
        <w:rPr>
          <w:sz w:val="26"/>
          <w:szCs w:val="26"/>
        </w:rPr>
        <w:t>iii. Nhập trong năm</w:t>
      </w:r>
      <w:r w:rsidR="00EA1059">
        <w:rPr>
          <w:sz w:val="26"/>
          <w:szCs w:val="26"/>
        </w:rPr>
        <w:t xml:space="preserve"> l</w:t>
      </w:r>
      <w:r w:rsidRPr="006B4D01">
        <w:rPr>
          <w:sz w:val="26"/>
          <w:szCs w:val="26"/>
        </w:rPr>
        <w:t xml:space="preserve">à toàn bộ số lượng nhập vào trong kỳ, từ tất cả các nguồn, không bao gồm phần nông dân mua lẫn </w:t>
      </w:r>
      <w:r w:rsidR="00183282">
        <w:rPr>
          <w:sz w:val="26"/>
          <w:szCs w:val="26"/>
        </w:rPr>
        <w:t>của nhau ở thị trường nông thôn;</w:t>
      </w:r>
    </w:p>
    <w:p w:rsidR="00922071" w:rsidRPr="006B4D01" w:rsidRDefault="00922071" w:rsidP="00922071">
      <w:pPr>
        <w:spacing w:line="360" w:lineRule="auto"/>
        <w:ind w:firstLine="709"/>
        <w:jc w:val="both"/>
        <w:rPr>
          <w:sz w:val="26"/>
          <w:szCs w:val="26"/>
        </w:rPr>
      </w:pPr>
      <w:r w:rsidRPr="006B4D01">
        <w:rPr>
          <w:sz w:val="26"/>
          <w:szCs w:val="26"/>
        </w:rPr>
        <w:t>iv.</w:t>
      </w:r>
      <w:r w:rsidR="00DB1E6E">
        <w:rPr>
          <w:sz w:val="26"/>
          <w:szCs w:val="26"/>
        </w:rPr>
        <w:t xml:space="preserve"> </w:t>
      </w:r>
      <w:r w:rsidRPr="006B4D01">
        <w:rPr>
          <w:sz w:val="26"/>
          <w:szCs w:val="26"/>
        </w:rPr>
        <w:t>Tổng nguồn: Được tính theo công thức sau:</w:t>
      </w:r>
    </w:p>
    <w:p w:rsidR="00922071" w:rsidRPr="006B4D01" w:rsidRDefault="00922071" w:rsidP="00922071">
      <w:pPr>
        <w:spacing w:line="360" w:lineRule="auto"/>
        <w:ind w:firstLine="709"/>
        <w:jc w:val="both"/>
        <w:rPr>
          <w:iCs/>
          <w:sz w:val="26"/>
          <w:szCs w:val="26"/>
        </w:rPr>
      </w:pPr>
      <w:r w:rsidRPr="006B4D01">
        <w:rPr>
          <w:iCs/>
          <w:sz w:val="26"/>
          <w:szCs w:val="26"/>
        </w:rPr>
        <w:t>Tổng nguồn = Sản lượng sản xuất +  Thay đổi tồn kho + Nhập vào trong năm</w:t>
      </w:r>
    </w:p>
    <w:p w:rsidR="00922071" w:rsidRPr="006B4D01" w:rsidRDefault="00922071" w:rsidP="00922071">
      <w:pPr>
        <w:spacing w:line="360" w:lineRule="auto"/>
        <w:ind w:firstLine="709"/>
        <w:jc w:val="both"/>
        <w:rPr>
          <w:sz w:val="26"/>
          <w:szCs w:val="26"/>
        </w:rPr>
      </w:pPr>
      <w:r w:rsidRPr="006B4D01">
        <w:rPr>
          <w:b/>
          <w:bCs/>
          <w:sz w:val="26"/>
          <w:szCs w:val="26"/>
        </w:rPr>
        <w:t>SỬ DỤNG</w:t>
      </w:r>
      <w:r w:rsidRPr="006B4D01">
        <w:rPr>
          <w:sz w:val="26"/>
          <w:szCs w:val="26"/>
        </w:rPr>
        <w:t xml:space="preserve">: </w:t>
      </w:r>
    </w:p>
    <w:p w:rsidR="00922071" w:rsidRPr="000F51CC" w:rsidRDefault="00922071" w:rsidP="00922071">
      <w:pPr>
        <w:spacing w:line="360" w:lineRule="auto"/>
        <w:ind w:firstLine="709"/>
        <w:jc w:val="both"/>
        <w:rPr>
          <w:sz w:val="26"/>
          <w:szCs w:val="26"/>
        </w:rPr>
      </w:pPr>
      <w:r w:rsidRPr="000F51CC">
        <w:rPr>
          <w:sz w:val="26"/>
          <w:szCs w:val="26"/>
        </w:rPr>
        <w:t xml:space="preserve">i. Làm giống chỉ tính cho sản phẩm trồng trọt: Bao gồm toàn bộ số lượng dùng cho mục đích sản xuất như làm giống để gieo trồng, kể cả mua ngoài, tự sản xuất và lượng giống phải gieo lại vì mọi lý do. Có </w:t>
      </w:r>
      <w:r w:rsidR="00EA1059" w:rsidRPr="000F51CC">
        <w:rPr>
          <w:sz w:val="26"/>
          <w:szCs w:val="26"/>
        </w:rPr>
        <w:t>hai</w:t>
      </w:r>
      <w:r w:rsidRPr="000F51CC">
        <w:rPr>
          <w:sz w:val="26"/>
          <w:szCs w:val="26"/>
        </w:rPr>
        <w:t xml:space="preserve"> cách tính: cách thứ 1, </w:t>
      </w:r>
      <w:r w:rsidR="00EA1059" w:rsidRPr="000F51CC">
        <w:rPr>
          <w:sz w:val="26"/>
          <w:szCs w:val="26"/>
        </w:rPr>
        <w:t>dùng</w:t>
      </w:r>
      <w:r w:rsidRPr="000F51CC">
        <w:rPr>
          <w:sz w:val="26"/>
          <w:szCs w:val="26"/>
        </w:rPr>
        <w:t xml:space="preserve"> định mức số lượng giống sử dụng bình quân cho 1h</w:t>
      </w:r>
      <w:r w:rsidR="00955436">
        <w:rPr>
          <w:sz w:val="26"/>
          <w:szCs w:val="26"/>
        </w:rPr>
        <w:t>ecta</w:t>
      </w:r>
      <w:r w:rsidRPr="000F51CC">
        <w:rPr>
          <w:sz w:val="26"/>
          <w:szCs w:val="26"/>
        </w:rPr>
        <w:t xml:space="preserve"> gieo trồng từng vụ rồi suy rộng theo diện tích của từng vụ. Cách thứ 2, sử dụng tài liệu điều tra hộ nông nghiệp đã nêu trên để tính số giống bình quân cho </w:t>
      </w:r>
      <w:r w:rsidR="00955436" w:rsidRPr="000F51CC">
        <w:rPr>
          <w:sz w:val="26"/>
          <w:szCs w:val="26"/>
        </w:rPr>
        <w:t>1h</w:t>
      </w:r>
      <w:r w:rsidR="00955436">
        <w:rPr>
          <w:sz w:val="26"/>
          <w:szCs w:val="26"/>
        </w:rPr>
        <w:t>ecta</w:t>
      </w:r>
      <w:r w:rsidRPr="000F51CC">
        <w:rPr>
          <w:sz w:val="26"/>
          <w:szCs w:val="26"/>
        </w:rPr>
        <w:t xml:space="preserve"> gieo trồng từng vụ, suy rộng theo diện tích của từng vụ</w:t>
      </w:r>
      <w:r w:rsidR="00183282" w:rsidRPr="000F51CC">
        <w:rPr>
          <w:sz w:val="26"/>
          <w:szCs w:val="26"/>
        </w:rPr>
        <w:t>;</w:t>
      </w:r>
    </w:p>
    <w:p w:rsidR="000F51CC" w:rsidRPr="000F51CC" w:rsidRDefault="00922071" w:rsidP="00922071">
      <w:pPr>
        <w:spacing w:line="360" w:lineRule="auto"/>
        <w:ind w:firstLine="709"/>
        <w:jc w:val="both"/>
        <w:rPr>
          <w:sz w:val="26"/>
          <w:szCs w:val="26"/>
        </w:rPr>
      </w:pPr>
      <w:r w:rsidRPr="000F51CC">
        <w:rPr>
          <w:sz w:val="26"/>
          <w:szCs w:val="26"/>
        </w:rPr>
        <w:t>ii. Thức ăn chăn nuôi chỉ tính cho sản phẩm trồng trọt; bao gồm toàn bộ số lượng dùng cho chăn nuôi. Chú ý, không tính vào đây các sản phẩm phụ thu được trong chế biến như cám gạo, cám ngô.</w:t>
      </w:r>
      <w:r w:rsidR="00955436">
        <w:rPr>
          <w:sz w:val="26"/>
          <w:szCs w:val="26"/>
        </w:rPr>
        <w:t>.</w:t>
      </w:r>
      <w:r w:rsidRPr="000F51CC">
        <w:rPr>
          <w:sz w:val="26"/>
          <w:szCs w:val="26"/>
        </w:rPr>
        <w:t xml:space="preserve">.; (khai thác số liệu ở điều tra hộ nông nghiệp đã nêu ở trên tính suy rộng bằng cách lấy số lượng sản phẩm trồng trọt làm thức ăn bình quân cho </w:t>
      </w:r>
      <w:r w:rsidR="00955436">
        <w:rPr>
          <w:sz w:val="26"/>
          <w:szCs w:val="26"/>
        </w:rPr>
        <w:t>một</w:t>
      </w:r>
      <w:r w:rsidRPr="000F51CC">
        <w:rPr>
          <w:sz w:val="26"/>
          <w:szCs w:val="26"/>
        </w:rPr>
        <w:t xml:space="preserve"> đầu </w:t>
      </w:r>
      <w:r w:rsidR="00EA1059" w:rsidRPr="000F51CC">
        <w:rPr>
          <w:sz w:val="26"/>
          <w:szCs w:val="26"/>
        </w:rPr>
        <w:t>vật nuôi nhân</w:t>
      </w:r>
      <w:r w:rsidRPr="000F51CC">
        <w:rPr>
          <w:sz w:val="26"/>
          <w:szCs w:val="26"/>
        </w:rPr>
        <w:t xml:space="preserve"> với tổng số</w:t>
      </w:r>
      <w:r w:rsidR="00EA1059" w:rsidRPr="000F51CC">
        <w:rPr>
          <w:sz w:val="26"/>
          <w:szCs w:val="26"/>
        </w:rPr>
        <w:t xml:space="preserve"> vật nuôi</w:t>
      </w:r>
      <w:r w:rsidR="00DB49F4" w:rsidRPr="000F51CC">
        <w:rPr>
          <w:sz w:val="26"/>
          <w:szCs w:val="26"/>
        </w:rPr>
        <w:t>)</w:t>
      </w:r>
      <w:r w:rsidR="000F51CC" w:rsidRPr="000F51CC">
        <w:rPr>
          <w:sz w:val="26"/>
          <w:szCs w:val="26"/>
        </w:rPr>
        <w:t>;</w:t>
      </w:r>
    </w:p>
    <w:p w:rsidR="00922071" w:rsidRPr="00C30B7C" w:rsidRDefault="00EA1059" w:rsidP="00922071">
      <w:pPr>
        <w:spacing w:line="360" w:lineRule="auto"/>
        <w:ind w:firstLine="709"/>
        <w:jc w:val="both"/>
        <w:rPr>
          <w:sz w:val="26"/>
          <w:szCs w:val="26"/>
        </w:rPr>
      </w:pPr>
      <w:r w:rsidRPr="000F51CC">
        <w:rPr>
          <w:sz w:val="26"/>
          <w:szCs w:val="26"/>
        </w:rPr>
        <w:t>iii. Chế biến l</w:t>
      </w:r>
      <w:r w:rsidR="00922071" w:rsidRPr="000F51CC">
        <w:rPr>
          <w:sz w:val="26"/>
          <w:szCs w:val="26"/>
        </w:rPr>
        <w:t>à toàn bộ số lượng dùng để chế biến các loại sản</w:t>
      </w:r>
      <w:r w:rsidR="00922071" w:rsidRPr="00C30B7C">
        <w:rPr>
          <w:sz w:val="26"/>
          <w:szCs w:val="26"/>
        </w:rPr>
        <w:t xml:space="preserve"> phẩm khác như làm bún, bột, các loại bánh, kẹo,... của hộ nông dân, chú ý không tính vào đây số thóc đưa vào xay xát thành gạo. Tính số lượng sử dụng bình quân của </w:t>
      </w:r>
      <w:r w:rsidR="00955436">
        <w:rPr>
          <w:sz w:val="26"/>
          <w:szCs w:val="26"/>
        </w:rPr>
        <w:t>một</w:t>
      </w:r>
      <w:r w:rsidR="00922071" w:rsidRPr="00C30B7C">
        <w:rPr>
          <w:sz w:val="26"/>
          <w:szCs w:val="26"/>
        </w:rPr>
        <w:t xml:space="preserve"> hộ sản xuất, chế biến, suy rộng theo số hộ sản </w:t>
      </w:r>
      <w:r w:rsidR="00183282" w:rsidRPr="00C30B7C">
        <w:rPr>
          <w:sz w:val="26"/>
          <w:szCs w:val="26"/>
        </w:rPr>
        <w:t>xuất, chế biến các sản phẩm này;</w:t>
      </w:r>
    </w:p>
    <w:p w:rsidR="00922071" w:rsidRPr="00C30B7C" w:rsidRDefault="00922071" w:rsidP="00922071">
      <w:pPr>
        <w:spacing w:line="360" w:lineRule="auto"/>
        <w:ind w:firstLine="709"/>
        <w:jc w:val="both"/>
        <w:rPr>
          <w:sz w:val="26"/>
          <w:szCs w:val="26"/>
        </w:rPr>
      </w:pPr>
      <w:r w:rsidRPr="00C30B7C">
        <w:rPr>
          <w:sz w:val="26"/>
          <w:szCs w:val="26"/>
        </w:rPr>
        <w:t>iv. Sử dụng khác: Tính vào đây thuế nông nghiệp (nếu có), trả phí dịch vụ nông nghiệp, các loại đóng góp khác bằng hiện vật,</w:t>
      </w:r>
      <w:r w:rsidR="00183282" w:rsidRPr="00C30B7C">
        <w:rPr>
          <w:sz w:val="26"/>
          <w:szCs w:val="26"/>
        </w:rPr>
        <w:t xml:space="preserve"> không tính phần nộp bằng tiền;</w:t>
      </w:r>
    </w:p>
    <w:p w:rsidR="00922071" w:rsidRPr="00C30B7C" w:rsidRDefault="00922071" w:rsidP="00922071">
      <w:pPr>
        <w:spacing w:line="360" w:lineRule="auto"/>
        <w:ind w:firstLine="709"/>
        <w:jc w:val="both"/>
        <w:rPr>
          <w:bCs/>
          <w:sz w:val="26"/>
          <w:szCs w:val="26"/>
        </w:rPr>
      </w:pPr>
      <w:r w:rsidRPr="00C30B7C">
        <w:rPr>
          <w:bCs/>
          <w:sz w:val="26"/>
          <w:szCs w:val="26"/>
        </w:rPr>
        <w:t xml:space="preserve">v. </w:t>
      </w:r>
      <w:r w:rsidR="00EA1059" w:rsidRPr="00C30B7C">
        <w:rPr>
          <w:bCs/>
          <w:sz w:val="26"/>
          <w:szCs w:val="26"/>
        </w:rPr>
        <w:t>Hao hụt l</w:t>
      </w:r>
      <w:r w:rsidRPr="00C30B7C">
        <w:rPr>
          <w:sz w:val="26"/>
          <w:szCs w:val="26"/>
        </w:rPr>
        <w:t>à số hao hụt ở khâu sử dụng</w:t>
      </w:r>
      <w:r w:rsidR="00183282" w:rsidRPr="00C30B7C">
        <w:rPr>
          <w:sz w:val="26"/>
          <w:szCs w:val="26"/>
        </w:rPr>
        <w:t>,</w:t>
      </w:r>
      <w:r w:rsidRPr="00C30B7C">
        <w:rPr>
          <w:sz w:val="26"/>
          <w:szCs w:val="26"/>
        </w:rPr>
        <w:t xml:space="preserve"> do nhiều nguyên nhân như: thời tiết, nhiệt độ, cơ học, chuột và</w:t>
      </w:r>
      <w:r w:rsidR="00183282" w:rsidRPr="00C30B7C">
        <w:rPr>
          <w:sz w:val="26"/>
          <w:szCs w:val="26"/>
        </w:rPr>
        <w:t xml:space="preserve"> côn trùng ăn hại, do thiên tai</w:t>
      </w:r>
      <w:r w:rsidR="00DC26A1">
        <w:rPr>
          <w:sz w:val="26"/>
          <w:szCs w:val="26"/>
        </w:rPr>
        <w:t xml:space="preserve"> </w:t>
      </w:r>
      <w:r w:rsidR="00183282" w:rsidRPr="00C30B7C">
        <w:rPr>
          <w:sz w:val="26"/>
          <w:szCs w:val="26"/>
        </w:rPr>
        <w:t>(</w:t>
      </w:r>
      <w:r w:rsidR="00DB1E6E">
        <w:rPr>
          <w:sz w:val="26"/>
          <w:szCs w:val="26"/>
        </w:rPr>
        <w:t>h</w:t>
      </w:r>
      <w:r w:rsidRPr="00C30B7C">
        <w:rPr>
          <w:sz w:val="26"/>
          <w:szCs w:val="26"/>
        </w:rPr>
        <w:t>iện nay</w:t>
      </w:r>
      <w:r w:rsidR="00DB1E6E">
        <w:rPr>
          <w:sz w:val="26"/>
          <w:szCs w:val="26"/>
        </w:rPr>
        <w:t>,</w:t>
      </w:r>
      <w:r w:rsidRPr="00C30B7C">
        <w:rPr>
          <w:sz w:val="26"/>
          <w:szCs w:val="26"/>
        </w:rPr>
        <w:t xml:space="preserve"> nguồn thông tin để ước lượ</w:t>
      </w:r>
      <w:r w:rsidR="00183282" w:rsidRPr="00C30B7C">
        <w:rPr>
          <w:sz w:val="26"/>
          <w:szCs w:val="26"/>
        </w:rPr>
        <w:t>ng chỉ tiêu này còn rất hạn chế</w:t>
      </w:r>
      <w:r w:rsidR="00DB1E6E">
        <w:rPr>
          <w:sz w:val="26"/>
          <w:szCs w:val="26"/>
        </w:rPr>
        <w:t>,</w:t>
      </w:r>
      <w:r w:rsidR="00183282" w:rsidRPr="00C30B7C">
        <w:rPr>
          <w:sz w:val="26"/>
          <w:szCs w:val="26"/>
        </w:rPr>
        <w:t xml:space="preserve"> vì vậy t</w:t>
      </w:r>
      <w:r w:rsidRPr="00C30B7C">
        <w:rPr>
          <w:sz w:val="26"/>
          <w:szCs w:val="26"/>
        </w:rPr>
        <w:t xml:space="preserve">rong trường hợp, các điều kiện bảo </w:t>
      </w:r>
      <w:r w:rsidRPr="00C30B7C">
        <w:rPr>
          <w:sz w:val="26"/>
          <w:szCs w:val="26"/>
        </w:rPr>
        <w:lastRenderedPageBreak/>
        <w:t xml:space="preserve">quản sau thu hoạch bình thường có thể tham khảo các tỷ lệ hao hụt có sẵn của các cơ quan </w:t>
      </w:r>
      <w:r w:rsidR="00183282" w:rsidRPr="00C30B7C">
        <w:rPr>
          <w:sz w:val="26"/>
          <w:szCs w:val="26"/>
        </w:rPr>
        <w:t>nghiên cứu về bảo quản nông sản,</w:t>
      </w:r>
      <w:r w:rsidR="00DB1E6E">
        <w:rPr>
          <w:sz w:val="26"/>
          <w:szCs w:val="26"/>
        </w:rPr>
        <w:t xml:space="preserve"> </w:t>
      </w:r>
      <w:r w:rsidR="00183282" w:rsidRPr="00C30B7C">
        <w:rPr>
          <w:sz w:val="26"/>
          <w:szCs w:val="26"/>
        </w:rPr>
        <w:t>t</w:t>
      </w:r>
      <w:r w:rsidRPr="00C30B7C">
        <w:rPr>
          <w:sz w:val="26"/>
          <w:szCs w:val="26"/>
        </w:rPr>
        <w:t xml:space="preserve">rường hợp có thiên tai và các đột biến khác, cần </w:t>
      </w:r>
      <w:r w:rsidR="0078368D">
        <w:rPr>
          <w:sz w:val="26"/>
          <w:szCs w:val="26"/>
        </w:rPr>
        <w:t>tổ chức</w:t>
      </w:r>
      <w:r w:rsidRPr="00C30B7C">
        <w:rPr>
          <w:sz w:val="26"/>
          <w:szCs w:val="26"/>
        </w:rPr>
        <w:t xml:space="preserve"> điều tra chuyên đề để ước lượng khối lượng hao hụt, hư hỏng</w:t>
      </w:r>
      <w:r w:rsidR="00183282" w:rsidRPr="00C30B7C">
        <w:rPr>
          <w:sz w:val="26"/>
          <w:szCs w:val="26"/>
        </w:rPr>
        <w:t>);</w:t>
      </w:r>
    </w:p>
    <w:p w:rsidR="00922071" w:rsidRPr="00C30B7C" w:rsidRDefault="00C30B7C" w:rsidP="00922071">
      <w:pPr>
        <w:spacing w:line="360" w:lineRule="auto"/>
        <w:ind w:firstLine="709"/>
        <w:jc w:val="both"/>
        <w:rPr>
          <w:sz w:val="26"/>
          <w:szCs w:val="26"/>
        </w:rPr>
      </w:pPr>
      <w:r w:rsidRPr="00C30B7C">
        <w:rPr>
          <w:sz w:val="26"/>
          <w:szCs w:val="26"/>
        </w:rPr>
        <w:t xml:space="preserve">vi. </w:t>
      </w:r>
      <w:r w:rsidR="004A4C28" w:rsidRPr="00C30B7C">
        <w:rPr>
          <w:sz w:val="26"/>
          <w:szCs w:val="26"/>
        </w:rPr>
        <w:t>Bán</w:t>
      </w:r>
      <w:r w:rsidR="00EA1059" w:rsidRPr="00C30B7C">
        <w:rPr>
          <w:sz w:val="26"/>
          <w:szCs w:val="26"/>
        </w:rPr>
        <w:t xml:space="preserve"> ra trong năm l</w:t>
      </w:r>
      <w:r w:rsidR="00922071" w:rsidRPr="00C30B7C">
        <w:rPr>
          <w:sz w:val="26"/>
          <w:szCs w:val="26"/>
        </w:rPr>
        <w:t xml:space="preserve">à phần bán </w:t>
      </w:r>
      <w:r w:rsidR="0078368D">
        <w:rPr>
          <w:sz w:val="26"/>
          <w:szCs w:val="26"/>
        </w:rPr>
        <w:t xml:space="preserve">sản phẩm trên thị trường </w:t>
      </w:r>
      <w:r w:rsidR="00922071" w:rsidRPr="00C30B7C">
        <w:rPr>
          <w:sz w:val="26"/>
          <w:szCs w:val="26"/>
        </w:rPr>
        <w:t>cho các mục đích: bán cho tiêu dùng, c</w:t>
      </w:r>
      <w:r w:rsidR="00183282" w:rsidRPr="00C30B7C">
        <w:rPr>
          <w:sz w:val="26"/>
          <w:szCs w:val="26"/>
        </w:rPr>
        <w:t>ho chế biến hoặc cho xuất khẩu;</w:t>
      </w:r>
    </w:p>
    <w:p w:rsidR="00922071" w:rsidRPr="00C30B7C" w:rsidRDefault="00922071" w:rsidP="00922071">
      <w:pPr>
        <w:spacing w:line="360" w:lineRule="auto"/>
        <w:ind w:firstLine="709"/>
        <w:jc w:val="both"/>
        <w:rPr>
          <w:rFonts w:eastAsia="MS Mincho"/>
          <w:sz w:val="26"/>
          <w:szCs w:val="26"/>
          <w:lang w:val="fr-FR" w:eastAsia="ja-JP"/>
        </w:rPr>
      </w:pPr>
      <w:r w:rsidRPr="00C30B7C">
        <w:rPr>
          <w:rFonts w:eastAsia="MS Mincho"/>
          <w:sz w:val="26"/>
          <w:szCs w:val="26"/>
          <w:lang w:val="fr-FR" w:eastAsia="ja-JP"/>
        </w:rPr>
        <w:t>vii. Để ăn: Bao gồm toàn bộ khối lượng để ăn trong năm, tính theo công thức:</w:t>
      </w:r>
    </w:p>
    <w:p w:rsidR="00922071" w:rsidRPr="00C30B7C" w:rsidRDefault="00922071" w:rsidP="00922071">
      <w:pPr>
        <w:spacing w:line="360" w:lineRule="auto"/>
        <w:ind w:firstLine="709"/>
        <w:jc w:val="both"/>
        <w:rPr>
          <w:iCs/>
          <w:sz w:val="26"/>
          <w:szCs w:val="26"/>
        </w:rPr>
      </w:pPr>
      <w:r w:rsidRPr="00C30B7C">
        <w:rPr>
          <w:iCs/>
          <w:sz w:val="26"/>
          <w:szCs w:val="26"/>
        </w:rPr>
        <w:t xml:space="preserve">Để ăn = Tổng nguồn - Làm giống - Thức ăn chăn nuôi </w:t>
      </w:r>
      <w:r w:rsidR="00183282" w:rsidRPr="00C30B7C">
        <w:rPr>
          <w:iCs/>
          <w:sz w:val="26"/>
          <w:szCs w:val="26"/>
        </w:rPr>
        <w:t>-</w:t>
      </w:r>
      <w:r w:rsidR="00A52A3F">
        <w:rPr>
          <w:iCs/>
          <w:sz w:val="26"/>
          <w:szCs w:val="26"/>
        </w:rPr>
        <w:t xml:space="preserve"> </w:t>
      </w:r>
      <w:r w:rsidR="00183282" w:rsidRPr="00C30B7C">
        <w:rPr>
          <w:iCs/>
          <w:sz w:val="26"/>
          <w:szCs w:val="26"/>
        </w:rPr>
        <w:t xml:space="preserve">Chế biến - </w:t>
      </w:r>
      <w:r w:rsidRPr="00C30B7C">
        <w:rPr>
          <w:iCs/>
          <w:sz w:val="26"/>
          <w:szCs w:val="26"/>
        </w:rPr>
        <w:t xml:space="preserve">Sử dụng khác - Hao hụt - </w:t>
      </w:r>
      <w:r w:rsidR="00C02AC5">
        <w:rPr>
          <w:iCs/>
          <w:sz w:val="26"/>
          <w:szCs w:val="26"/>
        </w:rPr>
        <w:t>B</w:t>
      </w:r>
      <w:r w:rsidR="004A4C28" w:rsidRPr="00C30B7C">
        <w:rPr>
          <w:iCs/>
          <w:sz w:val="26"/>
          <w:szCs w:val="26"/>
        </w:rPr>
        <w:t>án</w:t>
      </w:r>
      <w:r w:rsidRPr="00C30B7C">
        <w:rPr>
          <w:iCs/>
          <w:sz w:val="26"/>
          <w:szCs w:val="26"/>
        </w:rPr>
        <w:t xml:space="preserve"> ra trong năm</w:t>
      </w:r>
    </w:p>
    <w:p w:rsidR="00922071" w:rsidRPr="006B4D01" w:rsidRDefault="00922071" w:rsidP="00922071">
      <w:pPr>
        <w:spacing w:line="360" w:lineRule="auto"/>
        <w:ind w:firstLine="709"/>
        <w:jc w:val="both"/>
        <w:rPr>
          <w:sz w:val="26"/>
          <w:szCs w:val="26"/>
        </w:rPr>
      </w:pPr>
      <w:r w:rsidRPr="006B4D01">
        <w:rPr>
          <w:b/>
          <w:bCs/>
          <w:sz w:val="26"/>
          <w:szCs w:val="26"/>
        </w:rPr>
        <w:t>9.30.</w:t>
      </w:r>
      <w:r w:rsidRPr="006B4D01">
        <w:rPr>
          <w:bCs/>
          <w:sz w:val="26"/>
          <w:szCs w:val="26"/>
        </w:rPr>
        <w:t xml:space="preserve"> Phương pháp tính và cách ghi bảng cân đối sản phẩm nông nghiệp</w:t>
      </w:r>
      <w:r w:rsidRPr="006B4D01">
        <w:rPr>
          <w:sz w:val="26"/>
          <w:szCs w:val="26"/>
        </w:rPr>
        <w:t xml:space="preserve"> theo đơn vị giá trị. </w:t>
      </w:r>
    </w:p>
    <w:p w:rsidR="00922071" w:rsidRPr="006B4D01" w:rsidRDefault="00922071" w:rsidP="00922071">
      <w:pPr>
        <w:spacing w:line="360" w:lineRule="auto"/>
        <w:ind w:firstLine="709"/>
        <w:jc w:val="both"/>
        <w:rPr>
          <w:sz w:val="26"/>
          <w:szCs w:val="26"/>
        </w:rPr>
      </w:pPr>
      <w:r w:rsidRPr="006B4D01">
        <w:rPr>
          <w:sz w:val="26"/>
          <w:szCs w:val="26"/>
        </w:rPr>
        <w:t xml:space="preserve">Sau khi lập được bảng cân đối sản phẩm nông nghiệp theo hiện vật, lập bảng cân đối sản phẩm nông nghiệp giá trị bằng cách áp các đơn giá tương ứng với số lượng đã tính bằng hiện vật.  </w:t>
      </w:r>
    </w:p>
    <w:p w:rsidR="00922071" w:rsidRPr="006B4D01" w:rsidRDefault="00922071" w:rsidP="00922071">
      <w:pPr>
        <w:spacing w:line="360" w:lineRule="auto"/>
        <w:ind w:firstLine="709"/>
        <w:jc w:val="both"/>
        <w:rPr>
          <w:bCs/>
          <w:sz w:val="26"/>
          <w:szCs w:val="26"/>
        </w:rPr>
      </w:pPr>
      <w:r w:rsidRPr="006B4D01">
        <w:rPr>
          <w:bCs/>
          <w:sz w:val="26"/>
          <w:szCs w:val="26"/>
        </w:rPr>
        <w:t xml:space="preserve">Giá tính trong bảng cân đối sản phẩm nông nghiệp: </w:t>
      </w:r>
    </w:p>
    <w:p w:rsidR="00922071" w:rsidRPr="006B4D01" w:rsidRDefault="00DB1E6E" w:rsidP="00922071">
      <w:pPr>
        <w:spacing w:line="360" w:lineRule="auto"/>
        <w:ind w:firstLine="709"/>
        <w:jc w:val="both"/>
        <w:rPr>
          <w:sz w:val="26"/>
          <w:szCs w:val="26"/>
        </w:rPr>
      </w:pPr>
      <w:r>
        <w:rPr>
          <w:sz w:val="26"/>
          <w:szCs w:val="26"/>
        </w:rPr>
        <w:t>i. Chênh lệch tồn kho: T</w:t>
      </w:r>
      <w:r w:rsidR="00922071" w:rsidRPr="006B4D01">
        <w:rPr>
          <w:sz w:val="26"/>
          <w:szCs w:val="26"/>
        </w:rPr>
        <w:t>heo giá sử dụng bình quân năm báo cáo, được áp giá sau khi tính được giá bình quân;</w:t>
      </w:r>
    </w:p>
    <w:p w:rsidR="00922071" w:rsidRPr="006B4D01" w:rsidRDefault="00DB1E6E" w:rsidP="00922071">
      <w:pPr>
        <w:spacing w:line="360" w:lineRule="auto"/>
        <w:ind w:firstLine="709"/>
        <w:jc w:val="both"/>
        <w:rPr>
          <w:sz w:val="26"/>
          <w:szCs w:val="26"/>
        </w:rPr>
      </w:pPr>
      <w:r>
        <w:rPr>
          <w:sz w:val="26"/>
          <w:szCs w:val="26"/>
        </w:rPr>
        <w:t>ii. Nhập vào trong năm: T</w:t>
      </w:r>
      <w:r w:rsidR="00922071" w:rsidRPr="006B4D01">
        <w:rPr>
          <w:sz w:val="26"/>
          <w:szCs w:val="26"/>
        </w:rPr>
        <w:t>heo giá mua hiện hành;</w:t>
      </w:r>
    </w:p>
    <w:p w:rsidR="00922071" w:rsidRPr="006B4D01" w:rsidRDefault="00922071" w:rsidP="00922071">
      <w:pPr>
        <w:spacing w:line="360" w:lineRule="auto"/>
        <w:ind w:firstLine="709"/>
        <w:jc w:val="both"/>
        <w:rPr>
          <w:sz w:val="26"/>
          <w:szCs w:val="26"/>
        </w:rPr>
      </w:pPr>
      <w:r w:rsidRPr="006B4D01">
        <w:rPr>
          <w:sz w:val="26"/>
          <w:szCs w:val="26"/>
        </w:rPr>
        <w:t>iii. Sử dụng làm giống, thức ăn gia súc, sản</w:t>
      </w:r>
      <w:r w:rsidR="00DB1E6E">
        <w:rPr>
          <w:sz w:val="26"/>
          <w:szCs w:val="26"/>
        </w:rPr>
        <w:t xml:space="preserve"> xuất khác và để ăn: N</w:t>
      </w:r>
      <w:r w:rsidRPr="006B4D01">
        <w:rPr>
          <w:sz w:val="26"/>
          <w:szCs w:val="26"/>
        </w:rPr>
        <w:t>ếu mua ngoài thì tính theo giá mua hiện hành; nếu là sản phẩm tự sản xuất thì lấy theo giá bình quân của chợ nông thôn của điều tra giá;</w:t>
      </w:r>
    </w:p>
    <w:p w:rsidR="00922071" w:rsidRPr="006B4D01" w:rsidRDefault="00922071" w:rsidP="00922071">
      <w:pPr>
        <w:spacing w:line="360" w:lineRule="auto"/>
        <w:ind w:firstLine="709"/>
        <w:jc w:val="both"/>
        <w:rPr>
          <w:sz w:val="26"/>
          <w:szCs w:val="26"/>
        </w:rPr>
      </w:pPr>
      <w:r w:rsidRPr="006B4D01">
        <w:rPr>
          <w:sz w:val="26"/>
          <w:szCs w:val="26"/>
        </w:rPr>
        <w:tab/>
        <w:t xml:space="preserve">iv. Thuế tính theo </w:t>
      </w:r>
      <w:r w:rsidR="0078368D">
        <w:rPr>
          <w:sz w:val="26"/>
          <w:szCs w:val="26"/>
        </w:rPr>
        <w:t>mức</w:t>
      </w:r>
      <w:r w:rsidRPr="006B4D01">
        <w:rPr>
          <w:sz w:val="26"/>
          <w:szCs w:val="26"/>
        </w:rPr>
        <w:t xml:space="preserve"> quy định của cơ quan thuế;</w:t>
      </w:r>
    </w:p>
    <w:p w:rsidR="00922071" w:rsidRPr="006B4D01" w:rsidRDefault="00922071" w:rsidP="00922071">
      <w:pPr>
        <w:spacing w:line="360" w:lineRule="auto"/>
        <w:ind w:firstLine="709"/>
        <w:jc w:val="both"/>
        <w:rPr>
          <w:sz w:val="26"/>
          <w:szCs w:val="26"/>
        </w:rPr>
      </w:pPr>
      <w:r w:rsidRPr="006B4D01">
        <w:rPr>
          <w:sz w:val="26"/>
          <w:szCs w:val="26"/>
        </w:rPr>
        <w:t xml:space="preserve"> v. Trả dịch vụ nông nghiệp và đóng góp khác: </w:t>
      </w:r>
      <w:r w:rsidR="00DB1E6E">
        <w:rPr>
          <w:sz w:val="26"/>
          <w:szCs w:val="26"/>
        </w:rPr>
        <w:t>T</w:t>
      </w:r>
      <w:r w:rsidRPr="006B4D01">
        <w:rPr>
          <w:sz w:val="26"/>
          <w:szCs w:val="26"/>
        </w:rPr>
        <w:t>heo giá hiện hành.</w:t>
      </w:r>
    </w:p>
    <w:p w:rsidR="00922071" w:rsidRDefault="00922071" w:rsidP="00922071">
      <w:pPr>
        <w:spacing w:line="360" w:lineRule="auto"/>
        <w:ind w:firstLine="709"/>
        <w:jc w:val="both"/>
        <w:rPr>
          <w:sz w:val="26"/>
          <w:szCs w:val="26"/>
        </w:rPr>
      </w:pPr>
      <w:bookmarkStart w:id="113" w:name="_Toc430357038"/>
      <w:bookmarkStart w:id="114" w:name="_Toc430357257"/>
      <w:r w:rsidRPr="006B4D01">
        <w:rPr>
          <w:b/>
          <w:sz w:val="26"/>
          <w:szCs w:val="26"/>
        </w:rPr>
        <w:t>9.31.</w:t>
      </w:r>
      <w:r w:rsidRPr="006B4D01">
        <w:rPr>
          <w:sz w:val="26"/>
          <w:szCs w:val="26"/>
        </w:rPr>
        <w:t xml:space="preserve"> Giá sản xuất bình quân sản phẩm nông nghiệp chủ yếu được tính theo công thức sau:</w:t>
      </w:r>
      <w:bookmarkEnd w:id="113"/>
      <w:bookmarkEnd w:id="114"/>
    </w:p>
    <w:tbl>
      <w:tblPr>
        <w:tblW w:w="9180" w:type="dxa"/>
        <w:tblLook w:val="04A0"/>
      </w:tblPr>
      <w:tblGrid>
        <w:gridCol w:w="2518"/>
        <w:gridCol w:w="708"/>
        <w:gridCol w:w="5954"/>
      </w:tblGrid>
      <w:tr w:rsidR="00922071" w:rsidRPr="006B4D01" w:rsidTr="00EA1059">
        <w:tc>
          <w:tcPr>
            <w:tcW w:w="2518" w:type="dxa"/>
            <w:vMerge w:val="restart"/>
            <w:tcBorders>
              <w:top w:val="nil"/>
              <w:left w:val="nil"/>
              <w:bottom w:val="nil"/>
              <w:right w:val="nil"/>
            </w:tcBorders>
            <w:vAlign w:val="center"/>
          </w:tcPr>
          <w:p w:rsidR="00922071" w:rsidRPr="006B4D01" w:rsidRDefault="00922071" w:rsidP="00532568">
            <w:pPr>
              <w:spacing w:line="336" w:lineRule="auto"/>
              <w:jc w:val="center"/>
              <w:rPr>
                <w:sz w:val="26"/>
                <w:szCs w:val="26"/>
              </w:rPr>
            </w:pPr>
            <w:r w:rsidRPr="006B4D01">
              <w:rPr>
                <w:iCs/>
                <w:sz w:val="26"/>
                <w:szCs w:val="26"/>
              </w:rPr>
              <w:t>Giá sản xuất bình quân sản phẩm nông nghiệp</w:t>
            </w:r>
            <w:r w:rsidR="00DC26A1">
              <w:rPr>
                <w:iCs/>
                <w:sz w:val="26"/>
                <w:szCs w:val="26"/>
              </w:rPr>
              <w:t xml:space="preserve"> </w:t>
            </w:r>
            <w:r w:rsidRPr="006B4D01">
              <w:rPr>
                <w:iCs/>
                <w:sz w:val="26"/>
                <w:szCs w:val="26"/>
              </w:rPr>
              <w:t>trong năm</w:t>
            </w:r>
          </w:p>
        </w:tc>
        <w:tc>
          <w:tcPr>
            <w:tcW w:w="708" w:type="dxa"/>
            <w:vMerge w:val="restart"/>
            <w:tcBorders>
              <w:top w:val="nil"/>
              <w:left w:val="nil"/>
              <w:bottom w:val="nil"/>
              <w:right w:val="nil"/>
            </w:tcBorders>
            <w:vAlign w:val="center"/>
          </w:tcPr>
          <w:p w:rsidR="00922071" w:rsidRPr="006B4D01" w:rsidRDefault="00922071" w:rsidP="00532568">
            <w:pPr>
              <w:spacing w:line="336" w:lineRule="auto"/>
              <w:jc w:val="center"/>
              <w:rPr>
                <w:sz w:val="26"/>
                <w:szCs w:val="26"/>
              </w:rPr>
            </w:pPr>
            <w:r w:rsidRPr="006B4D01">
              <w:rPr>
                <w:sz w:val="26"/>
                <w:szCs w:val="26"/>
              </w:rPr>
              <w:t>=</w:t>
            </w:r>
          </w:p>
        </w:tc>
        <w:tc>
          <w:tcPr>
            <w:tcW w:w="5954" w:type="dxa"/>
            <w:tcBorders>
              <w:top w:val="nil"/>
              <w:left w:val="nil"/>
              <w:bottom w:val="single" w:sz="4" w:space="0" w:color="auto"/>
              <w:right w:val="nil"/>
            </w:tcBorders>
          </w:tcPr>
          <w:p w:rsidR="00922071" w:rsidRPr="006B4D01" w:rsidRDefault="00922071" w:rsidP="00532568">
            <w:pPr>
              <w:spacing w:line="336" w:lineRule="auto"/>
              <w:jc w:val="center"/>
              <w:rPr>
                <w:b/>
                <w:i/>
                <w:iCs/>
                <w:sz w:val="26"/>
                <w:szCs w:val="26"/>
              </w:rPr>
            </w:pPr>
            <w:r w:rsidRPr="006B4D01">
              <w:rPr>
                <w:sz w:val="26"/>
                <w:szCs w:val="26"/>
              </w:rPr>
              <w:t>Giá trị sản phẩm nông nghiệp</w:t>
            </w:r>
            <w:r w:rsidR="00DB1E6E">
              <w:rPr>
                <w:sz w:val="26"/>
                <w:szCs w:val="26"/>
              </w:rPr>
              <w:t xml:space="preserve"> </w:t>
            </w:r>
            <w:r w:rsidRPr="006B4D01">
              <w:rPr>
                <w:sz w:val="26"/>
                <w:szCs w:val="26"/>
              </w:rPr>
              <w:t>sử dụng trong năm</w:t>
            </w:r>
          </w:p>
          <w:p w:rsidR="00922071" w:rsidRPr="006B4D01" w:rsidRDefault="00AE27B8" w:rsidP="00532568">
            <w:pPr>
              <w:spacing w:line="336" w:lineRule="auto"/>
              <w:jc w:val="center"/>
              <w:rPr>
                <w:iCs/>
                <w:sz w:val="26"/>
                <w:szCs w:val="26"/>
              </w:rPr>
            </w:pPr>
            <w:r>
              <w:rPr>
                <w:iCs/>
                <w:sz w:val="26"/>
                <w:szCs w:val="26"/>
              </w:rPr>
              <w:t>(</w:t>
            </w:r>
            <w:r w:rsidR="00EA1059">
              <w:rPr>
                <w:iCs/>
                <w:sz w:val="26"/>
                <w:szCs w:val="26"/>
              </w:rPr>
              <w:t xml:space="preserve">không kể </w:t>
            </w:r>
            <w:r w:rsidR="00922071" w:rsidRPr="006B4D01">
              <w:rPr>
                <w:iCs/>
                <w:sz w:val="26"/>
                <w:szCs w:val="26"/>
              </w:rPr>
              <w:t>Thay đổi tồn kho)</w:t>
            </w:r>
          </w:p>
        </w:tc>
      </w:tr>
      <w:tr w:rsidR="00922071" w:rsidRPr="006B4D01" w:rsidTr="00EA1059">
        <w:tc>
          <w:tcPr>
            <w:tcW w:w="2518" w:type="dxa"/>
            <w:vMerge/>
            <w:tcBorders>
              <w:left w:val="nil"/>
              <w:bottom w:val="nil"/>
              <w:right w:val="nil"/>
            </w:tcBorders>
          </w:tcPr>
          <w:p w:rsidR="00922071" w:rsidRPr="006B4D01" w:rsidRDefault="00922071" w:rsidP="00532568">
            <w:pPr>
              <w:spacing w:line="336" w:lineRule="auto"/>
              <w:jc w:val="center"/>
              <w:rPr>
                <w:sz w:val="26"/>
                <w:szCs w:val="26"/>
              </w:rPr>
            </w:pPr>
          </w:p>
        </w:tc>
        <w:tc>
          <w:tcPr>
            <w:tcW w:w="708" w:type="dxa"/>
            <w:vMerge/>
            <w:tcBorders>
              <w:left w:val="nil"/>
              <w:bottom w:val="nil"/>
              <w:right w:val="nil"/>
            </w:tcBorders>
          </w:tcPr>
          <w:p w:rsidR="00922071" w:rsidRPr="006B4D01" w:rsidRDefault="00922071" w:rsidP="00532568">
            <w:pPr>
              <w:spacing w:line="336" w:lineRule="auto"/>
              <w:jc w:val="center"/>
              <w:rPr>
                <w:sz w:val="26"/>
                <w:szCs w:val="26"/>
              </w:rPr>
            </w:pPr>
          </w:p>
        </w:tc>
        <w:tc>
          <w:tcPr>
            <w:tcW w:w="5954" w:type="dxa"/>
            <w:tcBorders>
              <w:top w:val="single" w:sz="4" w:space="0" w:color="auto"/>
              <w:left w:val="nil"/>
              <w:bottom w:val="nil"/>
              <w:right w:val="nil"/>
            </w:tcBorders>
          </w:tcPr>
          <w:p w:rsidR="00922071" w:rsidRPr="006B4D01" w:rsidRDefault="00922071" w:rsidP="00532568">
            <w:pPr>
              <w:spacing w:line="336" w:lineRule="auto"/>
              <w:jc w:val="center"/>
              <w:rPr>
                <w:sz w:val="26"/>
                <w:szCs w:val="26"/>
              </w:rPr>
            </w:pPr>
            <w:r w:rsidRPr="006B4D01">
              <w:rPr>
                <w:iCs/>
                <w:sz w:val="26"/>
                <w:szCs w:val="26"/>
              </w:rPr>
              <w:t xml:space="preserve">Khối lượng sản phẩm </w:t>
            </w:r>
            <w:r w:rsidR="00CC6CD4">
              <w:rPr>
                <w:iCs/>
                <w:sz w:val="26"/>
                <w:szCs w:val="26"/>
              </w:rPr>
              <w:t>n</w:t>
            </w:r>
            <w:r w:rsidRPr="006B4D01">
              <w:rPr>
                <w:iCs/>
                <w:sz w:val="26"/>
                <w:szCs w:val="26"/>
              </w:rPr>
              <w:t>ông nghiệp</w:t>
            </w:r>
            <w:r w:rsidR="003831E0">
              <w:rPr>
                <w:iCs/>
                <w:sz w:val="26"/>
                <w:szCs w:val="26"/>
              </w:rPr>
              <w:t xml:space="preserve"> </w:t>
            </w:r>
            <w:r w:rsidRPr="006B4D01">
              <w:rPr>
                <w:iCs/>
                <w:sz w:val="26"/>
                <w:szCs w:val="26"/>
              </w:rPr>
              <w:t>sử dụng trong năm</w:t>
            </w:r>
            <w:r w:rsidR="00EA1059">
              <w:rPr>
                <w:iCs/>
                <w:sz w:val="26"/>
                <w:szCs w:val="26"/>
              </w:rPr>
              <w:t xml:space="preserve"> (không kể </w:t>
            </w:r>
            <w:r w:rsidRPr="006B4D01">
              <w:rPr>
                <w:iCs/>
                <w:sz w:val="26"/>
                <w:szCs w:val="26"/>
              </w:rPr>
              <w:t>Thay đổi tồn kho)</w:t>
            </w:r>
          </w:p>
        </w:tc>
      </w:tr>
    </w:tbl>
    <w:p w:rsidR="00922071" w:rsidRPr="006B4D01" w:rsidRDefault="00922071" w:rsidP="00922071">
      <w:pPr>
        <w:spacing w:line="360" w:lineRule="auto"/>
        <w:ind w:firstLine="709"/>
        <w:jc w:val="both"/>
        <w:rPr>
          <w:sz w:val="26"/>
          <w:szCs w:val="26"/>
        </w:rPr>
      </w:pPr>
      <w:r w:rsidRPr="006B4D01">
        <w:rPr>
          <w:b/>
          <w:sz w:val="26"/>
          <w:szCs w:val="26"/>
        </w:rPr>
        <w:t>9.32.</w:t>
      </w:r>
      <w:r w:rsidRPr="006B4D01">
        <w:rPr>
          <w:sz w:val="26"/>
          <w:szCs w:val="26"/>
        </w:rPr>
        <w:t xml:space="preserve"> Sử dụng bảng cân đối sản phẩm nông nghiệp để tính </w:t>
      </w:r>
      <w:r w:rsidR="00AE27B8">
        <w:rPr>
          <w:sz w:val="26"/>
          <w:szCs w:val="26"/>
        </w:rPr>
        <w:t>g</w:t>
      </w:r>
      <w:r w:rsidRPr="006B4D01">
        <w:rPr>
          <w:sz w:val="26"/>
          <w:szCs w:val="26"/>
        </w:rPr>
        <w:t>iá trị sản xuất theo giá hiện hành:</w:t>
      </w:r>
    </w:p>
    <w:p w:rsidR="00922071" w:rsidRDefault="00922071" w:rsidP="00922071">
      <w:pPr>
        <w:spacing w:line="360" w:lineRule="auto"/>
        <w:ind w:firstLine="709"/>
        <w:jc w:val="both"/>
        <w:rPr>
          <w:sz w:val="26"/>
          <w:szCs w:val="26"/>
        </w:rPr>
      </w:pPr>
      <w:r w:rsidRPr="006B4D01">
        <w:rPr>
          <w:sz w:val="26"/>
          <w:szCs w:val="26"/>
        </w:rPr>
        <w:t>i. Sau khi có</w:t>
      </w:r>
      <w:r w:rsidR="00AE27B8">
        <w:rPr>
          <w:sz w:val="26"/>
          <w:szCs w:val="26"/>
        </w:rPr>
        <w:t xml:space="preserve"> giá sản xuất bình quân trong </w:t>
      </w:r>
      <w:r w:rsidRPr="006B4D01">
        <w:rPr>
          <w:sz w:val="26"/>
          <w:szCs w:val="26"/>
        </w:rPr>
        <w:t xml:space="preserve">năm, </w:t>
      </w:r>
      <w:r w:rsidR="00AE27B8">
        <w:rPr>
          <w:sz w:val="26"/>
          <w:szCs w:val="26"/>
        </w:rPr>
        <w:t>g</w:t>
      </w:r>
      <w:r w:rsidRPr="006B4D01">
        <w:rPr>
          <w:sz w:val="26"/>
          <w:szCs w:val="26"/>
        </w:rPr>
        <w:t>iá trị sản xuất tính bằng cách:</w:t>
      </w:r>
    </w:p>
    <w:p w:rsidR="00DC26A1" w:rsidRPr="006B4D01" w:rsidRDefault="00DC26A1" w:rsidP="00922071">
      <w:pPr>
        <w:spacing w:line="360" w:lineRule="auto"/>
        <w:ind w:firstLine="709"/>
        <w:jc w:val="both"/>
        <w:rPr>
          <w:sz w:val="26"/>
          <w:szCs w:val="26"/>
        </w:rPr>
      </w:pPr>
    </w:p>
    <w:tbl>
      <w:tblPr>
        <w:tblW w:w="8221" w:type="dxa"/>
        <w:tblInd w:w="534" w:type="dxa"/>
        <w:tblLayout w:type="fixed"/>
        <w:tblLook w:val="0000"/>
      </w:tblPr>
      <w:tblGrid>
        <w:gridCol w:w="2409"/>
        <w:gridCol w:w="851"/>
        <w:gridCol w:w="1843"/>
        <w:gridCol w:w="992"/>
        <w:gridCol w:w="2126"/>
      </w:tblGrid>
      <w:tr w:rsidR="00922071" w:rsidRPr="006B4D01" w:rsidTr="00EB306D">
        <w:tc>
          <w:tcPr>
            <w:tcW w:w="2409" w:type="dxa"/>
            <w:vAlign w:val="center"/>
          </w:tcPr>
          <w:p w:rsidR="00922071" w:rsidRPr="006B4D01" w:rsidRDefault="00922071" w:rsidP="00532568">
            <w:pPr>
              <w:spacing w:line="336" w:lineRule="auto"/>
              <w:jc w:val="center"/>
              <w:rPr>
                <w:iCs/>
                <w:sz w:val="26"/>
                <w:szCs w:val="26"/>
              </w:rPr>
            </w:pPr>
            <w:r w:rsidRPr="006B4D01">
              <w:rPr>
                <w:iCs/>
                <w:sz w:val="26"/>
                <w:szCs w:val="26"/>
              </w:rPr>
              <w:lastRenderedPageBreak/>
              <w:t>Giá trị sản xuất</w:t>
            </w:r>
          </w:p>
          <w:p w:rsidR="00922071" w:rsidRPr="006B4D01" w:rsidRDefault="00922071" w:rsidP="00532568">
            <w:pPr>
              <w:spacing w:line="336" w:lineRule="auto"/>
              <w:jc w:val="center"/>
              <w:rPr>
                <w:iCs/>
                <w:sz w:val="26"/>
                <w:szCs w:val="26"/>
              </w:rPr>
            </w:pPr>
            <w:r w:rsidRPr="006B4D01">
              <w:rPr>
                <w:iCs/>
                <w:sz w:val="26"/>
                <w:szCs w:val="26"/>
              </w:rPr>
              <w:t>theo giá hiện hành</w:t>
            </w:r>
          </w:p>
        </w:tc>
        <w:tc>
          <w:tcPr>
            <w:tcW w:w="851" w:type="dxa"/>
            <w:vAlign w:val="center"/>
          </w:tcPr>
          <w:p w:rsidR="00922071" w:rsidRPr="006B4D01" w:rsidRDefault="00922071" w:rsidP="00532568">
            <w:pPr>
              <w:spacing w:line="336" w:lineRule="auto"/>
              <w:jc w:val="center"/>
              <w:rPr>
                <w:iCs/>
                <w:sz w:val="26"/>
                <w:szCs w:val="26"/>
              </w:rPr>
            </w:pPr>
            <w:r w:rsidRPr="006B4D01">
              <w:rPr>
                <w:iCs/>
                <w:sz w:val="26"/>
                <w:szCs w:val="26"/>
              </w:rPr>
              <w:t>=</w:t>
            </w:r>
          </w:p>
        </w:tc>
        <w:tc>
          <w:tcPr>
            <w:tcW w:w="1843" w:type="dxa"/>
            <w:vAlign w:val="center"/>
          </w:tcPr>
          <w:p w:rsidR="00922071" w:rsidRPr="006B4D01" w:rsidRDefault="00922071" w:rsidP="00532568">
            <w:pPr>
              <w:spacing w:line="336" w:lineRule="auto"/>
              <w:jc w:val="center"/>
              <w:rPr>
                <w:iCs/>
                <w:sz w:val="26"/>
                <w:szCs w:val="26"/>
              </w:rPr>
            </w:pPr>
            <w:r w:rsidRPr="006B4D01">
              <w:rPr>
                <w:iCs/>
                <w:sz w:val="26"/>
                <w:szCs w:val="26"/>
              </w:rPr>
              <w:t>Sản lượng sản xuất trong năm</w:t>
            </w:r>
          </w:p>
        </w:tc>
        <w:tc>
          <w:tcPr>
            <w:tcW w:w="992" w:type="dxa"/>
            <w:vAlign w:val="center"/>
          </w:tcPr>
          <w:p w:rsidR="00922071" w:rsidRPr="006B4D01" w:rsidRDefault="00922071" w:rsidP="00532568">
            <w:pPr>
              <w:spacing w:line="336" w:lineRule="auto"/>
              <w:jc w:val="center"/>
              <w:rPr>
                <w:iCs/>
                <w:sz w:val="26"/>
                <w:szCs w:val="26"/>
              </w:rPr>
            </w:pPr>
            <w:r w:rsidRPr="006B4D01">
              <w:rPr>
                <w:iCs/>
                <w:sz w:val="26"/>
                <w:szCs w:val="26"/>
              </w:rPr>
              <w:t>x</w:t>
            </w:r>
          </w:p>
        </w:tc>
        <w:tc>
          <w:tcPr>
            <w:tcW w:w="2126" w:type="dxa"/>
            <w:vAlign w:val="center"/>
          </w:tcPr>
          <w:p w:rsidR="00922071" w:rsidRPr="006B4D01" w:rsidRDefault="00922071" w:rsidP="00532568">
            <w:pPr>
              <w:spacing w:line="336" w:lineRule="auto"/>
              <w:jc w:val="center"/>
              <w:rPr>
                <w:iCs/>
                <w:sz w:val="26"/>
                <w:szCs w:val="26"/>
              </w:rPr>
            </w:pPr>
            <w:r w:rsidRPr="006B4D01">
              <w:rPr>
                <w:iCs/>
                <w:sz w:val="26"/>
                <w:szCs w:val="26"/>
              </w:rPr>
              <w:t>Giá sản xuất bình quân trong năm</w:t>
            </w:r>
          </w:p>
        </w:tc>
      </w:tr>
    </w:tbl>
    <w:p w:rsidR="00922071" w:rsidRPr="00792D47" w:rsidRDefault="00922071" w:rsidP="00104874">
      <w:pPr>
        <w:spacing w:line="360" w:lineRule="auto"/>
        <w:ind w:firstLine="709"/>
        <w:jc w:val="both"/>
        <w:rPr>
          <w:sz w:val="26"/>
          <w:szCs w:val="26"/>
        </w:rPr>
      </w:pPr>
      <w:r w:rsidRPr="00792D47">
        <w:rPr>
          <w:sz w:val="26"/>
          <w:szCs w:val="26"/>
        </w:rPr>
        <w:t>ii. Đối với các sản phẩm không lập được bảng cân đối, kể cả sản phẩm phụ quy ước: dùng giá bình quân</w:t>
      </w:r>
      <w:r w:rsidR="00DC26A1">
        <w:rPr>
          <w:sz w:val="26"/>
          <w:szCs w:val="26"/>
        </w:rPr>
        <w:t xml:space="preserve"> </w:t>
      </w:r>
      <w:r w:rsidRPr="00792D47">
        <w:rPr>
          <w:sz w:val="26"/>
          <w:szCs w:val="26"/>
        </w:rPr>
        <w:t xml:space="preserve">bán </w:t>
      </w:r>
      <w:r w:rsidR="0078368D">
        <w:rPr>
          <w:sz w:val="26"/>
          <w:szCs w:val="26"/>
        </w:rPr>
        <w:t>ở</w:t>
      </w:r>
      <w:r w:rsidRPr="00792D47">
        <w:rPr>
          <w:sz w:val="26"/>
          <w:szCs w:val="26"/>
        </w:rPr>
        <w:t xml:space="preserve"> chợ nông thôn </w:t>
      </w:r>
      <w:r w:rsidR="00C43495" w:rsidRPr="00792D47">
        <w:rPr>
          <w:sz w:val="26"/>
          <w:szCs w:val="26"/>
        </w:rPr>
        <w:t xml:space="preserve">nhân với </w:t>
      </w:r>
      <w:r w:rsidR="00C02AC5" w:rsidRPr="00792D47">
        <w:rPr>
          <w:sz w:val="26"/>
          <w:szCs w:val="26"/>
        </w:rPr>
        <w:t xml:space="preserve">(x) </w:t>
      </w:r>
      <w:r w:rsidR="00792D47" w:rsidRPr="00792D47">
        <w:rPr>
          <w:sz w:val="26"/>
          <w:szCs w:val="26"/>
        </w:rPr>
        <w:t>s</w:t>
      </w:r>
      <w:r w:rsidRPr="00792D47">
        <w:rPr>
          <w:sz w:val="26"/>
          <w:szCs w:val="26"/>
        </w:rPr>
        <w:t>ản lượng sản phẩm.</w:t>
      </w:r>
    </w:p>
    <w:p w:rsidR="00922071" w:rsidRPr="00792D47" w:rsidRDefault="00922071" w:rsidP="00104874">
      <w:pPr>
        <w:spacing w:line="360" w:lineRule="auto"/>
        <w:ind w:firstLine="709"/>
        <w:jc w:val="both"/>
        <w:rPr>
          <w:rFonts w:eastAsia="MS Mincho"/>
          <w:sz w:val="26"/>
          <w:szCs w:val="26"/>
          <w:lang w:val="fr-FR" w:eastAsia="ja-JP"/>
        </w:rPr>
      </w:pPr>
      <w:r w:rsidRPr="00792D47">
        <w:rPr>
          <w:rFonts w:eastAsia="MS Mincho"/>
          <w:b/>
          <w:sz w:val="26"/>
          <w:szCs w:val="26"/>
          <w:lang w:val="fr-FR" w:eastAsia="ja-JP"/>
        </w:rPr>
        <w:t>9.33.</w:t>
      </w:r>
      <w:r w:rsidRPr="00792D47">
        <w:rPr>
          <w:rFonts w:eastAsia="MS Mincho"/>
          <w:sz w:val="26"/>
          <w:szCs w:val="26"/>
          <w:lang w:val="fr-FR" w:eastAsia="ja-JP"/>
        </w:rPr>
        <w:t xml:space="preserve"> Nguồn thông tin để tính GO của ngành Nông nghiệp về cơ bản theo điểm 9.</w:t>
      </w:r>
      <w:r w:rsidR="00183282" w:rsidRPr="00792D47">
        <w:rPr>
          <w:rFonts w:eastAsia="MS Mincho"/>
          <w:sz w:val="26"/>
          <w:szCs w:val="26"/>
          <w:lang w:val="fr-FR" w:eastAsia="ja-JP"/>
        </w:rPr>
        <w:t>9</w:t>
      </w:r>
      <w:r w:rsidRPr="00792D47">
        <w:rPr>
          <w:rFonts w:eastAsia="MS Mincho"/>
          <w:sz w:val="26"/>
          <w:szCs w:val="26"/>
          <w:lang w:val="fr-FR" w:eastAsia="ja-JP"/>
        </w:rPr>
        <w:t xml:space="preserve"> song chủ yếu tập trung ở các cuộc điều tra</w:t>
      </w:r>
      <w:r w:rsidR="00183282" w:rsidRPr="00792D47">
        <w:rPr>
          <w:rFonts w:eastAsia="MS Mincho"/>
          <w:sz w:val="26"/>
          <w:szCs w:val="26"/>
          <w:lang w:val="fr-FR" w:eastAsia="ja-JP"/>
        </w:rPr>
        <w:t xml:space="preserve">: Tổng điều tra nông </w:t>
      </w:r>
      <w:r w:rsidR="00AE27B8" w:rsidRPr="00792D47">
        <w:rPr>
          <w:rFonts w:eastAsia="MS Mincho"/>
          <w:sz w:val="26"/>
          <w:szCs w:val="26"/>
          <w:lang w:val="fr-FR" w:eastAsia="ja-JP"/>
        </w:rPr>
        <w:t>thôn,</w:t>
      </w:r>
      <w:r w:rsidR="00183282" w:rsidRPr="00792D47">
        <w:rPr>
          <w:rFonts w:eastAsia="MS Mincho"/>
          <w:sz w:val="26"/>
          <w:szCs w:val="26"/>
          <w:lang w:val="fr-FR" w:eastAsia="ja-JP"/>
        </w:rPr>
        <w:t xml:space="preserve"> nông </w:t>
      </w:r>
      <w:r w:rsidR="00AE27B8" w:rsidRPr="00792D47">
        <w:rPr>
          <w:rFonts w:eastAsia="MS Mincho"/>
          <w:sz w:val="26"/>
          <w:szCs w:val="26"/>
          <w:lang w:val="fr-FR" w:eastAsia="ja-JP"/>
        </w:rPr>
        <w:t>nghiệp</w:t>
      </w:r>
      <w:r w:rsidR="00792D47" w:rsidRPr="00792D47">
        <w:rPr>
          <w:rFonts w:eastAsia="MS Mincho"/>
          <w:sz w:val="26"/>
          <w:szCs w:val="26"/>
          <w:lang w:val="fr-FR" w:eastAsia="ja-JP"/>
        </w:rPr>
        <w:t>;</w:t>
      </w:r>
      <w:r w:rsidR="00C30B7C" w:rsidRPr="00792D47">
        <w:rPr>
          <w:rFonts w:eastAsia="MS Mincho"/>
          <w:sz w:val="26"/>
          <w:szCs w:val="26"/>
          <w:lang w:val="fr-FR" w:eastAsia="ja-JP"/>
        </w:rPr>
        <w:t xml:space="preserve"> điều tra kiểm kê đất đai, lập bản đồ hiện trạng sử dụng đất; điều tra nông thôn, nông nghiệp giữa kỳ;</w:t>
      </w:r>
      <w:r w:rsidR="00183282" w:rsidRPr="00792D47">
        <w:rPr>
          <w:rFonts w:eastAsia="MS Mincho"/>
          <w:sz w:val="26"/>
          <w:szCs w:val="26"/>
          <w:lang w:val="fr-FR" w:eastAsia="ja-JP"/>
        </w:rPr>
        <w:t xml:space="preserve"> điều tra doanh nghiệ</w:t>
      </w:r>
      <w:r w:rsidR="00C30B7C" w:rsidRPr="00792D47">
        <w:rPr>
          <w:rFonts w:eastAsia="MS Mincho"/>
          <w:sz w:val="26"/>
          <w:szCs w:val="26"/>
          <w:lang w:val="fr-FR" w:eastAsia="ja-JP"/>
        </w:rPr>
        <w:t>p;</w:t>
      </w:r>
      <w:r w:rsidR="00183282" w:rsidRPr="00792D47">
        <w:rPr>
          <w:rFonts w:eastAsia="MS Mincho"/>
          <w:sz w:val="26"/>
          <w:szCs w:val="26"/>
          <w:lang w:val="fr-FR" w:eastAsia="ja-JP"/>
        </w:rPr>
        <w:t xml:space="preserve"> điều tra khảo sát mức sống dân cư</w:t>
      </w:r>
      <w:r w:rsidR="00C30B7C" w:rsidRPr="00792D47">
        <w:rPr>
          <w:rFonts w:eastAsia="MS Mincho"/>
          <w:sz w:val="26"/>
          <w:szCs w:val="26"/>
          <w:lang w:val="fr-FR" w:eastAsia="ja-JP"/>
        </w:rPr>
        <w:t>;</w:t>
      </w:r>
      <w:r w:rsidR="00DB1E6E">
        <w:rPr>
          <w:rFonts w:eastAsia="MS Mincho"/>
          <w:sz w:val="26"/>
          <w:szCs w:val="26"/>
          <w:lang w:val="fr-FR" w:eastAsia="ja-JP"/>
        </w:rPr>
        <w:t xml:space="preserve"> </w:t>
      </w:r>
      <w:r w:rsidR="00AE27B8" w:rsidRPr="00792D47">
        <w:rPr>
          <w:rFonts w:eastAsia="MS Mincho"/>
          <w:sz w:val="26"/>
          <w:szCs w:val="26"/>
          <w:lang w:val="fr-FR" w:eastAsia="ja-JP"/>
        </w:rPr>
        <w:t>điều tr</w:t>
      </w:r>
      <w:r w:rsidR="001A1882" w:rsidRPr="00792D47">
        <w:rPr>
          <w:rFonts w:eastAsia="MS Mincho"/>
          <w:sz w:val="26"/>
          <w:szCs w:val="26"/>
          <w:lang w:val="fr-FR" w:eastAsia="ja-JP"/>
        </w:rPr>
        <w:t>a diện tích gieo trồng cây nông nghiệp,</w:t>
      </w:r>
      <w:r w:rsidR="00DB1E6E">
        <w:rPr>
          <w:rFonts w:eastAsia="MS Mincho"/>
          <w:sz w:val="26"/>
          <w:szCs w:val="26"/>
          <w:lang w:val="fr-FR" w:eastAsia="ja-JP"/>
        </w:rPr>
        <w:t xml:space="preserve"> </w:t>
      </w:r>
      <w:r w:rsidR="00183282" w:rsidRPr="00792D47">
        <w:rPr>
          <w:rFonts w:eastAsia="MS Mincho"/>
          <w:sz w:val="26"/>
          <w:szCs w:val="26"/>
          <w:lang w:val="fr-FR" w:eastAsia="ja-JP"/>
        </w:rPr>
        <w:t>điều tra</w:t>
      </w:r>
      <w:r w:rsidRPr="00792D47">
        <w:rPr>
          <w:rFonts w:eastAsia="MS Mincho"/>
          <w:sz w:val="26"/>
          <w:szCs w:val="26"/>
          <w:lang w:val="fr-FR" w:eastAsia="ja-JP"/>
        </w:rPr>
        <w:t xml:space="preserve"> năng suấ</w:t>
      </w:r>
      <w:r w:rsidR="00C30B7C" w:rsidRPr="00792D47">
        <w:rPr>
          <w:rFonts w:eastAsia="MS Mincho"/>
          <w:sz w:val="26"/>
          <w:szCs w:val="26"/>
          <w:lang w:val="fr-FR" w:eastAsia="ja-JP"/>
        </w:rPr>
        <w:t xml:space="preserve">t </w:t>
      </w:r>
      <w:r w:rsidRPr="00792D47">
        <w:rPr>
          <w:rFonts w:eastAsia="MS Mincho"/>
          <w:sz w:val="26"/>
          <w:szCs w:val="26"/>
          <w:lang w:val="fr-FR" w:eastAsia="ja-JP"/>
        </w:rPr>
        <w:t>cây hàng năm</w:t>
      </w:r>
      <w:r w:rsidR="00C30B7C" w:rsidRPr="00792D47">
        <w:rPr>
          <w:rFonts w:eastAsia="MS Mincho"/>
          <w:sz w:val="26"/>
          <w:szCs w:val="26"/>
          <w:lang w:val="fr-FR" w:eastAsia="ja-JP"/>
        </w:rPr>
        <w:t>;</w:t>
      </w:r>
      <w:r w:rsidRPr="00792D47">
        <w:rPr>
          <w:rFonts w:eastAsia="MS Mincho"/>
          <w:sz w:val="26"/>
          <w:szCs w:val="26"/>
          <w:lang w:val="fr-FR" w:eastAsia="ja-JP"/>
        </w:rPr>
        <w:t xml:space="preserve"> cây lâu năm</w:t>
      </w:r>
      <w:r w:rsidR="00C30B7C" w:rsidRPr="00792D47">
        <w:rPr>
          <w:rFonts w:eastAsia="MS Mincho"/>
          <w:sz w:val="26"/>
          <w:szCs w:val="26"/>
          <w:lang w:val="fr-FR" w:eastAsia="ja-JP"/>
        </w:rPr>
        <w:t>; điều tra</w:t>
      </w:r>
      <w:r w:rsidRPr="00792D47">
        <w:rPr>
          <w:rFonts w:eastAsia="MS Mincho"/>
          <w:sz w:val="26"/>
          <w:szCs w:val="26"/>
          <w:lang w:val="fr-FR" w:eastAsia="ja-JP"/>
        </w:rPr>
        <w:t xml:space="preserve"> chăn nuôi, bảng cân đối các sản phẩm nông nghiệp chủ yế</w:t>
      </w:r>
      <w:r w:rsidR="00C02AC5">
        <w:rPr>
          <w:rFonts w:eastAsia="MS Mincho"/>
          <w:sz w:val="26"/>
          <w:szCs w:val="26"/>
          <w:lang w:val="fr-FR" w:eastAsia="ja-JP"/>
        </w:rPr>
        <w:t>u,</w:t>
      </w:r>
      <w:r w:rsidRPr="00792D47">
        <w:rPr>
          <w:rFonts w:eastAsia="MS Mincho"/>
          <w:sz w:val="26"/>
          <w:szCs w:val="26"/>
          <w:lang w:val="fr-FR" w:eastAsia="ja-JP"/>
        </w:rPr>
        <w:t>…</w:t>
      </w:r>
    </w:p>
    <w:p w:rsidR="00922071" w:rsidRPr="00792D47" w:rsidRDefault="00922071" w:rsidP="00104874">
      <w:pPr>
        <w:spacing w:line="360" w:lineRule="auto"/>
        <w:ind w:firstLine="709"/>
        <w:jc w:val="both"/>
        <w:rPr>
          <w:rFonts w:eastAsia="MS Mincho"/>
          <w:sz w:val="26"/>
          <w:szCs w:val="26"/>
          <w:lang w:val="fr-FR" w:eastAsia="ja-JP"/>
        </w:rPr>
      </w:pPr>
      <w:r w:rsidRPr="00792D47">
        <w:rPr>
          <w:rFonts w:eastAsia="MS Mincho"/>
          <w:b/>
          <w:sz w:val="26"/>
          <w:szCs w:val="26"/>
          <w:lang w:val="fr-FR" w:eastAsia="ja-JP"/>
        </w:rPr>
        <w:t>9.34.</w:t>
      </w:r>
      <w:r w:rsidRPr="00792D47">
        <w:rPr>
          <w:rFonts w:eastAsia="MS Mincho"/>
          <w:sz w:val="26"/>
          <w:szCs w:val="26"/>
          <w:lang w:val="fr-FR" w:eastAsia="ja-JP"/>
        </w:rPr>
        <w:t xml:space="preserve"> Chi phí trung gian bao gồm chi phí vật chất và dịch vụ sử dụng trong quá trình sản xuất nông nghiệp.</w:t>
      </w:r>
    </w:p>
    <w:p w:rsidR="00922071" w:rsidRPr="006B4D01" w:rsidRDefault="00922071" w:rsidP="00104874">
      <w:pPr>
        <w:spacing w:line="360" w:lineRule="auto"/>
        <w:ind w:firstLine="709"/>
        <w:jc w:val="both"/>
        <w:rPr>
          <w:b/>
          <w:sz w:val="26"/>
          <w:szCs w:val="26"/>
          <w:lang w:val="fr-FR"/>
        </w:rPr>
      </w:pPr>
      <w:r w:rsidRPr="006B4D01">
        <w:rPr>
          <w:sz w:val="26"/>
          <w:szCs w:val="26"/>
          <w:lang w:val="fr-FR"/>
        </w:rPr>
        <w:t>i. Chi phí vật chất</w:t>
      </w:r>
      <w:r w:rsidR="00B85D08">
        <w:rPr>
          <w:sz w:val="26"/>
          <w:szCs w:val="26"/>
          <w:lang w:val="fr-FR"/>
        </w:rPr>
        <w:t>:</w:t>
      </w:r>
    </w:p>
    <w:p w:rsidR="00922071" w:rsidRPr="006B4D01" w:rsidRDefault="00922071" w:rsidP="00104874">
      <w:pPr>
        <w:spacing w:line="360" w:lineRule="auto"/>
        <w:ind w:firstLine="709"/>
        <w:jc w:val="both"/>
        <w:rPr>
          <w:b/>
          <w:sz w:val="26"/>
          <w:szCs w:val="26"/>
          <w:lang w:val="fr-FR"/>
        </w:rPr>
      </w:pPr>
      <w:r w:rsidRPr="006B4D01">
        <w:rPr>
          <w:sz w:val="26"/>
          <w:szCs w:val="26"/>
          <w:lang w:val="fr-FR"/>
        </w:rPr>
        <w:t>a) Giống cây trồng;</w:t>
      </w:r>
    </w:p>
    <w:p w:rsidR="00922071" w:rsidRPr="006B4D01" w:rsidRDefault="00922071" w:rsidP="00104874">
      <w:pPr>
        <w:spacing w:line="360" w:lineRule="auto"/>
        <w:ind w:firstLine="709"/>
        <w:jc w:val="both"/>
        <w:rPr>
          <w:b/>
          <w:sz w:val="26"/>
          <w:szCs w:val="26"/>
          <w:lang w:val="fr-FR"/>
        </w:rPr>
      </w:pPr>
      <w:r w:rsidRPr="006B4D01">
        <w:rPr>
          <w:sz w:val="26"/>
          <w:szCs w:val="26"/>
          <w:lang w:val="fr-FR"/>
        </w:rPr>
        <w:t>b) Con giống mua của các đơn vị chuyên sản xuất giống. Không tính vào chi phí trung gian giá trị con giống gia súc, gia cầm do các hộ nông dân tự sản xuất và bán lẫn cho nhau;</w:t>
      </w:r>
    </w:p>
    <w:p w:rsidR="00922071" w:rsidRPr="006B4D01" w:rsidRDefault="00DB1E6E" w:rsidP="00104874">
      <w:pPr>
        <w:spacing w:line="360" w:lineRule="auto"/>
        <w:ind w:firstLine="709"/>
        <w:jc w:val="both"/>
        <w:rPr>
          <w:b/>
          <w:sz w:val="26"/>
          <w:szCs w:val="26"/>
          <w:lang w:val="fr-FR"/>
        </w:rPr>
      </w:pPr>
      <w:r>
        <w:rPr>
          <w:sz w:val="26"/>
          <w:szCs w:val="26"/>
          <w:lang w:val="fr-FR"/>
        </w:rPr>
        <w:t>c) Phân bón: P</w:t>
      </w:r>
      <w:r w:rsidR="00922071" w:rsidRPr="006B4D01">
        <w:rPr>
          <w:sz w:val="26"/>
          <w:szCs w:val="26"/>
          <w:lang w:val="fr-FR"/>
        </w:rPr>
        <w:t>hân hữu cơ và phân vô cơ, vôi bón ruộng. Đối với phân hữu cơ là sản phẩm phụ trồng trọt và chăn nuôi nếu được tận thu để sử dụng (phân xanh, phân rác, phân chuồng,...)</w:t>
      </w:r>
      <w:r w:rsidR="00792D47">
        <w:rPr>
          <w:sz w:val="26"/>
          <w:szCs w:val="26"/>
          <w:lang w:val="fr-FR"/>
        </w:rPr>
        <w:t>,</w:t>
      </w:r>
      <w:r w:rsidR="00922071" w:rsidRPr="006B4D01">
        <w:rPr>
          <w:sz w:val="26"/>
          <w:szCs w:val="26"/>
          <w:lang w:val="fr-FR"/>
        </w:rPr>
        <w:t xml:space="preserve"> chỉ tính vào chi phí trung gian khi đã tính vào giá trị sản xuất của các ngành tương ứng;</w:t>
      </w:r>
    </w:p>
    <w:p w:rsidR="00922071" w:rsidRPr="006B4D01" w:rsidRDefault="00922071" w:rsidP="00104874">
      <w:pPr>
        <w:spacing w:line="360" w:lineRule="auto"/>
        <w:ind w:firstLine="709"/>
        <w:jc w:val="both"/>
        <w:rPr>
          <w:b/>
          <w:sz w:val="26"/>
          <w:szCs w:val="26"/>
          <w:lang w:val="fr-FR"/>
        </w:rPr>
      </w:pPr>
      <w:r w:rsidRPr="006B4D01">
        <w:rPr>
          <w:sz w:val="26"/>
          <w:szCs w:val="26"/>
          <w:lang w:val="fr-FR"/>
        </w:rPr>
        <w:t>d) Thuốc trừ sâu, diệt cỏ, thuốc ch</w:t>
      </w:r>
      <w:r w:rsidR="00E87A18">
        <w:rPr>
          <w:sz w:val="26"/>
          <w:szCs w:val="26"/>
          <w:lang w:val="fr-FR"/>
        </w:rPr>
        <w:t>ữa bệnh cho gia súc, gia cầm,.</w:t>
      </w:r>
      <w:r w:rsidRPr="006B4D01">
        <w:rPr>
          <w:sz w:val="26"/>
          <w:szCs w:val="26"/>
          <w:lang w:val="fr-FR"/>
        </w:rPr>
        <w:t>..;</w:t>
      </w:r>
    </w:p>
    <w:p w:rsidR="00922071" w:rsidRPr="006B4D01" w:rsidRDefault="00922071" w:rsidP="00104874">
      <w:pPr>
        <w:spacing w:line="360" w:lineRule="auto"/>
        <w:ind w:firstLine="709"/>
        <w:jc w:val="both"/>
        <w:rPr>
          <w:b/>
          <w:sz w:val="26"/>
          <w:szCs w:val="26"/>
          <w:lang w:val="fr-FR"/>
        </w:rPr>
      </w:pPr>
      <w:r w:rsidRPr="006B4D01">
        <w:rPr>
          <w:sz w:val="26"/>
          <w:szCs w:val="26"/>
          <w:lang w:val="fr-FR"/>
        </w:rPr>
        <w:t xml:space="preserve">e) Thức ăn cho gia súc, gia cầm là các loại thức ăn thô và tinh để chăn nuôi. Đối với những sản phẩm lập được bảng cân đối là chỉ tiêu sử dụng cho thức ăn chăn nuôi. Đối với thức ăn gia súc, gia cầm tổng hợp, </w:t>
      </w:r>
      <w:r w:rsidR="00792D47">
        <w:rPr>
          <w:sz w:val="26"/>
          <w:szCs w:val="26"/>
          <w:lang w:val="fr-FR"/>
        </w:rPr>
        <w:t xml:space="preserve">đã </w:t>
      </w:r>
      <w:r w:rsidRPr="006B4D01">
        <w:rPr>
          <w:sz w:val="26"/>
          <w:szCs w:val="26"/>
          <w:lang w:val="fr-FR"/>
        </w:rPr>
        <w:t xml:space="preserve">qua chế biến lấy số thực tế mua của hộ chăn nuôi. Đối với sản phẩm phụ trồng trọt; thu nhặt, hái lượm (bèo, rau,...) hoặc là sản phẩm tận thu để sử dụng (cám,…) của các ngành sản xuất </w:t>
      </w:r>
      <w:r w:rsidRPr="006B4D01">
        <w:rPr>
          <w:spacing w:val="-4"/>
          <w:sz w:val="26"/>
          <w:szCs w:val="26"/>
          <w:lang w:val="fr-FR"/>
        </w:rPr>
        <w:t>khác tính vào chi phí trung gian khi đã tính vào giá trị sản xuất của các ngành tương ứng;</w:t>
      </w:r>
    </w:p>
    <w:p w:rsidR="00922071" w:rsidRPr="006B4D01" w:rsidRDefault="00922071" w:rsidP="00104874">
      <w:pPr>
        <w:spacing w:line="360" w:lineRule="auto"/>
        <w:ind w:firstLine="709"/>
        <w:jc w:val="both"/>
        <w:rPr>
          <w:b/>
          <w:sz w:val="26"/>
          <w:szCs w:val="26"/>
          <w:lang w:val="fr-FR"/>
        </w:rPr>
      </w:pPr>
      <w:r w:rsidRPr="006B4D01">
        <w:rPr>
          <w:sz w:val="26"/>
          <w:szCs w:val="26"/>
          <w:lang w:val="fr-FR"/>
        </w:rPr>
        <w:t>f) Nhiên liệu như xăng, dầu các loại; than, củi các loại,... phục vụ sản xuất nông nghiệp, sơ chế sản phẩm, chế biến thức ăn gia súc, gia cầm;</w:t>
      </w:r>
    </w:p>
    <w:p w:rsidR="00922071" w:rsidRPr="006B4D01" w:rsidRDefault="00922071" w:rsidP="00104874">
      <w:pPr>
        <w:spacing w:line="360" w:lineRule="auto"/>
        <w:ind w:firstLine="709"/>
        <w:jc w:val="both"/>
        <w:rPr>
          <w:b/>
          <w:sz w:val="26"/>
          <w:szCs w:val="26"/>
          <w:lang w:val="fr-FR"/>
        </w:rPr>
      </w:pPr>
      <w:r w:rsidRPr="006B4D01">
        <w:rPr>
          <w:sz w:val="26"/>
          <w:szCs w:val="26"/>
          <w:lang w:val="fr-FR"/>
        </w:rPr>
        <w:t>g) Điện, chỉ tính phần điện phục vụ cho sản xuất, không tính điện phục vụ cho sinh hoạt;</w:t>
      </w:r>
    </w:p>
    <w:p w:rsidR="00922071" w:rsidRPr="006B4D01" w:rsidRDefault="00922071" w:rsidP="00104874">
      <w:pPr>
        <w:spacing w:line="360" w:lineRule="auto"/>
        <w:ind w:firstLine="709"/>
        <w:jc w:val="both"/>
        <w:rPr>
          <w:b/>
          <w:sz w:val="26"/>
          <w:szCs w:val="26"/>
          <w:lang w:val="fr-FR"/>
        </w:rPr>
      </w:pPr>
      <w:r w:rsidRPr="006B4D01">
        <w:rPr>
          <w:sz w:val="26"/>
          <w:szCs w:val="26"/>
          <w:lang w:val="fr-FR"/>
        </w:rPr>
        <w:lastRenderedPageBreak/>
        <w:t>h) Dụng cụ nhỏ, chi phí sửa chữa thường xuyên tài sản cố định;</w:t>
      </w:r>
    </w:p>
    <w:p w:rsidR="00922071" w:rsidRPr="006B4D01" w:rsidRDefault="00922071" w:rsidP="00104874">
      <w:pPr>
        <w:spacing w:line="360" w:lineRule="auto"/>
        <w:ind w:firstLine="709"/>
        <w:jc w:val="both"/>
        <w:rPr>
          <w:b/>
          <w:sz w:val="26"/>
          <w:szCs w:val="26"/>
          <w:lang w:val="fr-FR"/>
        </w:rPr>
      </w:pPr>
      <w:r w:rsidRPr="006B4D01">
        <w:rPr>
          <w:sz w:val="26"/>
          <w:szCs w:val="26"/>
          <w:lang w:val="fr-FR"/>
        </w:rPr>
        <w:t>i) Chi phí là vật chất khác: vật rẻ tiền mau hỏng,</w:t>
      </w:r>
      <w:r w:rsidR="00DB1E6E">
        <w:rPr>
          <w:sz w:val="26"/>
          <w:szCs w:val="26"/>
          <w:lang w:val="fr-FR"/>
        </w:rPr>
        <w:t xml:space="preserve"> </w:t>
      </w:r>
      <w:r w:rsidRPr="006B4D01">
        <w:rPr>
          <w:sz w:val="26"/>
          <w:szCs w:val="26"/>
          <w:lang w:val="fr-FR"/>
        </w:rPr>
        <w:t>văn phòng phẩm,… phục vụ cho sản xuất.</w:t>
      </w:r>
    </w:p>
    <w:p w:rsidR="00922071" w:rsidRPr="006B4D01" w:rsidRDefault="00922071" w:rsidP="00104874">
      <w:pPr>
        <w:spacing w:line="360" w:lineRule="auto"/>
        <w:ind w:firstLine="709"/>
        <w:jc w:val="both"/>
        <w:rPr>
          <w:b/>
          <w:sz w:val="26"/>
          <w:szCs w:val="26"/>
          <w:lang w:val="fr-FR"/>
        </w:rPr>
      </w:pPr>
      <w:r w:rsidRPr="006B4D01">
        <w:rPr>
          <w:sz w:val="26"/>
          <w:szCs w:val="26"/>
          <w:lang w:val="fr-FR"/>
        </w:rPr>
        <w:t>ii. Chi phí dịch vụ :</w:t>
      </w:r>
    </w:p>
    <w:p w:rsidR="00922071" w:rsidRPr="006B4D01" w:rsidRDefault="00922071" w:rsidP="00104874">
      <w:pPr>
        <w:spacing w:line="360" w:lineRule="auto"/>
        <w:ind w:firstLine="709"/>
        <w:jc w:val="both"/>
        <w:rPr>
          <w:b/>
          <w:sz w:val="26"/>
          <w:szCs w:val="26"/>
          <w:lang w:val="fr-FR"/>
        </w:rPr>
      </w:pPr>
      <w:r w:rsidRPr="006B4D01">
        <w:rPr>
          <w:sz w:val="26"/>
          <w:szCs w:val="26"/>
          <w:lang w:val="fr-FR"/>
        </w:rPr>
        <w:t>a) Chi phí thuê máy móc làm đất, vận chuyển; thu hoạch,…;</w:t>
      </w:r>
    </w:p>
    <w:p w:rsidR="00922071" w:rsidRPr="006B4D01" w:rsidRDefault="00922071" w:rsidP="00104874">
      <w:pPr>
        <w:spacing w:line="360" w:lineRule="auto"/>
        <w:ind w:firstLine="709"/>
        <w:jc w:val="both"/>
        <w:rPr>
          <w:b/>
          <w:sz w:val="26"/>
          <w:szCs w:val="26"/>
          <w:lang w:val="fr-FR"/>
        </w:rPr>
      </w:pPr>
      <w:r w:rsidRPr="006B4D01">
        <w:rPr>
          <w:sz w:val="26"/>
          <w:szCs w:val="26"/>
          <w:lang w:val="fr-FR"/>
        </w:rPr>
        <w:t>b) Ch</w:t>
      </w:r>
      <w:r w:rsidR="00DB1E6E">
        <w:rPr>
          <w:sz w:val="26"/>
          <w:szCs w:val="26"/>
          <w:lang w:val="fr-FR"/>
        </w:rPr>
        <w:t>i phí tưới, tiêu cho sản xuất: T</w:t>
      </w:r>
      <w:r w:rsidRPr="006B4D01">
        <w:rPr>
          <w:sz w:val="26"/>
          <w:szCs w:val="26"/>
          <w:lang w:val="fr-FR"/>
        </w:rPr>
        <w:t>huỷ lợi phí và phí thuỷ nông nội đồng (nếu có), không tính phần đóng góp xây dựng kênh, mương;</w:t>
      </w:r>
    </w:p>
    <w:p w:rsidR="00922071" w:rsidRPr="006B4D01" w:rsidRDefault="00922071" w:rsidP="00104874">
      <w:pPr>
        <w:spacing w:line="360" w:lineRule="auto"/>
        <w:ind w:firstLine="709"/>
        <w:jc w:val="both"/>
        <w:rPr>
          <w:rFonts w:eastAsia="MS Mincho"/>
          <w:spacing w:val="-4"/>
          <w:sz w:val="26"/>
          <w:szCs w:val="26"/>
          <w:lang w:val="fr-FR" w:eastAsia="ja-JP"/>
        </w:rPr>
      </w:pPr>
      <w:r w:rsidRPr="006B4D01">
        <w:rPr>
          <w:rFonts w:eastAsia="MS Mincho"/>
          <w:spacing w:val="-4"/>
          <w:sz w:val="26"/>
          <w:szCs w:val="26"/>
          <w:lang w:val="fr-FR" w:eastAsia="ja-JP"/>
        </w:rPr>
        <w:t>c) Dịch vụ chăm sóc, bảo vệ thực vật; phòng, chống dịch bệnh cho vật nuôi;</w:t>
      </w:r>
    </w:p>
    <w:p w:rsidR="00922071" w:rsidRPr="006B4D01" w:rsidRDefault="00922071" w:rsidP="00104874">
      <w:pPr>
        <w:spacing w:line="360" w:lineRule="auto"/>
        <w:ind w:firstLine="709"/>
        <w:jc w:val="both"/>
        <w:rPr>
          <w:b/>
          <w:sz w:val="26"/>
          <w:szCs w:val="26"/>
          <w:lang w:val="fr-FR"/>
        </w:rPr>
      </w:pPr>
      <w:r w:rsidRPr="006B4D01">
        <w:rPr>
          <w:sz w:val="26"/>
          <w:szCs w:val="26"/>
          <w:lang w:val="fr-FR"/>
        </w:rPr>
        <w:t xml:space="preserve">d) Chi phí dịch </w:t>
      </w:r>
      <w:r w:rsidR="00DB1E6E">
        <w:rPr>
          <w:sz w:val="26"/>
          <w:szCs w:val="26"/>
          <w:lang w:val="fr-FR"/>
        </w:rPr>
        <w:t>vụ khác: B</w:t>
      </w:r>
      <w:r w:rsidRPr="006B4D01">
        <w:rPr>
          <w:sz w:val="26"/>
          <w:szCs w:val="26"/>
          <w:lang w:val="fr-FR"/>
        </w:rPr>
        <w:t>ảo hiểm vật nuôi, cây trồng, dịch vụ ngân hàng, dịch vụ bưu điện, viễn thông,...</w:t>
      </w:r>
      <w:r w:rsidR="00DB1E6E">
        <w:rPr>
          <w:sz w:val="26"/>
          <w:szCs w:val="26"/>
          <w:lang w:val="fr-FR"/>
        </w:rPr>
        <w:t xml:space="preserve"> </w:t>
      </w:r>
      <w:r w:rsidRPr="006B4D01">
        <w:rPr>
          <w:sz w:val="26"/>
          <w:szCs w:val="26"/>
          <w:lang w:val="fr-FR"/>
        </w:rPr>
        <w:t>phục vụ cho sản xuất.</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iii. Chi phí về giống, thức ăn gia súc có thể lấy số liệu từ các sản phẩm đã lập </w:t>
      </w:r>
      <w:r w:rsidRPr="006B4D01">
        <w:rPr>
          <w:rFonts w:eastAsia="MS Mincho"/>
          <w:spacing w:val="-4"/>
          <w:sz w:val="26"/>
          <w:szCs w:val="26"/>
          <w:lang w:val="fr-FR" w:eastAsia="ja-JP"/>
        </w:rPr>
        <w:t>được bảng cân đối. Trong trường hợp chưa lập được bảng cân đối, có thể tính như sau:</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a)</w:t>
      </w:r>
    </w:p>
    <w:tbl>
      <w:tblPr>
        <w:tblW w:w="0" w:type="auto"/>
        <w:tblInd w:w="1101" w:type="dxa"/>
        <w:tblLook w:val="04A0"/>
      </w:tblPr>
      <w:tblGrid>
        <w:gridCol w:w="1842"/>
        <w:gridCol w:w="426"/>
        <w:gridCol w:w="2548"/>
        <w:gridCol w:w="425"/>
        <w:gridCol w:w="1916"/>
      </w:tblGrid>
      <w:tr w:rsidR="00922071" w:rsidRPr="006B4D01" w:rsidTr="00C02AC5">
        <w:tc>
          <w:tcPr>
            <w:tcW w:w="1842"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Chi về giống trong trồng trọt</w:t>
            </w:r>
          </w:p>
        </w:tc>
        <w:tc>
          <w:tcPr>
            <w:tcW w:w="426"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w:t>
            </w:r>
          </w:p>
        </w:tc>
        <w:tc>
          <w:tcPr>
            <w:tcW w:w="2548" w:type="dxa"/>
            <w:vAlign w:val="center"/>
          </w:tcPr>
          <w:p w:rsidR="00922071" w:rsidRPr="006B4D01" w:rsidRDefault="00922071" w:rsidP="000F5421">
            <w:pPr>
              <w:spacing w:line="336" w:lineRule="auto"/>
              <w:jc w:val="center"/>
              <w:rPr>
                <w:rFonts w:eastAsia="MS Mincho"/>
                <w:sz w:val="26"/>
                <w:szCs w:val="26"/>
                <w:lang w:val="fr-FR" w:eastAsia="ja-JP"/>
              </w:rPr>
            </w:pPr>
            <w:r w:rsidRPr="006B4D01">
              <w:rPr>
                <w:rFonts w:eastAsia="MS Mincho"/>
                <w:sz w:val="26"/>
                <w:szCs w:val="26"/>
                <w:lang w:val="fr-FR" w:eastAsia="ja-JP"/>
              </w:rPr>
              <w:t>Định mức bình quân cho 1 h</w:t>
            </w:r>
            <w:r w:rsidR="00C02AC5">
              <w:rPr>
                <w:rFonts w:eastAsia="MS Mincho"/>
                <w:sz w:val="26"/>
                <w:szCs w:val="26"/>
                <w:lang w:val="fr-FR" w:eastAsia="ja-JP"/>
              </w:rPr>
              <w:t>a</w:t>
            </w:r>
            <w:r w:rsidRPr="006B4D01">
              <w:rPr>
                <w:rFonts w:eastAsia="MS Mincho"/>
                <w:sz w:val="26"/>
                <w:szCs w:val="26"/>
                <w:lang w:val="fr-FR" w:eastAsia="ja-JP"/>
              </w:rPr>
              <w:t xml:space="preserve"> gieo trồng</w:t>
            </w:r>
          </w:p>
        </w:tc>
        <w:tc>
          <w:tcPr>
            <w:tcW w:w="425"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x</w:t>
            </w:r>
          </w:p>
        </w:tc>
        <w:tc>
          <w:tcPr>
            <w:tcW w:w="1916"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Diện tích gieo trồng trong năm</w:t>
            </w:r>
          </w:p>
        </w:tc>
      </w:tr>
    </w:tbl>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b) </w:t>
      </w:r>
    </w:p>
    <w:tbl>
      <w:tblPr>
        <w:tblW w:w="8221" w:type="dxa"/>
        <w:tblInd w:w="959" w:type="dxa"/>
        <w:tblLook w:val="04A0"/>
      </w:tblPr>
      <w:tblGrid>
        <w:gridCol w:w="1911"/>
        <w:gridCol w:w="363"/>
        <w:gridCol w:w="3471"/>
        <w:gridCol w:w="425"/>
        <w:gridCol w:w="2051"/>
      </w:tblGrid>
      <w:tr w:rsidR="00922071" w:rsidRPr="006B4D01" w:rsidTr="00DB1E6E">
        <w:tc>
          <w:tcPr>
            <w:tcW w:w="1911" w:type="dxa"/>
            <w:vAlign w:val="center"/>
          </w:tcPr>
          <w:p w:rsidR="00922071" w:rsidRPr="006B4D01" w:rsidRDefault="00922071" w:rsidP="00D05C4B">
            <w:pPr>
              <w:spacing w:line="336" w:lineRule="auto"/>
              <w:ind w:firstLine="34"/>
              <w:jc w:val="center"/>
              <w:rPr>
                <w:rFonts w:eastAsia="MS Mincho"/>
                <w:sz w:val="26"/>
                <w:szCs w:val="26"/>
                <w:lang w:val="fr-FR" w:eastAsia="ja-JP"/>
              </w:rPr>
            </w:pPr>
            <w:r w:rsidRPr="006B4D01">
              <w:rPr>
                <w:rFonts w:eastAsia="MS Mincho"/>
                <w:sz w:val="26"/>
                <w:szCs w:val="26"/>
                <w:lang w:val="fr-FR" w:eastAsia="ja-JP"/>
              </w:rPr>
              <w:t>Chi về thức ăn gia súc, gia cầm</w:t>
            </w:r>
          </w:p>
        </w:tc>
        <w:tc>
          <w:tcPr>
            <w:tcW w:w="363" w:type="dxa"/>
            <w:vAlign w:val="center"/>
          </w:tcPr>
          <w:p w:rsidR="00922071" w:rsidRPr="006B4D01" w:rsidRDefault="00922071" w:rsidP="00D05C4B">
            <w:pPr>
              <w:spacing w:line="336" w:lineRule="auto"/>
              <w:ind w:firstLine="34"/>
              <w:jc w:val="center"/>
              <w:rPr>
                <w:rFonts w:eastAsia="MS Mincho"/>
                <w:sz w:val="26"/>
                <w:szCs w:val="26"/>
                <w:lang w:val="fr-FR" w:eastAsia="ja-JP"/>
              </w:rPr>
            </w:pPr>
            <w:r w:rsidRPr="006B4D01">
              <w:rPr>
                <w:rFonts w:eastAsia="MS Mincho"/>
                <w:sz w:val="26"/>
                <w:szCs w:val="26"/>
                <w:lang w:val="fr-FR" w:eastAsia="ja-JP"/>
              </w:rPr>
              <w:t>=</w:t>
            </w:r>
          </w:p>
        </w:tc>
        <w:tc>
          <w:tcPr>
            <w:tcW w:w="3471" w:type="dxa"/>
            <w:vAlign w:val="center"/>
          </w:tcPr>
          <w:p w:rsidR="00922071" w:rsidRPr="006B4D01" w:rsidRDefault="00922071" w:rsidP="00D05C4B">
            <w:pPr>
              <w:spacing w:line="336" w:lineRule="auto"/>
              <w:ind w:firstLine="34"/>
              <w:jc w:val="center"/>
              <w:rPr>
                <w:rFonts w:eastAsia="MS Mincho"/>
                <w:sz w:val="26"/>
                <w:szCs w:val="26"/>
                <w:lang w:val="fr-FR" w:eastAsia="ja-JP"/>
              </w:rPr>
            </w:pPr>
            <w:r w:rsidRPr="006B4D01">
              <w:rPr>
                <w:rFonts w:eastAsia="MS Mincho"/>
                <w:sz w:val="26"/>
                <w:szCs w:val="26"/>
                <w:lang w:val="fr-FR" w:eastAsia="ja-JP"/>
              </w:rPr>
              <w:t>Định mức sử dụng bình quân cho một đầu gia súc, gia cầm</w:t>
            </w:r>
          </w:p>
        </w:tc>
        <w:tc>
          <w:tcPr>
            <w:tcW w:w="425" w:type="dxa"/>
            <w:vAlign w:val="center"/>
          </w:tcPr>
          <w:p w:rsidR="00922071" w:rsidRPr="006B4D01" w:rsidRDefault="00922071" w:rsidP="00D05C4B">
            <w:pPr>
              <w:spacing w:line="336" w:lineRule="auto"/>
              <w:ind w:firstLine="34"/>
              <w:jc w:val="center"/>
              <w:rPr>
                <w:rFonts w:eastAsia="MS Mincho"/>
                <w:sz w:val="26"/>
                <w:szCs w:val="26"/>
                <w:lang w:val="fr-FR" w:eastAsia="ja-JP"/>
              </w:rPr>
            </w:pPr>
            <w:r w:rsidRPr="006B4D01">
              <w:rPr>
                <w:rFonts w:eastAsia="MS Mincho"/>
                <w:sz w:val="26"/>
                <w:szCs w:val="26"/>
                <w:lang w:val="fr-FR" w:eastAsia="ja-JP"/>
              </w:rPr>
              <w:t>x</w:t>
            </w:r>
          </w:p>
        </w:tc>
        <w:tc>
          <w:tcPr>
            <w:tcW w:w="2051" w:type="dxa"/>
            <w:vAlign w:val="center"/>
          </w:tcPr>
          <w:p w:rsidR="00DB1E6E" w:rsidRDefault="00922071" w:rsidP="00D05C4B">
            <w:pPr>
              <w:spacing w:line="336" w:lineRule="auto"/>
              <w:ind w:firstLine="34"/>
              <w:jc w:val="center"/>
              <w:rPr>
                <w:rFonts w:eastAsia="MS Mincho"/>
                <w:sz w:val="26"/>
                <w:szCs w:val="26"/>
                <w:lang w:val="fr-FR" w:eastAsia="ja-JP"/>
              </w:rPr>
            </w:pPr>
            <w:r w:rsidRPr="006B4D01">
              <w:rPr>
                <w:rFonts w:eastAsia="MS Mincho"/>
                <w:sz w:val="26"/>
                <w:szCs w:val="26"/>
                <w:lang w:val="fr-FR" w:eastAsia="ja-JP"/>
              </w:rPr>
              <w:t xml:space="preserve">Tổng đàn </w:t>
            </w:r>
          </w:p>
          <w:p w:rsidR="00922071" w:rsidRPr="006B4D01" w:rsidRDefault="00922071" w:rsidP="00D05C4B">
            <w:pPr>
              <w:spacing w:line="336" w:lineRule="auto"/>
              <w:ind w:firstLine="34"/>
              <w:jc w:val="center"/>
              <w:rPr>
                <w:rFonts w:eastAsia="MS Mincho"/>
                <w:sz w:val="26"/>
                <w:szCs w:val="26"/>
                <w:lang w:val="fr-FR" w:eastAsia="ja-JP"/>
              </w:rPr>
            </w:pPr>
            <w:r w:rsidRPr="006B4D01">
              <w:rPr>
                <w:rFonts w:eastAsia="MS Mincho"/>
                <w:sz w:val="26"/>
                <w:szCs w:val="26"/>
                <w:lang w:val="fr-FR" w:eastAsia="ja-JP"/>
              </w:rPr>
              <w:t>gia súc, gia cầm</w:t>
            </w:r>
          </w:p>
        </w:tc>
      </w:tr>
    </w:tbl>
    <w:p w:rsidR="00922071" w:rsidRDefault="00922071" w:rsidP="00922071">
      <w:pPr>
        <w:spacing w:line="360" w:lineRule="auto"/>
        <w:ind w:firstLine="709"/>
        <w:jc w:val="both"/>
        <w:rPr>
          <w:rFonts w:eastAsia="MS Mincho"/>
          <w:sz w:val="26"/>
          <w:szCs w:val="26"/>
          <w:lang w:val="fr-FR" w:eastAsia="ja-JP"/>
        </w:rPr>
      </w:pPr>
      <w:r w:rsidRPr="00792D47">
        <w:rPr>
          <w:rFonts w:eastAsia="MS Mincho"/>
          <w:sz w:val="26"/>
          <w:szCs w:val="26"/>
          <w:lang w:val="fr-FR" w:eastAsia="ja-JP"/>
        </w:rPr>
        <w:t xml:space="preserve">iv. Chi phí về phân bón, vôi bón ruộng, thuốc trừ sâu, chi phí về điện, nhiên liệu, dụng cụ nhỏ, chi về dịch vụ là số thực tế đã sử dụng cho sản xuất nông nghiệp (bao gồm mua và tự sản xuất) hoặc có thể sử dụng định mức từ kết quả điều tra mẫu: </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a) </w:t>
      </w:r>
    </w:p>
    <w:tbl>
      <w:tblPr>
        <w:tblW w:w="8633" w:type="dxa"/>
        <w:tblInd w:w="250" w:type="dxa"/>
        <w:tblLook w:val="04A0"/>
      </w:tblPr>
      <w:tblGrid>
        <w:gridCol w:w="2943"/>
        <w:gridCol w:w="426"/>
        <w:gridCol w:w="2741"/>
        <w:gridCol w:w="411"/>
        <w:gridCol w:w="2112"/>
      </w:tblGrid>
      <w:tr w:rsidR="00922071" w:rsidRPr="006B4D01" w:rsidTr="00C02AC5">
        <w:tc>
          <w:tcPr>
            <w:tcW w:w="2943"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Chi phí phân bón, thuốc trừ sâu,…cho trồng trọt</w:t>
            </w:r>
          </w:p>
        </w:tc>
        <w:tc>
          <w:tcPr>
            <w:tcW w:w="426"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w:t>
            </w:r>
          </w:p>
        </w:tc>
        <w:tc>
          <w:tcPr>
            <w:tcW w:w="2741"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Định mức sử dụng bình quân 1ha gieo trồng</w:t>
            </w:r>
          </w:p>
        </w:tc>
        <w:tc>
          <w:tcPr>
            <w:tcW w:w="411"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x</w:t>
            </w:r>
          </w:p>
        </w:tc>
        <w:tc>
          <w:tcPr>
            <w:tcW w:w="2112"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Diện tích gieo</w:t>
            </w:r>
          </w:p>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trồng trong năm</w:t>
            </w:r>
          </w:p>
        </w:tc>
      </w:tr>
    </w:tbl>
    <w:p w:rsidR="0092207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b)</w:t>
      </w:r>
    </w:p>
    <w:tbl>
      <w:tblPr>
        <w:tblW w:w="9826" w:type="dxa"/>
        <w:tblInd w:w="-176" w:type="dxa"/>
        <w:tblLook w:val="04A0"/>
      </w:tblPr>
      <w:tblGrid>
        <w:gridCol w:w="2836"/>
        <w:gridCol w:w="425"/>
        <w:gridCol w:w="3685"/>
        <w:gridCol w:w="540"/>
        <w:gridCol w:w="2340"/>
      </w:tblGrid>
      <w:tr w:rsidR="00922071" w:rsidRPr="006B4D01" w:rsidTr="00C43495">
        <w:tc>
          <w:tcPr>
            <w:tcW w:w="2836"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Chi phí về điện, xăng dầu, dụng cụ nhỏ… cho trồng trọt và chăn nuôi</w:t>
            </w:r>
          </w:p>
        </w:tc>
        <w:tc>
          <w:tcPr>
            <w:tcW w:w="425"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w:t>
            </w:r>
          </w:p>
        </w:tc>
        <w:tc>
          <w:tcPr>
            <w:tcW w:w="3685" w:type="dxa"/>
            <w:vAlign w:val="center"/>
          </w:tcPr>
          <w:p w:rsidR="00DB1E6E"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 xml:space="preserve">Chi phí bình quân về điện, </w:t>
            </w:r>
          </w:p>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xăng dầu, dụng cụ nhỏ…</w:t>
            </w:r>
            <w:r w:rsidR="00DB1E6E">
              <w:rPr>
                <w:rFonts w:eastAsia="MS Mincho"/>
                <w:sz w:val="26"/>
                <w:szCs w:val="26"/>
                <w:lang w:val="fr-FR" w:eastAsia="ja-JP"/>
              </w:rPr>
              <w:t xml:space="preserve"> </w:t>
            </w:r>
            <w:r w:rsidRPr="006B4D01">
              <w:rPr>
                <w:rFonts w:eastAsia="MS Mincho"/>
                <w:sz w:val="26"/>
                <w:szCs w:val="26"/>
                <w:lang w:val="fr-FR" w:eastAsia="ja-JP"/>
              </w:rPr>
              <w:t>cho một ha gieo trồng hoặc một đầu vật nuôi</w:t>
            </w:r>
          </w:p>
        </w:tc>
        <w:tc>
          <w:tcPr>
            <w:tcW w:w="540"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x</w:t>
            </w:r>
          </w:p>
        </w:tc>
        <w:tc>
          <w:tcPr>
            <w:tcW w:w="2340" w:type="dxa"/>
            <w:vAlign w:val="center"/>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Diệ</w:t>
            </w:r>
            <w:r w:rsidR="00DB1E6E">
              <w:rPr>
                <w:rFonts w:eastAsia="MS Mincho"/>
                <w:sz w:val="26"/>
                <w:szCs w:val="26"/>
                <w:lang w:val="fr-FR" w:eastAsia="ja-JP"/>
              </w:rPr>
              <w:t xml:space="preserve">n tích gieo </w:t>
            </w:r>
            <w:r w:rsidRPr="006B4D01">
              <w:rPr>
                <w:rFonts w:eastAsia="MS Mincho"/>
                <w:sz w:val="26"/>
                <w:szCs w:val="26"/>
                <w:lang w:val="fr-FR" w:eastAsia="ja-JP"/>
              </w:rPr>
              <w:t>trồng, tổng đầu vật nuôi trong  năm</w:t>
            </w:r>
          </w:p>
        </w:tc>
      </w:tr>
    </w:tbl>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c)</w:t>
      </w:r>
    </w:p>
    <w:tbl>
      <w:tblPr>
        <w:tblW w:w="8465" w:type="dxa"/>
        <w:tblInd w:w="392" w:type="dxa"/>
        <w:tblLook w:val="04A0"/>
      </w:tblPr>
      <w:tblGrid>
        <w:gridCol w:w="2178"/>
        <w:gridCol w:w="482"/>
        <w:gridCol w:w="2707"/>
        <w:gridCol w:w="553"/>
        <w:gridCol w:w="2545"/>
      </w:tblGrid>
      <w:tr w:rsidR="00922071" w:rsidRPr="006B4D01" w:rsidTr="00C43495">
        <w:tc>
          <w:tcPr>
            <w:tcW w:w="2178" w:type="dxa"/>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Chi phí dịch vụ khác cho trồng trọt và chăn nuôi</w:t>
            </w:r>
          </w:p>
        </w:tc>
        <w:tc>
          <w:tcPr>
            <w:tcW w:w="482" w:type="dxa"/>
          </w:tcPr>
          <w:p w:rsidR="00922071" w:rsidRPr="006B4D01" w:rsidRDefault="00922071" w:rsidP="00D05C4B">
            <w:pPr>
              <w:spacing w:line="336" w:lineRule="auto"/>
              <w:jc w:val="center"/>
              <w:rPr>
                <w:rFonts w:eastAsia="MS Mincho"/>
                <w:sz w:val="26"/>
                <w:szCs w:val="26"/>
                <w:lang w:val="fr-FR" w:eastAsia="ja-JP"/>
              </w:rPr>
            </w:pPr>
          </w:p>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w:t>
            </w:r>
          </w:p>
        </w:tc>
        <w:tc>
          <w:tcPr>
            <w:tcW w:w="2707" w:type="dxa"/>
          </w:tcPr>
          <w:p w:rsidR="00DB1E6E"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 xml:space="preserve">Chi phí bình quân </w:t>
            </w:r>
          </w:p>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cho một ha gieo trồng, một đầu vật nuôi</w:t>
            </w:r>
          </w:p>
        </w:tc>
        <w:tc>
          <w:tcPr>
            <w:tcW w:w="553" w:type="dxa"/>
          </w:tcPr>
          <w:p w:rsidR="00922071" w:rsidRPr="006B4D01" w:rsidRDefault="00922071" w:rsidP="00D05C4B">
            <w:pPr>
              <w:spacing w:line="336" w:lineRule="auto"/>
              <w:jc w:val="center"/>
              <w:rPr>
                <w:rFonts w:eastAsia="MS Mincho"/>
                <w:sz w:val="26"/>
                <w:szCs w:val="26"/>
                <w:lang w:val="fr-FR" w:eastAsia="ja-JP"/>
              </w:rPr>
            </w:pPr>
          </w:p>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x</w:t>
            </w:r>
          </w:p>
        </w:tc>
        <w:tc>
          <w:tcPr>
            <w:tcW w:w="2545" w:type="dxa"/>
          </w:tcPr>
          <w:p w:rsidR="00922071" w:rsidRPr="006B4D01" w:rsidRDefault="00922071" w:rsidP="00D05C4B">
            <w:pPr>
              <w:spacing w:line="336" w:lineRule="auto"/>
              <w:jc w:val="center"/>
              <w:rPr>
                <w:rFonts w:eastAsia="MS Mincho"/>
                <w:sz w:val="26"/>
                <w:szCs w:val="26"/>
                <w:lang w:val="fr-FR" w:eastAsia="ja-JP"/>
              </w:rPr>
            </w:pPr>
            <w:r w:rsidRPr="006B4D01">
              <w:rPr>
                <w:rFonts w:eastAsia="MS Mincho"/>
                <w:sz w:val="26"/>
                <w:szCs w:val="26"/>
                <w:lang w:val="fr-FR" w:eastAsia="ja-JP"/>
              </w:rPr>
              <w:t>Diện tích gieo trồng hoặc tổng đầu vật nuôi trong  năm</w:t>
            </w:r>
          </w:p>
        </w:tc>
      </w:tr>
    </w:tbl>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b/>
          <w:sz w:val="26"/>
          <w:szCs w:val="26"/>
          <w:lang w:val="fr-FR" w:eastAsia="ja-JP"/>
        </w:rPr>
        <w:lastRenderedPageBreak/>
        <w:t>9.35.</w:t>
      </w:r>
      <w:r w:rsidRPr="006B4D01">
        <w:rPr>
          <w:rFonts w:eastAsia="MS Mincho"/>
          <w:sz w:val="26"/>
          <w:szCs w:val="26"/>
          <w:lang w:val="fr-FR" w:eastAsia="ja-JP"/>
        </w:rPr>
        <w:t xml:space="preserve"> Nguồn thông tin để tính IC về cơ bản đã nêu ở điểm 9.9, song tập trung ở một số cuộc điều tra và báo cáo sau: </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i. Điều tra thu thập thông tin lập bảng cân đối liên ngành và tính hệ số chi phí trung gian và các bảng cân đối sản phẩm chủ yếu; </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sz w:val="26"/>
          <w:szCs w:val="26"/>
          <w:lang w:val="fr-FR" w:eastAsia="ja-JP"/>
        </w:rPr>
        <w:t>ii. Điều tra doanh nghiệp;</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sz w:val="26"/>
          <w:szCs w:val="26"/>
          <w:lang w:val="fr-FR" w:eastAsia="ja-JP"/>
        </w:rPr>
        <w:t>iii. Điều tra khảo sát mức sống hộ</w:t>
      </w:r>
      <w:r w:rsidR="0081675C">
        <w:rPr>
          <w:rFonts w:eastAsia="MS Mincho"/>
          <w:sz w:val="26"/>
          <w:szCs w:val="26"/>
          <w:lang w:val="fr-FR" w:eastAsia="ja-JP"/>
        </w:rPr>
        <w:t xml:space="preserve"> dân cư</w:t>
      </w:r>
      <w:r w:rsidRPr="006B4D01">
        <w:rPr>
          <w:rFonts w:eastAsia="MS Mincho"/>
          <w:sz w:val="26"/>
          <w:szCs w:val="26"/>
          <w:lang w:val="fr-FR" w:eastAsia="ja-JP"/>
        </w:rPr>
        <w:t>;</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sz w:val="26"/>
          <w:szCs w:val="26"/>
          <w:lang w:val="fr-FR" w:eastAsia="ja-JP"/>
        </w:rPr>
        <w:t>iv. Báo cáo về chi phí SXKD theo yếu tố trong báo cáo quyết toán năm của các doanh nghiệp.</w:t>
      </w:r>
    </w:p>
    <w:p w:rsidR="00922071" w:rsidRDefault="00922071" w:rsidP="00104874">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9.36.</w:t>
      </w:r>
      <w:r w:rsidRPr="006B4D01">
        <w:rPr>
          <w:rFonts w:eastAsia="MS Mincho"/>
          <w:sz w:val="26"/>
          <w:szCs w:val="26"/>
          <w:lang w:val="fr-FR" w:eastAsia="ja-JP"/>
        </w:rPr>
        <w:t xml:space="preserve"> Hệ số chi phí trung gian tính cho </w:t>
      </w:r>
      <w:r w:rsidR="0081675C">
        <w:rPr>
          <w:rFonts w:eastAsia="MS Mincho"/>
          <w:sz w:val="26"/>
          <w:szCs w:val="26"/>
          <w:lang w:val="fr-FR" w:eastAsia="ja-JP"/>
        </w:rPr>
        <w:t>cấp tỉnh</w:t>
      </w:r>
      <w:r w:rsidRPr="006B4D01">
        <w:rPr>
          <w:rFonts w:eastAsia="MS Mincho"/>
          <w:sz w:val="26"/>
          <w:szCs w:val="26"/>
          <w:lang w:val="fr-FR" w:eastAsia="ja-JP"/>
        </w:rPr>
        <w:t xml:space="preserve"> và cả nướ</w:t>
      </w:r>
      <w:r w:rsidR="003C3A85">
        <w:rPr>
          <w:rFonts w:eastAsia="MS Mincho"/>
          <w:sz w:val="26"/>
          <w:szCs w:val="26"/>
          <w:lang w:val="fr-FR" w:eastAsia="ja-JP"/>
        </w:rPr>
        <w:t xml:space="preserve">c, </w:t>
      </w:r>
      <w:r w:rsidRPr="006B4D01">
        <w:rPr>
          <w:rFonts w:eastAsia="MS Mincho"/>
          <w:sz w:val="26"/>
          <w:szCs w:val="26"/>
          <w:lang w:val="fr-FR" w:eastAsia="ja-JP"/>
        </w:rPr>
        <w:t xml:space="preserve">được điều chỉnh cập nhật </w:t>
      </w:r>
      <w:r w:rsidR="0081675C">
        <w:rPr>
          <w:rFonts w:eastAsia="MS Mincho"/>
          <w:sz w:val="26"/>
          <w:szCs w:val="26"/>
          <w:lang w:val="fr-FR" w:eastAsia="ja-JP"/>
        </w:rPr>
        <w:t>như</w:t>
      </w:r>
      <w:r w:rsidR="00DB1E6E">
        <w:rPr>
          <w:rFonts w:eastAsia="MS Mincho"/>
          <w:sz w:val="26"/>
          <w:szCs w:val="26"/>
          <w:lang w:val="fr-FR" w:eastAsia="ja-JP"/>
        </w:rPr>
        <w:t xml:space="preserve"> </w:t>
      </w:r>
      <w:r w:rsidR="00D45C44">
        <w:rPr>
          <w:rFonts w:eastAsia="MS Mincho"/>
          <w:sz w:val="26"/>
          <w:szCs w:val="26"/>
          <w:lang w:val="fr-FR" w:eastAsia="ja-JP"/>
        </w:rPr>
        <w:t>đã nêu ở mục A.II.10.</w:t>
      </w:r>
    </w:p>
    <w:p w:rsidR="00922071" w:rsidRPr="006B4D01" w:rsidRDefault="00922071" w:rsidP="00104874">
      <w:pPr>
        <w:spacing w:line="360" w:lineRule="auto"/>
        <w:ind w:firstLine="709"/>
        <w:jc w:val="both"/>
        <w:rPr>
          <w:rFonts w:eastAsia="MS Mincho"/>
          <w:sz w:val="26"/>
          <w:szCs w:val="26"/>
          <w:lang w:val="fr-FR" w:eastAsia="ja-JP"/>
        </w:rPr>
      </w:pPr>
      <w:r w:rsidRPr="006B4D01">
        <w:rPr>
          <w:rFonts w:eastAsia="MS Mincho"/>
          <w:b/>
          <w:sz w:val="26"/>
          <w:szCs w:val="26"/>
          <w:lang w:val="fr-FR" w:eastAsia="ja-JP"/>
        </w:rPr>
        <w:t>9.37.</w:t>
      </w:r>
      <w:r w:rsidRPr="006B4D01">
        <w:rPr>
          <w:rFonts w:eastAsia="MS Mincho"/>
          <w:sz w:val="26"/>
          <w:szCs w:val="26"/>
          <w:lang w:val="fr-FR" w:eastAsia="ja-JP"/>
        </w:rPr>
        <w:t xml:space="preserve"> Giá trị</w:t>
      </w:r>
      <w:r w:rsidR="004A4C28">
        <w:rPr>
          <w:rFonts w:eastAsia="MS Mincho"/>
          <w:sz w:val="26"/>
          <w:szCs w:val="26"/>
          <w:lang w:val="fr-FR" w:eastAsia="ja-JP"/>
        </w:rPr>
        <w:t xml:space="preserve"> tăng thêm</w:t>
      </w:r>
      <w:r w:rsidRPr="006B4D01">
        <w:rPr>
          <w:rFonts w:eastAsia="MS Mincho"/>
          <w:sz w:val="26"/>
          <w:szCs w:val="26"/>
          <w:lang w:val="fr-FR" w:eastAsia="ja-JP"/>
        </w:rPr>
        <w:t xml:space="preserve"> của hoạt động sản xuất nông nghiệp bao gồm các yếu tố: thu của người lao độ</w:t>
      </w:r>
      <w:r w:rsidR="004A4C28">
        <w:rPr>
          <w:rFonts w:eastAsia="MS Mincho"/>
          <w:sz w:val="26"/>
          <w:szCs w:val="26"/>
          <w:lang w:val="fr-FR" w:eastAsia="ja-JP"/>
        </w:rPr>
        <w:t>ng</w:t>
      </w:r>
      <w:r w:rsidRPr="006B4D01">
        <w:rPr>
          <w:rFonts w:eastAsia="MS Mincho"/>
          <w:sz w:val="26"/>
          <w:szCs w:val="26"/>
          <w:lang w:val="fr-FR" w:eastAsia="ja-JP"/>
        </w:rPr>
        <w:t>, thu nhập hỗn hợp, khấu hao tài sản cố định, thuế sản xuất (đã trừ trợ cấp sản xuất), thặng dư sản xuất. Đối với khấu hao tài sản cố định bao gồm cả khấu hao của đàn gia súc, gia cầm cơ bản, vườn cây lâu năm. Sau khi đã tính được chỉ tiêu GO, IC theo ngành kinh tế cấp 3; theo loại hình kinh tế, cho toàn bộ nền kinh tế và cho cấp tỉnh, chỉ tiêu VA được tính như sau</w:t>
      </w:r>
      <w:r w:rsidR="002F1E2C">
        <w:rPr>
          <w:rFonts w:eastAsia="MS Mincho"/>
          <w:sz w:val="26"/>
          <w:szCs w:val="26"/>
          <w:lang w:val="fr-FR" w:eastAsia="ja-JP"/>
        </w:rPr>
        <w:t>:</w:t>
      </w:r>
      <w:r w:rsidRPr="006B4D01">
        <w:rPr>
          <w:rFonts w:eastAsia="MS Mincho"/>
          <w:sz w:val="26"/>
          <w:szCs w:val="26"/>
          <w:lang w:val="fr-FR" w:eastAsia="ja-JP"/>
        </w:rPr>
        <w:t xml:space="preserve"> VA = GO - IC</w:t>
      </w:r>
    </w:p>
    <w:p w:rsidR="00922071" w:rsidRPr="006B4D01" w:rsidRDefault="00922071" w:rsidP="00104874">
      <w:pPr>
        <w:spacing w:line="360" w:lineRule="auto"/>
        <w:ind w:firstLine="709"/>
        <w:jc w:val="both"/>
        <w:rPr>
          <w:sz w:val="26"/>
          <w:szCs w:val="26"/>
          <w:lang w:val="fr-FR"/>
        </w:rPr>
      </w:pPr>
      <w:r w:rsidRPr="006B4D01">
        <w:rPr>
          <w:b/>
          <w:sz w:val="26"/>
          <w:szCs w:val="26"/>
          <w:lang w:val="fr-FR"/>
        </w:rPr>
        <w:t>9.38.</w:t>
      </w:r>
      <w:r w:rsidRPr="006B4D01">
        <w:rPr>
          <w:sz w:val="26"/>
          <w:szCs w:val="26"/>
          <w:lang w:val="fr-FR"/>
        </w:rPr>
        <w:t xml:space="preserve"> Giá trị sản xuất nông nghiệp theo giá so sánh được tính theo phương pháp giảm phát và phương pháp đánh giá trực tiếp qua bảng giá bán sản phẩm của người sản xuất nông, lâm nghiệp và thủy sản kỳ gốc; ưu tiên tính theo phương pháp giảm phát. Phương pháp tính đã nêu ở điểm 9.12.</w:t>
      </w:r>
    </w:p>
    <w:p w:rsidR="00922071" w:rsidRPr="006B4D01" w:rsidRDefault="00922071" w:rsidP="00104874">
      <w:pPr>
        <w:spacing w:line="360" w:lineRule="auto"/>
        <w:ind w:firstLine="709"/>
        <w:jc w:val="both"/>
        <w:rPr>
          <w:sz w:val="26"/>
          <w:szCs w:val="26"/>
        </w:rPr>
      </w:pPr>
      <w:r w:rsidRPr="006B4D01">
        <w:rPr>
          <w:b/>
          <w:sz w:val="26"/>
          <w:szCs w:val="26"/>
        </w:rPr>
        <w:t>9.39.</w:t>
      </w:r>
      <w:r w:rsidRPr="006B4D01">
        <w:rPr>
          <w:sz w:val="26"/>
          <w:szCs w:val="26"/>
        </w:rPr>
        <w:t xml:space="preserve"> Chi phí trung gian theo giá so sánh được tính theo phương pháp giảm phát đã nêu ở điểm 9.12. Trong trường hợp ngoại lệ, khi nguồn thông tin</w:t>
      </w:r>
      <w:r w:rsidR="00E87A18">
        <w:rPr>
          <w:sz w:val="26"/>
          <w:szCs w:val="26"/>
        </w:rPr>
        <w:t xml:space="preserve"> không đầy đủ, cần </w:t>
      </w:r>
      <w:r w:rsidR="00E87A18" w:rsidRPr="000F21B5">
        <w:rPr>
          <w:spacing w:val="4"/>
          <w:sz w:val="26"/>
          <w:szCs w:val="26"/>
        </w:rPr>
        <w:t xml:space="preserve">tham khảo các phương pháp đã trình bày ở mục A.II.10 để lựa chọn phương pháp </w:t>
      </w:r>
      <w:r w:rsidR="002F1E2C" w:rsidRPr="000F21B5">
        <w:rPr>
          <w:spacing w:val="4"/>
          <w:sz w:val="26"/>
          <w:szCs w:val="26"/>
        </w:rPr>
        <w:t>cập nhật</w:t>
      </w:r>
      <w:r w:rsidR="000F21B5" w:rsidRPr="000F21B5">
        <w:rPr>
          <w:spacing w:val="4"/>
          <w:sz w:val="26"/>
          <w:szCs w:val="26"/>
        </w:rPr>
        <w:t>.</w:t>
      </w:r>
    </w:p>
    <w:p w:rsidR="000F21B5" w:rsidRDefault="00922071" w:rsidP="00104874">
      <w:pPr>
        <w:spacing w:line="360" w:lineRule="auto"/>
        <w:ind w:firstLine="709"/>
        <w:jc w:val="both"/>
        <w:rPr>
          <w:sz w:val="26"/>
          <w:szCs w:val="26"/>
        </w:rPr>
      </w:pPr>
      <w:r w:rsidRPr="006B4D01">
        <w:rPr>
          <w:b/>
          <w:sz w:val="26"/>
          <w:szCs w:val="26"/>
        </w:rPr>
        <w:t>9.4</w:t>
      </w:r>
      <w:r w:rsidR="000F5421">
        <w:rPr>
          <w:b/>
          <w:sz w:val="26"/>
          <w:szCs w:val="26"/>
        </w:rPr>
        <w:t>0</w:t>
      </w:r>
      <w:r w:rsidRPr="006B4D01">
        <w:rPr>
          <w:b/>
          <w:sz w:val="26"/>
          <w:szCs w:val="26"/>
        </w:rPr>
        <w:t>.</w:t>
      </w:r>
      <w:r w:rsidR="00DB1E6E">
        <w:rPr>
          <w:b/>
          <w:sz w:val="26"/>
          <w:szCs w:val="26"/>
        </w:rPr>
        <w:t xml:space="preserve"> </w:t>
      </w:r>
      <w:r w:rsidR="000F5421">
        <w:rPr>
          <w:sz w:val="26"/>
          <w:szCs w:val="26"/>
        </w:rPr>
        <w:t>Dùng c</w:t>
      </w:r>
      <w:r w:rsidRPr="006B4D01">
        <w:rPr>
          <w:sz w:val="26"/>
          <w:szCs w:val="26"/>
        </w:rPr>
        <w:t>hỉ số giá PPI-NN</w:t>
      </w:r>
      <w:r w:rsidR="00DD679B">
        <w:rPr>
          <w:sz w:val="26"/>
          <w:szCs w:val="26"/>
        </w:rPr>
        <w:t>;</w:t>
      </w:r>
      <w:r w:rsidR="00DB1E6E">
        <w:rPr>
          <w:sz w:val="26"/>
          <w:szCs w:val="26"/>
        </w:rPr>
        <w:t xml:space="preserve"> </w:t>
      </w:r>
      <w:r w:rsidR="000F21B5">
        <w:rPr>
          <w:sz w:val="26"/>
          <w:szCs w:val="26"/>
        </w:rPr>
        <w:t>chỉ số giá nguyên, nhiên, vật liệu dùng cho sản xu</w:t>
      </w:r>
      <w:r w:rsidR="006817A4">
        <w:rPr>
          <w:sz w:val="26"/>
          <w:szCs w:val="26"/>
        </w:rPr>
        <w:t>ấ</w:t>
      </w:r>
      <w:r w:rsidR="000F21B5">
        <w:rPr>
          <w:sz w:val="26"/>
          <w:szCs w:val="26"/>
        </w:rPr>
        <w:t>t</w:t>
      </w:r>
      <w:r w:rsidR="00DD679B">
        <w:rPr>
          <w:sz w:val="26"/>
          <w:szCs w:val="26"/>
        </w:rPr>
        <w:t>;</w:t>
      </w:r>
      <w:r w:rsidR="000F21B5">
        <w:rPr>
          <w:sz w:val="26"/>
          <w:szCs w:val="26"/>
        </w:rPr>
        <w:t xml:space="preserve"> bảng giá cố định sản phẩm nông nghiệp</w:t>
      </w:r>
      <w:r w:rsidR="000F5421">
        <w:rPr>
          <w:sz w:val="26"/>
          <w:szCs w:val="26"/>
        </w:rPr>
        <w:t xml:space="preserve"> để tính IC theo giá so sánh</w:t>
      </w:r>
      <w:r w:rsidR="000F21B5">
        <w:rPr>
          <w:sz w:val="26"/>
          <w:szCs w:val="26"/>
        </w:rPr>
        <w:t xml:space="preserve">. </w:t>
      </w:r>
      <w:bookmarkStart w:id="115" w:name="_Toc432688346"/>
      <w:bookmarkStart w:id="116" w:name="_Toc436142692"/>
      <w:bookmarkStart w:id="117" w:name="_Toc436812851"/>
      <w:bookmarkStart w:id="118" w:name="_Toc440376202"/>
      <w:bookmarkStart w:id="119" w:name="_Toc457897712"/>
    </w:p>
    <w:p w:rsidR="000F5421" w:rsidRPr="006B4D01" w:rsidRDefault="000F5421" w:rsidP="000F5421">
      <w:pPr>
        <w:spacing w:line="360" w:lineRule="auto"/>
        <w:ind w:firstLine="709"/>
        <w:jc w:val="both"/>
        <w:rPr>
          <w:sz w:val="26"/>
          <w:szCs w:val="26"/>
        </w:rPr>
      </w:pPr>
      <w:r w:rsidRPr="006B4D01">
        <w:rPr>
          <w:b/>
          <w:sz w:val="26"/>
          <w:szCs w:val="26"/>
        </w:rPr>
        <w:t>9.4</w:t>
      </w:r>
      <w:r>
        <w:rPr>
          <w:b/>
          <w:sz w:val="26"/>
          <w:szCs w:val="26"/>
        </w:rPr>
        <w:t>1</w:t>
      </w:r>
      <w:r w:rsidRPr="006B4D01">
        <w:rPr>
          <w:b/>
          <w:sz w:val="26"/>
          <w:szCs w:val="26"/>
        </w:rPr>
        <w:t>.</w:t>
      </w:r>
      <w:r w:rsidRPr="006B4D01">
        <w:rPr>
          <w:sz w:val="26"/>
          <w:szCs w:val="26"/>
        </w:rPr>
        <w:t xml:space="preserve"> Sau khi </w:t>
      </w:r>
      <w:r>
        <w:rPr>
          <w:sz w:val="26"/>
          <w:szCs w:val="26"/>
        </w:rPr>
        <w:t xml:space="preserve">đã </w:t>
      </w:r>
      <w:r w:rsidRPr="006B4D01">
        <w:rPr>
          <w:sz w:val="26"/>
          <w:szCs w:val="26"/>
        </w:rPr>
        <w:t>tính GO và IC theo giá so sánh, VA theo giá so sánh được tính</w:t>
      </w:r>
      <w:r>
        <w:rPr>
          <w:sz w:val="26"/>
          <w:szCs w:val="26"/>
        </w:rPr>
        <w:t xml:space="preserve"> bằng hiệu số giữa GO và IC.</w:t>
      </w:r>
    </w:p>
    <w:p w:rsidR="00922071" w:rsidRPr="0023492B" w:rsidRDefault="00922071" w:rsidP="00104874">
      <w:pPr>
        <w:spacing w:line="360" w:lineRule="auto"/>
        <w:ind w:firstLine="709"/>
        <w:jc w:val="both"/>
        <w:rPr>
          <w:b/>
          <w:sz w:val="26"/>
          <w:szCs w:val="26"/>
        </w:rPr>
      </w:pPr>
      <w:r w:rsidRPr="0023492B">
        <w:rPr>
          <w:b/>
          <w:sz w:val="26"/>
          <w:szCs w:val="26"/>
        </w:rPr>
        <w:t xml:space="preserve">Lâm nghiệp </w:t>
      </w:r>
      <w:bookmarkEnd w:id="115"/>
      <w:bookmarkEnd w:id="116"/>
      <w:bookmarkEnd w:id="117"/>
      <w:bookmarkEnd w:id="118"/>
      <w:bookmarkEnd w:id="119"/>
    </w:p>
    <w:p w:rsidR="00922071" w:rsidRPr="006817A4" w:rsidRDefault="00922071" w:rsidP="00104874">
      <w:pPr>
        <w:spacing w:line="360" w:lineRule="auto"/>
        <w:ind w:firstLine="709"/>
        <w:jc w:val="both"/>
        <w:rPr>
          <w:sz w:val="26"/>
          <w:szCs w:val="26"/>
        </w:rPr>
      </w:pPr>
      <w:r w:rsidRPr="006817A4">
        <w:rPr>
          <w:b/>
          <w:sz w:val="26"/>
          <w:szCs w:val="26"/>
        </w:rPr>
        <w:t>9.42.</w:t>
      </w:r>
      <w:r w:rsidRPr="006817A4">
        <w:rPr>
          <w:sz w:val="26"/>
          <w:szCs w:val="26"/>
        </w:rPr>
        <w:t xml:space="preserve"> Giá trị sản xuất ngành Lâm nghiệp được tính chi tiết theo ngành kinh tế cấp 3, gồm các hoạt động: (1) Giá trị trồng rừng: gồm giá trị hoạt động ươm giống lâm nghiệp, giá trị công việc trồng mới, chăm sóc rừng lấy gỗ, rừng tre, nứa, rừng phòng </w:t>
      </w:r>
      <w:r w:rsidRPr="006817A4">
        <w:rPr>
          <w:sz w:val="26"/>
          <w:szCs w:val="26"/>
        </w:rPr>
        <w:lastRenderedPageBreak/>
        <w:t>hộ, rừng đặc dụng; (2) Giá trị khai thác gỗ và lâm sản khác như luồng, vầu, tre, nứa, song mây,… ; Giá trị lâm sản thu nhặt từ rừng như cánh kiến, nhựa thông, nấm rừn</w:t>
      </w:r>
      <w:r w:rsidR="00C43495">
        <w:rPr>
          <w:sz w:val="26"/>
          <w:szCs w:val="26"/>
        </w:rPr>
        <w:t xml:space="preserve">g, rau rừng, quả rừng tự nhiên,…; </w:t>
      </w:r>
      <w:r w:rsidRPr="006817A4">
        <w:rPr>
          <w:sz w:val="26"/>
          <w:szCs w:val="26"/>
        </w:rPr>
        <w:t>(3) Giá trị hoạt động dịch vụ lâm nghiệp: hoạt động tưới tiêu nước, hoạt động thầu khoán các công việc (đào hố, gieo trồng, chăm sóc, thu hoạch); hoạt động bảo vệ rừng, phòng sâu bệnh cho cây; đánh giá ước lượng; hoạt động quản lý lâm nghiệp, phòng cháy, chữa cháy rừng; hoạt động cho thuê máy móc có người điều khiển; vận chuyển gỗ và lâm sản khai thác đến cửa rừng.</w:t>
      </w:r>
    </w:p>
    <w:p w:rsidR="00AC6554" w:rsidRPr="006B4D01" w:rsidRDefault="00922071" w:rsidP="003831E0">
      <w:pPr>
        <w:spacing w:line="360" w:lineRule="auto"/>
        <w:ind w:firstLine="709"/>
        <w:jc w:val="both"/>
        <w:rPr>
          <w:sz w:val="26"/>
          <w:szCs w:val="26"/>
        </w:rPr>
      </w:pPr>
      <w:r w:rsidRPr="006B4D01">
        <w:rPr>
          <w:b/>
          <w:sz w:val="26"/>
          <w:szCs w:val="26"/>
        </w:rPr>
        <w:t>9.43.</w:t>
      </w:r>
      <w:r w:rsidR="00DB1E6E">
        <w:rPr>
          <w:b/>
          <w:sz w:val="26"/>
          <w:szCs w:val="26"/>
        </w:rPr>
        <w:t xml:space="preserve"> </w:t>
      </w:r>
      <w:r w:rsidR="00EA1059">
        <w:rPr>
          <w:sz w:val="26"/>
          <w:szCs w:val="26"/>
        </w:rPr>
        <w:t>Chỉ tiêu GO theo giá hiện hành của Lâ</w:t>
      </w:r>
      <w:r w:rsidR="00DB1E6E">
        <w:rPr>
          <w:sz w:val="26"/>
          <w:szCs w:val="26"/>
        </w:rPr>
        <w:t>m nghiệp tính theo phương pháp 1</w:t>
      </w:r>
      <w:r w:rsidR="00EA1059">
        <w:rPr>
          <w:sz w:val="26"/>
          <w:szCs w:val="26"/>
        </w:rPr>
        <w:t>,</w:t>
      </w:r>
      <w:r w:rsidR="00DB1E6E">
        <w:rPr>
          <w:sz w:val="26"/>
          <w:szCs w:val="26"/>
        </w:rPr>
        <w:t xml:space="preserve"> </w:t>
      </w:r>
      <w:r w:rsidR="00EA1059" w:rsidRPr="005B059E">
        <w:rPr>
          <w:sz w:val="26"/>
          <w:szCs w:val="26"/>
        </w:rPr>
        <w:t xml:space="preserve">2 và 3 đã nêu ở điểm 9.7. </w:t>
      </w:r>
      <w:r w:rsidRPr="005B059E">
        <w:rPr>
          <w:sz w:val="26"/>
          <w:szCs w:val="26"/>
        </w:rPr>
        <w:t xml:space="preserve">GO hoạt động dịch vụ lâm nghiệp chỉ tính đối với các đơn vị (doanh nghiệp và tương tự doanh nghiệp) và hộ </w:t>
      </w:r>
      <w:r w:rsidRPr="00DD679B">
        <w:rPr>
          <w:sz w:val="26"/>
          <w:szCs w:val="26"/>
        </w:rPr>
        <w:t xml:space="preserve">chuyên </w:t>
      </w:r>
      <w:r w:rsidR="00DD679B">
        <w:rPr>
          <w:sz w:val="26"/>
          <w:szCs w:val="26"/>
        </w:rPr>
        <w:t xml:space="preserve">kinh </w:t>
      </w:r>
      <w:r w:rsidRPr="00DD679B">
        <w:rPr>
          <w:sz w:val="26"/>
          <w:szCs w:val="26"/>
        </w:rPr>
        <w:t>doanh dịch</w:t>
      </w:r>
      <w:r w:rsidRPr="005B059E">
        <w:rPr>
          <w:sz w:val="26"/>
          <w:szCs w:val="26"/>
        </w:rPr>
        <w:t xml:space="preserve"> vụ, không tính các hoạt động kiêm nhiệm, mang tính thời vụ hoặc tự phục vụ,… vì giá trị các hoạt động này đã tính vào các hoạt động tương ứng.</w:t>
      </w:r>
    </w:p>
    <w:p w:rsidR="00922071" w:rsidRPr="006B4D01" w:rsidRDefault="00922071" w:rsidP="00104874">
      <w:pPr>
        <w:spacing w:line="360" w:lineRule="auto"/>
        <w:ind w:firstLine="709"/>
        <w:jc w:val="both"/>
        <w:rPr>
          <w:sz w:val="26"/>
          <w:szCs w:val="26"/>
          <w:lang w:val="fr-FR"/>
        </w:rPr>
      </w:pPr>
      <w:r w:rsidRPr="006B4D01">
        <w:rPr>
          <w:b/>
          <w:sz w:val="26"/>
          <w:szCs w:val="26"/>
          <w:lang w:val="fr-FR"/>
        </w:rPr>
        <w:t>9.44.</w:t>
      </w:r>
      <w:r w:rsidRPr="006B4D01">
        <w:rPr>
          <w:sz w:val="26"/>
          <w:szCs w:val="26"/>
          <w:lang w:val="fr-FR"/>
        </w:rPr>
        <w:t xml:space="preserve"> Nguồn thông tin</w:t>
      </w:r>
    </w:p>
    <w:p w:rsidR="00922071" w:rsidRPr="006B4D01" w:rsidRDefault="00922071" w:rsidP="00104874">
      <w:pPr>
        <w:spacing w:line="360" w:lineRule="auto"/>
        <w:ind w:firstLine="709"/>
        <w:jc w:val="both"/>
        <w:rPr>
          <w:sz w:val="26"/>
          <w:szCs w:val="26"/>
          <w:lang w:val="fr-FR"/>
        </w:rPr>
      </w:pPr>
      <w:r w:rsidRPr="006B4D01">
        <w:rPr>
          <w:sz w:val="26"/>
          <w:szCs w:val="26"/>
          <w:lang w:val="fr-FR"/>
        </w:rPr>
        <w:t>i. Chế độ báo cáo thống kê tổng hợp áp dụng đối với Bộ, ngành</w:t>
      </w:r>
      <w:r w:rsidR="00DB1E6E">
        <w:rPr>
          <w:sz w:val="26"/>
          <w:szCs w:val="26"/>
          <w:lang w:val="fr-FR"/>
        </w:rPr>
        <w:t>;</w:t>
      </w:r>
    </w:p>
    <w:p w:rsidR="00922071" w:rsidRPr="006B4D01" w:rsidRDefault="00922071" w:rsidP="00104874">
      <w:pPr>
        <w:spacing w:line="360" w:lineRule="auto"/>
        <w:ind w:firstLine="709"/>
        <w:jc w:val="both"/>
        <w:rPr>
          <w:sz w:val="26"/>
          <w:szCs w:val="26"/>
          <w:lang w:val="fr-FR"/>
        </w:rPr>
      </w:pPr>
      <w:r w:rsidRPr="006B4D01">
        <w:rPr>
          <w:sz w:val="26"/>
          <w:szCs w:val="26"/>
          <w:lang w:val="fr-FR"/>
        </w:rPr>
        <w:t>a) Hiện trạng sử dụng đất Lâm nghiệp (Bộ TN</w:t>
      </w:r>
      <w:r w:rsidR="003B46D5">
        <w:rPr>
          <w:sz w:val="26"/>
          <w:szCs w:val="26"/>
          <w:lang w:val="fr-FR"/>
        </w:rPr>
        <w:t>&amp;</w:t>
      </w:r>
      <w:r w:rsidR="00DB1E6E">
        <w:rPr>
          <w:sz w:val="26"/>
          <w:szCs w:val="26"/>
          <w:lang w:val="fr-FR"/>
        </w:rPr>
        <w:t>MT);</w:t>
      </w:r>
    </w:p>
    <w:p w:rsidR="00922071" w:rsidRPr="006B4D01" w:rsidRDefault="00922071" w:rsidP="00104874">
      <w:pPr>
        <w:spacing w:line="360" w:lineRule="auto"/>
        <w:ind w:firstLine="709"/>
        <w:jc w:val="both"/>
        <w:rPr>
          <w:sz w:val="26"/>
          <w:szCs w:val="26"/>
          <w:lang w:val="fr-FR"/>
        </w:rPr>
      </w:pPr>
      <w:r w:rsidRPr="006B4D01">
        <w:rPr>
          <w:sz w:val="26"/>
          <w:szCs w:val="26"/>
          <w:lang w:val="fr-FR"/>
        </w:rPr>
        <w:t>b) Diện tích rừng hiện có chia theo nguồn gốc, mục đích sử dụng; tỷ lệ che phủ rừng chia theo tỉnh, t</w:t>
      </w:r>
      <w:r w:rsidR="005B059E">
        <w:rPr>
          <w:sz w:val="26"/>
          <w:szCs w:val="26"/>
          <w:lang w:val="fr-FR"/>
        </w:rPr>
        <w:t>hành phố trực thuộc Trung ương (Bộ TN</w:t>
      </w:r>
      <w:r w:rsidR="003B46D5">
        <w:rPr>
          <w:sz w:val="26"/>
          <w:szCs w:val="26"/>
          <w:lang w:val="fr-FR"/>
        </w:rPr>
        <w:t>&amp;</w:t>
      </w:r>
      <w:r w:rsidR="00DB1E6E">
        <w:rPr>
          <w:sz w:val="26"/>
          <w:szCs w:val="26"/>
          <w:lang w:val="fr-FR"/>
        </w:rPr>
        <w:t>MT);</w:t>
      </w:r>
    </w:p>
    <w:p w:rsidR="00922071" w:rsidRPr="006B4D01" w:rsidRDefault="00922071" w:rsidP="00104874">
      <w:pPr>
        <w:spacing w:line="360" w:lineRule="auto"/>
        <w:ind w:firstLine="709"/>
        <w:jc w:val="both"/>
        <w:rPr>
          <w:sz w:val="26"/>
          <w:szCs w:val="26"/>
          <w:lang w:val="fr-FR"/>
        </w:rPr>
      </w:pPr>
      <w:r w:rsidRPr="006B4D01">
        <w:rPr>
          <w:sz w:val="26"/>
          <w:szCs w:val="26"/>
          <w:lang w:val="fr-FR"/>
        </w:rPr>
        <w:t xml:space="preserve">c) Diện tích rừng trồng mới tập trung chia theo mục đích sử dụng và tỉnh, thành phố trực thuộc Trung ương (Bộ Nông </w:t>
      </w:r>
      <w:r w:rsidR="00DB1E6E">
        <w:rPr>
          <w:sz w:val="26"/>
          <w:szCs w:val="26"/>
          <w:lang w:val="fr-FR"/>
        </w:rPr>
        <w:t>nghiệp và Phát triển nông thôn);</w:t>
      </w:r>
    </w:p>
    <w:p w:rsidR="00922071" w:rsidRPr="006B4D01" w:rsidRDefault="00922071" w:rsidP="00104874">
      <w:pPr>
        <w:spacing w:line="360" w:lineRule="auto"/>
        <w:ind w:firstLine="709"/>
        <w:jc w:val="both"/>
        <w:rPr>
          <w:sz w:val="26"/>
          <w:szCs w:val="26"/>
          <w:lang w:val="fr-FR"/>
        </w:rPr>
      </w:pPr>
      <w:r w:rsidRPr="006B4D01">
        <w:rPr>
          <w:sz w:val="26"/>
          <w:szCs w:val="26"/>
          <w:lang w:val="fr-FR"/>
        </w:rPr>
        <w:t>d) Diện tích rừng trồng được chăm sóc chia theo mục đích sử dụng và tỉnh, t</w:t>
      </w:r>
      <w:r w:rsidR="00304C68">
        <w:rPr>
          <w:sz w:val="26"/>
          <w:szCs w:val="26"/>
          <w:lang w:val="fr-FR"/>
        </w:rPr>
        <w:t xml:space="preserve">hành phố trực thuộc Trung ương </w:t>
      </w:r>
      <w:r w:rsidRPr="006B4D01">
        <w:rPr>
          <w:sz w:val="26"/>
          <w:szCs w:val="26"/>
          <w:lang w:val="fr-FR"/>
        </w:rPr>
        <w:t xml:space="preserve">(Bộ </w:t>
      </w:r>
      <w:r w:rsidR="005B059E">
        <w:rPr>
          <w:sz w:val="26"/>
          <w:szCs w:val="26"/>
          <w:lang w:val="fr-FR"/>
        </w:rPr>
        <w:t>NN&amp;PTNT</w:t>
      </w:r>
      <w:r w:rsidR="00DB1E6E">
        <w:rPr>
          <w:sz w:val="26"/>
          <w:szCs w:val="26"/>
          <w:lang w:val="fr-FR"/>
        </w:rPr>
        <w:t>);</w:t>
      </w:r>
    </w:p>
    <w:p w:rsidR="00922071" w:rsidRPr="006B4D01" w:rsidRDefault="00922071" w:rsidP="00104874">
      <w:pPr>
        <w:spacing w:line="360" w:lineRule="auto"/>
        <w:ind w:firstLine="709"/>
        <w:jc w:val="both"/>
        <w:rPr>
          <w:sz w:val="26"/>
          <w:szCs w:val="26"/>
          <w:lang w:val="fr-FR"/>
        </w:rPr>
      </w:pPr>
      <w:r w:rsidRPr="006B4D01">
        <w:rPr>
          <w:sz w:val="26"/>
          <w:szCs w:val="26"/>
          <w:lang w:val="fr-FR"/>
        </w:rPr>
        <w:t xml:space="preserve">e) Diện tích rừng được khoanh nuôi tái sinh chia theo mục đích sử dụng và tỉnh, thành phố trực thuộc Trung ương (Bộ </w:t>
      </w:r>
      <w:r w:rsidR="005B059E">
        <w:rPr>
          <w:sz w:val="26"/>
          <w:szCs w:val="26"/>
          <w:lang w:val="fr-FR"/>
        </w:rPr>
        <w:t>NN&amp;PTNT</w:t>
      </w:r>
      <w:r w:rsidRPr="006B4D01">
        <w:rPr>
          <w:sz w:val="26"/>
          <w:szCs w:val="26"/>
          <w:lang w:val="fr-FR"/>
        </w:rPr>
        <w:t>)</w:t>
      </w:r>
      <w:r w:rsidR="00DB1E6E">
        <w:rPr>
          <w:sz w:val="26"/>
          <w:szCs w:val="26"/>
          <w:lang w:val="fr-FR"/>
        </w:rPr>
        <w:t>;</w:t>
      </w:r>
    </w:p>
    <w:p w:rsidR="00922071" w:rsidRPr="006B4D01" w:rsidRDefault="00922071" w:rsidP="00104874">
      <w:pPr>
        <w:spacing w:line="360" w:lineRule="auto"/>
        <w:ind w:firstLine="709"/>
        <w:jc w:val="both"/>
        <w:rPr>
          <w:sz w:val="26"/>
          <w:szCs w:val="26"/>
          <w:lang w:val="fr-FR"/>
        </w:rPr>
      </w:pPr>
      <w:r w:rsidRPr="006B4D01">
        <w:rPr>
          <w:sz w:val="26"/>
          <w:szCs w:val="26"/>
          <w:lang w:val="fr-FR"/>
        </w:rPr>
        <w:t>f) Diện tích khoán, bảo vệ rừng chia theo mục đích sử dụng và tỉnh, t</w:t>
      </w:r>
      <w:r w:rsidR="00304C68">
        <w:rPr>
          <w:sz w:val="26"/>
          <w:szCs w:val="26"/>
          <w:lang w:val="fr-FR"/>
        </w:rPr>
        <w:t xml:space="preserve">hành phố trực thuộc Trung ương </w:t>
      </w:r>
      <w:r w:rsidRPr="006B4D01">
        <w:rPr>
          <w:sz w:val="26"/>
          <w:szCs w:val="26"/>
          <w:lang w:val="fr-FR"/>
        </w:rPr>
        <w:t>(</w:t>
      </w:r>
      <w:r w:rsidR="003B46D5" w:rsidRPr="006B4D01">
        <w:rPr>
          <w:sz w:val="26"/>
          <w:szCs w:val="26"/>
          <w:lang w:val="fr-FR"/>
        </w:rPr>
        <w:t xml:space="preserve">Bộ </w:t>
      </w:r>
      <w:r w:rsidR="003B46D5">
        <w:rPr>
          <w:sz w:val="26"/>
          <w:szCs w:val="26"/>
          <w:lang w:val="fr-FR"/>
        </w:rPr>
        <w:t>NN&amp;PTNT</w:t>
      </w:r>
      <w:r w:rsidR="00DB1E6E">
        <w:rPr>
          <w:sz w:val="26"/>
          <w:szCs w:val="26"/>
          <w:lang w:val="fr-FR"/>
        </w:rPr>
        <w:t>);</w:t>
      </w:r>
    </w:p>
    <w:p w:rsidR="00922071" w:rsidRPr="006B4D01" w:rsidRDefault="00922071" w:rsidP="00104874">
      <w:pPr>
        <w:spacing w:line="360" w:lineRule="auto"/>
        <w:ind w:firstLine="709"/>
        <w:jc w:val="both"/>
        <w:rPr>
          <w:sz w:val="26"/>
          <w:szCs w:val="26"/>
          <w:lang w:val="fr-FR"/>
        </w:rPr>
      </w:pPr>
      <w:r w:rsidRPr="006B4D01">
        <w:rPr>
          <w:sz w:val="26"/>
          <w:szCs w:val="26"/>
          <w:lang w:val="fr-FR"/>
        </w:rPr>
        <w:t xml:space="preserve">g) Sản lượng gỗ và lâm sản ngoài gỗ chia theo loại lâm sản, loại hình kinh tế và tỉnh, thành phố trực thuộc Trung ương (Bộ </w:t>
      </w:r>
      <w:r w:rsidR="005B059E">
        <w:rPr>
          <w:sz w:val="26"/>
          <w:szCs w:val="26"/>
          <w:lang w:val="fr-FR"/>
        </w:rPr>
        <w:t>NN&amp;PTNT</w:t>
      </w:r>
      <w:r w:rsidR="00DB1E6E">
        <w:rPr>
          <w:sz w:val="26"/>
          <w:szCs w:val="26"/>
          <w:lang w:val="fr-FR"/>
        </w:rPr>
        <w:t>).</w:t>
      </w:r>
    </w:p>
    <w:p w:rsidR="00922071" w:rsidRPr="006B4D01" w:rsidRDefault="00922071" w:rsidP="00104874">
      <w:pPr>
        <w:spacing w:line="360" w:lineRule="auto"/>
        <w:ind w:firstLine="709"/>
        <w:jc w:val="both"/>
        <w:rPr>
          <w:sz w:val="26"/>
          <w:szCs w:val="26"/>
          <w:lang w:val="fr-FR"/>
        </w:rPr>
      </w:pPr>
      <w:r w:rsidRPr="006B4D01">
        <w:rPr>
          <w:sz w:val="26"/>
          <w:szCs w:val="26"/>
          <w:lang w:val="fr-FR"/>
        </w:rPr>
        <w:t>ii. Chế độ báo cáo thống kê tổng hợp áp dụng đối với Cục Thống kê tỉnh, thành phố trực thuộc Trung ương:</w:t>
      </w:r>
    </w:p>
    <w:p w:rsidR="00922071" w:rsidRPr="006B4D01" w:rsidRDefault="00922071" w:rsidP="00104874">
      <w:pPr>
        <w:spacing w:line="360" w:lineRule="auto"/>
        <w:ind w:firstLine="709"/>
        <w:jc w:val="both"/>
        <w:rPr>
          <w:sz w:val="26"/>
          <w:szCs w:val="26"/>
          <w:lang w:val="fr-FR"/>
        </w:rPr>
      </w:pPr>
      <w:r w:rsidRPr="006B4D01">
        <w:rPr>
          <w:sz w:val="26"/>
          <w:szCs w:val="26"/>
          <w:lang w:val="fr-FR"/>
        </w:rPr>
        <w:t>a) Trồng rừ</w:t>
      </w:r>
      <w:r w:rsidR="00DB1E6E">
        <w:rPr>
          <w:sz w:val="26"/>
          <w:szCs w:val="26"/>
          <w:lang w:val="fr-FR"/>
        </w:rPr>
        <w:t>ng và chăm sóc, nuôi dưỡng rừng;</w:t>
      </w:r>
    </w:p>
    <w:p w:rsidR="00922071" w:rsidRPr="006B4D01" w:rsidRDefault="00922071" w:rsidP="00104874">
      <w:pPr>
        <w:spacing w:line="360" w:lineRule="auto"/>
        <w:ind w:firstLine="709"/>
        <w:jc w:val="both"/>
        <w:rPr>
          <w:sz w:val="26"/>
          <w:szCs w:val="26"/>
          <w:lang w:val="fr-FR"/>
        </w:rPr>
      </w:pPr>
      <w:r w:rsidRPr="006B4D01">
        <w:rPr>
          <w:sz w:val="26"/>
          <w:szCs w:val="26"/>
          <w:lang w:val="fr-FR"/>
        </w:rPr>
        <w:t xml:space="preserve">b) Khai thác, thu nhặt gỗ và lâm </w:t>
      </w:r>
      <w:r w:rsidR="00DB1E6E">
        <w:rPr>
          <w:sz w:val="26"/>
          <w:szCs w:val="26"/>
          <w:lang w:val="fr-FR"/>
        </w:rPr>
        <w:t>sản khác.</w:t>
      </w:r>
    </w:p>
    <w:p w:rsidR="00922071" w:rsidRPr="006B4D01" w:rsidRDefault="00922071" w:rsidP="00104874">
      <w:pPr>
        <w:spacing w:line="360" w:lineRule="auto"/>
        <w:ind w:firstLine="709"/>
        <w:jc w:val="both"/>
        <w:rPr>
          <w:sz w:val="26"/>
          <w:szCs w:val="26"/>
          <w:lang w:val="fr-FR"/>
        </w:rPr>
      </w:pPr>
      <w:r w:rsidRPr="006B4D01">
        <w:rPr>
          <w:sz w:val="26"/>
          <w:szCs w:val="26"/>
          <w:lang w:val="fr-FR"/>
        </w:rPr>
        <w:t>iii. Chương trình điều tra thống kê quốc gia:</w:t>
      </w:r>
    </w:p>
    <w:p w:rsidR="00922071" w:rsidRPr="00244AFB" w:rsidRDefault="00922071" w:rsidP="00104874">
      <w:pPr>
        <w:spacing w:line="360" w:lineRule="auto"/>
        <w:ind w:firstLine="709"/>
        <w:jc w:val="both"/>
        <w:rPr>
          <w:spacing w:val="4"/>
          <w:sz w:val="26"/>
          <w:szCs w:val="26"/>
          <w:lang w:val="fr-FR"/>
        </w:rPr>
      </w:pPr>
      <w:r w:rsidRPr="00244AFB">
        <w:rPr>
          <w:spacing w:val="4"/>
          <w:sz w:val="26"/>
          <w:szCs w:val="26"/>
          <w:lang w:val="fr-FR"/>
        </w:rPr>
        <w:lastRenderedPageBreak/>
        <w:t xml:space="preserve">a) Tổng điều tra </w:t>
      </w:r>
      <w:r w:rsidR="000F21B5">
        <w:rPr>
          <w:spacing w:val="4"/>
          <w:sz w:val="26"/>
          <w:szCs w:val="26"/>
          <w:lang w:val="fr-FR"/>
        </w:rPr>
        <w:t>n</w:t>
      </w:r>
      <w:r w:rsidRPr="00244AFB">
        <w:rPr>
          <w:spacing w:val="4"/>
          <w:sz w:val="26"/>
          <w:szCs w:val="26"/>
          <w:lang w:val="fr-FR"/>
        </w:rPr>
        <w:t>ông thôn, nông nghiệp</w:t>
      </w:r>
      <w:r w:rsidR="00244AFB" w:rsidRPr="00244AFB">
        <w:rPr>
          <w:spacing w:val="4"/>
          <w:sz w:val="26"/>
          <w:szCs w:val="26"/>
          <w:lang w:val="fr-FR"/>
        </w:rPr>
        <w:t xml:space="preserve">; điều tra </w:t>
      </w:r>
      <w:r w:rsidR="000F21B5">
        <w:rPr>
          <w:spacing w:val="4"/>
          <w:sz w:val="26"/>
          <w:szCs w:val="26"/>
          <w:lang w:val="fr-FR"/>
        </w:rPr>
        <w:t>n</w:t>
      </w:r>
      <w:r w:rsidR="00244AFB" w:rsidRPr="00244AFB">
        <w:rPr>
          <w:spacing w:val="4"/>
          <w:sz w:val="26"/>
          <w:szCs w:val="26"/>
          <w:lang w:val="fr-FR"/>
        </w:rPr>
        <w:t>ông nghiệp, nông thôn giữa kỳ</w:t>
      </w:r>
      <w:r w:rsidR="00DB1E6E">
        <w:rPr>
          <w:spacing w:val="4"/>
          <w:sz w:val="26"/>
          <w:szCs w:val="26"/>
          <w:lang w:val="fr-FR"/>
        </w:rPr>
        <w:t>;</w:t>
      </w:r>
    </w:p>
    <w:p w:rsidR="00922071" w:rsidRPr="006B4D01" w:rsidRDefault="00DB1E6E" w:rsidP="00104874">
      <w:pPr>
        <w:spacing w:line="360" w:lineRule="auto"/>
        <w:ind w:firstLine="709"/>
        <w:jc w:val="both"/>
        <w:rPr>
          <w:sz w:val="26"/>
          <w:szCs w:val="26"/>
          <w:lang w:val="fr-FR"/>
        </w:rPr>
      </w:pPr>
      <w:r>
        <w:rPr>
          <w:sz w:val="26"/>
          <w:szCs w:val="26"/>
          <w:lang w:val="fr-FR"/>
        </w:rPr>
        <w:t>b) Điều tra Lâm nghiệp;</w:t>
      </w:r>
    </w:p>
    <w:p w:rsidR="00922071" w:rsidRPr="006B4D01" w:rsidRDefault="00DB1E6E" w:rsidP="00104874">
      <w:pPr>
        <w:spacing w:line="360" w:lineRule="auto"/>
        <w:ind w:firstLine="709"/>
        <w:jc w:val="both"/>
        <w:rPr>
          <w:sz w:val="26"/>
          <w:szCs w:val="26"/>
          <w:lang w:val="fr-FR"/>
        </w:rPr>
      </w:pPr>
      <w:r>
        <w:rPr>
          <w:sz w:val="26"/>
          <w:szCs w:val="26"/>
          <w:lang w:val="fr-FR"/>
        </w:rPr>
        <w:t>c) Điều tra kiểm kê rừng;</w:t>
      </w:r>
    </w:p>
    <w:p w:rsidR="00922071" w:rsidRPr="006B4D01" w:rsidRDefault="00DB1E6E" w:rsidP="00104874">
      <w:pPr>
        <w:spacing w:line="360" w:lineRule="auto"/>
        <w:ind w:firstLine="709"/>
        <w:jc w:val="both"/>
        <w:rPr>
          <w:sz w:val="26"/>
          <w:szCs w:val="26"/>
          <w:lang w:val="fr-FR"/>
        </w:rPr>
      </w:pPr>
      <w:r>
        <w:rPr>
          <w:sz w:val="26"/>
          <w:szCs w:val="26"/>
          <w:lang w:val="fr-FR"/>
        </w:rPr>
        <w:t>d) Điều tra doanh nghiệp;</w:t>
      </w:r>
    </w:p>
    <w:p w:rsidR="00922071" w:rsidRPr="006B4D01" w:rsidRDefault="00922071" w:rsidP="00104874">
      <w:pPr>
        <w:spacing w:line="360" w:lineRule="auto"/>
        <w:ind w:firstLine="709"/>
        <w:jc w:val="both"/>
        <w:rPr>
          <w:sz w:val="26"/>
          <w:szCs w:val="26"/>
          <w:lang w:val="fr-FR"/>
        </w:rPr>
      </w:pPr>
      <w:r w:rsidRPr="006B4D01">
        <w:rPr>
          <w:sz w:val="26"/>
          <w:szCs w:val="26"/>
          <w:lang w:val="fr-FR"/>
        </w:rPr>
        <w:t>e) Điều tra thu thập thông tin lập bảng I/O v</w:t>
      </w:r>
      <w:r w:rsidR="00DB1E6E">
        <w:rPr>
          <w:sz w:val="26"/>
          <w:szCs w:val="26"/>
          <w:lang w:val="fr-FR"/>
        </w:rPr>
        <w:t>à tính hệ số chi phí trung gian;</w:t>
      </w:r>
    </w:p>
    <w:p w:rsidR="00922071" w:rsidRPr="006B4D01" w:rsidRDefault="00922071" w:rsidP="00104874">
      <w:pPr>
        <w:spacing w:line="360" w:lineRule="auto"/>
        <w:ind w:firstLine="709"/>
        <w:jc w:val="both"/>
        <w:rPr>
          <w:sz w:val="26"/>
          <w:szCs w:val="26"/>
          <w:lang w:val="fr-FR"/>
        </w:rPr>
      </w:pPr>
      <w:r w:rsidRPr="006B4D01">
        <w:rPr>
          <w:sz w:val="26"/>
          <w:szCs w:val="26"/>
          <w:lang w:val="fr-FR"/>
        </w:rPr>
        <w:t>f) Điều tra về giá: PPI</w:t>
      </w:r>
      <w:r w:rsidR="000B0F87">
        <w:rPr>
          <w:sz w:val="26"/>
          <w:szCs w:val="26"/>
          <w:lang w:val="fr-FR"/>
        </w:rPr>
        <w:t xml:space="preserve"> lâm nghiệp</w:t>
      </w:r>
      <w:r w:rsidRPr="006B4D01">
        <w:rPr>
          <w:sz w:val="26"/>
          <w:szCs w:val="26"/>
          <w:lang w:val="fr-FR"/>
        </w:rPr>
        <w:t>, bảng giá cố định sản phẩm lâm nghiệp,</w:t>
      </w:r>
      <w:r w:rsidR="000F21B5">
        <w:rPr>
          <w:sz w:val="26"/>
          <w:szCs w:val="26"/>
          <w:lang w:val="fr-FR"/>
        </w:rPr>
        <w:t xml:space="preserve"> chỉ số giá nguyên, nhiên, vật liệu dùng cho sản xuất</w:t>
      </w:r>
      <w:r w:rsidR="00DB1E6E">
        <w:rPr>
          <w:sz w:val="26"/>
          <w:szCs w:val="26"/>
          <w:lang w:val="fr-FR"/>
        </w:rPr>
        <w:t>…</w:t>
      </w:r>
    </w:p>
    <w:p w:rsidR="00922071" w:rsidRPr="006B4D01" w:rsidRDefault="00922071" w:rsidP="00104874">
      <w:pPr>
        <w:spacing w:line="360" w:lineRule="auto"/>
        <w:ind w:firstLine="709"/>
        <w:jc w:val="both"/>
        <w:rPr>
          <w:rFonts w:eastAsia="MS Mincho"/>
          <w:sz w:val="26"/>
          <w:szCs w:val="26"/>
          <w:lang w:val="fr-FR" w:eastAsia="ja-JP"/>
        </w:rPr>
      </w:pPr>
      <w:r w:rsidRPr="006B4D01">
        <w:rPr>
          <w:spacing w:val="-2"/>
          <w:sz w:val="26"/>
          <w:szCs w:val="26"/>
          <w:lang w:val="fr-FR"/>
        </w:rPr>
        <w:t xml:space="preserve">iv. Chế độ báo cáo thống kê </w:t>
      </w:r>
      <w:r w:rsidR="00DB1E6E">
        <w:rPr>
          <w:spacing w:val="-2"/>
          <w:sz w:val="26"/>
          <w:szCs w:val="26"/>
          <w:lang w:val="fr-FR"/>
        </w:rPr>
        <w:t>-</w:t>
      </w:r>
      <w:r w:rsidRPr="006B4D01">
        <w:rPr>
          <w:spacing w:val="-2"/>
          <w:sz w:val="26"/>
          <w:szCs w:val="26"/>
          <w:lang w:val="fr-FR"/>
        </w:rPr>
        <w:t xml:space="preserve"> kế toán </w:t>
      </w:r>
      <w:r w:rsidR="00DB1E6E">
        <w:rPr>
          <w:spacing w:val="-2"/>
          <w:sz w:val="26"/>
          <w:szCs w:val="26"/>
          <w:lang w:val="fr-FR"/>
        </w:rPr>
        <w:t>-</w:t>
      </w:r>
      <w:r w:rsidRPr="006B4D01">
        <w:rPr>
          <w:spacing w:val="-2"/>
          <w:sz w:val="26"/>
          <w:szCs w:val="26"/>
          <w:lang w:val="fr-FR"/>
        </w:rPr>
        <w:t xml:space="preserve"> Hồ sơ hành chính của Bộ, ngành: </w:t>
      </w:r>
      <w:r w:rsidRPr="006B4D01">
        <w:rPr>
          <w:rFonts w:eastAsia="MS Mincho"/>
          <w:spacing w:val="-2"/>
          <w:sz w:val="26"/>
          <w:szCs w:val="26"/>
          <w:lang w:val="fr-FR" w:eastAsia="ja-JP"/>
        </w:rPr>
        <w:t>Chế độ báo cáo</w:t>
      </w:r>
      <w:r w:rsidRPr="006B4D01">
        <w:rPr>
          <w:rFonts w:eastAsia="MS Mincho"/>
          <w:sz w:val="26"/>
          <w:szCs w:val="26"/>
          <w:lang w:val="fr-FR" w:eastAsia="ja-JP"/>
        </w:rPr>
        <w:t xml:space="preserve"> thống kê của Bộ Nông nghiệp và Phát triển nông thôn</w:t>
      </w:r>
      <w:r w:rsidR="004442E8">
        <w:rPr>
          <w:rFonts w:eastAsia="MS Mincho"/>
          <w:sz w:val="26"/>
          <w:szCs w:val="26"/>
          <w:lang w:val="fr-FR" w:eastAsia="ja-JP"/>
        </w:rPr>
        <w:t>,</w:t>
      </w:r>
      <w:r w:rsidR="000E0171">
        <w:rPr>
          <w:rFonts w:eastAsia="MS Mincho"/>
          <w:sz w:val="26"/>
          <w:szCs w:val="26"/>
          <w:lang w:val="fr-FR" w:eastAsia="ja-JP"/>
        </w:rPr>
        <w:t xml:space="preserve"> Bộ Tài nguyên và Môi trường</w:t>
      </w:r>
      <w:r w:rsidRPr="006B4D01">
        <w:rPr>
          <w:rFonts w:eastAsia="MS Mincho"/>
          <w:sz w:val="26"/>
          <w:szCs w:val="26"/>
          <w:lang w:val="fr-FR" w:eastAsia="ja-JP"/>
        </w:rPr>
        <w:t xml:space="preserve"> áp dụng đối với Sở</w:t>
      </w:r>
      <w:r w:rsidR="000E0171">
        <w:rPr>
          <w:rFonts w:eastAsia="MS Mincho"/>
          <w:sz w:val="26"/>
          <w:szCs w:val="26"/>
          <w:lang w:val="fr-FR" w:eastAsia="ja-JP"/>
        </w:rPr>
        <w:t>, ban chuyên ngành thuộc UBND cấp tỉnh</w:t>
      </w:r>
      <w:r w:rsidRPr="006B4D01">
        <w:rPr>
          <w:rFonts w:eastAsia="MS Mincho"/>
          <w:sz w:val="26"/>
          <w:szCs w:val="26"/>
          <w:lang w:val="fr-FR" w:eastAsia="ja-JP"/>
        </w:rPr>
        <w:t xml:space="preserve"> và các đơn vị trực thuộc</w:t>
      </w:r>
      <w:r w:rsidR="000E0171">
        <w:rPr>
          <w:rFonts w:eastAsia="MS Mincho"/>
          <w:sz w:val="26"/>
          <w:szCs w:val="26"/>
          <w:lang w:val="fr-FR" w:eastAsia="ja-JP"/>
        </w:rPr>
        <w:t xml:space="preserve"> các</w:t>
      </w:r>
      <w:r w:rsidRPr="006B4D01">
        <w:rPr>
          <w:rFonts w:eastAsia="MS Mincho"/>
          <w:sz w:val="26"/>
          <w:szCs w:val="26"/>
          <w:lang w:val="fr-FR" w:eastAsia="ja-JP"/>
        </w:rPr>
        <w:t xml:space="preserve"> Bộ.</w:t>
      </w:r>
    </w:p>
    <w:p w:rsidR="00922071" w:rsidRPr="006B4D01" w:rsidRDefault="00922071" w:rsidP="00104874">
      <w:pPr>
        <w:spacing w:line="360" w:lineRule="auto"/>
        <w:ind w:firstLine="709"/>
        <w:jc w:val="both"/>
        <w:rPr>
          <w:sz w:val="26"/>
          <w:szCs w:val="26"/>
          <w:lang w:val="fr-FR"/>
        </w:rPr>
      </w:pPr>
      <w:r w:rsidRPr="006B4D01">
        <w:rPr>
          <w:b/>
          <w:sz w:val="26"/>
          <w:szCs w:val="26"/>
          <w:lang w:val="fr-FR"/>
        </w:rPr>
        <w:t>9.45.</w:t>
      </w:r>
      <w:r w:rsidRPr="006B4D01">
        <w:rPr>
          <w:sz w:val="26"/>
          <w:szCs w:val="26"/>
          <w:lang w:val="fr-FR"/>
        </w:rPr>
        <w:t xml:space="preserve"> Chi phí trung gian bao gồm những chi phí vật chất và dịch vụ sử dụng trong quá trình sản xuất lâm nghiệp:</w:t>
      </w:r>
    </w:p>
    <w:p w:rsidR="00922071" w:rsidRPr="006B4D01" w:rsidRDefault="00DB1E6E" w:rsidP="00104874">
      <w:pPr>
        <w:spacing w:line="360" w:lineRule="auto"/>
        <w:ind w:firstLine="709"/>
        <w:jc w:val="both"/>
        <w:rPr>
          <w:sz w:val="26"/>
          <w:szCs w:val="26"/>
          <w:lang w:val="fr-FR"/>
        </w:rPr>
      </w:pPr>
      <w:r>
        <w:rPr>
          <w:sz w:val="26"/>
          <w:szCs w:val="26"/>
          <w:lang w:val="fr-FR"/>
        </w:rPr>
        <w:t>i. Chi phí vật chất bao gồm: G</w:t>
      </w:r>
      <w:r w:rsidR="00922071" w:rsidRPr="006B4D01">
        <w:rPr>
          <w:sz w:val="26"/>
          <w:szCs w:val="26"/>
          <w:lang w:val="fr-FR"/>
        </w:rPr>
        <w:t>iống cây trồng, phân bón các loại; thuốc trừ sâu, thuốc bảo vệ thực vật; nhiên liệu dùng cho khai thác, vận chuyển, tưới tiêu; chi phí dụng cụ nhỏ, chi phí vật chất khác;</w:t>
      </w:r>
    </w:p>
    <w:p w:rsidR="00922071" w:rsidRPr="006B4D01" w:rsidRDefault="00DB1E6E" w:rsidP="00104874">
      <w:pPr>
        <w:spacing w:line="360" w:lineRule="auto"/>
        <w:ind w:firstLine="709"/>
        <w:jc w:val="both"/>
        <w:rPr>
          <w:sz w:val="26"/>
          <w:szCs w:val="26"/>
          <w:lang w:val="fr-FR"/>
        </w:rPr>
      </w:pPr>
      <w:r>
        <w:rPr>
          <w:sz w:val="26"/>
          <w:szCs w:val="26"/>
          <w:lang w:val="fr-FR"/>
        </w:rPr>
        <w:t>ii. Chi phí dịch vụ bao gồm: T</w:t>
      </w:r>
      <w:r w:rsidR="00922071" w:rsidRPr="006B4D01">
        <w:rPr>
          <w:sz w:val="26"/>
          <w:szCs w:val="26"/>
          <w:lang w:val="fr-FR"/>
        </w:rPr>
        <w:t>huê máy móc làm đất, sơ chế, vận chuyển, điện thoại, chi phí tưới tiêu nước; dịch vụ nghiên cứu quy hoạch, tư vấn bảo vệ; dịch vụ bảo hiểm sản xuất, bưu điện, ngân hàng phục vụ sản xuất và chi phí dịch vụ khác.</w:t>
      </w:r>
    </w:p>
    <w:p w:rsidR="004442E8" w:rsidRDefault="00922071" w:rsidP="00104874">
      <w:pPr>
        <w:spacing w:line="360" w:lineRule="auto"/>
        <w:ind w:firstLine="709"/>
        <w:jc w:val="both"/>
        <w:rPr>
          <w:sz w:val="26"/>
          <w:szCs w:val="26"/>
          <w:lang w:val="fr-FR"/>
        </w:rPr>
      </w:pPr>
      <w:r w:rsidRPr="006B4D01">
        <w:rPr>
          <w:b/>
          <w:sz w:val="26"/>
          <w:szCs w:val="26"/>
          <w:lang w:val="fr-FR"/>
        </w:rPr>
        <w:t>9.46.</w:t>
      </w:r>
      <w:r w:rsidR="003831E0">
        <w:rPr>
          <w:b/>
          <w:sz w:val="26"/>
          <w:szCs w:val="26"/>
          <w:lang w:val="fr-FR"/>
        </w:rPr>
        <w:t xml:space="preserve"> </w:t>
      </w:r>
      <w:r w:rsidR="004442E8">
        <w:rPr>
          <w:sz w:val="26"/>
          <w:szCs w:val="26"/>
          <w:lang w:val="fr-FR"/>
        </w:rPr>
        <w:t xml:space="preserve">Phương pháp tính đã nêu ở điểm 9.11. </w:t>
      </w:r>
    </w:p>
    <w:p w:rsidR="00922071" w:rsidRPr="006B4D01" w:rsidRDefault="00922071" w:rsidP="00104874">
      <w:pPr>
        <w:spacing w:line="360" w:lineRule="auto"/>
        <w:ind w:firstLine="709"/>
        <w:jc w:val="both"/>
        <w:rPr>
          <w:sz w:val="26"/>
          <w:szCs w:val="26"/>
          <w:lang w:val="fr-FR"/>
        </w:rPr>
      </w:pPr>
      <w:r w:rsidRPr="006B4D01">
        <w:rPr>
          <w:sz w:val="26"/>
          <w:szCs w:val="26"/>
          <w:lang w:val="fr-FR"/>
        </w:rPr>
        <w:t>Khi tính chỉ tiêu IC cần lưu ý:</w:t>
      </w:r>
    </w:p>
    <w:p w:rsidR="00922071" w:rsidRPr="006B4D01" w:rsidRDefault="00922071" w:rsidP="00104874">
      <w:pPr>
        <w:spacing w:line="360" w:lineRule="auto"/>
        <w:ind w:firstLine="709"/>
        <w:jc w:val="both"/>
        <w:rPr>
          <w:sz w:val="26"/>
          <w:szCs w:val="26"/>
          <w:lang w:val="fr-FR"/>
        </w:rPr>
      </w:pPr>
      <w:r w:rsidRPr="006B4D01">
        <w:rPr>
          <w:sz w:val="26"/>
          <w:szCs w:val="26"/>
          <w:lang w:val="fr-FR"/>
        </w:rPr>
        <w:t>i. Chi phí về giống, chỉ tính vào IC cây giống mua, không tính cây giống do quá trình tự ươm, tự nhân giống;</w:t>
      </w:r>
    </w:p>
    <w:p w:rsidR="00922071" w:rsidRPr="006B4D01" w:rsidRDefault="00922071" w:rsidP="00104874">
      <w:pPr>
        <w:spacing w:line="360" w:lineRule="auto"/>
        <w:ind w:firstLine="709"/>
        <w:jc w:val="both"/>
        <w:rPr>
          <w:spacing w:val="-4"/>
          <w:sz w:val="26"/>
          <w:szCs w:val="26"/>
          <w:lang w:val="fr-FR"/>
        </w:rPr>
      </w:pPr>
      <w:r w:rsidRPr="006B4D01">
        <w:rPr>
          <w:spacing w:val="-4"/>
          <w:sz w:val="26"/>
          <w:szCs w:val="26"/>
          <w:lang w:val="fr-FR"/>
        </w:rPr>
        <w:t>ii. Chi phí về phân bón, thuốc trừ</w:t>
      </w:r>
      <w:r w:rsidR="00C43495">
        <w:rPr>
          <w:spacing w:val="-4"/>
          <w:sz w:val="26"/>
          <w:szCs w:val="26"/>
          <w:lang w:val="fr-FR"/>
        </w:rPr>
        <w:t xml:space="preserve"> sâu, vôi bón cho cây</w:t>
      </w:r>
      <w:r w:rsidRPr="006B4D01">
        <w:rPr>
          <w:spacing w:val="-4"/>
          <w:sz w:val="26"/>
          <w:szCs w:val="26"/>
          <w:lang w:val="fr-FR"/>
        </w:rPr>
        <w:t>… tính theo số mua thực tế;</w:t>
      </w:r>
    </w:p>
    <w:p w:rsidR="00922071" w:rsidRPr="006B4D01" w:rsidRDefault="00922071" w:rsidP="00104874">
      <w:pPr>
        <w:spacing w:line="360" w:lineRule="auto"/>
        <w:ind w:firstLine="709"/>
        <w:jc w:val="both"/>
        <w:rPr>
          <w:sz w:val="26"/>
          <w:szCs w:val="26"/>
          <w:lang w:val="fr-FR"/>
        </w:rPr>
      </w:pPr>
      <w:r w:rsidRPr="006B4D01">
        <w:rPr>
          <w:sz w:val="26"/>
          <w:szCs w:val="26"/>
          <w:lang w:val="fr-FR"/>
        </w:rPr>
        <w:t>iii. Chi phí điện, xăng dầu…</w:t>
      </w:r>
      <w:r w:rsidR="00DB1E6E">
        <w:rPr>
          <w:sz w:val="26"/>
          <w:szCs w:val="26"/>
          <w:lang w:val="fr-FR"/>
        </w:rPr>
        <w:t xml:space="preserve"> </w:t>
      </w:r>
      <w:r w:rsidRPr="006B4D01">
        <w:rPr>
          <w:sz w:val="26"/>
          <w:szCs w:val="26"/>
          <w:lang w:val="fr-FR"/>
        </w:rPr>
        <w:t>có thể dùng định mức bình quân cho 1h</w:t>
      </w:r>
      <w:r w:rsidR="00C43495">
        <w:rPr>
          <w:sz w:val="26"/>
          <w:szCs w:val="26"/>
          <w:lang w:val="fr-FR"/>
        </w:rPr>
        <w:t>a</w:t>
      </w:r>
      <w:r w:rsidRPr="006B4D01">
        <w:rPr>
          <w:sz w:val="26"/>
          <w:szCs w:val="26"/>
          <w:lang w:val="fr-FR"/>
        </w:rPr>
        <w:t xml:space="preserve"> trồng rừng, 1m</w:t>
      </w:r>
      <w:r w:rsidRPr="006B4D01">
        <w:rPr>
          <w:sz w:val="26"/>
          <w:szCs w:val="26"/>
          <w:vertAlign w:val="superscript"/>
          <w:lang w:val="fr-FR"/>
        </w:rPr>
        <w:t>3</w:t>
      </w:r>
      <w:r w:rsidRPr="006B4D01">
        <w:rPr>
          <w:sz w:val="26"/>
          <w:szCs w:val="26"/>
          <w:lang w:val="fr-FR"/>
        </w:rPr>
        <w:t xml:space="preserve"> gỗ, 1ste củi khai thác nhân với (x) diện tích trồng, chăm sóc rừng hoặc tổng khối lượng khai thác.</w:t>
      </w:r>
    </w:p>
    <w:p w:rsidR="00922071" w:rsidRPr="006B4D01" w:rsidRDefault="00922071" w:rsidP="00104874">
      <w:pPr>
        <w:spacing w:line="360" w:lineRule="auto"/>
        <w:ind w:firstLine="709"/>
        <w:jc w:val="both"/>
        <w:rPr>
          <w:sz w:val="26"/>
          <w:szCs w:val="26"/>
          <w:lang w:val="fr-FR"/>
        </w:rPr>
      </w:pPr>
      <w:r w:rsidRPr="006B4D01">
        <w:rPr>
          <w:b/>
          <w:sz w:val="26"/>
          <w:szCs w:val="26"/>
          <w:lang w:val="fr-FR"/>
        </w:rPr>
        <w:t>9.47.</w:t>
      </w:r>
      <w:r w:rsidRPr="006B4D01">
        <w:rPr>
          <w:sz w:val="26"/>
          <w:szCs w:val="26"/>
          <w:lang w:val="fr-FR"/>
        </w:rPr>
        <w:t xml:space="preserve"> Nguồn thông tin để tính IC đã nêu ở điểm 9.9, song chủ yếu </w:t>
      </w:r>
      <w:r w:rsidR="004442E8">
        <w:rPr>
          <w:sz w:val="26"/>
          <w:szCs w:val="26"/>
          <w:lang w:val="fr-FR"/>
        </w:rPr>
        <w:t xml:space="preserve">khai thác </w:t>
      </w:r>
      <w:r w:rsidRPr="006B4D01">
        <w:rPr>
          <w:sz w:val="26"/>
          <w:szCs w:val="26"/>
          <w:lang w:val="fr-FR"/>
        </w:rPr>
        <w:t>từ bộ hệ số chi phí trung gian của điều tra thu thập thông tin lập bảng cân đối liên ngành và tính hệ số chi phí trung gian.</w:t>
      </w:r>
    </w:p>
    <w:p w:rsidR="00922071" w:rsidRPr="006B4D01" w:rsidRDefault="00922071" w:rsidP="0044526D">
      <w:pPr>
        <w:spacing w:line="360" w:lineRule="auto"/>
        <w:ind w:firstLine="709"/>
        <w:jc w:val="both"/>
        <w:rPr>
          <w:sz w:val="26"/>
          <w:szCs w:val="26"/>
          <w:lang w:val="fr-FR"/>
        </w:rPr>
      </w:pPr>
      <w:r w:rsidRPr="006B4D01">
        <w:rPr>
          <w:b/>
          <w:sz w:val="26"/>
          <w:szCs w:val="26"/>
          <w:lang w:val="fr-FR"/>
        </w:rPr>
        <w:lastRenderedPageBreak/>
        <w:t>9.48.</w:t>
      </w:r>
      <w:r w:rsidRPr="006B4D01">
        <w:rPr>
          <w:sz w:val="26"/>
          <w:szCs w:val="26"/>
          <w:lang w:val="fr-FR"/>
        </w:rPr>
        <w:t xml:space="preserve"> Giá trị tăng thêm của ngành lâm nghiệp bao gồm các yếu tố: thu </w:t>
      </w:r>
      <w:r w:rsidR="000072B7">
        <w:rPr>
          <w:sz w:val="26"/>
          <w:szCs w:val="26"/>
          <w:lang w:val="fr-FR"/>
        </w:rPr>
        <w:t>của người lao động</w:t>
      </w:r>
      <w:r w:rsidRPr="006B4D01">
        <w:rPr>
          <w:sz w:val="26"/>
          <w:szCs w:val="26"/>
          <w:lang w:val="fr-FR"/>
        </w:rPr>
        <w:t>, thu nhập hỗn hợp, khấu hao TSCĐ, thuế sản xuất (đã trừ trợ cấp sản xuất) và thặng dư sản xuất. Sau khi đã tính được GO và IC của hoạt động lâm nghi</w:t>
      </w:r>
      <w:r w:rsidR="000F5421">
        <w:rPr>
          <w:sz w:val="26"/>
          <w:szCs w:val="26"/>
          <w:lang w:val="fr-FR"/>
        </w:rPr>
        <w:t>ệp, giá trị tăng thêm được tính bằng hiệu số giữa GO và IC</w:t>
      </w:r>
      <w:r w:rsidR="0044526D">
        <w:rPr>
          <w:sz w:val="26"/>
          <w:szCs w:val="26"/>
          <w:lang w:val="fr-FR"/>
        </w:rPr>
        <w:t xml:space="preserve">. </w:t>
      </w:r>
      <w:r w:rsidRPr="006B4D01">
        <w:rPr>
          <w:sz w:val="26"/>
          <w:szCs w:val="26"/>
          <w:lang w:val="fr-FR"/>
        </w:rPr>
        <w:t>VA tính cho ngành kinh tế cấp 3; theo loại hình kinh tế.</w:t>
      </w:r>
    </w:p>
    <w:p w:rsidR="00922071" w:rsidRPr="006B4D01" w:rsidRDefault="00922071" w:rsidP="00104874">
      <w:pPr>
        <w:spacing w:line="360" w:lineRule="auto"/>
        <w:ind w:firstLine="709"/>
        <w:jc w:val="both"/>
        <w:rPr>
          <w:rFonts w:eastAsia="MS Mincho"/>
          <w:sz w:val="26"/>
          <w:szCs w:val="26"/>
          <w:lang w:val="fr-FR" w:eastAsia="ja-JP"/>
        </w:rPr>
      </w:pPr>
      <w:r w:rsidRPr="006B4D01">
        <w:rPr>
          <w:b/>
          <w:sz w:val="26"/>
          <w:szCs w:val="26"/>
          <w:lang w:val="fr-FR"/>
        </w:rPr>
        <w:t>9.49.</w:t>
      </w:r>
      <w:r w:rsidRPr="006B4D01">
        <w:rPr>
          <w:sz w:val="26"/>
          <w:szCs w:val="26"/>
          <w:lang w:val="fr-FR"/>
        </w:rPr>
        <w:t xml:space="preserve"> Giá trị sản xuất lâm nghiệp theo giá so sánh được tính theo phương pháp giảm phát và phương pháp đánh giá trực tiếp qua bảng giá cố định năm 2010; ưu tiên tính theo phương pháp giảm phát. Các p</w:t>
      </w:r>
      <w:r w:rsidRPr="006B4D01">
        <w:rPr>
          <w:rFonts w:eastAsia="MS Mincho"/>
          <w:sz w:val="26"/>
          <w:szCs w:val="26"/>
          <w:lang w:val="fr-FR" w:eastAsia="ja-JP"/>
        </w:rPr>
        <w:t>hương pháp tính này đã nêu ở điểm 9.12.</w:t>
      </w:r>
    </w:p>
    <w:p w:rsidR="00922071" w:rsidRPr="006B4D01" w:rsidRDefault="00922071" w:rsidP="00104874">
      <w:pPr>
        <w:spacing w:line="360" w:lineRule="auto"/>
        <w:ind w:firstLine="709"/>
        <w:jc w:val="both"/>
        <w:rPr>
          <w:sz w:val="26"/>
          <w:szCs w:val="26"/>
        </w:rPr>
      </w:pPr>
      <w:r w:rsidRPr="006B4D01">
        <w:rPr>
          <w:b/>
          <w:sz w:val="26"/>
          <w:szCs w:val="26"/>
        </w:rPr>
        <w:t>9.50.</w:t>
      </w:r>
      <w:r w:rsidRPr="006B4D01">
        <w:rPr>
          <w:sz w:val="26"/>
          <w:szCs w:val="26"/>
        </w:rPr>
        <w:t xml:space="preserve"> Chi phí trung gian theo giá so sánh được tính theo phương pháp giảm phát </w:t>
      </w:r>
      <w:r w:rsidR="002D107E">
        <w:rPr>
          <w:sz w:val="26"/>
          <w:szCs w:val="26"/>
        </w:rPr>
        <w:t xml:space="preserve">như </w:t>
      </w:r>
      <w:r w:rsidRPr="006B4D01">
        <w:rPr>
          <w:sz w:val="26"/>
          <w:szCs w:val="26"/>
        </w:rPr>
        <w:t xml:space="preserve">đã nêu điểm 9.12. Trong trường hợp không đủ thông tin, chi phí trung gian có thể </w:t>
      </w:r>
      <w:r w:rsidR="00054623">
        <w:rPr>
          <w:sz w:val="26"/>
          <w:szCs w:val="26"/>
        </w:rPr>
        <w:t>cập nhật như đã nêu ở mục A.II.10.</w:t>
      </w:r>
    </w:p>
    <w:p w:rsidR="005D3505" w:rsidRPr="006B4D01" w:rsidRDefault="00922071" w:rsidP="00104874">
      <w:pPr>
        <w:spacing w:line="360" w:lineRule="auto"/>
        <w:ind w:firstLine="709"/>
        <w:jc w:val="both"/>
        <w:rPr>
          <w:sz w:val="26"/>
          <w:szCs w:val="26"/>
        </w:rPr>
      </w:pPr>
      <w:r w:rsidRPr="006B4D01">
        <w:rPr>
          <w:b/>
          <w:sz w:val="26"/>
          <w:szCs w:val="26"/>
        </w:rPr>
        <w:t>9.51.</w:t>
      </w:r>
      <w:r w:rsidRPr="006B4D01">
        <w:rPr>
          <w:sz w:val="26"/>
          <w:szCs w:val="26"/>
        </w:rPr>
        <w:t xml:space="preserve"> Sau khi </w:t>
      </w:r>
      <w:r w:rsidR="00086D63">
        <w:rPr>
          <w:sz w:val="26"/>
          <w:szCs w:val="26"/>
        </w:rPr>
        <w:t xml:space="preserve">đã </w:t>
      </w:r>
      <w:r w:rsidRPr="006B4D01">
        <w:rPr>
          <w:sz w:val="26"/>
          <w:szCs w:val="26"/>
        </w:rPr>
        <w:t>tính GO và IC theo giá so sánh, VA theo giá so sánh được tính</w:t>
      </w:r>
      <w:r w:rsidR="00086D63">
        <w:rPr>
          <w:sz w:val="26"/>
          <w:szCs w:val="26"/>
        </w:rPr>
        <w:t xml:space="preserve"> bằng hiệu số giữa </w:t>
      </w:r>
      <w:r w:rsidR="005D3505" w:rsidRPr="006B4D01">
        <w:rPr>
          <w:rFonts w:eastAsia="MS Mincho"/>
          <w:sz w:val="26"/>
          <w:szCs w:val="26"/>
          <w:lang w:val="fr-FR" w:eastAsia="ja-JP"/>
        </w:rPr>
        <w:t xml:space="preserve">GO </w:t>
      </w:r>
      <w:r w:rsidR="00086D63">
        <w:rPr>
          <w:rFonts w:eastAsia="MS Mincho"/>
          <w:sz w:val="26"/>
          <w:szCs w:val="26"/>
          <w:lang w:val="fr-FR" w:eastAsia="ja-JP"/>
        </w:rPr>
        <w:t>và</w:t>
      </w:r>
      <w:r w:rsidR="005D3505" w:rsidRPr="006B4D01">
        <w:rPr>
          <w:rFonts w:eastAsia="MS Mincho"/>
          <w:sz w:val="26"/>
          <w:szCs w:val="26"/>
          <w:lang w:val="fr-FR" w:eastAsia="ja-JP"/>
        </w:rPr>
        <w:t xml:space="preserve"> IC</w:t>
      </w:r>
      <w:r w:rsidR="00086D63">
        <w:rPr>
          <w:rFonts w:eastAsia="MS Mincho"/>
          <w:sz w:val="26"/>
          <w:szCs w:val="26"/>
          <w:lang w:val="fr-FR" w:eastAsia="ja-JP"/>
        </w:rPr>
        <w:t>.</w:t>
      </w:r>
    </w:p>
    <w:p w:rsidR="00922071" w:rsidRPr="006B4D01" w:rsidRDefault="00922071" w:rsidP="00104874">
      <w:pPr>
        <w:spacing w:line="360" w:lineRule="auto"/>
        <w:ind w:firstLine="709"/>
        <w:jc w:val="both"/>
        <w:rPr>
          <w:sz w:val="26"/>
          <w:szCs w:val="26"/>
        </w:rPr>
      </w:pPr>
      <w:r w:rsidRPr="006B4D01">
        <w:rPr>
          <w:b/>
          <w:sz w:val="26"/>
          <w:szCs w:val="26"/>
        </w:rPr>
        <w:t>9.52.</w:t>
      </w:r>
      <w:r w:rsidR="00DB1E6E">
        <w:rPr>
          <w:b/>
          <w:sz w:val="26"/>
          <w:szCs w:val="26"/>
        </w:rPr>
        <w:t xml:space="preserve"> </w:t>
      </w:r>
      <w:r w:rsidR="00262F26">
        <w:rPr>
          <w:sz w:val="26"/>
          <w:szCs w:val="26"/>
        </w:rPr>
        <w:t xml:space="preserve">Nguồn thông tin: </w:t>
      </w:r>
      <w:r w:rsidRPr="006B4D01">
        <w:rPr>
          <w:sz w:val="26"/>
          <w:szCs w:val="26"/>
        </w:rPr>
        <w:t xml:space="preserve">Hệ thống giá và chỉ số giá PPI lâm nghiệp tính </w:t>
      </w:r>
      <w:r w:rsidR="00A06A91">
        <w:rPr>
          <w:sz w:val="26"/>
          <w:szCs w:val="26"/>
        </w:rPr>
        <w:t>ch</w:t>
      </w:r>
      <w:r w:rsidRPr="006B4D01">
        <w:rPr>
          <w:sz w:val="26"/>
          <w:szCs w:val="26"/>
        </w:rPr>
        <w:t xml:space="preserve">o phạm vi cả nước, các vùng, riêng cho TP. Hà Nội, TP. Hồ Chí Minh; chi tiết đến ngành kinh tế cấp 3. </w:t>
      </w:r>
    </w:p>
    <w:p w:rsidR="00922071" w:rsidRPr="0023492B" w:rsidRDefault="00922071" w:rsidP="00104874">
      <w:pPr>
        <w:spacing w:line="360" w:lineRule="auto"/>
        <w:ind w:firstLine="709"/>
        <w:jc w:val="both"/>
        <w:rPr>
          <w:b/>
          <w:sz w:val="26"/>
          <w:szCs w:val="26"/>
        </w:rPr>
      </w:pPr>
      <w:bookmarkStart w:id="120" w:name="_Toc436812852"/>
      <w:bookmarkStart w:id="121" w:name="_Toc440376203"/>
      <w:bookmarkStart w:id="122" w:name="_Toc457897713"/>
      <w:r w:rsidRPr="0023492B">
        <w:rPr>
          <w:b/>
          <w:sz w:val="26"/>
          <w:szCs w:val="26"/>
        </w:rPr>
        <w:t>Thủy sản</w:t>
      </w:r>
      <w:bookmarkEnd w:id="120"/>
      <w:bookmarkEnd w:id="121"/>
      <w:bookmarkEnd w:id="122"/>
    </w:p>
    <w:p w:rsidR="00922071" w:rsidRPr="006B4D01" w:rsidRDefault="00922071" w:rsidP="00104874">
      <w:pPr>
        <w:spacing w:line="360" w:lineRule="auto"/>
        <w:ind w:firstLine="709"/>
        <w:jc w:val="both"/>
        <w:rPr>
          <w:sz w:val="26"/>
          <w:szCs w:val="26"/>
        </w:rPr>
      </w:pPr>
      <w:r w:rsidRPr="006B4D01">
        <w:rPr>
          <w:b/>
          <w:sz w:val="26"/>
          <w:szCs w:val="26"/>
        </w:rPr>
        <w:t>9.53.</w:t>
      </w:r>
      <w:r w:rsidRPr="006B4D01">
        <w:rPr>
          <w:sz w:val="26"/>
          <w:szCs w:val="26"/>
        </w:rPr>
        <w:t xml:space="preserve"> Giá trị sản xuất ngành thủy sản bao gồm kết quả của các nhóm sau:</w:t>
      </w:r>
    </w:p>
    <w:p w:rsidR="00922071" w:rsidRPr="006B4D01" w:rsidRDefault="00922071" w:rsidP="00104874">
      <w:pPr>
        <w:spacing w:line="360" w:lineRule="auto"/>
        <w:ind w:firstLine="709"/>
        <w:jc w:val="both"/>
        <w:rPr>
          <w:sz w:val="26"/>
          <w:szCs w:val="26"/>
        </w:rPr>
      </w:pPr>
      <w:r w:rsidRPr="006B4D01">
        <w:rPr>
          <w:sz w:val="26"/>
          <w:szCs w:val="26"/>
        </w:rPr>
        <w:t>i. Nhóm thứ nhất là giá trị sản phẩm thủy sản khai thác biển gồm: (1) Giá trị đánh bắt cá; giáp xác và động vật thân mềm dưới biển; cá voi; các động vật sống dưới biển như rùa, nhím biển. (2) Giá trị các loại sinh vật biển thu nhặt dùng làm nguyên liệu như: ngọc trai tự nhiên, yến xào, san hô và tảo. (3) Giá trị hoạt động bảo quản thủy sản ngay trên tàu đánh cá;</w:t>
      </w:r>
    </w:p>
    <w:p w:rsidR="00922071" w:rsidRPr="006B4D01" w:rsidRDefault="00922071" w:rsidP="00104874">
      <w:pPr>
        <w:spacing w:line="360" w:lineRule="auto"/>
        <w:ind w:firstLine="709"/>
        <w:jc w:val="both"/>
        <w:rPr>
          <w:sz w:val="26"/>
          <w:szCs w:val="26"/>
        </w:rPr>
      </w:pPr>
      <w:r w:rsidRPr="006B4D01">
        <w:rPr>
          <w:sz w:val="26"/>
          <w:szCs w:val="26"/>
        </w:rPr>
        <w:t xml:space="preserve">ii. Nhóm thứ hai là giá trị sản phẩm thủy sản khai thác nội địa, gồm: (1) Giá trị sản phẩm thủy sản khai thác nước lợ như: cá, tôm, thủy sản khác khai thác ở khu đầm, phá cửa sông và nơi môi trường nước </w:t>
      </w:r>
      <w:r w:rsidR="00C43495">
        <w:rPr>
          <w:sz w:val="26"/>
          <w:szCs w:val="26"/>
        </w:rPr>
        <w:t>d</w:t>
      </w:r>
      <w:r w:rsidRPr="006B4D01">
        <w:rPr>
          <w:sz w:val="26"/>
          <w:szCs w:val="26"/>
        </w:rPr>
        <w:t xml:space="preserve">ao động giữa nước mặn và nước ngọt, giá trị các loại sinh vật nước lợ thu nhặt dùng làm nguyên liệu; (2) Giá trị thủy sản khai thác </w:t>
      </w:r>
      <w:r w:rsidRPr="00DB4F5D">
        <w:rPr>
          <w:spacing w:val="4"/>
          <w:sz w:val="26"/>
          <w:szCs w:val="26"/>
        </w:rPr>
        <w:t>nước ngọt như: cá, tôm, thủy sản khai thác ở khu ao, hồ, đập, sông, suối, ruộng,…</w:t>
      </w:r>
      <w:r w:rsidR="00DB4F5D" w:rsidRPr="00DB4F5D">
        <w:rPr>
          <w:spacing w:val="4"/>
          <w:sz w:val="26"/>
          <w:szCs w:val="26"/>
        </w:rPr>
        <w:t xml:space="preserve"> </w:t>
      </w:r>
      <w:r w:rsidRPr="00DB4F5D">
        <w:rPr>
          <w:spacing w:val="4"/>
          <w:sz w:val="26"/>
          <w:szCs w:val="26"/>
        </w:rPr>
        <w:t>nằm</w:t>
      </w:r>
      <w:r w:rsidRPr="006B4D01">
        <w:rPr>
          <w:sz w:val="26"/>
          <w:szCs w:val="26"/>
        </w:rPr>
        <w:t xml:space="preserve"> sâu trong đất liền và giá trị các loại sinh vật nước ngọt dùng làm nguyên liệu;</w:t>
      </w:r>
    </w:p>
    <w:p w:rsidR="00922071" w:rsidRPr="006B4D01" w:rsidRDefault="00922071" w:rsidP="007A3A1D">
      <w:pPr>
        <w:spacing w:before="60" w:after="60" w:line="360" w:lineRule="auto"/>
        <w:ind w:firstLine="709"/>
        <w:jc w:val="both"/>
        <w:rPr>
          <w:sz w:val="26"/>
          <w:szCs w:val="26"/>
        </w:rPr>
      </w:pPr>
      <w:r w:rsidRPr="006B4D01">
        <w:rPr>
          <w:sz w:val="26"/>
          <w:szCs w:val="26"/>
        </w:rPr>
        <w:t xml:space="preserve">iii. Nhóm thứ ba là giá trị sản phẩm nuôi trồng biển như: cá, tôm các loại; thủy sản hai mảnh vỏ, các loại rong biển, tảo biển, rau câu; các loại thủy sản dùng làm vật </w:t>
      </w:r>
      <w:r w:rsidRPr="006B4D01">
        <w:rPr>
          <w:sz w:val="26"/>
          <w:szCs w:val="26"/>
        </w:rPr>
        <w:lastRenderedPageBreak/>
        <w:t xml:space="preserve">liệu để sản xuất đồ trang sức như ngọc trai,…; các loại động thực vật thân mềm khác; thủy sản nuôi trong bể nước mặn hoặc trong các hồ chứa nước mặn; </w:t>
      </w:r>
    </w:p>
    <w:p w:rsidR="00922071" w:rsidRPr="006B4D01" w:rsidRDefault="00922071" w:rsidP="007A3A1D">
      <w:pPr>
        <w:spacing w:before="60" w:after="60" w:line="360" w:lineRule="auto"/>
        <w:ind w:firstLine="709"/>
        <w:jc w:val="both"/>
        <w:rPr>
          <w:sz w:val="26"/>
          <w:szCs w:val="26"/>
        </w:rPr>
      </w:pPr>
      <w:r w:rsidRPr="006B4D01">
        <w:rPr>
          <w:sz w:val="26"/>
          <w:szCs w:val="26"/>
        </w:rPr>
        <w:t xml:space="preserve">iv. Nhóm thứ tư là giá trị sản phẩm thủy sản nuôi trồng nội địa, gồm: (1) giá trị thủy sản nuôi trồng nước lợ như: cá, tôm, thủy sản nuôi trồng ở các khu đầm phá, cửa sông và nơi môi trường </w:t>
      </w:r>
      <w:r w:rsidR="00C43495">
        <w:rPr>
          <w:sz w:val="26"/>
          <w:szCs w:val="26"/>
        </w:rPr>
        <w:t>d</w:t>
      </w:r>
      <w:r w:rsidRPr="006B4D01">
        <w:rPr>
          <w:sz w:val="26"/>
          <w:szCs w:val="26"/>
        </w:rPr>
        <w:t xml:space="preserve">ao </w:t>
      </w:r>
      <w:r w:rsidR="00935901">
        <w:rPr>
          <w:sz w:val="26"/>
          <w:szCs w:val="26"/>
        </w:rPr>
        <w:t>động giữa nước mặn và nước ngọt;</w:t>
      </w:r>
      <w:r w:rsidRPr="006B4D01">
        <w:rPr>
          <w:sz w:val="26"/>
          <w:szCs w:val="26"/>
        </w:rPr>
        <w:t xml:space="preserve"> (2) Giá trị sản phẩm </w:t>
      </w:r>
      <w:r w:rsidRPr="00935901">
        <w:rPr>
          <w:spacing w:val="-4"/>
          <w:sz w:val="26"/>
          <w:szCs w:val="26"/>
        </w:rPr>
        <w:t>thủy sản nuôi trồng ở nước ngọt, ao, hồ, đập, sông, suối, ruộng,…</w:t>
      </w:r>
      <w:r w:rsidR="00935901" w:rsidRPr="00935901">
        <w:rPr>
          <w:spacing w:val="-4"/>
          <w:sz w:val="26"/>
          <w:szCs w:val="26"/>
        </w:rPr>
        <w:t xml:space="preserve"> </w:t>
      </w:r>
      <w:r w:rsidRPr="00935901">
        <w:rPr>
          <w:spacing w:val="-4"/>
          <w:sz w:val="26"/>
          <w:szCs w:val="26"/>
        </w:rPr>
        <w:t>nằm sâu trong đất liền</w:t>
      </w:r>
      <w:r w:rsidRPr="006B4D01">
        <w:rPr>
          <w:sz w:val="26"/>
          <w:szCs w:val="26"/>
        </w:rPr>
        <w:t xml:space="preserve"> gồm: cá, tôm, thủy sản khác; giá trị sản phẩm nuôi ba ba, ếch, cá sấu, ốc, cá cảnh;</w:t>
      </w:r>
    </w:p>
    <w:p w:rsidR="00922071" w:rsidRPr="006B4D01" w:rsidRDefault="00922071" w:rsidP="007A3A1D">
      <w:pPr>
        <w:spacing w:before="60" w:after="60" w:line="360" w:lineRule="auto"/>
        <w:ind w:firstLine="709"/>
        <w:jc w:val="both"/>
        <w:rPr>
          <w:sz w:val="26"/>
          <w:szCs w:val="26"/>
        </w:rPr>
      </w:pPr>
      <w:r w:rsidRPr="006B4D01">
        <w:rPr>
          <w:sz w:val="26"/>
          <w:szCs w:val="26"/>
        </w:rPr>
        <w:t>v. Nhóm thứ năm là giá trị hoặc doanh thu các hoạt động ươm giống thủy sản nước mặn, nước lợ, nước ngọt;</w:t>
      </w:r>
    </w:p>
    <w:p w:rsidR="00922071" w:rsidRDefault="00922071" w:rsidP="007A3A1D">
      <w:pPr>
        <w:spacing w:before="60" w:after="60" w:line="360" w:lineRule="auto"/>
        <w:ind w:firstLine="709"/>
        <w:jc w:val="both"/>
        <w:rPr>
          <w:sz w:val="26"/>
          <w:szCs w:val="26"/>
        </w:rPr>
      </w:pPr>
      <w:r w:rsidRPr="006B4D01">
        <w:rPr>
          <w:sz w:val="26"/>
          <w:szCs w:val="26"/>
        </w:rPr>
        <w:t>vi. Nhóm thứ sáu là chênh lệch giá trị cuối kỳ và đầu kỳ về chi phí dở dang đối với sản xuất sản phẩm thủy sản.</w:t>
      </w:r>
    </w:p>
    <w:p w:rsidR="00AC6554" w:rsidRPr="006B4D01" w:rsidRDefault="00757215" w:rsidP="007A3A1D">
      <w:pPr>
        <w:spacing w:before="60" w:after="60" w:line="360" w:lineRule="auto"/>
        <w:ind w:firstLine="709"/>
        <w:jc w:val="both"/>
        <w:rPr>
          <w:sz w:val="26"/>
          <w:szCs w:val="26"/>
        </w:rPr>
      </w:pPr>
      <w:r>
        <w:rPr>
          <w:sz w:val="26"/>
          <w:szCs w:val="26"/>
        </w:rPr>
        <w:t>Chỉ tiêu GO theo giá hiện hành của Thủy sản tính theo phương pháp 1,</w:t>
      </w:r>
      <w:r w:rsidR="00935901">
        <w:rPr>
          <w:sz w:val="26"/>
          <w:szCs w:val="26"/>
        </w:rPr>
        <w:t xml:space="preserve"> </w:t>
      </w:r>
      <w:r>
        <w:rPr>
          <w:sz w:val="26"/>
          <w:szCs w:val="26"/>
        </w:rPr>
        <w:t>2 và 3 đã nêu ở điểm 9.7.</w:t>
      </w:r>
    </w:p>
    <w:p w:rsidR="00922071" w:rsidRPr="006B4D01" w:rsidRDefault="00922071" w:rsidP="007A3A1D">
      <w:pPr>
        <w:spacing w:before="60" w:after="60" w:line="360" w:lineRule="auto"/>
        <w:ind w:firstLine="709"/>
        <w:jc w:val="both"/>
        <w:rPr>
          <w:rFonts w:eastAsia="MS Mincho"/>
          <w:spacing w:val="-4"/>
          <w:sz w:val="26"/>
          <w:szCs w:val="26"/>
          <w:lang w:val="fr-FR" w:eastAsia="ja-JP"/>
        </w:rPr>
      </w:pPr>
      <w:r w:rsidRPr="006B4D01">
        <w:rPr>
          <w:rFonts w:eastAsia="MS Mincho"/>
          <w:b/>
          <w:spacing w:val="-4"/>
          <w:sz w:val="26"/>
          <w:szCs w:val="26"/>
          <w:lang w:val="fr-FR" w:eastAsia="ja-JP"/>
        </w:rPr>
        <w:t>9.54.</w:t>
      </w:r>
      <w:r w:rsidRPr="006B4D01">
        <w:rPr>
          <w:rFonts w:eastAsia="MS Mincho"/>
          <w:spacing w:val="-4"/>
          <w:sz w:val="26"/>
          <w:szCs w:val="26"/>
          <w:lang w:val="fr-FR" w:eastAsia="ja-JP"/>
        </w:rPr>
        <w:t xml:space="preserve"> Nguồn thông tin </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i. Chế độ báo cáo thống kê tổng hợp áp dụng đối với Bộ, ngành: Hiện trạng sử dụng đất nuôi trồng thủy sản (Bộ TN</w:t>
      </w:r>
      <w:r w:rsidR="005E631D">
        <w:rPr>
          <w:sz w:val="26"/>
          <w:szCs w:val="26"/>
          <w:lang w:val="fr-FR"/>
        </w:rPr>
        <w:t>&amp;</w:t>
      </w:r>
      <w:r w:rsidRPr="006B4D01">
        <w:rPr>
          <w:sz w:val="26"/>
          <w:szCs w:val="26"/>
          <w:lang w:val="fr-FR"/>
        </w:rPr>
        <w:t>MT);</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ii. Chế độ báo cáo thống kê tổng hợp áp dụng đối với Cục Thống kê tỉnh, thành phố trực thuộc Trung ương:</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a) Tình hình cơ bản về nuôi trồn</w:t>
      </w:r>
      <w:r w:rsidR="00935901">
        <w:rPr>
          <w:sz w:val="26"/>
          <w:szCs w:val="26"/>
          <w:lang w:val="fr-FR"/>
        </w:rPr>
        <w:t>g và khai thác thủy sản nội địa;</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b) Tình hì</w:t>
      </w:r>
      <w:r w:rsidR="00262F26">
        <w:rPr>
          <w:sz w:val="26"/>
          <w:szCs w:val="26"/>
          <w:lang w:val="fr-FR"/>
        </w:rPr>
        <w:t xml:space="preserve">nh cơ bản về khai thác hải sản </w:t>
      </w:r>
      <w:r w:rsidR="00935901">
        <w:rPr>
          <w:sz w:val="26"/>
          <w:szCs w:val="26"/>
          <w:lang w:val="fr-FR"/>
        </w:rPr>
        <w:t>biển;</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c) Sả</w:t>
      </w:r>
      <w:r w:rsidR="00935901">
        <w:rPr>
          <w:sz w:val="26"/>
          <w:szCs w:val="26"/>
          <w:lang w:val="fr-FR"/>
        </w:rPr>
        <w:t>n lượng thủy sản chính thức năm;</w:t>
      </w:r>
    </w:p>
    <w:p w:rsidR="00922071" w:rsidRPr="006B4D01" w:rsidRDefault="00935901" w:rsidP="007A3A1D">
      <w:pPr>
        <w:spacing w:before="60" w:after="60" w:line="360" w:lineRule="auto"/>
        <w:ind w:firstLine="709"/>
        <w:jc w:val="both"/>
        <w:rPr>
          <w:sz w:val="26"/>
          <w:szCs w:val="26"/>
          <w:lang w:val="fr-FR"/>
        </w:rPr>
      </w:pPr>
      <w:r>
        <w:rPr>
          <w:sz w:val="26"/>
          <w:szCs w:val="26"/>
          <w:lang w:val="fr-FR"/>
        </w:rPr>
        <w:t>d) Khai thác hải sản xa bờ.</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iii. Chương trình điều tra thống kê quốc gia:</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 xml:space="preserve">a) Tổng điều tra Nông thôn, nông nghiệp và </w:t>
      </w:r>
      <w:r w:rsidR="00A06A91">
        <w:rPr>
          <w:sz w:val="26"/>
          <w:szCs w:val="26"/>
          <w:lang w:val="fr-FR"/>
        </w:rPr>
        <w:t>điều tra nông thôn, nông nghiệp giữa kỳ</w:t>
      </w:r>
      <w:r w:rsidR="00935901">
        <w:rPr>
          <w:sz w:val="26"/>
          <w:szCs w:val="26"/>
          <w:lang w:val="fr-FR"/>
        </w:rPr>
        <w:t>;</w:t>
      </w:r>
    </w:p>
    <w:p w:rsidR="00922071" w:rsidRPr="006B4D01" w:rsidRDefault="00935901" w:rsidP="007A3A1D">
      <w:pPr>
        <w:spacing w:before="60" w:after="60" w:line="360" w:lineRule="auto"/>
        <w:ind w:firstLine="709"/>
        <w:jc w:val="both"/>
        <w:rPr>
          <w:sz w:val="26"/>
          <w:szCs w:val="26"/>
          <w:lang w:val="fr-FR"/>
        </w:rPr>
      </w:pPr>
      <w:r>
        <w:rPr>
          <w:sz w:val="26"/>
          <w:szCs w:val="26"/>
          <w:lang w:val="fr-FR"/>
        </w:rPr>
        <w:t>b) Điều tra thủy sản;</w:t>
      </w:r>
    </w:p>
    <w:p w:rsidR="00922071" w:rsidRPr="006B4D01" w:rsidRDefault="00935901" w:rsidP="007A3A1D">
      <w:pPr>
        <w:spacing w:before="60" w:after="60" w:line="360" w:lineRule="auto"/>
        <w:ind w:firstLine="709"/>
        <w:jc w:val="both"/>
        <w:rPr>
          <w:sz w:val="26"/>
          <w:szCs w:val="26"/>
          <w:lang w:val="fr-FR"/>
        </w:rPr>
      </w:pPr>
      <w:r>
        <w:rPr>
          <w:sz w:val="26"/>
          <w:szCs w:val="26"/>
          <w:lang w:val="fr-FR"/>
        </w:rPr>
        <w:t>c) Điều tra doanh nghiệp;</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d) Điều tra thu thập thông tin lập bảng I/O và tính hệ số chi phí trung gian</w:t>
      </w:r>
      <w:r w:rsidR="00935901">
        <w:rPr>
          <w:sz w:val="26"/>
          <w:szCs w:val="26"/>
          <w:lang w:val="fr-FR"/>
        </w:rPr>
        <w:t>;</w:t>
      </w:r>
    </w:p>
    <w:p w:rsidR="00922071" w:rsidRPr="006B4D01" w:rsidRDefault="00922071" w:rsidP="007A3A1D">
      <w:pPr>
        <w:spacing w:before="60" w:after="60" w:line="360" w:lineRule="auto"/>
        <w:ind w:firstLine="709"/>
        <w:jc w:val="both"/>
        <w:rPr>
          <w:sz w:val="26"/>
          <w:szCs w:val="26"/>
          <w:lang w:val="fr-FR"/>
        </w:rPr>
      </w:pPr>
      <w:r w:rsidRPr="006B4D01">
        <w:rPr>
          <w:sz w:val="26"/>
          <w:szCs w:val="26"/>
          <w:lang w:val="fr-FR"/>
        </w:rPr>
        <w:t>e) Điều tra về giá: PPI</w:t>
      </w:r>
      <w:r w:rsidR="000B0F87">
        <w:rPr>
          <w:sz w:val="26"/>
          <w:szCs w:val="26"/>
          <w:lang w:val="fr-FR"/>
        </w:rPr>
        <w:t xml:space="preserve"> thủy sản</w:t>
      </w:r>
      <w:r w:rsidRPr="006B4D01">
        <w:rPr>
          <w:sz w:val="26"/>
          <w:szCs w:val="26"/>
          <w:lang w:val="fr-FR"/>
        </w:rPr>
        <w:t xml:space="preserve">, bảng </w:t>
      </w:r>
      <w:r w:rsidR="00935901">
        <w:rPr>
          <w:sz w:val="26"/>
          <w:szCs w:val="26"/>
          <w:lang w:val="fr-FR"/>
        </w:rPr>
        <w:t>giá cố định sản phẩm thủy sản…</w:t>
      </w:r>
    </w:p>
    <w:p w:rsidR="00922071" w:rsidRPr="006817A4" w:rsidRDefault="00922071" w:rsidP="007A3A1D">
      <w:pPr>
        <w:spacing w:before="60" w:after="60" w:line="360" w:lineRule="auto"/>
        <w:ind w:firstLine="709"/>
        <w:jc w:val="both"/>
        <w:rPr>
          <w:rFonts w:eastAsia="MS Mincho"/>
          <w:sz w:val="26"/>
          <w:szCs w:val="26"/>
          <w:lang w:val="fr-FR" w:eastAsia="ja-JP"/>
        </w:rPr>
      </w:pPr>
      <w:r w:rsidRPr="006817A4">
        <w:rPr>
          <w:sz w:val="26"/>
          <w:szCs w:val="26"/>
          <w:lang w:val="fr-FR"/>
        </w:rPr>
        <w:lastRenderedPageBreak/>
        <w:t xml:space="preserve">iv. </w:t>
      </w:r>
      <w:r w:rsidRPr="00935901">
        <w:rPr>
          <w:spacing w:val="-4"/>
          <w:sz w:val="26"/>
          <w:szCs w:val="26"/>
          <w:lang w:val="fr-FR"/>
        </w:rPr>
        <w:t xml:space="preserve">Chế độ báo cáo thống kê </w:t>
      </w:r>
      <w:r w:rsidR="00935901" w:rsidRPr="00935901">
        <w:rPr>
          <w:spacing w:val="-4"/>
          <w:sz w:val="26"/>
          <w:szCs w:val="26"/>
          <w:lang w:val="fr-FR"/>
        </w:rPr>
        <w:t>-</w:t>
      </w:r>
      <w:r w:rsidRPr="00935901">
        <w:rPr>
          <w:spacing w:val="-4"/>
          <w:sz w:val="26"/>
          <w:szCs w:val="26"/>
          <w:lang w:val="fr-FR"/>
        </w:rPr>
        <w:t xml:space="preserve"> kế toán </w:t>
      </w:r>
      <w:r w:rsidR="00935901" w:rsidRPr="00935901">
        <w:rPr>
          <w:spacing w:val="-4"/>
          <w:sz w:val="26"/>
          <w:szCs w:val="26"/>
          <w:lang w:val="fr-FR"/>
        </w:rPr>
        <w:t>-</w:t>
      </w:r>
      <w:r w:rsidRPr="00935901">
        <w:rPr>
          <w:spacing w:val="-4"/>
          <w:sz w:val="26"/>
          <w:szCs w:val="26"/>
          <w:lang w:val="fr-FR"/>
        </w:rPr>
        <w:t xml:space="preserve"> Hồ sơ hành chính của Bộ, ngành: </w:t>
      </w:r>
      <w:r w:rsidRPr="00935901">
        <w:rPr>
          <w:rFonts w:eastAsia="MS Mincho"/>
          <w:spacing w:val="-4"/>
          <w:sz w:val="26"/>
          <w:szCs w:val="26"/>
          <w:lang w:val="fr-FR" w:eastAsia="ja-JP"/>
        </w:rPr>
        <w:t xml:space="preserve">Chế độ </w:t>
      </w:r>
      <w:r w:rsidRPr="006817A4">
        <w:rPr>
          <w:rFonts w:eastAsia="MS Mincho"/>
          <w:sz w:val="26"/>
          <w:szCs w:val="26"/>
          <w:lang w:val="fr-FR" w:eastAsia="ja-JP"/>
        </w:rPr>
        <w:t>báo cáo thống kê của Bộ Nông nghiệp và Phát triển nông thôn</w:t>
      </w:r>
      <w:r w:rsidR="005D3505" w:rsidRPr="006817A4">
        <w:rPr>
          <w:rFonts w:eastAsia="MS Mincho"/>
          <w:sz w:val="26"/>
          <w:szCs w:val="26"/>
          <w:lang w:val="fr-FR" w:eastAsia="ja-JP"/>
        </w:rPr>
        <w:t>, Bộ Tài nguyên và Môi trường</w:t>
      </w:r>
      <w:r w:rsidRPr="006817A4">
        <w:rPr>
          <w:rFonts w:eastAsia="MS Mincho"/>
          <w:sz w:val="26"/>
          <w:szCs w:val="26"/>
          <w:lang w:val="fr-FR" w:eastAsia="ja-JP"/>
        </w:rPr>
        <w:t xml:space="preserve"> áp dụng đối với Sở</w:t>
      </w:r>
      <w:r w:rsidR="005D3505" w:rsidRPr="006817A4">
        <w:rPr>
          <w:rFonts w:eastAsia="MS Mincho"/>
          <w:sz w:val="26"/>
          <w:szCs w:val="26"/>
          <w:lang w:val="fr-FR" w:eastAsia="ja-JP"/>
        </w:rPr>
        <w:t>, ban chuyên ngành thuộc UBND cấp tỉnh</w:t>
      </w:r>
      <w:r w:rsidRPr="006817A4">
        <w:rPr>
          <w:rFonts w:eastAsia="MS Mincho"/>
          <w:sz w:val="26"/>
          <w:szCs w:val="26"/>
          <w:lang w:val="fr-FR" w:eastAsia="ja-JP"/>
        </w:rPr>
        <w:t xml:space="preserve"> và các đơn vị trực thuộc </w:t>
      </w:r>
      <w:r w:rsidR="005D3505" w:rsidRPr="006817A4">
        <w:rPr>
          <w:rFonts w:eastAsia="MS Mincho"/>
          <w:sz w:val="26"/>
          <w:szCs w:val="26"/>
          <w:lang w:val="fr-FR" w:eastAsia="ja-JP"/>
        </w:rPr>
        <w:t xml:space="preserve">các </w:t>
      </w:r>
      <w:r w:rsidRPr="006817A4">
        <w:rPr>
          <w:rFonts w:eastAsia="MS Mincho"/>
          <w:sz w:val="26"/>
          <w:szCs w:val="26"/>
          <w:lang w:val="fr-FR" w:eastAsia="ja-JP"/>
        </w:rPr>
        <w:t>Bộ.</w:t>
      </w:r>
    </w:p>
    <w:p w:rsidR="00922071" w:rsidRPr="006817A4" w:rsidRDefault="00922071" w:rsidP="007A3A1D">
      <w:pPr>
        <w:spacing w:before="60" w:after="60" w:line="360" w:lineRule="auto"/>
        <w:ind w:firstLine="709"/>
        <w:jc w:val="both"/>
        <w:rPr>
          <w:rFonts w:eastAsia="MS Mincho"/>
          <w:sz w:val="26"/>
          <w:szCs w:val="26"/>
          <w:lang w:val="fr-FR" w:eastAsia="ja-JP"/>
        </w:rPr>
      </w:pPr>
      <w:r w:rsidRPr="006817A4">
        <w:rPr>
          <w:rFonts w:eastAsia="MS Mincho"/>
          <w:b/>
          <w:sz w:val="26"/>
          <w:szCs w:val="26"/>
          <w:lang w:val="fr-FR" w:eastAsia="ja-JP"/>
        </w:rPr>
        <w:t>9.55.</w:t>
      </w:r>
      <w:r w:rsidR="007A3A1D">
        <w:rPr>
          <w:rFonts w:eastAsia="MS Mincho"/>
          <w:b/>
          <w:sz w:val="26"/>
          <w:szCs w:val="26"/>
          <w:lang w:val="fr-FR" w:eastAsia="ja-JP"/>
        </w:rPr>
        <w:t xml:space="preserve"> </w:t>
      </w:r>
      <w:r w:rsidRPr="006817A4">
        <w:rPr>
          <w:sz w:val="26"/>
          <w:szCs w:val="26"/>
          <w:lang w:val="fr-FR"/>
        </w:rPr>
        <w:t>Chi phí trung gian bao gồm toàn bộ chi phí về sản phẩm vật chất và dịch vụ dùng trong sản xuất thủy sản:</w:t>
      </w:r>
    </w:p>
    <w:p w:rsidR="00922071" w:rsidRPr="006817A4" w:rsidRDefault="007A3A1D" w:rsidP="007A3A1D">
      <w:pPr>
        <w:spacing w:before="60" w:after="60" w:line="360" w:lineRule="auto"/>
        <w:ind w:firstLine="709"/>
        <w:jc w:val="both"/>
        <w:rPr>
          <w:sz w:val="26"/>
          <w:szCs w:val="26"/>
          <w:lang w:val="fr-FR"/>
        </w:rPr>
      </w:pPr>
      <w:r>
        <w:rPr>
          <w:sz w:val="26"/>
          <w:szCs w:val="26"/>
          <w:lang w:val="fr-FR"/>
        </w:rPr>
        <w:t xml:space="preserve">i. Chi phí vật chất bao gồm: Giống thủy sản, </w:t>
      </w:r>
      <w:r w:rsidR="00922071" w:rsidRPr="006817A4">
        <w:rPr>
          <w:sz w:val="26"/>
          <w:szCs w:val="26"/>
          <w:lang w:val="fr-FR"/>
        </w:rPr>
        <w:t>nhiên</w:t>
      </w:r>
      <w:r w:rsidR="006817A4" w:rsidRPr="006817A4">
        <w:rPr>
          <w:sz w:val="26"/>
          <w:szCs w:val="26"/>
          <w:lang w:val="fr-FR"/>
        </w:rPr>
        <w:t xml:space="preserve"> liệu</w:t>
      </w:r>
      <w:r w:rsidR="00922071" w:rsidRPr="006817A4">
        <w:rPr>
          <w:sz w:val="26"/>
          <w:szCs w:val="26"/>
          <w:lang w:val="fr-FR"/>
        </w:rPr>
        <w:t>, điện, vật liệu chính, phụ bao gồm cả thức ăn, thuốc phòng bệnh cho thủy sản nuôi trồng, chi phí</w:t>
      </w:r>
      <w:r>
        <w:rPr>
          <w:sz w:val="26"/>
          <w:szCs w:val="26"/>
          <w:lang w:val="fr-FR"/>
        </w:rPr>
        <w:t xml:space="preserve"> dụng cụ nhỏ, chi phí sửa chữa </w:t>
      </w:r>
      <w:r w:rsidR="00922071" w:rsidRPr="006817A4">
        <w:rPr>
          <w:sz w:val="26"/>
          <w:szCs w:val="26"/>
          <w:lang w:val="fr-FR"/>
        </w:rPr>
        <w:t>thường xuyên TSCĐ, chi phí vật chất khác.</w:t>
      </w:r>
    </w:p>
    <w:p w:rsidR="00922071" w:rsidRPr="006B4D01" w:rsidRDefault="007A3A1D" w:rsidP="007A3A1D">
      <w:pPr>
        <w:spacing w:before="60" w:after="60" w:line="360" w:lineRule="auto"/>
        <w:ind w:firstLine="709"/>
        <w:jc w:val="both"/>
        <w:rPr>
          <w:sz w:val="26"/>
          <w:szCs w:val="26"/>
          <w:lang w:val="fr-FR"/>
        </w:rPr>
      </w:pPr>
      <w:r>
        <w:rPr>
          <w:sz w:val="26"/>
          <w:szCs w:val="26"/>
          <w:lang w:val="fr-FR"/>
        </w:rPr>
        <w:t>ii. Chi phí dịch vụ bao gồm: D</w:t>
      </w:r>
      <w:r w:rsidR="00922071" w:rsidRPr="006817A4">
        <w:rPr>
          <w:sz w:val="26"/>
          <w:szCs w:val="26"/>
          <w:lang w:val="fr-FR"/>
        </w:rPr>
        <w:t>ịch vụ hỗ trợ đánh bắt, nuôi trồng thủy sản (bến bãi, hoa tiêu, khuyến ngư,…); dịch vụ phòng, chữa bệnh</w:t>
      </w:r>
      <w:r w:rsidR="00922071" w:rsidRPr="006B4D01">
        <w:rPr>
          <w:sz w:val="26"/>
          <w:szCs w:val="26"/>
          <w:lang w:val="fr-FR"/>
        </w:rPr>
        <w:t xml:space="preserve"> cho thủy sản nuôi trồng; dịch </w:t>
      </w:r>
      <w:r w:rsidR="00922071" w:rsidRPr="006B4D01">
        <w:rPr>
          <w:spacing w:val="-4"/>
          <w:sz w:val="26"/>
          <w:szCs w:val="26"/>
          <w:lang w:val="fr-FR"/>
        </w:rPr>
        <w:t>vụ ngân hàng, bảo hiểm, bưu điện; nghiên cứu, điều tra, quy hoạch… và các dịch vụ khác.</w:t>
      </w:r>
    </w:p>
    <w:p w:rsidR="00922071" w:rsidRPr="006B4D01" w:rsidRDefault="00922071" w:rsidP="007A3A1D">
      <w:pPr>
        <w:spacing w:before="60" w:after="60" w:line="360" w:lineRule="auto"/>
        <w:ind w:firstLine="709"/>
        <w:jc w:val="both"/>
        <w:rPr>
          <w:rFonts w:eastAsia="MS Mincho"/>
          <w:sz w:val="26"/>
          <w:szCs w:val="26"/>
          <w:lang w:val="fr-FR" w:eastAsia="ja-JP"/>
        </w:rPr>
      </w:pPr>
      <w:r w:rsidRPr="006B4D01">
        <w:rPr>
          <w:rFonts w:eastAsia="MS Mincho"/>
          <w:b/>
          <w:sz w:val="26"/>
          <w:szCs w:val="26"/>
          <w:lang w:val="fr-FR" w:eastAsia="ja-JP"/>
        </w:rPr>
        <w:t>9.56.</w:t>
      </w:r>
      <w:r w:rsidRPr="006B4D01">
        <w:rPr>
          <w:rFonts w:eastAsia="MS Mincho"/>
          <w:sz w:val="26"/>
          <w:szCs w:val="26"/>
          <w:lang w:val="fr-FR" w:eastAsia="ja-JP"/>
        </w:rPr>
        <w:t xml:space="preserve"> Nguồn thông tin để tính IC được nêu ở điểm 9.54 và chủ yếu khai thác </w:t>
      </w:r>
      <w:r w:rsidRPr="006B4D01">
        <w:rPr>
          <w:rFonts w:eastAsia="MS Mincho"/>
          <w:spacing w:val="6"/>
          <w:sz w:val="26"/>
          <w:szCs w:val="26"/>
          <w:lang w:val="fr-FR" w:eastAsia="ja-JP"/>
        </w:rPr>
        <w:t xml:space="preserve">từ </w:t>
      </w:r>
      <w:r w:rsidRPr="006B4D01">
        <w:rPr>
          <w:rFonts w:eastAsia="MS Mincho"/>
          <w:sz w:val="26"/>
          <w:szCs w:val="26"/>
          <w:lang w:val="fr-FR" w:eastAsia="ja-JP"/>
        </w:rPr>
        <w:t>điều tra thu thập thông tin lập bảng cân đối liên ngành và tính hệ số chi phí trung gian.</w:t>
      </w:r>
    </w:p>
    <w:p w:rsidR="00922071" w:rsidRPr="006B4D01" w:rsidRDefault="00922071" w:rsidP="007A3A1D">
      <w:pPr>
        <w:spacing w:before="60" w:after="60" w:line="360" w:lineRule="auto"/>
        <w:ind w:firstLine="709"/>
        <w:jc w:val="both"/>
        <w:rPr>
          <w:rFonts w:eastAsia="MS Mincho"/>
          <w:sz w:val="26"/>
          <w:szCs w:val="26"/>
          <w:lang w:val="fr-FR" w:eastAsia="ja-JP"/>
        </w:rPr>
      </w:pPr>
      <w:r w:rsidRPr="006B4D01">
        <w:rPr>
          <w:rFonts w:eastAsia="MS Mincho"/>
          <w:b/>
          <w:sz w:val="26"/>
          <w:szCs w:val="26"/>
          <w:lang w:val="fr-FR" w:eastAsia="ja-JP"/>
        </w:rPr>
        <w:t>9.57.</w:t>
      </w:r>
      <w:r w:rsidRPr="006B4D01">
        <w:rPr>
          <w:rFonts w:eastAsia="MS Mincho"/>
          <w:sz w:val="26"/>
          <w:szCs w:val="26"/>
          <w:lang w:val="fr-FR" w:eastAsia="ja-JP"/>
        </w:rPr>
        <w:t xml:space="preserve"> Hệ số chi phí trung gian </w:t>
      </w:r>
      <w:r w:rsidR="00AF585A">
        <w:rPr>
          <w:rFonts w:eastAsia="MS Mincho"/>
          <w:sz w:val="26"/>
          <w:szCs w:val="26"/>
          <w:lang w:val="fr-FR" w:eastAsia="ja-JP"/>
        </w:rPr>
        <w:t xml:space="preserve">tính </w:t>
      </w:r>
      <w:r w:rsidRPr="006B4D01">
        <w:rPr>
          <w:rFonts w:eastAsia="MS Mincho"/>
          <w:sz w:val="26"/>
          <w:szCs w:val="26"/>
          <w:lang w:val="fr-FR" w:eastAsia="ja-JP"/>
        </w:rPr>
        <w:t xml:space="preserve">cho cấp tỉnh và cả nước được điều chỉnh cập nhật hàng năm như đã nêu ở </w:t>
      </w:r>
      <w:r w:rsidR="00BA2281">
        <w:rPr>
          <w:sz w:val="26"/>
          <w:szCs w:val="26"/>
        </w:rPr>
        <w:t>mục A.II.10</w:t>
      </w:r>
      <w:r w:rsidR="005D3505">
        <w:rPr>
          <w:sz w:val="26"/>
          <w:szCs w:val="26"/>
        </w:rPr>
        <w:t xml:space="preserve"> và điểm 9.11</w:t>
      </w:r>
      <w:r w:rsidRPr="006B4D01">
        <w:rPr>
          <w:rFonts w:eastAsia="MS Mincho"/>
          <w:sz w:val="26"/>
          <w:szCs w:val="26"/>
          <w:lang w:val="fr-FR" w:eastAsia="ja-JP"/>
        </w:rPr>
        <w:t>.</w:t>
      </w:r>
    </w:p>
    <w:p w:rsidR="00922071" w:rsidRPr="006B4D01" w:rsidRDefault="00922071" w:rsidP="007A3A1D">
      <w:pPr>
        <w:spacing w:before="60" w:after="60" w:line="360" w:lineRule="auto"/>
        <w:ind w:firstLine="709"/>
        <w:jc w:val="both"/>
        <w:rPr>
          <w:rFonts w:eastAsia="MS Mincho"/>
          <w:sz w:val="26"/>
          <w:szCs w:val="26"/>
          <w:lang w:val="fr-FR" w:eastAsia="ja-JP"/>
        </w:rPr>
      </w:pPr>
      <w:r w:rsidRPr="006B4D01">
        <w:rPr>
          <w:rFonts w:eastAsia="MS Mincho"/>
          <w:b/>
          <w:sz w:val="26"/>
          <w:szCs w:val="26"/>
          <w:lang w:val="fr-FR" w:eastAsia="ja-JP"/>
        </w:rPr>
        <w:t>9.58.</w:t>
      </w:r>
      <w:r w:rsidRPr="006B4D01">
        <w:rPr>
          <w:rFonts w:eastAsia="MS Mincho"/>
          <w:sz w:val="26"/>
          <w:szCs w:val="26"/>
          <w:lang w:val="fr-FR" w:eastAsia="ja-JP"/>
        </w:rPr>
        <w:t xml:space="preserve"> Giá trị tăng thêm của hoạt động sản xuất thủy sản bao gồm các yếu tố</w:t>
      </w:r>
      <w:r w:rsidR="007A3A1D">
        <w:rPr>
          <w:rFonts w:eastAsia="MS Mincho"/>
          <w:sz w:val="26"/>
          <w:szCs w:val="26"/>
          <w:lang w:val="fr-FR" w:eastAsia="ja-JP"/>
        </w:rPr>
        <w:t>: T</w:t>
      </w:r>
      <w:r w:rsidRPr="006B4D01">
        <w:rPr>
          <w:rFonts w:eastAsia="MS Mincho"/>
          <w:sz w:val="26"/>
          <w:szCs w:val="26"/>
          <w:lang w:val="fr-FR" w:eastAsia="ja-JP"/>
        </w:rPr>
        <w:t>hu của người lao độ</w:t>
      </w:r>
      <w:r w:rsidR="000072B7">
        <w:rPr>
          <w:rFonts w:eastAsia="MS Mincho"/>
          <w:sz w:val="26"/>
          <w:szCs w:val="26"/>
          <w:lang w:val="fr-FR" w:eastAsia="ja-JP"/>
        </w:rPr>
        <w:t>ng</w:t>
      </w:r>
      <w:r w:rsidRPr="006B4D01">
        <w:rPr>
          <w:rFonts w:eastAsia="MS Mincho"/>
          <w:sz w:val="26"/>
          <w:szCs w:val="26"/>
          <w:lang w:val="fr-FR" w:eastAsia="ja-JP"/>
        </w:rPr>
        <w:t>, thu nhập hỗn hợp, khấu hao tài sản cố định, thuế sản xuất (đã trừ trợ cấp sản xuất), thặng dư sản xuất. Sau khi đã tính được chỉ tiêu GO, IC theo ngành kinh tế cấp 3, theo loại hình kinh tế, chỉ tiêu VA được tính bằng hiệu số giữa giá trị sản xuấ</w:t>
      </w:r>
      <w:r w:rsidR="007A3A1D">
        <w:rPr>
          <w:rFonts w:eastAsia="MS Mincho"/>
          <w:sz w:val="26"/>
          <w:szCs w:val="26"/>
          <w:lang w:val="fr-FR" w:eastAsia="ja-JP"/>
        </w:rPr>
        <w:t>t và chi phí trung gian.</w:t>
      </w:r>
      <w:r w:rsidRPr="006B4D01">
        <w:rPr>
          <w:rFonts w:eastAsia="MS Mincho"/>
          <w:sz w:val="26"/>
          <w:szCs w:val="26"/>
          <w:lang w:val="fr-FR" w:eastAsia="ja-JP"/>
        </w:rPr>
        <w:t xml:space="preserve">       </w:t>
      </w:r>
    </w:p>
    <w:p w:rsidR="00922071" w:rsidRPr="006B4D01" w:rsidRDefault="00922071" w:rsidP="007A3A1D">
      <w:pPr>
        <w:spacing w:before="60" w:after="60" w:line="360" w:lineRule="auto"/>
        <w:ind w:firstLine="709"/>
        <w:jc w:val="both"/>
        <w:rPr>
          <w:sz w:val="26"/>
          <w:szCs w:val="26"/>
          <w:lang w:val="fr-FR"/>
        </w:rPr>
      </w:pPr>
      <w:r w:rsidRPr="006B4D01">
        <w:rPr>
          <w:b/>
          <w:sz w:val="26"/>
          <w:szCs w:val="26"/>
          <w:lang w:val="fr-FR"/>
        </w:rPr>
        <w:t>9.59.</w:t>
      </w:r>
      <w:r w:rsidRPr="006B4D01">
        <w:rPr>
          <w:sz w:val="26"/>
          <w:szCs w:val="26"/>
          <w:lang w:val="fr-FR"/>
        </w:rPr>
        <w:t xml:space="preserve"> Giá trị sản xuất thủy sản theo giá so sánh được tính theo phương pháp giảm phát và phương pháp đánh giá trực tiếp qua bảng giá cố định năm; ưu tiên tính theo phương pháp giảm phát và đã được nêu ở điểm 9.12.</w:t>
      </w:r>
    </w:p>
    <w:p w:rsidR="00922071" w:rsidRDefault="00922071" w:rsidP="007A3A1D">
      <w:pPr>
        <w:spacing w:before="60" w:after="60" w:line="360" w:lineRule="auto"/>
        <w:ind w:firstLine="709"/>
        <w:jc w:val="both"/>
        <w:rPr>
          <w:sz w:val="26"/>
          <w:szCs w:val="26"/>
        </w:rPr>
      </w:pPr>
      <w:r w:rsidRPr="006B4D01">
        <w:rPr>
          <w:b/>
          <w:sz w:val="26"/>
          <w:szCs w:val="26"/>
        </w:rPr>
        <w:t>9.60.</w:t>
      </w:r>
      <w:r w:rsidRPr="006B4D01">
        <w:rPr>
          <w:sz w:val="26"/>
          <w:szCs w:val="26"/>
        </w:rPr>
        <w:t xml:space="preserve"> Chi phí trung gian theo giá so sánh được tính theo phương pháp giảm phát như đã nêu điểm 9.12. Trong trường hợp không đủ thông tin, có thể ước lượng theo </w:t>
      </w:r>
      <w:r w:rsidR="00375340">
        <w:rPr>
          <w:sz w:val="26"/>
          <w:szCs w:val="26"/>
        </w:rPr>
        <w:t xml:space="preserve">các </w:t>
      </w:r>
      <w:r w:rsidRPr="006B4D01">
        <w:rPr>
          <w:sz w:val="26"/>
          <w:szCs w:val="26"/>
        </w:rPr>
        <w:t xml:space="preserve">phương pháp </w:t>
      </w:r>
      <w:r w:rsidR="00A06A91">
        <w:rPr>
          <w:sz w:val="26"/>
          <w:szCs w:val="26"/>
        </w:rPr>
        <w:t>đã nêu ở mục A.II.10.</w:t>
      </w:r>
    </w:p>
    <w:p w:rsidR="00922071" w:rsidRDefault="00922071" w:rsidP="007A3A1D">
      <w:pPr>
        <w:spacing w:before="60" w:after="60" w:line="360" w:lineRule="auto"/>
        <w:ind w:firstLine="709"/>
        <w:jc w:val="both"/>
        <w:rPr>
          <w:sz w:val="26"/>
          <w:szCs w:val="26"/>
        </w:rPr>
      </w:pPr>
      <w:r w:rsidRPr="006B4D01">
        <w:rPr>
          <w:b/>
          <w:sz w:val="26"/>
          <w:szCs w:val="26"/>
        </w:rPr>
        <w:t>9.61.</w:t>
      </w:r>
      <w:r w:rsidRPr="006B4D01">
        <w:rPr>
          <w:sz w:val="26"/>
          <w:szCs w:val="26"/>
        </w:rPr>
        <w:t xml:space="preserve"> Sau khi</w:t>
      </w:r>
      <w:r w:rsidR="00086D63">
        <w:rPr>
          <w:sz w:val="26"/>
          <w:szCs w:val="26"/>
        </w:rPr>
        <w:t xml:space="preserve"> đã</w:t>
      </w:r>
      <w:r w:rsidRPr="006B4D01">
        <w:rPr>
          <w:sz w:val="26"/>
          <w:szCs w:val="26"/>
        </w:rPr>
        <w:t xml:space="preserve"> tính GO và IC theo giá so sánh, VA theo giá so sánh được tính</w:t>
      </w:r>
      <w:r w:rsidR="00086D63">
        <w:rPr>
          <w:sz w:val="26"/>
          <w:szCs w:val="26"/>
        </w:rPr>
        <w:t xml:space="preserve"> bằng hiệu số giữa</w:t>
      </w:r>
      <w:r w:rsidR="00004819" w:rsidRPr="006B4D01">
        <w:rPr>
          <w:rFonts w:eastAsia="MS Mincho"/>
          <w:sz w:val="26"/>
          <w:szCs w:val="26"/>
          <w:lang w:val="fr-FR" w:eastAsia="ja-JP"/>
        </w:rPr>
        <w:t xml:space="preserve"> GO </w:t>
      </w:r>
      <w:r w:rsidR="00086D63">
        <w:rPr>
          <w:rFonts w:eastAsia="MS Mincho"/>
          <w:sz w:val="26"/>
          <w:szCs w:val="26"/>
          <w:lang w:val="fr-FR" w:eastAsia="ja-JP"/>
        </w:rPr>
        <w:t>và</w:t>
      </w:r>
      <w:r w:rsidR="00004819" w:rsidRPr="006B4D01">
        <w:rPr>
          <w:rFonts w:eastAsia="MS Mincho"/>
          <w:sz w:val="26"/>
          <w:szCs w:val="26"/>
          <w:lang w:val="fr-FR" w:eastAsia="ja-JP"/>
        </w:rPr>
        <w:t xml:space="preserve"> IC</w:t>
      </w:r>
      <w:r w:rsidR="00086D63">
        <w:rPr>
          <w:rFonts w:eastAsia="MS Mincho"/>
          <w:sz w:val="26"/>
          <w:szCs w:val="26"/>
          <w:lang w:val="fr-FR" w:eastAsia="ja-JP"/>
        </w:rPr>
        <w:t>.</w:t>
      </w:r>
    </w:p>
    <w:p w:rsidR="00922071" w:rsidRPr="006B4D01" w:rsidRDefault="00922071" w:rsidP="007A3A1D">
      <w:pPr>
        <w:spacing w:before="60" w:after="60" w:line="360" w:lineRule="auto"/>
        <w:ind w:firstLine="709"/>
        <w:jc w:val="both"/>
        <w:rPr>
          <w:sz w:val="26"/>
          <w:szCs w:val="26"/>
        </w:rPr>
      </w:pPr>
      <w:r w:rsidRPr="006B4D01">
        <w:rPr>
          <w:b/>
          <w:sz w:val="26"/>
          <w:szCs w:val="26"/>
        </w:rPr>
        <w:t>9.62.</w:t>
      </w:r>
      <w:r w:rsidR="007A3A1D">
        <w:rPr>
          <w:b/>
          <w:sz w:val="26"/>
          <w:szCs w:val="26"/>
        </w:rPr>
        <w:t xml:space="preserve"> </w:t>
      </w:r>
      <w:r w:rsidR="00090082">
        <w:rPr>
          <w:sz w:val="26"/>
          <w:szCs w:val="26"/>
        </w:rPr>
        <w:t xml:space="preserve">Nguồn thông tin: </w:t>
      </w:r>
      <w:r w:rsidRPr="006B4D01">
        <w:rPr>
          <w:sz w:val="26"/>
          <w:szCs w:val="26"/>
        </w:rPr>
        <w:t xml:space="preserve">Hệ thống giá và chỉ số giá PPI thủy </w:t>
      </w:r>
      <w:r w:rsidR="00BA2281">
        <w:rPr>
          <w:sz w:val="26"/>
          <w:szCs w:val="26"/>
        </w:rPr>
        <w:t>sản; bảng giá cố định năm 2010; chỉ số giá nguyên, nhiên</w:t>
      </w:r>
      <w:r w:rsidR="007A3A1D">
        <w:rPr>
          <w:sz w:val="26"/>
          <w:szCs w:val="26"/>
        </w:rPr>
        <w:t>,</w:t>
      </w:r>
      <w:r w:rsidR="00BA2281">
        <w:rPr>
          <w:sz w:val="26"/>
          <w:szCs w:val="26"/>
        </w:rPr>
        <w:t xml:space="preserve"> vật liệu dùng cho sản xuất thủy sản.</w:t>
      </w:r>
    </w:p>
    <w:p w:rsidR="00922071" w:rsidRPr="00103DDD" w:rsidRDefault="00922071" w:rsidP="00104874">
      <w:pPr>
        <w:spacing w:line="360" w:lineRule="auto"/>
        <w:ind w:firstLine="709"/>
        <w:jc w:val="both"/>
        <w:rPr>
          <w:b/>
          <w:sz w:val="26"/>
          <w:szCs w:val="26"/>
        </w:rPr>
      </w:pPr>
      <w:bookmarkStart w:id="123" w:name="_Toc432688347"/>
      <w:bookmarkStart w:id="124" w:name="_Toc436142693"/>
      <w:bookmarkStart w:id="125" w:name="_Toc436812853"/>
      <w:bookmarkStart w:id="126" w:name="_Toc440376204"/>
      <w:bookmarkStart w:id="127" w:name="_Toc457897714"/>
      <w:r w:rsidRPr="00103DDD">
        <w:rPr>
          <w:b/>
          <w:sz w:val="26"/>
          <w:szCs w:val="26"/>
        </w:rPr>
        <w:lastRenderedPageBreak/>
        <w:t xml:space="preserve">III. NGUỒN THÔNG TIN VÀ PHƯƠNG PHÁP </w:t>
      </w:r>
      <w:r w:rsidR="00086D63">
        <w:rPr>
          <w:b/>
          <w:sz w:val="26"/>
          <w:szCs w:val="26"/>
        </w:rPr>
        <w:t>BIÊN SOẠN</w:t>
      </w:r>
      <w:r w:rsidRPr="00103DDD">
        <w:rPr>
          <w:b/>
          <w:sz w:val="26"/>
          <w:szCs w:val="26"/>
        </w:rPr>
        <w:t xml:space="preserve"> BÁO CÁO ƯỚC TÍNH VÀ BÁO CÁO SƠ BỘ</w:t>
      </w:r>
      <w:bookmarkEnd w:id="123"/>
      <w:bookmarkEnd w:id="124"/>
      <w:bookmarkEnd w:id="125"/>
      <w:bookmarkEnd w:id="126"/>
      <w:bookmarkEnd w:id="127"/>
    </w:p>
    <w:p w:rsidR="00922071" w:rsidRPr="0023492B" w:rsidRDefault="00922071" w:rsidP="00104874">
      <w:pPr>
        <w:spacing w:line="360" w:lineRule="auto"/>
        <w:ind w:firstLine="709"/>
        <w:jc w:val="both"/>
        <w:rPr>
          <w:b/>
          <w:sz w:val="26"/>
          <w:szCs w:val="26"/>
        </w:rPr>
      </w:pPr>
      <w:bookmarkStart w:id="128" w:name="_Toc432688348"/>
      <w:bookmarkStart w:id="129" w:name="_Toc436142694"/>
      <w:bookmarkStart w:id="130" w:name="_Toc436812854"/>
      <w:bookmarkStart w:id="131" w:name="_Toc440376205"/>
      <w:bookmarkStart w:id="132" w:name="_Toc457897715"/>
      <w:r w:rsidRPr="0023492B">
        <w:rPr>
          <w:b/>
          <w:sz w:val="26"/>
          <w:szCs w:val="26"/>
        </w:rPr>
        <w:t xml:space="preserve">Nông nghiệp </w:t>
      </w:r>
      <w:bookmarkEnd w:id="128"/>
      <w:bookmarkEnd w:id="129"/>
      <w:bookmarkEnd w:id="130"/>
      <w:bookmarkEnd w:id="131"/>
      <w:bookmarkEnd w:id="132"/>
    </w:p>
    <w:p w:rsidR="00922071" w:rsidRPr="006B4D01" w:rsidRDefault="00922071" w:rsidP="00104874">
      <w:pPr>
        <w:spacing w:line="360" w:lineRule="auto"/>
        <w:ind w:firstLine="709"/>
        <w:jc w:val="both"/>
        <w:rPr>
          <w:sz w:val="26"/>
          <w:szCs w:val="26"/>
        </w:rPr>
      </w:pPr>
      <w:r w:rsidRPr="006B4D01">
        <w:rPr>
          <w:b/>
          <w:sz w:val="26"/>
          <w:szCs w:val="26"/>
        </w:rPr>
        <w:t>9.63.</w:t>
      </w:r>
      <w:r w:rsidRPr="006B4D01">
        <w:rPr>
          <w:sz w:val="26"/>
          <w:szCs w:val="26"/>
        </w:rPr>
        <w:t xml:space="preserve"> Tính chuyển mùa vụ sang quý của năm dương lịch.</w:t>
      </w:r>
    </w:p>
    <w:p w:rsidR="00922071" w:rsidRDefault="00922071" w:rsidP="00104874">
      <w:pPr>
        <w:spacing w:line="360" w:lineRule="auto"/>
        <w:ind w:firstLine="709"/>
        <w:jc w:val="both"/>
        <w:rPr>
          <w:sz w:val="26"/>
          <w:szCs w:val="26"/>
        </w:rPr>
      </w:pPr>
      <w:r w:rsidRPr="006B4D01">
        <w:rPr>
          <w:sz w:val="26"/>
          <w:szCs w:val="26"/>
        </w:rPr>
        <w:t>i. Tổng cục Thống kê quy định lịch thời vụ thu hoạch của một số cây trồng chủ yếu để tính giá trị sản lượng ngành nông nghiệp</w:t>
      </w:r>
      <w:r w:rsidR="00AF585A">
        <w:rPr>
          <w:sz w:val="26"/>
          <w:szCs w:val="26"/>
        </w:rPr>
        <w:t xml:space="preserve">, kết hợp với yêu cầu tính quý </w:t>
      </w:r>
      <w:r w:rsidRPr="006B4D01">
        <w:rPr>
          <w:sz w:val="26"/>
          <w:szCs w:val="26"/>
        </w:rPr>
        <w:t>như sau:</w:t>
      </w:r>
    </w:p>
    <w:p w:rsidR="00BE29A4" w:rsidRDefault="00AF585A" w:rsidP="00104874">
      <w:pPr>
        <w:spacing w:line="360" w:lineRule="auto"/>
        <w:ind w:firstLine="709"/>
        <w:jc w:val="center"/>
        <w:rPr>
          <w:b/>
          <w:sz w:val="26"/>
          <w:szCs w:val="26"/>
        </w:rPr>
      </w:pPr>
      <w:r w:rsidRPr="006B4D01">
        <w:rPr>
          <w:b/>
          <w:sz w:val="26"/>
          <w:szCs w:val="26"/>
        </w:rPr>
        <w:t>Bảng 20: Quy ước q</w:t>
      </w:r>
      <w:r w:rsidR="00086D63">
        <w:rPr>
          <w:b/>
          <w:sz w:val="26"/>
          <w:szCs w:val="26"/>
        </w:rPr>
        <w:t>uan hệ giữa thời vụ thu hoạch với quý</w:t>
      </w:r>
      <w:r w:rsidRPr="006B4D01">
        <w:rPr>
          <w:b/>
          <w:sz w:val="26"/>
          <w:szCs w:val="26"/>
        </w:rPr>
        <w:t xml:space="preserve"> hoặc năm </w:t>
      </w:r>
    </w:p>
    <w:p w:rsidR="00AF585A" w:rsidRDefault="00AF585A" w:rsidP="00BE29A4">
      <w:pPr>
        <w:spacing w:line="360" w:lineRule="auto"/>
        <w:ind w:firstLine="709"/>
        <w:jc w:val="center"/>
        <w:rPr>
          <w:b/>
          <w:sz w:val="26"/>
          <w:szCs w:val="26"/>
        </w:rPr>
      </w:pPr>
      <w:r w:rsidRPr="006B4D01">
        <w:rPr>
          <w:b/>
          <w:sz w:val="26"/>
          <w:szCs w:val="26"/>
        </w:rPr>
        <w:t>để</w:t>
      </w:r>
      <w:r w:rsidR="00BE29A4">
        <w:rPr>
          <w:b/>
          <w:sz w:val="26"/>
          <w:szCs w:val="26"/>
        </w:rPr>
        <w:t xml:space="preserve"> </w:t>
      </w:r>
      <w:r w:rsidRPr="006B4D01">
        <w:rPr>
          <w:b/>
          <w:sz w:val="26"/>
          <w:szCs w:val="26"/>
        </w:rPr>
        <w:t>ước tính giá trị sản xuất theo quý, năm</w:t>
      </w:r>
    </w:p>
    <w:p w:rsidR="00004819" w:rsidRDefault="00991448" w:rsidP="00104874">
      <w:pPr>
        <w:spacing w:line="360" w:lineRule="auto"/>
        <w:ind w:firstLine="709"/>
        <w:jc w:val="center"/>
        <w:rPr>
          <w:sz w:val="26"/>
          <w:szCs w:val="26"/>
        </w:rPr>
      </w:pPr>
      <w:r>
        <w:rPr>
          <w:sz w:val="26"/>
          <w:szCs w:val="26"/>
        </w:rPr>
        <w:t>(Á</w:t>
      </w:r>
      <w:r w:rsidR="00AF585A" w:rsidRPr="00090082">
        <w:rPr>
          <w:sz w:val="26"/>
          <w:szCs w:val="26"/>
        </w:rPr>
        <w:t>p dụng cho sản phẩm trồng trọt)</w:t>
      </w:r>
    </w:p>
    <w:tbl>
      <w:tblPr>
        <w:tblW w:w="8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3260"/>
        <w:gridCol w:w="2156"/>
      </w:tblGrid>
      <w:tr w:rsidR="00922071" w:rsidRPr="006B4D01" w:rsidTr="00BE29A4">
        <w:trPr>
          <w:trHeight w:val="641"/>
          <w:tblHeader/>
        </w:trPr>
        <w:tc>
          <w:tcPr>
            <w:tcW w:w="3544" w:type="dxa"/>
          </w:tcPr>
          <w:p w:rsidR="00922071" w:rsidRPr="006B4D01" w:rsidRDefault="00922071" w:rsidP="00BE29A4">
            <w:pPr>
              <w:spacing w:before="20" w:after="20" w:line="288" w:lineRule="auto"/>
              <w:jc w:val="center"/>
              <w:rPr>
                <w:sz w:val="26"/>
                <w:szCs w:val="26"/>
              </w:rPr>
            </w:pPr>
          </w:p>
        </w:tc>
        <w:tc>
          <w:tcPr>
            <w:tcW w:w="3260" w:type="dxa"/>
          </w:tcPr>
          <w:p w:rsidR="00922071" w:rsidRPr="00BE29A4" w:rsidRDefault="00922071" w:rsidP="00BE29A4">
            <w:pPr>
              <w:spacing w:before="20" w:after="20" w:line="288" w:lineRule="auto"/>
              <w:jc w:val="center"/>
              <w:rPr>
                <w:b/>
                <w:sz w:val="26"/>
                <w:szCs w:val="26"/>
              </w:rPr>
            </w:pPr>
            <w:r w:rsidRPr="00BE29A4">
              <w:rPr>
                <w:b/>
                <w:sz w:val="26"/>
                <w:szCs w:val="26"/>
              </w:rPr>
              <w:t>Thời gian thu hoạch</w:t>
            </w:r>
          </w:p>
        </w:tc>
        <w:tc>
          <w:tcPr>
            <w:tcW w:w="2156" w:type="dxa"/>
          </w:tcPr>
          <w:p w:rsidR="00BE29A4" w:rsidRDefault="00922071" w:rsidP="00BE29A4">
            <w:pPr>
              <w:spacing w:before="20" w:after="20" w:line="288" w:lineRule="auto"/>
              <w:jc w:val="center"/>
              <w:rPr>
                <w:b/>
                <w:sz w:val="26"/>
                <w:szCs w:val="26"/>
              </w:rPr>
            </w:pPr>
            <w:r w:rsidRPr="00BE29A4">
              <w:rPr>
                <w:b/>
                <w:sz w:val="26"/>
                <w:szCs w:val="26"/>
              </w:rPr>
              <w:t xml:space="preserve">Quy ước </w:t>
            </w:r>
          </w:p>
          <w:p w:rsidR="00922071" w:rsidRPr="00BE29A4" w:rsidRDefault="00922071" w:rsidP="00BE29A4">
            <w:pPr>
              <w:spacing w:before="20" w:after="20" w:line="288" w:lineRule="auto"/>
              <w:jc w:val="center"/>
              <w:rPr>
                <w:b/>
                <w:sz w:val="26"/>
                <w:szCs w:val="26"/>
              </w:rPr>
            </w:pPr>
            <w:r w:rsidRPr="00BE29A4">
              <w:rPr>
                <w:b/>
                <w:sz w:val="26"/>
                <w:szCs w:val="26"/>
              </w:rPr>
              <w:t>tính vào các quý</w:t>
            </w:r>
          </w:p>
        </w:tc>
      </w:tr>
      <w:tr w:rsidR="00922071" w:rsidRPr="006B4D01" w:rsidTr="00BE29A4">
        <w:tc>
          <w:tcPr>
            <w:tcW w:w="3544" w:type="dxa"/>
          </w:tcPr>
          <w:p w:rsidR="00922071" w:rsidRPr="006B4D01" w:rsidRDefault="00922071" w:rsidP="00BE29A4">
            <w:pPr>
              <w:spacing w:before="20" w:after="20" w:line="288" w:lineRule="auto"/>
              <w:jc w:val="both"/>
              <w:rPr>
                <w:b/>
                <w:sz w:val="26"/>
                <w:szCs w:val="26"/>
              </w:rPr>
            </w:pPr>
            <w:r w:rsidRPr="006B4D01">
              <w:rPr>
                <w:b/>
                <w:sz w:val="26"/>
                <w:szCs w:val="26"/>
              </w:rPr>
              <w:t>A. Lúa</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1. Vụ Đông xuân</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Đồng bằng sông Hồng</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5, 6</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II</w:t>
            </w:r>
          </w:p>
        </w:tc>
      </w:tr>
      <w:tr w:rsidR="00922071" w:rsidRPr="006B4D01" w:rsidTr="00BE29A4">
        <w:tc>
          <w:tcPr>
            <w:tcW w:w="3544" w:type="dxa"/>
          </w:tcPr>
          <w:p w:rsidR="00922071" w:rsidRPr="006B4D01" w:rsidRDefault="00BE29A4" w:rsidP="00BE29A4">
            <w:pPr>
              <w:spacing w:before="20" w:after="20" w:line="288" w:lineRule="auto"/>
              <w:jc w:val="both"/>
              <w:rPr>
                <w:sz w:val="26"/>
                <w:szCs w:val="26"/>
              </w:rPr>
            </w:pPr>
            <w:r>
              <w:rPr>
                <w:sz w:val="26"/>
                <w:szCs w:val="26"/>
              </w:rPr>
              <w:t>- Đông Bắc, Tây B</w:t>
            </w:r>
            <w:r w:rsidR="00922071" w:rsidRPr="006B4D01">
              <w:rPr>
                <w:sz w:val="26"/>
                <w:szCs w:val="26"/>
              </w:rPr>
              <w:t>ắc</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6, 7</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II</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Bắc Trung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2, 3</w:t>
            </w:r>
          </w:p>
        </w:tc>
        <w:tc>
          <w:tcPr>
            <w:tcW w:w="2156" w:type="dxa"/>
          </w:tcPr>
          <w:p w:rsidR="00922071" w:rsidRPr="006B4D01" w:rsidRDefault="00BE29A4" w:rsidP="00BE29A4">
            <w:pPr>
              <w:spacing w:before="20" w:after="20" w:line="288" w:lineRule="auto"/>
              <w:jc w:val="both"/>
              <w:rPr>
                <w:sz w:val="26"/>
                <w:szCs w:val="26"/>
              </w:rPr>
            </w:pPr>
            <w:r>
              <w:rPr>
                <w:sz w:val="26"/>
                <w:szCs w:val="26"/>
              </w:rPr>
              <w:t>Quý</w:t>
            </w:r>
            <w:r w:rsidR="00922071" w:rsidRPr="006B4D01">
              <w:rPr>
                <w:sz w:val="26"/>
                <w:szCs w:val="26"/>
              </w:rPr>
              <w:t xml:space="preserve"> I</w:t>
            </w:r>
          </w:p>
        </w:tc>
      </w:tr>
      <w:tr w:rsidR="00922071" w:rsidRPr="006B4D01" w:rsidTr="00BE29A4">
        <w:tc>
          <w:tcPr>
            <w:tcW w:w="3544" w:type="dxa"/>
          </w:tcPr>
          <w:p w:rsidR="00922071" w:rsidRPr="006B4D01" w:rsidRDefault="00922071" w:rsidP="00BE29A4">
            <w:pPr>
              <w:spacing w:before="20" w:after="20" w:line="288" w:lineRule="auto"/>
              <w:jc w:val="both"/>
              <w:rPr>
                <w:sz w:val="26"/>
                <w:szCs w:val="26"/>
                <w:lang w:val="de-DE"/>
              </w:rPr>
            </w:pPr>
            <w:r w:rsidRPr="006B4D01">
              <w:rPr>
                <w:sz w:val="26"/>
                <w:szCs w:val="26"/>
                <w:lang w:val="de-DE"/>
              </w:rPr>
              <w:t>- Duyên hải Nam Trung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4, 5</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II</w:t>
            </w:r>
          </w:p>
        </w:tc>
      </w:tr>
      <w:tr w:rsidR="00922071" w:rsidRPr="006B4D01" w:rsidTr="00BE29A4">
        <w:tc>
          <w:tcPr>
            <w:tcW w:w="3544" w:type="dxa"/>
          </w:tcPr>
          <w:p w:rsidR="00922071" w:rsidRPr="006B4D01" w:rsidRDefault="00BE29A4" w:rsidP="00BE29A4">
            <w:pPr>
              <w:spacing w:before="20" w:after="20" w:line="288" w:lineRule="auto"/>
              <w:jc w:val="both"/>
              <w:rPr>
                <w:sz w:val="26"/>
                <w:szCs w:val="26"/>
              </w:rPr>
            </w:pPr>
            <w:r>
              <w:rPr>
                <w:sz w:val="26"/>
                <w:szCs w:val="26"/>
              </w:rPr>
              <w:t>- Tây N</w:t>
            </w:r>
            <w:r w:rsidR="00922071" w:rsidRPr="006B4D01">
              <w:rPr>
                <w:sz w:val="26"/>
                <w:szCs w:val="26"/>
              </w:rPr>
              <w:t>guyên, Đông Nam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3, 4, 5, 6</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II</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Đồng bằng sông Cửu Long</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3, 4</w:t>
            </w:r>
          </w:p>
        </w:tc>
        <w:tc>
          <w:tcPr>
            <w:tcW w:w="2156" w:type="dxa"/>
          </w:tcPr>
          <w:p w:rsidR="00922071" w:rsidRPr="006B4D01" w:rsidRDefault="00BE29A4" w:rsidP="00BE29A4">
            <w:pPr>
              <w:spacing w:before="20" w:after="20" w:line="288" w:lineRule="auto"/>
              <w:jc w:val="both"/>
              <w:rPr>
                <w:sz w:val="26"/>
                <w:szCs w:val="26"/>
              </w:rPr>
            </w:pPr>
            <w:r>
              <w:rPr>
                <w:sz w:val="26"/>
                <w:szCs w:val="26"/>
              </w:rPr>
              <w:t>Quý</w:t>
            </w:r>
            <w:r w:rsidR="00922071" w:rsidRPr="006B4D01">
              <w:rPr>
                <w:sz w:val="26"/>
                <w:szCs w:val="26"/>
              </w:rPr>
              <w:t xml:space="preserve"> I</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2. Vụ Hè thu</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Bắc Trung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8, 9</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III</w:t>
            </w:r>
          </w:p>
        </w:tc>
      </w:tr>
      <w:tr w:rsidR="00922071" w:rsidRPr="006B4D01" w:rsidTr="00BE29A4">
        <w:tc>
          <w:tcPr>
            <w:tcW w:w="3544" w:type="dxa"/>
          </w:tcPr>
          <w:p w:rsidR="00922071" w:rsidRPr="006B4D01" w:rsidRDefault="00922071" w:rsidP="00BE29A4">
            <w:pPr>
              <w:spacing w:before="20" w:after="20" w:line="288" w:lineRule="auto"/>
              <w:jc w:val="both"/>
              <w:rPr>
                <w:sz w:val="26"/>
                <w:szCs w:val="26"/>
                <w:lang w:val="de-DE"/>
              </w:rPr>
            </w:pPr>
            <w:r w:rsidRPr="006B4D01">
              <w:rPr>
                <w:sz w:val="26"/>
                <w:szCs w:val="26"/>
                <w:lang w:val="de-DE"/>
              </w:rPr>
              <w:t>- Duyên hải Nam Trung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8, 9</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III</w:t>
            </w:r>
          </w:p>
        </w:tc>
      </w:tr>
      <w:tr w:rsidR="00922071" w:rsidRPr="006B4D01" w:rsidTr="00BE29A4">
        <w:tc>
          <w:tcPr>
            <w:tcW w:w="3544" w:type="dxa"/>
          </w:tcPr>
          <w:p w:rsidR="00922071" w:rsidRPr="006B4D01" w:rsidRDefault="00BE29A4" w:rsidP="00BE29A4">
            <w:pPr>
              <w:spacing w:before="20" w:after="20" w:line="288" w:lineRule="auto"/>
              <w:jc w:val="both"/>
              <w:rPr>
                <w:sz w:val="26"/>
                <w:szCs w:val="26"/>
              </w:rPr>
            </w:pPr>
            <w:r>
              <w:rPr>
                <w:sz w:val="26"/>
                <w:szCs w:val="26"/>
              </w:rPr>
              <w:t>- Tây N</w:t>
            </w:r>
            <w:r w:rsidR="00922071" w:rsidRPr="006B4D01">
              <w:rPr>
                <w:sz w:val="26"/>
                <w:szCs w:val="26"/>
              </w:rPr>
              <w:t>guyên, Đông Nam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8, 9</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III</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Đồng bằng sông Cửu Long</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7, 8, 9</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III</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3. Vụ Thu đông/Vụ 3</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BE29A4" w:rsidP="00BE29A4">
            <w:pPr>
              <w:spacing w:before="20" w:after="20" w:line="288" w:lineRule="auto"/>
              <w:jc w:val="both"/>
              <w:rPr>
                <w:sz w:val="26"/>
                <w:szCs w:val="26"/>
              </w:rPr>
            </w:pPr>
            <w:r>
              <w:rPr>
                <w:sz w:val="26"/>
                <w:szCs w:val="26"/>
              </w:rPr>
              <w:t>- Đồng bằng sông Cửu L</w:t>
            </w:r>
            <w:r w:rsidR="00922071" w:rsidRPr="006B4D01">
              <w:rPr>
                <w:sz w:val="26"/>
                <w:szCs w:val="26"/>
              </w:rPr>
              <w:t>ong</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10, 11, 12</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IV</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4. Vụ mùa</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Đồng bằng sông Hồng</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10, 11</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IV</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Đông Bắc, Tây Bắc</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11, 12</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IV</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Bắc Trung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10, 11</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IV</w:t>
            </w:r>
          </w:p>
        </w:tc>
      </w:tr>
      <w:tr w:rsidR="00922071" w:rsidRPr="006B4D01" w:rsidTr="00BE29A4">
        <w:tc>
          <w:tcPr>
            <w:tcW w:w="3544" w:type="dxa"/>
          </w:tcPr>
          <w:p w:rsidR="00922071" w:rsidRPr="006B4D01" w:rsidRDefault="00922071" w:rsidP="00BE29A4">
            <w:pPr>
              <w:spacing w:before="20" w:after="20" w:line="288" w:lineRule="auto"/>
              <w:jc w:val="both"/>
              <w:rPr>
                <w:sz w:val="26"/>
                <w:szCs w:val="26"/>
                <w:lang w:val="de-DE"/>
              </w:rPr>
            </w:pPr>
            <w:r w:rsidRPr="006B4D01">
              <w:rPr>
                <w:sz w:val="26"/>
                <w:szCs w:val="26"/>
                <w:lang w:val="de-DE"/>
              </w:rPr>
              <w:t>- Duyên hải Nam Trung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11, 12</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IV</w:t>
            </w:r>
          </w:p>
        </w:tc>
      </w:tr>
      <w:tr w:rsidR="00922071" w:rsidRPr="006B4D01" w:rsidTr="00BE29A4">
        <w:tc>
          <w:tcPr>
            <w:tcW w:w="3544" w:type="dxa"/>
          </w:tcPr>
          <w:p w:rsidR="00922071" w:rsidRPr="006B4D01" w:rsidRDefault="00BE29A4" w:rsidP="00BE29A4">
            <w:pPr>
              <w:spacing w:before="20" w:after="20" w:line="288" w:lineRule="auto"/>
              <w:jc w:val="both"/>
              <w:rPr>
                <w:sz w:val="26"/>
                <w:szCs w:val="26"/>
              </w:rPr>
            </w:pPr>
            <w:r>
              <w:rPr>
                <w:sz w:val="26"/>
                <w:szCs w:val="26"/>
              </w:rPr>
              <w:t>- Tây N</w:t>
            </w:r>
            <w:r w:rsidR="00922071" w:rsidRPr="006B4D01">
              <w:rPr>
                <w:sz w:val="26"/>
                <w:szCs w:val="26"/>
              </w:rPr>
              <w:t>guyên, Đông Nam Bộ</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10, 11, 12</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IV</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Đồng bằng sông Cửu Long</w:t>
            </w:r>
          </w:p>
        </w:tc>
        <w:tc>
          <w:tcPr>
            <w:tcW w:w="3260" w:type="dxa"/>
          </w:tcPr>
          <w:p w:rsidR="00922071" w:rsidRPr="006B4D01" w:rsidRDefault="00922071" w:rsidP="00BE29A4">
            <w:pPr>
              <w:spacing w:before="20" w:after="20" w:line="288" w:lineRule="auto"/>
              <w:rPr>
                <w:sz w:val="26"/>
                <w:szCs w:val="26"/>
              </w:rPr>
            </w:pPr>
            <w:r w:rsidRPr="006B4D01">
              <w:rPr>
                <w:sz w:val="26"/>
                <w:szCs w:val="26"/>
              </w:rPr>
              <w:t>Tháng 12 Năm trước và tháng 1, 2 năm báo cáo</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w:t>
            </w:r>
          </w:p>
        </w:tc>
      </w:tr>
      <w:tr w:rsidR="00922071" w:rsidRPr="006B4D01" w:rsidTr="00BE29A4">
        <w:tc>
          <w:tcPr>
            <w:tcW w:w="3544" w:type="dxa"/>
          </w:tcPr>
          <w:p w:rsidR="00922071" w:rsidRPr="006B4D01" w:rsidRDefault="00922071" w:rsidP="00BE29A4">
            <w:pPr>
              <w:spacing w:before="20" w:after="20" w:line="288" w:lineRule="auto"/>
              <w:jc w:val="both"/>
              <w:rPr>
                <w:b/>
                <w:sz w:val="26"/>
                <w:szCs w:val="26"/>
              </w:rPr>
            </w:pPr>
            <w:r w:rsidRPr="006B4D01">
              <w:rPr>
                <w:b/>
                <w:sz w:val="26"/>
                <w:szCs w:val="26"/>
              </w:rPr>
              <w:lastRenderedPageBreak/>
              <w:t>B. Cây khác</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BE29A4" w:rsidP="00BE29A4">
            <w:pPr>
              <w:spacing w:before="20" w:after="20" w:line="288" w:lineRule="auto"/>
              <w:jc w:val="both"/>
              <w:rPr>
                <w:sz w:val="26"/>
                <w:szCs w:val="26"/>
              </w:rPr>
            </w:pPr>
            <w:r>
              <w:rPr>
                <w:sz w:val="26"/>
                <w:szCs w:val="26"/>
              </w:rPr>
              <w:t>1. Vụ Đông x</w:t>
            </w:r>
            <w:r w:rsidR="00922071" w:rsidRPr="006B4D01">
              <w:rPr>
                <w:sz w:val="26"/>
                <w:szCs w:val="26"/>
              </w:rPr>
              <w:t>uân</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Miền Bắc</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xml:space="preserve">   + Vụ đông</w:t>
            </w:r>
          </w:p>
          <w:p w:rsidR="00922071" w:rsidRPr="006B4D01" w:rsidRDefault="00922071" w:rsidP="00BE29A4">
            <w:pPr>
              <w:spacing w:before="20" w:after="20" w:line="288" w:lineRule="auto"/>
              <w:jc w:val="both"/>
              <w:rPr>
                <w:sz w:val="26"/>
                <w:szCs w:val="26"/>
              </w:rPr>
            </w:pPr>
            <w:r w:rsidRPr="006B4D01">
              <w:rPr>
                <w:sz w:val="26"/>
                <w:szCs w:val="26"/>
              </w:rPr>
              <w:t xml:space="preserve">   + Vụ xuân</w:t>
            </w:r>
          </w:p>
        </w:tc>
        <w:tc>
          <w:tcPr>
            <w:tcW w:w="3260" w:type="dxa"/>
          </w:tcPr>
          <w:p w:rsidR="00922071" w:rsidRPr="006B4D01" w:rsidRDefault="00922071" w:rsidP="00BE29A4">
            <w:pPr>
              <w:spacing w:before="20" w:after="20" w:line="288" w:lineRule="auto"/>
              <w:jc w:val="both"/>
              <w:rPr>
                <w:sz w:val="26"/>
                <w:szCs w:val="26"/>
              </w:rPr>
            </w:pPr>
            <w:r w:rsidRPr="006B4D01">
              <w:rPr>
                <w:sz w:val="26"/>
                <w:szCs w:val="26"/>
              </w:rPr>
              <w:t>Tháng 1, 2, 3</w:t>
            </w:r>
          </w:p>
          <w:p w:rsidR="00922071" w:rsidRPr="006B4D01" w:rsidRDefault="00922071" w:rsidP="00BE29A4">
            <w:pPr>
              <w:spacing w:before="20" w:after="20" w:line="288" w:lineRule="auto"/>
              <w:jc w:val="both"/>
              <w:rPr>
                <w:sz w:val="26"/>
                <w:szCs w:val="26"/>
              </w:rPr>
            </w:pPr>
            <w:r w:rsidRPr="006B4D01">
              <w:rPr>
                <w:sz w:val="26"/>
                <w:szCs w:val="26"/>
              </w:rPr>
              <w:t>Tháng 4, 5, 6</w:t>
            </w:r>
          </w:p>
        </w:tc>
        <w:tc>
          <w:tcPr>
            <w:tcW w:w="2156" w:type="dxa"/>
          </w:tcPr>
          <w:p w:rsidR="00922071" w:rsidRPr="006B4D01" w:rsidRDefault="00922071" w:rsidP="00BE29A4">
            <w:pPr>
              <w:spacing w:before="20" w:after="20" w:line="288" w:lineRule="auto"/>
              <w:jc w:val="both"/>
              <w:rPr>
                <w:sz w:val="26"/>
                <w:szCs w:val="26"/>
              </w:rPr>
            </w:pPr>
            <w:r w:rsidRPr="006B4D01">
              <w:rPr>
                <w:sz w:val="26"/>
                <w:szCs w:val="26"/>
              </w:rPr>
              <w:t>Quý I</w:t>
            </w:r>
          </w:p>
          <w:p w:rsidR="00922071" w:rsidRPr="006B4D01" w:rsidRDefault="00922071" w:rsidP="00BE29A4">
            <w:pPr>
              <w:spacing w:before="20" w:after="20" w:line="288" w:lineRule="auto"/>
              <w:jc w:val="both"/>
              <w:rPr>
                <w:sz w:val="26"/>
                <w:szCs w:val="26"/>
              </w:rPr>
            </w:pPr>
            <w:r w:rsidRPr="006B4D01">
              <w:rPr>
                <w:sz w:val="26"/>
                <w:szCs w:val="26"/>
              </w:rPr>
              <w:t>Quý II</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Miền Nam</w:t>
            </w:r>
          </w:p>
        </w:tc>
        <w:tc>
          <w:tcPr>
            <w:tcW w:w="3260" w:type="dxa"/>
          </w:tcPr>
          <w:p w:rsidR="00922071" w:rsidRPr="006B4D01" w:rsidRDefault="00090082" w:rsidP="00BE29A4">
            <w:pPr>
              <w:spacing w:before="20" w:after="20" w:line="288" w:lineRule="auto"/>
              <w:jc w:val="both"/>
              <w:rPr>
                <w:sz w:val="26"/>
                <w:szCs w:val="26"/>
              </w:rPr>
            </w:pPr>
            <w:r>
              <w:rPr>
                <w:sz w:val="26"/>
                <w:szCs w:val="26"/>
              </w:rPr>
              <w:t>Tháng 1, 2, 3</w:t>
            </w:r>
            <w:r w:rsidR="00BE29A4">
              <w:rPr>
                <w:sz w:val="26"/>
                <w:szCs w:val="26"/>
              </w:rPr>
              <w:t xml:space="preserve"> </w:t>
            </w:r>
            <w:r>
              <w:rPr>
                <w:sz w:val="26"/>
                <w:szCs w:val="26"/>
              </w:rPr>
              <w:t>(</w:t>
            </w:r>
            <w:r w:rsidR="00922071" w:rsidRPr="006B4D01">
              <w:rPr>
                <w:sz w:val="26"/>
                <w:szCs w:val="26"/>
              </w:rPr>
              <w:t>4, 5</w:t>
            </w:r>
            <w:r>
              <w:rPr>
                <w:sz w:val="26"/>
                <w:szCs w:val="26"/>
              </w:rPr>
              <w:t>)</w:t>
            </w:r>
          </w:p>
        </w:tc>
        <w:tc>
          <w:tcPr>
            <w:tcW w:w="2156" w:type="dxa"/>
          </w:tcPr>
          <w:p w:rsidR="00922071" w:rsidRPr="006B4D01" w:rsidRDefault="00090082" w:rsidP="00BE29A4">
            <w:pPr>
              <w:spacing w:before="20" w:after="20" w:line="288" w:lineRule="auto"/>
              <w:jc w:val="both"/>
              <w:rPr>
                <w:sz w:val="26"/>
                <w:szCs w:val="26"/>
              </w:rPr>
            </w:pPr>
            <w:r>
              <w:rPr>
                <w:sz w:val="26"/>
                <w:szCs w:val="26"/>
              </w:rPr>
              <w:t>Quý I (</w:t>
            </w:r>
            <w:r w:rsidR="00922071" w:rsidRPr="006B4D01">
              <w:rPr>
                <w:sz w:val="26"/>
                <w:szCs w:val="26"/>
              </w:rPr>
              <w:t>Quý II</w:t>
            </w:r>
            <w:r>
              <w:rPr>
                <w:sz w:val="26"/>
                <w:szCs w:val="26"/>
              </w:rPr>
              <w:t>)</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2. Vụ Hè thu + mùa</w:t>
            </w:r>
          </w:p>
        </w:tc>
        <w:tc>
          <w:tcPr>
            <w:tcW w:w="3260" w:type="dxa"/>
          </w:tcPr>
          <w:p w:rsidR="00922071" w:rsidRPr="006B4D01" w:rsidRDefault="00922071" w:rsidP="00BE29A4">
            <w:pPr>
              <w:spacing w:before="20" w:after="20" w:line="288" w:lineRule="auto"/>
              <w:jc w:val="both"/>
              <w:rPr>
                <w:sz w:val="26"/>
                <w:szCs w:val="26"/>
              </w:rPr>
            </w:pPr>
          </w:p>
        </w:tc>
        <w:tc>
          <w:tcPr>
            <w:tcW w:w="2156" w:type="dxa"/>
          </w:tcPr>
          <w:p w:rsidR="00922071" w:rsidRPr="006B4D01" w:rsidRDefault="00922071" w:rsidP="00BE29A4">
            <w:pPr>
              <w:spacing w:before="20" w:after="20" w:line="288" w:lineRule="auto"/>
              <w:jc w:val="both"/>
              <w:rPr>
                <w:sz w:val="26"/>
                <w:szCs w:val="26"/>
              </w:rPr>
            </w:pP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Miền Bắc</w:t>
            </w:r>
          </w:p>
        </w:tc>
        <w:tc>
          <w:tcPr>
            <w:tcW w:w="3260" w:type="dxa"/>
          </w:tcPr>
          <w:p w:rsidR="00922071" w:rsidRPr="006B4D01" w:rsidRDefault="00090082" w:rsidP="00BE29A4">
            <w:pPr>
              <w:spacing w:before="20" w:after="20" w:line="288" w:lineRule="auto"/>
              <w:jc w:val="both"/>
              <w:rPr>
                <w:sz w:val="26"/>
                <w:szCs w:val="26"/>
              </w:rPr>
            </w:pPr>
            <w:r>
              <w:rPr>
                <w:sz w:val="26"/>
                <w:szCs w:val="26"/>
              </w:rPr>
              <w:t>Tháng 7, 8, 9 (</w:t>
            </w:r>
            <w:r w:rsidR="00922071" w:rsidRPr="006B4D01">
              <w:rPr>
                <w:sz w:val="26"/>
                <w:szCs w:val="26"/>
              </w:rPr>
              <w:t>10, 11, 12</w:t>
            </w:r>
            <w:r>
              <w:rPr>
                <w:sz w:val="26"/>
                <w:szCs w:val="26"/>
              </w:rPr>
              <w:t>)</w:t>
            </w:r>
          </w:p>
        </w:tc>
        <w:tc>
          <w:tcPr>
            <w:tcW w:w="2156" w:type="dxa"/>
          </w:tcPr>
          <w:p w:rsidR="00922071" w:rsidRPr="006B4D01" w:rsidRDefault="00090082" w:rsidP="00BE29A4">
            <w:pPr>
              <w:spacing w:before="20" w:after="20" w:line="288" w:lineRule="auto"/>
              <w:jc w:val="both"/>
              <w:rPr>
                <w:sz w:val="26"/>
                <w:szCs w:val="26"/>
              </w:rPr>
            </w:pPr>
            <w:r>
              <w:rPr>
                <w:sz w:val="26"/>
                <w:szCs w:val="26"/>
              </w:rPr>
              <w:t>Quý III (</w:t>
            </w:r>
            <w:r w:rsidR="00922071" w:rsidRPr="006B4D01">
              <w:rPr>
                <w:sz w:val="26"/>
                <w:szCs w:val="26"/>
              </w:rPr>
              <w:t>Quý IV</w:t>
            </w:r>
            <w:r>
              <w:rPr>
                <w:sz w:val="26"/>
                <w:szCs w:val="26"/>
              </w:rPr>
              <w:t>)</w:t>
            </w:r>
          </w:p>
        </w:tc>
      </w:tr>
      <w:tr w:rsidR="00922071" w:rsidRPr="006B4D01" w:rsidTr="00BE29A4">
        <w:tc>
          <w:tcPr>
            <w:tcW w:w="3544" w:type="dxa"/>
          </w:tcPr>
          <w:p w:rsidR="00922071" w:rsidRPr="006B4D01" w:rsidRDefault="00922071" w:rsidP="00BE29A4">
            <w:pPr>
              <w:spacing w:before="20" w:after="20" w:line="288" w:lineRule="auto"/>
              <w:jc w:val="both"/>
              <w:rPr>
                <w:sz w:val="26"/>
                <w:szCs w:val="26"/>
              </w:rPr>
            </w:pPr>
            <w:r w:rsidRPr="006B4D01">
              <w:rPr>
                <w:sz w:val="26"/>
                <w:szCs w:val="26"/>
              </w:rPr>
              <w:t>- Miền Nam</w:t>
            </w:r>
          </w:p>
        </w:tc>
        <w:tc>
          <w:tcPr>
            <w:tcW w:w="3260" w:type="dxa"/>
          </w:tcPr>
          <w:p w:rsidR="00922071" w:rsidRPr="006B4D01" w:rsidRDefault="00090082" w:rsidP="00BE29A4">
            <w:pPr>
              <w:spacing w:before="20" w:after="20" w:line="288" w:lineRule="auto"/>
              <w:jc w:val="both"/>
              <w:rPr>
                <w:sz w:val="26"/>
                <w:szCs w:val="26"/>
              </w:rPr>
            </w:pPr>
            <w:r>
              <w:rPr>
                <w:sz w:val="26"/>
                <w:szCs w:val="26"/>
              </w:rPr>
              <w:t>Tháng 6, 7, 8, 9 (</w:t>
            </w:r>
            <w:r w:rsidR="00922071" w:rsidRPr="006B4D01">
              <w:rPr>
                <w:sz w:val="26"/>
                <w:szCs w:val="26"/>
              </w:rPr>
              <w:t>10, 11, 12</w:t>
            </w:r>
            <w:r>
              <w:rPr>
                <w:sz w:val="26"/>
                <w:szCs w:val="26"/>
              </w:rPr>
              <w:t>)</w:t>
            </w:r>
          </w:p>
        </w:tc>
        <w:tc>
          <w:tcPr>
            <w:tcW w:w="2156" w:type="dxa"/>
          </w:tcPr>
          <w:p w:rsidR="00922071" w:rsidRPr="006B4D01" w:rsidRDefault="00090082" w:rsidP="00BE29A4">
            <w:pPr>
              <w:spacing w:before="20" w:after="20" w:line="288" w:lineRule="auto"/>
              <w:jc w:val="both"/>
              <w:rPr>
                <w:sz w:val="26"/>
                <w:szCs w:val="26"/>
              </w:rPr>
            </w:pPr>
            <w:r>
              <w:rPr>
                <w:sz w:val="26"/>
                <w:szCs w:val="26"/>
              </w:rPr>
              <w:t>Quý III</w:t>
            </w:r>
            <w:r w:rsidR="00BE29A4">
              <w:rPr>
                <w:sz w:val="26"/>
                <w:szCs w:val="26"/>
              </w:rPr>
              <w:t xml:space="preserve"> </w:t>
            </w:r>
            <w:r>
              <w:rPr>
                <w:sz w:val="26"/>
                <w:szCs w:val="26"/>
              </w:rPr>
              <w:t>(</w:t>
            </w:r>
            <w:r w:rsidR="00922071" w:rsidRPr="006B4D01">
              <w:rPr>
                <w:sz w:val="26"/>
                <w:szCs w:val="26"/>
              </w:rPr>
              <w:t>Quý IV</w:t>
            </w:r>
            <w:r>
              <w:rPr>
                <w:sz w:val="26"/>
                <w:szCs w:val="26"/>
              </w:rPr>
              <w:t>)</w:t>
            </w:r>
          </w:p>
        </w:tc>
      </w:tr>
    </w:tbl>
    <w:p w:rsidR="00922071" w:rsidRPr="006B4D01" w:rsidRDefault="00922071" w:rsidP="00BE29A4">
      <w:pPr>
        <w:spacing w:before="120" w:line="360" w:lineRule="auto"/>
        <w:ind w:firstLine="709"/>
        <w:jc w:val="both"/>
        <w:rPr>
          <w:sz w:val="26"/>
          <w:szCs w:val="26"/>
        </w:rPr>
      </w:pPr>
      <w:r w:rsidRPr="006B4D01">
        <w:rPr>
          <w:sz w:val="26"/>
          <w:szCs w:val="26"/>
        </w:rPr>
        <w:t>ii. Sản phẩm trồng trọt và chăn nuôi thu hoạch quý nào thì coi là kết quả sản xuất của quý đó. Tuy nhiên</w:t>
      </w:r>
      <w:r w:rsidR="00DC26A1">
        <w:rPr>
          <w:sz w:val="26"/>
          <w:szCs w:val="26"/>
        </w:rPr>
        <w:t>, đối với trường hợp đặc thù quy</w:t>
      </w:r>
      <w:r w:rsidRPr="006B4D01">
        <w:rPr>
          <w:sz w:val="26"/>
          <w:szCs w:val="26"/>
        </w:rPr>
        <w:t xml:space="preserve"> ước:</w:t>
      </w:r>
    </w:p>
    <w:p w:rsidR="00922071" w:rsidRPr="006B4D01" w:rsidRDefault="00922071" w:rsidP="00E320E2">
      <w:pPr>
        <w:spacing w:line="360" w:lineRule="auto"/>
        <w:ind w:firstLine="709"/>
        <w:jc w:val="both"/>
        <w:rPr>
          <w:sz w:val="26"/>
          <w:szCs w:val="26"/>
        </w:rPr>
      </w:pPr>
      <w:r w:rsidRPr="006B4D01">
        <w:rPr>
          <w:sz w:val="26"/>
          <w:szCs w:val="26"/>
        </w:rPr>
        <w:t>a) Trường hợp cây trồng thu hoạch vào cả hai quý kế tiếp nhau thì quy ước tính toàn bộ sản lượng cho qu</w:t>
      </w:r>
      <w:r w:rsidR="00040FF7">
        <w:rPr>
          <w:sz w:val="26"/>
          <w:szCs w:val="26"/>
        </w:rPr>
        <w:t>ý nào có sản lượng thu hoạch</w:t>
      </w:r>
      <w:r w:rsidRPr="006B4D01">
        <w:rPr>
          <w:sz w:val="26"/>
          <w:szCs w:val="26"/>
        </w:rPr>
        <w:t xml:space="preserve"> chủ yếu (thu hoạch đại trà).</w:t>
      </w:r>
    </w:p>
    <w:p w:rsidR="00922071" w:rsidRPr="006B4D01" w:rsidRDefault="00922071" w:rsidP="00E320E2">
      <w:pPr>
        <w:spacing w:line="360" w:lineRule="auto"/>
        <w:ind w:firstLine="709"/>
        <w:jc w:val="both"/>
        <w:rPr>
          <w:sz w:val="26"/>
          <w:szCs w:val="26"/>
        </w:rPr>
      </w:pPr>
      <w:r w:rsidRPr="006B4D01">
        <w:rPr>
          <w:sz w:val="26"/>
          <w:szCs w:val="26"/>
        </w:rPr>
        <w:t>b) Trường hợp có những loại cây trồng không những gieo trồng ở vùng tập trung mà còn gieo trồng ở nhiều nơi và thời gian thu hoạch không thống nhất</w:t>
      </w:r>
      <w:r w:rsidR="00040FF7">
        <w:rPr>
          <w:sz w:val="26"/>
          <w:szCs w:val="26"/>
        </w:rPr>
        <w:t>,</w:t>
      </w:r>
      <w:r w:rsidR="00BE29A4">
        <w:rPr>
          <w:sz w:val="26"/>
          <w:szCs w:val="26"/>
        </w:rPr>
        <w:t xml:space="preserve"> </w:t>
      </w:r>
      <w:r w:rsidR="00040FF7">
        <w:rPr>
          <w:sz w:val="26"/>
          <w:szCs w:val="26"/>
        </w:rPr>
        <w:t>q</w:t>
      </w:r>
      <w:r w:rsidRPr="006B4D01">
        <w:rPr>
          <w:sz w:val="26"/>
          <w:szCs w:val="26"/>
        </w:rPr>
        <w:t>uy ước tính sản lượng thu hoạch của cả tỉnh theo thời vụ của vùng gieo trồng tập trung.</w:t>
      </w:r>
    </w:p>
    <w:p w:rsidR="00922071" w:rsidRPr="006B4D01" w:rsidRDefault="00922071" w:rsidP="00E320E2">
      <w:pPr>
        <w:spacing w:line="360" w:lineRule="auto"/>
        <w:ind w:firstLine="709"/>
        <w:jc w:val="both"/>
        <w:rPr>
          <w:sz w:val="26"/>
          <w:szCs w:val="26"/>
        </w:rPr>
      </w:pPr>
      <w:r w:rsidRPr="006B4D01">
        <w:rPr>
          <w:sz w:val="26"/>
          <w:szCs w:val="26"/>
        </w:rPr>
        <w:t>c) Đối với sản phẩm phụ trồng trọt và chăn nuôi, quy ước sản phẩm chính thu hoạch quý nào thì sản phẩm phụ cũng tính cho quý đó.</w:t>
      </w:r>
    </w:p>
    <w:p w:rsidR="00922071" w:rsidRPr="006B4D01" w:rsidRDefault="00922071" w:rsidP="00E320E2">
      <w:pPr>
        <w:spacing w:line="360" w:lineRule="auto"/>
        <w:ind w:firstLine="709"/>
        <w:jc w:val="both"/>
        <w:rPr>
          <w:sz w:val="26"/>
          <w:szCs w:val="26"/>
        </w:rPr>
      </w:pPr>
      <w:r w:rsidRPr="006B4D01">
        <w:rPr>
          <w:b/>
          <w:sz w:val="26"/>
          <w:szCs w:val="26"/>
        </w:rPr>
        <w:t>9.64.</w:t>
      </w:r>
      <w:r w:rsidRPr="006B4D01">
        <w:rPr>
          <w:sz w:val="26"/>
          <w:szCs w:val="26"/>
        </w:rPr>
        <w:t xml:space="preserve"> Nguồn thông tin</w:t>
      </w:r>
    </w:p>
    <w:p w:rsidR="00922071" w:rsidRPr="006B4D01" w:rsidRDefault="00922071" w:rsidP="00E320E2">
      <w:pPr>
        <w:spacing w:line="360" w:lineRule="auto"/>
        <w:ind w:firstLine="709"/>
        <w:jc w:val="both"/>
        <w:rPr>
          <w:sz w:val="26"/>
          <w:szCs w:val="26"/>
          <w:lang w:val="fr-FR"/>
        </w:rPr>
      </w:pPr>
      <w:r w:rsidRPr="006B4D01">
        <w:rPr>
          <w:sz w:val="26"/>
          <w:szCs w:val="26"/>
          <w:lang w:val="fr-FR"/>
        </w:rPr>
        <w:t>i. Chế độ báo cáo thống kê tổng hợp áp dụng đối với Cục Thống kê tỉnh, thành phố trực thuộc Trung ương:</w:t>
      </w:r>
    </w:p>
    <w:p w:rsidR="00922071" w:rsidRPr="006B4D01" w:rsidRDefault="00922071" w:rsidP="00E320E2">
      <w:pPr>
        <w:spacing w:line="360" w:lineRule="auto"/>
        <w:ind w:firstLine="709"/>
        <w:jc w:val="both"/>
        <w:rPr>
          <w:sz w:val="26"/>
          <w:szCs w:val="26"/>
          <w:lang w:val="fr-FR"/>
        </w:rPr>
      </w:pPr>
      <w:r w:rsidRPr="006B4D01">
        <w:rPr>
          <w:sz w:val="26"/>
          <w:szCs w:val="26"/>
          <w:lang w:val="fr-FR"/>
        </w:rPr>
        <w:t>a) Diện tích, n</w:t>
      </w:r>
      <w:r w:rsidR="00BE29A4">
        <w:rPr>
          <w:sz w:val="26"/>
          <w:szCs w:val="26"/>
          <w:lang w:val="fr-FR"/>
        </w:rPr>
        <w:t>ăng suất sản lượng cây hàng năm;</w:t>
      </w:r>
    </w:p>
    <w:p w:rsidR="00922071" w:rsidRPr="006B4D01" w:rsidRDefault="00922071" w:rsidP="00E320E2">
      <w:pPr>
        <w:spacing w:line="360" w:lineRule="auto"/>
        <w:ind w:firstLine="709"/>
        <w:jc w:val="both"/>
        <w:rPr>
          <w:sz w:val="26"/>
          <w:szCs w:val="26"/>
          <w:lang w:val="fr-FR"/>
        </w:rPr>
      </w:pPr>
      <w:r w:rsidRPr="006B4D01">
        <w:rPr>
          <w:sz w:val="26"/>
          <w:szCs w:val="26"/>
          <w:lang w:val="fr-FR"/>
        </w:rPr>
        <w:t xml:space="preserve">b) Diện tích, </w:t>
      </w:r>
      <w:r w:rsidR="00BE29A4">
        <w:rPr>
          <w:sz w:val="26"/>
          <w:szCs w:val="26"/>
          <w:lang w:val="fr-FR"/>
        </w:rPr>
        <w:t>năng suất sản lượng cây lâu năm;</w:t>
      </w:r>
    </w:p>
    <w:p w:rsidR="00922071" w:rsidRPr="006B4D01" w:rsidRDefault="00922071" w:rsidP="00E320E2">
      <w:pPr>
        <w:spacing w:line="360" w:lineRule="auto"/>
        <w:ind w:firstLine="709"/>
        <w:jc w:val="both"/>
        <w:rPr>
          <w:sz w:val="26"/>
          <w:szCs w:val="26"/>
          <w:lang w:val="fr-FR"/>
        </w:rPr>
      </w:pPr>
      <w:r w:rsidRPr="006B4D01">
        <w:rPr>
          <w:sz w:val="26"/>
          <w:szCs w:val="26"/>
          <w:lang w:val="fr-FR"/>
        </w:rPr>
        <w:t>c)</w:t>
      </w:r>
      <w:r w:rsidR="00BE29A4">
        <w:rPr>
          <w:sz w:val="26"/>
          <w:szCs w:val="26"/>
          <w:lang w:val="fr-FR"/>
        </w:rPr>
        <w:t xml:space="preserve"> Số lượng và sản phẩm chăn nuôi.</w:t>
      </w:r>
    </w:p>
    <w:p w:rsidR="00922071" w:rsidRPr="006B4D01" w:rsidRDefault="00922071" w:rsidP="00E320E2">
      <w:pPr>
        <w:spacing w:line="360" w:lineRule="auto"/>
        <w:ind w:firstLine="709"/>
        <w:jc w:val="both"/>
        <w:rPr>
          <w:sz w:val="26"/>
          <w:szCs w:val="26"/>
          <w:lang w:val="fr-FR"/>
        </w:rPr>
      </w:pPr>
      <w:r w:rsidRPr="006B4D01">
        <w:rPr>
          <w:sz w:val="26"/>
          <w:szCs w:val="26"/>
          <w:lang w:val="fr-FR"/>
        </w:rPr>
        <w:t>ii. Chương trình điều tra thống kê quốc gia:</w:t>
      </w:r>
    </w:p>
    <w:p w:rsidR="00AF6A3B" w:rsidRDefault="00922071" w:rsidP="00E320E2">
      <w:pPr>
        <w:spacing w:line="360" w:lineRule="auto"/>
        <w:ind w:firstLine="709"/>
        <w:jc w:val="both"/>
        <w:rPr>
          <w:sz w:val="26"/>
          <w:szCs w:val="26"/>
          <w:lang w:val="fr-FR"/>
        </w:rPr>
      </w:pPr>
      <w:r w:rsidRPr="006B4D01">
        <w:rPr>
          <w:sz w:val="26"/>
          <w:szCs w:val="26"/>
          <w:lang w:val="fr-FR"/>
        </w:rPr>
        <w:t xml:space="preserve">a) </w:t>
      </w:r>
      <w:r w:rsidR="00AF6A3B">
        <w:rPr>
          <w:sz w:val="26"/>
          <w:szCs w:val="26"/>
          <w:lang w:val="fr-FR"/>
        </w:rPr>
        <w:t>Điều tra diện t</w:t>
      </w:r>
      <w:r w:rsidR="00BE29A4">
        <w:rPr>
          <w:sz w:val="26"/>
          <w:szCs w:val="26"/>
          <w:lang w:val="fr-FR"/>
        </w:rPr>
        <w:t>ích, gieo trồng cây nông nghiệp;</w:t>
      </w:r>
    </w:p>
    <w:p w:rsidR="00922071" w:rsidRPr="006B4D01" w:rsidRDefault="00AF6A3B" w:rsidP="00E320E2">
      <w:pPr>
        <w:spacing w:line="360" w:lineRule="auto"/>
        <w:ind w:firstLine="709"/>
        <w:jc w:val="both"/>
        <w:rPr>
          <w:sz w:val="26"/>
          <w:szCs w:val="26"/>
          <w:lang w:val="fr-FR"/>
        </w:rPr>
      </w:pPr>
      <w:r>
        <w:rPr>
          <w:sz w:val="26"/>
          <w:szCs w:val="26"/>
          <w:lang w:val="fr-FR"/>
        </w:rPr>
        <w:t xml:space="preserve">b) </w:t>
      </w:r>
      <w:r w:rsidR="00922071" w:rsidRPr="006B4D01">
        <w:rPr>
          <w:sz w:val="26"/>
          <w:szCs w:val="26"/>
          <w:lang w:val="fr-FR"/>
        </w:rPr>
        <w:t xml:space="preserve">Điều tra năng suất, sản lượng </w:t>
      </w:r>
      <w:r w:rsidR="00395097">
        <w:rPr>
          <w:sz w:val="26"/>
          <w:szCs w:val="26"/>
          <w:lang w:val="fr-FR"/>
        </w:rPr>
        <w:t>cây hàng năm theo từng vụ</w:t>
      </w:r>
      <w:r w:rsidR="00BE29A4">
        <w:rPr>
          <w:sz w:val="26"/>
          <w:szCs w:val="26"/>
          <w:lang w:val="fr-FR"/>
        </w:rPr>
        <w:t>;</w:t>
      </w:r>
    </w:p>
    <w:p w:rsidR="00922071" w:rsidRPr="006B4D01" w:rsidRDefault="00AF6A3B" w:rsidP="00E320E2">
      <w:pPr>
        <w:spacing w:line="360" w:lineRule="auto"/>
        <w:ind w:firstLine="709"/>
        <w:jc w:val="both"/>
        <w:rPr>
          <w:sz w:val="26"/>
          <w:szCs w:val="26"/>
          <w:lang w:val="fr-FR"/>
        </w:rPr>
      </w:pPr>
      <w:r>
        <w:rPr>
          <w:sz w:val="26"/>
          <w:szCs w:val="26"/>
          <w:lang w:val="fr-FR"/>
        </w:rPr>
        <w:t>c</w:t>
      </w:r>
      <w:r w:rsidR="00922071" w:rsidRPr="006B4D01">
        <w:rPr>
          <w:sz w:val="26"/>
          <w:szCs w:val="26"/>
          <w:lang w:val="fr-FR"/>
        </w:rPr>
        <w:t>) Điều tra nă</w:t>
      </w:r>
      <w:r w:rsidR="00395097">
        <w:rPr>
          <w:sz w:val="26"/>
          <w:szCs w:val="26"/>
          <w:lang w:val="fr-FR"/>
        </w:rPr>
        <w:t>ng suất, sản lượng cây lâu năm</w:t>
      </w:r>
      <w:r w:rsidR="00BE29A4">
        <w:rPr>
          <w:sz w:val="26"/>
          <w:szCs w:val="26"/>
          <w:lang w:val="fr-FR"/>
        </w:rPr>
        <w:t>;</w:t>
      </w:r>
    </w:p>
    <w:p w:rsidR="00922071" w:rsidRPr="006B4D01" w:rsidRDefault="00AF6A3B" w:rsidP="00E320E2">
      <w:pPr>
        <w:spacing w:line="360" w:lineRule="auto"/>
        <w:ind w:firstLine="709"/>
        <w:jc w:val="both"/>
        <w:rPr>
          <w:sz w:val="26"/>
          <w:szCs w:val="26"/>
          <w:lang w:val="fr-FR"/>
        </w:rPr>
      </w:pPr>
      <w:r>
        <w:rPr>
          <w:sz w:val="26"/>
          <w:szCs w:val="26"/>
          <w:lang w:val="fr-FR"/>
        </w:rPr>
        <w:t>d</w:t>
      </w:r>
      <w:r w:rsidR="00395097">
        <w:rPr>
          <w:sz w:val="26"/>
          <w:szCs w:val="26"/>
          <w:lang w:val="fr-FR"/>
        </w:rPr>
        <w:t>) Điều tra chăn nuôi</w:t>
      </w:r>
      <w:r w:rsidR="00BE29A4">
        <w:rPr>
          <w:sz w:val="26"/>
          <w:szCs w:val="26"/>
          <w:lang w:val="fr-FR"/>
        </w:rPr>
        <w:t>.</w:t>
      </w:r>
    </w:p>
    <w:p w:rsidR="00922071" w:rsidRPr="006B4D01" w:rsidRDefault="00AF6A3B" w:rsidP="00E320E2">
      <w:pPr>
        <w:spacing w:line="360" w:lineRule="auto"/>
        <w:ind w:firstLine="709"/>
        <w:jc w:val="both"/>
        <w:rPr>
          <w:sz w:val="26"/>
          <w:szCs w:val="26"/>
          <w:lang w:val="fr-FR"/>
        </w:rPr>
      </w:pPr>
      <w:r>
        <w:rPr>
          <w:sz w:val="26"/>
          <w:szCs w:val="26"/>
          <w:lang w:val="fr-FR"/>
        </w:rPr>
        <w:t>e</w:t>
      </w:r>
      <w:r w:rsidR="00922071" w:rsidRPr="006B4D01">
        <w:rPr>
          <w:sz w:val="26"/>
          <w:szCs w:val="26"/>
          <w:lang w:val="fr-FR"/>
        </w:rPr>
        <w:t>) Điều tra về giá bán sản phẩm của người sản xuất nông nghiệp, bảng giá cố đị</w:t>
      </w:r>
      <w:r w:rsidR="00DB3A01">
        <w:rPr>
          <w:sz w:val="26"/>
          <w:szCs w:val="26"/>
          <w:lang w:val="fr-FR"/>
        </w:rPr>
        <w:t xml:space="preserve">nh năm 2010; chỉ số giá nguyên, </w:t>
      </w:r>
      <w:r w:rsidR="00922071" w:rsidRPr="006B4D01">
        <w:rPr>
          <w:sz w:val="26"/>
          <w:szCs w:val="26"/>
          <w:lang w:val="fr-FR"/>
        </w:rPr>
        <w:t>nhiên vật liệu dùng cho sản xuất nông nghiệp.</w:t>
      </w:r>
    </w:p>
    <w:p w:rsidR="00922071" w:rsidRPr="006B4D01" w:rsidRDefault="00922071" w:rsidP="00E320E2">
      <w:pPr>
        <w:spacing w:line="360" w:lineRule="auto"/>
        <w:ind w:firstLine="709"/>
        <w:jc w:val="both"/>
        <w:rPr>
          <w:sz w:val="26"/>
          <w:szCs w:val="26"/>
        </w:rPr>
      </w:pPr>
      <w:r w:rsidRPr="006B4D01">
        <w:rPr>
          <w:b/>
          <w:sz w:val="26"/>
          <w:szCs w:val="26"/>
        </w:rPr>
        <w:lastRenderedPageBreak/>
        <w:t>9.65.</w:t>
      </w:r>
      <w:r w:rsidR="00A52A3F">
        <w:rPr>
          <w:b/>
          <w:sz w:val="26"/>
          <w:szCs w:val="26"/>
        </w:rPr>
        <w:t xml:space="preserve"> </w:t>
      </w:r>
      <w:r w:rsidR="00757215">
        <w:rPr>
          <w:sz w:val="26"/>
          <w:szCs w:val="26"/>
        </w:rPr>
        <w:t>B</w:t>
      </w:r>
      <w:r w:rsidRPr="006B4D01">
        <w:rPr>
          <w:sz w:val="26"/>
          <w:szCs w:val="26"/>
        </w:rPr>
        <w:t>áo cáo ước tính hoặc báo cáo sơ bộ, thường sử dụng các chỉ tiêu cơ bản để tính GO. Đối với trồng trọt, chỉ tiêu cơ bản là diện tích các loại cây trồng chủ yếu; đối với chăn nuôi, chỉ tiêu cơ bản là đàn vật nuôi. Sử dụng tốc độ tăng của chỉ tiêu cơ bản so với cùng kỳ trước để tính tốc độ tăng của GO kỳ báo cáo. Chỉ tiêu GO được ước tính theo giá so sánh trước sau đó tính chuyển qua giá hiện hành. GO giá so sánh được ước tính theo phương pháp đánh giá trực tiếp</w:t>
      </w:r>
      <w:r w:rsidR="00D4757D">
        <w:rPr>
          <w:sz w:val="26"/>
          <w:szCs w:val="26"/>
        </w:rPr>
        <w:t xml:space="preserve"> hoặc theo tốc độ tăng của các chỉ tiêu cơ bản</w:t>
      </w:r>
      <w:r w:rsidRPr="006B4D01">
        <w:rPr>
          <w:sz w:val="26"/>
          <w:szCs w:val="26"/>
        </w:rPr>
        <w:t xml:space="preserve">. GO ước tính theo giá hiện hành bằng (=) giá trị sản xuất theo giá so sánh nhân với (x) chỉ số giá </w:t>
      </w:r>
      <w:r w:rsidR="00D4757D">
        <w:rPr>
          <w:sz w:val="26"/>
          <w:szCs w:val="26"/>
        </w:rPr>
        <w:t xml:space="preserve">sản xuất </w:t>
      </w:r>
      <w:r w:rsidRPr="006B4D01">
        <w:rPr>
          <w:sz w:val="26"/>
          <w:szCs w:val="26"/>
        </w:rPr>
        <w:t>kỳ ước tính so với kỳ gốc, theo từng sản phẩm, nhóm sản phẩm.</w:t>
      </w:r>
    </w:p>
    <w:p w:rsidR="00922071" w:rsidRPr="006817A4" w:rsidRDefault="00922071" w:rsidP="00E320E2">
      <w:pPr>
        <w:spacing w:line="360" w:lineRule="auto"/>
        <w:ind w:firstLine="709"/>
        <w:jc w:val="both"/>
        <w:rPr>
          <w:sz w:val="26"/>
          <w:szCs w:val="26"/>
          <w:lang w:val="it-IT"/>
        </w:rPr>
      </w:pPr>
      <w:r w:rsidRPr="006817A4">
        <w:rPr>
          <w:b/>
          <w:sz w:val="26"/>
          <w:szCs w:val="26"/>
          <w:lang w:val="it-IT"/>
        </w:rPr>
        <w:t>9.66.</w:t>
      </w:r>
      <w:r w:rsidRPr="006817A4">
        <w:rPr>
          <w:sz w:val="26"/>
          <w:szCs w:val="26"/>
          <w:lang w:val="it-IT"/>
        </w:rPr>
        <w:t xml:space="preserve"> Chi phí trung gian: Phương pháp ước tính chỉ tiêu IC đã được trình bày ở </w:t>
      </w:r>
      <w:r w:rsidR="00BA2281" w:rsidRPr="006817A4">
        <w:rPr>
          <w:sz w:val="26"/>
          <w:szCs w:val="26"/>
          <w:lang w:val="it-IT"/>
        </w:rPr>
        <w:t xml:space="preserve">mục A.II.10 và ở </w:t>
      </w:r>
      <w:r w:rsidRPr="006817A4">
        <w:rPr>
          <w:sz w:val="26"/>
          <w:szCs w:val="26"/>
          <w:lang w:val="it-IT"/>
        </w:rPr>
        <w:t xml:space="preserve">điểm </w:t>
      </w:r>
      <w:r w:rsidR="0067607C" w:rsidRPr="006817A4">
        <w:rPr>
          <w:sz w:val="26"/>
          <w:szCs w:val="26"/>
          <w:lang w:val="it-IT"/>
        </w:rPr>
        <w:t xml:space="preserve">9.11 và </w:t>
      </w:r>
      <w:r w:rsidRPr="006817A4">
        <w:rPr>
          <w:sz w:val="26"/>
          <w:szCs w:val="26"/>
          <w:lang w:val="it-IT"/>
        </w:rPr>
        <w:t>9.12. Khi ước tính cần lưu ý:</w:t>
      </w:r>
    </w:p>
    <w:p w:rsidR="00922071" w:rsidRPr="006817A4" w:rsidRDefault="00922071" w:rsidP="00E320E2">
      <w:pPr>
        <w:spacing w:line="360" w:lineRule="auto"/>
        <w:ind w:firstLine="709"/>
        <w:jc w:val="both"/>
        <w:rPr>
          <w:sz w:val="26"/>
          <w:szCs w:val="26"/>
        </w:rPr>
      </w:pPr>
      <w:r w:rsidRPr="006817A4">
        <w:rPr>
          <w:sz w:val="26"/>
          <w:szCs w:val="26"/>
          <w:lang w:val="it-IT"/>
        </w:rPr>
        <w:tab/>
        <w:t>i.</w:t>
      </w:r>
      <w:r w:rsidRPr="006817A4">
        <w:rPr>
          <w:sz w:val="26"/>
          <w:szCs w:val="26"/>
        </w:rPr>
        <w:t xml:space="preserve"> Khi sử dụng tỷ lệ Chi phí trung gian so với Giá trị sản xuất của cùng kỳ năm trước để ước tính cho cùng kỳ năm báo cáo cần xem xét các biến động như: thời tiết, sâu bệ</w:t>
      </w:r>
      <w:r w:rsidR="00C43495">
        <w:rPr>
          <w:sz w:val="26"/>
          <w:szCs w:val="26"/>
        </w:rPr>
        <w:t>nh, cơ cấu cây trồng, vật nuôi,</w:t>
      </w:r>
      <w:r w:rsidRPr="006817A4">
        <w:rPr>
          <w:sz w:val="26"/>
          <w:szCs w:val="26"/>
        </w:rPr>
        <w:t>… để điều chỉnh cho phù hợp;</w:t>
      </w:r>
    </w:p>
    <w:p w:rsidR="00922071" w:rsidRPr="006817A4" w:rsidRDefault="00922071" w:rsidP="00E320E2">
      <w:pPr>
        <w:spacing w:line="360" w:lineRule="auto"/>
        <w:ind w:firstLine="709"/>
        <w:jc w:val="both"/>
        <w:rPr>
          <w:sz w:val="26"/>
          <w:szCs w:val="26"/>
        </w:rPr>
      </w:pPr>
      <w:r w:rsidRPr="006817A4">
        <w:rPr>
          <w:sz w:val="26"/>
          <w:szCs w:val="26"/>
        </w:rPr>
        <w:t xml:space="preserve">ii. Áp dụng tỷ lệ IC của </w:t>
      </w:r>
      <w:r w:rsidR="00757215" w:rsidRPr="006817A4">
        <w:rPr>
          <w:sz w:val="26"/>
          <w:szCs w:val="26"/>
        </w:rPr>
        <w:t xml:space="preserve">kỳ trước </w:t>
      </w:r>
      <w:r w:rsidRPr="006817A4">
        <w:rPr>
          <w:sz w:val="26"/>
          <w:szCs w:val="26"/>
        </w:rPr>
        <w:t>ch</w:t>
      </w:r>
      <w:r w:rsidR="00D76020" w:rsidRPr="006817A4">
        <w:rPr>
          <w:sz w:val="26"/>
          <w:szCs w:val="26"/>
        </w:rPr>
        <w:t>o quí ước tính hoặc tính sơ bộ</w:t>
      </w:r>
      <w:r w:rsidR="0067607C" w:rsidRPr="006817A4">
        <w:rPr>
          <w:sz w:val="26"/>
          <w:szCs w:val="26"/>
        </w:rPr>
        <w:t xml:space="preserve"> theo</w:t>
      </w:r>
      <w:r w:rsidR="00D76020" w:rsidRPr="006817A4">
        <w:rPr>
          <w:sz w:val="26"/>
          <w:szCs w:val="26"/>
        </w:rPr>
        <w:t xml:space="preserve"> từng ngành kinh tế cấp 3</w:t>
      </w:r>
      <w:r w:rsidRPr="006817A4">
        <w:rPr>
          <w:sz w:val="26"/>
          <w:szCs w:val="26"/>
        </w:rPr>
        <w:t>.</w:t>
      </w:r>
    </w:p>
    <w:p w:rsidR="00953F75" w:rsidRPr="006817A4" w:rsidRDefault="00922071" w:rsidP="00E320E2">
      <w:pPr>
        <w:spacing w:line="360" w:lineRule="auto"/>
        <w:ind w:firstLine="709"/>
        <w:jc w:val="both"/>
        <w:rPr>
          <w:sz w:val="26"/>
          <w:szCs w:val="26"/>
        </w:rPr>
      </w:pPr>
      <w:r w:rsidRPr="006817A4">
        <w:rPr>
          <w:b/>
          <w:sz w:val="26"/>
          <w:szCs w:val="26"/>
        </w:rPr>
        <w:t>9.67.</w:t>
      </w:r>
      <w:r w:rsidRPr="006817A4">
        <w:rPr>
          <w:sz w:val="26"/>
          <w:szCs w:val="26"/>
        </w:rPr>
        <w:t xml:space="preserve"> Giá trị tăng thêm</w:t>
      </w:r>
      <w:r w:rsidR="00953F75" w:rsidRPr="006817A4">
        <w:rPr>
          <w:sz w:val="26"/>
          <w:szCs w:val="26"/>
        </w:rPr>
        <w:t>: VA = GO – IC</w:t>
      </w:r>
    </w:p>
    <w:p w:rsidR="00922071" w:rsidRPr="006B4D01" w:rsidRDefault="00922071" w:rsidP="00E320E2">
      <w:pPr>
        <w:spacing w:line="360" w:lineRule="auto"/>
        <w:ind w:firstLine="709"/>
        <w:jc w:val="both"/>
        <w:rPr>
          <w:sz w:val="26"/>
          <w:szCs w:val="26"/>
        </w:rPr>
      </w:pPr>
      <w:r w:rsidRPr="006817A4">
        <w:rPr>
          <w:b/>
          <w:sz w:val="26"/>
          <w:szCs w:val="26"/>
        </w:rPr>
        <w:t>9.68.</w:t>
      </w:r>
      <w:r w:rsidRPr="006817A4">
        <w:rPr>
          <w:sz w:val="26"/>
          <w:szCs w:val="26"/>
        </w:rPr>
        <w:t xml:space="preserve"> Trong thực tế, đến thời điểm ước tính chỉ tiêu GO theo giá hiện hành, có thể chỉ số giá </w:t>
      </w:r>
      <w:r w:rsidR="00E21815" w:rsidRPr="006817A4">
        <w:rPr>
          <w:sz w:val="26"/>
          <w:szCs w:val="26"/>
        </w:rPr>
        <w:t xml:space="preserve">sản xuất </w:t>
      </w:r>
      <w:r w:rsidRPr="006817A4">
        <w:rPr>
          <w:sz w:val="26"/>
          <w:szCs w:val="26"/>
        </w:rPr>
        <w:t xml:space="preserve">chưa có, </w:t>
      </w:r>
      <w:r w:rsidR="00991448">
        <w:rPr>
          <w:sz w:val="26"/>
          <w:szCs w:val="26"/>
        </w:rPr>
        <w:t xml:space="preserve">khi đó </w:t>
      </w:r>
      <w:r w:rsidRPr="006817A4">
        <w:rPr>
          <w:sz w:val="26"/>
          <w:szCs w:val="26"/>
        </w:rPr>
        <w:t>có thể sử dụng chỉ số giá kỳ trước liền kề để tính sau đó sẽ điều chỉnh khi có thông</w:t>
      </w:r>
      <w:r w:rsidRPr="006B4D01">
        <w:rPr>
          <w:sz w:val="26"/>
          <w:szCs w:val="26"/>
        </w:rPr>
        <w:t xml:space="preserve"> tin đầy đủ hơn. </w:t>
      </w:r>
    </w:p>
    <w:p w:rsidR="00922071" w:rsidRPr="006B4D01" w:rsidRDefault="00922071" w:rsidP="00E320E2">
      <w:pPr>
        <w:spacing w:line="360" w:lineRule="auto"/>
        <w:ind w:firstLine="709"/>
        <w:jc w:val="both"/>
        <w:rPr>
          <w:sz w:val="26"/>
          <w:szCs w:val="26"/>
        </w:rPr>
      </w:pPr>
      <w:r w:rsidRPr="006B4D01">
        <w:rPr>
          <w:sz w:val="26"/>
          <w:szCs w:val="26"/>
        </w:rPr>
        <w:t xml:space="preserve">Khi sử dụng tỷ lệ </w:t>
      </w:r>
      <w:r w:rsidR="00813D3F">
        <w:rPr>
          <w:sz w:val="26"/>
          <w:szCs w:val="26"/>
        </w:rPr>
        <w:t>c</w:t>
      </w:r>
      <w:r w:rsidRPr="006B4D01">
        <w:rPr>
          <w:sz w:val="26"/>
          <w:szCs w:val="26"/>
        </w:rPr>
        <w:t xml:space="preserve">hi phí trung gian so với </w:t>
      </w:r>
      <w:r w:rsidR="00813D3F">
        <w:rPr>
          <w:sz w:val="26"/>
          <w:szCs w:val="26"/>
        </w:rPr>
        <w:t>g</w:t>
      </w:r>
      <w:r w:rsidRPr="006B4D01">
        <w:rPr>
          <w:sz w:val="26"/>
          <w:szCs w:val="26"/>
        </w:rPr>
        <w:t xml:space="preserve">iá trị sản xuất nông nghiệp của cùng kỳ quý trước hoặc năm trước để tính </w:t>
      </w:r>
      <w:r w:rsidRPr="006B4D01">
        <w:rPr>
          <w:i/>
          <w:sz w:val="26"/>
          <w:szCs w:val="26"/>
        </w:rPr>
        <w:t>Chi phí trung gian</w:t>
      </w:r>
      <w:r w:rsidRPr="006B4D01">
        <w:rPr>
          <w:sz w:val="26"/>
          <w:szCs w:val="26"/>
        </w:rPr>
        <w:t xml:space="preserve"> cho kỳ ước tính cần điều chỉnh tỷ lệ IC đối với quí ước tính (theo từng ngành cấp 3) theo các phương pháp </w:t>
      </w:r>
      <w:r w:rsidR="00BA2281">
        <w:rPr>
          <w:sz w:val="26"/>
          <w:szCs w:val="26"/>
        </w:rPr>
        <w:t>đã trình bày</w:t>
      </w:r>
      <w:r w:rsidR="00BE29A4">
        <w:rPr>
          <w:sz w:val="26"/>
          <w:szCs w:val="26"/>
        </w:rPr>
        <w:t xml:space="preserve"> </w:t>
      </w:r>
      <w:r w:rsidR="00BA2281" w:rsidRPr="006B4D01">
        <w:rPr>
          <w:sz w:val="26"/>
          <w:szCs w:val="26"/>
          <w:lang w:val="it-IT"/>
        </w:rPr>
        <w:t xml:space="preserve">ở </w:t>
      </w:r>
      <w:r w:rsidR="00BA2281">
        <w:rPr>
          <w:sz w:val="26"/>
          <w:szCs w:val="26"/>
          <w:lang w:val="it-IT"/>
        </w:rPr>
        <w:t>mục A.II.10.</w:t>
      </w:r>
    </w:p>
    <w:p w:rsidR="00922071" w:rsidRDefault="00922071" w:rsidP="00E320E2">
      <w:pPr>
        <w:spacing w:line="360" w:lineRule="auto"/>
        <w:ind w:firstLine="709"/>
        <w:jc w:val="both"/>
        <w:rPr>
          <w:sz w:val="26"/>
          <w:szCs w:val="26"/>
        </w:rPr>
      </w:pPr>
      <w:r w:rsidRPr="006B4D01">
        <w:rPr>
          <w:sz w:val="26"/>
          <w:szCs w:val="26"/>
        </w:rPr>
        <w:t>Giá trị tăng thêm theo giá so sánh và giá hiện hành bằng hiệu số giữa giá trị sản xuất và chi phí trung gian.</w:t>
      </w:r>
    </w:p>
    <w:p w:rsidR="00922071" w:rsidRPr="0023492B" w:rsidRDefault="00922071" w:rsidP="00E320E2">
      <w:pPr>
        <w:spacing w:line="360" w:lineRule="auto"/>
        <w:ind w:firstLine="709"/>
        <w:jc w:val="both"/>
        <w:rPr>
          <w:b/>
          <w:sz w:val="26"/>
          <w:szCs w:val="26"/>
        </w:rPr>
      </w:pPr>
      <w:bookmarkStart w:id="133" w:name="_Toc432688349"/>
      <w:bookmarkStart w:id="134" w:name="_Toc436142695"/>
      <w:bookmarkStart w:id="135" w:name="_Toc436812855"/>
      <w:bookmarkStart w:id="136" w:name="_Toc440376206"/>
      <w:bookmarkStart w:id="137" w:name="_Toc457897716"/>
      <w:r w:rsidRPr="0023492B">
        <w:rPr>
          <w:b/>
          <w:sz w:val="26"/>
          <w:szCs w:val="26"/>
        </w:rPr>
        <w:t xml:space="preserve">Lâm nghiệp </w:t>
      </w:r>
      <w:bookmarkEnd w:id="133"/>
      <w:bookmarkEnd w:id="134"/>
      <w:bookmarkEnd w:id="135"/>
      <w:bookmarkEnd w:id="136"/>
      <w:bookmarkEnd w:id="137"/>
    </w:p>
    <w:p w:rsidR="00922071" w:rsidRPr="00C43495" w:rsidRDefault="00922071" w:rsidP="00E320E2">
      <w:pPr>
        <w:spacing w:line="360" w:lineRule="auto"/>
        <w:ind w:firstLine="709"/>
        <w:jc w:val="both"/>
        <w:rPr>
          <w:sz w:val="26"/>
          <w:szCs w:val="26"/>
        </w:rPr>
      </w:pPr>
      <w:r w:rsidRPr="00C43495">
        <w:rPr>
          <w:b/>
          <w:sz w:val="26"/>
          <w:szCs w:val="26"/>
        </w:rPr>
        <w:t>9.69.</w:t>
      </w:r>
      <w:r w:rsidRPr="00C43495">
        <w:rPr>
          <w:sz w:val="26"/>
          <w:szCs w:val="26"/>
        </w:rPr>
        <w:t xml:space="preserve"> Đối với hoạt động lâm nghiệp: 6 tháng đầu năm ở các tỉnh phía Bắc hoạt động trồng rừng là chủ yếu; 6 tháng cuối năm tất cả các tỉnh trong cả nước đều có hoạt động trồng rừng. Mùa khô là mùa khai thác lâm sản, đồng thời cũng là mùa tăng cường cho các hoạt động phòng chống cháy rừng, mùa xuân là mùa trồng rừng,… Tất </w:t>
      </w:r>
      <w:r w:rsidRPr="00C43495">
        <w:rPr>
          <w:spacing w:val="4"/>
          <w:sz w:val="26"/>
          <w:szCs w:val="26"/>
        </w:rPr>
        <w:lastRenderedPageBreak/>
        <w:t>cả các yếu tố ảnh hưởng mang tính thời vụ cần được xem xét khi ước tính hoặc tính sơ bộ.</w:t>
      </w:r>
    </w:p>
    <w:p w:rsidR="00922071" w:rsidRPr="006B4D01" w:rsidRDefault="00922071" w:rsidP="00E320E2">
      <w:pPr>
        <w:spacing w:line="360" w:lineRule="auto"/>
        <w:ind w:firstLine="709"/>
        <w:jc w:val="both"/>
        <w:rPr>
          <w:sz w:val="26"/>
          <w:szCs w:val="26"/>
        </w:rPr>
      </w:pPr>
      <w:r w:rsidRPr="006B4D01">
        <w:rPr>
          <w:b/>
          <w:sz w:val="26"/>
          <w:szCs w:val="26"/>
        </w:rPr>
        <w:t>9.70.</w:t>
      </w:r>
      <w:r w:rsidRPr="006B4D01">
        <w:rPr>
          <w:sz w:val="26"/>
          <w:szCs w:val="26"/>
        </w:rPr>
        <w:t xml:space="preserve"> Nguồn thông tin</w:t>
      </w:r>
    </w:p>
    <w:p w:rsidR="00922071" w:rsidRPr="006B4D01" w:rsidRDefault="00922071" w:rsidP="00E320E2">
      <w:pPr>
        <w:spacing w:line="360" w:lineRule="auto"/>
        <w:ind w:firstLine="709"/>
        <w:jc w:val="both"/>
        <w:rPr>
          <w:sz w:val="26"/>
          <w:szCs w:val="26"/>
          <w:lang w:val="fr-FR"/>
        </w:rPr>
      </w:pPr>
      <w:r w:rsidRPr="006B4D01">
        <w:rPr>
          <w:sz w:val="26"/>
          <w:szCs w:val="26"/>
          <w:lang w:val="fr-FR"/>
        </w:rPr>
        <w:t>i. Chế độ báo cáo thống kê tổng hợp áp dụng đối với Bộ, ngành:</w:t>
      </w:r>
    </w:p>
    <w:p w:rsidR="00922071" w:rsidRPr="006B4D01" w:rsidRDefault="00922071" w:rsidP="00E320E2">
      <w:pPr>
        <w:spacing w:line="360" w:lineRule="auto"/>
        <w:ind w:firstLine="709"/>
        <w:jc w:val="both"/>
        <w:rPr>
          <w:sz w:val="26"/>
          <w:szCs w:val="26"/>
          <w:lang w:val="fr-FR"/>
        </w:rPr>
      </w:pPr>
      <w:r w:rsidRPr="006B4D01">
        <w:rPr>
          <w:sz w:val="26"/>
          <w:szCs w:val="26"/>
          <w:lang w:val="fr-FR"/>
        </w:rPr>
        <w:t>a) Diện tích rừng trồng mới tập trung chia theo mục đích sử dụng và tỉnh, thành phố trự</w:t>
      </w:r>
      <w:r w:rsidR="00BE29A4">
        <w:rPr>
          <w:sz w:val="26"/>
          <w:szCs w:val="26"/>
          <w:lang w:val="fr-FR"/>
        </w:rPr>
        <w:t>c thuộc Trung ương (Bộ NN&amp;PTNT);</w:t>
      </w:r>
    </w:p>
    <w:p w:rsidR="00922071" w:rsidRPr="006B4D01" w:rsidRDefault="00922071" w:rsidP="00E320E2">
      <w:pPr>
        <w:spacing w:line="360" w:lineRule="auto"/>
        <w:ind w:firstLine="709"/>
        <w:jc w:val="both"/>
        <w:rPr>
          <w:sz w:val="26"/>
          <w:szCs w:val="26"/>
          <w:lang w:val="fr-FR"/>
        </w:rPr>
      </w:pPr>
      <w:r w:rsidRPr="006B4D01">
        <w:rPr>
          <w:sz w:val="26"/>
          <w:szCs w:val="26"/>
          <w:lang w:val="fr-FR"/>
        </w:rPr>
        <w:t>b) Diện tích rừng trồng được chăm sóc chia theo mục đích sử dụng và tỉnh, thành phố trự</w:t>
      </w:r>
      <w:r w:rsidR="00BE29A4">
        <w:rPr>
          <w:sz w:val="26"/>
          <w:szCs w:val="26"/>
          <w:lang w:val="fr-FR"/>
        </w:rPr>
        <w:t>c thuộc Trung ương (Bộ NN&amp;PTNT);</w:t>
      </w:r>
    </w:p>
    <w:p w:rsidR="00922071" w:rsidRPr="006B4D01" w:rsidRDefault="00922071" w:rsidP="00E320E2">
      <w:pPr>
        <w:spacing w:line="360" w:lineRule="auto"/>
        <w:ind w:firstLine="709"/>
        <w:jc w:val="both"/>
        <w:rPr>
          <w:sz w:val="26"/>
          <w:szCs w:val="26"/>
          <w:lang w:val="fr-FR"/>
        </w:rPr>
      </w:pPr>
      <w:r w:rsidRPr="006B4D01">
        <w:rPr>
          <w:sz w:val="26"/>
          <w:szCs w:val="26"/>
          <w:lang w:val="fr-FR"/>
        </w:rPr>
        <w:t>c) Diện tích rừng được khoanh nuôi tái sinh chia theo mục đích sử dụng và tỉnh, thành phố trự</w:t>
      </w:r>
      <w:r w:rsidR="00BE29A4">
        <w:rPr>
          <w:sz w:val="26"/>
          <w:szCs w:val="26"/>
          <w:lang w:val="fr-FR"/>
        </w:rPr>
        <w:t>c thuộc Trung ương (Bộ NN&amp;PTNT);</w:t>
      </w:r>
    </w:p>
    <w:p w:rsidR="00922071" w:rsidRPr="006B4D01" w:rsidRDefault="00922071" w:rsidP="00E320E2">
      <w:pPr>
        <w:spacing w:line="360" w:lineRule="auto"/>
        <w:ind w:firstLine="709"/>
        <w:jc w:val="both"/>
        <w:rPr>
          <w:sz w:val="26"/>
          <w:szCs w:val="26"/>
          <w:lang w:val="fr-FR"/>
        </w:rPr>
      </w:pPr>
      <w:r w:rsidRPr="006B4D01">
        <w:rPr>
          <w:sz w:val="26"/>
          <w:szCs w:val="26"/>
          <w:lang w:val="fr-FR"/>
        </w:rPr>
        <w:t>d) Diện tích khoán, bảo vệ rừng chia theo mục đích sử dụng và tỉnh, thành phố trự</w:t>
      </w:r>
      <w:r w:rsidR="00BE29A4">
        <w:rPr>
          <w:sz w:val="26"/>
          <w:szCs w:val="26"/>
          <w:lang w:val="fr-FR"/>
        </w:rPr>
        <w:t>c thuộc Trung ương (Bộ NN&amp;PTNT);</w:t>
      </w:r>
    </w:p>
    <w:p w:rsidR="00922071" w:rsidRPr="006B4D01" w:rsidRDefault="00922071" w:rsidP="00E320E2">
      <w:pPr>
        <w:spacing w:line="360" w:lineRule="auto"/>
        <w:ind w:firstLine="709"/>
        <w:jc w:val="both"/>
        <w:rPr>
          <w:sz w:val="26"/>
          <w:szCs w:val="26"/>
          <w:lang w:val="fr-FR"/>
        </w:rPr>
      </w:pPr>
      <w:r w:rsidRPr="006B4D01">
        <w:rPr>
          <w:sz w:val="26"/>
          <w:szCs w:val="26"/>
          <w:lang w:val="fr-FR"/>
        </w:rPr>
        <w:t>e) Sản lượng gỗ và lâm sản ngoài gỗ chia</w:t>
      </w:r>
      <w:r w:rsidR="00BE29A4">
        <w:rPr>
          <w:sz w:val="26"/>
          <w:szCs w:val="26"/>
          <w:lang w:val="fr-FR"/>
        </w:rPr>
        <w:t xml:space="preserve"> theo loại lâm sản (Bộ NN&amp;PTNT).</w:t>
      </w:r>
    </w:p>
    <w:p w:rsidR="00922071" w:rsidRPr="006B4D01" w:rsidRDefault="00922071" w:rsidP="00E320E2">
      <w:pPr>
        <w:spacing w:line="360" w:lineRule="auto"/>
        <w:ind w:firstLine="709"/>
        <w:jc w:val="both"/>
        <w:rPr>
          <w:sz w:val="26"/>
          <w:szCs w:val="26"/>
          <w:lang w:val="fr-FR"/>
        </w:rPr>
      </w:pPr>
      <w:r w:rsidRPr="006B4D01">
        <w:rPr>
          <w:sz w:val="26"/>
          <w:szCs w:val="26"/>
          <w:lang w:val="fr-FR"/>
        </w:rPr>
        <w:t>ii. Chế độ báo cáo thống kê tổng hợp áp dụng đối với Cục Thống kê tỉnh, thành phố trực thuộc Trung ương:</w:t>
      </w:r>
    </w:p>
    <w:p w:rsidR="00922071" w:rsidRPr="006B4D01" w:rsidRDefault="00922071" w:rsidP="00E320E2">
      <w:pPr>
        <w:spacing w:line="360" w:lineRule="auto"/>
        <w:ind w:firstLine="709"/>
        <w:jc w:val="both"/>
        <w:rPr>
          <w:sz w:val="26"/>
          <w:szCs w:val="26"/>
          <w:lang w:val="fr-FR"/>
        </w:rPr>
      </w:pPr>
      <w:r w:rsidRPr="006B4D01">
        <w:rPr>
          <w:sz w:val="26"/>
          <w:szCs w:val="26"/>
          <w:lang w:val="fr-FR"/>
        </w:rPr>
        <w:t>a) Trồng rừ</w:t>
      </w:r>
      <w:r w:rsidR="00BE29A4">
        <w:rPr>
          <w:sz w:val="26"/>
          <w:szCs w:val="26"/>
          <w:lang w:val="fr-FR"/>
        </w:rPr>
        <w:t>ng và chăm sóc, nuôi dưỡng rừng;</w:t>
      </w:r>
    </w:p>
    <w:p w:rsidR="00922071" w:rsidRPr="006B4D01" w:rsidRDefault="00922071" w:rsidP="00E320E2">
      <w:pPr>
        <w:spacing w:line="360" w:lineRule="auto"/>
        <w:ind w:firstLine="709"/>
        <w:jc w:val="both"/>
        <w:rPr>
          <w:sz w:val="26"/>
          <w:szCs w:val="26"/>
          <w:lang w:val="fr-FR"/>
        </w:rPr>
      </w:pPr>
      <w:r w:rsidRPr="006B4D01">
        <w:rPr>
          <w:sz w:val="26"/>
          <w:szCs w:val="26"/>
          <w:lang w:val="fr-FR"/>
        </w:rPr>
        <w:t>b) Khai th</w:t>
      </w:r>
      <w:r w:rsidR="00BE29A4">
        <w:rPr>
          <w:sz w:val="26"/>
          <w:szCs w:val="26"/>
          <w:lang w:val="fr-FR"/>
        </w:rPr>
        <w:t>ác, thu nhặt gỗ và lâm sản khác.</w:t>
      </w:r>
    </w:p>
    <w:p w:rsidR="00E21815" w:rsidRDefault="00922071" w:rsidP="00E320E2">
      <w:pPr>
        <w:spacing w:line="360" w:lineRule="auto"/>
        <w:ind w:firstLine="709"/>
        <w:jc w:val="both"/>
        <w:rPr>
          <w:sz w:val="26"/>
          <w:szCs w:val="26"/>
          <w:lang w:val="fr-FR"/>
        </w:rPr>
      </w:pPr>
      <w:r w:rsidRPr="006B4D01">
        <w:rPr>
          <w:sz w:val="26"/>
          <w:szCs w:val="26"/>
          <w:lang w:val="fr-FR"/>
        </w:rPr>
        <w:t xml:space="preserve">iii. Chương trình điều tra thống kê quốc gia: </w:t>
      </w:r>
    </w:p>
    <w:p w:rsidR="00E21815" w:rsidRPr="00F12E79" w:rsidRDefault="00C8124C" w:rsidP="00E320E2">
      <w:pPr>
        <w:spacing w:line="360" w:lineRule="auto"/>
        <w:ind w:firstLine="709"/>
        <w:jc w:val="both"/>
        <w:rPr>
          <w:sz w:val="26"/>
          <w:szCs w:val="26"/>
          <w:lang w:val="fr-FR"/>
        </w:rPr>
      </w:pPr>
      <w:r w:rsidRPr="00F12E79">
        <w:rPr>
          <w:sz w:val="26"/>
          <w:szCs w:val="26"/>
          <w:lang w:val="fr-FR"/>
        </w:rPr>
        <w:t xml:space="preserve">a) </w:t>
      </w:r>
      <w:r w:rsidR="00E21815" w:rsidRPr="00F12E79">
        <w:rPr>
          <w:sz w:val="26"/>
          <w:szCs w:val="26"/>
          <w:lang w:val="fr-FR"/>
        </w:rPr>
        <w:t>Điều tra lâm nghiệp</w:t>
      </w:r>
      <w:r w:rsidR="00BE29A4">
        <w:rPr>
          <w:sz w:val="26"/>
          <w:szCs w:val="26"/>
          <w:lang w:val="fr-FR"/>
        </w:rPr>
        <w:t>;</w:t>
      </w:r>
    </w:p>
    <w:p w:rsidR="00922071" w:rsidRPr="006B4D01" w:rsidRDefault="00C8124C" w:rsidP="00E320E2">
      <w:pPr>
        <w:spacing w:line="360" w:lineRule="auto"/>
        <w:ind w:firstLine="709"/>
        <w:jc w:val="both"/>
        <w:rPr>
          <w:sz w:val="26"/>
          <w:szCs w:val="26"/>
          <w:lang w:val="fr-FR"/>
        </w:rPr>
      </w:pPr>
      <w:r w:rsidRPr="00F12E79">
        <w:rPr>
          <w:sz w:val="26"/>
          <w:szCs w:val="26"/>
          <w:lang w:val="fr-FR"/>
        </w:rPr>
        <w:t xml:space="preserve">b) </w:t>
      </w:r>
      <w:r w:rsidR="00922071" w:rsidRPr="00F12E79">
        <w:rPr>
          <w:sz w:val="26"/>
          <w:szCs w:val="26"/>
          <w:lang w:val="fr-FR"/>
        </w:rPr>
        <w:t xml:space="preserve">Điều tra về </w:t>
      </w:r>
      <w:r w:rsidRPr="00F12E79">
        <w:rPr>
          <w:sz w:val="26"/>
          <w:szCs w:val="26"/>
          <w:lang w:val="fr-FR"/>
        </w:rPr>
        <w:t>c</w:t>
      </w:r>
      <w:r w:rsidR="00922071" w:rsidRPr="00F12E79">
        <w:rPr>
          <w:sz w:val="26"/>
          <w:szCs w:val="26"/>
          <w:lang w:val="fr-FR"/>
        </w:rPr>
        <w:t>hỉ số giá PPI lâm nghiệp, bảng giá cố định năm 2010 và chỉ số giá nguyên</w:t>
      </w:r>
      <w:r w:rsidR="00DB3A01">
        <w:rPr>
          <w:sz w:val="26"/>
          <w:szCs w:val="26"/>
          <w:lang w:val="fr-FR"/>
        </w:rPr>
        <w:t>,</w:t>
      </w:r>
      <w:r w:rsidR="00922071" w:rsidRPr="00F12E79">
        <w:rPr>
          <w:sz w:val="26"/>
          <w:szCs w:val="26"/>
          <w:lang w:val="fr-FR"/>
        </w:rPr>
        <w:t xml:space="preserve"> nhiên vật liệu dùng cho sản xuất</w:t>
      </w:r>
      <w:r w:rsidR="00BA2281" w:rsidRPr="00F12E79">
        <w:rPr>
          <w:sz w:val="26"/>
          <w:szCs w:val="26"/>
          <w:lang w:val="fr-FR"/>
        </w:rPr>
        <w:t> lâm</w:t>
      </w:r>
      <w:r w:rsidR="00922071" w:rsidRPr="00F12E79">
        <w:rPr>
          <w:sz w:val="26"/>
          <w:szCs w:val="26"/>
          <w:lang w:val="fr-FR"/>
        </w:rPr>
        <w:t xml:space="preserve"> nghiệp.</w:t>
      </w:r>
    </w:p>
    <w:p w:rsidR="00922071" w:rsidRPr="006B4D01" w:rsidRDefault="00922071" w:rsidP="00E320E2">
      <w:pPr>
        <w:spacing w:line="360" w:lineRule="auto"/>
        <w:ind w:firstLine="709"/>
        <w:jc w:val="both"/>
        <w:rPr>
          <w:spacing w:val="4"/>
          <w:sz w:val="26"/>
          <w:szCs w:val="26"/>
          <w:lang w:val="it-IT"/>
        </w:rPr>
      </w:pPr>
      <w:r w:rsidRPr="006B4D01">
        <w:rPr>
          <w:b/>
          <w:spacing w:val="4"/>
          <w:sz w:val="26"/>
          <w:szCs w:val="26"/>
          <w:lang w:val="it-IT"/>
        </w:rPr>
        <w:t>9.71.</w:t>
      </w:r>
      <w:r w:rsidRPr="006B4D01">
        <w:rPr>
          <w:spacing w:val="4"/>
          <w:sz w:val="26"/>
          <w:szCs w:val="26"/>
          <w:lang w:val="it-IT"/>
        </w:rPr>
        <w:t xml:space="preserve"> Phương pháp ước tính chỉ tiêu giá trị sản xuất theo giá so sánh và giá hiện hành.</w:t>
      </w:r>
    </w:p>
    <w:p w:rsidR="00922071" w:rsidRPr="006B4D01" w:rsidRDefault="00922071" w:rsidP="00E320E2">
      <w:pPr>
        <w:spacing w:line="360" w:lineRule="auto"/>
        <w:ind w:firstLine="709"/>
        <w:jc w:val="both"/>
        <w:rPr>
          <w:sz w:val="26"/>
          <w:szCs w:val="26"/>
          <w:lang w:val="it-IT"/>
        </w:rPr>
      </w:pPr>
      <w:r w:rsidRPr="006B4D01">
        <w:rPr>
          <w:sz w:val="26"/>
          <w:szCs w:val="26"/>
          <w:lang w:val="it-IT"/>
        </w:rPr>
        <w:t>i. Giá trị sản xuất: GO được ước tính hoặc tính sơ bộ theo ngành kinh tế cấp 3 và theo phương pháp đánh giá trực tiếp từ giá và lượng đã trình bày ở điểm 9.1</w:t>
      </w:r>
      <w:r w:rsidR="0067607C">
        <w:rPr>
          <w:sz w:val="26"/>
          <w:szCs w:val="26"/>
          <w:lang w:val="it-IT"/>
        </w:rPr>
        <w:t>2</w:t>
      </w:r>
      <w:r w:rsidRPr="006B4D01">
        <w:rPr>
          <w:sz w:val="26"/>
          <w:szCs w:val="26"/>
          <w:lang w:val="it-IT"/>
        </w:rPr>
        <w:t xml:space="preserve">. Bước </w:t>
      </w:r>
      <w:r w:rsidR="00BE29A4">
        <w:rPr>
          <w:sz w:val="26"/>
          <w:szCs w:val="26"/>
          <w:lang w:val="it-IT"/>
        </w:rPr>
        <w:t>1, ước tính GO theo giá so sánh;</w:t>
      </w:r>
      <w:r w:rsidRPr="006B4D01">
        <w:rPr>
          <w:sz w:val="26"/>
          <w:szCs w:val="26"/>
          <w:lang w:val="it-IT"/>
        </w:rPr>
        <w:t xml:space="preserve"> bước 2, ước tính GO theo giá hiện hành. Chỉ tiêu GO ước tính theo giá hiện hành bằng (=) Chỉ tiêu GO ước tính theo giá so sánh nhân với (x) chỉ số giá PPI lâm nghiệp kỳ ước tính so với kỳ gốc. Khi ước tính GO </w:t>
      </w:r>
      <w:r w:rsidR="00E21815">
        <w:rPr>
          <w:sz w:val="26"/>
          <w:szCs w:val="26"/>
          <w:lang w:val="it-IT"/>
        </w:rPr>
        <w:t>có thể</w:t>
      </w:r>
      <w:r w:rsidRPr="006B4D01">
        <w:rPr>
          <w:sz w:val="26"/>
          <w:szCs w:val="26"/>
          <w:lang w:val="it-IT"/>
        </w:rPr>
        <w:t xml:space="preserve"> sử dụng </w:t>
      </w:r>
      <w:r w:rsidR="005B197F">
        <w:rPr>
          <w:sz w:val="26"/>
          <w:szCs w:val="26"/>
          <w:lang w:val="it-IT"/>
        </w:rPr>
        <w:t xml:space="preserve">các </w:t>
      </w:r>
      <w:r w:rsidRPr="006B4D01">
        <w:rPr>
          <w:sz w:val="26"/>
          <w:szCs w:val="26"/>
          <w:lang w:val="it-IT"/>
        </w:rPr>
        <w:t>chỉ tiêu cơ bản. Đối với hoạt động lâm sinh, chỉ tiêu cơ bản là diện tích rừng trồng mới tập trung, chăm sóc, tu bổ</w:t>
      </w:r>
      <w:r w:rsidR="00BE29A4">
        <w:rPr>
          <w:sz w:val="26"/>
          <w:szCs w:val="26"/>
          <w:lang w:val="it-IT"/>
        </w:rPr>
        <w:t>,</w:t>
      </w:r>
      <w:r w:rsidRPr="006B4D01">
        <w:rPr>
          <w:sz w:val="26"/>
          <w:szCs w:val="26"/>
          <w:lang w:val="it-IT"/>
        </w:rPr>
        <w:t xml:space="preserve"> nuôi dưỡng trong kỳ; đối với hoạt động khai thác gỗ và lâm sản ngoài gỗ, chỉ tiêu cơ bản là khối lượng gỗ và lâm sản khai thác trong kỳ. </w:t>
      </w:r>
      <w:r w:rsidRPr="006B4D01">
        <w:rPr>
          <w:sz w:val="26"/>
          <w:szCs w:val="26"/>
          <w:lang w:val="it-IT"/>
        </w:rPr>
        <w:lastRenderedPageBreak/>
        <w:t>Sử dụng tốc độ tăng của chỉ tiêu cơ bản so với cùng kỳ trước để ước tính GO của kỳ hiện tại.</w:t>
      </w:r>
    </w:p>
    <w:p w:rsidR="00922071" w:rsidRPr="006B4D01" w:rsidRDefault="00922071" w:rsidP="00E320E2">
      <w:pPr>
        <w:spacing w:line="360" w:lineRule="auto"/>
        <w:ind w:firstLine="706"/>
        <w:jc w:val="both"/>
        <w:rPr>
          <w:sz w:val="26"/>
          <w:szCs w:val="26"/>
          <w:lang w:val="it-IT"/>
        </w:rPr>
      </w:pPr>
      <w:r w:rsidRPr="006B4D01">
        <w:rPr>
          <w:sz w:val="26"/>
          <w:szCs w:val="26"/>
          <w:lang w:val="it-IT"/>
        </w:rPr>
        <w:tab/>
        <w:t>ii. Chi phí trung gian: Chi phí trung gian được ước tính theo giá so sánh trước</w:t>
      </w:r>
      <w:r w:rsidR="00BE29A4">
        <w:rPr>
          <w:sz w:val="26"/>
          <w:szCs w:val="26"/>
          <w:lang w:val="it-IT"/>
        </w:rPr>
        <w:t>,</w:t>
      </w:r>
      <w:r w:rsidRPr="006B4D01">
        <w:rPr>
          <w:sz w:val="26"/>
          <w:szCs w:val="26"/>
          <w:lang w:val="it-IT"/>
        </w:rPr>
        <w:t xml:space="preserve"> sau đó ước tính theo giá hiện hành. </w:t>
      </w:r>
      <w:r w:rsidR="00BA2281">
        <w:rPr>
          <w:sz w:val="26"/>
          <w:szCs w:val="26"/>
          <w:lang w:val="it-IT"/>
        </w:rPr>
        <w:t>Phương pháp ước tính đã trình bày</w:t>
      </w:r>
      <w:r w:rsidR="00BE29A4">
        <w:rPr>
          <w:sz w:val="26"/>
          <w:szCs w:val="26"/>
          <w:lang w:val="it-IT"/>
        </w:rPr>
        <w:t xml:space="preserve"> </w:t>
      </w:r>
      <w:r w:rsidR="00BA2281" w:rsidRPr="006B4D01">
        <w:rPr>
          <w:sz w:val="26"/>
          <w:szCs w:val="26"/>
          <w:lang w:val="it-IT"/>
        </w:rPr>
        <w:t xml:space="preserve">ở </w:t>
      </w:r>
      <w:r w:rsidR="00BA2281">
        <w:rPr>
          <w:sz w:val="26"/>
          <w:szCs w:val="26"/>
          <w:lang w:val="it-IT"/>
        </w:rPr>
        <w:t>mục A.II.10</w:t>
      </w:r>
      <w:r w:rsidR="005B197F">
        <w:rPr>
          <w:sz w:val="26"/>
          <w:szCs w:val="26"/>
          <w:lang w:val="it-IT"/>
        </w:rPr>
        <w:t>, ở các điểm 9.11 và 9.12,</w:t>
      </w:r>
      <w:r w:rsidR="00BA2281">
        <w:rPr>
          <w:sz w:val="26"/>
          <w:szCs w:val="26"/>
          <w:lang w:val="it-IT"/>
        </w:rPr>
        <w:t xml:space="preserve"> cụ thể</w:t>
      </w:r>
      <w:r w:rsidRPr="006B4D01">
        <w:rPr>
          <w:sz w:val="26"/>
          <w:szCs w:val="26"/>
          <w:lang w:val="it-IT"/>
        </w:rPr>
        <w:t>:</w:t>
      </w:r>
    </w:p>
    <w:tbl>
      <w:tblPr>
        <w:tblW w:w="0" w:type="auto"/>
        <w:jc w:val="center"/>
        <w:tblInd w:w="1527" w:type="dxa"/>
        <w:tblLook w:val="04A0"/>
      </w:tblPr>
      <w:tblGrid>
        <w:gridCol w:w="849"/>
        <w:gridCol w:w="567"/>
        <w:gridCol w:w="993"/>
        <w:gridCol w:w="567"/>
        <w:gridCol w:w="1134"/>
      </w:tblGrid>
      <w:tr w:rsidR="003A029D" w:rsidRPr="006B4D01" w:rsidTr="00BE29A4">
        <w:trPr>
          <w:jc w:val="center"/>
        </w:trPr>
        <w:tc>
          <w:tcPr>
            <w:tcW w:w="849" w:type="dxa"/>
            <w:vMerge w:val="restart"/>
            <w:vAlign w:val="center"/>
          </w:tcPr>
          <w:p w:rsidR="003A029D" w:rsidRPr="003D4E45" w:rsidRDefault="000E7BF0" w:rsidP="00845821">
            <w:pPr>
              <w:spacing w:line="360" w:lineRule="auto"/>
              <w:jc w:val="center"/>
              <w:rPr>
                <w:rFonts w:eastAsia="MS Mincho"/>
                <w:sz w:val="26"/>
                <w:szCs w:val="26"/>
                <w:vertAlign w:val="subscript"/>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567" w:type="dxa"/>
            <w:vMerge w:val="restart"/>
            <w:vAlign w:val="center"/>
          </w:tcPr>
          <w:p w:rsidR="003A029D" w:rsidRPr="003D4E45" w:rsidRDefault="003A029D" w:rsidP="00845821">
            <w:pPr>
              <w:spacing w:line="360" w:lineRule="auto"/>
              <w:jc w:val="center"/>
              <w:rPr>
                <w:rFonts w:eastAsia="MS Mincho"/>
                <w:sz w:val="26"/>
                <w:szCs w:val="26"/>
                <w:lang w:val="fr-FR" w:eastAsia="ja-JP"/>
              </w:rPr>
            </w:pPr>
            <w:r w:rsidRPr="003D4E45">
              <w:rPr>
                <w:rFonts w:eastAsia="MS Mincho"/>
                <w:sz w:val="26"/>
                <w:szCs w:val="26"/>
                <w:lang w:val="fr-FR" w:eastAsia="ja-JP"/>
              </w:rPr>
              <w:t>=</w:t>
            </w:r>
          </w:p>
        </w:tc>
        <w:tc>
          <w:tcPr>
            <w:tcW w:w="993" w:type="dxa"/>
            <w:vMerge w:val="restart"/>
            <w:vAlign w:val="center"/>
          </w:tcPr>
          <w:p w:rsidR="003A029D" w:rsidRPr="003D4E45" w:rsidRDefault="000E7BF0" w:rsidP="00845821">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567" w:type="dxa"/>
            <w:vMerge w:val="restart"/>
            <w:vAlign w:val="center"/>
          </w:tcPr>
          <w:p w:rsidR="003A029D" w:rsidRPr="003D4E45" w:rsidRDefault="003A029D" w:rsidP="00845821">
            <w:pPr>
              <w:spacing w:line="360" w:lineRule="auto"/>
              <w:jc w:val="center"/>
              <w:rPr>
                <w:rFonts w:eastAsia="MS Mincho"/>
                <w:sz w:val="26"/>
                <w:szCs w:val="26"/>
                <w:lang w:val="fr-FR" w:eastAsia="ja-JP"/>
              </w:rPr>
            </w:pPr>
            <w:r w:rsidRPr="003D4E45">
              <w:rPr>
                <w:rFonts w:eastAsia="MS Mincho"/>
                <w:sz w:val="26"/>
                <w:szCs w:val="26"/>
                <w:lang w:val="fr-FR" w:eastAsia="ja-JP"/>
              </w:rPr>
              <w:t>x</w:t>
            </w:r>
          </w:p>
        </w:tc>
        <w:tc>
          <w:tcPr>
            <w:tcW w:w="1134" w:type="dxa"/>
            <w:tcBorders>
              <w:bottom w:val="single" w:sz="4" w:space="0" w:color="000000" w:themeColor="text1"/>
            </w:tcBorders>
            <w:vAlign w:val="center"/>
          </w:tcPr>
          <w:p w:rsidR="003A029D" w:rsidRPr="003D4E45" w:rsidRDefault="003A029D" w:rsidP="00845821">
            <w:pPr>
              <w:spacing w:line="360" w:lineRule="auto"/>
              <w:jc w:val="center"/>
              <w:rPr>
                <w:rFonts w:eastAsia="MS Mincho"/>
                <w:sz w:val="26"/>
                <w:szCs w:val="26"/>
                <w:vertAlign w:val="subscript"/>
                <w:lang w:val="fr-FR" w:eastAsia="ja-JP"/>
              </w:rPr>
            </w:pPr>
            <w:r w:rsidRPr="003D4E45">
              <w:rPr>
                <w:rFonts w:eastAsia="MS Mincho"/>
                <w:sz w:val="26"/>
                <w:szCs w:val="26"/>
                <w:lang w:val="fr-FR" w:eastAsia="ja-JP"/>
              </w:rPr>
              <w:t>IC</w:t>
            </w:r>
            <w:r w:rsidRPr="003D4E45">
              <w:rPr>
                <w:rFonts w:eastAsia="MS Mincho"/>
                <w:sz w:val="26"/>
                <w:szCs w:val="26"/>
                <w:vertAlign w:val="subscript"/>
                <w:lang w:val="fr-FR" w:eastAsia="ja-JP"/>
              </w:rPr>
              <w:t>t-1,ss</w:t>
            </w:r>
          </w:p>
        </w:tc>
      </w:tr>
      <w:tr w:rsidR="003A029D" w:rsidRPr="006B4D01" w:rsidTr="00BE29A4">
        <w:trPr>
          <w:jc w:val="center"/>
        </w:trPr>
        <w:tc>
          <w:tcPr>
            <w:tcW w:w="849" w:type="dxa"/>
            <w:vMerge/>
          </w:tcPr>
          <w:p w:rsidR="003A029D" w:rsidRPr="006B4D01" w:rsidRDefault="003A029D" w:rsidP="00EB306D">
            <w:pPr>
              <w:spacing w:line="360" w:lineRule="auto"/>
              <w:ind w:firstLine="33"/>
              <w:jc w:val="center"/>
              <w:rPr>
                <w:sz w:val="26"/>
                <w:szCs w:val="26"/>
                <w:lang w:val="it-IT"/>
              </w:rPr>
            </w:pPr>
          </w:p>
        </w:tc>
        <w:tc>
          <w:tcPr>
            <w:tcW w:w="567" w:type="dxa"/>
            <w:vMerge/>
          </w:tcPr>
          <w:p w:rsidR="003A029D" w:rsidRPr="006B4D01" w:rsidRDefault="003A029D" w:rsidP="00EB306D">
            <w:pPr>
              <w:spacing w:line="360" w:lineRule="auto"/>
              <w:ind w:firstLine="33"/>
              <w:jc w:val="center"/>
              <w:rPr>
                <w:sz w:val="26"/>
                <w:szCs w:val="26"/>
                <w:lang w:val="it-IT"/>
              </w:rPr>
            </w:pPr>
          </w:p>
        </w:tc>
        <w:tc>
          <w:tcPr>
            <w:tcW w:w="993" w:type="dxa"/>
            <w:vMerge/>
          </w:tcPr>
          <w:p w:rsidR="003A029D" w:rsidRPr="006B4D01" w:rsidRDefault="003A029D" w:rsidP="00EB306D">
            <w:pPr>
              <w:spacing w:line="360" w:lineRule="auto"/>
              <w:ind w:firstLine="33"/>
              <w:jc w:val="center"/>
              <w:rPr>
                <w:sz w:val="26"/>
                <w:szCs w:val="26"/>
                <w:lang w:val="it-IT"/>
              </w:rPr>
            </w:pPr>
          </w:p>
        </w:tc>
        <w:tc>
          <w:tcPr>
            <w:tcW w:w="567" w:type="dxa"/>
            <w:vMerge/>
          </w:tcPr>
          <w:p w:rsidR="003A029D" w:rsidRPr="006B4D01" w:rsidRDefault="003A029D" w:rsidP="00EB306D">
            <w:pPr>
              <w:spacing w:line="360" w:lineRule="auto"/>
              <w:ind w:firstLine="33"/>
              <w:jc w:val="center"/>
              <w:rPr>
                <w:sz w:val="26"/>
                <w:szCs w:val="26"/>
                <w:lang w:val="it-IT"/>
              </w:rPr>
            </w:pPr>
          </w:p>
        </w:tc>
        <w:tc>
          <w:tcPr>
            <w:tcW w:w="1134" w:type="dxa"/>
            <w:tcBorders>
              <w:top w:val="single" w:sz="4" w:space="0" w:color="000000" w:themeColor="text1"/>
            </w:tcBorders>
          </w:tcPr>
          <w:p w:rsidR="003A029D" w:rsidRPr="006B4D01" w:rsidRDefault="003A029D" w:rsidP="005B197F">
            <w:pPr>
              <w:spacing w:before="60" w:line="360" w:lineRule="auto"/>
              <w:ind w:firstLine="34"/>
              <w:jc w:val="center"/>
              <w:rPr>
                <w:sz w:val="26"/>
                <w:szCs w:val="26"/>
                <w:lang w:val="it-IT"/>
              </w:rPr>
            </w:pPr>
            <w:r w:rsidRPr="003D4E45">
              <w:rPr>
                <w:rFonts w:eastAsia="MS Mincho"/>
                <w:sz w:val="26"/>
                <w:szCs w:val="26"/>
                <w:lang w:val="fr-FR" w:eastAsia="ja-JP"/>
              </w:rPr>
              <w:t>GO</w:t>
            </w:r>
            <w:r w:rsidRPr="003D4E45">
              <w:rPr>
                <w:rFonts w:eastAsia="MS Mincho"/>
                <w:sz w:val="26"/>
                <w:szCs w:val="26"/>
                <w:vertAlign w:val="subscript"/>
                <w:lang w:val="fr-FR" w:eastAsia="ja-JP"/>
              </w:rPr>
              <w:t>t-1,ss</w:t>
            </w:r>
          </w:p>
        </w:tc>
      </w:tr>
    </w:tbl>
    <w:p w:rsidR="00922071" w:rsidRPr="00BE29A4" w:rsidRDefault="00922071" w:rsidP="00E320E2">
      <w:pPr>
        <w:spacing w:line="360" w:lineRule="auto"/>
        <w:ind w:firstLine="706"/>
        <w:jc w:val="both"/>
        <w:rPr>
          <w:i/>
          <w:sz w:val="26"/>
          <w:szCs w:val="26"/>
        </w:rPr>
      </w:pPr>
      <w:r w:rsidRPr="006B4D01">
        <w:rPr>
          <w:sz w:val="26"/>
          <w:szCs w:val="26"/>
        </w:rPr>
        <w:tab/>
      </w:r>
      <w:r w:rsidRPr="00BE29A4">
        <w:rPr>
          <w:i/>
          <w:sz w:val="26"/>
          <w:szCs w:val="26"/>
        </w:rPr>
        <w:t>Lưu ý:</w:t>
      </w:r>
    </w:p>
    <w:p w:rsidR="00922071" w:rsidRPr="006B4D01" w:rsidRDefault="00BE29A4" w:rsidP="00E320E2">
      <w:pPr>
        <w:spacing w:line="360" w:lineRule="auto"/>
        <w:ind w:firstLine="706"/>
        <w:jc w:val="both"/>
        <w:rPr>
          <w:sz w:val="26"/>
          <w:szCs w:val="26"/>
        </w:rPr>
      </w:pPr>
      <w:r>
        <w:rPr>
          <w:sz w:val="26"/>
          <w:szCs w:val="26"/>
        </w:rPr>
        <w:t>(a)</w:t>
      </w:r>
      <w:r w:rsidR="00922071" w:rsidRPr="006B4D01">
        <w:rPr>
          <w:sz w:val="26"/>
          <w:szCs w:val="26"/>
        </w:rPr>
        <w:t xml:space="preserve"> Khi sử dụng tỷ lệ </w:t>
      </w:r>
      <w:r w:rsidR="00913B9A">
        <w:rPr>
          <w:sz w:val="26"/>
          <w:szCs w:val="26"/>
        </w:rPr>
        <w:t>c</w:t>
      </w:r>
      <w:r w:rsidR="00922071" w:rsidRPr="006B4D01">
        <w:rPr>
          <w:sz w:val="26"/>
          <w:szCs w:val="26"/>
        </w:rPr>
        <w:t xml:space="preserve">hi phí trung gian so với </w:t>
      </w:r>
      <w:r w:rsidR="00913B9A">
        <w:rPr>
          <w:sz w:val="26"/>
          <w:szCs w:val="26"/>
        </w:rPr>
        <w:t>g</w:t>
      </w:r>
      <w:r w:rsidR="00922071" w:rsidRPr="006B4D01">
        <w:rPr>
          <w:sz w:val="26"/>
          <w:szCs w:val="26"/>
        </w:rPr>
        <w:t xml:space="preserve">iá trị sản xuất của kỳ trước để ước tính cho kỳ sau cần xem xét các biến động như: thời tiết, sâu bệnh, cơ cấu rừng </w:t>
      </w:r>
      <w:r w:rsidR="00C43495">
        <w:rPr>
          <w:sz w:val="26"/>
          <w:szCs w:val="26"/>
        </w:rPr>
        <w:t>trồng,</w:t>
      </w:r>
      <w:r w:rsidR="00922071" w:rsidRPr="006B4D01">
        <w:rPr>
          <w:sz w:val="26"/>
          <w:szCs w:val="26"/>
        </w:rPr>
        <w:t>… để điều chỉnh cho phù hợp.</w:t>
      </w:r>
    </w:p>
    <w:p w:rsidR="00922071" w:rsidRPr="006B4D01" w:rsidRDefault="00BE29A4" w:rsidP="00E320E2">
      <w:pPr>
        <w:spacing w:line="360" w:lineRule="auto"/>
        <w:ind w:firstLine="706"/>
        <w:jc w:val="both"/>
        <w:rPr>
          <w:sz w:val="26"/>
          <w:szCs w:val="26"/>
        </w:rPr>
      </w:pPr>
      <w:r>
        <w:rPr>
          <w:sz w:val="26"/>
          <w:szCs w:val="26"/>
        </w:rPr>
        <w:t>(b)</w:t>
      </w:r>
      <w:r w:rsidR="00922071" w:rsidRPr="006B4D01">
        <w:rPr>
          <w:sz w:val="26"/>
          <w:szCs w:val="26"/>
        </w:rPr>
        <w:t xml:space="preserve"> Áp dụng tỷ lệ IC của năm trước (hay qu</w:t>
      </w:r>
      <w:r>
        <w:rPr>
          <w:sz w:val="26"/>
          <w:szCs w:val="26"/>
        </w:rPr>
        <w:t>ý</w:t>
      </w:r>
      <w:r w:rsidR="00DC26A1">
        <w:rPr>
          <w:sz w:val="26"/>
          <w:szCs w:val="26"/>
        </w:rPr>
        <w:t xml:space="preserve"> cùng kỳ của năm trước) cho quý</w:t>
      </w:r>
      <w:r w:rsidR="00922071" w:rsidRPr="006B4D01">
        <w:rPr>
          <w:sz w:val="26"/>
          <w:szCs w:val="26"/>
        </w:rPr>
        <w:t xml:space="preserve"> ước tính hoặc tính sơ bộ riêng cho từng ngành cấp 3.</w:t>
      </w:r>
    </w:p>
    <w:p w:rsidR="00922071" w:rsidRPr="006B4D01" w:rsidRDefault="00922071" w:rsidP="00E320E2">
      <w:pPr>
        <w:spacing w:line="360" w:lineRule="auto"/>
        <w:ind w:firstLine="709"/>
        <w:jc w:val="both"/>
        <w:rPr>
          <w:sz w:val="26"/>
          <w:szCs w:val="26"/>
        </w:rPr>
      </w:pPr>
      <w:r w:rsidRPr="006B4D01">
        <w:rPr>
          <w:sz w:val="26"/>
          <w:szCs w:val="26"/>
        </w:rPr>
        <w:t xml:space="preserve">Đối với giá hiện hành: Sử dụng tỷ lệ </w:t>
      </w:r>
      <w:r w:rsidR="008F4539">
        <w:rPr>
          <w:sz w:val="26"/>
          <w:szCs w:val="26"/>
        </w:rPr>
        <w:t>c</w:t>
      </w:r>
      <w:r w:rsidRPr="006B4D01">
        <w:rPr>
          <w:sz w:val="26"/>
          <w:szCs w:val="26"/>
        </w:rPr>
        <w:t xml:space="preserve">hi phí trung gian so với </w:t>
      </w:r>
      <w:r w:rsidR="008F4539">
        <w:rPr>
          <w:sz w:val="26"/>
          <w:szCs w:val="26"/>
        </w:rPr>
        <w:t>g</w:t>
      </w:r>
      <w:r w:rsidRPr="006B4D01">
        <w:rPr>
          <w:sz w:val="26"/>
          <w:szCs w:val="26"/>
        </w:rPr>
        <w:t xml:space="preserve">iá trị sản xuất lâm nghiệp của quý cùng kỳ năm trước hoặc năm trước để tính </w:t>
      </w:r>
      <w:r w:rsidR="008F4539" w:rsidRPr="00DC26A1">
        <w:rPr>
          <w:sz w:val="26"/>
          <w:szCs w:val="26"/>
        </w:rPr>
        <w:t>c</w:t>
      </w:r>
      <w:r w:rsidRPr="00DC26A1">
        <w:rPr>
          <w:sz w:val="26"/>
          <w:szCs w:val="26"/>
        </w:rPr>
        <w:t>hi phí trung gian cho</w:t>
      </w:r>
      <w:r w:rsidRPr="006B4D01">
        <w:rPr>
          <w:sz w:val="26"/>
          <w:szCs w:val="26"/>
        </w:rPr>
        <w:t xml:space="preserve"> kỳ ước tính, sau đó</w:t>
      </w:r>
      <w:r w:rsidR="00BE29A4">
        <w:rPr>
          <w:sz w:val="26"/>
          <w:szCs w:val="26"/>
        </w:rPr>
        <w:t xml:space="preserve"> điều chỉnh tỷ lệ IC đối với quý</w:t>
      </w:r>
      <w:r w:rsidRPr="006B4D01">
        <w:rPr>
          <w:sz w:val="26"/>
          <w:szCs w:val="26"/>
        </w:rPr>
        <w:t xml:space="preserve"> ước</w:t>
      </w:r>
      <w:r w:rsidR="003A029D">
        <w:rPr>
          <w:sz w:val="26"/>
          <w:szCs w:val="26"/>
        </w:rPr>
        <w:t xml:space="preserve"> tính hoặc sơ bộ tính riêng cho </w:t>
      </w:r>
      <w:r w:rsidRPr="006B4D01">
        <w:rPr>
          <w:sz w:val="26"/>
          <w:szCs w:val="26"/>
        </w:rPr>
        <w:t>t</w:t>
      </w:r>
      <w:r w:rsidR="00AB399D">
        <w:rPr>
          <w:sz w:val="26"/>
          <w:szCs w:val="26"/>
        </w:rPr>
        <w:t xml:space="preserve">ừng ngành cấp 3 hoặc </w:t>
      </w:r>
      <m:oMath>
        <m:sSubSup>
          <m:sSubSupPr>
            <m:ctrlPr>
              <w:rPr>
                <w:rFonts w:ascii="Cambria Math" w:hAnsi="Cambria Math"/>
                <w:i/>
                <w:sz w:val="26"/>
                <w:szCs w:val="26"/>
              </w:rPr>
            </m:ctrlPr>
          </m:sSubSupPr>
          <m:e>
            <m:r>
              <w:rPr>
                <w:rFonts w:ascii="Cambria Math" w:hAnsi="Cambria Math"/>
                <w:sz w:val="26"/>
                <w:szCs w:val="26"/>
              </w:rPr>
              <m:t>IC</m:t>
            </m:r>
          </m:e>
          <m:sub>
            <m:r>
              <w:rPr>
                <w:rFonts w:ascii="Cambria Math" w:hAnsi="Cambria Math"/>
                <w:sz w:val="26"/>
                <w:szCs w:val="26"/>
              </w:rPr>
              <m:t>t</m:t>
            </m:r>
          </m:sub>
          <m:sup>
            <m:r>
              <w:rPr>
                <w:rFonts w:ascii="Cambria Math" w:hAnsi="Cambria Math"/>
                <w:sz w:val="26"/>
                <w:szCs w:val="26"/>
              </w:rPr>
              <m:t>hh</m:t>
            </m:r>
          </m:sup>
        </m:sSubSup>
      </m:oMath>
      <w:r w:rsidR="00AB399D">
        <w:rPr>
          <w:sz w:val="26"/>
          <w:szCs w:val="26"/>
        </w:rPr>
        <w:t xml:space="preserve"> bằng (=) IC</w:t>
      </w:r>
      <w:r w:rsidR="00AB399D" w:rsidRPr="00AB399D">
        <w:rPr>
          <w:sz w:val="26"/>
          <w:szCs w:val="26"/>
          <w:vertAlign w:val="subscript"/>
        </w:rPr>
        <w:t xml:space="preserve">t,ss </w:t>
      </w:r>
      <w:r w:rsidR="00AB399D">
        <w:rPr>
          <w:sz w:val="26"/>
          <w:szCs w:val="26"/>
        </w:rPr>
        <w:t>nhân</w:t>
      </w:r>
      <w:r w:rsidR="00C43495">
        <w:rPr>
          <w:sz w:val="26"/>
          <w:szCs w:val="26"/>
        </w:rPr>
        <w:t xml:space="preserve"> với</w:t>
      </w:r>
      <w:r w:rsidR="00AB399D">
        <w:rPr>
          <w:sz w:val="26"/>
          <w:szCs w:val="26"/>
        </w:rPr>
        <w:t xml:space="preserve"> (x) </w:t>
      </w:r>
      <w:r w:rsidR="00E320E2">
        <w:rPr>
          <w:sz w:val="26"/>
          <w:szCs w:val="26"/>
        </w:rPr>
        <w:t>c</w:t>
      </w:r>
      <w:r w:rsidR="00AB399D">
        <w:rPr>
          <w:sz w:val="26"/>
          <w:szCs w:val="26"/>
        </w:rPr>
        <w:t xml:space="preserve">hỉ số </w:t>
      </w:r>
      <w:r w:rsidR="005327E3">
        <w:rPr>
          <w:sz w:val="26"/>
          <w:szCs w:val="26"/>
        </w:rPr>
        <w:t xml:space="preserve">giá nguyên, nhiên vật liệu dùng cho sản xuất lâm nghiệp </w:t>
      </w:r>
      <w:r w:rsidR="00AB399D">
        <w:rPr>
          <w:sz w:val="26"/>
          <w:szCs w:val="26"/>
        </w:rPr>
        <w:t>kỳ báo cáo so với kỳ gốc.</w:t>
      </w:r>
    </w:p>
    <w:p w:rsidR="00922071" w:rsidRPr="006B4D01" w:rsidRDefault="00922071" w:rsidP="00E320E2">
      <w:pPr>
        <w:spacing w:line="360" w:lineRule="auto"/>
        <w:ind w:firstLine="709"/>
        <w:jc w:val="both"/>
        <w:rPr>
          <w:sz w:val="26"/>
          <w:szCs w:val="26"/>
        </w:rPr>
      </w:pPr>
      <w:r w:rsidRPr="006B4D01">
        <w:rPr>
          <w:sz w:val="26"/>
          <w:szCs w:val="26"/>
        </w:rPr>
        <w:tab/>
        <w:t xml:space="preserve">iii. </w:t>
      </w:r>
      <w:r w:rsidRPr="006B4D01">
        <w:rPr>
          <w:i/>
          <w:sz w:val="26"/>
          <w:szCs w:val="26"/>
        </w:rPr>
        <w:t>Giá trị tăng thêm</w:t>
      </w:r>
      <w:r w:rsidRPr="006B4D01">
        <w:rPr>
          <w:sz w:val="26"/>
          <w:szCs w:val="26"/>
        </w:rPr>
        <w:t xml:space="preserve"> bằng (=) Giá trị sản xuất trừ (-) Chi phí trung gian.</w:t>
      </w:r>
    </w:p>
    <w:p w:rsidR="00922071" w:rsidRPr="0023492B" w:rsidRDefault="00922071" w:rsidP="00E320E2">
      <w:pPr>
        <w:spacing w:line="360" w:lineRule="auto"/>
        <w:ind w:firstLine="709"/>
        <w:jc w:val="both"/>
        <w:rPr>
          <w:b/>
          <w:sz w:val="26"/>
          <w:szCs w:val="26"/>
        </w:rPr>
      </w:pPr>
      <w:bookmarkStart w:id="138" w:name="_Toc436812856"/>
      <w:bookmarkStart w:id="139" w:name="_Toc440376207"/>
      <w:bookmarkStart w:id="140" w:name="_Toc457897717"/>
      <w:r w:rsidRPr="0023492B">
        <w:rPr>
          <w:b/>
          <w:sz w:val="26"/>
          <w:szCs w:val="26"/>
        </w:rPr>
        <w:t>Thủy sản</w:t>
      </w:r>
      <w:bookmarkEnd w:id="138"/>
      <w:bookmarkEnd w:id="139"/>
      <w:bookmarkEnd w:id="140"/>
    </w:p>
    <w:p w:rsidR="00922071" w:rsidRPr="006B4D01" w:rsidRDefault="00922071" w:rsidP="00E320E2">
      <w:pPr>
        <w:spacing w:line="360" w:lineRule="auto"/>
        <w:ind w:firstLine="709"/>
        <w:jc w:val="both"/>
        <w:rPr>
          <w:sz w:val="26"/>
          <w:szCs w:val="26"/>
        </w:rPr>
      </w:pPr>
      <w:r w:rsidRPr="006B4D01">
        <w:rPr>
          <w:b/>
          <w:sz w:val="26"/>
          <w:szCs w:val="26"/>
        </w:rPr>
        <w:t>9.72.</w:t>
      </w:r>
      <w:r w:rsidRPr="006B4D01">
        <w:rPr>
          <w:sz w:val="26"/>
          <w:szCs w:val="26"/>
        </w:rPr>
        <w:t xml:space="preserve"> Tính thời vụ thể hiện rõ rệt theo từng mùa, từng loại sản phẩm, từng vùng đối với hoạt động khai thác và nuôi trồng thủy sản, </w:t>
      </w:r>
      <w:r w:rsidR="00BE29A4">
        <w:rPr>
          <w:sz w:val="26"/>
          <w:szCs w:val="26"/>
        </w:rPr>
        <w:t>v</w:t>
      </w:r>
      <w:r w:rsidRPr="006B4D01">
        <w:rPr>
          <w:sz w:val="26"/>
          <w:szCs w:val="26"/>
        </w:rPr>
        <w:t>í dụ vụ cá nam khai thác từ tháng 4 đến tháng 10,… Tất cả các yếu tố ảnh hưởng mang tính thời vụ cần được xem xét khi ước tính hoặc tính sơ bộ.</w:t>
      </w:r>
    </w:p>
    <w:p w:rsidR="00922071" w:rsidRPr="006B4D01" w:rsidRDefault="00922071" w:rsidP="00E320E2">
      <w:pPr>
        <w:spacing w:line="360" w:lineRule="auto"/>
        <w:ind w:firstLine="709"/>
        <w:jc w:val="both"/>
        <w:rPr>
          <w:sz w:val="26"/>
          <w:szCs w:val="26"/>
        </w:rPr>
      </w:pPr>
      <w:r w:rsidRPr="006B4D01">
        <w:rPr>
          <w:b/>
          <w:sz w:val="26"/>
          <w:szCs w:val="26"/>
        </w:rPr>
        <w:t>9.73.</w:t>
      </w:r>
      <w:r w:rsidR="00DB3A01">
        <w:rPr>
          <w:b/>
          <w:sz w:val="26"/>
          <w:szCs w:val="26"/>
        </w:rPr>
        <w:t xml:space="preserve"> </w:t>
      </w:r>
      <w:r w:rsidRPr="006B4D01">
        <w:rPr>
          <w:rFonts w:eastAsia="MS Mincho"/>
          <w:spacing w:val="-4"/>
          <w:sz w:val="26"/>
          <w:szCs w:val="26"/>
          <w:lang w:val="fr-FR" w:eastAsia="ja-JP"/>
        </w:rPr>
        <w:t xml:space="preserve">Nguồn thông tin </w:t>
      </w:r>
    </w:p>
    <w:p w:rsidR="00922071" w:rsidRPr="006B4D01" w:rsidRDefault="00922071" w:rsidP="00E320E2">
      <w:pPr>
        <w:spacing w:line="360" w:lineRule="auto"/>
        <w:ind w:firstLine="709"/>
        <w:jc w:val="both"/>
        <w:rPr>
          <w:sz w:val="26"/>
          <w:szCs w:val="26"/>
          <w:lang w:val="fr-FR"/>
        </w:rPr>
      </w:pPr>
      <w:r w:rsidRPr="006B4D01">
        <w:rPr>
          <w:sz w:val="26"/>
          <w:szCs w:val="26"/>
          <w:lang w:val="fr-FR"/>
        </w:rPr>
        <w:t>i. Chế độ báo cáo thống kê tổng hợp áp dụng đối với Cục Thống kê tỉnh, thành phố trực thuộc Trung ương:</w:t>
      </w:r>
    </w:p>
    <w:p w:rsidR="00922071" w:rsidRPr="006B4D01" w:rsidRDefault="00922071" w:rsidP="00E320E2">
      <w:pPr>
        <w:spacing w:line="360" w:lineRule="auto"/>
        <w:ind w:firstLine="709"/>
        <w:jc w:val="both"/>
        <w:rPr>
          <w:sz w:val="26"/>
          <w:szCs w:val="26"/>
          <w:lang w:val="fr-FR"/>
        </w:rPr>
      </w:pPr>
      <w:r w:rsidRPr="006B4D01">
        <w:rPr>
          <w:sz w:val="26"/>
          <w:szCs w:val="26"/>
          <w:lang w:val="fr-FR"/>
        </w:rPr>
        <w:t>a) Tình hình cơ bản về nuôi trồn</w:t>
      </w:r>
      <w:r w:rsidR="00DB3A01">
        <w:rPr>
          <w:sz w:val="26"/>
          <w:szCs w:val="26"/>
          <w:lang w:val="fr-FR"/>
        </w:rPr>
        <w:t>g và khai thác thủy sản nội địa;</w:t>
      </w:r>
    </w:p>
    <w:p w:rsidR="00922071" w:rsidRPr="006B4D01" w:rsidRDefault="00922071" w:rsidP="00E320E2">
      <w:pPr>
        <w:spacing w:line="360" w:lineRule="auto"/>
        <w:ind w:firstLine="709"/>
        <w:jc w:val="both"/>
        <w:rPr>
          <w:sz w:val="26"/>
          <w:szCs w:val="26"/>
          <w:lang w:val="fr-FR"/>
        </w:rPr>
      </w:pPr>
      <w:r w:rsidRPr="006B4D01">
        <w:rPr>
          <w:sz w:val="26"/>
          <w:szCs w:val="26"/>
          <w:lang w:val="fr-FR"/>
        </w:rPr>
        <w:t>b) Tình h</w:t>
      </w:r>
      <w:r w:rsidR="00DB3A01">
        <w:rPr>
          <w:sz w:val="26"/>
          <w:szCs w:val="26"/>
          <w:lang w:val="fr-FR"/>
        </w:rPr>
        <w:t>ình cơ bản về khai thác hải sản;</w:t>
      </w:r>
    </w:p>
    <w:p w:rsidR="00922071" w:rsidRPr="006B4D01" w:rsidRDefault="00922071" w:rsidP="00E320E2">
      <w:pPr>
        <w:spacing w:line="360" w:lineRule="auto"/>
        <w:ind w:firstLine="709"/>
        <w:jc w:val="both"/>
        <w:rPr>
          <w:sz w:val="26"/>
          <w:szCs w:val="26"/>
          <w:lang w:val="fr-FR"/>
        </w:rPr>
      </w:pPr>
      <w:r w:rsidRPr="006B4D01">
        <w:rPr>
          <w:sz w:val="26"/>
          <w:szCs w:val="26"/>
          <w:lang w:val="fr-FR"/>
        </w:rPr>
        <w:t>c) Sản</w:t>
      </w:r>
      <w:r w:rsidR="00DB3A01">
        <w:rPr>
          <w:sz w:val="26"/>
          <w:szCs w:val="26"/>
          <w:lang w:val="fr-FR"/>
        </w:rPr>
        <w:t xml:space="preserve"> lượng thủy sản 6 tháng đầu năm;</w:t>
      </w:r>
    </w:p>
    <w:p w:rsidR="00922071" w:rsidRPr="006B4D01" w:rsidRDefault="00922071" w:rsidP="00E320E2">
      <w:pPr>
        <w:spacing w:line="360" w:lineRule="auto"/>
        <w:ind w:firstLine="709"/>
        <w:jc w:val="both"/>
        <w:rPr>
          <w:sz w:val="26"/>
          <w:szCs w:val="26"/>
          <w:lang w:val="fr-FR"/>
        </w:rPr>
      </w:pPr>
      <w:r w:rsidRPr="006B4D01">
        <w:rPr>
          <w:sz w:val="26"/>
          <w:szCs w:val="26"/>
          <w:lang w:val="fr-FR"/>
        </w:rPr>
        <w:t>d) Ước tính một số chỉ tiêu th</w:t>
      </w:r>
      <w:r w:rsidR="00DB3A01">
        <w:rPr>
          <w:sz w:val="26"/>
          <w:szCs w:val="26"/>
          <w:lang w:val="fr-FR"/>
        </w:rPr>
        <w:t>ủy sản.</w:t>
      </w:r>
    </w:p>
    <w:p w:rsidR="00922071" w:rsidRPr="006B4D01" w:rsidRDefault="00922071" w:rsidP="00E320E2">
      <w:pPr>
        <w:spacing w:line="360" w:lineRule="auto"/>
        <w:ind w:firstLine="709"/>
        <w:jc w:val="both"/>
        <w:rPr>
          <w:sz w:val="26"/>
          <w:szCs w:val="26"/>
          <w:lang w:val="fr-FR"/>
        </w:rPr>
      </w:pPr>
      <w:r w:rsidRPr="006B4D01">
        <w:rPr>
          <w:sz w:val="26"/>
          <w:szCs w:val="26"/>
          <w:lang w:val="fr-FR"/>
        </w:rPr>
        <w:t>ii. Chương trình điều tra thống kê quốc gia:</w:t>
      </w:r>
    </w:p>
    <w:p w:rsidR="00922071" w:rsidRPr="006B4D01" w:rsidRDefault="00AB399D" w:rsidP="00E320E2">
      <w:pPr>
        <w:spacing w:line="360" w:lineRule="auto"/>
        <w:ind w:firstLine="709"/>
        <w:jc w:val="both"/>
        <w:rPr>
          <w:sz w:val="26"/>
          <w:szCs w:val="26"/>
          <w:lang w:val="fr-FR"/>
        </w:rPr>
      </w:pPr>
      <w:r>
        <w:rPr>
          <w:sz w:val="26"/>
          <w:szCs w:val="26"/>
          <w:lang w:val="fr-FR"/>
        </w:rPr>
        <w:lastRenderedPageBreak/>
        <w:t>a) Điều tra thủy sản</w:t>
      </w:r>
      <w:r w:rsidR="00DB3A01">
        <w:rPr>
          <w:sz w:val="26"/>
          <w:szCs w:val="26"/>
          <w:lang w:val="fr-FR"/>
        </w:rPr>
        <w:t>;</w:t>
      </w:r>
    </w:p>
    <w:p w:rsidR="00922071" w:rsidRPr="006B4D01" w:rsidRDefault="00922071" w:rsidP="00E320E2">
      <w:pPr>
        <w:spacing w:line="360" w:lineRule="auto"/>
        <w:ind w:firstLine="709"/>
        <w:jc w:val="both"/>
        <w:rPr>
          <w:sz w:val="26"/>
          <w:szCs w:val="26"/>
          <w:lang w:val="fr-FR"/>
        </w:rPr>
      </w:pPr>
      <w:r w:rsidRPr="006B4D01">
        <w:rPr>
          <w:sz w:val="26"/>
          <w:szCs w:val="26"/>
          <w:lang w:val="fr-FR"/>
        </w:rPr>
        <w:t xml:space="preserve">b) Điều tra về giá: Chỉ số giá bán sản phẩm của người sản xuất hàng thủy sản </w:t>
      </w:r>
      <w:r w:rsidRPr="006B4D01">
        <w:rPr>
          <w:spacing w:val="-4"/>
          <w:sz w:val="26"/>
          <w:szCs w:val="26"/>
          <w:lang w:val="fr-FR"/>
        </w:rPr>
        <w:t>(PPI); chỉ số giá nguyên, nhiên, vật liệu dùng cho sản xuất; bảng giá cố định năm 2010.</w:t>
      </w:r>
    </w:p>
    <w:p w:rsidR="00922071" w:rsidRPr="006B4D01" w:rsidRDefault="00922071" w:rsidP="00E320E2">
      <w:pPr>
        <w:spacing w:line="360" w:lineRule="auto"/>
        <w:ind w:firstLine="709"/>
        <w:jc w:val="both"/>
        <w:rPr>
          <w:sz w:val="26"/>
          <w:szCs w:val="26"/>
        </w:rPr>
      </w:pPr>
      <w:r w:rsidRPr="006B4D01">
        <w:rPr>
          <w:b/>
          <w:sz w:val="26"/>
          <w:szCs w:val="26"/>
        </w:rPr>
        <w:t>9.74.</w:t>
      </w:r>
      <w:r w:rsidRPr="006B4D01">
        <w:rPr>
          <w:sz w:val="26"/>
          <w:szCs w:val="26"/>
        </w:rPr>
        <w:t xml:space="preserve"> Ước tính năm và điều chỉnh giữa các quí trong năm</w:t>
      </w:r>
    </w:p>
    <w:p w:rsidR="00922071" w:rsidRPr="006B4D01" w:rsidRDefault="00922071" w:rsidP="00E320E2">
      <w:pPr>
        <w:spacing w:line="360" w:lineRule="auto"/>
        <w:ind w:firstLine="709"/>
        <w:jc w:val="both"/>
        <w:rPr>
          <w:sz w:val="26"/>
          <w:szCs w:val="26"/>
        </w:rPr>
      </w:pPr>
      <w:r w:rsidRPr="006B4D01">
        <w:rPr>
          <w:sz w:val="26"/>
          <w:szCs w:val="26"/>
        </w:rPr>
        <w:t>i. Căn cứ chế độ báo cáo thống kê định kỳ áp dụng cho các Cục Thống kê tỉnh, thành phố trực thuộc Trung ương và tình hình mùa vụ để ước tính quý, 6 tháng, 9 tháng và cả năm. Khi ước tính quý sau hoặc 6 tháng, 9 tháng và năm</w:t>
      </w:r>
      <w:r w:rsidR="00DB3A01">
        <w:rPr>
          <w:sz w:val="26"/>
          <w:szCs w:val="26"/>
        </w:rPr>
        <w:t>,</w:t>
      </w:r>
      <w:r w:rsidRPr="006B4D01">
        <w:rPr>
          <w:sz w:val="26"/>
          <w:szCs w:val="26"/>
        </w:rPr>
        <w:t xml:space="preserve"> nếu quý trước có thay đổi lớn mới ước tính lại quý trước.</w:t>
      </w:r>
    </w:p>
    <w:p w:rsidR="00AC6554" w:rsidRPr="006B4D01" w:rsidRDefault="00922071" w:rsidP="00DC26A1">
      <w:pPr>
        <w:spacing w:line="360" w:lineRule="auto"/>
        <w:ind w:firstLine="709"/>
        <w:jc w:val="both"/>
        <w:rPr>
          <w:sz w:val="26"/>
          <w:szCs w:val="26"/>
        </w:rPr>
      </w:pPr>
      <w:r w:rsidRPr="006B4D01">
        <w:rPr>
          <w:sz w:val="26"/>
          <w:szCs w:val="26"/>
        </w:rPr>
        <w:t xml:space="preserve">ii. Khi có số liệu chính thức năm cần tính lại số liệu các quý trong năm coi đó là cơ </w:t>
      </w:r>
      <w:r w:rsidR="0013581A">
        <w:rPr>
          <w:sz w:val="26"/>
          <w:szCs w:val="26"/>
        </w:rPr>
        <w:t xml:space="preserve">sở gốc so sánh để ước tính các </w:t>
      </w:r>
      <w:r w:rsidRPr="006B4D01">
        <w:rPr>
          <w:sz w:val="26"/>
          <w:szCs w:val="26"/>
        </w:rPr>
        <w:t>quý năm tiếp theo.</w:t>
      </w:r>
    </w:p>
    <w:p w:rsidR="00922071" w:rsidRPr="006B4D01" w:rsidRDefault="00922071" w:rsidP="00E320E2">
      <w:pPr>
        <w:spacing w:line="360" w:lineRule="auto"/>
        <w:ind w:firstLine="709"/>
        <w:jc w:val="both"/>
        <w:rPr>
          <w:sz w:val="26"/>
          <w:szCs w:val="26"/>
          <w:lang w:val="it-IT"/>
        </w:rPr>
      </w:pPr>
      <w:r w:rsidRPr="006B4D01">
        <w:rPr>
          <w:b/>
          <w:sz w:val="26"/>
          <w:szCs w:val="26"/>
        </w:rPr>
        <w:t>9.75</w:t>
      </w:r>
      <w:r w:rsidRPr="006B4D01">
        <w:rPr>
          <w:b/>
          <w:sz w:val="26"/>
          <w:szCs w:val="26"/>
          <w:lang w:val="it-IT"/>
        </w:rPr>
        <w:t>.</w:t>
      </w:r>
      <w:r w:rsidRPr="006B4D01">
        <w:rPr>
          <w:sz w:val="26"/>
          <w:szCs w:val="26"/>
          <w:lang w:val="it-IT"/>
        </w:rPr>
        <w:t xml:space="preserve"> Phương pháp ước tính và tính sơ bộ</w:t>
      </w:r>
    </w:p>
    <w:p w:rsidR="00922071" w:rsidRPr="006B4D01" w:rsidRDefault="00AB399D" w:rsidP="00E320E2">
      <w:pPr>
        <w:spacing w:line="360" w:lineRule="auto"/>
        <w:ind w:firstLine="709"/>
        <w:jc w:val="both"/>
        <w:rPr>
          <w:sz w:val="26"/>
          <w:szCs w:val="26"/>
          <w:lang w:val="it-IT"/>
        </w:rPr>
      </w:pPr>
      <w:r>
        <w:rPr>
          <w:sz w:val="26"/>
          <w:szCs w:val="26"/>
          <w:lang w:val="it-IT"/>
        </w:rPr>
        <w:t>i. Giá trị sản xuất</w:t>
      </w:r>
      <w:r w:rsidR="00922071" w:rsidRPr="006B4D01">
        <w:rPr>
          <w:sz w:val="26"/>
          <w:szCs w:val="26"/>
          <w:lang w:val="it-IT"/>
        </w:rPr>
        <w:t xml:space="preserve">: GO được ước tính hoặc tính sơ bộ theo giá so sánh trước theo ngành kinh tế cấp 3, theo phương pháp đánh giá trực tiếp  từ lượng và giá như đã trình bày ở điểm 9.12, sau đó ước tính GO theo giá hiện hành bằng (=) GO theo giá so sánh vừa ước tính nhân với (x) Chỉ số giá bán sản phẩm của người sản xuất hàng thủy sản (PPI) của kỳ ước tính so với kỳ gốc. Khi ước tính </w:t>
      </w:r>
      <w:r>
        <w:rPr>
          <w:sz w:val="26"/>
          <w:szCs w:val="26"/>
          <w:lang w:val="it-IT"/>
        </w:rPr>
        <w:t>có thể</w:t>
      </w:r>
      <w:r w:rsidR="00922071" w:rsidRPr="006B4D01">
        <w:rPr>
          <w:sz w:val="26"/>
          <w:szCs w:val="26"/>
          <w:lang w:val="it-IT"/>
        </w:rPr>
        <w:t xml:space="preserve"> sử dụng các chỉ tiêu cơ bản</w:t>
      </w:r>
      <w:r w:rsidR="00F12E79">
        <w:rPr>
          <w:sz w:val="26"/>
          <w:szCs w:val="26"/>
          <w:lang w:val="it-IT"/>
        </w:rPr>
        <w:t>,</w:t>
      </w:r>
      <w:r w:rsidR="00922071" w:rsidRPr="006B4D01">
        <w:rPr>
          <w:sz w:val="26"/>
          <w:szCs w:val="26"/>
          <w:lang w:val="it-IT"/>
        </w:rPr>
        <w:t xml:space="preserve"> đó là diện tích nuôi trồng</w:t>
      </w:r>
      <w:r w:rsidR="004446C9">
        <w:rPr>
          <w:sz w:val="26"/>
          <w:szCs w:val="26"/>
          <w:lang w:val="it-IT"/>
        </w:rPr>
        <w:t xml:space="preserve"> hoặc sản lượng đánh bắt</w:t>
      </w:r>
      <w:r>
        <w:rPr>
          <w:sz w:val="26"/>
          <w:szCs w:val="26"/>
          <w:lang w:val="it-IT"/>
        </w:rPr>
        <w:t xml:space="preserve"> thủy sản trong kỳ</w:t>
      </w:r>
      <w:r w:rsidR="00F12E79">
        <w:rPr>
          <w:sz w:val="26"/>
          <w:szCs w:val="26"/>
          <w:lang w:val="it-IT"/>
        </w:rPr>
        <w:t>.</w:t>
      </w:r>
      <w:r w:rsidR="00922071" w:rsidRPr="006B4D01">
        <w:rPr>
          <w:sz w:val="26"/>
          <w:szCs w:val="26"/>
          <w:lang w:val="it-IT"/>
        </w:rPr>
        <w:t xml:space="preserve"> Sử dụng tốc độ tăng của chỉ tiêu cơ bản so với cùng kỳ năm trước để tính GO cho kỳ hiện tại.</w:t>
      </w:r>
    </w:p>
    <w:p w:rsidR="00922071" w:rsidRDefault="00922071" w:rsidP="00E320E2">
      <w:pPr>
        <w:spacing w:line="360" w:lineRule="auto"/>
        <w:ind w:firstLine="709"/>
        <w:jc w:val="both"/>
        <w:rPr>
          <w:sz w:val="26"/>
          <w:szCs w:val="26"/>
          <w:lang w:val="it-IT"/>
        </w:rPr>
      </w:pPr>
      <w:r w:rsidRPr="006B4D01">
        <w:rPr>
          <w:sz w:val="26"/>
          <w:szCs w:val="26"/>
          <w:lang w:val="it-IT"/>
        </w:rPr>
        <w:tab/>
        <w:t xml:space="preserve">ii. Chi phí trung gian: Chi phí trung gian cũng được ước tính theo giá so sánh trước, bằng cách sử dụng tỷ lệ chi phí trung gian so với giá trị sản xuất của </w:t>
      </w:r>
      <w:r w:rsidR="00F240E9">
        <w:rPr>
          <w:sz w:val="26"/>
          <w:szCs w:val="26"/>
          <w:lang w:val="it-IT"/>
        </w:rPr>
        <w:t xml:space="preserve">cùng </w:t>
      </w:r>
      <w:r w:rsidRPr="006B4D01">
        <w:rPr>
          <w:sz w:val="26"/>
          <w:szCs w:val="26"/>
          <w:lang w:val="it-IT"/>
        </w:rPr>
        <w:t>kỳ trước, cụ thể:</w:t>
      </w:r>
    </w:p>
    <w:tbl>
      <w:tblPr>
        <w:tblW w:w="3855" w:type="dxa"/>
        <w:tblInd w:w="1526" w:type="dxa"/>
        <w:tblLook w:val="04A0"/>
      </w:tblPr>
      <w:tblGrid>
        <w:gridCol w:w="738"/>
        <w:gridCol w:w="502"/>
        <w:gridCol w:w="986"/>
        <w:gridCol w:w="390"/>
        <w:gridCol w:w="1239"/>
      </w:tblGrid>
      <w:tr w:rsidR="00322DB8" w:rsidRPr="003D4E45" w:rsidTr="00845821">
        <w:tc>
          <w:tcPr>
            <w:tcW w:w="738" w:type="dxa"/>
            <w:vMerge w:val="restart"/>
            <w:vAlign w:val="center"/>
          </w:tcPr>
          <w:p w:rsidR="00322DB8" w:rsidRPr="003D4E45" w:rsidRDefault="000E7BF0" w:rsidP="00845821">
            <w:pPr>
              <w:spacing w:line="360" w:lineRule="auto"/>
              <w:jc w:val="center"/>
              <w:rPr>
                <w:rFonts w:eastAsia="MS Mincho"/>
                <w:sz w:val="26"/>
                <w:szCs w:val="26"/>
                <w:vertAlign w:val="subscript"/>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502" w:type="dxa"/>
            <w:vMerge w:val="restart"/>
            <w:vAlign w:val="center"/>
          </w:tcPr>
          <w:p w:rsidR="00322DB8" w:rsidRPr="003D4E45" w:rsidRDefault="00322DB8" w:rsidP="00845821">
            <w:pPr>
              <w:spacing w:line="360" w:lineRule="auto"/>
              <w:jc w:val="center"/>
              <w:rPr>
                <w:rFonts w:eastAsia="MS Mincho"/>
                <w:sz w:val="26"/>
                <w:szCs w:val="26"/>
                <w:lang w:val="fr-FR" w:eastAsia="ja-JP"/>
              </w:rPr>
            </w:pPr>
            <w:r w:rsidRPr="003D4E45">
              <w:rPr>
                <w:rFonts w:eastAsia="MS Mincho"/>
                <w:sz w:val="26"/>
                <w:szCs w:val="26"/>
                <w:lang w:val="fr-FR" w:eastAsia="ja-JP"/>
              </w:rPr>
              <w:t>=</w:t>
            </w:r>
          </w:p>
        </w:tc>
        <w:tc>
          <w:tcPr>
            <w:tcW w:w="986" w:type="dxa"/>
            <w:vMerge w:val="restart"/>
            <w:vAlign w:val="center"/>
          </w:tcPr>
          <w:p w:rsidR="00322DB8" w:rsidRPr="003D4E45" w:rsidRDefault="000E7BF0" w:rsidP="00845821">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390" w:type="dxa"/>
            <w:vMerge w:val="restart"/>
            <w:vAlign w:val="center"/>
          </w:tcPr>
          <w:p w:rsidR="00322DB8" w:rsidRPr="003D4E45" w:rsidRDefault="00322DB8" w:rsidP="00845821">
            <w:pPr>
              <w:spacing w:line="360" w:lineRule="auto"/>
              <w:jc w:val="center"/>
              <w:rPr>
                <w:rFonts w:eastAsia="MS Mincho"/>
                <w:sz w:val="26"/>
                <w:szCs w:val="26"/>
                <w:lang w:val="fr-FR" w:eastAsia="ja-JP"/>
              </w:rPr>
            </w:pPr>
            <w:r w:rsidRPr="003D4E45">
              <w:rPr>
                <w:rFonts w:eastAsia="MS Mincho"/>
                <w:sz w:val="26"/>
                <w:szCs w:val="26"/>
                <w:lang w:val="fr-FR" w:eastAsia="ja-JP"/>
              </w:rPr>
              <w:t>x</w:t>
            </w:r>
          </w:p>
        </w:tc>
        <w:tc>
          <w:tcPr>
            <w:tcW w:w="1239" w:type="dxa"/>
            <w:tcBorders>
              <w:bottom w:val="single" w:sz="4" w:space="0" w:color="auto"/>
            </w:tcBorders>
            <w:vAlign w:val="center"/>
          </w:tcPr>
          <w:p w:rsidR="00322DB8" w:rsidRPr="003D4E45" w:rsidRDefault="00322DB8" w:rsidP="00845821">
            <w:pPr>
              <w:spacing w:line="360" w:lineRule="auto"/>
              <w:jc w:val="center"/>
              <w:rPr>
                <w:rFonts w:eastAsia="MS Mincho"/>
                <w:sz w:val="26"/>
                <w:szCs w:val="26"/>
                <w:vertAlign w:val="subscript"/>
                <w:lang w:val="fr-FR" w:eastAsia="ja-JP"/>
              </w:rPr>
            </w:pPr>
            <w:r w:rsidRPr="003D4E45">
              <w:rPr>
                <w:rFonts w:eastAsia="MS Mincho"/>
                <w:sz w:val="26"/>
                <w:szCs w:val="26"/>
                <w:lang w:val="fr-FR" w:eastAsia="ja-JP"/>
              </w:rPr>
              <w:t>IC</w:t>
            </w:r>
            <w:r w:rsidRPr="003D4E45">
              <w:rPr>
                <w:rFonts w:eastAsia="MS Mincho"/>
                <w:sz w:val="26"/>
                <w:szCs w:val="26"/>
                <w:vertAlign w:val="subscript"/>
                <w:lang w:val="fr-FR" w:eastAsia="ja-JP"/>
              </w:rPr>
              <w:t>t-1,ss</w:t>
            </w:r>
          </w:p>
        </w:tc>
      </w:tr>
      <w:tr w:rsidR="00322DB8" w:rsidRPr="003D4E45" w:rsidTr="004446C9">
        <w:tc>
          <w:tcPr>
            <w:tcW w:w="738" w:type="dxa"/>
            <w:vMerge/>
          </w:tcPr>
          <w:p w:rsidR="00322DB8" w:rsidRPr="003D4E45" w:rsidRDefault="00322DB8" w:rsidP="00EB306D">
            <w:pPr>
              <w:keepNext/>
              <w:spacing w:line="360" w:lineRule="auto"/>
              <w:jc w:val="both"/>
              <w:outlineLvl w:val="0"/>
              <w:rPr>
                <w:sz w:val="26"/>
                <w:szCs w:val="26"/>
                <w:lang w:val="it-IT"/>
              </w:rPr>
            </w:pPr>
          </w:p>
        </w:tc>
        <w:tc>
          <w:tcPr>
            <w:tcW w:w="502" w:type="dxa"/>
            <w:vMerge/>
          </w:tcPr>
          <w:p w:rsidR="00322DB8" w:rsidRPr="003D4E45" w:rsidRDefault="00322DB8" w:rsidP="00EB306D">
            <w:pPr>
              <w:keepNext/>
              <w:spacing w:line="360" w:lineRule="auto"/>
              <w:jc w:val="both"/>
              <w:outlineLvl w:val="0"/>
              <w:rPr>
                <w:sz w:val="26"/>
                <w:szCs w:val="26"/>
                <w:lang w:val="it-IT"/>
              </w:rPr>
            </w:pPr>
          </w:p>
        </w:tc>
        <w:tc>
          <w:tcPr>
            <w:tcW w:w="986" w:type="dxa"/>
            <w:vMerge/>
          </w:tcPr>
          <w:p w:rsidR="00322DB8" w:rsidRPr="003D4E45" w:rsidRDefault="00322DB8" w:rsidP="00EB306D">
            <w:pPr>
              <w:keepNext/>
              <w:spacing w:line="360" w:lineRule="auto"/>
              <w:jc w:val="both"/>
              <w:outlineLvl w:val="0"/>
              <w:rPr>
                <w:sz w:val="26"/>
                <w:szCs w:val="26"/>
                <w:lang w:val="it-IT"/>
              </w:rPr>
            </w:pPr>
          </w:p>
        </w:tc>
        <w:tc>
          <w:tcPr>
            <w:tcW w:w="390" w:type="dxa"/>
            <w:vMerge/>
          </w:tcPr>
          <w:p w:rsidR="00322DB8" w:rsidRPr="003D4E45" w:rsidRDefault="00322DB8" w:rsidP="00EB306D">
            <w:pPr>
              <w:keepNext/>
              <w:spacing w:line="360" w:lineRule="auto"/>
              <w:jc w:val="both"/>
              <w:outlineLvl w:val="0"/>
              <w:rPr>
                <w:sz w:val="26"/>
                <w:szCs w:val="26"/>
                <w:lang w:val="it-IT"/>
              </w:rPr>
            </w:pPr>
          </w:p>
        </w:tc>
        <w:tc>
          <w:tcPr>
            <w:tcW w:w="1239" w:type="dxa"/>
            <w:tcBorders>
              <w:top w:val="single" w:sz="4" w:space="0" w:color="auto"/>
            </w:tcBorders>
          </w:tcPr>
          <w:p w:rsidR="00322DB8" w:rsidRPr="004446C9" w:rsidRDefault="00322DB8" w:rsidP="00750541">
            <w:pPr>
              <w:spacing w:before="60" w:line="360" w:lineRule="auto"/>
              <w:rPr>
                <w:sz w:val="26"/>
                <w:szCs w:val="26"/>
                <w:vertAlign w:val="subscript"/>
              </w:rPr>
            </w:pPr>
            <w:r w:rsidRPr="003D4E45">
              <w:rPr>
                <w:rFonts w:eastAsia="MS Mincho"/>
                <w:sz w:val="26"/>
                <w:szCs w:val="26"/>
                <w:lang w:val="fr-FR" w:eastAsia="ja-JP"/>
              </w:rPr>
              <w:t>GO</w:t>
            </w:r>
            <w:r w:rsidRPr="003D4E45">
              <w:rPr>
                <w:rFonts w:eastAsia="MS Mincho"/>
                <w:sz w:val="26"/>
                <w:szCs w:val="26"/>
                <w:vertAlign w:val="subscript"/>
                <w:lang w:val="fr-FR" w:eastAsia="ja-JP"/>
              </w:rPr>
              <w:t>t-1,ss</w:t>
            </w:r>
          </w:p>
        </w:tc>
      </w:tr>
    </w:tbl>
    <w:p w:rsidR="00DB3A01" w:rsidRDefault="00E320E2" w:rsidP="00E320E2">
      <w:pPr>
        <w:spacing w:line="360" w:lineRule="auto"/>
        <w:ind w:firstLine="709"/>
        <w:jc w:val="both"/>
        <w:rPr>
          <w:sz w:val="26"/>
          <w:szCs w:val="26"/>
        </w:rPr>
      </w:pPr>
      <w:r>
        <w:rPr>
          <w:sz w:val="26"/>
          <w:szCs w:val="26"/>
        </w:rPr>
        <w:t>Chi phí trung gian theo giá hiện hành ước lượng bằng cách:</w:t>
      </w:r>
    </w:p>
    <w:p w:rsidR="00922071" w:rsidRPr="006B4D01" w:rsidRDefault="00E320E2" w:rsidP="00E320E2">
      <w:pPr>
        <w:spacing w:line="360" w:lineRule="auto"/>
        <w:ind w:firstLine="709"/>
        <w:jc w:val="both"/>
        <w:rPr>
          <w:sz w:val="26"/>
          <w:szCs w:val="26"/>
        </w:rPr>
      </w:pPr>
      <w:r>
        <w:rPr>
          <w:sz w:val="26"/>
          <w:szCs w:val="26"/>
        </w:rPr>
        <w:t xml:space="preserve"> </w:t>
      </w:r>
      <m:oMath>
        <m:sSubSup>
          <m:sSubSupPr>
            <m:ctrlPr>
              <w:rPr>
                <w:rFonts w:ascii="Cambria Math" w:hAnsi="Cambria Math"/>
                <w:i/>
                <w:sz w:val="26"/>
                <w:szCs w:val="26"/>
              </w:rPr>
            </m:ctrlPr>
          </m:sSubSupPr>
          <m:e>
            <m:r>
              <w:rPr>
                <w:rFonts w:ascii="Cambria Math" w:hAnsi="Cambria Math"/>
                <w:sz w:val="26"/>
                <w:szCs w:val="26"/>
              </w:rPr>
              <m:t>IC</m:t>
            </m:r>
          </m:e>
          <m:sub>
            <m:r>
              <w:rPr>
                <w:rFonts w:ascii="Cambria Math" w:hAnsi="Cambria Math"/>
                <w:sz w:val="26"/>
                <w:szCs w:val="26"/>
              </w:rPr>
              <m:t>t</m:t>
            </m:r>
          </m:sub>
          <m:sup>
            <m:r>
              <w:rPr>
                <w:rFonts w:ascii="Cambria Math" w:hAnsi="Cambria Math"/>
                <w:sz w:val="26"/>
                <w:szCs w:val="26"/>
              </w:rPr>
              <m:t>hh</m:t>
            </m:r>
          </m:sup>
        </m:sSubSup>
      </m:oMath>
      <w:r>
        <w:rPr>
          <w:sz w:val="26"/>
          <w:szCs w:val="26"/>
        </w:rPr>
        <w:t>bằng (=)</w:t>
      </w:r>
      <m:oMath>
        <m:sSubSup>
          <m:sSubSupPr>
            <m:ctrlPr>
              <w:rPr>
                <w:rFonts w:ascii="Cambria Math" w:hAnsi="Cambria Math"/>
                <w:i/>
                <w:sz w:val="26"/>
                <w:szCs w:val="26"/>
              </w:rPr>
            </m:ctrlPr>
          </m:sSubSupPr>
          <m:e>
            <m:r>
              <w:rPr>
                <w:rFonts w:ascii="Cambria Math" w:hAnsi="Cambria Math"/>
                <w:sz w:val="26"/>
                <w:szCs w:val="26"/>
              </w:rPr>
              <m:t xml:space="preserve"> IC</m:t>
            </m:r>
          </m:e>
          <m:sub>
            <m:r>
              <w:rPr>
                <w:rFonts w:ascii="Cambria Math" w:hAnsi="Cambria Math"/>
                <w:sz w:val="26"/>
                <w:szCs w:val="26"/>
              </w:rPr>
              <m:t>t</m:t>
            </m:r>
          </m:sub>
          <m:sup>
            <m:r>
              <w:rPr>
                <w:rFonts w:ascii="Cambria Math" w:hAnsi="Cambria Math"/>
                <w:sz w:val="26"/>
                <w:szCs w:val="26"/>
              </w:rPr>
              <m:t>s</m:t>
            </m:r>
            <m:r>
              <w:rPr>
                <w:rFonts w:ascii="Cambria Math" w:hAnsi="Cambria Math"/>
                <w:sz w:val="26"/>
                <w:szCs w:val="26"/>
              </w:rPr>
              <m:t>s</m:t>
            </m:r>
          </m:sup>
        </m:sSubSup>
      </m:oMath>
      <w:r>
        <w:rPr>
          <w:sz w:val="26"/>
          <w:szCs w:val="26"/>
        </w:rPr>
        <w:t xml:space="preserve">nhân (x) chỉ số </w:t>
      </w:r>
      <w:r w:rsidR="00760D72">
        <w:rPr>
          <w:sz w:val="26"/>
          <w:szCs w:val="26"/>
        </w:rPr>
        <w:t xml:space="preserve">giá nguyên, nhiên vật liệu dùng cho sản xuất thủy sản </w:t>
      </w:r>
      <w:r>
        <w:rPr>
          <w:sz w:val="26"/>
          <w:szCs w:val="26"/>
        </w:rPr>
        <w:t>kỳ báo cáo so với kỳ gốc.</w:t>
      </w:r>
    </w:p>
    <w:p w:rsidR="00953F75" w:rsidRDefault="00922071" w:rsidP="00E320E2">
      <w:pPr>
        <w:spacing w:line="360" w:lineRule="auto"/>
        <w:ind w:firstLine="709"/>
        <w:jc w:val="both"/>
        <w:rPr>
          <w:spacing w:val="-4"/>
          <w:sz w:val="26"/>
          <w:szCs w:val="26"/>
        </w:rPr>
      </w:pPr>
      <w:r w:rsidRPr="006B4D01">
        <w:rPr>
          <w:spacing w:val="-4"/>
          <w:sz w:val="26"/>
          <w:szCs w:val="26"/>
        </w:rPr>
        <w:t>iii. Giá trị tăng thêm theo giá so sánh và giá hiện hành tính theo công thức sau:</w:t>
      </w:r>
    </w:p>
    <w:p w:rsidR="00922071" w:rsidRPr="006B4D01" w:rsidRDefault="00953F75" w:rsidP="00DB3A01">
      <w:pPr>
        <w:spacing w:line="360" w:lineRule="auto"/>
        <w:ind w:firstLine="709"/>
        <w:jc w:val="center"/>
        <w:rPr>
          <w:spacing w:val="-4"/>
          <w:sz w:val="26"/>
          <w:szCs w:val="26"/>
        </w:rPr>
      </w:pPr>
      <w:r>
        <w:rPr>
          <w:spacing w:val="-4"/>
          <w:sz w:val="26"/>
          <w:szCs w:val="26"/>
        </w:rPr>
        <w:t xml:space="preserve">VA = GO </w:t>
      </w:r>
      <w:r w:rsidRPr="006B4D01">
        <w:rPr>
          <w:sz w:val="26"/>
          <w:szCs w:val="26"/>
        </w:rPr>
        <w:t>–</w:t>
      </w:r>
      <w:r>
        <w:rPr>
          <w:spacing w:val="-4"/>
          <w:sz w:val="26"/>
          <w:szCs w:val="26"/>
        </w:rPr>
        <w:t xml:space="preserve"> IC</w:t>
      </w:r>
    </w:p>
    <w:p w:rsidR="003831E0" w:rsidRDefault="003831E0">
      <w:pPr>
        <w:spacing w:after="200" w:line="276" w:lineRule="auto"/>
        <w:rPr>
          <w:b/>
          <w:sz w:val="26"/>
          <w:szCs w:val="20"/>
          <w:lang w:val="en-GB"/>
        </w:rPr>
      </w:pPr>
      <w:bookmarkStart w:id="141" w:name="_Toc457897718"/>
      <w:bookmarkStart w:id="142" w:name="_Toc457917517"/>
      <w:r>
        <w:br w:type="page"/>
      </w:r>
    </w:p>
    <w:p w:rsidR="00922071" w:rsidRPr="00103DDD" w:rsidRDefault="00922071" w:rsidP="005E4537">
      <w:pPr>
        <w:pStyle w:val="Heading1"/>
        <w:spacing w:line="360" w:lineRule="auto"/>
        <w:rPr>
          <w:rFonts w:ascii="Times New Roman" w:hAnsi="Times New Roman"/>
        </w:rPr>
      </w:pPr>
      <w:r w:rsidRPr="00103DDD">
        <w:rPr>
          <w:rFonts w:ascii="Times New Roman" w:hAnsi="Times New Roman"/>
        </w:rPr>
        <w:lastRenderedPageBreak/>
        <w:t xml:space="preserve">CHƯƠNG </w:t>
      </w:r>
      <w:bookmarkEnd w:id="141"/>
      <w:bookmarkEnd w:id="142"/>
      <w:r w:rsidR="00991448">
        <w:rPr>
          <w:rFonts w:ascii="Times New Roman" w:hAnsi="Times New Roman"/>
        </w:rPr>
        <w:t>10</w:t>
      </w:r>
    </w:p>
    <w:p w:rsidR="00922071" w:rsidRPr="00103DDD" w:rsidRDefault="00922071" w:rsidP="005E4537">
      <w:pPr>
        <w:pStyle w:val="Heading1"/>
        <w:spacing w:line="360" w:lineRule="auto"/>
        <w:rPr>
          <w:rFonts w:ascii="Times New Roman" w:hAnsi="Times New Roman"/>
        </w:rPr>
      </w:pPr>
      <w:bookmarkStart w:id="143" w:name="_Toc457897719"/>
      <w:bookmarkStart w:id="144" w:name="_Toc457917518"/>
      <w:r w:rsidRPr="00103DDD">
        <w:rPr>
          <w:rFonts w:ascii="Times New Roman" w:hAnsi="Times New Roman"/>
        </w:rPr>
        <w:t xml:space="preserve">CÁC NGÀNH </w:t>
      </w:r>
      <w:bookmarkEnd w:id="101"/>
      <w:bookmarkEnd w:id="102"/>
      <w:r w:rsidRPr="00103DDD">
        <w:rPr>
          <w:rFonts w:ascii="Times New Roman" w:hAnsi="Times New Roman"/>
        </w:rPr>
        <w:t>CÔNG NGHIỆP</w:t>
      </w:r>
      <w:bookmarkEnd w:id="143"/>
      <w:bookmarkEnd w:id="144"/>
    </w:p>
    <w:p w:rsidR="00922071" w:rsidRPr="006B4D01" w:rsidRDefault="00922071" w:rsidP="00922071">
      <w:pPr>
        <w:spacing w:line="360" w:lineRule="auto"/>
        <w:ind w:firstLine="709"/>
        <w:jc w:val="both"/>
        <w:rPr>
          <w:b/>
          <w:spacing w:val="-2"/>
          <w:sz w:val="26"/>
          <w:szCs w:val="26"/>
        </w:rPr>
      </w:pPr>
    </w:p>
    <w:p w:rsidR="00922071" w:rsidRPr="00103DDD" w:rsidRDefault="00922071" w:rsidP="00104874">
      <w:pPr>
        <w:spacing w:line="360" w:lineRule="auto"/>
        <w:ind w:firstLine="709"/>
        <w:jc w:val="both"/>
        <w:rPr>
          <w:b/>
          <w:sz w:val="26"/>
          <w:szCs w:val="26"/>
        </w:rPr>
      </w:pPr>
      <w:bookmarkStart w:id="145" w:name="_Toc457897720"/>
      <w:r w:rsidRPr="00103DDD">
        <w:rPr>
          <w:b/>
          <w:sz w:val="26"/>
          <w:szCs w:val="26"/>
        </w:rPr>
        <w:t>I. PHẠM VI VÀ NGUYÊN TẮC</w:t>
      </w:r>
      <w:bookmarkEnd w:id="145"/>
    </w:p>
    <w:p w:rsidR="00922071" w:rsidRPr="006B4D01" w:rsidRDefault="00922071" w:rsidP="00104874">
      <w:pPr>
        <w:spacing w:line="360" w:lineRule="auto"/>
        <w:ind w:firstLine="709"/>
        <w:jc w:val="both"/>
        <w:rPr>
          <w:b/>
          <w:sz w:val="26"/>
          <w:szCs w:val="26"/>
        </w:rPr>
      </w:pPr>
      <w:r w:rsidRPr="006B4D01">
        <w:rPr>
          <w:b/>
          <w:sz w:val="26"/>
          <w:szCs w:val="26"/>
        </w:rPr>
        <w:t xml:space="preserve">10.1. Phạm vi </w:t>
      </w:r>
    </w:p>
    <w:p w:rsidR="00922071" w:rsidRPr="006B4D01" w:rsidRDefault="00922071" w:rsidP="00104874">
      <w:pPr>
        <w:spacing w:line="360" w:lineRule="auto"/>
        <w:ind w:firstLine="709"/>
        <w:jc w:val="both"/>
        <w:rPr>
          <w:b/>
          <w:sz w:val="26"/>
          <w:szCs w:val="26"/>
        </w:rPr>
      </w:pPr>
      <w:r w:rsidRPr="006B4D01">
        <w:rPr>
          <w:b/>
          <w:sz w:val="26"/>
          <w:szCs w:val="26"/>
        </w:rPr>
        <w:t>KHAI KHOÁNG</w:t>
      </w:r>
    </w:p>
    <w:p w:rsidR="00922071" w:rsidRPr="006B4D01" w:rsidRDefault="00922071" w:rsidP="00104874">
      <w:pPr>
        <w:spacing w:line="360" w:lineRule="auto"/>
        <w:ind w:firstLine="709"/>
        <w:jc w:val="both"/>
        <w:rPr>
          <w:sz w:val="26"/>
          <w:szCs w:val="26"/>
        </w:rPr>
      </w:pPr>
      <w:r w:rsidRPr="006B4D01">
        <w:rPr>
          <w:sz w:val="26"/>
          <w:szCs w:val="26"/>
        </w:rPr>
        <w:t>Ngành khai khoáng bao gồm:</w:t>
      </w:r>
    </w:p>
    <w:p w:rsidR="00922071" w:rsidRPr="006B4D01" w:rsidRDefault="00922071" w:rsidP="00104874">
      <w:pPr>
        <w:spacing w:line="360" w:lineRule="auto"/>
        <w:ind w:firstLine="709"/>
        <w:jc w:val="both"/>
        <w:rPr>
          <w:sz w:val="26"/>
          <w:szCs w:val="26"/>
        </w:rPr>
      </w:pPr>
      <w:r w:rsidRPr="006B4D01">
        <w:rPr>
          <w:sz w:val="26"/>
          <w:szCs w:val="26"/>
        </w:rPr>
        <w:t>i. Khai thác than cứng và than non;</w:t>
      </w:r>
    </w:p>
    <w:p w:rsidR="00922071" w:rsidRPr="006B4D01" w:rsidRDefault="00922071" w:rsidP="00104874">
      <w:pPr>
        <w:spacing w:line="360" w:lineRule="auto"/>
        <w:ind w:firstLine="709"/>
        <w:jc w:val="both"/>
        <w:rPr>
          <w:sz w:val="26"/>
          <w:szCs w:val="26"/>
        </w:rPr>
      </w:pPr>
      <w:r w:rsidRPr="006B4D01">
        <w:rPr>
          <w:sz w:val="26"/>
          <w:szCs w:val="26"/>
        </w:rPr>
        <w:t>ii. Khai thác dầu thô và khí đốt tự nhiên;</w:t>
      </w:r>
    </w:p>
    <w:p w:rsidR="00922071" w:rsidRPr="006B4D01" w:rsidRDefault="00922071" w:rsidP="00104874">
      <w:pPr>
        <w:spacing w:line="360" w:lineRule="auto"/>
        <w:ind w:firstLine="709"/>
        <w:jc w:val="both"/>
        <w:rPr>
          <w:sz w:val="26"/>
          <w:szCs w:val="26"/>
        </w:rPr>
      </w:pPr>
      <w:r w:rsidRPr="006B4D01">
        <w:rPr>
          <w:sz w:val="26"/>
          <w:szCs w:val="26"/>
        </w:rPr>
        <w:t>iii. Khai thác quặng kim loại;</w:t>
      </w:r>
    </w:p>
    <w:p w:rsidR="00922071" w:rsidRPr="006B4D01" w:rsidRDefault="003C28A4" w:rsidP="00104874">
      <w:pPr>
        <w:spacing w:line="360" w:lineRule="auto"/>
        <w:ind w:firstLine="709"/>
        <w:jc w:val="both"/>
        <w:rPr>
          <w:sz w:val="26"/>
          <w:szCs w:val="26"/>
        </w:rPr>
      </w:pPr>
      <w:r>
        <w:rPr>
          <w:sz w:val="26"/>
          <w:szCs w:val="26"/>
        </w:rPr>
        <w:t>iv. Khai khoáng k</w:t>
      </w:r>
      <w:r w:rsidR="00922071" w:rsidRPr="006B4D01">
        <w:rPr>
          <w:sz w:val="26"/>
          <w:szCs w:val="26"/>
        </w:rPr>
        <w:t>hác.</w:t>
      </w:r>
    </w:p>
    <w:p w:rsidR="00922071" w:rsidRPr="006B4D01" w:rsidRDefault="00922071" w:rsidP="00104874">
      <w:pPr>
        <w:spacing w:line="360" w:lineRule="auto"/>
        <w:ind w:firstLine="709"/>
        <w:jc w:val="both"/>
        <w:rPr>
          <w:b/>
          <w:sz w:val="26"/>
          <w:szCs w:val="26"/>
        </w:rPr>
      </w:pPr>
      <w:r w:rsidRPr="006B4D01">
        <w:rPr>
          <w:b/>
          <w:sz w:val="26"/>
          <w:szCs w:val="26"/>
        </w:rPr>
        <w:t>CÔNG NGHIỆP CHẾ BIẾN, CHẾ TẠO</w:t>
      </w:r>
    </w:p>
    <w:p w:rsidR="00922071" w:rsidRPr="006B4D01" w:rsidRDefault="00922071" w:rsidP="00104874">
      <w:pPr>
        <w:spacing w:line="360" w:lineRule="auto"/>
        <w:ind w:firstLine="709"/>
        <w:jc w:val="both"/>
        <w:rPr>
          <w:sz w:val="26"/>
          <w:szCs w:val="26"/>
        </w:rPr>
      </w:pPr>
      <w:r w:rsidRPr="006B4D01">
        <w:rPr>
          <w:sz w:val="26"/>
          <w:szCs w:val="26"/>
        </w:rPr>
        <w:t>Ngành công nghiệp chế biến, chế tạo bao gồm:</w:t>
      </w:r>
    </w:p>
    <w:p w:rsidR="00922071" w:rsidRPr="006B4D01" w:rsidRDefault="00922071" w:rsidP="00104874">
      <w:pPr>
        <w:spacing w:line="360" w:lineRule="auto"/>
        <w:ind w:firstLine="709"/>
        <w:jc w:val="both"/>
        <w:rPr>
          <w:sz w:val="26"/>
          <w:szCs w:val="26"/>
        </w:rPr>
      </w:pPr>
      <w:r w:rsidRPr="006B4D01">
        <w:rPr>
          <w:sz w:val="26"/>
          <w:szCs w:val="26"/>
        </w:rPr>
        <w:t>i. Sản xuất, chế biến thực phẩm;</w:t>
      </w:r>
    </w:p>
    <w:p w:rsidR="00922071" w:rsidRPr="006B4D01" w:rsidRDefault="00922071" w:rsidP="00104874">
      <w:pPr>
        <w:spacing w:line="360" w:lineRule="auto"/>
        <w:ind w:firstLine="709"/>
        <w:jc w:val="both"/>
        <w:rPr>
          <w:sz w:val="26"/>
          <w:szCs w:val="26"/>
        </w:rPr>
      </w:pPr>
      <w:r w:rsidRPr="006B4D01">
        <w:rPr>
          <w:sz w:val="26"/>
          <w:szCs w:val="26"/>
        </w:rPr>
        <w:t>ii. Sản xuất đồ uống;</w:t>
      </w:r>
    </w:p>
    <w:p w:rsidR="00922071" w:rsidRPr="006B4D01" w:rsidRDefault="00922071" w:rsidP="00104874">
      <w:pPr>
        <w:spacing w:line="360" w:lineRule="auto"/>
        <w:ind w:firstLine="709"/>
        <w:jc w:val="both"/>
        <w:rPr>
          <w:sz w:val="26"/>
          <w:szCs w:val="26"/>
        </w:rPr>
      </w:pPr>
      <w:r w:rsidRPr="006B4D01">
        <w:rPr>
          <w:sz w:val="26"/>
          <w:szCs w:val="26"/>
        </w:rPr>
        <w:t>iii. Sản xuất sản phẩm thuốc lá;</w:t>
      </w:r>
    </w:p>
    <w:p w:rsidR="00922071" w:rsidRPr="006B4D01" w:rsidRDefault="00922071" w:rsidP="00104874">
      <w:pPr>
        <w:spacing w:line="360" w:lineRule="auto"/>
        <w:ind w:firstLine="709"/>
        <w:jc w:val="both"/>
        <w:rPr>
          <w:sz w:val="26"/>
          <w:szCs w:val="26"/>
        </w:rPr>
      </w:pPr>
      <w:r w:rsidRPr="006B4D01">
        <w:rPr>
          <w:sz w:val="26"/>
          <w:szCs w:val="26"/>
        </w:rPr>
        <w:t>iv. Dệt;</w:t>
      </w:r>
    </w:p>
    <w:p w:rsidR="00922071" w:rsidRPr="006B4D01" w:rsidRDefault="00922071" w:rsidP="00104874">
      <w:pPr>
        <w:spacing w:line="360" w:lineRule="auto"/>
        <w:ind w:firstLine="709"/>
        <w:jc w:val="both"/>
        <w:rPr>
          <w:sz w:val="26"/>
          <w:szCs w:val="26"/>
        </w:rPr>
      </w:pPr>
      <w:r w:rsidRPr="006B4D01">
        <w:rPr>
          <w:sz w:val="26"/>
          <w:szCs w:val="26"/>
        </w:rPr>
        <w:t>v. Sản xuất trang phục;</w:t>
      </w:r>
    </w:p>
    <w:p w:rsidR="00922071" w:rsidRPr="006B4D01" w:rsidRDefault="00922071" w:rsidP="00104874">
      <w:pPr>
        <w:spacing w:line="360" w:lineRule="auto"/>
        <w:ind w:firstLine="709"/>
        <w:jc w:val="both"/>
        <w:rPr>
          <w:sz w:val="26"/>
          <w:szCs w:val="26"/>
        </w:rPr>
      </w:pPr>
      <w:r w:rsidRPr="006B4D01">
        <w:rPr>
          <w:sz w:val="26"/>
          <w:szCs w:val="26"/>
        </w:rPr>
        <w:t>vi. Sản xuất da và các sản phẩm có liên quan;</w:t>
      </w:r>
    </w:p>
    <w:p w:rsidR="00922071" w:rsidRPr="006B4D01" w:rsidRDefault="00922071" w:rsidP="00104874">
      <w:pPr>
        <w:spacing w:line="360" w:lineRule="auto"/>
        <w:ind w:firstLine="709"/>
        <w:jc w:val="both"/>
        <w:rPr>
          <w:sz w:val="26"/>
          <w:szCs w:val="26"/>
        </w:rPr>
      </w:pPr>
      <w:r w:rsidRPr="006B4D01">
        <w:rPr>
          <w:sz w:val="26"/>
          <w:szCs w:val="26"/>
        </w:rPr>
        <w:t>vii. Chế biến gỗ và sản xuất sản phẩm từ gỗ, tre, nứa (trừ giường, tủ, bàn, ghế)</w:t>
      </w:r>
      <w:r w:rsidR="00E10575">
        <w:rPr>
          <w:sz w:val="26"/>
          <w:szCs w:val="26"/>
        </w:rPr>
        <w:t>,</w:t>
      </w:r>
      <w:r w:rsidR="00DC26A1">
        <w:rPr>
          <w:sz w:val="26"/>
          <w:szCs w:val="26"/>
        </w:rPr>
        <w:t xml:space="preserve"> </w:t>
      </w:r>
      <w:r w:rsidR="00E10575">
        <w:rPr>
          <w:sz w:val="26"/>
          <w:szCs w:val="26"/>
        </w:rPr>
        <w:t>s</w:t>
      </w:r>
      <w:r w:rsidRPr="006B4D01">
        <w:rPr>
          <w:sz w:val="26"/>
          <w:szCs w:val="26"/>
        </w:rPr>
        <w:t>ản xuất sản phẩm từ rơm, rạ và vật liệu tết bện;</w:t>
      </w:r>
    </w:p>
    <w:p w:rsidR="00922071" w:rsidRPr="006B4D01" w:rsidRDefault="00922071" w:rsidP="00104874">
      <w:pPr>
        <w:spacing w:line="360" w:lineRule="auto"/>
        <w:ind w:firstLine="709"/>
        <w:jc w:val="both"/>
        <w:rPr>
          <w:sz w:val="26"/>
          <w:szCs w:val="26"/>
        </w:rPr>
      </w:pPr>
      <w:r w:rsidRPr="006B4D01">
        <w:rPr>
          <w:sz w:val="26"/>
          <w:szCs w:val="26"/>
        </w:rPr>
        <w:t>viii. Sản xuất giấy và sản phẩm từ giấy;</w:t>
      </w:r>
    </w:p>
    <w:p w:rsidR="00922071" w:rsidRPr="006B4D01" w:rsidRDefault="00922071" w:rsidP="00104874">
      <w:pPr>
        <w:spacing w:line="360" w:lineRule="auto"/>
        <w:ind w:firstLine="709"/>
        <w:jc w:val="both"/>
        <w:rPr>
          <w:sz w:val="26"/>
          <w:szCs w:val="26"/>
        </w:rPr>
      </w:pPr>
      <w:r w:rsidRPr="006B4D01">
        <w:rPr>
          <w:sz w:val="26"/>
          <w:szCs w:val="26"/>
        </w:rPr>
        <w:t>ix. In, sao chép bản ghi các loại;</w:t>
      </w:r>
    </w:p>
    <w:p w:rsidR="00922071" w:rsidRPr="006B4D01" w:rsidRDefault="00922071" w:rsidP="00104874">
      <w:pPr>
        <w:spacing w:line="360" w:lineRule="auto"/>
        <w:ind w:firstLine="709"/>
        <w:jc w:val="both"/>
        <w:rPr>
          <w:sz w:val="26"/>
          <w:szCs w:val="26"/>
        </w:rPr>
      </w:pPr>
      <w:r w:rsidRPr="006B4D01">
        <w:rPr>
          <w:sz w:val="26"/>
          <w:szCs w:val="26"/>
        </w:rPr>
        <w:t>x. Sản xuất than cốc, sản phẩm dầu mỏ tinh chế;</w:t>
      </w:r>
    </w:p>
    <w:p w:rsidR="00922071" w:rsidRPr="006B4D01" w:rsidRDefault="00922071" w:rsidP="00104874">
      <w:pPr>
        <w:spacing w:line="360" w:lineRule="auto"/>
        <w:ind w:firstLine="709"/>
        <w:jc w:val="both"/>
        <w:rPr>
          <w:sz w:val="26"/>
          <w:szCs w:val="26"/>
        </w:rPr>
      </w:pPr>
      <w:r w:rsidRPr="006B4D01">
        <w:rPr>
          <w:sz w:val="26"/>
          <w:szCs w:val="26"/>
        </w:rPr>
        <w:t>xi. Sản xuất hóa chất và sản phẩm hóa chất;</w:t>
      </w:r>
    </w:p>
    <w:p w:rsidR="00922071" w:rsidRPr="006B4D01" w:rsidRDefault="00922071" w:rsidP="00104874">
      <w:pPr>
        <w:spacing w:line="360" w:lineRule="auto"/>
        <w:ind w:firstLine="709"/>
        <w:jc w:val="both"/>
        <w:rPr>
          <w:sz w:val="26"/>
          <w:szCs w:val="26"/>
        </w:rPr>
      </w:pPr>
      <w:r w:rsidRPr="006B4D01">
        <w:rPr>
          <w:sz w:val="26"/>
          <w:szCs w:val="26"/>
        </w:rPr>
        <w:t>xii. Sản xuất thuốc, hóa dược và dược liệu;</w:t>
      </w:r>
    </w:p>
    <w:p w:rsidR="00922071" w:rsidRPr="006B4D01" w:rsidRDefault="00922071" w:rsidP="00104874">
      <w:pPr>
        <w:spacing w:line="360" w:lineRule="auto"/>
        <w:ind w:firstLine="709"/>
        <w:jc w:val="both"/>
        <w:rPr>
          <w:sz w:val="26"/>
          <w:szCs w:val="26"/>
        </w:rPr>
      </w:pPr>
      <w:r w:rsidRPr="006B4D01">
        <w:rPr>
          <w:sz w:val="26"/>
          <w:szCs w:val="26"/>
        </w:rPr>
        <w:t>xiii. Sản xuất sản phẩm từ cao su và plastic;</w:t>
      </w:r>
    </w:p>
    <w:p w:rsidR="00922071" w:rsidRPr="006B4D01" w:rsidRDefault="00922071" w:rsidP="00104874">
      <w:pPr>
        <w:spacing w:line="360" w:lineRule="auto"/>
        <w:ind w:firstLine="709"/>
        <w:jc w:val="both"/>
        <w:rPr>
          <w:sz w:val="26"/>
          <w:szCs w:val="26"/>
        </w:rPr>
      </w:pPr>
      <w:r w:rsidRPr="006B4D01">
        <w:rPr>
          <w:sz w:val="26"/>
          <w:szCs w:val="26"/>
        </w:rPr>
        <w:t>xiv. Sản xuất sản phẩm từ khoáng phi kim loại khác;</w:t>
      </w:r>
    </w:p>
    <w:p w:rsidR="00922071" w:rsidRPr="006B4D01" w:rsidRDefault="00922071" w:rsidP="00104874">
      <w:pPr>
        <w:spacing w:line="360" w:lineRule="auto"/>
        <w:ind w:firstLine="709"/>
        <w:jc w:val="both"/>
        <w:rPr>
          <w:sz w:val="26"/>
          <w:szCs w:val="26"/>
        </w:rPr>
      </w:pPr>
      <w:r w:rsidRPr="006B4D01">
        <w:rPr>
          <w:sz w:val="26"/>
          <w:szCs w:val="26"/>
        </w:rPr>
        <w:t>xv. Sản xuất kim loại;</w:t>
      </w:r>
    </w:p>
    <w:p w:rsidR="00922071" w:rsidRPr="006B4D01" w:rsidRDefault="00922071" w:rsidP="00104874">
      <w:pPr>
        <w:spacing w:line="360" w:lineRule="auto"/>
        <w:ind w:firstLine="709"/>
        <w:jc w:val="both"/>
        <w:rPr>
          <w:sz w:val="26"/>
          <w:szCs w:val="26"/>
        </w:rPr>
      </w:pPr>
      <w:r w:rsidRPr="006B4D01">
        <w:rPr>
          <w:sz w:val="26"/>
          <w:szCs w:val="26"/>
        </w:rPr>
        <w:t>xvi. Sản xuất sản phẩm từ kim loại đúc sẵn (trừ máy móc, thiết bị);</w:t>
      </w:r>
    </w:p>
    <w:p w:rsidR="00922071" w:rsidRPr="006B4D01" w:rsidRDefault="00922071" w:rsidP="00104874">
      <w:pPr>
        <w:spacing w:line="360" w:lineRule="auto"/>
        <w:ind w:firstLine="709"/>
        <w:jc w:val="both"/>
        <w:rPr>
          <w:sz w:val="26"/>
          <w:szCs w:val="26"/>
        </w:rPr>
      </w:pPr>
      <w:r w:rsidRPr="006B4D01">
        <w:rPr>
          <w:sz w:val="26"/>
          <w:szCs w:val="26"/>
        </w:rPr>
        <w:t>xvii. Sản xuất sản phẩm điện tử, máy vi tính và sản phẩm quang học;</w:t>
      </w:r>
    </w:p>
    <w:p w:rsidR="00922071" w:rsidRPr="006B4D01" w:rsidRDefault="00922071" w:rsidP="00D518B2">
      <w:pPr>
        <w:tabs>
          <w:tab w:val="left" w:pos="1418"/>
        </w:tabs>
        <w:spacing w:line="360" w:lineRule="auto"/>
        <w:ind w:firstLine="709"/>
        <w:jc w:val="both"/>
        <w:rPr>
          <w:sz w:val="26"/>
          <w:szCs w:val="26"/>
        </w:rPr>
      </w:pPr>
      <w:r w:rsidRPr="006B4D01">
        <w:rPr>
          <w:sz w:val="26"/>
          <w:szCs w:val="26"/>
        </w:rPr>
        <w:t>xviii. Sản xuất thiết bị điện;</w:t>
      </w:r>
    </w:p>
    <w:p w:rsidR="00922071" w:rsidRPr="006B4D01" w:rsidRDefault="00922071" w:rsidP="00104874">
      <w:pPr>
        <w:spacing w:line="360" w:lineRule="auto"/>
        <w:ind w:firstLine="709"/>
        <w:jc w:val="both"/>
        <w:rPr>
          <w:sz w:val="26"/>
          <w:szCs w:val="26"/>
        </w:rPr>
      </w:pPr>
      <w:r w:rsidRPr="006B4D01">
        <w:rPr>
          <w:sz w:val="26"/>
          <w:szCs w:val="26"/>
        </w:rPr>
        <w:lastRenderedPageBreak/>
        <w:t>xix. Sản xuất máy móc, thiết bị chưa được phân vào đâu;</w:t>
      </w:r>
    </w:p>
    <w:p w:rsidR="00922071" w:rsidRPr="006B4D01" w:rsidRDefault="00922071" w:rsidP="00104874">
      <w:pPr>
        <w:spacing w:line="360" w:lineRule="auto"/>
        <w:ind w:firstLine="709"/>
        <w:jc w:val="both"/>
        <w:rPr>
          <w:sz w:val="26"/>
          <w:szCs w:val="26"/>
        </w:rPr>
      </w:pPr>
      <w:r w:rsidRPr="006B4D01">
        <w:rPr>
          <w:sz w:val="26"/>
          <w:szCs w:val="26"/>
        </w:rPr>
        <w:t>xx. Sản xuất xe có động cơ, rơ móc;</w:t>
      </w:r>
    </w:p>
    <w:p w:rsidR="00922071" w:rsidRPr="006B4D01" w:rsidRDefault="00922071" w:rsidP="00104874">
      <w:pPr>
        <w:spacing w:line="360" w:lineRule="auto"/>
        <w:ind w:firstLine="709"/>
        <w:jc w:val="both"/>
        <w:rPr>
          <w:sz w:val="26"/>
          <w:szCs w:val="26"/>
        </w:rPr>
      </w:pPr>
      <w:r w:rsidRPr="006B4D01">
        <w:rPr>
          <w:sz w:val="26"/>
          <w:szCs w:val="26"/>
        </w:rPr>
        <w:t>xxi. Sản xuất phương tiện vận tải khác;</w:t>
      </w:r>
    </w:p>
    <w:p w:rsidR="00922071" w:rsidRPr="006B4D01" w:rsidRDefault="00922071" w:rsidP="00104874">
      <w:pPr>
        <w:spacing w:line="360" w:lineRule="auto"/>
        <w:ind w:firstLine="709"/>
        <w:jc w:val="both"/>
        <w:rPr>
          <w:sz w:val="26"/>
          <w:szCs w:val="26"/>
        </w:rPr>
      </w:pPr>
      <w:r w:rsidRPr="006B4D01">
        <w:rPr>
          <w:sz w:val="26"/>
          <w:szCs w:val="26"/>
        </w:rPr>
        <w:t>xxii. Sản xuất giường tủ, bàn, ghế;</w:t>
      </w:r>
    </w:p>
    <w:p w:rsidR="00922071" w:rsidRPr="006B4D01" w:rsidRDefault="00922071" w:rsidP="00104874">
      <w:pPr>
        <w:spacing w:line="360" w:lineRule="auto"/>
        <w:ind w:firstLine="709"/>
        <w:jc w:val="both"/>
        <w:rPr>
          <w:sz w:val="26"/>
          <w:szCs w:val="26"/>
        </w:rPr>
      </w:pPr>
      <w:r w:rsidRPr="006B4D01">
        <w:rPr>
          <w:sz w:val="26"/>
          <w:szCs w:val="26"/>
        </w:rPr>
        <w:t>xxiii. Công nghiệp chế biến, chế tạo khác;</w:t>
      </w:r>
    </w:p>
    <w:p w:rsidR="00922071" w:rsidRPr="006B4D01" w:rsidRDefault="00922071" w:rsidP="00104874">
      <w:pPr>
        <w:spacing w:line="360" w:lineRule="auto"/>
        <w:ind w:firstLine="709"/>
        <w:jc w:val="both"/>
        <w:rPr>
          <w:sz w:val="26"/>
          <w:szCs w:val="26"/>
        </w:rPr>
      </w:pPr>
      <w:r w:rsidRPr="006B4D01">
        <w:rPr>
          <w:sz w:val="26"/>
          <w:szCs w:val="26"/>
        </w:rPr>
        <w:t>xxiv. Sửa chữa, bảo dưỡng và lắp đặt máy móc và thiết bị.</w:t>
      </w:r>
    </w:p>
    <w:p w:rsidR="00922071" w:rsidRPr="006B4D01" w:rsidRDefault="00922071" w:rsidP="00104874">
      <w:pPr>
        <w:spacing w:line="360" w:lineRule="auto"/>
        <w:ind w:firstLine="709"/>
        <w:jc w:val="both"/>
        <w:rPr>
          <w:b/>
          <w:sz w:val="26"/>
          <w:szCs w:val="26"/>
        </w:rPr>
      </w:pPr>
      <w:r w:rsidRPr="006B4D01">
        <w:rPr>
          <w:b/>
          <w:sz w:val="26"/>
          <w:szCs w:val="26"/>
        </w:rPr>
        <w:t>SẢN XUẤT VÀ PHÂN PHỐI ĐIỆN, KHÍ ĐỐT, NƯỚC NÓNG, HƠI NƯỚC VÀ ĐIỀU HÒA KHÔNG KHÍ</w:t>
      </w:r>
    </w:p>
    <w:p w:rsidR="009146CD" w:rsidRDefault="009146CD" w:rsidP="00104874">
      <w:pPr>
        <w:spacing w:line="360" w:lineRule="auto"/>
        <w:ind w:firstLine="709"/>
        <w:jc w:val="both"/>
        <w:rPr>
          <w:sz w:val="26"/>
          <w:szCs w:val="26"/>
        </w:rPr>
      </w:pPr>
      <w:r>
        <w:rPr>
          <w:sz w:val="26"/>
          <w:szCs w:val="26"/>
        </w:rPr>
        <w:t>Ngành sản xuất và phân phối điện, khí đốt, nước nóng, hơi nước và điều hòa không khí bao gồm:</w:t>
      </w:r>
    </w:p>
    <w:p w:rsidR="00922071" w:rsidRPr="006B4D01" w:rsidRDefault="00922071" w:rsidP="00104874">
      <w:pPr>
        <w:spacing w:line="360" w:lineRule="auto"/>
        <w:ind w:firstLine="709"/>
        <w:jc w:val="both"/>
        <w:rPr>
          <w:sz w:val="26"/>
          <w:szCs w:val="26"/>
        </w:rPr>
      </w:pPr>
      <w:r w:rsidRPr="006B4D01">
        <w:rPr>
          <w:sz w:val="26"/>
          <w:szCs w:val="26"/>
        </w:rPr>
        <w:t>i. Sản xuất, truyền tải và phân phối điện;</w:t>
      </w:r>
    </w:p>
    <w:p w:rsidR="00922071" w:rsidRDefault="00922071" w:rsidP="00104874">
      <w:pPr>
        <w:spacing w:line="360" w:lineRule="auto"/>
        <w:ind w:firstLine="709"/>
        <w:jc w:val="both"/>
        <w:rPr>
          <w:sz w:val="26"/>
          <w:szCs w:val="26"/>
        </w:rPr>
      </w:pPr>
      <w:r w:rsidRPr="006B4D01">
        <w:rPr>
          <w:sz w:val="26"/>
          <w:szCs w:val="26"/>
        </w:rPr>
        <w:t>ii. Sản xuất khí đốt, phân phối nhiên liệu khí bằn</w:t>
      </w:r>
      <w:r w:rsidR="003C28A4">
        <w:rPr>
          <w:sz w:val="26"/>
          <w:szCs w:val="26"/>
        </w:rPr>
        <w:t>g đường ống;</w:t>
      </w:r>
    </w:p>
    <w:p w:rsidR="003C28A4" w:rsidRPr="006B4D01" w:rsidRDefault="003C28A4" w:rsidP="00104874">
      <w:pPr>
        <w:spacing w:line="360" w:lineRule="auto"/>
        <w:ind w:firstLine="709"/>
        <w:jc w:val="both"/>
        <w:rPr>
          <w:sz w:val="26"/>
          <w:szCs w:val="26"/>
          <w:lang w:val="fr-FR"/>
        </w:rPr>
      </w:pPr>
      <w:r>
        <w:rPr>
          <w:sz w:val="26"/>
          <w:szCs w:val="26"/>
        </w:rPr>
        <w:t>iii. Sản xuất, phân phối hơi nước, nước nóng, điều hòa không khí và sản xuất nước đá.</w:t>
      </w:r>
    </w:p>
    <w:p w:rsidR="00922071" w:rsidRPr="006B4D01" w:rsidRDefault="00922071" w:rsidP="00104874">
      <w:pPr>
        <w:spacing w:line="360" w:lineRule="auto"/>
        <w:ind w:firstLine="709"/>
        <w:jc w:val="both"/>
        <w:rPr>
          <w:b/>
          <w:sz w:val="26"/>
          <w:szCs w:val="26"/>
        </w:rPr>
      </w:pPr>
      <w:r w:rsidRPr="006B4D01">
        <w:rPr>
          <w:b/>
          <w:sz w:val="26"/>
          <w:szCs w:val="26"/>
        </w:rPr>
        <w:t>CUNG CẤP NƯỚC, HOẠT ĐỘNG QUẢN LÝ VÀ XỬ LÝ RÁC THẢI, NƯỚC THẢI</w:t>
      </w:r>
    </w:p>
    <w:p w:rsidR="00922071" w:rsidRPr="006B4D01" w:rsidRDefault="00922071" w:rsidP="00104874">
      <w:pPr>
        <w:spacing w:line="360" w:lineRule="auto"/>
        <w:ind w:firstLine="709"/>
        <w:jc w:val="both"/>
        <w:rPr>
          <w:sz w:val="26"/>
          <w:szCs w:val="26"/>
        </w:rPr>
      </w:pPr>
      <w:r w:rsidRPr="006B4D01">
        <w:rPr>
          <w:sz w:val="26"/>
          <w:szCs w:val="26"/>
        </w:rPr>
        <w:t xml:space="preserve">Ngành cung cấp nước; Hoạt động quản lý và xử lý rác thải, nước thải bao gồm: </w:t>
      </w:r>
    </w:p>
    <w:p w:rsidR="00922071" w:rsidRPr="006B4D01" w:rsidRDefault="00922071" w:rsidP="00104874">
      <w:pPr>
        <w:spacing w:line="360" w:lineRule="auto"/>
        <w:ind w:firstLine="709"/>
        <w:jc w:val="both"/>
        <w:rPr>
          <w:spacing w:val="-2"/>
          <w:sz w:val="26"/>
          <w:szCs w:val="26"/>
          <w:lang w:val="fr-FR"/>
        </w:rPr>
      </w:pPr>
      <w:r w:rsidRPr="006B4D01">
        <w:rPr>
          <w:spacing w:val="-2"/>
          <w:sz w:val="26"/>
          <w:szCs w:val="26"/>
          <w:lang w:val="fr-FR"/>
        </w:rPr>
        <w:t>i. Khai thác, xử l</w:t>
      </w:r>
      <w:r w:rsidR="007D4962">
        <w:rPr>
          <w:spacing w:val="-2"/>
          <w:sz w:val="26"/>
          <w:szCs w:val="26"/>
          <w:lang w:val="fr-FR"/>
        </w:rPr>
        <w:t>ý và cung cấp nước</w:t>
      </w:r>
      <w:r w:rsidRPr="006B4D01">
        <w:rPr>
          <w:spacing w:val="-2"/>
          <w:sz w:val="26"/>
          <w:szCs w:val="26"/>
          <w:lang w:val="fr-FR"/>
        </w:rPr>
        <w:t>;</w:t>
      </w:r>
    </w:p>
    <w:p w:rsidR="00922071" w:rsidRPr="006B4D01" w:rsidRDefault="00922071" w:rsidP="00104874">
      <w:pPr>
        <w:spacing w:line="360" w:lineRule="auto"/>
        <w:ind w:firstLine="709"/>
        <w:jc w:val="both"/>
        <w:rPr>
          <w:spacing w:val="-2"/>
          <w:sz w:val="26"/>
          <w:szCs w:val="26"/>
          <w:lang w:val="fr-FR"/>
        </w:rPr>
      </w:pPr>
      <w:r w:rsidRPr="006B4D01">
        <w:rPr>
          <w:spacing w:val="-2"/>
          <w:sz w:val="26"/>
          <w:szCs w:val="26"/>
          <w:lang w:val="fr-FR"/>
        </w:rPr>
        <w:t>ii. Thoát nước và xử lý nước thải;</w:t>
      </w:r>
    </w:p>
    <w:p w:rsidR="00922071" w:rsidRPr="006B4D01" w:rsidRDefault="00922071" w:rsidP="00104874">
      <w:pPr>
        <w:spacing w:line="360" w:lineRule="auto"/>
        <w:ind w:firstLine="709"/>
        <w:jc w:val="both"/>
        <w:rPr>
          <w:spacing w:val="-2"/>
          <w:sz w:val="26"/>
          <w:szCs w:val="26"/>
          <w:lang w:val="fr-FR"/>
        </w:rPr>
      </w:pPr>
      <w:r w:rsidRPr="006B4D01">
        <w:rPr>
          <w:spacing w:val="-2"/>
          <w:sz w:val="26"/>
          <w:szCs w:val="26"/>
          <w:lang w:val="fr-FR"/>
        </w:rPr>
        <w:t>iii. Hoạt động thu gom, xử lý</w:t>
      </w:r>
      <w:r w:rsidR="0045652F">
        <w:rPr>
          <w:spacing w:val="-2"/>
          <w:sz w:val="26"/>
          <w:szCs w:val="26"/>
          <w:lang w:val="fr-FR"/>
        </w:rPr>
        <w:t xml:space="preserve"> và tiêu hủy rác thải</w:t>
      </w:r>
      <w:r w:rsidR="00467870">
        <w:rPr>
          <w:spacing w:val="-2"/>
          <w:sz w:val="26"/>
          <w:szCs w:val="26"/>
          <w:lang w:val="fr-FR"/>
        </w:rPr>
        <w:t>; tái chế</w:t>
      </w:r>
      <w:r w:rsidRPr="006B4D01">
        <w:rPr>
          <w:spacing w:val="-2"/>
          <w:sz w:val="26"/>
          <w:szCs w:val="26"/>
          <w:lang w:val="fr-FR"/>
        </w:rPr>
        <w:t xml:space="preserve"> phế liệu;</w:t>
      </w:r>
    </w:p>
    <w:p w:rsidR="00922071" w:rsidRPr="006B4D01" w:rsidRDefault="00922071" w:rsidP="00104874">
      <w:pPr>
        <w:spacing w:line="360" w:lineRule="auto"/>
        <w:ind w:firstLine="709"/>
        <w:jc w:val="both"/>
        <w:rPr>
          <w:spacing w:val="-2"/>
          <w:sz w:val="26"/>
          <w:szCs w:val="26"/>
          <w:lang w:val="fr-FR"/>
        </w:rPr>
      </w:pPr>
      <w:r w:rsidRPr="006B4D01">
        <w:rPr>
          <w:spacing w:val="-2"/>
          <w:sz w:val="26"/>
          <w:szCs w:val="26"/>
          <w:lang w:val="fr-FR"/>
        </w:rPr>
        <w:t>iv. Xử lý ô nhiễm và hoạt động quản lý chất thải khác.</w:t>
      </w:r>
    </w:p>
    <w:p w:rsidR="00922071" w:rsidRPr="006B4D01" w:rsidRDefault="00922071" w:rsidP="00104874">
      <w:pPr>
        <w:spacing w:line="360" w:lineRule="auto"/>
        <w:ind w:firstLine="709"/>
        <w:jc w:val="both"/>
        <w:rPr>
          <w:b/>
          <w:sz w:val="26"/>
          <w:szCs w:val="26"/>
        </w:rPr>
      </w:pPr>
      <w:r w:rsidRPr="006B4D01">
        <w:rPr>
          <w:b/>
          <w:sz w:val="26"/>
          <w:szCs w:val="26"/>
          <w:lang w:val="vi-VN"/>
        </w:rPr>
        <w:t xml:space="preserve">10.2. Nguyên tắc </w:t>
      </w:r>
    </w:p>
    <w:p w:rsidR="00922071" w:rsidRPr="006B4D01" w:rsidRDefault="00922071" w:rsidP="00104874">
      <w:pPr>
        <w:spacing w:line="360" w:lineRule="auto"/>
        <w:ind w:firstLine="709"/>
        <w:jc w:val="both"/>
        <w:rPr>
          <w:sz w:val="26"/>
          <w:szCs w:val="26"/>
          <w:lang w:val="vi-VN"/>
        </w:rPr>
      </w:pPr>
      <w:r w:rsidRPr="006B4D01">
        <w:rPr>
          <w:sz w:val="26"/>
          <w:szCs w:val="26"/>
          <w:lang w:val="vi-VN"/>
        </w:rPr>
        <w:t xml:space="preserve">i. Giá trị sản xuất </w:t>
      </w:r>
      <w:r w:rsidRPr="006B4D01">
        <w:rPr>
          <w:sz w:val="26"/>
          <w:szCs w:val="26"/>
        </w:rPr>
        <w:t xml:space="preserve">của các </w:t>
      </w:r>
      <w:r w:rsidRPr="006B4D01">
        <w:rPr>
          <w:sz w:val="26"/>
          <w:szCs w:val="26"/>
          <w:lang w:val="vi-VN"/>
        </w:rPr>
        <w:t xml:space="preserve">ngành </w:t>
      </w:r>
      <w:r w:rsidRPr="006B4D01">
        <w:rPr>
          <w:sz w:val="26"/>
          <w:szCs w:val="26"/>
        </w:rPr>
        <w:t>công nghiệp</w:t>
      </w:r>
      <w:r w:rsidRPr="006B4D01">
        <w:rPr>
          <w:sz w:val="26"/>
          <w:szCs w:val="26"/>
          <w:lang w:val="vi-VN"/>
        </w:rPr>
        <w:t xml:space="preserve"> là chỉ tiêu phản ánh kết quả sản xuất trực tiếp, hữu ích của từng ngành trong một thời kỳ nhất định (quí, 6 tháng, 9 tháng và năm).</w:t>
      </w:r>
    </w:p>
    <w:p w:rsidR="00922071" w:rsidRPr="006B4D01" w:rsidRDefault="00922071" w:rsidP="00104874">
      <w:pPr>
        <w:spacing w:line="360" w:lineRule="auto"/>
        <w:ind w:firstLine="709"/>
        <w:jc w:val="both"/>
        <w:rPr>
          <w:sz w:val="26"/>
          <w:szCs w:val="26"/>
          <w:lang w:val="vi-VN"/>
        </w:rPr>
      </w:pPr>
      <w:r w:rsidRPr="006B4D01">
        <w:rPr>
          <w:sz w:val="26"/>
          <w:szCs w:val="26"/>
          <w:lang w:val="vi-VN"/>
        </w:rPr>
        <w:t xml:space="preserve">ii. Giá trị sản xuất </w:t>
      </w:r>
      <w:r w:rsidRPr="006B4D01">
        <w:rPr>
          <w:sz w:val="26"/>
          <w:szCs w:val="26"/>
        </w:rPr>
        <w:t xml:space="preserve">của các </w:t>
      </w:r>
      <w:r w:rsidRPr="006B4D01">
        <w:rPr>
          <w:sz w:val="26"/>
          <w:szCs w:val="26"/>
          <w:lang w:val="vi-VN"/>
        </w:rPr>
        <w:t xml:space="preserve">ngành </w:t>
      </w:r>
      <w:r w:rsidRPr="006B4D01">
        <w:rPr>
          <w:sz w:val="26"/>
          <w:szCs w:val="26"/>
        </w:rPr>
        <w:t>công nghiệp</w:t>
      </w:r>
      <w:r w:rsidRPr="006B4D01">
        <w:rPr>
          <w:sz w:val="26"/>
          <w:szCs w:val="26"/>
          <w:lang w:val="vi-VN"/>
        </w:rPr>
        <w:t xml:space="preserve"> được tính theo phương pháp công xưởng, nghĩa là không được tính trùng kết quả sản xuất của các bộ phận trong phạm vi một </w:t>
      </w:r>
      <w:r w:rsidR="00F874E4">
        <w:rPr>
          <w:sz w:val="26"/>
          <w:szCs w:val="26"/>
        </w:rPr>
        <w:t>cơ sở</w:t>
      </w:r>
      <w:r w:rsidRPr="006B4D01">
        <w:rPr>
          <w:sz w:val="26"/>
          <w:szCs w:val="26"/>
          <w:lang w:val="vi-VN"/>
        </w:rPr>
        <w:t xml:space="preserve"> sản xuất.</w:t>
      </w:r>
    </w:p>
    <w:p w:rsidR="00E10575" w:rsidRDefault="00922071" w:rsidP="00104874">
      <w:pPr>
        <w:spacing w:line="360" w:lineRule="auto"/>
        <w:ind w:firstLine="709"/>
        <w:jc w:val="both"/>
        <w:rPr>
          <w:sz w:val="26"/>
          <w:szCs w:val="26"/>
        </w:rPr>
      </w:pPr>
      <w:r w:rsidRPr="006B4D01">
        <w:rPr>
          <w:sz w:val="26"/>
          <w:szCs w:val="26"/>
          <w:lang w:val="vi-VN"/>
        </w:rPr>
        <w:t xml:space="preserve">iii. Giá trị sản xuất </w:t>
      </w:r>
      <w:r w:rsidRPr="006B4D01">
        <w:rPr>
          <w:sz w:val="26"/>
          <w:szCs w:val="26"/>
        </w:rPr>
        <w:t xml:space="preserve">của các </w:t>
      </w:r>
      <w:r w:rsidRPr="006B4D01">
        <w:rPr>
          <w:sz w:val="26"/>
          <w:szCs w:val="26"/>
          <w:lang w:val="vi-VN"/>
        </w:rPr>
        <w:t xml:space="preserve">ngành </w:t>
      </w:r>
      <w:r w:rsidRPr="006B4D01">
        <w:rPr>
          <w:sz w:val="26"/>
          <w:szCs w:val="26"/>
        </w:rPr>
        <w:t>công nghiệp</w:t>
      </w:r>
      <w:r w:rsidRPr="006B4D01">
        <w:rPr>
          <w:sz w:val="26"/>
          <w:szCs w:val="26"/>
          <w:lang w:val="vi-VN"/>
        </w:rPr>
        <w:t xml:space="preserve"> tính theo đơn vị thường trú</w:t>
      </w:r>
      <w:r w:rsidR="00F874E4">
        <w:rPr>
          <w:sz w:val="26"/>
          <w:szCs w:val="26"/>
        </w:rPr>
        <w:t xml:space="preserve"> cấp tỉnh</w:t>
      </w:r>
      <w:r w:rsidRPr="006B4D01">
        <w:rPr>
          <w:sz w:val="26"/>
          <w:szCs w:val="26"/>
          <w:lang w:val="vi-VN"/>
        </w:rPr>
        <w:t xml:space="preserve"> cho tất cả các </w:t>
      </w:r>
      <w:r w:rsidRPr="006B4D01">
        <w:rPr>
          <w:sz w:val="26"/>
          <w:szCs w:val="26"/>
        </w:rPr>
        <w:t>loại hình</w:t>
      </w:r>
      <w:r w:rsidRPr="006B4D01">
        <w:rPr>
          <w:sz w:val="26"/>
          <w:szCs w:val="26"/>
          <w:lang w:val="vi-VN"/>
        </w:rPr>
        <w:t xml:space="preserve"> kinh tế</w:t>
      </w:r>
      <w:r w:rsidR="007471F4">
        <w:rPr>
          <w:sz w:val="26"/>
          <w:szCs w:val="26"/>
        </w:rPr>
        <w:t>:</w:t>
      </w:r>
      <w:r w:rsidR="00DC26A1">
        <w:rPr>
          <w:sz w:val="26"/>
          <w:szCs w:val="26"/>
        </w:rPr>
        <w:t xml:space="preserve"> </w:t>
      </w:r>
      <w:r w:rsidR="00467870">
        <w:rPr>
          <w:sz w:val="26"/>
          <w:szCs w:val="26"/>
        </w:rPr>
        <w:t xml:space="preserve">hầm </w:t>
      </w:r>
      <w:r w:rsidRPr="006B4D01">
        <w:rPr>
          <w:sz w:val="26"/>
          <w:szCs w:val="26"/>
          <w:lang w:val="vi-VN"/>
        </w:rPr>
        <w:t>mỏ</w:t>
      </w:r>
      <w:r w:rsidRPr="006B4D01">
        <w:rPr>
          <w:sz w:val="26"/>
          <w:szCs w:val="26"/>
        </w:rPr>
        <w:t xml:space="preserve"> được</w:t>
      </w:r>
      <w:r w:rsidRPr="006B4D01">
        <w:rPr>
          <w:sz w:val="26"/>
          <w:szCs w:val="26"/>
          <w:lang w:val="vi-VN"/>
        </w:rPr>
        <w:t xml:space="preserve"> khai </w:t>
      </w:r>
      <w:r w:rsidRPr="006B4D01">
        <w:rPr>
          <w:sz w:val="26"/>
          <w:szCs w:val="26"/>
        </w:rPr>
        <w:t>thác ở đâu; đơn vị cơ sở chế biến, chế tạo ở đâu; cơ sở sản xuất và phân phối điện, khí đốt, nước nóng, hơi nước và điều hòa không khí</w:t>
      </w:r>
      <w:r w:rsidR="00F12E79">
        <w:rPr>
          <w:sz w:val="26"/>
          <w:szCs w:val="26"/>
        </w:rPr>
        <w:t>,</w:t>
      </w:r>
      <w:r w:rsidR="00467870">
        <w:rPr>
          <w:sz w:val="26"/>
          <w:szCs w:val="26"/>
        </w:rPr>
        <w:t xml:space="preserve"> cơ sở cung cấp</w:t>
      </w:r>
      <w:r w:rsidR="00D518B2">
        <w:rPr>
          <w:sz w:val="26"/>
          <w:szCs w:val="26"/>
        </w:rPr>
        <w:t xml:space="preserve"> nước, hoạt động quản lý và xử l</w:t>
      </w:r>
      <w:r w:rsidR="00467870">
        <w:rPr>
          <w:sz w:val="26"/>
          <w:szCs w:val="26"/>
        </w:rPr>
        <w:t xml:space="preserve">ý rác thải, nước </w:t>
      </w:r>
      <w:r w:rsidR="00467870">
        <w:rPr>
          <w:sz w:val="26"/>
          <w:szCs w:val="26"/>
        </w:rPr>
        <w:lastRenderedPageBreak/>
        <w:t>thải nằm ở đâu</w:t>
      </w:r>
      <w:r w:rsidRPr="006B4D01">
        <w:rPr>
          <w:sz w:val="26"/>
          <w:szCs w:val="26"/>
        </w:rPr>
        <w:t xml:space="preserve"> (ở </w:t>
      </w:r>
      <w:r w:rsidR="00B77862">
        <w:rPr>
          <w:sz w:val="26"/>
          <w:szCs w:val="26"/>
        </w:rPr>
        <w:t>tỉnh, thành phố trực thuộc Trung ương</w:t>
      </w:r>
      <w:r w:rsidR="001C3E85">
        <w:rPr>
          <w:sz w:val="26"/>
          <w:szCs w:val="26"/>
        </w:rPr>
        <w:t xml:space="preserve"> nào</w:t>
      </w:r>
      <w:r w:rsidR="00D518B2">
        <w:rPr>
          <w:sz w:val="26"/>
          <w:szCs w:val="26"/>
        </w:rPr>
        <w:t>?</w:t>
      </w:r>
      <w:r w:rsidRPr="006B4D01">
        <w:rPr>
          <w:sz w:val="26"/>
          <w:szCs w:val="26"/>
        </w:rPr>
        <w:t>)</w:t>
      </w:r>
      <w:r w:rsidRPr="006B4D01">
        <w:rPr>
          <w:sz w:val="26"/>
          <w:szCs w:val="26"/>
          <w:lang w:val="vi-VN"/>
        </w:rPr>
        <w:t xml:space="preserve"> tính cho ở đó</w:t>
      </w:r>
      <w:r w:rsidRPr="006B4D01">
        <w:rPr>
          <w:sz w:val="26"/>
          <w:szCs w:val="26"/>
        </w:rPr>
        <w:t>,</w:t>
      </w:r>
      <w:r w:rsidRPr="006B4D01">
        <w:rPr>
          <w:sz w:val="26"/>
          <w:szCs w:val="26"/>
          <w:lang w:val="vi-VN"/>
        </w:rPr>
        <w:t xml:space="preserve"> tức là đơn vị cơ sở hoạt động ở tỉnh/thành phố </w:t>
      </w:r>
      <w:r w:rsidR="00DC26A1">
        <w:rPr>
          <w:sz w:val="26"/>
          <w:szCs w:val="26"/>
        </w:rPr>
        <w:t xml:space="preserve">trực thuộc Trung ương </w:t>
      </w:r>
      <w:r w:rsidRPr="006B4D01">
        <w:rPr>
          <w:sz w:val="26"/>
          <w:szCs w:val="26"/>
          <w:lang w:val="vi-VN"/>
        </w:rPr>
        <w:t xml:space="preserve">nào thì được coi là thường trú của tỉnh/thành phố </w:t>
      </w:r>
      <w:r w:rsidR="00DC26A1">
        <w:rPr>
          <w:sz w:val="26"/>
          <w:szCs w:val="26"/>
        </w:rPr>
        <w:t xml:space="preserve">trực thuộc Trung ương </w:t>
      </w:r>
      <w:r w:rsidRPr="006B4D01">
        <w:rPr>
          <w:sz w:val="26"/>
          <w:szCs w:val="26"/>
          <w:lang w:val="vi-VN"/>
        </w:rPr>
        <w:t xml:space="preserve">đó. </w:t>
      </w:r>
    </w:p>
    <w:p w:rsidR="00922071" w:rsidRPr="006B4D01" w:rsidRDefault="00922071" w:rsidP="00104874">
      <w:pPr>
        <w:spacing w:line="360" w:lineRule="auto"/>
        <w:ind w:firstLine="709"/>
        <w:jc w:val="both"/>
        <w:rPr>
          <w:sz w:val="26"/>
          <w:szCs w:val="26"/>
          <w:lang w:val="vi-VN"/>
        </w:rPr>
      </w:pPr>
      <w:r w:rsidRPr="006B4D01">
        <w:rPr>
          <w:sz w:val="26"/>
          <w:szCs w:val="26"/>
          <w:lang w:val="vi-VN"/>
        </w:rPr>
        <w:t>Các trường hợp đặc thù:</w:t>
      </w:r>
    </w:p>
    <w:p w:rsidR="00922071" w:rsidRPr="006B4D01" w:rsidRDefault="00922071" w:rsidP="00104874">
      <w:pPr>
        <w:spacing w:line="360" w:lineRule="auto"/>
        <w:ind w:firstLine="709"/>
        <w:jc w:val="both"/>
        <w:rPr>
          <w:sz w:val="26"/>
          <w:szCs w:val="26"/>
          <w:lang w:val="vi-VN"/>
        </w:rPr>
      </w:pPr>
      <w:r w:rsidRPr="006B4D01">
        <w:rPr>
          <w:sz w:val="26"/>
          <w:szCs w:val="26"/>
          <w:lang w:val="vi-VN"/>
        </w:rPr>
        <w:t xml:space="preserve">- Đối với các đơn vị </w:t>
      </w:r>
      <w:r w:rsidR="00467870">
        <w:rPr>
          <w:sz w:val="26"/>
          <w:szCs w:val="26"/>
        </w:rPr>
        <w:t>khai khoáng</w:t>
      </w:r>
      <w:r w:rsidRPr="006B4D01">
        <w:rPr>
          <w:sz w:val="26"/>
          <w:szCs w:val="26"/>
          <w:lang w:val="vi-VN"/>
        </w:rPr>
        <w:t xml:space="preserve"> có bộ phận văn phòng và khu mỏ khai thác nằm trên cùng địa bàn của một </w:t>
      </w:r>
      <w:r w:rsidR="00B77862">
        <w:rPr>
          <w:sz w:val="26"/>
          <w:szCs w:val="26"/>
          <w:lang w:val="vi-VN"/>
        </w:rPr>
        <w:t>tỉnh, thành phố trực thuộc Trung ương</w:t>
      </w:r>
      <w:r w:rsidRPr="006B4D01">
        <w:rPr>
          <w:sz w:val="26"/>
          <w:szCs w:val="26"/>
          <w:lang w:val="vi-VN"/>
        </w:rPr>
        <w:t xml:space="preserve"> thì toàn bộ đơn vị đó là thường trú của </w:t>
      </w:r>
      <w:r w:rsidR="00B77862">
        <w:rPr>
          <w:sz w:val="26"/>
          <w:szCs w:val="26"/>
          <w:lang w:val="vi-VN"/>
        </w:rPr>
        <w:t>tỉnh, thành phố trực thuộc Trung ương</w:t>
      </w:r>
      <w:r w:rsidRPr="006B4D01">
        <w:rPr>
          <w:sz w:val="26"/>
          <w:szCs w:val="26"/>
          <w:lang w:val="vi-VN"/>
        </w:rPr>
        <w:t xml:space="preserve"> mà nó đóng trên đó.</w:t>
      </w:r>
    </w:p>
    <w:p w:rsidR="00922071" w:rsidRPr="006B4D01" w:rsidRDefault="00922071" w:rsidP="00104874">
      <w:pPr>
        <w:spacing w:line="360" w:lineRule="auto"/>
        <w:ind w:firstLine="709"/>
        <w:jc w:val="both"/>
        <w:rPr>
          <w:sz w:val="26"/>
          <w:szCs w:val="26"/>
        </w:rPr>
      </w:pPr>
      <w:r w:rsidRPr="006B4D01">
        <w:rPr>
          <w:sz w:val="26"/>
          <w:szCs w:val="26"/>
          <w:lang w:val="vi-VN"/>
        </w:rPr>
        <w:t xml:space="preserve">- Trong trường hợp đơn vị khai thác có trụ sở đơn vị đóng ở một </w:t>
      </w:r>
      <w:r w:rsidR="00B77862">
        <w:rPr>
          <w:sz w:val="26"/>
          <w:szCs w:val="26"/>
          <w:lang w:val="vi-VN"/>
        </w:rPr>
        <w:t>tỉnh, thành phố trực thuộc Trung ương</w:t>
      </w:r>
      <w:r w:rsidRPr="006B4D01">
        <w:rPr>
          <w:sz w:val="26"/>
          <w:szCs w:val="26"/>
          <w:lang w:val="vi-VN"/>
        </w:rPr>
        <w:t xml:space="preserve"> nhưng khu mỏ </w:t>
      </w:r>
      <w:r w:rsidRPr="006B4D01">
        <w:rPr>
          <w:sz w:val="26"/>
          <w:szCs w:val="26"/>
        </w:rPr>
        <w:t xml:space="preserve">đơn vị khai thác đóng ở </w:t>
      </w:r>
      <w:r w:rsidR="00B77862">
        <w:rPr>
          <w:sz w:val="26"/>
          <w:szCs w:val="26"/>
        </w:rPr>
        <w:t>tỉnh, thành phố trực thuộc Trung ương</w:t>
      </w:r>
      <w:r w:rsidRPr="006B4D01">
        <w:rPr>
          <w:sz w:val="26"/>
          <w:szCs w:val="26"/>
        </w:rPr>
        <w:t xml:space="preserve"> khác thì </w:t>
      </w:r>
      <w:r w:rsidRPr="006B4D01">
        <w:rPr>
          <w:sz w:val="26"/>
          <w:szCs w:val="26"/>
          <w:lang w:val="vi-VN"/>
        </w:rPr>
        <w:t xml:space="preserve">trụ sở của đơn vị là thường trú của </w:t>
      </w:r>
      <w:r w:rsidR="00B77862">
        <w:rPr>
          <w:sz w:val="26"/>
          <w:szCs w:val="26"/>
          <w:lang w:val="vi-VN"/>
        </w:rPr>
        <w:t>tỉnh, thành phố trực thuộc Trung ương</w:t>
      </w:r>
      <w:r w:rsidR="00DC26A1">
        <w:rPr>
          <w:sz w:val="26"/>
          <w:szCs w:val="26"/>
        </w:rPr>
        <w:t xml:space="preserve"> </w:t>
      </w:r>
      <w:r w:rsidRPr="006B4D01">
        <w:rPr>
          <w:sz w:val="26"/>
          <w:szCs w:val="26"/>
          <w:lang w:val="vi-VN"/>
        </w:rPr>
        <w:t xml:space="preserve">đóng trên đó, còn các </w:t>
      </w:r>
      <w:r w:rsidRPr="006B4D01">
        <w:rPr>
          <w:sz w:val="26"/>
          <w:szCs w:val="26"/>
        </w:rPr>
        <w:t>khu mỏ khai thác</w:t>
      </w:r>
      <w:r w:rsidRPr="006B4D01">
        <w:rPr>
          <w:sz w:val="26"/>
          <w:szCs w:val="26"/>
          <w:lang w:val="vi-VN"/>
        </w:rPr>
        <w:t xml:space="preserve"> đóng trên địa bàn </w:t>
      </w:r>
      <w:r w:rsidR="00B77862">
        <w:rPr>
          <w:sz w:val="26"/>
          <w:szCs w:val="26"/>
          <w:lang w:val="vi-VN"/>
        </w:rPr>
        <w:t>tỉnh, thành phố trực thuộc Trung ương</w:t>
      </w:r>
      <w:r w:rsidRPr="006B4D01">
        <w:rPr>
          <w:sz w:val="26"/>
          <w:szCs w:val="26"/>
          <w:lang w:val="vi-VN"/>
        </w:rPr>
        <w:t xml:space="preserve"> nào là đơn vị thường trú của địa bàn </w:t>
      </w:r>
      <w:r w:rsidR="00B77862">
        <w:rPr>
          <w:sz w:val="26"/>
          <w:szCs w:val="26"/>
          <w:lang w:val="vi-VN"/>
        </w:rPr>
        <w:t>tỉnh, thành phố trực thuộc Trung ương</w:t>
      </w:r>
      <w:r w:rsidRPr="006B4D01">
        <w:rPr>
          <w:sz w:val="26"/>
          <w:szCs w:val="26"/>
          <w:lang w:val="vi-VN"/>
        </w:rPr>
        <w:t xml:space="preserve"> đó.</w:t>
      </w:r>
    </w:p>
    <w:p w:rsidR="00922071" w:rsidRPr="006B4D01" w:rsidRDefault="00922071" w:rsidP="00104874">
      <w:pPr>
        <w:spacing w:line="360" w:lineRule="auto"/>
        <w:ind w:firstLine="709"/>
        <w:jc w:val="both"/>
        <w:rPr>
          <w:sz w:val="26"/>
          <w:szCs w:val="26"/>
        </w:rPr>
      </w:pPr>
      <w:r w:rsidRPr="006B4D01">
        <w:rPr>
          <w:sz w:val="26"/>
          <w:szCs w:val="26"/>
        </w:rPr>
        <w:t>- Sản xuất và phân phối điện, khí đốt,</w:t>
      </w:r>
      <w:r w:rsidR="00EC4922">
        <w:rPr>
          <w:sz w:val="26"/>
          <w:szCs w:val="26"/>
        </w:rPr>
        <w:t xml:space="preserve"> khai thác, xử lý và cung cấp nước</w:t>
      </w:r>
      <w:r w:rsidRPr="006B4D01">
        <w:rPr>
          <w:sz w:val="26"/>
          <w:szCs w:val="26"/>
        </w:rPr>
        <w:t>…, mang tính đặc thù như công trình thủy điện trên sông qua ranh giới các tỉnh (nhà máy ở một tỉnh, hồ thủy điện ở một tỉnh khác</w:t>
      </w:r>
      <w:r w:rsidR="0045652F">
        <w:rPr>
          <w:sz w:val="26"/>
          <w:szCs w:val="26"/>
        </w:rPr>
        <w:t>,…); đường ống, cáp truyền dẫn,</w:t>
      </w:r>
      <w:r w:rsidRPr="006B4D01">
        <w:rPr>
          <w:sz w:val="26"/>
          <w:szCs w:val="26"/>
        </w:rPr>
        <w:t>… trải</w:t>
      </w:r>
      <w:r w:rsidR="0045652F">
        <w:rPr>
          <w:sz w:val="26"/>
          <w:szCs w:val="26"/>
        </w:rPr>
        <w:t xml:space="preserve"> dài qua nhiều </w:t>
      </w:r>
      <w:r w:rsidR="00B77862">
        <w:rPr>
          <w:sz w:val="26"/>
          <w:szCs w:val="26"/>
        </w:rPr>
        <w:t>tỉnh, thành phố trực thuộc Trung ương</w:t>
      </w:r>
      <w:r w:rsidR="0045652F">
        <w:rPr>
          <w:sz w:val="26"/>
          <w:szCs w:val="26"/>
        </w:rPr>
        <w:t>,</w:t>
      </w:r>
      <w:r w:rsidRPr="006B4D01">
        <w:rPr>
          <w:sz w:val="26"/>
          <w:szCs w:val="26"/>
        </w:rPr>
        <w:t>… một hoạt động không thể chia cắt để đ</w:t>
      </w:r>
      <w:r w:rsidR="0045652F">
        <w:rPr>
          <w:sz w:val="26"/>
          <w:szCs w:val="26"/>
        </w:rPr>
        <w:t>iều hành, để hạch toán, báo cáo</w:t>
      </w:r>
      <w:r w:rsidRPr="006B4D01">
        <w:rPr>
          <w:sz w:val="26"/>
          <w:szCs w:val="26"/>
        </w:rPr>
        <w:t xml:space="preserve">… nên rất khó để xác định đơn vị thường trú cho từng địa bàn. Vì vậy, </w:t>
      </w:r>
      <w:r w:rsidR="00DC26A1">
        <w:rPr>
          <w:sz w:val="26"/>
          <w:szCs w:val="26"/>
        </w:rPr>
        <w:t>quy</w:t>
      </w:r>
      <w:r w:rsidR="00CA0C46">
        <w:rPr>
          <w:sz w:val="26"/>
          <w:szCs w:val="26"/>
        </w:rPr>
        <w:t xml:space="preserve"> ước không xác định đơn vị thường trú theo cấp tỉnh, song </w:t>
      </w:r>
      <w:r w:rsidRPr="006B4D01">
        <w:rPr>
          <w:sz w:val="26"/>
          <w:szCs w:val="26"/>
        </w:rPr>
        <w:t xml:space="preserve">sản lượng </w:t>
      </w:r>
      <w:r w:rsidR="00E10575">
        <w:rPr>
          <w:sz w:val="26"/>
          <w:szCs w:val="26"/>
        </w:rPr>
        <w:t>(</w:t>
      </w:r>
      <w:r w:rsidRPr="006B4D01">
        <w:rPr>
          <w:sz w:val="26"/>
          <w:szCs w:val="26"/>
        </w:rPr>
        <w:t>GO</w:t>
      </w:r>
      <w:r w:rsidR="00E10575">
        <w:rPr>
          <w:sz w:val="26"/>
          <w:szCs w:val="26"/>
        </w:rPr>
        <w:t>)</w:t>
      </w:r>
      <w:r w:rsidRPr="006B4D01">
        <w:rPr>
          <w:sz w:val="26"/>
          <w:szCs w:val="26"/>
        </w:rPr>
        <w:t xml:space="preserve"> của hoạt động này sẽ được tính </w:t>
      </w:r>
      <w:r w:rsidR="00CA0C46">
        <w:rPr>
          <w:sz w:val="26"/>
          <w:szCs w:val="26"/>
        </w:rPr>
        <w:t>cho toàn bộ doanh nghiệp</w:t>
      </w:r>
      <w:r w:rsidRPr="006B4D01">
        <w:rPr>
          <w:sz w:val="26"/>
          <w:szCs w:val="26"/>
        </w:rPr>
        <w:t xml:space="preserve">, sau đó chia cho từng địa bàn </w:t>
      </w:r>
      <w:r w:rsidR="00B77862">
        <w:rPr>
          <w:sz w:val="26"/>
          <w:szCs w:val="26"/>
        </w:rPr>
        <w:t>tỉnh, thành phố trực thuộc Trung ương</w:t>
      </w:r>
      <w:r w:rsidRPr="006B4D01">
        <w:rPr>
          <w:sz w:val="26"/>
          <w:szCs w:val="26"/>
        </w:rPr>
        <w:t xml:space="preserve"> có liên quan</w:t>
      </w:r>
      <w:r w:rsidR="00CA0C46">
        <w:rPr>
          <w:sz w:val="26"/>
          <w:szCs w:val="26"/>
        </w:rPr>
        <w:t xml:space="preserve"> theo </w:t>
      </w:r>
      <w:r w:rsidR="009972BF">
        <w:rPr>
          <w:sz w:val="26"/>
          <w:szCs w:val="26"/>
        </w:rPr>
        <w:t xml:space="preserve">các tiêu chí thích hợp, </w:t>
      </w:r>
      <w:r w:rsidR="00D518B2">
        <w:rPr>
          <w:sz w:val="26"/>
          <w:szCs w:val="26"/>
        </w:rPr>
        <w:t>v</w:t>
      </w:r>
      <w:r w:rsidR="009972BF">
        <w:rPr>
          <w:sz w:val="26"/>
          <w:szCs w:val="26"/>
        </w:rPr>
        <w:t xml:space="preserve">í dụ: theo </w:t>
      </w:r>
      <w:r w:rsidR="00CA0C46">
        <w:rPr>
          <w:sz w:val="26"/>
          <w:szCs w:val="26"/>
        </w:rPr>
        <w:t>sản lượng sản xuất, theo lao động trên địa bàn..</w:t>
      </w:r>
      <w:r w:rsidRPr="006B4D01">
        <w:rPr>
          <w:sz w:val="26"/>
          <w:szCs w:val="26"/>
        </w:rPr>
        <w:t>.</w:t>
      </w:r>
    </w:p>
    <w:p w:rsidR="00922071" w:rsidRPr="006B4D01" w:rsidRDefault="00922071" w:rsidP="00104874">
      <w:pPr>
        <w:spacing w:line="360" w:lineRule="auto"/>
        <w:ind w:firstLine="709"/>
        <w:jc w:val="both"/>
        <w:rPr>
          <w:sz w:val="26"/>
          <w:szCs w:val="26"/>
          <w:lang w:val="vi-VN"/>
        </w:rPr>
      </w:pPr>
      <w:r w:rsidRPr="006B4D01">
        <w:rPr>
          <w:sz w:val="26"/>
          <w:szCs w:val="26"/>
        </w:rPr>
        <w:t xml:space="preserve">iv. </w:t>
      </w:r>
      <w:r w:rsidRPr="006B4D01">
        <w:rPr>
          <w:sz w:val="26"/>
          <w:szCs w:val="26"/>
          <w:lang w:val="vi-VN"/>
        </w:rPr>
        <w:t xml:space="preserve">Đơn vị thường trú của hoạt động </w:t>
      </w:r>
      <w:r w:rsidRPr="006B4D01">
        <w:rPr>
          <w:sz w:val="26"/>
          <w:szCs w:val="26"/>
        </w:rPr>
        <w:t>công nghiệp</w:t>
      </w:r>
      <w:r w:rsidRPr="006B4D01">
        <w:rPr>
          <w:sz w:val="26"/>
          <w:szCs w:val="26"/>
          <w:lang w:val="vi-VN"/>
        </w:rPr>
        <w:t xml:space="preserve"> phải là đơn vị đồng nhất, có thể là đơn vị cơ sở hoặc đ</w:t>
      </w:r>
      <w:r w:rsidR="00CA0C46">
        <w:rPr>
          <w:sz w:val="26"/>
          <w:szCs w:val="26"/>
          <w:lang w:val="vi-VN"/>
        </w:rPr>
        <w:t>ơn vị ngành kinh tế tại địa bàn</w:t>
      </w:r>
      <w:r w:rsidR="00CA0C46">
        <w:rPr>
          <w:sz w:val="26"/>
          <w:szCs w:val="26"/>
        </w:rPr>
        <w:t>,</w:t>
      </w:r>
      <w:r w:rsidR="00DC26A1">
        <w:rPr>
          <w:sz w:val="26"/>
          <w:szCs w:val="26"/>
        </w:rPr>
        <w:t xml:space="preserve"> </w:t>
      </w:r>
      <w:r w:rsidR="00CA0C46">
        <w:rPr>
          <w:sz w:val="26"/>
          <w:szCs w:val="26"/>
        </w:rPr>
        <w:t>song</w:t>
      </w:r>
      <w:r w:rsidRPr="006B4D01">
        <w:rPr>
          <w:sz w:val="26"/>
          <w:szCs w:val="26"/>
          <w:lang w:val="vi-VN"/>
        </w:rPr>
        <w:t xml:space="preserve"> trong thực tế </w:t>
      </w:r>
      <w:r w:rsidR="00CA0C46">
        <w:rPr>
          <w:sz w:val="26"/>
          <w:szCs w:val="26"/>
        </w:rPr>
        <w:t>khó có thể</w:t>
      </w:r>
      <w:r w:rsidRPr="006B4D01">
        <w:rPr>
          <w:sz w:val="26"/>
          <w:szCs w:val="26"/>
          <w:lang w:val="vi-VN"/>
        </w:rPr>
        <w:t xml:space="preserve"> phân tách thành các đơn vị đồng nhất</w:t>
      </w:r>
      <w:r w:rsidRPr="006B4D01">
        <w:rPr>
          <w:sz w:val="26"/>
          <w:szCs w:val="26"/>
        </w:rPr>
        <w:t xml:space="preserve"> theo </w:t>
      </w:r>
      <w:r w:rsidR="00B77862">
        <w:rPr>
          <w:sz w:val="26"/>
          <w:szCs w:val="26"/>
        </w:rPr>
        <w:t>tỉnh, thành phố trực thuộc Trung ương</w:t>
      </w:r>
      <w:r w:rsidRPr="006B4D01">
        <w:rPr>
          <w:sz w:val="26"/>
          <w:szCs w:val="26"/>
          <w:lang w:val="vi-VN"/>
        </w:rPr>
        <w:t xml:space="preserve"> như chuẩn </w:t>
      </w:r>
      <w:r w:rsidR="007471F4">
        <w:rPr>
          <w:sz w:val="26"/>
          <w:szCs w:val="26"/>
        </w:rPr>
        <w:t>mực,</w:t>
      </w:r>
      <w:r w:rsidR="00DC26A1">
        <w:rPr>
          <w:sz w:val="26"/>
          <w:szCs w:val="26"/>
        </w:rPr>
        <w:t xml:space="preserve"> </w:t>
      </w:r>
      <w:r w:rsidR="00D518B2">
        <w:rPr>
          <w:sz w:val="26"/>
          <w:szCs w:val="26"/>
        </w:rPr>
        <w:t>vì vậy quy</w:t>
      </w:r>
      <w:r w:rsidR="00CA0C46">
        <w:rPr>
          <w:sz w:val="26"/>
          <w:szCs w:val="26"/>
        </w:rPr>
        <w:t xml:space="preserve"> ước đối với</w:t>
      </w:r>
      <w:r w:rsidRPr="006B4D01">
        <w:rPr>
          <w:sz w:val="26"/>
          <w:szCs w:val="26"/>
          <w:lang w:val="vi-VN"/>
        </w:rPr>
        <w:t xml:space="preserve"> doanh nghiệp </w:t>
      </w:r>
      <w:r w:rsidR="00D518B2">
        <w:rPr>
          <w:sz w:val="26"/>
          <w:szCs w:val="26"/>
        </w:rPr>
        <w:t>có quy</w:t>
      </w:r>
      <w:r w:rsidRPr="006B4D01">
        <w:rPr>
          <w:sz w:val="26"/>
          <w:szCs w:val="26"/>
        </w:rPr>
        <w:t xml:space="preserve"> mô nhỏ theo tiêu chí lao động (dưới 10 lao động) </w:t>
      </w:r>
      <w:r w:rsidR="007471F4">
        <w:rPr>
          <w:sz w:val="26"/>
          <w:szCs w:val="26"/>
        </w:rPr>
        <w:t xml:space="preserve">cho dù có thể hoạt động ở một số nơi </w:t>
      </w:r>
      <w:r w:rsidR="00D518B2">
        <w:rPr>
          <w:sz w:val="26"/>
          <w:szCs w:val="26"/>
        </w:rPr>
        <w:t>vẫn quy</w:t>
      </w:r>
      <w:r w:rsidR="007471F4">
        <w:rPr>
          <w:sz w:val="26"/>
          <w:szCs w:val="26"/>
        </w:rPr>
        <w:t xml:space="preserve"> ước </w:t>
      </w:r>
      <w:r w:rsidRPr="006B4D01">
        <w:rPr>
          <w:sz w:val="26"/>
          <w:szCs w:val="26"/>
          <w:lang w:val="vi-VN"/>
        </w:rPr>
        <w:t>đơn vị thường trú</w:t>
      </w:r>
      <w:r w:rsidR="00CA0C46">
        <w:rPr>
          <w:sz w:val="26"/>
          <w:szCs w:val="26"/>
        </w:rPr>
        <w:t xml:space="preserve"> cho một địa bàn </w:t>
      </w:r>
      <w:r w:rsidR="001324F8">
        <w:rPr>
          <w:sz w:val="26"/>
          <w:szCs w:val="26"/>
        </w:rPr>
        <w:t>nơi có trụ sở văn phòng</w:t>
      </w:r>
      <w:r w:rsidR="00CA0C46">
        <w:rPr>
          <w:sz w:val="26"/>
          <w:szCs w:val="26"/>
        </w:rPr>
        <w:t>; đối với</w:t>
      </w:r>
      <w:r w:rsidRPr="006B4D01">
        <w:rPr>
          <w:sz w:val="26"/>
          <w:szCs w:val="26"/>
          <w:lang w:val="vi-VN"/>
        </w:rPr>
        <w:t xml:space="preserve"> doanh nghiệp</w:t>
      </w:r>
      <w:r w:rsidR="00D518B2">
        <w:rPr>
          <w:sz w:val="26"/>
          <w:szCs w:val="26"/>
        </w:rPr>
        <w:t xml:space="preserve"> có quy</w:t>
      </w:r>
      <w:r w:rsidRPr="006B4D01">
        <w:rPr>
          <w:sz w:val="26"/>
          <w:szCs w:val="26"/>
        </w:rPr>
        <w:t xml:space="preserve"> mô lớn</w:t>
      </w:r>
      <w:r w:rsidR="00DC26A1">
        <w:rPr>
          <w:sz w:val="26"/>
          <w:szCs w:val="26"/>
        </w:rPr>
        <w:t xml:space="preserve"> </w:t>
      </w:r>
      <w:r w:rsidR="004F3334">
        <w:rPr>
          <w:sz w:val="26"/>
          <w:szCs w:val="26"/>
        </w:rPr>
        <w:t>cần</w:t>
      </w:r>
      <w:r w:rsidRPr="006B4D01">
        <w:rPr>
          <w:sz w:val="26"/>
          <w:szCs w:val="26"/>
          <w:lang w:val="vi-VN"/>
        </w:rPr>
        <w:t xml:space="preserve"> được phân bổ theo đơn vị </w:t>
      </w:r>
      <w:r w:rsidR="00E10575">
        <w:rPr>
          <w:sz w:val="26"/>
          <w:szCs w:val="26"/>
        </w:rPr>
        <w:t xml:space="preserve">ngành kinh tế theo </w:t>
      </w:r>
      <w:r w:rsidRPr="006B4D01">
        <w:rPr>
          <w:sz w:val="26"/>
          <w:szCs w:val="26"/>
          <w:lang w:val="vi-VN"/>
        </w:rPr>
        <w:t>địa bàn</w:t>
      </w:r>
      <w:r w:rsidR="00DC26A1">
        <w:rPr>
          <w:sz w:val="26"/>
          <w:szCs w:val="26"/>
        </w:rPr>
        <w:t xml:space="preserve"> </w:t>
      </w:r>
      <w:r w:rsidR="007471F4">
        <w:rPr>
          <w:sz w:val="26"/>
          <w:szCs w:val="26"/>
        </w:rPr>
        <w:t>sẽ</w:t>
      </w:r>
      <w:r w:rsidR="004F3334">
        <w:rPr>
          <w:sz w:val="26"/>
          <w:szCs w:val="26"/>
        </w:rPr>
        <w:t xml:space="preserve"> đề cập ở điểm 10.6;</w:t>
      </w:r>
    </w:p>
    <w:p w:rsidR="00922071" w:rsidRPr="006B4D01" w:rsidRDefault="008C688F" w:rsidP="00104874">
      <w:pPr>
        <w:spacing w:line="360" w:lineRule="auto"/>
        <w:ind w:firstLine="709"/>
        <w:jc w:val="both"/>
        <w:rPr>
          <w:sz w:val="26"/>
          <w:szCs w:val="26"/>
          <w:lang w:val="vi-VN"/>
        </w:rPr>
      </w:pPr>
      <w:r>
        <w:rPr>
          <w:sz w:val="26"/>
          <w:szCs w:val="26"/>
        </w:rPr>
        <w:t xml:space="preserve">v. </w:t>
      </w:r>
      <w:r w:rsidR="00922071" w:rsidRPr="006B4D01">
        <w:rPr>
          <w:sz w:val="26"/>
          <w:szCs w:val="26"/>
          <w:lang w:val="vi-VN"/>
        </w:rPr>
        <w:t xml:space="preserve">Trong một đơn vị </w:t>
      </w:r>
      <w:r w:rsidR="00922071" w:rsidRPr="006B4D01">
        <w:rPr>
          <w:sz w:val="26"/>
          <w:szCs w:val="26"/>
        </w:rPr>
        <w:t>cơ sở SXKD</w:t>
      </w:r>
      <w:r w:rsidR="00922071" w:rsidRPr="006B4D01">
        <w:rPr>
          <w:sz w:val="26"/>
          <w:szCs w:val="26"/>
          <w:lang w:val="vi-VN"/>
        </w:rPr>
        <w:t>, ngoài sản xuất chính còn có sản xuất phụ</w:t>
      </w:r>
      <w:r w:rsidR="00E10575">
        <w:rPr>
          <w:sz w:val="26"/>
          <w:szCs w:val="26"/>
        </w:rPr>
        <w:t>,</w:t>
      </w:r>
      <w:r w:rsidR="00922071" w:rsidRPr="006B4D01">
        <w:rPr>
          <w:sz w:val="26"/>
          <w:szCs w:val="26"/>
          <w:lang w:val="vi-VN"/>
        </w:rPr>
        <w:t xml:space="preserve"> thuộc các ngành sản xuất khác</w:t>
      </w:r>
      <w:r w:rsidR="00EF1001">
        <w:rPr>
          <w:sz w:val="26"/>
          <w:szCs w:val="26"/>
        </w:rPr>
        <w:t>, về nguyên tắc</w:t>
      </w:r>
      <w:r w:rsidR="00DC26A1">
        <w:rPr>
          <w:sz w:val="26"/>
          <w:szCs w:val="26"/>
        </w:rPr>
        <w:t xml:space="preserve"> </w:t>
      </w:r>
      <w:r w:rsidR="00922071" w:rsidRPr="006B4D01">
        <w:rPr>
          <w:sz w:val="26"/>
          <w:szCs w:val="26"/>
          <w:lang w:val="vi-VN"/>
        </w:rPr>
        <w:t>phải tách phần hoạt động phụ này chuyển về các ngành sản xuất tương ứng</w:t>
      </w:r>
      <w:r w:rsidR="008911A0">
        <w:rPr>
          <w:sz w:val="26"/>
          <w:szCs w:val="26"/>
        </w:rPr>
        <w:t>;</w:t>
      </w:r>
      <w:r w:rsidR="00D518B2">
        <w:rPr>
          <w:sz w:val="26"/>
          <w:szCs w:val="26"/>
        </w:rPr>
        <w:t xml:space="preserve"> </w:t>
      </w:r>
      <w:r w:rsidR="008911A0">
        <w:rPr>
          <w:sz w:val="26"/>
          <w:szCs w:val="26"/>
        </w:rPr>
        <w:t>n</w:t>
      </w:r>
      <w:r w:rsidR="00922071" w:rsidRPr="006B4D01">
        <w:rPr>
          <w:sz w:val="26"/>
          <w:szCs w:val="26"/>
          <w:lang w:val="vi-VN"/>
        </w:rPr>
        <w:t xml:space="preserve">gược lại, các đơn vị sản xuất thuộc các </w:t>
      </w:r>
      <w:r w:rsidR="00922071" w:rsidRPr="006B4D01">
        <w:rPr>
          <w:sz w:val="26"/>
          <w:szCs w:val="26"/>
          <w:lang w:val="vi-VN"/>
        </w:rPr>
        <w:lastRenderedPageBreak/>
        <w:t>ngành khác nếu có hoạt động phụ là khai khoáng</w:t>
      </w:r>
      <w:r w:rsidR="00922071" w:rsidRPr="006B4D01">
        <w:rPr>
          <w:sz w:val="26"/>
          <w:szCs w:val="26"/>
        </w:rPr>
        <w:t xml:space="preserve">; chế biến, chế tạo; sản xuất và phân phối, điện, </w:t>
      </w:r>
      <w:r w:rsidR="0045652F">
        <w:rPr>
          <w:sz w:val="26"/>
          <w:szCs w:val="26"/>
        </w:rPr>
        <w:t>khí đốt,</w:t>
      </w:r>
      <w:r w:rsidR="00922071" w:rsidRPr="006B4D01">
        <w:rPr>
          <w:sz w:val="26"/>
          <w:szCs w:val="26"/>
        </w:rPr>
        <w:t xml:space="preserve">… </w:t>
      </w:r>
      <w:r w:rsidR="00922071" w:rsidRPr="006B4D01">
        <w:rPr>
          <w:sz w:val="26"/>
          <w:szCs w:val="26"/>
          <w:lang w:val="vi-VN"/>
        </w:rPr>
        <w:t xml:space="preserve">thì phải tách phần giá trị của hoạt động </w:t>
      </w:r>
      <w:r w:rsidR="00922071" w:rsidRPr="006B4D01">
        <w:rPr>
          <w:sz w:val="26"/>
          <w:szCs w:val="26"/>
        </w:rPr>
        <w:t>phụ này</w:t>
      </w:r>
      <w:r w:rsidR="00922071" w:rsidRPr="006B4D01">
        <w:rPr>
          <w:sz w:val="26"/>
          <w:szCs w:val="26"/>
          <w:lang w:val="vi-VN"/>
        </w:rPr>
        <w:t xml:space="preserve"> chuyển về ngành </w:t>
      </w:r>
      <w:r w:rsidR="00922071" w:rsidRPr="006B4D01">
        <w:rPr>
          <w:sz w:val="26"/>
          <w:szCs w:val="26"/>
        </w:rPr>
        <w:t>sản xuất tương ứng</w:t>
      </w:r>
      <w:r>
        <w:rPr>
          <w:sz w:val="26"/>
          <w:szCs w:val="26"/>
        </w:rPr>
        <w:t xml:space="preserve"> (cách phân </w:t>
      </w:r>
      <w:r w:rsidR="008911A0">
        <w:rPr>
          <w:sz w:val="26"/>
          <w:szCs w:val="26"/>
        </w:rPr>
        <w:t xml:space="preserve">bóc </w:t>
      </w:r>
      <w:r>
        <w:rPr>
          <w:sz w:val="26"/>
          <w:szCs w:val="26"/>
        </w:rPr>
        <w:t>tách sẽ đề cập ở điểm 10.5)</w:t>
      </w:r>
      <w:r w:rsidR="00922071" w:rsidRPr="006B4D01">
        <w:rPr>
          <w:sz w:val="26"/>
          <w:szCs w:val="26"/>
          <w:lang w:val="vi-VN"/>
        </w:rPr>
        <w:t>.</w:t>
      </w:r>
      <w:r w:rsidR="00922071" w:rsidRPr="006B4D01">
        <w:rPr>
          <w:sz w:val="26"/>
          <w:szCs w:val="26"/>
        </w:rPr>
        <w:t xml:space="preserve"> Trường hợp doanh thu </w:t>
      </w:r>
      <w:r w:rsidR="00D7079A">
        <w:rPr>
          <w:sz w:val="26"/>
          <w:szCs w:val="26"/>
        </w:rPr>
        <w:t xml:space="preserve">(hoặc giá trị sản xuất) </w:t>
      </w:r>
      <w:r w:rsidR="00922071" w:rsidRPr="006B4D01">
        <w:rPr>
          <w:sz w:val="26"/>
          <w:szCs w:val="26"/>
        </w:rPr>
        <w:t xml:space="preserve">của sản xuất phụ </w:t>
      </w:r>
      <w:r w:rsidR="00B11FCA">
        <w:rPr>
          <w:sz w:val="26"/>
          <w:szCs w:val="26"/>
        </w:rPr>
        <w:t>có tỷ lệ</w:t>
      </w:r>
      <w:r w:rsidR="00922071" w:rsidRPr="006B4D01">
        <w:rPr>
          <w:sz w:val="26"/>
          <w:szCs w:val="26"/>
        </w:rPr>
        <w:t xml:space="preserve"> dưới 10% so với sản xuất chính và không có hạch toán riêng, </w:t>
      </w:r>
      <w:r w:rsidR="00DC26A1">
        <w:rPr>
          <w:sz w:val="26"/>
          <w:szCs w:val="26"/>
        </w:rPr>
        <w:t>quy</w:t>
      </w:r>
      <w:r w:rsidR="00D7079A">
        <w:rPr>
          <w:sz w:val="26"/>
          <w:szCs w:val="26"/>
        </w:rPr>
        <w:t xml:space="preserve"> ước</w:t>
      </w:r>
      <w:r w:rsidR="00922071" w:rsidRPr="006B4D01">
        <w:rPr>
          <w:sz w:val="26"/>
          <w:szCs w:val="26"/>
        </w:rPr>
        <w:t xml:space="preserve"> tính</w:t>
      </w:r>
      <w:r w:rsidR="00D7079A">
        <w:rPr>
          <w:sz w:val="26"/>
          <w:szCs w:val="26"/>
        </w:rPr>
        <w:t xml:space="preserve"> gộp vào</w:t>
      </w:r>
      <w:r w:rsidR="00922071" w:rsidRPr="006B4D01">
        <w:rPr>
          <w:sz w:val="26"/>
          <w:szCs w:val="26"/>
        </w:rPr>
        <w:t xml:space="preserve"> sản xuất chính.</w:t>
      </w:r>
    </w:p>
    <w:p w:rsidR="00922071" w:rsidRPr="0045652F" w:rsidRDefault="00922071" w:rsidP="00104874">
      <w:pPr>
        <w:spacing w:line="360" w:lineRule="auto"/>
        <w:ind w:firstLine="709"/>
        <w:jc w:val="both"/>
        <w:rPr>
          <w:b/>
          <w:sz w:val="26"/>
          <w:szCs w:val="26"/>
          <w:lang w:val="vi-VN"/>
        </w:rPr>
      </w:pPr>
      <w:bookmarkStart w:id="146" w:name="_Toc436398324"/>
      <w:bookmarkStart w:id="147" w:name="_Toc436812859"/>
      <w:bookmarkStart w:id="148" w:name="_Toc440376210"/>
      <w:bookmarkStart w:id="149" w:name="_Toc457897721"/>
      <w:bookmarkStart w:id="150" w:name="_Toc432753101"/>
      <w:bookmarkStart w:id="151" w:name="_Toc436142715"/>
      <w:r w:rsidRPr="0045652F">
        <w:rPr>
          <w:b/>
          <w:sz w:val="26"/>
          <w:szCs w:val="26"/>
          <w:lang w:val="vi-VN"/>
        </w:rPr>
        <w:t xml:space="preserve">II. NỘI DUNG, PHƯƠNG PHÁP VÀ NGUỒN THÔNG TIN </w:t>
      </w:r>
      <w:r w:rsidR="007D4962">
        <w:rPr>
          <w:b/>
          <w:sz w:val="26"/>
          <w:szCs w:val="26"/>
        </w:rPr>
        <w:t>BIÊN SOẠN</w:t>
      </w:r>
      <w:r w:rsidRPr="0045652F">
        <w:rPr>
          <w:b/>
          <w:sz w:val="26"/>
          <w:szCs w:val="26"/>
          <w:lang w:val="vi-VN"/>
        </w:rPr>
        <w:t xml:space="preserve"> BÁO CÁO CHÍNH THỨC NĂM</w:t>
      </w:r>
      <w:bookmarkEnd w:id="146"/>
      <w:bookmarkEnd w:id="147"/>
      <w:bookmarkEnd w:id="148"/>
      <w:bookmarkEnd w:id="149"/>
    </w:p>
    <w:p w:rsidR="00922071" w:rsidRPr="0045652F" w:rsidRDefault="00922071" w:rsidP="00104874">
      <w:pPr>
        <w:spacing w:line="360" w:lineRule="auto"/>
        <w:ind w:firstLine="709"/>
        <w:jc w:val="both"/>
        <w:rPr>
          <w:b/>
          <w:sz w:val="26"/>
          <w:szCs w:val="26"/>
        </w:rPr>
      </w:pPr>
      <w:bookmarkStart w:id="152" w:name="_Toc436812860"/>
      <w:bookmarkStart w:id="153" w:name="_Toc440376211"/>
      <w:bookmarkStart w:id="154" w:name="_Toc457897722"/>
      <w:r w:rsidRPr="0045652F">
        <w:rPr>
          <w:b/>
          <w:sz w:val="26"/>
          <w:szCs w:val="26"/>
        </w:rPr>
        <w:t>THEO GIÁ HIỆN HÀNH</w:t>
      </w:r>
      <w:bookmarkEnd w:id="150"/>
      <w:bookmarkEnd w:id="151"/>
      <w:bookmarkEnd w:id="152"/>
      <w:bookmarkEnd w:id="153"/>
      <w:bookmarkEnd w:id="154"/>
    </w:p>
    <w:p w:rsidR="00922071" w:rsidRPr="0045652F" w:rsidRDefault="00922071" w:rsidP="00104874">
      <w:pPr>
        <w:spacing w:line="360" w:lineRule="auto"/>
        <w:ind w:firstLine="709"/>
        <w:jc w:val="both"/>
        <w:rPr>
          <w:b/>
          <w:sz w:val="26"/>
          <w:szCs w:val="26"/>
        </w:rPr>
      </w:pPr>
      <w:r w:rsidRPr="0045652F">
        <w:rPr>
          <w:b/>
          <w:sz w:val="26"/>
          <w:szCs w:val="26"/>
        </w:rPr>
        <w:t>Giá trị sản xuất</w:t>
      </w:r>
    </w:p>
    <w:p w:rsidR="00922071" w:rsidRPr="009972BF" w:rsidRDefault="00922071" w:rsidP="00104874">
      <w:pPr>
        <w:spacing w:line="360" w:lineRule="auto"/>
        <w:ind w:firstLine="709"/>
        <w:jc w:val="both"/>
        <w:rPr>
          <w:b/>
          <w:i/>
          <w:sz w:val="26"/>
          <w:szCs w:val="26"/>
        </w:rPr>
      </w:pPr>
      <w:r w:rsidRPr="00743413">
        <w:rPr>
          <w:b/>
          <w:sz w:val="26"/>
          <w:szCs w:val="26"/>
        </w:rPr>
        <w:t>10.3. Nội dung</w:t>
      </w:r>
      <w:r w:rsidR="000072B7" w:rsidRPr="00743413">
        <w:rPr>
          <w:b/>
          <w:sz w:val="26"/>
          <w:szCs w:val="26"/>
        </w:rPr>
        <w:t>:</w:t>
      </w:r>
      <w:r w:rsidR="000072B7" w:rsidRPr="0045652F">
        <w:rPr>
          <w:b/>
          <w:i/>
          <w:sz w:val="26"/>
          <w:szCs w:val="26"/>
        </w:rPr>
        <w:t xml:space="preserve"> </w:t>
      </w:r>
      <w:r w:rsidR="000072B7" w:rsidRPr="0045652F">
        <w:rPr>
          <w:sz w:val="26"/>
          <w:szCs w:val="26"/>
        </w:rPr>
        <w:t>Giá trị sản xuất của các ngành công nghiệp bao gồm: Giá trị sản xuất ngành khai khoáng; công nghiệp</w:t>
      </w:r>
      <w:r w:rsidR="000072B7" w:rsidRPr="009972BF">
        <w:rPr>
          <w:sz w:val="26"/>
          <w:szCs w:val="26"/>
        </w:rPr>
        <w:t xml:space="preserve"> chế biến, chế tạo; sản xuất và phân phối điện, khí đốt, nước nóng, hơi nước và điều hòa không khí; cung cấp nước, hoạt động quản lý và xử lý rác thải, nước thải</w:t>
      </w:r>
      <w:r w:rsidR="000072B7" w:rsidRPr="00743413">
        <w:rPr>
          <w:sz w:val="26"/>
          <w:szCs w:val="26"/>
        </w:rPr>
        <w:t>.</w:t>
      </w:r>
    </w:p>
    <w:p w:rsidR="00922071" w:rsidRPr="00743413" w:rsidRDefault="00922071" w:rsidP="00104874">
      <w:pPr>
        <w:spacing w:line="360" w:lineRule="auto"/>
        <w:ind w:firstLine="709"/>
        <w:jc w:val="both"/>
        <w:rPr>
          <w:b/>
          <w:sz w:val="26"/>
          <w:szCs w:val="26"/>
        </w:rPr>
      </w:pPr>
      <w:r w:rsidRPr="00743413">
        <w:rPr>
          <w:b/>
          <w:sz w:val="26"/>
          <w:szCs w:val="26"/>
        </w:rPr>
        <w:t xml:space="preserve">10.4. Phương pháp tính </w:t>
      </w:r>
    </w:p>
    <w:p w:rsidR="00922071" w:rsidRPr="009972BF" w:rsidRDefault="00407F57" w:rsidP="00104874">
      <w:pPr>
        <w:spacing w:line="360" w:lineRule="auto"/>
        <w:ind w:firstLine="709"/>
        <w:jc w:val="both"/>
        <w:rPr>
          <w:sz w:val="26"/>
          <w:szCs w:val="26"/>
        </w:rPr>
      </w:pPr>
      <w:r w:rsidRPr="009972BF">
        <w:rPr>
          <w:sz w:val="26"/>
          <w:szCs w:val="26"/>
        </w:rPr>
        <w:t>i.</w:t>
      </w:r>
      <w:r w:rsidR="00922071" w:rsidRPr="009972BF">
        <w:rPr>
          <w:sz w:val="26"/>
          <w:szCs w:val="26"/>
        </w:rPr>
        <w:t xml:space="preserve"> Phương pháp tính theo doanh thu tiêu thụ:</w:t>
      </w:r>
    </w:p>
    <w:p w:rsidR="00922071" w:rsidRPr="009972BF" w:rsidRDefault="00922071" w:rsidP="00104874">
      <w:pPr>
        <w:spacing w:line="360" w:lineRule="auto"/>
        <w:ind w:firstLine="709"/>
        <w:jc w:val="both"/>
        <w:rPr>
          <w:sz w:val="26"/>
          <w:szCs w:val="26"/>
        </w:rPr>
      </w:pPr>
      <w:r w:rsidRPr="009972BF">
        <w:rPr>
          <w:sz w:val="26"/>
          <w:szCs w:val="26"/>
        </w:rPr>
        <w:t>Giá trị sản xuất = Doanh thu thuần về bán hàng và cung cấp dịch vụ cộng (+) Trợ cấp sản phẩm cộng (+) Chênh lệch cuối kỳ, đầu kỳ thành phẩm tồn kho, hàng gửi bán, sản phẩm và các chi phí dở dang còn lại khác.</w:t>
      </w:r>
    </w:p>
    <w:p w:rsidR="00922071" w:rsidRPr="009972BF" w:rsidRDefault="00922071" w:rsidP="00104874">
      <w:pPr>
        <w:spacing w:line="360" w:lineRule="auto"/>
        <w:ind w:firstLine="709"/>
        <w:jc w:val="both"/>
        <w:rPr>
          <w:sz w:val="26"/>
          <w:szCs w:val="26"/>
        </w:rPr>
      </w:pPr>
      <w:r w:rsidRPr="009972BF">
        <w:rPr>
          <w:sz w:val="26"/>
          <w:szCs w:val="26"/>
        </w:rPr>
        <w:t xml:space="preserve">Doanh thu thuần công nghiệp là doanh thu thuần của tiêu thụ sản phẩm vật chất và dịch vụ công nghiệp được sản xuất tại </w:t>
      </w:r>
      <w:r w:rsidR="00B11FCA" w:rsidRPr="009972BF">
        <w:rPr>
          <w:sz w:val="26"/>
          <w:szCs w:val="26"/>
        </w:rPr>
        <w:t>đơn vị</w:t>
      </w:r>
      <w:r w:rsidRPr="009972BF">
        <w:rPr>
          <w:sz w:val="26"/>
          <w:szCs w:val="26"/>
        </w:rPr>
        <w:t xml:space="preserve"> và các doanh thu khác được qui định tính cho sản xuất công nghiệp. Doanh thu thuần công nghiệp bao gồm: </w:t>
      </w:r>
    </w:p>
    <w:p w:rsidR="00922071" w:rsidRPr="009972BF" w:rsidRDefault="00922071" w:rsidP="00104874">
      <w:pPr>
        <w:spacing w:line="360" w:lineRule="auto"/>
        <w:ind w:firstLine="709"/>
        <w:jc w:val="both"/>
        <w:rPr>
          <w:sz w:val="26"/>
          <w:szCs w:val="26"/>
        </w:rPr>
      </w:pPr>
      <w:r w:rsidRPr="009972BF">
        <w:rPr>
          <w:sz w:val="26"/>
          <w:szCs w:val="26"/>
        </w:rPr>
        <w:t xml:space="preserve">- Doanh thu thuần tiêu thụ thành phẩm được sản xuất bằng nguyên vật liệu của </w:t>
      </w:r>
      <w:r w:rsidR="00B11FCA" w:rsidRPr="009972BF">
        <w:rPr>
          <w:sz w:val="26"/>
          <w:szCs w:val="26"/>
        </w:rPr>
        <w:t>đơn vị</w:t>
      </w:r>
      <w:r w:rsidRPr="009972BF">
        <w:rPr>
          <w:sz w:val="26"/>
          <w:szCs w:val="26"/>
        </w:rPr>
        <w:t>;</w:t>
      </w:r>
    </w:p>
    <w:p w:rsidR="00922071" w:rsidRPr="00B34803" w:rsidRDefault="00922071" w:rsidP="00104874">
      <w:pPr>
        <w:spacing w:line="360" w:lineRule="auto"/>
        <w:ind w:firstLine="709"/>
        <w:jc w:val="both"/>
        <w:rPr>
          <w:sz w:val="26"/>
          <w:szCs w:val="26"/>
        </w:rPr>
      </w:pPr>
      <w:r w:rsidRPr="00B34803">
        <w:rPr>
          <w:sz w:val="26"/>
          <w:szCs w:val="26"/>
        </w:rPr>
        <w:t xml:space="preserve">- Doanh thu thuần tiêu thụ thành phẩm do </w:t>
      </w:r>
      <w:r w:rsidR="00B11FCA" w:rsidRPr="00B34803">
        <w:rPr>
          <w:sz w:val="26"/>
          <w:szCs w:val="26"/>
        </w:rPr>
        <w:t>đơn vị</w:t>
      </w:r>
      <w:r w:rsidRPr="00B34803">
        <w:rPr>
          <w:sz w:val="26"/>
          <w:szCs w:val="26"/>
        </w:rPr>
        <w:t xml:space="preserve"> đưa nguyên vật liệu đi gia công ở đơn vị khác;</w:t>
      </w:r>
    </w:p>
    <w:p w:rsidR="00922071" w:rsidRPr="00B34803" w:rsidRDefault="00922071" w:rsidP="00104874">
      <w:pPr>
        <w:spacing w:line="360" w:lineRule="auto"/>
        <w:ind w:firstLine="709"/>
        <w:jc w:val="both"/>
        <w:rPr>
          <w:sz w:val="26"/>
          <w:szCs w:val="26"/>
        </w:rPr>
      </w:pPr>
      <w:r w:rsidRPr="00B34803">
        <w:rPr>
          <w:sz w:val="26"/>
          <w:szCs w:val="26"/>
        </w:rPr>
        <w:t>- Doanh thu thuần do tiêu thụ các dịch vụ công nghiệp cho bên ngoài như: doanh thu gia công sản phẩm cho các đơn vị khác mà nguyên vật liệu do khách hàng mang đến; doanh thu sửa chữa</w:t>
      </w:r>
      <w:r w:rsidR="00743413">
        <w:rPr>
          <w:sz w:val="26"/>
          <w:szCs w:val="26"/>
        </w:rPr>
        <w:t>,</w:t>
      </w:r>
      <w:r w:rsidRPr="00B34803">
        <w:rPr>
          <w:sz w:val="26"/>
          <w:szCs w:val="26"/>
        </w:rPr>
        <w:t xml:space="preserve"> bảo dưỡng thiết bị máy móc, phương tiện vận tải,… cho các đơn vị khác; doanh thu từ các công việc có tính chất công nghiệp như sơn, mạ, đánh bóng các sản phẩm và chi tiết sản phẩm. Đối với các dịch vụ công nghiệp chỉ tính doanh thu thuần thực tế thu được từ bản thân dịch vụ tiêu thụ, không tính giá trị nguyên vật liệu của khách hàng đưa đến gia công, phụ tùng của khách hàng đưa đến </w:t>
      </w:r>
      <w:r w:rsidRPr="00B34803">
        <w:rPr>
          <w:sz w:val="26"/>
          <w:szCs w:val="26"/>
        </w:rPr>
        <w:lastRenderedPageBreak/>
        <w:t>thay thế và giá trị ban đầu của máy móc</w:t>
      </w:r>
      <w:r w:rsidR="00407F57" w:rsidRPr="00B34803">
        <w:rPr>
          <w:sz w:val="26"/>
          <w:szCs w:val="26"/>
        </w:rPr>
        <w:t>,</w:t>
      </w:r>
      <w:r w:rsidRPr="00B34803">
        <w:rPr>
          <w:sz w:val="26"/>
          <w:szCs w:val="26"/>
        </w:rPr>
        <w:t xml:space="preserve"> phương tiện vận tải của khách hàng đưa đến sửa chữa</w:t>
      </w:r>
      <w:r w:rsidR="005F07C9" w:rsidRPr="00B34803">
        <w:rPr>
          <w:sz w:val="26"/>
          <w:szCs w:val="26"/>
        </w:rPr>
        <w:t>… không thuộc quyền sở hữu của đơn vị.</w:t>
      </w:r>
    </w:p>
    <w:p w:rsidR="00922071" w:rsidRPr="006B4D01" w:rsidRDefault="00922071" w:rsidP="00104874">
      <w:pPr>
        <w:spacing w:line="360" w:lineRule="auto"/>
        <w:ind w:firstLine="709"/>
        <w:jc w:val="both"/>
        <w:rPr>
          <w:sz w:val="26"/>
          <w:szCs w:val="26"/>
        </w:rPr>
      </w:pPr>
      <w:r w:rsidRPr="00B34803">
        <w:rPr>
          <w:sz w:val="26"/>
          <w:szCs w:val="26"/>
        </w:rPr>
        <w:t>- Giá trị những sản phẩm sử dụng trong nội</w:t>
      </w:r>
      <w:r w:rsidR="00DC26A1">
        <w:rPr>
          <w:sz w:val="26"/>
          <w:szCs w:val="26"/>
        </w:rPr>
        <w:t xml:space="preserve"> bộ doanh nghiệp được quy</w:t>
      </w:r>
      <w:r w:rsidRPr="006B4D01">
        <w:rPr>
          <w:sz w:val="26"/>
          <w:szCs w:val="26"/>
        </w:rPr>
        <w:t xml:space="preserve"> định tính vào giá trị sản xuất, gồm:</w:t>
      </w:r>
    </w:p>
    <w:p w:rsidR="00922071" w:rsidRPr="006B4D01" w:rsidRDefault="00922071" w:rsidP="00104874">
      <w:pPr>
        <w:spacing w:line="360" w:lineRule="auto"/>
        <w:ind w:firstLine="709"/>
        <w:jc w:val="both"/>
        <w:rPr>
          <w:sz w:val="26"/>
          <w:szCs w:val="26"/>
        </w:rPr>
      </w:pPr>
      <w:r w:rsidRPr="006B4D01">
        <w:rPr>
          <w:sz w:val="26"/>
          <w:szCs w:val="26"/>
        </w:rPr>
        <w:t>+ Giá trị của các tài sản tự chế, tự trang;</w:t>
      </w:r>
    </w:p>
    <w:p w:rsidR="00922071" w:rsidRPr="006B4D01" w:rsidRDefault="00922071" w:rsidP="00104874">
      <w:pPr>
        <w:spacing w:line="360" w:lineRule="auto"/>
        <w:ind w:firstLine="709"/>
        <w:jc w:val="both"/>
        <w:rPr>
          <w:sz w:val="26"/>
          <w:szCs w:val="26"/>
        </w:rPr>
      </w:pPr>
      <w:r w:rsidRPr="006B4D01">
        <w:rPr>
          <w:sz w:val="26"/>
          <w:szCs w:val="26"/>
        </w:rPr>
        <w:t xml:space="preserve">+ Giá trị của các sản phẩm tự tiêu thụ cho các đơn vị </w:t>
      </w:r>
      <w:r w:rsidR="001C7285">
        <w:rPr>
          <w:sz w:val="26"/>
          <w:szCs w:val="26"/>
        </w:rPr>
        <w:t xml:space="preserve">phụ thuộc, phụ trợ </w:t>
      </w:r>
      <w:r w:rsidRPr="006B4D01">
        <w:rPr>
          <w:sz w:val="26"/>
          <w:szCs w:val="26"/>
        </w:rPr>
        <w:t>khác có hạch</w:t>
      </w:r>
      <w:r w:rsidR="00407F57">
        <w:rPr>
          <w:sz w:val="26"/>
          <w:szCs w:val="26"/>
        </w:rPr>
        <w:t xml:space="preserve"> toán trong nội bộ </w:t>
      </w:r>
      <w:r w:rsidR="005F07C9">
        <w:rPr>
          <w:sz w:val="26"/>
          <w:szCs w:val="26"/>
        </w:rPr>
        <w:t>đơn vị</w:t>
      </w:r>
      <w:r w:rsidR="00407F57">
        <w:rPr>
          <w:sz w:val="26"/>
          <w:szCs w:val="26"/>
        </w:rPr>
        <w:t>:</w:t>
      </w:r>
      <w:r w:rsidRPr="006B4D01">
        <w:rPr>
          <w:sz w:val="26"/>
          <w:szCs w:val="26"/>
        </w:rPr>
        <w:t xml:space="preserve"> ví dụ doanh nghiệp chế biến thực phẩm dùng một phần sản phẩm chế biến của doanh nghiệp cho cửa hàng ăn uống của doanh nghiệp (cửa hàng này có hạch toán riêng), hoặc một doanh nghiệp sản xuất thép, đem một phần thép cho Ban kiến thiết của doanh nghiệp để xây dựng mở rộng doanh nghiệp (Ban kiến thiết có hạch toán riêng);</w:t>
      </w:r>
    </w:p>
    <w:p w:rsidR="00922071" w:rsidRPr="006B4D01" w:rsidRDefault="00922071" w:rsidP="00104874">
      <w:pPr>
        <w:spacing w:line="360" w:lineRule="auto"/>
        <w:ind w:firstLine="709"/>
        <w:jc w:val="both"/>
        <w:rPr>
          <w:sz w:val="26"/>
          <w:szCs w:val="26"/>
        </w:rPr>
      </w:pPr>
      <w:r w:rsidRPr="006B4D01">
        <w:rPr>
          <w:sz w:val="26"/>
          <w:szCs w:val="26"/>
        </w:rPr>
        <w:t xml:space="preserve">+ Giá trị những sản phẩm </w:t>
      </w:r>
      <w:r w:rsidR="007D4962">
        <w:rPr>
          <w:sz w:val="26"/>
          <w:szCs w:val="26"/>
        </w:rPr>
        <w:t>dùng</w:t>
      </w:r>
      <w:r w:rsidRPr="006B4D01">
        <w:rPr>
          <w:sz w:val="26"/>
          <w:szCs w:val="26"/>
        </w:rPr>
        <w:t xml:space="preserve"> làm quà tặng, trưng bày hàng mẫu, đưa đi hội chợ, triển lãm;</w:t>
      </w:r>
    </w:p>
    <w:p w:rsidR="00922071" w:rsidRPr="006F4B85" w:rsidRDefault="00922071" w:rsidP="00104874">
      <w:pPr>
        <w:spacing w:line="360" w:lineRule="auto"/>
        <w:ind w:firstLine="709"/>
        <w:jc w:val="both"/>
        <w:rPr>
          <w:sz w:val="26"/>
          <w:szCs w:val="26"/>
        </w:rPr>
      </w:pPr>
      <w:r w:rsidRPr="006F4B85">
        <w:rPr>
          <w:sz w:val="26"/>
          <w:szCs w:val="26"/>
        </w:rPr>
        <w:t xml:space="preserve">+ Sản phẩm của </w:t>
      </w:r>
      <w:r w:rsidR="006F4B85" w:rsidRPr="006F4B85">
        <w:rPr>
          <w:sz w:val="26"/>
          <w:szCs w:val="26"/>
        </w:rPr>
        <w:t>đơn vị</w:t>
      </w:r>
      <w:r w:rsidRPr="006F4B85">
        <w:rPr>
          <w:sz w:val="26"/>
          <w:szCs w:val="26"/>
        </w:rPr>
        <w:t xml:space="preserve"> đưa đi góp vốn liên doanh đối với </w:t>
      </w:r>
      <w:r w:rsidR="006F4B85">
        <w:rPr>
          <w:sz w:val="26"/>
          <w:szCs w:val="26"/>
        </w:rPr>
        <w:t>đơn vị</w:t>
      </w:r>
      <w:r w:rsidRPr="006F4B85">
        <w:rPr>
          <w:sz w:val="26"/>
          <w:szCs w:val="26"/>
        </w:rPr>
        <w:t xml:space="preserve"> khác.</w:t>
      </w:r>
    </w:p>
    <w:p w:rsidR="00922071" w:rsidRPr="006B4D01" w:rsidRDefault="00922071" w:rsidP="00104874">
      <w:pPr>
        <w:spacing w:line="360" w:lineRule="auto"/>
        <w:ind w:firstLine="709"/>
        <w:jc w:val="both"/>
        <w:rPr>
          <w:sz w:val="26"/>
          <w:szCs w:val="26"/>
        </w:rPr>
      </w:pPr>
      <w:r w:rsidRPr="006B4D01">
        <w:rPr>
          <w:sz w:val="26"/>
          <w:szCs w:val="26"/>
        </w:rPr>
        <w:t>Những sản phẩm tiêu thụ tính ở đây được tính theo giá thành nhập kho sản xuất hoặc giá bán nội bộ;</w:t>
      </w:r>
    </w:p>
    <w:p w:rsidR="00922071" w:rsidRPr="006B4D01" w:rsidRDefault="00922071" w:rsidP="00104874">
      <w:pPr>
        <w:spacing w:line="360" w:lineRule="auto"/>
        <w:ind w:firstLine="709"/>
        <w:jc w:val="both"/>
        <w:rPr>
          <w:sz w:val="26"/>
          <w:szCs w:val="26"/>
        </w:rPr>
      </w:pPr>
      <w:r w:rsidRPr="006B4D01">
        <w:rPr>
          <w:sz w:val="26"/>
          <w:szCs w:val="26"/>
        </w:rPr>
        <w:t>- Doanh thu thuần tiêu thụ các phế liệu, phế phẩm, thứ phẩm, phụ phẩm phát sinh trong quá trình sản xuất thu gom đã tiêu thụ và thu được tiền;</w:t>
      </w:r>
    </w:p>
    <w:p w:rsidR="00922071" w:rsidRPr="006B4D01" w:rsidRDefault="00922071" w:rsidP="00104874">
      <w:pPr>
        <w:spacing w:line="360" w:lineRule="auto"/>
        <w:ind w:firstLine="709"/>
        <w:jc w:val="both"/>
        <w:rPr>
          <w:sz w:val="26"/>
          <w:szCs w:val="26"/>
        </w:rPr>
      </w:pPr>
      <w:r w:rsidRPr="006B4D01">
        <w:rPr>
          <w:sz w:val="26"/>
          <w:szCs w:val="26"/>
        </w:rPr>
        <w:t>- Doanh thu thuần hoạt động dịch vụ phi công nghiệp là doanh thu từ hoạt động khác không phải công nghiệp nhưng không hạch toán riêng</w:t>
      </w:r>
      <w:r w:rsidR="006F4B85">
        <w:rPr>
          <w:sz w:val="26"/>
          <w:szCs w:val="26"/>
        </w:rPr>
        <w:t>,</w:t>
      </w:r>
      <w:r w:rsidR="00DC26A1">
        <w:rPr>
          <w:sz w:val="26"/>
          <w:szCs w:val="26"/>
        </w:rPr>
        <w:t xml:space="preserve"> được quy</w:t>
      </w:r>
      <w:r w:rsidRPr="006B4D01">
        <w:rPr>
          <w:sz w:val="26"/>
          <w:szCs w:val="26"/>
        </w:rPr>
        <w:t xml:space="preserve"> định tính vào ngành sản xuất chính là công nghiệp như: thu từ dịch vụ cho thuê máy móc có người điều khiển (không kể đất), thu từ dịch vụ vận tải cho bên ngoài, th</w:t>
      </w:r>
      <w:r w:rsidR="00AC6469">
        <w:rPr>
          <w:sz w:val="26"/>
          <w:szCs w:val="26"/>
        </w:rPr>
        <w:t>u từ các hoạt động dịch vụ khác</w:t>
      </w:r>
      <w:r w:rsidRPr="006B4D01">
        <w:rPr>
          <w:sz w:val="26"/>
          <w:szCs w:val="26"/>
        </w:rPr>
        <w:t>…</w:t>
      </w:r>
    </w:p>
    <w:p w:rsidR="00922071" w:rsidRPr="006B4D01" w:rsidRDefault="00922071" w:rsidP="00104874">
      <w:pPr>
        <w:spacing w:line="360" w:lineRule="auto"/>
        <w:ind w:firstLine="709"/>
        <w:jc w:val="both"/>
        <w:rPr>
          <w:sz w:val="26"/>
          <w:szCs w:val="26"/>
        </w:rPr>
      </w:pPr>
      <w:r w:rsidRPr="006B4D01">
        <w:rPr>
          <w:sz w:val="26"/>
          <w:szCs w:val="26"/>
        </w:rPr>
        <w:t>Doanh thu thuần công nghiệp, không bao gồm giá trị hàng bán bị trả lại, chiết khấu hoặc giảm giá (nếu có),…</w:t>
      </w:r>
    </w:p>
    <w:p w:rsidR="00922071" w:rsidRPr="0016256E" w:rsidRDefault="00922071" w:rsidP="00104874">
      <w:pPr>
        <w:spacing w:line="360" w:lineRule="auto"/>
        <w:ind w:firstLine="709"/>
        <w:jc w:val="both"/>
        <w:rPr>
          <w:sz w:val="26"/>
          <w:szCs w:val="26"/>
        </w:rPr>
      </w:pPr>
      <w:r w:rsidRPr="0016256E">
        <w:rPr>
          <w:sz w:val="26"/>
          <w:szCs w:val="26"/>
        </w:rPr>
        <w:t xml:space="preserve">Trợ cấp sản phẩm là khoản được Nhà nước trợ cấp từ ngân sách với </w:t>
      </w:r>
      <w:r w:rsidR="00DC26A1">
        <w:rPr>
          <w:sz w:val="26"/>
          <w:szCs w:val="26"/>
        </w:rPr>
        <w:t>mục đích trợ giá do Nhà nước quy</w:t>
      </w:r>
      <w:r w:rsidRPr="0016256E">
        <w:rPr>
          <w:sz w:val="26"/>
          <w:szCs w:val="26"/>
        </w:rPr>
        <w:t xml:space="preserve"> định giá bán thấp (hơn giá thành sản phẩm) hoặc bù lỗ cho các mặt hàng Nhà nước</w:t>
      </w:r>
      <w:r w:rsidR="00AC6469">
        <w:rPr>
          <w:sz w:val="26"/>
          <w:szCs w:val="26"/>
        </w:rPr>
        <w:t xml:space="preserve"> khuyến khích sản xuất,</w:t>
      </w:r>
      <w:r w:rsidRPr="0016256E">
        <w:rPr>
          <w:sz w:val="26"/>
          <w:szCs w:val="26"/>
        </w:rPr>
        <w:t>…</w:t>
      </w:r>
    </w:p>
    <w:p w:rsidR="00922071" w:rsidRPr="0016256E" w:rsidRDefault="00922071" w:rsidP="00104874">
      <w:pPr>
        <w:spacing w:line="360" w:lineRule="auto"/>
        <w:ind w:firstLine="709"/>
        <w:jc w:val="both"/>
        <w:rPr>
          <w:sz w:val="26"/>
          <w:szCs w:val="26"/>
        </w:rPr>
      </w:pPr>
      <w:r w:rsidRPr="0016256E">
        <w:rPr>
          <w:sz w:val="26"/>
          <w:szCs w:val="26"/>
        </w:rPr>
        <w:t xml:space="preserve">Giá trị chênh lệch cuối kỳ và đầu kỳ thành phẩm tồn kho của những sản phẩm công nghiệp do </w:t>
      </w:r>
      <w:r w:rsidR="00B005F4">
        <w:rPr>
          <w:sz w:val="26"/>
          <w:szCs w:val="26"/>
        </w:rPr>
        <w:t>đơn vị</w:t>
      </w:r>
      <w:r w:rsidRPr="0016256E">
        <w:rPr>
          <w:sz w:val="26"/>
          <w:szCs w:val="26"/>
        </w:rPr>
        <w:t xml:space="preserve"> sản xuất ra và sản phẩm do đơn vị khác gia công bằng nguyên vật liệu của </w:t>
      </w:r>
      <w:r w:rsidR="00B005F4">
        <w:rPr>
          <w:sz w:val="26"/>
          <w:szCs w:val="26"/>
        </w:rPr>
        <w:t>đơn vị</w:t>
      </w:r>
      <w:r w:rsidRPr="0016256E">
        <w:rPr>
          <w:sz w:val="26"/>
          <w:szCs w:val="26"/>
        </w:rPr>
        <w:t>. Giá trị được tính theo giá thành thực tế nhập kho.</w:t>
      </w:r>
    </w:p>
    <w:p w:rsidR="00922071" w:rsidRPr="00407F57" w:rsidRDefault="00922071" w:rsidP="00104874">
      <w:pPr>
        <w:spacing w:line="360" w:lineRule="auto"/>
        <w:ind w:firstLine="709"/>
        <w:jc w:val="both"/>
        <w:rPr>
          <w:sz w:val="26"/>
          <w:szCs w:val="26"/>
        </w:rPr>
      </w:pPr>
      <w:r w:rsidRPr="0016256E">
        <w:rPr>
          <w:sz w:val="26"/>
          <w:szCs w:val="26"/>
        </w:rPr>
        <w:lastRenderedPageBreak/>
        <w:t>Giá trị chênh lệch cuối kỳ và đầu kỳ</w:t>
      </w:r>
      <w:r w:rsidRPr="00407F57">
        <w:rPr>
          <w:sz w:val="26"/>
          <w:szCs w:val="26"/>
        </w:rPr>
        <w:t xml:space="preserve"> hàng gửi bán là những sản phẩm do </w:t>
      </w:r>
      <w:r w:rsidR="00B005F4">
        <w:rPr>
          <w:sz w:val="26"/>
          <w:szCs w:val="26"/>
        </w:rPr>
        <w:t>đơn vị</w:t>
      </w:r>
      <w:r w:rsidRPr="00407F57">
        <w:rPr>
          <w:sz w:val="26"/>
          <w:szCs w:val="26"/>
        </w:rPr>
        <w:t xml:space="preserve"> sản xuất ra bằng nguyên vật liệu của </w:t>
      </w:r>
      <w:r w:rsidR="00B005F4">
        <w:rPr>
          <w:sz w:val="26"/>
          <w:szCs w:val="26"/>
        </w:rPr>
        <w:t>đơn vị</w:t>
      </w:r>
      <w:r w:rsidRPr="00407F57">
        <w:rPr>
          <w:sz w:val="26"/>
          <w:szCs w:val="26"/>
        </w:rPr>
        <w:t xml:space="preserve"> hoặc sản phẩm </w:t>
      </w:r>
      <w:r w:rsidR="00B005F4">
        <w:rPr>
          <w:sz w:val="26"/>
          <w:szCs w:val="26"/>
        </w:rPr>
        <w:t>đơn vị</w:t>
      </w:r>
      <w:r w:rsidRPr="00407F57">
        <w:rPr>
          <w:sz w:val="26"/>
          <w:szCs w:val="26"/>
        </w:rPr>
        <w:t xml:space="preserve"> gia công ở đơn vị khác. Những sản phẩm này đã xuất kho thành phẩm nhưng đang trên đường đi tiêu thụ chưa thu được tiền hoặc chưa được chấp nhận thanh toán hoặc đang nằm tại kho đại lý tại thời điểm đầu và cuối kỳ, được tính theo giá bán chưa có thuế sản phẩm.</w:t>
      </w:r>
    </w:p>
    <w:p w:rsidR="00922071" w:rsidRPr="00407F57" w:rsidRDefault="00922071" w:rsidP="00104874">
      <w:pPr>
        <w:spacing w:line="360" w:lineRule="auto"/>
        <w:ind w:firstLine="709"/>
        <w:jc w:val="both"/>
        <w:rPr>
          <w:sz w:val="26"/>
          <w:szCs w:val="26"/>
        </w:rPr>
      </w:pPr>
      <w:r w:rsidRPr="00407F57">
        <w:rPr>
          <w:sz w:val="26"/>
          <w:szCs w:val="26"/>
        </w:rPr>
        <w:t>Giá trị chênh lệch cuối kỳ và đầu kỳ sản phẩm dở dang đang trên dây chuyền sản xuất và các bán thành phẩm của sản xuất công nghiệp, được tính theo giá chi phí sản xuất.</w:t>
      </w:r>
    </w:p>
    <w:p w:rsidR="000072B7" w:rsidRDefault="00407F57" w:rsidP="00104874">
      <w:pPr>
        <w:spacing w:line="360" w:lineRule="auto"/>
        <w:ind w:firstLine="709"/>
        <w:jc w:val="both"/>
        <w:rPr>
          <w:sz w:val="26"/>
          <w:szCs w:val="26"/>
        </w:rPr>
      </w:pPr>
      <w:r w:rsidRPr="00407F57">
        <w:rPr>
          <w:rFonts w:eastAsia="MS Mincho"/>
          <w:sz w:val="26"/>
          <w:szCs w:val="26"/>
          <w:lang w:val="fr-FR" w:eastAsia="ja-JP"/>
        </w:rPr>
        <w:t xml:space="preserve">Phương pháp </w:t>
      </w:r>
      <w:r w:rsidRPr="00407F57">
        <w:rPr>
          <w:sz w:val="26"/>
          <w:szCs w:val="26"/>
        </w:rPr>
        <w:t>“doanh thu tiêu thụ” được áp dụng cho hầu hết các hoạt động, các ngành sản xuất sfv/c.</w:t>
      </w:r>
    </w:p>
    <w:p w:rsidR="00922071" w:rsidRPr="00407F57" w:rsidRDefault="00B005F4" w:rsidP="00104874">
      <w:pPr>
        <w:spacing w:line="360" w:lineRule="auto"/>
        <w:ind w:firstLine="709"/>
        <w:jc w:val="both"/>
        <w:rPr>
          <w:rFonts w:eastAsia="MS Mincho"/>
          <w:sz w:val="26"/>
          <w:szCs w:val="26"/>
          <w:lang w:val="fr-FR" w:eastAsia="ja-JP"/>
        </w:rPr>
      </w:pPr>
      <w:r>
        <w:rPr>
          <w:rFonts w:eastAsia="MS Mincho"/>
          <w:sz w:val="26"/>
          <w:szCs w:val="26"/>
          <w:lang w:val="fr-FR" w:eastAsia="ja-JP"/>
        </w:rPr>
        <w:t xml:space="preserve">ii. </w:t>
      </w:r>
      <w:r w:rsidR="00922071" w:rsidRPr="00407F57">
        <w:rPr>
          <w:rFonts w:eastAsia="MS Mincho"/>
          <w:sz w:val="26"/>
          <w:szCs w:val="26"/>
          <w:lang w:val="fr-FR" w:eastAsia="ja-JP"/>
        </w:rPr>
        <w:t xml:space="preserve">Phương pháp tính theo </w:t>
      </w:r>
      <w:r w:rsidR="00A1718E" w:rsidRPr="00407F57">
        <w:rPr>
          <w:rFonts w:eastAsia="MS Mincho"/>
          <w:sz w:val="26"/>
          <w:szCs w:val="26"/>
          <w:lang w:val="fr-FR" w:eastAsia="ja-JP"/>
        </w:rPr>
        <w:t xml:space="preserve">các </w:t>
      </w:r>
      <w:r w:rsidR="00922071" w:rsidRPr="00407F57">
        <w:rPr>
          <w:rFonts w:eastAsia="MS Mincho"/>
          <w:sz w:val="26"/>
          <w:szCs w:val="26"/>
          <w:lang w:val="fr-FR" w:eastAsia="ja-JP"/>
        </w:rPr>
        <w:t xml:space="preserve">yếu tố chi phí áp dụng cho các đơn vị sản xuất đồng nhất, </w:t>
      </w:r>
      <w:r w:rsidR="00743413">
        <w:rPr>
          <w:rFonts w:eastAsia="MS Mincho"/>
          <w:sz w:val="26"/>
          <w:szCs w:val="26"/>
          <w:lang w:val="fr-FR" w:eastAsia="ja-JP"/>
        </w:rPr>
        <w:t>v</w:t>
      </w:r>
      <w:r w:rsidR="00922071" w:rsidRPr="00407F57">
        <w:rPr>
          <w:rFonts w:eastAsia="MS Mincho"/>
          <w:sz w:val="26"/>
          <w:szCs w:val="26"/>
          <w:lang w:val="fr-FR" w:eastAsia="ja-JP"/>
        </w:rPr>
        <w:t>í dụ áp dụng cho khâu truyền tải điện, không áp dụng cho các Tập đoàn, Tổng công ty hoặc các công ty đa ngành do bị lẫn các chi phí khác không liên quan đến hoạt động chính</w:t>
      </w:r>
      <w:r w:rsidR="00407F57" w:rsidRPr="00407F57">
        <w:rPr>
          <w:rFonts w:eastAsia="MS Mincho"/>
          <w:sz w:val="26"/>
          <w:szCs w:val="26"/>
          <w:lang w:val="fr-FR" w:eastAsia="ja-JP"/>
        </w:rPr>
        <w:t>.</w:t>
      </w:r>
    </w:p>
    <w:p w:rsidR="00922071" w:rsidRPr="00407F57" w:rsidRDefault="00922071" w:rsidP="00104874">
      <w:pPr>
        <w:spacing w:line="360" w:lineRule="auto"/>
        <w:ind w:firstLine="709"/>
        <w:jc w:val="both"/>
        <w:rPr>
          <w:rFonts w:eastAsia="MS Mincho"/>
          <w:sz w:val="26"/>
          <w:szCs w:val="26"/>
          <w:lang w:val="fr-FR" w:eastAsia="ja-JP"/>
        </w:rPr>
      </w:pPr>
      <w:r w:rsidRPr="00407F57">
        <w:rPr>
          <w:rFonts w:eastAsia="MS Mincho"/>
          <w:sz w:val="26"/>
          <w:szCs w:val="26"/>
          <w:lang w:val="fr-FR" w:eastAsia="ja-JP"/>
        </w:rPr>
        <w:t xml:space="preserve">Giá trị sản xuất = Tổng chi phí sản xuất + </w:t>
      </w:r>
      <w:r w:rsidR="00E066CB">
        <w:rPr>
          <w:rFonts w:eastAsia="MS Mincho"/>
          <w:sz w:val="26"/>
          <w:szCs w:val="26"/>
          <w:lang w:val="fr-FR" w:eastAsia="ja-JP"/>
        </w:rPr>
        <w:t>L</w:t>
      </w:r>
      <w:r w:rsidRPr="00407F57">
        <w:rPr>
          <w:rFonts w:eastAsia="MS Mincho"/>
          <w:sz w:val="26"/>
          <w:szCs w:val="26"/>
          <w:lang w:val="fr-FR" w:eastAsia="ja-JP"/>
        </w:rPr>
        <w:t>ợi nhuận sản xuất kinh doanh + Trợ cấp sản phẩm</w:t>
      </w:r>
    </w:p>
    <w:p w:rsidR="00922071" w:rsidRPr="00407F57" w:rsidRDefault="00407F57" w:rsidP="00104874">
      <w:pPr>
        <w:spacing w:line="360" w:lineRule="auto"/>
        <w:ind w:firstLine="709"/>
        <w:jc w:val="both"/>
        <w:rPr>
          <w:rFonts w:eastAsia="MS Mincho"/>
          <w:sz w:val="26"/>
          <w:szCs w:val="26"/>
          <w:lang w:val="fr-FR" w:eastAsia="ja-JP"/>
        </w:rPr>
      </w:pPr>
      <w:r>
        <w:rPr>
          <w:rFonts w:eastAsia="MS Mincho"/>
          <w:sz w:val="26"/>
          <w:szCs w:val="26"/>
          <w:lang w:val="fr-FR" w:eastAsia="ja-JP"/>
        </w:rPr>
        <w:t>iii.</w:t>
      </w:r>
      <w:r w:rsidR="00922071" w:rsidRPr="00407F57">
        <w:rPr>
          <w:rFonts w:eastAsia="MS Mincho"/>
          <w:sz w:val="26"/>
          <w:szCs w:val="26"/>
          <w:lang w:val="fr-FR" w:eastAsia="ja-JP"/>
        </w:rPr>
        <w:t xml:space="preserve"> Phương pháp tính trực tiếp từ sản lượng và đơn giá</w:t>
      </w:r>
      <w:r>
        <w:rPr>
          <w:rFonts w:eastAsia="MS Mincho"/>
          <w:sz w:val="26"/>
          <w:szCs w:val="26"/>
          <w:lang w:val="fr-FR" w:eastAsia="ja-JP"/>
        </w:rPr>
        <w:t>:</w:t>
      </w:r>
      <w:r w:rsidR="00743413">
        <w:rPr>
          <w:rFonts w:eastAsia="MS Mincho"/>
          <w:sz w:val="26"/>
          <w:szCs w:val="26"/>
          <w:lang w:val="fr-FR" w:eastAsia="ja-JP"/>
        </w:rPr>
        <w:t xml:space="preserve"> Á</w:t>
      </w:r>
      <w:r w:rsidR="00922071" w:rsidRPr="00407F57">
        <w:rPr>
          <w:rFonts w:eastAsia="MS Mincho"/>
          <w:sz w:val="26"/>
          <w:szCs w:val="26"/>
          <w:lang w:val="fr-FR" w:eastAsia="ja-JP"/>
        </w:rPr>
        <w:t>p dụng cho một số sản phẩm đặc thù như dầ</w:t>
      </w:r>
      <w:r w:rsidR="00C4349D">
        <w:rPr>
          <w:rFonts w:eastAsia="MS Mincho"/>
          <w:sz w:val="26"/>
          <w:szCs w:val="26"/>
          <w:lang w:val="fr-FR" w:eastAsia="ja-JP"/>
        </w:rPr>
        <w:t>u thô, than …</w:t>
      </w:r>
    </w:p>
    <w:p w:rsidR="008E1CD0" w:rsidRDefault="000E7BF0" w:rsidP="00AC6469">
      <w:pPr>
        <w:spacing w:line="360" w:lineRule="auto"/>
        <w:ind w:left="1440" w:firstLine="720"/>
        <w:jc w:val="both"/>
        <w:rPr>
          <w:b/>
          <w:i/>
          <w:position w:val="-28"/>
          <w:sz w:val="26"/>
          <w:szCs w:val="26"/>
        </w:rPr>
      </w:pPr>
      <w:r>
        <w:rPr>
          <w:b/>
          <w:i/>
          <w:noProof/>
          <w:position w:val="-28"/>
          <w:sz w:val="26"/>
          <w:szCs w:val="26"/>
        </w:rPr>
        <w:pict>
          <v:group id="_x0000_s1423" style="position:absolute;left:0;text-align:left;margin-left:77.45pt;margin-top:10.45pt;width:292.5pt;height:22pt;z-index:251921408" coordorigin="3250,8070" coordsize="5850,440">
            <v:shape id="_x0000_s1419" type="#_x0000_t202" style="position:absolute;left:3250;top:8070;width:650;height:440" stroked="f">
              <v:textbox>
                <w:txbxContent>
                  <w:p w:rsidR="00C63537" w:rsidRDefault="00C63537">
                    <w:r>
                      <w:t>GO</w:t>
                    </w:r>
                  </w:p>
                </w:txbxContent>
              </v:textbox>
            </v:shape>
            <v:shape id="_x0000_s1422" type="#_x0000_t202" style="position:absolute;left:5740;top:8070;width:3360;height:440" stroked="f">
              <v:textbox>
                <w:txbxContent>
                  <w:p w:rsidR="00C63537" w:rsidRPr="006B4D01" w:rsidRDefault="00C63537" w:rsidP="008E1CD0">
                    <w:pPr>
                      <w:spacing w:line="360" w:lineRule="auto"/>
                      <w:jc w:val="both"/>
                      <w:rPr>
                        <w:sz w:val="26"/>
                        <w:szCs w:val="26"/>
                        <w:lang w:val="es-MX"/>
                      </w:rPr>
                    </w:pPr>
                    <w:r w:rsidRPr="006B4D01">
                      <w:rPr>
                        <w:sz w:val="26"/>
                        <w:szCs w:val="26"/>
                        <w:lang w:val="es-MX"/>
                      </w:rPr>
                      <w:t>+ Trợ cấp sản phẩm (nếu có)</w:t>
                    </w:r>
                  </w:p>
                  <w:p w:rsidR="00C63537" w:rsidRDefault="00C63537"/>
                </w:txbxContent>
              </v:textbox>
            </v:shape>
          </v:group>
        </w:pict>
      </w:r>
      <w:r w:rsidR="000B04A8" w:rsidRPr="006B4D01">
        <w:rPr>
          <w:b/>
          <w:i/>
          <w:position w:val="-28"/>
          <w:sz w:val="26"/>
          <w:szCs w:val="26"/>
        </w:rPr>
        <w:object w:dxaOrig="1260" w:dyaOrig="680">
          <v:shape id="_x0000_i1031" type="#_x0000_t75" style="width:96.2pt;height:44.75pt" o:ole="">
            <v:imagedata r:id="rId22" o:title=""/>
          </v:shape>
          <o:OLEObject Type="Embed" ProgID="Equation.3" ShapeID="_x0000_i1031" DrawAspect="Content" ObjectID="_1570347860" r:id="rId23"/>
        </w:object>
      </w:r>
    </w:p>
    <w:p w:rsidR="00922071" w:rsidRPr="00DF3F94" w:rsidRDefault="00DF3F94" w:rsidP="0016256E">
      <w:pPr>
        <w:spacing w:line="360" w:lineRule="auto"/>
        <w:ind w:firstLine="709"/>
        <w:jc w:val="both"/>
        <w:rPr>
          <w:rFonts w:eastAsia="MS Mincho"/>
          <w:i/>
          <w:sz w:val="26"/>
          <w:szCs w:val="26"/>
          <w:lang w:val="fr-FR" w:eastAsia="ja-JP"/>
        </w:rPr>
      </w:pPr>
      <w:r w:rsidRPr="00DF3F94">
        <w:rPr>
          <w:rFonts w:eastAsia="MS Mincho"/>
          <w:i/>
          <w:sz w:val="26"/>
          <w:szCs w:val="26"/>
          <w:lang w:val="fr-FR" w:eastAsia="ja-JP"/>
        </w:rPr>
        <w:t>Trong đó</w:t>
      </w:r>
      <w:r w:rsidR="00922071" w:rsidRPr="00DF3F94">
        <w:rPr>
          <w:rFonts w:eastAsia="MS Mincho"/>
          <w:i/>
          <w:sz w:val="26"/>
          <w:szCs w:val="26"/>
          <w:lang w:val="fr-FR" w:eastAsia="ja-JP"/>
        </w:rPr>
        <w:t>:</w:t>
      </w:r>
      <w:r w:rsidR="00922071" w:rsidRPr="00DF3F94">
        <w:rPr>
          <w:rFonts w:eastAsia="MS Mincho"/>
          <w:i/>
          <w:sz w:val="26"/>
          <w:szCs w:val="26"/>
          <w:lang w:val="fr-FR" w:eastAsia="ja-JP"/>
        </w:rPr>
        <w:tab/>
      </w:r>
    </w:p>
    <w:p w:rsidR="00922071" w:rsidRPr="006B4D01" w:rsidRDefault="00922071" w:rsidP="00743413">
      <w:pPr>
        <w:tabs>
          <w:tab w:val="left" w:pos="1418"/>
        </w:tabs>
        <w:spacing w:line="360" w:lineRule="auto"/>
        <w:ind w:firstLine="709"/>
        <w:jc w:val="both"/>
        <w:rPr>
          <w:rFonts w:eastAsia="MS Mincho"/>
          <w:sz w:val="26"/>
          <w:szCs w:val="26"/>
          <w:lang w:val="fr-FR" w:eastAsia="ja-JP"/>
        </w:rPr>
      </w:pPr>
      <w:r w:rsidRPr="006B4D01">
        <w:rPr>
          <w:rFonts w:eastAsia="MS Mincho"/>
          <w:sz w:val="26"/>
          <w:szCs w:val="26"/>
          <w:lang w:val="fr-FR" w:eastAsia="ja-JP"/>
        </w:rPr>
        <w:t>- Q</w:t>
      </w:r>
      <w:r w:rsidRPr="006B4D01">
        <w:rPr>
          <w:rFonts w:eastAsia="MS Mincho"/>
          <w:sz w:val="26"/>
          <w:szCs w:val="26"/>
          <w:vertAlign w:val="subscript"/>
          <w:lang w:val="fr-FR" w:eastAsia="ja-JP"/>
        </w:rPr>
        <w:t>i </w:t>
      </w:r>
      <w:r w:rsidR="00743413">
        <w:rPr>
          <w:rFonts w:eastAsia="MS Mincho"/>
          <w:sz w:val="26"/>
          <w:szCs w:val="26"/>
          <w:vertAlign w:val="subscript"/>
          <w:lang w:val="fr-FR" w:eastAsia="ja-JP"/>
        </w:rPr>
        <w:tab/>
      </w:r>
      <w:r w:rsidRPr="006B4D01">
        <w:rPr>
          <w:rFonts w:eastAsia="MS Mincho"/>
          <w:sz w:val="26"/>
          <w:szCs w:val="26"/>
          <w:lang w:val="fr-FR" w:eastAsia="ja-JP"/>
        </w:rPr>
        <w:t>: Sản lượng sản phẩm dầu thô/than khai thác trong kỳ báo cáo</w:t>
      </w:r>
      <w:r w:rsidR="007D4962">
        <w:rPr>
          <w:rFonts w:eastAsia="MS Mincho"/>
          <w:sz w:val="26"/>
          <w:szCs w:val="26"/>
          <w:lang w:val="fr-FR" w:eastAsia="ja-JP"/>
        </w:rPr>
        <w:t>;</w:t>
      </w:r>
    </w:p>
    <w:p w:rsidR="00922071" w:rsidRPr="006B4D01" w:rsidRDefault="00922071" w:rsidP="0016256E">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 </w:t>
      </w:r>
      <w:r w:rsidRPr="006B4D01">
        <w:rPr>
          <w:position w:val="-14"/>
          <w:sz w:val="26"/>
          <w:szCs w:val="26"/>
        </w:rPr>
        <w:object w:dxaOrig="340" w:dyaOrig="420">
          <v:shape id="_x0000_i1032" type="#_x0000_t75" style="width:19.95pt;height:22.4pt" o:ole="">
            <v:imagedata r:id="rId16" o:title=""/>
          </v:shape>
          <o:OLEObject Type="Embed" ProgID="Equation.3" ShapeID="_x0000_i1032" DrawAspect="Content" ObjectID="_1570347861" r:id="rId24"/>
        </w:object>
      </w:r>
      <w:r w:rsidR="00341D52">
        <w:rPr>
          <w:position w:val="-14"/>
          <w:sz w:val="26"/>
          <w:szCs w:val="26"/>
        </w:rPr>
        <w:tab/>
      </w:r>
      <w:r w:rsidRPr="006B4D01">
        <w:rPr>
          <w:sz w:val="26"/>
          <w:szCs w:val="26"/>
          <w:lang w:val="it-IT"/>
        </w:rPr>
        <w:t xml:space="preserve">: </w:t>
      </w:r>
      <w:r w:rsidRPr="006B4D01">
        <w:rPr>
          <w:sz w:val="26"/>
          <w:szCs w:val="26"/>
          <w:lang w:val="fr-FR"/>
        </w:rPr>
        <w:t>Đơn giá bình quân sản phẩm dầu thô/than trong kỳ báo cáo</w:t>
      </w:r>
      <w:r w:rsidR="007D4962">
        <w:rPr>
          <w:sz w:val="26"/>
          <w:szCs w:val="26"/>
          <w:lang w:val="fr-FR"/>
        </w:rPr>
        <w:t>.</w:t>
      </w:r>
    </w:p>
    <w:p w:rsidR="00922071" w:rsidRPr="006B4D01" w:rsidRDefault="00922071" w:rsidP="0016256E">
      <w:pPr>
        <w:spacing w:line="360" w:lineRule="auto"/>
        <w:ind w:firstLine="709"/>
        <w:jc w:val="both"/>
        <w:rPr>
          <w:sz w:val="26"/>
          <w:szCs w:val="26"/>
          <w:lang w:val="fr-FR"/>
        </w:rPr>
      </w:pPr>
      <w:r w:rsidRPr="006B4D01">
        <w:rPr>
          <w:sz w:val="26"/>
          <w:szCs w:val="26"/>
          <w:lang w:val="fr-FR"/>
        </w:rPr>
        <w:t>i</w:t>
      </w:r>
      <w:r w:rsidR="00805959">
        <w:rPr>
          <w:sz w:val="26"/>
          <w:szCs w:val="26"/>
          <w:lang w:val="fr-FR"/>
        </w:rPr>
        <w:t>v</w:t>
      </w:r>
      <w:r w:rsidRPr="006B4D01">
        <w:rPr>
          <w:sz w:val="26"/>
          <w:szCs w:val="26"/>
          <w:lang w:val="fr-FR"/>
        </w:rPr>
        <w:t xml:space="preserve">. Đối với nhóm </w:t>
      </w:r>
      <w:r w:rsidR="00A1718E">
        <w:rPr>
          <w:sz w:val="26"/>
          <w:szCs w:val="26"/>
          <w:lang w:val="fr-FR"/>
        </w:rPr>
        <w:t xml:space="preserve">các ngành </w:t>
      </w:r>
      <w:r w:rsidRPr="006B4D01">
        <w:rPr>
          <w:sz w:val="26"/>
          <w:szCs w:val="26"/>
          <w:lang w:val="fr-FR"/>
        </w:rPr>
        <w:t>dịch vụ phục vụ cho khai khoáng</w:t>
      </w:r>
      <w:r w:rsidR="00A1718E">
        <w:rPr>
          <w:sz w:val="26"/>
          <w:szCs w:val="26"/>
          <w:lang w:val="fr-FR"/>
        </w:rPr>
        <w:t xml:space="preserve"> (</w:t>
      </w:r>
      <w:r w:rsidR="00DF3F94">
        <w:rPr>
          <w:sz w:val="26"/>
          <w:szCs w:val="26"/>
          <w:lang w:val="fr-FR"/>
        </w:rPr>
        <w:t>v</w:t>
      </w:r>
      <w:r w:rsidR="00A1718E">
        <w:rPr>
          <w:sz w:val="26"/>
          <w:szCs w:val="26"/>
          <w:lang w:val="fr-FR"/>
        </w:rPr>
        <w:t>í dụ ngành B09)</w:t>
      </w:r>
      <w:r w:rsidRPr="006B4D01">
        <w:rPr>
          <w:sz w:val="26"/>
          <w:szCs w:val="26"/>
          <w:lang w:val="fr-FR"/>
        </w:rPr>
        <w:t>, gia công chế biến, chế tạo</w:t>
      </w:r>
      <w:r w:rsidR="00A1718E">
        <w:rPr>
          <w:sz w:val="26"/>
          <w:szCs w:val="26"/>
          <w:lang w:val="fr-FR"/>
        </w:rPr>
        <w:t xml:space="preserve"> (</w:t>
      </w:r>
      <w:r w:rsidR="00DF3F94">
        <w:rPr>
          <w:sz w:val="26"/>
          <w:szCs w:val="26"/>
          <w:lang w:val="fr-FR"/>
        </w:rPr>
        <w:t>v</w:t>
      </w:r>
      <w:r w:rsidR="00A1718E">
        <w:rPr>
          <w:sz w:val="26"/>
          <w:szCs w:val="26"/>
          <w:lang w:val="fr-FR"/>
        </w:rPr>
        <w:t>í dụ ngành C33)</w:t>
      </w:r>
      <w:r w:rsidR="001E44F3">
        <w:rPr>
          <w:sz w:val="26"/>
          <w:szCs w:val="26"/>
          <w:lang w:val="fr-FR"/>
        </w:rPr>
        <w:t xml:space="preserve"> được tính theo một trong hai phương pháp sau</w:t>
      </w:r>
      <w:r w:rsidR="00A1718E">
        <w:rPr>
          <w:sz w:val="26"/>
          <w:szCs w:val="26"/>
          <w:lang w:val="fr-FR"/>
        </w:rPr>
        <w:t>:</w:t>
      </w:r>
    </w:p>
    <w:p w:rsidR="00922071" w:rsidRPr="006B4D01" w:rsidRDefault="00922071" w:rsidP="0016256E">
      <w:pPr>
        <w:spacing w:line="360" w:lineRule="auto"/>
        <w:ind w:firstLine="709"/>
        <w:jc w:val="both"/>
        <w:rPr>
          <w:sz w:val="26"/>
          <w:szCs w:val="26"/>
          <w:lang w:val="fr-FR"/>
        </w:rPr>
      </w:pPr>
      <w:r w:rsidRPr="006B4D01">
        <w:rPr>
          <w:sz w:val="26"/>
          <w:szCs w:val="26"/>
          <w:lang w:val="fr-FR"/>
        </w:rPr>
        <w:t>a) Phương pháp tính theo doanh thu tiêu thụ:</w:t>
      </w:r>
    </w:p>
    <w:p w:rsidR="00922071" w:rsidRPr="006B4D01" w:rsidRDefault="00922071" w:rsidP="0016256E">
      <w:pPr>
        <w:spacing w:line="360" w:lineRule="auto"/>
        <w:ind w:firstLine="709"/>
        <w:jc w:val="both"/>
        <w:rPr>
          <w:sz w:val="26"/>
          <w:szCs w:val="26"/>
          <w:lang w:val="fr-FR"/>
        </w:rPr>
      </w:pPr>
      <w:r w:rsidRPr="006B4D01">
        <w:rPr>
          <w:sz w:val="26"/>
          <w:szCs w:val="26"/>
          <w:lang w:val="fr-FR"/>
        </w:rPr>
        <w:t>Giá trị sản xuất = Doanh thu thuần về bán hàng và cung cấp dịch vụ cộng (+)</w:t>
      </w:r>
      <w:r w:rsidR="00DF3F94">
        <w:rPr>
          <w:sz w:val="26"/>
          <w:szCs w:val="26"/>
          <w:lang w:val="fr-FR"/>
        </w:rPr>
        <w:t xml:space="preserve"> </w:t>
      </w:r>
      <w:r w:rsidRPr="006B4D01">
        <w:rPr>
          <w:sz w:val="26"/>
          <w:szCs w:val="26"/>
          <w:lang w:val="fr-FR"/>
        </w:rPr>
        <w:t>Thu do cho thuê thiết bị máy móc có người điều khiển và các tài sản khác (không kể đất) cộng (+) Thu do bán phế liệu thu hồi, sản phẩm tận thu được trong quá trình sản xuất cộng (</w:t>
      </w:r>
      <w:r w:rsidR="008E1CD0">
        <w:rPr>
          <w:sz w:val="26"/>
          <w:szCs w:val="26"/>
          <w:lang w:val="fr-FR"/>
        </w:rPr>
        <w:t>+) Giá trị các mô hình, công cụ</w:t>
      </w:r>
      <w:r w:rsidRPr="006B4D01">
        <w:rPr>
          <w:sz w:val="26"/>
          <w:szCs w:val="26"/>
          <w:lang w:val="fr-FR"/>
        </w:rPr>
        <w:t xml:space="preserve">… là tài sản cố định tự trang bị cho đơn vị (gọi tắt là tài sản tự trang tự chế) cộng (+) </w:t>
      </w:r>
      <w:r w:rsidR="00E066CB">
        <w:rPr>
          <w:sz w:val="26"/>
          <w:szCs w:val="26"/>
          <w:lang w:val="fr-FR"/>
        </w:rPr>
        <w:t>T</w:t>
      </w:r>
      <w:r w:rsidRPr="006B4D01">
        <w:rPr>
          <w:sz w:val="26"/>
          <w:szCs w:val="26"/>
          <w:lang w:val="fr-FR"/>
        </w:rPr>
        <w:t>rợ cấp sản phẩm.</w:t>
      </w:r>
    </w:p>
    <w:p w:rsidR="00922071" w:rsidRPr="006B4D01" w:rsidRDefault="00922071" w:rsidP="0016256E">
      <w:pPr>
        <w:spacing w:line="360" w:lineRule="auto"/>
        <w:ind w:firstLine="709"/>
        <w:jc w:val="both"/>
        <w:rPr>
          <w:rFonts w:eastAsia="MS Mincho"/>
          <w:sz w:val="26"/>
          <w:szCs w:val="26"/>
          <w:lang w:val="fr-FR" w:eastAsia="ja-JP"/>
        </w:rPr>
      </w:pPr>
      <w:r w:rsidRPr="006B4D01">
        <w:rPr>
          <w:rFonts w:eastAsia="MS Mincho"/>
          <w:sz w:val="26"/>
          <w:szCs w:val="26"/>
          <w:lang w:val="fr-FR" w:eastAsia="ja-JP"/>
        </w:rPr>
        <w:lastRenderedPageBreak/>
        <w:t>b) Phương pháp tính theo yếu tố chi phí</w:t>
      </w:r>
      <w:r w:rsidR="00267E3D">
        <w:rPr>
          <w:rFonts w:eastAsia="MS Mincho"/>
          <w:sz w:val="26"/>
          <w:szCs w:val="26"/>
          <w:lang w:val="fr-FR" w:eastAsia="ja-JP"/>
        </w:rPr>
        <w:t>:</w:t>
      </w:r>
    </w:p>
    <w:p w:rsidR="00922071" w:rsidRPr="006B4D01" w:rsidRDefault="00922071" w:rsidP="0016256E">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Giá trị sản xuất = Tổng chi phí sản xuất + </w:t>
      </w:r>
      <w:r w:rsidR="008E1CD0">
        <w:rPr>
          <w:rFonts w:eastAsia="MS Mincho"/>
          <w:sz w:val="26"/>
          <w:szCs w:val="26"/>
          <w:lang w:val="fr-FR" w:eastAsia="ja-JP"/>
        </w:rPr>
        <w:t>L</w:t>
      </w:r>
      <w:r w:rsidRPr="006B4D01">
        <w:rPr>
          <w:rFonts w:eastAsia="MS Mincho"/>
          <w:sz w:val="26"/>
          <w:szCs w:val="26"/>
          <w:lang w:val="fr-FR" w:eastAsia="ja-JP"/>
        </w:rPr>
        <w:t xml:space="preserve">ợi nhuận sản xuất kinh doanh + </w:t>
      </w:r>
      <w:r w:rsidR="008E1CD0">
        <w:rPr>
          <w:rFonts w:eastAsia="MS Mincho"/>
          <w:sz w:val="26"/>
          <w:szCs w:val="26"/>
          <w:lang w:val="fr-FR" w:eastAsia="ja-JP"/>
        </w:rPr>
        <w:t>T</w:t>
      </w:r>
      <w:r w:rsidRPr="006B4D01">
        <w:rPr>
          <w:rFonts w:eastAsia="MS Mincho"/>
          <w:sz w:val="26"/>
          <w:szCs w:val="26"/>
          <w:lang w:val="fr-FR" w:eastAsia="ja-JP"/>
        </w:rPr>
        <w:t>rợ cấp sản phẩm</w:t>
      </w:r>
    </w:p>
    <w:p w:rsidR="00922071" w:rsidRPr="006B4D01" w:rsidRDefault="00805959" w:rsidP="0016256E">
      <w:pPr>
        <w:spacing w:line="360" w:lineRule="auto"/>
        <w:ind w:firstLine="709"/>
        <w:jc w:val="both"/>
        <w:rPr>
          <w:sz w:val="26"/>
          <w:szCs w:val="26"/>
          <w:lang w:val="fr-FR"/>
        </w:rPr>
      </w:pPr>
      <w:r>
        <w:rPr>
          <w:sz w:val="26"/>
          <w:szCs w:val="26"/>
          <w:lang w:val="fr-FR"/>
        </w:rPr>
        <w:t>v</w:t>
      </w:r>
      <w:r w:rsidR="00922071" w:rsidRPr="006B4D01">
        <w:rPr>
          <w:sz w:val="26"/>
          <w:szCs w:val="26"/>
          <w:lang w:val="fr-FR"/>
        </w:rPr>
        <w:t>. Đối với nhóm phân phối điện, nước, khí đốt</w:t>
      </w:r>
      <w:r>
        <w:rPr>
          <w:sz w:val="26"/>
          <w:szCs w:val="26"/>
          <w:lang w:val="fr-FR"/>
        </w:rPr>
        <w:t>:</w:t>
      </w:r>
      <w:r w:rsidR="00922071" w:rsidRPr="006B4D01">
        <w:rPr>
          <w:sz w:val="26"/>
          <w:szCs w:val="26"/>
          <w:lang w:val="fr-FR"/>
        </w:rPr>
        <w:t xml:space="preserve"> Giá trị sản xuất của nhóm này được tính theo phương pháp </w:t>
      </w:r>
      <w:r w:rsidR="000072B7">
        <w:rPr>
          <w:sz w:val="26"/>
          <w:szCs w:val="26"/>
          <w:lang w:val="fr-FR"/>
        </w:rPr>
        <w:t>ch</w:t>
      </w:r>
      <w:r w:rsidR="00922071" w:rsidRPr="006B4D01">
        <w:rPr>
          <w:sz w:val="26"/>
          <w:szCs w:val="26"/>
          <w:lang w:val="fr-FR"/>
        </w:rPr>
        <w:t>iết khấu, tức là:</w:t>
      </w:r>
    </w:p>
    <w:p w:rsidR="00922071" w:rsidRPr="001B3FE2" w:rsidRDefault="00922071" w:rsidP="0016256E">
      <w:pPr>
        <w:spacing w:line="360" w:lineRule="auto"/>
        <w:ind w:firstLine="709"/>
        <w:jc w:val="both"/>
        <w:rPr>
          <w:rFonts w:eastAsia="MS Mincho"/>
          <w:spacing w:val="2"/>
          <w:sz w:val="26"/>
          <w:szCs w:val="26"/>
          <w:lang w:val="fr-FR" w:eastAsia="ja-JP"/>
        </w:rPr>
      </w:pPr>
      <w:r w:rsidRPr="001B3FE2">
        <w:rPr>
          <w:rFonts w:eastAsia="MS Mincho"/>
          <w:spacing w:val="2"/>
          <w:sz w:val="26"/>
          <w:szCs w:val="26"/>
          <w:lang w:val="fr-FR" w:eastAsia="ja-JP"/>
        </w:rPr>
        <w:t xml:space="preserve">Giá trị sản xuất = Doanh số bán ra thuần – Trị giá vốn hàng bán ra + </w:t>
      </w:r>
      <w:r w:rsidR="008E1CD0">
        <w:rPr>
          <w:rFonts w:eastAsia="MS Mincho"/>
          <w:spacing w:val="2"/>
          <w:sz w:val="26"/>
          <w:szCs w:val="26"/>
          <w:lang w:val="fr-FR" w:eastAsia="ja-JP"/>
        </w:rPr>
        <w:t>T</w:t>
      </w:r>
      <w:r w:rsidRPr="001B3FE2">
        <w:rPr>
          <w:rFonts w:eastAsia="MS Mincho"/>
          <w:spacing w:val="2"/>
          <w:sz w:val="26"/>
          <w:szCs w:val="26"/>
          <w:lang w:val="fr-FR" w:eastAsia="ja-JP"/>
        </w:rPr>
        <w:t>rợ cấp sản phẩm</w:t>
      </w:r>
    </w:p>
    <w:p w:rsidR="00922071" w:rsidRPr="006B4D01" w:rsidRDefault="00922071" w:rsidP="0016256E">
      <w:pPr>
        <w:spacing w:line="360" w:lineRule="auto"/>
        <w:ind w:firstLine="709"/>
        <w:jc w:val="both"/>
        <w:rPr>
          <w:b/>
          <w:i/>
          <w:sz w:val="26"/>
          <w:szCs w:val="26"/>
          <w:lang w:val="fr-FR"/>
        </w:rPr>
      </w:pPr>
      <w:r w:rsidRPr="006B4D01">
        <w:rPr>
          <w:b/>
          <w:i/>
          <w:sz w:val="26"/>
          <w:szCs w:val="26"/>
          <w:lang w:val="fr-FR"/>
        </w:rPr>
        <w:tab/>
        <w:t>10.5. Phân bổ giá trị sản xuất theo ngành kinh tế</w:t>
      </w:r>
    </w:p>
    <w:p w:rsidR="00922071" w:rsidRPr="006B4D01" w:rsidRDefault="00922071" w:rsidP="0016256E">
      <w:pPr>
        <w:spacing w:line="360" w:lineRule="auto"/>
        <w:ind w:firstLine="709"/>
        <w:jc w:val="both"/>
        <w:rPr>
          <w:sz w:val="26"/>
          <w:szCs w:val="26"/>
          <w:lang w:val="fr-FR"/>
        </w:rPr>
      </w:pPr>
      <w:r w:rsidRPr="006B4D01">
        <w:rPr>
          <w:sz w:val="26"/>
          <w:szCs w:val="26"/>
          <w:lang w:val="fr-FR"/>
        </w:rPr>
        <w:t xml:space="preserve">Theo nguyên tắc, giá trị sản xuất của </w:t>
      </w:r>
      <w:r w:rsidR="00805959">
        <w:rPr>
          <w:sz w:val="26"/>
          <w:szCs w:val="26"/>
          <w:lang w:val="fr-FR"/>
        </w:rPr>
        <w:t xml:space="preserve">các </w:t>
      </w:r>
      <w:r w:rsidRPr="006B4D01">
        <w:rPr>
          <w:sz w:val="26"/>
          <w:szCs w:val="26"/>
          <w:lang w:val="fr-FR"/>
        </w:rPr>
        <w:t>ngành phải được bóc tách để chuyển về ngành tương ứng. Đối với các đơn vị không phải là</w:t>
      </w:r>
      <w:r w:rsidR="00805959">
        <w:rPr>
          <w:sz w:val="26"/>
          <w:szCs w:val="26"/>
          <w:lang w:val="fr-FR"/>
        </w:rPr>
        <w:t xml:space="preserve"> đơn vị</w:t>
      </w:r>
      <w:r w:rsidRPr="006B4D01">
        <w:rPr>
          <w:sz w:val="26"/>
          <w:szCs w:val="26"/>
          <w:lang w:val="fr-FR"/>
        </w:rPr>
        <w:t xml:space="preserve"> cơ sở hoặc các đơn vị </w:t>
      </w:r>
      <w:r w:rsidR="000072B7">
        <w:rPr>
          <w:sz w:val="26"/>
          <w:szCs w:val="26"/>
          <w:lang w:val="fr-FR"/>
        </w:rPr>
        <w:t>ngành kinh tế tại địa bàn</w:t>
      </w:r>
      <w:r w:rsidR="008F7243">
        <w:rPr>
          <w:sz w:val="26"/>
          <w:szCs w:val="26"/>
          <w:lang w:val="fr-FR"/>
        </w:rPr>
        <w:t>,</w:t>
      </w:r>
      <w:r w:rsidR="000072B7">
        <w:rPr>
          <w:sz w:val="26"/>
          <w:szCs w:val="26"/>
          <w:lang w:val="fr-FR"/>
        </w:rPr>
        <w:t xml:space="preserve"> sản xuất đa ngành</w:t>
      </w:r>
      <w:r w:rsidRPr="006B4D01">
        <w:rPr>
          <w:sz w:val="26"/>
          <w:szCs w:val="26"/>
          <w:lang w:val="fr-FR"/>
        </w:rPr>
        <w:t xml:space="preserve">, </w:t>
      </w:r>
      <w:r w:rsidR="000072B7">
        <w:rPr>
          <w:sz w:val="26"/>
          <w:szCs w:val="26"/>
          <w:lang w:val="fr-FR"/>
        </w:rPr>
        <w:t xml:space="preserve">có doanh thu hoặc sản lượng </w:t>
      </w:r>
      <w:r w:rsidR="007D4962">
        <w:rPr>
          <w:sz w:val="26"/>
          <w:szCs w:val="26"/>
          <w:lang w:val="fr-FR"/>
        </w:rPr>
        <w:t xml:space="preserve">sản xuất các ngành khác </w:t>
      </w:r>
      <w:r w:rsidR="000072B7">
        <w:rPr>
          <w:sz w:val="26"/>
          <w:szCs w:val="26"/>
          <w:lang w:val="fr-FR"/>
        </w:rPr>
        <w:t xml:space="preserve">lớn hơn 10% so với doanh thu hoặc sản lượng của hoạt động chính cần </w:t>
      </w:r>
      <w:r w:rsidRPr="006B4D01">
        <w:rPr>
          <w:sz w:val="26"/>
          <w:szCs w:val="26"/>
          <w:lang w:val="fr-FR"/>
        </w:rPr>
        <w:t xml:space="preserve">bóc tách theo ngành kinh tế tương ứng để tính toán </w:t>
      </w:r>
      <w:r w:rsidR="000072B7">
        <w:rPr>
          <w:sz w:val="26"/>
          <w:szCs w:val="26"/>
          <w:lang w:val="fr-FR"/>
        </w:rPr>
        <w:t>giá trị sản xuất theo ngành</w:t>
      </w:r>
      <w:r w:rsidRPr="006B4D01">
        <w:rPr>
          <w:sz w:val="26"/>
          <w:szCs w:val="26"/>
          <w:lang w:val="fr-FR"/>
        </w:rPr>
        <w:t xml:space="preserve"> sạch</w:t>
      </w:r>
      <w:r w:rsidR="000072B7">
        <w:rPr>
          <w:sz w:val="26"/>
          <w:szCs w:val="26"/>
          <w:lang w:val="fr-FR"/>
        </w:rPr>
        <w:t>. P</w:t>
      </w:r>
      <w:r w:rsidR="00267E3D">
        <w:rPr>
          <w:sz w:val="26"/>
          <w:szCs w:val="26"/>
          <w:lang w:val="fr-FR"/>
        </w:rPr>
        <w:t>hương pháp</w:t>
      </w:r>
      <w:r w:rsidRPr="006B4D01">
        <w:rPr>
          <w:sz w:val="26"/>
          <w:szCs w:val="26"/>
          <w:lang w:val="fr-FR"/>
        </w:rPr>
        <w:t xml:space="preserve"> phân bổ giá trị sản xuất theo ngành sạch</w:t>
      </w:r>
      <w:r w:rsidR="000072B7">
        <w:rPr>
          <w:sz w:val="26"/>
          <w:szCs w:val="26"/>
          <w:lang w:val="fr-FR"/>
        </w:rPr>
        <w:t xml:space="preserve"> thường áp dụng</w:t>
      </w:r>
      <w:r w:rsidR="005C6F96">
        <w:rPr>
          <w:sz w:val="26"/>
          <w:szCs w:val="26"/>
          <w:lang w:val="fr-FR"/>
        </w:rPr>
        <w:t xml:space="preserve"> đối với các đơn vị cơ sở trong doanh nghiệp có quyền tự chủ về SXKD và có hạch toán riêng.</w:t>
      </w:r>
    </w:p>
    <w:p w:rsidR="00922071" w:rsidRPr="006B4D01" w:rsidRDefault="00922071" w:rsidP="0016256E">
      <w:pPr>
        <w:spacing w:line="360" w:lineRule="auto"/>
        <w:ind w:firstLine="709"/>
        <w:jc w:val="both"/>
        <w:rPr>
          <w:sz w:val="26"/>
          <w:szCs w:val="26"/>
          <w:lang w:val="fr-FR"/>
        </w:rPr>
      </w:pPr>
      <w:r w:rsidRPr="006B4D01">
        <w:rPr>
          <w:sz w:val="26"/>
          <w:szCs w:val="26"/>
          <w:lang w:val="fr-FR"/>
        </w:rPr>
        <w:t xml:space="preserve">Trên cơ sở nguồn số liệu từ điều tra doanh nghiệp, giá trị sản xuất của ngành kinh tế được phân bổ theo ngành cấp 1 hoặc phân bổ giữa các ngành cấp 2 trong phạm vi doanh nghiệp tùy theo mức độ “đa ngành” của doanh nghiệp. </w:t>
      </w:r>
    </w:p>
    <w:p w:rsidR="00922071" w:rsidRPr="006B4D01" w:rsidRDefault="00922071" w:rsidP="0016256E">
      <w:pPr>
        <w:spacing w:line="360" w:lineRule="auto"/>
        <w:ind w:firstLine="709"/>
        <w:jc w:val="both"/>
        <w:rPr>
          <w:sz w:val="26"/>
          <w:szCs w:val="26"/>
        </w:rPr>
      </w:pPr>
      <w:r w:rsidRPr="006B4D01">
        <w:rPr>
          <w:sz w:val="26"/>
          <w:szCs w:val="26"/>
          <w:lang w:val="fr-FR"/>
        </w:rPr>
        <w:t>i. Bước 1: Tính giá trị sản xuất</w:t>
      </w:r>
      <w:r w:rsidR="00C020BB">
        <w:rPr>
          <w:sz w:val="26"/>
          <w:szCs w:val="26"/>
          <w:lang w:val="fr-FR"/>
        </w:rPr>
        <w:t xml:space="preserve"> t</w:t>
      </w:r>
      <w:r w:rsidRPr="006B4D01">
        <w:rPr>
          <w:sz w:val="26"/>
          <w:szCs w:val="26"/>
        </w:rPr>
        <w:t>hực hiện theo hướng dẫn chung</w:t>
      </w:r>
      <w:r w:rsidR="00C020BB">
        <w:rPr>
          <w:sz w:val="26"/>
          <w:szCs w:val="26"/>
        </w:rPr>
        <w:t xml:space="preserve"> ở điểm 10.4.</w:t>
      </w:r>
    </w:p>
    <w:p w:rsidR="00922071" w:rsidRPr="006B4D01" w:rsidRDefault="00922071" w:rsidP="0016256E">
      <w:pPr>
        <w:spacing w:line="360" w:lineRule="auto"/>
        <w:ind w:firstLine="709"/>
        <w:jc w:val="both"/>
        <w:rPr>
          <w:sz w:val="26"/>
          <w:szCs w:val="26"/>
        </w:rPr>
      </w:pPr>
      <w:r w:rsidRPr="006B4D01">
        <w:rPr>
          <w:sz w:val="26"/>
          <w:szCs w:val="26"/>
        </w:rPr>
        <w:t>ii. Bước 2: Phân bổ theo ngành cấp 1 (áp dụng đối với các doanh nghiệp có các hoạt động kinh tế thuộc nhiều ngành kinh tế cấp 1): Sử dụng tỷ lệ doanh thu thuần ngành cấp 1 so với tổng doanh thu thuần của các hoạt động để phân bổ giá trị sản xuất cho các ngành cấp 1 tương ứng.</w:t>
      </w:r>
    </w:p>
    <w:tbl>
      <w:tblPr>
        <w:tblW w:w="9180" w:type="dxa"/>
        <w:tblLayout w:type="fixed"/>
        <w:tblLook w:val="04A0"/>
      </w:tblPr>
      <w:tblGrid>
        <w:gridCol w:w="1526"/>
        <w:gridCol w:w="425"/>
        <w:gridCol w:w="4394"/>
        <w:gridCol w:w="425"/>
        <w:gridCol w:w="2410"/>
      </w:tblGrid>
      <w:tr w:rsidR="00922071" w:rsidRPr="006B4D01" w:rsidTr="00DF3F94">
        <w:trPr>
          <w:trHeight w:val="457"/>
        </w:trPr>
        <w:tc>
          <w:tcPr>
            <w:tcW w:w="1526" w:type="dxa"/>
            <w:vMerge w:val="restart"/>
            <w:vAlign w:val="center"/>
          </w:tcPr>
          <w:p w:rsidR="00922071" w:rsidRPr="006B4D01" w:rsidRDefault="00922071" w:rsidP="00DF3F94">
            <w:pPr>
              <w:spacing w:line="360" w:lineRule="auto"/>
              <w:rPr>
                <w:sz w:val="26"/>
                <w:szCs w:val="26"/>
                <w:vertAlign w:val="subscript"/>
              </w:rPr>
            </w:pPr>
            <w:r w:rsidRPr="006B4D01">
              <w:rPr>
                <w:sz w:val="26"/>
                <w:szCs w:val="26"/>
              </w:rPr>
              <w:t>GO</w:t>
            </w:r>
            <w:r w:rsidR="001E31E0">
              <w:rPr>
                <w:sz w:val="26"/>
                <w:szCs w:val="26"/>
              </w:rPr>
              <w:t xml:space="preserve"> </w:t>
            </w:r>
            <w:r w:rsidRPr="006B4D01">
              <w:rPr>
                <w:sz w:val="26"/>
                <w:szCs w:val="26"/>
                <w:vertAlign w:val="subscript"/>
              </w:rPr>
              <w:t>công nghiệp</w:t>
            </w:r>
          </w:p>
        </w:tc>
        <w:tc>
          <w:tcPr>
            <w:tcW w:w="425" w:type="dxa"/>
            <w:vMerge w:val="restart"/>
            <w:vAlign w:val="center"/>
          </w:tcPr>
          <w:p w:rsidR="00922071" w:rsidRPr="006B4D01" w:rsidRDefault="00DF3F94" w:rsidP="00DF3F94">
            <w:pPr>
              <w:spacing w:line="360" w:lineRule="auto"/>
              <w:rPr>
                <w:sz w:val="26"/>
                <w:szCs w:val="26"/>
              </w:rPr>
            </w:pPr>
            <w:r>
              <w:rPr>
                <w:sz w:val="26"/>
                <w:szCs w:val="26"/>
              </w:rPr>
              <w:t>=</w:t>
            </w:r>
          </w:p>
        </w:tc>
        <w:tc>
          <w:tcPr>
            <w:tcW w:w="4394" w:type="dxa"/>
            <w:tcBorders>
              <w:bottom w:val="single" w:sz="4" w:space="0" w:color="auto"/>
            </w:tcBorders>
            <w:vAlign w:val="center"/>
          </w:tcPr>
          <w:p w:rsidR="00922071" w:rsidRPr="006B4D01" w:rsidRDefault="00922071" w:rsidP="0016256E">
            <w:pPr>
              <w:spacing w:line="360" w:lineRule="auto"/>
              <w:jc w:val="center"/>
              <w:rPr>
                <w:sz w:val="26"/>
                <w:szCs w:val="26"/>
              </w:rPr>
            </w:pPr>
            <w:r w:rsidRPr="006B4D01">
              <w:rPr>
                <w:sz w:val="26"/>
                <w:szCs w:val="26"/>
              </w:rPr>
              <w:t>Doanh thu thuần ngành công nghiệp</w:t>
            </w:r>
          </w:p>
        </w:tc>
        <w:tc>
          <w:tcPr>
            <w:tcW w:w="425" w:type="dxa"/>
            <w:vMerge w:val="restart"/>
            <w:vAlign w:val="center"/>
          </w:tcPr>
          <w:p w:rsidR="00922071" w:rsidRPr="006B4D01" w:rsidRDefault="00922071" w:rsidP="0016256E">
            <w:pPr>
              <w:spacing w:line="360" w:lineRule="auto"/>
              <w:jc w:val="center"/>
              <w:rPr>
                <w:sz w:val="26"/>
                <w:szCs w:val="26"/>
              </w:rPr>
            </w:pPr>
            <w:r w:rsidRPr="006B4D01">
              <w:rPr>
                <w:sz w:val="26"/>
                <w:szCs w:val="26"/>
              </w:rPr>
              <w:t>x</w:t>
            </w:r>
          </w:p>
        </w:tc>
        <w:tc>
          <w:tcPr>
            <w:tcW w:w="2410" w:type="dxa"/>
            <w:vMerge w:val="restart"/>
            <w:vAlign w:val="center"/>
          </w:tcPr>
          <w:p w:rsidR="00922071" w:rsidRPr="006B4D01" w:rsidRDefault="00922071" w:rsidP="006B7BB4">
            <w:pPr>
              <w:spacing w:line="336" w:lineRule="auto"/>
              <w:jc w:val="center"/>
              <w:rPr>
                <w:sz w:val="26"/>
                <w:szCs w:val="26"/>
              </w:rPr>
            </w:pPr>
            <w:r w:rsidRPr="006B4D01">
              <w:rPr>
                <w:sz w:val="26"/>
                <w:szCs w:val="26"/>
              </w:rPr>
              <w:t>Tổng giá trị sản xuất của các hoạt động</w:t>
            </w:r>
          </w:p>
        </w:tc>
      </w:tr>
      <w:tr w:rsidR="00922071" w:rsidRPr="006B4D01" w:rsidTr="00DF3F94">
        <w:tc>
          <w:tcPr>
            <w:tcW w:w="1526" w:type="dxa"/>
            <w:vMerge/>
          </w:tcPr>
          <w:p w:rsidR="00922071" w:rsidRPr="006B4D01" w:rsidRDefault="00922071" w:rsidP="0016256E">
            <w:pPr>
              <w:spacing w:line="360" w:lineRule="auto"/>
              <w:ind w:firstLine="709"/>
              <w:jc w:val="both"/>
              <w:rPr>
                <w:sz w:val="26"/>
                <w:szCs w:val="26"/>
              </w:rPr>
            </w:pPr>
          </w:p>
        </w:tc>
        <w:tc>
          <w:tcPr>
            <w:tcW w:w="425" w:type="dxa"/>
            <w:vMerge/>
            <w:vAlign w:val="center"/>
          </w:tcPr>
          <w:p w:rsidR="00922071" w:rsidRPr="006B4D01" w:rsidRDefault="00922071" w:rsidP="0016256E">
            <w:pPr>
              <w:spacing w:line="360" w:lineRule="auto"/>
              <w:ind w:firstLine="709"/>
              <w:jc w:val="both"/>
              <w:rPr>
                <w:sz w:val="26"/>
                <w:szCs w:val="26"/>
              </w:rPr>
            </w:pPr>
          </w:p>
        </w:tc>
        <w:tc>
          <w:tcPr>
            <w:tcW w:w="4394" w:type="dxa"/>
            <w:tcBorders>
              <w:top w:val="single" w:sz="4" w:space="0" w:color="auto"/>
            </w:tcBorders>
          </w:tcPr>
          <w:p w:rsidR="00922071" w:rsidRPr="006B4D01" w:rsidRDefault="00922071" w:rsidP="0016256E">
            <w:pPr>
              <w:spacing w:before="60" w:line="360" w:lineRule="auto"/>
              <w:jc w:val="center"/>
              <w:rPr>
                <w:sz w:val="26"/>
                <w:szCs w:val="26"/>
              </w:rPr>
            </w:pPr>
            <w:r w:rsidRPr="006B4D01">
              <w:rPr>
                <w:sz w:val="26"/>
                <w:szCs w:val="26"/>
              </w:rPr>
              <w:t>Tổng doanh thu thuần các hoạt động</w:t>
            </w:r>
          </w:p>
        </w:tc>
        <w:tc>
          <w:tcPr>
            <w:tcW w:w="425" w:type="dxa"/>
            <w:vMerge/>
          </w:tcPr>
          <w:p w:rsidR="00922071" w:rsidRPr="006B4D01" w:rsidRDefault="00922071" w:rsidP="0016256E">
            <w:pPr>
              <w:spacing w:line="360" w:lineRule="auto"/>
              <w:ind w:firstLine="709"/>
              <w:jc w:val="both"/>
              <w:rPr>
                <w:sz w:val="26"/>
                <w:szCs w:val="26"/>
              </w:rPr>
            </w:pPr>
          </w:p>
        </w:tc>
        <w:tc>
          <w:tcPr>
            <w:tcW w:w="2410" w:type="dxa"/>
            <w:vMerge/>
          </w:tcPr>
          <w:p w:rsidR="00922071" w:rsidRPr="006B4D01" w:rsidRDefault="00922071" w:rsidP="0016256E">
            <w:pPr>
              <w:spacing w:line="360" w:lineRule="auto"/>
              <w:ind w:firstLine="709"/>
              <w:jc w:val="both"/>
              <w:rPr>
                <w:sz w:val="26"/>
                <w:szCs w:val="26"/>
              </w:rPr>
            </w:pPr>
          </w:p>
        </w:tc>
      </w:tr>
    </w:tbl>
    <w:p w:rsidR="00922071" w:rsidRPr="006B4D01" w:rsidRDefault="00922071" w:rsidP="0016256E">
      <w:pPr>
        <w:spacing w:line="360" w:lineRule="auto"/>
        <w:ind w:firstLine="709"/>
        <w:jc w:val="both"/>
        <w:rPr>
          <w:sz w:val="26"/>
          <w:szCs w:val="26"/>
        </w:rPr>
      </w:pPr>
      <w:r w:rsidRPr="006B4D01">
        <w:rPr>
          <w:sz w:val="26"/>
          <w:szCs w:val="26"/>
        </w:rPr>
        <w:t>iii. Bước 3: Phân bổ theo ngành công nghiệp cấp 2 (áp dụng đối với các doanh nghiệp có các hoạt động kinh tế thuộc nhiều ngành kinh tế cấp 2)</w:t>
      </w:r>
    </w:p>
    <w:tbl>
      <w:tblPr>
        <w:tblW w:w="9372" w:type="dxa"/>
        <w:jc w:val="center"/>
        <w:tblLayout w:type="fixed"/>
        <w:tblLook w:val="04A0"/>
      </w:tblPr>
      <w:tblGrid>
        <w:gridCol w:w="1376"/>
        <w:gridCol w:w="425"/>
        <w:gridCol w:w="4678"/>
        <w:gridCol w:w="389"/>
        <w:gridCol w:w="2504"/>
      </w:tblGrid>
      <w:tr w:rsidR="00922071" w:rsidRPr="006B4D01" w:rsidTr="00282D8C">
        <w:trPr>
          <w:trHeight w:val="994"/>
          <w:jc w:val="center"/>
        </w:trPr>
        <w:tc>
          <w:tcPr>
            <w:tcW w:w="1376" w:type="dxa"/>
            <w:vMerge w:val="restart"/>
            <w:vAlign w:val="center"/>
          </w:tcPr>
          <w:p w:rsidR="00282D8C" w:rsidRDefault="00282D8C" w:rsidP="00282D8C">
            <w:pPr>
              <w:spacing w:line="360" w:lineRule="auto"/>
              <w:ind w:firstLine="34"/>
              <w:rPr>
                <w:sz w:val="26"/>
                <w:szCs w:val="26"/>
              </w:rPr>
            </w:pPr>
          </w:p>
          <w:p w:rsidR="00200331" w:rsidRDefault="00922071" w:rsidP="00282D8C">
            <w:pPr>
              <w:spacing w:line="360" w:lineRule="auto"/>
              <w:ind w:firstLine="34"/>
              <w:rPr>
                <w:sz w:val="26"/>
                <w:szCs w:val="26"/>
                <w:vertAlign w:val="subscript"/>
              </w:rPr>
            </w:pPr>
            <w:r w:rsidRPr="00282D8C">
              <w:rPr>
                <w:sz w:val="26"/>
                <w:szCs w:val="26"/>
              </w:rPr>
              <w:t>GO</w:t>
            </w:r>
            <w:r w:rsidR="001E31E0">
              <w:rPr>
                <w:sz w:val="26"/>
                <w:szCs w:val="26"/>
              </w:rPr>
              <w:t xml:space="preserve"> </w:t>
            </w:r>
            <w:r w:rsidR="00282D8C">
              <w:rPr>
                <w:sz w:val="26"/>
                <w:szCs w:val="26"/>
                <w:vertAlign w:val="subscript"/>
              </w:rPr>
              <w:t xml:space="preserve">hoạt </w:t>
            </w:r>
            <w:r w:rsidR="00200331">
              <w:rPr>
                <w:sz w:val="26"/>
                <w:szCs w:val="26"/>
                <w:vertAlign w:val="subscript"/>
              </w:rPr>
              <w:t xml:space="preserve">động </w:t>
            </w:r>
            <w:r w:rsidRPr="00200331">
              <w:rPr>
                <w:sz w:val="26"/>
                <w:szCs w:val="26"/>
                <w:vertAlign w:val="subscript"/>
              </w:rPr>
              <w:t>công</w:t>
            </w:r>
            <w:r w:rsidRPr="006B4D01">
              <w:rPr>
                <w:sz w:val="26"/>
                <w:szCs w:val="26"/>
                <w:vertAlign w:val="subscript"/>
              </w:rPr>
              <w:t xml:space="preserve"> nghiệp1</w:t>
            </w:r>
          </w:p>
          <w:p w:rsidR="00922071" w:rsidRPr="00200331" w:rsidRDefault="00922071" w:rsidP="00200331">
            <w:pPr>
              <w:rPr>
                <w:sz w:val="26"/>
                <w:szCs w:val="26"/>
              </w:rPr>
            </w:pPr>
          </w:p>
        </w:tc>
        <w:tc>
          <w:tcPr>
            <w:tcW w:w="425" w:type="dxa"/>
            <w:vMerge w:val="restart"/>
            <w:vAlign w:val="center"/>
          </w:tcPr>
          <w:p w:rsidR="00282D8C" w:rsidRDefault="00282D8C" w:rsidP="00282D8C">
            <w:pPr>
              <w:spacing w:line="360" w:lineRule="auto"/>
              <w:rPr>
                <w:sz w:val="26"/>
                <w:szCs w:val="26"/>
              </w:rPr>
            </w:pPr>
          </w:p>
          <w:p w:rsidR="00922071" w:rsidRPr="006B4D01" w:rsidRDefault="00922071" w:rsidP="00282D8C">
            <w:pPr>
              <w:spacing w:line="360" w:lineRule="auto"/>
              <w:rPr>
                <w:sz w:val="26"/>
                <w:szCs w:val="26"/>
              </w:rPr>
            </w:pPr>
            <w:r w:rsidRPr="006B4D01">
              <w:rPr>
                <w:sz w:val="26"/>
                <w:szCs w:val="26"/>
              </w:rPr>
              <w:t>=</w:t>
            </w:r>
          </w:p>
        </w:tc>
        <w:tc>
          <w:tcPr>
            <w:tcW w:w="4678" w:type="dxa"/>
            <w:tcBorders>
              <w:bottom w:val="single" w:sz="4" w:space="0" w:color="auto"/>
            </w:tcBorders>
          </w:tcPr>
          <w:p w:rsidR="00922071" w:rsidRPr="006B4D01" w:rsidRDefault="00922071" w:rsidP="00200331">
            <w:pPr>
              <w:spacing w:line="360" w:lineRule="auto"/>
              <w:ind w:firstLine="34"/>
              <w:jc w:val="center"/>
              <w:rPr>
                <w:sz w:val="26"/>
                <w:szCs w:val="26"/>
              </w:rPr>
            </w:pPr>
            <w:r w:rsidRPr="006B4D01">
              <w:rPr>
                <w:sz w:val="26"/>
                <w:szCs w:val="26"/>
              </w:rPr>
              <w:t xml:space="preserve">Doanh thu thuần </w:t>
            </w:r>
            <w:r w:rsidR="00200331">
              <w:rPr>
                <w:sz w:val="26"/>
                <w:szCs w:val="26"/>
              </w:rPr>
              <w:t>hoạt động công nghiệp 1 theo ngành cấp 2</w:t>
            </w:r>
          </w:p>
        </w:tc>
        <w:tc>
          <w:tcPr>
            <w:tcW w:w="389" w:type="dxa"/>
            <w:vMerge w:val="restart"/>
            <w:vAlign w:val="center"/>
          </w:tcPr>
          <w:p w:rsidR="00282D8C" w:rsidRDefault="00282D8C" w:rsidP="0016256E">
            <w:pPr>
              <w:spacing w:line="360" w:lineRule="auto"/>
              <w:ind w:firstLine="34"/>
              <w:jc w:val="center"/>
              <w:rPr>
                <w:sz w:val="26"/>
                <w:szCs w:val="26"/>
              </w:rPr>
            </w:pPr>
          </w:p>
          <w:p w:rsidR="00922071" w:rsidRPr="006B4D01" w:rsidRDefault="00922071" w:rsidP="0016256E">
            <w:pPr>
              <w:spacing w:line="360" w:lineRule="auto"/>
              <w:ind w:firstLine="34"/>
              <w:jc w:val="center"/>
              <w:rPr>
                <w:sz w:val="26"/>
                <w:szCs w:val="26"/>
              </w:rPr>
            </w:pPr>
            <w:r w:rsidRPr="006B4D01">
              <w:rPr>
                <w:sz w:val="26"/>
                <w:szCs w:val="26"/>
              </w:rPr>
              <w:t>x</w:t>
            </w:r>
          </w:p>
        </w:tc>
        <w:tc>
          <w:tcPr>
            <w:tcW w:w="2504" w:type="dxa"/>
            <w:vMerge w:val="restart"/>
            <w:vAlign w:val="center"/>
          </w:tcPr>
          <w:p w:rsidR="00282D8C" w:rsidRDefault="00282D8C" w:rsidP="006B7BB4">
            <w:pPr>
              <w:spacing w:line="336" w:lineRule="auto"/>
              <w:ind w:firstLine="34"/>
              <w:jc w:val="center"/>
              <w:rPr>
                <w:sz w:val="26"/>
                <w:szCs w:val="26"/>
              </w:rPr>
            </w:pPr>
          </w:p>
          <w:p w:rsidR="00282D8C" w:rsidRDefault="00922071" w:rsidP="006B7BB4">
            <w:pPr>
              <w:spacing w:line="336" w:lineRule="auto"/>
              <w:ind w:firstLine="34"/>
              <w:jc w:val="center"/>
              <w:rPr>
                <w:sz w:val="26"/>
                <w:szCs w:val="26"/>
              </w:rPr>
            </w:pPr>
            <w:r w:rsidRPr="006B4D01">
              <w:rPr>
                <w:sz w:val="26"/>
                <w:szCs w:val="26"/>
              </w:rPr>
              <w:t xml:space="preserve">Giá trị sản xuất </w:t>
            </w:r>
          </w:p>
          <w:p w:rsidR="00922071" w:rsidRPr="006B4D01" w:rsidRDefault="00922071" w:rsidP="00282D8C">
            <w:pPr>
              <w:spacing w:line="336" w:lineRule="auto"/>
              <w:ind w:hanging="126"/>
              <w:jc w:val="center"/>
              <w:rPr>
                <w:sz w:val="26"/>
                <w:szCs w:val="26"/>
              </w:rPr>
            </w:pPr>
            <w:r w:rsidRPr="006B4D01">
              <w:rPr>
                <w:sz w:val="26"/>
                <w:szCs w:val="26"/>
              </w:rPr>
              <w:t>hoạt động công nghiệp</w:t>
            </w:r>
          </w:p>
        </w:tc>
      </w:tr>
      <w:tr w:rsidR="00922071" w:rsidRPr="006B4D01" w:rsidTr="00282D8C">
        <w:trPr>
          <w:jc w:val="center"/>
        </w:trPr>
        <w:tc>
          <w:tcPr>
            <w:tcW w:w="1376" w:type="dxa"/>
            <w:vMerge/>
          </w:tcPr>
          <w:p w:rsidR="00922071" w:rsidRPr="006B4D01" w:rsidRDefault="00922071" w:rsidP="0016256E">
            <w:pPr>
              <w:spacing w:line="360" w:lineRule="auto"/>
              <w:ind w:firstLine="709"/>
              <w:jc w:val="both"/>
              <w:rPr>
                <w:sz w:val="26"/>
                <w:szCs w:val="26"/>
              </w:rPr>
            </w:pPr>
          </w:p>
        </w:tc>
        <w:tc>
          <w:tcPr>
            <w:tcW w:w="425" w:type="dxa"/>
            <w:vMerge/>
            <w:vAlign w:val="center"/>
          </w:tcPr>
          <w:p w:rsidR="00922071" w:rsidRPr="006B4D01" w:rsidRDefault="00922071" w:rsidP="0016256E">
            <w:pPr>
              <w:spacing w:line="360" w:lineRule="auto"/>
              <w:ind w:firstLine="709"/>
              <w:jc w:val="center"/>
              <w:rPr>
                <w:sz w:val="26"/>
                <w:szCs w:val="26"/>
              </w:rPr>
            </w:pPr>
          </w:p>
        </w:tc>
        <w:tc>
          <w:tcPr>
            <w:tcW w:w="4678" w:type="dxa"/>
            <w:tcBorders>
              <w:top w:val="single" w:sz="4" w:space="0" w:color="auto"/>
            </w:tcBorders>
          </w:tcPr>
          <w:p w:rsidR="00922071" w:rsidRPr="006B4D01" w:rsidRDefault="00922071" w:rsidP="0016256E">
            <w:pPr>
              <w:spacing w:before="60" w:line="360" w:lineRule="auto"/>
              <w:jc w:val="center"/>
              <w:rPr>
                <w:sz w:val="26"/>
                <w:szCs w:val="26"/>
              </w:rPr>
            </w:pPr>
            <w:r w:rsidRPr="006B4D01">
              <w:rPr>
                <w:sz w:val="26"/>
                <w:szCs w:val="26"/>
              </w:rPr>
              <w:t>Doanh thu thuần hoạt động công nghiệp</w:t>
            </w:r>
          </w:p>
        </w:tc>
        <w:tc>
          <w:tcPr>
            <w:tcW w:w="389" w:type="dxa"/>
            <w:vMerge/>
          </w:tcPr>
          <w:p w:rsidR="00922071" w:rsidRPr="006B4D01" w:rsidRDefault="00922071" w:rsidP="0016256E">
            <w:pPr>
              <w:spacing w:line="360" w:lineRule="auto"/>
              <w:ind w:firstLine="709"/>
              <w:jc w:val="both"/>
              <w:rPr>
                <w:sz w:val="26"/>
                <w:szCs w:val="26"/>
              </w:rPr>
            </w:pPr>
          </w:p>
        </w:tc>
        <w:tc>
          <w:tcPr>
            <w:tcW w:w="2504" w:type="dxa"/>
            <w:vMerge/>
          </w:tcPr>
          <w:p w:rsidR="00922071" w:rsidRPr="006B4D01" w:rsidRDefault="00922071" w:rsidP="0016256E">
            <w:pPr>
              <w:spacing w:line="360" w:lineRule="auto"/>
              <w:ind w:firstLine="709"/>
              <w:jc w:val="both"/>
              <w:rPr>
                <w:sz w:val="26"/>
                <w:szCs w:val="26"/>
              </w:rPr>
            </w:pPr>
          </w:p>
        </w:tc>
      </w:tr>
    </w:tbl>
    <w:p w:rsidR="00CA6D90" w:rsidRDefault="00CA6D90" w:rsidP="00104874">
      <w:pPr>
        <w:spacing w:line="360" w:lineRule="auto"/>
        <w:ind w:firstLine="709"/>
        <w:jc w:val="both"/>
        <w:rPr>
          <w:b/>
          <w:i/>
          <w:sz w:val="26"/>
          <w:szCs w:val="26"/>
        </w:rPr>
      </w:pPr>
    </w:p>
    <w:p w:rsidR="00922071" w:rsidRPr="001E31E0" w:rsidRDefault="00922071" w:rsidP="00923FED">
      <w:pPr>
        <w:spacing w:line="336" w:lineRule="auto"/>
        <w:ind w:firstLine="709"/>
        <w:jc w:val="both"/>
        <w:rPr>
          <w:b/>
          <w:sz w:val="26"/>
          <w:szCs w:val="26"/>
        </w:rPr>
      </w:pPr>
      <w:r w:rsidRPr="001E31E0">
        <w:rPr>
          <w:b/>
          <w:sz w:val="26"/>
          <w:szCs w:val="26"/>
        </w:rPr>
        <w:lastRenderedPageBreak/>
        <w:t>10.6. Phương pháp phân bổ giá trị sản xuất theo địa bàn (áp dụng cho tính toán ở phạm vi tỉnh, thành phố trực thuộc Trung ương)</w:t>
      </w:r>
    </w:p>
    <w:p w:rsidR="00922071" w:rsidRPr="006B4D01" w:rsidRDefault="00922071" w:rsidP="00923FED">
      <w:pPr>
        <w:spacing w:line="336" w:lineRule="auto"/>
        <w:ind w:firstLine="709"/>
        <w:jc w:val="both"/>
        <w:rPr>
          <w:sz w:val="26"/>
          <w:szCs w:val="26"/>
        </w:rPr>
      </w:pPr>
      <w:r w:rsidRPr="006B4D01">
        <w:rPr>
          <w:sz w:val="26"/>
          <w:szCs w:val="26"/>
        </w:rPr>
        <w:t xml:space="preserve">Việc phân bổ GO theo địa bàn </w:t>
      </w:r>
      <w:r w:rsidR="007E5356">
        <w:rPr>
          <w:sz w:val="26"/>
          <w:szCs w:val="26"/>
        </w:rPr>
        <w:t xml:space="preserve">cấp tỉnh </w:t>
      </w:r>
      <w:r w:rsidRPr="006B4D01">
        <w:rPr>
          <w:sz w:val="26"/>
          <w:szCs w:val="26"/>
        </w:rPr>
        <w:t xml:space="preserve">nếu dựa vào tiêu thức chi phí hoạt động sẽ cho kết quả hợp lý nhất </w:t>
      </w:r>
      <w:r w:rsidR="007E5356">
        <w:rPr>
          <w:sz w:val="26"/>
          <w:szCs w:val="26"/>
        </w:rPr>
        <w:t>vì tiêu thức này</w:t>
      </w:r>
      <w:r w:rsidRPr="006B4D01">
        <w:rPr>
          <w:sz w:val="26"/>
          <w:szCs w:val="26"/>
        </w:rPr>
        <w:t xml:space="preserve"> giảm thiểu tác động của yếu tố mùa vụ, đặc thù ngành v.v… Tuy nhiên, </w:t>
      </w:r>
      <w:r w:rsidR="007E5356">
        <w:rPr>
          <w:sz w:val="26"/>
          <w:szCs w:val="26"/>
        </w:rPr>
        <w:t>căn cứ vào</w:t>
      </w:r>
      <w:r w:rsidRPr="006B4D01">
        <w:rPr>
          <w:sz w:val="26"/>
          <w:szCs w:val="26"/>
        </w:rPr>
        <w:t xml:space="preserve"> số liệu hiện </w:t>
      </w:r>
      <w:r w:rsidR="007E5356">
        <w:rPr>
          <w:sz w:val="26"/>
          <w:szCs w:val="26"/>
        </w:rPr>
        <w:t>có</w:t>
      </w:r>
      <w:r w:rsidR="00326658">
        <w:rPr>
          <w:sz w:val="26"/>
          <w:szCs w:val="26"/>
        </w:rPr>
        <w:t>,</w:t>
      </w:r>
      <w:r w:rsidRPr="006B4D01">
        <w:rPr>
          <w:sz w:val="26"/>
          <w:szCs w:val="26"/>
        </w:rPr>
        <w:t xml:space="preserve"> tùy thuộc vào từng ngành kinh tế cụ thể </w:t>
      </w:r>
      <w:r w:rsidR="00326658">
        <w:rPr>
          <w:sz w:val="26"/>
          <w:szCs w:val="26"/>
        </w:rPr>
        <w:t>để</w:t>
      </w:r>
      <w:r w:rsidRPr="006B4D01">
        <w:rPr>
          <w:sz w:val="26"/>
          <w:szCs w:val="26"/>
        </w:rPr>
        <w:t xml:space="preserve"> lựa chọn </w:t>
      </w:r>
      <w:r w:rsidR="004F6383">
        <w:rPr>
          <w:sz w:val="26"/>
          <w:szCs w:val="26"/>
        </w:rPr>
        <w:t xml:space="preserve">tiêu chí </w:t>
      </w:r>
      <w:r w:rsidRPr="006B4D01">
        <w:rPr>
          <w:sz w:val="26"/>
          <w:szCs w:val="26"/>
        </w:rPr>
        <w:t xml:space="preserve">phân bổ GO theo địa bàn như </w:t>
      </w:r>
      <w:r w:rsidR="00326658">
        <w:rPr>
          <w:sz w:val="26"/>
          <w:szCs w:val="26"/>
        </w:rPr>
        <w:t xml:space="preserve">tiêu chí </w:t>
      </w:r>
      <w:r w:rsidR="004F6383">
        <w:rPr>
          <w:sz w:val="26"/>
          <w:szCs w:val="26"/>
        </w:rPr>
        <w:t>sản lượng</w:t>
      </w:r>
      <w:r w:rsidR="001B3FE2">
        <w:rPr>
          <w:sz w:val="26"/>
          <w:szCs w:val="26"/>
        </w:rPr>
        <w:t>,</w:t>
      </w:r>
      <w:r w:rsidR="004F6383">
        <w:rPr>
          <w:sz w:val="26"/>
          <w:szCs w:val="26"/>
        </w:rPr>
        <w:t xml:space="preserve"> lao động hoặc doanh thu (nếu có).</w:t>
      </w:r>
    </w:p>
    <w:p w:rsidR="00922071" w:rsidRPr="006B4D01" w:rsidRDefault="00922071" w:rsidP="00923FED">
      <w:pPr>
        <w:spacing w:line="336" w:lineRule="auto"/>
        <w:ind w:firstLine="709"/>
        <w:jc w:val="both"/>
        <w:rPr>
          <w:sz w:val="26"/>
          <w:szCs w:val="26"/>
        </w:rPr>
      </w:pPr>
      <w:r w:rsidRPr="006B4D01">
        <w:rPr>
          <w:sz w:val="26"/>
          <w:szCs w:val="26"/>
        </w:rPr>
        <w:t>Phương pháp phân bổ giá trị sản xuất theo địa bàn của các ngành công nghiệp như sau:</w:t>
      </w:r>
    </w:p>
    <w:p w:rsidR="00922071" w:rsidRPr="006B4D01" w:rsidRDefault="00922071" w:rsidP="00923FED">
      <w:pPr>
        <w:spacing w:line="336" w:lineRule="auto"/>
        <w:ind w:firstLine="709"/>
        <w:jc w:val="both"/>
        <w:rPr>
          <w:sz w:val="26"/>
          <w:szCs w:val="26"/>
        </w:rPr>
      </w:pPr>
      <w:r w:rsidRPr="006B4D01">
        <w:rPr>
          <w:sz w:val="26"/>
          <w:szCs w:val="26"/>
        </w:rPr>
        <w:t>i. Tổng hợp số liệu lao động</w:t>
      </w:r>
      <w:r w:rsidR="007E5356">
        <w:rPr>
          <w:sz w:val="26"/>
          <w:szCs w:val="26"/>
        </w:rPr>
        <w:t>,</w:t>
      </w:r>
      <w:r w:rsidR="00DC26A1">
        <w:rPr>
          <w:sz w:val="26"/>
          <w:szCs w:val="26"/>
        </w:rPr>
        <w:t xml:space="preserve"> </w:t>
      </w:r>
      <w:r w:rsidR="00EA3C25">
        <w:rPr>
          <w:sz w:val="26"/>
          <w:szCs w:val="26"/>
        </w:rPr>
        <w:t>sản lượng</w:t>
      </w:r>
      <w:r w:rsidR="004C2694">
        <w:rPr>
          <w:sz w:val="26"/>
          <w:szCs w:val="26"/>
        </w:rPr>
        <w:t xml:space="preserve"> hoặc doanh thu</w:t>
      </w:r>
      <w:r w:rsidRPr="006B4D01">
        <w:rPr>
          <w:sz w:val="26"/>
          <w:szCs w:val="26"/>
        </w:rPr>
        <w:t xml:space="preserve"> của các</w:t>
      </w:r>
      <w:r w:rsidR="004C2694">
        <w:rPr>
          <w:sz w:val="26"/>
          <w:szCs w:val="26"/>
        </w:rPr>
        <w:t xml:space="preserve"> đơn vị</w:t>
      </w:r>
      <w:r w:rsidRPr="006B4D01">
        <w:rPr>
          <w:sz w:val="26"/>
          <w:szCs w:val="26"/>
        </w:rPr>
        <w:t xml:space="preserve"> cơ sở trực thuộc đơn vị công nghiệp theo địa bàn.</w:t>
      </w:r>
    </w:p>
    <w:p w:rsidR="00922071" w:rsidRPr="006B4D01" w:rsidRDefault="00922071" w:rsidP="00923FED">
      <w:pPr>
        <w:spacing w:line="336" w:lineRule="auto"/>
        <w:ind w:firstLine="709"/>
        <w:jc w:val="both"/>
        <w:rPr>
          <w:sz w:val="26"/>
          <w:szCs w:val="26"/>
        </w:rPr>
      </w:pPr>
      <w:r w:rsidRPr="006B4D01">
        <w:rPr>
          <w:sz w:val="26"/>
          <w:szCs w:val="26"/>
        </w:rPr>
        <w:t xml:space="preserve">ii. Phân bổ giá trị sản xuất theo tiêu thức </w:t>
      </w:r>
      <w:r w:rsidR="006B7BB4">
        <w:rPr>
          <w:sz w:val="26"/>
          <w:szCs w:val="26"/>
        </w:rPr>
        <w:t>lao động</w:t>
      </w:r>
      <w:r w:rsidR="00EA3C25">
        <w:rPr>
          <w:sz w:val="26"/>
          <w:szCs w:val="26"/>
        </w:rPr>
        <w:t xml:space="preserve"> (</w:t>
      </w:r>
      <w:r w:rsidR="006B7BB4">
        <w:rPr>
          <w:sz w:val="26"/>
          <w:szCs w:val="26"/>
        </w:rPr>
        <w:t>sản lượng</w:t>
      </w:r>
      <w:r w:rsidR="004C2694">
        <w:rPr>
          <w:sz w:val="26"/>
          <w:szCs w:val="26"/>
        </w:rPr>
        <w:t>, doanh thu</w:t>
      </w:r>
      <w:r w:rsidR="00EA3C25">
        <w:rPr>
          <w:sz w:val="26"/>
          <w:szCs w:val="26"/>
        </w:rPr>
        <w:t>)</w:t>
      </w:r>
      <w:r w:rsidRPr="006B4D01">
        <w:rPr>
          <w:sz w:val="26"/>
          <w:szCs w:val="26"/>
        </w:rPr>
        <w:t>:</w:t>
      </w:r>
    </w:p>
    <w:tbl>
      <w:tblPr>
        <w:tblW w:w="6785" w:type="dxa"/>
        <w:tblInd w:w="817" w:type="dxa"/>
        <w:tblLook w:val="04A0"/>
      </w:tblPr>
      <w:tblGrid>
        <w:gridCol w:w="1880"/>
        <w:gridCol w:w="388"/>
        <w:gridCol w:w="1701"/>
        <w:gridCol w:w="425"/>
        <w:gridCol w:w="2391"/>
      </w:tblGrid>
      <w:tr w:rsidR="00922071" w:rsidRPr="006B4D01" w:rsidTr="004D3C7A">
        <w:trPr>
          <w:trHeight w:val="345"/>
        </w:trPr>
        <w:tc>
          <w:tcPr>
            <w:tcW w:w="1880" w:type="dxa"/>
            <w:vMerge w:val="restart"/>
            <w:tcBorders>
              <w:top w:val="nil"/>
              <w:left w:val="nil"/>
              <w:bottom w:val="nil"/>
              <w:right w:val="nil"/>
            </w:tcBorders>
            <w:shd w:val="clear" w:color="auto" w:fill="auto"/>
            <w:vAlign w:val="center"/>
            <w:hideMark/>
          </w:tcPr>
          <w:p w:rsidR="00922071" w:rsidRPr="006B4D01" w:rsidRDefault="00922071" w:rsidP="00923FED">
            <w:pPr>
              <w:spacing w:line="336" w:lineRule="auto"/>
              <w:jc w:val="center"/>
              <w:rPr>
                <w:bCs/>
                <w:color w:val="000000"/>
                <w:sz w:val="26"/>
                <w:szCs w:val="26"/>
              </w:rPr>
            </w:pPr>
            <w:r w:rsidRPr="006B4D01">
              <w:rPr>
                <w:bCs/>
                <w:color w:val="000000"/>
                <w:sz w:val="26"/>
                <w:szCs w:val="26"/>
              </w:rPr>
              <w:t xml:space="preserve">GO </w:t>
            </w:r>
            <w:r w:rsidRPr="006B4D01">
              <w:rPr>
                <w:bCs/>
                <w:color w:val="000000"/>
                <w:sz w:val="26"/>
                <w:szCs w:val="26"/>
                <w:vertAlign w:val="subscript"/>
              </w:rPr>
              <w:t>ngành j, tỉnh A</w:t>
            </w:r>
          </w:p>
        </w:tc>
        <w:tc>
          <w:tcPr>
            <w:tcW w:w="388" w:type="dxa"/>
            <w:vMerge w:val="restart"/>
            <w:tcBorders>
              <w:top w:val="nil"/>
              <w:left w:val="nil"/>
              <w:bottom w:val="nil"/>
              <w:right w:val="nil"/>
            </w:tcBorders>
            <w:shd w:val="clear" w:color="auto" w:fill="auto"/>
            <w:vAlign w:val="center"/>
            <w:hideMark/>
          </w:tcPr>
          <w:p w:rsidR="00922071" w:rsidRPr="006B4D01" w:rsidRDefault="00922071" w:rsidP="00923FED">
            <w:pPr>
              <w:spacing w:line="336" w:lineRule="auto"/>
              <w:jc w:val="center"/>
              <w:rPr>
                <w:bCs/>
                <w:color w:val="000000"/>
                <w:sz w:val="26"/>
                <w:szCs w:val="26"/>
              </w:rPr>
            </w:pPr>
            <w:r w:rsidRPr="006B4D01">
              <w:rPr>
                <w:bCs/>
                <w:color w:val="000000"/>
                <w:sz w:val="26"/>
                <w:szCs w:val="26"/>
              </w:rPr>
              <w:t>=</w:t>
            </w:r>
          </w:p>
        </w:tc>
        <w:tc>
          <w:tcPr>
            <w:tcW w:w="1701" w:type="dxa"/>
            <w:vMerge w:val="restart"/>
            <w:tcBorders>
              <w:top w:val="nil"/>
              <w:left w:val="nil"/>
              <w:bottom w:val="nil"/>
              <w:right w:val="nil"/>
            </w:tcBorders>
            <w:shd w:val="clear" w:color="auto" w:fill="auto"/>
            <w:vAlign w:val="center"/>
            <w:hideMark/>
          </w:tcPr>
          <w:p w:rsidR="00922071" w:rsidRPr="006B4D01" w:rsidRDefault="00922071" w:rsidP="00923FED">
            <w:pPr>
              <w:spacing w:line="336" w:lineRule="auto"/>
              <w:jc w:val="center"/>
              <w:rPr>
                <w:bCs/>
                <w:color w:val="000000"/>
                <w:sz w:val="26"/>
                <w:szCs w:val="26"/>
              </w:rPr>
            </w:pPr>
            <w:r w:rsidRPr="006B4D01">
              <w:rPr>
                <w:bCs/>
                <w:color w:val="000000"/>
                <w:sz w:val="26"/>
                <w:szCs w:val="26"/>
              </w:rPr>
              <w:t xml:space="preserve">GO </w:t>
            </w:r>
            <w:r w:rsidRPr="006B4D01">
              <w:rPr>
                <w:bCs/>
                <w:color w:val="000000"/>
                <w:sz w:val="26"/>
                <w:szCs w:val="26"/>
                <w:vertAlign w:val="subscript"/>
              </w:rPr>
              <w:t>ngành j, DN</w:t>
            </w:r>
          </w:p>
        </w:tc>
        <w:tc>
          <w:tcPr>
            <w:tcW w:w="425" w:type="dxa"/>
            <w:vMerge w:val="restart"/>
            <w:tcBorders>
              <w:top w:val="nil"/>
              <w:left w:val="nil"/>
              <w:bottom w:val="nil"/>
              <w:right w:val="nil"/>
            </w:tcBorders>
            <w:shd w:val="clear" w:color="auto" w:fill="auto"/>
            <w:vAlign w:val="center"/>
            <w:hideMark/>
          </w:tcPr>
          <w:p w:rsidR="00922071" w:rsidRPr="006B4D01" w:rsidRDefault="00922071" w:rsidP="00923FED">
            <w:pPr>
              <w:spacing w:line="336" w:lineRule="auto"/>
              <w:jc w:val="center"/>
              <w:rPr>
                <w:bCs/>
                <w:color w:val="000000"/>
                <w:sz w:val="26"/>
                <w:szCs w:val="26"/>
              </w:rPr>
            </w:pPr>
            <w:r w:rsidRPr="006B4D01">
              <w:rPr>
                <w:bCs/>
                <w:color w:val="000000"/>
                <w:sz w:val="26"/>
                <w:szCs w:val="26"/>
              </w:rPr>
              <w:t>x</w:t>
            </w:r>
          </w:p>
        </w:tc>
        <w:tc>
          <w:tcPr>
            <w:tcW w:w="2391" w:type="dxa"/>
            <w:tcBorders>
              <w:top w:val="nil"/>
              <w:left w:val="nil"/>
              <w:bottom w:val="single" w:sz="4" w:space="0" w:color="auto"/>
              <w:right w:val="nil"/>
            </w:tcBorders>
            <w:shd w:val="clear" w:color="auto" w:fill="auto"/>
            <w:vAlign w:val="center"/>
            <w:hideMark/>
          </w:tcPr>
          <w:p w:rsidR="00922071" w:rsidRPr="006B4D01" w:rsidRDefault="006B7BB4" w:rsidP="00923FED">
            <w:pPr>
              <w:spacing w:line="336" w:lineRule="auto"/>
              <w:jc w:val="center"/>
              <w:rPr>
                <w:bCs/>
                <w:color w:val="000000"/>
                <w:sz w:val="26"/>
                <w:szCs w:val="26"/>
              </w:rPr>
            </w:pPr>
            <w:r>
              <w:rPr>
                <w:bCs/>
                <w:color w:val="000000"/>
                <w:sz w:val="26"/>
                <w:szCs w:val="26"/>
              </w:rPr>
              <w:t>Lao động</w:t>
            </w:r>
            <w:r w:rsidR="001E31E0">
              <w:rPr>
                <w:bCs/>
                <w:color w:val="000000"/>
                <w:sz w:val="26"/>
                <w:szCs w:val="26"/>
              </w:rPr>
              <w:t xml:space="preserve"> </w:t>
            </w:r>
            <w:r w:rsidR="00922071" w:rsidRPr="006B4D01">
              <w:rPr>
                <w:bCs/>
                <w:color w:val="000000"/>
                <w:sz w:val="26"/>
                <w:szCs w:val="26"/>
                <w:vertAlign w:val="subscript"/>
              </w:rPr>
              <w:t>ngành j, tỉnh A</w:t>
            </w:r>
          </w:p>
        </w:tc>
      </w:tr>
      <w:tr w:rsidR="00922071" w:rsidRPr="006B4D01" w:rsidTr="004D3C7A">
        <w:trPr>
          <w:trHeight w:val="345"/>
        </w:trPr>
        <w:tc>
          <w:tcPr>
            <w:tcW w:w="1880" w:type="dxa"/>
            <w:vMerge/>
            <w:tcBorders>
              <w:top w:val="nil"/>
              <w:left w:val="nil"/>
              <w:bottom w:val="nil"/>
              <w:right w:val="nil"/>
            </w:tcBorders>
            <w:vAlign w:val="center"/>
            <w:hideMark/>
          </w:tcPr>
          <w:p w:rsidR="00922071" w:rsidRPr="006B4D01" w:rsidRDefault="00922071" w:rsidP="00923FED">
            <w:pPr>
              <w:spacing w:line="336" w:lineRule="auto"/>
              <w:jc w:val="center"/>
              <w:rPr>
                <w:bCs/>
                <w:color w:val="000000"/>
                <w:sz w:val="26"/>
                <w:szCs w:val="26"/>
              </w:rPr>
            </w:pPr>
          </w:p>
        </w:tc>
        <w:tc>
          <w:tcPr>
            <w:tcW w:w="388" w:type="dxa"/>
            <w:vMerge/>
            <w:tcBorders>
              <w:top w:val="nil"/>
              <w:left w:val="nil"/>
              <w:bottom w:val="nil"/>
              <w:right w:val="nil"/>
            </w:tcBorders>
            <w:vAlign w:val="center"/>
            <w:hideMark/>
          </w:tcPr>
          <w:p w:rsidR="00922071" w:rsidRPr="006B4D01" w:rsidRDefault="00922071" w:rsidP="00923FED">
            <w:pPr>
              <w:spacing w:line="336" w:lineRule="auto"/>
              <w:jc w:val="center"/>
              <w:rPr>
                <w:bCs/>
                <w:color w:val="000000"/>
                <w:sz w:val="26"/>
                <w:szCs w:val="26"/>
              </w:rPr>
            </w:pPr>
          </w:p>
        </w:tc>
        <w:tc>
          <w:tcPr>
            <w:tcW w:w="1701" w:type="dxa"/>
            <w:vMerge/>
            <w:tcBorders>
              <w:top w:val="nil"/>
              <w:left w:val="nil"/>
              <w:bottom w:val="nil"/>
              <w:right w:val="nil"/>
            </w:tcBorders>
            <w:vAlign w:val="center"/>
            <w:hideMark/>
          </w:tcPr>
          <w:p w:rsidR="00922071" w:rsidRPr="006B4D01" w:rsidRDefault="00922071" w:rsidP="00923FED">
            <w:pPr>
              <w:spacing w:line="336" w:lineRule="auto"/>
              <w:jc w:val="center"/>
              <w:rPr>
                <w:bCs/>
                <w:color w:val="000000"/>
                <w:sz w:val="26"/>
                <w:szCs w:val="26"/>
              </w:rPr>
            </w:pPr>
          </w:p>
        </w:tc>
        <w:tc>
          <w:tcPr>
            <w:tcW w:w="425" w:type="dxa"/>
            <w:vMerge/>
            <w:tcBorders>
              <w:top w:val="nil"/>
              <w:left w:val="nil"/>
              <w:bottom w:val="nil"/>
              <w:right w:val="nil"/>
            </w:tcBorders>
            <w:vAlign w:val="center"/>
            <w:hideMark/>
          </w:tcPr>
          <w:p w:rsidR="00922071" w:rsidRPr="006B4D01" w:rsidRDefault="00922071" w:rsidP="00923FED">
            <w:pPr>
              <w:spacing w:line="336" w:lineRule="auto"/>
              <w:jc w:val="center"/>
              <w:rPr>
                <w:bCs/>
                <w:color w:val="000000"/>
                <w:sz w:val="26"/>
                <w:szCs w:val="26"/>
              </w:rPr>
            </w:pPr>
          </w:p>
        </w:tc>
        <w:tc>
          <w:tcPr>
            <w:tcW w:w="2391" w:type="dxa"/>
            <w:tcBorders>
              <w:top w:val="nil"/>
              <w:left w:val="nil"/>
              <w:bottom w:val="nil"/>
              <w:right w:val="nil"/>
            </w:tcBorders>
            <w:shd w:val="clear" w:color="auto" w:fill="auto"/>
            <w:vAlign w:val="center"/>
            <w:hideMark/>
          </w:tcPr>
          <w:p w:rsidR="00922071" w:rsidRPr="006B4D01" w:rsidRDefault="006B7BB4" w:rsidP="00923FED">
            <w:pPr>
              <w:spacing w:line="336" w:lineRule="auto"/>
              <w:jc w:val="center"/>
              <w:rPr>
                <w:bCs/>
                <w:color w:val="000000"/>
                <w:sz w:val="26"/>
                <w:szCs w:val="26"/>
              </w:rPr>
            </w:pPr>
            <w:r>
              <w:rPr>
                <w:bCs/>
                <w:color w:val="000000"/>
                <w:sz w:val="26"/>
                <w:szCs w:val="26"/>
              </w:rPr>
              <w:t>Lao động</w:t>
            </w:r>
            <w:r w:rsidR="001E31E0">
              <w:rPr>
                <w:bCs/>
                <w:color w:val="000000"/>
                <w:sz w:val="26"/>
                <w:szCs w:val="26"/>
              </w:rPr>
              <w:t xml:space="preserve"> </w:t>
            </w:r>
            <w:r w:rsidR="00922071" w:rsidRPr="006B4D01">
              <w:rPr>
                <w:bCs/>
                <w:color w:val="000000"/>
                <w:sz w:val="26"/>
                <w:szCs w:val="26"/>
                <w:vertAlign w:val="subscript"/>
              </w:rPr>
              <w:t>ngành j, DN</w:t>
            </w:r>
          </w:p>
        </w:tc>
      </w:tr>
    </w:tbl>
    <w:p w:rsidR="00922071" w:rsidRPr="006B4D01" w:rsidRDefault="00922071" w:rsidP="00923FED">
      <w:pPr>
        <w:spacing w:line="336" w:lineRule="auto"/>
        <w:ind w:firstLine="709"/>
        <w:jc w:val="both"/>
        <w:rPr>
          <w:sz w:val="26"/>
          <w:szCs w:val="26"/>
        </w:rPr>
      </w:pPr>
      <w:r w:rsidRPr="006B4D01">
        <w:rPr>
          <w:sz w:val="26"/>
          <w:szCs w:val="26"/>
        </w:rPr>
        <w:t xml:space="preserve">Chú ý: </w:t>
      </w:r>
    </w:p>
    <w:p w:rsidR="00922071" w:rsidRPr="006B4D01" w:rsidRDefault="00922071" w:rsidP="00923FED">
      <w:pPr>
        <w:spacing w:line="336" w:lineRule="auto"/>
        <w:ind w:firstLine="709"/>
        <w:jc w:val="both"/>
        <w:rPr>
          <w:sz w:val="26"/>
          <w:szCs w:val="26"/>
        </w:rPr>
      </w:pPr>
      <w:r w:rsidRPr="006B4D01">
        <w:rPr>
          <w:sz w:val="26"/>
          <w:szCs w:val="26"/>
        </w:rPr>
        <w:t xml:space="preserve">- Trường hợp tổng lao động </w:t>
      </w:r>
      <w:r w:rsidR="004C2694">
        <w:rPr>
          <w:sz w:val="26"/>
          <w:szCs w:val="26"/>
        </w:rPr>
        <w:t>(</w:t>
      </w:r>
      <w:r w:rsidRPr="006B4D01">
        <w:rPr>
          <w:sz w:val="26"/>
          <w:szCs w:val="26"/>
        </w:rPr>
        <w:t xml:space="preserve">hoặc tổng </w:t>
      </w:r>
      <w:r w:rsidR="00EA3C25">
        <w:rPr>
          <w:sz w:val="26"/>
          <w:szCs w:val="26"/>
        </w:rPr>
        <w:t>sản lượng</w:t>
      </w:r>
      <w:r w:rsidR="004C2694">
        <w:rPr>
          <w:sz w:val="26"/>
          <w:szCs w:val="26"/>
        </w:rPr>
        <w:t>, doanh thu)</w:t>
      </w:r>
      <w:r w:rsidR="001E31E0">
        <w:rPr>
          <w:sz w:val="26"/>
          <w:szCs w:val="26"/>
        </w:rPr>
        <w:t xml:space="preserve"> </w:t>
      </w:r>
      <w:r w:rsidR="00200331">
        <w:rPr>
          <w:sz w:val="26"/>
          <w:szCs w:val="26"/>
        </w:rPr>
        <w:t>theo cơ sở trực thuộc đơn vị nhỏ hơn</w:t>
      </w:r>
      <w:r w:rsidRPr="006B4D01">
        <w:rPr>
          <w:sz w:val="26"/>
          <w:szCs w:val="26"/>
        </w:rPr>
        <w:t xml:space="preserve"> lao động của đơn vị tại thời điểm 31/12 của đơn vị (phần chênh đó quy ước là lao động hoặc </w:t>
      </w:r>
      <w:r w:rsidR="00EA3C25">
        <w:rPr>
          <w:sz w:val="26"/>
          <w:szCs w:val="26"/>
        </w:rPr>
        <w:t>sản lượng</w:t>
      </w:r>
      <w:r w:rsidR="001E31E0">
        <w:rPr>
          <w:sz w:val="26"/>
          <w:szCs w:val="26"/>
        </w:rPr>
        <w:t xml:space="preserve"> </w:t>
      </w:r>
      <w:r w:rsidRPr="006B4D01">
        <w:rPr>
          <w:sz w:val="26"/>
          <w:szCs w:val="26"/>
        </w:rPr>
        <w:t xml:space="preserve">của hội sở chính hoặc văn phòng) thì chênh </w:t>
      </w:r>
      <w:r w:rsidRPr="00023E6F">
        <w:rPr>
          <w:spacing w:val="4"/>
          <w:sz w:val="26"/>
          <w:szCs w:val="26"/>
        </w:rPr>
        <w:t>lệch GO của đơn vị và tổng GO phân bổ theo địa bàn sẽ được tính cho địa bàn mà đơn</w:t>
      </w:r>
      <w:r w:rsidRPr="006B4D01">
        <w:rPr>
          <w:sz w:val="26"/>
          <w:szCs w:val="26"/>
        </w:rPr>
        <w:t xml:space="preserve"> vị đó thường trú.</w:t>
      </w:r>
    </w:p>
    <w:p w:rsidR="00922071" w:rsidRPr="006B4D01" w:rsidRDefault="00922071" w:rsidP="00923FED">
      <w:pPr>
        <w:spacing w:line="336" w:lineRule="auto"/>
        <w:ind w:firstLine="709"/>
        <w:jc w:val="both"/>
        <w:rPr>
          <w:sz w:val="26"/>
          <w:szCs w:val="26"/>
        </w:rPr>
      </w:pPr>
      <w:r w:rsidRPr="006B4D01">
        <w:rPr>
          <w:sz w:val="26"/>
          <w:szCs w:val="26"/>
        </w:rPr>
        <w:t xml:space="preserve">- Trường hợp tổng lao động </w:t>
      </w:r>
      <w:r w:rsidR="006B7BB4">
        <w:rPr>
          <w:sz w:val="26"/>
          <w:szCs w:val="26"/>
        </w:rPr>
        <w:t>của</w:t>
      </w:r>
      <w:r w:rsidRPr="006B4D01">
        <w:rPr>
          <w:sz w:val="26"/>
          <w:szCs w:val="26"/>
        </w:rPr>
        <w:t xml:space="preserve"> cơ sở trực thuộc đơn vị </w:t>
      </w:r>
      <w:r w:rsidR="00200331">
        <w:rPr>
          <w:sz w:val="26"/>
          <w:szCs w:val="26"/>
        </w:rPr>
        <w:t>lớn hơn</w:t>
      </w:r>
      <w:r w:rsidRPr="006B4D01">
        <w:rPr>
          <w:sz w:val="26"/>
          <w:szCs w:val="26"/>
        </w:rPr>
        <w:t xml:space="preserve"> lao động của đơn vị tại thời điểm 31/12 của đơn vị thì cần kiểm tra lại tính logic của 2 số liệu này</w:t>
      </w:r>
      <w:r w:rsidR="004C2694">
        <w:rPr>
          <w:sz w:val="26"/>
          <w:szCs w:val="26"/>
        </w:rPr>
        <w:t>.</w:t>
      </w:r>
    </w:p>
    <w:p w:rsidR="00922071" w:rsidRPr="006B4D01" w:rsidRDefault="00922071" w:rsidP="00923FED">
      <w:pPr>
        <w:spacing w:line="336" w:lineRule="auto"/>
        <w:ind w:firstLine="709"/>
        <w:jc w:val="both"/>
        <w:rPr>
          <w:sz w:val="26"/>
          <w:szCs w:val="26"/>
        </w:rPr>
      </w:pPr>
      <w:r w:rsidRPr="006B4D01">
        <w:rPr>
          <w:sz w:val="26"/>
          <w:szCs w:val="26"/>
        </w:rPr>
        <w:t>iii. Phân bổ giá trị sản xuất đối với hoạt động sản xuất và phân phối điện:</w:t>
      </w:r>
    </w:p>
    <w:p w:rsidR="00922071" w:rsidRPr="006B4D01" w:rsidRDefault="00922071" w:rsidP="00923FED">
      <w:pPr>
        <w:spacing w:line="336" w:lineRule="auto"/>
        <w:ind w:firstLine="709"/>
        <w:jc w:val="both"/>
        <w:rPr>
          <w:sz w:val="26"/>
          <w:szCs w:val="26"/>
        </w:rPr>
      </w:pPr>
      <w:r w:rsidRPr="006B4D01">
        <w:rPr>
          <w:sz w:val="26"/>
          <w:szCs w:val="26"/>
        </w:rPr>
        <w:t>a) Khâu sản xuất điện:</w:t>
      </w:r>
    </w:p>
    <w:p w:rsidR="00892285" w:rsidRPr="00F778A8" w:rsidRDefault="00922071" w:rsidP="00923FED">
      <w:pPr>
        <w:spacing w:line="336" w:lineRule="auto"/>
        <w:ind w:firstLine="709"/>
        <w:jc w:val="both"/>
        <w:rPr>
          <w:sz w:val="26"/>
          <w:szCs w:val="26"/>
        </w:rPr>
      </w:pPr>
      <w:r w:rsidRPr="00F778A8">
        <w:rPr>
          <w:sz w:val="26"/>
          <w:szCs w:val="26"/>
          <w:u w:val="single"/>
        </w:rPr>
        <w:t>Bước 1</w:t>
      </w:r>
      <w:r w:rsidRPr="00F778A8">
        <w:rPr>
          <w:sz w:val="26"/>
          <w:szCs w:val="26"/>
        </w:rPr>
        <w:t xml:space="preserve">: </w:t>
      </w:r>
      <w:r w:rsidR="007059CD" w:rsidRPr="00F778A8">
        <w:rPr>
          <w:sz w:val="26"/>
          <w:szCs w:val="26"/>
        </w:rPr>
        <w:t xml:space="preserve">Tính doanh thu của từng nhà máy điện để phân </w:t>
      </w:r>
      <w:r w:rsidR="00B939D5" w:rsidRPr="00F778A8">
        <w:rPr>
          <w:sz w:val="26"/>
          <w:szCs w:val="26"/>
        </w:rPr>
        <w:t xml:space="preserve">bổ </w:t>
      </w:r>
      <w:r w:rsidR="007059CD" w:rsidRPr="00F778A8">
        <w:rPr>
          <w:sz w:val="26"/>
          <w:szCs w:val="26"/>
        </w:rPr>
        <w:t>chỉ tiêu GO của toàn ngành theo cơ cấu doanh thu của từng nhà máy điện:</w:t>
      </w:r>
    </w:p>
    <w:p w:rsidR="00922071" w:rsidRPr="00F778A8" w:rsidRDefault="00892285" w:rsidP="00923FED">
      <w:pPr>
        <w:spacing w:line="336" w:lineRule="auto"/>
        <w:ind w:firstLine="709"/>
        <w:jc w:val="both"/>
        <w:rPr>
          <w:sz w:val="26"/>
          <w:szCs w:val="26"/>
        </w:rPr>
      </w:pPr>
      <w:r w:rsidRPr="00F778A8">
        <w:rPr>
          <w:sz w:val="26"/>
          <w:szCs w:val="26"/>
        </w:rPr>
        <w:t xml:space="preserve">- </w:t>
      </w:r>
      <w:r w:rsidR="007059CD" w:rsidRPr="00F778A8">
        <w:rPr>
          <w:sz w:val="26"/>
          <w:szCs w:val="26"/>
        </w:rPr>
        <w:t>S</w:t>
      </w:r>
      <w:r w:rsidR="00922071" w:rsidRPr="00F778A8">
        <w:rPr>
          <w:sz w:val="26"/>
          <w:szCs w:val="26"/>
        </w:rPr>
        <w:t xml:space="preserve">ản lượng phát ra đo tại đầu cực phát điện của các nhà máy điện thuộc EVN hoặc do EVN nhận và mua từ các nhà máy điện và lưới điện ngoài EVN theo </w:t>
      </w:r>
      <w:r w:rsidR="00B77862">
        <w:rPr>
          <w:sz w:val="26"/>
          <w:szCs w:val="26"/>
        </w:rPr>
        <w:t>tỉnh, thành phố trực thuộc Trung ương</w:t>
      </w:r>
      <w:r w:rsidR="008B1A6D" w:rsidRPr="00F778A8">
        <w:rPr>
          <w:sz w:val="26"/>
          <w:szCs w:val="26"/>
        </w:rPr>
        <w:t>;</w:t>
      </w:r>
      <w:r w:rsidR="00DC26A1">
        <w:rPr>
          <w:sz w:val="26"/>
          <w:szCs w:val="26"/>
        </w:rPr>
        <w:t xml:space="preserve"> </w:t>
      </w:r>
      <w:r w:rsidR="008B1A6D" w:rsidRPr="00F778A8">
        <w:rPr>
          <w:sz w:val="26"/>
          <w:szCs w:val="26"/>
        </w:rPr>
        <w:t>t</w:t>
      </w:r>
      <w:r w:rsidR="00922071" w:rsidRPr="00F778A8">
        <w:rPr>
          <w:sz w:val="26"/>
          <w:szCs w:val="26"/>
        </w:rPr>
        <w:t>rong đó:</w:t>
      </w:r>
      <w:r w:rsidR="00DC26A1">
        <w:rPr>
          <w:sz w:val="26"/>
          <w:szCs w:val="26"/>
        </w:rPr>
        <w:t xml:space="preserve"> </w:t>
      </w:r>
      <w:r w:rsidR="00922071" w:rsidRPr="00F778A8">
        <w:rPr>
          <w:sz w:val="26"/>
          <w:szCs w:val="26"/>
        </w:rPr>
        <w:t>Sản lượng điện sản xuất được thống kê theo từng loại nhà máy</w:t>
      </w:r>
      <w:r w:rsidR="00F778A8" w:rsidRPr="00F778A8">
        <w:rPr>
          <w:sz w:val="26"/>
          <w:szCs w:val="26"/>
        </w:rPr>
        <w:t>,</w:t>
      </w:r>
      <w:r w:rsidR="00922071" w:rsidRPr="00F778A8">
        <w:rPr>
          <w:sz w:val="26"/>
          <w:szCs w:val="26"/>
        </w:rPr>
        <w:t xml:space="preserve"> cụ thể là nhiệt điện than, nhiệt điện dầu, nhiệt điện khí, thủy điện, năng lượng mới, năng lượng tái tạo và các loại khác (kể cả sản lượng điện của các nhà máy đang chạy thử nghiệm).</w:t>
      </w:r>
    </w:p>
    <w:p w:rsidR="00922071" w:rsidRDefault="00922071" w:rsidP="00923FED">
      <w:pPr>
        <w:spacing w:line="336" w:lineRule="auto"/>
        <w:ind w:firstLine="709"/>
        <w:jc w:val="both"/>
        <w:rPr>
          <w:sz w:val="26"/>
          <w:szCs w:val="26"/>
        </w:rPr>
      </w:pPr>
      <w:r w:rsidRPr="00590A94">
        <w:rPr>
          <w:sz w:val="26"/>
          <w:szCs w:val="26"/>
        </w:rPr>
        <w:t xml:space="preserve">- Đơn giá là giá mua thỏa thuận giữa EVN </w:t>
      </w:r>
      <w:r w:rsidR="007059CD">
        <w:rPr>
          <w:sz w:val="26"/>
          <w:szCs w:val="26"/>
        </w:rPr>
        <w:t>đối với</w:t>
      </w:r>
      <w:r w:rsidRPr="00590A94">
        <w:rPr>
          <w:sz w:val="26"/>
          <w:szCs w:val="26"/>
        </w:rPr>
        <w:t xml:space="preserve"> nhà máy</w:t>
      </w:r>
      <w:r w:rsidR="007059CD">
        <w:rPr>
          <w:sz w:val="26"/>
          <w:szCs w:val="26"/>
        </w:rPr>
        <w:t xml:space="preserve"> điện.</w:t>
      </w:r>
    </w:p>
    <w:p w:rsidR="007059CD" w:rsidRPr="00590A94" w:rsidRDefault="007059CD" w:rsidP="00923FED">
      <w:pPr>
        <w:spacing w:line="336" w:lineRule="auto"/>
        <w:ind w:firstLine="709"/>
        <w:jc w:val="both"/>
        <w:rPr>
          <w:sz w:val="26"/>
          <w:szCs w:val="26"/>
        </w:rPr>
      </w:pPr>
      <w:r>
        <w:rPr>
          <w:sz w:val="26"/>
          <w:szCs w:val="26"/>
        </w:rPr>
        <w:t xml:space="preserve">- Doanh thu bằng (=) sản lượng nhân </w:t>
      </w:r>
      <w:r w:rsidR="0084725F">
        <w:rPr>
          <w:sz w:val="26"/>
          <w:szCs w:val="26"/>
        </w:rPr>
        <w:t xml:space="preserve">với </w:t>
      </w:r>
      <w:r>
        <w:rPr>
          <w:sz w:val="26"/>
          <w:szCs w:val="26"/>
        </w:rPr>
        <w:t>(x) đơn giá thỏa thuận</w:t>
      </w:r>
    </w:p>
    <w:p w:rsidR="00922071" w:rsidRPr="006B4D01" w:rsidRDefault="00922071" w:rsidP="00923FED">
      <w:pPr>
        <w:spacing w:line="336" w:lineRule="auto"/>
        <w:ind w:firstLine="706"/>
        <w:jc w:val="both"/>
        <w:rPr>
          <w:sz w:val="26"/>
          <w:szCs w:val="26"/>
        </w:rPr>
      </w:pPr>
      <w:r w:rsidRPr="00590A94">
        <w:rPr>
          <w:sz w:val="26"/>
          <w:szCs w:val="26"/>
          <w:u w:val="single"/>
        </w:rPr>
        <w:lastRenderedPageBreak/>
        <w:t>Bước 2</w:t>
      </w:r>
      <w:r w:rsidRPr="00590A94">
        <w:rPr>
          <w:sz w:val="26"/>
          <w:szCs w:val="26"/>
        </w:rPr>
        <w:t>: Phân bổ giá trị sản</w:t>
      </w:r>
      <w:r w:rsidR="00200331">
        <w:rPr>
          <w:sz w:val="26"/>
          <w:szCs w:val="26"/>
        </w:rPr>
        <w:t xml:space="preserve"> xuất đối với các nhà máy điện đóng</w:t>
      </w:r>
      <w:r w:rsidRPr="00590A94">
        <w:rPr>
          <w:sz w:val="26"/>
          <w:szCs w:val="26"/>
        </w:rPr>
        <w:t xml:space="preserve"> trên một số </w:t>
      </w:r>
      <w:r w:rsidR="00B77862" w:rsidRPr="00980AB9">
        <w:rPr>
          <w:spacing w:val="-6"/>
          <w:sz w:val="26"/>
          <w:szCs w:val="26"/>
        </w:rPr>
        <w:t>tỉnh, thành phố trực thuộc Trung ương</w:t>
      </w:r>
      <w:r w:rsidRPr="00980AB9">
        <w:rPr>
          <w:spacing w:val="-6"/>
          <w:sz w:val="26"/>
          <w:szCs w:val="26"/>
        </w:rPr>
        <w:t xml:space="preserve"> “theo cơ cấu </w:t>
      </w:r>
      <w:r w:rsidR="007059CD" w:rsidRPr="00980AB9">
        <w:rPr>
          <w:spacing w:val="-6"/>
          <w:sz w:val="26"/>
          <w:szCs w:val="26"/>
        </w:rPr>
        <w:t>doanh thu</w:t>
      </w:r>
      <w:r w:rsidR="00226F9E" w:rsidRPr="00980AB9">
        <w:rPr>
          <w:spacing w:val="-6"/>
          <w:sz w:val="26"/>
          <w:szCs w:val="26"/>
        </w:rPr>
        <w:t xml:space="preserve"> hoặc sản lượng hoặc lao </w:t>
      </w:r>
      <w:r w:rsidR="00226F9E">
        <w:rPr>
          <w:sz w:val="26"/>
          <w:szCs w:val="26"/>
        </w:rPr>
        <w:t>động</w:t>
      </w:r>
      <w:r w:rsidRPr="00590A94">
        <w:rPr>
          <w:sz w:val="26"/>
          <w:szCs w:val="26"/>
        </w:rPr>
        <w:t>” của các đơn vị</w:t>
      </w:r>
      <w:r w:rsidRPr="006B4D01">
        <w:rPr>
          <w:sz w:val="26"/>
          <w:szCs w:val="26"/>
        </w:rPr>
        <w:t xml:space="preserve"> cơ sở trực thuộc nhà máy theo </w:t>
      </w:r>
      <w:r w:rsidR="00B77862">
        <w:rPr>
          <w:sz w:val="26"/>
          <w:szCs w:val="26"/>
        </w:rPr>
        <w:t>tỉnh, thành phố trực thuộc Trung ương</w:t>
      </w:r>
      <w:r w:rsidRPr="006B4D01">
        <w:rPr>
          <w:sz w:val="26"/>
          <w:szCs w:val="26"/>
        </w:rPr>
        <w:t>.</w:t>
      </w:r>
    </w:p>
    <w:p w:rsidR="00922071" w:rsidRPr="006B4D01" w:rsidRDefault="00922071" w:rsidP="00923FED">
      <w:pPr>
        <w:spacing w:line="336" w:lineRule="auto"/>
        <w:ind w:firstLine="706"/>
        <w:jc w:val="both"/>
        <w:rPr>
          <w:sz w:val="26"/>
          <w:szCs w:val="26"/>
        </w:rPr>
      </w:pPr>
      <w:r w:rsidRPr="006B4D01">
        <w:rPr>
          <w:sz w:val="26"/>
          <w:szCs w:val="26"/>
        </w:rPr>
        <w:t>b) Khâu truyền tải điện:</w:t>
      </w:r>
    </w:p>
    <w:p w:rsidR="00922071" w:rsidRPr="006B4D01" w:rsidRDefault="00922071" w:rsidP="00923FED">
      <w:pPr>
        <w:tabs>
          <w:tab w:val="left" w:pos="7655"/>
        </w:tabs>
        <w:spacing w:line="336" w:lineRule="auto"/>
        <w:ind w:firstLine="706"/>
        <w:jc w:val="both"/>
        <w:rPr>
          <w:sz w:val="26"/>
          <w:szCs w:val="26"/>
        </w:rPr>
      </w:pPr>
      <w:r w:rsidRPr="006B4D01">
        <w:rPr>
          <w:sz w:val="26"/>
          <w:szCs w:val="26"/>
        </w:rPr>
        <w:t xml:space="preserve">Giá trị sản xuất </w:t>
      </w:r>
      <w:r w:rsidR="007059CD">
        <w:rPr>
          <w:sz w:val="26"/>
          <w:szCs w:val="26"/>
        </w:rPr>
        <w:t xml:space="preserve">của toàn khâu </w:t>
      </w:r>
      <w:r w:rsidRPr="006B4D01">
        <w:rPr>
          <w:sz w:val="26"/>
          <w:szCs w:val="26"/>
        </w:rPr>
        <w:t>tính theo phương pháp chi phí sản xuất</w:t>
      </w:r>
      <w:r w:rsidR="007059CD">
        <w:rPr>
          <w:sz w:val="26"/>
          <w:szCs w:val="26"/>
        </w:rPr>
        <w:t xml:space="preserve"> sau đó</w:t>
      </w:r>
      <w:r w:rsidRPr="006B4D01">
        <w:rPr>
          <w:sz w:val="26"/>
          <w:szCs w:val="26"/>
        </w:rPr>
        <w:t xml:space="preserve"> phân bổ theo cơ cấu lao động của các đơn vị cơ sở trực thuộc EVNPT (Tổng công ty truyền tải điện Quốc gia); theo từng </w:t>
      </w:r>
      <w:r w:rsidR="00B77862">
        <w:rPr>
          <w:sz w:val="26"/>
          <w:szCs w:val="26"/>
        </w:rPr>
        <w:t>tỉnh, thành phố trực thuộc Trung ương</w:t>
      </w:r>
      <w:r w:rsidRPr="006B4D01">
        <w:rPr>
          <w:sz w:val="26"/>
          <w:szCs w:val="26"/>
        </w:rPr>
        <w:t>.</w:t>
      </w:r>
    </w:p>
    <w:p w:rsidR="00922071" w:rsidRPr="006B4D01" w:rsidRDefault="00922071" w:rsidP="00923FED">
      <w:pPr>
        <w:spacing w:line="336" w:lineRule="auto"/>
        <w:ind w:firstLine="706"/>
        <w:jc w:val="both"/>
        <w:rPr>
          <w:sz w:val="26"/>
          <w:szCs w:val="26"/>
        </w:rPr>
      </w:pPr>
      <w:r w:rsidRPr="006B4D01">
        <w:rPr>
          <w:sz w:val="26"/>
          <w:szCs w:val="26"/>
        </w:rPr>
        <w:t>c) Khâu phân phối điện:</w:t>
      </w:r>
    </w:p>
    <w:p w:rsidR="00922071" w:rsidRPr="006B4D01" w:rsidRDefault="00922071" w:rsidP="00923FED">
      <w:pPr>
        <w:spacing w:line="336" w:lineRule="auto"/>
        <w:ind w:firstLine="706"/>
        <w:jc w:val="both"/>
        <w:rPr>
          <w:sz w:val="26"/>
          <w:szCs w:val="26"/>
        </w:rPr>
      </w:pPr>
      <w:r w:rsidRPr="006B4D01">
        <w:rPr>
          <w:sz w:val="26"/>
          <w:szCs w:val="26"/>
        </w:rPr>
        <w:t xml:space="preserve">Giá trị sản xuất </w:t>
      </w:r>
      <w:r w:rsidR="007059CD">
        <w:rPr>
          <w:sz w:val="26"/>
          <w:szCs w:val="26"/>
        </w:rPr>
        <w:t xml:space="preserve">của toàn khâu </w:t>
      </w:r>
      <w:r w:rsidRPr="006B4D01">
        <w:rPr>
          <w:sz w:val="26"/>
          <w:szCs w:val="26"/>
        </w:rPr>
        <w:t>tính theo phương pháp chiết khấu</w:t>
      </w:r>
      <w:r w:rsidR="007059CD">
        <w:rPr>
          <w:sz w:val="26"/>
          <w:szCs w:val="26"/>
        </w:rPr>
        <w:t xml:space="preserve"> sau đó</w:t>
      </w:r>
      <w:r w:rsidRPr="006B4D01">
        <w:rPr>
          <w:sz w:val="26"/>
          <w:szCs w:val="26"/>
        </w:rPr>
        <w:t xml:space="preserve"> phân bổ theo cơ cấu doan</w:t>
      </w:r>
      <w:r w:rsidR="008B1A6D">
        <w:rPr>
          <w:sz w:val="26"/>
          <w:szCs w:val="26"/>
        </w:rPr>
        <w:t>h số bán</w:t>
      </w:r>
      <w:r w:rsidRPr="006B4D01">
        <w:rPr>
          <w:sz w:val="26"/>
          <w:szCs w:val="26"/>
        </w:rPr>
        <w:t xml:space="preserve"> theo từng </w:t>
      </w:r>
      <w:r w:rsidR="00B77862">
        <w:rPr>
          <w:sz w:val="26"/>
          <w:szCs w:val="26"/>
        </w:rPr>
        <w:t>tỉnh, thành phố trực thuộc Trung ương</w:t>
      </w:r>
      <w:r w:rsidRPr="006B4D01">
        <w:rPr>
          <w:sz w:val="26"/>
          <w:szCs w:val="26"/>
        </w:rPr>
        <w:t xml:space="preserve">. </w:t>
      </w:r>
    </w:p>
    <w:p w:rsidR="00922071" w:rsidRPr="006B4D01" w:rsidRDefault="00922071" w:rsidP="00923FED">
      <w:pPr>
        <w:spacing w:line="336" w:lineRule="auto"/>
        <w:ind w:firstLine="706"/>
        <w:jc w:val="both"/>
        <w:rPr>
          <w:sz w:val="26"/>
          <w:szCs w:val="26"/>
        </w:rPr>
      </w:pPr>
      <w:r w:rsidRPr="006B4D01">
        <w:rPr>
          <w:sz w:val="26"/>
          <w:szCs w:val="26"/>
        </w:rPr>
        <w:t>iv. Đối với hoạt động khai thác, xử</w:t>
      </w:r>
      <w:r w:rsidR="00326658">
        <w:rPr>
          <w:sz w:val="26"/>
          <w:szCs w:val="26"/>
        </w:rPr>
        <w:t xml:space="preserve"> lý và cung cấp nước hoạt động </w:t>
      </w:r>
      <w:r w:rsidRPr="006B4D01">
        <w:rPr>
          <w:sz w:val="26"/>
          <w:szCs w:val="26"/>
        </w:rPr>
        <w:t xml:space="preserve">đa địa bàn (thí dụ Công ty nước Sông Đà hoạt động </w:t>
      </w:r>
      <w:r w:rsidR="00892285">
        <w:rPr>
          <w:sz w:val="26"/>
          <w:szCs w:val="26"/>
        </w:rPr>
        <w:t>ở Hà Nội và Hòa Bình,…), giá trị</w:t>
      </w:r>
      <w:r w:rsidRPr="006B4D01">
        <w:rPr>
          <w:sz w:val="26"/>
          <w:szCs w:val="26"/>
        </w:rPr>
        <w:t xml:space="preserve"> sản xuất</w:t>
      </w:r>
      <w:r w:rsidR="007059CD">
        <w:rPr>
          <w:sz w:val="26"/>
          <w:szCs w:val="26"/>
        </w:rPr>
        <w:t xml:space="preserve"> tính cho toàn hoạt động, sau đó</w:t>
      </w:r>
      <w:r w:rsidRPr="006B4D01">
        <w:rPr>
          <w:sz w:val="26"/>
          <w:szCs w:val="26"/>
        </w:rPr>
        <w:t xml:space="preserve"> phân bổ </w:t>
      </w:r>
      <w:r w:rsidR="007059CD">
        <w:rPr>
          <w:sz w:val="26"/>
          <w:szCs w:val="26"/>
        </w:rPr>
        <w:t>ch</w:t>
      </w:r>
      <w:r w:rsidRPr="006B4D01">
        <w:rPr>
          <w:sz w:val="26"/>
          <w:szCs w:val="26"/>
        </w:rPr>
        <w:t xml:space="preserve">o hai khâu sản xuất và cung cấp </w:t>
      </w:r>
      <w:r w:rsidR="007059CD">
        <w:rPr>
          <w:sz w:val="26"/>
          <w:szCs w:val="26"/>
        </w:rPr>
        <w:t xml:space="preserve">theo tiêu </w:t>
      </w:r>
      <w:r w:rsidR="007059CD" w:rsidRPr="00C020BB">
        <w:rPr>
          <w:spacing w:val="-4"/>
          <w:sz w:val="26"/>
          <w:szCs w:val="26"/>
        </w:rPr>
        <w:t>chí lao động</w:t>
      </w:r>
      <w:r w:rsidRPr="00C020BB">
        <w:rPr>
          <w:spacing w:val="-4"/>
          <w:sz w:val="26"/>
          <w:szCs w:val="26"/>
        </w:rPr>
        <w:t xml:space="preserve"> (khâu ph</w:t>
      </w:r>
      <w:r w:rsidR="005268D2">
        <w:rPr>
          <w:spacing w:val="-4"/>
          <w:sz w:val="26"/>
          <w:szCs w:val="26"/>
        </w:rPr>
        <w:t>ân phối thông qua đường ống, quy</w:t>
      </w:r>
      <w:r w:rsidRPr="00C020BB">
        <w:rPr>
          <w:spacing w:val="-4"/>
          <w:sz w:val="26"/>
          <w:szCs w:val="26"/>
        </w:rPr>
        <w:t xml:space="preserve"> ước tính vào khâu sản xuất nước).</w:t>
      </w:r>
    </w:p>
    <w:p w:rsidR="00922071" w:rsidRPr="006B4D01" w:rsidRDefault="00922071" w:rsidP="00923FED">
      <w:pPr>
        <w:spacing w:line="336" w:lineRule="auto"/>
        <w:ind w:firstLine="706"/>
        <w:jc w:val="both"/>
        <w:rPr>
          <w:b/>
          <w:sz w:val="26"/>
          <w:szCs w:val="26"/>
        </w:rPr>
      </w:pPr>
      <w:r w:rsidRPr="006B4D01">
        <w:rPr>
          <w:b/>
          <w:sz w:val="26"/>
          <w:szCs w:val="26"/>
        </w:rPr>
        <w:t>Chi phí trung gian</w:t>
      </w:r>
    </w:p>
    <w:p w:rsidR="00922071" w:rsidRPr="00923FED" w:rsidRDefault="00922071" w:rsidP="00923FED">
      <w:pPr>
        <w:spacing w:line="336" w:lineRule="auto"/>
        <w:ind w:firstLine="706"/>
        <w:jc w:val="both"/>
        <w:rPr>
          <w:b/>
          <w:sz w:val="26"/>
          <w:szCs w:val="26"/>
        </w:rPr>
      </w:pPr>
      <w:r w:rsidRPr="00923FED">
        <w:rPr>
          <w:b/>
          <w:sz w:val="26"/>
          <w:szCs w:val="26"/>
        </w:rPr>
        <w:t xml:space="preserve">10.7. Nội dung </w:t>
      </w:r>
    </w:p>
    <w:p w:rsidR="00922071" w:rsidRPr="008B1A6D" w:rsidRDefault="00922071" w:rsidP="00923FED">
      <w:pPr>
        <w:spacing w:line="336" w:lineRule="auto"/>
        <w:ind w:firstLine="706"/>
        <w:jc w:val="both"/>
        <w:rPr>
          <w:sz w:val="26"/>
          <w:szCs w:val="26"/>
        </w:rPr>
      </w:pPr>
      <w:r w:rsidRPr="008B1A6D">
        <w:rPr>
          <w:sz w:val="26"/>
          <w:szCs w:val="26"/>
        </w:rPr>
        <w:t xml:space="preserve">i. Chi phí trung gian của các ngành công nghiệp là một bộ phận cấu thành của giá trị sản xuất, bao gồm toàn bộ chi phí về sản phẩm vật chất và dịch vụ cho sản xuất được hạch toán vào giá thành sản phẩm. </w:t>
      </w:r>
      <w:r w:rsidR="007059CD" w:rsidRPr="008B1A6D">
        <w:rPr>
          <w:sz w:val="26"/>
          <w:szCs w:val="26"/>
        </w:rPr>
        <w:t>Nguyên tắc và n</w:t>
      </w:r>
      <w:r w:rsidRPr="008B1A6D">
        <w:rPr>
          <w:sz w:val="26"/>
          <w:szCs w:val="26"/>
        </w:rPr>
        <w:t>ội dung chi phí trung gian đã nêu ở phần “Một số vấn đề chung”</w:t>
      </w:r>
      <w:r w:rsidR="007059CD" w:rsidRPr="008B1A6D">
        <w:rPr>
          <w:sz w:val="26"/>
          <w:szCs w:val="26"/>
        </w:rPr>
        <w:t xml:space="preserve"> của Phần ba</w:t>
      </w:r>
      <w:r w:rsidRPr="008B1A6D">
        <w:rPr>
          <w:sz w:val="26"/>
          <w:szCs w:val="26"/>
        </w:rPr>
        <w:t>.</w:t>
      </w:r>
    </w:p>
    <w:p w:rsidR="00922071" w:rsidRPr="006B4D01" w:rsidRDefault="00922071" w:rsidP="00923FED">
      <w:pPr>
        <w:spacing w:line="336" w:lineRule="auto"/>
        <w:ind w:firstLine="706"/>
        <w:jc w:val="both"/>
        <w:rPr>
          <w:sz w:val="26"/>
          <w:szCs w:val="26"/>
        </w:rPr>
      </w:pPr>
      <w:r w:rsidRPr="006B4D01">
        <w:rPr>
          <w:sz w:val="26"/>
          <w:szCs w:val="26"/>
        </w:rPr>
        <w:t xml:space="preserve">ii. Trong một thời kỳ nhất định (thường là trong khoảng 5 năm) tỷ lệ và kết cấu của chi phí trung gian của </w:t>
      </w:r>
      <w:r w:rsidR="00326658">
        <w:rPr>
          <w:sz w:val="26"/>
          <w:szCs w:val="26"/>
        </w:rPr>
        <w:t>các ngành</w:t>
      </w:r>
      <w:r w:rsidRPr="006B4D01">
        <w:rPr>
          <w:sz w:val="26"/>
          <w:szCs w:val="26"/>
        </w:rPr>
        <w:t xml:space="preserve"> biến động không đáng kể, đồng thời nếu điều tra để tính toán tỷ lệ và cơ cấu chi phí này hàng năm là rất phức tạp và tốn kém, cả về công sức và tiền của, nên điều tra để tính toán tỷ lệ và kết cấu của chi phí trung gi</w:t>
      </w:r>
      <w:r w:rsidR="00923FED">
        <w:rPr>
          <w:sz w:val="26"/>
          <w:szCs w:val="26"/>
        </w:rPr>
        <w:t>an thường được tiến hành 5 năm/</w:t>
      </w:r>
      <w:r w:rsidRPr="006B4D01">
        <w:rPr>
          <w:sz w:val="26"/>
          <w:szCs w:val="26"/>
        </w:rPr>
        <w:t xml:space="preserve">lần dùng cho một số năm tiếp theo. </w:t>
      </w:r>
    </w:p>
    <w:p w:rsidR="00922071" w:rsidRPr="006B4D01" w:rsidRDefault="00922071" w:rsidP="00923FED">
      <w:pPr>
        <w:spacing w:line="336" w:lineRule="auto"/>
        <w:ind w:firstLine="706"/>
        <w:jc w:val="both"/>
        <w:rPr>
          <w:sz w:val="26"/>
          <w:szCs w:val="26"/>
        </w:rPr>
      </w:pPr>
      <w:r w:rsidRPr="006B4D01">
        <w:rPr>
          <w:sz w:val="26"/>
          <w:szCs w:val="26"/>
        </w:rPr>
        <w:t xml:space="preserve">iii. Tỷ lệ chi phí trung gian </w:t>
      </w:r>
      <w:r w:rsidR="00DF578B">
        <w:rPr>
          <w:sz w:val="26"/>
          <w:szCs w:val="26"/>
        </w:rPr>
        <w:t xml:space="preserve">tính cho từng kỳ báo cáo </w:t>
      </w:r>
      <w:r w:rsidR="007059CD">
        <w:rPr>
          <w:sz w:val="26"/>
          <w:szCs w:val="26"/>
        </w:rPr>
        <w:t xml:space="preserve">thường </w:t>
      </w:r>
      <w:r w:rsidRPr="006B4D01">
        <w:rPr>
          <w:sz w:val="26"/>
          <w:szCs w:val="26"/>
        </w:rPr>
        <w:t xml:space="preserve">được </w:t>
      </w:r>
      <w:r w:rsidR="007059CD">
        <w:rPr>
          <w:sz w:val="26"/>
          <w:szCs w:val="26"/>
        </w:rPr>
        <w:t>cập nhật từ kết quả điều tra của năm cơ bản.</w:t>
      </w:r>
    </w:p>
    <w:p w:rsidR="00922071" w:rsidRPr="00923FED" w:rsidRDefault="00922071" w:rsidP="0016256E">
      <w:pPr>
        <w:spacing w:line="360" w:lineRule="auto"/>
        <w:ind w:firstLine="709"/>
        <w:jc w:val="both"/>
        <w:rPr>
          <w:b/>
          <w:sz w:val="26"/>
          <w:szCs w:val="26"/>
        </w:rPr>
      </w:pPr>
      <w:r w:rsidRPr="00923FED">
        <w:rPr>
          <w:b/>
          <w:sz w:val="26"/>
          <w:szCs w:val="26"/>
        </w:rPr>
        <w:t>10.8. Phương pháp tính</w:t>
      </w:r>
    </w:p>
    <w:p w:rsidR="001B3FE2" w:rsidRDefault="000E7BF0" w:rsidP="0016256E">
      <w:pPr>
        <w:spacing w:line="360" w:lineRule="auto"/>
        <w:ind w:firstLine="709"/>
        <w:jc w:val="both"/>
        <w:rPr>
          <w:sz w:val="26"/>
          <w:szCs w:val="26"/>
        </w:rPr>
      </w:pPr>
      <w:r>
        <w:rPr>
          <w:noProof/>
          <w:sz w:val="26"/>
          <w:szCs w:val="26"/>
        </w:rPr>
        <w:pict>
          <v:group id="_x0000_s1870" style="position:absolute;left:0;text-align:left;margin-left:84.75pt;margin-top:19.75pt;width:244.8pt;height:49.55pt;z-index:252347904" coordorigin="2304,12741" coordsize="4896,991">
            <v:shape id="_x0000_s1863" type="#_x0000_t202" style="position:absolute;left:2304;top:13122;width:922;height:610" stroked="f">
              <v:textbox style="mso-next-textbox:#_x0000_s1863">
                <w:txbxContent>
                  <w:p w:rsidR="00C63537" w:rsidRDefault="00C63537">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864" type="#_x0000_t202" style="position:absolute;left:3226;top:13213;width:484;height:334" stroked="f">
              <v:textbox style="mso-next-textbox:#_x0000_s1864">
                <w:txbxContent>
                  <w:p w:rsidR="00C63537" w:rsidRDefault="00C63537">
                    <w:r>
                      <w:t>=</w:t>
                    </w:r>
                  </w:p>
                </w:txbxContent>
              </v:textbox>
            </v:shape>
            <v:shape id="_x0000_s1865" type="#_x0000_t202" style="position:absolute;left:3710;top:13122;width:852;height:610" stroked="f">
              <v:textbox style="mso-next-textbox:#_x0000_s1865">
                <w:txbxContent>
                  <w:p w:rsidR="00C63537" w:rsidRDefault="00C63537">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866" type="#_x0000_t202" style="position:absolute;left:4562;top:13213;width:564;height:461" stroked="f">
              <v:textbox style="mso-next-textbox:#_x0000_s1866">
                <w:txbxContent>
                  <w:p w:rsidR="00C63537" w:rsidRDefault="00C63537" w:rsidP="00F41AEA">
                    <w:pPr>
                      <w:jc w:val="center"/>
                    </w:pPr>
                    <w:r>
                      <w:t>x</w:t>
                    </w:r>
                  </w:p>
                </w:txbxContent>
              </v:textbox>
            </v:shape>
            <v:shape id="_x0000_s1867" type="#_x0000_t202" style="position:absolute;left:5126;top:12741;width:2074;height:599" stroked="f">
              <v:textbox style="mso-next-textbox:#_x0000_s1867">
                <w:txbxContent>
                  <w:p w:rsidR="00C63537" w:rsidRDefault="00C63537" w:rsidP="00F41AEA">
                    <w:pPr>
                      <w:jc w:val="center"/>
                    </w:pPr>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hh</m:t>
                          </m:r>
                        </m:sup>
                      </m:sSubSup>
                    </m:oMath>
                    <w:r>
                      <w:rPr>
                        <w:sz w:val="28"/>
                        <w:szCs w:val="28"/>
                        <w:lang w:val="es-MX"/>
                      </w:rPr>
                      <w:t>x</w:t>
                    </w:r>
                    <w:r w:rsidRPr="00017313">
                      <w:rPr>
                        <w:sz w:val="28"/>
                        <w:szCs w:val="28"/>
                        <w:lang w:val="es-MX"/>
                      </w:rPr>
                      <w:t xml:space="preserve"> (PPI-</w:t>
                    </w:r>
                    <w:r>
                      <w:rPr>
                        <w:sz w:val="28"/>
                        <w:szCs w:val="28"/>
                        <w:lang w:val="es-MX"/>
                      </w:rPr>
                      <w:t>I</w:t>
                    </w:r>
                    <w:r w:rsidRPr="00017313">
                      <w:rPr>
                        <w:sz w:val="28"/>
                        <w:szCs w:val="28"/>
                        <w:lang w:val="es-MX"/>
                      </w:rPr>
                      <w:t>)</w:t>
                    </w:r>
                    <w:r w:rsidRPr="00017313">
                      <w:rPr>
                        <w:sz w:val="28"/>
                        <w:szCs w:val="28"/>
                        <w:vertAlign w:val="subscript"/>
                        <w:lang w:val="es-MX"/>
                      </w:rPr>
                      <w:t>t</w:t>
                    </w:r>
                  </w:p>
                </w:txbxContent>
              </v:textbox>
            </v:shape>
            <v:shape id="_x0000_s1869" type="#_x0000_t32" style="position:absolute;left:5126;top:13398;width:2074;height:0" o:connectortype="straight"/>
          </v:group>
        </w:pict>
      </w:r>
      <w:r w:rsidR="001B3FE2">
        <w:rPr>
          <w:sz w:val="26"/>
          <w:szCs w:val="26"/>
        </w:rPr>
        <w:t>Phương pháp tính IC đã nêu ở mục A.II.10, cụ thể:</w:t>
      </w:r>
    </w:p>
    <w:p w:rsidR="00F41AEA" w:rsidRDefault="00F41AEA" w:rsidP="0016256E">
      <w:pPr>
        <w:spacing w:line="360" w:lineRule="auto"/>
        <w:ind w:firstLine="709"/>
        <w:jc w:val="both"/>
        <w:rPr>
          <w:sz w:val="26"/>
          <w:szCs w:val="26"/>
        </w:rPr>
      </w:pPr>
    </w:p>
    <w:p w:rsidR="00F41AEA" w:rsidRDefault="000E7BF0" w:rsidP="0016256E">
      <w:pPr>
        <w:spacing w:line="360" w:lineRule="auto"/>
        <w:ind w:firstLine="709"/>
        <w:jc w:val="both"/>
        <w:rPr>
          <w:sz w:val="26"/>
          <w:szCs w:val="26"/>
        </w:rPr>
      </w:pPr>
      <w:r>
        <w:rPr>
          <w:noProof/>
          <w:sz w:val="26"/>
          <w:szCs w:val="26"/>
        </w:rPr>
        <w:pict>
          <v:shape id="_x0000_s1868" type="#_x0000_t202" style="position:absolute;left:0;text-align:left;margin-left:225.85pt;margin-top:12.4pt;width:115.2pt;height:30.55pt;z-index:252345856" stroked="f">
            <v:textbox>
              <w:txbxContent>
                <w:p w:rsidR="00C63537" w:rsidRDefault="00C63537" w:rsidP="00F41AEA">
                  <w:pPr>
                    <w:jc w:val="center"/>
                  </w:pPr>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hh</m:t>
                        </m:r>
                      </m:sup>
                    </m:sSubSup>
                  </m:oMath>
                  <w:r>
                    <w:rPr>
                      <w:sz w:val="28"/>
                      <w:szCs w:val="28"/>
                      <w:lang w:val="es-MX"/>
                    </w:rPr>
                    <w:t>x</w:t>
                  </w:r>
                  <w:r w:rsidRPr="00017313">
                    <w:rPr>
                      <w:sz w:val="28"/>
                      <w:szCs w:val="28"/>
                      <w:lang w:val="es-MX"/>
                    </w:rPr>
                    <w:t xml:space="preserve"> (PPI-</w:t>
                  </w:r>
                  <w:r>
                    <w:rPr>
                      <w:sz w:val="28"/>
                      <w:szCs w:val="28"/>
                      <w:lang w:val="es-MX"/>
                    </w:rPr>
                    <w:t>O</w:t>
                  </w:r>
                  <w:r w:rsidRPr="00017313">
                    <w:rPr>
                      <w:sz w:val="28"/>
                      <w:szCs w:val="28"/>
                      <w:lang w:val="es-MX"/>
                    </w:rPr>
                    <w:t>)</w:t>
                  </w:r>
                  <w:r w:rsidRPr="00017313">
                    <w:rPr>
                      <w:sz w:val="28"/>
                      <w:szCs w:val="28"/>
                      <w:vertAlign w:val="subscript"/>
                      <w:lang w:val="es-MX"/>
                    </w:rPr>
                    <w:t>t</w:t>
                  </w:r>
                </w:p>
              </w:txbxContent>
            </v:textbox>
          </v:shape>
        </w:pict>
      </w:r>
    </w:p>
    <w:p w:rsidR="00F41AEA" w:rsidRDefault="00F41AEA" w:rsidP="0016256E">
      <w:pPr>
        <w:spacing w:line="360" w:lineRule="auto"/>
        <w:ind w:firstLine="709"/>
        <w:jc w:val="both"/>
        <w:rPr>
          <w:sz w:val="26"/>
          <w:szCs w:val="26"/>
        </w:rPr>
      </w:pPr>
    </w:p>
    <w:p w:rsidR="00923FED" w:rsidRDefault="00923FED" w:rsidP="0016256E">
      <w:pPr>
        <w:spacing w:line="360" w:lineRule="auto"/>
        <w:ind w:firstLine="706"/>
        <w:jc w:val="both"/>
        <w:rPr>
          <w:b/>
          <w:sz w:val="26"/>
          <w:szCs w:val="26"/>
        </w:rPr>
      </w:pPr>
    </w:p>
    <w:p w:rsidR="00922071" w:rsidRPr="006B4D01" w:rsidRDefault="00922071" w:rsidP="00300BAE">
      <w:pPr>
        <w:spacing w:line="360" w:lineRule="auto"/>
        <w:ind w:firstLine="706"/>
        <w:jc w:val="both"/>
        <w:rPr>
          <w:b/>
          <w:sz w:val="26"/>
          <w:szCs w:val="26"/>
        </w:rPr>
      </w:pPr>
      <w:r w:rsidRPr="006B4D01">
        <w:rPr>
          <w:b/>
          <w:sz w:val="26"/>
          <w:szCs w:val="26"/>
        </w:rPr>
        <w:lastRenderedPageBreak/>
        <w:t xml:space="preserve">Giá trị tăng thêm </w:t>
      </w:r>
    </w:p>
    <w:p w:rsidR="00922071" w:rsidRPr="00923FED" w:rsidRDefault="00922071" w:rsidP="00300BAE">
      <w:pPr>
        <w:spacing w:line="360" w:lineRule="auto"/>
        <w:ind w:firstLine="709"/>
        <w:jc w:val="both"/>
        <w:rPr>
          <w:b/>
          <w:sz w:val="26"/>
          <w:szCs w:val="26"/>
        </w:rPr>
      </w:pPr>
      <w:r w:rsidRPr="00923FED">
        <w:rPr>
          <w:b/>
          <w:sz w:val="26"/>
          <w:szCs w:val="26"/>
        </w:rPr>
        <w:t xml:space="preserve">10.9. Nội dung </w:t>
      </w:r>
    </w:p>
    <w:p w:rsidR="00922071" w:rsidRPr="006B4D01" w:rsidRDefault="00922071" w:rsidP="00300BAE">
      <w:pPr>
        <w:spacing w:line="360" w:lineRule="auto"/>
        <w:ind w:firstLine="709"/>
        <w:jc w:val="both"/>
        <w:rPr>
          <w:rFonts w:eastAsia="MS Mincho"/>
          <w:sz w:val="26"/>
          <w:szCs w:val="26"/>
          <w:lang w:val="fr-FR" w:eastAsia="ja-JP"/>
        </w:rPr>
      </w:pPr>
      <w:r w:rsidRPr="006B4D01">
        <w:rPr>
          <w:sz w:val="26"/>
          <w:szCs w:val="26"/>
        </w:rPr>
        <w:t>i. Giá trị tăng</w:t>
      </w:r>
      <w:r w:rsidR="0084725F">
        <w:rPr>
          <w:sz w:val="26"/>
          <w:szCs w:val="26"/>
        </w:rPr>
        <w:t xml:space="preserve"> thêm của các ngành công nghiệp </w:t>
      </w:r>
      <w:r w:rsidRPr="006B4D01">
        <w:rPr>
          <w:rFonts w:eastAsia="MS Mincho"/>
          <w:sz w:val="26"/>
          <w:szCs w:val="26"/>
          <w:lang w:val="fr-FR" w:eastAsia="ja-JP"/>
        </w:rPr>
        <w:t>bao gồm các yếu tố: thu của người lao động từ sản xuất, thu nhập hỗn hợp, khấu hao tài sản cố định, thuế sản xuất (đã trừ trợ cấp sản xuất) và thặng dư sản xuất. Nội dung từng yếu tố của chỉ tiêu giá trị tăng thêm sẽ được trình bày chi tiết trong Phầ</w:t>
      </w:r>
      <w:r w:rsidR="00923FED">
        <w:rPr>
          <w:rFonts w:eastAsia="MS Mincho"/>
          <w:sz w:val="26"/>
          <w:szCs w:val="26"/>
          <w:lang w:val="fr-FR" w:eastAsia="ja-JP"/>
        </w:rPr>
        <w:t>n N</w:t>
      </w:r>
      <w:r w:rsidRPr="006B4D01">
        <w:rPr>
          <w:rFonts w:eastAsia="MS Mincho"/>
          <w:sz w:val="26"/>
          <w:szCs w:val="26"/>
          <w:lang w:val="fr-FR" w:eastAsia="ja-JP"/>
        </w:rPr>
        <w:t>ăm (Biên soạn GDP và VA theo phương pháp thu nhập).</w:t>
      </w:r>
    </w:p>
    <w:p w:rsidR="00922071" w:rsidRPr="006B4D01" w:rsidRDefault="00922071" w:rsidP="00300BAE">
      <w:pPr>
        <w:spacing w:line="360" w:lineRule="auto"/>
        <w:ind w:firstLine="709"/>
        <w:jc w:val="both"/>
        <w:rPr>
          <w:sz w:val="26"/>
          <w:szCs w:val="26"/>
          <w:lang w:val="fr-FR"/>
        </w:rPr>
      </w:pPr>
      <w:r w:rsidRPr="006B4D01">
        <w:rPr>
          <w:sz w:val="26"/>
          <w:szCs w:val="26"/>
          <w:lang w:val="fr-FR"/>
        </w:rPr>
        <w:t>ii. Giá trị tăng thêm được tổ chức tính tập trung trên các đơn vị thuộc TCTK cho cả nước và cho từng tỉnh, thành phố trực thuộc Trung ương, điều này có nghĩa tổng VA của toàn bộ ngành bằng tổng cộng VA của các tỉnh, thành phố trực thuộc Trung ương .</w:t>
      </w:r>
    </w:p>
    <w:p w:rsidR="00922071" w:rsidRPr="00923FED" w:rsidRDefault="00922071" w:rsidP="00561D51">
      <w:pPr>
        <w:spacing w:line="360" w:lineRule="auto"/>
        <w:ind w:firstLine="709"/>
        <w:jc w:val="both"/>
        <w:rPr>
          <w:sz w:val="26"/>
          <w:szCs w:val="26"/>
          <w:lang w:val="fr-FR"/>
        </w:rPr>
      </w:pPr>
      <w:r w:rsidRPr="00923FED">
        <w:rPr>
          <w:b/>
          <w:sz w:val="26"/>
          <w:szCs w:val="26"/>
          <w:lang w:val="fr-FR"/>
        </w:rPr>
        <w:t>10.10. Phương pháp tính</w:t>
      </w:r>
    </w:p>
    <w:tbl>
      <w:tblPr>
        <w:tblW w:w="9422" w:type="dxa"/>
        <w:jc w:val="center"/>
        <w:tblInd w:w="-176" w:type="dxa"/>
        <w:tblLook w:val="04A0"/>
      </w:tblPr>
      <w:tblGrid>
        <w:gridCol w:w="3045"/>
        <w:gridCol w:w="436"/>
        <w:gridCol w:w="2753"/>
        <w:gridCol w:w="435"/>
        <w:gridCol w:w="2753"/>
      </w:tblGrid>
      <w:tr w:rsidR="00922071" w:rsidRPr="006B4D01" w:rsidTr="0037199E">
        <w:trPr>
          <w:trHeight w:val="1274"/>
          <w:jc w:val="center"/>
        </w:trPr>
        <w:tc>
          <w:tcPr>
            <w:tcW w:w="3045" w:type="dxa"/>
            <w:vAlign w:val="center"/>
          </w:tcPr>
          <w:p w:rsidR="00923FED" w:rsidRDefault="00922071" w:rsidP="0037199E">
            <w:pPr>
              <w:spacing w:line="336" w:lineRule="auto"/>
              <w:ind w:firstLine="34"/>
              <w:jc w:val="center"/>
              <w:rPr>
                <w:sz w:val="26"/>
                <w:szCs w:val="26"/>
                <w:lang w:val="fr-FR"/>
              </w:rPr>
            </w:pPr>
            <w:r w:rsidRPr="006B4D01">
              <w:rPr>
                <w:sz w:val="26"/>
                <w:szCs w:val="26"/>
                <w:lang w:val="fr-FR"/>
              </w:rPr>
              <w:t>Giá trị tăng thêm</w:t>
            </w:r>
            <w:r w:rsidR="0037199E">
              <w:rPr>
                <w:sz w:val="26"/>
                <w:szCs w:val="26"/>
                <w:lang w:val="fr-FR"/>
              </w:rPr>
              <w:t xml:space="preserve"> </w:t>
            </w:r>
          </w:p>
          <w:p w:rsidR="00923FED" w:rsidRDefault="0037199E" w:rsidP="0037199E">
            <w:pPr>
              <w:spacing w:line="336" w:lineRule="auto"/>
              <w:ind w:firstLine="34"/>
              <w:jc w:val="center"/>
              <w:rPr>
                <w:sz w:val="26"/>
                <w:szCs w:val="26"/>
                <w:lang w:val="fr-FR"/>
              </w:rPr>
            </w:pPr>
            <w:r>
              <w:rPr>
                <w:sz w:val="26"/>
                <w:szCs w:val="26"/>
                <w:lang w:val="fr-FR"/>
              </w:rPr>
              <w:t xml:space="preserve">kỳ báo cáo  </w:t>
            </w:r>
          </w:p>
          <w:p w:rsidR="00922071" w:rsidRPr="006B4D01" w:rsidRDefault="0037199E" w:rsidP="0037199E">
            <w:pPr>
              <w:spacing w:line="336" w:lineRule="auto"/>
              <w:ind w:firstLine="34"/>
              <w:jc w:val="center"/>
              <w:rPr>
                <w:sz w:val="26"/>
                <w:szCs w:val="26"/>
                <w:lang w:val="fr-FR"/>
              </w:rPr>
            </w:pPr>
            <w:r>
              <w:rPr>
                <w:sz w:val="26"/>
                <w:szCs w:val="26"/>
                <w:lang w:val="fr-FR"/>
              </w:rPr>
              <w:t>theo</w:t>
            </w:r>
            <w:r w:rsidR="00922071" w:rsidRPr="006B4D01">
              <w:rPr>
                <w:sz w:val="26"/>
                <w:szCs w:val="26"/>
                <w:lang w:val="fr-FR"/>
              </w:rPr>
              <w:t xml:space="preserve"> giá hiện hành </w:t>
            </w:r>
          </w:p>
        </w:tc>
        <w:tc>
          <w:tcPr>
            <w:tcW w:w="436" w:type="dxa"/>
            <w:vAlign w:val="center"/>
          </w:tcPr>
          <w:p w:rsidR="00922071" w:rsidRPr="006B4D01" w:rsidRDefault="00922071" w:rsidP="008B0FF7">
            <w:pPr>
              <w:spacing w:line="336" w:lineRule="auto"/>
              <w:ind w:firstLine="34"/>
              <w:jc w:val="center"/>
              <w:rPr>
                <w:sz w:val="26"/>
                <w:szCs w:val="26"/>
              </w:rPr>
            </w:pPr>
            <w:r w:rsidRPr="006B4D01">
              <w:rPr>
                <w:sz w:val="26"/>
                <w:szCs w:val="26"/>
              </w:rPr>
              <w:t>=</w:t>
            </w:r>
          </w:p>
        </w:tc>
        <w:tc>
          <w:tcPr>
            <w:tcW w:w="2753" w:type="dxa"/>
            <w:vAlign w:val="center"/>
          </w:tcPr>
          <w:p w:rsidR="00923FED" w:rsidRDefault="00922071" w:rsidP="0037199E">
            <w:pPr>
              <w:spacing w:line="336" w:lineRule="auto"/>
              <w:ind w:firstLine="34"/>
              <w:jc w:val="center"/>
              <w:rPr>
                <w:sz w:val="26"/>
                <w:szCs w:val="26"/>
              </w:rPr>
            </w:pPr>
            <w:r w:rsidRPr="006B4D01">
              <w:rPr>
                <w:sz w:val="26"/>
                <w:szCs w:val="26"/>
              </w:rPr>
              <w:t>Giá trị sản xuất</w:t>
            </w:r>
            <w:r w:rsidR="0037199E">
              <w:rPr>
                <w:sz w:val="26"/>
                <w:szCs w:val="26"/>
              </w:rPr>
              <w:t xml:space="preserve"> </w:t>
            </w:r>
          </w:p>
          <w:p w:rsidR="00923FED" w:rsidRDefault="0037199E" w:rsidP="0037199E">
            <w:pPr>
              <w:spacing w:line="336" w:lineRule="auto"/>
              <w:ind w:firstLine="34"/>
              <w:jc w:val="center"/>
              <w:rPr>
                <w:sz w:val="26"/>
                <w:szCs w:val="26"/>
              </w:rPr>
            </w:pPr>
            <w:r>
              <w:rPr>
                <w:sz w:val="26"/>
                <w:szCs w:val="26"/>
              </w:rPr>
              <w:t xml:space="preserve">kỳ báo cáo </w:t>
            </w:r>
          </w:p>
          <w:p w:rsidR="00922071" w:rsidRPr="006B4D01" w:rsidRDefault="0037199E" w:rsidP="0037199E">
            <w:pPr>
              <w:spacing w:line="336" w:lineRule="auto"/>
              <w:ind w:firstLine="34"/>
              <w:jc w:val="center"/>
              <w:rPr>
                <w:sz w:val="26"/>
                <w:szCs w:val="26"/>
              </w:rPr>
            </w:pPr>
            <w:r>
              <w:rPr>
                <w:sz w:val="26"/>
                <w:szCs w:val="26"/>
              </w:rPr>
              <w:t>theo</w:t>
            </w:r>
            <w:r w:rsidR="00922071" w:rsidRPr="006B4D01">
              <w:rPr>
                <w:sz w:val="26"/>
                <w:szCs w:val="26"/>
              </w:rPr>
              <w:t xml:space="preserve"> giá hiện hành </w:t>
            </w:r>
          </w:p>
        </w:tc>
        <w:tc>
          <w:tcPr>
            <w:tcW w:w="435" w:type="dxa"/>
            <w:vAlign w:val="center"/>
          </w:tcPr>
          <w:p w:rsidR="00922071" w:rsidRPr="006B4D01" w:rsidRDefault="00922071" w:rsidP="008B0FF7">
            <w:pPr>
              <w:spacing w:line="336" w:lineRule="auto"/>
              <w:ind w:firstLine="34"/>
              <w:jc w:val="center"/>
              <w:rPr>
                <w:sz w:val="26"/>
                <w:szCs w:val="26"/>
              </w:rPr>
            </w:pPr>
            <w:r w:rsidRPr="006B4D01">
              <w:rPr>
                <w:sz w:val="26"/>
                <w:szCs w:val="26"/>
              </w:rPr>
              <w:t>-</w:t>
            </w:r>
          </w:p>
        </w:tc>
        <w:tc>
          <w:tcPr>
            <w:tcW w:w="2753" w:type="dxa"/>
            <w:vAlign w:val="center"/>
          </w:tcPr>
          <w:p w:rsidR="00923FED" w:rsidRDefault="00922071" w:rsidP="0037199E">
            <w:pPr>
              <w:spacing w:line="336" w:lineRule="auto"/>
              <w:ind w:firstLine="34"/>
              <w:jc w:val="center"/>
              <w:rPr>
                <w:sz w:val="26"/>
                <w:szCs w:val="26"/>
              </w:rPr>
            </w:pPr>
            <w:r w:rsidRPr="006B4D01">
              <w:rPr>
                <w:sz w:val="26"/>
                <w:szCs w:val="26"/>
              </w:rPr>
              <w:t>Chi phí trung gian</w:t>
            </w:r>
          </w:p>
          <w:p w:rsidR="00923FED" w:rsidRDefault="0037199E" w:rsidP="0037199E">
            <w:pPr>
              <w:spacing w:line="336" w:lineRule="auto"/>
              <w:ind w:firstLine="34"/>
              <w:jc w:val="center"/>
              <w:rPr>
                <w:sz w:val="26"/>
                <w:szCs w:val="26"/>
              </w:rPr>
            </w:pPr>
            <w:r>
              <w:rPr>
                <w:sz w:val="26"/>
                <w:szCs w:val="26"/>
              </w:rPr>
              <w:t xml:space="preserve"> kỳ báo cáo </w:t>
            </w:r>
          </w:p>
          <w:p w:rsidR="00922071" w:rsidRPr="006B4D01" w:rsidRDefault="0037199E" w:rsidP="0037199E">
            <w:pPr>
              <w:spacing w:line="336" w:lineRule="auto"/>
              <w:ind w:firstLine="34"/>
              <w:jc w:val="center"/>
              <w:rPr>
                <w:sz w:val="26"/>
                <w:szCs w:val="26"/>
              </w:rPr>
            </w:pPr>
            <w:r>
              <w:rPr>
                <w:sz w:val="26"/>
                <w:szCs w:val="26"/>
              </w:rPr>
              <w:t xml:space="preserve">theo giá hiện </w:t>
            </w:r>
            <w:r w:rsidR="00922071" w:rsidRPr="006B4D01">
              <w:rPr>
                <w:sz w:val="26"/>
                <w:szCs w:val="26"/>
              </w:rPr>
              <w:t xml:space="preserve">hành </w:t>
            </w:r>
          </w:p>
        </w:tc>
      </w:tr>
    </w:tbl>
    <w:p w:rsidR="00922071" w:rsidRPr="0023492B" w:rsidRDefault="00922071" w:rsidP="00923FED">
      <w:pPr>
        <w:spacing w:before="240" w:line="360" w:lineRule="auto"/>
        <w:ind w:firstLine="709"/>
        <w:jc w:val="both"/>
        <w:rPr>
          <w:b/>
          <w:sz w:val="26"/>
          <w:szCs w:val="26"/>
        </w:rPr>
      </w:pPr>
      <w:bookmarkStart w:id="155" w:name="_Toc432753102"/>
      <w:bookmarkStart w:id="156" w:name="_Toc436142716"/>
      <w:bookmarkStart w:id="157" w:name="_Toc436812861"/>
      <w:bookmarkStart w:id="158" w:name="_Toc440376212"/>
      <w:bookmarkStart w:id="159" w:name="_Toc457897723"/>
      <w:r w:rsidRPr="0023492B">
        <w:rPr>
          <w:b/>
          <w:sz w:val="26"/>
          <w:szCs w:val="26"/>
        </w:rPr>
        <w:t>THEO GIÁ SO SÁNH</w:t>
      </w:r>
      <w:bookmarkEnd w:id="155"/>
      <w:bookmarkEnd w:id="156"/>
      <w:bookmarkEnd w:id="157"/>
      <w:bookmarkEnd w:id="158"/>
      <w:bookmarkEnd w:id="159"/>
    </w:p>
    <w:p w:rsidR="00922071" w:rsidRPr="006B4D01" w:rsidRDefault="00922071" w:rsidP="0016256E">
      <w:pPr>
        <w:spacing w:line="360" w:lineRule="auto"/>
        <w:ind w:firstLine="709"/>
        <w:jc w:val="both"/>
        <w:rPr>
          <w:b/>
          <w:sz w:val="26"/>
          <w:szCs w:val="26"/>
        </w:rPr>
      </w:pPr>
      <w:r w:rsidRPr="006B4D01">
        <w:rPr>
          <w:b/>
          <w:sz w:val="26"/>
          <w:szCs w:val="26"/>
        </w:rPr>
        <w:t xml:space="preserve">Giá trị sản xuất </w:t>
      </w:r>
    </w:p>
    <w:p w:rsidR="00922071" w:rsidRDefault="000E7BF0" w:rsidP="0016256E">
      <w:pPr>
        <w:spacing w:line="360" w:lineRule="auto"/>
        <w:ind w:firstLine="709"/>
        <w:jc w:val="both"/>
        <w:rPr>
          <w:sz w:val="26"/>
          <w:szCs w:val="26"/>
        </w:rPr>
      </w:pPr>
      <w:r w:rsidRPr="000E7BF0">
        <w:rPr>
          <w:b/>
          <w:noProof/>
          <w:sz w:val="26"/>
          <w:szCs w:val="26"/>
        </w:rPr>
        <w:pict>
          <v:group id="_x0000_s1429" style="position:absolute;left:0;text-align:left;margin-left:2.95pt;margin-top:36.95pt;width:455.5pt;height:57.5pt;z-index:251927552" coordorigin="1760,8670" coordsize="9110,1150">
            <v:shape id="_x0000_s1424" type="#_x0000_t32" style="position:absolute;left:4500;top:9240;width:6150;height:1" o:connectortype="straight"/>
            <v:shape id="_x0000_s1425" type="#_x0000_t202" style="position:absolute;left:5680;top:8670;width:3910;height:480" stroked="f">
              <v:textbox>
                <w:txbxContent>
                  <w:p w:rsidR="00C63537" w:rsidRDefault="00C63537">
                    <w:r w:rsidRPr="006B4D01">
                      <w:rPr>
                        <w:sz w:val="26"/>
                        <w:szCs w:val="26"/>
                      </w:rPr>
                      <w:t>GO kỳ báo cáo theo giá hiện hành</w:t>
                    </w:r>
                  </w:p>
                </w:txbxContent>
              </v:textbox>
            </v:shape>
            <v:shape id="_x0000_s1426" type="#_x0000_t202" style="position:absolute;left:4500;top:9330;width:6370;height:490" stroked="f">
              <v:textbox>
                <w:txbxContent>
                  <w:p w:rsidR="00C63537" w:rsidRDefault="00C63537">
                    <w:r w:rsidRPr="006B4D01">
                      <w:rPr>
                        <w:sz w:val="26"/>
                        <w:szCs w:val="26"/>
                      </w:rPr>
                      <w:t>Chỉ số giá sản xuất công nghiệp kỳ báo cáo</w:t>
                    </w:r>
                    <w:r>
                      <w:rPr>
                        <w:sz w:val="26"/>
                        <w:szCs w:val="26"/>
                      </w:rPr>
                      <w:t xml:space="preserve"> </w:t>
                    </w:r>
                    <w:r w:rsidRPr="006B4D01">
                      <w:rPr>
                        <w:sz w:val="26"/>
                        <w:szCs w:val="26"/>
                      </w:rPr>
                      <w:t>so với kỳ gốc</w:t>
                    </w:r>
                  </w:p>
                </w:txbxContent>
              </v:textbox>
            </v:shape>
            <v:shape id="_x0000_s1427" type="#_x0000_t202" style="position:absolute;left:1760;top:8810;width:2240;height:940" stroked="f">
              <v:textbox>
                <w:txbxContent>
                  <w:p w:rsidR="00C63537" w:rsidRPr="006B4D01" w:rsidRDefault="00C63537" w:rsidP="008B0FF7">
                    <w:pPr>
                      <w:spacing w:line="336" w:lineRule="auto"/>
                      <w:jc w:val="center"/>
                      <w:rPr>
                        <w:sz w:val="26"/>
                        <w:szCs w:val="26"/>
                      </w:rPr>
                    </w:pPr>
                    <w:r w:rsidRPr="006B4D01">
                      <w:rPr>
                        <w:sz w:val="26"/>
                        <w:szCs w:val="26"/>
                      </w:rPr>
                      <w:t>GO kỳ báo cáo</w:t>
                    </w:r>
                  </w:p>
                  <w:p w:rsidR="00C63537" w:rsidRDefault="00C63537" w:rsidP="008B0FF7">
                    <w:pPr>
                      <w:spacing w:line="336" w:lineRule="auto"/>
                      <w:jc w:val="center"/>
                    </w:pPr>
                    <w:r w:rsidRPr="006B4D01">
                      <w:rPr>
                        <w:sz w:val="26"/>
                        <w:szCs w:val="26"/>
                      </w:rPr>
                      <w:t>theo giá so sánh</w:t>
                    </w:r>
                  </w:p>
                </w:txbxContent>
              </v:textbox>
            </v:shape>
            <v:shape id="_x0000_s1428" type="#_x0000_t202" style="position:absolute;left:4000;top:9040;width:500;height:420" stroked="f">
              <v:textbox>
                <w:txbxContent>
                  <w:p w:rsidR="00C63537" w:rsidRDefault="00C63537">
                    <w:r>
                      <w:t>=</w:t>
                    </w:r>
                  </w:p>
                </w:txbxContent>
              </v:textbox>
            </v:shape>
          </v:group>
        </w:pict>
      </w:r>
      <w:r w:rsidR="00922071" w:rsidRPr="006B4D01">
        <w:rPr>
          <w:b/>
          <w:sz w:val="26"/>
          <w:szCs w:val="26"/>
        </w:rPr>
        <w:t>10.11.</w:t>
      </w:r>
      <w:r w:rsidR="00922071" w:rsidRPr="006B4D01">
        <w:rPr>
          <w:sz w:val="26"/>
          <w:szCs w:val="26"/>
        </w:rPr>
        <w:t xml:space="preserve"> Giá trị sản xuất các ngành công nghiệp theo giá so sánh được tính theo phương pháp giảm phát:</w:t>
      </w:r>
    </w:p>
    <w:p w:rsidR="00D15B1F" w:rsidRDefault="00D15B1F" w:rsidP="0016256E">
      <w:pPr>
        <w:spacing w:line="360" w:lineRule="auto"/>
        <w:ind w:firstLine="709"/>
        <w:jc w:val="both"/>
        <w:rPr>
          <w:sz w:val="26"/>
          <w:szCs w:val="26"/>
        </w:rPr>
      </w:pPr>
    </w:p>
    <w:p w:rsidR="00D15B1F" w:rsidRDefault="00D15B1F" w:rsidP="0016256E">
      <w:pPr>
        <w:spacing w:line="360" w:lineRule="auto"/>
        <w:ind w:firstLine="709"/>
        <w:jc w:val="both"/>
        <w:rPr>
          <w:sz w:val="26"/>
          <w:szCs w:val="26"/>
        </w:rPr>
      </w:pPr>
    </w:p>
    <w:p w:rsidR="00922071" w:rsidRPr="006B4D01" w:rsidRDefault="00922071" w:rsidP="00300BAE">
      <w:pPr>
        <w:spacing w:before="240" w:line="360" w:lineRule="auto"/>
        <w:ind w:firstLine="709"/>
        <w:jc w:val="both"/>
        <w:rPr>
          <w:b/>
          <w:sz w:val="26"/>
          <w:szCs w:val="26"/>
        </w:rPr>
      </w:pPr>
      <w:r w:rsidRPr="006B4D01">
        <w:rPr>
          <w:b/>
          <w:sz w:val="26"/>
          <w:szCs w:val="26"/>
        </w:rPr>
        <w:t>Chi phí trung gian</w:t>
      </w:r>
    </w:p>
    <w:p w:rsidR="00922071" w:rsidRDefault="000E7BF0" w:rsidP="0016256E">
      <w:pPr>
        <w:spacing w:line="360" w:lineRule="auto"/>
        <w:ind w:firstLine="709"/>
        <w:jc w:val="both"/>
        <w:rPr>
          <w:sz w:val="26"/>
          <w:szCs w:val="26"/>
        </w:rPr>
      </w:pPr>
      <w:r>
        <w:rPr>
          <w:noProof/>
          <w:sz w:val="26"/>
          <w:szCs w:val="26"/>
        </w:rPr>
        <w:pict>
          <v:group id="_x0000_s1871" style="position:absolute;left:0;text-align:left;margin-left:21.35pt;margin-top:40.85pt;width:425.5pt;height:81.5pt;z-index:252354048" coordorigin="2090,10412" coordsize="8510,1630">
            <v:shape id="_x0000_s1433" type="#_x0000_t202" style="position:absolute;left:4430;top:11082;width:6170;height:960" stroked="f">
              <v:textbox style="mso-next-textbox:#_x0000_s1433">
                <w:txbxContent>
                  <w:p w:rsidR="00C63537" w:rsidRDefault="00C63537" w:rsidP="00923FED">
                    <w:pPr>
                      <w:spacing w:line="360" w:lineRule="auto"/>
                      <w:ind w:firstLine="34"/>
                      <w:jc w:val="center"/>
                      <w:rPr>
                        <w:sz w:val="26"/>
                        <w:szCs w:val="26"/>
                      </w:rPr>
                    </w:pPr>
                    <w:r w:rsidRPr="006B4D01">
                      <w:rPr>
                        <w:sz w:val="26"/>
                        <w:szCs w:val="26"/>
                      </w:rPr>
                      <w:t xml:space="preserve">Chỉ số giá nguyên, nhiên, vật liệu dùng cho sản xuất </w:t>
                    </w:r>
                  </w:p>
                  <w:p w:rsidR="00C63537" w:rsidRDefault="00C63537" w:rsidP="00923FED">
                    <w:pPr>
                      <w:spacing w:line="360" w:lineRule="auto"/>
                      <w:ind w:firstLine="34"/>
                      <w:jc w:val="center"/>
                    </w:pPr>
                    <w:r>
                      <w:rPr>
                        <w:sz w:val="26"/>
                        <w:szCs w:val="26"/>
                      </w:rPr>
                      <w:t>kỳ</w:t>
                    </w:r>
                    <w:r w:rsidRPr="006B4D01">
                      <w:rPr>
                        <w:sz w:val="26"/>
                        <w:szCs w:val="26"/>
                      </w:rPr>
                      <w:t xml:space="preserve"> báo cáo so với </w:t>
                    </w:r>
                    <w:r>
                      <w:rPr>
                        <w:sz w:val="26"/>
                        <w:szCs w:val="26"/>
                      </w:rPr>
                      <w:t>kỳ</w:t>
                    </w:r>
                    <w:r w:rsidRPr="006B4D01">
                      <w:rPr>
                        <w:sz w:val="26"/>
                        <w:szCs w:val="26"/>
                      </w:rPr>
                      <w:t xml:space="preserve"> gốc</w:t>
                    </w:r>
                  </w:p>
                </w:txbxContent>
              </v:textbox>
            </v:shape>
            <v:shape id="_x0000_s1430" type="#_x0000_t202" style="position:absolute;left:2090;top:10482;width:2090;height:1425" stroked="f">
              <v:textbox style="mso-next-textbox:#_x0000_s1430">
                <w:txbxContent>
                  <w:p w:rsidR="00C63537" w:rsidRDefault="00C63537" w:rsidP="00923FED">
                    <w:pPr>
                      <w:spacing w:line="336" w:lineRule="auto"/>
                      <w:ind w:right="-182"/>
                      <w:jc w:val="center"/>
                    </w:pPr>
                    <w:r w:rsidRPr="006B4D01">
                      <w:rPr>
                        <w:sz w:val="26"/>
                        <w:szCs w:val="26"/>
                      </w:rPr>
                      <w:t>Chi phí trung gian</w:t>
                    </w:r>
                    <w:r>
                      <w:rPr>
                        <w:sz w:val="26"/>
                        <w:szCs w:val="26"/>
                      </w:rPr>
                      <w:t xml:space="preserve"> kỳ báo cáo theo </w:t>
                    </w:r>
                    <w:r w:rsidRPr="006B4D01">
                      <w:rPr>
                        <w:sz w:val="26"/>
                        <w:szCs w:val="26"/>
                      </w:rPr>
                      <w:t xml:space="preserve">giá so sánh </w:t>
                    </w:r>
                  </w:p>
                </w:txbxContent>
              </v:textbox>
            </v:shape>
            <v:shape id="_x0000_s1431" type="#_x0000_t202" style="position:absolute;left:5160;top:10412;width:5216;height:500" stroked="f">
              <v:textbox style="mso-next-textbox:#_x0000_s1431">
                <w:txbxContent>
                  <w:p w:rsidR="00C63537" w:rsidRPr="0037199E" w:rsidRDefault="00C63537" w:rsidP="0037199E">
                    <w:pPr>
                      <w:ind w:right="-859"/>
                      <w:rPr>
                        <w:sz w:val="26"/>
                        <w:szCs w:val="26"/>
                      </w:rPr>
                    </w:pPr>
                    <w:r w:rsidRPr="0037199E">
                      <w:rPr>
                        <w:sz w:val="26"/>
                        <w:szCs w:val="26"/>
                      </w:rPr>
                      <w:t>Chi phí trung gian kỳ báo cáo theo giá hiện hành</w:t>
                    </w:r>
                  </w:p>
                </w:txbxContent>
              </v:textbox>
            </v:shape>
            <v:shape id="_x0000_s1432" type="#_x0000_t32" style="position:absolute;left:4480;top:11002;width:5960;height:1" o:connectortype="straight"/>
            <v:shape id="_x0000_s1434" type="#_x0000_t202" style="position:absolute;left:4070;top:10762;width:530;height:400" filled="f" stroked="f">
              <v:textbox style="mso-next-textbox:#_x0000_s1434">
                <w:txbxContent>
                  <w:p w:rsidR="00C63537" w:rsidRDefault="00C63537">
                    <w:r>
                      <w:t>=</w:t>
                    </w:r>
                  </w:p>
                </w:txbxContent>
              </v:textbox>
            </v:shape>
          </v:group>
        </w:pict>
      </w:r>
      <w:r w:rsidR="00922071" w:rsidRPr="006B4D01">
        <w:rPr>
          <w:b/>
          <w:sz w:val="26"/>
          <w:szCs w:val="26"/>
        </w:rPr>
        <w:t>10.12.</w:t>
      </w:r>
      <w:r w:rsidR="00922071" w:rsidRPr="006B4D01">
        <w:rPr>
          <w:sz w:val="26"/>
          <w:szCs w:val="26"/>
        </w:rPr>
        <w:t xml:space="preserve"> Chi phí trung gian các ngành công nghiệp theo giá so sánh được</w:t>
      </w:r>
      <w:r w:rsidR="00923FED">
        <w:rPr>
          <w:sz w:val="26"/>
          <w:szCs w:val="26"/>
        </w:rPr>
        <w:t xml:space="preserve"> tính</w:t>
      </w:r>
      <w:r w:rsidR="00922071" w:rsidRPr="006B4D01">
        <w:rPr>
          <w:sz w:val="26"/>
          <w:szCs w:val="26"/>
        </w:rPr>
        <w:t xml:space="preserve"> theo phương pháp giảm phát:</w:t>
      </w:r>
    </w:p>
    <w:p w:rsidR="0098777E" w:rsidRDefault="0098777E" w:rsidP="0016256E">
      <w:pPr>
        <w:spacing w:line="360" w:lineRule="auto"/>
        <w:ind w:firstLine="709"/>
        <w:jc w:val="both"/>
        <w:rPr>
          <w:sz w:val="26"/>
          <w:szCs w:val="26"/>
        </w:rPr>
      </w:pPr>
    </w:p>
    <w:p w:rsidR="0098777E" w:rsidRDefault="0098777E" w:rsidP="0016256E">
      <w:pPr>
        <w:spacing w:line="360" w:lineRule="auto"/>
        <w:ind w:firstLine="709"/>
        <w:jc w:val="both"/>
        <w:rPr>
          <w:sz w:val="26"/>
          <w:szCs w:val="26"/>
        </w:rPr>
      </w:pPr>
    </w:p>
    <w:p w:rsidR="0098777E" w:rsidRDefault="0098777E" w:rsidP="0016256E">
      <w:pPr>
        <w:spacing w:line="360" w:lineRule="auto"/>
        <w:ind w:firstLine="709"/>
        <w:jc w:val="both"/>
        <w:rPr>
          <w:sz w:val="26"/>
          <w:szCs w:val="26"/>
        </w:rPr>
      </w:pPr>
    </w:p>
    <w:p w:rsidR="00922071" w:rsidRPr="006B4D01" w:rsidRDefault="00922071" w:rsidP="00300BAE">
      <w:pPr>
        <w:spacing w:before="240" w:line="360" w:lineRule="auto"/>
        <w:ind w:firstLine="709"/>
        <w:jc w:val="both"/>
        <w:rPr>
          <w:b/>
          <w:sz w:val="26"/>
          <w:szCs w:val="26"/>
        </w:rPr>
      </w:pPr>
      <w:r w:rsidRPr="006B4D01">
        <w:rPr>
          <w:b/>
          <w:sz w:val="26"/>
          <w:szCs w:val="26"/>
        </w:rPr>
        <w:t xml:space="preserve">Giá trị tăng thêm </w:t>
      </w:r>
    </w:p>
    <w:p w:rsidR="00922071" w:rsidRDefault="00922071" w:rsidP="0016256E">
      <w:pPr>
        <w:spacing w:line="360" w:lineRule="auto"/>
        <w:ind w:firstLine="709"/>
        <w:jc w:val="both"/>
        <w:rPr>
          <w:spacing w:val="-4"/>
          <w:sz w:val="26"/>
          <w:szCs w:val="26"/>
        </w:rPr>
      </w:pPr>
      <w:r w:rsidRPr="006B4D01">
        <w:rPr>
          <w:b/>
          <w:spacing w:val="-4"/>
          <w:sz w:val="26"/>
          <w:szCs w:val="26"/>
        </w:rPr>
        <w:t>10.13.</w:t>
      </w:r>
      <w:r w:rsidRPr="006B4D01">
        <w:rPr>
          <w:spacing w:val="-4"/>
          <w:sz w:val="26"/>
          <w:szCs w:val="26"/>
        </w:rPr>
        <w:t xml:space="preserve"> Giá trị tăng thêm các ngành công nghiệp theo giá so sánh được tính như sau: </w:t>
      </w:r>
    </w:p>
    <w:p w:rsidR="00300BAE" w:rsidRDefault="00300BAE" w:rsidP="0016256E">
      <w:pPr>
        <w:spacing w:line="360" w:lineRule="auto"/>
        <w:ind w:firstLine="709"/>
        <w:jc w:val="both"/>
        <w:rPr>
          <w:spacing w:val="-4"/>
          <w:sz w:val="26"/>
          <w:szCs w:val="26"/>
        </w:rPr>
      </w:pPr>
    </w:p>
    <w:p w:rsidR="00300BAE" w:rsidRPr="006B4D01" w:rsidRDefault="00300BAE" w:rsidP="0016256E">
      <w:pPr>
        <w:spacing w:line="360" w:lineRule="auto"/>
        <w:ind w:firstLine="709"/>
        <w:jc w:val="both"/>
        <w:rPr>
          <w:spacing w:val="-4"/>
          <w:sz w:val="26"/>
          <w:szCs w:val="26"/>
        </w:rPr>
      </w:pPr>
    </w:p>
    <w:tbl>
      <w:tblPr>
        <w:tblW w:w="0" w:type="auto"/>
        <w:tblInd w:w="817" w:type="dxa"/>
        <w:tblLook w:val="04A0"/>
      </w:tblPr>
      <w:tblGrid>
        <w:gridCol w:w="2268"/>
        <w:gridCol w:w="422"/>
        <w:gridCol w:w="2413"/>
        <w:gridCol w:w="425"/>
        <w:gridCol w:w="2552"/>
      </w:tblGrid>
      <w:tr w:rsidR="00922071" w:rsidRPr="006B4D01" w:rsidTr="00D15B1F">
        <w:tc>
          <w:tcPr>
            <w:tcW w:w="2268" w:type="dxa"/>
            <w:vAlign w:val="center"/>
          </w:tcPr>
          <w:p w:rsidR="00300BAE" w:rsidRDefault="0037199E" w:rsidP="0037199E">
            <w:pPr>
              <w:spacing w:line="336" w:lineRule="auto"/>
              <w:jc w:val="center"/>
              <w:rPr>
                <w:sz w:val="26"/>
                <w:szCs w:val="26"/>
              </w:rPr>
            </w:pPr>
            <w:r>
              <w:rPr>
                <w:sz w:val="26"/>
                <w:szCs w:val="26"/>
              </w:rPr>
              <w:lastRenderedPageBreak/>
              <w:t xml:space="preserve">Giá trị sản </w:t>
            </w:r>
            <w:r w:rsidR="00922071" w:rsidRPr="006B4D01">
              <w:rPr>
                <w:sz w:val="26"/>
                <w:szCs w:val="26"/>
              </w:rPr>
              <w:t xml:space="preserve">xuất </w:t>
            </w:r>
          </w:p>
          <w:p w:rsidR="00300BAE" w:rsidRDefault="0037199E" w:rsidP="0037199E">
            <w:pPr>
              <w:spacing w:line="336" w:lineRule="auto"/>
              <w:jc w:val="center"/>
              <w:rPr>
                <w:sz w:val="26"/>
                <w:szCs w:val="26"/>
              </w:rPr>
            </w:pPr>
            <w:r>
              <w:rPr>
                <w:sz w:val="26"/>
                <w:szCs w:val="26"/>
              </w:rPr>
              <w:t xml:space="preserve">kỳ báo cáo </w:t>
            </w:r>
          </w:p>
          <w:p w:rsidR="00922071" w:rsidRPr="006B4D01" w:rsidRDefault="0037199E" w:rsidP="0037199E">
            <w:pPr>
              <w:spacing w:line="336" w:lineRule="auto"/>
              <w:jc w:val="center"/>
              <w:rPr>
                <w:sz w:val="26"/>
                <w:szCs w:val="26"/>
              </w:rPr>
            </w:pPr>
            <w:r>
              <w:rPr>
                <w:sz w:val="26"/>
                <w:szCs w:val="26"/>
              </w:rPr>
              <w:t xml:space="preserve">theo </w:t>
            </w:r>
            <w:r w:rsidR="00922071" w:rsidRPr="006B4D01">
              <w:rPr>
                <w:sz w:val="26"/>
                <w:szCs w:val="26"/>
              </w:rPr>
              <w:t xml:space="preserve">giá so sánh </w:t>
            </w:r>
          </w:p>
        </w:tc>
        <w:tc>
          <w:tcPr>
            <w:tcW w:w="422" w:type="dxa"/>
            <w:vAlign w:val="center"/>
          </w:tcPr>
          <w:p w:rsidR="00922071" w:rsidRPr="006B4D01" w:rsidRDefault="00922071" w:rsidP="008B0FF7">
            <w:pPr>
              <w:spacing w:line="336" w:lineRule="auto"/>
              <w:jc w:val="center"/>
              <w:rPr>
                <w:sz w:val="26"/>
                <w:szCs w:val="26"/>
              </w:rPr>
            </w:pPr>
            <w:r w:rsidRPr="006B4D01">
              <w:rPr>
                <w:sz w:val="26"/>
                <w:szCs w:val="26"/>
              </w:rPr>
              <w:t>=</w:t>
            </w:r>
          </w:p>
        </w:tc>
        <w:tc>
          <w:tcPr>
            <w:tcW w:w="2413" w:type="dxa"/>
            <w:vAlign w:val="center"/>
          </w:tcPr>
          <w:p w:rsidR="00300BAE" w:rsidRDefault="00922071" w:rsidP="0037199E">
            <w:pPr>
              <w:spacing w:line="336" w:lineRule="auto"/>
              <w:jc w:val="center"/>
              <w:rPr>
                <w:sz w:val="26"/>
                <w:szCs w:val="26"/>
              </w:rPr>
            </w:pPr>
            <w:r w:rsidRPr="006B4D01">
              <w:rPr>
                <w:sz w:val="26"/>
                <w:szCs w:val="26"/>
              </w:rPr>
              <w:t xml:space="preserve">Giá trị sản xuất </w:t>
            </w:r>
          </w:p>
          <w:p w:rsidR="00300BAE" w:rsidRDefault="0037199E" w:rsidP="0037199E">
            <w:pPr>
              <w:spacing w:line="336" w:lineRule="auto"/>
              <w:jc w:val="center"/>
              <w:rPr>
                <w:sz w:val="26"/>
                <w:szCs w:val="26"/>
              </w:rPr>
            </w:pPr>
            <w:r>
              <w:rPr>
                <w:sz w:val="26"/>
                <w:szCs w:val="26"/>
              </w:rPr>
              <w:t xml:space="preserve">kỳ báo cáo </w:t>
            </w:r>
          </w:p>
          <w:p w:rsidR="00922071" w:rsidRPr="006B4D01" w:rsidRDefault="0037199E" w:rsidP="0037199E">
            <w:pPr>
              <w:spacing w:line="336" w:lineRule="auto"/>
              <w:jc w:val="center"/>
              <w:rPr>
                <w:sz w:val="26"/>
                <w:szCs w:val="26"/>
              </w:rPr>
            </w:pPr>
            <w:r>
              <w:rPr>
                <w:sz w:val="26"/>
                <w:szCs w:val="26"/>
              </w:rPr>
              <w:t xml:space="preserve">theo </w:t>
            </w:r>
            <w:r w:rsidR="00922071" w:rsidRPr="006B4D01">
              <w:rPr>
                <w:sz w:val="26"/>
                <w:szCs w:val="26"/>
              </w:rPr>
              <w:t xml:space="preserve">giá so sánh </w:t>
            </w:r>
          </w:p>
        </w:tc>
        <w:tc>
          <w:tcPr>
            <w:tcW w:w="425" w:type="dxa"/>
            <w:vAlign w:val="center"/>
          </w:tcPr>
          <w:p w:rsidR="00922071" w:rsidRPr="006B4D01" w:rsidRDefault="00922071" w:rsidP="008B0FF7">
            <w:pPr>
              <w:spacing w:line="336" w:lineRule="auto"/>
              <w:jc w:val="center"/>
              <w:rPr>
                <w:sz w:val="26"/>
                <w:szCs w:val="26"/>
              </w:rPr>
            </w:pPr>
            <w:r w:rsidRPr="006B4D01">
              <w:rPr>
                <w:sz w:val="26"/>
                <w:szCs w:val="26"/>
              </w:rPr>
              <w:t>-</w:t>
            </w:r>
          </w:p>
        </w:tc>
        <w:tc>
          <w:tcPr>
            <w:tcW w:w="2552" w:type="dxa"/>
            <w:vAlign w:val="center"/>
          </w:tcPr>
          <w:p w:rsidR="00300BAE" w:rsidRDefault="00922071" w:rsidP="0037199E">
            <w:pPr>
              <w:spacing w:line="336" w:lineRule="auto"/>
              <w:jc w:val="center"/>
              <w:rPr>
                <w:sz w:val="26"/>
                <w:szCs w:val="26"/>
              </w:rPr>
            </w:pPr>
            <w:r w:rsidRPr="006B4D01">
              <w:rPr>
                <w:sz w:val="26"/>
                <w:szCs w:val="26"/>
              </w:rPr>
              <w:t xml:space="preserve">Chi phí trung gian </w:t>
            </w:r>
          </w:p>
          <w:p w:rsidR="00300BAE" w:rsidRDefault="0037199E" w:rsidP="0037199E">
            <w:pPr>
              <w:spacing w:line="336" w:lineRule="auto"/>
              <w:jc w:val="center"/>
              <w:rPr>
                <w:sz w:val="26"/>
                <w:szCs w:val="26"/>
              </w:rPr>
            </w:pPr>
            <w:r>
              <w:rPr>
                <w:sz w:val="26"/>
                <w:szCs w:val="26"/>
              </w:rPr>
              <w:t xml:space="preserve">kỳ báo cáo </w:t>
            </w:r>
          </w:p>
          <w:p w:rsidR="00922071" w:rsidRPr="006B4D01" w:rsidRDefault="0037199E" w:rsidP="0037199E">
            <w:pPr>
              <w:spacing w:line="336" w:lineRule="auto"/>
              <w:jc w:val="center"/>
              <w:rPr>
                <w:sz w:val="26"/>
                <w:szCs w:val="26"/>
              </w:rPr>
            </w:pPr>
            <w:r>
              <w:rPr>
                <w:sz w:val="26"/>
                <w:szCs w:val="26"/>
              </w:rPr>
              <w:t xml:space="preserve">theo </w:t>
            </w:r>
            <w:r w:rsidR="00922071" w:rsidRPr="006B4D01">
              <w:rPr>
                <w:sz w:val="26"/>
                <w:szCs w:val="26"/>
              </w:rPr>
              <w:t xml:space="preserve">giá so sánh </w:t>
            </w:r>
          </w:p>
        </w:tc>
      </w:tr>
    </w:tbl>
    <w:p w:rsidR="00922071" w:rsidRPr="006B4D01" w:rsidRDefault="00922071" w:rsidP="0016256E">
      <w:pPr>
        <w:spacing w:line="360" w:lineRule="auto"/>
        <w:ind w:firstLine="709"/>
        <w:jc w:val="both"/>
        <w:rPr>
          <w:sz w:val="26"/>
          <w:szCs w:val="26"/>
        </w:rPr>
      </w:pPr>
      <w:r w:rsidRPr="006B4D01">
        <w:rPr>
          <w:sz w:val="26"/>
          <w:szCs w:val="26"/>
        </w:rPr>
        <w:tab/>
      </w:r>
      <w:r w:rsidRPr="006B4D01">
        <w:rPr>
          <w:b/>
          <w:sz w:val="26"/>
          <w:szCs w:val="26"/>
        </w:rPr>
        <w:t>10.14.</w:t>
      </w:r>
      <w:r w:rsidRPr="006B4D01">
        <w:rPr>
          <w:sz w:val="26"/>
          <w:szCs w:val="26"/>
        </w:rPr>
        <w:t xml:space="preserve"> Nguồn thông tin</w:t>
      </w:r>
    </w:p>
    <w:p w:rsidR="00922071" w:rsidRPr="006B4D01" w:rsidRDefault="00922071" w:rsidP="0016256E">
      <w:pPr>
        <w:spacing w:line="360" w:lineRule="auto"/>
        <w:ind w:firstLine="709"/>
        <w:jc w:val="both"/>
        <w:rPr>
          <w:sz w:val="26"/>
          <w:szCs w:val="26"/>
        </w:rPr>
      </w:pPr>
      <w:r w:rsidRPr="006B4D01">
        <w:rPr>
          <w:sz w:val="26"/>
          <w:szCs w:val="26"/>
        </w:rPr>
        <w:tab/>
        <w:t>i. Chế độ báo cáo thống kê tổng hợp áp dụng đối với Cục Thống kê tỉnh, thành phố trực thuộc Trung ương:</w:t>
      </w:r>
    </w:p>
    <w:p w:rsidR="00922071" w:rsidRPr="006B4D01" w:rsidRDefault="00922071" w:rsidP="0016256E">
      <w:pPr>
        <w:spacing w:line="360" w:lineRule="auto"/>
        <w:ind w:firstLine="709"/>
        <w:jc w:val="both"/>
        <w:rPr>
          <w:sz w:val="26"/>
          <w:szCs w:val="26"/>
        </w:rPr>
      </w:pPr>
      <w:r w:rsidRPr="006B4D01">
        <w:rPr>
          <w:sz w:val="26"/>
          <w:szCs w:val="26"/>
        </w:rPr>
        <w:tab/>
        <w:t>a) Sản</w:t>
      </w:r>
      <w:r w:rsidR="00300BAE">
        <w:rPr>
          <w:sz w:val="26"/>
          <w:szCs w:val="26"/>
        </w:rPr>
        <w:t xml:space="preserve"> phẩm chủ yếu ngành công nghiệp;</w:t>
      </w:r>
    </w:p>
    <w:p w:rsidR="00922071" w:rsidRPr="006B4D01" w:rsidRDefault="00300BAE" w:rsidP="0016256E">
      <w:pPr>
        <w:spacing w:line="360" w:lineRule="auto"/>
        <w:ind w:firstLine="709"/>
        <w:jc w:val="both"/>
        <w:rPr>
          <w:sz w:val="26"/>
          <w:szCs w:val="26"/>
        </w:rPr>
      </w:pPr>
      <w:r>
        <w:rPr>
          <w:sz w:val="26"/>
          <w:szCs w:val="26"/>
        </w:rPr>
        <w:tab/>
        <w:t>b) Lao động ngành công nghiệp;</w:t>
      </w:r>
    </w:p>
    <w:p w:rsidR="00922071" w:rsidRPr="006B4D01" w:rsidRDefault="00922071" w:rsidP="0016256E">
      <w:pPr>
        <w:spacing w:line="360" w:lineRule="auto"/>
        <w:ind w:firstLine="709"/>
        <w:jc w:val="both"/>
        <w:rPr>
          <w:sz w:val="26"/>
          <w:szCs w:val="26"/>
        </w:rPr>
      </w:pPr>
      <w:r w:rsidRPr="006B4D01">
        <w:rPr>
          <w:sz w:val="26"/>
          <w:szCs w:val="26"/>
        </w:rPr>
        <w:tab/>
        <w:t>c) S</w:t>
      </w:r>
      <w:r w:rsidR="00300BAE">
        <w:rPr>
          <w:sz w:val="26"/>
          <w:szCs w:val="26"/>
        </w:rPr>
        <w:t>ố lượng cơ sở ngành công nghiệp;</w:t>
      </w:r>
    </w:p>
    <w:p w:rsidR="00922071" w:rsidRPr="006B4D01" w:rsidRDefault="00922071" w:rsidP="0016256E">
      <w:pPr>
        <w:spacing w:line="360" w:lineRule="auto"/>
        <w:ind w:firstLine="709"/>
        <w:jc w:val="both"/>
        <w:rPr>
          <w:sz w:val="26"/>
          <w:szCs w:val="26"/>
        </w:rPr>
      </w:pPr>
      <w:r w:rsidRPr="006B4D01">
        <w:rPr>
          <w:sz w:val="26"/>
          <w:szCs w:val="26"/>
        </w:rPr>
        <w:tab/>
        <w:t>d) Doanh thu, nộp ngân sách của</w:t>
      </w:r>
      <w:r w:rsidR="00300BAE">
        <w:rPr>
          <w:sz w:val="26"/>
          <w:szCs w:val="26"/>
        </w:rPr>
        <w:t xml:space="preserve"> cơ sở cá thể ngành công nghiệp.</w:t>
      </w:r>
    </w:p>
    <w:p w:rsidR="00922071" w:rsidRPr="006B4D01" w:rsidRDefault="00922071" w:rsidP="0016256E">
      <w:pPr>
        <w:spacing w:line="360" w:lineRule="auto"/>
        <w:ind w:firstLine="709"/>
        <w:jc w:val="both"/>
        <w:rPr>
          <w:sz w:val="26"/>
          <w:szCs w:val="26"/>
        </w:rPr>
      </w:pPr>
      <w:r w:rsidRPr="006B4D01">
        <w:rPr>
          <w:sz w:val="26"/>
          <w:szCs w:val="26"/>
        </w:rPr>
        <w:tab/>
        <w:t>ii. Chương trình điều tra thống kê quốc gia:</w:t>
      </w:r>
    </w:p>
    <w:p w:rsidR="00922071" w:rsidRPr="006B4D01" w:rsidRDefault="00300BAE" w:rsidP="0016256E">
      <w:pPr>
        <w:spacing w:line="360" w:lineRule="auto"/>
        <w:ind w:firstLine="709"/>
        <w:jc w:val="both"/>
        <w:rPr>
          <w:sz w:val="26"/>
          <w:szCs w:val="26"/>
        </w:rPr>
      </w:pPr>
      <w:r>
        <w:rPr>
          <w:sz w:val="26"/>
          <w:szCs w:val="26"/>
        </w:rPr>
        <w:tab/>
        <w:t>a) Tổng điều tra kinh tế;</w:t>
      </w:r>
    </w:p>
    <w:p w:rsidR="00922071" w:rsidRPr="006B4D01" w:rsidRDefault="00922071" w:rsidP="0016256E">
      <w:pPr>
        <w:spacing w:line="360" w:lineRule="auto"/>
        <w:ind w:firstLine="709"/>
        <w:jc w:val="both"/>
        <w:rPr>
          <w:sz w:val="26"/>
          <w:szCs w:val="26"/>
        </w:rPr>
      </w:pPr>
      <w:r w:rsidRPr="006B4D01">
        <w:rPr>
          <w:sz w:val="26"/>
          <w:szCs w:val="26"/>
        </w:rPr>
        <w:tab/>
        <w:t xml:space="preserve">b) Điều tra </w:t>
      </w:r>
      <w:r w:rsidR="00AA10CD">
        <w:rPr>
          <w:sz w:val="26"/>
          <w:szCs w:val="26"/>
        </w:rPr>
        <w:t>năng lực sản xuất của một số sản phẩm công nghiệp</w:t>
      </w:r>
      <w:r w:rsidR="00300BAE">
        <w:rPr>
          <w:sz w:val="26"/>
          <w:szCs w:val="26"/>
        </w:rPr>
        <w:t>;</w:t>
      </w:r>
    </w:p>
    <w:p w:rsidR="00922071" w:rsidRPr="006B4D01" w:rsidRDefault="00300BAE" w:rsidP="0016256E">
      <w:pPr>
        <w:spacing w:line="360" w:lineRule="auto"/>
        <w:ind w:firstLine="709"/>
        <w:jc w:val="both"/>
        <w:rPr>
          <w:sz w:val="26"/>
          <w:szCs w:val="26"/>
        </w:rPr>
      </w:pPr>
      <w:r>
        <w:rPr>
          <w:sz w:val="26"/>
          <w:szCs w:val="26"/>
        </w:rPr>
        <w:tab/>
        <w:t>c) Điều tra doanh nghiệp;</w:t>
      </w:r>
    </w:p>
    <w:p w:rsidR="00AA10CD" w:rsidRDefault="00922071" w:rsidP="0016256E">
      <w:pPr>
        <w:spacing w:line="360" w:lineRule="auto"/>
        <w:ind w:firstLine="709"/>
        <w:jc w:val="both"/>
        <w:rPr>
          <w:sz w:val="26"/>
          <w:szCs w:val="26"/>
        </w:rPr>
      </w:pPr>
      <w:r w:rsidRPr="006B4D01">
        <w:rPr>
          <w:sz w:val="26"/>
          <w:szCs w:val="26"/>
        </w:rPr>
        <w:tab/>
        <w:t xml:space="preserve">d) </w:t>
      </w:r>
      <w:r w:rsidR="00AA10CD">
        <w:rPr>
          <w:sz w:val="26"/>
          <w:szCs w:val="26"/>
        </w:rPr>
        <w:t>Điều tra c</w:t>
      </w:r>
      <w:r w:rsidR="00300BAE">
        <w:rPr>
          <w:sz w:val="26"/>
          <w:szCs w:val="26"/>
        </w:rPr>
        <w:t>ơ sở sản xuất kinh doanh cá thể;</w:t>
      </w:r>
    </w:p>
    <w:p w:rsidR="00922071" w:rsidRDefault="00AA10CD" w:rsidP="0016256E">
      <w:pPr>
        <w:spacing w:line="360" w:lineRule="auto"/>
        <w:ind w:firstLine="709"/>
        <w:jc w:val="both"/>
        <w:rPr>
          <w:sz w:val="26"/>
          <w:szCs w:val="26"/>
        </w:rPr>
      </w:pPr>
      <w:r>
        <w:rPr>
          <w:sz w:val="26"/>
          <w:szCs w:val="26"/>
        </w:rPr>
        <w:t xml:space="preserve">e) </w:t>
      </w:r>
      <w:r w:rsidR="00922071" w:rsidRPr="006B4D01">
        <w:rPr>
          <w:sz w:val="26"/>
          <w:szCs w:val="26"/>
        </w:rPr>
        <w:t>Điều tra thu thập thông tin lập bảng I/O và tính h</w:t>
      </w:r>
      <w:r w:rsidR="00300BAE">
        <w:rPr>
          <w:sz w:val="26"/>
          <w:szCs w:val="26"/>
        </w:rPr>
        <w:t>ệ số chi phí trung gian;</w:t>
      </w:r>
    </w:p>
    <w:p w:rsidR="00AA10CD" w:rsidRPr="006B4D01" w:rsidRDefault="00AA10CD" w:rsidP="0016256E">
      <w:pPr>
        <w:spacing w:line="360" w:lineRule="auto"/>
        <w:ind w:firstLine="709"/>
        <w:jc w:val="both"/>
        <w:rPr>
          <w:sz w:val="26"/>
          <w:szCs w:val="26"/>
        </w:rPr>
      </w:pPr>
      <w:r>
        <w:rPr>
          <w:sz w:val="26"/>
          <w:szCs w:val="26"/>
        </w:rPr>
        <w:t xml:space="preserve">f) Điều tra các chỉ </w:t>
      </w:r>
      <w:r w:rsidR="00300BAE">
        <w:rPr>
          <w:sz w:val="26"/>
          <w:szCs w:val="26"/>
        </w:rPr>
        <w:t>tiêu về hạ tầng kỹ thuật đô thị;</w:t>
      </w:r>
    </w:p>
    <w:p w:rsidR="00922071" w:rsidRPr="00432F2B" w:rsidRDefault="00AA10CD" w:rsidP="0016256E">
      <w:pPr>
        <w:spacing w:line="360" w:lineRule="auto"/>
        <w:ind w:firstLine="709"/>
        <w:jc w:val="both"/>
        <w:rPr>
          <w:spacing w:val="-4"/>
          <w:sz w:val="26"/>
          <w:szCs w:val="26"/>
        </w:rPr>
      </w:pPr>
      <w:r w:rsidRPr="00432F2B">
        <w:rPr>
          <w:spacing w:val="-4"/>
          <w:sz w:val="26"/>
          <w:szCs w:val="26"/>
        </w:rPr>
        <w:tab/>
        <w:t>g</w:t>
      </w:r>
      <w:r w:rsidR="00922071" w:rsidRPr="00432F2B">
        <w:rPr>
          <w:spacing w:val="-4"/>
          <w:sz w:val="26"/>
          <w:szCs w:val="26"/>
        </w:rPr>
        <w:t>) Điều tra về giá: PPI-CN, chỉ số giá nguyên, nh</w:t>
      </w:r>
      <w:r w:rsidR="00A53672" w:rsidRPr="00432F2B">
        <w:rPr>
          <w:spacing w:val="-4"/>
          <w:sz w:val="26"/>
          <w:szCs w:val="26"/>
        </w:rPr>
        <w:t>iên, vật liệu dùng cho sản xuất</w:t>
      </w:r>
      <w:r w:rsidR="00300BAE">
        <w:rPr>
          <w:spacing w:val="-4"/>
          <w:sz w:val="26"/>
          <w:szCs w:val="26"/>
        </w:rPr>
        <w:t>…</w:t>
      </w:r>
    </w:p>
    <w:p w:rsidR="00922071" w:rsidRPr="006B4D01" w:rsidRDefault="00922071" w:rsidP="0016256E">
      <w:pPr>
        <w:spacing w:line="360" w:lineRule="auto"/>
        <w:ind w:firstLine="709"/>
        <w:jc w:val="both"/>
        <w:rPr>
          <w:sz w:val="26"/>
          <w:szCs w:val="26"/>
        </w:rPr>
      </w:pPr>
      <w:r w:rsidRPr="006B4D01">
        <w:rPr>
          <w:sz w:val="26"/>
          <w:szCs w:val="26"/>
        </w:rPr>
        <w:tab/>
        <w:t>iii. Chế độ báo cáo thống kê – kế toán – Hồ sơ hành chính Bộ, ngành:</w:t>
      </w:r>
    </w:p>
    <w:p w:rsidR="00922071" w:rsidRPr="006B4D01" w:rsidRDefault="00922071" w:rsidP="0016256E">
      <w:pPr>
        <w:spacing w:line="360" w:lineRule="auto"/>
        <w:ind w:firstLine="709"/>
        <w:jc w:val="both"/>
        <w:rPr>
          <w:sz w:val="26"/>
          <w:szCs w:val="26"/>
        </w:rPr>
      </w:pPr>
      <w:r w:rsidRPr="006B4D01">
        <w:rPr>
          <w:sz w:val="26"/>
          <w:szCs w:val="26"/>
        </w:rPr>
        <w:tab/>
        <w:t>a) Chế độ báo cáo thống kê cơ sở áp dụng đối với doanh nghiệp Nhà nước, d</w:t>
      </w:r>
      <w:r w:rsidR="00300BAE">
        <w:rPr>
          <w:sz w:val="26"/>
          <w:szCs w:val="26"/>
        </w:rPr>
        <w:t>oanh nghiệp và dự án có vốn FDI;</w:t>
      </w:r>
    </w:p>
    <w:p w:rsidR="00922071" w:rsidRPr="006B4D01" w:rsidRDefault="00300BAE" w:rsidP="0016256E">
      <w:pPr>
        <w:spacing w:line="360" w:lineRule="auto"/>
        <w:ind w:firstLine="709"/>
        <w:jc w:val="both"/>
        <w:rPr>
          <w:sz w:val="26"/>
          <w:szCs w:val="26"/>
        </w:rPr>
      </w:pPr>
      <w:r>
        <w:rPr>
          <w:sz w:val="26"/>
          <w:szCs w:val="26"/>
        </w:rPr>
        <w:tab/>
        <w:t>b) Chế độ kế toán doanh nghiệp;</w:t>
      </w:r>
    </w:p>
    <w:p w:rsidR="00922071" w:rsidRPr="006B4D01" w:rsidRDefault="00922071" w:rsidP="0016256E">
      <w:pPr>
        <w:spacing w:line="360" w:lineRule="auto"/>
        <w:ind w:firstLine="709"/>
        <w:jc w:val="both"/>
        <w:rPr>
          <w:sz w:val="26"/>
          <w:szCs w:val="26"/>
        </w:rPr>
      </w:pPr>
      <w:r w:rsidRPr="006B4D01">
        <w:rPr>
          <w:sz w:val="26"/>
          <w:szCs w:val="26"/>
        </w:rPr>
        <w:tab/>
        <w:t>c) Chế độ báo cáo thống kê của Bộ Công thương áp dụng đối với các Sở Công thương và các đơn vị trực thuộc Bộ.</w:t>
      </w:r>
    </w:p>
    <w:p w:rsidR="00922071" w:rsidRPr="0023492B" w:rsidRDefault="00922071" w:rsidP="0016256E">
      <w:pPr>
        <w:spacing w:line="360" w:lineRule="auto"/>
        <w:ind w:firstLine="709"/>
        <w:jc w:val="both"/>
        <w:rPr>
          <w:b/>
          <w:sz w:val="26"/>
          <w:szCs w:val="26"/>
        </w:rPr>
      </w:pPr>
      <w:bookmarkStart w:id="160" w:name="_Toc436730892"/>
      <w:bookmarkStart w:id="161" w:name="_Toc436812862"/>
      <w:bookmarkStart w:id="162" w:name="_Toc440376213"/>
      <w:bookmarkStart w:id="163" w:name="_Toc457897724"/>
      <w:bookmarkStart w:id="164" w:name="_Toc432753104"/>
      <w:bookmarkStart w:id="165" w:name="_Toc436142718"/>
      <w:r w:rsidRPr="0023492B">
        <w:rPr>
          <w:b/>
          <w:sz w:val="26"/>
          <w:szCs w:val="26"/>
        </w:rPr>
        <w:t xml:space="preserve">III. NGUỒN THÔNG TIN VÀ PHƯƠNG PHÁP </w:t>
      </w:r>
      <w:r w:rsidR="00200331">
        <w:rPr>
          <w:b/>
          <w:sz w:val="26"/>
          <w:szCs w:val="26"/>
        </w:rPr>
        <w:t xml:space="preserve">BIÊN SOẠN </w:t>
      </w:r>
      <w:r w:rsidRPr="0023492B">
        <w:rPr>
          <w:b/>
          <w:sz w:val="26"/>
          <w:szCs w:val="26"/>
        </w:rPr>
        <w:t>BÁO CÁO ƯỚC TÍNH VÀ BÁO CÁO SƠ BỘ</w:t>
      </w:r>
      <w:bookmarkEnd w:id="160"/>
      <w:bookmarkEnd w:id="161"/>
      <w:bookmarkEnd w:id="162"/>
      <w:bookmarkEnd w:id="163"/>
    </w:p>
    <w:p w:rsidR="00922071" w:rsidRPr="0023492B" w:rsidRDefault="00922071" w:rsidP="0016256E">
      <w:pPr>
        <w:spacing w:line="360" w:lineRule="auto"/>
        <w:ind w:firstLine="709"/>
        <w:jc w:val="both"/>
        <w:rPr>
          <w:b/>
          <w:sz w:val="26"/>
          <w:szCs w:val="26"/>
        </w:rPr>
      </w:pPr>
      <w:bookmarkStart w:id="166" w:name="_Toc436812863"/>
      <w:bookmarkStart w:id="167" w:name="_Toc440376214"/>
      <w:bookmarkStart w:id="168" w:name="_Toc457897725"/>
      <w:r w:rsidRPr="0023492B">
        <w:rPr>
          <w:b/>
          <w:sz w:val="26"/>
          <w:szCs w:val="26"/>
        </w:rPr>
        <w:t>THEO GIÁ HIỆN HÀNH</w:t>
      </w:r>
      <w:bookmarkEnd w:id="164"/>
      <w:bookmarkEnd w:id="165"/>
      <w:bookmarkEnd w:id="166"/>
      <w:bookmarkEnd w:id="167"/>
      <w:bookmarkEnd w:id="168"/>
    </w:p>
    <w:p w:rsidR="00922071" w:rsidRPr="006B4D01" w:rsidRDefault="00922071" w:rsidP="0016256E">
      <w:pPr>
        <w:spacing w:line="360" w:lineRule="auto"/>
        <w:ind w:firstLine="709"/>
        <w:jc w:val="both"/>
        <w:rPr>
          <w:b/>
          <w:sz w:val="26"/>
          <w:szCs w:val="26"/>
        </w:rPr>
      </w:pPr>
      <w:r w:rsidRPr="006B4D01">
        <w:rPr>
          <w:b/>
          <w:sz w:val="26"/>
          <w:szCs w:val="26"/>
        </w:rPr>
        <w:t>Giá trị sản xuất</w:t>
      </w:r>
    </w:p>
    <w:p w:rsidR="00E817F0" w:rsidRDefault="001F188A" w:rsidP="00E817F0">
      <w:pPr>
        <w:tabs>
          <w:tab w:val="left" w:pos="7680"/>
        </w:tabs>
        <w:spacing w:line="300" w:lineRule="auto"/>
        <w:ind w:firstLine="709"/>
        <w:jc w:val="both"/>
        <w:rPr>
          <w:sz w:val="26"/>
          <w:szCs w:val="28"/>
        </w:rPr>
      </w:pPr>
      <w:r w:rsidRPr="006B4D01">
        <w:rPr>
          <w:b/>
          <w:sz w:val="26"/>
          <w:szCs w:val="26"/>
        </w:rPr>
        <w:t>10.15.</w:t>
      </w:r>
      <w:r w:rsidRPr="006B4D01">
        <w:rPr>
          <w:sz w:val="26"/>
          <w:szCs w:val="26"/>
        </w:rPr>
        <w:t xml:space="preserve"> </w:t>
      </w:r>
      <w:r w:rsidRPr="006F5EB8">
        <w:rPr>
          <w:sz w:val="26"/>
          <w:szCs w:val="28"/>
        </w:rPr>
        <w:t xml:space="preserve">Ước tính giá trị sản xuất theo giá cơ bản theo quý/6 tháng/9 tháng/năm </w:t>
      </w:r>
      <w:r w:rsidRPr="00E817F0">
        <w:rPr>
          <w:spacing w:val="4"/>
          <w:sz w:val="26"/>
          <w:szCs w:val="28"/>
        </w:rPr>
        <w:t>được tính từ giá so sánh trước (xem thêm điểm 10.18), sau đó sử dụng chỉ số giá PPI-</w:t>
      </w:r>
      <w:r>
        <w:rPr>
          <w:sz w:val="26"/>
          <w:szCs w:val="28"/>
        </w:rPr>
        <w:t>CN để tính theo giá hiện hành.</w:t>
      </w:r>
    </w:p>
    <w:p w:rsidR="00E817F0" w:rsidRDefault="00E817F0" w:rsidP="00E817F0">
      <w:pPr>
        <w:tabs>
          <w:tab w:val="left" w:pos="7680"/>
        </w:tabs>
        <w:spacing w:line="300" w:lineRule="auto"/>
        <w:ind w:firstLine="709"/>
        <w:jc w:val="both"/>
        <w:rPr>
          <w:sz w:val="26"/>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463"/>
        <w:gridCol w:w="828"/>
        <w:gridCol w:w="736"/>
        <w:gridCol w:w="1091"/>
      </w:tblGrid>
      <w:tr w:rsidR="001F188A" w:rsidTr="00E35676">
        <w:trPr>
          <w:jc w:val="center"/>
        </w:trPr>
        <w:tc>
          <w:tcPr>
            <w:tcW w:w="1101" w:type="dxa"/>
          </w:tcPr>
          <w:p w:rsidR="001F188A" w:rsidRPr="009858F9" w:rsidRDefault="001F188A" w:rsidP="00E35676">
            <w:pPr>
              <w:tabs>
                <w:tab w:val="left" w:pos="7680"/>
              </w:tabs>
              <w:spacing w:line="300" w:lineRule="auto"/>
              <w:jc w:val="center"/>
              <w:rPr>
                <w:sz w:val="26"/>
                <w:szCs w:val="28"/>
                <w:vertAlign w:val="superscript"/>
              </w:rPr>
            </w:pPr>
            <w:r>
              <w:rPr>
                <w:sz w:val="26"/>
                <w:szCs w:val="28"/>
              </w:rPr>
              <w:t>GO</w:t>
            </w:r>
            <w:r>
              <w:rPr>
                <w:sz w:val="26"/>
                <w:szCs w:val="28"/>
                <w:vertAlign w:val="subscript"/>
              </w:rPr>
              <w:t xml:space="preserve">t </w:t>
            </w:r>
            <w:r>
              <w:rPr>
                <w:sz w:val="26"/>
                <w:szCs w:val="28"/>
                <w:vertAlign w:val="superscript"/>
              </w:rPr>
              <w:t>hh</w:t>
            </w:r>
          </w:p>
        </w:tc>
        <w:tc>
          <w:tcPr>
            <w:tcW w:w="463" w:type="dxa"/>
          </w:tcPr>
          <w:p w:rsidR="001F188A" w:rsidRDefault="001F188A" w:rsidP="00E35676">
            <w:pPr>
              <w:tabs>
                <w:tab w:val="left" w:pos="7680"/>
              </w:tabs>
              <w:spacing w:line="300" w:lineRule="auto"/>
              <w:jc w:val="center"/>
              <w:rPr>
                <w:sz w:val="26"/>
                <w:szCs w:val="28"/>
              </w:rPr>
            </w:pPr>
            <w:r>
              <w:rPr>
                <w:sz w:val="26"/>
                <w:szCs w:val="28"/>
              </w:rPr>
              <w:t>=</w:t>
            </w:r>
          </w:p>
        </w:tc>
        <w:tc>
          <w:tcPr>
            <w:tcW w:w="828" w:type="dxa"/>
          </w:tcPr>
          <w:p w:rsidR="001F188A" w:rsidRPr="009858F9" w:rsidRDefault="001F188A" w:rsidP="00E35676">
            <w:pPr>
              <w:tabs>
                <w:tab w:val="left" w:pos="7680"/>
              </w:tabs>
              <w:spacing w:line="300" w:lineRule="auto"/>
              <w:jc w:val="center"/>
              <w:rPr>
                <w:sz w:val="26"/>
                <w:szCs w:val="28"/>
                <w:vertAlign w:val="superscript"/>
              </w:rPr>
            </w:pPr>
            <w:r>
              <w:rPr>
                <w:sz w:val="26"/>
                <w:szCs w:val="28"/>
              </w:rPr>
              <w:t>GO</w:t>
            </w:r>
            <w:r>
              <w:rPr>
                <w:sz w:val="26"/>
                <w:szCs w:val="28"/>
                <w:vertAlign w:val="subscript"/>
              </w:rPr>
              <w:t xml:space="preserve">t </w:t>
            </w:r>
            <w:r>
              <w:rPr>
                <w:sz w:val="26"/>
                <w:szCs w:val="28"/>
                <w:vertAlign w:val="superscript"/>
              </w:rPr>
              <w:t>ss</w:t>
            </w:r>
          </w:p>
        </w:tc>
        <w:tc>
          <w:tcPr>
            <w:tcW w:w="736" w:type="dxa"/>
          </w:tcPr>
          <w:p w:rsidR="001F188A" w:rsidRDefault="001F188A" w:rsidP="00E35676">
            <w:pPr>
              <w:tabs>
                <w:tab w:val="left" w:pos="7680"/>
              </w:tabs>
              <w:spacing w:line="300" w:lineRule="auto"/>
              <w:jc w:val="center"/>
              <w:rPr>
                <w:sz w:val="26"/>
                <w:szCs w:val="28"/>
              </w:rPr>
            </w:pPr>
            <w:r>
              <w:rPr>
                <w:sz w:val="26"/>
                <w:szCs w:val="28"/>
              </w:rPr>
              <w:t>x</w:t>
            </w:r>
          </w:p>
        </w:tc>
        <w:tc>
          <w:tcPr>
            <w:tcW w:w="1091" w:type="dxa"/>
          </w:tcPr>
          <w:p w:rsidR="001F188A" w:rsidRDefault="001F188A" w:rsidP="00E35676">
            <w:pPr>
              <w:tabs>
                <w:tab w:val="left" w:pos="7680"/>
              </w:tabs>
              <w:spacing w:line="300" w:lineRule="auto"/>
              <w:jc w:val="center"/>
              <w:rPr>
                <w:sz w:val="26"/>
                <w:szCs w:val="28"/>
              </w:rPr>
            </w:pPr>
            <w:r>
              <w:rPr>
                <w:sz w:val="26"/>
                <w:szCs w:val="28"/>
              </w:rPr>
              <w:t>PPI-CN</w:t>
            </w:r>
          </w:p>
        </w:tc>
      </w:tr>
      <w:tr w:rsidR="00E817F0" w:rsidTr="00E35676">
        <w:trPr>
          <w:jc w:val="center"/>
        </w:trPr>
        <w:tc>
          <w:tcPr>
            <w:tcW w:w="1101" w:type="dxa"/>
          </w:tcPr>
          <w:p w:rsidR="00E817F0" w:rsidRDefault="00E817F0" w:rsidP="00E35676">
            <w:pPr>
              <w:tabs>
                <w:tab w:val="left" w:pos="7680"/>
              </w:tabs>
              <w:spacing w:line="300" w:lineRule="auto"/>
              <w:jc w:val="center"/>
              <w:rPr>
                <w:sz w:val="26"/>
                <w:szCs w:val="28"/>
              </w:rPr>
            </w:pPr>
          </w:p>
        </w:tc>
        <w:tc>
          <w:tcPr>
            <w:tcW w:w="463" w:type="dxa"/>
          </w:tcPr>
          <w:p w:rsidR="00E817F0" w:rsidRDefault="00E817F0" w:rsidP="00E35676">
            <w:pPr>
              <w:tabs>
                <w:tab w:val="left" w:pos="7680"/>
              </w:tabs>
              <w:spacing w:line="300" w:lineRule="auto"/>
              <w:jc w:val="center"/>
              <w:rPr>
                <w:sz w:val="26"/>
                <w:szCs w:val="28"/>
              </w:rPr>
            </w:pPr>
          </w:p>
        </w:tc>
        <w:tc>
          <w:tcPr>
            <w:tcW w:w="828" w:type="dxa"/>
          </w:tcPr>
          <w:p w:rsidR="00E817F0" w:rsidRDefault="00E817F0" w:rsidP="00E35676">
            <w:pPr>
              <w:tabs>
                <w:tab w:val="left" w:pos="7680"/>
              </w:tabs>
              <w:spacing w:line="300" w:lineRule="auto"/>
              <w:jc w:val="center"/>
              <w:rPr>
                <w:sz w:val="26"/>
                <w:szCs w:val="28"/>
              </w:rPr>
            </w:pPr>
          </w:p>
        </w:tc>
        <w:tc>
          <w:tcPr>
            <w:tcW w:w="736" w:type="dxa"/>
          </w:tcPr>
          <w:p w:rsidR="00E817F0" w:rsidRDefault="00E817F0" w:rsidP="00E35676">
            <w:pPr>
              <w:tabs>
                <w:tab w:val="left" w:pos="7680"/>
              </w:tabs>
              <w:spacing w:line="300" w:lineRule="auto"/>
              <w:jc w:val="center"/>
              <w:rPr>
                <w:sz w:val="26"/>
                <w:szCs w:val="28"/>
              </w:rPr>
            </w:pPr>
          </w:p>
        </w:tc>
        <w:tc>
          <w:tcPr>
            <w:tcW w:w="1091" w:type="dxa"/>
          </w:tcPr>
          <w:p w:rsidR="00E817F0" w:rsidRDefault="00E817F0" w:rsidP="00E35676">
            <w:pPr>
              <w:tabs>
                <w:tab w:val="left" w:pos="7680"/>
              </w:tabs>
              <w:spacing w:line="300" w:lineRule="auto"/>
              <w:jc w:val="center"/>
              <w:rPr>
                <w:sz w:val="26"/>
                <w:szCs w:val="28"/>
              </w:rPr>
            </w:pPr>
          </w:p>
        </w:tc>
      </w:tr>
    </w:tbl>
    <w:p w:rsidR="001F188A" w:rsidRPr="00E817F0" w:rsidRDefault="001F188A" w:rsidP="001F188A">
      <w:pPr>
        <w:spacing w:line="360" w:lineRule="auto"/>
        <w:ind w:firstLine="709"/>
        <w:jc w:val="both"/>
        <w:rPr>
          <w:b/>
          <w:i/>
          <w:spacing w:val="-6"/>
          <w:sz w:val="26"/>
          <w:szCs w:val="26"/>
        </w:rPr>
      </w:pPr>
      <w:r w:rsidRPr="00E817F0">
        <w:rPr>
          <w:i/>
          <w:sz w:val="26"/>
          <w:szCs w:val="26"/>
        </w:rPr>
        <w:tab/>
      </w:r>
      <w:r w:rsidRPr="00E817F0">
        <w:rPr>
          <w:i/>
          <w:spacing w:val="-6"/>
          <w:sz w:val="26"/>
          <w:szCs w:val="26"/>
        </w:rPr>
        <w:t>Trong đó:</w:t>
      </w:r>
      <w:r w:rsidRPr="00E817F0">
        <w:rPr>
          <w:i/>
          <w:spacing w:val="-6"/>
          <w:sz w:val="26"/>
          <w:szCs w:val="26"/>
        </w:rPr>
        <w:tab/>
      </w:r>
    </w:p>
    <w:p w:rsidR="001F188A" w:rsidRPr="006B4D01" w:rsidRDefault="001F188A" w:rsidP="00E817F0">
      <w:pPr>
        <w:tabs>
          <w:tab w:val="left" w:pos="1985"/>
        </w:tabs>
        <w:spacing w:line="360" w:lineRule="auto"/>
        <w:ind w:firstLine="709"/>
        <w:jc w:val="both"/>
        <w:rPr>
          <w:sz w:val="26"/>
          <w:szCs w:val="26"/>
        </w:rPr>
      </w:pPr>
      <w:r w:rsidRPr="006B4D01">
        <w:rPr>
          <w:sz w:val="26"/>
          <w:szCs w:val="26"/>
        </w:rPr>
        <w:t>- GO</w:t>
      </w:r>
      <w:r>
        <w:rPr>
          <w:sz w:val="26"/>
          <w:szCs w:val="26"/>
          <w:vertAlign w:val="subscript"/>
        </w:rPr>
        <w:t>t</w:t>
      </w:r>
      <w:r>
        <w:rPr>
          <w:sz w:val="26"/>
          <w:szCs w:val="26"/>
          <w:vertAlign w:val="superscript"/>
        </w:rPr>
        <w:t>hh</w:t>
      </w:r>
      <w:r w:rsidR="00E817F0">
        <w:rPr>
          <w:sz w:val="26"/>
          <w:szCs w:val="26"/>
          <w:vertAlign w:val="superscript"/>
        </w:rPr>
        <w:tab/>
      </w:r>
      <w:r w:rsidRPr="006B4D01">
        <w:rPr>
          <w:sz w:val="26"/>
          <w:szCs w:val="26"/>
        </w:rPr>
        <w:t>: GO công nghiệp ước tính theo giá so sánh</w:t>
      </w:r>
      <w:r w:rsidR="00E817F0">
        <w:rPr>
          <w:sz w:val="26"/>
          <w:szCs w:val="26"/>
        </w:rPr>
        <w:t>;</w:t>
      </w:r>
    </w:p>
    <w:p w:rsidR="001F188A" w:rsidRPr="006B4D01" w:rsidRDefault="001F188A" w:rsidP="001F188A">
      <w:pPr>
        <w:spacing w:line="360" w:lineRule="auto"/>
        <w:ind w:firstLine="709"/>
        <w:jc w:val="both"/>
        <w:rPr>
          <w:sz w:val="26"/>
          <w:szCs w:val="26"/>
        </w:rPr>
      </w:pPr>
      <w:r w:rsidRPr="006B4D01">
        <w:rPr>
          <w:sz w:val="26"/>
          <w:szCs w:val="26"/>
        </w:rPr>
        <w:tab/>
        <w:t>- GO</w:t>
      </w:r>
      <w:r>
        <w:rPr>
          <w:sz w:val="26"/>
          <w:szCs w:val="26"/>
          <w:vertAlign w:val="subscript"/>
        </w:rPr>
        <w:t>t</w:t>
      </w:r>
      <w:r>
        <w:rPr>
          <w:sz w:val="26"/>
          <w:szCs w:val="26"/>
          <w:vertAlign w:val="superscript"/>
        </w:rPr>
        <w:t>ss</w:t>
      </w:r>
      <w:r w:rsidR="00E817F0">
        <w:rPr>
          <w:sz w:val="26"/>
          <w:szCs w:val="26"/>
          <w:vertAlign w:val="superscript"/>
        </w:rPr>
        <w:tab/>
        <w:t xml:space="preserve">           </w:t>
      </w:r>
      <w:r w:rsidRPr="006B4D01">
        <w:rPr>
          <w:sz w:val="26"/>
          <w:szCs w:val="26"/>
        </w:rPr>
        <w:t>: GO công nghiệp ước tính theo giá hiện hành</w:t>
      </w:r>
      <w:r w:rsidR="00E817F0">
        <w:rPr>
          <w:sz w:val="26"/>
          <w:szCs w:val="26"/>
        </w:rPr>
        <w:t>;</w:t>
      </w:r>
    </w:p>
    <w:p w:rsidR="001F188A" w:rsidRPr="006B4D01" w:rsidRDefault="001F188A" w:rsidP="00E817F0">
      <w:pPr>
        <w:tabs>
          <w:tab w:val="left" w:pos="1985"/>
        </w:tabs>
        <w:spacing w:line="360" w:lineRule="auto"/>
        <w:ind w:firstLine="709"/>
        <w:jc w:val="both"/>
        <w:rPr>
          <w:spacing w:val="4"/>
          <w:sz w:val="26"/>
          <w:szCs w:val="26"/>
        </w:rPr>
      </w:pPr>
      <w:r w:rsidRPr="006B4D01">
        <w:rPr>
          <w:spacing w:val="4"/>
          <w:sz w:val="26"/>
          <w:szCs w:val="26"/>
        </w:rPr>
        <w:t>- PPI</w:t>
      </w:r>
      <w:r>
        <w:rPr>
          <w:spacing w:val="4"/>
          <w:sz w:val="26"/>
          <w:szCs w:val="26"/>
        </w:rPr>
        <w:t>-CN</w:t>
      </w:r>
      <w:r w:rsidR="00E817F0">
        <w:rPr>
          <w:spacing w:val="4"/>
          <w:sz w:val="26"/>
          <w:szCs w:val="26"/>
        </w:rPr>
        <w:tab/>
        <w:t>:</w:t>
      </w:r>
      <w:r w:rsidR="00E817F0" w:rsidRPr="00E817F0">
        <w:rPr>
          <w:spacing w:val="-4"/>
          <w:sz w:val="26"/>
          <w:szCs w:val="26"/>
        </w:rPr>
        <w:t xml:space="preserve"> </w:t>
      </w:r>
      <w:r w:rsidRPr="00E817F0">
        <w:rPr>
          <w:spacing w:val="-4"/>
          <w:sz w:val="26"/>
          <w:szCs w:val="26"/>
        </w:rPr>
        <w:t>Chỉ số giá sản xuất công nghiệp (PPI) tương ứng của kỳ báo cáo so với kỳ gốc.</w:t>
      </w:r>
    </w:p>
    <w:p w:rsidR="00922071" w:rsidRPr="006B4D01" w:rsidRDefault="00922071" w:rsidP="0016256E">
      <w:pPr>
        <w:spacing w:line="360" w:lineRule="auto"/>
        <w:ind w:firstLine="709"/>
        <w:jc w:val="both"/>
        <w:rPr>
          <w:b/>
          <w:sz w:val="26"/>
          <w:szCs w:val="26"/>
        </w:rPr>
      </w:pPr>
      <w:r w:rsidRPr="006B4D01">
        <w:rPr>
          <w:b/>
          <w:sz w:val="26"/>
          <w:szCs w:val="26"/>
        </w:rPr>
        <w:t xml:space="preserve">Chi phí trung gian </w:t>
      </w:r>
    </w:p>
    <w:p w:rsidR="00922071" w:rsidRPr="006B4D01" w:rsidRDefault="00922071" w:rsidP="0016256E">
      <w:pPr>
        <w:spacing w:line="360" w:lineRule="auto"/>
        <w:ind w:firstLine="709"/>
        <w:jc w:val="both"/>
        <w:rPr>
          <w:sz w:val="26"/>
          <w:szCs w:val="26"/>
        </w:rPr>
      </w:pPr>
      <w:r w:rsidRPr="006B4D01">
        <w:rPr>
          <w:b/>
          <w:sz w:val="26"/>
          <w:szCs w:val="26"/>
        </w:rPr>
        <w:t>10.16.</w:t>
      </w:r>
      <w:r w:rsidRPr="006B4D01">
        <w:rPr>
          <w:sz w:val="26"/>
          <w:szCs w:val="26"/>
        </w:rPr>
        <w:t xml:space="preserve"> Ước tính chi phí trung gian được tính từ giá so sánh trước, sau đó sử dụng chỉ số giá nguyên, nhiên, vật liệu đầu vào để tính </w:t>
      </w:r>
      <w:r w:rsidR="00BF31D4">
        <w:rPr>
          <w:sz w:val="26"/>
          <w:szCs w:val="26"/>
        </w:rPr>
        <w:t>theo</w:t>
      </w:r>
      <w:r w:rsidRPr="006B4D01">
        <w:rPr>
          <w:sz w:val="26"/>
          <w:szCs w:val="26"/>
        </w:rPr>
        <w:t xml:space="preserve"> giá hiện hành.</w:t>
      </w:r>
    </w:p>
    <w:p w:rsidR="00922071" w:rsidRDefault="00922071" w:rsidP="0016256E">
      <w:pPr>
        <w:spacing w:line="360" w:lineRule="auto"/>
        <w:ind w:firstLine="709"/>
        <w:jc w:val="both"/>
        <w:rPr>
          <w:sz w:val="26"/>
          <w:szCs w:val="26"/>
        </w:rPr>
      </w:pPr>
      <w:r w:rsidRPr="006B4D01">
        <w:rPr>
          <w:sz w:val="26"/>
          <w:szCs w:val="26"/>
        </w:rPr>
        <w:t>i. Số liệu ước tính theo quý/6 tháng/9 tháng/năm thường theo ngành cấp 1 trong khi hệ số chi phí trung gian năm gốc được biên soạn theo ngành cấp 2</w:t>
      </w:r>
      <w:r w:rsidR="0016256E">
        <w:rPr>
          <w:sz w:val="26"/>
          <w:szCs w:val="26"/>
        </w:rPr>
        <w:t xml:space="preserve"> (và cấp 3)</w:t>
      </w:r>
      <w:r w:rsidRPr="006B4D01">
        <w:rPr>
          <w:sz w:val="26"/>
          <w:szCs w:val="26"/>
        </w:rPr>
        <w:t>. Do vậy, ước tính chi phí trung gian theo quý/6 tháng/9 thán</w:t>
      </w:r>
      <w:r w:rsidR="00A53672">
        <w:rPr>
          <w:sz w:val="26"/>
          <w:szCs w:val="26"/>
        </w:rPr>
        <w:t>g/</w:t>
      </w:r>
      <w:r w:rsidRPr="006B4D01">
        <w:rPr>
          <w:sz w:val="26"/>
          <w:szCs w:val="26"/>
        </w:rPr>
        <w:t>năm giá so sánh năm báo cáo phải dựa vào tỷ lệ chi phí trung gian so với giá trị sản xuất chính thức theo giá so sánh của năm trước năm báo cáo được tổng hợp từ ngành cấp 2 lên ngành cấp 1.</w:t>
      </w:r>
    </w:p>
    <w:tbl>
      <w:tblPr>
        <w:tblW w:w="9088" w:type="dxa"/>
        <w:jc w:val="center"/>
        <w:tblLayout w:type="fixed"/>
        <w:tblLook w:val="04A0"/>
      </w:tblPr>
      <w:tblGrid>
        <w:gridCol w:w="2382"/>
        <w:gridCol w:w="425"/>
        <w:gridCol w:w="2205"/>
        <w:gridCol w:w="425"/>
        <w:gridCol w:w="3651"/>
      </w:tblGrid>
      <w:tr w:rsidR="00922071" w:rsidRPr="006B4D01" w:rsidTr="00EB306D">
        <w:trPr>
          <w:jc w:val="center"/>
        </w:trPr>
        <w:tc>
          <w:tcPr>
            <w:tcW w:w="2382" w:type="dxa"/>
            <w:vMerge w:val="restart"/>
            <w:vAlign w:val="center"/>
          </w:tcPr>
          <w:p w:rsidR="002912BE" w:rsidRDefault="00922071" w:rsidP="0040283A">
            <w:pPr>
              <w:spacing w:line="336" w:lineRule="auto"/>
              <w:jc w:val="center"/>
              <w:rPr>
                <w:sz w:val="26"/>
                <w:szCs w:val="26"/>
              </w:rPr>
            </w:pPr>
            <w:r w:rsidRPr="006B4D01">
              <w:rPr>
                <w:sz w:val="26"/>
                <w:szCs w:val="26"/>
              </w:rPr>
              <w:t xml:space="preserve">Chi phí trung gian kỳ báo cáo </w:t>
            </w:r>
          </w:p>
          <w:p w:rsidR="00922071" w:rsidRPr="006B4D01" w:rsidRDefault="00922071" w:rsidP="0040283A">
            <w:pPr>
              <w:spacing w:line="336" w:lineRule="auto"/>
              <w:jc w:val="center"/>
              <w:rPr>
                <w:sz w:val="26"/>
                <w:szCs w:val="26"/>
              </w:rPr>
            </w:pPr>
            <w:r w:rsidRPr="006B4D01">
              <w:rPr>
                <w:sz w:val="26"/>
                <w:szCs w:val="26"/>
              </w:rPr>
              <w:t xml:space="preserve">theo giá so sánh </w:t>
            </w:r>
          </w:p>
        </w:tc>
        <w:tc>
          <w:tcPr>
            <w:tcW w:w="425" w:type="dxa"/>
            <w:vMerge w:val="restart"/>
            <w:vAlign w:val="center"/>
          </w:tcPr>
          <w:p w:rsidR="00922071" w:rsidRPr="006B4D01" w:rsidRDefault="00922071" w:rsidP="0040283A">
            <w:pPr>
              <w:spacing w:line="336" w:lineRule="auto"/>
              <w:jc w:val="center"/>
              <w:rPr>
                <w:sz w:val="26"/>
                <w:szCs w:val="26"/>
              </w:rPr>
            </w:pPr>
            <w:r w:rsidRPr="006B4D01">
              <w:rPr>
                <w:sz w:val="26"/>
                <w:szCs w:val="26"/>
              </w:rPr>
              <w:t>=</w:t>
            </w:r>
          </w:p>
        </w:tc>
        <w:tc>
          <w:tcPr>
            <w:tcW w:w="2205" w:type="dxa"/>
            <w:vMerge w:val="restart"/>
            <w:vAlign w:val="center"/>
          </w:tcPr>
          <w:p w:rsidR="002912BE" w:rsidRDefault="00922071" w:rsidP="00BF31D4">
            <w:pPr>
              <w:spacing w:line="336" w:lineRule="auto"/>
              <w:jc w:val="center"/>
              <w:rPr>
                <w:sz w:val="26"/>
                <w:szCs w:val="26"/>
              </w:rPr>
            </w:pPr>
            <w:r w:rsidRPr="006B4D01">
              <w:rPr>
                <w:sz w:val="26"/>
                <w:szCs w:val="26"/>
              </w:rPr>
              <w:t xml:space="preserve">Giá trị sản xuất </w:t>
            </w:r>
          </w:p>
          <w:p w:rsidR="002912BE" w:rsidRDefault="00922071" w:rsidP="00BF31D4">
            <w:pPr>
              <w:spacing w:line="336" w:lineRule="auto"/>
              <w:jc w:val="center"/>
              <w:rPr>
                <w:sz w:val="26"/>
                <w:szCs w:val="26"/>
              </w:rPr>
            </w:pPr>
            <w:r w:rsidRPr="006B4D01">
              <w:rPr>
                <w:sz w:val="26"/>
                <w:szCs w:val="26"/>
              </w:rPr>
              <w:t>kỳ báo cáo</w:t>
            </w:r>
            <w:r w:rsidR="00CA6D90">
              <w:rPr>
                <w:sz w:val="26"/>
                <w:szCs w:val="26"/>
              </w:rPr>
              <w:t xml:space="preserve"> </w:t>
            </w:r>
          </w:p>
          <w:p w:rsidR="00922071" w:rsidRPr="006B4D01" w:rsidRDefault="00BF31D4" w:rsidP="00BF31D4">
            <w:pPr>
              <w:spacing w:line="336" w:lineRule="auto"/>
              <w:jc w:val="center"/>
              <w:rPr>
                <w:sz w:val="26"/>
                <w:szCs w:val="26"/>
              </w:rPr>
            </w:pPr>
            <w:r w:rsidRPr="006B4D01">
              <w:rPr>
                <w:sz w:val="26"/>
                <w:szCs w:val="26"/>
              </w:rPr>
              <w:t>theo giá so sánh</w:t>
            </w:r>
          </w:p>
        </w:tc>
        <w:tc>
          <w:tcPr>
            <w:tcW w:w="425" w:type="dxa"/>
            <w:vMerge w:val="restart"/>
            <w:vAlign w:val="center"/>
          </w:tcPr>
          <w:p w:rsidR="00922071" w:rsidRPr="006B4D01" w:rsidRDefault="00922071" w:rsidP="0040283A">
            <w:pPr>
              <w:spacing w:line="336" w:lineRule="auto"/>
              <w:jc w:val="center"/>
              <w:rPr>
                <w:sz w:val="26"/>
                <w:szCs w:val="26"/>
              </w:rPr>
            </w:pPr>
            <w:r w:rsidRPr="006B4D01">
              <w:rPr>
                <w:sz w:val="26"/>
                <w:szCs w:val="26"/>
              </w:rPr>
              <w:t>x</w:t>
            </w:r>
          </w:p>
        </w:tc>
        <w:tc>
          <w:tcPr>
            <w:tcW w:w="3651" w:type="dxa"/>
            <w:tcBorders>
              <w:bottom w:val="single" w:sz="4" w:space="0" w:color="auto"/>
            </w:tcBorders>
            <w:vAlign w:val="center"/>
          </w:tcPr>
          <w:p w:rsidR="002912BE" w:rsidRDefault="00922071" w:rsidP="00BF31D4">
            <w:pPr>
              <w:spacing w:line="336" w:lineRule="auto"/>
              <w:jc w:val="center"/>
              <w:rPr>
                <w:sz w:val="26"/>
                <w:szCs w:val="26"/>
              </w:rPr>
            </w:pPr>
            <w:r w:rsidRPr="006B4D01">
              <w:rPr>
                <w:sz w:val="26"/>
                <w:szCs w:val="26"/>
              </w:rPr>
              <w:t xml:space="preserve">Chi phí trung gian cùng kỳ </w:t>
            </w:r>
          </w:p>
          <w:p w:rsidR="00922071" w:rsidRPr="006B4D01" w:rsidRDefault="00922071" w:rsidP="00BF31D4">
            <w:pPr>
              <w:spacing w:line="336" w:lineRule="auto"/>
              <w:jc w:val="center"/>
              <w:rPr>
                <w:sz w:val="26"/>
                <w:szCs w:val="26"/>
              </w:rPr>
            </w:pPr>
            <w:r w:rsidRPr="006B4D01">
              <w:rPr>
                <w:sz w:val="26"/>
                <w:szCs w:val="26"/>
              </w:rPr>
              <w:t>năm trước</w:t>
            </w:r>
            <w:r w:rsidR="00CA6D90">
              <w:rPr>
                <w:sz w:val="26"/>
                <w:szCs w:val="26"/>
              </w:rPr>
              <w:t xml:space="preserve"> </w:t>
            </w:r>
            <w:r w:rsidR="00BF31D4" w:rsidRPr="006B4D01">
              <w:rPr>
                <w:sz w:val="26"/>
                <w:szCs w:val="26"/>
              </w:rPr>
              <w:t>theo giá so sánh</w:t>
            </w:r>
          </w:p>
        </w:tc>
      </w:tr>
      <w:tr w:rsidR="00922071" w:rsidRPr="006B4D01" w:rsidTr="00EB306D">
        <w:trPr>
          <w:jc w:val="center"/>
        </w:trPr>
        <w:tc>
          <w:tcPr>
            <w:tcW w:w="2382" w:type="dxa"/>
            <w:vMerge/>
          </w:tcPr>
          <w:p w:rsidR="00922071" w:rsidRPr="006B4D01" w:rsidRDefault="00922071" w:rsidP="0040283A">
            <w:pPr>
              <w:spacing w:line="336" w:lineRule="auto"/>
              <w:jc w:val="center"/>
              <w:rPr>
                <w:sz w:val="26"/>
                <w:szCs w:val="26"/>
              </w:rPr>
            </w:pPr>
          </w:p>
        </w:tc>
        <w:tc>
          <w:tcPr>
            <w:tcW w:w="425" w:type="dxa"/>
            <w:vMerge/>
          </w:tcPr>
          <w:p w:rsidR="00922071" w:rsidRPr="006B4D01" w:rsidRDefault="00922071" w:rsidP="0040283A">
            <w:pPr>
              <w:spacing w:line="336" w:lineRule="auto"/>
              <w:jc w:val="center"/>
              <w:rPr>
                <w:sz w:val="26"/>
                <w:szCs w:val="26"/>
              </w:rPr>
            </w:pPr>
          </w:p>
        </w:tc>
        <w:tc>
          <w:tcPr>
            <w:tcW w:w="2205" w:type="dxa"/>
            <w:vMerge/>
          </w:tcPr>
          <w:p w:rsidR="00922071" w:rsidRPr="006B4D01" w:rsidRDefault="00922071" w:rsidP="0040283A">
            <w:pPr>
              <w:spacing w:line="336" w:lineRule="auto"/>
              <w:jc w:val="center"/>
              <w:rPr>
                <w:sz w:val="26"/>
                <w:szCs w:val="26"/>
              </w:rPr>
            </w:pPr>
          </w:p>
        </w:tc>
        <w:tc>
          <w:tcPr>
            <w:tcW w:w="425" w:type="dxa"/>
            <w:vMerge/>
          </w:tcPr>
          <w:p w:rsidR="00922071" w:rsidRPr="006B4D01" w:rsidRDefault="00922071" w:rsidP="0040283A">
            <w:pPr>
              <w:spacing w:line="336" w:lineRule="auto"/>
              <w:jc w:val="center"/>
              <w:rPr>
                <w:sz w:val="26"/>
                <w:szCs w:val="26"/>
              </w:rPr>
            </w:pPr>
          </w:p>
        </w:tc>
        <w:tc>
          <w:tcPr>
            <w:tcW w:w="3651" w:type="dxa"/>
            <w:tcBorders>
              <w:top w:val="single" w:sz="4" w:space="0" w:color="auto"/>
            </w:tcBorders>
          </w:tcPr>
          <w:p w:rsidR="002912BE" w:rsidRDefault="00922071" w:rsidP="001C38E2">
            <w:pPr>
              <w:spacing w:line="336" w:lineRule="auto"/>
              <w:jc w:val="center"/>
              <w:rPr>
                <w:sz w:val="26"/>
                <w:szCs w:val="26"/>
              </w:rPr>
            </w:pPr>
            <w:r w:rsidRPr="006B4D01">
              <w:rPr>
                <w:sz w:val="26"/>
                <w:szCs w:val="26"/>
              </w:rPr>
              <w:t xml:space="preserve">Giá trị sản xuất cùng kỳ </w:t>
            </w:r>
          </w:p>
          <w:p w:rsidR="00922071" w:rsidRPr="006B4D01" w:rsidRDefault="00922071" w:rsidP="001C38E2">
            <w:pPr>
              <w:spacing w:line="336" w:lineRule="auto"/>
              <w:jc w:val="center"/>
              <w:rPr>
                <w:sz w:val="26"/>
                <w:szCs w:val="26"/>
              </w:rPr>
            </w:pPr>
            <w:r w:rsidRPr="006B4D01">
              <w:rPr>
                <w:sz w:val="26"/>
                <w:szCs w:val="26"/>
              </w:rPr>
              <w:t>năm trước</w:t>
            </w:r>
            <w:r w:rsidR="00CA6D90">
              <w:rPr>
                <w:sz w:val="26"/>
                <w:szCs w:val="26"/>
              </w:rPr>
              <w:t xml:space="preserve"> </w:t>
            </w:r>
            <w:r w:rsidR="001C38E2" w:rsidRPr="006B4D01">
              <w:rPr>
                <w:sz w:val="26"/>
                <w:szCs w:val="26"/>
              </w:rPr>
              <w:t>theo giá so sánh</w:t>
            </w:r>
          </w:p>
        </w:tc>
      </w:tr>
    </w:tbl>
    <w:p w:rsidR="00922071" w:rsidRDefault="00922071" w:rsidP="0016256E">
      <w:pPr>
        <w:spacing w:line="360" w:lineRule="auto"/>
        <w:ind w:firstLine="709"/>
        <w:jc w:val="both"/>
        <w:rPr>
          <w:sz w:val="26"/>
          <w:szCs w:val="26"/>
        </w:rPr>
      </w:pPr>
      <w:r w:rsidRPr="006B4D01">
        <w:rPr>
          <w:sz w:val="26"/>
          <w:szCs w:val="26"/>
        </w:rPr>
        <w:t>ii. Ước tính chi phí trung gian theo giá hiện hành như sau:</w:t>
      </w:r>
    </w:p>
    <w:tbl>
      <w:tblPr>
        <w:tblStyle w:val="TableGrid"/>
        <w:tblW w:w="0" w:type="auto"/>
        <w:jc w:val="center"/>
        <w:tblInd w:w="817" w:type="dxa"/>
        <w:tblBorders>
          <w:top w:val="none" w:sz="0" w:space="0" w:color="auto"/>
          <w:left w:val="none" w:sz="0" w:space="0" w:color="auto"/>
          <w:bottom w:val="none" w:sz="0" w:space="0" w:color="auto"/>
          <w:right w:val="none" w:sz="0" w:space="0" w:color="auto"/>
          <w:insideV w:val="none" w:sz="0" w:space="0" w:color="auto"/>
        </w:tblBorders>
        <w:tblLook w:val="04A0"/>
      </w:tblPr>
      <w:tblGrid>
        <w:gridCol w:w="778"/>
        <w:gridCol w:w="374"/>
        <w:gridCol w:w="828"/>
        <w:gridCol w:w="363"/>
        <w:gridCol w:w="936"/>
        <w:gridCol w:w="346"/>
        <w:gridCol w:w="1053"/>
      </w:tblGrid>
      <w:tr w:rsidR="00972263" w:rsidRPr="00017313" w:rsidTr="002912BE">
        <w:trPr>
          <w:trHeight w:val="433"/>
          <w:jc w:val="center"/>
        </w:trPr>
        <w:tc>
          <w:tcPr>
            <w:tcW w:w="778" w:type="dxa"/>
            <w:vMerge w:val="restart"/>
            <w:vAlign w:val="center"/>
          </w:tcPr>
          <w:p w:rsidR="00972263" w:rsidRPr="00017313" w:rsidRDefault="000E7BF0" w:rsidP="004E0465">
            <w:pPr>
              <w:spacing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c>
        <w:tc>
          <w:tcPr>
            <w:tcW w:w="374" w:type="dxa"/>
            <w:vMerge w:val="restart"/>
            <w:vAlign w:val="center"/>
          </w:tcPr>
          <w:p w:rsidR="00972263" w:rsidRPr="00017313" w:rsidRDefault="00972263" w:rsidP="004E0465">
            <w:pPr>
              <w:spacing w:line="360" w:lineRule="auto"/>
              <w:jc w:val="center"/>
              <w:rPr>
                <w:sz w:val="28"/>
                <w:szCs w:val="28"/>
                <w:lang w:val="es-MX"/>
              </w:rPr>
            </w:pPr>
            <w:r>
              <w:rPr>
                <w:sz w:val="28"/>
                <w:szCs w:val="28"/>
                <w:lang w:val="es-MX"/>
              </w:rPr>
              <w:t>=</w:t>
            </w:r>
          </w:p>
        </w:tc>
        <w:tc>
          <w:tcPr>
            <w:tcW w:w="828" w:type="dxa"/>
            <w:vMerge w:val="restart"/>
            <w:vAlign w:val="center"/>
          </w:tcPr>
          <w:p w:rsidR="00972263" w:rsidRPr="00017313" w:rsidRDefault="000E7BF0" w:rsidP="004E0465">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363" w:type="dxa"/>
            <w:vMerge w:val="restart"/>
            <w:vAlign w:val="center"/>
          </w:tcPr>
          <w:p w:rsidR="00972263" w:rsidRPr="00017313" w:rsidRDefault="00972263" w:rsidP="004E0465">
            <w:pPr>
              <w:spacing w:line="360" w:lineRule="auto"/>
              <w:jc w:val="center"/>
              <w:rPr>
                <w:sz w:val="28"/>
                <w:szCs w:val="28"/>
                <w:lang w:val="es-MX"/>
              </w:rPr>
            </w:pPr>
            <w:r>
              <w:rPr>
                <w:sz w:val="28"/>
                <w:szCs w:val="28"/>
                <w:lang w:val="es-MX"/>
              </w:rPr>
              <w:t>x</w:t>
            </w:r>
          </w:p>
        </w:tc>
        <w:tc>
          <w:tcPr>
            <w:tcW w:w="936" w:type="dxa"/>
            <w:vAlign w:val="center"/>
          </w:tcPr>
          <w:p w:rsidR="00972263" w:rsidRPr="00017313" w:rsidRDefault="000E7BF0" w:rsidP="004E0465">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ss</m:t>
                    </m:r>
                  </m:sup>
                </m:sSubSup>
              </m:oMath>
            </m:oMathPara>
          </w:p>
        </w:tc>
        <w:tc>
          <w:tcPr>
            <w:tcW w:w="346" w:type="dxa"/>
            <w:vMerge w:val="restart"/>
            <w:vAlign w:val="center"/>
          </w:tcPr>
          <w:p w:rsidR="00972263" w:rsidRPr="00017313" w:rsidRDefault="00972263" w:rsidP="004E0465">
            <w:pPr>
              <w:spacing w:line="360" w:lineRule="auto"/>
              <w:jc w:val="center"/>
              <w:rPr>
                <w:sz w:val="26"/>
                <w:szCs w:val="26"/>
                <w:lang w:val="es-MX"/>
              </w:rPr>
            </w:pPr>
            <w:r>
              <w:rPr>
                <w:sz w:val="26"/>
                <w:szCs w:val="26"/>
                <w:lang w:val="es-MX"/>
              </w:rPr>
              <w:t>x</w:t>
            </w:r>
          </w:p>
        </w:tc>
        <w:tc>
          <w:tcPr>
            <w:tcW w:w="1053" w:type="dxa"/>
            <w:vMerge w:val="restart"/>
            <w:vAlign w:val="center"/>
          </w:tcPr>
          <w:p w:rsidR="00972263" w:rsidRPr="00320657" w:rsidRDefault="00972263" w:rsidP="004E0465">
            <w:pPr>
              <w:spacing w:line="360" w:lineRule="auto"/>
              <w:jc w:val="center"/>
              <w:rPr>
                <w:sz w:val="26"/>
                <w:szCs w:val="26"/>
                <w:vertAlign w:val="subscript"/>
                <w:lang w:val="es-MX"/>
              </w:rPr>
            </w:pPr>
            <w:r>
              <w:rPr>
                <w:sz w:val="26"/>
                <w:szCs w:val="26"/>
                <w:lang w:val="es-MX"/>
              </w:rPr>
              <w:t>(PPI-I)</w:t>
            </w:r>
            <w:r>
              <w:rPr>
                <w:sz w:val="26"/>
                <w:szCs w:val="26"/>
                <w:vertAlign w:val="subscript"/>
                <w:lang w:val="es-MX"/>
              </w:rPr>
              <w:t>t</w:t>
            </w:r>
          </w:p>
        </w:tc>
      </w:tr>
      <w:tr w:rsidR="00972263" w:rsidTr="002912BE">
        <w:trPr>
          <w:jc w:val="center"/>
        </w:trPr>
        <w:tc>
          <w:tcPr>
            <w:tcW w:w="778" w:type="dxa"/>
            <w:vMerge/>
            <w:vAlign w:val="center"/>
          </w:tcPr>
          <w:p w:rsidR="00972263" w:rsidRPr="00017313" w:rsidRDefault="00972263" w:rsidP="004E0465">
            <w:pPr>
              <w:spacing w:line="360" w:lineRule="auto"/>
              <w:jc w:val="center"/>
              <w:rPr>
                <w:sz w:val="28"/>
                <w:szCs w:val="28"/>
                <w:lang w:val="es-MX"/>
              </w:rPr>
            </w:pPr>
          </w:p>
        </w:tc>
        <w:tc>
          <w:tcPr>
            <w:tcW w:w="374" w:type="dxa"/>
            <w:vMerge/>
          </w:tcPr>
          <w:p w:rsidR="00972263" w:rsidRPr="00017313" w:rsidRDefault="00972263" w:rsidP="004E0465">
            <w:pPr>
              <w:spacing w:line="360" w:lineRule="auto"/>
              <w:jc w:val="center"/>
              <w:rPr>
                <w:sz w:val="28"/>
                <w:szCs w:val="28"/>
                <w:lang w:val="es-MX"/>
              </w:rPr>
            </w:pPr>
          </w:p>
        </w:tc>
        <w:tc>
          <w:tcPr>
            <w:tcW w:w="828" w:type="dxa"/>
            <w:vMerge/>
            <w:vAlign w:val="center"/>
          </w:tcPr>
          <w:p w:rsidR="00972263" w:rsidRPr="00017313" w:rsidRDefault="00972263" w:rsidP="004E0465">
            <w:pPr>
              <w:spacing w:line="360" w:lineRule="auto"/>
              <w:jc w:val="center"/>
              <w:rPr>
                <w:sz w:val="28"/>
                <w:szCs w:val="28"/>
                <w:lang w:val="es-MX"/>
              </w:rPr>
            </w:pPr>
          </w:p>
        </w:tc>
        <w:tc>
          <w:tcPr>
            <w:tcW w:w="363" w:type="dxa"/>
            <w:vMerge/>
            <w:vAlign w:val="center"/>
          </w:tcPr>
          <w:p w:rsidR="00972263" w:rsidRPr="00017313" w:rsidRDefault="00972263" w:rsidP="004E0465">
            <w:pPr>
              <w:spacing w:line="360" w:lineRule="auto"/>
              <w:jc w:val="center"/>
              <w:rPr>
                <w:sz w:val="28"/>
                <w:szCs w:val="28"/>
                <w:lang w:val="es-MX"/>
              </w:rPr>
            </w:pPr>
          </w:p>
        </w:tc>
        <w:tc>
          <w:tcPr>
            <w:tcW w:w="936" w:type="dxa"/>
            <w:vAlign w:val="center"/>
          </w:tcPr>
          <w:p w:rsidR="00972263" w:rsidRPr="00320657" w:rsidRDefault="000E7BF0" w:rsidP="004E0465">
            <w:pPr>
              <w:spacing w:before="60" w:line="360" w:lineRule="auto"/>
              <w:jc w:val="center"/>
              <w:rPr>
                <w:sz w:val="28"/>
                <w:szCs w:val="28"/>
                <w:vertAlign w:val="subscript"/>
                <w:lang w:val="es-MX"/>
              </w:rPr>
            </w:pPr>
            <m:oMathPara>
              <m:oMath>
                <m:sSubSup>
                  <m:sSubSupPr>
                    <m:ctrlPr>
                      <w:rPr>
                        <w:rFonts w:ascii="Cambria Math" w:hAnsi="Cambria Math"/>
                        <w:i/>
                        <w:sz w:val="28"/>
                        <w:szCs w:val="28"/>
                        <w:vertAlign w:val="subscript"/>
                        <w:lang w:val="es-MX"/>
                      </w:rPr>
                    </m:ctrlPr>
                  </m:sSubSupPr>
                  <m:e>
                    <m:r>
                      <w:rPr>
                        <w:rFonts w:ascii="Cambria Math" w:hAnsi="Cambria Math"/>
                        <w:sz w:val="28"/>
                        <w:szCs w:val="28"/>
                        <w:vertAlign w:val="subscript"/>
                        <w:lang w:val="es-MX"/>
                      </w:rPr>
                      <m:t>GO</m:t>
                    </m:r>
                  </m:e>
                  <m:sub>
                    <m:r>
                      <w:rPr>
                        <w:rFonts w:ascii="Cambria Math" w:hAnsi="Cambria Math"/>
                        <w:sz w:val="28"/>
                        <w:szCs w:val="28"/>
                        <w:vertAlign w:val="subscript"/>
                        <w:lang w:val="es-MX"/>
                      </w:rPr>
                      <m:t>t-1</m:t>
                    </m:r>
                  </m:sub>
                  <m:sup>
                    <m:r>
                      <w:rPr>
                        <w:rFonts w:ascii="Cambria Math" w:hAnsi="Cambria Math"/>
                        <w:sz w:val="28"/>
                        <w:szCs w:val="28"/>
                        <w:vertAlign w:val="subscript"/>
                        <w:lang w:val="es-MX"/>
                      </w:rPr>
                      <m:t>ss</m:t>
                    </m:r>
                  </m:sup>
                </m:sSubSup>
              </m:oMath>
            </m:oMathPara>
          </w:p>
        </w:tc>
        <w:tc>
          <w:tcPr>
            <w:tcW w:w="346" w:type="dxa"/>
            <w:vMerge/>
          </w:tcPr>
          <w:p w:rsidR="00972263" w:rsidRPr="00017313" w:rsidRDefault="00972263" w:rsidP="004E0465">
            <w:pPr>
              <w:spacing w:line="360" w:lineRule="auto"/>
              <w:jc w:val="both"/>
              <w:rPr>
                <w:sz w:val="32"/>
                <w:szCs w:val="32"/>
                <w:lang w:val="es-MX"/>
              </w:rPr>
            </w:pPr>
          </w:p>
        </w:tc>
        <w:tc>
          <w:tcPr>
            <w:tcW w:w="1053" w:type="dxa"/>
            <w:vMerge/>
          </w:tcPr>
          <w:p w:rsidR="00972263" w:rsidRPr="00017313" w:rsidRDefault="00972263" w:rsidP="004E0465">
            <w:pPr>
              <w:spacing w:line="360" w:lineRule="auto"/>
              <w:jc w:val="right"/>
              <w:rPr>
                <w:sz w:val="26"/>
                <w:szCs w:val="26"/>
                <w:lang w:val="es-MX"/>
              </w:rPr>
            </w:pPr>
          </w:p>
        </w:tc>
      </w:tr>
    </w:tbl>
    <w:p w:rsidR="00922071" w:rsidRPr="006B4D01" w:rsidRDefault="00922071" w:rsidP="0016256E">
      <w:pPr>
        <w:spacing w:line="360" w:lineRule="auto"/>
        <w:ind w:firstLine="709"/>
        <w:jc w:val="both"/>
        <w:rPr>
          <w:b/>
          <w:sz w:val="26"/>
          <w:szCs w:val="26"/>
        </w:rPr>
      </w:pPr>
      <w:r w:rsidRPr="006B4D01">
        <w:rPr>
          <w:b/>
          <w:sz w:val="26"/>
          <w:szCs w:val="26"/>
        </w:rPr>
        <w:t>Giá trị tăng thêm</w:t>
      </w:r>
    </w:p>
    <w:p w:rsidR="00922071" w:rsidRPr="006B4D01" w:rsidRDefault="00922071" w:rsidP="0016256E">
      <w:pPr>
        <w:spacing w:line="360" w:lineRule="auto"/>
        <w:ind w:firstLine="709"/>
        <w:jc w:val="both"/>
        <w:rPr>
          <w:sz w:val="26"/>
          <w:szCs w:val="26"/>
        </w:rPr>
      </w:pPr>
      <w:r w:rsidRPr="006B4D01">
        <w:rPr>
          <w:b/>
          <w:sz w:val="26"/>
          <w:szCs w:val="26"/>
        </w:rPr>
        <w:t>10.17.</w:t>
      </w:r>
      <w:r w:rsidRPr="006B4D01">
        <w:rPr>
          <w:sz w:val="26"/>
          <w:szCs w:val="26"/>
        </w:rPr>
        <w:t xml:space="preserve"> Giá trị tăng thêm ước tính theo giá hiện hành được tính từ giá trị sản xuất ước tính theo giá hiện hành và chi phí trung gian ước tính theo giá hiện hành như sau:</w:t>
      </w:r>
    </w:p>
    <w:tbl>
      <w:tblPr>
        <w:tblW w:w="9361" w:type="dxa"/>
        <w:tblInd w:w="-34" w:type="dxa"/>
        <w:tblLook w:val="04A0"/>
      </w:tblPr>
      <w:tblGrid>
        <w:gridCol w:w="2836"/>
        <w:gridCol w:w="423"/>
        <w:gridCol w:w="2742"/>
        <w:gridCol w:w="379"/>
        <w:gridCol w:w="2981"/>
      </w:tblGrid>
      <w:tr w:rsidR="00922071" w:rsidRPr="006B4D01" w:rsidTr="00EB306D">
        <w:tc>
          <w:tcPr>
            <w:tcW w:w="2836" w:type="dxa"/>
            <w:vAlign w:val="center"/>
          </w:tcPr>
          <w:p w:rsidR="00922071" w:rsidRPr="006B4D01" w:rsidRDefault="00922071" w:rsidP="00EB150C">
            <w:pPr>
              <w:spacing w:line="336" w:lineRule="auto"/>
              <w:jc w:val="center"/>
              <w:rPr>
                <w:sz w:val="26"/>
                <w:szCs w:val="26"/>
              </w:rPr>
            </w:pPr>
            <w:r w:rsidRPr="006B4D01">
              <w:rPr>
                <w:sz w:val="26"/>
                <w:szCs w:val="26"/>
              </w:rPr>
              <w:t>Giá trị tăng thêm kỳ báo cáo theo giá hiện hành</w:t>
            </w:r>
          </w:p>
        </w:tc>
        <w:tc>
          <w:tcPr>
            <w:tcW w:w="423" w:type="dxa"/>
            <w:vAlign w:val="center"/>
          </w:tcPr>
          <w:p w:rsidR="00922071" w:rsidRPr="006B4D01" w:rsidRDefault="00922071" w:rsidP="00EB150C">
            <w:pPr>
              <w:spacing w:line="336" w:lineRule="auto"/>
              <w:jc w:val="center"/>
              <w:rPr>
                <w:sz w:val="26"/>
                <w:szCs w:val="26"/>
              </w:rPr>
            </w:pPr>
            <w:r w:rsidRPr="006B4D01">
              <w:rPr>
                <w:sz w:val="26"/>
                <w:szCs w:val="26"/>
              </w:rPr>
              <w:t>=</w:t>
            </w:r>
          </w:p>
        </w:tc>
        <w:tc>
          <w:tcPr>
            <w:tcW w:w="2742" w:type="dxa"/>
            <w:vAlign w:val="center"/>
          </w:tcPr>
          <w:p w:rsidR="00922071" w:rsidRPr="006B4D01" w:rsidRDefault="00922071" w:rsidP="00EB150C">
            <w:pPr>
              <w:spacing w:line="336" w:lineRule="auto"/>
              <w:jc w:val="center"/>
              <w:rPr>
                <w:sz w:val="26"/>
                <w:szCs w:val="26"/>
              </w:rPr>
            </w:pPr>
            <w:r w:rsidRPr="006B4D01">
              <w:rPr>
                <w:sz w:val="26"/>
                <w:szCs w:val="26"/>
              </w:rPr>
              <w:t>Giá trị sản xuất kỳ báo cáo theo giá hiện hành</w:t>
            </w:r>
          </w:p>
        </w:tc>
        <w:tc>
          <w:tcPr>
            <w:tcW w:w="379" w:type="dxa"/>
            <w:vAlign w:val="center"/>
          </w:tcPr>
          <w:p w:rsidR="00922071" w:rsidRPr="006B4D01" w:rsidRDefault="00922071" w:rsidP="00EB150C">
            <w:pPr>
              <w:spacing w:line="336" w:lineRule="auto"/>
              <w:jc w:val="center"/>
              <w:rPr>
                <w:sz w:val="26"/>
                <w:szCs w:val="26"/>
              </w:rPr>
            </w:pPr>
            <w:r w:rsidRPr="006B4D01">
              <w:rPr>
                <w:sz w:val="26"/>
                <w:szCs w:val="26"/>
              </w:rPr>
              <w:t>-</w:t>
            </w:r>
          </w:p>
        </w:tc>
        <w:tc>
          <w:tcPr>
            <w:tcW w:w="2981" w:type="dxa"/>
            <w:vAlign w:val="center"/>
          </w:tcPr>
          <w:p w:rsidR="00922071" w:rsidRPr="006B4D01" w:rsidRDefault="00922071" w:rsidP="00EB150C">
            <w:pPr>
              <w:spacing w:line="336" w:lineRule="auto"/>
              <w:jc w:val="center"/>
              <w:rPr>
                <w:sz w:val="26"/>
                <w:szCs w:val="26"/>
              </w:rPr>
            </w:pPr>
            <w:r w:rsidRPr="006B4D01">
              <w:rPr>
                <w:sz w:val="26"/>
                <w:szCs w:val="26"/>
              </w:rPr>
              <w:t>Chi phí trung gian kỳ báo cáo theo giá hiện hành</w:t>
            </w:r>
          </w:p>
        </w:tc>
      </w:tr>
    </w:tbl>
    <w:p w:rsidR="00922071" w:rsidRPr="0023492B" w:rsidRDefault="00922071" w:rsidP="0016256E">
      <w:pPr>
        <w:spacing w:line="360" w:lineRule="auto"/>
        <w:ind w:firstLine="709"/>
        <w:jc w:val="both"/>
        <w:rPr>
          <w:b/>
          <w:sz w:val="26"/>
          <w:szCs w:val="26"/>
        </w:rPr>
      </w:pPr>
      <w:bookmarkStart w:id="169" w:name="_Toc432753105"/>
      <w:bookmarkStart w:id="170" w:name="_Toc436142719"/>
      <w:bookmarkStart w:id="171" w:name="_Toc436812864"/>
      <w:bookmarkStart w:id="172" w:name="_Toc440376215"/>
      <w:bookmarkStart w:id="173" w:name="_Toc457897726"/>
      <w:r w:rsidRPr="0023492B">
        <w:rPr>
          <w:b/>
          <w:sz w:val="26"/>
          <w:szCs w:val="26"/>
        </w:rPr>
        <w:t>THEO GIÁ SO SÁNH</w:t>
      </w:r>
      <w:bookmarkEnd w:id="169"/>
      <w:bookmarkEnd w:id="170"/>
      <w:bookmarkEnd w:id="171"/>
      <w:bookmarkEnd w:id="172"/>
      <w:bookmarkEnd w:id="173"/>
    </w:p>
    <w:p w:rsidR="00922071" w:rsidRPr="006B4D01" w:rsidRDefault="00922071" w:rsidP="0016256E">
      <w:pPr>
        <w:spacing w:line="360" w:lineRule="auto"/>
        <w:ind w:firstLine="709"/>
        <w:jc w:val="both"/>
        <w:rPr>
          <w:b/>
          <w:i/>
          <w:sz w:val="26"/>
          <w:szCs w:val="26"/>
        </w:rPr>
      </w:pPr>
      <w:r w:rsidRPr="006B4D01">
        <w:rPr>
          <w:b/>
          <w:sz w:val="26"/>
          <w:szCs w:val="26"/>
        </w:rPr>
        <w:t>Giá trị sản xuất</w:t>
      </w:r>
    </w:p>
    <w:p w:rsidR="001F188A" w:rsidRPr="006B4D01" w:rsidRDefault="001F188A" w:rsidP="001F188A">
      <w:pPr>
        <w:spacing w:line="360" w:lineRule="auto"/>
        <w:ind w:firstLine="709"/>
        <w:jc w:val="both"/>
        <w:rPr>
          <w:bCs/>
          <w:sz w:val="26"/>
          <w:szCs w:val="26"/>
        </w:rPr>
      </w:pPr>
      <w:r w:rsidRPr="00765F7E">
        <w:rPr>
          <w:b/>
          <w:bCs/>
          <w:sz w:val="26"/>
          <w:szCs w:val="26"/>
        </w:rPr>
        <w:t>10.18.</w:t>
      </w:r>
      <w:r w:rsidRPr="006B4D01">
        <w:rPr>
          <w:bCs/>
          <w:i/>
          <w:sz w:val="26"/>
          <w:szCs w:val="26"/>
        </w:rPr>
        <w:t xml:space="preserve"> </w:t>
      </w:r>
      <w:r w:rsidRPr="006B4D01">
        <w:rPr>
          <w:bCs/>
          <w:sz w:val="26"/>
          <w:szCs w:val="26"/>
        </w:rPr>
        <w:t xml:space="preserve"> Sử dụng chỉ số sản xuất công nghiệp (IIP):</w:t>
      </w:r>
    </w:p>
    <w:p w:rsidR="001F188A" w:rsidRPr="006B4D01" w:rsidRDefault="001F188A" w:rsidP="001F188A">
      <w:pPr>
        <w:spacing w:line="360" w:lineRule="auto"/>
        <w:ind w:firstLine="709"/>
        <w:jc w:val="both"/>
        <w:rPr>
          <w:bCs/>
          <w:sz w:val="26"/>
          <w:szCs w:val="26"/>
        </w:rPr>
      </w:pPr>
      <w:r w:rsidRPr="006B4D01">
        <w:rPr>
          <w:bCs/>
          <w:sz w:val="26"/>
          <w:szCs w:val="26"/>
        </w:rPr>
        <w:t xml:space="preserve">Điều chỉnh số liệu chính thức GO công nghiệp giá so sánh </w:t>
      </w:r>
      <w:r>
        <w:rPr>
          <w:bCs/>
          <w:sz w:val="26"/>
          <w:szCs w:val="26"/>
        </w:rPr>
        <w:t>theo quý</w:t>
      </w:r>
      <w:r w:rsidRPr="006B4D01">
        <w:rPr>
          <w:bCs/>
          <w:sz w:val="26"/>
          <w:szCs w:val="26"/>
        </w:rPr>
        <w:t xml:space="preserve"> năm trước năm báo cáo (năm t-1) theo IIP:</w:t>
      </w:r>
    </w:p>
    <w:p w:rsidR="001F188A" w:rsidRDefault="001F188A" w:rsidP="00765F7E">
      <w:pPr>
        <w:spacing w:line="360" w:lineRule="auto"/>
        <w:ind w:firstLine="709"/>
        <w:jc w:val="center"/>
        <w:rPr>
          <w:sz w:val="26"/>
          <w:szCs w:val="26"/>
        </w:rPr>
      </w:pPr>
      <w:r w:rsidRPr="006B4D01">
        <w:rPr>
          <w:position w:val="-32"/>
          <w:sz w:val="26"/>
          <w:szCs w:val="26"/>
        </w:rPr>
        <w:object w:dxaOrig="3320" w:dyaOrig="780">
          <v:shape id="_x0000_i1033" type="#_x0000_t75" style="width:199.65pt;height:47.8pt" o:ole="">
            <v:imagedata r:id="rId25" o:title=""/>
          </v:shape>
          <o:OLEObject Type="Embed" ProgID="Equation.3" ShapeID="_x0000_i1033" DrawAspect="Content" ObjectID="_1570347862" r:id="rId26"/>
        </w:object>
      </w:r>
      <w:r>
        <w:rPr>
          <w:sz w:val="26"/>
          <w:szCs w:val="26"/>
        </w:rPr>
        <w:t xml:space="preserve"> </w:t>
      </w:r>
      <w:r>
        <w:rPr>
          <w:sz w:val="26"/>
          <w:szCs w:val="26"/>
        </w:rPr>
        <w:tab/>
      </w:r>
      <w:r>
        <w:rPr>
          <w:sz w:val="26"/>
          <w:szCs w:val="26"/>
        </w:rPr>
        <w:tab/>
        <w:t>(*</w:t>
      </w:r>
      <w:r w:rsidRPr="006B4D01">
        <w:rPr>
          <w:sz w:val="26"/>
          <w:szCs w:val="26"/>
        </w:rPr>
        <w:t>)</w:t>
      </w:r>
      <w:r w:rsidR="00765F7E">
        <w:rPr>
          <w:sz w:val="26"/>
          <w:szCs w:val="26"/>
        </w:rPr>
        <w:t xml:space="preserve"> </w:t>
      </w:r>
      <w:r>
        <w:rPr>
          <w:rStyle w:val="FootnoteReference"/>
          <w:sz w:val="26"/>
          <w:szCs w:val="26"/>
        </w:rPr>
        <w:footnoteReference w:id="10"/>
      </w:r>
    </w:p>
    <w:p w:rsidR="001F188A" w:rsidRPr="006F5EB8" w:rsidRDefault="001F188A" w:rsidP="001F188A">
      <w:pPr>
        <w:tabs>
          <w:tab w:val="left" w:pos="90"/>
          <w:tab w:val="left" w:pos="1843"/>
        </w:tabs>
        <w:spacing w:line="312" w:lineRule="auto"/>
        <w:ind w:firstLine="720"/>
        <w:jc w:val="both"/>
        <w:rPr>
          <w:sz w:val="26"/>
          <w:szCs w:val="28"/>
        </w:rPr>
      </w:pPr>
      <w:r w:rsidRPr="006F5EB8">
        <w:rPr>
          <w:i/>
          <w:sz w:val="26"/>
          <w:szCs w:val="28"/>
        </w:rPr>
        <w:t>Trong đó</w:t>
      </w:r>
      <w:r w:rsidRPr="006F5EB8">
        <w:rPr>
          <w:sz w:val="26"/>
          <w:szCs w:val="28"/>
        </w:rPr>
        <w:t xml:space="preserve">: </w:t>
      </w:r>
    </w:p>
    <w:p w:rsidR="001F188A" w:rsidRPr="006F5EB8" w:rsidRDefault="001F188A" w:rsidP="00765F7E">
      <w:pPr>
        <w:tabs>
          <w:tab w:val="left" w:pos="90"/>
          <w:tab w:val="left" w:pos="1985"/>
        </w:tabs>
        <w:spacing w:line="312" w:lineRule="auto"/>
        <w:ind w:firstLine="720"/>
        <w:jc w:val="both"/>
        <w:rPr>
          <w:sz w:val="26"/>
          <w:szCs w:val="28"/>
        </w:rPr>
      </w:pPr>
      <w:r w:rsidRPr="006F5EB8">
        <w:rPr>
          <w:sz w:val="26"/>
          <w:szCs w:val="28"/>
        </w:rPr>
        <w:t>+ GO</w:t>
      </w:r>
      <w:r w:rsidRPr="006F5EB8">
        <w:rPr>
          <w:sz w:val="26"/>
          <w:szCs w:val="28"/>
          <w:vertAlign w:val="subscript"/>
        </w:rPr>
        <w:t>SSi(t-1)</w:t>
      </w:r>
      <w:r w:rsidR="00765F7E">
        <w:rPr>
          <w:sz w:val="26"/>
          <w:szCs w:val="28"/>
          <w:vertAlign w:val="subscript"/>
        </w:rPr>
        <w:tab/>
      </w:r>
      <w:r w:rsidR="00765F7E">
        <w:rPr>
          <w:sz w:val="26"/>
          <w:szCs w:val="28"/>
        </w:rPr>
        <w:t xml:space="preserve">: </w:t>
      </w:r>
      <w:r w:rsidRPr="006F5EB8">
        <w:rPr>
          <w:sz w:val="26"/>
          <w:szCs w:val="28"/>
        </w:rPr>
        <w:t xml:space="preserve">GO chế biến, chế tạo </w:t>
      </w:r>
      <w:r w:rsidR="00765F7E">
        <w:rPr>
          <w:sz w:val="26"/>
          <w:szCs w:val="28"/>
        </w:rPr>
        <w:t xml:space="preserve">theo </w:t>
      </w:r>
      <w:r w:rsidRPr="006F5EB8">
        <w:rPr>
          <w:sz w:val="26"/>
          <w:szCs w:val="28"/>
        </w:rPr>
        <w:t>giá so sánh quý thứ i năm trước</w:t>
      </w:r>
      <w:r w:rsidR="00765F7E">
        <w:rPr>
          <w:sz w:val="26"/>
          <w:szCs w:val="28"/>
        </w:rPr>
        <w:t>;</w:t>
      </w:r>
    </w:p>
    <w:p w:rsidR="001F188A" w:rsidRPr="006F5EB8" w:rsidRDefault="001F188A" w:rsidP="00765F7E">
      <w:pPr>
        <w:tabs>
          <w:tab w:val="left" w:pos="90"/>
          <w:tab w:val="left" w:pos="1843"/>
          <w:tab w:val="left" w:pos="1985"/>
        </w:tabs>
        <w:spacing w:line="312" w:lineRule="auto"/>
        <w:ind w:firstLine="720"/>
        <w:jc w:val="both"/>
        <w:rPr>
          <w:sz w:val="26"/>
          <w:szCs w:val="28"/>
        </w:rPr>
      </w:pPr>
      <w:r w:rsidRPr="006F5EB8">
        <w:rPr>
          <w:sz w:val="26"/>
          <w:szCs w:val="28"/>
        </w:rPr>
        <w:t>+ GO</w:t>
      </w:r>
      <w:r w:rsidRPr="006F5EB8">
        <w:rPr>
          <w:sz w:val="26"/>
          <w:szCs w:val="28"/>
          <w:vertAlign w:val="subscript"/>
        </w:rPr>
        <w:t>SS(t-1)</w:t>
      </w:r>
      <w:r w:rsidR="00765F7E">
        <w:rPr>
          <w:sz w:val="26"/>
          <w:szCs w:val="28"/>
          <w:vertAlign w:val="subscript"/>
        </w:rPr>
        <w:tab/>
      </w:r>
      <w:r w:rsidR="00765F7E">
        <w:rPr>
          <w:sz w:val="26"/>
          <w:szCs w:val="28"/>
          <w:vertAlign w:val="subscript"/>
        </w:rPr>
        <w:tab/>
      </w:r>
      <w:r w:rsidRPr="006F5EB8">
        <w:rPr>
          <w:sz w:val="26"/>
          <w:szCs w:val="28"/>
        </w:rPr>
        <w:t xml:space="preserve">: GO chế biến, chế tạo </w:t>
      </w:r>
      <w:r w:rsidR="00765F7E">
        <w:rPr>
          <w:sz w:val="26"/>
          <w:szCs w:val="28"/>
        </w:rPr>
        <w:t xml:space="preserve">theo </w:t>
      </w:r>
      <w:r w:rsidRPr="006F5EB8">
        <w:rPr>
          <w:sz w:val="26"/>
          <w:szCs w:val="28"/>
        </w:rPr>
        <w:t>giá so sánh chính thức cả năm trước</w:t>
      </w:r>
      <w:r w:rsidR="00765F7E">
        <w:rPr>
          <w:sz w:val="26"/>
          <w:szCs w:val="28"/>
        </w:rPr>
        <w:t>;</w:t>
      </w:r>
    </w:p>
    <w:p w:rsidR="001F188A" w:rsidRPr="006F5EB8" w:rsidRDefault="001F188A" w:rsidP="00765F7E">
      <w:pPr>
        <w:tabs>
          <w:tab w:val="left" w:pos="90"/>
          <w:tab w:val="left" w:pos="1843"/>
          <w:tab w:val="left" w:pos="1985"/>
        </w:tabs>
        <w:spacing w:line="312" w:lineRule="auto"/>
        <w:ind w:firstLine="720"/>
        <w:jc w:val="both"/>
        <w:rPr>
          <w:sz w:val="26"/>
          <w:szCs w:val="28"/>
        </w:rPr>
      </w:pPr>
      <w:r w:rsidRPr="006F5EB8">
        <w:rPr>
          <w:sz w:val="26"/>
          <w:szCs w:val="28"/>
        </w:rPr>
        <w:t xml:space="preserve">+ </w:t>
      </w:r>
      <w:r w:rsidRPr="006F5EB8">
        <w:rPr>
          <w:position w:val="-8"/>
          <w:sz w:val="26"/>
          <w:szCs w:val="28"/>
        </w:rPr>
        <w:object w:dxaOrig="720" w:dyaOrig="380">
          <v:shape id="_x0000_i1034" type="#_x0000_t75" style="width:36.3pt;height:18.75pt" o:ole="">
            <v:imagedata r:id="rId27" o:title=""/>
          </v:shape>
          <o:OLEObject Type="Embed" ProgID="Equation.3" ShapeID="_x0000_i1034" DrawAspect="Content" ObjectID="_1570347863" r:id="rId28"/>
        </w:object>
      </w:r>
      <w:r w:rsidR="00765F7E">
        <w:rPr>
          <w:position w:val="-8"/>
          <w:sz w:val="26"/>
          <w:szCs w:val="28"/>
        </w:rPr>
        <w:tab/>
      </w:r>
      <w:r w:rsidR="00765F7E">
        <w:rPr>
          <w:position w:val="-8"/>
          <w:sz w:val="26"/>
          <w:szCs w:val="28"/>
        </w:rPr>
        <w:tab/>
      </w:r>
      <w:r w:rsidR="00765F7E">
        <w:rPr>
          <w:sz w:val="26"/>
          <w:szCs w:val="28"/>
        </w:rPr>
        <w:t xml:space="preserve">: </w:t>
      </w:r>
      <w:r w:rsidRPr="006F5EB8">
        <w:rPr>
          <w:sz w:val="26"/>
          <w:szCs w:val="28"/>
        </w:rPr>
        <w:t>Chỉ số sản xuất công nghiệp chế biến, chế tạo bình quân năm của năm trước so với kỳ gốc</w:t>
      </w:r>
      <w:r w:rsidR="00765F7E">
        <w:rPr>
          <w:sz w:val="26"/>
          <w:szCs w:val="28"/>
        </w:rPr>
        <w:t>;</w:t>
      </w:r>
    </w:p>
    <w:p w:rsidR="001F188A" w:rsidRPr="006F5EB8" w:rsidRDefault="001F188A" w:rsidP="00765F7E">
      <w:pPr>
        <w:tabs>
          <w:tab w:val="left" w:pos="90"/>
          <w:tab w:val="left" w:pos="1843"/>
          <w:tab w:val="left" w:pos="1985"/>
        </w:tabs>
        <w:spacing w:line="312" w:lineRule="auto"/>
        <w:ind w:firstLine="720"/>
        <w:jc w:val="both"/>
        <w:rPr>
          <w:sz w:val="26"/>
          <w:szCs w:val="28"/>
        </w:rPr>
      </w:pPr>
      <w:r w:rsidRPr="006F5EB8">
        <w:rPr>
          <w:sz w:val="26"/>
          <w:szCs w:val="28"/>
        </w:rPr>
        <w:t>+ IIP</w:t>
      </w:r>
      <w:r w:rsidRPr="006F5EB8">
        <w:rPr>
          <w:sz w:val="26"/>
          <w:szCs w:val="28"/>
          <w:vertAlign w:val="subscript"/>
        </w:rPr>
        <w:t>i(t-1)</w:t>
      </w:r>
      <w:r w:rsidR="00765F7E">
        <w:rPr>
          <w:sz w:val="26"/>
          <w:szCs w:val="28"/>
          <w:vertAlign w:val="subscript"/>
        </w:rPr>
        <w:tab/>
      </w:r>
      <w:r w:rsidR="00765F7E">
        <w:rPr>
          <w:sz w:val="26"/>
          <w:szCs w:val="28"/>
          <w:vertAlign w:val="subscript"/>
        </w:rPr>
        <w:tab/>
      </w:r>
      <w:r w:rsidRPr="006F5EB8">
        <w:rPr>
          <w:sz w:val="26"/>
          <w:szCs w:val="28"/>
        </w:rPr>
        <w:t>: Chỉ số sản xuất công nghiệp chế biến, chế tạo bình quân quý thứ i của năm trước so với kỳ gốc</w:t>
      </w:r>
      <w:r w:rsidR="00765F7E">
        <w:rPr>
          <w:sz w:val="26"/>
          <w:szCs w:val="28"/>
        </w:rPr>
        <w:t>;</w:t>
      </w:r>
    </w:p>
    <w:p w:rsidR="001F188A" w:rsidRDefault="001F188A" w:rsidP="001F188A">
      <w:pPr>
        <w:tabs>
          <w:tab w:val="left" w:pos="90"/>
        </w:tabs>
        <w:spacing w:line="312" w:lineRule="auto"/>
        <w:ind w:firstLine="720"/>
        <w:jc w:val="both"/>
        <w:rPr>
          <w:bCs/>
          <w:sz w:val="26"/>
          <w:szCs w:val="28"/>
        </w:rPr>
      </w:pPr>
      <w:r w:rsidRPr="006F5EB8">
        <w:rPr>
          <w:sz w:val="26"/>
          <w:szCs w:val="28"/>
        </w:rPr>
        <w:t xml:space="preserve">+ </w:t>
      </w:r>
      <w:r w:rsidRPr="006F5EB8">
        <w:rPr>
          <w:position w:val="-8"/>
          <w:sz w:val="26"/>
          <w:szCs w:val="28"/>
        </w:rPr>
        <w:object w:dxaOrig="720" w:dyaOrig="380">
          <v:shape id="_x0000_i1035" type="#_x0000_t75" style="width:36.3pt;height:18.75pt" o:ole="">
            <v:imagedata r:id="rId29" o:title=""/>
          </v:shape>
          <o:OLEObject Type="Embed" ProgID="Equation.3" ShapeID="_x0000_i1035" DrawAspect="Content" ObjectID="_1570347864" r:id="rId30"/>
        </w:object>
      </w:r>
      <w:r w:rsidRPr="006F5EB8">
        <w:rPr>
          <w:sz w:val="26"/>
          <w:szCs w:val="28"/>
        </w:rPr>
        <w:t xml:space="preserve">và </w:t>
      </w:r>
      <w:r w:rsidRPr="006F5EB8">
        <w:rPr>
          <w:bCs/>
          <w:sz w:val="26"/>
          <w:szCs w:val="28"/>
        </w:rPr>
        <w:t>IIP</w:t>
      </w:r>
      <w:r w:rsidRPr="006F5EB8">
        <w:rPr>
          <w:bCs/>
          <w:sz w:val="26"/>
          <w:szCs w:val="28"/>
          <w:vertAlign w:val="subscript"/>
        </w:rPr>
        <w:t>i(t-1)</w:t>
      </w:r>
      <w:r w:rsidRPr="006F5EB8">
        <w:rPr>
          <w:bCs/>
          <w:sz w:val="26"/>
          <w:szCs w:val="28"/>
        </w:rPr>
        <w:t xml:space="preserve"> có thể tính theo phương pháp bình quân nhân.</w:t>
      </w:r>
    </w:p>
    <w:p w:rsidR="001F188A" w:rsidRDefault="001F188A" w:rsidP="001F188A">
      <w:pPr>
        <w:spacing w:line="360" w:lineRule="auto"/>
        <w:ind w:firstLine="706"/>
        <w:jc w:val="both"/>
        <w:rPr>
          <w:sz w:val="26"/>
          <w:szCs w:val="26"/>
        </w:rPr>
      </w:pPr>
      <w:r>
        <w:rPr>
          <w:sz w:val="26"/>
          <w:szCs w:val="26"/>
        </w:rPr>
        <w:t xml:space="preserve">Tính GO </w:t>
      </w:r>
      <w:r w:rsidR="00765F7E">
        <w:rPr>
          <w:sz w:val="26"/>
          <w:szCs w:val="26"/>
        </w:rPr>
        <w:t xml:space="preserve">theo </w:t>
      </w:r>
      <w:r>
        <w:rPr>
          <w:sz w:val="26"/>
          <w:szCs w:val="26"/>
        </w:rPr>
        <w:t xml:space="preserve">giá so sánh kỳ i năm báo cáo sử dụng chỉ số sản xuất công nghiệp PPI so với cùng kỳ và GO </w:t>
      </w:r>
      <w:r w:rsidR="00765F7E">
        <w:rPr>
          <w:sz w:val="26"/>
          <w:szCs w:val="26"/>
        </w:rPr>
        <w:t xml:space="preserve">theo </w:t>
      </w:r>
      <w:r>
        <w:rPr>
          <w:sz w:val="26"/>
          <w:szCs w:val="26"/>
        </w:rPr>
        <w:t>giá so sánh điều chỉnh theo báo cáo chính thức năm trước năm báo cáo.</w:t>
      </w:r>
    </w:p>
    <w:p w:rsidR="001F188A" w:rsidRPr="006B4D01" w:rsidRDefault="001F188A" w:rsidP="001F188A">
      <w:pPr>
        <w:spacing w:line="360" w:lineRule="auto"/>
        <w:ind w:firstLine="706"/>
        <w:jc w:val="both"/>
        <w:rPr>
          <w:sz w:val="26"/>
          <w:szCs w:val="26"/>
        </w:rPr>
      </w:pPr>
      <w:r w:rsidRPr="006B4D01">
        <w:rPr>
          <w:sz w:val="26"/>
          <w:szCs w:val="26"/>
        </w:rPr>
        <w:t xml:space="preserve">GO </w:t>
      </w:r>
      <w:r w:rsidR="00765F7E">
        <w:rPr>
          <w:sz w:val="26"/>
          <w:szCs w:val="26"/>
        </w:rPr>
        <w:t xml:space="preserve">theo </w:t>
      </w:r>
      <w:r w:rsidRPr="006B4D01">
        <w:rPr>
          <w:sz w:val="26"/>
          <w:szCs w:val="26"/>
        </w:rPr>
        <w:t>giá so sánh kỳ i năm báo cáo là:</w:t>
      </w:r>
    </w:p>
    <w:p w:rsidR="001F188A" w:rsidRPr="006B4D01" w:rsidRDefault="001F188A" w:rsidP="00765F7E">
      <w:pPr>
        <w:spacing w:line="360" w:lineRule="auto"/>
        <w:ind w:firstLine="709"/>
        <w:jc w:val="center"/>
        <w:rPr>
          <w:sz w:val="26"/>
          <w:szCs w:val="26"/>
        </w:rPr>
      </w:pPr>
      <w:r w:rsidRPr="006B4D01">
        <w:rPr>
          <w:position w:val="-14"/>
          <w:sz w:val="26"/>
          <w:szCs w:val="26"/>
        </w:rPr>
        <w:object w:dxaOrig="2980" w:dyaOrig="400">
          <v:shape id="_x0000_i1036" type="#_x0000_t75" style="width:178.5pt;height:22.4pt" o:ole="">
            <v:imagedata r:id="rId31" o:title=""/>
          </v:shape>
          <o:OLEObject Type="Embed" ProgID="Equation.3" ShapeID="_x0000_i1036" DrawAspect="Content" ObjectID="_1570347865" r:id="rId32"/>
        </w:object>
      </w:r>
      <w:r>
        <w:rPr>
          <w:sz w:val="26"/>
          <w:szCs w:val="26"/>
        </w:rPr>
        <w:t xml:space="preserve"> </w:t>
      </w:r>
      <w:r>
        <w:rPr>
          <w:sz w:val="26"/>
          <w:szCs w:val="26"/>
        </w:rPr>
        <w:tab/>
      </w:r>
      <w:r>
        <w:rPr>
          <w:sz w:val="26"/>
          <w:szCs w:val="26"/>
        </w:rPr>
        <w:tab/>
        <w:t>(**</w:t>
      </w:r>
      <w:r w:rsidRPr="006B4D01">
        <w:rPr>
          <w:sz w:val="26"/>
          <w:szCs w:val="26"/>
        </w:rPr>
        <w:t>)</w:t>
      </w:r>
    </w:p>
    <w:p w:rsidR="001F188A" w:rsidRPr="006B4D01" w:rsidRDefault="001F188A" w:rsidP="001F188A">
      <w:pPr>
        <w:spacing w:line="360" w:lineRule="auto"/>
        <w:ind w:firstLine="709"/>
        <w:jc w:val="both"/>
        <w:rPr>
          <w:sz w:val="26"/>
          <w:szCs w:val="26"/>
        </w:rPr>
      </w:pPr>
      <w:r w:rsidRPr="00765F7E">
        <w:rPr>
          <w:i/>
          <w:sz w:val="26"/>
          <w:szCs w:val="26"/>
        </w:rPr>
        <w:t>Trong đó:</w:t>
      </w:r>
      <w:r>
        <w:rPr>
          <w:sz w:val="26"/>
          <w:szCs w:val="26"/>
        </w:rPr>
        <w:t xml:space="preserve"> </w:t>
      </w:r>
      <w:r w:rsidRPr="006B4D01">
        <w:rPr>
          <w:sz w:val="26"/>
          <w:szCs w:val="26"/>
        </w:rPr>
        <w:t>IIP</w:t>
      </w:r>
      <w:r w:rsidRPr="006B4D01">
        <w:rPr>
          <w:sz w:val="26"/>
          <w:szCs w:val="26"/>
          <w:vertAlign w:val="subscript"/>
        </w:rPr>
        <w:t>i(t/t-1)</w:t>
      </w:r>
      <w:r w:rsidRPr="006B4D01">
        <w:rPr>
          <w:sz w:val="26"/>
          <w:szCs w:val="26"/>
        </w:rPr>
        <w:t xml:space="preserve"> là chỉ số sản xuất công nghiệp bình quân kỳ thứ i so cùng kỳ năm trước.</w:t>
      </w:r>
    </w:p>
    <w:p w:rsidR="00922071" w:rsidRPr="006B4D01" w:rsidRDefault="00922071" w:rsidP="0016256E">
      <w:pPr>
        <w:spacing w:line="360" w:lineRule="auto"/>
        <w:ind w:firstLine="709"/>
        <w:jc w:val="both"/>
        <w:rPr>
          <w:b/>
          <w:sz w:val="26"/>
          <w:szCs w:val="26"/>
        </w:rPr>
      </w:pPr>
      <w:r w:rsidRPr="006B4D01">
        <w:rPr>
          <w:b/>
          <w:sz w:val="26"/>
          <w:szCs w:val="26"/>
        </w:rPr>
        <w:t>Chi phí trung gian</w:t>
      </w:r>
    </w:p>
    <w:p w:rsidR="00922071" w:rsidRPr="006B4D01" w:rsidRDefault="00922071" w:rsidP="0016256E">
      <w:pPr>
        <w:spacing w:line="360" w:lineRule="auto"/>
        <w:ind w:firstLine="709"/>
        <w:jc w:val="both"/>
        <w:rPr>
          <w:sz w:val="26"/>
          <w:szCs w:val="26"/>
        </w:rPr>
      </w:pPr>
      <w:r w:rsidRPr="006B4D01">
        <w:rPr>
          <w:b/>
          <w:sz w:val="26"/>
          <w:szCs w:val="26"/>
        </w:rPr>
        <w:t>10.20.</w:t>
      </w:r>
      <w:r w:rsidRPr="006B4D01">
        <w:rPr>
          <w:sz w:val="26"/>
          <w:szCs w:val="26"/>
        </w:rPr>
        <w:t xml:space="preserve"> Ước tính chi phí trung gian theo giá so sánh được tính dựa vào tỷ lệ chi phí trung gian so với giá trị sản xuất chính thức năm theo giá so sánh của năm trước năm báo cáo. Công thức tính </w:t>
      </w:r>
      <w:r w:rsidR="005C1634">
        <w:rPr>
          <w:sz w:val="26"/>
          <w:szCs w:val="26"/>
        </w:rPr>
        <w:t>đã nêu ở điểm 10.16.</w:t>
      </w:r>
    </w:p>
    <w:p w:rsidR="00922071" w:rsidRPr="006B4D01" w:rsidRDefault="00922071" w:rsidP="0016256E">
      <w:pPr>
        <w:spacing w:line="360" w:lineRule="auto"/>
        <w:ind w:firstLine="709"/>
        <w:jc w:val="both"/>
        <w:rPr>
          <w:sz w:val="26"/>
          <w:szCs w:val="26"/>
        </w:rPr>
      </w:pPr>
      <w:r w:rsidRPr="006B4D01">
        <w:rPr>
          <w:b/>
          <w:sz w:val="26"/>
          <w:szCs w:val="26"/>
        </w:rPr>
        <w:t>Giá trị tăng thêm</w:t>
      </w:r>
    </w:p>
    <w:p w:rsidR="00922071" w:rsidRPr="006B4D01" w:rsidRDefault="00922071" w:rsidP="0016256E">
      <w:pPr>
        <w:spacing w:line="360" w:lineRule="auto"/>
        <w:ind w:firstLine="709"/>
        <w:jc w:val="both"/>
        <w:rPr>
          <w:sz w:val="26"/>
          <w:szCs w:val="26"/>
        </w:rPr>
      </w:pPr>
      <w:r w:rsidRPr="006B4D01">
        <w:rPr>
          <w:b/>
          <w:sz w:val="26"/>
          <w:szCs w:val="26"/>
        </w:rPr>
        <w:t>10.21.</w:t>
      </w:r>
      <w:r w:rsidRPr="006B4D01">
        <w:rPr>
          <w:sz w:val="26"/>
          <w:szCs w:val="26"/>
        </w:rPr>
        <w:t xml:space="preserve"> Ước tính giá trị tăng thêm theo giá so sánh </w:t>
      </w:r>
      <w:r w:rsidR="00FF705E">
        <w:rPr>
          <w:sz w:val="26"/>
          <w:szCs w:val="26"/>
        </w:rPr>
        <w:t>được</w:t>
      </w:r>
      <w:r w:rsidRPr="006B4D01">
        <w:rPr>
          <w:sz w:val="26"/>
          <w:szCs w:val="26"/>
        </w:rPr>
        <w:t xml:space="preserve"> tính trực tiếp từ hiệu số giữa giá trị sản xuất theo giá so sánh và chi phí trung gian theo giá so sánh</w:t>
      </w:r>
      <w:r w:rsidR="00E95304">
        <w:rPr>
          <w:sz w:val="26"/>
          <w:szCs w:val="26"/>
        </w:rPr>
        <w:t xml:space="preserve">: </w:t>
      </w:r>
    </w:p>
    <w:tbl>
      <w:tblPr>
        <w:tblW w:w="9383" w:type="dxa"/>
        <w:tblLook w:val="04A0"/>
      </w:tblPr>
      <w:tblGrid>
        <w:gridCol w:w="2802"/>
        <w:gridCol w:w="423"/>
        <w:gridCol w:w="2742"/>
        <w:gridCol w:w="435"/>
        <w:gridCol w:w="2981"/>
      </w:tblGrid>
      <w:tr w:rsidR="00922071" w:rsidRPr="006B4D01" w:rsidTr="00EB306D">
        <w:tc>
          <w:tcPr>
            <w:tcW w:w="2802" w:type="dxa"/>
            <w:vAlign w:val="center"/>
          </w:tcPr>
          <w:p w:rsidR="00765F7E" w:rsidRDefault="00922071" w:rsidP="00EB150C">
            <w:pPr>
              <w:spacing w:line="336" w:lineRule="auto"/>
              <w:jc w:val="center"/>
              <w:rPr>
                <w:sz w:val="26"/>
                <w:szCs w:val="26"/>
              </w:rPr>
            </w:pPr>
            <w:r w:rsidRPr="006B4D01">
              <w:rPr>
                <w:sz w:val="26"/>
                <w:szCs w:val="26"/>
              </w:rPr>
              <w:t xml:space="preserve">Giá trị tăng thêm </w:t>
            </w:r>
          </w:p>
          <w:p w:rsidR="00765F7E" w:rsidRDefault="00922071" w:rsidP="00EB150C">
            <w:pPr>
              <w:spacing w:line="336" w:lineRule="auto"/>
              <w:jc w:val="center"/>
              <w:rPr>
                <w:sz w:val="26"/>
                <w:szCs w:val="26"/>
              </w:rPr>
            </w:pPr>
            <w:r w:rsidRPr="006B4D01">
              <w:rPr>
                <w:sz w:val="26"/>
                <w:szCs w:val="26"/>
              </w:rPr>
              <w:t>kỳ báo cáo</w:t>
            </w:r>
          </w:p>
          <w:p w:rsidR="00922071" w:rsidRPr="006B4D01" w:rsidRDefault="00922071" w:rsidP="00EB150C">
            <w:pPr>
              <w:spacing w:line="336" w:lineRule="auto"/>
              <w:jc w:val="center"/>
              <w:rPr>
                <w:sz w:val="26"/>
                <w:szCs w:val="26"/>
              </w:rPr>
            </w:pPr>
            <w:r w:rsidRPr="006B4D01">
              <w:rPr>
                <w:sz w:val="26"/>
                <w:szCs w:val="26"/>
              </w:rPr>
              <w:t xml:space="preserve"> theo giá so sánh</w:t>
            </w:r>
          </w:p>
        </w:tc>
        <w:tc>
          <w:tcPr>
            <w:tcW w:w="423" w:type="dxa"/>
            <w:vAlign w:val="center"/>
          </w:tcPr>
          <w:p w:rsidR="00922071" w:rsidRPr="006B4D01" w:rsidRDefault="00922071" w:rsidP="00EB150C">
            <w:pPr>
              <w:spacing w:line="336" w:lineRule="auto"/>
              <w:jc w:val="center"/>
              <w:rPr>
                <w:sz w:val="26"/>
                <w:szCs w:val="26"/>
              </w:rPr>
            </w:pPr>
            <w:r w:rsidRPr="006B4D01">
              <w:rPr>
                <w:sz w:val="26"/>
                <w:szCs w:val="26"/>
              </w:rPr>
              <w:t>=</w:t>
            </w:r>
          </w:p>
        </w:tc>
        <w:tc>
          <w:tcPr>
            <w:tcW w:w="2742" w:type="dxa"/>
            <w:vAlign w:val="center"/>
          </w:tcPr>
          <w:p w:rsidR="00765F7E" w:rsidRDefault="00922071" w:rsidP="00EB150C">
            <w:pPr>
              <w:spacing w:line="336" w:lineRule="auto"/>
              <w:jc w:val="center"/>
              <w:rPr>
                <w:sz w:val="26"/>
                <w:szCs w:val="26"/>
              </w:rPr>
            </w:pPr>
            <w:r w:rsidRPr="006B4D01">
              <w:rPr>
                <w:sz w:val="26"/>
                <w:szCs w:val="26"/>
              </w:rPr>
              <w:t xml:space="preserve">Giá trị sản xuất </w:t>
            </w:r>
          </w:p>
          <w:p w:rsidR="00765F7E" w:rsidRDefault="00922071" w:rsidP="00EB150C">
            <w:pPr>
              <w:spacing w:line="336" w:lineRule="auto"/>
              <w:jc w:val="center"/>
              <w:rPr>
                <w:sz w:val="26"/>
                <w:szCs w:val="26"/>
              </w:rPr>
            </w:pPr>
            <w:r w:rsidRPr="006B4D01">
              <w:rPr>
                <w:sz w:val="26"/>
                <w:szCs w:val="26"/>
              </w:rPr>
              <w:t xml:space="preserve">kỳ báo cáo </w:t>
            </w:r>
          </w:p>
          <w:p w:rsidR="00922071" w:rsidRPr="006B4D01" w:rsidRDefault="00922071" w:rsidP="00EB150C">
            <w:pPr>
              <w:spacing w:line="336" w:lineRule="auto"/>
              <w:jc w:val="center"/>
              <w:rPr>
                <w:sz w:val="26"/>
                <w:szCs w:val="26"/>
              </w:rPr>
            </w:pPr>
            <w:r w:rsidRPr="006B4D01">
              <w:rPr>
                <w:sz w:val="26"/>
                <w:szCs w:val="26"/>
              </w:rPr>
              <w:t>theo giá so sánh</w:t>
            </w:r>
          </w:p>
        </w:tc>
        <w:tc>
          <w:tcPr>
            <w:tcW w:w="435" w:type="dxa"/>
            <w:vAlign w:val="center"/>
          </w:tcPr>
          <w:p w:rsidR="00922071" w:rsidRPr="006B4D01" w:rsidRDefault="00922071" w:rsidP="00EB150C">
            <w:pPr>
              <w:spacing w:line="336" w:lineRule="auto"/>
              <w:jc w:val="center"/>
              <w:rPr>
                <w:sz w:val="26"/>
                <w:szCs w:val="26"/>
              </w:rPr>
            </w:pPr>
            <w:r w:rsidRPr="006B4D01">
              <w:rPr>
                <w:sz w:val="26"/>
                <w:szCs w:val="26"/>
              </w:rPr>
              <w:t>-</w:t>
            </w:r>
          </w:p>
        </w:tc>
        <w:tc>
          <w:tcPr>
            <w:tcW w:w="2981" w:type="dxa"/>
            <w:vAlign w:val="center"/>
          </w:tcPr>
          <w:p w:rsidR="00765F7E" w:rsidRDefault="00922071" w:rsidP="00EB150C">
            <w:pPr>
              <w:spacing w:line="336" w:lineRule="auto"/>
              <w:jc w:val="center"/>
              <w:rPr>
                <w:sz w:val="26"/>
                <w:szCs w:val="26"/>
              </w:rPr>
            </w:pPr>
            <w:r w:rsidRPr="006B4D01">
              <w:rPr>
                <w:sz w:val="26"/>
                <w:szCs w:val="26"/>
              </w:rPr>
              <w:t xml:space="preserve">Chi phí trung gian </w:t>
            </w:r>
          </w:p>
          <w:p w:rsidR="00765F7E" w:rsidRDefault="00922071" w:rsidP="00EB150C">
            <w:pPr>
              <w:spacing w:line="336" w:lineRule="auto"/>
              <w:jc w:val="center"/>
              <w:rPr>
                <w:sz w:val="26"/>
                <w:szCs w:val="26"/>
              </w:rPr>
            </w:pPr>
            <w:r w:rsidRPr="006B4D01">
              <w:rPr>
                <w:sz w:val="26"/>
                <w:szCs w:val="26"/>
              </w:rPr>
              <w:t xml:space="preserve">kỳ báo cáo </w:t>
            </w:r>
          </w:p>
          <w:p w:rsidR="00922071" w:rsidRPr="006B4D01" w:rsidRDefault="00922071" w:rsidP="00EB150C">
            <w:pPr>
              <w:spacing w:line="336" w:lineRule="auto"/>
              <w:jc w:val="center"/>
              <w:rPr>
                <w:sz w:val="26"/>
                <w:szCs w:val="26"/>
              </w:rPr>
            </w:pPr>
            <w:r w:rsidRPr="006B4D01">
              <w:rPr>
                <w:sz w:val="26"/>
                <w:szCs w:val="26"/>
              </w:rPr>
              <w:t>theo giá so sánh</w:t>
            </w:r>
          </w:p>
        </w:tc>
      </w:tr>
    </w:tbl>
    <w:p w:rsidR="00922071" w:rsidRPr="006B4D01" w:rsidRDefault="00922071" w:rsidP="0016256E">
      <w:pPr>
        <w:spacing w:line="360" w:lineRule="auto"/>
        <w:ind w:firstLine="706"/>
        <w:jc w:val="both"/>
        <w:rPr>
          <w:sz w:val="26"/>
          <w:szCs w:val="26"/>
        </w:rPr>
      </w:pPr>
      <w:r w:rsidRPr="006B4D01">
        <w:rPr>
          <w:sz w:val="26"/>
          <w:szCs w:val="26"/>
        </w:rPr>
        <w:t>Theo phương pháp tính này, tỷ lệ chi phí trung gian sẽ thay đổi hàng năm</w:t>
      </w:r>
      <w:r w:rsidR="00765F7E">
        <w:rPr>
          <w:sz w:val="26"/>
          <w:szCs w:val="26"/>
        </w:rPr>
        <w:t>.</w:t>
      </w:r>
    </w:p>
    <w:p w:rsidR="00922071" w:rsidRDefault="00922071" w:rsidP="0016256E">
      <w:pPr>
        <w:spacing w:line="360" w:lineRule="auto"/>
        <w:ind w:firstLine="706"/>
        <w:jc w:val="both"/>
        <w:rPr>
          <w:sz w:val="26"/>
          <w:szCs w:val="26"/>
        </w:rPr>
      </w:pPr>
      <w:r w:rsidRPr="006B4D01">
        <w:rPr>
          <w:b/>
          <w:sz w:val="26"/>
          <w:szCs w:val="26"/>
        </w:rPr>
        <w:t>10.22.</w:t>
      </w:r>
      <w:r w:rsidRPr="006B4D01">
        <w:rPr>
          <w:sz w:val="26"/>
          <w:szCs w:val="26"/>
        </w:rPr>
        <w:t xml:space="preserve"> Ước tính giá trị tăng thêm theo giá so sánh có thể tính theo phương pháp ngoại suy từ chỉ số khối lượng của giá trị sản xuất:</w:t>
      </w:r>
    </w:p>
    <w:tbl>
      <w:tblPr>
        <w:tblW w:w="9640" w:type="dxa"/>
        <w:tblInd w:w="-34" w:type="dxa"/>
        <w:tblLook w:val="04A0"/>
      </w:tblPr>
      <w:tblGrid>
        <w:gridCol w:w="2304"/>
        <w:gridCol w:w="423"/>
        <w:gridCol w:w="2235"/>
        <w:gridCol w:w="557"/>
        <w:gridCol w:w="4121"/>
      </w:tblGrid>
      <w:tr w:rsidR="0062671F" w:rsidRPr="006B4D01" w:rsidTr="000B5825">
        <w:tc>
          <w:tcPr>
            <w:tcW w:w="2304" w:type="dxa"/>
            <w:vAlign w:val="center"/>
          </w:tcPr>
          <w:p w:rsidR="00765F7E" w:rsidRDefault="0062671F" w:rsidP="00E35676">
            <w:pPr>
              <w:spacing w:line="360" w:lineRule="auto"/>
              <w:jc w:val="center"/>
              <w:rPr>
                <w:sz w:val="26"/>
                <w:szCs w:val="26"/>
              </w:rPr>
            </w:pPr>
            <w:r w:rsidRPr="006B4D01">
              <w:rPr>
                <w:sz w:val="26"/>
                <w:szCs w:val="26"/>
              </w:rPr>
              <w:lastRenderedPageBreak/>
              <w:t xml:space="preserve">Giá trị tăng thêm kỳ báo cáo </w:t>
            </w:r>
          </w:p>
          <w:p w:rsidR="0062671F" w:rsidRPr="006B4D01" w:rsidRDefault="0062671F" w:rsidP="00E35676">
            <w:pPr>
              <w:spacing w:line="360" w:lineRule="auto"/>
              <w:jc w:val="center"/>
              <w:rPr>
                <w:sz w:val="26"/>
                <w:szCs w:val="26"/>
              </w:rPr>
            </w:pPr>
            <w:r w:rsidRPr="006B4D01">
              <w:rPr>
                <w:sz w:val="26"/>
                <w:szCs w:val="26"/>
              </w:rPr>
              <w:t>theo giá so sánh</w:t>
            </w:r>
          </w:p>
        </w:tc>
        <w:tc>
          <w:tcPr>
            <w:tcW w:w="423" w:type="dxa"/>
            <w:vAlign w:val="center"/>
          </w:tcPr>
          <w:p w:rsidR="0062671F" w:rsidRPr="006B4D01" w:rsidRDefault="0062671F" w:rsidP="00E35676">
            <w:pPr>
              <w:spacing w:line="360" w:lineRule="auto"/>
              <w:jc w:val="center"/>
              <w:rPr>
                <w:sz w:val="26"/>
                <w:szCs w:val="26"/>
              </w:rPr>
            </w:pPr>
            <w:r w:rsidRPr="006B4D01">
              <w:rPr>
                <w:sz w:val="26"/>
                <w:szCs w:val="26"/>
              </w:rPr>
              <w:t>=</w:t>
            </w:r>
          </w:p>
        </w:tc>
        <w:tc>
          <w:tcPr>
            <w:tcW w:w="2235" w:type="dxa"/>
            <w:vAlign w:val="center"/>
          </w:tcPr>
          <w:p w:rsidR="000B5825" w:rsidRDefault="0062671F" w:rsidP="00E35676">
            <w:pPr>
              <w:spacing w:line="360" w:lineRule="auto"/>
              <w:jc w:val="center"/>
              <w:rPr>
                <w:sz w:val="26"/>
                <w:szCs w:val="26"/>
              </w:rPr>
            </w:pPr>
            <w:r w:rsidRPr="006B4D01">
              <w:rPr>
                <w:sz w:val="26"/>
                <w:szCs w:val="26"/>
              </w:rPr>
              <w:t xml:space="preserve">Giá trị tăng thêm </w:t>
            </w:r>
            <w:r w:rsidR="00765F7E">
              <w:rPr>
                <w:sz w:val="26"/>
                <w:szCs w:val="26"/>
              </w:rPr>
              <w:t xml:space="preserve">cùng kỳ năm </w:t>
            </w:r>
            <w:r>
              <w:rPr>
                <w:sz w:val="26"/>
                <w:szCs w:val="26"/>
              </w:rPr>
              <w:t xml:space="preserve">trước </w:t>
            </w:r>
            <w:r w:rsidRPr="006B4D01">
              <w:rPr>
                <w:sz w:val="26"/>
                <w:szCs w:val="26"/>
              </w:rPr>
              <w:t xml:space="preserve">kỳ báo cáo </w:t>
            </w:r>
          </w:p>
          <w:p w:rsidR="0062671F" w:rsidRPr="006B4D01" w:rsidRDefault="0062671F" w:rsidP="00E35676">
            <w:pPr>
              <w:spacing w:line="360" w:lineRule="auto"/>
              <w:jc w:val="center"/>
              <w:rPr>
                <w:sz w:val="26"/>
                <w:szCs w:val="26"/>
              </w:rPr>
            </w:pPr>
            <w:r w:rsidRPr="006B4D01">
              <w:rPr>
                <w:sz w:val="26"/>
                <w:szCs w:val="26"/>
              </w:rPr>
              <w:t xml:space="preserve">theo giá so sánh </w:t>
            </w:r>
          </w:p>
        </w:tc>
        <w:tc>
          <w:tcPr>
            <w:tcW w:w="557" w:type="dxa"/>
            <w:vAlign w:val="center"/>
          </w:tcPr>
          <w:p w:rsidR="0062671F" w:rsidRPr="006B4D01" w:rsidRDefault="0062671F" w:rsidP="00E35676">
            <w:pPr>
              <w:spacing w:line="360" w:lineRule="auto"/>
              <w:jc w:val="center"/>
              <w:rPr>
                <w:sz w:val="26"/>
                <w:szCs w:val="26"/>
              </w:rPr>
            </w:pPr>
            <w:r w:rsidRPr="006B4D01">
              <w:rPr>
                <w:sz w:val="26"/>
                <w:szCs w:val="26"/>
              </w:rPr>
              <w:t>x</w:t>
            </w:r>
          </w:p>
        </w:tc>
        <w:tc>
          <w:tcPr>
            <w:tcW w:w="4121" w:type="dxa"/>
            <w:vAlign w:val="center"/>
          </w:tcPr>
          <w:p w:rsidR="0062671F" w:rsidRPr="006B4D01" w:rsidRDefault="0062671F" w:rsidP="00E35676">
            <w:pPr>
              <w:spacing w:line="360" w:lineRule="auto"/>
              <w:jc w:val="center"/>
              <w:rPr>
                <w:sz w:val="26"/>
                <w:szCs w:val="26"/>
              </w:rPr>
            </w:pPr>
            <w:r w:rsidRPr="006B4D01">
              <w:rPr>
                <w:sz w:val="26"/>
                <w:szCs w:val="26"/>
              </w:rPr>
              <w:t xml:space="preserve">Chỉ số khối lượng của giá trị sản xuất của kỳ báo cáo so với cùng kỳ năm trước (Tốc độ </w:t>
            </w:r>
            <w:r w:rsidRPr="0062671F">
              <w:rPr>
                <w:sz w:val="26"/>
                <w:szCs w:val="26"/>
              </w:rPr>
              <w:t>phát triển</w:t>
            </w:r>
            <w:r w:rsidRPr="006B4D01">
              <w:rPr>
                <w:sz w:val="26"/>
                <w:szCs w:val="26"/>
              </w:rPr>
              <w:t xml:space="preserve"> giá trị sản xuất năm báo cáo so với cùng kỳ)</w:t>
            </w:r>
          </w:p>
        </w:tc>
      </w:tr>
    </w:tbl>
    <w:p w:rsidR="00922071" w:rsidRPr="006B4D01" w:rsidRDefault="00922071" w:rsidP="0016256E">
      <w:pPr>
        <w:spacing w:line="360" w:lineRule="auto"/>
        <w:ind w:firstLine="706"/>
        <w:jc w:val="both"/>
        <w:rPr>
          <w:b/>
          <w:sz w:val="26"/>
          <w:szCs w:val="26"/>
        </w:rPr>
      </w:pPr>
      <w:r w:rsidRPr="006B4D01">
        <w:rPr>
          <w:sz w:val="26"/>
          <w:szCs w:val="26"/>
        </w:rPr>
        <w:t>Theo phương pháp này, tỷ lệ chi phí trung gian sẽ cố định hàng năm.</w:t>
      </w:r>
    </w:p>
    <w:p w:rsidR="00922071" w:rsidRPr="006B4D01" w:rsidRDefault="00922071" w:rsidP="0016256E">
      <w:pPr>
        <w:spacing w:line="360" w:lineRule="auto"/>
        <w:ind w:firstLine="706"/>
        <w:jc w:val="both"/>
        <w:rPr>
          <w:sz w:val="26"/>
          <w:szCs w:val="26"/>
        </w:rPr>
      </w:pPr>
      <w:r w:rsidRPr="006B4D01">
        <w:rPr>
          <w:b/>
          <w:sz w:val="26"/>
          <w:szCs w:val="26"/>
        </w:rPr>
        <w:t>10.23.</w:t>
      </w:r>
      <w:r w:rsidRPr="006B4D01">
        <w:rPr>
          <w:sz w:val="26"/>
          <w:szCs w:val="26"/>
        </w:rPr>
        <w:t xml:space="preserve"> Nguồn thông tin </w:t>
      </w:r>
    </w:p>
    <w:p w:rsidR="00922071" w:rsidRPr="006B4D01" w:rsidRDefault="00922071" w:rsidP="0016256E">
      <w:pPr>
        <w:spacing w:line="360" w:lineRule="auto"/>
        <w:ind w:firstLine="706"/>
        <w:jc w:val="both"/>
        <w:rPr>
          <w:sz w:val="26"/>
          <w:szCs w:val="26"/>
        </w:rPr>
      </w:pPr>
      <w:r w:rsidRPr="006B4D01">
        <w:rPr>
          <w:sz w:val="26"/>
          <w:szCs w:val="26"/>
        </w:rPr>
        <w:t>i. Chế độ báo cáo thống kê tổng hợp áp dụng đối với Cục Thống kê tỉnh, thành phố trực thuộc Trung ương:</w:t>
      </w:r>
    </w:p>
    <w:p w:rsidR="00922071" w:rsidRPr="006B4D01" w:rsidRDefault="000B5825" w:rsidP="0016256E">
      <w:pPr>
        <w:spacing w:line="360" w:lineRule="auto"/>
        <w:ind w:firstLine="706"/>
        <w:jc w:val="both"/>
        <w:rPr>
          <w:sz w:val="26"/>
          <w:szCs w:val="26"/>
        </w:rPr>
      </w:pPr>
      <w:r>
        <w:rPr>
          <w:sz w:val="26"/>
          <w:szCs w:val="26"/>
        </w:rPr>
        <w:tab/>
        <w:t>a) Chỉ số sản xuất công nghiệp;</w:t>
      </w:r>
    </w:p>
    <w:p w:rsidR="00922071" w:rsidRPr="006B4D01" w:rsidRDefault="00922071" w:rsidP="002B6978">
      <w:pPr>
        <w:spacing w:line="360" w:lineRule="auto"/>
        <w:ind w:firstLine="709"/>
        <w:jc w:val="both"/>
        <w:rPr>
          <w:sz w:val="26"/>
          <w:szCs w:val="26"/>
        </w:rPr>
      </w:pPr>
      <w:r w:rsidRPr="006B4D01">
        <w:rPr>
          <w:sz w:val="26"/>
          <w:szCs w:val="26"/>
        </w:rPr>
        <w:tab/>
        <w:t>b) Sản</w:t>
      </w:r>
      <w:r w:rsidR="000B5825">
        <w:rPr>
          <w:sz w:val="26"/>
          <w:szCs w:val="26"/>
        </w:rPr>
        <w:t xml:space="preserve"> phẩm chủ yếu ngành công nghiệp;</w:t>
      </w:r>
    </w:p>
    <w:p w:rsidR="00922071" w:rsidRPr="006B4D01" w:rsidRDefault="00922071" w:rsidP="002B6978">
      <w:pPr>
        <w:spacing w:line="360" w:lineRule="auto"/>
        <w:ind w:firstLine="709"/>
        <w:jc w:val="both"/>
        <w:rPr>
          <w:sz w:val="26"/>
          <w:szCs w:val="26"/>
        </w:rPr>
      </w:pPr>
      <w:r w:rsidRPr="006B4D01">
        <w:rPr>
          <w:sz w:val="26"/>
          <w:szCs w:val="26"/>
        </w:rPr>
        <w:tab/>
        <w:t>c) Chỉ số tiêu th</w:t>
      </w:r>
      <w:r w:rsidR="000B5825">
        <w:rPr>
          <w:sz w:val="26"/>
          <w:szCs w:val="26"/>
        </w:rPr>
        <w:t>ụ công nghiệp chế biến, chế tạo;</w:t>
      </w:r>
    </w:p>
    <w:p w:rsidR="00922071" w:rsidRPr="006B4D01" w:rsidRDefault="00922071" w:rsidP="002B6978">
      <w:pPr>
        <w:spacing w:line="360" w:lineRule="auto"/>
        <w:ind w:firstLine="709"/>
        <w:jc w:val="both"/>
        <w:rPr>
          <w:sz w:val="26"/>
          <w:szCs w:val="26"/>
        </w:rPr>
      </w:pPr>
      <w:r w:rsidRPr="006B4D01">
        <w:rPr>
          <w:sz w:val="26"/>
          <w:szCs w:val="26"/>
        </w:rPr>
        <w:tab/>
        <w:t>d) Chỉ số tồn kho ngàn</w:t>
      </w:r>
      <w:r w:rsidR="000B5825">
        <w:rPr>
          <w:sz w:val="26"/>
          <w:szCs w:val="26"/>
        </w:rPr>
        <w:t>h công nghiệp chế biến, chế tạo;</w:t>
      </w:r>
    </w:p>
    <w:p w:rsidR="00922071" w:rsidRPr="006B4D01" w:rsidRDefault="00922071" w:rsidP="002B6978">
      <w:pPr>
        <w:spacing w:line="360" w:lineRule="auto"/>
        <w:ind w:firstLine="709"/>
        <w:jc w:val="both"/>
        <w:rPr>
          <w:sz w:val="26"/>
          <w:szCs w:val="26"/>
        </w:rPr>
      </w:pPr>
      <w:r w:rsidRPr="006B4D01">
        <w:rPr>
          <w:sz w:val="26"/>
          <w:szCs w:val="26"/>
        </w:rPr>
        <w:tab/>
        <w:t>e) Chỉ số sử dụng lao độ</w:t>
      </w:r>
      <w:r w:rsidR="000B5825">
        <w:rPr>
          <w:sz w:val="26"/>
          <w:szCs w:val="26"/>
        </w:rPr>
        <w:t>ng của doanh nghiệp công nghiệp.</w:t>
      </w:r>
    </w:p>
    <w:p w:rsidR="00922071" w:rsidRPr="006B4D01" w:rsidRDefault="00922071" w:rsidP="002B6978">
      <w:pPr>
        <w:spacing w:line="360" w:lineRule="auto"/>
        <w:ind w:firstLine="709"/>
        <w:jc w:val="both"/>
        <w:rPr>
          <w:sz w:val="26"/>
          <w:szCs w:val="26"/>
        </w:rPr>
      </w:pPr>
      <w:r w:rsidRPr="006B4D01">
        <w:rPr>
          <w:sz w:val="26"/>
          <w:szCs w:val="26"/>
        </w:rPr>
        <w:tab/>
        <w:t>ii. Chương trình điều tra thống kê quốc gia:</w:t>
      </w:r>
    </w:p>
    <w:p w:rsidR="00922071" w:rsidRPr="006B4D01" w:rsidRDefault="000B5825" w:rsidP="002B6978">
      <w:pPr>
        <w:spacing w:line="360" w:lineRule="auto"/>
        <w:ind w:firstLine="709"/>
        <w:jc w:val="both"/>
        <w:rPr>
          <w:sz w:val="26"/>
          <w:szCs w:val="26"/>
        </w:rPr>
      </w:pPr>
      <w:r>
        <w:rPr>
          <w:sz w:val="26"/>
          <w:szCs w:val="26"/>
        </w:rPr>
        <w:tab/>
        <w:t>a) Điều tra ngành công nghiệp;</w:t>
      </w:r>
    </w:p>
    <w:p w:rsidR="00922071" w:rsidRPr="000B5825" w:rsidRDefault="00922071" w:rsidP="002B6978">
      <w:pPr>
        <w:spacing w:line="360" w:lineRule="auto"/>
        <w:ind w:firstLine="709"/>
        <w:jc w:val="both"/>
        <w:rPr>
          <w:spacing w:val="-4"/>
          <w:sz w:val="26"/>
          <w:szCs w:val="26"/>
        </w:rPr>
      </w:pPr>
      <w:r w:rsidRPr="000B5825">
        <w:rPr>
          <w:spacing w:val="-4"/>
          <w:sz w:val="26"/>
          <w:szCs w:val="26"/>
        </w:rPr>
        <w:tab/>
        <w:t>b) Điều tra về giá: PPI-</w:t>
      </w:r>
      <w:r w:rsidR="000B5825" w:rsidRPr="000B5825">
        <w:rPr>
          <w:spacing w:val="-4"/>
          <w:sz w:val="26"/>
          <w:szCs w:val="26"/>
        </w:rPr>
        <w:t>CN, chỉ số giá nguyên, nhiên vật liệu dùng cho sản xuất</w:t>
      </w:r>
      <w:r w:rsidR="000B5825">
        <w:rPr>
          <w:spacing w:val="-4"/>
          <w:sz w:val="26"/>
          <w:szCs w:val="26"/>
        </w:rPr>
        <w:t>…</w:t>
      </w:r>
    </w:p>
    <w:p w:rsidR="00922071" w:rsidRPr="006B4D01" w:rsidRDefault="00922071" w:rsidP="002B6978">
      <w:pPr>
        <w:spacing w:line="360" w:lineRule="auto"/>
        <w:ind w:firstLine="709"/>
        <w:jc w:val="both"/>
        <w:rPr>
          <w:sz w:val="26"/>
          <w:szCs w:val="26"/>
        </w:rPr>
      </w:pPr>
      <w:r w:rsidRPr="006B4D01">
        <w:rPr>
          <w:sz w:val="26"/>
          <w:szCs w:val="26"/>
        </w:rPr>
        <w:tab/>
        <w:t xml:space="preserve">iii. Chế độ báo cáo thống kê </w:t>
      </w:r>
      <w:r w:rsidR="000B5825">
        <w:rPr>
          <w:sz w:val="26"/>
          <w:szCs w:val="26"/>
        </w:rPr>
        <w:t>-</w:t>
      </w:r>
      <w:r w:rsidRPr="006B4D01">
        <w:rPr>
          <w:sz w:val="26"/>
          <w:szCs w:val="26"/>
        </w:rPr>
        <w:t xml:space="preserve"> kế toán </w:t>
      </w:r>
      <w:r w:rsidR="000B5825">
        <w:rPr>
          <w:sz w:val="26"/>
          <w:szCs w:val="26"/>
        </w:rPr>
        <w:t>-</w:t>
      </w:r>
      <w:r w:rsidRPr="006B4D01">
        <w:rPr>
          <w:sz w:val="26"/>
          <w:szCs w:val="26"/>
        </w:rPr>
        <w:t xml:space="preserve"> Hồ sơ hành chính Bộ, ngành: Chế đ</w:t>
      </w:r>
      <w:r w:rsidR="000B5825">
        <w:rPr>
          <w:sz w:val="26"/>
          <w:szCs w:val="26"/>
        </w:rPr>
        <w:t>ộ báo cáo thống kê của Bộ Công T</w:t>
      </w:r>
      <w:r w:rsidRPr="006B4D01">
        <w:rPr>
          <w:sz w:val="26"/>
          <w:szCs w:val="26"/>
        </w:rPr>
        <w:t>hương áp dụng đối với các Sở Công thương và các đơn vị trực thuộc Bộ.</w:t>
      </w:r>
    </w:p>
    <w:p w:rsidR="00922071" w:rsidRPr="006B4D01" w:rsidRDefault="00922071" w:rsidP="002B6978">
      <w:pPr>
        <w:spacing w:line="360" w:lineRule="auto"/>
        <w:ind w:firstLine="709"/>
        <w:jc w:val="both"/>
        <w:rPr>
          <w:sz w:val="26"/>
          <w:szCs w:val="26"/>
        </w:rPr>
      </w:pPr>
      <w:r w:rsidRPr="006B4D01">
        <w:rPr>
          <w:sz w:val="26"/>
          <w:szCs w:val="26"/>
        </w:rPr>
        <w:br w:type="page"/>
      </w:r>
    </w:p>
    <w:p w:rsidR="00922071" w:rsidRPr="0090285A" w:rsidRDefault="00922071" w:rsidP="005E4537">
      <w:pPr>
        <w:pStyle w:val="Heading1"/>
        <w:spacing w:line="360" w:lineRule="auto"/>
        <w:rPr>
          <w:rFonts w:ascii="Times New Roman" w:hAnsi="Times New Roman"/>
        </w:rPr>
      </w:pPr>
      <w:bookmarkStart w:id="174" w:name="_Toc457897727"/>
      <w:bookmarkStart w:id="175" w:name="_Toc457917519"/>
      <w:bookmarkStart w:id="176" w:name="_Toc436142744"/>
      <w:bookmarkStart w:id="177" w:name="_Toc436812889"/>
      <w:r w:rsidRPr="0090285A">
        <w:rPr>
          <w:rFonts w:ascii="Times New Roman" w:hAnsi="Times New Roman"/>
        </w:rPr>
        <w:lastRenderedPageBreak/>
        <w:t xml:space="preserve">CHƯƠNG </w:t>
      </w:r>
      <w:bookmarkEnd w:id="174"/>
      <w:bookmarkEnd w:id="175"/>
      <w:r w:rsidR="00FF705E">
        <w:rPr>
          <w:rFonts w:ascii="Times New Roman" w:hAnsi="Times New Roman"/>
        </w:rPr>
        <w:t>11</w:t>
      </w:r>
    </w:p>
    <w:p w:rsidR="00922071" w:rsidRPr="0090285A" w:rsidRDefault="00922071" w:rsidP="005E4537">
      <w:pPr>
        <w:pStyle w:val="Heading1"/>
        <w:spacing w:line="360" w:lineRule="auto"/>
        <w:rPr>
          <w:rFonts w:ascii="Times New Roman" w:hAnsi="Times New Roman"/>
        </w:rPr>
      </w:pPr>
      <w:bookmarkStart w:id="178" w:name="_Toc457897728"/>
      <w:bookmarkStart w:id="179" w:name="_Toc457917520"/>
      <w:r w:rsidRPr="0090285A">
        <w:rPr>
          <w:rFonts w:ascii="Times New Roman" w:hAnsi="Times New Roman"/>
        </w:rPr>
        <w:t>NGÀNH XÂY DỰNG</w:t>
      </w:r>
      <w:bookmarkEnd w:id="176"/>
      <w:bookmarkEnd w:id="177"/>
      <w:bookmarkEnd w:id="178"/>
      <w:bookmarkEnd w:id="179"/>
    </w:p>
    <w:p w:rsidR="00922071" w:rsidRPr="00647284" w:rsidRDefault="00922071" w:rsidP="00922071">
      <w:pPr>
        <w:spacing w:line="360" w:lineRule="auto"/>
        <w:ind w:firstLine="709"/>
        <w:jc w:val="both"/>
        <w:rPr>
          <w:b/>
          <w:color w:val="FF0000"/>
          <w:sz w:val="26"/>
          <w:szCs w:val="26"/>
        </w:rPr>
      </w:pPr>
    </w:p>
    <w:p w:rsidR="00922071" w:rsidRPr="00103DDD" w:rsidRDefault="00922071" w:rsidP="00922071">
      <w:pPr>
        <w:spacing w:line="360" w:lineRule="auto"/>
        <w:ind w:firstLine="709"/>
        <w:jc w:val="both"/>
        <w:rPr>
          <w:b/>
          <w:sz w:val="26"/>
          <w:szCs w:val="26"/>
        </w:rPr>
      </w:pPr>
      <w:bookmarkStart w:id="180" w:name="_Toc429558059"/>
      <w:bookmarkStart w:id="181" w:name="_Toc433359428"/>
      <w:bookmarkStart w:id="182" w:name="_Toc436142749"/>
      <w:bookmarkStart w:id="183" w:name="_Toc436812890"/>
      <w:bookmarkStart w:id="184" w:name="_Toc440376241"/>
      <w:bookmarkStart w:id="185" w:name="_Toc457897729"/>
      <w:bookmarkStart w:id="186" w:name="_Toc436909052"/>
      <w:r w:rsidRPr="00103DDD">
        <w:rPr>
          <w:b/>
          <w:sz w:val="26"/>
          <w:szCs w:val="26"/>
        </w:rPr>
        <w:t xml:space="preserve">I. </w:t>
      </w:r>
      <w:bookmarkEnd w:id="180"/>
      <w:bookmarkEnd w:id="181"/>
      <w:bookmarkEnd w:id="182"/>
      <w:r w:rsidRPr="00103DDD">
        <w:rPr>
          <w:b/>
          <w:sz w:val="26"/>
          <w:szCs w:val="26"/>
        </w:rPr>
        <w:t>PHẠM VI VÀ NGUYÊN TẮC</w:t>
      </w:r>
      <w:bookmarkEnd w:id="183"/>
      <w:bookmarkEnd w:id="184"/>
      <w:bookmarkEnd w:id="185"/>
    </w:p>
    <w:p w:rsidR="00922071" w:rsidRPr="0090285A" w:rsidRDefault="00922071" w:rsidP="000B5825">
      <w:pPr>
        <w:spacing w:before="80" w:after="80" w:line="360" w:lineRule="auto"/>
        <w:ind w:firstLine="709"/>
        <w:jc w:val="both"/>
        <w:rPr>
          <w:b/>
          <w:sz w:val="26"/>
          <w:szCs w:val="26"/>
        </w:rPr>
      </w:pPr>
      <w:r w:rsidRPr="0090285A">
        <w:rPr>
          <w:b/>
          <w:sz w:val="26"/>
          <w:szCs w:val="26"/>
        </w:rPr>
        <w:t xml:space="preserve">11.1. Phạm vi </w:t>
      </w:r>
    </w:p>
    <w:p w:rsidR="00922071" w:rsidRPr="0090285A" w:rsidRDefault="00922071" w:rsidP="000B5825">
      <w:pPr>
        <w:spacing w:before="80" w:after="80" w:line="360" w:lineRule="auto"/>
        <w:ind w:firstLine="709"/>
        <w:jc w:val="both"/>
        <w:rPr>
          <w:sz w:val="26"/>
          <w:szCs w:val="26"/>
        </w:rPr>
      </w:pPr>
      <w:r w:rsidRPr="0090285A">
        <w:rPr>
          <w:sz w:val="26"/>
          <w:szCs w:val="26"/>
        </w:rPr>
        <w:t xml:space="preserve"> Phạm vi ngành xây dựng chia theo VSIC</w:t>
      </w:r>
      <w:r w:rsidR="000B5825">
        <w:rPr>
          <w:sz w:val="26"/>
          <w:szCs w:val="26"/>
        </w:rPr>
        <w:t xml:space="preserve"> </w:t>
      </w:r>
      <w:r w:rsidRPr="0090285A">
        <w:rPr>
          <w:sz w:val="26"/>
          <w:szCs w:val="26"/>
        </w:rPr>
        <w:t>2007 bao gồm:</w:t>
      </w:r>
    </w:p>
    <w:p w:rsidR="00922071" w:rsidRPr="0090285A" w:rsidRDefault="00922071" w:rsidP="000B5825">
      <w:pPr>
        <w:spacing w:before="80" w:after="80" w:line="360" w:lineRule="auto"/>
        <w:ind w:firstLine="709"/>
        <w:jc w:val="both"/>
        <w:rPr>
          <w:sz w:val="26"/>
          <w:szCs w:val="26"/>
        </w:rPr>
      </w:pPr>
      <w:r w:rsidRPr="0090285A">
        <w:rPr>
          <w:sz w:val="26"/>
          <w:szCs w:val="26"/>
        </w:rPr>
        <w:t xml:space="preserve">i. Xây dựng nhà các loại: </w:t>
      </w:r>
      <w:r w:rsidR="001558EB" w:rsidRPr="0090285A">
        <w:rPr>
          <w:sz w:val="26"/>
          <w:szCs w:val="26"/>
        </w:rPr>
        <w:t>H</w:t>
      </w:r>
      <w:r w:rsidRPr="0090285A">
        <w:rPr>
          <w:sz w:val="26"/>
          <w:szCs w:val="26"/>
        </w:rPr>
        <w:t>oạt động xây dựng hoàn chỉnh các kh</w:t>
      </w:r>
      <w:r w:rsidR="00013DA1" w:rsidRPr="0090285A">
        <w:rPr>
          <w:sz w:val="26"/>
          <w:szCs w:val="26"/>
        </w:rPr>
        <w:t>u nhà để ở hoặc không phải để ở;</w:t>
      </w:r>
      <w:r w:rsidRPr="0090285A">
        <w:rPr>
          <w:sz w:val="26"/>
          <w:szCs w:val="26"/>
        </w:rPr>
        <w:t xml:space="preserve"> lắp ráp và ghép các cấu kiện xây dựng đ</w:t>
      </w:r>
      <w:r w:rsidR="00013DA1" w:rsidRPr="0090285A">
        <w:rPr>
          <w:sz w:val="26"/>
          <w:szCs w:val="26"/>
        </w:rPr>
        <w:t>úc sẵn tại hiện trường xây dựng;</w:t>
      </w:r>
      <w:r w:rsidRPr="0090285A">
        <w:rPr>
          <w:sz w:val="26"/>
          <w:szCs w:val="26"/>
        </w:rPr>
        <w:t xml:space="preserve"> tu sửa và cải tạo các khu nhà ở đ</w:t>
      </w:r>
      <w:r w:rsidR="00293455" w:rsidRPr="0090285A">
        <w:rPr>
          <w:sz w:val="26"/>
          <w:szCs w:val="26"/>
        </w:rPr>
        <w:t>ang</w:t>
      </w:r>
      <w:r w:rsidRPr="0090285A">
        <w:rPr>
          <w:sz w:val="26"/>
          <w:szCs w:val="26"/>
        </w:rPr>
        <w:t xml:space="preserve"> tồn tại;</w:t>
      </w:r>
    </w:p>
    <w:p w:rsidR="00922071" w:rsidRPr="0090285A" w:rsidRDefault="00922071" w:rsidP="000B5825">
      <w:pPr>
        <w:spacing w:before="80" w:after="80" w:line="360" w:lineRule="auto"/>
        <w:ind w:firstLine="709"/>
        <w:jc w:val="both"/>
        <w:rPr>
          <w:sz w:val="26"/>
          <w:szCs w:val="26"/>
        </w:rPr>
      </w:pPr>
      <w:r w:rsidRPr="0090285A">
        <w:rPr>
          <w:sz w:val="26"/>
          <w:szCs w:val="26"/>
        </w:rPr>
        <w:t>ii. Xây dựng công trình kỹ thuật dân dụng</w:t>
      </w:r>
      <w:r w:rsidR="001F08F6" w:rsidRPr="0090285A">
        <w:rPr>
          <w:sz w:val="26"/>
          <w:szCs w:val="26"/>
        </w:rPr>
        <w:t xml:space="preserve"> và an ninh quốc phòng</w:t>
      </w:r>
      <w:r w:rsidRPr="0090285A">
        <w:rPr>
          <w:sz w:val="26"/>
          <w:szCs w:val="26"/>
        </w:rPr>
        <w:t xml:space="preserve">: Hoạt động xây dựng công trình đường sắt, đường bộ; xây dựng công trình công ích như xây dựng đường ống và hệ thống thoát nước, bể chứa, trạm bơm…; </w:t>
      </w:r>
      <w:r w:rsidR="001558EB" w:rsidRPr="0090285A">
        <w:rPr>
          <w:sz w:val="26"/>
          <w:szCs w:val="26"/>
        </w:rPr>
        <w:t>x</w:t>
      </w:r>
      <w:r w:rsidRPr="0090285A">
        <w:rPr>
          <w:sz w:val="26"/>
          <w:szCs w:val="26"/>
        </w:rPr>
        <w:t>ây dựng công trình kỹ thuật dân dụng khác như xây dựng công trình công nghiệp (trừ nhà cửa), xây dựng đê, đập, đường thủy, bến cảng,</w:t>
      </w:r>
      <w:r w:rsidR="001F08F6" w:rsidRPr="0090285A">
        <w:rPr>
          <w:sz w:val="26"/>
          <w:szCs w:val="26"/>
        </w:rPr>
        <w:t xml:space="preserve"> sân bay</w:t>
      </w:r>
      <w:r w:rsidRPr="0090285A">
        <w:rPr>
          <w:sz w:val="26"/>
          <w:szCs w:val="26"/>
        </w:rPr>
        <w:t>…;</w:t>
      </w:r>
    </w:p>
    <w:p w:rsidR="00922071" w:rsidRPr="0090285A" w:rsidRDefault="00922071" w:rsidP="000B5825">
      <w:pPr>
        <w:spacing w:before="80" w:after="80" w:line="360" w:lineRule="auto"/>
        <w:ind w:firstLine="709"/>
        <w:jc w:val="both"/>
        <w:rPr>
          <w:sz w:val="26"/>
          <w:szCs w:val="26"/>
        </w:rPr>
      </w:pPr>
      <w:r w:rsidRPr="0090285A">
        <w:rPr>
          <w:sz w:val="26"/>
          <w:szCs w:val="26"/>
        </w:rPr>
        <w:t xml:space="preserve">iii. Hoạt động xây dựng chuyên dụng: Phá dỡ và chuẩn bị mặt bằng, lắp đặt hệ thống điện, hệ thống cấp thoát nước và lắp đặt xây dựng khác, hoàn thiện công trình xây dựng và các hoạt động xây dựng chuyên dụng khác như xây dựng nền móng của tòa nhà, đóng cọc, chống thấm, thuê máy móc, cần trục có người điều khiển,… </w:t>
      </w:r>
    </w:p>
    <w:p w:rsidR="00922071" w:rsidRPr="0090285A" w:rsidRDefault="00922071" w:rsidP="000B5825">
      <w:pPr>
        <w:spacing w:before="80" w:after="80" w:line="360" w:lineRule="auto"/>
        <w:ind w:firstLine="709"/>
        <w:jc w:val="both"/>
        <w:rPr>
          <w:b/>
          <w:sz w:val="26"/>
          <w:szCs w:val="26"/>
        </w:rPr>
      </w:pPr>
      <w:r w:rsidRPr="0090285A">
        <w:rPr>
          <w:b/>
          <w:sz w:val="26"/>
          <w:szCs w:val="26"/>
        </w:rPr>
        <w:t xml:space="preserve">11.2. Nguyên tắc </w:t>
      </w:r>
    </w:p>
    <w:p w:rsidR="00922071" w:rsidRPr="0090285A" w:rsidRDefault="00922071" w:rsidP="000B5825">
      <w:pPr>
        <w:spacing w:before="80" w:after="80" w:line="360" w:lineRule="auto"/>
        <w:ind w:firstLine="709"/>
        <w:jc w:val="both"/>
        <w:rPr>
          <w:sz w:val="26"/>
          <w:szCs w:val="26"/>
        </w:rPr>
      </w:pPr>
      <w:r w:rsidRPr="0090285A">
        <w:rPr>
          <w:sz w:val="26"/>
          <w:szCs w:val="26"/>
        </w:rPr>
        <w:t xml:space="preserve">i. </w:t>
      </w:r>
      <w:r w:rsidR="001558EB" w:rsidRPr="0090285A">
        <w:rPr>
          <w:sz w:val="26"/>
          <w:szCs w:val="26"/>
        </w:rPr>
        <w:t>Một số</w:t>
      </w:r>
      <w:r w:rsidRPr="0090285A">
        <w:rPr>
          <w:sz w:val="26"/>
          <w:szCs w:val="26"/>
        </w:rPr>
        <w:t xml:space="preserve"> đặc điểm của hoạt động xây dựng ảnh hưởng đến việc tính các chỉ tiêu GO, IC và VA:</w:t>
      </w:r>
    </w:p>
    <w:p w:rsidR="00922071" w:rsidRPr="0090285A" w:rsidRDefault="00922071" w:rsidP="000B5825">
      <w:pPr>
        <w:spacing w:before="80" w:after="80" w:line="360" w:lineRule="auto"/>
        <w:ind w:firstLine="709"/>
        <w:jc w:val="both"/>
        <w:rPr>
          <w:sz w:val="26"/>
          <w:szCs w:val="26"/>
        </w:rPr>
      </w:pPr>
      <w:r w:rsidRPr="0090285A">
        <w:rPr>
          <w:sz w:val="26"/>
          <w:szCs w:val="26"/>
        </w:rPr>
        <w:t>a) Sản xuất đơn chiếc và chu kỳ sản xuất kéo dài;</w:t>
      </w:r>
    </w:p>
    <w:p w:rsidR="00922071" w:rsidRPr="0090285A" w:rsidRDefault="00922071" w:rsidP="000B5825">
      <w:pPr>
        <w:spacing w:before="80" w:after="80" w:line="360" w:lineRule="auto"/>
        <w:ind w:firstLine="709"/>
        <w:jc w:val="both"/>
        <w:rPr>
          <w:sz w:val="26"/>
          <w:szCs w:val="26"/>
        </w:rPr>
      </w:pPr>
      <w:r w:rsidRPr="0090285A">
        <w:rPr>
          <w:sz w:val="26"/>
          <w:szCs w:val="26"/>
        </w:rPr>
        <w:t>b) Địa điểm sản xuất thay đổi theo địa điểm cố định của sản phẩm;</w:t>
      </w:r>
    </w:p>
    <w:p w:rsidR="00922071" w:rsidRPr="0090285A" w:rsidRDefault="00922071" w:rsidP="000B5825">
      <w:pPr>
        <w:spacing w:before="80" w:after="80" w:line="360" w:lineRule="auto"/>
        <w:ind w:firstLine="709"/>
        <w:jc w:val="both"/>
        <w:rPr>
          <w:sz w:val="26"/>
          <w:szCs w:val="26"/>
        </w:rPr>
      </w:pPr>
      <w:r w:rsidRPr="0090285A">
        <w:rPr>
          <w:sz w:val="26"/>
          <w:szCs w:val="26"/>
        </w:rPr>
        <w:t xml:space="preserve">c) Người hoạt động xây dựng </w:t>
      </w:r>
      <w:r w:rsidR="00EF60D2" w:rsidRPr="0090285A">
        <w:rPr>
          <w:sz w:val="26"/>
          <w:szCs w:val="26"/>
        </w:rPr>
        <w:t xml:space="preserve">(bên B) </w:t>
      </w:r>
      <w:r w:rsidRPr="0090285A">
        <w:rPr>
          <w:sz w:val="26"/>
          <w:szCs w:val="26"/>
        </w:rPr>
        <w:t>và người sử dụng sản phẩm xây dựng</w:t>
      </w:r>
      <w:r w:rsidR="00EF60D2" w:rsidRPr="0090285A">
        <w:rPr>
          <w:sz w:val="26"/>
          <w:szCs w:val="26"/>
        </w:rPr>
        <w:t xml:space="preserve"> (bên A)</w:t>
      </w:r>
      <w:r w:rsidR="00293455" w:rsidRPr="0090285A">
        <w:rPr>
          <w:sz w:val="26"/>
          <w:szCs w:val="26"/>
        </w:rPr>
        <w:t xml:space="preserve"> thường</w:t>
      </w:r>
      <w:r w:rsidRPr="0090285A">
        <w:rPr>
          <w:sz w:val="26"/>
          <w:szCs w:val="26"/>
        </w:rPr>
        <w:t xml:space="preserve"> được xác định và có quan hệ chặt chẽ trong suốt quá trình sản xuất ra sản phẩm;</w:t>
      </w:r>
    </w:p>
    <w:p w:rsidR="00922071" w:rsidRPr="0090285A" w:rsidRDefault="00922071" w:rsidP="000B5825">
      <w:pPr>
        <w:spacing w:before="80" w:after="80" w:line="360" w:lineRule="auto"/>
        <w:ind w:firstLine="709"/>
        <w:jc w:val="both"/>
        <w:rPr>
          <w:sz w:val="26"/>
          <w:szCs w:val="26"/>
        </w:rPr>
      </w:pPr>
      <w:r w:rsidRPr="0090285A">
        <w:rPr>
          <w:sz w:val="26"/>
          <w:szCs w:val="26"/>
        </w:rPr>
        <w:t xml:space="preserve">d) Trong quá trình sản xuất, từng phần công việc (còn gọi là hạng mục công trình) dễ dàng được chuyển lại cho các chủ thể </w:t>
      </w:r>
      <w:r w:rsidR="00293455" w:rsidRPr="0090285A">
        <w:rPr>
          <w:sz w:val="26"/>
          <w:szCs w:val="26"/>
        </w:rPr>
        <w:t xml:space="preserve">hoạt động </w:t>
      </w:r>
      <w:r w:rsidRPr="0090285A">
        <w:rPr>
          <w:sz w:val="26"/>
          <w:szCs w:val="26"/>
        </w:rPr>
        <w:t>khác;</w:t>
      </w:r>
    </w:p>
    <w:p w:rsidR="00922071" w:rsidRPr="0090285A" w:rsidRDefault="00922071" w:rsidP="000B5825">
      <w:pPr>
        <w:spacing w:before="80" w:after="80" w:line="360" w:lineRule="auto"/>
        <w:ind w:firstLine="709"/>
        <w:jc w:val="both"/>
        <w:rPr>
          <w:sz w:val="26"/>
          <w:szCs w:val="26"/>
        </w:rPr>
      </w:pPr>
      <w:r w:rsidRPr="0090285A">
        <w:rPr>
          <w:sz w:val="26"/>
          <w:szCs w:val="26"/>
        </w:rPr>
        <w:t>e) Hoạt động của ngành xây dựng thường sử dụng nhiều lao động phổ thông và những lao động này được thuê khoán ngắn hạn theo thời vụ hoặc theo từng công việc;</w:t>
      </w:r>
    </w:p>
    <w:p w:rsidR="00922071" w:rsidRPr="00293455" w:rsidRDefault="00922071" w:rsidP="000B5825">
      <w:pPr>
        <w:spacing w:before="80" w:after="80" w:line="360" w:lineRule="auto"/>
        <w:ind w:firstLine="709"/>
        <w:jc w:val="both"/>
        <w:rPr>
          <w:spacing w:val="4"/>
          <w:sz w:val="26"/>
          <w:szCs w:val="26"/>
        </w:rPr>
      </w:pPr>
      <w:r w:rsidRPr="0090285A">
        <w:rPr>
          <w:sz w:val="26"/>
          <w:szCs w:val="26"/>
        </w:rPr>
        <w:lastRenderedPageBreak/>
        <w:t>f) Tổ chức hoạt động sản xuất</w:t>
      </w:r>
      <w:r w:rsidRPr="00293455">
        <w:rPr>
          <w:spacing w:val="4"/>
          <w:sz w:val="26"/>
          <w:szCs w:val="26"/>
        </w:rPr>
        <w:t xml:space="preserve"> xây dựng rất đa dạng</w:t>
      </w:r>
      <w:r w:rsidR="00C5020A">
        <w:rPr>
          <w:spacing w:val="4"/>
          <w:sz w:val="26"/>
          <w:szCs w:val="26"/>
        </w:rPr>
        <w:t>, phong phú: thầu khoán, tự làm</w:t>
      </w:r>
      <w:r w:rsidRPr="00293455">
        <w:rPr>
          <w:spacing w:val="4"/>
          <w:sz w:val="26"/>
          <w:szCs w:val="26"/>
        </w:rPr>
        <w:t>…</w:t>
      </w:r>
    </w:p>
    <w:p w:rsidR="00922071" w:rsidRPr="0090285A" w:rsidRDefault="00922071" w:rsidP="000B5825">
      <w:pPr>
        <w:spacing w:before="80" w:after="80" w:line="360" w:lineRule="auto"/>
        <w:ind w:firstLine="709"/>
        <w:jc w:val="both"/>
        <w:rPr>
          <w:sz w:val="26"/>
          <w:szCs w:val="26"/>
        </w:rPr>
      </w:pPr>
      <w:r w:rsidRPr="0090285A">
        <w:rPr>
          <w:sz w:val="26"/>
          <w:szCs w:val="26"/>
        </w:rPr>
        <w:t xml:space="preserve">ii. </w:t>
      </w:r>
      <w:r w:rsidR="00013DA1" w:rsidRPr="0090285A">
        <w:rPr>
          <w:sz w:val="26"/>
          <w:szCs w:val="26"/>
        </w:rPr>
        <w:t>C</w:t>
      </w:r>
      <w:r w:rsidRPr="0090285A">
        <w:rPr>
          <w:sz w:val="26"/>
          <w:szCs w:val="26"/>
        </w:rPr>
        <w:t>hỉ được tính những cấu kiện, nguyên vật liệu được sử dụng và đã kết cấu nên thực thể công trình</w:t>
      </w:r>
      <w:r w:rsidR="00CD52AC" w:rsidRPr="0090285A">
        <w:rPr>
          <w:sz w:val="26"/>
          <w:szCs w:val="26"/>
        </w:rPr>
        <w:t>,</w:t>
      </w:r>
      <w:r w:rsidR="00C75024">
        <w:rPr>
          <w:sz w:val="26"/>
          <w:szCs w:val="26"/>
        </w:rPr>
        <w:t xml:space="preserve"> </w:t>
      </w:r>
      <w:r w:rsidR="00CD52AC" w:rsidRPr="0090285A">
        <w:rPr>
          <w:sz w:val="26"/>
          <w:szCs w:val="26"/>
        </w:rPr>
        <w:t>k</w:t>
      </w:r>
      <w:r w:rsidRPr="0090285A">
        <w:rPr>
          <w:sz w:val="26"/>
          <w:szCs w:val="26"/>
        </w:rPr>
        <w:t>hông tính số cấu kiện, nguyên vật liệu c</w:t>
      </w:r>
      <w:r w:rsidR="000B5825">
        <w:rPr>
          <w:sz w:val="26"/>
          <w:szCs w:val="26"/>
        </w:rPr>
        <w:t>hưa đưa vào xây dựng công trình.</w:t>
      </w:r>
    </w:p>
    <w:p w:rsidR="00922071" w:rsidRPr="0090285A" w:rsidRDefault="00922071" w:rsidP="000B5825">
      <w:pPr>
        <w:spacing w:before="80" w:after="80" w:line="360" w:lineRule="auto"/>
        <w:ind w:firstLine="709"/>
        <w:jc w:val="both"/>
        <w:rPr>
          <w:sz w:val="26"/>
          <w:szCs w:val="26"/>
        </w:rPr>
      </w:pPr>
      <w:r w:rsidRPr="0090285A">
        <w:rPr>
          <w:sz w:val="26"/>
          <w:szCs w:val="26"/>
        </w:rPr>
        <w:t>iii. Những đơn vị làm nhiệm vụ lắp đặt thiết bị máy móc, chỉ tính giá trị công lắp đặt, không tính giá trị thiết bị máy móc đưa vào công trình.</w:t>
      </w:r>
    </w:p>
    <w:p w:rsidR="00922071" w:rsidRPr="0090285A" w:rsidRDefault="00922071" w:rsidP="000B5825">
      <w:pPr>
        <w:spacing w:before="80" w:after="80" w:line="360" w:lineRule="auto"/>
        <w:ind w:firstLine="709"/>
        <w:jc w:val="both"/>
        <w:rPr>
          <w:sz w:val="26"/>
          <w:szCs w:val="26"/>
        </w:rPr>
      </w:pPr>
      <w:r w:rsidRPr="0090285A">
        <w:rPr>
          <w:sz w:val="26"/>
          <w:szCs w:val="26"/>
        </w:rPr>
        <w:t>iv. Đối với xây dựng của xã, phường</w:t>
      </w:r>
      <w:r w:rsidR="00CD52AC" w:rsidRPr="0090285A">
        <w:rPr>
          <w:sz w:val="26"/>
          <w:szCs w:val="26"/>
        </w:rPr>
        <w:t>, các tổ chức ngoài nhà nước</w:t>
      </w:r>
      <w:r w:rsidRPr="0090285A">
        <w:rPr>
          <w:sz w:val="26"/>
          <w:szCs w:val="26"/>
        </w:rPr>
        <w:t xml:space="preserve"> và các hộ dân cư, phải tính cả nguyên vật liệu mua ngoài, tự làm, đóng góp, ủng hộ theo giá thị trường ở thời điểm xây dựng và tính cả giá trị công lao động đóng góp, ủng hộ của nhân dân, của các thành viên, người thân trong </w:t>
      </w:r>
      <w:r w:rsidR="00EF60D2" w:rsidRPr="0090285A">
        <w:rPr>
          <w:sz w:val="26"/>
          <w:szCs w:val="26"/>
        </w:rPr>
        <w:t>họ hàng</w:t>
      </w:r>
      <w:r w:rsidRPr="0090285A">
        <w:rPr>
          <w:sz w:val="26"/>
          <w:szCs w:val="26"/>
        </w:rPr>
        <w:t xml:space="preserve"> và công lao động thuê mướn tạm thời </w:t>
      </w:r>
      <w:r w:rsidR="00293455" w:rsidRPr="0090285A">
        <w:rPr>
          <w:sz w:val="26"/>
          <w:szCs w:val="26"/>
        </w:rPr>
        <w:t>trong</w:t>
      </w:r>
      <w:r w:rsidRPr="0090285A">
        <w:rPr>
          <w:sz w:val="26"/>
          <w:szCs w:val="26"/>
        </w:rPr>
        <w:t xml:space="preserve"> hoạt động xây dựng</w:t>
      </w:r>
      <w:r w:rsidR="00293455" w:rsidRPr="0090285A">
        <w:rPr>
          <w:sz w:val="26"/>
          <w:szCs w:val="26"/>
        </w:rPr>
        <w:t>.</w:t>
      </w:r>
      <w:r w:rsidR="00EF60D2" w:rsidRPr="0090285A">
        <w:rPr>
          <w:sz w:val="26"/>
          <w:szCs w:val="26"/>
        </w:rPr>
        <w:t xml:space="preserve"> Trường hợp đơn vị xây dựng nhận thầu thi công mà nguyên vật liệu do bên A (bên đầu tư) cung c</w:t>
      </w:r>
      <w:r w:rsidR="00293455" w:rsidRPr="0090285A">
        <w:rPr>
          <w:sz w:val="26"/>
          <w:szCs w:val="26"/>
        </w:rPr>
        <w:t xml:space="preserve">ấp thì đơn vị xây dựng (bên B) </w:t>
      </w:r>
      <w:r w:rsidR="00EF60D2" w:rsidRPr="0090285A">
        <w:rPr>
          <w:sz w:val="26"/>
          <w:szCs w:val="26"/>
        </w:rPr>
        <w:t>tính toàn bộ gi</w:t>
      </w:r>
      <w:r w:rsidR="000B5825">
        <w:rPr>
          <w:sz w:val="26"/>
          <w:szCs w:val="26"/>
        </w:rPr>
        <w:t>á trị nguyên vật liệu của bên A.</w:t>
      </w:r>
    </w:p>
    <w:p w:rsidR="00922071" w:rsidRPr="0090285A" w:rsidRDefault="00922071" w:rsidP="000B5825">
      <w:pPr>
        <w:spacing w:before="80" w:after="80" w:line="360" w:lineRule="auto"/>
        <w:ind w:firstLine="709"/>
        <w:jc w:val="both"/>
        <w:rPr>
          <w:sz w:val="26"/>
          <w:szCs w:val="26"/>
        </w:rPr>
      </w:pPr>
      <w:r w:rsidRPr="0090285A">
        <w:rPr>
          <w:sz w:val="26"/>
          <w:szCs w:val="26"/>
        </w:rPr>
        <w:t>v. Tính vào giá trị sản xuất cả những công trình xây dựng bỏ dở, công trình p</w:t>
      </w:r>
      <w:r w:rsidR="00FF705E">
        <w:rPr>
          <w:sz w:val="26"/>
          <w:szCs w:val="26"/>
        </w:rPr>
        <w:t>há đi, làm lại thực hiện trong kỳ.</w:t>
      </w:r>
    </w:p>
    <w:p w:rsidR="00922071" w:rsidRPr="0090285A" w:rsidRDefault="00922071" w:rsidP="000B5825">
      <w:pPr>
        <w:spacing w:before="80" w:after="80" w:line="360" w:lineRule="auto"/>
        <w:ind w:firstLine="709"/>
        <w:jc w:val="both"/>
        <w:rPr>
          <w:sz w:val="26"/>
          <w:szCs w:val="26"/>
        </w:rPr>
      </w:pPr>
      <w:r w:rsidRPr="0090285A">
        <w:rPr>
          <w:sz w:val="26"/>
          <w:szCs w:val="26"/>
        </w:rPr>
        <w:t>vi. Đối với sản phẩm dở dang trong kỳ tính phần chênh lệch giá trị xây, lắp giữa cuối kỳ và đầu</w:t>
      </w:r>
      <w:r w:rsidR="000B5825">
        <w:rPr>
          <w:sz w:val="26"/>
          <w:szCs w:val="26"/>
        </w:rPr>
        <w:t xml:space="preserve"> kỳ.</w:t>
      </w:r>
    </w:p>
    <w:p w:rsidR="00922071" w:rsidRPr="0090285A" w:rsidRDefault="00922071" w:rsidP="000B5825">
      <w:pPr>
        <w:spacing w:before="80" w:after="80" w:line="360" w:lineRule="auto"/>
        <w:ind w:firstLine="709"/>
        <w:jc w:val="both"/>
        <w:rPr>
          <w:sz w:val="26"/>
          <w:szCs w:val="26"/>
        </w:rPr>
      </w:pPr>
      <w:r w:rsidRPr="0090285A">
        <w:rPr>
          <w:sz w:val="26"/>
          <w:szCs w:val="26"/>
        </w:rPr>
        <w:t>vii. Đơn vị thường t</w:t>
      </w:r>
      <w:r w:rsidR="000B5825">
        <w:rPr>
          <w:sz w:val="26"/>
          <w:szCs w:val="26"/>
        </w:rPr>
        <w:t>rú đối với hoạt động xây dựng: S</w:t>
      </w:r>
      <w:r w:rsidRPr="0090285A">
        <w:rPr>
          <w:sz w:val="26"/>
          <w:szCs w:val="26"/>
        </w:rPr>
        <w:t>ản phẩm xây lắp tạo ra ở đâu tính GO cho nơi đó, tức là đơn vị thường trú xá</w:t>
      </w:r>
      <w:r w:rsidR="00EF60D2" w:rsidRPr="0090285A">
        <w:rPr>
          <w:sz w:val="26"/>
          <w:szCs w:val="26"/>
        </w:rPr>
        <w:t xml:space="preserve">c định theo địa điểm công trình </w:t>
      </w:r>
      <w:r w:rsidR="00013DA1" w:rsidRPr="0090285A">
        <w:rPr>
          <w:sz w:val="26"/>
          <w:szCs w:val="26"/>
        </w:rPr>
        <w:t>(</w:t>
      </w:r>
      <w:r w:rsidR="00EF60D2" w:rsidRPr="0090285A">
        <w:rPr>
          <w:sz w:val="26"/>
          <w:szCs w:val="26"/>
        </w:rPr>
        <w:t>địa điểm cố định của sản phẩm</w:t>
      </w:r>
      <w:r w:rsidR="00013DA1" w:rsidRPr="0090285A">
        <w:rPr>
          <w:sz w:val="26"/>
          <w:szCs w:val="26"/>
        </w:rPr>
        <w:t>)</w:t>
      </w:r>
      <w:r w:rsidR="000B5825">
        <w:rPr>
          <w:sz w:val="26"/>
          <w:szCs w:val="26"/>
        </w:rPr>
        <w:t>.</w:t>
      </w:r>
    </w:p>
    <w:p w:rsidR="00922071" w:rsidRDefault="00922071" w:rsidP="000B5825">
      <w:pPr>
        <w:spacing w:before="80" w:after="80" w:line="360" w:lineRule="auto"/>
        <w:ind w:firstLine="709"/>
        <w:jc w:val="both"/>
        <w:rPr>
          <w:sz w:val="26"/>
          <w:szCs w:val="26"/>
        </w:rPr>
      </w:pPr>
      <w:r w:rsidRPr="0090285A">
        <w:rPr>
          <w:sz w:val="26"/>
          <w:szCs w:val="26"/>
        </w:rPr>
        <w:t xml:space="preserve">viii. </w:t>
      </w:r>
      <w:r w:rsidR="001558EB" w:rsidRPr="0090285A">
        <w:rPr>
          <w:sz w:val="26"/>
          <w:szCs w:val="26"/>
        </w:rPr>
        <w:t>Hoạt động</w:t>
      </w:r>
      <w:r w:rsidRPr="0090285A">
        <w:rPr>
          <w:sz w:val="26"/>
          <w:szCs w:val="26"/>
        </w:rPr>
        <w:t xml:space="preserve"> sản xuất kinh doanh của các ngành khác trong </w:t>
      </w:r>
      <w:r w:rsidR="00EF60D2" w:rsidRPr="0090285A">
        <w:rPr>
          <w:sz w:val="26"/>
          <w:szCs w:val="26"/>
        </w:rPr>
        <w:t>đơn vị</w:t>
      </w:r>
      <w:r w:rsidRPr="0090285A">
        <w:rPr>
          <w:sz w:val="26"/>
          <w:szCs w:val="26"/>
        </w:rPr>
        <w:t xml:space="preserve"> xây dựng, nếu có hạch toán riêng thì được </w:t>
      </w:r>
      <w:r w:rsidR="00013DA1" w:rsidRPr="0090285A">
        <w:rPr>
          <w:sz w:val="26"/>
          <w:szCs w:val="26"/>
        </w:rPr>
        <w:t xml:space="preserve">tính toán </w:t>
      </w:r>
      <w:r w:rsidRPr="0090285A">
        <w:rPr>
          <w:sz w:val="26"/>
          <w:szCs w:val="26"/>
        </w:rPr>
        <w:t xml:space="preserve">bóc tách </w:t>
      </w:r>
      <w:r w:rsidR="00013DA1" w:rsidRPr="0090285A">
        <w:rPr>
          <w:sz w:val="26"/>
          <w:szCs w:val="26"/>
        </w:rPr>
        <w:t>đưa về</w:t>
      </w:r>
      <w:r w:rsidRPr="0090285A">
        <w:rPr>
          <w:sz w:val="26"/>
          <w:szCs w:val="26"/>
        </w:rPr>
        <w:t xml:space="preserve"> các ngành tương ứng, không tính vào kết</w:t>
      </w:r>
      <w:r w:rsidR="00C75024">
        <w:rPr>
          <w:sz w:val="26"/>
          <w:szCs w:val="26"/>
        </w:rPr>
        <w:t xml:space="preserve"> quả ngành xây dựng. Trường hợp không </w:t>
      </w:r>
      <w:r w:rsidR="00FF705E">
        <w:rPr>
          <w:sz w:val="26"/>
          <w:szCs w:val="26"/>
        </w:rPr>
        <w:t>có tổ</w:t>
      </w:r>
      <w:r w:rsidR="00EF60D2" w:rsidRPr="0090285A">
        <w:rPr>
          <w:sz w:val="26"/>
          <w:szCs w:val="26"/>
        </w:rPr>
        <w:t xml:space="preserve"> chức hạch toán riêng, </w:t>
      </w:r>
      <w:r w:rsidR="00C75024">
        <w:rPr>
          <w:sz w:val="26"/>
          <w:szCs w:val="26"/>
        </w:rPr>
        <w:t>quy</w:t>
      </w:r>
      <w:r w:rsidRPr="0090285A">
        <w:rPr>
          <w:sz w:val="26"/>
          <w:szCs w:val="26"/>
        </w:rPr>
        <w:t xml:space="preserve"> ước được tính vào giá trị sản xuất ngành xây dựng, khi </w:t>
      </w:r>
      <w:r w:rsidR="00013DA1" w:rsidRPr="0090285A">
        <w:rPr>
          <w:sz w:val="26"/>
          <w:szCs w:val="26"/>
        </w:rPr>
        <w:t>giá trị sản xuất của</w:t>
      </w:r>
      <w:r w:rsidRPr="0090285A">
        <w:rPr>
          <w:sz w:val="26"/>
          <w:szCs w:val="26"/>
        </w:rPr>
        <w:t xml:space="preserve"> các hoạt động sản xuất khác không quá 10% so với hoạt động chính. Tiền bán phế liệu, phế phẩm phát sinh trong thi công, dịch vụ xây dựng cho bên ngoài cũng được tính vào giá trị sản xuất xây dựng.</w:t>
      </w:r>
    </w:p>
    <w:p w:rsidR="000B5825" w:rsidRDefault="000B5825" w:rsidP="000B5825">
      <w:pPr>
        <w:spacing w:before="80" w:after="80" w:line="360" w:lineRule="auto"/>
        <w:ind w:firstLine="709"/>
        <w:jc w:val="both"/>
        <w:rPr>
          <w:sz w:val="26"/>
          <w:szCs w:val="26"/>
        </w:rPr>
      </w:pPr>
    </w:p>
    <w:p w:rsidR="000B5825" w:rsidRPr="0090285A" w:rsidRDefault="000B5825" w:rsidP="000B5825">
      <w:pPr>
        <w:spacing w:before="80" w:after="80" w:line="360" w:lineRule="auto"/>
        <w:ind w:firstLine="709"/>
        <w:jc w:val="both"/>
        <w:rPr>
          <w:sz w:val="26"/>
          <w:szCs w:val="26"/>
        </w:rPr>
      </w:pPr>
    </w:p>
    <w:p w:rsidR="00922071" w:rsidRPr="00430685" w:rsidRDefault="00922071" w:rsidP="00922071">
      <w:pPr>
        <w:spacing w:line="360" w:lineRule="auto"/>
        <w:ind w:firstLine="709"/>
        <w:jc w:val="both"/>
        <w:rPr>
          <w:b/>
          <w:sz w:val="26"/>
          <w:szCs w:val="26"/>
        </w:rPr>
      </w:pPr>
      <w:bookmarkStart w:id="187" w:name="_Toc436812891"/>
      <w:bookmarkStart w:id="188" w:name="_Toc440376242"/>
      <w:bookmarkStart w:id="189" w:name="_Toc457897730"/>
      <w:bookmarkStart w:id="190" w:name="_Toc429558062"/>
      <w:r w:rsidRPr="00430685">
        <w:rPr>
          <w:b/>
          <w:sz w:val="26"/>
          <w:szCs w:val="26"/>
        </w:rPr>
        <w:lastRenderedPageBreak/>
        <w:t xml:space="preserve">II. NỘI DUNG, PHƯƠNG PHÁP VÀ NGUỒN THÔNG TIN </w:t>
      </w:r>
      <w:r w:rsidR="00FF705E">
        <w:rPr>
          <w:b/>
          <w:sz w:val="26"/>
          <w:szCs w:val="26"/>
        </w:rPr>
        <w:t>BIÊN SOẠN</w:t>
      </w:r>
      <w:r w:rsidRPr="00430685">
        <w:rPr>
          <w:b/>
          <w:sz w:val="26"/>
          <w:szCs w:val="26"/>
        </w:rPr>
        <w:t xml:space="preserve"> BÁO CÁO CHÍNH THỨC NĂM</w:t>
      </w:r>
      <w:bookmarkEnd w:id="187"/>
      <w:bookmarkEnd w:id="188"/>
      <w:bookmarkEnd w:id="189"/>
    </w:p>
    <w:p w:rsidR="00922071" w:rsidRPr="00430685" w:rsidRDefault="00922071" w:rsidP="00922071">
      <w:pPr>
        <w:spacing w:line="360" w:lineRule="auto"/>
        <w:ind w:firstLine="709"/>
        <w:jc w:val="both"/>
        <w:rPr>
          <w:b/>
          <w:sz w:val="26"/>
          <w:szCs w:val="26"/>
        </w:rPr>
      </w:pPr>
      <w:bookmarkStart w:id="191" w:name="_Toc436812892"/>
      <w:bookmarkStart w:id="192" w:name="_Toc440376243"/>
      <w:bookmarkStart w:id="193" w:name="_Toc457897731"/>
      <w:r w:rsidRPr="00430685">
        <w:rPr>
          <w:b/>
          <w:sz w:val="26"/>
          <w:szCs w:val="26"/>
        </w:rPr>
        <w:t>THEO GIÁ HIỆN HÀNH</w:t>
      </w:r>
      <w:bookmarkEnd w:id="191"/>
      <w:bookmarkEnd w:id="192"/>
      <w:bookmarkEnd w:id="193"/>
    </w:p>
    <w:p w:rsidR="00922071" w:rsidRPr="00430685" w:rsidRDefault="00922071" w:rsidP="00922071">
      <w:pPr>
        <w:spacing w:line="360" w:lineRule="auto"/>
        <w:ind w:firstLine="709"/>
        <w:jc w:val="both"/>
        <w:rPr>
          <w:b/>
          <w:sz w:val="26"/>
          <w:szCs w:val="26"/>
        </w:rPr>
      </w:pPr>
      <w:bookmarkStart w:id="194" w:name="_Toc429558064"/>
      <w:bookmarkEnd w:id="190"/>
      <w:r w:rsidRPr="00430685">
        <w:rPr>
          <w:b/>
          <w:sz w:val="26"/>
          <w:szCs w:val="26"/>
        </w:rPr>
        <w:t>Giá trị sản xuất</w:t>
      </w:r>
      <w:bookmarkEnd w:id="194"/>
    </w:p>
    <w:p w:rsidR="00922071" w:rsidRPr="00430685" w:rsidRDefault="00922071" w:rsidP="00922071">
      <w:pPr>
        <w:spacing w:line="360" w:lineRule="auto"/>
        <w:ind w:firstLine="709"/>
        <w:jc w:val="both"/>
        <w:rPr>
          <w:sz w:val="26"/>
          <w:szCs w:val="26"/>
        </w:rPr>
      </w:pPr>
      <w:r w:rsidRPr="00430685">
        <w:rPr>
          <w:b/>
          <w:sz w:val="26"/>
          <w:szCs w:val="26"/>
        </w:rPr>
        <w:t>11.3.</w:t>
      </w:r>
      <w:r w:rsidRPr="00430685">
        <w:rPr>
          <w:sz w:val="26"/>
          <w:szCs w:val="26"/>
        </w:rPr>
        <w:t xml:space="preserve"> Nội dung </w:t>
      </w:r>
    </w:p>
    <w:p w:rsidR="00922071" w:rsidRPr="006B4D01" w:rsidRDefault="00922071" w:rsidP="00922071">
      <w:pPr>
        <w:spacing w:line="360" w:lineRule="auto"/>
        <w:ind w:firstLine="709"/>
        <w:jc w:val="both"/>
        <w:rPr>
          <w:sz w:val="26"/>
          <w:szCs w:val="26"/>
        </w:rPr>
      </w:pPr>
      <w:r w:rsidRPr="006B4D01">
        <w:rPr>
          <w:sz w:val="26"/>
          <w:szCs w:val="26"/>
        </w:rPr>
        <w:t xml:space="preserve">Giá trị sản xuất xây dựng là kết quả của </w:t>
      </w:r>
      <w:r w:rsidR="001558EB">
        <w:rPr>
          <w:sz w:val="26"/>
          <w:szCs w:val="26"/>
        </w:rPr>
        <w:t>toàn bộ các công việc triển khai thực hiện vốn đầu tư xây dựng</w:t>
      </w:r>
      <w:r w:rsidRPr="006B4D01">
        <w:rPr>
          <w:sz w:val="26"/>
          <w:szCs w:val="26"/>
        </w:rPr>
        <w:t>, bao gồm giá trị của các công việc: chuẩn bị mặt bằng, xây dựng công trình mới, hoàn thiện công trình, sửa chữa, mở rộng, cải tạo nâng cấp, lắp ghép các cấu trúc, cấu kiện đúc sẵn, lắp đặt máy móc, thiết bị, xây dựng các công trình tạm và những hoạt động khác được quy định tính cho ngành xây dựng như khảo sát, thiết kế</w:t>
      </w:r>
      <w:r w:rsidR="00F66161">
        <w:rPr>
          <w:sz w:val="26"/>
          <w:szCs w:val="26"/>
        </w:rPr>
        <w:t>,</w:t>
      </w:r>
      <w:r w:rsidRPr="006B4D01">
        <w:rPr>
          <w:sz w:val="26"/>
          <w:szCs w:val="26"/>
        </w:rPr>
        <w:t xml:space="preserve"> quy hoạch phát sinh trong quá trình thi công xây dựng, giá trị cho thuê máy móc, thiết bị kèm người điều khiển.</w:t>
      </w:r>
      <w:r w:rsidR="00EF60D2">
        <w:rPr>
          <w:sz w:val="26"/>
          <w:szCs w:val="26"/>
        </w:rPr>
        <w:t xml:space="preserve"> Hoạt động xây dựng có thể tự tiến hành hoặc trên cơ sở hợp đồng hoặc phí. Một phần công việc và đôi khi toàn bộ công việc có thể được thực hiện dưới dạng ký hợp đồng phụ cho các nhà thầu khoán.</w:t>
      </w:r>
    </w:p>
    <w:p w:rsidR="00922071" w:rsidRPr="006B4D01" w:rsidRDefault="00922071" w:rsidP="00922071">
      <w:pPr>
        <w:spacing w:line="360" w:lineRule="auto"/>
        <w:ind w:firstLine="709"/>
        <w:jc w:val="both"/>
        <w:rPr>
          <w:sz w:val="26"/>
          <w:szCs w:val="26"/>
        </w:rPr>
      </w:pPr>
      <w:r w:rsidRPr="006B4D01">
        <w:rPr>
          <w:b/>
          <w:sz w:val="26"/>
          <w:szCs w:val="26"/>
        </w:rPr>
        <w:t>11.4.</w:t>
      </w:r>
      <w:r w:rsidRPr="006B4D01">
        <w:rPr>
          <w:sz w:val="26"/>
          <w:szCs w:val="26"/>
        </w:rPr>
        <w:t xml:space="preserve"> Phương pháp tính </w:t>
      </w:r>
    </w:p>
    <w:p w:rsidR="00922071" w:rsidRPr="006B4D01" w:rsidRDefault="00922071" w:rsidP="00922071">
      <w:pPr>
        <w:spacing w:line="360" w:lineRule="auto"/>
        <w:ind w:firstLine="709"/>
        <w:jc w:val="both"/>
        <w:rPr>
          <w:sz w:val="26"/>
          <w:szCs w:val="26"/>
        </w:rPr>
      </w:pPr>
      <w:r w:rsidRPr="006B4D01">
        <w:rPr>
          <w:sz w:val="26"/>
          <w:szCs w:val="26"/>
        </w:rPr>
        <w:t xml:space="preserve">i. Đối với loại hình doanh nghiệp </w:t>
      </w:r>
      <w:r w:rsidR="001F08F6">
        <w:rPr>
          <w:sz w:val="26"/>
          <w:szCs w:val="26"/>
        </w:rPr>
        <w:t xml:space="preserve">hoạt động trong lĩnh vực xây lắp </w:t>
      </w:r>
      <w:r w:rsidRPr="006B4D01">
        <w:rPr>
          <w:sz w:val="26"/>
          <w:szCs w:val="26"/>
        </w:rPr>
        <w:t>thực hiện chế độ kế toán do Bộ Tài chính ban hành, có hai phương pháp tính:</w:t>
      </w:r>
    </w:p>
    <w:p w:rsidR="00922071" w:rsidRPr="006B4D01" w:rsidRDefault="00922071" w:rsidP="00922071">
      <w:pPr>
        <w:spacing w:line="360" w:lineRule="auto"/>
        <w:ind w:firstLine="709"/>
        <w:jc w:val="both"/>
        <w:rPr>
          <w:sz w:val="26"/>
          <w:szCs w:val="26"/>
        </w:rPr>
      </w:pPr>
      <w:r w:rsidRPr="006B4D01">
        <w:rPr>
          <w:sz w:val="26"/>
          <w:szCs w:val="26"/>
          <w:u w:val="single"/>
        </w:rPr>
        <w:t>Phương pháp doanh thu</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Giá trị sản xuất bằng</w:t>
      </w:r>
    </w:p>
    <w:p w:rsidR="00922071" w:rsidRPr="006B4D01" w:rsidRDefault="00922071" w:rsidP="00922071">
      <w:pPr>
        <w:spacing w:line="360" w:lineRule="auto"/>
        <w:ind w:firstLine="709"/>
        <w:jc w:val="both"/>
        <w:rPr>
          <w:sz w:val="26"/>
          <w:szCs w:val="26"/>
        </w:rPr>
      </w:pPr>
      <w:r w:rsidRPr="006B4D01">
        <w:rPr>
          <w:sz w:val="26"/>
          <w:szCs w:val="26"/>
        </w:rPr>
        <w:t>(=) Doanh thu thuần về bán hàng và cung cấp dịch vụ</w:t>
      </w:r>
    </w:p>
    <w:p w:rsidR="00922071" w:rsidRPr="006B4D01" w:rsidRDefault="00922071" w:rsidP="00922071">
      <w:pPr>
        <w:spacing w:line="360" w:lineRule="auto"/>
        <w:ind w:firstLine="709"/>
        <w:jc w:val="both"/>
        <w:rPr>
          <w:sz w:val="26"/>
          <w:szCs w:val="26"/>
        </w:rPr>
      </w:pPr>
      <w:r w:rsidRPr="006B4D01">
        <w:rPr>
          <w:sz w:val="26"/>
          <w:szCs w:val="26"/>
        </w:rPr>
        <w:t>Cộng (+) trợ cấp sản phẩm (nếu có)</w:t>
      </w:r>
    </w:p>
    <w:p w:rsidR="00922071" w:rsidRPr="006B4D01" w:rsidRDefault="00922071" w:rsidP="00922071">
      <w:pPr>
        <w:spacing w:line="360" w:lineRule="auto"/>
        <w:ind w:firstLine="709"/>
        <w:jc w:val="both"/>
        <w:rPr>
          <w:sz w:val="26"/>
          <w:szCs w:val="26"/>
        </w:rPr>
      </w:pPr>
      <w:r w:rsidRPr="006B4D01">
        <w:rPr>
          <w:sz w:val="26"/>
          <w:szCs w:val="26"/>
        </w:rPr>
        <w:t>Cộng (+) số dư cuối kỳ về sản phẩm, chi phí xây lắp và sửa chữa lớn dở dang</w:t>
      </w:r>
    </w:p>
    <w:p w:rsidR="00922071" w:rsidRPr="006B4D01" w:rsidRDefault="00922071" w:rsidP="00922071">
      <w:pPr>
        <w:spacing w:line="360" w:lineRule="auto"/>
        <w:ind w:firstLine="709"/>
        <w:jc w:val="both"/>
        <w:rPr>
          <w:sz w:val="26"/>
          <w:szCs w:val="26"/>
        </w:rPr>
      </w:pPr>
      <w:r w:rsidRPr="006B4D01">
        <w:rPr>
          <w:sz w:val="26"/>
          <w:szCs w:val="26"/>
        </w:rPr>
        <w:t>Trừ (-) số dư đầu kỳ về sản phẩm, chi phí xây lắp và sửa chữa lớn dở dang</w:t>
      </w:r>
    </w:p>
    <w:p w:rsidR="00922071" w:rsidRPr="006B4D01" w:rsidRDefault="00922071" w:rsidP="00922071">
      <w:pPr>
        <w:spacing w:line="360" w:lineRule="auto"/>
        <w:ind w:firstLine="709"/>
        <w:jc w:val="both"/>
        <w:rPr>
          <w:sz w:val="26"/>
          <w:szCs w:val="26"/>
        </w:rPr>
      </w:pPr>
      <w:r w:rsidRPr="006B4D01">
        <w:rPr>
          <w:sz w:val="26"/>
          <w:szCs w:val="26"/>
        </w:rPr>
        <w:t>Cộng (+) giá trị vật kiến trúc, công cụ là tài sản cố định tự chế tạo dùng trong đơn vị (TSCĐ tự chế, tự trang)</w:t>
      </w:r>
    </w:p>
    <w:p w:rsidR="00922071" w:rsidRPr="006B4D01" w:rsidRDefault="00922071" w:rsidP="00922071">
      <w:pPr>
        <w:spacing w:line="360" w:lineRule="auto"/>
        <w:ind w:firstLine="709"/>
        <w:jc w:val="both"/>
        <w:rPr>
          <w:sz w:val="26"/>
          <w:szCs w:val="26"/>
        </w:rPr>
      </w:pPr>
      <w:r w:rsidRPr="006B4D01">
        <w:rPr>
          <w:sz w:val="26"/>
          <w:szCs w:val="26"/>
        </w:rPr>
        <w:t>Cộng (+) Doanh thu thuần về cho thuê máy móc thiết bị dùng cho xây dựng có người điều khiển đi kèm</w:t>
      </w:r>
    </w:p>
    <w:p w:rsidR="00922071" w:rsidRPr="006B4D01" w:rsidRDefault="00922071" w:rsidP="00922071">
      <w:pPr>
        <w:spacing w:line="360" w:lineRule="auto"/>
        <w:ind w:firstLine="709"/>
        <w:jc w:val="both"/>
        <w:rPr>
          <w:sz w:val="26"/>
          <w:szCs w:val="26"/>
        </w:rPr>
      </w:pPr>
      <w:r w:rsidRPr="006B4D01">
        <w:rPr>
          <w:sz w:val="26"/>
          <w:szCs w:val="26"/>
        </w:rPr>
        <w:t>Cộng (+) doanh thu về bán phế liệu thu hồi trong quá trình xây dựng</w:t>
      </w:r>
    </w:p>
    <w:p w:rsidR="00922071" w:rsidRPr="006B4D01" w:rsidRDefault="00922071" w:rsidP="00922071">
      <w:pPr>
        <w:spacing w:line="360" w:lineRule="auto"/>
        <w:ind w:firstLine="709"/>
        <w:jc w:val="both"/>
        <w:rPr>
          <w:sz w:val="26"/>
          <w:szCs w:val="26"/>
          <w:u w:val="single"/>
        </w:rPr>
      </w:pPr>
      <w:r w:rsidRPr="006B4D01">
        <w:rPr>
          <w:sz w:val="26"/>
          <w:szCs w:val="26"/>
          <w:u w:val="single"/>
        </w:rPr>
        <w:t>Phương pháp chi phí</w:t>
      </w:r>
    </w:p>
    <w:p w:rsidR="00922071" w:rsidRPr="006B4D01" w:rsidRDefault="00922071" w:rsidP="00922071">
      <w:pPr>
        <w:spacing w:line="360" w:lineRule="auto"/>
        <w:ind w:firstLine="709"/>
        <w:jc w:val="both"/>
        <w:rPr>
          <w:sz w:val="26"/>
          <w:szCs w:val="26"/>
        </w:rPr>
      </w:pPr>
      <w:r w:rsidRPr="006B4D01">
        <w:rPr>
          <w:sz w:val="26"/>
          <w:szCs w:val="26"/>
        </w:rPr>
        <w:t xml:space="preserve">Giá trị sản xuất bằng (=) Tổng chi phí hoạt động xây dựng cộng (+) Lợi nhuận thuần từ hoạt động xây dựng </w:t>
      </w:r>
      <w:r w:rsidR="00985D81">
        <w:rPr>
          <w:sz w:val="26"/>
          <w:szCs w:val="26"/>
        </w:rPr>
        <w:t>cộng (</w:t>
      </w:r>
      <w:r w:rsidRPr="006B4D01">
        <w:rPr>
          <w:sz w:val="26"/>
          <w:szCs w:val="26"/>
        </w:rPr>
        <w:t>+</w:t>
      </w:r>
      <w:r w:rsidR="00985D81">
        <w:rPr>
          <w:sz w:val="26"/>
          <w:szCs w:val="26"/>
        </w:rPr>
        <w:t>)</w:t>
      </w:r>
      <w:r w:rsidR="000B5825">
        <w:rPr>
          <w:sz w:val="26"/>
          <w:szCs w:val="26"/>
        </w:rPr>
        <w:t xml:space="preserve"> </w:t>
      </w:r>
      <w:r w:rsidR="00C5020A">
        <w:rPr>
          <w:sz w:val="26"/>
          <w:szCs w:val="26"/>
        </w:rPr>
        <w:t>T</w:t>
      </w:r>
      <w:r w:rsidRPr="006B4D01">
        <w:rPr>
          <w:sz w:val="26"/>
          <w:szCs w:val="26"/>
        </w:rPr>
        <w:t>rợ cấp sản phẩm</w:t>
      </w:r>
    </w:p>
    <w:p w:rsidR="00922071" w:rsidRPr="006B4D01" w:rsidRDefault="00922071" w:rsidP="00922071">
      <w:pPr>
        <w:spacing w:line="360" w:lineRule="auto"/>
        <w:ind w:firstLine="709"/>
        <w:jc w:val="both"/>
        <w:rPr>
          <w:sz w:val="26"/>
          <w:szCs w:val="26"/>
        </w:rPr>
      </w:pPr>
      <w:r w:rsidRPr="000B5825">
        <w:rPr>
          <w:i/>
          <w:sz w:val="26"/>
          <w:szCs w:val="26"/>
        </w:rPr>
        <w:lastRenderedPageBreak/>
        <w:t>Trong đó:</w:t>
      </w:r>
      <w:r w:rsidRPr="006B4D01">
        <w:rPr>
          <w:sz w:val="26"/>
          <w:szCs w:val="26"/>
        </w:rPr>
        <w:t xml:space="preserve"> Tổng chi phí hoạt động xây dựng là tổng các chi phí phát sinh thực tế cho hoạt động xây dựng trong kỳ báo cáo của đơn vị bao gồm các khoản như: Chi phí vật liệu trực tiếp, chi phí nhân công trực tiếp, </w:t>
      </w:r>
      <w:r w:rsidR="00A646FB">
        <w:rPr>
          <w:sz w:val="26"/>
          <w:szCs w:val="26"/>
        </w:rPr>
        <w:t>c</w:t>
      </w:r>
      <w:r w:rsidRPr="006B4D01">
        <w:rPr>
          <w:sz w:val="26"/>
          <w:szCs w:val="26"/>
        </w:rPr>
        <w:t>hi phí sử dụng máy móc thi công, chi phí sản xuất chung, chi phí quản lý doanh nghiệp, chi phí thực hiện hạng mục công trình do nhà thầu phụ thi công, chi phí lãi vay và chi phí khác.</w:t>
      </w:r>
    </w:p>
    <w:p w:rsidR="00922071" w:rsidRPr="006B4D01" w:rsidRDefault="00922071" w:rsidP="00922071">
      <w:pPr>
        <w:spacing w:line="360" w:lineRule="auto"/>
        <w:ind w:firstLine="709"/>
        <w:jc w:val="both"/>
        <w:rPr>
          <w:sz w:val="26"/>
          <w:szCs w:val="26"/>
        </w:rPr>
      </w:pPr>
      <w:r w:rsidRPr="006B4D01">
        <w:rPr>
          <w:sz w:val="26"/>
          <w:szCs w:val="26"/>
        </w:rPr>
        <w:t>Lợi nhuận từ hoạt động xây dựng gồm: Lợi nhuận thuần từ hoạt động xây dựng, lợi nhuận khác và không bao gồm lợi nhuận từ hoạt động tài chính.</w:t>
      </w:r>
    </w:p>
    <w:p w:rsidR="00922071" w:rsidRPr="006B4D01" w:rsidRDefault="00922071" w:rsidP="00922071">
      <w:pPr>
        <w:spacing w:line="360" w:lineRule="auto"/>
        <w:ind w:firstLine="709"/>
        <w:jc w:val="both"/>
        <w:rPr>
          <w:sz w:val="26"/>
          <w:szCs w:val="26"/>
        </w:rPr>
      </w:pPr>
      <w:r w:rsidRPr="006B4D01">
        <w:rPr>
          <w:sz w:val="26"/>
          <w:szCs w:val="26"/>
        </w:rPr>
        <w:t>Nếu theo phương pháp doanh thu và chi phí chưa có chi phí nguyên, vật liệu của chủ đầu tư cung cấp thì phải bổ sung (cộng) chi p</w:t>
      </w:r>
      <w:r w:rsidR="00A020BB">
        <w:rPr>
          <w:sz w:val="26"/>
          <w:szCs w:val="26"/>
        </w:rPr>
        <w:t>hí này vào các phương pháp trên.</w:t>
      </w:r>
    </w:p>
    <w:p w:rsidR="00922071" w:rsidRPr="006B4D01" w:rsidRDefault="00922071" w:rsidP="00922071">
      <w:pPr>
        <w:spacing w:line="360" w:lineRule="auto"/>
        <w:ind w:firstLine="709"/>
        <w:jc w:val="both"/>
        <w:rPr>
          <w:sz w:val="26"/>
          <w:szCs w:val="26"/>
        </w:rPr>
      </w:pPr>
      <w:r w:rsidRPr="006B4D01">
        <w:rPr>
          <w:sz w:val="26"/>
          <w:szCs w:val="26"/>
        </w:rPr>
        <w:t xml:space="preserve">ii. Hoạt động xây dựng và sửa chữa lớn </w:t>
      </w:r>
      <w:r w:rsidR="001F08F6">
        <w:rPr>
          <w:sz w:val="26"/>
          <w:szCs w:val="26"/>
        </w:rPr>
        <w:t>của các cơ quan, đơn vị xã</w:t>
      </w:r>
      <w:r w:rsidRPr="006B4D01">
        <w:rPr>
          <w:sz w:val="26"/>
          <w:szCs w:val="26"/>
        </w:rPr>
        <w:t>, phường</w:t>
      </w:r>
      <w:r w:rsidR="001F08F6">
        <w:rPr>
          <w:sz w:val="26"/>
          <w:szCs w:val="26"/>
        </w:rPr>
        <w:t>, các tổ chức thuộc thành phần ngoài nhà nước như: tổ chức xã hội</w:t>
      </w:r>
      <w:r w:rsidR="00354094">
        <w:rPr>
          <w:sz w:val="26"/>
          <w:szCs w:val="26"/>
        </w:rPr>
        <w:t>,</w:t>
      </w:r>
      <w:r w:rsidR="001F08F6">
        <w:rPr>
          <w:sz w:val="26"/>
          <w:szCs w:val="26"/>
        </w:rPr>
        <w:t xml:space="preserve"> tôn giáo, tín ngưỡng…</w:t>
      </w:r>
      <w:r w:rsidRPr="006B4D01">
        <w:rPr>
          <w:sz w:val="26"/>
          <w:szCs w:val="26"/>
        </w:rPr>
        <w:t xml:space="preserve"> (không bao gồm hộ dân cư)</w:t>
      </w:r>
      <w:r w:rsidR="001F08F6">
        <w:rPr>
          <w:sz w:val="26"/>
          <w:szCs w:val="26"/>
        </w:rPr>
        <w:t xml:space="preserve">, </w:t>
      </w:r>
      <w:r w:rsidRPr="006B4D01">
        <w:rPr>
          <w:sz w:val="26"/>
          <w:szCs w:val="26"/>
        </w:rPr>
        <w:t>bằng (=) Tổng chi phí về xây dựng</w:t>
      </w:r>
      <w:r w:rsidR="00EF60D2">
        <w:rPr>
          <w:sz w:val="26"/>
          <w:szCs w:val="26"/>
        </w:rPr>
        <w:t>,</w:t>
      </w:r>
      <w:r w:rsidRPr="006B4D01">
        <w:rPr>
          <w:sz w:val="26"/>
          <w:szCs w:val="26"/>
        </w:rPr>
        <w:t xml:space="preserve"> lắp </w:t>
      </w:r>
      <w:r w:rsidR="00EF60D2">
        <w:rPr>
          <w:sz w:val="26"/>
          <w:szCs w:val="26"/>
        </w:rPr>
        <w:t xml:space="preserve">đặt </w:t>
      </w:r>
      <w:r w:rsidRPr="006B4D01">
        <w:rPr>
          <w:sz w:val="26"/>
          <w:szCs w:val="26"/>
        </w:rPr>
        <w:t>và sửa chữa lớn cộng (+) Thuế sản xuất khác phải nộp về xây</w:t>
      </w:r>
      <w:r w:rsidR="00D875F0">
        <w:rPr>
          <w:sz w:val="26"/>
          <w:szCs w:val="26"/>
        </w:rPr>
        <w:t>,</w:t>
      </w:r>
      <w:r w:rsidRPr="006B4D01">
        <w:rPr>
          <w:sz w:val="26"/>
          <w:szCs w:val="26"/>
        </w:rPr>
        <w:t xml:space="preserve"> lắp và sửa chữa lớn. </w:t>
      </w:r>
      <w:r w:rsidR="00CD52AC">
        <w:rPr>
          <w:sz w:val="26"/>
          <w:szCs w:val="26"/>
        </w:rPr>
        <w:t xml:space="preserve">Chú ý: trong tổng chi phí về xây lắp và SCL không bao gồm giá trị máy móc, thiết bị, chi </w:t>
      </w:r>
      <w:r w:rsidR="00C5020A">
        <w:rPr>
          <w:sz w:val="26"/>
          <w:szCs w:val="26"/>
        </w:rPr>
        <w:t>phí đền bù, giải phóng mặt bằng</w:t>
      </w:r>
      <w:r w:rsidR="00CD52AC">
        <w:rPr>
          <w:sz w:val="26"/>
          <w:szCs w:val="26"/>
        </w:rPr>
        <w:t xml:space="preserve">… và giá trị các công việc </w:t>
      </w:r>
      <w:r w:rsidR="00C75024">
        <w:rPr>
          <w:sz w:val="26"/>
          <w:szCs w:val="26"/>
        </w:rPr>
        <w:t xml:space="preserve">đã </w:t>
      </w:r>
      <w:r w:rsidR="00CD52AC">
        <w:rPr>
          <w:sz w:val="26"/>
          <w:szCs w:val="26"/>
        </w:rPr>
        <w:t xml:space="preserve">thuê các doanh nghiệp, HTX xây dựng thực hiện. </w:t>
      </w:r>
      <w:r w:rsidRPr="006B4D01">
        <w:rPr>
          <w:sz w:val="26"/>
          <w:szCs w:val="26"/>
        </w:rPr>
        <w:t>Trong trường hợp không có báo cáo chi phí xây</w:t>
      </w:r>
      <w:r w:rsidR="00D875F0">
        <w:rPr>
          <w:sz w:val="26"/>
          <w:szCs w:val="26"/>
        </w:rPr>
        <w:t>,</w:t>
      </w:r>
      <w:r w:rsidRPr="006B4D01">
        <w:rPr>
          <w:sz w:val="26"/>
          <w:szCs w:val="26"/>
        </w:rPr>
        <w:t xml:space="preserve"> lắp và sửa chữa lớn, quy ước tính như sau: Giá trị sản xuất về xây dựng bằng (=) Vốn đầu tư xây dựng và sửa chữa lớn thực hiện trong năm trừ (-) giá trị thiết bị, máy móc trong vốn đầu tư và những chi phí khác trong vốn đầu tư không phải là xây dựng, sửa chữa hoặc lắp đặt (như trồng cây gây rừng, thành lập đàn gia súc,…)</w:t>
      </w:r>
      <w:r w:rsidR="007E3B88">
        <w:rPr>
          <w:sz w:val="26"/>
          <w:szCs w:val="26"/>
        </w:rPr>
        <w:t xml:space="preserve"> trừ (-) </w:t>
      </w:r>
      <w:r w:rsidR="007E3B88" w:rsidRPr="00571DC7">
        <w:rPr>
          <w:sz w:val="26"/>
          <w:szCs w:val="26"/>
        </w:rPr>
        <w:t>giá trị các công việc do các đơn vị bao thầu xây, lắp</w:t>
      </w:r>
      <w:r w:rsidR="00A06D7F">
        <w:rPr>
          <w:sz w:val="26"/>
          <w:szCs w:val="26"/>
        </w:rPr>
        <w:t xml:space="preserve"> là các doanh nghiệp, HTX</w:t>
      </w:r>
      <w:r w:rsidR="007E3B88" w:rsidRPr="00571DC7">
        <w:rPr>
          <w:sz w:val="26"/>
          <w:szCs w:val="26"/>
        </w:rPr>
        <w:t xml:space="preserve"> thực hiện</w:t>
      </w:r>
      <w:r w:rsidRPr="00571DC7">
        <w:rPr>
          <w:sz w:val="26"/>
          <w:szCs w:val="26"/>
        </w:rPr>
        <w:t>;</w:t>
      </w:r>
    </w:p>
    <w:p w:rsidR="00922071" w:rsidRDefault="00922071" w:rsidP="00922071">
      <w:pPr>
        <w:spacing w:line="360" w:lineRule="auto"/>
        <w:ind w:firstLine="709"/>
        <w:jc w:val="both"/>
        <w:rPr>
          <w:sz w:val="26"/>
          <w:szCs w:val="26"/>
        </w:rPr>
      </w:pPr>
      <w:r w:rsidRPr="006B4D01">
        <w:rPr>
          <w:sz w:val="26"/>
          <w:szCs w:val="26"/>
        </w:rPr>
        <w:t xml:space="preserve">iii. </w:t>
      </w:r>
      <w:r w:rsidR="00A020BB">
        <w:rPr>
          <w:sz w:val="26"/>
          <w:szCs w:val="26"/>
        </w:rPr>
        <w:t>Khi tính</w:t>
      </w:r>
      <w:r w:rsidRPr="006B4D01">
        <w:rPr>
          <w:sz w:val="26"/>
          <w:szCs w:val="26"/>
        </w:rPr>
        <w:t xml:space="preserve"> giá trị xây</w:t>
      </w:r>
      <w:r w:rsidR="00EF60D2">
        <w:rPr>
          <w:sz w:val="26"/>
          <w:szCs w:val="26"/>
        </w:rPr>
        <w:t xml:space="preserve">, lắp </w:t>
      </w:r>
      <w:r w:rsidRPr="006B4D01">
        <w:rPr>
          <w:sz w:val="26"/>
          <w:szCs w:val="26"/>
        </w:rPr>
        <w:t>và sửa chữa lớn của các cơ quan, đơn vị và của xã, phường</w:t>
      </w:r>
      <w:r w:rsidR="00571DC7">
        <w:rPr>
          <w:sz w:val="26"/>
          <w:szCs w:val="26"/>
        </w:rPr>
        <w:t>,</w:t>
      </w:r>
      <w:r w:rsidR="00C75024">
        <w:rPr>
          <w:sz w:val="26"/>
          <w:szCs w:val="26"/>
        </w:rPr>
        <w:t xml:space="preserve"> </w:t>
      </w:r>
      <w:r w:rsidR="00571DC7">
        <w:rPr>
          <w:sz w:val="26"/>
          <w:szCs w:val="26"/>
        </w:rPr>
        <w:t xml:space="preserve">các tổ chức </w:t>
      </w:r>
      <w:r w:rsidR="00A06D7F">
        <w:rPr>
          <w:sz w:val="26"/>
          <w:szCs w:val="26"/>
        </w:rPr>
        <w:t xml:space="preserve">thuộc thành phần ngoài nhà nước </w:t>
      </w:r>
      <w:r w:rsidRPr="006B4D01">
        <w:rPr>
          <w:sz w:val="26"/>
          <w:szCs w:val="26"/>
        </w:rPr>
        <w:t>cần tiến hành điều tra c</w:t>
      </w:r>
      <w:r w:rsidR="00A06D7F">
        <w:rPr>
          <w:sz w:val="26"/>
          <w:szCs w:val="26"/>
        </w:rPr>
        <w:t xml:space="preserve">họn mẫu một số cơ quan, đơn vị </w:t>
      </w:r>
      <w:r w:rsidRPr="006B4D01">
        <w:rPr>
          <w:sz w:val="26"/>
          <w:szCs w:val="26"/>
        </w:rPr>
        <w:t>để tính giá trị sản xuất</w:t>
      </w:r>
      <w:r w:rsidR="000B5825">
        <w:rPr>
          <w:sz w:val="26"/>
          <w:szCs w:val="26"/>
        </w:rPr>
        <w:t>,</w:t>
      </w:r>
      <w:r w:rsidRPr="006B4D01">
        <w:rPr>
          <w:sz w:val="26"/>
          <w:szCs w:val="26"/>
        </w:rPr>
        <w:t xml:space="preserve"> sau đó suy rộng c</w:t>
      </w:r>
      <w:r w:rsidR="00A06D7F">
        <w:rPr>
          <w:sz w:val="26"/>
          <w:szCs w:val="26"/>
        </w:rPr>
        <w:t xml:space="preserve">ho toàn bộ các cơ quan, đơn vị </w:t>
      </w:r>
      <w:r w:rsidRPr="006B4D01">
        <w:rPr>
          <w:sz w:val="26"/>
          <w:szCs w:val="26"/>
        </w:rPr>
        <w:t>trên địa bàn theo phương pháp</w:t>
      </w:r>
      <w:r w:rsidR="00EF60D2">
        <w:rPr>
          <w:sz w:val="26"/>
          <w:szCs w:val="26"/>
        </w:rPr>
        <w:t xml:space="preserve"> sau</w:t>
      </w:r>
      <w:r w:rsidRPr="006B4D01">
        <w:rPr>
          <w:sz w:val="26"/>
          <w:szCs w:val="26"/>
        </w:rPr>
        <w:t>:</w:t>
      </w:r>
    </w:p>
    <w:p w:rsidR="000B5825" w:rsidRPr="006B4D01" w:rsidRDefault="000B5825" w:rsidP="00922071">
      <w:pPr>
        <w:spacing w:line="360" w:lineRule="auto"/>
        <w:ind w:firstLine="709"/>
        <w:jc w:val="both"/>
        <w:rPr>
          <w:sz w:val="26"/>
          <w:szCs w:val="26"/>
        </w:rPr>
      </w:pPr>
    </w:p>
    <w:tbl>
      <w:tblPr>
        <w:tblW w:w="9831" w:type="dxa"/>
        <w:jc w:val="center"/>
        <w:tblLook w:val="04A0"/>
      </w:tblPr>
      <w:tblGrid>
        <w:gridCol w:w="2235"/>
        <w:gridCol w:w="489"/>
        <w:gridCol w:w="4066"/>
        <w:gridCol w:w="575"/>
        <w:gridCol w:w="2466"/>
      </w:tblGrid>
      <w:tr w:rsidR="00922071" w:rsidRPr="006B4D01" w:rsidTr="00A06D7F">
        <w:trPr>
          <w:jc w:val="center"/>
        </w:trPr>
        <w:tc>
          <w:tcPr>
            <w:tcW w:w="2235" w:type="dxa"/>
            <w:vMerge w:val="restart"/>
            <w:vAlign w:val="center"/>
          </w:tcPr>
          <w:p w:rsidR="00922071" w:rsidRPr="006B4D01" w:rsidRDefault="00922071" w:rsidP="00FF705E">
            <w:pPr>
              <w:spacing w:line="312" w:lineRule="auto"/>
              <w:ind w:firstLine="62"/>
              <w:jc w:val="center"/>
              <w:rPr>
                <w:sz w:val="26"/>
                <w:szCs w:val="26"/>
              </w:rPr>
            </w:pPr>
            <w:r w:rsidRPr="006B4D01">
              <w:rPr>
                <w:sz w:val="26"/>
                <w:szCs w:val="26"/>
              </w:rPr>
              <w:t>GO xây dựng và SCL</w:t>
            </w:r>
            <w:r w:rsidR="000B5825">
              <w:rPr>
                <w:sz w:val="26"/>
                <w:szCs w:val="26"/>
              </w:rPr>
              <w:t xml:space="preserve"> </w:t>
            </w:r>
            <w:r w:rsidRPr="006B4D01">
              <w:rPr>
                <w:sz w:val="26"/>
                <w:szCs w:val="26"/>
              </w:rPr>
              <w:t>của cơ quan, đơn vị, xã, phường</w:t>
            </w:r>
            <w:r w:rsidR="00571DC7">
              <w:rPr>
                <w:sz w:val="26"/>
                <w:szCs w:val="26"/>
              </w:rPr>
              <w:t>…</w:t>
            </w:r>
          </w:p>
        </w:tc>
        <w:tc>
          <w:tcPr>
            <w:tcW w:w="489" w:type="dxa"/>
            <w:vMerge w:val="restart"/>
            <w:vAlign w:val="center"/>
          </w:tcPr>
          <w:p w:rsidR="00922071" w:rsidRPr="006B4D01" w:rsidRDefault="00922071" w:rsidP="00EB306D">
            <w:pPr>
              <w:spacing w:line="312" w:lineRule="auto"/>
              <w:ind w:firstLine="62"/>
              <w:jc w:val="center"/>
              <w:rPr>
                <w:sz w:val="26"/>
                <w:szCs w:val="26"/>
              </w:rPr>
            </w:pPr>
            <w:r w:rsidRPr="006B4D01">
              <w:rPr>
                <w:sz w:val="26"/>
                <w:szCs w:val="26"/>
              </w:rPr>
              <w:t>=</w:t>
            </w:r>
          </w:p>
        </w:tc>
        <w:tc>
          <w:tcPr>
            <w:tcW w:w="4066" w:type="dxa"/>
            <w:tcBorders>
              <w:bottom w:val="single" w:sz="4" w:space="0" w:color="000000" w:themeColor="text1"/>
            </w:tcBorders>
            <w:vAlign w:val="center"/>
          </w:tcPr>
          <w:p w:rsidR="00922071" w:rsidRPr="006B4D01" w:rsidRDefault="00922071" w:rsidP="00FF705E">
            <w:pPr>
              <w:spacing w:line="312" w:lineRule="auto"/>
              <w:ind w:firstLine="62"/>
              <w:jc w:val="center"/>
              <w:rPr>
                <w:sz w:val="26"/>
                <w:szCs w:val="26"/>
              </w:rPr>
            </w:pPr>
            <w:r w:rsidRPr="006B4D01">
              <w:rPr>
                <w:sz w:val="26"/>
                <w:szCs w:val="26"/>
              </w:rPr>
              <w:t xml:space="preserve">GO về  </w:t>
            </w:r>
            <w:r w:rsidR="008F4646">
              <w:rPr>
                <w:sz w:val="26"/>
                <w:szCs w:val="26"/>
              </w:rPr>
              <w:t>xây dựng</w:t>
            </w:r>
            <w:r w:rsidRPr="006B4D01">
              <w:rPr>
                <w:sz w:val="26"/>
                <w:szCs w:val="26"/>
              </w:rPr>
              <w:t xml:space="preserve"> và SCL của đơn vị điều tra</w:t>
            </w:r>
          </w:p>
        </w:tc>
        <w:tc>
          <w:tcPr>
            <w:tcW w:w="575" w:type="dxa"/>
            <w:vMerge w:val="restart"/>
            <w:vAlign w:val="center"/>
          </w:tcPr>
          <w:p w:rsidR="00922071" w:rsidRPr="006B4D01" w:rsidRDefault="00922071" w:rsidP="00EB306D">
            <w:pPr>
              <w:spacing w:line="312" w:lineRule="auto"/>
              <w:ind w:firstLine="62"/>
              <w:jc w:val="center"/>
              <w:rPr>
                <w:sz w:val="26"/>
                <w:szCs w:val="26"/>
              </w:rPr>
            </w:pPr>
            <w:r w:rsidRPr="006B4D01">
              <w:rPr>
                <w:sz w:val="26"/>
                <w:szCs w:val="26"/>
              </w:rPr>
              <w:t>x</w:t>
            </w:r>
          </w:p>
        </w:tc>
        <w:tc>
          <w:tcPr>
            <w:tcW w:w="2466" w:type="dxa"/>
            <w:vMerge w:val="restart"/>
            <w:vAlign w:val="center"/>
          </w:tcPr>
          <w:p w:rsidR="000B5825" w:rsidRDefault="00922071" w:rsidP="00FF705E">
            <w:pPr>
              <w:spacing w:line="312" w:lineRule="auto"/>
              <w:ind w:firstLine="62"/>
              <w:jc w:val="center"/>
              <w:rPr>
                <w:sz w:val="26"/>
                <w:szCs w:val="26"/>
              </w:rPr>
            </w:pPr>
            <w:r w:rsidRPr="006B4D01">
              <w:rPr>
                <w:sz w:val="26"/>
                <w:szCs w:val="26"/>
              </w:rPr>
              <w:t xml:space="preserve">Tổng vốn đầu tư </w:t>
            </w:r>
          </w:p>
          <w:p w:rsidR="00922071" w:rsidRPr="006B4D01" w:rsidRDefault="007D569C" w:rsidP="00FF705E">
            <w:pPr>
              <w:spacing w:line="312" w:lineRule="auto"/>
              <w:ind w:firstLine="62"/>
              <w:jc w:val="center"/>
              <w:rPr>
                <w:sz w:val="26"/>
                <w:szCs w:val="26"/>
              </w:rPr>
            </w:pPr>
            <w:r>
              <w:rPr>
                <w:sz w:val="26"/>
                <w:szCs w:val="26"/>
              </w:rPr>
              <w:t>xây dựng</w:t>
            </w:r>
            <w:r w:rsidR="00922071" w:rsidRPr="006B4D01">
              <w:rPr>
                <w:sz w:val="26"/>
                <w:szCs w:val="26"/>
              </w:rPr>
              <w:t xml:space="preserve"> và SCL của cơ quan, đơn vị, xã, phường</w:t>
            </w:r>
            <w:r w:rsidR="00571DC7">
              <w:rPr>
                <w:sz w:val="26"/>
                <w:szCs w:val="26"/>
              </w:rPr>
              <w:t>…</w:t>
            </w:r>
          </w:p>
        </w:tc>
      </w:tr>
      <w:tr w:rsidR="00922071" w:rsidRPr="006B4D01" w:rsidTr="00A06D7F">
        <w:trPr>
          <w:jc w:val="center"/>
        </w:trPr>
        <w:tc>
          <w:tcPr>
            <w:tcW w:w="2235" w:type="dxa"/>
            <w:vMerge/>
            <w:vAlign w:val="center"/>
          </w:tcPr>
          <w:p w:rsidR="00922071" w:rsidRPr="006B4D01" w:rsidRDefault="00922071" w:rsidP="00EB306D">
            <w:pPr>
              <w:spacing w:line="360" w:lineRule="auto"/>
              <w:ind w:firstLine="709"/>
              <w:jc w:val="both"/>
              <w:rPr>
                <w:sz w:val="26"/>
                <w:szCs w:val="26"/>
              </w:rPr>
            </w:pPr>
          </w:p>
        </w:tc>
        <w:tc>
          <w:tcPr>
            <w:tcW w:w="489" w:type="dxa"/>
            <w:vMerge/>
            <w:vAlign w:val="center"/>
          </w:tcPr>
          <w:p w:rsidR="00922071" w:rsidRPr="006B4D01" w:rsidRDefault="00922071" w:rsidP="00EB306D">
            <w:pPr>
              <w:spacing w:line="360" w:lineRule="auto"/>
              <w:ind w:firstLine="709"/>
              <w:jc w:val="both"/>
              <w:rPr>
                <w:sz w:val="26"/>
                <w:szCs w:val="26"/>
              </w:rPr>
            </w:pPr>
          </w:p>
        </w:tc>
        <w:tc>
          <w:tcPr>
            <w:tcW w:w="4066" w:type="dxa"/>
            <w:tcBorders>
              <w:top w:val="single" w:sz="4" w:space="0" w:color="000000" w:themeColor="text1"/>
            </w:tcBorders>
            <w:vAlign w:val="center"/>
          </w:tcPr>
          <w:p w:rsidR="00922071" w:rsidRPr="006B4D01" w:rsidRDefault="00922071" w:rsidP="00FF705E">
            <w:pPr>
              <w:spacing w:before="60" w:line="312" w:lineRule="auto"/>
              <w:jc w:val="center"/>
              <w:rPr>
                <w:sz w:val="26"/>
                <w:szCs w:val="26"/>
              </w:rPr>
            </w:pPr>
            <w:r w:rsidRPr="006B4D01">
              <w:rPr>
                <w:sz w:val="26"/>
                <w:szCs w:val="26"/>
              </w:rPr>
              <w:t xml:space="preserve">Vốn đầu tư </w:t>
            </w:r>
            <w:r w:rsidR="008F4646">
              <w:rPr>
                <w:sz w:val="26"/>
                <w:szCs w:val="26"/>
              </w:rPr>
              <w:t>xây dựng</w:t>
            </w:r>
            <w:r w:rsidR="00FF705E">
              <w:rPr>
                <w:sz w:val="26"/>
                <w:szCs w:val="26"/>
              </w:rPr>
              <w:t xml:space="preserve"> và SCL</w:t>
            </w:r>
            <w:r w:rsidRPr="006B4D01">
              <w:rPr>
                <w:sz w:val="26"/>
                <w:szCs w:val="26"/>
              </w:rPr>
              <w:t xml:space="preserve">  của các</w:t>
            </w:r>
            <w:r w:rsidR="00A06D7F">
              <w:rPr>
                <w:sz w:val="26"/>
                <w:szCs w:val="26"/>
              </w:rPr>
              <w:t xml:space="preserve"> đơn vị</w:t>
            </w:r>
            <w:r w:rsidR="000B5825">
              <w:rPr>
                <w:sz w:val="26"/>
                <w:szCs w:val="26"/>
              </w:rPr>
              <w:t xml:space="preserve"> </w:t>
            </w:r>
            <w:r w:rsidRPr="006B4D01">
              <w:rPr>
                <w:sz w:val="26"/>
                <w:szCs w:val="26"/>
              </w:rPr>
              <w:t>điều tr</w:t>
            </w:r>
            <w:r w:rsidR="00571DC7">
              <w:rPr>
                <w:sz w:val="26"/>
                <w:szCs w:val="26"/>
              </w:rPr>
              <w:t>a</w:t>
            </w:r>
          </w:p>
        </w:tc>
        <w:tc>
          <w:tcPr>
            <w:tcW w:w="575" w:type="dxa"/>
            <w:vMerge/>
            <w:vAlign w:val="center"/>
          </w:tcPr>
          <w:p w:rsidR="00922071" w:rsidRPr="006B4D01" w:rsidRDefault="00922071" w:rsidP="00EB306D">
            <w:pPr>
              <w:spacing w:line="360" w:lineRule="auto"/>
              <w:ind w:firstLine="709"/>
              <w:jc w:val="both"/>
              <w:rPr>
                <w:sz w:val="26"/>
                <w:szCs w:val="26"/>
              </w:rPr>
            </w:pPr>
          </w:p>
        </w:tc>
        <w:tc>
          <w:tcPr>
            <w:tcW w:w="2466" w:type="dxa"/>
            <w:vMerge/>
            <w:vAlign w:val="center"/>
          </w:tcPr>
          <w:p w:rsidR="00922071" w:rsidRPr="006B4D01" w:rsidRDefault="00922071" w:rsidP="00EB306D">
            <w:pPr>
              <w:spacing w:line="360" w:lineRule="auto"/>
              <w:ind w:firstLine="709"/>
              <w:jc w:val="both"/>
              <w:rPr>
                <w:sz w:val="26"/>
                <w:szCs w:val="26"/>
              </w:rPr>
            </w:pPr>
          </w:p>
        </w:tc>
      </w:tr>
    </w:tbl>
    <w:p w:rsidR="00922071" w:rsidRDefault="00922071" w:rsidP="00922071">
      <w:pPr>
        <w:spacing w:line="360" w:lineRule="auto"/>
        <w:ind w:firstLine="709"/>
        <w:jc w:val="both"/>
        <w:rPr>
          <w:sz w:val="26"/>
          <w:szCs w:val="26"/>
        </w:rPr>
      </w:pPr>
    </w:p>
    <w:p w:rsidR="000B5825" w:rsidRDefault="000B5825" w:rsidP="00922071">
      <w:pPr>
        <w:spacing w:line="360" w:lineRule="auto"/>
        <w:ind w:firstLine="709"/>
        <w:jc w:val="both"/>
        <w:rPr>
          <w:sz w:val="26"/>
          <w:szCs w:val="26"/>
        </w:rPr>
      </w:pPr>
    </w:p>
    <w:p w:rsidR="000B5825" w:rsidRPr="006B4D01" w:rsidRDefault="000B5825" w:rsidP="00922071">
      <w:pPr>
        <w:spacing w:line="360" w:lineRule="auto"/>
        <w:ind w:firstLine="709"/>
        <w:jc w:val="both"/>
        <w:rPr>
          <w:sz w:val="26"/>
          <w:szCs w:val="26"/>
        </w:rPr>
      </w:pPr>
    </w:p>
    <w:tbl>
      <w:tblPr>
        <w:tblStyle w:val="TableGrid"/>
        <w:tblW w:w="103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90"/>
        <w:gridCol w:w="270"/>
        <w:gridCol w:w="1800"/>
        <w:gridCol w:w="270"/>
        <w:gridCol w:w="2716"/>
        <w:gridCol w:w="360"/>
        <w:gridCol w:w="1350"/>
        <w:gridCol w:w="270"/>
        <w:gridCol w:w="1422"/>
      </w:tblGrid>
      <w:tr w:rsidR="00922071" w:rsidRPr="006B4D01" w:rsidTr="00A06D7F">
        <w:tc>
          <w:tcPr>
            <w:tcW w:w="1890" w:type="dxa"/>
            <w:vAlign w:val="center"/>
          </w:tcPr>
          <w:p w:rsidR="00922071" w:rsidRPr="006B4D01" w:rsidRDefault="00922071" w:rsidP="00FF705E">
            <w:pPr>
              <w:spacing w:line="360" w:lineRule="auto"/>
              <w:jc w:val="center"/>
              <w:rPr>
                <w:sz w:val="26"/>
                <w:szCs w:val="26"/>
              </w:rPr>
            </w:pPr>
            <w:r w:rsidRPr="006B4D01">
              <w:rPr>
                <w:sz w:val="26"/>
                <w:szCs w:val="26"/>
              </w:rPr>
              <w:lastRenderedPageBreak/>
              <w:t xml:space="preserve">Vốn đầu tư cho </w:t>
            </w:r>
            <w:r w:rsidR="008F4646">
              <w:rPr>
                <w:sz w:val="26"/>
                <w:szCs w:val="26"/>
              </w:rPr>
              <w:t>xây dựng</w:t>
            </w:r>
            <w:r w:rsidRPr="006B4D01">
              <w:rPr>
                <w:sz w:val="26"/>
                <w:szCs w:val="26"/>
              </w:rPr>
              <w:t xml:space="preserve"> và SCL của cơ quan, đơn vị, xã, phường</w:t>
            </w:r>
            <w:r w:rsidR="00571DC7">
              <w:rPr>
                <w:sz w:val="26"/>
                <w:szCs w:val="26"/>
              </w:rPr>
              <w:t>…</w:t>
            </w:r>
          </w:p>
        </w:tc>
        <w:tc>
          <w:tcPr>
            <w:tcW w:w="270"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1800" w:type="dxa"/>
            <w:vAlign w:val="center"/>
          </w:tcPr>
          <w:p w:rsidR="00922071" w:rsidRPr="006B4D01" w:rsidRDefault="00922071" w:rsidP="00EB306D">
            <w:pPr>
              <w:spacing w:line="360" w:lineRule="auto"/>
              <w:jc w:val="center"/>
              <w:rPr>
                <w:sz w:val="26"/>
                <w:szCs w:val="26"/>
              </w:rPr>
            </w:pPr>
            <w:r w:rsidRPr="006B4D01">
              <w:rPr>
                <w:sz w:val="26"/>
                <w:szCs w:val="26"/>
              </w:rPr>
              <w:t xml:space="preserve">Vốn NSNN chi cho </w:t>
            </w:r>
            <w:r w:rsidR="008F4646">
              <w:rPr>
                <w:sz w:val="26"/>
                <w:szCs w:val="26"/>
              </w:rPr>
              <w:t>xây dựng</w:t>
            </w:r>
            <w:r w:rsidRPr="006B4D01">
              <w:rPr>
                <w:sz w:val="26"/>
                <w:szCs w:val="26"/>
              </w:rPr>
              <w:t xml:space="preserve"> và SCL của cơ quan, đơn vị, xã,</w:t>
            </w:r>
            <w:r w:rsidR="00FF705E">
              <w:rPr>
                <w:sz w:val="26"/>
                <w:szCs w:val="26"/>
              </w:rPr>
              <w:t xml:space="preserve"> phư</w:t>
            </w:r>
            <w:r w:rsidRPr="006B4D01">
              <w:rPr>
                <w:sz w:val="26"/>
                <w:szCs w:val="26"/>
              </w:rPr>
              <w:t>ờng</w:t>
            </w:r>
            <w:r w:rsidR="00571DC7">
              <w:rPr>
                <w:sz w:val="26"/>
                <w:szCs w:val="26"/>
              </w:rPr>
              <w:t>…</w:t>
            </w:r>
          </w:p>
        </w:tc>
        <w:tc>
          <w:tcPr>
            <w:tcW w:w="270"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716" w:type="dxa"/>
            <w:vAlign w:val="center"/>
          </w:tcPr>
          <w:p w:rsidR="00922071" w:rsidRPr="006B4D01" w:rsidRDefault="00922071" w:rsidP="00FF705E">
            <w:pPr>
              <w:spacing w:line="360" w:lineRule="auto"/>
              <w:jc w:val="center"/>
              <w:rPr>
                <w:sz w:val="26"/>
                <w:szCs w:val="26"/>
              </w:rPr>
            </w:pPr>
            <w:r w:rsidRPr="006B4D01">
              <w:rPr>
                <w:sz w:val="26"/>
                <w:szCs w:val="26"/>
              </w:rPr>
              <w:t xml:space="preserve">Vốn đầu tư </w:t>
            </w:r>
            <w:r w:rsidR="008F4646">
              <w:rPr>
                <w:sz w:val="26"/>
                <w:szCs w:val="26"/>
              </w:rPr>
              <w:t>xây dựng</w:t>
            </w:r>
            <w:r w:rsidRPr="006B4D01">
              <w:rPr>
                <w:sz w:val="26"/>
                <w:szCs w:val="26"/>
              </w:rPr>
              <w:t xml:space="preserve"> và SCL từ thu khác, thu điều tiết, thu cố đị</w:t>
            </w:r>
            <w:r w:rsidR="00571DC7">
              <w:rPr>
                <w:sz w:val="26"/>
                <w:szCs w:val="26"/>
              </w:rPr>
              <w:t>nh</w:t>
            </w:r>
            <w:r w:rsidR="00A06D7F">
              <w:rPr>
                <w:sz w:val="26"/>
                <w:szCs w:val="26"/>
              </w:rPr>
              <w:t xml:space="preserve">, vốn tự có </w:t>
            </w:r>
            <w:r w:rsidR="00571DC7">
              <w:rPr>
                <w:sz w:val="26"/>
                <w:szCs w:val="26"/>
              </w:rPr>
              <w:t>của cơ quan, đơn vị, xã, phường…</w:t>
            </w:r>
          </w:p>
        </w:tc>
        <w:tc>
          <w:tcPr>
            <w:tcW w:w="360"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1350" w:type="dxa"/>
            <w:vAlign w:val="center"/>
          </w:tcPr>
          <w:p w:rsidR="00922071" w:rsidRPr="006B4D01" w:rsidRDefault="00922071" w:rsidP="00EB306D">
            <w:pPr>
              <w:spacing w:line="360" w:lineRule="auto"/>
              <w:jc w:val="center"/>
              <w:rPr>
                <w:sz w:val="26"/>
                <w:szCs w:val="26"/>
              </w:rPr>
            </w:pPr>
            <w:r w:rsidRPr="006B4D01">
              <w:rPr>
                <w:sz w:val="26"/>
                <w:szCs w:val="26"/>
              </w:rPr>
              <w:t>Trả cho các đơn vị bao thầu xây lắp</w:t>
            </w:r>
          </w:p>
        </w:tc>
        <w:tc>
          <w:tcPr>
            <w:tcW w:w="270"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1422" w:type="dxa"/>
            <w:vAlign w:val="center"/>
          </w:tcPr>
          <w:p w:rsidR="00922071" w:rsidRPr="006B4D01" w:rsidRDefault="00922071" w:rsidP="00EB306D">
            <w:pPr>
              <w:spacing w:line="360" w:lineRule="auto"/>
              <w:jc w:val="center"/>
              <w:rPr>
                <w:sz w:val="26"/>
                <w:szCs w:val="26"/>
              </w:rPr>
            </w:pPr>
            <w:r w:rsidRPr="006B4D01">
              <w:rPr>
                <w:sz w:val="26"/>
                <w:szCs w:val="26"/>
              </w:rPr>
              <w:t>Mua sắm thiết bị, máy móc, bồi thường đất đai</w:t>
            </w:r>
            <w:r w:rsidR="00A06D7F">
              <w:rPr>
                <w:sz w:val="26"/>
                <w:szCs w:val="26"/>
              </w:rPr>
              <w:t>…</w:t>
            </w:r>
          </w:p>
        </w:tc>
      </w:tr>
    </w:tbl>
    <w:p w:rsidR="00922071" w:rsidRDefault="00922071" w:rsidP="00922071">
      <w:pPr>
        <w:spacing w:line="360" w:lineRule="auto"/>
        <w:ind w:firstLine="709"/>
        <w:jc w:val="both"/>
        <w:rPr>
          <w:sz w:val="26"/>
          <w:szCs w:val="26"/>
        </w:rPr>
      </w:pPr>
      <w:r w:rsidRPr="006B4D01">
        <w:rPr>
          <w:sz w:val="26"/>
          <w:szCs w:val="26"/>
        </w:rPr>
        <w:t>v</w:t>
      </w:r>
      <w:r w:rsidR="00571DC7">
        <w:rPr>
          <w:sz w:val="26"/>
          <w:szCs w:val="26"/>
        </w:rPr>
        <w:t>i</w:t>
      </w:r>
      <w:r w:rsidRPr="006B4D01">
        <w:rPr>
          <w:sz w:val="26"/>
          <w:szCs w:val="26"/>
        </w:rPr>
        <w:t xml:space="preserve">. Xây dựng của hộ dân cư thành thị và nông thôn: Giá trị sản xuất xây dựng </w:t>
      </w:r>
      <w:r w:rsidR="00A020BB">
        <w:rPr>
          <w:sz w:val="26"/>
          <w:szCs w:val="26"/>
        </w:rPr>
        <w:t>của</w:t>
      </w:r>
      <w:r w:rsidRPr="006B4D01">
        <w:rPr>
          <w:sz w:val="26"/>
          <w:szCs w:val="26"/>
        </w:rPr>
        <w:t xml:space="preserve"> hộ dân cư tự bỏ vốn, tự sản xuất (kể cả giúp đỡ, biếu tặng) hoặc thuê mướn những người lao động cá thể hành nghề tự do để xây dựng các công trình phục vụ cho sản </w:t>
      </w:r>
      <w:r w:rsidRPr="004310F6">
        <w:rPr>
          <w:spacing w:val="-4"/>
          <w:sz w:val="26"/>
          <w:szCs w:val="26"/>
        </w:rPr>
        <w:t>xuất và đời sống, thường dựa vào điều tra chuyên đề để tính theo các phương pháp sau:</w:t>
      </w:r>
    </w:p>
    <w:tbl>
      <w:tblPr>
        <w:tblStyle w:val="TableGrid"/>
        <w:tblW w:w="910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468"/>
        <w:gridCol w:w="2967"/>
        <w:gridCol w:w="449"/>
        <w:gridCol w:w="2701"/>
      </w:tblGrid>
      <w:tr w:rsidR="00922071" w:rsidRPr="006B4D01" w:rsidTr="00EB306D">
        <w:tc>
          <w:tcPr>
            <w:tcW w:w="2518" w:type="dxa"/>
            <w:vAlign w:val="center"/>
          </w:tcPr>
          <w:p w:rsidR="00E118E4" w:rsidRDefault="00922071" w:rsidP="00FF705E">
            <w:pPr>
              <w:spacing w:line="336" w:lineRule="auto"/>
              <w:jc w:val="center"/>
              <w:rPr>
                <w:sz w:val="26"/>
                <w:szCs w:val="26"/>
              </w:rPr>
            </w:pPr>
            <w:r w:rsidRPr="00AC2562">
              <w:rPr>
                <w:sz w:val="26"/>
                <w:szCs w:val="26"/>
              </w:rPr>
              <w:t xml:space="preserve">GO về </w:t>
            </w:r>
            <w:r w:rsidR="008F4646">
              <w:rPr>
                <w:sz w:val="26"/>
                <w:szCs w:val="26"/>
              </w:rPr>
              <w:t>xây dựng</w:t>
            </w:r>
            <w:r w:rsidRPr="00AC2562">
              <w:rPr>
                <w:sz w:val="26"/>
                <w:szCs w:val="26"/>
              </w:rPr>
              <w:t xml:space="preserve"> </w:t>
            </w:r>
          </w:p>
          <w:p w:rsidR="00922071" w:rsidRPr="006B4D01" w:rsidRDefault="00922071" w:rsidP="00FF705E">
            <w:pPr>
              <w:spacing w:line="336" w:lineRule="auto"/>
              <w:jc w:val="center"/>
              <w:rPr>
                <w:sz w:val="26"/>
                <w:szCs w:val="26"/>
              </w:rPr>
            </w:pPr>
            <w:r w:rsidRPr="00AC2562">
              <w:rPr>
                <w:sz w:val="26"/>
                <w:szCs w:val="26"/>
              </w:rPr>
              <w:t xml:space="preserve">của hộ </w:t>
            </w:r>
            <w:r>
              <w:rPr>
                <w:sz w:val="26"/>
                <w:szCs w:val="26"/>
              </w:rPr>
              <w:t xml:space="preserve">dân cư </w:t>
            </w:r>
          </w:p>
        </w:tc>
        <w:tc>
          <w:tcPr>
            <w:tcW w:w="468" w:type="dxa"/>
            <w:vAlign w:val="center"/>
          </w:tcPr>
          <w:p w:rsidR="00922071" w:rsidRPr="006B4D01" w:rsidRDefault="00922071" w:rsidP="00354094">
            <w:pPr>
              <w:spacing w:line="336" w:lineRule="auto"/>
              <w:jc w:val="center"/>
              <w:rPr>
                <w:sz w:val="26"/>
                <w:szCs w:val="26"/>
              </w:rPr>
            </w:pPr>
            <w:r w:rsidRPr="006B4D01">
              <w:rPr>
                <w:sz w:val="26"/>
                <w:szCs w:val="26"/>
              </w:rPr>
              <w:t>=</w:t>
            </w:r>
          </w:p>
        </w:tc>
        <w:tc>
          <w:tcPr>
            <w:tcW w:w="2967" w:type="dxa"/>
            <w:vAlign w:val="center"/>
          </w:tcPr>
          <w:p w:rsidR="00922071" w:rsidRPr="006B4D01" w:rsidRDefault="00922071" w:rsidP="00FF705E">
            <w:pPr>
              <w:spacing w:line="336" w:lineRule="auto"/>
              <w:jc w:val="center"/>
              <w:rPr>
                <w:sz w:val="26"/>
                <w:szCs w:val="26"/>
              </w:rPr>
            </w:pPr>
            <w:r w:rsidRPr="008C302C">
              <w:rPr>
                <w:sz w:val="26"/>
                <w:szCs w:val="26"/>
              </w:rPr>
              <w:t>Chi phí cho xây dựng bình quân/m</w:t>
            </w:r>
            <w:r w:rsidRPr="008C302C">
              <w:rPr>
                <w:sz w:val="26"/>
                <w:szCs w:val="26"/>
                <w:vertAlign w:val="superscript"/>
              </w:rPr>
              <w:t>2</w:t>
            </w:r>
            <w:r w:rsidRPr="008C302C">
              <w:rPr>
                <w:sz w:val="26"/>
                <w:szCs w:val="26"/>
              </w:rPr>
              <w:t xml:space="preserve"> theo từng loại nhà</w:t>
            </w:r>
            <w:r w:rsidR="003B4620">
              <w:rPr>
                <w:sz w:val="26"/>
                <w:szCs w:val="26"/>
              </w:rPr>
              <w:t>,</w:t>
            </w:r>
            <w:r w:rsidRPr="008C302C">
              <w:rPr>
                <w:sz w:val="26"/>
                <w:szCs w:val="26"/>
              </w:rPr>
              <w:t xml:space="preserve"> công trình của hộ điều tra</w:t>
            </w:r>
          </w:p>
        </w:tc>
        <w:tc>
          <w:tcPr>
            <w:tcW w:w="449" w:type="dxa"/>
            <w:vAlign w:val="center"/>
          </w:tcPr>
          <w:p w:rsidR="00922071" w:rsidRPr="006B4D01" w:rsidRDefault="00922071" w:rsidP="00354094">
            <w:pPr>
              <w:spacing w:line="336" w:lineRule="auto"/>
              <w:jc w:val="center"/>
              <w:rPr>
                <w:sz w:val="26"/>
                <w:szCs w:val="26"/>
              </w:rPr>
            </w:pPr>
            <w:r w:rsidRPr="006B4D01">
              <w:rPr>
                <w:sz w:val="26"/>
                <w:szCs w:val="26"/>
              </w:rPr>
              <w:t>x</w:t>
            </w:r>
          </w:p>
        </w:tc>
        <w:tc>
          <w:tcPr>
            <w:tcW w:w="2701" w:type="dxa"/>
            <w:vAlign w:val="center"/>
          </w:tcPr>
          <w:p w:rsidR="00922071" w:rsidRPr="006B4D01" w:rsidRDefault="00922071" w:rsidP="00FF705E">
            <w:pPr>
              <w:spacing w:line="336" w:lineRule="auto"/>
              <w:jc w:val="center"/>
              <w:rPr>
                <w:sz w:val="26"/>
                <w:szCs w:val="26"/>
              </w:rPr>
            </w:pPr>
            <w:r w:rsidRPr="008C302C">
              <w:rPr>
                <w:sz w:val="26"/>
                <w:szCs w:val="26"/>
              </w:rPr>
              <w:t>Tổng diện tích xây dựng (m</w:t>
            </w:r>
            <w:r w:rsidRPr="008C302C">
              <w:rPr>
                <w:sz w:val="26"/>
                <w:szCs w:val="26"/>
                <w:vertAlign w:val="superscript"/>
              </w:rPr>
              <w:t>2</w:t>
            </w:r>
            <w:r w:rsidRPr="008C302C">
              <w:rPr>
                <w:sz w:val="26"/>
                <w:szCs w:val="26"/>
              </w:rPr>
              <w:t xml:space="preserve">) trong năm theo từng loại nhà, công trình  </w:t>
            </w:r>
          </w:p>
        </w:tc>
      </w:tr>
    </w:tbl>
    <w:p w:rsidR="00922071" w:rsidRDefault="00922071" w:rsidP="00922071">
      <w:pPr>
        <w:spacing w:line="360" w:lineRule="auto"/>
        <w:ind w:firstLine="709"/>
        <w:jc w:val="both"/>
        <w:rPr>
          <w:sz w:val="26"/>
          <w:szCs w:val="26"/>
        </w:rPr>
      </w:pPr>
      <w:r w:rsidRPr="006B4D01">
        <w:rPr>
          <w:sz w:val="26"/>
          <w:szCs w:val="26"/>
        </w:rPr>
        <w:t xml:space="preserve">GO về xây dựng của hộ dân cư </w:t>
      </w:r>
      <w:r w:rsidR="00FF705E">
        <w:rPr>
          <w:sz w:val="26"/>
          <w:szCs w:val="26"/>
        </w:rPr>
        <w:t xml:space="preserve">được chia theo </w:t>
      </w:r>
      <w:r w:rsidRPr="006B4D01">
        <w:rPr>
          <w:sz w:val="26"/>
          <w:szCs w:val="26"/>
        </w:rPr>
        <w:t xml:space="preserve">thành thị hoặc nông thôn </w:t>
      </w:r>
      <w:r w:rsidR="003B4620">
        <w:rPr>
          <w:sz w:val="26"/>
          <w:szCs w:val="26"/>
        </w:rPr>
        <w:t xml:space="preserve">còn tính </w:t>
      </w:r>
      <w:r w:rsidRPr="006B4D01">
        <w:rPr>
          <w:sz w:val="26"/>
          <w:szCs w:val="26"/>
        </w:rPr>
        <w:t>bằng (=) Tổng chi phí về xây dựng và sửa chữ</w:t>
      </w:r>
      <w:r w:rsidR="00821EB4">
        <w:rPr>
          <w:sz w:val="26"/>
          <w:szCs w:val="26"/>
        </w:rPr>
        <w:t xml:space="preserve">a lớn nhà cửa và vật kiến trúc </w:t>
      </w:r>
      <w:r w:rsidR="002F1075">
        <w:rPr>
          <w:sz w:val="26"/>
          <w:szCs w:val="26"/>
        </w:rPr>
        <w:t>hoặc bằng (=) T</w:t>
      </w:r>
      <w:r w:rsidRPr="006B4D01">
        <w:rPr>
          <w:sz w:val="26"/>
          <w:szCs w:val="26"/>
        </w:rPr>
        <w:t>ổng vốn đầu tư xây dựng và SCL nhà cửa và vật kiến trúc. Trong đó</w:t>
      </w:r>
      <w:r w:rsidR="00E118E4">
        <w:rPr>
          <w:sz w:val="26"/>
          <w:szCs w:val="26"/>
        </w:rPr>
        <w:t>,</w:t>
      </w:r>
      <w:r w:rsidRPr="006B4D01">
        <w:rPr>
          <w:sz w:val="26"/>
          <w:szCs w:val="26"/>
        </w:rPr>
        <w:t xml:space="preserve"> vốn đầu tư được hiểu bao gồm cả vốn tự có, vốn giúp đỡ, hỗ trợ, biếu tặng.</w:t>
      </w:r>
    </w:p>
    <w:p w:rsidR="00A020BB" w:rsidRPr="006B4D01" w:rsidRDefault="00A020BB" w:rsidP="00922071">
      <w:pPr>
        <w:spacing w:line="360" w:lineRule="auto"/>
        <w:ind w:firstLine="709"/>
        <w:jc w:val="both"/>
        <w:rPr>
          <w:sz w:val="26"/>
          <w:szCs w:val="26"/>
        </w:rPr>
      </w:pPr>
      <w:r w:rsidRPr="00E118E4">
        <w:rPr>
          <w:i/>
          <w:sz w:val="26"/>
          <w:szCs w:val="26"/>
        </w:rPr>
        <w:t>Lưu ý:</w:t>
      </w:r>
      <w:r>
        <w:rPr>
          <w:sz w:val="26"/>
          <w:szCs w:val="26"/>
        </w:rPr>
        <w:t xml:space="preserve"> GO của hoạt động xây dựng không bao gồm giá trị thầu khoán đã giao cho các đơn vị xây dựng chuyên nghiệp (doanh nghiệp, HTX</w:t>
      </w:r>
      <w:r w:rsidR="008D3508">
        <w:rPr>
          <w:sz w:val="26"/>
          <w:szCs w:val="26"/>
        </w:rPr>
        <w:t xml:space="preserve"> kể cả các hộ xây dựng cá thể chuyên nghiệp có đăng ký kinh doanh</w:t>
      </w:r>
      <w:r>
        <w:rPr>
          <w:sz w:val="26"/>
          <w:szCs w:val="26"/>
        </w:rPr>
        <w:t>), vì phần giá trị nà</w:t>
      </w:r>
      <w:r w:rsidR="008D3508">
        <w:rPr>
          <w:sz w:val="26"/>
          <w:szCs w:val="26"/>
        </w:rPr>
        <w:t>y đã tính vào GO của các đơn vị</w:t>
      </w:r>
      <w:r w:rsidR="00C75024">
        <w:rPr>
          <w:sz w:val="26"/>
          <w:szCs w:val="26"/>
        </w:rPr>
        <w:t xml:space="preserve"> đó</w:t>
      </w:r>
      <w:r>
        <w:rPr>
          <w:sz w:val="26"/>
          <w:szCs w:val="26"/>
        </w:rPr>
        <w:t>.</w:t>
      </w:r>
    </w:p>
    <w:p w:rsidR="00922071" w:rsidRPr="006B4D01" w:rsidRDefault="00922071" w:rsidP="00922071">
      <w:pPr>
        <w:spacing w:line="360" w:lineRule="auto"/>
        <w:ind w:firstLine="709"/>
        <w:jc w:val="both"/>
        <w:rPr>
          <w:b/>
          <w:sz w:val="26"/>
          <w:szCs w:val="26"/>
        </w:rPr>
      </w:pPr>
      <w:bookmarkStart w:id="195" w:name="_Toc429558065"/>
      <w:r w:rsidRPr="006B4D01">
        <w:rPr>
          <w:b/>
          <w:sz w:val="26"/>
          <w:szCs w:val="26"/>
        </w:rPr>
        <w:t>Chi phí trung gian</w:t>
      </w:r>
      <w:bookmarkEnd w:id="195"/>
    </w:p>
    <w:p w:rsidR="00922071" w:rsidRPr="0090285A" w:rsidRDefault="00922071" w:rsidP="00922071">
      <w:pPr>
        <w:spacing w:line="360" w:lineRule="auto"/>
        <w:ind w:firstLine="709"/>
        <w:jc w:val="both"/>
        <w:rPr>
          <w:sz w:val="26"/>
          <w:szCs w:val="26"/>
        </w:rPr>
      </w:pPr>
      <w:r w:rsidRPr="0090285A">
        <w:rPr>
          <w:b/>
          <w:sz w:val="26"/>
          <w:szCs w:val="26"/>
        </w:rPr>
        <w:t>11.5.</w:t>
      </w:r>
      <w:r w:rsidRPr="0090285A">
        <w:rPr>
          <w:sz w:val="26"/>
          <w:szCs w:val="26"/>
        </w:rPr>
        <w:t xml:space="preserve"> Nội dung: Chi phí trung gian trong xây dựng gồm chi phí vật chất và chi phí dịch vụ thuê ngoài. Chi phí vật chất bao gồm cả các cấu kiện bê tông đúc sẵn.</w:t>
      </w:r>
    </w:p>
    <w:p w:rsidR="00922071" w:rsidRPr="0090285A" w:rsidRDefault="00922071" w:rsidP="00922071">
      <w:pPr>
        <w:spacing w:line="360" w:lineRule="auto"/>
        <w:ind w:firstLine="709"/>
        <w:jc w:val="both"/>
        <w:rPr>
          <w:sz w:val="26"/>
          <w:szCs w:val="26"/>
        </w:rPr>
      </w:pPr>
      <w:r w:rsidRPr="0090285A">
        <w:rPr>
          <w:b/>
          <w:sz w:val="26"/>
          <w:szCs w:val="26"/>
        </w:rPr>
        <w:t>11.6.</w:t>
      </w:r>
      <w:r w:rsidRPr="0090285A">
        <w:rPr>
          <w:sz w:val="26"/>
          <w:szCs w:val="26"/>
        </w:rPr>
        <w:t xml:space="preserve"> Phương pháp tính:</w:t>
      </w:r>
      <w:r w:rsidRPr="0090285A">
        <w:rPr>
          <w:sz w:val="26"/>
          <w:szCs w:val="26"/>
        </w:rPr>
        <w:tab/>
      </w:r>
    </w:p>
    <w:p w:rsidR="00922071" w:rsidRPr="0090285A" w:rsidRDefault="00922071" w:rsidP="00922071">
      <w:pPr>
        <w:spacing w:line="360" w:lineRule="auto"/>
        <w:ind w:firstLine="709"/>
        <w:jc w:val="both"/>
        <w:rPr>
          <w:sz w:val="26"/>
          <w:szCs w:val="26"/>
        </w:rPr>
      </w:pPr>
      <w:r w:rsidRPr="0090285A">
        <w:rPr>
          <w:sz w:val="26"/>
          <w:szCs w:val="26"/>
        </w:rPr>
        <w:t xml:space="preserve">i. Đối với doanh nghiệp hoạt động xây lắp và sửa chữa hạch toán theo chế độ báo cáo </w:t>
      </w:r>
      <w:r w:rsidR="008F4646" w:rsidRPr="0090285A">
        <w:rPr>
          <w:sz w:val="26"/>
          <w:szCs w:val="26"/>
        </w:rPr>
        <w:t>của</w:t>
      </w:r>
      <w:r w:rsidR="002F1075" w:rsidRPr="0090285A">
        <w:rPr>
          <w:sz w:val="26"/>
          <w:szCs w:val="26"/>
        </w:rPr>
        <w:t xml:space="preserve"> Bộ T</w:t>
      </w:r>
      <w:r w:rsidRPr="0090285A">
        <w:rPr>
          <w:sz w:val="26"/>
          <w:szCs w:val="26"/>
        </w:rPr>
        <w:t>ài chính, có báo cáo quyết toán tài chính, chi phí trung gian tính toán</w:t>
      </w:r>
      <w:r w:rsidR="00D76DEF" w:rsidRPr="0090285A">
        <w:rPr>
          <w:sz w:val="26"/>
          <w:szCs w:val="26"/>
        </w:rPr>
        <w:t xml:space="preserve"> trực tiếp,</w:t>
      </w:r>
      <w:r w:rsidRPr="0090285A">
        <w:rPr>
          <w:sz w:val="26"/>
          <w:szCs w:val="26"/>
        </w:rPr>
        <w:t xml:space="preserve"> dựa vào chi phí sản xuất theo yếu tố, cụ thể:</w:t>
      </w:r>
    </w:p>
    <w:p w:rsidR="00922071" w:rsidRPr="0090285A" w:rsidRDefault="00922071" w:rsidP="00922071">
      <w:pPr>
        <w:spacing w:line="360" w:lineRule="auto"/>
        <w:ind w:firstLine="709"/>
        <w:jc w:val="both"/>
        <w:rPr>
          <w:sz w:val="26"/>
          <w:szCs w:val="26"/>
        </w:rPr>
      </w:pPr>
      <w:r w:rsidRPr="0090285A">
        <w:rPr>
          <w:sz w:val="26"/>
          <w:szCs w:val="26"/>
        </w:rPr>
        <w:t>Chi phí trung gian bằng (=) Nguyên, vật liệu chính và phụ cộng</w:t>
      </w:r>
      <w:r w:rsidR="00C75024">
        <w:rPr>
          <w:sz w:val="26"/>
          <w:szCs w:val="26"/>
        </w:rPr>
        <w:t xml:space="preserve"> </w:t>
      </w:r>
      <w:r w:rsidRPr="0090285A">
        <w:rPr>
          <w:sz w:val="26"/>
          <w:szCs w:val="26"/>
        </w:rPr>
        <w:t xml:space="preserve">(+) chi phí </w:t>
      </w:r>
      <w:r w:rsidR="008F4646" w:rsidRPr="0090285A">
        <w:rPr>
          <w:sz w:val="26"/>
          <w:szCs w:val="26"/>
        </w:rPr>
        <w:t xml:space="preserve">về </w:t>
      </w:r>
      <w:r w:rsidRPr="0090285A">
        <w:rPr>
          <w:sz w:val="26"/>
          <w:szCs w:val="26"/>
        </w:rPr>
        <w:t>điện, nhiên liệu cộng (+) chi phí dịch vụ mua ngoài cộng (+) phần chi phí trung gian trong yếu tố “chi phí khác bằng tiền” cộng (+) chi phí thầu phụ.</w:t>
      </w:r>
    </w:p>
    <w:p w:rsidR="00922071" w:rsidRPr="006B4D01" w:rsidRDefault="00922071" w:rsidP="00922071">
      <w:pPr>
        <w:spacing w:line="360" w:lineRule="auto"/>
        <w:ind w:firstLine="709"/>
        <w:jc w:val="both"/>
        <w:rPr>
          <w:sz w:val="26"/>
          <w:szCs w:val="26"/>
        </w:rPr>
      </w:pPr>
      <w:r w:rsidRPr="0090285A">
        <w:rPr>
          <w:sz w:val="26"/>
          <w:szCs w:val="26"/>
        </w:rPr>
        <w:lastRenderedPageBreak/>
        <w:t xml:space="preserve">Nếu trong yếu tố chi phí “nguyên, vật liệu” còn </w:t>
      </w:r>
      <w:r w:rsidR="00FF705E">
        <w:rPr>
          <w:sz w:val="26"/>
          <w:szCs w:val="26"/>
        </w:rPr>
        <w:t xml:space="preserve">bao gồm </w:t>
      </w:r>
      <w:r w:rsidRPr="0090285A">
        <w:rPr>
          <w:sz w:val="26"/>
          <w:szCs w:val="26"/>
        </w:rPr>
        <w:t xml:space="preserve">tiền công bốc vác của cán bộ, công nhân viên, người làm thuê của đơn vị, cần bóc tách phần này đưa vào chỉ tiêu “thu nhập của người lao </w:t>
      </w:r>
      <w:r w:rsidR="00E118E4">
        <w:rPr>
          <w:sz w:val="26"/>
          <w:szCs w:val="26"/>
        </w:rPr>
        <w:t>động”. Nếu trong yếu tố “chi</w:t>
      </w:r>
      <w:r w:rsidRPr="0090285A">
        <w:rPr>
          <w:sz w:val="26"/>
          <w:szCs w:val="26"/>
        </w:rPr>
        <w:t xml:space="preserve"> phí dịch vụ mua ngoài” bao gồm cả chi bảo hiểm thương mại (bảo hiểm phương tiện sản xuất và bảo hiểm tính mạng người lao động) thì chỉ tính phần bảo hiểm phư</w:t>
      </w:r>
      <w:r w:rsidRPr="006B4D01">
        <w:rPr>
          <w:spacing w:val="2"/>
          <w:sz w:val="26"/>
          <w:szCs w:val="26"/>
        </w:rPr>
        <w:t>ơng tiện vào chi phí trung gian.</w:t>
      </w:r>
    </w:p>
    <w:p w:rsidR="00922071" w:rsidRPr="006B4D01" w:rsidRDefault="00922071" w:rsidP="00922071">
      <w:pPr>
        <w:spacing w:line="360" w:lineRule="auto"/>
        <w:ind w:firstLine="709"/>
        <w:jc w:val="both"/>
        <w:rPr>
          <w:sz w:val="26"/>
          <w:szCs w:val="26"/>
        </w:rPr>
      </w:pPr>
      <w:r w:rsidRPr="006B4D01">
        <w:rPr>
          <w:sz w:val="26"/>
          <w:szCs w:val="26"/>
        </w:rPr>
        <w:t>Phần ch</w:t>
      </w:r>
      <w:r w:rsidR="00C5020A">
        <w:rPr>
          <w:sz w:val="26"/>
          <w:szCs w:val="26"/>
        </w:rPr>
        <w:t>i phí trung gian trong yếu tố “</w:t>
      </w:r>
      <w:r w:rsidRPr="006B4D01">
        <w:rPr>
          <w:sz w:val="26"/>
          <w:szCs w:val="26"/>
        </w:rPr>
        <w:t>chi phí khác bằng tiền” bao gồm các khoản chi về quảng cáo, văn phòng phẩm, dụng cụ nhỏ, bảo hộ lao động,…</w:t>
      </w:r>
      <w:r w:rsidR="00E118E4">
        <w:rPr>
          <w:sz w:val="26"/>
          <w:szCs w:val="26"/>
        </w:rPr>
        <w:t xml:space="preserve"> </w:t>
      </w:r>
      <w:r w:rsidRPr="006B4D01">
        <w:rPr>
          <w:sz w:val="26"/>
          <w:szCs w:val="26"/>
        </w:rPr>
        <w:t>và các khoản tách ra từ chi phí tiếp khách, hội nghị, công tác phí;</w:t>
      </w:r>
    </w:p>
    <w:p w:rsidR="00922071" w:rsidRPr="006B4D01" w:rsidRDefault="00922071" w:rsidP="00CE404C">
      <w:pPr>
        <w:spacing w:line="312" w:lineRule="auto"/>
        <w:ind w:firstLine="709"/>
        <w:jc w:val="both"/>
        <w:rPr>
          <w:sz w:val="26"/>
          <w:szCs w:val="26"/>
        </w:rPr>
      </w:pPr>
      <w:r w:rsidRPr="006B4D01">
        <w:rPr>
          <w:sz w:val="26"/>
          <w:szCs w:val="26"/>
        </w:rPr>
        <w:t>ii. Đối với hoạt động xây dựng của các cơ quan, đơn vị, xã, phường,</w:t>
      </w:r>
      <w:r w:rsidR="00DA494C">
        <w:rPr>
          <w:sz w:val="26"/>
          <w:szCs w:val="26"/>
        </w:rPr>
        <w:t xml:space="preserve"> các tổ chức ngoài nhà nước</w:t>
      </w:r>
      <w:r w:rsidRPr="006B4D01">
        <w:rPr>
          <w:sz w:val="26"/>
          <w:szCs w:val="26"/>
        </w:rPr>
        <w:t xml:space="preserve"> chi phí trung gian gồm:</w:t>
      </w:r>
    </w:p>
    <w:p w:rsidR="00922071" w:rsidRPr="006B4D01" w:rsidRDefault="00922071" w:rsidP="00CE404C">
      <w:pPr>
        <w:spacing w:line="312" w:lineRule="auto"/>
        <w:ind w:firstLine="709"/>
        <w:jc w:val="both"/>
        <w:rPr>
          <w:sz w:val="26"/>
          <w:szCs w:val="26"/>
        </w:rPr>
      </w:pPr>
      <w:r w:rsidRPr="006B4D01">
        <w:rPr>
          <w:sz w:val="26"/>
          <w:szCs w:val="26"/>
        </w:rPr>
        <w:tab/>
        <w:t>- Chi phí vật chất gồm: Nguyên, vật liệu chính, vật liệu phụ, nhiên liệu, động lực mua ngoài và các loại nguyên, vật liệu chính, phụ khác dùng vào xây lắp do tự sản xuất, nhân dân đóng góp;</w:t>
      </w:r>
    </w:p>
    <w:p w:rsidR="00922071" w:rsidRPr="006B4D01" w:rsidRDefault="00922071" w:rsidP="00CE404C">
      <w:pPr>
        <w:spacing w:line="312" w:lineRule="auto"/>
        <w:ind w:firstLine="709"/>
        <w:jc w:val="both"/>
        <w:rPr>
          <w:sz w:val="26"/>
          <w:szCs w:val="26"/>
        </w:rPr>
      </w:pPr>
      <w:r w:rsidRPr="006B4D01">
        <w:rPr>
          <w:sz w:val="26"/>
          <w:szCs w:val="26"/>
        </w:rPr>
        <w:tab/>
        <w:t>- Chi phí dịch vụ mua ngoài như thuê máy móc, thiết bị, phương tiện dùng vào xây dựng và sửa chữa lớn, thuê sửa thiết bị, dụng cụ dùng cho xây dựng và các dịch vụ khác đã tính vào chi phí</w:t>
      </w:r>
      <w:r w:rsidR="00FF705E">
        <w:rPr>
          <w:sz w:val="26"/>
          <w:szCs w:val="26"/>
        </w:rPr>
        <w:t xml:space="preserve"> xây dựng và sửa chữa</w:t>
      </w:r>
      <w:r w:rsidR="002170DD">
        <w:rPr>
          <w:sz w:val="26"/>
          <w:szCs w:val="26"/>
        </w:rPr>
        <w:t>. Chi phí trung gian được tính như sau:</w:t>
      </w:r>
    </w:p>
    <w:tbl>
      <w:tblPr>
        <w:tblStyle w:val="TableGrid"/>
        <w:tblW w:w="949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7"/>
        <w:gridCol w:w="576"/>
        <w:gridCol w:w="3677"/>
        <w:gridCol w:w="567"/>
        <w:gridCol w:w="2551"/>
      </w:tblGrid>
      <w:tr w:rsidR="00922071" w:rsidRPr="006B4D01" w:rsidTr="00E118E4">
        <w:tc>
          <w:tcPr>
            <w:tcW w:w="2127" w:type="dxa"/>
            <w:vMerge w:val="restart"/>
            <w:vAlign w:val="center"/>
          </w:tcPr>
          <w:p w:rsidR="00922071" w:rsidRPr="006B4D01" w:rsidRDefault="00922071" w:rsidP="00CE404C">
            <w:pPr>
              <w:spacing w:line="312" w:lineRule="auto"/>
              <w:jc w:val="center"/>
              <w:rPr>
                <w:sz w:val="26"/>
                <w:szCs w:val="26"/>
              </w:rPr>
            </w:pPr>
            <w:r w:rsidRPr="006B4D01">
              <w:rPr>
                <w:sz w:val="26"/>
                <w:szCs w:val="26"/>
              </w:rPr>
              <w:t>IC xây dựng và SCL của các cơ quan, đơn vị xã, phường</w:t>
            </w:r>
            <w:r w:rsidR="00731A04">
              <w:rPr>
                <w:sz w:val="26"/>
                <w:szCs w:val="26"/>
              </w:rPr>
              <w:t>…</w:t>
            </w:r>
          </w:p>
        </w:tc>
        <w:tc>
          <w:tcPr>
            <w:tcW w:w="576" w:type="dxa"/>
            <w:vMerge w:val="restart"/>
            <w:vAlign w:val="center"/>
          </w:tcPr>
          <w:p w:rsidR="00922071" w:rsidRPr="006B4D01" w:rsidRDefault="00922071" w:rsidP="00CE404C">
            <w:pPr>
              <w:spacing w:line="312" w:lineRule="auto"/>
              <w:jc w:val="center"/>
              <w:rPr>
                <w:sz w:val="26"/>
                <w:szCs w:val="26"/>
              </w:rPr>
            </w:pPr>
            <w:r w:rsidRPr="006B4D01">
              <w:rPr>
                <w:sz w:val="26"/>
                <w:szCs w:val="26"/>
              </w:rPr>
              <w:t>=</w:t>
            </w:r>
          </w:p>
        </w:tc>
        <w:tc>
          <w:tcPr>
            <w:tcW w:w="3677" w:type="dxa"/>
            <w:tcBorders>
              <w:bottom w:val="single" w:sz="4" w:space="0" w:color="auto"/>
            </w:tcBorders>
            <w:vAlign w:val="center"/>
          </w:tcPr>
          <w:p w:rsidR="00922071" w:rsidRPr="006B4D01" w:rsidRDefault="00922071" w:rsidP="00CE404C">
            <w:pPr>
              <w:spacing w:line="312" w:lineRule="auto"/>
              <w:jc w:val="center"/>
              <w:rPr>
                <w:sz w:val="26"/>
                <w:szCs w:val="26"/>
              </w:rPr>
            </w:pPr>
            <w:r w:rsidRPr="006B4D01">
              <w:rPr>
                <w:sz w:val="26"/>
                <w:szCs w:val="26"/>
              </w:rPr>
              <w:t xml:space="preserve">IC về  </w:t>
            </w:r>
            <w:r w:rsidR="008F4646">
              <w:rPr>
                <w:sz w:val="26"/>
                <w:szCs w:val="26"/>
              </w:rPr>
              <w:t>xây dựng</w:t>
            </w:r>
            <w:r w:rsidRPr="006B4D01">
              <w:rPr>
                <w:sz w:val="26"/>
                <w:szCs w:val="26"/>
              </w:rPr>
              <w:t xml:space="preserve"> và SCL của </w:t>
            </w:r>
            <w:r w:rsidR="00DA494C">
              <w:rPr>
                <w:sz w:val="26"/>
                <w:szCs w:val="26"/>
              </w:rPr>
              <w:t>các</w:t>
            </w:r>
            <w:r w:rsidRPr="006B4D01">
              <w:rPr>
                <w:sz w:val="26"/>
                <w:szCs w:val="26"/>
              </w:rPr>
              <w:t xml:space="preserve"> đơn vị điều tra</w:t>
            </w:r>
          </w:p>
        </w:tc>
        <w:tc>
          <w:tcPr>
            <w:tcW w:w="567" w:type="dxa"/>
            <w:vMerge w:val="restart"/>
            <w:vAlign w:val="center"/>
          </w:tcPr>
          <w:p w:rsidR="00922071" w:rsidRPr="006B4D01" w:rsidRDefault="00922071" w:rsidP="00CE404C">
            <w:pPr>
              <w:spacing w:line="312" w:lineRule="auto"/>
              <w:jc w:val="center"/>
              <w:rPr>
                <w:sz w:val="26"/>
                <w:szCs w:val="26"/>
              </w:rPr>
            </w:pPr>
            <w:r w:rsidRPr="006B4D01">
              <w:rPr>
                <w:sz w:val="26"/>
                <w:szCs w:val="26"/>
              </w:rPr>
              <w:t>x</w:t>
            </w:r>
          </w:p>
        </w:tc>
        <w:tc>
          <w:tcPr>
            <w:tcW w:w="2551" w:type="dxa"/>
            <w:vMerge w:val="restart"/>
            <w:vAlign w:val="center"/>
          </w:tcPr>
          <w:p w:rsidR="00922071" w:rsidRPr="006B4D01" w:rsidRDefault="00922071" w:rsidP="00CE404C">
            <w:pPr>
              <w:spacing w:line="312" w:lineRule="auto"/>
              <w:jc w:val="center"/>
              <w:rPr>
                <w:sz w:val="26"/>
                <w:szCs w:val="26"/>
              </w:rPr>
            </w:pPr>
            <w:r w:rsidRPr="006B4D01">
              <w:rPr>
                <w:sz w:val="26"/>
                <w:szCs w:val="26"/>
              </w:rPr>
              <w:t xml:space="preserve">GO về </w:t>
            </w:r>
            <w:r w:rsidR="008F4646">
              <w:rPr>
                <w:sz w:val="26"/>
                <w:szCs w:val="26"/>
              </w:rPr>
              <w:t>xây dựng</w:t>
            </w:r>
            <w:r w:rsidRPr="006B4D01">
              <w:rPr>
                <w:sz w:val="26"/>
                <w:szCs w:val="26"/>
              </w:rPr>
              <w:t xml:space="preserve"> và SCL của các cơ quan, đơn vị xã, phường</w:t>
            </w:r>
            <w:r w:rsidR="00E118E4">
              <w:rPr>
                <w:sz w:val="26"/>
                <w:szCs w:val="26"/>
              </w:rPr>
              <w:t>…</w:t>
            </w:r>
          </w:p>
        </w:tc>
      </w:tr>
      <w:tr w:rsidR="00922071" w:rsidRPr="006B4D01" w:rsidTr="00E118E4">
        <w:tc>
          <w:tcPr>
            <w:tcW w:w="2127" w:type="dxa"/>
            <w:vMerge/>
          </w:tcPr>
          <w:p w:rsidR="00922071" w:rsidRPr="006B4D01" w:rsidRDefault="00922071" w:rsidP="00CE404C">
            <w:pPr>
              <w:spacing w:line="312" w:lineRule="auto"/>
              <w:ind w:firstLine="709"/>
              <w:jc w:val="both"/>
              <w:rPr>
                <w:sz w:val="26"/>
                <w:szCs w:val="26"/>
              </w:rPr>
            </w:pPr>
          </w:p>
        </w:tc>
        <w:tc>
          <w:tcPr>
            <w:tcW w:w="576" w:type="dxa"/>
            <w:vMerge/>
          </w:tcPr>
          <w:p w:rsidR="00922071" w:rsidRPr="006B4D01" w:rsidRDefault="00922071" w:rsidP="00CE404C">
            <w:pPr>
              <w:spacing w:line="312" w:lineRule="auto"/>
              <w:ind w:firstLine="709"/>
              <w:jc w:val="both"/>
              <w:rPr>
                <w:sz w:val="26"/>
                <w:szCs w:val="26"/>
              </w:rPr>
            </w:pPr>
          </w:p>
        </w:tc>
        <w:tc>
          <w:tcPr>
            <w:tcW w:w="3677" w:type="dxa"/>
            <w:tcBorders>
              <w:top w:val="single" w:sz="4" w:space="0" w:color="auto"/>
            </w:tcBorders>
            <w:vAlign w:val="center"/>
          </w:tcPr>
          <w:p w:rsidR="00922071" w:rsidRPr="006B4D01" w:rsidRDefault="00922071" w:rsidP="00CE404C">
            <w:pPr>
              <w:spacing w:before="60" w:line="312" w:lineRule="auto"/>
              <w:ind w:firstLine="23"/>
              <w:jc w:val="center"/>
              <w:rPr>
                <w:sz w:val="26"/>
                <w:szCs w:val="26"/>
              </w:rPr>
            </w:pPr>
            <w:r w:rsidRPr="006B4D01">
              <w:rPr>
                <w:sz w:val="26"/>
                <w:szCs w:val="26"/>
              </w:rPr>
              <w:t xml:space="preserve">GO về </w:t>
            </w:r>
            <w:r w:rsidR="008F4646">
              <w:rPr>
                <w:sz w:val="26"/>
                <w:szCs w:val="26"/>
              </w:rPr>
              <w:t>xây dựng</w:t>
            </w:r>
            <w:r w:rsidRPr="006B4D01">
              <w:rPr>
                <w:sz w:val="26"/>
                <w:szCs w:val="26"/>
              </w:rPr>
              <w:t xml:space="preserve"> và SCL của các đơn vị điều tra</w:t>
            </w:r>
          </w:p>
        </w:tc>
        <w:tc>
          <w:tcPr>
            <w:tcW w:w="567" w:type="dxa"/>
            <w:vMerge/>
          </w:tcPr>
          <w:p w:rsidR="00922071" w:rsidRPr="006B4D01" w:rsidRDefault="00922071" w:rsidP="00CE404C">
            <w:pPr>
              <w:spacing w:line="312" w:lineRule="auto"/>
              <w:ind w:firstLine="709"/>
              <w:jc w:val="both"/>
              <w:rPr>
                <w:sz w:val="26"/>
                <w:szCs w:val="26"/>
              </w:rPr>
            </w:pPr>
          </w:p>
        </w:tc>
        <w:tc>
          <w:tcPr>
            <w:tcW w:w="2551" w:type="dxa"/>
            <w:vMerge/>
          </w:tcPr>
          <w:p w:rsidR="00922071" w:rsidRPr="006B4D01" w:rsidRDefault="00922071" w:rsidP="00CE404C">
            <w:pPr>
              <w:spacing w:line="312" w:lineRule="auto"/>
              <w:ind w:firstLine="709"/>
              <w:jc w:val="both"/>
              <w:rPr>
                <w:sz w:val="26"/>
                <w:szCs w:val="26"/>
              </w:rPr>
            </w:pPr>
          </w:p>
        </w:tc>
      </w:tr>
    </w:tbl>
    <w:p w:rsidR="00922071" w:rsidRPr="00430685" w:rsidRDefault="00922071" w:rsidP="00CE404C">
      <w:pPr>
        <w:spacing w:line="312" w:lineRule="auto"/>
        <w:ind w:firstLine="709"/>
        <w:jc w:val="both"/>
        <w:rPr>
          <w:sz w:val="26"/>
          <w:szCs w:val="26"/>
        </w:rPr>
      </w:pPr>
      <w:r w:rsidRPr="00430685">
        <w:rPr>
          <w:sz w:val="26"/>
          <w:szCs w:val="26"/>
        </w:rPr>
        <w:t xml:space="preserve">iii. Đối với chi phí trung gian của các hộ dân cư </w:t>
      </w:r>
      <w:r w:rsidR="00731A04">
        <w:rPr>
          <w:sz w:val="26"/>
          <w:szCs w:val="26"/>
        </w:rPr>
        <w:t xml:space="preserve">tự xây dựng, SCL </w:t>
      </w:r>
      <w:r w:rsidRPr="00430685">
        <w:rPr>
          <w:sz w:val="26"/>
          <w:szCs w:val="26"/>
        </w:rPr>
        <w:t>ở thành thị, nông thôn:</w:t>
      </w:r>
    </w:p>
    <w:p w:rsidR="00922071" w:rsidRPr="00430685" w:rsidRDefault="002170DD" w:rsidP="00CE404C">
      <w:pPr>
        <w:spacing w:line="312" w:lineRule="auto"/>
        <w:ind w:firstLine="709"/>
        <w:jc w:val="both"/>
        <w:rPr>
          <w:sz w:val="26"/>
          <w:szCs w:val="26"/>
        </w:rPr>
      </w:pPr>
      <w:r w:rsidRPr="00430685">
        <w:rPr>
          <w:sz w:val="26"/>
          <w:szCs w:val="26"/>
        </w:rPr>
        <w:tab/>
        <w:t xml:space="preserve">- Chi phí vật chất: </w:t>
      </w:r>
      <w:r w:rsidR="00922071" w:rsidRPr="00430685">
        <w:rPr>
          <w:sz w:val="26"/>
          <w:szCs w:val="26"/>
        </w:rPr>
        <w:t xml:space="preserve">Nguyên, vật liệu chính, vật liệu phụ, nhiên liệu, động lực mua ngoài dùng cho xây dựng và SCL; giá trị nguyên, vật liệu do </w:t>
      </w:r>
      <w:r w:rsidR="0090285A" w:rsidRPr="00430685">
        <w:rPr>
          <w:sz w:val="26"/>
          <w:szCs w:val="26"/>
        </w:rPr>
        <w:t xml:space="preserve">bà con, họ hàng </w:t>
      </w:r>
      <w:r w:rsidR="00922071" w:rsidRPr="00430685">
        <w:rPr>
          <w:sz w:val="26"/>
          <w:szCs w:val="26"/>
        </w:rPr>
        <w:t>thành viên trong hộ đóng góp</w:t>
      </w:r>
      <w:r w:rsidRPr="00430685">
        <w:rPr>
          <w:sz w:val="26"/>
          <w:szCs w:val="26"/>
        </w:rPr>
        <w:t>,</w:t>
      </w:r>
      <w:r w:rsidR="00922071" w:rsidRPr="00430685">
        <w:rPr>
          <w:sz w:val="26"/>
          <w:szCs w:val="26"/>
        </w:rPr>
        <w:t xml:space="preserve"> giúp đỡ, biếu tặng </w:t>
      </w:r>
      <w:r w:rsidR="0090285A" w:rsidRPr="00430685">
        <w:rPr>
          <w:sz w:val="26"/>
          <w:szCs w:val="26"/>
        </w:rPr>
        <w:t xml:space="preserve">bằng hiện vật </w:t>
      </w:r>
      <w:r w:rsidRPr="00430685">
        <w:rPr>
          <w:sz w:val="26"/>
          <w:szCs w:val="26"/>
        </w:rPr>
        <w:t>(</w:t>
      </w:r>
      <w:r w:rsidR="00922071" w:rsidRPr="00430685">
        <w:rPr>
          <w:sz w:val="26"/>
          <w:szCs w:val="26"/>
        </w:rPr>
        <w:t>quy ra tiền theo giá bình quân trên thị trường trong thời gian xây dựng để tính</w:t>
      </w:r>
      <w:r w:rsidRPr="00430685">
        <w:rPr>
          <w:sz w:val="26"/>
          <w:szCs w:val="26"/>
        </w:rPr>
        <w:t>)</w:t>
      </w:r>
      <w:r w:rsidR="00922071" w:rsidRPr="00430685">
        <w:rPr>
          <w:sz w:val="26"/>
          <w:szCs w:val="26"/>
        </w:rPr>
        <w:t>;</w:t>
      </w:r>
    </w:p>
    <w:p w:rsidR="009A5163" w:rsidRPr="00430685" w:rsidRDefault="00922071" w:rsidP="00CE404C">
      <w:pPr>
        <w:spacing w:line="312" w:lineRule="auto"/>
        <w:ind w:firstLine="709"/>
        <w:jc w:val="both"/>
        <w:rPr>
          <w:sz w:val="26"/>
          <w:szCs w:val="26"/>
        </w:rPr>
      </w:pPr>
      <w:r w:rsidRPr="00430685">
        <w:rPr>
          <w:sz w:val="26"/>
          <w:szCs w:val="26"/>
        </w:rPr>
        <w:tab/>
        <w:t>- Chi phí dịch vụ mua ngoài như thuê máy móc, thiết bị, phương tiện dùng vào xây dựng, thuê các đơn vị có hạch toán kinh doanh, thiết kế và các dịch vụ khác.</w:t>
      </w:r>
    </w:p>
    <w:p w:rsidR="00922071" w:rsidRDefault="002170DD" w:rsidP="00CE404C">
      <w:pPr>
        <w:spacing w:line="312" w:lineRule="auto"/>
        <w:ind w:firstLine="709"/>
        <w:jc w:val="both"/>
        <w:rPr>
          <w:sz w:val="26"/>
          <w:szCs w:val="26"/>
        </w:rPr>
      </w:pPr>
      <w:r w:rsidRPr="00430685">
        <w:rPr>
          <w:sz w:val="26"/>
          <w:szCs w:val="26"/>
        </w:rPr>
        <w:t>Chi phí trung gian được tính như sau:</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3"/>
        <w:gridCol w:w="378"/>
        <w:gridCol w:w="2362"/>
        <w:gridCol w:w="425"/>
        <w:gridCol w:w="2977"/>
      </w:tblGrid>
      <w:tr w:rsidR="00DC068B" w:rsidTr="00DC068B">
        <w:tc>
          <w:tcPr>
            <w:tcW w:w="2613" w:type="dxa"/>
            <w:vAlign w:val="center"/>
          </w:tcPr>
          <w:p w:rsidR="00DC068B" w:rsidRDefault="00DC068B" w:rsidP="00CE404C">
            <w:pPr>
              <w:spacing w:line="312" w:lineRule="auto"/>
              <w:jc w:val="center"/>
              <w:rPr>
                <w:sz w:val="26"/>
                <w:szCs w:val="26"/>
              </w:rPr>
            </w:pPr>
            <w:r w:rsidRPr="006B4D01">
              <w:rPr>
                <w:color w:val="000000"/>
                <w:sz w:val="26"/>
                <w:szCs w:val="26"/>
              </w:rPr>
              <w:t>Chi phí trung gian về xây dựng của các hộ nông thôn/thành thị</w:t>
            </w:r>
          </w:p>
        </w:tc>
        <w:tc>
          <w:tcPr>
            <w:tcW w:w="378" w:type="dxa"/>
            <w:vAlign w:val="center"/>
          </w:tcPr>
          <w:p w:rsidR="00DC068B" w:rsidRDefault="00DC068B" w:rsidP="00CE404C">
            <w:pPr>
              <w:spacing w:line="312" w:lineRule="auto"/>
              <w:jc w:val="center"/>
              <w:rPr>
                <w:sz w:val="26"/>
                <w:szCs w:val="26"/>
              </w:rPr>
            </w:pPr>
            <w:r>
              <w:rPr>
                <w:sz w:val="26"/>
                <w:szCs w:val="26"/>
              </w:rPr>
              <w:t>=</w:t>
            </w:r>
          </w:p>
        </w:tc>
        <w:tc>
          <w:tcPr>
            <w:tcW w:w="2362" w:type="dxa"/>
            <w:vAlign w:val="center"/>
          </w:tcPr>
          <w:p w:rsidR="00DC068B" w:rsidRDefault="00DC068B" w:rsidP="00CE404C">
            <w:pPr>
              <w:spacing w:line="312" w:lineRule="auto"/>
              <w:jc w:val="center"/>
              <w:rPr>
                <w:sz w:val="26"/>
                <w:szCs w:val="26"/>
              </w:rPr>
            </w:pPr>
            <w:r w:rsidRPr="006B4D01">
              <w:rPr>
                <w:color w:val="000000"/>
                <w:sz w:val="26"/>
                <w:szCs w:val="26"/>
              </w:rPr>
              <w:t>Giá trị sản xuất về xây dựng của các hộ nông thôn/thành thị</w:t>
            </w:r>
          </w:p>
        </w:tc>
        <w:tc>
          <w:tcPr>
            <w:tcW w:w="425" w:type="dxa"/>
            <w:vAlign w:val="center"/>
          </w:tcPr>
          <w:p w:rsidR="00DC068B" w:rsidRDefault="00DC068B" w:rsidP="00CE404C">
            <w:pPr>
              <w:spacing w:line="312" w:lineRule="auto"/>
              <w:jc w:val="center"/>
              <w:rPr>
                <w:sz w:val="26"/>
                <w:szCs w:val="26"/>
              </w:rPr>
            </w:pPr>
            <w:r>
              <w:rPr>
                <w:sz w:val="26"/>
                <w:szCs w:val="26"/>
              </w:rPr>
              <w:t>x</w:t>
            </w:r>
          </w:p>
        </w:tc>
        <w:tc>
          <w:tcPr>
            <w:tcW w:w="2977" w:type="dxa"/>
            <w:vAlign w:val="center"/>
          </w:tcPr>
          <w:p w:rsidR="00DC068B" w:rsidRDefault="00DC068B" w:rsidP="00CE404C">
            <w:pPr>
              <w:spacing w:line="312" w:lineRule="auto"/>
              <w:jc w:val="center"/>
              <w:rPr>
                <w:sz w:val="26"/>
                <w:szCs w:val="26"/>
              </w:rPr>
            </w:pPr>
            <w:r w:rsidRPr="006B4D01">
              <w:rPr>
                <w:color w:val="000000"/>
                <w:sz w:val="26"/>
                <w:szCs w:val="26"/>
              </w:rPr>
              <w:t>Tỷ lệ chi phí trung gian so với giá trị sản xuất về xây dựng của các hộ điều tra</w:t>
            </w:r>
          </w:p>
        </w:tc>
      </w:tr>
    </w:tbl>
    <w:p w:rsidR="00922071" w:rsidRPr="006B4D01" w:rsidRDefault="00922071" w:rsidP="00E118E4">
      <w:pPr>
        <w:spacing w:before="120" w:line="312" w:lineRule="auto"/>
        <w:ind w:firstLine="709"/>
        <w:jc w:val="both"/>
        <w:rPr>
          <w:b/>
          <w:sz w:val="26"/>
          <w:szCs w:val="26"/>
        </w:rPr>
      </w:pPr>
      <w:bookmarkStart w:id="196" w:name="_Toc429558066"/>
      <w:r w:rsidRPr="006B4D01">
        <w:rPr>
          <w:b/>
          <w:sz w:val="26"/>
          <w:szCs w:val="26"/>
          <w:lang w:val="it-IT"/>
        </w:rPr>
        <w:t xml:space="preserve">Giá trị tăng thêm  </w:t>
      </w:r>
      <w:bookmarkEnd w:id="196"/>
    </w:p>
    <w:p w:rsidR="00922071" w:rsidRPr="006B4D01" w:rsidRDefault="00922071" w:rsidP="00CE404C">
      <w:pPr>
        <w:spacing w:line="312" w:lineRule="auto"/>
        <w:ind w:firstLine="709"/>
        <w:jc w:val="both"/>
        <w:rPr>
          <w:sz w:val="26"/>
          <w:szCs w:val="26"/>
        </w:rPr>
      </w:pPr>
      <w:r w:rsidRPr="006B4D01">
        <w:rPr>
          <w:b/>
          <w:sz w:val="26"/>
          <w:szCs w:val="26"/>
        </w:rPr>
        <w:t>11.7.</w:t>
      </w:r>
      <w:r w:rsidRPr="006B4D01">
        <w:rPr>
          <w:sz w:val="26"/>
          <w:szCs w:val="26"/>
        </w:rPr>
        <w:t xml:space="preserve"> Giá trị tăng thêm tính theo công thức: Giá trị tăng thêm bằng (=) Giá trị sản xuất trừ (-) chi phí trung gian</w:t>
      </w:r>
      <w:r w:rsidR="00E118E4">
        <w:rPr>
          <w:sz w:val="26"/>
          <w:szCs w:val="26"/>
        </w:rPr>
        <w:t>.</w:t>
      </w:r>
    </w:p>
    <w:p w:rsidR="00CE404C" w:rsidRPr="00CE404C" w:rsidRDefault="00922071" w:rsidP="00CE404C">
      <w:pPr>
        <w:spacing w:line="312" w:lineRule="auto"/>
        <w:ind w:firstLine="709"/>
        <w:jc w:val="both"/>
        <w:rPr>
          <w:sz w:val="26"/>
          <w:szCs w:val="26"/>
        </w:rPr>
      </w:pPr>
      <w:r w:rsidRPr="006B4D01">
        <w:rPr>
          <w:sz w:val="26"/>
          <w:szCs w:val="26"/>
        </w:rPr>
        <w:lastRenderedPageBreak/>
        <w:t>Giá trị tăng thêm bao gồm: Thu nhập của người lao động từ sản xuất/thu thập hỗn hợp, Thuế sản xuất, Khấu hao tài sản cố định, Giá trị thặng dư.</w:t>
      </w:r>
      <w:bookmarkStart w:id="197" w:name="_Toc436812893"/>
      <w:bookmarkStart w:id="198" w:name="_Toc440376244"/>
      <w:bookmarkStart w:id="199" w:name="_Toc457897732"/>
    </w:p>
    <w:p w:rsidR="00922071" w:rsidRPr="0023492B" w:rsidRDefault="00922071" w:rsidP="00CE404C">
      <w:pPr>
        <w:spacing w:before="240" w:line="360" w:lineRule="auto"/>
        <w:ind w:firstLine="709"/>
        <w:jc w:val="both"/>
        <w:rPr>
          <w:b/>
          <w:sz w:val="26"/>
          <w:szCs w:val="26"/>
        </w:rPr>
      </w:pPr>
      <w:r w:rsidRPr="0023492B">
        <w:rPr>
          <w:b/>
          <w:sz w:val="26"/>
          <w:szCs w:val="26"/>
        </w:rPr>
        <w:t>THEO GIÁ SO SÁNH</w:t>
      </w:r>
      <w:bookmarkEnd w:id="197"/>
      <w:bookmarkEnd w:id="198"/>
      <w:bookmarkEnd w:id="199"/>
      <w:r w:rsidRPr="0023492B">
        <w:rPr>
          <w:b/>
          <w:sz w:val="26"/>
          <w:szCs w:val="26"/>
        </w:rPr>
        <w:tab/>
      </w:r>
    </w:p>
    <w:p w:rsidR="00922071" w:rsidRPr="006B4D01" w:rsidRDefault="00922071" w:rsidP="00922071">
      <w:pPr>
        <w:spacing w:line="360" w:lineRule="auto"/>
        <w:ind w:firstLine="709"/>
        <w:jc w:val="both"/>
        <w:rPr>
          <w:sz w:val="26"/>
          <w:szCs w:val="26"/>
        </w:rPr>
      </w:pPr>
      <w:r w:rsidRPr="006B4D01">
        <w:rPr>
          <w:b/>
          <w:sz w:val="26"/>
          <w:szCs w:val="26"/>
        </w:rPr>
        <w:t>11.8.</w:t>
      </w:r>
      <w:r w:rsidRPr="006B4D01">
        <w:rPr>
          <w:sz w:val="26"/>
          <w:szCs w:val="26"/>
        </w:rPr>
        <w:t xml:space="preserve"> Phương pháp tính giá trị sản xuất</w:t>
      </w:r>
    </w:p>
    <w:p w:rsidR="00922071" w:rsidRDefault="00922071" w:rsidP="00922071">
      <w:pPr>
        <w:spacing w:line="360" w:lineRule="auto"/>
        <w:ind w:firstLine="709"/>
        <w:jc w:val="both"/>
        <w:rPr>
          <w:spacing w:val="-4"/>
          <w:sz w:val="26"/>
          <w:szCs w:val="26"/>
        </w:rPr>
      </w:pPr>
      <w:r w:rsidRPr="006B4D01">
        <w:rPr>
          <w:sz w:val="26"/>
          <w:szCs w:val="26"/>
        </w:rPr>
        <w:t xml:space="preserve">Do </w:t>
      </w:r>
      <w:r w:rsidR="0090285A">
        <w:rPr>
          <w:sz w:val="26"/>
          <w:szCs w:val="26"/>
        </w:rPr>
        <w:t>chưa</w:t>
      </w:r>
      <w:r w:rsidRPr="006B4D01">
        <w:rPr>
          <w:sz w:val="26"/>
          <w:szCs w:val="26"/>
        </w:rPr>
        <w:t xml:space="preserve"> có đầy đủ và chi tiết về chỉ số giá </w:t>
      </w:r>
      <w:r w:rsidR="002C101E">
        <w:rPr>
          <w:sz w:val="26"/>
          <w:szCs w:val="26"/>
        </w:rPr>
        <w:t xml:space="preserve">sản xuất </w:t>
      </w:r>
      <w:r w:rsidRPr="006B4D01">
        <w:rPr>
          <w:sz w:val="26"/>
          <w:szCs w:val="26"/>
        </w:rPr>
        <w:t xml:space="preserve">của ngành xây dựng nên hiện nay phương pháp giảm phát được áp dụng để tính chuyển chỉ tiêu giá trị sản xuất </w:t>
      </w:r>
      <w:r w:rsidRPr="009A5163">
        <w:rPr>
          <w:spacing w:val="-4"/>
          <w:sz w:val="26"/>
          <w:szCs w:val="26"/>
        </w:rPr>
        <w:t xml:space="preserve">của năm báo cáo </w:t>
      </w:r>
      <w:r w:rsidR="00C75024">
        <w:rPr>
          <w:spacing w:val="-4"/>
          <w:sz w:val="26"/>
          <w:szCs w:val="26"/>
        </w:rPr>
        <w:t>theo</w:t>
      </w:r>
      <w:r w:rsidRPr="009A5163">
        <w:rPr>
          <w:spacing w:val="-4"/>
          <w:sz w:val="26"/>
          <w:szCs w:val="26"/>
        </w:rPr>
        <w:t xml:space="preserve"> giá hiện hành về giá so sánh </w:t>
      </w:r>
      <w:r w:rsidR="008F4646" w:rsidRPr="009A5163">
        <w:rPr>
          <w:spacing w:val="-4"/>
          <w:sz w:val="26"/>
          <w:szCs w:val="26"/>
        </w:rPr>
        <w:t xml:space="preserve">căn cứ vào CPI nhóm </w:t>
      </w:r>
      <w:r w:rsidR="00C46A58" w:rsidRPr="009A5163">
        <w:rPr>
          <w:spacing w:val="-4"/>
          <w:sz w:val="26"/>
          <w:szCs w:val="26"/>
        </w:rPr>
        <w:t>vật liệu xây dựng</w:t>
      </w:r>
      <w:r w:rsidRPr="009A5163">
        <w:rPr>
          <w:spacing w:val="-4"/>
          <w:sz w:val="26"/>
          <w:szCs w:val="26"/>
        </w:rPr>
        <w:t>:</w:t>
      </w:r>
    </w:p>
    <w:p w:rsidR="00C5020A" w:rsidRDefault="000E7BF0" w:rsidP="00EF7E0C">
      <w:pPr>
        <w:spacing w:line="360" w:lineRule="auto"/>
        <w:jc w:val="both"/>
        <w:rPr>
          <w:spacing w:val="-4"/>
          <w:sz w:val="26"/>
          <w:szCs w:val="26"/>
        </w:rPr>
      </w:pPr>
      <w:r>
        <w:rPr>
          <w:noProof/>
          <w:spacing w:val="-4"/>
          <w:sz w:val="26"/>
          <w:szCs w:val="26"/>
        </w:rPr>
        <w:pict>
          <v:group id="_x0000_s1872" style="position:absolute;left:0;text-align:left;margin-left:44.45pt;margin-top:2.35pt;width:377.5pt;height:77pt;z-index:252360192" coordorigin="2590,4320" coordsize="7550,1540">
            <v:shape id="_x0000_s1437" type="#_x0000_t202" style="position:absolute;left:2590;top:4420;width:2080;height:1294" stroked="f">
              <v:textbox style="mso-next-textbox:#_x0000_s1437">
                <w:txbxContent>
                  <w:p w:rsidR="00C63537" w:rsidRDefault="00C63537" w:rsidP="00D32CA2">
                    <w:pPr>
                      <w:spacing w:line="336" w:lineRule="auto"/>
                      <w:jc w:val="center"/>
                      <w:rPr>
                        <w:sz w:val="26"/>
                        <w:szCs w:val="26"/>
                      </w:rPr>
                    </w:pPr>
                    <w:r>
                      <w:rPr>
                        <w:sz w:val="26"/>
                        <w:szCs w:val="26"/>
                      </w:rPr>
                      <w:t xml:space="preserve">Giá trị sản xuất </w:t>
                    </w:r>
                    <w:r w:rsidRPr="0060631D">
                      <w:rPr>
                        <w:sz w:val="26"/>
                        <w:szCs w:val="26"/>
                      </w:rPr>
                      <w:t>kỳ báo cáo</w:t>
                    </w:r>
                    <w:r>
                      <w:rPr>
                        <w:sz w:val="26"/>
                        <w:szCs w:val="26"/>
                      </w:rPr>
                      <w:t xml:space="preserve"> </w:t>
                    </w:r>
                  </w:p>
                  <w:p w:rsidR="00C63537" w:rsidRDefault="00C63537" w:rsidP="00D32CA2">
                    <w:pPr>
                      <w:spacing w:line="336" w:lineRule="auto"/>
                      <w:jc w:val="center"/>
                    </w:pPr>
                    <w:r>
                      <w:rPr>
                        <w:sz w:val="26"/>
                        <w:szCs w:val="26"/>
                      </w:rPr>
                      <w:t>theo giá so sánh</w:t>
                    </w:r>
                  </w:p>
                </w:txbxContent>
              </v:textbox>
            </v:shape>
            <v:shape id="_x0000_s1438" type="#_x0000_t202" style="position:absolute;left:4540;top:4735;width:506;height:380" stroked="f">
              <v:textbox style="mso-next-textbox:#_x0000_s1438">
                <w:txbxContent>
                  <w:p w:rsidR="00C63537" w:rsidRDefault="00C63537" w:rsidP="00692E36">
                    <w:pPr>
                      <w:jc w:val="center"/>
                    </w:pPr>
                    <w:r>
                      <w:t>=</w:t>
                    </w:r>
                  </w:p>
                </w:txbxContent>
              </v:textbox>
            </v:shape>
            <v:shape id="_x0000_s1439" type="#_x0000_t202" style="position:absolute;left:4870;top:4320;width:5070;height:590" stroked="f">
              <v:textbox style="mso-next-textbox:#_x0000_s1439">
                <w:txbxContent>
                  <w:p w:rsidR="00C63537" w:rsidRDefault="00C63537">
                    <w:r>
                      <w:rPr>
                        <w:sz w:val="26"/>
                        <w:szCs w:val="26"/>
                      </w:rPr>
                      <w:t>Giá trị sản xuất kỳ báo cáo theo giá hiện hành</w:t>
                    </w:r>
                  </w:p>
                </w:txbxContent>
              </v:textbox>
            </v:shape>
            <v:shape id="_x0000_s1440" type="#_x0000_t202" style="position:absolute;left:4870;top:5040;width:5270;height:820" stroked="f">
              <v:textbox style="mso-next-textbox:#_x0000_s1440">
                <w:txbxContent>
                  <w:p w:rsidR="00C63537" w:rsidRDefault="00C63537" w:rsidP="00C5020A">
                    <w:pPr>
                      <w:jc w:val="center"/>
                      <w:rPr>
                        <w:sz w:val="26"/>
                        <w:szCs w:val="26"/>
                      </w:rPr>
                    </w:pPr>
                    <w:r>
                      <w:rPr>
                        <w:sz w:val="26"/>
                        <w:szCs w:val="26"/>
                      </w:rPr>
                      <w:t xml:space="preserve">CPI nhóm vật liệu xây dựng của kỳ báo cáo </w:t>
                    </w:r>
                  </w:p>
                  <w:p w:rsidR="00C63537" w:rsidRDefault="00C63537" w:rsidP="00C5020A">
                    <w:pPr>
                      <w:jc w:val="center"/>
                    </w:pPr>
                    <w:r>
                      <w:rPr>
                        <w:sz w:val="26"/>
                        <w:szCs w:val="26"/>
                      </w:rPr>
                      <w:t>so với kỳ gốc</w:t>
                    </w:r>
                  </w:p>
                </w:txbxContent>
              </v:textbox>
            </v:shape>
            <v:shape id="_x0000_s1441" type="#_x0000_t32" style="position:absolute;left:4960;top:4910;width:4980;height:0" o:connectortype="straight"/>
          </v:group>
        </w:pict>
      </w:r>
    </w:p>
    <w:p w:rsidR="00C5020A" w:rsidRDefault="00C5020A" w:rsidP="00922071">
      <w:pPr>
        <w:spacing w:line="360" w:lineRule="auto"/>
        <w:ind w:firstLine="709"/>
        <w:jc w:val="both"/>
        <w:rPr>
          <w:spacing w:val="-4"/>
          <w:sz w:val="26"/>
          <w:szCs w:val="26"/>
        </w:rPr>
      </w:pPr>
    </w:p>
    <w:p w:rsidR="00C5020A" w:rsidRDefault="00C5020A" w:rsidP="00922071">
      <w:pPr>
        <w:spacing w:line="360" w:lineRule="auto"/>
        <w:ind w:firstLine="709"/>
        <w:jc w:val="both"/>
        <w:rPr>
          <w:spacing w:val="-4"/>
          <w:sz w:val="26"/>
          <w:szCs w:val="26"/>
        </w:rPr>
      </w:pPr>
    </w:p>
    <w:p w:rsidR="00C5020A" w:rsidRDefault="00C5020A" w:rsidP="00922071">
      <w:pPr>
        <w:spacing w:line="360" w:lineRule="auto"/>
        <w:ind w:firstLine="709"/>
        <w:jc w:val="both"/>
        <w:rPr>
          <w:b/>
          <w:sz w:val="26"/>
          <w:szCs w:val="26"/>
        </w:rPr>
      </w:pPr>
    </w:p>
    <w:p w:rsidR="00922071" w:rsidRDefault="000E7BF0" w:rsidP="00922071">
      <w:pPr>
        <w:spacing w:line="360" w:lineRule="auto"/>
        <w:ind w:firstLine="709"/>
        <w:jc w:val="both"/>
        <w:rPr>
          <w:sz w:val="26"/>
          <w:szCs w:val="26"/>
        </w:rPr>
      </w:pPr>
      <w:r w:rsidRPr="000E7BF0">
        <w:rPr>
          <w:b/>
          <w:noProof/>
          <w:sz w:val="26"/>
          <w:szCs w:val="26"/>
        </w:rPr>
        <w:pict>
          <v:group id="_x0000_s1873" style="position:absolute;left:0;text-align:left;margin-left:39.95pt;margin-top:22.15pt;width:385pt;height:82pt;z-index:252366336" coordorigin="2500,6510" coordsize="7700,1640">
            <v:shape id="_x0000_s1444" type="#_x0000_t202" style="position:absolute;left:2500;top:6610;width:2080;height:1310" stroked="f">
              <v:textbox>
                <w:txbxContent>
                  <w:p w:rsidR="00C63537" w:rsidRDefault="00C63537" w:rsidP="00E118E4">
                    <w:pPr>
                      <w:spacing w:line="336" w:lineRule="auto"/>
                      <w:ind w:right="-182"/>
                      <w:jc w:val="center"/>
                      <w:rPr>
                        <w:sz w:val="26"/>
                        <w:szCs w:val="26"/>
                      </w:rPr>
                    </w:pPr>
                    <w:r>
                      <w:rPr>
                        <w:sz w:val="26"/>
                        <w:szCs w:val="26"/>
                      </w:rPr>
                      <w:t xml:space="preserve">Chi phí trung gian </w:t>
                    </w:r>
                    <w:r w:rsidRPr="0060631D">
                      <w:rPr>
                        <w:sz w:val="26"/>
                        <w:szCs w:val="26"/>
                      </w:rPr>
                      <w:t>kỳ báo cáo</w:t>
                    </w:r>
                    <w:r>
                      <w:rPr>
                        <w:sz w:val="26"/>
                        <w:szCs w:val="26"/>
                      </w:rPr>
                      <w:t xml:space="preserve"> </w:t>
                    </w:r>
                  </w:p>
                  <w:p w:rsidR="00C63537" w:rsidRDefault="00C63537" w:rsidP="00E118E4">
                    <w:pPr>
                      <w:spacing w:line="336" w:lineRule="auto"/>
                      <w:ind w:right="-182"/>
                      <w:jc w:val="center"/>
                    </w:pPr>
                    <w:r>
                      <w:rPr>
                        <w:sz w:val="26"/>
                        <w:szCs w:val="26"/>
                      </w:rPr>
                      <w:t>theo giá so sánh</w:t>
                    </w:r>
                  </w:p>
                </w:txbxContent>
              </v:textbox>
            </v:shape>
            <v:shape id="_x0000_s1445" type="#_x0000_t202" style="position:absolute;left:4430;top:6947;width:530;height:490" stroked="f">
              <v:textbox>
                <w:txbxContent>
                  <w:p w:rsidR="00C63537" w:rsidRDefault="00C63537" w:rsidP="00692E36">
                    <w:pPr>
                      <w:jc w:val="center"/>
                    </w:pPr>
                    <w:r>
                      <w:t>=</w:t>
                    </w:r>
                  </w:p>
                </w:txbxContent>
              </v:textbox>
            </v:shape>
            <v:shape id="_x0000_s1446" type="#_x0000_t202" style="position:absolute;left:4780;top:6510;width:5420;height:590" stroked="f">
              <v:textbox>
                <w:txbxContent>
                  <w:p w:rsidR="00C63537" w:rsidRDefault="00C63537" w:rsidP="00C5020A">
                    <w:r>
                      <w:rPr>
                        <w:sz w:val="26"/>
                        <w:szCs w:val="26"/>
                      </w:rPr>
                      <w:t>Chi phí trung gian kỳ báo cáo theo giá hiện hành</w:t>
                    </w:r>
                  </w:p>
                </w:txbxContent>
              </v:textbox>
            </v:shape>
            <v:shape id="_x0000_s1447" type="#_x0000_t202" style="position:absolute;left:4780;top:7230;width:5160;height:920" stroked="f">
              <v:textbox>
                <w:txbxContent>
                  <w:p w:rsidR="00C63537" w:rsidRDefault="00C63537" w:rsidP="00C5020A">
                    <w:pPr>
                      <w:spacing w:before="60" w:line="312" w:lineRule="auto"/>
                      <w:jc w:val="center"/>
                      <w:rPr>
                        <w:sz w:val="26"/>
                        <w:szCs w:val="26"/>
                      </w:rPr>
                    </w:pPr>
                    <w:r>
                      <w:rPr>
                        <w:sz w:val="26"/>
                        <w:szCs w:val="26"/>
                      </w:rPr>
                      <w:t>Chỉ số giá nguyên, nhiên, vật liệu dùng cho</w:t>
                    </w:r>
                  </w:p>
                  <w:p w:rsidR="00C63537" w:rsidRPr="00C5020A" w:rsidRDefault="00C63537" w:rsidP="00C5020A">
                    <w:pPr>
                      <w:jc w:val="center"/>
                    </w:pPr>
                    <w:r>
                      <w:rPr>
                        <w:sz w:val="26"/>
                        <w:szCs w:val="26"/>
                      </w:rPr>
                      <w:t>sản xuất kỳ báo cáo so với kỳ gốc</w:t>
                    </w:r>
                  </w:p>
                </w:txbxContent>
              </v:textbox>
            </v:shape>
            <v:shape id="_x0000_s1448" type="#_x0000_t32" style="position:absolute;left:4870;top:7160;width:5170;height:0" o:connectortype="straight"/>
          </v:group>
        </w:pict>
      </w:r>
      <w:r w:rsidR="00922071" w:rsidRPr="006B4D01">
        <w:rPr>
          <w:b/>
          <w:sz w:val="26"/>
          <w:szCs w:val="26"/>
        </w:rPr>
        <w:t>11.9.</w:t>
      </w:r>
      <w:r w:rsidR="00922071" w:rsidRPr="006B4D01">
        <w:rPr>
          <w:sz w:val="26"/>
          <w:szCs w:val="26"/>
        </w:rPr>
        <w:t xml:space="preserve"> Phương pháp tính chi phí trung gian</w:t>
      </w:r>
    </w:p>
    <w:p w:rsidR="00C5020A" w:rsidRDefault="00C5020A" w:rsidP="00922071">
      <w:pPr>
        <w:spacing w:line="360" w:lineRule="auto"/>
        <w:ind w:firstLine="709"/>
        <w:jc w:val="both"/>
        <w:rPr>
          <w:sz w:val="26"/>
          <w:szCs w:val="26"/>
        </w:rPr>
      </w:pPr>
    </w:p>
    <w:p w:rsidR="00C5020A" w:rsidRDefault="00C5020A" w:rsidP="00922071">
      <w:pPr>
        <w:spacing w:line="360" w:lineRule="auto"/>
        <w:ind w:firstLine="709"/>
        <w:jc w:val="both"/>
        <w:rPr>
          <w:sz w:val="26"/>
          <w:szCs w:val="26"/>
        </w:rPr>
      </w:pPr>
    </w:p>
    <w:p w:rsidR="00C5020A" w:rsidRDefault="00C5020A" w:rsidP="00922071">
      <w:pPr>
        <w:spacing w:line="360" w:lineRule="auto"/>
        <w:ind w:firstLine="709"/>
        <w:jc w:val="both"/>
        <w:rPr>
          <w:sz w:val="26"/>
          <w:szCs w:val="26"/>
        </w:rPr>
      </w:pPr>
    </w:p>
    <w:p w:rsidR="00C5020A" w:rsidRDefault="00C5020A" w:rsidP="00922071">
      <w:pPr>
        <w:spacing w:line="360" w:lineRule="auto"/>
        <w:ind w:firstLine="709"/>
        <w:jc w:val="both"/>
        <w:rPr>
          <w:sz w:val="26"/>
          <w:szCs w:val="26"/>
        </w:rPr>
      </w:pPr>
    </w:p>
    <w:p w:rsidR="00922071" w:rsidRPr="006B4D01" w:rsidRDefault="00922071" w:rsidP="00A50EBF">
      <w:pPr>
        <w:spacing w:line="360" w:lineRule="auto"/>
        <w:ind w:firstLine="720"/>
        <w:jc w:val="both"/>
        <w:rPr>
          <w:sz w:val="26"/>
          <w:szCs w:val="26"/>
        </w:rPr>
      </w:pPr>
      <w:r w:rsidRPr="006B4D01">
        <w:rPr>
          <w:b/>
          <w:sz w:val="26"/>
          <w:szCs w:val="26"/>
        </w:rPr>
        <w:t>11.10.</w:t>
      </w:r>
      <w:r w:rsidRPr="006B4D01">
        <w:rPr>
          <w:sz w:val="26"/>
          <w:szCs w:val="26"/>
        </w:rPr>
        <w:t xml:space="preserve"> Phương pháp tính giá trị tăng thêm</w:t>
      </w:r>
    </w:p>
    <w:p w:rsidR="00922071" w:rsidRPr="006B4D01" w:rsidRDefault="00922071" w:rsidP="00922071">
      <w:pPr>
        <w:spacing w:line="360" w:lineRule="auto"/>
        <w:ind w:hanging="142"/>
        <w:jc w:val="both"/>
        <w:rPr>
          <w:sz w:val="26"/>
          <w:szCs w:val="26"/>
        </w:rPr>
      </w:pPr>
      <w:r>
        <w:rPr>
          <w:sz w:val="26"/>
          <w:szCs w:val="26"/>
        </w:rPr>
        <w:tab/>
      </w:r>
      <w:r>
        <w:rPr>
          <w:sz w:val="26"/>
          <w:szCs w:val="26"/>
        </w:rPr>
        <w:tab/>
      </w:r>
      <w:r w:rsidRPr="006B4D01">
        <w:rPr>
          <w:sz w:val="26"/>
          <w:szCs w:val="26"/>
        </w:rPr>
        <w:t>Giá trị tăng thêm theo giá so sánh bằng (=) Giá trị sản xuất theo giá so sánh</w:t>
      </w:r>
      <w:r w:rsidR="00EF7E0C">
        <w:rPr>
          <w:sz w:val="26"/>
          <w:szCs w:val="26"/>
        </w:rPr>
        <w:t xml:space="preserve"> </w:t>
      </w:r>
      <w:r w:rsidRPr="006B4D01">
        <w:rPr>
          <w:sz w:val="26"/>
          <w:szCs w:val="26"/>
        </w:rPr>
        <w:t>trừ (-) Chi phí trung gian theo giá so sánh</w:t>
      </w:r>
      <w:r w:rsidR="00E118E4">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11.11.</w:t>
      </w:r>
      <w:r w:rsidRPr="006B4D01">
        <w:rPr>
          <w:sz w:val="26"/>
          <w:szCs w:val="26"/>
        </w:rPr>
        <w:t xml:space="preserve"> Nguồn thông tin </w:t>
      </w:r>
    </w:p>
    <w:p w:rsidR="00922071" w:rsidRPr="006B4D01" w:rsidRDefault="00922071" w:rsidP="00922071">
      <w:pPr>
        <w:spacing w:line="360" w:lineRule="auto"/>
        <w:ind w:firstLine="709"/>
        <w:jc w:val="both"/>
        <w:rPr>
          <w:sz w:val="26"/>
          <w:szCs w:val="26"/>
        </w:rPr>
      </w:pPr>
      <w:r w:rsidRPr="006B4D01">
        <w:rPr>
          <w:sz w:val="26"/>
          <w:szCs w:val="26"/>
        </w:rPr>
        <w:tab/>
        <w:t>i. Chế độ báo cáo thống kê tổng hợp áp dụng đối với Bộ, ngành:</w:t>
      </w:r>
    </w:p>
    <w:p w:rsidR="00922071" w:rsidRPr="006B4D01" w:rsidRDefault="007E23AA" w:rsidP="00922071">
      <w:pPr>
        <w:spacing w:line="360" w:lineRule="auto"/>
        <w:ind w:firstLine="709"/>
        <w:jc w:val="both"/>
        <w:rPr>
          <w:sz w:val="26"/>
          <w:szCs w:val="26"/>
        </w:rPr>
      </w:pPr>
      <w:r>
        <w:rPr>
          <w:sz w:val="26"/>
          <w:szCs w:val="26"/>
        </w:rPr>
        <w:tab/>
        <w:t>a) Tổng số căn hộ/</w:t>
      </w:r>
      <w:r w:rsidR="00922071" w:rsidRPr="006B4D01">
        <w:rPr>
          <w:sz w:val="26"/>
          <w:szCs w:val="26"/>
        </w:rPr>
        <w:t xml:space="preserve">nhà ở xã hội </w:t>
      </w:r>
      <w:r w:rsidR="00E118E4">
        <w:rPr>
          <w:sz w:val="26"/>
          <w:szCs w:val="26"/>
        </w:rPr>
        <w:t>hoàn thành (Bộ Xây dựng: Bộ XD);</w:t>
      </w:r>
    </w:p>
    <w:p w:rsidR="00922071" w:rsidRPr="006B4D01" w:rsidRDefault="00922071" w:rsidP="00922071">
      <w:pPr>
        <w:spacing w:line="360" w:lineRule="auto"/>
        <w:ind w:firstLine="709"/>
        <w:jc w:val="both"/>
        <w:rPr>
          <w:sz w:val="26"/>
          <w:szCs w:val="26"/>
        </w:rPr>
      </w:pPr>
      <w:r w:rsidRPr="006B4D01">
        <w:rPr>
          <w:sz w:val="26"/>
          <w:szCs w:val="26"/>
        </w:rPr>
        <w:tab/>
        <w:t xml:space="preserve">b) Tổng diện tích </w:t>
      </w:r>
      <w:r w:rsidR="00E118E4">
        <w:rPr>
          <w:sz w:val="26"/>
          <w:szCs w:val="26"/>
        </w:rPr>
        <w:t>nhà ở xã hội hoàn thành (Bộ XD);</w:t>
      </w:r>
    </w:p>
    <w:p w:rsidR="00922071" w:rsidRPr="006B4D01" w:rsidRDefault="00922071" w:rsidP="00922071">
      <w:pPr>
        <w:spacing w:line="360" w:lineRule="auto"/>
        <w:ind w:firstLine="709"/>
        <w:jc w:val="both"/>
        <w:rPr>
          <w:sz w:val="26"/>
          <w:szCs w:val="26"/>
        </w:rPr>
      </w:pPr>
      <w:r w:rsidRPr="006B4D01">
        <w:rPr>
          <w:sz w:val="26"/>
          <w:szCs w:val="26"/>
        </w:rPr>
        <w:tab/>
        <w:t>c) Danh mục dự án/công trình thực hiện trong năm (Bộ Kế hoạch và Đầu tư: Bộ KH</w:t>
      </w:r>
      <w:r w:rsidR="00EE6813">
        <w:rPr>
          <w:sz w:val="26"/>
          <w:szCs w:val="26"/>
        </w:rPr>
        <w:t>&amp;</w:t>
      </w:r>
      <w:r w:rsidR="00E118E4">
        <w:rPr>
          <w:sz w:val="26"/>
          <w:szCs w:val="26"/>
        </w:rPr>
        <w:t>ĐT).</w:t>
      </w:r>
    </w:p>
    <w:p w:rsidR="00922071" w:rsidRPr="006B4D01" w:rsidRDefault="00922071" w:rsidP="00922071">
      <w:pPr>
        <w:spacing w:line="360" w:lineRule="auto"/>
        <w:ind w:firstLine="709"/>
        <w:jc w:val="both"/>
        <w:rPr>
          <w:sz w:val="26"/>
          <w:szCs w:val="26"/>
        </w:rPr>
      </w:pPr>
      <w:r w:rsidRPr="006B4D01">
        <w:rPr>
          <w:sz w:val="26"/>
          <w:szCs w:val="26"/>
        </w:rPr>
        <w:tab/>
        <w:t>ii. Chế độ báo cáo thống kê tổng hợp áp dụng đối với Cục Thống kê tỉnh, thành phố trực thuộc Trung ương:</w:t>
      </w:r>
    </w:p>
    <w:p w:rsidR="00922071" w:rsidRPr="006B4D01" w:rsidRDefault="00922071" w:rsidP="00922071">
      <w:pPr>
        <w:spacing w:line="360" w:lineRule="auto"/>
        <w:ind w:firstLine="709"/>
        <w:jc w:val="both"/>
        <w:rPr>
          <w:sz w:val="26"/>
          <w:szCs w:val="26"/>
        </w:rPr>
      </w:pPr>
      <w:r w:rsidRPr="006B4D01">
        <w:rPr>
          <w:sz w:val="26"/>
          <w:szCs w:val="26"/>
        </w:rPr>
        <w:tab/>
        <w:t xml:space="preserve">a) Thực hiện vốn đầu tư phát triển trên địa bàn chia theo nguồn vốn, </w:t>
      </w:r>
      <w:r w:rsidR="00E118E4">
        <w:rPr>
          <w:sz w:val="26"/>
          <w:szCs w:val="26"/>
        </w:rPr>
        <w:t>khoản mục đầu tư, ngành kinh tế;</w:t>
      </w:r>
    </w:p>
    <w:p w:rsidR="00922071" w:rsidRPr="006B4D01" w:rsidRDefault="00922071" w:rsidP="00922071">
      <w:pPr>
        <w:spacing w:line="360" w:lineRule="auto"/>
        <w:ind w:firstLine="709"/>
        <w:jc w:val="both"/>
        <w:rPr>
          <w:sz w:val="26"/>
          <w:szCs w:val="26"/>
        </w:rPr>
      </w:pPr>
      <w:r w:rsidRPr="006B4D01">
        <w:rPr>
          <w:sz w:val="26"/>
          <w:szCs w:val="26"/>
        </w:rPr>
        <w:tab/>
        <w:t>b) Danh mục dự án/cô</w:t>
      </w:r>
      <w:r w:rsidR="00E118E4">
        <w:rPr>
          <w:sz w:val="26"/>
          <w:szCs w:val="26"/>
        </w:rPr>
        <w:t>ng trình thực hiện trên địa bàn;</w:t>
      </w:r>
    </w:p>
    <w:p w:rsidR="00922071" w:rsidRPr="006B4D01" w:rsidRDefault="00922071" w:rsidP="00922071">
      <w:pPr>
        <w:spacing w:line="360" w:lineRule="auto"/>
        <w:ind w:firstLine="709"/>
        <w:jc w:val="both"/>
        <w:rPr>
          <w:sz w:val="26"/>
          <w:szCs w:val="26"/>
        </w:rPr>
      </w:pPr>
      <w:r w:rsidRPr="006B4D01">
        <w:rPr>
          <w:sz w:val="26"/>
          <w:szCs w:val="26"/>
        </w:rPr>
        <w:tab/>
        <w:t>c) Công trình, hạng mụ</w:t>
      </w:r>
      <w:r w:rsidR="00E118E4">
        <w:rPr>
          <w:sz w:val="26"/>
          <w:szCs w:val="26"/>
        </w:rPr>
        <w:t>c công trình xây dựng trong năm;</w:t>
      </w:r>
    </w:p>
    <w:p w:rsidR="00922071" w:rsidRPr="0090285A" w:rsidRDefault="00922071" w:rsidP="00922071">
      <w:pPr>
        <w:spacing w:line="360" w:lineRule="auto"/>
        <w:ind w:firstLine="709"/>
        <w:jc w:val="both"/>
        <w:rPr>
          <w:sz w:val="26"/>
          <w:szCs w:val="26"/>
        </w:rPr>
      </w:pPr>
      <w:r w:rsidRPr="0090285A">
        <w:rPr>
          <w:sz w:val="26"/>
          <w:szCs w:val="26"/>
        </w:rPr>
        <w:lastRenderedPageBreak/>
        <w:tab/>
        <w:t>d) Số lượng doanh nghiệp và cơ sở cá thể hoạt động</w:t>
      </w:r>
      <w:r w:rsidR="00E118E4">
        <w:rPr>
          <w:sz w:val="26"/>
          <w:szCs w:val="26"/>
        </w:rPr>
        <w:t xml:space="preserve"> xây dựng có đến 31/12 hàng năm;</w:t>
      </w:r>
    </w:p>
    <w:p w:rsidR="00922071" w:rsidRPr="0090285A" w:rsidRDefault="00922071" w:rsidP="00922071">
      <w:pPr>
        <w:spacing w:line="360" w:lineRule="auto"/>
        <w:ind w:firstLine="709"/>
        <w:jc w:val="both"/>
        <w:rPr>
          <w:sz w:val="26"/>
          <w:szCs w:val="26"/>
        </w:rPr>
      </w:pPr>
      <w:r w:rsidRPr="0090285A">
        <w:rPr>
          <w:sz w:val="26"/>
          <w:szCs w:val="26"/>
        </w:rPr>
        <w:tab/>
        <w:t>e) Số lượng lao động trong doanh nghiệp và cơ sở cá thể hoạt động xây dựng</w:t>
      </w:r>
      <w:r w:rsidR="00E118E4">
        <w:rPr>
          <w:sz w:val="26"/>
          <w:szCs w:val="26"/>
        </w:rPr>
        <w:t xml:space="preserve"> có đến 31/12 hàng năm;</w:t>
      </w:r>
    </w:p>
    <w:p w:rsidR="00922071" w:rsidRPr="0090285A" w:rsidRDefault="00922071" w:rsidP="00922071">
      <w:pPr>
        <w:spacing w:line="360" w:lineRule="auto"/>
        <w:ind w:firstLine="709"/>
        <w:jc w:val="both"/>
        <w:rPr>
          <w:sz w:val="26"/>
          <w:szCs w:val="26"/>
        </w:rPr>
      </w:pPr>
      <w:r w:rsidRPr="0090285A">
        <w:rPr>
          <w:sz w:val="26"/>
          <w:szCs w:val="26"/>
        </w:rPr>
        <w:tab/>
        <w:t>f) Doanh thu, nộp ngân</w:t>
      </w:r>
      <w:r w:rsidR="00E118E4">
        <w:rPr>
          <w:sz w:val="26"/>
          <w:szCs w:val="26"/>
        </w:rPr>
        <w:t xml:space="preserve"> sách của doanh nghiệp xây dựng;</w:t>
      </w:r>
    </w:p>
    <w:p w:rsidR="00922071" w:rsidRPr="0090285A" w:rsidRDefault="00922071" w:rsidP="00922071">
      <w:pPr>
        <w:spacing w:line="360" w:lineRule="auto"/>
        <w:ind w:firstLine="709"/>
        <w:jc w:val="both"/>
        <w:rPr>
          <w:sz w:val="26"/>
          <w:szCs w:val="26"/>
        </w:rPr>
      </w:pPr>
      <w:r w:rsidRPr="0090285A">
        <w:rPr>
          <w:sz w:val="26"/>
          <w:szCs w:val="26"/>
        </w:rPr>
        <w:tab/>
        <w:t xml:space="preserve">g) Nhà tự xây, </w:t>
      </w:r>
      <w:r w:rsidR="00D53A37" w:rsidRPr="0090285A">
        <w:rPr>
          <w:sz w:val="26"/>
          <w:szCs w:val="26"/>
        </w:rPr>
        <w:t>để</w:t>
      </w:r>
      <w:r w:rsidRPr="0090285A">
        <w:rPr>
          <w:sz w:val="26"/>
          <w:szCs w:val="26"/>
        </w:rPr>
        <w:t xml:space="preserve"> ở hoà</w:t>
      </w:r>
      <w:r w:rsidR="00E118E4">
        <w:rPr>
          <w:sz w:val="26"/>
          <w:szCs w:val="26"/>
        </w:rPr>
        <w:t>n thành trong năm của hộ dân cư.</w:t>
      </w:r>
    </w:p>
    <w:p w:rsidR="00922071" w:rsidRPr="0090285A" w:rsidRDefault="00922071" w:rsidP="00922071">
      <w:pPr>
        <w:spacing w:line="360" w:lineRule="auto"/>
        <w:ind w:firstLine="709"/>
        <w:jc w:val="both"/>
        <w:rPr>
          <w:sz w:val="26"/>
          <w:szCs w:val="26"/>
        </w:rPr>
      </w:pPr>
      <w:r w:rsidRPr="0090285A">
        <w:rPr>
          <w:sz w:val="26"/>
          <w:szCs w:val="26"/>
        </w:rPr>
        <w:tab/>
        <w:t>iii. Chương trình điều tra thống kê quốc gia:</w:t>
      </w:r>
    </w:p>
    <w:p w:rsidR="00922071" w:rsidRPr="0090285A" w:rsidRDefault="00E118E4" w:rsidP="00922071">
      <w:pPr>
        <w:spacing w:line="360" w:lineRule="auto"/>
        <w:ind w:firstLine="709"/>
        <w:jc w:val="both"/>
        <w:rPr>
          <w:sz w:val="26"/>
          <w:szCs w:val="26"/>
        </w:rPr>
      </w:pPr>
      <w:r>
        <w:rPr>
          <w:sz w:val="26"/>
          <w:szCs w:val="26"/>
        </w:rPr>
        <w:tab/>
        <w:t>a) Tổng điều tra kinh tế;</w:t>
      </w:r>
    </w:p>
    <w:p w:rsidR="00922071" w:rsidRPr="006B4D01" w:rsidRDefault="00922071" w:rsidP="00922071">
      <w:pPr>
        <w:spacing w:line="360" w:lineRule="auto"/>
        <w:ind w:firstLine="709"/>
        <w:jc w:val="both"/>
        <w:rPr>
          <w:sz w:val="26"/>
          <w:szCs w:val="26"/>
        </w:rPr>
      </w:pPr>
      <w:r w:rsidRPr="006B4D01">
        <w:rPr>
          <w:sz w:val="26"/>
          <w:szCs w:val="26"/>
        </w:rPr>
        <w:tab/>
        <w:t>b) Điều tra vốn đầu tư</w:t>
      </w:r>
      <w:r w:rsidR="00801067">
        <w:rPr>
          <w:sz w:val="26"/>
          <w:szCs w:val="26"/>
        </w:rPr>
        <w:t xml:space="preserve"> thực hiện</w:t>
      </w:r>
      <w:r w:rsidR="00E118E4">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c) Điều t</w:t>
      </w:r>
      <w:r w:rsidR="00E118E4">
        <w:rPr>
          <w:sz w:val="26"/>
          <w:szCs w:val="26"/>
        </w:rPr>
        <w:t>ra hoạt động xây dựng;</w:t>
      </w:r>
    </w:p>
    <w:p w:rsidR="00922071" w:rsidRPr="006B4D01" w:rsidRDefault="00E118E4" w:rsidP="00922071">
      <w:pPr>
        <w:spacing w:line="360" w:lineRule="auto"/>
        <w:ind w:firstLine="709"/>
        <w:jc w:val="both"/>
        <w:rPr>
          <w:sz w:val="26"/>
          <w:szCs w:val="26"/>
        </w:rPr>
      </w:pPr>
      <w:r>
        <w:rPr>
          <w:sz w:val="26"/>
          <w:szCs w:val="26"/>
        </w:rPr>
        <w:tab/>
        <w:t>d) Điều tra doanh nghiệp;</w:t>
      </w:r>
    </w:p>
    <w:p w:rsidR="00D53A37" w:rsidRDefault="00922071" w:rsidP="00922071">
      <w:pPr>
        <w:spacing w:line="360" w:lineRule="auto"/>
        <w:ind w:firstLine="709"/>
        <w:jc w:val="both"/>
        <w:rPr>
          <w:sz w:val="26"/>
          <w:szCs w:val="26"/>
        </w:rPr>
      </w:pPr>
      <w:r w:rsidRPr="006B4D01">
        <w:rPr>
          <w:sz w:val="26"/>
          <w:szCs w:val="26"/>
        </w:rPr>
        <w:tab/>
        <w:t xml:space="preserve">e) </w:t>
      </w:r>
      <w:r w:rsidR="00D53A37">
        <w:rPr>
          <w:sz w:val="26"/>
          <w:szCs w:val="26"/>
        </w:rPr>
        <w:t>Điều tra c</w:t>
      </w:r>
      <w:r w:rsidR="00E118E4">
        <w:rPr>
          <w:sz w:val="26"/>
          <w:szCs w:val="26"/>
        </w:rPr>
        <w:t>ơ sở sản xuất kinh doanh cá thể;</w:t>
      </w:r>
    </w:p>
    <w:p w:rsidR="00922071" w:rsidRPr="006B4D01" w:rsidRDefault="00D53A37" w:rsidP="00922071">
      <w:pPr>
        <w:spacing w:line="360" w:lineRule="auto"/>
        <w:ind w:firstLine="709"/>
        <w:jc w:val="both"/>
        <w:rPr>
          <w:sz w:val="26"/>
          <w:szCs w:val="26"/>
        </w:rPr>
      </w:pPr>
      <w:r>
        <w:rPr>
          <w:sz w:val="26"/>
          <w:szCs w:val="26"/>
        </w:rPr>
        <w:t xml:space="preserve">f) </w:t>
      </w:r>
      <w:r w:rsidR="00922071" w:rsidRPr="006B4D01">
        <w:rPr>
          <w:sz w:val="26"/>
          <w:szCs w:val="26"/>
        </w:rPr>
        <w:t>Điều tra thu thập thông tin lập bảng I/O v</w:t>
      </w:r>
      <w:r w:rsidR="00E118E4">
        <w:rPr>
          <w:sz w:val="26"/>
          <w:szCs w:val="26"/>
        </w:rPr>
        <w:t>à tính hệ số chi phí trung gian;</w:t>
      </w:r>
    </w:p>
    <w:p w:rsidR="00922071" w:rsidRPr="00725949" w:rsidRDefault="00922071" w:rsidP="00922071">
      <w:pPr>
        <w:spacing w:line="360" w:lineRule="auto"/>
        <w:ind w:firstLine="709"/>
        <w:jc w:val="both"/>
        <w:rPr>
          <w:spacing w:val="6"/>
          <w:sz w:val="26"/>
          <w:szCs w:val="26"/>
        </w:rPr>
      </w:pPr>
      <w:r w:rsidRPr="006B4D01">
        <w:rPr>
          <w:sz w:val="26"/>
          <w:szCs w:val="26"/>
        </w:rPr>
        <w:tab/>
      </w:r>
      <w:r w:rsidR="00725949" w:rsidRPr="00725949">
        <w:rPr>
          <w:spacing w:val="6"/>
          <w:sz w:val="26"/>
          <w:szCs w:val="26"/>
        </w:rPr>
        <w:t>g</w:t>
      </w:r>
      <w:r w:rsidRPr="00725949">
        <w:rPr>
          <w:spacing w:val="6"/>
          <w:sz w:val="26"/>
          <w:szCs w:val="26"/>
        </w:rPr>
        <w:t>) Điều tra về giá: CPI</w:t>
      </w:r>
      <w:r w:rsidR="00E118E4">
        <w:rPr>
          <w:spacing w:val="6"/>
          <w:sz w:val="26"/>
          <w:szCs w:val="26"/>
        </w:rPr>
        <w:t xml:space="preserve"> </w:t>
      </w:r>
      <w:r w:rsidRPr="00725949">
        <w:rPr>
          <w:spacing w:val="6"/>
          <w:sz w:val="26"/>
          <w:szCs w:val="26"/>
        </w:rPr>
        <w:t>- mã 04133 (nhóm vật liệu xây dựng);</w:t>
      </w:r>
      <w:r w:rsidR="00E118E4">
        <w:rPr>
          <w:spacing w:val="6"/>
          <w:sz w:val="26"/>
          <w:szCs w:val="26"/>
        </w:rPr>
        <w:t xml:space="preserve"> </w:t>
      </w:r>
      <w:r w:rsidR="00725949" w:rsidRPr="00725949">
        <w:rPr>
          <w:spacing w:val="6"/>
          <w:sz w:val="26"/>
          <w:szCs w:val="26"/>
        </w:rPr>
        <w:t>điều tra giá xây dựn</w:t>
      </w:r>
      <w:r w:rsidR="00E118E4">
        <w:rPr>
          <w:spacing w:val="6"/>
          <w:sz w:val="26"/>
          <w:szCs w:val="26"/>
        </w:rPr>
        <w:t>g.</w:t>
      </w:r>
    </w:p>
    <w:p w:rsidR="00922071" w:rsidRPr="006B4D01" w:rsidRDefault="00922071" w:rsidP="00922071">
      <w:pPr>
        <w:spacing w:line="360" w:lineRule="auto"/>
        <w:ind w:firstLine="709"/>
        <w:jc w:val="both"/>
        <w:rPr>
          <w:sz w:val="26"/>
          <w:szCs w:val="26"/>
        </w:rPr>
      </w:pPr>
      <w:r w:rsidRPr="006B4D01">
        <w:rPr>
          <w:sz w:val="26"/>
          <w:szCs w:val="26"/>
        </w:rPr>
        <w:tab/>
        <w:t xml:space="preserve">iv. Chế độ báo cáo thống kê </w:t>
      </w:r>
      <w:r w:rsidR="00E118E4">
        <w:rPr>
          <w:sz w:val="26"/>
          <w:szCs w:val="26"/>
        </w:rPr>
        <w:t>-</w:t>
      </w:r>
      <w:r w:rsidRPr="006B4D01">
        <w:rPr>
          <w:sz w:val="26"/>
          <w:szCs w:val="26"/>
        </w:rPr>
        <w:t xml:space="preserve"> kế toán </w:t>
      </w:r>
      <w:r w:rsidR="00E118E4">
        <w:rPr>
          <w:sz w:val="26"/>
          <w:szCs w:val="26"/>
        </w:rPr>
        <w:t>-</w:t>
      </w:r>
      <w:r w:rsidRPr="006B4D01">
        <w:rPr>
          <w:sz w:val="26"/>
          <w:szCs w:val="26"/>
        </w:rPr>
        <w:t xml:space="preserve"> Hồ sơ hành chính của Bộ, ngành:</w:t>
      </w:r>
    </w:p>
    <w:p w:rsidR="00922071" w:rsidRPr="006B4D01" w:rsidRDefault="00922071" w:rsidP="00922071">
      <w:pPr>
        <w:spacing w:line="360" w:lineRule="auto"/>
        <w:ind w:firstLine="709"/>
        <w:jc w:val="both"/>
        <w:rPr>
          <w:sz w:val="26"/>
          <w:szCs w:val="26"/>
        </w:rPr>
      </w:pPr>
      <w:r w:rsidRPr="006B4D01">
        <w:rPr>
          <w:sz w:val="26"/>
          <w:szCs w:val="26"/>
        </w:rPr>
        <w:tab/>
        <w:t>a) Chế độ báo cáo Thống kê của Bộ Xây dựng áp dụng đối với Sở Xâ</w:t>
      </w:r>
      <w:r w:rsidR="00E118E4">
        <w:rPr>
          <w:sz w:val="26"/>
          <w:szCs w:val="26"/>
        </w:rPr>
        <w:t>y dựng và các đơn vị trực thuộc;</w:t>
      </w:r>
    </w:p>
    <w:p w:rsidR="00922071" w:rsidRPr="006B4D01" w:rsidRDefault="00922071" w:rsidP="00922071">
      <w:pPr>
        <w:spacing w:line="360" w:lineRule="auto"/>
        <w:ind w:firstLine="709"/>
        <w:jc w:val="both"/>
        <w:rPr>
          <w:sz w:val="26"/>
          <w:szCs w:val="26"/>
        </w:rPr>
      </w:pPr>
      <w:r w:rsidRPr="006B4D01">
        <w:rPr>
          <w:sz w:val="26"/>
          <w:szCs w:val="26"/>
        </w:rPr>
        <w:tab/>
        <w:t>b) Chế độ báo cáo tài chính doanh nghiệp, báo cáo thống kê đối với doanh nghiệp Nhà nước và FDI.</w:t>
      </w:r>
    </w:p>
    <w:p w:rsidR="00922071" w:rsidRPr="00103DDD" w:rsidRDefault="00922071" w:rsidP="00922071">
      <w:pPr>
        <w:spacing w:line="360" w:lineRule="auto"/>
        <w:ind w:firstLine="709"/>
        <w:jc w:val="both"/>
        <w:rPr>
          <w:b/>
          <w:sz w:val="26"/>
          <w:szCs w:val="26"/>
        </w:rPr>
      </w:pPr>
      <w:bookmarkStart w:id="200" w:name="_Toc436812894"/>
      <w:bookmarkStart w:id="201" w:name="_Toc440376245"/>
      <w:bookmarkStart w:id="202" w:name="_Toc457897733"/>
      <w:bookmarkStart w:id="203" w:name="_Toc429558075"/>
      <w:r w:rsidRPr="00103DDD">
        <w:rPr>
          <w:b/>
          <w:sz w:val="26"/>
          <w:szCs w:val="26"/>
        </w:rPr>
        <w:t xml:space="preserve">III. NỘI DUNG VÀ PHƯƠNG PHÁP </w:t>
      </w:r>
      <w:r w:rsidR="00E778B6">
        <w:rPr>
          <w:b/>
          <w:sz w:val="26"/>
          <w:szCs w:val="26"/>
        </w:rPr>
        <w:t>BIÊN SOẠN</w:t>
      </w:r>
      <w:r w:rsidRPr="00103DDD">
        <w:rPr>
          <w:b/>
          <w:sz w:val="26"/>
          <w:szCs w:val="26"/>
        </w:rPr>
        <w:t xml:space="preserve"> BÁO CÁO ƯỚC TÍNH VÀ BÁO CÁO SƠ BỘ</w:t>
      </w:r>
      <w:bookmarkEnd w:id="200"/>
      <w:bookmarkEnd w:id="201"/>
      <w:bookmarkEnd w:id="202"/>
    </w:p>
    <w:p w:rsidR="00922071" w:rsidRPr="00103DDD" w:rsidRDefault="00922071" w:rsidP="00922071">
      <w:pPr>
        <w:spacing w:line="360" w:lineRule="auto"/>
        <w:ind w:firstLine="709"/>
        <w:jc w:val="both"/>
        <w:rPr>
          <w:b/>
          <w:sz w:val="26"/>
          <w:szCs w:val="26"/>
        </w:rPr>
      </w:pPr>
      <w:bookmarkStart w:id="204" w:name="_Toc440376246"/>
      <w:bookmarkStart w:id="205" w:name="_Toc457897734"/>
      <w:bookmarkEnd w:id="203"/>
      <w:r w:rsidRPr="00103DDD">
        <w:rPr>
          <w:b/>
          <w:sz w:val="26"/>
          <w:szCs w:val="26"/>
        </w:rPr>
        <w:t>THEO GIÁ HIỆN HÀNH</w:t>
      </w:r>
      <w:bookmarkEnd w:id="204"/>
      <w:bookmarkEnd w:id="205"/>
    </w:p>
    <w:p w:rsidR="00922071" w:rsidRPr="006B4D01" w:rsidRDefault="00922071" w:rsidP="00922071">
      <w:pPr>
        <w:spacing w:line="360" w:lineRule="auto"/>
        <w:ind w:firstLine="709"/>
        <w:jc w:val="both"/>
        <w:rPr>
          <w:sz w:val="26"/>
          <w:szCs w:val="26"/>
        </w:rPr>
      </w:pPr>
      <w:r w:rsidRPr="006B4D01">
        <w:rPr>
          <w:b/>
          <w:sz w:val="26"/>
          <w:szCs w:val="26"/>
        </w:rPr>
        <w:t>11.12.</w:t>
      </w:r>
      <w:r w:rsidRPr="006B4D01">
        <w:rPr>
          <w:sz w:val="26"/>
          <w:szCs w:val="26"/>
        </w:rPr>
        <w:t xml:space="preserve"> Giá trị sản xuất </w:t>
      </w:r>
    </w:p>
    <w:p w:rsidR="00922071" w:rsidRDefault="00922071" w:rsidP="00922071">
      <w:pPr>
        <w:spacing w:line="360" w:lineRule="auto"/>
        <w:ind w:firstLine="709"/>
        <w:jc w:val="both"/>
        <w:rPr>
          <w:sz w:val="26"/>
          <w:szCs w:val="26"/>
        </w:rPr>
      </w:pPr>
      <w:r w:rsidRPr="006B4D01">
        <w:rPr>
          <w:sz w:val="26"/>
          <w:szCs w:val="26"/>
        </w:rPr>
        <w:t>i. Đối với loại hình doanh nghiệp xây dựng thực hiện chế độ báo cáo tài chính, ước tính giá trị sản xuất như sau:</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57"/>
        <w:gridCol w:w="591"/>
        <w:gridCol w:w="2520"/>
        <w:gridCol w:w="527"/>
        <w:gridCol w:w="3685"/>
      </w:tblGrid>
      <w:tr w:rsidR="00821EB4" w:rsidTr="00E118E4">
        <w:tc>
          <w:tcPr>
            <w:tcW w:w="1857" w:type="dxa"/>
            <w:vAlign w:val="center"/>
          </w:tcPr>
          <w:p w:rsidR="00821EB4" w:rsidRPr="006B4D01" w:rsidRDefault="00821EB4" w:rsidP="00EE6813">
            <w:pPr>
              <w:spacing w:line="336" w:lineRule="auto"/>
              <w:ind w:hanging="113"/>
              <w:jc w:val="center"/>
              <w:rPr>
                <w:color w:val="000000"/>
                <w:sz w:val="26"/>
                <w:szCs w:val="26"/>
              </w:rPr>
            </w:pPr>
            <w:r w:rsidRPr="006B4D01">
              <w:rPr>
                <w:color w:val="000000"/>
                <w:sz w:val="26"/>
                <w:szCs w:val="26"/>
              </w:rPr>
              <w:t>Giá trị sản xuất kỳ báo cáo</w:t>
            </w:r>
          </w:p>
        </w:tc>
        <w:tc>
          <w:tcPr>
            <w:tcW w:w="591" w:type="dxa"/>
            <w:vAlign w:val="center"/>
          </w:tcPr>
          <w:p w:rsidR="00821EB4" w:rsidRPr="006B4D01" w:rsidRDefault="00821EB4" w:rsidP="00EE6813">
            <w:pPr>
              <w:spacing w:line="336" w:lineRule="auto"/>
              <w:ind w:hanging="113"/>
              <w:jc w:val="center"/>
              <w:rPr>
                <w:color w:val="000000"/>
                <w:sz w:val="26"/>
                <w:szCs w:val="26"/>
              </w:rPr>
            </w:pPr>
            <w:r w:rsidRPr="006B4D01">
              <w:rPr>
                <w:color w:val="000000"/>
                <w:sz w:val="26"/>
                <w:szCs w:val="26"/>
              </w:rPr>
              <w:t>=</w:t>
            </w:r>
          </w:p>
        </w:tc>
        <w:tc>
          <w:tcPr>
            <w:tcW w:w="2520" w:type="dxa"/>
            <w:vAlign w:val="center"/>
          </w:tcPr>
          <w:p w:rsidR="00821EB4" w:rsidRPr="006B4D01" w:rsidRDefault="00821EB4" w:rsidP="00EE6813">
            <w:pPr>
              <w:spacing w:line="336" w:lineRule="auto"/>
              <w:ind w:hanging="113"/>
              <w:jc w:val="center"/>
              <w:rPr>
                <w:color w:val="000000"/>
                <w:sz w:val="26"/>
                <w:szCs w:val="26"/>
              </w:rPr>
            </w:pPr>
            <w:r w:rsidRPr="006B4D01">
              <w:rPr>
                <w:color w:val="000000"/>
                <w:sz w:val="26"/>
                <w:szCs w:val="26"/>
              </w:rPr>
              <w:t>Vốn đầu tư xây dựng của kỳ báo cáo</w:t>
            </w:r>
          </w:p>
        </w:tc>
        <w:tc>
          <w:tcPr>
            <w:tcW w:w="527" w:type="dxa"/>
            <w:vAlign w:val="center"/>
          </w:tcPr>
          <w:p w:rsidR="00821EB4" w:rsidRPr="006B4D01" w:rsidRDefault="00821EB4" w:rsidP="00EE6813">
            <w:pPr>
              <w:spacing w:line="336" w:lineRule="auto"/>
              <w:ind w:hanging="113"/>
              <w:jc w:val="center"/>
              <w:rPr>
                <w:color w:val="000000"/>
                <w:sz w:val="26"/>
                <w:szCs w:val="26"/>
              </w:rPr>
            </w:pPr>
            <w:r w:rsidRPr="006B4D01">
              <w:rPr>
                <w:color w:val="000000"/>
                <w:sz w:val="26"/>
                <w:szCs w:val="26"/>
              </w:rPr>
              <w:t>x</w:t>
            </w:r>
          </w:p>
        </w:tc>
        <w:tc>
          <w:tcPr>
            <w:tcW w:w="3685" w:type="dxa"/>
            <w:vAlign w:val="center"/>
          </w:tcPr>
          <w:p w:rsidR="00E118E4" w:rsidRDefault="00821EB4" w:rsidP="00EE6813">
            <w:pPr>
              <w:spacing w:line="336" w:lineRule="auto"/>
              <w:ind w:hanging="113"/>
              <w:jc w:val="center"/>
              <w:rPr>
                <w:color w:val="000000"/>
                <w:sz w:val="26"/>
                <w:szCs w:val="26"/>
              </w:rPr>
            </w:pPr>
            <w:r w:rsidRPr="006B4D01">
              <w:rPr>
                <w:color w:val="000000"/>
                <w:sz w:val="26"/>
                <w:szCs w:val="26"/>
              </w:rPr>
              <w:t xml:space="preserve">Tỷ lệ GO so với vốn đầu tư </w:t>
            </w:r>
          </w:p>
          <w:p w:rsidR="00821EB4" w:rsidRPr="006B4D01" w:rsidRDefault="00821EB4" w:rsidP="00E118E4">
            <w:pPr>
              <w:spacing w:line="336" w:lineRule="auto"/>
              <w:ind w:left="-108" w:hanging="5"/>
              <w:jc w:val="center"/>
              <w:rPr>
                <w:color w:val="000000"/>
                <w:sz w:val="26"/>
                <w:szCs w:val="26"/>
              </w:rPr>
            </w:pPr>
            <w:r w:rsidRPr="006B4D01">
              <w:rPr>
                <w:color w:val="000000"/>
                <w:sz w:val="26"/>
                <w:szCs w:val="26"/>
              </w:rPr>
              <w:t xml:space="preserve">xây dựng của </w:t>
            </w:r>
            <w:r>
              <w:rPr>
                <w:color w:val="000000"/>
                <w:sz w:val="26"/>
                <w:szCs w:val="26"/>
              </w:rPr>
              <w:t xml:space="preserve">cùng </w:t>
            </w:r>
            <w:r w:rsidRPr="006B4D01">
              <w:rPr>
                <w:color w:val="000000"/>
                <w:sz w:val="26"/>
                <w:szCs w:val="26"/>
              </w:rPr>
              <w:t>kỳ</w:t>
            </w:r>
            <w:r>
              <w:rPr>
                <w:color w:val="000000"/>
                <w:sz w:val="26"/>
                <w:szCs w:val="26"/>
              </w:rPr>
              <w:t xml:space="preserve"> năm </w:t>
            </w:r>
            <w:r w:rsidRPr="006B4D01">
              <w:rPr>
                <w:color w:val="000000"/>
                <w:sz w:val="26"/>
                <w:szCs w:val="26"/>
              </w:rPr>
              <w:t>trước</w:t>
            </w:r>
          </w:p>
        </w:tc>
      </w:tr>
    </w:tbl>
    <w:p w:rsidR="00922071" w:rsidRPr="006B4D01" w:rsidRDefault="00922071" w:rsidP="00922071">
      <w:pPr>
        <w:spacing w:line="360" w:lineRule="auto"/>
        <w:ind w:firstLine="709"/>
        <w:jc w:val="both"/>
        <w:rPr>
          <w:sz w:val="26"/>
          <w:szCs w:val="26"/>
        </w:rPr>
      </w:pPr>
      <w:r w:rsidRPr="006B4D01">
        <w:rPr>
          <w:sz w:val="26"/>
          <w:szCs w:val="26"/>
        </w:rPr>
        <w:t xml:space="preserve">ii. </w:t>
      </w:r>
      <w:r w:rsidR="002C101E">
        <w:rPr>
          <w:sz w:val="26"/>
          <w:szCs w:val="26"/>
        </w:rPr>
        <w:t>Tính GO xây dựng</w:t>
      </w:r>
      <w:r w:rsidRPr="006B4D01">
        <w:rPr>
          <w:sz w:val="26"/>
          <w:szCs w:val="26"/>
        </w:rPr>
        <w:t xml:space="preserve"> căn cứ vào chế độ báo cáo thống kê định kỳ:</w:t>
      </w:r>
    </w:p>
    <w:tbl>
      <w:tblPr>
        <w:tblW w:w="8647" w:type="dxa"/>
        <w:tblInd w:w="392" w:type="dxa"/>
        <w:tblLook w:val="04A0"/>
      </w:tblPr>
      <w:tblGrid>
        <w:gridCol w:w="2693"/>
        <w:gridCol w:w="363"/>
        <w:gridCol w:w="1748"/>
        <w:gridCol w:w="363"/>
        <w:gridCol w:w="3480"/>
      </w:tblGrid>
      <w:tr w:rsidR="00922071" w:rsidRPr="006B4D01" w:rsidTr="002C101E">
        <w:trPr>
          <w:trHeight w:val="1500"/>
        </w:trPr>
        <w:tc>
          <w:tcPr>
            <w:tcW w:w="2693" w:type="dxa"/>
            <w:tcBorders>
              <w:top w:val="nil"/>
              <w:left w:val="nil"/>
              <w:bottom w:val="nil"/>
              <w:right w:val="nil"/>
            </w:tcBorders>
            <w:shd w:val="clear" w:color="auto" w:fill="auto"/>
            <w:vAlign w:val="center"/>
            <w:hideMark/>
          </w:tcPr>
          <w:p w:rsidR="00922071" w:rsidRPr="006B4D01" w:rsidRDefault="00922071" w:rsidP="00EE6813">
            <w:pPr>
              <w:spacing w:line="336" w:lineRule="auto"/>
              <w:jc w:val="center"/>
              <w:rPr>
                <w:color w:val="000000"/>
                <w:sz w:val="26"/>
                <w:szCs w:val="26"/>
              </w:rPr>
            </w:pPr>
            <w:r w:rsidRPr="006B4D01">
              <w:rPr>
                <w:color w:val="000000"/>
                <w:sz w:val="26"/>
                <w:szCs w:val="26"/>
              </w:rPr>
              <w:t>Giá trị sản xuất</w:t>
            </w:r>
          </w:p>
          <w:p w:rsidR="00922071" w:rsidRPr="006B4D01" w:rsidRDefault="00922071" w:rsidP="00EE6813">
            <w:pPr>
              <w:spacing w:line="336" w:lineRule="auto"/>
              <w:jc w:val="center"/>
              <w:rPr>
                <w:color w:val="000000"/>
                <w:sz w:val="26"/>
                <w:szCs w:val="26"/>
              </w:rPr>
            </w:pPr>
            <w:r w:rsidRPr="006B4D01">
              <w:rPr>
                <w:color w:val="000000"/>
                <w:sz w:val="26"/>
                <w:szCs w:val="26"/>
              </w:rPr>
              <w:t>kỳ báo cáo</w:t>
            </w:r>
            <w:r w:rsidRPr="006B4D01">
              <w:rPr>
                <w:color w:val="000000"/>
                <w:sz w:val="26"/>
                <w:szCs w:val="26"/>
              </w:rPr>
              <w:br/>
              <w:t>theo giá hiện hành</w:t>
            </w:r>
          </w:p>
        </w:tc>
        <w:tc>
          <w:tcPr>
            <w:tcW w:w="363" w:type="dxa"/>
            <w:tcBorders>
              <w:top w:val="nil"/>
              <w:left w:val="nil"/>
              <w:bottom w:val="nil"/>
              <w:right w:val="nil"/>
            </w:tcBorders>
            <w:shd w:val="clear" w:color="auto" w:fill="auto"/>
            <w:noWrap/>
            <w:vAlign w:val="center"/>
            <w:hideMark/>
          </w:tcPr>
          <w:p w:rsidR="00922071" w:rsidRPr="006B4D01" w:rsidRDefault="00922071" w:rsidP="00EE6813">
            <w:pPr>
              <w:spacing w:line="336" w:lineRule="auto"/>
              <w:jc w:val="center"/>
              <w:rPr>
                <w:color w:val="000000"/>
                <w:sz w:val="26"/>
                <w:szCs w:val="26"/>
              </w:rPr>
            </w:pPr>
            <w:r w:rsidRPr="006B4D01">
              <w:rPr>
                <w:color w:val="000000"/>
                <w:sz w:val="26"/>
                <w:szCs w:val="26"/>
              </w:rPr>
              <w:t>=</w:t>
            </w:r>
          </w:p>
        </w:tc>
        <w:tc>
          <w:tcPr>
            <w:tcW w:w="1748" w:type="dxa"/>
            <w:tcBorders>
              <w:top w:val="nil"/>
              <w:left w:val="nil"/>
              <w:bottom w:val="nil"/>
              <w:right w:val="nil"/>
            </w:tcBorders>
            <w:shd w:val="clear" w:color="auto" w:fill="auto"/>
            <w:vAlign w:val="center"/>
            <w:hideMark/>
          </w:tcPr>
          <w:p w:rsidR="00922071" w:rsidRPr="006B4D01" w:rsidRDefault="00922071" w:rsidP="00EE6813">
            <w:pPr>
              <w:spacing w:line="336" w:lineRule="auto"/>
              <w:jc w:val="center"/>
              <w:rPr>
                <w:color w:val="000000"/>
                <w:sz w:val="26"/>
                <w:szCs w:val="26"/>
              </w:rPr>
            </w:pPr>
            <w:r w:rsidRPr="006B4D01">
              <w:rPr>
                <w:sz w:val="26"/>
                <w:szCs w:val="26"/>
              </w:rPr>
              <w:t>Tổng diện tích xây dựng kỳ báo cáo (m</w:t>
            </w:r>
            <w:r w:rsidRPr="006B4D01">
              <w:rPr>
                <w:sz w:val="26"/>
                <w:szCs w:val="26"/>
                <w:vertAlign w:val="superscript"/>
              </w:rPr>
              <w:t>2</w:t>
            </w:r>
            <w:r w:rsidRPr="006B4D01">
              <w:rPr>
                <w:sz w:val="26"/>
                <w:szCs w:val="26"/>
              </w:rPr>
              <w:t>)</w:t>
            </w:r>
          </w:p>
        </w:tc>
        <w:tc>
          <w:tcPr>
            <w:tcW w:w="363" w:type="dxa"/>
            <w:tcBorders>
              <w:top w:val="nil"/>
              <w:left w:val="nil"/>
              <w:bottom w:val="nil"/>
              <w:right w:val="nil"/>
            </w:tcBorders>
            <w:shd w:val="clear" w:color="auto" w:fill="auto"/>
            <w:noWrap/>
            <w:vAlign w:val="center"/>
            <w:hideMark/>
          </w:tcPr>
          <w:p w:rsidR="00922071" w:rsidRPr="006B4D01" w:rsidRDefault="00922071" w:rsidP="00EE6813">
            <w:pPr>
              <w:spacing w:line="336" w:lineRule="auto"/>
              <w:jc w:val="center"/>
              <w:rPr>
                <w:color w:val="000000"/>
                <w:sz w:val="26"/>
                <w:szCs w:val="26"/>
              </w:rPr>
            </w:pPr>
            <w:r w:rsidRPr="006B4D01">
              <w:rPr>
                <w:color w:val="000000"/>
                <w:sz w:val="26"/>
                <w:szCs w:val="26"/>
              </w:rPr>
              <w:t>x</w:t>
            </w:r>
          </w:p>
        </w:tc>
        <w:tc>
          <w:tcPr>
            <w:tcW w:w="3480" w:type="dxa"/>
            <w:tcBorders>
              <w:top w:val="nil"/>
              <w:left w:val="nil"/>
              <w:bottom w:val="nil"/>
              <w:right w:val="nil"/>
            </w:tcBorders>
            <w:shd w:val="clear" w:color="auto" w:fill="auto"/>
            <w:vAlign w:val="center"/>
            <w:hideMark/>
          </w:tcPr>
          <w:p w:rsidR="00E118E4" w:rsidRDefault="00922071" w:rsidP="00EE6813">
            <w:pPr>
              <w:spacing w:line="336" w:lineRule="auto"/>
              <w:jc w:val="center"/>
              <w:rPr>
                <w:sz w:val="26"/>
                <w:szCs w:val="26"/>
              </w:rPr>
            </w:pPr>
            <w:r w:rsidRPr="006B4D01">
              <w:rPr>
                <w:sz w:val="26"/>
                <w:szCs w:val="26"/>
              </w:rPr>
              <w:t xml:space="preserve">Chi phí xây dựng bình quân </w:t>
            </w:r>
          </w:p>
          <w:p w:rsidR="00922071" w:rsidRPr="006B4D01" w:rsidRDefault="00E118E4" w:rsidP="00EE6813">
            <w:pPr>
              <w:spacing w:line="336" w:lineRule="auto"/>
              <w:jc w:val="center"/>
              <w:rPr>
                <w:sz w:val="26"/>
                <w:szCs w:val="26"/>
              </w:rPr>
            </w:pPr>
            <w:r>
              <w:rPr>
                <w:sz w:val="26"/>
                <w:szCs w:val="26"/>
              </w:rPr>
              <w:t>1</w:t>
            </w:r>
            <w:r w:rsidR="00922071" w:rsidRPr="006B4D01">
              <w:rPr>
                <w:sz w:val="26"/>
                <w:szCs w:val="26"/>
              </w:rPr>
              <w:t>m</w:t>
            </w:r>
            <w:r w:rsidR="00922071" w:rsidRPr="006B4D01">
              <w:rPr>
                <w:sz w:val="26"/>
                <w:szCs w:val="26"/>
                <w:vertAlign w:val="superscript"/>
              </w:rPr>
              <w:t>2</w:t>
            </w:r>
            <w:r w:rsidR="00922071" w:rsidRPr="006B4D01">
              <w:rPr>
                <w:sz w:val="26"/>
                <w:szCs w:val="26"/>
              </w:rPr>
              <w:t xml:space="preserve"> của các đơn vị điều tra trong kỳ báo cáo</w:t>
            </w:r>
          </w:p>
        </w:tc>
      </w:tr>
    </w:tbl>
    <w:p w:rsidR="00922071" w:rsidRPr="006B4D01" w:rsidRDefault="00922071" w:rsidP="00922071">
      <w:pPr>
        <w:spacing w:line="360" w:lineRule="auto"/>
        <w:ind w:firstLine="709"/>
        <w:jc w:val="both"/>
        <w:rPr>
          <w:sz w:val="26"/>
          <w:szCs w:val="26"/>
        </w:rPr>
      </w:pPr>
      <w:r w:rsidRPr="006B4D01">
        <w:rPr>
          <w:b/>
          <w:sz w:val="26"/>
          <w:szCs w:val="26"/>
        </w:rPr>
        <w:lastRenderedPageBreak/>
        <w:t>11.13.</w:t>
      </w:r>
      <w:r w:rsidRPr="006B4D01">
        <w:rPr>
          <w:sz w:val="26"/>
          <w:szCs w:val="26"/>
        </w:rPr>
        <w:t xml:space="preserve"> Chi phí trung gian</w:t>
      </w:r>
    </w:p>
    <w:p w:rsidR="00922071" w:rsidRPr="006B4D01" w:rsidRDefault="00922071" w:rsidP="00922071">
      <w:pPr>
        <w:spacing w:line="360" w:lineRule="auto"/>
        <w:ind w:firstLine="709"/>
        <w:jc w:val="both"/>
        <w:rPr>
          <w:sz w:val="26"/>
          <w:szCs w:val="26"/>
        </w:rPr>
      </w:pPr>
      <w:r w:rsidRPr="006B4D01">
        <w:rPr>
          <w:sz w:val="26"/>
          <w:szCs w:val="26"/>
        </w:rPr>
        <w:t xml:space="preserve">Ước chi phí trung gian bằng cách sử dụng tỷ lệ chi phí trung gian so với giá trị sản xuất của </w:t>
      </w:r>
      <w:r w:rsidR="002170DD">
        <w:rPr>
          <w:sz w:val="26"/>
          <w:szCs w:val="26"/>
        </w:rPr>
        <w:t xml:space="preserve">cùng </w:t>
      </w:r>
      <w:r w:rsidRPr="006B4D01">
        <w:rPr>
          <w:sz w:val="26"/>
          <w:szCs w:val="26"/>
        </w:rPr>
        <w:t>kỳ</w:t>
      </w:r>
      <w:r w:rsidR="002170DD">
        <w:rPr>
          <w:sz w:val="26"/>
          <w:szCs w:val="26"/>
        </w:rPr>
        <w:t xml:space="preserve"> năm</w:t>
      </w:r>
      <w:r w:rsidR="003C5BEB">
        <w:rPr>
          <w:sz w:val="26"/>
          <w:szCs w:val="26"/>
        </w:rPr>
        <w:t xml:space="preserve"> trước</w:t>
      </w:r>
      <w:r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11.14.</w:t>
      </w:r>
      <w:r w:rsidRPr="006B4D01">
        <w:rPr>
          <w:sz w:val="26"/>
          <w:szCs w:val="26"/>
        </w:rPr>
        <w:t xml:space="preserve"> Giá trị tăng thêm </w:t>
      </w:r>
    </w:p>
    <w:p w:rsidR="00922071" w:rsidRDefault="00922071" w:rsidP="00922071">
      <w:pPr>
        <w:spacing w:line="360" w:lineRule="auto"/>
        <w:ind w:firstLine="709"/>
        <w:jc w:val="both"/>
        <w:rPr>
          <w:sz w:val="26"/>
          <w:szCs w:val="26"/>
        </w:rPr>
      </w:pPr>
      <w:r w:rsidRPr="006B4D01">
        <w:rPr>
          <w:sz w:val="26"/>
          <w:szCs w:val="26"/>
        </w:rPr>
        <w:t xml:space="preserve">Ước tính giá trị tăng thêm bằng (=) Ước </w:t>
      </w:r>
      <w:r w:rsidR="00B54022">
        <w:rPr>
          <w:sz w:val="26"/>
          <w:szCs w:val="26"/>
        </w:rPr>
        <w:t xml:space="preserve">tính </w:t>
      </w:r>
      <w:r w:rsidRPr="006B4D01">
        <w:rPr>
          <w:sz w:val="26"/>
          <w:szCs w:val="26"/>
        </w:rPr>
        <w:t>giá trị sản xuất trừ (-) Ước tính chi</w:t>
      </w:r>
      <w:bookmarkStart w:id="206" w:name="_Toc429558077"/>
      <w:r w:rsidRPr="006B4D01">
        <w:rPr>
          <w:sz w:val="26"/>
          <w:szCs w:val="26"/>
        </w:rPr>
        <w:t xml:space="preserve"> phí trung gian.</w:t>
      </w:r>
    </w:p>
    <w:p w:rsidR="00922071" w:rsidRPr="00B54022" w:rsidRDefault="00922071" w:rsidP="00922071">
      <w:pPr>
        <w:spacing w:line="360" w:lineRule="auto"/>
        <w:ind w:firstLine="709"/>
        <w:jc w:val="both"/>
        <w:rPr>
          <w:b/>
          <w:sz w:val="26"/>
          <w:szCs w:val="26"/>
        </w:rPr>
      </w:pPr>
      <w:bookmarkStart w:id="207" w:name="_Toc440376247"/>
      <w:bookmarkStart w:id="208" w:name="_Toc457897736"/>
      <w:bookmarkEnd w:id="206"/>
      <w:r w:rsidRPr="00B54022">
        <w:rPr>
          <w:b/>
          <w:sz w:val="26"/>
          <w:szCs w:val="26"/>
        </w:rPr>
        <w:t>THEO GIÁ SO SÁNH</w:t>
      </w:r>
      <w:bookmarkEnd w:id="207"/>
      <w:bookmarkEnd w:id="208"/>
    </w:p>
    <w:p w:rsidR="00922071" w:rsidRPr="00B54022" w:rsidRDefault="00922071" w:rsidP="00922071">
      <w:pPr>
        <w:spacing w:line="360" w:lineRule="auto"/>
        <w:ind w:firstLine="709"/>
        <w:jc w:val="both"/>
        <w:rPr>
          <w:sz w:val="26"/>
          <w:szCs w:val="26"/>
        </w:rPr>
      </w:pPr>
      <w:r w:rsidRPr="00B54022">
        <w:rPr>
          <w:b/>
          <w:sz w:val="26"/>
          <w:szCs w:val="26"/>
        </w:rPr>
        <w:t>11.15.</w:t>
      </w:r>
      <w:r w:rsidRPr="00B54022">
        <w:rPr>
          <w:sz w:val="26"/>
          <w:szCs w:val="26"/>
        </w:rPr>
        <w:t xml:space="preserve"> Giá trị sản xuất</w:t>
      </w:r>
    </w:p>
    <w:p w:rsidR="00922071" w:rsidRDefault="000E7BF0" w:rsidP="00922071">
      <w:pPr>
        <w:spacing w:line="360" w:lineRule="auto"/>
        <w:ind w:firstLine="709"/>
        <w:jc w:val="both"/>
        <w:rPr>
          <w:sz w:val="26"/>
          <w:szCs w:val="26"/>
        </w:rPr>
      </w:pPr>
      <w:r>
        <w:rPr>
          <w:noProof/>
          <w:sz w:val="26"/>
          <w:szCs w:val="26"/>
        </w:rPr>
        <w:pict>
          <v:shape id="_x0000_s1452" type="#_x0000_t202" style="position:absolute;left:0;text-align:left;margin-left:130.45pt;margin-top:17.9pt;width:307.5pt;height:25pt;z-index:252369408" stroked="f">
            <v:textbox>
              <w:txbxContent>
                <w:p w:rsidR="00C63537" w:rsidRDefault="00C63537" w:rsidP="008532D7">
                  <w:pPr>
                    <w:jc w:val="center"/>
                  </w:pPr>
                  <w:r w:rsidRPr="006B4D01">
                    <w:rPr>
                      <w:color w:val="000000"/>
                      <w:sz w:val="26"/>
                      <w:szCs w:val="26"/>
                    </w:rPr>
                    <w:t>Giá trị sản xuất kỳ báo cáo theo giá hiện hành</w:t>
                  </w:r>
                </w:p>
              </w:txbxContent>
            </v:textbox>
          </v:shape>
        </w:pict>
      </w:r>
      <w:r w:rsidR="00922071" w:rsidRPr="00B54022">
        <w:rPr>
          <w:sz w:val="26"/>
          <w:szCs w:val="26"/>
        </w:rPr>
        <w:t>Phương pháp ước tính giá trị sản xuất xây dựng theo giá so sánh như sau:</w:t>
      </w:r>
    </w:p>
    <w:p w:rsidR="00B54022" w:rsidRDefault="000E7BF0" w:rsidP="00922071">
      <w:pPr>
        <w:spacing w:line="360" w:lineRule="auto"/>
        <w:ind w:firstLine="709"/>
        <w:jc w:val="both"/>
        <w:rPr>
          <w:sz w:val="26"/>
          <w:szCs w:val="26"/>
        </w:rPr>
      </w:pPr>
      <w:r>
        <w:rPr>
          <w:noProof/>
          <w:sz w:val="26"/>
          <w:szCs w:val="26"/>
        </w:rPr>
        <w:pict>
          <v:shape id="_x0000_s1450" type="#_x0000_t202" style="position:absolute;left:0;text-align:left;margin-left:.95pt;margin-top:1pt;width:101pt;height:69.4pt;z-index:252367360" stroked="f">
            <v:textbox>
              <w:txbxContent>
                <w:p w:rsidR="00C63537" w:rsidRDefault="00C63537" w:rsidP="00086658">
                  <w:pPr>
                    <w:spacing w:line="336" w:lineRule="auto"/>
                    <w:jc w:val="center"/>
                    <w:rPr>
                      <w:color w:val="000000"/>
                      <w:sz w:val="26"/>
                      <w:szCs w:val="26"/>
                    </w:rPr>
                  </w:pPr>
                  <w:r w:rsidRPr="006B4D01">
                    <w:rPr>
                      <w:color w:val="000000"/>
                      <w:sz w:val="26"/>
                      <w:szCs w:val="26"/>
                    </w:rPr>
                    <w:t xml:space="preserve">Giá trị sản xuất kỳ báo cáo </w:t>
                  </w:r>
                </w:p>
                <w:p w:rsidR="00C63537" w:rsidRDefault="00C63537" w:rsidP="00086658">
                  <w:pPr>
                    <w:spacing w:line="336" w:lineRule="auto"/>
                    <w:jc w:val="center"/>
                  </w:pPr>
                  <w:r w:rsidRPr="006B4D01">
                    <w:rPr>
                      <w:color w:val="000000"/>
                      <w:sz w:val="26"/>
                      <w:szCs w:val="26"/>
                    </w:rPr>
                    <w:t>theo giá so sánh</w:t>
                  </w:r>
                </w:p>
              </w:txbxContent>
            </v:textbox>
          </v:shape>
        </w:pict>
      </w:r>
      <w:r>
        <w:rPr>
          <w:noProof/>
          <w:sz w:val="26"/>
          <w:szCs w:val="26"/>
        </w:rPr>
        <w:pict>
          <v:shape id="_x0000_s1451" type="#_x0000_t202" style="position:absolute;left:0;text-align:left;margin-left:101.95pt;margin-top:14pt;width:28pt;height:24.5pt;z-index:252368384" stroked="f">
            <v:textbox>
              <w:txbxContent>
                <w:p w:rsidR="00C63537" w:rsidRDefault="00C63537" w:rsidP="008532D7">
                  <w:pPr>
                    <w:jc w:val="center"/>
                  </w:pPr>
                  <w:r>
                    <w:t>=</w:t>
                  </w:r>
                </w:p>
              </w:txbxContent>
            </v:textbox>
          </v:shape>
        </w:pict>
      </w:r>
    </w:p>
    <w:p w:rsidR="00B54022" w:rsidRDefault="000E7BF0" w:rsidP="00922071">
      <w:pPr>
        <w:spacing w:line="360" w:lineRule="auto"/>
        <w:ind w:firstLine="709"/>
        <w:jc w:val="both"/>
        <w:rPr>
          <w:sz w:val="26"/>
          <w:szCs w:val="26"/>
        </w:rPr>
      </w:pPr>
      <w:r>
        <w:rPr>
          <w:noProof/>
          <w:sz w:val="26"/>
          <w:szCs w:val="26"/>
        </w:rPr>
        <w:pict>
          <v:shape id="_x0000_s1455" type="#_x0000_t202" style="position:absolute;left:0;text-align:left;margin-left:298.45pt;margin-top:1.6pt;width:139.5pt;height:67.1pt;z-index:252372480" stroked="f">
            <v:textbox>
              <w:txbxContent>
                <w:p w:rsidR="00C63537" w:rsidRDefault="00C63537" w:rsidP="00086658">
                  <w:pPr>
                    <w:spacing w:line="336" w:lineRule="auto"/>
                    <w:jc w:val="center"/>
                    <w:rPr>
                      <w:color w:val="000000"/>
                      <w:sz w:val="26"/>
                      <w:szCs w:val="26"/>
                    </w:rPr>
                  </w:pPr>
                  <w:r w:rsidRPr="006B4D01">
                    <w:rPr>
                      <w:color w:val="000000"/>
                      <w:sz w:val="26"/>
                      <w:szCs w:val="26"/>
                    </w:rPr>
                    <w:t xml:space="preserve">Chỉ số giảm phát giá trị </w:t>
                  </w:r>
                  <w:r w:rsidRPr="006B4D01">
                    <w:rPr>
                      <w:color w:val="000000"/>
                      <w:sz w:val="26"/>
                      <w:szCs w:val="26"/>
                    </w:rPr>
                    <w:br/>
                    <w:t xml:space="preserve">sản xuất xây dựng </w:t>
                  </w:r>
                </w:p>
                <w:p w:rsidR="00C63537" w:rsidRDefault="00C63537" w:rsidP="00086658">
                  <w:pPr>
                    <w:spacing w:line="336" w:lineRule="auto"/>
                    <w:jc w:val="center"/>
                  </w:pPr>
                  <w:r w:rsidRPr="006B4D01">
                    <w:rPr>
                      <w:color w:val="000000"/>
                      <w:sz w:val="26"/>
                      <w:szCs w:val="26"/>
                    </w:rPr>
                    <w:t xml:space="preserve">của </w:t>
                  </w:r>
                  <w:r>
                    <w:rPr>
                      <w:color w:val="000000"/>
                      <w:sz w:val="26"/>
                      <w:szCs w:val="26"/>
                    </w:rPr>
                    <w:t xml:space="preserve">cùng </w:t>
                  </w:r>
                  <w:r w:rsidRPr="006B4D01">
                    <w:rPr>
                      <w:color w:val="000000"/>
                      <w:sz w:val="26"/>
                      <w:szCs w:val="26"/>
                    </w:rPr>
                    <w:t>kỳ</w:t>
                  </w:r>
                  <w:r>
                    <w:rPr>
                      <w:color w:val="000000"/>
                      <w:sz w:val="26"/>
                      <w:szCs w:val="26"/>
                    </w:rPr>
                    <w:t xml:space="preserve"> năm</w:t>
                  </w:r>
                  <w:r w:rsidRPr="006B4D01">
                    <w:rPr>
                      <w:color w:val="000000"/>
                      <w:sz w:val="26"/>
                      <w:szCs w:val="26"/>
                    </w:rPr>
                    <w:t xml:space="preserve"> trước</w:t>
                  </w:r>
                </w:p>
              </w:txbxContent>
            </v:textbox>
          </v:shape>
        </w:pict>
      </w:r>
      <w:r>
        <w:rPr>
          <w:noProof/>
          <w:sz w:val="26"/>
          <w:szCs w:val="26"/>
        </w:rPr>
        <w:pict>
          <v:shape id="_x0000_s1453" type="#_x0000_t202" style="position:absolute;left:0;text-align:left;margin-left:130.45pt;margin-top:1.6pt;width:146pt;height:63.65pt;z-index:252370432" stroked="f">
            <v:textbox>
              <w:txbxContent>
                <w:p w:rsidR="00C63537" w:rsidRDefault="00C63537" w:rsidP="00086658">
                  <w:pPr>
                    <w:spacing w:line="336" w:lineRule="auto"/>
                    <w:jc w:val="center"/>
                    <w:rPr>
                      <w:color w:val="000000"/>
                      <w:sz w:val="26"/>
                      <w:szCs w:val="26"/>
                    </w:rPr>
                  </w:pPr>
                  <w:r w:rsidRPr="006B4D01">
                    <w:rPr>
                      <w:spacing w:val="6"/>
                      <w:sz w:val="26"/>
                      <w:szCs w:val="26"/>
                    </w:rPr>
                    <w:t xml:space="preserve">CPI </w:t>
                  </w:r>
                  <w:r w:rsidRPr="006B4D01">
                    <w:rPr>
                      <w:color w:val="000000"/>
                      <w:sz w:val="26"/>
                      <w:szCs w:val="26"/>
                    </w:rPr>
                    <w:t>của nhóm vật liệu xây dựng so với</w:t>
                  </w:r>
                  <w:r>
                    <w:rPr>
                      <w:color w:val="000000"/>
                      <w:sz w:val="26"/>
                      <w:szCs w:val="26"/>
                    </w:rPr>
                    <w:t xml:space="preserve"> </w:t>
                  </w:r>
                </w:p>
                <w:p w:rsidR="00C63537" w:rsidRDefault="00C63537" w:rsidP="00086658">
                  <w:pPr>
                    <w:spacing w:line="336" w:lineRule="auto"/>
                    <w:jc w:val="center"/>
                  </w:pPr>
                  <w:r>
                    <w:rPr>
                      <w:color w:val="000000"/>
                      <w:sz w:val="26"/>
                      <w:szCs w:val="26"/>
                    </w:rPr>
                    <w:t xml:space="preserve">cùng </w:t>
                  </w:r>
                  <w:r w:rsidRPr="006B4D01">
                    <w:rPr>
                      <w:color w:val="000000"/>
                      <w:sz w:val="26"/>
                      <w:szCs w:val="26"/>
                    </w:rPr>
                    <w:t>kỳ</w:t>
                  </w:r>
                  <w:r>
                    <w:rPr>
                      <w:color w:val="000000"/>
                      <w:sz w:val="26"/>
                      <w:szCs w:val="26"/>
                    </w:rPr>
                    <w:t xml:space="preserve"> năm</w:t>
                  </w:r>
                  <w:r w:rsidRPr="006B4D01">
                    <w:rPr>
                      <w:color w:val="000000"/>
                      <w:sz w:val="26"/>
                      <w:szCs w:val="26"/>
                    </w:rPr>
                    <w:t xml:space="preserve"> trước</w:t>
                  </w:r>
                </w:p>
              </w:txbxContent>
            </v:textbox>
          </v:shape>
        </w:pict>
      </w:r>
      <w:r>
        <w:rPr>
          <w:noProof/>
          <w:sz w:val="26"/>
          <w:szCs w:val="26"/>
        </w:rPr>
        <w:pict>
          <v:shape id="_x0000_s1456" type="#_x0000_t32" style="position:absolute;left:0;text-align:left;margin-left:130.45pt;margin-top:1.05pt;width:307.5pt;height:0;z-index:252373504" o:connectortype="straight"/>
        </w:pict>
      </w:r>
      <w:r>
        <w:rPr>
          <w:noProof/>
          <w:sz w:val="26"/>
          <w:szCs w:val="26"/>
        </w:rPr>
        <w:pict>
          <v:shape id="_x0000_s1454" type="#_x0000_t202" style="position:absolute;left:0;text-align:left;margin-left:276.45pt;margin-top:20.05pt;width:22pt;height:22.5pt;z-index:252371456" stroked="f">
            <v:textbox>
              <w:txbxContent>
                <w:p w:rsidR="00C63537" w:rsidRDefault="00C63537" w:rsidP="008532D7">
                  <w:pPr>
                    <w:jc w:val="center"/>
                  </w:pPr>
                  <w:r>
                    <w:t>x</w:t>
                  </w:r>
                </w:p>
              </w:txbxContent>
            </v:textbox>
          </v:shape>
        </w:pict>
      </w:r>
    </w:p>
    <w:p w:rsidR="00B54022" w:rsidRDefault="00B54022" w:rsidP="00922071">
      <w:pPr>
        <w:spacing w:line="360" w:lineRule="auto"/>
        <w:ind w:firstLine="709"/>
        <w:jc w:val="both"/>
        <w:rPr>
          <w:sz w:val="26"/>
          <w:szCs w:val="26"/>
        </w:rPr>
      </w:pPr>
    </w:p>
    <w:p w:rsidR="00B54022" w:rsidRDefault="00B54022"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r w:rsidRPr="006375E2">
        <w:rPr>
          <w:i/>
          <w:sz w:val="26"/>
          <w:szCs w:val="26"/>
        </w:rPr>
        <w:t>Trong đó:</w:t>
      </w:r>
      <w:r w:rsidRPr="006B4D01">
        <w:rPr>
          <w:sz w:val="26"/>
          <w:szCs w:val="26"/>
        </w:rPr>
        <w:t xml:space="preserve"> Chỉ số giảm phát giá trị sản xuất xây dựng của </w:t>
      </w:r>
      <w:r w:rsidR="00E63E86">
        <w:rPr>
          <w:sz w:val="26"/>
          <w:szCs w:val="26"/>
        </w:rPr>
        <w:t xml:space="preserve">cùng </w:t>
      </w:r>
      <w:r w:rsidRPr="006B4D01">
        <w:rPr>
          <w:sz w:val="26"/>
          <w:szCs w:val="26"/>
        </w:rPr>
        <w:t>kỳ</w:t>
      </w:r>
      <w:r w:rsidR="00E63E86">
        <w:rPr>
          <w:sz w:val="26"/>
          <w:szCs w:val="26"/>
        </w:rPr>
        <w:t xml:space="preserve"> năm</w:t>
      </w:r>
      <w:r w:rsidRPr="006B4D01">
        <w:rPr>
          <w:sz w:val="26"/>
          <w:szCs w:val="26"/>
        </w:rPr>
        <w:t xml:space="preserve"> trước bằng giá trị </w:t>
      </w:r>
      <w:r w:rsidRPr="006B4D01">
        <w:rPr>
          <w:spacing w:val="4"/>
          <w:sz w:val="26"/>
          <w:szCs w:val="26"/>
        </w:rPr>
        <w:t>sản xuất theo giá hiện hành của</w:t>
      </w:r>
      <w:r w:rsidR="00E63E86">
        <w:rPr>
          <w:spacing w:val="4"/>
          <w:sz w:val="26"/>
          <w:szCs w:val="26"/>
        </w:rPr>
        <w:t xml:space="preserve"> cùng</w:t>
      </w:r>
      <w:r w:rsidRPr="006B4D01">
        <w:rPr>
          <w:spacing w:val="4"/>
          <w:sz w:val="26"/>
          <w:szCs w:val="26"/>
        </w:rPr>
        <w:t xml:space="preserve"> kỳ</w:t>
      </w:r>
      <w:r w:rsidR="00E63E86">
        <w:rPr>
          <w:spacing w:val="4"/>
          <w:sz w:val="26"/>
          <w:szCs w:val="26"/>
        </w:rPr>
        <w:t xml:space="preserve"> năm</w:t>
      </w:r>
      <w:r w:rsidRPr="006B4D01">
        <w:rPr>
          <w:spacing w:val="4"/>
          <w:sz w:val="26"/>
          <w:szCs w:val="26"/>
        </w:rPr>
        <w:t xml:space="preserve"> trước so với giá trị sản xuất theo giá so sánh của </w:t>
      </w:r>
      <w:r w:rsidR="00E63E86">
        <w:rPr>
          <w:spacing w:val="4"/>
          <w:sz w:val="26"/>
          <w:szCs w:val="26"/>
        </w:rPr>
        <w:t xml:space="preserve">cùng </w:t>
      </w:r>
      <w:r w:rsidRPr="006B4D01">
        <w:rPr>
          <w:spacing w:val="4"/>
          <w:sz w:val="26"/>
          <w:szCs w:val="26"/>
        </w:rPr>
        <w:t>kỳ</w:t>
      </w:r>
      <w:r w:rsidR="00E63E86">
        <w:rPr>
          <w:spacing w:val="4"/>
          <w:sz w:val="26"/>
          <w:szCs w:val="26"/>
        </w:rPr>
        <w:t xml:space="preserve"> năm</w:t>
      </w:r>
      <w:r w:rsidRPr="006B4D01">
        <w:rPr>
          <w:spacing w:val="4"/>
          <w:sz w:val="26"/>
          <w:szCs w:val="26"/>
        </w:rPr>
        <w:t xml:space="preserve"> trước.</w:t>
      </w:r>
    </w:p>
    <w:p w:rsidR="00922071" w:rsidRPr="006B4D01" w:rsidRDefault="00922071" w:rsidP="00922071">
      <w:pPr>
        <w:spacing w:line="360" w:lineRule="auto"/>
        <w:ind w:firstLine="709"/>
        <w:jc w:val="both"/>
        <w:rPr>
          <w:sz w:val="26"/>
          <w:szCs w:val="26"/>
        </w:rPr>
      </w:pPr>
      <w:r w:rsidRPr="006B4D01">
        <w:rPr>
          <w:b/>
          <w:sz w:val="26"/>
          <w:szCs w:val="26"/>
        </w:rPr>
        <w:t>11.16.</w:t>
      </w:r>
      <w:r w:rsidRPr="006B4D01">
        <w:rPr>
          <w:sz w:val="26"/>
          <w:szCs w:val="26"/>
        </w:rPr>
        <w:t xml:space="preserve"> Chi phí trung gian</w:t>
      </w:r>
    </w:p>
    <w:p w:rsidR="00922071" w:rsidRPr="006B4D01" w:rsidRDefault="00922071" w:rsidP="00922071">
      <w:pPr>
        <w:spacing w:line="360" w:lineRule="auto"/>
        <w:ind w:firstLine="709"/>
        <w:jc w:val="both"/>
        <w:rPr>
          <w:sz w:val="26"/>
          <w:szCs w:val="26"/>
        </w:rPr>
      </w:pPr>
      <w:r w:rsidRPr="006B4D01">
        <w:rPr>
          <w:sz w:val="26"/>
          <w:szCs w:val="26"/>
        </w:rPr>
        <w:t>Ước chi phí trung gian bằng cách sử dụng tỷ lệ chi phí trung gian so với giá</w:t>
      </w:r>
      <w:r w:rsidR="00EF7E0C">
        <w:rPr>
          <w:sz w:val="26"/>
          <w:szCs w:val="26"/>
        </w:rPr>
        <w:t xml:space="preserve"> </w:t>
      </w:r>
      <w:r w:rsidRPr="006B4D01">
        <w:rPr>
          <w:sz w:val="26"/>
          <w:szCs w:val="26"/>
        </w:rPr>
        <w:t xml:space="preserve">trị sản xuất </w:t>
      </w:r>
      <w:r w:rsidR="00E63E86" w:rsidRPr="006B4D01">
        <w:rPr>
          <w:spacing w:val="4"/>
          <w:sz w:val="26"/>
          <w:szCs w:val="26"/>
        </w:rPr>
        <w:t xml:space="preserve">của </w:t>
      </w:r>
      <w:r w:rsidR="00E63E86">
        <w:rPr>
          <w:spacing w:val="4"/>
          <w:sz w:val="26"/>
          <w:szCs w:val="26"/>
        </w:rPr>
        <w:t xml:space="preserve">cùng </w:t>
      </w:r>
      <w:r w:rsidR="00E63E86" w:rsidRPr="006B4D01">
        <w:rPr>
          <w:spacing w:val="4"/>
          <w:sz w:val="26"/>
          <w:szCs w:val="26"/>
        </w:rPr>
        <w:t>kỳ</w:t>
      </w:r>
      <w:r w:rsidR="00E63E86">
        <w:rPr>
          <w:spacing w:val="4"/>
          <w:sz w:val="26"/>
          <w:szCs w:val="26"/>
        </w:rPr>
        <w:t xml:space="preserve"> năm</w:t>
      </w:r>
      <w:r w:rsidR="00E63E86" w:rsidRPr="006B4D01">
        <w:rPr>
          <w:spacing w:val="4"/>
          <w:sz w:val="26"/>
          <w:szCs w:val="26"/>
        </w:rPr>
        <w:t xml:space="preserve"> trước</w:t>
      </w:r>
      <w:r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11.17.</w:t>
      </w:r>
      <w:r w:rsidRPr="006B4D01">
        <w:rPr>
          <w:sz w:val="26"/>
          <w:szCs w:val="26"/>
        </w:rPr>
        <w:t xml:space="preserve"> Giá trị tăng thêm</w:t>
      </w:r>
    </w:p>
    <w:p w:rsidR="00922071" w:rsidRPr="006B4D01" w:rsidRDefault="00E63E86" w:rsidP="00922071">
      <w:pPr>
        <w:spacing w:line="360" w:lineRule="auto"/>
        <w:ind w:firstLine="709"/>
        <w:jc w:val="both"/>
        <w:rPr>
          <w:sz w:val="26"/>
          <w:szCs w:val="26"/>
        </w:rPr>
      </w:pPr>
      <w:r>
        <w:rPr>
          <w:sz w:val="26"/>
          <w:szCs w:val="26"/>
        </w:rPr>
        <w:t>G</w:t>
      </w:r>
      <w:r w:rsidR="00922071" w:rsidRPr="006B4D01">
        <w:rPr>
          <w:sz w:val="26"/>
          <w:szCs w:val="26"/>
        </w:rPr>
        <w:t>iá trị tăng thêm theo giá so sánh bằng (=)</w:t>
      </w:r>
      <w:r>
        <w:rPr>
          <w:sz w:val="26"/>
          <w:szCs w:val="26"/>
        </w:rPr>
        <w:t xml:space="preserve"> G</w:t>
      </w:r>
      <w:r w:rsidR="00922071" w:rsidRPr="006B4D01">
        <w:rPr>
          <w:sz w:val="26"/>
          <w:szCs w:val="26"/>
        </w:rPr>
        <w:t>iá trị sản xuất theo giá so sánh trừ (-)</w:t>
      </w:r>
      <w:r>
        <w:rPr>
          <w:sz w:val="26"/>
          <w:szCs w:val="26"/>
        </w:rPr>
        <w:t xml:space="preserve"> C</w:t>
      </w:r>
      <w:r w:rsidR="00922071" w:rsidRPr="006B4D01">
        <w:rPr>
          <w:sz w:val="26"/>
          <w:szCs w:val="26"/>
        </w:rPr>
        <w:t>hi phí trung gian theo giá so sánh</w:t>
      </w:r>
      <w:r w:rsidR="005259DE">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11.18.</w:t>
      </w:r>
      <w:r w:rsidRPr="006B4D01">
        <w:rPr>
          <w:sz w:val="26"/>
          <w:szCs w:val="26"/>
        </w:rPr>
        <w:t xml:space="preserve"> Nguồn thông tin</w:t>
      </w:r>
    </w:p>
    <w:p w:rsidR="00922071" w:rsidRPr="006B4D01" w:rsidRDefault="00922071" w:rsidP="00922071">
      <w:pPr>
        <w:spacing w:line="360" w:lineRule="auto"/>
        <w:ind w:firstLine="709"/>
        <w:jc w:val="both"/>
        <w:rPr>
          <w:sz w:val="26"/>
          <w:szCs w:val="26"/>
        </w:rPr>
      </w:pPr>
      <w:r w:rsidRPr="006B4D01">
        <w:rPr>
          <w:sz w:val="26"/>
          <w:szCs w:val="26"/>
        </w:rPr>
        <w:t>i. Chế độ báo cáo thống kê tổng hợp áp dụng đối với Cục Thống kê tỉnh, thành phố trực thuộc Trung ương:</w:t>
      </w:r>
    </w:p>
    <w:p w:rsidR="00922071" w:rsidRPr="006B4D01" w:rsidRDefault="00922071" w:rsidP="00922071">
      <w:pPr>
        <w:spacing w:line="360" w:lineRule="auto"/>
        <w:ind w:firstLine="709"/>
        <w:jc w:val="both"/>
        <w:rPr>
          <w:spacing w:val="4"/>
          <w:sz w:val="26"/>
          <w:szCs w:val="26"/>
        </w:rPr>
      </w:pPr>
      <w:r w:rsidRPr="006B4D01">
        <w:rPr>
          <w:spacing w:val="4"/>
          <w:sz w:val="26"/>
          <w:szCs w:val="26"/>
        </w:rPr>
        <w:t>a) Thực hiện vốn đầu tư phát triển thuộc nguồn</w:t>
      </w:r>
      <w:r w:rsidR="005259DE">
        <w:rPr>
          <w:spacing w:val="4"/>
          <w:sz w:val="26"/>
          <w:szCs w:val="26"/>
        </w:rPr>
        <w:t xml:space="preserve"> vốn NSNN do địa phương quản lý;</w:t>
      </w:r>
    </w:p>
    <w:p w:rsidR="00922071" w:rsidRPr="006B4D01" w:rsidRDefault="00922071" w:rsidP="00922071">
      <w:pPr>
        <w:spacing w:line="360" w:lineRule="auto"/>
        <w:ind w:firstLine="709"/>
        <w:jc w:val="both"/>
        <w:rPr>
          <w:sz w:val="26"/>
          <w:szCs w:val="26"/>
        </w:rPr>
      </w:pPr>
      <w:r w:rsidRPr="006B4D01">
        <w:rPr>
          <w:sz w:val="26"/>
          <w:szCs w:val="26"/>
        </w:rPr>
        <w:t>b) Thực hiện vốn</w:t>
      </w:r>
      <w:r w:rsidR="005259DE">
        <w:rPr>
          <w:sz w:val="26"/>
          <w:szCs w:val="26"/>
        </w:rPr>
        <w:t xml:space="preserve"> đầu tư phát triển trên địa bàn.</w:t>
      </w:r>
    </w:p>
    <w:p w:rsidR="00922071" w:rsidRPr="006B4D01" w:rsidRDefault="00ED5EA0" w:rsidP="00922071">
      <w:pPr>
        <w:spacing w:line="360" w:lineRule="auto"/>
        <w:ind w:firstLine="709"/>
        <w:jc w:val="both"/>
        <w:rPr>
          <w:sz w:val="26"/>
          <w:szCs w:val="26"/>
        </w:rPr>
      </w:pPr>
      <w:r>
        <w:rPr>
          <w:sz w:val="26"/>
          <w:szCs w:val="26"/>
        </w:rPr>
        <w:t>ii</w:t>
      </w:r>
      <w:r w:rsidR="00922071" w:rsidRPr="006B4D01">
        <w:rPr>
          <w:sz w:val="26"/>
          <w:szCs w:val="26"/>
        </w:rPr>
        <w:t>. Chương trình điều tra thống kê quốc gia:</w:t>
      </w:r>
    </w:p>
    <w:p w:rsidR="00922071" w:rsidRPr="006B4D01" w:rsidRDefault="00922071" w:rsidP="00922071">
      <w:pPr>
        <w:spacing w:line="360" w:lineRule="auto"/>
        <w:ind w:firstLine="709"/>
        <w:jc w:val="both"/>
        <w:rPr>
          <w:sz w:val="26"/>
          <w:szCs w:val="26"/>
        </w:rPr>
      </w:pPr>
      <w:r w:rsidRPr="006B4D01">
        <w:rPr>
          <w:sz w:val="26"/>
          <w:szCs w:val="26"/>
        </w:rPr>
        <w:t xml:space="preserve">a) Điều tra vốn đầu tư </w:t>
      </w:r>
      <w:r w:rsidR="004B479D" w:rsidRPr="006B4D01">
        <w:rPr>
          <w:sz w:val="26"/>
          <w:szCs w:val="26"/>
        </w:rPr>
        <w:t>thực hiện</w:t>
      </w:r>
      <w:r w:rsidR="005259DE">
        <w:rPr>
          <w:sz w:val="26"/>
          <w:szCs w:val="26"/>
        </w:rPr>
        <w:t>;</w:t>
      </w:r>
    </w:p>
    <w:p w:rsidR="00922071" w:rsidRPr="006B4D01" w:rsidRDefault="005259DE" w:rsidP="00922071">
      <w:pPr>
        <w:spacing w:line="360" w:lineRule="auto"/>
        <w:ind w:firstLine="709"/>
        <w:jc w:val="both"/>
        <w:rPr>
          <w:sz w:val="26"/>
          <w:szCs w:val="26"/>
        </w:rPr>
      </w:pPr>
      <w:r>
        <w:rPr>
          <w:sz w:val="26"/>
          <w:szCs w:val="26"/>
        </w:rPr>
        <w:t>b) Điều tra xây dựng;</w:t>
      </w:r>
    </w:p>
    <w:p w:rsidR="00922071" w:rsidRPr="006B4D01" w:rsidRDefault="00922071" w:rsidP="00922071">
      <w:pPr>
        <w:spacing w:line="360" w:lineRule="auto"/>
        <w:ind w:firstLine="709"/>
        <w:jc w:val="both"/>
        <w:rPr>
          <w:sz w:val="26"/>
          <w:szCs w:val="26"/>
        </w:rPr>
      </w:pPr>
      <w:r w:rsidRPr="006B4D01">
        <w:rPr>
          <w:sz w:val="26"/>
          <w:szCs w:val="26"/>
        </w:rPr>
        <w:t>c) Điều tra về giá: CPI</w:t>
      </w:r>
      <w:r w:rsidR="005259DE">
        <w:rPr>
          <w:sz w:val="26"/>
          <w:szCs w:val="26"/>
        </w:rPr>
        <w:t xml:space="preserve"> </w:t>
      </w:r>
      <w:r w:rsidRPr="006B4D01">
        <w:rPr>
          <w:sz w:val="26"/>
          <w:szCs w:val="26"/>
        </w:rPr>
        <w:t>- mã 04133</w:t>
      </w:r>
      <w:r w:rsidR="004B479D">
        <w:rPr>
          <w:sz w:val="26"/>
          <w:szCs w:val="26"/>
        </w:rPr>
        <w:t xml:space="preserve">, </w:t>
      </w:r>
      <w:r w:rsidR="0031074C">
        <w:rPr>
          <w:sz w:val="26"/>
          <w:szCs w:val="26"/>
        </w:rPr>
        <w:t xml:space="preserve">chỉ số </w:t>
      </w:r>
      <w:r w:rsidR="004B479D">
        <w:rPr>
          <w:sz w:val="26"/>
          <w:szCs w:val="26"/>
        </w:rPr>
        <w:t>giá xây dựng</w:t>
      </w:r>
      <w:r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lastRenderedPageBreak/>
        <w:t>11.1</w:t>
      </w:r>
      <w:r w:rsidR="00ED5EA0">
        <w:rPr>
          <w:b/>
          <w:sz w:val="26"/>
          <w:szCs w:val="26"/>
        </w:rPr>
        <w:t>9</w:t>
      </w:r>
      <w:r w:rsidRPr="006B4D01">
        <w:rPr>
          <w:b/>
          <w:sz w:val="26"/>
          <w:szCs w:val="26"/>
        </w:rPr>
        <w:t>.</w:t>
      </w:r>
      <w:r w:rsidR="005259DE">
        <w:rPr>
          <w:b/>
          <w:sz w:val="26"/>
          <w:szCs w:val="26"/>
        </w:rPr>
        <w:t xml:space="preserve"> </w:t>
      </w:r>
      <w:r w:rsidR="002C101E">
        <w:rPr>
          <w:sz w:val="26"/>
          <w:szCs w:val="26"/>
        </w:rPr>
        <w:t>P</w:t>
      </w:r>
      <w:r w:rsidRPr="006B4D01">
        <w:rPr>
          <w:sz w:val="26"/>
          <w:szCs w:val="26"/>
        </w:rPr>
        <w:t xml:space="preserve">hân bổ GO, IC, VA của ngành xây dựng theo tỉnh, thành phố </w:t>
      </w:r>
      <w:r w:rsidR="00EB4AF6" w:rsidRPr="006B4D01">
        <w:rPr>
          <w:sz w:val="26"/>
          <w:szCs w:val="26"/>
        </w:rPr>
        <w:t>trực thuộc Trung ương</w:t>
      </w:r>
      <w:r w:rsidR="005259DE">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Việc biên soạn số liệu Tổng sản phẩm trên địa bàn tỉnh, thành phố trực thuộc Trung ương do Tổng cục Thống kê đảm nhiệm</w:t>
      </w:r>
      <w:r w:rsidR="00ED5EA0">
        <w:rPr>
          <w:sz w:val="26"/>
          <w:szCs w:val="26"/>
        </w:rPr>
        <w:t>;</w:t>
      </w:r>
      <w:r w:rsidR="005259DE">
        <w:rPr>
          <w:sz w:val="26"/>
          <w:szCs w:val="26"/>
        </w:rPr>
        <w:t xml:space="preserve"> </w:t>
      </w:r>
      <w:r w:rsidR="00CF2690">
        <w:rPr>
          <w:sz w:val="26"/>
          <w:szCs w:val="26"/>
        </w:rPr>
        <w:t>t</w:t>
      </w:r>
      <w:r w:rsidRPr="006B4D01">
        <w:rPr>
          <w:sz w:val="26"/>
          <w:szCs w:val="26"/>
        </w:rPr>
        <w:t xml:space="preserve">hu thập thông tin chủ yếu tập trung tại các Cục Thống kê địa phương, </w:t>
      </w:r>
      <w:r w:rsidR="004B479D">
        <w:rPr>
          <w:sz w:val="26"/>
          <w:szCs w:val="26"/>
        </w:rPr>
        <w:t xml:space="preserve">các đơn vị trên </w:t>
      </w:r>
      <w:r w:rsidRPr="006B4D01">
        <w:rPr>
          <w:sz w:val="26"/>
          <w:szCs w:val="26"/>
        </w:rPr>
        <w:t>Tổng cục Thống kê căn cứ vào nguồn số liệu (chế độ báo cáo, điều tra</w:t>
      </w:r>
      <w:r w:rsidR="002170DD">
        <w:rPr>
          <w:sz w:val="26"/>
          <w:szCs w:val="26"/>
        </w:rPr>
        <w:t xml:space="preserve"> và dữ liệu hành chính</w:t>
      </w:r>
      <w:r w:rsidRPr="006B4D01">
        <w:rPr>
          <w:sz w:val="26"/>
          <w:szCs w:val="26"/>
        </w:rPr>
        <w:t>) để tính giá trị sản xuất cho cả nước và các tỉnh, thành phố trực thuộc Trung ương</w:t>
      </w:r>
      <w:r w:rsidR="005D5864">
        <w:rPr>
          <w:sz w:val="26"/>
          <w:szCs w:val="26"/>
        </w:rPr>
        <w:t>,</w:t>
      </w:r>
      <w:r w:rsidRPr="006B4D01">
        <w:rPr>
          <w:sz w:val="26"/>
          <w:szCs w:val="26"/>
        </w:rPr>
        <w:t xml:space="preserve"> theo nguyên tắc kết quả hoạt động xây dựng </w:t>
      </w:r>
      <w:r w:rsidR="00ED5EA0">
        <w:rPr>
          <w:sz w:val="26"/>
          <w:szCs w:val="26"/>
        </w:rPr>
        <w:t>của</w:t>
      </w:r>
      <w:r w:rsidRPr="006B4D01">
        <w:rPr>
          <w:sz w:val="26"/>
          <w:szCs w:val="26"/>
        </w:rPr>
        <w:t xml:space="preserve"> từng công trình diễn ra tại tỉnh, thành phố trực thuộc Trung ương. Trong trường hợp sản phẩm xây dựng tạo ra </w:t>
      </w:r>
      <w:r w:rsidR="004B479D">
        <w:rPr>
          <w:sz w:val="26"/>
          <w:szCs w:val="26"/>
        </w:rPr>
        <w:t xml:space="preserve">đồng thời </w:t>
      </w:r>
      <w:r w:rsidRPr="006B4D01">
        <w:rPr>
          <w:sz w:val="26"/>
          <w:szCs w:val="26"/>
        </w:rPr>
        <w:t xml:space="preserve">ở nhiều </w:t>
      </w:r>
      <w:r w:rsidR="00B77862">
        <w:rPr>
          <w:sz w:val="26"/>
          <w:szCs w:val="26"/>
        </w:rPr>
        <w:t>tỉnh, thành phố trực thuộc Trung ương</w:t>
      </w:r>
      <w:r w:rsidRPr="006B4D01">
        <w:rPr>
          <w:sz w:val="26"/>
          <w:szCs w:val="26"/>
        </w:rPr>
        <w:t xml:space="preserve"> khác </w:t>
      </w:r>
      <w:r w:rsidR="008532D7">
        <w:rPr>
          <w:sz w:val="26"/>
          <w:szCs w:val="26"/>
        </w:rPr>
        <w:t xml:space="preserve">nhau, </w:t>
      </w:r>
      <w:r w:rsidR="005259DE">
        <w:rPr>
          <w:sz w:val="26"/>
          <w:szCs w:val="26"/>
        </w:rPr>
        <w:t>v</w:t>
      </w:r>
      <w:r w:rsidR="008532D7">
        <w:rPr>
          <w:sz w:val="26"/>
          <w:szCs w:val="26"/>
        </w:rPr>
        <w:t xml:space="preserve">í dụ đường </w:t>
      </w:r>
      <w:r w:rsidR="005259DE">
        <w:rPr>
          <w:sz w:val="26"/>
          <w:szCs w:val="26"/>
        </w:rPr>
        <w:t>s</w:t>
      </w:r>
      <w:r w:rsidR="008532D7">
        <w:rPr>
          <w:sz w:val="26"/>
          <w:szCs w:val="26"/>
        </w:rPr>
        <w:t>á, cầu cống</w:t>
      </w:r>
      <w:r w:rsidRPr="006B4D01">
        <w:rPr>
          <w:sz w:val="26"/>
          <w:szCs w:val="26"/>
        </w:rPr>
        <w:t>… tùy vào từng sản phẩm</w:t>
      </w:r>
      <w:r w:rsidR="005D5864">
        <w:rPr>
          <w:sz w:val="26"/>
          <w:szCs w:val="26"/>
        </w:rPr>
        <w:t xml:space="preserve"> xây dựng</w:t>
      </w:r>
      <w:r w:rsidRPr="006B4D01">
        <w:rPr>
          <w:sz w:val="26"/>
          <w:szCs w:val="26"/>
        </w:rPr>
        <w:t xml:space="preserve"> cụ thể để phân bổ theo độ dài (của cầu, đường), theo số lao động </w:t>
      </w:r>
      <w:r w:rsidR="00ED5EA0">
        <w:rPr>
          <w:sz w:val="26"/>
          <w:szCs w:val="26"/>
        </w:rPr>
        <w:t>tham gia xây dựng công trình</w:t>
      </w:r>
      <w:r w:rsidRPr="006B4D01">
        <w:rPr>
          <w:sz w:val="26"/>
          <w:szCs w:val="26"/>
        </w:rPr>
        <w:t xml:space="preserve">, hoặc tính cho </w:t>
      </w:r>
      <w:r w:rsidR="00B77862">
        <w:rPr>
          <w:sz w:val="26"/>
          <w:szCs w:val="26"/>
        </w:rPr>
        <w:t>tỉnh, thành phố trực thuộc Trung ương</w:t>
      </w:r>
      <w:r w:rsidRPr="006B4D01">
        <w:rPr>
          <w:sz w:val="26"/>
          <w:szCs w:val="26"/>
        </w:rPr>
        <w:t xml:space="preserve"> nơi c</w:t>
      </w:r>
      <w:r w:rsidR="002C101E">
        <w:rPr>
          <w:sz w:val="26"/>
          <w:szCs w:val="26"/>
        </w:rPr>
        <w:t>ó văn phòng công trình thi công.</w:t>
      </w:r>
    </w:p>
    <w:p w:rsidR="002C101E" w:rsidRDefault="002C101E" w:rsidP="00922071">
      <w:pPr>
        <w:spacing w:line="360" w:lineRule="auto"/>
        <w:ind w:firstLine="709"/>
        <w:jc w:val="both"/>
        <w:rPr>
          <w:spacing w:val="4"/>
          <w:sz w:val="26"/>
          <w:szCs w:val="26"/>
        </w:rPr>
      </w:pPr>
    </w:p>
    <w:p w:rsidR="002C101E" w:rsidRDefault="002C101E" w:rsidP="00922071">
      <w:pPr>
        <w:spacing w:line="360" w:lineRule="auto"/>
        <w:ind w:firstLine="709"/>
        <w:jc w:val="both"/>
        <w:rPr>
          <w:spacing w:val="4"/>
          <w:sz w:val="26"/>
          <w:szCs w:val="26"/>
        </w:rPr>
      </w:pPr>
    </w:p>
    <w:p w:rsidR="00922071" w:rsidRDefault="00922071" w:rsidP="00922071">
      <w:pPr>
        <w:spacing w:line="360" w:lineRule="auto"/>
        <w:ind w:firstLine="709"/>
        <w:jc w:val="both"/>
        <w:rPr>
          <w:b/>
          <w:sz w:val="26"/>
          <w:szCs w:val="26"/>
        </w:rPr>
      </w:pPr>
    </w:p>
    <w:p w:rsidR="00922071" w:rsidRDefault="00922071" w:rsidP="00922071">
      <w:pPr>
        <w:spacing w:line="360" w:lineRule="auto"/>
        <w:ind w:firstLine="709"/>
        <w:jc w:val="both"/>
        <w:rPr>
          <w:b/>
          <w:sz w:val="26"/>
          <w:szCs w:val="26"/>
        </w:rPr>
      </w:pPr>
    </w:p>
    <w:p w:rsidR="00922071" w:rsidRDefault="00922071" w:rsidP="00922071">
      <w:pPr>
        <w:spacing w:line="360" w:lineRule="auto"/>
        <w:ind w:firstLine="709"/>
        <w:jc w:val="both"/>
        <w:rPr>
          <w:b/>
          <w:sz w:val="26"/>
          <w:szCs w:val="26"/>
        </w:rPr>
      </w:pPr>
    </w:p>
    <w:p w:rsidR="00E63E86" w:rsidRDefault="00E63E86" w:rsidP="00922071">
      <w:pPr>
        <w:spacing w:line="360" w:lineRule="auto"/>
        <w:ind w:firstLine="709"/>
        <w:jc w:val="both"/>
        <w:rPr>
          <w:b/>
          <w:sz w:val="26"/>
          <w:szCs w:val="26"/>
        </w:rPr>
      </w:pPr>
    </w:p>
    <w:p w:rsidR="00E63E86" w:rsidRDefault="00E63E86" w:rsidP="00922071">
      <w:pPr>
        <w:spacing w:line="360" w:lineRule="auto"/>
        <w:ind w:firstLine="709"/>
        <w:jc w:val="both"/>
        <w:rPr>
          <w:b/>
          <w:sz w:val="26"/>
          <w:szCs w:val="26"/>
        </w:rPr>
      </w:pPr>
    </w:p>
    <w:p w:rsidR="00E63E86" w:rsidRDefault="00E63E86" w:rsidP="00922071">
      <w:pPr>
        <w:spacing w:line="360" w:lineRule="auto"/>
        <w:ind w:firstLine="709"/>
        <w:jc w:val="both"/>
        <w:rPr>
          <w:b/>
          <w:sz w:val="26"/>
          <w:szCs w:val="26"/>
        </w:rPr>
      </w:pPr>
    </w:p>
    <w:p w:rsidR="00E63E86" w:rsidRDefault="00E63E86" w:rsidP="00922071">
      <w:pPr>
        <w:spacing w:line="360" w:lineRule="auto"/>
        <w:ind w:firstLine="709"/>
        <w:jc w:val="both"/>
        <w:rPr>
          <w:b/>
          <w:sz w:val="26"/>
          <w:szCs w:val="26"/>
        </w:rPr>
      </w:pPr>
    </w:p>
    <w:p w:rsidR="004B479D" w:rsidRDefault="004B479D" w:rsidP="00922071">
      <w:pPr>
        <w:spacing w:line="360" w:lineRule="auto"/>
        <w:ind w:firstLine="709"/>
        <w:jc w:val="both"/>
        <w:rPr>
          <w:b/>
          <w:sz w:val="26"/>
          <w:szCs w:val="26"/>
        </w:rPr>
      </w:pPr>
    </w:p>
    <w:p w:rsidR="004B479D" w:rsidRDefault="004B479D" w:rsidP="00922071">
      <w:pPr>
        <w:spacing w:line="360" w:lineRule="auto"/>
        <w:ind w:firstLine="709"/>
        <w:jc w:val="both"/>
        <w:rPr>
          <w:b/>
          <w:sz w:val="26"/>
          <w:szCs w:val="26"/>
        </w:rPr>
      </w:pPr>
    </w:p>
    <w:p w:rsidR="004B479D" w:rsidRDefault="004B479D" w:rsidP="00922071">
      <w:pPr>
        <w:spacing w:line="360" w:lineRule="auto"/>
        <w:ind w:firstLine="709"/>
        <w:jc w:val="both"/>
        <w:rPr>
          <w:b/>
          <w:sz w:val="26"/>
          <w:szCs w:val="26"/>
        </w:rPr>
      </w:pPr>
    </w:p>
    <w:p w:rsidR="007C3695" w:rsidRDefault="007C3695" w:rsidP="00922071">
      <w:pPr>
        <w:spacing w:line="360" w:lineRule="auto"/>
        <w:ind w:firstLine="709"/>
        <w:jc w:val="both"/>
        <w:rPr>
          <w:b/>
          <w:sz w:val="26"/>
          <w:szCs w:val="26"/>
        </w:rPr>
      </w:pPr>
    </w:p>
    <w:p w:rsidR="007C3695" w:rsidRDefault="007C3695" w:rsidP="00922071">
      <w:pPr>
        <w:spacing w:line="360" w:lineRule="auto"/>
        <w:ind w:firstLine="709"/>
        <w:jc w:val="both"/>
        <w:rPr>
          <w:b/>
          <w:sz w:val="26"/>
          <w:szCs w:val="26"/>
        </w:rPr>
      </w:pPr>
    </w:p>
    <w:p w:rsidR="007C3695" w:rsidRDefault="007C3695" w:rsidP="00922071">
      <w:pPr>
        <w:spacing w:line="360" w:lineRule="auto"/>
        <w:ind w:firstLine="709"/>
        <w:jc w:val="both"/>
        <w:rPr>
          <w:b/>
          <w:sz w:val="26"/>
          <w:szCs w:val="26"/>
        </w:rPr>
      </w:pPr>
    </w:p>
    <w:p w:rsidR="00A50EBF" w:rsidRDefault="00A50EBF" w:rsidP="00922071">
      <w:pPr>
        <w:spacing w:line="360" w:lineRule="auto"/>
        <w:ind w:firstLine="709"/>
        <w:jc w:val="both"/>
        <w:rPr>
          <w:b/>
          <w:sz w:val="26"/>
          <w:szCs w:val="26"/>
        </w:rPr>
      </w:pPr>
    </w:p>
    <w:p w:rsidR="00A50EBF" w:rsidRDefault="00A50EBF" w:rsidP="00922071">
      <w:pPr>
        <w:spacing w:line="360" w:lineRule="auto"/>
        <w:ind w:firstLine="709"/>
        <w:jc w:val="both"/>
        <w:rPr>
          <w:b/>
          <w:sz w:val="26"/>
          <w:szCs w:val="26"/>
        </w:rPr>
      </w:pPr>
    </w:p>
    <w:p w:rsidR="00A50EBF" w:rsidRDefault="00A50EBF" w:rsidP="00922071">
      <w:pPr>
        <w:spacing w:line="360" w:lineRule="auto"/>
        <w:ind w:firstLine="709"/>
        <w:jc w:val="both"/>
        <w:rPr>
          <w:b/>
          <w:sz w:val="26"/>
          <w:szCs w:val="26"/>
        </w:rPr>
      </w:pPr>
    </w:p>
    <w:p w:rsidR="007C3695" w:rsidRDefault="007C3695" w:rsidP="00922071">
      <w:pPr>
        <w:spacing w:line="360" w:lineRule="auto"/>
        <w:ind w:firstLine="709"/>
        <w:jc w:val="both"/>
        <w:rPr>
          <w:b/>
          <w:sz w:val="26"/>
          <w:szCs w:val="26"/>
        </w:rPr>
      </w:pPr>
    </w:p>
    <w:p w:rsidR="00CE404C" w:rsidRDefault="00CE404C" w:rsidP="005E4537">
      <w:pPr>
        <w:pStyle w:val="Heading1"/>
        <w:spacing w:line="360" w:lineRule="auto"/>
        <w:rPr>
          <w:rFonts w:ascii="Times New Roman" w:hAnsi="Times New Roman"/>
        </w:rPr>
        <w:sectPr w:rsidR="00CE404C" w:rsidSect="000B76B9">
          <w:pgSz w:w="11907" w:h="16839" w:code="9"/>
          <w:pgMar w:top="1134" w:right="1134" w:bottom="1134" w:left="1701" w:header="561" w:footer="561" w:gutter="0"/>
          <w:cols w:space="720"/>
          <w:docGrid w:linePitch="381"/>
        </w:sectPr>
      </w:pPr>
      <w:bookmarkStart w:id="209" w:name="_Toc457897737"/>
      <w:bookmarkStart w:id="210" w:name="_Toc457917521"/>
    </w:p>
    <w:p w:rsidR="00922071" w:rsidRPr="00103DDD" w:rsidRDefault="00922071" w:rsidP="005E4537">
      <w:pPr>
        <w:pStyle w:val="Heading1"/>
        <w:spacing w:line="360" w:lineRule="auto"/>
        <w:rPr>
          <w:rFonts w:ascii="Times New Roman" w:hAnsi="Times New Roman"/>
        </w:rPr>
      </w:pPr>
      <w:r w:rsidRPr="00103DDD">
        <w:rPr>
          <w:rFonts w:ascii="Times New Roman" w:hAnsi="Times New Roman"/>
        </w:rPr>
        <w:lastRenderedPageBreak/>
        <w:t xml:space="preserve">CHƯƠNG </w:t>
      </w:r>
      <w:bookmarkEnd w:id="209"/>
      <w:bookmarkEnd w:id="210"/>
      <w:r w:rsidR="00EB4AF6">
        <w:rPr>
          <w:rFonts w:ascii="Times New Roman" w:hAnsi="Times New Roman"/>
        </w:rPr>
        <w:t>12</w:t>
      </w:r>
    </w:p>
    <w:p w:rsidR="00922071" w:rsidRPr="00103DDD" w:rsidRDefault="00922071" w:rsidP="005E4537">
      <w:pPr>
        <w:pStyle w:val="Heading1"/>
        <w:spacing w:line="360" w:lineRule="auto"/>
        <w:rPr>
          <w:rFonts w:ascii="Times New Roman" w:hAnsi="Times New Roman"/>
        </w:rPr>
      </w:pPr>
      <w:bookmarkStart w:id="211" w:name="_Toc457897738"/>
      <w:bookmarkStart w:id="212" w:name="_Toc457917522"/>
      <w:r w:rsidRPr="00103DDD">
        <w:rPr>
          <w:rFonts w:ascii="Times New Roman" w:hAnsi="Times New Roman"/>
        </w:rPr>
        <w:t>NGÀNH BÁN BUÔN VÀ BÁN LẺ; SỬA CHỮA Ô TÔ, MÔ TÔ, XE MÁY VÀ XE CÓ ĐỘNG CƠ KHÁC</w:t>
      </w:r>
      <w:bookmarkEnd w:id="186"/>
      <w:bookmarkEnd w:id="211"/>
      <w:bookmarkEnd w:id="212"/>
    </w:p>
    <w:p w:rsidR="00922071" w:rsidRPr="006B4D01" w:rsidRDefault="00922071" w:rsidP="005E4537">
      <w:pPr>
        <w:spacing w:line="360" w:lineRule="auto"/>
        <w:ind w:firstLine="709"/>
        <w:jc w:val="both"/>
        <w:rPr>
          <w:sz w:val="26"/>
          <w:szCs w:val="26"/>
        </w:rPr>
      </w:pPr>
    </w:p>
    <w:p w:rsidR="00922071" w:rsidRPr="00103DDD" w:rsidRDefault="00922071" w:rsidP="00104874">
      <w:pPr>
        <w:spacing w:line="360" w:lineRule="auto"/>
        <w:ind w:firstLine="709"/>
        <w:jc w:val="both"/>
        <w:rPr>
          <w:b/>
          <w:sz w:val="26"/>
          <w:szCs w:val="26"/>
        </w:rPr>
      </w:pPr>
      <w:bookmarkStart w:id="213" w:name="_Toc433374479"/>
      <w:bookmarkStart w:id="214" w:name="_Toc436909053"/>
      <w:bookmarkStart w:id="215" w:name="_Toc440376249"/>
      <w:bookmarkStart w:id="216" w:name="_Toc457897739"/>
      <w:r w:rsidRPr="00103DDD">
        <w:rPr>
          <w:b/>
          <w:sz w:val="26"/>
          <w:szCs w:val="26"/>
        </w:rPr>
        <w:t>I. PHẠM VI VÀ NGUYÊN TẮC</w:t>
      </w:r>
      <w:bookmarkEnd w:id="213"/>
      <w:bookmarkEnd w:id="214"/>
      <w:bookmarkEnd w:id="215"/>
      <w:bookmarkEnd w:id="216"/>
    </w:p>
    <w:p w:rsidR="00922071" w:rsidRPr="006B4D01" w:rsidRDefault="00922071" w:rsidP="00104874">
      <w:pPr>
        <w:spacing w:line="360" w:lineRule="auto"/>
        <w:ind w:firstLine="709"/>
        <w:jc w:val="both"/>
        <w:rPr>
          <w:b/>
          <w:sz w:val="26"/>
          <w:szCs w:val="26"/>
        </w:rPr>
      </w:pPr>
      <w:r w:rsidRPr="006B4D01">
        <w:rPr>
          <w:b/>
          <w:sz w:val="26"/>
          <w:szCs w:val="26"/>
        </w:rPr>
        <w:t xml:space="preserve">12.1. Phạm vi </w:t>
      </w:r>
    </w:p>
    <w:p w:rsidR="00922071" w:rsidRPr="006B4D01" w:rsidRDefault="00922071" w:rsidP="00104874">
      <w:pPr>
        <w:spacing w:line="360" w:lineRule="auto"/>
        <w:ind w:firstLine="709"/>
        <w:jc w:val="both"/>
        <w:rPr>
          <w:sz w:val="26"/>
          <w:szCs w:val="26"/>
        </w:rPr>
      </w:pPr>
      <w:r w:rsidRPr="006B4D01">
        <w:rPr>
          <w:sz w:val="26"/>
          <w:szCs w:val="26"/>
        </w:rPr>
        <w:t>i. Theo phân ngành VSIC 2007, ngành bán buôn và bán lẻ, sửa chữa ô tô, mô tô, xe máy và xe có động cơ khác (ngành G</w:t>
      </w:r>
      <w:r w:rsidR="005D5864">
        <w:rPr>
          <w:sz w:val="26"/>
          <w:szCs w:val="26"/>
        </w:rPr>
        <w:t xml:space="preserve"> gọi tắt là ngành thương nghiệp</w:t>
      </w:r>
      <w:r w:rsidRPr="006B4D01">
        <w:rPr>
          <w:sz w:val="26"/>
          <w:szCs w:val="26"/>
        </w:rPr>
        <w:t xml:space="preserve">) gồm: (1) Các hoạt động bán buôn, bán lẻ và đại lý hàng hóa theo các hình thức có cửa hàng hay không có cửa hàng; bán buôn các đồ dùng cá nhân và gia đình; bán buôn khác; bán lẻ trong các cửa hàng; bán lẻ ngoài cửa hàng; (2) Sửa chữa ô tô, mô tô, xe máy và xe có động cơ khác, đồ dùng cá nhân và gia đình. </w:t>
      </w:r>
    </w:p>
    <w:p w:rsidR="00922071" w:rsidRPr="006B4D01" w:rsidRDefault="00922071" w:rsidP="00104874">
      <w:pPr>
        <w:spacing w:line="360" w:lineRule="auto"/>
        <w:ind w:firstLine="709"/>
        <w:jc w:val="both"/>
        <w:rPr>
          <w:sz w:val="26"/>
          <w:szCs w:val="26"/>
        </w:rPr>
      </w:pPr>
      <w:r w:rsidRPr="006B4D01">
        <w:rPr>
          <w:sz w:val="26"/>
          <w:szCs w:val="26"/>
        </w:rPr>
        <w:t>Các nhóm hoạt động chia theo ngành cấp 3 như sau:</w:t>
      </w:r>
    </w:p>
    <w:p w:rsidR="00922071" w:rsidRPr="006B4D01" w:rsidRDefault="00922071" w:rsidP="00104874">
      <w:pPr>
        <w:spacing w:line="360" w:lineRule="auto"/>
        <w:ind w:firstLine="709"/>
        <w:jc w:val="both"/>
        <w:rPr>
          <w:sz w:val="26"/>
          <w:szCs w:val="26"/>
        </w:rPr>
      </w:pPr>
      <w:r w:rsidRPr="006B4D01">
        <w:rPr>
          <w:sz w:val="26"/>
          <w:szCs w:val="26"/>
        </w:rPr>
        <w:t>a) Bán, sửa chữa ô tô, mô tô</w:t>
      </w:r>
      <w:r w:rsidR="00B17038">
        <w:rPr>
          <w:sz w:val="26"/>
          <w:szCs w:val="26"/>
        </w:rPr>
        <w:t>,</w:t>
      </w:r>
      <w:r w:rsidRPr="006B4D01">
        <w:rPr>
          <w:sz w:val="26"/>
          <w:szCs w:val="26"/>
        </w:rPr>
        <w:t xml:space="preserve"> xe máy và xe có động cơ khác: </w:t>
      </w:r>
    </w:p>
    <w:p w:rsidR="00922071" w:rsidRPr="006B4D01" w:rsidRDefault="00922071" w:rsidP="00104874">
      <w:pPr>
        <w:spacing w:line="360" w:lineRule="auto"/>
        <w:ind w:firstLine="709"/>
        <w:jc w:val="both"/>
        <w:rPr>
          <w:sz w:val="26"/>
          <w:szCs w:val="26"/>
        </w:rPr>
      </w:pPr>
      <w:r w:rsidRPr="006B4D01">
        <w:rPr>
          <w:sz w:val="26"/>
          <w:szCs w:val="26"/>
        </w:rPr>
        <w:t>- Bán ô tô và xe có động cơ khác;</w:t>
      </w:r>
    </w:p>
    <w:p w:rsidR="00922071" w:rsidRPr="006B4D01" w:rsidRDefault="00922071" w:rsidP="00104874">
      <w:pPr>
        <w:spacing w:line="360" w:lineRule="auto"/>
        <w:ind w:firstLine="709"/>
        <w:jc w:val="both"/>
        <w:rPr>
          <w:sz w:val="26"/>
          <w:szCs w:val="26"/>
        </w:rPr>
      </w:pPr>
      <w:r w:rsidRPr="006B4D01">
        <w:rPr>
          <w:sz w:val="26"/>
          <w:szCs w:val="26"/>
        </w:rPr>
        <w:t>- Bảo dưỡng, sửa chữa ô tô và xe có động cơ khác;</w:t>
      </w:r>
    </w:p>
    <w:p w:rsidR="00922071" w:rsidRPr="006B4D01" w:rsidRDefault="00922071" w:rsidP="00104874">
      <w:pPr>
        <w:spacing w:line="360" w:lineRule="auto"/>
        <w:ind w:firstLine="709"/>
        <w:jc w:val="both"/>
        <w:rPr>
          <w:sz w:val="26"/>
          <w:szCs w:val="26"/>
        </w:rPr>
      </w:pPr>
      <w:r w:rsidRPr="006B4D01">
        <w:rPr>
          <w:sz w:val="26"/>
          <w:szCs w:val="26"/>
        </w:rPr>
        <w:t>- Bán phụ tùng và các bộ phận phụ trợ của ô tô và xe có động cơ khác;</w:t>
      </w:r>
    </w:p>
    <w:p w:rsidR="00922071" w:rsidRPr="006B4D01" w:rsidRDefault="00922071" w:rsidP="00104874">
      <w:pPr>
        <w:spacing w:line="360" w:lineRule="auto"/>
        <w:ind w:firstLine="709"/>
        <w:jc w:val="both"/>
        <w:rPr>
          <w:sz w:val="26"/>
          <w:szCs w:val="26"/>
        </w:rPr>
      </w:pPr>
      <w:r w:rsidRPr="006B4D01">
        <w:rPr>
          <w:sz w:val="26"/>
          <w:szCs w:val="26"/>
        </w:rPr>
        <w:t>- Bán, bảo dưỡng và sửa chữa mô tô, xe máy, phụ tùng và các bộ phận phụ trợ của mô tô, xe máy.</w:t>
      </w:r>
    </w:p>
    <w:p w:rsidR="00922071" w:rsidRPr="006B4D01" w:rsidRDefault="00922071" w:rsidP="00104874">
      <w:pPr>
        <w:spacing w:line="360" w:lineRule="auto"/>
        <w:ind w:firstLine="709"/>
        <w:jc w:val="both"/>
        <w:rPr>
          <w:sz w:val="26"/>
          <w:szCs w:val="26"/>
        </w:rPr>
      </w:pPr>
      <w:r w:rsidRPr="006B4D01">
        <w:rPr>
          <w:sz w:val="26"/>
          <w:szCs w:val="26"/>
        </w:rPr>
        <w:t xml:space="preserve">b) Bán buôn (trừ ô tô, mô tô, xe máy và xe có động cơ khác): </w:t>
      </w:r>
    </w:p>
    <w:p w:rsidR="00922071" w:rsidRPr="006B4D01" w:rsidRDefault="00922071" w:rsidP="00104874">
      <w:pPr>
        <w:spacing w:line="360" w:lineRule="auto"/>
        <w:ind w:firstLine="709"/>
        <w:jc w:val="both"/>
        <w:rPr>
          <w:sz w:val="26"/>
          <w:szCs w:val="26"/>
        </w:rPr>
      </w:pPr>
      <w:r w:rsidRPr="006B4D01">
        <w:rPr>
          <w:sz w:val="26"/>
          <w:szCs w:val="26"/>
        </w:rPr>
        <w:t>- Đại lý, môi giới, đấu giá;</w:t>
      </w:r>
    </w:p>
    <w:p w:rsidR="00922071" w:rsidRPr="006B4D01" w:rsidRDefault="00922071" w:rsidP="00104874">
      <w:pPr>
        <w:spacing w:line="360" w:lineRule="auto"/>
        <w:ind w:firstLine="709"/>
        <w:jc w:val="both"/>
        <w:rPr>
          <w:sz w:val="26"/>
          <w:szCs w:val="26"/>
        </w:rPr>
      </w:pPr>
      <w:r w:rsidRPr="006B4D01">
        <w:rPr>
          <w:sz w:val="26"/>
          <w:szCs w:val="26"/>
        </w:rPr>
        <w:t>- Bán buôn nông, lâm sản nguyên liệu (trừ gỗ, tre, nứa) và động vật sống;</w:t>
      </w:r>
    </w:p>
    <w:p w:rsidR="00922071" w:rsidRPr="006B4D01" w:rsidRDefault="00922071" w:rsidP="00104874">
      <w:pPr>
        <w:spacing w:line="360" w:lineRule="auto"/>
        <w:ind w:firstLine="709"/>
        <w:jc w:val="both"/>
        <w:rPr>
          <w:sz w:val="26"/>
          <w:szCs w:val="26"/>
        </w:rPr>
      </w:pPr>
      <w:r w:rsidRPr="006B4D01">
        <w:rPr>
          <w:sz w:val="26"/>
          <w:szCs w:val="26"/>
        </w:rPr>
        <w:t>- Bán buôn gạo, thực phẩm, đồ uống và sản phẩm thuốc lá, thuốc lào;</w:t>
      </w:r>
    </w:p>
    <w:p w:rsidR="00922071" w:rsidRPr="006B4D01" w:rsidRDefault="00922071" w:rsidP="00104874">
      <w:pPr>
        <w:spacing w:line="360" w:lineRule="auto"/>
        <w:ind w:firstLine="709"/>
        <w:jc w:val="both"/>
        <w:rPr>
          <w:sz w:val="26"/>
          <w:szCs w:val="26"/>
        </w:rPr>
      </w:pPr>
      <w:r w:rsidRPr="006B4D01">
        <w:rPr>
          <w:sz w:val="26"/>
          <w:szCs w:val="26"/>
        </w:rPr>
        <w:t>- Bán buôn đồ dùng gia đình;</w:t>
      </w:r>
    </w:p>
    <w:p w:rsidR="00922071" w:rsidRPr="006B4D01" w:rsidRDefault="00922071" w:rsidP="00104874">
      <w:pPr>
        <w:spacing w:line="360" w:lineRule="auto"/>
        <w:ind w:firstLine="709"/>
        <w:jc w:val="both"/>
        <w:rPr>
          <w:sz w:val="26"/>
          <w:szCs w:val="26"/>
        </w:rPr>
      </w:pPr>
      <w:r w:rsidRPr="006B4D01">
        <w:rPr>
          <w:sz w:val="26"/>
          <w:szCs w:val="26"/>
        </w:rPr>
        <w:t>- Bán buôn máy móc, thiết bị và phụ tùng máy;</w:t>
      </w:r>
    </w:p>
    <w:p w:rsidR="00922071" w:rsidRPr="006B4D01" w:rsidRDefault="00922071" w:rsidP="00104874">
      <w:pPr>
        <w:spacing w:line="360" w:lineRule="auto"/>
        <w:ind w:firstLine="709"/>
        <w:jc w:val="both"/>
        <w:rPr>
          <w:sz w:val="26"/>
          <w:szCs w:val="26"/>
        </w:rPr>
      </w:pPr>
      <w:r w:rsidRPr="006B4D01">
        <w:rPr>
          <w:sz w:val="26"/>
          <w:szCs w:val="26"/>
        </w:rPr>
        <w:t>- Bán buôn chuyên doanh khác;</w:t>
      </w:r>
    </w:p>
    <w:p w:rsidR="00922071" w:rsidRPr="006B4D01" w:rsidRDefault="00922071" w:rsidP="00104874">
      <w:pPr>
        <w:spacing w:line="360" w:lineRule="auto"/>
        <w:ind w:firstLine="709"/>
        <w:jc w:val="both"/>
        <w:rPr>
          <w:sz w:val="26"/>
          <w:szCs w:val="26"/>
        </w:rPr>
      </w:pPr>
      <w:r w:rsidRPr="006B4D01">
        <w:rPr>
          <w:sz w:val="26"/>
          <w:szCs w:val="26"/>
        </w:rPr>
        <w:t>- Bán buôn tổng hợp.</w:t>
      </w:r>
    </w:p>
    <w:p w:rsidR="00922071" w:rsidRPr="0090285A" w:rsidRDefault="00922071" w:rsidP="00104874">
      <w:pPr>
        <w:spacing w:line="360" w:lineRule="auto"/>
        <w:ind w:firstLine="709"/>
        <w:jc w:val="both"/>
        <w:rPr>
          <w:sz w:val="26"/>
          <w:szCs w:val="26"/>
        </w:rPr>
      </w:pPr>
      <w:r w:rsidRPr="0090285A">
        <w:rPr>
          <w:sz w:val="26"/>
          <w:szCs w:val="26"/>
        </w:rPr>
        <w:t>c) Bán lẻ (trừ ô tô, mô tô, xe máy và xe có động cơ khác):</w:t>
      </w:r>
    </w:p>
    <w:p w:rsidR="00922071" w:rsidRPr="0090285A" w:rsidRDefault="00922071" w:rsidP="00104874">
      <w:pPr>
        <w:spacing w:line="360" w:lineRule="auto"/>
        <w:ind w:firstLine="709"/>
        <w:jc w:val="both"/>
        <w:rPr>
          <w:sz w:val="26"/>
          <w:szCs w:val="26"/>
        </w:rPr>
      </w:pPr>
      <w:r w:rsidRPr="0090285A">
        <w:rPr>
          <w:sz w:val="26"/>
          <w:szCs w:val="26"/>
        </w:rPr>
        <w:t>- Bán lẻ trong các cửa hàng kinh doanh tổng hợp;</w:t>
      </w:r>
    </w:p>
    <w:p w:rsidR="00922071" w:rsidRPr="0090285A" w:rsidRDefault="00922071" w:rsidP="00104874">
      <w:pPr>
        <w:spacing w:line="360" w:lineRule="auto"/>
        <w:ind w:firstLine="709"/>
        <w:jc w:val="both"/>
        <w:rPr>
          <w:sz w:val="26"/>
          <w:szCs w:val="26"/>
        </w:rPr>
      </w:pPr>
      <w:r w:rsidRPr="0090285A">
        <w:rPr>
          <w:sz w:val="26"/>
          <w:szCs w:val="26"/>
        </w:rPr>
        <w:t>- Bán lẻ lương thực, phực phẩm, đồ uống hoặc thuốc lá, thuốc lào trong các cửa hàng chuyên doanh;</w:t>
      </w:r>
    </w:p>
    <w:p w:rsidR="00922071" w:rsidRPr="0090285A" w:rsidRDefault="00922071" w:rsidP="00104874">
      <w:pPr>
        <w:spacing w:line="360" w:lineRule="auto"/>
        <w:ind w:firstLine="709"/>
        <w:jc w:val="both"/>
        <w:rPr>
          <w:sz w:val="26"/>
          <w:szCs w:val="26"/>
        </w:rPr>
      </w:pPr>
      <w:r w:rsidRPr="0090285A">
        <w:rPr>
          <w:sz w:val="26"/>
          <w:szCs w:val="26"/>
        </w:rPr>
        <w:t>- Bán lẻ nhiên liệu động cơ trong các cửa hàng chuyên doanh;</w:t>
      </w:r>
    </w:p>
    <w:p w:rsidR="00922071" w:rsidRPr="0090285A" w:rsidRDefault="00922071" w:rsidP="00104874">
      <w:pPr>
        <w:spacing w:line="360" w:lineRule="auto"/>
        <w:ind w:firstLine="709"/>
        <w:jc w:val="both"/>
        <w:rPr>
          <w:sz w:val="26"/>
          <w:szCs w:val="26"/>
        </w:rPr>
      </w:pPr>
      <w:r w:rsidRPr="0090285A">
        <w:rPr>
          <w:sz w:val="26"/>
          <w:szCs w:val="26"/>
        </w:rPr>
        <w:lastRenderedPageBreak/>
        <w:t>- Bán lẻ thiết bị công nghệ thông tin liên lạc trong các cửa hàng chuyên doanh;</w:t>
      </w:r>
    </w:p>
    <w:p w:rsidR="00922071" w:rsidRPr="0090285A" w:rsidRDefault="00922071" w:rsidP="00104874">
      <w:pPr>
        <w:spacing w:line="360" w:lineRule="auto"/>
        <w:ind w:firstLine="709"/>
        <w:jc w:val="both"/>
        <w:rPr>
          <w:sz w:val="26"/>
          <w:szCs w:val="26"/>
        </w:rPr>
      </w:pPr>
      <w:r w:rsidRPr="0090285A">
        <w:rPr>
          <w:sz w:val="26"/>
          <w:szCs w:val="26"/>
        </w:rPr>
        <w:t>- Bán lẻ thiết bị gia đình khác trong các cửa hàng chuyên doanh;</w:t>
      </w:r>
    </w:p>
    <w:p w:rsidR="00922071" w:rsidRPr="0090285A" w:rsidRDefault="00922071" w:rsidP="00104874">
      <w:pPr>
        <w:spacing w:line="360" w:lineRule="auto"/>
        <w:ind w:firstLine="709"/>
        <w:jc w:val="both"/>
        <w:rPr>
          <w:sz w:val="26"/>
          <w:szCs w:val="26"/>
        </w:rPr>
      </w:pPr>
      <w:r w:rsidRPr="0090285A">
        <w:rPr>
          <w:sz w:val="26"/>
          <w:szCs w:val="26"/>
        </w:rPr>
        <w:t>- Bán lẻ hàng văn hoá, giải trí trong các cửa hàng chuyên doanh;</w:t>
      </w:r>
    </w:p>
    <w:p w:rsidR="00922071" w:rsidRPr="0090285A" w:rsidRDefault="00922071" w:rsidP="00104874">
      <w:pPr>
        <w:spacing w:line="360" w:lineRule="auto"/>
        <w:ind w:firstLine="709"/>
        <w:jc w:val="both"/>
        <w:rPr>
          <w:sz w:val="26"/>
          <w:szCs w:val="26"/>
        </w:rPr>
      </w:pPr>
      <w:r w:rsidRPr="0090285A">
        <w:rPr>
          <w:sz w:val="26"/>
          <w:szCs w:val="26"/>
        </w:rPr>
        <w:t>- Bán lẻ hàng hoá khác trong các cửa hàng chuyên doanh;</w:t>
      </w:r>
    </w:p>
    <w:p w:rsidR="00922071" w:rsidRPr="0090285A" w:rsidRDefault="00922071" w:rsidP="00104874">
      <w:pPr>
        <w:spacing w:line="360" w:lineRule="auto"/>
        <w:ind w:firstLine="709"/>
        <w:jc w:val="both"/>
        <w:rPr>
          <w:sz w:val="26"/>
          <w:szCs w:val="26"/>
        </w:rPr>
      </w:pPr>
      <w:r w:rsidRPr="0090285A">
        <w:rPr>
          <w:sz w:val="26"/>
          <w:szCs w:val="26"/>
        </w:rPr>
        <w:t>- Bán lẻ lưu động hoặc bán tại chợ;</w:t>
      </w:r>
    </w:p>
    <w:p w:rsidR="00922071" w:rsidRPr="0090285A" w:rsidRDefault="00922071" w:rsidP="00104874">
      <w:pPr>
        <w:spacing w:line="360" w:lineRule="auto"/>
        <w:ind w:firstLine="709"/>
        <w:jc w:val="both"/>
        <w:rPr>
          <w:sz w:val="26"/>
          <w:szCs w:val="26"/>
        </w:rPr>
      </w:pPr>
      <w:r w:rsidRPr="0090285A">
        <w:rPr>
          <w:sz w:val="26"/>
          <w:szCs w:val="26"/>
        </w:rPr>
        <w:t>- Bán lẻ hình thức khác (trừ bán lẻ tại cửa hàng, lưu động hoặc tại chợ).</w:t>
      </w:r>
    </w:p>
    <w:p w:rsidR="00922071" w:rsidRPr="0090285A" w:rsidRDefault="00922071" w:rsidP="00104874">
      <w:pPr>
        <w:spacing w:line="360" w:lineRule="auto"/>
        <w:ind w:firstLine="709"/>
        <w:jc w:val="both"/>
        <w:rPr>
          <w:sz w:val="26"/>
          <w:szCs w:val="26"/>
          <w:u w:val="single"/>
        </w:rPr>
      </w:pPr>
      <w:r w:rsidRPr="0090285A">
        <w:rPr>
          <w:sz w:val="26"/>
          <w:szCs w:val="26"/>
          <w:u w:val="single"/>
        </w:rPr>
        <w:t>ii. Những vấn đề liên quan đến phân ngành</w:t>
      </w:r>
    </w:p>
    <w:p w:rsidR="00922071" w:rsidRPr="0090285A" w:rsidRDefault="00922071" w:rsidP="00104874">
      <w:pPr>
        <w:spacing w:line="360" w:lineRule="auto"/>
        <w:ind w:firstLine="709"/>
        <w:jc w:val="both"/>
        <w:rPr>
          <w:sz w:val="26"/>
          <w:szCs w:val="26"/>
        </w:rPr>
      </w:pPr>
      <w:r w:rsidRPr="0090285A">
        <w:rPr>
          <w:sz w:val="26"/>
          <w:szCs w:val="26"/>
        </w:rPr>
        <w:tab/>
        <w:t xml:space="preserve">a) Nếu cơ sở </w:t>
      </w:r>
      <w:r w:rsidR="00293FC2" w:rsidRPr="0090285A">
        <w:rPr>
          <w:sz w:val="26"/>
          <w:szCs w:val="26"/>
        </w:rPr>
        <w:t>thương nghiệp</w:t>
      </w:r>
      <w:r w:rsidRPr="0090285A">
        <w:rPr>
          <w:sz w:val="26"/>
          <w:szCs w:val="26"/>
        </w:rPr>
        <w:t xml:space="preserve"> có một số hoạt động khác với nội dung của ngành G thì:</w:t>
      </w:r>
    </w:p>
    <w:p w:rsidR="00922071" w:rsidRPr="0090285A" w:rsidRDefault="00922071" w:rsidP="00104874">
      <w:pPr>
        <w:spacing w:line="360" w:lineRule="auto"/>
        <w:ind w:firstLine="709"/>
        <w:jc w:val="both"/>
        <w:rPr>
          <w:sz w:val="26"/>
          <w:szCs w:val="26"/>
        </w:rPr>
      </w:pPr>
      <w:r w:rsidRPr="0090285A">
        <w:rPr>
          <w:sz w:val="26"/>
          <w:szCs w:val="26"/>
        </w:rPr>
        <w:tab/>
        <w:t>- Tính toàn bộ vào ngành G nếu là cơ sở SXKD cá thể.</w:t>
      </w:r>
    </w:p>
    <w:p w:rsidR="00922071" w:rsidRPr="006B4D01" w:rsidRDefault="00B17038" w:rsidP="00104874">
      <w:pPr>
        <w:spacing w:line="360" w:lineRule="auto"/>
        <w:ind w:firstLine="709"/>
        <w:jc w:val="both"/>
        <w:rPr>
          <w:sz w:val="26"/>
          <w:szCs w:val="26"/>
        </w:rPr>
      </w:pPr>
      <w:r>
        <w:rPr>
          <w:sz w:val="26"/>
          <w:szCs w:val="26"/>
        </w:rPr>
        <w:tab/>
        <w:t>- Các trường hợp khác: N</w:t>
      </w:r>
      <w:r w:rsidR="00922071" w:rsidRPr="0090285A">
        <w:rPr>
          <w:sz w:val="26"/>
          <w:szCs w:val="26"/>
        </w:rPr>
        <w:t>ếu có</w:t>
      </w:r>
      <w:r w:rsidR="00922071" w:rsidRPr="006B4D01">
        <w:rPr>
          <w:sz w:val="26"/>
          <w:szCs w:val="26"/>
        </w:rPr>
        <w:t xml:space="preserve"> hạch toán riêng </w:t>
      </w:r>
      <w:r w:rsidR="000861C0">
        <w:rPr>
          <w:sz w:val="26"/>
          <w:szCs w:val="26"/>
        </w:rPr>
        <w:t xml:space="preserve">và giá trị sản xuất so với hoạt động chính lớn hơn 10% </w:t>
      </w:r>
      <w:r w:rsidR="00922071" w:rsidRPr="006B4D01">
        <w:rPr>
          <w:sz w:val="26"/>
          <w:szCs w:val="26"/>
        </w:rPr>
        <w:t>thì tách ra để đưa về ngành tương ứng; nếu không hạch toán riêng</w:t>
      </w:r>
      <w:r w:rsidR="000861C0">
        <w:rPr>
          <w:sz w:val="26"/>
          <w:szCs w:val="26"/>
        </w:rPr>
        <w:t xml:space="preserve"> tính toàn bộ vào hoạt động chính</w:t>
      </w:r>
      <w:r w:rsidR="00922071" w:rsidRPr="006B4D01">
        <w:rPr>
          <w:sz w:val="26"/>
          <w:szCs w:val="26"/>
        </w:rPr>
        <w:t>.</w:t>
      </w:r>
    </w:p>
    <w:p w:rsidR="00922071" w:rsidRPr="006B4D01" w:rsidRDefault="00922071" w:rsidP="00104874">
      <w:pPr>
        <w:spacing w:line="360" w:lineRule="auto"/>
        <w:ind w:firstLine="709"/>
        <w:jc w:val="both"/>
        <w:rPr>
          <w:sz w:val="26"/>
          <w:szCs w:val="26"/>
        </w:rPr>
      </w:pPr>
      <w:r w:rsidRPr="006B4D01">
        <w:rPr>
          <w:sz w:val="26"/>
          <w:szCs w:val="26"/>
        </w:rPr>
        <w:tab/>
        <w:t xml:space="preserve">b) Nếu cơ sở </w:t>
      </w:r>
      <w:r w:rsidR="00293FC2">
        <w:rPr>
          <w:sz w:val="26"/>
          <w:szCs w:val="26"/>
        </w:rPr>
        <w:t>thương nghiệp</w:t>
      </w:r>
      <w:r w:rsidRPr="006B4D01">
        <w:rPr>
          <w:sz w:val="26"/>
          <w:szCs w:val="26"/>
        </w:rPr>
        <w:t xml:space="preserve"> hoạt động hỗn hợp trong nội bộ ngành G thì:</w:t>
      </w:r>
    </w:p>
    <w:p w:rsidR="00922071" w:rsidRPr="006B4D01" w:rsidRDefault="00922071" w:rsidP="00104874">
      <w:pPr>
        <w:spacing w:line="360" w:lineRule="auto"/>
        <w:ind w:firstLine="709"/>
        <w:jc w:val="both"/>
        <w:rPr>
          <w:sz w:val="26"/>
          <w:szCs w:val="26"/>
        </w:rPr>
      </w:pPr>
      <w:r w:rsidRPr="006B4D01">
        <w:rPr>
          <w:sz w:val="26"/>
          <w:szCs w:val="26"/>
        </w:rPr>
        <w:tab/>
        <w:t>- Tính toàn bộ cho ngành sản xuất kinh doanh chính (ngành cấp 2) đối với cơ sở SXKD cá thể.</w:t>
      </w:r>
    </w:p>
    <w:p w:rsidR="00922071" w:rsidRPr="00C76C19" w:rsidRDefault="00922071" w:rsidP="00104874">
      <w:pPr>
        <w:spacing w:line="360" w:lineRule="auto"/>
        <w:ind w:firstLine="709"/>
        <w:jc w:val="both"/>
        <w:rPr>
          <w:sz w:val="26"/>
          <w:szCs w:val="26"/>
        </w:rPr>
      </w:pPr>
      <w:r w:rsidRPr="006B4D01">
        <w:rPr>
          <w:sz w:val="26"/>
          <w:szCs w:val="26"/>
        </w:rPr>
        <w:tab/>
        <w:t xml:space="preserve">- Tách riêng theo các ngành cấp 2 (mã </w:t>
      </w:r>
      <w:r w:rsidR="005D5864">
        <w:rPr>
          <w:sz w:val="26"/>
          <w:szCs w:val="26"/>
        </w:rPr>
        <w:t>G</w:t>
      </w:r>
      <w:r w:rsidRPr="006B4D01">
        <w:rPr>
          <w:sz w:val="26"/>
          <w:szCs w:val="26"/>
        </w:rPr>
        <w:t xml:space="preserve">45, </w:t>
      </w:r>
      <w:r w:rsidR="005D5864">
        <w:rPr>
          <w:sz w:val="26"/>
          <w:szCs w:val="26"/>
        </w:rPr>
        <w:t>G</w:t>
      </w:r>
      <w:r w:rsidRPr="006B4D01">
        <w:rPr>
          <w:sz w:val="26"/>
          <w:szCs w:val="26"/>
        </w:rPr>
        <w:t xml:space="preserve">46, </w:t>
      </w:r>
      <w:r w:rsidR="005D5864">
        <w:rPr>
          <w:sz w:val="26"/>
          <w:szCs w:val="26"/>
        </w:rPr>
        <w:t>G</w:t>
      </w:r>
      <w:r w:rsidRPr="006B4D01">
        <w:rPr>
          <w:sz w:val="26"/>
          <w:szCs w:val="26"/>
        </w:rPr>
        <w:t xml:space="preserve">47) đối với loại hình doanh </w:t>
      </w:r>
      <w:r w:rsidRPr="00C76C19">
        <w:rPr>
          <w:sz w:val="26"/>
          <w:szCs w:val="26"/>
        </w:rPr>
        <w:t xml:space="preserve">nghiệp nếu có hạch toán riêng </w:t>
      </w:r>
      <w:r w:rsidR="000861C0">
        <w:rPr>
          <w:sz w:val="26"/>
          <w:szCs w:val="26"/>
        </w:rPr>
        <w:t>và</w:t>
      </w:r>
      <w:r w:rsidRPr="00C76C19">
        <w:rPr>
          <w:sz w:val="26"/>
          <w:szCs w:val="26"/>
        </w:rPr>
        <w:t xml:space="preserve"> tỷ lệ </w:t>
      </w:r>
      <w:r w:rsidR="000861C0">
        <w:rPr>
          <w:sz w:val="26"/>
          <w:szCs w:val="26"/>
        </w:rPr>
        <w:t>giá trị sản xuất</w:t>
      </w:r>
      <w:r w:rsidRPr="00C76C19">
        <w:rPr>
          <w:sz w:val="26"/>
          <w:szCs w:val="26"/>
        </w:rPr>
        <w:t xml:space="preserve"> khác</w:t>
      </w:r>
      <w:r w:rsidR="000861C0">
        <w:rPr>
          <w:sz w:val="26"/>
          <w:szCs w:val="26"/>
        </w:rPr>
        <w:t xml:space="preserve"> lớn hơn 10% so với SXKD chính (</w:t>
      </w:r>
      <w:r w:rsidRPr="00C76C19">
        <w:rPr>
          <w:sz w:val="26"/>
          <w:szCs w:val="26"/>
        </w:rPr>
        <w:t xml:space="preserve">Bán buôn kết hợp với bán lẻ thường xuất hiện đối với một số loại hình đặc biệt như </w:t>
      </w:r>
      <w:r w:rsidR="00C76C19" w:rsidRPr="00C76C19">
        <w:rPr>
          <w:sz w:val="26"/>
          <w:szCs w:val="26"/>
        </w:rPr>
        <w:t xml:space="preserve">kinh doanh xăng dầu,… </w:t>
      </w:r>
      <w:r w:rsidRPr="00C76C19">
        <w:rPr>
          <w:sz w:val="26"/>
          <w:szCs w:val="26"/>
        </w:rPr>
        <w:t xml:space="preserve">cần </w:t>
      </w:r>
      <w:r w:rsidR="00C76C19" w:rsidRPr="00C76C19">
        <w:rPr>
          <w:sz w:val="26"/>
          <w:szCs w:val="26"/>
        </w:rPr>
        <w:t xml:space="preserve">được </w:t>
      </w:r>
      <w:r w:rsidRPr="00C76C19">
        <w:rPr>
          <w:sz w:val="26"/>
          <w:szCs w:val="26"/>
        </w:rPr>
        <w:t>tách riêng đưa về ngành cấp 2 tương ứng</w:t>
      </w:r>
      <w:r w:rsidR="000861C0">
        <w:rPr>
          <w:sz w:val="26"/>
          <w:szCs w:val="26"/>
        </w:rPr>
        <w:t>), trường hợp ngược lại tính toàn bộ vào ngành cấp 2 của hoạt động chính.</w:t>
      </w:r>
    </w:p>
    <w:p w:rsidR="00922071" w:rsidRPr="00634C17" w:rsidRDefault="00922071" w:rsidP="00104874">
      <w:pPr>
        <w:spacing w:line="360" w:lineRule="auto"/>
        <w:ind w:firstLine="709"/>
        <w:jc w:val="both"/>
        <w:rPr>
          <w:sz w:val="26"/>
          <w:szCs w:val="26"/>
        </w:rPr>
      </w:pPr>
      <w:r w:rsidRPr="00634C17">
        <w:rPr>
          <w:b/>
          <w:sz w:val="26"/>
          <w:szCs w:val="26"/>
        </w:rPr>
        <w:t xml:space="preserve">12.2. </w:t>
      </w:r>
      <w:r w:rsidRPr="00634C17">
        <w:rPr>
          <w:sz w:val="26"/>
          <w:szCs w:val="26"/>
        </w:rPr>
        <w:t xml:space="preserve">Nguyên tắc </w:t>
      </w:r>
      <w:r w:rsidR="00C76C19" w:rsidRPr="00634C17">
        <w:rPr>
          <w:sz w:val="26"/>
          <w:szCs w:val="26"/>
        </w:rPr>
        <w:t>x</w:t>
      </w:r>
      <w:r w:rsidRPr="00634C17">
        <w:rPr>
          <w:sz w:val="26"/>
          <w:szCs w:val="26"/>
        </w:rPr>
        <w:t>ác định đơn vị thường trú:</w:t>
      </w:r>
    </w:p>
    <w:p w:rsidR="00922071" w:rsidRPr="00634C17" w:rsidRDefault="00922071" w:rsidP="00104874">
      <w:pPr>
        <w:spacing w:line="360" w:lineRule="auto"/>
        <w:ind w:firstLine="709"/>
        <w:jc w:val="both"/>
        <w:rPr>
          <w:sz w:val="26"/>
          <w:szCs w:val="26"/>
        </w:rPr>
      </w:pPr>
      <w:r w:rsidRPr="00634C17">
        <w:rPr>
          <w:sz w:val="26"/>
          <w:szCs w:val="26"/>
        </w:rPr>
        <w:tab/>
        <w:t xml:space="preserve">i. Đối với các đơn vị hoạt động </w:t>
      </w:r>
      <w:r w:rsidR="00293FC2" w:rsidRPr="00634C17">
        <w:rPr>
          <w:sz w:val="26"/>
          <w:szCs w:val="26"/>
        </w:rPr>
        <w:t>thương nghiệp</w:t>
      </w:r>
      <w:r w:rsidRPr="00634C17">
        <w:rPr>
          <w:sz w:val="26"/>
          <w:szCs w:val="26"/>
        </w:rPr>
        <w:t xml:space="preserve"> là doanh nghiệp, hợp tác xã nếu có một cơ sở và địa điểm cố định đóng trọn trên địa bàn một </w:t>
      </w:r>
      <w:r w:rsidR="00B77862">
        <w:rPr>
          <w:sz w:val="26"/>
          <w:szCs w:val="26"/>
        </w:rPr>
        <w:t>tỉnh, thành phố trực thuộc Trung ương</w:t>
      </w:r>
      <w:r w:rsidRPr="00634C17">
        <w:rPr>
          <w:sz w:val="26"/>
          <w:szCs w:val="26"/>
        </w:rPr>
        <w:t xml:space="preserve">, kết quả sản xuất kinh doanh của các đơn vị loại này được tính cho </w:t>
      </w:r>
      <w:r w:rsidR="00B77862">
        <w:rPr>
          <w:sz w:val="26"/>
          <w:szCs w:val="26"/>
        </w:rPr>
        <w:t>tỉnh, thành phố trực thuộc Trung ương</w:t>
      </w:r>
      <w:r w:rsidR="00EF7E0C">
        <w:rPr>
          <w:sz w:val="26"/>
          <w:szCs w:val="26"/>
        </w:rPr>
        <w:t xml:space="preserve"> nơi</w:t>
      </w:r>
      <w:r w:rsidRPr="00634C17">
        <w:rPr>
          <w:sz w:val="26"/>
          <w:szCs w:val="26"/>
        </w:rPr>
        <w:t xml:space="preserve"> đơn vị đó </w:t>
      </w:r>
      <w:r w:rsidR="005D5864" w:rsidRPr="00634C17">
        <w:rPr>
          <w:sz w:val="26"/>
          <w:szCs w:val="26"/>
        </w:rPr>
        <w:t>hoạt động</w:t>
      </w:r>
      <w:r w:rsidRPr="00634C17">
        <w:rPr>
          <w:sz w:val="26"/>
          <w:szCs w:val="26"/>
        </w:rPr>
        <w:t xml:space="preserve">. Các doanh nghiệp, hợp tác xã có quy mô nhỏ (tính theo lao động) dưới 10 lao động dù có một số cơ sở </w:t>
      </w:r>
      <w:r w:rsidR="00634C17" w:rsidRPr="00634C17">
        <w:rPr>
          <w:sz w:val="26"/>
          <w:szCs w:val="26"/>
        </w:rPr>
        <w:t>SXKD</w:t>
      </w:r>
      <w:r w:rsidRPr="00634C17">
        <w:rPr>
          <w:sz w:val="26"/>
          <w:szCs w:val="26"/>
        </w:rPr>
        <w:t xml:space="preserve"> ở một số </w:t>
      </w:r>
      <w:r w:rsidR="00B77862">
        <w:rPr>
          <w:sz w:val="26"/>
          <w:szCs w:val="26"/>
        </w:rPr>
        <w:t>tỉnh, thành phố trực thuộc Trung ương</w:t>
      </w:r>
      <w:r w:rsidRPr="00634C17">
        <w:rPr>
          <w:sz w:val="26"/>
          <w:szCs w:val="26"/>
        </w:rPr>
        <w:t xml:space="preserve"> khác nhau, song quy ước các </w:t>
      </w:r>
      <w:r w:rsidR="00293FC2" w:rsidRPr="00634C17">
        <w:rPr>
          <w:sz w:val="26"/>
          <w:szCs w:val="26"/>
        </w:rPr>
        <w:t>đơn vị</w:t>
      </w:r>
      <w:r w:rsidR="00EF7E0C">
        <w:rPr>
          <w:sz w:val="26"/>
          <w:szCs w:val="26"/>
        </w:rPr>
        <w:t xml:space="preserve"> </w:t>
      </w:r>
      <w:r w:rsidR="00634C17">
        <w:rPr>
          <w:sz w:val="26"/>
          <w:szCs w:val="26"/>
        </w:rPr>
        <w:t xml:space="preserve">trực thuộc </w:t>
      </w:r>
      <w:r w:rsidRPr="00634C17">
        <w:rPr>
          <w:sz w:val="26"/>
          <w:szCs w:val="26"/>
        </w:rPr>
        <w:t>loại này là thường tr</w:t>
      </w:r>
      <w:r w:rsidR="005D5864" w:rsidRPr="00634C17">
        <w:rPr>
          <w:sz w:val="26"/>
          <w:szCs w:val="26"/>
        </w:rPr>
        <w:t>ú nơi</w:t>
      </w:r>
      <w:r w:rsidR="00C76C19" w:rsidRPr="00634C17">
        <w:rPr>
          <w:sz w:val="26"/>
          <w:szCs w:val="26"/>
        </w:rPr>
        <w:t xml:space="preserve"> doanh nghiệp, HTX</w:t>
      </w:r>
      <w:r w:rsidR="005D5864" w:rsidRPr="00634C17">
        <w:rPr>
          <w:sz w:val="26"/>
          <w:szCs w:val="26"/>
        </w:rPr>
        <w:t xml:space="preserve"> đăng ký kinh doanh. </w:t>
      </w:r>
      <w:r w:rsidRPr="00634C17">
        <w:rPr>
          <w:sz w:val="26"/>
          <w:szCs w:val="26"/>
        </w:rPr>
        <w:t xml:space="preserve">Các đơn vị </w:t>
      </w:r>
      <w:r w:rsidR="00293FC2" w:rsidRPr="00634C17">
        <w:rPr>
          <w:sz w:val="26"/>
          <w:szCs w:val="26"/>
        </w:rPr>
        <w:t>thương nghiệp</w:t>
      </w:r>
      <w:r w:rsidRPr="00634C17">
        <w:rPr>
          <w:sz w:val="26"/>
          <w:szCs w:val="26"/>
        </w:rPr>
        <w:t xml:space="preserve"> là doanh nghiệp, hợp tác xã có quy mô lớn, có nhiều cơ sở đóng ở các </w:t>
      </w:r>
      <w:r w:rsidR="00B77862">
        <w:rPr>
          <w:sz w:val="26"/>
          <w:szCs w:val="26"/>
        </w:rPr>
        <w:t>tỉnh, thành phố trực thuộc Trung ương</w:t>
      </w:r>
      <w:r w:rsidRPr="00634C17">
        <w:rPr>
          <w:sz w:val="26"/>
          <w:szCs w:val="26"/>
        </w:rPr>
        <w:t xml:space="preserve"> khác nhau thì các cơ sở đóng tại </w:t>
      </w:r>
      <w:r w:rsidR="00B77862">
        <w:rPr>
          <w:sz w:val="26"/>
          <w:szCs w:val="26"/>
        </w:rPr>
        <w:t xml:space="preserve">tỉnh, thành phố </w:t>
      </w:r>
      <w:r w:rsidR="00B77862">
        <w:rPr>
          <w:sz w:val="26"/>
          <w:szCs w:val="26"/>
        </w:rPr>
        <w:lastRenderedPageBreak/>
        <w:t>trực thuộc Trung ương</w:t>
      </w:r>
      <w:r w:rsidRPr="00634C17">
        <w:rPr>
          <w:sz w:val="26"/>
          <w:szCs w:val="26"/>
        </w:rPr>
        <w:t xml:space="preserve"> nào coi là thường trú của </w:t>
      </w:r>
      <w:r w:rsidR="00B77862">
        <w:rPr>
          <w:sz w:val="26"/>
          <w:szCs w:val="26"/>
        </w:rPr>
        <w:t>tỉnh, thành phố trực thuộc Trung ương</w:t>
      </w:r>
      <w:r w:rsidRPr="00634C17">
        <w:rPr>
          <w:sz w:val="26"/>
          <w:szCs w:val="26"/>
        </w:rPr>
        <w:t xml:space="preserve"> đó.</w:t>
      </w:r>
    </w:p>
    <w:p w:rsidR="00922071" w:rsidRPr="0090285A" w:rsidRDefault="00922071" w:rsidP="00104874">
      <w:pPr>
        <w:spacing w:line="360" w:lineRule="auto"/>
        <w:ind w:firstLine="709"/>
        <w:jc w:val="both"/>
        <w:rPr>
          <w:sz w:val="26"/>
          <w:szCs w:val="26"/>
        </w:rPr>
      </w:pPr>
      <w:r w:rsidRPr="0090285A">
        <w:rPr>
          <w:sz w:val="26"/>
          <w:szCs w:val="26"/>
        </w:rPr>
        <w:t>ii. Đối với cơ sở kinh doanh cá thể</w:t>
      </w:r>
      <w:r w:rsidR="008D4D5A" w:rsidRPr="0090285A">
        <w:rPr>
          <w:sz w:val="26"/>
          <w:szCs w:val="26"/>
        </w:rPr>
        <w:t xml:space="preserve">, sản xuất </w:t>
      </w:r>
      <w:r w:rsidRPr="0090285A">
        <w:rPr>
          <w:sz w:val="26"/>
          <w:szCs w:val="26"/>
        </w:rPr>
        <w:t xml:space="preserve">hộ </w:t>
      </w:r>
      <w:r w:rsidR="008D4D5A" w:rsidRPr="0090285A">
        <w:rPr>
          <w:sz w:val="26"/>
          <w:szCs w:val="26"/>
        </w:rPr>
        <w:t>dân cư</w:t>
      </w:r>
      <w:r w:rsidR="00B17038">
        <w:rPr>
          <w:sz w:val="26"/>
          <w:szCs w:val="26"/>
        </w:rPr>
        <w:t>: Q</w:t>
      </w:r>
      <w:r w:rsidRPr="0090285A">
        <w:rPr>
          <w:sz w:val="26"/>
          <w:szCs w:val="26"/>
        </w:rPr>
        <w:t>uy ước đơn vị thường trú xác định theo nơi đăng ký sản xuất kinh doanh. Riêng đối với các hoạt động buôn bán, sửa chữa lưu động (buôn bán trên tàu, thuyền</w:t>
      </w:r>
      <w:r w:rsidR="008D4D5A" w:rsidRPr="0090285A">
        <w:rPr>
          <w:sz w:val="26"/>
          <w:szCs w:val="26"/>
        </w:rPr>
        <w:t>;</w:t>
      </w:r>
      <w:r w:rsidRPr="0090285A">
        <w:rPr>
          <w:sz w:val="26"/>
          <w:szCs w:val="26"/>
        </w:rPr>
        <w:t xml:space="preserve"> họp chợ phiên </w:t>
      </w:r>
      <w:r w:rsidR="008532D7">
        <w:rPr>
          <w:sz w:val="26"/>
          <w:szCs w:val="26"/>
        </w:rPr>
        <w:t>ở vùng giáp ranh giữa các tỉnh,</w:t>
      </w:r>
      <w:r w:rsidRPr="0090285A">
        <w:rPr>
          <w:sz w:val="26"/>
          <w:szCs w:val="26"/>
        </w:rPr>
        <w:t>…</w:t>
      </w:r>
      <w:r w:rsidR="008D4D5A" w:rsidRPr="0090285A">
        <w:rPr>
          <w:sz w:val="26"/>
          <w:szCs w:val="26"/>
        </w:rPr>
        <w:t>)</w:t>
      </w:r>
      <w:r w:rsidRPr="0090285A">
        <w:rPr>
          <w:sz w:val="26"/>
          <w:szCs w:val="26"/>
        </w:rPr>
        <w:t xml:space="preserve"> không có địa điểm cố định tại một </w:t>
      </w:r>
      <w:r w:rsidR="00B77862">
        <w:rPr>
          <w:sz w:val="26"/>
          <w:szCs w:val="26"/>
        </w:rPr>
        <w:t>tỉnh, thành phố trực thuộc Trung ương</w:t>
      </w:r>
      <w:r w:rsidR="008D4D5A" w:rsidRPr="0090285A">
        <w:rPr>
          <w:sz w:val="26"/>
          <w:szCs w:val="26"/>
        </w:rPr>
        <w:t>;</w:t>
      </w:r>
      <w:r w:rsidRPr="0090285A">
        <w:rPr>
          <w:sz w:val="26"/>
          <w:szCs w:val="26"/>
        </w:rPr>
        <w:t xml:space="preserve"> không có đăng ký kinh doanh ở một nơi cố định thì căn cứ vào nơi cơ sở đóng thuế để xác định đơn vị thường trú</w:t>
      </w:r>
      <w:r w:rsidR="008D4D5A" w:rsidRPr="0090285A">
        <w:rPr>
          <w:sz w:val="26"/>
          <w:szCs w:val="26"/>
        </w:rPr>
        <w:t>;</w:t>
      </w:r>
      <w:r w:rsidRPr="0090285A">
        <w:rPr>
          <w:sz w:val="26"/>
          <w:szCs w:val="26"/>
        </w:rPr>
        <w:t xml:space="preserve"> trường hợp cơ sở không nộp </w:t>
      </w:r>
      <w:r w:rsidR="00C76C19" w:rsidRPr="0090285A">
        <w:rPr>
          <w:sz w:val="26"/>
          <w:szCs w:val="26"/>
        </w:rPr>
        <w:t>thuế cho</w:t>
      </w:r>
      <w:r w:rsidRPr="0090285A">
        <w:rPr>
          <w:sz w:val="26"/>
          <w:szCs w:val="26"/>
        </w:rPr>
        <w:t xml:space="preserve"> Nhà nước</w:t>
      </w:r>
      <w:r w:rsidR="00EF7E0C">
        <w:rPr>
          <w:sz w:val="26"/>
          <w:szCs w:val="26"/>
        </w:rPr>
        <w:t xml:space="preserve"> </w:t>
      </w:r>
      <w:r w:rsidRPr="0090285A">
        <w:rPr>
          <w:sz w:val="26"/>
          <w:szCs w:val="26"/>
        </w:rPr>
        <w:t xml:space="preserve">thì coi nơi hộ </w:t>
      </w:r>
      <w:r w:rsidR="008D4D5A" w:rsidRPr="0090285A">
        <w:rPr>
          <w:sz w:val="26"/>
          <w:szCs w:val="26"/>
        </w:rPr>
        <w:t>dân cư</w:t>
      </w:r>
      <w:r w:rsidRPr="0090285A">
        <w:rPr>
          <w:sz w:val="26"/>
          <w:szCs w:val="26"/>
        </w:rPr>
        <w:t xml:space="preserve"> của cơ sở đang sinh sống là thường trú.</w:t>
      </w:r>
    </w:p>
    <w:p w:rsidR="00922071" w:rsidRPr="0090285A" w:rsidRDefault="00922071" w:rsidP="00B17038">
      <w:pPr>
        <w:spacing w:before="120" w:line="360" w:lineRule="auto"/>
        <w:ind w:firstLine="709"/>
        <w:jc w:val="both"/>
        <w:rPr>
          <w:b/>
          <w:sz w:val="26"/>
          <w:szCs w:val="26"/>
        </w:rPr>
      </w:pPr>
      <w:bookmarkStart w:id="217" w:name="_Toc436909054"/>
      <w:bookmarkStart w:id="218" w:name="_Toc440376250"/>
      <w:bookmarkStart w:id="219" w:name="_Toc457897740"/>
      <w:r w:rsidRPr="0090285A">
        <w:rPr>
          <w:b/>
          <w:sz w:val="26"/>
          <w:szCs w:val="26"/>
        </w:rPr>
        <w:t xml:space="preserve">II. NỘI DUNG, PHƯƠNG PHÁP VÀ NGUỒN THÔNG TIN </w:t>
      </w:r>
      <w:r w:rsidR="00EB4AF6">
        <w:rPr>
          <w:b/>
          <w:sz w:val="26"/>
          <w:szCs w:val="26"/>
        </w:rPr>
        <w:t>BIÊN SOẠN</w:t>
      </w:r>
      <w:r w:rsidRPr="0090285A">
        <w:rPr>
          <w:b/>
          <w:sz w:val="26"/>
          <w:szCs w:val="26"/>
        </w:rPr>
        <w:t xml:space="preserve"> BÁO CÁO CHÍNH THỨC NĂM</w:t>
      </w:r>
      <w:bookmarkEnd w:id="217"/>
      <w:bookmarkEnd w:id="218"/>
      <w:bookmarkEnd w:id="219"/>
    </w:p>
    <w:p w:rsidR="00922071" w:rsidRPr="0090285A" w:rsidRDefault="00922071" w:rsidP="00104874">
      <w:pPr>
        <w:spacing w:line="360" w:lineRule="auto"/>
        <w:ind w:firstLine="709"/>
        <w:jc w:val="both"/>
        <w:rPr>
          <w:b/>
          <w:sz w:val="26"/>
          <w:szCs w:val="26"/>
        </w:rPr>
      </w:pPr>
      <w:bookmarkStart w:id="220" w:name="_Toc436909055"/>
      <w:bookmarkStart w:id="221" w:name="_Toc440376251"/>
      <w:bookmarkStart w:id="222" w:name="_Toc457897741"/>
      <w:r w:rsidRPr="0090285A">
        <w:rPr>
          <w:b/>
          <w:sz w:val="26"/>
          <w:szCs w:val="26"/>
        </w:rPr>
        <w:t>THEO GIÁ HIỆN HÀNH</w:t>
      </w:r>
      <w:bookmarkEnd w:id="220"/>
      <w:bookmarkEnd w:id="221"/>
      <w:bookmarkEnd w:id="222"/>
    </w:p>
    <w:p w:rsidR="00922071" w:rsidRPr="006B4D01" w:rsidRDefault="00922071" w:rsidP="00104874">
      <w:pPr>
        <w:spacing w:line="360" w:lineRule="auto"/>
        <w:ind w:firstLine="709"/>
        <w:jc w:val="both"/>
        <w:rPr>
          <w:b/>
          <w:sz w:val="26"/>
          <w:szCs w:val="26"/>
        </w:rPr>
      </w:pPr>
      <w:r w:rsidRPr="006B4D01">
        <w:rPr>
          <w:b/>
          <w:sz w:val="26"/>
          <w:szCs w:val="26"/>
        </w:rPr>
        <w:t>Giá trị sản xuất</w:t>
      </w:r>
    </w:p>
    <w:p w:rsidR="00922071" w:rsidRPr="006B4D01" w:rsidRDefault="00922071" w:rsidP="00104874">
      <w:pPr>
        <w:spacing w:line="360" w:lineRule="auto"/>
        <w:ind w:firstLine="709"/>
        <w:jc w:val="both"/>
        <w:rPr>
          <w:sz w:val="26"/>
          <w:szCs w:val="26"/>
        </w:rPr>
      </w:pPr>
      <w:r w:rsidRPr="006B4D01">
        <w:rPr>
          <w:b/>
          <w:sz w:val="26"/>
          <w:szCs w:val="26"/>
        </w:rPr>
        <w:t>12.3.</w:t>
      </w:r>
      <w:r w:rsidRPr="006B4D01">
        <w:rPr>
          <w:sz w:val="26"/>
          <w:szCs w:val="26"/>
        </w:rPr>
        <w:t xml:space="preserve"> Khái niệm:</w:t>
      </w:r>
    </w:p>
    <w:p w:rsidR="008D4D5A" w:rsidRDefault="00922071" w:rsidP="00104874">
      <w:pPr>
        <w:spacing w:line="360" w:lineRule="auto"/>
        <w:ind w:firstLine="709"/>
        <w:jc w:val="both"/>
        <w:rPr>
          <w:sz w:val="26"/>
          <w:szCs w:val="26"/>
        </w:rPr>
      </w:pPr>
      <w:r w:rsidRPr="006B4D01">
        <w:rPr>
          <w:sz w:val="26"/>
          <w:szCs w:val="26"/>
        </w:rPr>
        <w:t xml:space="preserve">Giá trị sản xuất theo giá hiện hành của ngành bán buôn, bán lẻ tính bằng giá trị phí lưu thông gắn với hàng hóa mua vào </w:t>
      </w:r>
      <w:r w:rsidR="008D4D5A">
        <w:rPr>
          <w:sz w:val="26"/>
          <w:szCs w:val="26"/>
        </w:rPr>
        <w:t>để</w:t>
      </w:r>
      <w:r w:rsidRPr="006B4D01">
        <w:rPr>
          <w:sz w:val="26"/>
          <w:szCs w:val="26"/>
        </w:rPr>
        <w:t xml:space="preserve"> bán ra. </w:t>
      </w:r>
    </w:p>
    <w:p w:rsidR="00922071" w:rsidRPr="006B4D01" w:rsidRDefault="00922071" w:rsidP="00104874">
      <w:pPr>
        <w:spacing w:line="360" w:lineRule="auto"/>
        <w:ind w:firstLine="709"/>
        <w:jc w:val="both"/>
        <w:rPr>
          <w:sz w:val="26"/>
          <w:szCs w:val="26"/>
        </w:rPr>
      </w:pPr>
      <w:r w:rsidRPr="006B4D01">
        <w:rPr>
          <w:b/>
          <w:sz w:val="26"/>
          <w:szCs w:val="26"/>
        </w:rPr>
        <w:t>12.4.</w:t>
      </w:r>
      <w:r w:rsidRPr="006B4D01">
        <w:rPr>
          <w:sz w:val="26"/>
          <w:szCs w:val="26"/>
        </w:rPr>
        <w:t xml:space="preserve"> Đối với hoạt động bán buôn, bán lẻ </w:t>
      </w:r>
      <w:r w:rsidR="008D4D5A">
        <w:rPr>
          <w:sz w:val="26"/>
          <w:szCs w:val="26"/>
        </w:rPr>
        <w:t xml:space="preserve">thuộc các </w:t>
      </w:r>
      <w:r w:rsidRPr="006B4D01">
        <w:rPr>
          <w:sz w:val="26"/>
          <w:szCs w:val="26"/>
        </w:rPr>
        <w:t xml:space="preserve">ngành </w:t>
      </w:r>
      <w:r w:rsidR="005D5864">
        <w:rPr>
          <w:sz w:val="26"/>
          <w:szCs w:val="26"/>
        </w:rPr>
        <w:t>G</w:t>
      </w:r>
      <w:r w:rsidRPr="006B4D01">
        <w:rPr>
          <w:sz w:val="26"/>
          <w:szCs w:val="26"/>
        </w:rPr>
        <w:t xml:space="preserve">46, </w:t>
      </w:r>
      <w:r w:rsidR="005D5864">
        <w:rPr>
          <w:sz w:val="26"/>
          <w:szCs w:val="26"/>
        </w:rPr>
        <w:t>G</w:t>
      </w:r>
      <w:r w:rsidRPr="006B4D01">
        <w:rPr>
          <w:sz w:val="26"/>
          <w:szCs w:val="26"/>
        </w:rPr>
        <w:t xml:space="preserve">47, </w:t>
      </w:r>
      <w:r w:rsidR="005D5864">
        <w:rPr>
          <w:sz w:val="26"/>
          <w:szCs w:val="26"/>
        </w:rPr>
        <w:t xml:space="preserve">G451, G453, G4541 và G4543, </w:t>
      </w:r>
      <w:r w:rsidR="008D4D5A">
        <w:rPr>
          <w:sz w:val="26"/>
          <w:szCs w:val="26"/>
        </w:rPr>
        <w:t>VSIC 2007</w:t>
      </w:r>
      <w:r w:rsidRPr="006B4D01">
        <w:rPr>
          <w:sz w:val="26"/>
          <w:szCs w:val="26"/>
        </w:rPr>
        <w:t xml:space="preserve">: </w:t>
      </w:r>
      <w:r w:rsidR="00002C53">
        <w:rPr>
          <w:sz w:val="26"/>
          <w:szCs w:val="26"/>
        </w:rPr>
        <w:t>Hoạt động</w:t>
      </w:r>
      <w:r w:rsidRPr="006B4D01">
        <w:rPr>
          <w:sz w:val="26"/>
          <w:szCs w:val="26"/>
        </w:rPr>
        <w:t xml:space="preserve"> được xem như là </w:t>
      </w:r>
      <w:r w:rsidR="009419E1">
        <w:rPr>
          <w:sz w:val="26"/>
          <w:szCs w:val="26"/>
        </w:rPr>
        <w:t>hoạt động</w:t>
      </w:r>
      <w:r w:rsidRPr="006B4D01">
        <w:rPr>
          <w:sz w:val="26"/>
          <w:szCs w:val="26"/>
        </w:rPr>
        <w:t xml:space="preserve"> cung cấp dịch vụ cho người sử dụng bằng cách mua, thu gom, cất giữ hàng hóa đến một địa điểm thuận tiện và làm cho người sử dụng dễ dàng mua được hàng hóa đó. Hoạt động </w:t>
      </w:r>
      <w:r w:rsidR="009F74DF">
        <w:rPr>
          <w:sz w:val="26"/>
          <w:szCs w:val="26"/>
        </w:rPr>
        <w:t>này</w:t>
      </w:r>
      <w:r w:rsidR="00EF7E0C">
        <w:rPr>
          <w:sz w:val="26"/>
          <w:szCs w:val="26"/>
        </w:rPr>
        <w:t xml:space="preserve"> </w:t>
      </w:r>
      <w:r w:rsidR="008D4D5A">
        <w:rPr>
          <w:sz w:val="26"/>
          <w:szCs w:val="26"/>
        </w:rPr>
        <w:t xml:space="preserve">tuy </w:t>
      </w:r>
      <w:r w:rsidRPr="006B4D01">
        <w:rPr>
          <w:sz w:val="26"/>
          <w:szCs w:val="26"/>
        </w:rPr>
        <w:t xml:space="preserve">không tạo ra sản phẩm vật chất </w:t>
      </w:r>
      <w:r w:rsidR="005D5864">
        <w:rPr>
          <w:sz w:val="26"/>
          <w:szCs w:val="26"/>
        </w:rPr>
        <w:t xml:space="preserve">mới </w:t>
      </w:r>
      <w:r w:rsidRPr="006B4D01">
        <w:rPr>
          <w:sz w:val="26"/>
          <w:szCs w:val="26"/>
        </w:rPr>
        <w:t>nhưng làm tăng thêm giá trị sản phẩm vật chất. Giá trị sản xuất của</w:t>
      </w:r>
      <w:r w:rsidR="005D5864">
        <w:rPr>
          <w:sz w:val="26"/>
          <w:szCs w:val="26"/>
        </w:rPr>
        <w:t xml:space="preserve"> các</w:t>
      </w:r>
      <w:r w:rsidRPr="006B4D01">
        <w:rPr>
          <w:sz w:val="26"/>
          <w:szCs w:val="26"/>
        </w:rPr>
        <w:t xml:space="preserve"> ngành </w:t>
      </w:r>
      <w:r w:rsidR="005D5864">
        <w:rPr>
          <w:sz w:val="26"/>
          <w:szCs w:val="26"/>
        </w:rPr>
        <w:t>này</w:t>
      </w:r>
      <w:r w:rsidRPr="006B4D01">
        <w:rPr>
          <w:sz w:val="26"/>
          <w:szCs w:val="26"/>
        </w:rPr>
        <w:t xml:space="preserve"> được tính bằng phí thương nghiệp đối với hàng hóa được bán cho người sử dụng. Phí thương nghiệp được xác định bằng hiệu số giữa </w:t>
      </w:r>
      <w:r w:rsidR="009F6F70">
        <w:rPr>
          <w:sz w:val="26"/>
          <w:szCs w:val="26"/>
        </w:rPr>
        <w:t>doanh số</w:t>
      </w:r>
      <w:r w:rsidRPr="006B4D01">
        <w:rPr>
          <w:sz w:val="26"/>
          <w:szCs w:val="26"/>
        </w:rPr>
        <w:t xml:space="preserve"> hàng bán ra và trị giá vốn của hàng bán ra, kể cả các chi phí cho đến khi hàng được bán. Phí thương nghiệp đối với một số hàng hóa có thể là số âm nếu </w:t>
      </w:r>
      <w:r w:rsidR="009F6F70">
        <w:rPr>
          <w:sz w:val="26"/>
          <w:szCs w:val="26"/>
        </w:rPr>
        <w:t>doanh số</w:t>
      </w:r>
      <w:r w:rsidR="00EF7E0C">
        <w:rPr>
          <w:sz w:val="26"/>
          <w:szCs w:val="26"/>
        </w:rPr>
        <w:t xml:space="preserve"> </w:t>
      </w:r>
      <w:r w:rsidRPr="006B4D01">
        <w:rPr>
          <w:sz w:val="26"/>
          <w:szCs w:val="26"/>
        </w:rPr>
        <w:t>bán ra thấp hơn trị giá vốn mua vào hoặc đối với hàng hóa bị hư hỏng</w:t>
      </w:r>
      <w:r w:rsidR="008B61F7">
        <w:rPr>
          <w:sz w:val="26"/>
          <w:szCs w:val="26"/>
        </w:rPr>
        <w:t>,</w:t>
      </w:r>
      <w:r w:rsidRPr="006B4D01">
        <w:rPr>
          <w:sz w:val="26"/>
          <w:szCs w:val="26"/>
        </w:rPr>
        <w:t xml:space="preserve"> mất mát. Có hai phương pháp áp dụng cho tất cả các loại hình kinh tế để tính cho phạm vi toàn bộ nền kinh tế và cho các tỉnh, thành phố trực thuộc Trung ương</w:t>
      </w:r>
      <w:r w:rsidR="008D4D5A">
        <w:rPr>
          <w:sz w:val="26"/>
          <w:szCs w:val="26"/>
        </w:rPr>
        <w:t>, đó là</w:t>
      </w:r>
      <w:r w:rsidRPr="006B4D01">
        <w:rPr>
          <w:sz w:val="26"/>
          <w:szCs w:val="26"/>
        </w:rPr>
        <w:t>:</w:t>
      </w:r>
    </w:p>
    <w:p w:rsidR="00922071" w:rsidRPr="006B4D01" w:rsidRDefault="00922071" w:rsidP="00104874">
      <w:pPr>
        <w:spacing w:line="360" w:lineRule="auto"/>
        <w:ind w:firstLine="709"/>
        <w:jc w:val="both"/>
        <w:rPr>
          <w:sz w:val="26"/>
          <w:szCs w:val="26"/>
        </w:rPr>
      </w:pPr>
      <w:r w:rsidRPr="006B4D01">
        <w:rPr>
          <w:sz w:val="26"/>
          <w:szCs w:val="26"/>
        </w:rPr>
        <w:t xml:space="preserve">i. Phương pháp tính từ doanh số bán </w:t>
      </w:r>
      <w:r w:rsidR="00C76C19">
        <w:rPr>
          <w:sz w:val="26"/>
          <w:szCs w:val="26"/>
        </w:rPr>
        <w:t xml:space="preserve">hàng và trị giá vốn hàng bán ra, </w:t>
      </w:r>
      <w:r w:rsidRPr="006B4D01">
        <w:rPr>
          <w:sz w:val="26"/>
          <w:szCs w:val="26"/>
        </w:rPr>
        <w:t>theo đó:</w:t>
      </w:r>
    </w:p>
    <w:p w:rsidR="00922071" w:rsidRDefault="00922071" w:rsidP="00104874">
      <w:pPr>
        <w:spacing w:line="360" w:lineRule="auto"/>
        <w:ind w:firstLine="709"/>
        <w:jc w:val="both"/>
        <w:rPr>
          <w:spacing w:val="-4"/>
          <w:sz w:val="26"/>
          <w:szCs w:val="26"/>
        </w:rPr>
      </w:pPr>
      <w:r w:rsidRPr="006B4D01">
        <w:rPr>
          <w:sz w:val="26"/>
          <w:szCs w:val="26"/>
        </w:rPr>
        <w:t xml:space="preserve">Giá trị sản xuất bằng (=) Doanh số thuần về bán hàng và </w:t>
      </w:r>
      <w:r w:rsidRPr="006B4D01">
        <w:rPr>
          <w:spacing w:val="-4"/>
          <w:sz w:val="26"/>
          <w:szCs w:val="26"/>
        </w:rPr>
        <w:t>cung cấp dịch vụ trừ (-) Trị giá vốn hàng bán ra cộng (+) Trợ cấp sản phẩm (nếu có).</w:t>
      </w:r>
    </w:p>
    <w:p w:rsidR="00B17038" w:rsidRPr="006B4D01" w:rsidRDefault="00B17038" w:rsidP="00104874">
      <w:pPr>
        <w:spacing w:line="360" w:lineRule="auto"/>
        <w:ind w:firstLine="709"/>
        <w:jc w:val="both"/>
        <w:rPr>
          <w:sz w:val="26"/>
          <w:szCs w:val="26"/>
        </w:rPr>
      </w:pPr>
    </w:p>
    <w:p w:rsidR="00922071" w:rsidRPr="006B4D01" w:rsidRDefault="00922071" w:rsidP="00104874">
      <w:pPr>
        <w:spacing w:line="360" w:lineRule="auto"/>
        <w:ind w:firstLine="709"/>
        <w:jc w:val="both"/>
        <w:rPr>
          <w:sz w:val="26"/>
          <w:szCs w:val="26"/>
        </w:rPr>
      </w:pPr>
      <w:r w:rsidRPr="006B4D01">
        <w:rPr>
          <w:sz w:val="26"/>
          <w:szCs w:val="26"/>
        </w:rPr>
        <w:lastRenderedPageBreak/>
        <w:t>ii. Phương pháp tính từ các yếu tố chi phí sản xuất</w:t>
      </w:r>
      <w:r w:rsidR="00C76C19">
        <w:rPr>
          <w:sz w:val="26"/>
          <w:szCs w:val="26"/>
        </w:rPr>
        <w:t>:</w:t>
      </w:r>
    </w:p>
    <w:p w:rsidR="00922071" w:rsidRDefault="00922071" w:rsidP="00104874">
      <w:pPr>
        <w:spacing w:line="360" w:lineRule="auto"/>
        <w:ind w:firstLine="709"/>
        <w:jc w:val="both"/>
        <w:rPr>
          <w:sz w:val="26"/>
          <w:szCs w:val="26"/>
        </w:rPr>
      </w:pPr>
      <w:r w:rsidRPr="0090285A">
        <w:rPr>
          <w:sz w:val="26"/>
          <w:szCs w:val="26"/>
        </w:rPr>
        <w:t xml:space="preserve">Giá trị sản xuất bằng (=) Tổng chi phí sản xuất, kinh doanh theo yếu tố cộng </w:t>
      </w:r>
      <w:r w:rsidR="008532D7">
        <w:rPr>
          <w:sz w:val="26"/>
          <w:szCs w:val="26"/>
        </w:rPr>
        <w:t xml:space="preserve">với </w:t>
      </w:r>
      <w:r w:rsidRPr="0090285A">
        <w:rPr>
          <w:sz w:val="26"/>
          <w:szCs w:val="26"/>
        </w:rPr>
        <w:t xml:space="preserve">(+) Lợi nhuận thuần từ hoạt động kinh doanh trừ (-) Lợi nhuận từ hoạt động tài chính cộng </w:t>
      </w:r>
      <w:r w:rsidR="008532D7">
        <w:rPr>
          <w:sz w:val="26"/>
          <w:szCs w:val="26"/>
        </w:rPr>
        <w:t xml:space="preserve">với </w:t>
      </w:r>
      <w:r w:rsidRPr="0090285A">
        <w:rPr>
          <w:sz w:val="26"/>
          <w:szCs w:val="26"/>
        </w:rPr>
        <w:t>(+) Trợ cấp sản phẩm</w:t>
      </w:r>
      <w:r w:rsidR="008B61F7" w:rsidRPr="0090285A">
        <w:rPr>
          <w:sz w:val="26"/>
          <w:szCs w:val="26"/>
        </w:rPr>
        <w:t xml:space="preserve"> (nếu có).</w:t>
      </w:r>
    </w:p>
    <w:p w:rsidR="00EB4AF6" w:rsidRPr="0090285A" w:rsidRDefault="00EB4AF6" w:rsidP="00104874">
      <w:pPr>
        <w:spacing w:line="360" w:lineRule="auto"/>
        <w:ind w:firstLine="709"/>
        <w:jc w:val="both"/>
        <w:rPr>
          <w:sz w:val="26"/>
          <w:szCs w:val="26"/>
        </w:rPr>
      </w:pPr>
      <w:r w:rsidRPr="00B17038">
        <w:rPr>
          <w:i/>
          <w:sz w:val="26"/>
          <w:szCs w:val="26"/>
        </w:rPr>
        <w:t xml:space="preserve">Lưu ý: </w:t>
      </w:r>
      <w:r>
        <w:rPr>
          <w:sz w:val="26"/>
          <w:szCs w:val="26"/>
        </w:rPr>
        <w:t>Tổng chi phí SXKD theo yếu tố không bao gồm giá trị hàng hóa mua vào để bán ra.</w:t>
      </w:r>
    </w:p>
    <w:p w:rsidR="00922071" w:rsidRPr="0090285A" w:rsidRDefault="00922071" w:rsidP="00104874">
      <w:pPr>
        <w:spacing w:line="360" w:lineRule="auto"/>
        <w:ind w:firstLine="709"/>
        <w:jc w:val="both"/>
        <w:rPr>
          <w:sz w:val="26"/>
          <w:szCs w:val="26"/>
        </w:rPr>
      </w:pPr>
      <w:r w:rsidRPr="0090285A">
        <w:rPr>
          <w:b/>
          <w:sz w:val="26"/>
          <w:szCs w:val="26"/>
        </w:rPr>
        <w:t>12.5.</w:t>
      </w:r>
      <w:r w:rsidR="00B17038">
        <w:rPr>
          <w:b/>
          <w:sz w:val="26"/>
          <w:szCs w:val="26"/>
        </w:rPr>
        <w:t xml:space="preserve"> </w:t>
      </w:r>
      <w:r w:rsidRPr="0090285A">
        <w:rPr>
          <w:sz w:val="26"/>
          <w:szCs w:val="26"/>
        </w:rPr>
        <w:t xml:space="preserve">Đối với hoạt động </w:t>
      </w:r>
      <w:r w:rsidR="005D5864" w:rsidRPr="0090285A">
        <w:rPr>
          <w:sz w:val="26"/>
          <w:szCs w:val="26"/>
        </w:rPr>
        <w:t xml:space="preserve">Bảo dưỡng, </w:t>
      </w:r>
      <w:r w:rsidRPr="0090285A">
        <w:rPr>
          <w:sz w:val="26"/>
          <w:szCs w:val="26"/>
        </w:rPr>
        <w:t xml:space="preserve">sửa chữa ô tô, mô tô, xe máy và xe có động cơ khác (ngành </w:t>
      </w:r>
      <w:r w:rsidR="005D5864" w:rsidRPr="0090285A">
        <w:rPr>
          <w:sz w:val="26"/>
          <w:szCs w:val="26"/>
        </w:rPr>
        <w:t>G</w:t>
      </w:r>
      <w:r w:rsidRPr="0090285A">
        <w:rPr>
          <w:sz w:val="26"/>
          <w:szCs w:val="26"/>
        </w:rPr>
        <w:t>45</w:t>
      </w:r>
      <w:r w:rsidR="005D5864" w:rsidRPr="0090285A">
        <w:rPr>
          <w:sz w:val="26"/>
          <w:szCs w:val="26"/>
        </w:rPr>
        <w:t>2, G4542</w:t>
      </w:r>
      <w:r w:rsidRPr="0090285A">
        <w:rPr>
          <w:sz w:val="26"/>
          <w:szCs w:val="26"/>
        </w:rPr>
        <w:t>, VSIC 2007):</w:t>
      </w:r>
    </w:p>
    <w:p w:rsidR="00922071" w:rsidRPr="0090285A" w:rsidRDefault="00922071" w:rsidP="00104874">
      <w:pPr>
        <w:spacing w:line="360" w:lineRule="auto"/>
        <w:ind w:firstLine="709"/>
        <w:jc w:val="both"/>
        <w:rPr>
          <w:sz w:val="26"/>
          <w:szCs w:val="26"/>
        </w:rPr>
      </w:pPr>
      <w:r w:rsidRPr="0090285A">
        <w:rPr>
          <w:sz w:val="26"/>
          <w:szCs w:val="26"/>
        </w:rPr>
        <w:t xml:space="preserve">i. </w:t>
      </w:r>
      <w:r w:rsidR="00735545" w:rsidRPr="0090285A">
        <w:rPr>
          <w:sz w:val="26"/>
          <w:szCs w:val="26"/>
        </w:rPr>
        <w:t>Nếu đơn vị</w:t>
      </w:r>
      <w:r w:rsidRPr="0090285A">
        <w:rPr>
          <w:sz w:val="26"/>
          <w:szCs w:val="26"/>
        </w:rPr>
        <w:t xml:space="preserve"> thực hiện chế độ báo cáo tài chính</w:t>
      </w:r>
      <w:r w:rsidR="00735545" w:rsidRPr="0090285A">
        <w:rPr>
          <w:sz w:val="26"/>
          <w:szCs w:val="26"/>
        </w:rPr>
        <w:t xml:space="preserve"> hoặc là đơn vị điều tra của</w:t>
      </w:r>
      <w:r w:rsidR="00C76C19" w:rsidRPr="0090285A">
        <w:rPr>
          <w:sz w:val="26"/>
          <w:szCs w:val="26"/>
        </w:rPr>
        <w:t xml:space="preserve"> điều tra doanh nghiệp:</w:t>
      </w:r>
    </w:p>
    <w:p w:rsidR="00922071" w:rsidRDefault="00922071" w:rsidP="00104874">
      <w:pPr>
        <w:spacing w:line="360" w:lineRule="auto"/>
        <w:ind w:firstLine="709"/>
        <w:jc w:val="both"/>
        <w:rPr>
          <w:sz w:val="26"/>
          <w:szCs w:val="26"/>
        </w:rPr>
      </w:pPr>
      <w:r w:rsidRPr="0090285A">
        <w:rPr>
          <w:sz w:val="26"/>
          <w:szCs w:val="26"/>
        </w:rPr>
        <w:t xml:space="preserve">Giá trị sản xuất bằng (=) Doanh thu thuần về bán hàng và cung cấp dịch vụ cộng </w:t>
      </w:r>
      <w:r w:rsidR="008532D7">
        <w:rPr>
          <w:sz w:val="26"/>
          <w:szCs w:val="26"/>
        </w:rPr>
        <w:t xml:space="preserve">với </w:t>
      </w:r>
      <w:r w:rsidRPr="0090285A">
        <w:rPr>
          <w:sz w:val="26"/>
          <w:szCs w:val="26"/>
        </w:rPr>
        <w:t>(+) Trợ cấp sản phẩm hoặc bằng</w:t>
      </w:r>
      <w:r w:rsidRPr="006B4D01">
        <w:rPr>
          <w:sz w:val="26"/>
          <w:szCs w:val="26"/>
        </w:rPr>
        <w:t xml:space="preserve"> (=) Tổng chi phí sản xuất, kinh doanh theo yếu tố cộng</w:t>
      </w:r>
      <w:r w:rsidR="008532D7">
        <w:rPr>
          <w:sz w:val="26"/>
          <w:szCs w:val="26"/>
        </w:rPr>
        <w:t xml:space="preserve"> với</w:t>
      </w:r>
      <w:r w:rsidRPr="006B4D01">
        <w:rPr>
          <w:sz w:val="26"/>
          <w:szCs w:val="26"/>
        </w:rPr>
        <w:t xml:space="preserve"> (+)</w:t>
      </w:r>
      <w:r w:rsidR="00B17038">
        <w:rPr>
          <w:sz w:val="26"/>
          <w:szCs w:val="26"/>
        </w:rPr>
        <w:t xml:space="preserve"> </w:t>
      </w:r>
      <w:r w:rsidRPr="006B4D01">
        <w:rPr>
          <w:sz w:val="26"/>
          <w:szCs w:val="26"/>
        </w:rPr>
        <w:t xml:space="preserve">Lợi nhuận về bán hàng và cung cấp dịch vụ cộng </w:t>
      </w:r>
      <w:r w:rsidR="008532D7">
        <w:rPr>
          <w:sz w:val="26"/>
          <w:szCs w:val="26"/>
        </w:rPr>
        <w:t xml:space="preserve">với </w:t>
      </w:r>
      <w:r w:rsidRPr="006B4D01">
        <w:rPr>
          <w:sz w:val="26"/>
          <w:szCs w:val="26"/>
        </w:rPr>
        <w:t>(+) Trợ cấp sản phẩm</w:t>
      </w:r>
    </w:p>
    <w:p w:rsidR="005D5864" w:rsidRPr="006B4D01" w:rsidRDefault="0028375E" w:rsidP="00104874">
      <w:pPr>
        <w:spacing w:line="360" w:lineRule="auto"/>
        <w:ind w:firstLine="709"/>
        <w:jc w:val="both"/>
        <w:rPr>
          <w:sz w:val="26"/>
          <w:szCs w:val="26"/>
        </w:rPr>
      </w:pPr>
      <w:r>
        <w:rPr>
          <w:sz w:val="26"/>
          <w:szCs w:val="26"/>
        </w:rPr>
        <w:t xml:space="preserve">Trong </w:t>
      </w:r>
      <w:r w:rsidR="005D5864">
        <w:rPr>
          <w:sz w:val="26"/>
          <w:szCs w:val="26"/>
        </w:rPr>
        <w:t xml:space="preserve">doanh thu thuần về bán hàng và cung cấp dịch vụ của các hoạt động </w:t>
      </w:r>
      <w:r w:rsidR="00A65128">
        <w:rPr>
          <w:sz w:val="26"/>
          <w:szCs w:val="26"/>
        </w:rPr>
        <w:t>không</w:t>
      </w:r>
      <w:r w:rsidR="005D5864">
        <w:rPr>
          <w:sz w:val="26"/>
          <w:szCs w:val="26"/>
        </w:rPr>
        <w:t xml:space="preserve"> bao gồm giá trị phụ tùng và các bộ phận phụ trợ đã thay thế trong bảo dưỡng, sửa chữa.</w:t>
      </w:r>
    </w:p>
    <w:p w:rsidR="00922071" w:rsidRPr="006B4D01" w:rsidRDefault="00922071" w:rsidP="00104874">
      <w:pPr>
        <w:spacing w:line="360" w:lineRule="auto"/>
        <w:ind w:firstLine="709"/>
        <w:jc w:val="both"/>
        <w:rPr>
          <w:sz w:val="26"/>
          <w:szCs w:val="26"/>
        </w:rPr>
      </w:pPr>
      <w:r w:rsidRPr="006B4D01">
        <w:rPr>
          <w:sz w:val="26"/>
          <w:szCs w:val="26"/>
        </w:rPr>
        <w:t>ii. Đối với cơ sở sửa chữa cá thể không thực hiện chế độ báo cáo tài chính căn cứ vào điều tra chuyên đề</w:t>
      </w:r>
      <w:r w:rsidR="00C76C19">
        <w:rPr>
          <w:sz w:val="26"/>
          <w:szCs w:val="26"/>
        </w:rPr>
        <w:t>:</w:t>
      </w:r>
    </w:p>
    <w:tbl>
      <w:tblPr>
        <w:tblW w:w="0" w:type="auto"/>
        <w:tblInd w:w="250" w:type="dxa"/>
        <w:tblLook w:val="04A0"/>
      </w:tblPr>
      <w:tblGrid>
        <w:gridCol w:w="1276"/>
        <w:gridCol w:w="425"/>
        <w:gridCol w:w="1992"/>
        <w:gridCol w:w="418"/>
        <w:gridCol w:w="4678"/>
      </w:tblGrid>
      <w:tr w:rsidR="00922071" w:rsidRPr="006B4D01" w:rsidTr="008532D7">
        <w:tc>
          <w:tcPr>
            <w:tcW w:w="1276" w:type="dxa"/>
            <w:vAlign w:val="center"/>
          </w:tcPr>
          <w:p w:rsidR="00C76C19" w:rsidRDefault="00922071" w:rsidP="0017777C">
            <w:pPr>
              <w:spacing w:line="336" w:lineRule="auto"/>
              <w:jc w:val="center"/>
              <w:rPr>
                <w:sz w:val="26"/>
                <w:szCs w:val="26"/>
              </w:rPr>
            </w:pPr>
            <w:r w:rsidRPr="006B4D01">
              <w:rPr>
                <w:sz w:val="26"/>
                <w:szCs w:val="26"/>
              </w:rPr>
              <w:t>Giá trị</w:t>
            </w:r>
          </w:p>
          <w:p w:rsidR="00922071" w:rsidRPr="006B4D01" w:rsidRDefault="00922071" w:rsidP="0017777C">
            <w:pPr>
              <w:spacing w:line="336" w:lineRule="auto"/>
              <w:jc w:val="center"/>
              <w:rPr>
                <w:sz w:val="26"/>
                <w:szCs w:val="26"/>
              </w:rPr>
            </w:pPr>
            <w:r w:rsidRPr="006B4D01">
              <w:rPr>
                <w:sz w:val="26"/>
                <w:szCs w:val="26"/>
              </w:rPr>
              <w:t>sản xuất</w:t>
            </w:r>
          </w:p>
        </w:tc>
        <w:tc>
          <w:tcPr>
            <w:tcW w:w="425" w:type="dxa"/>
            <w:vAlign w:val="center"/>
          </w:tcPr>
          <w:p w:rsidR="00922071" w:rsidRPr="006B4D01" w:rsidRDefault="00922071" w:rsidP="0017777C">
            <w:pPr>
              <w:spacing w:line="336" w:lineRule="auto"/>
              <w:jc w:val="center"/>
              <w:rPr>
                <w:sz w:val="26"/>
                <w:szCs w:val="26"/>
              </w:rPr>
            </w:pPr>
            <w:r w:rsidRPr="006B4D01">
              <w:rPr>
                <w:sz w:val="26"/>
                <w:szCs w:val="26"/>
              </w:rPr>
              <w:t>=</w:t>
            </w:r>
          </w:p>
        </w:tc>
        <w:tc>
          <w:tcPr>
            <w:tcW w:w="1992" w:type="dxa"/>
            <w:vAlign w:val="center"/>
          </w:tcPr>
          <w:p w:rsidR="00B17038" w:rsidRDefault="00922071" w:rsidP="0017777C">
            <w:pPr>
              <w:spacing w:line="336" w:lineRule="auto"/>
              <w:jc w:val="center"/>
              <w:rPr>
                <w:sz w:val="26"/>
                <w:szCs w:val="26"/>
              </w:rPr>
            </w:pPr>
            <w:r w:rsidRPr="006B4D01">
              <w:rPr>
                <w:sz w:val="26"/>
                <w:szCs w:val="26"/>
              </w:rPr>
              <w:t xml:space="preserve">Tổng số </w:t>
            </w:r>
          </w:p>
          <w:p w:rsidR="00922071" w:rsidRPr="006B4D01" w:rsidRDefault="00922071" w:rsidP="0017777C">
            <w:pPr>
              <w:spacing w:line="336" w:lineRule="auto"/>
              <w:jc w:val="center"/>
              <w:rPr>
                <w:sz w:val="26"/>
                <w:szCs w:val="26"/>
              </w:rPr>
            </w:pPr>
            <w:r w:rsidRPr="006B4D01">
              <w:rPr>
                <w:sz w:val="26"/>
                <w:szCs w:val="26"/>
              </w:rPr>
              <w:t>lao động hoặc cơ sở</w:t>
            </w:r>
          </w:p>
        </w:tc>
        <w:tc>
          <w:tcPr>
            <w:tcW w:w="418" w:type="dxa"/>
            <w:vAlign w:val="center"/>
          </w:tcPr>
          <w:p w:rsidR="00922071" w:rsidRPr="006B4D01" w:rsidRDefault="00922071" w:rsidP="0017777C">
            <w:pPr>
              <w:spacing w:line="336" w:lineRule="auto"/>
              <w:jc w:val="center"/>
              <w:rPr>
                <w:sz w:val="26"/>
                <w:szCs w:val="26"/>
              </w:rPr>
            </w:pPr>
            <w:r w:rsidRPr="006B4D01">
              <w:rPr>
                <w:sz w:val="26"/>
                <w:szCs w:val="26"/>
              </w:rPr>
              <w:t>x</w:t>
            </w:r>
          </w:p>
        </w:tc>
        <w:tc>
          <w:tcPr>
            <w:tcW w:w="4678" w:type="dxa"/>
            <w:vAlign w:val="center"/>
          </w:tcPr>
          <w:p w:rsidR="00922071" w:rsidRPr="006B4D01" w:rsidRDefault="00922071" w:rsidP="0017777C">
            <w:pPr>
              <w:spacing w:line="336" w:lineRule="auto"/>
              <w:jc w:val="center"/>
              <w:rPr>
                <w:sz w:val="26"/>
                <w:szCs w:val="26"/>
              </w:rPr>
            </w:pPr>
            <w:r w:rsidRPr="006B4D01">
              <w:rPr>
                <w:sz w:val="26"/>
                <w:szCs w:val="26"/>
              </w:rPr>
              <w:t>Doanh thu thuần bình quân một lao động hoặc cơ sở điều tra</w:t>
            </w:r>
          </w:p>
        </w:tc>
      </w:tr>
    </w:tbl>
    <w:p w:rsidR="00922071" w:rsidRPr="006B4D01" w:rsidRDefault="00922071" w:rsidP="00104874">
      <w:pPr>
        <w:spacing w:line="360" w:lineRule="auto"/>
        <w:ind w:firstLine="709"/>
        <w:jc w:val="both"/>
        <w:rPr>
          <w:b/>
          <w:sz w:val="26"/>
          <w:szCs w:val="26"/>
        </w:rPr>
      </w:pPr>
      <w:r w:rsidRPr="006B4D01">
        <w:rPr>
          <w:b/>
          <w:sz w:val="26"/>
          <w:szCs w:val="26"/>
        </w:rPr>
        <w:t>Chi phí trung gian</w:t>
      </w:r>
    </w:p>
    <w:p w:rsidR="00C76C19" w:rsidRDefault="00922071" w:rsidP="00104874">
      <w:pPr>
        <w:spacing w:line="360" w:lineRule="auto"/>
        <w:ind w:firstLine="706"/>
        <w:jc w:val="both"/>
        <w:rPr>
          <w:sz w:val="26"/>
          <w:szCs w:val="26"/>
        </w:rPr>
      </w:pPr>
      <w:r w:rsidRPr="006B4D01">
        <w:rPr>
          <w:b/>
          <w:sz w:val="26"/>
          <w:szCs w:val="26"/>
        </w:rPr>
        <w:t>12.6.</w:t>
      </w:r>
      <w:r w:rsidRPr="006B4D01">
        <w:rPr>
          <w:sz w:val="26"/>
          <w:szCs w:val="26"/>
        </w:rPr>
        <w:t xml:space="preserve"> Chi phí trung gian là một bộ phận cấu thành của giá trị sản xuất bao gồm toàn bộ chi phí vật chất (nguyên vật liệu, nhiên liệu, điện, nước, chi phí vật chất khác) và chi phí dịch vụ (chi phí vận tải, tiền thuê khách sạn, nhà trọ, chi phí bưu điện, chi </w:t>
      </w:r>
      <w:r w:rsidRPr="00B17038">
        <w:rPr>
          <w:spacing w:val="-4"/>
          <w:sz w:val="26"/>
          <w:szCs w:val="26"/>
        </w:rPr>
        <w:t>phí quảng cáo, chi phí dịch vụ pháp lý, chi thuê phương tiện, dịch vụ</w:t>
      </w:r>
      <w:r w:rsidR="00B17038" w:rsidRPr="00B17038">
        <w:rPr>
          <w:spacing w:val="-4"/>
          <w:sz w:val="26"/>
          <w:szCs w:val="26"/>
        </w:rPr>
        <w:t>,</w:t>
      </w:r>
      <w:r w:rsidRPr="00B17038">
        <w:rPr>
          <w:spacing w:val="-4"/>
          <w:sz w:val="26"/>
          <w:szCs w:val="26"/>
        </w:rPr>
        <w:t xml:space="preserve"> phí ngân</w:t>
      </w:r>
      <w:r w:rsidRPr="006B4D01">
        <w:rPr>
          <w:sz w:val="26"/>
          <w:szCs w:val="26"/>
        </w:rPr>
        <w:t xml:space="preserve"> hàng,…) được sử dụng trong quá trình hoạt động </w:t>
      </w:r>
      <w:r w:rsidR="00735545">
        <w:rPr>
          <w:sz w:val="26"/>
          <w:szCs w:val="26"/>
        </w:rPr>
        <w:t>SXKD:</w:t>
      </w:r>
    </w:p>
    <w:p w:rsidR="00922071" w:rsidRPr="006B4D01" w:rsidRDefault="00922071" w:rsidP="00104874">
      <w:pPr>
        <w:spacing w:line="360" w:lineRule="auto"/>
        <w:ind w:firstLine="706"/>
        <w:jc w:val="both"/>
        <w:rPr>
          <w:sz w:val="26"/>
          <w:szCs w:val="26"/>
        </w:rPr>
      </w:pPr>
      <w:r w:rsidRPr="006B4D01">
        <w:rPr>
          <w:sz w:val="26"/>
          <w:szCs w:val="26"/>
        </w:rPr>
        <w:t>i. Đối với các cơ sở sản xuất, kinh doanh thuộc các loại hình kinh tế hạch toán theo chế độ kế toán tài chính do Bộ Tài chính ban hành, chi phí trung gian bằng tổng của các yếu tố sau:</w:t>
      </w:r>
    </w:p>
    <w:p w:rsidR="00922071" w:rsidRPr="006B4D01" w:rsidRDefault="00922071" w:rsidP="00104874">
      <w:pPr>
        <w:spacing w:line="360" w:lineRule="auto"/>
        <w:ind w:firstLine="706"/>
        <w:jc w:val="both"/>
        <w:rPr>
          <w:sz w:val="26"/>
          <w:szCs w:val="26"/>
        </w:rPr>
      </w:pPr>
      <w:r w:rsidRPr="006B4D01">
        <w:rPr>
          <w:sz w:val="26"/>
          <w:szCs w:val="26"/>
        </w:rPr>
        <w:t>a) Nguyên vật liệu chính, phụ;</w:t>
      </w:r>
    </w:p>
    <w:p w:rsidR="00922071" w:rsidRPr="006B4D01" w:rsidRDefault="00922071" w:rsidP="00104874">
      <w:pPr>
        <w:spacing w:line="360" w:lineRule="auto"/>
        <w:ind w:firstLine="706"/>
        <w:jc w:val="both"/>
        <w:rPr>
          <w:sz w:val="26"/>
          <w:szCs w:val="26"/>
        </w:rPr>
      </w:pPr>
      <w:r w:rsidRPr="006B4D01">
        <w:rPr>
          <w:sz w:val="26"/>
          <w:szCs w:val="26"/>
        </w:rPr>
        <w:t>b) Nhiên liệu;</w:t>
      </w:r>
    </w:p>
    <w:p w:rsidR="00922071" w:rsidRPr="006B4D01" w:rsidRDefault="00922071" w:rsidP="00104874">
      <w:pPr>
        <w:spacing w:line="360" w:lineRule="auto"/>
        <w:ind w:firstLine="706"/>
        <w:jc w:val="both"/>
        <w:rPr>
          <w:sz w:val="26"/>
          <w:szCs w:val="26"/>
        </w:rPr>
      </w:pPr>
      <w:r w:rsidRPr="006B4D01">
        <w:rPr>
          <w:sz w:val="26"/>
          <w:szCs w:val="26"/>
        </w:rPr>
        <w:lastRenderedPageBreak/>
        <w:t>c) Dịch vụ mua ngoài;</w:t>
      </w:r>
    </w:p>
    <w:p w:rsidR="00922071" w:rsidRPr="006B4D01" w:rsidRDefault="00922071" w:rsidP="00104874">
      <w:pPr>
        <w:spacing w:line="360" w:lineRule="auto"/>
        <w:ind w:firstLine="706"/>
        <w:jc w:val="both"/>
        <w:rPr>
          <w:sz w:val="26"/>
          <w:szCs w:val="26"/>
        </w:rPr>
      </w:pPr>
      <w:r w:rsidRPr="006B4D01">
        <w:rPr>
          <w:sz w:val="26"/>
          <w:szCs w:val="26"/>
        </w:rPr>
        <w:t>d) Phần chi phí trung gian tách ra từ yếu tố “Chi phí khác bằng tiền”.</w:t>
      </w:r>
    </w:p>
    <w:p w:rsidR="00922071" w:rsidRPr="006B4D01" w:rsidRDefault="00922071" w:rsidP="00104874">
      <w:pPr>
        <w:spacing w:line="360" w:lineRule="auto"/>
        <w:ind w:firstLine="706"/>
        <w:jc w:val="both"/>
        <w:rPr>
          <w:spacing w:val="-4"/>
          <w:sz w:val="26"/>
          <w:szCs w:val="26"/>
        </w:rPr>
      </w:pPr>
      <w:r w:rsidRPr="006B4D01">
        <w:rPr>
          <w:sz w:val="26"/>
          <w:szCs w:val="26"/>
        </w:rPr>
        <w:t xml:space="preserve">- Căn cứ vào biểu “Chi phí sản xuất theo yếu tố” trong </w:t>
      </w:r>
      <w:r w:rsidR="00042BB8" w:rsidRPr="006B4D01">
        <w:rPr>
          <w:sz w:val="26"/>
          <w:szCs w:val="26"/>
        </w:rPr>
        <w:t xml:space="preserve">thuyết minh </w:t>
      </w:r>
      <w:r w:rsidRPr="006B4D01">
        <w:rPr>
          <w:sz w:val="26"/>
          <w:szCs w:val="26"/>
        </w:rPr>
        <w:t xml:space="preserve">báo cáo quyết toán thì yếu tố “Chi phí nguyên, vật liệu, nhiên liệu, công cụ và phụ tùng” đưa vào chi phí trung gian, song nếu trong yếu tố này còn có cả tiền công bốc vác của cán bộ, công nhân viên, người làm thuê của </w:t>
      </w:r>
      <w:r w:rsidR="00042BB8">
        <w:rPr>
          <w:sz w:val="26"/>
          <w:szCs w:val="26"/>
        </w:rPr>
        <w:t>đơn vị</w:t>
      </w:r>
      <w:r w:rsidRPr="006B4D01">
        <w:rPr>
          <w:sz w:val="26"/>
          <w:szCs w:val="26"/>
        </w:rPr>
        <w:t xml:space="preserve">, dựa vào điều tra </w:t>
      </w:r>
      <w:r w:rsidRPr="006B4D01">
        <w:rPr>
          <w:spacing w:val="-4"/>
          <w:sz w:val="26"/>
          <w:szCs w:val="26"/>
        </w:rPr>
        <w:t>chuyên đề để bóc tách phần này ra và đưa vào chỉ tiêu “Thu nhập của người lao động”.</w:t>
      </w:r>
    </w:p>
    <w:p w:rsidR="00922071" w:rsidRPr="00DE6071" w:rsidRDefault="00922071" w:rsidP="00104874">
      <w:pPr>
        <w:spacing w:line="360" w:lineRule="auto"/>
        <w:ind w:firstLine="706"/>
        <w:jc w:val="both"/>
        <w:rPr>
          <w:sz w:val="26"/>
          <w:szCs w:val="26"/>
        </w:rPr>
      </w:pPr>
      <w:r w:rsidRPr="00DE6071">
        <w:rPr>
          <w:sz w:val="26"/>
          <w:szCs w:val="26"/>
        </w:rPr>
        <w:t xml:space="preserve">- Yếu tố “Chi phí dịch vụ mua ngoài” đưa vào chi phí trung gian. </w:t>
      </w:r>
      <w:r w:rsidR="00EB4AF6">
        <w:rPr>
          <w:sz w:val="26"/>
          <w:szCs w:val="26"/>
        </w:rPr>
        <w:t>N</w:t>
      </w:r>
      <w:r w:rsidRPr="00DE6071">
        <w:rPr>
          <w:sz w:val="26"/>
          <w:szCs w:val="26"/>
        </w:rPr>
        <w:t>ếu trong yếu tố này bao gồm cả chi mua bảo hiểm thương mại (bảo hiểm phương tiện sản xuất và bảo hiểm tính mạng cho người lao động) thì chỉ tính phần bảo hiểm phương tiện vào chi phí trung gian.</w:t>
      </w:r>
    </w:p>
    <w:p w:rsidR="00922071" w:rsidRPr="00DE6071" w:rsidRDefault="00922071" w:rsidP="00104874">
      <w:pPr>
        <w:spacing w:line="360" w:lineRule="auto"/>
        <w:ind w:firstLine="706"/>
        <w:jc w:val="both"/>
        <w:rPr>
          <w:sz w:val="26"/>
          <w:szCs w:val="26"/>
        </w:rPr>
      </w:pPr>
      <w:r w:rsidRPr="00DE6071">
        <w:rPr>
          <w:sz w:val="26"/>
          <w:szCs w:val="26"/>
        </w:rPr>
        <w:t xml:space="preserve">- Phần chi phí trung gian trong yếu tố “Chi phí khác bằng tiền” bao gồm các khoản chi về quảng cáo, văn phòng phẩm, vật rẻ tiền mau hỏng, bảo hộ lao động,… và các khoản tách ra từ chi về tiếp khách, hội nghị, công tác phí,… </w:t>
      </w:r>
      <w:r w:rsidR="00C76C19" w:rsidRPr="00DE6071">
        <w:rPr>
          <w:sz w:val="26"/>
          <w:szCs w:val="26"/>
        </w:rPr>
        <w:t>Đ</w:t>
      </w:r>
      <w:r w:rsidRPr="00DE6071">
        <w:rPr>
          <w:sz w:val="26"/>
          <w:szCs w:val="26"/>
        </w:rPr>
        <w:t>ể bóc tách được phần này, cần phải dựa vào điều tra chuyên đề.</w:t>
      </w:r>
    </w:p>
    <w:p w:rsidR="00922071" w:rsidRDefault="00922071" w:rsidP="00104874">
      <w:pPr>
        <w:spacing w:line="360" w:lineRule="auto"/>
        <w:ind w:firstLine="706"/>
        <w:jc w:val="both"/>
        <w:rPr>
          <w:spacing w:val="4"/>
          <w:sz w:val="26"/>
          <w:szCs w:val="26"/>
        </w:rPr>
      </w:pPr>
      <w:r w:rsidRPr="00DE6071">
        <w:rPr>
          <w:sz w:val="26"/>
          <w:szCs w:val="26"/>
        </w:rPr>
        <w:t>- Đối với hoạt động thuần bán buôn, bán lẻ trong chi phí sản xuất kinh doanh theo yếu tố không bao gồm trị giá</w:t>
      </w:r>
      <w:r w:rsidRPr="006B4D01">
        <w:rPr>
          <w:spacing w:val="4"/>
          <w:sz w:val="26"/>
          <w:szCs w:val="26"/>
        </w:rPr>
        <w:t xml:space="preserve"> vốn của hàng bán ra trong kỳ (giá mua vào của hàng hóa).</w:t>
      </w:r>
    </w:p>
    <w:p w:rsidR="005D5864" w:rsidRPr="00042BB8" w:rsidRDefault="005D5864" w:rsidP="00104874">
      <w:pPr>
        <w:spacing w:line="360" w:lineRule="auto"/>
        <w:ind w:firstLine="706"/>
        <w:jc w:val="both"/>
        <w:rPr>
          <w:sz w:val="26"/>
          <w:szCs w:val="26"/>
        </w:rPr>
      </w:pPr>
      <w:r w:rsidRPr="00042BB8">
        <w:rPr>
          <w:sz w:val="26"/>
          <w:szCs w:val="26"/>
        </w:rPr>
        <w:t>- Đối với hoạt độn</w:t>
      </w:r>
      <w:r w:rsidR="008532D7">
        <w:rPr>
          <w:sz w:val="26"/>
          <w:szCs w:val="26"/>
        </w:rPr>
        <w:t>g bảo dưỡng ô tô, mô tô, xe máy</w:t>
      </w:r>
      <w:r w:rsidRPr="00042BB8">
        <w:rPr>
          <w:sz w:val="26"/>
          <w:szCs w:val="26"/>
        </w:rPr>
        <w:t xml:space="preserve">… chi phí trung gian bao gồm cả giá trị phụ tùng và các bộ phận phụ trợ nhỏ lẻ </w:t>
      </w:r>
      <w:r w:rsidR="00D038A8" w:rsidRPr="00042BB8">
        <w:rPr>
          <w:sz w:val="26"/>
          <w:szCs w:val="26"/>
        </w:rPr>
        <w:t>do đơn vị bảo dưỡng cung cấp</w:t>
      </w:r>
      <w:r w:rsidR="00042BB8" w:rsidRPr="00042BB8">
        <w:rPr>
          <w:sz w:val="26"/>
          <w:szCs w:val="26"/>
        </w:rPr>
        <w:t xml:space="preserve"> để thay thế</w:t>
      </w:r>
      <w:r w:rsidRPr="00042BB8">
        <w:rPr>
          <w:sz w:val="26"/>
          <w:szCs w:val="26"/>
        </w:rPr>
        <w:t>.</w:t>
      </w:r>
    </w:p>
    <w:p w:rsidR="00922071" w:rsidRDefault="000E7BF0" w:rsidP="00104874">
      <w:pPr>
        <w:spacing w:line="360" w:lineRule="auto"/>
        <w:ind w:firstLine="706"/>
        <w:jc w:val="both"/>
        <w:rPr>
          <w:sz w:val="26"/>
          <w:szCs w:val="26"/>
        </w:rPr>
      </w:pPr>
      <w:r>
        <w:rPr>
          <w:noProof/>
          <w:sz w:val="26"/>
          <w:szCs w:val="26"/>
        </w:rPr>
        <w:pict>
          <v:group id="_x0000_s1891" style="position:absolute;left:0;text-align:left;margin-left:10.55pt;margin-top:62.65pt;width:438.55pt;height:67.4pt;z-index:252381696" coordorigin="1912,10908" coordsize="8771,1348">
            <v:rect id="_x0000_s1114" style="position:absolute;left:1912;top:10908;width:1475;height:1348" stroked="f">
              <v:textbox>
                <w:txbxContent>
                  <w:p w:rsidR="00C63537" w:rsidRPr="006B4D01" w:rsidRDefault="00C63537" w:rsidP="003812CC">
                    <w:pPr>
                      <w:spacing w:line="360" w:lineRule="auto"/>
                      <w:jc w:val="center"/>
                      <w:rPr>
                        <w:sz w:val="26"/>
                        <w:szCs w:val="26"/>
                      </w:rPr>
                    </w:pPr>
                    <w:r w:rsidRPr="006B4D01">
                      <w:rPr>
                        <w:sz w:val="26"/>
                        <w:szCs w:val="26"/>
                      </w:rPr>
                      <w:t>Chi phí</w:t>
                    </w:r>
                  </w:p>
                  <w:p w:rsidR="00C63537" w:rsidRDefault="00C63537" w:rsidP="003812CC">
                    <w:pPr>
                      <w:spacing w:line="360" w:lineRule="auto"/>
                      <w:jc w:val="center"/>
                    </w:pPr>
                    <w:r w:rsidRPr="006B4D01">
                      <w:rPr>
                        <w:sz w:val="26"/>
                        <w:szCs w:val="26"/>
                      </w:rPr>
                      <w:t>trung gian kỳ báo cáo</w:t>
                    </w:r>
                  </w:p>
                </w:txbxContent>
              </v:textbox>
            </v:rect>
            <v:rect id="_x0000_s1115" style="position:absolute;left:3237;top:11391;width:541;height:358" stroked="f">
              <v:textbox>
                <w:txbxContent>
                  <w:p w:rsidR="00C63537" w:rsidRDefault="00C63537" w:rsidP="003812CC">
                    <w:pPr>
                      <w:jc w:val="center"/>
                    </w:pPr>
                    <w:r>
                      <w:t>=</w:t>
                    </w:r>
                  </w:p>
                </w:txbxContent>
              </v:textbox>
            </v:rect>
            <v:rect id="_x0000_s1116" style="position:absolute;left:3629;top:10908;width:1521;height:1348" stroked="f">
              <v:textbox>
                <w:txbxContent>
                  <w:p w:rsidR="00C63537" w:rsidRPr="006B4D01" w:rsidRDefault="00C63537" w:rsidP="003812CC">
                    <w:pPr>
                      <w:spacing w:line="360" w:lineRule="auto"/>
                      <w:jc w:val="center"/>
                      <w:rPr>
                        <w:sz w:val="26"/>
                        <w:szCs w:val="26"/>
                      </w:rPr>
                    </w:pPr>
                    <w:r w:rsidRPr="006B4D01">
                      <w:rPr>
                        <w:sz w:val="26"/>
                        <w:szCs w:val="26"/>
                      </w:rPr>
                      <w:t>Giá trị</w:t>
                    </w:r>
                  </w:p>
                  <w:p w:rsidR="00C63537" w:rsidRDefault="00C63537" w:rsidP="003812CC">
                    <w:pPr>
                      <w:spacing w:line="360" w:lineRule="auto"/>
                      <w:jc w:val="center"/>
                      <w:rPr>
                        <w:sz w:val="26"/>
                        <w:szCs w:val="26"/>
                      </w:rPr>
                    </w:pPr>
                    <w:r w:rsidRPr="006B4D01">
                      <w:rPr>
                        <w:sz w:val="26"/>
                        <w:szCs w:val="26"/>
                      </w:rPr>
                      <w:t xml:space="preserve">sản xuất </w:t>
                    </w:r>
                  </w:p>
                  <w:p w:rsidR="00C63537" w:rsidRDefault="00C63537" w:rsidP="003812CC">
                    <w:pPr>
                      <w:spacing w:line="360" w:lineRule="auto"/>
                      <w:jc w:val="center"/>
                    </w:pPr>
                    <w:r w:rsidRPr="006B4D01">
                      <w:rPr>
                        <w:sz w:val="26"/>
                        <w:szCs w:val="26"/>
                      </w:rPr>
                      <w:t>kỳ báo cáo</w:t>
                    </w:r>
                  </w:p>
                </w:txbxContent>
              </v:textbox>
            </v:rect>
            <v:shape id="_x0000_s1117" type="#_x0000_t202" style="position:absolute;left:5023;top:11344;width:565;height:405" stroked="f">
              <v:textbox style="mso-next-textbox:#_x0000_s1117">
                <w:txbxContent>
                  <w:p w:rsidR="00C63537" w:rsidRDefault="00C63537" w:rsidP="003812CC">
                    <w:pPr>
                      <w:jc w:val="center"/>
                    </w:pPr>
                    <w:r>
                      <w:t>x</w:t>
                    </w:r>
                  </w:p>
                </w:txbxContent>
              </v:textbox>
            </v:shape>
            <v:shape id="_x0000_s1118" type="#_x0000_t202" style="position:absolute;left:5427;top:10908;width:5172;height:483" stroked="f">
              <v:textbox>
                <w:txbxContent>
                  <w:p w:rsidR="00C63537" w:rsidRDefault="00C63537" w:rsidP="003812CC">
                    <w:pPr>
                      <w:jc w:val="center"/>
                    </w:pPr>
                    <w:r w:rsidRPr="006B4D01">
                      <w:rPr>
                        <w:sz w:val="26"/>
                        <w:szCs w:val="26"/>
                      </w:rPr>
                      <w:t>Chi phí trung gian của các đơn vị điều tra mẫu</w:t>
                    </w:r>
                  </w:p>
                </w:txbxContent>
              </v:textbox>
            </v:shape>
            <v:shape id="_x0000_s1119" type="#_x0000_t32" style="position:absolute;left:5496;top:11566;width:5103;height:0" o:connectortype="straight"/>
            <v:shape id="_x0000_s1120" type="#_x0000_t202" style="position:absolute;left:5430;top:11668;width:5253;height:507" stroked="f">
              <v:textbox>
                <w:txbxContent>
                  <w:p w:rsidR="00C63537" w:rsidRDefault="00C63537" w:rsidP="003812CC">
                    <w:pPr>
                      <w:jc w:val="center"/>
                    </w:pPr>
                    <w:r w:rsidRPr="006B4D01">
                      <w:rPr>
                        <w:sz w:val="26"/>
                        <w:szCs w:val="26"/>
                      </w:rPr>
                      <w:t>Giá trị sản xuất của các đơn vị điều tra mẫu</w:t>
                    </w:r>
                  </w:p>
                </w:txbxContent>
              </v:textbox>
            </v:shape>
          </v:group>
        </w:pict>
      </w:r>
      <w:r w:rsidR="00922071" w:rsidRPr="00042BB8">
        <w:rPr>
          <w:sz w:val="26"/>
          <w:szCs w:val="26"/>
        </w:rPr>
        <w:t>ii. Đối với loại hình không hạch toán sản xuất kinh doanh, các cơ sở sản xuất kinh doanh cá thể thì nguồn thông tin để tính chi phí trung gian căn cứ vào điều tra chuyên đề để tính theo công thức sau:</w:t>
      </w:r>
    </w:p>
    <w:p w:rsidR="003812CC" w:rsidRDefault="003812CC" w:rsidP="00C76C19">
      <w:pPr>
        <w:spacing w:line="360" w:lineRule="auto"/>
        <w:ind w:firstLine="706"/>
        <w:jc w:val="both"/>
        <w:rPr>
          <w:sz w:val="26"/>
          <w:szCs w:val="26"/>
        </w:rPr>
      </w:pPr>
    </w:p>
    <w:p w:rsidR="003812CC" w:rsidRDefault="003812CC" w:rsidP="00C76C19">
      <w:pPr>
        <w:spacing w:line="360" w:lineRule="auto"/>
        <w:ind w:firstLine="706"/>
        <w:jc w:val="both"/>
        <w:rPr>
          <w:sz w:val="26"/>
          <w:szCs w:val="26"/>
        </w:rPr>
      </w:pPr>
    </w:p>
    <w:p w:rsidR="003812CC" w:rsidRDefault="003812CC" w:rsidP="00C76C19">
      <w:pPr>
        <w:spacing w:line="360" w:lineRule="auto"/>
        <w:ind w:firstLine="706"/>
        <w:jc w:val="both"/>
        <w:rPr>
          <w:sz w:val="26"/>
          <w:szCs w:val="26"/>
        </w:rPr>
      </w:pPr>
    </w:p>
    <w:p w:rsidR="00922071" w:rsidRDefault="00922071" w:rsidP="00922071">
      <w:pPr>
        <w:spacing w:line="360" w:lineRule="auto"/>
        <w:ind w:firstLine="709"/>
        <w:jc w:val="both"/>
        <w:rPr>
          <w:sz w:val="26"/>
          <w:szCs w:val="26"/>
        </w:rPr>
      </w:pPr>
      <w:r w:rsidRPr="006B4D01">
        <w:rPr>
          <w:sz w:val="26"/>
          <w:szCs w:val="26"/>
        </w:rPr>
        <w:t xml:space="preserve">iii. </w:t>
      </w:r>
      <w:r w:rsidR="00810031">
        <w:rPr>
          <w:sz w:val="26"/>
          <w:szCs w:val="26"/>
        </w:rPr>
        <w:t>Khi không tính được IC trực tiếp cho kỳ báo cáo, thì căn cứ vào</w:t>
      </w:r>
      <w:r w:rsidRPr="006B4D01">
        <w:rPr>
          <w:sz w:val="26"/>
          <w:szCs w:val="26"/>
        </w:rPr>
        <w:t xml:space="preserve"> năm có điều tra tài khoản quốc gia (năm điều tra cơ bản)</w:t>
      </w:r>
      <w:r w:rsidR="002B3C9D">
        <w:rPr>
          <w:sz w:val="26"/>
          <w:szCs w:val="26"/>
        </w:rPr>
        <w:t xml:space="preserve"> </w:t>
      </w:r>
      <w:r w:rsidR="00810031">
        <w:rPr>
          <w:sz w:val="26"/>
          <w:szCs w:val="26"/>
        </w:rPr>
        <w:t>để</w:t>
      </w:r>
      <w:r w:rsidRPr="006B4D01">
        <w:rPr>
          <w:sz w:val="26"/>
          <w:szCs w:val="26"/>
        </w:rPr>
        <w:t xml:space="preserve"> cập nhật </w:t>
      </w:r>
      <w:r w:rsidR="00A806AD">
        <w:rPr>
          <w:sz w:val="26"/>
          <w:szCs w:val="26"/>
        </w:rPr>
        <w:t xml:space="preserve">theo các </w:t>
      </w:r>
      <w:r w:rsidRPr="006B4D01">
        <w:rPr>
          <w:sz w:val="26"/>
          <w:szCs w:val="26"/>
        </w:rPr>
        <w:t xml:space="preserve">phương pháp </w:t>
      </w:r>
      <w:r w:rsidR="00D038A8">
        <w:rPr>
          <w:sz w:val="26"/>
          <w:szCs w:val="26"/>
        </w:rPr>
        <w:t>đã nêu ở mục</w:t>
      </w:r>
      <w:r w:rsidR="00A806AD">
        <w:rPr>
          <w:sz w:val="26"/>
          <w:szCs w:val="26"/>
        </w:rPr>
        <w:t xml:space="preserve"> A.II.10.</w:t>
      </w:r>
    </w:p>
    <w:p w:rsidR="00CE404C" w:rsidRDefault="00CE404C" w:rsidP="00922071">
      <w:pPr>
        <w:spacing w:line="360" w:lineRule="auto"/>
        <w:ind w:firstLine="709"/>
        <w:jc w:val="both"/>
        <w:rPr>
          <w:sz w:val="26"/>
          <w:szCs w:val="26"/>
        </w:rPr>
      </w:pPr>
    </w:p>
    <w:p w:rsidR="00CE404C" w:rsidRDefault="00CE404C" w:rsidP="00922071">
      <w:pPr>
        <w:spacing w:line="360" w:lineRule="auto"/>
        <w:ind w:firstLine="709"/>
        <w:jc w:val="both"/>
        <w:rPr>
          <w:sz w:val="26"/>
          <w:szCs w:val="26"/>
        </w:rPr>
      </w:pPr>
    </w:p>
    <w:p w:rsidR="00CE404C" w:rsidRPr="006B4D01" w:rsidRDefault="00CE404C" w:rsidP="00922071">
      <w:pPr>
        <w:spacing w:line="360" w:lineRule="auto"/>
        <w:ind w:firstLine="709"/>
        <w:jc w:val="both"/>
        <w:rPr>
          <w:sz w:val="26"/>
          <w:szCs w:val="26"/>
        </w:rPr>
      </w:pPr>
    </w:p>
    <w:p w:rsidR="00922071" w:rsidRPr="006B4D01" w:rsidRDefault="00922071" w:rsidP="00A806AD">
      <w:pPr>
        <w:spacing w:line="360" w:lineRule="auto"/>
        <w:ind w:firstLine="706"/>
        <w:jc w:val="both"/>
        <w:rPr>
          <w:b/>
          <w:sz w:val="26"/>
          <w:szCs w:val="26"/>
        </w:rPr>
      </w:pPr>
      <w:r w:rsidRPr="006B4D01">
        <w:rPr>
          <w:b/>
          <w:sz w:val="26"/>
          <w:szCs w:val="26"/>
        </w:rPr>
        <w:t xml:space="preserve">Giá trị tăng thêm </w:t>
      </w:r>
    </w:p>
    <w:p w:rsidR="00922071" w:rsidRPr="006B4D01" w:rsidRDefault="00922071" w:rsidP="00A806AD">
      <w:pPr>
        <w:spacing w:line="360" w:lineRule="auto"/>
        <w:ind w:firstLine="706"/>
        <w:jc w:val="both"/>
        <w:rPr>
          <w:sz w:val="26"/>
          <w:szCs w:val="26"/>
        </w:rPr>
      </w:pPr>
      <w:r w:rsidRPr="006B4D01">
        <w:rPr>
          <w:b/>
          <w:sz w:val="26"/>
          <w:szCs w:val="26"/>
        </w:rPr>
        <w:t>12.7.</w:t>
      </w:r>
      <w:r w:rsidR="002B3C9D">
        <w:rPr>
          <w:b/>
          <w:sz w:val="26"/>
          <w:szCs w:val="26"/>
        </w:rPr>
        <w:t xml:space="preserve"> </w:t>
      </w:r>
      <w:r w:rsidRPr="006B4D01">
        <w:rPr>
          <w:sz w:val="26"/>
          <w:szCs w:val="26"/>
        </w:rPr>
        <w:t xml:space="preserve">Giá trị tăng thêm của ngành </w:t>
      </w:r>
      <w:r w:rsidR="00A806AD">
        <w:rPr>
          <w:sz w:val="26"/>
          <w:szCs w:val="26"/>
        </w:rPr>
        <w:t>thương nghiệp bao</w:t>
      </w:r>
      <w:r w:rsidRPr="006B4D01">
        <w:rPr>
          <w:sz w:val="26"/>
          <w:szCs w:val="26"/>
        </w:rPr>
        <w:t xml:space="preserve"> gồm: </w:t>
      </w:r>
      <w:r w:rsidR="00A806AD">
        <w:rPr>
          <w:sz w:val="26"/>
          <w:szCs w:val="26"/>
        </w:rPr>
        <w:t>t</w:t>
      </w:r>
      <w:r w:rsidRPr="006B4D01">
        <w:rPr>
          <w:sz w:val="26"/>
          <w:szCs w:val="26"/>
        </w:rPr>
        <w:t>hu nhập của người lao động từ sản xuất, khấu hao tài sản cố định, thuế sản xuất và thặng dư sản xuất/thu nhập hỗn hợp.</w:t>
      </w:r>
    </w:p>
    <w:p w:rsidR="00922071" w:rsidRPr="006B4D01" w:rsidRDefault="00922071" w:rsidP="00A806AD">
      <w:pPr>
        <w:spacing w:line="360" w:lineRule="auto"/>
        <w:ind w:firstLine="706"/>
        <w:jc w:val="both"/>
        <w:rPr>
          <w:sz w:val="26"/>
          <w:szCs w:val="26"/>
        </w:rPr>
      </w:pPr>
      <w:r w:rsidRPr="006B4D01">
        <w:rPr>
          <w:b/>
          <w:sz w:val="26"/>
          <w:szCs w:val="26"/>
        </w:rPr>
        <w:t>12.8.</w:t>
      </w:r>
      <w:r w:rsidRPr="006B4D01">
        <w:rPr>
          <w:sz w:val="26"/>
          <w:szCs w:val="26"/>
        </w:rPr>
        <w:t xml:space="preserve"> Phương pháp tính VA đối với hoạt động ngành </w:t>
      </w:r>
      <w:r w:rsidR="004E0465">
        <w:rPr>
          <w:sz w:val="26"/>
          <w:szCs w:val="26"/>
        </w:rPr>
        <w:t>thương nghiệp</w:t>
      </w:r>
      <w:r w:rsidRPr="006B4D01">
        <w:rPr>
          <w:sz w:val="26"/>
          <w:szCs w:val="26"/>
        </w:rPr>
        <w:t>, được tính như sau:</w:t>
      </w:r>
      <w:r w:rsidR="00EF7E0C">
        <w:rPr>
          <w:sz w:val="26"/>
          <w:szCs w:val="26"/>
        </w:rPr>
        <w:t xml:space="preserve"> </w:t>
      </w:r>
      <w:r w:rsidRPr="006B4D01">
        <w:rPr>
          <w:sz w:val="26"/>
          <w:szCs w:val="26"/>
        </w:rPr>
        <w:t xml:space="preserve">VA  =  GO  </w:t>
      </w:r>
      <w:r w:rsidR="002B51A6" w:rsidRPr="006B4D01">
        <w:rPr>
          <w:sz w:val="26"/>
          <w:szCs w:val="26"/>
        </w:rPr>
        <w:t>–</w:t>
      </w:r>
      <w:r w:rsidRPr="006B4D01">
        <w:rPr>
          <w:sz w:val="26"/>
          <w:szCs w:val="26"/>
        </w:rPr>
        <w:t xml:space="preserve"> IC</w:t>
      </w:r>
    </w:p>
    <w:p w:rsidR="00922071" w:rsidRPr="006B4D01" w:rsidRDefault="00922071" w:rsidP="00A806AD">
      <w:pPr>
        <w:spacing w:line="360" w:lineRule="auto"/>
        <w:ind w:firstLine="706"/>
        <w:jc w:val="both"/>
        <w:rPr>
          <w:sz w:val="26"/>
          <w:szCs w:val="26"/>
        </w:rPr>
      </w:pPr>
      <w:r w:rsidRPr="006B4D01">
        <w:rPr>
          <w:sz w:val="26"/>
          <w:szCs w:val="26"/>
        </w:rPr>
        <w:t>Đối với loại hình doanh nghiệp có báo cáo “Kết quả sản xuất kinh doanh”</w:t>
      </w:r>
      <w:r w:rsidR="004E0465">
        <w:rPr>
          <w:sz w:val="26"/>
          <w:szCs w:val="26"/>
        </w:rPr>
        <w:t>,</w:t>
      </w:r>
      <w:r w:rsidRPr="006B4D01">
        <w:rPr>
          <w:sz w:val="26"/>
          <w:szCs w:val="26"/>
        </w:rPr>
        <w:t xml:space="preserve"> các yếu tố của Giá trị tăng thêm có thể được tính trực tiếp từ báo cáo “Chi phí sản xuất kinh doanh theo yếu tố”.</w:t>
      </w:r>
    </w:p>
    <w:p w:rsidR="00922071" w:rsidRPr="00CC7B66" w:rsidRDefault="00922071" w:rsidP="00A806AD">
      <w:pPr>
        <w:spacing w:line="360" w:lineRule="auto"/>
        <w:ind w:firstLine="706"/>
        <w:jc w:val="both"/>
        <w:rPr>
          <w:b/>
          <w:sz w:val="26"/>
          <w:szCs w:val="26"/>
        </w:rPr>
      </w:pPr>
      <w:bookmarkStart w:id="223" w:name="_Toc436909056"/>
      <w:bookmarkStart w:id="224" w:name="_Toc440376252"/>
      <w:bookmarkStart w:id="225" w:name="_Toc457897742"/>
      <w:r w:rsidRPr="00CC7B66">
        <w:rPr>
          <w:b/>
          <w:sz w:val="26"/>
          <w:szCs w:val="26"/>
        </w:rPr>
        <w:t>THEO GIÁ SO SÁNH</w:t>
      </w:r>
      <w:bookmarkEnd w:id="223"/>
      <w:bookmarkEnd w:id="224"/>
      <w:bookmarkEnd w:id="225"/>
    </w:p>
    <w:p w:rsidR="00922071" w:rsidRPr="006B4D01" w:rsidRDefault="00922071" w:rsidP="00A806AD">
      <w:pPr>
        <w:spacing w:line="360" w:lineRule="auto"/>
        <w:ind w:firstLine="706"/>
        <w:jc w:val="both"/>
        <w:rPr>
          <w:sz w:val="26"/>
          <w:szCs w:val="26"/>
        </w:rPr>
      </w:pPr>
      <w:r w:rsidRPr="006B4D01">
        <w:rPr>
          <w:b/>
          <w:sz w:val="26"/>
          <w:szCs w:val="26"/>
        </w:rPr>
        <w:t>12.9.</w:t>
      </w:r>
      <w:r w:rsidRPr="006B4D01">
        <w:rPr>
          <w:sz w:val="26"/>
          <w:szCs w:val="26"/>
        </w:rPr>
        <w:t xml:space="preserve"> Giá trị sản xuất</w:t>
      </w:r>
    </w:p>
    <w:p w:rsidR="00641374" w:rsidRDefault="000E7BF0" w:rsidP="00641374">
      <w:pPr>
        <w:spacing w:line="360" w:lineRule="auto"/>
        <w:ind w:firstLine="709"/>
        <w:jc w:val="both"/>
        <w:rPr>
          <w:sz w:val="26"/>
          <w:szCs w:val="26"/>
        </w:rPr>
      </w:pPr>
      <w:r>
        <w:rPr>
          <w:noProof/>
          <w:sz w:val="26"/>
          <w:szCs w:val="26"/>
        </w:rPr>
        <w:pict>
          <v:group id="_x0000_s1906" style="position:absolute;left:0;text-align:left;margin-left:12.85pt;margin-top:43.8pt;width:439.6pt;height:77.6pt;z-index:252398080" coordorigin="1958,5149" coordsize="8792,1552">
            <v:shape id="_x0000_s1893" type="#_x0000_t202" style="position:absolute;left:3250;top:5839;width:7500;height:862" stroked="f">
              <v:textbox>
                <w:txbxContent>
                  <w:p w:rsidR="00C63537" w:rsidRDefault="00C63537" w:rsidP="00641374">
                    <w:pPr>
                      <w:spacing w:line="312" w:lineRule="auto"/>
                      <w:jc w:val="center"/>
                    </w:pPr>
                    <w:r w:rsidRPr="006B4D01">
                      <w:rPr>
                        <w:sz w:val="26"/>
                        <w:szCs w:val="26"/>
                      </w:rPr>
                      <w:t>Chỉ số giá tiêu dùng bình quân kỳ b</w:t>
                    </w:r>
                    <w:r>
                      <w:rPr>
                        <w:sz w:val="26"/>
                        <w:szCs w:val="26"/>
                      </w:rPr>
                      <w:t>áo cáo so với kỳ gốc của nhóm sử</w:t>
                    </w:r>
                    <w:r w:rsidRPr="006B4D01">
                      <w:rPr>
                        <w:sz w:val="26"/>
                        <w:szCs w:val="26"/>
                      </w:rPr>
                      <w:t>a chữa ô tô, mô tô, xe máy và xe có động cơ khác</w:t>
                    </w:r>
                    <w:r>
                      <w:rPr>
                        <w:sz w:val="26"/>
                        <w:szCs w:val="26"/>
                      </w:rPr>
                      <w:t xml:space="preserve"> </w:t>
                    </w:r>
                    <w:r w:rsidRPr="006B4D01">
                      <w:rPr>
                        <w:sz w:val="26"/>
                        <w:szCs w:val="26"/>
                      </w:rPr>
                      <w:t>(mã CPI-07162)</w:t>
                    </w:r>
                  </w:p>
                </w:txbxContent>
              </v:textbox>
            </v:shape>
            <v:shape id="_x0000_s1895" type="#_x0000_t202" style="position:absolute;left:1958;top:5489;width:882;height:570" stroked="f">
              <v:textbox>
                <w:txbxContent>
                  <w:p w:rsidR="00C63537" w:rsidRDefault="00C63537" w:rsidP="00641374">
                    <w:r w:rsidRPr="006B4D01">
                      <w:rPr>
                        <w:sz w:val="26"/>
                        <w:szCs w:val="26"/>
                      </w:rPr>
                      <w:t>GO</w:t>
                    </w:r>
                    <w:r>
                      <w:rPr>
                        <w:sz w:val="26"/>
                        <w:szCs w:val="26"/>
                        <w:vertAlign w:val="subscript"/>
                      </w:rPr>
                      <w:t>ss</w:t>
                    </w:r>
                  </w:p>
                </w:txbxContent>
              </v:textbox>
            </v:shape>
            <v:shape id="_x0000_s1896" type="#_x0000_t202" style="position:absolute;left:2770;top:5565;width:480;height:400" stroked="f">
              <v:textbox>
                <w:txbxContent>
                  <w:p w:rsidR="00C63537" w:rsidRDefault="00C63537" w:rsidP="00641374">
                    <w:r>
                      <w:t>=</w:t>
                    </w:r>
                  </w:p>
                </w:txbxContent>
              </v:textbox>
            </v:shape>
            <v:shape id="_x0000_s1897" type="#_x0000_t202" style="position:absolute;left:3250;top:5149;width:7500;height:480" stroked="f">
              <v:textbox>
                <w:txbxContent>
                  <w:p w:rsidR="00C63537" w:rsidRDefault="00C63537" w:rsidP="00641374">
                    <w:pPr>
                      <w:jc w:val="center"/>
                    </w:pPr>
                    <w:r w:rsidRPr="006B4D01">
                      <w:rPr>
                        <w:sz w:val="26"/>
                        <w:szCs w:val="26"/>
                      </w:rPr>
                      <w:t>GO kỳ báo cáo theo giá hiện hành</w:t>
                    </w:r>
                  </w:p>
                </w:txbxContent>
              </v:textbox>
            </v:shape>
            <v:shape id="_x0000_s1898" type="#_x0000_t32" style="position:absolute;left:3250;top:5729;width:7500;height:0" o:connectortype="straight"/>
          </v:group>
        </w:pict>
      </w:r>
      <w:r w:rsidR="00922071" w:rsidRPr="006B4D01">
        <w:rPr>
          <w:sz w:val="26"/>
          <w:szCs w:val="26"/>
        </w:rPr>
        <w:t xml:space="preserve">i. </w:t>
      </w:r>
      <w:r w:rsidR="00641374" w:rsidRPr="006B4D01">
        <w:rPr>
          <w:sz w:val="26"/>
          <w:szCs w:val="26"/>
        </w:rPr>
        <w:t xml:space="preserve">Giá trị sản xuất của hoạt động </w:t>
      </w:r>
      <w:r w:rsidR="00641374">
        <w:rPr>
          <w:sz w:val="26"/>
          <w:szCs w:val="26"/>
        </w:rPr>
        <w:t xml:space="preserve">bán, </w:t>
      </w:r>
      <w:r w:rsidR="00641374" w:rsidRPr="006B4D01">
        <w:rPr>
          <w:sz w:val="26"/>
          <w:szCs w:val="26"/>
        </w:rPr>
        <w:t>sửa chữa ô tô, mô tô, xe máy và xe có động cơ khác kỳ báo cáo theo giá so sánh  được tính theo công thức sau:</w:t>
      </w:r>
    </w:p>
    <w:p w:rsidR="00641374" w:rsidRDefault="00641374" w:rsidP="00641374">
      <w:pPr>
        <w:spacing w:line="360" w:lineRule="auto"/>
        <w:ind w:firstLine="709"/>
        <w:jc w:val="both"/>
        <w:rPr>
          <w:sz w:val="26"/>
          <w:szCs w:val="26"/>
        </w:rPr>
      </w:pPr>
    </w:p>
    <w:p w:rsidR="00641374" w:rsidRDefault="00641374" w:rsidP="00641374">
      <w:pPr>
        <w:spacing w:line="360" w:lineRule="auto"/>
        <w:ind w:firstLine="709"/>
        <w:jc w:val="both"/>
        <w:rPr>
          <w:sz w:val="26"/>
          <w:szCs w:val="26"/>
        </w:rPr>
      </w:pPr>
    </w:p>
    <w:p w:rsidR="00641374" w:rsidRDefault="00641374" w:rsidP="00641374">
      <w:pPr>
        <w:spacing w:line="360" w:lineRule="auto"/>
        <w:ind w:firstLine="709"/>
        <w:jc w:val="both"/>
        <w:rPr>
          <w:sz w:val="26"/>
          <w:szCs w:val="26"/>
        </w:rPr>
      </w:pPr>
    </w:p>
    <w:p w:rsidR="00641374" w:rsidRDefault="00641374" w:rsidP="00A806AD">
      <w:pPr>
        <w:spacing w:line="360" w:lineRule="auto"/>
        <w:ind w:firstLine="706"/>
        <w:jc w:val="both"/>
        <w:rPr>
          <w:sz w:val="26"/>
          <w:szCs w:val="26"/>
        </w:rPr>
      </w:pPr>
    </w:p>
    <w:p w:rsidR="00922071" w:rsidRDefault="00641374" w:rsidP="00A806AD">
      <w:pPr>
        <w:spacing w:line="360" w:lineRule="auto"/>
        <w:ind w:firstLine="706"/>
        <w:jc w:val="both"/>
        <w:rPr>
          <w:sz w:val="26"/>
          <w:szCs w:val="26"/>
        </w:rPr>
      </w:pPr>
      <w:r>
        <w:rPr>
          <w:sz w:val="26"/>
          <w:szCs w:val="26"/>
        </w:rPr>
        <w:t xml:space="preserve">ii. </w:t>
      </w:r>
      <w:r w:rsidR="00922071" w:rsidRPr="006B4D01">
        <w:rPr>
          <w:sz w:val="26"/>
          <w:szCs w:val="26"/>
        </w:rPr>
        <w:t xml:space="preserve">Giá trị sản xuất hoạt động bán buôn </w:t>
      </w:r>
      <w:r w:rsidR="005D5864">
        <w:rPr>
          <w:sz w:val="26"/>
          <w:szCs w:val="26"/>
        </w:rPr>
        <w:t>(</w:t>
      </w:r>
      <w:r>
        <w:rPr>
          <w:sz w:val="26"/>
          <w:szCs w:val="26"/>
        </w:rPr>
        <w:t xml:space="preserve">trừ bán, sửa chữa </w:t>
      </w:r>
      <w:r w:rsidR="005D5864">
        <w:rPr>
          <w:sz w:val="26"/>
          <w:szCs w:val="26"/>
        </w:rPr>
        <w:t>ô tô, mô tô, xe máy và xe có động cơ khác</w:t>
      </w:r>
      <w:r>
        <w:rPr>
          <w:sz w:val="26"/>
          <w:szCs w:val="26"/>
        </w:rPr>
        <w:t xml:space="preserve">) </w:t>
      </w:r>
      <w:r w:rsidR="00FF35DD">
        <w:rPr>
          <w:sz w:val="26"/>
          <w:szCs w:val="26"/>
        </w:rPr>
        <w:t xml:space="preserve">kỳ báo cáo theo giá so sánh </w:t>
      </w:r>
      <w:r w:rsidR="00922071" w:rsidRPr="006B4D01">
        <w:rPr>
          <w:sz w:val="26"/>
          <w:szCs w:val="26"/>
        </w:rPr>
        <w:t>được tính theo công thức sau:</w:t>
      </w:r>
    </w:p>
    <w:p w:rsidR="00641374" w:rsidRDefault="000E7BF0" w:rsidP="00A806AD">
      <w:pPr>
        <w:spacing w:line="360" w:lineRule="auto"/>
        <w:ind w:firstLine="706"/>
        <w:jc w:val="both"/>
        <w:rPr>
          <w:sz w:val="26"/>
          <w:szCs w:val="26"/>
        </w:rPr>
      </w:pPr>
      <w:r>
        <w:rPr>
          <w:noProof/>
          <w:sz w:val="26"/>
          <w:szCs w:val="26"/>
        </w:rPr>
        <w:pict>
          <v:group id="_x0000_s1907" style="position:absolute;left:0;text-align:left;margin-left:10pt;margin-top:1.5pt;width:436pt;height:77.6pt;z-index:252404224" coordorigin="1901,7780" coordsize="8720,1552">
            <v:shape id="_x0000_s1901" type="#_x0000_t202" style="position:absolute;left:3121;top:8470;width:7500;height:862" stroked="f">
              <v:textbox style="mso-next-textbox:#_x0000_s1901">
                <w:txbxContent>
                  <w:p w:rsidR="00C63537" w:rsidRPr="00F51C1B" w:rsidRDefault="00C63537" w:rsidP="00F51C1B">
                    <w:pPr>
                      <w:spacing w:line="312" w:lineRule="auto"/>
                      <w:jc w:val="center"/>
                      <w:rPr>
                        <w:sz w:val="26"/>
                        <w:szCs w:val="26"/>
                      </w:rPr>
                    </w:pPr>
                    <w:r>
                      <w:rPr>
                        <w:sz w:val="26"/>
                        <w:szCs w:val="26"/>
                      </w:rPr>
                      <w:t>Chỉ số giá sản xuất hà</w:t>
                    </w:r>
                    <w:r w:rsidRPr="00F51C1B">
                      <w:rPr>
                        <w:sz w:val="26"/>
                        <w:szCs w:val="26"/>
                      </w:rPr>
                      <w:t>ng hóa của từng ngành tương ứng</w:t>
                    </w:r>
                  </w:p>
                  <w:p w:rsidR="00C63537" w:rsidRDefault="00C63537" w:rsidP="00F51C1B">
                    <w:pPr>
                      <w:spacing w:line="312" w:lineRule="auto"/>
                      <w:jc w:val="center"/>
                    </w:pPr>
                    <w:r w:rsidRPr="00F51C1B">
                      <w:rPr>
                        <w:sz w:val="26"/>
                        <w:szCs w:val="26"/>
                      </w:rPr>
                      <w:t xml:space="preserve"> (PPI – NN và PPI – CN) kỳ báo cáo so với kỳ gốc</w:t>
                    </w:r>
                  </w:p>
                </w:txbxContent>
              </v:textbox>
            </v:shape>
            <v:shape id="_x0000_s1902" type="#_x0000_t202" style="position:absolute;left:1901;top:8120;width:869;height:570" stroked="f">
              <v:textbox style="mso-next-textbox:#_x0000_s1902">
                <w:txbxContent>
                  <w:p w:rsidR="00C63537" w:rsidRDefault="00C63537" w:rsidP="00641374">
                    <w:r w:rsidRPr="006B4D01">
                      <w:rPr>
                        <w:sz w:val="26"/>
                        <w:szCs w:val="26"/>
                      </w:rPr>
                      <w:t>GO</w:t>
                    </w:r>
                    <w:r>
                      <w:rPr>
                        <w:sz w:val="26"/>
                        <w:szCs w:val="26"/>
                        <w:vertAlign w:val="subscript"/>
                      </w:rPr>
                      <w:t>ss</w:t>
                    </w:r>
                  </w:p>
                </w:txbxContent>
              </v:textbox>
            </v:shape>
            <v:shape id="_x0000_s1903" type="#_x0000_t202" style="position:absolute;left:2641;top:8196;width:480;height:400" stroked="f">
              <v:textbox style="mso-next-textbox:#_x0000_s1903">
                <w:txbxContent>
                  <w:p w:rsidR="00C63537" w:rsidRDefault="00C63537" w:rsidP="00641374">
                    <w:r>
                      <w:t>=</w:t>
                    </w:r>
                  </w:p>
                </w:txbxContent>
              </v:textbox>
            </v:shape>
            <v:shape id="_x0000_s1904" type="#_x0000_t202" style="position:absolute;left:3121;top:7780;width:7500;height:480" stroked="f">
              <v:textbox style="mso-next-textbox:#_x0000_s1904">
                <w:txbxContent>
                  <w:p w:rsidR="00C63537" w:rsidRDefault="00C63537" w:rsidP="00641374">
                    <w:pPr>
                      <w:jc w:val="center"/>
                    </w:pPr>
                    <w:r w:rsidRPr="006B4D01">
                      <w:rPr>
                        <w:sz w:val="26"/>
                        <w:szCs w:val="26"/>
                      </w:rPr>
                      <w:t>GO kỳ báo cáo theo giá hiện hành</w:t>
                    </w:r>
                  </w:p>
                </w:txbxContent>
              </v:textbox>
            </v:shape>
            <v:shape id="_x0000_s1905" type="#_x0000_t32" style="position:absolute;left:3121;top:8360;width:7500;height:0" o:connectortype="straight"/>
          </v:group>
        </w:pict>
      </w:r>
    </w:p>
    <w:p w:rsidR="00641374" w:rsidRDefault="00641374" w:rsidP="00A806AD">
      <w:pPr>
        <w:spacing w:line="360" w:lineRule="auto"/>
        <w:ind w:firstLine="706"/>
        <w:jc w:val="both"/>
        <w:rPr>
          <w:sz w:val="26"/>
          <w:szCs w:val="26"/>
        </w:rPr>
      </w:pPr>
    </w:p>
    <w:p w:rsidR="00641374" w:rsidRDefault="00641374" w:rsidP="00A806AD">
      <w:pPr>
        <w:spacing w:line="360" w:lineRule="auto"/>
        <w:ind w:firstLine="706"/>
        <w:jc w:val="both"/>
        <w:rPr>
          <w:sz w:val="26"/>
          <w:szCs w:val="26"/>
        </w:rPr>
      </w:pPr>
    </w:p>
    <w:p w:rsidR="00F51C1B" w:rsidRDefault="00F51C1B"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r w:rsidRPr="006B4D01">
        <w:rPr>
          <w:sz w:val="26"/>
          <w:szCs w:val="26"/>
        </w:rPr>
        <w:t xml:space="preserve">ii. Giá trị sản xuất hoạt động bán lẻ kỳ báo cáo theo giá so sánh được tính theo công thức sau: </w:t>
      </w:r>
    </w:p>
    <w:tbl>
      <w:tblPr>
        <w:tblW w:w="8647" w:type="dxa"/>
        <w:tblInd w:w="108" w:type="dxa"/>
        <w:tblLook w:val="04A0"/>
      </w:tblPr>
      <w:tblGrid>
        <w:gridCol w:w="1134"/>
        <w:gridCol w:w="426"/>
        <w:gridCol w:w="7087"/>
      </w:tblGrid>
      <w:tr w:rsidR="00B42BC7" w:rsidRPr="006B4D01" w:rsidTr="00F51C1B">
        <w:tc>
          <w:tcPr>
            <w:tcW w:w="1134" w:type="dxa"/>
            <w:vMerge w:val="restart"/>
            <w:vAlign w:val="center"/>
          </w:tcPr>
          <w:p w:rsidR="00B42BC7" w:rsidRPr="006B4D01" w:rsidRDefault="00B42BC7" w:rsidP="00F51C1B">
            <w:pPr>
              <w:spacing w:line="360" w:lineRule="auto"/>
              <w:jc w:val="center"/>
              <w:rPr>
                <w:sz w:val="26"/>
                <w:szCs w:val="26"/>
              </w:rPr>
            </w:pPr>
            <w:r w:rsidRPr="006B4D01">
              <w:rPr>
                <w:sz w:val="26"/>
                <w:szCs w:val="26"/>
              </w:rPr>
              <w:t>GO</w:t>
            </w:r>
            <w:r w:rsidRPr="006B4D01">
              <w:rPr>
                <w:sz w:val="26"/>
                <w:szCs w:val="26"/>
                <w:vertAlign w:val="subscript"/>
              </w:rPr>
              <w:t>SS</w:t>
            </w:r>
          </w:p>
        </w:tc>
        <w:tc>
          <w:tcPr>
            <w:tcW w:w="426" w:type="dxa"/>
            <w:vMerge w:val="restart"/>
            <w:vAlign w:val="center"/>
          </w:tcPr>
          <w:p w:rsidR="00B42BC7" w:rsidRPr="006B4D01" w:rsidRDefault="00B42BC7" w:rsidP="00061073">
            <w:pPr>
              <w:spacing w:line="360" w:lineRule="auto"/>
              <w:jc w:val="center"/>
              <w:rPr>
                <w:sz w:val="26"/>
                <w:szCs w:val="26"/>
              </w:rPr>
            </w:pPr>
            <w:r w:rsidRPr="006B4D01">
              <w:rPr>
                <w:sz w:val="26"/>
                <w:szCs w:val="26"/>
              </w:rPr>
              <w:t>=</w:t>
            </w:r>
          </w:p>
        </w:tc>
        <w:tc>
          <w:tcPr>
            <w:tcW w:w="7087" w:type="dxa"/>
            <w:tcBorders>
              <w:bottom w:val="single" w:sz="4" w:space="0" w:color="auto"/>
            </w:tcBorders>
          </w:tcPr>
          <w:p w:rsidR="00B42BC7" w:rsidRPr="00F51C1B" w:rsidRDefault="00F51C1B" w:rsidP="00F51C1B">
            <w:pPr>
              <w:jc w:val="center"/>
            </w:pPr>
            <w:r w:rsidRPr="006B4D01">
              <w:rPr>
                <w:sz w:val="26"/>
                <w:szCs w:val="26"/>
              </w:rPr>
              <w:t>GO kỳ báo cáo theo giá hiện hành</w:t>
            </w:r>
          </w:p>
        </w:tc>
      </w:tr>
      <w:tr w:rsidR="00B42BC7" w:rsidRPr="006B4D01" w:rsidTr="00F51C1B">
        <w:tc>
          <w:tcPr>
            <w:tcW w:w="1134" w:type="dxa"/>
            <w:vMerge/>
          </w:tcPr>
          <w:p w:rsidR="00B42BC7" w:rsidRPr="006B4D01" w:rsidRDefault="00B42BC7" w:rsidP="00061073">
            <w:pPr>
              <w:spacing w:line="360" w:lineRule="auto"/>
              <w:jc w:val="center"/>
              <w:rPr>
                <w:sz w:val="26"/>
                <w:szCs w:val="26"/>
              </w:rPr>
            </w:pPr>
          </w:p>
        </w:tc>
        <w:tc>
          <w:tcPr>
            <w:tcW w:w="426" w:type="dxa"/>
            <w:vMerge/>
          </w:tcPr>
          <w:p w:rsidR="00B42BC7" w:rsidRPr="006B4D01" w:rsidRDefault="00B42BC7" w:rsidP="00061073">
            <w:pPr>
              <w:spacing w:line="360" w:lineRule="auto"/>
              <w:jc w:val="center"/>
              <w:rPr>
                <w:sz w:val="26"/>
                <w:szCs w:val="26"/>
              </w:rPr>
            </w:pPr>
          </w:p>
        </w:tc>
        <w:tc>
          <w:tcPr>
            <w:tcW w:w="7087" w:type="dxa"/>
            <w:tcBorders>
              <w:top w:val="single" w:sz="4" w:space="0" w:color="auto"/>
            </w:tcBorders>
          </w:tcPr>
          <w:p w:rsidR="00B42BC7" w:rsidRPr="006B4D01" w:rsidRDefault="00B42BC7" w:rsidP="00061073">
            <w:pPr>
              <w:spacing w:before="60" w:line="360" w:lineRule="auto"/>
              <w:jc w:val="center"/>
              <w:rPr>
                <w:sz w:val="26"/>
                <w:szCs w:val="26"/>
              </w:rPr>
            </w:pPr>
            <w:r w:rsidRPr="006B4D01">
              <w:rPr>
                <w:sz w:val="26"/>
                <w:szCs w:val="26"/>
              </w:rPr>
              <w:t>Chỉ số giá tiêu dùng bình quân (CPI) kỳ báo cáo so với kỳ gốc</w:t>
            </w:r>
          </w:p>
        </w:tc>
      </w:tr>
    </w:tbl>
    <w:p w:rsidR="00922071" w:rsidRDefault="000E7BF0" w:rsidP="00922071">
      <w:pPr>
        <w:spacing w:line="360" w:lineRule="auto"/>
        <w:ind w:firstLine="709"/>
        <w:jc w:val="both"/>
        <w:rPr>
          <w:sz w:val="26"/>
          <w:szCs w:val="26"/>
        </w:rPr>
      </w:pPr>
      <w:r>
        <w:rPr>
          <w:noProof/>
          <w:sz w:val="26"/>
          <w:szCs w:val="26"/>
        </w:rPr>
        <w:pict>
          <v:group id="_x0000_s1908" style="position:absolute;left:0;text-align:left;margin-left:-.05pt;margin-top:36.4pt;width:452.5pt;height:73pt;z-index:252407296;mso-position-horizontal-relative:text;mso-position-vertical-relative:text" coordorigin="1700,12097" coordsize="9050,1460">
            <v:shape id="_x0000_s1471" type="#_x0000_t202" style="position:absolute;left:3250;top:12677;width:7500;height:880" stroked="f">
              <v:textbox>
                <w:txbxContent>
                  <w:p w:rsidR="00C63537" w:rsidRDefault="00C63537" w:rsidP="00F51C1B">
                    <w:pPr>
                      <w:spacing w:line="312" w:lineRule="auto"/>
                      <w:jc w:val="center"/>
                    </w:pPr>
                    <w:r w:rsidRPr="006B4D01">
                      <w:rPr>
                        <w:sz w:val="26"/>
                        <w:szCs w:val="26"/>
                      </w:rPr>
                      <w:t xml:space="preserve">Chỉ số giá nguyên, vật liệu, nhiên liệu, </w:t>
                    </w:r>
                    <w:r>
                      <w:rPr>
                        <w:sz w:val="26"/>
                        <w:szCs w:val="26"/>
                      </w:rPr>
                      <w:t>điện</w:t>
                    </w:r>
                    <w:r w:rsidRPr="006B4D01">
                      <w:rPr>
                        <w:sz w:val="26"/>
                        <w:szCs w:val="26"/>
                      </w:rPr>
                      <w:t xml:space="preserve"> lực, dịch vụ bình quân kỳ báo cáo so với kỳ gốc</w:t>
                    </w:r>
                  </w:p>
                </w:txbxContent>
              </v:textbox>
            </v:shape>
            <v:group id="_x0000_s1472" style="position:absolute;left:1700;top:12097;width:9050;height:910" coordorigin="1700,9220" coordsize="9050,910">
              <v:shape id="_x0000_s1473" type="#_x0000_t202" style="position:absolute;left:1700;top:9560;width:1140;height:570" stroked="f">
                <v:textbox>
                  <w:txbxContent>
                    <w:p w:rsidR="00C63537" w:rsidRPr="00B42D6A" w:rsidRDefault="00C63537" w:rsidP="00692E36">
                      <w:pPr>
                        <w:jc w:val="center"/>
                      </w:pPr>
                      <w:r w:rsidRPr="006B4D01">
                        <w:rPr>
                          <w:sz w:val="26"/>
                          <w:szCs w:val="26"/>
                        </w:rPr>
                        <w:t>IC</w:t>
                      </w:r>
                      <w:r>
                        <w:rPr>
                          <w:sz w:val="26"/>
                          <w:szCs w:val="26"/>
                          <w:vertAlign w:val="subscript"/>
                        </w:rPr>
                        <w:t>ss</w:t>
                      </w:r>
                    </w:p>
                  </w:txbxContent>
                </v:textbox>
              </v:shape>
              <v:shape id="_x0000_s1474" type="#_x0000_t202" style="position:absolute;left:2770;top:9560;width:480;height:400" stroked="f">
                <v:textbox>
                  <w:txbxContent>
                    <w:p w:rsidR="00C63537" w:rsidRDefault="00C63537" w:rsidP="00692E36">
                      <w:pPr>
                        <w:jc w:val="center"/>
                      </w:pPr>
                      <w:r>
                        <w:t>=</w:t>
                      </w:r>
                    </w:p>
                  </w:txbxContent>
                </v:textbox>
              </v:shape>
              <v:shape id="_x0000_s1475" type="#_x0000_t202" style="position:absolute;left:3250;top:9220;width:7500;height:480" stroked="f">
                <v:textbox>
                  <w:txbxContent>
                    <w:p w:rsidR="00C63537" w:rsidRPr="00B42D6A" w:rsidRDefault="00C63537" w:rsidP="00B42D6A">
                      <w:pPr>
                        <w:jc w:val="center"/>
                      </w:pPr>
                      <w:r w:rsidRPr="006B4D01">
                        <w:rPr>
                          <w:sz w:val="26"/>
                          <w:szCs w:val="26"/>
                        </w:rPr>
                        <w:t>IC kỳ báo cáo theo giá hiện hành</w:t>
                      </w:r>
                    </w:p>
                  </w:txbxContent>
                </v:textbox>
              </v:shape>
              <v:shape id="_x0000_s1476" type="#_x0000_t32" style="position:absolute;left:3250;top:9800;width:7500;height:0" o:connectortype="straight"/>
            </v:group>
          </v:group>
        </w:pict>
      </w:r>
      <w:r w:rsidR="00922071" w:rsidRPr="006B4D01">
        <w:rPr>
          <w:b/>
          <w:sz w:val="26"/>
          <w:szCs w:val="26"/>
        </w:rPr>
        <w:t>12.10.</w:t>
      </w:r>
      <w:r w:rsidR="00922071" w:rsidRPr="006B4D01">
        <w:rPr>
          <w:sz w:val="26"/>
          <w:szCs w:val="26"/>
        </w:rPr>
        <w:t xml:space="preserve"> Chi phí trung gian của ngành </w:t>
      </w:r>
      <w:r w:rsidR="000809A3">
        <w:rPr>
          <w:sz w:val="26"/>
          <w:szCs w:val="26"/>
        </w:rPr>
        <w:t>thương nghiệp</w:t>
      </w:r>
      <w:r w:rsidR="00922071" w:rsidRPr="006B4D01">
        <w:rPr>
          <w:sz w:val="26"/>
          <w:szCs w:val="26"/>
        </w:rPr>
        <w:t xml:space="preserve"> theo giá so sánh được tính như sau:</w:t>
      </w:r>
    </w:p>
    <w:p w:rsidR="00B42D6A" w:rsidRDefault="00B42D6A" w:rsidP="00922071">
      <w:pPr>
        <w:spacing w:line="360" w:lineRule="auto"/>
        <w:ind w:firstLine="709"/>
        <w:jc w:val="both"/>
        <w:rPr>
          <w:sz w:val="26"/>
          <w:szCs w:val="26"/>
        </w:rPr>
      </w:pPr>
    </w:p>
    <w:p w:rsidR="00B42D6A" w:rsidRDefault="00B42D6A" w:rsidP="00922071">
      <w:pPr>
        <w:spacing w:line="360" w:lineRule="auto"/>
        <w:ind w:firstLine="709"/>
        <w:jc w:val="both"/>
        <w:rPr>
          <w:sz w:val="26"/>
          <w:szCs w:val="26"/>
        </w:rPr>
      </w:pPr>
    </w:p>
    <w:p w:rsidR="00B42D6A" w:rsidRDefault="00B42D6A" w:rsidP="00922071">
      <w:pPr>
        <w:spacing w:line="360" w:lineRule="auto"/>
        <w:ind w:firstLine="709"/>
        <w:jc w:val="both"/>
        <w:rPr>
          <w:sz w:val="26"/>
          <w:szCs w:val="26"/>
        </w:rPr>
      </w:pPr>
    </w:p>
    <w:p w:rsidR="00922071" w:rsidRPr="006B4D01" w:rsidRDefault="00922071" w:rsidP="00104874">
      <w:pPr>
        <w:spacing w:line="360" w:lineRule="auto"/>
        <w:ind w:firstLine="709"/>
        <w:jc w:val="both"/>
        <w:rPr>
          <w:sz w:val="26"/>
          <w:szCs w:val="26"/>
          <w:vertAlign w:val="subscript"/>
        </w:rPr>
      </w:pPr>
      <w:r w:rsidRPr="006B4D01">
        <w:rPr>
          <w:b/>
          <w:sz w:val="26"/>
          <w:szCs w:val="26"/>
        </w:rPr>
        <w:lastRenderedPageBreak/>
        <w:t>12.11.</w:t>
      </w:r>
      <w:r w:rsidRPr="006B4D01">
        <w:rPr>
          <w:sz w:val="26"/>
          <w:szCs w:val="26"/>
        </w:rPr>
        <w:t xml:space="preserve"> Giá trị tăng thêm của ngành </w:t>
      </w:r>
      <w:r w:rsidR="00A806AD">
        <w:rPr>
          <w:sz w:val="26"/>
          <w:szCs w:val="26"/>
        </w:rPr>
        <w:t>thương nghiệp</w:t>
      </w:r>
      <w:r w:rsidRPr="006B4D01">
        <w:rPr>
          <w:sz w:val="26"/>
          <w:szCs w:val="26"/>
        </w:rPr>
        <w:t xml:space="preserve"> theo giá so sánh bằng chênh lệch giữa giá trị sản xuất theo giá so sánh</w:t>
      </w:r>
      <w:r w:rsidR="00A806AD">
        <w:rPr>
          <w:sz w:val="26"/>
          <w:szCs w:val="26"/>
        </w:rPr>
        <w:t xml:space="preserve"> và</w:t>
      </w:r>
      <w:r w:rsidRPr="006B4D01">
        <w:rPr>
          <w:sz w:val="26"/>
          <w:szCs w:val="26"/>
        </w:rPr>
        <w:t xml:space="preserve"> chi phí trung gian theo giá so sánh</w:t>
      </w:r>
      <w:r w:rsidR="00EF6174">
        <w:rPr>
          <w:sz w:val="26"/>
          <w:szCs w:val="26"/>
        </w:rPr>
        <w:t>,</w:t>
      </w:r>
      <w:r w:rsidR="002B3C9D">
        <w:rPr>
          <w:sz w:val="26"/>
          <w:szCs w:val="26"/>
        </w:rPr>
        <w:t xml:space="preserve"> </w:t>
      </w:r>
      <w:r w:rsidR="00EF6174">
        <w:rPr>
          <w:sz w:val="26"/>
          <w:szCs w:val="26"/>
        </w:rPr>
        <w:t>tức là</w:t>
      </w:r>
      <w:r w:rsidRPr="006B4D01">
        <w:rPr>
          <w:sz w:val="26"/>
          <w:szCs w:val="26"/>
        </w:rPr>
        <w:t>:</w:t>
      </w:r>
      <w:r w:rsidR="00EF7E0C">
        <w:rPr>
          <w:sz w:val="26"/>
          <w:szCs w:val="26"/>
        </w:rPr>
        <w:t xml:space="preserve"> </w:t>
      </w:r>
      <w:r w:rsidRPr="006B4D01">
        <w:rPr>
          <w:sz w:val="26"/>
          <w:szCs w:val="26"/>
        </w:rPr>
        <w:t>VA = GO – IC</w:t>
      </w:r>
    </w:p>
    <w:p w:rsidR="00922071" w:rsidRPr="006B4D01" w:rsidRDefault="00922071" w:rsidP="00104874">
      <w:pPr>
        <w:spacing w:line="360" w:lineRule="auto"/>
        <w:ind w:firstLine="709"/>
        <w:jc w:val="both"/>
        <w:rPr>
          <w:sz w:val="26"/>
          <w:szCs w:val="26"/>
        </w:rPr>
      </w:pPr>
      <w:r w:rsidRPr="006B4D01">
        <w:rPr>
          <w:b/>
          <w:sz w:val="26"/>
          <w:szCs w:val="26"/>
        </w:rPr>
        <w:t>12.12.</w:t>
      </w:r>
      <w:r w:rsidRPr="006B4D01">
        <w:rPr>
          <w:sz w:val="26"/>
          <w:szCs w:val="26"/>
        </w:rPr>
        <w:t xml:space="preserve"> Nguồn thông tin cho báo cáo chính thức</w:t>
      </w:r>
    </w:p>
    <w:p w:rsidR="00922071" w:rsidRPr="006B4D01" w:rsidRDefault="00922071" w:rsidP="00104874">
      <w:pPr>
        <w:spacing w:line="360" w:lineRule="auto"/>
        <w:ind w:firstLine="709"/>
        <w:jc w:val="both"/>
        <w:rPr>
          <w:sz w:val="26"/>
          <w:szCs w:val="26"/>
        </w:rPr>
      </w:pPr>
      <w:r w:rsidRPr="006B4D01">
        <w:rPr>
          <w:sz w:val="26"/>
          <w:szCs w:val="26"/>
        </w:rPr>
        <w:t>i. Chế độ báo cáo thống kê tổng hợp áp dụng đối với Bộ, ngành:</w:t>
      </w:r>
    </w:p>
    <w:p w:rsidR="00922071" w:rsidRPr="006B4D01" w:rsidRDefault="00922071" w:rsidP="00104874">
      <w:pPr>
        <w:spacing w:line="360" w:lineRule="auto"/>
        <w:ind w:firstLine="709"/>
        <w:jc w:val="both"/>
        <w:rPr>
          <w:sz w:val="26"/>
          <w:szCs w:val="26"/>
        </w:rPr>
      </w:pPr>
      <w:r w:rsidRPr="006B4D01">
        <w:rPr>
          <w:sz w:val="26"/>
          <w:szCs w:val="26"/>
        </w:rPr>
        <w:t>a) Số lư</w:t>
      </w:r>
      <w:r w:rsidR="00C879F4">
        <w:rPr>
          <w:sz w:val="26"/>
          <w:szCs w:val="26"/>
        </w:rPr>
        <w:t>ợng chợ (Bộ Công Thương: Bộ CT);</w:t>
      </w:r>
    </w:p>
    <w:p w:rsidR="00922071" w:rsidRPr="006B4D01" w:rsidRDefault="00922071" w:rsidP="00104874">
      <w:pPr>
        <w:spacing w:line="360" w:lineRule="auto"/>
        <w:ind w:firstLine="709"/>
        <w:jc w:val="both"/>
        <w:rPr>
          <w:sz w:val="26"/>
          <w:szCs w:val="26"/>
        </w:rPr>
      </w:pPr>
      <w:r w:rsidRPr="006B4D01">
        <w:rPr>
          <w:sz w:val="26"/>
          <w:szCs w:val="26"/>
        </w:rPr>
        <w:t>b) Số lượng siêu th</w:t>
      </w:r>
      <w:r w:rsidR="00C879F4">
        <w:rPr>
          <w:sz w:val="26"/>
          <w:szCs w:val="26"/>
        </w:rPr>
        <w:t>ị, trung tâm thương mại (Bộ CT).</w:t>
      </w:r>
    </w:p>
    <w:p w:rsidR="00922071" w:rsidRPr="006B4D01" w:rsidRDefault="00922071" w:rsidP="00104874">
      <w:pPr>
        <w:spacing w:line="360" w:lineRule="auto"/>
        <w:ind w:firstLine="709"/>
        <w:jc w:val="both"/>
        <w:rPr>
          <w:sz w:val="26"/>
          <w:szCs w:val="26"/>
        </w:rPr>
      </w:pPr>
      <w:r w:rsidRPr="006B4D01">
        <w:rPr>
          <w:sz w:val="26"/>
          <w:szCs w:val="26"/>
        </w:rPr>
        <w:t>ii. Chế độ báo cáo thống kê tổng hợp áp dụng đối với Cục Thống kê tỉnh, thành phố trực thuộc Trung ương:</w:t>
      </w:r>
    </w:p>
    <w:p w:rsidR="00922071" w:rsidRPr="006B4D01" w:rsidRDefault="00C879F4" w:rsidP="00104874">
      <w:pPr>
        <w:spacing w:line="360" w:lineRule="auto"/>
        <w:ind w:firstLine="709"/>
        <w:jc w:val="both"/>
        <w:rPr>
          <w:sz w:val="26"/>
          <w:szCs w:val="26"/>
        </w:rPr>
      </w:pPr>
      <w:r>
        <w:rPr>
          <w:sz w:val="26"/>
          <w:szCs w:val="26"/>
        </w:rPr>
        <w:t>a) Tổng mức bán lẻ hàng hóa;</w:t>
      </w:r>
    </w:p>
    <w:p w:rsidR="00922071" w:rsidRPr="006B4D01" w:rsidRDefault="00922071" w:rsidP="00104874">
      <w:pPr>
        <w:spacing w:line="360" w:lineRule="auto"/>
        <w:ind w:firstLine="709"/>
        <w:jc w:val="both"/>
        <w:rPr>
          <w:sz w:val="26"/>
          <w:szCs w:val="26"/>
        </w:rPr>
      </w:pPr>
      <w:r w:rsidRPr="006B4D01">
        <w:rPr>
          <w:sz w:val="26"/>
          <w:szCs w:val="26"/>
        </w:rPr>
        <w:t xml:space="preserve">b) Doanh thu của </w:t>
      </w:r>
      <w:r w:rsidR="00C879F4">
        <w:rPr>
          <w:sz w:val="26"/>
          <w:szCs w:val="26"/>
        </w:rPr>
        <w:t>một số ngành kinh doanh dịch vụ.</w:t>
      </w:r>
    </w:p>
    <w:p w:rsidR="00922071" w:rsidRPr="006B4D01" w:rsidRDefault="00922071" w:rsidP="00104874">
      <w:pPr>
        <w:spacing w:line="360" w:lineRule="auto"/>
        <w:ind w:firstLine="709"/>
        <w:jc w:val="both"/>
        <w:rPr>
          <w:sz w:val="26"/>
          <w:szCs w:val="26"/>
        </w:rPr>
      </w:pPr>
      <w:r w:rsidRPr="006B4D01">
        <w:rPr>
          <w:sz w:val="26"/>
          <w:szCs w:val="26"/>
        </w:rPr>
        <w:t>iii. Chương trình điều tra thống kê quốc gia:</w:t>
      </w:r>
    </w:p>
    <w:p w:rsidR="00922071" w:rsidRPr="006B4D01" w:rsidRDefault="00C879F4" w:rsidP="00104874">
      <w:pPr>
        <w:spacing w:line="360" w:lineRule="auto"/>
        <w:ind w:firstLine="709"/>
        <w:jc w:val="both"/>
        <w:rPr>
          <w:sz w:val="26"/>
          <w:szCs w:val="26"/>
        </w:rPr>
      </w:pPr>
      <w:r>
        <w:rPr>
          <w:sz w:val="26"/>
          <w:szCs w:val="26"/>
        </w:rPr>
        <w:t>a) Tổng điều tra kinh tế;</w:t>
      </w:r>
    </w:p>
    <w:p w:rsidR="0056649B" w:rsidRDefault="00922071" w:rsidP="00104874">
      <w:pPr>
        <w:spacing w:line="360" w:lineRule="auto"/>
        <w:ind w:firstLine="709"/>
        <w:jc w:val="both"/>
        <w:rPr>
          <w:sz w:val="26"/>
          <w:szCs w:val="26"/>
        </w:rPr>
      </w:pPr>
      <w:r w:rsidRPr="006B4D01">
        <w:rPr>
          <w:sz w:val="26"/>
          <w:szCs w:val="26"/>
        </w:rPr>
        <w:t xml:space="preserve">b) Điều tra </w:t>
      </w:r>
      <w:r w:rsidR="0056649B">
        <w:rPr>
          <w:sz w:val="26"/>
          <w:szCs w:val="26"/>
        </w:rPr>
        <w:t>bán buôn, bán lẻ</w:t>
      </w:r>
      <w:r w:rsidRPr="006B4D01">
        <w:rPr>
          <w:sz w:val="26"/>
          <w:szCs w:val="26"/>
        </w:rPr>
        <w:t xml:space="preserve"> hàng hóa</w:t>
      </w:r>
      <w:r w:rsidR="00C879F4">
        <w:rPr>
          <w:sz w:val="26"/>
          <w:szCs w:val="26"/>
        </w:rPr>
        <w:t>;</w:t>
      </w:r>
    </w:p>
    <w:p w:rsidR="00EF6174" w:rsidRDefault="0056649B" w:rsidP="00104874">
      <w:pPr>
        <w:spacing w:line="360" w:lineRule="auto"/>
        <w:ind w:firstLine="709"/>
        <w:jc w:val="both"/>
        <w:rPr>
          <w:sz w:val="26"/>
          <w:szCs w:val="26"/>
        </w:rPr>
      </w:pPr>
      <w:r>
        <w:rPr>
          <w:sz w:val="26"/>
          <w:szCs w:val="26"/>
        </w:rPr>
        <w:t xml:space="preserve">c) </w:t>
      </w:r>
      <w:r w:rsidR="00EF6174" w:rsidRPr="006B4D01">
        <w:rPr>
          <w:sz w:val="26"/>
          <w:szCs w:val="26"/>
        </w:rPr>
        <w:t>Điều tra doanh nghiệp</w:t>
      </w:r>
      <w:r w:rsidR="00C879F4">
        <w:rPr>
          <w:sz w:val="26"/>
          <w:szCs w:val="26"/>
        </w:rPr>
        <w:t>;</w:t>
      </w:r>
    </w:p>
    <w:p w:rsidR="00EF6174" w:rsidRPr="006B4D01" w:rsidRDefault="0056649B" w:rsidP="00104874">
      <w:pPr>
        <w:spacing w:line="360" w:lineRule="auto"/>
        <w:ind w:firstLine="709"/>
        <w:jc w:val="both"/>
        <w:rPr>
          <w:sz w:val="26"/>
          <w:szCs w:val="26"/>
        </w:rPr>
      </w:pPr>
      <w:r>
        <w:rPr>
          <w:sz w:val="26"/>
          <w:szCs w:val="26"/>
        </w:rPr>
        <w:t>d</w:t>
      </w:r>
      <w:r w:rsidR="00922071" w:rsidRPr="006B4D01">
        <w:rPr>
          <w:sz w:val="26"/>
          <w:szCs w:val="26"/>
        </w:rPr>
        <w:t>)</w:t>
      </w:r>
      <w:r w:rsidR="00EF6174">
        <w:rPr>
          <w:sz w:val="26"/>
          <w:szCs w:val="26"/>
        </w:rPr>
        <w:t xml:space="preserve"> Điều tra </w:t>
      </w:r>
      <w:r w:rsidR="00EF6174" w:rsidRPr="006B4D01">
        <w:rPr>
          <w:sz w:val="26"/>
          <w:szCs w:val="26"/>
        </w:rPr>
        <w:t xml:space="preserve">cơ sở </w:t>
      </w:r>
      <w:r w:rsidR="00EF6174">
        <w:rPr>
          <w:sz w:val="26"/>
          <w:szCs w:val="26"/>
        </w:rPr>
        <w:t>sản xuất kinh doanh</w:t>
      </w:r>
      <w:r w:rsidR="00C879F4">
        <w:rPr>
          <w:sz w:val="26"/>
          <w:szCs w:val="26"/>
        </w:rPr>
        <w:t xml:space="preserve"> cá thể;</w:t>
      </w:r>
    </w:p>
    <w:p w:rsidR="00922071" w:rsidRPr="006B4D01" w:rsidRDefault="0056649B" w:rsidP="00104874">
      <w:pPr>
        <w:spacing w:line="360" w:lineRule="auto"/>
        <w:ind w:firstLine="709"/>
        <w:jc w:val="both"/>
        <w:rPr>
          <w:sz w:val="26"/>
          <w:szCs w:val="26"/>
        </w:rPr>
      </w:pPr>
      <w:r>
        <w:rPr>
          <w:sz w:val="26"/>
          <w:szCs w:val="26"/>
        </w:rPr>
        <w:t>e</w:t>
      </w:r>
      <w:r w:rsidR="00922071" w:rsidRPr="006B4D01">
        <w:rPr>
          <w:sz w:val="26"/>
          <w:szCs w:val="26"/>
        </w:rPr>
        <w:t>) Điều tra thu thập thông tin lập bảng I/O v</w:t>
      </w:r>
      <w:r w:rsidR="00C879F4">
        <w:rPr>
          <w:sz w:val="26"/>
          <w:szCs w:val="26"/>
        </w:rPr>
        <w:t>à tính hệ số chi phí trung gian;</w:t>
      </w:r>
    </w:p>
    <w:p w:rsidR="00922071" w:rsidRPr="006B4D01" w:rsidRDefault="0056649B" w:rsidP="00104874">
      <w:pPr>
        <w:spacing w:line="360" w:lineRule="auto"/>
        <w:ind w:firstLine="709"/>
        <w:jc w:val="both"/>
        <w:rPr>
          <w:sz w:val="26"/>
          <w:szCs w:val="26"/>
        </w:rPr>
      </w:pPr>
      <w:r>
        <w:rPr>
          <w:sz w:val="26"/>
          <w:szCs w:val="26"/>
        </w:rPr>
        <w:t>f</w:t>
      </w:r>
      <w:r w:rsidR="00922071" w:rsidRPr="006B4D01">
        <w:rPr>
          <w:sz w:val="26"/>
          <w:szCs w:val="26"/>
        </w:rPr>
        <w:t xml:space="preserve">) Điều tra về giá: PPI-NN, PPI-CN, </w:t>
      </w:r>
      <w:r w:rsidR="00F51C1B">
        <w:rPr>
          <w:sz w:val="26"/>
          <w:szCs w:val="26"/>
        </w:rPr>
        <w:t>P</w:t>
      </w:r>
      <w:r w:rsidR="004A23F0">
        <w:rPr>
          <w:sz w:val="26"/>
          <w:szCs w:val="26"/>
        </w:rPr>
        <w:t>PI</w:t>
      </w:r>
      <w:r w:rsidR="00835ECE">
        <w:rPr>
          <w:sz w:val="26"/>
          <w:szCs w:val="26"/>
        </w:rPr>
        <w:t>-</w:t>
      </w:r>
      <w:r w:rsidR="004A23F0">
        <w:rPr>
          <w:sz w:val="26"/>
          <w:szCs w:val="26"/>
        </w:rPr>
        <w:t xml:space="preserve">S, </w:t>
      </w:r>
      <w:r w:rsidR="00922071" w:rsidRPr="006B4D01">
        <w:rPr>
          <w:sz w:val="26"/>
          <w:szCs w:val="26"/>
        </w:rPr>
        <w:t>CPI, Chỉ số giá nguyên, nh</w:t>
      </w:r>
      <w:r w:rsidR="00B42D6A">
        <w:rPr>
          <w:sz w:val="26"/>
          <w:szCs w:val="26"/>
        </w:rPr>
        <w:t>iên, vật liệu dùng cho sản xuất</w:t>
      </w:r>
      <w:r w:rsidR="00C879F4">
        <w:rPr>
          <w:sz w:val="26"/>
          <w:szCs w:val="26"/>
        </w:rPr>
        <w:t>…</w:t>
      </w:r>
    </w:p>
    <w:p w:rsidR="00922071" w:rsidRPr="006B4D01" w:rsidRDefault="00922071" w:rsidP="00104874">
      <w:pPr>
        <w:spacing w:line="360" w:lineRule="auto"/>
        <w:ind w:firstLine="709"/>
        <w:jc w:val="both"/>
        <w:rPr>
          <w:sz w:val="26"/>
          <w:szCs w:val="26"/>
        </w:rPr>
      </w:pPr>
      <w:r w:rsidRPr="006B4D01">
        <w:rPr>
          <w:sz w:val="26"/>
          <w:szCs w:val="26"/>
        </w:rPr>
        <w:t xml:space="preserve">iv. Chế độ báo cáo thống kê </w:t>
      </w:r>
      <w:r w:rsidR="00C879F4">
        <w:rPr>
          <w:sz w:val="26"/>
          <w:szCs w:val="26"/>
        </w:rPr>
        <w:t>-</w:t>
      </w:r>
      <w:r w:rsidRPr="006B4D01">
        <w:rPr>
          <w:sz w:val="26"/>
          <w:szCs w:val="26"/>
        </w:rPr>
        <w:t xml:space="preserve"> kế toán </w:t>
      </w:r>
      <w:r w:rsidR="00C879F4">
        <w:rPr>
          <w:sz w:val="26"/>
          <w:szCs w:val="26"/>
        </w:rPr>
        <w:t>-</w:t>
      </w:r>
      <w:r w:rsidRPr="006B4D01">
        <w:rPr>
          <w:sz w:val="26"/>
          <w:szCs w:val="26"/>
        </w:rPr>
        <w:t xml:space="preserve"> Hồ sơ hành chính Bộ, ngành:</w:t>
      </w:r>
    </w:p>
    <w:p w:rsidR="00922071" w:rsidRPr="006B4D01" w:rsidRDefault="00922071" w:rsidP="00C879F4">
      <w:pPr>
        <w:spacing w:line="360" w:lineRule="auto"/>
        <w:ind w:firstLine="709"/>
        <w:jc w:val="both"/>
        <w:rPr>
          <w:sz w:val="26"/>
          <w:szCs w:val="26"/>
        </w:rPr>
      </w:pPr>
      <w:r w:rsidRPr="006B4D01">
        <w:rPr>
          <w:sz w:val="26"/>
          <w:szCs w:val="26"/>
        </w:rPr>
        <w:t>a) Chế đ</w:t>
      </w:r>
      <w:r w:rsidR="00C879F4">
        <w:rPr>
          <w:sz w:val="26"/>
          <w:szCs w:val="26"/>
        </w:rPr>
        <w:t>ộ báo cáo thống kê của Bộ Công T</w:t>
      </w:r>
      <w:r w:rsidRPr="006B4D01">
        <w:rPr>
          <w:sz w:val="26"/>
          <w:szCs w:val="26"/>
        </w:rPr>
        <w:t xml:space="preserve">hương áp dụng đối với các Sở Công </w:t>
      </w:r>
      <w:r w:rsidR="00C879F4">
        <w:rPr>
          <w:sz w:val="26"/>
          <w:szCs w:val="26"/>
        </w:rPr>
        <w:t>thương và các đơn vị trực thuộc;</w:t>
      </w:r>
    </w:p>
    <w:p w:rsidR="00922071" w:rsidRPr="006B4D01" w:rsidRDefault="00922071" w:rsidP="00104874">
      <w:pPr>
        <w:spacing w:line="360" w:lineRule="auto"/>
        <w:ind w:firstLine="709"/>
        <w:jc w:val="both"/>
        <w:rPr>
          <w:sz w:val="26"/>
          <w:szCs w:val="26"/>
        </w:rPr>
      </w:pPr>
      <w:r w:rsidRPr="006B4D01">
        <w:rPr>
          <w:sz w:val="26"/>
          <w:szCs w:val="26"/>
        </w:rPr>
        <w:t>b) Báo cáo qu</w:t>
      </w:r>
      <w:r w:rsidR="00C879F4">
        <w:rPr>
          <w:sz w:val="26"/>
          <w:szCs w:val="26"/>
        </w:rPr>
        <w:t>yết toán tài chính doanh nghiệp;</w:t>
      </w:r>
    </w:p>
    <w:p w:rsidR="00922071" w:rsidRPr="006B4D01" w:rsidRDefault="00922071" w:rsidP="00104874">
      <w:pPr>
        <w:spacing w:line="360" w:lineRule="auto"/>
        <w:ind w:firstLine="709"/>
        <w:jc w:val="both"/>
        <w:rPr>
          <w:sz w:val="26"/>
          <w:szCs w:val="26"/>
        </w:rPr>
      </w:pPr>
      <w:r w:rsidRPr="006B4D01">
        <w:rPr>
          <w:sz w:val="26"/>
          <w:szCs w:val="26"/>
        </w:rPr>
        <w:t>c) Chế độ báo cáo thống kê cơ sở áp dụng đối với doanh nghiệp Nhà nước, doanh nghiệp và dự án có vốn đầu tư nước ngoài.</w:t>
      </w:r>
    </w:p>
    <w:p w:rsidR="00922071" w:rsidRPr="00CC7B66" w:rsidRDefault="00922071" w:rsidP="00835ECE">
      <w:pPr>
        <w:spacing w:before="120" w:line="360" w:lineRule="auto"/>
        <w:ind w:firstLine="709"/>
        <w:jc w:val="both"/>
        <w:rPr>
          <w:b/>
          <w:sz w:val="26"/>
          <w:szCs w:val="26"/>
        </w:rPr>
      </w:pPr>
      <w:bookmarkStart w:id="226" w:name="_Toc436909057"/>
      <w:bookmarkStart w:id="227" w:name="_Toc440376253"/>
      <w:bookmarkStart w:id="228" w:name="_Toc457897743"/>
      <w:r w:rsidRPr="00CC7B66">
        <w:rPr>
          <w:b/>
          <w:sz w:val="26"/>
          <w:szCs w:val="26"/>
        </w:rPr>
        <w:t xml:space="preserve">III. NGUỒN THÔNG TIN VÀ PHƯƠNG PHÁP </w:t>
      </w:r>
      <w:r w:rsidR="000079EE">
        <w:rPr>
          <w:b/>
          <w:sz w:val="26"/>
          <w:szCs w:val="26"/>
        </w:rPr>
        <w:t>BIÊN SOẠN</w:t>
      </w:r>
      <w:r w:rsidRPr="00CC7B66">
        <w:rPr>
          <w:b/>
          <w:sz w:val="26"/>
          <w:szCs w:val="26"/>
        </w:rPr>
        <w:t xml:space="preserve"> BÁO CÁO ƯỚC TÍNH VÀ BÁO CÁO SƠ BỘ</w:t>
      </w:r>
      <w:bookmarkEnd w:id="226"/>
      <w:bookmarkEnd w:id="227"/>
      <w:bookmarkEnd w:id="228"/>
    </w:p>
    <w:p w:rsidR="00922071" w:rsidRPr="00CC7B66" w:rsidRDefault="00922071" w:rsidP="00104874">
      <w:pPr>
        <w:spacing w:line="360" w:lineRule="auto"/>
        <w:ind w:firstLine="709"/>
        <w:jc w:val="both"/>
        <w:rPr>
          <w:b/>
          <w:sz w:val="26"/>
          <w:szCs w:val="26"/>
        </w:rPr>
      </w:pPr>
      <w:bookmarkStart w:id="229" w:name="_Toc436909058"/>
      <w:bookmarkStart w:id="230" w:name="_Toc440376254"/>
      <w:bookmarkStart w:id="231" w:name="_Toc457897744"/>
      <w:r w:rsidRPr="00CC7B66">
        <w:rPr>
          <w:b/>
          <w:sz w:val="26"/>
          <w:szCs w:val="26"/>
        </w:rPr>
        <w:t>THEO GIÁ HIỆN HÀNH</w:t>
      </w:r>
      <w:bookmarkEnd w:id="229"/>
      <w:bookmarkEnd w:id="230"/>
      <w:bookmarkEnd w:id="231"/>
    </w:p>
    <w:p w:rsidR="00922071" w:rsidRPr="006B4D01" w:rsidRDefault="00922071" w:rsidP="00104874">
      <w:pPr>
        <w:spacing w:line="360" w:lineRule="auto"/>
        <w:ind w:firstLine="709"/>
        <w:jc w:val="both"/>
        <w:rPr>
          <w:sz w:val="26"/>
          <w:szCs w:val="26"/>
        </w:rPr>
      </w:pPr>
      <w:r w:rsidRPr="006B4D01">
        <w:rPr>
          <w:b/>
          <w:sz w:val="26"/>
          <w:szCs w:val="26"/>
        </w:rPr>
        <w:t>12.13.</w:t>
      </w:r>
      <w:r w:rsidRPr="006B4D01">
        <w:rPr>
          <w:sz w:val="26"/>
          <w:szCs w:val="26"/>
        </w:rPr>
        <w:t xml:space="preserve"> Theo quy định, báo cáo ước tính (quý, 6 tháng, 9 tháng và năm) và báo cáo sơ bộ 6 tháng, năm các chỉ tiêu GO, IC, VA chỉ công bố đến ngành kinh tế cấp 1, không công bố theo loại hình kinh tế; song trong tính toán căn cứ vào nguồn thông tin, </w:t>
      </w:r>
      <w:r w:rsidRPr="006B4D01">
        <w:rPr>
          <w:sz w:val="26"/>
          <w:szCs w:val="26"/>
        </w:rPr>
        <w:lastRenderedPageBreak/>
        <w:t>vào công cụ tính toán để ước tính và tính toán sơ bộ theo ngành kinh tế thấp nhất có thể và theo từng loại hình kinh tế.</w:t>
      </w:r>
    </w:p>
    <w:p w:rsidR="00922071" w:rsidRDefault="000E7BF0" w:rsidP="00104874">
      <w:pPr>
        <w:spacing w:line="360" w:lineRule="auto"/>
        <w:ind w:firstLine="709"/>
        <w:jc w:val="both"/>
        <w:rPr>
          <w:sz w:val="26"/>
          <w:szCs w:val="26"/>
        </w:rPr>
      </w:pPr>
      <w:r>
        <w:rPr>
          <w:noProof/>
          <w:sz w:val="26"/>
          <w:szCs w:val="26"/>
        </w:rPr>
        <w:pict>
          <v:group id="_x0000_s1909" style="position:absolute;left:0;text-align:left;margin-left:10.45pt;margin-top:37.7pt;width:420pt;height:69.05pt;z-index:252416512" coordorigin="1910,14445" coordsize="8400,1381">
            <v:shape id="_x0000_s1482" type="#_x0000_t202" style="position:absolute;left:7580;top:14445;width:2730;height:1245" stroked="f">
              <v:textbox>
                <w:txbxContent>
                  <w:p w:rsidR="00C63537" w:rsidRDefault="00C63537" w:rsidP="00F51C1B">
                    <w:pPr>
                      <w:spacing w:line="312" w:lineRule="auto"/>
                      <w:jc w:val="center"/>
                      <w:rPr>
                        <w:sz w:val="26"/>
                        <w:szCs w:val="26"/>
                      </w:rPr>
                    </w:pPr>
                    <w:r>
                      <w:rPr>
                        <w:sz w:val="26"/>
                        <w:szCs w:val="26"/>
                      </w:rPr>
                      <w:t xml:space="preserve">Tổng mức lưu chuyển hàng hóa </w:t>
                    </w:r>
                    <w:r w:rsidRPr="006B4D01">
                      <w:rPr>
                        <w:sz w:val="26"/>
                        <w:szCs w:val="26"/>
                      </w:rPr>
                      <w:t xml:space="preserve">và dịch vụ </w:t>
                    </w:r>
                  </w:p>
                  <w:p w:rsidR="00C63537" w:rsidRDefault="00C63537" w:rsidP="00F51C1B">
                    <w:pPr>
                      <w:spacing w:line="312" w:lineRule="auto"/>
                      <w:jc w:val="center"/>
                    </w:pPr>
                    <w:r w:rsidRPr="006B4D01">
                      <w:rPr>
                        <w:sz w:val="26"/>
                        <w:szCs w:val="26"/>
                      </w:rPr>
                      <w:t xml:space="preserve">kỳ </w:t>
                    </w:r>
                    <w:r>
                      <w:rPr>
                        <w:sz w:val="26"/>
                        <w:szCs w:val="26"/>
                      </w:rPr>
                      <w:t>báo cáo</w:t>
                    </w:r>
                  </w:p>
                </w:txbxContent>
              </v:textbox>
            </v:shape>
            <v:shape id="_x0000_s1477" type="#_x0000_t202" style="position:absolute;left:1910;top:14527;width:1200;height:810" stroked="f">
              <v:textbox>
                <w:txbxContent>
                  <w:p w:rsidR="00C63537" w:rsidRDefault="00C63537" w:rsidP="006D7895">
                    <w:pPr>
                      <w:jc w:val="center"/>
                    </w:pPr>
                    <w:r w:rsidRPr="006B4D01">
                      <w:rPr>
                        <w:sz w:val="26"/>
                        <w:szCs w:val="26"/>
                      </w:rPr>
                      <w:t>GO</w:t>
                    </w:r>
                    <w:r w:rsidRPr="005B7767">
                      <w:rPr>
                        <w:sz w:val="26"/>
                        <w:szCs w:val="26"/>
                        <w:vertAlign w:val="superscript"/>
                      </w:rPr>
                      <w:t>hh</w:t>
                    </w:r>
                    <w:r w:rsidRPr="006B4D01">
                      <w:rPr>
                        <w:sz w:val="26"/>
                        <w:szCs w:val="26"/>
                      </w:rPr>
                      <w:t xml:space="preserve"> kỳ báo cáo</w:t>
                    </w:r>
                  </w:p>
                </w:txbxContent>
              </v:textbox>
            </v:shape>
            <v:shape id="_x0000_s1478" type="#_x0000_t202" style="position:absolute;left:3376;top:14445;width:3882;height:480" stroked="f">
              <v:textbox>
                <w:txbxContent>
                  <w:p w:rsidR="00C63537" w:rsidRDefault="00C63537" w:rsidP="006D7895">
                    <w:pPr>
                      <w:jc w:val="center"/>
                    </w:pPr>
                    <w:r w:rsidRPr="006B4D01">
                      <w:rPr>
                        <w:sz w:val="26"/>
                        <w:szCs w:val="26"/>
                      </w:rPr>
                      <w:t>GO</w:t>
                    </w:r>
                    <w:r w:rsidRPr="005B7767">
                      <w:rPr>
                        <w:sz w:val="26"/>
                        <w:szCs w:val="26"/>
                        <w:vertAlign w:val="superscript"/>
                      </w:rPr>
                      <w:t>hh</w:t>
                    </w:r>
                    <w:r w:rsidRPr="006B4D01">
                      <w:rPr>
                        <w:sz w:val="26"/>
                        <w:szCs w:val="26"/>
                      </w:rPr>
                      <w:t xml:space="preserve"> cùng kỳ</w:t>
                    </w:r>
                    <w:r>
                      <w:rPr>
                        <w:sz w:val="26"/>
                        <w:szCs w:val="26"/>
                      </w:rPr>
                      <w:t xml:space="preserve"> </w:t>
                    </w:r>
                    <w:r w:rsidRPr="006B4D01">
                      <w:rPr>
                        <w:sz w:val="26"/>
                        <w:szCs w:val="26"/>
                      </w:rPr>
                      <w:t>năm trước</w:t>
                    </w:r>
                  </w:p>
                </w:txbxContent>
              </v:textbox>
            </v:shape>
            <v:shape id="_x0000_s1479" type="#_x0000_t202" style="position:absolute;left:3376;top:14965;width:4054;height:861" stroked="f">
              <v:textbox>
                <w:txbxContent>
                  <w:p w:rsidR="00C63537" w:rsidRDefault="00C63537" w:rsidP="00F51C1B">
                    <w:pPr>
                      <w:spacing w:line="312" w:lineRule="auto"/>
                      <w:jc w:val="center"/>
                      <w:rPr>
                        <w:sz w:val="26"/>
                        <w:szCs w:val="26"/>
                      </w:rPr>
                    </w:pPr>
                    <w:r w:rsidRPr="006B4D01">
                      <w:rPr>
                        <w:sz w:val="26"/>
                        <w:szCs w:val="26"/>
                      </w:rPr>
                      <w:t xml:space="preserve">Tổng mức lưu chuyển hàng hóa </w:t>
                    </w:r>
                  </w:p>
                  <w:p w:rsidR="00C63537" w:rsidRDefault="00C63537" w:rsidP="00F51C1B">
                    <w:pPr>
                      <w:spacing w:line="312" w:lineRule="auto"/>
                      <w:jc w:val="center"/>
                    </w:pPr>
                    <w:r w:rsidRPr="006B4D01">
                      <w:rPr>
                        <w:sz w:val="26"/>
                        <w:szCs w:val="26"/>
                      </w:rPr>
                      <w:t>và dịch vụ cùng kỳ năm trước</w:t>
                    </w:r>
                  </w:p>
                </w:txbxContent>
              </v:textbox>
            </v:shape>
            <v:shape id="_x0000_s1480" type="#_x0000_t202" style="position:absolute;left:7183;top:14615;width:510;height:458" stroked="f">
              <v:textbox>
                <w:txbxContent>
                  <w:p w:rsidR="00C63537" w:rsidRDefault="00C63537" w:rsidP="005E2C53">
                    <w:pPr>
                      <w:jc w:val="center"/>
                    </w:pPr>
                    <w:r>
                      <w:t>x</w:t>
                    </w:r>
                  </w:p>
                </w:txbxContent>
              </v:textbox>
            </v:shape>
            <v:shape id="_x0000_s1481" type="#_x0000_t202" style="position:absolute;left:3006;top:14725;width:430;height:470" stroked="f">
              <v:textbox>
                <w:txbxContent>
                  <w:p w:rsidR="00C63537" w:rsidRDefault="00C63537">
                    <w:r>
                      <w:t>=</w:t>
                    </w:r>
                  </w:p>
                </w:txbxContent>
              </v:textbox>
            </v:shape>
            <v:shape id="_x0000_s1483" type="#_x0000_t32" style="position:absolute;left:3436;top:14925;width:3822;height:0" o:connectortype="straight"/>
          </v:group>
        </w:pict>
      </w:r>
      <w:r w:rsidR="00922071" w:rsidRPr="006B4D01">
        <w:rPr>
          <w:sz w:val="26"/>
          <w:szCs w:val="26"/>
        </w:rPr>
        <w:t xml:space="preserve">i. Đối với </w:t>
      </w:r>
      <w:r w:rsidR="00AB61E5">
        <w:rPr>
          <w:sz w:val="26"/>
          <w:szCs w:val="26"/>
        </w:rPr>
        <w:t>hoạt động bán buôn, bán lẻ</w:t>
      </w:r>
      <w:r w:rsidR="00922071" w:rsidRPr="006B4D01">
        <w:rPr>
          <w:sz w:val="26"/>
          <w:szCs w:val="26"/>
        </w:rPr>
        <w:t xml:space="preserve"> giá trị sản xuất theo giá hiện hành của kỳ ước tính hoặc kỳ sơ bộ tính toán như sau:</w:t>
      </w:r>
    </w:p>
    <w:p w:rsidR="00B42D6A" w:rsidRDefault="00B42D6A" w:rsidP="00DE6071">
      <w:pPr>
        <w:spacing w:line="360" w:lineRule="auto"/>
        <w:ind w:firstLine="709"/>
        <w:jc w:val="both"/>
        <w:rPr>
          <w:sz w:val="26"/>
          <w:szCs w:val="26"/>
        </w:rPr>
      </w:pPr>
    </w:p>
    <w:p w:rsidR="00B42D6A" w:rsidRDefault="00B42D6A" w:rsidP="00DE6071">
      <w:pPr>
        <w:spacing w:line="360" w:lineRule="auto"/>
        <w:ind w:firstLine="709"/>
        <w:jc w:val="both"/>
        <w:rPr>
          <w:sz w:val="26"/>
          <w:szCs w:val="26"/>
        </w:rPr>
      </w:pPr>
    </w:p>
    <w:p w:rsidR="00EF7E0C" w:rsidRDefault="00EF7E0C"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r w:rsidRPr="006B4D01">
        <w:rPr>
          <w:sz w:val="26"/>
          <w:szCs w:val="26"/>
        </w:rPr>
        <w:t xml:space="preserve">Tính riêng cho </w:t>
      </w:r>
      <w:r w:rsidR="00AB61E5">
        <w:rPr>
          <w:sz w:val="26"/>
          <w:szCs w:val="26"/>
        </w:rPr>
        <w:t xml:space="preserve">từng </w:t>
      </w:r>
      <w:r w:rsidRPr="006B4D01">
        <w:rPr>
          <w:sz w:val="26"/>
          <w:szCs w:val="26"/>
        </w:rPr>
        <w:t>hoạt động bán buôn và bán lẻ</w:t>
      </w:r>
      <w:r w:rsidR="00835ECE">
        <w:rPr>
          <w:sz w:val="26"/>
          <w:szCs w:val="26"/>
        </w:rPr>
        <w:t>.</w:t>
      </w:r>
    </w:p>
    <w:p w:rsidR="00922071" w:rsidRDefault="00922071" w:rsidP="00922071">
      <w:pPr>
        <w:spacing w:line="360" w:lineRule="auto"/>
        <w:ind w:firstLine="709"/>
        <w:jc w:val="both"/>
        <w:rPr>
          <w:sz w:val="26"/>
          <w:szCs w:val="26"/>
        </w:rPr>
      </w:pPr>
      <w:r w:rsidRPr="006B4D01">
        <w:rPr>
          <w:sz w:val="26"/>
          <w:szCs w:val="26"/>
        </w:rPr>
        <w:t>ii. Đối với hoạt động sửa chữa:</w:t>
      </w:r>
    </w:p>
    <w:tbl>
      <w:tblPr>
        <w:tblW w:w="8419" w:type="dxa"/>
        <w:jc w:val="center"/>
        <w:tblLook w:val="04A0"/>
      </w:tblPr>
      <w:tblGrid>
        <w:gridCol w:w="1350"/>
        <w:gridCol w:w="373"/>
        <w:gridCol w:w="1352"/>
        <w:gridCol w:w="394"/>
        <w:gridCol w:w="4950"/>
      </w:tblGrid>
      <w:tr w:rsidR="00922071" w:rsidRPr="006B4D01" w:rsidTr="006D7895">
        <w:trPr>
          <w:jc w:val="center"/>
        </w:trPr>
        <w:tc>
          <w:tcPr>
            <w:tcW w:w="1350" w:type="dxa"/>
            <w:vAlign w:val="center"/>
          </w:tcPr>
          <w:p w:rsidR="00922071" w:rsidRPr="006B4D01" w:rsidRDefault="00922071" w:rsidP="00F51C1B">
            <w:pPr>
              <w:spacing w:line="312" w:lineRule="auto"/>
              <w:jc w:val="center"/>
              <w:rPr>
                <w:sz w:val="26"/>
                <w:szCs w:val="26"/>
              </w:rPr>
            </w:pPr>
            <w:r w:rsidRPr="006B4D01">
              <w:rPr>
                <w:rFonts w:eastAsiaTheme="minorEastAsia"/>
                <w:sz w:val="26"/>
                <w:szCs w:val="26"/>
              </w:rPr>
              <w:t>GO</w:t>
            </w:r>
            <w:r w:rsidRPr="005B7767">
              <w:rPr>
                <w:rFonts w:eastAsiaTheme="minorEastAsia"/>
                <w:sz w:val="26"/>
                <w:szCs w:val="26"/>
                <w:vertAlign w:val="superscript"/>
              </w:rPr>
              <w:t>hh</w:t>
            </w:r>
            <w:r w:rsidRPr="006B4D01">
              <w:rPr>
                <w:rFonts w:eastAsiaTheme="minorEastAsia"/>
                <w:sz w:val="26"/>
                <w:szCs w:val="26"/>
              </w:rPr>
              <w:t xml:space="preserve">kỳ </w:t>
            </w:r>
            <w:r w:rsidR="00760EA4">
              <w:rPr>
                <w:rFonts w:eastAsiaTheme="minorEastAsia"/>
                <w:sz w:val="26"/>
                <w:szCs w:val="26"/>
              </w:rPr>
              <w:t>báo cáo</w:t>
            </w:r>
          </w:p>
        </w:tc>
        <w:tc>
          <w:tcPr>
            <w:tcW w:w="373" w:type="dxa"/>
            <w:vAlign w:val="center"/>
          </w:tcPr>
          <w:p w:rsidR="00922071" w:rsidRPr="006B4D01" w:rsidRDefault="00922071" w:rsidP="00F51C1B">
            <w:pPr>
              <w:spacing w:line="312" w:lineRule="auto"/>
              <w:jc w:val="center"/>
              <w:rPr>
                <w:sz w:val="26"/>
                <w:szCs w:val="26"/>
              </w:rPr>
            </w:pPr>
            <w:r w:rsidRPr="006B4D01">
              <w:rPr>
                <w:sz w:val="26"/>
                <w:szCs w:val="26"/>
              </w:rPr>
              <w:t>=</w:t>
            </w:r>
          </w:p>
        </w:tc>
        <w:tc>
          <w:tcPr>
            <w:tcW w:w="1352" w:type="dxa"/>
            <w:vAlign w:val="center"/>
          </w:tcPr>
          <w:p w:rsidR="00922071" w:rsidRPr="006B4D01" w:rsidRDefault="00922071" w:rsidP="00F51C1B">
            <w:pPr>
              <w:spacing w:line="312" w:lineRule="auto"/>
              <w:jc w:val="center"/>
              <w:rPr>
                <w:sz w:val="26"/>
                <w:szCs w:val="26"/>
              </w:rPr>
            </w:pPr>
            <w:r w:rsidRPr="006B4D01">
              <w:rPr>
                <w:rFonts w:eastAsiaTheme="minorEastAsia"/>
                <w:sz w:val="26"/>
                <w:szCs w:val="26"/>
              </w:rPr>
              <w:t>GO</w:t>
            </w:r>
            <w:r w:rsidRPr="005B7767">
              <w:rPr>
                <w:rFonts w:eastAsiaTheme="minorEastAsia"/>
                <w:sz w:val="26"/>
                <w:szCs w:val="26"/>
                <w:vertAlign w:val="superscript"/>
              </w:rPr>
              <w:t>hh</w:t>
            </w:r>
            <w:r w:rsidRPr="006B4D01">
              <w:rPr>
                <w:rFonts w:eastAsiaTheme="minorEastAsia"/>
                <w:sz w:val="26"/>
                <w:szCs w:val="26"/>
              </w:rPr>
              <w:t xml:space="preserve"> kỳ </w:t>
            </w:r>
            <w:r w:rsidR="0098554E">
              <w:rPr>
                <w:rFonts w:eastAsiaTheme="minorEastAsia"/>
                <w:sz w:val="26"/>
                <w:szCs w:val="26"/>
              </w:rPr>
              <w:t>t</w:t>
            </w:r>
            <w:r w:rsidRPr="006B4D01">
              <w:rPr>
                <w:rFonts w:eastAsiaTheme="minorEastAsia"/>
                <w:sz w:val="26"/>
                <w:szCs w:val="26"/>
              </w:rPr>
              <w:t>rước</w:t>
            </w:r>
          </w:p>
        </w:tc>
        <w:tc>
          <w:tcPr>
            <w:tcW w:w="394" w:type="dxa"/>
            <w:vAlign w:val="center"/>
          </w:tcPr>
          <w:p w:rsidR="00922071" w:rsidRPr="006B4D01" w:rsidRDefault="00922071" w:rsidP="00F51C1B">
            <w:pPr>
              <w:spacing w:line="312" w:lineRule="auto"/>
              <w:jc w:val="center"/>
              <w:rPr>
                <w:sz w:val="26"/>
                <w:szCs w:val="26"/>
              </w:rPr>
            </w:pPr>
            <w:r w:rsidRPr="006B4D01">
              <w:rPr>
                <w:sz w:val="26"/>
                <w:szCs w:val="26"/>
              </w:rPr>
              <w:t>x</w:t>
            </w:r>
          </w:p>
        </w:tc>
        <w:tc>
          <w:tcPr>
            <w:tcW w:w="4950" w:type="dxa"/>
            <w:vAlign w:val="center"/>
          </w:tcPr>
          <w:p w:rsidR="00922071" w:rsidRPr="006B4D01" w:rsidRDefault="00633FA7" w:rsidP="00F51C1B">
            <w:pPr>
              <w:spacing w:line="312" w:lineRule="auto"/>
              <w:jc w:val="center"/>
              <w:rPr>
                <w:sz w:val="26"/>
                <w:szCs w:val="26"/>
              </w:rPr>
            </w:pPr>
            <w:r>
              <w:rPr>
                <w:sz w:val="26"/>
                <w:szCs w:val="26"/>
              </w:rPr>
              <w:t>Tốc độ tăng</w:t>
            </w:r>
            <w:r w:rsidR="00922071" w:rsidRPr="006B4D01">
              <w:rPr>
                <w:sz w:val="26"/>
                <w:szCs w:val="26"/>
              </w:rPr>
              <w:t xml:space="preserve"> doanh thu </w:t>
            </w:r>
            <w:r w:rsidR="00AB61E5">
              <w:rPr>
                <w:sz w:val="26"/>
                <w:szCs w:val="26"/>
              </w:rPr>
              <w:t>của</w:t>
            </w:r>
            <w:r w:rsidR="00922071" w:rsidRPr="006B4D01">
              <w:rPr>
                <w:sz w:val="26"/>
                <w:szCs w:val="26"/>
              </w:rPr>
              <w:t xml:space="preserve"> kỳ </w:t>
            </w:r>
            <w:r w:rsidR="00760EA4">
              <w:rPr>
                <w:sz w:val="26"/>
                <w:szCs w:val="26"/>
              </w:rPr>
              <w:t>báo cáo so với</w:t>
            </w:r>
            <w:r w:rsidR="00922071" w:rsidRPr="006B4D01">
              <w:rPr>
                <w:sz w:val="26"/>
                <w:szCs w:val="26"/>
              </w:rPr>
              <w:t xml:space="preserve"> cùng kỳ trước</w:t>
            </w:r>
          </w:p>
        </w:tc>
      </w:tr>
    </w:tbl>
    <w:p w:rsidR="00922071" w:rsidRPr="00835ECE" w:rsidRDefault="00922071" w:rsidP="003E0C3E">
      <w:pPr>
        <w:spacing w:line="360" w:lineRule="auto"/>
        <w:ind w:firstLine="709"/>
        <w:jc w:val="both"/>
        <w:rPr>
          <w:spacing w:val="4"/>
          <w:sz w:val="26"/>
          <w:szCs w:val="26"/>
        </w:rPr>
      </w:pPr>
      <w:r w:rsidRPr="00835ECE">
        <w:rPr>
          <w:b/>
          <w:spacing w:val="4"/>
          <w:sz w:val="26"/>
          <w:szCs w:val="26"/>
        </w:rPr>
        <w:t>12.14.</w:t>
      </w:r>
      <w:r w:rsidRPr="00835ECE">
        <w:rPr>
          <w:spacing w:val="4"/>
          <w:sz w:val="26"/>
          <w:szCs w:val="26"/>
        </w:rPr>
        <w:t xml:space="preserve"> Chi phí trung gian </w:t>
      </w:r>
      <w:r w:rsidR="0098554E" w:rsidRPr="00835ECE">
        <w:rPr>
          <w:spacing w:val="4"/>
          <w:sz w:val="26"/>
          <w:szCs w:val="26"/>
        </w:rPr>
        <w:t>của ngành thương nghiệp</w:t>
      </w:r>
      <w:r w:rsidR="00EF7E0C" w:rsidRPr="00835ECE">
        <w:rPr>
          <w:spacing w:val="4"/>
          <w:sz w:val="26"/>
          <w:szCs w:val="26"/>
        </w:rPr>
        <w:t xml:space="preserve"> </w:t>
      </w:r>
      <w:r w:rsidR="00633FA7" w:rsidRPr="00835ECE">
        <w:rPr>
          <w:spacing w:val="4"/>
          <w:sz w:val="26"/>
          <w:szCs w:val="26"/>
        </w:rPr>
        <w:t xml:space="preserve">được </w:t>
      </w:r>
      <w:r w:rsidRPr="00835ECE">
        <w:rPr>
          <w:spacing w:val="4"/>
          <w:sz w:val="26"/>
          <w:szCs w:val="26"/>
        </w:rPr>
        <w:t xml:space="preserve">tính </w:t>
      </w:r>
      <w:r w:rsidR="0098554E" w:rsidRPr="00835ECE">
        <w:rPr>
          <w:spacing w:val="4"/>
          <w:sz w:val="26"/>
          <w:szCs w:val="26"/>
        </w:rPr>
        <w:t>như đã nêu ở mục A.II.10.</w:t>
      </w:r>
    </w:p>
    <w:p w:rsidR="00EF7E0C" w:rsidRDefault="00922071" w:rsidP="00EF7E0C">
      <w:pPr>
        <w:spacing w:line="360" w:lineRule="auto"/>
        <w:ind w:firstLine="709"/>
        <w:jc w:val="both"/>
        <w:rPr>
          <w:sz w:val="26"/>
          <w:szCs w:val="26"/>
        </w:rPr>
      </w:pPr>
      <w:r w:rsidRPr="00FF35DD">
        <w:rPr>
          <w:b/>
          <w:sz w:val="26"/>
          <w:szCs w:val="26"/>
        </w:rPr>
        <w:t>12.15.</w:t>
      </w:r>
      <w:r w:rsidRPr="00FF35DD">
        <w:rPr>
          <w:sz w:val="26"/>
          <w:szCs w:val="26"/>
        </w:rPr>
        <w:t xml:space="preserve"> Giá trị tăng thêm (VA) của ngành </w:t>
      </w:r>
      <w:r w:rsidR="0098554E" w:rsidRPr="00FF35DD">
        <w:rPr>
          <w:sz w:val="26"/>
          <w:szCs w:val="26"/>
        </w:rPr>
        <w:t>thương nghiệp</w:t>
      </w:r>
      <w:r w:rsidRPr="00FF35DD">
        <w:rPr>
          <w:sz w:val="26"/>
          <w:szCs w:val="26"/>
        </w:rPr>
        <w:t xml:space="preserve"> tính như sau:</w:t>
      </w:r>
      <w:r w:rsidR="00EF7E0C">
        <w:rPr>
          <w:sz w:val="26"/>
          <w:szCs w:val="26"/>
        </w:rPr>
        <w:t xml:space="preserve"> </w:t>
      </w:r>
    </w:p>
    <w:p w:rsidR="00922071" w:rsidRPr="00FF35DD" w:rsidRDefault="00922071" w:rsidP="00EF7E0C">
      <w:pPr>
        <w:spacing w:line="360" w:lineRule="auto"/>
        <w:ind w:firstLine="709"/>
        <w:jc w:val="center"/>
        <w:rPr>
          <w:sz w:val="26"/>
          <w:szCs w:val="26"/>
        </w:rPr>
      </w:pPr>
      <w:r w:rsidRPr="00FF35DD">
        <w:rPr>
          <w:sz w:val="26"/>
          <w:szCs w:val="26"/>
        </w:rPr>
        <w:t>VA = GO</w:t>
      </w:r>
      <w:r w:rsidR="00835ECE">
        <w:rPr>
          <w:sz w:val="26"/>
          <w:szCs w:val="26"/>
        </w:rPr>
        <w:t xml:space="preserve"> </w:t>
      </w:r>
      <w:r w:rsidR="004C0DA5" w:rsidRPr="00FF35DD">
        <w:rPr>
          <w:sz w:val="26"/>
          <w:szCs w:val="26"/>
        </w:rPr>
        <w:t>–</w:t>
      </w:r>
      <w:r w:rsidRPr="00FF35DD">
        <w:rPr>
          <w:sz w:val="26"/>
          <w:szCs w:val="26"/>
        </w:rPr>
        <w:t xml:space="preserve"> IC</w:t>
      </w:r>
    </w:p>
    <w:p w:rsidR="00922071" w:rsidRPr="00FF35DD" w:rsidRDefault="00922071" w:rsidP="003E0C3E">
      <w:pPr>
        <w:spacing w:line="360" w:lineRule="auto"/>
        <w:ind w:firstLine="709"/>
        <w:jc w:val="both"/>
        <w:rPr>
          <w:b/>
          <w:sz w:val="26"/>
          <w:szCs w:val="26"/>
        </w:rPr>
      </w:pPr>
      <w:bookmarkStart w:id="232" w:name="_Toc436909059"/>
      <w:bookmarkStart w:id="233" w:name="_Toc440376255"/>
      <w:bookmarkStart w:id="234" w:name="_Toc457897745"/>
      <w:r w:rsidRPr="00FF35DD">
        <w:rPr>
          <w:b/>
          <w:sz w:val="26"/>
          <w:szCs w:val="26"/>
        </w:rPr>
        <w:t>THEO GIÁ SO SÁNH</w:t>
      </w:r>
      <w:bookmarkEnd w:id="232"/>
      <w:bookmarkEnd w:id="233"/>
      <w:bookmarkEnd w:id="234"/>
      <w:r w:rsidRPr="00FF35DD">
        <w:rPr>
          <w:b/>
          <w:sz w:val="26"/>
          <w:szCs w:val="26"/>
        </w:rPr>
        <w:tab/>
      </w:r>
    </w:p>
    <w:p w:rsidR="00922071" w:rsidRDefault="00922071" w:rsidP="003E0C3E">
      <w:pPr>
        <w:spacing w:line="360" w:lineRule="auto"/>
        <w:ind w:firstLine="709"/>
        <w:jc w:val="both"/>
        <w:rPr>
          <w:sz w:val="26"/>
          <w:szCs w:val="26"/>
        </w:rPr>
      </w:pPr>
      <w:r w:rsidRPr="00FF35DD">
        <w:rPr>
          <w:b/>
          <w:sz w:val="26"/>
          <w:szCs w:val="26"/>
        </w:rPr>
        <w:t>12.16.</w:t>
      </w:r>
      <w:r w:rsidRPr="00FF35DD">
        <w:rPr>
          <w:sz w:val="26"/>
          <w:szCs w:val="26"/>
        </w:rPr>
        <w:t xml:space="preserve"> Giá trị sản xuất </w:t>
      </w:r>
      <w:r w:rsidR="004A23F0" w:rsidRPr="00FF35DD">
        <w:rPr>
          <w:sz w:val="26"/>
          <w:szCs w:val="26"/>
        </w:rPr>
        <w:t>tính riêng cho hoạt động bán buôn, bán lẻ</w:t>
      </w:r>
      <w:r w:rsidRPr="00FF35DD">
        <w:rPr>
          <w:sz w:val="26"/>
          <w:szCs w:val="26"/>
        </w:rPr>
        <w:t xml:space="preserve"> theo giá so sánh của kỳ báo cáo tính toán như sau:</w:t>
      </w:r>
    </w:p>
    <w:p w:rsidR="006D7895" w:rsidRDefault="000E7BF0" w:rsidP="00E11FB4">
      <w:pPr>
        <w:spacing w:line="312" w:lineRule="auto"/>
        <w:ind w:firstLine="709"/>
        <w:jc w:val="both"/>
        <w:rPr>
          <w:sz w:val="26"/>
          <w:szCs w:val="26"/>
        </w:rPr>
      </w:pPr>
      <w:r>
        <w:rPr>
          <w:noProof/>
          <w:sz w:val="26"/>
          <w:szCs w:val="26"/>
        </w:rPr>
        <w:pict>
          <v:group id="_x0000_s1915" style="position:absolute;left:0;text-align:left;margin-left:-3.1pt;margin-top:-.1pt;width:468.8pt;height:73.7pt;z-index:252461568" coordorigin="1639,5945" coordsize="9376,1474">
            <v:shape id="_x0000_s1495" type="#_x0000_t202" style="position:absolute;left:3190;top:6255;width:430;height:470" stroked="f">
              <v:textbox style="mso-next-textbox:#_x0000_s1495">
                <w:txbxContent>
                  <w:p w:rsidR="00C63537" w:rsidRDefault="00C63537" w:rsidP="006D7895">
                    <w:r>
                      <w:t>=</w:t>
                    </w:r>
                  </w:p>
                </w:txbxContent>
              </v:textbox>
            </v:shape>
            <v:shape id="_x0000_s1489" type="#_x0000_t202" style="position:absolute;left:8805;top:6025;width:2210;height:1290" stroked="f">
              <v:textbox style="mso-next-textbox:#_x0000_s1489">
                <w:txbxContent>
                  <w:p w:rsidR="00C63537" w:rsidRPr="006D7895" w:rsidRDefault="00C63537" w:rsidP="00F51C1B">
                    <w:pPr>
                      <w:spacing w:line="312" w:lineRule="auto"/>
                      <w:jc w:val="center"/>
                    </w:pPr>
                    <w:r w:rsidRPr="006B4D01">
                      <w:rPr>
                        <w:sz w:val="26"/>
                        <w:szCs w:val="26"/>
                      </w:rPr>
                      <w:t>Tỷ lệ giảm phát GO của cùng kỳ năm trước</w:t>
                    </w:r>
                  </w:p>
                </w:txbxContent>
              </v:textbox>
            </v:shape>
            <v:shape id="_x0000_s1491" type="#_x0000_t202" style="position:absolute;left:1639;top:6025;width:1630;height:840" stroked="f">
              <v:textbox style="mso-next-textbox:#_x0000_s1491">
                <w:txbxContent>
                  <w:p w:rsidR="00C63537" w:rsidRPr="006D7895" w:rsidRDefault="00C63537" w:rsidP="00F51C1B">
                    <w:pPr>
                      <w:spacing w:line="312" w:lineRule="auto"/>
                      <w:jc w:val="center"/>
                    </w:pPr>
                    <w:r w:rsidRPr="006B4D01">
                      <w:rPr>
                        <w:sz w:val="26"/>
                        <w:szCs w:val="26"/>
                      </w:rPr>
                      <w:t>GO</w:t>
                    </w:r>
                    <w:r w:rsidRPr="005B7767">
                      <w:rPr>
                        <w:sz w:val="26"/>
                        <w:szCs w:val="26"/>
                        <w:vertAlign w:val="superscript"/>
                      </w:rPr>
                      <w:t>ss</w:t>
                    </w:r>
                    <w:r w:rsidRPr="006B4D01">
                      <w:rPr>
                        <w:sz w:val="26"/>
                        <w:szCs w:val="26"/>
                      </w:rPr>
                      <w:t xml:space="preserve"> của kỳ báo cáo</w:t>
                    </w:r>
                  </w:p>
                </w:txbxContent>
              </v:textbox>
            </v:shape>
            <v:shape id="_x0000_s1492" type="#_x0000_t202" style="position:absolute;left:3535;top:5945;width:4930;height:480" stroked="f">
              <v:textbox style="mso-next-textbox:#_x0000_s1492">
                <w:txbxContent>
                  <w:p w:rsidR="00C63537" w:rsidRPr="006D7895" w:rsidRDefault="00C63537" w:rsidP="006D7895">
                    <w:pPr>
                      <w:jc w:val="center"/>
                    </w:pPr>
                    <w:r w:rsidRPr="006B4D01">
                      <w:rPr>
                        <w:sz w:val="26"/>
                        <w:szCs w:val="26"/>
                      </w:rPr>
                      <w:t>GO</w:t>
                    </w:r>
                    <w:r w:rsidRPr="005B7767">
                      <w:rPr>
                        <w:sz w:val="26"/>
                        <w:szCs w:val="26"/>
                        <w:vertAlign w:val="superscript"/>
                      </w:rPr>
                      <w:t>hh</w:t>
                    </w:r>
                    <w:r w:rsidRPr="006B4D01">
                      <w:rPr>
                        <w:sz w:val="26"/>
                        <w:szCs w:val="26"/>
                      </w:rPr>
                      <w:t xml:space="preserve"> của kỳ báo cáo</w:t>
                    </w:r>
                  </w:p>
                </w:txbxContent>
              </v:textbox>
            </v:shape>
            <v:shape id="_x0000_s1493" type="#_x0000_t202" style="position:absolute;left:3535;top:6495;width:5050;height:924" stroked="f">
              <v:textbox style="mso-next-textbox:#_x0000_s1493">
                <w:txbxContent>
                  <w:p w:rsidR="00C63537" w:rsidRPr="006D7895" w:rsidRDefault="00C63537" w:rsidP="00F51C1B">
                    <w:pPr>
                      <w:spacing w:line="312" w:lineRule="auto"/>
                      <w:jc w:val="center"/>
                    </w:pPr>
                    <w:r w:rsidRPr="006B4D01">
                      <w:rPr>
                        <w:sz w:val="26"/>
                        <w:szCs w:val="26"/>
                      </w:rPr>
                      <w:t>Chỉ số giá sản xuất nông nghiệp, công nghiệp hoặc CPI kỳ báo cáo so với cùng kỳ năm trước</w:t>
                    </w:r>
                  </w:p>
                </w:txbxContent>
              </v:textbox>
            </v:shape>
            <v:shape id="_x0000_s1494" type="#_x0000_t202" style="position:absolute;left:8405;top:6255;width:530;height:530" stroked="f">
              <v:textbox style="mso-next-textbox:#_x0000_s1494">
                <w:txbxContent>
                  <w:p w:rsidR="00C63537" w:rsidRDefault="00C63537" w:rsidP="006D7895">
                    <w:pPr>
                      <w:jc w:val="center"/>
                    </w:pPr>
                    <w:r>
                      <w:t>:</w:t>
                    </w:r>
                  </w:p>
                </w:txbxContent>
              </v:textbox>
            </v:shape>
            <v:shape id="_x0000_s1496" type="#_x0000_t32" style="position:absolute;left:3585;top:6425;width:4820;height:0" o:connectortype="straight"/>
          </v:group>
        </w:pict>
      </w:r>
    </w:p>
    <w:p w:rsidR="006D7895" w:rsidRDefault="006D7895" w:rsidP="00E11FB4">
      <w:pPr>
        <w:spacing w:line="312" w:lineRule="auto"/>
        <w:ind w:firstLine="709"/>
        <w:jc w:val="both"/>
        <w:rPr>
          <w:sz w:val="26"/>
          <w:szCs w:val="26"/>
        </w:rPr>
      </w:pPr>
    </w:p>
    <w:p w:rsidR="006D7895" w:rsidRDefault="006D7895" w:rsidP="00E11FB4">
      <w:pPr>
        <w:spacing w:line="312" w:lineRule="auto"/>
        <w:ind w:firstLine="709"/>
        <w:jc w:val="both"/>
        <w:rPr>
          <w:sz w:val="26"/>
          <w:szCs w:val="26"/>
        </w:rPr>
      </w:pPr>
    </w:p>
    <w:p w:rsidR="006D7895" w:rsidRDefault="006D7895" w:rsidP="00E11FB4">
      <w:pPr>
        <w:spacing w:line="312" w:lineRule="auto"/>
        <w:ind w:firstLine="709"/>
        <w:jc w:val="both"/>
        <w:rPr>
          <w:sz w:val="26"/>
          <w:szCs w:val="26"/>
        </w:rPr>
      </w:pPr>
    </w:p>
    <w:p w:rsidR="00922071" w:rsidRDefault="000E7BF0" w:rsidP="00922071">
      <w:pPr>
        <w:spacing w:line="360" w:lineRule="auto"/>
        <w:ind w:firstLine="709"/>
        <w:jc w:val="both"/>
        <w:rPr>
          <w:sz w:val="26"/>
          <w:szCs w:val="26"/>
        </w:rPr>
      </w:pPr>
      <w:r>
        <w:rPr>
          <w:noProof/>
          <w:sz w:val="26"/>
          <w:szCs w:val="26"/>
        </w:rPr>
        <w:pict>
          <v:group id="_x0000_s1916" style="position:absolute;left:0;text-align:left;margin-left:-3.1pt;margin-top:39.7pt;width:465.55pt;height:71.7pt;z-index:252468736" coordorigin="1639,8296" coordsize="9311,1434">
            <v:shape id="_x0000_s1499" type="#_x0000_t202" style="position:absolute;left:8740;top:8376;width:2210;height:1192" stroked="f">
              <v:textbox>
                <w:txbxContent>
                  <w:p w:rsidR="00C63537" w:rsidRPr="006D7895" w:rsidRDefault="00C63537" w:rsidP="00F51C1B">
                    <w:pPr>
                      <w:spacing w:line="312" w:lineRule="auto"/>
                      <w:jc w:val="center"/>
                    </w:pPr>
                    <w:r w:rsidRPr="006B4D01">
                      <w:rPr>
                        <w:sz w:val="26"/>
                        <w:szCs w:val="26"/>
                      </w:rPr>
                      <w:t>Tỷ lệ giảm phát GO của cùng kỳ năm trước</w:t>
                    </w:r>
                  </w:p>
                </w:txbxContent>
              </v:textbox>
            </v:shape>
            <v:shape id="_x0000_s1500" type="#_x0000_t202" style="position:absolute;left:1639;top:8456;width:1630;height:840" stroked="f">
              <v:textbox>
                <w:txbxContent>
                  <w:p w:rsidR="00C63537" w:rsidRPr="006D7895" w:rsidRDefault="00C63537" w:rsidP="00F51C1B">
                    <w:pPr>
                      <w:spacing w:line="312" w:lineRule="auto"/>
                      <w:jc w:val="center"/>
                    </w:pPr>
                    <w:r w:rsidRPr="006B4D01">
                      <w:rPr>
                        <w:sz w:val="26"/>
                        <w:szCs w:val="26"/>
                      </w:rPr>
                      <w:t>GO</w:t>
                    </w:r>
                    <w:r w:rsidRPr="005B7767">
                      <w:rPr>
                        <w:sz w:val="26"/>
                        <w:szCs w:val="26"/>
                        <w:vertAlign w:val="superscript"/>
                      </w:rPr>
                      <w:t>ss</w:t>
                    </w:r>
                    <w:r w:rsidRPr="006B4D01">
                      <w:rPr>
                        <w:sz w:val="26"/>
                        <w:szCs w:val="26"/>
                      </w:rPr>
                      <w:t xml:space="preserve"> của kỳ báo cáo</w:t>
                    </w:r>
                  </w:p>
                </w:txbxContent>
              </v:textbox>
            </v:shape>
            <v:shape id="_x0000_s1501" type="#_x0000_t202" style="position:absolute;left:3470;top:8296;width:4930;height:480" filled="f" stroked="f">
              <v:textbox>
                <w:txbxContent>
                  <w:p w:rsidR="00C63537" w:rsidRPr="006D7895" w:rsidRDefault="00C63537" w:rsidP="006D7895">
                    <w:pPr>
                      <w:jc w:val="center"/>
                    </w:pPr>
                    <w:r w:rsidRPr="006B4D01">
                      <w:rPr>
                        <w:sz w:val="26"/>
                        <w:szCs w:val="26"/>
                      </w:rPr>
                      <w:t>GO</w:t>
                    </w:r>
                    <w:r w:rsidRPr="005B7767">
                      <w:rPr>
                        <w:sz w:val="26"/>
                        <w:szCs w:val="26"/>
                        <w:vertAlign w:val="superscript"/>
                      </w:rPr>
                      <w:t>hh</w:t>
                    </w:r>
                    <w:r w:rsidRPr="006B4D01">
                      <w:rPr>
                        <w:sz w:val="26"/>
                        <w:szCs w:val="26"/>
                      </w:rPr>
                      <w:t xml:space="preserve"> của kỳ báo cáo</w:t>
                    </w:r>
                  </w:p>
                </w:txbxContent>
              </v:textbox>
            </v:shape>
            <v:shape id="_x0000_s1502" type="#_x0000_t202" style="position:absolute;left:3470;top:8846;width:5050;height:884" filled="f" stroked="f">
              <v:textbox>
                <w:txbxContent>
                  <w:p w:rsidR="00C63537" w:rsidRDefault="00C63537" w:rsidP="00F51C1B">
                    <w:pPr>
                      <w:spacing w:line="312" w:lineRule="auto"/>
                      <w:jc w:val="center"/>
                      <w:rPr>
                        <w:sz w:val="26"/>
                        <w:szCs w:val="26"/>
                      </w:rPr>
                    </w:pPr>
                    <w:r w:rsidRPr="006B4D01">
                      <w:rPr>
                        <w:sz w:val="26"/>
                        <w:szCs w:val="26"/>
                      </w:rPr>
                      <w:t xml:space="preserve">Chỉ số giá CPI nhóm sửa chữa kỳ báo cáo </w:t>
                    </w:r>
                  </w:p>
                  <w:p w:rsidR="00C63537" w:rsidRPr="006D7895" w:rsidRDefault="00C63537" w:rsidP="00F51C1B">
                    <w:pPr>
                      <w:spacing w:line="312" w:lineRule="auto"/>
                      <w:jc w:val="center"/>
                    </w:pPr>
                    <w:r w:rsidRPr="006B4D01">
                      <w:rPr>
                        <w:sz w:val="26"/>
                        <w:szCs w:val="26"/>
                      </w:rPr>
                      <w:t xml:space="preserve">so với cùng kỳ năm trước </w:t>
                    </w:r>
                  </w:p>
                </w:txbxContent>
              </v:textbox>
            </v:shape>
            <v:shape id="_x0000_s1503" type="#_x0000_t202" style="position:absolute;left:8340;top:8606;width:530;height:530" stroked="f">
              <v:textbox>
                <w:txbxContent>
                  <w:p w:rsidR="00C63537" w:rsidRDefault="00C63537" w:rsidP="006D7895">
                    <w:pPr>
                      <w:jc w:val="center"/>
                    </w:pPr>
                    <w:r>
                      <w:t>:</w:t>
                    </w:r>
                  </w:p>
                </w:txbxContent>
              </v:textbox>
            </v:shape>
            <v:shape id="_x0000_s1504" type="#_x0000_t202" style="position:absolute;left:3190;top:8606;width:430;height:470" stroked="f">
              <v:textbox>
                <w:txbxContent>
                  <w:p w:rsidR="00C63537" w:rsidRDefault="00C63537" w:rsidP="006D7895">
                    <w:r>
                      <w:t>=</w:t>
                    </w:r>
                  </w:p>
                </w:txbxContent>
              </v:textbox>
            </v:shape>
          </v:group>
        </w:pict>
      </w:r>
      <w:r w:rsidR="00922071" w:rsidRPr="006B4D01">
        <w:rPr>
          <w:b/>
          <w:sz w:val="26"/>
          <w:szCs w:val="26"/>
        </w:rPr>
        <w:t>12.17.</w:t>
      </w:r>
      <w:r w:rsidR="00922071" w:rsidRPr="006B4D01">
        <w:rPr>
          <w:sz w:val="26"/>
          <w:szCs w:val="26"/>
        </w:rPr>
        <w:t xml:space="preserve"> Giá trị sản xuất của hoạt động sửa chữa theo giá so sánh của kỳ báo cáo được tính theo công thức sau:</w:t>
      </w:r>
    </w:p>
    <w:p w:rsidR="006D7895" w:rsidRDefault="000E7BF0" w:rsidP="00922071">
      <w:pPr>
        <w:spacing w:line="360" w:lineRule="auto"/>
        <w:ind w:firstLine="709"/>
        <w:jc w:val="both"/>
        <w:rPr>
          <w:sz w:val="26"/>
          <w:szCs w:val="26"/>
        </w:rPr>
      </w:pPr>
      <w:r>
        <w:rPr>
          <w:noProof/>
          <w:sz w:val="26"/>
          <w:szCs w:val="26"/>
        </w:rPr>
        <w:pict>
          <v:shape id="_x0000_s1505" type="#_x0000_t32" style="position:absolute;left:0;text-align:left;margin-left:90.95pt;margin-top:18.85pt;width:241pt;height:0;z-index:252439040" o:connectortype="straight"/>
        </w:pict>
      </w:r>
    </w:p>
    <w:p w:rsidR="006D7895" w:rsidRDefault="006D7895" w:rsidP="00922071">
      <w:pPr>
        <w:spacing w:line="360" w:lineRule="auto"/>
        <w:ind w:firstLine="709"/>
        <w:jc w:val="both"/>
        <w:rPr>
          <w:sz w:val="26"/>
          <w:szCs w:val="26"/>
        </w:rPr>
      </w:pPr>
    </w:p>
    <w:p w:rsidR="006D7895" w:rsidRDefault="006D7895" w:rsidP="00922071">
      <w:pPr>
        <w:spacing w:line="360" w:lineRule="auto"/>
        <w:ind w:firstLine="709"/>
        <w:jc w:val="both"/>
        <w:rPr>
          <w:sz w:val="26"/>
          <w:szCs w:val="26"/>
        </w:rPr>
      </w:pPr>
    </w:p>
    <w:p w:rsidR="00922071" w:rsidRPr="00FF35DD" w:rsidRDefault="00922071" w:rsidP="003E0C3E">
      <w:pPr>
        <w:spacing w:line="360" w:lineRule="auto"/>
        <w:ind w:firstLine="709"/>
        <w:jc w:val="both"/>
        <w:rPr>
          <w:i/>
          <w:sz w:val="26"/>
          <w:szCs w:val="26"/>
        </w:rPr>
      </w:pPr>
      <w:r w:rsidRPr="00FF35DD">
        <w:rPr>
          <w:i/>
          <w:sz w:val="26"/>
          <w:szCs w:val="26"/>
        </w:rPr>
        <w:t xml:space="preserve">Trong đó: </w:t>
      </w:r>
    </w:p>
    <w:p w:rsidR="00922071" w:rsidRPr="00FF35DD" w:rsidRDefault="00922071" w:rsidP="003E0C3E">
      <w:pPr>
        <w:spacing w:line="360" w:lineRule="auto"/>
        <w:ind w:firstLine="709"/>
        <w:jc w:val="both"/>
        <w:rPr>
          <w:sz w:val="26"/>
          <w:szCs w:val="26"/>
        </w:rPr>
      </w:pPr>
      <w:r w:rsidRPr="00FF35DD">
        <w:rPr>
          <w:sz w:val="26"/>
          <w:szCs w:val="26"/>
        </w:rPr>
        <w:t xml:space="preserve">Tỷ lệ giảm phát GO của cùng kỳ </w:t>
      </w:r>
      <w:r w:rsidR="0098554E" w:rsidRPr="00FF35DD">
        <w:rPr>
          <w:sz w:val="26"/>
          <w:szCs w:val="26"/>
        </w:rPr>
        <w:t xml:space="preserve">năm </w:t>
      </w:r>
      <w:r w:rsidRPr="00FF35DD">
        <w:rPr>
          <w:sz w:val="26"/>
          <w:szCs w:val="26"/>
        </w:rPr>
        <w:t>trước bằng (</w:t>
      </w:r>
      <w:r w:rsidR="00342FD7">
        <w:rPr>
          <w:sz w:val="26"/>
          <w:szCs w:val="26"/>
        </w:rPr>
        <w:t>=) G</w:t>
      </w:r>
      <w:r w:rsidRPr="00FF35DD">
        <w:rPr>
          <w:sz w:val="26"/>
          <w:szCs w:val="26"/>
        </w:rPr>
        <w:t>iá trị sản xuất theo giá hiện hành của cùng kỳ</w:t>
      </w:r>
      <w:r w:rsidR="0098554E" w:rsidRPr="00FF35DD">
        <w:rPr>
          <w:sz w:val="26"/>
          <w:szCs w:val="26"/>
        </w:rPr>
        <w:t xml:space="preserve"> năm</w:t>
      </w:r>
      <w:r w:rsidRPr="00FF35DD">
        <w:rPr>
          <w:sz w:val="26"/>
          <w:szCs w:val="26"/>
        </w:rPr>
        <w:t xml:space="preserve"> trước chia cho (:) Giá trị sản xuất theo giá so sánh của cùng kỳ </w:t>
      </w:r>
      <w:r w:rsidR="0098554E" w:rsidRPr="00FF35DD">
        <w:rPr>
          <w:sz w:val="26"/>
          <w:szCs w:val="26"/>
        </w:rPr>
        <w:t xml:space="preserve">năm </w:t>
      </w:r>
      <w:r w:rsidR="00E11FB4" w:rsidRPr="00FF35DD">
        <w:rPr>
          <w:sz w:val="26"/>
          <w:szCs w:val="26"/>
        </w:rPr>
        <w:t>trước (</w:t>
      </w:r>
      <w:r w:rsidR="00EF54DE" w:rsidRPr="00FF35DD">
        <w:rPr>
          <w:sz w:val="26"/>
          <w:szCs w:val="26"/>
        </w:rPr>
        <w:t>Tính riêng cho bán buôn, bán lẻ và sửa chữa</w:t>
      </w:r>
      <w:r w:rsidR="00E11FB4" w:rsidRPr="00FF35DD">
        <w:rPr>
          <w:sz w:val="26"/>
          <w:szCs w:val="26"/>
        </w:rPr>
        <w:t>)</w:t>
      </w:r>
      <w:r w:rsidR="00EF54DE" w:rsidRPr="00FF35DD">
        <w:rPr>
          <w:sz w:val="26"/>
          <w:szCs w:val="26"/>
        </w:rPr>
        <w:t>.</w:t>
      </w:r>
    </w:p>
    <w:p w:rsidR="00922071" w:rsidRPr="00FF35DD" w:rsidRDefault="00922071" w:rsidP="003E0C3E">
      <w:pPr>
        <w:spacing w:line="360" w:lineRule="auto"/>
        <w:ind w:firstLine="709"/>
        <w:jc w:val="both"/>
        <w:rPr>
          <w:sz w:val="26"/>
          <w:szCs w:val="26"/>
        </w:rPr>
      </w:pPr>
      <w:r w:rsidRPr="00FF35DD">
        <w:rPr>
          <w:b/>
          <w:sz w:val="26"/>
          <w:szCs w:val="26"/>
        </w:rPr>
        <w:t>12.18.</w:t>
      </w:r>
      <w:r w:rsidRPr="00FF35DD">
        <w:rPr>
          <w:sz w:val="26"/>
          <w:szCs w:val="26"/>
        </w:rPr>
        <w:t xml:space="preserve"> Chi phí trung gian theo giá so sánh của kỳ báo cáo của ngành </w:t>
      </w:r>
      <w:r w:rsidR="0098554E" w:rsidRPr="00FF35DD">
        <w:rPr>
          <w:sz w:val="26"/>
          <w:szCs w:val="26"/>
        </w:rPr>
        <w:t>thương nghiệp được</w:t>
      </w:r>
      <w:r w:rsidR="004C0DA5" w:rsidRPr="00FF35DD">
        <w:rPr>
          <w:sz w:val="26"/>
          <w:szCs w:val="26"/>
        </w:rPr>
        <w:t xml:space="preserve"> tí</w:t>
      </w:r>
      <w:r w:rsidRPr="00FF35DD">
        <w:rPr>
          <w:sz w:val="26"/>
          <w:szCs w:val="26"/>
        </w:rPr>
        <w:t xml:space="preserve">nh như </w:t>
      </w:r>
      <w:r w:rsidR="0098554E" w:rsidRPr="00FF35DD">
        <w:rPr>
          <w:sz w:val="26"/>
          <w:szCs w:val="26"/>
        </w:rPr>
        <w:t>đã nêu ở mục A.II.10.</w:t>
      </w:r>
    </w:p>
    <w:p w:rsidR="00922071" w:rsidRPr="00FF35DD" w:rsidRDefault="00922071" w:rsidP="003E0C3E">
      <w:pPr>
        <w:spacing w:line="360" w:lineRule="auto"/>
        <w:ind w:firstLine="709"/>
        <w:jc w:val="both"/>
        <w:rPr>
          <w:sz w:val="26"/>
          <w:szCs w:val="26"/>
        </w:rPr>
      </w:pPr>
      <w:r w:rsidRPr="00FF35DD">
        <w:rPr>
          <w:b/>
          <w:sz w:val="26"/>
          <w:szCs w:val="26"/>
        </w:rPr>
        <w:lastRenderedPageBreak/>
        <w:t>12.19.</w:t>
      </w:r>
      <w:r w:rsidRPr="00FF35DD">
        <w:rPr>
          <w:sz w:val="26"/>
          <w:szCs w:val="26"/>
        </w:rPr>
        <w:t xml:space="preserve"> Giá trị tăng thêm theo giá so sánh của ngành </w:t>
      </w:r>
      <w:r w:rsidR="0098554E" w:rsidRPr="00FF35DD">
        <w:rPr>
          <w:sz w:val="26"/>
          <w:szCs w:val="26"/>
        </w:rPr>
        <w:t>thương nghiệp</w:t>
      </w:r>
      <w:r w:rsidRPr="00FF35DD">
        <w:rPr>
          <w:sz w:val="26"/>
          <w:szCs w:val="26"/>
        </w:rPr>
        <w:t xml:space="preserve"> tính như sau:</w:t>
      </w:r>
    </w:p>
    <w:p w:rsidR="00155701" w:rsidRPr="00FF35DD" w:rsidRDefault="00155701" w:rsidP="001C5F81">
      <w:pPr>
        <w:spacing w:line="360" w:lineRule="auto"/>
        <w:ind w:firstLine="709"/>
        <w:jc w:val="center"/>
        <w:rPr>
          <w:sz w:val="26"/>
          <w:szCs w:val="26"/>
        </w:rPr>
      </w:pPr>
      <w:r w:rsidRPr="00FF35DD">
        <w:rPr>
          <w:sz w:val="26"/>
          <w:szCs w:val="26"/>
        </w:rPr>
        <w:t>VA = GO – IC</w:t>
      </w:r>
    </w:p>
    <w:p w:rsidR="00922071" w:rsidRPr="00FF35DD" w:rsidRDefault="00922071" w:rsidP="003E0C3E">
      <w:pPr>
        <w:spacing w:line="360" w:lineRule="auto"/>
        <w:ind w:firstLine="709"/>
        <w:jc w:val="both"/>
        <w:rPr>
          <w:sz w:val="26"/>
          <w:szCs w:val="26"/>
        </w:rPr>
      </w:pPr>
      <w:r w:rsidRPr="00FF35DD">
        <w:rPr>
          <w:sz w:val="26"/>
          <w:szCs w:val="26"/>
        </w:rPr>
        <w:t xml:space="preserve">Căn cứ vào từng nguồn thông tin cụ thể, khi ước tính, tính toán sơ bộ cho kỳ này </w:t>
      </w:r>
      <w:r w:rsidR="00155701" w:rsidRPr="00FF35DD">
        <w:rPr>
          <w:sz w:val="26"/>
          <w:szCs w:val="26"/>
        </w:rPr>
        <w:t>cần</w:t>
      </w:r>
      <w:r w:rsidRPr="00FF35DD">
        <w:rPr>
          <w:sz w:val="26"/>
          <w:szCs w:val="26"/>
        </w:rPr>
        <w:t xml:space="preserve"> rà soát, tính toán lại cho kỳ ước tính, tính toán sơ bộ của kỳ trước.</w:t>
      </w:r>
    </w:p>
    <w:p w:rsidR="00922071" w:rsidRPr="00FF35DD" w:rsidRDefault="00922071" w:rsidP="003E0C3E">
      <w:pPr>
        <w:spacing w:line="360" w:lineRule="auto"/>
        <w:ind w:firstLine="709"/>
        <w:jc w:val="both"/>
        <w:rPr>
          <w:sz w:val="26"/>
          <w:szCs w:val="26"/>
        </w:rPr>
      </w:pPr>
      <w:r w:rsidRPr="00FF35DD">
        <w:rPr>
          <w:b/>
          <w:sz w:val="26"/>
          <w:szCs w:val="26"/>
        </w:rPr>
        <w:t>12.20.</w:t>
      </w:r>
      <w:r w:rsidRPr="00FF35DD">
        <w:rPr>
          <w:sz w:val="26"/>
          <w:szCs w:val="26"/>
        </w:rPr>
        <w:t xml:space="preserve"> Nguồn thông tin </w:t>
      </w:r>
    </w:p>
    <w:p w:rsidR="00922071" w:rsidRPr="00FF35DD" w:rsidRDefault="00922071" w:rsidP="003E0C3E">
      <w:pPr>
        <w:spacing w:line="360" w:lineRule="auto"/>
        <w:ind w:firstLine="709"/>
        <w:jc w:val="both"/>
        <w:rPr>
          <w:sz w:val="26"/>
          <w:szCs w:val="26"/>
        </w:rPr>
      </w:pPr>
      <w:r w:rsidRPr="00FF35DD">
        <w:rPr>
          <w:sz w:val="26"/>
          <w:szCs w:val="26"/>
        </w:rPr>
        <w:t>i. Chế độ báo cáo thống kê tổng hợp áp dụng đối với Cục Thống kê tỉnh, thành phố trực thuộc Trung ương:</w:t>
      </w:r>
    </w:p>
    <w:p w:rsidR="00922071" w:rsidRPr="00FF35DD" w:rsidRDefault="00342FD7" w:rsidP="003E0C3E">
      <w:pPr>
        <w:spacing w:line="360" w:lineRule="auto"/>
        <w:ind w:firstLine="709"/>
        <w:jc w:val="both"/>
        <w:rPr>
          <w:sz w:val="26"/>
          <w:szCs w:val="26"/>
        </w:rPr>
      </w:pPr>
      <w:r>
        <w:rPr>
          <w:sz w:val="26"/>
          <w:szCs w:val="26"/>
        </w:rPr>
        <w:t>a) Tổng mức bán lẻ hàng hóa;</w:t>
      </w:r>
    </w:p>
    <w:p w:rsidR="00922071" w:rsidRPr="00FF35DD" w:rsidRDefault="00922071" w:rsidP="003E0C3E">
      <w:pPr>
        <w:spacing w:line="360" w:lineRule="auto"/>
        <w:ind w:firstLine="709"/>
        <w:jc w:val="both"/>
        <w:rPr>
          <w:sz w:val="26"/>
          <w:szCs w:val="26"/>
        </w:rPr>
      </w:pPr>
      <w:r w:rsidRPr="00FF35DD">
        <w:rPr>
          <w:sz w:val="26"/>
          <w:szCs w:val="26"/>
        </w:rPr>
        <w:t xml:space="preserve">b) Doanh thu của </w:t>
      </w:r>
      <w:r w:rsidR="00342FD7">
        <w:rPr>
          <w:sz w:val="26"/>
          <w:szCs w:val="26"/>
        </w:rPr>
        <w:t>một số ngành kinh doanh dịch vụ.</w:t>
      </w:r>
    </w:p>
    <w:p w:rsidR="00922071" w:rsidRPr="00FF35DD" w:rsidRDefault="00922071" w:rsidP="003E0C3E">
      <w:pPr>
        <w:spacing w:line="360" w:lineRule="auto"/>
        <w:ind w:firstLine="709"/>
        <w:jc w:val="both"/>
        <w:rPr>
          <w:sz w:val="26"/>
          <w:szCs w:val="26"/>
        </w:rPr>
      </w:pPr>
      <w:r w:rsidRPr="00FF35DD">
        <w:rPr>
          <w:sz w:val="26"/>
          <w:szCs w:val="26"/>
        </w:rPr>
        <w:t>ii. Chương trình điều tra thống kê quốc gia:</w:t>
      </w:r>
    </w:p>
    <w:p w:rsidR="00633FA7" w:rsidRPr="00FF35DD" w:rsidRDefault="00922071" w:rsidP="003E0C3E">
      <w:pPr>
        <w:spacing w:line="360" w:lineRule="auto"/>
        <w:ind w:firstLine="709"/>
        <w:jc w:val="both"/>
        <w:rPr>
          <w:sz w:val="26"/>
          <w:szCs w:val="26"/>
        </w:rPr>
      </w:pPr>
      <w:r w:rsidRPr="00FF35DD">
        <w:rPr>
          <w:sz w:val="26"/>
          <w:szCs w:val="26"/>
        </w:rPr>
        <w:t xml:space="preserve">a) Điều tra </w:t>
      </w:r>
      <w:r w:rsidR="00633FA7" w:rsidRPr="00FF35DD">
        <w:rPr>
          <w:sz w:val="26"/>
          <w:szCs w:val="26"/>
        </w:rPr>
        <w:t>bán buôn, bán lẻ</w:t>
      </w:r>
      <w:r w:rsidRPr="00FF35DD">
        <w:rPr>
          <w:sz w:val="26"/>
          <w:szCs w:val="26"/>
        </w:rPr>
        <w:t xml:space="preserve"> hàng hóa</w:t>
      </w:r>
      <w:r w:rsidR="00342FD7">
        <w:rPr>
          <w:sz w:val="26"/>
          <w:szCs w:val="26"/>
        </w:rPr>
        <w:t>;</w:t>
      </w:r>
    </w:p>
    <w:p w:rsidR="00922071" w:rsidRDefault="00922071" w:rsidP="003E0C3E">
      <w:pPr>
        <w:spacing w:line="360" w:lineRule="auto"/>
        <w:ind w:firstLine="709"/>
        <w:jc w:val="both"/>
        <w:rPr>
          <w:sz w:val="26"/>
          <w:szCs w:val="26"/>
        </w:rPr>
      </w:pPr>
      <w:r w:rsidRPr="00FF35DD">
        <w:rPr>
          <w:sz w:val="26"/>
          <w:szCs w:val="26"/>
        </w:rPr>
        <w:t>b) Điều tra về giá: PPI-NN, PPI</w:t>
      </w:r>
      <w:r w:rsidRPr="006B4D01">
        <w:rPr>
          <w:sz w:val="26"/>
          <w:szCs w:val="26"/>
        </w:rPr>
        <w:t xml:space="preserve">-CN, </w:t>
      </w:r>
      <w:r w:rsidR="00E11FB4">
        <w:rPr>
          <w:sz w:val="26"/>
          <w:szCs w:val="26"/>
        </w:rPr>
        <w:t>PPI</w:t>
      </w:r>
      <w:r w:rsidR="00342FD7">
        <w:rPr>
          <w:sz w:val="26"/>
          <w:szCs w:val="26"/>
        </w:rPr>
        <w:t>-</w:t>
      </w:r>
      <w:r w:rsidR="00E11FB4">
        <w:rPr>
          <w:sz w:val="26"/>
          <w:szCs w:val="26"/>
        </w:rPr>
        <w:t xml:space="preserve">S, </w:t>
      </w:r>
      <w:r w:rsidRPr="006B4D01">
        <w:rPr>
          <w:sz w:val="26"/>
          <w:szCs w:val="26"/>
        </w:rPr>
        <w:t>CPI, Chỉ số giá nguyên, nhiên, vật liệu dùng cho sản xuất.</w:t>
      </w: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104874" w:rsidRDefault="00104874" w:rsidP="003E0C3E">
      <w:pPr>
        <w:spacing w:line="360" w:lineRule="auto"/>
        <w:ind w:firstLine="709"/>
        <w:jc w:val="both"/>
        <w:rPr>
          <w:sz w:val="26"/>
          <w:szCs w:val="26"/>
        </w:rPr>
      </w:pPr>
    </w:p>
    <w:p w:rsidR="00922071" w:rsidRPr="00CC7B66" w:rsidRDefault="00922071" w:rsidP="005E4537">
      <w:pPr>
        <w:pStyle w:val="Heading1"/>
        <w:spacing w:line="360" w:lineRule="auto"/>
        <w:rPr>
          <w:rFonts w:ascii="Times New Roman" w:hAnsi="Times New Roman"/>
        </w:rPr>
      </w:pPr>
      <w:bookmarkStart w:id="235" w:name="_Toc457897746"/>
      <w:bookmarkStart w:id="236" w:name="_Toc457917523"/>
      <w:bookmarkStart w:id="237" w:name="_Toc436909060"/>
      <w:r w:rsidRPr="00CC7B66">
        <w:rPr>
          <w:rFonts w:ascii="Times New Roman" w:hAnsi="Times New Roman"/>
        </w:rPr>
        <w:lastRenderedPageBreak/>
        <w:t xml:space="preserve">CHƯƠNG </w:t>
      </w:r>
      <w:bookmarkEnd w:id="235"/>
      <w:bookmarkEnd w:id="236"/>
      <w:r w:rsidR="00F85D05">
        <w:rPr>
          <w:rFonts w:ascii="Times New Roman" w:hAnsi="Times New Roman"/>
        </w:rPr>
        <w:t>13</w:t>
      </w:r>
    </w:p>
    <w:p w:rsidR="00922071" w:rsidRPr="00CC7B66" w:rsidRDefault="00922071" w:rsidP="005E4537">
      <w:pPr>
        <w:pStyle w:val="Heading1"/>
        <w:spacing w:line="360" w:lineRule="auto"/>
        <w:rPr>
          <w:rFonts w:ascii="Times New Roman" w:hAnsi="Times New Roman"/>
        </w:rPr>
      </w:pPr>
      <w:bookmarkStart w:id="238" w:name="_Toc457897747"/>
      <w:bookmarkStart w:id="239" w:name="_Toc457917524"/>
      <w:r w:rsidRPr="00CC7B66">
        <w:rPr>
          <w:rFonts w:ascii="Times New Roman" w:hAnsi="Times New Roman"/>
        </w:rPr>
        <w:t>NGÀNH VẬN TẢI KHO BÃI</w:t>
      </w:r>
      <w:bookmarkEnd w:id="237"/>
      <w:bookmarkEnd w:id="238"/>
      <w:bookmarkEnd w:id="239"/>
    </w:p>
    <w:p w:rsidR="00922071" w:rsidRPr="006B4D01" w:rsidRDefault="00922071" w:rsidP="00922071">
      <w:pPr>
        <w:spacing w:line="360" w:lineRule="auto"/>
        <w:ind w:firstLine="709"/>
        <w:jc w:val="both"/>
        <w:rPr>
          <w:sz w:val="26"/>
          <w:szCs w:val="26"/>
        </w:rPr>
      </w:pPr>
      <w:bookmarkStart w:id="240" w:name="_Toc430593661"/>
    </w:p>
    <w:p w:rsidR="00922071" w:rsidRPr="00CC7B66" w:rsidRDefault="00922071" w:rsidP="00922071">
      <w:pPr>
        <w:spacing w:line="360" w:lineRule="auto"/>
        <w:ind w:firstLine="709"/>
        <w:jc w:val="both"/>
        <w:rPr>
          <w:b/>
          <w:sz w:val="26"/>
          <w:szCs w:val="26"/>
        </w:rPr>
      </w:pPr>
      <w:bookmarkStart w:id="241" w:name="_Toc436398323"/>
      <w:bookmarkStart w:id="242" w:name="_Toc436909061"/>
      <w:bookmarkStart w:id="243" w:name="_Toc440376257"/>
      <w:bookmarkStart w:id="244" w:name="_Toc457897748"/>
      <w:bookmarkStart w:id="245" w:name="_Toc436909064"/>
      <w:bookmarkEnd w:id="240"/>
      <w:r w:rsidRPr="00CC7B66">
        <w:rPr>
          <w:b/>
          <w:sz w:val="26"/>
          <w:szCs w:val="26"/>
        </w:rPr>
        <w:t>I. PHẠM VI VÀ NGUYÊN TẮC</w:t>
      </w:r>
      <w:bookmarkEnd w:id="241"/>
      <w:bookmarkEnd w:id="242"/>
      <w:bookmarkEnd w:id="243"/>
      <w:bookmarkEnd w:id="244"/>
    </w:p>
    <w:p w:rsidR="00922071" w:rsidRPr="006B4D01" w:rsidRDefault="00922071" w:rsidP="00922071">
      <w:pPr>
        <w:spacing w:line="360" w:lineRule="auto"/>
        <w:ind w:firstLine="709"/>
        <w:jc w:val="both"/>
        <w:rPr>
          <w:sz w:val="26"/>
          <w:szCs w:val="26"/>
        </w:rPr>
      </w:pPr>
      <w:r w:rsidRPr="006B4D01">
        <w:rPr>
          <w:b/>
          <w:sz w:val="26"/>
          <w:szCs w:val="26"/>
        </w:rPr>
        <w:t>13.1.</w:t>
      </w:r>
      <w:r w:rsidRPr="006B4D01">
        <w:rPr>
          <w:sz w:val="26"/>
          <w:szCs w:val="26"/>
        </w:rPr>
        <w:t xml:space="preserve"> Theo phân ngành VSIC 2007, hoạt động của ngành vận tải kho bãi bao gồm hai nhóm hoạt động là vận tải và bưu chính chuyển phát.</w:t>
      </w:r>
    </w:p>
    <w:p w:rsidR="00922071" w:rsidRPr="006B4D01" w:rsidRDefault="00922071" w:rsidP="00922071">
      <w:pPr>
        <w:spacing w:line="360" w:lineRule="auto"/>
        <w:ind w:firstLine="709"/>
        <w:jc w:val="both"/>
        <w:rPr>
          <w:sz w:val="26"/>
          <w:szCs w:val="26"/>
        </w:rPr>
      </w:pPr>
      <w:r w:rsidRPr="006B4D01">
        <w:rPr>
          <w:sz w:val="26"/>
          <w:szCs w:val="26"/>
        </w:rPr>
        <w:t>i. Hoạt động vận tải bao gồm các hoạt động vận tải hành khách hoặc hàng hóa, theo tuyến cố định hoặc không cố định, bằng các phương tiện vận tải đường sắt, đường bộ, đường thủy, đường ống hoặc hàng không và các dịch vụ phụ trợ cho hoạt động vận tải như bến, bãi ô tô, cảng biển, cảng</w:t>
      </w:r>
      <w:r w:rsidR="00E57CA8">
        <w:rPr>
          <w:sz w:val="26"/>
          <w:szCs w:val="26"/>
        </w:rPr>
        <w:t xml:space="preserve"> sông, cảng hàng không, nhà ga </w:t>
      </w:r>
      <w:r w:rsidRPr="006B4D01">
        <w:rPr>
          <w:sz w:val="26"/>
          <w:szCs w:val="26"/>
        </w:rPr>
        <w:t xml:space="preserve">đường sắt, bốc </w:t>
      </w:r>
      <w:r w:rsidRPr="00A36834">
        <w:rPr>
          <w:spacing w:val="-4"/>
          <w:sz w:val="26"/>
          <w:szCs w:val="26"/>
        </w:rPr>
        <w:t>x</w:t>
      </w:r>
      <w:r w:rsidR="00A36834" w:rsidRPr="00A36834">
        <w:rPr>
          <w:spacing w:val="-4"/>
          <w:sz w:val="26"/>
          <w:szCs w:val="26"/>
        </w:rPr>
        <w:t xml:space="preserve">ếp </w:t>
      </w:r>
      <w:r w:rsidRPr="00A36834">
        <w:rPr>
          <w:spacing w:val="-4"/>
          <w:sz w:val="26"/>
          <w:szCs w:val="26"/>
        </w:rPr>
        <w:t>và lưu giữ hàng hóa, kho bãi, cho thuê phương tiện kèm người điều khiển, vận hành.</w:t>
      </w:r>
    </w:p>
    <w:p w:rsidR="00922071" w:rsidRPr="006B4D01" w:rsidRDefault="00922071" w:rsidP="00922071">
      <w:pPr>
        <w:spacing w:line="360" w:lineRule="auto"/>
        <w:ind w:firstLine="709"/>
        <w:jc w:val="both"/>
        <w:rPr>
          <w:sz w:val="26"/>
          <w:szCs w:val="26"/>
        </w:rPr>
      </w:pPr>
      <w:r w:rsidRPr="006B4D01">
        <w:rPr>
          <w:sz w:val="26"/>
          <w:szCs w:val="26"/>
        </w:rPr>
        <w:t>ii. Hoạt động bưu chính, chuyển phát bao gồm: các hoạt động vận chuyển và phân phát thư, bưu phẩm, bưu kiện theo các yêu cầu khác nhau. Hoạt động này bao gồm cả phân phát nội vùng và dịch vụ nhắn tin. Bưu chính và chuyển phát không</w:t>
      </w:r>
      <w:r w:rsidR="001C5F81">
        <w:rPr>
          <w:sz w:val="26"/>
          <w:szCs w:val="26"/>
        </w:rPr>
        <w:t xml:space="preserve"> </w:t>
      </w:r>
      <w:r w:rsidRPr="006B4D01">
        <w:rPr>
          <w:sz w:val="26"/>
          <w:szCs w:val="26"/>
        </w:rPr>
        <w:t xml:space="preserve">bao gồm chuyển khoản bưu điện, tiết kiệm bưu điện và chuyển tiền bưu điện. </w:t>
      </w:r>
    </w:p>
    <w:p w:rsidR="00922071" w:rsidRPr="006B4D01" w:rsidRDefault="00922071" w:rsidP="00922071">
      <w:pPr>
        <w:spacing w:line="360" w:lineRule="auto"/>
        <w:ind w:firstLine="709"/>
        <w:jc w:val="both"/>
        <w:rPr>
          <w:sz w:val="26"/>
          <w:szCs w:val="26"/>
        </w:rPr>
      </w:pPr>
      <w:r w:rsidRPr="006B4D01">
        <w:rPr>
          <w:b/>
          <w:sz w:val="26"/>
          <w:szCs w:val="26"/>
        </w:rPr>
        <w:t>13.2.</w:t>
      </w:r>
      <w:r w:rsidRPr="006B4D01">
        <w:rPr>
          <w:sz w:val="26"/>
          <w:szCs w:val="26"/>
        </w:rPr>
        <w:t xml:space="preserve"> Việc tính toán các chỉ tiêu giá trị sản xuất, chi phí trung gian và giá trị tăng thêm của ngành vận tải kho bãi </w:t>
      </w:r>
      <w:r w:rsidR="00E57CA8">
        <w:rPr>
          <w:sz w:val="26"/>
          <w:szCs w:val="26"/>
        </w:rPr>
        <w:t>cần</w:t>
      </w:r>
      <w:r w:rsidRPr="006B4D01">
        <w:rPr>
          <w:sz w:val="26"/>
          <w:szCs w:val="26"/>
        </w:rPr>
        <w:t xml:space="preserve"> tuân theo một số nguyên tắc chủ yếu sau:</w:t>
      </w:r>
    </w:p>
    <w:p w:rsidR="00922071" w:rsidRPr="006B4D01" w:rsidRDefault="00922071" w:rsidP="00922071">
      <w:pPr>
        <w:spacing w:line="360" w:lineRule="auto"/>
        <w:ind w:firstLine="709"/>
        <w:jc w:val="both"/>
        <w:rPr>
          <w:sz w:val="26"/>
          <w:szCs w:val="26"/>
        </w:rPr>
      </w:pPr>
      <w:r w:rsidRPr="006B4D01">
        <w:rPr>
          <w:sz w:val="26"/>
          <w:szCs w:val="26"/>
        </w:rPr>
        <w:t>i. Tính tất cả các hoạt động vận tải kho bãi phục vụ cho sản xuất và đời sống xã hội</w:t>
      </w:r>
      <w:r w:rsidR="008F0CA1">
        <w:rPr>
          <w:sz w:val="26"/>
          <w:szCs w:val="26"/>
        </w:rPr>
        <w:t>;</w:t>
      </w:r>
      <w:r w:rsidRPr="006B4D01">
        <w:rPr>
          <w:sz w:val="26"/>
          <w:szCs w:val="26"/>
        </w:rPr>
        <w:t xml:space="preserve"> không tính các hoạt động vận tải, kho bãi chuyên dùng, vận tải nội bộ của các cơ quan, doanh nghiệp chỉ phục vụ </w:t>
      </w:r>
      <w:r w:rsidR="00903021">
        <w:rPr>
          <w:sz w:val="26"/>
          <w:szCs w:val="26"/>
        </w:rPr>
        <w:t xml:space="preserve">cho riêng </w:t>
      </w:r>
      <w:r w:rsidR="001F64CE">
        <w:rPr>
          <w:sz w:val="26"/>
          <w:szCs w:val="26"/>
        </w:rPr>
        <w:t>nội bộ đơn vị.</w:t>
      </w:r>
    </w:p>
    <w:p w:rsidR="00922071" w:rsidRPr="006B4D01" w:rsidRDefault="00922071" w:rsidP="00922071">
      <w:pPr>
        <w:spacing w:line="360" w:lineRule="auto"/>
        <w:ind w:firstLine="709"/>
        <w:jc w:val="both"/>
        <w:rPr>
          <w:sz w:val="26"/>
          <w:szCs w:val="26"/>
        </w:rPr>
      </w:pPr>
      <w:r w:rsidRPr="006B4D01">
        <w:rPr>
          <w:sz w:val="26"/>
          <w:szCs w:val="26"/>
        </w:rPr>
        <w:t>ii.</w:t>
      </w:r>
      <w:r w:rsidR="008F0CA1">
        <w:rPr>
          <w:sz w:val="26"/>
          <w:szCs w:val="26"/>
        </w:rPr>
        <w:t xml:space="preserve"> T</w:t>
      </w:r>
      <w:r w:rsidRPr="006B4D01">
        <w:rPr>
          <w:sz w:val="26"/>
          <w:szCs w:val="26"/>
        </w:rPr>
        <w:t xml:space="preserve">rong một đơn vị sản xuất vận tải kho bãi ngoài sản xuất chính là vận tải kho bãi còn có thể có sản xuất phụ (hạch toán được doanh thu, chi phí, lỗ, </w:t>
      </w:r>
      <w:r w:rsidR="00EF63C0">
        <w:rPr>
          <w:sz w:val="26"/>
          <w:szCs w:val="26"/>
        </w:rPr>
        <w:t xml:space="preserve">lãi riêng) thuộc các ngành khác </w:t>
      </w:r>
      <w:r w:rsidRPr="006B4D01">
        <w:rPr>
          <w:sz w:val="26"/>
          <w:szCs w:val="26"/>
        </w:rPr>
        <w:t>thì phải đưa phần sản xuất phụ này về các ngành tương ứng</w:t>
      </w:r>
      <w:r w:rsidR="00903021">
        <w:rPr>
          <w:sz w:val="26"/>
          <w:szCs w:val="26"/>
        </w:rPr>
        <w:t>; hoặc</w:t>
      </w:r>
      <w:r w:rsidRPr="006B4D01">
        <w:rPr>
          <w:sz w:val="26"/>
          <w:szCs w:val="26"/>
        </w:rPr>
        <w:t xml:space="preserve"> những đơn vị sản xuất thuộc các ngành khác nếu có sản xuất vận tải kho bãi (hạch toán được doanh thu, chi phí, lỗ, lãi riêng) thì phải đưa phần kết quả này về ngành vận tải</w:t>
      </w:r>
      <w:r w:rsidR="001C5F81">
        <w:rPr>
          <w:sz w:val="26"/>
          <w:szCs w:val="26"/>
        </w:rPr>
        <w:t xml:space="preserve"> </w:t>
      </w:r>
      <w:r w:rsidRPr="006B4D01">
        <w:rPr>
          <w:sz w:val="26"/>
          <w:szCs w:val="26"/>
        </w:rPr>
        <w:t>kho bãi;</w:t>
      </w:r>
      <w:r w:rsidR="004347A5">
        <w:rPr>
          <w:sz w:val="26"/>
          <w:szCs w:val="26"/>
        </w:rPr>
        <w:t xml:space="preserve"> trường hợp ngược lại tính gộp vào hoạt động SXKD chính.</w:t>
      </w:r>
    </w:p>
    <w:p w:rsidR="00922071" w:rsidRPr="00903021" w:rsidRDefault="00922071" w:rsidP="00922071">
      <w:pPr>
        <w:spacing w:line="360" w:lineRule="auto"/>
        <w:ind w:firstLine="709"/>
        <w:jc w:val="both"/>
        <w:rPr>
          <w:bCs/>
          <w:sz w:val="26"/>
          <w:szCs w:val="26"/>
        </w:rPr>
      </w:pPr>
      <w:r w:rsidRPr="00903021">
        <w:rPr>
          <w:bCs/>
          <w:sz w:val="26"/>
          <w:szCs w:val="26"/>
        </w:rPr>
        <w:tab/>
        <w:t xml:space="preserve">iii. </w:t>
      </w:r>
      <w:r w:rsidR="008F0CA1" w:rsidRPr="00903021">
        <w:rPr>
          <w:sz w:val="26"/>
          <w:szCs w:val="26"/>
        </w:rPr>
        <w:t>Tổng giá trị sản xuất ngành vận tải kho bãi bằng tổng cộng toàn bộ giá trị sản xuất vận tải</w:t>
      </w:r>
      <w:r w:rsidR="00EF63C0">
        <w:rPr>
          <w:sz w:val="26"/>
          <w:szCs w:val="26"/>
        </w:rPr>
        <w:t>, lưu kho, bốc xếp v.v</w:t>
      </w:r>
      <w:r w:rsidR="001F64CE">
        <w:rPr>
          <w:sz w:val="26"/>
          <w:szCs w:val="26"/>
        </w:rPr>
        <w:t>…</w:t>
      </w:r>
      <w:r w:rsidR="008F0CA1" w:rsidRPr="00903021">
        <w:rPr>
          <w:sz w:val="26"/>
          <w:szCs w:val="26"/>
        </w:rPr>
        <w:t xml:space="preserve"> của các đơn vị, tổ chức và cá nhân thường trú của Việt Nam thuộc tất cả các loại hình kinh tế. </w:t>
      </w:r>
      <w:r w:rsidRPr="00903021">
        <w:rPr>
          <w:bCs/>
          <w:sz w:val="26"/>
          <w:szCs w:val="26"/>
        </w:rPr>
        <w:t xml:space="preserve">Việc xác định thường trú đối với các đơn vị hoạt động trong lĩnh vực này được quy định như sau: </w:t>
      </w:r>
    </w:p>
    <w:p w:rsidR="00922071" w:rsidRPr="0005158F" w:rsidRDefault="00922071" w:rsidP="00922071">
      <w:pPr>
        <w:spacing w:line="360" w:lineRule="auto"/>
        <w:ind w:firstLine="709"/>
        <w:jc w:val="both"/>
        <w:rPr>
          <w:bCs/>
          <w:sz w:val="26"/>
          <w:szCs w:val="26"/>
        </w:rPr>
      </w:pPr>
      <w:r w:rsidRPr="0005158F">
        <w:rPr>
          <w:bCs/>
          <w:sz w:val="26"/>
          <w:szCs w:val="26"/>
        </w:rPr>
        <w:lastRenderedPageBreak/>
        <w:tab/>
        <w:t xml:space="preserve">a) Đối với các đơn vị vận tải hành khách, hàng hóa đường bộ và đường thủy nội địa, căn cứ vào nơi đăng ký kinh doanh của chủ sở hữu, </w:t>
      </w:r>
      <w:r w:rsidR="00EF3E63" w:rsidRPr="0005158F">
        <w:rPr>
          <w:bCs/>
          <w:sz w:val="26"/>
          <w:szCs w:val="26"/>
        </w:rPr>
        <w:t xml:space="preserve">chủ quản lý </w:t>
      </w:r>
      <w:r w:rsidRPr="0005158F">
        <w:rPr>
          <w:bCs/>
          <w:sz w:val="26"/>
          <w:szCs w:val="26"/>
        </w:rPr>
        <w:t>phương tiện (không c</w:t>
      </w:r>
      <w:r w:rsidR="001F64CE">
        <w:rPr>
          <w:bCs/>
          <w:sz w:val="26"/>
          <w:szCs w:val="26"/>
        </w:rPr>
        <w:t>ăn cứ vào nơi đăng ký lưu hành);</w:t>
      </w:r>
    </w:p>
    <w:p w:rsidR="00922071" w:rsidRPr="0005158F" w:rsidRDefault="00922071" w:rsidP="00922071">
      <w:pPr>
        <w:spacing w:line="360" w:lineRule="auto"/>
        <w:ind w:firstLine="709"/>
        <w:jc w:val="both"/>
        <w:rPr>
          <w:bCs/>
          <w:sz w:val="26"/>
          <w:szCs w:val="26"/>
        </w:rPr>
      </w:pPr>
      <w:r w:rsidRPr="0005158F">
        <w:rPr>
          <w:bCs/>
          <w:sz w:val="26"/>
          <w:szCs w:val="26"/>
        </w:rPr>
        <w:t xml:space="preserve">b) Đối với các đơn vị hoạt động kho bãi và hoạt động dịch vụ hỗ trợ cho vận tải: căn cứ vào nơi </w:t>
      </w:r>
      <w:r w:rsidR="00EF3E63" w:rsidRPr="0005158F">
        <w:rPr>
          <w:bCs/>
          <w:sz w:val="26"/>
          <w:szCs w:val="26"/>
        </w:rPr>
        <w:t>có bến, bãi, cảng và nơi có trụ sở chính của văn phòng</w:t>
      </w:r>
      <w:r w:rsidRPr="0005158F">
        <w:rPr>
          <w:bCs/>
          <w:sz w:val="26"/>
          <w:szCs w:val="26"/>
        </w:rPr>
        <w:t xml:space="preserve"> để xác định </w:t>
      </w:r>
      <w:r w:rsidR="001F64CE">
        <w:rPr>
          <w:bCs/>
          <w:sz w:val="26"/>
          <w:szCs w:val="26"/>
        </w:rPr>
        <w:t>thường trú cho đơn vị hoạt động;</w:t>
      </w:r>
    </w:p>
    <w:p w:rsidR="00922071" w:rsidRPr="0005158F" w:rsidRDefault="00922071" w:rsidP="00922071">
      <w:pPr>
        <w:spacing w:line="360" w:lineRule="auto"/>
        <w:ind w:firstLine="709"/>
        <w:jc w:val="both"/>
        <w:rPr>
          <w:bCs/>
          <w:sz w:val="26"/>
          <w:szCs w:val="26"/>
        </w:rPr>
      </w:pPr>
      <w:r w:rsidRPr="0005158F">
        <w:rPr>
          <w:bCs/>
          <w:sz w:val="26"/>
          <w:szCs w:val="26"/>
        </w:rPr>
        <w:tab/>
        <w:t>c) Đối với các đơn vị hoạt động bưu chính và chuyển phát, căn cứ vào nơi đăng ký kinh doanh của đơn vị để xác định tình trạng thường</w:t>
      </w:r>
      <w:r w:rsidR="001F64CE">
        <w:rPr>
          <w:bCs/>
          <w:sz w:val="26"/>
          <w:szCs w:val="26"/>
        </w:rPr>
        <w:t xml:space="preserve"> trú;</w:t>
      </w:r>
    </w:p>
    <w:p w:rsidR="00922071" w:rsidRPr="001E3A67" w:rsidRDefault="00922071" w:rsidP="00922071">
      <w:pPr>
        <w:spacing w:line="360" w:lineRule="auto"/>
        <w:ind w:firstLine="709"/>
        <w:jc w:val="both"/>
        <w:rPr>
          <w:bCs/>
          <w:sz w:val="26"/>
          <w:szCs w:val="26"/>
        </w:rPr>
      </w:pPr>
      <w:r w:rsidRPr="0005158F">
        <w:rPr>
          <w:bCs/>
          <w:sz w:val="26"/>
          <w:szCs w:val="26"/>
        </w:rPr>
        <w:tab/>
        <w:t>d) Đối với các đơn vị vận tải đường sắt</w:t>
      </w:r>
      <w:r w:rsidR="00140A25">
        <w:rPr>
          <w:bCs/>
          <w:sz w:val="26"/>
          <w:szCs w:val="26"/>
        </w:rPr>
        <w:t xml:space="preserve">, </w:t>
      </w:r>
      <w:r w:rsidRPr="0005158F">
        <w:rPr>
          <w:bCs/>
          <w:sz w:val="26"/>
          <w:szCs w:val="26"/>
        </w:rPr>
        <w:t xml:space="preserve">vận tải hàng không và đường ống: Do tính chất hoạt động trải dài trên </w:t>
      </w:r>
      <w:r w:rsidR="00E57CA8" w:rsidRPr="0005158F">
        <w:rPr>
          <w:bCs/>
          <w:sz w:val="26"/>
          <w:szCs w:val="26"/>
        </w:rPr>
        <w:t>nhiều</w:t>
      </w:r>
      <w:r w:rsidRPr="0005158F">
        <w:rPr>
          <w:bCs/>
          <w:sz w:val="26"/>
          <w:szCs w:val="26"/>
        </w:rPr>
        <w:t xml:space="preserve"> tỉnh, thành phố </w:t>
      </w:r>
      <w:r w:rsidR="00140A25">
        <w:rPr>
          <w:bCs/>
          <w:sz w:val="26"/>
          <w:szCs w:val="26"/>
        </w:rPr>
        <w:t xml:space="preserve">trực thuộc Trung ương </w:t>
      </w:r>
      <w:r w:rsidRPr="0005158F">
        <w:rPr>
          <w:bCs/>
          <w:sz w:val="26"/>
          <w:szCs w:val="26"/>
        </w:rPr>
        <w:t xml:space="preserve">và hạch toán </w:t>
      </w:r>
      <w:r w:rsidR="0005158F" w:rsidRPr="0005158F">
        <w:rPr>
          <w:bCs/>
          <w:sz w:val="26"/>
          <w:szCs w:val="26"/>
        </w:rPr>
        <w:t>tài chính tập trung</w:t>
      </w:r>
      <w:r w:rsidRPr="0005158F">
        <w:rPr>
          <w:bCs/>
          <w:sz w:val="26"/>
          <w:szCs w:val="26"/>
        </w:rPr>
        <w:t xml:space="preserve"> nên không xác định thường trú cho </w:t>
      </w:r>
      <w:r w:rsidR="00B77862">
        <w:rPr>
          <w:bCs/>
          <w:sz w:val="26"/>
          <w:szCs w:val="26"/>
        </w:rPr>
        <w:t>tỉnh, thành phố trực thuộc Trung ương</w:t>
      </w:r>
      <w:r w:rsidRPr="0005158F">
        <w:rPr>
          <w:bCs/>
          <w:sz w:val="26"/>
          <w:szCs w:val="26"/>
        </w:rPr>
        <w:t>, chỉ xác định thường trú cho phạm vi cả nước. Kết quả hoạt động của những ngành này được tính</w:t>
      </w:r>
      <w:r w:rsidR="00E57CA8" w:rsidRPr="0005158F">
        <w:rPr>
          <w:bCs/>
          <w:sz w:val="26"/>
          <w:szCs w:val="26"/>
        </w:rPr>
        <w:t xml:space="preserve"> cho toàn ngành (hoạt động)</w:t>
      </w:r>
      <w:r w:rsidRPr="0005158F">
        <w:rPr>
          <w:bCs/>
          <w:sz w:val="26"/>
          <w:szCs w:val="26"/>
        </w:rPr>
        <w:t xml:space="preserve"> sau đó phân bổ cho </w:t>
      </w:r>
      <w:r w:rsidR="00B77862">
        <w:rPr>
          <w:bCs/>
          <w:sz w:val="26"/>
          <w:szCs w:val="26"/>
        </w:rPr>
        <w:t xml:space="preserve">tỉnh, thành </w:t>
      </w:r>
      <w:r w:rsidR="00B77862" w:rsidRPr="001F64CE">
        <w:rPr>
          <w:bCs/>
          <w:spacing w:val="4"/>
          <w:sz w:val="26"/>
          <w:szCs w:val="26"/>
        </w:rPr>
        <w:t>phố trực thuộc Trung ương</w:t>
      </w:r>
      <w:r w:rsidR="00E57CA8" w:rsidRPr="001F64CE">
        <w:rPr>
          <w:bCs/>
          <w:spacing w:val="4"/>
          <w:sz w:val="26"/>
          <w:szCs w:val="26"/>
        </w:rPr>
        <w:t xml:space="preserve"> có liên quan</w:t>
      </w:r>
      <w:r w:rsidRPr="001F64CE">
        <w:rPr>
          <w:bCs/>
          <w:spacing w:val="4"/>
          <w:sz w:val="26"/>
          <w:szCs w:val="26"/>
        </w:rPr>
        <w:t xml:space="preserve"> theo số lao động</w:t>
      </w:r>
      <w:r w:rsidR="0005158F" w:rsidRPr="001F64CE">
        <w:rPr>
          <w:bCs/>
          <w:spacing w:val="4"/>
          <w:sz w:val="26"/>
          <w:szCs w:val="26"/>
        </w:rPr>
        <w:t xml:space="preserve"> hoặc</w:t>
      </w:r>
      <w:r w:rsidR="001F64CE" w:rsidRPr="001F64CE">
        <w:rPr>
          <w:bCs/>
          <w:spacing w:val="4"/>
          <w:sz w:val="26"/>
          <w:szCs w:val="26"/>
        </w:rPr>
        <w:t xml:space="preserve"> </w:t>
      </w:r>
      <w:r w:rsidRPr="001F64CE">
        <w:rPr>
          <w:bCs/>
          <w:spacing w:val="4"/>
          <w:sz w:val="26"/>
          <w:szCs w:val="26"/>
        </w:rPr>
        <w:t xml:space="preserve">theo </w:t>
      </w:r>
      <w:r w:rsidR="00DF2766" w:rsidRPr="001F64CE">
        <w:rPr>
          <w:bCs/>
          <w:spacing w:val="4"/>
          <w:sz w:val="26"/>
          <w:szCs w:val="26"/>
        </w:rPr>
        <w:t xml:space="preserve">cơ cấu </w:t>
      </w:r>
      <w:r w:rsidRPr="001F64CE">
        <w:rPr>
          <w:bCs/>
          <w:spacing w:val="4"/>
          <w:sz w:val="26"/>
          <w:szCs w:val="26"/>
        </w:rPr>
        <w:t>chi phí,</w:t>
      </w:r>
      <w:r w:rsidR="001F64CE" w:rsidRPr="001F64CE">
        <w:rPr>
          <w:bCs/>
          <w:spacing w:val="4"/>
          <w:sz w:val="26"/>
          <w:szCs w:val="26"/>
        </w:rPr>
        <w:t xml:space="preserve"> </w:t>
      </w:r>
      <w:r w:rsidR="00EF3E63" w:rsidRPr="001F64CE">
        <w:rPr>
          <w:bCs/>
          <w:spacing w:val="4"/>
          <w:sz w:val="26"/>
          <w:szCs w:val="26"/>
        </w:rPr>
        <w:t>cơ cấu doanh thu</w:t>
      </w:r>
      <w:r w:rsidR="001F64CE" w:rsidRPr="001F64CE">
        <w:rPr>
          <w:bCs/>
          <w:spacing w:val="4"/>
          <w:sz w:val="26"/>
          <w:szCs w:val="26"/>
        </w:rPr>
        <w:t>…</w:t>
      </w:r>
    </w:p>
    <w:p w:rsidR="00922071" w:rsidRPr="001E3A67" w:rsidRDefault="00922071" w:rsidP="00922071">
      <w:pPr>
        <w:spacing w:line="360" w:lineRule="auto"/>
        <w:ind w:firstLine="709"/>
        <w:jc w:val="both"/>
        <w:rPr>
          <w:b/>
          <w:sz w:val="26"/>
          <w:szCs w:val="26"/>
        </w:rPr>
      </w:pPr>
      <w:bookmarkStart w:id="246" w:name="_Toc436909062"/>
      <w:bookmarkStart w:id="247" w:name="_Toc440376258"/>
      <w:bookmarkStart w:id="248" w:name="_Toc457897749"/>
      <w:r w:rsidRPr="001E3A67">
        <w:rPr>
          <w:b/>
          <w:sz w:val="26"/>
          <w:szCs w:val="26"/>
        </w:rPr>
        <w:t xml:space="preserve">II. NỘI DUNG, PHƯƠNG PHÁP VÀ NGUỒN THÔNG TIN </w:t>
      </w:r>
      <w:r w:rsidR="00BE1622">
        <w:rPr>
          <w:b/>
          <w:sz w:val="26"/>
          <w:szCs w:val="26"/>
        </w:rPr>
        <w:t>BIÊN SOẠN</w:t>
      </w:r>
      <w:r w:rsidRPr="001E3A67">
        <w:rPr>
          <w:b/>
          <w:sz w:val="26"/>
          <w:szCs w:val="26"/>
        </w:rPr>
        <w:t xml:space="preserve"> BÁO CÁO CHÍNH THỨC NĂM</w:t>
      </w:r>
      <w:bookmarkEnd w:id="246"/>
      <w:bookmarkEnd w:id="247"/>
      <w:bookmarkEnd w:id="248"/>
    </w:p>
    <w:p w:rsidR="00922071" w:rsidRPr="001E3A67" w:rsidRDefault="00922071" w:rsidP="00922071">
      <w:pPr>
        <w:spacing w:line="360" w:lineRule="auto"/>
        <w:ind w:firstLine="709"/>
        <w:jc w:val="both"/>
        <w:rPr>
          <w:b/>
          <w:sz w:val="26"/>
          <w:szCs w:val="26"/>
        </w:rPr>
      </w:pPr>
      <w:bookmarkStart w:id="249" w:name="_Toc430593663"/>
      <w:r w:rsidRPr="001E3A67">
        <w:rPr>
          <w:b/>
          <w:sz w:val="26"/>
          <w:szCs w:val="26"/>
        </w:rPr>
        <w:t xml:space="preserve">Giá trị sản xuất </w:t>
      </w:r>
      <w:bookmarkEnd w:id="249"/>
      <w:r w:rsidRPr="001E3A67">
        <w:rPr>
          <w:b/>
          <w:sz w:val="26"/>
          <w:szCs w:val="26"/>
        </w:rPr>
        <w:tab/>
      </w:r>
    </w:p>
    <w:p w:rsidR="00922071" w:rsidRPr="00D219C5" w:rsidRDefault="00922071" w:rsidP="00922071">
      <w:pPr>
        <w:spacing w:line="360" w:lineRule="auto"/>
        <w:ind w:firstLine="709"/>
        <w:jc w:val="both"/>
        <w:rPr>
          <w:b/>
          <w:sz w:val="26"/>
          <w:szCs w:val="26"/>
        </w:rPr>
      </w:pPr>
      <w:r w:rsidRPr="00D219C5">
        <w:rPr>
          <w:b/>
          <w:sz w:val="26"/>
          <w:szCs w:val="26"/>
        </w:rPr>
        <w:t>13.3. Nội dung</w:t>
      </w:r>
    </w:p>
    <w:p w:rsidR="00922071" w:rsidRPr="0005158F" w:rsidRDefault="00922071" w:rsidP="00922071">
      <w:pPr>
        <w:spacing w:line="360" w:lineRule="auto"/>
        <w:ind w:firstLine="709"/>
        <w:jc w:val="both"/>
        <w:rPr>
          <w:sz w:val="26"/>
          <w:szCs w:val="26"/>
        </w:rPr>
      </w:pPr>
      <w:r w:rsidRPr="0005158F">
        <w:rPr>
          <w:sz w:val="26"/>
          <w:szCs w:val="26"/>
        </w:rPr>
        <w:t>i. Giá trị sản xuất của ngành vận tải kho bãi bao gồm các khoản sau:</w:t>
      </w:r>
    </w:p>
    <w:p w:rsidR="0005158F" w:rsidRPr="0005158F" w:rsidRDefault="00922071" w:rsidP="00922071">
      <w:pPr>
        <w:spacing w:line="360" w:lineRule="auto"/>
        <w:ind w:firstLine="709"/>
        <w:jc w:val="both"/>
        <w:rPr>
          <w:sz w:val="26"/>
          <w:szCs w:val="26"/>
        </w:rPr>
      </w:pPr>
      <w:r w:rsidRPr="0005158F">
        <w:rPr>
          <w:sz w:val="26"/>
          <w:szCs w:val="26"/>
        </w:rPr>
        <w:t>a) Doanh thu về vận chuyển hàng hóa, hành khách, bốc xếp và dịch vụ đại lý vận tải theo ngành đường</w:t>
      </w:r>
      <w:r w:rsidR="0005158F" w:rsidRPr="0005158F">
        <w:rPr>
          <w:sz w:val="26"/>
          <w:szCs w:val="26"/>
        </w:rPr>
        <w:t xml:space="preserve">; </w:t>
      </w:r>
    </w:p>
    <w:p w:rsidR="00922071" w:rsidRPr="00A36834" w:rsidRDefault="00922071" w:rsidP="00922071">
      <w:pPr>
        <w:spacing w:line="360" w:lineRule="auto"/>
        <w:ind w:firstLine="709"/>
        <w:jc w:val="both"/>
        <w:rPr>
          <w:spacing w:val="-4"/>
          <w:sz w:val="26"/>
          <w:szCs w:val="26"/>
        </w:rPr>
      </w:pPr>
      <w:r w:rsidRPr="00A36834">
        <w:rPr>
          <w:spacing w:val="-4"/>
          <w:sz w:val="26"/>
          <w:szCs w:val="26"/>
        </w:rPr>
        <w:t>b) Doanh thu cho thuê phương tiện, thiết bị vận tải, bốc xếp có người điều khiển;</w:t>
      </w:r>
    </w:p>
    <w:p w:rsidR="00922071" w:rsidRPr="0005158F" w:rsidRDefault="00922071" w:rsidP="00922071">
      <w:pPr>
        <w:spacing w:line="360" w:lineRule="auto"/>
        <w:ind w:firstLine="709"/>
        <w:jc w:val="both"/>
        <w:rPr>
          <w:sz w:val="26"/>
          <w:szCs w:val="26"/>
        </w:rPr>
      </w:pPr>
      <w:r w:rsidRPr="0005158F">
        <w:rPr>
          <w:sz w:val="26"/>
          <w:szCs w:val="26"/>
        </w:rPr>
        <w:t>c) Doanh thu bán phế liệu</w:t>
      </w:r>
      <w:r w:rsidR="00DF2766" w:rsidRPr="0005158F">
        <w:rPr>
          <w:sz w:val="26"/>
          <w:szCs w:val="26"/>
        </w:rPr>
        <w:t xml:space="preserve"> thu hồi;</w:t>
      </w:r>
    </w:p>
    <w:p w:rsidR="00922071" w:rsidRPr="0005158F" w:rsidRDefault="00922071" w:rsidP="00922071">
      <w:pPr>
        <w:spacing w:line="360" w:lineRule="auto"/>
        <w:ind w:firstLine="709"/>
        <w:jc w:val="both"/>
        <w:rPr>
          <w:sz w:val="26"/>
          <w:szCs w:val="26"/>
        </w:rPr>
      </w:pPr>
      <w:r w:rsidRPr="0005158F">
        <w:rPr>
          <w:sz w:val="26"/>
          <w:szCs w:val="26"/>
        </w:rPr>
        <w:t>d) Doanh thu sản xuất phụ (không hạch toán riêng doanh thu, chi phí, lãi lỗ) của các đơn vị vận tải, kho bãi.</w:t>
      </w:r>
    </w:p>
    <w:p w:rsidR="00922071" w:rsidRDefault="00922071" w:rsidP="00922071">
      <w:pPr>
        <w:spacing w:line="360" w:lineRule="auto"/>
        <w:ind w:firstLine="709"/>
        <w:jc w:val="both"/>
        <w:rPr>
          <w:sz w:val="26"/>
          <w:szCs w:val="26"/>
        </w:rPr>
      </w:pPr>
      <w:r w:rsidRPr="0005158F">
        <w:rPr>
          <w:sz w:val="26"/>
          <w:szCs w:val="26"/>
        </w:rPr>
        <w:t>ii. Giá trị sản xuất hoạt động bưu chính, chuyển phát bao gồm các khoản doanh thu về nhận, vận chuyển và phân phát thư, bưu kiện trong nước hoặc quốc tế, bán tem bưu chính, phân loại thư, cho thuê hòm thư, thu nhận thư bưu kiện từ các hòm thư công cộng hoặc từ các cơ quan bưu điện để phân bổ và phân phát chúng.</w:t>
      </w:r>
    </w:p>
    <w:p w:rsidR="00140A25" w:rsidRDefault="00140A25" w:rsidP="00922071">
      <w:pPr>
        <w:spacing w:line="360" w:lineRule="auto"/>
        <w:ind w:firstLine="709"/>
        <w:jc w:val="both"/>
        <w:rPr>
          <w:sz w:val="26"/>
          <w:szCs w:val="26"/>
        </w:rPr>
      </w:pPr>
    </w:p>
    <w:p w:rsidR="00140A25" w:rsidRPr="0005158F" w:rsidRDefault="00140A25" w:rsidP="00922071">
      <w:pPr>
        <w:spacing w:line="360" w:lineRule="auto"/>
        <w:ind w:firstLine="709"/>
        <w:jc w:val="both"/>
        <w:rPr>
          <w:sz w:val="26"/>
          <w:szCs w:val="26"/>
        </w:rPr>
      </w:pPr>
    </w:p>
    <w:p w:rsidR="00922071" w:rsidRPr="00D219C5" w:rsidRDefault="00922071" w:rsidP="00922071">
      <w:pPr>
        <w:spacing w:line="360" w:lineRule="auto"/>
        <w:ind w:firstLine="709"/>
        <w:jc w:val="both"/>
        <w:rPr>
          <w:b/>
          <w:sz w:val="26"/>
          <w:szCs w:val="26"/>
        </w:rPr>
      </w:pPr>
      <w:r w:rsidRPr="00D219C5">
        <w:rPr>
          <w:b/>
          <w:sz w:val="26"/>
          <w:szCs w:val="26"/>
        </w:rPr>
        <w:lastRenderedPageBreak/>
        <w:t>13.4. Phương pháp tính</w:t>
      </w:r>
    </w:p>
    <w:p w:rsidR="00922071" w:rsidRPr="006B4D01" w:rsidRDefault="00922071" w:rsidP="00922071">
      <w:pPr>
        <w:spacing w:line="360" w:lineRule="auto"/>
        <w:ind w:firstLine="709"/>
        <w:jc w:val="both"/>
        <w:rPr>
          <w:sz w:val="26"/>
          <w:szCs w:val="26"/>
        </w:rPr>
      </w:pPr>
      <w:r w:rsidRPr="0005158F">
        <w:rPr>
          <w:sz w:val="26"/>
          <w:szCs w:val="26"/>
        </w:rPr>
        <w:t>GO của hoạt động vận tải kho</w:t>
      </w:r>
      <w:r w:rsidRPr="006B4D01">
        <w:rPr>
          <w:sz w:val="26"/>
          <w:szCs w:val="26"/>
        </w:rPr>
        <w:t xml:space="preserve"> bãi bằng tổng GO của tất cả các đơn vị vận tải hoạt động trong các ngành đường, kho bãi và hỗ trợ cho vận tải, bưu chính chuyển phát</w:t>
      </w:r>
      <w:r w:rsidR="00DD4476">
        <w:rPr>
          <w:sz w:val="26"/>
          <w:szCs w:val="26"/>
        </w:rPr>
        <w:t xml:space="preserve"> thuộc </w:t>
      </w:r>
      <w:r w:rsidR="00F2608F">
        <w:rPr>
          <w:sz w:val="26"/>
          <w:szCs w:val="26"/>
        </w:rPr>
        <w:t xml:space="preserve">các </w:t>
      </w:r>
      <w:r w:rsidR="00DD4476">
        <w:rPr>
          <w:sz w:val="26"/>
          <w:szCs w:val="26"/>
        </w:rPr>
        <w:t>loại hình</w:t>
      </w:r>
      <w:r w:rsidRPr="006B4D01">
        <w:rPr>
          <w:sz w:val="26"/>
          <w:szCs w:val="26"/>
        </w:rPr>
        <w:t xml:space="preserve"> doanh nghiệp, </w:t>
      </w:r>
      <w:r w:rsidR="00DF2766">
        <w:rPr>
          <w:sz w:val="26"/>
          <w:szCs w:val="26"/>
        </w:rPr>
        <w:t>tổ chức</w:t>
      </w:r>
      <w:r w:rsidR="00D219C5">
        <w:rPr>
          <w:sz w:val="26"/>
          <w:szCs w:val="26"/>
        </w:rPr>
        <w:t xml:space="preserve"> </w:t>
      </w:r>
      <w:r w:rsidR="00DD4476">
        <w:rPr>
          <w:sz w:val="26"/>
          <w:szCs w:val="26"/>
        </w:rPr>
        <w:t xml:space="preserve">sự nghiệp </w:t>
      </w:r>
      <w:r w:rsidRPr="006B4D01">
        <w:rPr>
          <w:sz w:val="26"/>
          <w:szCs w:val="26"/>
        </w:rPr>
        <w:t>và các đơn vị sản xuất kinh doanh cá thể.</w:t>
      </w:r>
    </w:p>
    <w:p w:rsidR="00922071" w:rsidRPr="00395CB7" w:rsidRDefault="00922071" w:rsidP="00922071">
      <w:pPr>
        <w:spacing w:line="360" w:lineRule="auto"/>
        <w:ind w:firstLine="709"/>
        <w:jc w:val="both"/>
        <w:rPr>
          <w:sz w:val="26"/>
          <w:szCs w:val="26"/>
        </w:rPr>
      </w:pPr>
      <w:r w:rsidRPr="00395CB7">
        <w:rPr>
          <w:sz w:val="26"/>
          <w:szCs w:val="26"/>
        </w:rPr>
        <w:t>i. Theo giá hiện hành</w:t>
      </w:r>
    </w:p>
    <w:p w:rsidR="00922071" w:rsidRPr="006B4D01" w:rsidRDefault="00922071" w:rsidP="00922071">
      <w:pPr>
        <w:spacing w:line="360" w:lineRule="auto"/>
        <w:ind w:firstLine="709"/>
        <w:jc w:val="both"/>
        <w:rPr>
          <w:sz w:val="26"/>
          <w:szCs w:val="26"/>
        </w:rPr>
      </w:pPr>
      <w:r w:rsidRPr="006B4D01">
        <w:rPr>
          <w:sz w:val="26"/>
          <w:szCs w:val="26"/>
        </w:rPr>
        <w:t xml:space="preserve">a) Đối với các đơn vị sản xuất có hạch toán kinh doanh, GO hoạt động vận tải kho bãi được tính theo </w:t>
      </w:r>
      <w:r w:rsidR="00140A25">
        <w:rPr>
          <w:sz w:val="26"/>
          <w:szCs w:val="26"/>
        </w:rPr>
        <w:t>một trong hai</w:t>
      </w:r>
      <w:r w:rsidRPr="006B4D01">
        <w:rPr>
          <w:sz w:val="26"/>
          <w:szCs w:val="26"/>
        </w:rPr>
        <w:t xml:space="preserve"> phương pháp:</w:t>
      </w:r>
    </w:p>
    <w:p w:rsidR="00922071" w:rsidRPr="006B4D01" w:rsidRDefault="00922071" w:rsidP="00922071">
      <w:pPr>
        <w:spacing w:line="360" w:lineRule="auto"/>
        <w:ind w:firstLine="709"/>
        <w:jc w:val="both"/>
        <w:rPr>
          <w:sz w:val="26"/>
          <w:szCs w:val="26"/>
        </w:rPr>
      </w:pPr>
      <w:r w:rsidRPr="006B4D01">
        <w:rPr>
          <w:sz w:val="26"/>
          <w:szCs w:val="26"/>
        </w:rPr>
        <w:t>- Phương pháp 1:</w:t>
      </w:r>
    </w:p>
    <w:tbl>
      <w:tblPr>
        <w:tblW w:w="7971" w:type="dxa"/>
        <w:tblInd w:w="817" w:type="dxa"/>
        <w:tblLook w:val="04A0"/>
      </w:tblPr>
      <w:tblGrid>
        <w:gridCol w:w="1276"/>
        <w:gridCol w:w="397"/>
        <w:gridCol w:w="3415"/>
        <w:gridCol w:w="485"/>
        <w:gridCol w:w="2398"/>
      </w:tblGrid>
      <w:tr w:rsidR="00922071" w:rsidRPr="006B4D01" w:rsidTr="00A36834">
        <w:tc>
          <w:tcPr>
            <w:tcW w:w="1276" w:type="dxa"/>
            <w:vAlign w:val="center"/>
          </w:tcPr>
          <w:p w:rsidR="00922071" w:rsidRPr="006B4D01" w:rsidRDefault="00922071" w:rsidP="00D55CEC">
            <w:pPr>
              <w:spacing w:line="312" w:lineRule="auto"/>
              <w:jc w:val="center"/>
              <w:rPr>
                <w:sz w:val="26"/>
                <w:szCs w:val="26"/>
              </w:rPr>
            </w:pPr>
            <w:r w:rsidRPr="006B4D01">
              <w:rPr>
                <w:sz w:val="26"/>
                <w:szCs w:val="26"/>
              </w:rPr>
              <w:t xml:space="preserve">Giá trị sản xuất </w:t>
            </w:r>
          </w:p>
        </w:tc>
        <w:tc>
          <w:tcPr>
            <w:tcW w:w="397" w:type="dxa"/>
            <w:vAlign w:val="center"/>
          </w:tcPr>
          <w:p w:rsidR="00922071" w:rsidRPr="006B4D01" w:rsidRDefault="00922071" w:rsidP="00D55CEC">
            <w:pPr>
              <w:spacing w:line="312" w:lineRule="auto"/>
              <w:jc w:val="center"/>
              <w:rPr>
                <w:sz w:val="26"/>
                <w:szCs w:val="26"/>
              </w:rPr>
            </w:pPr>
            <w:r w:rsidRPr="006B4D01">
              <w:rPr>
                <w:sz w:val="26"/>
                <w:szCs w:val="26"/>
              </w:rPr>
              <w:t>=</w:t>
            </w:r>
          </w:p>
        </w:tc>
        <w:tc>
          <w:tcPr>
            <w:tcW w:w="3415" w:type="dxa"/>
            <w:vAlign w:val="center"/>
          </w:tcPr>
          <w:p w:rsidR="00922071" w:rsidRPr="006B4D01" w:rsidRDefault="00922071" w:rsidP="00D55CEC">
            <w:pPr>
              <w:spacing w:line="312" w:lineRule="auto"/>
              <w:jc w:val="center"/>
              <w:rPr>
                <w:sz w:val="26"/>
                <w:szCs w:val="26"/>
              </w:rPr>
            </w:pPr>
            <w:r w:rsidRPr="006B4D01">
              <w:rPr>
                <w:sz w:val="26"/>
                <w:szCs w:val="26"/>
              </w:rPr>
              <w:t>Doanh thu thuần về bán hàng và cung cấp dịch vụ</w:t>
            </w:r>
          </w:p>
        </w:tc>
        <w:tc>
          <w:tcPr>
            <w:tcW w:w="485" w:type="dxa"/>
            <w:vAlign w:val="center"/>
          </w:tcPr>
          <w:p w:rsidR="00922071" w:rsidRPr="006B4D01" w:rsidRDefault="00922071" w:rsidP="00D55CEC">
            <w:pPr>
              <w:spacing w:line="312" w:lineRule="auto"/>
              <w:jc w:val="center"/>
              <w:rPr>
                <w:sz w:val="26"/>
                <w:szCs w:val="26"/>
              </w:rPr>
            </w:pPr>
            <w:r w:rsidRPr="006B4D01">
              <w:rPr>
                <w:sz w:val="26"/>
                <w:szCs w:val="26"/>
              </w:rPr>
              <w:t>+</w:t>
            </w:r>
          </w:p>
        </w:tc>
        <w:tc>
          <w:tcPr>
            <w:tcW w:w="2398" w:type="dxa"/>
            <w:vAlign w:val="center"/>
          </w:tcPr>
          <w:p w:rsidR="00922071" w:rsidRPr="006B4D01" w:rsidRDefault="00922071" w:rsidP="00D55CEC">
            <w:pPr>
              <w:spacing w:line="312" w:lineRule="auto"/>
              <w:jc w:val="center"/>
              <w:rPr>
                <w:sz w:val="26"/>
                <w:szCs w:val="26"/>
              </w:rPr>
            </w:pPr>
            <w:r w:rsidRPr="006B4D01">
              <w:rPr>
                <w:sz w:val="26"/>
                <w:szCs w:val="26"/>
              </w:rPr>
              <w:t>Trợ cấp sản phẩm (nếu có)</w:t>
            </w:r>
          </w:p>
        </w:tc>
      </w:tr>
    </w:tbl>
    <w:p w:rsidR="00922071" w:rsidRPr="006B4D01" w:rsidRDefault="00922071" w:rsidP="00D219C5">
      <w:pPr>
        <w:spacing w:before="120" w:line="360" w:lineRule="auto"/>
        <w:ind w:firstLine="709"/>
        <w:jc w:val="both"/>
        <w:rPr>
          <w:sz w:val="26"/>
          <w:szCs w:val="26"/>
        </w:rPr>
      </w:pPr>
      <w:r w:rsidRPr="006B4D01">
        <w:rPr>
          <w:sz w:val="26"/>
          <w:szCs w:val="26"/>
        </w:rPr>
        <w:t>- Phương pháp 2:</w:t>
      </w:r>
    </w:p>
    <w:p w:rsidR="00922071" w:rsidRPr="006B4D01" w:rsidRDefault="00922071" w:rsidP="00BF2310">
      <w:pPr>
        <w:spacing w:line="360" w:lineRule="auto"/>
        <w:ind w:firstLine="709"/>
        <w:jc w:val="both"/>
        <w:rPr>
          <w:rFonts w:eastAsia="MS Mincho"/>
          <w:sz w:val="26"/>
          <w:szCs w:val="26"/>
          <w:lang w:val="fr-FR" w:eastAsia="ja-JP"/>
        </w:rPr>
      </w:pPr>
      <w:r w:rsidRPr="00D219C5">
        <w:rPr>
          <w:rFonts w:eastAsia="MS Mincho"/>
          <w:spacing w:val="4"/>
          <w:sz w:val="26"/>
          <w:szCs w:val="26"/>
          <w:lang w:val="fr-FR" w:eastAsia="ja-JP"/>
        </w:rPr>
        <w:t>Giá trị sản xuất = Tổng chi phí sản xuấ</w:t>
      </w:r>
      <w:r w:rsidR="00BF2310" w:rsidRPr="00D219C5">
        <w:rPr>
          <w:rFonts w:eastAsia="MS Mincho"/>
          <w:spacing w:val="4"/>
          <w:sz w:val="26"/>
          <w:szCs w:val="26"/>
          <w:lang w:val="fr-FR" w:eastAsia="ja-JP"/>
        </w:rPr>
        <w:t xml:space="preserve">t kinh doanh </w:t>
      </w:r>
      <w:r w:rsidRPr="00D219C5">
        <w:rPr>
          <w:rFonts w:eastAsia="MS Mincho"/>
          <w:spacing w:val="4"/>
          <w:sz w:val="26"/>
          <w:szCs w:val="26"/>
          <w:lang w:val="fr-FR" w:eastAsia="ja-JP"/>
        </w:rPr>
        <w:t>+ Lợi nhuận sản xuấ</w:t>
      </w:r>
      <w:r w:rsidR="00BF2310" w:rsidRPr="00D219C5">
        <w:rPr>
          <w:rFonts w:eastAsia="MS Mincho"/>
          <w:spacing w:val="4"/>
          <w:sz w:val="26"/>
          <w:szCs w:val="26"/>
          <w:lang w:val="fr-FR" w:eastAsia="ja-JP"/>
        </w:rPr>
        <w:t>t kinh</w:t>
      </w:r>
      <w:r w:rsidR="00BF2310">
        <w:rPr>
          <w:rFonts w:eastAsia="MS Mincho"/>
          <w:sz w:val="26"/>
          <w:szCs w:val="26"/>
          <w:lang w:val="fr-FR" w:eastAsia="ja-JP"/>
        </w:rPr>
        <w:t xml:space="preserve"> doanh </w:t>
      </w:r>
      <w:r w:rsidRPr="006B4D01">
        <w:rPr>
          <w:rFonts w:eastAsia="MS Mincho"/>
          <w:sz w:val="26"/>
          <w:szCs w:val="26"/>
          <w:lang w:val="fr-FR" w:eastAsia="ja-JP"/>
        </w:rPr>
        <w:t>+ Trợ cấp sản phẩm</w:t>
      </w:r>
      <w:r w:rsidR="00F2608F">
        <w:rPr>
          <w:rFonts w:eastAsia="MS Mincho"/>
          <w:sz w:val="26"/>
          <w:szCs w:val="26"/>
          <w:lang w:val="fr-FR" w:eastAsia="ja-JP"/>
        </w:rPr>
        <w:t xml:space="preserve"> (nếu có)</w:t>
      </w:r>
      <w:r w:rsidR="00D219C5">
        <w:rPr>
          <w:rFonts w:eastAsia="MS Mincho"/>
          <w:sz w:val="26"/>
          <w:szCs w:val="26"/>
          <w:lang w:val="fr-FR" w:eastAsia="ja-JP"/>
        </w:rPr>
        <w:t>.</w:t>
      </w:r>
    </w:p>
    <w:p w:rsidR="00922071" w:rsidRPr="006B4D01" w:rsidRDefault="00922071" w:rsidP="00D219C5">
      <w:pPr>
        <w:spacing w:before="120" w:line="360" w:lineRule="auto"/>
        <w:ind w:firstLine="709"/>
        <w:jc w:val="both"/>
        <w:rPr>
          <w:sz w:val="26"/>
          <w:szCs w:val="26"/>
        </w:rPr>
      </w:pPr>
      <w:r w:rsidRPr="006B4D01">
        <w:rPr>
          <w:sz w:val="26"/>
          <w:szCs w:val="26"/>
        </w:rPr>
        <w:t>b) Đối với các cơ sở sản xuất không thực hiện chế độ báo cáo tài chính, giá trị sản xuất được tính theo công thức:</w:t>
      </w:r>
    </w:p>
    <w:tbl>
      <w:tblPr>
        <w:tblW w:w="9180" w:type="dxa"/>
        <w:tblLook w:val="04A0"/>
      </w:tblPr>
      <w:tblGrid>
        <w:gridCol w:w="1278"/>
        <w:gridCol w:w="374"/>
        <w:gridCol w:w="3418"/>
        <w:gridCol w:w="425"/>
        <w:gridCol w:w="3685"/>
      </w:tblGrid>
      <w:tr w:rsidR="00922071" w:rsidRPr="006B4D01" w:rsidTr="00D219C5">
        <w:tc>
          <w:tcPr>
            <w:tcW w:w="1278" w:type="dxa"/>
            <w:vAlign w:val="center"/>
          </w:tcPr>
          <w:p w:rsidR="00922071" w:rsidRPr="006B4D01" w:rsidRDefault="00922071" w:rsidP="00D55CEC">
            <w:pPr>
              <w:spacing w:line="312" w:lineRule="auto"/>
              <w:jc w:val="center"/>
              <w:rPr>
                <w:sz w:val="26"/>
                <w:szCs w:val="26"/>
              </w:rPr>
            </w:pPr>
            <w:r w:rsidRPr="006B4D01">
              <w:rPr>
                <w:sz w:val="26"/>
                <w:szCs w:val="26"/>
              </w:rPr>
              <w:t xml:space="preserve">Giá trị sản xuất </w:t>
            </w:r>
          </w:p>
        </w:tc>
        <w:tc>
          <w:tcPr>
            <w:tcW w:w="374" w:type="dxa"/>
            <w:vAlign w:val="center"/>
          </w:tcPr>
          <w:p w:rsidR="00922071" w:rsidRPr="006B4D01" w:rsidRDefault="00922071" w:rsidP="00D55CEC">
            <w:pPr>
              <w:spacing w:line="312" w:lineRule="auto"/>
              <w:jc w:val="center"/>
              <w:rPr>
                <w:sz w:val="26"/>
                <w:szCs w:val="26"/>
              </w:rPr>
            </w:pPr>
            <w:r w:rsidRPr="006B4D01">
              <w:rPr>
                <w:sz w:val="26"/>
                <w:szCs w:val="26"/>
              </w:rPr>
              <w:t>=</w:t>
            </w:r>
          </w:p>
        </w:tc>
        <w:tc>
          <w:tcPr>
            <w:tcW w:w="3418" w:type="dxa"/>
            <w:vAlign w:val="center"/>
          </w:tcPr>
          <w:p w:rsidR="00922071" w:rsidRPr="006B4D01" w:rsidRDefault="00BF2310" w:rsidP="00BF2310">
            <w:pPr>
              <w:spacing w:line="312" w:lineRule="auto"/>
              <w:jc w:val="center"/>
              <w:rPr>
                <w:sz w:val="26"/>
                <w:szCs w:val="26"/>
              </w:rPr>
            </w:pPr>
            <w:r w:rsidRPr="006B4D01">
              <w:rPr>
                <w:sz w:val="26"/>
                <w:szCs w:val="26"/>
              </w:rPr>
              <w:t>Doanh thu thuần bình quân một lao động hoặc đầu phương tiện</w:t>
            </w:r>
            <w:r>
              <w:rPr>
                <w:sz w:val="26"/>
                <w:szCs w:val="26"/>
              </w:rPr>
              <w:t>/</w:t>
            </w:r>
            <w:r w:rsidRPr="006B4D01">
              <w:rPr>
                <w:sz w:val="26"/>
                <w:szCs w:val="26"/>
              </w:rPr>
              <w:t>cơ sở có điều tra</w:t>
            </w:r>
          </w:p>
        </w:tc>
        <w:tc>
          <w:tcPr>
            <w:tcW w:w="425" w:type="dxa"/>
            <w:vAlign w:val="center"/>
          </w:tcPr>
          <w:p w:rsidR="00922071" w:rsidRPr="006B4D01" w:rsidRDefault="00922071" w:rsidP="00D219C5">
            <w:pPr>
              <w:spacing w:line="312" w:lineRule="auto"/>
              <w:ind w:right="-36"/>
              <w:jc w:val="center"/>
              <w:rPr>
                <w:sz w:val="26"/>
                <w:szCs w:val="26"/>
              </w:rPr>
            </w:pPr>
            <w:r w:rsidRPr="006B4D01">
              <w:rPr>
                <w:sz w:val="26"/>
                <w:szCs w:val="26"/>
              </w:rPr>
              <w:t>x</w:t>
            </w:r>
          </w:p>
        </w:tc>
        <w:tc>
          <w:tcPr>
            <w:tcW w:w="3685" w:type="dxa"/>
            <w:vAlign w:val="center"/>
          </w:tcPr>
          <w:p w:rsidR="00D219C5" w:rsidRDefault="00BF2310" w:rsidP="00D219C5">
            <w:pPr>
              <w:spacing w:line="312" w:lineRule="auto"/>
              <w:ind w:left="-533" w:firstLine="425"/>
              <w:jc w:val="center"/>
              <w:rPr>
                <w:sz w:val="26"/>
                <w:szCs w:val="26"/>
              </w:rPr>
            </w:pPr>
            <w:r>
              <w:rPr>
                <w:sz w:val="26"/>
                <w:szCs w:val="26"/>
              </w:rPr>
              <w:t xml:space="preserve">Tổng số lao động </w:t>
            </w:r>
          </w:p>
          <w:p w:rsidR="00922071" w:rsidRPr="006B4D01" w:rsidRDefault="00BF2310" w:rsidP="00BF2310">
            <w:pPr>
              <w:spacing w:line="312" w:lineRule="auto"/>
              <w:jc w:val="center"/>
              <w:rPr>
                <w:sz w:val="26"/>
                <w:szCs w:val="26"/>
              </w:rPr>
            </w:pPr>
            <w:r>
              <w:rPr>
                <w:sz w:val="26"/>
                <w:szCs w:val="26"/>
              </w:rPr>
              <w:t xml:space="preserve">hoặc đầu phương tiện/cơ sở  </w:t>
            </w:r>
          </w:p>
        </w:tc>
      </w:tr>
    </w:tbl>
    <w:p w:rsidR="00922071" w:rsidRPr="006B4D01" w:rsidRDefault="00922071" w:rsidP="00D219C5">
      <w:pPr>
        <w:spacing w:before="120" w:line="360" w:lineRule="auto"/>
        <w:ind w:firstLine="709"/>
        <w:jc w:val="both"/>
        <w:rPr>
          <w:sz w:val="26"/>
          <w:szCs w:val="26"/>
        </w:rPr>
      </w:pPr>
      <w:r w:rsidRPr="006B4D01">
        <w:rPr>
          <w:sz w:val="26"/>
          <w:szCs w:val="26"/>
        </w:rPr>
        <w:t xml:space="preserve">c) Đối với các đơn vị, tổ chức được Nhà nước cấp một phần hoặc toàn bộ kinh phí để thực hiện các hoạt động vận tải, </w:t>
      </w:r>
      <w:r w:rsidR="00EF63C0">
        <w:rPr>
          <w:sz w:val="26"/>
          <w:szCs w:val="26"/>
        </w:rPr>
        <w:t xml:space="preserve">kho bãi, </w:t>
      </w:r>
      <w:r w:rsidRPr="006B4D01">
        <w:rPr>
          <w:sz w:val="26"/>
          <w:szCs w:val="26"/>
        </w:rPr>
        <w:t xml:space="preserve">giá trị sản xuất được tính </w:t>
      </w:r>
      <w:r w:rsidR="00EF63C0">
        <w:rPr>
          <w:sz w:val="26"/>
          <w:szCs w:val="26"/>
        </w:rPr>
        <w:t>theo công thức sau:</w:t>
      </w:r>
    </w:p>
    <w:tbl>
      <w:tblPr>
        <w:tblW w:w="9136" w:type="dxa"/>
        <w:tblInd w:w="108" w:type="dxa"/>
        <w:tblLook w:val="04A0"/>
      </w:tblPr>
      <w:tblGrid>
        <w:gridCol w:w="1276"/>
        <w:gridCol w:w="426"/>
        <w:gridCol w:w="3433"/>
        <w:gridCol w:w="394"/>
        <w:gridCol w:w="3607"/>
      </w:tblGrid>
      <w:tr w:rsidR="00922071" w:rsidRPr="006B4D01" w:rsidTr="00A36834">
        <w:tc>
          <w:tcPr>
            <w:tcW w:w="1276" w:type="dxa"/>
            <w:vAlign w:val="center"/>
          </w:tcPr>
          <w:p w:rsidR="00922071" w:rsidRPr="006B4D01" w:rsidRDefault="00922071" w:rsidP="00D55CEC">
            <w:pPr>
              <w:spacing w:line="312" w:lineRule="auto"/>
              <w:jc w:val="center"/>
              <w:rPr>
                <w:sz w:val="26"/>
                <w:szCs w:val="26"/>
              </w:rPr>
            </w:pPr>
            <w:r w:rsidRPr="006B4D01">
              <w:rPr>
                <w:sz w:val="26"/>
                <w:szCs w:val="26"/>
              </w:rPr>
              <w:t>Giá trị sản xuất</w:t>
            </w:r>
          </w:p>
        </w:tc>
        <w:tc>
          <w:tcPr>
            <w:tcW w:w="426" w:type="dxa"/>
            <w:vAlign w:val="center"/>
          </w:tcPr>
          <w:p w:rsidR="00922071" w:rsidRPr="006B4D01" w:rsidRDefault="00922071" w:rsidP="00D55CEC">
            <w:pPr>
              <w:spacing w:line="312" w:lineRule="auto"/>
              <w:jc w:val="center"/>
              <w:rPr>
                <w:sz w:val="26"/>
                <w:szCs w:val="26"/>
              </w:rPr>
            </w:pPr>
            <w:r w:rsidRPr="006B4D01">
              <w:rPr>
                <w:sz w:val="26"/>
                <w:szCs w:val="26"/>
              </w:rPr>
              <w:t>=</w:t>
            </w:r>
          </w:p>
        </w:tc>
        <w:tc>
          <w:tcPr>
            <w:tcW w:w="3433" w:type="dxa"/>
            <w:vAlign w:val="center"/>
          </w:tcPr>
          <w:p w:rsidR="00922071" w:rsidRPr="006B4D01" w:rsidRDefault="00922071" w:rsidP="00C549B2">
            <w:pPr>
              <w:spacing w:line="312" w:lineRule="auto"/>
              <w:jc w:val="center"/>
              <w:rPr>
                <w:sz w:val="26"/>
                <w:szCs w:val="26"/>
              </w:rPr>
            </w:pPr>
            <w:r w:rsidRPr="006B4D01">
              <w:rPr>
                <w:sz w:val="26"/>
                <w:szCs w:val="26"/>
              </w:rPr>
              <w:t>Giá trị sản xuất tính từ nguồn thu từ ngân sách Nhà nước</w:t>
            </w:r>
          </w:p>
        </w:tc>
        <w:tc>
          <w:tcPr>
            <w:tcW w:w="394" w:type="dxa"/>
            <w:vAlign w:val="center"/>
          </w:tcPr>
          <w:p w:rsidR="00922071" w:rsidRPr="006B4D01" w:rsidRDefault="00922071" w:rsidP="00D55CEC">
            <w:pPr>
              <w:spacing w:line="312" w:lineRule="auto"/>
              <w:jc w:val="center"/>
              <w:rPr>
                <w:sz w:val="26"/>
                <w:szCs w:val="26"/>
              </w:rPr>
            </w:pPr>
            <w:r w:rsidRPr="006B4D01">
              <w:rPr>
                <w:sz w:val="26"/>
                <w:szCs w:val="26"/>
              </w:rPr>
              <w:t>+</w:t>
            </w:r>
          </w:p>
        </w:tc>
        <w:tc>
          <w:tcPr>
            <w:tcW w:w="3607" w:type="dxa"/>
            <w:vAlign w:val="center"/>
          </w:tcPr>
          <w:p w:rsidR="00922071" w:rsidRPr="006B4D01" w:rsidRDefault="00922071" w:rsidP="00D55CEC">
            <w:pPr>
              <w:spacing w:line="312" w:lineRule="auto"/>
              <w:jc w:val="center"/>
              <w:rPr>
                <w:sz w:val="26"/>
                <w:szCs w:val="26"/>
              </w:rPr>
            </w:pPr>
            <w:r w:rsidRPr="006B4D01">
              <w:rPr>
                <w:sz w:val="26"/>
                <w:szCs w:val="26"/>
              </w:rPr>
              <w:t>Giá trị sản xuất tính từ nguồn thu ngoài ngân sách Nhà nước</w:t>
            </w:r>
          </w:p>
        </w:tc>
      </w:tr>
    </w:tbl>
    <w:p w:rsidR="00C549B2" w:rsidRPr="006B4D01" w:rsidRDefault="00EF3748" w:rsidP="00D219C5">
      <w:pPr>
        <w:spacing w:before="120" w:line="360" w:lineRule="auto"/>
        <w:ind w:firstLine="709"/>
        <w:jc w:val="both"/>
        <w:rPr>
          <w:sz w:val="26"/>
          <w:szCs w:val="26"/>
        </w:rPr>
      </w:pPr>
      <w:r>
        <w:rPr>
          <w:sz w:val="26"/>
          <w:szCs w:val="26"/>
        </w:rPr>
        <w:t xml:space="preserve">Trong đó, GO </w:t>
      </w:r>
      <w:r w:rsidR="00EF63C0" w:rsidRPr="006B4D01">
        <w:rPr>
          <w:sz w:val="26"/>
          <w:szCs w:val="26"/>
        </w:rPr>
        <w:t xml:space="preserve">tính từ nguồn thu ngân sách Nhà nước </w:t>
      </w:r>
      <w:r w:rsidR="00C549B2" w:rsidRPr="006B4D01">
        <w:rPr>
          <w:sz w:val="26"/>
          <w:szCs w:val="26"/>
        </w:rPr>
        <w:t>được tính dựa vào các khoản chi cho hoạt động (h</w:t>
      </w:r>
      <w:r w:rsidR="00EF63C0">
        <w:rPr>
          <w:sz w:val="26"/>
          <w:szCs w:val="26"/>
        </w:rPr>
        <w:t>ay còn gọi là chi thường xuyên):</w:t>
      </w:r>
    </w:p>
    <w:p w:rsidR="00EF3748" w:rsidRPr="00A719FC" w:rsidRDefault="00EF3748" w:rsidP="00EF3748">
      <w:pPr>
        <w:spacing w:line="360" w:lineRule="auto"/>
        <w:ind w:left="720"/>
        <w:jc w:val="center"/>
        <w:rPr>
          <w:sz w:val="26"/>
          <w:szCs w:val="26"/>
          <w:lang w:val="nl-NL"/>
        </w:rPr>
      </w:pPr>
      <w:r w:rsidRPr="00A719FC">
        <w:rPr>
          <w:sz w:val="26"/>
          <w:szCs w:val="26"/>
          <w:lang w:val="nl-NL"/>
        </w:rPr>
        <w:t>GO = Tổng phần chi ch</w:t>
      </w:r>
      <w:r>
        <w:rPr>
          <w:sz w:val="26"/>
          <w:szCs w:val="26"/>
          <w:lang w:val="nl-NL"/>
        </w:rPr>
        <w:t>o hoạt động (nhóm 0500)</w:t>
      </w:r>
    </w:p>
    <w:p w:rsidR="00EF3748" w:rsidRPr="00A719FC" w:rsidRDefault="00EF3748" w:rsidP="00EF63C0">
      <w:pPr>
        <w:spacing w:line="360" w:lineRule="auto"/>
        <w:ind w:firstLine="720"/>
        <w:jc w:val="both"/>
        <w:rPr>
          <w:sz w:val="26"/>
          <w:szCs w:val="26"/>
          <w:lang w:val="nl-NL"/>
        </w:rPr>
      </w:pPr>
      <w:r w:rsidRPr="00A719FC">
        <w:rPr>
          <w:sz w:val="26"/>
          <w:szCs w:val="26"/>
          <w:lang w:val="nl-NL"/>
        </w:rPr>
        <w:t xml:space="preserve">Trừ (-) mục 6150 </w:t>
      </w:r>
      <w:r w:rsidRPr="00A719FC">
        <w:rPr>
          <w:bCs/>
          <w:sz w:val="26"/>
          <w:szCs w:val="26"/>
          <w:lang w:val="nl-NL"/>
        </w:rPr>
        <w:t>Học bổng học sinh, sinh viên</w:t>
      </w:r>
      <w:r w:rsidR="00EF63C0">
        <w:rPr>
          <w:sz w:val="26"/>
          <w:szCs w:val="26"/>
          <w:lang w:val="nl-NL"/>
        </w:rPr>
        <w:t xml:space="preserve"> (không kể tiểu mục 6155, S</w:t>
      </w:r>
      <w:r w:rsidRPr="00A719FC">
        <w:rPr>
          <w:sz w:val="26"/>
          <w:szCs w:val="26"/>
          <w:lang w:val="nl-NL"/>
        </w:rPr>
        <w:t xml:space="preserve">inh hoạt phí cán bộ </w:t>
      </w:r>
      <w:r w:rsidRPr="00A719FC">
        <w:rPr>
          <w:rFonts w:hint="eastAsia"/>
          <w:sz w:val="26"/>
          <w:szCs w:val="26"/>
          <w:lang w:val="nl-NL"/>
        </w:rPr>
        <w:t>đ</w:t>
      </w:r>
      <w:r w:rsidRPr="00A719FC">
        <w:rPr>
          <w:sz w:val="26"/>
          <w:szCs w:val="26"/>
          <w:lang w:val="nl-NL"/>
        </w:rPr>
        <w:t>i học)</w:t>
      </w:r>
      <w:r w:rsidR="00EF63C0">
        <w:rPr>
          <w:sz w:val="26"/>
          <w:szCs w:val="26"/>
          <w:lang w:val="nl-NL"/>
        </w:rPr>
        <w:t>;</w:t>
      </w:r>
    </w:p>
    <w:p w:rsidR="00EF3748" w:rsidRPr="00A719FC" w:rsidRDefault="00EF3748" w:rsidP="00EF63C0">
      <w:pPr>
        <w:spacing w:line="360" w:lineRule="auto"/>
        <w:ind w:firstLine="720"/>
        <w:jc w:val="both"/>
        <w:rPr>
          <w:sz w:val="26"/>
          <w:szCs w:val="26"/>
          <w:lang w:val="nl-NL"/>
        </w:rPr>
      </w:pPr>
      <w:r w:rsidRPr="00A719FC">
        <w:rPr>
          <w:sz w:val="26"/>
          <w:szCs w:val="26"/>
          <w:lang w:val="nl-NL"/>
        </w:rPr>
        <w:t>Trừ (-) tiểu mục 6251 Trợ cấp khó kh</w:t>
      </w:r>
      <w:r w:rsidRPr="00A719FC">
        <w:rPr>
          <w:rFonts w:hint="eastAsia"/>
          <w:sz w:val="26"/>
          <w:szCs w:val="26"/>
          <w:lang w:val="nl-NL"/>
        </w:rPr>
        <w:t>ă</w:t>
      </w:r>
      <w:r w:rsidRPr="00A719FC">
        <w:rPr>
          <w:sz w:val="26"/>
          <w:szCs w:val="26"/>
          <w:lang w:val="nl-NL"/>
        </w:rPr>
        <w:t>n th</w:t>
      </w:r>
      <w:r w:rsidRPr="00A719FC">
        <w:rPr>
          <w:rFonts w:hint="eastAsia"/>
          <w:sz w:val="26"/>
          <w:szCs w:val="26"/>
          <w:lang w:val="nl-NL"/>
        </w:rPr>
        <w:t>ư</w:t>
      </w:r>
      <w:r w:rsidRPr="00A719FC">
        <w:rPr>
          <w:sz w:val="26"/>
          <w:szCs w:val="26"/>
          <w:lang w:val="nl-NL"/>
        </w:rPr>
        <w:t>ờng xuyên và 6252 Trợ cấp khó kh</w:t>
      </w:r>
      <w:r w:rsidRPr="00A719FC">
        <w:rPr>
          <w:rFonts w:hint="eastAsia"/>
          <w:sz w:val="26"/>
          <w:szCs w:val="26"/>
          <w:lang w:val="nl-NL"/>
        </w:rPr>
        <w:t>ă</w:t>
      </w:r>
      <w:r w:rsidRPr="00A719FC">
        <w:rPr>
          <w:sz w:val="26"/>
          <w:szCs w:val="26"/>
          <w:lang w:val="nl-NL"/>
        </w:rPr>
        <w:t xml:space="preserve">n </w:t>
      </w:r>
      <w:r w:rsidRPr="00A719FC">
        <w:rPr>
          <w:rFonts w:hint="eastAsia"/>
          <w:sz w:val="26"/>
          <w:szCs w:val="26"/>
          <w:lang w:val="nl-NL"/>
        </w:rPr>
        <w:t>đ</w:t>
      </w:r>
      <w:r w:rsidRPr="00A719FC">
        <w:rPr>
          <w:sz w:val="26"/>
          <w:szCs w:val="26"/>
          <w:lang w:val="nl-NL"/>
        </w:rPr>
        <w:t xml:space="preserve">ột xuất; </w:t>
      </w:r>
    </w:p>
    <w:p w:rsidR="00EF3748" w:rsidRPr="00A719FC" w:rsidRDefault="00EF3748" w:rsidP="00EF3748">
      <w:pPr>
        <w:spacing w:line="360" w:lineRule="auto"/>
        <w:ind w:left="720"/>
        <w:jc w:val="both"/>
        <w:rPr>
          <w:sz w:val="26"/>
          <w:szCs w:val="26"/>
          <w:lang w:val="nl-NL"/>
        </w:rPr>
      </w:pPr>
      <w:r w:rsidRPr="00A719FC">
        <w:rPr>
          <w:sz w:val="26"/>
          <w:szCs w:val="26"/>
          <w:lang w:val="nl-NL"/>
        </w:rPr>
        <w:t>Trừ (-) tiểu mục 7011 Chi nuôi phạm nhân, can phạm;</w:t>
      </w:r>
    </w:p>
    <w:p w:rsidR="00EF3748" w:rsidRPr="00D219C5" w:rsidRDefault="00EF3748" w:rsidP="00EF63C0">
      <w:pPr>
        <w:spacing w:line="360" w:lineRule="auto"/>
        <w:ind w:firstLine="720"/>
        <w:jc w:val="both"/>
        <w:rPr>
          <w:spacing w:val="4"/>
          <w:sz w:val="26"/>
          <w:szCs w:val="26"/>
          <w:lang w:val="nl-NL"/>
        </w:rPr>
      </w:pPr>
      <w:r w:rsidRPr="00D219C5">
        <w:rPr>
          <w:spacing w:val="4"/>
          <w:sz w:val="26"/>
          <w:szCs w:val="26"/>
          <w:lang w:val="nl-NL"/>
        </w:rPr>
        <w:lastRenderedPageBreak/>
        <w:t xml:space="preserve">Trừ (-) tiểu mục 7017 Chi thực hiện </w:t>
      </w:r>
      <w:r w:rsidRPr="00D219C5">
        <w:rPr>
          <w:rFonts w:hint="eastAsia"/>
          <w:spacing w:val="4"/>
          <w:sz w:val="26"/>
          <w:szCs w:val="26"/>
          <w:lang w:val="nl-NL"/>
        </w:rPr>
        <w:t>đ</w:t>
      </w:r>
      <w:r w:rsidRPr="00D219C5">
        <w:rPr>
          <w:spacing w:val="4"/>
          <w:sz w:val="26"/>
          <w:szCs w:val="26"/>
          <w:lang w:val="nl-NL"/>
        </w:rPr>
        <w:t xml:space="preserve">ề tài nghiên cứu khoa học theo chế </w:t>
      </w:r>
      <w:r w:rsidRPr="00D219C5">
        <w:rPr>
          <w:rFonts w:hint="eastAsia"/>
          <w:spacing w:val="4"/>
          <w:sz w:val="26"/>
          <w:szCs w:val="26"/>
          <w:lang w:val="nl-NL"/>
        </w:rPr>
        <w:t>đ</w:t>
      </w:r>
      <w:r w:rsidRPr="00D219C5">
        <w:rPr>
          <w:spacing w:val="4"/>
          <w:sz w:val="26"/>
          <w:szCs w:val="26"/>
          <w:lang w:val="nl-NL"/>
        </w:rPr>
        <w:t>ộ qu</w:t>
      </w:r>
      <w:r w:rsidR="00EF63C0" w:rsidRPr="00D219C5">
        <w:rPr>
          <w:spacing w:val="4"/>
          <w:sz w:val="26"/>
          <w:szCs w:val="26"/>
          <w:lang w:val="nl-NL"/>
        </w:rPr>
        <w:t>y</w:t>
      </w:r>
      <w:r w:rsidRPr="00D219C5">
        <w:rPr>
          <w:spacing w:val="4"/>
          <w:sz w:val="26"/>
          <w:szCs w:val="26"/>
          <w:lang w:val="nl-NL"/>
        </w:rPr>
        <w:t xml:space="preserve"> </w:t>
      </w:r>
      <w:r w:rsidRPr="00D219C5">
        <w:rPr>
          <w:rFonts w:hint="eastAsia"/>
          <w:spacing w:val="4"/>
          <w:sz w:val="26"/>
          <w:szCs w:val="26"/>
          <w:lang w:val="nl-NL"/>
        </w:rPr>
        <w:t>đ</w:t>
      </w:r>
      <w:r w:rsidRPr="00D219C5">
        <w:rPr>
          <w:spacing w:val="4"/>
          <w:sz w:val="26"/>
          <w:szCs w:val="26"/>
          <w:lang w:val="nl-NL"/>
        </w:rPr>
        <w:t>ịnh;</w:t>
      </w:r>
    </w:p>
    <w:p w:rsidR="00EF3748" w:rsidRPr="00D219C5" w:rsidRDefault="00EF3748" w:rsidP="00EF63C0">
      <w:pPr>
        <w:spacing w:line="360" w:lineRule="auto"/>
        <w:ind w:firstLine="720"/>
        <w:jc w:val="both"/>
        <w:rPr>
          <w:b/>
          <w:spacing w:val="-2"/>
          <w:sz w:val="26"/>
          <w:szCs w:val="26"/>
          <w:lang w:val="nl-NL"/>
        </w:rPr>
      </w:pPr>
      <w:r w:rsidRPr="00D219C5">
        <w:rPr>
          <w:spacing w:val="-2"/>
          <w:sz w:val="26"/>
          <w:szCs w:val="26"/>
          <w:lang w:val="nl-NL"/>
        </w:rPr>
        <w:t>Trừ (-) tiểu nhóm 0131 Chi hỗ trợ và bổ sung (không kể tiểu mục 7250 Chi l</w:t>
      </w:r>
      <w:r w:rsidRPr="00D219C5">
        <w:rPr>
          <w:rFonts w:hint="eastAsia"/>
          <w:spacing w:val="-2"/>
          <w:sz w:val="26"/>
          <w:szCs w:val="26"/>
          <w:lang w:val="nl-NL"/>
        </w:rPr>
        <w:t>ươ</w:t>
      </w:r>
      <w:r w:rsidRPr="00D219C5">
        <w:rPr>
          <w:spacing w:val="-2"/>
          <w:sz w:val="26"/>
          <w:szCs w:val="26"/>
          <w:lang w:val="nl-NL"/>
        </w:rPr>
        <w:t>ng h</w:t>
      </w:r>
      <w:r w:rsidRPr="00D219C5">
        <w:rPr>
          <w:rFonts w:hint="eastAsia"/>
          <w:spacing w:val="-2"/>
          <w:sz w:val="26"/>
          <w:szCs w:val="26"/>
          <w:lang w:val="nl-NL"/>
        </w:rPr>
        <w:t>ư</w:t>
      </w:r>
      <w:r w:rsidRPr="00D219C5">
        <w:rPr>
          <w:spacing w:val="-2"/>
          <w:sz w:val="26"/>
          <w:szCs w:val="26"/>
          <w:lang w:val="nl-NL"/>
        </w:rPr>
        <w:t>u và trợ cấp bảo hiểm xã hội, tiểu mục 7300 Chi bổ sung ngân sách cấp d</w:t>
      </w:r>
      <w:r w:rsidRPr="00D219C5">
        <w:rPr>
          <w:rFonts w:hint="eastAsia"/>
          <w:spacing w:val="-2"/>
          <w:sz w:val="26"/>
          <w:szCs w:val="26"/>
          <w:lang w:val="nl-NL"/>
        </w:rPr>
        <w:t>ư</w:t>
      </w:r>
      <w:r w:rsidRPr="00D219C5">
        <w:rPr>
          <w:spacing w:val="-2"/>
          <w:sz w:val="26"/>
          <w:szCs w:val="26"/>
          <w:lang w:val="nl-NL"/>
        </w:rPr>
        <w:t>ới);</w:t>
      </w:r>
    </w:p>
    <w:p w:rsidR="00EF3748" w:rsidRPr="00A719FC" w:rsidRDefault="00EF3748" w:rsidP="00EF63C0">
      <w:pPr>
        <w:spacing w:line="360" w:lineRule="auto"/>
        <w:ind w:firstLine="720"/>
        <w:jc w:val="both"/>
        <w:rPr>
          <w:sz w:val="26"/>
          <w:szCs w:val="26"/>
          <w:lang w:val="nl-NL"/>
        </w:rPr>
      </w:pPr>
      <w:r w:rsidRPr="00A719FC">
        <w:rPr>
          <w:sz w:val="26"/>
          <w:szCs w:val="26"/>
          <w:lang w:val="nl-NL"/>
        </w:rPr>
        <w:t xml:space="preserve">Trừ (-) tiểu nhóm 0132 </w:t>
      </w:r>
      <w:r w:rsidRPr="00A719FC">
        <w:rPr>
          <w:bCs/>
          <w:sz w:val="26"/>
          <w:szCs w:val="26"/>
          <w:lang w:val="nl-NL"/>
        </w:rPr>
        <w:t>Các khoản chi khác</w:t>
      </w:r>
      <w:r>
        <w:rPr>
          <w:bCs/>
          <w:sz w:val="26"/>
          <w:szCs w:val="26"/>
          <w:lang w:val="nl-NL"/>
        </w:rPr>
        <w:t xml:space="preserve"> </w:t>
      </w:r>
      <w:r w:rsidRPr="00A719FC">
        <w:rPr>
          <w:sz w:val="26"/>
          <w:szCs w:val="26"/>
          <w:lang w:val="nl-NL"/>
        </w:rPr>
        <w:t xml:space="preserve">(không kể một số nội dung trong mục 7750 Chi khác, mục 7850 </w:t>
      </w:r>
      <w:r w:rsidRPr="00A719FC">
        <w:rPr>
          <w:bCs/>
          <w:sz w:val="26"/>
          <w:szCs w:val="26"/>
          <w:lang w:val="nl-NL"/>
        </w:rPr>
        <w:t xml:space="preserve">Chi cho công tác </w:t>
      </w:r>
      <w:r w:rsidRPr="00A719FC">
        <w:rPr>
          <w:rFonts w:hint="eastAsia"/>
          <w:bCs/>
          <w:sz w:val="26"/>
          <w:szCs w:val="26"/>
          <w:lang w:val="nl-NL"/>
        </w:rPr>
        <w:t>Đ</w:t>
      </w:r>
      <w:r w:rsidRPr="00A719FC">
        <w:rPr>
          <w:bCs/>
          <w:sz w:val="26"/>
          <w:szCs w:val="26"/>
          <w:lang w:val="nl-NL"/>
        </w:rPr>
        <w:t xml:space="preserve">ảng ở tổ chức </w:t>
      </w:r>
      <w:r w:rsidRPr="00A719FC">
        <w:rPr>
          <w:rFonts w:hint="eastAsia"/>
          <w:bCs/>
          <w:sz w:val="26"/>
          <w:szCs w:val="26"/>
          <w:lang w:val="nl-NL"/>
        </w:rPr>
        <w:t>Đ</w:t>
      </w:r>
      <w:r w:rsidRPr="00A719FC">
        <w:rPr>
          <w:bCs/>
          <w:sz w:val="26"/>
          <w:szCs w:val="26"/>
          <w:lang w:val="nl-NL"/>
        </w:rPr>
        <w:t>ảng c</w:t>
      </w:r>
      <w:r w:rsidRPr="00A719FC">
        <w:rPr>
          <w:rFonts w:hint="eastAsia"/>
          <w:bCs/>
          <w:sz w:val="26"/>
          <w:szCs w:val="26"/>
          <w:lang w:val="nl-NL"/>
        </w:rPr>
        <w:t>ơ</w:t>
      </w:r>
      <w:r w:rsidRPr="00A719FC">
        <w:rPr>
          <w:bCs/>
          <w:sz w:val="26"/>
          <w:szCs w:val="26"/>
          <w:lang w:val="nl-NL"/>
        </w:rPr>
        <w:t xml:space="preserve"> sở và các cấp trên c</w:t>
      </w:r>
      <w:r w:rsidRPr="00A719FC">
        <w:rPr>
          <w:rFonts w:hint="eastAsia"/>
          <w:bCs/>
          <w:sz w:val="26"/>
          <w:szCs w:val="26"/>
          <w:lang w:val="nl-NL"/>
        </w:rPr>
        <w:t>ơ</w:t>
      </w:r>
      <w:r w:rsidRPr="00A719FC">
        <w:rPr>
          <w:bCs/>
          <w:sz w:val="26"/>
          <w:szCs w:val="26"/>
          <w:lang w:val="nl-NL"/>
        </w:rPr>
        <w:t xml:space="preserve"> sở</w:t>
      </w:r>
      <w:r w:rsidRPr="00A719FC">
        <w:rPr>
          <w:sz w:val="26"/>
          <w:szCs w:val="26"/>
          <w:lang w:val="nl-NL"/>
        </w:rPr>
        <w:t xml:space="preserve">, 7900 Chi bầu cử Quốc hội và Hội </w:t>
      </w:r>
      <w:r w:rsidRPr="00A719FC">
        <w:rPr>
          <w:rFonts w:hint="eastAsia"/>
          <w:sz w:val="26"/>
          <w:szCs w:val="26"/>
          <w:lang w:val="nl-NL"/>
        </w:rPr>
        <w:t>đ</w:t>
      </w:r>
      <w:r w:rsidRPr="00A719FC">
        <w:rPr>
          <w:sz w:val="26"/>
          <w:szCs w:val="26"/>
          <w:lang w:val="nl-NL"/>
        </w:rPr>
        <w:t>ồng nhân dân theo nhiệm kỳ);</w:t>
      </w:r>
    </w:p>
    <w:p w:rsidR="00EF3748" w:rsidRPr="00A719FC" w:rsidRDefault="00EF3748" w:rsidP="00EF63C0">
      <w:pPr>
        <w:spacing w:line="360" w:lineRule="auto"/>
        <w:ind w:firstLine="720"/>
        <w:jc w:val="both"/>
        <w:rPr>
          <w:bCs/>
          <w:sz w:val="26"/>
          <w:szCs w:val="26"/>
          <w:lang w:val="nl-NL"/>
        </w:rPr>
      </w:pPr>
      <w:r w:rsidRPr="00A719FC">
        <w:rPr>
          <w:sz w:val="26"/>
          <w:szCs w:val="26"/>
          <w:lang w:val="nl-NL"/>
        </w:rPr>
        <w:t>Trừ (-) tiểu nhóm 0133</w:t>
      </w:r>
      <w:r>
        <w:rPr>
          <w:sz w:val="26"/>
          <w:szCs w:val="26"/>
          <w:lang w:val="nl-NL"/>
        </w:rPr>
        <w:t xml:space="preserve"> </w:t>
      </w:r>
      <w:r w:rsidRPr="00A719FC">
        <w:rPr>
          <w:bCs/>
          <w:sz w:val="26"/>
          <w:szCs w:val="26"/>
          <w:lang w:val="nl-NL"/>
        </w:rPr>
        <w:t xml:space="preserve">Chi trả lãi tiền vay và lệ phí có liên quan </w:t>
      </w:r>
      <w:r w:rsidRPr="00A719FC">
        <w:rPr>
          <w:rFonts w:hint="eastAsia"/>
          <w:bCs/>
          <w:sz w:val="26"/>
          <w:szCs w:val="26"/>
          <w:lang w:val="nl-NL"/>
        </w:rPr>
        <w:t>đ</w:t>
      </w:r>
      <w:r w:rsidR="00482582">
        <w:rPr>
          <w:bCs/>
          <w:sz w:val="26"/>
          <w:szCs w:val="26"/>
          <w:lang w:val="nl-NL"/>
        </w:rPr>
        <w:t xml:space="preserve">ến các khoản vay </w:t>
      </w:r>
      <w:r w:rsidRPr="00A719FC">
        <w:rPr>
          <w:bCs/>
          <w:sz w:val="26"/>
          <w:szCs w:val="26"/>
          <w:lang w:val="nl-NL"/>
        </w:rPr>
        <w:t>(không kể một phần mục 8550 Trả các khoản phí và lệ phí liên quan đến các khoản vay);</w:t>
      </w:r>
    </w:p>
    <w:p w:rsidR="00EF3748" w:rsidRPr="00EB2445" w:rsidRDefault="00EF63C0" w:rsidP="00EF3748">
      <w:pPr>
        <w:spacing w:line="360" w:lineRule="auto"/>
        <w:ind w:left="720"/>
        <w:jc w:val="both"/>
        <w:rPr>
          <w:bCs/>
          <w:sz w:val="26"/>
          <w:szCs w:val="26"/>
          <w:lang w:val="nl-NL"/>
        </w:rPr>
      </w:pPr>
      <w:r>
        <w:rPr>
          <w:bCs/>
          <w:sz w:val="26"/>
          <w:szCs w:val="26"/>
          <w:lang w:val="nl-NL"/>
        </w:rPr>
        <w:t>Cộng (+) khấu hao t</w:t>
      </w:r>
      <w:r w:rsidR="00EF3748" w:rsidRPr="00A719FC">
        <w:rPr>
          <w:bCs/>
          <w:sz w:val="26"/>
          <w:szCs w:val="26"/>
          <w:lang w:val="nl-NL"/>
        </w:rPr>
        <w:t xml:space="preserve">ài sản cố </w:t>
      </w:r>
      <w:r w:rsidR="00EF3748" w:rsidRPr="00A719FC">
        <w:rPr>
          <w:rFonts w:hint="eastAsia"/>
          <w:bCs/>
          <w:sz w:val="26"/>
          <w:szCs w:val="26"/>
          <w:lang w:val="nl-NL"/>
        </w:rPr>
        <w:t>đ</w:t>
      </w:r>
      <w:r w:rsidR="00EF3748" w:rsidRPr="00A719FC">
        <w:rPr>
          <w:bCs/>
          <w:sz w:val="26"/>
          <w:szCs w:val="26"/>
          <w:lang w:val="nl-NL"/>
        </w:rPr>
        <w:t>ịnh.</w:t>
      </w:r>
    </w:p>
    <w:p w:rsidR="00922071" w:rsidRPr="006B4D01" w:rsidRDefault="00922071" w:rsidP="00DF2766">
      <w:pPr>
        <w:spacing w:line="360" w:lineRule="auto"/>
        <w:ind w:firstLine="709"/>
        <w:jc w:val="both"/>
        <w:rPr>
          <w:sz w:val="26"/>
          <w:szCs w:val="26"/>
        </w:rPr>
      </w:pPr>
      <w:r w:rsidRPr="006B4D01">
        <w:rPr>
          <w:sz w:val="26"/>
          <w:szCs w:val="26"/>
        </w:rPr>
        <w:t>Giá trị sản xuất tín</w:t>
      </w:r>
      <w:r w:rsidR="00395CB7">
        <w:rPr>
          <w:sz w:val="26"/>
          <w:szCs w:val="26"/>
        </w:rPr>
        <w:t>h từ nguồn thu ngoài ngân sách N</w:t>
      </w:r>
      <w:r w:rsidRPr="006B4D01">
        <w:rPr>
          <w:sz w:val="26"/>
          <w:szCs w:val="26"/>
        </w:rPr>
        <w:t>hà nước được tính theo công thức sau:</w:t>
      </w:r>
    </w:p>
    <w:tbl>
      <w:tblPr>
        <w:tblW w:w="9356" w:type="dxa"/>
        <w:tblInd w:w="108" w:type="dxa"/>
        <w:tblLook w:val="01E0"/>
      </w:tblPr>
      <w:tblGrid>
        <w:gridCol w:w="2693"/>
        <w:gridCol w:w="426"/>
        <w:gridCol w:w="3461"/>
        <w:gridCol w:w="570"/>
        <w:gridCol w:w="2206"/>
      </w:tblGrid>
      <w:tr w:rsidR="00DF2766" w:rsidRPr="006B4D01" w:rsidTr="00DF2766">
        <w:trPr>
          <w:trHeight w:val="798"/>
        </w:trPr>
        <w:tc>
          <w:tcPr>
            <w:tcW w:w="2693" w:type="dxa"/>
            <w:vMerge w:val="restart"/>
            <w:tcBorders>
              <w:bottom w:val="single" w:sz="4" w:space="0" w:color="auto"/>
            </w:tcBorders>
            <w:vAlign w:val="center"/>
          </w:tcPr>
          <w:p w:rsidR="00395CB7" w:rsidRDefault="00DF2766" w:rsidP="00D55CEC">
            <w:pPr>
              <w:spacing w:line="336" w:lineRule="auto"/>
              <w:jc w:val="center"/>
              <w:rPr>
                <w:sz w:val="26"/>
                <w:szCs w:val="26"/>
                <w:lang w:val="nl-NL"/>
              </w:rPr>
            </w:pPr>
            <w:r w:rsidRPr="006B4D01">
              <w:rPr>
                <w:sz w:val="26"/>
                <w:szCs w:val="26"/>
                <w:lang w:val="nl-NL"/>
              </w:rPr>
              <w:t xml:space="preserve">GO tính từ nguồn </w:t>
            </w:r>
          </w:p>
          <w:p w:rsidR="00DF2766" w:rsidRPr="006B4D01" w:rsidRDefault="00DF2766" w:rsidP="00D55CEC">
            <w:pPr>
              <w:spacing w:line="336" w:lineRule="auto"/>
              <w:jc w:val="center"/>
              <w:rPr>
                <w:sz w:val="26"/>
                <w:szCs w:val="26"/>
                <w:lang w:val="nl-NL"/>
              </w:rPr>
            </w:pPr>
            <w:r w:rsidRPr="006B4D01">
              <w:rPr>
                <w:sz w:val="26"/>
                <w:szCs w:val="26"/>
                <w:lang w:val="nl-NL"/>
              </w:rPr>
              <w:t>kinh phí ngoài NSNN chưa có trong báo cáo quyết toán NSNN</w:t>
            </w:r>
          </w:p>
        </w:tc>
        <w:tc>
          <w:tcPr>
            <w:tcW w:w="426" w:type="dxa"/>
            <w:vMerge w:val="restart"/>
            <w:tcBorders>
              <w:bottom w:val="single" w:sz="4" w:space="0" w:color="auto"/>
            </w:tcBorders>
            <w:vAlign w:val="center"/>
          </w:tcPr>
          <w:p w:rsidR="00DF2766" w:rsidRPr="006B4D01" w:rsidRDefault="00DF2766" w:rsidP="00D55CEC">
            <w:pPr>
              <w:spacing w:line="336" w:lineRule="auto"/>
              <w:jc w:val="center"/>
              <w:rPr>
                <w:sz w:val="26"/>
                <w:szCs w:val="26"/>
                <w:lang w:val="nl-NL"/>
              </w:rPr>
            </w:pPr>
            <w:r w:rsidRPr="006B4D01">
              <w:rPr>
                <w:sz w:val="26"/>
                <w:szCs w:val="26"/>
                <w:lang w:val="nl-NL"/>
              </w:rPr>
              <w:t>=</w:t>
            </w:r>
          </w:p>
        </w:tc>
        <w:tc>
          <w:tcPr>
            <w:tcW w:w="3461" w:type="dxa"/>
            <w:tcBorders>
              <w:bottom w:val="single" w:sz="4" w:space="0" w:color="auto"/>
            </w:tcBorders>
          </w:tcPr>
          <w:p w:rsidR="00DF2766" w:rsidRPr="006B4D01" w:rsidRDefault="00DF2766" w:rsidP="00D55CEC">
            <w:pPr>
              <w:spacing w:line="336" w:lineRule="auto"/>
              <w:jc w:val="center"/>
              <w:rPr>
                <w:sz w:val="26"/>
                <w:szCs w:val="26"/>
                <w:lang w:val="nl-NL"/>
              </w:rPr>
            </w:pPr>
            <w:r w:rsidRPr="006B4D01">
              <w:rPr>
                <w:sz w:val="26"/>
                <w:szCs w:val="26"/>
                <w:lang w:val="nl-NL"/>
              </w:rPr>
              <w:t>Nguồn kinh phí ngoài NSNN chưa báo cáo</w:t>
            </w:r>
          </w:p>
        </w:tc>
        <w:tc>
          <w:tcPr>
            <w:tcW w:w="570" w:type="dxa"/>
            <w:vMerge w:val="restart"/>
            <w:tcBorders>
              <w:left w:val="nil"/>
            </w:tcBorders>
            <w:vAlign w:val="center"/>
          </w:tcPr>
          <w:p w:rsidR="00DF2766" w:rsidRPr="006B4D01" w:rsidRDefault="00DF2766" w:rsidP="00D55CEC">
            <w:pPr>
              <w:spacing w:line="336" w:lineRule="auto"/>
              <w:jc w:val="center"/>
              <w:rPr>
                <w:sz w:val="26"/>
                <w:szCs w:val="26"/>
                <w:lang w:val="nl-NL"/>
              </w:rPr>
            </w:pPr>
            <w:r>
              <w:rPr>
                <w:sz w:val="26"/>
                <w:szCs w:val="26"/>
                <w:lang w:val="nl-NL"/>
              </w:rPr>
              <w:t>x</w:t>
            </w:r>
          </w:p>
        </w:tc>
        <w:tc>
          <w:tcPr>
            <w:tcW w:w="2206" w:type="dxa"/>
            <w:vMerge w:val="restart"/>
            <w:vAlign w:val="center"/>
          </w:tcPr>
          <w:p w:rsidR="00DF2766" w:rsidRPr="006B4D01" w:rsidRDefault="00DF2766" w:rsidP="00D55CEC">
            <w:pPr>
              <w:spacing w:line="336" w:lineRule="auto"/>
              <w:jc w:val="center"/>
              <w:rPr>
                <w:sz w:val="26"/>
                <w:szCs w:val="26"/>
                <w:lang w:val="nl-NL"/>
              </w:rPr>
            </w:pPr>
            <w:r w:rsidRPr="006B4D01">
              <w:rPr>
                <w:sz w:val="26"/>
                <w:szCs w:val="26"/>
                <w:lang w:val="nl-NL"/>
              </w:rPr>
              <w:t>GO tính từ nguồn kinh phí NSNN chi cho hoạt động</w:t>
            </w:r>
          </w:p>
        </w:tc>
      </w:tr>
      <w:tr w:rsidR="00DF2766" w:rsidRPr="006B4D01" w:rsidTr="00DF2766">
        <w:trPr>
          <w:trHeight w:val="964"/>
        </w:trPr>
        <w:tc>
          <w:tcPr>
            <w:tcW w:w="2693" w:type="dxa"/>
            <w:vMerge/>
            <w:tcBorders>
              <w:top w:val="single" w:sz="4" w:space="0" w:color="auto"/>
            </w:tcBorders>
            <w:vAlign w:val="center"/>
          </w:tcPr>
          <w:p w:rsidR="00DF2766" w:rsidRPr="006B4D01" w:rsidRDefault="00DF2766" w:rsidP="00D55CEC">
            <w:pPr>
              <w:spacing w:line="336" w:lineRule="auto"/>
              <w:ind w:firstLine="709"/>
              <w:jc w:val="both"/>
              <w:rPr>
                <w:sz w:val="26"/>
                <w:szCs w:val="26"/>
                <w:lang w:val="nl-NL"/>
              </w:rPr>
            </w:pPr>
          </w:p>
        </w:tc>
        <w:tc>
          <w:tcPr>
            <w:tcW w:w="426" w:type="dxa"/>
            <w:vMerge/>
            <w:tcBorders>
              <w:top w:val="single" w:sz="4" w:space="0" w:color="auto"/>
            </w:tcBorders>
            <w:vAlign w:val="center"/>
          </w:tcPr>
          <w:p w:rsidR="00DF2766" w:rsidRPr="006B4D01" w:rsidRDefault="00DF2766" w:rsidP="00D55CEC">
            <w:pPr>
              <w:spacing w:line="336" w:lineRule="auto"/>
              <w:ind w:firstLine="709"/>
              <w:jc w:val="both"/>
              <w:rPr>
                <w:sz w:val="26"/>
                <w:szCs w:val="26"/>
                <w:lang w:val="nl-NL"/>
              </w:rPr>
            </w:pPr>
          </w:p>
        </w:tc>
        <w:tc>
          <w:tcPr>
            <w:tcW w:w="3461" w:type="dxa"/>
            <w:tcBorders>
              <w:top w:val="single" w:sz="4" w:space="0" w:color="auto"/>
            </w:tcBorders>
          </w:tcPr>
          <w:p w:rsidR="00395CB7" w:rsidRDefault="00DF2766" w:rsidP="00D55CEC">
            <w:pPr>
              <w:spacing w:before="60" w:line="336" w:lineRule="auto"/>
              <w:jc w:val="center"/>
              <w:rPr>
                <w:sz w:val="26"/>
                <w:szCs w:val="26"/>
                <w:lang w:val="nl-NL"/>
              </w:rPr>
            </w:pPr>
            <w:r w:rsidRPr="006B4D01">
              <w:rPr>
                <w:sz w:val="26"/>
                <w:szCs w:val="26"/>
                <w:lang w:val="nl-NL"/>
              </w:rPr>
              <w:t xml:space="preserve">Nguồn kinh phí từ NSNN </w:t>
            </w:r>
          </w:p>
          <w:p w:rsidR="00DF2766" w:rsidRPr="006B4D01" w:rsidRDefault="00DF2766" w:rsidP="00D55CEC">
            <w:pPr>
              <w:spacing w:before="60" w:line="336" w:lineRule="auto"/>
              <w:jc w:val="center"/>
              <w:rPr>
                <w:sz w:val="26"/>
                <w:szCs w:val="26"/>
                <w:lang w:val="nl-NL"/>
              </w:rPr>
            </w:pPr>
            <w:r w:rsidRPr="006B4D01">
              <w:rPr>
                <w:sz w:val="26"/>
                <w:szCs w:val="26"/>
                <w:lang w:val="nl-NL"/>
              </w:rPr>
              <w:t>chi cho hoạt động</w:t>
            </w:r>
          </w:p>
        </w:tc>
        <w:tc>
          <w:tcPr>
            <w:tcW w:w="570" w:type="dxa"/>
            <w:vMerge/>
            <w:tcBorders>
              <w:left w:val="nil"/>
            </w:tcBorders>
            <w:vAlign w:val="center"/>
          </w:tcPr>
          <w:p w:rsidR="00DF2766" w:rsidRPr="006B4D01" w:rsidRDefault="00DF2766" w:rsidP="00D55CEC">
            <w:pPr>
              <w:spacing w:line="336" w:lineRule="auto"/>
              <w:ind w:firstLine="709"/>
              <w:jc w:val="both"/>
              <w:rPr>
                <w:sz w:val="26"/>
                <w:szCs w:val="26"/>
                <w:lang w:val="nl-NL"/>
              </w:rPr>
            </w:pPr>
          </w:p>
        </w:tc>
        <w:tc>
          <w:tcPr>
            <w:tcW w:w="2206" w:type="dxa"/>
            <w:vMerge/>
            <w:vAlign w:val="center"/>
          </w:tcPr>
          <w:p w:rsidR="00DF2766" w:rsidRPr="006B4D01" w:rsidRDefault="00DF2766" w:rsidP="00D55CEC">
            <w:pPr>
              <w:spacing w:line="336" w:lineRule="auto"/>
              <w:ind w:firstLine="709"/>
              <w:jc w:val="both"/>
              <w:rPr>
                <w:sz w:val="26"/>
                <w:szCs w:val="26"/>
                <w:lang w:val="nl-NL"/>
              </w:rPr>
            </w:pPr>
          </w:p>
        </w:tc>
      </w:tr>
    </w:tbl>
    <w:p w:rsidR="00922071" w:rsidRPr="00BF5901" w:rsidRDefault="00482582" w:rsidP="00922071">
      <w:pPr>
        <w:spacing w:line="360" w:lineRule="auto"/>
        <w:ind w:firstLine="709"/>
        <w:jc w:val="both"/>
        <w:rPr>
          <w:sz w:val="26"/>
          <w:szCs w:val="26"/>
          <w:lang w:val="nl-NL"/>
        </w:rPr>
      </w:pPr>
      <w:r>
        <w:rPr>
          <w:sz w:val="26"/>
          <w:szCs w:val="26"/>
          <w:lang w:val="nl-NL"/>
        </w:rPr>
        <w:tab/>
        <w:t>Tỷ</w:t>
      </w:r>
      <w:r w:rsidR="00922071" w:rsidRPr="00BF5901">
        <w:rPr>
          <w:sz w:val="26"/>
          <w:szCs w:val="26"/>
          <w:lang w:val="nl-NL"/>
        </w:rPr>
        <w:t xml:space="preserve"> lệ nguồn kinh phí ngoài ngân sách Nhà nước so v</w:t>
      </w:r>
      <w:r w:rsidR="00F2608F" w:rsidRPr="00BF5901">
        <w:rPr>
          <w:sz w:val="26"/>
          <w:szCs w:val="26"/>
          <w:lang w:val="nl-NL"/>
        </w:rPr>
        <w:t>ới nguồn kinh phí từ ngân sách N</w:t>
      </w:r>
      <w:r w:rsidR="00922071" w:rsidRPr="00BF5901">
        <w:rPr>
          <w:sz w:val="26"/>
          <w:szCs w:val="26"/>
          <w:lang w:val="nl-NL"/>
        </w:rPr>
        <w:t>hà nước chi cho hoạt động có thể tổng hợp, tính toán từ một số đơn vị đạ</w:t>
      </w:r>
      <w:r>
        <w:rPr>
          <w:sz w:val="26"/>
          <w:szCs w:val="26"/>
          <w:lang w:val="nl-NL"/>
        </w:rPr>
        <w:t>i diện cho ngành hoặc sử dụng tỷ</w:t>
      </w:r>
      <w:r w:rsidR="00922071" w:rsidRPr="00BF5901">
        <w:rPr>
          <w:sz w:val="26"/>
          <w:szCs w:val="26"/>
          <w:lang w:val="nl-NL"/>
        </w:rPr>
        <w:t xml:space="preserve"> lệ của năm </w:t>
      </w:r>
      <w:r w:rsidR="0072382E" w:rsidRPr="00BF5901">
        <w:rPr>
          <w:sz w:val="26"/>
          <w:szCs w:val="26"/>
          <w:lang w:val="nl-NL"/>
        </w:rPr>
        <w:t xml:space="preserve">điều tra </w:t>
      </w:r>
      <w:r w:rsidR="00922071" w:rsidRPr="00BF5901">
        <w:rPr>
          <w:sz w:val="26"/>
          <w:szCs w:val="26"/>
          <w:lang w:val="nl-NL"/>
        </w:rPr>
        <w:t xml:space="preserve">cơ bản, của điều tra chuyên đề </w:t>
      </w:r>
      <w:r w:rsidR="00EF3E63" w:rsidRPr="00BF5901">
        <w:rPr>
          <w:sz w:val="26"/>
          <w:szCs w:val="26"/>
          <w:lang w:val="nl-NL"/>
        </w:rPr>
        <w:t xml:space="preserve">về </w:t>
      </w:r>
      <w:r w:rsidR="00922071" w:rsidRPr="00BF5901">
        <w:rPr>
          <w:sz w:val="26"/>
          <w:szCs w:val="26"/>
          <w:lang w:val="nl-NL"/>
        </w:rPr>
        <w:t>tài khoản quốc gia.</w:t>
      </w:r>
    </w:p>
    <w:p w:rsidR="00922071" w:rsidRPr="00395CB7" w:rsidRDefault="00922071" w:rsidP="00922071">
      <w:pPr>
        <w:spacing w:line="360" w:lineRule="auto"/>
        <w:ind w:firstLine="709"/>
        <w:jc w:val="both"/>
        <w:rPr>
          <w:sz w:val="26"/>
          <w:szCs w:val="26"/>
        </w:rPr>
      </w:pPr>
      <w:r w:rsidRPr="00395CB7">
        <w:rPr>
          <w:sz w:val="26"/>
          <w:szCs w:val="26"/>
          <w:lang w:val="nl-NL"/>
        </w:rPr>
        <w:tab/>
      </w:r>
      <w:r w:rsidRPr="00395CB7">
        <w:rPr>
          <w:sz w:val="26"/>
          <w:szCs w:val="26"/>
        </w:rPr>
        <w:t>ii. Theo giá so sánh</w:t>
      </w:r>
    </w:p>
    <w:tbl>
      <w:tblPr>
        <w:tblW w:w="8768" w:type="dxa"/>
        <w:tblLook w:val="04A0"/>
      </w:tblPr>
      <w:tblGrid>
        <w:gridCol w:w="2520"/>
        <w:gridCol w:w="375"/>
        <w:gridCol w:w="5873"/>
      </w:tblGrid>
      <w:tr w:rsidR="00922071" w:rsidRPr="006B4D01" w:rsidTr="00DF2766">
        <w:trPr>
          <w:trHeight w:val="710"/>
        </w:trPr>
        <w:tc>
          <w:tcPr>
            <w:tcW w:w="2520" w:type="dxa"/>
            <w:vMerge w:val="restart"/>
            <w:vAlign w:val="center"/>
          </w:tcPr>
          <w:p w:rsidR="00395CB7" w:rsidRDefault="00922071" w:rsidP="008E25E3">
            <w:pPr>
              <w:spacing w:line="336" w:lineRule="auto"/>
              <w:jc w:val="center"/>
              <w:rPr>
                <w:sz w:val="26"/>
                <w:szCs w:val="26"/>
              </w:rPr>
            </w:pPr>
            <w:r w:rsidRPr="006B4D01">
              <w:rPr>
                <w:sz w:val="26"/>
                <w:szCs w:val="26"/>
              </w:rPr>
              <w:t xml:space="preserve">Giá trị sản xuất vận tải </w:t>
            </w:r>
            <w:r w:rsidR="00DF2766">
              <w:rPr>
                <w:sz w:val="26"/>
                <w:szCs w:val="26"/>
              </w:rPr>
              <w:t>theo ngành đường của kỳ báo cáo</w:t>
            </w:r>
            <w:r w:rsidR="00140A25">
              <w:rPr>
                <w:sz w:val="26"/>
                <w:szCs w:val="26"/>
              </w:rPr>
              <w:t xml:space="preserve"> </w:t>
            </w:r>
          </w:p>
          <w:p w:rsidR="00922071" w:rsidRPr="006B4D01" w:rsidRDefault="008E25E3" w:rsidP="008E25E3">
            <w:pPr>
              <w:spacing w:line="336" w:lineRule="auto"/>
              <w:jc w:val="center"/>
              <w:rPr>
                <w:sz w:val="26"/>
                <w:szCs w:val="26"/>
              </w:rPr>
            </w:pPr>
            <w:r w:rsidRPr="006B4D01">
              <w:rPr>
                <w:sz w:val="26"/>
                <w:szCs w:val="26"/>
              </w:rPr>
              <w:t>theo giá so sánh</w:t>
            </w:r>
          </w:p>
        </w:tc>
        <w:tc>
          <w:tcPr>
            <w:tcW w:w="375" w:type="dxa"/>
            <w:vMerge w:val="restart"/>
            <w:vAlign w:val="center"/>
          </w:tcPr>
          <w:p w:rsidR="00922071" w:rsidRPr="006B4D01" w:rsidRDefault="00922071" w:rsidP="00D55CEC">
            <w:pPr>
              <w:spacing w:line="336" w:lineRule="auto"/>
              <w:jc w:val="center"/>
              <w:rPr>
                <w:sz w:val="26"/>
                <w:szCs w:val="26"/>
              </w:rPr>
            </w:pPr>
            <w:r w:rsidRPr="006B4D01">
              <w:rPr>
                <w:sz w:val="26"/>
                <w:szCs w:val="26"/>
              </w:rPr>
              <w:t>=</w:t>
            </w:r>
          </w:p>
        </w:tc>
        <w:tc>
          <w:tcPr>
            <w:tcW w:w="5873" w:type="dxa"/>
            <w:tcBorders>
              <w:bottom w:val="single" w:sz="4" w:space="0" w:color="auto"/>
            </w:tcBorders>
            <w:vAlign w:val="center"/>
          </w:tcPr>
          <w:p w:rsidR="00395CB7" w:rsidRDefault="00922071" w:rsidP="008E25E3">
            <w:pPr>
              <w:spacing w:line="336" w:lineRule="auto"/>
              <w:jc w:val="center"/>
              <w:rPr>
                <w:sz w:val="26"/>
                <w:szCs w:val="26"/>
              </w:rPr>
            </w:pPr>
            <w:r w:rsidRPr="006B4D01">
              <w:rPr>
                <w:sz w:val="26"/>
                <w:szCs w:val="26"/>
              </w:rPr>
              <w:t xml:space="preserve">Giá trị sản xuất vận tải </w:t>
            </w:r>
            <w:r w:rsidR="008E25E3">
              <w:rPr>
                <w:sz w:val="26"/>
                <w:szCs w:val="26"/>
              </w:rPr>
              <w:t xml:space="preserve">theo ngành đường </w:t>
            </w:r>
          </w:p>
          <w:p w:rsidR="00922071" w:rsidRPr="006B4D01" w:rsidRDefault="008E25E3" w:rsidP="008E25E3">
            <w:pPr>
              <w:spacing w:line="336" w:lineRule="auto"/>
              <w:jc w:val="center"/>
              <w:rPr>
                <w:sz w:val="26"/>
                <w:szCs w:val="26"/>
              </w:rPr>
            </w:pPr>
            <w:r>
              <w:rPr>
                <w:sz w:val="26"/>
                <w:szCs w:val="26"/>
              </w:rPr>
              <w:t xml:space="preserve">của kỳ báo cáo </w:t>
            </w:r>
            <w:r w:rsidR="00922071" w:rsidRPr="006B4D01">
              <w:rPr>
                <w:sz w:val="26"/>
                <w:szCs w:val="26"/>
              </w:rPr>
              <w:t>theo giá hiện hành</w:t>
            </w:r>
          </w:p>
        </w:tc>
      </w:tr>
      <w:tr w:rsidR="00922071" w:rsidRPr="006B4D01" w:rsidTr="00DF2766">
        <w:trPr>
          <w:trHeight w:val="767"/>
        </w:trPr>
        <w:tc>
          <w:tcPr>
            <w:tcW w:w="2520" w:type="dxa"/>
            <w:vMerge/>
            <w:vAlign w:val="center"/>
          </w:tcPr>
          <w:p w:rsidR="00922071" w:rsidRPr="006B4D01" w:rsidRDefault="00922071" w:rsidP="00D55CEC">
            <w:pPr>
              <w:spacing w:line="336" w:lineRule="auto"/>
              <w:jc w:val="center"/>
              <w:rPr>
                <w:sz w:val="26"/>
                <w:szCs w:val="26"/>
              </w:rPr>
            </w:pPr>
          </w:p>
        </w:tc>
        <w:tc>
          <w:tcPr>
            <w:tcW w:w="375" w:type="dxa"/>
            <w:vMerge/>
            <w:vAlign w:val="center"/>
          </w:tcPr>
          <w:p w:rsidR="00922071" w:rsidRPr="006B4D01" w:rsidRDefault="00922071" w:rsidP="00D55CEC">
            <w:pPr>
              <w:spacing w:line="336" w:lineRule="auto"/>
              <w:jc w:val="center"/>
              <w:rPr>
                <w:sz w:val="26"/>
                <w:szCs w:val="26"/>
              </w:rPr>
            </w:pPr>
          </w:p>
        </w:tc>
        <w:tc>
          <w:tcPr>
            <w:tcW w:w="5873" w:type="dxa"/>
            <w:tcBorders>
              <w:top w:val="single" w:sz="4" w:space="0" w:color="auto"/>
            </w:tcBorders>
            <w:vAlign w:val="center"/>
          </w:tcPr>
          <w:p w:rsidR="00395CB7" w:rsidRDefault="00922071" w:rsidP="0059113A">
            <w:pPr>
              <w:spacing w:before="60" w:line="336" w:lineRule="auto"/>
              <w:jc w:val="center"/>
              <w:rPr>
                <w:sz w:val="26"/>
                <w:szCs w:val="26"/>
              </w:rPr>
            </w:pPr>
            <w:r w:rsidRPr="006B4D01">
              <w:rPr>
                <w:sz w:val="26"/>
                <w:szCs w:val="26"/>
              </w:rPr>
              <w:t xml:space="preserve">Chỉ số giá vận tải theo ngành đường kỳ báo cáo </w:t>
            </w:r>
          </w:p>
          <w:p w:rsidR="00922071" w:rsidRPr="006B4D01" w:rsidRDefault="00922071" w:rsidP="0059113A">
            <w:pPr>
              <w:spacing w:before="60" w:line="336" w:lineRule="auto"/>
              <w:jc w:val="center"/>
              <w:rPr>
                <w:sz w:val="26"/>
                <w:szCs w:val="26"/>
              </w:rPr>
            </w:pPr>
            <w:r w:rsidRPr="006B4D01">
              <w:rPr>
                <w:sz w:val="26"/>
                <w:szCs w:val="26"/>
              </w:rPr>
              <w:t>so với kỳ gốc</w:t>
            </w:r>
            <w:r w:rsidR="00DF2766">
              <w:rPr>
                <w:sz w:val="26"/>
                <w:szCs w:val="26"/>
              </w:rPr>
              <w:t xml:space="preserve"> (TPI)</w:t>
            </w:r>
          </w:p>
        </w:tc>
      </w:tr>
    </w:tbl>
    <w:p w:rsidR="00DF2766" w:rsidRDefault="00DF2766" w:rsidP="00922071">
      <w:pPr>
        <w:spacing w:line="360" w:lineRule="auto"/>
        <w:ind w:firstLine="709"/>
        <w:jc w:val="both"/>
        <w:rPr>
          <w:b/>
          <w:i/>
          <w:sz w:val="26"/>
          <w:szCs w:val="26"/>
          <w:lang w:val="fr-FR"/>
        </w:rPr>
      </w:pPr>
    </w:p>
    <w:tbl>
      <w:tblPr>
        <w:tblW w:w="9039" w:type="dxa"/>
        <w:tblLook w:val="04A0"/>
      </w:tblPr>
      <w:tblGrid>
        <w:gridCol w:w="2521"/>
        <w:gridCol w:w="375"/>
        <w:gridCol w:w="6143"/>
      </w:tblGrid>
      <w:tr w:rsidR="00DF2766" w:rsidRPr="006B4D01" w:rsidTr="00395CB7">
        <w:trPr>
          <w:trHeight w:val="710"/>
        </w:trPr>
        <w:tc>
          <w:tcPr>
            <w:tcW w:w="2521" w:type="dxa"/>
            <w:vMerge w:val="restart"/>
            <w:vAlign w:val="center"/>
          </w:tcPr>
          <w:p w:rsidR="00395CB7" w:rsidRDefault="00DF2766" w:rsidP="0059113A">
            <w:pPr>
              <w:spacing w:line="336" w:lineRule="auto"/>
              <w:jc w:val="center"/>
              <w:rPr>
                <w:sz w:val="26"/>
                <w:szCs w:val="26"/>
              </w:rPr>
            </w:pPr>
            <w:r w:rsidRPr="006B4D01">
              <w:rPr>
                <w:sz w:val="26"/>
                <w:szCs w:val="26"/>
              </w:rPr>
              <w:t xml:space="preserve">Giá trị sản xuất kho bãi, hỗ trợ cho vận tải </w:t>
            </w:r>
            <w:r>
              <w:rPr>
                <w:sz w:val="26"/>
                <w:szCs w:val="26"/>
              </w:rPr>
              <w:t>của kỳ báo cáo</w:t>
            </w:r>
            <w:r w:rsidR="00140A25">
              <w:rPr>
                <w:sz w:val="26"/>
                <w:szCs w:val="26"/>
              </w:rPr>
              <w:t xml:space="preserve"> </w:t>
            </w:r>
          </w:p>
          <w:p w:rsidR="00DF2766" w:rsidRPr="006B4D01" w:rsidRDefault="0059113A" w:rsidP="0059113A">
            <w:pPr>
              <w:spacing w:line="336" w:lineRule="auto"/>
              <w:jc w:val="center"/>
              <w:rPr>
                <w:sz w:val="26"/>
                <w:szCs w:val="26"/>
              </w:rPr>
            </w:pPr>
            <w:r w:rsidRPr="006B4D01">
              <w:rPr>
                <w:sz w:val="26"/>
                <w:szCs w:val="26"/>
              </w:rPr>
              <w:t>theo giá so sánh</w:t>
            </w:r>
          </w:p>
        </w:tc>
        <w:tc>
          <w:tcPr>
            <w:tcW w:w="375" w:type="dxa"/>
            <w:vMerge w:val="restart"/>
            <w:vAlign w:val="center"/>
          </w:tcPr>
          <w:p w:rsidR="00DF2766" w:rsidRPr="006B4D01" w:rsidRDefault="00DF2766" w:rsidP="00D55CEC">
            <w:pPr>
              <w:spacing w:line="336" w:lineRule="auto"/>
              <w:jc w:val="center"/>
              <w:rPr>
                <w:sz w:val="26"/>
                <w:szCs w:val="26"/>
              </w:rPr>
            </w:pPr>
            <w:r w:rsidRPr="006B4D01">
              <w:rPr>
                <w:sz w:val="26"/>
                <w:szCs w:val="26"/>
              </w:rPr>
              <w:t>=</w:t>
            </w:r>
          </w:p>
        </w:tc>
        <w:tc>
          <w:tcPr>
            <w:tcW w:w="6143" w:type="dxa"/>
            <w:tcBorders>
              <w:bottom w:val="single" w:sz="4" w:space="0" w:color="auto"/>
            </w:tcBorders>
            <w:vAlign w:val="center"/>
          </w:tcPr>
          <w:p w:rsidR="0059113A" w:rsidRDefault="00DF2766" w:rsidP="0059113A">
            <w:pPr>
              <w:spacing w:line="336" w:lineRule="auto"/>
              <w:jc w:val="center"/>
              <w:rPr>
                <w:sz w:val="26"/>
                <w:szCs w:val="26"/>
              </w:rPr>
            </w:pPr>
            <w:r w:rsidRPr="006B4D01">
              <w:rPr>
                <w:sz w:val="26"/>
                <w:szCs w:val="26"/>
              </w:rPr>
              <w:t xml:space="preserve">Giá trị sản xuất kho bãi, hỗ trợ cho vận tải </w:t>
            </w:r>
          </w:p>
          <w:p w:rsidR="00DF2766" w:rsidRPr="006B4D01" w:rsidRDefault="00DF2766" w:rsidP="0059113A">
            <w:pPr>
              <w:spacing w:line="336" w:lineRule="auto"/>
              <w:jc w:val="center"/>
              <w:rPr>
                <w:sz w:val="26"/>
                <w:szCs w:val="26"/>
              </w:rPr>
            </w:pPr>
            <w:r>
              <w:rPr>
                <w:sz w:val="26"/>
                <w:szCs w:val="26"/>
              </w:rPr>
              <w:t>của kỳ báo cáo</w:t>
            </w:r>
            <w:r w:rsidR="00140A25">
              <w:rPr>
                <w:sz w:val="26"/>
                <w:szCs w:val="26"/>
              </w:rPr>
              <w:t xml:space="preserve"> </w:t>
            </w:r>
            <w:r w:rsidR="0059113A" w:rsidRPr="006B4D01">
              <w:rPr>
                <w:sz w:val="26"/>
                <w:szCs w:val="26"/>
              </w:rPr>
              <w:t>theo giá hiện hành</w:t>
            </w:r>
          </w:p>
        </w:tc>
      </w:tr>
      <w:tr w:rsidR="00DF2766" w:rsidRPr="006B4D01" w:rsidTr="00395CB7">
        <w:trPr>
          <w:trHeight w:val="767"/>
        </w:trPr>
        <w:tc>
          <w:tcPr>
            <w:tcW w:w="2521" w:type="dxa"/>
            <w:vMerge/>
            <w:vAlign w:val="center"/>
          </w:tcPr>
          <w:p w:rsidR="00DF2766" w:rsidRPr="006B4D01" w:rsidRDefault="00DF2766" w:rsidP="00D55CEC">
            <w:pPr>
              <w:spacing w:line="336" w:lineRule="auto"/>
              <w:jc w:val="center"/>
              <w:rPr>
                <w:sz w:val="26"/>
                <w:szCs w:val="26"/>
              </w:rPr>
            </w:pPr>
          </w:p>
        </w:tc>
        <w:tc>
          <w:tcPr>
            <w:tcW w:w="375" w:type="dxa"/>
            <w:vMerge/>
            <w:vAlign w:val="center"/>
          </w:tcPr>
          <w:p w:rsidR="00DF2766" w:rsidRPr="006B4D01" w:rsidRDefault="00DF2766" w:rsidP="00D55CEC">
            <w:pPr>
              <w:spacing w:line="336" w:lineRule="auto"/>
              <w:jc w:val="center"/>
              <w:rPr>
                <w:sz w:val="26"/>
                <w:szCs w:val="26"/>
              </w:rPr>
            </w:pPr>
          </w:p>
        </w:tc>
        <w:tc>
          <w:tcPr>
            <w:tcW w:w="6143" w:type="dxa"/>
            <w:tcBorders>
              <w:top w:val="single" w:sz="4" w:space="0" w:color="auto"/>
            </w:tcBorders>
            <w:vAlign w:val="center"/>
          </w:tcPr>
          <w:p w:rsidR="00DF2766" w:rsidRPr="006B4D01" w:rsidRDefault="00DF2766" w:rsidP="00D55CEC">
            <w:pPr>
              <w:spacing w:before="60" w:line="336" w:lineRule="auto"/>
              <w:jc w:val="center"/>
              <w:rPr>
                <w:sz w:val="26"/>
                <w:szCs w:val="26"/>
              </w:rPr>
            </w:pPr>
            <w:r w:rsidRPr="006B4D01">
              <w:rPr>
                <w:sz w:val="26"/>
                <w:szCs w:val="26"/>
              </w:rPr>
              <w:t>Chỉ số giá dịch vụ kho</w:t>
            </w:r>
            <w:r w:rsidR="00395CB7">
              <w:rPr>
                <w:sz w:val="26"/>
                <w:szCs w:val="26"/>
              </w:rPr>
              <w:t xml:space="preserve"> bãi, hỗ trợ cho vận tải kỳ báo </w:t>
            </w:r>
            <w:r w:rsidRPr="006B4D01">
              <w:rPr>
                <w:sz w:val="26"/>
                <w:szCs w:val="26"/>
              </w:rPr>
              <w:t>cáo so với kỳ gốc</w:t>
            </w:r>
          </w:p>
        </w:tc>
      </w:tr>
    </w:tbl>
    <w:p w:rsidR="006476B2" w:rsidRDefault="006476B2" w:rsidP="00922071">
      <w:pPr>
        <w:spacing w:line="360" w:lineRule="auto"/>
        <w:ind w:firstLine="709"/>
        <w:jc w:val="both"/>
        <w:rPr>
          <w:b/>
          <w:i/>
          <w:sz w:val="26"/>
          <w:szCs w:val="26"/>
          <w:lang w:val="fr-FR"/>
        </w:rPr>
      </w:pPr>
    </w:p>
    <w:tbl>
      <w:tblPr>
        <w:tblW w:w="9020" w:type="dxa"/>
        <w:tblLook w:val="04A0"/>
      </w:tblPr>
      <w:tblGrid>
        <w:gridCol w:w="2802"/>
        <w:gridCol w:w="430"/>
        <w:gridCol w:w="5788"/>
      </w:tblGrid>
      <w:tr w:rsidR="006476B2" w:rsidRPr="006B4D01" w:rsidTr="00395CB7">
        <w:trPr>
          <w:trHeight w:val="802"/>
        </w:trPr>
        <w:tc>
          <w:tcPr>
            <w:tcW w:w="2802" w:type="dxa"/>
            <w:vMerge w:val="restart"/>
            <w:vAlign w:val="center"/>
          </w:tcPr>
          <w:p w:rsidR="00395CB7" w:rsidRDefault="006476B2" w:rsidP="0059113A">
            <w:pPr>
              <w:spacing w:line="336" w:lineRule="auto"/>
              <w:jc w:val="center"/>
              <w:rPr>
                <w:sz w:val="26"/>
                <w:szCs w:val="26"/>
              </w:rPr>
            </w:pPr>
            <w:r w:rsidRPr="006B4D01">
              <w:rPr>
                <w:sz w:val="26"/>
                <w:szCs w:val="26"/>
              </w:rPr>
              <w:lastRenderedPageBreak/>
              <w:t xml:space="preserve">Giá trị sản xuất </w:t>
            </w:r>
          </w:p>
          <w:p w:rsidR="00395CB7" w:rsidRDefault="006476B2" w:rsidP="0059113A">
            <w:pPr>
              <w:spacing w:line="336" w:lineRule="auto"/>
              <w:jc w:val="center"/>
              <w:rPr>
                <w:sz w:val="26"/>
                <w:szCs w:val="26"/>
              </w:rPr>
            </w:pPr>
            <w:r w:rsidRPr="006B4D01">
              <w:rPr>
                <w:sz w:val="26"/>
                <w:szCs w:val="26"/>
              </w:rPr>
              <w:t xml:space="preserve">bưu chính, chuyển phát </w:t>
            </w:r>
            <w:r>
              <w:rPr>
                <w:sz w:val="26"/>
                <w:szCs w:val="26"/>
              </w:rPr>
              <w:t>của kỳ báo cáo</w:t>
            </w:r>
            <w:r w:rsidR="00140A25">
              <w:rPr>
                <w:sz w:val="26"/>
                <w:szCs w:val="26"/>
              </w:rPr>
              <w:t xml:space="preserve"> </w:t>
            </w:r>
          </w:p>
          <w:p w:rsidR="006476B2" w:rsidRPr="006B4D01" w:rsidRDefault="0059113A" w:rsidP="0059113A">
            <w:pPr>
              <w:spacing w:line="336" w:lineRule="auto"/>
              <w:jc w:val="center"/>
              <w:rPr>
                <w:sz w:val="26"/>
                <w:szCs w:val="26"/>
              </w:rPr>
            </w:pPr>
            <w:r w:rsidRPr="006B4D01">
              <w:rPr>
                <w:sz w:val="26"/>
                <w:szCs w:val="26"/>
              </w:rPr>
              <w:t>theo giá so sánh</w:t>
            </w:r>
          </w:p>
        </w:tc>
        <w:tc>
          <w:tcPr>
            <w:tcW w:w="430" w:type="dxa"/>
            <w:vMerge w:val="restart"/>
            <w:vAlign w:val="center"/>
          </w:tcPr>
          <w:p w:rsidR="006476B2" w:rsidRPr="006B4D01" w:rsidRDefault="006476B2" w:rsidP="00D55CEC">
            <w:pPr>
              <w:spacing w:line="336" w:lineRule="auto"/>
              <w:jc w:val="center"/>
              <w:rPr>
                <w:sz w:val="26"/>
                <w:szCs w:val="26"/>
              </w:rPr>
            </w:pPr>
            <w:r w:rsidRPr="006B4D01">
              <w:rPr>
                <w:sz w:val="26"/>
                <w:szCs w:val="26"/>
              </w:rPr>
              <w:t>=</w:t>
            </w:r>
          </w:p>
        </w:tc>
        <w:tc>
          <w:tcPr>
            <w:tcW w:w="5788" w:type="dxa"/>
            <w:tcBorders>
              <w:bottom w:val="single" w:sz="4" w:space="0" w:color="auto"/>
            </w:tcBorders>
            <w:vAlign w:val="center"/>
          </w:tcPr>
          <w:p w:rsidR="0059113A" w:rsidRDefault="006476B2" w:rsidP="0059113A">
            <w:pPr>
              <w:spacing w:line="336" w:lineRule="auto"/>
              <w:jc w:val="center"/>
              <w:rPr>
                <w:sz w:val="26"/>
                <w:szCs w:val="26"/>
              </w:rPr>
            </w:pPr>
            <w:r w:rsidRPr="006B4D01">
              <w:rPr>
                <w:sz w:val="26"/>
                <w:szCs w:val="26"/>
              </w:rPr>
              <w:t xml:space="preserve">Giá trị sản xuất bưu chính, chuyển phát </w:t>
            </w:r>
          </w:p>
          <w:p w:rsidR="006476B2" w:rsidRPr="006B4D01" w:rsidRDefault="006476B2" w:rsidP="0059113A">
            <w:pPr>
              <w:spacing w:line="336" w:lineRule="auto"/>
              <w:jc w:val="center"/>
              <w:rPr>
                <w:sz w:val="26"/>
                <w:szCs w:val="26"/>
              </w:rPr>
            </w:pPr>
            <w:r>
              <w:rPr>
                <w:sz w:val="26"/>
                <w:szCs w:val="26"/>
              </w:rPr>
              <w:t>của kỳ báo cáo</w:t>
            </w:r>
            <w:r w:rsidR="00140A25">
              <w:rPr>
                <w:sz w:val="26"/>
                <w:szCs w:val="26"/>
              </w:rPr>
              <w:t xml:space="preserve"> </w:t>
            </w:r>
            <w:r w:rsidR="0059113A" w:rsidRPr="006B4D01">
              <w:rPr>
                <w:sz w:val="26"/>
                <w:szCs w:val="26"/>
              </w:rPr>
              <w:t>theo giá hiện hành</w:t>
            </w:r>
          </w:p>
        </w:tc>
      </w:tr>
      <w:tr w:rsidR="006476B2" w:rsidRPr="006B4D01" w:rsidTr="00395CB7">
        <w:trPr>
          <w:trHeight w:val="767"/>
        </w:trPr>
        <w:tc>
          <w:tcPr>
            <w:tcW w:w="2802" w:type="dxa"/>
            <w:vMerge/>
            <w:vAlign w:val="center"/>
          </w:tcPr>
          <w:p w:rsidR="006476B2" w:rsidRPr="006B4D01" w:rsidRDefault="006476B2" w:rsidP="00D55CEC">
            <w:pPr>
              <w:spacing w:line="336" w:lineRule="auto"/>
              <w:jc w:val="center"/>
              <w:rPr>
                <w:sz w:val="26"/>
                <w:szCs w:val="26"/>
              </w:rPr>
            </w:pPr>
          </w:p>
        </w:tc>
        <w:tc>
          <w:tcPr>
            <w:tcW w:w="430" w:type="dxa"/>
            <w:vMerge/>
            <w:vAlign w:val="center"/>
          </w:tcPr>
          <w:p w:rsidR="006476B2" w:rsidRPr="006B4D01" w:rsidRDefault="006476B2" w:rsidP="00D55CEC">
            <w:pPr>
              <w:spacing w:line="336" w:lineRule="auto"/>
              <w:jc w:val="center"/>
              <w:rPr>
                <w:sz w:val="26"/>
                <w:szCs w:val="26"/>
              </w:rPr>
            </w:pPr>
          </w:p>
        </w:tc>
        <w:tc>
          <w:tcPr>
            <w:tcW w:w="5788" w:type="dxa"/>
            <w:tcBorders>
              <w:top w:val="single" w:sz="4" w:space="0" w:color="auto"/>
            </w:tcBorders>
            <w:vAlign w:val="center"/>
          </w:tcPr>
          <w:p w:rsidR="00395CB7" w:rsidRDefault="006476B2" w:rsidP="00D55CEC">
            <w:pPr>
              <w:spacing w:before="60" w:line="336" w:lineRule="auto"/>
              <w:jc w:val="center"/>
              <w:rPr>
                <w:sz w:val="26"/>
                <w:szCs w:val="26"/>
              </w:rPr>
            </w:pPr>
            <w:r w:rsidRPr="006B4D01">
              <w:rPr>
                <w:sz w:val="26"/>
                <w:szCs w:val="26"/>
              </w:rPr>
              <w:t xml:space="preserve">Chỉ số giá dịch vụ bưu chính, chuyển phát </w:t>
            </w:r>
          </w:p>
          <w:p w:rsidR="006476B2" w:rsidRPr="006B4D01" w:rsidRDefault="006476B2" w:rsidP="00D55CEC">
            <w:pPr>
              <w:spacing w:before="60" w:line="336" w:lineRule="auto"/>
              <w:jc w:val="center"/>
              <w:rPr>
                <w:sz w:val="26"/>
                <w:szCs w:val="26"/>
              </w:rPr>
            </w:pPr>
            <w:r w:rsidRPr="006B4D01">
              <w:rPr>
                <w:sz w:val="26"/>
                <w:szCs w:val="26"/>
              </w:rPr>
              <w:t>kỳ báo cáo so với kỳ gốc</w:t>
            </w:r>
          </w:p>
        </w:tc>
      </w:tr>
    </w:tbl>
    <w:p w:rsidR="00922071" w:rsidRPr="00395CB7" w:rsidRDefault="00922071" w:rsidP="00395CB7">
      <w:pPr>
        <w:spacing w:before="120" w:line="360" w:lineRule="auto"/>
        <w:ind w:firstLine="709"/>
        <w:jc w:val="both"/>
        <w:rPr>
          <w:rFonts w:eastAsia="MS Mincho"/>
          <w:sz w:val="26"/>
          <w:szCs w:val="26"/>
          <w:lang w:val="fr-FR" w:eastAsia="ja-JP"/>
        </w:rPr>
      </w:pPr>
      <w:r w:rsidRPr="00395CB7">
        <w:rPr>
          <w:b/>
          <w:sz w:val="26"/>
          <w:szCs w:val="26"/>
          <w:lang w:val="fr-FR"/>
        </w:rPr>
        <w:t xml:space="preserve">13.5. Phân bổ giá trị sản xuất </w:t>
      </w:r>
    </w:p>
    <w:p w:rsidR="00922071" w:rsidRPr="00395CB7" w:rsidRDefault="00922071" w:rsidP="00922071">
      <w:pPr>
        <w:spacing w:line="360" w:lineRule="auto"/>
        <w:ind w:firstLine="709"/>
        <w:jc w:val="both"/>
        <w:rPr>
          <w:sz w:val="26"/>
          <w:szCs w:val="26"/>
          <w:lang w:val="fr-FR"/>
        </w:rPr>
      </w:pPr>
      <w:r w:rsidRPr="00395CB7">
        <w:rPr>
          <w:sz w:val="26"/>
          <w:szCs w:val="26"/>
          <w:lang w:val="fr-FR"/>
        </w:rPr>
        <w:t>i. Phân bổ theo ngành kinh tế</w:t>
      </w:r>
    </w:p>
    <w:p w:rsidR="00BB014E" w:rsidRDefault="00BB014E" w:rsidP="00BB014E">
      <w:pPr>
        <w:spacing w:before="60" w:after="60" w:line="312" w:lineRule="auto"/>
        <w:ind w:firstLine="709"/>
        <w:jc w:val="both"/>
        <w:rPr>
          <w:sz w:val="26"/>
          <w:szCs w:val="26"/>
        </w:rPr>
      </w:pPr>
      <w:r>
        <w:rPr>
          <w:sz w:val="26"/>
          <w:szCs w:val="26"/>
        </w:rPr>
        <w:t>Theo nguyên tắc của tài khoản quốc gia, giá trị sản xuất của ngành nào phải được bóc tách và tính cho ngành tương ứng. Đối với các đơn vị kinh tế hoạt động đa ngành, đa lĩnh vực, cần tính toán và phân bổ giá trị sản xuất cho từng hoạt động thuộc các ngành kinh tế khác nhau để đảm bảo nguyên tắc trên. Do thực trạng nguồn thông tin hiện nay, doanh thu thuần hoặc số lao động là tiêu chí phù hợp để phân bổ giá trị sản xuất của các đơn vị hoạt động đa ngành.</w:t>
      </w:r>
    </w:p>
    <w:p w:rsidR="00BB014E" w:rsidRDefault="00BB014E" w:rsidP="00BB014E">
      <w:pPr>
        <w:spacing w:before="60" w:after="60" w:line="312" w:lineRule="auto"/>
        <w:ind w:firstLine="709"/>
        <w:jc w:val="both"/>
        <w:rPr>
          <w:sz w:val="26"/>
          <w:szCs w:val="26"/>
        </w:rPr>
      </w:pPr>
      <w:r>
        <w:rPr>
          <w:sz w:val="26"/>
          <w:szCs w:val="26"/>
        </w:rPr>
        <w:t>Trên cơ sở nguồn số liệu từ điều tra doanh nghiệp, giá trị sản xuất của các ngành kinh tế được phân bổ theo ngành cấp 1 hoặc cấp 2, tùy theo mức độ đa ngành của doanh nghiệp, theo các bước sau:</w:t>
      </w:r>
    </w:p>
    <w:p w:rsidR="00922071" w:rsidRPr="006B4D01" w:rsidRDefault="00922071" w:rsidP="00922071">
      <w:pPr>
        <w:spacing w:line="360" w:lineRule="auto"/>
        <w:ind w:firstLine="709"/>
        <w:jc w:val="both"/>
        <w:rPr>
          <w:sz w:val="26"/>
          <w:szCs w:val="26"/>
          <w:lang w:val="fr-FR"/>
        </w:rPr>
      </w:pPr>
      <w:r w:rsidRPr="006B4D01">
        <w:rPr>
          <w:sz w:val="26"/>
          <w:szCs w:val="26"/>
          <w:lang w:val="fr-FR"/>
        </w:rPr>
        <w:t>Bước 1: Tính giá trị sản xuất;</w:t>
      </w:r>
    </w:p>
    <w:p w:rsidR="00922071" w:rsidRPr="006B4D01" w:rsidRDefault="00922071" w:rsidP="00922071">
      <w:pPr>
        <w:spacing w:line="360" w:lineRule="auto"/>
        <w:ind w:firstLine="709"/>
        <w:jc w:val="both"/>
        <w:rPr>
          <w:sz w:val="26"/>
          <w:szCs w:val="26"/>
        </w:rPr>
      </w:pPr>
      <w:r w:rsidRPr="006B4D01">
        <w:rPr>
          <w:sz w:val="26"/>
          <w:szCs w:val="26"/>
        </w:rPr>
        <w:t>Bước 2: Phân bổ giá trị sản xuất theo tỷ lệ</w:t>
      </w:r>
      <w:r w:rsidR="00644634">
        <w:rPr>
          <w:sz w:val="26"/>
          <w:szCs w:val="26"/>
        </w:rPr>
        <w:t xml:space="preserve"> lao động</w:t>
      </w:r>
      <w:r w:rsidR="00140A25">
        <w:rPr>
          <w:sz w:val="26"/>
          <w:szCs w:val="26"/>
        </w:rPr>
        <w:t xml:space="preserve"> </w:t>
      </w:r>
      <w:r w:rsidR="00644634">
        <w:rPr>
          <w:sz w:val="26"/>
          <w:szCs w:val="26"/>
        </w:rPr>
        <w:t xml:space="preserve">hoặc </w:t>
      </w:r>
      <w:r w:rsidRPr="006B4D01">
        <w:rPr>
          <w:sz w:val="26"/>
          <w:szCs w:val="26"/>
        </w:rPr>
        <w:t xml:space="preserve">doanh thu thuần của từng hoạt động so với tổng </w:t>
      </w:r>
      <w:r w:rsidR="0067771D">
        <w:rPr>
          <w:sz w:val="26"/>
          <w:szCs w:val="26"/>
        </w:rPr>
        <w:t>số</w:t>
      </w:r>
      <w:r w:rsidRPr="006B4D01">
        <w:rPr>
          <w:sz w:val="26"/>
          <w:szCs w:val="26"/>
        </w:rPr>
        <w:t xml:space="preserve"> của tất cả các hoạt động.</w:t>
      </w:r>
    </w:p>
    <w:p w:rsidR="00922071" w:rsidRPr="00395CB7" w:rsidRDefault="00922071" w:rsidP="00922071">
      <w:pPr>
        <w:spacing w:line="360" w:lineRule="auto"/>
        <w:ind w:firstLine="709"/>
        <w:jc w:val="both"/>
        <w:rPr>
          <w:sz w:val="26"/>
          <w:szCs w:val="26"/>
        </w:rPr>
      </w:pPr>
      <w:r w:rsidRPr="00395CB7">
        <w:rPr>
          <w:sz w:val="26"/>
          <w:szCs w:val="26"/>
        </w:rPr>
        <w:tab/>
        <w:t>ii. Phân bổ theo tỉnh, thành phố trực thuộc Trung ương</w:t>
      </w:r>
    </w:p>
    <w:p w:rsidR="005F1151" w:rsidRPr="00673C8F" w:rsidRDefault="005F1151" w:rsidP="005F1151">
      <w:pPr>
        <w:spacing w:before="60" w:after="60" w:line="312" w:lineRule="auto"/>
        <w:ind w:firstLine="709"/>
        <w:jc w:val="both"/>
        <w:rPr>
          <w:sz w:val="26"/>
          <w:szCs w:val="26"/>
        </w:rPr>
      </w:pPr>
      <w:r>
        <w:rPr>
          <w:sz w:val="26"/>
          <w:szCs w:val="26"/>
        </w:rPr>
        <w:t xml:space="preserve">Các doanh nghiệp hoạt động vận tải, đặc biệt là các tập đoàn, tổng công ty lớn thường có nhiều chi nhánh hoạt động ở các tỉnh, thành phố trực thuộc trung ương và thường hạch toán phụ thuộc. Thực tế khó bóc tách được kết quả hoạt động vận tải của các đơn vị này cho từng tỉnh, thành phố đó. Vì thế cần phải tiến hành phân bổ giá trị sản xuất của những đơn vị này </w:t>
      </w:r>
      <w:r w:rsidRPr="00673C8F">
        <w:rPr>
          <w:sz w:val="26"/>
          <w:szCs w:val="26"/>
        </w:rPr>
        <w:t>nhằm đảm bảo nguyên tắc đơn vị th</w:t>
      </w:r>
      <w:r>
        <w:rPr>
          <w:sz w:val="26"/>
          <w:szCs w:val="26"/>
        </w:rPr>
        <w:t>ường trú của tài khoản quốc gia cũng như đảm bảo tính đầy đủ về phạm vi giá trị sản xuất của các tỉnh, th</w:t>
      </w:r>
      <w:r w:rsidR="00395CB7">
        <w:rPr>
          <w:sz w:val="26"/>
          <w:szCs w:val="26"/>
        </w:rPr>
        <w:t>ành phố trực thuộc T</w:t>
      </w:r>
      <w:r>
        <w:rPr>
          <w:sz w:val="26"/>
          <w:szCs w:val="26"/>
        </w:rPr>
        <w:t xml:space="preserve">rung ương. </w:t>
      </w:r>
    </w:p>
    <w:p w:rsidR="005F1151" w:rsidRDefault="005F1151" w:rsidP="005F1151">
      <w:pPr>
        <w:spacing w:before="60" w:after="60" w:line="312" w:lineRule="auto"/>
        <w:jc w:val="both"/>
        <w:rPr>
          <w:sz w:val="26"/>
          <w:szCs w:val="26"/>
        </w:rPr>
      </w:pPr>
      <w:r>
        <w:rPr>
          <w:sz w:val="26"/>
          <w:szCs w:val="26"/>
        </w:rPr>
        <w:tab/>
        <w:t>Có thể dựa vào các tiêu chí như chi phí hoạt động, số lao động, số đầu phương tiện hoặc chiều dài đường sắt, đường bộ.v.v</w:t>
      </w:r>
      <w:r w:rsidR="00395CB7">
        <w:rPr>
          <w:sz w:val="26"/>
          <w:szCs w:val="26"/>
        </w:rPr>
        <w:t>…</w:t>
      </w:r>
      <w:r>
        <w:rPr>
          <w:sz w:val="26"/>
          <w:szCs w:val="26"/>
        </w:rPr>
        <w:t xml:space="preserve"> để phân bổ giá trị sản xuất của hoạt động vận tải. Tuy nhiên do thực tế nguồn thông tin hiện có, số lao động là tiêu chí phù hợp để phân bổ GO, có nghĩa là dựa vào tỷ trọng lao động hiện đang làm việc ở trên </w:t>
      </w:r>
      <w:r w:rsidRPr="00395CB7">
        <w:rPr>
          <w:spacing w:val="-2"/>
          <w:sz w:val="26"/>
          <w:szCs w:val="26"/>
        </w:rPr>
        <w:t xml:space="preserve">địa </w:t>
      </w:r>
      <w:r w:rsidR="00395CB7">
        <w:rPr>
          <w:spacing w:val="-2"/>
          <w:sz w:val="26"/>
          <w:szCs w:val="26"/>
        </w:rPr>
        <w:t>bàn tỉnh, thành phố trực thuộc T</w:t>
      </w:r>
      <w:r w:rsidRPr="00395CB7">
        <w:rPr>
          <w:spacing w:val="-2"/>
          <w:sz w:val="26"/>
          <w:szCs w:val="26"/>
        </w:rPr>
        <w:t>rung ương so với tổng số lao động của doanh nghiệp vận tải.</w:t>
      </w:r>
      <w:r>
        <w:rPr>
          <w:sz w:val="26"/>
          <w:szCs w:val="26"/>
        </w:rPr>
        <w:t xml:space="preserve"> </w:t>
      </w:r>
    </w:p>
    <w:p w:rsidR="00922071" w:rsidRPr="00BC4D1C" w:rsidRDefault="00922071" w:rsidP="00922071">
      <w:pPr>
        <w:spacing w:line="360" w:lineRule="auto"/>
        <w:ind w:firstLine="709"/>
        <w:jc w:val="both"/>
        <w:rPr>
          <w:sz w:val="26"/>
          <w:szCs w:val="26"/>
        </w:rPr>
      </w:pPr>
      <w:r w:rsidRPr="00BC4D1C">
        <w:rPr>
          <w:sz w:val="26"/>
          <w:szCs w:val="26"/>
        </w:rPr>
        <w:t xml:space="preserve">Việc phân bổ giá trị sản xuất của các doanh nghiệp cho các địa bàn </w:t>
      </w:r>
      <w:r w:rsidR="00B77862">
        <w:rPr>
          <w:sz w:val="26"/>
          <w:szCs w:val="26"/>
        </w:rPr>
        <w:t>tỉnh, thành phố trực thuộc Trung ương</w:t>
      </w:r>
      <w:r w:rsidRPr="00BC4D1C">
        <w:rPr>
          <w:sz w:val="26"/>
          <w:szCs w:val="26"/>
        </w:rPr>
        <w:t xml:space="preserve"> được tiến hành theo các bước sau:</w:t>
      </w:r>
    </w:p>
    <w:p w:rsidR="00922071" w:rsidRPr="00BC4D1C" w:rsidRDefault="00922071" w:rsidP="00922071">
      <w:pPr>
        <w:spacing w:line="360" w:lineRule="auto"/>
        <w:ind w:firstLine="709"/>
        <w:jc w:val="both"/>
        <w:rPr>
          <w:sz w:val="26"/>
          <w:szCs w:val="26"/>
        </w:rPr>
      </w:pPr>
      <w:r w:rsidRPr="00BC4D1C">
        <w:rPr>
          <w:sz w:val="26"/>
          <w:szCs w:val="26"/>
        </w:rPr>
        <w:lastRenderedPageBreak/>
        <w:t xml:space="preserve">Bước 1: Tính giá trị sản xuất của toàn bộ doanh nghiệp, của </w:t>
      </w:r>
      <w:r w:rsidR="00054521" w:rsidRPr="00BC4D1C">
        <w:rPr>
          <w:sz w:val="26"/>
          <w:szCs w:val="26"/>
        </w:rPr>
        <w:t>toàn bộ</w:t>
      </w:r>
      <w:r w:rsidRPr="00BC4D1C">
        <w:rPr>
          <w:sz w:val="26"/>
          <w:szCs w:val="26"/>
        </w:rPr>
        <w:t xml:space="preserve"> tập đoàn, tổng công ty. </w:t>
      </w:r>
    </w:p>
    <w:p w:rsidR="00922071" w:rsidRPr="00BC4D1C" w:rsidRDefault="00922071" w:rsidP="00922071">
      <w:pPr>
        <w:spacing w:line="360" w:lineRule="auto"/>
        <w:ind w:firstLine="709"/>
        <w:jc w:val="both"/>
        <w:rPr>
          <w:sz w:val="26"/>
          <w:szCs w:val="26"/>
        </w:rPr>
      </w:pPr>
      <w:r w:rsidRPr="00BC4D1C">
        <w:rPr>
          <w:sz w:val="26"/>
          <w:szCs w:val="26"/>
        </w:rPr>
        <w:t xml:space="preserve">Bước 2: Tổng hợp số lao động của các đơn vị cơ sở, chi nhánh trên địa bàn </w:t>
      </w:r>
      <w:r w:rsidR="00B77862">
        <w:rPr>
          <w:sz w:val="26"/>
          <w:szCs w:val="26"/>
        </w:rPr>
        <w:t>tỉnh, thành phố trực thuộc Trung ương</w:t>
      </w:r>
      <w:r w:rsidRPr="00BC4D1C">
        <w:rPr>
          <w:sz w:val="26"/>
          <w:szCs w:val="26"/>
        </w:rPr>
        <w:t>.</w:t>
      </w:r>
    </w:p>
    <w:p w:rsidR="00922071" w:rsidRPr="006B4D01" w:rsidRDefault="00922071" w:rsidP="00922071">
      <w:pPr>
        <w:spacing w:line="360" w:lineRule="auto"/>
        <w:ind w:firstLine="709"/>
        <w:jc w:val="both"/>
        <w:rPr>
          <w:sz w:val="26"/>
          <w:szCs w:val="26"/>
        </w:rPr>
      </w:pPr>
      <w:r w:rsidRPr="00BC4D1C">
        <w:rPr>
          <w:sz w:val="26"/>
          <w:szCs w:val="26"/>
        </w:rPr>
        <w:t xml:space="preserve">Bước 3: Phân bổ giá trị sản xuất của các doanh nghiệp, tập đoàn, tổng công ty theo số lao động của đơn vị cơ sở, chi </w:t>
      </w:r>
      <w:r w:rsidRPr="006B4D01">
        <w:rPr>
          <w:sz w:val="26"/>
          <w:szCs w:val="26"/>
        </w:rPr>
        <w:t>nhánh tại các địa phương.</w:t>
      </w:r>
    </w:p>
    <w:p w:rsidR="00922071" w:rsidRPr="006B4D01" w:rsidRDefault="00922071" w:rsidP="00922071">
      <w:pPr>
        <w:spacing w:line="360" w:lineRule="auto"/>
        <w:ind w:firstLine="709"/>
        <w:jc w:val="both"/>
        <w:rPr>
          <w:sz w:val="26"/>
          <w:szCs w:val="26"/>
        </w:rPr>
      </w:pPr>
      <w:r w:rsidRPr="006B4D01">
        <w:rPr>
          <w:sz w:val="26"/>
          <w:szCs w:val="26"/>
        </w:rPr>
        <w:t xml:space="preserve">Trong trường hợp khối phụ thuộc của các tập đoàn, tổng công ty có nhiều hơn </w:t>
      </w:r>
      <w:r w:rsidR="00142C3D">
        <w:rPr>
          <w:sz w:val="26"/>
          <w:szCs w:val="26"/>
        </w:rPr>
        <w:t>một</w:t>
      </w:r>
      <w:r w:rsidRPr="006B4D01">
        <w:rPr>
          <w:sz w:val="26"/>
          <w:szCs w:val="26"/>
        </w:rPr>
        <w:t xml:space="preserve"> hoạt động sản xuất kin</w:t>
      </w:r>
      <w:r w:rsidR="0067771D">
        <w:rPr>
          <w:sz w:val="26"/>
          <w:szCs w:val="26"/>
        </w:rPr>
        <w:t xml:space="preserve">h doanh thì trước hết bóc tách </w:t>
      </w:r>
      <w:r w:rsidRPr="006B4D01">
        <w:rPr>
          <w:sz w:val="26"/>
          <w:szCs w:val="26"/>
        </w:rPr>
        <w:t>theo ngành hoạt động, sau đó phân bổ cho các địa phương.</w:t>
      </w:r>
    </w:p>
    <w:p w:rsidR="00922071" w:rsidRPr="006B4D01" w:rsidRDefault="00922071" w:rsidP="00922071">
      <w:pPr>
        <w:spacing w:line="360" w:lineRule="auto"/>
        <w:ind w:firstLine="709"/>
        <w:jc w:val="both"/>
        <w:rPr>
          <w:b/>
          <w:sz w:val="26"/>
          <w:szCs w:val="26"/>
        </w:rPr>
      </w:pPr>
      <w:bookmarkStart w:id="250" w:name="_Toc430593664"/>
      <w:r w:rsidRPr="006B4D01">
        <w:rPr>
          <w:b/>
          <w:sz w:val="26"/>
          <w:szCs w:val="26"/>
        </w:rPr>
        <w:t>Chi phí trung gian</w:t>
      </w:r>
      <w:bookmarkEnd w:id="250"/>
    </w:p>
    <w:p w:rsidR="00922071" w:rsidRPr="001A2609" w:rsidRDefault="00922071" w:rsidP="00922071">
      <w:pPr>
        <w:spacing w:line="360" w:lineRule="auto"/>
        <w:ind w:firstLine="709"/>
        <w:jc w:val="both"/>
        <w:rPr>
          <w:b/>
          <w:sz w:val="26"/>
          <w:szCs w:val="26"/>
        </w:rPr>
      </w:pPr>
      <w:r w:rsidRPr="001A2609">
        <w:rPr>
          <w:b/>
          <w:sz w:val="26"/>
          <w:szCs w:val="26"/>
        </w:rPr>
        <w:t>13.6. Nội dung</w:t>
      </w:r>
    </w:p>
    <w:p w:rsidR="0067771D" w:rsidRDefault="00922071" w:rsidP="00922071">
      <w:pPr>
        <w:spacing w:line="360" w:lineRule="auto"/>
        <w:ind w:firstLine="709"/>
        <w:jc w:val="both"/>
        <w:rPr>
          <w:sz w:val="26"/>
          <w:szCs w:val="26"/>
        </w:rPr>
      </w:pPr>
      <w:r w:rsidRPr="006B4D01">
        <w:rPr>
          <w:sz w:val="26"/>
          <w:szCs w:val="26"/>
        </w:rPr>
        <w:t>Chi phí trung gian bao gồm toàn bộ các chi phí về sản phẩm vật chất và dịch vụ cho sản xuất. Những sản phẩm vật chất và dịch vụ này phải là chi phí sản xuất được hạch toán vào giá hành sản phẩm</w:t>
      </w:r>
      <w:r w:rsidR="00EF3E63">
        <w:rPr>
          <w:sz w:val="26"/>
          <w:szCs w:val="26"/>
        </w:rPr>
        <w:t xml:space="preserve">. </w:t>
      </w:r>
    </w:p>
    <w:p w:rsidR="00922071" w:rsidRPr="00C350AA" w:rsidRDefault="00922071" w:rsidP="00922071">
      <w:pPr>
        <w:spacing w:line="360" w:lineRule="auto"/>
        <w:ind w:firstLine="709"/>
        <w:jc w:val="both"/>
        <w:rPr>
          <w:sz w:val="26"/>
          <w:szCs w:val="26"/>
        </w:rPr>
      </w:pPr>
      <w:r w:rsidRPr="006B4D01">
        <w:rPr>
          <w:sz w:val="26"/>
          <w:szCs w:val="26"/>
        </w:rPr>
        <w:t xml:space="preserve">Trong một thời kỳ nhất định (thường là 5 năm) tỷ lệ và kết cấu của chi phí trung gian của một </w:t>
      </w:r>
      <w:r w:rsidR="00DF2766">
        <w:rPr>
          <w:sz w:val="26"/>
          <w:szCs w:val="26"/>
        </w:rPr>
        <w:t>ngành</w:t>
      </w:r>
      <w:r w:rsidRPr="006B4D01">
        <w:rPr>
          <w:sz w:val="26"/>
          <w:szCs w:val="26"/>
        </w:rPr>
        <w:t xml:space="preserve"> biến động không đáng kể. Bên cạnh đó, nếu điều tra thu thập thông tin </w:t>
      </w:r>
      <w:r w:rsidR="00EF3E63">
        <w:rPr>
          <w:sz w:val="26"/>
          <w:szCs w:val="26"/>
        </w:rPr>
        <w:t>để</w:t>
      </w:r>
      <w:r w:rsidRPr="006B4D01">
        <w:rPr>
          <w:sz w:val="26"/>
          <w:szCs w:val="26"/>
        </w:rPr>
        <w:t xml:space="preserve"> tính toán tỷ lệ và cơ cấu chi phí trung gian hàng năm sẽ tốn kém về chi phí cũng </w:t>
      </w:r>
      <w:r w:rsidRPr="00C350AA">
        <w:rPr>
          <w:sz w:val="26"/>
          <w:szCs w:val="26"/>
        </w:rPr>
        <w:t>như công sức, vì vậy, điều tra tính toán tỷ lệ chi phí trung gi</w:t>
      </w:r>
      <w:r w:rsidR="001A2609">
        <w:rPr>
          <w:sz w:val="26"/>
          <w:szCs w:val="26"/>
        </w:rPr>
        <w:t>an thường được tiến hành 5 năm/</w:t>
      </w:r>
      <w:r w:rsidRPr="00C350AA">
        <w:rPr>
          <w:sz w:val="26"/>
          <w:szCs w:val="26"/>
        </w:rPr>
        <w:t xml:space="preserve">lần dùng cho một số năm tiếp theo. </w:t>
      </w:r>
    </w:p>
    <w:p w:rsidR="00922071" w:rsidRPr="001A2609" w:rsidRDefault="00922071" w:rsidP="00922071">
      <w:pPr>
        <w:spacing w:line="360" w:lineRule="auto"/>
        <w:ind w:firstLine="709"/>
        <w:jc w:val="both"/>
        <w:rPr>
          <w:b/>
          <w:sz w:val="26"/>
          <w:szCs w:val="26"/>
          <w:lang w:val="it-IT"/>
        </w:rPr>
      </w:pPr>
      <w:r w:rsidRPr="001A2609">
        <w:rPr>
          <w:b/>
          <w:sz w:val="26"/>
          <w:szCs w:val="26"/>
          <w:lang w:val="it-IT"/>
        </w:rPr>
        <w:t xml:space="preserve">13.7. Phương pháp tính </w:t>
      </w:r>
    </w:p>
    <w:p w:rsidR="00922071" w:rsidRDefault="000E7BF0" w:rsidP="00922071">
      <w:pPr>
        <w:spacing w:line="360" w:lineRule="auto"/>
        <w:ind w:firstLine="709"/>
        <w:jc w:val="both"/>
        <w:rPr>
          <w:sz w:val="26"/>
          <w:szCs w:val="26"/>
          <w:lang w:val="it-IT"/>
        </w:rPr>
      </w:pPr>
      <w:r>
        <w:rPr>
          <w:noProof/>
          <w:sz w:val="26"/>
          <w:szCs w:val="26"/>
        </w:rPr>
        <w:pict>
          <v:group id="_x0000_s1800" style="position:absolute;left:0;text-align:left;margin-left:98.35pt;margin-top:18pt;width:236.75pt;height:62.8pt;z-index:252280320" coordorigin="2204,10463" coordsize="4735,1256">
            <v:shape id="_x0000_s1507" type="#_x0000_t202" style="position:absolute;left:2204;top:10820;width:876;height:530" stroked="f">
              <v:textbox style="mso-next-textbox:#_x0000_s1507">
                <w:txbxContent>
                  <w:p w:rsidR="00C63537" w:rsidRPr="00B2107A" w:rsidRDefault="00C63537" w:rsidP="00C350AA">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hAnsi="Cambria Math"/>
                                <w:sz w:val="28"/>
                                <w:szCs w:val="28"/>
                                <w:lang w:val="es-MX"/>
                              </w:rPr>
                              <m:t>hh</m:t>
                            </m:r>
                          </m:sup>
                        </m:sSubSup>
                      </m:oMath>
                    </m:oMathPara>
                  </w:p>
                </w:txbxContent>
              </v:textbox>
            </v:shape>
            <v:shape id="_x0000_s1509" type="#_x0000_t202" style="position:absolute;left:3195;top:10820;width:922;height:530" stroked="f">
              <v:textbox style="mso-next-textbox:#_x0000_s1509">
                <w:txbxContent>
                  <w:p w:rsidR="00C63537" w:rsidRPr="00B2107A" w:rsidRDefault="00C63537" w:rsidP="00C350AA">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hAnsi="Cambria Math"/>
                                <w:sz w:val="28"/>
                                <w:szCs w:val="28"/>
                                <w:lang w:val="es-MX"/>
                              </w:rPr>
                              <m:t>hh</m:t>
                            </m:r>
                          </m:sup>
                        </m:sSubSup>
                      </m:oMath>
                    </m:oMathPara>
                  </w:p>
                </w:txbxContent>
              </v:textbox>
            </v:shape>
            <v:shape id="_x0000_s1510" type="#_x0000_t202" style="position:absolute;left:4071;top:10854;width:530;height:392" stroked="f">
              <v:textbox style="mso-next-textbox:#_x0000_s1510">
                <w:txbxContent>
                  <w:p w:rsidR="00C63537" w:rsidRPr="00B2107A" w:rsidRDefault="00C63537" w:rsidP="00C350AA">
                    <w:pPr>
                      <w:jc w:val="center"/>
                    </w:pPr>
                    <w:r w:rsidRPr="00B2107A">
                      <w:t>x</w:t>
                    </w:r>
                  </w:p>
                </w:txbxContent>
              </v:textbox>
            </v:shape>
            <v:shape id="_x0000_s1511" type="#_x0000_t202" style="position:absolute;left:4601;top:10463;width:2039;height:518" stroked="f">
              <v:textbox style="mso-next-textbox:#_x0000_s1511">
                <w:txbxContent>
                  <w:p w:rsidR="00C63537" w:rsidRPr="00B2107A" w:rsidRDefault="00C63537" w:rsidP="00C350A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r>
                            <w:rPr>
                              <w:rFonts w:ascii="Cambria Math"/>
                              <w:sz w:val="28"/>
                              <w:szCs w:val="28"/>
                              <w:lang w:val="es-MX"/>
                            </w:rPr>
                            <m:t>1</m:t>
                          </m:r>
                        </m:sub>
                        <m:sup>
                          <m:r>
                            <w:rPr>
                              <w:rFonts w:hAnsi="Cambria Math"/>
                              <w:sz w:val="28"/>
                              <w:szCs w:val="28"/>
                              <w:lang w:val="es-MX"/>
                            </w:rPr>
                            <m:t>hh</m:t>
                          </m:r>
                        </m:sup>
                      </m:sSubSup>
                    </m:oMath>
                    <w:r w:rsidRPr="00B2107A">
                      <w:rPr>
                        <w:sz w:val="28"/>
                        <w:szCs w:val="28"/>
                        <w:lang w:val="es-MX"/>
                      </w:rPr>
                      <w:t xml:space="preserve"> x (PPI-I)</w:t>
                    </w:r>
                    <w:r w:rsidRPr="00B2107A">
                      <w:rPr>
                        <w:sz w:val="28"/>
                        <w:szCs w:val="28"/>
                        <w:vertAlign w:val="subscript"/>
                        <w:lang w:val="es-MX"/>
                      </w:rPr>
                      <w:t>t</w:t>
                    </w:r>
                  </w:p>
                </w:txbxContent>
              </v:textbox>
            </v:shape>
            <v:shape id="_x0000_s1513" type="#_x0000_t32" style="position:absolute;left:4601;top:11108;width:2189;height:0" o:connectortype="straight"/>
            <v:shape id="_x0000_s1514" type="#_x0000_t202" style="position:absolute;left:4601;top:11177;width:2338;height:542" stroked="f">
              <v:textbox style="mso-next-textbox:#_x0000_s1514">
                <w:txbxContent>
                  <w:p w:rsidR="00C63537" w:rsidRPr="00B2107A" w:rsidRDefault="00C63537" w:rsidP="00C350A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r>
                            <w:rPr>
                              <w:rFonts w:ascii="Cambria Math"/>
                              <w:sz w:val="28"/>
                              <w:szCs w:val="28"/>
                              <w:lang w:val="es-MX"/>
                            </w:rPr>
                            <m:t>1</m:t>
                          </m:r>
                        </m:sub>
                        <m:sup>
                          <m:r>
                            <w:rPr>
                              <w:rFonts w:hAnsi="Cambria Math"/>
                              <w:sz w:val="28"/>
                              <w:szCs w:val="28"/>
                              <w:lang w:val="es-MX"/>
                            </w:rPr>
                            <m:t>hh</m:t>
                          </m:r>
                        </m:sup>
                      </m:sSubSup>
                    </m:oMath>
                    <w:r w:rsidRPr="00B2107A">
                      <w:rPr>
                        <w:sz w:val="28"/>
                        <w:szCs w:val="28"/>
                        <w:lang w:val="es-MX"/>
                      </w:rPr>
                      <w:t xml:space="preserve"> x (PPI-O)</w:t>
                    </w:r>
                    <w:r w:rsidRPr="00B2107A">
                      <w:rPr>
                        <w:sz w:val="28"/>
                        <w:szCs w:val="28"/>
                        <w:vertAlign w:val="subscript"/>
                        <w:lang w:val="es-MX"/>
                      </w:rPr>
                      <w:t>t</w:t>
                    </w:r>
                  </w:p>
                </w:txbxContent>
              </v:textbox>
            </v:shape>
          </v:group>
        </w:pict>
      </w:r>
      <w:r w:rsidR="00922071" w:rsidRPr="00C350AA">
        <w:rPr>
          <w:sz w:val="26"/>
          <w:szCs w:val="26"/>
          <w:lang w:val="it-IT"/>
        </w:rPr>
        <w:t xml:space="preserve">i. Tính chi phí trung gian theo giá </w:t>
      </w:r>
      <w:r w:rsidR="0072382E" w:rsidRPr="00C350AA">
        <w:rPr>
          <w:sz w:val="26"/>
          <w:szCs w:val="26"/>
          <w:lang w:val="it-IT"/>
        </w:rPr>
        <w:t>hiện hành:</w:t>
      </w:r>
    </w:p>
    <w:p w:rsidR="00C350AA" w:rsidRDefault="000E7BF0" w:rsidP="00922071">
      <w:pPr>
        <w:spacing w:line="360" w:lineRule="auto"/>
        <w:ind w:firstLine="709"/>
        <w:jc w:val="both"/>
        <w:rPr>
          <w:sz w:val="26"/>
          <w:szCs w:val="26"/>
          <w:lang w:val="it-IT"/>
        </w:rPr>
      </w:pPr>
      <w:r>
        <w:rPr>
          <w:noProof/>
          <w:sz w:val="26"/>
          <w:szCs w:val="26"/>
        </w:rPr>
        <w:pict>
          <v:shape id="_x0000_s1508" type="#_x0000_t202" style="position:absolute;left:0;text-align:left;margin-left:134.85pt;margin-top:18.1pt;width:22.45pt;height:24.8pt;z-index:251998720" stroked="f">
            <v:textbox style="mso-next-textbox:#_x0000_s1508">
              <w:txbxContent>
                <w:p w:rsidR="00C63537" w:rsidRPr="00B2107A" w:rsidRDefault="00C63537" w:rsidP="00C350AA">
                  <w:pPr>
                    <w:jc w:val="center"/>
                  </w:pPr>
                  <w:r w:rsidRPr="00B2107A">
                    <w:t>=</w:t>
                  </w:r>
                </w:p>
              </w:txbxContent>
            </v:textbox>
          </v:shape>
        </w:pict>
      </w:r>
    </w:p>
    <w:p w:rsidR="00C350AA" w:rsidRDefault="00C350AA" w:rsidP="00922071">
      <w:pPr>
        <w:spacing w:line="360" w:lineRule="auto"/>
        <w:ind w:firstLine="709"/>
        <w:jc w:val="both"/>
        <w:rPr>
          <w:sz w:val="26"/>
          <w:szCs w:val="26"/>
          <w:lang w:val="it-IT"/>
        </w:rPr>
      </w:pPr>
    </w:p>
    <w:p w:rsidR="00C350AA" w:rsidRDefault="00C350AA" w:rsidP="00922071">
      <w:pPr>
        <w:spacing w:line="360" w:lineRule="auto"/>
        <w:ind w:firstLine="709"/>
        <w:jc w:val="both"/>
        <w:rPr>
          <w:sz w:val="26"/>
          <w:szCs w:val="26"/>
          <w:lang w:val="it-IT"/>
        </w:rPr>
      </w:pPr>
    </w:p>
    <w:p w:rsidR="00922071" w:rsidRDefault="000E7BF0" w:rsidP="00922071">
      <w:pPr>
        <w:spacing w:line="360" w:lineRule="auto"/>
        <w:ind w:firstLine="709"/>
        <w:jc w:val="both"/>
        <w:rPr>
          <w:sz w:val="26"/>
          <w:szCs w:val="26"/>
        </w:rPr>
      </w:pPr>
      <w:r>
        <w:rPr>
          <w:noProof/>
          <w:sz w:val="26"/>
          <w:szCs w:val="26"/>
        </w:rPr>
        <w:pict>
          <v:group id="_x0000_s1913" style="position:absolute;left:0;text-align:left;margin-left:137.15pt;margin-top:16.35pt;width:117.65pt;height:62.8pt;z-index:252445184" coordorigin="2380,12224" coordsize="2353,1256">
            <v:shape id="_x0000_s1517" type="#_x0000_t202" style="position:absolute;left:2380;top:12581;width:876;height:530" stroked="f">
              <v:textbox style="mso-next-textbox:#_x0000_s1517">
                <w:txbxContent>
                  <w:p w:rsidR="00C63537" w:rsidRPr="00A84AC4" w:rsidRDefault="00C63537" w:rsidP="00C350AA">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518" type="#_x0000_t202" style="position:absolute;left:3094;top:12615;width:449;height:392" stroked="f">
              <v:textbox style="mso-next-textbox:#_x0000_s1518">
                <w:txbxContent>
                  <w:p w:rsidR="00C63537" w:rsidRDefault="00C63537" w:rsidP="00C350AA">
                    <w:pPr>
                      <w:jc w:val="center"/>
                    </w:pPr>
                    <w:r>
                      <w:t>=</w:t>
                    </w:r>
                  </w:p>
                </w:txbxContent>
              </v:textbox>
            </v:shape>
            <v:shape id="_x0000_s1519" type="#_x0000_t202" style="position:absolute;left:3464;top:12224;width:1269;height:518" stroked="f">
              <v:textbox style="mso-next-textbox:#_x0000_s1519">
                <w:txbxContent>
                  <w:p w:rsidR="00C63537" w:rsidRPr="00A84AC4" w:rsidRDefault="00C63537" w:rsidP="00C350AA">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521" type="#_x0000_t32" style="position:absolute;left:3686;top:12800;width:853;height:1" o:connectortype="straight"/>
            <v:shape id="_x0000_s1522" type="#_x0000_t202" style="position:absolute;left:3543;top:12938;width:1190;height:542" stroked="f">
              <v:textbox style="mso-next-textbox:#_x0000_s1522">
                <w:txbxContent>
                  <w:p w:rsidR="00C63537" w:rsidRPr="00B2107A" w:rsidRDefault="00C63537" w:rsidP="00C350AA">
                    <w:pPr>
                      <w:rPr>
                        <w:sz w:val="26"/>
                        <w:szCs w:val="26"/>
                      </w:rPr>
                    </w:pPr>
                    <w:r w:rsidRPr="00B2107A">
                      <w:rPr>
                        <w:sz w:val="26"/>
                        <w:szCs w:val="26"/>
                        <w:lang w:val="es-MX"/>
                      </w:rPr>
                      <w:t>(PPI-I)</w:t>
                    </w:r>
                    <w:r w:rsidRPr="00B2107A">
                      <w:rPr>
                        <w:sz w:val="26"/>
                        <w:szCs w:val="26"/>
                        <w:vertAlign w:val="subscript"/>
                        <w:lang w:val="es-MX"/>
                      </w:rPr>
                      <w:t>t</w:t>
                    </w:r>
                  </w:p>
                  <w:p w:rsidR="00C63537" w:rsidRDefault="00C63537" w:rsidP="00C350AA"/>
                </w:txbxContent>
              </v:textbox>
            </v:shape>
          </v:group>
        </w:pict>
      </w:r>
      <w:r w:rsidR="00922071" w:rsidRPr="006B4D01">
        <w:rPr>
          <w:sz w:val="26"/>
          <w:szCs w:val="26"/>
        </w:rPr>
        <w:t xml:space="preserve">ii. Tính chi phí trung gian theo giá </w:t>
      </w:r>
      <w:r w:rsidR="0072382E">
        <w:rPr>
          <w:sz w:val="26"/>
          <w:szCs w:val="26"/>
        </w:rPr>
        <w:t>so sánh:</w:t>
      </w:r>
    </w:p>
    <w:p w:rsidR="00C350AA" w:rsidRDefault="00C350AA" w:rsidP="00922071">
      <w:pPr>
        <w:spacing w:line="360" w:lineRule="auto"/>
        <w:ind w:firstLine="709"/>
        <w:jc w:val="both"/>
        <w:rPr>
          <w:sz w:val="26"/>
          <w:szCs w:val="26"/>
        </w:rPr>
      </w:pPr>
    </w:p>
    <w:p w:rsidR="00C350AA" w:rsidRDefault="00C350AA" w:rsidP="00922071">
      <w:pPr>
        <w:spacing w:line="360" w:lineRule="auto"/>
        <w:ind w:firstLine="709"/>
        <w:jc w:val="both"/>
        <w:rPr>
          <w:sz w:val="26"/>
          <w:szCs w:val="26"/>
        </w:rPr>
      </w:pPr>
    </w:p>
    <w:p w:rsidR="00C350AA" w:rsidRDefault="00C350AA" w:rsidP="00922071">
      <w:pPr>
        <w:spacing w:line="360" w:lineRule="auto"/>
        <w:ind w:firstLine="709"/>
        <w:jc w:val="both"/>
        <w:rPr>
          <w:sz w:val="26"/>
          <w:szCs w:val="26"/>
        </w:rPr>
      </w:pPr>
    </w:p>
    <w:p w:rsidR="00922071" w:rsidRPr="006B4D01" w:rsidRDefault="00922071" w:rsidP="00922071">
      <w:pPr>
        <w:spacing w:line="360" w:lineRule="auto"/>
        <w:ind w:firstLine="709"/>
        <w:jc w:val="both"/>
        <w:rPr>
          <w:b/>
          <w:sz w:val="26"/>
          <w:szCs w:val="26"/>
        </w:rPr>
      </w:pPr>
      <w:bookmarkStart w:id="251" w:name="_Toc430593665"/>
      <w:r w:rsidRPr="006B4D01">
        <w:rPr>
          <w:b/>
          <w:sz w:val="26"/>
          <w:szCs w:val="26"/>
        </w:rPr>
        <w:t>Giá trị tăng thêm</w:t>
      </w:r>
      <w:bookmarkEnd w:id="251"/>
      <w:r w:rsidRPr="006B4D01">
        <w:rPr>
          <w:b/>
          <w:sz w:val="26"/>
          <w:szCs w:val="26"/>
        </w:rPr>
        <w:tab/>
      </w:r>
    </w:p>
    <w:p w:rsidR="00922071" w:rsidRPr="001A2609" w:rsidRDefault="00922071" w:rsidP="00922071">
      <w:pPr>
        <w:spacing w:line="360" w:lineRule="auto"/>
        <w:ind w:firstLine="709"/>
        <w:jc w:val="both"/>
        <w:rPr>
          <w:b/>
          <w:sz w:val="26"/>
          <w:szCs w:val="26"/>
        </w:rPr>
      </w:pPr>
      <w:r w:rsidRPr="001A2609">
        <w:rPr>
          <w:b/>
          <w:sz w:val="26"/>
          <w:szCs w:val="26"/>
        </w:rPr>
        <w:tab/>
        <w:t>13.8. Nội dung</w:t>
      </w:r>
    </w:p>
    <w:p w:rsidR="00922071" w:rsidRPr="006B4D01" w:rsidRDefault="00922071" w:rsidP="00922071">
      <w:pPr>
        <w:spacing w:line="360" w:lineRule="auto"/>
        <w:ind w:firstLine="709"/>
        <w:jc w:val="both"/>
        <w:rPr>
          <w:sz w:val="26"/>
          <w:szCs w:val="26"/>
        </w:rPr>
      </w:pPr>
      <w:r w:rsidRPr="006B4D01">
        <w:rPr>
          <w:sz w:val="26"/>
          <w:szCs w:val="26"/>
        </w:rPr>
        <w:t>Giá trị tăng thêm bao gồm các yếu tố: Thu của người lao động từ sản xuất, khấu hao tài sản cố định, thuế sản xuất và thặng dư sản xuất/thu nhập hỗn hợp.</w:t>
      </w:r>
    </w:p>
    <w:p w:rsidR="00922071" w:rsidRPr="001A2609" w:rsidRDefault="00922071" w:rsidP="00922071">
      <w:pPr>
        <w:spacing w:line="360" w:lineRule="auto"/>
        <w:ind w:firstLine="709"/>
        <w:jc w:val="both"/>
        <w:rPr>
          <w:b/>
          <w:sz w:val="26"/>
          <w:szCs w:val="26"/>
        </w:rPr>
      </w:pPr>
      <w:r w:rsidRPr="001A2609">
        <w:rPr>
          <w:b/>
          <w:sz w:val="26"/>
          <w:szCs w:val="26"/>
        </w:rPr>
        <w:lastRenderedPageBreak/>
        <w:t>13.9. Phương pháp tính</w:t>
      </w:r>
    </w:p>
    <w:p w:rsidR="00922071" w:rsidRPr="006B4D01" w:rsidRDefault="00922071" w:rsidP="00922071">
      <w:pPr>
        <w:spacing w:line="360" w:lineRule="auto"/>
        <w:ind w:firstLine="709"/>
        <w:jc w:val="both"/>
        <w:rPr>
          <w:sz w:val="26"/>
          <w:szCs w:val="26"/>
        </w:rPr>
      </w:pPr>
      <w:r w:rsidRPr="006B4D01">
        <w:rPr>
          <w:rFonts w:eastAsia="MS Mincho"/>
          <w:sz w:val="26"/>
          <w:szCs w:val="26"/>
          <w:lang w:val="fr-FR" w:eastAsia="ja-JP"/>
        </w:rPr>
        <w:t xml:space="preserve">Sau khi đã tính được chỉ tiêu GO, IC theo ngành kinh tế cấp 2, theo loại hình, </w:t>
      </w:r>
      <w:r w:rsidRPr="006B4D01">
        <w:rPr>
          <w:rFonts w:eastAsia="MS Mincho"/>
          <w:spacing w:val="4"/>
          <w:sz w:val="26"/>
          <w:szCs w:val="26"/>
          <w:lang w:val="fr-FR" w:eastAsia="ja-JP"/>
        </w:rPr>
        <w:t>kinh tế, cho toàn bộ nền kinh tế và cho cấp tỉnh, chỉ tiêu VA được tính như sau</w:t>
      </w:r>
      <w:r w:rsidRPr="006B4D01">
        <w:rPr>
          <w:spacing w:val="4"/>
          <w:sz w:val="26"/>
          <w:szCs w:val="26"/>
        </w:rPr>
        <w:t>:</w:t>
      </w:r>
      <w:r w:rsidRPr="006B4D01">
        <w:rPr>
          <w:sz w:val="26"/>
          <w:szCs w:val="26"/>
        </w:rPr>
        <w:tab/>
      </w:r>
    </w:p>
    <w:p w:rsidR="00F82376" w:rsidRPr="00140A25" w:rsidRDefault="00922071" w:rsidP="00140A25">
      <w:pPr>
        <w:spacing w:line="360" w:lineRule="auto"/>
        <w:ind w:firstLine="709"/>
        <w:jc w:val="both"/>
        <w:rPr>
          <w:sz w:val="26"/>
          <w:szCs w:val="26"/>
        </w:rPr>
      </w:pPr>
      <w:r w:rsidRPr="006B4D01">
        <w:rPr>
          <w:sz w:val="26"/>
          <w:szCs w:val="26"/>
        </w:rPr>
        <w:t>i.</w:t>
      </w:r>
      <w:r w:rsidR="001A2609">
        <w:rPr>
          <w:sz w:val="26"/>
          <w:szCs w:val="26"/>
        </w:rPr>
        <w:t xml:space="preserve"> </w:t>
      </w:r>
      <w:r w:rsidRPr="006B4D01">
        <w:rPr>
          <w:sz w:val="26"/>
          <w:szCs w:val="26"/>
        </w:rPr>
        <w:t>Giá trị tăng thêm theo giá hiện hành:</w:t>
      </w:r>
    </w:p>
    <w:tbl>
      <w:tblPr>
        <w:tblW w:w="8596" w:type="dxa"/>
        <w:jc w:val="center"/>
        <w:tblLook w:val="04A0"/>
      </w:tblPr>
      <w:tblGrid>
        <w:gridCol w:w="2530"/>
        <w:gridCol w:w="363"/>
        <w:gridCol w:w="2649"/>
        <w:gridCol w:w="425"/>
        <w:gridCol w:w="2629"/>
      </w:tblGrid>
      <w:tr w:rsidR="00922071" w:rsidRPr="006B4D01" w:rsidTr="00F82376">
        <w:trPr>
          <w:jc w:val="center"/>
        </w:trPr>
        <w:tc>
          <w:tcPr>
            <w:tcW w:w="2530" w:type="dxa"/>
            <w:vAlign w:val="center"/>
          </w:tcPr>
          <w:p w:rsidR="001A2609" w:rsidRDefault="00922071" w:rsidP="00F82376">
            <w:pPr>
              <w:spacing w:line="336" w:lineRule="auto"/>
              <w:jc w:val="center"/>
              <w:rPr>
                <w:sz w:val="26"/>
                <w:szCs w:val="26"/>
              </w:rPr>
            </w:pPr>
            <w:r w:rsidRPr="006B4D01">
              <w:rPr>
                <w:sz w:val="26"/>
                <w:szCs w:val="26"/>
              </w:rPr>
              <w:t xml:space="preserve">Giá trị tăng thêm </w:t>
            </w:r>
          </w:p>
          <w:p w:rsidR="001A2609" w:rsidRDefault="00922071" w:rsidP="00F82376">
            <w:pPr>
              <w:spacing w:line="336" w:lineRule="auto"/>
              <w:jc w:val="center"/>
              <w:rPr>
                <w:sz w:val="26"/>
                <w:szCs w:val="26"/>
              </w:rPr>
            </w:pPr>
            <w:r w:rsidRPr="006B4D01">
              <w:rPr>
                <w:sz w:val="26"/>
                <w:szCs w:val="26"/>
              </w:rPr>
              <w:t>kỳ</w:t>
            </w:r>
            <w:r w:rsidR="00140A25">
              <w:rPr>
                <w:sz w:val="26"/>
                <w:szCs w:val="26"/>
              </w:rPr>
              <w:t xml:space="preserve"> </w:t>
            </w:r>
            <w:r w:rsidRPr="006B4D01">
              <w:rPr>
                <w:sz w:val="26"/>
                <w:szCs w:val="26"/>
              </w:rPr>
              <w:t>báo cáo</w:t>
            </w:r>
            <w:r w:rsidR="00F82376">
              <w:rPr>
                <w:sz w:val="26"/>
                <w:szCs w:val="26"/>
              </w:rPr>
              <w:t xml:space="preserve"> </w:t>
            </w:r>
          </w:p>
          <w:p w:rsidR="00922071" w:rsidRPr="006B4D01" w:rsidRDefault="00F82376" w:rsidP="00F82376">
            <w:pPr>
              <w:spacing w:line="336" w:lineRule="auto"/>
              <w:jc w:val="center"/>
              <w:rPr>
                <w:sz w:val="26"/>
                <w:szCs w:val="26"/>
              </w:rPr>
            </w:pPr>
            <w:r>
              <w:rPr>
                <w:sz w:val="26"/>
                <w:szCs w:val="26"/>
              </w:rPr>
              <w:t xml:space="preserve">theo </w:t>
            </w:r>
            <w:r w:rsidRPr="006B4D01">
              <w:rPr>
                <w:sz w:val="26"/>
                <w:szCs w:val="26"/>
              </w:rPr>
              <w:t>giá hiện hành</w:t>
            </w:r>
          </w:p>
        </w:tc>
        <w:tc>
          <w:tcPr>
            <w:tcW w:w="363" w:type="dxa"/>
            <w:vAlign w:val="center"/>
          </w:tcPr>
          <w:p w:rsidR="00922071" w:rsidRPr="006B4D01" w:rsidRDefault="00922071" w:rsidP="00D55CEC">
            <w:pPr>
              <w:spacing w:line="336" w:lineRule="auto"/>
              <w:jc w:val="center"/>
              <w:rPr>
                <w:sz w:val="26"/>
                <w:szCs w:val="26"/>
              </w:rPr>
            </w:pPr>
            <w:r w:rsidRPr="006B4D01">
              <w:rPr>
                <w:sz w:val="26"/>
                <w:szCs w:val="26"/>
              </w:rPr>
              <w:t>=</w:t>
            </w:r>
          </w:p>
        </w:tc>
        <w:tc>
          <w:tcPr>
            <w:tcW w:w="2649" w:type="dxa"/>
            <w:vAlign w:val="center"/>
          </w:tcPr>
          <w:p w:rsidR="001A2609" w:rsidRDefault="00922071" w:rsidP="00F82376">
            <w:pPr>
              <w:spacing w:line="336" w:lineRule="auto"/>
              <w:jc w:val="center"/>
              <w:rPr>
                <w:sz w:val="26"/>
                <w:szCs w:val="26"/>
              </w:rPr>
            </w:pPr>
            <w:r w:rsidRPr="006B4D01">
              <w:rPr>
                <w:sz w:val="26"/>
                <w:szCs w:val="26"/>
              </w:rPr>
              <w:t xml:space="preserve">Giá trị sản xuất </w:t>
            </w:r>
          </w:p>
          <w:p w:rsidR="001A2609" w:rsidRDefault="00922071" w:rsidP="00F82376">
            <w:pPr>
              <w:spacing w:line="336" w:lineRule="auto"/>
              <w:jc w:val="center"/>
              <w:rPr>
                <w:sz w:val="26"/>
                <w:szCs w:val="26"/>
              </w:rPr>
            </w:pPr>
            <w:r w:rsidRPr="006B4D01">
              <w:rPr>
                <w:sz w:val="26"/>
                <w:szCs w:val="26"/>
              </w:rPr>
              <w:t>kỳ</w:t>
            </w:r>
            <w:r w:rsidR="00140A25">
              <w:rPr>
                <w:sz w:val="26"/>
                <w:szCs w:val="26"/>
              </w:rPr>
              <w:t xml:space="preserve"> </w:t>
            </w:r>
            <w:r w:rsidRPr="006B4D01">
              <w:rPr>
                <w:sz w:val="26"/>
                <w:szCs w:val="26"/>
              </w:rPr>
              <w:t>báo cáo</w:t>
            </w:r>
            <w:r w:rsidR="00F82376">
              <w:rPr>
                <w:sz w:val="26"/>
                <w:szCs w:val="26"/>
              </w:rPr>
              <w:t xml:space="preserve"> </w:t>
            </w:r>
          </w:p>
          <w:p w:rsidR="00922071" w:rsidRPr="006B4D01" w:rsidRDefault="00F82376" w:rsidP="00F82376">
            <w:pPr>
              <w:spacing w:line="336" w:lineRule="auto"/>
              <w:jc w:val="center"/>
              <w:rPr>
                <w:sz w:val="26"/>
                <w:szCs w:val="26"/>
              </w:rPr>
            </w:pPr>
            <w:r>
              <w:rPr>
                <w:sz w:val="26"/>
                <w:szCs w:val="26"/>
              </w:rPr>
              <w:t xml:space="preserve">theo </w:t>
            </w:r>
            <w:r w:rsidRPr="006B4D01">
              <w:rPr>
                <w:sz w:val="26"/>
                <w:szCs w:val="26"/>
              </w:rPr>
              <w:t>giá hiện hành</w:t>
            </w:r>
          </w:p>
        </w:tc>
        <w:tc>
          <w:tcPr>
            <w:tcW w:w="425" w:type="dxa"/>
            <w:vAlign w:val="center"/>
          </w:tcPr>
          <w:p w:rsidR="00922071" w:rsidRPr="006B4D01" w:rsidRDefault="00922071" w:rsidP="00D55CEC">
            <w:pPr>
              <w:spacing w:line="336" w:lineRule="auto"/>
              <w:jc w:val="center"/>
              <w:rPr>
                <w:sz w:val="26"/>
                <w:szCs w:val="26"/>
              </w:rPr>
            </w:pPr>
            <w:r w:rsidRPr="006B4D01">
              <w:rPr>
                <w:sz w:val="26"/>
                <w:szCs w:val="26"/>
              </w:rPr>
              <w:t>-</w:t>
            </w:r>
          </w:p>
        </w:tc>
        <w:tc>
          <w:tcPr>
            <w:tcW w:w="2629" w:type="dxa"/>
            <w:vAlign w:val="center"/>
          </w:tcPr>
          <w:p w:rsidR="001A2609" w:rsidRDefault="00922071" w:rsidP="00F82376">
            <w:pPr>
              <w:spacing w:line="336" w:lineRule="auto"/>
              <w:jc w:val="center"/>
              <w:rPr>
                <w:sz w:val="26"/>
                <w:szCs w:val="26"/>
              </w:rPr>
            </w:pPr>
            <w:r w:rsidRPr="006B4D01">
              <w:rPr>
                <w:sz w:val="26"/>
                <w:szCs w:val="26"/>
              </w:rPr>
              <w:t xml:space="preserve">Chi phí trung gian </w:t>
            </w:r>
          </w:p>
          <w:p w:rsidR="001A2609" w:rsidRDefault="00922071" w:rsidP="00F82376">
            <w:pPr>
              <w:spacing w:line="336" w:lineRule="auto"/>
              <w:jc w:val="center"/>
              <w:rPr>
                <w:sz w:val="26"/>
                <w:szCs w:val="26"/>
              </w:rPr>
            </w:pPr>
            <w:r w:rsidRPr="006B4D01">
              <w:rPr>
                <w:sz w:val="26"/>
                <w:szCs w:val="26"/>
              </w:rPr>
              <w:t>kỳ báo cáo</w:t>
            </w:r>
            <w:r w:rsidR="00F82376">
              <w:rPr>
                <w:sz w:val="26"/>
                <w:szCs w:val="26"/>
              </w:rPr>
              <w:t xml:space="preserve"> </w:t>
            </w:r>
          </w:p>
          <w:p w:rsidR="00922071" w:rsidRPr="006B4D01" w:rsidRDefault="00F82376" w:rsidP="00F82376">
            <w:pPr>
              <w:spacing w:line="336" w:lineRule="auto"/>
              <w:jc w:val="center"/>
              <w:rPr>
                <w:sz w:val="26"/>
                <w:szCs w:val="26"/>
              </w:rPr>
            </w:pPr>
            <w:r>
              <w:rPr>
                <w:sz w:val="26"/>
                <w:szCs w:val="26"/>
              </w:rPr>
              <w:t xml:space="preserve">theo </w:t>
            </w:r>
            <w:r w:rsidRPr="00F82376">
              <w:rPr>
                <w:sz w:val="28"/>
                <w:szCs w:val="26"/>
              </w:rPr>
              <w:t>giá hiện hành</w:t>
            </w:r>
          </w:p>
        </w:tc>
      </w:tr>
    </w:tbl>
    <w:p w:rsidR="00922071" w:rsidRPr="006B4D01" w:rsidRDefault="00922071" w:rsidP="00922071">
      <w:pPr>
        <w:spacing w:line="360" w:lineRule="auto"/>
        <w:ind w:firstLine="709"/>
        <w:jc w:val="both"/>
        <w:rPr>
          <w:sz w:val="26"/>
          <w:szCs w:val="26"/>
        </w:rPr>
      </w:pPr>
      <w:r w:rsidRPr="006B4D01">
        <w:rPr>
          <w:sz w:val="26"/>
          <w:szCs w:val="26"/>
        </w:rPr>
        <w:t>ii. Giá trị tăng thêm theo giá so sánh được tính trực tiếp từ giá trị sản xuất theo giá so sánh và chi phí trung gian theo giá so sánh:</w:t>
      </w:r>
    </w:p>
    <w:tbl>
      <w:tblPr>
        <w:tblW w:w="0" w:type="auto"/>
        <w:tblInd w:w="392" w:type="dxa"/>
        <w:tblLook w:val="04A0"/>
      </w:tblPr>
      <w:tblGrid>
        <w:gridCol w:w="2607"/>
        <w:gridCol w:w="422"/>
        <w:gridCol w:w="2358"/>
        <w:gridCol w:w="303"/>
        <w:gridCol w:w="2659"/>
      </w:tblGrid>
      <w:tr w:rsidR="00922071" w:rsidRPr="006B4D01" w:rsidTr="00F21709">
        <w:tc>
          <w:tcPr>
            <w:tcW w:w="2607" w:type="dxa"/>
            <w:vAlign w:val="center"/>
          </w:tcPr>
          <w:p w:rsidR="001A2609" w:rsidRDefault="00922071" w:rsidP="00140A25">
            <w:pPr>
              <w:spacing w:line="336" w:lineRule="auto"/>
              <w:ind w:firstLine="34"/>
              <w:jc w:val="center"/>
              <w:rPr>
                <w:sz w:val="26"/>
                <w:szCs w:val="26"/>
              </w:rPr>
            </w:pPr>
            <w:r w:rsidRPr="006B4D01">
              <w:rPr>
                <w:sz w:val="26"/>
                <w:szCs w:val="26"/>
              </w:rPr>
              <w:t>Giá trị tăng thêm</w:t>
            </w:r>
            <w:r w:rsidR="00140A25">
              <w:rPr>
                <w:sz w:val="26"/>
                <w:szCs w:val="26"/>
              </w:rPr>
              <w:t xml:space="preserve"> </w:t>
            </w:r>
          </w:p>
          <w:p w:rsidR="001A2609" w:rsidRDefault="00140A25" w:rsidP="00140A25">
            <w:pPr>
              <w:spacing w:line="336" w:lineRule="auto"/>
              <w:ind w:firstLine="34"/>
              <w:jc w:val="center"/>
              <w:rPr>
                <w:sz w:val="26"/>
                <w:szCs w:val="26"/>
              </w:rPr>
            </w:pPr>
            <w:r>
              <w:rPr>
                <w:sz w:val="26"/>
                <w:szCs w:val="26"/>
              </w:rPr>
              <w:t xml:space="preserve">kỳ báo cáo </w:t>
            </w:r>
          </w:p>
          <w:p w:rsidR="00922071" w:rsidRPr="006B4D01" w:rsidRDefault="00140A25" w:rsidP="00140A25">
            <w:pPr>
              <w:spacing w:line="336" w:lineRule="auto"/>
              <w:ind w:firstLine="34"/>
              <w:jc w:val="center"/>
              <w:rPr>
                <w:sz w:val="26"/>
                <w:szCs w:val="26"/>
              </w:rPr>
            </w:pPr>
            <w:r>
              <w:rPr>
                <w:sz w:val="26"/>
                <w:szCs w:val="26"/>
              </w:rPr>
              <w:t>theo</w:t>
            </w:r>
            <w:r w:rsidR="00922071" w:rsidRPr="006B4D01">
              <w:rPr>
                <w:sz w:val="26"/>
                <w:szCs w:val="26"/>
              </w:rPr>
              <w:t xml:space="preserve"> giá so sánh </w:t>
            </w:r>
          </w:p>
        </w:tc>
        <w:tc>
          <w:tcPr>
            <w:tcW w:w="422" w:type="dxa"/>
            <w:vAlign w:val="center"/>
          </w:tcPr>
          <w:p w:rsidR="00922071" w:rsidRPr="006B4D01" w:rsidRDefault="00922071" w:rsidP="00D55CEC">
            <w:pPr>
              <w:spacing w:line="336" w:lineRule="auto"/>
              <w:ind w:firstLine="34"/>
              <w:jc w:val="center"/>
              <w:rPr>
                <w:sz w:val="26"/>
                <w:szCs w:val="26"/>
              </w:rPr>
            </w:pPr>
            <w:r w:rsidRPr="006B4D01">
              <w:rPr>
                <w:sz w:val="26"/>
                <w:szCs w:val="26"/>
              </w:rPr>
              <w:t>=</w:t>
            </w:r>
          </w:p>
        </w:tc>
        <w:tc>
          <w:tcPr>
            <w:tcW w:w="2358" w:type="dxa"/>
            <w:vAlign w:val="center"/>
          </w:tcPr>
          <w:p w:rsidR="001A2609" w:rsidRDefault="00922071" w:rsidP="00140A25">
            <w:pPr>
              <w:spacing w:line="336" w:lineRule="auto"/>
              <w:ind w:firstLine="34"/>
              <w:jc w:val="center"/>
              <w:rPr>
                <w:sz w:val="26"/>
                <w:szCs w:val="26"/>
              </w:rPr>
            </w:pPr>
            <w:r w:rsidRPr="006B4D01">
              <w:rPr>
                <w:sz w:val="26"/>
                <w:szCs w:val="26"/>
              </w:rPr>
              <w:t xml:space="preserve">Giá trị sản xuất </w:t>
            </w:r>
          </w:p>
          <w:p w:rsidR="001A2609" w:rsidRDefault="00140A25" w:rsidP="00140A25">
            <w:pPr>
              <w:spacing w:line="336" w:lineRule="auto"/>
              <w:ind w:firstLine="34"/>
              <w:jc w:val="center"/>
              <w:rPr>
                <w:sz w:val="26"/>
                <w:szCs w:val="26"/>
              </w:rPr>
            </w:pPr>
            <w:r>
              <w:rPr>
                <w:sz w:val="26"/>
                <w:szCs w:val="26"/>
              </w:rPr>
              <w:t xml:space="preserve">kỳ báo cáo </w:t>
            </w:r>
          </w:p>
          <w:p w:rsidR="00922071" w:rsidRPr="006B4D01" w:rsidRDefault="00140A25" w:rsidP="00140A25">
            <w:pPr>
              <w:spacing w:line="336" w:lineRule="auto"/>
              <w:ind w:firstLine="34"/>
              <w:jc w:val="center"/>
              <w:rPr>
                <w:sz w:val="26"/>
                <w:szCs w:val="26"/>
              </w:rPr>
            </w:pPr>
            <w:r>
              <w:rPr>
                <w:sz w:val="26"/>
                <w:szCs w:val="26"/>
              </w:rPr>
              <w:t xml:space="preserve">theo </w:t>
            </w:r>
            <w:r w:rsidR="00922071" w:rsidRPr="006B4D01">
              <w:rPr>
                <w:sz w:val="26"/>
                <w:szCs w:val="26"/>
              </w:rPr>
              <w:t xml:space="preserve">giá so sánh </w:t>
            </w:r>
          </w:p>
        </w:tc>
        <w:tc>
          <w:tcPr>
            <w:tcW w:w="303" w:type="dxa"/>
            <w:vAlign w:val="center"/>
          </w:tcPr>
          <w:p w:rsidR="00922071" w:rsidRPr="006B4D01" w:rsidRDefault="00922071" w:rsidP="00D55CEC">
            <w:pPr>
              <w:spacing w:line="336" w:lineRule="auto"/>
              <w:ind w:firstLine="34"/>
              <w:jc w:val="center"/>
              <w:rPr>
                <w:sz w:val="26"/>
                <w:szCs w:val="26"/>
              </w:rPr>
            </w:pPr>
            <w:r w:rsidRPr="006B4D01">
              <w:rPr>
                <w:sz w:val="26"/>
                <w:szCs w:val="26"/>
              </w:rPr>
              <w:t>-</w:t>
            </w:r>
          </w:p>
        </w:tc>
        <w:tc>
          <w:tcPr>
            <w:tcW w:w="2659" w:type="dxa"/>
            <w:vAlign w:val="center"/>
          </w:tcPr>
          <w:p w:rsidR="001A2609" w:rsidRDefault="00922071" w:rsidP="00140A25">
            <w:pPr>
              <w:spacing w:line="336" w:lineRule="auto"/>
              <w:ind w:firstLine="34"/>
              <w:jc w:val="center"/>
              <w:rPr>
                <w:sz w:val="26"/>
                <w:szCs w:val="26"/>
              </w:rPr>
            </w:pPr>
            <w:r w:rsidRPr="006B4D01">
              <w:rPr>
                <w:sz w:val="26"/>
                <w:szCs w:val="26"/>
              </w:rPr>
              <w:t>Chi phí trung gian</w:t>
            </w:r>
            <w:r w:rsidR="00140A25">
              <w:rPr>
                <w:sz w:val="26"/>
                <w:szCs w:val="26"/>
              </w:rPr>
              <w:t xml:space="preserve"> </w:t>
            </w:r>
          </w:p>
          <w:p w:rsidR="001A2609" w:rsidRDefault="00140A25" w:rsidP="00140A25">
            <w:pPr>
              <w:spacing w:line="336" w:lineRule="auto"/>
              <w:ind w:firstLine="34"/>
              <w:jc w:val="center"/>
              <w:rPr>
                <w:sz w:val="26"/>
                <w:szCs w:val="26"/>
              </w:rPr>
            </w:pPr>
            <w:r>
              <w:rPr>
                <w:sz w:val="26"/>
                <w:szCs w:val="26"/>
              </w:rPr>
              <w:t xml:space="preserve">kỳ báo cáo </w:t>
            </w:r>
          </w:p>
          <w:p w:rsidR="00922071" w:rsidRPr="006B4D01" w:rsidRDefault="00140A25" w:rsidP="00140A25">
            <w:pPr>
              <w:spacing w:line="336" w:lineRule="auto"/>
              <w:ind w:firstLine="34"/>
              <w:jc w:val="center"/>
              <w:rPr>
                <w:sz w:val="26"/>
                <w:szCs w:val="26"/>
              </w:rPr>
            </w:pPr>
            <w:r>
              <w:rPr>
                <w:sz w:val="26"/>
                <w:szCs w:val="26"/>
              </w:rPr>
              <w:t>theo</w:t>
            </w:r>
            <w:r w:rsidR="00922071" w:rsidRPr="006B4D01">
              <w:rPr>
                <w:sz w:val="26"/>
                <w:szCs w:val="26"/>
              </w:rPr>
              <w:t xml:space="preserve"> giá so sánh </w:t>
            </w:r>
          </w:p>
        </w:tc>
      </w:tr>
    </w:tbl>
    <w:p w:rsidR="00922071" w:rsidRPr="00F0151A" w:rsidRDefault="00922071" w:rsidP="00922071">
      <w:pPr>
        <w:spacing w:line="360" w:lineRule="auto"/>
        <w:ind w:firstLine="709"/>
        <w:jc w:val="both"/>
        <w:rPr>
          <w:b/>
          <w:sz w:val="26"/>
          <w:szCs w:val="26"/>
        </w:rPr>
      </w:pPr>
      <w:bookmarkStart w:id="252" w:name="_Toc436909063"/>
      <w:bookmarkStart w:id="253" w:name="_Toc440376259"/>
      <w:bookmarkStart w:id="254" w:name="_Toc430593667"/>
      <w:r w:rsidRPr="00F0151A">
        <w:rPr>
          <w:b/>
          <w:sz w:val="26"/>
          <w:szCs w:val="26"/>
        </w:rPr>
        <w:t xml:space="preserve">13.10. Nguồn thông tin </w:t>
      </w:r>
    </w:p>
    <w:p w:rsidR="00922071" w:rsidRPr="006B4D01" w:rsidRDefault="00922071" w:rsidP="00922071">
      <w:pPr>
        <w:spacing w:line="360" w:lineRule="auto"/>
        <w:ind w:firstLine="709"/>
        <w:jc w:val="both"/>
        <w:rPr>
          <w:sz w:val="26"/>
          <w:szCs w:val="26"/>
        </w:rPr>
      </w:pPr>
      <w:r w:rsidRPr="006B4D01">
        <w:rPr>
          <w:b/>
          <w:i/>
          <w:sz w:val="26"/>
          <w:szCs w:val="26"/>
        </w:rPr>
        <w:tab/>
      </w:r>
      <w:r w:rsidRPr="006B4D01">
        <w:rPr>
          <w:sz w:val="26"/>
          <w:szCs w:val="26"/>
        </w:rPr>
        <w:t>Thông tin để tính giá trị sản xuất của hoạt động vận tải kho bãi chủ yếu dựa vào một số nguồn chủ yếu dưới đây:</w:t>
      </w:r>
    </w:p>
    <w:p w:rsidR="00922071" w:rsidRPr="006B4D01" w:rsidRDefault="00922071" w:rsidP="00922071">
      <w:pPr>
        <w:spacing w:line="360" w:lineRule="auto"/>
        <w:ind w:firstLine="709"/>
        <w:jc w:val="both"/>
        <w:rPr>
          <w:sz w:val="26"/>
          <w:szCs w:val="26"/>
        </w:rPr>
      </w:pPr>
      <w:r w:rsidRPr="006B4D01">
        <w:rPr>
          <w:sz w:val="26"/>
          <w:szCs w:val="26"/>
        </w:rPr>
        <w:t xml:space="preserve">a) Báo cáo tài chính doanh nghiệp của các doanh nghiệp vận tải Nhà nước thực hiện chế độ báo cáo định kỳ, bao gồm cả các Tổng công ty hạch toán toàn ngành như </w:t>
      </w:r>
      <w:r w:rsidRPr="00F0151A">
        <w:rPr>
          <w:spacing w:val="-2"/>
          <w:sz w:val="26"/>
          <w:szCs w:val="26"/>
        </w:rPr>
        <w:t>Tổng công ty Đường Sắt Việt Nam, Tổng công ty Hàng không Việt Nam, Tổng công ty Bưu chính Việt Nam,.v.v</w:t>
      </w:r>
      <w:r w:rsidR="00F0151A" w:rsidRPr="00F0151A">
        <w:rPr>
          <w:spacing w:val="-2"/>
          <w:sz w:val="26"/>
          <w:szCs w:val="26"/>
        </w:rPr>
        <w:t>…</w:t>
      </w:r>
      <w:r w:rsidRPr="00F0151A">
        <w:rPr>
          <w:spacing w:val="-2"/>
          <w:sz w:val="26"/>
          <w:szCs w:val="26"/>
        </w:rPr>
        <w:t xml:space="preserve"> </w:t>
      </w:r>
    </w:p>
    <w:p w:rsidR="00922071" w:rsidRPr="006B4D01" w:rsidRDefault="00922071" w:rsidP="00922071">
      <w:pPr>
        <w:spacing w:line="360" w:lineRule="auto"/>
        <w:ind w:firstLine="709"/>
        <w:jc w:val="both"/>
        <w:rPr>
          <w:sz w:val="26"/>
          <w:szCs w:val="26"/>
        </w:rPr>
      </w:pPr>
      <w:r w:rsidRPr="006B4D01">
        <w:rPr>
          <w:sz w:val="26"/>
          <w:szCs w:val="26"/>
        </w:rPr>
        <w:t>b) Báo cáo tài chính, báo cáo quyết toán ngân sách của cơ quan Nhà nước, tổ chức sự nghiệp, tổ chức có sử dụng kinh phí Ngân sách Nhà nước;</w:t>
      </w:r>
    </w:p>
    <w:p w:rsidR="00922071" w:rsidRPr="006B4D01" w:rsidRDefault="00922071" w:rsidP="00922071">
      <w:pPr>
        <w:spacing w:line="360" w:lineRule="auto"/>
        <w:ind w:firstLine="709"/>
        <w:jc w:val="both"/>
        <w:rPr>
          <w:sz w:val="26"/>
          <w:szCs w:val="26"/>
        </w:rPr>
      </w:pPr>
      <w:r w:rsidRPr="006B4D01">
        <w:rPr>
          <w:sz w:val="26"/>
          <w:szCs w:val="26"/>
        </w:rPr>
        <w:t>c) Chế độ báo cáo thống kê tổng hợp áp dụng đối với Bộ, ngành:</w:t>
      </w:r>
    </w:p>
    <w:p w:rsidR="00922071" w:rsidRPr="006B4D01" w:rsidRDefault="00F0151A" w:rsidP="00922071">
      <w:pPr>
        <w:spacing w:line="360" w:lineRule="auto"/>
        <w:ind w:firstLine="709"/>
        <w:jc w:val="both"/>
        <w:rPr>
          <w:sz w:val="26"/>
          <w:szCs w:val="26"/>
        </w:rPr>
      </w:pPr>
      <w:r>
        <w:rPr>
          <w:sz w:val="26"/>
          <w:szCs w:val="26"/>
        </w:rPr>
        <w:t>- Bộ Giao thông Vận tải: C</w:t>
      </w:r>
      <w:r w:rsidR="00922071" w:rsidRPr="006B4D01">
        <w:rPr>
          <w:sz w:val="26"/>
          <w:szCs w:val="26"/>
        </w:rPr>
        <w:t xml:space="preserve">hiều dài đường bộ, đường sắt, đường thủy nội địa chia theo </w:t>
      </w:r>
      <w:r w:rsidR="00B77862">
        <w:rPr>
          <w:sz w:val="26"/>
          <w:szCs w:val="26"/>
        </w:rPr>
        <w:t>tỉnh, thành phố trực thuộc Trung ương</w:t>
      </w:r>
      <w:r w:rsidR="00922071" w:rsidRPr="006B4D01">
        <w:rPr>
          <w:sz w:val="26"/>
          <w:szCs w:val="26"/>
        </w:rPr>
        <w:t>; s</w:t>
      </w:r>
      <w:r w:rsidR="00384065">
        <w:rPr>
          <w:sz w:val="26"/>
          <w:szCs w:val="26"/>
        </w:rPr>
        <w:t>ản</w:t>
      </w:r>
      <w:r w:rsidR="00922071" w:rsidRPr="006B4D01">
        <w:rPr>
          <w:sz w:val="26"/>
          <w:szCs w:val="26"/>
        </w:rPr>
        <w:t xml:space="preserve"> lượng và hàng hóa bốc xếp của cảng biển, cảng đường thủy nội địa, khối lượng hàng hóa thông qua cảng; </w:t>
      </w:r>
      <w:r w:rsidR="00054521">
        <w:rPr>
          <w:sz w:val="26"/>
          <w:szCs w:val="26"/>
        </w:rPr>
        <w:t>d</w:t>
      </w:r>
      <w:r w:rsidR="00922071" w:rsidRPr="006B4D01">
        <w:rPr>
          <w:sz w:val="26"/>
          <w:szCs w:val="26"/>
        </w:rPr>
        <w:t>oanh thu về sản lượng dịch vụ</w:t>
      </w:r>
      <w:r>
        <w:rPr>
          <w:sz w:val="26"/>
          <w:szCs w:val="26"/>
        </w:rPr>
        <w:t xml:space="preserve"> kỹ thuật thương mại hàng không;</w:t>
      </w:r>
    </w:p>
    <w:p w:rsidR="00922071" w:rsidRPr="006B4D01" w:rsidRDefault="00922071" w:rsidP="00922071">
      <w:pPr>
        <w:spacing w:line="360" w:lineRule="auto"/>
        <w:ind w:firstLine="709"/>
        <w:jc w:val="both"/>
        <w:rPr>
          <w:sz w:val="26"/>
          <w:szCs w:val="26"/>
        </w:rPr>
      </w:pPr>
      <w:r w:rsidRPr="006B4D01">
        <w:rPr>
          <w:sz w:val="26"/>
          <w:szCs w:val="26"/>
        </w:rPr>
        <w:t>- Bộ Thông tin và Truyền thông: D</w:t>
      </w:r>
      <w:r w:rsidR="00EF3E63">
        <w:rPr>
          <w:sz w:val="26"/>
          <w:szCs w:val="26"/>
        </w:rPr>
        <w:t>oanh thu và sản lượng bưu chính,</w:t>
      </w:r>
      <w:r w:rsidRPr="006B4D01">
        <w:rPr>
          <w:sz w:val="26"/>
          <w:szCs w:val="26"/>
        </w:rPr>
        <w:t xml:space="preserve"> chuyển phát chia theo loại hình kinh tế;</w:t>
      </w:r>
    </w:p>
    <w:p w:rsidR="00922071" w:rsidRDefault="00922071" w:rsidP="00922071">
      <w:pPr>
        <w:spacing w:line="360" w:lineRule="auto"/>
        <w:ind w:firstLine="709"/>
        <w:jc w:val="both"/>
        <w:rPr>
          <w:sz w:val="26"/>
          <w:szCs w:val="26"/>
        </w:rPr>
      </w:pPr>
      <w:r w:rsidRPr="006B4D01">
        <w:rPr>
          <w:sz w:val="26"/>
          <w:szCs w:val="26"/>
        </w:rPr>
        <w:t xml:space="preserve">d) Chế độ báo cáo thống kê tổng hợp áp dụng đối với Cục Thống kê </w:t>
      </w:r>
      <w:r w:rsidR="00B77862">
        <w:rPr>
          <w:sz w:val="26"/>
          <w:szCs w:val="26"/>
        </w:rPr>
        <w:t>tỉnh, thành phố trực thuộc Trung ương</w:t>
      </w:r>
      <w:r w:rsidRPr="006B4D01">
        <w:rPr>
          <w:sz w:val="26"/>
          <w:szCs w:val="26"/>
        </w:rPr>
        <w:t xml:space="preserve">: Kết quả hoạt động vận tải hành khách, hàng hóa; </w:t>
      </w:r>
      <w:r w:rsidR="00BF3EA0">
        <w:rPr>
          <w:sz w:val="26"/>
          <w:szCs w:val="26"/>
        </w:rPr>
        <w:t>d</w:t>
      </w:r>
      <w:r w:rsidRPr="006B4D01">
        <w:rPr>
          <w:sz w:val="26"/>
          <w:szCs w:val="26"/>
        </w:rPr>
        <w:t xml:space="preserve">oanh thu hoạt động kho bãi, hỗ trợ vận tải; </w:t>
      </w:r>
      <w:r w:rsidR="00BF3EA0">
        <w:rPr>
          <w:sz w:val="26"/>
          <w:szCs w:val="26"/>
        </w:rPr>
        <w:t>g</w:t>
      </w:r>
      <w:r w:rsidRPr="006B4D01">
        <w:rPr>
          <w:sz w:val="26"/>
          <w:szCs w:val="26"/>
        </w:rPr>
        <w:t xml:space="preserve">iao thông công cộng đường bộ và đường sông; </w:t>
      </w:r>
      <w:r w:rsidR="00BF3EA0">
        <w:rPr>
          <w:sz w:val="26"/>
          <w:szCs w:val="26"/>
        </w:rPr>
        <w:t>k</w:t>
      </w:r>
      <w:r w:rsidRPr="006B4D01">
        <w:rPr>
          <w:sz w:val="26"/>
          <w:szCs w:val="26"/>
        </w:rPr>
        <w:t>hối lượng h</w:t>
      </w:r>
      <w:r w:rsidR="00DF2766">
        <w:rPr>
          <w:sz w:val="26"/>
          <w:szCs w:val="26"/>
        </w:rPr>
        <w:t>à</w:t>
      </w:r>
      <w:r w:rsidRPr="006B4D01">
        <w:rPr>
          <w:sz w:val="26"/>
          <w:szCs w:val="26"/>
        </w:rPr>
        <w:t>ng hóa thông qua cảng;</w:t>
      </w:r>
    </w:p>
    <w:p w:rsidR="00F0151A" w:rsidRPr="006B4D01" w:rsidRDefault="00F0151A" w:rsidP="00922071">
      <w:pPr>
        <w:spacing w:line="360" w:lineRule="auto"/>
        <w:ind w:firstLine="709"/>
        <w:jc w:val="both"/>
        <w:rPr>
          <w:sz w:val="26"/>
          <w:szCs w:val="26"/>
        </w:rPr>
      </w:pPr>
    </w:p>
    <w:p w:rsidR="00922071" w:rsidRPr="006B4D01" w:rsidRDefault="00922071" w:rsidP="00C63537">
      <w:pPr>
        <w:spacing w:line="336" w:lineRule="auto"/>
        <w:ind w:firstLine="709"/>
        <w:jc w:val="both"/>
        <w:rPr>
          <w:sz w:val="26"/>
          <w:szCs w:val="26"/>
        </w:rPr>
      </w:pPr>
      <w:r w:rsidRPr="006B4D01">
        <w:rPr>
          <w:sz w:val="26"/>
          <w:szCs w:val="26"/>
        </w:rPr>
        <w:lastRenderedPageBreak/>
        <w:t>e) Chương trình điều tra thống kê quốc gia:</w:t>
      </w:r>
    </w:p>
    <w:p w:rsidR="00922071" w:rsidRPr="00644634" w:rsidRDefault="00922071" w:rsidP="00C63537">
      <w:pPr>
        <w:spacing w:line="336" w:lineRule="auto"/>
        <w:ind w:firstLine="709"/>
        <w:jc w:val="both"/>
        <w:rPr>
          <w:sz w:val="26"/>
          <w:szCs w:val="26"/>
        </w:rPr>
      </w:pPr>
      <w:r w:rsidRPr="00644634">
        <w:rPr>
          <w:sz w:val="26"/>
          <w:szCs w:val="26"/>
        </w:rPr>
        <w:t xml:space="preserve">- </w:t>
      </w:r>
      <w:r w:rsidR="00140A25">
        <w:rPr>
          <w:sz w:val="26"/>
          <w:szCs w:val="26"/>
        </w:rPr>
        <w:t>Đ</w:t>
      </w:r>
      <w:r w:rsidRPr="00644634">
        <w:rPr>
          <w:sz w:val="26"/>
          <w:szCs w:val="26"/>
        </w:rPr>
        <w:t>iều tra doanh nghiệp hàng năm, trong đó có kết quả điều tra các Tập đoàn, Tổng công ty hạch toán toàn ngành;</w:t>
      </w:r>
    </w:p>
    <w:p w:rsidR="00922071" w:rsidRPr="00644634" w:rsidRDefault="00922071" w:rsidP="00C63537">
      <w:pPr>
        <w:spacing w:line="336" w:lineRule="auto"/>
        <w:ind w:firstLine="709"/>
        <w:jc w:val="both"/>
        <w:rPr>
          <w:sz w:val="26"/>
          <w:szCs w:val="26"/>
        </w:rPr>
      </w:pPr>
      <w:r w:rsidRPr="00644634">
        <w:rPr>
          <w:sz w:val="26"/>
          <w:szCs w:val="26"/>
        </w:rPr>
        <w:t xml:space="preserve">- </w:t>
      </w:r>
      <w:r w:rsidR="00140A25">
        <w:rPr>
          <w:sz w:val="26"/>
          <w:szCs w:val="26"/>
        </w:rPr>
        <w:t>Đ</w:t>
      </w:r>
      <w:r w:rsidRPr="00644634">
        <w:rPr>
          <w:sz w:val="26"/>
          <w:szCs w:val="26"/>
        </w:rPr>
        <w:t xml:space="preserve">iều tra các cơ sở sản xuất kinh doanh cá thể; </w:t>
      </w:r>
    </w:p>
    <w:p w:rsidR="00922071" w:rsidRPr="00644634" w:rsidRDefault="00922071" w:rsidP="00C63537">
      <w:pPr>
        <w:spacing w:line="336" w:lineRule="auto"/>
        <w:ind w:firstLine="709"/>
        <w:jc w:val="both"/>
        <w:rPr>
          <w:sz w:val="26"/>
          <w:szCs w:val="26"/>
        </w:rPr>
      </w:pPr>
      <w:r w:rsidRPr="00644634">
        <w:rPr>
          <w:sz w:val="26"/>
          <w:szCs w:val="26"/>
        </w:rPr>
        <w:t>- Tổng điều tra kinh tế;</w:t>
      </w:r>
    </w:p>
    <w:p w:rsidR="00922071" w:rsidRPr="00644634" w:rsidRDefault="00922071" w:rsidP="00C63537">
      <w:pPr>
        <w:spacing w:line="336" w:lineRule="auto"/>
        <w:ind w:firstLine="709"/>
        <w:jc w:val="both"/>
        <w:rPr>
          <w:sz w:val="26"/>
          <w:szCs w:val="26"/>
        </w:rPr>
      </w:pPr>
      <w:r w:rsidRPr="00644634">
        <w:rPr>
          <w:sz w:val="26"/>
          <w:szCs w:val="26"/>
        </w:rPr>
        <w:t xml:space="preserve">- Điều tra định kỳ về biên soạn TKQG: </w:t>
      </w:r>
      <w:r w:rsidR="00644634" w:rsidRPr="00644634">
        <w:rPr>
          <w:sz w:val="26"/>
          <w:szCs w:val="26"/>
        </w:rPr>
        <w:t>điều tra thu thập thông tin lập bảng I/O và tính hệ số chi phí trung gian</w:t>
      </w:r>
      <w:r w:rsidRPr="00644634">
        <w:rPr>
          <w:sz w:val="26"/>
          <w:szCs w:val="26"/>
        </w:rPr>
        <w:t>;</w:t>
      </w:r>
    </w:p>
    <w:p w:rsidR="00644634" w:rsidRPr="00644634" w:rsidRDefault="00644634" w:rsidP="00C63537">
      <w:pPr>
        <w:spacing w:line="336" w:lineRule="auto"/>
        <w:ind w:firstLine="709"/>
        <w:jc w:val="both"/>
        <w:rPr>
          <w:sz w:val="26"/>
          <w:szCs w:val="26"/>
        </w:rPr>
      </w:pPr>
      <w:r w:rsidRPr="00644634">
        <w:rPr>
          <w:sz w:val="26"/>
          <w:szCs w:val="26"/>
        </w:rPr>
        <w:t>- Điều tra hiện trạng phổ cập dịch vụ thông tin và truyền thông;</w:t>
      </w:r>
    </w:p>
    <w:p w:rsidR="00922071" w:rsidRPr="00644634" w:rsidRDefault="00922071" w:rsidP="00C63537">
      <w:pPr>
        <w:spacing w:line="336" w:lineRule="auto"/>
        <w:ind w:firstLine="709"/>
        <w:jc w:val="both"/>
        <w:rPr>
          <w:rFonts w:eastAsia="MS Mincho"/>
          <w:sz w:val="26"/>
          <w:szCs w:val="26"/>
          <w:lang w:val="fr-FR" w:eastAsia="ja-JP"/>
        </w:rPr>
      </w:pPr>
      <w:r w:rsidRPr="00644634">
        <w:rPr>
          <w:rFonts w:eastAsia="MS Mincho"/>
          <w:sz w:val="26"/>
          <w:szCs w:val="26"/>
          <w:lang w:val="fr-FR" w:eastAsia="ja-JP"/>
        </w:rPr>
        <w:t xml:space="preserve">- Điều tra </w:t>
      </w:r>
      <w:r w:rsidR="00054521" w:rsidRPr="00644634">
        <w:rPr>
          <w:rFonts w:eastAsia="MS Mincho"/>
          <w:sz w:val="26"/>
          <w:szCs w:val="26"/>
          <w:lang w:val="fr-FR" w:eastAsia="ja-JP"/>
        </w:rPr>
        <w:t>hoạt động cung cấp dịch vụ thông tin và truyền thông</w:t>
      </w:r>
      <w:r w:rsidRPr="00644634">
        <w:rPr>
          <w:rFonts w:eastAsia="MS Mincho"/>
          <w:sz w:val="26"/>
          <w:szCs w:val="26"/>
          <w:lang w:val="fr-FR" w:eastAsia="ja-JP"/>
        </w:rPr>
        <w:t>;</w:t>
      </w:r>
    </w:p>
    <w:p w:rsidR="00644634" w:rsidRPr="00644634" w:rsidRDefault="00644634" w:rsidP="00C63537">
      <w:pPr>
        <w:spacing w:line="336" w:lineRule="auto"/>
        <w:ind w:firstLine="709"/>
        <w:jc w:val="both"/>
        <w:rPr>
          <w:rFonts w:eastAsia="MS Mincho"/>
          <w:sz w:val="26"/>
          <w:szCs w:val="26"/>
          <w:lang w:val="fr-FR" w:eastAsia="ja-JP"/>
        </w:rPr>
      </w:pPr>
      <w:r w:rsidRPr="00644634">
        <w:rPr>
          <w:sz w:val="26"/>
          <w:szCs w:val="26"/>
        </w:rPr>
        <w:t xml:space="preserve">- </w:t>
      </w:r>
      <w:r w:rsidRPr="00644634">
        <w:rPr>
          <w:rFonts w:eastAsia="MS Mincho"/>
          <w:sz w:val="26"/>
          <w:szCs w:val="26"/>
          <w:lang w:val="fr-FR" w:eastAsia="ja-JP"/>
        </w:rPr>
        <w:t>Điều tra giá cước vận tải: chỉ số giá cước vận tải phân theo các ngành đường;</w:t>
      </w:r>
    </w:p>
    <w:p w:rsidR="00644634" w:rsidRPr="00644634" w:rsidRDefault="00644634" w:rsidP="00C63537">
      <w:pPr>
        <w:spacing w:line="336" w:lineRule="auto"/>
        <w:ind w:firstLine="709"/>
        <w:jc w:val="both"/>
        <w:rPr>
          <w:rFonts w:eastAsia="MS Mincho"/>
          <w:sz w:val="26"/>
          <w:szCs w:val="26"/>
          <w:lang w:val="fr-FR" w:eastAsia="ja-JP"/>
        </w:rPr>
      </w:pPr>
      <w:r w:rsidRPr="00644634">
        <w:rPr>
          <w:rFonts w:eastAsia="MS Mincho"/>
          <w:sz w:val="26"/>
          <w:szCs w:val="26"/>
          <w:lang w:val="fr-FR" w:eastAsia="ja-JP"/>
        </w:rPr>
        <w:t>- Điều tra giá dịch vụ: chỉ số giá dịch vụ bưu chính và chuyển phát;</w:t>
      </w:r>
    </w:p>
    <w:p w:rsidR="00922071" w:rsidRPr="00644634" w:rsidRDefault="00922071" w:rsidP="00C63537">
      <w:pPr>
        <w:spacing w:line="336" w:lineRule="auto"/>
        <w:ind w:firstLine="709"/>
        <w:jc w:val="both"/>
        <w:rPr>
          <w:rFonts w:eastAsia="MS Mincho"/>
          <w:sz w:val="26"/>
          <w:szCs w:val="26"/>
          <w:lang w:val="fr-FR" w:eastAsia="ja-JP"/>
        </w:rPr>
      </w:pPr>
      <w:r w:rsidRPr="00644634">
        <w:rPr>
          <w:rFonts w:eastAsia="MS Mincho"/>
          <w:sz w:val="26"/>
          <w:szCs w:val="26"/>
          <w:lang w:val="fr-FR" w:eastAsia="ja-JP"/>
        </w:rPr>
        <w:t>- Chế độ báo cáo thống kê của Bộ GTVT và Bộ TT&amp;TT, áp dụng cho các Sở GTVT, Sở TT&amp;TT và các đơn vị trực thuộc.</w:t>
      </w:r>
    </w:p>
    <w:p w:rsidR="00922071" w:rsidRPr="006E6E80" w:rsidRDefault="00922071" w:rsidP="00C63537">
      <w:pPr>
        <w:spacing w:before="120" w:line="360" w:lineRule="auto"/>
        <w:ind w:firstLine="709"/>
        <w:jc w:val="both"/>
        <w:rPr>
          <w:b/>
          <w:sz w:val="26"/>
          <w:szCs w:val="26"/>
        </w:rPr>
      </w:pPr>
      <w:bookmarkStart w:id="255" w:name="_Toc457897750"/>
      <w:r w:rsidRPr="006E6E80">
        <w:rPr>
          <w:b/>
          <w:sz w:val="26"/>
          <w:szCs w:val="26"/>
        </w:rPr>
        <w:t xml:space="preserve">III. NGUỒN THÔNG TIN VÀ PHƯƠNG PHÁP </w:t>
      </w:r>
      <w:r w:rsidR="00F82376">
        <w:rPr>
          <w:b/>
          <w:sz w:val="26"/>
          <w:szCs w:val="26"/>
        </w:rPr>
        <w:t>BIÊN SOẠN</w:t>
      </w:r>
      <w:r w:rsidRPr="006E6E80">
        <w:rPr>
          <w:b/>
          <w:sz w:val="26"/>
          <w:szCs w:val="26"/>
        </w:rPr>
        <w:t xml:space="preserve"> BÁO CÁO ƯỚC TÍNH VÀ BÁO CÁO SƠ BỘ</w:t>
      </w:r>
      <w:bookmarkEnd w:id="252"/>
      <w:bookmarkEnd w:id="253"/>
      <w:bookmarkEnd w:id="255"/>
    </w:p>
    <w:p w:rsidR="00922071" w:rsidRPr="00F0151A" w:rsidRDefault="00922071" w:rsidP="00922071">
      <w:pPr>
        <w:spacing w:line="360" w:lineRule="auto"/>
        <w:ind w:firstLine="709"/>
        <w:jc w:val="both"/>
        <w:rPr>
          <w:b/>
          <w:sz w:val="26"/>
          <w:szCs w:val="26"/>
        </w:rPr>
      </w:pPr>
      <w:r w:rsidRPr="00F0151A">
        <w:rPr>
          <w:b/>
          <w:sz w:val="26"/>
          <w:szCs w:val="26"/>
        </w:rPr>
        <w:t xml:space="preserve">Giá trị sản xuất </w:t>
      </w:r>
      <w:bookmarkEnd w:id="254"/>
    </w:p>
    <w:p w:rsidR="00922071" w:rsidRPr="00F0151A" w:rsidRDefault="00922071" w:rsidP="00922071">
      <w:pPr>
        <w:spacing w:line="360" w:lineRule="auto"/>
        <w:ind w:firstLine="709"/>
        <w:jc w:val="both"/>
        <w:rPr>
          <w:b/>
          <w:sz w:val="26"/>
          <w:szCs w:val="26"/>
          <w:lang w:val="fr-FR"/>
        </w:rPr>
      </w:pPr>
      <w:r w:rsidRPr="00F0151A">
        <w:rPr>
          <w:b/>
          <w:sz w:val="26"/>
          <w:szCs w:val="26"/>
          <w:lang w:val="fr-FR"/>
        </w:rPr>
        <w:t>13.11. Theo giá hiện hành</w:t>
      </w:r>
    </w:p>
    <w:p w:rsidR="00922071" w:rsidRPr="006B4D01" w:rsidRDefault="00922071" w:rsidP="00922071">
      <w:pPr>
        <w:spacing w:line="360" w:lineRule="auto"/>
        <w:ind w:firstLine="709"/>
        <w:jc w:val="both"/>
        <w:rPr>
          <w:sz w:val="26"/>
          <w:szCs w:val="26"/>
          <w:lang w:val="fr-FR"/>
        </w:rPr>
      </w:pPr>
      <w:r w:rsidRPr="006B4D01">
        <w:rPr>
          <w:sz w:val="26"/>
          <w:szCs w:val="26"/>
          <w:lang w:val="fr-FR"/>
        </w:rPr>
        <w:t>- Đối với các đơn vị sản xuất có hạch toán kinh doanh, GO hoạt động vận tải, kho bãi, bưu chính chuyển phát được ước tính theo phương pháp:</w:t>
      </w:r>
    </w:p>
    <w:tbl>
      <w:tblPr>
        <w:tblW w:w="9683" w:type="dxa"/>
        <w:tblInd w:w="-162" w:type="dxa"/>
        <w:tblLook w:val="04A0"/>
      </w:tblPr>
      <w:tblGrid>
        <w:gridCol w:w="2450"/>
        <w:gridCol w:w="363"/>
        <w:gridCol w:w="2746"/>
        <w:gridCol w:w="360"/>
        <w:gridCol w:w="3764"/>
      </w:tblGrid>
      <w:tr w:rsidR="00922071" w:rsidRPr="006B4D01" w:rsidTr="00EB306D">
        <w:tc>
          <w:tcPr>
            <w:tcW w:w="2450" w:type="dxa"/>
            <w:vAlign w:val="center"/>
          </w:tcPr>
          <w:p w:rsidR="00F0151A" w:rsidRDefault="00922071" w:rsidP="00BE37C1">
            <w:pPr>
              <w:spacing w:line="336" w:lineRule="auto"/>
              <w:ind w:firstLine="23"/>
              <w:jc w:val="center"/>
              <w:rPr>
                <w:sz w:val="26"/>
                <w:szCs w:val="26"/>
                <w:lang w:val="fr-FR"/>
              </w:rPr>
            </w:pPr>
            <w:r w:rsidRPr="006B4D01">
              <w:rPr>
                <w:sz w:val="26"/>
                <w:szCs w:val="26"/>
                <w:lang w:val="fr-FR"/>
              </w:rPr>
              <w:t>GO kỳ báo cáo</w:t>
            </w:r>
            <w:r w:rsidR="00140A25">
              <w:rPr>
                <w:sz w:val="26"/>
                <w:szCs w:val="26"/>
                <w:lang w:val="fr-FR"/>
              </w:rPr>
              <w:t xml:space="preserve"> </w:t>
            </w:r>
          </w:p>
          <w:p w:rsidR="00922071" w:rsidRPr="006B4D01" w:rsidRDefault="00BE37C1" w:rsidP="00BE37C1">
            <w:pPr>
              <w:spacing w:line="336" w:lineRule="auto"/>
              <w:ind w:firstLine="23"/>
              <w:jc w:val="center"/>
              <w:rPr>
                <w:sz w:val="26"/>
                <w:szCs w:val="26"/>
                <w:lang w:val="fr-FR"/>
              </w:rPr>
            </w:pPr>
            <w:r w:rsidRPr="006B4D01">
              <w:rPr>
                <w:sz w:val="26"/>
                <w:szCs w:val="26"/>
                <w:lang w:val="fr-FR"/>
              </w:rPr>
              <w:t>theo giá hiện hành</w:t>
            </w:r>
          </w:p>
        </w:tc>
        <w:tc>
          <w:tcPr>
            <w:tcW w:w="363" w:type="dxa"/>
            <w:vAlign w:val="center"/>
          </w:tcPr>
          <w:p w:rsidR="00922071" w:rsidRPr="006B4D01" w:rsidRDefault="00922071" w:rsidP="00D55CEC">
            <w:pPr>
              <w:spacing w:line="336" w:lineRule="auto"/>
              <w:ind w:firstLine="23"/>
              <w:jc w:val="center"/>
              <w:rPr>
                <w:sz w:val="26"/>
                <w:szCs w:val="26"/>
              </w:rPr>
            </w:pPr>
            <w:r w:rsidRPr="006B4D01">
              <w:rPr>
                <w:sz w:val="26"/>
                <w:szCs w:val="26"/>
              </w:rPr>
              <w:t>=</w:t>
            </w:r>
          </w:p>
        </w:tc>
        <w:tc>
          <w:tcPr>
            <w:tcW w:w="2746" w:type="dxa"/>
            <w:vAlign w:val="center"/>
          </w:tcPr>
          <w:p w:rsidR="00922071" w:rsidRPr="006B4D01" w:rsidRDefault="00922071" w:rsidP="00BE37C1">
            <w:pPr>
              <w:spacing w:line="336" w:lineRule="auto"/>
              <w:ind w:firstLine="23"/>
              <w:jc w:val="center"/>
              <w:rPr>
                <w:sz w:val="26"/>
                <w:szCs w:val="26"/>
              </w:rPr>
            </w:pPr>
            <w:r w:rsidRPr="006B4D01">
              <w:rPr>
                <w:sz w:val="26"/>
                <w:szCs w:val="26"/>
              </w:rPr>
              <w:t>GO cùng kỳ năm trước</w:t>
            </w:r>
            <w:r w:rsidR="00140A25">
              <w:rPr>
                <w:sz w:val="26"/>
                <w:szCs w:val="26"/>
              </w:rPr>
              <w:t xml:space="preserve"> </w:t>
            </w:r>
            <w:r w:rsidR="00BE37C1" w:rsidRPr="006B4D01">
              <w:rPr>
                <w:sz w:val="26"/>
                <w:szCs w:val="26"/>
              </w:rPr>
              <w:t>theo giá hiện hành</w:t>
            </w:r>
          </w:p>
        </w:tc>
        <w:tc>
          <w:tcPr>
            <w:tcW w:w="360" w:type="dxa"/>
            <w:vAlign w:val="center"/>
          </w:tcPr>
          <w:p w:rsidR="00922071" w:rsidRPr="006B4D01" w:rsidRDefault="00922071" w:rsidP="00D55CEC">
            <w:pPr>
              <w:spacing w:line="336" w:lineRule="auto"/>
              <w:ind w:firstLine="23"/>
              <w:jc w:val="center"/>
              <w:rPr>
                <w:sz w:val="26"/>
                <w:szCs w:val="26"/>
              </w:rPr>
            </w:pPr>
            <w:r w:rsidRPr="006B4D01">
              <w:rPr>
                <w:sz w:val="26"/>
                <w:szCs w:val="26"/>
              </w:rPr>
              <w:t>x</w:t>
            </w:r>
          </w:p>
        </w:tc>
        <w:tc>
          <w:tcPr>
            <w:tcW w:w="3764" w:type="dxa"/>
            <w:vAlign w:val="center"/>
          </w:tcPr>
          <w:p w:rsidR="00F0151A" w:rsidRDefault="00922071" w:rsidP="00BE37C1">
            <w:pPr>
              <w:spacing w:line="336" w:lineRule="auto"/>
              <w:ind w:firstLine="23"/>
              <w:jc w:val="center"/>
              <w:rPr>
                <w:sz w:val="26"/>
                <w:szCs w:val="26"/>
              </w:rPr>
            </w:pPr>
            <w:r w:rsidRPr="006B4D01">
              <w:rPr>
                <w:sz w:val="26"/>
                <w:szCs w:val="26"/>
              </w:rPr>
              <w:t xml:space="preserve">Tốc độ  </w:t>
            </w:r>
            <w:r w:rsidR="00BE37C1">
              <w:rPr>
                <w:sz w:val="26"/>
                <w:szCs w:val="26"/>
              </w:rPr>
              <w:t xml:space="preserve">phát triển </w:t>
            </w:r>
            <w:r w:rsidRPr="006B4D01">
              <w:rPr>
                <w:sz w:val="26"/>
                <w:szCs w:val="26"/>
              </w:rPr>
              <w:t xml:space="preserve">doanh thu </w:t>
            </w:r>
          </w:p>
          <w:p w:rsidR="00F0151A" w:rsidRDefault="00922071" w:rsidP="00BE37C1">
            <w:pPr>
              <w:spacing w:line="336" w:lineRule="auto"/>
              <w:ind w:firstLine="23"/>
              <w:jc w:val="center"/>
              <w:rPr>
                <w:sz w:val="26"/>
                <w:szCs w:val="26"/>
              </w:rPr>
            </w:pPr>
            <w:r w:rsidRPr="006B4D01">
              <w:rPr>
                <w:sz w:val="26"/>
                <w:szCs w:val="26"/>
              </w:rPr>
              <w:t xml:space="preserve">kỳ báo cáo so với </w:t>
            </w:r>
          </w:p>
          <w:p w:rsidR="00922071" w:rsidRPr="006B4D01" w:rsidRDefault="00922071" w:rsidP="00BE37C1">
            <w:pPr>
              <w:spacing w:line="336" w:lineRule="auto"/>
              <w:ind w:firstLine="23"/>
              <w:jc w:val="center"/>
              <w:rPr>
                <w:sz w:val="26"/>
                <w:szCs w:val="26"/>
              </w:rPr>
            </w:pPr>
            <w:r w:rsidRPr="006B4D01">
              <w:rPr>
                <w:sz w:val="26"/>
                <w:szCs w:val="26"/>
              </w:rPr>
              <w:t>cùng kỳ năm trước</w:t>
            </w:r>
          </w:p>
        </w:tc>
      </w:tr>
    </w:tbl>
    <w:p w:rsidR="00922071" w:rsidRPr="006B4D01" w:rsidRDefault="00922071" w:rsidP="00922071">
      <w:pPr>
        <w:spacing w:line="360" w:lineRule="auto"/>
        <w:ind w:firstLine="709"/>
        <w:jc w:val="both"/>
        <w:rPr>
          <w:sz w:val="26"/>
          <w:szCs w:val="26"/>
        </w:rPr>
      </w:pPr>
      <w:r w:rsidRPr="006B4D01">
        <w:rPr>
          <w:sz w:val="26"/>
          <w:szCs w:val="26"/>
        </w:rPr>
        <w:tab/>
        <w:t>Giá trị sản xuất tính chi tiết cho từng ngành đường, hoạt động kho bãi và hỗ trợ vận tải; bưu chính, chuyển phát.</w:t>
      </w:r>
    </w:p>
    <w:p w:rsidR="00922071" w:rsidRPr="006B4D01" w:rsidRDefault="00922071" w:rsidP="00922071">
      <w:pPr>
        <w:spacing w:line="360" w:lineRule="auto"/>
        <w:ind w:firstLine="709"/>
        <w:jc w:val="both"/>
        <w:rPr>
          <w:sz w:val="26"/>
          <w:szCs w:val="26"/>
        </w:rPr>
      </w:pPr>
      <w:r w:rsidRPr="006B4D01">
        <w:rPr>
          <w:sz w:val="26"/>
          <w:szCs w:val="26"/>
        </w:rPr>
        <w:tab/>
        <w:t>- Đối với các cơ sở sản xuất không thực hiện chế độ báo cáo tài chính, GO được tính theo công thức:</w:t>
      </w:r>
    </w:p>
    <w:tbl>
      <w:tblPr>
        <w:tblW w:w="9465" w:type="dxa"/>
        <w:tblInd w:w="-1" w:type="dxa"/>
        <w:tblLook w:val="04A0"/>
      </w:tblPr>
      <w:tblGrid>
        <w:gridCol w:w="2236"/>
        <w:gridCol w:w="374"/>
        <w:gridCol w:w="2739"/>
        <w:gridCol w:w="419"/>
        <w:gridCol w:w="3697"/>
      </w:tblGrid>
      <w:tr w:rsidR="00922071" w:rsidRPr="006B4D01" w:rsidTr="00F0151A">
        <w:tc>
          <w:tcPr>
            <w:tcW w:w="2236" w:type="dxa"/>
            <w:vAlign w:val="center"/>
          </w:tcPr>
          <w:p w:rsidR="00F0151A" w:rsidRDefault="00922071" w:rsidP="00D55CEC">
            <w:pPr>
              <w:spacing w:line="336" w:lineRule="auto"/>
              <w:jc w:val="center"/>
              <w:rPr>
                <w:sz w:val="26"/>
                <w:szCs w:val="26"/>
              </w:rPr>
            </w:pPr>
            <w:r w:rsidRPr="006B4D01">
              <w:rPr>
                <w:sz w:val="26"/>
                <w:szCs w:val="26"/>
              </w:rPr>
              <w:t xml:space="preserve">Giá trị sản xuất </w:t>
            </w:r>
          </w:p>
          <w:p w:rsidR="00F0151A" w:rsidRDefault="00922071" w:rsidP="00D55CEC">
            <w:pPr>
              <w:spacing w:line="336" w:lineRule="auto"/>
              <w:jc w:val="center"/>
              <w:rPr>
                <w:sz w:val="26"/>
                <w:szCs w:val="26"/>
              </w:rPr>
            </w:pPr>
            <w:r w:rsidRPr="006B4D01">
              <w:rPr>
                <w:sz w:val="26"/>
                <w:szCs w:val="26"/>
              </w:rPr>
              <w:t xml:space="preserve">kỳ báo cáo </w:t>
            </w:r>
          </w:p>
          <w:p w:rsidR="00922071" w:rsidRPr="006B4D01" w:rsidRDefault="00922071" w:rsidP="00D55CEC">
            <w:pPr>
              <w:spacing w:line="336" w:lineRule="auto"/>
              <w:jc w:val="center"/>
              <w:rPr>
                <w:sz w:val="26"/>
                <w:szCs w:val="26"/>
              </w:rPr>
            </w:pPr>
            <w:r w:rsidRPr="006B4D01">
              <w:rPr>
                <w:sz w:val="26"/>
                <w:szCs w:val="26"/>
              </w:rPr>
              <w:t>theo giá hiện hành</w:t>
            </w:r>
          </w:p>
        </w:tc>
        <w:tc>
          <w:tcPr>
            <w:tcW w:w="374" w:type="dxa"/>
            <w:vAlign w:val="center"/>
          </w:tcPr>
          <w:p w:rsidR="00922071" w:rsidRPr="006B4D01" w:rsidRDefault="00922071" w:rsidP="00D55CEC">
            <w:pPr>
              <w:spacing w:line="336" w:lineRule="auto"/>
              <w:jc w:val="center"/>
              <w:rPr>
                <w:sz w:val="26"/>
                <w:szCs w:val="26"/>
              </w:rPr>
            </w:pPr>
            <w:r w:rsidRPr="006B4D01">
              <w:rPr>
                <w:sz w:val="26"/>
                <w:szCs w:val="26"/>
              </w:rPr>
              <w:t>=</w:t>
            </w:r>
          </w:p>
        </w:tc>
        <w:tc>
          <w:tcPr>
            <w:tcW w:w="2739" w:type="dxa"/>
            <w:vAlign w:val="center"/>
          </w:tcPr>
          <w:p w:rsidR="00922071" w:rsidRPr="006B4D01" w:rsidRDefault="00922071" w:rsidP="00D55CEC">
            <w:pPr>
              <w:spacing w:line="336" w:lineRule="auto"/>
              <w:jc w:val="center"/>
              <w:rPr>
                <w:sz w:val="26"/>
                <w:szCs w:val="26"/>
              </w:rPr>
            </w:pPr>
            <w:r w:rsidRPr="006B4D01">
              <w:rPr>
                <w:sz w:val="26"/>
                <w:szCs w:val="26"/>
              </w:rPr>
              <w:t>Tổng số lao động hoặc đầu phương tiện hoặc cơ sở</w:t>
            </w:r>
          </w:p>
        </w:tc>
        <w:tc>
          <w:tcPr>
            <w:tcW w:w="419" w:type="dxa"/>
            <w:vAlign w:val="center"/>
          </w:tcPr>
          <w:p w:rsidR="00922071" w:rsidRPr="006B4D01" w:rsidRDefault="00922071" w:rsidP="00D55CEC">
            <w:pPr>
              <w:spacing w:line="336" w:lineRule="auto"/>
              <w:jc w:val="center"/>
              <w:rPr>
                <w:sz w:val="26"/>
                <w:szCs w:val="26"/>
              </w:rPr>
            </w:pPr>
            <w:r w:rsidRPr="006B4D01">
              <w:rPr>
                <w:sz w:val="26"/>
                <w:szCs w:val="26"/>
              </w:rPr>
              <w:t>x</w:t>
            </w:r>
          </w:p>
        </w:tc>
        <w:tc>
          <w:tcPr>
            <w:tcW w:w="3697" w:type="dxa"/>
            <w:vAlign w:val="center"/>
          </w:tcPr>
          <w:p w:rsidR="00F0151A" w:rsidRDefault="00922071" w:rsidP="00D55CEC">
            <w:pPr>
              <w:spacing w:line="336" w:lineRule="auto"/>
              <w:jc w:val="center"/>
              <w:rPr>
                <w:sz w:val="26"/>
                <w:szCs w:val="26"/>
              </w:rPr>
            </w:pPr>
            <w:r w:rsidRPr="006B4D01">
              <w:rPr>
                <w:sz w:val="26"/>
                <w:szCs w:val="26"/>
              </w:rPr>
              <w:t xml:space="preserve">Doanh thu thuần bình quân </w:t>
            </w:r>
          </w:p>
          <w:p w:rsidR="00922071" w:rsidRPr="006B4D01" w:rsidRDefault="00922071" w:rsidP="00F0151A">
            <w:pPr>
              <w:spacing w:line="336" w:lineRule="auto"/>
              <w:jc w:val="center"/>
              <w:rPr>
                <w:sz w:val="26"/>
                <w:szCs w:val="26"/>
              </w:rPr>
            </w:pPr>
            <w:r w:rsidRPr="006B4D01">
              <w:rPr>
                <w:sz w:val="26"/>
                <w:szCs w:val="26"/>
              </w:rPr>
              <w:t>một lao động hoặc đầu phương tiện hoặc cơ sở điều tra</w:t>
            </w:r>
          </w:p>
        </w:tc>
      </w:tr>
    </w:tbl>
    <w:p w:rsidR="00922071" w:rsidRPr="006B4D01" w:rsidRDefault="00922071" w:rsidP="00922071">
      <w:pPr>
        <w:spacing w:line="360" w:lineRule="auto"/>
        <w:ind w:firstLine="709"/>
        <w:jc w:val="both"/>
        <w:rPr>
          <w:spacing w:val="-2"/>
          <w:sz w:val="26"/>
          <w:szCs w:val="26"/>
        </w:rPr>
      </w:pPr>
      <w:r w:rsidRPr="006B4D01">
        <w:rPr>
          <w:spacing w:val="-2"/>
          <w:sz w:val="26"/>
          <w:szCs w:val="26"/>
        </w:rPr>
        <w:t>- Đối với loại hình sự nghiệp do NSNN cấp kinh phí, GO tính theo công thức:</w:t>
      </w:r>
    </w:p>
    <w:tbl>
      <w:tblPr>
        <w:tblW w:w="9405" w:type="dxa"/>
        <w:tblInd w:w="-34" w:type="dxa"/>
        <w:tblLook w:val="04A0"/>
      </w:tblPr>
      <w:tblGrid>
        <w:gridCol w:w="2269"/>
        <w:gridCol w:w="374"/>
        <w:gridCol w:w="2177"/>
        <w:gridCol w:w="419"/>
        <w:gridCol w:w="4166"/>
      </w:tblGrid>
      <w:tr w:rsidR="00922071" w:rsidRPr="006B4D01" w:rsidTr="00C63537">
        <w:tc>
          <w:tcPr>
            <w:tcW w:w="2269" w:type="dxa"/>
            <w:vAlign w:val="center"/>
          </w:tcPr>
          <w:p w:rsidR="00C63537" w:rsidRDefault="00922071" w:rsidP="00D55CEC">
            <w:pPr>
              <w:spacing w:line="336" w:lineRule="auto"/>
              <w:jc w:val="center"/>
              <w:rPr>
                <w:sz w:val="26"/>
                <w:szCs w:val="26"/>
              </w:rPr>
            </w:pPr>
            <w:r w:rsidRPr="006B4D01">
              <w:rPr>
                <w:sz w:val="26"/>
                <w:szCs w:val="26"/>
              </w:rPr>
              <w:t>Giá trị sản xuất</w:t>
            </w:r>
          </w:p>
          <w:p w:rsidR="00C63537" w:rsidRDefault="00922071" w:rsidP="00D55CEC">
            <w:pPr>
              <w:spacing w:line="336" w:lineRule="auto"/>
              <w:jc w:val="center"/>
              <w:rPr>
                <w:sz w:val="26"/>
                <w:szCs w:val="26"/>
              </w:rPr>
            </w:pPr>
            <w:r w:rsidRPr="006B4D01">
              <w:rPr>
                <w:sz w:val="26"/>
                <w:szCs w:val="26"/>
              </w:rPr>
              <w:t xml:space="preserve"> kỳ báo cáo </w:t>
            </w:r>
          </w:p>
          <w:p w:rsidR="00922071" w:rsidRPr="006B4D01" w:rsidRDefault="00922071" w:rsidP="00D55CEC">
            <w:pPr>
              <w:spacing w:line="336" w:lineRule="auto"/>
              <w:jc w:val="center"/>
              <w:rPr>
                <w:sz w:val="26"/>
                <w:szCs w:val="26"/>
              </w:rPr>
            </w:pPr>
            <w:r w:rsidRPr="006B4D01">
              <w:rPr>
                <w:sz w:val="26"/>
                <w:szCs w:val="26"/>
              </w:rPr>
              <w:t>theo giá hiện hành</w:t>
            </w:r>
          </w:p>
        </w:tc>
        <w:tc>
          <w:tcPr>
            <w:tcW w:w="374" w:type="dxa"/>
            <w:vAlign w:val="center"/>
          </w:tcPr>
          <w:p w:rsidR="00922071" w:rsidRPr="006B4D01" w:rsidRDefault="00922071" w:rsidP="00D55CEC">
            <w:pPr>
              <w:spacing w:line="336" w:lineRule="auto"/>
              <w:jc w:val="center"/>
              <w:rPr>
                <w:sz w:val="26"/>
                <w:szCs w:val="26"/>
              </w:rPr>
            </w:pPr>
            <w:r w:rsidRPr="006B4D01">
              <w:rPr>
                <w:sz w:val="26"/>
                <w:szCs w:val="26"/>
              </w:rPr>
              <w:t>=</w:t>
            </w:r>
          </w:p>
        </w:tc>
        <w:tc>
          <w:tcPr>
            <w:tcW w:w="2177" w:type="dxa"/>
            <w:vAlign w:val="center"/>
          </w:tcPr>
          <w:p w:rsidR="00C63537" w:rsidRDefault="00922071" w:rsidP="00D55CEC">
            <w:pPr>
              <w:spacing w:line="336" w:lineRule="auto"/>
              <w:jc w:val="center"/>
              <w:rPr>
                <w:sz w:val="26"/>
                <w:szCs w:val="26"/>
              </w:rPr>
            </w:pPr>
            <w:r w:rsidRPr="006B4D01">
              <w:rPr>
                <w:sz w:val="26"/>
                <w:szCs w:val="26"/>
              </w:rPr>
              <w:t xml:space="preserve">GO </w:t>
            </w:r>
          </w:p>
          <w:p w:rsidR="00C63537" w:rsidRDefault="00922071" w:rsidP="00D55CEC">
            <w:pPr>
              <w:spacing w:line="336" w:lineRule="auto"/>
              <w:jc w:val="center"/>
              <w:rPr>
                <w:sz w:val="26"/>
                <w:szCs w:val="26"/>
              </w:rPr>
            </w:pPr>
            <w:r w:rsidRPr="006B4D01">
              <w:rPr>
                <w:sz w:val="26"/>
                <w:szCs w:val="26"/>
              </w:rPr>
              <w:t xml:space="preserve">cùng kỳ năm trước </w:t>
            </w:r>
          </w:p>
          <w:p w:rsidR="00922071" w:rsidRPr="006B4D01" w:rsidRDefault="00922071" w:rsidP="00D55CEC">
            <w:pPr>
              <w:spacing w:line="336" w:lineRule="auto"/>
              <w:jc w:val="center"/>
              <w:rPr>
                <w:sz w:val="26"/>
                <w:szCs w:val="26"/>
              </w:rPr>
            </w:pPr>
            <w:r w:rsidRPr="006B4D01">
              <w:rPr>
                <w:sz w:val="26"/>
                <w:szCs w:val="26"/>
              </w:rPr>
              <w:t>theo giá hiện hành</w:t>
            </w:r>
          </w:p>
        </w:tc>
        <w:tc>
          <w:tcPr>
            <w:tcW w:w="419" w:type="dxa"/>
            <w:vAlign w:val="center"/>
          </w:tcPr>
          <w:p w:rsidR="00922071" w:rsidRPr="006B4D01" w:rsidRDefault="00922071" w:rsidP="00D55CEC">
            <w:pPr>
              <w:spacing w:line="336" w:lineRule="auto"/>
              <w:jc w:val="center"/>
              <w:rPr>
                <w:sz w:val="26"/>
                <w:szCs w:val="26"/>
              </w:rPr>
            </w:pPr>
            <w:r w:rsidRPr="006B4D01">
              <w:rPr>
                <w:sz w:val="26"/>
                <w:szCs w:val="26"/>
              </w:rPr>
              <w:t>x</w:t>
            </w:r>
          </w:p>
        </w:tc>
        <w:tc>
          <w:tcPr>
            <w:tcW w:w="4166" w:type="dxa"/>
            <w:vAlign w:val="center"/>
          </w:tcPr>
          <w:p w:rsidR="00C63537" w:rsidRDefault="00922071" w:rsidP="00D55CEC">
            <w:pPr>
              <w:spacing w:line="336" w:lineRule="auto"/>
              <w:jc w:val="center"/>
              <w:rPr>
                <w:sz w:val="26"/>
                <w:szCs w:val="26"/>
              </w:rPr>
            </w:pPr>
            <w:r w:rsidRPr="006B4D01">
              <w:rPr>
                <w:sz w:val="26"/>
                <w:szCs w:val="26"/>
              </w:rPr>
              <w:t xml:space="preserve">Tỷ lệ chi ngân sách Nhà nước </w:t>
            </w:r>
          </w:p>
          <w:p w:rsidR="00922071" w:rsidRPr="006B4D01" w:rsidRDefault="00922071" w:rsidP="00D55CEC">
            <w:pPr>
              <w:spacing w:line="336" w:lineRule="auto"/>
              <w:jc w:val="center"/>
              <w:rPr>
                <w:sz w:val="26"/>
                <w:szCs w:val="26"/>
              </w:rPr>
            </w:pPr>
            <w:r w:rsidRPr="006B4D01">
              <w:rPr>
                <w:sz w:val="26"/>
                <w:szCs w:val="26"/>
              </w:rPr>
              <w:t>cho hoạt động thường xuyên so với GO cùng kỳ</w:t>
            </w:r>
            <w:r w:rsidR="00140A25">
              <w:rPr>
                <w:sz w:val="26"/>
                <w:szCs w:val="26"/>
              </w:rPr>
              <w:t xml:space="preserve"> </w:t>
            </w:r>
            <w:r w:rsidR="00384065" w:rsidRPr="006B4D01">
              <w:rPr>
                <w:sz w:val="26"/>
                <w:szCs w:val="26"/>
              </w:rPr>
              <w:t>năm trước</w:t>
            </w:r>
          </w:p>
        </w:tc>
      </w:tr>
    </w:tbl>
    <w:p w:rsidR="00140A25" w:rsidRDefault="00140A25" w:rsidP="00922071">
      <w:pPr>
        <w:spacing w:line="360" w:lineRule="auto"/>
        <w:ind w:firstLine="709"/>
        <w:jc w:val="both"/>
        <w:rPr>
          <w:b/>
          <w:i/>
          <w:sz w:val="26"/>
          <w:szCs w:val="26"/>
        </w:rPr>
      </w:pPr>
    </w:p>
    <w:p w:rsidR="00922071" w:rsidRPr="00C63537" w:rsidRDefault="00922071" w:rsidP="00922071">
      <w:pPr>
        <w:spacing w:line="360" w:lineRule="auto"/>
        <w:ind w:firstLine="709"/>
        <w:jc w:val="both"/>
        <w:rPr>
          <w:b/>
          <w:sz w:val="26"/>
          <w:szCs w:val="26"/>
        </w:rPr>
      </w:pPr>
      <w:r w:rsidRPr="00C63537">
        <w:rPr>
          <w:b/>
          <w:sz w:val="26"/>
          <w:szCs w:val="26"/>
        </w:rPr>
        <w:lastRenderedPageBreak/>
        <w:t>13.12. Theo giá so sánh</w:t>
      </w:r>
    </w:p>
    <w:tbl>
      <w:tblPr>
        <w:tblW w:w="8910" w:type="dxa"/>
        <w:tblLook w:val="04A0"/>
      </w:tblPr>
      <w:tblGrid>
        <w:gridCol w:w="2660"/>
        <w:gridCol w:w="374"/>
        <w:gridCol w:w="51"/>
        <w:gridCol w:w="5529"/>
        <w:gridCol w:w="283"/>
        <w:gridCol w:w="13"/>
      </w:tblGrid>
      <w:tr w:rsidR="00922071" w:rsidRPr="006B4D01" w:rsidTr="00A27F9B">
        <w:trPr>
          <w:trHeight w:val="790"/>
        </w:trPr>
        <w:tc>
          <w:tcPr>
            <w:tcW w:w="2660" w:type="dxa"/>
            <w:vMerge w:val="restart"/>
            <w:vAlign w:val="center"/>
          </w:tcPr>
          <w:p w:rsidR="00C63537" w:rsidRDefault="00922071" w:rsidP="00BE37C1">
            <w:pPr>
              <w:spacing w:line="336" w:lineRule="auto"/>
              <w:jc w:val="center"/>
              <w:rPr>
                <w:sz w:val="26"/>
                <w:szCs w:val="26"/>
              </w:rPr>
            </w:pPr>
            <w:r w:rsidRPr="006B4D01">
              <w:rPr>
                <w:sz w:val="26"/>
                <w:szCs w:val="26"/>
              </w:rPr>
              <w:t>Giá trị sản xuất vận tải</w:t>
            </w:r>
            <w:r w:rsidR="009A0E8B">
              <w:rPr>
                <w:sz w:val="26"/>
                <w:szCs w:val="26"/>
              </w:rPr>
              <w:t xml:space="preserve"> theo ngành đường </w:t>
            </w:r>
          </w:p>
          <w:p w:rsidR="00C63537" w:rsidRDefault="009A0E8B" w:rsidP="00BE37C1">
            <w:pPr>
              <w:spacing w:line="336" w:lineRule="auto"/>
              <w:jc w:val="center"/>
              <w:rPr>
                <w:sz w:val="26"/>
                <w:szCs w:val="26"/>
              </w:rPr>
            </w:pPr>
            <w:r>
              <w:rPr>
                <w:sz w:val="26"/>
                <w:szCs w:val="26"/>
              </w:rPr>
              <w:t>của kỳ báo cáo</w:t>
            </w:r>
            <w:r w:rsidR="001F188A">
              <w:rPr>
                <w:sz w:val="26"/>
                <w:szCs w:val="26"/>
              </w:rPr>
              <w:t xml:space="preserve"> </w:t>
            </w:r>
          </w:p>
          <w:p w:rsidR="00922071" w:rsidRPr="006B4D01" w:rsidRDefault="00BE37C1" w:rsidP="00BE37C1">
            <w:pPr>
              <w:spacing w:line="336" w:lineRule="auto"/>
              <w:jc w:val="center"/>
              <w:rPr>
                <w:sz w:val="26"/>
                <w:szCs w:val="26"/>
              </w:rPr>
            </w:pPr>
            <w:r w:rsidRPr="006B4D01">
              <w:rPr>
                <w:sz w:val="26"/>
                <w:szCs w:val="26"/>
              </w:rPr>
              <w:t>theo giá so sánh</w:t>
            </w:r>
          </w:p>
        </w:tc>
        <w:tc>
          <w:tcPr>
            <w:tcW w:w="374" w:type="dxa"/>
            <w:vMerge w:val="restart"/>
            <w:vAlign w:val="center"/>
          </w:tcPr>
          <w:p w:rsidR="00922071" w:rsidRPr="006B4D01" w:rsidRDefault="00922071" w:rsidP="00D55CEC">
            <w:pPr>
              <w:spacing w:line="336" w:lineRule="auto"/>
              <w:jc w:val="center"/>
              <w:rPr>
                <w:sz w:val="26"/>
                <w:szCs w:val="26"/>
              </w:rPr>
            </w:pPr>
            <w:r w:rsidRPr="006B4D01">
              <w:rPr>
                <w:sz w:val="26"/>
                <w:szCs w:val="26"/>
              </w:rPr>
              <w:t>=</w:t>
            </w:r>
          </w:p>
        </w:tc>
        <w:tc>
          <w:tcPr>
            <w:tcW w:w="5876" w:type="dxa"/>
            <w:gridSpan w:val="4"/>
            <w:tcBorders>
              <w:bottom w:val="single" w:sz="4" w:space="0" w:color="auto"/>
            </w:tcBorders>
            <w:vAlign w:val="center"/>
          </w:tcPr>
          <w:p w:rsidR="00BE37C1" w:rsidRDefault="00922071" w:rsidP="00BE37C1">
            <w:pPr>
              <w:spacing w:line="336" w:lineRule="auto"/>
              <w:jc w:val="center"/>
              <w:rPr>
                <w:sz w:val="26"/>
                <w:szCs w:val="26"/>
              </w:rPr>
            </w:pPr>
            <w:r w:rsidRPr="006B4D01">
              <w:rPr>
                <w:sz w:val="26"/>
                <w:szCs w:val="26"/>
              </w:rPr>
              <w:t>Giá trị sản xuất vận tải</w:t>
            </w:r>
            <w:r w:rsidR="009A0E8B">
              <w:rPr>
                <w:sz w:val="26"/>
                <w:szCs w:val="26"/>
              </w:rPr>
              <w:t xml:space="preserve"> theo ngành đường </w:t>
            </w:r>
          </w:p>
          <w:p w:rsidR="00922071" w:rsidRPr="006B4D01" w:rsidRDefault="009A0E8B" w:rsidP="00BE37C1">
            <w:pPr>
              <w:spacing w:line="336" w:lineRule="auto"/>
              <w:jc w:val="center"/>
              <w:rPr>
                <w:sz w:val="26"/>
                <w:szCs w:val="26"/>
              </w:rPr>
            </w:pPr>
            <w:r>
              <w:rPr>
                <w:sz w:val="26"/>
                <w:szCs w:val="26"/>
              </w:rPr>
              <w:t>của kỳ báo cáo</w:t>
            </w:r>
            <w:r w:rsidR="001F188A">
              <w:rPr>
                <w:sz w:val="26"/>
                <w:szCs w:val="26"/>
              </w:rPr>
              <w:t xml:space="preserve"> </w:t>
            </w:r>
            <w:r w:rsidR="00BE37C1" w:rsidRPr="006B4D01">
              <w:rPr>
                <w:sz w:val="26"/>
                <w:szCs w:val="26"/>
              </w:rPr>
              <w:t>theo giá hiện hành</w:t>
            </w:r>
          </w:p>
        </w:tc>
      </w:tr>
      <w:tr w:rsidR="00922071" w:rsidRPr="006B4D01" w:rsidTr="00A27F9B">
        <w:trPr>
          <w:trHeight w:val="767"/>
        </w:trPr>
        <w:tc>
          <w:tcPr>
            <w:tcW w:w="2660" w:type="dxa"/>
            <w:vMerge/>
            <w:vAlign w:val="center"/>
          </w:tcPr>
          <w:p w:rsidR="00922071" w:rsidRPr="006B4D01" w:rsidRDefault="00922071" w:rsidP="00D55CEC">
            <w:pPr>
              <w:spacing w:line="336" w:lineRule="auto"/>
              <w:jc w:val="center"/>
              <w:rPr>
                <w:sz w:val="26"/>
                <w:szCs w:val="26"/>
              </w:rPr>
            </w:pPr>
          </w:p>
        </w:tc>
        <w:tc>
          <w:tcPr>
            <w:tcW w:w="374" w:type="dxa"/>
            <w:vMerge/>
            <w:vAlign w:val="center"/>
          </w:tcPr>
          <w:p w:rsidR="00922071" w:rsidRPr="006B4D01" w:rsidRDefault="00922071" w:rsidP="00D55CEC">
            <w:pPr>
              <w:spacing w:line="336" w:lineRule="auto"/>
              <w:jc w:val="center"/>
              <w:rPr>
                <w:sz w:val="26"/>
                <w:szCs w:val="26"/>
              </w:rPr>
            </w:pPr>
          </w:p>
        </w:tc>
        <w:tc>
          <w:tcPr>
            <w:tcW w:w="5876" w:type="dxa"/>
            <w:gridSpan w:val="4"/>
            <w:tcBorders>
              <w:top w:val="single" w:sz="4" w:space="0" w:color="auto"/>
            </w:tcBorders>
            <w:vAlign w:val="center"/>
          </w:tcPr>
          <w:p w:rsidR="00C63537" w:rsidRDefault="00922071" w:rsidP="00C63537">
            <w:pPr>
              <w:spacing w:before="60" w:line="336" w:lineRule="auto"/>
              <w:jc w:val="center"/>
              <w:rPr>
                <w:sz w:val="26"/>
                <w:szCs w:val="26"/>
              </w:rPr>
            </w:pPr>
            <w:r w:rsidRPr="006B4D01">
              <w:rPr>
                <w:sz w:val="26"/>
                <w:szCs w:val="26"/>
              </w:rPr>
              <w:t xml:space="preserve">Chỉ số giá vận tải phân theo các ngành đường </w:t>
            </w:r>
          </w:p>
          <w:p w:rsidR="00922071" w:rsidRPr="006B4D01" w:rsidRDefault="00922071" w:rsidP="00C63537">
            <w:pPr>
              <w:spacing w:before="60" w:line="336" w:lineRule="auto"/>
              <w:jc w:val="center"/>
              <w:rPr>
                <w:sz w:val="26"/>
                <w:szCs w:val="26"/>
              </w:rPr>
            </w:pPr>
            <w:r w:rsidRPr="006B4D01">
              <w:rPr>
                <w:sz w:val="26"/>
                <w:szCs w:val="26"/>
              </w:rPr>
              <w:t>so với cùng kỳ năm gốc</w:t>
            </w:r>
          </w:p>
        </w:tc>
      </w:tr>
      <w:tr w:rsidR="00922071" w:rsidRPr="006B4D01" w:rsidTr="00A27F9B">
        <w:trPr>
          <w:gridAfter w:val="1"/>
          <w:wAfter w:w="13" w:type="dxa"/>
          <w:trHeight w:val="1126"/>
        </w:trPr>
        <w:tc>
          <w:tcPr>
            <w:tcW w:w="2660" w:type="dxa"/>
            <w:vMerge w:val="restart"/>
            <w:vAlign w:val="center"/>
          </w:tcPr>
          <w:p w:rsidR="00C63537" w:rsidRDefault="00922071" w:rsidP="00BE37C1">
            <w:pPr>
              <w:spacing w:line="336" w:lineRule="auto"/>
              <w:jc w:val="center"/>
              <w:rPr>
                <w:sz w:val="26"/>
                <w:szCs w:val="26"/>
              </w:rPr>
            </w:pPr>
            <w:r w:rsidRPr="006B4D01">
              <w:rPr>
                <w:sz w:val="26"/>
                <w:szCs w:val="26"/>
              </w:rPr>
              <w:t xml:space="preserve">Giá trị sản xuất kho bãi, hỗ trợ cho vận tải </w:t>
            </w:r>
            <w:r w:rsidR="009A0E8B">
              <w:rPr>
                <w:sz w:val="26"/>
                <w:szCs w:val="26"/>
              </w:rPr>
              <w:t>của kỳ báo cáo</w:t>
            </w:r>
            <w:r w:rsidR="001F188A">
              <w:rPr>
                <w:sz w:val="26"/>
                <w:szCs w:val="26"/>
              </w:rPr>
              <w:t xml:space="preserve"> </w:t>
            </w:r>
          </w:p>
          <w:p w:rsidR="00922071" w:rsidRPr="006B4D01" w:rsidRDefault="00BE37C1" w:rsidP="00BE37C1">
            <w:pPr>
              <w:spacing w:line="336" w:lineRule="auto"/>
              <w:jc w:val="center"/>
              <w:rPr>
                <w:sz w:val="26"/>
                <w:szCs w:val="26"/>
              </w:rPr>
            </w:pPr>
            <w:r w:rsidRPr="006B4D01">
              <w:rPr>
                <w:sz w:val="26"/>
                <w:szCs w:val="26"/>
              </w:rPr>
              <w:t>theo giá so sánh</w:t>
            </w:r>
          </w:p>
        </w:tc>
        <w:tc>
          <w:tcPr>
            <w:tcW w:w="374" w:type="dxa"/>
            <w:vMerge w:val="restart"/>
            <w:vAlign w:val="center"/>
          </w:tcPr>
          <w:p w:rsidR="00C63537" w:rsidRDefault="00C63537" w:rsidP="00C63537">
            <w:pPr>
              <w:spacing w:line="336" w:lineRule="auto"/>
              <w:rPr>
                <w:sz w:val="26"/>
                <w:szCs w:val="26"/>
              </w:rPr>
            </w:pPr>
          </w:p>
          <w:p w:rsidR="00922071" w:rsidRPr="006B4D01" w:rsidRDefault="00922071" w:rsidP="00C63537">
            <w:pPr>
              <w:spacing w:line="336" w:lineRule="auto"/>
              <w:rPr>
                <w:sz w:val="26"/>
                <w:szCs w:val="26"/>
              </w:rPr>
            </w:pPr>
            <w:r w:rsidRPr="006B4D01">
              <w:rPr>
                <w:sz w:val="26"/>
                <w:szCs w:val="26"/>
              </w:rPr>
              <w:t>=</w:t>
            </w:r>
          </w:p>
        </w:tc>
        <w:tc>
          <w:tcPr>
            <w:tcW w:w="5863" w:type="dxa"/>
            <w:gridSpan w:val="3"/>
            <w:tcBorders>
              <w:bottom w:val="single" w:sz="4" w:space="0" w:color="auto"/>
            </w:tcBorders>
            <w:vAlign w:val="center"/>
          </w:tcPr>
          <w:p w:rsidR="00BE37C1" w:rsidRDefault="00922071" w:rsidP="00C63537">
            <w:pPr>
              <w:spacing w:before="120" w:line="336" w:lineRule="auto"/>
              <w:jc w:val="center"/>
              <w:rPr>
                <w:sz w:val="26"/>
                <w:szCs w:val="26"/>
              </w:rPr>
            </w:pPr>
            <w:r w:rsidRPr="006B4D01">
              <w:rPr>
                <w:sz w:val="26"/>
                <w:szCs w:val="26"/>
              </w:rPr>
              <w:t>Giá trị sản xuất kho bãi, hỗ trợ cho vận tải</w:t>
            </w:r>
          </w:p>
          <w:p w:rsidR="00922071" w:rsidRPr="006B4D01" w:rsidRDefault="009A0E8B" w:rsidP="00BE37C1">
            <w:pPr>
              <w:spacing w:line="336" w:lineRule="auto"/>
              <w:jc w:val="center"/>
              <w:rPr>
                <w:sz w:val="26"/>
                <w:szCs w:val="26"/>
              </w:rPr>
            </w:pPr>
            <w:r>
              <w:rPr>
                <w:sz w:val="26"/>
                <w:szCs w:val="26"/>
              </w:rPr>
              <w:t>của kỳ báo cáo</w:t>
            </w:r>
            <w:r w:rsidR="001F188A">
              <w:rPr>
                <w:sz w:val="26"/>
                <w:szCs w:val="26"/>
              </w:rPr>
              <w:t xml:space="preserve"> </w:t>
            </w:r>
            <w:r w:rsidR="00BE37C1" w:rsidRPr="006B4D01">
              <w:rPr>
                <w:sz w:val="26"/>
                <w:szCs w:val="26"/>
              </w:rPr>
              <w:t>theo giá hiện hành</w:t>
            </w:r>
          </w:p>
        </w:tc>
      </w:tr>
      <w:tr w:rsidR="00922071" w:rsidRPr="006B4D01" w:rsidTr="00A27F9B">
        <w:trPr>
          <w:gridAfter w:val="1"/>
          <w:wAfter w:w="13" w:type="dxa"/>
          <w:trHeight w:val="767"/>
        </w:trPr>
        <w:tc>
          <w:tcPr>
            <w:tcW w:w="2660" w:type="dxa"/>
            <w:vMerge/>
            <w:vAlign w:val="center"/>
          </w:tcPr>
          <w:p w:rsidR="00922071" w:rsidRPr="006B4D01" w:rsidRDefault="00922071" w:rsidP="00D55CEC">
            <w:pPr>
              <w:spacing w:line="336" w:lineRule="auto"/>
              <w:jc w:val="center"/>
              <w:rPr>
                <w:sz w:val="26"/>
                <w:szCs w:val="26"/>
              </w:rPr>
            </w:pPr>
          </w:p>
        </w:tc>
        <w:tc>
          <w:tcPr>
            <w:tcW w:w="374" w:type="dxa"/>
            <w:vMerge/>
            <w:vAlign w:val="center"/>
          </w:tcPr>
          <w:p w:rsidR="00922071" w:rsidRPr="006B4D01" w:rsidRDefault="00922071" w:rsidP="00D55CEC">
            <w:pPr>
              <w:spacing w:line="336" w:lineRule="auto"/>
              <w:jc w:val="center"/>
              <w:rPr>
                <w:sz w:val="26"/>
                <w:szCs w:val="26"/>
              </w:rPr>
            </w:pPr>
          </w:p>
        </w:tc>
        <w:tc>
          <w:tcPr>
            <w:tcW w:w="5863" w:type="dxa"/>
            <w:gridSpan w:val="3"/>
            <w:tcBorders>
              <w:top w:val="single" w:sz="4" w:space="0" w:color="auto"/>
            </w:tcBorders>
            <w:vAlign w:val="center"/>
          </w:tcPr>
          <w:p w:rsidR="00C63537" w:rsidRDefault="00922071" w:rsidP="00D55CEC">
            <w:pPr>
              <w:spacing w:before="60" w:line="336" w:lineRule="auto"/>
              <w:jc w:val="center"/>
              <w:rPr>
                <w:sz w:val="26"/>
                <w:szCs w:val="26"/>
              </w:rPr>
            </w:pPr>
            <w:r w:rsidRPr="006B4D01">
              <w:rPr>
                <w:sz w:val="26"/>
                <w:szCs w:val="26"/>
              </w:rPr>
              <w:t xml:space="preserve">Chỉ số giá dịch vụ kho bãi, hỗ trợ cho vận tải </w:t>
            </w:r>
          </w:p>
          <w:p w:rsidR="00922071" w:rsidRPr="006B4D01" w:rsidRDefault="00922071" w:rsidP="00D55CEC">
            <w:pPr>
              <w:spacing w:before="60" w:line="336" w:lineRule="auto"/>
              <w:jc w:val="center"/>
              <w:rPr>
                <w:sz w:val="26"/>
                <w:szCs w:val="26"/>
              </w:rPr>
            </w:pPr>
            <w:r w:rsidRPr="006B4D01">
              <w:rPr>
                <w:sz w:val="26"/>
                <w:szCs w:val="26"/>
              </w:rPr>
              <w:t>so cùng kỳ năm gốc</w:t>
            </w:r>
          </w:p>
        </w:tc>
      </w:tr>
      <w:tr w:rsidR="00922071" w:rsidRPr="006B4D01" w:rsidTr="00A27F9B">
        <w:trPr>
          <w:gridAfter w:val="2"/>
          <w:wAfter w:w="296" w:type="dxa"/>
          <w:trHeight w:val="1180"/>
        </w:trPr>
        <w:tc>
          <w:tcPr>
            <w:tcW w:w="2660" w:type="dxa"/>
            <w:vMerge w:val="restart"/>
            <w:vAlign w:val="center"/>
          </w:tcPr>
          <w:p w:rsidR="00C63537" w:rsidRDefault="00922071" w:rsidP="00BE37C1">
            <w:pPr>
              <w:spacing w:line="336" w:lineRule="auto"/>
              <w:jc w:val="center"/>
              <w:rPr>
                <w:sz w:val="26"/>
                <w:szCs w:val="26"/>
              </w:rPr>
            </w:pPr>
            <w:r w:rsidRPr="006B4D01">
              <w:rPr>
                <w:sz w:val="26"/>
                <w:szCs w:val="26"/>
              </w:rPr>
              <w:t xml:space="preserve">Giá trị sản xuất bưu chính, chuyển phát </w:t>
            </w:r>
            <w:r w:rsidR="009A0E8B">
              <w:rPr>
                <w:sz w:val="26"/>
                <w:szCs w:val="26"/>
              </w:rPr>
              <w:t xml:space="preserve">của </w:t>
            </w:r>
            <w:r w:rsidR="00BE37C1">
              <w:rPr>
                <w:sz w:val="26"/>
                <w:szCs w:val="26"/>
              </w:rPr>
              <w:t xml:space="preserve">kỳ </w:t>
            </w:r>
            <w:r w:rsidR="009A0E8B">
              <w:rPr>
                <w:sz w:val="26"/>
                <w:szCs w:val="26"/>
              </w:rPr>
              <w:t>báo cáo</w:t>
            </w:r>
            <w:r w:rsidR="001F188A">
              <w:rPr>
                <w:sz w:val="26"/>
                <w:szCs w:val="26"/>
              </w:rPr>
              <w:t xml:space="preserve"> </w:t>
            </w:r>
          </w:p>
          <w:p w:rsidR="00922071" w:rsidRPr="006B4D01" w:rsidRDefault="00BE37C1" w:rsidP="00BE37C1">
            <w:pPr>
              <w:spacing w:line="336" w:lineRule="auto"/>
              <w:jc w:val="center"/>
              <w:rPr>
                <w:sz w:val="26"/>
                <w:szCs w:val="26"/>
              </w:rPr>
            </w:pPr>
            <w:r w:rsidRPr="006B4D01">
              <w:rPr>
                <w:sz w:val="26"/>
                <w:szCs w:val="26"/>
              </w:rPr>
              <w:t>theo giá so sánh</w:t>
            </w:r>
          </w:p>
        </w:tc>
        <w:tc>
          <w:tcPr>
            <w:tcW w:w="425" w:type="dxa"/>
            <w:gridSpan w:val="2"/>
            <w:vMerge w:val="restart"/>
            <w:vAlign w:val="center"/>
          </w:tcPr>
          <w:p w:rsidR="00C63537" w:rsidRDefault="00C63537" w:rsidP="00D55CEC">
            <w:pPr>
              <w:spacing w:line="336" w:lineRule="auto"/>
              <w:jc w:val="center"/>
              <w:rPr>
                <w:sz w:val="26"/>
                <w:szCs w:val="26"/>
              </w:rPr>
            </w:pPr>
          </w:p>
          <w:p w:rsidR="00922071" w:rsidRPr="006B4D01" w:rsidRDefault="00922071" w:rsidP="00D55CEC">
            <w:pPr>
              <w:spacing w:line="336" w:lineRule="auto"/>
              <w:jc w:val="center"/>
              <w:rPr>
                <w:sz w:val="26"/>
                <w:szCs w:val="26"/>
              </w:rPr>
            </w:pPr>
            <w:r w:rsidRPr="006B4D01">
              <w:rPr>
                <w:sz w:val="26"/>
                <w:szCs w:val="26"/>
              </w:rPr>
              <w:t>=</w:t>
            </w:r>
          </w:p>
        </w:tc>
        <w:tc>
          <w:tcPr>
            <w:tcW w:w="5529" w:type="dxa"/>
            <w:tcBorders>
              <w:bottom w:val="single" w:sz="4" w:space="0" w:color="auto"/>
            </w:tcBorders>
            <w:vAlign w:val="center"/>
          </w:tcPr>
          <w:p w:rsidR="00BE37C1" w:rsidRDefault="00922071" w:rsidP="00C63537">
            <w:pPr>
              <w:spacing w:before="120" w:line="336" w:lineRule="auto"/>
              <w:jc w:val="center"/>
              <w:rPr>
                <w:sz w:val="26"/>
                <w:szCs w:val="26"/>
              </w:rPr>
            </w:pPr>
            <w:r w:rsidRPr="006B4D01">
              <w:rPr>
                <w:sz w:val="26"/>
                <w:szCs w:val="26"/>
              </w:rPr>
              <w:t xml:space="preserve">Giá trị sản xuất bưu chính, chuyển phát </w:t>
            </w:r>
          </w:p>
          <w:p w:rsidR="00922071" w:rsidRPr="006B4D01" w:rsidRDefault="009A0E8B" w:rsidP="00BE37C1">
            <w:pPr>
              <w:spacing w:line="336" w:lineRule="auto"/>
              <w:jc w:val="center"/>
              <w:rPr>
                <w:sz w:val="26"/>
                <w:szCs w:val="26"/>
              </w:rPr>
            </w:pPr>
            <w:r>
              <w:rPr>
                <w:sz w:val="26"/>
                <w:szCs w:val="26"/>
              </w:rPr>
              <w:t>của kỳ báo cáo</w:t>
            </w:r>
            <w:r w:rsidR="001F188A">
              <w:rPr>
                <w:sz w:val="26"/>
                <w:szCs w:val="26"/>
              </w:rPr>
              <w:t xml:space="preserve"> </w:t>
            </w:r>
            <w:r w:rsidR="00BE37C1" w:rsidRPr="006B4D01">
              <w:rPr>
                <w:sz w:val="26"/>
                <w:szCs w:val="26"/>
              </w:rPr>
              <w:t>theo giá hiện hành</w:t>
            </w:r>
          </w:p>
        </w:tc>
      </w:tr>
      <w:tr w:rsidR="00922071" w:rsidRPr="006B4D01" w:rsidTr="00A27F9B">
        <w:trPr>
          <w:gridAfter w:val="2"/>
          <w:wAfter w:w="296" w:type="dxa"/>
          <w:trHeight w:val="767"/>
        </w:trPr>
        <w:tc>
          <w:tcPr>
            <w:tcW w:w="2660" w:type="dxa"/>
            <w:vMerge/>
            <w:vAlign w:val="center"/>
          </w:tcPr>
          <w:p w:rsidR="00922071" w:rsidRPr="006B4D01" w:rsidRDefault="00922071" w:rsidP="00D55CEC">
            <w:pPr>
              <w:spacing w:line="336" w:lineRule="auto"/>
              <w:jc w:val="center"/>
              <w:rPr>
                <w:sz w:val="26"/>
                <w:szCs w:val="26"/>
              </w:rPr>
            </w:pPr>
          </w:p>
        </w:tc>
        <w:tc>
          <w:tcPr>
            <w:tcW w:w="425" w:type="dxa"/>
            <w:gridSpan w:val="2"/>
            <w:vMerge/>
            <w:vAlign w:val="center"/>
          </w:tcPr>
          <w:p w:rsidR="00922071" w:rsidRPr="006B4D01" w:rsidRDefault="00922071" w:rsidP="00D55CEC">
            <w:pPr>
              <w:spacing w:line="336" w:lineRule="auto"/>
              <w:jc w:val="center"/>
              <w:rPr>
                <w:sz w:val="26"/>
                <w:szCs w:val="26"/>
              </w:rPr>
            </w:pPr>
          </w:p>
        </w:tc>
        <w:tc>
          <w:tcPr>
            <w:tcW w:w="5529" w:type="dxa"/>
            <w:vAlign w:val="center"/>
          </w:tcPr>
          <w:p w:rsidR="00C63537" w:rsidRDefault="00922071" w:rsidP="00D55CEC">
            <w:pPr>
              <w:spacing w:before="60" w:line="336" w:lineRule="auto"/>
              <w:jc w:val="center"/>
              <w:rPr>
                <w:sz w:val="26"/>
                <w:szCs w:val="26"/>
              </w:rPr>
            </w:pPr>
            <w:r w:rsidRPr="006B4D01">
              <w:rPr>
                <w:sz w:val="26"/>
                <w:szCs w:val="26"/>
              </w:rPr>
              <w:t xml:space="preserve">Chỉ số giá dịch vụ bưu chính, chuyển phát </w:t>
            </w:r>
          </w:p>
          <w:p w:rsidR="00922071" w:rsidRPr="006B4D01" w:rsidRDefault="00922071" w:rsidP="00D55CEC">
            <w:pPr>
              <w:spacing w:before="60" w:line="336" w:lineRule="auto"/>
              <w:jc w:val="center"/>
              <w:rPr>
                <w:sz w:val="26"/>
                <w:szCs w:val="26"/>
              </w:rPr>
            </w:pPr>
            <w:r w:rsidRPr="006B4D01">
              <w:rPr>
                <w:sz w:val="26"/>
                <w:szCs w:val="26"/>
              </w:rPr>
              <w:t>so cùng kỳ năm gốc</w:t>
            </w:r>
          </w:p>
        </w:tc>
      </w:tr>
    </w:tbl>
    <w:p w:rsidR="005836E7" w:rsidRPr="005836E7" w:rsidRDefault="00A27186" w:rsidP="00A27F9B">
      <w:pPr>
        <w:spacing w:before="120" w:line="360" w:lineRule="auto"/>
        <w:ind w:firstLine="709"/>
        <w:jc w:val="both"/>
        <w:rPr>
          <w:sz w:val="26"/>
          <w:szCs w:val="26"/>
        </w:rPr>
      </w:pPr>
      <w:bookmarkStart w:id="256" w:name="_Toc430593668"/>
      <w:r>
        <w:rPr>
          <w:sz w:val="26"/>
          <w:szCs w:val="26"/>
        </w:rPr>
        <w:t>Ngoài các phương pháp trên, c</w:t>
      </w:r>
      <w:r w:rsidR="005836E7">
        <w:rPr>
          <w:sz w:val="26"/>
          <w:szCs w:val="26"/>
        </w:rPr>
        <w:t>ó thể căn cứ vào tốc độ tăng về khối lượng hàng hóa, hành khách luân chuyển (theo từng loại đường), về sản lượng hàng hóa bốc xếp, về khối lượng hàng hóa thông qua cảng, về s</w:t>
      </w:r>
      <w:r w:rsidR="00BF3EA0">
        <w:rPr>
          <w:sz w:val="26"/>
          <w:szCs w:val="26"/>
        </w:rPr>
        <w:t>ản lượng bưu chính, chuyển phát</w:t>
      </w:r>
      <w:r w:rsidR="005836E7">
        <w:rPr>
          <w:sz w:val="26"/>
          <w:szCs w:val="26"/>
        </w:rPr>
        <w:t>… so với cùng kỳ năm trước để tính giá trị sản xuất vận tải, kho bãi theo giá so sán</w:t>
      </w:r>
      <w:r w:rsidR="00EF3E63">
        <w:rPr>
          <w:sz w:val="26"/>
          <w:szCs w:val="26"/>
        </w:rPr>
        <w:t>h; sau đó căn cứ vào từng loại chỉ số giá sản xuất để chuyển về giá hiện hành.</w:t>
      </w:r>
    </w:p>
    <w:p w:rsidR="00922071" w:rsidRPr="006B4D01" w:rsidRDefault="00922071" w:rsidP="00922071">
      <w:pPr>
        <w:spacing w:line="360" w:lineRule="auto"/>
        <w:ind w:firstLine="709"/>
        <w:jc w:val="both"/>
        <w:rPr>
          <w:b/>
          <w:spacing w:val="-8"/>
          <w:sz w:val="26"/>
          <w:szCs w:val="26"/>
        </w:rPr>
      </w:pPr>
      <w:r w:rsidRPr="006B4D01">
        <w:rPr>
          <w:b/>
          <w:sz w:val="26"/>
          <w:szCs w:val="26"/>
        </w:rPr>
        <w:t xml:space="preserve">Chi phí trung gian </w:t>
      </w:r>
      <w:bookmarkEnd w:id="256"/>
    </w:p>
    <w:p w:rsidR="00922071" w:rsidRPr="00A27F9B" w:rsidRDefault="00922071" w:rsidP="00922071">
      <w:pPr>
        <w:spacing w:line="360" w:lineRule="auto"/>
        <w:ind w:firstLine="709"/>
        <w:jc w:val="both"/>
        <w:rPr>
          <w:b/>
          <w:sz w:val="26"/>
          <w:szCs w:val="26"/>
          <w:lang w:val="it-IT"/>
        </w:rPr>
      </w:pPr>
      <w:r w:rsidRPr="00A27F9B">
        <w:rPr>
          <w:b/>
          <w:sz w:val="26"/>
          <w:szCs w:val="26"/>
          <w:lang w:val="it-IT"/>
        </w:rPr>
        <w:tab/>
        <w:t>13.13.</w:t>
      </w:r>
      <w:r w:rsidR="00A27F9B" w:rsidRPr="00A27F9B">
        <w:rPr>
          <w:b/>
          <w:sz w:val="26"/>
          <w:szCs w:val="26"/>
          <w:lang w:val="it-IT"/>
        </w:rPr>
        <w:tab/>
        <w:t>Chi phí trung gian</w:t>
      </w:r>
    </w:p>
    <w:p w:rsidR="00922071" w:rsidRDefault="000E7BF0" w:rsidP="00922071">
      <w:pPr>
        <w:spacing w:line="360" w:lineRule="auto"/>
        <w:ind w:firstLine="709"/>
        <w:jc w:val="both"/>
        <w:rPr>
          <w:sz w:val="26"/>
          <w:szCs w:val="26"/>
          <w:lang w:val="it-IT"/>
        </w:rPr>
      </w:pPr>
      <w:r>
        <w:rPr>
          <w:noProof/>
          <w:sz w:val="26"/>
          <w:szCs w:val="26"/>
        </w:rPr>
        <w:pict>
          <v:group id="_x0000_s1914" style="position:absolute;left:0;text-align:left;margin-left:133.35pt;margin-top:39.55pt;width:175.25pt;height:62.8pt;z-index:252453376" coordorigin="2508,10297" coordsize="3505,1256">
            <v:shape id="_x0000_s1525" type="#_x0000_t202" style="position:absolute;left:2508;top:10654;width:876;height:530" stroked="f">
              <v:textbox style="mso-next-textbox:#_x0000_s1525">
                <w:txbxContent>
                  <w:p w:rsidR="00C63537" w:rsidRPr="00A84AC4" w:rsidRDefault="00C63537" w:rsidP="00BF3EA0">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526" type="#_x0000_t202" style="position:absolute;left:3222;top:10688;width:449;height:392" stroked="f">
              <v:textbox style="mso-next-textbox:#_x0000_s1526">
                <w:txbxContent>
                  <w:p w:rsidR="00C63537" w:rsidRDefault="00C63537" w:rsidP="00BF3EA0">
                    <w:pPr>
                      <w:jc w:val="center"/>
                    </w:pPr>
                    <w:r>
                      <w:t>=</w:t>
                    </w:r>
                  </w:p>
                </w:txbxContent>
              </v:textbox>
            </v:shape>
            <v:shape id="_x0000_s1527" type="#_x0000_t202" style="position:absolute;left:3499;top:10654;width:922;height:530" stroked="f">
              <v:textbox style="mso-next-textbox:#_x0000_s1527">
                <w:txbxContent>
                  <w:p w:rsidR="00C63537" w:rsidRPr="00A84AC4" w:rsidRDefault="00C63537" w:rsidP="00BF3EA0">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528" type="#_x0000_t202" style="position:absolute;left:4375;top:10688;width:530;height:496" stroked="f">
              <v:textbox style="mso-next-textbox:#_x0000_s1528">
                <w:txbxContent>
                  <w:p w:rsidR="00C63537" w:rsidRPr="00B2107A" w:rsidRDefault="00C63537" w:rsidP="00BF3EA0">
                    <w:pPr>
                      <w:jc w:val="center"/>
                      <w:rPr>
                        <w:sz w:val="26"/>
                        <w:szCs w:val="26"/>
                      </w:rPr>
                    </w:pPr>
                    <w:r w:rsidRPr="00B2107A">
                      <w:rPr>
                        <w:sz w:val="26"/>
                        <w:szCs w:val="26"/>
                      </w:rPr>
                      <w:t>x</w:t>
                    </w:r>
                  </w:p>
                </w:txbxContent>
              </v:textbox>
            </v:shape>
            <v:shape id="_x0000_s1529" type="#_x0000_t202" style="position:absolute;left:5031;top:10297;width:864;height:518" stroked="f">
              <v:textbox style="mso-next-textbox:#_x0000_s1529">
                <w:txbxContent>
                  <w:p w:rsidR="00C63537" w:rsidRPr="00A84AC4" w:rsidRDefault="00C63537" w:rsidP="00BF3EA0">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ss</m:t>
                            </m:r>
                          </m:sup>
                        </m:sSubSup>
                      </m:oMath>
                    </m:oMathPara>
                  </w:p>
                </w:txbxContent>
              </v:textbox>
            </v:shape>
            <v:shape id="_x0000_s1531" type="#_x0000_t32" style="position:absolute;left:5031;top:10943;width:775;height:0" o:connectortype="straight"/>
            <v:shape id="_x0000_s1532" type="#_x0000_t202" style="position:absolute;left:4905;top:11011;width:1108;height:542" stroked="f">
              <v:textbox style="mso-next-textbox:#_x0000_s1532">
                <w:txbxContent>
                  <w:p w:rsidR="00C63537" w:rsidRPr="00A84AC4" w:rsidRDefault="00C63537" w:rsidP="00BF3EA0">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ss</m:t>
                            </m:r>
                          </m:sup>
                        </m:sSubSup>
                      </m:oMath>
                    </m:oMathPara>
                  </w:p>
                </w:txbxContent>
              </v:textbox>
            </v:shape>
          </v:group>
        </w:pict>
      </w:r>
      <w:r w:rsidR="00922071" w:rsidRPr="00EF3E63">
        <w:rPr>
          <w:sz w:val="26"/>
          <w:szCs w:val="26"/>
          <w:lang w:val="it-IT"/>
        </w:rPr>
        <w:tab/>
        <w:t xml:space="preserve">i. Tính chi phí trung gian theo giá so sánh </w:t>
      </w:r>
      <w:r w:rsidR="00EF3E63" w:rsidRPr="00EF3E63">
        <w:rPr>
          <w:sz w:val="26"/>
          <w:szCs w:val="26"/>
          <w:lang w:val="it-IT"/>
        </w:rPr>
        <w:t xml:space="preserve">trước </w:t>
      </w:r>
      <w:r w:rsidR="00922071" w:rsidRPr="00EF3E63">
        <w:rPr>
          <w:sz w:val="26"/>
          <w:szCs w:val="26"/>
          <w:lang w:val="it-IT"/>
        </w:rPr>
        <w:t xml:space="preserve">dựa </w:t>
      </w:r>
      <w:r w:rsidR="005A2E74">
        <w:rPr>
          <w:sz w:val="26"/>
          <w:szCs w:val="26"/>
          <w:lang w:val="it-IT"/>
        </w:rPr>
        <w:t>vào</w:t>
      </w:r>
      <w:r w:rsidR="00922071" w:rsidRPr="00EF3E63">
        <w:rPr>
          <w:sz w:val="26"/>
          <w:szCs w:val="26"/>
          <w:lang w:val="it-IT"/>
        </w:rPr>
        <w:t xml:space="preserve"> hệ số chi phí trung gian </w:t>
      </w:r>
      <w:r w:rsidR="00214393" w:rsidRPr="00EF3E63">
        <w:rPr>
          <w:sz w:val="26"/>
          <w:szCs w:val="26"/>
          <w:lang w:val="it-IT"/>
        </w:rPr>
        <w:t>theo giá so sánh của cùng kỳ năm trước</w:t>
      </w:r>
      <w:r w:rsidR="00922071" w:rsidRPr="00EF3E63">
        <w:rPr>
          <w:sz w:val="26"/>
          <w:szCs w:val="26"/>
          <w:lang w:val="it-IT"/>
        </w:rPr>
        <w:t>:</w:t>
      </w:r>
    </w:p>
    <w:p w:rsidR="00BF3EA0" w:rsidRDefault="00BF3EA0" w:rsidP="00922071">
      <w:pPr>
        <w:spacing w:line="360" w:lineRule="auto"/>
        <w:ind w:firstLine="709"/>
        <w:jc w:val="both"/>
        <w:rPr>
          <w:sz w:val="26"/>
          <w:szCs w:val="26"/>
          <w:lang w:val="it-IT"/>
        </w:rPr>
      </w:pPr>
    </w:p>
    <w:p w:rsidR="00BF3EA0" w:rsidRDefault="00BF3EA0" w:rsidP="00922071">
      <w:pPr>
        <w:spacing w:line="360" w:lineRule="auto"/>
        <w:ind w:firstLine="709"/>
        <w:jc w:val="both"/>
        <w:rPr>
          <w:sz w:val="26"/>
          <w:szCs w:val="26"/>
          <w:lang w:val="it-IT"/>
        </w:rPr>
      </w:pPr>
    </w:p>
    <w:p w:rsidR="00BF3EA0" w:rsidRDefault="00BF3EA0" w:rsidP="00922071">
      <w:pPr>
        <w:spacing w:line="360" w:lineRule="auto"/>
        <w:ind w:firstLine="709"/>
        <w:jc w:val="both"/>
        <w:rPr>
          <w:sz w:val="26"/>
          <w:szCs w:val="26"/>
        </w:rPr>
      </w:pPr>
    </w:p>
    <w:p w:rsidR="00922071" w:rsidRDefault="000E7BF0" w:rsidP="00922071">
      <w:pPr>
        <w:spacing w:line="360" w:lineRule="auto"/>
        <w:ind w:firstLine="709"/>
        <w:jc w:val="both"/>
        <w:rPr>
          <w:sz w:val="26"/>
          <w:szCs w:val="26"/>
        </w:rPr>
      </w:pPr>
      <w:r>
        <w:rPr>
          <w:noProof/>
          <w:sz w:val="26"/>
          <w:szCs w:val="26"/>
        </w:rPr>
        <w:pict>
          <v:group id="_x0000_s1544" style="position:absolute;left:0;text-align:left;margin-left:89.05pt;margin-top:39.7pt;width:270.25pt;height:57.05pt;z-index:252035584" coordorigin="2558,13350" coordsize="5405,1141">
            <v:shape id="_x0000_s1535" type="#_x0000_t202" style="position:absolute;left:2558;top:13637;width:876;height:530" stroked="f">
              <v:textbox style="mso-next-textbox:#_x0000_s1535">
                <w:txbxContent>
                  <w:p w:rsidR="00C63537" w:rsidRPr="00A84AC4" w:rsidRDefault="00C63537" w:rsidP="00BF3EA0">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536" type="#_x0000_t202" style="position:absolute;left:3272;top:13707;width:449;height:392" stroked="f">
              <v:textbox style="mso-next-textbox:#_x0000_s1536">
                <w:txbxContent>
                  <w:p w:rsidR="00C63537" w:rsidRDefault="00C63537" w:rsidP="00BF3EA0">
                    <w:pPr>
                      <w:jc w:val="center"/>
                    </w:pPr>
                    <w:r>
                      <w:t>=</w:t>
                    </w:r>
                  </w:p>
                </w:txbxContent>
              </v:textbox>
            </v:shape>
            <v:shape id="_x0000_s1537" type="#_x0000_t202" style="position:absolute;left:3613;top:13603;width:922;height:530" stroked="f">
              <v:textbox style="mso-next-textbox:#_x0000_s1537">
                <w:txbxContent>
                  <w:p w:rsidR="00C63537" w:rsidRPr="00A84AC4" w:rsidRDefault="00C63537" w:rsidP="00BF3EA0">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538" type="#_x0000_t202" style="position:absolute;left:4425;top:13637;width:530;height:496" stroked="f">
              <v:textbox style="mso-next-textbox:#_x0000_s1538">
                <w:txbxContent>
                  <w:p w:rsidR="00C63537" w:rsidRPr="00B2107A" w:rsidRDefault="00C63537" w:rsidP="00BF3EA0">
                    <w:pPr>
                      <w:jc w:val="center"/>
                      <w:rPr>
                        <w:sz w:val="26"/>
                        <w:szCs w:val="26"/>
                      </w:rPr>
                    </w:pPr>
                    <w:r w:rsidRPr="00B2107A">
                      <w:rPr>
                        <w:sz w:val="26"/>
                        <w:szCs w:val="26"/>
                      </w:rPr>
                      <w:t>x</w:t>
                    </w:r>
                  </w:p>
                </w:txbxContent>
              </v:textbox>
            </v:shape>
            <v:shape id="_x0000_s1539" type="#_x0000_t202" style="position:absolute;left:5081;top:13350;width:864;height:518" stroked="f">
              <v:textbox style="mso-next-textbox:#_x0000_s1539">
                <w:txbxContent>
                  <w:p w:rsidR="00C63537" w:rsidRPr="00A84AC4" w:rsidRDefault="00C63537" w:rsidP="00BF3EA0">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ss</m:t>
                            </m:r>
                          </m:sup>
                        </m:sSubSup>
                      </m:oMath>
                    </m:oMathPara>
                  </w:p>
                </w:txbxContent>
              </v:textbox>
            </v:shape>
            <v:shape id="_x0000_s1540" type="#_x0000_t202" style="position:absolute;left:6638;top:13603;width:1325;height:530" stroked="f">
              <v:textbox style="mso-next-textbox:#_x0000_s1540">
                <w:txbxContent>
                  <w:p w:rsidR="00C63537" w:rsidRPr="00BF3EA0" w:rsidRDefault="00C63537" w:rsidP="00BF3EA0">
                    <w:pPr>
                      <w:jc w:val="center"/>
                    </w:pPr>
                    <w:r>
                      <w:rPr>
                        <w:sz w:val="28"/>
                        <w:szCs w:val="28"/>
                        <w:lang w:val="es-MX"/>
                      </w:rPr>
                      <w:t>(PPI-I)</w:t>
                    </w:r>
                    <w:r>
                      <w:rPr>
                        <w:sz w:val="28"/>
                        <w:szCs w:val="28"/>
                        <w:vertAlign w:val="subscript"/>
                        <w:lang w:val="es-MX"/>
                      </w:rPr>
                      <w:t>t</w:t>
                    </w:r>
                  </w:p>
                </w:txbxContent>
              </v:textbox>
            </v:shape>
            <v:shape id="_x0000_s1541" type="#_x0000_t32" style="position:absolute;left:4955;top:13868;width:1058;height:0" o:connectortype="straight"/>
            <v:shape id="_x0000_s1542" type="#_x0000_t202" style="position:absolute;left:4955;top:13949;width:1108;height:542" stroked="f">
              <v:textbox style="mso-next-textbox:#_x0000_s1542">
                <w:txbxContent>
                  <w:p w:rsidR="00C63537" w:rsidRPr="00A84AC4" w:rsidRDefault="00C63537" w:rsidP="00BF3EA0">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ss</m:t>
                            </m:r>
                          </m:sup>
                        </m:sSubSup>
                      </m:oMath>
                    </m:oMathPara>
                  </w:p>
                </w:txbxContent>
              </v:textbox>
            </v:shape>
            <v:shape id="_x0000_s1543" type="#_x0000_t202" style="position:absolute;left:6063;top:13637;width:575;height:496" stroked="f">
              <v:textbox style="mso-next-textbox:#_x0000_s1543">
                <w:txbxContent>
                  <w:p w:rsidR="00C63537" w:rsidRDefault="00C63537" w:rsidP="00BF3EA0">
                    <w:pPr>
                      <w:jc w:val="center"/>
                    </w:pPr>
                    <w:r>
                      <w:t>x</w:t>
                    </w:r>
                  </w:p>
                </w:txbxContent>
              </v:textbox>
            </v:shape>
          </v:group>
        </w:pict>
      </w:r>
      <w:r w:rsidR="00922071" w:rsidRPr="006B4D01">
        <w:rPr>
          <w:sz w:val="26"/>
          <w:szCs w:val="26"/>
        </w:rPr>
        <w:t xml:space="preserve">ii. Tính chi phí trung gian theo giá hiện hành dựa vào tốc độ tăng giá nguyên, nhiên, vật liệu đầu vào kỳ báo cáo so với </w:t>
      </w:r>
      <w:r w:rsidR="00214393">
        <w:rPr>
          <w:sz w:val="26"/>
          <w:szCs w:val="26"/>
        </w:rPr>
        <w:t>cùng kỳ năm trước</w:t>
      </w:r>
      <w:r w:rsidR="00922071" w:rsidRPr="006B4D01">
        <w:rPr>
          <w:sz w:val="26"/>
          <w:szCs w:val="26"/>
        </w:rPr>
        <w:t>:</w:t>
      </w:r>
    </w:p>
    <w:p w:rsidR="00BF3EA0" w:rsidRDefault="00BF3EA0" w:rsidP="00922071">
      <w:pPr>
        <w:spacing w:line="360" w:lineRule="auto"/>
        <w:ind w:firstLine="709"/>
        <w:jc w:val="both"/>
        <w:rPr>
          <w:sz w:val="26"/>
          <w:szCs w:val="26"/>
        </w:rPr>
      </w:pPr>
    </w:p>
    <w:p w:rsidR="00BF3EA0" w:rsidRDefault="00BF3EA0" w:rsidP="00922071">
      <w:pPr>
        <w:spacing w:line="360" w:lineRule="auto"/>
        <w:ind w:firstLine="709"/>
        <w:jc w:val="both"/>
        <w:rPr>
          <w:sz w:val="26"/>
          <w:szCs w:val="26"/>
        </w:rPr>
      </w:pPr>
    </w:p>
    <w:p w:rsidR="00BF3EA0" w:rsidRDefault="00BF3EA0" w:rsidP="00922071">
      <w:pPr>
        <w:spacing w:line="360" w:lineRule="auto"/>
        <w:ind w:firstLine="709"/>
        <w:jc w:val="both"/>
        <w:rPr>
          <w:sz w:val="26"/>
          <w:szCs w:val="26"/>
        </w:rPr>
      </w:pPr>
    </w:p>
    <w:p w:rsidR="0091375E" w:rsidRDefault="0091375E" w:rsidP="00922071">
      <w:pPr>
        <w:spacing w:line="360" w:lineRule="auto"/>
        <w:ind w:firstLine="709"/>
        <w:jc w:val="both"/>
        <w:rPr>
          <w:b/>
          <w:sz w:val="26"/>
          <w:szCs w:val="26"/>
        </w:rPr>
      </w:pPr>
      <w:bookmarkStart w:id="257" w:name="_Toc430593669"/>
    </w:p>
    <w:p w:rsidR="0091375E" w:rsidRDefault="0091375E" w:rsidP="00922071">
      <w:pPr>
        <w:spacing w:line="360" w:lineRule="auto"/>
        <w:ind w:firstLine="709"/>
        <w:jc w:val="both"/>
        <w:rPr>
          <w:b/>
          <w:sz w:val="26"/>
          <w:szCs w:val="26"/>
        </w:rPr>
      </w:pPr>
    </w:p>
    <w:p w:rsidR="00922071" w:rsidRPr="006B4D01" w:rsidRDefault="00922071" w:rsidP="00922071">
      <w:pPr>
        <w:spacing w:line="360" w:lineRule="auto"/>
        <w:ind w:firstLine="709"/>
        <w:jc w:val="both"/>
        <w:rPr>
          <w:b/>
          <w:sz w:val="26"/>
          <w:szCs w:val="26"/>
        </w:rPr>
      </w:pPr>
      <w:r w:rsidRPr="006B4D01">
        <w:rPr>
          <w:b/>
          <w:sz w:val="26"/>
          <w:szCs w:val="26"/>
        </w:rPr>
        <w:t>Giá trị tăng thêm</w:t>
      </w:r>
      <w:bookmarkEnd w:id="257"/>
      <w:r w:rsidRPr="006B4D01">
        <w:rPr>
          <w:b/>
          <w:sz w:val="26"/>
          <w:szCs w:val="26"/>
        </w:rPr>
        <w:tab/>
      </w:r>
    </w:p>
    <w:p w:rsidR="00922071" w:rsidRPr="006B4D01" w:rsidRDefault="00922071" w:rsidP="00922071">
      <w:pPr>
        <w:spacing w:line="360" w:lineRule="auto"/>
        <w:ind w:firstLine="709"/>
        <w:jc w:val="both"/>
        <w:rPr>
          <w:b/>
          <w:i/>
          <w:sz w:val="26"/>
          <w:szCs w:val="26"/>
        </w:rPr>
      </w:pPr>
      <w:r w:rsidRPr="006B4D01">
        <w:rPr>
          <w:b/>
          <w:sz w:val="26"/>
          <w:szCs w:val="26"/>
        </w:rPr>
        <w:t>13.14.</w:t>
      </w:r>
      <w:r w:rsidR="00A27F9B">
        <w:rPr>
          <w:b/>
          <w:sz w:val="26"/>
          <w:szCs w:val="26"/>
        </w:rPr>
        <w:t xml:space="preserve"> </w:t>
      </w:r>
      <w:r w:rsidRPr="006B4D01">
        <w:rPr>
          <w:rFonts w:eastAsia="MS Mincho"/>
          <w:sz w:val="26"/>
          <w:szCs w:val="26"/>
          <w:lang w:val="fr-FR" w:eastAsia="ja-JP"/>
        </w:rPr>
        <w:t>Sau khi đã tính được chỉ tiêu GO, IC theo ngành kinh tế cấp 2, theo loại hình kinh tế, cho toàn bộ nền kinh tế và cho cấp tỉnh, chỉ tiêu VA được tính như sau</w:t>
      </w:r>
      <w:r w:rsidRPr="006B4D01">
        <w:rPr>
          <w:sz w:val="26"/>
          <w:szCs w:val="26"/>
        </w:rPr>
        <w:t>:</w:t>
      </w:r>
      <w:r w:rsidRPr="006B4D01">
        <w:rPr>
          <w:sz w:val="26"/>
          <w:szCs w:val="26"/>
        </w:rPr>
        <w:tab/>
        <w:t>i.</w:t>
      </w:r>
    </w:p>
    <w:tbl>
      <w:tblPr>
        <w:tblW w:w="8931" w:type="dxa"/>
        <w:jc w:val="center"/>
        <w:tblLook w:val="04A0"/>
      </w:tblPr>
      <w:tblGrid>
        <w:gridCol w:w="2701"/>
        <w:gridCol w:w="448"/>
        <w:gridCol w:w="2521"/>
        <w:gridCol w:w="425"/>
        <w:gridCol w:w="2836"/>
      </w:tblGrid>
      <w:tr w:rsidR="00922071" w:rsidRPr="006B4D01" w:rsidTr="00BF3EA0">
        <w:trPr>
          <w:jc w:val="center"/>
        </w:trPr>
        <w:tc>
          <w:tcPr>
            <w:tcW w:w="2701" w:type="dxa"/>
            <w:vAlign w:val="center"/>
          </w:tcPr>
          <w:p w:rsidR="00A27F9B" w:rsidRDefault="00922071" w:rsidP="00BE37C1">
            <w:pPr>
              <w:spacing w:line="336" w:lineRule="auto"/>
              <w:jc w:val="center"/>
              <w:rPr>
                <w:sz w:val="26"/>
                <w:szCs w:val="26"/>
              </w:rPr>
            </w:pPr>
            <w:r w:rsidRPr="006B4D01">
              <w:rPr>
                <w:sz w:val="26"/>
                <w:szCs w:val="26"/>
              </w:rPr>
              <w:t>Giá trị tăng thêm</w:t>
            </w:r>
            <w:r w:rsidR="00BE37C1">
              <w:rPr>
                <w:sz w:val="26"/>
                <w:szCs w:val="26"/>
              </w:rPr>
              <w:t xml:space="preserve"> của</w:t>
            </w:r>
            <w:r w:rsidRPr="006B4D01">
              <w:rPr>
                <w:sz w:val="26"/>
                <w:szCs w:val="26"/>
              </w:rPr>
              <w:t xml:space="preserve"> kỳ báo cáo</w:t>
            </w:r>
            <w:r w:rsidR="00BE37C1">
              <w:rPr>
                <w:sz w:val="26"/>
                <w:szCs w:val="26"/>
              </w:rPr>
              <w:t xml:space="preserve"> </w:t>
            </w:r>
          </w:p>
          <w:p w:rsidR="00922071" w:rsidRPr="006B4D01" w:rsidRDefault="00BE37C1" w:rsidP="00BE37C1">
            <w:pPr>
              <w:spacing w:line="336" w:lineRule="auto"/>
              <w:jc w:val="center"/>
              <w:rPr>
                <w:sz w:val="26"/>
                <w:szCs w:val="26"/>
              </w:rPr>
            </w:pPr>
            <w:r>
              <w:rPr>
                <w:sz w:val="26"/>
                <w:szCs w:val="26"/>
              </w:rPr>
              <w:t xml:space="preserve">theo </w:t>
            </w:r>
            <w:r w:rsidRPr="006B4D01">
              <w:rPr>
                <w:sz w:val="26"/>
                <w:szCs w:val="26"/>
              </w:rPr>
              <w:t>giá hiện hành</w:t>
            </w:r>
          </w:p>
        </w:tc>
        <w:tc>
          <w:tcPr>
            <w:tcW w:w="448" w:type="dxa"/>
            <w:vAlign w:val="center"/>
          </w:tcPr>
          <w:p w:rsidR="00922071" w:rsidRPr="006B4D01" w:rsidRDefault="00922071" w:rsidP="00B95C83">
            <w:pPr>
              <w:spacing w:line="336" w:lineRule="auto"/>
              <w:jc w:val="center"/>
              <w:rPr>
                <w:sz w:val="26"/>
                <w:szCs w:val="26"/>
              </w:rPr>
            </w:pPr>
            <w:r w:rsidRPr="006B4D01">
              <w:rPr>
                <w:sz w:val="26"/>
                <w:szCs w:val="26"/>
              </w:rPr>
              <w:t>=</w:t>
            </w:r>
          </w:p>
        </w:tc>
        <w:tc>
          <w:tcPr>
            <w:tcW w:w="2521" w:type="dxa"/>
            <w:vAlign w:val="center"/>
          </w:tcPr>
          <w:p w:rsidR="00A27F9B" w:rsidRDefault="00922071" w:rsidP="00BE37C1">
            <w:pPr>
              <w:spacing w:line="336" w:lineRule="auto"/>
              <w:jc w:val="center"/>
              <w:rPr>
                <w:sz w:val="26"/>
                <w:szCs w:val="26"/>
              </w:rPr>
            </w:pPr>
            <w:r w:rsidRPr="006B4D01">
              <w:rPr>
                <w:sz w:val="26"/>
                <w:szCs w:val="26"/>
              </w:rPr>
              <w:t xml:space="preserve">Giá trị sản xuất </w:t>
            </w:r>
            <w:r w:rsidR="00BE37C1">
              <w:rPr>
                <w:sz w:val="26"/>
                <w:szCs w:val="26"/>
              </w:rPr>
              <w:t xml:space="preserve">của </w:t>
            </w:r>
            <w:r w:rsidRPr="006B4D01">
              <w:rPr>
                <w:sz w:val="26"/>
                <w:szCs w:val="26"/>
              </w:rPr>
              <w:t>kỳ báo cáo</w:t>
            </w:r>
            <w:r w:rsidR="00BE37C1">
              <w:rPr>
                <w:sz w:val="26"/>
                <w:szCs w:val="26"/>
              </w:rPr>
              <w:t xml:space="preserve"> </w:t>
            </w:r>
          </w:p>
          <w:p w:rsidR="00922071" w:rsidRPr="006B4D01" w:rsidRDefault="00BE37C1" w:rsidP="00BE37C1">
            <w:pPr>
              <w:spacing w:line="336" w:lineRule="auto"/>
              <w:jc w:val="center"/>
              <w:rPr>
                <w:sz w:val="26"/>
                <w:szCs w:val="26"/>
              </w:rPr>
            </w:pPr>
            <w:r>
              <w:rPr>
                <w:sz w:val="26"/>
                <w:szCs w:val="26"/>
              </w:rPr>
              <w:t xml:space="preserve">theo giá hiện </w:t>
            </w:r>
            <w:r w:rsidRPr="006B4D01">
              <w:rPr>
                <w:sz w:val="26"/>
                <w:szCs w:val="26"/>
              </w:rPr>
              <w:t>hành</w:t>
            </w:r>
          </w:p>
        </w:tc>
        <w:tc>
          <w:tcPr>
            <w:tcW w:w="425" w:type="dxa"/>
            <w:vAlign w:val="center"/>
          </w:tcPr>
          <w:p w:rsidR="00922071" w:rsidRPr="006B4D01" w:rsidRDefault="00922071" w:rsidP="00B95C83">
            <w:pPr>
              <w:spacing w:line="336" w:lineRule="auto"/>
              <w:jc w:val="center"/>
              <w:rPr>
                <w:sz w:val="26"/>
                <w:szCs w:val="26"/>
              </w:rPr>
            </w:pPr>
            <w:r w:rsidRPr="006B4D01">
              <w:rPr>
                <w:sz w:val="26"/>
                <w:szCs w:val="26"/>
              </w:rPr>
              <w:t>-</w:t>
            </w:r>
          </w:p>
        </w:tc>
        <w:tc>
          <w:tcPr>
            <w:tcW w:w="2836" w:type="dxa"/>
            <w:vAlign w:val="center"/>
          </w:tcPr>
          <w:p w:rsidR="00A27F9B" w:rsidRDefault="00922071" w:rsidP="00BE37C1">
            <w:pPr>
              <w:spacing w:line="336" w:lineRule="auto"/>
              <w:jc w:val="center"/>
              <w:rPr>
                <w:sz w:val="26"/>
                <w:szCs w:val="26"/>
              </w:rPr>
            </w:pPr>
            <w:r w:rsidRPr="006B4D01">
              <w:rPr>
                <w:sz w:val="26"/>
                <w:szCs w:val="26"/>
              </w:rPr>
              <w:t xml:space="preserve">Chi phí trung gian </w:t>
            </w:r>
            <w:r w:rsidR="00BE37C1">
              <w:rPr>
                <w:sz w:val="26"/>
                <w:szCs w:val="26"/>
              </w:rPr>
              <w:t xml:space="preserve">của </w:t>
            </w:r>
            <w:r w:rsidRPr="006B4D01">
              <w:rPr>
                <w:sz w:val="26"/>
                <w:szCs w:val="26"/>
              </w:rPr>
              <w:t>kỳ báo cáo</w:t>
            </w:r>
            <w:r w:rsidR="00BE37C1">
              <w:rPr>
                <w:sz w:val="26"/>
                <w:szCs w:val="26"/>
              </w:rPr>
              <w:t xml:space="preserve"> </w:t>
            </w:r>
          </w:p>
          <w:p w:rsidR="00922071" w:rsidRPr="006B4D01" w:rsidRDefault="00BE37C1" w:rsidP="00BE37C1">
            <w:pPr>
              <w:spacing w:line="336" w:lineRule="auto"/>
              <w:jc w:val="center"/>
              <w:rPr>
                <w:sz w:val="26"/>
                <w:szCs w:val="26"/>
              </w:rPr>
            </w:pPr>
            <w:r>
              <w:rPr>
                <w:sz w:val="26"/>
                <w:szCs w:val="26"/>
              </w:rPr>
              <w:t xml:space="preserve">theo </w:t>
            </w:r>
            <w:r w:rsidRPr="006B4D01">
              <w:rPr>
                <w:sz w:val="26"/>
                <w:szCs w:val="26"/>
              </w:rPr>
              <w:t>giá hiện hành</w:t>
            </w:r>
          </w:p>
        </w:tc>
      </w:tr>
    </w:tbl>
    <w:p w:rsidR="00922071" w:rsidRPr="006B4D01" w:rsidRDefault="00922071" w:rsidP="00922071">
      <w:pPr>
        <w:spacing w:line="360" w:lineRule="auto"/>
        <w:ind w:firstLine="709"/>
        <w:jc w:val="both"/>
        <w:rPr>
          <w:sz w:val="26"/>
          <w:szCs w:val="26"/>
        </w:rPr>
      </w:pPr>
      <w:r w:rsidRPr="006B4D01">
        <w:rPr>
          <w:sz w:val="26"/>
          <w:szCs w:val="26"/>
        </w:rPr>
        <w:t xml:space="preserve">ii. </w:t>
      </w:r>
    </w:p>
    <w:tbl>
      <w:tblPr>
        <w:tblW w:w="0" w:type="auto"/>
        <w:tblInd w:w="250" w:type="dxa"/>
        <w:tblLook w:val="04A0"/>
      </w:tblPr>
      <w:tblGrid>
        <w:gridCol w:w="2552"/>
        <w:gridCol w:w="425"/>
        <w:gridCol w:w="2410"/>
        <w:gridCol w:w="615"/>
        <w:gridCol w:w="2645"/>
      </w:tblGrid>
      <w:tr w:rsidR="00922071" w:rsidRPr="006B4D01" w:rsidTr="00BF3EA0">
        <w:tc>
          <w:tcPr>
            <w:tcW w:w="2552" w:type="dxa"/>
            <w:vAlign w:val="center"/>
          </w:tcPr>
          <w:p w:rsidR="00A27F9B" w:rsidRDefault="00922071" w:rsidP="00BE37C1">
            <w:pPr>
              <w:spacing w:line="336" w:lineRule="auto"/>
              <w:jc w:val="center"/>
              <w:rPr>
                <w:sz w:val="26"/>
                <w:szCs w:val="26"/>
              </w:rPr>
            </w:pPr>
            <w:r w:rsidRPr="006B4D01">
              <w:rPr>
                <w:sz w:val="26"/>
                <w:szCs w:val="26"/>
              </w:rPr>
              <w:t xml:space="preserve">Giá trị tăng thêm </w:t>
            </w:r>
            <w:r w:rsidR="00BE37C1">
              <w:rPr>
                <w:sz w:val="26"/>
                <w:szCs w:val="26"/>
              </w:rPr>
              <w:t xml:space="preserve">của </w:t>
            </w:r>
            <w:r w:rsidRPr="006B4D01">
              <w:rPr>
                <w:sz w:val="26"/>
                <w:szCs w:val="26"/>
              </w:rPr>
              <w:t>kỳ báo cáo</w:t>
            </w:r>
            <w:r w:rsidR="00BE37C1">
              <w:rPr>
                <w:sz w:val="26"/>
                <w:szCs w:val="26"/>
              </w:rPr>
              <w:t xml:space="preserve"> </w:t>
            </w:r>
          </w:p>
          <w:p w:rsidR="00922071" w:rsidRPr="006B4D01" w:rsidRDefault="00BE37C1" w:rsidP="00BE37C1">
            <w:pPr>
              <w:spacing w:line="336" w:lineRule="auto"/>
              <w:jc w:val="center"/>
              <w:rPr>
                <w:sz w:val="26"/>
                <w:szCs w:val="26"/>
              </w:rPr>
            </w:pPr>
            <w:r>
              <w:rPr>
                <w:sz w:val="26"/>
                <w:szCs w:val="26"/>
              </w:rPr>
              <w:t xml:space="preserve">theo </w:t>
            </w:r>
            <w:r w:rsidRPr="006B4D01">
              <w:rPr>
                <w:sz w:val="26"/>
                <w:szCs w:val="26"/>
              </w:rPr>
              <w:t>giá so sánh</w:t>
            </w:r>
          </w:p>
        </w:tc>
        <w:tc>
          <w:tcPr>
            <w:tcW w:w="425" w:type="dxa"/>
            <w:vAlign w:val="center"/>
          </w:tcPr>
          <w:p w:rsidR="00922071" w:rsidRPr="006B4D01" w:rsidRDefault="00922071" w:rsidP="00B95C83">
            <w:pPr>
              <w:spacing w:line="336" w:lineRule="auto"/>
              <w:jc w:val="center"/>
              <w:rPr>
                <w:sz w:val="26"/>
                <w:szCs w:val="26"/>
              </w:rPr>
            </w:pPr>
            <w:r w:rsidRPr="006B4D01">
              <w:rPr>
                <w:sz w:val="26"/>
                <w:szCs w:val="26"/>
              </w:rPr>
              <w:t>=</w:t>
            </w:r>
          </w:p>
        </w:tc>
        <w:tc>
          <w:tcPr>
            <w:tcW w:w="2410" w:type="dxa"/>
            <w:vAlign w:val="center"/>
          </w:tcPr>
          <w:p w:rsidR="00A27F9B" w:rsidRDefault="00922071" w:rsidP="00BE37C1">
            <w:pPr>
              <w:spacing w:line="336" w:lineRule="auto"/>
              <w:jc w:val="center"/>
              <w:rPr>
                <w:sz w:val="26"/>
                <w:szCs w:val="26"/>
              </w:rPr>
            </w:pPr>
            <w:r w:rsidRPr="006B4D01">
              <w:rPr>
                <w:sz w:val="26"/>
                <w:szCs w:val="26"/>
              </w:rPr>
              <w:t xml:space="preserve">Giá trị sản xuất </w:t>
            </w:r>
            <w:r w:rsidR="00BE37C1">
              <w:rPr>
                <w:sz w:val="26"/>
                <w:szCs w:val="26"/>
              </w:rPr>
              <w:t>của</w:t>
            </w:r>
            <w:r w:rsidRPr="006B4D01">
              <w:rPr>
                <w:sz w:val="26"/>
                <w:szCs w:val="26"/>
              </w:rPr>
              <w:t xml:space="preserve"> kỳ báo cáo</w:t>
            </w:r>
            <w:r w:rsidR="00BE37C1">
              <w:rPr>
                <w:sz w:val="26"/>
                <w:szCs w:val="26"/>
              </w:rPr>
              <w:t xml:space="preserve"> </w:t>
            </w:r>
          </w:p>
          <w:p w:rsidR="00922071" w:rsidRPr="006B4D01" w:rsidRDefault="00BE37C1" w:rsidP="00BE37C1">
            <w:pPr>
              <w:spacing w:line="336" w:lineRule="auto"/>
              <w:jc w:val="center"/>
              <w:rPr>
                <w:sz w:val="26"/>
                <w:szCs w:val="26"/>
              </w:rPr>
            </w:pPr>
            <w:r>
              <w:rPr>
                <w:sz w:val="26"/>
                <w:szCs w:val="26"/>
              </w:rPr>
              <w:t xml:space="preserve">theo giá so </w:t>
            </w:r>
            <w:r w:rsidRPr="006B4D01">
              <w:rPr>
                <w:sz w:val="26"/>
                <w:szCs w:val="26"/>
              </w:rPr>
              <w:t>sánh</w:t>
            </w:r>
          </w:p>
        </w:tc>
        <w:tc>
          <w:tcPr>
            <w:tcW w:w="615" w:type="dxa"/>
            <w:vAlign w:val="center"/>
          </w:tcPr>
          <w:p w:rsidR="00922071" w:rsidRPr="006B4D01" w:rsidRDefault="00922071" w:rsidP="00B95C83">
            <w:pPr>
              <w:spacing w:line="336" w:lineRule="auto"/>
              <w:jc w:val="center"/>
              <w:rPr>
                <w:sz w:val="26"/>
                <w:szCs w:val="26"/>
              </w:rPr>
            </w:pPr>
            <w:r w:rsidRPr="006B4D01">
              <w:rPr>
                <w:sz w:val="26"/>
                <w:szCs w:val="26"/>
              </w:rPr>
              <w:t>-</w:t>
            </w:r>
          </w:p>
        </w:tc>
        <w:tc>
          <w:tcPr>
            <w:tcW w:w="2645" w:type="dxa"/>
            <w:vAlign w:val="center"/>
          </w:tcPr>
          <w:p w:rsidR="00A27F9B" w:rsidRDefault="00922071" w:rsidP="00BE37C1">
            <w:pPr>
              <w:spacing w:line="336" w:lineRule="auto"/>
              <w:jc w:val="center"/>
              <w:rPr>
                <w:sz w:val="26"/>
                <w:szCs w:val="26"/>
              </w:rPr>
            </w:pPr>
            <w:r w:rsidRPr="006B4D01">
              <w:rPr>
                <w:sz w:val="26"/>
                <w:szCs w:val="26"/>
              </w:rPr>
              <w:t>Chi phí trung gian</w:t>
            </w:r>
            <w:r w:rsidR="00BE37C1">
              <w:rPr>
                <w:sz w:val="26"/>
                <w:szCs w:val="26"/>
              </w:rPr>
              <w:t xml:space="preserve"> của</w:t>
            </w:r>
            <w:r w:rsidRPr="006B4D01">
              <w:rPr>
                <w:sz w:val="26"/>
                <w:szCs w:val="26"/>
              </w:rPr>
              <w:t xml:space="preserve"> kỳ báo cáo</w:t>
            </w:r>
            <w:r w:rsidR="00BE37C1">
              <w:rPr>
                <w:sz w:val="26"/>
                <w:szCs w:val="26"/>
              </w:rPr>
              <w:t xml:space="preserve"> </w:t>
            </w:r>
          </w:p>
          <w:p w:rsidR="00922071" w:rsidRPr="006B4D01" w:rsidRDefault="00BE37C1" w:rsidP="00BE37C1">
            <w:pPr>
              <w:spacing w:line="336" w:lineRule="auto"/>
              <w:jc w:val="center"/>
              <w:rPr>
                <w:sz w:val="26"/>
                <w:szCs w:val="26"/>
              </w:rPr>
            </w:pPr>
            <w:r>
              <w:rPr>
                <w:sz w:val="26"/>
                <w:szCs w:val="26"/>
              </w:rPr>
              <w:t xml:space="preserve">theo </w:t>
            </w:r>
            <w:r w:rsidRPr="006B4D01">
              <w:rPr>
                <w:sz w:val="26"/>
                <w:szCs w:val="26"/>
              </w:rPr>
              <w:t>giá so sánh</w:t>
            </w:r>
          </w:p>
        </w:tc>
      </w:tr>
    </w:tbl>
    <w:p w:rsidR="00922071" w:rsidRPr="006B4D01" w:rsidRDefault="00922071" w:rsidP="00A27F9B">
      <w:pPr>
        <w:spacing w:before="120" w:line="360" w:lineRule="auto"/>
        <w:ind w:firstLine="709"/>
        <w:jc w:val="both"/>
        <w:rPr>
          <w:sz w:val="26"/>
          <w:szCs w:val="26"/>
        </w:rPr>
      </w:pPr>
      <w:r w:rsidRPr="006B4D01">
        <w:rPr>
          <w:sz w:val="26"/>
          <w:szCs w:val="26"/>
        </w:rPr>
        <w:tab/>
      </w:r>
      <w:r w:rsidRPr="006B4D01">
        <w:rPr>
          <w:b/>
          <w:sz w:val="26"/>
          <w:szCs w:val="26"/>
        </w:rPr>
        <w:t>13.15.</w:t>
      </w:r>
      <w:r w:rsidRPr="006B4D01">
        <w:rPr>
          <w:sz w:val="26"/>
          <w:szCs w:val="26"/>
        </w:rPr>
        <w:t xml:space="preserve"> Nguồn thông tin </w:t>
      </w:r>
    </w:p>
    <w:p w:rsidR="00922071" w:rsidRPr="006B4D01" w:rsidRDefault="00922071" w:rsidP="00214393">
      <w:pPr>
        <w:spacing w:line="360" w:lineRule="auto"/>
        <w:ind w:firstLine="706"/>
        <w:jc w:val="both"/>
        <w:rPr>
          <w:sz w:val="26"/>
          <w:szCs w:val="26"/>
        </w:rPr>
      </w:pPr>
      <w:r w:rsidRPr="006B4D01">
        <w:rPr>
          <w:sz w:val="26"/>
          <w:szCs w:val="26"/>
        </w:rPr>
        <w:t>i. Chế độ báo cáo thống kê tổng hợp áp dụng đối với Bộ, ngành:</w:t>
      </w:r>
    </w:p>
    <w:p w:rsidR="00922071" w:rsidRPr="006B4D01" w:rsidRDefault="00922071" w:rsidP="00214393">
      <w:pPr>
        <w:spacing w:line="360" w:lineRule="auto"/>
        <w:ind w:firstLine="706"/>
        <w:jc w:val="both"/>
        <w:rPr>
          <w:sz w:val="26"/>
          <w:szCs w:val="26"/>
        </w:rPr>
      </w:pPr>
      <w:r w:rsidRPr="006B4D01">
        <w:rPr>
          <w:sz w:val="26"/>
          <w:szCs w:val="26"/>
        </w:rPr>
        <w:t>a) Khối lượng hà</w:t>
      </w:r>
      <w:r w:rsidR="00A27F9B">
        <w:rPr>
          <w:sz w:val="26"/>
          <w:szCs w:val="26"/>
        </w:rPr>
        <w:t>ng hóa thông qua cảng (Bộ GTVT);</w:t>
      </w:r>
    </w:p>
    <w:p w:rsidR="00922071" w:rsidRPr="006B4D01" w:rsidRDefault="00922071" w:rsidP="00214393">
      <w:pPr>
        <w:spacing w:line="360" w:lineRule="auto"/>
        <w:ind w:firstLine="706"/>
        <w:jc w:val="both"/>
        <w:rPr>
          <w:sz w:val="26"/>
          <w:szCs w:val="26"/>
        </w:rPr>
      </w:pPr>
      <w:r w:rsidRPr="006B4D01">
        <w:rPr>
          <w:sz w:val="26"/>
          <w:szCs w:val="26"/>
        </w:rPr>
        <w:t xml:space="preserve">b) Doanh thu và sản lượng dịch vụ kỹ thuật </w:t>
      </w:r>
      <w:r w:rsidR="00A27F9B">
        <w:rPr>
          <w:sz w:val="26"/>
          <w:szCs w:val="26"/>
        </w:rPr>
        <w:t>thương mại hàng không (Bộ GTVT);</w:t>
      </w:r>
    </w:p>
    <w:p w:rsidR="00922071" w:rsidRPr="006B4D01" w:rsidRDefault="00922071" w:rsidP="00214393">
      <w:pPr>
        <w:spacing w:line="360" w:lineRule="auto"/>
        <w:ind w:firstLine="706"/>
        <w:jc w:val="both"/>
        <w:rPr>
          <w:sz w:val="26"/>
          <w:szCs w:val="26"/>
        </w:rPr>
      </w:pPr>
      <w:r w:rsidRPr="006B4D01">
        <w:rPr>
          <w:sz w:val="26"/>
          <w:szCs w:val="26"/>
        </w:rPr>
        <w:t>c) Doanh thu và sản lượng b</w:t>
      </w:r>
      <w:r w:rsidR="00A27F9B">
        <w:rPr>
          <w:sz w:val="26"/>
          <w:szCs w:val="26"/>
        </w:rPr>
        <w:t>ưu chính chuyển phát (Bộ TT&amp;TT).</w:t>
      </w:r>
    </w:p>
    <w:p w:rsidR="00922071" w:rsidRPr="006B4D01" w:rsidRDefault="00922071" w:rsidP="00214393">
      <w:pPr>
        <w:spacing w:line="360" w:lineRule="auto"/>
        <w:ind w:firstLine="706"/>
        <w:jc w:val="both"/>
        <w:rPr>
          <w:sz w:val="26"/>
          <w:szCs w:val="26"/>
        </w:rPr>
      </w:pPr>
      <w:r w:rsidRPr="006B4D01">
        <w:rPr>
          <w:sz w:val="26"/>
          <w:szCs w:val="26"/>
        </w:rPr>
        <w:t>ii. Chế độ báo cáo thống kê tổng hợp áp dụng đối với Cục Thống kê tỉnh, thành phố trực thuộc Trung ương:</w:t>
      </w:r>
    </w:p>
    <w:p w:rsidR="00922071" w:rsidRPr="006B4D01" w:rsidRDefault="00922071" w:rsidP="00214393">
      <w:pPr>
        <w:spacing w:line="360" w:lineRule="auto"/>
        <w:ind w:firstLine="706"/>
        <w:jc w:val="both"/>
        <w:rPr>
          <w:sz w:val="26"/>
          <w:szCs w:val="26"/>
        </w:rPr>
      </w:pPr>
      <w:r w:rsidRPr="006B4D01">
        <w:rPr>
          <w:sz w:val="26"/>
          <w:szCs w:val="26"/>
        </w:rPr>
        <w:tab/>
        <w:t>a) Kết q</w:t>
      </w:r>
      <w:r w:rsidR="00A27F9B">
        <w:rPr>
          <w:sz w:val="26"/>
          <w:szCs w:val="26"/>
        </w:rPr>
        <w:t>uả hoạt động vận tải hành khách;</w:t>
      </w:r>
    </w:p>
    <w:p w:rsidR="00922071" w:rsidRPr="006B4D01" w:rsidRDefault="00922071" w:rsidP="00214393">
      <w:pPr>
        <w:spacing w:line="360" w:lineRule="auto"/>
        <w:ind w:firstLine="706"/>
        <w:jc w:val="both"/>
        <w:rPr>
          <w:sz w:val="26"/>
          <w:szCs w:val="26"/>
        </w:rPr>
      </w:pPr>
      <w:r w:rsidRPr="006B4D01">
        <w:rPr>
          <w:sz w:val="26"/>
          <w:szCs w:val="26"/>
        </w:rPr>
        <w:tab/>
        <w:t>b) Kết</w:t>
      </w:r>
      <w:r w:rsidR="00A27F9B">
        <w:rPr>
          <w:sz w:val="26"/>
          <w:szCs w:val="26"/>
        </w:rPr>
        <w:t xml:space="preserve"> quả hoạt động vận tải hàng hóa;</w:t>
      </w:r>
    </w:p>
    <w:p w:rsidR="00922071" w:rsidRPr="006B4D01" w:rsidRDefault="00922071" w:rsidP="00214393">
      <w:pPr>
        <w:spacing w:line="360" w:lineRule="auto"/>
        <w:ind w:firstLine="706"/>
        <w:jc w:val="both"/>
        <w:rPr>
          <w:sz w:val="26"/>
          <w:szCs w:val="26"/>
        </w:rPr>
      </w:pPr>
      <w:r w:rsidRPr="006B4D01">
        <w:rPr>
          <w:sz w:val="26"/>
          <w:szCs w:val="26"/>
        </w:rPr>
        <w:tab/>
        <w:t>c) Kết quả ho</w:t>
      </w:r>
      <w:r w:rsidR="00A27F9B">
        <w:rPr>
          <w:sz w:val="26"/>
          <w:szCs w:val="26"/>
        </w:rPr>
        <w:t>ạt động kho bãi, hỗ trợ vận tải.</w:t>
      </w:r>
    </w:p>
    <w:p w:rsidR="00922071" w:rsidRPr="006B4D01" w:rsidRDefault="00922071" w:rsidP="00214393">
      <w:pPr>
        <w:spacing w:line="360" w:lineRule="auto"/>
        <w:ind w:firstLine="706"/>
        <w:jc w:val="both"/>
        <w:rPr>
          <w:sz w:val="26"/>
          <w:szCs w:val="26"/>
        </w:rPr>
      </w:pPr>
      <w:r w:rsidRPr="006B4D01">
        <w:rPr>
          <w:sz w:val="26"/>
          <w:szCs w:val="26"/>
        </w:rPr>
        <w:tab/>
        <w:t>iii. Chương trình điều tra thống kê quốc gia:</w:t>
      </w:r>
    </w:p>
    <w:p w:rsidR="00922071" w:rsidRPr="006B4D01" w:rsidRDefault="00922071" w:rsidP="00214393">
      <w:pPr>
        <w:spacing w:line="360" w:lineRule="auto"/>
        <w:ind w:firstLine="706"/>
        <w:jc w:val="both"/>
        <w:rPr>
          <w:sz w:val="26"/>
          <w:szCs w:val="26"/>
        </w:rPr>
      </w:pPr>
      <w:r w:rsidRPr="006B4D01">
        <w:rPr>
          <w:sz w:val="26"/>
          <w:szCs w:val="26"/>
        </w:rPr>
        <w:tab/>
        <w:t>a) Điều tra hoạt động vận tải</w:t>
      </w:r>
      <w:r w:rsidR="00054521">
        <w:rPr>
          <w:sz w:val="26"/>
          <w:szCs w:val="26"/>
        </w:rPr>
        <w:t>,</w:t>
      </w:r>
      <w:r w:rsidR="00A27F9B">
        <w:rPr>
          <w:sz w:val="26"/>
          <w:szCs w:val="26"/>
        </w:rPr>
        <w:t xml:space="preserve"> kho bãi;</w:t>
      </w:r>
    </w:p>
    <w:p w:rsidR="00922071" w:rsidRDefault="00A27F9B" w:rsidP="00214393">
      <w:pPr>
        <w:spacing w:line="360" w:lineRule="auto"/>
        <w:ind w:firstLine="706"/>
        <w:jc w:val="both"/>
        <w:rPr>
          <w:sz w:val="26"/>
          <w:szCs w:val="26"/>
        </w:rPr>
      </w:pPr>
      <w:r>
        <w:rPr>
          <w:sz w:val="26"/>
          <w:szCs w:val="26"/>
        </w:rPr>
        <w:tab/>
        <w:t xml:space="preserve">b) </w:t>
      </w:r>
      <w:r w:rsidRPr="00A27F9B">
        <w:rPr>
          <w:spacing w:val="-4"/>
          <w:sz w:val="26"/>
          <w:szCs w:val="26"/>
        </w:rPr>
        <w:t xml:space="preserve">Điều tra về giá: </w:t>
      </w:r>
      <w:r w:rsidR="00922071" w:rsidRPr="00A27F9B">
        <w:rPr>
          <w:spacing w:val="-4"/>
          <w:sz w:val="26"/>
          <w:szCs w:val="26"/>
        </w:rPr>
        <w:t>giá cước vận tải và bưu chính, chuyển phát; chỉ số giá nguyên, nhiên, vật liệu dùng cho sản xuất.</w:t>
      </w:r>
    </w:p>
    <w:p w:rsidR="00214393" w:rsidRDefault="00214393" w:rsidP="005408CF">
      <w:pPr>
        <w:spacing w:line="336" w:lineRule="auto"/>
        <w:ind w:firstLine="709"/>
        <w:jc w:val="both"/>
        <w:rPr>
          <w:sz w:val="26"/>
          <w:szCs w:val="26"/>
        </w:rPr>
      </w:pPr>
    </w:p>
    <w:p w:rsidR="00214393" w:rsidRDefault="00214393" w:rsidP="005408CF">
      <w:pPr>
        <w:spacing w:line="336" w:lineRule="auto"/>
        <w:ind w:firstLine="709"/>
        <w:jc w:val="both"/>
        <w:rPr>
          <w:sz w:val="26"/>
          <w:szCs w:val="26"/>
        </w:rPr>
      </w:pPr>
    </w:p>
    <w:p w:rsidR="00054521" w:rsidRDefault="00054521" w:rsidP="005408CF">
      <w:pPr>
        <w:spacing w:line="336" w:lineRule="auto"/>
        <w:ind w:firstLine="709"/>
        <w:jc w:val="both"/>
        <w:rPr>
          <w:sz w:val="26"/>
          <w:szCs w:val="26"/>
        </w:rPr>
      </w:pPr>
    </w:p>
    <w:p w:rsidR="00054521" w:rsidRDefault="00054521" w:rsidP="005408CF">
      <w:pPr>
        <w:spacing w:line="336" w:lineRule="auto"/>
        <w:ind w:firstLine="709"/>
        <w:jc w:val="both"/>
        <w:rPr>
          <w:sz w:val="26"/>
          <w:szCs w:val="26"/>
        </w:rPr>
      </w:pPr>
    </w:p>
    <w:p w:rsidR="00054521" w:rsidRDefault="00054521" w:rsidP="005408CF">
      <w:pPr>
        <w:spacing w:line="336" w:lineRule="auto"/>
        <w:ind w:firstLine="709"/>
        <w:jc w:val="both"/>
        <w:rPr>
          <w:sz w:val="26"/>
          <w:szCs w:val="26"/>
        </w:rPr>
      </w:pPr>
    </w:p>
    <w:p w:rsidR="00054521" w:rsidRDefault="00054521" w:rsidP="005408CF">
      <w:pPr>
        <w:spacing w:line="336" w:lineRule="auto"/>
        <w:ind w:firstLine="709"/>
        <w:jc w:val="both"/>
        <w:rPr>
          <w:sz w:val="26"/>
          <w:szCs w:val="26"/>
        </w:rPr>
      </w:pPr>
    </w:p>
    <w:p w:rsidR="00B95C83" w:rsidRDefault="00B95C83" w:rsidP="005408CF">
      <w:pPr>
        <w:spacing w:line="336" w:lineRule="auto"/>
        <w:ind w:firstLine="709"/>
        <w:jc w:val="both"/>
        <w:rPr>
          <w:sz w:val="26"/>
          <w:szCs w:val="26"/>
        </w:rPr>
      </w:pPr>
    </w:p>
    <w:p w:rsidR="00922071" w:rsidRPr="00CC7B66" w:rsidRDefault="00922071" w:rsidP="005E4537">
      <w:pPr>
        <w:pStyle w:val="Heading1"/>
        <w:spacing w:line="360" w:lineRule="auto"/>
        <w:rPr>
          <w:rFonts w:ascii="Times New Roman" w:hAnsi="Times New Roman"/>
        </w:rPr>
      </w:pPr>
      <w:bookmarkStart w:id="258" w:name="_Toc457897751"/>
      <w:bookmarkStart w:id="259" w:name="_Toc457917525"/>
      <w:r w:rsidRPr="00CC7B66">
        <w:rPr>
          <w:rFonts w:ascii="Times New Roman" w:hAnsi="Times New Roman"/>
        </w:rPr>
        <w:t xml:space="preserve">CHƯƠNG </w:t>
      </w:r>
      <w:bookmarkEnd w:id="258"/>
      <w:bookmarkEnd w:id="259"/>
      <w:r w:rsidR="00C21A00">
        <w:rPr>
          <w:rFonts w:ascii="Times New Roman" w:hAnsi="Times New Roman"/>
        </w:rPr>
        <w:t>14</w:t>
      </w:r>
    </w:p>
    <w:p w:rsidR="00922071" w:rsidRPr="00CC7B66" w:rsidRDefault="00922071" w:rsidP="005E4537">
      <w:pPr>
        <w:pStyle w:val="Heading1"/>
        <w:spacing w:line="360" w:lineRule="auto"/>
        <w:rPr>
          <w:rFonts w:ascii="Times New Roman" w:hAnsi="Times New Roman"/>
        </w:rPr>
      </w:pPr>
      <w:bookmarkStart w:id="260" w:name="_Toc457897752"/>
      <w:bookmarkStart w:id="261" w:name="_Toc457917526"/>
      <w:r w:rsidRPr="00CC7B66">
        <w:rPr>
          <w:rFonts w:ascii="Times New Roman" w:hAnsi="Times New Roman"/>
        </w:rPr>
        <w:t>NGÀNH DỊCH VỤ  LƯU TRÚ VÀ ĂN UỐNG</w:t>
      </w:r>
      <w:bookmarkEnd w:id="245"/>
      <w:bookmarkEnd w:id="260"/>
      <w:bookmarkEnd w:id="261"/>
    </w:p>
    <w:p w:rsidR="00922071" w:rsidRPr="006B4D01" w:rsidRDefault="00922071" w:rsidP="00922071">
      <w:pPr>
        <w:spacing w:line="360" w:lineRule="auto"/>
        <w:ind w:firstLine="709"/>
        <w:jc w:val="both"/>
        <w:rPr>
          <w:sz w:val="26"/>
          <w:szCs w:val="26"/>
        </w:rPr>
      </w:pPr>
    </w:p>
    <w:p w:rsidR="00922071" w:rsidRPr="00CC7B66" w:rsidRDefault="00922071" w:rsidP="00922071">
      <w:pPr>
        <w:spacing w:line="360" w:lineRule="auto"/>
        <w:ind w:firstLine="709"/>
        <w:jc w:val="both"/>
        <w:rPr>
          <w:b/>
          <w:sz w:val="26"/>
          <w:szCs w:val="26"/>
        </w:rPr>
      </w:pPr>
      <w:bookmarkStart w:id="262" w:name="_Toc433375612"/>
      <w:bookmarkStart w:id="263" w:name="_Toc436909065"/>
      <w:bookmarkStart w:id="264" w:name="_Toc440376261"/>
      <w:bookmarkStart w:id="265" w:name="_Toc457897753"/>
      <w:r w:rsidRPr="00CC7B66">
        <w:rPr>
          <w:b/>
          <w:sz w:val="26"/>
          <w:szCs w:val="26"/>
        </w:rPr>
        <w:t>I. PHẠM VI VÀ NGUYÊN TẮC</w:t>
      </w:r>
      <w:bookmarkEnd w:id="262"/>
      <w:bookmarkEnd w:id="263"/>
      <w:bookmarkEnd w:id="264"/>
      <w:bookmarkEnd w:id="265"/>
    </w:p>
    <w:p w:rsidR="00922071" w:rsidRPr="006B4D01" w:rsidRDefault="00922071" w:rsidP="00922071">
      <w:pPr>
        <w:spacing w:line="360" w:lineRule="auto"/>
        <w:ind w:firstLine="709"/>
        <w:jc w:val="both"/>
        <w:rPr>
          <w:b/>
          <w:sz w:val="26"/>
          <w:szCs w:val="26"/>
        </w:rPr>
      </w:pPr>
      <w:r w:rsidRPr="006B4D01">
        <w:rPr>
          <w:b/>
          <w:sz w:val="26"/>
          <w:szCs w:val="26"/>
        </w:rPr>
        <w:t>14.1. Phạm vi</w:t>
      </w:r>
    </w:p>
    <w:p w:rsidR="00922071" w:rsidRPr="006B4D01" w:rsidRDefault="00922071" w:rsidP="00922071">
      <w:pPr>
        <w:spacing w:line="360" w:lineRule="auto"/>
        <w:ind w:firstLine="709"/>
        <w:jc w:val="both"/>
        <w:rPr>
          <w:sz w:val="26"/>
          <w:szCs w:val="26"/>
        </w:rPr>
      </w:pPr>
      <w:r w:rsidRPr="006B4D01">
        <w:rPr>
          <w:sz w:val="26"/>
          <w:szCs w:val="26"/>
        </w:rPr>
        <w:t>Theo phân ngành VSIC 2007, ngành dịch vụ lưu trú và ăn uống (ngành I) gồm các nhóm hoạt động sau:</w:t>
      </w:r>
    </w:p>
    <w:p w:rsidR="00922071" w:rsidRPr="006B4D01" w:rsidRDefault="005C66C3" w:rsidP="00922071">
      <w:pPr>
        <w:spacing w:line="360" w:lineRule="auto"/>
        <w:ind w:firstLine="709"/>
        <w:jc w:val="both"/>
        <w:rPr>
          <w:sz w:val="26"/>
          <w:szCs w:val="26"/>
        </w:rPr>
      </w:pPr>
      <w:r>
        <w:rPr>
          <w:sz w:val="26"/>
          <w:szCs w:val="26"/>
        </w:rPr>
        <w:t>i.</w:t>
      </w:r>
      <w:r w:rsidR="00922071" w:rsidRPr="006B4D01">
        <w:rPr>
          <w:sz w:val="26"/>
          <w:szCs w:val="26"/>
        </w:rPr>
        <w:t xml:space="preserve"> Dịch vụ lưu trú: </w:t>
      </w:r>
    </w:p>
    <w:p w:rsidR="00922071" w:rsidRPr="006B4D01" w:rsidRDefault="00922071" w:rsidP="00922071">
      <w:pPr>
        <w:spacing w:line="360" w:lineRule="auto"/>
        <w:ind w:firstLine="709"/>
        <w:jc w:val="both"/>
        <w:rPr>
          <w:sz w:val="26"/>
          <w:szCs w:val="26"/>
        </w:rPr>
      </w:pPr>
      <w:r w:rsidRPr="006B4D01">
        <w:rPr>
          <w:sz w:val="26"/>
          <w:szCs w:val="26"/>
        </w:rPr>
        <w:t xml:space="preserve">- Dịch vụ lưu trú ngắn ngày: Hoạt động cung cấp cơ sở lưu trú ngắn ngày cho khách du lịch, khách trọ hàng ngày hoặc hàng tuần. Cũng tính </w:t>
      </w:r>
      <w:r w:rsidR="00F952D7">
        <w:rPr>
          <w:sz w:val="26"/>
          <w:szCs w:val="26"/>
        </w:rPr>
        <w:t>vào ngành này hoạt động của</w:t>
      </w:r>
      <w:r w:rsidRPr="006B4D01">
        <w:rPr>
          <w:sz w:val="26"/>
          <w:szCs w:val="26"/>
        </w:rPr>
        <w:t xml:space="preserve"> cơ sở lưu trú dài hạn </w:t>
      </w:r>
      <w:r w:rsidR="00F952D7">
        <w:rPr>
          <w:sz w:val="26"/>
          <w:szCs w:val="26"/>
        </w:rPr>
        <w:t xml:space="preserve">do các trường học, doanh nghiệp… </w:t>
      </w:r>
      <w:r w:rsidR="00B95C83">
        <w:rPr>
          <w:sz w:val="26"/>
          <w:szCs w:val="26"/>
        </w:rPr>
        <w:t>quản lý</w:t>
      </w:r>
      <w:r w:rsidRPr="006B4D01">
        <w:rPr>
          <w:sz w:val="26"/>
          <w:szCs w:val="26"/>
        </w:rPr>
        <w:t>cho sinh viên, công nhân và những đối tượng tương tự</w:t>
      </w:r>
      <w:r w:rsidR="00F952D7">
        <w:rPr>
          <w:sz w:val="26"/>
          <w:szCs w:val="26"/>
        </w:rPr>
        <w:t xml:space="preserve"> khác</w:t>
      </w:r>
      <w:r w:rsidR="00FC653B">
        <w:rPr>
          <w:sz w:val="26"/>
          <w:szCs w:val="26"/>
        </w:rPr>
        <w:t xml:space="preserve"> thuê</w:t>
      </w:r>
      <w:r w:rsidRPr="006B4D01">
        <w:rPr>
          <w:sz w:val="26"/>
          <w:szCs w:val="26"/>
        </w:rPr>
        <w:t xml:space="preserve">. Có những đơn vị chỉ cung cấp cơ sở lưu trú, nhưng cũng có những đơn vị cung cấp cả cơ sở lưu trú, dịch vụ ăn uống và các phương tiện giải trí. Hoạt động của các cơ sở lưu trú  gồm: </w:t>
      </w:r>
    </w:p>
    <w:p w:rsidR="00922071" w:rsidRPr="006B4D01" w:rsidRDefault="00922071" w:rsidP="00922071">
      <w:pPr>
        <w:spacing w:line="360" w:lineRule="auto"/>
        <w:ind w:firstLine="709"/>
        <w:jc w:val="both"/>
        <w:rPr>
          <w:sz w:val="26"/>
          <w:szCs w:val="26"/>
        </w:rPr>
      </w:pPr>
      <w:r w:rsidRPr="006B4D01">
        <w:rPr>
          <w:sz w:val="26"/>
          <w:szCs w:val="26"/>
        </w:rPr>
        <w:t>+ Khách sạn: Dịch vụ cung cấp cơ sở lưu trú là khách sạn từ hạng 1 sao đến 5 sao, quy mô từ 15 phòng ngủ trở lên với các trang thiết bị tiện nghi và dịch vụ cần thiết cho khách du lịch như dọn phòng hàng ngày, ăn uống, chỗ đỗ xe, dịch vụ giặt là, bể bơi, phòng tập, dịch vụ giải trí, phòng họp và thiết bị phòng họp.</w:t>
      </w:r>
    </w:p>
    <w:p w:rsidR="00922071" w:rsidRPr="006B4D01" w:rsidRDefault="00922071" w:rsidP="00922071">
      <w:pPr>
        <w:spacing w:line="360" w:lineRule="auto"/>
        <w:ind w:firstLine="709"/>
        <w:jc w:val="both"/>
        <w:rPr>
          <w:sz w:val="26"/>
          <w:szCs w:val="26"/>
        </w:rPr>
      </w:pPr>
      <w:r w:rsidRPr="006B4D01">
        <w:rPr>
          <w:sz w:val="26"/>
          <w:szCs w:val="26"/>
        </w:rPr>
        <w:t xml:space="preserve">+ Biệt thự du lịch (resort) hoặc căn hộ kinh doanh dịch vụ lưu trú ngắn ngày; </w:t>
      </w:r>
    </w:p>
    <w:p w:rsidR="00922071" w:rsidRPr="006B4D01" w:rsidRDefault="00922071" w:rsidP="00922071">
      <w:pPr>
        <w:spacing w:line="360" w:lineRule="auto"/>
        <w:ind w:firstLine="709"/>
        <w:jc w:val="both"/>
        <w:rPr>
          <w:sz w:val="26"/>
          <w:szCs w:val="26"/>
        </w:rPr>
      </w:pPr>
      <w:r w:rsidRPr="006B4D01">
        <w:rPr>
          <w:sz w:val="26"/>
          <w:szCs w:val="26"/>
        </w:rPr>
        <w:t xml:space="preserve">+ Phòng hoặc căn hộ khách sạn; </w:t>
      </w:r>
    </w:p>
    <w:p w:rsidR="00922071" w:rsidRPr="006B4D01" w:rsidRDefault="00922071" w:rsidP="00922071">
      <w:pPr>
        <w:spacing w:line="360" w:lineRule="auto"/>
        <w:ind w:firstLine="709"/>
        <w:jc w:val="both"/>
        <w:rPr>
          <w:sz w:val="26"/>
          <w:szCs w:val="26"/>
        </w:rPr>
      </w:pPr>
      <w:r w:rsidRPr="006B4D01">
        <w:rPr>
          <w:sz w:val="26"/>
          <w:szCs w:val="26"/>
        </w:rPr>
        <w:t>+ Nhà khách, nhà nghỉ: Với các trạng thiết bị, tiện nghi và dịch vụ cần thiết cho khách du lịch nhưng không đạt điều kiện tiêu chuẩn để xếp hạng khách sạn. Có thể kèm theo các dịch vụ dọn phòng hàng ngày, các dịch vụ khác như ăn uống, chỗ đỗ xe, dịch vụ giặt là…</w:t>
      </w:r>
    </w:p>
    <w:p w:rsidR="00922071" w:rsidRPr="006B4D01" w:rsidRDefault="00922071" w:rsidP="00922071">
      <w:pPr>
        <w:spacing w:line="360" w:lineRule="auto"/>
        <w:ind w:firstLine="709"/>
        <w:jc w:val="both"/>
        <w:rPr>
          <w:sz w:val="26"/>
          <w:szCs w:val="26"/>
        </w:rPr>
      </w:pPr>
      <w:r w:rsidRPr="006B4D01">
        <w:rPr>
          <w:sz w:val="26"/>
          <w:szCs w:val="26"/>
        </w:rPr>
        <w:t xml:space="preserve">+ Nhà trọ, phòng trọ là nhà dân có phòng cho khách thuê trọ </w:t>
      </w:r>
      <w:r w:rsidR="00E872D5">
        <w:rPr>
          <w:sz w:val="26"/>
          <w:szCs w:val="26"/>
        </w:rPr>
        <w:t xml:space="preserve">ngắn ngày </w:t>
      </w:r>
      <w:r w:rsidRPr="006B4D01">
        <w:rPr>
          <w:sz w:val="26"/>
          <w:szCs w:val="26"/>
        </w:rPr>
        <w:t>với các trang thiết bị, tiện nghi tối thiểu.</w:t>
      </w:r>
    </w:p>
    <w:p w:rsidR="00922071" w:rsidRPr="006B4D01" w:rsidRDefault="00922071" w:rsidP="00922071">
      <w:pPr>
        <w:spacing w:line="360" w:lineRule="auto"/>
        <w:ind w:firstLine="709"/>
        <w:jc w:val="both"/>
        <w:rPr>
          <w:sz w:val="26"/>
          <w:szCs w:val="26"/>
        </w:rPr>
      </w:pPr>
      <w:r w:rsidRPr="006B4D01">
        <w:rPr>
          <w:sz w:val="26"/>
          <w:szCs w:val="26"/>
        </w:rPr>
        <w:t>- Cơ sở lưu trú khác: gồm dịch vụ cung cấp cơ sở lưu trú tạm thời hoặc dài hạn là các phòng đơn, phòng ở chung hoặc nhà tập thể như ký túc giá sinh viên, nhà ở tập thể của các trường đại học; nhà trọ, nhà tập thể công nhân, người lao động nước ngoài và các đối tượng khác</w:t>
      </w:r>
      <w:r w:rsidR="00FC653B">
        <w:rPr>
          <w:sz w:val="26"/>
          <w:szCs w:val="26"/>
        </w:rPr>
        <w:t>d</w:t>
      </w:r>
      <w:r w:rsidR="003D383F">
        <w:rPr>
          <w:sz w:val="26"/>
          <w:szCs w:val="26"/>
        </w:rPr>
        <w:t>o các trường học, doanh nghiệp</w:t>
      </w:r>
      <w:r w:rsidR="00E872D5">
        <w:rPr>
          <w:sz w:val="26"/>
          <w:szCs w:val="26"/>
        </w:rPr>
        <w:t xml:space="preserve">… </w:t>
      </w:r>
      <w:r w:rsidR="00B95C83">
        <w:rPr>
          <w:sz w:val="26"/>
          <w:szCs w:val="26"/>
        </w:rPr>
        <w:t>quản lý</w:t>
      </w:r>
      <w:r w:rsidR="005408CF">
        <w:rPr>
          <w:sz w:val="26"/>
          <w:szCs w:val="26"/>
        </w:rPr>
        <w:t>;</w:t>
      </w:r>
      <w:r w:rsidRPr="006B4D01">
        <w:rPr>
          <w:sz w:val="26"/>
          <w:szCs w:val="26"/>
        </w:rPr>
        <w:t xml:space="preserve"> chỗ nghỉ trọ trên xe lưu động, lều trại du lịch.</w:t>
      </w:r>
    </w:p>
    <w:p w:rsidR="00922071" w:rsidRPr="006B4D01" w:rsidRDefault="005C66C3" w:rsidP="00922071">
      <w:pPr>
        <w:spacing w:line="360" w:lineRule="auto"/>
        <w:ind w:firstLine="709"/>
        <w:jc w:val="both"/>
        <w:rPr>
          <w:sz w:val="26"/>
          <w:szCs w:val="26"/>
        </w:rPr>
      </w:pPr>
      <w:r>
        <w:rPr>
          <w:sz w:val="26"/>
          <w:szCs w:val="26"/>
        </w:rPr>
        <w:lastRenderedPageBreak/>
        <w:t>ii.</w:t>
      </w:r>
      <w:r w:rsidR="00922071" w:rsidRPr="006B4D01">
        <w:rPr>
          <w:sz w:val="26"/>
          <w:szCs w:val="26"/>
        </w:rPr>
        <w:t xml:space="preserve"> Dịch vụ ăn uống: </w:t>
      </w:r>
    </w:p>
    <w:p w:rsidR="00922071" w:rsidRPr="006B4D01" w:rsidRDefault="00922071" w:rsidP="00922071">
      <w:pPr>
        <w:spacing w:line="360" w:lineRule="auto"/>
        <w:ind w:firstLine="709"/>
        <w:jc w:val="both"/>
        <w:rPr>
          <w:sz w:val="26"/>
          <w:szCs w:val="26"/>
        </w:rPr>
      </w:pPr>
      <w:r w:rsidRPr="006B4D01">
        <w:rPr>
          <w:sz w:val="26"/>
          <w:szCs w:val="26"/>
        </w:rPr>
        <w:t xml:space="preserve">- Nhà hàng và các dịch vụ ăn uống phục vụ lưu động: </w:t>
      </w:r>
      <w:r w:rsidR="003D383F">
        <w:rPr>
          <w:sz w:val="26"/>
          <w:szCs w:val="26"/>
        </w:rPr>
        <w:t>G</w:t>
      </w:r>
      <w:r w:rsidRPr="006B4D01">
        <w:rPr>
          <w:sz w:val="26"/>
          <w:szCs w:val="26"/>
        </w:rPr>
        <w:t xml:space="preserve">ồm hoạt động cung cấp dịch vụ ăn uống tại nhà hàng, quán ăn, hàng ăn uống. Khách hàng được phục vụ hoặc khách hàng tự chọn các món ăn được bày sẵn, có thể ăn tại chỗ hoặc mua món ăn đem về. </w:t>
      </w:r>
      <w:r w:rsidR="00535D46">
        <w:rPr>
          <w:sz w:val="26"/>
          <w:szCs w:val="26"/>
        </w:rPr>
        <w:t>H</w:t>
      </w:r>
      <w:r w:rsidRPr="006B4D01">
        <w:rPr>
          <w:sz w:val="26"/>
          <w:szCs w:val="26"/>
        </w:rPr>
        <w:t>oạt động chuẩn bị, chế biến và phục vụ đồ ăn uống tại xe bán đồ ăn lưu động hoặc xe kéo, đẩy bán rong. Cụ thể:</w:t>
      </w:r>
    </w:p>
    <w:p w:rsidR="00922071" w:rsidRPr="006B4D01" w:rsidRDefault="00922071" w:rsidP="00922071">
      <w:pPr>
        <w:spacing w:line="360" w:lineRule="auto"/>
        <w:ind w:firstLine="709"/>
        <w:jc w:val="both"/>
        <w:rPr>
          <w:sz w:val="26"/>
          <w:szCs w:val="26"/>
        </w:rPr>
      </w:pPr>
      <w:r w:rsidRPr="006B4D01">
        <w:rPr>
          <w:sz w:val="26"/>
          <w:szCs w:val="26"/>
        </w:rPr>
        <w:t>+ Nhà hàng, quán ăn;</w:t>
      </w:r>
    </w:p>
    <w:p w:rsidR="00922071" w:rsidRPr="006B4D01" w:rsidRDefault="00922071" w:rsidP="00922071">
      <w:pPr>
        <w:spacing w:line="360" w:lineRule="auto"/>
        <w:ind w:firstLine="709"/>
        <w:jc w:val="both"/>
        <w:rPr>
          <w:sz w:val="26"/>
          <w:szCs w:val="26"/>
        </w:rPr>
      </w:pPr>
      <w:r w:rsidRPr="006B4D01">
        <w:rPr>
          <w:sz w:val="26"/>
          <w:szCs w:val="26"/>
        </w:rPr>
        <w:t>+ Quán ăn tự phục vụ;</w:t>
      </w:r>
    </w:p>
    <w:p w:rsidR="00922071" w:rsidRPr="006B4D01" w:rsidRDefault="00922071" w:rsidP="00922071">
      <w:pPr>
        <w:spacing w:line="360" w:lineRule="auto"/>
        <w:ind w:firstLine="709"/>
        <w:jc w:val="both"/>
        <w:rPr>
          <w:sz w:val="26"/>
          <w:szCs w:val="26"/>
        </w:rPr>
      </w:pPr>
      <w:r w:rsidRPr="006B4D01">
        <w:rPr>
          <w:sz w:val="26"/>
          <w:szCs w:val="26"/>
        </w:rPr>
        <w:t>+ Quán ăn nhanh;</w:t>
      </w:r>
    </w:p>
    <w:p w:rsidR="00922071" w:rsidRPr="006B4D01" w:rsidRDefault="00922071" w:rsidP="00922071">
      <w:pPr>
        <w:spacing w:line="360" w:lineRule="auto"/>
        <w:ind w:firstLine="709"/>
        <w:jc w:val="both"/>
        <w:rPr>
          <w:sz w:val="26"/>
          <w:szCs w:val="26"/>
        </w:rPr>
      </w:pPr>
      <w:r w:rsidRPr="006B4D01">
        <w:rPr>
          <w:sz w:val="26"/>
          <w:szCs w:val="26"/>
        </w:rPr>
        <w:t>+ Cửa hàng bán đồ ăn mang về;</w:t>
      </w:r>
    </w:p>
    <w:p w:rsidR="00922071" w:rsidRPr="006B4D01" w:rsidRDefault="00922071" w:rsidP="00922071">
      <w:pPr>
        <w:spacing w:line="360" w:lineRule="auto"/>
        <w:ind w:firstLine="709"/>
        <w:jc w:val="both"/>
        <w:rPr>
          <w:sz w:val="26"/>
          <w:szCs w:val="26"/>
        </w:rPr>
      </w:pPr>
      <w:r w:rsidRPr="006B4D01">
        <w:rPr>
          <w:sz w:val="26"/>
          <w:szCs w:val="26"/>
        </w:rPr>
        <w:t>+ Xe thùng bán kem;</w:t>
      </w:r>
    </w:p>
    <w:p w:rsidR="00922071" w:rsidRPr="006B4D01" w:rsidRDefault="00922071" w:rsidP="00922071">
      <w:pPr>
        <w:spacing w:line="360" w:lineRule="auto"/>
        <w:ind w:firstLine="709"/>
        <w:jc w:val="both"/>
        <w:rPr>
          <w:sz w:val="26"/>
          <w:szCs w:val="26"/>
        </w:rPr>
      </w:pPr>
      <w:r w:rsidRPr="006B4D01">
        <w:rPr>
          <w:sz w:val="26"/>
          <w:szCs w:val="26"/>
        </w:rPr>
        <w:t>+ Xe bán hàng ăn lưu động;</w:t>
      </w:r>
    </w:p>
    <w:p w:rsidR="00922071" w:rsidRPr="006B4D01" w:rsidRDefault="00922071" w:rsidP="00922071">
      <w:pPr>
        <w:spacing w:line="360" w:lineRule="auto"/>
        <w:ind w:firstLine="709"/>
        <w:jc w:val="both"/>
        <w:rPr>
          <w:sz w:val="26"/>
          <w:szCs w:val="26"/>
        </w:rPr>
      </w:pPr>
      <w:r w:rsidRPr="006B4D01">
        <w:rPr>
          <w:sz w:val="26"/>
          <w:szCs w:val="26"/>
        </w:rPr>
        <w:t>+ Hàng ăn uống trên phố, trong chợ.</w:t>
      </w:r>
    </w:p>
    <w:p w:rsidR="00922071" w:rsidRPr="006B4D01" w:rsidRDefault="00922071" w:rsidP="00922071">
      <w:pPr>
        <w:spacing w:line="360" w:lineRule="auto"/>
        <w:ind w:firstLine="709"/>
        <w:jc w:val="both"/>
        <w:rPr>
          <w:sz w:val="26"/>
          <w:szCs w:val="26"/>
        </w:rPr>
      </w:pPr>
      <w:r w:rsidRPr="006B4D01">
        <w:rPr>
          <w:sz w:val="26"/>
          <w:szCs w:val="26"/>
        </w:rPr>
        <w:t xml:space="preserve">Nhóm này cũng gồm hoạt động nhà hàng, quán bar trên tàu, thuyền, phương tiện vận tải nếu hoạt động này không do đơn vị vận tải thực hiện mà được </w:t>
      </w:r>
      <w:r w:rsidR="00EF3E63">
        <w:rPr>
          <w:sz w:val="26"/>
          <w:szCs w:val="26"/>
        </w:rPr>
        <w:t>thực hiện</w:t>
      </w:r>
      <w:r w:rsidRPr="006B4D01">
        <w:rPr>
          <w:sz w:val="26"/>
          <w:szCs w:val="26"/>
        </w:rPr>
        <w:t xml:space="preserve"> bởi đơn vị khác.</w:t>
      </w:r>
    </w:p>
    <w:p w:rsidR="00922071" w:rsidRPr="006B4D01" w:rsidRDefault="00922071" w:rsidP="00922071">
      <w:pPr>
        <w:spacing w:line="360" w:lineRule="auto"/>
        <w:ind w:firstLine="709"/>
        <w:jc w:val="both"/>
        <w:rPr>
          <w:sz w:val="26"/>
          <w:szCs w:val="26"/>
        </w:rPr>
      </w:pPr>
      <w:r w:rsidRPr="006B4D01">
        <w:rPr>
          <w:sz w:val="26"/>
          <w:szCs w:val="26"/>
        </w:rPr>
        <w:t>- Cung cấp dịch vụ ăn uống theo hợp đồng không thường xuyên và dịch vụ ăn uống khác: Gồm hoạt động cung cấp dịch vụ ăn uống theo hợp đồng nhân các sự kiện như phục vụ tiệc hộ</w:t>
      </w:r>
      <w:r w:rsidR="003D383F">
        <w:rPr>
          <w:sz w:val="26"/>
          <w:szCs w:val="26"/>
        </w:rPr>
        <w:t>i nghị, tiệc gia đình, đám cưới</w:t>
      </w:r>
      <w:r w:rsidRPr="006B4D01">
        <w:rPr>
          <w:sz w:val="26"/>
          <w:szCs w:val="26"/>
        </w:rPr>
        <w:t>… hoặc hợp đồng dịch vụ ăn uống cho một khoảng thời gian và hoạt động nhượng quyền dịch vụ ăn uống, ví dụ phục vụ ăn uống cho các sự kiện thể thao hoặc tương tự.</w:t>
      </w:r>
    </w:p>
    <w:p w:rsidR="00922071" w:rsidRPr="006B4D01" w:rsidRDefault="00922071" w:rsidP="00922071">
      <w:pPr>
        <w:spacing w:line="360" w:lineRule="auto"/>
        <w:ind w:firstLine="709"/>
        <w:jc w:val="both"/>
        <w:rPr>
          <w:sz w:val="26"/>
          <w:szCs w:val="26"/>
        </w:rPr>
      </w:pPr>
      <w:r w:rsidRPr="006B4D01">
        <w:rPr>
          <w:sz w:val="26"/>
          <w:szCs w:val="26"/>
        </w:rPr>
        <w:t xml:space="preserve">- Dịch vụ phục vụ đồ uống: </w:t>
      </w:r>
      <w:r w:rsidR="003D383F">
        <w:rPr>
          <w:sz w:val="26"/>
          <w:szCs w:val="26"/>
        </w:rPr>
        <w:t>G</w:t>
      </w:r>
      <w:r w:rsidRPr="006B4D01">
        <w:rPr>
          <w:sz w:val="26"/>
          <w:szCs w:val="26"/>
        </w:rPr>
        <w:t xml:space="preserve">ồm hoạt động chế biến và phục vụ đồ uống cho khách hàng tiêu dùng tại chỗ của các quán bar, quán rượu; quán giải khát có khiêu vũ (trong đó cung cấp dịch vụ đồ uống là chủ yếu); </w:t>
      </w:r>
      <w:r w:rsidR="005408CF">
        <w:rPr>
          <w:sz w:val="26"/>
          <w:szCs w:val="26"/>
        </w:rPr>
        <w:t>h</w:t>
      </w:r>
      <w:r w:rsidR="00535D46">
        <w:rPr>
          <w:sz w:val="26"/>
          <w:szCs w:val="26"/>
        </w:rPr>
        <w:t>à</w:t>
      </w:r>
      <w:r w:rsidR="005408CF">
        <w:rPr>
          <w:sz w:val="26"/>
          <w:szCs w:val="26"/>
        </w:rPr>
        <w:t>ng</w:t>
      </w:r>
      <w:r w:rsidRPr="006B4D01">
        <w:rPr>
          <w:sz w:val="26"/>
          <w:szCs w:val="26"/>
        </w:rPr>
        <w:t xml:space="preserve"> quán bia; quán cà phê, nước hoa quả, giải khát; dịch vụ đồ uống khác như nước mía, nước sinh tố, quán chè, xe bán rong đồ uống…</w:t>
      </w:r>
    </w:p>
    <w:p w:rsidR="00922071" w:rsidRPr="006B4D01" w:rsidRDefault="00922071" w:rsidP="00922071">
      <w:pPr>
        <w:spacing w:line="360" w:lineRule="auto"/>
        <w:ind w:firstLine="709"/>
        <w:jc w:val="both"/>
        <w:rPr>
          <w:b/>
          <w:sz w:val="26"/>
          <w:szCs w:val="26"/>
        </w:rPr>
      </w:pPr>
      <w:r w:rsidRPr="006B4D01">
        <w:rPr>
          <w:b/>
          <w:sz w:val="26"/>
          <w:szCs w:val="26"/>
        </w:rPr>
        <w:t>14.2. Nguyên tắc</w:t>
      </w:r>
    </w:p>
    <w:p w:rsidR="00922071" w:rsidRPr="001F188A" w:rsidRDefault="001F188A" w:rsidP="00922071">
      <w:pPr>
        <w:spacing w:line="360" w:lineRule="auto"/>
        <w:ind w:firstLine="709"/>
        <w:jc w:val="both"/>
        <w:rPr>
          <w:sz w:val="26"/>
          <w:szCs w:val="26"/>
        </w:rPr>
      </w:pPr>
      <w:r>
        <w:rPr>
          <w:sz w:val="26"/>
          <w:szCs w:val="26"/>
        </w:rPr>
        <w:t>i. Xác định đơn vị thường trú</w:t>
      </w:r>
    </w:p>
    <w:p w:rsidR="00922071" w:rsidRPr="006B4D01" w:rsidRDefault="00922071" w:rsidP="00922071">
      <w:pPr>
        <w:spacing w:line="360" w:lineRule="auto"/>
        <w:ind w:firstLine="709"/>
        <w:jc w:val="both"/>
        <w:rPr>
          <w:sz w:val="26"/>
          <w:szCs w:val="26"/>
        </w:rPr>
      </w:pPr>
      <w:r w:rsidRPr="006B4D01">
        <w:rPr>
          <w:sz w:val="26"/>
          <w:szCs w:val="26"/>
        </w:rPr>
        <w:t>a) Nguyên tắc</w:t>
      </w:r>
      <w:r w:rsidR="00185924">
        <w:rPr>
          <w:sz w:val="26"/>
          <w:szCs w:val="26"/>
        </w:rPr>
        <w:t xml:space="preserve"> chung</w:t>
      </w:r>
      <w:r w:rsidRPr="006B4D01">
        <w:rPr>
          <w:sz w:val="26"/>
          <w:szCs w:val="26"/>
        </w:rPr>
        <w:t>: Cơ sở hoạt động kinh doanh ở địa bàn (</w:t>
      </w:r>
      <w:r w:rsidR="00B77862">
        <w:rPr>
          <w:sz w:val="26"/>
          <w:szCs w:val="26"/>
        </w:rPr>
        <w:t>tỉnh, thành phố trực thuộc Trung ương</w:t>
      </w:r>
      <w:r w:rsidRPr="006B4D01">
        <w:rPr>
          <w:sz w:val="26"/>
          <w:szCs w:val="26"/>
        </w:rPr>
        <w:t>) nào là đơn vị thường trú của địa bàn đó</w:t>
      </w:r>
      <w:r w:rsidR="005408CF">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 xml:space="preserve">- Đối với các đơn vị kinh doanh dịch vụ lưu trú và ăn uống là doanh nghiệp, hợp tác xã nếu có một cơ sở </w:t>
      </w:r>
      <w:r w:rsidR="00EF3E63">
        <w:rPr>
          <w:sz w:val="26"/>
          <w:szCs w:val="26"/>
        </w:rPr>
        <w:t>với</w:t>
      </w:r>
      <w:r w:rsidRPr="006B4D01">
        <w:rPr>
          <w:sz w:val="26"/>
          <w:szCs w:val="26"/>
        </w:rPr>
        <w:t xml:space="preserve"> địa điểm cố định chỉ hoạt động trên một địa bàn </w:t>
      </w:r>
      <w:r w:rsidR="00B77862">
        <w:rPr>
          <w:sz w:val="26"/>
          <w:szCs w:val="26"/>
        </w:rPr>
        <w:t xml:space="preserve">tỉnh, </w:t>
      </w:r>
      <w:r w:rsidR="00B77862">
        <w:rPr>
          <w:sz w:val="26"/>
          <w:szCs w:val="26"/>
        </w:rPr>
        <w:lastRenderedPageBreak/>
        <w:t>thành phố trực thuộc Trung ương</w:t>
      </w:r>
      <w:r w:rsidRPr="006B4D01">
        <w:rPr>
          <w:sz w:val="26"/>
          <w:szCs w:val="26"/>
        </w:rPr>
        <w:t xml:space="preserve">, kết quả sản xuất kinh doanh của các </w:t>
      </w:r>
      <w:r w:rsidR="00EF3E63">
        <w:rPr>
          <w:sz w:val="26"/>
          <w:szCs w:val="26"/>
        </w:rPr>
        <w:t>cơ sở</w:t>
      </w:r>
      <w:r w:rsidRPr="006B4D01">
        <w:rPr>
          <w:sz w:val="26"/>
          <w:szCs w:val="26"/>
        </w:rPr>
        <w:t xml:space="preserve"> loại này được tính cho </w:t>
      </w:r>
      <w:r w:rsidR="00B77862">
        <w:rPr>
          <w:sz w:val="26"/>
          <w:szCs w:val="26"/>
        </w:rPr>
        <w:t>tỉnh, thành phố trực thuộc Trung ương</w:t>
      </w:r>
      <w:r w:rsidRPr="006B4D01">
        <w:rPr>
          <w:sz w:val="26"/>
          <w:szCs w:val="26"/>
        </w:rPr>
        <w:t xml:space="preserve"> đơn vị đó thường trú.</w:t>
      </w:r>
    </w:p>
    <w:p w:rsidR="00922071" w:rsidRPr="006B4D01" w:rsidRDefault="00922071" w:rsidP="00922071">
      <w:pPr>
        <w:spacing w:line="360" w:lineRule="auto"/>
        <w:ind w:firstLine="709"/>
        <w:jc w:val="both"/>
        <w:rPr>
          <w:sz w:val="26"/>
          <w:szCs w:val="26"/>
        </w:rPr>
      </w:pPr>
      <w:r w:rsidRPr="006B4D01">
        <w:rPr>
          <w:sz w:val="26"/>
          <w:szCs w:val="26"/>
        </w:rPr>
        <w:t xml:space="preserve">- Các đơn vị kinh doanh dịch vụ lưu trú và ăn uống là doanh nghiệp, hợp tác xã có nhiều cơ sở và các cơ sở này đóng ở nhiều </w:t>
      </w:r>
      <w:r w:rsidR="00B77862">
        <w:rPr>
          <w:sz w:val="26"/>
          <w:szCs w:val="26"/>
        </w:rPr>
        <w:t>tỉnh, thành phố trực thuộc Trung ương</w:t>
      </w:r>
      <w:r w:rsidRPr="006B4D01">
        <w:rPr>
          <w:sz w:val="26"/>
          <w:szCs w:val="26"/>
        </w:rPr>
        <w:t xml:space="preserve"> khác nhau thì các cơ sở đóng tại </w:t>
      </w:r>
      <w:r w:rsidR="00B77862">
        <w:rPr>
          <w:sz w:val="26"/>
          <w:szCs w:val="26"/>
        </w:rPr>
        <w:t>tỉnh, thành phố trực thuộc Trung ương</w:t>
      </w:r>
      <w:r w:rsidR="00D93217">
        <w:rPr>
          <w:sz w:val="26"/>
          <w:szCs w:val="26"/>
        </w:rPr>
        <w:t xml:space="preserve"> nào </w:t>
      </w:r>
      <w:r w:rsidRPr="006B4D01">
        <w:rPr>
          <w:sz w:val="26"/>
          <w:szCs w:val="26"/>
        </w:rPr>
        <w:t xml:space="preserve">là thường trú của </w:t>
      </w:r>
      <w:r w:rsidR="00B77862">
        <w:rPr>
          <w:sz w:val="26"/>
          <w:szCs w:val="26"/>
        </w:rPr>
        <w:t>tỉnh, thành phố trực thuộc Trung ương</w:t>
      </w:r>
      <w:r w:rsidRPr="006B4D01">
        <w:rPr>
          <w:sz w:val="26"/>
          <w:szCs w:val="26"/>
        </w:rPr>
        <w:t xml:space="preserve"> đó.</w:t>
      </w:r>
    </w:p>
    <w:p w:rsidR="00922071" w:rsidRPr="006B4D01" w:rsidRDefault="00922071" w:rsidP="00922071">
      <w:pPr>
        <w:spacing w:line="360" w:lineRule="auto"/>
        <w:ind w:firstLine="709"/>
        <w:jc w:val="both"/>
        <w:rPr>
          <w:sz w:val="26"/>
          <w:szCs w:val="26"/>
        </w:rPr>
      </w:pPr>
      <w:r w:rsidRPr="006B4D01">
        <w:rPr>
          <w:sz w:val="26"/>
          <w:szCs w:val="26"/>
        </w:rPr>
        <w:tab/>
        <w:t>b) Trường hợp đặc biệt:</w:t>
      </w:r>
    </w:p>
    <w:p w:rsidR="00922071" w:rsidRPr="006B4D01" w:rsidRDefault="00922071" w:rsidP="00922071">
      <w:pPr>
        <w:spacing w:line="360" w:lineRule="auto"/>
        <w:ind w:firstLine="709"/>
        <w:jc w:val="both"/>
        <w:rPr>
          <w:spacing w:val="2"/>
          <w:sz w:val="26"/>
          <w:szCs w:val="26"/>
        </w:rPr>
      </w:pPr>
      <w:r w:rsidRPr="006B4D01">
        <w:rPr>
          <w:sz w:val="26"/>
          <w:szCs w:val="26"/>
        </w:rPr>
        <w:tab/>
        <w:t>- Đối với các cơ sở SXKD cá thể</w:t>
      </w:r>
      <w:r w:rsidR="00B95C83">
        <w:rPr>
          <w:sz w:val="26"/>
          <w:szCs w:val="26"/>
        </w:rPr>
        <w:t>;</w:t>
      </w:r>
      <w:r w:rsidRPr="006B4D01">
        <w:rPr>
          <w:sz w:val="26"/>
          <w:szCs w:val="26"/>
        </w:rPr>
        <w:t>các doanh nghiệp</w:t>
      </w:r>
      <w:r w:rsidR="00B95C83">
        <w:rPr>
          <w:sz w:val="26"/>
          <w:szCs w:val="26"/>
        </w:rPr>
        <w:t xml:space="preserve"> và</w:t>
      </w:r>
      <w:r w:rsidR="00535D46">
        <w:rPr>
          <w:sz w:val="26"/>
          <w:szCs w:val="26"/>
        </w:rPr>
        <w:t xml:space="preserve"> HTX</w:t>
      </w:r>
      <w:r w:rsidRPr="006B4D01">
        <w:rPr>
          <w:sz w:val="26"/>
          <w:szCs w:val="26"/>
        </w:rPr>
        <w:t xml:space="preserve"> có qui mô lao động nhỏ (dưới 10 lao động) mặc dù có thể hoạt động kinh doanh ở một số địa bàn (</w:t>
      </w:r>
      <w:r w:rsidR="00B77862">
        <w:rPr>
          <w:sz w:val="26"/>
          <w:szCs w:val="26"/>
        </w:rPr>
        <w:t>tỉnh, thành phố trực thuộc Trung ương</w:t>
      </w:r>
      <w:r w:rsidRPr="006B4D01">
        <w:rPr>
          <w:sz w:val="26"/>
          <w:szCs w:val="26"/>
        </w:rPr>
        <w:t xml:space="preserve">) khác nhau, </w:t>
      </w:r>
      <w:r w:rsidR="001F188A">
        <w:rPr>
          <w:spacing w:val="2"/>
          <w:sz w:val="26"/>
          <w:szCs w:val="26"/>
        </w:rPr>
        <w:t>song quy</w:t>
      </w:r>
      <w:r w:rsidRPr="006B4D01">
        <w:rPr>
          <w:spacing w:val="2"/>
          <w:sz w:val="26"/>
          <w:szCs w:val="26"/>
        </w:rPr>
        <w:t xml:space="preserve"> ước chỉ xác định thường trú tại một </w:t>
      </w:r>
      <w:r w:rsidR="00B77862">
        <w:rPr>
          <w:spacing w:val="2"/>
          <w:sz w:val="26"/>
          <w:szCs w:val="26"/>
        </w:rPr>
        <w:t>tỉnh, thành phố trực thuộc Trung ương</w:t>
      </w:r>
      <w:r w:rsidRPr="006B4D01">
        <w:rPr>
          <w:spacing w:val="2"/>
          <w:sz w:val="26"/>
          <w:szCs w:val="26"/>
        </w:rPr>
        <w:t>, theo nơi</w:t>
      </w:r>
      <w:r w:rsidR="00185924">
        <w:rPr>
          <w:spacing w:val="2"/>
          <w:sz w:val="26"/>
          <w:szCs w:val="26"/>
        </w:rPr>
        <w:t xml:space="preserve"> doanh nghiệp</w:t>
      </w:r>
      <w:r w:rsidR="00214393">
        <w:rPr>
          <w:spacing w:val="2"/>
          <w:sz w:val="26"/>
          <w:szCs w:val="26"/>
        </w:rPr>
        <w:t xml:space="preserve">, cơ sở SXKD </w:t>
      </w:r>
      <w:r w:rsidRPr="006B4D01">
        <w:rPr>
          <w:spacing w:val="2"/>
          <w:sz w:val="26"/>
          <w:szCs w:val="26"/>
        </w:rPr>
        <w:t>đăng ký kinh doanh.</w:t>
      </w:r>
    </w:p>
    <w:p w:rsidR="005408CF" w:rsidRDefault="00922071" w:rsidP="00922071">
      <w:pPr>
        <w:spacing w:line="360" w:lineRule="auto"/>
        <w:ind w:firstLine="709"/>
        <w:jc w:val="both"/>
        <w:rPr>
          <w:sz w:val="26"/>
          <w:szCs w:val="26"/>
        </w:rPr>
      </w:pPr>
      <w:r w:rsidRPr="006B4D01">
        <w:rPr>
          <w:sz w:val="26"/>
          <w:szCs w:val="26"/>
        </w:rPr>
        <w:tab/>
        <w:t>- Đối với các cơ sở SXKD cá thể có hoặc không có đăng ký kinh doanh, đơn vị thường trú xác định theo nơi đóng thuế; nếu không nộp thuế cho Nhà nước thì đơn vị thường trú xác định theo nơi gia đình sinh sống</w:t>
      </w:r>
      <w:r w:rsidR="005408CF">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 Hoạt động ăn uống của các toa ăn trên tầu hoả, tầu thuỷ mang tính độc lập (do các đơn vị không phải các đơn vị vận tải kinh doanh), đơn vị thường trú được tính theo đơn vị thường trú của văn phòng công ty ăn uống.</w:t>
      </w:r>
    </w:p>
    <w:p w:rsidR="00922071" w:rsidRPr="001F188A" w:rsidRDefault="00922071" w:rsidP="00922071">
      <w:pPr>
        <w:spacing w:line="360" w:lineRule="auto"/>
        <w:ind w:firstLine="709"/>
        <w:jc w:val="both"/>
        <w:rPr>
          <w:sz w:val="26"/>
          <w:szCs w:val="26"/>
        </w:rPr>
      </w:pPr>
      <w:r w:rsidRPr="001F188A">
        <w:rPr>
          <w:sz w:val="26"/>
          <w:szCs w:val="26"/>
        </w:rPr>
        <w:t xml:space="preserve">ii. Những </w:t>
      </w:r>
      <w:r w:rsidR="001F188A">
        <w:rPr>
          <w:sz w:val="26"/>
          <w:szCs w:val="26"/>
        </w:rPr>
        <w:t>vấn đề liên quan đến phân ngành</w:t>
      </w:r>
    </w:p>
    <w:p w:rsidR="00922071" w:rsidRPr="006B4D01" w:rsidRDefault="00922071" w:rsidP="00922071">
      <w:pPr>
        <w:spacing w:line="360" w:lineRule="auto"/>
        <w:ind w:firstLine="709"/>
        <w:jc w:val="both"/>
        <w:rPr>
          <w:sz w:val="26"/>
          <w:szCs w:val="26"/>
        </w:rPr>
      </w:pPr>
      <w:r w:rsidRPr="006B4D01">
        <w:rPr>
          <w:sz w:val="26"/>
          <w:szCs w:val="26"/>
        </w:rPr>
        <w:t>a) Cơ sở lưu trú và ăn uống có hoạ</w:t>
      </w:r>
      <w:r w:rsidR="005408CF">
        <w:rPr>
          <w:sz w:val="26"/>
          <w:szCs w:val="26"/>
        </w:rPr>
        <w:t>t động khác</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 xml:space="preserve">- Nếu có hạch toán riêng thì tách ra để đưa về ngành tương ứng; nếu không hạch toán riêng, </w:t>
      </w:r>
      <w:r w:rsidR="00E846D9">
        <w:rPr>
          <w:sz w:val="26"/>
          <w:szCs w:val="26"/>
        </w:rPr>
        <w:t>gộp vào dịch vụ lưu trú và ăn uống</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 xml:space="preserve">- Tính toàn bộ vào ngành I nếu là cơ sở SXKD cá thể hoặc doanh nghiệp </w:t>
      </w:r>
      <w:r w:rsidR="00B95C83">
        <w:rPr>
          <w:sz w:val="26"/>
          <w:szCs w:val="26"/>
        </w:rPr>
        <w:t xml:space="preserve">và HTX </w:t>
      </w:r>
      <w:r w:rsidRPr="006B4D01">
        <w:rPr>
          <w:sz w:val="26"/>
          <w:szCs w:val="26"/>
        </w:rPr>
        <w:t>có qui mô lao động nhỏ</w:t>
      </w:r>
      <w:r w:rsidR="00E65B7C">
        <w:rPr>
          <w:sz w:val="26"/>
          <w:szCs w:val="26"/>
        </w:rPr>
        <w:t xml:space="preserve"> (dưới 10 lao động)</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b) Cơ sở lưu trú và ăn uống hoạt động hỗn hợ</w:t>
      </w:r>
      <w:r w:rsidR="005408CF">
        <w:rPr>
          <w:sz w:val="26"/>
          <w:szCs w:val="26"/>
        </w:rPr>
        <w:t>p trong nội bộ ngành I</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 Tính toàn bộ cho ngành sản xuất kinh doanh chính (ngành cấp 2) đối với cơ sở SXKD cá thể.</w:t>
      </w:r>
    </w:p>
    <w:p w:rsidR="00922071" w:rsidRPr="006B4D01" w:rsidRDefault="00922071" w:rsidP="00922071">
      <w:pPr>
        <w:spacing w:line="360" w:lineRule="auto"/>
        <w:ind w:firstLine="709"/>
        <w:jc w:val="both"/>
        <w:rPr>
          <w:sz w:val="26"/>
          <w:szCs w:val="26"/>
        </w:rPr>
      </w:pPr>
      <w:r w:rsidRPr="006B4D01">
        <w:rPr>
          <w:sz w:val="26"/>
          <w:szCs w:val="26"/>
        </w:rPr>
        <w:tab/>
        <w:t xml:space="preserve">- Tách riêng theo các ngành cấp 2 đối với loại hình doanh nghiệp nếu có hạch toán riêng hoặc tỷ lệ SXKD </w:t>
      </w:r>
      <w:r w:rsidR="00E846D9">
        <w:rPr>
          <w:sz w:val="26"/>
          <w:szCs w:val="26"/>
        </w:rPr>
        <w:t xml:space="preserve">của ngành cấp 2 </w:t>
      </w:r>
      <w:r w:rsidRPr="006B4D01">
        <w:rPr>
          <w:sz w:val="26"/>
          <w:szCs w:val="26"/>
        </w:rPr>
        <w:t>khác lớn hơn 10% so với SXKD chính</w:t>
      </w:r>
      <w:r w:rsidR="00185924">
        <w:rPr>
          <w:sz w:val="26"/>
          <w:szCs w:val="26"/>
        </w:rPr>
        <w:t>.</w:t>
      </w:r>
      <w:r w:rsidR="00274050">
        <w:rPr>
          <w:sz w:val="26"/>
          <w:szCs w:val="26"/>
        </w:rPr>
        <w:t xml:space="preserve"> </w:t>
      </w:r>
      <w:r w:rsidR="00185924">
        <w:rPr>
          <w:sz w:val="26"/>
          <w:szCs w:val="26"/>
        </w:rPr>
        <w:t>C</w:t>
      </w:r>
      <w:r w:rsidRPr="006B4D01">
        <w:rPr>
          <w:sz w:val="26"/>
          <w:szCs w:val="26"/>
        </w:rPr>
        <w:t xml:space="preserve">ần </w:t>
      </w:r>
      <w:r w:rsidR="00706CE8">
        <w:rPr>
          <w:sz w:val="26"/>
          <w:szCs w:val="26"/>
        </w:rPr>
        <w:t>đưa</w:t>
      </w:r>
      <w:r w:rsidRPr="006B4D01">
        <w:rPr>
          <w:sz w:val="26"/>
          <w:szCs w:val="26"/>
        </w:rPr>
        <w:t xml:space="preserve"> phần dịch vụ ăn uống của các toa ăn trên tầu hoả, tầu thuỷ do đơn vị khác kinh doanh về hoạt động ăn uống</w:t>
      </w:r>
      <w:r w:rsidR="00185924">
        <w:rPr>
          <w:sz w:val="26"/>
          <w:szCs w:val="26"/>
        </w:rPr>
        <w:t>;</w:t>
      </w:r>
      <w:r w:rsidRPr="006B4D01">
        <w:rPr>
          <w:sz w:val="26"/>
          <w:szCs w:val="26"/>
        </w:rPr>
        <w:t xml:space="preserve"> song ăn uống trong khách sạn, nhà trọ vẫn tính </w:t>
      </w:r>
      <w:r w:rsidR="00185924">
        <w:rPr>
          <w:sz w:val="26"/>
          <w:szCs w:val="26"/>
        </w:rPr>
        <w:t xml:space="preserve">chung </w:t>
      </w:r>
      <w:r w:rsidRPr="006B4D01">
        <w:rPr>
          <w:sz w:val="26"/>
          <w:szCs w:val="26"/>
        </w:rPr>
        <w:t>vào hoạt động lưu trú.</w:t>
      </w:r>
    </w:p>
    <w:p w:rsidR="00922071" w:rsidRPr="006B4D01" w:rsidRDefault="00922071" w:rsidP="00922071">
      <w:pPr>
        <w:spacing w:line="360" w:lineRule="auto"/>
        <w:ind w:firstLine="709"/>
        <w:jc w:val="both"/>
        <w:rPr>
          <w:sz w:val="26"/>
          <w:szCs w:val="26"/>
        </w:rPr>
      </w:pPr>
      <w:r w:rsidRPr="006B4D01">
        <w:rPr>
          <w:sz w:val="26"/>
          <w:szCs w:val="26"/>
        </w:rPr>
        <w:lastRenderedPageBreak/>
        <w:tab/>
        <w:t>c) Phân biệt giữa kinh doanh dịch vụ lưu trú với kinh doanh nhà thuộc quyền sở hữu</w:t>
      </w:r>
      <w:r w:rsidR="00DD2479">
        <w:rPr>
          <w:sz w:val="26"/>
          <w:szCs w:val="26"/>
        </w:rPr>
        <w:t xml:space="preserve"> (kinh doanh BĐS)</w:t>
      </w:r>
      <w:r w:rsidRPr="006B4D01">
        <w:rPr>
          <w:sz w:val="26"/>
          <w:szCs w:val="26"/>
        </w:rPr>
        <w:t>: Kinh doanh dịch vụ lưu trú là hoạt động cung cấp cơ sở lưu trú tạm thời (ngắn hạn) cho khách du lịch, khách vãng lai</w:t>
      </w:r>
      <w:r w:rsidR="00EF3E63">
        <w:rPr>
          <w:sz w:val="26"/>
          <w:szCs w:val="26"/>
        </w:rPr>
        <w:t xml:space="preserve"> (</w:t>
      </w:r>
      <w:r w:rsidR="00ED5515">
        <w:rPr>
          <w:sz w:val="26"/>
          <w:szCs w:val="26"/>
        </w:rPr>
        <w:t>bao gồm cả</w:t>
      </w:r>
      <w:r w:rsidR="00F952D7">
        <w:rPr>
          <w:sz w:val="26"/>
          <w:szCs w:val="26"/>
        </w:rPr>
        <w:t xml:space="preserve"> các</w:t>
      </w:r>
      <w:r w:rsidRPr="006B4D01">
        <w:rPr>
          <w:sz w:val="26"/>
          <w:szCs w:val="26"/>
        </w:rPr>
        <w:t xml:space="preserve"> cơ sở lưu trú dài hạn là các phòng đơn, phòng ở chung hoặc nhà ở </w:t>
      </w:r>
      <w:r w:rsidR="00250E95">
        <w:rPr>
          <w:sz w:val="26"/>
          <w:szCs w:val="26"/>
        </w:rPr>
        <w:t>tập thể như ký túc xá sinh viên</w:t>
      </w:r>
      <w:r w:rsidRPr="006B4D01">
        <w:rPr>
          <w:sz w:val="26"/>
          <w:szCs w:val="26"/>
        </w:rPr>
        <w:t>; nhà trọ, nhà tập thể công nhân</w:t>
      </w:r>
      <w:r w:rsidR="00214393">
        <w:rPr>
          <w:sz w:val="26"/>
          <w:szCs w:val="26"/>
        </w:rPr>
        <w:t>,</w:t>
      </w:r>
      <w:r w:rsidRPr="006B4D01">
        <w:rPr>
          <w:sz w:val="26"/>
          <w:szCs w:val="26"/>
        </w:rPr>
        <w:t xml:space="preserve"> cho người lao động nước ngoài và các đối tượng khác</w:t>
      </w:r>
      <w:r w:rsidR="00D93217">
        <w:rPr>
          <w:sz w:val="26"/>
          <w:szCs w:val="26"/>
        </w:rPr>
        <w:t xml:space="preserve"> do trường học, doanh nghiệp</w:t>
      </w:r>
      <w:r w:rsidR="00F952D7">
        <w:rPr>
          <w:sz w:val="26"/>
          <w:szCs w:val="26"/>
        </w:rPr>
        <w:t xml:space="preserve">… </w:t>
      </w:r>
      <w:r w:rsidR="00B95C83">
        <w:rPr>
          <w:sz w:val="26"/>
          <w:szCs w:val="26"/>
        </w:rPr>
        <w:t>quản lý</w:t>
      </w:r>
      <w:r w:rsidR="00185924">
        <w:rPr>
          <w:sz w:val="26"/>
          <w:szCs w:val="26"/>
        </w:rPr>
        <w:t>;</w:t>
      </w:r>
      <w:r w:rsidRPr="006B4D01">
        <w:rPr>
          <w:sz w:val="26"/>
          <w:szCs w:val="26"/>
        </w:rPr>
        <w:t xml:space="preserve"> chỗ nghỉ trọ trên xe lưu động, lều trại du lịch</w:t>
      </w:r>
      <w:r w:rsidR="00EF3E63">
        <w:rPr>
          <w:sz w:val="26"/>
          <w:szCs w:val="26"/>
        </w:rPr>
        <w:t>)</w:t>
      </w:r>
      <w:r w:rsidR="00DD2479">
        <w:rPr>
          <w:sz w:val="26"/>
          <w:szCs w:val="26"/>
        </w:rPr>
        <w:t>, còn</w:t>
      </w:r>
      <w:r w:rsidR="000916DB">
        <w:rPr>
          <w:sz w:val="26"/>
          <w:szCs w:val="26"/>
        </w:rPr>
        <w:t xml:space="preserve"> </w:t>
      </w:r>
      <w:r w:rsidR="00DD2479">
        <w:rPr>
          <w:sz w:val="26"/>
          <w:szCs w:val="26"/>
        </w:rPr>
        <w:t>đ</w:t>
      </w:r>
      <w:r w:rsidRPr="006B4D01">
        <w:rPr>
          <w:sz w:val="26"/>
          <w:szCs w:val="26"/>
        </w:rPr>
        <w:t xml:space="preserve">ối với kinh doanh nhà thuộc quyền sở hữu là hoạt động cho thuê nhà, căn hộ, phòng ở có hoặc không trang bị đồ đạc nhằm mục đích </w:t>
      </w:r>
      <w:r w:rsidR="00DD2479">
        <w:rPr>
          <w:sz w:val="26"/>
          <w:szCs w:val="26"/>
        </w:rPr>
        <w:t>lưu trú</w:t>
      </w:r>
      <w:r w:rsidRPr="006B4D01">
        <w:rPr>
          <w:sz w:val="26"/>
          <w:szCs w:val="26"/>
        </w:rPr>
        <w:t xml:space="preserve"> lâu dài, thường là hàng năm hoặc trên một năm, được tính vào “Hoạt động kinh doanh bất động sản”.</w:t>
      </w:r>
    </w:p>
    <w:p w:rsidR="00922071" w:rsidRPr="00ED5515" w:rsidRDefault="00922071" w:rsidP="00922071">
      <w:pPr>
        <w:spacing w:line="360" w:lineRule="auto"/>
        <w:ind w:firstLine="709"/>
        <w:jc w:val="both"/>
        <w:rPr>
          <w:b/>
          <w:sz w:val="26"/>
          <w:szCs w:val="26"/>
        </w:rPr>
      </w:pPr>
      <w:bookmarkStart w:id="266" w:name="_Toc436909066"/>
      <w:bookmarkStart w:id="267" w:name="_Toc440376262"/>
      <w:bookmarkStart w:id="268" w:name="_Toc457897754"/>
      <w:r w:rsidRPr="00ED5515">
        <w:rPr>
          <w:b/>
          <w:sz w:val="26"/>
          <w:szCs w:val="26"/>
        </w:rPr>
        <w:t xml:space="preserve">II. NỘI DUNG, PHƯƠNG PHÁP VÀ NGUỒN THÔNG TIN </w:t>
      </w:r>
      <w:r w:rsidR="00C21A00">
        <w:rPr>
          <w:b/>
          <w:sz w:val="26"/>
          <w:szCs w:val="26"/>
        </w:rPr>
        <w:t>BIÊN SOẠN</w:t>
      </w:r>
      <w:r w:rsidRPr="00ED5515">
        <w:rPr>
          <w:b/>
          <w:sz w:val="26"/>
          <w:szCs w:val="26"/>
        </w:rPr>
        <w:t xml:space="preserve"> BÁO CÁO CHÍNH THỨC NĂM</w:t>
      </w:r>
      <w:bookmarkEnd w:id="266"/>
      <w:bookmarkEnd w:id="267"/>
      <w:bookmarkEnd w:id="268"/>
    </w:p>
    <w:p w:rsidR="00922071" w:rsidRPr="00ED5515" w:rsidRDefault="00922071" w:rsidP="00922071">
      <w:pPr>
        <w:spacing w:line="360" w:lineRule="auto"/>
        <w:ind w:firstLine="709"/>
        <w:jc w:val="both"/>
        <w:rPr>
          <w:b/>
          <w:sz w:val="26"/>
          <w:szCs w:val="26"/>
        </w:rPr>
      </w:pPr>
      <w:bookmarkStart w:id="269" w:name="_Toc436909067"/>
      <w:bookmarkStart w:id="270" w:name="_Toc440376263"/>
      <w:bookmarkStart w:id="271" w:name="_Toc457897755"/>
      <w:r w:rsidRPr="00ED5515">
        <w:rPr>
          <w:b/>
          <w:sz w:val="26"/>
          <w:szCs w:val="26"/>
        </w:rPr>
        <w:t>THEO GIÁ HIỆN HÀNH</w:t>
      </w:r>
      <w:bookmarkEnd w:id="269"/>
      <w:bookmarkEnd w:id="270"/>
      <w:bookmarkEnd w:id="271"/>
    </w:p>
    <w:p w:rsidR="00922071" w:rsidRPr="00ED5515" w:rsidRDefault="00922071" w:rsidP="00922071">
      <w:pPr>
        <w:spacing w:line="360" w:lineRule="auto"/>
        <w:ind w:firstLine="709"/>
        <w:jc w:val="both"/>
        <w:rPr>
          <w:b/>
          <w:sz w:val="26"/>
          <w:szCs w:val="26"/>
        </w:rPr>
      </w:pPr>
      <w:r w:rsidRPr="00ED5515">
        <w:rPr>
          <w:b/>
          <w:sz w:val="26"/>
          <w:szCs w:val="26"/>
        </w:rPr>
        <w:t>Giá trị sản xuất</w:t>
      </w:r>
    </w:p>
    <w:p w:rsidR="00922071" w:rsidRPr="006B4D01" w:rsidRDefault="00922071" w:rsidP="00922071">
      <w:pPr>
        <w:spacing w:line="360" w:lineRule="auto"/>
        <w:ind w:firstLine="709"/>
        <w:jc w:val="both"/>
        <w:rPr>
          <w:sz w:val="26"/>
          <w:szCs w:val="26"/>
        </w:rPr>
      </w:pPr>
      <w:r w:rsidRPr="006B4D01">
        <w:rPr>
          <w:b/>
          <w:sz w:val="26"/>
          <w:szCs w:val="26"/>
        </w:rPr>
        <w:t>14.3.</w:t>
      </w:r>
      <w:r w:rsidRPr="006B4D01">
        <w:rPr>
          <w:sz w:val="26"/>
          <w:szCs w:val="26"/>
        </w:rPr>
        <w:t xml:space="preserve"> Giá trị sản xuất theo giá hiện hành của ngành dịch vụ lưu trú </w:t>
      </w:r>
      <w:r w:rsidR="00B2053C">
        <w:rPr>
          <w:sz w:val="26"/>
          <w:szCs w:val="26"/>
        </w:rPr>
        <w:t xml:space="preserve">và ăn uống </w:t>
      </w:r>
      <w:r w:rsidRPr="006B4D01">
        <w:rPr>
          <w:sz w:val="26"/>
          <w:szCs w:val="26"/>
        </w:rPr>
        <w:t xml:space="preserve">chính </w:t>
      </w:r>
      <w:r w:rsidR="00502CA2">
        <w:rPr>
          <w:sz w:val="26"/>
          <w:szCs w:val="26"/>
        </w:rPr>
        <w:t>là</w:t>
      </w:r>
      <w:r w:rsidRPr="006B4D01">
        <w:rPr>
          <w:sz w:val="26"/>
          <w:szCs w:val="26"/>
        </w:rPr>
        <w:t xml:space="preserve"> doanh thu về bán hàng và cung cấp dịch vụ mà hoạt động này tạo ra trong một khoảng thời gian nhất định (quý hoặc năm)</w:t>
      </w:r>
      <w:r w:rsidR="00EF3E63">
        <w:rPr>
          <w:sz w:val="26"/>
          <w:szCs w:val="26"/>
        </w:rPr>
        <w:t>:</w:t>
      </w:r>
    </w:p>
    <w:p w:rsidR="00922071" w:rsidRPr="006B4D01" w:rsidRDefault="00922071" w:rsidP="00EF3E63">
      <w:pPr>
        <w:spacing w:line="360" w:lineRule="auto"/>
        <w:ind w:firstLine="709"/>
        <w:jc w:val="both"/>
        <w:rPr>
          <w:sz w:val="26"/>
          <w:szCs w:val="26"/>
        </w:rPr>
      </w:pPr>
      <w:r w:rsidRPr="006B4D01">
        <w:rPr>
          <w:sz w:val="26"/>
          <w:szCs w:val="26"/>
        </w:rPr>
        <w:t>i. Giá trị sản xuất của ngành dịch vụ lưu trú và ăn uống là giá trị của các hoạt động về khách sạn, nhà hàng bao gồm cả nhà hàng trực thuộc khách sạn, nhà khách; quán trọ; điểm cắm trại; các dịch vụ gắn với hoạt động cho thuê khách sạn, nhà khách, nhà trọ; các hoạt động bán các món ăn đã chế biến, đồ uống tại các quán ăn, tiệm ăn, tiệm giải khát.</w:t>
      </w:r>
      <w:r w:rsidR="000916DB">
        <w:rPr>
          <w:sz w:val="26"/>
          <w:szCs w:val="26"/>
        </w:rPr>
        <w:t xml:space="preserve"> </w:t>
      </w:r>
      <w:r w:rsidRPr="006B4D01">
        <w:rPr>
          <w:sz w:val="26"/>
          <w:szCs w:val="26"/>
        </w:rPr>
        <w:t>Dịch vụ lưu trú từ loại có chất lượng thấp như dịch vụ cắm trại, đến dịch vụ nhà nghỉ, đến nhà khách, khách sạn một sao, khách sạn năm sao. Dịch vụ ăn uống từ cung cấp đồ ăn, thức uống từ các nơi bình dân đến cung cấp dịch vụ ăn uống tại các nhà hàng sang trọng.</w:t>
      </w:r>
    </w:p>
    <w:p w:rsidR="00922071" w:rsidRPr="006B4D01" w:rsidRDefault="00922071" w:rsidP="00922071">
      <w:pPr>
        <w:spacing w:line="360" w:lineRule="auto"/>
        <w:ind w:firstLine="709"/>
        <w:jc w:val="both"/>
        <w:rPr>
          <w:sz w:val="26"/>
          <w:szCs w:val="26"/>
        </w:rPr>
      </w:pPr>
      <w:r w:rsidRPr="006B4D01">
        <w:rPr>
          <w:sz w:val="26"/>
          <w:szCs w:val="26"/>
        </w:rPr>
        <w:t xml:space="preserve">ii. </w:t>
      </w:r>
      <w:r w:rsidR="00EF3E63">
        <w:rPr>
          <w:sz w:val="26"/>
          <w:szCs w:val="26"/>
        </w:rPr>
        <w:t>C</w:t>
      </w:r>
      <w:r w:rsidRPr="006B4D01">
        <w:rPr>
          <w:sz w:val="26"/>
          <w:szCs w:val="26"/>
        </w:rPr>
        <w:t xml:space="preserve">ần phân loại dịch vụ chi tiết theo từng nhóm khác nhau để thu thập thông tin về giá và giá trị của dịch vụ. </w:t>
      </w:r>
      <w:r w:rsidR="00EF3E63">
        <w:rPr>
          <w:sz w:val="26"/>
          <w:szCs w:val="26"/>
        </w:rPr>
        <w:t>K</w:t>
      </w:r>
      <w:r w:rsidRPr="006B4D01">
        <w:rPr>
          <w:sz w:val="26"/>
          <w:szCs w:val="26"/>
        </w:rPr>
        <w:t xml:space="preserve">hông tính vào dịch vụ </w:t>
      </w:r>
      <w:r w:rsidR="00EF3E63">
        <w:rPr>
          <w:sz w:val="26"/>
          <w:szCs w:val="26"/>
        </w:rPr>
        <w:t>lưu trú và</w:t>
      </w:r>
      <w:r w:rsidRPr="006B4D01">
        <w:rPr>
          <w:sz w:val="26"/>
          <w:szCs w:val="26"/>
        </w:rPr>
        <w:t xml:space="preserve"> ăn uống</w:t>
      </w:r>
      <w:r w:rsidR="00EF3E63">
        <w:rPr>
          <w:sz w:val="26"/>
          <w:szCs w:val="26"/>
        </w:rPr>
        <w:t>các khoản</w:t>
      </w:r>
      <w:r w:rsidR="00860C0A">
        <w:rPr>
          <w:sz w:val="26"/>
          <w:szCs w:val="26"/>
        </w:rPr>
        <w:t xml:space="preserve"> như</w:t>
      </w:r>
      <w:r w:rsidRPr="006B4D01">
        <w:rPr>
          <w:sz w:val="26"/>
          <w:szCs w:val="26"/>
        </w:rPr>
        <w:t>: chi trả tiền giặt</w:t>
      </w:r>
      <w:r w:rsidR="00EF3E63">
        <w:rPr>
          <w:sz w:val="26"/>
          <w:szCs w:val="26"/>
        </w:rPr>
        <w:t>, là quần áo;</w:t>
      </w:r>
      <w:r w:rsidR="00CF1476">
        <w:rPr>
          <w:sz w:val="26"/>
          <w:szCs w:val="26"/>
        </w:rPr>
        <w:t xml:space="preserve"> tiền điện thoại,</w:t>
      </w:r>
      <w:r w:rsidRPr="006B4D01">
        <w:rPr>
          <w:sz w:val="26"/>
          <w:szCs w:val="26"/>
        </w:rPr>
        <w:t>…</w:t>
      </w:r>
      <w:r w:rsidR="00B2053C">
        <w:rPr>
          <w:sz w:val="26"/>
          <w:szCs w:val="26"/>
        </w:rPr>
        <w:t>của khách hà</w:t>
      </w:r>
      <w:r w:rsidR="00EF3E63">
        <w:rPr>
          <w:sz w:val="26"/>
          <w:szCs w:val="26"/>
        </w:rPr>
        <w:t>ng.</w:t>
      </w:r>
    </w:p>
    <w:p w:rsidR="00922071" w:rsidRPr="006B4D01" w:rsidRDefault="00922071" w:rsidP="00922071">
      <w:pPr>
        <w:spacing w:line="360" w:lineRule="auto"/>
        <w:ind w:firstLine="709"/>
        <w:jc w:val="both"/>
        <w:rPr>
          <w:sz w:val="26"/>
          <w:szCs w:val="26"/>
        </w:rPr>
      </w:pPr>
      <w:r w:rsidRPr="006B4D01">
        <w:rPr>
          <w:b/>
          <w:sz w:val="26"/>
          <w:szCs w:val="26"/>
        </w:rPr>
        <w:t>14.4.</w:t>
      </w:r>
      <w:r w:rsidRPr="006B4D01">
        <w:rPr>
          <w:sz w:val="26"/>
          <w:szCs w:val="26"/>
        </w:rPr>
        <w:t xml:space="preserve"> GO của ngành dịch vụ lưu trú và ăn uống được tính theo ngành kinh tế cấp 2</w:t>
      </w:r>
      <w:r w:rsidR="00185924">
        <w:rPr>
          <w:sz w:val="26"/>
          <w:szCs w:val="26"/>
        </w:rPr>
        <w:t>,</w:t>
      </w:r>
      <w:r w:rsidRPr="006B4D01">
        <w:rPr>
          <w:sz w:val="26"/>
          <w:szCs w:val="26"/>
        </w:rPr>
        <w:t xml:space="preserve"> theo loại hình kinh tế Nhà nước, ngoài nhà nước và có vốn đầu tư nước ngoài.</w:t>
      </w:r>
    </w:p>
    <w:p w:rsidR="00922071" w:rsidRPr="00214393" w:rsidRDefault="00922071" w:rsidP="00922071">
      <w:pPr>
        <w:spacing w:line="360" w:lineRule="auto"/>
        <w:ind w:firstLine="709"/>
        <w:jc w:val="both"/>
        <w:rPr>
          <w:sz w:val="26"/>
          <w:szCs w:val="26"/>
        </w:rPr>
      </w:pPr>
      <w:r w:rsidRPr="00214393">
        <w:rPr>
          <w:sz w:val="26"/>
          <w:szCs w:val="26"/>
        </w:rPr>
        <w:t xml:space="preserve">i. GO của các loại hình doanh nghiệp hoặc tương tự doanh nghiệp, có hạch toán </w:t>
      </w:r>
      <w:r w:rsidRPr="00214393">
        <w:rPr>
          <w:spacing w:val="-6"/>
          <w:sz w:val="26"/>
          <w:szCs w:val="26"/>
        </w:rPr>
        <w:t xml:space="preserve">kinh doanh (có báo cáo kết quả sản xuất kinh doanh), tính theo </w:t>
      </w:r>
      <w:r w:rsidR="00214393" w:rsidRPr="00214393">
        <w:rPr>
          <w:spacing w:val="-6"/>
          <w:sz w:val="26"/>
          <w:szCs w:val="26"/>
        </w:rPr>
        <w:t xml:space="preserve">một trong </w:t>
      </w:r>
      <w:r w:rsidRPr="00214393">
        <w:rPr>
          <w:spacing w:val="-6"/>
          <w:sz w:val="26"/>
          <w:szCs w:val="26"/>
        </w:rPr>
        <w:t>hai phương pháp:</w:t>
      </w:r>
    </w:p>
    <w:p w:rsidR="00922071" w:rsidRPr="006B4D01" w:rsidRDefault="00922071" w:rsidP="00922071">
      <w:pPr>
        <w:spacing w:line="360" w:lineRule="auto"/>
        <w:ind w:firstLine="709"/>
        <w:jc w:val="both"/>
        <w:rPr>
          <w:sz w:val="26"/>
          <w:szCs w:val="26"/>
        </w:rPr>
      </w:pPr>
      <w:r w:rsidRPr="006B4D01">
        <w:rPr>
          <w:sz w:val="26"/>
          <w:szCs w:val="26"/>
        </w:rPr>
        <w:t>a) Phương pháp tính GO từ doanh thu:</w:t>
      </w:r>
    </w:p>
    <w:p w:rsidR="00922071" w:rsidRPr="006B4D01" w:rsidRDefault="00214393" w:rsidP="00922071">
      <w:pPr>
        <w:spacing w:line="360" w:lineRule="auto"/>
        <w:ind w:firstLine="709"/>
        <w:jc w:val="both"/>
        <w:rPr>
          <w:sz w:val="26"/>
          <w:szCs w:val="26"/>
        </w:rPr>
      </w:pPr>
      <w:r>
        <w:rPr>
          <w:sz w:val="26"/>
          <w:szCs w:val="26"/>
        </w:rPr>
        <w:lastRenderedPageBreak/>
        <w:t xml:space="preserve">Giá trị sản xuất </w:t>
      </w:r>
      <w:r w:rsidR="00922071" w:rsidRPr="006B4D01">
        <w:rPr>
          <w:sz w:val="26"/>
          <w:szCs w:val="26"/>
        </w:rPr>
        <w:t>bằng (=) Doanh thu thuần về bán hàng và cung cấp dịch vụ trừ (-) Trị giá vốn hàng chuyển bán cộng (+) Trợ cấp sản phẩm (nếu có).</w:t>
      </w:r>
    </w:p>
    <w:p w:rsidR="00922071" w:rsidRPr="006B4D01" w:rsidRDefault="00922071" w:rsidP="00922071">
      <w:pPr>
        <w:spacing w:line="360" w:lineRule="auto"/>
        <w:ind w:firstLine="709"/>
        <w:jc w:val="both"/>
        <w:rPr>
          <w:sz w:val="26"/>
          <w:szCs w:val="26"/>
        </w:rPr>
      </w:pPr>
      <w:r w:rsidRPr="006B4D01">
        <w:rPr>
          <w:sz w:val="26"/>
          <w:szCs w:val="26"/>
        </w:rPr>
        <w:t xml:space="preserve">b) Phương pháp tính GO từ chi phí: </w:t>
      </w:r>
    </w:p>
    <w:p w:rsidR="00922071" w:rsidRPr="006B4D01" w:rsidRDefault="00922071" w:rsidP="00922071">
      <w:pPr>
        <w:spacing w:line="360" w:lineRule="auto"/>
        <w:ind w:firstLine="709"/>
        <w:jc w:val="both"/>
        <w:rPr>
          <w:sz w:val="26"/>
          <w:szCs w:val="26"/>
        </w:rPr>
      </w:pPr>
      <w:r w:rsidRPr="006B4D01">
        <w:rPr>
          <w:sz w:val="26"/>
          <w:szCs w:val="26"/>
        </w:rPr>
        <w:t>Giá trị sản x</w:t>
      </w:r>
      <w:r w:rsidR="00214393">
        <w:rPr>
          <w:sz w:val="26"/>
          <w:szCs w:val="26"/>
        </w:rPr>
        <w:t xml:space="preserve">uất </w:t>
      </w:r>
      <w:r w:rsidRPr="006B4D01">
        <w:rPr>
          <w:sz w:val="26"/>
          <w:szCs w:val="26"/>
        </w:rPr>
        <w:t>bằng (=) Tổng chi phí sản xuất kinh doanh theo yếu tố cộng (+) Trợ cấp sản phẩm cộng (+) Lợi nhuận thuần từ hoạt động kinh doanh trừ (-) Lợi nhuận từ hoạt động tài chính.</w:t>
      </w:r>
    </w:p>
    <w:p w:rsidR="00922071" w:rsidRPr="006B4D01" w:rsidRDefault="00922071" w:rsidP="00922071">
      <w:pPr>
        <w:spacing w:line="360" w:lineRule="auto"/>
        <w:ind w:firstLine="709"/>
        <w:jc w:val="both"/>
        <w:rPr>
          <w:sz w:val="26"/>
          <w:szCs w:val="26"/>
        </w:rPr>
      </w:pPr>
      <w:r w:rsidRPr="006B4D01">
        <w:rPr>
          <w:sz w:val="26"/>
          <w:szCs w:val="26"/>
        </w:rPr>
        <w:t>ii. Đối với các đơn vị không tổ chức hạch toán sản xuất, thì:</w:t>
      </w:r>
    </w:p>
    <w:tbl>
      <w:tblPr>
        <w:tblW w:w="9165" w:type="dxa"/>
        <w:tblInd w:w="108" w:type="dxa"/>
        <w:tblLook w:val="04A0"/>
      </w:tblPr>
      <w:tblGrid>
        <w:gridCol w:w="1857"/>
        <w:gridCol w:w="450"/>
        <w:gridCol w:w="2943"/>
        <w:gridCol w:w="540"/>
        <w:gridCol w:w="3375"/>
      </w:tblGrid>
      <w:tr w:rsidR="00922071" w:rsidRPr="006B4D01" w:rsidTr="000631A6">
        <w:tc>
          <w:tcPr>
            <w:tcW w:w="1857" w:type="dxa"/>
            <w:vAlign w:val="center"/>
          </w:tcPr>
          <w:p w:rsidR="00922071" w:rsidRPr="006B4D01" w:rsidRDefault="00922071" w:rsidP="00B95C83">
            <w:pPr>
              <w:spacing w:line="336" w:lineRule="auto"/>
              <w:ind w:firstLine="34"/>
              <w:jc w:val="center"/>
              <w:rPr>
                <w:sz w:val="26"/>
                <w:szCs w:val="26"/>
              </w:rPr>
            </w:pPr>
            <w:r w:rsidRPr="006B4D01">
              <w:rPr>
                <w:sz w:val="26"/>
                <w:szCs w:val="26"/>
              </w:rPr>
              <w:t>Giá trị sản xuất kỳ báo cáo</w:t>
            </w:r>
          </w:p>
        </w:tc>
        <w:tc>
          <w:tcPr>
            <w:tcW w:w="450" w:type="dxa"/>
            <w:vAlign w:val="center"/>
          </w:tcPr>
          <w:p w:rsidR="00922071" w:rsidRPr="006B4D01" w:rsidRDefault="00922071" w:rsidP="00B95C83">
            <w:pPr>
              <w:spacing w:line="336" w:lineRule="auto"/>
              <w:ind w:firstLine="34"/>
              <w:jc w:val="center"/>
              <w:rPr>
                <w:sz w:val="26"/>
                <w:szCs w:val="26"/>
              </w:rPr>
            </w:pPr>
          </w:p>
          <w:p w:rsidR="00922071" w:rsidRPr="006B4D01" w:rsidRDefault="00922071" w:rsidP="00B95C83">
            <w:pPr>
              <w:spacing w:line="336" w:lineRule="auto"/>
              <w:ind w:firstLine="34"/>
              <w:jc w:val="center"/>
              <w:rPr>
                <w:sz w:val="26"/>
                <w:szCs w:val="26"/>
              </w:rPr>
            </w:pPr>
            <w:r w:rsidRPr="006B4D01">
              <w:rPr>
                <w:sz w:val="26"/>
                <w:szCs w:val="26"/>
              </w:rPr>
              <w:t>=</w:t>
            </w:r>
          </w:p>
        </w:tc>
        <w:tc>
          <w:tcPr>
            <w:tcW w:w="2943" w:type="dxa"/>
            <w:vAlign w:val="center"/>
          </w:tcPr>
          <w:p w:rsidR="00922071" w:rsidRPr="006B4D01" w:rsidRDefault="00922071" w:rsidP="00B95C83">
            <w:pPr>
              <w:spacing w:line="336" w:lineRule="auto"/>
              <w:ind w:firstLine="34"/>
              <w:jc w:val="center"/>
              <w:rPr>
                <w:sz w:val="26"/>
                <w:szCs w:val="26"/>
              </w:rPr>
            </w:pPr>
            <w:r w:rsidRPr="006B4D01">
              <w:rPr>
                <w:sz w:val="26"/>
                <w:szCs w:val="26"/>
              </w:rPr>
              <w:t>Tổng số lao động theo từng loại hình kinh tế kỳ báo cáo</w:t>
            </w:r>
          </w:p>
        </w:tc>
        <w:tc>
          <w:tcPr>
            <w:tcW w:w="540" w:type="dxa"/>
            <w:vAlign w:val="center"/>
          </w:tcPr>
          <w:p w:rsidR="00922071" w:rsidRPr="006B4D01" w:rsidRDefault="00922071" w:rsidP="00B95C83">
            <w:pPr>
              <w:spacing w:line="336" w:lineRule="auto"/>
              <w:ind w:firstLine="34"/>
              <w:jc w:val="center"/>
              <w:rPr>
                <w:sz w:val="26"/>
                <w:szCs w:val="26"/>
              </w:rPr>
            </w:pPr>
            <w:r w:rsidRPr="006B4D01">
              <w:rPr>
                <w:sz w:val="26"/>
                <w:szCs w:val="26"/>
              </w:rPr>
              <w:t>x</w:t>
            </w:r>
          </w:p>
        </w:tc>
        <w:tc>
          <w:tcPr>
            <w:tcW w:w="3375" w:type="dxa"/>
            <w:vAlign w:val="center"/>
          </w:tcPr>
          <w:p w:rsidR="00922071" w:rsidRPr="006B4D01" w:rsidRDefault="00922071" w:rsidP="00B95C83">
            <w:pPr>
              <w:spacing w:line="336" w:lineRule="auto"/>
              <w:ind w:firstLine="34"/>
              <w:jc w:val="center"/>
              <w:rPr>
                <w:sz w:val="26"/>
                <w:szCs w:val="26"/>
              </w:rPr>
            </w:pPr>
            <w:r w:rsidRPr="006B4D01">
              <w:rPr>
                <w:sz w:val="26"/>
                <w:szCs w:val="26"/>
              </w:rPr>
              <w:t>GO bình quân một lao động của đơn vị có điều tra theo từng loại hình kinh tế</w:t>
            </w:r>
          </w:p>
        </w:tc>
      </w:tr>
    </w:tbl>
    <w:p w:rsidR="00922071" w:rsidRPr="006B4D01" w:rsidRDefault="00922071" w:rsidP="00922071">
      <w:pPr>
        <w:spacing w:line="360" w:lineRule="auto"/>
        <w:ind w:firstLine="709"/>
        <w:jc w:val="both"/>
        <w:rPr>
          <w:b/>
          <w:sz w:val="26"/>
          <w:szCs w:val="26"/>
        </w:rPr>
      </w:pPr>
      <w:r w:rsidRPr="006B4D01">
        <w:rPr>
          <w:b/>
          <w:sz w:val="26"/>
          <w:szCs w:val="26"/>
        </w:rPr>
        <w:t>Chi phí trung gian</w:t>
      </w:r>
    </w:p>
    <w:p w:rsidR="00922071" w:rsidRPr="006B4D01" w:rsidRDefault="00922071" w:rsidP="00922071">
      <w:pPr>
        <w:spacing w:line="360" w:lineRule="auto"/>
        <w:ind w:firstLine="709"/>
        <w:jc w:val="both"/>
        <w:rPr>
          <w:sz w:val="26"/>
          <w:szCs w:val="26"/>
        </w:rPr>
      </w:pPr>
      <w:r w:rsidRPr="006B4D01">
        <w:rPr>
          <w:b/>
          <w:sz w:val="26"/>
          <w:szCs w:val="26"/>
        </w:rPr>
        <w:t>14.5.</w:t>
      </w:r>
      <w:r w:rsidRPr="006B4D01">
        <w:rPr>
          <w:sz w:val="26"/>
          <w:szCs w:val="26"/>
        </w:rPr>
        <w:t xml:space="preserve"> Chi phí trung gian là một bộ phận cấu thành của giá trị sản xuất, bao gồm toàn bộ chi phí về vật chất và chi phí dịch vụ được sử dụng trong quá trình kinh doanh dịch vụ lưu trú và ăn uống. Chi phí trung gian của dịch vụ ăn uống bao gồm cả phần giá trị thực liệu dùng cho chế biến các món ăn, đồ uống.</w:t>
      </w:r>
    </w:p>
    <w:p w:rsidR="00922071" w:rsidRPr="006B4D01" w:rsidRDefault="00922071" w:rsidP="00922071">
      <w:pPr>
        <w:spacing w:line="360" w:lineRule="auto"/>
        <w:ind w:firstLine="709"/>
        <w:jc w:val="both"/>
        <w:rPr>
          <w:sz w:val="26"/>
          <w:szCs w:val="26"/>
        </w:rPr>
      </w:pPr>
      <w:r w:rsidRPr="006B4D01">
        <w:rPr>
          <w:sz w:val="26"/>
          <w:szCs w:val="26"/>
        </w:rPr>
        <w:t>i. Đối với loại hình doanh nghiệp và tương tự doanh nghiệp có hạch toán kinh doanh, chi phí trung gian bằng tổng của các yếu tố sau:</w:t>
      </w:r>
    </w:p>
    <w:p w:rsidR="00922071" w:rsidRPr="006B4D01" w:rsidRDefault="00922071" w:rsidP="00922071">
      <w:pPr>
        <w:spacing w:line="360" w:lineRule="auto"/>
        <w:ind w:firstLine="709"/>
        <w:jc w:val="both"/>
        <w:rPr>
          <w:sz w:val="26"/>
          <w:szCs w:val="26"/>
        </w:rPr>
      </w:pPr>
      <w:r w:rsidRPr="006B4D01">
        <w:rPr>
          <w:sz w:val="26"/>
          <w:szCs w:val="26"/>
        </w:rPr>
        <w:t>a) Nguyên, vật liệu chính, phụ;</w:t>
      </w:r>
    </w:p>
    <w:p w:rsidR="00922071" w:rsidRPr="006B4D01" w:rsidRDefault="00922071" w:rsidP="00922071">
      <w:pPr>
        <w:spacing w:line="360" w:lineRule="auto"/>
        <w:ind w:firstLine="709"/>
        <w:jc w:val="both"/>
        <w:rPr>
          <w:sz w:val="26"/>
          <w:szCs w:val="26"/>
        </w:rPr>
      </w:pPr>
      <w:r w:rsidRPr="006B4D01">
        <w:rPr>
          <w:sz w:val="26"/>
          <w:szCs w:val="26"/>
        </w:rPr>
        <w:t xml:space="preserve">b) Nhiên liệu; </w:t>
      </w:r>
    </w:p>
    <w:p w:rsidR="00922071" w:rsidRPr="006B4D01" w:rsidRDefault="00922071" w:rsidP="00922071">
      <w:pPr>
        <w:spacing w:line="360" w:lineRule="auto"/>
        <w:ind w:firstLine="709"/>
        <w:jc w:val="both"/>
        <w:rPr>
          <w:sz w:val="26"/>
          <w:szCs w:val="26"/>
        </w:rPr>
      </w:pPr>
      <w:r w:rsidRPr="006B4D01">
        <w:rPr>
          <w:sz w:val="26"/>
          <w:szCs w:val="26"/>
        </w:rPr>
        <w:t>c) Dịch vụ mua ngoài;</w:t>
      </w:r>
    </w:p>
    <w:p w:rsidR="00922071" w:rsidRPr="006B4D01" w:rsidRDefault="00922071" w:rsidP="00922071">
      <w:pPr>
        <w:spacing w:line="360" w:lineRule="auto"/>
        <w:ind w:firstLine="709"/>
        <w:jc w:val="both"/>
        <w:rPr>
          <w:sz w:val="26"/>
          <w:szCs w:val="26"/>
        </w:rPr>
      </w:pPr>
      <w:r w:rsidRPr="006B4D01">
        <w:rPr>
          <w:sz w:val="26"/>
          <w:szCs w:val="26"/>
        </w:rPr>
        <w:t>d) Phần chi phí trung gian tách ra từ yếu tố “Chi phí khác bằng tiền ”.</w:t>
      </w:r>
    </w:p>
    <w:p w:rsidR="00922071" w:rsidRPr="000631A6" w:rsidRDefault="00922071" w:rsidP="00922071">
      <w:pPr>
        <w:spacing w:line="360" w:lineRule="auto"/>
        <w:ind w:firstLine="709"/>
        <w:jc w:val="both"/>
        <w:rPr>
          <w:sz w:val="26"/>
          <w:szCs w:val="26"/>
        </w:rPr>
      </w:pPr>
      <w:r w:rsidRPr="000631A6">
        <w:rPr>
          <w:sz w:val="26"/>
          <w:szCs w:val="26"/>
        </w:rPr>
        <w:t xml:space="preserve">- Căn cứ vào biểu “Chi phí sản xuất theo yếu tố” trong báo cáo thuyết minh quyết toán thì yếu tố “Chi phí nguyên, vật liệu, nhiên liệu, công cụ và phụ tùng” đưa vào chi phí trung gian; nếu trong yếu tố này còn có cả tiền công bốc vác của cán bộ, công nhân viên, người làm thuê của cơ sở, </w:t>
      </w:r>
      <w:r w:rsidR="00407FC1">
        <w:rPr>
          <w:sz w:val="26"/>
          <w:szCs w:val="26"/>
        </w:rPr>
        <w:t>cần</w:t>
      </w:r>
      <w:r w:rsidRPr="000631A6">
        <w:rPr>
          <w:sz w:val="26"/>
          <w:szCs w:val="26"/>
        </w:rPr>
        <w:t xml:space="preserve"> để bóc tách phần này ra và đưa vào chỉ tiêu “Thu nhập của người lao động từ sản xuất”.</w:t>
      </w:r>
    </w:p>
    <w:p w:rsidR="00922071" w:rsidRPr="006B4D01" w:rsidRDefault="00922071" w:rsidP="00922071">
      <w:pPr>
        <w:spacing w:line="360" w:lineRule="auto"/>
        <w:ind w:firstLine="709"/>
        <w:jc w:val="both"/>
        <w:rPr>
          <w:sz w:val="26"/>
          <w:szCs w:val="26"/>
        </w:rPr>
      </w:pPr>
      <w:r w:rsidRPr="006B4D01">
        <w:rPr>
          <w:sz w:val="26"/>
          <w:szCs w:val="26"/>
        </w:rPr>
        <w:t>- Yếu tố “Chi phí dịch vụ mua ngoài” đưa vào chi phí trung gian</w:t>
      </w:r>
      <w:r w:rsidR="00860C0A">
        <w:rPr>
          <w:sz w:val="26"/>
          <w:szCs w:val="26"/>
        </w:rPr>
        <w:t>,n</w:t>
      </w:r>
      <w:r w:rsidR="000631A6">
        <w:rPr>
          <w:sz w:val="26"/>
          <w:szCs w:val="26"/>
        </w:rPr>
        <w:t>hưng</w:t>
      </w:r>
      <w:r w:rsidRPr="006B4D01">
        <w:rPr>
          <w:sz w:val="26"/>
          <w:szCs w:val="26"/>
        </w:rPr>
        <w:t xml:space="preserve"> nếu trong yếu tố này bao gồm cả chi mua bảo hiểm thương mại (bảo hiểm phương tiện sản xuất và bảo hiểm tính mạng cho người lao động) thì chỉ tính phần bảo hiểm phương tiện sản xuất vào chi phí trung gian, đưa phần mua bảo hiểm sức khỏe, tính mạng vào yếu tố “thu nhập của người lao động từ sản xuất”.</w:t>
      </w:r>
    </w:p>
    <w:p w:rsidR="00407FC1" w:rsidRDefault="00922071" w:rsidP="00922071">
      <w:pPr>
        <w:spacing w:line="360" w:lineRule="auto"/>
        <w:ind w:firstLine="709"/>
        <w:jc w:val="both"/>
        <w:rPr>
          <w:sz w:val="26"/>
          <w:szCs w:val="26"/>
        </w:rPr>
      </w:pPr>
      <w:r w:rsidRPr="006B4D01">
        <w:rPr>
          <w:sz w:val="26"/>
          <w:szCs w:val="26"/>
        </w:rPr>
        <w:lastRenderedPageBreak/>
        <w:t xml:space="preserve">- Phần chi phí trung gian trong yếu tố “Chi phí khác bằng tiền” bao gồm các khoản chi về quảng cáo, văn phòng phẩm, vật rẻ </w:t>
      </w:r>
      <w:r w:rsidR="00CF1476">
        <w:rPr>
          <w:sz w:val="26"/>
          <w:szCs w:val="26"/>
        </w:rPr>
        <w:t>tiền mau hỏng, bảo hộ lao động,</w:t>
      </w:r>
      <w:r w:rsidRPr="006B4D01">
        <w:rPr>
          <w:sz w:val="26"/>
          <w:szCs w:val="26"/>
        </w:rPr>
        <w:t>… và các khoản tách ra từ chi về tiếp</w:t>
      </w:r>
      <w:r w:rsidR="00CF1476">
        <w:rPr>
          <w:sz w:val="26"/>
          <w:szCs w:val="26"/>
        </w:rPr>
        <w:t xml:space="preserve"> khách, hội nghị, công tác phí,</w:t>
      </w:r>
      <w:r w:rsidRPr="006B4D01">
        <w:rPr>
          <w:sz w:val="26"/>
          <w:szCs w:val="26"/>
        </w:rPr>
        <w:t xml:space="preserve">… </w:t>
      </w:r>
    </w:p>
    <w:p w:rsidR="00922071" w:rsidRPr="000631A6" w:rsidRDefault="00922071" w:rsidP="00922071">
      <w:pPr>
        <w:spacing w:line="360" w:lineRule="auto"/>
        <w:ind w:firstLine="709"/>
        <w:jc w:val="both"/>
        <w:rPr>
          <w:sz w:val="26"/>
          <w:szCs w:val="26"/>
        </w:rPr>
      </w:pPr>
      <w:r w:rsidRPr="006B4D01">
        <w:rPr>
          <w:sz w:val="26"/>
          <w:szCs w:val="26"/>
        </w:rPr>
        <w:t xml:space="preserve">- Đối với dịch vụ lưu trú và ăn uống trong chi phí sản xuất kinh doanh theo yếu tố không </w:t>
      </w:r>
      <w:r w:rsidRPr="000631A6">
        <w:rPr>
          <w:sz w:val="26"/>
          <w:szCs w:val="26"/>
        </w:rPr>
        <w:t>bao gồm trị giá vốn của hàng chuyển bán trong kỳ.</w:t>
      </w:r>
    </w:p>
    <w:p w:rsidR="00922071" w:rsidRPr="000631A6" w:rsidRDefault="00922071" w:rsidP="00922071">
      <w:pPr>
        <w:spacing w:line="360" w:lineRule="auto"/>
        <w:ind w:firstLine="709"/>
        <w:jc w:val="both"/>
        <w:rPr>
          <w:sz w:val="26"/>
          <w:szCs w:val="26"/>
        </w:rPr>
      </w:pPr>
      <w:r w:rsidRPr="000631A6">
        <w:rPr>
          <w:sz w:val="26"/>
          <w:szCs w:val="26"/>
        </w:rPr>
        <w:t>ii. Đối với loại hình không hạch toán sản xuất kinh doanh, các cơ</w:t>
      </w:r>
      <w:r w:rsidR="00CF1476">
        <w:rPr>
          <w:sz w:val="26"/>
          <w:szCs w:val="26"/>
        </w:rPr>
        <w:t xml:space="preserve"> sở sản xuất kinh doanh cá thể,</w:t>
      </w:r>
      <w:r w:rsidRPr="000631A6">
        <w:rPr>
          <w:sz w:val="26"/>
          <w:szCs w:val="26"/>
        </w:rPr>
        <w:t xml:space="preserve">… </w:t>
      </w:r>
      <w:r w:rsidR="005967E6">
        <w:rPr>
          <w:sz w:val="26"/>
          <w:szCs w:val="26"/>
        </w:rPr>
        <w:t xml:space="preserve">có </w:t>
      </w:r>
      <w:r w:rsidRPr="000631A6">
        <w:rPr>
          <w:sz w:val="26"/>
          <w:szCs w:val="26"/>
        </w:rPr>
        <w:t xml:space="preserve">nguồn thông tin </w:t>
      </w:r>
      <w:r w:rsidR="005967E6">
        <w:rPr>
          <w:sz w:val="26"/>
          <w:szCs w:val="26"/>
        </w:rPr>
        <w:t>là</w:t>
      </w:r>
      <w:r w:rsidRPr="000631A6">
        <w:rPr>
          <w:sz w:val="26"/>
          <w:szCs w:val="26"/>
        </w:rPr>
        <w:t xml:space="preserve"> điều tra chuyên đề </w:t>
      </w:r>
      <w:r w:rsidR="005967E6">
        <w:rPr>
          <w:sz w:val="26"/>
          <w:szCs w:val="26"/>
        </w:rPr>
        <w:t>thì chi phí trung gian được</w:t>
      </w:r>
      <w:r w:rsidRPr="000631A6">
        <w:rPr>
          <w:sz w:val="26"/>
          <w:szCs w:val="26"/>
        </w:rPr>
        <w:t xml:space="preserve"> tính theo công thức sau:</w:t>
      </w:r>
    </w:p>
    <w:tbl>
      <w:tblPr>
        <w:tblW w:w="8364" w:type="dxa"/>
        <w:tblInd w:w="675" w:type="dxa"/>
        <w:tblLook w:val="04A0"/>
      </w:tblPr>
      <w:tblGrid>
        <w:gridCol w:w="1843"/>
        <w:gridCol w:w="425"/>
        <w:gridCol w:w="1560"/>
        <w:gridCol w:w="425"/>
        <w:gridCol w:w="4111"/>
      </w:tblGrid>
      <w:tr w:rsidR="00922071" w:rsidRPr="006B4D01" w:rsidTr="00B95C83">
        <w:tc>
          <w:tcPr>
            <w:tcW w:w="1843" w:type="dxa"/>
            <w:vMerge w:val="restart"/>
            <w:vAlign w:val="center"/>
          </w:tcPr>
          <w:p w:rsidR="00922071" w:rsidRPr="006B4D01" w:rsidRDefault="00922071" w:rsidP="00B95C83">
            <w:pPr>
              <w:spacing w:line="336" w:lineRule="auto"/>
              <w:jc w:val="center"/>
              <w:rPr>
                <w:sz w:val="26"/>
                <w:szCs w:val="26"/>
              </w:rPr>
            </w:pPr>
            <w:r w:rsidRPr="006B4D01">
              <w:rPr>
                <w:sz w:val="26"/>
                <w:szCs w:val="26"/>
              </w:rPr>
              <w:t>Chi phí</w:t>
            </w:r>
          </w:p>
          <w:p w:rsidR="00B95C83" w:rsidRDefault="00922071" w:rsidP="00B95C83">
            <w:pPr>
              <w:spacing w:line="336" w:lineRule="auto"/>
              <w:jc w:val="center"/>
              <w:rPr>
                <w:sz w:val="26"/>
                <w:szCs w:val="26"/>
              </w:rPr>
            </w:pPr>
            <w:r w:rsidRPr="006B4D01">
              <w:rPr>
                <w:sz w:val="26"/>
                <w:szCs w:val="26"/>
              </w:rPr>
              <w:t xml:space="preserve">trung gian </w:t>
            </w:r>
          </w:p>
          <w:p w:rsidR="00922071" w:rsidRPr="006B4D01" w:rsidRDefault="00922071" w:rsidP="00B95C83">
            <w:pPr>
              <w:spacing w:line="336" w:lineRule="auto"/>
              <w:jc w:val="center"/>
              <w:rPr>
                <w:sz w:val="26"/>
                <w:szCs w:val="26"/>
              </w:rPr>
            </w:pPr>
            <w:r w:rsidRPr="006B4D01">
              <w:rPr>
                <w:sz w:val="26"/>
                <w:szCs w:val="26"/>
              </w:rPr>
              <w:t>kỳ báo cáo</w:t>
            </w:r>
          </w:p>
        </w:tc>
        <w:tc>
          <w:tcPr>
            <w:tcW w:w="425" w:type="dxa"/>
            <w:vMerge w:val="restart"/>
            <w:vAlign w:val="center"/>
          </w:tcPr>
          <w:p w:rsidR="00922071" w:rsidRPr="006B4D01" w:rsidRDefault="00922071" w:rsidP="00B95C83">
            <w:pPr>
              <w:spacing w:line="336" w:lineRule="auto"/>
              <w:jc w:val="center"/>
              <w:rPr>
                <w:sz w:val="26"/>
                <w:szCs w:val="26"/>
              </w:rPr>
            </w:pPr>
            <w:r w:rsidRPr="006B4D01">
              <w:rPr>
                <w:sz w:val="26"/>
                <w:szCs w:val="26"/>
              </w:rPr>
              <w:t>=</w:t>
            </w:r>
          </w:p>
        </w:tc>
        <w:tc>
          <w:tcPr>
            <w:tcW w:w="1560" w:type="dxa"/>
            <w:vMerge w:val="restart"/>
            <w:vAlign w:val="center"/>
          </w:tcPr>
          <w:p w:rsidR="00922071" w:rsidRPr="006B4D01" w:rsidRDefault="00922071" w:rsidP="00B95C83">
            <w:pPr>
              <w:spacing w:line="336" w:lineRule="auto"/>
              <w:jc w:val="center"/>
              <w:rPr>
                <w:sz w:val="26"/>
                <w:szCs w:val="26"/>
              </w:rPr>
            </w:pPr>
            <w:r w:rsidRPr="006B4D01">
              <w:rPr>
                <w:sz w:val="26"/>
                <w:szCs w:val="26"/>
              </w:rPr>
              <w:t>Giá trị</w:t>
            </w:r>
          </w:p>
          <w:p w:rsidR="00922071" w:rsidRPr="006B4D01" w:rsidRDefault="00922071" w:rsidP="00B95C83">
            <w:pPr>
              <w:spacing w:line="336" w:lineRule="auto"/>
              <w:jc w:val="center"/>
              <w:rPr>
                <w:sz w:val="26"/>
                <w:szCs w:val="26"/>
              </w:rPr>
            </w:pPr>
            <w:r w:rsidRPr="006B4D01">
              <w:rPr>
                <w:sz w:val="26"/>
                <w:szCs w:val="26"/>
              </w:rPr>
              <w:t>sản xuất kỳ báo cáo</w:t>
            </w:r>
          </w:p>
        </w:tc>
        <w:tc>
          <w:tcPr>
            <w:tcW w:w="425" w:type="dxa"/>
            <w:vMerge w:val="restart"/>
            <w:vAlign w:val="center"/>
          </w:tcPr>
          <w:p w:rsidR="00922071" w:rsidRPr="006B4D01" w:rsidRDefault="00922071" w:rsidP="00B95C83">
            <w:pPr>
              <w:spacing w:line="336" w:lineRule="auto"/>
              <w:jc w:val="center"/>
              <w:rPr>
                <w:sz w:val="26"/>
                <w:szCs w:val="26"/>
              </w:rPr>
            </w:pPr>
            <w:r w:rsidRPr="006B4D01">
              <w:rPr>
                <w:sz w:val="26"/>
                <w:szCs w:val="26"/>
              </w:rPr>
              <w:t>x</w:t>
            </w:r>
          </w:p>
        </w:tc>
        <w:tc>
          <w:tcPr>
            <w:tcW w:w="4111" w:type="dxa"/>
            <w:tcBorders>
              <w:bottom w:val="single" w:sz="4" w:space="0" w:color="000000" w:themeColor="text1"/>
            </w:tcBorders>
            <w:vAlign w:val="center"/>
          </w:tcPr>
          <w:p w:rsidR="00922071" w:rsidRPr="006B4D01" w:rsidRDefault="00922071" w:rsidP="00B95C83">
            <w:pPr>
              <w:spacing w:line="336" w:lineRule="auto"/>
              <w:jc w:val="center"/>
              <w:rPr>
                <w:sz w:val="26"/>
                <w:szCs w:val="26"/>
              </w:rPr>
            </w:pPr>
            <w:r w:rsidRPr="006B4D01">
              <w:rPr>
                <w:sz w:val="26"/>
                <w:szCs w:val="26"/>
              </w:rPr>
              <w:t>Chi phí trung gian của các đơn vị điều tra mẫu</w:t>
            </w:r>
          </w:p>
        </w:tc>
      </w:tr>
      <w:tr w:rsidR="00922071" w:rsidRPr="006B4D01" w:rsidTr="00B95C83">
        <w:tc>
          <w:tcPr>
            <w:tcW w:w="1843" w:type="dxa"/>
            <w:vMerge/>
            <w:vAlign w:val="center"/>
          </w:tcPr>
          <w:p w:rsidR="00922071" w:rsidRPr="006B4D01" w:rsidRDefault="00922071" w:rsidP="00B95C83">
            <w:pPr>
              <w:spacing w:line="336" w:lineRule="auto"/>
              <w:jc w:val="center"/>
              <w:rPr>
                <w:sz w:val="26"/>
                <w:szCs w:val="26"/>
              </w:rPr>
            </w:pPr>
          </w:p>
        </w:tc>
        <w:tc>
          <w:tcPr>
            <w:tcW w:w="425" w:type="dxa"/>
            <w:vMerge/>
            <w:vAlign w:val="center"/>
          </w:tcPr>
          <w:p w:rsidR="00922071" w:rsidRPr="006B4D01" w:rsidRDefault="00922071" w:rsidP="00B95C83">
            <w:pPr>
              <w:spacing w:line="336" w:lineRule="auto"/>
              <w:jc w:val="center"/>
              <w:rPr>
                <w:sz w:val="26"/>
                <w:szCs w:val="26"/>
              </w:rPr>
            </w:pPr>
          </w:p>
        </w:tc>
        <w:tc>
          <w:tcPr>
            <w:tcW w:w="1560" w:type="dxa"/>
            <w:vMerge/>
            <w:vAlign w:val="center"/>
          </w:tcPr>
          <w:p w:rsidR="00922071" w:rsidRPr="006B4D01" w:rsidRDefault="00922071" w:rsidP="00B95C83">
            <w:pPr>
              <w:spacing w:line="336" w:lineRule="auto"/>
              <w:jc w:val="center"/>
              <w:rPr>
                <w:sz w:val="26"/>
                <w:szCs w:val="26"/>
              </w:rPr>
            </w:pPr>
          </w:p>
        </w:tc>
        <w:tc>
          <w:tcPr>
            <w:tcW w:w="425" w:type="dxa"/>
            <w:vMerge/>
            <w:vAlign w:val="center"/>
          </w:tcPr>
          <w:p w:rsidR="00922071" w:rsidRPr="006B4D01" w:rsidRDefault="00922071" w:rsidP="00B95C83">
            <w:pPr>
              <w:spacing w:line="336" w:lineRule="auto"/>
              <w:jc w:val="center"/>
              <w:rPr>
                <w:sz w:val="26"/>
                <w:szCs w:val="26"/>
              </w:rPr>
            </w:pPr>
          </w:p>
        </w:tc>
        <w:tc>
          <w:tcPr>
            <w:tcW w:w="4111" w:type="dxa"/>
            <w:tcBorders>
              <w:top w:val="single" w:sz="4" w:space="0" w:color="000000" w:themeColor="text1"/>
            </w:tcBorders>
            <w:vAlign w:val="center"/>
          </w:tcPr>
          <w:p w:rsidR="00922071" w:rsidRPr="006B4D01" w:rsidRDefault="00922071" w:rsidP="00B95C83">
            <w:pPr>
              <w:spacing w:before="60" w:line="336" w:lineRule="auto"/>
              <w:jc w:val="center"/>
              <w:rPr>
                <w:sz w:val="26"/>
                <w:szCs w:val="26"/>
              </w:rPr>
            </w:pPr>
            <w:r w:rsidRPr="006B4D01">
              <w:rPr>
                <w:sz w:val="26"/>
                <w:szCs w:val="26"/>
              </w:rPr>
              <w:t>Giá trị sản xuất của các đơn vị điều tra mẫu</w:t>
            </w:r>
          </w:p>
        </w:tc>
      </w:tr>
    </w:tbl>
    <w:p w:rsidR="00922071" w:rsidRPr="000631A6" w:rsidRDefault="005967E6" w:rsidP="00922071">
      <w:pPr>
        <w:spacing w:line="360" w:lineRule="auto"/>
        <w:ind w:firstLine="709"/>
        <w:jc w:val="both"/>
        <w:rPr>
          <w:sz w:val="26"/>
          <w:szCs w:val="26"/>
        </w:rPr>
      </w:pPr>
      <w:r>
        <w:rPr>
          <w:sz w:val="26"/>
          <w:szCs w:val="26"/>
        </w:rPr>
        <w:t xml:space="preserve">Nếu không có điều tra chuyên đề </w:t>
      </w:r>
      <w:r w:rsidR="00790441">
        <w:rPr>
          <w:sz w:val="26"/>
          <w:szCs w:val="26"/>
        </w:rPr>
        <w:t>để tính trực tiếp</w:t>
      </w:r>
      <w:r>
        <w:rPr>
          <w:sz w:val="26"/>
          <w:szCs w:val="26"/>
        </w:rPr>
        <w:t xml:space="preserve"> thì </w:t>
      </w:r>
      <w:r w:rsidR="00407FC1">
        <w:rPr>
          <w:sz w:val="26"/>
          <w:szCs w:val="26"/>
        </w:rPr>
        <w:t>chỉ tiêu chi phí trung gian</w:t>
      </w:r>
      <w:r w:rsidR="00922071" w:rsidRPr="000631A6">
        <w:rPr>
          <w:sz w:val="26"/>
          <w:szCs w:val="26"/>
        </w:rPr>
        <w:t xml:space="preserve"> có thể tính toán </w:t>
      </w:r>
      <w:r w:rsidR="00407FC1">
        <w:rPr>
          <w:sz w:val="26"/>
          <w:szCs w:val="26"/>
        </w:rPr>
        <w:t>dựa vào</w:t>
      </w:r>
      <w:r w:rsidR="00922071" w:rsidRPr="000631A6">
        <w:rPr>
          <w:sz w:val="26"/>
          <w:szCs w:val="26"/>
        </w:rPr>
        <w:t xml:space="preserve"> năm có điều tra tài khoản quốc gia (năm điều tra cơ bản)</w:t>
      </w:r>
      <w:r w:rsidR="000916DB">
        <w:rPr>
          <w:sz w:val="26"/>
          <w:szCs w:val="26"/>
        </w:rPr>
        <w:t xml:space="preserve"> </w:t>
      </w:r>
      <w:r>
        <w:rPr>
          <w:sz w:val="26"/>
          <w:szCs w:val="26"/>
        </w:rPr>
        <w:t>theo</w:t>
      </w:r>
      <w:r w:rsidR="00922071" w:rsidRPr="000631A6">
        <w:rPr>
          <w:sz w:val="26"/>
          <w:szCs w:val="26"/>
        </w:rPr>
        <w:t xml:space="preserve"> phương pháp </w:t>
      </w:r>
      <w:r w:rsidR="00407FC1">
        <w:rPr>
          <w:sz w:val="26"/>
          <w:szCs w:val="26"/>
        </w:rPr>
        <w:t xml:space="preserve">cập nhật </w:t>
      </w:r>
      <w:r w:rsidR="005E3137" w:rsidRPr="000631A6">
        <w:rPr>
          <w:sz w:val="26"/>
          <w:szCs w:val="26"/>
        </w:rPr>
        <w:t xml:space="preserve">đã </w:t>
      </w:r>
      <w:r w:rsidR="000631A6">
        <w:rPr>
          <w:sz w:val="26"/>
          <w:szCs w:val="26"/>
        </w:rPr>
        <w:t>giới thiệu</w:t>
      </w:r>
      <w:r w:rsidR="005E3137" w:rsidRPr="000631A6">
        <w:rPr>
          <w:sz w:val="26"/>
          <w:szCs w:val="26"/>
        </w:rPr>
        <w:t xml:space="preserve"> ở mục A.II.10.</w:t>
      </w:r>
    </w:p>
    <w:p w:rsidR="00922071" w:rsidRPr="006B4D01" w:rsidRDefault="00922071" w:rsidP="00922071">
      <w:pPr>
        <w:spacing w:line="360" w:lineRule="auto"/>
        <w:ind w:firstLine="709"/>
        <w:jc w:val="both"/>
        <w:rPr>
          <w:b/>
          <w:sz w:val="26"/>
          <w:szCs w:val="26"/>
        </w:rPr>
      </w:pPr>
      <w:r w:rsidRPr="006B4D01">
        <w:rPr>
          <w:b/>
          <w:sz w:val="26"/>
          <w:szCs w:val="26"/>
        </w:rPr>
        <w:t>Giá trị tăng thêm</w:t>
      </w:r>
    </w:p>
    <w:p w:rsidR="00922071" w:rsidRPr="006B4D01" w:rsidRDefault="00922071" w:rsidP="00922071">
      <w:pPr>
        <w:spacing w:line="360" w:lineRule="auto"/>
        <w:ind w:firstLine="709"/>
        <w:jc w:val="both"/>
        <w:rPr>
          <w:sz w:val="26"/>
          <w:szCs w:val="26"/>
        </w:rPr>
      </w:pPr>
      <w:r w:rsidRPr="006B4D01">
        <w:rPr>
          <w:b/>
          <w:sz w:val="26"/>
          <w:szCs w:val="26"/>
        </w:rPr>
        <w:t>14.6.</w:t>
      </w:r>
      <w:r w:rsidRPr="006B4D01">
        <w:rPr>
          <w:sz w:val="26"/>
          <w:szCs w:val="26"/>
        </w:rPr>
        <w:t xml:space="preserve"> Giá trị tăng thêm bao gồm: thu nhập của người lao động từ sản xuất, khấu hao TSCĐ, thuế sản xuất và thặng dư sản xuất/thu nhập hỗn hợp, được tính như sau:</w:t>
      </w:r>
    </w:p>
    <w:p w:rsidR="00922071" w:rsidRPr="006B4D01" w:rsidRDefault="00922071" w:rsidP="000916DB">
      <w:pPr>
        <w:spacing w:line="360" w:lineRule="auto"/>
        <w:ind w:firstLine="709"/>
        <w:jc w:val="center"/>
        <w:rPr>
          <w:sz w:val="26"/>
          <w:szCs w:val="26"/>
        </w:rPr>
      </w:pPr>
      <w:r w:rsidRPr="006B4D01">
        <w:rPr>
          <w:sz w:val="26"/>
          <w:szCs w:val="26"/>
        </w:rPr>
        <w:t>VA = GO – IC</w:t>
      </w:r>
    </w:p>
    <w:p w:rsidR="00922071" w:rsidRPr="006B4D01" w:rsidRDefault="00922071" w:rsidP="00922071">
      <w:pPr>
        <w:spacing w:line="360" w:lineRule="auto"/>
        <w:ind w:firstLine="709"/>
        <w:jc w:val="both"/>
        <w:rPr>
          <w:sz w:val="26"/>
          <w:szCs w:val="26"/>
        </w:rPr>
      </w:pPr>
      <w:r w:rsidRPr="006B4D01">
        <w:rPr>
          <w:sz w:val="26"/>
          <w:szCs w:val="26"/>
        </w:rPr>
        <w:t>Đối với loại hình doanh nghiệp có báo cáo “Kết quả sản xuất kinh doanh” thì các yếu tố của Giá trị tăng thêm có thể được tính trực tiếp từ báo cáo “Chi phí sả</w:t>
      </w:r>
      <w:r w:rsidR="005E3137">
        <w:rPr>
          <w:sz w:val="26"/>
          <w:szCs w:val="26"/>
        </w:rPr>
        <w:t>n xuất, kinh doanh theo yếu tố”.</w:t>
      </w:r>
    </w:p>
    <w:p w:rsidR="00922071" w:rsidRPr="006E6E80" w:rsidRDefault="00922071" w:rsidP="00922071">
      <w:pPr>
        <w:spacing w:line="360" w:lineRule="auto"/>
        <w:ind w:firstLine="709"/>
        <w:jc w:val="both"/>
        <w:rPr>
          <w:b/>
          <w:sz w:val="26"/>
          <w:szCs w:val="26"/>
        </w:rPr>
      </w:pPr>
      <w:bookmarkStart w:id="272" w:name="_Toc436909068"/>
      <w:bookmarkStart w:id="273" w:name="_Toc440376264"/>
      <w:bookmarkStart w:id="274" w:name="_Toc457897756"/>
      <w:r w:rsidRPr="006E6E80">
        <w:rPr>
          <w:b/>
          <w:sz w:val="26"/>
          <w:szCs w:val="26"/>
        </w:rPr>
        <w:t>THEO GIÁ SO SÁNH</w:t>
      </w:r>
      <w:bookmarkEnd w:id="272"/>
      <w:bookmarkEnd w:id="273"/>
      <w:bookmarkEnd w:id="274"/>
    </w:p>
    <w:p w:rsidR="00922071" w:rsidRDefault="000E7BF0" w:rsidP="00922071">
      <w:pPr>
        <w:spacing w:line="360" w:lineRule="auto"/>
        <w:ind w:firstLine="709"/>
        <w:jc w:val="both"/>
        <w:rPr>
          <w:spacing w:val="4"/>
          <w:sz w:val="26"/>
          <w:szCs w:val="26"/>
        </w:rPr>
      </w:pPr>
      <w:r>
        <w:rPr>
          <w:noProof/>
          <w:spacing w:val="4"/>
          <w:sz w:val="26"/>
          <w:szCs w:val="26"/>
        </w:rPr>
        <w:pict>
          <v:group id="_x0000_s1917" style="position:absolute;left:0;text-align:left;margin-left:16.2pt;margin-top:30.85pt;width:423.7pt;height:81.05pt;z-index:252474880" coordorigin="2025,10671" coordsize="8474,1621">
            <v:shape id="_x0000_s1546" type="#_x0000_t202" style="position:absolute;left:2025;top:10864;width:1785;height:892" stroked="f">
              <v:textbox style="mso-next-textbox:#_x0000_s1546">
                <w:txbxContent>
                  <w:p w:rsidR="00C63537" w:rsidRPr="00CF1476" w:rsidRDefault="00C63537" w:rsidP="00CF1476">
                    <w:pPr>
                      <w:jc w:val="center"/>
                    </w:pPr>
                    <w:r w:rsidRPr="006B4D01">
                      <w:rPr>
                        <w:sz w:val="26"/>
                        <w:szCs w:val="26"/>
                      </w:rPr>
                      <w:t>G</w:t>
                    </w:r>
                    <w:r>
                      <w:rPr>
                        <w:sz w:val="26"/>
                        <w:szCs w:val="26"/>
                      </w:rPr>
                      <w:t>O</w:t>
                    </w:r>
                    <w:r w:rsidRPr="00C9128D">
                      <w:rPr>
                        <w:sz w:val="26"/>
                        <w:szCs w:val="26"/>
                        <w:vertAlign w:val="superscript"/>
                      </w:rPr>
                      <w:t>ss</w:t>
                    </w:r>
                    <w:r w:rsidRPr="006B4D01">
                      <w:rPr>
                        <w:sz w:val="26"/>
                        <w:szCs w:val="26"/>
                      </w:rPr>
                      <w:t>của kỳ báo cáo</w:t>
                    </w:r>
                  </w:p>
                </w:txbxContent>
              </v:textbox>
            </v:shape>
            <v:shape id="_x0000_s1547" type="#_x0000_t202" style="position:absolute;left:3659;top:11063;width:449;height:392" stroked="f">
              <v:textbox style="mso-next-textbox:#_x0000_s1547">
                <w:txbxContent>
                  <w:p w:rsidR="00C63537" w:rsidRDefault="00C63537" w:rsidP="00CF1476">
                    <w:pPr>
                      <w:jc w:val="center"/>
                    </w:pPr>
                    <w:r>
                      <w:t>=</w:t>
                    </w:r>
                  </w:p>
                </w:txbxContent>
              </v:textbox>
            </v:shape>
            <v:shape id="_x0000_s1548" type="#_x0000_t202" style="position:absolute;left:4108;top:10671;width:6030;height:518" stroked="f">
              <v:textbox style="mso-next-textbox:#_x0000_s1548">
                <w:txbxContent>
                  <w:p w:rsidR="00C63537" w:rsidRPr="00CF1476" w:rsidRDefault="00C63537" w:rsidP="00CF1476">
                    <w:pPr>
                      <w:jc w:val="center"/>
                    </w:pPr>
                    <w:r w:rsidRPr="006B4D01">
                      <w:rPr>
                        <w:sz w:val="26"/>
                        <w:szCs w:val="26"/>
                      </w:rPr>
                      <w:t>GO</w:t>
                    </w:r>
                    <w:r w:rsidRPr="00C9128D">
                      <w:rPr>
                        <w:sz w:val="26"/>
                        <w:szCs w:val="26"/>
                        <w:vertAlign w:val="superscript"/>
                      </w:rPr>
                      <w:t>hh</w:t>
                    </w:r>
                    <w:r w:rsidRPr="006B4D01">
                      <w:rPr>
                        <w:sz w:val="26"/>
                        <w:szCs w:val="26"/>
                      </w:rPr>
                      <w:t xml:space="preserve"> của kỳ báo cáo</w:t>
                    </w:r>
                  </w:p>
                </w:txbxContent>
              </v:textbox>
            </v:shape>
            <v:shape id="_x0000_s1550" type="#_x0000_t32" style="position:absolute;left:4108;top:11261;width:6165;height:0" o:connectortype="straight"/>
            <v:shape id="_x0000_s1551" type="#_x0000_t202" style="position:absolute;left:3969;top:11369;width:6530;height:923" stroked="f">
              <v:textbox style="mso-next-textbox:#_x0000_s1551">
                <w:txbxContent>
                  <w:p w:rsidR="00C63537" w:rsidRDefault="00C63537" w:rsidP="00790441">
                    <w:pPr>
                      <w:spacing w:line="336" w:lineRule="auto"/>
                      <w:jc w:val="center"/>
                    </w:pPr>
                    <w:r w:rsidRPr="006B4D01">
                      <w:rPr>
                        <w:sz w:val="26"/>
                        <w:szCs w:val="26"/>
                      </w:rPr>
                      <w:t>PPI – S bình quân của kỳ báo cáo so với kỳ gốc của nhóm dịch vụ lưu trú</w:t>
                    </w:r>
                  </w:p>
                </w:txbxContent>
              </v:textbox>
            </v:shape>
          </v:group>
        </w:pict>
      </w:r>
      <w:r w:rsidR="00922071" w:rsidRPr="003B7A15">
        <w:rPr>
          <w:b/>
          <w:spacing w:val="4"/>
          <w:sz w:val="26"/>
          <w:szCs w:val="26"/>
        </w:rPr>
        <w:t>14.7.</w:t>
      </w:r>
      <w:r w:rsidR="00922071" w:rsidRPr="003B7A15">
        <w:rPr>
          <w:spacing w:val="4"/>
          <w:sz w:val="26"/>
          <w:szCs w:val="26"/>
        </w:rPr>
        <w:t xml:space="preserve"> Giá trị sản xuất dịch vụ lưu trú kỳ báo cáo theo giá so sánh được </w:t>
      </w:r>
      <w:r w:rsidR="003B7A15" w:rsidRPr="003B7A15">
        <w:rPr>
          <w:spacing w:val="4"/>
          <w:sz w:val="26"/>
          <w:szCs w:val="26"/>
        </w:rPr>
        <w:t>tính</w:t>
      </w:r>
      <w:r w:rsidR="00922071" w:rsidRPr="003B7A15">
        <w:rPr>
          <w:spacing w:val="4"/>
          <w:sz w:val="26"/>
          <w:szCs w:val="26"/>
        </w:rPr>
        <w:t xml:space="preserve"> như sau :</w:t>
      </w:r>
    </w:p>
    <w:p w:rsidR="00CF1476" w:rsidRDefault="00CF1476" w:rsidP="00922071">
      <w:pPr>
        <w:spacing w:line="360" w:lineRule="auto"/>
        <w:ind w:firstLine="709"/>
        <w:jc w:val="both"/>
        <w:rPr>
          <w:spacing w:val="4"/>
          <w:sz w:val="26"/>
          <w:szCs w:val="26"/>
        </w:rPr>
      </w:pPr>
    </w:p>
    <w:p w:rsidR="00CF1476" w:rsidRDefault="00CF1476" w:rsidP="00922071">
      <w:pPr>
        <w:spacing w:line="360" w:lineRule="auto"/>
        <w:ind w:firstLine="709"/>
        <w:jc w:val="both"/>
        <w:rPr>
          <w:spacing w:val="4"/>
          <w:sz w:val="26"/>
          <w:szCs w:val="26"/>
        </w:rPr>
      </w:pPr>
    </w:p>
    <w:p w:rsidR="00CF1476" w:rsidRDefault="00CF1476" w:rsidP="00922071">
      <w:pPr>
        <w:spacing w:line="360" w:lineRule="auto"/>
        <w:ind w:firstLine="709"/>
        <w:jc w:val="both"/>
        <w:rPr>
          <w:sz w:val="26"/>
          <w:szCs w:val="26"/>
        </w:rPr>
      </w:pPr>
    </w:p>
    <w:p w:rsidR="00922071" w:rsidRDefault="000E7BF0" w:rsidP="00922071">
      <w:pPr>
        <w:spacing w:line="360" w:lineRule="auto"/>
        <w:ind w:firstLine="709"/>
        <w:jc w:val="both"/>
        <w:rPr>
          <w:sz w:val="26"/>
          <w:szCs w:val="26"/>
        </w:rPr>
      </w:pPr>
      <w:r>
        <w:rPr>
          <w:noProof/>
          <w:sz w:val="26"/>
          <w:szCs w:val="26"/>
        </w:rPr>
        <w:pict>
          <v:group id="_x0000_s1918" style="position:absolute;left:0;text-align:left;margin-left:18.05pt;margin-top:37.05pt;width:410.55pt;height:74.5pt;z-index:252481024" coordorigin="2062,13037" coordsize="8211,1490">
            <v:shape id="_x0000_s1553" type="#_x0000_t202" style="position:absolute;left:2062;top:13164;width:1907;height:899" stroked="f">
              <v:textbox style="mso-next-textbox:#_x0000_s1553">
                <w:txbxContent>
                  <w:p w:rsidR="00C63537" w:rsidRPr="00CF1476" w:rsidRDefault="00C63537" w:rsidP="00CF1476">
                    <w:pPr>
                      <w:jc w:val="center"/>
                    </w:pPr>
                    <w:r w:rsidRPr="006B4D01">
                      <w:rPr>
                        <w:sz w:val="26"/>
                        <w:szCs w:val="26"/>
                      </w:rPr>
                      <w:t>G</w:t>
                    </w:r>
                    <w:r>
                      <w:rPr>
                        <w:sz w:val="26"/>
                        <w:szCs w:val="26"/>
                      </w:rPr>
                      <w:t>O</w:t>
                    </w:r>
                    <w:r w:rsidRPr="00C9128D">
                      <w:rPr>
                        <w:sz w:val="26"/>
                        <w:szCs w:val="26"/>
                        <w:vertAlign w:val="superscript"/>
                      </w:rPr>
                      <w:t>ss</w:t>
                    </w:r>
                    <w:r w:rsidRPr="006B4D01">
                      <w:rPr>
                        <w:sz w:val="26"/>
                        <w:szCs w:val="26"/>
                      </w:rPr>
                      <w:t xml:space="preserve"> của kỳ báo cáo</w:t>
                    </w:r>
                  </w:p>
                </w:txbxContent>
              </v:textbox>
            </v:shape>
            <v:shape id="_x0000_s1554" type="#_x0000_t202" style="position:absolute;left:3810;top:13431;width:449;height:392" stroked="f">
              <v:textbox style="mso-next-textbox:#_x0000_s1554">
                <w:txbxContent>
                  <w:p w:rsidR="00C63537" w:rsidRDefault="00C63537" w:rsidP="00CF1476">
                    <w:pPr>
                      <w:jc w:val="center"/>
                    </w:pPr>
                    <w:r>
                      <w:t>=</w:t>
                    </w:r>
                  </w:p>
                </w:txbxContent>
              </v:textbox>
            </v:shape>
            <v:shape id="_x0000_s1555" type="#_x0000_t202" style="position:absolute;left:4198;top:13037;width:5940;height:518" stroked="f">
              <v:textbox style="mso-next-textbox:#_x0000_s1555">
                <w:txbxContent>
                  <w:p w:rsidR="00C63537" w:rsidRPr="00CF1476" w:rsidRDefault="00C63537" w:rsidP="00CF1476">
                    <w:pPr>
                      <w:jc w:val="center"/>
                    </w:pPr>
                    <w:r w:rsidRPr="006B4D01">
                      <w:rPr>
                        <w:sz w:val="26"/>
                        <w:szCs w:val="26"/>
                      </w:rPr>
                      <w:t>GO</w:t>
                    </w:r>
                    <w:r w:rsidRPr="00C9128D">
                      <w:rPr>
                        <w:sz w:val="26"/>
                        <w:szCs w:val="26"/>
                        <w:vertAlign w:val="superscript"/>
                      </w:rPr>
                      <w:t>hh</w:t>
                    </w:r>
                    <w:r w:rsidRPr="006B4D01">
                      <w:rPr>
                        <w:sz w:val="26"/>
                        <w:szCs w:val="26"/>
                      </w:rPr>
                      <w:t xml:space="preserve"> của kỳ báo cáo</w:t>
                    </w:r>
                  </w:p>
                </w:txbxContent>
              </v:textbox>
            </v:shape>
            <v:shape id="_x0000_s1557" type="#_x0000_t32" style="position:absolute;left:4199;top:13635;width:5939;height:0" o:connectortype="straight"/>
            <v:shape id="_x0000_s1558" type="#_x0000_t202" style="position:absolute;left:4108;top:13635;width:6165;height:892" stroked="f">
              <v:textbox style="mso-next-textbox:#_x0000_s1558">
                <w:txbxContent>
                  <w:p w:rsidR="00C63537" w:rsidRDefault="00C63537" w:rsidP="00790441">
                    <w:pPr>
                      <w:spacing w:line="336" w:lineRule="auto"/>
                      <w:jc w:val="center"/>
                    </w:pPr>
                    <w:r w:rsidRPr="006B4D01">
                      <w:rPr>
                        <w:sz w:val="26"/>
                        <w:szCs w:val="26"/>
                      </w:rPr>
                      <w:t>PPI – S bình quân của kỳ báo cáo so với kỳ gốc của nhóm dịch vụ ăn uống</w:t>
                    </w:r>
                  </w:p>
                </w:txbxContent>
              </v:textbox>
            </v:shape>
          </v:group>
        </w:pict>
      </w:r>
      <w:r w:rsidR="00922071" w:rsidRPr="006B4D01">
        <w:rPr>
          <w:sz w:val="26"/>
          <w:szCs w:val="26"/>
        </w:rPr>
        <w:t>Giá trị sản xuất dịch vụ ăn uống kỳ báo cáo theo giá so sánh kỳ gốc được quy định như sau:</w:t>
      </w:r>
    </w:p>
    <w:p w:rsidR="00CF1476" w:rsidRDefault="00CF1476" w:rsidP="00922071">
      <w:pPr>
        <w:spacing w:line="360" w:lineRule="auto"/>
        <w:ind w:firstLine="709"/>
        <w:jc w:val="both"/>
        <w:rPr>
          <w:sz w:val="26"/>
          <w:szCs w:val="26"/>
        </w:rPr>
      </w:pPr>
    </w:p>
    <w:p w:rsidR="00CF1476" w:rsidRDefault="00CF1476" w:rsidP="00922071">
      <w:pPr>
        <w:spacing w:line="360" w:lineRule="auto"/>
        <w:ind w:firstLine="709"/>
        <w:jc w:val="both"/>
        <w:rPr>
          <w:sz w:val="26"/>
          <w:szCs w:val="26"/>
        </w:rPr>
      </w:pPr>
    </w:p>
    <w:p w:rsidR="00CF1476" w:rsidRDefault="00CF1476"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r w:rsidRPr="00047814">
        <w:rPr>
          <w:b/>
          <w:sz w:val="26"/>
          <w:szCs w:val="26"/>
        </w:rPr>
        <w:t>14.8.</w:t>
      </w:r>
      <w:r w:rsidRPr="006B4D01">
        <w:rPr>
          <w:sz w:val="26"/>
          <w:szCs w:val="26"/>
        </w:rPr>
        <w:t xml:space="preserve"> Chi phí trung gian của ngành dịch vụ lưu trú và ăn uống theo giá so sánh kỳ gốc được tính như sau:</w:t>
      </w:r>
    </w:p>
    <w:p w:rsidR="00CF1476" w:rsidRDefault="000E7BF0" w:rsidP="00922071">
      <w:pPr>
        <w:spacing w:line="360" w:lineRule="auto"/>
        <w:ind w:firstLine="709"/>
        <w:jc w:val="both"/>
        <w:rPr>
          <w:sz w:val="26"/>
          <w:szCs w:val="26"/>
        </w:rPr>
      </w:pPr>
      <w:r>
        <w:rPr>
          <w:noProof/>
          <w:sz w:val="26"/>
          <w:szCs w:val="26"/>
        </w:rPr>
        <w:pict>
          <v:group id="_x0000_s1919" style="position:absolute;left:0;text-align:left;margin-left:8pt;margin-top:.3pt;width:451.8pt;height:78.65pt;z-index:252487168" coordorigin="1861,1257" coordsize="9036,1573">
            <v:shape id="_x0000_s1560" type="#_x0000_t202" style="position:absolute;left:1861;top:1493;width:1556;height:814" stroked="f">
              <v:textbox style="mso-next-textbox:#_x0000_s1560">
                <w:txbxContent>
                  <w:p w:rsidR="00C63537" w:rsidRPr="00CF1476" w:rsidRDefault="00C63537" w:rsidP="00CF1476">
                    <w:pPr>
                      <w:jc w:val="center"/>
                    </w:pPr>
                    <w:r w:rsidRPr="006B4D01">
                      <w:rPr>
                        <w:sz w:val="26"/>
                        <w:szCs w:val="26"/>
                      </w:rPr>
                      <w:t>IC</w:t>
                    </w:r>
                    <w:r>
                      <w:rPr>
                        <w:sz w:val="26"/>
                        <w:szCs w:val="26"/>
                        <w:vertAlign w:val="superscript"/>
                      </w:rPr>
                      <w:t>ss</w:t>
                    </w:r>
                    <w:r w:rsidRPr="006B4D01">
                      <w:rPr>
                        <w:sz w:val="26"/>
                        <w:szCs w:val="26"/>
                      </w:rPr>
                      <w:t>của kỳ báo cáo</w:t>
                    </w:r>
                  </w:p>
                </w:txbxContent>
              </v:textbox>
            </v:shape>
            <v:shape id="_x0000_s1561" type="#_x0000_t202" style="position:absolute;left:3248;top:1648;width:449;height:392" stroked="f">
              <v:textbox style="mso-next-textbox:#_x0000_s1561">
                <w:txbxContent>
                  <w:p w:rsidR="00C63537" w:rsidRDefault="00C63537" w:rsidP="00CF1476">
                    <w:pPr>
                      <w:jc w:val="center"/>
                    </w:pPr>
                    <w:r>
                      <w:t>=</w:t>
                    </w:r>
                  </w:p>
                </w:txbxContent>
              </v:textbox>
            </v:shape>
            <v:shape id="_x0000_s1562" type="#_x0000_t202" style="position:absolute;left:3546;top:1257;width:7221;height:518" stroked="f">
              <v:textbox style="mso-next-textbox:#_x0000_s1562">
                <w:txbxContent>
                  <w:p w:rsidR="00C63537" w:rsidRPr="00CF1476" w:rsidRDefault="00C63537" w:rsidP="002E48CC">
                    <w:pPr>
                      <w:jc w:val="center"/>
                    </w:pPr>
                    <w:r w:rsidRPr="006B4D01">
                      <w:rPr>
                        <w:sz w:val="26"/>
                        <w:szCs w:val="26"/>
                      </w:rPr>
                      <w:t>IC kỳ báo cáo theo giá hiện hành</w:t>
                    </w:r>
                  </w:p>
                </w:txbxContent>
              </v:textbox>
            </v:shape>
            <v:shape id="_x0000_s1564" type="#_x0000_t32" style="position:absolute;left:3697;top:1833;width:7070;height:0" o:connectortype="straight"/>
            <v:shape id="_x0000_s1565" type="#_x0000_t202" style="position:absolute;left:3546;top:1912;width:7351;height:918" stroked="f">
              <v:textbox style="mso-next-textbox:#_x0000_s1565">
                <w:txbxContent>
                  <w:p w:rsidR="00C63537" w:rsidRDefault="00C63537" w:rsidP="00790441">
                    <w:pPr>
                      <w:spacing w:line="336" w:lineRule="auto"/>
                      <w:jc w:val="center"/>
                    </w:pPr>
                    <w:r w:rsidRPr="006B4D01">
                      <w:rPr>
                        <w:sz w:val="26"/>
                        <w:szCs w:val="26"/>
                      </w:rPr>
                      <w:t>Chỉ số giá nguyên, vật liệu, nhiên liệu, động lực, dịch vụ bình quân kỳ báo cáo so với kỳ gốc</w:t>
                    </w:r>
                  </w:p>
                </w:txbxContent>
              </v:textbox>
            </v:shape>
          </v:group>
        </w:pict>
      </w:r>
    </w:p>
    <w:p w:rsidR="00CF1476" w:rsidRDefault="00CF1476" w:rsidP="00922071">
      <w:pPr>
        <w:spacing w:line="360" w:lineRule="auto"/>
        <w:ind w:firstLine="709"/>
        <w:jc w:val="both"/>
        <w:rPr>
          <w:sz w:val="26"/>
          <w:szCs w:val="26"/>
        </w:rPr>
      </w:pPr>
    </w:p>
    <w:p w:rsidR="00CF1476" w:rsidRPr="006B4D01" w:rsidRDefault="00CF1476" w:rsidP="00922071">
      <w:pPr>
        <w:spacing w:line="360" w:lineRule="auto"/>
        <w:ind w:firstLine="709"/>
        <w:jc w:val="both"/>
        <w:rPr>
          <w:sz w:val="26"/>
          <w:szCs w:val="26"/>
        </w:rPr>
      </w:pPr>
    </w:p>
    <w:p w:rsidR="00CF1476" w:rsidRDefault="00CF1476" w:rsidP="00922071">
      <w:pPr>
        <w:spacing w:line="360" w:lineRule="auto"/>
        <w:ind w:firstLine="709"/>
        <w:jc w:val="both"/>
        <w:rPr>
          <w:b/>
          <w:sz w:val="26"/>
          <w:szCs w:val="26"/>
        </w:rPr>
      </w:pPr>
    </w:p>
    <w:p w:rsidR="00922071" w:rsidRPr="006B4D01" w:rsidRDefault="00922071" w:rsidP="00922071">
      <w:pPr>
        <w:spacing w:line="360" w:lineRule="auto"/>
        <w:ind w:firstLine="709"/>
        <w:jc w:val="both"/>
        <w:rPr>
          <w:sz w:val="26"/>
          <w:szCs w:val="26"/>
          <w:vertAlign w:val="subscript"/>
        </w:rPr>
      </w:pPr>
      <w:r w:rsidRPr="006B4D01">
        <w:rPr>
          <w:b/>
          <w:sz w:val="26"/>
          <w:szCs w:val="26"/>
        </w:rPr>
        <w:t>14.9.</w:t>
      </w:r>
      <w:r w:rsidRPr="006B4D01">
        <w:rPr>
          <w:sz w:val="26"/>
          <w:szCs w:val="26"/>
        </w:rPr>
        <w:t xml:space="preserve"> Giá trị tăng thêm của ngành dịch vụ lưu trú và ăn uống theo giá so sánh kỳ gốc bằng chênh lệch giữa giá trị sản xuất theo giá so sánh </w:t>
      </w:r>
      <w:r w:rsidR="00790441">
        <w:rPr>
          <w:sz w:val="26"/>
          <w:szCs w:val="26"/>
        </w:rPr>
        <w:t xml:space="preserve">kỳ gốc </w:t>
      </w:r>
      <w:r w:rsidRPr="006B4D01">
        <w:rPr>
          <w:sz w:val="26"/>
          <w:szCs w:val="26"/>
        </w:rPr>
        <w:t>trừ đi chi phí trung gian theo giá so sánh kỳ gốc. Công thức tính như sau:VA = GO – IC</w:t>
      </w:r>
    </w:p>
    <w:p w:rsidR="00922071" w:rsidRPr="006B4D01" w:rsidRDefault="00922071" w:rsidP="00922071">
      <w:pPr>
        <w:spacing w:line="360" w:lineRule="auto"/>
        <w:ind w:firstLine="709"/>
        <w:jc w:val="both"/>
        <w:rPr>
          <w:sz w:val="26"/>
          <w:szCs w:val="26"/>
        </w:rPr>
      </w:pPr>
      <w:bookmarkStart w:id="275" w:name="_Toc436909069"/>
      <w:bookmarkStart w:id="276" w:name="_Toc440376265"/>
      <w:r w:rsidRPr="006B4D01">
        <w:rPr>
          <w:b/>
          <w:sz w:val="26"/>
          <w:szCs w:val="26"/>
        </w:rPr>
        <w:t>14.10.</w:t>
      </w:r>
      <w:r w:rsidRPr="006B4D01">
        <w:rPr>
          <w:sz w:val="26"/>
          <w:szCs w:val="26"/>
        </w:rPr>
        <w:t xml:space="preserve"> Nguồn thông tin </w:t>
      </w:r>
    </w:p>
    <w:p w:rsidR="00922071" w:rsidRPr="006B4D01" w:rsidRDefault="00922071" w:rsidP="00922071">
      <w:pPr>
        <w:spacing w:line="360" w:lineRule="auto"/>
        <w:ind w:firstLine="709"/>
        <w:jc w:val="both"/>
        <w:rPr>
          <w:sz w:val="26"/>
          <w:szCs w:val="26"/>
        </w:rPr>
      </w:pPr>
      <w:r w:rsidRPr="006B4D01">
        <w:rPr>
          <w:sz w:val="26"/>
          <w:szCs w:val="26"/>
        </w:rPr>
        <w:t>i. Chế độ báo cáo thống kê tổng hợp áp dụng đối với Cục Thống kê tỉnh, thành phố trực thuộc Trung ương:</w:t>
      </w:r>
    </w:p>
    <w:p w:rsidR="00922071" w:rsidRPr="006B4D01" w:rsidRDefault="00922071" w:rsidP="00922071">
      <w:pPr>
        <w:spacing w:line="360" w:lineRule="auto"/>
        <w:ind w:firstLine="709"/>
        <w:jc w:val="both"/>
        <w:rPr>
          <w:sz w:val="26"/>
          <w:szCs w:val="26"/>
        </w:rPr>
      </w:pPr>
      <w:r w:rsidRPr="006B4D01">
        <w:rPr>
          <w:sz w:val="26"/>
          <w:szCs w:val="26"/>
        </w:rPr>
        <w:tab/>
        <w:t>a) Doanh thu của một số ngành kinh doanh dịch vụ,</w:t>
      </w:r>
    </w:p>
    <w:p w:rsidR="00922071" w:rsidRPr="006B4D01" w:rsidRDefault="00922071" w:rsidP="00922071">
      <w:pPr>
        <w:spacing w:line="360" w:lineRule="auto"/>
        <w:ind w:firstLine="709"/>
        <w:jc w:val="both"/>
        <w:rPr>
          <w:sz w:val="26"/>
          <w:szCs w:val="26"/>
        </w:rPr>
      </w:pPr>
      <w:r w:rsidRPr="006B4D01">
        <w:rPr>
          <w:sz w:val="26"/>
          <w:szCs w:val="26"/>
        </w:rPr>
        <w:tab/>
        <w:t>b) Kết quả hoạt động dịch vụ lưu trú, ăn uống,</w:t>
      </w:r>
    </w:p>
    <w:p w:rsidR="00922071" w:rsidRPr="006B4D01" w:rsidRDefault="00922071" w:rsidP="00922071">
      <w:pPr>
        <w:spacing w:line="360" w:lineRule="auto"/>
        <w:ind w:firstLine="709"/>
        <w:jc w:val="both"/>
        <w:rPr>
          <w:sz w:val="26"/>
          <w:szCs w:val="26"/>
        </w:rPr>
      </w:pPr>
      <w:r w:rsidRPr="006B4D01">
        <w:rPr>
          <w:sz w:val="26"/>
          <w:szCs w:val="26"/>
        </w:rPr>
        <w:tab/>
        <w:t>c) Danh sách khách sạn, điểm cắm trại và các dịch vụ nghỉ trọ ngắn ngày;</w:t>
      </w:r>
    </w:p>
    <w:p w:rsidR="00922071" w:rsidRPr="006B4D01" w:rsidRDefault="00922071" w:rsidP="00922071">
      <w:pPr>
        <w:spacing w:line="360" w:lineRule="auto"/>
        <w:ind w:firstLine="709"/>
        <w:jc w:val="both"/>
        <w:rPr>
          <w:sz w:val="26"/>
          <w:szCs w:val="26"/>
        </w:rPr>
      </w:pPr>
      <w:r w:rsidRPr="006B4D01">
        <w:rPr>
          <w:sz w:val="26"/>
          <w:szCs w:val="26"/>
        </w:rPr>
        <w:tab/>
        <w:t>ii. Chương trình điều tra thống kê quốc gia:</w:t>
      </w:r>
    </w:p>
    <w:p w:rsidR="00922071" w:rsidRPr="006B4D01" w:rsidRDefault="00922071" w:rsidP="00922071">
      <w:pPr>
        <w:spacing w:line="360" w:lineRule="auto"/>
        <w:ind w:firstLine="709"/>
        <w:jc w:val="both"/>
        <w:rPr>
          <w:sz w:val="26"/>
          <w:szCs w:val="26"/>
        </w:rPr>
      </w:pPr>
      <w:r w:rsidRPr="006B4D01">
        <w:rPr>
          <w:sz w:val="26"/>
          <w:szCs w:val="26"/>
        </w:rPr>
        <w:tab/>
        <w:t>a) Tổng điều tra kinh tế,</w:t>
      </w:r>
    </w:p>
    <w:p w:rsidR="00922071" w:rsidRPr="006B4D01" w:rsidRDefault="00922071" w:rsidP="00922071">
      <w:pPr>
        <w:spacing w:line="360" w:lineRule="auto"/>
        <w:ind w:firstLine="709"/>
        <w:jc w:val="both"/>
        <w:rPr>
          <w:sz w:val="26"/>
          <w:szCs w:val="26"/>
        </w:rPr>
      </w:pPr>
      <w:r w:rsidRPr="006B4D01">
        <w:rPr>
          <w:sz w:val="26"/>
          <w:szCs w:val="26"/>
        </w:rPr>
        <w:tab/>
        <w:t>b) Điều tra doanh nghiệp,</w:t>
      </w:r>
    </w:p>
    <w:p w:rsidR="00067D51" w:rsidRDefault="00922071" w:rsidP="00922071">
      <w:pPr>
        <w:spacing w:line="360" w:lineRule="auto"/>
        <w:ind w:firstLine="709"/>
        <w:jc w:val="both"/>
        <w:rPr>
          <w:sz w:val="26"/>
          <w:szCs w:val="26"/>
        </w:rPr>
      </w:pPr>
      <w:r w:rsidRPr="006B4D01">
        <w:rPr>
          <w:sz w:val="26"/>
          <w:szCs w:val="26"/>
        </w:rPr>
        <w:tab/>
        <w:t xml:space="preserve">c) </w:t>
      </w:r>
      <w:r w:rsidR="00067D51">
        <w:rPr>
          <w:sz w:val="26"/>
          <w:szCs w:val="26"/>
        </w:rPr>
        <w:t>Điều tra cơ sở sản xuất kinh doanh cá thể,</w:t>
      </w:r>
    </w:p>
    <w:p w:rsidR="00922071" w:rsidRPr="006B4D01" w:rsidRDefault="00067D51" w:rsidP="00922071">
      <w:pPr>
        <w:spacing w:line="360" w:lineRule="auto"/>
        <w:ind w:firstLine="709"/>
        <w:jc w:val="both"/>
        <w:rPr>
          <w:sz w:val="26"/>
          <w:szCs w:val="26"/>
        </w:rPr>
      </w:pPr>
      <w:r>
        <w:rPr>
          <w:sz w:val="26"/>
          <w:szCs w:val="26"/>
        </w:rPr>
        <w:t xml:space="preserve">d) </w:t>
      </w:r>
      <w:r w:rsidR="00922071" w:rsidRPr="006B4D01">
        <w:rPr>
          <w:sz w:val="26"/>
          <w:szCs w:val="26"/>
        </w:rPr>
        <w:t>Điều tra thu thập thông tin lập bảng I/O và tính hệ số chi phí trung gian,</w:t>
      </w:r>
    </w:p>
    <w:p w:rsidR="00922071" w:rsidRPr="006B4D01" w:rsidRDefault="00922071" w:rsidP="00922071">
      <w:pPr>
        <w:spacing w:line="360" w:lineRule="auto"/>
        <w:ind w:firstLine="709"/>
        <w:jc w:val="both"/>
        <w:rPr>
          <w:sz w:val="26"/>
          <w:szCs w:val="26"/>
        </w:rPr>
      </w:pPr>
      <w:r w:rsidRPr="006B4D01">
        <w:rPr>
          <w:sz w:val="26"/>
          <w:szCs w:val="26"/>
        </w:rPr>
        <w:tab/>
      </w:r>
      <w:r w:rsidR="00067D51">
        <w:rPr>
          <w:sz w:val="26"/>
          <w:szCs w:val="26"/>
        </w:rPr>
        <w:t>e</w:t>
      </w:r>
      <w:r w:rsidRPr="006B4D01">
        <w:rPr>
          <w:sz w:val="26"/>
          <w:szCs w:val="26"/>
        </w:rPr>
        <w:t>) Điều tra về giá: PPI</w:t>
      </w:r>
      <w:r w:rsidR="007E5FED">
        <w:rPr>
          <w:sz w:val="26"/>
          <w:szCs w:val="26"/>
        </w:rPr>
        <w:t>_</w:t>
      </w:r>
      <w:r w:rsidRPr="006B4D01">
        <w:rPr>
          <w:sz w:val="26"/>
          <w:szCs w:val="26"/>
        </w:rPr>
        <w:t>S, chỉ số giá nguyên, nhiên, vật liệu dùng cho sản xuất.</w:t>
      </w:r>
    </w:p>
    <w:p w:rsidR="00922071" w:rsidRPr="006B4D01" w:rsidRDefault="00922071" w:rsidP="00922071">
      <w:pPr>
        <w:spacing w:line="360" w:lineRule="auto"/>
        <w:ind w:firstLine="709"/>
        <w:jc w:val="both"/>
        <w:rPr>
          <w:sz w:val="26"/>
          <w:szCs w:val="26"/>
        </w:rPr>
      </w:pPr>
      <w:r w:rsidRPr="006B4D01">
        <w:rPr>
          <w:sz w:val="26"/>
          <w:szCs w:val="26"/>
        </w:rPr>
        <w:tab/>
        <w:t>iii. Chế độ báo cáo thống kê – kế toán – Hồ sơ hành chính Bộ, ngành:</w:t>
      </w:r>
    </w:p>
    <w:p w:rsidR="00922071" w:rsidRPr="006B4D01" w:rsidRDefault="00922071" w:rsidP="00922071">
      <w:pPr>
        <w:spacing w:line="360" w:lineRule="auto"/>
        <w:ind w:firstLine="709"/>
        <w:jc w:val="both"/>
        <w:rPr>
          <w:sz w:val="26"/>
          <w:szCs w:val="26"/>
        </w:rPr>
      </w:pPr>
      <w:r w:rsidRPr="006B4D01">
        <w:rPr>
          <w:sz w:val="26"/>
          <w:szCs w:val="26"/>
        </w:rPr>
        <w:tab/>
        <w:t>a) Chế độ báo cáo thống kê cơ sở áp dụng đối với doanh nghiệp Nhà nước và doanh nghiệp, dự án FDI,</w:t>
      </w:r>
    </w:p>
    <w:p w:rsidR="00922071" w:rsidRPr="006B4D01" w:rsidRDefault="00922071" w:rsidP="00922071">
      <w:pPr>
        <w:spacing w:line="360" w:lineRule="auto"/>
        <w:ind w:firstLine="709"/>
        <w:jc w:val="both"/>
        <w:rPr>
          <w:sz w:val="26"/>
          <w:szCs w:val="26"/>
        </w:rPr>
      </w:pPr>
      <w:r w:rsidRPr="006B4D01">
        <w:rPr>
          <w:sz w:val="26"/>
          <w:szCs w:val="26"/>
        </w:rPr>
        <w:tab/>
        <w:t>b) Báo cáo quyết toán tài chính của các doanh nghiệp,</w:t>
      </w:r>
    </w:p>
    <w:p w:rsidR="00922071" w:rsidRDefault="00922071" w:rsidP="00922071">
      <w:pPr>
        <w:spacing w:line="360" w:lineRule="auto"/>
        <w:ind w:firstLine="709"/>
        <w:jc w:val="both"/>
        <w:rPr>
          <w:sz w:val="26"/>
          <w:szCs w:val="26"/>
        </w:rPr>
      </w:pPr>
      <w:r w:rsidRPr="006B4D01">
        <w:rPr>
          <w:sz w:val="26"/>
          <w:szCs w:val="26"/>
        </w:rPr>
        <w:tab/>
        <w:t>c) Chế độ báo cáo thống kê của Bộ Công thương, Bộ Văn hóa thể thao và du lịch áp dụng đối với các Sở Công thương, Sở Văn hóa thể thao và du lịch và các đơn vị trực thuộc Bộ.</w:t>
      </w:r>
    </w:p>
    <w:p w:rsidR="0091375E" w:rsidRDefault="0091375E" w:rsidP="00922071">
      <w:pPr>
        <w:spacing w:line="360" w:lineRule="auto"/>
        <w:ind w:firstLine="709"/>
        <w:jc w:val="both"/>
        <w:rPr>
          <w:sz w:val="26"/>
          <w:szCs w:val="26"/>
        </w:rPr>
      </w:pPr>
    </w:p>
    <w:p w:rsidR="0091375E" w:rsidRPr="006B4D01" w:rsidRDefault="0091375E" w:rsidP="00922071">
      <w:pPr>
        <w:spacing w:line="360" w:lineRule="auto"/>
        <w:ind w:firstLine="709"/>
        <w:jc w:val="both"/>
        <w:rPr>
          <w:sz w:val="26"/>
          <w:szCs w:val="26"/>
        </w:rPr>
      </w:pPr>
    </w:p>
    <w:p w:rsidR="00922071" w:rsidRPr="00CC7B66" w:rsidRDefault="00922071" w:rsidP="00922071">
      <w:pPr>
        <w:spacing w:line="360" w:lineRule="auto"/>
        <w:ind w:firstLine="709"/>
        <w:jc w:val="both"/>
        <w:rPr>
          <w:b/>
          <w:sz w:val="26"/>
          <w:szCs w:val="26"/>
        </w:rPr>
      </w:pPr>
      <w:bookmarkStart w:id="277" w:name="_Toc457897757"/>
      <w:r w:rsidRPr="00CC7B66">
        <w:rPr>
          <w:b/>
          <w:sz w:val="26"/>
          <w:szCs w:val="26"/>
        </w:rPr>
        <w:lastRenderedPageBreak/>
        <w:t xml:space="preserve">III. NGUỒN THÔNG TIN VÀ PHƯƠNG PHÁP </w:t>
      </w:r>
      <w:r w:rsidR="00C21A00">
        <w:rPr>
          <w:b/>
          <w:sz w:val="26"/>
          <w:szCs w:val="26"/>
        </w:rPr>
        <w:t>BIÊN SOẠN</w:t>
      </w:r>
      <w:r w:rsidRPr="00CC7B66">
        <w:rPr>
          <w:b/>
          <w:sz w:val="26"/>
          <w:szCs w:val="26"/>
        </w:rPr>
        <w:t xml:space="preserve"> BÁO CÁO ƯỚC TÍNH VÀ BÁO CÁO SƠ BỘ</w:t>
      </w:r>
      <w:bookmarkEnd w:id="275"/>
      <w:bookmarkEnd w:id="276"/>
      <w:bookmarkEnd w:id="277"/>
    </w:p>
    <w:p w:rsidR="00922071" w:rsidRPr="00CC7B66" w:rsidRDefault="00922071" w:rsidP="00922071">
      <w:pPr>
        <w:spacing w:line="360" w:lineRule="auto"/>
        <w:ind w:firstLine="709"/>
        <w:jc w:val="both"/>
        <w:rPr>
          <w:b/>
          <w:sz w:val="26"/>
          <w:szCs w:val="26"/>
        </w:rPr>
      </w:pPr>
      <w:bookmarkStart w:id="278" w:name="_Toc436909070"/>
      <w:bookmarkStart w:id="279" w:name="_Toc440376266"/>
      <w:bookmarkStart w:id="280" w:name="_Toc457897758"/>
      <w:r w:rsidRPr="00CC7B66">
        <w:rPr>
          <w:b/>
          <w:sz w:val="26"/>
          <w:szCs w:val="26"/>
        </w:rPr>
        <w:t>THEO GIÁ HIỆN HÀNH</w:t>
      </w:r>
      <w:bookmarkEnd w:id="278"/>
      <w:bookmarkEnd w:id="279"/>
      <w:bookmarkEnd w:id="280"/>
    </w:p>
    <w:p w:rsidR="00922071" w:rsidRPr="006B4D01" w:rsidRDefault="00922071" w:rsidP="00922071">
      <w:pPr>
        <w:spacing w:line="360" w:lineRule="auto"/>
        <w:ind w:firstLine="709"/>
        <w:jc w:val="both"/>
        <w:rPr>
          <w:sz w:val="26"/>
          <w:szCs w:val="26"/>
        </w:rPr>
      </w:pPr>
      <w:r w:rsidRPr="006B4D01">
        <w:rPr>
          <w:b/>
          <w:sz w:val="26"/>
          <w:szCs w:val="26"/>
        </w:rPr>
        <w:t>14.11.</w:t>
      </w:r>
      <w:r w:rsidRPr="006B4D01">
        <w:rPr>
          <w:sz w:val="26"/>
          <w:szCs w:val="26"/>
        </w:rPr>
        <w:t xml:space="preserve"> Theo quy định, báo cáo ước tính (quý, 6 tháng, 9 tháng và năm) và báo cáo sơ bộ 6 tháng và năm, các chỉ tiêu GO, IC, VA chỉ công bố đến ngành kinh tế cấp 1, không công bố theo loại hình kinh tế; song </w:t>
      </w:r>
      <w:r w:rsidR="00067D51">
        <w:rPr>
          <w:sz w:val="26"/>
          <w:szCs w:val="26"/>
        </w:rPr>
        <w:t>cần</w:t>
      </w:r>
      <w:r w:rsidRPr="006B4D01">
        <w:rPr>
          <w:sz w:val="26"/>
          <w:szCs w:val="26"/>
        </w:rPr>
        <w:t xml:space="preserve"> căn cứ vào nguồn thông tin, vào công cụ tính toán </w:t>
      </w:r>
      <w:r w:rsidR="00067D51">
        <w:rPr>
          <w:sz w:val="26"/>
          <w:szCs w:val="26"/>
        </w:rPr>
        <w:t xml:space="preserve">hiện có </w:t>
      </w:r>
      <w:r w:rsidRPr="006B4D01">
        <w:rPr>
          <w:sz w:val="26"/>
          <w:szCs w:val="26"/>
        </w:rPr>
        <w:t>để ước tính và tính toán sơ bộ theo ngành kinh tế thấp nhất có thể và theo từng loại hình kinh tế.</w:t>
      </w:r>
    </w:p>
    <w:p w:rsidR="00922071" w:rsidRPr="006B4D01" w:rsidRDefault="00922071" w:rsidP="00922071">
      <w:pPr>
        <w:spacing w:line="360" w:lineRule="auto"/>
        <w:ind w:firstLine="709"/>
        <w:jc w:val="both"/>
        <w:rPr>
          <w:sz w:val="26"/>
          <w:szCs w:val="26"/>
        </w:rPr>
      </w:pPr>
      <w:r w:rsidRPr="006B4D01">
        <w:rPr>
          <w:sz w:val="26"/>
          <w:szCs w:val="26"/>
        </w:rPr>
        <w:t xml:space="preserve">Đối với loại hình doanh nghiệp, tương tự doanh nghiệp: GO ngành dịch vụ lưu trú và ăn uống của kỳ báo cáo theo giá hiện hành = GO </w:t>
      </w:r>
      <w:r w:rsidR="000916DB" w:rsidRPr="006B4D01">
        <w:rPr>
          <w:sz w:val="26"/>
          <w:szCs w:val="26"/>
        </w:rPr>
        <w:t xml:space="preserve">của cùng kỳ năm trước </w:t>
      </w:r>
      <w:r w:rsidRPr="006B4D01">
        <w:rPr>
          <w:sz w:val="26"/>
          <w:szCs w:val="26"/>
        </w:rPr>
        <w:t xml:space="preserve">theo giá hiện hành chia (:) </w:t>
      </w:r>
      <w:r w:rsidR="00111E49">
        <w:rPr>
          <w:sz w:val="26"/>
          <w:szCs w:val="26"/>
        </w:rPr>
        <w:t>T</w:t>
      </w:r>
      <w:r w:rsidRPr="006B4D01">
        <w:rPr>
          <w:sz w:val="26"/>
          <w:szCs w:val="26"/>
        </w:rPr>
        <w:t>ổng doanh thu dịch vụ lưu trú và ăn uống của cùng kỳ năm trước nhân (x) Tổng doanh thu dịch vụ lưu trú và ăn uống của kỳ báo cáo.</w:t>
      </w:r>
    </w:p>
    <w:p w:rsidR="00922071" w:rsidRPr="006B4D01" w:rsidRDefault="00922071" w:rsidP="00922071">
      <w:pPr>
        <w:spacing w:line="360" w:lineRule="auto"/>
        <w:ind w:firstLine="709"/>
        <w:jc w:val="both"/>
        <w:rPr>
          <w:sz w:val="26"/>
          <w:szCs w:val="26"/>
        </w:rPr>
      </w:pPr>
      <w:r w:rsidRPr="006B4D01">
        <w:rPr>
          <w:b/>
          <w:sz w:val="26"/>
          <w:szCs w:val="26"/>
        </w:rPr>
        <w:t>14.12.</w:t>
      </w:r>
      <w:r w:rsidRPr="006B4D01">
        <w:rPr>
          <w:sz w:val="26"/>
          <w:szCs w:val="26"/>
        </w:rPr>
        <w:t xml:space="preserve"> Chi phí trung gian của kỳ ước tính hoặc sơ bộ của dịch vụ lưu trú và ăn uống tính như sau:</w:t>
      </w:r>
    </w:p>
    <w:p w:rsidR="00922071" w:rsidRPr="006B4D01" w:rsidRDefault="00922071" w:rsidP="00922071">
      <w:pPr>
        <w:spacing w:line="360" w:lineRule="auto"/>
        <w:ind w:firstLine="709"/>
        <w:jc w:val="both"/>
        <w:rPr>
          <w:sz w:val="26"/>
          <w:szCs w:val="26"/>
        </w:rPr>
      </w:pPr>
      <w:r w:rsidRPr="006B4D01">
        <w:rPr>
          <w:sz w:val="26"/>
          <w:szCs w:val="26"/>
        </w:rPr>
        <w:t xml:space="preserve">IC </w:t>
      </w:r>
      <w:r w:rsidR="000916DB" w:rsidRPr="006B4D01">
        <w:rPr>
          <w:sz w:val="26"/>
          <w:szCs w:val="26"/>
        </w:rPr>
        <w:t xml:space="preserve">của kỳ báo cáo </w:t>
      </w:r>
      <w:r w:rsidRPr="006B4D01">
        <w:rPr>
          <w:sz w:val="26"/>
          <w:szCs w:val="26"/>
        </w:rPr>
        <w:t xml:space="preserve">theo giá hiện hành = GO </w:t>
      </w:r>
      <w:r w:rsidR="000916DB" w:rsidRPr="006B4D01">
        <w:rPr>
          <w:sz w:val="26"/>
          <w:szCs w:val="26"/>
        </w:rPr>
        <w:t xml:space="preserve">của kỳ báo cáo </w:t>
      </w:r>
      <w:r w:rsidRPr="006B4D01">
        <w:rPr>
          <w:sz w:val="26"/>
          <w:szCs w:val="26"/>
        </w:rPr>
        <w:t>theo giá hiện hành nhân (x) tỷ lệ chi phí trung gian so với giá trị sản xuất theo giá hiện hành cùng kỳ năm trước nhân (x) CSG nguyên, nhiên, vật liệu đầu vào cho sản xuất của kỳ báo cáo so với cùng kỳ năm trước</w:t>
      </w:r>
      <w:r w:rsidR="003B7A15">
        <w:rPr>
          <w:sz w:val="26"/>
          <w:szCs w:val="26"/>
        </w:rPr>
        <w:t xml:space="preserve"> chia (:)</w:t>
      </w:r>
      <w:r w:rsidR="000916DB">
        <w:rPr>
          <w:sz w:val="26"/>
          <w:szCs w:val="26"/>
        </w:rPr>
        <w:t xml:space="preserve"> </w:t>
      </w:r>
      <w:r w:rsidR="003B7A15">
        <w:rPr>
          <w:sz w:val="26"/>
          <w:szCs w:val="26"/>
        </w:rPr>
        <w:t>CSG sản xuất dịch vụ lưu trú và ăn uống của kỳ báo cáo so với cùng kỳ năm trước</w:t>
      </w:r>
      <w:r w:rsidRPr="006B4D01">
        <w:rPr>
          <w:sz w:val="26"/>
          <w:szCs w:val="26"/>
        </w:rPr>
        <w:t>.</w:t>
      </w:r>
    </w:p>
    <w:p w:rsidR="0089392B" w:rsidRDefault="00922071" w:rsidP="0089392B">
      <w:pPr>
        <w:spacing w:line="360" w:lineRule="auto"/>
        <w:ind w:firstLine="709"/>
        <w:jc w:val="both"/>
        <w:rPr>
          <w:sz w:val="26"/>
          <w:szCs w:val="26"/>
        </w:rPr>
      </w:pPr>
      <w:r w:rsidRPr="006B4D01">
        <w:rPr>
          <w:b/>
          <w:sz w:val="26"/>
          <w:szCs w:val="26"/>
        </w:rPr>
        <w:t>14.13.</w:t>
      </w:r>
      <w:r w:rsidRPr="006B4D01">
        <w:rPr>
          <w:sz w:val="26"/>
          <w:szCs w:val="26"/>
        </w:rPr>
        <w:t xml:space="preserve"> Giá trị tăng thêm (VA) của kỳ ước tính hoặc kỳ sơ bộ của ngành dịch vụ lưu trú và ăn uống tính như sau:</w:t>
      </w:r>
    </w:p>
    <w:tbl>
      <w:tblPr>
        <w:tblW w:w="8616" w:type="dxa"/>
        <w:tblInd w:w="675" w:type="dxa"/>
        <w:tblLook w:val="04A0"/>
      </w:tblPr>
      <w:tblGrid>
        <w:gridCol w:w="2590"/>
        <w:gridCol w:w="387"/>
        <w:gridCol w:w="2662"/>
        <w:gridCol w:w="432"/>
        <w:gridCol w:w="2545"/>
      </w:tblGrid>
      <w:tr w:rsidR="0089392B" w:rsidRPr="006B4D01" w:rsidTr="00111E49">
        <w:tc>
          <w:tcPr>
            <w:tcW w:w="2590" w:type="dxa"/>
            <w:vAlign w:val="center"/>
          </w:tcPr>
          <w:p w:rsidR="0089392B" w:rsidRPr="006B4D01" w:rsidRDefault="0089392B" w:rsidP="00B644A1">
            <w:pPr>
              <w:spacing w:line="336" w:lineRule="auto"/>
              <w:jc w:val="center"/>
              <w:rPr>
                <w:sz w:val="26"/>
                <w:szCs w:val="26"/>
              </w:rPr>
            </w:pPr>
            <w:r w:rsidRPr="006B4D01">
              <w:rPr>
                <w:sz w:val="26"/>
                <w:szCs w:val="26"/>
              </w:rPr>
              <w:t>VA của kỳ báo cáo</w:t>
            </w:r>
            <w:r w:rsidR="00B644A1" w:rsidRPr="006B4D01">
              <w:rPr>
                <w:sz w:val="26"/>
                <w:szCs w:val="26"/>
              </w:rPr>
              <w:t xml:space="preserve">theo giá </w:t>
            </w:r>
            <w:r w:rsidR="00B644A1" w:rsidRPr="0089392B">
              <w:rPr>
                <w:sz w:val="26"/>
                <w:szCs w:val="26"/>
              </w:rPr>
              <w:t>hiện hành</w:t>
            </w:r>
          </w:p>
        </w:tc>
        <w:tc>
          <w:tcPr>
            <w:tcW w:w="387" w:type="dxa"/>
            <w:vAlign w:val="center"/>
          </w:tcPr>
          <w:p w:rsidR="0089392B" w:rsidRPr="006B4D01" w:rsidRDefault="0089392B" w:rsidP="00790441">
            <w:pPr>
              <w:spacing w:line="336" w:lineRule="auto"/>
              <w:jc w:val="center"/>
              <w:rPr>
                <w:sz w:val="26"/>
                <w:szCs w:val="26"/>
              </w:rPr>
            </w:pPr>
            <w:r w:rsidRPr="006B4D01">
              <w:rPr>
                <w:sz w:val="26"/>
                <w:szCs w:val="26"/>
              </w:rPr>
              <w:t>=</w:t>
            </w:r>
          </w:p>
        </w:tc>
        <w:tc>
          <w:tcPr>
            <w:tcW w:w="2662" w:type="dxa"/>
            <w:vAlign w:val="center"/>
          </w:tcPr>
          <w:p w:rsidR="0089392B" w:rsidRPr="006B4D01" w:rsidRDefault="0089392B" w:rsidP="00B644A1">
            <w:pPr>
              <w:spacing w:line="336" w:lineRule="auto"/>
              <w:jc w:val="center"/>
              <w:rPr>
                <w:sz w:val="26"/>
                <w:szCs w:val="26"/>
              </w:rPr>
            </w:pPr>
            <w:r w:rsidRPr="006B4D01">
              <w:rPr>
                <w:sz w:val="26"/>
                <w:szCs w:val="26"/>
              </w:rPr>
              <w:t>GO của kỳ báo cáo</w:t>
            </w:r>
            <w:r w:rsidR="000916DB">
              <w:rPr>
                <w:sz w:val="26"/>
                <w:szCs w:val="26"/>
              </w:rPr>
              <w:t xml:space="preserve"> </w:t>
            </w:r>
            <w:r w:rsidR="00B644A1" w:rsidRPr="006B4D01">
              <w:rPr>
                <w:sz w:val="26"/>
                <w:szCs w:val="26"/>
              </w:rPr>
              <w:t xml:space="preserve">theo giá </w:t>
            </w:r>
            <w:r w:rsidR="00B644A1" w:rsidRPr="0089392B">
              <w:rPr>
                <w:sz w:val="26"/>
                <w:szCs w:val="26"/>
              </w:rPr>
              <w:t>hiện hành</w:t>
            </w:r>
          </w:p>
        </w:tc>
        <w:tc>
          <w:tcPr>
            <w:tcW w:w="432" w:type="dxa"/>
            <w:vAlign w:val="center"/>
          </w:tcPr>
          <w:p w:rsidR="0089392B" w:rsidRPr="006B4D01" w:rsidRDefault="0089392B" w:rsidP="00790441">
            <w:pPr>
              <w:spacing w:line="336" w:lineRule="auto"/>
              <w:jc w:val="center"/>
              <w:rPr>
                <w:sz w:val="26"/>
                <w:szCs w:val="26"/>
              </w:rPr>
            </w:pPr>
            <w:r w:rsidRPr="006B4D01">
              <w:rPr>
                <w:sz w:val="26"/>
                <w:szCs w:val="26"/>
              </w:rPr>
              <w:t>-</w:t>
            </w:r>
          </w:p>
        </w:tc>
        <w:tc>
          <w:tcPr>
            <w:tcW w:w="2545" w:type="dxa"/>
            <w:vAlign w:val="center"/>
          </w:tcPr>
          <w:p w:rsidR="0089392B" w:rsidRPr="006B4D01" w:rsidRDefault="0089392B" w:rsidP="00B644A1">
            <w:pPr>
              <w:spacing w:line="336" w:lineRule="auto"/>
              <w:jc w:val="center"/>
              <w:rPr>
                <w:sz w:val="26"/>
                <w:szCs w:val="26"/>
              </w:rPr>
            </w:pPr>
            <w:r w:rsidRPr="006B4D01">
              <w:rPr>
                <w:sz w:val="26"/>
                <w:szCs w:val="26"/>
              </w:rPr>
              <w:t>IC của kỳ báo cáo</w:t>
            </w:r>
            <w:r w:rsidR="000916DB">
              <w:rPr>
                <w:sz w:val="26"/>
                <w:szCs w:val="26"/>
              </w:rPr>
              <w:t xml:space="preserve"> </w:t>
            </w:r>
            <w:r w:rsidR="00B644A1" w:rsidRPr="006B4D01">
              <w:rPr>
                <w:sz w:val="26"/>
                <w:szCs w:val="26"/>
              </w:rPr>
              <w:t xml:space="preserve">theo giá </w:t>
            </w:r>
            <w:r w:rsidR="00B644A1" w:rsidRPr="0089392B">
              <w:rPr>
                <w:sz w:val="26"/>
                <w:szCs w:val="26"/>
              </w:rPr>
              <w:t>hiện hành</w:t>
            </w:r>
          </w:p>
        </w:tc>
      </w:tr>
    </w:tbl>
    <w:p w:rsidR="00922071" w:rsidRPr="00CC7B66" w:rsidRDefault="00922071" w:rsidP="00922071">
      <w:pPr>
        <w:spacing w:line="360" w:lineRule="auto"/>
        <w:ind w:firstLine="709"/>
        <w:jc w:val="both"/>
        <w:rPr>
          <w:b/>
          <w:sz w:val="26"/>
          <w:szCs w:val="26"/>
        </w:rPr>
      </w:pPr>
      <w:bookmarkStart w:id="281" w:name="_Toc436909071"/>
      <w:bookmarkStart w:id="282" w:name="_Toc440376267"/>
      <w:bookmarkStart w:id="283" w:name="_Toc457897759"/>
      <w:r w:rsidRPr="00CC7B66">
        <w:rPr>
          <w:b/>
          <w:sz w:val="26"/>
          <w:szCs w:val="26"/>
        </w:rPr>
        <w:t>THEO GIÁ SO SÁNH</w:t>
      </w:r>
      <w:bookmarkEnd w:id="281"/>
      <w:bookmarkEnd w:id="282"/>
      <w:bookmarkEnd w:id="283"/>
    </w:p>
    <w:p w:rsidR="00922071" w:rsidRDefault="000E7BF0" w:rsidP="00922071">
      <w:pPr>
        <w:spacing w:line="360" w:lineRule="auto"/>
        <w:ind w:firstLine="709"/>
        <w:jc w:val="both"/>
        <w:rPr>
          <w:sz w:val="26"/>
          <w:szCs w:val="26"/>
        </w:rPr>
      </w:pPr>
      <w:r>
        <w:rPr>
          <w:noProof/>
          <w:sz w:val="26"/>
          <w:szCs w:val="26"/>
        </w:rPr>
        <w:pict>
          <v:group id="_x0000_s1920" style="position:absolute;left:0;text-align:left;margin-left:.25pt;margin-top:30.95pt;width:461.5pt;height:87.1pt;z-index:252495360" coordorigin="1706,9766" coordsize="9230,1742">
            <v:shape id="_x0000_s1570" type="#_x0000_t202" style="position:absolute;left:8726;top:9766;width:2210;height:1742" stroked="f">
              <v:textbox style="mso-next-textbox:#_x0000_s1570">
                <w:txbxContent>
                  <w:p w:rsidR="00C63537" w:rsidRPr="00111E49" w:rsidRDefault="00C63537" w:rsidP="00790441">
                    <w:pPr>
                      <w:spacing w:line="336" w:lineRule="auto"/>
                      <w:jc w:val="center"/>
                    </w:pPr>
                    <w:r w:rsidRPr="006B4D01">
                      <w:rPr>
                        <w:sz w:val="26"/>
                        <w:szCs w:val="26"/>
                      </w:rPr>
                      <w:t>Tỷ lệ giảm phát GO của kỳ báo cáo so với cùng kỳ năm trước</w:t>
                    </w:r>
                  </w:p>
                </w:txbxContent>
              </v:textbox>
            </v:shape>
            <v:shape id="_x0000_s1571" type="#_x0000_t202" style="position:absolute;left:1706;top:9965;width:1630;height:1359" stroked="f">
              <v:textbox style="mso-next-textbox:#_x0000_s1571">
                <w:txbxContent>
                  <w:p w:rsidR="00C63537" w:rsidRPr="006D7895" w:rsidRDefault="00C63537" w:rsidP="00790441">
                    <w:pPr>
                      <w:spacing w:line="336" w:lineRule="auto"/>
                      <w:jc w:val="center"/>
                    </w:pPr>
                    <w:r w:rsidRPr="006B4D01">
                      <w:rPr>
                        <w:sz w:val="26"/>
                        <w:szCs w:val="26"/>
                      </w:rPr>
                      <w:t>GOcủa kỳ báo cáo</w:t>
                    </w:r>
                    <w:r>
                      <w:rPr>
                        <w:sz w:val="26"/>
                        <w:szCs w:val="26"/>
                      </w:rPr>
                      <w:t xml:space="preserve"> </w:t>
                    </w:r>
                    <w:r w:rsidRPr="006B4D01">
                      <w:rPr>
                        <w:sz w:val="26"/>
                        <w:szCs w:val="26"/>
                      </w:rPr>
                      <w:t>theo giá so sánh</w:t>
                    </w:r>
                  </w:p>
                </w:txbxContent>
              </v:textbox>
            </v:shape>
            <v:shape id="_x0000_s1572" type="#_x0000_t202" style="position:absolute;left:3456;top:9965;width:4930;height:480" stroked="f">
              <v:textbox style="mso-next-textbox:#_x0000_s1572">
                <w:txbxContent>
                  <w:p w:rsidR="00C63537" w:rsidRPr="006D7895" w:rsidRDefault="00C63537" w:rsidP="00111E49">
                    <w:pPr>
                      <w:jc w:val="center"/>
                    </w:pPr>
                    <w:r w:rsidRPr="006B4D01">
                      <w:rPr>
                        <w:sz w:val="26"/>
                        <w:szCs w:val="26"/>
                      </w:rPr>
                      <w:t>GO</w:t>
                    </w:r>
                    <w:r w:rsidRPr="00C9128D">
                      <w:rPr>
                        <w:sz w:val="26"/>
                        <w:szCs w:val="26"/>
                        <w:vertAlign w:val="superscript"/>
                      </w:rPr>
                      <w:t>hh</w:t>
                    </w:r>
                    <w:r w:rsidRPr="006B4D01">
                      <w:rPr>
                        <w:sz w:val="26"/>
                        <w:szCs w:val="26"/>
                      </w:rPr>
                      <w:t xml:space="preserve"> của kỳ báo cáo</w:t>
                    </w:r>
                  </w:p>
                </w:txbxContent>
              </v:textbox>
            </v:shape>
            <v:shape id="_x0000_s1573" type="#_x0000_t202" style="position:absolute;left:3456;top:10515;width:5050;height:913" stroked="f">
              <v:textbox style="mso-next-textbox:#_x0000_s1573">
                <w:txbxContent>
                  <w:p w:rsidR="00C63537" w:rsidRPr="006D7895" w:rsidRDefault="00C63537" w:rsidP="00790441">
                    <w:pPr>
                      <w:spacing w:line="336" w:lineRule="auto"/>
                      <w:jc w:val="center"/>
                    </w:pPr>
                    <w:r w:rsidRPr="006B4D01">
                      <w:rPr>
                        <w:sz w:val="26"/>
                        <w:szCs w:val="26"/>
                      </w:rPr>
                      <w:t xml:space="preserve">Chỉ số PPI – S nhóm dịch vụ lưu trú và ăn </w:t>
                    </w:r>
                    <w:r>
                      <w:rPr>
                        <w:sz w:val="26"/>
                        <w:szCs w:val="26"/>
                      </w:rPr>
                      <w:t xml:space="preserve">uống </w:t>
                    </w:r>
                    <w:r w:rsidRPr="006B4D01">
                      <w:rPr>
                        <w:sz w:val="26"/>
                        <w:szCs w:val="26"/>
                      </w:rPr>
                      <w:t>kỳ báo cáo so với cùng kỳ năm trước trước</w:t>
                    </w:r>
                  </w:p>
                </w:txbxContent>
              </v:textbox>
            </v:shape>
            <v:shape id="_x0000_s1574" type="#_x0000_t202" style="position:absolute;left:8326;top:10275;width:530;height:530" stroked="f">
              <v:textbox style="mso-next-textbox:#_x0000_s1574">
                <w:txbxContent>
                  <w:p w:rsidR="00C63537" w:rsidRDefault="00C63537" w:rsidP="00111E49">
                    <w:pPr>
                      <w:jc w:val="center"/>
                    </w:pPr>
                    <w:r>
                      <w:t>:</w:t>
                    </w:r>
                  </w:p>
                </w:txbxContent>
              </v:textbox>
            </v:shape>
            <v:shape id="_x0000_s1575" type="#_x0000_t202" style="position:absolute;left:3176;top:10275;width:430;height:470" stroked="f">
              <v:textbox style="mso-next-textbox:#_x0000_s1575">
                <w:txbxContent>
                  <w:p w:rsidR="00C63537" w:rsidRDefault="00C63537" w:rsidP="00111E49">
                    <w:r>
                      <w:t>=</w:t>
                    </w:r>
                  </w:p>
                </w:txbxContent>
              </v:textbox>
            </v:shape>
            <v:shape id="_x0000_s1576" type="#_x0000_t32" style="position:absolute;left:3506;top:10445;width:4820;height:0" o:connectortype="straight"/>
          </v:group>
        </w:pict>
      </w:r>
      <w:r w:rsidR="00922071" w:rsidRPr="006B4D01">
        <w:rPr>
          <w:b/>
          <w:sz w:val="26"/>
          <w:szCs w:val="26"/>
        </w:rPr>
        <w:t>14.14.</w:t>
      </w:r>
      <w:r w:rsidR="00922071" w:rsidRPr="006B4D01">
        <w:rPr>
          <w:sz w:val="26"/>
          <w:szCs w:val="26"/>
        </w:rPr>
        <w:t xml:space="preserve"> Giá trị sản xuất ngành dịch vụ lưu trú và ăn uống theo giá so sánh của kỳ ước tính hoặc kỳ sơ bộ tính toán như sau:</w:t>
      </w:r>
    </w:p>
    <w:p w:rsidR="00111E49" w:rsidRDefault="00111E49" w:rsidP="00922071">
      <w:pPr>
        <w:spacing w:line="360" w:lineRule="auto"/>
        <w:ind w:firstLine="709"/>
        <w:jc w:val="both"/>
        <w:rPr>
          <w:sz w:val="26"/>
          <w:szCs w:val="26"/>
        </w:rPr>
      </w:pPr>
    </w:p>
    <w:p w:rsidR="00111E49" w:rsidRDefault="00111E49" w:rsidP="00922071">
      <w:pPr>
        <w:spacing w:line="360" w:lineRule="auto"/>
        <w:ind w:firstLine="709"/>
        <w:jc w:val="both"/>
        <w:rPr>
          <w:sz w:val="26"/>
          <w:szCs w:val="26"/>
        </w:rPr>
      </w:pPr>
    </w:p>
    <w:p w:rsidR="00111E49" w:rsidRDefault="00111E49" w:rsidP="00922071">
      <w:pPr>
        <w:spacing w:line="360" w:lineRule="auto"/>
        <w:ind w:firstLine="709"/>
        <w:jc w:val="both"/>
        <w:rPr>
          <w:sz w:val="26"/>
          <w:szCs w:val="26"/>
        </w:rPr>
      </w:pPr>
    </w:p>
    <w:p w:rsidR="00922071" w:rsidRPr="006B4D01" w:rsidRDefault="00922071" w:rsidP="004F5DCE">
      <w:pPr>
        <w:spacing w:line="336" w:lineRule="auto"/>
        <w:ind w:firstLine="709"/>
        <w:jc w:val="both"/>
        <w:rPr>
          <w:i/>
          <w:sz w:val="26"/>
          <w:szCs w:val="26"/>
        </w:rPr>
      </w:pPr>
      <w:r w:rsidRPr="006B4D01">
        <w:rPr>
          <w:i/>
          <w:sz w:val="26"/>
          <w:szCs w:val="26"/>
        </w:rPr>
        <w:t xml:space="preserve">Trong đó: </w:t>
      </w:r>
    </w:p>
    <w:p w:rsidR="00922071" w:rsidRDefault="00922071" w:rsidP="004F5DCE">
      <w:pPr>
        <w:spacing w:line="336" w:lineRule="auto"/>
        <w:ind w:firstLine="709"/>
        <w:jc w:val="both"/>
        <w:rPr>
          <w:sz w:val="26"/>
          <w:szCs w:val="26"/>
        </w:rPr>
      </w:pPr>
      <w:r w:rsidRPr="006B4D01">
        <w:rPr>
          <w:sz w:val="26"/>
          <w:szCs w:val="26"/>
        </w:rPr>
        <w:t xml:space="preserve">Tỷ lệ giảm phát GO của kỳ báo cáo so với cùng kỳ năm trước bằng (=) </w:t>
      </w:r>
      <w:r w:rsidR="003769F2">
        <w:rPr>
          <w:sz w:val="26"/>
          <w:szCs w:val="26"/>
        </w:rPr>
        <w:t>G</w:t>
      </w:r>
      <w:r w:rsidRPr="006B4D01">
        <w:rPr>
          <w:sz w:val="26"/>
          <w:szCs w:val="26"/>
        </w:rPr>
        <w:t>iá trị sản xuất theo giá hiện hành của cùng kỳ năm trước chia cho (:) Giá trị sản xuất theo giá so sánh của cùng kỳ năm trước.</w:t>
      </w:r>
    </w:p>
    <w:p w:rsidR="00C65B22" w:rsidRPr="00A614F0" w:rsidRDefault="000631A6" w:rsidP="004F5DCE">
      <w:pPr>
        <w:spacing w:line="336" w:lineRule="auto"/>
        <w:ind w:firstLine="709"/>
        <w:jc w:val="both"/>
        <w:rPr>
          <w:spacing w:val="-2"/>
          <w:sz w:val="26"/>
          <w:szCs w:val="26"/>
        </w:rPr>
      </w:pPr>
      <w:r>
        <w:rPr>
          <w:sz w:val="26"/>
          <w:szCs w:val="26"/>
        </w:rPr>
        <w:lastRenderedPageBreak/>
        <w:t>G</w:t>
      </w:r>
      <w:r w:rsidR="00C65B22">
        <w:rPr>
          <w:sz w:val="26"/>
          <w:szCs w:val="26"/>
        </w:rPr>
        <w:t xml:space="preserve">iá trị sản xuất theo giá so sánh của dịch vụ lưu trú và ăn uống còn có thể </w:t>
      </w:r>
      <w:r>
        <w:rPr>
          <w:sz w:val="26"/>
          <w:szCs w:val="26"/>
        </w:rPr>
        <w:t>ước lượng</w:t>
      </w:r>
      <w:r w:rsidR="00C65B22">
        <w:rPr>
          <w:sz w:val="26"/>
          <w:szCs w:val="26"/>
        </w:rPr>
        <w:t>, căn cứ vào tốc độ tăng về số lượng khách lưu trú, ă</w:t>
      </w:r>
      <w:r>
        <w:rPr>
          <w:sz w:val="26"/>
          <w:szCs w:val="26"/>
        </w:rPr>
        <w:t xml:space="preserve">n uống so với cùng kỳ năm </w:t>
      </w:r>
      <w:r w:rsidRPr="00A614F0">
        <w:rPr>
          <w:spacing w:val="-2"/>
          <w:sz w:val="26"/>
          <w:szCs w:val="26"/>
        </w:rPr>
        <w:t>trước, sau đó tính về giá hiện hành theo chỉ số giá sản xuất của dịch vụ lưu trú, ăn uống.</w:t>
      </w:r>
    </w:p>
    <w:p w:rsidR="00922071" w:rsidRDefault="00922071" w:rsidP="004F5DCE">
      <w:pPr>
        <w:spacing w:line="336" w:lineRule="auto"/>
        <w:ind w:firstLine="709"/>
        <w:jc w:val="both"/>
        <w:rPr>
          <w:sz w:val="26"/>
          <w:szCs w:val="26"/>
        </w:rPr>
      </w:pPr>
      <w:r w:rsidRPr="006B4D01">
        <w:rPr>
          <w:b/>
          <w:sz w:val="26"/>
          <w:szCs w:val="26"/>
        </w:rPr>
        <w:t>14.15.</w:t>
      </w:r>
      <w:r w:rsidRPr="006B4D01">
        <w:rPr>
          <w:sz w:val="26"/>
          <w:szCs w:val="26"/>
        </w:rPr>
        <w:t xml:space="preserve"> Chi phí trung gian theo giá so sánh của kỳ ước tính hoặc kỳ sơ bộ của ngành dịch vụ lưu trú và ăn uống </w:t>
      </w:r>
      <w:r w:rsidR="00FB055E">
        <w:rPr>
          <w:sz w:val="26"/>
          <w:szCs w:val="26"/>
        </w:rPr>
        <w:t xml:space="preserve">được </w:t>
      </w:r>
      <w:r w:rsidRPr="006B4D01">
        <w:rPr>
          <w:sz w:val="26"/>
          <w:szCs w:val="26"/>
        </w:rPr>
        <w:t xml:space="preserve">tính như </w:t>
      </w:r>
      <w:r w:rsidR="00FB055E">
        <w:rPr>
          <w:sz w:val="26"/>
          <w:szCs w:val="26"/>
        </w:rPr>
        <w:t>đã nêu ở mục A.II.10.</w:t>
      </w:r>
    </w:p>
    <w:p w:rsidR="00922071" w:rsidRPr="006B4D01" w:rsidRDefault="00922071" w:rsidP="00922071">
      <w:pPr>
        <w:spacing w:line="360" w:lineRule="auto"/>
        <w:ind w:firstLine="709"/>
        <w:jc w:val="both"/>
        <w:rPr>
          <w:sz w:val="26"/>
          <w:szCs w:val="26"/>
        </w:rPr>
      </w:pPr>
      <w:r w:rsidRPr="006B4D01">
        <w:rPr>
          <w:b/>
          <w:sz w:val="26"/>
          <w:szCs w:val="26"/>
        </w:rPr>
        <w:t>14.16.</w:t>
      </w:r>
      <w:r w:rsidRPr="006B4D01">
        <w:rPr>
          <w:sz w:val="26"/>
          <w:szCs w:val="26"/>
        </w:rPr>
        <w:t xml:space="preserve"> Giá trị tăng thêm theo giá so sánh của hoạt động dịch vụ lưu trú và ăn uống của kỳ ước tính hoặc kỳ sơ bộ tính như sau:</w:t>
      </w:r>
    </w:p>
    <w:tbl>
      <w:tblPr>
        <w:tblW w:w="8532" w:type="dxa"/>
        <w:tblInd w:w="675" w:type="dxa"/>
        <w:tblLook w:val="04A0"/>
      </w:tblPr>
      <w:tblGrid>
        <w:gridCol w:w="2590"/>
        <w:gridCol w:w="387"/>
        <w:gridCol w:w="2579"/>
        <w:gridCol w:w="432"/>
        <w:gridCol w:w="2544"/>
      </w:tblGrid>
      <w:tr w:rsidR="00922071" w:rsidRPr="006B4D01" w:rsidTr="003769F2">
        <w:tc>
          <w:tcPr>
            <w:tcW w:w="2590" w:type="dxa"/>
            <w:vAlign w:val="center"/>
          </w:tcPr>
          <w:p w:rsidR="00922071" w:rsidRPr="006B4D01" w:rsidRDefault="00922071" w:rsidP="00B644A1">
            <w:pPr>
              <w:spacing w:line="336" w:lineRule="auto"/>
              <w:jc w:val="center"/>
              <w:rPr>
                <w:sz w:val="26"/>
                <w:szCs w:val="26"/>
              </w:rPr>
            </w:pPr>
            <w:r w:rsidRPr="006B4D01">
              <w:rPr>
                <w:sz w:val="26"/>
                <w:szCs w:val="26"/>
              </w:rPr>
              <w:t>VA của kỳ báo cáo</w:t>
            </w:r>
            <w:r w:rsidR="000916DB">
              <w:rPr>
                <w:sz w:val="26"/>
                <w:szCs w:val="26"/>
              </w:rPr>
              <w:t xml:space="preserve"> </w:t>
            </w:r>
            <w:r w:rsidR="00B644A1" w:rsidRPr="006B4D01">
              <w:rPr>
                <w:sz w:val="26"/>
                <w:szCs w:val="26"/>
              </w:rPr>
              <w:t>theo giá so sánh</w:t>
            </w:r>
          </w:p>
        </w:tc>
        <w:tc>
          <w:tcPr>
            <w:tcW w:w="387" w:type="dxa"/>
            <w:vAlign w:val="center"/>
          </w:tcPr>
          <w:p w:rsidR="00922071" w:rsidRPr="006B4D01" w:rsidRDefault="00922071" w:rsidP="003905D7">
            <w:pPr>
              <w:spacing w:line="336" w:lineRule="auto"/>
              <w:jc w:val="center"/>
              <w:rPr>
                <w:sz w:val="26"/>
                <w:szCs w:val="26"/>
              </w:rPr>
            </w:pPr>
            <w:r w:rsidRPr="006B4D01">
              <w:rPr>
                <w:sz w:val="26"/>
                <w:szCs w:val="26"/>
              </w:rPr>
              <w:t>=</w:t>
            </w:r>
          </w:p>
        </w:tc>
        <w:tc>
          <w:tcPr>
            <w:tcW w:w="2579" w:type="dxa"/>
            <w:vAlign w:val="center"/>
          </w:tcPr>
          <w:p w:rsidR="00922071" w:rsidRPr="006B4D01" w:rsidRDefault="00922071" w:rsidP="00B644A1">
            <w:pPr>
              <w:spacing w:line="336" w:lineRule="auto"/>
              <w:jc w:val="center"/>
              <w:rPr>
                <w:sz w:val="26"/>
                <w:szCs w:val="26"/>
              </w:rPr>
            </w:pPr>
            <w:r w:rsidRPr="006B4D01">
              <w:rPr>
                <w:sz w:val="26"/>
                <w:szCs w:val="26"/>
              </w:rPr>
              <w:t>GO của kỳ báo cáo</w:t>
            </w:r>
            <w:r w:rsidR="000916DB">
              <w:rPr>
                <w:sz w:val="26"/>
                <w:szCs w:val="26"/>
              </w:rPr>
              <w:t xml:space="preserve"> </w:t>
            </w:r>
            <w:r w:rsidR="00B644A1" w:rsidRPr="006B4D01">
              <w:rPr>
                <w:sz w:val="26"/>
                <w:szCs w:val="26"/>
              </w:rPr>
              <w:t>theo giá so sánh</w:t>
            </w:r>
          </w:p>
        </w:tc>
        <w:tc>
          <w:tcPr>
            <w:tcW w:w="432" w:type="dxa"/>
            <w:vAlign w:val="center"/>
          </w:tcPr>
          <w:p w:rsidR="00922071" w:rsidRPr="006B4D01" w:rsidRDefault="00922071" w:rsidP="003905D7">
            <w:pPr>
              <w:spacing w:line="336" w:lineRule="auto"/>
              <w:jc w:val="center"/>
              <w:rPr>
                <w:sz w:val="26"/>
                <w:szCs w:val="26"/>
              </w:rPr>
            </w:pPr>
            <w:r w:rsidRPr="006B4D01">
              <w:rPr>
                <w:sz w:val="26"/>
                <w:szCs w:val="26"/>
              </w:rPr>
              <w:t>-</w:t>
            </w:r>
          </w:p>
        </w:tc>
        <w:tc>
          <w:tcPr>
            <w:tcW w:w="2544" w:type="dxa"/>
            <w:vAlign w:val="center"/>
          </w:tcPr>
          <w:p w:rsidR="00922071" w:rsidRPr="006B4D01" w:rsidRDefault="00922071" w:rsidP="00B644A1">
            <w:pPr>
              <w:spacing w:line="336" w:lineRule="auto"/>
              <w:jc w:val="center"/>
              <w:rPr>
                <w:sz w:val="26"/>
                <w:szCs w:val="26"/>
              </w:rPr>
            </w:pPr>
            <w:r w:rsidRPr="006B4D01">
              <w:rPr>
                <w:sz w:val="26"/>
                <w:szCs w:val="26"/>
              </w:rPr>
              <w:t>IC của kỳ báo cáo</w:t>
            </w:r>
            <w:r w:rsidR="000916DB">
              <w:rPr>
                <w:sz w:val="26"/>
                <w:szCs w:val="26"/>
              </w:rPr>
              <w:t xml:space="preserve"> </w:t>
            </w:r>
            <w:r w:rsidR="00B644A1" w:rsidRPr="006B4D01">
              <w:rPr>
                <w:sz w:val="26"/>
                <w:szCs w:val="26"/>
              </w:rPr>
              <w:t>theo giá so sánh</w:t>
            </w:r>
          </w:p>
        </w:tc>
      </w:tr>
    </w:tbl>
    <w:p w:rsidR="00922071" w:rsidRPr="006B4D01" w:rsidRDefault="00922071" w:rsidP="004F5DCE">
      <w:pPr>
        <w:spacing w:line="336" w:lineRule="auto"/>
        <w:ind w:firstLine="709"/>
        <w:jc w:val="both"/>
        <w:rPr>
          <w:sz w:val="26"/>
          <w:szCs w:val="26"/>
        </w:rPr>
      </w:pPr>
      <w:r w:rsidRPr="006B4D01">
        <w:rPr>
          <w:b/>
          <w:sz w:val="26"/>
          <w:szCs w:val="26"/>
        </w:rPr>
        <w:t>14.17.</w:t>
      </w:r>
      <w:r w:rsidRPr="006B4D01">
        <w:rPr>
          <w:sz w:val="26"/>
          <w:szCs w:val="26"/>
        </w:rPr>
        <w:t xml:space="preserve"> Nguồn thông tin </w:t>
      </w:r>
    </w:p>
    <w:p w:rsidR="00922071" w:rsidRPr="006B4D01" w:rsidRDefault="00922071" w:rsidP="004F5DCE">
      <w:pPr>
        <w:spacing w:line="336" w:lineRule="auto"/>
        <w:ind w:firstLine="709"/>
        <w:jc w:val="both"/>
        <w:rPr>
          <w:sz w:val="26"/>
          <w:szCs w:val="26"/>
        </w:rPr>
      </w:pPr>
      <w:r w:rsidRPr="006B4D01">
        <w:rPr>
          <w:sz w:val="26"/>
          <w:szCs w:val="26"/>
        </w:rPr>
        <w:t>i. Chế độ báo cáo thống kê tổng hợp áp dụng đối với Cục Thống kê tỉnh, th</w:t>
      </w:r>
      <w:r w:rsidR="00BF3A9A">
        <w:rPr>
          <w:sz w:val="26"/>
          <w:szCs w:val="26"/>
        </w:rPr>
        <w:t xml:space="preserve">ành phố trực thuộc Trung ương: </w:t>
      </w:r>
      <w:r w:rsidRPr="006B4D01">
        <w:rPr>
          <w:sz w:val="26"/>
          <w:szCs w:val="26"/>
        </w:rPr>
        <w:t>Kết quả hoạt động dịch vụ lưu trú, ăn uống</w:t>
      </w:r>
      <w:r w:rsidR="004F5DCE">
        <w:rPr>
          <w:sz w:val="26"/>
          <w:szCs w:val="26"/>
        </w:rPr>
        <w:t>;</w:t>
      </w:r>
    </w:p>
    <w:p w:rsidR="00922071" w:rsidRPr="006B4D01" w:rsidRDefault="00922071" w:rsidP="004F5DCE">
      <w:pPr>
        <w:spacing w:line="336" w:lineRule="auto"/>
        <w:ind w:firstLine="709"/>
        <w:jc w:val="both"/>
        <w:rPr>
          <w:sz w:val="26"/>
          <w:szCs w:val="26"/>
        </w:rPr>
      </w:pPr>
      <w:r w:rsidRPr="006B4D01">
        <w:rPr>
          <w:sz w:val="26"/>
          <w:szCs w:val="26"/>
        </w:rPr>
        <w:tab/>
        <w:t>ii. Chương trình điều tra thống kê quốc gia:</w:t>
      </w:r>
    </w:p>
    <w:p w:rsidR="00922071" w:rsidRPr="006B4D01" w:rsidRDefault="00922071" w:rsidP="004F5DCE">
      <w:pPr>
        <w:spacing w:line="336" w:lineRule="auto"/>
        <w:ind w:firstLine="709"/>
        <w:jc w:val="both"/>
        <w:rPr>
          <w:sz w:val="26"/>
          <w:szCs w:val="26"/>
        </w:rPr>
      </w:pPr>
      <w:r w:rsidRPr="006B4D01">
        <w:rPr>
          <w:sz w:val="26"/>
          <w:szCs w:val="26"/>
        </w:rPr>
        <w:tab/>
        <w:t>a) Điều tra dịch vụ lưu trú, ăn uống, du lịch và dịch vụ khác,</w:t>
      </w:r>
    </w:p>
    <w:p w:rsidR="00922071" w:rsidRPr="006B4D01" w:rsidRDefault="00922071" w:rsidP="004F5DCE">
      <w:pPr>
        <w:spacing w:line="336" w:lineRule="auto"/>
        <w:ind w:firstLine="709"/>
        <w:jc w:val="both"/>
        <w:rPr>
          <w:sz w:val="26"/>
          <w:szCs w:val="26"/>
        </w:rPr>
      </w:pPr>
      <w:r w:rsidRPr="006B4D01">
        <w:rPr>
          <w:sz w:val="26"/>
          <w:szCs w:val="26"/>
        </w:rPr>
        <w:tab/>
        <w:t>b) Điều tra về giá PPI</w:t>
      </w:r>
      <w:r w:rsidR="000916DB">
        <w:rPr>
          <w:sz w:val="26"/>
          <w:szCs w:val="26"/>
        </w:rPr>
        <w:t xml:space="preserve"> - </w:t>
      </w:r>
      <w:r w:rsidRPr="006B4D01">
        <w:rPr>
          <w:sz w:val="26"/>
          <w:szCs w:val="26"/>
        </w:rPr>
        <w:t>S và chỉ số giá nguyên, nhiên, vật liệu đầu vào dùng cho sản xuất;</w:t>
      </w:r>
    </w:p>
    <w:p w:rsidR="00922071" w:rsidRDefault="000916DB" w:rsidP="004F5DCE">
      <w:pPr>
        <w:spacing w:line="336" w:lineRule="auto"/>
        <w:ind w:firstLine="709"/>
        <w:jc w:val="both"/>
        <w:rPr>
          <w:sz w:val="26"/>
          <w:szCs w:val="26"/>
        </w:rPr>
      </w:pPr>
      <w:r>
        <w:rPr>
          <w:sz w:val="26"/>
          <w:szCs w:val="26"/>
        </w:rPr>
        <w:tab/>
        <w:t>iii. Báo cáo tài chính quý</w:t>
      </w:r>
      <w:r w:rsidR="00922071" w:rsidRPr="006B4D01">
        <w:rPr>
          <w:sz w:val="26"/>
          <w:szCs w:val="26"/>
        </w:rPr>
        <w:t>, 6 tháng, 9 tháng và ước năm của các doanh n</w:t>
      </w:r>
      <w:r>
        <w:rPr>
          <w:sz w:val="26"/>
          <w:szCs w:val="26"/>
        </w:rPr>
        <w:t xml:space="preserve">ghiệp và tương tự doanh nghiệp. </w:t>
      </w:r>
      <w:r w:rsidR="00922071" w:rsidRPr="006B4D01">
        <w:rPr>
          <w:sz w:val="26"/>
          <w:szCs w:val="26"/>
        </w:rPr>
        <w:t>Báo cáo thống kê cơ sở áp dụng cho các doanh nghiệp Nhà nước và doanh nghiệp FDI.</w:t>
      </w:r>
    </w:p>
    <w:p w:rsidR="00FB055E" w:rsidRDefault="00FB055E" w:rsidP="004F5DCE">
      <w:pPr>
        <w:spacing w:line="336" w:lineRule="auto"/>
        <w:ind w:firstLine="709"/>
        <w:jc w:val="both"/>
        <w:rPr>
          <w:sz w:val="26"/>
          <w:szCs w:val="26"/>
        </w:rPr>
      </w:pPr>
    </w:p>
    <w:p w:rsidR="00FB055E" w:rsidRDefault="00FB055E" w:rsidP="004F5DCE">
      <w:pPr>
        <w:spacing w:line="336" w:lineRule="auto"/>
        <w:ind w:firstLine="709"/>
        <w:jc w:val="both"/>
        <w:rPr>
          <w:sz w:val="26"/>
          <w:szCs w:val="26"/>
        </w:rPr>
      </w:pPr>
    </w:p>
    <w:p w:rsidR="000631A6" w:rsidRDefault="000631A6" w:rsidP="004F5DCE">
      <w:pPr>
        <w:spacing w:line="336" w:lineRule="auto"/>
        <w:ind w:firstLine="709"/>
        <w:jc w:val="both"/>
        <w:rPr>
          <w:sz w:val="26"/>
          <w:szCs w:val="26"/>
        </w:rPr>
      </w:pPr>
    </w:p>
    <w:p w:rsidR="000631A6" w:rsidRDefault="000631A6" w:rsidP="004F5DCE">
      <w:pPr>
        <w:spacing w:line="336" w:lineRule="auto"/>
        <w:ind w:firstLine="709"/>
        <w:jc w:val="both"/>
        <w:rPr>
          <w:sz w:val="26"/>
          <w:szCs w:val="26"/>
        </w:rPr>
      </w:pPr>
    </w:p>
    <w:p w:rsidR="005D70AD" w:rsidRDefault="005D70AD" w:rsidP="004F5DCE">
      <w:pPr>
        <w:spacing w:line="336" w:lineRule="auto"/>
        <w:ind w:firstLine="709"/>
        <w:jc w:val="both"/>
        <w:rPr>
          <w:sz w:val="26"/>
          <w:szCs w:val="26"/>
        </w:rPr>
      </w:pPr>
    </w:p>
    <w:p w:rsidR="005D70AD" w:rsidRDefault="005D70AD" w:rsidP="004F5DCE">
      <w:pPr>
        <w:spacing w:line="336" w:lineRule="auto"/>
        <w:ind w:firstLine="709"/>
        <w:jc w:val="both"/>
        <w:rPr>
          <w:sz w:val="26"/>
          <w:szCs w:val="26"/>
        </w:rPr>
      </w:pPr>
    </w:p>
    <w:p w:rsidR="005D70AD" w:rsidRDefault="005D70AD" w:rsidP="004F5DCE">
      <w:pPr>
        <w:spacing w:line="336" w:lineRule="auto"/>
        <w:ind w:firstLine="709"/>
        <w:jc w:val="both"/>
        <w:rPr>
          <w:sz w:val="26"/>
          <w:szCs w:val="26"/>
        </w:rPr>
      </w:pPr>
    </w:p>
    <w:p w:rsidR="005D70AD" w:rsidRDefault="005D70AD" w:rsidP="004F5DCE">
      <w:pPr>
        <w:spacing w:line="336" w:lineRule="auto"/>
        <w:ind w:firstLine="709"/>
        <w:jc w:val="both"/>
        <w:rPr>
          <w:sz w:val="26"/>
          <w:szCs w:val="26"/>
        </w:rPr>
      </w:pPr>
    </w:p>
    <w:p w:rsidR="005D70AD" w:rsidRDefault="005D70AD" w:rsidP="004F5DCE">
      <w:pPr>
        <w:spacing w:line="336" w:lineRule="auto"/>
        <w:ind w:firstLine="709"/>
        <w:jc w:val="both"/>
        <w:rPr>
          <w:sz w:val="26"/>
          <w:szCs w:val="26"/>
        </w:rPr>
      </w:pPr>
    </w:p>
    <w:p w:rsidR="005D70AD" w:rsidRDefault="005D70AD" w:rsidP="004F5DCE">
      <w:pPr>
        <w:spacing w:line="336" w:lineRule="auto"/>
        <w:ind w:firstLine="709"/>
        <w:jc w:val="both"/>
        <w:rPr>
          <w:sz w:val="26"/>
          <w:szCs w:val="26"/>
        </w:rPr>
      </w:pPr>
    </w:p>
    <w:p w:rsidR="005D70AD" w:rsidRDefault="005D70AD" w:rsidP="004F5DCE">
      <w:pPr>
        <w:spacing w:line="336" w:lineRule="auto"/>
        <w:ind w:firstLine="709"/>
        <w:jc w:val="both"/>
        <w:rPr>
          <w:sz w:val="26"/>
          <w:szCs w:val="26"/>
        </w:rPr>
      </w:pPr>
    </w:p>
    <w:p w:rsidR="000631A6" w:rsidRDefault="000631A6" w:rsidP="004F5DCE">
      <w:pPr>
        <w:spacing w:line="336" w:lineRule="auto"/>
        <w:ind w:firstLine="709"/>
        <w:jc w:val="both"/>
        <w:rPr>
          <w:sz w:val="26"/>
          <w:szCs w:val="26"/>
        </w:rPr>
      </w:pPr>
    </w:p>
    <w:p w:rsidR="00FC4D74" w:rsidRDefault="00FC4D74" w:rsidP="004F5DCE">
      <w:pPr>
        <w:spacing w:line="336" w:lineRule="auto"/>
        <w:ind w:firstLine="709"/>
        <w:jc w:val="both"/>
        <w:rPr>
          <w:sz w:val="26"/>
          <w:szCs w:val="26"/>
        </w:rPr>
      </w:pPr>
    </w:p>
    <w:p w:rsidR="00FC4D74" w:rsidRDefault="00FC4D74" w:rsidP="004F5DCE">
      <w:pPr>
        <w:spacing w:line="336" w:lineRule="auto"/>
        <w:ind w:firstLine="709"/>
        <w:jc w:val="both"/>
        <w:rPr>
          <w:sz w:val="26"/>
          <w:szCs w:val="26"/>
        </w:rPr>
      </w:pPr>
    </w:p>
    <w:p w:rsidR="00FC4D74" w:rsidRDefault="00FC4D74" w:rsidP="004F5DCE">
      <w:pPr>
        <w:spacing w:line="336" w:lineRule="auto"/>
        <w:ind w:firstLine="709"/>
        <w:jc w:val="both"/>
        <w:rPr>
          <w:sz w:val="26"/>
          <w:szCs w:val="26"/>
        </w:rPr>
      </w:pPr>
    </w:p>
    <w:p w:rsidR="00922071" w:rsidRPr="00CC7B66" w:rsidRDefault="00922071" w:rsidP="005E4537">
      <w:pPr>
        <w:pStyle w:val="Heading1"/>
        <w:spacing w:line="360" w:lineRule="auto"/>
        <w:rPr>
          <w:rFonts w:ascii="Times New Roman" w:hAnsi="Times New Roman"/>
        </w:rPr>
      </w:pPr>
      <w:bookmarkStart w:id="284" w:name="_Toc457897760"/>
      <w:bookmarkStart w:id="285" w:name="_Toc457917527"/>
      <w:bookmarkStart w:id="286" w:name="_Toc436909072"/>
      <w:r w:rsidRPr="00CC7B66">
        <w:rPr>
          <w:rFonts w:ascii="Times New Roman" w:hAnsi="Times New Roman"/>
        </w:rPr>
        <w:lastRenderedPageBreak/>
        <w:t xml:space="preserve">CHƯƠNG </w:t>
      </w:r>
      <w:bookmarkEnd w:id="284"/>
      <w:bookmarkEnd w:id="285"/>
      <w:r w:rsidR="005A636D">
        <w:rPr>
          <w:rFonts w:ascii="Times New Roman" w:hAnsi="Times New Roman"/>
        </w:rPr>
        <w:t>15</w:t>
      </w:r>
    </w:p>
    <w:p w:rsidR="00922071" w:rsidRPr="00CC7B66" w:rsidRDefault="00922071" w:rsidP="005E4537">
      <w:pPr>
        <w:pStyle w:val="Heading1"/>
        <w:spacing w:line="360" w:lineRule="auto"/>
        <w:rPr>
          <w:rFonts w:ascii="Times New Roman" w:hAnsi="Times New Roman"/>
        </w:rPr>
      </w:pPr>
      <w:bookmarkStart w:id="287" w:name="_Toc457897761"/>
      <w:bookmarkStart w:id="288" w:name="_Toc457917528"/>
      <w:r w:rsidRPr="00CC7B66">
        <w:rPr>
          <w:rFonts w:ascii="Times New Roman" w:hAnsi="Times New Roman"/>
        </w:rPr>
        <w:t>NGÀNH THÔNG TIN  VÀ TRUYỀN THÔNG</w:t>
      </w:r>
      <w:bookmarkEnd w:id="286"/>
      <w:bookmarkEnd w:id="287"/>
      <w:bookmarkEnd w:id="288"/>
    </w:p>
    <w:p w:rsidR="00922071" w:rsidRPr="006B4D01" w:rsidRDefault="00922071" w:rsidP="00922071">
      <w:pPr>
        <w:spacing w:line="360" w:lineRule="auto"/>
        <w:ind w:firstLine="709"/>
        <w:jc w:val="both"/>
        <w:rPr>
          <w:sz w:val="26"/>
          <w:szCs w:val="26"/>
          <w:lang w:val="en-GB"/>
        </w:rPr>
      </w:pPr>
    </w:p>
    <w:p w:rsidR="00922071" w:rsidRPr="00CC7B66" w:rsidRDefault="00922071" w:rsidP="00984896">
      <w:pPr>
        <w:spacing w:line="360" w:lineRule="auto"/>
        <w:ind w:firstLine="709"/>
        <w:jc w:val="both"/>
        <w:rPr>
          <w:b/>
          <w:sz w:val="26"/>
          <w:szCs w:val="26"/>
        </w:rPr>
      </w:pPr>
      <w:bookmarkStart w:id="289" w:name="_Toc436909073"/>
      <w:bookmarkStart w:id="290" w:name="_Toc440376269"/>
      <w:bookmarkStart w:id="291" w:name="_Toc457897762"/>
      <w:r w:rsidRPr="00CC7B66">
        <w:rPr>
          <w:b/>
          <w:sz w:val="26"/>
          <w:szCs w:val="26"/>
        </w:rPr>
        <w:t>I. PHẠM VI VÀ NGUYÊN TẮC</w:t>
      </w:r>
      <w:bookmarkEnd w:id="289"/>
      <w:bookmarkEnd w:id="290"/>
      <w:bookmarkEnd w:id="291"/>
    </w:p>
    <w:p w:rsidR="00922071" w:rsidRPr="006B4D01" w:rsidRDefault="00922071" w:rsidP="00984896">
      <w:pPr>
        <w:spacing w:line="360" w:lineRule="auto"/>
        <w:ind w:firstLine="709"/>
        <w:jc w:val="both"/>
        <w:rPr>
          <w:sz w:val="26"/>
          <w:szCs w:val="26"/>
        </w:rPr>
      </w:pPr>
      <w:r w:rsidRPr="006B4D01">
        <w:rPr>
          <w:b/>
          <w:sz w:val="26"/>
          <w:szCs w:val="26"/>
        </w:rPr>
        <w:t>15.1.</w:t>
      </w:r>
      <w:r w:rsidRPr="006B4D01">
        <w:rPr>
          <w:sz w:val="26"/>
          <w:szCs w:val="26"/>
        </w:rPr>
        <w:t xml:space="preserve"> Theo phân ngành VSIC 2007, ngành Thông tin và truyền thông (ngành J) bao gồm các hoạt động sau:</w:t>
      </w:r>
    </w:p>
    <w:p w:rsidR="00922071" w:rsidRPr="006B4D01" w:rsidRDefault="00922071" w:rsidP="00984896">
      <w:pPr>
        <w:spacing w:line="360" w:lineRule="auto"/>
        <w:ind w:firstLine="709"/>
        <w:jc w:val="both"/>
        <w:rPr>
          <w:sz w:val="26"/>
          <w:szCs w:val="26"/>
        </w:rPr>
      </w:pPr>
      <w:r w:rsidRPr="006B4D01">
        <w:rPr>
          <w:sz w:val="26"/>
          <w:szCs w:val="26"/>
        </w:rPr>
        <w:t xml:space="preserve">i. </w:t>
      </w:r>
      <w:r w:rsidR="00BF3A9A">
        <w:rPr>
          <w:sz w:val="26"/>
          <w:szCs w:val="26"/>
        </w:rPr>
        <w:t>Hoạt động xuất bản</w:t>
      </w:r>
      <w:r w:rsidRPr="006B4D01">
        <w:rPr>
          <w:sz w:val="26"/>
          <w:szCs w:val="26"/>
        </w:rPr>
        <w:t>;</w:t>
      </w:r>
    </w:p>
    <w:p w:rsidR="00922071" w:rsidRPr="006B4D01" w:rsidRDefault="00922071" w:rsidP="00984896">
      <w:pPr>
        <w:spacing w:line="360" w:lineRule="auto"/>
        <w:ind w:firstLine="709"/>
        <w:jc w:val="both"/>
        <w:rPr>
          <w:sz w:val="26"/>
          <w:szCs w:val="26"/>
        </w:rPr>
      </w:pPr>
      <w:r w:rsidRPr="006B4D01">
        <w:rPr>
          <w:sz w:val="26"/>
          <w:szCs w:val="26"/>
        </w:rPr>
        <w:t xml:space="preserve">ii. </w:t>
      </w:r>
      <w:r w:rsidR="00D45060">
        <w:rPr>
          <w:sz w:val="26"/>
          <w:szCs w:val="26"/>
        </w:rPr>
        <w:t>Hoạt động điện ảnh, sản xuất chương trình truyền hình, ghi âm và xuất bản âm nhạc</w:t>
      </w:r>
      <w:r w:rsidRPr="006B4D01">
        <w:rPr>
          <w:sz w:val="26"/>
          <w:szCs w:val="26"/>
        </w:rPr>
        <w:t xml:space="preserve">; </w:t>
      </w:r>
    </w:p>
    <w:p w:rsidR="00922071" w:rsidRPr="006B4D01" w:rsidRDefault="00922071" w:rsidP="00984896">
      <w:pPr>
        <w:spacing w:line="360" w:lineRule="auto"/>
        <w:ind w:firstLine="709"/>
        <w:jc w:val="both"/>
        <w:rPr>
          <w:sz w:val="26"/>
          <w:szCs w:val="26"/>
        </w:rPr>
      </w:pPr>
      <w:r w:rsidRPr="006B4D01">
        <w:rPr>
          <w:sz w:val="26"/>
          <w:szCs w:val="26"/>
        </w:rPr>
        <w:t xml:space="preserve">iii. Hoạt động </w:t>
      </w:r>
      <w:r w:rsidR="00D45060">
        <w:rPr>
          <w:sz w:val="26"/>
          <w:szCs w:val="26"/>
        </w:rPr>
        <w:t>phát thanh và truyền hình</w:t>
      </w:r>
      <w:r w:rsidRPr="006B4D01">
        <w:rPr>
          <w:sz w:val="26"/>
          <w:szCs w:val="26"/>
        </w:rPr>
        <w:t>;</w:t>
      </w:r>
    </w:p>
    <w:p w:rsidR="00922071" w:rsidRPr="006B4D01" w:rsidRDefault="00922071" w:rsidP="00984896">
      <w:pPr>
        <w:spacing w:line="360" w:lineRule="auto"/>
        <w:ind w:firstLine="709"/>
        <w:jc w:val="both"/>
        <w:rPr>
          <w:sz w:val="26"/>
          <w:szCs w:val="26"/>
        </w:rPr>
      </w:pPr>
      <w:r w:rsidRPr="006B4D01">
        <w:rPr>
          <w:sz w:val="26"/>
          <w:szCs w:val="26"/>
        </w:rPr>
        <w:t xml:space="preserve">iv. </w:t>
      </w:r>
      <w:r w:rsidR="00D45060">
        <w:rPr>
          <w:sz w:val="26"/>
          <w:szCs w:val="26"/>
        </w:rPr>
        <w:t>Viễn thông</w:t>
      </w:r>
      <w:r w:rsidRPr="006B4D01">
        <w:rPr>
          <w:sz w:val="26"/>
          <w:szCs w:val="26"/>
        </w:rPr>
        <w:t>;</w:t>
      </w:r>
    </w:p>
    <w:p w:rsidR="00922071" w:rsidRPr="006B4D01" w:rsidRDefault="00922071" w:rsidP="00984896">
      <w:pPr>
        <w:spacing w:line="360" w:lineRule="auto"/>
        <w:ind w:firstLine="709"/>
        <w:jc w:val="both"/>
        <w:rPr>
          <w:sz w:val="26"/>
          <w:szCs w:val="26"/>
        </w:rPr>
      </w:pPr>
      <w:r w:rsidRPr="006B4D01">
        <w:rPr>
          <w:sz w:val="26"/>
          <w:szCs w:val="26"/>
        </w:rPr>
        <w:t xml:space="preserve">v. </w:t>
      </w:r>
      <w:r w:rsidR="00D45060">
        <w:rPr>
          <w:sz w:val="26"/>
          <w:szCs w:val="26"/>
        </w:rPr>
        <w:t>Lập trình máy vi tính, dịch vụ tư vấn và các hoạt động khác liên quan đến máy vi tính</w:t>
      </w:r>
      <w:r w:rsidRPr="006B4D01">
        <w:rPr>
          <w:sz w:val="26"/>
          <w:szCs w:val="26"/>
        </w:rPr>
        <w:t>;</w:t>
      </w:r>
    </w:p>
    <w:p w:rsidR="00922071" w:rsidRPr="006B4D01" w:rsidRDefault="00922071" w:rsidP="00984896">
      <w:pPr>
        <w:spacing w:line="360" w:lineRule="auto"/>
        <w:ind w:firstLine="709"/>
        <w:jc w:val="both"/>
        <w:rPr>
          <w:sz w:val="26"/>
          <w:szCs w:val="26"/>
        </w:rPr>
      </w:pPr>
      <w:r w:rsidRPr="006B4D01">
        <w:rPr>
          <w:sz w:val="26"/>
          <w:szCs w:val="26"/>
        </w:rPr>
        <w:t xml:space="preserve">vi. </w:t>
      </w:r>
      <w:r w:rsidR="00D45060">
        <w:rPr>
          <w:sz w:val="26"/>
          <w:szCs w:val="26"/>
        </w:rPr>
        <w:t>Hoạt động dịch vụ thông tin.</w:t>
      </w:r>
    </w:p>
    <w:p w:rsidR="00922071" w:rsidRPr="006B4D01" w:rsidRDefault="00922071" w:rsidP="00984896">
      <w:pPr>
        <w:spacing w:line="360" w:lineRule="auto"/>
        <w:ind w:firstLine="709"/>
        <w:jc w:val="both"/>
        <w:rPr>
          <w:sz w:val="26"/>
          <w:szCs w:val="26"/>
        </w:rPr>
      </w:pPr>
      <w:r w:rsidRPr="006B4D01">
        <w:rPr>
          <w:b/>
          <w:sz w:val="26"/>
          <w:szCs w:val="26"/>
        </w:rPr>
        <w:t>15.2.</w:t>
      </w:r>
      <w:r w:rsidRPr="006B4D01">
        <w:rPr>
          <w:sz w:val="26"/>
          <w:szCs w:val="26"/>
        </w:rPr>
        <w:t xml:space="preserve"> Việc tính toán các chỉ tiêu thống kê tài khoản quốc gia của ngành thông tin và truyền thông tuân theo một số nguyên tắc như sau:</w:t>
      </w:r>
    </w:p>
    <w:p w:rsidR="00922071" w:rsidRPr="006B4D01" w:rsidRDefault="00922071" w:rsidP="00984896">
      <w:pPr>
        <w:spacing w:line="360" w:lineRule="auto"/>
        <w:ind w:firstLine="709"/>
        <w:jc w:val="both"/>
        <w:rPr>
          <w:sz w:val="26"/>
          <w:szCs w:val="26"/>
        </w:rPr>
      </w:pPr>
      <w:r w:rsidRPr="006B4D01">
        <w:rPr>
          <w:sz w:val="26"/>
          <w:szCs w:val="26"/>
        </w:rPr>
        <w:t xml:space="preserve">i. Cơ sở hoạt động kinh doanh ở địa bàn </w:t>
      </w:r>
      <w:r w:rsidR="00B77862">
        <w:rPr>
          <w:sz w:val="26"/>
          <w:szCs w:val="26"/>
        </w:rPr>
        <w:t>tỉnh, thành phố trực thuộc Trung ương</w:t>
      </w:r>
      <w:r w:rsidRPr="006B4D01">
        <w:rPr>
          <w:sz w:val="26"/>
          <w:szCs w:val="26"/>
        </w:rPr>
        <w:t xml:space="preserve"> nào là đơn vị thường trú của </w:t>
      </w:r>
      <w:r w:rsidR="00B77862">
        <w:rPr>
          <w:sz w:val="26"/>
          <w:szCs w:val="26"/>
        </w:rPr>
        <w:t>tỉnh, thành phố trực thuộc Trung ương</w:t>
      </w:r>
      <w:r w:rsidRPr="006B4D01">
        <w:rPr>
          <w:sz w:val="26"/>
          <w:szCs w:val="26"/>
        </w:rPr>
        <w:t xml:space="preserve"> đó;</w:t>
      </w:r>
    </w:p>
    <w:p w:rsidR="000C57CE" w:rsidRDefault="00922071" w:rsidP="00984896">
      <w:pPr>
        <w:spacing w:line="360" w:lineRule="auto"/>
        <w:ind w:firstLine="709"/>
        <w:jc w:val="both"/>
        <w:rPr>
          <w:sz w:val="26"/>
          <w:szCs w:val="26"/>
        </w:rPr>
      </w:pPr>
      <w:r w:rsidRPr="006B4D01">
        <w:rPr>
          <w:sz w:val="26"/>
          <w:szCs w:val="26"/>
        </w:rPr>
        <w:t>ii. Đối với các cơ sở SXKD cá thể</w:t>
      </w:r>
      <w:r w:rsidR="003905D7">
        <w:rPr>
          <w:sz w:val="26"/>
          <w:szCs w:val="26"/>
        </w:rPr>
        <w:t>;</w:t>
      </w:r>
      <w:r w:rsidRPr="006B4D01">
        <w:rPr>
          <w:sz w:val="26"/>
          <w:szCs w:val="26"/>
        </w:rPr>
        <w:t xml:space="preserve"> các doanh nghiệp </w:t>
      </w:r>
      <w:r w:rsidR="00FC4D74">
        <w:rPr>
          <w:sz w:val="26"/>
          <w:szCs w:val="26"/>
        </w:rPr>
        <w:t xml:space="preserve">và HTX </w:t>
      </w:r>
      <w:r w:rsidRPr="006B4D01">
        <w:rPr>
          <w:sz w:val="26"/>
          <w:szCs w:val="26"/>
        </w:rPr>
        <w:t>có qui mô lao</w:t>
      </w:r>
      <w:r w:rsidR="000916DB">
        <w:rPr>
          <w:sz w:val="26"/>
          <w:szCs w:val="26"/>
        </w:rPr>
        <w:t xml:space="preserve"> động nhỏ (dưới 10 lao động) quy</w:t>
      </w:r>
      <w:r w:rsidRPr="006B4D01">
        <w:rPr>
          <w:sz w:val="26"/>
          <w:szCs w:val="26"/>
        </w:rPr>
        <w:t xml:space="preserve"> ước chỉ xác định thường trú tại một </w:t>
      </w:r>
      <w:r w:rsidR="00B77862">
        <w:rPr>
          <w:sz w:val="26"/>
          <w:szCs w:val="26"/>
        </w:rPr>
        <w:t>tỉnh, thành phố trực thuộc Trung ương</w:t>
      </w:r>
      <w:r w:rsidRPr="006B4D01">
        <w:rPr>
          <w:sz w:val="26"/>
          <w:szCs w:val="26"/>
        </w:rPr>
        <w:t xml:space="preserve"> theo nơi </w:t>
      </w:r>
      <w:r w:rsidR="006F0711">
        <w:rPr>
          <w:sz w:val="26"/>
          <w:szCs w:val="26"/>
        </w:rPr>
        <w:t xml:space="preserve">đăng ký kinh doanh cho dù </w:t>
      </w:r>
      <w:r w:rsidR="00FC4D74">
        <w:rPr>
          <w:sz w:val="26"/>
          <w:szCs w:val="26"/>
        </w:rPr>
        <w:t>đơn vị</w:t>
      </w:r>
      <w:r w:rsidR="006F0711">
        <w:rPr>
          <w:sz w:val="26"/>
          <w:szCs w:val="26"/>
        </w:rPr>
        <w:t xml:space="preserve"> có thể có một số </w:t>
      </w:r>
      <w:r w:rsidR="00C969B9">
        <w:rPr>
          <w:sz w:val="26"/>
          <w:szCs w:val="26"/>
        </w:rPr>
        <w:t xml:space="preserve">đơn vị </w:t>
      </w:r>
      <w:r w:rsidR="006F0711">
        <w:rPr>
          <w:sz w:val="26"/>
          <w:szCs w:val="26"/>
        </w:rPr>
        <w:t xml:space="preserve">cơ sở đang hoạt động ở </w:t>
      </w:r>
      <w:r w:rsidR="00B77862">
        <w:rPr>
          <w:sz w:val="26"/>
          <w:szCs w:val="26"/>
        </w:rPr>
        <w:t>tỉnh, thành phố trực thuộc Trung ương</w:t>
      </w:r>
      <w:r w:rsidR="006F0711">
        <w:rPr>
          <w:sz w:val="26"/>
          <w:szCs w:val="26"/>
        </w:rPr>
        <w:t xml:space="preserve"> khác</w:t>
      </w:r>
      <w:r w:rsidR="000C57CE">
        <w:rPr>
          <w:sz w:val="26"/>
          <w:szCs w:val="26"/>
        </w:rPr>
        <w:t>;</w:t>
      </w:r>
    </w:p>
    <w:p w:rsidR="00922071" w:rsidRPr="006B4D01" w:rsidRDefault="00922071" w:rsidP="00984896">
      <w:pPr>
        <w:spacing w:line="360" w:lineRule="auto"/>
        <w:ind w:firstLine="709"/>
        <w:jc w:val="both"/>
        <w:rPr>
          <w:sz w:val="26"/>
          <w:szCs w:val="26"/>
        </w:rPr>
      </w:pPr>
      <w:r w:rsidRPr="006B4D01">
        <w:rPr>
          <w:sz w:val="26"/>
          <w:szCs w:val="26"/>
        </w:rPr>
        <w:t>iii. Đối với các cơ sở SXKD cá thể không đăng ký kinh doanh, đơn vị thường trú xác định theo nơi đóng thuế; nếu không nộp thuế cho Nhà nước thì đơn vị thường trú xác định theo nơi sinh sống của gia đình;</w:t>
      </w:r>
    </w:p>
    <w:p w:rsidR="00922071" w:rsidRPr="006B4D01" w:rsidRDefault="00922071" w:rsidP="00984896">
      <w:pPr>
        <w:spacing w:line="360" w:lineRule="auto"/>
        <w:ind w:firstLine="709"/>
        <w:jc w:val="both"/>
        <w:rPr>
          <w:sz w:val="26"/>
          <w:szCs w:val="26"/>
          <w:lang w:val="fr-FR"/>
        </w:rPr>
      </w:pPr>
      <w:r w:rsidRPr="006B4D01">
        <w:rPr>
          <w:sz w:val="26"/>
          <w:szCs w:val="26"/>
        </w:rPr>
        <w:t>iv. Đối với c</w:t>
      </w:r>
      <w:r w:rsidRPr="006B4D01">
        <w:rPr>
          <w:sz w:val="26"/>
          <w:szCs w:val="26"/>
          <w:lang w:val="fr-FR"/>
        </w:rPr>
        <w:t xml:space="preserve">ác trường hợp </w:t>
      </w:r>
      <w:r w:rsidR="000C57CE">
        <w:rPr>
          <w:sz w:val="26"/>
          <w:szCs w:val="26"/>
          <w:lang w:val="fr-FR"/>
        </w:rPr>
        <w:t>khác</w:t>
      </w:r>
      <w:r w:rsidR="00C969B9">
        <w:rPr>
          <w:sz w:val="26"/>
          <w:szCs w:val="26"/>
          <w:lang w:val="fr-FR"/>
        </w:rPr>
        <w:t xml:space="preserve"> như hoạt động phát thanh, truyền hình</w:t>
      </w:r>
      <w:r w:rsidR="00FC4D74">
        <w:rPr>
          <w:sz w:val="26"/>
          <w:szCs w:val="26"/>
          <w:lang w:val="fr-FR"/>
        </w:rPr>
        <w:t xml:space="preserve"> nếu có hạch toán riêng</w:t>
      </w:r>
      <w:r w:rsidR="00ED5515">
        <w:rPr>
          <w:sz w:val="26"/>
          <w:szCs w:val="26"/>
          <w:lang w:val="fr-FR"/>
        </w:rPr>
        <w:t>,</w:t>
      </w:r>
      <w:r w:rsidRPr="006B4D01">
        <w:rPr>
          <w:sz w:val="26"/>
          <w:szCs w:val="26"/>
          <w:lang w:val="fr-FR"/>
        </w:rPr>
        <w:t xml:space="preserve"> tình trạng thường trú được xác định theo nơi </w:t>
      </w:r>
      <w:r w:rsidR="006F0711">
        <w:rPr>
          <w:sz w:val="26"/>
          <w:szCs w:val="26"/>
          <w:lang w:val="fr-FR"/>
        </w:rPr>
        <w:t xml:space="preserve">có </w:t>
      </w:r>
      <w:r w:rsidRPr="006B4D01">
        <w:rPr>
          <w:sz w:val="26"/>
          <w:szCs w:val="26"/>
          <w:lang w:val="fr-FR"/>
        </w:rPr>
        <w:t>trụ sở</w:t>
      </w:r>
      <w:r w:rsidR="007F30CD">
        <w:rPr>
          <w:sz w:val="26"/>
          <w:szCs w:val="26"/>
          <w:lang w:val="fr-FR"/>
        </w:rPr>
        <w:t xml:space="preserve"> </w:t>
      </w:r>
      <w:r w:rsidRPr="006B4D01">
        <w:rPr>
          <w:sz w:val="26"/>
          <w:szCs w:val="26"/>
          <w:lang w:val="fr-FR"/>
        </w:rPr>
        <w:t>c</w:t>
      </w:r>
      <w:r w:rsidR="000C57CE">
        <w:rPr>
          <w:sz w:val="26"/>
          <w:szCs w:val="26"/>
          <w:lang w:val="fr-FR"/>
        </w:rPr>
        <w:t>ủa các đơn vị cơ sở, chi nhánh</w:t>
      </w:r>
      <w:r w:rsidRPr="006B4D01">
        <w:rPr>
          <w:sz w:val="26"/>
          <w:szCs w:val="26"/>
          <w:lang w:val="fr-FR"/>
        </w:rPr>
        <w:t>; đối với đơn vị sự nghiệp Nhà nước đơn vị thường trú xác định theo đơn vị dự toán cấp thấp nhất.</w:t>
      </w:r>
    </w:p>
    <w:p w:rsidR="00922071" w:rsidRPr="006B4D01" w:rsidRDefault="00922071" w:rsidP="00984896">
      <w:pPr>
        <w:spacing w:line="360" w:lineRule="auto"/>
        <w:ind w:firstLine="709"/>
        <w:jc w:val="both"/>
        <w:rPr>
          <w:sz w:val="26"/>
          <w:szCs w:val="26"/>
          <w:lang w:val="fr-FR"/>
        </w:rPr>
      </w:pPr>
      <w:r w:rsidRPr="006B4D01">
        <w:rPr>
          <w:sz w:val="26"/>
          <w:szCs w:val="26"/>
          <w:lang w:val="fr-FR"/>
        </w:rPr>
        <w:t>v. Các chỉ tiêu giá trị sản xuất, chi phí trung gian và giá trị tăng thêm phải tính cho toàn bộ các đơn vị có liên quan tới các hoạt động đã nêu trên lãnh thổ kinh tế, kể cả đơn vị liên doanh đầu tư của nước ngoài;</w:t>
      </w:r>
    </w:p>
    <w:p w:rsidR="00922071" w:rsidRPr="006B4D01" w:rsidRDefault="00922071" w:rsidP="00984896">
      <w:pPr>
        <w:spacing w:line="360" w:lineRule="auto"/>
        <w:ind w:firstLine="709"/>
        <w:jc w:val="both"/>
        <w:rPr>
          <w:sz w:val="26"/>
          <w:szCs w:val="26"/>
          <w:lang w:val="fr-FR"/>
        </w:rPr>
      </w:pPr>
      <w:r w:rsidRPr="006B4D01">
        <w:rPr>
          <w:sz w:val="26"/>
          <w:szCs w:val="26"/>
          <w:lang w:val="fr-FR"/>
        </w:rPr>
        <w:lastRenderedPageBreak/>
        <w:t>vi. Nếu các đơn vị có các hoạt động thuộc các ngành kinh tế khác đã hạch toán riêng thì các hoạt động đó phải được bóc tách riêng để đưa về các ngành tương ứng</w:t>
      </w:r>
      <w:r w:rsidR="00FC4D74">
        <w:rPr>
          <w:sz w:val="26"/>
          <w:szCs w:val="26"/>
          <w:lang w:val="fr-FR"/>
        </w:rPr>
        <w:t>;</w:t>
      </w:r>
      <w:r w:rsidR="0091375E">
        <w:rPr>
          <w:sz w:val="26"/>
          <w:szCs w:val="26"/>
          <w:lang w:val="fr-FR"/>
        </w:rPr>
        <w:t xml:space="preserve"> </w:t>
      </w:r>
      <w:r w:rsidR="00FC4D74">
        <w:rPr>
          <w:sz w:val="26"/>
          <w:szCs w:val="26"/>
          <w:lang w:val="fr-FR"/>
        </w:rPr>
        <w:t>hoặc</w:t>
      </w:r>
      <w:r w:rsidRPr="006B4D01">
        <w:rPr>
          <w:sz w:val="26"/>
          <w:szCs w:val="26"/>
          <w:lang w:val="fr-FR"/>
        </w:rPr>
        <w:t xml:space="preserve"> các đơn vị </w:t>
      </w:r>
      <w:r w:rsidR="000C57CE">
        <w:rPr>
          <w:sz w:val="26"/>
          <w:szCs w:val="26"/>
          <w:lang w:val="fr-FR"/>
        </w:rPr>
        <w:t xml:space="preserve">thuộc ngành </w:t>
      </w:r>
      <w:r w:rsidRPr="006B4D01">
        <w:rPr>
          <w:sz w:val="26"/>
          <w:szCs w:val="26"/>
          <w:lang w:val="fr-FR"/>
        </w:rPr>
        <w:t xml:space="preserve">khác có hoạt động </w:t>
      </w:r>
      <w:r w:rsidR="000C57CE">
        <w:rPr>
          <w:sz w:val="26"/>
          <w:szCs w:val="26"/>
          <w:lang w:val="fr-FR"/>
        </w:rPr>
        <w:t>thông tin và truyền thông</w:t>
      </w:r>
      <w:r w:rsidRPr="006B4D01">
        <w:rPr>
          <w:sz w:val="26"/>
          <w:szCs w:val="26"/>
          <w:lang w:val="fr-FR"/>
        </w:rPr>
        <w:t xml:space="preserve">, có hạch toán riêng </w:t>
      </w:r>
      <w:r w:rsidR="000C57CE">
        <w:rPr>
          <w:sz w:val="26"/>
          <w:szCs w:val="26"/>
          <w:lang w:val="fr-FR"/>
        </w:rPr>
        <w:t>cần</w:t>
      </w:r>
      <w:r w:rsidR="007F30CD">
        <w:rPr>
          <w:sz w:val="26"/>
          <w:szCs w:val="26"/>
          <w:lang w:val="fr-FR"/>
        </w:rPr>
        <w:t xml:space="preserve"> </w:t>
      </w:r>
      <w:r w:rsidR="00C969B9">
        <w:rPr>
          <w:sz w:val="26"/>
          <w:szCs w:val="26"/>
          <w:lang w:val="fr-FR"/>
        </w:rPr>
        <w:t>phải</w:t>
      </w:r>
      <w:r w:rsidRPr="006B4D01">
        <w:rPr>
          <w:sz w:val="26"/>
          <w:szCs w:val="26"/>
          <w:lang w:val="fr-FR"/>
        </w:rPr>
        <w:t xml:space="preserve"> bóc tách đưa về hoạt động thông tin và truyền thông;</w:t>
      </w:r>
      <w:r w:rsidR="00FC4D74">
        <w:rPr>
          <w:sz w:val="26"/>
          <w:szCs w:val="26"/>
          <w:lang w:val="fr-FR"/>
        </w:rPr>
        <w:t xml:space="preserve"> trường hợp ngược lại tính gộp vào hoạt động SXKD chính.</w:t>
      </w:r>
    </w:p>
    <w:p w:rsidR="00922071" w:rsidRDefault="00922071" w:rsidP="00984896">
      <w:pPr>
        <w:spacing w:line="360" w:lineRule="auto"/>
        <w:ind w:firstLine="709"/>
        <w:jc w:val="both"/>
        <w:rPr>
          <w:sz w:val="26"/>
          <w:szCs w:val="26"/>
          <w:lang w:val="fr-FR"/>
        </w:rPr>
      </w:pPr>
      <w:r w:rsidRPr="006B4D01">
        <w:rPr>
          <w:sz w:val="26"/>
          <w:szCs w:val="26"/>
          <w:lang w:val="fr-FR"/>
        </w:rPr>
        <w:t xml:space="preserve">vii. Các đơn vị có quy mô lớn với nhiều chi nhánh nằm trên nhiều </w:t>
      </w:r>
      <w:r w:rsidR="00B77862">
        <w:rPr>
          <w:sz w:val="26"/>
          <w:szCs w:val="26"/>
          <w:lang w:val="fr-FR"/>
        </w:rPr>
        <w:t>tỉnh, thành phố trực thuộc Trung ương</w:t>
      </w:r>
      <w:r w:rsidR="00FC4D74">
        <w:rPr>
          <w:sz w:val="26"/>
          <w:szCs w:val="26"/>
          <w:lang w:val="fr-FR"/>
        </w:rPr>
        <w:t>, hạch toán</w:t>
      </w:r>
      <w:r w:rsidR="003769F2">
        <w:rPr>
          <w:sz w:val="26"/>
          <w:szCs w:val="26"/>
          <w:lang w:val="fr-FR"/>
        </w:rPr>
        <w:t xml:space="preserve"> tài chính tập trung toàn ngành</w:t>
      </w:r>
      <w:r w:rsidR="00FC4D74">
        <w:rPr>
          <w:sz w:val="26"/>
          <w:szCs w:val="26"/>
          <w:lang w:val="fr-FR"/>
        </w:rPr>
        <w:t>…</w:t>
      </w:r>
      <w:r w:rsidR="00C725DC">
        <w:rPr>
          <w:sz w:val="26"/>
          <w:szCs w:val="26"/>
          <w:lang w:val="fr-FR"/>
        </w:rPr>
        <w:t>chỉ tiêu GO, VA được tính cho toàn đơn vị (thí dụ T</w:t>
      </w:r>
      <w:r w:rsidR="003769F2">
        <w:rPr>
          <w:sz w:val="26"/>
          <w:szCs w:val="26"/>
          <w:lang w:val="fr-FR"/>
        </w:rPr>
        <w:t>ổng công ty Viễn thông Việt Nam</w:t>
      </w:r>
      <w:r w:rsidR="00C725DC">
        <w:rPr>
          <w:sz w:val="26"/>
          <w:szCs w:val="26"/>
          <w:lang w:val="fr-FR"/>
        </w:rPr>
        <w:t xml:space="preserve">…) sau đó </w:t>
      </w:r>
      <w:r w:rsidR="00FC4D74">
        <w:rPr>
          <w:sz w:val="26"/>
          <w:szCs w:val="26"/>
          <w:lang w:val="fr-FR"/>
        </w:rPr>
        <w:t xml:space="preserve">phân bổ </w:t>
      </w:r>
      <w:r w:rsidRPr="006B4D01">
        <w:rPr>
          <w:sz w:val="26"/>
          <w:szCs w:val="26"/>
          <w:lang w:val="fr-FR"/>
        </w:rPr>
        <w:t>cho các địa bàn tương ứng theo số lao động hoặc theo chi phí hoạt động của chi nhánh;</w:t>
      </w:r>
    </w:p>
    <w:p w:rsidR="00922071" w:rsidRPr="00FC4D74" w:rsidRDefault="00922071" w:rsidP="00984896">
      <w:pPr>
        <w:spacing w:line="360" w:lineRule="auto"/>
        <w:ind w:firstLine="709"/>
        <w:jc w:val="both"/>
        <w:rPr>
          <w:b/>
          <w:sz w:val="26"/>
          <w:szCs w:val="26"/>
          <w:lang w:val="fr-FR"/>
        </w:rPr>
      </w:pPr>
      <w:bookmarkStart w:id="292" w:name="_Toc436909074"/>
      <w:bookmarkStart w:id="293" w:name="_Toc440376270"/>
      <w:bookmarkStart w:id="294" w:name="_Toc457897763"/>
      <w:bookmarkStart w:id="295" w:name="_Toc433375996"/>
      <w:r w:rsidRPr="00FC4D74">
        <w:rPr>
          <w:b/>
          <w:sz w:val="26"/>
          <w:szCs w:val="26"/>
          <w:lang w:val="fr-FR"/>
        </w:rPr>
        <w:t xml:space="preserve">II. NỘI DUNG, PHƯƠNG PHÁP VÀ NGUỒN THÔNG TIN </w:t>
      </w:r>
      <w:r w:rsidR="005A636D">
        <w:rPr>
          <w:b/>
          <w:sz w:val="26"/>
          <w:szCs w:val="26"/>
          <w:lang w:val="fr-FR"/>
        </w:rPr>
        <w:t>BIÊN SOẠN</w:t>
      </w:r>
      <w:r w:rsidRPr="00FC4D74">
        <w:rPr>
          <w:b/>
          <w:sz w:val="26"/>
          <w:szCs w:val="26"/>
          <w:lang w:val="fr-FR"/>
        </w:rPr>
        <w:t xml:space="preserve"> BÁO CÁO CHÍNH THỨC NĂM</w:t>
      </w:r>
      <w:bookmarkEnd w:id="292"/>
      <w:bookmarkEnd w:id="293"/>
      <w:bookmarkEnd w:id="294"/>
    </w:p>
    <w:p w:rsidR="00922071" w:rsidRPr="006B4D01" w:rsidRDefault="00922071" w:rsidP="00984896">
      <w:pPr>
        <w:spacing w:line="360" w:lineRule="auto"/>
        <w:ind w:firstLine="709"/>
        <w:jc w:val="both"/>
        <w:rPr>
          <w:b/>
          <w:sz w:val="26"/>
          <w:szCs w:val="26"/>
        </w:rPr>
      </w:pPr>
      <w:r w:rsidRPr="006B4D01">
        <w:rPr>
          <w:b/>
          <w:sz w:val="26"/>
          <w:szCs w:val="26"/>
        </w:rPr>
        <w:t xml:space="preserve">Giá trị sản xuất </w:t>
      </w:r>
      <w:bookmarkEnd w:id="295"/>
    </w:p>
    <w:p w:rsidR="00922071" w:rsidRPr="006B4D01" w:rsidRDefault="00922071" w:rsidP="00984896">
      <w:pPr>
        <w:spacing w:line="360" w:lineRule="auto"/>
        <w:ind w:firstLine="709"/>
        <w:jc w:val="both"/>
        <w:rPr>
          <w:b/>
          <w:i/>
          <w:sz w:val="26"/>
          <w:szCs w:val="26"/>
        </w:rPr>
      </w:pPr>
      <w:r w:rsidRPr="006B4D01">
        <w:rPr>
          <w:b/>
          <w:i/>
          <w:sz w:val="26"/>
          <w:szCs w:val="26"/>
        </w:rPr>
        <w:t>15.3 Nội dung</w:t>
      </w:r>
    </w:p>
    <w:p w:rsidR="00922071" w:rsidRPr="006B4D01" w:rsidRDefault="00922071" w:rsidP="00984896">
      <w:pPr>
        <w:spacing w:line="360" w:lineRule="auto"/>
        <w:ind w:firstLine="709"/>
        <w:jc w:val="both"/>
        <w:rPr>
          <w:sz w:val="26"/>
          <w:szCs w:val="26"/>
        </w:rPr>
      </w:pPr>
      <w:r w:rsidRPr="006B4D01">
        <w:rPr>
          <w:sz w:val="26"/>
          <w:szCs w:val="26"/>
        </w:rPr>
        <w:t>Giá trị sản xuất của ngành thông tin và truyền thông bằng tổng doanh thu của các hoạt động sau:</w:t>
      </w:r>
    </w:p>
    <w:p w:rsidR="00922071" w:rsidRPr="006B4D01" w:rsidRDefault="00922071" w:rsidP="00984896">
      <w:pPr>
        <w:spacing w:line="360" w:lineRule="auto"/>
        <w:ind w:firstLine="709"/>
        <w:jc w:val="both"/>
        <w:rPr>
          <w:sz w:val="26"/>
          <w:szCs w:val="26"/>
        </w:rPr>
      </w:pPr>
      <w:r w:rsidRPr="006B4D01">
        <w:rPr>
          <w:sz w:val="26"/>
          <w:szCs w:val="26"/>
        </w:rPr>
        <w:t xml:space="preserve">i. Doanh thu của hoạt động xuất bản sách, </w:t>
      </w:r>
      <w:r w:rsidR="005A5992">
        <w:rPr>
          <w:sz w:val="26"/>
          <w:szCs w:val="26"/>
        </w:rPr>
        <w:t xml:space="preserve">xuất bản </w:t>
      </w:r>
      <w:r w:rsidRPr="006B4D01">
        <w:rPr>
          <w:sz w:val="26"/>
          <w:szCs w:val="26"/>
        </w:rPr>
        <w:t xml:space="preserve">các danh mục chỉ dẫn và địa chỉ, xuất bản báo, tạp chí và các ấn phẩm định kỳ, </w:t>
      </w:r>
    </w:p>
    <w:p w:rsidR="00922071" w:rsidRPr="006B4D01" w:rsidRDefault="00922071" w:rsidP="00984896">
      <w:pPr>
        <w:spacing w:line="360" w:lineRule="auto"/>
        <w:ind w:firstLine="709"/>
        <w:jc w:val="both"/>
        <w:rPr>
          <w:sz w:val="26"/>
          <w:szCs w:val="26"/>
        </w:rPr>
      </w:pPr>
      <w:r w:rsidRPr="006B4D01">
        <w:rPr>
          <w:sz w:val="26"/>
          <w:szCs w:val="26"/>
        </w:rPr>
        <w:t>ii. Doanh thu hoạt động xuất bản khác;</w:t>
      </w:r>
    </w:p>
    <w:p w:rsidR="00922071" w:rsidRPr="006B4D01" w:rsidRDefault="00922071" w:rsidP="00984896">
      <w:pPr>
        <w:spacing w:line="360" w:lineRule="auto"/>
        <w:ind w:firstLine="709"/>
        <w:jc w:val="both"/>
        <w:rPr>
          <w:sz w:val="26"/>
          <w:szCs w:val="26"/>
        </w:rPr>
      </w:pPr>
      <w:r w:rsidRPr="006B4D01">
        <w:rPr>
          <w:sz w:val="26"/>
          <w:szCs w:val="26"/>
        </w:rPr>
        <w:t>iii. Doanh thu xuất bản phần mềm;</w:t>
      </w:r>
    </w:p>
    <w:p w:rsidR="00922071" w:rsidRPr="006B4D01" w:rsidRDefault="00922071" w:rsidP="00984896">
      <w:pPr>
        <w:spacing w:line="360" w:lineRule="auto"/>
        <w:ind w:firstLine="709"/>
        <w:jc w:val="both"/>
        <w:rPr>
          <w:sz w:val="26"/>
          <w:szCs w:val="26"/>
        </w:rPr>
      </w:pPr>
      <w:r w:rsidRPr="006B4D01">
        <w:rPr>
          <w:sz w:val="26"/>
          <w:szCs w:val="26"/>
        </w:rPr>
        <w:t>iv. Doanh thu hoạt động điện ảnh và sản xuất chương trình truyền hình;</w:t>
      </w:r>
    </w:p>
    <w:p w:rsidR="00922071" w:rsidRPr="006B4D01" w:rsidRDefault="00922071" w:rsidP="00984896">
      <w:pPr>
        <w:spacing w:line="360" w:lineRule="auto"/>
        <w:ind w:firstLine="709"/>
        <w:jc w:val="both"/>
        <w:rPr>
          <w:sz w:val="26"/>
          <w:szCs w:val="26"/>
        </w:rPr>
      </w:pPr>
      <w:r w:rsidRPr="006B4D01">
        <w:rPr>
          <w:sz w:val="26"/>
          <w:szCs w:val="26"/>
        </w:rPr>
        <w:t>v. Doanh thu hoạt động sản xuất phim điện ảnh, phim video và chương trình truyền hình;</w:t>
      </w:r>
    </w:p>
    <w:p w:rsidR="00922071" w:rsidRPr="006B4D01" w:rsidRDefault="00922071" w:rsidP="00984896">
      <w:pPr>
        <w:spacing w:line="360" w:lineRule="auto"/>
        <w:ind w:firstLine="709"/>
        <w:jc w:val="both"/>
        <w:rPr>
          <w:sz w:val="26"/>
          <w:szCs w:val="26"/>
        </w:rPr>
      </w:pPr>
      <w:r w:rsidRPr="006B4D01">
        <w:rPr>
          <w:sz w:val="26"/>
          <w:szCs w:val="26"/>
        </w:rPr>
        <w:t>vi. Doanh thu hoạt động phát hành phim điện ảnh, phim video và chương trình truyền hình, chiếu phim;</w:t>
      </w:r>
    </w:p>
    <w:p w:rsidR="00922071" w:rsidRPr="006B4D01" w:rsidRDefault="00922071" w:rsidP="00984896">
      <w:pPr>
        <w:spacing w:line="360" w:lineRule="auto"/>
        <w:ind w:firstLine="709"/>
        <w:jc w:val="both"/>
        <w:rPr>
          <w:sz w:val="26"/>
          <w:szCs w:val="26"/>
        </w:rPr>
      </w:pPr>
      <w:r w:rsidRPr="006B4D01">
        <w:rPr>
          <w:sz w:val="26"/>
          <w:szCs w:val="26"/>
        </w:rPr>
        <w:t>vii. Doanh thu hoạt động ghi âm và xuất bản âm nhạc;</w:t>
      </w:r>
    </w:p>
    <w:p w:rsidR="00922071" w:rsidRPr="00984896" w:rsidRDefault="00922071" w:rsidP="00984896">
      <w:pPr>
        <w:spacing w:line="360" w:lineRule="auto"/>
        <w:ind w:firstLine="709"/>
        <w:jc w:val="both"/>
        <w:rPr>
          <w:sz w:val="26"/>
          <w:szCs w:val="26"/>
        </w:rPr>
      </w:pPr>
      <w:r w:rsidRPr="00984896">
        <w:rPr>
          <w:sz w:val="26"/>
          <w:szCs w:val="26"/>
        </w:rPr>
        <w:t>viii. Doanh thu hoạt động phát thanh, truyền hình và cung cấp chương trình thuê bao;</w:t>
      </w:r>
    </w:p>
    <w:p w:rsidR="00922071" w:rsidRPr="006B4D01" w:rsidRDefault="00922071" w:rsidP="00984896">
      <w:pPr>
        <w:spacing w:line="360" w:lineRule="auto"/>
        <w:ind w:firstLine="709"/>
        <w:jc w:val="both"/>
        <w:rPr>
          <w:sz w:val="26"/>
          <w:szCs w:val="26"/>
        </w:rPr>
      </w:pPr>
      <w:r w:rsidRPr="006B4D01">
        <w:rPr>
          <w:sz w:val="26"/>
          <w:szCs w:val="26"/>
        </w:rPr>
        <w:t>ix. Doanh thu hoạt động viễn thông có dây, không dây;</w:t>
      </w:r>
    </w:p>
    <w:p w:rsidR="00922071" w:rsidRPr="006B4D01" w:rsidRDefault="00922071" w:rsidP="00984896">
      <w:pPr>
        <w:spacing w:line="360" w:lineRule="auto"/>
        <w:ind w:firstLine="709"/>
        <w:jc w:val="both"/>
        <w:rPr>
          <w:sz w:val="26"/>
          <w:szCs w:val="26"/>
        </w:rPr>
      </w:pPr>
      <w:r w:rsidRPr="006B4D01">
        <w:rPr>
          <w:sz w:val="26"/>
          <w:szCs w:val="26"/>
        </w:rPr>
        <w:t>x. Doanh thu hoạt động viễn thông vệ tinh và viễn thông khác;</w:t>
      </w:r>
    </w:p>
    <w:p w:rsidR="00922071" w:rsidRPr="006B4D01" w:rsidRDefault="00922071" w:rsidP="00984896">
      <w:pPr>
        <w:spacing w:line="360" w:lineRule="auto"/>
        <w:ind w:firstLine="709"/>
        <w:jc w:val="both"/>
        <w:rPr>
          <w:sz w:val="26"/>
          <w:szCs w:val="26"/>
        </w:rPr>
      </w:pPr>
      <w:r w:rsidRPr="006B4D01">
        <w:rPr>
          <w:sz w:val="26"/>
          <w:szCs w:val="26"/>
        </w:rPr>
        <w:t>xi. Doanh thu hoạt động lập trình máy vi tính, dịch vụ tư vấn và các hoạt động khác liên quan máy vi tính;</w:t>
      </w:r>
    </w:p>
    <w:p w:rsidR="00922071" w:rsidRPr="006B4D01" w:rsidRDefault="00922071" w:rsidP="00984896">
      <w:pPr>
        <w:spacing w:line="360" w:lineRule="auto"/>
        <w:ind w:firstLine="709"/>
        <w:jc w:val="both"/>
        <w:rPr>
          <w:sz w:val="26"/>
          <w:szCs w:val="26"/>
        </w:rPr>
      </w:pPr>
      <w:r w:rsidRPr="006B4D01">
        <w:rPr>
          <w:sz w:val="26"/>
          <w:szCs w:val="26"/>
        </w:rPr>
        <w:lastRenderedPageBreak/>
        <w:t>xii. Doanh thu xử lý dữ liệu, cho thuê và các hoạt động liên quan, cổng thông tin, dịch vụ thông tin khác.</w:t>
      </w:r>
    </w:p>
    <w:p w:rsidR="00922071" w:rsidRPr="006B4D01" w:rsidRDefault="00922071" w:rsidP="00984896">
      <w:pPr>
        <w:spacing w:line="360" w:lineRule="auto"/>
        <w:ind w:firstLine="709"/>
        <w:jc w:val="both"/>
        <w:rPr>
          <w:b/>
          <w:i/>
          <w:sz w:val="26"/>
          <w:szCs w:val="26"/>
        </w:rPr>
      </w:pPr>
      <w:r w:rsidRPr="006B4D01">
        <w:rPr>
          <w:b/>
          <w:i/>
          <w:sz w:val="26"/>
          <w:szCs w:val="26"/>
        </w:rPr>
        <w:t xml:space="preserve">15.4. Phương pháp tính  </w:t>
      </w:r>
    </w:p>
    <w:p w:rsidR="00922071" w:rsidRPr="006B4D01" w:rsidRDefault="00922071" w:rsidP="00984896">
      <w:pPr>
        <w:spacing w:line="360" w:lineRule="auto"/>
        <w:ind w:firstLine="709"/>
        <w:jc w:val="both"/>
        <w:rPr>
          <w:i/>
          <w:sz w:val="26"/>
          <w:szCs w:val="26"/>
        </w:rPr>
      </w:pPr>
      <w:r w:rsidRPr="006B4D01">
        <w:rPr>
          <w:i/>
          <w:sz w:val="26"/>
          <w:szCs w:val="26"/>
        </w:rPr>
        <w:t>i. Theo giá hiện hành</w:t>
      </w:r>
    </w:p>
    <w:p w:rsidR="00922071" w:rsidRPr="006B4D01" w:rsidRDefault="00922071" w:rsidP="00984896">
      <w:pPr>
        <w:spacing w:line="360" w:lineRule="auto"/>
        <w:ind w:firstLine="709"/>
        <w:jc w:val="both"/>
        <w:rPr>
          <w:sz w:val="26"/>
          <w:szCs w:val="26"/>
        </w:rPr>
      </w:pPr>
      <w:r w:rsidRPr="006B4D01">
        <w:rPr>
          <w:sz w:val="26"/>
          <w:szCs w:val="26"/>
        </w:rPr>
        <w:t>Giá trị sản xuất của ngành thông tin và truyền thông được tính theo các phương pháp khác nhau tùy thuộc vào loại hình đơn vị.</w:t>
      </w:r>
    </w:p>
    <w:p w:rsidR="00922071" w:rsidRPr="006B4D01" w:rsidRDefault="00984896" w:rsidP="00984896">
      <w:pPr>
        <w:spacing w:line="360" w:lineRule="auto"/>
        <w:ind w:firstLine="709"/>
        <w:jc w:val="both"/>
        <w:rPr>
          <w:sz w:val="26"/>
          <w:szCs w:val="26"/>
        </w:rPr>
      </w:pPr>
      <w:r>
        <w:rPr>
          <w:sz w:val="26"/>
          <w:szCs w:val="26"/>
        </w:rPr>
        <w:t>a)</w:t>
      </w:r>
      <w:r w:rsidR="00922071" w:rsidRPr="006B4D01">
        <w:rPr>
          <w:sz w:val="26"/>
          <w:szCs w:val="26"/>
        </w:rPr>
        <w:t xml:space="preserve"> Đối với các đơn vị thuộc loại hình doanh nghiệp</w:t>
      </w:r>
      <w:r w:rsidR="00CD637A">
        <w:rPr>
          <w:sz w:val="26"/>
          <w:szCs w:val="26"/>
        </w:rPr>
        <w:t xml:space="preserve"> và tương tự doanh nghiệp</w:t>
      </w:r>
      <w:r w:rsidR="00922071" w:rsidRPr="006B4D01">
        <w:rPr>
          <w:sz w:val="26"/>
          <w:szCs w:val="26"/>
        </w:rPr>
        <w:t xml:space="preserve"> có hạch toán độc lập kết quả và chi phí sản xuất kinh doanh, giá trị sản xuất được tính theo </w:t>
      </w:r>
      <w:r w:rsidR="005A5992">
        <w:rPr>
          <w:sz w:val="26"/>
          <w:szCs w:val="26"/>
        </w:rPr>
        <w:t xml:space="preserve">một trong </w:t>
      </w:r>
      <w:r w:rsidR="00922071" w:rsidRPr="006B4D01">
        <w:rPr>
          <w:sz w:val="26"/>
          <w:szCs w:val="26"/>
        </w:rPr>
        <w:t xml:space="preserve">hai phương pháp: </w:t>
      </w:r>
    </w:p>
    <w:p w:rsidR="00922071" w:rsidRPr="006B4D01" w:rsidRDefault="00922071" w:rsidP="00984896">
      <w:pPr>
        <w:spacing w:line="360" w:lineRule="auto"/>
        <w:ind w:firstLine="709"/>
        <w:jc w:val="both"/>
        <w:rPr>
          <w:sz w:val="26"/>
          <w:szCs w:val="26"/>
        </w:rPr>
      </w:pPr>
      <w:r w:rsidRPr="006B4D01">
        <w:rPr>
          <w:sz w:val="26"/>
          <w:szCs w:val="26"/>
        </w:rPr>
        <w:t>Phương pháp 1:</w:t>
      </w:r>
    </w:p>
    <w:tbl>
      <w:tblPr>
        <w:tblW w:w="7952" w:type="dxa"/>
        <w:tblInd w:w="817" w:type="dxa"/>
        <w:tblLook w:val="04A0"/>
      </w:tblPr>
      <w:tblGrid>
        <w:gridCol w:w="1985"/>
        <w:gridCol w:w="397"/>
        <w:gridCol w:w="3714"/>
        <w:gridCol w:w="391"/>
        <w:gridCol w:w="1465"/>
      </w:tblGrid>
      <w:tr w:rsidR="00922071" w:rsidRPr="006B4D01" w:rsidTr="003769F2">
        <w:tc>
          <w:tcPr>
            <w:tcW w:w="1985" w:type="dxa"/>
            <w:vAlign w:val="center"/>
          </w:tcPr>
          <w:p w:rsidR="00922071" w:rsidRPr="006B4D01" w:rsidRDefault="00922071" w:rsidP="003905D7">
            <w:pPr>
              <w:spacing w:line="336" w:lineRule="auto"/>
              <w:ind w:firstLine="34"/>
              <w:jc w:val="center"/>
              <w:rPr>
                <w:sz w:val="26"/>
                <w:szCs w:val="26"/>
              </w:rPr>
            </w:pPr>
            <w:r w:rsidRPr="006B4D01">
              <w:rPr>
                <w:sz w:val="26"/>
                <w:szCs w:val="26"/>
              </w:rPr>
              <w:t>Giá trị sản xuất</w:t>
            </w:r>
          </w:p>
          <w:p w:rsidR="00922071" w:rsidRPr="006B4D01" w:rsidRDefault="005A5992" w:rsidP="003905D7">
            <w:pPr>
              <w:spacing w:line="336" w:lineRule="auto"/>
              <w:ind w:firstLine="34"/>
              <w:jc w:val="center"/>
              <w:rPr>
                <w:sz w:val="26"/>
                <w:szCs w:val="26"/>
              </w:rPr>
            </w:pPr>
            <w:r>
              <w:rPr>
                <w:sz w:val="26"/>
                <w:szCs w:val="26"/>
              </w:rPr>
              <w:t>của</w:t>
            </w:r>
            <w:r w:rsidR="00922071" w:rsidRPr="006B4D01">
              <w:rPr>
                <w:sz w:val="26"/>
                <w:szCs w:val="26"/>
              </w:rPr>
              <w:t xml:space="preserve"> kỳ báo cáo</w:t>
            </w:r>
          </w:p>
        </w:tc>
        <w:tc>
          <w:tcPr>
            <w:tcW w:w="397" w:type="dxa"/>
            <w:vAlign w:val="center"/>
          </w:tcPr>
          <w:p w:rsidR="00922071" w:rsidRPr="006B4D01" w:rsidRDefault="00922071" w:rsidP="003905D7">
            <w:pPr>
              <w:spacing w:line="336" w:lineRule="auto"/>
              <w:ind w:firstLine="34"/>
              <w:jc w:val="center"/>
              <w:rPr>
                <w:sz w:val="26"/>
                <w:szCs w:val="26"/>
              </w:rPr>
            </w:pPr>
            <w:r w:rsidRPr="006B4D01">
              <w:rPr>
                <w:sz w:val="26"/>
                <w:szCs w:val="26"/>
              </w:rPr>
              <w:t>=</w:t>
            </w:r>
          </w:p>
        </w:tc>
        <w:tc>
          <w:tcPr>
            <w:tcW w:w="3714" w:type="dxa"/>
            <w:vAlign w:val="center"/>
          </w:tcPr>
          <w:p w:rsidR="00922071" w:rsidRPr="006B4D01" w:rsidRDefault="00922071" w:rsidP="003905D7">
            <w:pPr>
              <w:spacing w:line="336" w:lineRule="auto"/>
              <w:ind w:firstLine="34"/>
              <w:jc w:val="center"/>
              <w:rPr>
                <w:sz w:val="26"/>
                <w:szCs w:val="26"/>
              </w:rPr>
            </w:pPr>
            <w:r w:rsidRPr="006B4D01">
              <w:rPr>
                <w:sz w:val="26"/>
                <w:szCs w:val="26"/>
              </w:rPr>
              <w:t>Doanh thu thuần về bán hàng và cung cấp dịch vụ kỳ báo cáo</w:t>
            </w:r>
          </w:p>
        </w:tc>
        <w:tc>
          <w:tcPr>
            <w:tcW w:w="391" w:type="dxa"/>
            <w:vAlign w:val="center"/>
          </w:tcPr>
          <w:p w:rsidR="00922071" w:rsidRPr="006B4D01" w:rsidRDefault="00922071" w:rsidP="003905D7">
            <w:pPr>
              <w:spacing w:line="336" w:lineRule="auto"/>
              <w:ind w:firstLine="34"/>
              <w:jc w:val="center"/>
              <w:rPr>
                <w:sz w:val="26"/>
                <w:szCs w:val="26"/>
              </w:rPr>
            </w:pPr>
            <w:r w:rsidRPr="006B4D01">
              <w:rPr>
                <w:sz w:val="26"/>
                <w:szCs w:val="26"/>
              </w:rPr>
              <w:t>+</w:t>
            </w:r>
          </w:p>
        </w:tc>
        <w:tc>
          <w:tcPr>
            <w:tcW w:w="1465" w:type="dxa"/>
            <w:vAlign w:val="center"/>
          </w:tcPr>
          <w:p w:rsidR="00922071" w:rsidRPr="006B4D01" w:rsidRDefault="00922071" w:rsidP="003905D7">
            <w:pPr>
              <w:spacing w:line="336" w:lineRule="auto"/>
              <w:ind w:firstLine="34"/>
              <w:jc w:val="center"/>
              <w:rPr>
                <w:sz w:val="26"/>
                <w:szCs w:val="26"/>
              </w:rPr>
            </w:pPr>
            <w:r w:rsidRPr="006B4D01">
              <w:rPr>
                <w:sz w:val="26"/>
                <w:szCs w:val="26"/>
              </w:rPr>
              <w:t>Trợ cấp sản phẩm</w:t>
            </w:r>
          </w:p>
        </w:tc>
      </w:tr>
    </w:tbl>
    <w:p w:rsidR="00922071" w:rsidRPr="006B4D01" w:rsidRDefault="00922071" w:rsidP="00984896">
      <w:pPr>
        <w:spacing w:line="360" w:lineRule="auto"/>
        <w:ind w:firstLine="709"/>
        <w:jc w:val="both"/>
        <w:rPr>
          <w:sz w:val="26"/>
          <w:szCs w:val="26"/>
        </w:rPr>
      </w:pPr>
      <w:r w:rsidRPr="006B4D01">
        <w:rPr>
          <w:sz w:val="26"/>
          <w:szCs w:val="26"/>
        </w:rPr>
        <w:t>Phương pháp 2:</w:t>
      </w:r>
    </w:p>
    <w:p w:rsidR="00922071" w:rsidRPr="006B4D01" w:rsidRDefault="00922071" w:rsidP="00984896">
      <w:pPr>
        <w:spacing w:line="360" w:lineRule="auto"/>
        <w:ind w:firstLine="709"/>
        <w:jc w:val="both"/>
        <w:rPr>
          <w:rFonts w:eastAsia="MS Mincho"/>
          <w:sz w:val="26"/>
          <w:szCs w:val="26"/>
          <w:lang w:val="fr-FR" w:eastAsia="ja-JP"/>
        </w:rPr>
      </w:pPr>
      <w:r w:rsidRPr="006B4D01">
        <w:rPr>
          <w:rFonts w:eastAsia="MS Mincho"/>
          <w:sz w:val="26"/>
          <w:szCs w:val="26"/>
          <w:lang w:val="fr-FR" w:eastAsia="ja-JP"/>
        </w:rPr>
        <w:t>Giá trị sản xuất = Tổng chi phí sản xuất kinh doanh</w:t>
      </w:r>
    </w:p>
    <w:p w:rsidR="00922071" w:rsidRPr="006B4D01" w:rsidRDefault="00922071" w:rsidP="00984896">
      <w:pPr>
        <w:spacing w:line="360" w:lineRule="auto"/>
        <w:ind w:firstLine="709"/>
        <w:jc w:val="both"/>
        <w:rPr>
          <w:rFonts w:eastAsia="MS Mincho"/>
          <w:sz w:val="26"/>
          <w:szCs w:val="26"/>
          <w:lang w:val="fr-FR" w:eastAsia="ja-JP"/>
        </w:rPr>
      </w:pPr>
      <w:r w:rsidRPr="006B4D01">
        <w:rPr>
          <w:rFonts w:eastAsia="MS Mincho"/>
          <w:sz w:val="26"/>
          <w:szCs w:val="26"/>
          <w:lang w:val="fr-FR" w:eastAsia="ja-JP"/>
        </w:rPr>
        <w:t xml:space="preserve">+ Lợi nhuận sản xuất kinh doanh </w:t>
      </w:r>
    </w:p>
    <w:p w:rsidR="00922071" w:rsidRPr="006B4D01" w:rsidRDefault="00922071" w:rsidP="00984896">
      <w:pPr>
        <w:spacing w:line="360" w:lineRule="auto"/>
        <w:ind w:firstLine="709"/>
        <w:jc w:val="both"/>
        <w:rPr>
          <w:sz w:val="26"/>
          <w:szCs w:val="26"/>
        </w:rPr>
      </w:pPr>
      <w:r w:rsidRPr="006B4D01">
        <w:rPr>
          <w:rFonts w:eastAsia="MS Mincho"/>
          <w:sz w:val="26"/>
          <w:szCs w:val="26"/>
          <w:lang w:val="fr-FR" w:eastAsia="ja-JP"/>
        </w:rPr>
        <w:t>+ Trợ cấp sản phẩm</w:t>
      </w:r>
    </w:p>
    <w:p w:rsidR="00922071" w:rsidRPr="006B4D01" w:rsidRDefault="00984896" w:rsidP="00984896">
      <w:pPr>
        <w:spacing w:line="360" w:lineRule="auto"/>
        <w:ind w:firstLine="709"/>
        <w:jc w:val="both"/>
        <w:rPr>
          <w:sz w:val="26"/>
          <w:szCs w:val="26"/>
        </w:rPr>
      </w:pPr>
      <w:r>
        <w:rPr>
          <w:sz w:val="26"/>
          <w:szCs w:val="26"/>
        </w:rPr>
        <w:t>b)</w:t>
      </w:r>
      <w:r w:rsidR="00922071" w:rsidRPr="006B4D01">
        <w:rPr>
          <w:sz w:val="26"/>
          <w:szCs w:val="26"/>
        </w:rPr>
        <w:t xml:space="preserve"> Đối với các đơn vị sản xuất không thực hiện chế độ báo cáo tài chính, giá trị sản xuất được tính theo công thức:</w:t>
      </w:r>
    </w:p>
    <w:tbl>
      <w:tblPr>
        <w:tblW w:w="8755" w:type="dxa"/>
        <w:tblInd w:w="534" w:type="dxa"/>
        <w:tblLook w:val="04A0"/>
      </w:tblPr>
      <w:tblGrid>
        <w:gridCol w:w="1951"/>
        <w:gridCol w:w="426"/>
        <w:gridCol w:w="3876"/>
        <w:gridCol w:w="376"/>
        <w:gridCol w:w="2126"/>
      </w:tblGrid>
      <w:tr w:rsidR="00922071" w:rsidRPr="006B4D01" w:rsidTr="003769F2">
        <w:tc>
          <w:tcPr>
            <w:tcW w:w="1951" w:type="dxa"/>
            <w:vAlign w:val="center"/>
          </w:tcPr>
          <w:p w:rsidR="00922071" w:rsidRPr="006B4D01" w:rsidRDefault="00922071" w:rsidP="003905D7">
            <w:pPr>
              <w:spacing w:line="336" w:lineRule="auto"/>
              <w:jc w:val="center"/>
              <w:rPr>
                <w:sz w:val="26"/>
                <w:szCs w:val="26"/>
              </w:rPr>
            </w:pPr>
            <w:r w:rsidRPr="006B4D01">
              <w:rPr>
                <w:sz w:val="26"/>
                <w:szCs w:val="26"/>
              </w:rPr>
              <w:t>Giá trị sản xuất kỳ báo cáo</w:t>
            </w:r>
          </w:p>
        </w:tc>
        <w:tc>
          <w:tcPr>
            <w:tcW w:w="426" w:type="dxa"/>
            <w:vAlign w:val="center"/>
          </w:tcPr>
          <w:p w:rsidR="00922071" w:rsidRPr="006B4D01" w:rsidRDefault="00922071" w:rsidP="003905D7">
            <w:pPr>
              <w:spacing w:line="336" w:lineRule="auto"/>
              <w:jc w:val="center"/>
              <w:rPr>
                <w:sz w:val="26"/>
                <w:szCs w:val="26"/>
              </w:rPr>
            </w:pPr>
            <w:r w:rsidRPr="006B4D01">
              <w:rPr>
                <w:sz w:val="26"/>
                <w:szCs w:val="26"/>
              </w:rPr>
              <w:t>=</w:t>
            </w:r>
          </w:p>
        </w:tc>
        <w:tc>
          <w:tcPr>
            <w:tcW w:w="3876" w:type="dxa"/>
            <w:vAlign w:val="center"/>
          </w:tcPr>
          <w:p w:rsidR="00922071" w:rsidRPr="006B4D01" w:rsidRDefault="00922071" w:rsidP="003905D7">
            <w:pPr>
              <w:spacing w:line="336" w:lineRule="auto"/>
              <w:jc w:val="center"/>
              <w:rPr>
                <w:sz w:val="26"/>
                <w:szCs w:val="26"/>
              </w:rPr>
            </w:pPr>
            <w:r w:rsidRPr="006B4D01">
              <w:rPr>
                <w:sz w:val="26"/>
                <w:szCs w:val="26"/>
              </w:rPr>
              <w:t>Giá trị sản xuất bình quân cho một lao động của đơn vị có điều tra</w:t>
            </w:r>
          </w:p>
        </w:tc>
        <w:tc>
          <w:tcPr>
            <w:tcW w:w="376" w:type="dxa"/>
            <w:vAlign w:val="center"/>
          </w:tcPr>
          <w:p w:rsidR="00922071" w:rsidRPr="006B4D01" w:rsidRDefault="00922071" w:rsidP="003905D7">
            <w:pPr>
              <w:spacing w:line="336" w:lineRule="auto"/>
              <w:jc w:val="center"/>
              <w:rPr>
                <w:sz w:val="26"/>
                <w:szCs w:val="26"/>
              </w:rPr>
            </w:pPr>
            <w:r w:rsidRPr="006B4D01">
              <w:rPr>
                <w:sz w:val="26"/>
                <w:szCs w:val="26"/>
              </w:rPr>
              <w:t>x</w:t>
            </w:r>
          </w:p>
        </w:tc>
        <w:tc>
          <w:tcPr>
            <w:tcW w:w="2126" w:type="dxa"/>
            <w:vAlign w:val="center"/>
          </w:tcPr>
          <w:p w:rsidR="00922071" w:rsidRPr="006B4D01" w:rsidRDefault="00922071" w:rsidP="003905D7">
            <w:pPr>
              <w:spacing w:line="336" w:lineRule="auto"/>
              <w:jc w:val="center"/>
              <w:rPr>
                <w:sz w:val="26"/>
                <w:szCs w:val="26"/>
              </w:rPr>
            </w:pPr>
            <w:r w:rsidRPr="006B4D01">
              <w:rPr>
                <w:sz w:val="26"/>
                <w:szCs w:val="26"/>
              </w:rPr>
              <w:t>Tổng số lao động</w:t>
            </w:r>
            <w:r w:rsidR="00984896">
              <w:rPr>
                <w:sz w:val="26"/>
                <w:szCs w:val="26"/>
              </w:rPr>
              <w:t xml:space="preserve"> trong </w:t>
            </w:r>
            <w:r w:rsidRPr="006B4D01">
              <w:rPr>
                <w:sz w:val="26"/>
                <w:szCs w:val="26"/>
              </w:rPr>
              <w:t>kỳ báo cáo</w:t>
            </w:r>
          </w:p>
        </w:tc>
      </w:tr>
    </w:tbl>
    <w:p w:rsidR="00922071" w:rsidRPr="006B4D01" w:rsidRDefault="00984896" w:rsidP="00984896">
      <w:pPr>
        <w:spacing w:line="360" w:lineRule="auto"/>
        <w:ind w:firstLine="709"/>
        <w:jc w:val="both"/>
        <w:rPr>
          <w:sz w:val="26"/>
          <w:szCs w:val="26"/>
        </w:rPr>
      </w:pPr>
      <w:r>
        <w:rPr>
          <w:sz w:val="26"/>
          <w:szCs w:val="26"/>
        </w:rPr>
        <w:t>c)</w:t>
      </w:r>
      <w:r w:rsidR="00922071" w:rsidRPr="006B4D01">
        <w:rPr>
          <w:sz w:val="26"/>
          <w:szCs w:val="26"/>
        </w:rPr>
        <w:t xml:space="preserve"> Đối với các đơn vị, tổ chức được Nhà nước cấp một phần kinh phí, giá trị sản xuất được tính bằng tổng GO từ nguồn kinh phí cho hoạt động do NSNN cấp cộng (+) GO từ nguồn thu ngoài ngân sách </w:t>
      </w:r>
      <w:r w:rsidR="0015500C">
        <w:rPr>
          <w:sz w:val="26"/>
          <w:szCs w:val="26"/>
        </w:rPr>
        <w:t>N</w:t>
      </w:r>
      <w:r w:rsidR="00922071" w:rsidRPr="006B4D01">
        <w:rPr>
          <w:sz w:val="26"/>
          <w:szCs w:val="26"/>
        </w:rPr>
        <w:t>hà nước</w:t>
      </w:r>
    </w:p>
    <w:p w:rsidR="00922071" w:rsidRPr="006B4D01" w:rsidRDefault="00984896" w:rsidP="00984896">
      <w:pPr>
        <w:spacing w:line="360" w:lineRule="auto"/>
        <w:ind w:firstLine="709"/>
        <w:jc w:val="both"/>
        <w:rPr>
          <w:sz w:val="26"/>
          <w:szCs w:val="26"/>
        </w:rPr>
      </w:pPr>
      <w:r>
        <w:rPr>
          <w:sz w:val="26"/>
          <w:szCs w:val="26"/>
        </w:rPr>
        <w:t xml:space="preserve">-) </w:t>
      </w:r>
      <w:r w:rsidR="00922071" w:rsidRPr="006B4D01">
        <w:rPr>
          <w:sz w:val="26"/>
          <w:szCs w:val="26"/>
        </w:rPr>
        <w:t>Đối với phần hoạt động được Nhà nước cấp ngân sách, GO được tính dựa vào các khoản chi cho hoạt động (hay còn gọi là chi thường xuyên) từ nguồn kinh phí cho hoạt động ngân sách nhà nước cấp:</w:t>
      </w:r>
    </w:p>
    <w:p w:rsidR="00EF3748" w:rsidRPr="00A719FC" w:rsidRDefault="00EF3748" w:rsidP="00EF3748">
      <w:pPr>
        <w:spacing w:line="360" w:lineRule="auto"/>
        <w:ind w:left="720"/>
        <w:jc w:val="center"/>
        <w:rPr>
          <w:sz w:val="26"/>
          <w:szCs w:val="26"/>
          <w:lang w:val="nl-NL"/>
        </w:rPr>
      </w:pPr>
      <w:r w:rsidRPr="00A719FC">
        <w:rPr>
          <w:sz w:val="26"/>
          <w:szCs w:val="26"/>
          <w:lang w:val="nl-NL"/>
        </w:rPr>
        <w:t>GO = Tổng phần chi ch</w:t>
      </w:r>
      <w:r>
        <w:rPr>
          <w:sz w:val="26"/>
          <w:szCs w:val="26"/>
          <w:lang w:val="nl-NL"/>
        </w:rPr>
        <w:t>o hoạt động (nhóm 0500)</w:t>
      </w:r>
    </w:p>
    <w:p w:rsidR="00EF3748" w:rsidRPr="00A719FC" w:rsidRDefault="00EF3748" w:rsidP="00EF3748">
      <w:pPr>
        <w:spacing w:line="360" w:lineRule="auto"/>
        <w:ind w:left="720"/>
        <w:jc w:val="both"/>
        <w:rPr>
          <w:sz w:val="26"/>
          <w:szCs w:val="26"/>
          <w:lang w:val="nl-NL"/>
        </w:rPr>
      </w:pPr>
      <w:r w:rsidRPr="00A719FC">
        <w:rPr>
          <w:sz w:val="26"/>
          <w:szCs w:val="26"/>
          <w:lang w:val="nl-NL"/>
        </w:rPr>
        <w:t xml:space="preserve">         Trừ (-) mục 6150 </w:t>
      </w:r>
      <w:r w:rsidRPr="00A719FC">
        <w:rPr>
          <w:bCs/>
          <w:sz w:val="26"/>
          <w:szCs w:val="26"/>
          <w:lang w:val="nl-NL"/>
        </w:rPr>
        <w:t>Học bổng học sinh, sinh viên</w:t>
      </w:r>
      <w:r w:rsidRPr="00A719FC">
        <w:rPr>
          <w:sz w:val="26"/>
          <w:szCs w:val="26"/>
          <w:lang w:val="nl-NL"/>
        </w:rPr>
        <w:t xml:space="preserve"> (không kể tiểu mục 6155,  Sinh hoạt phí cán bộ </w:t>
      </w:r>
      <w:r w:rsidRPr="00A719FC">
        <w:rPr>
          <w:rFonts w:hint="eastAsia"/>
          <w:sz w:val="26"/>
          <w:szCs w:val="26"/>
          <w:lang w:val="nl-NL"/>
        </w:rPr>
        <w:t>đ</w:t>
      </w:r>
      <w:r w:rsidRPr="00A719FC">
        <w:rPr>
          <w:sz w:val="26"/>
          <w:szCs w:val="26"/>
          <w:lang w:val="nl-NL"/>
        </w:rPr>
        <w:t>i học)</w:t>
      </w:r>
    </w:p>
    <w:p w:rsidR="00EF3748" w:rsidRPr="00A719FC" w:rsidRDefault="00EF3748" w:rsidP="00EF3748">
      <w:pPr>
        <w:spacing w:line="360" w:lineRule="auto"/>
        <w:ind w:left="720"/>
        <w:jc w:val="both"/>
        <w:rPr>
          <w:sz w:val="26"/>
          <w:szCs w:val="26"/>
          <w:lang w:val="nl-NL"/>
        </w:rPr>
      </w:pPr>
      <w:r w:rsidRPr="00A719FC">
        <w:rPr>
          <w:sz w:val="26"/>
          <w:szCs w:val="26"/>
          <w:lang w:val="nl-NL"/>
        </w:rPr>
        <w:t xml:space="preserve">         Trừ (-) tiểu mục 6251 Trợ cấp khó kh</w:t>
      </w:r>
      <w:r w:rsidRPr="00A719FC">
        <w:rPr>
          <w:rFonts w:hint="eastAsia"/>
          <w:sz w:val="26"/>
          <w:szCs w:val="26"/>
          <w:lang w:val="nl-NL"/>
        </w:rPr>
        <w:t>ă</w:t>
      </w:r>
      <w:r w:rsidRPr="00A719FC">
        <w:rPr>
          <w:sz w:val="26"/>
          <w:szCs w:val="26"/>
          <w:lang w:val="nl-NL"/>
        </w:rPr>
        <w:t>n th</w:t>
      </w:r>
      <w:r w:rsidRPr="00A719FC">
        <w:rPr>
          <w:rFonts w:hint="eastAsia"/>
          <w:sz w:val="26"/>
          <w:szCs w:val="26"/>
          <w:lang w:val="nl-NL"/>
        </w:rPr>
        <w:t>ư</w:t>
      </w:r>
      <w:r w:rsidRPr="00A719FC">
        <w:rPr>
          <w:sz w:val="26"/>
          <w:szCs w:val="26"/>
          <w:lang w:val="nl-NL"/>
        </w:rPr>
        <w:t>ờng xuyên và 6252 Trợ cấp khó kh</w:t>
      </w:r>
      <w:r w:rsidRPr="00A719FC">
        <w:rPr>
          <w:rFonts w:hint="eastAsia"/>
          <w:sz w:val="26"/>
          <w:szCs w:val="26"/>
          <w:lang w:val="nl-NL"/>
        </w:rPr>
        <w:t>ă</w:t>
      </w:r>
      <w:r w:rsidRPr="00A719FC">
        <w:rPr>
          <w:sz w:val="26"/>
          <w:szCs w:val="26"/>
          <w:lang w:val="nl-NL"/>
        </w:rPr>
        <w:t xml:space="preserve">n </w:t>
      </w:r>
      <w:r w:rsidRPr="00A719FC">
        <w:rPr>
          <w:rFonts w:hint="eastAsia"/>
          <w:sz w:val="26"/>
          <w:szCs w:val="26"/>
          <w:lang w:val="nl-NL"/>
        </w:rPr>
        <w:t>đ</w:t>
      </w:r>
      <w:r w:rsidRPr="00A719FC">
        <w:rPr>
          <w:sz w:val="26"/>
          <w:szCs w:val="26"/>
          <w:lang w:val="nl-NL"/>
        </w:rPr>
        <w:t xml:space="preserve">ột xuất; </w:t>
      </w:r>
    </w:p>
    <w:p w:rsidR="00EF3748" w:rsidRPr="00A719FC" w:rsidRDefault="00EF3748" w:rsidP="00EF3748">
      <w:pPr>
        <w:spacing w:line="360" w:lineRule="auto"/>
        <w:ind w:left="720"/>
        <w:jc w:val="both"/>
        <w:rPr>
          <w:sz w:val="26"/>
          <w:szCs w:val="26"/>
          <w:lang w:val="nl-NL"/>
        </w:rPr>
      </w:pPr>
      <w:r w:rsidRPr="00A719FC">
        <w:rPr>
          <w:sz w:val="26"/>
          <w:szCs w:val="26"/>
          <w:lang w:val="nl-NL"/>
        </w:rPr>
        <w:t xml:space="preserve">        Trừ (-) tiểu mục 7011 Chi nuôi phạm nhân, can phạm;</w:t>
      </w:r>
    </w:p>
    <w:p w:rsidR="00EF3748" w:rsidRDefault="00EF3748" w:rsidP="00EF3748">
      <w:pPr>
        <w:spacing w:line="360" w:lineRule="auto"/>
        <w:ind w:left="720"/>
        <w:jc w:val="both"/>
        <w:rPr>
          <w:sz w:val="26"/>
          <w:szCs w:val="26"/>
          <w:lang w:val="nl-NL"/>
        </w:rPr>
      </w:pPr>
      <w:r w:rsidRPr="00A719FC">
        <w:rPr>
          <w:sz w:val="26"/>
          <w:szCs w:val="26"/>
          <w:lang w:val="nl-NL"/>
        </w:rPr>
        <w:lastRenderedPageBreak/>
        <w:t xml:space="preserve">         Trừ (-) tiểu mục 7017 Chi thực hiện </w:t>
      </w:r>
      <w:r w:rsidRPr="00A719FC">
        <w:rPr>
          <w:rFonts w:hint="eastAsia"/>
          <w:sz w:val="26"/>
          <w:szCs w:val="26"/>
          <w:lang w:val="nl-NL"/>
        </w:rPr>
        <w:t>đ</w:t>
      </w:r>
      <w:r w:rsidRPr="00A719FC">
        <w:rPr>
          <w:sz w:val="26"/>
          <w:szCs w:val="26"/>
          <w:lang w:val="nl-NL"/>
        </w:rPr>
        <w:t xml:space="preserve">ề tài nghiên cứu khoa học theo chế </w:t>
      </w:r>
      <w:r w:rsidRPr="00A719FC">
        <w:rPr>
          <w:rFonts w:hint="eastAsia"/>
          <w:sz w:val="26"/>
          <w:szCs w:val="26"/>
          <w:lang w:val="nl-NL"/>
        </w:rPr>
        <w:t>đ</w:t>
      </w:r>
      <w:r w:rsidRPr="00A719FC">
        <w:rPr>
          <w:sz w:val="26"/>
          <w:szCs w:val="26"/>
          <w:lang w:val="nl-NL"/>
        </w:rPr>
        <w:t xml:space="preserve">ộ qui </w:t>
      </w:r>
      <w:r w:rsidRPr="00A719FC">
        <w:rPr>
          <w:rFonts w:hint="eastAsia"/>
          <w:sz w:val="26"/>
          <w:szCs w:val="26"/>
          <w:lang w:val="nl-NL"/>
        </w:rPr>
        <w:t>đ</w:t>
      </w:r>
      <w:r w:rsidRPr="00A719FC">
        <w:rPr>
          <w:sz w:val="26"/>
          <w:szCs w:val="26"/>
          <w:lang w:val="nl-NL"/>
        </w:rPr>
        <w:t>ịnh;</w:t>
      </w:r>
    </w:p>
    <w:p w:rsidR="00EF3748" w:rsidRPr="00A719FC" w:rsidRDefault="00EF3748" w:rsidP="00EF3748">
      <w:pPr>
        <w:spacing w:line="360" w:lineRule="auto"/>
        <w:ind w:left="720"/>
        <w:jc w:val="both"/>
        <w:rPr>
          <w:b/>
          <w:sz w:val="26"/>
          <w:szCs w:val="26"/>
          <w:lang w:val="nl-NL"/>
        </w:rPr>
      </w:pPr>
      <w:r w:rsidRPr="00A719FC">
        <w:rPr>
          <w:sz w:val="26"/>
          <w:szCs w:val="26"/>
          <w:lang w:val="nl-NL"/>
        </w:rPr>
        <w:t xml:space="preserve">          Trừ (-) tiểu nhóm </w:t>
      </w:r>
      <w:r w:rsidRPr="002438C2">
        <w:rPr>
          <w:sz w:val="26"/>
          <w:szCs w:val="26"/>
          <w:lang w:val="nl-NL"/>
        </w:rPr>
        <w:t>0131 Chi</w:t>
      </w:r>
      <w:r w:rsidRPr="00A719FC">
        <w:rPr>
          <w:sz w:val="26"/>
          <w:szCs w:val="26"/>
          <w:lang w:val="nl-NL"/>
        </w:rPr>
        <w:t xml:space="preserve"> hỗ trợ và bổ sung (không kể tiểu mục 7250 Chi l</w:t>
      </w:r>
      <w:r w:rsidRPr="00A719FC">
        <w:rPr>
          <w:rFonts w:hint="eastAsia"/>
          <w:sz w:val="26"/>
          <w:szCs w:val="26"/>
          <w:lang w:val="nl-NL"/>
        </w:rPr>
        <w:t>ươ</w:t>
      </w:r>
      <w:r w:rsidRPr="00A719FC">
        <w:rPr>
          <w:sz w:val="26"/>
          <w:szCs w:val="26"/>
          <w:lang w:val="nl-NL"/>
        </w:rPr>
        <w:t>ng h</w:t>
      </w:r>
      <w:r w:rsidRPr="00A719FC">
        <w:rPr>
          <w:rFonts w:hint="eastAsia"/>
          <w:sz w:val="26"/>
          <w:szCs w:val="26"/>
          <w:lang w:val="nl-NL"/>
        </w:rPr>
        <w:t>ư</w:t>
      </w:r>
      <w:r w:rsidRPr="00A719FC">
        <w:rPr>
          <w:sz w:val="26"/>
          <w:szCs w:val="26"/>
          <w:lang w:val="nl-NL"/>
        </w:rPr>
        <w:t xml:space="preserve">u và trợ cấp bảo hiểm xã hội, </w:t>
      </w:r>
      <w:r w:rsidRPr="002438C2">
        <w:rPr>
          <w:sz w:val="26"/>
          <w:szCs w:val="26"/>
          <w:lang w:val="nl-NL"/>
        </w:rPr>
        <w:t>tiểu mục 7300 Chi</w:t>
      </w:r>
      <w:r w:rsidRPr="00A719FC">
        <w:rPr>
          <w:sz w:val="26"/>
          <w:szCs w:val="26"/>
          <w:lang w:val="nl-NL"/>
        </w:rPr>
        <w:t xml:space="preserve"> bổ sung ngân sách cấp d</w:t>
      </w:r>
      <w:r w:rsidRPr="00A719FC">
        <w:rPr>
          <w:rFonts w:hint="eastAsia"/>
          <w:sz w:val="26"/>
          <w:szCs w:val="26"/>
          <w:lang w:val="nl-NL"/>
        </w:rPr>
        <w:t>ư</w:t>
      </w:r>
      <w:r w:rsidRPr="00A719FC">
        <w:rPr>
          <w:sz w:val="26"/>
          <w:szCs w:val="26"/>
          <w:lang w:val="nl-NL"/>
        </w:rPr>
        <w:t>ới);</w:t>
      </w:r>
    </w:p>
    <w:p w:rsidR="00EF3748" w:rsidRPr="00A719FC" w:rsidRDefault="00EF3748" w:rsidP="00EF3748">
      <w:pPr>
        <w:spacing w:line="360" w:lineRule="auto"/>
        <w:ind w:left="720"/>
        <w:jc w:val="both"/>
        <w:rPr>
          <w:sz w:val="26"/>
          <w:szCs w:val="26"/>
          <w:lang w:val="nl-NL"/>
        </w:rPr>
      </w:pPr>
      <w:r w:rsidRPr="00A719FC">
        <w:rPr>
          <w:sz w:val="26"/>
          <w:szCs w:val="26"/>
          <w:lang w:val="nl-NL"/>
        </w:rPr>
        <w:tab/>
        <w:t xml:space="preserve">Trừ (-) tiểu nhóm 0132 </w:t>
      </w:r>
      <w:r w:rsidRPr="00A719FC">
        <w:rPr>
          <w:bCs/>
          <w:sz w:val="26"/>
          <w:szCs w:val="26"/>
          <w:lang w:val="nl-NL"/>
        </w:rPr>
        <w:t>Các khoản chi khác</w:t>
      </w:r>
      <w:r>
        <w:rPr>
          <w:bCs/>
          <w:sz w:val="26"/>
          <w:szCs w:val="26"/>
          <w:lang w:val="nl-NL"/>
        </w:rPr>
        <w:t xml:space="preserve"> </w:t>
      </w:r>
      <w:r w:rsidRPr="00A719FC">
        <w:rPr>
          <w:sz w:val="26"/>
          <w:szCs w:val="26"/>
          <w:lang w:val="nl-NL"/>
        </w:rPr>
        <w:t xml:space="preserve">(không kể một số nội dung trong mục 7750 Chi khác, mục 7850 </w:t>
      </w:r>
      <w:r w:rsidRPr="00A719FC">
        <w:rPr>
          <w:bCs/>
          <w:sz w:val="26"/>
          <w:szCs w:val="26"/>
          <w:lang w:val="nl-NL"/>
        </w:rPr>
        <w:t xml:space="preserve">Chi cho công tác </w:t>
      </w:r>
      <w:r w:rsidRPr="00A719FC">
        <w:rPr>
          <w:rFonts w:hint="eastAsia"/>
          <w:bCs/>
          <w:sz w:val="26"/>
          <w:szCs w:val="26"/>
          <w:lang w:val="nl-NL"/>
        </w:rPr>
        <w:t>Đ</w:t>
      </w:r>
      <w:r w:rsidRPr="00A719FC">
        <w:rPr>
          <w:bCs/>
          <w:sz w:val="26"/>
          <w:szCs w:val="26"/>
          <w:lang w:val="nl-NL"/>
        </w:rPr>
        <w:t xml:space="preserve">ảng ở tổ chức </w:t>
      </w:r>
      <w:r w:rsidRPr="00A719FC">
        <w:rPr>
          <w:rFonts w:hint="eastAsia"/>
          <w:bCs/>
          <w:sz w:val="26"/>
          <w:szCs w:val="26"/>
          <w:lang w:val="nl-NL"/>
        </w:rPr>
        <w:t>Đ</w:t>
      </w:r>
      <w:r w:rsidRPr="00A719FC">
        <w:rPr>
          <w:bCs/>
          <w:sz w:val="26"/>
          <w:szCs w:val="26"/>
          <w:lang w:val="nl-NL"/>
        </w:rPr>
        <w:t>ảng c</w:t>
      </w:r>
      <w:r w:rsidRPr="00A719FC">
        <w:rPr>
          <w:rFonts w:hint="eastAsia"/>
          <w:bCs/>
          <w:sz w:val="26"/>
          <w:szCs w:val="26"/>
          <w:lang w:val="nl-NL"/>
        </w:rPr>
        <w:t>ơ</w:t>
      </w:r>
      <w:r w:rsidRPr="00A719FC">
        <w:rPr>
          <w:bCs/>
          <w:sz w:val="26"/>
          <w:szCs w:val="26"/>
          <w:lang w:val="nl-NL"/>
        </w:rPr>
        <w:t xml:space="preserve"> sở và các cấp trên c</w:t>
      </w:r>
      <w:r w:rsidRPr="00A719FC">
        <w:rPr>
          <w:rFonts w:hint="eastAsia"/>
          <w:bCs/>
          <w:sz w:val="26"/>
          <w:szCs w:val="26"/>
          <w:lang w:val="nl-NL"/>
        </w:rPr>
        <w:t>ơ</w:t>
      </w:r>
      <w:r w:rsidRPr="00A719FC">
        <w:rPr>
          <w:bCs/>
          <w:sz w:val="26"/>
          <w:szCs w:val="26"/>
          <w:lang w:val="nl-NL"/>
        </w:rPr>
        <w:t xml:space="preserve"> sở</w:t>
      </w:r>
      <w:r w:rsidRPr="00A719FC">
        <w:rPr>
          <w:sz w:val="26"/>
          <w:szCs w:val="26"/>
          <w:lang w:val="nl-NL"/>
        </w:rPr>
        <w:t xml:space="preserve">, 7900 Chi bầu cử Quốc hội và Hội </w:t>
      </w:r>
      <w:r w:rsidRPr="00A719FC">
        <w:rPr>
          <w:rFonts w:hint="eastAsia"/>
          <w:sz w:val="26"/>
          <w:szCs w:val="26"/>
          <w:lang w:val="nl-NL"/>
        </w:rPr>
        <w:t>đ</w:t>
      </w:r>
      <w:r w:rsidRPr="00A719FC">
        <w:rPr>
          <w:sz w:val="26"/>
          <w:szCs w:val="26"/>
          <w:lang w:val="nl-NL"/>
        </w:rPr>
        <w:t>ồng nhân dân theo nhiệm kỳ);</w:t>
      </w:r>
    </w:p>
    <w:p w:rsidR="00EF3748" w:rsidRPr="00A719FC" w:rsidRDefault="00EF3748" w:rsidP="00EF3748">
      <w:pPr>
        <w:spacing w:line="360" w:lineRule="auto"/>
        <w:ind w:left="720"/>
        <w:jc w:val="both"/>
        <w:rPr>
          <w:bCs/>
          <w:sz w:val="26"/>
          <w:szCs w:val="26"/>
          <w:lang w:val="nl-NL"/>
        </w:rPr>
      </w:pPr>
      <w:r w:rsidRPr="00A719FC">
        <w:rPr>
          <w:sz w:val="26"/>
          <w:szCs w:val="26"/>
          <w:lang w:val="nl-NL"/>
        </w:rPr>
        <w:tab/>
        <w:t>Trừ (-) tiểu nhóm 0133</w:t>
      </w:r>
      <w:r>
        <w:rPr>
          <w:sz w:val="26"/>
          <w:szCs w:val="26"/>
          <w:lang w:val="nl-NL"/>
        </w:rPr>
        <w:t xml:space="preserve"> </w:t>
      </w:r>
      <w:r w:rsidRPr="00A719FC">
        <w:rPr>
          <w:bCs/>
          <w:sz w:val="26"/>
          <w:szCs w:val="26"/>
          <w:lang w:val="nl-NL"/>
        </w:rPr>
        <w:t xml:space="preserve">Chi trả lãi tiền vay và lệ phí có liên quan </w:t>
      </w:r>
      <w:r w:rsidRPr="00A719FC">
        <w:rPr>
          <w:rFonts w:hint="eastAsia"/>
          <w:bCs/>
          <w:sz w:val="26"/>
          <w:szCs w:val="26"/>
          <w:lang w:val="nl-NL"/>
        </w:rPr>
        <w:t>đ</w:t>
      </w:r>
      <w:r w:rsidRPr="00A719FC">
        <w:rPr>
          <w:bCs/>
          <w:sz w:val="26"/>
          <w:szCs w:val="26"/>
          <w:lang w:val="nl-NL"/>
        </w:rPr>
        <w:t>ến các khoản vay (không kể một phần mục 8550 Trả các khoản phí và lệ phí liên quan đến các khoản vay);</w:t>
      </w:r>
    </w:p>
    <w:p w:rsidR="00EF3748" w:rsidRPr="00EB2445" w:rsidRDefault="00EF3748" w:rsidP="00EF3748">
      <w:pPr>
        <w:spacing w:line="360" w:lineRule="auto"/>
        <w:ind w:left="720"/>
        <w:jc w:val="both"/>
        <w:rPr>
          <w:bCs/>
          <w:sz w:val="26"/>
          <w:szCs w:val="26"/>
          <w:lang w:val="nl-NL"/>
        </w:rPr>
      </w:pPr>
      <w:r w:rsidRPr="00A719FC">
        <w:rPr>
          <w:bCs/>
          <w:sz w:val="26"/>
          <w:szCs w:val="26"/>
          <w:lang w:val="nl-NL"/>
        </w:rPr>
        <w:tab/>
        <w:t xml:space="preserve">Cộng (+) khấu hao Tài sản cố </w:t>
      </w:r>
      <w:r w:rsidRPr="00A719FC">
        <w:rPr>
          <w:rFonts w:hint="eastAsia"/>
          <w:bCs/>
          <w:sz w:val="26"/>
          <w:szCs w:val="26"/>
          <w:lang w:val="nl-NL"/>
        </w:rPr>
        <w:t>đ</w:t>
      </w:r>
      <w:r w:rsidRPr="00A719FC">
        <w:rPr>
          <w:bCs/>
          <w:sz w:val="26"/>
          <w:szCs w:val="26"/>
          <w:lang w:val="nl-NL"/>
        </w:rPr>
        <w:t>ịnh.</w:t>
      </w:r>
    </w:p>
    <w:p w:rsidR="00922071" w:rsidRPr="006B4D01" w:rsidRDefault="00984896" w:rsidP="00984896">
      <w:pPr>
        <w:spacing w:line="360" w:lineRule="auto"/>
        <w:ind w:firstLine="709"/>
        <w:jc w:val="both"/>
        <w:rPr>
          <w:sz w:val="26"/>
          <w:szCs w:val="26"/>
        </w:rPr>
      </w:pPr>
      <w:r>
        <w:rPr>
          <w:sz w:val="26"/>
          <w:szCs w:val="26"/>
        </w:rPr>
        <w:t xml:space="preserve">-) </w:t>
      </w:r>
      <w:r w:rsidR="00922071" w:rsidRPr="006B4D01">
        <w:rPr>
          <w:sz w:val="26"/>
          <w:szCs w:val="26"/>
        </w:rPr>
        <w:t>Đối với GO tính từ nguồn thu ngoài ngân sách Nhà nước:</w:t>
      </w:r>
    </w:p>
    <w:tbl>
      <w:tblPr>
        <w:tblW w:w="8931" w:type="dxa"/>
        <w:tblInd w:w="250" w:type="dxa"/>
        <w:tblLook w:val="01E0"/>
      </w:tblPr>
      <w:tblGrid>
        <w:gridCol w:w="2694"/>
        <w:gridCol w:w="567"/>
        <w:gridCol w:w="3260"/>
        <w:gridCol w:w="364"/>
        <w:gridCol w:w="2046"/>
      </w:tblGrid>
      <w:tr w:rsidR="00984896" w:rsidRPr="006B4D01" w:rsidTr="003769F2">
        <w:trPr>
          <w:trHeight w:val="798"/>
        </w:trPr>
        <w:tc>
          <w:tcPr>
            <w:tcW w:w="2694" w:type="dxa"/>
            <w:vMerge w:val="restart"/>
            <w:tcBorders>
              <w:bottom w:val="single" w:sz="4" w:space="0" w:color="auto"/>
            </w:tcBorders>
            <w:vAlign w:val="center"/>
          </w:tcPr>
          <w:p w:rsidR="00984896" w:rsidRPr="006B4D01" w:rsidRDefault="00984896" w:rsidP="003905D7">
            <w:pPr>
              <w:spacing w:line="336" w:lineRule="auto"/>
              <w:jc w:val="center"/>
              <w:rPr>
                <w:sz w:val="26"/>
                <w:szCs w:val="26"/>
                <w:lang w:val="nl-NL"/>
              </w:rPr>
            </w:pPr>
            <w:r w:rsidRPr="006B4D01">
              <w:rPr>
                <w:sz w:val="26"/>
                <w:szCs w:val="26"/>
                <w:lang w:val="nl-NL"/>
              </w:rPr>
              <w:t>GO tính từ nguồn kinh phí ngoài NSNN chưa có trong báo cáo quyết toán NSNN</w:t>
            </w:r>
          </w:p>
        </w:tc>
        <w:tc>
          <w:tcPr>
            <w:tcW w:w="567" w:type="dxa"/>
            <w:vMerge w:val="restart"/>
            <w:tcBorders>
              <w:bottom w:val="single" w:sz="4" w:space="0" w:color="auto"/>
            </w:tcBorders>
            <w:vAlign w:val="center"/>
          </w:tcPr>
          <w:p w:rsidR="00984896" w:rsidRPr="006B4D01" w:rsidRDefault="00984896" w:rsidP="003905D7">
            <w:pPr>
              <w:spacing w:line="336" w:lineRule="auto"/>
              <w:jc w:val="center"/>
              <w:rPr>
                <w:sz w:val="26"/>
                <w:szCs w:val="26"/>
                <w:lang w:val="nl-NL"/>
              </w:rPr>
            </w:pPr>
            <w:r w:rsidRPr="006B4D01">
              <w:rPr>
                <w:sz w:val="26"/>
                <w:szCs w:val="26"/>
                <w:lang w:val="nl-NL"/>
              </w:rPr>
              <w:t>=</w:t>
            </w:r>
          </w:p>
        </w:tc>
        <w:tc>
          <w:tcPr>
            <w:tcW w:w="3260" w:type="dxa"/>
            <w:tcBorders>
              <w:bottom w:val="single" w:sz="4" w:space="0" w:color="auto"/>
            </w:tcBorders>
          </w:tcPr>
          <w:p w:rsidR="00984896" w:rsidRPr="006B4D01" w:rsidRDefault="00984896" w:rsidP="003905D7">
            <w:pPr>
              <w:spacing w:line="336" w:lineRule="auto"/>
              <w:jc w:val="center"/>
              <w:rPr>
                <w:sz w:val="26"/>
                <w:szCs w:val="26"/>
                <w:lang w:val="nl-NL"/>
              </w:rPr>
            </w:pPr>
            <w:r w:rsidRPr="006B4D01">
              <w:rPr>
                <w:sz w:val="26"/>
                <w:szCs w:val="26"/>
                <w:lang w:val="nl-NL"/>
              </w:rPr>
              <w:t>Nguồn kinh phí ngoài NSNN chưa báo cáo</w:t>
            </w:r>
          </w:p>
        </w:tc>
        <w:tc>
          <w:tcPr>
            <w:tcW w:w="364" w:type="dxa"/>
            <w:vMerge w:val="restart"/>
            <w:tcBorders>
              <w:left w:val="nil"/>
            </w:tcBorders>
            <w:vAlign w:val="center"/>
          </w:tcPr>
          <w:p w:rsidR="00984896" w:rsidRPr="006B4D01" w:rsidRDefault="00984896" w:rsidP="003905D7">
            <w:pPr>
              <w:spacing w:line="336" w:lineRule="auto"/>
              <w:jc w:val="center"/>
              <w:rPr>
                <w:sz w:val="26"/>
                <w:szCs w:val="26"/>
                <w:lang w:val="nl-NL"/>
              </w:rPr>
            </w:pPr>
            <w:r>
              <w:rPr>
                <w:sz w:val="26"/>
                <w:szCs w:val="26"/>
                <w:lang w:val="nl-NL"/>
              </w:rPr>
              <w:t>x</w:t>
            </w:r>
          </w:p>
        </w:tc>
        <w:tc>
          <w:tcPr>
            <w:tcW w:w="2046" w:type="dxa"/>
            <w:vMerge w:val="restart"/>
            <w:vAlign w:val="center"/>
          </w:tcPr>
          <w:p w:rsidR="00984896" w:rsidRPr="006B4D01" w:rsidRDefault="00984896" w:rsidP="003905D7">
            <w:pPr>
              <w:spacing w:line="336" w:lineRule="auto"/>
              <w:jc w:val="center"/>
              <w:rPr>
                <w:sz w:val="26"/>
                <w:szCs w:val="26"/>
                <w:lang w:val="nl-NL"/>
              </w:rPr>
            </w:pPr>
            <w:r w:rsidRPr="006B4D01">
              <w:rPr>
                <w:sz w:val="26"/>
                <w:szCs w:val="26"/>
                <w:lang w:val="nl-NL"/>
              </w:rPr>
              <w:t>GO tính từ nguồn kinh phí NSNN chi cho hoạt động</w:t>
            </w:r>
          </w:p>
        </w:tc>
      </w:tr>
      <w:tr w:rsidR="00984896" w:rsidRPr="006B4D01" w:rsidTr="003769F2">
        <w:trPr>
          <w:trHeight w:val="964"/>
        </w:trPr>
        <w:tc>
          <w:tcPr>
            <w:tcW w:w="2694" w:type="dxa"/>
            <w:vMerge/>
            <w:tcBorders>
              <w:top w:val="single" w:sz="4" w:space="0" w:color="auto"/>
            </w:tcBorders>
            <w:vAlign w:val="center"/>
          </w:tcPr>
          <w:p w:rsidR="00984896" w:rsidRPr="006B4D01" w:rsidRDefault="00984896" w:rsidP="003905D7">
            <w:pPr>
              <w:spacing w:line="336" w:lineRule="auto"/>
              <w:ind w:firstLine="709"/>
              <w:jc w:val="both"/>
              <w:rPr>
                <w:sz w:val="26"/>
                <w:szCs w:val="26"/>
                <w:lang w:val="nl-NL"/>
              </w:rPr>
            </w:pPr>
          </w:p>
        </w:tc>
        <w:tc>
          <w:tcPr>
            <w:tcW w:w="567" w:type="dxa"/>
            <w:vMerge/>
            <w:tcBorders>
              <w:top w:val="single" w:sz="4" w:space="0" w:color="auto"/>
            </w:tcBorders>
            <w:vAlign w:val="center"/>
          </w:tcPr>
          <w:p w:rsidR="00984896" w:rsidRPr="006B4D01" w:rsidRDefault="00984896" w:rsidP="003905D7">
            <w:pPr>
              <w:spacing w:line="336" w:lineRule="auto"/>
              <w:ind w:firstLine="709"/>
              <w:jc w:val="both"/>
              <w:rPr>
                <w:sz w:val="26"/>
                <w:szCs w:val="26"/>
                <w:lang w:val="nl-NL"/>
              </w:rPr>
            </w:pPr>
          </w:p>
        </w:tc>
        <w:tc>
          <w:tcPr>
            <w:tcW w:w="3260" w:type="dxa"/>
            <w:tcBorders>
              <w:top w:val="single" w:sz="4" w:space="0" w:color="auto"/>
            </w:tcBorders>
          </w:tcPr>
          <w:p w:rsidR="00984896" w:rsidRPr="006B4D01" w:rsidRDefault="00984896" w:rsidP="003905D7">
            <w:pPr>
              <w:spacing w:before="60" w:line="336" w:lineRule="auto"/>
              <w:ind w:firstLine="34"/>
              <w:jc w:val="center"/>
              <w:rPr>
                <w:sz w:val="26"/>
                <w:szCs w:val="26"/>
                <w:lang w:val="nl-NL"/>
              </w:rPr>
            </w:pPr>
            <w:r w:rsidRPr="006B4D01">
              <w:rPr>
                <w:sz w:val="26"/>
                <w:szCs w:val="26"/>
                <w:lang w:val="nl-NL"/>
              </w:rPr>
              <w:t>Nguồn kinh phí từ NSNN chi cho hoạt động</w:t>
            </w:r>
          </w:p>
        </w:tc>
        <w:tc>
          <w:tcPr>
            <w:tcW w:w="364" w:type="dxa"/>
            <w:vMerge/>
            <w:tcBorders>
              <w:left w:val="nil"/>
            </w:tcBorders>
            <w:vAlign w:val="center"/>
          </w:tcPr>
          <w:p w:rsidR="00984896" w:rsidRPr="006B4D01" w:rsidRDefault="00984896" w:rsidP="003905D7">
            <w:pPr>
              <w:spacing w:line="336" w:lineRule="auto"/>
              <w:ind w:firstLine="709"/>
              <w:jc w:val="both"/>
              <w:rPr>
                <w:sz w:val="26"/>
                <w:szCs w:val="26"/>
                <w:lang w:val="nl-NL"/>
              </w:rPr>
            </w:pPr>
          </w:p>
        </w:tc>
        <w:tc>
          <w:tcPr>
            <w:tcW w:w="2046" w:type="dxa"/>
            <w:vMerge/>
            <w:vAlign w:val="center"/>
          </w:tcPr>
          <w:p w:rsidR="00984896" w:rsidRPr="006B4D01" w:rsidRDefault="00984896" w:rsidP="003905D7">
            <w:pPr>
              <w:spacing w:line="336" w:lineRule="auto"/>
              <w:ind w:firstLine="709"/>
              <w:jc w:val="both"/>
              <w:rPr>
                <w:sz w:val="26"/>
                <w:szCs w:val="26"/>
                <w:lang w:val="nl-NL"/>
              </w:rPr>
            </w:pPr>
          </w:p>
        </w:tc>
      </w:tr>
    </w:tbl>
    <w:p w:rsidR="00922071" w:rsidRPr="006B4D01" w:rsidRDefault="00922071" w:rsidP="00984896">
      <w:pPr>
        <w:spacing w:line="360" w:lineRule="auto"/>
        <w:ind w:firstLine="709"/>
        <w:jc w:val="both"/>
        <w:rPr>
          <w:sz w:val="26"/>
          <w:szCs w:val="26"/>
          <w:lang w:val="nl-NL"/>
        </w:rPr>
      </w:pPr>
      <w:r w:rsidRPr="006B4D01">
        <w:rPr>
          <w:sz w:val="26"/>
          <w:szCs w:val="26"/>
          <w:lang w:val="nl-NL"/>
        </w:rPr>
        <w:tab/>
        <w:t xml:space="preserve">Tỉ lệ nguồn kinh phí ngoài ngân sách Nhà nước so với nguồn kinh phí từ ngân sách Nhà nước chi cho hoạt động có thể tính toán từ một số đơn vị đại diện cho ngành </w:t>
      </w:r>
      <w:r w:rsidRPr="009331D7">
        <w:rPr>
          <w:spacing w:val="-2"/>
          <w:sz w:val="26"/>
          <w:szCs w:val="26"/>
          <w:lang w:val="nl-NL"/>
        </w:rPr>
        <w:t xml:space="preserve">hoặc sử dụng tỉ lệ </w:t>
      </w:r>
      <w:r w:rsidR="00377E9B" w:rsidRPr="009331D7">
        <w:rPr>
          <w:spacing w:val="-2"/>
          <w:sz w:val="26"/>
          <w:szCs w:val="26"/>
          <w:lang w:val="nl-NL"/>
        </w:rPr>
        <w:t xml:space="preserve">của </w:t>
      </w:r>
      <w:r w:rsidRPr="009331D7">
        <w:rPr>
          <w:spacing w:val="-2"/>
          <w:sz w:val="26"/>
          <w:szCs w:val="26"/>
          <w:lang w:val="nl-NL"/>
        </w:rPr>
        <w:t xml:space="preserve">năm </w:t>
      </w:r>
      <w:r w:rsidR="005A5992" w:rsidRPr="009331D7">
        <w:rPr>
          <w:spacing w:val="-2"/>
          <w:sz w:val="26"/>
          <w:szCs w:val="26"/>
          <w:lang w:val="nl-NL"/>
        </w:rPr>
        <w:t xml:space="preserve">điều tra </w:t>
      </w:r>
      <w:r w:rsidRPr="009331D7">
        <w:rPr>
          <w:spacing w:val="-2"/>
          <w:sz w:val="26"/>
          <w:szCs w:val="26"/>
          <w:lang w:val="nl-NL"/>
        </w:rPr>
        <w:t>cơ bản</w:t>
      </w:r>
      <w:r w:rsidR="005A5992" w:rsidRPr="009331D7">
        <w:rPr>
          <w:spacing w:val="-2"/>
          <w:sz w:val="26"/>
          <w:szCs w:val="26"/>
          <w:lang w:val="nl-NL"/>
        </w:rPr>
        <w:t>,</w:t>
      </w:r>
      <w:r w:rsidRPr="009331D7">
        <w:rPr>
          <w:spacing w:val="-2"/>
          <w:sz w:val="26"/>
          <w:szCs w:val="26"/>
          <w:lang w:val="nl-NL"/>
        </w:rPr>
        <w:t xml:space="preserve"> của điều tra chuyên đề</w:t>
      </w:r>
      <w:r w:rsidR="005A5992" w:rsidRPr="009331D7">
        <w:rPr>
          <w:spacing w:val="-2"/>
          <w:sz w:val="26"/>
          <w:szCs w:val="26"/>
          <w:lang w:val="nl-NL"/>
        </w:rPr>
        <w:t xml:space="preserve"> về</w:t>
      </w:r>
      <w:r w:rsidRPr="009331D7">
        <w:rPr>
          <w:spacing w:val="-2"/>
          <w:sz w:val="26"/>
          <w:szCs w:val="26"/>
          <w:lang w:val="nl-NL"/>
        </w:rPr>
        <w:t xml:space="preserve"> tài khoản quốc gia.</w:t>
      </w:r>
    </w:p>
    <w:p w:rsidR="00922071" w:rsidRPr="006B4D01" w:rsidRDefault="00922071" w:rsidP="00984896">
      <w:pPr>
        <w:spacing w:line="360" w:lineRule="auto"/>
        <w:ind w:firstLine="709"/>
        <w:jc w:val="both"/>
        <w:rPr>
          <w:i/>
          <w:sz w:val="26"/>
          <w:szCs w:val="26"/>
          <w:lang w:val="nl-NL"/>
        </w:rPr>
      </w:pPr>
      <w:r w:rsidRPr="006B4D01">
        <w:rPr>
          <w:i/>
          <w:sz w:val="26"/>
          <w:szCs w:val="26"/>
          <w:lang w:val="nl-NL"/>
        </w:rPr>
        <w:t>ii. Theo giá so sánh</w:t>
      </w:r>
    </w:p>
    <w:p w:rsidR="00922071" w:rsidRPr="006B4D01" w:rsidRDefault="00922071" w:rsidP="00984896">
      <w:pPr>
        <w:spacing w:line="360" w:lineRule="auto"/>
        <w:ind w:firstLine="709"/>
        <w:jc w:val="both"/>
        <w:rPr>
          <w:sz w:val="26"/>
          <w:szCs w:val="26"/>
          <w:lang w:val="nl-NL"/>
        </w:rPr>
      </w:pPr>
      <w:r w:rsidRPr="006B4D01">
        <w:rPr>
          <w:sz w:val="26"/>
          <w:szCs w:val="26"/>
          <w:lang w:val="nl-NL"/>
        </w:rPr>
        <w:t xml:space="preserve">Giá trị sản xuất theo giá so sánh của các hoạt động thuộc ngành thông tin và truyền thông được tính </w:t>
      </w:r>
      <w:r w:rsidR="005A5992">
        <w:rPr>
          <w:sz w:val="26"/>
          <w:szCs w:val="26"/>
          <w:lang w:val="nl-NL"/>
        </w:rPr>
        <w:t>như sau:</w:t>
      </w:r>
    </w:p>
    <w:tbl>
      <w:tblPr>
        <w:tblW w:w="9072" w:type="dxa"/>
        <w:tblInd w:w="108" w:type="dxa"/>
        <w:tblLook w:val="04A0"/>
      </w:tblPr>
      <w:tblGrid>
        <w:gridCol w:w="2409"/>
        <w:gridCol w:w="374"/>
        <w:gridCol w:w="6289"/>
      </w:tblGrid>
      <w:tr w:rsidR="00922071" w:rsidRPr="006B4D01" w:rsidTr="00984896">
        <w:trPr>
          <w:trHeight w:val="790"/>
        </w:trPr>
        <w:tc>
          <w:tcPr>
            <w:tcW w:w="2409" w:type="dxa"/>
            <w:vMerge w:val="restart"/>
            <w:vAlign w:val="center"/>
          </w:tcPr>
          <w:p w:rsidR="00922071" w:rsidRPr="006B4D01" w:rsidRDefault="00922071" w:rsidP="005A636D">
            <w:pPr>
              <w:spacing w:line="336" w:lineRule="auto"/>
              <w:ind w:firstLine="33"/>
              <w:jc w:val="center"/>
              <w:rPr>
                <w:sz w:val="26"/>
                <w:szCs w:val="26"/>
                <w:lang w:val="nl-NL"/>
              </w:rPr>
            </w:pPr>
            <w:r w:rsidRPr="006B4D01">
              <w:rPr>
                <w:sz w:val="26"/>
                <w:szCs w:val="26"/>
                <w:lang w:val="nl-NL"/>
              </w:rPr>
              <w:t xml:space="preserve">Giá trị sản xuất thông tin và truyền thông </w:t>
            </w:r>
            <w:r w:rsidR="00984896">
              <w:rPr>
                <w:sz w:val="26"/>
                <w:szCs w:val="26"/>
                <w:lang w:val="nl-NL"/>
              </w:rPr>
              <w:t xml:space="preserve">của </w:t>
            </w:r>
            <w:r w:rsidRPr="006B4D01">
              <w:rPr>
                <w:sz w:val="26"/>
                <w:szCs w:val="26"/>
                <w:lang w:val="nl-NL"/>
              </w:rPr>
              <w:t>kỳ báo cáo</w:t>
            </w:r>
            <w:r w:rsidR="007F30CD">
              <w:rPr>
                <w:sz w:val="26"/>
                <w:szCs w:val="26"/>
                <w:lang w:val="nl-NL"/>
              </w:rPr>
              <w:t xml:space="preserve"> </w:t>
            </w:r>
            <w:r w:rsidR="005A636D" w:rsidRPr="006B4D01">
              <w:rPr>
                <w:sz w:val="26"/>
                <w:szCs w:val="26"/>
                <w:lang w:val="nl-NL"/>
              </w:rPr>
              <w:t>theo giá so sánh</w:t>
            </w:r>
          </w:p>
        </w:tc>
        <w:tc>
          <w:tcPr>
            <w:tcW w:w="374" w:type="dxa"/>
            <w:vMerge w:val="restart"/>
            <w:vAlign w:val="center"/>
          </w:tcPr>
          <w:p w:rsidR="00922071" w:rsidRPr="006B4D01" w:rsidRDefault="00922071" w:rsidP="003D06F7">
            <w:pPr>
              <w:spacing w:line="336" w:lineRule="auto"/>
              <w:ind w:firstLine="33"/>
              <w:jc w:val="center"/>
              <w:rPr>
                <w:sz w:val="26"/>
                <w:szCs w:val="26"/>
              </w:rPr>
            </w:pPr>
            <w:r w:rsidRPr="006B4D01">
              <w:rPr>
                <w:sz w:val="26"/>
                <w:szCs w:val="26"/>
              </w:rPr>
              <w:t>=</w:t>
            </w:r>
          </w:p>
        </w:tc>
        <w:tc>
          <w:tcPr>
            <w:tcW w:w="6289" w:type="dxa"/>
            <w:tcBorders>
              <w:bottom w:val="single" w:sz="4" w:space="0" w:color="auto"/>
            </w:tcBorders>
            <w:vAlign w:val="center"/>
          </w:tcPr>
          <w:p w:rsidR="00922071" w:rsidRPr="006B4D01" w:rsidRDefault="00922071" w:rsidP="005A636D">
            <w:pPr>
              <w:spacing w:line="336" w:lineRule="auto"/>
              <w:ind w:firstLine="33"/>
              <w:jc w:val="center"/>
              <w:rPr>
                <w:sz w:val="26"/>
                <w:szCs w:val="26"/>
              </w:rPr>
            </w:pPr>
            <w:r w:rsidRPr="006B4D01">
              <w:rPr>
                <w:sz w:val="26"/>
                <w:szCs w:val="26"/>
              </w:rPr>
              <w:t xml:space="preserve">Giá trị sản xuất thông tin và truyền thông </w:t>
            </w:r>
            <w:r w:rsidR="00984896">
              <w:rPr>
                <w:sz w:val="26"/>
                <w:szCs w:val="26"/>
              </w:rPr>
              <w:t xml:space="preserve">của </w:t>
            </w:r>
            <w:r w:rsidRPr="006B4D01">
              <w:rPr>
                <w:sz w:val="26"/>
                <w:szCs w:val="26"/>
              </w:rPr>
              <w:t>kỳ báo cáo</w:t>
            </w:r>
            <w:r w:rsidR="007F30CD">
              <w:rPr>
                <w:sz w:val="26"/>
                <w:szCs w:val="26"/>
              </w:rPr>
              <w:t xml:space="preserve"> </w:t>
            </w:r>
            <w:r w:rsidR="005A636D" w:rsidRPr="006B4D01">
              <w:rPr>
                <w:sz w:val="26"/>
                <w:szCs w:val="26"/>
              </w:rPr>
              <w:t>theo giá hiện hành</w:t>
            </w:r>
          </w:p>
        </w:tc>
      </w:tr>
      <w:tr w:rsidR="00922071" w:rsidRPr="006B4D01" w:rsidTr="00984896">
        <w:trPr>
          <w:trHeight w:val="767"/>
        </w:trPr>
        <w:tc>
          <w:tcPr>
            <w:tcW w:w="2409" w:type="dxa"/>
            <w:vMerge/>
            <w:vAlign w:val="center"/>
          </w:tcPr>
          <w:p w:rsidR="00922071" w:rsidRPr="006B4D01" w:rsidRDefault="00922071" w:rsidP="003D06F7">
            <w:pPr>
              <w:spacing w:line="336" w:lineRule="auto"/>
              <w:ind w:firstLine="33"/>
              <w:jc w:val="center"/>
              <w:rPr>
                <w:sz w:val="26"/>
                <w:szCs w:val="26"/>
              </w:rPr>
            </w:pPr>
          </w:p>
        </w:tc>
        <w:tc>
          <w:tcPr>
            <w:tcW w:w="374" w:type="dxa"/>
            <w:vMerge/>
            <w:vAlign w:val="center"/>
          </w:tcPr>
          <w:p w:rsidR="00922071" w:rsidRPr="006B4D01" w:rsidRDefault="00922071" w:rsidP="003D06F7">
            <w:pPr>
              <w:spacing w:line="336" w:lineRule="auto"/>
              <w:ind w:firstLine="33"/>
              <w:jc w:val="center"/>
              <w:rPr>
                <w:sz w:val="26"/>
                <w:szCs w:val="26"/>
              </w:rPr>
            </w:pPr>
          </w:p>
        </w:tc>
        <w:tc>
          <w:tcPr>
            <w:tcW w:w="6289" w:type="dxa"/>
            <w:tcBorders>
              <w:top w:val="single" w:sz="4" w:space="0" w:color="auto"/>
            </w:tcBorders>
            <w:vAlign w:val="center"/>
          </w:tcPr>
          <w:p w:rsidR="00922071" w:rsidRPr="006B4D01" w:rsidRDefault="00922071" w:rsidP="003D06F7">
            <w:pPr>
              <w:spacing w:before="60" w:line="336" w:lineRule="auto"/>
              <w:ind w:firstLine="34"/>
              <w:jc w:val="center"/>
              <w:rPr>
                <w:sz w:val="26"/>
                <w:szCs w:val="26"/>
              </w:rPr>
            </w:pPr>
            <w:r w:rsidRPr="006B4D01">
              <w:rPr>
                <w:sz w:val="26"/>
                <w:szCs w:val="26"/>
              </w:rPr>
              <w:t>Chỉ số giá dịch vụ dịch vụ thông tin và truyền thông kỳ báo cáo so với kỳ gốc</w:t>
            </w:r>
          </w:p>
        </w:tc>
      </w:tr>
    </w:tbl>
    <w:p w:rsidR="00922071" w:rsidRPr="006B4D01" w:rsidRDefault="00922071" w:rsidP="00984896">
      <w:pPr>
        <w:spacing w:line="360" w:lineRule="auto"/>
        <w:ind w:firstLine="709"/>
        <w:jc w:val="both"/>
        <w:rPr>
          <w:b/>
          <w:i/>
          <w:sz w:val="26"/>
          <w:szCs w:val="26"/>
        </w:rPr>
      </w:pPr>
      <w:r w:rsidRPr="006B4D01">
        <w:rPr>
          <w:b/>
          <w:i/>
          <w:sz w:val="26"/>
          <w:szCs w:val="26"/>
        </w:rPr>
        <w:t xml:space="preserve">15.5. Phân bổ giá trị sản xuất </w:t>
      </w:r>
    </w:p>
    <w:p w:rsidR="00922071" w:rsidRPr="006B4D01" w:rsidRDefault="00922071" w:rsidP="00984896">
      <w:pPr>
        <w:spacing w:line="360" w:lineRule="auto"/>
        <w:ind w:firstLine="709"/>
        <w:jc w:val="both"/>
        <w:rPr>
          <w:i/>
          <w:sz w:val="26"/>
          <w:szCs w:val="26"/>
        </w:rPr>
      </w:pPr>
      <w:r w:rsidRPr="006B4D01">
        <w:rPr>
          <w:i/>
          <w:sz w:val="26"/>
          <w:szCs w:val="26"/>
        </w:rPr>
        <w:t>i. Phân bổ theo ngành kinh tế</w:t>
      </w:r>
    </w:p>
    <w:p w:rsidR="00922071" w:rsidRPr="006B4D01" w:rsidRDefault="00984896" w:rsidP="00984896">
      <w:pPr>
        <w:spacing w:line="360" w:lineRule="auto"/>
        <w:ind w:firstLine="709"/>
        <w:jc w:val="both"/>
        <w:rPr>
          <w:sz w:val="26"/>
          <w:szCs w:val="26"/>
        </w:rPr>
      </w:pPr>
      <w:r>
        <w:rPr>
          <w:sz w:val="26"/>
          <w:szCs w:val="26"/>
        </w:rPr>
        <w:t>Nếu</w:t>
      </w:r>
      <w:r w:rsidR="00922071" w:rsidRPr="006B4D01">
        <w:rPr>
          <w:sz w:val="26"/>
          <w:szCs w:val="26"/>
        </w:rPr>
        <w:t xml:space="preserve"> doanh nghiệp hoặc cơ sở kinh tế hoạt độ</w:t>
      </w:r>
      <w:r w:rsidR="005A5992">
        <w:rPr>
          <w:sz w:val="26"/>
          <w:szCs w:val="26"/>
        </w:rPr>
        <w:t>ng sản xuất kinh doanh đa ngành,</w:t>
      </w:r>
      <w:r w:rsidR="00C969B9">
        <w:rPr>
          <w:sz w:val="26"/>
          <w:szCs w:val="26"/>
        </w:rPr>
        <w:t xml:space="preserve"> được tự chủ về sản xuất, tiêu thụ</w:t>
      </w:r>
      <w:r w:rsidR="00377E9B">
        <w:rPr>
          <w:sz w:val="26"/>
          <w:szCs w:val="26"/>
        </w:rPr>
        <w:t>,</w:t>
      </w:r>
      <w:r w:rsidR="00C969B9">
        <w:rPr>
          <w:sz w:val="26"/>
          <w:szCs w:val="26"/>
        </w:rPr>
        <w:t xml:space="preserve"> có hạch toán riêng, phải được tính toán, bóc tách đưa </w:t>
      </w:r>
      <w:r w:rsidR="00C969B9">
        <w:rPr>
          <w:sz w:val="26"/>
          <w:szCs w:val="26"/>
        </w:rPr>
        <w:lastRenderedPageBreak/>
        <w:t xml:space="preserve">về các ngành tương ứng, căn cứ vào cơ cấu lao động, cơ cấu chi phí hoặc cơ cấu doanh thu. </w:t>
      </w:r>
      <w:r w:rsidR="0015500C">
        <w:rPr>
          <w:sz w:val="26"/>
          <w:szCs w:val="26"/>
        </w:rPr>
        <w:t>Theo</w:t>
      </w:r>
      <w:r w:rsidR="00922071" w:rsidRPr="006B4D01">
        <w:rPr>
          <w:sz w:val="26"/>
          <w:szCs w:val="26"/>
        </w:rPr>
        <w:t xml:space="preserve"> nguồn số liệu từ điều tra doanh nghiệp, giá trị sản xuất </w:t>
      </w:r>
      <w:r w:rsidR="00C969B9">
        <w:rPr>
          <w:sz w:val="26"/>
          <w:szCs w:val="26"/>
        </w:rPr>
        <w:t>theo</w:t>
      </w:r>
      <w:r w:rsidR="00922071" w:rsidRPr="006B4D01">
        <w:rPr>
          <w:sz w:val="26"/>
          <w:szCs w:val="26"/>
        </w:rPr>
        <w:t xml:space="preserve"> ngành kinh tế được </w:t>
      </w:r>
      <w:r>
        <w:rPr>
          <w:sz w:val="26"/>
          <w:szCs w:val="26"/>
        </w:rPr>
        <w:t>tính</w:t>
      </w:r>
      <w:r w:rsidR="00C969B9">
        <w:rPr>
          <w:sz w:val="26"/>
          <w:szCs w:val="26"/>
        </w:rPr>
        <w:t>cho</w:t>
      </w:r>
      <w:r w:rsidR="00922071" w:rsidRPr="006B4D01">
        <w:rPr>
          <w:sz w:val="26"/>
          <w:szCs w:val="26"/>
        </w:rPr>
        <w:t xml:space="preserve"> ngành cấp 1 hoặc phân bổ giữa các ngành cấp 2 trong phạm vi doanh nghiệp tùy theo mức độ “đa ngành” của doanh nghiệp. </w:t>
      </w:r>
      <w:r>
        <w:rPr>
          <w:sz w:val="26"/>
          <w:szCs w:val="26"/>
        </w:rPr>
        <w:t>Các bước phân bổ như sau:</w:t>
      </w:r>
    </w:p>
    <w:p w:rsidR="00922071" w:rsidRPr="006B4D01" w:rsidRDefault="00922071" w:rsidP="00984896">
      <w:pPr>
        <w:spacing w:line="360" w:lineRule="auto"/>
        <w:ind w:firstLine="709"/>
        <w:jc w:val="both"/>
        <w:rPr>
          <w:sz w:val="26"/>
          <w:szCs w:val="26"/>
        </w:rPr>
      </w:pPr>
      <w:r w:rsidRPr="006B4D01">
        <w:rPr>
          <w:sz w:val="26"/>
          <w:szCs w:val="26"/>
        </w:rPr>
        <w:t>Bước 1: Tính giá trị sản xuất;</w:t>
      </w:r>
    </w:p>
    <w:p w:rsidR="00922071" w:rsidRPr="003769F2" w:rsidRDefault="00922071" w:rsidP="00984896">
      <w:pPr>
        <w:spacing w:line="360" w:lineRule="auto"/>
        <w:ind w:firstLine="709"/>
        <w:jc w:val="both"/>
        <w:rPr>
          <w:spacing w:val="-4"/>
          <w:sz w:val="26"/>
          <w:szCs w:val="26"/>
        </w:rPr>
      </w:pPr>
      <w:r w:rsidRPr="006B4D01">
        <w:rPr>
          <w:sz w:val="26"/>
          <w:szCs w:val="26"/>
        </w:rPr>
        <w:t xml:space="preserve">Bước 2: Phân bổ giá trị sản xuất dựa vào tỷ lệ doanh thu thuần </w:t>
      </w:r>
      <w:r w:rsidR="0015500C">
        <w:rPr>
          <w:sz w:val="26"/>
          <w:szCs w:val="26"/>
        </w:rPr>
        <w:t xml:space="preserve">hoặc lao động </w:t>
      </w:r>
      <w:r w:rsidRPr="003B1D7B">
        <w:rPr>
          <w:spacing w:val="-2"/>
          <w:sz w:val="26"/>
          <w:szCs w:val="26"/>
        </w:rPr>
        <w:t xml:space="preserve">của từng hoạt động so với tổng doanh thu thuần </w:t>
      </w:r>
      <w:r w:rsidR="0015500C" w:rsidRPr="003B1D7B">
        <w:rPr>
          <w:spacing w:val="-2"/>
          <w:sz w:val="26"/>
          <w:szCs w:val="26"/>
        </w:rPr>
        <w:t xml:space="preserve">hoặc lao động </w:t>
      </w:r>
      <w:r w:rsidRPr="003B1D7B">
        <w:rPr>
          <w:spacing w:val="-2"/>
          <w:sz w:val="26"/>
          <w:szCs w:val="26"/>
        </w:rPr>
        <w:t>của tất cả các hoạt động.</w:t>
      </w:r>
    </w:p>
    <w:p w:rsidR="00922071" w:rsidRPr="006B4D01" w:rsidRDefault="00922071" w:rsidP="00984896">
      <w:pPr>
        <w:spacing w:line="360" w:lineRule="auto"/>
        <w:ind w:firstLine="709"/>
        <w:jc w:val="both"/>
        <w:rPr>
          <w:i/>
          <w:sz w:val="26"/>
          <w:szCs w:val="26"/>
        </w:rPr>
      </w:pPr>
      <w:r w:rsidRPr="006B4D01">
        <w:rPr>
          <w:i/>
          <w:sz w:val="26"/>
          <w:szCs w:val="26"/>
        </w:rPr>
        <w:t xml:space="preserve">ii. Phân bổ theo </w:t>
      </w:r>
      <w:r w:rsidR="00B77862">
        <w:rPr>
          <w:i/>
          <w:sz w:val="26"/>
          <w:szCs w:val="26"/>
        </w:rPr>
        <w:t>tỉnh, thành phố trực thuộc Trung ương</w:t>
      </w:r>
    </w:p>
    <w:p w:rsidR="00922071" w:rsidRPr="006B4D01" w:rsidRDefault="00C969B9" w:rsidP="00984896">
      <w:pPr>
        <w:spacing w:line="360" w:lineRule="auto"/>
        <w:ind w:firstLine="709"/>
        <w:jc w:val="both"/>
        <w:rPr>
          <w:sz w:val="26"/>
          <w:szCs w:val="26"/>
        </w:rPr>
      </w:pPr>
      <w:r>
        <w:rPr>
          <w:sz w:val="26"/>
          <w:szCs w:val="26"/>
        </w:rPr>
        <w:t>Đối với</w:t>
      </w:r>
      <w:r w:rsidR="0015500C">
        <w:rPr>
          <w:sz w:val="26"/>
          <w:szCs w:val="26"/>
        </w:rPr>
        <w:t xml:space="preserve">đơn vị SXKD có </w:t>
      </w:r>
      <w:r w:rsidR="00922071" w:rsidRPr="006B4D01">
        <w:rPr>
          <w:sz w:val="26"/>
          <w:szCs w:val="26"/>
        </w:rPr>
        <w:t xml:space="preserve">các chi nhánh hoạt động ở nhiều địa bàn trên khắp cả nước, đặc biệt là các tập đoàn, tổng công ty hạch toán toàn ngành như: hoạt động </w:t>
      </w:r>
      <w:r>
        <w:rPr>
          <w:sz w:val="26"/>
          <w:szCs w:val="26"/>
        </w:rPr>
        <w:t>viễn thông (Tổng công ty V</w:t>
      </w:r>
      <w:r w:rsidR="00922071" w:rsidRPr="006B4D01">
        <w:rPr>
          <w:sz w:val="26"/>
          <w:szCs w:val="26"/>
        </w:rPr>
        <w:t>iễn thông Việt Nam</w:t>
      </w:r>
      <w:r>
        <w:rPr>
          <w:sz w:val="26"/>
          <w:szCs w:val="26"/>
        </w:rPr>
        <w:t>)</w:t>
      </w:r>
      <w:r w:rsidR="00922071" w:rsidRPr="006B4D01">
        <w:rPr>
          <w:sz w:val="26"/>
          <w:szCs w:val="26"/>
        </w:rPr>
        <w:t>;…</w:t>
      </w:r>
      <w:r>
        <w:rPr>
          <w:sz w:val="26"/>
          <w:szCs w:val="26"/>
        </w:rPr>
        <w:t xml:space="preserve"> các chỉ tiêu giá trị sản xuất</w:t>
      </w:r>
      <w:r w:rsidR="00393772">
        <w:rPr>
          <w:sz w:val="26"/>
          <w:szCs w:val="26"/>
        </w:rPr>
        <w:t>, chi phí trung gian của</w:t>
      </w:r>
      <w:r w:rsidR="00922071" w:rsidRPr="006B4D01">
        <w:rPr>
          <w:sz w:val="26"/>
          <w:szCs w:val="26"/>
        </w:rPr>
        <w:t xml:space="preserve"> các hoạt động này </w:t>
      </w:r>
      <w:r w:rsidR="00984896">
        <w:rPr>
          <w:sz w:val="26"/>
          <w:szCs w:val="26"/>
        </w:rPr>
        <w:t xml:space="preserve">được tính </w:t>
      </w:r>
      <w:r w:rsidR="00255711">
        <w:rPr>
          <w:sz w:val="26"/>
          <w:szCs w:val="26"/>
        </w:rPr>
        <w:t>cho toàn tổng công ty</w:t>
      </w:r>
      <w:r w:rsidR="00922071" w:rsidRPr="006B4D01">
        <w:rPr>
          <w:sz w:val="26"/>
          <w:szCs w:val="26"/>
        </w:rPr>
        <w:t xml:space="preserve">, sau đó tiến hành phân bổ kết quả hoạt động của những </w:t>
      </w:r>
      <w:r w:rsidR="00255711">
        <w:rPr>
          <w:sz w:val="26"/>
          <w:szCs w:val="26"/>
        </w:rPr>
        <w:t>đơn vị này</w:t>
      </w:r>
      <w:r w:rsidR="00922071" w:rsidRPr="006B4D01">
        <w:rPr>
          <w:sz w:val="26"/>
          <w:szCs w:val="26"/>
        </w:rPr>
        <w:t xml:space="preserve"> theo các địa bàn</w:t>
      </w:r>
      <w:r w:rsidR="00393772">
        <w:rPr>
          <w:sz w:val="26"/>
          <w:szCs w:val="26"/>
        </w:rPr>
        <w:t xml:space="preserve"> nơi có</w:t>
      </w:r>
      <w:r w:rsidR="000469E4">
        <w:rPr>
          <w:sz w:val="26"/>
          <w:szCs w:val="26"/>
        </w:rPr>
        <w:t xml:space="preserve"> các đơn vị trực thuộc của</w:t>
      </w:r>
      <w:r w:rsidR="00393772">
        <w:rPr>
          <w:sz w:val="26"/>
          <w:szCs w:val="26"/>
        </w:rPr>
        <w:t xml:space="preserve"> tổng công ty hoạt động</w:t>
      </w:r>
      <w:r w:rsidR="00922071" w:rsidRPr="006B4D01">
        <w:rPr>
          <w:sz w:val="26"/>
          <w:szCs w:val="26"/>
        </w:rPr>
        <w:t xml:space="preserve">. Tiêu chí phân bổ kết quả sản xuất có thể là chi phí </w:t>
      </w:r>
      <w:r w:rsidR="005A5992">
        <w:rPr>
          <w:sz w:val="26"/>
          <w:szCs w:val="26"/>
        </w:rPr>
        <w:t xml:space="preserve">cho </w:t>
      </w:r>
      <w:r w:rsidR="00922071" w:rsidRPr="006B4D01">
        <w:rPr>
          <w:sz w:val="26"/>
          <w:szCs w:val="26"/>
        </w:rPr>
        <w:t xml:space="preserve">hoạt động, số lao động hoặc </w:t>
      </w:r>
      <w:r w:rsidR="00255711">
        <w:rPr>
          <w:sz w:val="26"/>
          <w:szCs w:val="26"/>
        </w:rPr>
        <w:t>doanh thu</w:t>
      </w:r>
      <w:r w:rsidR="00922071" w:rsidRPr="006B4D01">
        <w:rPr>
          <w:sz w:val="26"/>
          <w:szCs w:val="26"/>
        </w:rPr>
        <w:t xml:space="preserve">, tùy vào lĩnh vực, loại hình kinh tế,… cụ thể. Trên cơ sở nguồn thông tin hiện có, số lao động là tiêu chí phù hợp </w:t>
      </w:r>
      <w:r w:rsidR="005A5992">
        <w:rPr>
          <w:sz w:val="26"/>
          <w:szCs w:val="26"/>
        </w:rPr>
        <w:t xml:space="preserve">nhất </w:t>
      </w:r>
      <w:r w:rsidR="00922071" w:rsidRPr="006B4D01">
        <w:rPr>
          <w:sz w:val="26"/>
          <w:szCs w:val="26"/>
        </w:rPr>
        <w:t xml:space="preserve">để phân bổ giá trị sản xuất của các </w:t>
      </w:r>
      <w:r w:rsidR="007C0D04">
        <w:rPr>
          <w:sz w:val="26"/>
          <w:szCs w:val="26"/>
        </w:rPr>
        <w:t>đơn vị</w:t>
      </w:r>
      <w:r w:rsidR="00922071" w:rsidRPr="006B4D01">
        <w:rPr>
          <w:sz w:val="26"/>
          <w:szCs w:val="26"/>
        </w:rPr>
        <w:t xml:space="preserve"> t</w:t>
      </w:r>
      <w:r w:rsidR="00984896">
        <w:rPr>
          <w:sz w:val="26"/>
          <w:szCs w:val="26"/>
        </w:rPr>
        <w:t>heo</w:t>
      </w:r>
      <w:r w:rsidR="00922071" w:rsidRPr="006B4D01">
        <w:rPr>
          <w:sz w:val="26"/>
          <w:szCs w:val="26"/>
        </w:rPr>
        <w:t xml:space="preserve"> địa bàn </w:t>
      </w:r>
      <w:r w:rsidR="00B77862">
        <w:rPr>
          <w:sz w:val="26"/>
          <w:szCs w:val="26"/>
        </w:rPr>
        <w:t>tỉnh, thành phố trực thuộc Trung ương</w:t>
      </w:r>
      <w:r w:rsidR="00922071" w:rsidRPr="006B4D01">
        <w:rPr>
          <w:sz w:val="26"/>
          <w:szCs w:val="26"/>
        </w:rPr>
        <w:t xml:space="preserve">. Việc phân bổ giá trị sản xuất của các </w:t>
      </w:r>
      <w:r w:rsidR="007C0D04">
        <w:rPr>
          <w:sz w:val="26"/>
          <w:szCs w:val="26"/>
        </w:rPr>
        <w:t>đơn vị</w:t>
      </w:r>
      <w:r w:rsidR="00922071" w:rsidRPr="006B4D01">
        <w:rPr>
          <w:sz w:val="26"/>
          <w:szCs w:val="26"/>
        </w:rPr>
        <w:t xml:space="preserve"> cho các địa bàn </w:t>
      </w:r>
      <w:r w:rsidR="00B77862">
        <w:rPr>
          <w:sz w:val="26"/>
          <w:szCs w:val="26"/>
        </w:rPr>
        <w:t>tỉnh, thành phố trực thuộc Trung ương</w:t>
      </w:r>
      <w:r w:rsidR="00922071" w:rsidRPr="006B4D01">
        <w:rPr>
          <w:sz w:val="26"/>
          <w:szCs w:val="26"/>
        </w:rPr>
        <w:t xml:space="preserve"> được tiến hành theo các bước sau:</w:t>
      </w:r>
    </w:p>
    <w:p w:rsidR="00922071" w:rsidRPr="006B4D01" w:rsidRDefault="00922071" w:rsidP="00984896">
      <w:pPr>
        <w:spacing w:line="360" w:lineRule="auto"/>
        <w:ind w:firstLine="709"/>
        <w:jc w:val="both"/>
        <w:rPr>
          <w:spacing w:val="-4"/>
          <w:sz w:val="26"/>
          <w:szCs w:val="26"/>
        </w:rPr>
      </w:pPr>
      <w:r w:rsidRPr="006B4D01">
        <w:rPr>
          <w:spacing w:val="-4"/>
          <w:sz w:val="26"/>
          <w:szCs w:val="26"/>
        </w:rPr>
        <w:t>Bước 1: Tính giá trị sản xuất của toàn bộ doanh nghiệp, c</w:t>
      </w:r>
      <w:r w:rsidR="003B1D7B">
        <w:rPr>
          <w:spacing w:val="-4"/>
          <w:sz w:val="26"/>
          <w:szCs w:val="26"/>
        </w:rPr>
        <w:t xml:space="preserve">ủa </w:t>
      </w:r>
      <w:r w:rsidRPr="006B4D01">
        <w:rPr>
          <w:spacing w:val="-4"/>
          <w:sz w:val="26"/>
          <w:szCs w:val="26"/>
        </w:rPr>
        <w:t xml:space="preserve">tập đoàn, tổng công ty. </w:t>
      </w:r>
    </w:p>
    <w:p w:rsidR="00922071" w:rsidRPr="006B4D01" w:rsidRDefault="00922071" w:rsidP="00984896">
      <w:pPr>
        <w:spacing w:line="360" w:lineRule="auto"/>
        <w:ind w:firstLine="709"/>
        <w:jc w:val="both"/>
        <w:rPr>
          <w:spacing w:val="-4"/>
          <w:sz w:val="26"/>
          <w:szCs w:val="26"/>
        </w:rPr>
      </w:pPr>
      <w:r w:rsidRPr="006B4D01">
        <w:rPr>
          <w:spacing w:val="-4"/>
          <w:sz w:val="26"/>
          <w:szCs w:val="26"/>
        </w:rPr>
        <w:t xml:space="preserve">Bước 2: Tổng hợp số lao động của các chi nhánh, cơ sở trực thuộc trên địa bàn </w:t>
      </w:r>
      <w:r w:rsidR="00B77862">
        <w:rPr>
          <w:spacing w:val="-4"/>
          <w:sz w:val="26"/>
          <w:szCs w:val="26"/>
        </w:rPr>
        <w:t>tỉnh, thành phố trực thuộc Trung ương</w:t>
      </w:r>
      <w:r w:rsidRPr="006B4D01">
        <w:rPr>
          <w:spacing w:val="-4"/>
          <w:sz w:val="26"/>
          <w:szCs w:val="26"/>
        </w:rPr>
        <w:t>.</w:t>
      </w:r>
    </w:p>
    <w:p w:rsidR="00922071" w:rsidRPr="006B4D01" w:rsidRDefault="00922071" w:rsidP="00984896">
      <w:pPr>
        <w:spacing w:line="360" w:lineRule="auto"/>
        <w:ind w:firstLine="709"/>
        <w:jc w:val="both"/>
        <w:rPr>
          <w:sz w:val="26"/>
          <w:szCs w:val="26"/>
        </w:rPr>
      </w:pPr>
      <w:r w:rsidRPr="006B4D01">
        <w:rPr>
          <w:sz w:val="26"/>
          <w:szCs w:val="26"/>
        </w:rPr>
        <w:t>Bước 3: Phân bổ giá trị sản xuất của các doanh nghiệp, tập đoàn, tổng công ty theo số lao động của chi nhánh, cơ sở trực thuộc tại các địa phương.</w:t>
      </w:r>
    </w:p>
    <w:p w:rsidR="00922071" w:rsidRPr="006B4D01" w:rsidRDefault="00922071" w:rsidP="00984896">
      <w:pPr>
        <w:spacing w:line="360" w:lineRule="auto"/>
        <w:ind w:firstLine="709"/>
        <w:jc w:val="both"/>
        <w:rPr>
          <w:spacing w:val="4"/>
          <w:sz w:val="26"/>
          <w:szCs w:val="26"/>
        </w:rPr>
      </w:pPr>
      <w:r w:rsidRPr="006B4D01">
        <w:rPr>
          <w:sz w:val="26"/>
          <w:szCs w:val="26"/>
        </w:rPr>
        <w:t xml:space="preserve">Trong trường hợp các cơ sở phụ thuộc của các tập đoàn, tổng công ty có nhiều hơn một hoạt động sản xuất kinh doanh thì trước hết bóc tách và </w:t>
      </w:r>
      <w:r w:rsidRPr="006B4D01">
        <w:rPr>
          <w:spacing w:val="4"/>
          <w:sz w:val="26"/>
          <w:szCs w:val="26"/>
        </w:rPr>
        <w:t xml:space="preserve">phân bổ theo ngành hoạt động </w:t>
      </w:r>
      <w:r w:rsidR="007C0D04">
        <w:rPr>
          <w:spacing w:val="4"/>
          <w:sz w:val="26"/>
          <w:szCs w:val="26"/>
        </w:rPr>
        <w:t xml:space="preserve">như </w:t>
      </w:r>
      <w:r w:rsidRPr="006B4D01">
        <w:rPr>
          <w:spacing w:val="4"/>
          <w:sz w:val="26"/>
          <w:szCs w:val="26"/>
        </w:rPr>
        <w:t>đã trình bày ở trên, sau đó phân bổ cho các địa phương.</w:t>
      </w:r>
    </w:p>
    <w:p w:rsidR="00922071" w:rsidRPr="006B4D01" w:rsidRDefault="00922071" w:rsidP="00984896">
      <w:pPr>
        <w:spacing w:line="360" w:lineRule="auto"/>
        <w:ind w:firstLine="709"/>
        <w:jc w:val="both"/>
        <w:rPr>
          <w:b/>
          <w:sz w:val="26"/>
          <w:szCs w:val="26"/>
        </w:rPr>
      </w:pPr>
      <w:bookmarkStart w:id="296" w:name="_Toc433375997"/>
      <w:r w:rsidRPr="006B4D01">
        <w:rPr>
          <w:b/>
          <w:sz w:val="26"/>
          <w:szCs w:val="26"/>
        </w:rPr>
        <w:t xml:space="preserve">Chi phí trung gian </w:t>
      </w:r>
      <w:bookmarkEnd w:id="296"/>
    </w:p>
    <w:p w:rsidR="00922071" w:rsidRPr="006B4D01" w:rsidRDefault="00922071" w:rsidP="00984896">
      <w:pPr>
        <w:spacing w:line="360" w:lineRule="auto"/>
        <w:ind w:firstLine="709"/>
        <w:jc w:val="both"/>
        <w:rPr>
          <w:sz w:val="26"/>
          <w:szCs w:val="26"/>
        </w:rPr>
      </w:pPr>
      <w:r w:rsidRPr="006B4D01">
        <w:rPr>
          <w:b/>
          <w:sz w:val="26"/>
          <w:szCs w:val="26"/>
        </w:rPr>
        <w:t>15.6.</w:t>
      </w:r>
      <w:r w:rsidRPr="006B4D01">
        <w:rPr>
          <w:sz w:val="26"/>
          <w:szCs w:val="26"/>
        </w:rPr>
        <w:t xml:space="preserve"> Chi phí trung gian bao gồm chi phí về vật chất và dịch vụ được sử dụng cho hoạt động thông tin và truyền </w:t>
      </w:r>
      <w:r w:rsidR="00C15215">
        <w:rPr>
          <w:sz w:val="26"/>
          <w:szCs w:val="26"/>
        </w:rPr>
        <w:t>thông</w:t>
      </w:r>
      <w:r w:rsidR="007C0D04">
        <w:rPr>
          <w:sz w:val="26"/>
          <w:szCs w:val="26"/>
        </w:rPr>
        <w:t>:</w:t>
      </w:r>
    </w:p>
    <w:p w:rsidR="00922071" w:rsidRDefault="00922071" w:rsidP="00984896">
      <w:pPr>
        <w:spacing w:line="360" w:lineRule="auto"/>
        <w:ind w:firstLine="709"/>
        <w:jc w:val="both"/>
        <w:rPr>
          <w:sz w:val="26"/>
          <w:szCs w:val="26"/>
        </w:rPr>
      </w:pPr>
      <w:r w:rsidRPr="006B4D01">
        <w:rPr>
          <w:sz w:val="26"/>
          <w:szCs w:val="26"/>
          <w:lang w:val="it-IT"/>
        </w:rPr>
        <w:tab/>
        <w:t xml:space="preserve">i. Căn cứ vào kết quả của điều tra biên soạn tài khoản quốc gia, </w:t>
      </w:r>
      <w:r w:rsidRPr="006B4D01">
        <w:rPr>
          <w:sz w:val="26"/>
          <w:szCs w:val="26"/>
        </w:rPr>
        <w:t xml:space="preserve">chi phí trung gian theo giá </w:t>
      </w:r>
      <w:r w:rsidR="000A68D9">
        <w:rPr>
          <w:sz w:val="26"/>
          <w:szCs w:val="26"/>
        </w:rPr>
        <w:t>hiện hành</w:t>
      </w:r>
      <w:r w:rsidRPr="006B4D01">
        <w:rPr>
          <w:sz w:val="26"/>
          <w:szCs w:val="26"/>
        </w:rPr>
        <w:t xml:space="preserve"> được tính theo công thức sau:</w:t>
      </w:r>
    </w:p>
    <w:p w:rsidR="003F0D43" w:rsidRDefault="003F0D43" w:rsidP="00984896">
      <w:pPr>
        <w:spacing w:line="360" w:lineRule="auto"/>
        <w:ind w:firstLine="709"/>
        <w:jc w:val="both"/>
        <w:rPr>
          <w:sz w:val="26"/>
          <w:szCs w:val="26"/>
        </w:rPr>
      </w:pPr>
    </w:p>
    <w:p w:rsidR="003F0D43" w:rsidRDefault="000E7BF0" w:rsidP="00984896">
      <w:pPr>
        <w:spacing w:line="360" w:lineRule="auto"/>
        <w:ind w:firstLine="709"/>
        <w:jc w:val="both"/>
        <w:rPr>
          <w:sz w:val="26"/>
          <w:szCs w:val="26"/>
        </w:rPr>
      </w:pPr>
      <w:r>
        <w:rPr>
          <w:noProof/>
          <w:sz w:val="26"/>
          <w:szCs w:val="26"/>
        </w:rPr>
        <w:pict>
          <v:group id="_x0000_s1587" style="position:absolute;left:0;text-align:left;margin-left:33.15pt;margin-top:-1.35pt;width:236.75pt;height:62.8pt;z-index:252079616" coordorigin="2364,1107" coordsize="4735,1256">
            <v:shape id="_x0000_s1579" type="#_x0000_t202" style="position:absolute;left:2364;top:1464;width:876;height:530" stroked="f">
              <v:textbox style="mso-next-textbox:#_x0000_s1579">
                <w:txbxContent>
                  <w:p w:rsidR="00C63537" w:rsidRPr="00B2107A" w:rsidRDefault="00C63537" w:rsidP="003F0D43">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hAnsi="Cambria Math"/>
                                <w:sz w:val="28"/>
                                <w:szCs w:val="28"/>
                                <w:lang w:val="es-MX"/>
                              </w:rPr>
                              <m:t>hh</m:t>
                            </m:r>
                          </m:sup>
                        </m:sSubSup>
                      </m:oMath>
                    </m:oMathPara>
                  </w:p>
                </w:txbxContent>
              </v:textbox>
            </v:shape>
            <v:shape id="_x0000_s1580" type="#_x0000_t202" style="position:absolute;left:3078;top:1498;width:449;height:392" stroked="f">
              <v:textbox style="mso-next-textbox:#_x0000_s1580">
                <w:txbxContent>
                  <w:p w:rsidR="00C63537" w:rsidRPr="00B2107A" w:rsidRDefault="00C63537" w:rsidP="003F0D43">
                    <w:pPr>
                      <w:jc w:val="center"/>
                    </w:pPr>
                    <w:r w:rsidRPr="00B2107A">
                      <w:t>=</w:t>
                    </w:r>
                  </w:p>
                </w:txbxContent>
              </v:textbox>
            </v:shape>
            <v:shape id="_x0000_s1581" type="#_x0000_t202" style="position:absolute;left:3355;top:1464;width:922;height:530" stroked="f">
              <v:textbox style="mso-next-textbox:#_x0000_s1581">
                <w:txbxContent>
                  <w:p w:rsidR="00C63537" w:rsidRPr="00B2107A" w:rsidRDefault="00C63537" w:rsidP="003F0D43">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hAnsi="Cambria Math"/>
                                <w:sz w:val="28"/>
                                <w:szCs w:val="28"/>
                                <w:lang w:val="es-MX"/>
                              </w:rPr>
                              <m:t>hh</m:t>
                            </m:r>
                          </m:sup>
                        </m:sSubSup>
                      </m:oMath>
                    </m:oMathPara>
                  </w:p>
                </w:txbxContent>
              </v:textbox>
            </v:shape>
            <v:shape id="_x0000_s1582" type="#_x0000_t202" style="position:absolute;left:4231;top:1498;width:530;height:392" stroked="f">
              <v:textbox style="mso-next-textbox:#_x0000_s1582">
                <w:txbxContent>
                  <w:p w:rsidR="00C63537" w:rsidRPr="00B2107A" w:rsidRDefault="00C63537" w:rsidP="003F0D43">
                    <w:pPr>
                      <w:jc w:val="center"/>
                    </w:pPr>
                    <w:r w:rsidRPr="00B2107A">
                      <w:t>x</w:t>
                    </w:r>
                  </w:p>
                </w:txbxContent>
              </v:textbox>
            </v:shape>
            <v:shape id="_x0000_s1583" type="#_x0000_t202" style="position:absolute;left:4761;top:1107;width:2039;height:518" stroked="f">
              <v:textbox style="mso-next-textbox:#_x0000_s1583">
                <w:txbxContent>
                  <w:p w:rsidR="00C63537" w:rsidRPr="00B2107A" w:rsidRDefault="00C63537" w:rsidP="00DB24F7">
                    <w:pPr>
                      <w:jc w:val="center"/>
                    </w:pPr>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r>
                            <w:rPr>
                              <w:rFonts w:ascii="Cambria Math"/>
                              <w:sz w:val="28"/>
                              <w:szCs w:val="28"/>
                              <w:lang w:val="es-MX"/>
                            </w:rPr>
                            <m:t>1</m:t>
                          </m:r>
                        </m:sub>
                        <m:sup>
                          <m:r>
                            <w:rPr>
                              <w:rFonts w:hAnsi="Cambria Math"/>
                              <w:sz w:val="28"/>
                              <w:szCs w:val="28"/>
                              <w:lang w:val="es-MX"/>
                            </w:rPr>
                            <m:t>hh</m:t>
                          </m:r>
                        </m:sup>
                      </m:sSubSup>
                    </m:oMath>
                    <w:r w:rsidRPr="00B2107A">
                      <w:rPr>
                        <w:sz w:val="28"/>
                        <w:szCs w:val="28"/>
                        <w:lang w:val="es-MX"/>
                      </w:rPr>
                      <w:t xml:space="preserve"> x (PPI-I)</w:t>
                    </w:r>
                    <w:r w:rsidRPr="00B2107A">
                      <w:rPr>
                        <w:sz w:val="28"/>
                        <w:szCs w:val="28"/>
                        <w:vertAlign w:val="subscript"/>
                        <w:lang w:val="es-MX"/>
                      </w:rPr>
                      <w:t>t</w:t>
                    </w:r>
                  </w:p>
                </w:txbxContent>
              </v:textbox>
            </v:shape>
            <v:shape id="_x0000_s1585" type="#_x0000_t32" style="position:absolute;left:4761;top:1752;width:2189;height:0" o:connectortype="straight"/>
            <v:shape id="_x0000_s1586" type="#_x0000_t202" style="position:absolute;left:4761;top:1821;width:2338;height:542" stroked="f">
              <v:textbox style="mso-next-textbox:#_x0000_s1586">
                <w:txbxContent>
                  <w:p w:rsidR="00C63537" w:rsidRPr="00B2107A" w:rsidRDefault="00C63537" w:rsidP="00DB24F7">
                    <w:pPr>
                      <w:jc w:val="center"/>
                    </w:pPr>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r>
                            <w:rPr>
                              <w:rFonts w:ascii="Cambria Math"/>
                              <w:sz w:val="28"/>
                              <w:szCs w:val="28"/>
                              <w:lang w:val="es-MX"/>
                            </w:rPr>
                            <m:t>1</m:t>
                          </m:r>
                        </m:sub>
                        <m:sup>
                          <m:r>
                            <w:rPr>
                              <w:rFonts w:hAnsi="Cambria Math"/>
                              <w:sz w:val="28"/>
                              <w:szCs w:val="28"/>
                              <w:lang w:val="es-MX"/>
                            </w:rPr>
                            <m:t>hh</m:t>
                          </m:r>
                        </m:sup>
                      </m:sSubSup>
                    </m:oMath>
                    <w:r w:rsidRPr="00B2107A">
                      <w:rPr>
                        <w:sz w:val="28"/>
                        <w:szCs w:val="28"/>
                        <w:lang w:val="es-MX"/>
                      </w:rPr>
                      <w:t xml:space="preserve"> x (PPI-O)</w:t>
                    </w:r>
                    <w:r w:rsidRPr="00B2107A">
                      <w:rPr>
                        <w:sz w:val="28"/>
                        <w:szCs w:val="28"/>
                        <w:vertAlign w:val="subscript"/>
                        <w:lang w:val="es-MX"/>
                      </w:rPr>
                      <w:t>t</w:t>
                    </w:r>
                  </w:p>
                </w:txbxContent>
              </v:textbox>
            </v:shape>
          </v:group>
        </w:pict>
      </w:r>
    </w:p>
    <w:p w:rsidR="003F0D43" w:rsidRDefault="003F0D43" w:rsidP="00984896">
      <w:pPr>
        <w:spacing w:line="360" w:lineRule="auto"/>
        <w:ind w:firstLine="709"/>
        <w:jc w:val="both"/>
        <w:rPr>
          <w:sz w:val="26"/>
          <w:szCs w:val="26"/>
        </w:rPr>
      </w:pPr>
    </w:p>
    <w:p w:rsidR="000469E4" w:rsidRDefault="000469E4" w:rsidP="00984896">
      <w:pPr>
        <w:spacing w:line="360" w:lineRule="auto"/>
        <w:ind w:firstLine="709"/>
        <w:jc w:val="both"/>
        <w:rPr>
          <w:sz w:val="26"/>
          <w:szCs w:val="26"/>
        </w:rPr>
      </w:pPr>
    </w:p>
    <w:p w:rsidR="00922071" w:rsidRDefault="000E7BF0" w:rsidP="00984896">
      <w:pPr>
        <w:spacing w:line="360" w:lineRule="auto"/>
        <w:ind w:firstLine="709"/>
        <w:jc w:val="both"/>
        <w:rPr>
          <w:sz w:val="26"/>
          <w:szCs w:val="26"/>
        </w:rPr>
      </w:pPr>
      <w:r>
        <w:rPr>
          <w:noProof/>
          <w:sz w:val="26"/>
          <w:szCs w:val="26"/>
        </w:rPr>
        <w:pict>
          <v:group id="_x0000_s1921" style="position:absolute;left:0;text-align:left;margin-left:31.9pt;margin-top:16.3pt;width:117.65pt;height:62.8pt;z-index:252501504" coordorigin="2339,2805" coordsize="2353,1256">
            <v:shape id="_x0000_s1589" type="#_x0000_t202" style="position:absolute;left:2339;top:3162;width:876;height:530" stroked="f">
              <v:textbox style="mso-next-textbox:#_x0000_s1589">
                <w:txbxContent>
                  <w:p w:rsidR="00C63537" w:rsidRPr="00A84AC4" w:rsidRDefault="00C63537" w:rsidP="003F0D43">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xbxContent>
              </v:textbox>
            </v:shape>
            <v:shape id="_x0000_s1590" type="#_x0000_t202" style="position:absolute;left:3053;top:3196;width:449;height:392" stroked="f">
              <v:textbox style="mso-next-textbox:#_x0000_s1590">
                <w:txbxContent>
                  <w:p w:rsidR="00C63537" w:rsidRDefault="00C63537" w:rsidP="003F0D43">
                    <w:pPr>
                      <w:jc w:val="center"/>
                    </w:pPr>
                    <w:r>
                      <w:t>=</w:t>
                    </w:r>
                  </w:p>
                </w:txbxContent>
              </v:textbox>
            </v:shape>
            <v:shape id="_x0000_s1591" type="#_x0000_t202" style="position:absolute;left:3423;top:2805;width:1269;height:518" stroked="f">
              <v:textbox style="mso-next-textbox:#_x0000_s1591">
                <w:txbxContent>
                  <w:p w:rsidR="00C63537" w:rsidRPr="00A84AC4" w:rsidRDefault="00C63537" w:rsidP="003F0D43">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xbxContent>
              </v:textbox>
            </v:shape>
            <v:shape id="_x0000_s1593" type="#_x0000_t32" style="position:absolute;left:3606;top:3381;width:898;height:1" o:connectortype="straight"/>
            <v:shape id="_x0000_s1594" type="#_x0000_t202" style="position:absolute;left:3502;top:3519;width:1190;height:542" stroked="f">
              <v:textbox style="mso-next-textbox:#_x0000_s1594">
                <w:txbxContent>
                  <w:p w:rsidR="00C63537" w:rsidRPr="00B2107A" w:rsidRDefault="00C63537" w:rsidP="003F0D43">
                    <w:pPr>
                      <w:rPr>
                        <w:sz w:val="26"/>
                        <w:szCs w:val="26"/>
                      </w:rPr>
                    </w:pPr>
                    <w:r w:rsidRPr="00B2107A">
                      <w:rPr>
                        <w:sz w:val="26"/>
                        <w:szCs w:val="26"/>
                        <w:lang w:val="es-MX"/>
                      </w:rPr>
                      <w:t>(PPI-I)</w:t>
                    </w:r>
                    <w:r w:rsidRPr="00B2107A">
                      <w:rPr>
                        <w:sz w:val="26"/>
                        <w:szCs w:val="26"/>
                        <w:vertAlign w:val="subscript"/>
                        <w:lang w:val="es-MX"/>
                      </w:rPr>
                      <w:t>t</w:t>
                    </w:r>
                  </w:p>
                  <w:p w:rsidR="00C63537" w:rsidRDefault="00C63537" w:rsidP="003F0D43"/>
                </w:txbxContent>
              </v:textbox>
            </v:shape>
          </v:group>
        </w:pict>
      </w:r>
      <w:r w:rsidR="00922071" w:rsidRPr="006B4D01">
        <w:rPr>
          <w:sz w:val="26"/>
          <w:szCs w:val="26"/>
        </w:rPr>
        <w:t xml:space="preserve">ii. Chi phí trung gian theo giá </w:t>
      </w:r>
      <w:r w:rsidR="000A68D9">
        <w:rPr>
          <w:sz w:val="26"/>
          <w:szCs w:val="26"/>
        </w:rPr>
        <w:t>so sánh</w:t>
      </w:r>
      <w:r w:rsidR="00922071" w:rsidRPr="006B4D01">
        <w:rPr>
          <w:sz w:val="26"/>
          <w:szCs w:val="26"/>
        </w:rPr>
        <w:t xml:space="preserve"> được tính như sau: </w:t>
      </w:r>
    </w:p>
    <w:p w:rsidR="003F0D43" w:rsidRDefault="003F0D43" w:rsidP="00984896">
      <w:pPr>
        <w:spacing w:line="360" w:lineRule="auto"/>
        <w:ind w:firstLine="709"/>
        <w:jc w:val="both"/>
        <w:rPr>
          <w:sz w:val="26"/>
          <w:szCs w:val="26"/>
        </w:rPr>
      </w:pPr>
    </w:p>
    <w:p w:rsidR="003F0D43" w:rsidRDefault="003F0D43" w:rsidP="00984896">
      <w:pPr>
        <w:spacing w:line="360" w:lineRule="auto"/>
        <w:ind w:firstLine="709"/>
        <w:jc w:val="both"/>
        <w:rPr>
          <w:sz w:val="26"/>
          <w:szCs w:val="26"/>
        </w:rPr>
      </w:pPr>
    </w:p>
    <w:p w:rsidR="003F0D43" w:rsidRDefault="003F0D43" w:rsidP="00984896">
      <w:pPr>
        <w:spacing w:line="360" w:lineRule="auto"/>
        <w:ind w:firstLine="709"/>
        <w:jc w:val="both"/>
        <w:rPr>
          <w:sz w:val="26"/>
          <w:szCs w:val="26"/>
        </w:rPr>
      </w:pPr>
    </w:p>
    <w:p w:rsidR="00922071" w:rsidRPr="006B4D01" w:rsidRDefault="00922071" w:rsidP="00984896">
      <w:pPr>
        <w:spacing w:line="360" w:lineRule="auto"/>
        <w:ind w:firstLine="709"/>
        <w:jc w:val="both"/>
        <w:rPr>
          <w:b/>
          <w:i/>
          <w:sz w:val="26"/>
          <w:szCs w:val="26"/>
        </w:rPr>
      </w:pPr>
      <w:bookmarkStart w:id="297" w:name="_Toc433375998"/>
      <w:r w:rsidRPr="006B4D01">
        <w:rPr>
          <w:b/>
          <w:sz w:val="26"/>
          <w:szCs w:val="26"/>
        </w:rPr>
        <w:t xml:space="preserve">Giá trị tăng </w:t>
      </w:r>
      <w:r w:rsidRPr="006B4D01">
        <w:rPr>
          <w:b/>
          <w:sz w:val="26"/>
          <w:szCs w:val="26"/>
          <w:lang w:val="it-IT"/>
        </w:rPr>
        <w:t xml:space="preserve">thêm </w:t>
      </w:r>
      <w:bookmarkEnd w:id="297"/>
    </w:p>
    <w:p w:rsidR="00922071" w:rsidRPr="006B4D01" w:rsidRDefault="00922071" w:rsidP="00984896">
      <w:pPr>
        <w:spacing w:line="360" w:lineRule="auto"/>
        <w:ind w:firstLine="709"/>
        <w:jc w:val="both"/>
        <w:rPr>
          <w:b/>
          <w:i/>
          <w:sz w:val="26"/>
          <w:szCs w:val="26"/>
        </w:rPr>
      </w:pPr>
      <w:r w:rsidRPr="006B4D01">
        <w:rPr>
          <w:b/>
          <w:i/>
          <w:sz w:val="26"/>
          <w:szCs w:val="26"/>
        </w:rPr>
        <w:t>15.7. Phương pháp tính</w:t>
      </w:r>
    </w:p>
    <w:p w:rsidR="00922071" w:rsidRPr="004545F8" w:rsidRDefault="00922071" w:rsidP="00984896">
      <w:pPr>
        <w:spacing w:line="360" w:lineRule="auto"/>
        <w:ind w:firstLine="709"/>
        <w:jc w:val="both"/>
        <w:rPr>
          <w:sz w:val="26"/>
          <w:szCs w:val="26"/>
        </w:rPr>
      </w:pPr>
      <w:r w:rsidRPr="004545F8">
        <w:rPr>
          <w:rFonts w:eastAsia="MS Mincho"/>
          <w:sz w:val="26"/>
          <w:szCs w:val="26"/>
          <w:lang w:val="fr-FR" w:eastAsia="ja-JP"/>
        </w:rPr>
        <w:t>i. Sau khi đã tính được chỉ tiêu GO, IC theo ngành kinh tế cấp 2, theo loạ</w:t>
      </w:r>
      <w:r w:rsidR="004545F8">
        <w:rPr>
          <w:rFonts w:eastAsia="MS Mincho"/>
          <w:sz w:val="26"/>
          <w:szCs w:val="26"/>
          <w:lang w:val="fr-FR" w:eastAsia="ja-JP"/>
        </w:rPr>
        <w:t xml:space="preserve">i hình </w:t>
      </w:r>
      <w:r w:rsidRPr="004545F8">
        <w:rPr>
          <w:rFonts w:eastAsia="MS Mincho"/>
          <w:sz w:val="26"/>
          <w:szCs w:val="26"/>
          <w:lang w:val="fr-FR" w:eastAsia="ja-JP"/>
        </w:rPr>
        <w:t>kinh tế, cho toàn bộ nền kinh tế và cho cấp tỉnh, chỉ tiêu VA</w:t>
      </w:r>
      <w:r w:rsidR="004545F8">
        <w:rPr>
          <w:rFonts w:eastAsia="MS Mincho"/>
          <w:sz w:val="26"/>
          <w:szCs w:val="26"/>
          <w:lang w:val="fr-FR" w:eastAsia="ja-JP"/>
        </w:rPr>
        <w:t xml:space="preserve"> theo giá hiện hành</w:t>
      </w:r>
      <w:r w:rsidRPr="004545F8">
        <w:rPr>
          <w:rFonts w:eastAsia="MS Mincho"/>
          <w:sz w:val="26"/>
          <w:szCs w:val="26"/>
          <w:lang w:val="fr-FR" w:eastAsia="ja-JP"/>
        </w:rPr>
        <w:t xml:space="preserve"> được tính như sau</w:t>
      </w:r>
      <w:r w:rsidRPr="004545F8">
        <w:rPr>
          <w:sz w:val="26"/>
          <w:szCs w:val="26"/>
        </w:rPr>
        <w:t>:</w:t>
      </w:r>
      <w:r w:rsidRPr="004545F8">
        <w:rPr>
          <w:sz w:val="26"/>
          <w:szCs w:val="26"/>
        </w:rPr>
        <w:tab/>
      </w:r>
    </w:p>
    <w:tbl>
      <w:tblPr>
        <w:tblW w:w="9248" w:type="dxa"/>
        <w:jc w:val="center"/>
        <w:tblLook w:val="04A0"/>
      </w:tblPr>
      <w:tblGrid>
        <w:gridCol w:w="2878"/>
        <w:gridCol w:w="372"/>
        <w:gridCol w:w="2608"/>
        <w:gridCol w:w="425"/>
        <w:gridCol w:w="2965"/>
      </w:tblGrid>
      <w:tr w:rsidR="00922071" w:rsidRPr="006B4D01" w:rsidTr="003F0D43">
        <w:trPr>
          <w:jc w:val="center"/>
        </w:trPr>
        <w:tc>
          <w:tcPr>
            <w:tcW w:w="2878" w:type="dxa"/>
            <w:vAlign w:val="center"/>
          </w:tcPr>
          <w:p w:rsidR="00922071" w:rsidRPr="006B4D01" w:rsidRDefault="00922071" w:rsidP="003B1D7B">
            <w:pPr>
              <w:spacing w:line="336" w:lineRule="auto"/>
              <w:jc w:val="center"/>
              <w:rPr>
                <w:sz w:val="26"/>
                <w:szCs w:val="26"/>
              </w:rPr>
            </w:pPr>
            <w:r w:rsidRPr="006B4D01">
              <w:rPr>
                <w:sz w:val="26"/>
                <w:szCs w:val="26"/>
              </w:rPr>
              <w:t>Giá trị tăng thêm kỳ báo cáo theo giá hiện hành</w:t>
            </w:r>
          </w:p>
        </w:tc>
        <w:tc>
          <w:tcPr>
            <w:tcW w:w="372" w:type="dxa"/>
            <w:vAlign w:val="center"/>
          </w:tcPr>
          <w:p w:rsidR="00922071" w:rsidRPr="006B4D01" w:rsidRDefault="00922071" w:rsidP="003B1D7B">
            <w:pPr>
              <w:spacing w:line="336" w:lineRule="auto"/>
              <w:jc w:val="center"/>
              <w:rPr>
                <w:sz w:val="26"/>
                <w:szCs w:val="26"/>
              </w:rPr>
            </w:pPr>
            <w:r w:rsidRPr="006B4D01">
              <w:rPr>
                <w:sz w:val="26"/>
                <w:szCs w:val="26"/>
              </w:rPr>
              <w:t>=</w:t>
            </w:r>
          </w:p>
        </w:tc>
        <w:tc>
          <w:tcPr>
            <w:tcW w:w="2608" w:type="dxa"/>
            <w:vAlign w:val="center"/>
          </w:tcPr>
          <w:p w:rsidR="00922071" w:rsidRPr="006B4D01" w:rsidRDefault="00922071" w:rsidP="003B1D7B">
            <w:pPr>
              <w:spacing w:line="336" w:lineRule="auto"/>
              <w:jc w:val="center"/>
              <w:rPr>
                <w:sz w:val="26"/>
                <w:szCs w:val="26"/>
              </w:rPr>
            </w:pPr>
            <w:r w:rsidRPr="006B4D01">
              <w:rPr>
                <w:sz w:val="26"/>
                <w:szCs w:val="26"/>
              </w:rPr>
              <w:t>Giá trị sản xuất kỳ báo cáo theo giá hiện hành</w:t>
            </w:r>
          </w:p>
        </w:tc>
        <w:tc>
          <w:tcPr>
            <w:tcW w:w="425" w:type="dxa"/>
            <w:vAlign w:val="center"/>
          </w:tcPr>
          <w:p w:rsidR="00922071" w:rsidRPr="006B4D01" w:rsidRDefault="00922071" w:rsidP="003B1D7B">
            <w:pPr>
              <w:spacing w:line="336" w:lineRule="auto"/>
              <w:jc w:val="center"/>
              <w:rPr>
                <w:sz w:val="26"/>
                <w:szCs w:val="26"/>
              </w:rPr>
            </w:pPr>
            <w:r w:rsidRPr="006B4D01">
              <w:rPr>
                <w:sz w:val="26"/>
                <w:szCs w:val="26"/>
              </w:rPr>
              <w:t>-</w:t>
            </w:r>
          </w:p>
        </w:tc>
        <w:tc>
          <w:tcPr>
            <w:tcW w:w="2965" w:type="dxa"/>
            <w:vAlign w:val="center"/>
          </w:tcPr>
          <w:p w:rsidR="00922071" w:rsidRPr="006B4D01" w:rsidRDefault="00922071" w:rsidP="003B1D7B">
            <w:pPr>
              <w:spacing w:line="336" w:lineRule="auto"/>
              <w:jc w:val="center"/>
              <w:rPr>
                <w:sz w:val="26"/>
                <w:szCs w:val="26"/>
              </w:rPr>
            </w:pPr>
            <w:r w:rsidRPr="006B4D01">
              <w:rPr>
                <w:sz w:val="26"/>
                <w:szCs w:val="26"/>
              </w:rPr>
              <w:t>Chi phí trung gian kỳ báo cáo theo giá hiện hành</w:t>
            </w:r>
          </w:p>
        </w:tc>
      </w:tr>
    </w:tbl>
    <w:p w:rsidR="00922071" w:rsidRPr="006B4D01" w:rsidRDefault="00922071" w:rsidP="00984896">
      <w:pPr>
        <w:spacing w:line="360" w:lineRule="auto"/>
        <w:ind w:firstLine="709"/>
        <w:jc w:val="both"/>
        <w:rPr>
          <w:sz w:val="26"/>
          <w:szCs w:val="26"/>
        </w:rPr>
      </w:pPr>
      <w:r w:rsidRPr="006B4D01">
        <w:rPr>
          <w:sz w:val="26"/>
          <w:szCs w:val="26"/>
        </w:rPr>
        <w:t xml:space="preserve">ii. Giá trị tăng thêm ngành Thông tin và tryền thông theo giá so sánh được tính trực tiếp từ giá trị sản xuất theo giá so sánh và chi </w:t>
      </w:r>
      <w:r w:rsidR="00984896">
        <w:rPr>
          <w:sz w:val="26"/>
          <w:szCs w:val="26"/>
        </w:rPr>
        <w:t>phí trung gian theo giá so sánh:</w:t>
      </w:r>
    </w:p>
    <w:tbl>
      <w:tblPr>
        <w:tblW w:w="9228" w:type="dxa"/>
        <w:tblInd w:w="108" w:type="dxa"/>
        <w:tblLayout w:type="fixed"/>
        <w:tblLook w:val="04A0"/>
      </w:tblPr>
      <w:tblGrid>
        <w:gridCol w:w="2836"/>
        <w:gridCol w:w="425"/>
        <w:gridCol w:w="2693"/>
        <w:gridCol w:w="425"/>
        <w:gridCol w:w="2849"/>
      </w:tblGrid>
      <w:tr w:rsidR="00922071" w:rsidRPr="006B4D01" w:rsidTr="003F0D43">
        <w:tc>
          <w:tcPr>
            <w:tcW w:w="2836" w:type="dxa"/>
            <w:vAlign w:val="center"/>
          </w:tcPr>
          <w:p w:rsidR="00922071" w:rsidRPr="006B4D01" w:rsidRDefault="00922071" w:rsidP="003B1D7B">
            <w:pPr>
              <w:spacing w:line="336" w:lineRule="auto"/>
              <w:ind w:firstLine="34"/>
              <w:jc w:val="center"/>
              <w:rPr>
                <w:sz w:val="26"/>
                <w:szCs w:val="26"/>
              </w:rPr>
            </w:pPr>
            <w:r w:rsidRPr="006B4D01">
              <w:rPr>
                <w:sz w:val="26"/>
                <w:szCs w:val="26"/>
              </w:rPr>
              <w:t>Giá trị tăng thêm kỳ báo cáo theo giá so sánh</w:t>
            </w:r>
          </w:p>
        </w:tc>
        <w:tc>
          <w:tcPr>
            <w:tcW w:w="425" w:type="dxa"/>
            <w:vAlign w:val="center"/>
          </w:tcPr>
          <w:p w:rsidR="00922071" w:rsidRPr="006B4D01" w:rsidRDefault="00922071" w:rsidP="003B1D7B">
            <w:pPr>
              <w:spacing w:line="336" w:lineRule="auto"/>
              <w:ind w:firstLine="34"/>
              <w:jc w:val="center"/>
              <w:rPr>
                <w:sz w:val="26"/>
                <w:szCs w:val="26"/>
              </w:rPr>
            </w:pPr>
            <w:r w:rsidRPr="006B4D01">
              <w:rPr>
                <w:sz w:val="26"/>
                <w:szCs w:val="26"/>
              </w:rPr>
              <w:t>=</w:t>
            </w:r>
          </w:p>
        </w:tc>
        <w:tc>
          <w:tcPr>
            <w:tcW w:w="2693" w:type="dxa"/>
            <w:vAlign w:val="center"/>
          </w:tcPr>
          <w:p w:rsidR="00922071" w:rsidRPr="006B4D01" w:rsidRDefault="00922071" w:rsidP="003B1D7B">
            <w:pPr>
              <w:spacing w:line="336" w:lineRule="auto"/>
              <w:ind w:firstLine="34"/>
              <w:jc w:val="center"/>
              <w:rPr>
                <w:sz w:val="26"/>
                <w:szCs w:val="26"/>
              </w:rPr>
            </w:pPr>
            <w:r w:rsidRPr="006B4D01">
              <w:rPr>
                <w:sz w:val="26"/>
                <w:szCs w:val="26"/>
              </w:rPr>
              <w:t>Giá trị sản xuất kỳ báo cáo theo giá so sánh</w:t>
            </w:r>
          </w:p>
        </w:tc>
        <w:tc>
          <w:tcPr>
            <w:tcW w:w="425" w:type="dxa"/>
            <w:vAlign w:val="center"/>
          </w:tcPr>
          <w:p w:rsidR="00922071" w:rsidRPr="006B4D01" w:rsidRDefault="00922071" w:rsidP="003B1D7B">
            <w:pPr>
              <w:spacing w:line="336" w:lineRule="auto"/>
              <w:ind w:firstLine="34"/>
              <w:jc w:val="center"/>
              <w:rPr>
                <w:sz w:val="26"/>
                <w:szCs w:val="26"/>
              </w:rPr>
            </w:pPr>
            <w:r w:rsidRPr="006B4D01">
              <w:rPr>
                <w:sz w:val="26"/>
                <w:szCs w:val="26"/>
              </w:rPr>
              <w:t>-</w:t>
            </w:r>
          </w:p>
        </w:tc>
        <w:tc>
          <w:tcPr>
            <w:tcW w:w="2849" w:type="dxa"/>
            <w:vAlign w:val="center"/>
          </w:tcPr>
          <w:p w:rsidR="00922071" w:rsidRPr="006B4D01" w:rsidRDefault="00922071" w:rsidP="003B1D7B">
            <w:pPr>
              <w:spacing w:line="336" w:lineRule="auto"/>
              <w:ind w:firstLine="34"/>
              <w:jc w:val="center"/>
              <w:rPr>
                <w:sz w:val="26"/>
                <w:szCs w:val="26"/>
              </w:rPr>
            </w:pPr>
            <w:r w:rsidRPr="006B4D01">
              <w:rPr>
                <w:sz w:val="26"/>
                <w:szCs w:val="26"/>
              </w:rPr>
              <w:t>Chi phí trung gian kỳ báo cáo theo giá so sánh</w:t>
            </w:r>
          </w:p>
        </w:tc>
      </w:tr>
    </w:tbl>
    <w:p w:rsidR="00922071" w:rsidRPr="006B4D01" w:rsidRDefault="00922071" w:rsidP="00984896">
      <w:pPr>
        <w:spacing w:line="360" w:lineRule="auto"/>
        <w:ind w:firstLine="709"/>
        <w:jc w:val="both"/>
        <w:rPr>
          <w:sz w:val="26"/>
          <w:szCs w:val="26"/>
        </w:rPr>
      </w:pPr>
      <w:bookmarkStart w:id="298" w:name="_Toc436909075"/>
      <w:bookmarkStart w:id="299" w:name="_Toc440376271"/>
      <w:bookmarkStart w:id="300" w:name="_Toc433376000"/>
      <w:r w:rsidRPr="006B4D01">
        <w:rPr>
          <w:sz w:val="26"/>
          <w:szCs w:val="26"/>
        </w:rPr>
        <w:tab/>
      </w:r>
      <w:r w:rsidRPr="006B4D01">
        <w:rPr>
          <w:b/>
          <w:sz w:val="26"/>
          <w:szCs w:val="26"/>
        </w:rPr>
        <w:t>15.8.</w:t>
      </w:r>
      <w:r w:rsidRPr="006B4D01">
        <w:rPr>
          <w:sz w:val="26"/>
          <w:szCs w:val="26"/>
        </w:rPr>
        <w:t xml:space="preserve"> Nguồn thông tin </w:t>
      </w:r>
    </w:p>
    <w:p w:rsidR="00922071" w:rsidRPr="006B4D01" w:rsidRDefault="00922071" w:rsidP="00984896">
      <w:pPr>
        <w:spacing w:line="360" w:lineRule="auto"/>
        <w:ind w:firstLine="709"/>
        <w:jc w:val="both"/>
        <w:rPr>
          <w:sz w:val="26"/>
          <w:szCs w:val="26"/>
        </w:rPr>
      </w:pPr>
      <w:r w:rsidRPr="006B4D01">
        <w:rPr>
          <w:sz w:val="26"/>
          <w:szCs w:val="26"/>
        </w:rPr>
        <w:t>i. Chế độ báo cáo thống kê tổng hợp áp dụng đối với Bộ, ngành:</w:t>
      </w:r>
    </w:p>
    <w:p w:rsidR="00922071" w:rsidRPr="006B4D01" w:rsidRDefault="00922071" w:rsidP="00984896">
      <w:pPr>
        <w:spacing w:line="360" w:lineRule="auto"/>
        <w:ind w:firstLine="709"/>
        <w:jc w:val="both"/>
        <w:rPr>
          <w:sz w:val="26"/>
          <w:szCs w:val="26"/>
        </w:rPr>
      </w:pPr>
      <w:r w:rsidRPr="006B4D01">
        <w:rPr>
          <w:sz w:val="26"/>
          <w:szCs w:val="26"/>
        </w:rPr>
        <w:tab/>
        <w:t>a) Xuất bản sách, báo chí và xuất bản phẩm khác (Bộ TT&amp;TT),</w:t>
      </w:r>
    </w:p>
    <w:p w:rsidR="00922071" w:rsidRPr="006B4D01" w:rsidRDefault="00922071" w:rsidP="00984896">
      <w:pPr>
        <w:spacing w:line="360" w:lineRule="auto"/>
        <w:ind w:firstLine="709"/>
        <w:jc w:val="both"/>
        <w:rPr>
          <w:sz w:val="26"/>
          <w:szCs w:val="26"/>
        </w:rPr>
      </w:pPr>
      <w:r w:rsidRPr="006B4D01">
        <w:rPr>
          <w:sz w:val="26"/>
          <w:szCs w:val="26"/>
        </w:rPr>
        <w:tab/>
        <w:t>b) Số nhà xuất bản sách báo, tạp chí do địa phương quản lý (Bộ TT&amp;TT),</w:t>
      </w:r>
    </w:p>
    <w:p w:rsidR="00922071" w:rsidRPr="006B4D01" w:rsidRDefault="00922071" w:rsidP="00984896">
      <w:pPr>
        <w:spacing w:line="360" w:lineRule="auto"/>
        <w:ind w:firstLine="709"/>
        <w:jc w:val="both"/>
        <w:rPr>
          <w:sz w:val="26"/>
          <w:szCs w:val="26"/>
        </w:rPr>
      </w:pPr>
      <w:r w:rsidRPr="006B4D01">
        <w:rPr>
          <w:sz w:val="26"/>
          <w:szCs w:val="26"/>
        </w:rPr>
        <w:tab/>
        <w:t>c) Số đài phát thanh và truyền hình (Bộ TT&amp;TT),</w:t>
      </w:r>
    </w:p>
    <w:p w:rsidR="00922071" w:rsidRPr="006B4D01" w:rsidRDefault="00922071" w:rsidP="00984896">
      <w:pPr>
        <w:spacing w:line="360" w:lineRule="auto"/>
        <w:ind w:firstLine="709"/>
        <w:jc w:val="both"/>
        <w:rPr>
          <w:spacing w:val="-2"/>
          <w:sz w:val="26"/>
          <w:szCs w:val="26"/>
        </w:rPr>
      </w:pPr>
      <w:r w:rsidRPr="006B4D01">
        <w:rPr>
          <w:sz w:val="26"/>
          <w:szCs w:val="26"/>
        </w:rPr>
        <w:tab/>
      </w:r>
      <w:r w:rsidRPr="006B4D01">
        <w:rPr>
          <w:spacing w:val="-2"/>
          <w:sz w:val="26"/>
          <w:szCs w:val="26"/>
        </w:rPr>
        <w:t>d) Doanh thu và sản lượng viễn thông chia theo loại hình kinh tế (Bộ TT&amp;TT),</w:t>
      </w:r>
    </w:p>
    <w:p w:rsidR="00922071" w:rsidRPr="006B4D01" w:rsidRDefault="00922071" w:rsidP="00984896">
      <w:pPr>
        <w:spacing w:line="360" w:lineRule="auto"/>
        <w:ind w:firstLine="709"/>
        <w:jc w:val="both"/>
        <w:rPr>
          <w:sz w:val="26"/>
          <w:szCs w:val="26"/>
        </w:rPr>
      </w:pPr>
      <w:r w:rsidRPr="006B4D01">
        <w:rPr>
          <w:sz w:val="26"/>
          <w:szCs w:val="26"/>
        </w:rPr>
        <w:tab/>
        <w:t>e) Chi cho hoạt động thông tin, truyền thông (Bộ TT&amp;TT);</w:t>
      </w:r>
    </w:p>
    <w:p w:rsidR="00922071" w:rsidRPr="006B4D01" w:rsidRDefault="00922071" w:rsidP="00984896">
      <w:pPr>
        <w:spacing w:line="360" w:lineRule="auto"/>
        <w:ind w:firstLine="709"/>
        <w:jc w:val="both"/>
        <w:rPr>
          <w:sz w:val="26"/>
          <w:szCs w:val="26"/>
        </w:rPr>
      </w:pPr>
      <w:r w:rsidRPr="006B4D01">
        <w:rPr>
          <w:sz w:val="26"/>
          <w:szCs w:val="26"/>
        </w:rPr>
        <w:tab/>
        <w:t>ii. Chương trình điều tra thống kê quốc gia:</w:t>
      </w:r>
    </w:p>
    <w:p w:rsidR="00922071" w:rsidRDefault="00922071" w:rsidP="00984896">
      <w:pPr>
        <w:spacing w:line="360" w:lineRule="auto"/>
        <w:ind w:firstLine="709"/>
        <w:jc w:val="both"/>
        <w:rPr>
          <w:sz w:val="26"/>
          <w:szCs w:val="26"/>
        </w:rPr>
      </w:pPr>
      <w:r w:rsidRPr="006B4D01">
        <w:rPr>
          <w:sz w:val="26"/>
          <w:szCs w:val="26"/>
        </w:rPr>
        <w:tab/>
        <w:t>a) Tổng điều tra kinh tế,</w:t>
      </w:r>
    </w:p>
    <w:p w:rsidR="009F3FC7" w:rsidRPr="006B4D01" w:rsidRDefault="009F3FC7" w:rsidP="00984896">
      <w:pPr>
        <w:spacing w:line="360" w:lineRule="auto"/>
        <w:ind w:firstLine="709"/>
        <w:jc w:val="both"/>
        <w:rPr>
          <w:sz w:val="26"/>
          <w:szCs w:val="26"/>
        </w:rPr>
      </w:pPr>
      <w:r>
        <w:rPr>
          <w:sz w:val="26"/>
          <w:szCs w:val="26"/>
        </w:rPr>
        <w:t>b) Điều tra hiện trạng phổ cập dịch vụ thông tin và truyền thông,</w:t>
      </w:r>
    </w:p>
    <w:p w:rsidR="00922071" w:rsidRDefault="009F3FC7" w:rsidP="00984896">
      <w:pPr>
        <w:spacing w:line="360" w:lineRule="auto"/>
        <w:ind w:firstLine="709"/>
        <w:jc w:val="both"/>
        <w:rPr>
          <w:sz w:val="26"/>
          <w:szCs w:val="26"/>
        </w:rPr>
      </w:pPr>
      <w:r>
        <w:rPr>
          <w:sz w:val="26"/>
          <w:szCs w:val="26"/>
        </w:rPr>
        <w:t>c</w:t>
      </w:r>
      <w:r w:rsidR="00922071" w:rsidRPr="006B4D01">
        <w:rPr>
          <w:sz w:val="26"/>
          <w:szCs w:val="26"/>
        </w:rPr>
        <w:t>) Điều tra doanh nghiệp,</w:t>
      </w:r>
    </w:p>
    <w:p w:rsidR="009F3FC7" w:rsidRPr="006B4D01" w:rsidRDefault="009F3FC7" w:rsidP="00984896">
      <w:pPr>
        <w:spacing w:line="360" w:lineRule="auto"/>
        <w:ind w:firstLine="709"/>
        <w:jc w:val="both"/>
        <w:rPr>
          <w:sz w:val="26"/>
          <w:szCs w:val="26"/>
        </w:rPr>
      </w:pPr>
      <w:r>
        <w:rPr>
          <w:sz w:val="26"/>
          <w:szCs w:val="26"/>
        </w:rPr>
        <w:t>d) Điều tra cơ sở sản xuất kinh doanh cá thể,</w:t>
      </w:r>
    </w:p>
    <w:p w:rsidR="009F3FC7" w:rsidRDefault="009F3FC7" w:rsidP="00984896">
      <w:pPr>
        <w:spacing w:line="360" w:lineRule="auto"/>
        <w:ind w:firstLine="709"/>
        <w:jc w:val="both"/>
        <w:rPr>
          <w:sz w:val="26"/>
          <w:szCs w:val="26"/>
        </w:rPr>
      </w:pPr>
      <w:r>
        <w:rPr>
          <w:sz w:val="26"/>
          <w:szCs w:val="26"/>
        </w:rPr>
        <w:tab/>
        <w:t>e</w:t>
      </w:r>
      <w:r w:rsidR="00922071" w:rsidRPr="006B4D01">
        <w:rPr>
          <w:sz w:val="26"/>
          <w:szCs w:val="26"/>
        </w:rPr>
        <w:t xml:space="preserve">) </w:t>
      </w:r>
      <w:r w:rsidR="0000175D">
        <w:rPr>
          <w:sz w:val="26"/>
          <w:szCs w:val="26"/>
        </w:rPr>
        <w:t>Điều tra hoạt động cung cấp dịch vụ thông tin và truyền thông,</w:t>
      </w:r>
    </w:p>
    <w:p w:rsidR="00922071" w:rsidRPr="006B4D01" w:rsidRDefault="009F3FC7" w:rsidP="00984896">
      <w:pPr>
        <w:spacing w:line="360" w:lineRule="auto"/>
        <w:ind w:firstLine="709"/>
        <w:jc w:val="both"/>
        <w:rPr>
          <w:sz w:val="26"/>
          <w:szCs w:val="26"/>
        </w:rPr>
      </w:pPr>
      <w:r>
        <w:rPr>
          <w:sz w:val="26"/>
          <w:szCs w:val="26"/>
        </w:rPr>
        <w:t xml:space="preserve">f) </w:t>
      </w:r>
      <w:r w:rsidR="00922071" w:rsidRPr="006B4D01">
        <w:rPr>
          <w:sz w:val="26"/>
          <w:szCs w:val="26"/>
        </w:rPr>
        <w:t>Điều tra thu thập thông tin lập bảng I/O và tính hệ số chi phí trung gian,</w:t>
      </w:r>
    </w:p>
    <w:p w:rsidR="00922071" w:rsidRPr="006B4D01" w:rsidRDefault="009F3FC7" w:rsidP="00984896">
      <w:pPr>
        <w:spacing w:line="360" w:lineRule="auto"/>
        <w:ind w:firstLine="709"/>
        <w:jc w:val="both"/>
        <w:rPr>
          <w:sz w:val="26"/>
          <w:szCs w:val="26"/>
        </w:rPr>
      </w:pPr>
      <w:r>
        <w:rPr>
          <w:sz w:val="26"/>
          <w:szCs w:val="26"/>
        </w:rPr>
        <w:lastRenderedPageBreak/>
        <w:tab/>
        <w:t>g</w:t>
      </w:r>
      <w:r w:rsidR="00922071" w:rsidRPr="006B4D01">
        <w:rPr>
          <w:sz w:val="26"/>
          <w:szCs w:val="26"/>
        </w:rPr>
        <w:t>) Điều tra về giá: PPI</w:t>
      </w:r>
      <w:r w:rsidR="007E5FED">
        <w:rPr>
          <w:sz w:val="26"/>
          <w:szCs w:val="26"/>
        </w:rPr>
        <w:t>_</w:t>
      </w:r>
      <w:r w:rsidR="00922071" w:rsidRPr="006B4D01">
        <w:rPr>
          <w:sz w:val="26"/>
          <w:szCs w:val="26"/>
        </w:rPr>
        <w:t>S, chỉ số giá nguyên, nhiên, vật liệu dùng cho sản xuất.</w:t>
      </w:r>
    </w:p>
    <w:p w:rsidR="00922071" w:rsidRPr="006B4D01" w:rsidRDefault="00922071" w:rsidP="00984896">
      <w:pPr>
        <w:spacing w:line="360" w:lineRule="auto"/>
        <w:ind w:firstLine="709"/>
        <w:jc w:val="both"/>
        <w:rPr>
          <w:sz w:val="26"/>
          <w:szCs w:val="26"/>
        </w:rPr>
      </w:pPr>
      <w:r w:rsidRPr="006B4D01">
        <w:rPr>
          <w:sz w:val="26"/>
          <w:szCs w:val="26"/>
        </w:rPr>
        <w:tab/>
        <w:t>iii. Chế độ báo cáo thống kê – kế toán – Hồ sơ hành chính Bộ, ngành:</w:t>
      </w:r>
    </w:p>
    <w:p w:rsidR="00922071" w:rsidRPr="006B4D01" w:rsidRDefault="00922071" w:rsidP="00984896">
      <w:pPr>
        <w:spacing w:line="360" w:lineRule="auto"/>
        <w:ind w:firstLine="709"/>
        <w:jc w:val="both"/>
        <w:rPr>
          <w:sz w:val="26"/>
          <w:szCs w:val="26"/>
        </w:rPr>
      </w:pPr>
      <w:r w:rsidRPr="006B4D01">
        <w:rPr>
          <w:sz w:val="26"/>
          <w:szCs w:val="26"/>
        </w:rPr>
        <w:tab/>
        <w:t>a) Chế độ báo cáo thống kê cơ sở áp dụng đối với doanh nghiệp Nhà nước, doanh nghiệp FDI,</w:t>
      </w:r>
    </w:p>
    <w:p w:rsidR="00922071" w:rsidRPr="006B4D01" w:rsidRDefault="00922071" w:rsidP="00984896">
      <w:pPr>
        <w:spacing w:line="360" w:lineRule="auto"/>
        <w:ind w:firstLine="709"/>
        <w:jc w:val="both"/>
        <w:rPr>
          <w:sz w:val="26"/>
          <w:szCs w:val="26"/>
        </w:rPr>
      </w:pPr>
      <w:r w:rsidRPr="006B4D01">
        <w:rPr>
          <w:sz w:val="26"/>
          <w:szCs w:val="26"/>
        </w:rPr>
        <w:tab/>
        <w:t>b) Báo cáo quyết toán tài chính doanh nghiệp,</w:t>
      </w:r>
    </w:p>
    <w:p w:rsidR="00922071" w:rsidRPr="006B4D01" w:rsidRDefault="00922071" w:rsidP="00984896">
      <w:pPr>
        <w:spacing w:line="360" w:lineRule="auto"/>
        <w:ind w:firstLine="709"/>
        <w:jc w:val="both"/>
        <w:rPr>
          <w:sz w:val="26"/>
          <w:szCs w:val="26"/>
        </w:rPr>
      </w:pPr>
      <w:r w:rsidRPr="006B4D01">
        <w:rPr>
          <w:sz w:val="26"/>
          <w:szCs w:val="26"/>
        </w:rPr>
        <w:t>c) Chế độ báo cáo thống kê của Bộ TT&amp;TT áp dụng đối với các Sở TT&amp;TT và các đơn vị trực thuộc Bộ.</w:t>
      </w:r>
    </w:p>
    <w:p w:rsidR="00922071" w:rsidRPr="00CC7B66" w:rsidRDefault="00922071" w:rsidP="00984896">
      <w:pPr>
        <w:spacing w:line="360" w:lineRule="auto"/>
        <w:ind w:firstLine="709"/>
        <w:jc w:val="both"/>
        <w:rPr>
          <w:b/>
          <w:sz w:val="26"/>
          <w:szCs w:val="26"/>
        </w:rPr>
      </w:pPr>
      <w:bookmarkStart w:id="301" w:name="_Toc457897764"/>
      <w:r w:rsidRPr="00CC7B66">
        <w:rPr>
          <w:b/>
          <w:sz w:val="26"/>
          <w:szCs w:val="26"/>
        </w:rPr>
        <w:t xml:space="preserve">III. NGUỒN THÔNG TIN VÀ PHƯƠNG PHÁP </w:t>
      </w:r>
      <w:r w:rsidR="005A636D">
        <w:rPr>
          <w:b/>
          <w:sz w:val="26"/>
          <w:szCs w:val="26"/>
        </w:rPr>
        <w:t>BIÊN SOẠN</w:t>
      </w:r>
      <w:r w:rsidRPr="00CC7B66">
        <w:rPr>
          <w:b/>
          <w:sz w:val="26"/>
          <w:szCs w:val="26"/>
        </w:rPr>
        <w:t xml:space="preserve"> BÁO CÁO ƯỚC TÍNH VÀ BÁO CÁO SƠ BỘ</w:t>
      </w:r>
      <w:bookmarkEnd w:id="298"/>
      <w:bookmarkEnd w:id="299"/>
      <w:bookmarkEnd w:id="301"/>
    </w:p>
    <w:p w:rsidR="00922071" w:rsidRPr="006B4D01" w:rsidRDefault="00922071" w:rsidP="00984896">
      <w:pPr>
        <w:spacing w:line="360" w:lineRule="auto"/>
        <w:ind w:firstLine="709"/>
        <w:jc w:val="both"/>
        <w:rPr>
          <w:b/>
          <w:sz w:val="26"/>
          <w:szCs w:val="26"/>
        </w:rPr>
      </w:pPr>
      <w:r w:rsidRPr="006B4D01">
        <w:rPr>
          <w:b/>
          <w:sz w:val="26"/>
          <w:szCs w:val="26"/>
        </w:rPr>
        <w:t xml:space="preserve">15.9. Giá trị sản xuất </w:t>
      </w:r>
      <w:bookmarkEnd w:id="300"/>
    </w:p>
    <w:p w:rsidR="00922071" w:rsidRPr="006B4D01" w:rsidRDefault="00922071" w:rsidP="00984896">
      <w:pPr>
        <w:spacing w:line="360" w:lineRule="auto"/>
        <w:ind w:firstLine="709"/>
        <w:jc w:val="both"/>
        <w:rPr>
          <w:i/>
          <w:sz w:val="26"/>
          <w:szCs w:val="26"/>
          <w:lang w:val="pt-BR"/>
        </w:rPr>
      </w:pPr>
      <w:r w:rsidRPr="006B4D01">
        <w:rPr>
          <w:i/>
          <w:sz w:val="26"/>
          <w:szCs w:val="26"/>
          <w:lang w:val="pt-BR"/>
        </w:rPr>
        <w:t>i. Theo giá hiện hành</w:t>
      </w:r>
    </w:p>
    <w:p w:rsidR="00922071" w:rsidRDefault="00922071" w:rsidP="00984896">
      <w:pPr>
        <w:spacing w:line="360" w:lineRule="auto"/>
        <w:ind w:firstLine="709"/>
        <w:jc w:val="both"/>
        <w:rPr>
          <w:sz w:val="26"/>
          <w:szCs w:val="26"/>
          <w:lang w:val="pt-BR"/>
        </w:rPr>
      </w:pPr>
      <w:r w:rsidRPr="006B4D01">
        <w:rPr>
          <w:sz w:val="26"/>
          <w:szCs w:val="26"/>
          <w:lang w:val="pt-BR"/>
        </w:rPr>
        <w:t>a) Đối với loại hình doanh nghiệp hoạt động trong lĩnh vực thông tin và truyền thông, thực hiện chế độ báo cáo tài chính, giá trị sản xuất kỳ ước tính được tính theo công thức sau:</w:t>
      </w:r>
    </w:p>
    <w:tbl>
      <w:tblPr>
        <w:tblW w:w="9498" w:type="dxa"/>
        <w:tblInd w:w="-34" w:type="dxa"/>
        <w:tblLook w:val="04A0"/>
      </w:tblPr>
      <w:tblGrid>
        <w:gridCol w:w="2269"/>
        <w:gridCol w:w="394"/>
        <w:gridCol w:w="2157"/>
        <w:gridCol w:w="567"/>
        <w:gridCol w:w="4111"/>
      </w:tblGrid>
      <w:tr w:rsidR="00922071" w:rsidRPr="006B4D01" w:rsidTr="00EB306D">
        <w:tc>
          <w:tcPr>
            <w:tcW w:w="2269" w:type="dxa"/>
            <w:vAlign w:val="center"/>
          </w:tcPr>
          <w:p w:rsidR="00922071" w:rsidRPr="006B4D01" w:rsidRDefault="00922071" w:rsidP="003B1D7B">
            <w:pPr>
              <w:spacing w:line="336" w:lineRule="auto"/>
              <w:jc w:val="center"/>
              <w:rPr>
                <w:sz w:val="26"/>
                <w:szCs w:val="26"/>
                <w:lang w:val="pt-BR"/>
              </w:rPr>
            </w:pPr>
            <w:r w:rsidRPr="006B4D01">
              <w:rPr>
                <w:sz w:val="26"/>
                <w:szCs w:val="26"/>
                <w:lang w:val="pt-BR"/>
              </w:rPr>
              <w:t>GO kỳ báo cáo theo giá hiện hành</w:t>
            </w:r>
          </w:p>
        </w:tc>
        <w:tc>
          <w:tcPr>
            <w:tcW w:w="394" w:type="dxa"/>
            <w:vAlign w:val="center"/>
          </w:tcPr>
          <w:p w:rsidR="00922071" w:rsidRPr="006B4D01" w:rsidRDefault="00922071" w:rsidP="003B1D7B">
            <w:pPr>
              <w:spacing w:line="336" w:lineRule="auto"/>
              <w:jc w:val="center"/>
              <w:rPr>
                <w:sz w:val="26"/>
                <w:szCs w:val="26"/>
              </w:rPr>
            </w:pPr>
            <w:r w:rsidRPr="006B4D01">
              <w:rPr>
                <w:sz w:val="26"/>
                <w:szCs w:val="26"/>
              </w:rPr>
              <w:t>=</w:t>
            </w:r>
          </w:p>
        </w:tc>
        <w:tc>
          <w:tcPr>
            <w:tcW w:w="2157" w:type="dxa"/>
            <w:vAlign w:val="center"/>
          </w:tcPr>
          <w:p w:rsidR="00922071" w:rsidRPr="006B4D01" w:rsidRDefault="00922071" w:rsidP="003B1D7B">
            <w:pPr>
              <w:spacing w:line="336" w:lineRule="auto"/>
              <w:jc w:val="center"/>
              <w:rPr>
                <w:sz w:val="26"/>
                <w:szCs w:val="26"/>
              </w:rPr>
            </w:pPr>
            <w:r w:rsidRPr="006B4D01">
              <w:rPr>
                <w:sz w:val="26"/>
                <w:szCs w:val="26"/>
              </w:rPr>
              <w:t>GO cùng kỳ năm trước theo giá hiện hành</w:t>
            </w:r>
          </w:p>
        </w:tc>
        <w:tc>
          <w:tcPr>
            <w:tcW w:w="567" w:type="dxa"/>
            <w:vAlign w:val="center"/>
          </w:tcPr>
          <w:p w:rsidR="00922071" w:rsidRPr="006B4D01" w:rsidRDefault="00922071" w:rsidP="003B1D7B">
            <w:pPr>
              <w:spacing w:line="336" w:lineRule="auto"/>
              <w:jc w:val="center"/>
              <w:rPr>
                <w:sz w:val="26"/>
                <w:szCs w:val="26"/>
              </w:rPr>
            </w:pPr>
            <w:r w:rsidRPr="006B4D01">
              <w:rPr>
                <w:sz w:val="26"/>
                <w:szCs w:val="26"/>
              </w:rPr>
              <w:t>x</w:t>
            </w:r>
          </w:p>
        </w:tc>
        <w:tc>
          <w:tcPr>
            <w:tcW w:w="4111" w:type="dxa"/>
            <w:vAlign w:val="center"/>
          </w:tcPr>
          <w:p w:rsidR="00922071" w:rsidRPr="006B4D01" w:rsidRDefault="00922071" w:rsidP="003B1D7B">
            <w:pPr>
              <w:spacing w:line="336" w:lineRule="auto"/>
              <w:jc w:val="center"/>
              <w:rPr>
                <w:sz w:val="26"/>
                <w:szCs w:val="26"/>
              </w:rPr>
            </w:pPr>
            <w:r w:rsidRPr="006B4D01">
              <w:rPr>
                <w:sz w:val="26"/>
                <w:szCs w:val="26"/>
              </w:rPr>
              <w:t>Tốc độ tăng doanh thu dịch vụ thông tin và truyền thông kỳ báo cáo so với cùng kỳ năm trước</w:t>
            </w:r>
          </w:p>
        </w:tc>
      </w:tr>
    </w:tbl>
    <w:p w:rsidR="00922071" w:rsidRPr="006B4D01" w:rsidRDefault="00922071" w:rsidP="00984896">
      <w:pPr>
        <w:spacing w:line="360" w:lineRule="auto"/>
        <w:ind w:firstLine="709"/>
        <w:jc w:val="both"/>
        <w:rPr>
          <w:sz w:val="26"/>
          <w:szCs w:val="26"/>
        </w:rPr>
      </w:pPr>
      <w:r w:rsidRPr="006B4D01">
        <w:rPr>
          <w:sz w:val="26"/>
          <w:szCs w:val="26"/>
        </w:rPr>
        <w:tab/>
        <w:t>- Đối với các cơ sở sản xuất không thực hiện chế độ báo cáo tài chính, GO được tính theo công thức:</w:t>
      </w:r>
    </w:p>
    <w:tbl>
      <w:tblPr>
        <w:tblW w:w="9465" w:type="dxa"/>
        <w:tblInd w:w="-1" w:type="dxa"/>
        <w:tblLook w:val="04A0"/>
      </w:tblPr>
      <w:tblGrid>
        <w:gridCol w:w="2236"/>
        <w:gridCol w:w="374"/>
        <w:gridCol w:w="2739"/>
        <w:gridCol w:w="419"/>
        <w:gridCol w:w="3697"/>
      </w:tblGrid>
      <w:tr w:rsidR="00922071" w:rsidRPr="006B4D01" w:rsidTr="002A39B7">
        <w:tc>
          <w:tcPr>
            <w:tcW w:w="2236" w:type="dxa"/>
            <w:vAlign w:val="center"/>
          </w:tcPr>
          <w:p w:rsidR="00922071" w:rsidRPr="006B4D01" w:rsidRDefault="00922071" w:rsidP="003B1D7B">
            <w:pPr>
              <w:spacing w:line="336" w:lineRule="auto"/>
              <w:jc w:val="center"/>
              <w:rPr>
                <w:sz w:val="26"/>
                <w:szCs w:val="26"/>
              </w:rPr>
            </w:pPr>
            <w:r w:rsidRPr="006B4D01">
              <w:rPr>
                <w:sz w:val="26"/>
                <w:szCs w:val="26"/>
              </w:rPr>
              <w:t>GO kỳ báo cáo theo giá hiện hành</w:t>
            </w:r>
          </w:p>
        </w:tc>
        <w:tc>
          <w:tcPr>
            <w:tcW w:w="374" w:type="dxa"/>
            <w:vAlign w:val="center"/>
          </w:tcPr>
          <w:p w:rsidR="00922071" w:rsidRPr="006B4D01" w:rsidRDefault="00922071" w:rsidP="003B1D7B">
            <w:pPr>
              <w:spacing w:line="336" w:lineRule="auto"/>
              <w:jc w:val="center"/>
              <w:rPr>
                <w:sz w:val="26"/>
                <w:szCs w:val="26"/>
              </w:rPr>
            </w:pPr>
            <w:r w:rsidRPr="006B4D01">
              <w:rPr>
                <w:sz w:val="26"/>
                <w:szCs w:val="26"/>
              </w:rPr>
              <w:t>=</w:t>
            </w:r>
          </w:p>
        </w:tc>
        <w:tc>
          <w:tcPr>
            <w:tcW w:w="2739" w:type="dxa"/>
            <w:vAlign w:val="center"/>
          </w:tcPr>
          <w:p w:rsidR="00922071" w:rsidRPr="006B4D01" w:rsidRDefault="00922071" w:rsidP="003B1D7B">
            <w:pPr>
              <w:spacing w:line="336" w:lineRule="auto"/>
              <w:jc w:val="center"/>
              <w:rPr>
                <w:sz w:val="26"/>
                <w:szCs w:val="26"/>
              </w:rPr>
            </w:pPr>
            <w:r w:rsidRPr="006B4D01">
              <w:rPr>
                <w:sz w:val="26"/>
                <w:szCs w:val="26"/>
              </w:rPr>
              <w:t>Tổng số lao động</w:t>
            </w:r>
          </w:p>
          <w:p w:rsidR="00922071" w:rsidRPr="006B4D01" w:rsidRDefault="00922071" w:rsidP="003B1D7B">
            <w:pPr>
              <w:spacing w:line="336" w:lineRule="auto"/>
              <w:jc w:val="center"/>
              <w:rPr>
                <w:sz w:val="26"/>
                <w:szCs w:val="26"/>
              </w:rPr>
            </w:pPr>
            <w:r w:rsidRPr="006B4D01">
              <w:rPr>
                <w:sz w:val="26"/>
                <w:szCs w:val="26"/>
              </w:rPr>
              <w:t>hoặc cơ sở kỳ báo cáo</w:t>
            </w:r>
          </w:p>
        </w:tc>
        <w:tc>
          <w:tcPr>
            <w:tcW w:w="419" w:type="dxa"/>
            <w:vAlign w:val="center"/>
          </w:tcPr>
          <w:p w:rsidR="00922071" w:rsidRPr="006B4D01" w:rsidRDefault="00922071" w:rsidP="003B1D7B">
            <w:pPr>
              <w:spacing w:line="336" w:lineRule="auto"/>
              <w:jc w:val="center"/>
              <w:rPr>
                <w:sz w:val="26"/>
                <w:szCs w:val="26"/>
              </w:rPr>
            </w:pPr>
            <w:r w:rsidRPr="006B4D01">
              <w:rPr>
                <w:sz w:val="26"/>
                <w:szCs w:val="26"/>
              </w:rPr>
              <w:t>x</w:t>
            </w:r>
          </w:p>
        </w:tc>
        <w:tc>
          <w:tcPr>
            <w:tcW w:w="3697" w:type="dxa"/>
            <w:vAlign w:val="center"/>
          </w:tcPr>
          <w:p w:rsidR="00922071" w:rsidRPr="006B4D01" w:rsidRDefault="00922071" w:rsidP="003B1D7B">
            <w:pPr>
              <w:spacing w:line="336" w:lineRule="auto"/>
              <w:jc w:val="center"/>
              <w:rPr>
                <w:sz w:val="26"/>
                <w:szCs w:val="26"/>
              </w:rPr>
            </w:pPr>
            <w:r w:rsidRPr="006B4D01">
              <w:rPr>
                <w:sz w:val="26"/>
                <w:szCs w:val="26"/>
              </w:rPr>
              <w:t>Doanh thu thuần bình quânmột lao động hoặc cơ sở có</w:t>
            </w:r>
            <w:r w:rsidR="007F30CD">
              <w:rPr>
                <w:sz w:val="26"/>
                <w:szCs w:val="26"/>
              </w:rPr>
              <w:t xml:space="preserve"> </w:t>
            </w:r>
            <w:r w:rsidRPr="006B4D01">
              <w:rPr>
                <w:sz w:val="26"/>
                <w:szCs w:val="26"/>
              </w:rPr>
              <w:t>điều tra</w:t>
            </w:r>
          </w:p>
        </w:tc>
      </w:tr>
    </w:tbl>
    <w:p w:rsidR="00922071" w:rsidRPr="006B4D01" w:rsidRDefault="00922071" w:rsidP="00984896">
      <w:pPr>
        <w:spacing w:line="360" w:lineRule="auto"/>
        <w:ind w:firstLine="709"/>
        <w:jc w:val="both"/>
        <w:rPr>
          <w:i/>
          <w:sz w:val="26"/>
          <w:szCs w:val="26"/>
        </w:rPr>
      </w:pPr>
      <w:r w:rsidRPr="006B4D01">
        <w:rPr>
          <w:i/>
          <w:sz w:val="26"/>
          <w:szCs w:val="26"/>
        </w:rPr>
        <w:t>ii. Theo giá so sánh</w:t>
      </w:r>
    </w:p>
    <w:tbl>
      <w:tblPr>
        <w:tblW w:w="9214" w:type="dxa"/>
        <w:tblInd w:w="-34" w:type="dxa"/>
        <w:tblLook w:val="04A0"/>
      </w:tblPr>
      <w:tblGrid>
        <w:gridCol w:w="2410"/>
        <w:gridCol w:w="374"/>
        <w:gridCol w:w="6430"/>
      </w:tblGrid>
      <w:tr w:rsidR="00922071" w:rsidRPr="006B4D01" w:rsidTr="00984896">
        <w:trPr>
          <w:trHeight w:val="790"/>
        </w:trPr>
        <w:tc>
          <w:tcPr>
            <w:tcW w:w="2410" w:type="dxa"/>
            <w:vMerge w:val="restart"/>
            <w:vAlign w:val="center"/>
          </w:tcPr>
          <w:p w:rsidR="00922071" w:rsidRPr="006B4D01" w:rsidRDefault="00922071" w:rsidP="003B1D7B">
            <w:pPr>
              <w:spacing w:line="336" w:lineRule="auto"/>
              <w:ind w:firstLine="41"/>
              <w:jc w:val="center"/>
              <w:rPr>
                <w:sz w:val="26"/>
                <w:szCs w:val="26"/>
              </w:rPr>
            </w:pPr>
            <w:r w:rsidRPr="006B4D01">
              <w:rPr>
                <w:sz w:val="26"/>
                <w:szCs w:val="26"/>
              </w:rPr>
              <w:t>GO kỳ báo cáo theo giá so sánh</w:t>
            </w:r>
          </w:p>
        </w:tc>
        <w:tc>
          <w:tcPr>
            <w:tcW w:w="374" w:type="dxa"/>
            <w:vMerge w:val="restart"/>
            <w:vAlign w:val="center"/>
          </w:tcPr>
          <w:p w:rsidR="00922071" w:rsidRPr="006B4D01" w:rsidRDefault="00922071" w:rsidP="003B1D7B">
            <w:pPr>
              <w:spacing w:line="336" w:lineRule="auto"/>
              <w:ind w:firstLine="41"/>
              <w:jc w:val="center"/>
              <w:rPr>
                <w:sz w:val="26"/>
                <w:szCs w:val="26"/>
              </w:rPr>
            </w:pPr>
            <w:r w:rsidRPr="006B4D01">
              <w:rPr>
                <w:sz w:val="26"/>
                <w:szCs w:val="26"/>
              </w:rPr>
              <w:t>=</w:t>
            </w:r>
          </w:p>
        </w:tc>
        <w:tc>
          <w:tcPr>
            <w:tcW w:w="6430" w:type="dxa"/>
            <w:tcBorders>
              <w:bottom w:val="single" w:sz="4" w:space="0" w:color="auto"/>
            </w:tcBorders>
            <w:vAlign w:val="center"/>
          </w:tcPr>
          <w:p w:rsidR="005A636D" w:rsidRDefault="00922071" w:rsidP="005A636D">
            <w:pPr>
              <w:spacing w:line="336" w:lineRule="auto"/>
              <w:ind w:firstLine="41"/>
              <w:jc w:val="center"/>
              <w:rPr>
                <w:sz w:val="26"/>
                <w:szCs w:val="26"/>
              </w:rPr>
            </w:pPr>
            <w:r w:rsidRPr="006B4D01">
              <w:rPr>
                <w:sz w:val="26"/>
                <w:szCs w:val="26"/>
              </w:rPr>
              <w:t xml:space="preserve">Giá trị sản xuất thông tin và truyền thông </w:t>
            </w:r>
          </w:p>
          <w:p w:rsidR="00922071" w:rsidRPr="006B4D01" w:rsidRDefault="00922071" w:rsidP="005A636D">
            <w:pPr>
              <w:spacing w:line="336" w:lineRule="auto"/>
              <w:ind w:firstLine="41"/>
              <w:jc w:val="center"/>
              <w:rPr>
                <w:sz w:val="26"/>
                <w:szCs w:val="26"/>
              </w:rPr>
            </w:pPr>
            <w:r w:rsidRPr="006B4D01">
              <w:rPr>
                <w:sz w:val="26"/>
                <w:szCs w:val="26"/>
              </w:rPr>
              <w:t>của kỳ báo cáo</w:t>
            </w:r>
            <w:r w:rsidR="007F30CD">
              <w:rPr>
                <w:sz w:val="26"/>
                <w:szCs w:val="26"/>
              </w:rPr>
              <w:t xml:space="preserve"> </w:t>
            </w:r>
            <w:r w:rsidR="005A636D" w:rsidRPr="006B4D01">
              <w:rPr>
                <w:sz w:val="26"/>
                <w:szCs w:val="26"/>
              </w:rPr>
              <w:t>theo giá hiện hành</w:t>
            </w:r>
          </w:p>
        </w:tc>
      </w:tr>
      <w:tr w:rsidR="00922071" w:rsidRPr="006B4D01" w:rsidTr="00984896">
        <w:trPr>
          <w:trHeight w:val="767"/>
        </w:trPr>
        <w:tc>
          <w:tcPr>
            <w:tcW w:w="2410" w:type="dxa"/>
            <w:vMerge/>
            <w:vAlign w:val="center"/>
          </w:tcPr>
          <w:p w:rsidR="00922071" w:rsidRPr="006B4D01" w:rsidRDefault="00922071" w:rsidP="003B1D7B">
            <w:pPr>
              <w:spacing w:line="336" w:lineRule="auto"/>
              <w:ind w:firstLine="41"/>
              <w:jc w:val="center"/>
              <w:rPr>
                <w:sz w:val="26"/>
                <w:szCs w:val="26"/>
              </w:rPr>
            </w:pPr>
          </w:p>
        </w:tc>
        <w:tc>
          <w:tcPr>
            <w:tcW w:w="374" w:type="dxa"/>
            <w:vMerge/>
            <w:vAlign w:val="center"/>
          </w:tcPr>
          <w:p w:rsidR="00922071" w:rsidRPr="006B4D01" w:rsidRDefault="00922071" w:rsidP="003B1D7B">
            <w:pPr>
              <w:spacing w:line="336" w:lineRule="auto"/>
              <w:ind w:firstLine="41"/>
              <w:jc w:val="center"/>
              <w:rPr>
                <w:sz w:val="26"/>
                <w:szCs w:val="26"/>
              </w:rPr>
            </w:pPr>
          </w:p>
        </w:tc>
        <w:tc>
          <w:tcPr>
            <w:tcW w:w="6430" w:type="dxa"/>
            <w:tcBorders>
              <w:top w:val="single" w:sz="4" w:space="0" w:color="auto"/>
            </w:tcBorders>
            <w:vAlign w:val="center"/>
          </w:tcPr>
          <w:p w:rsidR="00922071" w:rsidRPr="006B4D01" w:rsidRDefault="00922071" w:rsidP="003B1D7B">
            <w:pPr>
              <w:spacing w:before="60" w:line="336" w:lineRule="auto"/>
              <w:ind w:firstLine="40"/>
              <w:jc w:val="center"/>
              <w:rPr>
                <w:sz w:val="26"/>
                <w:szCs w:val="26"/>
              </w:rPr>
            </w:pPr>
            <w:r w:rsidRPr="006B4D01">
              <w:rPr>
                <w:sz w:val="26"/>
                <w:szCs w:val="26"/>
              </w:rPr>
              <w:t>Chỉ số giá dịch vụ thông tin và truyền th</w:t>
            </w:r>
            <w:r w:rsidR="00984896">
              <w:rPr>
                <w:sz w:val="26"/>
                <w:szCs w:val="26"/>
              </w:rPr>
              <w:t>ô</w:t>
            </w:r>
            <w:r w:rsidRPr="006B4D01">
              <w:rPr>
                <w:sz w:val="26"/>
                <w:szCs w:val="26"/>
              </w:rPr>
              <w:t>ng kỳ báo cáo so với cùng kỳ gốc</w:t>
            </w:r>
          </w:p>
        </w:tc>
      </w:tr>
    </w:tbl>
    <w:p w:rsidR="00C15215" w:rsidRPr="00C15215" w:rsidRDefault="00C15215" w:rsidP="00984896">
      <w:pPr>
        <w:spacing w:line="360" w:lineRule="auto"/>
        <w:ind w:firstLine="709"/>
        <w:jc w:val="both"/>
        <w:rPr>
          <w:sz w:val="26"/>
          <w:szCs w:val="26"/>
        </w:rPr>
      </w:pPr>
      <w:bookmarkStart w:id="302" w:name="_Toc433376001"/>
      <w:r>
        <w:rPr>
          <w:sz w:val="26"/>
          <w:szCs w:val="26"/>
        </w:rPr>
        <w:t>Riêng đối với</w:t>
      </w:r>
      <w:r w:rsidR="002A39B7">
        <w:rPr>
          <w:sz w:val="26"/>
          <w:szCs w:val="26"/>
        </w:rPr>
        <w:t xml:space="preserve"> hoạt động xuất bản, viễn thông</w:t>
      </w:r>
      <w:r>
        <w:rPr>
          <w:sz w:val="26"/>
          <w:szCs w:val="26"/>
        </w:rPr>
        <w:t xml:space="preserve">…giá trị sản xuất theo giá so sánh có thể ước </w:t>
      </w:r>
      <w:r w:rsidR="004545F8">
        <w:rPr>
          <w:sz w:val="26"/>
          <w:szCs w:val="26"/>
        </w:rPr>
        <w:t xml:space="preserve">lượng </w:t>
      </w:r>
      <w:r>
        <w:rPr>
          <w:sz w:val="26"/>
          <w:szCs w:val="26"/>
        </w:rPr>
        <w:t>theo tốc độ tăng xuất</w:t>
      </w:r>
      <w:r w:rsidR="002A39B7">
        <w:rPr>
          <w:sz w:val="26"/>
          <w:szCs w:val="26"/>
        </w:rPr>
        <w:t xml:space="preserve"> bản phẩm, sản lượng viễn thông</w:t>
      </w:r>
      <w:r>
        <w:rPr>
          <w:sz w:val="26"/>
          <w:szCs w:val="26"/>
        </w:rPr>
        <w:t>… của kỳ báo cáo so với cùng kỳ năm trước</w:t>
      </w:r>
      <w:r w:rsidR="004545F8">
        <w:rPr>
          <w:sz w:val="26"/>
          <w:szCs w:val="26"/>
        </w:rPr>
        <w:t>, sau đó tính về giá hiện hành qua chỉ số giá sản xuất (PPI)</w:t>
      </w:r>
      <w:r>
        <w:rPr>
          <w:sz w:val="26"/>
          <w:szCs w:val="26"/>
        </w:rPr>
        <w:t>.</w:t>
      </w:r>
    </w:p>
    <w:p w:rsidR="00922071" w:rsidRPr="006B4D01" w:rsidRDefault="00922071" w:rsidP="00984896">
      <w:pPr>
        <w:spacing w:line="360" w:lineRule="auto"/>
        <w:ind w:firstLine="709"/>
        <w:jc w:val="both"/>
        <w:rPr>
          <w:b/>
          <w:sz w:val="26"/>
          <w:szCs w:val="26"/>
        </w:rPr>
      </w:pPr>
      <w:r w:rsidRPr="006B4D01">
        <w:rPr>
          <w:b/>
          <w:sz w:val="26"/>
          <w:szCs w:val="26"/>
        </w:rPr>
        <w:t xml:space="preserve">15.10. Chi phí trung gian </w:t>
      </w:r>
      <w:bookmarkEnd w:id="302"/>
    </w:p>
    <w:p w:rsidR="00922071" w:rsidRDefault="00922071" w:rsidP="00984896">
      <w:pPr>
        <w:spacing w:line="360" w:lineRule="auto"/>
        <w:ind w:firstLine="709"/>
        <w:jc w:val="both"/>
        <w:rPr>
          <w:sz w:val="26"/>
          <w:szCs w:val="26"/>
          <w:lang w:val="it-IT"/>
        </w:rPr>
      </w:pPr>
      <w:r w:rsidRPr="006B4D01">
        <w:rPr>
          <w:sz w:val="26"/>
          <w:szCs w:val="26"/>
          <w:lang w:val="it-IT"/>
        </w:rPr>
        <w:tab/>
        <w:t xml:space="preserve">i. Chi phí trung gian theo giá so sánh được tính </w:t>
      </w:r>
      <w:r w:rsidR="00C15215">
        <w:rPr>
          <w:sz w:val="26"/>
          <w:szCs w:val="26"/>
          <w:lang w:val="it-IT"/>
        </w:rPr>
        <w:t>trước</w:t>
      </w:r>
      <w:r w:rsidRPr="006B4D01">
        <w:rPr>
          <w:sz w:val="26"/>
          <w:szCs w:val="26"/>
          <w:lang w:val="it-IT"/>
        </w:rPr>
        <w:t xml:space="preserve"> dựa trên hệ số chi phí trung gian </w:t>
      </w:r>
      <w:r w:rsidR="000A68D9">
        <w:rPr>
          <w:sz w:val="26"/>
          <w:szCs w:val="26"/>
          <w:lang w:val="it-IT"/>
        </w:rPr>
        <w:t>theo giá so sánh của cùng</w:t>
      </w:r>
      <w:r w:rsidR="00C15215">
        <w:rPr>
          <w:sz w:val="26"/>
          <w:szCs w:val="26"/>
          <w:lang w:val="it-IT"/>
        </w:rPr>
        <w:t xml:space="preserve"> kỳ</w:t>
      </w:r>
      <w:r w:rsidR="007F30CD">
        <w:rPr>
          <w:sz w:val="26"/>
          <w:szCs w:val="26"/>
          <w:lang w:val="it-IT"/>
        </w:rPr>
        <w:t xml:space="preserve"> </w:t>
      </w:r>
      <w:r w:rsidR="000A68D9">
        <w:rPr>
          <w:sz w:val="26"/>
          <w:szCs w:val="26"/>
          <w:lang w:val="it-IT"/>
        </w:rPr>
        <w:t>năm trước</w:t>
      </w:r>
      <w:r w:rsidR="00C15215">
        <w:rPr>
          <w:sz w:val="26"/>
          <w:szCs w:val="26"/>
          <w:lang w:val="it-IT"/>
        </w:rPr>
        <w:t>:</w:t>
      </w:r>
    </w:p>
    <w:tbl>
      <w:tblPr>
        <w:tblW w:w="8247" w:type="dxa"/>
        <w:tblInd w:w="675" w:type="dxa"/>
        <w:tblLook w:val="04A0"/>
      </w:tblPr>
      <w:tblGrid>
        <w:gridCol w:w="2126"/>
        <w:gridCol w:w="425"/>
        <w:gridCol w:w="3119"/>
        <w:gridCol w:w="425"/>
        <w:gridCol w:w="2152"/>
      </w:tblGrid>
      <w:tr w:rsidR="00922071" w:rsidRPr="006B4D01" w:rsidTr="004545F8">
        <w:tc>
          <w:tcPr>
            <w:tcW w:w="2126" w:type="dxa"/>
            <w:vAlign w:val="center"/>
          </w:tcPr>
          <w:p w:rsidR="00922071" w:rsidRPr="006B4D01" w:rsidRDefault="00922071" w:rsidP="00984896">
            <w:pPr>
              <w:spacing w:line="360" w:lineRule="auto"/>
              <w:jc w:val="center"/>
              <w:rPr>
                <w:sz w:val="26"/>
                <w:szCs w:val="26"/>
              </w:rPr>
            </w:pPr>
            <w:r w:rsidRPr="006B4D01">
              <w:rPr>
                <w:sz w:val="26"/>
                <w:szCs w:val="26"/>
              </w:rPr>
              <w:lastRenderedPageBreak/>
              <w:t>Chi phí trung gian kỳ báo cáo theo giá so sánh</w:t>
            </w:r>
          </w:p>
        </w:tc>
        <w:tc>
          <w:tcPr>
            <w:tcW w:w="425" w:type="dxa"/>
            <w:vAlign w:val="center"/>
          </w:tcPr>
          <w:p w:rsidR="00922071" w:rsidRPr="006B4D01" w:rsidRDefault="00922071" w:rsidP="00984896">
            <w:pPr>
              <w:spacing w:line="360" w:lineRule="auto"/>
              <w:jc w:val="center"/>
              <w:rPr>
                <w:sz w:val="26"/>
                <w:szCs w:val="26"/>
              </w:rPr>
            </w:pPr>
            <w:r w:rsidRPr="006B4D01">
              <w:rPr>
                <w:sz w:val="26"/>
                <w:szCs w:val="26"/>
              </w:rPr>
              <w:t>=</w:t>
            </w:r>
          </w:p>
        </w:tc>
        <w:tc>
          <w:tcPr>
            <w:tcW w:w="3119" w:type="dxa"/>
            <w:vAlign w:val="center"/>
          </w:tcPr>
          <w:p w:rsidR="00922071" w:rsidRPr="006B4D01" w:rsidRDefault="00922071" w:rsidP="00984896">
            <w:pPr>
              <w:spacing w:line="360" w:lineRule="auto"/>
              <w:jc w:val="center"/>
              <w:rPr>
                <w:sz w:val="26"/>
                <w:szCs w:val="26"/>
              </w:rPr>
            </w:pPr>
            <w:r w:rsidRPr="006B4D01">
              <w:rPr>
                <w:sz w:val="26"/>
                <w:szCs w:val="26"/>
              </w:rPr>
              <w:t>Hệ số chi phí trung gian</w:t>
            </w:r>
            <w:r w:rsidR="000A68D9">
              <w:rPr>
                <w:sz w:val="26"/>
                <w:szCs w:val="26"/>
                <w:lang w:val="it-IT"/>
              </w:rPr>
              <w:t xml:space="preserve"> theo giá so sánh của cùng kỳ</w:t>
            </w:r>
            <w:r w:rsidR="007F30CD">
              <w:rPr>
                <w:sz w:val="26"/>
                <w:szCs w:val="26"/>
                <w:lang w:val="it-IT"/>
              </w:rPr>
              <w:t xml:space="preserve"> </w:t>
            </w:r>
            <w:r w:rsidR="000A68D9">
              <w:rPr>
                <w:sz w:val="26"/>
                <w:szCs w:val="26"/>
                <w:lang w:val="it-IT"/>
              </w:rPr>
              <w:t>năm trước</w:t>
            </w:r>
          </w:p>
        </w:tc>
        <w:tc>
          <w:tcPr>
            <w:tcW w:w="425" w:type="dxa"/>
            <w:vAlign w:val="center"/>
          </w:tcPr>
          <w:p w:rsidR="00922071" w:rsidRPr="006B4D01" w:rsidRDefault="00922071" w:rsidP="00984896">
            <w:pPr>
              <w:spacing w:line="360" w:lineRule="auto"/>
              <w:jc w:val="center"/>
              <w:rPr>
                <w:sz w:val="26"/>
                <w:szCs w:val="26"/>
              </w:rPr>
            </w:pPr>
            <w:r w:rsidRPr="006B4D01">
              <w:rPr>
                <w:sz w:val="26"/>
                <w:szCs w:val="26"/>
              </w:rPr>
              <w:t>x</w:t>
            </w:r>
          </w:p>
        </w:tc>
        <w:tc>
          <w:tcPr>
            <w:tcW w:w="2152" w:type="dxa"/>
            <w:vAlign w:val="center"/>
          </w:tcPr>
          <w:p w:rsidR="00922071" w:rsidRPr="006B4D01" w:rsidRDefault="00922071" w:rsidP="00984896">
            <w:pPr>
              <w:spacing w:line="360" w:lineRule="auto"/>
              <w:jc w:val="center"/>
              <w:rPr>
                <w:sz w:val="26"/>
                <w:szCs w:val="26"/>
              </w:rPr>
            </w:pPr>
            <w:r w:rsidRPr="006B4D01">
              <w:rPr>
                <w:sz w:val="26"/>
                <w:szCs w:val="26"/>
              </w:rPr>
              <w:t>Giá trị sản xuất kỳ báo cáo theo giá so sánh</w:t>
            </w:r>
          </w:p>
        </w:tc>
      </w:tr>
    </w:tbl>
    <w:p w:rsidR="00922071" w:rsidRDefault="00922071" w:rsidP="00984896">
      <w:pPr>
        <w:spacing w:line="360" w:lineRule="auto"/>
        <w:ind w:firstLine="709"/>
        <w:jc w:val="both"/>
        <w:rPr>
          <w:sz w:val="26"/>
          <w:szCs w:val="26"/>
        </w:rPr>
      </w:pPr>
      <w:r w:rsidRPr="006B4D01">
        <w:rPr>
          <w:sz w:val="26"/>
          <w:szCs w:val="26"/>
        </w:rPr>
        <w:t xml:space="preserve">ii. Tính chi phí trung gian theo giá hiện hành dựa vào tốc độ tăng giá nguyên, nhiên, vật liệu đầu vào kỳ </w:t>
      </w:r>
      <w:r w:rsidR="00984896">
        <w:rPr>
          <w:sz w:val="26"/>
          <w:szCs w:val="26"/>
        </w:rPr>
        <w:t>báo cáo</w:t>
      </w:r>
      <w:r w:rsidR="00C15215">
        <w:rPr>
          <w:sz w:val="26"/>
          <w:szCs w:val="26"/>
        </w:rPr>
        <w:t xml:space="preserve"> so với </w:t>
      </w:r>
      <w:r w:rsidR="000A68D9">
        <w:rPr>
          <w:sz w:val="26"/>
          <w:szCs w:val="26"/>
          <w:lang w:val="it-IT"/>
        </w:rPr>
        <w:t>cùng kỳ</w:t>
      </w:r>
      <w:r w:rsidR="007F30CD">
        <w:rPr>
          <w:sz w:val="26"/>
          <w:szCs w:val="26"/>
          <w:lang w:val="it-IT"/>
        </w:rPr>
        <w:t xml:space="preserve"> </w:t>
      </w:r>
      <w:r w:rsidR="000A68D9">
        <w:rPr>
          <w:sz w:val="26"/>
          <w:szCs w:val="26"/>
          <w:lang w:val="it-IT"/>
        </w:rPr>
        <w:t>năm trước</w:t>
      </w:r>
      <w:r w:rsidR="00C15215">
        <w:rPr>
          <w:sz w:val="26"/>
          <w:szCs w:val="26"/>
        </w:rPr>
        <w:t>:</w:t>
      </w:r>
    </w:p>
    <w:tbl>
      <w:tblPr>
        <w:tblStyle w:val="TableGrid"/>
        <w:tblW w:w="0" w:type="auto"/>
        <w:tblInd w:w="738" w:type="dxa"/>
        <w:tblBorders>
          <w:top w:val="none" w:sz="0" w:space="0" w:color="auto"/>
          <w:left w:val="none" w:sz="0" w:space="0" w:color="auto"/>
          <w:bottom w:val="none" w:sz="0" w:space="0" w:color="auto"/>
          <w:right w:val="none" w:sz="0" w:space="0" w:color="auto"/>
          <w:insideV w:val="none" w:sz="0" w:space="0" w:color="auto"/>
        </w:tblBorders>
        <w:tblLook w:val="04A0"/>
      </w:tblPr>
      <w:tblGrid>
        <w:gridCol w:w="846"/>
        <w:gridCol w:w="484"/>
        <w:gridCol w:w="1032"/>
        <w:gridCol w:w="552"/>
        <w:gridCol w:w="1170"/>
        <w:gridCol w:w="531"/>
        <w:gridCol w:w="1170"/>
      </w:tblGrid>
      <w:tr w:rsidR="000469E4" w:rsidRPr="00017313" w:rsidTr="003B1D7B">
        <w:trPr>
          <w:trHeight w:val="455"/>
        </w:trPr>
        <w:tc>
          <w:tcPr>
            <w:tcW w:w="846" w:type="dxa"/>
            <w:vMerge w:val="restart"/>
            <w:vAlign w:val="center"/>
          </w:tcPr>
          <w:p w:rsidR="000469E4" w:rsidRPr="00017313" w:rsidRDefault="000E7BF0" w:rsidP="00424E45">
            <w:pPr>
              <w:spacing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484" w:type="dxa"/>
            <w:vMerge w:val="restart"/>
            <w:vAlign w:val="center"/>
          </w:tcPr>
          <w:p w:rsidR="000469E4" w:rsidRPr="00017313" w:rsidRDefault="000469E4" w:rsidP="00424E45">
            <w:pPr>
              <w:spacing w:line="360" w:lineRule="auto"/>
              <w:jc w:val="center"/>
              <w:rPr>
                <w:sz w:val="28"/>
                <w:szCs w:val="28"/>
                <w:lang w:val="es-MX"/>
              </w:rPr>
            </w:pPr>
            <w:r w:rsidRPr="00017313">
              <w:rPr>
                <w:sz w:val="28"/>
                <w:szCs w:val="28"/>
                <w:lang w:val="es-MX"/>
              </w:rPr>
              <w:t>=</w:t>
            </w:r>
          </w:p>
        </w:tc>
        <w:tc>
          <w:tcPr>
            <w:tcW w:w="1032" w:type="dxa"/>
            <w:vMerge w:val="restart"/>
            <w:vAlign w:val="center"/>
          </w:tcPr>
          <w:p w:rsidR="000469E4" w:rsidRPr="00017313" w:rsidRDefault="000E7BF0" w:rsidP="00424E45">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552" w:type="dxa"/>
            <w:vMerge w:val="restart"/>
            <w:vAlign w:val="center"/>
          </w:tcPr>
          <w:p w:rsidR="000469E4" w:rsidRPr="00017313" w:rsidRDefault="000469E4" w:rsidP="00424E45">
            <w:pPr>
              <w:spacing w:line="360" w:lineRule="auto"/>
              <w:jc w:val="center"/>
              <w:rPr>
                <w:sz w:val="28"/>
                <w:szCs w:val="28"/>
                <w:lang w:val="es-MX"/>
              </w:rPr>
            </w:pPr>
            <w:r>
              <w:rPr>
                <w:sz w:val="28"/>
                <w:szCs w:val="28"/>
                <w:lang w:val="es-MX"/>
              </w:rPr>
              <w:t>x</w:t>
            </w:r>
          </w:p>
        </w:tc>
        <w:tc>
          <w:tcPr>
            <w:tcW w:w="1170" w:type="dxa"/>
            <w:vAlign w:val="center"/>
          </w:tcPr>
          <w:p w:rsidR="000469E4" w:rsidRPr="00017313" w:rsidRDefault="000E7BF0" w:rsidP="00424E45">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ss</m:t>
                    </m:r>
                  </m:sup>
                </m:sSubSup>
              </m:oMath>
            </m:oMathPara>
          </w:p>
        </w:tc>
        <w:tc>
          <w:tcPr>
            <w:tcW w:w="531" w:type="dxa"/>
            <w:vMerge w:val="restart"/>
            <w:vAlign w:val="center"/>
          </w:tcPr>
          <w:p w:rsidR="000469E4" w:rsidRPr="006A4A6E" w:rsidRDefault="000469E4" w:rsidP="00424E45">
            <w:pPr>
              <w:spacing w:line="360" w:lineRule="auto"/>
              <w:jc w:val="center"/>
              <w:rPr>
                <w:sz w:val="28"/>
                <w:szCs w:val="28"/>
                <w:lang w:val="es-MX"/>
              </w:rPr>
            </w:pPr>
            <w:r>
              <w:rPr>
                <w:sz w:val="28"/>
                <w:szCs w:val="28"/>
                <w:lang w:val="es-MX"/>
              </w:rPr>
              <w:t>x</w:t>
            </w:r>
          </w:p>
        </w:tc>
        <w:tc>
          <w:tcPr>
            <w:tcW w:w="1170" w:type="dxa"/>
            <w:vMerge w:val="restart"/>
            <w:vAlign w:val="center"/>
          </w:tcPr>
          <w:p w:rsidR="000469E4" w:rsidRPr="005A2E74" w:rsidRDefault="000469E4" w:rsidP="00424E45">
            <w:pPr>
              <w:spacing w:line="360" w:lineRule="auto"/>
              <w:jc w:val="center"/>
              <w:rPr>
                <w:sz w:val="28"/>
                <w:szCs w:val="28"/>
                <w:vertAlign w:val="subscript"/>
                <w:lang w:val="es-MX"/>
              </w:rPr>
            </w:pPr>
            <w:r>
              <w:rPr>
                <w:sz w:val="28"/>
                <w:szCs w:val="28"/>
                <w:lang w:val="es-MX"/>
              </w:rPr>
              <w:t>(PPI-I)</w:t>
            </w:r>
            <w:r>
              <w:rPr>
                <w:sz w:val="28"/>
                <w:szCs w:val="28"/>
                <w:vertAlign w:val="subscript"/>
                <w:lang w:val="es-MX"/>
              </w:rPr>
              <w:t>t</w:t>
            </w:r>
          </w:p>
        </w:tc>
      </w:tr>
      <w:tr w:rsidR="000469E4" w:rsidTr="00424E45">
        <w:tc>
          <w:tcPr>
            <w:tcW w:w="846" w:type="dxa"/>
            <w:vMerge/>
            <w:vAlign w:val="center"/>
          </w:tcPr>
          <w:p w:rsidR="000469E4" w:rsidRPr="00017313" w:rsidRDefault="000469E4" w:rsidP="00424E45">
            <w:pPr>
              <w:spacing w:line="360" w:lineRule="auto"/>
              <w:jc w:val="center"/>
              <w:rPr>
                <w:sz w:val="28"/>
                <w:szCs w:val="28"/>
                <w:lang w:val="es-MX"/>
              </w:rPr>
            </w:pPr>
          </w:p>
        </w:tc>
        <w:tc>
          <w:tcPr>
            <w:tcW w:w="484" w:type="dxa"/>
            <w:vMerge/>
            <w:vAlign w:val="center"/>
          </w:tcPr>
          <w:p w:rsidR="000469E4" w:rsidRPr="00017313" w:rsidRDefault="000469E4" w:rsidP="00424E45">
            <w:pPr>
              <w:spacing w:line="360" w:lineRule="auto"/>
              <w:jc w:val="center"/>
              <w:rPr>
                <w:sz w:val="28"/>
                <w:szCs w:val="28"/>
                <w:lang w:val="es-MX"/>
              </w:rPr>
            </w:pPr>
          </w:p>
        </w:tc>
        <w:tc>
          <w:tcPr>
            <w:tcW w:w="1032" w:type="dxa"/>
            <w:vMerge/>
            <w:vAlign w:val="center"/>
          </w:tcPr>
          <w:p w:rsidR="000469E4" w:rsidRPr="00017313" w:rsidRDefault="000469E4" w:rsidP="00424E45">
            <w:pPr>
              <w:spacing w:line="360" w:lineRule="auto"/>
              <w:jc w:val="center"/>
              <w:rPr>
                <w:sz w:val="28"/>
                <w:szCs w:val="28"/>
                <w:lang w:val="es-MX"/>
              </w:rPr>
            </w:pPr>
          </w:p>
        </w:tc>
        <w:tc>
          <w:tcPr>
            <w:tcW w:w="552" w:type="dxa"/>
            <w:vMerge/>
            <w:vAlign w:val="center"/>
          </w:tcPr>
          <w:p w:rsidR="000469E4" w:rsidRPr="00017313" w:rsidRDefault="000469E4" w:rsidP="00424E45">
            <w:pPr>
              <w:spacing w:line="360" w:lineRule="auto"/>
              <w:jc w:val="center"/>
              <w:rPr>
                <w:sz w:val="28"/>
                <w:szCs w:val="28"/>
                <w:lang w:val="es-MX"/>
              </w:rPr>
            </w:pPr>
          </w:p>
        </w:tc>
        <w:tc>
          <w:tcPr>
            <w:tcW w:w="1170" w:type="dxa"/>
            <w:vAlign w:val="center"/>
          </w:tcPr>
          <w:p w:rsidR="000469E4" w:rsidRPr="00017313" w:rsidRDefault="000E7BF0" w:rsidP="00424E45">
            <w:pPr>
              <w:spacing w:before="60"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ss</m:t>
                    </m:r>
                  </m:sup>
                </m:sSubSup>
              </m:oMath>
            </m:oMathPara>
          </w:p>
        </w:tc>
        <w:tc>
          <w:tcPr>
            <w:tcW w:w="531" w:type="dxa"/>
            <w:vMerge/>
          </w:tcPr>
          <w:p w:rsidR="000469E4" w:rsidRPr="006A4A6E" w:rsidRDefault="000469E4" w:rsidP="00424E45">
            <w:pPr>
              <w:spacing w:before="60" w:line="360" w:lineRule="auto"/>
              <w:jc w:val="center"/>
              <w:rPr>
                <w:sz w:val="28"/>
                <w:szCs w:val="28"/>
                <w:lang w:val="es-MX"/>
              </w:rPr>
            </w:pPr>
          </w:p>
        </w:tc>
        <w:tc>
          <w:tcPr>
            <w:tcW w:w="1170" w:type="dxa"/>
            <w:vMerge/>
          </w:tcPr>
          <w:p w:rsidR="000469E4" w:rsidRPr="006A4A6E" w:rsidRDefault="000469E4" w:rsidP="00424E45">
            <w:pPr>
              <w:spacing w:before="60" w:line="360" w:lineRule="auto"/>
              <w:jc w:val="center"/>
              <w:rPr>
                <w:sz w:val="28"/>
                <w:szCs w:val="28"/>
                <w:lang w:val="es-MX"/>
              </w:rPr>
            </w:pPr>
          </w:p>
        </w:tc>
      </w:tr>
    </w:tbl>
    <w:p w:rsidR="004545F8" w:rsidRPr="004545F8" w:rsidRDefault="004545F8" w:rsidP="00984896">
      <w:pPr>
        <w:spacing w:line="360" w:lineRule="auto"/>
        <w:ind w:firstLine="709"/>
        <w:jc w:val="both"/>
        <w:rPr>
          <w:sz w:val="26"/>
          <w:szCs w:val="26"/>
        </w:rPr>
      </w:pPr>
      <w:bookmarkStart w:id="303" w:name="_Toc433376002"/>
      <w:r>
        <w:rPr>
          <w:sz w:val="26"/>
          <w:szCs w:val="26"/>
        </w:rPr>
        <w:t>iii. Cập nhật chỉ tiêu chi phí trung gian cho báo cáo ước tính, báo cáo sơ bộ có thể tham khảo các phương pháp đã giới thiệu ở mục A.II.10.</w:t>
      </w:r>
    </w:p>
    <w:p w:rsidR="00922071" w:rsidRPr="006B4D01" w:rsidRDefault="00922071" w:rsidP="00984896">
      <w:pPr>
        <w:spacing w:line="360" w:lineRule="auto"/>
        <w:ind w:firstLine="709"/>
        <w:jc w:val="both"/>
        <w:rPr>
          <w:b/>
          <w:sz w:val="26"/>
          <w:szCs w:val="26"/>
        </w:rPr>
      </w:pPr>
      <w:r w:rsidRPr="006B4D01">
        <w:rPr>
          <w:b/>
          <w:sz w:val="26"/>
          <w:szCs w:val="26"/>
        </w:rPr>
        <w:t xml:space="preserve">15.11. Giá trị tăng thêm </w:t>
      </w:r>
      <w:bookmarkEnd w:id="303"/>
    </w:p>
    <w:p w:rsidR="00922071" w:rsidRPr="006B4D01" w:rsidRDefault="00922071" w:rsidP="00984896">
      <w:pPr>
        <w:spacing w:line="360" w:lineRule="auto"/>
        <w:ind w:firstLine="709"/>
        <w:jc w:val="both"/>
        <w:rPr>
          <w:sz w:val="26"/>
          <w:szCs w:val="26"/>
        </w:rPr>
      </w:pPr>
      <w:r w:rsidRPr="006B4D01">
        <w:rPr>
          <w:rFonts w:eastAsia="MS Mincho"/>
          <w:sz w:val="26"/>
          <w:szCs w:val="26"/>
          <w:lang w:val="fr-FR" w:eastAsia="ja-JP"/>
        </w:rPr>
        <w:t>Sau khi đã tính được chỉ tiêu GO, IC cho toàn bộ nền kinh tế và cho cấp tỉnh, chỉ tiêu VA được tính như sau</w:t>
      </w:r>
      <w:r w:rsidRPr="006B4D01">
        <w:rPr>
          <w:sz w:val="26"/>
          <w:szCs w:val="26"/>
        </w:rPr>
        <w:t>:</w:t>
      </w:r>
      <w:r w:rsidRPr="006B4D01">
        <w:rPr>
          <w:sz w:val="26"/>
          <w:szCs w:val="26"/>
        </w:rPr>
        <w:tab/>
      </w:r>
    </w:p>
    <w:tbl>
      <w:tblPr>
        <w:tblW w:w="9701" w:type="dxa"/>
        <w:jc w:val="center"/>
        <w:tblLook w:val="04A0"/>
      </w:tblPr>
      <w:tblGrid>
        <w:gridCol w:w="3035"/>
        <w:gridCol w:w="363"/>
        <w:gridCol w:w="2735"/>
        <w:gridCol w:w="425"/>
        <w:gridCol w:w="3143"/>
      </w:tblGrid>
      <w:tr w:rsidR="00922071" w:rsidRPr="006B4D01" w:rsidTr="00984896">
        <w:trPr>
          <w:jc w:val="center"/>
        </w:trPr>
        <w:tc>
          <w:tcPr>
            <w:tcW w:w="3037" w:type="dxa"/>
            <w:vAlign w:val="center"/>
          </w:tcPr>
          <w:p w:rsidR="00922071" w:rsidRPr="006B4D01" w:rsidRDefault="00922071" w:rsidP="00984896">
            <w:pPr>
              <w:spacing w:line="360" w:lineRule="auto"/>
              <w:jc w:val="center"/>
              <w:rPr>
                <w:sz w:val="26"/>
                <w:szCs w:val="26"/>
              </w:rPr>
            </w:pPr>
            <w:r w:rsidRPr="006B4D01">
              <w:rPr>
                <w:sz w:val="26"/>
                <w:szCs w:val="26"/>
              </w:rPr>
              <w:t>Giá trị tăng thêm kỳ báo cáo theo giá hiện hành</w:t>
            </w:r>
          </w:p>
        </w:tc>
        <w:tc>
          <w:tcPr>
            <w:tcW w:w="359" w:type="dxa"/>
            <w:vAlign w:val="center"/>
          </w:tcPr>
          <w:p w:rsidR="00922071" w:rsidRPr="006B4D01" w:rsidRDefault="00922071" w:rsidP="00984896">
            <w:pPr>
              <w:spacing w:line="360" w:lineRule="auto"/>
              <w:jc w:val="center"/>
              <w:rPr>
                <w:sz w:val="26"/>
                <w:szCs w:val="26"/>
              </w:rPr>
            </w:pPr>
            <w:r w:rsidRPr="006B4D01">
              <w:rPr>
                <w:sz w:val="26"/>
                <w:szCs w:val="26"/>
              </w:rPr>
              <w:t>=</w:t>
            </w:r>
          </w:p>
        </w:tc>
        <w:tc>
          <w:tcPr>
            <w:tcW w:w="2736" w:type="dxa"/>
            <w:vAlign w:val="center"/>
          </w:tcPr>
          <w:p w:rsidR="00922071" w:rsidRPr="006B4D01" w:rsidRDefault="00922071" w:rsidP="00984896">
            <w:pPr>
              <w:spacing w:line="360" w:lineRule="auto"/>
              <w:jc w:val="center"/>
              <w:rPr>
                <w:sz w:val="26"/>
                <w:szCs w:val="26"/>
              </w:rPr>
            </w:pPr>
            <w:r w:rsidRPr="006B4D01">
              <w:rPr>
                <w:sz w:val="26"/>
                <w:szCs w:val="26"/>
              </w:rPr>
              <w:t>Giá trị sản xuất kỳ báo cáo theo giá hiện hành</w:t>
            </w:r>
          </w:p>
        </w:tc>
        <w:tc>
          <w:tcPr>
            <w:tcW w:w="425" w:type="dxa"/>
            <w:vAlign w:val="center"/>
          </w:tcPr>
          <w:p w:rsidR="00922071" w:rsidRPr="006B4D01" w:rsidRDefault="00922071" w:rsidP="00984896">
            <w:pPr>
              <w:spacing w:line="360" w:lineRule="auto"/>
              <w:jc w:val="center"/>
              <w:rPr>
                <w:sz w:val="26"/>
                <w:szCs w:val="26"/>
              </w:rPr>
            </w:pPr>
            <w:r w:rsidRPr="006B4D01">
              <w:rPr>
                <w:sz w:val="26"/>
                <w:szCs w:val="26"/>
              </w:rPr>
              <w:t>-</w:t>
            </w:r>
          </w:p>
        </w:tc>
        <w:tc>
          <w:tcPr>
            <w:tcW w:w="3144" w:type="dxa"/>
            <w:vAlign w:val="center"/>
          </w:tcPr>
          <w:p w:rsidR="00922071" w:rsidRPr="006B4D01" w:rsidRDefault="00922071" w:rsidP="00984896">
            <w:pPr>
              <w:spacing w:line="360" w:lineRule="auto"/>
              <w:jc w:val="center"/>
              <w:rPr>
                <w:sz w:val="26"/>
                <w:szCs w:val="26"/>
              </w:rPr>
            </w:pPr>
            <w:r w:rsidRPr="006B4D01">
              <w:rPr>
                <w:sz w:val="26"/>
                <w:szCs w:val="26"/>
              </w:rPr>
              <w:t>Chi phí trung gian kỳ báo cáo theo giá hiện hành</w:t>
            </w:r>
          </w:p>
        </w:tc>
      </w:tr>
    </w:tbl>
    <w:p w:rsidR="002D29E7" w:rsidRPr="006B4D01" w:rsidRDefault="002D29E7" w:rsidP="00984896">
      <w:pPr>
        <w:spacing w:line="360" w:lineRule="auto"/>
        <w:ind w:firstLine="709"/>
        <w:jc w:val="both"/>
        <w:rPr>
          <w:sz w:val="26"/>
          <w:szCs w:val="26"/>
        </w:rPr>
      </w:pPr>
    </w:p>
    <w:tbl>
      <w:tblPr>
        <w:tblW w:w="9466" w:type="dxa"/>
        <w:tblInd w:w="-34" w:type="dxa"/>
        <w:tblLook w:val="04A0"/>
      </w:tblPr>
      <w:tblGrid>
        <w:gridCol w:w="2836"/>
        <w:gridCol w:w="425"/>
        <w:gridCol w:w="2645"/>
        <w:gridCol w:w="615"/>
        <w:gridCol w:w="2945"/>
      </w:tblGrid>
      <w:tr w:rsidR="00922071" w:rsidRPr="006B4D01" w:rsidTr="00EB306D">
        <w:trPr>
          <w:trHeight w:val="95"/>
        </w:trPr>
        <w:tc>
          <w:tcPr>
            <w:tcW w:w="2836" w:type="dxa"/>
            <w:vAlign w:val="center"/>
          </w:tcPr>
          <w:p w:rsidR="00922071" w:rsidRPr="006B4D01" w:rsidRDefault="00922071" w:rsidP="00984896">
            <w:pPr>
              <w:spacing w:line="360" w:lineRule="auto"/>
              <w:ind w:firstLine="34"/>
              <w:jc w:val="center"/>
              <w:rPr>
                <w:sz w:val="26"/>
                <w:szCs w:val="26"/>
              </w:rPr>
            </w:pPr>
            <w:r w:rsidRPr="006B4D01">
              <w:rPr>
                <w:sz w:val="26"/>
                <w:szCs w:val="26"/>
              </w:rPr>
              <w:t>Giá trị tăng thêm kỳ báo cáo theo giá so sánh</w:t>
            </w:r>
          </w:p>
        </w:tc>
        <w:tc>
          <w:tcPr>
            <w:tcW w:w="425" w:type="dxa"/>
            <w:vAlign w:val="center"/>
          </w:tcPr>
          <w:p w:rsidR="00922071" w:rsidRPr="006B4D01" w:rsidRDefault="00922071" w:rsidP="00984896">
            <w:pPr>
              <w:spacing w:line="360" w:lineRule="auto"/>
              <w:ind w:firstLine="34"/>
              <w:jc w:val="center"/>
              <w:rPr>
                <w:sz w:val="26"/>
                <w:szCs w:val="26"/>
              </w:rPr>
            </w:pPr>
            <w:r w:rsidRPr="006B4D01">
              <w:rPr>
                <w:sz w:val="26"/>
                <w:szCs w:val="26"/>
              </w:rPr>
              <w:t>=</w:t>
            </w:r>
          </w:p>
        </w:tc>
        <w:tc>
          <w:tcPr>
            <w:tcW w:w="2645" w:type="dxa"/>
            <w:vAlign w:val="center"/>
          </w:tcPr>
          <w:p w:rsidR="00922071" w:rsidRPr="006B4D01" w:rsidRDefault="00922071" w:rsidP="00984896">
            <w:pPr>
              <w:spacing w:line="360" w:lineRule="auto"/>
              <w:ind w:firstLine="34"/>
              <w:jc w:val="center"/>
              <w:rPr>
                <w:sz w:val="26"/>
                <w:szCs w:val="26"/>
              </w:rPr>
            </w:pPr>
            <w:r w:rsidRPr="006B4D01">
              <w:rPr>
                <w:sz w:val="26"/>
                <w:szCs w:val="26"/>
              </w:rPr>
              <w:t>Giá trị sản xuất giá kỳ báo cáo theo so sánh</w:t>
            </w:r>
          </w:p>
        </w:tc>
        <w:tc>
          <w:tcPr>
            <w:tcW w:w="615" w:type="dxa"/>
            <w:vAlign w:val="center"/>
          </w:tcPr>
          <w:p w:rsidR="00922071" w:rsidRPr="006B4D01" w:rsidRDefault="00922071" w:rsidP="00984896">
            <w:pPr>
              <w:spacing w:line="360" w:lineRule="auto"/>
              <w:ind w:firstLine="34"/>
              <w:jc w:val="center"/>
              <w:rPr>
                <w:sz w:val="26"/>
                <w:szCs w:val="26"/>
              </w:rPr>
            </w:pPr>
            <w:r w:rsidRPr="006B4D01">
              <w:rPr>
                <w:sz w:val="26"/>
                <w:szCs w:val="26"/>
              </w:rPr>
              <w:t>-</w:t>
            </w:r>
          </w:p>
        </w:tc>
        <w:tc>
          <w:tcPr>
            <w:tcW w:w="2945" w:type="dxa"/>
            <w:vAlign w:val="center"/>
          </w:tcPr>
          <w:p w:rsidR="00922071" w:rsidRPr="006B4D01" w:rsidRDefault="00922071" w:rsidP="00984896">
            <w:pPr>
              <w:spacing w:line="360" w:lineRule="auto"/>
              <w:ind w:firstLine="34"/>
              <w:jc w:val="center"/>
              <w:rPr>
                <w:sz w:val="26"/>
                <w:szCs w:val="26"/>
              </w:rPr>
            </w:pPr>
            <w:r w:rsidRPr="006B4D01">
              <w:rPr>
                <w:sz w:val="26"/>
                <w:szCs w:val="26"/>
              </w:rPr>
              <w:t>Chi phí trung gian kỳ báo cáo theo giá so sánh</w:t>
            </w:r>
          </w:p>
        </w:tc>
      </w:tr>
    </w:tbl>
    <w:p w:rsidR="00922071" w:rsidRPr="006B4D01" w:rsidRDefault="00922071" w:rsidP="00984896">
      <w:pPr>
        <w:spacing w:line="360" w:lineRule="auto"/>
        <w:ind w:firstLine="709"/>
        <w:jc w:val="both"/>
        <w:rPr>
          <w:sz w:val="26"/>
          <w:szCs w:val="26"/>
          <w:lang w:val="en-GB"/>
        </w:rPr>
      </w:pPr>
      <w:r w:rsidRPr="006B4D01">
        <w:rPr>
          <w:sz w:val="26"/>
          <w:szCs w:val="26"/>
          <w:lang w:val="en-GB"/>
        </w:rPr>
        <w:tab/>
      </w:r>
      <w:r w:rsidRPr="006B4D01">
        <w:rPr>
          <w:b/>
          <w:sz w:val="26"/>
          <w:szCs w:val="26"/>
          <w:lang w:val="en-GB"/>
        </w:rPr>
        <w:t>15.12.</w:t>
      </w:r>
      <w:r w:rsidRPr="006B4D01">
        <w:rPr>
          <w:sz w:val="26"/>
          <w:szCs w:val="26"/>
          <w:lang w:val="en-GB"/>
        </w:rPr>
        <w:t xml:space="preserve"> Nguồn thông tin </w:t>
      </w:r>
    </w:p>
    <w:p w:rsidR="00922071" w:rsidRDefault="00922071" w:rsidP="00984896">
      <w:pPr>
        <w:spacing w:line="360" w:lineRule="auto"/>
        <w:ind w:firstLine="709"/>
        <w:jc w:val="both"/>
        <w:rPr>
          <w:sz w:val="26"/>
          <w:szCs w:val="26"/>
        </w:rPr>
      </w:pPr>
      <w:r w:rsidRPr="006B4D01">
        <w:rPr>
          <w:sz w:val="26"/>
          <w:szCs w:val="26"/>
        </w:rPr>
        <w:tab/>
        <w:t xml:space="preserve">i. </w:t>
      </w:r>
      <w:r w:rsidR="00E873C6">
        <w:rPr>
          <w:sz w:val="26"/>
          <w:szCs w:val="26"/>
        </w:rPr>
        <w:t>Báo cáo quyết toán tài chính quý</w:t>
      </w:r>
      <w:r w:rsidR="00133388">
        <w:rPr>
          <w:sz w:val="26"/>
          <w:szCs w:val="26"/>
        </w:rPr>
        <w:t>, 6 tháng, 9 tháng và ước cả năm của các đơn</w:t>
      </w:r>
      <w:r w:rsidR="007F30CD">
        <w:rPr>
          <w:sz w:val="26"/>
          <w:szCs w:val="26"/>
        </w:rPr>
        <w:t xml:space="preserve"> vị SXKD, báo cáo ước tính thu -</w:t>
      </w:r>
      <w:r w:rsidR="00133388">
        <w:rPr>
          <w:sz w:val="26"/>
          <w:szCs w:val="26"/>
        </w:rPr>
        <w:t xml:space="preserve"> chi NSNN của các Sở Tài chính, Bộ Tài chính</w:t>
      </w:r>
      <w:r w:rsidRPr="006B4D01">
        <w:rPr>
          <w:sz w:val="26"/>
          <w:szCs w:val="26"/>
        </w:rPr>
        <w:t>;</w:t>
      </w:r>
    </w:p>
    <w:p w:rsidR="000469E4" w:rsidRPr="006B4D01" w:rsidRDefault="000469E4" w:rsidP="00984896">
      <w:pPr>
        <w:spacing w:line="360" w:lineRule="auto"/>
        <w:ind w:firstLine="709"/>
        <w:jc w:val="both"/>
        <w:rPr>
          <w:sz w:val="26"/>
          <w:szCs w:val="26"/>
        </w:rPr>
      </w:pPr>
      <w:r>
        <w:rPr>
          <w:sz w:val="26"/>
          <w:szCs w:val="26"/>
        </w:rPr>
        <w:t>ii. Điều tra dịch vụ lưu trú, ăn uống, du lịch và dịch vụ khác;</w:t>
      </w:r>
    </w:p>
    <w:p w:rsidR="00922071" w:rsidRPr="006E6E80" w:rsidRDefault="00922071" w:rsidP="00984896">
      <w:pPr>
        <w:spacing w:line="360" w:lineRule="auto"/>
        <w:ind w:firstLine="709"/>
        <w:jc w:val="both"/>
        <w:rPr>
          <w:spacing w:val="4"/>
          <w:sz w:val="26"/>
          <w:szCs w:val="26"/>
        </w:rPr>
      </w:pPr>
      <w:r w:rsidRPr="006E6E80">
        <w:rPr>
          <w:spacing w:val="4"/>
          <w:sz w:val="26"/>
          <w:szCs w:val="26"/>
        </w:rPr>
        <w:tab/>
        <w:t>ii</w:t>
      </w:r>
      <w:r w:rsidR="000469E4">
        <w:rPr>
          <w:spacing w:val="4"/>
          <w:sz w:val="26"/>
          <w:szCs w:val="26"/>
        </w:rPr>
        <w:t>i</w:t>
      </w:r>
      <w:r w:rsidRPr="006E6E80">
        <w:rPr>
          <w:spacing w:val="4"/>
          <w:sz w:val="26"/>
          <w:szCs w:val="26"/>
        </w:rPr>
        <w:t>. Điều tra tính chỉ số PPI</w:t>
      </w:r>
      <w:r w:rsidR="007F30CD">
        <w:rPr>
          <w:spacing w:val="4"/>
          <w:sz w:val="26"/>
          <w:szCs w:val="26"/>
        </w:rPr>
        <w:t xml:space="preserve"> - </w:t>
      </w:r>
      <w:r w:rsidRPr="006E6E80">
        <w:rPr>
          <w:spacing w:val="4"/>
          <w:sz w:val="26"/>
          <w:szCs w:val="26"/>
        </w:rPr>
        <w:t>S và chỉ số giá nguyên, nhiên, vật liệu dùng cho sản xuất.</w:t>
      </w:r>
    </w:p>
    <w:p w:rsidR="00922071" w:rsidRPr="006B4D01" w:rsidRDefault="00922071" w:rsidP="00984896">
      <w:pPr>
        <w:spacing w:line="360" w:lineRule="auto"/>
        <w:ind w:firstLine="709"/>
        <w:jc w:val="both"/>
        <w:rPr>
          <w:sz w:val="26"/>
          <w:szCs w:val="26"/>
        </w:rPr>
      </w:pPr>
    </w:p>
    <w:p w:rsidR="00922071" w:rsidRPr="006B4D01" w:rsidRDefault="00922071" w:rsidP="00984896">
      <w:pPr>
        <w:spacing w:line="360" w:lineRule="auto"/>
        <w:ind w:firstLine="709"/>
        <w:jc w:val="both"/>
        <w:rPr>
          <w:sz w:val="26"/>
          <w:szCs w:val="26"/>
        </w:rPr>
      </w:pPr>
    </w:p>
    <w:p w:rsidR="00922071" w:rsidRPr="006B4D01" w:rsidRDefault="00922071" w:rsidP="00984896">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Pr="00CC7B66" w:rsidRDefault="00922071" w:rsidP="005E4537">
      <w:pPr>
        <w:pStyle w:val="Heading1"/>
        <w:spacing w:line="360" w:lineRule="auto"/>
        <w:rPr>
          <w:rFonts w:ascii="Times New Roman" w:hAnsi="Times New Roman"/>
        </w:rPr>
      </w:pPr>
      <w:bookmarkStart w:id="304" w:name="_Toc457897765"/>
      <w:bookmarkStart w:id="305" w:name="_Toc457917529"/>
      <w:bookmarkStart w:id="306" w:name="_Toc436909076"/>
      <w:r w:rsidRPr="00CC7B66">
        <w:rPr>
          <w:rFonts w:ascii="Times New Roman" w:hAnsi="Times New Roman"/>
        </w:rPr>
        <w:lastRenderedPageBreak/>
        <w:t xml:space="preserve">CHƯƠNG </w:t>
      </w:r>
      <w:bookmarkEnd w:id="304"/>
      <w:bookmarkEnd w:id="305"/>
      <w:r w:rsidR="005A636D">
        <w:rPr>
          <w:rFonts w:ascii="Times New Roman" w:hAnsi="Times New Roman"/>
        </w:rPr>
        <w:t>16</w:t>
      </w:r>
    </w:p>
    <w:p w:rsidR="00922071" w:rsidRPr="00CC7B66" w:rsidRDefault="00922071" w:rsidP="005E4537">
      <w:pPr>
        <w:pStyle w:val="Heading1"/>
        <w:spacing w:line="360" w:lineRule="auto"/>
        <w:rPr>
          <w:rFonts w:ascii="Times New Roman" w:hAnsi="Times New Roman"/>
        </w:rPr>
      </w:pPr>
      <w:bookmarkStart w:id="307" w:name="_Toc457897766"/>
      <w:bookmarkStart w:id="308" w:name="_Toc457917530"/>
      <w:r w:rsidRPr="00CC7B66">
        <w:rPr>
          <w:rFonts w:ascii="Times New Roman" w:hAnsi="Times New Roman"/>
        </w:rPr>
        <w:t>HOẠT ĐỘNG TÀI CHÍNH, NGÂN HÀNG</w:t>
      </w:r>
      <w:bookmarkStart w:id="309" w:name="_Toc436909077"/>
      <w:bookmarkEnd w:id="306"/>
      <w:r w:rsidRPr="00CC7B66">
        <w:rPr>
          <w:rFonts w:ascii="Times New Roman" w:hAnsi="Times New Roman"/>
        </w:rPr>
        <w:t>VÀ BẢO HIỂM</w:t>
      </w:r>
      <w:bookmarkEnd w:id="307"/>
      <w:bookmarkEnd w:id="308"/>
      <w:bookmarkEnd w:id="309"/>
    </w:p>
    <w:p w:rsidR="00922071" w:rsidRPr="006B4D01" w:rsidRDefault="00922071" w:rsidP="00922071">
      <w:pPr>
        <w:spacing w:line="360" w:lineRule="auto"/>
        <w:ind w:firstLine="709"/>
        <w:jc w:val="both"/>
        <w:rPr>
          <w:sz w:val="26"/>
          <w:szCs w:val="26"/>
          <w:lang w:val="en-GB"/>
        </w:rPr>
      </w:pPr>
    </w:p>
    <w:p w:rsidR="00922071" w:rsidRPr="004A41E6" w:rsidRDefault="00922071" w:rsidP="00922071">
      <w:pPr>
        <w:spacing w:line="360" w:lineRule="auto"/>
        <w:ind w:firstLine="709"/>
        <w:jc w:val="both"/>
        <w:rPr>
          <w:b/>
          <w:sz w:val="26"/>
          <w:szCs w:val="26"/>
          <w:lang w:val="nl-NL"/>
        </w:rPr>
      </w:pPr>
      <w:bookmarkStart w:id="310" w:name="_Toc436909079"/>
      <w:bookmarkStart w:id="311" w:name="_Toc440376273"/>
      <w:bookmarkStart w:id="312" w:name="_Toc457897767"/>
      <w:r w:rsidRPr="004A41E6">
        <w:rPr>
          <w:b/>
          <w:sz w:val="26"/>
          <w:szCs w:val="26"/>
          <w:lang w:val="nl-NL"/>
        </w:rPr>
        <w:t>I. PHẠM VI VÀ NGUYÊN TẮC</w:t>
      </w:r>
      <w:bookmarkStart w:id="313" w:name="_Toc430441556"/>
      <w:bookmarkStart w:id="314" w:name="_Toc436909078"/>
      <w:bookmarkEnd w:id="310"/>
      <w:bookmarkEnd w:id="311"/>
      <w:bookmarkEnd w:id="312"/>
    </w:p>
    <w:p w:rsidR="00922071" w:rsidRPr="004A41E6" w:rsidRDefault="00922071" w:rsidP="00922071">
      <w:pPr>
        <w:spacing w:line="360" w:lineRule="auto"/>
        <w:ind w:firstLine="709"/>
        <w:jc w:val="both"/>
        <w:rPr>
          <w:b/>
          <w:sz w:val="26"/>
          <w:szCs w:val="26"/>
          <w:lang w:val="nl-NL"/>
        </w:rPr>
      </w:pPr>
      <w:r w:rsidRPr="004A41E6">
        <w:rPr>
          <w:b/>
          <w:sz w:val="26"/>
          <w:szCs w:val="26"/>
          <w:lang w:val="nl-NL"/>
        </w:rPr>
        <w:t>16.1. Phạm vi</w:t>
      </w:r>
    </w:p>
    <w:p w:rsidR="00922071" w:rsidRPr="00BC6A6A" w:rsidRDefault="00922071" w:rsidP="00BC6A6A">
      <w:pPr>
        <w:spacing w:line="360" w:lineRule="auto"/>
        <w:ind w:firstLine="709"/>
        <w:jc w:val="both"/>
        <w:rPr>
          <w:b/>
          <w:sz w:val="26"/>
          <w:szCs w:val="26"/>
          <w:lang w:val="nl-NL"/>
        </w:rPr>
      </w:pPr>
      <w:bookmarkStart w:id="315" w:name="_Toc440376274"/>
      <w:bookmarkStart w:id="316" w:name="_Toc457897768"/>
      <w:r w:rsidRPr="00AD5DA0">
        <w:rPr>
          <w:b/>
          <w:sz w:val="26"/>
          <w:szCs w:val="26"/>
          <w:lang w:val="nl-NL"/>
        </w:rPr>
        <w:t>Hoạt động dịch vụ tài chính (trừ bảo hiểm và bảo hiểm xã hội)</w:t>
      </w:r>
      <w:bookmarkEnd w:id="313"/>
      <w:bookmarkEnd w:id="314"/>
      <w:bookmarkEnd w:id="315"/>
      <w:bookmarkEnd w:id="316"/>
      <w:r w:rsidR="00FF1CBD">
        <w:rPr>
          <w:b/>
          <w:sz w:val="26"/>
          <w:szCs w:val="26"/>
          <w:lang w:val="nl-NL"/>
        </w:rPr>
        <w:t xml:space="preserve"> </w:t>
      </w:r>
      <w:r w:rsidRPr="00BC6A6A">
        <w:rPr>
          <w:b/>
          <w:spacing w:val="-4"/>
          <w:sz w:val="26"/>
          <w:szCs w:val="26"/>
          <w:lang w:val="nl-NL"/>
        </w:rPr>
        <w:t>được phân loại như sau:</w:t>
      </w:r>
    </w:p>
    <w:p w:rsidR="00922071" w:rsidRPr="004A41E6" w:rsidRDefault="00922071" w:rsidP="00922071">
      <w:pPr>
        <w:spacing w:line="360" w:lineRule="auto"/>
        <w:ind w:firstLine="709"/>
        <w:jc w:val="both"/>
        <w:rPr>
          <w:sz w:val="26"/>
          <w:szCs w:val="26"/>
          <w:lang w:val="nl-NL"/>
        </w:rPr>
      </w:pPr>
      <w:r w:rsidRPr="004A41E6">
        <w:rPr>
          <w:sz w:val="26"/>
          <w:szCs w:val="26"/>
          <w:lang w:val="nl-NL"/>
        </w:rPr>
        <w:t>i. Hoạt động ngân hàng Trung ương, hoạt động trung gian tiền tệ khác, hoạt động cho thuê tài chính, hoạt động cấp tín dụng khác, hoạt động dịch vụ tài chính khác chưa được phân vào đâu;</w:t>
      </w:r>
    </w:p>
    <w:p w:rsidR="00922071" w:rsidRPr="004A41E6" w:rsidRDefault="00922071" w:rsidP="00922071">
      <w:pPr>
        <w:spacing w:line="360" w:lineRule="auto"/>
        <w:ind w:firstLine="709"/>
        <w:jc w:val="both"/>
        <w:rPr>
          <w:sz w:val="26"/>
          <w:szCs w:val="26"/>
          <w:lang w:val="nl-NL"/>
        </w:rPr>
      </w:pPr>
      <w:r w:rsidRPr="004A41E6">
        <w:rPr>
          <w:sz w:val="26"/>
          <w:szCs w:val="26"/>
          <w:lang w:val="nl-NL"/>
        </w:rPr>
        <w:t>ii. Hoạt động công ty nắm giữ tài sản;</w:t>
      </w:r>
    </w:p>
    <w:p w:rsidR="00922071" w:rsidRPr="004A41E6" w:rsidRDefault="00922071" w:rsidP="00922071">
      <w:pPr>
        <w:spacing w:line="360" w:lineRule="auto"/>
        <w:ind w:firstLine="709"/>
        <w:jc w:val="both"/>
        <w:rPr>
          <w:sz w:val="26"/>
          <w:szCs w:val="26"/>
          <w:lang w:val="nl-NL"/>
        </w:rPr>
      </w:pPr>
      <w:r w:rsidRPr="004A41E6">
        <w:rPr>
          <w:sz w:val="26"/>
          <w:szCs w:val="26"/>
          <w:lang w:val="nl-NL"/>
        </w:rPr>
        <w:t xml:space="preserve">Những hoạt động tài chính nêu trên chính là hoạt động </w:t>
      </w:r>
      <w:r w:rsidR="00566EA6">
        <w:rPr>
          <w:sz w:val="26"/>
          <w:szCs w:val="26"/>
          <w:lang w:val="nl-NL"/>
        </w:rPr>
        <w:t>dịch vụ</w:t>
      </w:r>
      <w:r w:rsidRPr="004A41E6">
        <w:rPr>
          <w:sz w:val="26"/>
          <w:szCs w:val="26"/>
          <w:lang w:val="nl-NL"/>
        </w:rPr>
        <w:t xml:space="preserve"> tài chính được tiến hành bởi các đơn vị tham gia chủ yếu vào hoạt động tài chính, gồm ngân hàng Trung ương và các tổ chức tài chính khác, cụ thể là:</w:t>
      </w:r>
    </w:p>
    <w:p w:rsidR="00922071" w:rsidRPr="004A41E6" w:rsidRDefault="00922071" w:rsidP="00922071">
      <w:pPr>
        <w:spacing w:line="360" w:lineRule="auto"/>
        <w:ind w:firstLine="709"/>
        <w:jc w:val="both"/>
        <w:rPr>
          <w:sz w:val="26"/>
          <w:szCs w:val="26"/>
          <w:lang w:val="nl-NL"/>
        </w:rPr>
      </w:pPr>
      <w:r w:rsidRPr="004A41E6">
        <w:rPr>
          <w:sz w:val="26"/>
          <w:szCs w:val="26"/>
          <w:lang w:val="nl-NL"/>
        </w:rPr>
        <w:t xml:space="preserve">a) Ngân hàng Nhà nước (Ngân hàng Nhà nước Việt Nam và Ngân hàng Nhà nước chi nhánh tại các </w:t>
      </w:r>
      <w:r w:rsidR="00B77862">
        <w:rPr>
          <w:sz w:val="26"/>
          <w:szCs w:val="26"/>
          <w:lang w:val="nl-NL"/>
        </w:rPr>
        <w:t>tỉnh, thành phố trực thuộc Trung ương</w:t>
      </w:r>
      <w:r w:rsidRPr="004A41E6">
        <w:rPr>
          <w:sz w:val="26"/>
          <w:szCs w:val="26"/>
          <w:lang w:val="nl-NL"/>
        </w:rPr>
        <w:t>);</w:t>
      </w:r>
    </w:p>
    <w:p w:rsidR="00922071" w:rsidRDefault="00922071" w:rsidP="00922071">
      <w:pPr>
        <w:spacing w:line="360" w:lineRule="auto"/>
        <w:ind w:firstLine="709"/>
        <w:jc w:val="both"/>
        <w:rPr>
          <w:sz w:val="26"/>
          <w:szCs w:val="26"/>
          <w:lang w:val="nl-NL"/>
        </w:rPr>
      </w:pPr>
      <w:r w:rsidRPr="004A41E6">
        <w:rPr>
          <w:sz w:val="26"/>
          <w:szCs w:val="26"/>
          <w:lang w:val="nl-NL"/>
        </w:rPr>
        <w:t xml:space="preserve">b) </w:t>
      </w:r>
      <w:r w:rsidR="00BC6A6A">
        <w:rPr>
          <w:sz w:val="26"/>
          <w:szCs w:val="26"/>
          <w:lang w:val="nl-NL"/>
        </w:rPr>
        <w:t>Hệ thống các</w:t>
      </w:r>
      <w:r w:rsidRPr="004A41E6">
        <w:rPr>
          <w:sz w:val="26"/>
          <w:szCs w:val="26"/>
          <w:lang w:val="nl-NL"/>
        </w:rPr>
        <w:t xml:space="preserve"> tổ chức tín dụng</w:t>
      </w:r>
      <w:r w:rsidR="00566EA6">
        <w:rPr>
          <w:sz w:val="26"/>
          <w:szCs w:val="26"/>
          <w:lang w:val="nl-NL"/>
        </w:rPr>
        <w:t xml:space="preserve"> </w:t>
      </w:r>
      <w:r w:rsidR="00BC6A6A">
        <w:rPr>
          <w:sz w:val="26"/>
          <w:szCs w:val="26"/>
          <w:lang w:val="nl-NL"/>
        </w:rPr>
        <w:t>bao gồm:</w:t>
      </w:r>
    </w:p>
    <w:p w:rsidR="00BC6A6A" w:rsidRPr="004A41E6" w:rsidRDefault="00BC6A6A" w:rsidP="00922071">
      <w:pPr>
        <w:spacing w:line="360" w:lineRule="auto"/>
        <w:ind w:firstLine="709"/>
        <w:jc w:val="both"/>
        <w:rPr>
          <w:sz w:val="26"/>
          <w:szCs w:val="26"/>
          <w:lang w:val="nl-NL"/>
        </w:rPr>
      </w:pPr>
      <w:r>
        <w:rPr>
          <w:sz w:val="26"/>
          <w:szCs w:val="26"/>
          <w:lang w:val="nl-NL"/>
        </w:rPr>
        <w:t>- Các ngân hàng thương mại, ngân hàng chính sách, ngân hàng hợp tác xã, ngân hàng phát triển;</w:t>
      </w:r>
    </w:p>
    <w:p w:rsidR="00922071" w:rsidRDefault="00BC6A6A" w:rsidP="00922071">
      <w:pPr>
        <w:spacing w:line="360" w:lineRule="auto"/>
        <w:ind w:firstLine="709"/>
        <w:jc w:val="both"/>
        <w:rPr>
          <w:sz w:val="26"/>
          <w:szCs w:val="26"/>
          <w:lang w:val="nl-NL"/>
        </w:rPr>
      </w:pPr>
      <w:r>
        <w:rPr>
          <w:sz w:val="26"/>
          <w:szCs w:val="26"/>
          <w:lang w:val="nl-NL"/>
        </w:rPr>
        <w:t xml:space="preserve">- </w:t>
      </w:r>
      <w:r w:rsidR="00922071" w:rsidRPr="004A41E6">
        <w:rPr>
          <w:sz w:val="26"/>
          <w:szCs w:val="26"/>
          <w:lang w:val="nl-NL"/>
        </w:rPr>
        <w:t>Chi nhánh ngân hàng nước ngoài hoạt động tại Việt Nam;</w:t>
      </w:r>
    </w:p>
    <w:p w:rsidR="00922071" w:rsidRDefault="00BC6A6A" w:rsidP="00BC6A6A">
      <w:pPr>
        <w:spacing w:line="360" w:lineRule="auto"/>
        <w:ind w:firstLine="709"/>
        <w:jc w:val="both"/>
        <w:rPr>
          <w:sz w:val="26"/>
          <w:szCs w:val="26"/>
          <w:lang w:val="nl-NL"/>
        </w:rPr>
      </w:pPr>
      <w:r>
        <w:rPr>
          <w:sz w:val="26"/>
          <w:szCs w:val="26"/>
          <w:lang w:val="nl-NL"/>
        </w:rPr>
        <w:t xml:space="preserve">- Tổ chức tín dụng phi ngân hàng: </w:t>
      </w:r>
      <w:r w:rsidR="00922071" w:rsidRPr="004A41E6">
        <w:rPr>
          <w:sz w:val="26"/>
          <w:szCs w:val="26"/>
          <w:lang w:val="nl-NL"/>
        </w:rPr>
        <w:t>Công ty tài ch</w:t>
      </w:r>
      <w:r>
        <w:rPr>
          <w:sz w:val="26"/>
          <w:szCs w:val="26"/>
          <w:lang w:val="nl-NL"/>
        </w:rPr>
        <w:t>ính, công ty cho thuê tài chính, tổ chức tín dụng phi ngân hàng khác;</w:t>
      </w:r>
    </w:p>
    <w:p w:rsidR="00BC6A6A" w:rsidRDefault="00BC6A6A" w:rsidP="00BC6A6A">
      <w:pPr>
        <w:tabs>
          <w:tab w:val="left" w:pos="3859"/>
        </w:tabs>
        <w:spacing w:line="360" w:lineRule="auto"/>
        <w:ind w:firstLine="709"/>
        <w:jc w:val="both"/>
        <w:rPr>
          <w:sz w:val="26"/>
          <w:szCs w:val="26"/>
          <w:lang w:val="nl-NL"/>
        </w:rPr>
      </w:pPr>
      <w:r>
        <w:rPr>
          <w:sz w:val="26"/>
          <w:szCs w:val="26"/>
          <w:lang w:val="nl-NL"/>
        </w:rPr>
        <w:t>- Tổ chức tài chính vi mô;</w:t>
      </w:r>
    </w:p>
    <w:p w:rsidR="00BC6A6A" w:rsidRDefault="00BC6A6A" w:rsidP="00BC6A6A">
      <w:pPr>
        <w:tabs>
          <w:tab w:val="left" w:pos="3859"/>
        </w:tabs>
        <w:spacing w:line="360" w:lineRule="auto"/>
        <w:ind w:firstLine="709"/>
        <w:jc w:val="both"/>
        <w:rPr>
          <w:sz w:val="26"/>
          <w:szCs w:val="26"/>
          <w:lang w:val="nl-NL"/>
        </w:rPr>
      </w:pPr>
      <w:r>
        <w:rPr>
          <w:sz w:val="26"/>
          <w:szCs w:val="26"/>
          <w:lang w:val="nl-NL"/>
        </w:rPr>
        <w:t>- Quỹ tín dụng nhân dân;</w:t>
      </w:r>
    </w:p>
    <w:p w:rsidR="00922071" w:rsidRPr="004A41E6" w:rsidRDefault="00BC6A6A" w:rsidP="00922071">
      <w:pPr>
        <w:spacing w:line="360" w:lineRule="auto"/>
        <w:ind w:firstLine="709"/>
        <w:jc w:val="both"/>
        <w:rPr>
          <w:spacing w:val="-4"/>
          <w:sz w:val="26"/>
          <w:szCs w:val="26"/>
          <w:lang w:val="nl-NL"/>
        </w:rPr>
      </w:pPr>
      <w:r>
        <w:rPr>
          <w:spacing w:val="-4"/>
          <w:sz w:val="26"/>
          <w:szCs w:val="26"/>
          <w:lang w:val="nl-NL"/>
        </w:rPr>
        <w:t>-</w:t>
      </w:r>
      <w:r w:rsidR="00922071" w:rsidRPr="004A41E6">
        <w:rPr>
          <w:spacing w:val="-4"/>
          <w:sz w:val="26"/>
          <w:szCs w:val="26"/>
          <w:lang w:val="nl-NL"/>
        </w:rPr>
        <w:t xml:space="preserve"> Doanh nghiệp cầm đồ thuộc hệ thống ngân hàng và tổ chức trung gian tài chính.</w:t>
      </w:r>
    </w:p>
    <w:p w:rsidR="00922071" w:rsidRPr="00BC6A6A" w:rsidRDefault="00922071" w:rsidP="00BC6A6A">
      <w:pPr>
        <w:spacing w:line="360" w:lineRule="auto"/>
        <w:ind w:firstLine="709"/>
        <w:jc w:val="both"/>
        <w:rPr>
          <w:b/>
          <w:sz w:val="26"/>
          <w:szCs w:val="26"/>
          <w:lang w:val="nl-NL"/>
        </w:rPr>
      </w:pPr>
      <w:bookmarkStart w:id="317" w:name="_Toc440376275"/>
      <w:bookmarkStart w:id="318" w:name="_Toc457897769"/>
      <w:r w:rsidRPr="00BC6A6A">
        <w:rPr>
          <w:b/>
          <w:sz w:val="26"/>
          <w:szCs w:val="26"/>
          <w:lang w:val="nl-NL"/>
        </w:rPr>
        <w:t>Bảo hiểm, tái bảo hiểm và bảo hiểm xã hội (trừ bảo đảm xã hội bắt buộc)</w:t>
      </w:r>
      <w:bookmarkEnd w:id="317"/>
      <w:bookmarkEnd w:id="318"/>
      <w:r w:rsidR="00566EA6">
        <w:rPr>
          <w:b/>
          <w:sz w:val="26"/>
          <w:szCs w:val="26"/>
          <w:lang w:val="nl-NL"/>
        </w:rPr>
        <w:t xml:space="preserve"> </w:t>
      </w:r>
      <w:r w:rsidRPr="00BC6A6A">
        <w:rPr>
          <w:b/>
          <w:sz w:val="26"/>
          <w:szCs w:val="26"/>
          <w:lang w:val="fr-FR"/>
        </w:rPr>
        <w:t xml:space="preserve">gồm các hoạt động sau: </w:t>
      </w:r>
    </w:p>
    <w:p w:rsidR="00922071" w:rsidRPr="004A41E6" w:rsidRDefault="00922071" w:rsidP="00922071">
      <w:pPr>
        <w:spacing w:line="360" w:lineRule="auto"/>
        <w:ind w:firstLine="709"/>
        <w:jc w:val="both"/>
        <w:rPr>
          <w:sz w:val="26"/>
          <w:szCs w:val="26"/>
          <w:lang w:val="fr-FR"/>
        </w:rPr>
      </w:pPr>
      <w:r w:rsidRPr="004A41E6">
        <w:rPr>
          <w:sz w:val="26"/>
          <w:szCs w:val="26"/>
          <w:lang w:val="fr-FR"/>
        </w:rPr>
        <w:t>i. Bảo hiểm nhân thọ (mã ngành cấp 4 - 6511);</w:t>
      </w:r>
    </w:p>
    <w:p w:rsidR="00922071" w:rsidRPr="004A41E6" w:rsidRDefault="00922071" w:rsidP="00922071">
      <w:pPr>
        <w:spacing w:line="360" w:lineRule="auto"/>
        <w:ind w:firstLine="709"/>
        <w:jc w:val="both"/>
        <w:rPr>
          <w:sz w:val="26"/>
          <w:szCs w:val="26"/>
          <w:lang w:val="fr-FR"/>
        </w:rPr>
      </w:pPr>
      <w:r w:rsidRPr="004A41E6">
        <w:rPr>
          <w:sz w:val="26"/>
          <w:szCs w:val="26"/>
          <w:lang w:val="fr-FR"/>
        </w:rPr>
        <w:t>ii. Bảo hiểm phi nhân thọ (mã ngành cấp 4 - 6512);</w:t>
      </w:r>
    </w:p>
    <w:p w:rsidR="00922071" w:rsidRPr="004A41E6" w:rsidRDefault="00922071" w:rsidP="00922071">
      <w:pPr>
        <w:spacing w:line="360" w:lineRule="auto"/>
        <w:ind w:firstLine="709"/>
        <w:jc w:val="both"/>
        <w:rPr>
          <w:sz w:val="26"/>
          <w:szCs w:val="26"/>
          <w:lang w:val="fr-FR"/>
        </w:rPr>
      </w:pPr>
      <w:r w:rsidRPr="004A41E6">
        <w:rPr>
          <w:sz w:val="26"/>
          <w:szCs w:val="26"/>
          <w:lang w:val="fr-FR"/>
        </w:rPr>
        <w:t>iii. Tái bảo hiểm (mã ngành cấp 3 - 6520);</w:t>
      </w:r>
    </w:p>
    <w:p w:rsidR="0091375E" w:rsidRDefault="0091375E" w:rsidP="00922071">
      <w:pPr>
        <w:spacing w:line="360" w:lineRule="auto"/>
        <w:ind w:firstLine="709"/>
        <w:jc w:val="both"/>
        <w:rPr>
          <w:b/>
          <w:sz w:val="26"/>
          <w:szCs w:val="26"/>
          <w:lang w:val="fr-FR"/>
        </w:rPr>
      </w:pPr>
      <w:bookmarkStart w:id="319" w:name="_Toc440376276"/>
      <w:bookmarkStart w:id="320" w:name="_Toc457897770"/>
    </w:p>
    <w:p w:rsidR="0091375E" w:rsidRDefault="0091375E" w:rsidP="00922071">
      <w:pPr>
        <w:spacing w:line="360" w:lineRule="auto"/>
        <w:ind w:firstLine="709"/>
        <w:jc w:val="both"/>
        <w:rPr>
          <w:b/>
          <w:sz w:val="26"/>
          <w:szCs w:val="26"/>
          <w:lang w:val="fr-FR"/>
        </w:rPr>
      </w:pPr>
    </w:p>
    <w:p w:rsidR="00922071" w:rsidRPr="00BC6A6A" w:rsidRDefault="00922071" w:rsidP="00922071">
      <w:pPr>
        <w:spacing w:line="360" w:lineRule="auto"/>
        <w:ind w:firstLine="709"/>
        <w:jc w:val="both"/>
        <w:rPr>
          <w:b/>
          <w:sz w:val="26"/>
          <w:szCs w:val="26"/>
          <w:lang w:val="fr-FR"/>
        </w:rPr>
      </w:pPr>
      <w:r w:rsidRPr="00BC6A6A">
        <w:rPr>
          <w:b/>
          <w:sz w:val="26"/>
          <w:szCs w:val="26"/>
          <w:lang w:val="fr-FR"/>
        </w:rPr>
        <w:lastRenderedPageBreak/>
        <w:t>Hoạt động tài chính khác</w:t>
      </w:r>
      <w:bookmarkEnd w:id="319"/>
      <w:bookmarkEnd w:id="320"/>
      <w:r w:rsidR="0091375E">
        <w:rPr>
          <w:b/>
          <w:sz w:val="26"/>
          <w:szCs w:val="26"/>
          <w:lang w:val="fr-FR"/>
        </w:rPr>
        <w:t xml:space="preserve"> bao gồm</w:t>
      </w:r>
      <w:r w:rsidR="00BC6A6A">
        <w:rPr>
          <w:b/>
          <w:sz w:val="26"/>
          <w:szCs w:val="26"/>
          <w:lang w:val="fr-FR"/>
        </w:rPr>
        <w:t>:</w:t>
      </w:r>
    </w:p>
    <w:p w:rsidR="00922071" w:rsidRPr="006B4D01" w:rsidRDefault="00BC6A6A" w:rsidP="00922071">
      <w:pPr>
        <w:spacing w:line="360" w:lineRule="auto"/>
        <w:ind w:firstLine="709"/>
        <w:jc w:val="both"/>
        <w:rPr>
          <w:sz w:val="26"/>
          <w:szCs w:val="26"/>
          <w:lang w:val="fr-FR"/>
        </w:rPr>
      </w:pPr>
      <w:r>
        <w:rPr>
          <w:sz w:val="26"/>
          <w:szCs w:val="26"/>
          <w:lang w:val="fr-FR"/>
        </w:rPr>
        <w:t>V</w:t>
      </w:r>
      <w:r w:rsidR="00922071" w:rsidRPr="004A41E6">
        <w:rPr>
          <w:sz w:val="26"/>
          <w:szCs w:val="26"/>
          <w:lang w:val="fr-FR"/>
        </w:rPr>
        <w:t>iệc cung cấp những dịch vụ liên quan chặt chẽ đến các trung gian tài chính nhưng bản thân nó không phải</w:t>
      </w:r>
      <w:r w:rsidR="00922071" w:rsidRPr="006B4D01">
        <w:rPr>
          <w:sz w:val="26"/>
          <w:szCs w:val="26"/>
          <w:lang w:val="fr-FR"/>
        </w:rPr>
        <w:t xml:space="preserve"> trung gian tài chính.</w:t>
      </w:r>
      <w:r>
        <w:rPr>
          <w:sz w:val="26"/>
          <w:szCs w:val="26"/>
          <w:lang w:val="fr-FR"/>
        </w:rPr>
        <w:t>P</w:t>
      </w:r>
      <w:r w:rsidR="00922071" w:rsidRPr="006B4D01">
        <w:rPr>
          <w:sz w:val="26"/>
          <w:szCs w:val="26"/>
          <w:lang w:val="fr-FR"/>
        </w:rPr>
        <w:t>hân tổ chính của ngành này theo loại hình giao dịch tài chính hoặc việc phân quỹ:</w:t>
      </w:r>
    </w:p>
    <w:p w:rsidR="00922071" w:rsidRPr="006B4D01" w:rsidRDefault="00922071" w:rsidP="00922071">
      <w:pPr>
        <w:spacing w:line="360" w:lineRule="auto"/>
        <w:ind w:firstLine="709"/>
        <w:jc w:val="both"/>
        <w:rPr>
          <w:i/>
          <w:sz w:val="26"/>
          <w:szCs w:val="26"/>
          <w:lang w:val="fr-FR"/>
        </w:rPr>
      </w:pPr>
      <w:r w:rsidRPr="006B4D01">
        <w:rPr>
          <w:i/>
          <w:sz w:val="26"/>
          <w:szCs w:val="26"/>
          <w:lang w:val="fr-FR"/>
        </w:rPr>
        <w:t>i. Hoạt động hỗ trợ dịch vụ tài chính (trừ bảo hiểm và bảo hiểm xã hội)</w:t>
      </w:r>
      <w:r w:rsidR="00566EA6">
        <w:rPr>
          <w:i/>
          <w:sz w:val="26"/>
          <w:szCs w:val="26"/>
          <w:lang w:val="fr-FR"/>
        </w:rPr>
        <w:t xml:space="preserve"> </w:t>
      </w:r>
      <w:r w:rsidRPr="006B4D01">
        <w:rPr>
          <w:i/>
          <w:sz w:val="26"/>
          <w:szCs w:val="26"/>
          <w:lang w:val="fr-FR"/>
        </w:rPr>
        <w:t>- (Ký hiệu 661) bao gồm:</w:t>
      </w:r>
    </w:p>
    <w:p w:rsidR="00922071" w:rsidRPr="006B4D01" w:rsidRDefault="00922071" w:rsidP="00922071">
      <w:pPr>
        <w:spacing w:line="360" w:lineRule="auto"/>
        <w:ind w:firstLine="709"/>
        <w:jc w:val="both"/>
        <w:rPr>
          <w:sz w:val="26"/>
          <w:szCs w:val="26"/>
          <w:lang w:val="fr-FR"/>
        </w:rPr>
      </w:pPr>
      <w:r w:rsidRPr="006B4D01">
        <w:rPr>
          <w:sz w:val="26"/>
          <w:szCs w:val="26"/>
          <w:lang w:val="fr-FR"/>
        </w:rPr>
        <w:t xml:space="preserve">a) Quản lý </w:t>
      </w:r>
      <w:r w:rsidR="00566EA6">
        <w:rPr>
          <w:sz w:val="26"/>
          <w:szCs w:val="26"/>
          <w:lang w:val="fr-FR"/>
        </w:rPr>
        <w:t xml:space="preserve">thị trường tài chính (ngành 6611 </w:t>
      </w:r>
      <w:r w:rsidRPr="006B4D01">
        <w:rPr>
          <w:sz w:val="26"/>
          <w:szCs w:val="26"/>
          <w:lang w:val="fr-FR"/>
        </w:rPr>
        <w:t>-</w:t>
      </w:r>
      <w:r w:rsidR="00566EA6">
        <w:rPr>
          <w:sz w:val="26"/>
          <w:szCs w:val="26"/>
          <w:lang w:val="fr-FR"/>
        </w:rPr>
        <w:t xml:space="preserve"> </w:t>
      </w:r>
      <w:r w:rsidRPr="006B4D01">
        <w:rPr>
          <w:sz w:val="26"/>
          <w:szCs w:val="26"/>
          <w:lang w:val="fr-FR"/>
        </w:rPr>
        <w:t xml:space="preserve">66110): </w:t>
      </w:r>
      <w:r w:rsidR="00FC21FB">
        <w:rPr>
          <w:sz w:val="26"/>
          <w:szCs w:val="26"/>
          <w:lang w:val="fr-FR"/>
        </w:rPr>
        <w:t>V</w:t>
      </w:r>
      <w:r w:rsidRPr="006B4D01">
        <w:rPr>
          <w:sz w:val="26"/>
          <w:szCs w:val="26"/>
          <w:lang w:val="fr-FR"/>
        </w:rPr>
        <w:t>iệc tổ chức giám sát thị trường tài chính trừ việc giám sát Nhà nước như: giao dịch hợp đồng hàng hóa; giao dịch hợp đồng hàng hóa tương lai; giao dịch chứng khoán; giao dịch cổ phiểu; giao dịch lựa chọn hàng hóa hoặc cổ phiếu.</w:t>
      </w:r>
    </w:p>
    <w:p w:rsidR="00922071" w:rsidRPr="006B4D01" w:rsidRDefault="00922071" w:rsidP="00922071">
      <w:pPr>
        <w:spacing w:line="360" w:lineRule="auto"/>
        <w:ind w:firstLine="709"/>
        <w:jc w:val="both"/>
        <w:rPr>
          <w:sz w:val="26"/>
          <w:szCs w:val="26"/>
          <w:lang w:val="fr-FR"/>
        </w:rPr>
      </w:pPr>
      <w:r w:rsidRPr="006B4D01">
        <w:rPr>
          <w:sz w:val="26"/>
          <w:szCs w:val="26"/>
          <w:lang w:val="fr-FR"/>
        </w:rPr>
        <w:t>b) Môi giới hợp đồng hàng hóa và chứng khoán: Giao dịch thị trường tài chính thay mặt người khác (môi giới cổ phiếu) và các hoạt động liên quan; môi giới chứng khoán; môi giới hợp đồng hàng hóa; hoạt động của đơn vị giao dịch ….</w:t>
      </w:r>
    </w:p>
    <w:p w:rsidR="00922071" w:rsidRPr="006B4D01" w:rsidRDefault="00922071" w:rsidP="00922071">
      <w:pPr>
        <w:spacing w:line="360" w:lineRule="auto"/>
        <w:ind w:firstLine="709"/>
        <w:jc w:val="both"/>
        <w:rPr>
          <w:sz w:val="26"/>
          <w:szCs w:val="26"/>
          <w:lang w:val="fr-FR"/>
        </w:rPr>
      </w:pPr>
      <w:r w:rsidRPr="006B4D01">
        <w:rPr>
          <w:sz w:val="26"/>
          <w:szCs w:val="26"/>
          <w:lang w:val="fr-FR"/>
        </w:rPr>
        <w:t xml:space="preserve">c) Hoạt động hỗ trợ dịch vụ tài chính chưa được phân vào đâu: </w:t>
      </w:r>
      <w:r w:rsidR="002422FE">
        <w:rPr>
          <w:sz w:val="26"/>
          <w:szCs w:val="26"/>
          <w:lang w:val="fr-FR"/>
        </w:rPr>
        <w:t>H</w:t>
      </w:r>
      <w:r w:rsidRPr="006B4D01">
        <w:rPr>
          <w:sz w:val="26"/>
          <w:szCs w:val="26"/>
          <w:lang w:val="fr-FR"/>
        </w:rPr>
        <w:t>oạt động thỏa thuận giải quyết các giao dịch tài chính; hoạt động tư vấn đầu tư; hoạt động tư vấn và môi giới thế chấp</w:t>
      </w:r>
      <w:r w:rsidR="00566EA6">
        <w:rPr>
          <w:sz w:val="26"/>
          <w:szCs w:val="26"/>
          <w:lang w:val="fr-FR"/>
        </w:rPr>
        <w:t>.</w:t>
      </w:r>
    </w:p>
    <w:p w:rsidR="00922071" w:rsidRPr="006B4D01" w:rsidRDefault="00922071" w:rsidP="00922071">
      <w:pPr>
        <w:spacing w:line="360" w:lineRule="auto"/>
        <w:ind w:firstLine="709"/>
        <w:jc w:val="both"/>
        <w:rPr>
          <w:sz w:val="26"/>
          <w:szCs w:val="26"/>
          <w:lang w:val="fr-FR"/>
        </w:rPr>
      </w:pPr>
      <w:r w:rsidRPr="006B4D01">
        <w:rPr>
          <w:i/>
          <w:sz w:val="26"/>
          <w:szCs w:val="26"/>
          <w:lang w:val="fr-FR"/>
        </w:rPr>
        <w:t>ii. Hoạt động hỗ trợ bảo hiểm và báo hiểm xã hội</w:t>
      </w:r>
      <w:r w:rsidRPr="006B4D01">
        <w:rPr>
          <w:sz w:val="26"/>
          <w:szCs w:val="26"/>
          <w:lang w:val="fr-FR"/>
        </w:rPr>
        <w:t xml:space="preserve"> (662):</w:t>
      </w:r>
    </w:p>
    <w:p w:rsidR="00922071" w:rsidRPr="006B4D01" w:rsidRDefault="00922071" w:rsidP="00922071">
      <w:pPr>
        <w:spacing w:line="360" w:lineRule="auto"/>
        <w:ind w:firstLine="709"/>
        <w:jc w:val="both"/>
        <w:rPr>
          <w:sz w:val="26"/>
          <w:szCs w:val="26"/>
          <w:lang w:val="fr-FR"/>
        </w:rPr>
      </w:pPr>
      <w:r w:rsidRPr="006B4D01">
        <w:rPr>
          <w:sz w:val="26"/>
          <w:szCs w:val="26"/>
          <w:lang w:val="fr-FR"/>
        </w:rPr>
        <w:t>a) Đánh giá rủi ro thiệt hại;</w:t>
      </w:r>
    </w:p>
    <w:p w:rsidR="00922071" w:rsidRPr="006B4D01" w:rsidRDefault="00922071" w:rsidP="00922071">
      <w:pPr>
        <w:spacing w:line="360" w:lineRule="auto"/>
        <w:ind w:firstLine="709"/>
        <w:jc w:val="both"/>
        <w:rPr>
          <w:sz w:val="26"/>
          <w:szCs w:val="26"/>
          <w:lang w:val="fr-FR"/>
        </w:rPr>
      </w:pPr>
      <w:r w:rsidRPr="006B4D01">
        <w:rPr>
          <w:sz w:val="26"/>
          <w:szCs w:val="26"/>
          <w:lang w:val="fr-FR"/>
        </w:rPr>
        <w:t>b) Hoạt động đại lý và môi giới bảo hiểm;</w:t>
      </w:r>
    </w:p>
    <w:p w:rsidR="00922071" w:rsidRPr="006B4D01" w:rsidRDefault="00922071" w:rsidP="00922071">
      <w:pPr>
        <w:spacing w:line="360" w:lineRule="auto"/>
        <w:ind w:firstLine="709"/>
        <w:jc w:val="both"/>
        <w:rPr>
          <w:sz w:val="26"/>
          <w:szCs w:val="26"/>
          <w:lang w:val="fr-FR"/>
        </w:rPr>
      </w:pPr>
      <w:r w:rsidRPr="006B4D01">
        <w:rPr>
          <w:sz w:val="26"/>
          <w:szCs w:val="26"/>
          <w:lang w:val="fr-FR"/>
        </w:rPr>
        <w:t>c) Hoạt động hỗ trợ khác bảo hiểm và bảo hiểm xã hội.</w:t>
      </w:r>
    </w:p>
    <w:p w:rsidR="00922071" w:rsidRPr="006B4D01" w:rsidRDefault="00922071" w:rsidP="00922071">
      <w:pPr>
        <w:spacing w:line="360" w:lineRule="auto"/>
        <w:ind w:firstLine="709"/>
        <w:jc w:val="both"/>
        <w:rPr>
          <w:i/>
          <w:sz w:val="26"/>
          <w:szCs w:val="26"/>
          <w:lang w:val="fr-FR"/>
        </w:rPr>
      </w:pPr>
      <w:r w:rsidRPr="006B4D01">
        <w:rPr>
          <w:i/>
          <w:sz w:val="26"/>
          <w:szCs w:val="26"/>
          <w:lang w:val="fr-FR"/>
        </w:rPr>
        <w:t xml:space="preserve">iii. Hoạt động quản lý quỹ (663): </w:t>
      </w:r>
      <w:r w:rsidRPr="006B4D01">
        <w:rPr>
          <w:sz w:val="26"/>
          <w:szCs w:val="26"/>
          <w:lang w:val="fr-FR"/>
        </w:rPr>
        <w:t>Hoạt động quản lý quỹ chung; quản lý quỹ đầu tư khác</w:t>
      </w:r>
      <w:r w:rsidR="002422FE">
        <w:rPr>
          <w:sz w:val="26"/>
          <w:szCs w:val="26"/>
          <w:lang w:val="fr-FR"/>
        </w:rPr>
        <w:t>.</w:t>
      </w:r>
    </w:p>
    <w:p w:rsidR="00922071" w:rsidRPr="006B4D01" w:rsidRDefault="00922071" w:rsidP="00922071">
      <w:pPr>
        <w:spacing w:line="360" w:lineRule="auto"/>
        <w:ind w:firstLine="709"/>
        <w:jc w:val="both"/>
        <w:rPr>
          <w:b/>
          <w:bCs/>
          <w:iCs/>
          <w:sz w:val="26"/>
          <w:szCs w:val="26"/>
          <w:lang w:val="fr-FR"/>
        </w:rPr>
      </w:pPr>
      <w:r w:rsidRPr="006B4D01">
        <w:rPr>
          <w:b/>
          <w:sz w:val="26"/>
          <w:szCs w:val="26"/>
          <w:lang w:val="fr-FR"/>
        </w:rPr>
        <w:t xml:space="preserve">16.2. </w:t>
      </w:r>
      <w:r w:rsidRPr="006B4D01">
        <w:rPr>
          <w:b/>
          <w:bCs/>
          <w:iCs/>
          <w:sz w:val="26"/>
          <w:szCs w:val="26"/>
          <w:lang w:val="fr-FR"/>
        </w:rPr>
        <w:t xml:space="preserve">Nguyên tắc </w:t>
      </w:r>
    </w:p>
    <w:p w:rsidR="00922071" w:rsidRPr="00B91FAF" w:rsidRDefault="00922071" w:rsidP="00922071">
      <w:pPr>
        <w:spacing w:line="360" w:lineRule="auto"/>
        <w:ind w:firstLine="709"/>
        <w:jc w:val="both"/>
        <w:rPr>
          <w:sz w:val="26"/>
          <w:szCs w:val="26"/>
          <w:lang w:val="fr-FR"/>
        </w:rPr>
      </w:pPr>
      <w:r w:rsidRPr="00B91FAF">
        <w:rPr>
          <w:sz w:val="26"/>
          <w:szCs w:val="26"/>
          <w:lang w:val="fr-FR"/>
        </w:rPr>
        <w:t xml:space="preserve">i. Việc tính toán phải dựa trên số liệu thực tế phát sinh trong kỳ của các hoạt động hạch toán </w:t>
      </w:r>
      <w:r w:rsidR="0098324C" w:rsidRPr="00B91FAF">
        <w:rPr>
          <w:sz w:val="26"/>
          <w:szCs w:val="26"/>
          <w:lang w:val="fr-FR"/>
        </w:rPr>
        <w:t xml:space="preserve">kinh tế </w:t>
      </w:r>
      <w:r w:rsidRPr="00B91FAF">
        <w:rPr>
          <w:sz w:val="26"/>
          <w:szCs w:val="26"/>
          <w:lang w:val="fr-FR"/>
        </w:rPr>
        <w:t xml:space="preserve">độc lập. </w:t>
      </w:r>
    </w:p>
    <w:p w:rsidR="00922071" w:rsidRPr="00B91FAF" w:rsidRDefault="00922071" w:rsidP="002422FE">
      <w:pPr>
        <w:spacing w:line="360" w:lineRule="auto"/>
        <w:ind w:firstLine="709"/>
        <w:jc w:val="both"/>
        <w:rPr>
          <w:sz w:val="26"/>
          <w:szCs w:val="26"/>
          <w:lang w:val="fr-FR"/>
        </w:rPr>
      </w:pPr>
      <w:r w:rsidRPr="00B91FAF">
        <w:rPr>
          <w:sz w:val="26"/>
          <w:szCs w:val="26"/>
          <w:lang w:val="fr-FR"/>
        </w:rPr>
        <w:t>ii. Chỉ tính cho các đơn vị hoạt động theo đúng nội dung và nguyên tắc phân ngành kinh tế Việt Nam 2007 đã quy định</w:t>
      </w:r>
      <w:r w:rsidR="00A76710" w:rsidRPr="00B91FAF">
        <w:rPr>
          <w:sz w:val="26"/>
          <w:szCs w:val="26"/>
          <w:lang w:val="fr-FR"/>
        </w:rPr>
        <w:t>,</w:t>
      </w:r>
      <w:r w:rsidR="00566EA6">
        <w:rPr>
          <w:sz w:val="26"/>
          <w:szCs w:val="26"/>
          <w:lang w:val="fr-FR"/>
        </w:rPr>
        <w:t xml:space="preserve"> </w:t>
      </w:r>
      <w:r w:rsidR="00B91FAF" w:rsidRPr="00B91FAF">
        <w:rPr>
          <w:sz w:val="26"/>
          <w:szCs w:val="26"/>
          <w:lang w:val="fr-FR"/>
        </w:rPr>
        <w:t>đó là</w:t>
      </w:r>
      <w:r w:rsidRPr="00B91FAF">
        <w:rPr>
          <w:sz w:val="26"/>
          <w:szCs w:val="26"/>
          <w:lang w:val="fr-FR"/>
        </w:rPr>
        <w:t xml:space="preserve"> những hoạt động dịch vụ thuộc ngành t</w:t>
      </w:r>
      <w:r w:rsidR="002422FE" w:rsidRPr="00B91FAF">
        <w:rPr>
          <w:sz w:val="26"/>
          <w:szCs w:val="26"/>
          <w:lang w:val="fr-FR"/>
        </w:rPr>
        <w:t>ài chính, ngân hàng và bảo hiểm, kể cả hoạt động chuyển khoản, chuyển tiền qua bưu điện và tiết kiệm bưu điện</w:t>
      </w:r>
      <w:r w:rsidR="0098324C" w:rsidRPr="00B91FAF">
        <w:rPr>
          <w:sz w:val="26"/>
          <w:szCs w:val="26"/>
          <w:lang w:val="fr-FR"/>
        </w:rPr>
        <w:t xml:space="preserve"> có hạch toán riêng</w:t>
      </w:r>
      <w:r w:rsidR="002422FE" w:rsidRPr="00B91FAF">
        <w:rPr>
          <w:sz w:val="26"/>
          <w:szCs w:val="26"/>
          <w:lang w:val="fr-FR"/>
        </w:rPr>
        <w:t xml:space="preserve">. </w:t>
      </w:r>
      <w:r w:rsidR="005C640D" w:rsidRPr="00B91FAF">
        <w:rPr>
          <w:sz w:val="26"/>
          <w:szCs w:val="26"/>
          <w:lang w:val="fr-FR"/>
        </w:rPr>
        <w:t>Hoạt động</w:t>
      </w:r>
      <w:r w:rsidR="00B33C5A" w:rsidRPr="00B91FAF">
        <w:rPr>
          <w:sz w:val="26"/>
          <w:szCs w:val="26"/>
          <w:lang w:val="fr-FR"/>
        </w:rPr>
        <w:t xml:space="preserve"> ngân hàng </w:t>
      </w:r>
      <w:r w:rsidR="005C640D" w:rsidRPr="00B91FAF">
        <w:rPr>
          <w:sz w:val="26"/>
          <w:szCs w:val="26"/>
          <w:lang w:val="fr-FR"/>
        </w:rPr>
        <w:t>không bao gồm hoạt động tín dụng “đen”, cho vay nặng</w:t>
      </w:r>
      <w:r w:rsidR="00FC21FB">
        <w:rPr>
          <w:sz w:val="26"/>
          <w:szCs w:val="26"/>
          <w:lang w:val="fr-FR"/>
        </w:rPr>
        <w:t xml:space="preserve"> lãi</w:t>
      </w:r>
      <w:r w:rsidR="005C640D" w:rsidRPr="00B91FAF">
        <w:rPr>
          <w:sz w:val="26"/>
          <w:szCs w:val="26"/>
          <w:lang w:val="fr-FR"/>
        </w:rPr>
        <w:t xml:space="preserve">… Nhà nước không cho phép. </w:t>
      </w:r>
      <w:r w:rsidRPr="00B91FAF">
        <w:rPr>
          <w:sz w:val="26"/>
          <w:szCs w:val="26"/>
          <w:lang w:val="fr-FR"/>
        </w:rPr>
        <w:t xml:space="preserve">Các đơn vị tài chính, ngân hàng và bảo hiểm có những hoạt động phụ thuộc các ngành kinh tế khác như: hoạt động khách sạn, vận tải, công nghiệp, dịch vụ khác,… đã hạch toán </w:t>
      </w:r>
      <w:r w:rsidRPr="00B91FAF">
        <w:rPr>
          <w:sz w:val="26"/>
          <w:szCs w:val="26"/>
          <w:lang w:val="fr-FR"/>
        </w:rPr>
        <w:lastRenderedPageBreak/>
        <w:t xml:space="preserve">được doanh thu, lỗ, lãi thì giá trị sản xuất, chi phí trung gian, giá trị tăng thêm của các hoạt động phụ </w:t>
      </w:r>
      <w:r w:rsidR="00566EA6">
        <w:rPr>
          <w:sz w:val="26"/>
          <w:szCs w:val="26"/>
          <w:lang w:val="fr-FR"/>
        </w:rPr>
        <w:t xml:space="preserve">này </w:t>
      </w:r>
      <w:r w:rsidRPr="00B91FAF">
        <w:rPr>
          <w:sz w:val="26"/>
          <w:szCs w:val="26"/>
          <w:lang w:val="fr-FR"/>
        </w:rPr>
        <w:t>phải được</w:t>
      </w:r>
      <w:r w:rsidR="0098324C" w:rsidRPr="00B91FAF">
        <w:rPr>
          <w:sz w:val="26"/>
          <w:szCs w:val="26"/>
          <w:lang w:val="fr-FR"/>
        </w:rPr>
        <w:t xml:space="preserve"> bóc</w:t>
      </w:r>
      <w:r w:rsidRPr="00B91FAF">
        <w:rPr>
          <w:sz w:val="26"/>
          <w:szCs w:val="26"/>
          <w:lang w:val="fr-FR"/>
        </w:rPr>
        <w:t xml:space="preserve"> tách để đ</w:t>
      </w:r>
      <w:r w:rsidR="00B91FAF">
        <w:rPr>
          <w:sz w:val="26"/>
          <w:szCs w:val="26"/>
          <w:lang w:val="fr-FR"/>
        </w:rPr>
        <w:t>ưa về các ngành tương ứng; trường hợp ngược lại được tính gộp vào hoạt động chính.</w:t>
      </w:r>
    </w:p>
    <w:p w:rsidR="00922071" w:rsidRPr="00997B85" w:rsidRDefault="00AD050D" w:rsidP="00922071">
      <w:pPr>
        <w:spacing w:line="360" w:lineRule="auto"/>
        <w:ind w:firstLine="709"/>
        <w:jc w:val="both"/>
        <w:rPr>
          <w:sz w:val="26"/>
          <w:szCs w:val="26"/>
          <w:lang w:val="fr-FR"/>
        </w:rPr>
      </w:pPr>
      <w:r w:rsidRPr="00997B85">
        <w:rPr>
          <w:sz w:val="26"/>
          <w:szCs w:val="26"/>
          <w:lang w:val="fr-FR"/>
        </w:rPr>
        <w:t>iii</w:t>
      </w:r>
      <w:r w:rsidR="00922071" w:rsidRPr="00997B85">
        <w:rPr>
          <w:sz w:val="26"/>
          <w:szCs w:val="26"/>
          <w:lang w:val="fr-FR"/>
        </w:rPr>
        <w:t>. Khi tính các chỉ tiêu giá trị sản xuất, chi phí trung gian, giá trị tăng thêm của ngành cần xác định rõ ranh giới thường trú và không thường trú và chỉ tính cho các hoạt động thuộc các đơn vị  thường trú của Việt Nam.</w:t>
      </w:r>
    </w:p>
    <w:p w:rsidR="004C1A92" w:rsidRPr="00997B85" w:rsidRDefault="004C1A92" w:rsidP="00922071">
      <w:pPr>
        <w:spacing w:line="360" w:lineRule="auto"/>
        <w:ind w:firstLine="709"/>
        <w:jc w:val="both"/>
        <w:rPr>
          <w:sz w:val="26"/>
          <w:szCs w:val="26"/>
          <w:lang w:val="fr-FR"/>
        </w:rPr>
      </w:pPr>
      <w:r w:rsidRPr="00997B85">
        <w:rPr>
          <w:sz w:val="26"/>
          <w:szCs w:val="26"/>
          <w:lang w:val="fr-FR"/>
        </w:rPr>
        <w:t xml:space="preserve">iv. Ngoài các đơn vị thể chế tài chính đã nêu ở điểm 16.1 thì công ty cổ phần nắm giữ </w:t>
      </w:r>
      <w:r w:rsidR="00B91FAF" w:rsidRPr="00997B85">
        <w:rPr>
          <w:sz w:val="26"/>
          <w:szCs w:val="26"/>
          <w:lang w:val="fr-FR"/>
        </w:rPr>
        <w:t xml:space="preserve">vốn được xác định là đơn vị nắm giữ tài sản (sở hữu cổ phần ở mức độ kiểm soát) đối với các công ty phụ thuộc, nhưng không quản lý, điều hành hoạt động SXKD các công ty phụ thuộc </w:t>
      </w:r>
      <w:r w:rsidR="004A41E6">
        <w:rPr>
          <w:sz w:val="26"/>
          <w:szCs w:val="26"/>
          <w:lang w:val="fr-FR"/>
        </w:rPr>
        <w:t>đang</w:t>
      </w:r>
      <w:r w:rsidR="00B91FAF" w:rsidRPr="00997B85">
        <w:rPr>
          <w:sz w:val="26"/>
          <w:szCs w:val="26"/>
          <w:lang w:val="fr-FR"/>
        </w:rPr>
        <w:t xml:space="preserve"> nắm giữ, được coi là một đơn vị thể chế và xếp vào khu vực thể chế tài chính</w:t>
      </w:r>
      <w:r w:rsidR="00B33C5A" w:rsidRPr="00997B85">
        <w:rPr>
          <w:sz w:val="26"/>
          <w:szCs w:val="26"/>
          <w:lang w:val="fr-FR"/>
        </w:rPr>
        <w:t>.</w:t>
      </w:r>
    </w:p>
    <w:p w:rsidR="00922071" w:rsidRPr="00997B85" w:rsidRDefault="00922071" w:rsidP="00922071">
      <w:pPr>
        <w:spacing w:line="360" w:lineRule="auto"/>
        <w:ind w:firstLine="709"/>
        <w:jc w:val="both"/>
        <w:rPr>
          <w:sz w:val="26"/>
          <w:szCs w:val="26"/>
          <w:lang w:val="fr-FR"/>
        </w:rPr>
      </w:pPr>
      <w:r w:rsidRPr="00997B85">
        <w:rPr>
          <w:b/>
          <w:sz w:val="26"/>
          <w:szCs w:val="26"/>
          <w:lang w:val="fr-FR"/>
        </w:rPr>
        <w:t>16.3.</w:t>
      </w:r>
      <w:r w:rsidRPr="00997B85">
        <w:rPr>
          <w:sz w:val="26"/>
          <w:szCs w:val="26"/>
          <w:lang w:val="fr-FR"/>
        </w:rPr>
        <w:t xml:space="preserve"> Các đơn vị kinh doanh dịch vụ tài chính, các công ty kinh doanh bảo hiểm và các đơn vị hoạt động tài chính khác đều có các văn phòng, công ty thành viên hoạt động tại 63 tỉnh, thành phố trực thuộc Trung ương. Kết quả hoạt động kinh doanh của các đơn vị thuộc </w:t>
      </w:r>
      <w:r w:rsidR="00AC22BD" w:rsidRPr="00997B85">
        <w:rPr>
          <w:sz w:val="26"/>
          <w:szCs w:val="26"/>
          <w:lang w:val="fr-FR"/>
        </w:rPr>
        <w:t xml:space="preserve">các </w:t>
      </w:r>
      <w:r w:rsidRPr="00997B85">
        <w:rPr>
          <w:sz w:val="26"/>
          <w:szCs w:val="26"/>
          <w:lang w:val="fr-FR"/>
        </w:rPr>
        <w:t xml:space="preserve">ngành K64, K65, K66 được tính cho cả nước sau đó phân bổ cho các tỉnh, thành phố trực thuộc Trung ương. </w:t>
      </w:r>
    </w:p>
    <w:p w:rsidR="00922071" w:rsidRPr="00997B85" w:rsidRDefault="00922071" w:rsidP="00922071">
      <w:pPr>
        <w:spacing w:line="360" w:lineRule="auto"/>
        <w:ind w:firstLine="709"/>
        <w:jc w:val="both"/>
        <w:rPr>
          <w:sz w:val="26"/>
          <w:szCs w:val="26"/>
          <w:lang w:val="fr-FR"/>
        </w:rPr>
      </w:pPr>
      <w:r w:rsidRPr="00997B85">
        <w:rPr>
          <w:b/>
          <w:sz w:val="26"/>
          <w:szCs w:val="26"/>
          <w:lang w:val="fr-FR"/>
        </w:rPr>
        <w:t>16.4.</w:t>
      </w:r>
      <w:r w:rsidRPr="00997B85">
        <w:rPr>
          <w:sz w:val="26"/>
          <w:szCs w:val="26"/>
          <w:lang w:val="fr-FR"/>
        </w:rPr>
        <w:t xml:space="preserve"> Một số nhận biết về Hoạt động </w:t>
      </w:r>
      <w:r w:rsidR="004A41E6">
        <w:rPr>
          <w:sz w:val="26"/>
          <w:szCs w:val="26"/>
          <w:lang w:val="fr-FR"/>
        </w:rPr>
        <w:t>t</w:t>
      </w:r>
      <w:r w:rsidRPr="00997B85">
        <w:rPr>
          <w:sz w:val="26"/>
          <w:szCs w:val="26"/>
          <w:lang w:val="fr-FR"/>
        </w:rPr>
        <w:t>ài chính, ngân hàng và bảo hiểm:</w:t>
      </w:r>
    </w:p>
    <w:p w:rsidR="00922071" w:rsidRPr="00997B85" w:rsidRDefault="00922071" w:rsidP="00922071">
      <w:pPr>
        <w:spacing w:line="360" w:lineRule="auto"/>
        <w:ind w:firstLine="709"/>
        <w:jc w:val="both"/>
        <w:rPr>
          <w:sz w:val="26"/>
          <w:szCs w:val="26"/>
          <w:lang w:val="fr-FR"/>
        </w:rPr>
      </w:pPr>
      <w:r w:rsidRPr="00997B85">
        <w:rPr>
          <w:sz w:val="26"/>
          <w:szCs w:val="26"/>
          <w:lang w:val="fr-FR"/>
        </w:rPr>
        <w:t xml:space="preserve">i. </w:t>
      </w:r>
      <w:r w:rsidR="00B33C5A" w:rsidRPr="00997B85">
        <w:rPr>
          <w:sz w:val="26"/>
          <w:szCs w:val="26"/>
          <w:lang w:val="fr-FR"/>
        </w:rPr>
        <w:t xml:space="preserve">Hoạt động của </w:t>
      </w:r>
      <w:r w:rsidRPr="00997B85">
        <w:rPr>
          <w:sz w:val="26"/>
          <w:szCs w:val="26"/>
          <w:lang w:val="fr-FR"/>
        </w:rPr>
        <w:t>Ngân h</w:t>
      </w:r>
      <w:r w:rsidR="00B33C5A" w:rsidRPr="00997B85">
        <w:rPr>
          <w:sz w:val="26"/>
          <w:szCs w:val="26"/>
          <w:lang w:val="fr-FR"/>
        </w:rPr>
        <w:t>àng Nhà nước Việt Nambao gồm</w:t>
      </w:r>
      <w:r w:rsidRPr="00997B85">
        <w:rPr>
          <w:sz w:val="26"/>
          <w:szCs w:val="26"/>
          <w:lang w:val="fr-FR"/>
        </w:rPr>
        <w:t>:</w:t>
      </w:r>
    </w:p>
    <w:p w:rsidR="00922071" w:rsidRPr="00997B85" w:rsidRDefault="00997B85" w:rsidP="00922071">
      <w:pPr>
        <w:spacing w:line="360" w:lineRule="auto"/>
        <w:ind w:firstLine="709"/>
        <w:jc w:val="both"/>
        <w:rPr>
          <w:sz w:val="26"/>
          <w:szCs w:val="26"/>
          <w:lang w:val="fr-FR"/>
        </w:rPr>
      </w:pPr>
      <w:r w:rsidRPr="00997B85">
        <w:rPr>
          <w:sz w:val="26"/>
          <w:szCs w:val="26"/>
          <w:lang w:val="fr-FR"/>
        </w:rPr>
        <w:t>a) Dịch vụ chính sách tiền tệ</w:t>
      </w:r>
      <w:r w:rsidR="00922071" w:rsidRPr="00997B85">
        <w:rPr>
          <w:sz w:val="26"/>
          <w:szCs w:val="26"/>
          <w:lang w:val="fr-FR"/>
        </w:rPr>
        <w:t>;</w:t>
      </w:r>
    </w:p>
    <w:p w:rsidR="00922071" w:rsidRPr="00997B85" w:rsidRDefault="00922071" w:rsidP="00922071">
      <w:pPr>
        <w:spacing w:line="360" w:lineRule="auto"/>
        <w:ind w:firstLine="709"/>
        <w:jc w:val="both"/>
        <w:rPr>
          <w:sz w:val="26"/>
          <w:szCs w:val="26"/>
          <w:lang w:val="fr-FR"/>
        </w:rPr>
      </w:pPr>
      <w:r w:rsidRPr="00997B85">
        <w:rPr>
          <w:sz w:val="26"/>
          <w:szCs w:val="26"/>
          <w:lang w:val="fr-FR"/>
        </w:rPr>
        <w:t>b) Dịch vụ trung gian tài chính;</w:t>
      </w:r>
    </w:p>
    <w:p w:rsidR="00922071" w:rsidRPr="00997B85" w:rsidRDefault="00922071" w:rsidP="00922071">
      <w:pPr>
        <w:spacing w:line="360" w:lineRule="auto"/>
        <w:ind w:firstLine="709"/>
        <w:jc w:val="both"/>
        <w:rPr>
          <w:sz w:val="26"/>
          <w:szCs w:val="26"/>
          <w:lang w:val="fr-FR"/>
        </w:rPr>
      </w:pPr>
      <w:r w:rsidRPr="00997B85">
        <w:rPr>
          <w:sz w:val="26"/>
          <w:szCs w:val="26"/>
          <w:lang w:val="fr-FR"/>
        </w:rPr>
        <w:t>c) Dịch vụ giám sát các doanh nghiệp tài chính.</w:t>
      </w:r>
    </w:p>
    <w:p w:rsidR="00E841FC" w:rsidRPr="00997B85" w:rsidRDefault="00BF6F65" w:rsidP="00922071">
      <w:pPr>
        <w:spacing w:line="360" w:lineRule="auto"/>
        <w:ind w:firstLine="709"/>
        <w:jc w:val="both"/>
        <w:rPr>
          <w:sz w:val="26"/>
          <w:szCs w:val="26"/>
          <w:lang w:val="fr-FR"/>
        </w:rPr>
      </w:pPr>
      <w:r>
        <w:rPr>
          <w:sz w:val="26"/>
          <w:szCs w:val="26"/>
          <w:lang w:val="fr-FR"/>
        </w:rPr>
        <w:t>D</w:t>
      </w:r>
      <w:r w:rsidR="00922071" w:rsidRPr="00997B85">
        <w:rPr>
          <w:sz w:val="26"/>
          <w:szCs w:val="26"/>
          <w:lang w:val="fr-FR"/>
        </w:rPr>
        <w:t xml:space="preserve">ịch vụ </w:t>
      </w:r>
      <w:r>
        <w:rPr>
          <w:sz w:val="26"/>
          <w:szCs w:val="26"/>
          <w:lang w:val="fr-FR"/>
        </w:rPr>
        <w:t>trung gian tài chính là hoạt động thị trường,</w:t>
      </w:r>
      <w:r w:rsidR="00E841FC" w:rsidRPr="00997B85">
        <w:rPr>
          <w:sz w:val="26"/>
          <w:szCs w:val="26"/>
          <w:lang w:val="fr-FR"/>
        </w:rPr>
        <w:t xml:space="preserve"> được tính vào ngành K64.</w:t>
      </w:r>
      <w:r>
        <w:rPr>
          <w:sz w:val="26"/>
          <w:szCs w:val="26"/>
          <w:lang w:val="fr-FR"/>
        </w:rPr>
        <w:t xml:space="preserve"> Các dịch vụ chính sách tiền tệ (xây dựng và điều hành chính sách tiền tệ), dịch vụ giám sát các doanh nghiệp tài chính (quản lý và giám sát hoạt động NHTD) là hoạt động phi thị trường được xếp vào ngành QLNN, ANQP (ngành O).</w:t>
      </w:r>
    </w:p>
    <w:p w:rsidR="00922071" w:rsidRPr="00997B85" w:rsidRDefault="00922071" w:rsidP="00922071">
      <w:pPr>
        <w:spacing w:line="360" w:lineRule="auto"/>
        <w:ind w:firstLine="709"/>
        <w:jc w:val="both"/>
        <w:rPr>
          <w:sz w:val="26"/>
          <w:szCs w:val="26"/>
        </w:rPr>
      </w:pPr>
      <w:r w:rsidRPr="00997B85">
        <w:rPr>
          <w:sz w:val="26"/>
          <w:szCs w:val="26"/>
        </w:rPr>
        <w:tab/>
        <w:t xml:space="preserve">ii. Các dịch vụ tài chính có thể được thanh toán </w:t>
      </w:r>
      <w:r w:rsidR="00B33C5A" w:rsidRPr="00997B85">
        <w:rPr>
          <w:sz w:val="26"/>
          <w:szCs w:val="26"/>
        </w:rPr>
        <w:t>trực tiếp (</w:t>
      </w:r>
      <w:r w:rsidRPr="00997B85">
        <w:rPr>
          <w:sz w:val="26"/>
          <w:szCs w:val="26"/>
        </w:rPr>
        <w:t>thẳng</w:t>
      </w:r>
      <w:r w:rsidR="00B33C5A" w:rsidRPr="00997B85">
        <w:rPr>
          <w:sz w:val="26"/>
          <w:szCs w:val="26"/>
        </w:rPr>
        <w:t>)</w:t>
      </w:r>
      <w:r w:rsidRPr="00997B85">
        <w:rPr>
          <w:sz w:val="26"/>
          <w:szCs w:val="26"/>
        </w:rPr>
        <w:t xml:space="preserve"> hoặc </w:t>
      </w:r>
      <w:r w:rsidR="00B33C5A" w:rsidRPr="00997B85">
        <w:rPr>
          <w:sz w:val="26"/>
          <w:szCs w:val="26"/>
        </w:rPr>
        <w:t>gián tiếp (</w:t>
      </w:r>
      <w:r w:rsidRPr="00997B85">
        <w:rPr>
          <w:sz w:val="26"/>
          <w:szCs w:val="26"/>
        </w:rPr>
        <w:t>ngầm</w:t>
      </w:r>
      <w:r w:rsidR="00B33C5A" w:rsidRPr="00997B85">
        <w:rPr>
          <w:sz w:val="26"/>
          <w:szCs w:val="26"/>
        </w:rPr>
        <w:t>)</w:t>
      </w:r>
      <w:r w:rsidRPr="00997B85">
        <w:rPr>
          <w:sz w:val="26"/>
          <w:szCs w:val="26"/>
        </w:rPr>
        <w:t>. Có bốn cách cơ bản để cung cấp và thu phí dịch vụ tài chính:</w:t>
      </w:r>
    </w:p>
    <w:p w:rsidR="00922071" w:rsidRPr="00997B85" w:rsidRDefault="00922071" w:rsidP="00922071">
      <w:pPr>
        <w:spacing w:line="360" w:lineRule="auto"/>
        <w:ind w:firstLine="709"/>
        <w:jc w:val="both"/>
        <w:rPr>
          <w:sz w:val="26"/>
          <w:szCs w:val="26"/>
        </w:rPr>
      </w:pPr>
      <w:r w:rsidRPr="00997B85">
        <w:rPr>
          <w:sz w:val="26"/>
          <w:szCs w:val="26"/>
        </w:rPr>
        <w:tab/>
        <w:t>a) Dịch vụ tài chính được cung cấp để lấy khoản phí thẳng,</w:t>
      </w:r>
    </w:p>
    <w:p w:rsidR="00922071" w:rsidRPr="00997B85" w:rsidRDefault="00922071" w:rsidP="00922071">
      <w:pPr>
        <w:spacing w:line="360" w:lineRule="auto"/>
        <w:ind w:firstLine="709"/>
        <w:jc w:val="both"/>
        <w:rPr>
          <w:sz w:val="26"/>
          <w:szCs w:val="26"/>
        </w:rPr>
      </w:pPr>
      <w:r w:rsidRPr="00997B85">
        <w:rPr>
          <w:sz w:val="26"/>
          <w:szCs w:val="26"/>
        </w:rPr>
        <w:tab/>
        <w:t>b) Dịch vụ tài chính được cung cấp gắn với tiền trả lãi các khoản vay và các khoản tiền gửi,</w:t>
      </w:r>
    </w:p>
    <w:p w:rsidR="00922071" w:rsidRPr="00997B85" w:rsidRDefault="00922071" w:rsidP="00922071">
      <w:pPr>
        <w:spacing w:line="360" w:lineRule="auto"/>
        <w:ind w:firstLine="709"/>
        <w:jc w:val="both"/>
        <w:rPr>
          <w:sz w:val="26"/>
          <w:szCs w:val="26"/>
        </w:rPr>
      </w:pPr>
      <w:r w:rsidRPr="00997B85">
        <w:rPr>
          <w:sz w:val="26"/>
          <w:szCs w:val="26"/>
        </w:rPr>
        <w:tab/>
        <w:t>c) Các dịch vụ tài chính gắn với việc mua và bán các tài sản tài chính trên thị trường tài chính,</w:t>
      </w:r>
    </w:p>
    <w:p w:rsidR="00922071" w:rsidRPr="00997B85" w:rsidRDefault="00922071" w:rsidP="00922071">
      <w:pPr>
        <w:spacing w:line="360" w:lineRule="auto"/>
        <w:ind w:firstLine="709"/>
        <w:jc w:val="both"/>
        <w:rPr>
          <w:sz w:val="26"/>
          <w:szCs w:val="26"/>
          <w:lang w:val="fr-FR"/>
        </w:rPr>
      </w:pPr>
      <w:r w:rsidRPr="00997B85">
        <w:rPr>
          <w:sz w:val="26"/>
          <w:szCs w:val="26"/>
          <w:lang w:val="fr-FR"/>
        </w:rPr>
        <w:lastRenderedPageBreak/>
        <w:t>d) Các dịch vụ tài chính gắn với quỹ bảo hiểm và quĩ hưu trí;</w:t>
      </w:r>
    </w:p>
    <w:p w:rsidR="00EE2D07" w:rsidRPr="00997B85" w:rsidRDefault="00434D51" w:rsidP="00922071">
      <w:pPr>
        <w:spacing w:line="360" w:lineRule="auto"/>
        <w:ind w:firstLine="709"/>
        <w:jc w:val="both"/>
        <w:rPr>
          <w:sz w:val="26"/>
          <w:szCs w:val="26"/>
          <w:lang w:val="fr-FR"/>
        </w:rPr>
      </w:pPr>
      <w:r w:rsidRPr="00997B85">
        <w:rPr>
          <w:sz w:val="26"/>
          <w:szCs w:val="26"/>
          <w:lang w:val="fr-FR"/>
        </w:rPr>
        <w:t>H</w:t>
      </w:r>
      <w:r w:rsidR="00922071" w:rsidRPr="00997B85">
        <w:rPr>
          <w:sz w:val="26"/>
          <w:szCs w:val="26"/>
          <w:lang w:val="fr-FR"/>
        </w:rPr>
        <w:t xml:space="preserve">ạch toán đầu ra kể trên </w:t>
      </w:r>
      <w:r w:rsidRPr="00997B85">
        <w:rPr>
          <w:sz w:val="26"/>
          <w:szCs w:val="26"/>
          <w:lang w:val="fr-FR"/>
        </w:rPr>
        <w:t>liên quan đến</w:t>
      </w:r>
      <w:r w:rsidR="00922071" w:rsidRPr="00997B85">
        <w:rPr>
          <w:sz w:val="26"/>
          <w:szCs w:val="26"/>
          <w:lang w:val="fr-FR"/>
        </w:rPr>
        <w:t xml:space="preserve"> tính chỉ tiêu giá trị sản xuất của từng loại dịch vụ tài chính, thí dụ dịch vụ tài chính gắn với tiền trả lãi các khoản vay và các khoản tiền gửi được đo lường gián tiếp (FISIM)</w:t>
      </w:r>
      <w:r w:rsidR="00EE2D07" w:rsidRPr="00997B85">
        <w:rPr>
          <w:sz w:val="26"/>
          <w:szCs w:val="26"/>
          <w:lang w:val="fr-FR"/>
        </w:rPr>
        <w:t>.</w:t>
      </w:r>
    </w:p>
    <w:p w:rsidR="00922071" w:rsidRPr="00997B85" w:rsidRDefault="00922071" w:rsidP="00922071">
      <w:pPr>
        <w:spacing w:line="360" w:lineRule="auto"/>
        <w:ind w:firstLine="709"/>
        <w:jc w:val="both"/>
        <w:rPr>
          <w:sz w:val="26"/>
          <w:szCs w:val="26"/>
          <w:lang w:val="fr-FR"/>
        </w:rPr>
      </w:pPr>
      <w:r w:rsidRPr="00997B85">
        <w:rPr>
          <w:sz w:val="26"/>
          <w:szCs w:val="26"/>
          <w:lang w:val="fr-FR"/>
        </w:rPr>
        <w:t>iii. Trên thế giới có 4 cách tổ chức BHXH khác nhau:</w:t>
      </w:r>
    </w:p>
    <w:p w:rsidR="00922071" w:rsidRPr="00997B85" w:rsidRDefault="00922071" w:rsidP="00922071">
      <w:pPr>
        <w:spacing w:line="360" w:lineRule="auto"/>
        <w:ind w:firstLine="709"/>
        <w:jc w:val="both"/>
        <w:rPr>
          <w:sz w:val="26"/>
          <w:szCs w:val="26"/>
          <w:lang w:val="fr-FR"/>
        </w:rPr>
      </w:pPr>
      <w:r w:rsidRPr="00997B85">
        <w:rPr>
          <w:sz w:val="26"/>
          <w:szCs w:val="26"/>
          <w:lang w:val="fr-FR"/>
        </w:rPr>
        <w:t>a) Dịch vụ BHXH do Nhà nước cung cấp thông qua quĩ BHXH,</w:t>
      </w:r>
    </w:p>
    <w:p w:rsidR="00922071" w:rsidRPr="00997B85" w:rsidRDefault="00922071" w:rsidP="00922071">
      <w:pPr>
        <w:spacing w:line="360" w:lineRule="auto"/>
        <w:ind w:firstLine="709"/>
        <w:jc w:val="both"/>
        <w:rPr>
          <w:sz w:val="26"/>
          <w:szCs w:val="26"/>
          <w:lang w:val="fr-FR"/>
        </w:rPr>
      </w:pPr>
      <w:r w:rsidRPr="00997B85">
        <w:rPr>
          <w:sz w:val="26"/>
          <w:szCs w:val="26"/>
          <w:lang w:val="fr-FR"/>
        </w:rPr>
        <w:t xml:space="preserve">b) Chủ sử dụng lao động </w:t>
      </w:r>
      <w:r w:rsidR="00682498">
        <w:rPr>
          <w:sz w:val="26"/>
          <w:szCs w:val="26"/>
          <w:lang w:val="fr-FR"/>
        </w:rPr>
        <w:t xml:space="preserve">tự </w:t>
      </w:r>
      <w:r w:rsidRPr="00997B85">
        <w:rPr>
          <w:sz w:val="26"/>
          <w:szCs w:val="26"/>
          <w:lang w:val="fr-FR"/>
        </w:rPr>
        <w:t>thành lập</w:t>
      </w:r>
      <w:r w:rsidR="00682498">
        <w:rPr>
          <w:sz w:val="26"/>
          <w:szCs w:val="26"/>
          <w:lang w:val="fr-FR"/>
        </w:rPr>
        <w:t xml:space="preserve"> và điều hành</w:t>
      </w:r>
      <w:r w:rsidRPr="00997B85">
        <w:rPr>
          <w:sz w:val="26"/>
          <w:szCs w:val="26"/>
          <w:lang w:val="fr-FR"/>
        </w:rPr>
        <w:t xml:space="preserve"> quĩ an sinh xã hội riêng cho người lao động</w:t>
      </w:r>
      <w:r w:rsidR="00682498">
        <w:rPr>
          <w:sz w:val="26"/>
          <w:szCs w:val="26"/>
          <w:lang w:val="fr-FR"/>
        </w:rPr>
        <w:t xml:space="preserve"> của mình</w:t>
      </w:r>
      <w:r w:rsidRPr="00997B85">
        <w:rPr>
          <w:sz w:val="26"/>
          <w:szCs w:val="26"/>
          <w:lang w:val="fr-FR"/>
        </w:rPr>
        <w:t>,</w:t>
      </w:r>
    </w:p>
    <w:p w:rsidR="00922071" w:rsidRPr="00997B85" w:rsidRDefault="00922071" w:rsidP="00922071">
      <w:pPr>
        <w:spacing w:line="360" w:lineRule="auto"/>
        <w:ind w:firstLine="709"/>
        <w:jc w:val="both"/>
        <w:rPr>
          <w:sz w:val="26"/>
          <w:szCs w:val="26"/>
          <w:lang w:val="fr-FR"/>
        </w:rPr>
      </w:pPr>
      <w:r w:rsidRPr="00997B85">
        <w:rPr>
          <w:sz w:val="26"/>
          <w:szCs w:val="26"/>
          <w:lang w:val="fr-FR"/>
        </w:rPr>
        <w:t xml:space="preserve">c) Chủ </w:t>
      </w:r>
      <w:r w:rsidR="00682498">
        <w:rPr>
          <w:sz w:val="26"/>
          <w:szCs w:val="26"/>
          <w:lang w:val="fr-FR"/>
        </w:rPr>
        <w:t>sử dụng</w:t>
      </w:r>
      <w:r w:rsidRPr="00997B85">
        <w:rPr>
          <w:sz w:val="26"/>
          <w:szCs w:val="26"/>
          <w:lang w:val="fr-FR"/>
        </w:rPr>
        <w:t xml:space="preserve"> lao động thuê một công ty bảo hiểm điều hành quỹ cho mình,</w:t>
      </w:r>
    </w:p>
    <w:p w:rsidR="00922071" w:rsidRPr="00997B85" w:rsidRDefault="00922071" w:rsidP="00922071">
      <w:pPr>
        <w:spacing w:line="360" w:lineRule="auto"/>
        <w:ind w:firstLine="709"/>
        <w:jc w:val="both"/>
        <w:rPr>
          <w:sz w:val="26"/>
          <w:szCs w:val="26"/>
          <w:lang w:val="fr-FR"/>
        </w:rPr>
      </w:pPr>
      <w:r w:rsidRPr="00997B85">
        <w:rPr>
          <w:sz w:val="26"/>
          <w:szCs w:val="26"/>
          <w:lang w:val="fr-FR"/>
        </w:rPr>
        <w:t>d) Một công ty bảo hiểm có thể hỗ trợ điều hành quỹ cho một số chủ sử dụng lao động để thu một phần thu nhập sở hữu và chênh lệch giá do nắm giữ quĩ;</w:t>
      </w:r>
    </w:p>
    <w:p w:rsidR="00922071" w:rsidRPr="00997B85" w:rsidRDefault="00922071" w:rsidP="00922071">
      <w:pPr>
        <w:spacing w:line="360" w:lineRule="auto"/>
        <w:ind w:firstLine="709"/>
        <w:jc w:val="both"/>
        <w:rPr>
          <w:sz w:val="26"/>
          <w:szCs w:val="26"/>
          <w:lang w:val="fr-FR"/>
        </w:rPr>
      </w:pPr>
      <w:r w:rsidRPr="00997B85">
        <w:rPr>
          <w:sz w:val="26"/>
          <w:szCs w:val="26"/>
          <w:lang w:val="fr-FR"/>
        </w:rPr>
        <w:t xml:space="preserve">Phí dịch vụ đầu ra của từng mô hình vận hành quĩ BHXH được tính khác nhau. Quĩ BHXH Việt Nam được điều hành </w:t>
      </w:r>
      <w:r w:rsidR="00434D51" w:rsidRPr="00997B85">
        <w:rPr>
          <w:sz w:val="26"/>
          <w:szCs w:val="26"/>
          <w:lang w:val="fr-FR"/>
        </w:rPr>
        <w:t>bởi Bảo hiểm Xã hội Việt Nam</w:t>
      </w:r>
      <w:r w:rsidRPr="00997B85">
        <w:rPr>
          <w:sz w:val="26"/>
          <w:szCs w:val="26"/>
          <w:lang w:val="fr-FR"/>
        </w:rPr>
        <w:t xml:space="preserve"> và được tính gộp vào ngành O; giá trị sản xuất của hoạt động quản lý quĩ bằng tổng của chi</w:t>
      </w:r>
      <w:r w:rsidR="00682498">
        <w:rPr>
          <w:sz w:val="26"/>
          <w:szCs w:val="26"/>
          <w:lang w:val="fr-FR"/>
        </w:rPr>
        <w:t xml:space="preserve"> phí cho hoạt động thường xuyên (bao gồm cả</w:t>
      </w:r>
      <w:r w:rsidRPr="00997B85">
        <w:rPr>
          <w:sz w:val="26"/>
          <w:szCs w:val="26"/>
          <w:lang w:val="fr-FR"/>
        </w:rPr>
        <w:t xml:space="preserve"> khấu hao TSCĐ</w:t>
      </w:r>
      <w:r w:rsidR="00682498">
        <w:rPr>
          <w:sz w:val="26"/>
          <w:szCs w:val="26"/>
          <w:lang w:val="fr-FR"/>
        </w:rPr>
        <w:t>, thuế sản xuất khác)</w:t>
      </w:r>
      <w:r w:rsidRPr="00997B85">
        <w:rPr>
          <w:sz w:val="26"/>
          <w:szCs w:val="26"/>
          <w:lang w:val="fr-FR"/>
        </w:rPr>
        <w:t xml:space="preserve"> và lợi tức thuần của quĩ do đầu tư vào hoạt động kinh doanh.</w:t>
      </w:r>
    </w:p>
    <w:p w:rsidR="00922071" w:rsidRPr="00997B85" w:rsidRDefault="00922071" w:rsidP="00922071">
      <w:pPr>
        <w:spacing w:line="360" w:lineRule="auto"/>
        <w:ind w:firstLine="709"/>
        <w:jc w:val="both"/>
        <w:rPr>
          <w:b/>
          <w:sz w:val="26"/>
          <w:szCs w:val="26"/>
          <w:lang w:val="nl-NL"/>
        </w:rPr>
      </w:pPr>
      <w:bookmarkStart w:id="321" w:name="_Toc436909080"/>
      <w:bookmarkStart w:id="322" w:name="_Toc440376277"/>
      <w:bookmarkStart w:id="323" w:name="_Toc457897771"/>
      <w:r w:rsidRPr="00997B85">
        <w:rPr>
          <w:b/>
          <w:sz w:val="26"/>
          <w:szCs w:val="26"/>
          <w:lang w:val="nl-NL"/>
        </w:rPr>
        <w:t xml:space="preserve">II. NỘI DUNG, PHƯƠNG PHÁP VÀ NGUỒN THÔNG TIN </w:t>
      </w:r>
      <w:r w:rsidR="00BD3D3F">
        <w:rPr>
          <w:b/>
          <w:sz w:val="26"/>
          <w:szCs w:val="26"/>
          <w:lang w:val="nl-NL"/>
        </w:rPr>
        <w:t>BIÊN SOẠN</w:t>
      </w:r>
      <w:r w:rsidRPr="00997B85">
        <w:rPr>
          <w:b/>
          <w:sz w:val="26"/>
          <w:szCs w:val="26"/>
          <w:lang w:val="nl-NL"/>
        </w:rPr>
        <w:t xml:space="preserve"> BÁO CÁO CHÍNH THỨC NĂM</w:t>
      </w:r>
      <w:bookmarkEnd w:id="321"/>
      <w:bookmarkEnd w:id="322"/>
      <w:bookmarkEnd w:id="323"/>
    </w:p>
    <w:p w:rsidR="00922071" w:rsidRPr="00997B85" w:rsidRDefault="00566EA6" w:rsidP="00922071">
      <w:pPr>
        <w:spacing w:line="360" w:lineRule="auto"/>
        <w:ind w:firstLine="709"/>
        <w:jc w:val="both"/>
        <w:rPr>
          <w:b/>
          <w:sz w:val="26"/>
          <w:szCs w:val="26"/>
          <w:lang w:val="nl-NL"/>
        </w:rPr>
      </w:pPr>
      <w:r>
        <w:rPr>
          <w:b/>
          <w:sz w:val="26"/>
          <w:szCs w:val="26"/>
          <w:lang w:val="nl-NL"/>
        </w:rPr>
        <w:t>HOẠT ĐỘNG DỊCH VỤ TÀI CHÍNH</w:t>
      </w:r>
    </w:p>
    <w:p w:rsidR="00922071" w:rsidRPr="00997B85" w:rsidRDefault="00566EA6" w:rsidP="00922071">
      <w:pPr>
        <w:spacing w:line="360" w:lineRule="auto"/>
        <w:ind w:firstLine="709"/>
        <w:jc w:val="both"/>
        <w:rPr>
          <w:b/>
          <w:sz w:val="26"/>
          <w:szCs w:val="26"/>
        </w:rPr>
      </w:pPr>
      <w:r>
        <w:rPr>
          <w:b/>
          <w:sz w:val="26"/>
          <w:szCs w:val="26"/>
        </w:rPr>
        <w:t>Theo giá hiện hành</w:t>
      </w:r>
    </w:p>
    <w:p w:rsidR="00922071" w:rsidRPr="00997B85" w:rsidRDefault="00922071" w:rsidP="00922071">
      <w:pPr>
        <w:spacing w:line="360" w:lineRule="auto"/>
        <w:ind w:firstLine="709"/>
        <w:jc w:val="both"/>
        <w:rPr>
          <w:b/>
          <w:sz w:val="26"/>
          <w:szCs w:val="26"/>
          <w:lang w:val="nl-NL"/>
        </w:rPr>
      </w:pPr>
      <w:r w:rsidRPr="00997B85">
        <w:rPr>
          <w:b/>
          <w:sz w:val="26"/>
          <w:szCs w:val="26"/>
          <w:lang w:val="nl-NL"/>
        </w:rPr>
        <w:t xml:space="preserve">16.5. Giá trị sản xuất </w:t>
      </w:r>
    </w:p>
    <w:p w:rsidR="00922071" w:rsidRPr="00997B85" w:rsidRDefault="00922071" w:rsidP="00922071">
      <w:pPr>
        <w:spacing w:line="360" w:lineRule="auto"/>
        <w:ind w:firstLine="709"/>
        <w:jc w:val="both"/>
        <w:rPr>
          <w:b/>
          <w:i/>
          <w:sz w:val="26"/>
          <w:szCs w:val="26"/>
          <w:lang w:val="nl-NL"/>
        </w:rPr>
      </w:pPr>
      <w:r w:rsidRPr="00997B85">
        <w:rPr>
          <w:sz w:val="26"/>
          <w:szCs w:val="26"/>
          <w:lang w:val="nl-NL"/>
        </w:rPr>
        <w:t xml:space="preserve">Giá trị sản xuất của hoạt động dịch vụ tài chính (gọi tắt là dịch vụ ngân hàng) là giá trị của toàn bộ các sản phẩm dịch vụ tài chính được tạo ra bởi hoạt động này thông qua các đơn vị hoạt động ngân hàng trong một thời kỳ nhất định. </w:t>
      </w:r>
    </w:p>
    <w:p w:rsidR="00922071" w:rsidRPr="00997B85" w:rsidRDefault="00922071" w:rsidP="00922071">
      <w:pPr>
        <w:spacing w:line="360" w:lineRule="auto"/>
        <w:ind w:firstLine="709"/>
        <w:jc w:val="both"/>
        <w:rPr>
          <w:sz w:val="26"/>
          <w:szCs w:val="26"/>
          <w:lang w:val="nl-NL"/>
        </w:rPr>
      </w:pPr>
      <w:r w:rsidRPr="00997B85">
        <w:rPr>
          <w:sz w:val="26"/>
          <w:szCs w:val="26"/>
          <w:lang w:val="nl-NL"/>
        </w:rPr>
        <w:t>Có 2 phương pháp tính giá trị sản xuất của hoạt động ngân hàng:</w:t>
      </w:r>
    </w:p>
    <w:p w:rsidR="00922071" w:rsidRPr="00997B85" w:rsidRDefault="00922071" w:rsidP="00922071">
      <w:pPr>
        <w:spacing w:line="360" w:lineRule="auto"/>
        <w:ind w:firstLine="709"/>
        <w:jc w:val="both"/>
        <w:rPr>
          <w:i/>
          <w:sz w:val="26"/>
          <w:szCs w:val="26"/>
          <w:lang w:val="nl-NL"/>
        </w:rPr>
      </w:pPr>
      <w:r w:rsidRPr="00997B85">
        <w:rPr>
          <w:i/>
          <w:sz w:val="26"/>
          <w:szCs w:val="26"/>
          <w:lang w:val="nl-NL"/>
        </w:rPr>
        <w:t>a) Phương pháp 1: phương pháp doanh thu</w:t>
      </w:r>
    </w:p>
    <w:p w:rsidR="00922071" w:rsidRPr="00997B85" w:rsidRDefault="00922071" w:rsidP="00922071">
      <w:pPr>
        <w:spacing w:line="360" w:lineRule="auto"/>
        <w:ind w:firstLine="709"/>
        <w:jc w:val="both"/>
        <w:rPr>
          <w:sz w:val="26"/>
          <w:szCs w:val="26"/>
          <w:lang w:val="nl-NL"/>
        </w:rPr>
      </w:pPr>
      <w:r w:rsidRPr="00997B85">
        <w:rPr>
          <w:sz w:val="26"/>
          <w:szCs w:val="26"/>
          <w:lang w:val="nl-NL"/>
        </w:rPr>
        <w:t>Theo phương pháp này, giá trị sản xuất của hoạt động ngân hàng bao gồm hai loại phí: phí dịch vụ thẳng và phí dịch vụ ngầm (hay còn gọi là giá trị dịch vụ trung gian tài chính đo lường gián tiếp - FISIM):</w:t>
      </w:r>
    </w:p>
    <w:p w:rsidR="00922071" w:rsidRPr="00997B85" w:rsidRDefault="00922071" w:rsidP="00922071">
      <w:pPr>
        <w:spacing w:line="360" w:lineRule="auto"/>
        <w:ind w:firstLine="709"/>
        <w:jc w:val="both"/>
        <w:rPr>
          <w:sz w:val="26"/>
          <w:szCs w:val="26"/>
          <w:lang w:val="nl-NL"/>
        </w:rPr>
      </w:pPr>
      <w:r w:rsidRPr="00997B85">
        <w:rPr>
          <w:i/>
          <w:sz w:val="26"/>
          <w:szCs w:val="26"/>
          <w:lang w:val="nl-NL"/>
        </w:rPr>
        <w:t>i.</w:t>
      </w:r>
      <w:r w:rsidRPr="00997B85">
        <w:rPr>
          <w:sz w:val="26"/>
          <w:szCs w:val="26"/>
          <w:lang w:val="nl-NL"/>
        </w:rPr>
        <w:t xml:space="preserve"> Phí dịch vụ thẳng còn gọi là doanh thu các dịch vụ trực tiếp trong kinh doanh tiền tệ và các hoạt động hỗ trợ cho hoạt động tài chính tiền tệ, gồm các khoản phí và hoa hồng từ các dịch vụ tài chính tính giá trực tiếp đối với khách hàng như: Phí thanh </w:t>
      </w:r>
      <w:r w:rsidRPr="00997B85">
        <w:rPr>
          <w:sz w:val="26"/>
          <w:szCs w:val="26"/>
          <w:lang w:val="nl-NL"/>
        </w:rPr>
        <w:lastRenderedPageBreak/>
        <w:t>toán mở tài khoản, phí chuyển tiền, phí mua bán, thu đổi ngoại tệ, phí thanh toán tiền, phí hoa hồng uỷ nhiệm, thu từ nghiệp vụ bảo lãnh ngân hàng, thu từ dịch vụ ngân quỹ, thu từ kinh doanh ngoại hối,</w:t>
      </w:r>
      <w:r w:rsidR="00FC21FB">
        <w:rPr>
          <w:sz w:val="26"/>
          <w:szCs w:val="26"/>
          <w:lang w:val="nl-NL"/>
        </w:rPr>
        <w:t xml:space="preserve"> thu từ kinh doanh chứng khoán,</w:t>
      </w:r>
      <w:r w:rsidRPr="00997B85">
        <w:rPr>
          <w:sz w:val="26"/>
          <w:szCs w:val="26"/>
          <w:lang w:val="nl-NL"/>
        </w:rPr>
        <w:t>...</w:t>
      </w:r>
    </w:p>
    <w:p w:rsidR="00922071" w:rsidRPr="00997B85" w:rsidRDefault="00922071" w:rsidP="00922071">
      <w:pPr>
        <w:spacing w:line="360" w:lineRule="auto"/>
        <w:ind w:firstLine="709"/>
        <w:jc w:val="both"/>
        <w:rPr>
          <w:sz w:val="26"/>
          <w:szCs w:val="26"/>
          <w:lang w:val="nl-NL"/>
        </w:rPr>
      </w:pPr>
      <w:r w:rsidRPr="00997B85">
        <w:rPr>
          <w:sz w:val="26"/>
          <w:szCs w:val="26"/>
          <w:lang w:val="nl-NL"/>
        </w:rPr>
        <w:tab/>
        <w:t>* Chú ý: Thu từ kinh doanh chứng khoán và thu từ kinh doanh ngoại hối là chênh lệch giữa giá bán lớn hơn giá mua thực tế. Ngoài ra, các khoản thu bất thường và chi bất thường không tính vào giá trị sản xuất.</w:t>
      </w:r>
    </w:p>
    <w:p w:rsidR="00922071" w:rsidRPr="00997B85" w:rsidRDefault="00922071" w:rsidP="00922071">
      <w:pPr>
        <w:spacing w:line="360" w:lineRule="auto"/>
        <w:ind w:firstLine="709"/>
        <w:jc w:val="both"/>
        <w:rPr>
          <w:sz w:val="26"/>
          <w:szCs w:val="26"/>
          <w:lang w:val="nl-NL"/>
        </w:rPr>
      </w:pPr>
      <w:r w:rsidRPr="00997B85">
        <w:rPr>
          <w:i/>
          <w:sz w:val="26"/>
          <w:szCs w:val="26"/>
          <w:lang w:val="nl-NL"/>
        </w:rPr>
        <w:t xml:space="preserve">ii. </w:t>
      </w:r>
      <w:r w:rsidRPr="00997B85">
        <w:rPr>
          <w:sz w:val="26"/>
          <w:szCs w:val="26"/>
          <w:lang w:val="nl-NL"/>
        </w:rPr>
        <w:t>Phí dịch vụ ngầm</w:t>
      </w:r>
      <w:r w:rsidR="006207EA">
        <w:rPr>
          <w:sz w:val="26"/>
          <w:szCs w:val="26"/>
          <w:lang w:val="nl-NL"/>
        </w:rPr>
        <w:t xml:space="preserve"> (dịch vụ gián tiếp)</w:t>
      </w:r>
      <w:r w:rsidRPr="00997B85">
        <w:rPr>
          <w:sz w:val="26"/>
          <w:szCs w:val="26"/>
          <w:lang w:val="nl-NL"/>
        </w:rPr>
        <w:t>:</w:t>
      </w:r>
    </w:p>
    <w:p w:rsidR="00922071" w:rsidRPr="00997B85" w:rsidRDefault="00922071" w:rsidP="00922071">
      <w:pPr>
        <w:spacing w:line="360" w:lineRule="auto"/>
        <w:ind w:firstLine="709"/>
        <w:jc w:val="both"/>
        <w:rPr>
          <w:sz w:val="26"/>
          <w:szCs w:val="26"/>
          <w:lang w:val="nl-NL"/>
        </w:rPr>
      </w:pPr>
      <w:r w:rsidRPr="00997B85">
        <w:rPr>
          <w:sz w:val="26"/>
          <w:szCs w:val="26"/>
          <w:lang w:val="nl-NL"/>
        </w:rPr>
        <w:t>Hoạt động chiếm tỉ trọng lớn trong giá trị sản xuất của hoạt động ngân hàng đó là cung cấp dịch vụ cho người đi vay và người cho vay. Khi cung cấp dịch vụ này, ngân hàng không trực tiếp thu phí mà được thu ngầm qua việc trả lãi suất thấp đối với đơn vị thể chế cho ngân hàng vay tiền và  thu lãi suất cao đối với đơn vị thể chế vay tiền của ngân hàng. Vì vậy phí dịch vụ này được gọi là phí dịch vụ ngầm từ thuật ngữ tiếng Anh “Financial intermediation services indirectly mesured” và viết tắt là FISIM. Từ “ngầm” không có nghĩa là bất hợp pháp.</w:t>
      </w:r>
      <w:r w:rsidR="00EC60AC" w:rsidRPr="00997B85">
        <w:rPr>
          <w:sz w:val="26"/>
          <w:szCs w:val="26"/>
          <w:lang w:val="nl-NL"/>
        </w:rPr>
        <w:t xml:space="preserve"> Phương pháp tính và phân bổ FISIM được trình bày chi tiết ở phần sau của Chương này.</w:t>
      </w:r>
    </w:p>
    <w:p w:rsidR="00922071" w:rsidRPr="00997B85" w:rsidRDefault="00922071" w:rsidP="00922071">
      <w:pPr>
        <w:spacing w:line="360" w:lineRule="auto"/>
        <w:ind w:firstLine="709"/>
        <w:jc w:val="both"/>
        <w:rPr>
          <w:i/>
          <w:sz w:val="26"/>
          <w:szCs w:val="26"/>
          <w:lang w:val="nl-NL"/>
        </w:rPr>
      </w:pPr>
      <w:r w:rsidRPr="00997B85">
        <w:rPr>
          <w:i/>
          <w:sz w:val="26"/>
          <w:szCs w:val="26"/>
          <w:lang w:val="nl-NL"/>
        </w:rPr>
        <w:t>b) Phương pháp 2: phương pháp chi phí</w:t>
      </w:r>
    </w:p>
    <w:p w:rsidR="00922071" w:rsidRPr="00997B85" w:rsidRDefault="00922071" w:rsidP="00922071">
      <w:pPr>
        <w:spacing w:line="360" w:lineRule="auto"/>
        <w:ind w:firstLine="709"/>
        <w:jc w:val="both"/>
        <w:rPr>
          <w:sz w:val="26"/>
          <w:szCs w:val="26"/>
          <w:lang w:val="nl-NL"/>
        </w:rPr>
      </w:pPr>
      <w:r w:rsidRPr="00997B85">
        <w:rPr>
          <w:sz w:val="26"/>
          <w:szCs w:val="26"/>
          <w:lang w:val="nl-NL"/>
        </w:rPr>
        <w:t>Giá trị sản xuất = Chi kinh doanh vàng, bạc, đá quý + Chi mua bán chứng khoán + Chi trả lệ phí hoa hồng về nghiệp vụ phí ngân hàng + Chi mua các phương tiện thanh toán thay tiền + Các khoản chi khác về kinh doanh tiền tệ + Chi phí quản lý + Chi bảo toàn vốn + Chi nộp thuế (không kể thuế thu nhập doanh nghiệp) + Kết quả sản xuất kinh doanh + Chi nộp cấp trên + Chi kinh doanh ngoại tệ</w:t>
      </w:r>
    </w:p>
    <w:p w:rsidR="00922071" w:rsidRPr="00997B85" w:rsidRDefault="00922071" w:rsidP="00922071">
      <w:pPr>
        <w:spacing w:line="360" w:lineRule="auto"/>
        <w:ind w:firstLine="709"/>
        <w:jc w:val="both"/>
        <w:rPr>
          <w:b/>
          <w:sz w:val="26"/>
          <w:szCs w:val="26"/>
          <w:lang w:val="nl-NL"/>
        </w:rPr>
      </w:pPr>
      <w:r w:rsidRPr="00997B85">
        <w:rPr>
          <w:b/>
          <w:sz w:val="26"/>
          <w:szCs w:val="26"/>
          <w:lang w:val="nl-NL"/>
        </w:rPr>
        <w:t xml:space="preserve">16.6. Chi phí trung gian </w:t>
      </w:r>
    </w:p>
    <w:p w:rsidR="00922071" w:rsidRPr="00997B85" w:rsidRDefault="00922071" w:rsidP="00922071">
      <w:pPr>
        <w:spacing w:line="360" w:lineRule="auto"/>
        <w:ind w:firstLine="709"/>
        <w:jc w:val="both"/>
        <w:rPr>
          <w:sz w:val="26"/>
          <w:szCs w:val="26"/>
          <w:lang w:val="nl-NL"/>
        </w:rPr>
      </w:pPr>
      <w:r w:rsidRPr="00997B85">
        <w:rPr>
          <w:sz w:val="26"/>
          <w:szCs w:val="26"/>
          <w:lang w:val="nl-NL"/>
        </w:rPr>
        <w:t>Chi phí trung gian là toàn bộ giá trị sản phẩm vật chất và dịch vụ được sử dụng trong quá trình sản xuất của các đơn vị hoạt động ngân hàng trong một thời kỳ.</w:t>
      </w:r>
    </w:p>
    <w:p w:rsidR="00922071" w:rsidRPr="00997B85" w:rsidRDefault="00922071" w:rsidP="00922071">
      <w:pPr>
        <w:spacing w:line="360" w:lineRule="auto"/>
        <w:ind w:firstLine="709"/>
        <w:jc w:val="both"/>
        <w:rPr>
          <w:sz w:val="26"/>
          <w:szCs w:val="26"/>
          <w:lang w:val="nl-NL"/>
        </w:rPr>
      </w:pPr>
      <w:r w:rsidRPr="00997B85">
        <w:rPr>
          <w:sz w:val="26"/>
          <w:szCs w:val="26"/>
          <w:lang w:val="nl-NL"/>
        </w:rPr>
        <w:t>Chi phí vật chất gồm các khoản như chi về điện, nước, vật tư văn phòng, vật liệu, giấy tờ in, sách, báo, tạp chí thư viện, chi vật tư, trang thiết bị kĩ thuật chuyên dụng không phải là tài sản cố định,...</w:t>
      </w:r>
    </w:p>
    <w:p w:rsidR="00922071" w:rsidRPr="004A41E6" w:rsidRDefault="00922071" w:rsidP="00922071">
      <w:pPr>
        <w:spacing w:line="360" w:lineRule="auto"/>
        <w:ind w:firstLine="709"/>
        <w:jc w:val="both"/>
        <w:rPr>
          <w:sz w:val="26"/>
          <w:szCs w:val="26"/>
          <w:lang w:val="nl-NL"/>
        </w:rPr>
      </w:pPr>
      <w:r w:rsidRPr="004A41E6">
        <w:rPr>
          <w:sz w:val="26"/>
          <w:szCs w:val="26"/>
          <w:lang w:val="nl-NL"/>
        </w:rPr>
        <w:t xml:space="preserve">Chi phí </w:t>
      </w:r>
      <w:r w:rsidR="00566EA6">
        <w:rPr>
          <w:sz w:val="26"/>
          <w:szCs w:val="26"/>
          <w:lang w:val="nl-NL"/>
        </w:rPr>
        <w:t>dịch vụ</w:t>
      </w:r>
      <w:r w:rsidRPr="004A41E6">
        <w:rPr>
          <w:sz w:val="26"/>
          <w:szCs w:val="26"/>
          <w:lang w:val="nl-NL"/>
        </w:rPr>
        <w:t xml:space="preserve"> gồm các khoản như chi về vệ sinh, môi trường, dịch vụ bưu điện, điện thoại, quảng cáo, tiếp thị, tuyên truyền, an ninh, hội nghị (không kể bồi dưỡng giảng viên, báo cáo viên), công tác phí (không kể phụ cấp lưu trú), sửa chữa thường xuyên TSCĐ,... Ngoài ra, chi phí dịch vụ của hoạt động ngân hàng còn có các loại đặc thù riêng </w:t>
      </w:r>
      <w:r w:rsidR="00F56A05" w:rsidRPr="004A41E6">
        <w:rPr>
          <w:sz w:val="26"/>
          <w:szCs w:val="26"/>
          <w:lang w:val="nl-NL"/>
        </w:rPr>
        <w:t>như</w:t>
      </w:r>
      <w:r w:rsidRPr="004A41E6">
        <w:rPr>
          <w:sz w:val="26"/>
          <w:szCs w:val="26"/>
          <w:lang w:val="nl-NL"/>
        </w:rPr>
        <w:t xml:space="preserve">: trả phí dịch vụ liên quan tới mua chứng khoán, trả phí hoa hồng </w:t>
      </w:r>
      <w:r w:rsidRPr="004A41E6">
        <w:rPr>
          <w:sz w:val="26"/>
          <w:szCs w:val="26"/>
          <w:lang w:val="nl-NL"/>
        </w:rPr>
        <w:lastRenderedPageBreak/>
        <w:t>về nghiệp vụ phí ngân hàng, trả phí dịch vụ liên quan tới chi mua các phương tiện thanh toán thay tiền, trả phí dịch vụ liên quan tới chi kinh doanh ngoại tệ, phí dịch vụ liên quan tới kinh doanh tiền tệ khác.</w:t>
      </w:r>
    </w:p>
    <w:p w:rsidR="00922071" w:rsidRPr="006B4D01" w:rsidRDefault="00F168CF" w:rsidP="00922071">
      <w:pPr>
        <w:spacing w:line="360" w:lineRule="auto"/>
        <w:ind w:firstLine="709"/>
        <w:jc w:val="both"/>
        <w:rPr>
          <w:sz w:val="26"/>
          <w:szCs w:val="26"/>
          <w:lang w:val="nl-NL"/>
        </w:rPr>
      </w:pPr>
      <w:r>
        <w:rPr>
          <w:sz w:val="26"/>
          <w:szCs w:val="26"/>
          <w:lang w:val="nl-NL"/>
        </w:rPr>
        <w:t>Phương pháp tính và cập nhật chỉ tiêu chi phí trung gian đã giới thiệu ở mục A.II.10.</w:t>
      </w:r>
    </w:p>
    <w:p w:rsidR="00922071" w:rsidRPr="006B4D01" w:rsidRDefault="00922071" w:rsidP="00922071">
      <w:pPr>
        <w:spacing w:line="360" w:lineRule="auto"/>
        <w:ind w:firstLine="709"/>
        <w:jc w:val="both"/>
        <w:rPr>
          <w:b/>
          <w:sz w:val="26"/>
          <w:szCs w:val="26"/>
          <w:lang w:val="nl-NL"/>
        </w:rPr>
      </w:pPr>
      <w:r w:rsidRPr="006B4D01">
        <w:rPr>
          <w:b/>
          <w:sz w:val="26"/>
          <w:szCs w:val="26"/>
          <w:lang w:val="nl-NL"/>
        </w:rPr>
        <w:t xml:space="preserve">16.7. Giá trị tăng thêm </w:t>
      </w:r>
    </w:p>
    <w:p w:rsidR="00F168CF" w:rsidRDefault="00922071" w:rsidP="00AC22BD">
      <w:pPr>
        <w:spacing w:line="360" w:lineRule="auto"/>
        <w:ind w:firstLine="709"/>
        <w:jc w:val="both"/>
        <w:rPr>
          <w:sz w:val="26"/>
          <w:szCs w:val="26"/>
          <w:lang w:val="nl-NL"/>
        </w:rPr>
      </w:pPr>
      <w:r w:rsidRPr="006B4D01">
        <w:rPr>
          <w:sz w:val="26"/>
          <w:szCs w:val="26"/>
          <w:lang w:val="nl-NL"/>
        </w:rPr>
        <w:t>Giá trị tăng thêm là giá trị mới được tạo ra từ quá trình sản xuất kinh doanh và là một bộ phận cấu thành giá trị sản xuất. Xét từ</w:t>
      </w:r>
      <w:r w:rsidR="00F168CF">
        <w:rPr>
          <w:sz w:val="26"/>
          <w:szCs w:val="26"/>
          <w:lang w:val="nl-NL"/>
        </w:rPr>
        <w:t xml:space="preserve"> góc độ cấu thành</w:t>
      </w:r>
      <w:r w:rsidRPr="006B4D01">
        <w:rPr>
          <w:sz w:val="26"/>
          <w:szCs w:val="26"/>
          <w:lang w:val="nl-NL"/>
        </w:rPr>
        <w:t>, VA bao gồm 4 yếu tố: thu nhập của người lao động từ sản xuất, khấu hao tài sản cố định, thu</w:t>
      </w:r>
      <w:r w:rsidR="00997B85">
        <w:rPr>
          <w:sz w:val="26"/>
          <w:szCs w:val="26"/>
          <w:lang w:val="nl-NL"/>
        </w:rPr>
        <w:t xml:space="preserve">ế sản xuất </w:t>
      </w:r>
      <w:r w:rsidR="00AC22BD">
        <w:rPr>
          <w:sz w:val="26"/>
          <w:szCs w:val="26"/>
          <w:lang w:val="nl-NL"/>
        </w:rPr>
        <w:t>và giá trị thặng dư</w:t>
      </w:r>
      <w:r w:rsidR="00997B85">
        <w:rPr>
          <w:sz w:val="26"/>
          <w:szCs w:val="26"/>
          <w:lang w:val="nl-NL"/>
        </w:rPr>
        <w:t>. Giá trị tăng thêm được tính</w:t>
      </w:r>
      <w:r w:rsidR="00AC22BD">
        <w:rPr>
          <w:sz w:val="26"/>
          <w:szCs w:val="26"/>
          <w:lang w:val="nl-NL"/>
        </w:rPr>
        <w:t xml:space="preserve">: </w:t>
      </w:r>
      <w:r w:rsidR="00F168CF">
        <w:rPr>
          <w:sz w:val="26"/>
          <w:szCs w:val="26"/>
          <w:lang w:val="nl-NL"/>
        </w:rPr>
        <w:t>GTTT = GTSX - CPTG</w:t>
      </w:r>
    </w:p>
    <w:p w:rsidR="00922071" w:rsidRPr="006B4D01" w:rsidRDefault="00922071" w:rsidP="00922071">
      <w:pPr>
        <w:spacing w:line="360" w:lineRule="auto"/>
        <w:ind w:firstLine="709"/>
        <w:jc w:val="both"/>
        <w:rPr>
          <w:b/>
          <w:i/>
          <w:sz w:val="26"/>
          <w:szCs w:val="26"/>
          <w:lang w:val="nl-NL"/>
        </w:rPr>
      </w:pPr>
      <w:r w:rsidRPr="006B4D01">
        <w:rPr>
          <w:b/>
          <w:i/>
          <w:sz w:val="26"/>
          <w:szCs w:val="26"/>
          <w:lang w:val="nl-NL"/>
        </w:rPr>
        <w:t>16.8. Phương pháp và tiêu chí phân bổ hoạt động ngân hàng cho tỉnh, thành phố trực thuộc Trung ương</w:t>
      </w:r>
    </w:p>
    <w:p w:rsidR="00922071" w:rsidRPr="006B4D01" w:rsidRDefault="00922071" w:rsidP="00922071">
      <w:pPr>
        <w:spacing w:line="360" w:lineRule="auto"/>
        <w:ind w:firstLine="709"/>
        <w:jc w:val="both"/>
        <w:rPr>
          <w:sz w:val="26"/>
          <w:szCs w:val="26"/>
          <w:lang w:val="nl-NL"/>
        </w:rPr>
      </w:pPr>
      <w:r w:rsidRPr="006B4D01">
        <w:rPr>
          <w:i/>
          <w:sz w:val="26"/>
          <w:szCs w:val="26"/>
          <w:lang w:val="nl-NL"/>
        </w:rPr>
        <w:t>Bước 1:</w:t>
      </w:r>
      <w:r w:rsidRPr="006B4D01">
        <w:rPr>
          <w:sz w:val="26"/>
          <w:szCs w:val="26"/>
          <w:lang w:val="nl-NL"/>
        </w:rPr>
        <w:t xml:space="preserve"> Thu thập và phân loại các thông tin cần thiết</w:t>
      </w:r>
    </w:p>
    <w:p w:rsidR="00922071" w:rsidRPr="006B4D01" w:rsidRDefault="00922071" w:rsidP="00922071">
      <w:pPr>
        <w:spacing w:line="360" w:lineRule="auto"/>
        <w:ind w:firstLine="709"/>
        <w:jc w:val="both"/>
        <w:rPr>
          <w:sz w:val="26"/>
          <w:szCs w:val="26"/>
          <w:lang w:val="nl-NL"/>
        </w:rPr>
      </w:pPr>
      <w:r w:rsidRPr="006B4D01">
        <w:rPr>
          <w:sz w:val="26"/>
          <w:szCs w:val="26"/>
          <w:lang w:val="nl-NL"/>
        </w:rPr>
        <w:t>Thông tin cần thu thập:</w:t>
      </w:r>
    </w:p>
    <w:p w:rsidR="00922071" w:rsidRPr="006B4D01" w:rsidRDefault="00922071" w:rsidP="00922071">
      <w:pPr>
        <w:spacing w:line="360" w:lineRule="auto"/>
        <w:ind w:firstLine="709"/>
        <w:jc w:val="both"/>
        <w:rPr>
          <w:sz w:val="26"/>
          <w:szCs w:val="26"/>
          <w:lang w:val="nl-NL"/>
        </w:rPr>
      </w:pPr>
      <w:r w:rsidRPr="006B4D01">
        <w:rPr>
          <w:sz w:val="26"/>
          <w:szCs w:val="26"/>
          <w:lang w:val="nl-NL"/>
        </w:rPr>
        <w:t>- Danh sách các tổ chức tín dụng (TCTD) một tỉnh và đa tỉnh phân theo tỉnh, thành phố trực thuộc Trung ương.</w:t>
      </w:r>
    </w:p>
    <w:p w:rsidR="00922071" w:rsidRPr="006B4D01" w:rsidRDefault="00922071" w:rsidP="00922071">
      <w:pPr>
        <w:spacing w:line="360" w:lineRule="auto"/>
        <w:ind w:firstLine="709"/>
        <w:jc w:val="both"/>
        <w:rPr>
          <w:sz w:val="26"/>
          <w:szCs w:val="26"/>
          <w:lang w:val="nl-NL"/>
        </w:rPr>
      </w:pPr>
      <w:r w:rsidRPr="006B4D01">
        <w:rPr>
          <w:sz w:val="26"/>
          <w:szCs w:val="26"/>
          <w:lang w:val="nl-NL"/>
        </w:rPr>
        <w:t xml:space="preserve">- Danh sách các đơn vị cơ sở phân theo tỉnh, thành phố trực thuộc Trung ương của TCTD đa tỉnh. </w:t>
      </w:r>
    </w:p>
    <w:p w:rsidR="00922071" w:rsidRPr="006B4D01" w:rsidRDefault="00922071" w:rsidP="00922071">
      <w:pPr>
        <w:spacing w:line="360" w:lineRule="auto"/>
        <w:ind w:firstLine="709"/>
        <w:jc w:val="both"/>
        <w:rPr>
          <w:sz w:val="26"/>
          <w:szCs w:val="26"/>
          <w:lang w:val="nl-NL"/>
        </w:rPr>
      </w:pPr>
      <w:r w:rsidRPr="006B4D01">
        <w:rPr>
          <w:sz w:val="26"/>
          <w:szCs w:val="26"/>
          <w:lang w:val="nl-NL"/>
        </w:rPr>
        <w:t>- Thu nhập và chi phí của từng TCTD một tỉnh và đa tỉnh phân theo tỉnh, thành phố trực thuộc Trung ương.</w:t>
      </w:r>
    </w:p>
    <w:p w:rsidR="00922071" w:rsidRPr="006B4D01" w:rsidRDefault="00922071" w:rsidP="00922071">
      <w:pPr>
        <w:spacing w:line="360" w:lineRule="auto"/>
        <w:ind w:firstLine="709"/>
        <w:jc w:val="both"/>
        <w:rPr>
          <w:sz w:val="26"/>
          <w:szCs w:val="26"/>
          <w:lang w:val="nl-NL"/>
        </w:rPr>
      </w:pPr>
      <w:r w:rsidRPr="006B4D01">
        <w:rPr>
          <w:sz w:val="26"/>
          <w:szCs w:val="26"/>
          <w:lang w:val="nl-NL"/>
        </w:rPr>
        <w:t>- Chỉ số giá dịch vụ của hoạt động trung gian tài chính theo vùng và cả nước, chỉ số giảm phát vùng và cả nước đối với hoạt động ngân hàng.</w:t>
      </w:r>
    </w:p>
    <w:p w:rsidR="00922071" w:rsidRPr="006B4D01" w:rsidRDefault="00922071" w:rsidP="00922071">
      <w:pPr>
        <w:spacing w:line="360" w:lineRule="auto"/>
        <w:ind w:firstLine="709"/>
        <w:jc w:val="both"/>
        <w:rPr>
          <w:sz w:val="26"/>
          <w:szCs w:val="26"/>
          <w:lang w:val="nl-NL"/>
        </w:rPr>
      </w:pPr>
      <w:r w:rsidRPr="006B4D01">
        <w:rPr>
          <w:sz w:val="26"/>
          <w:szCs w:val="26"/>
          <w:lang w:val="nl-NL"/>
        </w:rPr>
        <w:t>Phân loại thông tin thu thập:</w:t>
      </w:r>
    </w:p>
    <w:p w:rsidR="00922071" w:rsidRPr="006B4D01" w:rsidRDefault="00922071" w:rsidP="00922071">
      <w:pPr>
        <w:spacing w:line="360" w:lineRule="auto"/>
        <w:ind w:firstLine="709"/>
        <w:jc w:val="both"/>
        <w:rPr>
          <w:sz w:val="26"/>
          <w:szCs w:val="26"/>
          <w:lang w:val="nl-NL"/>
        </w:rPr>
      </w:pPr>
      <w:r w:rsidRPr="006B4D01">
        <w:rPr>
          <w:sz w:val="26"/>
          <w:szCs w:val="26"/>
          <w:lang w:val="nl-NL"/>
        </w:rPr>
        <w:t>- Phân loại các TCTD thành loại đơn vị một tỉnh và đơn vị đa tỉnh.</w:t>
      </w:r>
    </w:p>
    <w:p w:rsidR="00922071" w:rsidRPr="004A41E6" w:rsidRDefault="00922071" w:rsidP="00922071">
      <w:pPr>
        <w:spacing w:line="360" w:lineRule="auto"/>
        <w:ind w:firstLine="709"/>
        <w:jc w:val="both"/>
        <w:rPr>
          <w:spacing w:val="-2"/>
          <w:sz w:val="26"/>
          <w:szCs w:val="26"/>
          <w:lang w:val="nl-NL"/>
        </w:rPr>
      </w:pPr>
      <w:r w:rsidRPr="004A41E6">
        <w:rPr>
          <w:spacing w:val="-2"/>
          <w:sz w:val="26"/>
          <w:szCs w:val="26"/>
          <w:lang w:val="nl-NL"/>
        </w:rPr>
        <w:t xml:space="preserve">- Đối với từng TCTD đa tỉnh, thông tin các đơn vị thành viên chia thành 2 nhóm: </w:t>
      </w:r>
    </w:p>
    <w:p w:rsidR="00922071" w:rsidRPr="006B4D01" w:rsidRDefault="00922071" w:rsidP="00922071">
      <w:pPr>
        <w:spacing w:line="360" w:lineRule="auto"/>
        <w:ind w:firstLine="709"/>
        <w:jc w:val="both"/>
        <w:rPr>
          <w:sz w:val="26"/>
          <w:szCs w:val="26"/>
          <w:lang w:val="nl-NL"/>
        </w:rPr>
      </w:pPr>
      <w:r w:rsidRPr="006B4D01">
        <w:rPr>
          <w:sz w:val="26"/>
          <w:szCs w:val="26"/>
          <w:lang w:val="nl-NL"/>
        </w:rPr>
        <w:t>+ Thông tin về đơn vị thành viên hạch toán phụ thuộc cấp I.</w:t>
      </w:r>
    </w:p>
    <w:p w:rsidR="00922071" w:rsidRPr="006B4D01" w:rsidRDefault="00922071" w:rsidP="00922071">
      <w:pPr>
        <w:spacing w:line="360" w:lineRule="auto"/>
        <w:ind w:firstLine="709"/>
        <w:jc w:val="both"/>
        <w:rPr>
          <w:sz w:val="26"/>
          <w:szCs w:val="26"/>
          <w:lang w:val="nl-NL"/>
        </w:rPr>
      </w:pPr>
      <w:r w:rsidRPr="006B4D01">
        <w:rPr>
          <w:sz w:val="26"/>
          <w:szCs w:val="26"/>
          <w:lang w:val="nl-NL"/>
        </w:rPr>
        <w:t>+ Thông tin toàn bộ doanh nghiệp của từng TCTD đa tỉnh.</w:t>
      </w:r>
    </w:p>
    <w:p w:rsidR="00922071" w:rsidRPr="006B4D01" w:rsidRDefault="00922071" w:rsidP="00922071">
      <w:pPr>
        <w:spacing w:line="360" w:lineRule="auto"/>
        <w:ind w:firstLine="709"/>
        <w:jc w:val="both"/>
        <w:rPr>
          <w:sz w:val="26"/>
          <w:szCs w:val="26"/>
          <w:lang w:val="nl-NL"/>
        </w:rPr>
      </w:pPr>
      <w:r w:rsidRPr="006B4D01">
        <w:rPr>
          <w:sz w:val="26"/>
          <w:szCs w:val="26"/>
          <w:lang w:val="nl-NL"/>
        </w:rPr>
        <w:t>- Thông tin về chỉ số giảm phát và chỉ số giá dịch vụ hoạt động trung gian tài chính vùng (tỉnh) và cả nước.</w:t>
      </w:r>
    </w:p>
    <w:p w:rsidR="00922071" w:rsidRPr="006B4D01" w:rsidRDefault="00922071" w:rsidP="00922071">
      <w:pPr>
        <w:spacing w:line="360" w:lineRule="auto"/>
        <w:ind w:firstLine="709"/>
        <w:jc w:val="both"/>
        <w:rPr>
          <w:sz w:val="26"/>
          <w:szCs w:val="26"/>
          <w:lang w:val="nl-NL"/>
        </w:rPr>
      </w:pPr>
      <w:r w:rsidRPr="006B4D01">
        <w:rPr>
          <w:i/>
          <w:sz w:val="26"/>
          <w:szCs w:val="26"/>
          <w:lang w:val="nl-NL"/>
        </w:rPr>
        <w:tab/>
        <w:t>Bước 2:</w:t>
      </w:r>
      <w:r w:rsidRPr="006B4D01">
        <w:rPr>
          <w:sz w:val="26"/>
          <w:szCs w:val="26"/>
          <w:lang w:val="nl-NL"/>
        </w:rPr>
        <w:t xml:space="preserve"> T</w:t>
      </w:r>
      <w:r w:rsidR="00FC21FB">
        <w:rPr>
          <w:sz w:val="26"/>
          <w:szCs w:val="26"/>
          <w:lang w:val="nl-NL"/>
        </w:rPr>
        <w:t xml:space="preserve">ổng cục Thống kê tính GO,  IC, </w:t>
      </w:r>
      <w:r w:rsidRPr="006B4D01">
        <w:rPr>
          <w:sz w:val="26"/>
          <w:szCs w:val="26"/>
          <w:lang w:val="nl-NL"/>
        </w:rPr>
        <w:t xml:space="preserve">VA của các </w:t>
      </w:r>
      <w:r w:rsidR="00B33C5A">
        <w:rPr>
          <w:sz w:val="26"/>
          <w:szCs w:val="26"/>
          <w:lang w:val="nl-NL"/>
        </w:rPr>
        <w:t xml:space="preserve">hoạt động </w:t>
      </w:r>
      <w:r w:rsidRPr="006B4D01">
        <w:rPr>
          <w:sz w:val="26"/>
          <w:szCs w:val="26"/>
          <w:lang w:val="nl-NL"/>
        </w:rPr>
        <w:t>TCTD của</w:t>
      </w:r>
      <w:r w:rsidR="00B33C5A">
        <w:rPr>
          <w:sz w:val="26"/>
          <w:szCs w:val="26"/>
          <w:lang w:val="nl-NL"/>
        </w:rPr>
        <w:t xml:space="preserve"> toàn bộ nền kinh tế, sau đó</w:t>
      </w:r>
      <w:r w:rsidRPr="006B4D01">
        <w:rPr>
          <w:sz w:val="26"/>
          <w:szCs w:val="26"/>
          <w:lang w:val="nl-NL"/>
        </w:rPr>
        <w:t xml:space="preserve"> phân bổ cho các tỉnh, thành phố trực thuộc Trung ương theo phương pháp dưới đây:</w:t>
      </w:r>
    </w:p>
    <w:p w:rsidR="00922071" w:rsidRPr="006B4D01" w:rsidRDefault="00922071" w:rsidP="00922071">
      <w:pPr>
        <w:spacing w:line="360" w:lineRule="auto"/>
        <w:ind w:firstLine="709"/>
        <w:jc w:val="both"/>
        <w:rPr>
          <w:sz w:val="26"/>
          <w:szCs w:val="26"/>
          <w:lang w:val="nl-NL"/>
        </w:rPr>
      </w:pPr>
      <w:r w:rsidRPr="006B4D01">
        <w:rPr>
          <w:i/>
          <w:sz w:val="26"/>
          <w:szCs w:val="26"/>
          <w:lang w:val="nl-NL"/>
        </w:rPr>
        <w:lastRenderedPageBreak/>
        <w:tab/>
        <w:t>Bước 2.1:</w:t>
      </w:r>
      <w:r w:rsidRPr="006B4D01">
        <w:rPr>
          <w:sz w:val="26"/>
          <w:szCs w:val="26"/>
          <w:lang w:val="nl-NL"/>
        </w:rPr>
        <w:t xml:space="preserve"> Tính  GO, IC, VA của các TCTD của một tỉnh và đa tỉnh.</w:t>
      </w:r>
    </w:p>
    <w:p w:rsidR="00922071" w:rsidRPr="006B4D01" w:rsidRDefault="00922071" w:rsidP="00922071">
      <w:pPr>
        <w:spacing w:line="360" w:lineRule="auto"/>
        <w:ind w:firstLine="709"/>
        <w:jc w:val="both"/>
        <w:rPr>
          <w:sz w:val="26"/>
          <w:szCs w:val="26"/>
          <w:lang w:val="nl-NL"/>
        </w:rPr>
      </w:pPr>
      <w:r w:rsidRPr="006B4D01">
        <w:rPr>
          <w:i/>
          <w:sz w:val="26"/>
          <w:szCs w:val="26"/>
          <w:lang w:val="nl-NL"/>
        </w:rPr>
        <w:t>Bước 2.2:</w:t>
      </w:r>
      <w:r w:rsidRPr="006B4D01">
        <w:rPr>
          <w:sz w:val="26"/>
          <w:szCs w:val="26"/>
          <w:lang w:val="nl-NL"/>
        </w:rPr>
        <w:t xml:space="preserve"> Phân bổ GO của các TCTD đa tỉnh cho các đơn vị cơ sở của TCTD đó, cụ thể là:</w:t>
      </w:r>
    </w:p>
    <w:p w:rsidR="00922071" w:rsidRPr="00994AAD" w:rsidRDefault="00922071" w:rsidP="00922071">
      <w:pPr>
        <w:spacing w:line="360" w:lineRule="auto"/>
        <w:ind w:firstLine="709"/>
        <w:jc w:val="both"/>
        <w:rPr>
          <w:sz w:val="26"/>
          <w:szCs w:val="26"/>
          <w:lang w:val="nl-NL"/>
        </w:rPr>
      </w:pPr>
      <w:r w:rsidRPr="00994AAD">
        <w:rPr>
          <w:sz w:val="26"/>
          <w:szCs w:val="26"/>
          <w:lang w:val="nl-NL"/>
        </w:rPr>
        <w:t>-</w:t>
      </w:r>
      <w:r w:rsidR="00D01431" w:rsidRPr="00994AAD">
        <w:rPr>
          <w:sz w:val="26"/>
          <w:szCs w:val="26"/>
          <w:lang w:val="nl-NL"/>
        </w:rPr>
        <w:t xml:space="preserve"> Thu thập thông tin về lao động hoặc</w:t>
      </w:r>
      <w:r w:rsidRPr="00994AAD">
        <w:rPr>
          <w:sz w:val="26"/>
          <w:szCs w:val="26"/>
          <w:lang w:val="nl-NL"/>
        </w:rPr>
        <w:t xml:space="preserve"> số dư tín dụng, số dư huy động vốn của từng đơn vị cơ sở phân theo tỉnh, thành phố trực thuộc Trung ương đối với các TCTD đa tỉnh. </w:t>
      </w:r>
    </w:p>
    <w:p w:rsidR="00922071" w:rsidRPr="00994AAD" w:rsidRDefault="00922071" w:rsidP="00922071">
      <w:pPr>
        <w:spacing w:line="360" w:lineRule="auto"/>
        <w:ind w:firstLine="709"/>
        <w:jc w:val="both"/>
        <w:rPr>
          <w:sz w:val="26"/>
          <w:szCs w:val="26"/>
          <w:lang w:val="nl-NL"/>
        </w:rPr>
      </w:pPr>
      <w:r w:rsidRPr="00994AAD">
        <w:rPr>
          <w:sz w:val="26"/>
          <w:szCs w:val="26"/>
          <w:lang w:val="nl-NL"/>
        </w:rPr>
        <w:t>- Tính cơ cấu lao động (hoặc cơ cấu tín dụng/huy động vốn) của các đơn vị cơ sở của TCTD đa tỉnh.</w:t>
      </w:r>
    </w:p>
    <w:p w:rsidR="00922071" w:rsidRPr="006B4D01" w:rsidRDefault="00922071" w:rsidP="00922071">
      <w:pPr>
        <w:spacing w:line="360" w:lineRule="auto"/>
        <w:ind w:firstLine="709"/>
        <w:jc w:val="both"/>
        <w:rPr>
          <w:sz w:val="26"/>
          <w:szCs w:val="26"/>
          <w:lang w:val="nl-NL"/>
        </w:rPr>
      </w:pPr>
      <w:r w:rsidRPr="006B4D01">
        <w:rPr>
          <w:sz w:val="26"/>
          <w:szCs w:val="26"/>
          <w:lang w:val="nl-NL"/>
        </w:rPr>
        <w:t>- Lấy GO của TCTD đa tỉnh tính được ở bước 2.1 phân bổ cho các đơn vị cơ sở của nó theo cơ cấu cấu lao động (hoặc cơ cấu tín dụng/huy động vốn).</w:t>
      </w:r>
    </w:p>
    <w:p w:rsidR="00922071" w:rsidRPr="006B4D01" w:rsidRDefault="00922071" w:rsidP="00922071">
      <w:pPr>
        <w:spacing w:line="360" w:lineRule="auto"/>
        <w:ind w:firstLine="709"/>
        <w:jc w:val="both"/>
        <w:rPr>
          <w:sz w:val="26"/>
          <w:szCs w:val="26"/>
          <w:lang w:val="nl-NL"/>
        </w:rPr>
      </w:pPr>
      <w:r w:rsidRPr="006B4D01">
        <w:rPr>
          <w:i/>
          <w:sz w:val="26"/>
          <w:szCs w:val="26"/>
          <w:lang w:val="nl-NL"/>
        </w:rPr>
        <w:t>Bước 3:</w:t>
      </w:r>
      <w:r w:rsidRPr="006B4D01">
        <w:rPr>
          <w:sz w:val="26"/>
          <w:szCs w:val="26"/>
          <w:lang w:val="nl-NL"/>
        </w:rPr>
        <w:t xml:space="preserve"> Tính GO của các tỉnh, thành phố trực thuộc Trung ương: </w:t>
      </w:r>
    </w:p>
    <w:p w:rsidR="00922071" w:rsidRPr="006B4D01" w:rsidRDefault="00922071" w:rsidP="00922071">
      <w:pPr>
        <w:spacing w:line="360" w:lineRule="auto"/>
        <w:ind w:firstLine="709"/>
        <w:jc w:val="both"/>
        <w:rPr>
          <w:sz w:val="26"/>
          <w:szCs w:val="26"/>
          <w:lang w:val="nl-NL"/>
        </w:rPr>
      </w:pPr>
      <w:r w:rsidRPr="006B4D01">
        <w:rPr>
          <w:sz w:val="26"/>
          <w:szCs w:val="26"/>
          <w:lang w:val="nl-NL"/>
        </w:rPr>
        <w:t>GO hoạt động ngân hàng của t</w:t>
      </w:r>
      <w:r w:rsidR="00344699">
        <w:rPr>
          <w:sz w:val="26"/>
          <w:szCs w:val="26"/>
          <w:lang w:val="nl-NL"/>
        </w:rPr>
        <w:t>ỉnh = GO của các TCTD một tỉnh cộng (</w:t>
      </w:r>
      <w:r w:rsidRPr="006B4D01">
        <w:rPr>
          <w:sz w:val="26"/>
          <w:szCs w:val="26"/>
          <w:lang w:val="nl-NL"/>
        </w:rPr>
        <w:t>+</w:t>
      </w:r>
      <w:r w:rsidR="00344699">
        <w:rPr>
          <w:sz w:val="26"/>
          <w:szCs w:val="26"/>
          <w:lang w:val="nl-NL"/>
        </w:rPr>
        <w:t>)</w:t>
      </w:r>
      <w:r w:rsidRPr="006B4D01">
        <w:rPr>
          <w:sz w:val="26"/>
          <w:szCs w:val="26"/>
          <w:lang w:val="nl-NL"/>
        </w:rPr>
        <w:t xml:space="preserve"> GO của tất cả các đơn vị cơ sở nằm ở tỉnh đó thuộc tất cả các TCTD đa tỉnh .</w:t>
      </w:r>
    </w:p>
    <w:p w:rsidR="00922071" w:rsidRPr="006B4D01" w:rsidRDefault="00922071" w:rsidP="00922071">
      <w:pPr>
        <w:spacing w:line="360" w:lineRule="auto"/>
        <w:ind w:firstLine="709"/>
        <w:jc w:val="both"/>
        <w:rPr>
          <w:sz w:val="26"/>
          <w:szCs w:val="26"/>
          <w:lang w:val="nl-NL"/>
        </w:rPr>
      </w:pPr>
      <w:r w:rsidRPr="006B4D01">
        <w:rPr>
          <w:i/>
          <w:sz w:val="26"/>
          <w:szCs w:val="26"/>
          <w:lang w:val="nl-NL"/>
        </w:rPr>
        <w:t xml:space="preserve">Bước 4: </w:t>
      </w:r>
      <w:r w:rsidRPr="006B4D01">
        <w:rPr>
          <w:sz w:val="26"/>
          <w:szCs w:val="26"/>
          <w:lang w:val="nl-NL"/>
        </w:rPr>
        <w:t>Tính GO hoạt động ngân hàng toàn quốc:</w:t>
      </w:r>
    </w:p>
    <w:p w:rsidR="00922071" w:rsidRPr="006B4D01" w:rsidRDefault="00922071" w:rsidP="00566EA6">
      <w:pPr>
        <w:spacing w:line="360" w:lineRule="auto"/>
        <w:ind w:firstLine="709"/>
        <w:jc w:val="center"/>
        <w:rPr>
          <w:spacing w:val="-6"/>
          <w:sz w:val="26"/>
          <w:szCs w:val="26"/>
          <w:lang w:val="nl-NL"/>
        </w:rPr>
      </w:pPr>
      <w:r w:rsidRPr="006B4D01">
        <w:rPr>
          <w:spacing w:val="-6"/>
          <w:sz w:val="26"/>
          <w:szCs w:val="26"/>
          <w:lang w:val="nl-NL"/>
        </w:rPr>
        <w:t>GO</w:t>
      </w:r>
      <w:r w:rsidRPr="006B4D01">
        <w:rPr>
          <w:spacing w:val="-6"/>
          <w:sz w:val="26"/>
          <w:szCs w:val="26"/>
          <w:vertAlign w:val="subscript"/>
          <w:lang w:val="nl-NL"/>
        </w:rPr>
        <w:t>w</w:t>
      </w:r>
      <w:r w:rsidRPr="006B4D01">
        <w:rPr>
          <w:spacing w:val="-6"/>
          <w:sz w:val="26"/>
          <w:szCs w:val="26"/>
          <w:lang w:val="nl-NL"/>
        </w:rPr>
        <w:t xml:space="preserve"> = </w:t>
      </w:r>
      <w:r w:rsidR="008546F3" w:rsidRPr="006B4D01">
        <w:rPr>
          <w:spacing w:val="-6"/>
          <w:position w:val="-28"/>
          <w:sz w:val="26"/>
          <w:szCs w:val="26"/>
          <w:lang w:val="fr-FR"/>
        </w:rPr>
        <w:object w:dxaOrig="700" w:dyaOrig="680">
          <v:shape id="_x0000_i1037" type="#_x0000_t75" style="width:37.5pt;height:34.5pt" o:ole="">
            <v:imagedata r:id="rId33" o:title=""/>
          </v:shape>
          <o:OLEObject Type="Embed" ProgID="Equation.3" ShapeID="_x0000_i1037" DrawAspect="Content" ObjectID="_1570347866" r:id="rId34"/>
        </w:object>
      </w:r>
      <w:r w:rsidRPr="006B4D01">
        <w:rPr>
          <w:spacing w:val="-6"/>
          <w:sz w:val="26"/>
          <w:szCs w:val="26"/>
          <w:vertAlign w:val="subscript"/>
          <w:lang w:val="nl-NL"/>
        </w:rPr>
        <w:t>i</w:t>
      </w:r>
    </w:p>
    <w:p w:rsidR="00922071" w:rsidRPr="006B4D01" w:rsidRDefault="00922071" w:rsidP="00922071">
      <w:pPr>
        <w:spacing w:line="360" w:lineRule="auto"/>
        <w:ind w:firstLine="709"/>
        <w:jc w:val="both"/>
        <w:rPr>
          <w:sz w:val="26"/>
          <w:szCs w:val="26"/>
          <w:lang w:val="nl-NL"/>
        </w:rPr>
      </w:pPr>
      <w:r w:rsidRPr="006B4D01">
        <w:rPr>
          <w:sz w:val="26"/>
          <w:szCs w:val="26"/>
          <w:lang w:val="nl-NL"/>
        </w:rPr>
        <w:t>Trong đó:</w:t>
      </w:r>
    </w:p>
    <w:p w:rsidR="00922071" w:rsidRPr="006B4D01" w:rsidRDefault="00922071" w:rsidP="00922071">
      <w:pPr>
        <w:spacing w:line="360" w:lineRule="auto"/>
        <w:ind w:firstLine="709"/>
        <w:jc w:val="both"/>
        <w:rPr>
          <w:sz w:val="26"/>
          <w:szCs w:val="26"/>
          <w:lang w:val="nl-NL"/>
        </w:rPr>
      </w:pPr>
      <w:r w:rsidRPr="006B4D01">
        <w:rPr>
          <w:sz w:val="26"/>
          <w:szCs w:val="26"/>
          <w:lang w:val="nl-NL"/>
        </w:rPr>
        <w:t>GO</w:t>
      </w:r>
      <w:r w:rsidRPr="006B4D01">
        <w:rPr>
          <w:sz w:val="26"/>
          <w:szCs w:val="26"/>
          <w:vertAlign w:val="subscript"/>
          <w:lang w:val="nl-NL"/>
        </w:rPr>
        <w:t>w</w:t>
      </w:r>
      <w:r w:rsidRPr="006B4D01">
        <w:rPr>
          <w:sz w:val="26"/>
          <w:szCs w:val="26"/>
          <w:lang w:val="nl-NL"/>
        </w:rPr>
        <w:t xml:space="preserve"> là giá trị sản xuất hoạt động ngân hàng toàn quốc sau phân bổ.</w:t>
      </w:r>
    </w:p>
    <w:p w:rsidR="00922071" w:rsidRPr="006B4D01" w:rsidRDefault="00922071" w:rsidP="00922071">
      <w:pPr>
        <w:spacing w:line="360" w:lineRule="auto"/>
        <w:ind w:firstLine="709"/>
        <w:jc w:val="both"/>
        <w:rPr>
          <w:sz w:val="26"/>
          <w:szCs w:val="26"/>
          <w:lang w:val="nl-NL"/>
        </w:rPr>
      </w:pPr>
      <w:r w:rsidRPr="006B4D01">
        <w:rPr>
          <w:sz w:val="26"/>
          <w:szCs w:val="26"/>
          <w:lang w:val="nl-NL"/>
        </w:rPr>
        <w:t>GO</w:t>
      </w:r>
      <w:r w:rsidRPr="006B4D01">
        <w:rPr>
          <w:sz w:val="26"/>
          <w:szCs w:val="26"/>
          <w:vertAlign w:val="subscript"/>
          <w:lang w:val="nl-NL"/>
        </w:rPr>
        <w:t>i</w:t>
      </w:r>
      <w:r w:rsidRPr="006B4D01">
        <w:rPr>
          <w:sz w:val="26"/>
          <w:szCs w:val="26"/>
          <w:lang w:val="nl-NL"/>
        </w:rPr>
        <w:t> là giá trị sản xuất hoạt động ngân hàng của tỉnh i sau khi phân bổ (i=1-</w:t>
      </w:r>
      <w:r w:rsidR="004F134B">
        <w:rPr>
          <w:sz w:val="26"/>
          <w:szCs w:val="26"/>
          <w:lang w:val="nl-NL"/>
        </w:rPr>
        <w:t>n</w:t>
      </w:r>
      <w:r w:rsidRPr="006B4D01">
        <w:rPr>
          <w:sz w:val="26"/>
          <w:szCs w:val="26"/>
          <w:lang w:val="nl-NL"/>
        </w:rPr>
        <w:t>).</w:t>
      </w:r>
    </w:p>
    <w:p w:rsidR="00922071" w:rsidRPr="00377EAF" w:rsidRDefault="00922071" w:rsidP="00922071">
      <w:pPr>
        <w:spacing w:line="360" w:lineRule="auto"/>
        <w:ind w:firstLine="709"/>
        <w:jc w:val="both"/>
        <w:rPr>
          <w:sz w:val="26"/>
          <w:szCs w:val="26"/>
          <w:lang w:val="nl-NL"/>
        </w:rPr>
      </w:pPr>
      <w:r w:rsidRPr="00377EAF">
        <w:rPr>
          <w:i/>
          <w:sz w:val="26"/>
          <w:szCs w:val="26"/>
          <w:lang w:val="nl-NL"/>
        </w:rPr>
        <w:t>Bước 5:</w:t>
      </w:r>
      <w:r w:rsidRPr="00377EAF">
        <w:rPr>
          <w:sz w:val="26"/>
          <w:szCs w:val="26"/>
          <w:lang w:val="nl-NL"/>
        </w:rPr>
        <w:t xml:space="preserve"> Tính IC của các tỉnh, thành phố trực thuộc Trung ương và toàn quốc:</w:t>
      </w:r>
    </w:p>
    <w:p w:rsidR="00922071" w:rsidRPr="006B4D01" w:rsidRDefault="00922071" w:rsidP="00922071">
      <w:pPr>
        <w:spacing w:line="360" w:lineRule="auto"/>
        <w:ind w:firstLine="709"/>
        <w:jc w:val="both"/>
        <w:rPr>
          <w:sz w:val="26"/>
          <w:szCs w:val="26"/>
          <w:lang w:val="nl-NL"/>
        </w:rPr>
      </w:pPr>
      <w:r w:rsidRPr="006B4D01">
        <w:rPr>
          <w:sz w:val="26"/>
          <w:szCs w:val="26"/>
          <w:lang w:val="fr-FR"/>
        </w:rPr>
        <w:t>IC</w:t>
      </w:r>
      <w:r w:rsidRPr="006B4D01">
        <w:rPr>
          <w:sz w:val="26"/>
          <w:szCs w:val="26"/>
          <w:vertAlign w:val="subscript"/>
          <w:lang w:val="fr-FR"/>
        </w:rPr>
        <w:t>i</w:t>
      </w:r>
      <w:r w:rsidRPr="006B4D01">
        <w:rPr>
          <w:sz w:val="26"/>
          <w:szCs w:val="26"/>
          <w:lang w:val="nl-NL"/>
        </w:rPr>
        <w:t xml:space="preserve"> = GO</w:t>
      </w:r>
      <w:r w:rsidRPr="006B4D01">
        <w:rPr>
          <w:sz w:val="26"/>
          <w:szCs w:val="26"/>
          <w:vertAlign w:val="subscript"/>
          <w:lang w:val="nl-NL"/>
        </w:rPr>
        <w:t>i</w:t>
      </w:r>
      <w:r w:rsidRPr="006B4D01">
        <w:rPr>
          <w:sz w:val="26"/>
          <w:szCs w:val="26"/>
          <w:lang w:val="nl-NL"/>
        </w:rPr>
        <w:t xml:space="preserve"> * hệ số IC/GO theo vùng của tỉnh đó</w:t>
      </w:r>
      <w:r w:rsidR="00566EA6">
        <w:rPr>
          <w:sz w:val="26"/>
          <w:szCs w:val="26"/>
          <w:lang w:val="nl-NL"/>
        </w:rPr>
        <w:t>.</w:t>
      </w:r>
    </w:p>
    <w:p w:rsidR="00922071" w:rsidRPr="006B4D01" w:rsidRDefault="00922071" w:rsidP="00566EA6">
      <w:pPr>
        <w:spacing w:line="360" w:lineRule="auto"/>
        <w:ind w:firstLine="709"/>
        <w:jc w:val="center"/>
        <w:rPr>
          <w:sz w:val="26"/>
          <w:szCs w:val="26"/>
          <w:lang w:val="fr-FR"/>
        </w:rPr>
      </w:pPr>
      <w:r w:rsidRPr="006B4D01">
        <w:rPr>
          <w:sz w:val="26"/>
          <w:szCs w:val="26"/>
          <w:lang w:val="fr-FR"/>
        </w:rPr>
        <w:t>IC</w:t>
      </w:r>
      <w:r w:rsidRPr="006B4D01">
        <w:rPr>
          <w:sz w:val="26"/>
          <w:szCs w:val="26"/>
          <w:vertAlign w:val="subscript"/>
          <w:lang w:val="fr-FR"/>
        </w:rPr>
        <w:t>w</w:t>
      </w:r>
      <w:r w:rsidRPr="006B4D01">
        <w:rPr>
          <w:sz w:val="26"/>
          <w:szCs w:val="26"/>
          <w:lang w:val="fr-FR"/>
        </w:rPr>
        <w:t xml:space="preserve"> = </w:t>
      </w:r>
      <w:r w:rsidR="008546F3" w:rsidRPr="006B4D01">
        <w:rPr>
          <w:position w:val="-28"/>
          <w:sz w:val="26"/>
          <w:szCs w:val="26"/>
        </w:rPr>
        <w:object w:dxaOrig="620" w:dyaOrig="680">
          <v:shape id="_x0000_i1038" type="#_x0000_t75" style="width:30.85pt;height:34.5pt" o:ole="">
            <v:imagedata r:id="rId35" o:title=""/>
          </v:shape>
          <o:OLEObject Type="Embed" ProgID="Equation.3" ShapeID="_x0000_i1038" DrawAspect="Content" ObjectID="_1570347867" r:id="rId36"/>
        </w:object>
      </w:r>
      <w:r w:rsidRPr="006B4D01">
        <w:rPr>
          <w:sz w:val="26"/>
          <w:szCs w:val="26"/>
          <w:vertAlign w:val="subscript"/>
          <w:lang w:val="fr-FR"/>
        </w:rPr>
        <w:t>i</w:t>
      </w:r>
    </w:p>
    <w:p w:rsidR="00922071" w:rsidRPr="006B4D01" w:rsidRDefault="00922071" w:rsidP="00922071">
      <w:pPr>
        <w:spacing w:line="360" w:lineRule="auto"/>
        <w:ind w:firstLine="709"/>
        <w:jc w:val="both"/>
        <w:rPr>
          <w:sz w:val="26"/>
          <w:szCs w:val="26"/>
          <w:lang w:val="fr-FR"/>
        </w:rPr>
      </w:pPr>
      <w:r w:rsidRPr="006B4D01">
        <w:rPr>
          <w:sz w:val="26"/>
          <w:szCs w:val="26"/>
          <w:lang w:val="fr-FR"/>
        </w:rPr>
        <w:tab/>
        <w:t xml:space="preserve">Trong đó:  </w:t>
      </w:r>
      <w:r w:rsidRPr="006B4D01">
        <w:rPr>
          <w:sz w:val="26"/>
          <w:szCs w:val="26"/>
          <w:lang w:val="fr-FR"/>
        </w:rPr>
        <w:tab/>
      </w:r>
    </w:p>
    <w:p w:rsidR="00922071" w:rsidRPr="006B4D01" w:rsidRDefault="00922071" w:rsidP="00922071">
      <w:pPr>
        <w:spacing w:line="360" w:lineRule="auto"/>
        <w:ind w:firstLine="709"/>
        <w:jc w:val="both"/>
        <w:rPr>
          <w:sz w:val="26"/>
          <w:szCs w:val="26"/>
          <w:lang w:val="fr-FR"/>
        </w:rPr>
      </w:pPr>
      <w:r w:rsidRPr="006B4D01">
        <w:rPr>
          <w:sz w:val="26"/>
          <w:szCs w:val="26"/>
          <w:lang w:val="fr-FR"/>
        </w:rPr>
        <w:tab/>
        <w:t>IC</w:t>
      </w:r>
      <w:r w:rsidRPr="006B4D01">
        <w:rPr>
          <w:sz w:val="26"/>
          <w:szCs w:val="26"/>
          <w:vertAlign w:val="subscript"/>
          <w:lang w:val="fr-FR"/>
        </w:rPr>
        <w:t>w</w:t>
      </w:r>
      <w:r w:rsidRPr="006B4D01">
        <w:rPr>
          <w:sz w:val="26"/>
          <w:szCs w:val="26"/>
          <w:lang w:val="fr-FR"/>
        </w:rPr>
        <w:t xml:space="preserve"> là chi phí trung gian hoạt động ngân hàng toàn quốc sau phân bổ.</w:t>
      </w:r>
    </w:p>
    <w:p w:rsidR="00922071" w:rsidRPr="00377EAF" w:rsidRDefault="00922071" w:rsidP="00922071">
      <w:pPr>
        <w:spacing w:line="360" w:lineRule="auto"/>
        <w:ind w:firstLine="709"/>
        <w:jc w:val="both"/>
        <w:rPr>
          <w:spacing w:val="-4"/>
          <w:sz w:val="26"/>
          <w:szCs w:val="26"/>
          <w:lang w:val="fr-FR"/>
        </w:rPr>
      </w:pPr>
      <w:r w:rsidRPr="00377EAF">
        <w:rPr>
          <w:spacing w:val="-4"/>
          <w:sz w:val="26"/>
          <w:szCs w:val="26"/>
          <w:lang w:val="fr-FR"/>
        </w:rPr>
        <w:tab/>
        <w:t>IC</w:t>
      </w:r>
      <w:r w:rsidRPr="00377EAF">
        <w:rPr>
          <w:spacing w:val="-4"/>
          <w:sz w:val="26"/>
          <w:szCs w:val="26"/>
          <w:vertAlign w:val="subscript"/>
          <w:lang w:val="fr-FR"/>
        </w:rPr>
        <w:t>i</w:t>
      </w:r>
      <w:r w:rsidRPr="00377EAF">
        <w:rPr>
          <w:spacing w:val="-4"/>
          <w:sz w:val="26"/>
          <w:szCs w:val="26"/>
          <w:lang w:val="fr-FR"/>
        </w:rPr>
        <w:t xml:space="preserve"> là chi phí trung gian hoạt động ngân hàng của tỉnh i sau khi phân bổ (i=1-</w:t>
      </w:r>
      <w:r w:rsidR="004F134B">
        <w:rPr>
          <w:spacing w:val="-4"/>
          <w:sz w:val="26"/>
          <w:szCs w:val="26"/>
          <w:lang w:val="fr-FR"/>
        </w:rPr>
        <w:t>n</w:t>
      </w:r>
      <w:r w:rsidRPr="00377EAF">
        <w:rPr>
          <w:spacing w:val="-4"/>
          <w:sz w:val="26"/>
          <w:szCs w:val="26"/>
          <w:lang w:val="fr-FR"/>
        </w:rPr>
        <w:t>)</w:t>
      </w:r>
    </w:p>
    <w:p w:rsidR="00922071" w:rsidRPr="006B4D01" w:rsidRDefault="00922071" w:rsidP="00922071">
      <w:pPr>
        <w:spacing w:line="360" w:lineRule="auto"/>
        <w:ind w:firstLine="709"/>
        <w:jc w:val="both"/>
        <w:rPr>
          <w:sz w:val="26"/>
          <w:szCs w:val="26"/>
          <w:lang w:val="fr-FR"/>
        </w:rPr>
      </w:pPr>
      <w:r w:rsidRPr="006B4D01">
        <w:rPr>
          <w:i/>
          <w:sz w:val="26"/>
          <w:szCs w:val="26"/>
          <w:lang w:val="fr-FR"/>
        </w:rPr>
        <w:t xml:space="preserve">Bước 6: </w:t>
      </w:r>
      <w:r w:rsidRPr="006B4D01">
        <w:rPr>
          <w:sz w:val="26"/>
          <w:szCs w:val="26"/>
          <w:lang w:val="fr-FR"/>
        </w:rPr>
        <w:t>Tính  VA của các tỉnh, thành phố trực thuộc Trung ương và toàn quốc:</w:t>
      </w:r>
    </w:p>
    <w:p w:rsidR="00922071" w:rsidRPr="006B4D01" w:rsidRDefault="00922071" w:rsidP="00566EA6">
      <w:pPr>
        <w:spacing w:line="360" w:lineRule="auto"/>
        <w:ind w:firstLine="709"/>
        <w:jc w:val="center"/>
        <w:rPr>
          <w:sz w:val="26"/>
          <w:szCs w:val="26"/>
          <w:lang w:val="nl-NL"/>
        </w:rPr>
      </w:pPr>
      <w:r w:rsidRPr="006B4D01">
        <w:rPr>
          <w:sz w:val="26"/>
          <w:szCs w:val="26"/>
          <w:lang w:val="sv-SE"/>
        </w:rPr>
        <w:t>VA</w:t>
      </w:r>
      <w:r w:rsidRPr="006B4D01">
        <w:rPr>
          <w:sz w:val="26"/>
          <w:szCs w:val="26"/>
          <w:vertAlign w:val="subscript"/>
          <w:lang w:val="sv-SE"/>
        </w:rPr>
        <w:t>i</w:t>
      </w:r>
      <w:r w:rsidRPr="006B4D01">
        <w:rPr>
          <w:sz w:val="26"/>
          <w:szCs w:val="26"/>
          <w:lang w:val="sv-SE"/>
        </w:rPr>
        <w:t xml:space="preserve"> = </w:t>
      </w:r>
      <w:r w:rsidRPr="006B4D01">
        <w:rPr>
          <w:sz w:val="26"/>
          <w:szCs w:val="26"/>
          <w:lang w:val="nl-NL"/>
        </w:rPr>
        <w:t>GO</w:t>
      </w:r>
      <w:r w:rsidRPr="006B4D01">
        <w:rPr>
          <w:sz w:val="26"/>
          <w:szCs w:val="26"/>
          <w:vertAlign w:val="subscript"/>
          <w:lang w:val="nl-NL"/>
        </w:rPr>
        <w:t>i</w:t>
      </w:r>
      <w:r w:rsidRPr="006B4D01">
        <w:rPr>
          <w:sz w:val="26"/>
          <w:szCs w:val="26"/>
          <w:lang w:val="nl-NL"/>
        </w:rPr>
        <w:t xml:space="preserve"> - </w:t>
      </w:r>
      <w:r w:rsidRPr="006B4D01">
        <w:rPr>
          <w:sz w:val="26"/>
          <w:szCs w:val="26"/>
          <w:lang w:val="fr-FR"/>
        </w:rPr>
        <w:t>IC</w:t>
      </w:r>
      <w:r w:rsidRPr="006B4D01">
        <w:rPr>
          <w:sz w:val="26"/>
          <w:szCs w:val="26"/>
          <w:vertAlign w:val="subscript"/>
          <w:lang w:val="fr-FR"/>
        </w:rPr>
        <w:t>i</w:t>
      </w:r>
    </w:p>
    <w:p w:rsidR="00922071" w:rsidRPr="006B4D01" w:rsidRDefault="00922071" w:rsidP="00566EA6">
      <w:pPr>
        <w:spacing w:line="360" w:lineRule="auto"/>
        <w:ind w:firstLine="709"/>
        <w:jc w:val="center"/>
        <w:rPr>
          <w:sz w:val="26"/>
          <w:szCs w:val="26"/>
          <w:lang w:val="sv-SE"/>
        </w:rPr>
      </w:pPr>
      <w:r w:rsidRPr="006B4D01">
        <w:rPr>
          <w:sz w:val="26"/>
          <w:szCs w:val="26"/>
          <w:lang w:val="sv-SE"/>
        </w:rPr>
        <w:t>VA</w:t>
      </w:r>
      <w:r w:rsidRPr="006B4D01">
        <w:rPr>
          <w:sz w:val="26"/>
          <w:szCs w:val="26"/>
          <w:vertAlign w:val="subscript"/>
          <w:lang w:val="sv-SE"/>
        </w:rPr>
        <w:t>w</w:t>
      </w:r>
      <w:r w:rsidRPr="006B4D01">
        <w:rPr>
          <w:sz w:val="26"/>
          <w:szCs w:val="26"/>
          <w:lang w:val="sv-SE"/>
        </w:rPr>
        <w:t xml:space="preserve"> = </w:t>
      </w:r>
      <w:r w:rsidR="008546F3" w:rsidRPr="006B4D01">
        <w:rPr>
          <w:position w:val="-28"/>
          <w:sz w:val="26"/>
          <w:szCs w:val="26"/>
        </w:rPr>
        <w:object w:dxaOrig="639" w:dyaOrig="680">
          <v:shape id="_x0000_i1039" type="#_x0000_t75" style="width:33.9pt;height:34.5pt" o:ole="">
            <v:imagedata r:id="rId37" o:title=""/>
          </v:shape>
          <o:OLEObject Type="Embed" ProgID="Equation.3" ShapeID="_x0000_i1039" DrawAspect="Content" ObjectID="_1570347868" r:id="rId38"/>
        </w:object>
      </w:r>
      <w:r w:rsidRPr="006B4D01">
        <w:rPr>
          <w:sz w:val="26"/>
          <w:szCs w:val="26"/>
          <w:vertAlign w:val="subscript"/>
          <w:lang w:val="sv-SE"/>
        </w:rPr>
        <w:t>i</w:t>
      </w:r>
    </w:p>
    <w:p w:rsidR="00922071" w:rsidRPr="006B4D01" w:rsidRDefault="00922071" w:rsidP="00922071">
      <w:pPr>
        <w:spacing w:line="360" w:lineRule="auto"/>
        <w:ind w:firstLine="709"/>
        <w:jc w:val="both"/>
        <w:rPr>
          <w:sz w:val="26"/>
          <w:szCs w:val="26"/>
          <w:lang w:val="sv-SE"/>
        </w:rPr>
      </w:pPr>
      <w:r w:rsidRPr="006B4D01">
        <w:rPr>
          <w:sz w:val="26"/>
          <w:szCs w:val="26"/>
          <w:lang w:val="sv-SE"/>
        </w:rPr>
        <w:t xml:space="preserve">Trong đó: </w:t>
      </w:r>
    </w:p>
    <w:p w:rsidR="00922071" w:rsidRPr="006B4D01" w:rsidRDefault="00922071" w:rsidP="00922071">
      <w:pPr>
        <w:spacing w:line="360" w:lineRule="auto"/>
        <w:ind w:firstLine="709"/>
        <w:jc w:val="both"/>
        <w:rPr>
          <w:sz w:val="26"/>
          <w:szCs w:val="26"/>
          <w:lang w:val="sv-SE"/>
        </w:rPr>
      </w:pPr>
      <w:r w:rsidRPr="006B4D01">
        <w:rPr>
          <w:sz w:val="26"/>
          <w:szCs w:val="26"/>
          <w:lang w:val="sv-SE"/>
        </w:rPr>
        <w:t>VA</w:t>
      </w:r>
      <w:r w:rsidRPr="006B4D01">
        <w:rPr>
          <w:sz w:val="26"/>
          <w:szCs w:val="26"/>
          <w:vertAlign w:val="subscript"/>
          <w:lang w:val="sv-SE"/>
        </w:rPr>
        <w:t>w</w:t>
      </w:r>
      <w:r w:rsidRPr="006B4D01">
        <w:rPr>
          <w:sz w:val="26"/>
          <w:szCs w:val="26"/>
          <w:lang w:val="sv-SE"/>
        </w:rPr>
        <w:t xml:space="preserve"> là giá trị tăng thêm hoạt động ngân hàng toàn quốc sau khi phân bổ</w:t>
      </w:r>
    </w:p>
    <w:p w:rsidR="00922071" w:rsidRPr="006B4D01" w:rsidRDefault="00922071" w:rsidP="00922071">
      <w:pPr>
        <w:spacing w:line="360" w:lineRule="auto"/>
        <w:ind w:firstLine="709"/>
        <w:jc w:val="both"/>
        <w:rPr>
          <w:sz w:val="26"/>
          <w:szCs w:val="26"/>
          <w:lang w:val="sv-SE"/>
        </w:rPr>
      </w:pPr>
      <w:r w:rsidRPr="006B4D01">
        <w:rPr>
          <w:sz w:val="26"/>
          <w:szCs w:val="26"/>
          <w:lang w:val="sv-SE"/>
        </w:rPr>
        <w:t>VA</w:t>
      </w:r>
      <w:r w:rsidRPr="006B4D01">
        <w:rPr>
          <w:sz w:val="26"/>
          <w:szCs w:val="26"/>
          <w:vertAlign w:val="subscript"/>
          <w:lang w:val="sv-SE"/>
        </w:rPr>
        <w:t>i</w:t>
      </w:r>
      <w:r w:rsidRPr="006B4D01">
        <w:rPr>
          <w:sz w:val="26"/>
          <w:szCs w:val="26"/>
          <w:lang w:val="sv-SE"/>
        </w:rPr>
        <w:t xml:space="preserve"> là giá trị tăng thêm hoạt động ngân hàng của tỉnh i sau khi phân bổ (i=1-</w:t>
      </w:r>
      <w:r w:rsidR="004F134B">
        <w:rPr>
          <w:sz w:val="26"/>
          <w:szCs w:val="26"/>
          <w:lang w:val="sv-SE"/>
        </w:rPr>
        <w:t>n</w:t>
      </w:r>
      <w:r w:rsidRPr="006B4D01">
        <w:rPr>
          <w:sz w:val="26"/>
          <w:szCs w:val="26"/>
          <w:lang w:val="sv-SE"/>
        </w:rPr>
        <w:t>)</w:t>
      </w:r>
    </w:p>
    <w:p w:rsidR="00922071" w:rsidRPr="006B4D01" w:rsidRDefault="00566EA6" w:rsidP="00922071">
      <w:pPr>
        <w:spacing w:line="360" w:lineRule="auto"/>
        <w:ind w:firstLine="709"/>
        <w:jc w:val="both"/>
        <w:rPr>
          <w:b/>
          <w:sz w:val="26"/>
          <w:szCs w:val="26"/>
          <w:lang w:val="nl-NL"/>
        </w:rPr>
      </w:pPr>
      <w:r>
        <w:rPr>
          <w:b/>
          <w:sz w:val="26"/>
          <w:szCs w:val="26"/>
        </w:rPr>
        <w:lastRenderedPageBreak/>
        <w:t>Theo giá so sánh</w:t>
      </w:r>
    </w:p>
    <w:p w:rsidR="00922071" w:rsidRDefault="000E7BF0" w:rsidP="00922071">
      <w:pPr>
        <w:spacing w:line="360" w:lineRule="auto"/>
        <w:ind w:firstLine="709"/>
        <w:jc w:val="both"/>
        <w:rPr>
          <w:b/>
          <w:i/>
          <w:sz w:val="26"/>
          <w:szCs w:val="26"/>
          <w:lang w:val="nl-NL"/>
        </w:rPr>
      </w:pPr>
      <w:r>
        <w:rPr>
          <w:b/>
          <w:i/>
          <w:noProof/>
          <w:sz w:val="26"/>
          <w:szCs w:val="26"/>
        </w:rPr>
        <w:pict>
          <v:group id="_x0000_s1922" style="position:absolute;left:0;text-align:left;margin-left:-3.35pt;margin-top:18.8pt;width:458.85pt;height:80.55pt;z-index:252508672" coordorigin="1591,1428" coordsize="9177,1611">
            <v:shape id="_x0000_s1598" type="#_x0000_t202" style="position:absolute;left:4126;top:1428;width:6642;height:559" stroked="f">
              <v:textbox>
                <w:txbxContent>
                  <w:p w:rsidR="00C63537" w:rsidRPr="00FC21FB" w:rsidRDefault="00C63537" w:rsidP="00FC21FB">
                    <w:pPr>
                      <w:jc w:val="center"/>
                      <w:rPr>
                        <w:b/>
                      </w:rPr>
                    </w:pPr>
                    <w:r w:rsidRPr="006B4D01">
                      <w:rPr>
                        <w:sz w:val="26"/>
                        <w:szCs w:val="26"/>
                        <w:lang w:val="nl-NL"/>
                      </w:rPr>
                      <w:t>GO kỳ báo cáo theo giá hiện hành</w:t>
                    </w:r>
                  </w:p>
                </w:txbxContent>
              </v:textbox>
            </v:shape>
            <v:shape id="_x0000_s1596" type="#_x0000_t202" style="position:absolute;left:1591;top:1510;width:2128;height:999" stroked="f">
              <v:textbox>
                <w:txbxContent>
                  <w:p w:rsidR="00C63537" w:rsidRPr="00FC21FB" w:rsidRDefault="00C63537" w:rsidP="00FC21FB">
                    <w:pPr>
                      <w:spacing w:line="360" w:lineRule="auto"/>
                      <w:jc w:val="center"/>
                    </w:pPr>
                    <w:r w:rsidRPr="006B4D01">
                      <w:rPr>
                        <w:sz w:val="26"/>
                        <w:szCs w:val="26"/>
                        <w:lang w:val="nl-NL"/>
                      </w:rPr>
                      <w:t>GO kỳ báo cáotheo giá so sánh</w:t>
                    </w:r>
                  </w:p>
                </w:txbxContent>
              </v:textbox>
            </v:shape>
            <v:shape id="_x0000_s1597" type="#_x0000_t202" style="position:absolute;left:3642;top:1778;width:462;height:548" stroked="f">
              <v:textbox>
                <w:txbxContent>
                  <w:p w:rsidR="00C63537" w:rsidRDefault="00C63537">
                    <w:r>
                      <w:t>=</w:t>
                    </w:r>
                  </w:p>
                </w:txbxContent>
              </v:textbox>
            </v:shape>
            <v:shape id="_x0000_s1599" type="#_x0000_t202" style="position:absolute;left:4104;top:2079;width:6642;height:960" stroked="f">
              <v:textbox>
                <w:txbxContent>
                  <w:p w:rsidR="00C63537" w:rsidRPr="00FC21FB" w:rsidRDefault="00C63537" w:rsidP="001F1F15">
                    <w:pPr>
                      <w:spacing w:line="336" w:lineRule="auto"/>
                      <w:jc w:val="center"/>
                      <w:rPr>
                        <w:b/>
                      </w:rPr>
                    </w:pPr>
                    <w:r w:rsidRPr="006B4D01">
                      <w:rPr>
                        <w:sz w:val="26"/>
                        <w:szCs w:val="26"/>
                        <w:lang w:val="nl-NL"/>
                      </w:rPr>
                      <w:t>Chỉ số giá dịch vụ hoạt động trung gian tài chính kỳ báo cáo so với kỳ gốc</w:t>
                    </w:r>
                  </w:p>
                </w:txbxContent>
              </v:textbox>
            </v:shape>
            <v:shape id="_x0000_s1600" type="#_x0000_t32" style="position:absolute;left:4104;top:1987;width:6480;height:0" o:connectortype="straight"/>
          </v:group>
        </w:pict>
      </w:r>
      <w:r w:rsidR="00922071" w:rsidRPr="006B4D01">
        <w:rPr>
          <w:b/>
          <w:i/>
          <w:sz w:val="26"/>
          <w:szCs w:val="26"/>
          <w:lang w:val="nl-NL"/>
        </w:rPr>
        <w:t>16.9. Giá trị sản xuất</w:t>
      </w:r>
    </w:p>
    <w:p w:rsidR="00FC21FB" w:rsidRDefault="00FC21FB" w:rsidP="00922071">
      <w:pPr>
        <w:spacing w:line="360" w:lineRule="auto"/>
        <w:ind w:firstLine="709"/>
        <w:jc w:val="both"/>
        <w:rPr>
          <w:b/>
          <w:i/>
          <w:sz w:val="26"/>
          <w:szCs w:val="26"/>
          <w:lang w:val="nl-NL"/>
        </w:rPr>
      </w:pPr>
    </w:p>
    <w:p w:rsidR="00FC21FB" w:rsidRDefault="00FC21FB" w:rsidP="00922071">
      <w:pPr>
        <w:spacing w:line="360" w:lineRule="auto"/>
        <w:ind w:firstLine="709"/>
        <w:jc w:val="both"/>
        <w:rPr>
          <w:b/>
          <w:i/>
          <w:sz w:val="26"/>
          <w:szCs w:val="26"/>
          <w:lang w:val="nl-NL"/>
        </w:rPr>
      </w:pPr>
    </w:p>
    <w:p w:rsidR="00FC21FB" w:rsidRDefault="00FC21FB" w:rsidP="00922071">
      <w:pPr>
        <w:spacing w:line="360" w:lineRule="auto"/>
        <w:ind w:firstLine="709"/>
        <w:jc w:val="both"/>
        <w:rPr>
          <w:b/>
          <w:i/>
          <w:sz w:val="26"/>
          <w:szCs w:val="26"/>
          <w:lang w:val="nl-NL"/>
        </w:rPr>
      </w:pPr>
    </w:p>
    <w:p w:rsidR="00FC21FB" w:rsidRDefault="00FC21FB" w:rsidP="00922071">
      <w:pPr>
        <w:spacing w:line="360" w:lineRule="auto"/>
        <w:ind w:firstLine="709"/>
        <w:jc w:val="both"/>
        <w:rPr>
          <w:b/>
          <w:i/>
          <w:sz w:val="26"/>
          <w:szCs w:val="26"/>
          <w:lang w:val="nl-NL"/>
        </w:rPr>
      </w:pPr>
    </w:p>
    <w:p w:rsidR="00922071" w:rsidRDefault="000E7BF0" w:rsidP="00922071">
      <w:pPr>
        <w:spacing w:line="360" w:lineRule="auto"/>
        <w:ind w:firstLine="709"/>
        <w:jc w:val="both"/>
        <w:rPr>
          <w:b/>
          <w:i/>
          <w:sz w:val="26"/>
          <w:szCs w:val="26"/>
          <w:lang w:val="nl-NL"/>
        </w:rPr>
      </w:pPr>
      <w:r>
        <w:rPr>
          <w:b/>
          <w:i/>
          <w:noProof/>
          <w:sz w:val="26"/>
          <w:szCs w:val="26"/>
        </w:rPr>
        <w:pict>
          <v:group id="_x0000_s1923" style="position:absolute;left:0;text-align:left;margin-left:-3.35pt;margin-top:18.5pt;width:436.55pt;height:89.2pt;z-index:252514816" coordorigin="2144,3746" coordsize="8731,1784">
            <v:shape id="_x0000_s1608" type="#_x0000_t202" style="position:absolute;left:4657;top:3746;width:6154;height:559" stroked="f">
              <v:textbox>
                <w:txbxContent>
                  <w:p w:rsidR="00C63537" w:rsidRDefault="00C63537" w:rsidP="00D00D8C">
                    <w:pPr>
                      <w:jc w:val="center"/>
                    </w:pPr>
                    <w:r w:rsidRPr="006B4D01">
                      <w:rPr>
                        <w:sz w:val="26"/>
                        <w:szCs w:val="26"/>
                        <w:lang w:val="nl-NL"/>
                      </w:rPr>
                      <w:t>IC kỳ báo cáo theo giá hiện hành</w:t>
                    </w:r>
                  </w:p>
                </w:txbxContent>
              </v:textbox>
            </v:shape>
            <v:shape id="_x0000_s1603" type="#_x0000_t202" style="position:absolute;left:2144;top:3886;width:2128;height:999" stroked="f">
              <v:textbox>
                <w:txbxContent>
                  <w:p w:rsidR="00C63537" w:rsidRPr="00FC21FB" w:rsidRDefault="00C63537" w:rsidP="00D00D8C">
                    <w:pPr>
                      <w:spacing w:line="360" w:lineRule="auto"/>
                      <w:jc w:val="center"/>
                    </w:pPr>
                    <w:r>
                      <w:rPr>
                        <w:sz w:val="26"/>
                        <w:szCs w:val="26"/>
                        <w:lang w:val="nl-NL"/>
                      </w:rPr>
                      <w:t>IC</w:t>
                    </w:r>
                    <w:r w:rsidRPr="006B4D01">
                      <w:rPr>
                        <w:sz w:val="26"/>
                        <w:szCs w:val="26"/>
                        <w:lang w:val="nl-NL"/>
                      </w:rPr>
                      <w:t xml:space="preserve"> kỳ báo cáotheo giá so sánh</w:t>
                    </w:r>
                  </w:p>
                </w:txbxContent>
              </v:textbox>
            </v:shape>
            <v:shape id="_x0000_s1604" type="#_x0000_t202" style="position:absolute;left:4195;top:4216;width:462;height:548" stroked="f">
              <v:textbox>
                <w:txbxContent>
                  <w:p w:rsidR="00C63537" w:rsidRDefault="00C63537" w:rsidP="00D00D8C">
                    <w:r>
                      <w:t>=</w:t>
                    </w:r>
                  </w:p>
                </w:txbxContent>
              </v:textbox>
            </v:shape>
            <v:shape id="_x0000_s1605" type="#_x0000_t202" style="position:absolute;left:4657;top:4520;width:6218;height:1010" stroked="f">
              <v:textbox>
                <w:txbxContent>
                  <w:p w:rsidR="00C63537" w:rsidRDefault="00C63537" w:rsidP="001F1F15">
                    <w:pPr>
                      <w:spacing w:line="336" w:lineRule="auto"/>
                      <w:jc w:val="center"/>
                      <w:rPr>
                        <w:sz w:val="26"/>
                        <w:szCs w:val="26"/>
                        <w:lang w:val="nl-NL"/>
                      </w:rPr>
                    </w:pPr>
                    <w:r w:rsidRPr="006B4D01">
                      <w:rPr>
                        <w:sz w:val="26"/>
                        <w:szCs w:val="26"/>
                        <w:lang w:val="nl-NL"/>
                      </w:rPr>
                      <w:t xml:space="preserve">Chỉ số giá nguyên, nhiên, vật liệu đầu vào dùng cho </w:t>
                    </w:r>
                  </w:p>
                  <w:p w:rsidR="00C63537" w:rsidRPr="00D00D8C" w:rsidRDefault="00C63537" w:rsidP="001F1F15">
                    <w:pPr>
                      <w:spacing w:line="336" w:lineRule="auto"/>
                      <w:jc w:val="center"/>
                    </w:pPr>
                    <w:r w:rsidRPr="006B4D01">
                      <w:rPr>
                        <w:sz w:val="26"/>
                        <w:szCs w:val="26"/>
                        <w:lang w:val="nl-NL"/>
                      </w:rPr>
                      <w:t>hoạt động ngân hàng kỳ báo cáo so kỳ gốc</w:t>
                    </w:r>
                  </w:p>
                </w:txbxContent>
              </v:textbox>
            </v:shape>
            <v:shape id="_x0000_s1606" type="#_x0000_t32" style="position:absolute;left:4804;top:4389;width:5743;height:1" o:connectortype="straight"/>
          </v:group>
        </w:pict>
      </w:r>
      <w:r w:rsidR="00922071" w:rsidRPr="006B4D01">
        <w:rPr>
          <w:b/>
          <w:i/>
          <w:sz w:val="26"/>
          <w:szCs w:val="26"/>
          <w:lang w:val="nl-NL"/>
        </w:rPr>
        <w:t>16.10. Chi phí trung gian</w:t>
      </w:r>
    </w:p>
    <w:p w:rsidR="00D00D8C" w:rsidRDefault="00D00D8C" w:rsidP="00922071">
      <w:pPr>
        <w:spacing w:line="360" w:lineRule="auto"/>
        <w:ind w:firstLine="709"/>
        <w:jc w:val="both"/>
        <w:rPr>
          <w:b/>
          <w:i/>
          <w:sz w:val="26"/>
          <w:szCs w:val="26"/>
          <w:lang w:val="nl-NL"/>
        </w:rPr>
      </w:pPr>
    </w:p>
    <w:p w:rsidR="00D00D8C" w:rsidRDefault="00D00D8C" w:rsidP="00922071">
      <w:pPr>
        <w:spacing w:line="360" w:lineRule="auto"/>
        <w:ind w:firstLine="709"/>
        <w:jc w:val="both"/>
        <w:rPr>
          <w:b/>
          <w:i/>
          <w:sz w:val="26"/>
          <w:szCs w:val="26"/>
          <w:lang w:val="nl-NL"/>
        </w:rPr>
      </w:pPr>
    </w:p>
    <w:p w:rsidR="00D00D8C" w:rsidRDefault="00D00D8C" w:rsidP="00922071">
      <w:pPr>
        <w:spacing w:line="360" w:lineRule="auto"/>
        <w:ind w:firstLine="709"/>
        <w:jc w:val="both"/>
        <w:rPr>
          <w:b/>
          <w:i/>
          <w:sz w:val="26"/>
          <w:szCs w:val="26"/>
          <w:lang w:val="nl-NL"/>
        </w:rPr>
      </w:pPr>
    </w:p>
    <w:p w:rsidR="00D00D8C" w:rsidRDefault="00D00D8C" w:rsidP="00922071">
      <w:pPr>
        <w:spacing w:line="360" w:lineRule="auto"/>
        <w:ind w:firstLine="709"/>
        <w:jc w:val="both"/>
        <w:rPr>
          <w:b/>
          <w:i/>
          <w:sz w:val="26"/>
          <w:szCs w:val="26"/>
          <w:lang w:val="nl-NL"/>
        </w:rPr>
      </w:pPr>
    </w:p>
    <w:p w:rsidR="00922071" w:rsidRPr="006B4D01" w:rsidRDefault="00922071" w:rsidP="00922071">
      <w:pPr>
        <w:spacing w:line="360" w:lineRule="auto"/>
        <w:ind w:firstLine="709"/>
        <w:jc w:val="both"/>
        <w:rPr>
          <w:b/>
          <w:i/>
          <w:sz w:val="26"/>
          <w:szCs w:val="26"/>
          <w:lang w:val="nl-NL"/>
        </w:rPr>
      </w:pPr>
      <w:r w:rsidRPr="006B4D01">
        <w:rPr>
          <w:b/>
          <w:i/>
          <w:sz w:val="26"/>
          <w:szCs w:val="26"/>
          <w:lang w:val="nl-NL"/>
        </w:rPr>
        <w:t>16.11. Giá trị tăng thêm</w:t>
      </w:r>
    </w:p>
    <w:tbl>
      <w:tblPr>
        <w:tblW w:w="0" w:type="auto"/>
        <w:tblInd w:w="534" w:type="dxa"/>
        <w:tblLook w:val="01E0"/>
      </w:tblPr>
      <w:tblGrid>
        <w:gridCol w:w="2268"/>
        <w:gridCol w:w="424"/>
        <w:gridCol w:w="2269"/>
        <w:gridCol w:w="357"/>
        <w:gridCol w:w="2195"/>
      </w:tblGrid>
      <w:tr w:rsidR="00922071" w:rsidRPr="006B4D01" w:rsidTr="00D00D8C">
        <w:trPr>
          <w:trHeight w:val="900"/>
        </w:trPr>
        <w:tc>
          <w:tcPr>
            <w:tcW w:w="2268" w:type="dxa"/>
            <w:vAlign w:val="center"/>
          </w:tcPr>
          <w:p w:rsidR="00922071" w:rsidRPr="006B4D01" w:rsidRDefault="00922071" w:rsidP="001F1F15">
            <w:pPr>
              <w:spacing w:line="336" w:lineRule="auto"/>
              <w:jc w:val="center"/>
              <w:rPr>
                <w:sz w:val="26"/>
                <w:szCs w:val="26"/>
                <w:lang w:val="nl-NL"/>
              </w:rPr>
            </w:pPr>
            <w:r w:rsidRPr="006B4D01">
              <w:rPr>
                <w:sz w:val="26"/>
                <w:szCs w:val="26"/>
                <w:lang w:val="nl-NL"/>
              </w:rPr>
              <w:t>VA kỳ báo cáo</w:t>
            </w:r>
          </w:p>
          <w:p w:rsidR="00922071" w:rsidRPr="006B4D01" w:rsidRDefault="00922071" w:rsidP="001F1F15">
            <w:pPr>
              <w:spacing w:line="336" w:lineRule="auto"/>
              <w:jc w:val="center"/>
              <w:rPr>
                <w:sz w:val="26"/>
                <w:szCs w:val="26"/>
                <w:lang w:val="nl-NL"/>
              </w:rPr>
            </w:pPr>
            <w:r w:rsidRPr="006B4D01">
              <w:rPr>
                <w:sz w:val="26"/>
                <w:szCs w:val="26"/>
                <w:lang w:val="nl-NL"/>
              </w:rPr>
              <w:t>theo giá so sánh</w:t>
            </w:r>
          </w:p>
        </w:tc>
        <w:tc>
          <w:tcPr>
            <w:tcW w:w="424" w:type="dxa"/>
            <w:vAlign w:val="center"/>
          </w:tcPr>
          <w:p w:rsidR="00922071" w:rsidRPr="006B4D01" w:rsidRDefault="00922071" w:rsidP="001F1F15">
            <w:pPr>
              <w:spacing w:line="336" w:lineRule="auto"/>
              <w:jc w:val="center"/>
              <w:rPr>
                <w:sz w:val="26"/>
                <w:szCs w:val="26"/>
                <w:lang w:val="nl-NL"/>
              </w:rPr>
            </w:pPr>
            <w:r w:rsidRPr="006B4D01">
              <w:rPr>
                <w:sz w:val="26"/>
                <w:szCs w:val="26"/>
                <w:lang w:val="nl-NL"/>
              </w:rPr>
              <w:t>=</w:t>
            </w:r>
          </w:p>
        </w:tc>
        <w:tc>
          <w:tcPr>
            <w:tcW w:w="2269" w:type="dxa"/>
            <w:vAlign w:val="center"/>
          </w:tcPr>
          <w:p w:rsidR="00922071" w:rsidRPr="006B4D01" w:rsidRDefault="00922071" w:rsidP="001F1F15">
            <w:pPr>
              <w:spacing w:line="336" w:lineRule="auto"/>
              <w:jc w:val="center"/>
              <w:rPr>
                <w:sz w:val="26"/>
                <w:szCs w:val="26"/>
                <w:lang w:val="nl-NL"/>
              </w:rPr>
            </w:pPr>
            <w:r w:rsidRPr="006B4D01">
              <w:rPr>
                <w:sz w:val="26"/>
                <w:szCs w:val="26"/>
                <w:lang w:val="nl-NL"/>
              </w:rPr>
              <w:t>GO kỳ báo cáo theo giá so sánh</w:t>
            </w:r>
          </w:p>
        </w:tc>
        <w:tc>
          <w:tcPr>
            <w:tcW w:w="357" w:type="dxa"/>
            <w:vAlign w:val="center"/>
          </w:tcPr>
          <w:p w:rsidR="00922071" w:rsidRPr="006B4D01" w:rsidRDefault="00922071" w:rsidP="001F1F15">
            <w:pPr>
              <w:spacing w:line="336" w:lineRule="auto"/>
              <w:jc w:val="center"/>
              <w:rPr>
                <w:sz w:val="26"/>
                <w:szCs w:val="26"/>
                <w:lang w:val="nl-NL"/>
              </w:rPr>
            </w:pPr>
            <w:r w:rsidRPr="006B4D01">
              <w:rPr>
                <w:sz w:val="26"/>
                <w:szCs w:val="26"/>
                <w:lang w:val="nl-NL"/>
              </w:rPr>
              <w:t>-</w:t>
            </w:r>
          </w:p>
        </w:tc>
        <w:tc>
          <w:tcPr>
            <w:tcW w:w="2195" w:type="dxa"/>
            <w:vAlign w:val="center"/>
          </w:tcPr>
          <w:p w:rsidR="00922071" w:rsidRPr="006B4D01" w:rsidRDefault="00922071" w:rsidP="001F1F15">
            <w:pPr>
              <w:spacing w:line="336" w:lineRule="auto"/>
              <w:jc w:val="center"/>
              <w:rPr>
                <w:sz w:val="26"/>
                <w:szCs w:val="26"/>
                <w:lang w:val="nl-NL"/>
              </w:rPr>
            </w:pPr>
            <w:r w:rsidRPr="006B4D01">
              <w:rPr>
                <w:sz w:val="26"/>
                <w:szCs w:val="26"/>
                <w:lang w:val="nl-NL"/>
              </w:rPr>
              <w:t>IC kỳ báo cáo</w:t>
            </w:r>
          </w:p>
          <w:p w:rsidR="00922071" w:rsidRPr="006B4D01" w:rsidRDefault="00922071" w:rsidP="001F1F15">
            <w:pPr>
              <w:spacing w:line="336" w:lineRule="auto"/>
              <w:jc w:val="center"/>
              <w:rPr>
                <w:sz w:val="26"/>
                <w:szCs w:val="26"/>
                <w:lang w:val="nl-NL"/>
              </w:rPr>
            </w:pPr>
            <w:r w:rsidRPr="006B4D01">
              <w:rPr>
                <w:sz w:val="26"/>
                <w:szCs w:val="26"/>
                <w:lang w:val="nl-NL"/>
              </w:rPr>
              <w:t>theo giá so sánh</w:t>
            </w:r>
          </w:p>
        </w:tc>
      </w:tr>
    </w:tbl>
    <w:p w:rsidR="00922071" w:rsidRPr="006B4D01" w:rsidRDefault="00922071" w:rsidP="00922071">
      <w:pPr>
        <w:spacing w:line="360" w:lineRule="auto"/>
        <w:ind w:firstLine="709"/>
        <w:jc w:val="both"/>
        <w:rPr>
          <w:sz w:val="26"/>
          <w:szCs w:val="26"/>
          <w:lang w:val="it-IT"/>
        </w:rPr>
      </w:pPr>
      <w:bookmarkStart w:id="324" w:name="_Toc430441563"/>
      <w:r w:rsidRPr="006B4D01">
        <w:rPr>
          <w:sz w:val="26"/>
          <w:szCs w:val="26"/>
          <w:lang w:val="it-IT"/>
        </w:rPr>
        <w:tab/>
      </w:r>
      <w:r w:rsidRPr="006B4D01">
        <w:rPr>
          <w:b/>
          <w:sz w:val="26"/>
          <w:szCs w:val="26"/>
          <w:lang w:val="it-IT"/>
        </w:rPr>
        <w:t>16.12.</w:t>
      </w:r>
      <w:r w:rsidRPr="006B4D01">
        <w:rPr>
          <w:sz w:val="26"/>
          <w:szCs w:val="26"/>
          <w:lang w:val="it-IT"/>
        </w:rPr>
        <w:t xml:space="preserve"> Nguồn thông tin </w:t>
      </w:r>
    </w:p>
    <w:p w:rsidR="00922071" w:rsidRPr="006B4D01" w:rsidRDefault="00922071" w:rsidP="00922071">
      <w:pPr>
        <w:spacing w:line="360" w:lineRule="auto"/>
        <w:ind w:firstLine="709"/>
        <w:jc w:val="both"/>
        <w:rPr>
          <w:sz w:val="26"/>
          <w:szCs w:val="26"/>
          <w:lang w:val="nl-NL"/>
        </w:rPr>
      </w:pPr>
      <w:r w:rsidRPr="006B4D01">
        <w:rPr>
          <w:sz w:val="26"/>
          <w:szCs w:val="26"/>
          <w:lang w:val="nl-NL"/>
        </w:rPr>
        <w:t xml:space="preserve">i. Thông tư của Ngân hàng Nhà nước Việt Nam qui định chế độ báo cáo thống kê áp dụng đối với tổ chức tín dụng, chi nhánh ngân hàng nước ngoài; </w:t>
      </w:r>
    </w:p>
    <w:p w:rsidR="00922071" w:rsidRPr="006B4D01" w:rsidRDefault="00922071" w:rsidP="00922071">
      <w:pPr>
        <w:spacing w:line="360" w:lineRule="auto"/>
        <w:ind w:firstLine="709"/>
        <w:jc w:val="both"/>
        <w:rPr>
          <w:sz w:val="26"/>
          <w:szCs w:val="26"/>
          <w:lang w:val="nl-NL"/>
        </w:rPr>
      </w:pPr>
      <w:r w:rsidRPr="006B4D01">
        <w:rPr>
          <w:sz w:val="26"/>
          <w:szCs w:val="26"/>
          <w:lang w:val="nl-NL"/>
        </w:rPr>
        <w:t>ii. Thu nhập, chi phí, kết quả hoạt động của NHNN Việt Nam; Dư nợ tín dụng của các tổ chức tín dụng, chi nhánh ngân hàng nước ngoài chia theo loại hình kinh tế, tổ chức</w:t>
      </w:r>
      <w:r w:rsidR="00E96C84">
        <w:rPr>
          <w:sz w:val="26"/>
          <w:szCs w:val="26"/>
          <w:lang w:val="nl-NL"/>
        </w:rPr>
        <w:t>,</w:t>
      </w:r>
      <w:r w:rsidR="00D01431">
        <w:rPr>
          <w:sz w:val="26"/>
          <w:szCs w:val="26"/>
          <w:lang w:val="nl-NL"/>
        </w:rPr>
        <w:t xml:space="preserve"> cá nhân; l</w:t>
      </w:r>
      <w:r w:rsidR="00D00D8C">
        <w:rPr>
          <w:sz w:val="26"/>
          <w:szCs w:val="26"/>
          <w:lang w:val="nl-NL"/>
        </w:rPr>
        <w:t>ãi suất</w:t>
      </w:r>
      <w:r w:rsidRPr="006B4D01">
        <w:rPr>
          <w:sz w:val="26"/>
          <w:szCs w:val="26"/>
          <w:lang w:val="nl-NL"/>
        </w:rPr>
        <w:t>... trong chế độ báo cáo thống kê tổng hợp áp dụng đối với Bộ, ngành (</w:t>
      </w:r>
      <w:r w:rsidR="00887020">
        <w:rPr>
          <w:sz w:val="26"/>
          <w:szCs w:val="26"/>
          <w:lang w:val="nl-NL"/>
        </w:rPr>
        <w:t xml:space="preserve">phần </w:t>
      </w:r>
      <w:r w:rsidRPr="006B4D01">
        <w:rPr>
          <w:sz w:val="26"/>
          <w:szCs w:val="26"/>
          <w:lang w:val="nl-NL"/>
        </w:rPr>
        <w:t>áp dụng đối với NHNN Việt Nam);</w:t>
      </w:r>
    </w:p>
    <w:p w:rsidR="00922071" w:rsidRPr="006B4D01" w:rsidRDefault="00922071" w:rsidP="00922071">
      <w:pPr>
        <w:spacing w:line="360" w:lineRule="auto"/>
        <w:ind w:firstLine="709"/>
        <w:jc w:val="both"/>
        <w:rPr>
          <w:sz w:val="26"/>
          <w:szCs w:val="26"/>
          <w:lang w:val="nl-NL"/>
        </w:rPr>
      </w:pPr>
      <w:r w:rsidRPr="006B4D01">
        <w:rPr>
          <w:sz w:val="26"/>
          <w:szCs w:val="26"/>
          <w:lang w:val="nl-NL"/>
        </w:rPr>
        <w:t>iii. Điều tra doanh nghiệp hàng năm</w:t>
      </w:r>
      <w:r w:rsidRPr="006B4D01">
        <w:rPr>
          <w:sz w:val="26"/>
          <w:szCs w:val="26"/>
          <w:lang w:val="vi-VN"/>
        </w:rPr>
        <w:t xml:space="preserve">, Tổng điều tra </w:t>
      </w:r>
      <w:r w:rsidRPr="006B4D01">
        <w:rPr>
          <w:sz w:val="26"/>
          <w:szCs w:val="26"/>
          <w:lang w:val="nl-NL"/>
        </w:rPr>
        <w:t>kinh tế;</w:t>
      </w:r>
    </w:p>
    <w:p w:rsidR="00922071" w:rsidRPr="006B4D01" w:rsidRDefault="00922071" w:rsidP="00922071">
      <w:pPr>
        <w:spacing w:line="360" w:lineRule="auto"/>
        <w:ind w:firstLine="709"/>
        <w:jc w:val="both"/>
        <w:rPr>
          <w:sz w:val="26"/>
          <w:szCs w:val="26"/>
          <w:lang w:val="nl-NL"/>
        </w:rPr>
      </w:pPr>
      <w:r w:rsidRPr="006B4D01">
        <w:rPr>
          <w:sz w:val="26"/>
          <w:szCs w:val="26"/>
          <w:lang w:val="nl-NL"/>
        </w:rPr>
        <w:t>iv. Điều tra Tập đoàn, Tổng công ty hạch toán toàn ngành trong lĩnh vực tài chính, ngân hàng, bảo hiểm;</w:t>
      </w:r>
    </w:p>
    <w:p w:rsidR="00922071" w:rsidRPr="006B4D01" w:rsidRDefault="00922071" w:rsidP="00922071">
      <w:pPr>
        <w:spacing w:line="360" w:lineRule="auto"/>
        <w:ind w:firstLine="709"/>
        <w:jc w:val="both"/>
        <w:rPr>
          <w:sz w:val="26"/>
          <w:szCs w:val="26"/>
          <w:lang w:val="it-IT"/>
        </w:rPr>
      </w:pPr>
      <w:r w:rsidRPr="006B4D01">
        <w:rPr>
          <w:sz w:val="26"/>
          <w:szCs w:val="26"/>
          <w:lang w:val="nl-NL"/>
        </w:rPr>
        <w:t xml:space="preserve">v. Điều tra thu thập thông tin lập bảng IO và tính hệ số chi phí trung gian; </w:t>
      </w:r>
    </w:p>
    <w:p w:rsidR="00922071" w:rsidRPr="006B4D01" w:rsidRDefault="00922071" w:rsidP="00922071">
      <w:pPr>
        <w:spacing w:line="360" w:lineRule="auto"/>
        <w:ind w:firstLine="709"/>
        <w:jc w:val="both"/>
        <w:rPr>
          <w:sz w:val="26"/>
          <w:szCs w:val="26"/>
          <w:lang w:val="it-IT"/>
        </w:rPr>
      </w:pPr>
      <w:r w:rsidRPr="006B4D01">
        <w:rPr>
          <w:sz w:val="26"/>
          <w:szCs w:val="26"/>
          <w:lang w:val="it-IT"/>
        </w:rPr>
        <w:t>vi. Chế độ báo cáo thống kê tổng hợp áp dụng cho các Cục thống kê tỉnh, thành phố trực thuộc Trung ương;</w:t>
      </w:r>
    </w:p>
    <w:p w:rsidR="00922071" w:rsidRPr="006B4D01" w:rsidRDefault="00922071" w:rsidP="00922071">
      <w:pPr>
        <w:spacing w:line="360" w:lineRule="auto"/>
        <w:ind w:firstLine="709"/>
        <w:jc w:val="both"/>
        <w:rPr>
          <w:sz w:val="26"/>
          <w:szCs w:val="26"/>
          <w:lang w:val="it-IT"/>
        </w:rPr>
      </w:pPr>
      <w:r w:rsidRPr="006B4D01">
        <w:rPr>
          <w:sz w:val="26"/>
          <w:szCs w:val="26"/>
          <w:lang w:val="it-IT"/>
        </w:rPr>
        <w:t xml:space="preserve">vii. Các cuộc </w:t>
      </w:r>
      <w:r w:rsidR="00566EA6">
        <w:rPr>
          <w:sz w:val="26"/>
          <w:szCs w:val="26"/>
          <w:lang w:val="it-IT"/>
        </w:rPr>
        <w:t xml:space="preserve">điều tra về giá: Chỉ số giá PPI - </w:t>
      </w:r>
      <w:r w:rsidRPr="006B4D01">
        <w:rPr>
          <w:sz w:val="26"/>
          <w:szCs w:val="26"/>
          <w:lang w:val="it-IT"/>
        </w:rPr>
        <w:t>S, CPI và chỉ số giá nguyên, nhiên vật liệu dùng cho sản xuất;</w:t>
      </w:r>
    </w:p>
    <w:p w:rsidR="00922071" w:rsidRDefault="00922071" w:rsidP="00922071">
      <w:pPr>
        <w:spacing w:line="360" w:lineRule="auto"/>
        <w:ind w:firstLine="709"/>
        <w:jc w:val="both"/>
        <w:rPr>
          <w:sz w:val="26"/>
          <w:szCs w:val="26"/>
          <w:lang w:val="it-IT"/>
        </w:rPr>
      </w:pPr>
      <w:r w:rsidRPr="006B4D01">
        <w:rPr>
          <w:sz w:val="26"/>
          <w:szCs w:val="26"/>
          <w:lang w:val="it-IT"/>
        </w:rPr>
        <w:t>viii. Quyết định của Ngân hàng Nhà nước Việt Nam về chế độ báo cáo tài chính đối với các tổ chức tín dụng.</w:t>
      </w:r>
    </w:p>
    <w:p w:rsidR="00566EA6" w:rsidRPr="006B4D01" w:rsidRDefault="00566EA6" w:rsidP="00922071">
      <w:pPr>
        <w:spacing w:line="360" w:lineRule="auto"/>
        <w:ind w:firstLine="709"/>
        <w:jc w:val="both"/>
        <w:rPr>
          <w:sz w:val="26"/>
          <w:szCs w:val="26"/>
          <w:lang w:val="it-IT"/>
        </w:rPr>
      </w:pPr>
    </w:p>
    <w:p w:rsidR="00922071" w:rsidRPr="00577A72" w:rsidRDefault="00566EA6" w:rsidP="00922071">
      <w:pPr>
        <w:spacing w:line="360" w:lineRule="auto"/>
        <w:ind w:firstLine="709"/>
        <w:jc w:val="both"/>
        <w:rPr>
          <w:b/>
          <w:spacing w:val="-4"/>
          <w:sz w:val="26"/>
          <w:szCs w:val="26"/>
          <w:lang w:val="it-IT"/>
        </w:rPr>
      </w:pPr>
      <w:r>
        <w:rPr>
          <w:b/>
          <w:spacing w:val="-4"/>
          <w:sz w:val="26"/>
          <w:szCs w:val="26"/>
          <w:lang w:val="it-IT"/>
        </w:rPr>
        <w:lastRenderedPageBreak/>
        <w:t>BẢO HIỂM, TÁI BẢO HIỂM VÀ BẢO HIỂM XÃ HỘI</w:t>
      </w:r>
    </w:p>
    <w:p w:rsidR="00922071" w:rsidRPr="006B4D01" w:rsidRDefault="00922071" w:rsidP="00922071">
      <w:pPr>
        <w:spacing w:line="360" w:lineRule="auto"/>
        <w:ind w:firstLine="709"/>
        <w:jc w:val="both"/>
        <w:rPr>
          <w:b/>
          <w:i/>
          <w:sz w:val="26"/>
          <w:szCs w:val="26"/>
        </w:rPr>
      </w:pPr>
      <w:r w:rsidRPr="006B4D01">
        <w:rPr>
          <w:b/>
          <w:i/>
          <w:sz w:val="26"/>
          <w:szCs w:val="26"/>
        </w:rPr>
        <w:t>16.13. Giá trị sản xuất</w:t>
      </w:r>
    </w:p>
    <w:p w:rsidR="00922071" w:rsidRDefault="00922071" w:rsidP="00887020">
      <w:pPr>
        <w:spacing w:line="360" w:lineRule="auto"/>
        <w:ind w:firstLine="706"/>
        <w:jc w:val="both"/>
        <w:rPr>
          <w:spacing w:val="4"/>
          <w:sz w:val="26"/>
          <w:szCs w:val="26"/>
        </w:rPr>
      </w:pPr>
      <w:r w:rsidRPr="00994AAD">
        <w:rPr>
          <w:sz w:val="26"/>
          <w:szCs w:val="26"/>
          <w:lang w:val="vi-VN"/>
        </w:rPr>
        <w:t>Giá trị sản xuất</w:t>
      </w:r>
      <w:r w:rsidRPr="00994AAD">
        <w:rPr>
          <w:sz w:val="26"/>
          <w:szCs w:val="26"/>
        </w:rPr>
        <w:t xml:space="preserve"> của hoạt động bảo hiểm, tái bảo hiểm và BHXH (gọi tắt là hoạt động bảo hiểm)</w:t>
      </w:r>
      <w:r w:rsidRPr="00994AAD">
        <w:rPr>
          <w:sz w:val="26"/>
          <w:szCs w:val="26"/>
          <w:lang w:val="vi-VN"/>
        </w:rPr>
        <w:t xml:space="preserve"> là </w:t>
      </w:r>
      <w:r w:rsidRPr="00994AAD">
        <w:rPr>
          <w:sz w:val="26"/>
          <w:szCs w:val="26"/>
        </w:rPr>
        <w:t xml:space="preserve">giá trị các hoạt động về thu mua bảo hiểm và trả bảo hiểm cho khách hàng, những chính sách bảo hiểm và phí bảo hiểm nhằm tạo nên một khoản đầu tư tài sản tài chính được sử dụng để ứng phó với những rủi ro trong tương lai; chi trả bảo hiểm trực tiếp và tái bảo hiểm tạo ra trong một thời gian nhất định. </w:t>
      </w:r>
      <w:r w:rsidRPr="00994AAD">
        <w:rPr>
          <w:sz w:val="26"/>
          <w:szCs w:val="26"/>
          <w:lang w:val="vi-VN"/>
        </w:rPr>
        <w:t xml:space="preserve">Thu do chênh </w:t>
      </w:r>
      <w:r w:rsidRPr="00994AAD">
        <w:rPr>
          <w:spacing w:val="4"/>
          <w:sz w:val="26"/>
          <w:szCs w:val="26"/>
          <w:lang w:val="vi-VN"/>
        </w:rPr>
        <w:t>lệch giá không tính vào giá trị sản xuất, song trợ cấp sản xuất được tính vào giá trị sản xuất.</w:t>
      </w:r>
    </w:p>
    <w:p w:rsidR="00566EA6" w:rsidRPr="00566EA6" w:rsidRDefault="00566EA6" w:rsidP="00887020">
      <w:pPr>
        <w:spacing w:line="360" w:lineRule="auto"/>
        <w:ind w:firstLine="706"/>
        <w:jc w:val="both"/>
        <w:rPr>
          <w:sz w:val="26"/>
          <w:szCs w:val="26"/>
        </w:rPr>
      </w:pPr>
      <w:r>
        <w:rPr>
          <w:spacing w:val="4"/>
          <w:sz w:val="26"/>
          <w:szCs w:val="26"/>
        </w:rPr>
        <w:t>SNA 2008 khuyến nghị, hoạt động tái bảo hiểm khi tính toán được tách riêng khỏi hoạt động bảo hiểm nhân thọ và phi nhân thọ.</w:t>
      </w:r>
    </w:p>
    <w:p w:rsidR="00922071" w:rsidRPr="00994AAD" w:rsidRDefault="00922071" w:rsidP="00887020">
      <w:pPr>
        <w:spacing w:line="360" w:lineRule="auto"/>
        <w:ind w:firstLine="706"/>
        <w:jc w:val="both"/>
        <w:rPr>
          <w:bCs/>
          <w:sz w:val="26"/>
          <w:szCs w:val="26"/>
          <w:lang w:val="vi-VN"/>
        </w:rPr>
      </w:pPr>
      <w:r w:rsidRPr="00994AAD">
        <w:rPr>
          <w:bCs/>
          <w:sz w:val="26"/>
          <w:szCs w:val="26"/>
          <w:lang w:val="vi-VN"/>
        </w:rPr>
        <w:t xml:space="preserve">i. Giá trị sản xuất hoạt động </w:t>
      </w:r>
      <w:r w:rsidRPr="00994AAD">
        <w:rPr>
          <w:bCs/>
          <w:sz w:val="26"/>
          <w:szCs w:val="26"/>
        </w:rPr>
        <w:t xml:space="preserve">bảo hiểm </w:t>
      </w:r>
      <w:r w:rsidRPr="00994AAD">
        <w:rPr>
          <w:bCs/>
          <w:sz w:val="26"/>
          <w:szCs w:val="26"/>
          <w:lang w:val="vi-VN"/>
        </w:rPr>
        <w:t>phi nhân thọ:</w:t>
      </w:r>
    </w:p>
    <w:p w:rsidR="00922071" w:rsidRPr="00994AAD" w:rsidRDefault="00922071" w:rsidP="00887020">
      <w:pPr>
        <w:spacing w:line="360" w:lineRule="auto"/>
        <w:ind w:firstLine="706"/>
        <w:jc w:val="both"/>
        <w:rPr>
          <w:sz w:val="26"/>
          <w:szCs w:val="26"/>
          <w:lang w:val="vi-VN"/>
        </w:rPr>
      </w:pPr>
      <w:r w:rsidRPr="00994AAD">
        <w:rPr>
          <w:sz w:val="26"/>
          <w:szCs w:val="26"/>
          <w:lang w:val="vi-VN"/>
        </w:rPr>
        <w:t xml:space="preserve">Thực tế, thống kê tài khoản quốc gia của Việt Nam </w:t>
      </w:r>
      <w:r w:rsidRPr="00994AAD">
        <w:rPr>
          <w:sz w:val="26"/>
          <w:szCs w:val="26"/>
        </w:rPr>
        <w:t>đã</w:t>
      </w:r>
      <w:r w:rsidRPr="00994AAD">
        <w:rPr>
          <w:sz w:val="26"/>
          <w:szCs w:val="26"/>
          <w:lang w:val="vi-VN"/>
        </w:rPr>
        <w:t xml:space="preserve"> tính toán giá trị sản xuất của hoạt động </w:t>
      </w:r>
      <w:r w:rsidRPr="00994AAD">
        <w:rPr>
          <w:sz w:val="26"/>
          <w:szCs w:val="26"/>
        </w:rPr>
        <w:t xml:space="preserve">bảo hiểm </w:t>
      </w:r>
      <w:r w:rsidRPr="00994AAD">
        <w:rPr>
          <w:sz w:val="26"/>
          <w:szCs w:val="26"/>
          <w:lang w:val="vi-VN"/>
        </w:rPr>
        <w:t xml:space="preserve">phi nhân thọ theo </w:t>
      </w:r>
      <w:r w:rsidR="00994AAD" w:rsidRPr="00994AAD">
        <w:rPr>
          <w:sz w:val="26"/>
          <w:szCs w:val="26"/>
          <w:lang w:val="es-ES"/>
        </w:rPr>
        <w:t>phương pháp hạch toán</w:t>
      </w:r>
      <w:r w:rsidRPr="00994AAD">
        <w:rPr>
          <w:sz w:val="26"/>
          <w:szCs w:val="26"/>
          <w:lang w:val="vi-VN"/>
        </w:rPr>
        <w:t xml:space="preserve"> của SNA 2008. Trong trường hợp các tổn thất quá lớn </w:t>
      </w:r>
      <w:r w:rsidR="00307E2F" w:rsidRPr="00994AAD">
        <w:rPr>
          <w:sz w:val="26"/>
          <w:szCs w:val="26"/>
        </w:rPr>
        <w:t>đã</w:t>
      </w:r>
      <w:r w:rsidRPr="00994AAD">
        <w:rPr>
          <w:sz w:val="26"/>
          <w:szCs w:val="26"/>
          <w:lang w:val="vi-VN"/>
        </w:rPr>
        <w:t xml:space="preserve"> bồi thường </w:t>
      </w:r>
      <w:r w:rsidRPr="00994AAD">
        <w:rPr>
          <w:sz w:val="26"/>
          <w:szCs w:val="26"/>
        </w:rPr>
        <w:t>cho</w:t>
      </w:r>
      <w:r w:rsidRPr="00994AAD">
        <w:rPr>
          <w:sz w:val="26"/>
          <w:szCs w:val="26"/>
          <w:lang w:val="vi-VN"/>
        </w:rPr>
        <w:t xml:space="preserve"> các doanh nghiệp được bảo hiểm</w:t>
      </w:r>
      <w:r w:rsidR="00307E2F" w:rsidRPr="00994AAD">
        <w:rPr>
          <w:sz w:val="26"/>
          <w:szCs w:val="26"/>
        </w:rPr>
        <w:t>,</w:t>
      </w:r>
      <w:r w:rsidR="00887020" w:rsidRPr="00994AAD">
        <w:rPr>
          <w:sz w:val="26"/>
          <w:szCs w:val="26"/>
        </w:rPr>
        <w:t xml:space="preserve">đây </w:t>
      </w:r>
      <w:r w:rsidRPr="00994AAD">
        <w:rPr>
          <w:sz w:val="26"/>
          <w:szCs w:val="26"/>
          <w:lang w:val="vi-VN"/>
        </w:rPr>
        <w:t xml:space="preserve">là một nguồn tài chính quan trọng giúp phục hồi hoạt động sản xuất kinh doanh của doanh nghiệp; </w:t>
      </w:r>
      <w:r w:rsidR="008546F3" w:rsidRPr="00994AAD">
        <w:rPr>
          <w:sz w:val="26"/>
          <w:szCs w:val="26"/>
        </w:rPr>
        <w:t xml:space="preserve">song </w:t>
      </w:r>
      <w:r w:rsidRPr="00994AAD">
        <w:rPr>
          <w:sz w:val="26"/>
          <w:szCs w:val="26"/>
          <w:lang w:val="vi-VN"/>
        </w:rPr>
        <w:t xml:space="preserve">nguồn tài chính này </w:t>
      </w:r>
      <w:r w:rsidR="008546F3" w:rsidRPr="00994AAD">
        <w:rPr>
          <w:sz w:val="26"/>
          <w:szCs w:val="26"/>
        </w:rPr>
        <w:t>thường</w:t>
      </w:r>
      <w:r w:rsidRPr="00994AAD">
        <w:rPr>
          <w:sz w:val="26"/>
          <w:szCs w:val="26"/>
          <w:lang w:val="vi-VN"/>
        </w:rPr>
        <w:t xml:space="preserve"> được bổ sung </w:t>
      </w:r>
      <w:r w:rsidR="008546F3" w:rsidRPr="00994AAD">
        <w:rPr>
          <w:sz w:val="26"/>
          <w:szCs w:val="26"/>
        </w:rPr>
        <w:t>để</w:t>
      </w:r>
      <w:r w:rsidRPr="00994AAD">
        <w:rPr>
          <w:sz w:val="26"/>
          <w:szCs w:val="26"/>
          <w:lang w:val="vi-VN"/>
        </w:rPr>
        <w:t xml:space="preserve"> khôi phục, xây dựng lại tài sản. Như vậy, xét về bản chất khoản bồi thường này không thể coi là chuyển nhượng hiện hành (bổ sung cho các chi phí thường xuyên của doanh nghiệp) mà phải tính là chuyển nhượng vốn (đầu tư cho </w:t>
      </w:r>
      <w:r w:rsidR="00E96C84" w:rsidRPr="00994AAD">
        <w:rPr>
          <w:sz w:val="26"/>
          <w:szCs w:val="26"/>
        </w:rPr>
        <w:t>TSCĐ</w:t>
      </w:r>
      <w:r w:rsidRPr="00994AAD">
        <w:rPr>
          <w:sz w:val="26"/>
          <w:szCs w:val="26"/>
          <w:lang w:val="vi-VN"/>
        </w:rPr>
        <w:t xml:space="preserve">). </w:t>
      </w:r>
    </w:p>
    <w:p w:rsidR="00922071" w:rsidRPr="00994AAD" w:rsidRDefault="00922071" w:rsidP="00887020">
      <w:pPr>
        <w:spacing w:line="360" w:lineRule="auto"/>
        <w:ind w:firstLine="706"/>
        <w:jc w:val="both"/>
        <w:rPr>
          <w:sz w:val="26"/>
          <w:szCs w:val="26"/>
          <w:lang w:val="vi-VN"/>
        </w:rPr>
      </w:pPr>
      <w:r w:rsidRPr="00994AAD">
        <w:rPr>
          <w:sz w:val="26"/>
          <w:szCs w:val="26"/>
          <w:lang w:val="vi-VN"/>
        </w:rPr>
        <w:t xml:space="preserve">Để tính được GO </w:t>
      </w:r>
      <w:r w:rsidR="00566EA6">
        <w:rPr>
          <w:sz w:val="26"/>
          <w:szCs w:val="26"/>
        </w:rPr>
        <w:t xml:space="preserve">của hoạt động bảo hiểm phi nhân thọ, SNA 2008 khuyến nghị phải tính bồi thường điều chỉnh nhằm san sẻ tổn thất đều cho các năm để tránh trường hợp lợi nhuận bị âm. </w:t>
      </w:r>
      <w:r w:rsidR="008546F3" w:rsidRPr="00994AAD">
        <w:rPr>
          <w:sz w:val="26"/>
          <w:szCs w:val="26"/>
        </w:rPr>
        <w:t>Vì vậy</w:t>
      </w:r>
      <w:r w:rsidRPr="00994AAD">
        <w:rPr>
          <w:sz w:val="26"/>
          <w:szCs w:val="26"/>
          <w:lang w:val="vi-VN"/>
        </w:rPr>
        <w:t xml:space="preserve"> cần thiết phải bổ sung chi tiết bồi thường theo sản phẩm bảo hiểm trong điều tra doanh nghiệp.</w:t>
      </w:r>
    </w:p>
    <w:p w:rsidR="00922071" w:rsidRPr="006B4D01" w:rsidRDefault="00922071" w:rsidP="00887020">
      <w:pPr>
        <w:spacing w:line="360" w:lineRule="auto"/>
        <w:ind w:firstLine="706"/>
        <w:jc w:val="both"/>
        <w:rPr>
          <w:sz w:val="26"/>
          <w:szCs w:val="26"/>
          <w:lang w:val="vi-VN"/>
        </w:rPr>
      </w:pPr>
      <w:r w:rsidRPr="006B4D01">
        <w:rPr>
          <w:bCs/>
          <w:sz w:val="26"/>
          <w:szCs w:val="26"/>
          <w:lang w:val="es-ES"/>
        </w:rPr>
        <w:t xml:space="preserve">ii. Hạch toán giá trị sản xuất của dịch vụ bảo hiểm nhân thọ: </w:t>
      </w:r>
    </w:p>
    <w:p w:rsidR="00D773A2" w:rsidRPr="00D773A2" w:rsidRDefault="00922071" w:rsidP="00887020">
      <w:pPr>
        <w:spacing w:line="360" w:lineRule="auto"/>
        <w:ind w:firstLine="706"/>
        <w:jc w:val="both"/>
        <w:rPr>
          <w:sz w:val="26"/>
          <w:szCs w:val="26"/>
        </w:rPr>
      </w:pPr>
      <w:r w:rsidRPr="006B4D01">
        <w:rPr>
          <w:sz w:val="26"/>
          <w:szCs w:val="26"/>
          <w:lang w:val="vi-VN"/>
        </w:rPr>
        <w:t xml:space="preserve">Phương pháp tính giá trị sản xuất dịch vụ bảo hiểm nhân thọ cũng tuân theo nguyên tắc chung như bảo hiểm phi nhân thọ nhưng </w:t>
      </w:r>
      <w:r w:rsidR="00D773A2" w:rsidRPr="006B4D01">
        <w:rPr>
          <w:sz w:val="26"/>
          <w:szCs w:val="26"/>
          <w:lang w:val="vi-VN"/>
        </w:rPr>
        <w:t xml:space="preserve">cần phải chú ý để tính thay đổi </w:t>
      </w:r>
      <w:r w:rsidR="009A4F9D">
        <w:rPr>
          <w:sz w:val="26"/>
          <w:szCs w:val="26"/>
        </w:rPr>
        <w:t>về</w:t>
      </w:r>
      <w:r w:rsidR="00F65EAF">
        <w:rPr>
          <w:sz w:val="26"/>
          <w:szCs w:val="26"/>
        </w:rPr>
        <w:t>quĩ</w:t>
      </w:r>
      <w:r w:rsidR="00D773A2">
        <w:rPr>
          <w:sz w:val="26"/>
          <w:szCs w:val="26"/>
          <w:lang w:val="vi-VN"/>
        </w:rPr>
        <w:t xml:space="preserve"> dự trữ kỹ thuật</w:t>
      </w:r>
      <w:r w:rsidR="00D773A2">
        <w:rPr>
          <w:sz w:val="26"/>
          <w:szCs w:val="26"/>
        </w:rPr>
        <w:t xml:space="preserve"> trong</w:t>
      </w:r>
      <w:r w:rsidRPr="006B4D01">
        <w:rPr>
          <w:sz w:val="26"/>
          <w:szCs w:val="26"/>
          <w:lang w:val="vi-VN"/>
        </w:rPr>
        <w:t xml:space="preserve"> khoảng thời gian từ lúc thu đóng góp bảo hiểm và kh</w:t>
      </w:r>
      <w:r w:rsidR="00D773A2">
        <w:rPr>
          <w:sz w:val="26"/>
          <w:szCs w:val="26"/>
          <w:lang w:val="vi-VN"/>
        </w:rPr>
        <w:t>i thanh toán quyền lợi bảo hiểm</w:t>
      </w:r>
      <w:r w:rsidR="00D773A2">
        <w:rPr>
          <w:sz w:val="26"/>
          <w:szCs w:val="26"/>
        </w:rPr>
        <w:t>.</w:t>
      </w:r>
    </w:p>
    <w:p w:rsidR="00922071" w:rsidRPr="006B4D01" w:rsidRDefault="00922071" w:rsidP="00887020">
      <w:pPr>
        <w:spacing w:line="360" w:lineRule="auto"/>
        <w:ind w:firstLine="706"/>
        <w:jc w:val="both"/>
        <w:rPr>
          <w:bCs/>
          <w:sz w:val="26"/>
          <w:szCs w:val="26"/>
          <w:lang w:val="es-ES"/>
        </w:rPr>
      </w:pPr>
      <w:r w:rsidRPr="006B4D01">
        <w:rPr>
          <w:bCs/>
          <w:sz w:val="26"/>
          <w:szCs w:val="26"/>
          <w:lang w:val="es-ES"/>
        </w:rPr>
        <w:t>iii.</w:t>
      </w:r>
      <w:r w:rsidR="00E35676">
        <w:rPr>
          <w:bCs/>
          <w:sz w:val="26"/>
          <w:szCs w:val="26"/>
          <w:lang w:val="es-ES"/>
        </w:rPr>
        <w:t xml:space="preserve"> </w:t>
      </w:r>
      <w:r w:rsidRPr="006B4D01">
        <w:rPr>
          <w:bCs/>
          <w:sz w:val="26"/>
          <w:szCs w:val="26"/>
          <w:lang w:val="es-ES"/>
        </w:rPr>
        <w:t xml:space="preserve">Tái bảo hiểm được xử lý như bảo hiểm trực tiếp: </w:t>
      </w:r>
    </w:p>
    <w:p w:rsidR="00922071" w:rsidRPr="006B4D01" w:rsidRDefault="00922071" w:rsidP="00887020">
      <w:pPr>
        <w:spacing w:line="360" w:lineRule="auto"/>
        <w:ind w:firstLine="706"/>
        <w:jc w:val="both"/>
        <w:rPr>
          <w:sz w:val="26"/>
          <w:szCs w:val="26"/>
          <w:lang w:val="es-ES"/>
        </w:rPr>
      </w:pPr>
      <w:r w:rsidRPr="006B4D01">
        <w:rPr>
          <w:sz w:val="26"/>
          <w:szCs w:val="26"/>
          <w:lang w:val="es-ES"/>
        </w:rPr>
        <w:t xml:space="preserve">Phương pháp tính GO của tái bảo hiểm giống như bảo hiểm, dù là hợp đồng bảo hiểm nhân thọ hay phi nhân thọ được tái bảo hiểm. SNA 2008 khuyến nghị nên xử lý </w:t>
      </w:r>
      <w:r w:rsidRPr="006B4D01">
        <w:rPr>
          <w:sz w:val="26"/>
          <w:szCs w:val="26"/>
          <w:lang w:val="es-ES"/>
        </w:rPr>
        <w:lastRenderedPageBreak/>
        <w:t xml:space="preserve">tái bảo hiểm tương tự như bảo hiểm trực tiếp. Các giao dịch giữa công ty bảo hiểm trực tiếp và công ty tái bảo hiểm được hạch toán thành một hệ thống các giao dịch hoàn toàn riêng biệt và không có sự hợp nhất </w:t>
      </w:r>
      <w:r w:rsidR="00AC22BD">
        <w:rPr>
          <w:sz w:val="26"/>
          <w:szCs w:val="26"/>
          <w:lang w:val="es-ES"/>
        </w:rPr>
        <w:t>vào</w:t>
      </w:r>
      <w:r w:rsidRPr="006B4D01">
        <w:rPr>
          <w:sz w:val="26"/>
          <w:szCs w:val="26"/>
          <w:lang w:val="es-ES"/>
        </w:rPr>
        <w:t xml:space="preserve"> các giao dịch của công ty bảo hiểm trực tiếp một mặt là người ban hành các chính sách cho khách hàng của họ và mặt khác lại là công ty thi hành chính sách với công ty tái bảo hiểm. Phí bảo hiểm được coi là khoản tiền đầu tiên phải trả cho nhà bảo hiểm trực tiếp và sau đó phải trả một khoản phí nhỏ hơn cho công ty tái bảo hiểm.</w:t>
      </w:r>
      <w:r w:rsidR="00887020">
        <w:rPr>
          <w:sz w:val="26"/>
          <w:szCs w:val="26"/>
          <w:lang w:val="es-ES"/>
        </w:rPr>
        <w:t xml:space="preserve"> (</w:t>
      </w:r>
      <w:r w:rsidR="00D773A2" w:rsidRPr="006B4D01">
        <w:rPr>
          <w:sz w:val="26"/>
          <w:szCs w:val="26"/>
          <w:lang w:val="es-ES"/>
        </w:rPr>
        <w:t>Trong SNA 1993, các giao dịch tái bảo hiểm được hợp nhất với giao dịch của bảo hiểm trực tiếp, do đó không có sự phân biệt giữa bảo hiểm thẳng và tái bảo hiểm</w:t>
      </w:r>
      <w:r w:rsidR="00D773A2">
        <w:rPr>
          <w:sz w:val="26"/>
          <w:szCs w:val="26"/>
          <w:lang w:val="es-ES"/>
        </w:rPr>
        <w:t xml:space="preserve">. </w:t>
      </w:r>
      <w:r w:rsidRPr="006B4D01">
        <w:rPr>
          <w:sz w:val="26"/>
          <w:szCs w:val="26"/>
          <w:lang w:val="es-ES"/>
        </w:rPr>
        <w:t>Sự bất hợp nhất này được đề cập với tư cách là hạch toán gộp ở bên của công ty bảo hiểm trực tiếp. Các dịch vụ do một công ty tái bảo hiểm cung cấp được coi là chi phí trung gian của công ty bảo hiểm trực tiếp</w:t>
      </w:r>
      <w:r w:rsidR="00887020">
        <w:rPr>
          <w:sz w:val="26"/>
          <w:szCs w:val="26"/>
          <w:lang w:val="es-ES"/>
        </w:rPr>
        <w:t>)</w:t>
      </w:r>
      <w:r w:rsidRPr="006B4D01">
        <w:rPr>
          <w:sz w:val="26"/>
          <w:szCs w:val="26"/>
          <w:lang w:val="es-ES"/>
        </w:rPr>
        <w:t xml:space="preserve">. </w:t>
      </w:r>
    </w:p>
    <w:p w:rsidR="00AC22BD" w:rsidRPr="00DF224C" w:rsidRDefault="00922071" w:rsidP="00AC22BD">
      <w:pPr>
        <w:spacing w:line="360" w:lineRule="auto"/>
        <w:ind w:firstLine="709"/>
        <w:jc w:val="both"/>
        <w:rPr>
          <w:b/>
          <w:bCs/>
          <w:i/>
          <w:sz w:val="26"/>
          <w:szCs w:val="26"/>
          <w:lang w:val="fr-FR"/>
        </w:rPr>
      </w:pPr>
      <w:r w:rsidRPr="00DF224C">
        <w:rPr>
          <w:b/>
          <w:bCs/>
          <w:i/>
          <w:sz w:val="26"/>
          <w:szCs w:val="26"/>
          <w:lang w:val="fr-FR"/>
        </w:rPr>
        <w:t xml:space="preserve">16.14. </w:t>
      </w:r>
      <w:r w:rsidR="00AC22BD" w:rsidRPr="00DF224C">
        <w:rPr>
          <w:b/>
          <w:bCs/>
          <w:i/>
          <w:sz w:val="26"/>
          <w:szCs w:val="26"/>
          <w:lang w:val="fr-FR"/>
        </w:rPr>
        <w:t>Giá trị sản xuất được tính theo các phương pháp sau:</w:t>
      </w:r>
    </w:p>
    <w:p w:rsidR="00AC22BD" w:rsidRPr="00DF224C" w:rsidRDefault="00AC22BD" w:rsidP="00C91D5B">
      <w:pPr>
        <w:spacing w:before="120" w:after="120" w:line="360" w:lineRule="auto"/>
        <w:ind w:firstLine="709"/>
        <w:jc w:val="both"/>
        <w:rPr>
          <w:bCs/>
          <w:sz w:val="26"/>
          <w:szCs w:val="26"/>
          <w:lang w:val="fr-FR"/>
        </w:rPr>
      </w:pPr>
      <w:r w:rsidRPr="00DF224C">
        <w:rPr>
          <w:bCs/>
          <w:sz w:val="26"/>
          <w:szCs w:val="26"/>
          <w:lang w:val="fr-FR"/>
        </w:rPr>
        <w:t>i. Theo giá hiện hành (GO</w:t>
      </w:r>
      <w:r w:rsidRPr="003F05D2">
        <w:rPr>
          <w:bCs/>
          <w:sz w:val="26"/>
          <w:szCs w:val="26"/>
          <w:vertAlign w:val="superscript"/>
          <w:lang w:val="fr-FR"/>
        </w:rPr>
        <w:t>hh</w:t>
      </w:r>
      <w:r w:rsidRPr="00DF224C">
        <w:rPr>
          <w:bCs/>
          <w:sz w:val="26"/>
          <w:szCs w:val="26"/>
          <w:lang w:val="fr-FR"/>
        </w:rPr>
        <w:t>)</w:t>
      </w:r>
    </w:p>
    <w:p w:rsidR="00C91D5B" w:rsidRPr="00C91D5B" w:rsidRDefault="00C91D5B" w:rsidP="00C91D5B">
      <w:pPr>
        <w:spacing w:before="120" w:after="120" w:line="360" w:lineRule="auto"/>
        <w:ind w:firstLine="709"/>
        <w:jc w:val="both"/>
        <w:rPr>
          <w:bCs/>
          <w:sz w:val="26"/>
          <w:szCs w:val="26"/>
          <w:lang w:val="fr-FR"/>
        </w:rPr>
      </w:pPr>
      <w:r w:rsidRPr="00C91D5B">
        <w:rPr>
          <w:bCs/>
          <w:sz w:val="26"/>
          <w:szCs w:val="26"/>
          <w:lang w:val="fr-FR"/>
        </w:rPr>
        <w:t>a) Phương pháp 1: Tính từ doanh thu</w:t>
      </w:r>
    </w:p>
    <w:p w:rsidR="00C91D5B" w:rsidRPr="00C91D5B" w:rsidRDefault="00C91D5B" w:rsidP="00C91D5B">
      <w:pPr>
        <w:spacing w:before="120" w:after="120" w:line="360" w:lineRule="auto"/>
        <w:ind w:firstLine="720"/>
        <w:jc w:val="both"/>
        <w:rPr>
          <w:bCs/>
          <w:sz w:val="26"/>
          <w:szCs w:val="26"/>
          <w:lang w:val="fr-FR"/>
        </w:rPr>
      </w:pPr>
      <w:r w:rsidRPr="00C91D5B">
        <w:rPr>
          <w:bCs/>
          <w:sz w:val="26"/>
          <w:szCs w:val="26"/>
          <w:lang w:val="fr-FR"/>
        </w:rPr>
        <w:t xml:space="preserve">- Giá trị sản xuất </w:t>
      </w:r>
      <w:r>
        <w:rPr>
          <w:bCs/>
          <w:sz w:val="26"/>
          <w:szCs w:val="26"/>
          <w:lang w:val="fr-FR"/>
        </w:rPr>
        <w:t>hoạt động bảo hiểm phi nhân thọ</w:t>
      </w:r>
      <w:r w:rsidRPr="00C91D5B">
        <w:rPr>
          <w:bCs/>
          <w:sz w:val="26"/>
          <w:szCs w:val="26"/>
          <w:lang w:val="fr-FR"/>
        </w:rPr>
        <w:t xml:space="preserve">: </w:t>
      </w:r>
    </w:p>
    <w:p w:rsidR="00C91D5B" w:rsidRPr="00C91D5B" w:rsidRDefault="00C91D5B" w:rsidP="00C91D5B">
      <w:pPr>
        <w:spacing w:before="120" w:after="120" w:line="360" w:lineRule="auto"/>
        <w:ind w:firstLine="720"/>
        <w:jc w:val="both"/>
        <w:rPr>
          <w:sz w:val="26"/>
          <w:szCs w:val="26"/>
        </w:rPr>
      </w:pPr>
      <w:r w:rsidRPr="00C91D5B">
        <w:rPr>
          <w:sz w:val="26"/>
          <w:szCs w:val="26"/>
        </w:rPr>
        <w:t>Giá trị sản xuất của h</w:t>
      </w:r>
      <w:r>
        <w:rPr>
          <w:sz w:val="26"/>
          <w:szCs w:val="26"/>
        </w:rPr>
        <w:t xml:space="preserve">oạt động bảo hiểm phi nhân thọ </w:t>
      </w:r>
      <w:r w:rsidRPr="00C91D5B">
        <w:rPr>
          <w:sz w:val="26"/>
          <w:szCs w:val="26"/>
        </w:rPr>
        <w:t>= Tổng phí bảo hiểm nhân thọ thực nhận + Thu nhập từ đầu tư được điều chỉnh - Tổng bồi thường  được điều chỉnh - Trích dự phòng dao động lớn</w:t>
      </w:r>
    </w:p>
    <w:p w:rsidR="00C91D5B" w:rsidRPr="00C91D5B" w:rsidRDefault="00C91D5B" w:rsidP="00C91D5B">
      <w:pPr>
        <w:spacing w:before="120" w:after="120" w:line="360" w:lineRule="auto"/>
        <w:ind w:firstLine="720"/>
        <w:jc w:val="both"/>
        <w:rPr>
          <w:sz w:val="26"/>
          <w:szCs w:val="26"/>
        </w:rPr>
      </w:pPr>
      <w:r w:rsidRPr="00C91D5B">
        <w:rPr>
          <w:sz w:val="26"/>
          <w:szCs w:val="26"/>
        </w:rPr>
        <w:t>Tính toán tổng bồi thường điều chỉnh và thu từ đầu tư được điều chỉnh được tính bình quân từ các năm trước (số năm tính bình quân tùy thuộc vào điều kiện cụ thể)</w:t>
      </w:r>
    </w:p>
    <w:p w:rsidR="00C91D5B" w:rsidRPr="00C91D5B" w:rsidRDefault="00C91D5B" w:rsidP="00C91D5B">
      <w:pPr>
        <w:spacing w:before="120" w:after="120" w:line="360" w:lineRule="auto"/>
        <w:ind w:firstLine="720"/>
        <w:rPr>
          <w:sz w:val="26"/>
          <w:szCs w:val="26"/>
        </w:rPr>
      </w:pPr>
      <w:r w:rsidRPr="00C91D5B">
        <w:rPr>
          <w:bCs/>
          <w:sz w:val="26"/>
          <w:szCs w:val="26"/>
          <w:lang w:val="fr-FR"/>
        </w:rPr>
        <w:t>- Giá trị sản x</w:t>
      </w:r>
      <w:r>
        <w:rPr>
          <w:bCs/>
          <w:sz w:val="26"/>
          <w:szCs w:val="26"/>
          <w:lang w:val="fr-FR"/>
        </w:rPr>
        <w:t>uất hoạt động bảo hiểm nhân thọ</w:t>
      </w:r>
      <w:r w:rsidRPr="00C91D5B">
        <w:rPr>
          <w:bCs/>
          <w:sz w:val="26"/>
          <w:szCs w:val="26"/>
          <w:lang w:val="fr-FR"/>
        </w:rPr>
        <w:t>:</w:t>
      </w:r>
    </w:p>
    <w:p w:rsidR="00C91D5B" w:rsidRPr="00C91D5B" w:rsidRDefault="00C91D5B" w:rsidP="00C91D5B">
      <w:pPr>
        <w:spacing w:before="120" w:after="120" w:line="360" w:lineRule="auto"/>
        <w:ind w:firstLine="720"/>
        <w:jc w:val="both"/>
        <w:rPr>
          <w:sz w:val="26"/>
          <w:szCs w:val="26"/>
        </w:rPr>
      </w:pPr>
      <w:r w:rsidRPr="00C91D5B">
        <w:rPr>
          <w:bCs/>
          <w:sz w:val="26"/>
          <w:szCs w:val="26"/>
          <w:lang w:val="fr-FR"/>
        </w:rPr>
        <w:t>Giá trị sản xuất hoạt động bảo hiểm nhân thọ =</w:t>
      </w:r>
      <w:r w:rsidRPr="00C91D5B">
        <w:rPr>
          <w:sz w:val="26"/>
          <w:szCs w:val="26"/>
        </w:rPr>
        <w:t xml:space="preserve"> Tổng phí bảo hiểm nhân thọ thực nhận + Thu nhập từ đầu tư - Tổng chi trả tiền bảo hiểm</w:t>
      </w:r>
    </w:p>
    <w:p w:rsidR="00C91D5B" w:rsidRPr="00C91D5B" w:rsidRDefault="00C91D5B" w:rsidP="00C91D5B">
      <w:pPr>
        <w:spacing w:before="120" w:after="120" w:line="360" w:lineRule="auto"/>
        <w:ind w:firstLine="720"/>
        <w:jc w:val="both"/>
        <w:rPr>
          <w:bCs/>
          <w:sz w:val="26"/>
          <w:szCs w:val="26"/>
          <w:lang w:val="fr-FR"/>
        </w:rPr>
      </w:pPr>
      <w:r w:rsidRPr="00C91D5B">
        <w:rPr>
          <w:bCs/>
          <w:sz w:val="26"/>
          <w:szCs w:val="26"/>
          <w:lang w:val="fr-FR"/>
        </w:rPr>
        <w:t xml:space="preserve">- Giá trị </w:t>
      </w:r>
      <w:r>
        <w:rPr>
          <w:bCs/>
          <w:sz w:val="26"/>
          <w:szCs w:val="26"/>
          <w:lang w:val="fr-FR"/>
        </w:rPr>
        <w:t>sản xuất hoạt động tái bảo hiểm</w:t>
      </w:r>
      <w:r w:rsidRPr="00C91D5B">
        <w:rPr>
          <w:bCs/>
          <w:sz w:val="26"/>
          <w:szCs w:val="26"/>
          <w:lang w:val="fr-FR"/>
        </w:rPr>
        <w:t>:</w:t>
      </w:r>
    </w:p>
    <w:p w:rsidR="00C91D5B" w:rsidRPr="00C91D5B" w:rsidRDefault="00C91D5B" w:rsidP="00C91D5B">
      <w:pPr>
        <w:spacing w:before="120" w:after="120" w:line="360" w:lineRule="auto"/>
        <w:jc w:val="both"/>
        <w:rPr>
          <w:sz w:val="26"/>
          <w:szCs w:val="26"/>
        </w:rPr>
      </w:pPr>
      <w:r w:rsidRPr="00C91D5B">
        <w:rPr>
          <w:sz w:val="26"/>
          <w:szCs w:val="26"/>
        </w:rPr>
        <w:t>Giá trị sản xuất của hoạt động tái bảo hiểm = Tổng phí bảo hiểm thực nhận</w:t>
      </w:r>
      <w:r>
        <w:rPr>
          <w:sz w:val="26"/>
          <w:szCs w:val="26"/>
        </w:rPr>
        <w:t xml:space="preserve"> </w:t>
      </w:r>
      <w:r w:rsidRPr="00C91D5B">
        <w:rPr>
          <w:bCs/>
          <w:sz w:val="26"/>
          <w:szCs w:val="26"/>
          <w:lang w:val="fr-FR"/>
        </w:rPr>
        <w:t xml:space="preserve">- </w:t>
      </w:r>
      <w:r w:rsidRPr="00C91D5B">
        <w:rPr>
          <w:sz w:val="26"/>
          <w:szCs w:val="26"/>
        </w:rPr>
        <w:t xml:space="preserve">Hoa hồng phải trả + Thu nhập từ đầu tư - Tổng bồi thường - Phần chia sẻ lợi nhuận  </w:t>
      </w:r>
    </w:p>
    <w:p w:rsidR="00C91D5B" w:rsidRPr="00C91D5B" w:rsidRDefault="00C91D5B" w:rsidP="00C91D5B">
      <w:pPr>
        <w:spacing w:before="120" w:after="120" w:line="360" w:lineRule="auto"/>
        <w:ind w:firstLine="709"/>
        <w:jc w:val="both"/>
        <w:rPr>
          <w:sz w:val="26"/>
          <w:szCs w:val="26"/>
        </w:rPr>
      </w:pPr>
      <w:r w:rsidRPr="00C91D5B">
        <w:rPr>
          <w:sz w:val="26"/>
          <w:szCs w:val="26"/>
        </w:rPr>
        <w:t>b) Phương pháp 2: Tính từ chi phí</w:t>
      </w:r>
    </w:p>
    <w:p w:rsidR="00C91D5B" w:rsidRPr="00C91D5B" w:rsidRDefault="00C91D5B" w:rsidP="00C91D5B">
      <w:pPr>
        <w:spacing w:before="120" w:after="120" w:line="360" w:lineRule="auto"/>
        <w:ind w:firstLine="720"/>
        <w:jc w:val="both"/>
        <w:rPr>
          <w:sz w:val="26"/>
          <w:szCs w:val="26"/>
        </w:rPr>
      </w:pPr>
      <w:r w:rsidRPr="00C91D5B">
        <w:rPr>
          <w:sz w:val="26"/>
          <w:szCs w:val="26"/>
        </w:rPr>
        <w:lastRenderedPageBreak/>
        <w:t>Theo phương pháp chi phí của các loại hình bảo hiểm tính giống nhau, riêng đối với hoạt động bảo hiểm phi nhân thọ phần lợi nhuận thuần hoạt động kinh doanh và thu từ đầu tư phải được tính dựa trên phần đã được điều chỉnh</w:t>
      </w:r>
      <w:r>
        <w:rPr>
          <w:sz w:val="26"/>
          <w:szCs w:val="26"/>
        </w:rPr>
        <w:t>.</w:t>
      </w:r>
    </w:p>
    <w:p w:rsidR="00C91D5B" w:rsidRPr="00DF224C" w:rsidRDefault="00C91D5B" w:rsidP="00C91D5B">
      <w:pPr>
        <w:spacing w:before="120" w:after="120" w:line="360" w:lineRule="auto"/>
        <w:ind w:firstLine="709"/>
        <w:jc w:val="both"/>
        <w:rPr>
          <w:sz w:val="26"/>
          <w:szCs w:val="26"/>
        </w:rPr>
      </w:pPr>
      <w:r w:rsidRPr="00C91D5B">
        <w:rPr>
          <w:sz w:val="26"/>
          <w:szCs w:val="26"/>
        </w:rPr>
        <w:t>Giá trị sản xuất của hoạt động bảo hiểm theo giá hiện hành = Chi khác hoạt động kinh doanh BH + Chi phí quản lý, chi phí bán hàng + Lợi nhuận thuần hoạt động kinh doanh BH + Lợi nhuận hoạt động đầu tư</w:t>
      </w:r>
      <w:r>
        <w:rPr>
          <w:sz w:val="26"/>
          <w:szCs w:val="26"/>
        </w:rPr>
        <w:t>.</w:t>
      </w:r>
    </w:p>
    <w:p w:rsidR="00AC22BD" w:rsidRDefault="00AC22BD" w:rsidP="00AC22BD">
      <w:pPr>
        <w:spacing w:line="360" w:lineRule="auto"/>
        <w:ind w:firstLine="709"/>
        <w:jc w:val="both"/>
        <w:rPr>
          <w:iCs/>
          <w:sz w:val="26"/>
          <w:szCs w:val="26"/>
        </w:rPr>
      </w:pPr>
      <w:r w:rsidRPr="006B4D01">
        <w:rPr>
          <w:iCs/>
          <w:sz w:val="26"/>
          <w:szCs w:val="26"/>
        </w:rPr>
        <w:t>ii. Giá trị sản xuất của hoạt động bảo hiểm theo giá so sánh (</w:t>
      </w:r>
      <w:r w:rsidRPr="006B4D01">
        <w:rPr>
          <w:sz w:val="26"/>
          <w:szCs w:val="26"/>
        </w:rPr>
        <w:t>GO</w:t>
      </w:r>
      <w:r w:rsidRPr="003F05D2">
        <w:rPr>
          <w:sz w:val="26"/>
          <w:szCs w:val="26"/>
          <w:vertAlign w:val="superscript"/>
        </w:rPr>
        <w:t>ss</w:t>
      </w:r>
      <w:r w:rsidRPr="006B4D01">
        <w:rPr>
          <w:iCs/>
          <w:sz w:val="26"/>
          <w:szCs w:val="26"/>
        </w:rPr>
        <w:t>):</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425"/>
        <w:gridCol w:w="4395"/>
      </w:tblGrid>
      <w:tr w:rsidR="00DF224C" w:rsidTr="006864B3">
        <w:trPr>
          <w:trHeight w:val="239"/>
        </w:trPr>
        <w:tc>
          <w:tcPr>
            <w:tcW w:w="817" w:type="dxa"/>
            <w:vMerge w:val="restart"/>
            <w:vAlign w:val="center"/>
          </w:tcPr>
          <w:p w:rsidR="00DF224C" w:rsidRPr="00DF224C" w:rsidRDefault="00DF224C" w:rsidP="006864B3">
            <w:pPr>
              <w:spacing w:line="336" w:lineRule="auto"/>
              <w:jc w:val="center"/>
              <w:rPr>
                <w:iCs/>
                <w:sz w:val="26"/>
                <w:szCs w:val="26"/>
                <w:vertAlign w:val="subscript"/>
              </w:rPr>
            </w:pPr>
            <w:r>
              <w:rPr>
                <w:iCs/>
                <w:sz w:val="26"/>
                <w:szCs w:val="26"/>
              </w:rPr>
              <w:t>GO</w:t>
            </w:r>
            <w:r w:rsidRPr="003F05D2">
              <w:rPr>
                <w:iCs/>
                <w:sz w:val="26"/>
                <w:szCs w:val="26"/>
                <w:vertAlign w:val="superscript"/>
              </w:rPr>
              <w:t>ss</w:t>
            </w:r>
          </w:p>
        </w:tc>
        <w:tc>
          <w:tcPr>
            <w:tcW w:w="425" w:type="dxa"/>
            <w:vMerge w:val="restart"/>
            <w:vAlign w:val="center"/>
          </w:tcPr>
          <w:p w:rsidR="00DF224C" w:rsidRDefault="00DF224C" w:rsidP="006864B3">
            <w:pPr>
              <w:spacing w:line="336" w:lineRule="auto"/>
              <w:jc w:val="center"/>
              <w:rPr>
                <w:iCs/>
                <w:sz w:val="26"/>
                <w:szCs w:val="26"/>
              </w:rPr>
            </w:pPr>
            <w:r>
              <w:rPr>
                <w:iCs/>
                <w:sz w:val="26"/>
                <w:szCs w:val="26"/>
              </w:rPr>
              <w:t>=</w:t>
            </w:r>
          </w:p>
        </w:tc>
        <w:tc>
          <w:tcPr>
            <w:tcW w:w="4395" w:type="dxa"/>
            <w:tcBorders>
              <w:bottom w:val="single" w:sz="4" w:space="0" w:color="auto"/>
            </w:tcBorders>
            <w:vAlign w:val="center"/>
          </w:tcPr>
          <w:p w:rsidR="00DF224C" w:rsidRDefault="00DF224C" w:rsidP="006864B3">
            <w:pPr>
              <w:spacing w:line="336" w:lineRule="auto"/>
              <w:jc w:val="center"/>
              <w:rPr>
                <w:iCs/>
                <w:sz w:val="26"/>
                <w:szCs w:val="26"/>
              </w:rPr>
            </w:pPr>
            <w:r>
              <w:rPr>
                <w:iCs/>
                <w:sz w:val="26"/>
                <w:szCs w:val="26"/>
              </w:rPr>
              <w:t>GO</w:t>
            </w:r>
            <w:r w:rsidRPr="003F05D2">
              <w:rPr>
                <w:iCs/>
                <w:sz w:val="26"/>
                <w:szCs w:val="26"/>
                <w:vertAlign w:val="superscript"/>
              </w:rPr>
              <w:t>hh</w:t>
            </w:r>
          </w:p>
        </w:tc>
      </w:tr>
      <w:tr w:rsidR="00DF224C" w:rsidTr="00DF224C">
        <w:tc>
          <w:tcPr>
            <w:tcW w:w="817" w:type="dxa"/>
            <w:vMerge/>
            <w:vAlign w:val="center"/>
          </w:tcPr>
          <w:p w:rsidR="00DF224C" w:rsidRDefault="00DF224C" w:rsidP="006864B3">
            <w:pPr>
              <w:spacing w:line="336" w:lineRule="auto"/>
              <w:jc w:val="center"/>
              <w:rPr>
                <w:iCs/>
                <w:sz w:val="26"/>
                <w:szCs w:val="26"/>
              </w:rPr>
            </w:pPr>
          </w:p>
        </w:tc>
        <w:tc>
          <w:tcPr>
            <w:tcW w:w="425" w:type="dxa"/>
            <w:vMerge/>
            <w:vAlign w:val="center"/>
          </w:tcPr>
          <w:p w:rsidR="00DF224C" w:rsidRDefault="00DF224C" w:rsidP="006864B3">
            <w:pPr>
              <w:spacing w:line="336" w:lineRule="auto"/>
              <w:jc w:val="center"/>
              <w:rPr>
                <w:iCs/>
                <w:sz w:val="26"/>
                <w:szCs w:val="26"/>
              </w:rPr>
            </w:pPr>
          </w:p>
        </w:tc>
        <w:tc>
          <w:tcPr>
            <w:tcW w:w="4395" w:type="dxa"/>
            <w:tcBorders>
              <w:top w:val="single" w:sz="4" w:space="0" w:color="auto"/>
            </w:tcBorders>
            <w:vAlign w:val="center"/>
          </w:tcPr>
          <w:p w:rsidR="00DF224C" w:rsidRDefault="00DF224C" w:rsidP="006864B3">
            <w:pPr>
              <w:spacing w:before="60" w:line="336" w:lineRule="auto"/>
              <w:jc w:val="center"/>
              <w:rPr>
                <w:iCs/>
                <w:sz w:val="26"/>
                <w:szCs w:val="26"/>
              </w:rPr>
            </w:pPr>
            <w:r w:rsidRPr="006B4D01">
              <w:rPr>
                <w:iCs/>
                <w:sz w:val="26"/>
                <w:szCs w:val="26"/>
              </w:rPr>
              <w:t>Chỉ số giá dịch vụ hoạt động bảo hiểm</w:t>
            </w:r>
          </w:p>
        </w:tc>
      </w:tr>
    </w:tbl>
    <w:p w:rsidR="00922071" w:rsidRPr="00226F6A" w:rsidRDefault="006C4396" w:rsidP="00887020">
      <w:pPr>
        <w:spacing w:line="360" w:lineRule="auto"/>
        <w:ind w:firstLine="706"/>
        <w:jc w:val="both"/>
        <w:rPr>
          <w:b/>
          <w:bCs/>
          <w:i/>
          <w:sz w:val="26"/>
          <w:szCs w:val="26"/>
          <w:lang w:val="fr-FR"/>
        </w:rPr>
      </w:pPr>
      <w:r w:rsidRPr="00226F6A">
        <w:rPr>
          <w:b/>
          <w:bCs/>
          <w:i/>
          <w:sz w:val="26"/>
          <w:szCs w:val="26"/>
          <w:lang w:val="fr-FR"/>
        </w:rPr>
        <w:t xml:space="preserve">16.15. </w:t>
      </w:r>
      <w:r w:rsidR="00922071" w:rsidRPr="00226F6A">
        <w:rPr>
          <w:b/>
          <w:bCs/>
          <w:i/>
          <w:sz w:val="26"/>
          <w:szCs w:val="26"/>
          <w:lang w:val="fr-FR"/>
        </w:rPr>
        <w:t>Chi phí trung gian</w:t>
      </w:r>
    </w:p>
    <w:p w:rsidR="00922071" w:rsidRPr="00226F6A" w:rsidRDefault="00922071" w:rsidP="006C4396">
      <w:pPr>
        <w:spacing w:line="360" w:lineRule="auto"/>
        <w:ind w:firstLine="706"/>
        <w:jc w:val="both"/>
        <w:rPr>
          <w:sz w:val="26"/>
          <w:szCs w:val="26"/>
          <w:lang w:val="es-ES"/>
        </w:rPr>
      </w:pPr>
      <w:r w:rsidRPr="00226F6A">
        <w:rPr>
          <w:sz w:val="26"/>
          <w:szCs w:val="26"/>
          <w:lang w:val="es-ES"/>
        </w:rPr>
        <w:t>i. Chi phí trung gian là một bộ phận cấu thành của GO, bao gồm toàn bộ chi phí về sản phẩm vật chất và dịch vụ cho sản xuất được hạch toán vào giá thành sản phẩm</w:t>
      </w:r>
      <w:r w:rsidR="006C4396" w:rsidRPr="00226F6A">
        <w:rPr>
          <w:sz w:val="26"/>
          <w:szCs w:val="26"/>
          <w:lang w:val="es-ES"/>
        </w:rPr>
        <w:t xml:space="preserve">, </w:t>
      </w:r>
      <w:r w:rsidRPr="00226F6A">
        <w:rPr>
          <w:sz w:val="26"/>
          <w:szCs w:val="26"/>
          <w:lang w:val="es-ES"/>
        </w:rPr>
        <w:t>bao gồm:</w:t>
      </w:r>
    </w:p>
    <w:p w:rsidR="00922071" w:rsidRPr="00226F6A" w:rsidRDefault="00922071" w:rsidP="00922071">
      <w:pPr>
        <w:spacing w:line="360" w:lineRule="auto"/>
        <w:ind w:firstLine="709"/>
        <w:jc w:val="both"/>
        <w:rPr>
          <w:sz w:val="26"/>
          <w:szCs w:val="26"/>
          <w:lang w:val="es-ES"/>
        </w:rPr>
      </w:pPr>
      <w:r w:rsidRPr="00226F6A">
        <w:rPr>
          <w:sz w:val="26"/>
          <w:szCs w:val="26"/>
          <w:lang w:val="es-ES"/>
        </w:rPr>
        <w:t>a) Chi hoa hồng bảo hiểm gốc;</w:t>
      </w:r>
    </w:p>
    <w:p w:rsidR="00922071" w:rsidRPr="00226F6A" w:rsidRDefault="00922071" w:rsidP="00922071">
      <w:pPr>
        <w:spacing w:line="360" w:lineRule="auto"/>
        <w:ind w:firstLine="709"/>
        <w:jc w:val="both"/>
        <w:rPr>
          <w:sz w:val="26"/>
          <w:szCs w:val="26"/>
          <w:lang w:val="es-ES"/>
        </w:rPr>
      </w:pPr>
      <w:r w:rsidRPr="00226F6A">
        <w:rPr>
          <w:sz w:val="26"/>
          <w:szCs w:val="26"/>
          <w:lang w:val="es-ES"/>
        </w:rPr>
        <w:t>b) Chi nhận tái bảo hiểm;</w:t>
      </w:r>
    </w:p>
    <w:p w:rsidR="00922071" w:rsidRPr="00226F6A" w:rsidRDefault="00922071" w:rsidP="00922071">
      <w:pPr>
        <w:spacing w:line="360" w:lineRule="auto"/>
        <w:ind w:firstLine="709"/>
        <w:jc w:val="both"/>
        <w:rPr>
          <w:sz w:val="26"/>
          <w:szCs w:val="26"/>
          <w:lang w:val="es-ES"/>
        </w:rPr>
      </w:pPr>
      <w:r w:rsidRPr="00226F6A">
        <w:rPr>
          <w:sz w:val="26"/>
          <w:szCs w:val="26"/>
          <w:lang w:val="es-ES"/>
        </w:rPr>
        <w:t>c) Chi nhượng tái bảo hiểm;</w:t>
      </w:r>
    </w:p>
    <w:p w:rsidR="00922071" w:rsidRPr="00226F6A" w:rsidRDefault="00922071" w:rsidP="00922071">
      <w:pPr>
        <w:spacing w:line="360" w:lineRule="auto"/>
        <w:ind w:firstLine="709"/>
        <w:jc w:val="both"/>
        <w:rPr>
          <w:sz w:val="26"/>
          <w:szCs w:val="26"/>
          <w:lang w:val="es-ES"/>
        </w:rPr>
      </w:pPr>
      <w:r w:rsidRPr="00226F6A">
        <w:rPr>
          <w:sz w:val="26"/>
          <w:szCs w:val="26"/>
          <w:lang w:val="es-ES"/>
        </w:rPr>
        <w:t>d) Chi khác (giám định, đại lý);</w:t>
      </w:r>
    </w:p>
    <w:p w:rsidR="00922071" w:rsidRDefault="00922071" w:rsidP="00922071">
      <w:pPr>
        <w:spacing w:line="360" w:lineRule="auto"/>
        <w:ind w:firstLine="709"/>
        <w:jc w:val="both"/>
        <w:rPr>
          <w:sz w:val="26"/>
          <w:szCs w:val="26"/>
          <w:lang w:val="es-ES"/>
        </w:rPr>
      </w:pPr>
      <w:r w:rsidRPr="00226F6A">
        <w:rPr>
          <w:sz w:val="26"/>
          <w:szCs w:val="26"/>
          <w:lang w:val="es-ES"/>
        </w:rPr>
        <w:t>e) Những khoản khác tr</w:t>
      </w:r>
      <w:r w:rsidRPr="006B4D01">
        <w:rPr>
          <w:sz w:val="26"/>
          <w:szCs w:val="26"/>
          <w:lang w:val="es-ES"/>
        </w:rPr>
        <w:t>ong chi phí bán hàng và chi phí quản lý kinh doanh.</w:t>
      </w:r>
    </w:p>
    <w:p w:rsidR="006C4396" w:rsidRDefault="006C4396" w:rsidP="00922071">
      <w:pPr>
        <w:spacing w:line="360" w:lineRule="auto"/>
        <w:ind w:firstLine="709"/>
        <w:jc w:val="both"/>
        <w:rPr>
          <w:sz w:val="26"/>
          <w:szCs w:val="26"/>
          <w:lang w:val="es-ES"/>
        </w:rPr>
      </w:pPr>
      <w:r>
        <w:rPr>
          <w:sz w:val="26"/>
          <w:szCs w:val="26"/>
          <w:lang w:val="es-ES"/>
        </w:rPr>
        <w:t>ii. Phương pháp tính và cập nhật chỉ tiêu chi phí trung gian đã giới thiệu ở mục A.II.10, cụ thể:</w:t>
      </w:r>
    </w:p>
    <w:p w:rsidR="006C4396" w:rsidRDefault="000E7BF0" w:rsidP="006C4396">
      <w:pPr>
        <w:spacing w:line="360" w:lineRule="auto"/>
        <w:ind w:firstLine="709"/>
        <w:jc w:val="both"/>
        <w:rPr>
          <w:sz w:val="26"/>
          <w:szCs w:val="26"/>
        </w:rPr>
      </w:pPr>
      <w:r>
        <w:rPr>
          <w:noProof/>
          <w:sz w:val="26"/>
          <w:szCs w:val="26"/>
        </w:rPr>
        <w:pict>
          <v:group id="_x0000_s1619" style="position:absolute;left:0;text-align:left;margin-left:34.5pt;margin-top:17.85pt;width:236.75pt;height:62.8pt;z-index:252111360" coordorigin="2391,14058" coordsize="4735,1256">
            <v:shape id="_x0000_s1611" type="#_x0000_t202" style="position:absolute;left:2391;top:14415;width:876;height:530" stroked="f">
              <v:textbox style="mso-next-textbox:#_x0000_s1611">
                <w:txbxContent>
                  <w:p w:rsidR="00C63537" w:rsidRPr="00B2107A" w:rsidRDefault="00C63537" w:rsidP="00D00D8C">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hAnsi="Cambria Math"/>
                                <w:sz w:val="28"/>
                                <w:szCs w:val="28"/>
                                <w:lang w:val="es-MX"/>
                              </w:rPr>
                              <m:t>hh</m:t>
                            </m:r>
                          </m:sup>
                        </m:sSubSup>
                      </m:oMath>
                    </m:oMathPara>
                  </w:p>
                </w:txbxContent>
              </v:textbox>
            </v:shape>
            <v:shape id="_x0000_s1612" type="#_x0000_t202" style="position:absolute;left:3105;top:14449;width:449;height:392" stroked="f">
              <v:textbox style="mso-next-textbox:#_x0000_s1612">
                <w:txbxContent>
                  <w:p w:rsidR="00C63537" w:rsidRPr="00B2107A" w:rsidRDefault="00C63537" w:rsidP="00D00D8C">
                    <w:pPr>
                      <w:jc w:val="center"/>
                    </w:pPr>
                    <w:r w:rsidRPr="00B2107A">
                      <w:t>=</w:t>
                    </w:r>
                  </w:p>
                </w:txbxContent>
              </v:textbox>
            </v:shape>
            <v:shape id="_x0000_s1613" type="#_x0000_t202" style="position:absolute;left:3382;top:14415;width:922;height:530" stroked="f">
              <v:textbox style="mso-next-textbox:#_x0000_s1613">
                <w:txbxContent>
                  <w:p w:rsidR="00C63537" w:rsidRPr="00B2107A" w:rsidRDefault="00C63537" w:rsidP="00D00D8C">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hAnsi="Cambria Math"/>
                                <w:sz w:val="28"/>
                                <w:szCs w:val="28"/>
                                <w:lang w:val="es-MX"/>
                              </w:rPr>
                              <m:t>hh</m:t>
                            </m:r>
                          </m:sup>
                        </m:sSubSup>
                      </m:oMath>
                    </m:oMathPara>
                  </w:p>
                </w:txbxContent>
              </v:textbox>
            </v:shape>
            <v:shape id="_x0000_s1614" type="#_x0000_t202" style="position:absolute;left:4258;top:14449;width:530;height:392" stroked="f">
              <v:textbox style="mso-next-textbox:#_x0000_s1614">
                <w:txbxContent>
                  <w:p w:rsidR="00C63537" w:rsidRPr="00B2107A" w:rsidRDefault="00C63537" w:rsidP="00D00D8C">
                    <w:pPr>
                      <w:jc w:val="center"/>
                    </w:pPr>
                    <w:r w:rsidRPr="00B2107A">
                      <w:t>x</w:t>
                    </w:r>
                  </w:p>
                </w:txbxContent>
              </v:textbox>
            </v:shape>
            <v:shape id="_x0000_s1615" type="#_x0000_t202" style="position:absolute;left:4788;top:14058;width:2039;height:518" stroked="f">
              <v:textbox style="mso-next-textbox:#_x0000_s1615">
                <w:txbxContent>
                  <w:p w:rsidR="00C63537" w:rsidRPr="00B2107A" w:rsidRDefault="00C63537" w:rsidP="00D00D8C">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r>
                            <w:rPr>
                              <w:rFonts w:ascii="Cambria Math"/>
                              <w:sz w:val="28"/>
                              <w:szCs w:val="28"/>
                              <w:lang w:val="es-MX"/>
                            </w:rPr>
                            <m:t>1</m:t>
                          </m:r>
                        </m:sub>
                        <m:sup>
                          <m:r>
                            <w:rPr>
                              <w:rFonts w:hAnsi="Cambria Math"/>
                              <w:sz w:val="28"/>
                              <w:szCs w:val="28"/>
                              <w:lang w:val="es-MX"/>
                            </w:rPr>
                            <m:t>hh</m:t>
                          </m:r>
                        </m:sup>
                      </m:sSubSup>
                    </m:oMath>
                    <w:r w:rsidRPr="00B2107A">
                      <w:rPr>
                        <w:sz w:val="28"/>
                        <w:szCs w:val="28"/>
                        <w:lang w:val="es-MX"/>
                      </w:rPr>
                      <w:t xml:space="preserve"> x (PPI-I)</w:t>
                    </w:r>
                    <w:r w:rsidRPr="00B2107A">
                      <w:rPr>
                        <w:sz w:val="28"/>
                        <w:szCs w:val="28"/>
                        <w:vertAlign w:val="subscript"/>
                        <w:lang w:val="es-MX"/>
                      </w:rPr>
                      <w:t>t</w:t>
                    </w:r>
                  </w:p>
                </w:txbxContent>
              </v:textbox>
            </v:shape>
            <v:shape id="_x0000_s1617" type="#_x0000_t32" style="position:absolute;left:4788;top:14703;width:2189;height:0" o:connectortype="straight"/>
            <v:shape id="_x0000_s1618" type="#_x0000_t202" style="position:absolute;left:4788;top:14772;width:2338;height:542" stroked="f">
              <v:textbox style="mso-next-textbox:#_x0000_s1618">
                <w:txbxContent>
                  <w:p w:rsidR="00C63537" w:rsidRPr="00B2107A" w:rsidRDefault="00C63537" w:rsidP="00D00D8C">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r>
                            <w:rPr>
                              <w:rFonts w:ascii="Cambria Math"/>
                              <w:sz w:val="28"/>
                              <w:szCs w:val="28"/>
                              <w:lang w:val="es-MX"/>
                            </w:rPr>
                            <m:t>1</m:t>
                          </m:r>
                        </m:sub>
                        <m:sup>
                          <m:r>
                            <w:rPr>
                              <w:rFonts w:hAnsi="Cambria Math"/>
                              <w:sz w:val="28"/>
                              <w:szCs w:val="28"/>
                              <w:lang w:val="es-MX"/>
                            </w:rPr>
                            <m:t>hh</m:t>
                          </m:r>
                        </m:sup>
                      </m:sSubSup>
                    </m:oMath>
                    <w:r w:rsidRPr="00B2107A">
                      <w:rPr>
                        <w:sz w:val="28"/>
                        <w:szCs w:val="28"/>
                        <w:lang w:val="es-MX"/>
                      </w:rPr>
                      <w:t xml:space="preserve"> x (PPI-O)</w:t>
                    </w:r>
                    <w:r w:rsidRPr="00B2107A">
                      <w:rPr>
                        <w:sz w:val="28"/>
                        <w:szCs w:val="28"/>
                        <w:vertAlign w:val="subscript"/>
                        <w:lang w:val="es-MX"/>
                      </w:rPr>
                      <w:t>t</w:t>
                    </w:r>
                  </w:p>
                </w:txbxContent>
              </v:textbox>
            </v:shape>
          </v:group>
        </w:pict>
      </w:r>
      <w:r w:rsidR="006C4396">
        <w:rPr>
          <w:sz w:val="26"/>
          <w:szCs w:val="26"/>
        </w:rPr>
        <w:t>a)</w:t>
      </w:r>
      <w:r w:rsidR="006C4396" w:rsidRPr="006B4D01">
        <w:rPr>
          <w:sz w:val="26"/>
          <w:szCs w:val="26"/>
        </w:rPr>
        <w:t xml:space="preserve"> Chi phí trung gian theo giá </w:t>
      </w:r>
      <w:r w:rsidR="006C4396">
        <w:rPr>
          <w:sz w:val="26"/>
          <w:szCs w:val="26"/>
        </w:rPr>
        <w:t>hiện hành</w:t>
      </w:r>
      <w:r w:rsidR="006C4396" w:rsidRPr="006B4D01">
        <w:rPr>
          <w:sz w:val="26"/>
          <w:szCs w:val="26"/>
        </w:rPr>
        <w:t>:</w:t>
      </w:r>
    </w:p>
    <w:p w:rsidR="00D00D8C" w:rsidRDefault="00D00D8C" w:rsidP="006C4396">
      <w:pPr>
        <w:spacing w:line="360" w:lineRule="auto"/>
        <w:ind w:firstLine="709"/>
        <w:jc w:val="both"/>
        <w:rPr>
          <w:sz w:val="26"/>
          <w:szCs w:val="26"/>
        </w:rPr>
      </w:pPr>
    </w:p>
    <w:p w:rsidR="00D00D8C" w:rsidRDefault="00D00D8C" w:rsidP="006C4396">
      <w:pPr>
        <w:spacing w:line="360" w:lineRule="auto"/>
        <w:ind w:firstLine="709"/>
        <w:jc w:val="both"/>
        <w:rPr>
          <w:sz w:val="26"/>
          <w:szCs w:val="26"/>
        </w:rPr>
      </w:pPr>
    </w:p>
    <w:p w:rsidR="00D00D8C" w:rsidRDefault="00D00D8C" w:rsidP="006C4396">
      <w:pPr>
        <w:spacing w:line="360" w:lineRule="auto"/>
        <w:ind w:firstLine="709"/>
        <w:jc w:val="both"/>
        <w:rPr>
          <w:sz w:val="26"/>
          <w:szCs w:val="26"/>
        </w:rPr>
      </w:pPr>
    </w:p>
    <w:p w:rsidR="006C4396" w:rsidRDefault="006C4396" w:rsidP="006C4396">
      <w:pPr>
        <w:spacing w:line="360" w:lineRule="auto"/>
        <w:ind w:firstLine="709"/>
        <w:jc w:val="both"/>
        <w:rPr>
          <w:sz w:val="26"/>
          <w:szCs w:val="26"/>
        </w:rPr>
      </w:pPr>
      <w:r>
        <w:rPr>
          <w:sz w:val="26"/>
          <w:szCs w:val="26"/>
        </w:rPr>
        <w:t>b)</w:t>
      </w:r>
      <w:r w:rsidRPr="006B4D01">
        <w:rPr>
          <w:sz w:val="26"/>
          <w:szCs w:val="26"/>
        </w:rPr>
        <w:t xml:space="preserve"> Chi phí trung gian theo giá </w:t>
      </w:r>
      <w:r>
        <w:rPr>
          <w:sz w:val="26"/>
          <w:szCs w:val="26"/>
        </w:rPr>
        <w:t>so sánh</w:t>
      </w:r>
      <w:r w:rsidRPr="006B4D01">
        <w:rPr>
          <w:sz w:val="26"/>
          <w:szCs w:val="26"/>
        </w:rPr>
        <w:t>:</w:t>
      </w:r>
    </w:p>
    <w:tbl>
      <w:tblPr>
        <w:tblStyle w:val="TableGrid"/>
        <w:tblW w:w="0" w:type="auto"/>
        <w:tblInd w:w="738" w:type="dxa"/>
        <w:tblBorders>
          <w:top w:val="none" w:sz="0" w:space="0" w:color="auto"/>
          <w:left w:val="none" w:sz="0" w:space="0" w:color="auto"/>
          <w:bottom w:val="none" w:sz="0" w:space="0" w:color="auto"/>
          <w:right w:val="none" w:sz="0" w:space="0" w:color="auto"/>
          <w:insideV w:val="none" w:sz="0" w:space="0" w:color="auto"/>
        </w:tblBorders>
        <w:tblLook w:val="04A0"/>
      </w:tblPr>
      <w:tblGrid>
        <w:gridCol w:w="846"/>
        <w:gridCol w:w="484"/>
        <w:gridCol w:w="6680"/>
      </w:tblGrid>
      <w:tr w:rsidR="006C4396" w:rsidRPr="00017313" w:rsidTr="00EE6876">
        <w:trPr>
          <w:trHeight w:val="639"/>
        </w:trPr>
        <w:tc>
          <w:tcPr>
            <w:tcW w:w="846" w:type="dxa"/>
            <w:vMerge w:val="restart"/>
            <w:vAlign w:val="center"/>
          </w:tcPr>
          <w:p w:rsidR="006C4396" w:rsidRPr="00017313" w:rsidRDefault="000E7BF0" w:rsidP="006864B3">
            <w:pPr>
              <w:spacing w:line="312"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484" w:type="dxa"/>
            <w:vMerge w:val="restart"/>
            <w:vAlign w:val="center"/>
          </w:tcPr>
          <w:p w:rsidR="006C4396" w:rsidRPr="00017313" w:rsidRDefault="006C4396" w:rsidP="006864B3">
            <w:pPr>
              <w:spacing w:line="312" w:lineRule="auto"/>
              <w:jc w:val="center"/>
              <w:rPr>
                <w:sz w:val="28"/>
                <w:szCs w:val="28"/>
                <w:lang w:val="es-MX"/>
              </w:rPr>
            </w:pPr>
            <w:r w:rsidRPr="00017313">
              <w:rPr>
                <w:sz w:val="28"/>
                <w:szCs w:val="28"/>
                <w:lang w:val="es-MX"/>
              </w:rPr>
              <w:t>=</w:t>
            </w:r>
          </w:p>
        </w:tc>
        <w:tc>
          <w:tcPr>
            <w:tcW w:w="6680" w:type="dxa"/>
            <w:vAlign w:val="center"/>
          </w:tcPr>
          <w:p w:rsidR="006C4396" w:rsidRPr="00017313" w:rsidRDefault="000E7BF0" w:rsidP="006864B3">
            <w:pPr>
              <w:spacing w:line="312"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c>
      </w:tr>
      <w:tr w:rsidR="006C4396" w:rsidTr="00EE6876">
        <w:tc>
          <w:tcPr>
            <w:tcW w:w="846" w:type="dxa"/>
            <w:vMerge/>
            <w:vAlign w:val="center"/>
          </w:tcPr>
          <w:p w:rsidR="006C4396" w:rsidRPr="00017313" w:rsidRDefault="006C4396" w:rsidP="006864B3">
            <w:pPr>
              <w:spacing w:line="312" w:lineRule="auto"/>
              <w:jc w:val="center"/>
              <w:rPr>
                <w:sz w:val="28"/>
                <w:szCs w:val="28"/>
                <w:lang w:val="es-MX"/>
              </w:rPr>
            </w:pPr>
          </w:p>
        </w:tc>
        <w:tc>
          <w:tcPr>
            <w:tcW w:w="484" w:type="dxa"/>
            <w:vMerge/>
            <w:vAlign w:val="center"/>
          </w:tcPr>
          <w:p w:rsidR="006C4396" w:rsidRPr="00017313" w:rsidRDefault="006C4396" w:rsidP="006864B3">
            <w:pPr>
              <w:spacing w:line="312" w:lineRule="auto"/>
              <w:jc w:val="center"/>
              <w:rPr>
                <w:sz w:val="28"/>
                <w:szCs w:val="28"/>
                <w:lang w:val="es-MX"/>
              </w:rPr>
            </w:pPr>
          </w:p>
        </w:tc>
        <w:tc>
          <w:tcPr>
            <w:tcW w:w="6680" w:type="dxa"/>
            <w:vAlign w:val="center"/>
          </w:tcPr>
          <w:p w:rsidR="006C4396" w:rsidRPr="00017313" w:rsidRDefault="00344699" w:rsidP="006864B3">
            <w:pPr>
              <w:spacing w:before="60" w:line="312" w:lineRule="auto"/>
              <w:jc w:val="center"/>
              <w:rPr>
                <w:sz w:val="28"/>
                <w:szCs w:val="28"/>
                <w:lang w:val="es-MX"/>
              </w:rPr>
            </w:pPr>
            <w:r>
              <w:rPr>
                <w:sz w:val="26"/>
                <w:szCs w:val="26"/>
              </w:rPr>
              <w:t>Chỉ số giá nguyên, nhiên</w:t>
            </w:r>
            <w:r w:rsidR="006C4396" w:rsidRPr="003D4E45">
              <w:rPr>
                <w:sz w:val="26"/>
                <w:szCs w:val="26"/>
              </w:rPr>
              <w:t xml:space="preserve">,vật liệu dùng cho sản xuất kỳ báo cáo so với </w:t>
            </w:r>
            <w:r w:rsidR="006C4396">
              <w:rPr>
                <w:sz w:val="26"/>
                <w:szCs w:val="26"/>
              </w:rPr>
              <w:t xml:space="preserve">cùng </w:t>
            </w:r>
            <w:r w:rsidR="006C4396" w:rsidRPr="003D4E45">
              <w:rPr>
                <w:sz w:val="26"/>
                <w:szCs w:val="26"/>
              </w:rPr>
              <w:t xml:space="preserve">kỳ </w:t>
            </w:r>
            <w:r w:rsidR="006C4396">
              <w:rPr>
                <w:sz w:val="26"/>
                <w:szCs w:val="26"/>
              </w:rPr>
              <w:t>năm trước</w:t>
            </w:r>
          </w:p>
        </w:tc>
      </w:tr>
    </w:tbl>
    <w:p w:rsidR="00922071" w:rsidRPr="00D14214" w:rsidRDefault="00922071" w:rsidP="00922071">
      <w:pPr>
        <w:spacing w:line="360" w:lineRule="auto"/>
        <w:ind w:firstLine="709"/>
        <w:jc w:val="both"/>
        <w:rPr>
          <w:b/>
          <w:i/>
          <w:sz w:val="26"/>
          <w:szCs w:val="26"/>
          <w:lang w:val="es-ES"/>
        </w:rPr>
      </w:pPr>
      <w:bookmarkStart w:id="325" w:name="_Toc347753702"/>
      <w:bookmarkStart w:id="326" w:name="_Toc385784026"/>
      <w:bookmarkStart w:id="327" w:name="_Toc385786512"/>
      <w:bookmarkStart w:id="328" w:name="_Toc403636818"/>
      <w:bookmarkStart w:id="329" w:name="_Toc430439506"/>
      <w:bookmarkStart w:id="330" w:name="_Toc430441572"/>
      <w:r w:rsidRPr="00D14214">
        <w:rPr>
          <w:b/>
          <w:i/>
          <w:sz w:val="26"/>
          <w:szCs w:val="26"/>
          <w:lang w:val="es-ES"/>
        </w:rPr>
        <w:t>16.1</w:t>
      </w:r>
      <w:r w:rsidR="006C4396" w:rsidRPr="00D14214">
        <w:rPr>
          <w:b/>
          <w:i/>
          <w:sz w:val="26"/>
          <w:szCs w:val="26"/>
          <w:lang w:val="es-ES"/>
        </w:rPr>
        <w:t>6</w:t>
      </w:r>
      <w:r w:rsidRPr="00D14214">
        <w:rPr>
          <w:b/>
          <w:i/>
          <w:sz w:val="26"/>
          <w:szCs w:val="26"/>
          <w:lang w:val="es-ES"/>
        </w:rPr>
        <w:t xml:space="preserve">. Giá trị tăng thêm </w:t>
      </w:r>
      <w:bookmarkEnd w:id="325"/>
      <w:bookmarkEnd w:id="326"/>
      <w:bookmarkEnd w:id="327"/>
      <w:bookmarkEnd w:id="328"/>
      <w:bookmarkEnd w:id="329"/>
      <w:bookmarkEnd w:id="330"/>
      <w:r w:rsidRPr="00D14214">
        <w:rPr>
          <w:b/>
          <w:i/>
          <w:sz w:val="26"/>
          <w:szCs w:val="26"/>
          <w:lang w:val="es-ES"/>
        </w:rPr>
        <w:t>.</w:t>
      </w:r>
    </w:p>
    <w:p w:rsidR="00922071" w:rsidRPr="00D14214" w:rsidRDefault="00922071" w:rsidP="00922071">
      <w:pPr>
        <w:spacing w:line="360" w:lineRule="auto"/>
        <w:ind w:firstLine="709"/>
        <w:jc w:val="both"/>
        <w:rPr>
          <w:sz w:val="26"/>
          <w:szCs w:val="26"/>
          <w:lang w:val="es-ES"/>
        </w:rPr>
      </w:pPr>
      <w:r w:rsidRPr="00D14214">
        <w:rPr>
          <w:sz w:val="26"/>
          <w:szCs w:val="26"/>
          <w:lang w:val="es-ES"/>
        </w:rPr>
        <w:t xml:space="preserve"> Giá trị tăng thêm là giá trị mới của sản phẩm vật chất và dịch vụ tạo ra trong quá trình sản xuất của một ngành kinh tế. </w:t>
      </w:r>
    </w:p>
    <w:p w:rsidR="00922071" w:rsidRPr="00D14214" w:rsidRDefault="006C4396" w:rsidP="00922071">
      <w:pPr>
        <w:spacing w:line="360" w:lineRule="auto"/>
        <w:ind w:firstLine="709"/>
        <w:jc w:val="both"/>
        <w:rPr>
          <w:sz w:val="26"/>
          <w:szCs w:val="26"/>
        </w:rPr>
      </w:pPr>
      <w:r w:rsidRPr="00D14214">
        <w:rPr>
          <w:sz w:val="26"/>
          <w:szCs w:val="26"/>
        </w:rPr>
        <w:lastRenderedPageBreak/>
        <w:t>G</w:t>
      </w:r>
      <w:r w:rsidR="00922071" w:rsidRPr="00D14214">
        <w:rPr>
          <w:sz w:val="26"/>
          <w:szCs w:val="26"/>
        </w:rPr>
        <w:t>iá trị tăng thêm bao gồm tất cả các loại trợ cấp (trợ cấp sản phẩm và trợ cấp sản xuất khác) nhưng không bao gồm các loại thuế sản phẩm.</w:t>
      </w:r>
    </w:p>
    <w:p w:rsidR="00922071" w:rsidRPr="00D14214" w:rsidRDefault="00922071" w:rsidP="00922071">
      <w:pPr>
        <w:spacing w:line="360" w:lineRule="auto"/>
        <w:ind w:firstLine="709"/>
        <w:jc w:val="both"/>
        <w:rPr>
          <w:sz w:val="26"/>
          <w:szCs w:val="26"/>
        </w:rPr>
      </w:pPr>
      <w:r w:rsidRPr="00D14214">
        <w:rPr>
          <w:sz w:val="26"/>
          <w:szCs w:val="26"/>
        </w:rPr>
        <w:t xml:space="preserve">Các thành phần của giá trị tăng thêm bao gồm: thu nhập của người lao động từ sản xuất, thuế sản xuất, khấu hao TSCĐ, thặng dư sản xuất. </w:t>
      </w:r>
    </w:p>
    <w:p w:rsidR="006C4396" w:rsidRPr="006B4D01" w:rsidRDefault="006C4396" w:rsidP="006C4396">
      <w:pPr>
        <w:spacing w:line="360" w:lineRule="auto"/>
        <w:ind w:firstLine="709"/>
        <w:jc w:val="both"/>
        <w:rPr>
          <w:sz w:val="26"/>
          <w:szCs w:val="26"/>
        </w:rPr>
      </w:pPr>
      <w:r w:rsidRPr="006B4D01">
        <w:rPr>
          <w:i/>
          <w:sz w:val="26"/>
          <w:szCs w:val="26"/>
        </w:rPr>
        <w:t>i. Theo giá hiện hành</w:t>
      </w:r>
      <w:r w:rsidRPr="006B4D01">
        <w:rPr>
          <w:sz w:val="26"/>
          <w:szCs w:val="26"/>
        </w:rPr>
        <w:t>:</w:t>
      </w:r>
    </w:p>
    <w:tbl>
      <w:tblPr>
        <w:tblW w:w="0" w:type="auto"/>
        <w:jc w:val="center"/>
        <w:tblLook w:val="01E0"/>
      </w:tblPr>
      <w:tblGrid>
        <w:gridCol w:w="1016"/>
        <w:gridCol w:w="363"/>
        <w:gridCol w:w="1566"/>
      </w:tblGrid>
      <w:tr w:rsidR="006C4396" w:rsidRPr="006B4D01" w:rsidTr="00D00D8C">
        <w:trPr>
          <w:jc w:val="center"/>
        </w:trPr>
        <w:tc>
          <w:tcPr>
            <w:tcW w:w="1016" w:type="dxa"/>
            <w:vAlign w:val="center"/>
          </w:tcPr>
          <w:p w:rsidR="006C4396" w:rsidRPr="006B4D01" w:rsidRDefault="006C4396" w:rsidP="00EE6876">
            <w:pPr>
              <w:spacing w:line="360" w:lineRule="auto"/>
              <w:ind w:firstLine="22"/>
              <w:jc w:val="center"/>
              <w:rPr>
                <w:sz w:val="26"/>
                <w:szCs w:val="26"/>
                <w:vertAlign w:val="subscript"/>
              </w:rPr>
            </w:pPr>
            <w:r w:rsidRPr="006B4D01">
              <w:rPr>
                <w:sz w:val="26"/>
                <w:szCs w:val="26"/>
              </w:rPr>
              <w:t>VA</w:t>
            </w:r>
            <w:r w:rsidRPr="00030BB1">
              <w:rPr>
                <w:sz w:val="26"/>
                <w:szCs w:val="26"/>
                <w:vertAlign w:val="superscript"/>
              </w:rPr>
              <w:t>hh</w:t>
            </w:r>
          </w:p>
        </w:tc>
        <w:tc>
          <w:tcPr>
            <w:tcW w:w="363" w:type="dxa"/>
            <w:vAlign w:val="center"/>
          </w:tcPr>
          <w:p w:rsidR="006C4396" w:rsidRPr="006B4D01" w:rsidRDefault="006C4396" w:rsidP="00EE6876">
            <w:pPr>
              <w:spacing w:line="360" w:lineRule="auto"/>
              <w:ind w:firstLine="22"/>
              <w:jc w:val="center"/>
              <w:rPr>
                <w:sz w:val="26"/>
                <w:szCs w:val="26"/>
              </w:rPr>
            </w:pPr>
            <w:r w:rsidRPr="006B4D01">
              <w:rPr>
                <w:sz w:val="26"/>
                <w:szCs w:val="26"/>
              </w:rPr>
              <w:t>=</w:t>
            </w:r>
          </w:p>
        </w:tc>
        <w:tc>
          <w:tcPr>
            <w:tcW w:w="1566" w:type="dxa"/>
            <w:vAlign w:val="center"/>
          </w:tcPr>
          <w:p w:rsidR="006C4396" w:rsidRPr="006B4D01" w:rsidRDefault="006C4396" w:rsidP="00EE6876">
            <w:pPr>
              <w:spacing w:line="360" w:lineRule="auto"/>
              <w:ind w:firstLine="22"/>
              <w:jc w:val="center"/>
              <w:rPr>
                <w:sz w:val="26"/>
                <w:szCs w:val="26"/>
                <w:vertAlign w:val="subscript"/>
              </w:rPr>
            </w:pPr>
            <w:r w:rsidRPr="006B4D01">
              <w:rPr>
                <w:sz w:val="26"/>
                <w:szCs w:val="26"/>
              </w:rPr>
              <w:t>GO</w:t>
            </w:r>
            <w:r w:rsidRPr="00030BB1">
              <w:rPr>
                <w:sz w:val="26"/>
                <w:szCs w:val="26"/>
                <w:vertAlign w:val="superscript"/>
              </w:rPr>
              <w:t>hh</w:t>
            </w:r>
            <w:r w:rsidRPr="006B4D01">
              <w:rPr>
                <w:sz w:val="26"/>
                <w:szCs w:val="26"/>
              </w:rPr>
              <w:t xml:space="preserve">  - IC</w:t>
            </w:r>
            <w:r w:rsidRPr="00030BB1">
              <w:rPr>
                <w:sz w:val="26"/>
                <w:szCs w:val="26"/>
                <w:vertAlign w:val="superscript"/>
              </w:rPr>
              <w:t>hh</w:t>
            </w:r>
          </w:p>
        </w:tc>
      </w:tr>
    </w:tbl>
    <w:p w:rsidR="006C4396" w:rsidRPr="006B4D01" w:rsidRDefault="006C4396" w:rsidP="006C4396">
      <w:pPr>
        <w:spacing w:line="360" w:lineRule="auto"/>
        <w:ind w:firstLine="709"/>
        <w:jc w:val="both"/>
        <w:rPr>
          <w:i/>
          <w:sz w:val="26"/>
          <w:szCs w:val="26"/>
        </w:rPr>
      </w:pPr>
      <w:r w:rsidRPr="006B4D01">
        <w:rPr>
          <w:i/>
          <w:sz w:val="26"/>
          <w:szCs w:val="26"/>
        </w:rPr>
        <w:t>ii. Theo giá so sánh:</w:t>
      </w:r>
    </w:p>
    <w:tbl>
      <w:tblPr>
        <w:tblW w:w="0" w:type="auto"/>
        <w:jc w:val="center"/>
        <w:tblLook w:val="01E0"/>
      </w:tblPr>
      <w:tblGrid>
        <w:gridCol w:w="1016"/>
        <w:gridCol w:w="390"/>
        <w:gridCol w:w="1552"/>
      </w:tblGrid>
      <w:tr w:rsidR="006C4396" w:rsidRPr="006B4D01" w:rsidTr="00D00D8C">
        <w:trPr>
          <w:jc w:val="center"/>
        </w:trPr>
        <w:tc>
          <w:tcPr>
            <w:tcW w:w="1016" w:type="dxa"/>
            <w:vAlign w:val="center"/>
          </w:tcPr>
          <w:p w:rsidR="006C4396" w:rsidRPr="006B4D01" w:rsidRDefault="006C4396" w:rsidP="00EE6876">
            <w:pPr>
              <w:spacing w:line="360" w:lineRule="auto"/>
              <w:ind w:firstLine="22"/>
              <w:jc w:val="center"/>
              <w:rPr>
                <w:sz w:val="26"/>
                <w:szCs w:val="26"/>
                <w:vertAlign w:val="subscript"/>
              </w:rPr>
            </w:pPr>
            <w:r w:rsidRPr="006B4D01">
              <w:rPr>
                <w:sz w:val="26"/>
                <w:szCs w:val="26"/>
              </w:rPr>
              <w:t>VA</w:t>
            </w:r>
            <w:r w:rsidRPr="006B4D01">
              <w:rPr>
                <w:sz w:val="26"/>
                <w:szCs w:val="26"/>
                <w:vertAlign w:val="subscript"/>
              </w:rPr>
              <w:t>ss</w:t>
            </w:r>
          </w:p>
        </w:tc>
        <w:tc>
          <w:tcPr>
            <w:tcW w:w="390" w:type="dxa"/>
            <w:vAlign w:val="center"/>
          </w:tcPr>
          <w:p w:rsidR="006C4396" w:rsidRPr="006B4D01" w:rsidRDefault="006C4396" w:rsidP="00EE6876">
            <w:pPr>
              <w:spacing w:line="360" w:lineRule="auto"/>
              <w:ind w:firstLine="22"/>
              <w:jc w:val="center"/>
              <w:rPr>
                <w:sz w:val="26"/>
                <w:szCs w:val="26"/>
              </w:rPr>
            </w:pPr>
            <w:r w:rsidRPr="006B4D01">
              <w:rPr>
                <w:sz w:val="26"/>
                <w:szCs w:val="26"/>
              </w:rPr>
              <w:t>=</w:t>
            </w:r>
          </w:p>
        </w:tc>
        <w:tc>
          <w:tcPr>
            <w:tcW w:w="1552" w:type="dxa"/>
            <w:vAlign w:val="center"/>
          </w:tcPr>
          <w:p w:rsidR="006C4396" w:rsidRPr="006B4D01" w:rsidRDefault="006C4396" w:rsidP="00EE6876">
            <w:pPr>
              <w:spacing w:line="360" w:lineRule="auto"/>
              <w:ind w:firstLine="22"/>
              <w:jc w:val="center"/>
              <w:rPr>
                <w:sz w:val="26"/>
                <w:szCs w:val="26"/>
                <w:vertAlign w:val="subscript"/>
              </w:rPr>
            </w:pPr>
            <w:r w:rsidRPr="006B4D01">
              <w:rPr>
                <w:sz w:val="26"/>
                <w:szCs w:val="26"/>
              </w:rPr>
              <w:t>GO</w:t>
            </w:r>
            <w:r w:rsidRPr="006B4D01">
              <w:rPr>
                <w:sz w:val="26"/>
                <w:szCs w:val="26"/>
                <w:vertAlign w:val="subscript"/>
              </w:rPr>
              <w:t>ss</w:t>
            </w:r>
            <w:r w:rsidRPr="006B4D01">
              <w:rPr>
                <w:sz w:val="26"/>
                <w:szCs w:val="26"/>
              </w:rPr>
              <w:t xml:space="preserve">  - IC</w:t>
            </w:r>
            <w:r w:rsidRPr="006B4D01">
              <w:rPr>
                <w:sz w:val="26"/>
                <w:szCs w:val="26"/>
                <w:vertAlign w:val="subscript"/>
              </w:rPr>
              <w:t>ss</w:t>
            </w:r>
          </w:p>
        </w:tc>
      </w:tr>
    </w:tbl>
    <w:p w:rsidR="00922071" w:rsidRPr="006B4D01" w:rsidRDefault="00922071" w:rsidP="00922071">
      <w:pPr>
        <w:spacing w:line="360" w:lineRule="auto"/>
        <w:ind w:firstLine="709"/>
        <w:jc w:val="both"/>
        <w:rPr>
          <w:sz w:val="26"/>
          <w:szCs w:val="26"/>
        </w:rPr>
      </w:pPr>
      <w:r w:rsidRPr="006B4D01">
        <w:rPr>
          <w:b/>
          <w:sz w:val="26"/>
          <w:szCs w:val="26"/>
        </w:rPr>
        <w:t>16.1</w:t>
      </w:r>
      <w:r w:rsidR="006C4396">
        <w:rPr>
          <w:b/>
          <w:sz w:val="26"/>
          <w:szCs w:val="26"/>
        </w:rPr>
        <w:t>7</w:t>
      </w:r>
      <w:r w:rsidRPr="006B4D01">
        <w:rPr>
          <w:b/>
          <w:sz w:val="26"/>
          <w:szCs w:val="26"/>
        </w:rPr>
        <w:t>.</w:t>
      </w:r>
      <w:r w:rsidRPr="006B4D01">
        <w:rPr>
          <w:sz w:val="26"/>
          <w:szCs w:val="26"/>
        </w:rPr>
        <w:t xml:space="preserve"> Nguồn thông tin </w:t>
      </w:r>
    </w:p>
    <w:p w:rsidR="00922071" w:rsidRPr="006B4D01" w:rsidRDefault="00922071" w:rsidP="00922071">
      <w:pPr>
        <w:spacing w:line="360" w:lineRule="auto"/>
        <w:ind w:firstLine="709"/>
        <w:jc w:val="both"/>
        <w:rPr>
          <w:sz w:val="26"/>
          <w:szCs w:val="26"/>
        </w:rPr>
      </w:pPr>
      <w:r w:rsidRPr="006B4D01">
        <w:rPr>
          <w:sz w:val="26"/>
          <w:szCs w:val="26"/>
        </w:rPr>
        <w:t>i. Tổng điều tra kinh tế;</w:t>
      </w:r>
    </w:p>
    <w:p w:rsidR="00922071" w:rsidRPr="006B4D01" w:rsidRDefault="00922071" w:rsidP="00922071">
      <w:pPr>
        <w:spacing w:line="360" w:lineRule="auto"/>
        <w:ind w:firstLine="709"/>
        <w:jc w:val="both"/>
        <w:rPr>
          <w:sz w:val="26"/>
          <w:szCs w:val="26"/>
        </w:rPr>
      </w:pPr>
      <w:r w:rsidRPr="006B4D01">
        <w:rPr>
          <w:sz w:val="26"/>
          <w:szCs w:val="26"/>
        </w:rPr>
        <w:t>ii. Điều tra doanh nghiệp</w:t>
      </w:r>
      <w:r w:rsidR="009D77CB">
        <w:rPr>
          <w:sz w:val="26"/>
          <w:szCs w:val="26"/>
        </w:rPr>
        <w:t xml:space="preserve"> (trong đó có điều tra riêng khối Tập</w:t>
      </w:r>
      <w:r w:rsidR="00D00D8C">
        <w:rPr>
          <w:sz w:val="26"/>
          <w:szCs w:val="26"/>
        </w:rPr>
        <w:t xml:space="preserve"> đoàn, Tổng công ty, công ty mẹ</w:t>
      </w:r>
      <w:r w:rsidR="009D77CB">
        <w:rPr>
          <w:sz w:val="26"/>
          <w:szCs w:val="26"/>
        </w:rPr>
        <w:t>…)</w:t>
      </w:r>
      <w:r w:rsidRPr="006B4D01">
        <w:rPr>
          <w:sz w:val="26"/>
          <w:szCs w:val="26"/>
        </w:rPr>
        <w:t>;</w:t>
      </w:r>
    </w:p>
    <w:p w:rsidR="00922071" w:rsidRPr="006B4D01" w:rsidRDefault="00922071" w:rsidP="00922071">
      <w:pPr>
        <w:spacing w:line="360" w:lineRule="auto"/>
        <w:ind w:firstLine="709"/>
        <w:jc w:val="both"/>
        <w:rPr>
          <w:sz w:val="26"/>
          <w:szCs w:val="26"/>
          <w:lang w:val="it-IT"/>
        </w:rPr>
      </w:pPr>
      <w:r w:rsidRPr="006B4D01">
        <w:rPr>
          <w:sz w:val="26"/>
          <w:szCs w:val="26"/>
        </w:rPr>
        <w:t xml:space="preserve">iii. Điều tra thu thập thông tin lập bảng IO và tính hệ số chi phí trung gian; </w:t>
      </w:r>
    </w:p>
    <w:p w:rsidR="00922071" w:rsidRPr="006B4D01" w:rsidRDefault="009D77CB" w:rsidP="00922071">
      <w:pPr>
        <w:spacing w:line="360" w:lineRule="auto"/>
        <w:ind w:firstLine="709"/>
        <w:jc w:val="both"/>
        <w:rPr>
          <w:sz w:val="26"/>
          <w:szCs w:val="26"/>
          <w:lang w:val="it-IT"/>
        </w:rPr>
      </w:pPr>
      <w:r>
        <w:rPr>
          <w:sz w:val="26"/>
          <w:szCs w:val="26"/>
          <w:lang w:val="it-IT"/>
        </w:rPr>
        <w:t>i</w:t>
      </w:r>
      <w:r w:rsidR="00922071" w:rsidRPr="006B4D01">
        <w:rPr>
          <w:sz w:val="26"/>
          <w:szCs w:val="26"/>
          <w:lang w:val="it-IT"/>
        </w:rPr>
        <w:t>v. Chế độ báo cáo tài chính doanh nghiệp; chế độ báo cáo tài chính bảo hiểm v</w:t>
      </w:r>
      <w:r w:rsidR="00753E96">
        <w:rPr>
          <w:sz w:val="26"/>
          <w:szCs w:val="26"/>
          <w:lang w:val="it-IT"/>
        </w:rPr>
        <w:t>à</w:t>
      </w:r>
      <w:r w:rsidR="00922071" w:rsidRPr="006B4D01">
        <w:rPr>
          <w:sz w:val="26"/>
          <w:szCs w:val="26"/>
          <w:lang w:val="it-IT"/>
        </w:rPr>
        <w:t xml:space="preserve"> hệ thống chế độ kế toán áp dụng cho các doanh nghiệp bảo hiểm;</w:t>
      </w:r>
    </w:p>
    <w:p w:rsidR="00922071" w:rsidRPr="006B4D01" w:rsidRDefault="00922071" w:rsidP="00922071">
      <w:pPr>
        <w:spacing w:line="360" w:lineRule="auto"/>
        <w:ind w:firstLine="709"/>
        <w:jc w:val="both"/>
        <w:rPr>
          <w:sz w:val="26"/>
          <w:szCs w:val="26"/>
          <w:lang w:val="it-IT"/>
        </w:rPr>
      </w:pPr>
      <w:r w:rsidRPr="006B4D01">
        <w:rPr>
          <w:sz w:val="26"/>
          <w:szCs w:val="26"/>
          <w:lang w:val="it-IT"/>
        </w:rPr>
        <w:t xml:space="preserve">v. Chế độ báo cáo thống kê tổng hợp áp dụng đối với Bộ, Ngành (áp dụng đối với Bộ Tài chính: </w:t>
      </w:r>
      <w:r w:rsidR="00306CCD">
        <w:rPr>
          <w:sz w:val="26"/>
          <w:szCs w:val="26"/>
          <w:lang w:val="it-IT"/>
        </w:rPr>
        <w:t>D</w:t>
      </w:r>
      <w:r w:rsidRPr="006B4D01">
        <w:rPr>
          <w:sz w:val="26"/>
          <w:szCs w:val="26"/>
          <w:lang w:val="it-IT"/>
        </w:rPr>
        <w:t>oanh thu phí bảo hiểm các doanh nghiệp bảo hiểm</w:t>
      </w:r>
      <w:r w:rsidR="00EA438B">
        <w:rPr>
          <w:sz w:val="26"/>
          <w:szCs w:val="26"/>
          <w:lang w:val="it-IT"/>
        </w:rPr>
        <w:t>,</w:t>
      </w:r>
      <w:r w:rsidRPr="006B4D01">
        <w:rPr>
          <w:sz w:val="26"/>
          <w:szCs w:val="26"/>
          <w:lang w:val="it-IT"/>
        </w:rPr>
        <w:t xml:space="preserve"> môi giới bảo </w:t>
      </w:r>
      <w:r w:rsidRPr="00EA438B">
        <w:rPr>
          <w:spacing w:val="-4"/>
          <w:sz w:val="26"/>
          <w:szCs w:val="26"/>
          <w:lang w:val="it-IT"/>
        </w:rPr>
        <w:t>hiểm; Kết quả hoạt động kinh doanh của các doanh nghiệp bảo hiểm, môi giới bảo hiểm);</w:t>
      </w:r>
    </w:p>
    <w:p w:rsidR="00922071" w:rsidRPr="006B4D01" w:rsidRDefault="00922071" w:rsidP="00922071">
      <w:pPr>
        <w:spacing w:line="360" w:lineRule="auto"/>
        <w:ind w:firstLine="709"/>
        <w:jc w:val="both"/>
        <w:rPr>
          <w:sz w:val="26"/>
          <w:szCs w:val="26"/>
          <w:lang w:val="it-IT"/>
        </w:rPr>
      </w:pPr>
      <w:r w:rsidRPr="006B4D01">
        <w:rPr>
          <w:sz w:val="26"/>
          <w:szCs w:val="26"/>
          <w:lang w:val="it-IT"/>
        </w:rPr>
        <w:t>vi. Các cuộc điều tra giá: Chỉ số giá nguyên, nhiên, vật liệu đầu vào dùng cho sản xuấ</w:t>
      </w:r>
      <w:r w:rsidR="00D00D8C">
        <w:rPr>
          <w:sz w:val="26"/>
          <w:szCs w:val="26"/>
          <w:lang w:val="it-IT"/>
        </w:rPr>
        <w:t xml:space="preserve">t; Chỉ số giá tiêu dùng (CPI); </w:t>
      </w:r>
      <w:r w:rsidRPr="006B4D01">
        <w:rPr>
          <w:sz w:val="26"/>
          <w:szCs w:val="26"/>
          <w:lang w:val="it-IT"/>
        </w:rPr>
        <w:t>Chỉ số giá dịch vụ</w:t>
      </w:r>
      <w:r w:rsidR="006864B3">
        <w:rPr>
          <w:sz w:val="26"/>
          <w:szCs w:val="26"/>
          <w:lang w:val="it-IT"/>
        </w:rPr>
        <w:t xml:space="preserve"> (PPI</w:t>
      </w:r>
      <w:r w:rsidR="007E5FED">
        <w:rPr>
          <w:sz w:val="26"/>
          <w:szCs w:val="26"/>
          <w:lang w:val="it-IT"/>
        </w:rPr>
        <w:t>_</w:t>
      </w:r>
      <w:r w:rsidR="006864B3">
        <w:rPr>
          <w:sz w:val="26"/>
          <w:szCs w:val="26"/>
          <w:lang w:val="it-IT"/>
        </w:rPr>
        <w:t>S)</w:t>
      </w:r>
      <w:r w:rsidRPr="006B4D01">
        <w:rPr>
          <w:sz w:val="26"/>
          <w:szCs w:val="26"/>
          <w:lang w:val="it-IT"/>
        </w:rPr>
        <w:t>.</w:t>
      </w:r>
    </w:p>
    <w:p w:rsidR="00922071" w:rsidRPr="006B4D01" w:rsidRDefault="00922071" w:rsidP="00922071">
      <w:pPr>
        <w:spacing w:line="360" w:lineRule="auto"/>
        <w:ind w:firstLine="709"/>
        <w:jc w:val="both"/>
        <w:rPr>
          <w:b/>
          <w:sz w:val="26"/>
          <w:szCs w:val="26"/>
          <w:lang w:val="it-IT"/>
        </w:rPr>
      </w:pPr>
      <w:bookmarkStart w:id="331" w:name="_Toc430441579"/>
      <w:r w:rsidRPr="006B4D01">
        <w:rPr>
          <w:b/>
          <w:sz w:val="26"/>
          <w:szCs w:val="26"/>
          <w:lang w:val="it-IT"/>
        </w:rPr>
        <w:t>16.</w:t>
      </w:r>
      <w:r w:rsidR="006C4396">
        <w:rPr>
          <w:b/>
          <w:sz w:val="26"/>
          <w:szCs w:val="26"/>
          <w:lang w:val="it-IT"/>
        </w:rPr>
        <w:t>18</w:t>
      </w:r>
      <w:r w:rsidRPr="006B4D01">
        <w:rPr>
          <w:b/>
          <w:sz w:val="26"/>
          <w:szCs w:val="26"/>
          <w:lang w:val="it-IT"/>
        </w:rPr>
        <w:t xml:space="preserve">. </w:t>
      </w:r>
      <w:bookmarkEnd w:id="331"/>
      <w:r w:rsidRPr="006B4D01">
        <w:rPr>
          <w:b/>
          <w:sz w:val="26"/>
          <w:szCs w:val="26"/>
          <w:lang w:val="it-IT"/>
        </w:rPr>
        <w:t>Phương pháp và tiêu chí phân bổ hoạt động bảo hiểm cho tỉnh, thành phố trực thuộc Trung ương</w:t>
      </w:r>
    </w:p>
    <w:p w:rsidR="00922071" w:rsidRPr="00B15579" w:rsidRDefault="00922071" w:rsidP="00922071">
      <w:pPr>
        <w:spacing w:line="360" w:lineRule="auto"/>
        <w:ind w:firstLine="709"/>
        <w:jc w:val="both"/>
        <w:rPr>
          <w:sz w:val="26"/>
          <w:szCs w:val="26"/>
          <w:lang w:val="it-IT"/>
        </w:rPr>
      </w:pPr>
      <w:r w:rsidRPr="00B15579">
        <w:rPr>
          <w:sz w:val="26"/>
          <w:szCs w:val="26"/>
          <w:lang w:val="it-IT"/>
        </w:rPr>
        <w:t xml:space="preserve">Tiến hành phân bổ </w:t>
      </w:r>
      <w:r w:rsidR="00D01431" w:rsidRPr="00B15579">
        <w:rPr>
          <w:sz w:val="26"/>
          <w:szCs w:val="26"/>
          <w:lang w:val="it-IT"/>
        </w:rPr>
        <w:t>GO, IC và VA của</w:t>
      </w:r>
      <w:r w:rsidR="002D4F2F">
        <w:rPr>
          <w:sz w:val="26"/>
          <w:szCs w:val="26"/>
          <w:lang w:val="it-IT"/>
        </w:rPr>
        <w:t xml:space="preserve"> </w:t>
      </w:r>
      <w:r w:rsidR="000138FD" w:rsidRPr="00B15579">
        <w:rPr>
          <w:sz w:val="26"/>
          <w:szCs w:val="26"/>
          <w:lang w:val="it-IT"/>
        </w:rPr>
        <w:t xml:space="preserve">toàn ngành </w:t>
      </w:r>
      <w:r w:rsidRPr="00B15579">
        <w:rPr>
          <w:sz w:val="26"/>
          <w:szCs w:val="26"/>
          <w:lang w:val="it-IT"/>
        </w:rPr>
        <w:t xml:space="preserve">bảo hiểm cho </w:t>
      </w:r>
      <w:r w:rsidR="000138FD" w:rsidRPr="00B15579">
        <w:rPr>
          <w:sz w:val="26"/>
          <w:szCs w:val="26"/>
          <w:lang w:val="it-IT"/>
        </w:rPr>
        <w:t>các</w:t>
      </w:r>
      <w:r w:rsidR="002D4F2F">
        <w:rPr>
          <w:sz w:val="26"/>
          <w:szCs w:val="26"/>
          <w:lang w:val="it-IT"/>
        </w:rPr>
        <w:t xml:space="preserve"> </w:t>
      </w:r>
      <w:r w:rsidR="00B77862">
        <w:rPr>
          <w:sz w:val="26"/>
          <w:szCs w:val="26"/>
          <w:lang w:val="it-IT"/>
        </w:rPr>
        <w:t>tỉnh, thành phố trực thuộc Trung ương</w:t>
      </w:r>
      <w:r w:rsidRPr="00B15579">
        <w:rPr>
          <w:sz w:val="26"/>
          <w:szCs w:val="26"/>
          <w:lang w:val="it-IT"/>
        </w:rPr>
        <w:t xml:space="preserve"> trong cả nước theo </w:t>
      </w:r>
      <w:r w:rsidR="00D01431" w:rsidRPr="00B15579">
        <w:rPr>
          <w:sz w:val="26"/>
          <w:szCs w:val="26"/>
          <w:lang w:val="it-IT"/>
        </w:rPr>
        <w:t>các bước</w:t>
      </w:r>
      <w:r w:rsidR="0074059D" w:rsidRPr="00B15579">
        <w:rPr>
          <w:sz w:val="26"/>
          <w:szCs w:val="26"/>
          <w:lang w:val="it-IT"/>
        </w:rPr>
        <w:t xml:space="preserve"> dưới đây</w:t>
      </w:r>
      <w:r w:rsidR="00D01431" w:rsidRPr="00B15579">
        <w:rPr>
          <w:sz w:val="26"/>
          <w:szCs w:val="26"/>
          <w:lang w:val="it-IT"/>
        </w:rPr>
        <w:t>:</w:t>
      </w:r>
    </w:p>
    <w:p w:rsidR="00922071" w:rsidRPr="00B15579" w:rsidRDefault="00922071" w:rsidP="00922071">
      <w:pPr>
        <w:spacing w:line="360" w:lineRule="auto"/>
        <w:ind w:firstLine="709"/>
        <w:jc w:val="both"/>
        <w:rPr>
          <w:sz w:val="26"/>
          <w:szCs w:val="26"/>
          <w:lang w:val="it-IT"/>
        </w:rPr>
      </w:pPr>
      <w:r w:rsidRPr="00B15579">
        <w:rPr>
          <w:sz w:val="26"/>
          <w:szCs w:val="26"/>
          <w:lang w:val="it-IT"/>
        </w:rPr>
        <w:t xml:space="preserve">i. Bước </w:t>
      </w:r>
      <w:r w:rsidR="00D01431" w:rsidRPr="00B15579">
        <w:rPr>
          <w:sz w:val="26"/>
          <w:szCs w:val="26"/>
          <w:lang w:val="it-IT"/>
        </w:rPr>
        <w:t>1</w:t>
      </w:r>
      <w:r w:rsidRPr="00B15579">
        <w:rPr>
          <w:sz w:val="26"/>
          <w:szCs w:val="26"/>
          <w:lang w:val="it-IT"/>
        </w:rPr>
        <w:t xml:space="preserve">: Phân bổ giá trị sản xuất của hoạt động quản lý của trụ sở chính cho </w:t>
      </w:r>
      <w:r w:rsidR="000138FD" w:rsidRPr="00B15579">
        <w:rPr>
          <w:sz w:val="26"/>
          <w:szCs w:val="26"/>
          <w:lang w:val="it-IT"/>
        </w:rPr>
        <w:t>các</w:t>
      </w:r>
      <w:r w:rsidR="00B77862">
        <w:rPr>
          <w:sz w:val="26"/>
          <w:szCs w:val="26"/>
          <w:lang w:val="it-IT"/>
        </w:rPr>
        <w:t>tỉnh, thành phố trực thuộc Trung ương</w:t>
      </w:r>
      <w:r w:rsidRPr="00B15579">
        <w:rPr>
          <w:sz w:val="26"/>
          <w:szCs w:val="26"/>
          <w:lang w:val="it-IT"/>
        </w:rPr>
        <w:t xml:space="preserve"> trong cả nước theo 1 trong 3 phương </w:t>
      </w:r>
      <w:r w:rsidR="002D4F2F">
        <w:rPr>
          <w:sz w:val="26"/>
          <w:szCs w:val="26"/>
          <w:lang w:val="it-IT"/>
        </w:rPr>
        <w:t>pháp</w:t>
      </w:r>
      <w:r w:rsidRPr="00B15579">
        <w:rPr>
          <w:sz w:val="26"/>
          <w:szCs w:val="26"/>
          <w:lang w:val="it-IT"/>
        </w:rPr>
        <w:t xml:space="preserve"> đề xuất ở điểm 16.</w:t>
      </w:r>
      <w:r w:rsidR="006C4396" w:rsidRPr="00B15579">
        <w:rPr>
          <w:sz w:val="26"/>
          <w:szCs w:val="26"/>
          <w:lang w:val="it-IT"/>
        </w:rPr>
        <w:t>19</w:t>
      </w:r>
      <w:r w:rsidRPr="00B15579">
        <w:rPr>
          <w:sz w:val="26"/>
          <w:szCs w:val="26"/>
          <w:lang w:val="it-IT"/>
        </w:rPr>
        <w:t xml:space="preserve">. </w:t>
      </w:r>
    </w:p>
    <w:p w:rsidR="00922071" w:rsidRPr="00B15579" w:rsidRDefault="00922071" w:rsidP="00922071">
      <w:pPr>
        <w:spacing w:line="360" w:lineRule="auto"/>
        <w:ind w:firstLine="709"/>
        <w:jc w:val="both"/>
        <w:rPr>
          <w:sz w:val="26"/>
          <w:szCs w:val="26"/>
          <w:lang w:val="it-IT"/>
        </w:rPr>
      </w:pPr>
      <w:r w:rsidRPr="00B15579">
        <w:rPr>
          <w:sz w:val="26"/>
          <w:szCs w:val="26"/>
          <w:lang w:val="it-IT"/>
        </w:rPr>
        <w:t xml:space="preserve">ii. Bước </w:t>
      </w:r>
      <w:r w:rsidR="00D01431" w:rsidRPr="00B15579">
        <w:rPr>
          <w:sz w:val="26"/>
          <w:szCs w:val="26"/>
          <w:lang w:val="it-IT"/>
        </w:rPr>
        <w:t>2</w:t>
      </w:r>
      <w:r w:rsidRPr="00B15579">
        <w:rPr>
          <w:sz w:val="26"/>
          <w:szCs w:val="26"/>
          <w:lang w:val="it-IT"/>
        </w:rPr>
        <w:t xml:space="preserve">: Áp dụng tỷ lệ IC/GO của </w:t>
      </w:r>
      <w:r w:rsidR="00887020" w:rsidRPr="00B15579">
        <w:rPr>
          <w:sz w:val="26"/>
          <w:szCs w:val="26"/>
          <w:lang w:val="it-IT"/>
        </w:rPr>
        <w:t>vùng đã tính ở điểm 16.1</w:t>
      </w:r>
      <w:r w:rsidR="006C4396" w:rsidRPr="00B15579">
        <w:rPr>
          <w:sz w:val="26"/>
          <w:szCs w:val="26"/>
          <w:lang w:val="it-IT"/>
        </w:rPr>
        <w:t xml:space="preserve">5 </w:t>
      </w:r>
      <w:r w:rsidRPr="00B15579">
        <w:rPr>
          <w:sz w:val="26"/>
          <w:szCs w:val="26"/>
          <w:lang w:val="it-IT"/>
        </w:rPr>
        <w:t xml:space="preserve">để tính chi phí trung gian hoạt động bảo hiểm cho từng </w:t>
      </w:r>
      <w:r w:rsidR="00B77862">
        <w:rPr>
          <w:sz w:val="26"/>
          <w:szCs w:val="26"/>
          <w:lang w:val="it-IT"/>
        </w:rPr>
        <w:t>tỉnh, thành phố trực thuộc Trung ương</w:t>
      </w:r>
      <w:r w:rsidRPr="00B15579">
        <w:rPr>
          <w:sz w:val="26"/>
          <w:szCs w:val="26"/>
          <w:lang w:val="it-IT"/>
        </w:rPr>
        <w:t>.</w:t>
      </w:r>
    </w:p>
    <w:p w:rsidR="00922071" w:rsidRPr="00B15579" w:rsidRDefault="00922071" w:rsidP="00922071">
      <w:pPr>
        <w:spacing w:line="360" w:lineRule="auto"/>
        <w:ind w:firstLine="709"/>
        <w:jc w:val="both"/>
        <w:rPr>
          <w:sz w:val="26"/>
          <w:szCs w:val="26"/>
          <w:lang w:val="it-IT"/>
        </w:rPr>
      </w:pPr>
      <w:r w:rsidRPr="00B15579">
        <w:rPr>
          <w:sz w:val="26"/>
          <w:szCs w:val="26"/>
          <w:lang w:val="it-IT"/>
        </w:rPr>
        <w:t>i</w:t>
      </w:r>
      <w:r w:rsidR="00D01431" w:rsidRPr="00B15579">
        <w:rPr>
          <w:sz w:val="26"/>
          <w:szCs w:val="26"/>
          <w:lang w:val="it-IT"/>
        </w:rPr>
        <w:t>ii</w:t>
      </w:r>
      <w:r w:rsidRPr="00B15579">
        <w:rPr>
          <w:sz w:val="26"/>
          <w:szCs w:val="26"/>
          <w:lang w:val="it-IT"/>
        </w:rPr>
        <w:t xml:space="preserve">. Bước </w:t>
      </w:r>
      <w:r w:rsidR="00D01431" w:rsidRPr="00B15579">
        <w:rPr>
          <w:sz w:val="26"/>
          <w:szCs w:val="26"/>
          <w:lang w:val="it-IT"/>
        </w:rPr>
        <w:t>3</w:t>
      </w:r>
      <w:r w:rsidRPr="00B15579">
        <w:rPr>
          <w:sz w:val="26"/>
          <w:szCs w:val="26"/>
          <w:lang w:val="it-IT"/>
        </w:rPr>
        <w:t>: Tính giá trị tăng thêm bằng hiệu số giữa giá trị sản xuất và chi phí trung gian.</w:t>
      </w:r>
    </w:p>
    <w:p w:rsidR="00922071" w:rsidRPr="006B4D01" w:rsidRDefault="00922071" w:rsidP="00922071">
      <w:pPr>
        <w:spacing w:line="360" w:lineRule="auto"/>
        <w:ind w:firstLine="709"/>
        <w:jc w:val="both"/>
        <w:rPr>
          <w:sz w:val="26"/>
          <w:szCs w:val="26"/>
          <w:lang w:val="it-IT"/>
        </w:rPr>
      </w:pPr>
      <w:bookmarkStart w:id="332" w:name="_Toc430441580"/>
      <w:r w:rsidRPr="006B4D01">
        <w:rPr>
          <w:b/>
          <w:sz w:val="26"/>
          <w:szCs w:val="26"/>
          <w:lang w:val="it-IT"/>
        </w:rPr>
        <w:lastRenderedPageBreak/>
        <w:t>16.</w:t>
      </w:r>
      <w:r w:rsidR="006C4396">
        <w:rPr>
          <w:b/>
          <w:sz w:val="26"/>
          <w:szCs w:val="26"/>
          <w:lang w:val="it-IT"/>
        </w:rPr>
        <w:t>19</w:t>
      </w:r>
      <w:r w:rsidRPr="006B4D01">
        <w:rPr>
          <w:b/>
          <w:sz w:val="26"/>
          <w:szCs w:val="26"/>
          <w:lang w:val="it-IT"/>
        </w:rPr>
        <w:t>.</w:t>
      </w:r>
      <w:r w:rsidR="000138FD">
        <w:rPr>
          <w:sz w:val="26"/>
          <w:szCs w:val="26"/>
          <w:lang w:val="it-IT"/>
        </w:rPr>
        <w:t>Các p</w:t>
      </w:r>
      <w:r w:rsidRPr="006B4D01">
        <w:rPr>
          <w:sz w:val="26"/>
          <w:szCs w:val="26"/>
          <w:lang w:val="it-IT"/>
        </w:rPr>
        <w:t xml:space="preserve">hương </w:t>
      </w:r>
      <w:r w:rsidR="006864B3">
        <w:rPr>
          <w:sz w:val="26"/>
          <w:szCs w:val="26"/>
          <w:lang w:val="it-IT"/>
        </w:rPr>
        <w:t>pháp</w:t>
      </w:r>
      <w:r w:rsidRPr="006B4D01">
        <w:rPr>
          <w:sz w:val="26"/>
          <w:szCs w:val="26"/>
          <w:lang w:val="it-IT"/>
        </w:rPr>
        <w:t xml:space="preserve"> phân bổ giá trị sản xuất cho các </w:t>
      </w:r>
      <w:r w:rsidR="00B77862">
        <w:rPr>
          <w:sz w:val="26"/>
          <w:szCs w:val="26"/>
          <w:lang w:val="it-IT"/>
        </w:rPr>
        <w:t>tỉnh, thành phố trực thuộc Trung ương</w:t>
      </w:r>
      <w:bookmarkEnd w:id="332"/>
    </w:p>
    <w:p w:rsidR="00922071" w:rsidRPr="006B4D01" w:rsidRDefault="00922071" w:rsidP="00922071">
      <w:pPr>
        <w:spacing w:line="360" w:lineRule="auto"/>
        <w:ind w:firstLine="709"/>
        <w:jc w:val="both"/>
        <w:rPr>
          <w:i/>
          <w:sz w:val="26"/>
          <w:szCs w:val="26"/>
          <w:lang w:val="it-IT"/>
        </w:rPr>
      </w:pPr>
      <w:r w:rsidRPr="006B4D01">
        <w:rPr>
          <w:i/>
          <w:sz w:val="26"/>
          <w:szCs w:val="26"/>
          <w:lang w:val="it-IT"/>
        </w:rPr>
        <w:t xml:space="preserve">i. Phương </w:t>
      </w:r>
      <w:r w:rsidR="006864B3">
        <w:rPr>
          <w:i/>
          <w:sz w:val="26"/>
          <w:szCs w:val="26"/>
          <w:lang w:val="it-IT"/>
        </w:rPr>
        <w:t>pháp</w:t>
      </w:r>
      <w:r w:rsidRPr="006B4D01">
        <w:rPr>
          <w:i/>
          <w:sz w:val="26"/>
          <w:szCs w:val="26"/>
          <w:lang w:val="it-IT"/>
        </w:rPr>
        <w:t xml:space="preserve"> 1: Phân bổ theo doanh thu phí bảo hiểm gốc.</w:t>
      </w:r>
    </w:p>
    <w:p w:rsidR="00922071" w:rsidRDefault="00922071" w:rsidP="00922071">
      <w:pPr>
        <w:spacing w:line="360" w:lineRule="auto"/>
        <w:ind w:firstLine="709"/>
        <w:jc w:val="both"/>
        <w:rPr>
          <w:sz w:val="26"/>
          <w:szCs w:val="26"/>
          <w:lang w:val="it-IT"/>
        </w:rPr>
      </w:pPr>
      <w:r w:rsidRPr="006B4D01">
        <w:rPr>
          <w:sz w:val="26"/>
          <w:szCs w:val="26"/>
          <w:lang w:val="it-IT"/>
        </w:rPr>
        <w:t xml:space="preserve">Lấy tỷ lệ doanh thu phí bảo hiểm gốc từng </w:t>
      </w:r>
      <w:r w:rsidR="00B77862">
        <w:rPr>
          <w:sz w:val="26"/>
          <w:szCs w:val="26"/>
          <w:lang w:val="it-IT"/>
        </w:rPr>
        <w:t>tỉnh, thành phố trực thuộc Trung ương</w:t>
      </w:r>
      <w:r w:rsidRPr="006B4D01">
        <w:rPr>
          <w:sz w:val="26"/>
          <w:szCs w:val="26"/>
          <w:lang w:val="it-IT"/>
        </w:rPr>
        <w:t xml:space="preserve"> so với tổng doanh thu nhân với GO của cả nước.</w:t>
      </w:r>
    </w:p>
    <w:tbl>
      <w:tblPr>
        <w:tblStyle w:val="TableGrid"/>
        <w:tblW w:w="0" w:type="auto"/>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425"/>
        <w:gridCol w:w="567"/>
        <w:gridCol w:w="567"/>
        <w:gridCol w:w="592"/>
      </w:tblGrid>
      <w:tr w:rsidR="00D00D8C" w:rsidTr="005056AA">
        <w:tc>
          <w:tcPr>
            <w:tcW w:w="709" w:type="dxa"/>
            <w:vMerge w:val="restart"/>
            <w:vAlign w:val="center"/>
          </w:tcPr>
          <w:p w:rsidR="00D00D8C" w:rsidRDefault="00D00D8C" w:rsidP="006864B3">
            <w:pPr>
              <w:spacing w:line="336" w:lineRule="auto"/>
              <w:jc w:val="center"/>
              <w:rPr>
                <w:sz w:val="26"/>
                <w:szCs w:val="26"/>
                <w:lang w:val="it-IT"/>
              </w:rPr>
            </w:pPr>
            <w:r w:rsidRPr="003D4E45">
              <w:rPr>
                <w:sz w:val="26"/>
                <w:szCs w:val="26"/>
              </w:rPr>
              <w:t>GO</w:t>
            </w:r>
            <w:r w:rsidRPr="003D4E45">
              <w:rPr>
                <w:sz w:val="26"/>
                <w:szCs w:val="26"/>
                <w:vertAlign w:val="subscript"/>
              </w:rPr>
              <w:t>i</w:t>
            </w:r>
          </w:p>
        </w:tc>
        <w:tc>
          <w:tcPr>
            <w:tcW w:w="425" w:type="dxa"/>
            <w:vMerge w:val="restart"/>
            <w:vAlign w:val="center"/>
          </w:tcPr>
          <w:p w:rsidR="00D00D8C" w:rsidRDefault="00D00D8C" w:rsidP="006864B3">
            <w:pPr>
              <w:spacing w:line="336" w:lineRule="auto"/>
              <w:jc w:val="center"/>
              <w:rPr>
                <w:sz w:val="26"/>
                <w:szCs w:val="26"/>
                <w:lang w:val="it-IT"/>
              </w:rPr>
            </w:pPr>
            <w:r>
              <w:rPr>
                <w:sz w:val="26"/>
                <w:szCs w:val="26"/>
                <w:lang w:val="it-IT"/>
              </w:rPr>
              <w:t>=</w:t>
            </w:r>
          </w:p>
        </w:tc>
        <w:tc>
          <w:tcPr>
            <w:tcW w:w="567" w:type="dxa"/>
            <w:tcBorders>
              <w:bottom w:val="single" w:sz="4" w:space="0" w:color="auto"/>
            </w:tcBorders>
            <w:vAlign w:val="center"/>
          </w:tcPr>
          <w:p w:rsidR="00D00D8C" w:rsidRPr="00D00D8C" w:rsidRDefault="00D00D8C" w:rsidP="006864B3">
            <w:pPr>
              <w:spacing w:line="336" w:lineRule="auto"/>
              <w:jc w:val="center"/>
              <w:rPr>
                <w:b/>
                <w:sz w:val="26"/>
                <w:szCs w:val="26"/>
                <w:lang w:val="it-IT"/>
              </w:rPr>
            </w:pPr>
            <w:r w:rsidRPr="003D4E45">
              <w:rPr>
                <w:sz w:val="26"/>
                <w:szCs w:val="26"/>
              </w:rPr>
              <w:t>P</w:t>
            </w:r>
            <w:r w:rsidRPr="003D4E45">
              <w:rPr>
                <w:sz w:val="26"/>
                <w:szCs w:val="26"/>
                <w:vertAlign w:val="subscript"/>
              </w:rPr>
              <w:t>i</w:t>
            </w:r>
          </w:p>
        </w:tc>
        <w:tc>
          <w:tcPr>
            <w:tcW w:w="567" w:type="dxa"/>
            <w:vMerge w:val="restart"/>
            <w:vAlign w:val="center"/>
          </w:tcPr>
          <w:p w:rsidR="00D00D8C" w:rsidRDefault="00D00D8C" w:rsidP="006864B3">
            <w:pPr>
              <w:spacing w:line="336" w:lineRule="auto"/>
              <w:jc w:val="center"/>
              <w:rPr>
                <w:sz w:val="26"/>
                <w:szCs w:val="26"/>
                <w:lang w:val="it-IT"/>
              </w:rPr>
            </w:pPr>
            <w:r>
              <w:rPr>
                <w:sz w:val="26"/>
                <w:szCs w:val="26"/>
                <w:lang w:val="it-IT"/>
              </w:rPr>
              <w:t>x</w:t>
            </w:r>
          </w:p>
        </w:tc>
        <w:tc>
          <w:tcPr>
            <w:tcW w:w="592" w:type="dxa"/>
            <w:vMerge w:val="restart"/>
            <w:vAlign w:val="center"/>
          </w:tcPr>
          <w:p w:rsidR="00D00D8C" w:rsidRDefault="00D00D8C" w:rsidP="006864B3">
            <w:pPr>
              <w:spacing w:line="336" w:lineRule="auto"/>
              <w:jc w:val="center"/>
              <w:rPr>
                <w:sz w:val="26"/>
                <w:szCs w:val="26"/>
                <w:lang w:val="it-IT"/>
              </w:rPr>
            </w:pPr>
            <w:r>
              <w:rPr>
                <w:sz w:val="26"/>
                <w:szCs w:val="26"/>
                <w:lang w:val="it-IT"/>
              </w:rPr>
              <w:t>GO</w:t>
            </w:r>
          </w:p>
        </w:tc>
      </w:tr>
      <w:tr w:rsidR="00D00D8C" w:rsidTr="005056AA">
        <w:tc>
          <w:tcPr>
            <w:tcW w:w="709" w:type="dxa"/>
            <w:vMerge/>
          </w:tcPr>
          <w:p w:rsidR="00D00D8C" w:rsidRDefault="00D00D8C" w:rsidP="006864B3">
            <w:pPr>
              <w:spacing w:line="336" w:lineRule="auto"/>
              <w:jc w:val="both"/>
              <w:rPr>
                <w:sz w:val="26"/>
                <w:szCs w:val="26"/>
                <w:lang w:val="it-IT"/>
              </w:rPr>
            </w:pPr>
          </w:p>
        </w:tc>
        <w:tc>
          <w:tcPr>
            <w:tcW w:w="425" w:type="dxa"/>
            <w:vMerge/>
          </w:tcPr>
          <w:p w:rsidR="00D00D8C" w:rsidRDefault="00D00D8C" w:rsidP="006864B3">
            <w:pPr>
              <w:spacing w:line="336" w:lineRule="auto"/>
              <w:jc w:val="both"/>
              <w:rPr>
                <w:sz w:val="26"/>
                <w:szCs w:val="26"/>
                <w:lang w:val="it-IT"/>
              </w:rPr>
            </w:pPr>
          </w:p>
        </w:tc>
        <w:tc>
          <w:tcPr>
            <w:tcW w:w="567" w:type="dxa"/>
            <w:tcBorders>
              <w:top w:val="single" w:sz="4" w:space="0" w:color="auto"/>
            </w:tcBorders>
          </w:tcPr>
          <w:p w:rsidR="00D00D8C" w:rsidRDefault="00D00D8C" w:rsidP="006864B3">
            <w:pPr>
              <w:spacing w:line="336" w:lineRule="auto"/>
              <w:jc w:val="center"/>
              <w:rPr>
                <w:sz w:val="26"/>
                <w:szCs w:val="26"/>
                <w:lang w:val="it-IT"/>
              </w:rPr>
            </w:pPr>
            <w:r w:rsidRPr="003D4E45">
              <w:rPr>
                <w:sz w:val="26"/>
                <w:szCs w:val="26"/>
              </w:rPr>
              <w:t>P</w:t>
            </w:r>
          </w:p>
        </w:tc>
        <w:tc>
          <w:tcPr>
            <w:tcW w:w="567" w:type="dxa"/>
            <w:vMerge/>
          </w:tcPr>
          <w:p w:rsidR="00D00D8C" w:rsidRDefault="00D00D8C" w:rsidP="006864B3">
            <w:pPr>
              <w:spacing w:line="336" w:lineRule="auto"/>
              <w:jc w:val="both"/>
              <w:rPr>
                <w:sz w:val="26"/>
                <w:szCs w:val="26"/>
                <w:lang w:val="it-IT"/>
              </w:rPr>
            </w:pPr>
          </w:p>
        </w:tc>
        <w:tc>
          <w:tcPr>
            <w:tcW w:w="592" w:type="dxa"/>
            <w:vMerge/>
          </w:tcPr>
          <w:p w:rsidR="00D00D8C" w:rsidRDefault="00D00D8C" w:rsidP="006864B3">
            <w:pPr>
              <w:spacing w:line="336" w:lineRule="auto"/>
              <w:jc w:val="both"/>
              <w:rPr>
                <w:sz w:val="26"/>
                <w:szCs w:val="26"/>
                <w:lang w:val="it-IT"/>
              </w:rPr>
            </w:pPr>
          </w:p>
        </w:tc>
      </w:tr>
    </w:tbl>
    <w:p w:rsidR="0074059D" w:rsidRDefault="0074059D" w:rsidP="00922071">
      <w:pPr>
        <w:spacing w:line="360" w:lineRule="auto"/>
        <w:ind w:firstLine="709"/>
        <w:jc w:val="both"/>
        <w:rPr>
          <w:spacing w:val="-4"/>
          <w:sz w:val="26"/>
          <w:szCs w:val="26"/>
        </w:rPr>
      </w:pPr>
      <w:r>
        <w:rPr>
          <w:spacing w:val="-4"/>
          <w:sz w:val="26"/>
          <w:szCs w:val="26"/>
        </w:rPr>
        <w:t>Trong đó:</w:t>
      </w:r>
    </w:p>
    <w:tbl>
      <w:tblPr>
        <w:tblStyle w:val="TableGrid"/>
        <w:tblW w:w="7512"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11"/>
        <w:gridCol w:w="6801"/>
      </w:tblGrid>
      <w:tr w:rsidR="0074059D" w:rsidRPr="00B15579" w:rsidTr="0074059D">
        <w:tc>
          <w:tcPr>
            <w:tcW w:w="708" w:type="dxa"/>
          </w:tcPr>
          <w:p w:rsidR="0074059D" w:rsidRPr="00B15579" w:rsidRDefault="0074059D" w:rsidP="00922071">
            <w:pPr>
              <w:spacing w:line="360" w:lineRule="auto"/>
              <w:jc w:val="both"/>
              <w:rPr>
                <w:sz w:val="26"/>
                <w:szCs w:val="26"/>
              </w:rPr>
            </w:pPr>
            <w:r w:rsidRPr="00B15579">
              <w:rPr>
                <w:sz w:val="26"/>
                <w:szCs w:val="26"/>
              </w:rPr>
              <w:t>P</w:t>
            </w:r>
            <w:r w:rsidRPr="00B15579">
              <w:rPr>
                <w:sz w:val="26"/>
                <w:szCs w:val="26"/>
                <w:vertAlign w:val="subscript"/>
              </w:rPr>
              <w:t>i</w:t>
            </w:r>
            <w:r w:rsidRPr="00B15579">
              <w:rPr>
                <w:sz w:val="26"/>
                <w:szCs w:val="26"/>
              </w:rPr>
              <w:t>:</w:t>
            </w:r>
          </w:p>
        </w:tc>
        <w:tc>
          <w:tcPr>
            <w:tcW w:w="6804" w:type="dxa"/>
          </w:tcPr>
          <w:p w:rsidR="0074059D" w:rsidRPr="00B15579" w:rsidRDefault="0074059D" w:rsidP="00922071">
            <w:pPr>
              <w:spacing w:line="360" w:lineRule="auto"/>
              <w:jc w:val="both"/>
              <w:rPr>
                <w:sz w:val="26"/>
                <w:szCs w:val="26"/>
              </w:rPr>
            </w:pPr>
            <w:r w:rsidRPr="00B15579">
              <w:rPr>
                <w:sz w:val="26"/>
                <w:szCs w:val="26"/>
              </w:rPr>
              <w:t>Doanh thu phí bảo hiểm g</w:t>
            </w:r>
            <w:r w:rsidR="000138FD" w:rsidRPr="00B15579">
              <w:rPr>
                <w:sz w:val="26"/>
                <w:szCs w:val="26"/>
              </w:rPr>
              <w:t xml:space="preserve">ốc của </w:t>
            </w:r>
            <w:r w:rsidR="00B77862">
              <w:rPr>
                <w:sz w:val="26"/>
                <w:szCs w:val="26"/>
              </w:rPr>
              <w:t>tỉnh, thành phố trực thuộc Trung ương</w:t>
            </w:r>
            <w:r w:rsidR="000138FD" w:rsidRPr="00B15579">
              <w:rPr>
                <w:sz w:val="26"/>
                <w:szCs w:val="26"/>
              </w:rPr>
              <w:t xml:space="preserve"> i (i=1…n</w:t>
            </w:r>
            <w:r w:rsidRPr="00B15579">
              <w:rPr>
                <w:sz w:val="26"/>
                <w:szCs w:val="26"/>
              </w:rPr>
              <w:t>)</w:t>
            </w:r>
          </w:p>
        </w:tc>
      </w:tr>
      <w:tr w:rsidR="0074059D" w:rsidRPr="00B15579" w:rsidTr="0074059D">
        <w:tc>
          <w:tcPr>
            <w:tcW w:w="708" w:type="dxa"/>
          </w:tcPr>
          <w:p w:rsidR="0074059D" w:rsidRPr="00B15579" w:rsidRDefault="0074059D" w:rsidP="00922071">
            <w:pPr>
              <w:spacing w:line="360" w:lineRule="auto"/>
              <w:jc w:val="both"/>
              <w:rPr>
                <w:sz w:val="26"/>
                <w:szCs w:val="26"/>
              </w:rPr>
            </w:pPr>
            <w:r w:rsidRPr="00B15579">
              <w:rPr>
                <w:sz w:val="26"/>
                <w:szCs w:val="26"/>
              </w:rPr>
              <w:t>P:</w:t>
            </w:r>
          </w:p>
        </w:tc>
        <w:tc>
          <w:tcPr>
            <w:tcW w:w="6804" w:type="dxa"/>
          </w:tcPr>
          <w:p w:rsidR="0074059D" w:rsidRPr="00B15579" w:rsidRDefault="0074059D" w:rsidP="0074059D">
            <w:pPr>
              <w:spacing w:line="360" w:lineRule="auto"/>
              <w:jc w:val="both"/>
              <w:rPr>
                <w:sz w:val="26"/>
                <w:szCs w:val="26"/>
              </w:rPr>
            </w:pPr>
            <w:r w:rsidRPr="00B15579">
              <w:rPr>
                <w:sz w:val="26"/>
                <w:szCs w:val="26"/>
              </w:rPr>
              <w:t>Tổng doanh thu phí gốc của cả nước</w:t>
            </w:r>
          </w:p>
        </w:tc>
      </w:tr>
      <w:tr w:rsidR="0074059D" w:rsidRPr="00B15579" w:rsidTr="0074059D">
        <w:tc>
          <w:tcPr>
            <w:tcW w:w="708" w:type="dxa"/>
          </w:tcPr>
          <w:p w:rsidR="0074059D" w:rsidRPr="00B15579" w:rsidRDefault="0074059D" w:rsidP="00922071">
            <w:pPr>
              <w:spacing w:line="360" w:lineRule="auto"/>
              <w:jc w:val="both"/>
              <w:rPr>
                <w:sz w:val="26"/>
                <w:szCs w:val="26"/>
              </w:rPr>
            </w:pPr>
            <w:r w:rsidRPr="00B15579">
              <w:rPr>
                <w:sz w:val="26"/>
                <w:szCs w:val="26"/>
              </w:rPr>
              <w:t>GO</w:t>
            </w:r>
            <w:r w:rsidRPr="00B15579">
              <w:rPr>
                <w:sz w:val="26"/>
                <w:szCs w:val="26"/>
                <w:vertAlign w:val="subscript"/>
              </w:rPr>
              <w:t>i</w:t>
            </w:r>
            <w:r w:rsidRPr="00B15579">
              <w:rPr>
                <w:sz w:val="26"/>
                <w:szCs w:val="26"/>
              </w:rPr>
              <w:t>:</w:t>
            </w:r>
          </w:p>
        </w:tc>
        <w:tc>
          <w:tcPr>
            <w:tcW w:w="6804" w:type="dxa"/>
          </w:tcPr>
          <w:p w:rsidR="0074059D" w:rsidRPr="00B15579" w:rsidRDefault="0074059D" w:rsidP="00922071">
            <w:pPr>
              <w:spacing w:line="360" w:lineRule="auto"/>
              <w:jc w:val="both"/>
              <w:rPr>
                <w:sz w:val="26"/>
                <w:szCs w:val="26"/>
              </w:rPr>
            </w:pPr>
            <w:r w:rsidRPr="00B15579">
              <w:rPr>
                <w:sz w:val="26"/>
                <w:szCs w:val="26"/>
              </w:rPr>
              <w:t>Giá trị sản xuất ngành bảo</w:t>
            </w:r>
            <w:r w:rsidR="000138FD" w:rsidRPr="00B15579">
              <w:rPr>
                <w:sz w:val="26"/>
                <w:szCs w:val="26"/>
              </w:rPr>
              <w:t xml:space="preserve"> hiểm </w:t>
            </w:r>
            <w:r w:rsidR="00B77862">
              <w:rPr>
                <w:sz w:val="26"/>
                <w:szCs w:val="26"/>
              </w:rPr>
              <w:t>tỉnh, thành phố trực thuộc Trung ương</w:t>
            </w:r>
            <w:r w:rsidR="000138FD" w:rsidRPr="00B15579">
              <w:rPr>
                <w:sz w:val="26"/>
                <w:szCs w:val="26"/>
              </w:rPr>
              <w:t xml:space="preserve"> i (i=1… n</w:t>
            </w:r>
            <w:r w:rsidRPr="00B15579">
              <w:rPr>
                <w:sz w:val="26"/>
                <w:szCs w:val="26"/>
              </w:rPr>
              <w:t>)</w:t>
            </w:r>
          </w:p>
        </w:tc>
      </w:tr>
      <w:tr w:rsidR="0074059D" w:rsidRPr="00B15579" w:rsidTr="0074059D">
        <w:tc>
          <w:tcPr>
            <w:tcW w:w="708" w:type="dxa"/>
          </w:tcPr>
          <w:p w:rsidR="0074059D" w:rsidRPr="00B15579" w:rsidRDefault="0074059D" w:rsidP="00922071">
            <w:pPr>
              <w:spacing w:line="360" w:lineRule="auto"/>
              <w:jc w:val="both"/>
              <w:rPr>
                <w:sz w:val="26"/>
                <w:szCs w:val="26"/>
              </w:rPr>
            </w:pPr>
            <w:r w:rsidRPr="00B15579">
              <w:rPr>
                <w:sz w:val="26"/>
                <w:szCs w:val="26"/>
              </w:rPr>
              <w:t>GO:</w:t>
            </w:r>
          </w:p>
        </w:tc>
        <w:tc>
          <w:tcPr>
            <w:tcW w:w="6804" w:type="dxa"/>
          </w:tcPr>
          <w:p w:rsidR="0074059D" w:rsidRPr="00B15579" w:rsidRDefault="0074059D" w:rsidP="00922071">
            <w:pPr>
              <w:spacing w:line="360" w:lineRule="auto"/>
              <w:jc w:val="both"/>
              <w:rPr>
                <w:sz w:val="26"/>
                <w:szCs w:val="26"/>
              </w:rPr>
            </w:pPr>
            <w:r w:rsidRPr="00B15579">
              <w:rPr>
                <w:sz w:val="26"/>
                <w:szCs w:val="26"/>
              </w:rPr>
              <w:t>Giá trị sản xuất toàn ngành bảo hiểm</w:t>
            </w:r>
          </w:p>
        </w:tc>
      </w:tr>
    </w:tbl>
    <w:p w:rsidR="00922071" w:rsidRPr="006B4D01" w:rsidRDefault="00922071" w:rsidP="00922071">
      <w:pPr>
        <w:spacing w:line="360" w:lineRule="auto"/>
        <w:ind w:firstLine="709"/>
        <w:jc w:val="both"/>
        <w:rPr>
          <w:i/>
          <w:sz w:val="26"/>
          <w:szCs w:val="26"/>
        </w:rPr>
      </w:pPr>
      <w:r w:rsidRPr="006B4D01">
        <w:rPr>
          <w:i/>
          <w:sz w:val="26"/>
          <w:szCs w:val="26"/>
        </w:rPr>
        <w:t xml:space="preserve">ii. Phương </w:t>
      </w:r>
      <w:r w:rsidR="006864B3">
        <w:rPr>
          <w:i/>
          <w:sz w:val="26"/>
          <w:szCs w:val="26"/>
        </w:rPr>
        <w:t>pháp</w:t>
      </w:r>
      <w:r w:rsidRPr="006B4D01">
        <w:rPr>
          <w:i/>
          <w:sz w:val="26"/>
          <w:szCs w:val="26"/>
        </w:rPr>
        <w:t xml:space="preserve"> 2: Phân bổ theo chi phí quản lý doanh nghiệp</w:t>
      </w:r>
    </w:p>
    <w:p w:rsidR="00922071" w:rsidRDefault="00922071" w:rsidP="00922071">
      <w:pPr>
        <w:spacing w:line="360" w:lineRule="auto"/>
        <w:ind w:firstLine="709"/>
        <w:jc w:val="both"/>
        <w:rPr>
          <w:sz w:val="26"/>
          <w:szCs w:val="26"/>
        </w:rPr>
      </w:pPr>
      <w:r w:rsidRPr="006B4D01">
        <w:rPr>
          <w:sz w:val="26"/>
          <w:szCs w:val="26"/>
        </w:rPr>
        <w:t xml:space="preserve">Lấy tỷ lệ chi phí quản lý ngành bảo hiểm của từng </w:t>
      </w:r>
      <w:r w:rsidR="00B77862">
        <w:rPr>
          <w:sz w:val="26"/>
          <w:szCs w:val="26"/>
        </w:rPr>
        <w:t>tỉnh, thành phố trực thuộc Trung ương</w:t>
      </w:r>
      <w:r w:rsidRPr="006B4D01">
        <w:rPr>
          <w:sz w:val="26"/>
          <w:szCs w:val="26"/>
        </w:rPr>
        <w:t xml:space="preserve"> so với tổng chi phí quản lý nhân với GO của cả nước.</w:t>
      </w:r>
    </w:p>
    <w:tbl>
      <w:tblPr>
        <w:tblStyle w:val="TableGrid"/>
        <w:tblW w:w="0" w:type="auto"/>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425"/>
        <w:gridCol w:w="668"/>
        <w:gridCol w:w="567"/>
        <w:gridCol w:w="592"/>
      </w:tblGrid>
      <w:tr w:rsidR="005056AA" w:rsidTr="006864B3">
        <w:trPr>
          <w:trHeight w:val="305"/>
        </w:trPr>
        <w:tc>
          <w:tcPr>
            <w:tcW w:w="709" w:type="dxa"/>
            <w:vMerge w:val="restart"/>
            <w:vAlign w:val="center"/>
          </w:tcPr>
          <w:p w:rsidR="005056AA" w:rsidRDefault="005056AA" w:rsidP="006864B3">
            <w:pPr>
              <w:spacing w:line="336" w:lineRule="auto"/>
              <w:jc w:val="center"/>
              <w:rPr>
                <w:sz w:val="26"/>
                <w:szCs w:val="26"/>
                <w:lang w:val="it-IT"/>
              </w:rPr>
            </w:pPr>
            <w:r w:rsidRPr="003D4E45">
              <w:rPr>
                <w:sz w:val="26"/>
                <w:szCs w:val="26"/>
              </w:rPr>
              <w:t>GO</w:t>
            </w:r>
            <w:r w:rsidRPr="003D4E45">
              <w:rPr>
                <w:sz w:val="26"/>
                <w:szCs w:val="26"/>
                <w:vertAlign w:val="subscript"/>
              </w:rPr>
              <w:t>i</w:t>
            </w:r>
          </w:p>
        </w:tc>
        <w:tc>
          <w:tcPr>
            <w:tcW w:w="425" w:type="dxa"/>
            <w:vMerge w:val="restart"/>
            <w:vAlign w:val="center"/>
          </w:tcPr>
          <w:p w:rsidR="005056AA" w:rsidRDefault="005056AA" w:rsidP="006864B3">
            <w:pPr>
              <w:spacing w:line="336" w:lineRule="auto"/>
              <w:jc w:val="center"/>
              <w:rPr>
                <w:sz w:val="26"/>
                <w:szCs w:val="26"/>
                <w:lang w:val="it-IT"/>
              </w:rPr>
            </w:pPr>
            <w:r>
              <w:rPr>
                <w:sz w:val="26"/>
                <w:szCs w:val="26"/>
                <w:lang w:val="it-IT"/>
              </w:rPr>
              <w:t>=</w:t>
            </w:r>
          </w:p>
        </w:tc>
        <w:tc>
          <w:tcPr>
            <w:tcW w:w="567" w:type="dxa"/>
            <w:tcBorders>
              <w:bottom w:val="single" w:sz="4" w:space="0" w:color="auto"/>
            </w:tcBorders>
            <w:vAlign w:val="center"/>
          </w:tcPr>
          <w:p w:rsidR="005056AA" w:rsidRPr="00D00D8C" w:rsidRDefault="005056AA" w:rsidP="006864B3">
            <w:pPr>
              <w:spacing w:line="336" w:lineRule="auto"/>
              <w:jc w:val="center"/>
              <w:rPr>
                <w:b/>
                <w:sz w:val="26"/>
                <w:szCs w:val="26"/>
                <w:lang w:val="it-IT"/>
              </w:rPr>
            </w:pPr>
            <w:r w:rsidRPr="003D4E45">
              <w:rPr>
                <w:sz w:val="26"/>
                <w:szCs w:val="26"/>
              </w:rPr>
              <w:t>MC</w:t>
            </w:r>
            <w:r w:rsidRPr="003D4E45">
              <w:rPr>
                <w:sz w:val="26"/>
                <w:szCs w:val="26"/>
                <w:vertAlign w:val="subscript"/>
              </w:rPr>
              <w:t>i</w:t>
            </w:r>
          </w:p>
        </w:tc>
        <w:tc>
          <w:tcPr>
            <w:tcW w:w="567" w:type="dxa"/>
            <w:vMerge w:val="restart"/>
            <w:vAlign w:val="center"/>
          </w:tcPr>
          <w:p w:rsidR="005056AA" w:rsidRDefault="005056AA" w:rsidP="006864B3">
            <w:pPr>
              <w:spacing w:line="336" w:lineRule="auto"/>
              <w:jc w:val="center"/>
              <w:rPr>
                <w:sz w:val="26"/>
                <w:szCs w:val="26"/>
                <w:lang w:val="it-IT"/>
              </w:rPr>
            </w:pPr>
            <w:r>
              <w:rPr>
                <w:sz w:val="26"/>
                <w:szCs w:val="26"/>
                <w:lang w:val="it-IT"/>
              </w:rPr>
              <w:t>x</w:t>
            </w:r>
          </w:p>
        </w:tc>
        <w:tc>
          <w:tcPr>
            <w:tcW w:w="592" w:type="dxa"/>
            <w:vMerge w:val="restart"/>
            <w:vAlign w:val="center"/>
          </w:tcPr>
          <w:p w:rsidR="005056AA" w:rsidRDefault="005056AA" w:rsidP="006864B3">
            <w:pPr>
              <w:spacing w:line="336" w:lineRule="auto"/>
              <w:jc w:val="center"/>
              <w:rPr>
                <w:sz w:val="26"/>
                <w:szCs w:val="26"/>
                <w:lang w:val="it-IT"/>
              </w:rPr>
            </w:pPr>
            <w:r>
              <w:rPr>
                <w:sz w:val="26"/>
                <w:szCs w:val="26"/>
                <w:lang w:val="it-IT"/>
              </w:rPr>
              <w:t>GO</w:t>
            </w:r>
          </w:p>
        </w:tc>
      </w:tr>
      <w:tr w:rsidR="005056AA" w:rsidTr="00F01DE0">
        <w:tc>
          <w:tcPr>
            <w:tcW w:w="709" w:type="dxa"/>
            <w:vMerge/>
          </w:tcPr>
          <w:p w:rsidR="005056AA" w:rsidRDefault="005056AA" w:rsidP="006864B3">
            <w:pPr>
              <w:spacing w:line="336" w:lineRule="auto"/>
              <w:jc w:val="both"/>
              <w:rPr>
                <w:sz w:val="26"/>
                <w:szCs w:val="26"/>
                <w:lang w:val="it-IT"/>
              </w:rPr>
            </w:pPr>
          </w:p>
        </w:tc>
        <w:tc>
          <w:tcPr>
            <w:tcW w:w="425" w:type="dxa"/>
            <w:vMerge/>
          </w:tcPr>
          <w:p w:rsidR="005056AA" w:rsidRDefault="005056AA" w:rsidP="006864B3">
            <w:pPr>
              <w:spacing w:line="336" w:lineRule="auto"/>
              <w:jc w:val="both"/>
              <w:rPr>
                <w:sz w:val="26"/>
                <w:szCs w:val="26"/>
                <w:lang w:val="it-IT"/>
              </w:rPr>
            </w:pPr>
          </w:p>
        </w:tc>
        <w:tc>
          <w:tcPr>
            <w:tcW w:w="567" w:type="dxa"/>
            <w:tcBorders>
              <w:top w:val="single" w:sz="4" w:space="0" w:color="auto"/>
            </w:tcBorders>
          </w:tcPr>
          <w:p w:rsidR="005056AA" w:rsidRDefault="005056AA" w:rsidP="006864B3">
            <w:pPr>
              <w:spacing w:line="336" w:lineRule="auto"/>
              <w:jc w:val="center"/>
              <w:rPr>
                <w:sz w:val="26"/>
                <w:szCs w:val="26"/>
                <w:lang w:val="it-IT"/>
              </w:rPr>
            </w:pPr>
            <w:r>
              <w:rPr>
                <w:sz w:val="26"/>
                <w:szCs w:val="26"/>
              </w:rPr>
              <w:t>MC</w:t>
            </w:r>
          </w:p>
        </w:tc>
        <w:tc>
          <w:tcPr>
            <w:tcW w:w="567" w:type="dxa"/>
            <w:vMerge/>
          </w:tcPr>
          <w:p w:rsidR="005056AA" w:rsidRDefault="005056AA" w:rsidP="006864B3">
            <w:pPr>
              <w:spacing w:line="336" w:lineRule="auto"/>
              <w:jc w:val="both"/>
              <w:rPr>
                <w:sz w:val="26"/>
                <w:szCs w:val="26"/>
                <w:lang w:val="it-IT"/>
              </w:rPr>
            </w:pPr>
          </w:p>
        </w:tc>
        <w:tc>
          <w:tcPr>
            <w:tcW w:w="592" w:type="dxa"/>
            <w:vMerge/>
          </w:tcPr>
          <w:p w:rsidR="005056AA" w:rsidRDefault="005056AA" w:rsidP="006864B3">
            <w:pPr>
              <w:spacing w:line="336" w:lineRule="auto"/>
              <w:jc w:val="both"/>
              <w:rPr>
                <w:sz w:val="26"/>
                <w:szCs w:val="26"/>
                <w:lang w:val="it-IT"/>
              </w:rPr>
            </w:pPr>
          </w:p>
        </w:tc>
      </w:tr>
    </w:tbl>
    <w:p w:rsidR="0074059D" w:rsidRDefault="00922071" w:rsidP="00922071">
      <w:pPr>
        <w:spacing w:line="360" w:lineRule="auto"/>
        <w:ind w:firstLine="709"/>
        <w:jc w:val="both"/>
        <w:rPr>
          <w:spacing w:val="-6"/>
          <w:sz w:val="26"/>
          <w:szCs w:val="26"/>
        </w:rPr>
      </w:pPr>
      <w:r w:rsidRPr="006B4D01">
        <w:rPr>
          <w:spacing w:val="-6"/>
          <w:sz w:val="26"/>
          <w:szCs w:val="26"/>
        </w:rPr>
        <w:t xml:space="preserve">Trong đó: </w:t>
      </w:r>
      <w:r w:rsidRPr="006B4D01">
        <w:rPr>
          <w:spacing w:val="-6"/>
          <w:sz w:val="26"/>
          <w:szCs w:val="26"/>
        </w:rPr>
        <w:tab/>
      </w:r>
    </w:p>
    <w:tbl>
      <w:tblPr>
        <w:tblStyle w:val="TableGrid"/>
        <w:tblW w:w="7512"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
        <w:gridCol w:w="6779"/>
      </w:tblGrid>
      <w:tr w:rsidR="0074059D" w:rsidTr="009972BE">
        <w:tc>
          <w:tcPr>
            <w:tcW w:w="708" w:type="dxa"/>
          </w:tcPr>
          <w:p w:rsidR="0074059D" w:rsidRPr="00B15579" w:rsidRDefault="0074059D" w:rsidP="009972BE">
            <w:pPr>
              <w:spacing w:line="360" w:lineRule="auto"/>
              <w:jc w:val="both"/>
              <w:rPr>
                <w:spacing w:val="-2"/>
                <w:sz w:val="26"/>
                <w:szCs w:val="26"/>
              </w:rPr>
            </w:pPr>
            <w:r w:rsidRPr="00B15579">
              <w:rPr>
                <w:spacing w:val="-2"/>
                <w:sz w:val="26"/>
                <w:szCs w:val="26"/>
              </w:rPr>
              <w:t>MC</w:t>
            </w:r>
            <w:r w:rsidRPr="00B15579">
              <w:rPr>
                <w:spacing w:val="-2"/>
                <w:sz w:val="26"/>
                <w:szCs w:val="26"/>
                <w:vertAlign w:val="subscript"/>
              </w:rPr>
              <w:t>i</w:t>
            </w:r>
            <w:r w:rsidRPr="00B15579">
              <w:rPr>
                <w:spacing w:val="-2"/>
                <w:sz w:val="26"/>
                <w:szCs w:val="26"/>
              </w:rPr>
              <w:t>:</w:t>
            </w:r>
          </w:p>
        </w:tc>
        <w:tc>
          <w:tcPr>
            <w:tcW w:w="6804" w:type="dxa"/>
          </w:tcPr>
          <w:p w:rsidR="0074059D" w:rsidRPr="00B15579" w:rsidRDefault="0074059D" w:rsidP="000138FD">
            <w:pPr>
              <w:spacing w:line="360" w:lineRule="auto"/>
              <w:jc w:val="both"/>
              <w:rPr>
                <w:spacing w:val="-2"/>
                <w:sz w:val="26"/>
                <w:szCs w:val="26"/>
              </w:rPr>
            </w:pPr>
            <w:r w:rsidRPr="00B15579">
              <w:rPr>
                <w:spacing w:val="-2"/>
                <w:sz w:val="26"/>
                <w:szCs w:val="26"/>
              </w:rPr>
              <w:t xml:space="preserve">Chi phí quản lý ngành bảo hiểm của </w:t>
            </w:r>
            <w:r w:rsidR="00B77862">
              <w:rPr>
                <w:spacing w:val="-2"/>
                <w:sz w:val="26"/>
                <w:szCs w:val="26"/>
              </w:rPr>
              <w:t>tỉnh, thành phố trực thuộc Trung ương</w:t>
            </w:r>
            <w:r w:rsidRPr="00B15579">
              <w:rPr>
                <w:spacing w:val="-2"/>
                <w:sz w:val="26"/>
                <w:szCs w:val="26"/>
              </w:rPr>
              <w:t xml:space="preserve"> i (i=1… </w:t>
            </w:r>
            <w:r w:rsidR="000138FD" w:rsidRPr="00B15579">
              <w:rPr>
                <w:spacing w:val="-2"/>
                <w:sz w:val="26"/>
                <w:szCs w:val="26"/>
              </w:rPr>
              <w:t>n</w:t>
            </w:r>
            <w:r w:rsidRPr="00B15579">
              <w:rPr>
                <w:spacing w:val="-2"/>
                <w:sz w:val="26"/>
                <w:szCs w:val="26"/>
              </w:rPr>
              <w:t>)</w:t>
            </w:r>
          </w:p>
        </w:tc>
      </w:tr>
      <w:tr w:rsidR="0074059D" w:rsidTr="009972BE">
        <w:tc>
          <w:tcPr>
            <w:tcW w:w="708" w:type="dxa"/>
          </w:tcPr>
          <w:p w:rsidR="0074059D" w:rsidRPr="00B15579" w:rsidRDefault="0074059D" w:rsidP="009972BE">
            <w:pPr>
              <w:spacing w:line="360" w:lineRule="auto"/>
              <w:jc w:val="both"/>
              <w:rPr>
                <w:sz w:val="26"/>
                <w:szCs w:val="26"/>
              </w:rPr>
            </w:pPr>
            <w:r w:rsidRPr="00B15579">
              <w:rPr>
                <w:sz w:val="26"/>
                <w:szCs w:val="26"/>
              </w:rPr>
              <w:t>MC:</w:t>
            </w:r>
          </w:p>
        </w:tc>
        <w:tc>
          <w:tcPr>
            <w:tcW w:w="6804" w:type="dxa"/>
          </w:tcPr>
          <w:p w:rsidR="0074059D" w:rsidRPr="00B15579" w:rsidRDefault="0074059D" w:rsidP="009972BE">
            <w:pPr>
              <w:spacing w:line="360" w:lineRule="auto"/>
              <w:jc w:val="both"/>
              <w:rPr>
                <w:sz w:val="26"/>
                <w:szCs w:val="26"/>
              </w:rPr>
            </w:pPr>
            <w:r w:rsidRPr="00B15579">
              <w:rPr>
                <w:sz w:val="26"/>
                <w:szCs w:val="26"/>
              </w:rPr>
              <w:t>Tổng chi phí quản lý ngành bảo hiểm của cả nước</w:t>
            </w:r>
          </w:p>
        </w:tc>
      </w:tr>
      <w:tr w:rsidR="0074059D" w:rsidTr="009972BE">
        <w:tc>
          <w:tcPr>
            <w:tcW w:w="708" w:type="dxa"/>
          </w:tcPr>
          <w:p w:rsidR="0074059D" w:rsidRPr="00B15579" w:rsidRDefault="0074059D" w:rsidP="009972BE">
            <w:pPr>
              <w:spacing w:line="360" w:lineRule="auto"/>
              <w:jc w:val="both"/>
              <w:rPr>
                <w:sz w:val="26"/>
                <w:szCs w:val="26"/>
              </w:rPr>
            </w:pPr>
            <w:r w:rsidRPr="00B15579">
              <w:rPr>
                <w:sz w:val="26"/>
                <w:szCs w:val="26"/>
              </w:rPr>
              <w:t>GO</w:t>
            </w:r>
            <w:r w:rsidRPr="00B15579">
              <w:rPr>
                <w:sz w:val="26"/>
                <w:szCs w:val="26"/>
                <w:vertAlign w:val="subscript"/>
              </w:rPr>
              <w:t>i</w:t>
            </w:r>
            <w:r w:rsidRPr="00B15579">
              <w:rPr>
                <w:sz w:val="26"/>
                <w:szCs w:val="26"/>
              </w:rPr>
              <w:t>:</w:t>
            </w:r>
          </w:p>
        </w:tc>
        <w:tc>
          <w:tcPr>
            <w:tcW w:w="6804" w:type="dxa"/>
          </w:tcPr>
          <w:p w:rsidR="0074059D" w:rsidRPr="00B15579" w:rsidRDefault="0074059D" w:rsidP="0074059D">
            <w:pPr>
              <w:spacing w:line="360" w:lineRule="auto"/>
              <w:jc w:val="both"/>
              <w:rPr>
                <w:sz w:val="26"/>
                <w:szCs w:val="26"/>
              </w:rPr>
            </w:pPr>
            <w:r w:rsidRPr="00B15579">
              <w:rPr>
                <w:sz w:val="26"/>
                <w:szCs w:val="26"/>
              </w:rPr>
              <w:t>Giá trị sản xuất bảo</w:t>
            </w:r>
            <w:r w:rsidR="000138FD" w:rsidRPr="00B15579">
              <w:rPr>
                <w:sz w:val="26"/>
                <w:szCs w:val="26"/>
              </w:rPr>
              <w:t xml:space="preserve"> hiểm </w:t>
            </w:r>
            <w:r w:rsidR="00B77862">
              <w:rPr>
                <w:sz w:val="26"/>
                <w:szCs w:val="26"/>
              </w:rPr>
              <w:t>tỉnh, thành phố trực thuộc Trung ương</w:t>
            </w:r>
            <w:r w:rsidR="000138FD" w:rsidRPr="00B15579">
              <w:rPr>
                <w:sz w:val="26"/>
                <w:szCs w:val="26"/>
              </w:rPr>
              <w:t xml:space="preserve"> i (i=1… n</w:t>
            </w:r>
            <w:r w:rsidRPr="00B15579">
              <w:rPr>
                <w:sz w:val="26"/>
                <w:szCs w:val="26"/>
              </w:rPr>
              <w:t>)</w:t>
            </w:r>
          </w:p>
        </w:tc>
      </w:tr>
      <w:tr w:rsidR="0074059D" w:rsidTr="009972BE">
        <w:tc>
          <w:tcPr>
            <w:tcW w:w="708" w:type="dxa"/>
          </w:tcPr>
          <w:p w:rsidR="0074059D" w:rsidRPr="00B15579" w:rsidRDefault="0074059D" w:rsidP="009972BE">
            <w:pPr>
              <w:spacing w:line="360" w:lineRule="auto"/>
              <w:jc w:val="both"/>
              <w:rPr>
                <w:sz w:val="26"/>
                <w:szCs w:val="26"/>
              </w:rPr>
            </w:pPr>
            <w:r w:rsidRPr="00B15579">
              <w:rPr>
                <w:sz w:val="26"/>
                <w:szCs w:val="26"/>
              </w:rPr>
              <w:t>GO:</w:t>
            </w:r>
          </w:p>
        </w:tc>
        <w:tc>
          <w:tcPr>
            <w:tcW w:w="6804" w:type="dxa"/>
          </w:tcPr>
          <w:p w:rsidR="0074059D" w:rsidRPr="00B15579" w:rsidRDefault="0074059D" w:rsidP="009972BE">
            <w:pPr>
              <w:spacing w:line="360" w:lineRule="auto"/>
              <w:jc w:val="both"/>
              <w:rPr>
                <w:sz w:val="26"/>
                <w:szCs w:val="26"/>
              </w:rPr>
            </w:pPr>
            <w:r w:rsidRPr="00B15579">
              <w:rPr>
                <w:sz w:val="26"/>
                <w:szCs w:val="26"/>
              </w:rPr>
              <w:t>Giá trị sản xuất toàn ngành bảo hiểm</w:t>
            </w:r>
          </w:p>
        </w:tc>
      </w:tr>
    </w:tbl>
    <w:p w:rsidR="00922071" w:rsidRPr="006B4D01" w:rsidRDefault="00922071" w:rsidP="00922071">
      <w:pPr>
        <w:spacing w:line="360" w:lineRule="auto"/>
        <w:ind w:firstLine="709"/>
        <w:jc w:val="both"/>
        <w:rPr>
          <w:i/>
          <w:sz w:val="26"/>
          <w:szCs w:val="26"/>
        </w:rPr>
      </w:pPr>
      <w:r w:rsidRPr="006B4D01">
        <w:rPr>
          <w:i/>
          <w:sz w:val="26"/>
          <w:szCs w:val="26"/>
        </w:rPr>
        <w:t xml:space="preserve">iii. Phương </w:t>
      </w:r>
      <w:r w:rsidR="006864B3">
        <w:rPr>
          <w:i/>
          <w:sz w:val="26"/>
          <w:szCs w:val="26"/>
        </w:rPr>
        <w:t>pháp</w:t>
      </w:r>
      <w:r w:rsidRPr="006B4D01">
        <w:rPr>
          <w:i/>
          <w:sz w:val="26"/>
          <w:szCs w:val="26"/>
        </w:rPr>
        <w:t xml:space="preserve"> 3: Phân bổ theo lao động văn phòng</w:t>
      </w:r>
    </w:p>
    <w:p w:rsidR="00922071" w:rsidRDefault="00922071" w:rsidP="00922071">
      <w:pPr>
        <w:spacing w:line="360" w:lineRule="auto"/>
        <w:ind w:firstLine="709"/>
        <w:jc w:val="both"/>
        <w:rPr>
          <w:sz w:val="26"/>
          <w:szCs w:val="26"/>
        </w:rPr>
      </w:pPr>
      <w:r w:rsidRPr="006B4D01">
        <w:rPr>
          <w:sz w:val="26"/>
          <w:szCs w:val="26"/>
        </w:rPr>
        <w:t xml:space="preserve">Lấy tỷ lệ lao động văn phòng của từng </w:t>
      </w:r>
      <w:r w:rsidR="00B77862">
        <w:rPr>
          <w:sz w:val="26"/>
          <w:szCs w:val="26"/>
        </w:rPr>
        <w:t>tỉnh, thành phố trực thuộc Trung ương</w:t>
      </w:r>
      <w:r w:rsidRPr="006B4D01">
        <w:rPr>
          <w:sz w:val="26"/>
          <w:szCs w:val="26"/>
        </w:rPr>
        <w:t xml:space="preserve"> so với tổng lao động văn phòng của cả nước nhân với GO của cả nước.</w:t>
      </w:r>
    </w:p>
    <w:tbl>
      <w:tblPr>
        <w:tblStyle w:val="TableGrid"/>
        <w:tblW w:w="0" w:type="auto"/>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425"/>
        <w:gridCol w:w="567"/>
        <w:gridCol w:w="567"/>
        <w:gridCol w:w="592"/>
      </w:tblGrid>
      <w:tr w:rsidR="005056AA" w:rsidTr="006864B3">
        <w:trPr>
          <w:trHeight w:val="336"/>
        </w:trPr>
        <w:tc>
          <w:tcPr>
            <w:tcW w:w="709" w:type="dxa"/>
            <w:vMerge w:val="restart"/>
            <w:vAlign w:val="center"/>
          </w:tcPr>
          <w:p w:rsidR="005056AA" w:rsidRDefault="005056AA" w:rsidP="006864B3">
            <w:pPr>
              <w:spacing w:line="336" w:lineRule="auto"/>
              <w:jc w:val="center"/>
              <w:rPr>
                <w:sz w:val="26"/>
                <w:szCs w:val="26"/>
                <w:lang w:val="it-IT"/>
              </w:rPr>
            </w:pPr>
            <w:r w:rsidRPr="003D4E45">
              <w:rPr>
                <w:sz w:val="26"/>
                <w:szCs w:val="26"/>
              </w:rPr>
              <w:t>GO</w:t>
            </w:r>
            <w:r w:rsidRPr="003D4E45">
              <w:rPr>
                <w:sz w:val="26"/>
                <w:szCs w:val="26"/>
                <w:vertAlign w:val="subscript"/>
              </w:rPr>
              <w:t>i</w:t>
            </w:r>
          </w:p>
        </w:tc>
        <w:tc>
          <w:tcPr>
            <w:tcW w:w="425" w:type="dxa"/>
            <w:vMerge w:val="restart"/>
            <w:vAlign w:val="center"/>
          </w:tcPr>
          <w:p w:rsidR="005056AA" w:rsidRDefault="005056AA" w:rsidP="006864B3">
            <w:pPr>
              <w:spacing w:line="336" w:lineRule="auto"/>
              <w:jc w:val="center"/>
              <w:rPr>
                <w:sz w:val="26"/>
                <w:szCs w:val="26"/>
                <w:lang w:val="it-IT"/>
              </w:rPr>
            </w:pPr>
            <w:r>
              <w:rPr>
                <w:sz w:val="26"/>
                <w:szCs w:val="26"/>
                <w:lang w:val="it-IT"/>
              </w:rPr>
              <w:t>=</w:t>
            </w:r>
          </w:p>
        </w:tc>
        <w:tc>
          <w:tcPr>
            <w:tcW w:w="567" w:type="dxa"/>
            <w:tcBorders>
              <w:bottom w:val="single" w:sz="4" w:space="0" w:color="auto"/>
            </w:tcBorders>
            <w:vAlign w:val="center"/>
          </w:tcPr>
          <w:p w:rsidR="005056AA" w:rsidRPr="00D00D8C" w:rsidRDefault="005056AA" w:rsidP="006864B3">
            <w:pPr>
              <w:spacing w:line="336" w:lineRule="auto"/>
              <w:jc w:val="center"/>
              <w:rPr>
                <w:b/>
                <w:sz w:val="26"/>
                <w:szCs w:val="26"/>
                <w:lang w:val="it-IT"/>
              </w:rPr>
            </w:pPr>
            <w:r w:rsidRPr="003D4E45">
              <w:rPr>
                <w:sz w:val="26"/>
                <w:szCs w:val="26"/>
              </w:rPr>
              <w:t>L</w:t>
            </w:r>
            <w:r w:rsidRPr="003D4E45">
              <w:rPr>
                <w:sz w:val="26"/>
                <w:szCs w:val="26"/>
                <w:vertAlign w:val="subscript"/>
              </w:rPr>
              <w:t>i</w:t>
            </w:r>
          </w:p>
        </w:tc>
        <w:tc>
          <w:tcPr>
            <w:tcW w:w="567" w:type="dxa"/>
            <w:vMerge w:val="restart"/>
            <w:vAlign w:val="center"/>
          </w:tcPr>
          <w:p w:rsidR="005056AA" w:rsidRDefault="005056AA" w:rsidP="006864B3">
            <w:pPr>
              <w:spacing w:line="336" w:lineRule="auto"/>
              <w:jc w:val="center"/>
              <w:rPr>
                <w:sz w:val="26"/>
                <w:szCs w:val="26"/>
                <w:lang w:val="it-IT"/>
              </w:rPr>
            </w:pPr>
            <w:r>
              <w:rPr>
                <w:sz w:val="26"/>
                <w:szCs w:val="26"/>
                <w:lang w:val="it-IT"/>
              </w:rPr>
              <w:t>x</w:t>
            </w:r>
          </w:p>
        </w:tc>
        <w:tc>
          <w:tcPr>
            <w:tcW w:w="592" w:type="dxa"/>
            <w:vMerge w:val="restart"/>
            <w:vAlign w:val="center"/>
          </w:tcPr>
          <w:p w:rsidR="005056AA" w:rsidRDefault="005056AA" w:rsidP="006864B3">
            <w:pPr>
              <w:spacing w:line="336" w:lineRule="auto"/>
              <w:jc w:val="center"/>
              <w:rPr>
                <w:sz w:val="26"/>
                <w:szCs w:val="26"/>
                <w:lang w:val="it-IT"/>
              </w:rPr>
            </w:pPr>
            <w:r>
              <w:rPr>
                <w:sz w:val="26"/>
                <w:szCs w:val="26"/>
                <w:lang w:val="it-IT"/>
              </w:rPr>
              <w:t>GO</w:t>
            </w:r>
          </w:p>
        </w:tc>
      </w:tr>
      <w:tr w:rsidR="005056AA" w:rsidTr="00F01DE0">
        <w:tc>
          <w:tcPr>
            <w:tcW w:w="709" w:type="dxa"/>
            <w:vMerge/>
          </w:tcPr>
          <w:p w:rsidR="005056AA" w:rsidRDefault="005056AA" w:rsidP="006864B3">
            <w:pPr>
              <w:spacing w:line="336" w:lineRule="auto"/>
              <w:jc w:val="both"/>
              <w:rPr>
                <w:sz w:val="26"/>
                <w:szCs w:val="26"/>
                <w:lang w:val="it-IT"/>
              </w:rPr>
            </w:pPr>
          </w:p>
        </w:tc>
        <w:tc>
          <w:tcPr>
            <w:tcW w:w="425" w:type="dxa"/>
            <w:vMerge/>
          </w:tcPr>
          <w:p w:rsidR="005056AA" w:rsidRDefault="005056AA" w:rsidP="006864B3">
            <w:pPr>
              <w:spacing w:line="336" w:lineRule="auto"/>
              <w:jc w:val="both"/>
              <w:rPr>
                <w:sz w:val="26"/>
                <w:szCs w:val="26"/>
                <w:lang w:val="it-IT"/>
              </w:rPr>
            </w:pPr>
          </w:p>
        </w:tc>
        <w:tc>
          <w:tcPr>
            <w:tcW w:w="567" w:type="dxa"/>
            <w:tcBorders>
              <w:top w:val="single" w:sz="4" w:space="0" w:color="auto"/>
            </w:tcBorders>
          </w:tcPr>
          <w:p w:rsidR="005056AA" w:rsidRDefault="005056AA" w:rsidP="006864B3">
            <w:pPr>
              <w:spacing w:line="336" w:lineRule="auto"/>
              <w:jc w:val="center"/>
              <w:rPr>
                <w:sz w:val="26"/>
                <w:szCs w:val="26"/>
                <w:lang w:val="it-IT"/>
              </w:rPr>
            </w:pPr>
            <w:r>
              <w:rPr>
                <w:sz w:val="26"/>
                <w:szCs w:val="26"/>
              </w:rPr>
              <w:t>L</w:t>
            </w:r>
          </w:p>
        </w:tc>
        <w:tc>
          <w:tcPr>
            <w:tcW w:w="567" w:type="dxa"/>
            <w:vMerge/>
          </w:tcPr>
          <w:p w:rsidR="005056AA" w:rsidRDefault="005056AA" w:rsidP="006864B3">
            <w:pPr>
              <w:spacing w:line="336" w:lineRule="auto"/>
              <w:jc w:val="both"/>
              <w:rPr>
                <w:sz w:val="26"/>
                <w:szCs w:val="26"/>
                <w:lang w:val="it-IT"/>
              </w:rPr>
            </w:pPr>
          </w:p>
        </w:tc>
        <w:tc>
          <w:tcPr>
            <w:tcW w:w="592" w:type="dxa"/>
            <w:vMerge/>
          </w:tcPr>
          <w:p w:rsidR="005056AA" w:rsidRDefault="005056AA" w:rsidP="006864B3">
            <w:pPr>
              <w:spacing w:line="336" w:lineRule="auto"/>
              <w:jc w:val="both"/>
              <w:rPr>
                <w:sz w:val="26"/>
                <w:szCs w:val="26"/>
                <w:lang w:val="it-IT"/>
              </w:rPr>
            </w:pPr>
          </w:p>
        </w:tc>
      </w:tr>
    </w:tbl>
    <w:p w:rsidR="002D4F2F" w:rsidRDefault="002D4F2F" w:rsidP="00922071">
      <w:pPr>
        <w:spacing w:line="360" w:lineRule="auto"/>
        <w:ind w:firstLine="709"/>
        <w:jc w:val="both"/>
        <w:rPr>
          <w:sz w:val="26"/>
          <w:szCs w:val="26"/>
        </w:rPr>
      </w:pPr>
    </w:p>
    <w:p w:rsidR="002D4F2F" w:rsidRDefault="002D4F2F" w:rsidP="00922071">
      <w:pPr>
        <w:spacing w:line="360" w:lineRule="auto"/>
        <w:ind w:firstLine="709"/>
        <w:jc w:val="both"/>
        <w:rPr>
          <w:sz w:val="26"/>
          <w:szCs w:val="26"/>
        </w:rPr>
      </w:pPr>
    </w:p>
    <w:p w:rsidR="0074059D" w:rsidRDefault="00922071" w:rsidP="00922071">
      <w:pPr>
        <w:spacing w:line="360" w:lineRule="auto"/>
        <w:ind w:firstLine="709"/>
        <w:jc w:val="both"/>
        <w:rPr>
          <w:sz w:val="26"/>
          <w:szCs w:val="26"/>
        </w:rPr>
      </w:pPr>
      <w:r w:rsidRPr="006B4D01">
        <w:rPr>
          <w:sz w:val="26"/>
          <w:szCs w:val="26"/>
        </w:rPr>
        <w:lastRenderedPageBreak/>
        <w:t>Trong đó:</w:t>
      </w:r>
    </w:p>
    <w:tbl>
      <w:tblPr>
        <w:tblStyle w:val="TableGrid"/>
        <w:tblW w:w="7512"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11"/>
        <w:gridCol w:w="6801"/>
      </w:tblGrid>
      <w:tr w:rsidR="0074059D" w:rsidRPr="00B15579" w:rsidTr="009972BE">
        <w:tc>
          <w:tcPr>
            <w:tcW w:w="708" w:type="dxa"/>
          </w:tcPr>
          <w:p w:rsidR="0074059D" w:rsidRPr="00B15579" w:rsidRDefault="0074059D" w:rsidP="009972BE">
            <w:pPr>
              <w:spacing w:line="360" w:lineRule="auto"/>
              <w:jc w:val="both"/>
              <w:rPr>
                <w:sz w:val="26"/>
                <w:szCs w:val="26"/>
              </w:rPr>
            </w:pPr>
            <w:r w:rsidRPr="00B15579">
              <w:rPr>
                <w:sz w:val="26"/>
                <w:szCs w:val="26"/>
              </w:rPr>
              <w:t>L</w:t>
            </w:r>
            <w:r w:rsidRPr="00B15579">
              <w:rPr>
                <w:sz w:val="26"/>
                <w:szCs w:val="26"/>
                <w:vertAlign w:val="subscript"/>
              </w:rPr>
              <w:t>i</w:t>
            </w:r>
            <w:r w:rsidRPr="00B15579">
              <w:rPr>
                <w:sz w:val="26"/>
                <w:szCs w:val="26"/>
              </w:rPr>
              <w:t>:</w:t>
            </w:r>
          </w:p>
        </w:tc>
        <w:tc>
          <w:tcPr>
            <w:tcW w:w="6804" w:type="dxa"/>
          </w:tcPr>
          <w:p w:rsidR="0074059D" w:rsidRPr="00B15579" w:rsidRDefault="0074059D" w:rsidP="000138FD">
            <w:pPr>
              <w:spacing w:line="360" w:lineRule="auto"/>
              <w:jc w:val="both"/>
              <w:rPr>
                <w:sz w:val="26"/>
                <w:szCs w:val="26"/>
              </w:rPr>
            </w:pPr>
            <w:r w:rsidRPr="00B15579">
              <w:rPr>
                <w:sz w:val="26"/>
                <w:szCs w:val="26"/>
              </w:rPr>
              <w:t xml:space="preserve">Lao động văn phòng của </w:t>
            </w:r>
            <w:r w:rsidR="00B77862">
              <w:rPr>
                <w:sz w:val="26"/>
                <w:szCs w:val="26"/>
              </w:rPr>
              <w:t>tỉnh, thành phố trực thuộc Trung ương</w:t>
            </w:r>
            <w:r w:rsidR="000138FD" w:rsidRPr="00B15579">
              <w:rPr>
                <w:sz w:val="26"/>
                <w:szCs w:val="26"/>
              </w:rPr>
              <w:t xml:space="preserve"> i (i=1… n</w:t>
            </w:r>
            <w:r w:rsidRPr="00B15579">
              <w:rPr>
                <w:sz w:val="26"/>
                <w:szCs w:val="26"/>
              </w:rPr>
              <w:t>)</w:t>
            </w:r>
          </w:p>
        </w:tc>
      </w:tr>
      <w:tr w:rsidR="0074059D" w:rsidRPr="00B15579" w:rsidTr="009972BE">
        <w:tc>
          <w:tcPr>
            <w:tcW w:w="708" w:type="dxa"/>
          </w:tcPr>
          <w:p w:rsidR="0074059D" w:rsidRPr="00B15579" w:rsidRDefault="0074059D" w:rsidP="009972BE">
            <w:pPr>
              <w:spacing w:line="360" w:lineRule="auto"/>
              <w:jc w:val="both"/>
              <w:rPr>
                <w:sz w:val="26"/>
                <w:szCs w:val="26"/>
              </w:rPr>
            </w:pPr>
            <w:r w:rsidRPr="00B15579">
              <w:rPr>
                <w:sz w:val="26"/>
                <w:szCs w:val="26"/>
              </w:rPr>
              <w:t>L:</w:t>
            </w:r>
          </w:p>
        </w:tc>
        <w:tc>
          <w:tcPr>
            <w:tcW w:w="6804" w:type="dxa"/>
          </w:tcPr>
          <w:p w:rsidR="0074059D" w:rsidRPr="00B15579" w:rsidRDefault="0074059D" w:rsidP="009972BE">
            <w:pPr>
              <w:spacing w:line="360" w:lineRule="auto"/>
              <w:jc w:val="both"/>
              <w:rPr>
                <w:sz w:val="26"/>
                <w:szCs w:val="26"/>
              </w:rPr>
            </w:pPr>
            <w:r w:rsidRPr="00B15579">
              <w:rPr>
                <w:sz w:val="26"/>
                <w:szCs w:val="26"/>
              </w:rPr>
              <w:t>Tổng lao động văn phòng</w:t>
            </w:r>
          </w:p>
        </w:tc>
      </w:tr>
      <w:tr w:rsidR="0074059D" w:rsidRPr="00B15579" w:rsidTr="009972BE">
        <w:tc>
          <w:tcPr>
            <w:tcW w:w="708" w:type="dxa"/>
          </w:tcPr>
          <w:p w:rsidR="0074059D" w:rsidRPr="00B15579" w:rsidRDefault="0074059D" w:rsidP="009972BE">
            <w:pPr>
              <w:spacing w:line="360" w:lineRule="auto"/>
              <w:jc w:val="both"/>
              <w:rPr>
                <w:sz w:val="26"/>
                <w:szCs w:val="26"/>
              </w:rPr>
            </w:pPr>
            <w:r w:rsidRPr="00B15579">
              <w:rPr>
                <w:sz w:val="26"/>
                <w:szCs w:val="26"/>
              </w:rPr>
              <w:t>GO</w:t>
            </w:r>
            <w:r w:rsidRPr="00B15579">
              <w:rPr>
                <w:sz w:val="26"/>
                <w:szCs w:val="26"/>
                <w:vertAlign w:val="subscript"/>
              </w:rPr>
              <w:t>i</w:t>
            </w:r>
            <w:r w:rsidRPr="00B15579">
              <w:rPr>
                <w:sz w:val="26"/>
                <w:szCs w:val="26"/>
              </w:rPr>
              <w:t>:</w:t>
            </w:r>
          </w:p>
        </w:tc>
        <w:tc>
          <w:tcPr>
            <w:tcW w:w="6804" w:type="dxa"/>
          </w:tcPr>
          <w:p w:rsidR="0074059D" w:rsidRPr="00B15579" w:rsidRDefault="0074059D" w:rsidP="009972BE">
            <w:pPr>
              <w:spacing w:line="360" w:lineRule="auto"/>
              <w:jc w:val="both"/>
              <w:rPr>
                <w:sz w:val="26"/>
                <w:szCs w:val="26"/>
              </w:rPr>
            </w:pPr>
            <w:r w:rsidRPr="00B15579">
              <w:rPr>
                <w:sz w:val="26"/>
                <w:szCs w:val="26"/>
              </w:rPr>
              <w:t>Giá trị sản xuất bảo</w:t>
            </w:r>
            <w:r w:rsidR="000138FD" w:rsidRPr="00B15579">
              <w:rPr>
                <w:sz w:val="26"/>
                <w:szCs w:val="26"/>
              </w:rPr>
              <w:t xml:space="preserve"> hiểm </w:t>
            </w:r>
            <w:r w:rsidR="00B77862">
              <w:rPr>
                <w:sz w:val="26"/>
                <w:szCs w:val="26"/>
              </w:rPr>
              <w:t>tỉnh, thành phố trực thuộc Trung ương</w:t>
            </w:r>
            <w:r w:rsidR="000138FD" w:rsidRPr="00B15579">
              <w:rPr>
                <w:sz w:val="26"/>
                <w:szCs w:val="26"/>
              </w:rPr>
              <w:t xml:space="preserve"> i (i=1… n</w:t>
            </w:r>
            <w:r w:rsidRPr="00B15579">
              <w:rPr>
                <w:sz w:val="26"/>
                <w:szCs w:val="26"/>
              </w:rPr>
              <w:t>)</w:t>
            </w:r>
          </w:p>
        </w:tc>
      </w:tr>
      <w:tr w:rsidR="0074059D" w:rsidRPr="00B15579" w:rsidTr="009972BE">
        <w:tc>
          <w:tcPr>
            <w:tcW w:w="708" w:type="dxa"/>
          </w:tcPr>
          <w:p w:rsidR="0074059D" w:rsidRPr="00B15579" w:rsidRDefault="0074059D" w:rsidP="009972BE">
            <w:pPr>
              <w:spacing w:line="360" w:lineRule="auto"/>
              <w:jc w:val="both"/>
              <w:rPr>
                <w:sz w:val="26"/>
                <w:szCs w:val="26"/>
              </w:rPr>
            </w:pPr>
            <w:r w:rsidRPr="00B15579">
              <w:rPr>
                <w:sz w:val="26"/>
                <w:szCs w:val="26"/>
              </w:rPr>
              <w:t>GO:</w:t>
            </w:r>
          </w:p>
        </w:tc>
        <w:tc>
          <w:tcPr>
            <w:tcW w:w="6804" w:type="dxa"/>
          </w:tcPr>
          <w:p w:rsidR="0074059D" w:rsidRPr="00B15579" w:rsidRDefault="0074059D" w:rsidP="009972BE">
            <w:pPr>
              <w:spacing w:line="360" w:lineRule="auto"/>
              <w:jc w:val="both"/>
              <w:rPr>
                <w:sz w:val="26"/>
                <w:szCs w:val="26"/>
              </w:rPr>
            </w:pPr>
            <w:r w:rsidRPr="00B15579">
              <w:rPr>
                <w:sz w:val="26"/>
                <w:szCs w:val="26"/>
              </w:rPr>
              <w:t>Giá trị sản xuất toàn ngành bảo hiểm</w:t>
            </w:r>
          </w:p>
        </w:tc>
      </w:tr>
    </w:tbl>
    <w:p w:rsidR="00922071" w:rsidRPr="006B4D01" w:rsidRDefault="006C4396" w:rsidP="00922071">
      <w:pPr>
        <w:spacing w:line="360" w:lineRule="auto"/>
        <w:ind w:firstLine="709"/>
        <w:jc w:val="both"/>
        <w:rPr>
          <w:bCs/>
          <w:sz w:val="26"/>
          <w:szCs w:val="26"/>
        </w:rPr>
      </w:pPr>
      <w:bookmarkStart w:id="333" w:name="_Toc430441581"/>
      <w:r>
        <w:rPr>
          <w:sz w:val="26"/>
          <w:szCs w:val="26"/>
        </w:rPr>
        <w:t>iv. T</w:t>
      </w:r>
      <w:r w:rsidR="00922071" w:rsidRPr="006B4D01">
        <w:rPr>
          <w:bCs/>
          <w:sz w:val="26"/>
          <w:szCs w:val="26"/>
        </w:rPr>
        <w:t xml:space="preserve">hông tin để phân bổ GO, IC, VA cho các </w:t>
      </w:r>
      <w:r w:rsidR="00B77862">
        <w:rPr>
          <w:bCs/>
          <w:sz w:val="26"/>
          <w:szCs w:val="26"/>
        </w:rPr>
        <w:t>tỉnh, thành phố trực thuộc Trung ương</w:t>
      </w:r>
      <w:r w:rsidR="00922071" w:rsidRPr="006B4D01">
        <w:rPr>
          <w:bCs/>
          <w:sz w:val="26"/>
          <w:szCs w:val="26"/>
        </w:rPr>
        <w:t xml:space="preserve"> có từ điều tra </w:t>
      </w:r>
      <w:r w:rsidR="00922071" w:rsidRPr="006B4D01">
        <w:rPr>
          <w:sz w:val="26"/>
          <w:szCs w:val="26"/>
        </w:rPr>
        <w:t>tập đoàn, tổng công ty hàng năm. Nội dung điều tra gồm</w:t>
      </w:r>
      <w:r w:rsidR="0074059D">
        <w:rPr>
          <w:sz w:val="26"/>
          <w:szCs w:val="26"/>
        </w:rPr>
        <w:t>:</w:t>
      </w:r>
    </w:p>
    <w:bookmarkEnd w:id="333"/>
    <w:p w:rsidR="00922071" w:rsidRPr="006B4D01" w:rsidRDefault="0074059D" w:rsidP="00922071">
      <w:pPr>
        <w:spacing w:line="360" w:lineRule="auto"/>
        <w:ind w:firstLine="709"/>
        <w:jc w:val="both"/>
        <w:rPr>
          <w:bCs/>
          <w:sz w:val="26"/>
          <w:szCs w:val="26"/>
        </w:rPr>
      </w:pPr>
      <w:r>
        <w:rPr>
          <w:bCs/>
          <w:sz w:val="26"/>
          <w:szCs w:val="26"/>
        </w:rPr>
        <w:t xml:space="preserve">- </w:t>
      </w:r>
      <w:r w:rsidR="00922071" w:rsidRPr="006B4D01">
        <w:rPr>
          <w:bCs/>
          <w:sz w:val="26"/>
          <w:szCs w:val="26"/>
        </w:rPr>
        <w:t>Kết quả sản xuất của tổng công ty;</w:t>
      </w:r>
    </w:p>
    <w:p w:rsidR="00922071" w:rsidRPr="006B4D01" w:rsidRDefault="0074059D" w:rsidP="00922071">
      <w:pPr>
        <w:spacing w:line="360" w:lineRule="auto"/>
        <w:ind w:firstLine="709"/>
        <w:jc w:val="both"/>
        <w:rPr>
          <w:bCs/>
          <w:sz w:val="26"/>
          <w:szCs w:val="26"/>
        </w:rPr>
      </w:pPr>
      <w:r>
        <w:rPr>
          <w:bCs/>
          <w:sz w:val="26"/>
          <w:szCs w:val="26"/>
        </w:rPr>
        <w:t xml:space="preserve">- </w:t>
      </w:r>
      <w:r w:rsidR="00922071" w:rsidRPr="006B4D01">
        <w:rPr>
          <w:bCs/>
          <w:sz w:val="26"/>
          <w:szCs w:val="26"/>
        </w:rPr>
        <w:t xml:space="preserve">Doanh thu của đơn vị bảo hiểm trực thuộc chia theo </w:t>
      </w:r>
      <w:r w:rsidR="00B77862">
        <w:rPr>
          <w:bCs/>
          <w:sz w:val="26"/>
          <w:szCs w:val="26"/>
        </w:rPr>
        <w:t>tỉnh, thành phố trực thuộc Trung ương</w:t>
      </w:r>
      <w:r w:rsidR="00922071" w:rsidRPr="006B4D01">
        <w:rPr>
          <w:bCs/>
          <w:sz w:val="26"/>
          <w:szCs w:val="26"/>
        </w:rPr>
        <w:t>;</w:t>
      </w:r>
    </w:p>
    <w:p w:rsidR="00922071" w:rsidRPr="006B4D01" w:rsidRDefault="0074059D" w:rsidP="00922071">
      <w:pPr>
        <w:spacing w:line="360" w:lineRule="auto"/>
        <w:ind w:firstLine="709"/>
        <w:jc w:val="both"/>
        <w:rPr>
          <w:bCs/>
          <w:sz w:val="26"/>
          <w:szCs w:val="26"/>
        </w:rPr>
      </w:pPr>
      <w:r>
        <w:rPr>
          <w:bCs/>
          <w:sz w:val="26"/>
          <w:szCs w:val="26"/>
        </w:rPr>
        <w:t xml:space="preserve">- </w:t>
      </w:r>
      <w:r w:rsidR="00922071" w:rsidRPr="006B4D01">
        <w:rPr>
          <w:bCs/>
          <w:sz w:val="26"/>
          <w:szCs w:val="26"/>
        </w:rPr>
        <w:t xml:space="preserve">Lao động đơn vị bảo hiểm trực thuộc chia theo </w:t>
      </w:r>
      <w:r w:rsidR="00B77862">
        <w:rPr>
          <w:bCs/>
          <w:sz w:val="26"/>
          <w:szCs w:val="26"/>
        </w:rPr>
        <w:t>tỉnh, thành phố trực thuộc Trung ương</w:t>
      </w:r>
      <w:r w:rsidR="00922071" w:rsidRPr="006B4D01">
        <w:rPr>
          <w:bCs/>
          <w:sz w:val="26"/>
          <w:szCs w:val="26"/>
        </w:rPr>
        <w:t>.</w:t>
      </w:r>
    </w:p>
    <w:p w:rsidR="00922071" w:rsidRPr="0074059D" w:rsidRDefault="002D4F2F" w:rsidP="00922071">
      <w:pPr>
        <w:spacing w:line="360" w:lineRule="auto"/>
        <w:ind w:firstLine="709"/>
        <w:jc w:val="both"/>
        <w:rPr>
          <w:b/>
          <w:sz w:val="26"/>
          <w:szCs w:val="26"/>
        </w:rPr>
      </w:pPr>
      <w:r>
        <w:rPr>
          <w:b/>
          <w:sz w:val="26"/>
          <w:szCs w:val="26"/>
        </w:rPr>
        <w:t>HOẠT ĐỘNG TÀI CHÍNH KHÁC</w:t>
      </w:r>
    </w:p>
    <w:p w:rsidR="00922071" w:rsidRPr="006B4D01" w:rsidRDefault="00922071" w:rsidP="00922071">
      <w:pPr>
        <w:spacing w:line="360" w:lineRule="auto"/>
        <w:ind w:firstLine="709"/>
        <w:jc w:val="both"/>
        <w:rPr>
          <w:b/>
          <w:i/>
          <w:sz w:val="26"/>
          <w:szCs w:val="26"/>
        </w:rPr>
      </w:pPr>
      <w:r w:rsidRPr="006B4D01">
        <w:rPr>
          <w:b/>
          <w:i/>
          <w:sz w:val="26"/>
          <w:szCs w:val="26"/>
        </w:rPr>
        <w:t>16.2</w:t>
      </w:r>
      <w:r w:rsidR="00EB6279">
        <w:rPr>
          <w:b/>
          <w:i/>
          <w:sz w:val="26"/>
          <w:szCs w:val="26"/>
        </w:rPr>
        <w:t>0</w:t>
      </w:r>
      <w:r w:rsidRPr="006B4D01">
        <w:rPr>
          <w:b/>
          <w:i/>
          <w:sz w:val="26"/>
          <w:szCs w:val="26"/>
        </w:rPr>
        <w:t>. Giá trị sản xuất</w:t>
      </w:r>
    </w:p>
    <w:p w:rsidR="00922071" w:rsidRPr="003E7465" w:rsidRDefault="00922071" w:rsidP="00922071">
      <w:pPr>
        <w:spacing w:line="360" w:lineRule="auto"/>
        <w:ind w:firstLine="709"/>
        <w:jc w:val="both"/>
        <w:rPr>
          <w:sz w:val="26"/>
          <w:szCs w:val="26"/>
        </w:rPr>
      </w:pPr>
      <w:r w:rsidRPr="003E7465">
        <w:rPr>
          <w:sz w:val="26"/>
          <w:szCs w:val="26"/>
          <w:lang w:val="vi-VN"/>
        </w:rPr>
        <w:t xml:space="preserve">Giá trị sản xuất là toàn bộ giá trị của những sản </w:t>
      </w:r>
      <w:r w:rsidR="00EB6279" w:rsidRPr="003E7465">
        <w:rPr>
          <w:sz w:val="26"/>
          <w:szCs w:val="26"/>
          <w:lang w:val="vi-VN"/>
        </w:rPr>
        <w:t>phẩm vật chất và dịch vụ do các</w:t>
      </w:r>
      <w:r w:rsidR="00EB6279" w:rsidRPr="003E7465">
        <w:rPr>
          <w:sz w:val="26"/>
          <w:szCs w:val="26"/>
        </w:rPr>
        <w:t xml:space="preserve"> đơn vị </w:t>
      </w:r>
      <w:r w:rsidRPr="003E7465">
        <w:rPr>
          <w:sz w:val="26"/>
          <w:szCs w:val="26"/>
          <w:lang w:val="vi-VN"/>
        </w:rPr>
        <w:t xml:space="preserve">cơ sở sản xuất thuộc </w:t>
      </w:r>
      <w:r w:rsidRPr="003E7465">
        <w:rPr>
          <w:sz w:val="26"/>
          <w:szCs w:val="26"/>
        </w:rPr>
        <w:t>hoạt động tài chính khác</w:t>
      </w:r>
      <w:r w:rsidRPr="003E7465">
        <w:rPr>
          <w:sz w:val="26"/>
          <w:szCs w:val="26"/>
          <w:lang w:val="vi-VN"/>
        </w:rPr>
        <w:t xml:space="preserve"> tạo ra tr</w:t>
      </w:r>
      <w:r w:rsidR="002D4F2F">
        <w:rPr>
          <w:sz w:val="26"/>
          <w:szCs w:val="26"/>
          <w:lang w:val="vi-VN"/>
        </w:rPr>
        <w:t>ong một thời gian nhất định (qu</w:t>
      </w:r>
      <w:r w:rsidR="002D4F2F">
        <w:rPr>
          <w:sz w:val="26"/>
          <w:szCs w:val="26"/>
        </w:rPr>
        <w:t>ý</w:t>
      </w:r>
      <w:r w:rsidRPr="003E7465">
        <w:rPr>
          <w:sz w:val="26"/>
          <w:szCs w:val="26"/>
          <w:lang w:val="vi-VN"/>
        </w:rPr>
        <w:t xml:space="preserve"> hoặc năm)</w:t>
      </w:r>
      <w:r w:rsidRPr="003E7465">
        <w:rPr>
          <w:sz w:val="26"/>
          <w:szCs w:val="26"/>
        </w:rPr>
        <w:t>, bao gồm việc tổ chức và giám sát thị trường tài chính (trừ việc giám sát của Nhà nước); môi giới chứng khoán; tư vấn đầu tư, thế chấp; đánh giá rủi ro và thiệt hại,…</w:t>
      </w:r>
      <w:r w:rsidRPr="003E7465">
        <w:rPr>
          <w:sz w:val="26"/>
          <w:szCs w:val="26"/>
          <w:lang w:val="vi-VN"/>
        </w:rPr>
        <w:t xml:space="preserve"> Thu do chênh lệch giá không tính vào giá trị sản xuất, song trợ cấp sản xuất được tính vào giá trị sản xuất. </w:t>
      </w:r>
    </w:p>
    <w:p w:rsidR="003E7465" w:rsidRPr="003E7465" w:rsidRDefault="003E7465" w:rsidP="003E7465">
      <w:pPr>
        <w:spacing w:line="360" w:lineRule="auto"/>
        <w:ind w:firstLine="709"/>
        <w:jc w:val="both"/>
        <w:rPr>
          <w:sz w:val="26"/>
          <w:szCs w:val="26"/>
        </w:rPr>
      </w:pPr>
      <w:r w:rsidRPr="003E7465">
        <w:rPr>
          <w:sz w:val="26"/>
          <w:szCs w:val="26"/>
        </w:rPr>
        <w:t>Giá trị sản xuất của hoat động tài chính khác được tính như sau:</w:t>
      </w:r>
    </w:p>
    <w:p w:rsidR="003E7465" w:rsidRPr="003E7465" w:rsidRDefault="003E7465" w:rsidP="003E7465">
      <w:pPr>
        <w:spacing w:line="360" w:lineRule="auto"/>
        <w:ind w:firstLine="709"/>
        <w:jc w:val="both"/>
        <w:rPr>
          <w:sz w:val="26"/>
          <w:szCs w:val="26"/>
        </w:rPr>
      </w:pPr>
      <w:r w:rsidRPr="003E7465">
        <w:rPr>
          <w:sz w:val="26"/>
          <w:szCs w:val="26"/>
        </w:rPr>
        <w:t>Giá trị sản xuất của hoạt động tài chính khác = Giá trị sản xuất của hoạt động dịch vụ của các công ty chứng khoán + Hoạt động dịch vụ của các Trung tâm giao dịch chứng khoán + Hoạt động đại lý và môi giới chứng khoán + Hoạt động dịch vụ khác (trong ngành Tài chính khác).</w:t>
      </w:r>
    </w:p>
    <w:p w:rsidR="003E7465" w:rsidRPr="006B4D01" w:rsidRDefault="003E7465" w:rsidP="003E7465">
      <w:pPr>
        <w:spacing w:line="360" w:lineRule="auto"/>
        <w:ind w:firstLine="709"/>
        <w:jc w:val="both"/>
        <w:rPr>
          <w:sz w:val="26"/>
          <w:szCs w:val="26"/>
        </w:rPr>
      </w:pPr>
      <w:r w:rsidRPr="006B4D01">
        <w:rPr>
          <w:sz w:val="26"/>
          <w:szCs w:val="26"/>
        </w:rPr>
        <w:t>i. Theo giá hiện hành</w:t>
      </w:r>
    </w:p>
    <w:p w:rsidR="003E7465" w:rsidRPr="006B4D01" w:rsidRDefault="003E7465" w:rsidP="003E7465">
      <w:pPr>
        <w:spacing w:line="360" w:lineRule="auto"/>
        <w:ind w:firstLine="709"/>
        <w:jc w:val="both"/>
        <w:rPr>
          <w:i/>
          <w:sz w:val="26"/>
          <w:szCs w:val="26"/>
          <w:lang w:val="fr-FR"/>
        </w:rPr>
      </w:pPr>
      <w:r w:rsidRPr="006B4D01">
        <w:rPr>
          <w:i/>
          <w:sz w:val="26"/>
          <w:szCs w:val="26"/>
          <w:lang w:val="fr-FR"/>
        </w:rPr>
        <w:t>a) Hoạt động dịch vụ của các công ty chứng khoán, công ty quản lý quỹ</w:t>
      </w:r>
    </w:p>
    <w:p w:rsidR="003E7465" w:rsidRDefault="003E7465" w:rsidP="003E7465">
      <w:pPr>
        <w:spacing w:line="360" w:lineRule="auto"/>
        <w:ind w:firstLine="709"/>
        <w:jc w:val="both"/>
        <w:rPr>
          <w:sz w:val="26"/>
          <w:szCs w:val="26"/>
        </w:rPr>
      </w:pPr>
      <w:r w:rsidRPr="006B4D01">
        <w:rPr>
          <w:sz w:val="26"/>
          <w:szCs w:val="26"/>
          <w:u w:val="single"/>
        </w:rPr>
        <w:t>Phương pháp 1</w:t>
      </w:r>
      <w:r w:rsidRPr="006B4D01">
        <w:rPr>
          <w:sz w:val="26"/>
          <w:szCs w:val="26"/>
        </w:rPr>
        <w:t>: Tính theo doanh thu</w:t>
      </w:r>
      <w:r w:rsidR="009D77CB">
        <w:rPr>
          <w:sz w:val="26"/>
          <w:szCs w:val="26"/>
        </w:rPr>
        <w:t>:</w:t>
      </w:r>
    </w:p>
    <w:p w:rsidR="00E22228" w:rsidRDefault="00E22228" w:rsidP="00E22228">
      <w:pPr>
        <w:spacing w:line="360" w:lineRule="auto"/>
        <w:ind w:firstLine="709"/>
        <w:jc w:val="both"/>
        <w:rPr>
          <w:sz w:val="26"/>
          <w:szCs w:val="26"/>
        </w:rPr>
      </w:pPr>
      <w:r w:rsidRPr="00E22228">
        <w:rPr>
          <w:sz w:val="26"/>
          <w:szCs w:val="26"/>
        </w:rPr>
        <w:t>Giá trị sản xuất theo giáhiện hành(GO</w:t>
      </w:r>
      <w:r w:rsidRPr="00345A2C">
        <w:rPr>
          <w:sz w:val="26"/>
          <w:szCs w:val="26"/>
          <w:vertAlign w:val="subscript"/>
        </w:rPr>
        <w:t>hh</w:t>
      </w:r>
      <w:r w:rsidRPr="00E22228">
        <w:rPr>
          <w:sz w:val="26"/>
          <w:szCs w:val="26"/>
        </w:rPr>
        <w:t>)</w:t>
      </w:r>
      <w:r>
        <w:rPr>
          <w:sz w:val="26"/>
          <w:szCs w:val="26"/>
        </w:rPr>
        <w:t xml:space="preserve"> = </w:t>
      </w:r>
      <w:r w:rsidRPr="006B4D01">
        <w:rPr>
          <w:sz w:val="26"/>
          <w:szCs w:val="26"/>
        </w:rPr>
        <w:t>Doanh thu môi giới chứng khoán cho người đầu tư</w:t>
      </w:r>
      <w:r>
        <w:rPr>
          <w:sz w:val="26"/>
          <w:szCs w:val="26"/>
        </w:rPr>
        <w:t xml:space="preserve"> + </w:t>
      </w:r>
      <w:r w:rsidRPr="006B4D01">
        <w:rPr>
          <w:sz w:val="26"/>
          <w:szCs w:val="26"/>
        </w:rPr>
        <w:t>Doanh thu quản lý danh mục đầu tư cho người uỷ thác đầu tư</w:t>
      </w:r>
      <w:r>
        <w:rPr>
          <w:sz w:val="26"/>
          <w:szCs w:val="26"/>
        </w:rPr>
        <w:t xml:space="preserve"> + </w:t>
      </w:r>
      <w:r w:rsidRPr="006B4D01">
        <w:rPr>
          <w:sz w:val="26"/>
          <w:szCs w:val="26"/>
        </w:rPr>
        <w:lastRenderedPageBreak/>
        <w:t>Doanh thu bảo lãnh phát hành</w:t>
      </w:r>
      <w:r w:rsidR="005056AA">
        <w:rPr>
          <w:sz w:val="26"/>
          <w:szCs w:val="26"/>
        </w:rPr>
        <w:t xml:space="preserve">, đại lý phát hành chứng khoán </w:t>
      </w:r>
      <w:r>
        <w:rPr>
          <w:sz w:val="26"/>
          <w:szCs w:val="26"/>
        </w:rPr>
        <w:t xml:space="preserve">+ </w:t>
      </w:r>
      <w:r w:rsidRPr="006B4D01">
        <w:rPr>
          <w:sz w:val="26"/>
          <w:szCs w:val="26"/>
        </w:rPr>
        <w:t>Doanh thu tư vấn đầu tư chứng khoán cho người đầu tư</w:t>
      </w:r>
      <w:r>
        <w:rPr>
          <w:sz w:val="26"/>
          <w:szCs w:val="26"/>
        </w:rPr>
        <w:t xml:space="preserve"> + </w:t>
      </w:r>
      <w:r w:rsidRPr="006B4D01">
        <w:rPr>
          <w:sz w:val="26"/>
          <w:szCs w:val="26"/>
        </w:rPr>
        <w:t>Doanh thu lưu ký chứng khoán cho người đầu tư</w:t>
      </w:r>
      <w:r w:rsidR="002D4F2F">
        <w:rPr>
          <w:sz w:val="26"/>
          <w:szCs w:val="26"/>
        </w:rPr>
        <w:t xml:space="preserve"> </w:t>
      </w:r>
    </w:p>
    <w:p w:rsidR="003E7465" w:rsidRPr="00BB221D" w:rsidRDefault="003E7465" w:rsidP="003E7465">
      <w:pPr>
        <w:spacing w:line="360" w:lineRule="auto"/>
        <w:ind w:firstLine="709"/>
        <w:jc w:val="both"/>
        <w:rPr>
          <w:sz w:val="26"/>
          <w:szCs w:val="26"/>
        </w:rPr>
      </w:pPr>
      <w:r w:rsidRPr="00BB221D">
        <w:rPr>
          <w:sz w:val="26"/>
          <w:szCs w:val="26"/>
          <w:u w:val="single"/>
        </w:rPr>
        <w:t>Phương pháp 2</w:t>
      </w:r>
      <w:r w:rsidRPr="00BB221D">
        <w:rPr>
          <w:sz w:val="26"/>
          <w:szCs w:val="26"/>
        </w:rPr>
        <w:t>: Tính theo chi phí</w:t>
      </w:r>
      <w:r w:rsidR="009D77CB" w:rsidRPr="00BB221D">
        <w:rPr>
          <w:sz w:val="26"/>
          <w:szCs w:val="26"/>
        </w:rPr>
        <w:t>:</w:t>
      </w:r>
    </w:p>
    <w:p w:rsidR="00E22228" w:rsidRPr="00BB221D" w:rsidRDefault="00E22228" w:rsidP="003E7465">
      <w:pPr>
        <w:spacing w:line="360" w:lineRule="auto"/>
        <w:ind w:firstLine="709"/>
        <w:jc w:val="both"/>
        <w:rPr>
          <w:sz w:val="26"/>
          <w:szCs w:val="26"/>
        </w:rPr>
      </w:pPr>
      <w:r w:rsidRPr="00BB221D">
        <w:rPr>
          <w:sz w:val="26"/>
          <w:szCs w:val="26"/>
        </w:rPr>
        <w:t xml:space="preserve">Giá trị sản xuất theo giá hiện hành = Chi phí hoạt động kinh doanh chứng khoán </w:t>
      </w:r>
      <w:r w:rsidRPr="00162EED">
        <w:rPr>
          <w:spacing w:val="-4"/>
          <w:sz w:val="26"/>
          <w:szCs w:val="26"/>
        </w:rPr>
        <w:t>+ Chi phí quản lý doanh nghiệp + Lợi nhuận thuần từ hoạt động kinh doanh chứng khoán</w:t>
      </w:r>
    </w:p>
    <w:p w:rsidR="003E7465" w:rsidRPr="00BB221D" w:rsidRDefault="003E7465" w:rsidP="003E7465">
      <w:pPr>
        <w:spacing w:line="360" w:lineRule="auto"/>
        <w:ind w:firstLine="709"/>
        <w:jc w:val="both"/>
        <w:rPr>
          <w:i/>
          <w:sz w:val="26"/>
          <w:szCs w:val="26"/>
        </w:rPr>
      </w:pPr>
      <w:r w:rsidRPr="00BB221D">
        <w:rPr>
          <w:i/>
          <w:sz w:val="26"/>
          <w:szCs w:val="26"/>
        </w:rPr>
        <w:t>b) Hoạt động dịch vụ của các Trung tâm giao dịch chứng khoán</w:t>
      </w:r>
    </w:p>
    <w:p w:rsidR="000138FD" w:rsidRPr="00BB221D" w:rsidRDefault="003E7465" w:rsidP="000138FD">
      <w:pPr>
        <w:spacing w:before="60" w:after="60" w:line="312" w:lineRule="auto"/>
        <w:ind w:left="720"/>
        <w:jc w:val="both"/>
        <w:rPr>
          <w:sz w:val="26"/>
          <w:szCs w:val="26"/>
        </w:rPr>
      </w:pPr>
      <w:r w:rsidRPr="00BB221D">
        <w:rPr>
          <w:sz w:val="26"/>
          <w:szCs w:val="26"/>
        </w:rPr>
        <w:t xml:space="preserve">Giá trị sản xuất theo giá hiện hành = </w:t>
      </w:r>
      <w:r w:rsidR="000138FD" w:rsidRPr="00BB221D">
        <w:rPr>
          <w:sz w:val="26"/>
          <w:szCs w:val="26"/>
        </w:rPr>
        <w:t xml:space="preserve">Tổng phần chi cho hoạt </w:t>
      </w:r>
      <w:r w:rsidR="000138FD" w:rsidRPr="00BB221D">
        <w:rPr>
          <w:rFonts w:hint="eastAsia"/>
          <w:sz w:val="26"/>
          <w:szCs w:val="26"/>
        </w:rPr>
        <w:t>đ</w:t>
      </w:r>
      <w:r w:rsidR="000138FD" w:rsidRPr="00BB221D">
        <w:rPr>
          <w:sz w:val="26"/>
          <w:szCs w:val="26"/>
        </w:rPr>
        <w:t xml:space="preserve">ộng (nhóm 0500) </w:t>
      </w:r>
    </w:p>
    <w:p w:rsidR="000138FD" w:rsidRPr="00BB221D" w:rsidRDefault="000138FD" w:rsidP="000138FD">
      <w:pPr>
        <w:spacing w:before="60" w:after="60" w:line="312" w:lineRule="auto"/>
        <w:ind w:left="720"/>
        <w:jc w:val="both"/>
        <w:rPr>
          <w:sz w:val="26"/>
          <w:szCs w:val="26"/>
        </w:rPr>
      </w:pPr>
      <w:r w:rsidRPr="00BB221D">
        <w:rPr>
          <w:sz w:val="26"/>
          <w:szCs w:val="26"/>
        </w:rPr>
        <w:t xml:space="preserve">         Trừ (-) mục 6150 </w:t>
      </w:r>
      <w:r w:rsidRPr="00BB221D">
        <w:rPr>
          <w:bCs/>
          <w:sz w:val="26"/>
          <w:szCs w:val="26"/>
        </w:rPr>
        <w:t>Học bổng học sinh, sinh viên</w:t>
      </w:r>
      <w:r w:rsidRPr="00BB221D">
        <w:rPr>
          <w:sz w:val="26"/>
          <w:szCs w:val="26"/>
        </w:rPr>
        <w:t xml:space="preserve"> (không kể tiểu mục 6155,  Sinh hoạt phí cán bộ </w:t>
      </w:r>
      <w:r w:rsidRPr="00BB221D">
        <w:rPr>
          <w:rFonts w:hint="eastAsia"/>
          <w:sz w:val="26"/>
          <w:szCs w:val="26"/>
        </w:rPr>
        <w:t>đ</w:t>
      </w:r>
      <w:r w:rsidRPr="00BB221D">
        <w:rPr>
          <w:sz w:val="26"/>
          <w:szCs w:val="26"/>
        </w:rPr>
        <w:t>i học)</w:t>
      </w:r>
    </w:p>
    <w:p w:rsidR="000138FD" w:rsidRPr="00BB221D" w:rsidRDefault="000138FD" w:rsidP="000138FD">
      <w:pPr>
        <w:spacing w:before="60" w:after="60" w:line="312" w:lineRule="auto"/>
        <w:ind w:left="720"/>
        <w:jc w:val="both"/>
        <w:rPr>
          <w:sz w:val="26"/>
          <w:szCs w:val="26"/>
        </w:rPr>
      </w:pPr>
      <w:r w:rsidRPr="00BB221D">
        <w:rPr>
          <w:sz w:val="26"/>
          <w:szCs w:val="26"/>
        </w:rPr>
        <w:t xml:space="preserve">         Trừ (-) tiểu mục 6251 Trợ cấp khó kh</w:t>
      </w:r>
      <w:r w:rsidRPr="00BB221D">
        <w:rPr>
          <w:rFonts w:hint="eastAsia"/>
          <w:sz w:val="26"/>
          <w:szCs w:val="26"/>
        </w:rPr>
        <w:t>ă</w:t>
      </w:r>
      <w:r w:rsidRPr="00BB221D">
        <w:rPr>
          <w:sz w:val="26"/>
          <w:szCs w:val="26"/>
        </w:rPr>
        <w:t>n th</w:t>
      </w:r>
      <w:r w:rsidRPr="00BB221D">
        <w:rPr>
          <w:rFonts w:hint="eastAsia"/>
          <w:sz w:val="26"/>
          <w:szCs w:val="26"/>
        </w:rPr>
        <w:t>ư</w:t>
      </w:r>
      <w:r w:rsidRPr="00BB221D">
        <w:rPr>
          <w:sz w:val="26"/>
          <w:szCs w:val="26"/>
        </w:rPr>
        <w:t>ờng xuyên và 6252 Trợ cấp khó  kh</w:t>
      </w:r>
      <w:r w:rsidRPr="00BB221D">
        <w:rPr>
          <w:rFonts w:hint="eastAsia"/>
          <w:sz w:val="26"/>
          <w:szCs w:val="26"/>
        </w:rPr>
        <w:t>ă</w:t>
      </w:r>
      <w:r w:rsidRPr="00BB221D">
        <w:rPr>
          <w:sz w:val="26"/>
          <w:szCs w:val="26"/>
        </w:rPr>
        <w:t xml:space="preserve">n </w:t>
      </w:r>
      <w:r w:rsidRPr="00BB221D">
        <w:rPr>
          <w:rFonts w:hint="eastAsia"/>
          <w:sz w:val="26"/>
          <w:szCs w:val="26"/>
        </w:rPr>
        <w:t>đ</w:t>
      </w:r>
      <w:r w:rsidRPr="00BB221D">
        <w:rPr>
          <w:sz w:val="26"/>
          <w:szCs w:val="26"/>
        </w:rPr>
        <w:t xml:space="preserve">ột xuất; </w:t>
      </w:r>
    </w:p>
    <w:p w:rsidR="000138FD" w:rsidRPr="00BB221D" w:rsidRDefault="000138FD" w:rsidP="000138FD">
      <w:pPr>
        <w:spacing w:before="60" w:after="60" w:line="312" w:lineRule="auto"/>
        <w:ind w:left="720"/>
        <w:jc w:val="both"/>
        <w:rPr>
          <w:sz w:val="26"/>
          <w:szCs w:val="26"/>
        </w:rPr>
      </w:pPr>
      <w:r w:rsidRPr="00BB221D">
        <w:rPr>
          <w:sz w:val="26"/>
          <w:szCs w:val="26"/>
        </w:rPr>
        <w:t xml:space="preserve">        Trừ (-) tiểu mục 7011 Chi nuôi phạm nhân, can phạm;</w:t>
      </w:r>
    </w:p>
    <w:p w:rsidR="000138FD" w:rsidRPr="00BB221D" w:rsidRDefault="000138FD" w:rsidP="000138FD">
      <w:pPr>
        <w:spacing w:before="60" w:after="60" w:line="312" w:lineRule="auto"/>
        <w:ind w:left="720"/>
        <w:jc w:val="both"/>
        <w:rPr>
          <w:b/>
          <w:sz w:val="26"/>
          <w:szCs w:val="26"/>
        </w:rPr>
      </w:pPr>
      <w:r w:rsidRPr="00BB221D">
        <w:rPr>
          <w:sz w:val="26"/>
          <w:szCs w:val="26"/>
        </w:rPr>
        <w:t xml:space="preserve">         Trừ (-) tiểu mục 7017 Chi thực hiện </w:t>
      </w:r>
      <w:r w:rsidRPr="00BB221D">
        <w:rPr>
          <w:rFonts w:hint="eastAsia"/>
          <w:sz w:val="26"/>
          <w:szCs w:val="26"/>
        </w:rPr>
        <w:t>đ</w:t>
      </w:r>
      <w:r w:rsidRPr="00BB221D">
        <w:rPr>
          <w:sz w:val="26"/>
          <w:szCs w:val="26"/>
        </w:rPr>
        <w:t xml:space="preserve">ề tài nghiên cứu khoa học theo chế </w:t>
      </w:r>
      <w:r w:rsidRPr="00BB221D">
        <w:rPr>
          <w:rFonts w:hint="eastAsia"/>
          <w:sz w:val="26"/>
          <w:szCs w:val="26"/>
        </w:rPr>
        <w:t>đ</w:t>
      </w:r>
      <w:r w:rsidRPr="00BB221D">
        <w:rPr>
          <w:sz w:val="26"/>
          <w:szCs w:val="26"/>
        </w:rPr>
        <w:t xml:space="preserve">ộ qui </w:t>
      </w:r>
      <w:r w:rsidRPr="00BB221D">
        <w:rPr>
          <w:rFonts w:hint="eastAsia"/>
          <w:sz w:val="26"/>
          <w:szCs w:val="26"/>
        </w:rPr>
        <w:t>đ</w:t>
      </w:r>
      <w:r w:rsidRPr="00BB221D">
        <w:rPr>
          <w:sz w:val="26"/>
          <w:szCs w:val="26"/>
        </w:rPr>
        <w:t>ịnh;</w:t>
      </w:r>
    </w:p>
    <w:p w:rsidR="000138FD" w:rsidRPr="00BB221D" w:rsidRDefault="000138FD" w:rsidP="00E22228">
      <w:pPr>
        <w:spacing w:before="60" w:after="60" w:line="312" w:lineRule="auto"/>
        <w:ind w:left="720" w:firstLine="720"/>
        <w:jc w:val="both"/>
        <w:rPr>
          <w:b/>
          <w:sz w:val="26"/>
          <w:szCs w:val="26"/>
        </w:rPr>
      </w:pPr>
      <w:r w:rsidRPr="00BB221D">
        <w:rPr>
          <w:sz w:val="26"/>
          <w:szCs w:val="26"/>
        </w:rPr>
        <w:t>Trừ (-) tiểu nhóm</w:t>
      </w:r>
      <w:r w:rsidRPr="002D4F2F">
        <w:rPr>
          <w:sz w:val="26"/>
          <w:szCs w:val="26"/>
        </w:rPr>
        <w:t xml:space="preserve"> 0131</w:t>
      </w:r>
      <w:r w:rsidRPr="00BB221D">
        <w:rPr>
          <w:sz w:val="26"/>
          <w:szCs w:val="26"/>
        </w:rPr>
        <w:t xml:space="preserve"> Chi hỗ trợ và bổ sung (không kể tiểu mục 7250 Chi l</w:t>
      </w:r>
      <w:r w:rsidRPr="00BB221D">
        <w:rPr>
          <w:rFonts w:hint="eastAsia"/>
          <w:sz w:val="26"/>
          <w:szCs w:val="26"/>
        </w:rPr>
        <w:t>ươ</w:t>
      </w:r>
      <w:r w:rsidRPr="00BB221D">
        <w:rPr>
          <w:sz w:val="26"/>
          <w:szCs w:val="26"/>
        </w:rPr>
        <w:t>ng h</w:t>
      </w:r>
      <w:r w:rsidRPr="00BB221D">
        <w:rPr>
          <w:rFonts w:hint="eastAsia"/>
          <w:sz w:val="26"/>
          <w:szCs w:val="26"/>
        </w:rPr>
        <w:t>ư</w:t>
      </w:r>
      <w:r w:rsidRPr="00BB221D">
        <w:rPr>
          <w:sz w:val="26"/>
          <w:szCs w:val="26"/>
        </w:rPr>
        <w:t xml:space="preserve">u và trợ cấp bảo hiểm xã hội, tiểu </w:t>
      </w:r>
      <w:r w:rsidRPr="002D4F2F">
        <w:rPr>
          <w:sz w:val="26"/>
          <w:szCs w:val="26"/>
        </w:rPr>
        <w:t>mục 7300</w:t>
      </w:r>
      <w:r w:rsidRPr="00BB221D">
        <w:rPr>
          <w:sz w:val="26"/>
          <w:szCs w:val="26"/>
        </w:rPr>
        <w:t xml:space="preserve"> Chi bổ sung ngân sách cấp d</w:t>
      </w:r>
      <w:r w:rsidRPr="00BB221D">
        <w:rPr>
          <w:rFonts w:hint="eastAsia"/>
          <w:sz w:val="26"/>
          <w:szCs w:val="26"/>
        </w:rPr>
        <w:t>ư</w:t>
      </w:r>
      <w:r w:rsidRPr="00BB221D">
        <w:rPr>
          <w:sz w:val="26"/>
          <w:szCs w:val="26"/>
        </w:rPr>
        <w:t>ới);</w:t>
      </w:r>
    </w:p>
    <w:p w:rsidR="000138FD" w:rsidRPr="00BB221D" w:rsidRDefault="000138FD" w:rsidP="000138FD">
      <w:pPr>
        <w:spacing w:before="60" w:after="60" w:line="312" w:lineRule="auto"/>
        <w:ind w:left="720"/>
        <w:jc w:val="both"/>
        <w:rPr>
          <w:sz w:val="26"/>
          <w:szCs w:val="26"/>
        </w:rPr>
      </w:pPr>
      <w:r w:rsidRPr="00BB221D">
        <w:rPr>
          <w:sz w:val="26"/>
          <w:szCs w:val="26"/>
        </w:rPr>
        <w:tab/>
        <w:t xml:space="preserve">Trừ (-) tiểu nhóm 0132 </w:t>
      </w:r>
      <w:r w:rsidRPr="00BB221D">
        <w:rPr>
          <w:bCs/>
          <w:sz w:val="26"/>
          <w:szCs w:val="26"/>
        </w:rPr>
        <w:t>Các khoản chi khác</w:t>
      </w:r>
      <w:r w:rsidRPr="00BB221D">
        <w:rPr>
          <w:sz w:val="26"/>
          <w:szCs w:val="26"/>
        </w:rPr>
        <w:t xml:space="preserve">(không kể một số nội dung trong mục 7750 Chi khác, mục 7850 </w:t>
      </w:r>
      <w:r w:rsidRPr="00BB221D">
        <w:rPr>
          <w:bCs/>
          <w:sz w:val="26"/>
          <w:szCs w:val="26"/>
        </w:rPr>
        <w:t xml:space="preserve">Chi cho công tác </w:t>
      </w:r>
      <w:r w:rsidRPr="00BB221D">
        <w:rPr>
          <w:rFonts w:hint="eastAsia"/>
          <w:bCs/>
          <w:sz w:val="26"/>
          <w:szCs w:val="26"/>
        </w:rPr>
        <w:t>Đ</w:t>
      </w:r>
      <w:r w:rsidRPr="00BB221D">
        <w:rPr>
          <w:bCs/>
          <w:sz w:val="26"/>
          <w:szCs w:val="26"/>
        </w:rPr>
        <w:t xml:space="preserve">ảng ở tổ chức </w:t>
      </w:r>
      <w:r w:rsidRPr="00BB221D">
        <w:rPr>
          <w:rFonts w:hint="eastAsia"/>
          <w:bCs/>
          <w:sz w:val="26"/>
          <w:szCs w:val="26"/>
        </w:rPr>
        <w:t>Đ</w:t>
      </w:r>
      <w:r w:rsidRPr="00BB221D">
        <w:rPr>
          <w:bCs/>
          <w:sz w:val="26"/>
          <w:szCs w:val="26"/>
        </w:rPr>
        <w:t>ảng c</w:t>
      </w:r>
      <w:r w:rsidRPr="00BB221D">
        <w:rPr>
          <w:rFonts w:hint="eastAsia"/>
          <w:bCs/>
          <w:sz w:val="26"/>
          <w:szCs w:val="26"/>
        </w:rPr>
        <w:t>ơ</w:t>
      </w:r>
      <w:r w:rsidRPr="00BB221D">
        <w:rPr>
          <w:bCs/>
          <w:sz w:val="26"/>
          <w:szCs w:val="26"/>
        </w:rPr>
        <w:t>sở và các cấp trên c</w:t>
      </w:r>
      <w:r w:rsidRPr="00BB221D">
        <w:rPr>
          <w:rFonts w:hint="eastAsia"/>
          <w:bCs/>
          <w:sz w:val="26"/>
          <w:szCs w:val="26"/>
        </w:rPr>
        <w:t>ơ</w:t>
      </w:r>
      <w:r w:rsidRPr="00BB221D">
        <w:rPr>
          <w:bCs/>
          <w:sz w:val="26"/>
          <w:szCs w:val="26"/>
        </w:rPr>
        <w:t xml:space="preserve"> sở</w:t>
      </w:r>
      <w:r w:rsidRPr="00BB221D">
        <w:rPr>
          <w:sz w:val="26"/>
          <w:szCs w:val="26"/>
        </w:rPr>
        <w:t xml:space="preserve">, 7900 Chi bầu cử Quốc hội và Hội </w:t>
      </w:r>
      <w:r w:rsidRPr="00BB221D">
        <w:rPr>
          <w:rFonts w:hint="eastAsia"/>
          <w:sz w:val="26"/>
          <w:szCs w:val="26"/>
        </w:rPr>
        <w:t>đ</w:t>
      </w:r>
      <w:r w:rsidRPr="00BB221D">
        <w:rPr>
          <w:sz w:val="26"/>
          <w:szCs w:val="26"/>
        </w:rPr>
        <w:t>ồng nhân dân theo nhiệm kỳ);</w:t>
      </w:r>
    </w:p>
    <w:p w:rsidR="000138FD" w:rsidRPr="00BB221D" w:rsidRDefault="000138FD" w:rsidP="000138FD">
      <w:pPr>
        <w:spacing w:before="60" w:after="60" w:line="312" w:lineRule="auto"/>
        <w:ind w:left="720"/>
        <w:jc w:val="both"/>
        <w:rPr>
          <w:bCs/>
          <w:sz w:val="26"/>
          <w:szCs w:val="26"/>
        </w:rPr>
      </w:pPr>
      <w:r w:rsidRPr="00BB221D">
        <w:rPr>
          <w:sz w:val="26"/>
          <w:szCs w:val="26"/>
        </w:rPr>
        <w:tab/>
        <w:t>Trừ (-) tiểu nhóm 0133,</w:t>
      </w:r>
      <w:r w:rsidRPr="00BB221D">
        <w:rPr>
          <w:bCs/>
          <w:sz w:val="26"/>
          <w:szCs w:val="26"/>
        </w:rPr>
        <w:t xml:space="preserve">Chi trả lãi tiền vay và lệ phí có liên quan </w:t>
      </w:r>
      <w:r w:rsidRPr="00BB221D">
        <w:rPr>
          <w:rFonts w:hint="eastAsia"/>
          <w:bCs/>
          <w:sz w:val="26"/>
          <w:szCs w:val="26"/>
        </w:rPr>
        <w:t>đ</w:t>
      </w:r>
      <w:r w:rsidRPr="00BB221D">
        <w:rPr>
          <w:bCs/>
          <w:sz w:val="26"/>
          <w:szCs w:val="26"/>
        </w:rPr>
        <w:t>ến các khoản vay (không kể một phần mục 8550 Trả các khoản phí và lệ phí liên quan đến các khoản vay);</w:t>
      </w:r>
    </w:p>
    <w:p w:rsidR="000138FD" w:rsidRPr="00BB221D" w:rsidRDefault="000138FD" w:rsidP="000138FD">
      <w:pPr>
        <w:spacing w:before="60" w:after="60" w:line="312" w:lineRule="auto"/>
        <w:ind w:left="720"/>
        <w:jc w:val="both"/>
        <w:rPr>
          <w:bCs/>
          <w:sz w:val="26"/>
          <w:szCs w:val="26"/>
        </w:rPr>
      </w:pPr>
      <w:r w:rsidRPr="00BB221D">
        <w:rPr>
          <w:bCs/>
          <w:sz w:val="26"/>
          <w:szCs w:val="26"/>
        </w:rPr>
        <w:tab/>
        <w:t xml:space="preserve">Cộng (+) khấu hao Tài sản cố </w:t>
      </w:r>
      <w:r w:rsidRPr="00BB221D">
        <w:rPr>
          <w:rFonts w:hint="eastAsia"/>
          <w:bCs/>
          <w:sz w:val="26"/>
          <w:szCs w:val="26"/>
        </w:rPr>
        <w:t>đ</w:t>
      </w:r>
      <w:r w:rsidRPr="00BB221D">
        <w:rPr>
          <w:bCs/>
          <w:sz w:val="26"/>
          <w:szCs w:val="26"/>
        </w:rPr>
        <w:t>ịnh.</w:t>
      </w:r>
    </w:p>
    <w:p w:rsidR="003E7465" w:rsidRPr="00BB221D" w:rsidRDefault="003E7465" w:rsidP="003E7465">
      <w:pPr>
        <w:spacing w:line="360" w:lineRule="auto"/>
        <w:ind w:firstLine="709"/>
        <w:jc w:val="both"/>
        <w:rPr>
          <w:bCs/>
          <w:i/>
          <w:sz w:val="26"/>
          <w:szCs w:val="26"/>
        </w:rPr>
      </w:pPr>
      <w:r w:rsidRPr="00BB221D">
        <w:rPr>
          <w:bCs/>
          <w:i/>
          <w:sz w:val="26"/>
          <w:szCs w:val="26"/>
        </w:rPr>
        <w:t xml:space="preserve">c) Hoạt động đại lý bảo hiểm và môi giới chứng khoán </w:t>
      </w:r>
    </w:p>
    <w:p w:rsidR="003E7465" w:rsidRPr="00BB221D" w:rsidRDefault="003E7465" w:rsidP="003E7465">
      <w:pPr>
        <w:spacing w:line="360" w:lineRule="auto"/>
        <w:ind w:firstLine="709"/>
        <w:jc w:val="both"/>
        <w:rPr>
          <w:bCs/>
          <w:sz w:val="26"/>
          <w:szCs w:val="26"/>
        </w:rPr>
      </w:pPr>
      <w:r w:rsidRPr="00BB221D">
        <w:rPr>
          <w:bCs/>
          <w:sz w:val="26"/>
          <w:szCs w:val="26"/>
        </w:rPr>
        <w:t xml:space="preserve">Giá trị sản xuất theo giá hiện hành = Hoa hồng đại lý </w:t>
      </w:r>
    </w:p>
    <w:p w:rsidR="003E7465" w:rsidRPr="00BB221D" w:rsidRDefault="001510F6" w:rsidP="003E7465">
      <w:pPr>
        <w:spacing w:line="360" w:lineRule="auto"/>
        <w:ind w:firstLine="709"/>
        <w:jc w:val="both"/>
        <w:rPr>
          <w:bCs/>
          <w:i/>
          <w:sz w:val="26"/>
          <w:szCs w:val="26"/>
        </w:rPr>
      </w:pPr>
      <w:r w:rsidRPr="00BB221D">
        <w:rPr>
          <w:bCs/>
          <w:i/>
          <w:sz w:val="26"/>
          <w:szCs w:val="26"/>
        </w:rPr>
        <w:t>d) Các loại hì</w:t>
      </w:r>
      <w:r w:rsidR="003E7465" w:rsidRPr="00BB221D">
        <w:rPr>
          <w:bCs/>
          <w:i/>
          <w:sz w:val="26"/>
          <w:szCs w:val="26"/>
        </w:rPr>
        <w:t xml:space="preserve">nh doanh nghiệp hoạt động dịch vụ thuộc ngành tài chính khác  </w:t>
      </w:r>
      <w:r w:rsidR="003E7465" w:rsidRPr="00BB221D">
        <w:rPr>
          <w:i/>
          <w:sz w:val="26"/>
          <w:szCs w:val="26"/>
        </w:rPr>
        <w:t>có hạch toán kinh doanh (có báo cáo kết quả sản xuất kinh doanh)</w:t>
      </w:r>
      <w:r w:rsidR="003E7465" w:rsidRPr="00BB221D">
        <w:rPr>
          <w:bCs/>
          <w:i/>
          <w:sz w:val="26"/>
          <w:szCs w:val="26"/>
        </w:rPr>
        <w:t>:</w:t>
      </w:r>
    </w:p>
    <w:p w:rsidR="003E7465" w:rsidRPr="00BB221D" w:rsidRDefault="003E7465" w:rsidP="003E7465">
      <w:pPr>
        <w:spacing w:line="360" w:lineRule="auto"/>
        <w:ind w:firstLine="709"/>
        <w:jc w:val="both"/>
        <w:rPr>
          <w:bCs/>
          <w:sz w:val="26"/>
          <w:szCs w:val="26"/>
        </w:rPr>
      </w:pPr>
      <w:r w:rsidRPr="00BB221D">
        <w:rPr>
          <w:bCs/>
          <w:sz w:val="26"/>
          <w:szCs w:val="26"/>
        </w:rPr>
        <w:t>Giá trị sản xuất hoạt động dịch vụ thuộc ngành tài chính khác= Doanh thu thuần về bán hàng và cung cấp dịch vụ  + trợ cấp sản phẩm (nếu có)</w:t>
      </w:r>
    </w:p>
    <w:p w:rsidR="003E7465" w:rsidRDefault="003E7465" w:rsidP="003E7465">
      <w:pPr>
        <w:spacing w:line="360" w:lineRule="auto"/>
        <w:ind w:firstLine="709"/>
        <w:jc w:val="both"/>
        <w:rPr>
          <w:iCs/>
          <w:sz w:val="26"/>
          <w:szCs w:val="26"/>
        </w:rPr>
      </w:pPr>
      <w:r w:rsidRPr="00BB221D">
        <w:rPr>
          <w:iCs/>
          <w:sz w:val="26"/>
          <w:szCs w:val="26"/>
        </w:rPr>
        <w:t>ii. Giá trị sản xuất của hoạt động tài chí</w:t>
      </w:r>
      <w:r w:rsidRPr="006B4D01">
        <w:rPr>
          <w:iCs/>
          <w:sz w:val="26"/>
          <w:szCs w:val="26"/>
        </w:rPr>
        <w:t>nh khác theo giá so sánh (</w:t>
      </w:r>
      <w:r w:rsidRPr="006B4D01">
        <w:rPr>
          <w:sz w:val="26"/>
          <w:szCs w:val="26"/>
        </w:rPr>
        <w:t>GO</w:t>
      </w:r>
      <w:r w:rsidRPr="006D32EA">
        <w:rPr>
          <w:sz w:val="26"/>
          <w:szCs w:val="26"/>
          <w:vertAlign w:val="superscript"/>
        </w:rPr>
        <w:t>ss</w:t>
      </w:r>
      <w:r w:rsidRPr="006B4D01">
        <w:rPr>
          <w:iCs/>
          <w:sz w:val="26"/>
          <w:szCs w:val="26"/>
        </w:rPr>
        <w:t>):</w:t>
      </w:r>
    </w:p>
    <w:p w:rsidR="002D4F2F" w:rsidRDefault="002D4F2F" w:rsidP="003E7465">
      <w:pPr>
        <w:spacing w:line="360" w:lineRule="auto"/>
        <w:ind w:firstLine="709"/>
        <w:jc w:val="both"/>
        <w:rPr>
          <w:iCs/>
          <w:sz w:val="26"/>
          <w:szCs w:val="26"/>
        </w:rPr>
      </w:pP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4"/>
        <w:gridCol w:w="410"/>
        <w:gridCol w:w="5811"/>
      </w:tblGrid>
      <w:tr w:rsidR="001510F6" w:rsidTr="002F2AAD">
        <w:tc>
          <w:tcPr>
            <w:tcW w:w="724" w:type="dxa"/>
            <w:vMerge w:val="restart"/>
            <w:vAlign w:val="center"/>
          </w:tcPr>
          <w:p w:rsidR="001510F6" w:rsidRDefault="001510F6" w:rsidP="001510F6">
            <w:pPr>
              <w:spacing w:line="360" w:lineRule="auto"/>
              <w:jc w:val="center"/>
              <w:rPr>
                <w:iCs/>
                <w:sz w:val="26"/>
                <w:szCs w:val="26"/>
              </w:rPr>
            </w:pPr>
            <w:r w:rsidRPr="006B4D01">
              <w:rPr>
                <w:sz w:val="26"/>
                <w:szCs w:val="26"/>
              </w:rPr>
              <w:lastRenderedPageBreak/>
              <w:t>GO</w:t>
            </w:r>
            <w:r w:rsidRPr="006D32EA">
              <w:rPr>
                <w:sz w:val="26"/>
                <w:szCs w:val="26"/>
                <w:vertAlign w:val="superscript"/>
              </w:rPr>
              <w:t>ss</w:t>
            </w:r>
          </w:p>
        </w:tc>
        <w:tc>
          <w:tcPr>
            <w:tcW w:w="410" w:type="dxa"/>
            <w:vMerge w:val="restart"/>
            <w:vAlign w:val="center"/>
          </w:tcPr>
          <w:p w:rsidR="001510F6" w:rsidRDefault="001510F6" w:rsidP="001510F6">
            <w:pPr>
              <w:spacing w:line="360" w:lineRule="auto"/>
              <w:jc w:val="center"/>
              <w:rPr>
                <w:iCs/>
                <w:sz w:val="26"/>
                <w:szCs w:val="26"/>
              </w:rPr>
            </w:pPr>
            <w:r>
              <w:rPr>
                <w:iCs/>
                <w:sz w:val="26"/>
                <w:szCs w:val="26"/>
              </w:rPr>
              <w:t>=</w:t>
            </w:r>
          </w:p>
        </w:tc>
        <w:tc>
          <w:tcPr>
            <w:tcW w:w="5811" w:type="dxa"/>
            <w:tcBorders>
              <w:bottom w:val="single" w:sz="4" w:space="0" w:color="auto"/>
            </w:tcBorders>
            <w:vAlign w:val="center"/>
          </w:tcPr>
          <w:p w:rsidR="001510F6" w:rsidRDefault="001510F6" w:rsidP="001510F6">
            <w:pPr>
              <w:spacing w:line="360" w:lineRule="auto"/>
              <w:jc w:val="center"/>
              <w:rPr>
                <w:iCs/>
                <w:sz w:val="26"/>
                <w:szCs w:val="26"/>
              </w:rPr>
            </w:pPr>
            <w:r w:rsidRPr="006B4D01">
              <w:rPr>
                <w:sz w:val="26"/>
                <w:szCs w:val="26"/>
              </w:rPr>
              <w:t>Giá trị sản xuất theo giá hiện hành</w:t>
            </w:r>
          </w:p>
        </w:tc>
      </w:tr>
      <w:tr w:rsidR="001510F6" w:rsidTr="002F2AAD">
        <w:tc>
          <w:tcPr>
            <w:tcW w:w="724" w:type="dxa"/>
            <w:vMerge/>
            <w:vAlign w:val="center"/>
          </w:tcPr>
          <w:p w:rsidR="001510F6" w:rsidRDefault="001510F6" w:rsidP="001510F6">
            <w:pPr>
              <w:spacing w:line="360" w:lineRule="auto"/>
              <w:jc w:val="center"/>
              <w:rPr>
                <w:iCs/>
                <w:sz w:val="26"/>
                <w:szCs w:val="26"/>
              </w:rPr>
            </w:pPr>
          </w:p>
        </w:tc>
        <w:tc>
          <w:tcPr>
            <w:tcW w:w="410" w:type="dxa"/>
            <w:vMerge/>
            <w:vAlign w:val="center"/>
          </w:tcPr>
          <w:p w:rsidR="001510F6" w:rsidRDefault="001510F6" w:rsidP="001510F6">
            <w:pPr>
              <w:spacing w:line="360" w:lineRule="auto"/>
              <w:jc w:val="center"/>
              <w:rPr>
                <w:iCs/>
                <w:sz w:val="26"/>
                <w:szCs w:val="26"/>
              </w:rPr>
            </w:pPr>
          </w:p>
        </w:tc>
        <w:tc>
          <w:tcPr>
            <w:tcW w:w="5811" w:type="dxa"/>
            <w:tcBorders>
              <w:top w:val="single" w:sz="4" w:space="0" w:color="auto"/>
            </w:tcBorders>
            <w:vAlign w:val="center"/>
          </w:tcPr>
          <w:p w:rsidR="001510F6" w:rsidRDefault="001510F6" w:rsidP="001510F6">
            <w:pPr>
              <w:spacing w:before="40" w:line="360" w:lineRule="auto"/>
              <w:jc w:val="center"/>
              <w:rPr>
                <w:iCs/>
                <w:sz w:val="26"/>
                <w:szCs w:val="26"/>
              </w:rPr>
            </w:pPr>
            <w:r w:rsidRPr="006B4D01">
              <w:rPr>
                <w:iCs/>
                <w:sz w:val="26"/>
                <w:szCs w:val="26"/>
              </w:rPr>
              <w:t>Chỉ số giá dịch vụ hoạt động dịch vụ tài chính khác</w:t>
            </w:r>
          </w:p>
        </w:tc>
      </w:tr>
    </w:tbl>
    <w:p w:rsidR="00922071" w:rsidRPr="006B4D01" w:rsidRDefault="00922071" w:rsidP="00922071">
      <w:pPr>
        <w:spacing w:line="360" w:lineRule="auto"/>
        <w:ind w:firstLine="709"/>
        <w:jc w:val="both"/>
        <w:rPr>
          <w:bCs/>
          <w:i/>
          <w:sz w:val="26"/>
          <w:szCs w:val="26"/>
          <w:lang w:val="fr-FR"/>
        </w:rPr>
      </w:pPr>
      <w:r w:rsidRPr="006B4D01">
        <w:rPr>
          <w:b/>
          <w:bCs/>
          <w:i/>
          <w:sz w:val="26"/>
          <w:szCs w:val="26"/>
          <w:lang w:val="fr-FR"/>
        </w:rPr>
        <w:t>16.2</w:t>
      </w:r>
      <w:r w:rsidR="003E7465">
        <w:rPr>
          <w:b/>
          <w:bCs/>
          <w:i/>
          <w:sz w:val="26"/>
          <w:szCs w:val="26"/>
          <w:lang w:val="fr-FR"/>
        </w:rPr>
        <w:t>1</w:t>
      </w:r>
      <w:r w:rsidRPr="006B4D01">
        <w:rPr>
          <w:b/>
          <w:bCs/>
          <w:i/>
          <w:sz w:val="26"/>
          <w:szCs w:val="26"/>
          <w:lang w:val="fr-FR"/>
        </w:rPr>
        <w:t>. Chi phí trung gian</w:t>
      </w:r>
    </w:p>
    <w:p w:rsidR="00922071" w:rsidRPr="006B4D01" w:rsidRDefault="00922071" w:rsidP="00922071">
      <w:pPr>
        <w:spacing w:line="360" w:lineRule="auto"/>
        <w:ind w:firstLine="709"/>
        <w:jc w:val="both"/>
        <w:rPr>
          <w:sz w:val="26"/>
          <w:szCs w:val="26"/>
        </w:rPr>
      </w:pPr>
      <w:r w:rsidRPr="006B4D01">
        <w:rPr>
          <w:sz w:val="26"/>
          <w:szCs w:val="26"/>
          <w:lang w:val="vi-VN"/>
        </w:rPr>
        <w:t>Chi phí trung gian là một bộ phận cấu thành của GO, bao gồm toàn bộ chi phí về sản phẩm vật chất và dịch vụ cho sản xuất được hạch toán vào giá thành sản phẩm</w:t>
      </w:r>
      <w:r w:rsidRPr="006B4D01">
        <w:rPr>
          <w:sz w:val="26"/>
          <w:szCs w:val="26"/>
        </w:rPr>
        <w:t>, cụ thể là:</w:t>
      </w:r>
    </w:p>
    <w:p w:rsidR="00922071" w:rsidRPr="006B4D01" w:rsidRDefault="00922071" w:rsidP="00EA438B">
      <w:pPr>
        <w:spacing w:line="336" w:lineRule="auto"/>
        <w:ind w:firstLine="709"/>
        <w:jc w:val="both"/>
        <w:rPr>
          <w:sz w:val="26"/>
          <w:szCs w:val="26"/>
          <w:lang w:val="vi-VN"/>
        </w:rPr>
      </w:pPr>
      <w:r w:rsidRPr="006B4D01">
        <w:rPr>
          <w:sz w:val="26"/>
          <w:szCs w:val="26"/>
        </w:rPr>
        <w:t xml:space="preserve">i. </w:t>
      </w:r>
      <w:r w:rsidRPr="006B4D01">
        <w:rPr>
          <w:sz w:val="26"/>
          <w:szCs w:val="26"/>
          <w:lang w:val="vi-VN"/>
        </w:rPr>
        <w:t>Chi phí sản phẩm vật chất gồm:</w:t>
      </w:r>
      <w:r w:rsidR="002D4F2F">
        <w:rPr>
          <w:sz w:val="26"/>
          <w:szCs w:val="26"/>
        </w:rPr>
        <w:t xml:space="preserve"> </w:t>
      </w:r>
      <w:r w:rsidRPr="006B4D01">
        <w:rPr>
          <w:sz w:val="26"/>
          <w:szCs w:val="26"/>
          <w:lang w:val="vi-VN"/>
        </w:rPr>
        <w:t>Nguyên vật liệu chính, phụ;</w:t>
      </w:r>
      <w:r w:rsidR="002D4F2F">
        <w:rPr>
          <w:sz w:val="26"/>
          <w:szCs w:val="26"/>
        </w:rPr>
        <w:t xml:space="preserve"> </w:t>
      </w:r>
      <w:r w:rsidRPr="006B4D01">
        <w:rPr>
          <w:sz w:val="26"/>
          <w:szCs w:val="26"/>
          <w:lang w:val="vi-VN"/>
        </w:rPr>
        <w:t>Nhiên liệu, khí đốt;</w:t>
      </w:r>
      <w:r w:rsidR="002D4F2F">
        <w:rPr>
          <w:sz w:val="26"/>
          <w:szCs w:val="26"/>
        </w:rPr>
        <w:t xml:space="preserve"> </w:t>
      </w:r>
      <w:r w:rsidRPr="006B4D01">
        <w:rPr>
          <w:sz w:val="26"/>
          <w:szCs w:val="26"/>
          <w:lang w:val="vi-VN"/>
        </w:rPr>
        <w:t>Chi phí công cụ sản xuất nhỏ, vật rẻ tiền mau hỏng;</w:t>
      </w:r>
      <w:r w:rsidR="002D4F2F">
        <w:rPr>
          <w:sz w:val="26"/>
          <w:szCs w:val="26"/>
        </w:rPr>
        <w:t xml:space="preserve"> </w:t>
      </w:r>
      <w:r w:rsidRPr="006B4D01">
        <w:rPr>
          <w:sz w:val="26"/>
          <w:szCs w:val="26"/>
          <w:lang w:val="vi-VN"/>
        </w:rPr>
        <w:t>Điện, nước;</w:t>
      </w:r>
      <w:r w:rsidR="002D4F2F">
        <w:rPr>
          <w:sz w:val="26"/>
          <w:szCs w:val="26"/>
        </w:rPr>
        <w:t xml:space="preserve"> </w:t>
      </w:r>
      <w:r w:rsidRPr="006B4D01">
        <w:rPr>
          <w:sz w:val="26"/>
          <w:szCs w:val="26"/>
          <w:lang w:val="vi-VN"/>
        </w:rPr>
        <w:t>Chi phí sản phẩm vật chất khác.</w:t>
      </w:r>
    </w:p>
    <w:p w:rsidR="00922071" w:rsidRDefault="00922071" w:rsidP="00EA438B">
      <w:pPr>
        <w:spacing w:line="336" w:lineRule="auto"/>
        <w:ind w:firstLine="709"/>
        <w:jc w:val="both"/>
        <w:rPr>
          <w:sz w:val="26"/>
          <w:szCs w:val="26"/>
        </w:rPr>
      </w:pPr>
      <w:r w:rsidRPr="006B4D01">
        <w:rPr>
          <w:sz w:val="26"/>
          <w:szCs w:val="26"/>
        </w:rPr>
        <w:t xml:space="preserve">ii. </w:t>
      </w:r>
      <w:r w:rsidRPr="006B4D01">
        <w:rPr>
          <w:sz w:val="26"/>
          <w:szCs w:val="26"/>
          <w:lang w:val="vi-VN"/>
        </w:rPr>
        <w:t>Chi phí dịch vụ gồm:</w:t>
      </w:r>
      <w:r w:rsidR="002D4F2F">
        <w:rPr>
          <w:sz w:val="26"/>
          <w:szCs w:val="26"/>
        </w:rPr>
        <w:t xml:space="preserve"> </w:t>
      </w:r>
      <w:r w:rsidRPr="006B4D01">
        <w:rPr>
          <w:sz w:val="26"/>
          <w:szCs w:val="26"/>
          <w:lang w:val="vi-VN"/>
        </w:rPr>
        <w:t>Vận tải;</w:t>
      </w:r>
      <w:r w:rsidR="002D4F2F">
        <w:rPr>
          <w:sz w:val="26"/>
          <w:szCs w:val="26"/>
        </w:rPr>
        <w:t xml:space="preserve"> </w:t>
      </w:r>
      <w:r w:rsidRPr="006B4D01">
        <w:rPr>
          <w:sz w:val="26"/>
          <w:szCs w:val="26"/>
          <w:lang w:val="vi-VN"/>
        </w:rPr>
        <w:t>Bưu điện;</w:t>
      </w:r>
      <w:r w:rsidR="002D4F2F">
        <w:rPr>
          <w:sz w:val="26"/>
          <w:szCs w:val="26"/>
        </w:rPr>
        <w:t xml:space="preserve"> </w:t>
      </w:r>
      <w:r w:rsidRPr="006B4D01">
        <w:rPr>
          <w:sz w:val="26"/>
          <w:szCs w:val="26"/>
          <w:lang w:val="vi-VN"/>
        </w:rPr>
        <w:t>Bảo hiểm;</w:t>
      </w:r>
      <w:r w:rsidR="002D4F2F">
        <w:rPr>
          <w:sz w:val="26"/>
          <w:szCs w:val="26"/>
        </w:rPr>
        <w:t xml:space="preserve"> </w:t>
      </w:r>
      <w:r w:rsidRPr="006B4D01">
        <w:rPr>
          <w:sz w:val="26"/>
          <w:szCs w:val="26"/>
          <w:lang w:val="vi-VN"/>
        </w:rPr>
        <w:t>Dịch vụ ngân hàng;</w:t>
      </w:r>
      <w:r w:rsidR="002D4F2F">
        <w:rPr>
          <w:sz w:val="26"/>
          <w:szCs w:val="26"/>
        </w:rPr>
        <w:t xml:space="preserve"> </w:t>
      </w:r>
      <w:r w:rsidRPr="006B4D01">
        <w:rPr>
          <w:sz w:val="26"/>
          <w:szCs w:val="26"/>
          <w:lang w:val="vi-VN"/>
        </w:rPr>
        <w:t>Dịch vụ pháp lý;</w:t>
      </w:r>
      <w:r w:rsidR="002D4F2F">
        <w:rPr>
          <w:sz w:val="26"/>
          <w:szCs w:val="26"/>
        </w:rPr>
        <w:t xml:space="preserve"> </w:t>
      </w:r>
      <w:r w:rsidRPr="006B4D01">
        <w:rPr>
          <w:sz w:val="26"/>
          <w:szCs w:val="26"/>
          <w:lang w:val="vi-VN"/>
        </w:rPr>
        <w:t>Dịch vụ quảng cáo;</w:t>
      </w:r>
      <w:r w:rsidR="002D4F2F">
        <w:rPr>
          <w:sz w:val="26"/>
          <w:szCs w:val="26"/>
        </w:rPr>
        <w:t xml:space="preserve"> </w:t>
      </w:r>
      <w:r w:rsidRPr="006B4D01">
        <w:rPr>
          <w:sz w:val="26"/>
          <w:szCs w:val="26"/>
          <w:lang w:val="vi-VN"/>
        </w:rPr>
        <w:t>Chi phí dịch vụ khác.</w:t>
      </w:r>
    </w:p>
    <w:p w:rsidR="003E7465" w:rsidRPr="006B4D01" w:rsidRDefault="003E7465" w:rsidP="003E7465">
      <w:pPr>
        <w:spacing w:line="360" w:lineRule="auto"/>
        <w:ind w:firstLine="709"/>
        <w:jc w:val="both"/>
        <w:rPr>
          <w:b/>
          <w:iCs/>
          <w:sz w:val="26"/>
          <w:szCs w:val="26"/>
        </w:rPr>
      </w:pPr>
      <w:r>
        <w:rPr>
          <w:sz w:val="26"/>
          <w:szCs w:val="26"/>
        </w:rPr>
        <w:t xml:space="preserve">iii. </w:t>
      </w:r>
      <w:r w:rsidRPr="003E7465">
        <w:rPr>
          <w:iCs/>
          <w:sz w:val="26"/>
          <w:szCs w:val="26"/>
        </w:rPr>
        <w:t>Chi phí trung gian được tính như sau:</w:t>
      </w:r>
    </w:p>
    <w:p w:rsidR="003E7465" w:rsidRPr="002D4F2F" w:rsidRDefault="000E7BF0" w:rsidP="002D4F2F">
      <w:pPr>
        <w:pStyle w:val="ListParagraph"/>
        <w:numPr>
          <w:ilvl w:val="0"/>
          <w:numId w:val="6"/>
        </w:numPr>
        <w:spacing w:line="360" w:lineRule="auto"/>
        <w:jc w:val="both"/>
        <w:rPr>
          <w:rFonts w:ascii="Times New Roman" w:hAnsi="Times New Roman"/>
          <w:i/>
          <w:sz w:val="26"/>
          <w:szCs w:val="26"/>
        </w:rPr>
      </w:pPr>
      <w:r w:rsidRPr="000E7BF0">
        <w:rPr>
          <w:rFonts w:ascii="Times New Roman" w:hAnsi="Times New Roman"/>
          <w:noProof/>
        </w:rPr>
        <w:pict>
          <v:group id="_x0000_s1629" style="position:absolute;left:0;text-align:left;margin-left:31.55pt;margin-top:17.7pt;width:236.75pt;height:62.8pt;z-index:252121600" coordorigin="2225,6770" coordsize="4735,1256">
            <v:shape id="_x0000_s1621" type="#_x0000_t202" style="position:absolute;left:2225;top:7127;width:876;height:530" stroked="f">
              <v:textbox style="mso-next-textbox:#_x0000_s1621">
                <w:txbxContent>
                  <w:p w:rsidR="00C63537" w:rsidRPr="00B2107A" w:rsidRDefault="00C63537" w:rsidP="00285ACA">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hAnsi="Cambria Math"/>
                                <w:sz w:val="28"/>
                                <w:szCs w:val="28"/>
                                <w:lang w:val="es-MX"/>
                              </w:rPr>
                              <m:t>hh</m:t>
                            </m:r>
                          </m:sup>
                        </m:sSubSup>
                      </m:oMath>
                    </m:oMathPara>
                  </w:p>
                </w:txbxContent>
              </v:textbox>
            </v:shape>
            <v:shape id="_x0000_s1622" type="#_x0000_t202" style="position:absolute;left:2939;top:7161;width:449;height:392" stroked="f">
              <v:textbox style="mso-next-textbox:#_x0000_s1622">
                <w:txbxContent>
                  <w:p w:rsidR="00C63537" w:rsidRPr="00B2107A" w:rsidRDefault="00C63537" w:rsidP="00285ACA">
                    <w:pPr>
                      <w:jc w:val="center"/>
                    </w:pPr>
                    <w:r w:rsidRPr="00B2107A">
                      <w:t>=</w:t>
                    </w:r>
                  </w:p>
                </w:txbxContent>
              </v:textbox>
            </v:shape>
            <v:shape id="_x0000_s1623" type="#_x0000_t202" style="position:absolute;left:3216;top:7127;width:922;height:530" stroked="f">
              <v:textbox style="mso-next-textbox:#_x0000_s1623">
                <w:txbxContent>
                  <w:p w:rsidR="00C63537" w:rsidRPr="00B2107A" w:rsidRDefault="00C63537" w:rsidP="00285ACA">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hAnsi="Cambria Math"/>
                                <w:sz w:val="28"/>
                                <w:szCs w:val="28"/>
                                <w:lang w:val="es-MX"/>
                              </w:rPr>
                              <m:t>hh</m:t>
                            </m:r>
                          </m:sup>
                        </m:sSubSup>
                      </m:oMath>
                    </m:oMathPara>
                  </w:p>
                </w:txbxContent>
              </v:textbox>
            </v:shape>
            <v:shape id="_x0000_s1624" type="#_x0000_t202" style="position:absolute;left:4092;top:7161;width:530;height:392" stroked="f">
              <v:textbox style="mso-next-textbox:#_x0000_s1624">
                <w:txbxContent>
                  <w:p w:rsidR="00C63537" w:rsidRPr="00B2107A" w:rsidRDefault="00C63537" w:rsidP="00285ACA">
                    <w:pPr>
                      <w:jc w:val="center"/>
                    </w:pPr>
                    <w:r w:rsidRPr="00B2107A">
                      <w:t>x</w:t>
                    </w:r>
                  </w:p>
                </w:txbxContent>
              </v:textbox>
            </v:shape>
            <v:shape id="_x0000_s1625" type="#_x0000_t202" style="position:absolute;left:4622;top:6770;width:2039;height:518" stroked="f">
              <v:textbox style="mso-next-textbox:#_x0000_s1625">
                <w:txbxContent>
                  <w:p w:rsidR="00C63537" w:rsidRPr="00B2107A" w:rsidRDefault="00C63537" w:rsidP="00285AC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r>
                            <w:rPr>
                              <w:rFonts w:ascii="Cambria Math"/>
                              <w:sz w:val="28"/>
                              <w:szCs w:val="28"/>
                              <w:lang w:val="es-MX"/>
                            </w:rPr>
                            <m:t>1</m:t>
                          </m:r>
                        </m:sub>
                        <m:sup>
                          <m:r>
                            <w:rPr>
                              <w:rFonts w:hAnsi="Cambria Math"/>
                              <w:sz w:val="28"/>
                              <w:szCs w:val="28"/>
                              <w:lang w:val="es-MX"/>
                            </w:rPr>
                            <m:t>hh</m:t>
                          </m:r>
                        </m:sup>
                      </m:sSubSup>
                    </m:oMath>
                    <w:r w:rsidRPr="00B2107A">
                      <w:rPr>
                        <w:sz w:val="28"/>
                        <w:szCs w:val="28"/>
                        <w:lang w:val="es-MX"/>
                      </w:rPr>
                      <w:t xml:space="preserve"> x (PPI-I)</w:t>
                    </w:r>
                    <w:r w:rsidRPr="00B2107A">
                      <w:rPr>
                        <w:sz w:val="28"/>
                        <w:szCs w:val="28"/>
                        <w:vertAlign w:val="subscript"/>
                        <w:lang w:val="es-MX"/>
                      </w:rPr>
                      <w:t>t</w:t>
                    </w:r>
                  </w:p>
                </w:txbxContent>
              </v:textbox>
            </v:shape>
            <v:shape id="_x0000_s1627" type="#_x0000_t32" style="position:absolute;left:4622;top:7415;width:2189;height:0" o:connectortype="straight"/>
            <v:shape id="_x0000_s1628" type="#_x0000_t202" style="position:absolute;left:4622;top:7484;width:2338;height:542" stroked="f">
              <v:textbox style="mso-next-textbox:#_x0000_s1628">
                <w:txbxContent>
                  <w:p w:rsidR="00C63537" w:rsidRPr="00B2107A" w:rsidRDefault="00C63537" w:rsidP="00285AC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r>
                            <w:rPr>
                              <w:rFonts w:ascii="Cambria Math"/>
                              <w:sz w:val="28"/>
                              <w:szCs w:val="28"/>
                              <w:lang w:val="es-MX"/>
                            </w:rPr>
                            <m:t>1</m:t>
                          </m:r>
                        </m:sub>
                        <m:sup>
                          <m:r>
                            <w:rPr>
                              <w:rFonts w:hAnsi="Cambria Math"/>
                              <w:sz w:val="28"/>
                              <w:szCs w:val="28"/>
                              <w:lang w:val="es-MX"/>
                            </w:rPr>
                            <m:t>hh</m:t>
                          </m:r>
                        </m:sup>
                      </m:sSubSup>
                    </m:oMath>
                    <w:r w:rsidRPr="00B2107A">
                      <w:rPr>
                        <w:sz w:val="28"/>
                        <w:szCs w:val="28"/>
                        <w:lang w:val="es-MX"/>
                      </w:rPr>
                      <w:t xml:space="preserve"> x (PPI-O)</w:t>
                    </w:r>
                    <w:r w:rsidRPr="00B2107A">
                      <w:rPr>
                        <w:sz w:val="28"/>
                        <w:szCs w:val="28"/>
                        <w:vertAlign w:val="subscript"/>
                        <w:lang w:val="es-MX"/>
                      </w:rPr>
                      <w:t>t</w:t>
                    </w:r>
                  </w:p>
                </w:txbxContent>
              </v:textbox>
            </v:shape>
          </v:group>
        </w:pict>
      </w:r>
      <w:r w:rsidR="003E7465" w:rsidRPr="002D4F2F">
        <w:rPr>
          <w:rFonts w:ascii="Times New Roman" w:hAnsi="Times New Roman"/>
          <w:i/>
          <w:sz w:val="26"/>
          <w:szCs w:val="26"/>
        </w:rPr>
        <w:t>Theo giá hiện hành:</w:t>
      </w:r>
    </w:p>
    <w:p w:rsidR="00285ACA" w:rsidRDefault="00285ACA" w:rsidP="003E7465">
      <w:pPr>
        <w:spacing w:line="360" w:lineRule="auto"/>
        <w:ind w:firstLine="709"/>
        <w:jc w:val="both"/>
        <w:rPr>
          <w:i/>
          <w:sz w:val="26"/>
          <w:szCs w:val="26"/>
        </w:rPr>
      </w:pPr>
    </w:p>
    <w:p w:rsidR="00285ACA" w:rsidRDefault="00285ACA" w:rsidP="003E7465">
      <w:pPr>
        <w:spacing w:line="360" w:lineRule="auto"/>
        <w:ind w:firstLine="709"/>
        <w:jc w:val="both"/>
        <w:rPr>
          <w:i/>
          <w:sz w:val="26"/>
          <w:szCs w:val="26"/>
        </w:rPr>
      </w:pPr>
    </w:p>
    <w:p w:rsidR="00285ACA" w:rsidRDefault="00285ACA" w:rsidP="003E7465">
      <w:pPr>
        <w:spacing w:line="360" w:lineRule="auto"/>
        <w:ind w:firstLine="709"/>
        <w:jc w:val="both"/>
        <w:rPr>
          <w:i/>
          <w:sz w:val="26"/>
          <w:szCs w:val="26"/>
        </w:rPr>
      </w:pPr>
    </w:p>
    <w:p w:rsidR="000138FD" w:rsidRPr="002D4F2F" w:rsidRDefault="000138FD" w:rsidP="002D4F2F">
      <w:pPr>
        <w:pStyle w:val="ListParagraph"/>
        <w:numPr>
          <w:ilvl w:val="0"/>
          <w:numId w:val="6"/>
        </w:numPr>
        <w:spacing w:line="360" w:lineRule="auto"/>
        <w:jc w:val="both"/>
        <w:rPr>
          <w:rFonts w:ascii="Times New Roman" w:hAnsi="Times New Roman"/>
          <w:i/>
          <w:sz w:val="26"/>
          <w:szCs w:val="26"/>
        </w:rPr>
      </w:pPr>
      <w:r w:rsidRPr="002D4F2F">
        <w:rPr>
          <w:rFonts w:ascii="Times New Roman" w:hAnsi="Times New Roman"/>
          <w:i/>
          <w:sz w:val="26"/>
          <w:szCs w:val="26"/>
        </w:rPr>
        <w:t>Theo giá so sánh:</w:t>
      </w:r>
    </w:p>
    <w:tbl>
      <w:tblPr>
        <w:tblStyle w:val="TableGrid"/>
        <w:tblW w:w="0" w:type="auto"/>
        <w:tblInd w:w="738" w:type="dxa"/>
        <w:tblBorders>
          <w:top w:val="none" w:sz="0" w:space="0" w:color="auto"/>
          <w:left w:val="none" w:sz="0" w:space="0" w:color="auto"/>
          <w:bottom w:val="none" w:sz="0" w:space="0" w:color="auto"/>
          <w:right w:val="none" w:sz="0" w:space="0" w:color="auto"/>
          <w:insideV w:val="none" w:sz="0" w:space="0" w:color="auto"/>
        </w:tblBorders>
        <w:tblLook w:val="04A0"/>
      </w:tblPr>
      <w:tblGrid>
        <w:gridCol w:w="846"/>
        <w:gridCol w:w="484"/>
        <w:gridCol w:w="6680"/>
      </w:tblGrid>
      <w:tr w:rsidR="000138FD" w:rsidRPr="00017313" w:rsidTr="002F2AAD">
        <w:trPr>
          <w:trHeight w:val="635"/>
        </w:trPr>
        <w:tc>
          <w:tcPr>
            <w:tcW w:w="846" w:type="dxa"/>
            <w:vMerge w:val="restart"/>
            <w:vAlign w:val="center"/>
          </w:tcPr>
          <w:p w:rsidR="000138FD" w:rsidRPr="00017313" w:rsidRDefault="000E7BF0" w:rsidP="002F2AAD">
            <w:pPr>
              <w:spacing w:line="336"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484" w:type="dxa"/>
            <w:vMerge w:val="restart"/>
            <w:vAlign w:val="center"/>
          </w:tcPr>
          <w:p w:rsidR="000138FD" w:rsidRPr="00017313" w:rsidRDefault="000138FD" w:rsidP="002F2AAD">
            <w:pPr>
              <w:spacing w:line="336" w:lineRule="auto"/>
              <w:jc w:val="center"/>
              <w:rPr>
                <w:sz w:val="28"/>
                <w:szCs w:val="28"/>
                <w:lang w:val="es-MX"/>
              </w:rPr>
            </w:pPr>
            <w:r w:rsidRPr="00017313">
              <w:rPr>
                <w:sz w:val="28"/>
                <w:szCs w:val="28"/>
                <w:lang w:val="es-MX"/>
              </w:rPr>
              <w:t>=</w:t>
            </w:r>
          </w:p>
        </w:tc>
        <w:tc>
          <w:tcPr>
            <w:tcW w:w="6680" w:type="dxa"/>
            <w:vAlign w:val="center"/>
          </w:tcPr>
          <w:p w:rsidR="000138FD" w:rsidRPr="00017313" w:rsidRDefault="000E7BF0" w:rsidP="002F2AAD">
            <w:pPr>
              <w:spacing w:line="336"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c>
      </w:tr>
      <w:tr w:rsidR="000138FD" w:rsidTr="000138FD">
        <w:tc>
          <w:tcPr>
            <w:tcW w:w="846" w:type="dxa"/>
            <w:vMerge/>
            <w:vAlign w:val="center"/>
          </w:tcPr>
          <w:p w:rsidR="000138FD" w:rsidRPr="00017313" w:rsidRDefault="000138FD" w:rsidP="002F2AAD">
            <w:pPr>
              <w:spacing w:line="336" w:lineRule="auto"/>
              <w:jc w:val="center"/>
              <w:rPr>
                <w:sz w:val="28"/>
                <w:szCs w:val="28"/>
                <w:lang w:val="es-MX"/>
              </w:rPr>
            </w:pPr>
          </w:p>
        </w:tc>
        <w:tc>
          <w:tcPr>
            <w:tcW w:w="484" w:type="dxa"/>
            <w:vMerge/>
            <w:vAlign w:val="center"/>
          </w:tcPr>
          <w:p w:rsidR="000138FD" w:rsidRPr="00017313" w:rsidRDefault="000138FD" w:rsidP="002F2AAD">
            <w:pPr>
              <w:spacing w:line="336" w:lineRule="auto"/>
              <w:jc w:val="center"/>
              <w:rPr>
                <w:sz w:val="28"/>
                <w:szCs w:val="28"/>
                <w:lang w:val="es-MX"/>
              </w:rPr>
            </w:pPr>
          </w:p>
        </w:tc>
        <w:tc>
          <w:tcPr>
            <w:tcW w:w="6680" w:type="dxa"/>
            <w:vAlign w:val="center"/>
          </w:tcPr>
          <w:p w:rsidR="000138FD" w:rsidRPr="00017313" w:rsidRDefault="005F572B" w:rsidP="002F2AAD">
            <w:pPr>
              <w:spacing w:before="60" w:line="336" w:lineRule="auto"/>
              <w:jc w:val="center"/>
              <w:rPr>
                <w:sz w:val="28"/>
                <w:szCs w:val="28"/>
                <w:lang w:val="es-MX"/>
              </w:rPr>
            </w:pPr>
            <w:r>
              <w:rPr>
                <w:sz w:val="26"/>
                <w:szCs w:val="26"/>
              </w:rPr>
              <w:t>Chỉ số giá nguyên, nhiên</w:t>
            </w:r>
            <w:r w:rsidR="000138FD" w:rsidRPr="003D4E45">
              <w:rPr>
                <w:sz w:val="26"/>
                <w:szCs w:val="26"/>
              </w:rPr>
              <w:t xml:space="preserve">,vật liệu dùng cho sản xuất kỳ báo cáo so với </w:t>
            </w:r>
            <w:r w:rsidR="000138FD">
              <w:rPr>
                <w:sz w:val="26"/>
                <w:szCs w:val="26"/>
              </w:rPr>
              <w:t xml:space="preserve">cùng </w:t>
            </w:r>
            <w:r w:rsidR="000138FD" w:rsidRPr="003D4E45">
              <w:rPr>
                <w:sz w:val="26"/>
                <w:szCs w:val="26"/>
              </w:rPr>
              <w:t xml:space="preserve">kỳ </w:t>
            </w:r>
            <w:r w:rsidR="000138FD">
              <w:rPr>
                <w:sz w:val="26"/>
                <w:szCs w:val="26"/>
              </w:rPr>
              <w:t>năm trước</w:t>
            </w:r>
          </w:p>
        </w:tc>
      </w:tr>
    </w:tbl>
    <w:p w:rsidR="00922071" w:rsidRPr="00916EF8" w:rsidRDefault="00922071" w:rsidP="00922071">
      <w:pPr>
        <w:spacing w:line="360" w:lineRule="auto"/>
        <w:ind w:firstLine="709"/>
        <w:jc w:val="both"/>
        <w:rPr>
          <w:b/>
          <w:i/>
          <w:sz w:val="26"/>
          <w:szCs w:val="26"/>
        </w:rPr>
      </w:pPr>
      <w:bookmarkStart w:id="334" w:name="_Toc430438696"/>
      <w:bookmarkStart w:id="335" w:name="_Toc430441589"/>
      <w:r w:rsidRPr="00916EF8">
        <w:rPr>
          <w:b/>
          <w:i/>
          <w:sz w:val="26"/>
          <w:szCs w:val="26"/>
        </w:rPr>
        <w:t>16.2</w:t>
      </w:r>
      <w:r w:rsidR="003E7465" w:rsidRPr="00916EF8">
        <w:rPr>
          <w:b/>
          <w:i/>
          <w:sz w:val="26"/>
          <w:szCs w:val="26"/>
        </w:rPr>
        <w:t>2</w:t>
      </w:r>
      <w:r w:rsidRPr="00916EF8">
        <w:rPr>
          <w:b/>
          <w:i/>
          <w:sz w:val="26"/>
          <w:szCs w:val="26"/>
          <w:lang w:val="vi-VN"/>
        </w:rPr>
        <w:t>. Giá trị tăng thêm</w:t>
      </w:r>
      <w:bookmarkEnd w:id="334"/>
      <w:bookmarkEnd w:id="335"/>
    </w:p>
    <w:p w:rsidR="00922071" w:rsidRPr="00916EF8" w:rsidRDefault="003E7465" w:rsidP="00922071">
      <w:pPr>
        <w:spacing w:line="360" w:lineRule="auto"/>
        <w:ind w:firstLine="709"/>
        <w:jc w:val="both"/>
        <w:rPr>
          <w:sz w:val="26"/>
          <w:szCs w:val="26"/>
        </w:rPr>
      </w:pPr>
      <w:r w:rsidRPr="00916EF8">
        <w:rPr>
          <w:sz w:val="26"/>
          <w:szCs w:val="26"/>
        </w:rPr>
        <w:t>i.</w:t>
      </w:r>
      <w:r w:rsidR="00922071" w:rsidRPr="00916EF8">
        <w:rPr>
          <w:sz w:val="26"/>
          <w:szCs w:val="26"/>
          <w:lang w:val="vi-VN"/>
        </w:rPr>
        <w:t xml:space="preserve"> Giá trị tăng thêm là giá trị mới của </w:t>
      </w:r>
      <w:r w:rsidR="00922071" w:rsidRPr="00916EF8">
        <w:rPr>
          <w:sz w:val="26"/>
          <w:szCs w:val="26"/>
        </w:rPr>
        <w:t>sản phẩm vật chất</w:t>
      </w:r>
      <w:r w:rsidR="00922071" w:rsidRPr="00916EF8">
        <w:rPr>
          <w:sz w:val="26"/>
          <w:szCs w:val="26"/>
          <w:lang w:val="vi-VN"/>
        </w:rPr>
        <w:t xml:space="preserve"> và dịch vụ tạo ra trong quá trình sản xuấ</w:t>
      </w:r>
      <w:r w:rsidRPr="00916EF8">
        <w:rPr>
          <w:sz w:val="26"/>
          <w:szCs w:val="26"/>
        </w:rPr>
        <w:t>t</w:t>
      </w:r>
      <w:r w:rsidR="00AD3AD1">
        <w:rPr>
          <w:sz w:val="26"/>
          <w:szCs w:val="26"/>
        </w:rPr>
        <w:t xml:space="preserve">. </w:t>
      </w:r>
      <w:r w:rsidR="00922071" w:rsidRPr="00916EF8">
        <w:rPr>
          <w:sz w:val="26"/>
          <w:szCs w:val="26"/>
        </w:rPr>
        <w:t>Giá trị tăng thêm bao gồm các yếu tố: thu nhập của người lao động, thuế sản xuất, khấu hao TSCĐ và giá trị thặng dư.</w:t>
      </w:r>
    </w:p>
    <w:p w:rsidR="00A573E5" w:rsidRPr="00916EF8" w:rsidRDefault="00A573E5" w:rsidP="00922071">
      <w:pPr>
        <w:spacing w:line="360" w:lineRule="auto"/>
        <w:ind w:firstLine="709"/>
        <w:jc w:val="both"/>
        <w:rPr>
          <w:sz w:val="26"/>
          <w:szCs w:val="26"/>
        </w:rPr>
      </w:pPr>
      <w:r w:rsidRPr="00916EF8">
        <w:rPr>
          <w:sz w:val="26"/>
          <w:szCs w:val="26"/>
        </w:rPr>
        <w:t xml:space="preserve">ii. </w:t>
      </w:r>
      <w:r w:rsidRPr="00916EF8">
        <w:rPr>
          <w:sz w:val="26"/>
          <w:szCs w:val="26"/>
          <w:lang w:val="vi-VN"/>
        </w:rPr>
        <w:t xml:space="preserve">Giá trị tăng thêm </w:t>
      </w:r>
      <w:r w:rsidRPr="00916EF8">
        <w:rPr>
          <w:sz w:val="26"/>
          <w:szCs w:val="26"/>
        </w:rPr>
        <w:t>được tính như sau:</w:t>
      </w:r>
    </w:p>
    <w:p w:rsidR="00922071" w:rsidRPr="006B4D01" w:rsidRDefault="00A573E5" w:rsidP="00922071">
      <w:pPr>
        <w:spacing w:line="360" w:lineRule="auto"/>
        <w:ind w:firstLine="709"/>
        <w:jc w:val="both"/>
        <w:rPr>
          <w:sz w:val="26"/>
          <w:szCs w:val="26"/>
        </w:rPr>
      </w:pPr>
      <w:r>
        <w:rPr>
          <w:i/>
          <w:sz w:val="26"/>
          <w:szCs w:val="26"/>
        </w:rPr>
        <w:t>a)</w:t>
      </w:r>
      <w:r w:rsidR="00922071" w:rsidRPr="006B4D01">
        <w:rPr>
          <w:i/>
          <w:sz w:val="26"/>
          <w:szCs w:val="26"/>
        </w:rPr>
        <w:t xml:space="preserve"> Theo giá hiện hành</w:t>
      </w:r>
      <w:r w:rsidR="00922071" w:rsidRPr="006B4D01">
        <w:rPr>
          <w:sz w:val="26"/>
          <w:szCs w:val="26"/>
        </w:rPr>
        <w:t>:</w:t>
      </w:r>
    </w:p>
    <w:tbl>
      <w:tblPr>
        <w:tblW w:w="0" w:type="auto"/>
        <w:jc w:val="center"/>
        <w:tblLook w:val="01E0"/>
      </w:tblPr>
      <w:tblGrid>
        <w:gridCol w:w="981"/>
        <w:gridCol w:w="688"/>
        <w:gridCol w:w="1674"/>
      </w:tblGrid>
      <w:tr w:rsidR="00922071" w:rsidRPr="006B4D01" w:rsidTr="00285ACA">
        <w:trPr>
          <w:jc w:val="center"/>
        </w:trPr>
        <w:tc>
          <w:tcPr>
            <w:tcW w:w="981" w:type="dxa"/>
            <w:vAlign w:val="center"/>
          </w:tcPr>
          <w:p w:rsidR="00922071" w:rsidRPr="006B4D01" w:rsidRDefault="00922071" w:rsidP="00EB306D">
            <w:pPr>
              <w:spacing w:line="360" w:lineRule="auto"/>
              <w:ind w:firstLine="22"/>
              <w:jc w:val="center"/>
              <w:rPr>
                <w:sz w:val="26"/>
                <w:szCs w:val="26"/>
                <w:vertAlign w:val="subscript"/>
              </w:rPr>
            </w:pPr>
            <w:r w:rsidRPr="006B4D01">
              <w:rPr>
                <w:sz w:val="26"/>
                <w:szCs w:val="26"/>
              </w:rPr>
              <w:t>VA</w:t>
            </w:r>
            <w:r w:rsidRPr="006D32EA">
              <w:rPr>
                <w:sz w:val="26"/>
                <w:szCs w:val="26"/>
                <w:vertAlign w:val="superscript"/>
              </w:rPr>
              <w:t>hh</w:t>
            </w:r>
          </w:p>
        </w:tc>
        <w:tc>
          <w:tcPr>
            <w:tcW w:w="688" w:type="dxa"/>
            <w:vAlign w:val="center"/>
          </w:tcPr>
          <w:p w:rsidR="00922071" w:rsidRPr="006B4D01" w:rsidRDefault="00922071" w:rsidP="00EB306D">
            <w:pPr>
              <w:spacing w:line="360" w:lineRule="auto"/>
              <w:ind w:firstLine="22"/>
              <w:jc w:val="center"/>
              <w:rPr>
                <w:sz w:val="26"/>
                <w:szCs w:val="26"/>
              </w:rPr>
            </w:pPr>
            <w:r w:rsidRPr="006B4D01">
              <w:rPr>
                <w:sz w:val="26"/>
                <w:szCs w:val="26"/>
              </w:rPr>
              <w:t>=</w:t>
            </w:r>
          </w:p>
        </w:tc>
        <w:tc>
          <w:tcPr>
            <w:tcW w:w="1674" w:type="dxa"/>
            <w:vAlign w:val="center"/>
          </w:tcPr>
          <w:p w:rsidR="00922071" w:rsidRPr="006B4D01" w:rsidRDefault="00922071" w:rsidP="00EB306D">
            <w:pPr>
              <w:spacing w:line="360" w:lineRule="auto"/>
              <w:ind w:firstLine="22"/>
              <w:jc w:val="center"/>
              <w:rPr>
                <w:sz w:val="26"/>
                <w:szCs w:val="26"/>
                <w:vertAlign w:val="subscript"/>
              </w:rPr>
            </w:pPr>
            <w:r w:rsidRPr="006B4D01">
              <w:rPr>
                <w:sz w:val="26"/>
                <w:szCs w:val="26"/>
              </w:rPr>
              <w:t>GO</w:t>
            </w:r>
            <w:r w:rsidRPr="006D32EA">
              <w:rPr>
                <w:sz w:val="26"/>
                <w:szCs w:val="26"/>
                <w:vertAlign w:val="superscript"/>
              </w:rPr>
              <w:t>hh</w:t>
            </w:r>
            <w:r w:rsidRPr="006B4D01">
              <w:rPr>
                <w:sz w:val="26"/>
                <w:szCs w:val="26"/>
              </w:rPr>
              <w:t xml:space="preserve">  - IC</w:t>
            </w:r>
            <w:r w:rsidRPr="006D32EA">
              <w:rPr>
                <w:sz w:val="26"/>
                <w:szCs w:val="26"/>
                <w:vertAlign w:val="superscript"/>
              </w:rPr>
              <w:t>hh</w:t>
            </w:r>
          </w:p>
        </w:tc>
      </w:tr>
    </w:tbl>
    <w:p w:rsidR="00922071" w:rsidRPr="006B4D01" w:rsidRDefault="00A573E5" w:rsidP="00922071">
      <w:pPr>
        <w:spacing w:line="360" w:lineRule="auto"/>
        <w:ind w:firstLine="709"/>
        <w:jc w:val="both"/>
        <w:rPr>
          <w:i/>
          <w:sz w:val="26"/>
          <w:szCs w:val="26"/>
        </w:rPr>
      </w:pPr>
      <w:r>
        <w:rPr>
          <w:i/>
          <w:sz w:val="26"/>
          <w:szCs w:val="26"/>
        </w:rPr>
        <w:t>b)</w:t>
      </w:r>
      <w:r w:rsidR="00922071" w:rsidRPr="006B4D01">
        <w:rPr>
          <w:i/>
          <w:sz w:val="26"/>
          <w:szCs w:val="26"/>
        </w:rPr>
        <w:t xml:space="preserve"> Theo giá so sánh:</w:t>
      </w:r>
    </w:p>
    <w:tbl>
      <w:tblPr>
        <w:tblW w:w="0" w:type="auto"/>
        <w:jc w:val="center"/>
        <w:tblLook w:val="01E0"/>
      </w:tblPr>
      <w:tblGrid>
        <w:gridCol w:w="1016"/>
        <w:gridCol w:w="688"/>
        <w:gridCol w:w="1674"/>
      </w:tblGrid>
      <w:tr w:rsidR="00922071" w:rsidRPr="006B4D01" w:rsidTr="00EB306D">
        <w:trPr>
          <w:jc w:val="center"/>
        </w:trPr>
        <w:tc>
          <w:tcPr>
            <w:tcW w:w="1016" w:type="dxa"/>
            <w:vAlign w:val="center"/>
          </w:tcPr>
          <w:p w:rsidR="00922071" w:rsidRPr="006B4D01" w:rsidRDefault="00922071" w:rsidP="00EB306D">
            <w:pPr>
              <w:spacing w:line="360" w:lineRule="auto"/>
              <w:ind w:firstLine="22"/>
              <w:jc w:val="center"/>
              <w:rPr>
                <w:sz w:val="26"/>
                <w:szCs w:val="26"/>
                <w:vertAlign w:val="subscript"/>
              </w:rPr>
            </w:pPr>
            <w:r w:rsidRPr="006B4D01">
              <w:rPr>
                <w:sz w:val="26"/>
                <w:szCs w:val="26"/>
              </w:rPr>
              <w:t>VA</w:t>
            </w:r>
            <w:r w:rsidRPr="006D32EA">
              <w:rPr>
                <w:sz w:val="26"/>
                <w:szCs w:val="26"/>
                <w:vertAlign w:val="superscript"/>
              </w:rPr>
              <w:t>ss</w:t>
            </w:r>
          </w:p>
        </w:tc>
        <w:tc>
          <w:tcPr>
            <w:tcW w:w="688" w:type="dxa"/>
            <w:vAlign w:val="center"/>
          </w:tcPr>
          <w:p w:rsidR="00922071" w:rsidRPr="006B4D01" w:rsidRDefault="00922071" w:rsidP="00EB306D">
            <w:pPr>
              <w:spacing w:line="360" w:lineRule="auto"/>
              <w:ind w:firstLine="22"/>
              <w:jc w:val="center"/>
              <w:rPr>
                <w:sz w:val="26"/>
                <w:szCs w:val="26"/>
              </w:rPr>
            </w:pPr>
            <w:r w:rsidRPr="006B4D01">
              <w:rPr>
                <w:sz w:val="26"/>
                <w:szCs w:val="26"/>
              </w:rPr>
              <w:t>=</w:t>
            </w:r>
          </w:p>
        </w:tc>
        <w:tc>
          <w:tcPr>
            <w:tcW w:w="1674" w:type="dxa"/>
            <w:vAlign w:val="center"/>
          </w:tcPr>
          <w:p w:rsidR="00922071" w:rsidRPr="006B4D01" w:rsidRDefault="00922071" w:rsidP="00EB306D">
            <w:pPr>
              <w:spacing w:line="360" w:lineRule="auto"/>
              <w:ind w:firstLine="22"/>
              <w:jc w:val="center"/>
              <w:rPr>
                <w:sz w:val="26"/>
                <w:szCs w:val="26"/>
                <w:vertAlign w:val="subscript"/>
              </w:rPr>
            </w:pPr>
            <w:r w:rsidRPr="006B4D01">
              <w:rPr>
                <w:sz w:val="26"/>
                <w:szCs w:val="26"/>
              </w:rPr>
              <w:t>GO</w:t>
            </w:r>
            <w:r w:rsidRPr="006D32EA">
              <w:rPr>
                <w:sz w:val="26"/>
                <w:szCs w:val="26"/>
                <w:vertAlign w:val="superscript"/>
              </w:rPr>
              <w:t>ss</w:t>
            </w:r>
            <w:r w:rsidRPr="006B4D01">
              <w:rPr>
                <w:sz w:val="26"/>
                <w:szCs w:val="26"/>
              </w:rPr>
              <w:t xml:space="preserve">  - IC</w:t>
            </w:r>
            <w:r w:rsidRPr="006D32EA">
              <w:rPr>
                <w:sz w:val="26"/>
                <w:szCs w:val="26"/>
                <w:vertAlign w:val="superscript"/>
              </w:rPr>
              <w:t>ss</w:t>
            </w:r>
          </w:p>
        </w:tc>
      </w:tr>
    </w:tbl>
    <w:p w:rsidR="002D4F2F" w:rsidRDefault="002D4F2F" w:rsidP="00922071">
      <w:pPr>
        <w:spacing w:line="360" w:lineRule="auto"/>
        <w:ind w:firstLine="709"/>
        <w:jc w:val="both"/>
        <w:rPr>
          <w:b/>
          <w:sz w:val="26"/>
          <w:szCs w:val="26"/>
          <w:lang w:val="en-GB"/>
        </w:rPr>
      </w:pPr>
    </w:p>
    <w:p w:rsidR="002D4F2F" w:rsidRDefault="002D4F2F" w:rsidP="00922071">
      <w:pPr>
        <w:spacing w:line="360" w:lineRule="auto"/>
        <w:ind w:firstLine="709"/>
        <w:jc w:val="both"/>
        <w:rPr>
          <w:b/>
          <w:sz w:val="26"/>
          <w:szCs w:val="26"/>
          <w:lang w:val="en-GB"/>
        </w:rPr>
      </w:pPr>
    </w:p>
    <w:p w:rsidR="00922071" w:rsidRPr="006B4D01" w:rsidRDefault="00922071" w:rsidP="00922071">
      <w:pPr>
        <w:spacing w:line="360" w:lineRule="auto"/>
        <w:ind w:firstLine="709"/>
        <w:jc w:val="both"/>
        <w:rPr>
          <w:sz w:val="26"/>
          <w:szCs w:val="26"/>
          <w:lang w:val="en-GB"/>
        </w:rPr>
      </w:pPr>
      <w:r w:rsidRPr="006B4D01">
        <w:rPr>
          <w:b/>
          <w:sz w:val="26"/>
          <w:szCs w:val="26"/>
          <w:lang w:val="en-GB"/>
        </w:rPr>
        <w:lastRenderedPageBreak/>
        <w:t>16.2</w:t>
      </w:r>
      <w:r w:rsidR="00E62120">
        <w:rPr>
          <w:b/>
          <w:sz w:val="26"/>
          <w:szCs w:val="26"/>
          <w:lang w:val="en-GB"/>
        </w:rPr>
        <w:t>3</w:t>
      </w:r>
      <w:r w:rsidRPr="006B4D01">
        <w:rPr>
          <w:b/>
          <w:sz w:val="26"/>
          <w:szCs w:val="26"/>
          <w:lang w:val="en-GB"/>
        </w:rPr>
        <w:t>.</w:t>
      </w:r>
      <w:r w:rsidRPr="006B4D01">
        <w:rPr>
          <w:sz w:val="26"/>
          <w:szCs w:val="26"/>
          <w:lang w:val="en-GB"/>
        </w:rPr>
        <w:t xml:space="preserve"> Nguồn thông tin </w:t>
      </w:r>
    </w:p>
    <w:p w:rsidR="00922071" w:rsidRPr="006B4D01" w:rsidRDefault="002D4F2F" w:rsidP="00922071">
      <w:pPr>
        <w:spacing w:line="360" w:lineRule="auto"/>
        <w:ind w:firstLine="709"/>
        <w:jc w:val="both"/>
        <w:rPr>
          <w:sz w:val="26"/>
          <w:szCs w:val="26"/>
        </w:rPr>
      </w:pPr>
      <w:r>
        <w:rPr>
          <w:sz w:val="26"/>
          <w:szCs w:val="26"/>
        </w:rPr>
        <w:t>i. Tổng điều tra kinh tế;</w:t>
      </w:r>
      <w:r w:rsidR="00922071" w:rsidRPr="006B4D01">
        <w:rPr>
          <w:sz w:val="26"/>
          <w:szCs w:val="26"/>
        </w:rPr>
        <w:t xml:space="preserve"> </w:t>
      </w:r>
    </w:p>
    <w:p w:rsidR="00922071" w:rsidRPr="004149C3" w:rsidRDefault="00922071" w:rsidP="00922071">
      <w:pPr>
        <w:spacing w:line="360" w:lineRule="auto"/>
        <w:ind w:firstLine="709"/>
        <w:jc w:val="both"/>
        <w:rPr>
          <w:sz w:val="26"/>
          <w:szCs w:val="26"/>
        </w:rPr>
      </w:pPr>
      <w:r w:rsidRPr="004149C3">
        <w:rPr>
          <w:sz w:val="26"/>
          <w:szCs w:val="26"/>
        </w:rPr>
        <w:t>ii. Điều tra doanh nghiệp;</w:t>
      </w:r>
    </w:p>
    <w:p w:rsidR="00922071" w:rsidRPr="004149C3" w:rsidRDefault="00922071" w:rsidP="00922071">
      <w:pPr>
        <w:spacing w:line="360" w:lineRule="auto"/>
        <w:ind w:firstLine="709"/>
        <w:jc w:val="both"/>
        <w:rPr>
          <w:sz w:val="26"/>
          <w:szCs w:val="26"/>
          <w:lang w:val="it-IT"/>
        </w:rPr>
      </w:pPr>
      <w:r w:rsidRPr="004149C3">
        <w:rPr>
          <w:sz w:val="26"/>
          <w:szCs w:val="26"/>
        </w:rPr>
        <w:t xml:space="preserve">iii. Điều tra thu thập thông tin lập bảng IO và tính hệ số chi phí trung gian; </w:t>
      </w:r>
    </w:p>
    <w:p w:rsidR="00922071" w:rsidRPr="004149C3" w:rsidRDefault="004149C3" w:rsidP="00922071">
      <w:pPr>
        <w:spacing w:line="360" w:lineRule="auto"/>
        <w:ind w:firstLine="709"/>
        <w:jc w:val="both"/>
        <w:rPr>
          <w:sz w:val="26"/>
          <w:szCs w:val="26"/>
          <w:lang w:val="it-IT"/>
        </w:rPr>
      </w:pPr>
      <w:r w:rsidRPr="004149C3">
        <w:rPr>
          <w:sz w:val="26"/>
          <w:szCs w:val="26"/>
          <w:lang w:val="it-IT"/>
        </w:rPr>
        <w:t>i</w:t>
      </w:r>
      <w:r w:rsidR="00922071" w:rsidRPr="004149C3">
        <w:rPr>
          <w:sz w:val="26"/>
          <w:szCs w:val="26"/>
          <w:lang w:val="it-IT"/>
        </w:rPr>
        <w:t>v. Báo cáo quyết toán tài chính của các công ty chứng khoán, công ty quản l</w:t>
      </w:r>
      <w:r w:rsidR="004641A3" w:rsidRPr="004149C3">
        <w:rPr>
          <w:sz w:val="26"/>
          <w:szCs w:val="26"/>
          <w:lang w:val="it-IT"/>
        </w:rPr>
        <w:t>ý</w:t>
      </w:r>
      <w:r w:rsidR="00922071" w:rsidRPr="004149C3">
        <w:rPr>
          <w:sz w:val="26"/>
          <w:szCs w:val="26"/>
          <w:lang w:val="it-IT"/>
        </w:rPr>
        <w:t xml:space="preserve"> quĩ, của các Trung tâm giao dịch chứng khoán ...</w:t>
      </w:r>
      <w:r w:rsidR="002D4F2F">
        <w:rPr>
          <w:sz w:val="26"/>
          <w:szCs w:val="26"/>
          <w:lang w:val="it-IT"/>
        </w:rPr>
        <w:t>;</w:t>
      </w:r>
    </w:p>
    <w:p w:rsidR="00922071" w:rsidRPr="004149C3" w:rsidRDefault="004149C3" w:rsidP="00922071">
      <w:pPr>
        <w:spacing w:line="360" w:lineRule="auto"/>
        <w:ind w:firstLine="709"/>
        <w:jc w:val="both"/>
        <w:rPr>
          <w:sz w:val="26"/>
          <w:szCs w:val="26"/>
          <w:lang w:val="it-IT"/>
        </w:rPr>
      </w:pPr>
      <w:r w:rsidRPr="004149C3">
        <w:rPr>
          <w:sz w:val="26"/>
          <w:szCs w:val="26"/>
          <w:lang w:val="it-IT"/>
        </w:rPr>
        <w:t>v</w:t>
      </w:r>
      <w:r w:rsidR="00922071" w:rsidRPr="004149C3">
        <w:rPr>
          <w:sz w:val="26"/>
          <w:szCs w:val="26"/>
          <w:lang w:val="it-IT"/>
        </w:rPr>
        <w:t>. Chế độ báo cáo thống kê tổng hợp áp dụng đối với Bộ, Ngành của Thủ tướng Chính phủ (báo cáo về tình hình hoạt động thị trường chứng khoán của Bộ Tài chính);</w:t>
      </w:r>
    </w:p>
    <w:p w:rsidR="00922071" w:rsidRPr="006B4D01" w:rsidRDefault="00922071" w:rsidP="00922071">
      <w:pPr>
        <w:spacing w:line="360" w:lineRule="auto"/>
        <w:ind w:firstLine="709"/>
        <w:jc w:val="both"/>
        <w:rPr>
          <w:sz w:val="26"/>
          <w:szCs w:val="26"/>
          <w:lang w:val="it-IT"/>
        </w:rPr>
      </w:pPr>
      <w:r w:rsidRPr="006B4D01">
        <w:rPr>
          <w:sz w:val="26"/>
          <w:szCs w:val="26"/>
          <w:lang w:val="it-IT"/>
        </w:rPr>
        <w:t>vi. Các cuộc điều tra giá: Chỉ số giá nguyên, nhiên, vật</w:t>
      </w:r>
      <w:r w:rsidR="006749A8">
        <w:rPr>
          <w:sz w:val="26"/>
          <w:szCs w:val="26"/>
          <w:lang w:val="it-IT"/>
        </w:rPr>
        <w:t xml:space="preserve"> liệu đầu vào dùng cho sản xuất</w:t>
      </w:r>
      <w:r w:rsidRPr="006B4D01">
        <w:rPr>
          <w:sz w:val="26"/>
          <w:szCs w:val="26"/>
          <w:lang w:val="it-IT"/>
        </w:rPr>
        <w:t>; Chỉ số giá tiêu dùng (CPI); Chỉ số giá dịch vụ.</w:t>
      </w:r>
    </w:p>
    <w:p w:rsidR="00922071" w:rsidRPr="006E6E80" w:rsidRDefault="00922071" w:rsidP="00922071">
      <w:pPr>
        <w:spacing w:line="360" w:lineRule="auto"/>
        <w:ind w:firstLine="709"/>
        <w:jc w:val="both"/>
        <w:rPr>
          <w:b/>
          <w:sz w:val="26"/>
          <w:szCs w:val="26"/>
          <w:lang w:val="it-IT"/>
        </w:rPr>
      </w:pPr>
      <w:bookmarkStart w:id="336" w:name="_Toc436909083"/>
      <w:bookmarkStart w:id="337" w:name="_Toc440376290"/>
      <w:bookmarkStart w:id="338" w:name="_Toc457897775"/>
      <w:bookmarkEnd w:id="324"/>
      <w:r w:rsidRPr="006E6E80">
        <w:rPr>
          <w:b/>
          <w:sz w:val="26"/>
          <w:szCs w:val="26"/>
          <w:lang w:val="it-IT"/>
        </w:rPr>
        <w:t xml:space="preserve">III. NGUỒN THÔNG TIN VÀ PHƯƠNG PHÁP </w:t>
      </w:r>
      <w:r w:rsidR="00BD3D3F">
        <w:rPr>
          <w:b/>
          <w:sz w:val="26"/>
          <w:szCs w:val="26"/>
          <w:lang w:val="it-IT"/>
        </w:rPr>
        <w:t>BIÊN SOẠN</w:t>
      </w:r>
      <w:r w:rsidRPr="006E6E80">
        <w:rPr>
          <w:b/>
          <w:sz w:val="26"/>
          <w:szCs w:val="26"/>
          <w:lang w:val="it-IT"/>
        </w:rPr>
        <w:t xml:space="preserve"> BÁO CÁO ƯỚC TÍNH VÀ BÁO CÁO SƠ BỘ</w:t>
      </w:r>
      <w:bookmarkEnd w:id="336"/>
      <w:bookmarkEnd w:id="337"/>
      <w:bookmarkEnd w:id="338"/>
    </w:p>
    <w:p w:rsidR="00922071" w:rsidRPr="006E6E80" w:rsidRDefault="002D4F2F" w:rsidP="00922071">
      <w:pPr>
        <w:spacing w:line="360" w:lineRule="auto"/>
        <w:ind w:firstLine="709"/>
        <w:jc w:val="both"/>
        <w:rPr>
          <w:b/>
          <w:sz w:val="26"/>
          <w:szCs w:val="26"/>
          <w:lang w:val="it-IT"/>
        </w:rPr>
      </w:pPr>
      <w:r>
        <w:rPr>
          <w:b/>
          <w:sz w:val="26"/>
          <w:szCs w:val="26"/>
          <w:lang w:val="it-IT"/>
        </w:rPr>
        <w:t>HOẠT ĐỘNG DỊCH VỤ TÀI CHÍNH</w:t>
      </w:r>
    </w:p>
    <w:p w:rsidR="00922071" w:rsidRPr="00BD3D3F" w:rsidRDefault="002D4F2F" w:rsidP="00922071">
      <w:pPr>
        <w:spacing w:line="360" w:lineRule="auto"/>
        <w:ind w:firstLine="709"/>
        <w:jc w:val="both"/>
        <w:rPr>
          <w:b/>
          <w:sz w:val="26"/>
          <w:szCs w:val="26"/>
          <w:lang w:val="it-IT"/>
        </w:rPr>
      </w:pPr>
      <w:r>
        <w:rPr>
          <w:b/>
          <w:sz w:val="26"/>
          <w:szCs w:val="26"/>
          <w:lang w:val="it-IT"/>
        </w:rPr>
        <w:t>Theo giá hiện hành</w:t>
      </w:r>
    </w:p>
    <w:p w:rsidR="00922071" w:rsidRPr="006B4D01" w:rsidRDefault="00922071" w:rsidP="00922071">
      <w:pPr>
        <w:spacing w:line="360" w:lineRule="auto"/>
        <w:ind w:firstLine="709"/>
        <w:jc w:val="both"/>
        <w:rPr>
          <w:b/>
          <w:sz w:val="26"/>
          <w:szCs w:val="26"/>
          <w:lang w:val="nl-NL"/>
        </w:rPr>
      </w:pPr>
      <w:r w:rsidRPr="006B4D01">
        <w:rPr>
          <w:b/>
          <w:sz w:val="26"/>
          <w:szCs w:val="26"/>
          <w:lang w:val="nl-NL"/>
        </w:rPr>
        <w:t>16.</w:t>
      </w:r>
      <w:r w:rsidR="00E62120">
        <w:rPr>
          <w:b/>
          <w:sz w:val="26"/>
          <w:szCs w:val="26"/>
          <w:lang w:val="nl-NL"/>
        </w:rPr>
        <w:t>24</w:t>
      </w:r>
      <w:r w:rsidRPr="006B4D01">
        <w:rPr>
          <w:b/>
          <w:sz w:val="26"/>
          <w:szCs w:val="26"/>
          <w:lang w:val="nl-NL"/>
        </w:rPr>
        <w:t xml:space="preserve">. Phương pháp tính </w:t>
      </w:r>
    </w:p>
    <w:p w:rsidR="00922071" w:rsidRPr="006B4D01" w:rsidRDefault="00922071" w:rsidP="00922071">
      <w:pPr>
        <w:spacing w:line="360" w:lineRule="auto"/>
        <w:ind w:firstLine="709"/>
        <w:jc w:val="both"/>
        <w:rPr>
          <w:b/>
          <w:i/>
          <w:sz w:val="26"/>
          <w:szCs w:val="26"/>
          <w:lang w:val="nl-NL"/>
        </w:rPr>
      </w:pPr>
      <w:r w:rsidRPr="006B4D01">
        <w:rPr>
          <w:b/>
          <w:i/>
          <w:sz w:val="26"/>
          <w:szCs w:val="26"/>
          <w:lang w:val="nl-NL"/>
        </w:rPr>
        <w:t>i. Giá trị sản xuất</w:t>
      </w:r>
    </w:p>
    <w:p w:rsidR="00922071" w:rsidRPr="006B4D01" w:rsidRDefault="00922071" w:rsidP="00922071">
      <w:pPr>
        <w:spacing w:line="360" w:lineRule="auto"/>
        <w:ind w:firstLine="709"/>
        <w:jc w:val="both"/>
        <w:rPr>
          <w:sz w:val="26"/>
          <w:szCs w:val="26"/>
          <w:lang w:val="nl-NL"/>
        </w:rPr>
      </w:pPr>
      <w:r w:rsidRPr="006B4D01">
        <w:rPr>
          <w:sz w:val="26"/>
          <w:szCs w:val="26"/>
          <w:lang w:val="nl-NL"/>
        </w:rPr>
        <w:t xml:space="preserve">GO của kỳ báo cáo theo giá hiện hành = GO cùng kỳ năm trước theo giá hiện hành </w:t>
      </w:r>
      <w:r w:rsidR="00285ACA">
        <w:rPr>
          <w:sz w:val="26"/>
          <w:szCs w:val="26"/>
          <w:lang w:val="nl-NL"/>
        </w:rPr>
        <w:t>nhân với (</w:t>
      </w:r>
      <w:r w:rsidRPr="006B4D01">
        <w:rPr>
          <w:sz w:val="26"/>
          <w:szCs w:val="26"/>
          <w:lang w:val="nl-NL"/>
        </w:rPr>
        <w:t>x</w:t>
      </w:r>
      <w:r w:rsidR="00285ACA">
        <w:rPr>
          <w:sz w:val="26"/>
          <w:szCs w:val="26"/>
          <w:lang w:val="nl-NL"/>
        </w:rPr>
        <w:t>)</w:t>
      </w:r>
      <w:r w:rsidRPr="006B4D01">
        <w:rPr>
          <w:sz w:val="26"/>
          <w:szCs w:val="26"/>
          <w:lang w:val="nl-NL"/>
        </w:rPr>
        <w:t xml:space="preserve"> tốc độ tăng trưởng dự kiến hoạt động ngân hàng của kỳ báo cáo so với </w:t>
      </w:r>
      <w:r w:rsidR="004641A3">
        <w:rPr>
          <w:sz w:val="26"/>
          <w:szCs w:val="26"/>
          <w:lang w:val="nl-NL"/>
        </w:rPr>
        <w:t>cùng kỳ năm trước.</w:t>
      </w:r>
    </w:p>
    <w:p w:rsidR="00922071" w:rsidRDefault="00922071" w:rsidP="00922071">
      <w:pPr>
        <w:spacing w:line="360" w:lineRule="auto"/>
        <w:ind w:firstLine="709"/>
        <w:jc w:val="both"/>
        <w:rPr>
          <w:b/>
          <w:bCs/>
          <w:i/>
          <w:sz w:val="26"/>
          <w:szCs w:val="26"/>
          <w:lang w:val="nl-NL"/>
        </w:rPr>
      </w:pPr>
      <w:r w:rsidRPr="006B4D01">
        <w:rPr>
          <w:b/>
          <w:i/>
          <w:sz w:val="26"/>
          <w:szCs w:val="26"/>
          <w:lang w:val="nl-NL"/>
        </w:rPr>
        <w:t>ii.</w:t>
      </w:r>
      <w:r w:rsidRPr="006B4D01">
        <w:rPr>
          <w:b/>
          <w:bCs/>
          <w:i/>
          <w:sz w:val="26"/>
          <w:szCs w:val="26"/>
          <w:lang w:val="nl-NL"/>
        </w:rPr>
        <w:t xml:space="preserve"> Chi phí trung gian</w:t>
      </w:r>
    </w:p>
    <w:p w:rsidR="004641A3" w:rsidRPr="004641A3" w:rsidRDefault="004641A3" w:rsidP="00922071">
      <w:pPr>
        <w:spacing w:line="360" w:lineRule="auto"/>
        <w:ind w:firstLine="709"/>
        <w:jc w:val="both"/>
        <w:rPr>
          <w:bCs/>
          <w:sz w:val="26"/>
          <w:szCs w:val="26"/>
          <w:lang w:val="nl-NL"/>
        </w:rPr>
      </w:pPr>
      <w:r>
        <w:rPr>
          <w:bCs/>
          <w:sz w:val="26"/>
          <w:szCs w:val="26"/>
          <w:lang w:val="nl-NL"/>
        </w:rPr>
        <w:t xml:space="preserve">Đối với hoạt động ngân hàng, </w:t>
      </w:r>
      <w:r w:rsidR="00313AFB">
        <w:rPr>
          <w:bCs/>
          <w:sz w:val="26"/>
          <w:szCs w:val="26"/>
          <w:lang w:val="nl-NL"/>
        </w:rPr>
        <w:t xml:space="preserve">ước tính </w:t>
      </w:r>
      <w:r>
        <w:rPr>
          <w:bCs/>
          <w:sz w:val="26"/>
          <w:szCs w:val="26"/>
          <w:lang w:val="nl-NL"/>
        </w:rPr>
        <w:t>chỉ tiêu IC theo giá so sánh trước, sau đó với tính chuyển về giá hiện hành. Phương pháp tính đã giới thiệu ở mục A.II.10.</w:t>
      </w:r>
    </w:p>
    <w:p w:rsidR="00922071" w:rsidRPr="006B4D01" w:rsidRDefault="00922071" w:rsidP="00922071">
      <w:pPr>
        <w:spacing w:line="360" w:lineRule="auto"/>
        <w:ind w:firstLine="709"/>
        <w:jc w:val="both"/>
        <w:rPr>
          <w:b/>
          <w:bCs/>
          <w:i/>
          <w:sz w:val="26"/>
          <w:szCs w:val="26"/>
          <w:lang w:val="nl-NL"/>
        </w:rPr>
      </w:pPr>
      <w:r w:rsidRPr="006B4D01">
        <w:rPr>
          <w:b/>
          <w:i/>
          <w:sz w:val="26"/>
          <w:szCs w:val="26"/>
          <w:lang w:val="nl-NL"/>
        </w:rPr>
        <w:t xml:space="preserve">iii. </w:t>
      </w:r>
      <w:r w:rsidRPr="006B4D01">
        <w:rPr>
          <w:b/>
          <w:bCs/>
          <w:i/>
          <w:sz w:val="26"/>
          <w:szCs w:val="26"/>
          <w:lang w:val="nl-NL"/>
        </w:rPr>
        <w:t xml:space="preserve">Giá trị tăng thêm </w:t>
      </w:r>
    </w:p>
    <w:tbl>
      <w:tblPr>
        <w:tblW w:w="3895" w:type="dxa"/>
        <w:tblInd w:w="1368" w:type="dxa"/>
        <w:tblLook w:val="0000"/>
      </w:tblPr>
      <w:tblGrid>
        <w:gridCol w:w="1292"/>
        <w:gridCol w:w="407"/>
        <w:gridCol w:w="921"/>
        <w:gridCol w:w="389"/>
        <w:gridCol w:w="886"/>
      </w:tblGrid>
      <w:tr w:rsidR="00922071" w:rsidRPr="006B4D01" w:rsidTr="009D7278">
        <w:trPr>
          <w:trHeight w:val="457"/>
        </w:trPr>
        <w:tc>
          <w:tcPr>
            <w:tcW w:w="1292" w:type="dxa"/>
            <w:vAlign w:val="center"/>
          </w:tcPr>
          <w:p w:rsidR="00922071" w:rsidRPr="006831C6" w:rsidRDefault="006831C6" w:rsidP="00EB306D">
            <w:pPr>
              <w:spacing w:line="360" w:lineRule="auto"/>
              <w:jc w:val="center"/>
              <w:rPr>
                <w:bCs/>
                <w:sz w:val="26"/>
                <w:szCs w:val="26"/>
                <w:lang w:val="nl-NL"/>
              </w:rPr>
            </w:pPr>
            <w:r>
              <w:rPr>
                <w:bCs/>
                <w:position w:val="-10"/>
                <w:sz w:val="26"/>
                <w:szCs w:val="26"/>
                <w:lang w:val="nl-NL"/>
              </w:rPr>
              <w:t>VA</w:t>
            </w:r>
            <w:r w:rsidRPr="006D32EA">
              <w:rPr>
                <w:bCs/>
                <w:position w:val="-10"/>
                <w:sz w:val="26"/>
                <w:szCs w:val="26"/>
                <w:vertAlign w:val="superscript"/>
                <w:lang w:val="nl-NL"/>
              </w:rPr>
              <w:t>hh</w:t>
            </w:r>
          </w:p>
        </w:tc>
        <w:tc>
          <w:tcPr>
            <w:tcW w:w="407" w:type="dxa"/>
            <w:vAlign w:val="center"/>
          </w:tcPr>
          <w:p w:rsidR="00922071" w:rsidRPr="006B4D01" w:rsidRDefault="00922071" w:rsidP="00EB306D">
            <w:pPr>
              <w:spacing w:line="360" w:lineRule="auto"/>
              <w:jc w:val="center"/>
              <w:rPr>
                <w:bCs/>
                <w:sz w:val="26"/>
                <w:szCs w:val="26"/>
                <w:lang w:val="nl-NL"/>
              </w:rPr>
            </w:pPr>
            <w:r w:rsidRPr="006B4D01">
              <w:rPr>
                <w:bCs/>
                <w:sz w:val="26"/>
                <w:szCs w:val="26"/>
                <w:lang w:val="nl-NL"/>
              </w:rPr>
              <w:t>=</w:t>
            </w:r>
          </w:p>
        </w:tc>
        <w:tc>
          <w:tcPr>
            <w:tcW w:w="921" w:type="dxa"/>
            <w:vAlign w:val="center"/>
          </w:tcPr>
          <w:p w:rsidR="00922071" w:rsidRPr="006B4D01" w:rsidRDefault="006831C6" w:rsidP="00EB306D">
            <w:pPr>
              <w:spacing w:line="360" w:lineRule="auto"/>
              <w:jc w:val="center"/>
              <w:rPr>
                <w:bCs/>
                <w:sz w:val="26"/>
                <w:szCs w:val="26"/>
                <w:lang w:val="nl-NL"/>
              </w:rPr>
            </w:pPr>
            <w:r>
              <w:rPr>
                <w:bCs/>
                <w:position w:val="-10"/>
                <w:sz w:val="26"/>
                <w:szCs w:val="26"/>
                <w:lang w:val="nl-NL"/>
              </w:rPr>
              <w:t>GO</w:t>
            </w:r>
            <w:r w:rsidRPr="006D32EA">
              <w:rPr>
                <w:bCs/>
                <w:position w:val="-10"/>
                <w:sz w:val="26"/>
                <w:szCs w:val="26"/>
                <w:vertAlign w:val="superscript"/>
                <w:lang w:val="nl-NL"/>
              </w:rPr>
              <w:t>hh</w:t>
            </w:r>
          </w:p>
        </w:tc>
        <w:tc>
          <w:tcPr>
            <w:tcW w:w="389" w:type="dxa"/>
            <w:vAlign w:val="center"/>
          </w:tcPr>
          <w:p w:rsidR="00922071" w:rsidRPr="006B4D01" w:rsidRDefault="00922071" w:rsidP="00EB306D">
            <w:pPr>
              <w:spacing w:line="360" w:lineRule="auto"/>
              <w:jc w:val="center"/>
              <w:rPr>
                <w:bCs/>
                <w:sz w:val="26"/>
                <w:szCs w:val="26"/>
                <w:lang w:val="nl-NL"/>
              </w:rPr>
            </w:pPr>
            <w:r w:rsidRPr="006B4D01">
              <w:rPr>
                <w:bCs/>
                <w:sz w:val="26"/>
                <w:szCs w:val="26"/>
                <w:lang w:val="nl-NL"/>
              </w:rPr>
              <w:t>-</w:t>
            </w:r>
          </w:p>
        </w:tc>
        <w:tc>
          <w:tcPr>
            <w:tcW w:w="886" w:type="dxa"/>
            <w:vAlign w:val="center"/>
          </w:tcPr>
          <w:p w:rsidR="00922071" w:rsidRPr="006B4D01" w:rsidRDefault="006831C6" w:rsidP="00EB306D">
            <w:pPr>
              <w:spacing w:line="360" w:lineRule="auto"/>
              <w:jc w:val="center"/>
              <w:rPr>
                <w:bCs/>
                <w:sz w:val="26"/>
                <w:szCs w:val="26"/>
                <w:lang w:val="nl-NL"/>
              </w:rPr>
            </w:pPr>
            <w:r>
              <w:rPr>
                <w:bCs/>
                <w:position w:val="-10"/>
                <w:sz w:val="26"/>
                <w:szCs w:val="26"/>
                <w:lang w:val="nl-NL"/>
              </w:rPr>
              <w:t>IC</w:t>
            </w:r>
            <w:r w:rsidRPr="006D32EA">
              <w:rPr>
                <w:bCs/>
                <w:position w:val="-10"/>
                <w:sz w:val="26"/>
                <w:szCs w:val="26"/>
                <w:vertAlign w:val="superscript"/>
                <w:lang w:val="nl-NL"/>
              </w:rPr>
              <w:t>hh</w:t>
            </w:r>
          </w:p>
        </w:tc>
      </w:tr>
    </w:tbl>
    <w:p w:rsidR="00922071" w:rsidRPr="006B4D01" w:rsidRDefault="00922071" w:rsidP="00922071">
      <w:pPr>
        <w:spacing w:line="360" w:lineRule="auto"/>
        <w:ind w:firstLine="709"/>
        <w:jc w:val="both"/>
        <w:rPr>
          <w:b/>
          <w:i/>
          <w:sz w:val="26"/>
          <w:szCs w:val="26"/>
          <w:lang w:val="nl-NL"/>
        </w:rPr>
      </w:pPr>
      <w:r w:rsidRPr="006B4D01">
        <w:rPr>
          <w:b/>
          <w:i/>
          <w:sz w:val="26"/>
          <w:szCs w:val="26"/>
          <w:lang w:val="nl-NL"/>
        </w:rPr>
        <w:t>16.</w:t>
      </w:r>
      <w:r w:rsidR="00E62120">
        <w:rPr>
          <w:b/>
          <w:i/>
          <w:sz w:val="26"/>
          <w:szCs w:val="26"/>
          <w:lang w:val="nl-NL"/>
        </w:rPr>
        <w:t>25</w:t>
      </w:r>
      <w:r w:rsidRPr="006B4D01">
        <w:rPr>
          <w:b/>
          <w:i/>
          <w:sz w:val="26"/>
          <w:szCs w:val="26"/>
          <w:lang w:val="nl-NL"/>
        </w:rPr>
        <w:t xml:space="preserve">. Nguồn thông tin </w:t>
      </w:r>
    </w:p>
    <w:p w:rsidR="00922071" w:rsidRPr="006B4D01" w:rsidRDefault="00922071" w:rsidP="00922071">
      <w:pPr>
        <w:spacing w:line="360" w:lineRule="auto"/>
        <w:ind w:firstLine="709"/>
        <w:jc w:val="both"/>
        <w:rPr>
          <w:sz w:val="26"/>
          <w:szCs w:val="26"/>
          <w:lang w:val="nl-NL"/>
        </w:rPr>
      </w:pPr>
      <w:r w:rsidRPr="006B4D01">
        <w:rPr>
          <w:sz w:val="26"/>
          <w:szCs w:val="26"/>
          <w:lang w:val="nl-NL"/>
        </w:rPr>
        <w:t xml:space="preserve">i. Quy định của Ngân hàng Nhà nước Việt Nam về chế độ báo cáo tài chính đối với các tổ chức tín dụng; </w:t>
      </w:r>
    </w:p>
    <w:p w:rsidR="00922071" w:rsidRPr="006B4D01" w:rsidRDefault="00922071" w:rsidP="00922071">
      <w:pPr>
        <w:spacing w:line="360" w:lineRule="auto"/>
        <w:ind w:firstLine="709"/>
        <w:jc w:val="both"/>
        <w:rPr>
          <w:sz w:val="26"/>
          <w:szCs w:val="26"/>
          <w:lang w:val="nl-NL"/>
        </w:rPr>
      </w:pPr>
      <w:r w:rsidRPr="006B4D01">
        <w:rPr>
          <w:sz w:val="26"/>
          <w:szCs w:val="26"/>
          <w:lang w:val="nl-NL"/>
        </w:rPr>
        <w:t>ii. Báo cáo nhanh của Ngân hàng Nhà nước về một số chỉ tiêu tiền tệ, tín dụng toàn hệ thống ngân hàng;</w:t>
      </w:r>
    </w:p>
    <w:p w:rsidR="00922071" w:rsidRPr="006B4D01" w:rsidRDefault="00922071" w:rsidP="00922071">
      <w:pPr>
        <w:spacing w:line="360" w:lineRule="auto"/>
        <w:ind w:firstLine="709"/>
        <w:jc w:val="both"/>
        <w:rPr>
          <w:sz w:val="26"/>
          <w:szCs w:val="26"/>
          <w:lang w:val="it-IT"/>
        </w:rPr>
      </w:pPr>
      <w:r w:rsidRPr="006B4D01">
        <w:rPr>
          <w:sz w:val="26"/>
          <w:szCs w:val="26"/>
          <w:lang w:val="nl-NL"/>
        </w:rPr>
        <w:t xml:space="preserve">iii. </w:t>
      </w:r>
      <w:r w:rsidRPr="006B4D01">
        <w:rPr>
          <w:sz w:val="26"/>
          <w:szCs w:val="26"/>
          <w:lang w:val="it-IT"/>
        </w:rPr>
        <w:t>Chế độ báo cáo thống kê tổng hợp áp dụng đối với các Bộ, ngành (tổng phương tiện thanh toán; tiền gửi và tốc độ tăng, giảm</w:t>
      </w:r>
      <w:r w:rsidR="00047A3D">
        <w:rPr>
          <w:sz w:val="26"/>
          <w:szCs w:val="26"/>
          <w:lang w:val="it-IT"/>
        </w:rPr>
        <w:t>;</w:t>
      </w:r>
      <w:r w:rsidRPr="006B4D01">
        <w:rPr>
          <w:sz w:val="26"/>
          <w:szCs w:val="26"/>
          <w:lang w:val="it-IT"/>
        </w:rPr>
        <w:t xml:space="preserve"> Dư nợ tín dụng của các tổ chức tín dụng,</w:t>
      </w:r>
      <w:r w:rsidR="00285ACA">
        <w:rPr>
          <w:sz w:val="26"/>
          <w:szCs w:val="26"/>
          <w:lang w:val="it-IT"/>
        </w:rPr>
        <w:t xml:space="preserve"> chi nhánh ngân hàng nước ngoài</w:t>
      </w:r>
      <w:r w:rsidRPr="006B4D01">
        <w:rPr>
          <w:sz w:val="26"/>
          <w:szCs w:val="26"/>
          <w:lang w:val="it-IT"/>
        </w:rPr>
        <w:t>...);</w:t>
      </w:r>
    </w:p>
    <w:p w:rsidR="00922071" w:rsidRPr="006B4D01" w:rsidRDefault="00922071" w:rsidP="00922071">
      <w:pPr>
        <w:spacing w:line="360" w:lineRule="auto"/>
        <w:ind w:firstLine="709"/>
        <w:jc w:val="both"/>
        <w:rPr>
          <w:sz w:val="26"/>
          <w:szCs w:val="26"/>
          <w:lang w:val="it-IT"/>
        </w:rPr>
      </w:pPr>
      <w:r w:rsidRPr="006B4D01">
        <w:rPr>
          <w:sz w:val="26"/>
          <w:szCs w:val="26"/>
          <w:lang w:val="it-IT"/>
        </w:rPr>
        <w:lastRenderedPageBreak/>
        <w:t>iv. Các cuộc điều tra giá: Chỉ số giá nguyên, nhiên, vật liệu đầu vào dùng cho sản xuất; Chỉ số giá tiêu dùng; Chỉ số giá dịch vụ.</w:t>
      </w:r>
    </w:p>
    <w:p w:rsidR="00922071" w:rsidRPr="00BD3D3F" w:rsidRDefault="002D4F2F" w:rsidP="00922071">
      <w:pPr>
        <w:spacing w:line="360" w:lineRule="auto"/>
        <w:ind w:firstLine="709"/>
        <w:jc w:val="both"/>
        <w:rPr>
          <w:b/>
          <w:sz w:val="26"/>
          <w:szCs w:val="26"/>
          <w:lang w:val="nl-NL"/>
        </w:rPr>
      </w:pPr>
      <w:r>
        <w:rPr>
          <w:b/>
          <w:sz w:val="26"/>
          <w:szCs w:val="26"/>
          <w:lang w:val="nl-NL"/>
        </w:rPr>
        <w:t>Theo giá so sánh</w:t>
      </w:r>
    </w:p>
    <w:p w:rsidR="00922071" w:rsidRPr="006B4D01" w:rsidRDefault="00922071" w:rsidP="00922071">
      <w:pPr>
        <w:spacing w:line="360" w:lineRule="auto"/>
        <w:ind w:firstLine="709"/>
        <w:jc w:val="both"/>
        <w:rPr>
          <w:b/>
          <w:i/>
          <w:sz w:val="26"/>
          <w:szCs w:val="26"/>
          <w:lang w:val="nl-NL"/>
        </w:rPr>
      </w:pPr>
      <w:r w:rsidRPr="006B4D01">
        <w:rPr>
          <w:b/>
          <w:i/>
          <w:sz w:val="26"/>
          <w:szCs w:val="26"/>
          <w:lang w:val="nl-NL"/>
        </w:rPr>
        <w:t>16.</w:t>
      </w:r>
      <w:r w:rsidR="00E62120">
        <w:rPr>
          <w:b/>
          <w:i/>
          <w:sz w:val="26"/>
          <w:szCs w:val="26"/>
          <w:lang w:val="nl-NL"/>
        </w:rPr>
        <w:t>26</w:t>
      </w:r>
      <w:r w:rsidRPr="006B4D01">
        <w:rPr>
          <w:b/>
          <w:i/>
          <w:sz w:val="26"/>
          <w:szCs w:val="26"/>
          <w:lang w:val="nl-NL"/>
        </w:rPr>
        <w:t>. Phương pháp tính</w:t>
      </w:r>
    </w:p>
    <w:p w:rsidR="00922071" w:rsidRDefault="00922071" w:rsidP="00922071">
      <w:pPr>
        <w:spacing w:line="360" w:lineRule="auto"/>
        <w:ind w:firstLine="709"/>
        <w:jc w:val="both"/>
        <w:rPr>
          <w:b/>
          <w:i/>
          <w:sz w:val="26"/>
          <w:szCs w:val="26"/>
          <w:lang w:val="nl-NL"/>
        </w:rPr>
      </w:pPr>
      <w:r w:rsidRPr="006B4D01">
        <w:rPr>
          <w:b/>
          <w:i/>
          <w:sz w:val="26"/>
          <w:szCs w:val="26"/>
          <w:lang w:val="nl-NL"/>
        </w:rPr>
        <w:t>i. Giá trị sản xuất</w:t>
      </w:r>
    </w:p>
    <w:p w:rsidR="00922071" w:rsidRPr="006B4D01" w:rsidRDefault="006831C6" w:rsidP="006831C6">
      <w:pPr>
        <w:spacing w:line="360" w:lineRule="auto"/>
        <w:ind w:left="2160" w:firstLine="720"/>
        <w:jc w:val="both"/>
        <w:rPr>
          <w:b/>
          <w:sz w:val="26"/>
          <w:szCs w:val="26"/>
          <w:lang w:val="nl-NL"/>
        </w:rPr>
      </w:pPr>
      <w:r>
        <w:rPr>
          <w:sz w:val="26"/>
          <w:szCs w:val="26"/>
          <w:lang w:val="nl-NL"/>
        </w:rPr>
        <w:t>Go</w:t>
      </w:r>
      <w:r w:rsidRPr="006D32EA">
        <w:rPr>
          <w:sz w:val="26"/>
          <w:szCs w:val="26"/>
          <w:vertAlign w:val="superscript"/>
          <w:lang w:val="nl-NL"/>
        </w:rPr>
        <w:t>ss</w:t>
      </w:r>
      <w:r>
        <w:rPr>
          <w:sz w:val="26"/>
          <w:szCs w:val="26"/>
          <w:lang w:val="nl-NL"/>
        </w:rPr>
        <w:t xml:space="preserve"> = GO</w:t>
      </w:r>
      <w:r w:rsidR="007635F3" w:rsidRPr="006D32EA">
        <w:rPr>
          <w:sz w:val="26"/>
          <w:szCs w:val="26"/>
          <w:vertAlign w:val="superscript"/>
          <w:lang w:val="nl-NL"/>
        </w:rPr>
        <w:t>hh</w:t>
      </w:r>
      <w:r w:rsidR="00922071" w:rsidRPr="006B4D01">
        <w:rPr>
          <w:b/>
          <w:sz w:val="26"/>
          <w:szCs w:val="26"/>
          <w:lang w:val="nl-NL"/>
        </w:rPr>
        <w:t xml:space="preserve">/  </w:t>
      </w:r>
      <w:r w:rsidR="00922071" w:rsidRPr="006B4D01">
        <w:rPr>
          <w:sz w:val="26"/>
          <w:szCs w:val="26"/>
          <w:lang w:val="nl-NL"/>
        </w:rPr>
        <w:t>(I</w:t>
      </w:r>
      <w:r w:rsidR="00922071" w:rsidRPr="006B4D01">
        <w:rPr>
          <w:sz w:val="26"/>
          <w:szCs w:val="26"/>
          <w:vertAlign w:val="subscript"/>
          <w:lang w:val="nl-NL"/>
        </w:rPr>
        <w:t xml:space="preserve">d </w:t>
      </w:r>
      <w:r w:rsidR="00922071" w:rsidRPr="006B4D01">
        <w:rPr>
          <w:sz w:val="26"/>
          <w:szCs w:val="26"/>
          <w:lang w:val="nl-NL"/>
        </w:rPr>
        <w:t xml:space="preserve">  x  I</w:t>
      </w:r>
      <w:r w:rsidR="00922071" w:rsidRPr="006B4D01">
        <w:rPr>
          <w:sz w:val="26"/>
          <w:szCs w:val="26"/>
          <w:vertAlign w:val="subscript"/>
          <w:lang w:val="nl-NL"/>
        </w:rPr>
        <w:t>2</w:t>
      </w:r>
      <w:r w:rsidR="00922071" w:rsidRPr="006B4D01">
        <w:rPr>
          <w:sz w:val="26"/>
          <w:szCs w:val="26"/>
          <w:lang w:val="nl-NL"/>
        </w:rPr>
        <w:t>)</w:t>
      </w:r>
    </w:p>
    <w:p w:rsidR="00922071" w:rsidRPr="006B4D01" w:rsidRDefault="00922071" w:rsidP="00922071">
      <w:pPr>
        <w:spacing w:line="360" w:lineRule="auto"/>
        <w:ind w:firstLine="709"/>
        <w:jc w:val="both"/>
        <w:rPr>
          <w:sz w:val="26"/>
          <w:szCs w:val="26"/>
          <w:lang w:val="nl-NL"/>
        </w:rPr>
      </w:pPr>
      <w:r w:rsidRPr="006B4D01">
        <w:rPr>
          <w:sz w:val="26"/>
          <w:szCs w:val="26"/>
          <w:lang w:val="nl-NL"/>
        </w:rPr>
        <w:tab/>
        <w:t>Trong đó:</w:t>
      </w:r>
    </w:p>
    <w:p w:rsidR="00922071" w:rsidRPr="006B4D01" w:rsidRDefault="00922071" w:rsidP="00922071">
      <w:pPr>
        <w:spacing w:line="360" w:lineRule="auto"/>
        <w:ind w:firstLine="709"/>
        <w:jc w:val="both"/>
        <w:rPr>
          <w:bCs/>
          <w:sz w:val="26"/>
          <w:szCs w:val="26"/>
          <w:lang w:val="nl-NL"/>
        </w:rPr>
      </w:pPr>
      <w:r w:rsidRPr="006B4D01">
        <w:rPr>
          <w:bCs/>
          <w:sz w:val="26"/>
          <w:szCs w:val="26"/>
          <w:lang w:val="nl-NL"/>
        </w:rPr>
        <w:tab/>
      </w:r>
      <w:r w:rsidR="00047A3D">
        <w:rPr>
          <w:bCs/>
          <w:sz w:val="26"/>
          <w:szCs w:val="26"/>
          <w:lang w:val="nl-NL"/>
        </w:rPr>
        <w:t>-</w:t>
      </w:r>
      <w:r w:rsidR="006831C6">
        <w:rPr>
          <w:bCs/>
          <w:sz w:val="26"/>
          <w:szCs w:val="26"/>
          <w:lang w:val="nl-NL"/>
        </w:rPr>
        <w:t>GO</w:t>
      </w:r>
      <w:r w:rsidR="006831C6" w:rsidRPr="006D32EA">
        <w:rPr>
          <w:bCs/>
          <w:sz w:val="26"/>
          <w:szCs w:val="26"/>
          <w:vertAlign w:val="superscript"/>
          <w:lang w:val="nl-NL"/>
        </w:rPr>
        <w:t>ss</w:t>
      </w:r>
      <w:r w:rsidR="006831C6">
        <w:rPr>
          <w:bCs/>
          <w:sz w:val="26"/>
          <w:szCs w:val="26"/>
          <w:lang w:val="nl-NL"/>
        </w:rPr>
        <w:t xml:space="preserve"> l</w:t>
      </w:r>
      <w:r w:rsidR="00047A3D">
        <w:rPr>
          <w:bCs/>
          <w:sz w:val="26"/>
          <w:szCs w:val="26"/>
          <w:lang w:val="nl-NL"/>
        </w:rPr>
        <w:t>à</w:t>
      </w:r>
      <w:r w:rsidRPr="006B4D01">
        <w:rPr>
          <w:bCs/>
          <w:sz w:val="26"/>
          <w:szCs w:val="26"/>
          <w:lang w:val="nl-NL"/>
        </w:rPr>
        <w:t xml:space="preserve"> GO hoạt động ngân hàng của kỳ báo cáo theo giá so sánh</w:t>
      </w:r>
    </w:p>
    <w:p w:rsidR="00922071" w:rsidRPr="006B4D01" w:rsidRDefault="00922071" w:rsidP="00922071">
      <w:pPr>
        <w:spacing w:line="360" w:lineRule="auto"/>
        <w:ind w:firstLine="709"/>
        <w:jc w:val="both"/>
        <w:rPr>
          <w:sz w:val="26"/>
          <w:szCs w:val="26"/>
          <w:lang w:val="nl-NL"/>
        </w:rPr>
      </w:pPr>
      <w:r w:rsidRPr="006B4D01">
        <w:rPr>
          <w:sz w:val="26"/>
          <w:szCs w:val="26"/>
          <w:lang w:val="nl-NL"/>
        </w:rPr>
        <w:tab/>
      </w:r>
      <w:r w:rsidRPr="006B4D01">
        <w:rPr>
          <w:bCs/>
          <w:sz w:val="26"/>
          <w:szCs w:val="26"/>
          <w:lang w:val="nl-NL"/>
        </w:rPr>
        <w:t xml:space="preserve">- </w:t>
      </w:r>
      <w:r w:rsidRPr="006B4D01">
        <w:rPr>
          <w:sz w:val="26"/>
          <w:szCs w:val="26"/>
          <w:lang w:val="nl-NL"/>
        </w:rPr>
        <w:t>I</w:t>
      </w:r>
      <w:r w:rsidRPr="006B4D01">
        <w:rPr>
          <w:sz w:val="26"/>
          <w:szCs w:val="26"/>
          <w:vertAlign w:val="subscript"/>
          <w:lang w:val="nl-NL"/>
        </w:rPr>
        <w:t>d</w:t>
      </w:r>
      <w:r w:rsidRPr="006B4D01">
        <w:rPr>
          <w:sz w:val="26"/>
          <w:szCs w:val="26"/>
          <w:lang w:val="nl-NL"/>
        </w:rPr>
        <w:t xml:space="preserve"> là chỉ số giảm phát GO cùng kỳ năm trước</w:t>
      </w:r>
    </w:p>
    <w:p w:rsidR="00922071" w:rsidRPr="006B4D01" w:rsidRDefault="00922071" w:rsidP="00922071">
      <w:pPr>
        <w:spacing w:line="360" w:lineRule="auto"/>
        <w:ind w:firstLine="709"/>
        <w:jc w:val="both"/>
        <w:rPr>
          <w:bCs/>
          <w:sz w:val="26"/>
          <w:szCs w:val="26"/>
          <w:lang w:val="nl-NL"/>
        </w:rPr>
      </w:pPr>
      <w:r w:rsidRPr="006B4D01">
        <w:rPr>
          <w:sz w:val="26"/>
          <w:szCs w:val="26"/>
          <w:lang w:val="nl-NL"/>
        </w:rPr>
        <w:tab/>
        <w:t>- I</w:t>
      </w:r>
      <w:r w:rsidRPr="006B4D01">
        <w:rPr>
          <w:sz w:val="26"/>
          <w:szCs w:val="26"/>
          <w:vertAlign w:val="subscript"/>
          <w:lang w:val="nl-NL"/>
        </w:rPr>
        <w:t>2</w:t>
      </w:r>
      <w:r w:rsidRPr="006B4D01">
        <w:rPr>
          <w:sz w:val="26"/>
          <w:szCs w:val="26"/>
          <w:lang w:val="nl-NL"/>
        </w:rPr>
        <w:t xml:space="preserve"> là </w:t>
      </w:r>
      <w:r w:rsidRPr="006B4D01">
        <w:rPr>
          <w:bCs/>
          <w:sz w:val="26"/>
          <w:szCs w:val="26"/>
          <w:lang w:val="nl-NL"/>
        </w:rPr>
        <w:t xml:space="preserve">chỉ số giá dịch vụ của hoạt động trung gian tài chính kỳ báo cáo so với cùng kỳ năm trước </w:t>
      </w:r>
    </w:p>
    <w:p w:rsidR="00922071" w:rsidRDefault="00922071" w:rsidP="00922071">
      <w:pPr>
        <w:spacing w:line="360" w:lineRule="auto"/>
        <w:ind w:firstLine="709"/>
        <w:jc w:val="both"/>
        <w:rPr>
          <w:b/>
          <w:i/>
          <w:sz w:val="26"/>
          <w:szCs w:val="26"/>
          <w:lang w:val="nl-NL"/>
        </w:rPr>
      </w:pPr>
      <w:r w:rsidRPr="006B4D01">
        <w:rPr>
          <w:b/>
          <w:i/>
          <w:sz w:val="26"/>
          <w:szCs w:val="26"/>
          <w:lang w:val="nl-NL"/>
        </w:rPr>
        <w:t>ii. Chi phí trung gian</w:t>
      </w:r>
    </w:p>
    <w:p w:rsidR="00922071" w:rsidRPr="006B4D01" w:rsidRDefault="006831C6" w:rsidP="006831C6">
      <w:pPr>
        <w:spacing w:line="360" w:lineRule="auto"/>
        <w:ind w:left="2160" w:firstLine="720"/>
        <w:jc w:val="both"/>
        <w:rPr>
          <w:bCs/>
          <w:sz w:val="26"/>
          <w:szCs w:val="26"/>
          <w:lang w:val="nl-NL"/>
        </w:rPr>
      </w:pPr>
      <w:r>
        <w:rPr>
          <w:sz w:val="26"/>
          <w:szCs w:val="26"/>
          <w:lang w:val="nl-NL"/>
        </w:rPr>
        <w:t>IC</w:t>
      </w:r>
      <w:r w:rsidRPr="006D32EA">
        <w:rPr>
          <w:sz w:val="26"/>
          <w:szCs w:val="26"/>
          <w:vertAlign w:val="superscript"/>
          <w:lang w:val="nl-NL"/>
        </w:rPr>
        <w:t>ss</w:t>
      </w:r>
      <w:r w:rsidR="00922071" w:rsidRPr="006B4D01">
        <w:rPr>
          <w:bCs/>
          <w:sz w:val="26"/>
          <w:szCs w:val="26"/>
          <w:lang w:val="nl-NL"/>
        </w:rPr>
        <w:t xml:space="preserve">  =  </w:t>
      </w:r>
      <w:r>
        <w:rPr>
          <w:sz w:val="26"/>
          <w:szCs w:val="26"/>
          <w:lang w:val="nl-NL"/>
        </w:rPr>
        <w:t>GO</w:t>
      </w:r>
      <w:r w:rsidRPr="006D32EA">
        <w:rPr>
          <w:sz w:val="26"/>
          <w:szCs w:val="26"/>
          <w:vertAlign w:val="superscript"/>
          <w:lang w:val="nl-NL"/>
        </w:rPr>
        <w:t>ss</w:t>
      </w:r>
      <w:r w:rsidR="00922071" w:rsidRPr="006B4D01">
        <w:rPr>
          <w:bCs/>
          <w:sz w:val="26"/>
          <w:szCs w:val="26"/>
          <w:lang w:val="nl-NL"/>
        </w:rPr>
        <w:t xml:space="preserve">    x   α</w:t>
      </w:r>
      <w:r w:rsidR="00922071" w:rsidRPr="006B4D01">
        <w:rPr>
          <w:bCs/>
          <w:sz w:val="26"/>
          <w:szCs w:val="26"/>
          <w:vertAlign w:val="subscript"/>
          <w:lang w:val="nl-NL"/>
        </w:rPr>
        <w:t>1</w:t>
      </w:r>
    </w:p>
    <w:p w:rsidR="00922071" w:rsidRPr="006B4D01" w:rsidRDefault="00922071" w:rsidP="00922071">
      <w:pPr>
        <w:spacing w:line="360" w:lineRule="auto"/>
        <w:ind w:firstLine="709"/>
        <w:jc w:val="both"/>
        <w:rPr>
          <w:sz w:val="26"/>
          <w:szCs w:val="26"/>
          <w:lang w:val="nl-NL"/>
        </w:rPr>
      </w:pPr>
      <w:r w:rsidRPr="006B4D01">
        <w:rPr>
          <w:bCs/>
          <w:sz w:val="26"/>
          <w:szCs w:val="26"/>
          <w:lang w:val="nl-NL"/>
        </w:rPr>
        <w:tab/>
      </w:r>
      <w:r w:rsidRPr="006B4D01">
        <w:rPr>
          <w:sz w:val="26"/>
          <w:szCs w:val="26"/>
          <w:lang w:val="nl-NL"/>
        </w:rPr>
        <w:t>Trong đó:</w:t>
      </w:r>
    </w:p>
    <w:p w:rsidR="00922071" w:rsidRDefault="006831C6" w:rsidP="00922071">
      <w:pPr>
        <w:spacing w:line="360" w:lineRule="auto"/>
        <w:ind w:firstLine="709"/>
        <w:jc w:val="both"/>
        <w:rPr>
          <w:bCs/>
          <w:sz w:val="26"/>
          <w:szCs w:val="26"/>
          <w:lang w:val="nl-NL"/>
        </w:rPr>
      </w:pPr>
      <w:r>
        <w:rPr>
          <w:bCs/>
          <w:sz w:val="26"/>
          <w:szCs w:val="26"/>
          <w:lang w:val="nl-NL"/>
        </w:rPr>
        <w:t>IC</w:t>
      </w:r>
      <w:r w:rsidRPr="006D32EA">
        <w:rPr>
          <w:bCs/>
          <w:sz w:val="26"/>
          <w:szCs w:val="26"/>
          <w:vertAlign w:val="superscript"/>
          <w:lang w:val="nl-NL"/>
        </w:rPr>
        <w:t>ss</w:t>
      </w:r>
      <w:r w:rsidR="00922071" w:rsidRPr="006B4D01">
        <w:rPr>
          <w:bCs/>
          <w:sz w:val="26"/>
          <w:szCs w:val="26"/>
          <w:lang w:val="nl-NL"/>
        </w:rPr>
        <w:t>là CPTG hoạt động ngân hàng</w:t>
      </w:r>
      <w:r w:rsidR="00922071" w:rsidRPr="006B4D01">
        <w:rPr>
          <w:sz w:val="26"/>
          <w:szCs w:val="26"/>
          <w:lang w:val="nl-NL"/>
        </w:rPr>
        <w:t xml:space="preserve"> kỳ báo cáo th</w:t>
      </w:r>
      <w:r w:rsidR="00922071" w:rsidRPr="006B4D01">
        <w:rPr>
          <w:bCs/>
          <w:sz w:val="26"/>
          <w:szCs w:val="26"/>
          <w:lang w:val="nl-NL"/>
        </w:rPr>
        <w:t>eo giá so sánh</w:t>
      </w:r>
    </w:p>
    <w:p w:rsidR="00047A3D" w:rsidRPr="00047A3D" w:rsidRDefault="00047A3D" w:rsidP="00922071">
      <w:pPr>
        <w:spacing w:line="360" w:lineRule="auto"/>
        <w:ind w:firstLine="709"/>
        <w:jc w:val="both"/>
        <w:rPr>
          <w:bCs/>
          <w:sz w:val="26"/>
          <w:szCs w:val="26"/>
          <w:lang w:val="nl-NL"/>
        </w:rPr>
      </w:pPr>
      <w:r w:rsidRPr="006B4D01">
        <w:rPr>
          <w:bCs/>
          <w:sz w:val="26"/>
          <w:szCs w:val="26"/>
          <w:lang w:val="nl-NL"/>
        </w:rPr>
        <w:t>α</w:t>
      </w:r>
      <w:r w:rsidRPr="006B4D01">
        <w:rPr>
          <w:bCs/>
          <w:sz w:val="26"/>
          <w:szCs w:val="26"/>
          <w:vertAlign w:val="subscript"/>
          <w:lang w:val="nl-NL"/>
        </w:rPr>
        <w:t>1</w:t>
      </w:r>
      <w:r>
        <w:rPr>
          <w:bCs/>
          <w:sz w:val="26"/>
          <w:szCs w:val="26"/>
          <w:lang w:val="nl-NL"/>
        </w:rPr>
        <w:t xml:space="preserve"> là tỷ lệ CPTG </w:t>
      </w:r>
      <w:r w:rsidR="002D4F2F">
        <w:rPr>
          <w:bCs/>
          <w:sz w:val="26"/>
          <w:szCs w:val="26"/>
          <w:lang w:val="nl-NL"/>
        </w:rPr>
        <w:t xml:space="preserve">của cùng kỳ năm trước </w:t>
      </w:r>
      <w:r w:rsidR="007635F3">
        <w:rPr>
          <w:bCs/>
          <w:sz w:val="26"/>
          <w:szCs w:val="26"/>
          <w:lang w:val="nl-NL"/>
        </w:rPr>
        <w:t xml:space="preserve">theo giá so sánh </w:t>
      </w:r>
    </w:p>
    <w:p w:rsidR="00922071" w:rsidRPr="006B4D01" w:rsidRDefault="007635F3" w:rsidP="00922071">
      <w:pPr>
        <w:spacing w:line="360" w:lineRule="auto"/>
        <w:ind w:firstLine="709"/>
        <w:jc w:val="both"/>
        <w:rPr>
          <w:sz w:val="26"/>
          <w:szCs w:val="26"/>
        </w:rPr>
      </w:pPr>
      <w:r>
        <w:rPr>
          <w:sz w:val="26"/>
          <w:szCs w:val="26"/>
        </w:rPr>
        <w:t>(</w:t>
      </w:r>
      <w:r w:rsidR="009D7278">
        <w:rPr>
          <w:sz w:val="26"/>
          <w:szCs w:val="26"/>
        </w:rPr>
        <w:t>Có thể tham khảo các p</w:t>
      </w:r>
      <w:r w:rsidR="00922071" w:rsidRPr="006B4D01">
        <w:rPr>
          <w:sz w:val="26"/>
          <w:szCs w:val="26"/>
          <w:lang w:val="vi-VN"/>
        </w:rPr>
        <w:t xml:space="preserve">hương pháp </w:t>
      </w:r>
      <w:r w:rsidR="00922071" w:rsidRPr="006B4D01">
        <w:rPr>
          <w:sz w:val="26"/>
          <w:szCs w:val="26"/>
          <w:lang w:val="nl-NL"/>
        </w:rPr>
        <w:t>cập nhật tỷ lệ chi phí trung gian</w:t>
      </w:r>
      <w:r>
        <w:rPr>
          <w:sz w:val="26"/>
          <w:szCs w:val="26"/>
        </w:rPr>
        <w:t>đã nêu ở mục A.II.10)</w:t>
      </w:r>
    </w:p>
    <w:p w:rsidR="00922071" w:rsidRDefault="00922071" w:rsidP="00922071">
      <w:pPr>
        <w:spacing w:line="360" w:lineRule="auto"/>
        <w:ind w:firstLine="709"/>
        <w:jc w:val="both"/>
        <w:rPr>
          <w:b/>
          <w:i/>
          <w:sz w:val="26"/>
          <w:szCs w:val="26"/>
          <w:lang w:val="nl-NL"/>
        </w:rPr>
      </w:pPr>
      <w:r w:rsidRPr="006B4D01">
        <w:rPr>
          <w:b/>
          <w:i/>
          <w:sz w:val="26"/>
          <w:szCs w:val="26"/>
          <w:lang w:val="nl-NL"/>
        </w:rPr>
        <w:t>iii. Giá trị tăng thêm</w:t>
      </w:r>
    </w:p>
    <w:tbl>
      <w:tblPr>
        <w:tblW w:w="3464" w:type="dxa"/>
        <w:tblInd w:w="3075" w:type="dxa"/>
        <w:tblLook w:val="0000"/>
      </w:tblPr>
      <w:tblGrid>
        <w:gridCol w:w="861"/>
        <w:gridCol w:w="407"/>
        <w:gridCol w:w="921"/>
        <w:gridCol w:w="389"/>
        <w:gridCol w:w="886"/>
      </w:tblGrid>
      <w:tr w:rsidR="00D46E75" w:rsidRPr="006B4D01" w:rsidTr="00285ACA">
        <w:trPr>
          <w:trHeight w:val="457"/>
        </w:trPr>
        <w:tc>
          <w:tcPr>
            <w:tcW w:w="861" w:type="dxa"/>
            <w:vAlign w:val="center"/>
          </w:tcPr>
          <w:p w:rsidR="00D46E75" w:rsidRPr="006831C6" w:rsidRDefault="00D46E75" w:rsidP="00D46E75">
            <w:pPr>
              <w:spacing w:line="360" w:lineRule="auto"/>
              <w:jc w:val="center"/>
              <w:rPr>
                <w:bCs/>
                <w:sz w:val="26"/>
                <w:szCs w:val="26"/>
                <w:lang w:val="nl-NL"/>
              </w:rPr>
            </w:pPr>
            <w:r>
              <w:rPr>
                <w:bCs/>
                <w:position w:val="-10"/>
                <w:sz w:val="26"/>
                <w:szCs w:val="26"/>
                <w:lang w:val="nl-NL"/>
              </w:rPr>
              <w:t>VA</w:t>
            </w:r>
            <w:r w:rsidRPr="006D32EA">
              <w:rPr>
                <w:bCs/>
                <w:position w:val="-10"/>
                <w:sz w:val="26"/>
                <w:szCs w:val="26"/>
                <w:vertAlign w:val="superscript"/>
                <w:lang w:val="nl-NL"/>
              </w:rPr>
              <w:t>ss</w:t>
            </w:r>
          </w:p>
        </w:tc>
        <w:tc>
          <w:tcPr>
            <w:tcW w:w="407" w:type="dxa"/>
            <w:vAlign w:val="center"/>
          </w:tcPr>
          <w:p w:rsidR="00D46E75" w:rsidRPr="006B4D01" w:rsidRDefault="00D46E75" w:rsidP="00054458">
            <w:pPr>
              <w:spacing w:line="360" w:lineRule="auto"/>
              <w:jc w:val="center"/>
              <w:rPr>
                <w:bCs/>
                <w:sz w:val="26"/>
                <w:szCs w:val="26"/>
                <w:lang w:val="nl-NL"/>
              </w:rPr>
            </w:pPr>
            <w:r w:rsidRPr="006B4D01">
              <w:rPr>
                <w:bCs/>
                <w:sz w:val="26"/>
                <w:szCs w:val="26"/>
                <w:lang w:val="nl-NL"/>
              </w:rPr>
              <w:t>=</w:t>
            </w:r>
          </w:p>
        </w:tc>
        <w:tc>
          <w:tcPr>
            <w:tcW w:w="921" w:type="dxa"/>
            <w:vAlign w:val="center"/>
          </w:tcPr>
          <w:p w:rsidR="00D46E75" w:rsidRPr="006B4D01" w:rsidRDefault="00D46E75" w:rsidP="00D46E75">
            <w:pPr>
              <w:spacing w:line="360" w:lineRule="auto"/>
              <w:jc w:val="center"/>
              <w:rPr>
                <w:bCs/>
                <w:sz w:val="26"/>
                <w:szCs w:val="26"/>
                <w:lang w:val="nl-NL"/>
              </w:rPr>
            </w:pPr>
            <w:r>
              <w:rPr>
                <w:bCs/>
                <w:position w:val="-10"/>
                <w:sz w:val="26"/>
                <w:szCs w:val="26"/>
                <w:lang w:val="nl-NL"/>
              </w:rPr>
              <w:t>GO</w:t>
            </w:r>
            <w:r w:rsidRPr="006D32EA">
              <w:rPr>
                <w:bCs/>
                <w:position w:val="-10"/>
                <w:sz w:val="26"/>
                <w:szCs w:val="26"/>
                <w:vertAlign w:val="superscript"/>
                <w:lang w:val="nl-NL"/>
              </w:rPr>
              <w:t>ss</w:t>
            </w:r>
          </w:p>
        </w:tc>
        <w:tc>
          <w:tcPr>
            <w:tcW w:w="389" w:type="dxa"/>
            <w:vAlign w:val="center"/>
          </w:tcPr>
          <w:p w:rsidR="00D46E75" w:rsidRPr="006B4D01" w:rsidRDefault="00D46E75" w:rsidP="00054458">
            <w:pPr>
              <w:spacing w:line="360" w:lineRule="auto"/>
              <w:jc w:val="center"/>
              <w:rPr>
                <w:bCs/>
                <w:sz w:val="26"/>
                <w:szCs w:val="26"/>
                <w:lang w:val="nl-NL"/>
              </w:rPr>
            </w:pPr>
            <w:r w:rsidRPr="006B4D01">
              <w:rPr>
                <w:bCs/>
                <w:sz w:val="26"/>
                <w:szCs w:val="26"/>
                <w:lang w:val="nl-NL"/>
              </w:rPr>
              <w:t>-</w:t>
            </w:r>
          </w:p>
        </w:tc>
        <w:tc>
          <w:tcPr>
            <w:tcW w:w="886" w:type="dxa"/>
            <w:vAlign w:val="center"/>
          </w:tcPr>
          <w:p w:rsidR="00D46E75" w:rsidRPr="006B4D01" w:rsidRDefault="00D46E75" w:rsidP="00D46E75">
            <w:pPr>
              <w:spacing w:line="360" w:lineRule="auto"/>
              <w:jc w:val="center"/>
              <w:rPr>
                <w:bCs/>
                <w:sz w:val="26"/>
                <w:szCs w:val="26"/>
                <w:lang w:val="nl-NL"/>
              </w:rPr>
            </w:pPr>
            <w:r>
              <w:rPr>
                <w:bCs/>
                <w:position w:val="-10"/>
                <w:sz w:val="26"/>
                <w:szCs w:val="26"/>
                <w:lang w:val="nl-NL"/>
              </w:rPr>
              <w:t>IC</w:t>
            </w:r>
            <w:r w:rsidRPr="006D32EA">
              <w:rPr>
                <w:bCs/>
                <w:position w:val="-10"/>
                <w:sz w:val="26"/>
                <w:szCs w:val="26"/>
                <w:vertAlign w:val="superscript"/>
                <w:lang w:val="nl-NL"/>
              </w:rPr>
              <w:t>ss</w:t>
            </w:r>
          </w:p>
        </w:tc>
      </w:tr>
    </w:tbl>
    <w:p w:rsidR="00922071" w:rsidRPr="006B4D01" w:rsidRDefault="00922071" w:rsidP="00922071">
      <w:pPr>
        <w:spacing w:line="360" w:lineRule="auto"/>
        <w:ind w:firstLine="709"/>
        <w:jc w:val="both"/>
        <w:rPr>
          <w:b/>
          <w:i/>
          <w:sz w:val="26"/>
          <w:szCs w:val="26"/>
          <w:lang w:val="nl-NL"/>
        </w:rPr>
      </w:pPr>
      <w:r w:rsidRPr="006B4D01">
        <w:rPr>
          <w:bCs/>
          <w:sz w:val="26"/>
          <w:szCs w:val="26"/>
          <w:lang w:val="nl-NL"/>
        </w:rPr>
        <w:tab/>
      </w:r>
      <w:r w:rsidRPr="006B4D01">
        <w:rPr>
          <w:b/>
          <w:i/>
          <w:sz w:val="26"/>
          <w:szCs w:val="26"/>
          <w:lang w:val="nl-NL"/>
        </w:rPr>
        <w:t>16.</w:t>
      </w:r>
      <w:r w:rsidR="00E62120">
        <w:rPr>
          <w:b/>
          <w:i/>
          <w:sz w:val="26"/>
          <w:szCs w:val="26"/>
          <w:lang w:val="nl-NL"/>
        </w:rPr>
        <w:t>27</w:t>
      </w:r>
      <w:r w:rsidRPr="006B4D01">
        <w:rPr>
          <w:b/>
          <w:i/>
          <w:sz w:val="26"/>
          <w:szCs w:val="26"/>
          <w:lang w:val="nl-NL"/>
        </w:rPr>
        <w:t xml:space="preserve">. Nguồn thông tin </w:t>
      </w:r>
    </w:p>
    <w:p w:rsidR="00922071" w:rsidRPr="006B4D01" w:rsidRDefault="00922071" w:rsidP="00922071">
      <w:pPr>
        <w:spacing w:line="360" w:lineRule="auto"/>
        <w:ind w:firstLine="709"/>
        <w:jc w:val="both"/>
        <w:rPr>
          <w:sz w:val="26"/>
          <w:szCs w:val="26"/>
          <w:lang w:val="it-IT"/>
        </w:rPr>
      </w:pPr>
      <w:r w:rsidRPr="006B4D01">
        <w:rPr>
          <w:sz w:val="26"/>
          <w:szCs w:val="26"/>
          <w:lang w:val="it-IT"/>
        </w:rPr>
        <w:t>i. Các cuộc điều tra giá: Chỉ số giá nguyên vật liệu đầu vào dùng cho sản xuất; Chỉ số giá tiêu dùng; Chỉ số giá dịch vụ.</w:t>
      </w:r>
    </w:p>
    <w:p w:rsidR="00922071" w:rsidRPr="006B4D01" w:rsidRDefault="00922071" w:rsidP="00922071">
      <w:pPr>
        <w:spacing w:line="360" w:lineRule="auto"/>
        <w:ind w:firstLine="709"/>
        <w:jc w:val="both"/>
        <w:rPr>
          <w:sz w:val="26"/>
          <w:szCs w:val="26"/>
          <w:lang w:val="it-IT"/>
        </w:rPr>
      </w:pPr>
      <w:r w:rsidRPr="006B4D01">
        <w:rPr>
          <w:sz w:val="26"/>
          <w:szCs w:val="26"/>
          <w:lang w:val="it-IT"/>
        </w:rPr>
        <w:t xml:space="preserve">ii. </w:t>
      </w:r>
      <w:r w:rsidR="002D4F2F">
        <w:rPr>
          <w:sz w:val="26"/>
          <w:szCs w:val="26"/>
          <w:lang w:val="it-IT"/>
        </w:rPr>
        <w:t>Báo cáo tài chính quý</w:t>
      </w:r>
      <w:r w:rsidR="00313AFB">
        <w:rPr>
          <w:sz w:val="26"/>
          <w:szCs w:val="26"/>
          <w:lang w:val="it-IT"/>
        </w:rPr>
        <w:t>, 6 tháng, 9 tháng và ước năm của các Tổ chức tín dụng.</w:t>
      </w:r>
    </w:p>
    <w:p w:rsidR="00313AFB" w:rsidRPr="00313AFB" w:rsidRDefault="002D4F2F" w:rsidP="00922071">
      <w:pPr>
        <w:spacing w:line="360" w:lineRule="auto"/>
        <w:ind w:firstLine="709"/>
        <w:jc w:val="both"/>
        <w:rPr>
          <w:b/>
          <w:sz w:val="26"/>
          <w:szCs w:val="26"/>
          <w:lang w:val="it-IT"/>
        </w:rPr>
      </w:pPr>
      <w:bookmarkStart w:id="339" w:name="_Toc436909093"/>
      <w:bookmarkStart w:id="340" w:name="_Toc440376295"/>
      <w:r>
        <w:rPr>
          <w:b/>
          <w:sz w:val="26"/>
          <w:szCs w:val="26"/>
          <w:lang w:val="it-IT"/>
        </w:rPr>
        <w:t>BẢO HIỂM, TÁI BẢO HIỂM VÀ BẢO HIỂM XÃ HỘI</w:t>
      </w:r>
    </w:p>
    <w:bookmarkEnd w:id="339"/>
    <w:bookmarkEnd w:id="340"/>
    <w:p w:rsidR="00922071" w:rsidRPr="006B4D01" w:rsidRDefault="00922071" w:rsidP="00922071">
      <w:pPr>
        <w:spacing w:line="360" w:lineRule="auto"/>
        <w:ind w:firstLine="709"/>
        <w:jc w:val="both"/>
        <w:rPr>
          <w:b/>
          <w:i/>
          <w:sz w:val="26"/>
          <w:szCs w:val="26"/>
          <w:lang w:val="it-IT"/>
        </w:rPr>
      </w:pPr>
      <w:r w:rsidRPr="006B4D01">
        <w:rPr>
          <w:b/>
          <w:i/>
          <w:sz w:val="26"/>
          <w:szCs w:val="26"/>
          <w:lang w:val="it-IT"/>
        </w:rPr>
        <w:t>16.</w:t>
      </w:r>
      <w:r w:rsidR="00E62120">
        <w:rPr>
          <w:b/>
          <w:i/>
          <w:sz w:val="26"/>
          <w:szCs w:val="26"/>
          <w:lang w:val="it-IT"/>
        </w:rPr>
        <w:t>28</w:t>
      </w:r>
      <w:r w:rsidRPr="006B4D01">
        <w:rPr>
          <w:b/>
          <w:i/>
          <w:sz w:val="26"/>
          <w:szCs w:val="26"/>
          <w:lang w:val="it-IT"/>
        </w:rPr>
        <w:t>. Giá trị sản xuất</w:t>
      </w:r>
    </w:p>
    <w:p w:rsidR="00922071" w:rsidRPr="006B4D01" w:rsidRDefault="00922071" w:rsidP="00922071">
      <w:pPr>
        <w:spacing w:line="360" w:lineRule="auto"/>
        <w:ind w:firstLine="709"/>
        <w:jc w:val="both"/>
        <w:rPr>
          <w:i/>
          <w:sz w:val="26"/>
          <w:szCs w:val="26"/>
          <w:lang w:val="it-IT"/>
        </w:rPr>
      </w:pPr>
      <w:r w:rsidRPr="006B4D01">
        <w:rPr>
          <w:i/>
          <w:sz w:val="26"/>
          <w:szCs w:val="26"/>
          <w:lang w:val="it-IT"/>
        </w:rPr>
        <w:t xml:space="preserve">i. Theo giá hiện hành </w:t>
      </w:r>
    </w:p>
    <w:p w:rsidR="00922071" w:rsidRDefault="00922071" w:rsidP="00922071">
      <w:pPr>
        <w:spacing w:line="360" w:lineRule="auto"/>
        <w:ind w:firstLine="709"/>
        <w:jc w:val="both"/>
        <w:rPr>
          <w:sz w:val="26"/>
          <w:szCs w:val="26"/>
          <w:lang w:val="it-IT"/>
        </w:rPr>
      </w:pPr>
      <w:r w:rsidRPr="006B4D01">
        <w:rPr>
          <w:sz w:val="26"/>
          <w:szCs w:val="26"/>
          <w:lang w:val="it-IT"/>
        </w:rPr>
        <w:t>Hàng quý, năm thu thập được số ước doanh thu phí toàn ngành bảo hiểm (DT</w:t>
      </w:r>
      <w:r w:rsidR="00941F1F">
        <w:rPr>
          <w:sz w:val="26"/>
          <w:szCs w:val="26"/>
          <w:vertAlign w:val="subscript"/>
          <w:lang w:val="it-IT"/>
        </w:rPr>
        <w:t>hh</w:t>
      </w:r>
      <w:r w:rsidRPr="006B4D01">
        <w:rPr>
          <w:sz w:val="26"/>
          <w:szCs w:val="26"/>
          <w:vertAlign w:val="superscript"/>
          <w:lang w:val="it-IT"/>
        </w:rPr>
        <w:t>BH</w:t>
      </w:r>
      <w:r w:rsidRPr="006B4D01">
        <w:rPr>
          <w:sz w:val="26"/>
          <w:szCs w:val="26"/>
          <w:vertAlign w:val="subscript"/>
          <w:lang w:val="it-IT"/>
        </w:rPr>
        <w:t xml:space="preserve"> i</w:t>
      </w:r>
      <w:r w:rsidRPr="006B4D01">
        <w:rPr>
          <w:sz w:val="26"/>
          <w:szCs w:val="26"/>
          <w:lang w:val="it-IT"/>
        </w:rPr>
        <w:t>)</w:t>
      </w:r>
      <w:r w:rsidR="002D4F2F">
        <w:rPr>
          <w:sz w:val="26"/>
          <w:szCs w:val="26"/>
          <w:lang w:val="it-IT"/>
        </w:rPr>
        <w:t>:</w:t>
      </w:r>
    </w:p>
    <w:p w:rsidR="002D4F2F" w:rsidRDefault="002D4F2F" w:rsidP="00922071">
      <w:pPr>
        <w:spacing w:line="360" w:lineRule="auto"/>
        <w:ind w:firstLine="709"/>
        <w:jc w:val="both"/>
        <w:rPr>
          <w:sz w:val="26"/>
          <w:szCs w:val="26"/>
          <w:lang w:val="it-IT"/>
        </w:rPr>
      </w:pPr>
    </w:p>
    <w:p w:rsidR="002D4F2F" w:rsidRPr="006B4D01" w:rsidRDefault="002D4F2F" w:rsidP="00922071">
      <w:pPr>
        <w:spacing w:line="360" w:lineRule="auto"/>
        <w:ind w:firstLine="709"/>
        <w:jc w:val="both"/>
        <w:rPr>
          <w:sz w:val="26"/>
          <w:szCs w:val="26"/>
          <w:lang w:val="it-IT"/>
        </w:rPr>
      </w:pPr>
    </w:p>
    <w:p w:rsidR="00F70C30" w:rsidRPr="002D4F2F" w:rsidRDefault="00922071" w:rsidP="002D4F2F">
      <w:pPr>
        <w:spacing w:line="360" w:lineRule="auto"/>
        <w:ind w:firstLine="709"/>
        <w:jc w:val="both"/>
        <w:rPr>
          <w:sz w:val="26"/>
          <w:szCs w:val="26"/>
          <w:vertAlign w:val="subscript"/>
        </w:rPr>
      </w:pPr>
      <w:r w:rsidRPr="006B4D01">
        <w:rPr>
          <w:sz w:val="26"/>
          <w:szCs w:val="26"/>
        </w:rPr>
        <w:lastRenderedPageBreak/>
        <w:t>+ Tính GO</w:t>
      </w:r>
      <w:r w:rsidRPr="006B4D01">
        <w:rPr>
          <w:sz w:val="26"/>
          <w:szCs w:val="26"/>
          <w:vertAlign w:val="subscript"/>
        </w:rPr>
        <w:t>hh</w:t>
      </w:r>
      <w:r w:rsidRPr="006B4D01">
        <w:rPr>
          <w:sz w:val="26"/>
          <w:szCs w:val="26"/>
          <w:vertAlign w:val="superscript"/>
        </w:rPr>
        <w:t>BH</w:t>
      </w:r>
      <w:r w:rsidRPr="006B4D01">
        <w:rPr>
          <w:sz w:val="26"/>
          <w:szCs w:val="26"/>
          <w:vertAlign w:val="subscript"/>
        </w:rPr>
        <w:t>i</w:t>
      </w:r>
    </w:p>
    <w:tbl>
      <w:tblPr>
        <w:tblW w:w="0" w:type="auto"/>
        <w:tblInd w:w="1308" w:type="dxa"/>
        <w:tblLook w:val="0000"/>
      </w:tblPr>
      <w:tblGrid>
        <w:gridCol w:w="1155"/>
        <w:gridCol w:w="445"/>
        <w:gridCol w:w="1200"/>
        <w:gridCol w:w="500"/>
        <w:gridCol w:w="1312"/>
      </w:tblGrid>
      <w:tr w:rsidR="00922071" w:rsidRPr="006B4D01" w:rsidTr="00285ACA">
        <w:trPr>
          <w:cantSplit/>
        </w:trPr>
        <w:tc>
          <w:tcPr>
            <w:tcW w:w="1155" w:type="dxa"/>
            <w:vMerge w:val="restart"/>
            <w:vAlign w:val="center"/>
          </w:tcPr>
          <w:p w:rsidR="00922071" w:rsidRPr="006B4D01" w:rsidRDefault="00922071" w:rsidP="00EB306D">
            <w:pPr>
              <w:spacing w:line="360" w:lineRule="auto"/>
              <w:jc w:val="center"/>
              <w:rPr>
                <w:sz w:val="26"/>
                <w:szCs w:val="26"/>
                <w:vertAlign w:val="subscript"/>
              </w:rPr>
            </w:pPr>
            <w:r w:rsidRPr="006B4D01">
              <w:rPr>
                <w:sz w:val="26"/>
                <w:szCs w:val="26"/>
              </w:rPr>
              <w:t>GO</w:t>
            </w:r>
            <w:r w:rsidRPr="006B4D01">
              <w:rPr>
                <w:sz w:val="26"/>
                <w:szCs w:val="26"/>
                <w:vertAlign w:val="subscript"/>
              </w:rPr>
              <w:t>hh</w:t>
            </w:r>
            <w:r w:rsidRPr="006B4D01">
              <w:rPr>
                <w:sz w:val="26"/>
                <w:szCs w:val="26"/>
                <w:vertAlign w:val="superscript"/>
              </w:rPr>
              <w:t>BH</w:t>
            </w:r>
            <w:r w:rsidRPr="006B4D01">
              <w:rPr>
                <w:sz w:val="26"/>
                <w:szCs w:val="26"/>
                <w:vertAlign w:val="subscript"/>
              </w:rPr>
              <w:t>i</w:t>
            </w:r>
          </w:p>
        </w:tc>
        <w:tc>
          <w:tcPr>
            <w:tcW w:w="445"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1200" w:type="dxa"/>
            <w:vMerge w:val="restart"/>
            <w:vAlign w:val="center"/>
          </w:tcPr>
          <w:p w:rsidR="00922071" w:rsidRPr="006B4D01" w:rsidRDefault="00922071" w:rsidP="00EB306D">
            <w:pPr>
              <w:spacing w:line="360" w:lineRule="auto"/>
              <w:jc w:val="center"/>
              <w:rPr>
                <w:sz w:val="26"/>
                <w:szCs w:val="26"/>
              </w:rPr>
            </w:pPr>
            <w:r w:rsidRPr="006B4D01">
              <w:rPr>
                <w:sz w:val="26"/>
                <w:szCs w:val="26"/>
              </w:rPr>
              <w:t>DT</w:t>
            </w:r>
            <w:r w:rsidRPr="006B4D01">
              <w:rPr>
                <w:sz w:val="26"/>
                <w:szCs w:val="26"/>
                <w:vertAlign w:val="subscript"/>
              </w:rPr>
              <w:t>hh</w:t>
            </w:r>
            <w:r w:rsidRPr="006B4D01">
              <w:rPr>
                <w:sz w:val="26"/>
                <w:szCs w:val="26"/>
                <w:vertAlign w:val="superscript"/>
              </w:rPr>
              <w:t>BH</w:t>
            </w:r>
            <w:r w:rsidRPr="006B4D01">
              <w:rPr>
                <w:sz w:val="26"/>
                <w:szCs w:val="26"/>
                <w:vertAlign w:val="subscript"/>
              </w:rPr>
              <w:t xml:space="preserve"> i</w:t>
            </w:r>
          </w:p>
        </w:tc>
        <w:tc>
          <w:tcPr>
            <w:tcW w:w="500" w:type="dxa"/>
            <w:vMerge w:val="restart"/>
            <w:vAlign w:val="center"/>
          </w:tcPr>
          <w:p w:rsidR="00922071" w:rsidRPr="006B4D01" w:rsidRDefault="00922071" w:rsidP="00EB306D">
            <w:pPr>
              <w:spacing w:line="360" w:lineRule="auto"/>
              <w:jc w:val="center"/>
              <w:rPr>
                <w:sz w:val="26"/>
                <w:szCs w:val="26"/>
              </w:rPr>
            </w:pPr>
            <w:r w:rsidRPr="006B4D01">
              <w:rPr>
                <w:sz w:val="26"/>
                <w:szCs w:val="26"/>
              </w:rPr>
              <w:t>x</w:t>
            </w:r>
          </w:p>
        </w:tc>
        <w:tc>
          <w:tcPr>
            <w:tcW w:w="1312" w:type="dxa"/>
            <w:tcBorders>
              <w:bottom w:val="single" w:sz="4" w:space="0" w:color="auto"/>
            </w:tcBorders>
          </w:tcPr>
          <w:p w:rsidR="00922071" w:rsidRPr="006B4D01" w:rsidRDefault="00922071" w:rsidP="00EB306D">
            <w:pPr>
              <w:spacing w:line="360" w:lineRule="auto"/>
              <w:jc w:val="center"/>
              <w:rPr>
                <w:sz w:val="26"/>
                <w:szCs w:val="26"/>
              </w:rPr>
            </w:pPr>
            <w:r w:rsidRPr="006B4D01">
              <w:rPr>
                <w:sz w:val="26"/>
                <w:szCs w:val="26"/>
              </w:rPr>
              <w:t>GO</w:t>
            </w:r>
            <w:r w:rsidRPr="006B4D01">
              <w:rPr>
                <w:sz w:val="26"/>
                <w:szCs w:val="26"/>
                <w:vertAlign w:val="subscript"/>
              </w:rPr>
              <w:t>hh</w:t>
            </w:r>
            <w:r w:rsidRPr="006B4D01">
              <w:rPr>
                <w:sz w:val="26"/>
                <w:szCs w:val="26"/>
                <w:vertAlign w:val="superscript"/>
              </w:rPr>
              <w:t>BH</w:t>
            </w:r>
            <w:r w:rsidRPr="006B4D01">
              <w:rPr>
                <w:sz w:val="26"/>
                <w:szCs w:val="26"/>
                <w:vertAlign w:val="subscript"/>
              </w:rPr>
              <w:t>i-1</w:t>
            </w:r>
          </w:p>
        </w:tc>
      </w:tr>
      <w:tr w:rsidR="00922071" w:rsidRPr="006B4D01" w:rsidTr="00285ACA">
        <w:trPr>
          <w:cantSplit/>
        </w:trPr>
        <w:tc>
          <w:tcPr>
            <w:tcW w:w="1155" w:type="dxa"/>
            <w:vMerge/>
          </w:tcPr>
          <w:p w:rsidR="00922071" w:rsidRPr="006B4D01" w:rsidRDefault="00922071" w:rsidP="00EB306D">
            <w:pPr>
              <w:spacing w:line="360" w:lineRule="auto"/>
              <w:jc w:val="center"/>
              <w:rPr>
                <w:sz w:val="26"/>
                <w:szCs w:val="26"/>
              </w:rPr>
            </w:pPr>
          </w:p>
        </w:tc>
        <w:tc>
          <w:tcPr>
            <w:tcW w:w="445" w:type="dxa"/>
            <w:vMerge/>
          </w:tcPr>
          <w:p w:rsidR="00922071" w:rsidRPr="006B4D01" w:rsidRDefault="00922071" w:rsidP="00EB306D">
            <w:pPr>
              <w:spacing w:line="360" w:lineRule="auto"/>
              <w:jc w:val="center"/>
              <w:rPr>
                <w:sz w:val="26"/>
                <w:szCs w:val="26"/>
              </w:rPr>
            </w:pPr>
          </w:p>
        </w:tc>
        <w:tc>
          <w:tcPr>
            <w:tcW w:w="1200" w:type="dxa"/>
            <w:vMerge/>
          </w:tcPr>
          <w:p w:rsidR="00922071" w:rsidRPr="006B4D01" w:rsidRDefault="00922071" w:rsidP="00EB306D">
            <w:pPr>
              <w:spacing w:line="360" w:lineRule="auto"/>
              <w:jc w:val="center"/>
              <w:rPr>
                <w:sz w:val="26"/>
                <w:szCs w:val="26"/>
              </w:rPr>
            </w:pPr>
          </w:p>
        </w:tc>
        <w:tc>
          <w:tcPr>
            <w:tcW w:w="500" w:type="dxa"/>
            <w:vMerge/>
          </w:tcPr>
          <w:p w:rsidR="00922071" w:rsidRPr="006B4D01" w:rsidRDefault="00922071" w:rsidP="00EB306D">
            <w:pPr>
              <w:spacing w:line="360" w:lineRule="auto"/>
              <w:jc w:val="center"/>
              <w:rPr>
                <w:sz w:val="26"/>
                <w:szCs w:val="26"/>
              </w:rPr>
            </w:pPr>
          </w:p>
        </w:tc>
        <w:tc>
          <w:tcPr>
            <w:tcW w:w="1312" w:type="dxa"/>
            <w:tcBorders>
              <w:top w:val="single" w:sz="4" w:space="0" w:color="auto"/>
            </w:tcBorders>
          </w:tcPr>
          <w:p w:rsidR="00922071" w:rsidRPr="006B4D01" w:rsidRDefault="00922071" w:rsidP="00047A3D">
            <w:pPr>
              <w:spacing w:before="60" w:line="360" w:lineRule="auto"/>
              <w:jc w:val="center"/>
              <w:rPr>
                <w:sz w:val="26"/>
                <w:szCs w:val="26"/>
              </w:rPr>
            </w:pPr>
            <w:r w:rsidRPr="006B4D01">
              <w:rPr>
                <w:sz w:val="26"/>
                <w:szCs w:val="26"/>
              </w:rPr>
              <w:t>DT</w:t>
            </w:r>
            <w:r w:rsidRPr="006B4D01">
              <w:rPr>
                <w:sz w:val="26"/>
                <w:szCs w:val="26"/>
                <w:vertAlign w:val="subscript"/>
              </w:rPr>
              <w:t>hh</w:t>
            </w:r>
            <w:r w:rsidRPr="006B4D01">
              <w:rPr>
                <w:sz w:val="26"/>
                <w:szCs w:val="26"/>
                <w:vertAlign w:val="superscript"/>
              </w:rPr>
              <w:t>BH</w:t>
            </w:r>
            <w:r w:rsidRPr="006B4D01">
              <w:rPr>
                <w:sz w:val="26"/>
                <w:szCs w:val="26"/>
                <w:vertAlign w:val="subscript"/>
              </w:rPr>
              <w:t xml:space="preserve"> i-1</w:t>
            </w:r>
          </w:p>
        </w:tc>
      </w:tr>
    </w:tbl>
    <w:p w:rsidR="00D46E75" w:rsidRDefault="00922071" w:rsidP="00922071">
      <w:pPr>
        <w:spacing w:line="360" w:lineRule="auto"/>
        <w:ind w:firstLine="709"/>
        <w:jc w:val="both"/>
        <w:rPr>
          <w:sz w:val="26"/>
          <w:szCs w:val="26"/>
        </w:rPr>
      </w:pPr>
      <w:r w:rsidRPr="006B4D01">
        <w:rPr>
          <w:sz w:val="26"/>
          <w:szCs w:val="26"/>
        </w:rPr>
        <w:t>Trong đó:</w:t>
      </w:r>
      <w:r w:rsidRPr="006B4D01">
        <w:rPr>
          <w:sz w:val="26"/>
          <w:szCs w:val="26"/>
        </w:rPr>
        <w:tab/>
      </w:r>
    </w:p>
    <w:p w:rsidR="00922071" w:rsidRPr="006B4D01" w:rsidRDefault="00922071" w:rsidP="00D46E75">
      <w:pPr>
        <w:spacing w:line="360" w:lineRule="auto"/>
        <w:ind w:left="720" w:firstLine="720"/>
        <w:jc w:val="both"/>
        <w:rPr>
          <w:sz w:val="26"/>
          <w:szCs w:val="26"/>
        </w:rPr>
      </w:pPr>
      <w:r w:rsidRPr="006B4D01">
        <w:rPr>
          <w:sz w:val="26"/>
          <w:szCs w:val="26"/>
        </w:rPr>
        <w:t>GO</w:t>
      </w:r>
      <w:r w:rsidRPr="006B4D01">
        <w:rPr>
          <w:sz w:val="26"/>
          <w:szCs w:val="26"/>
          <w:vertAlign w:val="subscript"/>
        </w:rPr>
        <w:t>hh</w:t>
      </w:r>
      <w:r w:rsidRPr="006B4D01">
        <w:rPr>
          <w:sz w:val="26"/>
          <w:szCs w:val="26"/>
          <w:vertAlign w:val="superscript"/>
        </w:rPr>
        <w:t>BH</w:t>
      </w:r>
      <w:r w:rsidRPr="006B4D01">
        <w:rPr>
          <w:sz w:val="26"/>
          <w:szCs w:val="26"/>
          <w:vertAlign w:val="subscript"/>
        </w:rPr>
        <w:t>i</w:t>
      </w:r>
      <w:r w:rsidRPr="006B4D01">
        <w:rPr>
          <w:sz w:val="26"/>
          <w:szCs w:val="26"/>
        </w:rPr>
        <w:t>: Giá trị sản xuất toàn ngành bảo hiểm kỳ báo cáo thứ i</w:t>
      </w:r>
    </w:p>
    <w:p w:rsidR="00922071" w:rsidRPr="006B4D01" w:rsidRDefault="00922071" w:rsidP="00922071">
      <w:pPr>
        <w:spacing w:line="360" w:lineRule="auto"/>
        <w:ind w:firstLine="709"/>
        <w:jc w:val="both"/>
        <w:rPr>
          <w:sz w:val="26"/>
          <w:szCs w:val="26"/>
        </w:rPr>
      </w:pPr>
      <w:r w:rsidRPr="006B4D01">
        <w:rPr>
          <w:sz w:val="26"/>
          <w:szCs w:val="26"/>
        </w:rPr>
        <w:tab/>
      </w:r>
      <w:r w:rsidRPr="006B4D01">
        <w:rPr>
          <w:sz w:val="26"/>
          <w:szCs w:val="26"/>
        </w:rPr>
        <w:tab/>
        <w:t>DT</w:t>
      </w:r>
      <w:r w:rsidRPr="006B4D01">
        <w:rPr>
          <w:sz w:val="26"/>
          <w:szCs w:val="26"/>
          <w:vertAlign w:val="subscript"/>
        </w:rPr>
        <w:t>hh</w:t>
      </w:r>
      <w:r w:rsidRPr="006B4D01">
        <w:rPr>
          <w:sz w:val="26"/>
          <w:szCs w:val="26"/>
          <w:vertAlign w:val="superscript"/>
        </w:rPr>
        <w:t>BH</w:t>
      </w:r>
      <w:r w:rsidRPr="006B4D01">
        <w:rPr>
          <w:sz w:val="26"/>
          <w:szCs w:val="26"/>
          <w:vertAlign w:val="subscript"/>
        </w:rPr>
        <w:t xml:space="preserve"> i</w:t>
      </w:r>
      <w:r w:rsidRPr="006B4D01">
        <w:rPr>
          <w:sz w:val="26"/>
          <w:szCs w:val="26"/>
        </w:rPr>
        <w:t>: Doanh thu phí toàn ngành bảo hiểm kỳ báo cáo thứ i</w:t>
      </w:r>
    </w:p>
    <w:p w:rsidR="00922071" w:rsidRPr="006B4D01" w:rsidRDefault="00922071" w:rsidP="00922071">
      <w:pPr>
        <w:spacing w:line="360" w:lineRule="auto"/>
        <w:ind w:firstLine="709"/>
        <w:jc w:val="both"/>
        <w:rPr>
          <w:sz w:val="26"/>
          <w:szCs w:val="26"/>
        </w:rPr>
      </w:pPr>
      <w:r w:rsidRPr="006B4D01">
        <w:rPr>
          <w:sz w:val="26"/>
          <w:szCs w:val="26"/>
        </w:rPr>
        <w:tab/>
      </w:r>
      <w:r w:rsidRPr="006B4D01">
        <w:rPr>
          <w:sz w:val="26"/>
          <w:szCs w:val="26"/>
        </w:rPr>
        <w:tab/>
        <w:t>DT</w:t>
      </w:r>
      <w:r w:rsidRPr="006B4D01">
        <w:rPr>
          <w:sz w:val="26"/>
          <w:szCs w:val="26"/>
          <w:vertAlign w:val="subscript"/>
        </w:rPr>
        <w:t>hh</w:t>
      </w:r>
      <w:r w:rsidRPr="006B4D01">
        <w:rPr>
          <w:sz w:val="26"/>
          <w:szCs w:val="26"/>
          <w:vertAlign w:val="superscript"/>
        </w:rPr>
        <w:t>BH</w:t>
      </w:r>
      <w:r w:rsidRPr="006B4D01">
        <w:rPr>
          <w:sz w:val="26"/>
          <w:szCs w:val="26"/>
          <w:vertAlign w:val="subscript"/>
        </w:rPr>
        <w:t xml:space="preserve"> i-1</w:t>
      </w:r>
      <w:r w:rsidRPr="006B4D01">
        <w:rPr>
          <w:sz w:val="26"/>
          <w:szCs w:val="26"/>
        </w:rPr>
        <w:t>: Doanh thu phí toàn ngành bảo hiểm kỳ báo cáo thứ i-1</w:t>
      </w:r>
    </w:p>
    <w:p w:rsidR="00922071" w:rsidRPr="006B4D01" w:rsidRDefault="00922071" w:rsidP="00922071">
      <w:pPr>
        <w:spacing w:line="360" w:lineRule="auto"/>
        <w:ind w:firstLine="709"/>
        <w:jc w:val="both"/>
        <w:rPr>
          <w:sz w:val="26"/>
          <w:szCs w:val="26"/>
        </w:rPr>
      </w:pPr>
      <w:r w:rsidRPr="006B4D01">
        <w:rPr>
          <w:sz w:val="26"/>
          <w:szCs w:val="26"/>
        </w:rPr>
        <w:tab/>
      </w:r>
      <w:r w:rsidRPr="006B4D01">
        <w:rPr>
          <w:sz w:val="26"/>
          <w:szCs w:val="26"/>
        </w:rPr>
        <w:tab/>
        <w:t>GO</w:t>
      </w:r>
      <w:r w:rsidRPr="006B4D01">
        <w:rPr>
          <w:sz w:val="26"/>
          <w:szCs w:val="26"/>
          <w:vertAlign w:val="subscript"/>
        </w:rPr>
        <w:t>hh</w:t>
      </w:r>
      <w:r w:rsidRPr="006B4D01">
        <w:rPr>
          <w:sz w:val="26"/>
          <w:szCs w:val="26"/>
          <w:vertAlign w:val="superscript"/>
        </w:rPr>
        <w:t>BH</w:t>
      </w:r>
      <w:r w:rsidRPr="006B4D01">
        <w:rPr>
          <w:sz w:val="26"/>
          <w:szCs w:val="26"/>
          <w:vertAlign w:val="subscript"/>
        </w:rPr>
        <w:t>i-1</w:t>
      </w:r>
      <w:r w:rsidRPr="006B4D01">
        <w:rPr>
          <w:sz w:val="26"/>
          <w:szCs w:val="26"/>
        </w:rPr>
        <w:t>: Giá trị sản xuất toàn ngành bảo hiểm kỳ báo cáo thứ i-1</w:t>
      </w:r>
    </w:p>
    <w:p w:rsidR="00922071" w:rsidRPr="006B4D01" w:rsidRDefault="00922071" w:rsidP="00922071">
      <w:pPr>
        <w:spacing w:line="360" w:lineRule="auto"/>
        <w:ind w:firstLine="709"/>
        <w:jc w:val="both"/>
        <w:rPr>
          <w:i/>
          <w:sz w:val="26"/>
          <w:szCs w:val="26"/>
        </w:rPr>
      </w:pPr>
      <w:r w:rsidRPr="006B4D01">
        <w:rPr>
          <w:i/>
          <w:sz w:val="26"/>
          <w:szCs w:val="26"/>
        </w:rPr>
        <w:t xml:space="preserve">ii. Theo giá so sánh: </w:t>
      </w:r>
    </w:p>
    <w:tbl>
      <w:tblPr>
        <w:tblStyle w:val="TableGrid"/>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76"/>
        <w:gridCol w:w="567"/>
        <w:gridCol w:w="4678"/>
      </w:tblGrid>
      <w:tr w:rsidR="00922071" w:rsidRPr="006B4D01" w:rsidTr="00D46E75">
        <w:tc>
          <w:tcPr>
            <w:tcW w:w="1276" w:type="dxa"/>
            <w:vMerge w:val="restart"/>
            <w:vAlign w:val="center"/>
          </w:tcPr>
          <w:p w:rsidR="00922071" w:rsidRPr="006B4D01" w:rsidRDefault="00922071" w:rsidP="00EB306D">
            <w:pPr>
              <w:spacing w:line="360" w:lineRule="auto"/>
              <w:jc w:val="center"/>
              <w:rPr>
                <w:b/>
                <w:sz w:val="26"/>
                <w:szCs w:val="26"/>
              </w:rPr>
            </w:pPr>
            <w:r w:rsidRPr="006B4D01">
              <w:rPr>
                <w:sz w:val="26"/>
                <w:szCs w:val="26"/>
              </w:rPr>
              <w:t>GO</w:t>
            </w:r>
            <w:r w:rsidRPr="006B4D01">
              <w:rPr>
                <w:sz w:val="26"/>
                <w:szCs w:val="26"/>
                <w:vertAlign w:val="subscript"/>
              </w:rPr>
              <w:t>ss</w:t>
            </w:r>
            <w:r w:rsidRPr="006B4D01">
              <w:rPr>
                <w:sz w:val="26"/>
                <w:szCs w:val="26"/>
                <w:vertAlign w:val="superscript"/>
              </w:rPr>
              <w:t>BH</w:t>
            </w:r>
            <w:r w:rsidRPr="006B4D01">
              <w:rPr>
                <w:sz w:val="26"/>
                <w:szCs w:val="26"/>
                <w:vertAlign w:val="subscript"/>
              </w:rPr>
              <w:t>i</w:t>
            </w:r>
          </w:p>
        </w:tc>
        <w:tc>
          <w:tcPr>
            <w:tcW w:w="567" w:type="dxa"/>
            <w:vMerge w:val="restart"/>
            <w:vAlign w:val="center"/>
          </w:tcPr>
          <w:p w:rsidR="00922071" w:rsidRPr="006B4D01" w:rsidRDefault="00922071" w:rsidP="00EB306D">
            <w:pPr>
              <w:spacing w:line="360" w:lineRule="auto"/>
              <w:jc w:val="center"/>
              <w:rPr>
                <w:i/>
                <w:sz w:val="26"/>
                <w:szCs w:val="26"/>
              </w:rPr>
            </w:pPr>
            <w:r w:rsidRPr="006B4D01">
              <w:rPr>
                <w:i/>
                <w:sz w:val="26"/>
                <w:szCs w:val="26"/>
              </w:rPr>
              <w:t>=</w:t>
            </w:r>
          </w:p>
        </w:tc>
        <w:tc>
          <w:tcPr>
            <w:tcW w:w="4678" w:type="dxa"/>
            <w:tcBorders>
              <w:bottom w:val="single" w:sz="4" w:space="0" w:color="auto"/>
            </w:tcBorders>
            <w:vAlign w:val="center"/>
          </w:tcPr>
          <w:p w:rsidR="00922071" w:rsidRPr="006B4D01" w:rsidRDefault="00922071" w:rsidP="00EB306D">
            <w:pPr>
              <w:spacing w:line="360" w:lineRule="auto"/>
              <w:jc w:val="center"/>
              <w:rPr>
                <w:i/>
                <w:sz w:val="26"/>
                <w:szCs w:val="26"/>
              </w:rPr>
            </w:pPr>
            <w:r w:rsidRPr="006B4D01">
              <w:rPr>
                <w:sz w:val="26"/>
                <w:szCs w:val="26"/>
              </w:rPr>
              <w:t>GO</w:t>
            </w:r>
            <w:r w:rsidRPr="006B4D01">
              <w:rPr>
                <w:sz w:val="26"/>
                <w:szCs w:val="26"/>
                <w:vertAlign w:val="subscript"/>
              </w:rPr>
              <w:t>hh</w:t>
            </w:r>
            <w:r w:rsidRPr="006B4D01">
              <w:rPr>
                <w:sz w:val="26"/>
                <w:szCs w:val="26"/>
                <w:vertAlign w:val="superscript"/>
              </w:rPr>
              <w:t>BH</w:t>
            </w:r>
            <w:r w:rsidRPr="006B4D01">
              <w:rPr>
                <w:sz w:val="26"/>
                <w:szCs w:val="26"/>
                <w:vertAlign w:val="subscript"/>
              </w:rPr>
              <w:t>i</w:t>
            </w:r>
          </w:p>
        </w:tc>
      </w:tr>
      <w:tr w:rsidR="00922071" w:rsidRPr="006B4D01" w:rsidTr="00D46E75">
        <w:tc>
          <w:tcPr>
            <w:tcW w:w="1276" w:type="dxa"/>
            <w:vMerge/>
            <w:vAlign w:val="center"/>
          </w:tcPr>
          <w:p w:rsidR="00922071" w:rsidRPr="006B4D01" w:rsidRDefault="00922071" w:rsidP="00EB306D">
            <w:pPr>
              <w:spacing w:line="360" w:lineRule="auto"/>
              <w:jc w:val="center"/>
              <w:rPr>
                <w:i/>
                <w:sz w:val="26"/>
                <w:szCs w:val="26"/>
              </w:rPr>
            </w:pPr>
          </w:p>
        </w:tc>
        <w:tc>
          <w:tcPr>
            <w:tcW w:w="567" w:type="dxa"/>
            <w:vMerge/>
            <w:vAlign w:val="center"/>
          </w:tcPr>
          <w:p w:rsidR="00922071" w:rsidRPr="006B4D01" w:rsidRDefault="00922071" w:rsidP="00EB306D">
            <w:pPr>
              <w:spacing w:line="360" w:lineRule="auto"/>
              <w:jc w:val="center"/>
              <w:rPr>
                <w:i/>
                <w:sz w:val="26"/>
                <w:szCs w:val="26"/>
              </w:rPr>
            </w:pPr>
          </w:p>
        </w:tc>
        <w:tc>
          <w:tcPr>
            <w:tcW w:w="4678" w:type="dxa"/>
            <w:tcBorders>
              <w:top w:val="single" w:sz="4" w:space="0" w:color="auto"/>
            </w:tcBorders>
            <w:vAlign w:val="center"/>
          </w:tcPr>
          <w:p w:rsidR="00922071" w:rsidRPr="006B4D01" w:rsidRDefault="00922071" w:rsidP="0067413F">
            <w:pPr>
              <w:spacing w:before="60" w:line="360" w:lineRule="auto"/>
              <w:jc w:val="center"/>
              <w:rPr>
                <w:i/>
                <w:sz w:val="26"/>
                <w:szCs w:val="26"/>
              </w:rPr>
            </w:pPr>
            <w:r w:rsidRPr="006B4D01">
              <w:rPr>
                <w:iCs/>
                <w:sz w:val="26"/>
                <w:szCs w:val="26"/>
              </w:rPr>
              <w:t>Chỉ số giá dịch vụ hoạt động bảo hiểm</w:t>
            </w:r>
          </w:p>
        </w:tc>
      </w:tr>
    </w:tbl>
    <w:p w:rsidR="00922071" w:rsidRPr="006B4D01" w:rsidRDefault="00922071" w:rsidP="00922071">
      <w:pPr>
        <w:spacing w:line="360" w:lineRule="auto"/>
        <w:ind w:firstLine="709"/>
        <w:jc w:val="both"/>
        <w:rPr>
          <w:b/>
          <w:i/>
          <w:sz w:val="26"/>
          <w:szCs w:val="26"/>
        </w:rPr>
      </w:pPr>
      <w:r w:rsidRPr="006B4D01">
        <w:rPr>
          <w:b/>
          <w:i/>
          <w:sz w:val="26"/>
          <w:szCs w:val="26"/>
        </w:rPr>
        <w:t>16.</w:t>
      </w:r>
      <w:r w:rsidR="00E62120">
        <w:rPr>
          <w:b/>
          <w:i/>
          <w:sz w:val="26"/>
          <w:szCs w:val="26"/>
        </w:rPr>
        <w:t>29</w:t>
      </w:r>
      <w:r w:rsidRPr="006B4D01">
        <w:rPr>
          <w:b/>
          <w:i/>
          <w:sz w:val="26"/>
          <w:szCs w:val="26"/>
        </w:rPr>
        <w:t>. Chi phí trung gian</w:t>
      </w:r>
    </w:p>
    <w:p w:rsidR="00922071" w:rsidRPr="006B4D01" w:rsidRDefault="00922071" w:rsidP="00922071">
      <w:pPr>
        <w:spacing w:line="360" w:lineRule="auto"/>
        <w:ind w:firstLine="709"/>
        <w:jc w:val="both"/>
        <w:rPr>
          <w:i/>
          <w:sz w:val="26"/>
          <w:szCs w:val="26"/>
        </w:rPr>
      </w:pPr>
      <w:r w:rsidRPr="006B4D01">
        <w:rPr>
          <w:i/>
          <w:sz w:val="26"/>
          <w:szCs w:val="26"/>
        </w:rPr>
        <w:t>i. Theo giá so sánh:</w:t>
      </w:r>
    </w:p>
    <w:p w:rsidR="00922071" w:rsidRPr="006B4D01" w:rsidRDefault="00922071" w:rsidP="00922071">
      <w:pPr>
        <w:spacing w:line="360" w:lineRule="auto"/>
        <w:ind w:firstLine="709"/>
        <w:jc w:val="both"/>
        <w:rPr>
          <w:sz w:val="26"/>
          <w:szCs w:val="26"/>
        </w:rPr>
      </w:pPr>
      <w:r w:rsidRPr="006B4D01">
        <w:rPr>
          <w:sz w:val="26"/>
          <w:szCs w:val="26"/>
        </w:rPr>
        <w:t>IC</w:t>
      </w:r>
      <w:r w:rsidRPr="006B4D01">
        <w:rPr>
          <w:sz w:val="26"/>
          <w:szCs w:val="26"/>
          <w:vertAlign w:val="subscript"/>
        </w:rPr>
        <w:t>ss</w:t>
      </w:r>
      <w:r w:rsidRPr="006B4D01">
        <w:rPr>
          <w:sz w:val="26"/>
          <w:szCs w:val="26"/>
          <w:vertAlign w:val="superscript"/>
        </w:rPr>
        <w:t>BH</w:t>
      </w:r>
      <w:r w:rsidR="00941F1F">
        <w:rPr>
          <w:sz w:val="26"/>
          <w:szCs w:val="26"/>
          <w:vertAlign w:val="subscript"/>
        </w:rPr>
        <w:t>i</w:t>
      </w:r>
      <w:r w:rsidRPr="006B4D01">
        <w:rPr>
          <w:b/>
          <w:sz w:val="26"/>
          <w:szCs w:val="26"/>
          <w:vertAlign w:val="superscript"/>
        </w:rPr>
        <w:t xml:space="preserve"> =   </w:t>
      </w:r>
      <w:r w:rsidRPr="006B4D01">
        <w:rPr>
          <w:sz w:val="26"/>
          <w:szCs w:val="26"/>
        </w:rPr>
        <w:t>GO</w:t>
      </w:r>
      <w:r w:rsidRPr="006B4D01">
        <w:rPr>
          <w:sz w:val="26"/>
          <w:szCs w:val="26"/>
          <w:vertAlign w:val="subscript"/>
        </w:rPr>
        <w:t>ss</w:t>
      </w:r>
      <w:r w:rsidRPr="006B4D01">
        <w:rPr>
          <w:sz w:val="26"/>
          <w:szCs w:val="26"/>
          <w:vertAlign w:val="superscript"/>
        </w:rPr>
        <w:t>BH</w:t>
      </w:r>
      <w:r w:rsidR="00941F1F">
        <w:rPr>
          <w:sz w:val="26"/>
          <w:szCs w:val="26"/>
          <w:vertAlign w:val="subscript"/>
        </w:rPr>
        <w:t>i</w:t>
      </w:r>
      <w:r w:rsidRPr="006B4D01">
        <w:rPr>
          <w:sz w:val="26"/>
          <w:szCs w:val="26"/>
        </w:rPr>
        <w:t xml:space="preserve">x Tỷ lệ IC/GO </w:t>
      </w:r>
      <w:r w:rsidR="007635F3">
        <w:rPr>
          <w:sz w:val="26"/>
          <w:szCs w:val="26"/>
        </w:rPr>
        <w:t>theo giá so sánh của cùng kỳ năm trước</w:t>
      </w:r>
    </w:p>
    <w:p w:rsidR="00922071" w:rsidRDefault="00922071" w:rsidP="00922071">
      <w:pPr>
        <w:spacing w:line="360" w:lineRule="auto"/>
        <w:ind w:firstLine="709"/>
        <w:jc w:val="both"/>
        <w:rPr>
          <w:i/>
          <w:sz w:val="26"/>
          <w:szCs w:val="26"/>
        </w:rPr>
      </w:pPr>
      <w:r w:rsidRPr="006B4D01">
        <w:rPr>
          <w:i/>
          <w:sz w:val="26"/>
          <w:szCs w:val="26"/>
        </w:rPr>
        <w:tab/>
        <w:t>ii. Theo giá hiện hành:</w:t>
      </w:r>
    </w:p>
    <w:tbl>
      <w:tblPr>
        <w:tblStyle w:val="TableGrid"/>
        <w:tblW w:w="0" w:type="auto"/>
        <w:tblInd w:w="738" w:type="dxa"/>
        <w:tblBorders>
          <w:top w:val="none" w:sz="0" w:space="0" w:color="auto"/>
          <w:left w:val="none" w:sz="0" w:space="0" w:color="auto"/>
          <w:bottom w:val="none" w:sz="0" w:space="0" w:color="auto"/>
          <w:right w:val="none" w:sz="0" w:space="0" w:color="auto"/>
          <w:insideV w:val="none" w:sz="0" w:space="0" w:color="auto"/>
        </w:tblBorders>
        <w:tblLook w:val="04A0"/>
      </w:tblPr>
      <w:tblGrid>
        <w:gridCol w:w="846"/>
        <w:gridCol w:w="484"/>
        <w:gridCol w:w="1032"/>
        <w:gridCol w:w="552"/>
        <w:gridCol w:w="1170"/>
        <w:gridCol w:w="531"/>
        <w:gridCol w:w="1170"/>
      </w:tblGrid>
      <w:tr w:rsidR="009D7278" w:rsidRPr="00017313" w:rsidTr="00F70C30">
        <w:trPr>
          <w:trHeight w:val="529"/>
        </w:trPr>
        <w:tc>
          <w:tcPr>
            <w:tcW w:w="846" w:type="dxa"/>
            <w:vMerge w:val="restart"/>
            <w:vAlign w:val="center"/>
          </w:tcPr>
          <w:p w:rsidR="009D7278" w:rsidRPr="00017313" w:rsidRDefault="000E7BF0" w:rsidP="00424E45">
            <w:pPr>
              <w:spacing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484" w:type="dxa"/>
            <w:vMerge w:val="restart"/>
            <w:vAlign w:val="center"/>
          </w:tcPr>
          <w:p w:rsidR="009D7278" w:rsidRPr="00017313" w:rsidRDefault="009D7278" w:rsidP="00424E45">
            <w:pPr>
              <w:spacing w:line="360" w:lineRule="auto"/>
              <w:jc w:val="center"/>
              <w:rPr>
                <w:sz w:val="28"/>
                <w:szCs w:val="28"/>
                <w:lang w:val="es-MX"/>
              </w:rPr>
            </w:pPr>
            <w:r w:rsidRPr="00017313">
              <w:rPr>
                <w:sz w:val="28"/>
                <w:szCs w:val="28"/>
                <w:lang w:val="es-MX"/>
              </w:rPr>
              <w:t>=</w:t>
            </w:r>
          </w:p>
        </w:tc>
        <w:tc>
          <w:tcPr>
            <w:tcW w:w="1032" w:type="dxa"/>
            <w:vMerge w:val="restart"/>
            <w:vAlign w:val="center"/>
          </w:tcPr>
          <w:p w:rsidR="009D7278" w:rsidRPr="00017313" w:rsidRDefault="000E7BF0" w:rsidP="00424E45">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552" w:type="dxa"/>
            <w:vMerge w:val="restart"/>
            <w:vAlign w:val="center"/>
          </w:tcPr>
          <w:p w:rsidR="009D7278" w:rsidRPr="00017313" w:rsidRDefault="009D7278" w:rsidP="00424E45">
            <w:pPr>
              <w:spacing w:line="360" w:lineRule="auto"/>
              <w:jc w:val="center"/>
              <w:rPr>
                <w:sz w:val="28"/>
                <w:szCs w:val="28"/>
                <w:lang w:val="es-MX"/>
              </w:rPr>
            </w:pPr>
            <w:r>
              <w:rPr>
                <w:sz w:val="28"/>
                <w:szCs w:val="28"/>
                <w:lang w:val="es-MX"/>
              </w:rPr>
              <w:t>x</w:t>
            </w:r>
          </w:p>
        </w:tc>
        <w:tc>
          <w:tcPr>
            <w:tcW w:w="1170" w:type="dxa"/>
            <w:vAlign w:val="center"/>
          </w:tcPr>
          <w:p w:rsidR="009D7278" w:rsidRPr="00017313" w:rsidRDefault="000E7BF0" w:rsidP="00424E45">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t-1</m:t>
                    </m:r>
                  </m:sub>
                  <m:sup>
                    <m:r>
                      <w:rPr>
                        <w:rFonts w:ascii="Cambria Math" w:hAnsi="Cambria Math"/>
                        <w:sz w:val="28"/>
                        <w:szCs w:val="28"/>
                        <w:lang w:val="es-MX"/>
                      </w:rPr>
                      <m:t>ss</m:t>
                    </m:r>
                  </m:sup>
                </m:sSubSup>
              </m:oMath>
            </m:oMathPara>
          </w:p>
        </w:tc>
        <w:tc>
          <w:tcPr>
            <w:tcW w:w="531" w:type="dxa"/>
            <w:vMerge w:val="restart"/>
            <w:vAlign w:val="center"/>
          </w:tcPr>
          <w:p w:rsidR="009D7278" w:rsidRPr="006A4A6E" w:rsidRDefault="009D7278" w:rsidP="00424E45">
            <w:pPr>
              <w:spacing w:line="360" w:lineRule="auto"/>
              <w:jc w:val="center"/>
              <w:rPr>
                <w:sz w:val="28"/>
                <w:szCs w:val="28"/>
                <w:lang w:val="es-MX"/>
              </w:rPr>
            </w:pPr>
            <w:r>
              <w:rPr>
                <w:sz w:val="28"/>
                <w:szCs w:val="28"/>
                <w:lang w:val="es-MX"/>
              </w:rPr>
              <w:t>x</w:t>
            </w:r>
          </w:p>
        </w:tc>
        <w:tc>
          <w:tcPr>
            <w:tcW w:w="1170" w:type="dxa"/>
            <w:vMerge w:val="restart"/>
            <w:vAlign w:val="center"/>
          </w:tcPr>
          <w:p w:rsidR="009D7278" w:rsidRPr="005A2E74" w:rsidRDefault="009D7278" w:rsidP="00424E45">
            <w:pPr>
              <w:spacing w:line="360" w:lineRule="auto"/>
              <w:jc w:val="center"/>
              <w:rPr>
                <w:sz w:val="28"/>
                <w:szCs w:val="28"/>
                <w:vertAlign w:val="subscript"/>
                <w:lang w:val="es-MX"/>
              </w:rPr>
            </w:pPr>
            <w:r>
              <w:rPr>
                <w:sz w:val="28"/>
                <w:szCs w:val="28"/>
                <w:lang w:val="es-MX"/>
              </w:rPr>
              <w:t>(PPI-I)</w:t>
            </w:r>
            <w:r>
              <w:rPr>
                <w:sz w:val="28"/>
                <w:szCs w:val="28"/>
                <w:vertAlign w:val="subscript"/>
                <w:lang w:val="es-MX"/>
              </w:rPr>
              <w:t>t</w:t>
            </w:r>
          </w:p>
        </w:tc>
      </w:tr>
      <w:tr w:rsidR="009D7278" w:rsidTr="00424E45">
        <w:tc>
          <w:tcPr>
            <w:tcW w:w="846" w:type="dxa"/>
            <w:vMerge/>
            <w:vAlign w:val="center"/>
          </w:tcPr>
          <w:p w:rsidR="009D7278" w:rsidRPr="00017313" w:rsidRDefault="009D7278" w:rsidP="00424E45">
            <w:pPr>
              <w:spacing w:line="360" w:lineRule="auto"/>
              <w:jc w:val="center"/>
              <w:rPr>
                <w:sz w:val="28"/>
                <w:szCs w:val="28"/>
                <w:lang w:val="es-MX"/>
              </w:rPr>
            </w:pPr>
          </w:p>
        </w:tc>
        <w:tc>
          <w:tcPr>
            <w:tcW w:w="484" w:type="dxa"/>
            <w:vMerge/>
            <w:vAlign w:val="center"/>
          </w:tcPr>
          <w:p w:rsidR="009D7278" w:rsidRPr="00017313" w:rsidRDefault="009D7278" w:rsidP="00424E45">
            <w:pPr>
              <w:spacing w:line="360" w:lineRule="auto"/>
              <w:jc w:val="center"/>
              <w:rPr>
                <w:sz w:val="28"/>
                <w:szCs w:val="28"/>
                <w:lang w:val="es-MX"/>
              </w:rPr>
            </w:pPr>
          </w:p>
        </w:tc>
        <w:tc>
          <w:tcPr>
            <w:tcW w:w="1032" w:type="dxa"/>
            <w:vMerge/>
            <w:vAlign w:val="center"/>
          </w:tcPr>
          <w:p w:rsidR="009D7278" w:rsidRPr="00017313" w:rsidRDefault="009D7278" w:rsidP="00424E45">
            <w:pPr>
              <w:spacing w:line="360" w:lineRule="auto"/>
              <w:jc w:val="center"/>
              <w:rPr>
                <w:sz w:val="28"/>
                <w:szCs w:val="28"/>
                <w:lang w:val="es-MX"/>
              </w:rPr>
            </w:pPr>
          </w:p>
        </w:tc>
        <w:tc>
          <w:tcPr>
            <w:tcW w:w="552" w:type="dxa"/>
            <w:vMerge/>
            <w:vAlign w:val="center"/>
          </w:tcPr>
          <w:p w:rsidR="009D7278" w:rsidRPr="00017313" w:rsidRDefault="009D7278" w:rsidP="00424E45">
            <w:pPr>
              <w:spacing w:line="360" w:lineRule="auto"/>
              <w:jc w:val="center"/>
              <w:rPr>
                <w:sz w:val="28"/>
                <w:szCs w:val="28"/>
                <w:lang w:val="es-MX"/>
              </w:rPr>
            </w:pPr>
          </w:p>
        </w:tc>
        <w:tc>
          <w:tcPr>
            <w:tcW w:w="1170" w:type="dxa"/>
            <w:vAlign w:val="center"/>
          </w:tcPr>
          <w:p w:rsidR="009D7278" w:rsidRPr="00017313" w:rsidRDefault="000E7BF0" w:rsidP="00424E45">
            <w:pPr>
              <w:spacing w:before="60"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GO</m:t>
                    </m:r>
                  </m:e>
                  <m:sub>
                    <m:r>
                      <w:rPr>
                        <w:rFonts w:ascii="Cambria Math" w:hAnsi="Cambria Math"/>
                        <w:sz w:val="28"/>
                        <w:szCs w:val="28"/>
                        <w:lang w:val="es-MX"/>
                      </w:rPr>
                      <m:t>t-1</m:t>
                    </m:r>
                  </m:sub>
                  <m:sup>
                    <m:r>
                      <w:rPr>
                        <w:rFonts w:ascii="Cambria Math" w:hAnsi="Cambria Math"/>
                        <w:sz w:val="28"/>
                        <w:szCs w:val="28"/>
                        <w:lang w:val="es-MX"/>
                      </w:rPr>
                      <m:t>ss</m:t>
                    </m:r>
                  </m:sup>
                </m:sSubSup>
              </m:oMath>
            </m:oMathPara>
          </w:p>
        </w:tc>
        <w:tc>
          <w:tcPr>
            <w:tcW w:w="531" w:type="dxa"/>
            <w:vMerge/>
          </w:tcPr>
          <w:p w:rsidR="009D7278" w:rsidRPr="006A4A6E" w:rsidRDefault="009D7278" w:rsidP="00424E45">
            <w:pPr>
              <w:spacing w:before="60" w:line="360" w:lineRule="auto"/>
              <w:jc w:val="center"/>
              <w:rPr>
                <w:sz w:val="28"/>
                <w:szCs w:val="28"/>
                <w:lang w:val="es-MX"/>
              </w:rPr>
            </w:pPr>
          </w:p>
        </w:tc>
        <w:tc>
          <w:tcPr>
            <w:tcW w:w="1170" w:type="dxa"/>
            <w:vMerge/>
          </w:tcPr>
          <w:p w:rsidR="009D7278" w:rsidRPr="006A4A6E" w:rsidRDefault="009D7278" w:rsidP="00424E45">
            <w:pPr>
              <w:spacing w:before="60" w:line="360" w:lineRule="auto"/>
              <w:jc w:val="center"/>
              <w:rPr>
                <w:sz w:val="28"/>
                <w:szCs w:val="28"/>
                <w:lang w:val="es-MX"/>
              </w:rPr>
            </w:pPr>
          </w:p>
        </w:tc>
      </w:tr>
    </w:tbl>
    <w:p w:rsidR="00922071" w:rsidRPr="006B4D01" w:rsidRDefault="00922071" w:rsidP="00922071">
      <w:pPr>
        <w:spacing w:line="360" w:lineRule="auto"/>
        <w:ind w:firstLine="709"/>
        <w:jc w:val="both"/>
        <w:rPr>
          <w:b/>
          <w:i/>
          <w:sz w:val="26"/>
          <w:szCs w:val="26"/>
        </w:rPr>
      </w:pPr>
      <w:r w:rsidRPr="006B4D01">
        <w:rPr>
          <w:b/>
          <w:i/>
          <w:sz w:val="26"/>
          <w:szCs w:val="26"/>
        </w:rPr>
        <w:t>16.3</w:t>
      </w:r>
      <w:r w:rsidR="00E62120">
        <w:rPr>
          <w:b/>
          <w:i/>
          <w:sz w:val="26"/>
          <w:szCs w:val="26"/>
        </w:rPr>
        <w:t>0</w:t>
      </w:r>
      <w:r w:rsidRPr="006B4D01">
        <w:rPr>
          <w:b/>
          <w:i/>
          <w:sz w:val="26"/>
          <w:szCs w:val="26"/>
        </w:rPr>
        <w:t>. Giá trị tăng thêm:</w:t>
      </w:r>
    </w:p>
    <w:p w:rsidR="00922071" w:rsidRPr="006B4D01" w:rsidRDefault="00922071" w:rsidP="00922071">
      <w:pPr>
        <w:spacing w:line="360" w:lineRule="auto"/>
        <w:ind w:firstLine="709"/>
        <w:jc w:val="both"/>
        <w:rPr>
          <w:i/>
          <w:sz w:val="26"/>
          <w:szCs w:val="26"/>
        </w:rPr>
      </w:pPr>
      <w:r w:rsidRPr="006B4D01">
        <w:rPr>
          <w:i/>
          <w:sz w:val="26"/>
          <w:szCs w:val="26"/>
        </w:rPr>
        <w:t>i. Theo giá hiện hành:</w:t>
      </w:r>
    </w:p>
    <w:p w:rsidR="00922071" w:rsidRPr="006B4D01" w:rsidRDefault="00922071" w:rsidP="00922071">
      <w:pPr>
        <w:spacing w:line="360" w:lineRule="auto"/>
        <w:ind w:firstLine="709"/>
        <w:jc w:val="both"/>
        <w:rPr>
          <w:sz w:val="26"/>
          <w:szCs w:val="26"/>
        </w:rPr>
      </w:pPr>
      <w:r w:rsidRPr="006B4D01">
        <w:rPr>
          <w:sz w:val="26"/>
          <w:szCs w:val="26"/>
        </w:rPr>
        <w:t>VA</w:t>
      </w:r>
      <w:r w:rsidRPr="006B4D01">
        <w:rPr>
          <w:sz w:val="26"/>
          <w:szCs w:val="26"/>
          <w:vertAlign w:val="subscript"/>
        </w:rPr>
        <w:t>hh</w:t>
      </w:r>
      <w:r w:rsidRPr="006B4D01">
        <w:rPr>
          <w:sz w:val="26"/>
          <w:szCs w:val="26"/>
          <w:vertAlign w:val="superscript"/>
        </w:rPr>
        <w:t>BH</w:t>
      </w:r>
      <w:r w:rsidRPr="006B4D01">
        <w:rPr>
          <w:sz w:val="26"/>
          <w:szCs w:val="26"/>
        </w:rPr>
        <w:t xml:space="preserve"> = GO</w:t>
      </w:r>
      <w:r w:rsidRPr="006B4D01">
        <w:rPr>
          <w:sz w:val="26"/>
          <w:szCs w:val="26"/>
          <w:vertAlign w:val="subscript"/>
        </w:rPr>
        <w:t>hh</w:t>
      </w:r>
      <w:r w:rsidRPr="006B4D01">
        <w:rPr>
          <w:sz w:val="26"/>
          <w:szCs w:val="26"/>
          <w:vertAlign w:val="superscript"/>
        </w:rPr>
        <w:t>BH</w:t>
      </w:r>
      <w:r w:rsidRPr="006B4D01">
        <w:rPr>
          <w:sz w:val="26"/>
          <w:szCs w:val="26"/>
        </w:rPr>
        <w:t xml:space="preserve"> – IC</w:t>
      </w:r>
      <w:r w:rsidRPr="006B4D01">
        <w:rPr>
          <w:sz w:val="26"/>
          <w:szCs w:val="26"/>
          <w:vertAlign w:val="subscript"/>
        </w:rPr>
        <w:t>hh</w:t>
      </w:r>
      <w:r w:rsidRPr="006B4D01">
        <w:rPr>
          <w:sz w:val="26"/>
          <w:szCs w:val="26"/>
          <w:vertAlign w:val="superscript"/>
        </w:rPr>
        <w:t>BH</w:t>
      </w:r>
    </w:p>
    <w:p w:rsidR="00922071" w:rsidRPr="006B4D01" w:rsidRDefault="00922071" w:rsidP="00922071">
      <w:pPr>
        <w:spacing w:line="360" w:lineRule="auto"/>
        <w:ind w:firstLine="709"/>
        <w:jc w:val="both"/>
        <w:rPr>
          <w:i/>
          <w:sz w:val="26"/>
          <w:szCs w:val="26"/>
        </w:rPr>
      </w:pPr>
      <w:r w:rsidRPr="006B4D01">
        <w:rPr>
          <w:i/>
          <w:sz w:val="26"/>
          <w:szCs w:val="26"/>
        </w:rPr>
        <w:t>ii. Theo giá so sánh:</w:t>
      </w:r>
    </w:p>
    <w:p w:rsidR="00922071" w:rsidRPr="006B4D01" w:rsidRDefault="00922071" w:rsidP="00922071">
      <w:pPr>
        <w:spacing w:line="360" w:lineRule="auto"/>
        <w:ind w:firstLine="709"/>
        <w:jc w:val="both"/>
        <w:rPr>
          <w:sz w:val="26"/>
          <w:szCs w:val="26"/>
        </w:rPr>
      </w:pPr>
      <w:r w:rsidRPr="006B4D01">
        <w:rPr>
          <w:sz w:val="26"/>
          <w:szCs w:val="26"/>
        </w:rPr>
        <w:t>VA</w:t>
      </w:r>
      <w:r w:rsidRPr="006B4D01">
        <w:rPr>
          <w:sz w:val="26"/>
          <w:szCs w:val="26"/>
          <w:vertAlign w:val="subscript"/>
        </w:rPr>
        <w:t>ss</w:t>
      </w:r>
      <w:r w:rsidRPr="006B4D01">
        <w:rPr>
          <w:sz w:val="26"/>
          <w:szCs w:val="26"/>
          <w:vertAlign w:val="superscript"/>
        </w:rPr>
        <w:t>BH</w:t>
      </w:r>
      <w:r w:rsidRPr="006B4D01">
        <w:rPr>
          <w:sz w:val="26"/>
          <w:szCs w:val="26"/>
        </w:rPr>
        <w:t xml:space="preserve"> = GO</w:t>
      </w:r>
      <w:r w:rsidRPr="006B4D01">
        <w:rPr>
          <w:sz w:val="26"/>
          <w:szCs w:val="26"/>
          <w:vertAlign w:val="subscript"/>
        </w:rPr>
        <w:t>ss</w:t>
      </w:r>
      <w:r w:rsidRPr="006B4D01">
        <w:rPr>
          <w:sz w:val="26"/>
          <w:szCs w:val="26"/>
          <w:vertAlign w:val="superscript"/>
        </w:rPr>
        <w:t>BH</w:t>
      </w:r>
      <w:r w:rsidRPr="006B4D01">
        <w:rPr>
          <w:sz w:val="26"/>
          <w:szCs w:val="26"/>
        </w:rPr>
        <w:t xml:space="preserve"> – IC</w:t>
      </w:r>
      <w:r w:rsidRPr="006B4D01">
        <w:rPr>
          <w:sz w:val="26"/>
          <w:szCs w:val="26"/>
          <w:vertAlign w:val="subscript"/>
        </w:rPr>
        <w:t>ss</w:t>
      </w:r>
      <w:r w:rsidRPr="006B4D01">
        <w:rPr>
          <w:sz w:val="26"/>
          <w:szCs w:val="26"/>
          <w:vertAlign w:val="superscript"/>
        </w:rPr>
        <w:t>BH</w:t>
      </w:r>
    </w:p>
    <w:p w:rsidR="00922071" w:rsidRPr="00122CB6" w:rsidRDefault="00E62120" w:rsidP="00922071">
      <w:pPr>
        <w:spacing w:line="360" w:lineRule="auto"/>
        <w:ind w:firstLine="709"/>
        <w:jc w:val="both"/>
        <w:rPr>
          <w:sz w:val="26"/>
          <w:szCs w:val="26"/>
        </w:rPr>
      </w:pPr>
      <w:r w:rsidRPr="00122CB6">
        <w:rPr>
          <w:b/>
          <w:sz w:val="26"/>
          <w:szCs w:val="26"/>
        </w:rPr>
        <w:t>16.31</w:t>
      </w:r>
      <w:r w:rsidR="00922071" w:rsidRPr="00122CB6">
        <w:rPr>
          <w:b/>
          <w:sz w:val="26"/>
          <w:szCs w:val="26"/>
        </w:rPr>
        <w:t>.</w:t>
      </w:r>
      <w:r w:rsidR="00922071" w:rsidRPr="00122CB6">
        <w:rPr>
          <w:sz w:val="26"/>
          <w:szCs w:val="26"/>
        </w:rPr>
        <w:t xml:space="preserve"> Nguồn thông tin </w:t>
      </w:r>
    </w:p>
    <w:p w:rsidR="00922071" w:rsidRPr="00DC67BB" w:rsidRDefault="002D4F2F" w:rsidP="00922071">
      <w:pPr>
        <w:spacing w:line="360" w:lineRule="auto"/>
        <w:ind w:firstLine="709"/>
        <w:jc w:val="both"/>
        <w:rPr>
          <w:spacing w:val="4"/>
          <w:sz w:val="26"/>
          <w:szCs w:val="26"/>
        </w:rPr>
      </w:pPr>
      <w:r>
        <w:rPr>
          <w:spacing w:val="4"/>
          <w:sz w:val="26"/>
          <w:szCs w:val="26"/>
        </w:rPr>
        <w:t>i. Báo cáo tài chính quý</w:t>
      </w:r>
      <w:r w:rsidR="00922071" w:rsidRPr="00DC67BB">
        <w:rPr>
          <w:spacing w:val="4"/>
          <w:sz w:val="26"/>
          <w:szCs w:val="26"/>
        </w:rPr>
        <w:t xml:space="preserve">, 6 tháng, 9 tháng và ước năm của các doanh nghiệp bảo hiểm; </w:t>
      </w:r>
    </w:p>
    <w:p w:rsidR="00922071" w:rsidRPr="00122CB6" w:rsidRDefault="00922071" w:rsidP="00922071">
      <w:pPr>
        <w:spacing w:line="360" w:lineRule="auto"/>
        <w:ind w:firstLine="709"/>
        <w:jc w:val="both"/>
        <w:rPr>
          <w:sz w:val="26"/>
          <w:szCs w:val="26"/>
          <w:lang w:val="it-IT"/>
        </w:rPr>
      </w:pPr>
      <w:r w:rsidRPr="00122CB6">
        <w:rPr>
          <w:sz w:val="26"/>
          <w:szCs w:val="26"/>
          <w:lang w:val="it-IT"/>
        </w:rPr>
        <w:t>ii. Chế độ báo cáo thống kê tổng hợp áp dụng đối với Bộ, ngành;</w:t>
      </w:r>
    </w:p>
    <w:p w:rsidR="00122CB6" w:rsidRPr="00122CB6" w:rsidRDefault="00922071" w:rsidP="00922071">
      <w:pPr>
        <w:spacing w:line="360" w:lineRule="auto"/>
        <w:ind w:firstLine="709"/>
        <w:jc w:val="both"/>
        <w:rPr>
          <w:sz w:val="26"/>
          <w:szCs w:val="26"/>
          <w:lang w:val="it-IT"/>
        </w:rPr>
      </w:pPr>
      <w:r w:rsidRPr="00122CB6">
        <w:rPr>
          <w:sz w:val="26"/>
          <w:szCs w:val="26"/>
          <w:lang w:val="it-IT"/>
        </w:rPr>
        <w:t xml:space="preserve">iii. Hệ số IC và cơ cấu của IC </w:t>
      </w:r>
      <w:r w:rsidR="00E62120" w:rsidRPr="00122CB6">
        <w:rPr>
          <w:sz w:val="26"/>
          <w:szCs w:val="26"/>
          <w:lang w:val="it-IT"/>
        </w:rPr>
        <w:t>trong</w:t>
      </w:r>
      <w:r w:rsidRPr="00122CB6">
        <w:rPr>
          <w:sz w:val="26"/>
          <w:szCs w:val="26"/>
          <w:lang w:val="it-IT"/>
        </w:rPr>
        <w:t xml:space="preserve"> điều tra thu thập thông tin lập bảng I/O và tính hệ số IC; </w:t>
      </w:r>
    </w:p>
    <w:p w:rsidR="00922071" w:rsidRPr="00122CB6" w:rsidRDefault="00922071" w:rsidP="00922071">
      <w:pPr>
        <w:spacing w:line="360" w:lineRule="auto"/>
        <w:ind w:firstLine="709"/>
        <w:jc w:val="both"/>
        <w:rPr>
          <w:sz w:val="26"/>
          <w:szCs w:val="26"/>
          <w:lang w:val="it-IT"/>
        </w:rPr>
      </w:pPr>
      <w:r w:rsidRPr="00122CB6">
        <w:rPr>
          <w:sz w:val="26"/>
          <w:szCs w:val="26"/>
          <w:lang w:val="it-IT"/>
        </w:rPr>
        <w:t>iv. Điều tra giá: Chỉ số giá PPI, chỉ số giá nguyên, nhiên, nhiên vật liệu đầu vào;</w:t>
      </w:r>
    </w:p>
    <w:p w:rsidR="00922071" w:rsidRPr="006B4D01" w:rsidRDefault="00922071" w:rsidP="00922071">
      <w:pPr>
        <w:spacing w:line="360" w:lineRule="auto"/>
        <w:ind w:firstLine="709"/>
        <w:jc w:val="both"/>
        <w:rPr>
          <w:sz w:val="26"/>
          <w:szCs w:val="26"/>
          <w:lang w:val="it-IT"/>
        </w:rPr>
      </w:pPr>
      <w:r w:rsidRPr="00122CB6">
        <w:rPr>
          <w:sz w:val="26"/>
          <w:szCs w:val="26"/>
          <w:lang w:val="it-IT"/>
        </w:rPr>
        <w:t xml:space="preserve">v. Thông tin từ </w:t>
      </w:r>
      <w:r w:rsidR="00122CB6">
        <w:rPr>
          <w:sz w:val="26"/>
          <w:szCs w:val="26"/>
          <w:lang w:val="it-IT"/>
        </w:rPr>
        <w:t xml:space="preserve">các </w:t>
      </w:r>
      <w:r w:rsidR="00122CB6" w:rsidRPr="00122CB6">
        <w:rPr>
          <w:sz w:val="26"/>
          <w:szCs w:val="26"/>
          <w:lang w:val="it-IT"/>
        </w:rPr>
        <w:t xml:space="preserve">hiệp </w:t>
      </w:r>
      <w:r w:rsidRPr="00122CB6">
        <w:rPr>
          <w:sz w:val="26"/>
          <w:szCs w:val="26"/>
          <w:lang w:val="it-IT"/>
        </w:rPr>
        <w:t>hội bảo hiểm, Cục quản lý tài chính – Bộ Tài chính</w:t>
      </w:r>
      <w:r w:rsidRPr="006B4D01">
        <w:rPr>
          <w:sz w:val="26"/>
          <w:szCs w:val="26"/>
          <w:lang w:val="it-IT"/>
        </w:rPr>
        <w:t>.</w:t>
      </w:r>
    </w:p>
    <w:p w:rsidR="002D4F2F" w:rsidRDefault="002D4F2F" w:rsidP="00922071">
      <w:pPr>
        <w:spacing w:line="360" w:lineRule="auto"/>
        <w:ind w:firstLine="709"/>
        <w:jc w:val="both"/>
        <w:rPr>
          <w:b/>
          <w:sz w:val="26"/>
          <w:szCs w:val="26"/>
          <w:lang w:val="it-IT"/>
        </w:rPr>
      </w:pPr>
      <w:bookmarkStart w:id="341" w:name="_Toc440376297"/>
      <w:bookmarkStart w:id="342" w:name="_Toc457897778"/>
    </w:p>
    <w:p w:rsidR="002D4F2F" w:rsidRDefault="002D4F2F" w:rsidP="00922071">
      <w:pPr>
        <w:spacing w:line="360" w:lineRule="auto"/>
        <w:ind w:firstLine="709"/>
        <w:jc w:val="both"/>
        <w:rPr>
          <w:b/>
          <w:sz w:val="26"/>
          <w:szCs w:val="26"/>
          <w:lang w:val="it-IT"/>
        </w:rPr>
      </w:pPr>
    </w:p>
    <w:bookmarkEnd w:id="341"/>
    <w:bookmarkEnd w:id="342"/>
    <w:p w:rsidR="00922071" w:rsidRPr="00577A72" w:rsidRDefault="002D4F2F" w:rsidP="00922071">
      <w:pPr>
        <w:spacing w:line="360" w:lineRule="auto"/>
        <w:ind w:firstLine="709"/>
        <w:jc w:val="both"/>
        <w:rPr>
          <w:b/>
          <w:sz w:val="26"/>
          <w:szCs w:val="26"/>
          <w:lang w:val="it-IT"/>
        </w:rPr>
      </w:pPr>
      <w:r>
        <w:rPr>
          <w:b/>
          <w:sz w:val="26"/>
          <w:szCs w:val="26"/>
          <w:lang w:val="it-IT"/>
        </w:rPr>
        <w:lastRenderedPageBreak/>
        <w:t>HOẠT ĐỘNG TÀI CHÍNH KHÁC</w:t>
      </w:r>
    </w:p>
    <w:p w:rsidR="00922071" w:rsidRPr="006B4D01" w:rsidRDefault="00922071" w:rsidP="00922071">
      <w:pPr>
        <w:spacing w:line="360" w:lineRule="auto"/>
        <w:ind w:firstLine="709"/>
        <w:jc w:val="both"/>
        <w:rPr>
          <w:b/>
          <w:i/>
          <w:sz w:val="26"/>
          <w:szCs w:val="26"/>
          <w:lang w:val="it-IT"/>
        </w:rPr>
      </w:pPr>
      <w:r w:rsidRPr="00F255F1">
        <w:rPr>
          <w:b/>
          <w:i/>
          <w:sz w:val="26"/>
          <w:szCs w:val="26"/>
          <w:lang w:val="it-IT"/>
        </w:rPr>
        <w:t>16.3</w:t>
      </w:r>
      <w:r w:rsidR="00E62120">
        <w:rPr>
          <w:b/>
          <w:i/>
          <w:sz w:val="26"/>
          <w:szCs w:val="26"/>
          <w:lang w:val="it-IT"/>
        </w:rPr>
        <w:t>2</w:t>
      </w:r>
      <w:r w:rsidRPr="00F255F1">
        <w:rPr>
          <w:b/>
          <w:i/>
          <w:sz w:val="26"/>
          <w:szCs w:val="26"/>
          <w:lang w:val="it-IT"/>
        </w:rPr>
        <w:t>.</w:t>
      </w:r>
      <w:r w:rsidRPr="006B4D01">
        <w:rPr>
          <w:b/>
          <w:i/>
          <w:sz w:val="26"/>
          <w:szCs w:val="26"/>
          <w:lang w:val="it-IT"/>
        </w:rPr>
        <w:t xml:space="preserve"> Giá trị sản xuất </w:t>
      </w:r>
    </w:p>
    <w:p w:rsidR="00922071" w:rsidRPr="006B4D01" w:rsidRDefault="00922071" w:rsidP="00922071">
      <w:pPr>
        <w:spacing w:line="360" w:lineRule="auto"/>
        <w:ind w:firstLine="709"/>
        <w:jc w:val="both"/>
        <w:rPr>
          <w:i/>
          <w:sz w:val="26"/>
          <w:szCs w:val="26"/>
          <w:lang w:val="it-IT"/>
        </w:rPr>
      </w:pPr>
      <w:r w:rsidRPr="006B4D01">
        <w:rPr>
          <w:i/>
          <w:sz w:val="26"/>
          <w:szCs w:val="26"/>
          <w:lang w:val="it-IT"/>
        </w:rPr>
        <w:t>i. Theo giá hiện hành:</w:t>
      </w:r>
    </w:p>
    <w:p w:rsidR="00922071" w:rsidRPr="006B4D01" w:rsidRDefault="00922071" w:rsidP="00A52914">
      <w:pPr>
        <w:spacing w:line="336" w:lineRule="auto"/>
        <w:ind w:firstLine="709"/>
        <w:jc w:val="both"/>
        <w:rPr>
          <w:i/>
          <w:sz w:val="26"/>
          <w:szCs w:val="26"/>
          <w:lang w:val="fr-FR"/>
        </w:rPr>
      </w:pPr>
      <w:r w:rsidRPr="006B4D01">
        <w:rPr>
          <w:i/>
          <w:sz w:val="26"/>
          <w:szCs w:val="26"/>
          <w:lang w:val="it-IT"/>
        </w:rPr>
        <w:t xml:space="preserve">a) Giá trị sản xuất của </w:t>
      </w:r>
      <w:r w:rsidR="00941F1F">
        <w:rPr>
          <w:i/>
          <w:sz w:val="26"/>
          <w:szCs w:val="26"/>
          <w:lang w:val="fr-FR"/>
        </w:rPr>
        <w:t>h</w:t>
      </w:r>
      <w:r w:rsidRPr="006B4D01">
        <w:rPr>
          <w:i/>
          <w:sz w:val="26"/>
          <w:szCs w:val="26"/>
          <w:lang w:val="fr-FR"/>
        </w:rPr>
        <w:t>oạt động dịch vụ của các công ty chứng khoán, công ty quản lý quỹ :</w:t>
      </w:r>
    </w:p>
    <w:p w:rsidR="00922071" w:rsidRPr="006B4D01" w:rsidRDefault="00922071" w:rsidP="00A52914">
      <w:pPr>
        <w:spacing w:line="336" w:lineRule="auto"/>
        <w:ind w:firstLine="709"/>
        <w:jc w:val="both"/>
        <w:rPr>
          <w:sz w:val="26"/>
          <w:szCs w:val="26"/>
          <w:lang w:val="fr-FR"/>
        </w:rPr>
      </w:pPr>
      <w:r w:rsidRPr="006B4D01">
        <w:rPr>
          <w:sz w:val="26"/>
          <w:szCs w:val="26"/>
          <w:lang w:val="fr-FR"/>
        </w:rPr>
        <w:t>Hàng quý, năm thu thập được số ước tổng doanh thu của các công ty chứng khoán và công ty quản lý quỹ (DT</w:t>
      </w:r>
      <w:r w:rsidRPr="006B4D01">
        <w:rPr>
          <w:sz w:val="26"/>
          <w:szCs w:val="26"/>
          <w:vertAlign w:val="subscript"/>
          <w:lang w:val="fr-FR"/>
        </w:rPr>
        <w:t>hh</w:t>
      </w:r>
      <w:r w:rsidRPr="006B4D01">
        <w:rPr>
          <w:sz w:val="26"/>
          <w:szCs w:val="26"/>
          <w:vertAlign w:val="superscript"/>
          <w:lang w:val="fr-FR"/>
        </w:rPr>
        <w:t>CK</w:t>
      </w:r>
      <w:r w:rsidRPr="006B4D01">
        <w:rPr>
          <w:sz w:val="26"/>
          <w:szCs w:val="26"/>
          <w:vertAlign w:val="subscript"/>
          <w:lang w:val="fr-FR"/>
        </w:rPr>
        <w:t xml:space="preserve"> i</w:t>
      </w:r>
      <w:r w:rsidRPr="006B4D01">
        <w:rPr>
          <w:sz w:val="26"/>
          <w:szCs w:val="26"/>
          <w:lang w:val="fr-FR"/>
        </w:rPr>
        <w:t>)</w:t>
      </w:r>
    </w:p>
    <w:tbl>
      <w:tblPr>
        <w:tblW w:w="0" w:type="auto"/>
        <w:tblInd w:w="1308" w:type="dxa"/>
        <w:tblLook w:val="0000"/>
      </w:tblPr>
      <w:tblGrid>
        <w:gridCol w:w="1155"/>
        <w:gridCol w:w="445"/>
        <w:gridCol w:w="1200"/>
        <w:gridCol w:w="500"/>
        <w:gridCol w:w="1312"/>
      </w:tblGrid>
      <w:tr w:rsidR="00922071" w:rsidRPr="006B4D01" w:rsidTr="00285ACA">
        <w:trPr>
          <w:cantSplit/>
        </w:trPr>
        <w:tc>
          <w:tcPr>
            <w:tcW w:w="1155" w:type="dxa"/>
            <w:vMerge w:val="restart"/>
            <w:vAlign w:val="center"/>
          </w:tcPr>
          <w:p w:rsidR="00922071" w:rsidRPr="006B4D01" w:rsidRDefault="00922071" w:rsidP="00EB306D">
            <w:pPr>
              <w:spacing w:line="360" w:lineRule="auto"/>
              <w:jc w:val="center"/>
              <w:rPr>
                <w:sz w:val="26"/>
                <w:szCs w:val="26"/>
                <w:vertAlign w:val="subscript"/>
              </w:rPr>
            </w:pPr>
            <w:r w:rsidRPr="006B4D01">
              <w:rPr>
                <w:sz w:val="26"/>
                <w:szCs w:val="26"/>
              </w:rPr>
              <w:t>GO</w:t>
            </w:r>
            <w:r w:rsidRPr="006B4D01">
              <w:rPr>
                <w:sz w:val="26"/>
                <w:szCs w:val="26"/>
                <w:vertAlign w:val="subscript"/>
              </w:rPr>
              <w:t>hh</w:t>
            </w:r>
            <w:r w:rsidRPr="006B4D01">
              <w:rPr>
                <w:sz w:val="26"/>
                <w:szCs w:val="26"/>
                <w:vertAlign w:val="superscript"/>
              </w:rPr>
              <w:t>CK</w:t>
            </w:r>
            <w:r w:rsidRPr="006B4D01">
              <w:rPr>
                <w:sz w:val="26"/>
                <w:szCs w:val="26"/>
                <w:vertAlign w:val="subscript"/>
              </w:rPr>
              <w:t>i</w:t>
            </w:r>
          </w:p>
        </w:tc>
        <w:tc>
          <w:tcPr>
            <w:tcW w:w="445"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1200" w:type="dxa"/>
            <w:vMerge w:val="restart"/>
            <w:vAlign w:val="center"/>
          </w:tcPr>
          <w:p w:rsidR="00922071" w:rsidRPr="006B4D01" w:rsidRDefault="00922071" w:rsidP="00EB306D">
            <w:pPr>
              <w:spacing w:line="360" w:lineRule="auto"/>
              <w:jc w:val="center"/>
              <w:rPr>
                <w:sz w:val="26"/>
                <w:szCs w:val="26"/>
              </w:rPr>
            </w:pPr>
            <w:r w:rsidRPr="006B4D01">
              <w:rPr>
                <w:sz w:val="26"/>
                <w:szCs w:val="26"/>
              </w:rPr>
              <w:t>DT</w:t>
            </w:r>
            <w:r w:rsidRPr="006B4D01">
              <w:rPr>
                <w:sz w:val="26"/>
                <w:szCs w:val="26"/>
                <w:vertAlign w:val="subscript"/>
              </w:rPr>
              <w:t>hh</w:t>
            </w:r>
            <w:r w:rsidRPr="006B4D01">
              <w:rPr>
                <w:sz w:val="26"/>
                <w:szCs w:val="26"/>
                <w:vertAlign w:val="superscript"/>
              </w:rPr>
              <w:t>CK</w:t>
            </w:r>
            <w:r w:rsidRPr="006B4D01">
              <w:rPr>
                <w:sz w:val="26"/>
                <w:szCs w:val="26"/>
                <w:vertAlign w:val="subscript"/>
              </w:rPr>
              <w:t xml:space="preserve"> i</w:t>
            </w:r>
          </w:p>
        </w:tc>
        <w:tc>
          <w:tcPr>
            <w:tcW w:w="500" w:type="dxa"/>
            <w:vMerge w:val="restart"/>
            <w:vAlign w:val="center"/>
          </w:tcPr>
          <w:p w:rsidR="00922071" w:rsidRPr="006B4D01" w:rsidRDefault="00922071" w:rsidP="00EB306D">
            <w:pPr>
              <w:spacing w:line="360" w:lineRule="auto"/>
              <w:jc w:val="center"/>
              <w:rPr>
                <w:sz w:val="26"/>
                <w:szCs w:val="26"/>
              </w:rPr>
            </w:pPr>
            <w:r w:rsidRPr="006B4D01">
              <w:rPr>
                <w:sz w:val="26"/>
                <w:szCs w:val="26"/>
              </w:rPr>
              <w:t>x</w:t>
            </w:r>
          </w:p>
        </w:tc>
        <w:tc>
          <w:tcPr>
            <w:tcW w:w="1312" w:type="dxa"/>
            <w:tcBorders>
              <w:bottom w:val="single" w:sz="4" w:space="0" w:color="auto"/>
            </w:tcBorders>
          </w:tcPr>
          <w:p w:rsidR="00922071" w:rsidRPr="006B4D01" w:rsidRDefault="00922071" w:rsidP="00EB306D">
            <w:pPr>
              <w:spacing w:line="360" w:lineRule="auto"/>
              <w:jc w:val="center"/>
              <w:rPr>
                <w:sz w:val="26"/>
                <w:szCs w:val="26"/>
              </w:rPr>
            </w:pPr>
            <w:r w:rsidRPr="006B4D01">
              <w:rPr>
                <w:sz w:val="26"/>
                <w:szCs w:val="26"/>
              </w:rPr>
              <w:t>GO</w:t>
            </w:r>
            <w:r w:rsidRPr="006B4D01">
              <w:rPr>
                <w:sz w:val="26"/>
                <w:szCs w:val="26"/>
                <w:vertAlign w:val="subscript"/>
              </w:rPr>
              <w:t>hh</w:t>
            </w:r>
            <w:r w:rsidRPr="006B4D01">
              <w:rPr>
                <w:sz w:val="26"/>
                <w:szCs w:val="26"/>
                <w:vertAlign w:val="superscript"/>
              </w:rPr>
              <w:t>CK</w:t>
            </w:r>
            <w:r w:rsidRPr="006B4D01">
              <w:rPr>
                <w:sz w:val="26"/>
                <w:szCs w:val="26"/>
                <w:vertAlign w:val="subscript"/>
              </w:rPr>
              <w:t>i-1</w:t>
            </w:r>
          </w:p>
        </w:tc>
      </w:tr>
      <w:tr w:rsidR="00922071" w:rsidRPr="006B4D01" w:rsidTr="00285ACA">
        <w:trPr>
          <w:cantSplit/>
        </w:trPr>
        <w:tc>
          <w:tcPr>
            <w:tcW w:w="1155" w:type="dxa"/>
            <w:vMerge/>
          </w:tcPr>
          <w:p w:rsidR="00922071" w:rsidRPr="006B4D01" w:rsidRDefault="00922071" w:rsidP="00EB306D">
            <w:pPr>
              <w:spacing w:line="360" w:lineRule="auto"/>
              <w:jc w:val="center"/>
              <w:rPr>
                <w:sz w:val="26"/>
                <w:szCs w:val="26"/>
              </w:rPr>
            </w:pPr>
          </w:p>
        </w:tc>
        <w:tc>
          <w:tcPr>
            <w:tcW w:w="445" w:type="dxa"/>
            <w:vMerge/>
          </w:tcPr>
          <w:p w:rsidR="00922071" w:rsidRPr="006B4D01" w:rsidRDefault="00922071" w:rsidP="00EB306D">
            <w:pPr>
              <w:spacing w:line="360" w:lineRule="auto"/>
              <w:jc w:val="center"/>
              <w:rPr>
                <w:sz w:val="26"/>
                <w:szCs w:val="26"/>
              </w:rPr>
            </w:pPr>
          </w:p>
        </w:tc>
        <w:tc>
          <w:tcPr>
            <w:tcW w:w="1200" w:type="dxa"/>
            <w:vMerge/>
          </w:tcPr>
          <w:p w:rsidR="00922071" w:rsidRPr="006B4D01" w:rsidRDefault="00922071" w:rsidP="00EB306D">
            <w:pPr>
              <w:spacing w:line="360" w:lineRule="auto"/>
              <w:jc w:val="center"/>
              <w:rPr>
                <w:sz w:val="26"/>
                <w:szCs w:val="26"/>
              </w:rPr>
            </w:pPr>
          </w:p>
        </w:tc>
        <w:tc>
          <w:tcPr>
            <w:tcW w:w="500" w:type="dxa"/>
            <w:vMerge/>
          </w:tcPr>
          <w:p w:rsidR="00922071" w:rsidRPr="006B4D01" w:rsidRDefault="00922071" w:rsidP="00EB306D">
            <w:pPr>
              <w:spacing w:line="360" w:lineRule="auto"/>
              <w:jc w:val="center"/>
              <w:rPr>
                <w:sz w:val="26"/>
                <w:szCs w:val="26"/>
              </w:rPr>
            </w:pPr>
          </w:p>
        </w:tc>
        <w:tc>
          <w:tcPr>
            <w:tcW w:w="1312" w:type="dxa"/>
            <w:tcBorders>
              <w:top w:val="single" w:sz="4" w:space="0" w:color="auto"/>
            </w:tcBorders>
          </w:tcPr>
          <w:p w:rsidR="00922071" w:rsidRPr="006B4D01" w:rsidRDefault="00922071" w:rsidP="00AD009D">
            <w:pPr>
              <w:spacing w:before="60" w:line="360" w:lineRule="auto"/>
              <w:jc w:val="center"/>
              <w:rPr>
                <w:sz w:val="26"/>
                <w:szCs w:val="26"/>
              </w:rPr>
            </w:pPr>
            <w:r w:rsidRPr="006B4D01">
              <w:rPr>
                <w:sz w:val="26"/>
                <w:szCs w:val="26"/>
              </w:rPr>
              <w:t>DT</w:t>
            </w:r>
            <w:r w:rsidRPr="006B4D01">
              <w:rPr>
                <w:sz w:val="26"/>
                <w:szCs w:val="26"/>
                <w:vertAlign w:val="subscript"/>
              </w:rPr>
              <w:t>hh</w:t>
            </w:r>
            <w:r w:rsidRPr="006B4D01">
              <w:rPr>
                <w:sz w:val="26"/>
                <w:szCs w:val="26"/>
                <w:vertAlign w:val="superscript"/>
              </w:rPr>
              <w:t>CK</w:t>
            </w:r>
            <w:r w:rsidRPr="006B4D01">
              <w:rPr>
                <w:sz w:val="26"/>
                <w:szCs w:val="26"/>
                <w:vertAlign w:val="subscript"/>
              </w:rPr>
              <w:t xml:space="preserve"> i-1</w:t>
            </w:r>
          </w:p>
        </w:tc>
      </w:tr>
    </w:tbl>
    <w:p w:rsidR="00B655E2" w:rsidRDefault="00922071" w:rsidP="00922071">
      <w:pPr>
        <w:spacing w:line="360" w:lineRule="auto"/>
        <w:ind w:firstLine="709"/>
        <w:jc w:val="both"/>
        <w:rPr>
          <w:sz w:val="26"/>
          <w:szCs w:val="26"/>
        </w:rPr>
      </w:pPr>
      <w:r w:rsidRPr="006B4D01">
        <w:rPr>
          <w:sz w:val="26"/>
          <w:szCs w:val="26"/>
        </w:rPr>
        <w:t>Trong đó:</w:t>
      </w:r>
      <w:r w:rsidRPr="006B4D01">
        <w:rPr>
          <w:sz w:val="26"/>
          <w:szCs w:val="26"/>
        </w:rPr>
        <w:tab/>
      </w:r>
    </w:p>
    <w:p w:rsidR="00922071" w:rsidRPr="006B4D01" w:rsidRDefault="00922071" w:rsidP="00922071">
      <w:pPr>
        <w:spacing w:line="360" w:lineRule="auto"/>
        <w:ind w:firstLine="709"/>
        <w:jc w:val="both"/>
        <w:rPr>
          <w:sz w:val="26"/>
          <w:szCs w:val="26"/>
        </w:rPr>
      </w:pPr>
      <w:r w:rsidRPr="006B4D01">
        <w:rPr>
          <w:sz w:val="26"/>
          <w:szCs w:val="26"/>
        </w:rPr>
        <w:t>GO</w:t>
      </w:r>
      <w:r w:rsidRPr="006B4D01">
        <w:rPr>
          <w:sz w:val="26"/>
          <w:szCs w:val="26"/>
          <w:vertAlign w:val="subscript"/>
        </w:rPr>
        <w:t>hh</w:t>
      </w:r>
      <w:r w:rsidRPr="006B4D01">
        <w:rPr>
          <w:sz w:val="26"/>
          <w:szCs w:val="26"/>
          <w:vertAlign w:val="superscript"/>
        </w:rPr>
        <w:t>CK</w:t>
      </w:r>
      <w:r w:rsidRPr="006B4D01">
        <w:rPr>
          <w:sz w:val="26"/>
          <w:szCs w:val="26"/>
          <w:vertAlign w:val="subscript"/>
        </w:rPr>
        <w:t>i</w:t>
      </w:r>
      <w:r w:rsidRPr="006B4D01">
        <w:rPr>
          <w:sz w:val="26"/>
          <w:szCs w:val="26"/>
        </w:rPr>
        <w:t xml:space="preserve">: Giá trị sản xuất </w:t>
      </w:r>
      <w:r w:rsidR="002E305F">
        <w:rPr>
          <w:sz w:val="26"/>
          <w:szCs w:val="26"/>
        </w:rPr>
        <w:t xml:space="preserve">của </w:t>
      </w:r>
      <w:r w:rsidR="002E305F" w:rsidRPr="006B4D01">
        <w:rPr>
          <w:sz w:val="26"/>
          <w:szCs w:val="26"/>
        </w:rPr>
        <w:t xml:space="preserve">kỳ báo cáo thứ i </w:t>
      </w:r>
      <w:r w:rsidRPr="006B4D01">
        <w:rPr>
          <w:sz w:val="26"/>
          <w:szCs w:val="26"/>
        </w:rPr>
        <w:t xml:space="preserve">theo giá hiện hành của các công ty </w:t>
      </w:r>
      <w:r w:rsidR="00047A3D">
        <w:rPr>
          <w:sz w:val="26"/>
          <w:szCs w:val="26"/>
        </w:rPr>
        <w:t>chứng khoán và quản lý</w:t>
      </w:r>
      <w:r w:rsidRPr="006B4D01">
        <w:rPr>
          <w:sz w:val="26"/>
          <w:szCs w:val="26"/>
        </w:rPr>
        <w:t xml:space="preserve"> quỹ </w:t>
      </w:r>
    </w:p>
    <w:p w:rsidR="00922071" w:rsidRPr="006B4D01" w:rsidRDefault="00922071" w:rsidP="00922071">
      <w:pPr>
        <w:spacing w:line="360" w:lineRule="auto"/>
        <w:ind w:firstLine="709"/>
        <w:jc w:val="both"/>
        <w:rPr>
          <w:sz w:val="26"/>
          <w:szCs w:val="26"/>
        </w:rPr>
      </w:pPr>
      <w:r w:rsidRPr="006B4D01">
        <w:rPr>
          <w:sz w:val="26"/>
          <w:szCs w:val="26"/>
        </w:rPr>
        <w:tab/>
        <w:t>DT</w:t>
      </w:r>
      <w:r w:rsidRPr="006B4D01">
        <w:rPr>
          <w:sz w:val="26"/>
          <w:szCs w:val="26"/>
          <w:vertAlign w:val="subscript"/>
        </w:rPr>
        <w:t>hh</w:t>
      </w:r>
      <w:r w:rsidRPr="006B4D01">
        <w:rPr>
          <w:sz w:val="26"/>
          <w:szCs w:val="26"/>
          <w:vertAlign w:val="superscript"/>
        </w:rPr>
        <w:t>CK</w:t>
      </w:r>
      <w:r w:rsidRPr="006B4D01">
        <w:rPr>
          <w:sz w:val="26"/>
          <w:szCs w:val="26"/>
          <w:vertAlign w:val="subscript"/>
        </w:rPr>
        <w:t xml:space="preserve"> i</w:t>
      </w:r>
      <w:r w:rsidRPr="006B4D01">
        <w:rPr>
          <w:sz w:val="26"/>
          <w:szCs w:val="26"/>
        </w:rPr>
        <w:t xml:space="preserve">: Tổng doanh thu công ty </w:t>
      </w:r>
      <w:r w:rsidR="00F255F1">
        <w:rPr>
          <w:sz w:val="26"/>
          <w:szCs w:val="26"/>
        </w:rPr>
        <w:t>chứng khoán và quản lý</w:t>
      </w:r>
      <w:r w:rsidRPr="006B4D01">
        <w:rPr>
          <w:sz w:val="26"/>
          <w:szCs w:val="26"/>
        </w:rPr>
        <w:t>quỹ kỳ báo cáo thứ i</w:t>
      </w:r>
    </w:p>
    <w:p w:rsidR="00922071" w:rsidRPr="006B4D01" w:rsidRDefault="00922071" w:rsidP="00922071">
      <w:pPr>
        <w:spacing w:line="360" w:lineRule="auto"/>
        <w:ind w:firstLine="709"/>
        <w:jc w:val="both"/>
        <w:rPr>
          <w:sz w:val="26"/>
          <w:szCs w:val="26"/>
        </w:rPr>
      </w:pPr>
      <w:r w:rsidRPr="006B4D01">
        <w:rPr>
          <w:sz w:val="26"/>
          <w:szCs w:val="26"/>
        </w:rPr>
        <w:t>DT</w:t>
      </w:r>
      <w:r w:rsidRPr="006B4D01">
        <w:rPr>
          <w:sz w:val="26"/>
          <w:szCs w:val="26"/>
          <w:vertAlign w:val="subscript"/>
        </w:rPr>
        <w:t>hh</w:t>
      </w:r>
      <w:r w:rsidRPr="006B4D01">
        <w:rPr>
          <w:sz w:val="26"/>
          <w:szCs w:val="26"/>
          <w:vertAlign w:val="superscript"/>
        </w:rPr>
        <w:t>CK</w:t>
      </w:r>
      <w:r w:rsidRPr="006B4D01">
        <w:rPr>
          <w:sz w:val="26"/>
          <w:szCs w:val="26"/>
          <w:vertAlign w:val="subscript"/>
        </w:rPr>
        <w:t xml:space="preserve"> i-1</w:t>
      </w:r>
      <w:r w:rsidRPr="006B4D01">
        <w:rPr>
          <w:sz w:val="26"/>
          <w:szCs w:val="26"/>
        </w:rPr>
        <w:t xml:space="preserve">: Tổng doanh thu các công ty </w:t>
      </w:r>
      <w:r w:rsidR="00F255F1">
        <w:rPr>
          <w:sz w:val="26"/>
          <w:szCs w:val="26"/>
        </w:rPr>
        <w:t>chứng khoán và quản lý</w:t>
      </w:r>
      <w:r w:rsidRPr="006B4D01">
        <w:rPr>
          <w:sz w:val="26"/>
          <w:szCs w:val="26"/>
        </w:rPr>
        <w:t>quỹ kỳ báo cáo thứ i-1</w:t>
      </w:r>
    </w:p>
    <w:p w:rsidR="00922071" w:rsidRPr="006B4D01" w:rsidRDefault="00922071" w:rsidP="00922071">
      <w:pPr>
        <w:spacing w:line="360" w:lineRule="auto"/>
        <w:ind w:firstLine="709"/>
        <w:jc w:val="both"/>
        <w:rPr>
          <w:sz w:val="26"/>
          <w:szCs w:val="26"/>
        </w:rPr>
      </w:pPr>
      <w:r w:rsidRPr="006B4D01">
        <w:rPr>
          <w:sz w:val="26"/>
          <w:szCs w:val="26"/>
        </w:rPr>
        <w:tab/>
        <w:t>GO</w:t>
      </w:r>
      <w:r w:rsidRPr="006B4D01">
        <w:rPr>
          <w:sz w:val="26"/>
          <w:szCs w:val="26"/>
          <w:vertAlign w:val="subscript"/>
        </w:rPr>
        <w:t>hh</w:t>
      </w:r>
      <w:r w:rsidRPr="006B4D01">
        <w:rPr>
          <w:sz w:val="26"/>
          <w:szCs w:val="26"/>
          <w:vertAlign w:val="superscript"/>
        </w:rPr>
        <w:t>CK</w:t>
      </w:r>
      <w:r w:rsidRPr="006B4D01">
        <w:rPr>
          <w:sz w:val="26"/>
          <w:szCs w:val="26"/>
          <w:vertAlign w:val="subscript"/>
        </w:rPr>
        <w:t>i-1</w:t>
      </w:r>
      <w:r w:rsidRPr="006B4D01">
        <w:rPr>
          <w:sz w:val="26"/>
          <w:szCs w:val="26"/>
        </w:rPr>
        <w:t>: Giá trị sản xuất</w:t>
      </w:r>
      <w:r w:rsidR="002E305F">
        <w:rPr>
          <w:sz w:val="26"/>
          <w:szCs w:val="26"/>
        </w:rPr>
        <w:t xml:space="preserve"> kỳ báo cáo thứ i-1 </w:t>
      </w:r>
      <w:r w:rsidRPr="006B4D01">
        <w:rPr>
          <w:sz w:val="26"/>
          <w:szCs w:val="26"/>
        </w:rPr>
        <w:t xml:space="preserve">theo giá hiện hành của công ty </w:t>
      </w:r>
      <w:r w:rsidR="0020135D">
        <w:rPr>
          <w:sz w:val="26"/>
          <w:szCs w:val="26"/>
        </w:rPr>
        <w:t>chứng khoán và quản lý</w:t>
      </w:r>
      <w:r w:rsidR="002E305F">
        <w:rPr>
          <w:sz w:val="26"/>
          <w:szCs w:val="26"/>
        </w:rPr>
        <w:t xml:space="preserve"> </w:t>
      </w:r>
      <w:r w:rsidRPr="006B4D01">
        <w:rPr>
          <w:sz w:val="26"/>
          <w:szCs w:val="26"/>
        </w:rPr>
        <w:t xml:space="preserve">quỹ </w:t>
      </w:r>
    </w:p>
    <w:p w:rsidR="00922071" w:rsidRPr="006B4D01" w:rsidRDefault="00922071" w:rsidP="00922071">
      <w:pPr>
        <w:spacing w:line="360" w:lineRule="auto"/>
        <w:ind w:firstLine="709"/>
        <w:jc w:val="both"/>
        <w:rPr>
          <w:i/>
          <w:sz w:val="26"/>
          <w:szCs w:val="26"/>
        </w:rPr>
      </w:pPr>
      <w:r w:rsidRPr="006B4D01">
        <w:rPr>
          <w:i/>
          <w:sz w:val="26"/>
          <w:szCs w:val="26"/>
        </w:rPr>
        <w:t>b) Hoạt động dịch vụ của các Trung tâm giao dịch chứng khoán:</w:t>
      </w:r>
    </w:p>
    <w:tbl>
      <w:tblPr>
        <w:tblW w:w="8845" w:type="dxa"/>
        <w:tblInd w:w="250" w:type="dxa"/>
        <w:tblLook w:val="04A0"/>
      </w:tblPr>
      <w:tblGrid>
        <w:gridCol w:w="1702"/>
        <w:gridCol w:w="533"/>
        <w:gridCol w:w="1968"/>
        <w:gridCol w:w="346"/>
        <w:gridCol w:w="4296"/>
      </w:tblGrid>
      <w:tr w:rsidR="00922071" w:rsidRPr="006B4D01" w:rsidTr="00087292">
        <w:tc>
          <w:tcPr>
            <w:tcW w:w="1702" w:type="dxa"/>
            <w:vAlign w:val="center"/>
          </w:tcPr>
          <w:p w:rsidR="00922071" w:rsidRPr="006B4D01" w:rsidRDefault="00922071" w:rsidP="00A52914">
            <w:pPr>
              <w:spacing w:line="360" w:lineRule="auto"/>
              <w:jc w:val="center"/>
              <w:rPr>
                <w:sz w:val="26"/>
                <w:szCs w:val="26"/>
              </w:rPr>
            </w:pPr>
            <w:r w:rsidRPr="006B4D01">
              <w:rPr>
                <w:sz w:val="26"/>
                <w:szCs w:val="26"/>
              </w:rPr>
              <w:t>GO kỳ báo cáo theo giá hiện hành</w:t>
            </w:r>
          </w:p>
        </w:tc>
        <w:tc>
          <w:tcPr>
            <w:tcW w:w="53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1968" w:type="dxa"/>
            <w:vAlign w:val="center"/>
          </w:tcPr>
          <w:p w:rsidR="00922071" w:rsidRPr="006B4D01" w:rsidRDefault="00922071" w:rsidP="00EB306D">
            <w:pPr>
              <w:spacing w:line="360" w:lineRule="auto"/>
              <w:jc w:val="center"/>
              <w:rPr>
                <w:sz w:val="26"/>
                <w:szCs w:val="26"/>
              </w:rPr>
            </w:pPr>
            <w:r w:rsidRPr="006B4D01">
              <w:rPr>
                <w:sz w:val="26"/>
                <w:szCs w:val="26"/>
              </w:rPr>
              <w:t>GO theo giá hiện hành cùng kỳ năm trước</w:t>
            </w:r>
          </w:p>
        </w:tc>
        <w:tc>
          <w:tcPr>
            <w:tcW w:w="346"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4296" w:type="dxa"/>
            <w:vAlign w:val="center"/>
          </w:tcPr>
          <w:p w:rsidR="00922071" w:rsidRPr="006B4D01" w:rsidRDefault="00922071" w:rsidP="00EB306D">
            <w:pPr>
              <w:spacing w:line="360" w:lineRule="auto"/>
              <w:jc w:val="center"/>
              <w:rPr>
                <w:sz w:val="26"/>
                <w:szCs w:val="26"/>
              </w:rPr>
            </w:pPr>
            <w:r w:rsidRPr="006B4D01">
              <w:rPr>
                <w:sz w:val="26"/>
                <w:szCs w:val="26"/>
              </w:rPr>
              <w:t>Tỷ lệ dự toán ngân sách Nhà nước chi cho hoạt động thường xuyên của kỳ báo cáo so với cùng kỳ năm trước</w:t>
            </w:r>
          </w:p>
        </w:tc>
      </w:tr>
    </w:tbl>
    <w:p w:rsidR="00922071" w:rsidRDefault="00AD009D" w:rsidP="00922071">
      <w:pPr>
        <w:spacing w:line="360" w:lineRule="auto"/>
        <w:ind w:firstLine="709"/>
        <w:jc w:val="both"/>
        <w:rPr>
          <w:i/>
          <w:sz w:val="26"/>
          <w:szCs w:val="26"/>
        </w:rPr>
      </w:pPr>
      <w:r>
        <w:rPr>
          <w:i/>
          <w:sz w:val="26"/>
          <w:szCs w:val="26"/>
        </w:rPr>
        <w:t xml:space="preserve">c) </w:t>
      </w:r>
      <w:r w:rsidR="00922071" w:rsidRPr="006B4D01">
        <w:rPr>
          <w:i/>
          <w:sz w:val="26"/>
          <w:szCs w:val="26"/>
        </w:rPr>
        <w:t xml:space="preserve">Hoạt động đại lý và môi giới bảo hiểm; Hoạt động của </w:t>
      </w:r>
      <w:r w:rsidR="00922071" w:rsidRPr="006B4D01">
        <w:rPr>
          <w:bCs/>
          <w:i/>
          <w:sz w:val="26"/>
          <w:szCs w:val="26"/>
        </w:rPr>
        <w:t xml:space="preserve">các loại hình doanh nghiệp hoạt động trong ngành tài chính khác  </w:t>
      </w:r>
      <w:r w:rsidR="00922071" w:rsidRPr="006B4D01">
        <w:rPr>
          <w:i/>
          <w:sz w:val="26"/>
          <w:szCs w:val="26"/>
        </w:rPr>
        <w:t xml:space="preserve">có hạch toán kinh doanh (có báo cáo kết quả sản xuất kinh doanh): </w:t>
      </w:r>
    </w:p>
    <w:tbl>
      <w:tblPr>
        <w:tblW w:w="8078" w:type="dxa"/>
        <w:tblInd w:w="675" w:type="dxa"/>
        <w:tblLayout w:type="fixed"/>
        <w:tblLook w:val="04A0"/>
      </w:tblPr>
      <w:tblGrid>
        <w:gridCol w:w="1701"/>
        <w:gridCol w:w="479"/>
        <w:gridCol w:w="1931"/>
        <w:gridCol w:w="450"/>
        <w:gridCol w:w="3517"/>
      </w:tblGrid>
      <w:tr w:rsidR="0020135D" w:rsidRPr="006B4D01" w:rsidTr="00A52914">
        <w:tc>
          <w:tcPr>
            <w:tcW w:w="1701" w:type="dxa"/>
            <w:vAlign w:val="center"/>
          </w:tcPr>
          <w:p w:rsidR="0020135D" w:rsidRPr="006B4D01" w:rsidRDefault="0020135D" w:rsidP="00EB306D">
            <w:pPr>
              <w:spacing w:line="360" w:lineRule="auto"/>
              <w:jc w:val="center"/>
              <w:rPr>
                <w:sz w:val="26"/>
                <w:szCs w:val="26"/>
              </w:rPr>
            </w:pPr>
            <w:r w:rsidRPr="006B4D01">
              <w:rPr>
                <w:sz w:val="26"/>
                <w:szCs w:val="26"/>
              </w:rPr>
              <w:t>GO kỳ báo cáo theo giá</w:t>
            </w:r>
          </w:p>
          <w:p w:rsidR="0020135D" w:rsidRPr="006B4D01" w:rsidRDefault="0020135D" w:rsidP="00EB306D">
            <w:pPr>
              <w:spacing w:line="360" w:lineRule="auto"/>
              <w:jc w:val="center"/>
              <w:rPr>
                <w:sz w:val="26"/>
                <w:szCs w:val="26"/>
              </w:rPr>
            </w:pPr>
            <w:r w:rsidRPr="006B4D01">
              <w:rPr>
                <w:sz w:val="26"/>
                <w:szCs w:val="26"/>
              </w:rPr>
              <w:t>hiện hành</w:t>
            </w:r>
          </w:p>
        </w:tc>
        <w:tc>
          <w:tcPr>
            <w:tcW w:w="479" w:type="dxa"/>
            <w:vAlign w:val="center"/>
          </w:tcPr>
          <w:p w:rsidR="0020135D" w:rsidRPr="006B4D01" w:rsidRDefault="0020135D" w:rsidP="00EB306D">
            <w:pPr>
              <w:spacing w:line="360" w:lineRule="auto"/>
              <w:jc w:val="center"/>
              <w:rPr>
                <w:sz w:val="26"/>
                <w:szCs w:val="26"/>
              </w:rPr>
            </w:pPr>
            <w:r w:rsidRPr="006B4D01">
              <w:rPr>
                <w:sz w:val="26"/>
                <w:szCs w:val="26"/>
              </w:rPr>
              <w:t>=</w:t>
            </w:r>
          </w:p>
        </w:tc>
        <w:tc>
          <w:tcPr>
            <w:tcW w:w="1931" w:type="dxa"/>
            <w:vAlign w:val="center"/>
          </w:tcPr>
          <w:p w:rsidR="0020135D" w:rsidRPr="006B4D01" w:rsidRDefault="0020135D" w:rsidP="00EB306D">
            <w:pPr>
              <w:spacing w:line="360" w:lineRule="auto"/>
              <w:jc w:val="center"/>
              <w:rPr>
                <w:sz w:val="26"/>
                <w:szCs w:val="26"/>
              </w:rPr>
            </w:pPr>
            <w:r w:rsidRPr="006B4D01">
              <w:rPr>
                <w:sz w:val="26"/>
                <w:szCs w:val="26"/>
              </w:rPr>
              <w:t>GO theo giá hiện hành của cùng kỳ trước</w:t>
            </w:r>
          </w:p>
        </w:tc>
        <w:tc>
          <w:tcPr>
            <w:tcW w:w="450" w:type="dxa"/>
            <w:vAlign w:val="center"/>
          </w:tcPr>
          <w:p w:rsidR="0020135D" w:rsidRPr="006B4D01" w:rsidRDefault="0020135D" w:rsidP="00EB306D">
            <w:pPr>
              <w:spacing w:line="360" w:lineRule="auto"/>
              <w:jc w:val="center"/>
              <w:rPr>
                <w:sz w:val="26"/>
                <w:szCs w:val="26"/>
              </w:rPr>
            </w:pPr>
            <w:r w:rsidRPr="006B4D01">
              <w:rPr>
                <w:sz w:val="26"/>
                <w:szCs w:val="26"/>
              </w:rPr>
              <w:t>x</w:t>
            </w:r>
          </w:p>
        </w:tc>
        <w:tc>
          <w:tcPr>
            <w:tcW w:w="3517" w:type="dxa"/>
            <w:vAlign w:val="center"/>
          </w:tcPr>
          <w:p w:rsidR="0020135D" w:rsidRPr="006B4D01" w:rsidRDefault="00E62120" w:rsidP="00EB306D">
            <w:pPr>
              <w:spacing w:line="360" w:lineRule="auto"/>
              <w:jc w:val="center"/>
              <w:rPr>
                <w:sz w:val="26"/>
                <w:szCs w:val="26"/>
              </w:rPr>
            </w:pPr>
            <w:r>
              <w:rPr>
                <w:sz w:val="26"/>
                <w:szCs w:val="26"/>
              </w:rPr>
              <w:t>Tốc độ tăng doanh thu hoặc tổng chi phí của kỳ báo cáo so với cùng kỳ năm trước</w:t>
            </w:r>
          </w:p>
        </w:tc>
      </w:tr>
    </w:tbl>
    <w:p w:rsidR="00922071" w:rsidRDefault="00922071" w:rsidP="00922071">
      <w:pPr>
        <w:spacing w:line="360" w:lineRule="auto"/>
        <w:ind w:firstLine="709"/>
        <w:jc w:val="both"/>
        <w:rPr>
          <w:i/>
          <w:sz w:val="26"/>
          <w:szCs w:val="26"/>
        </w:rPr>
      </w:pPr>
      <w:r w:rsidRPr="006B4D01">
        <w:rPr>
          <w:i/>
          <w:sz w:val="26"/>
          <w:szCs w:val="26"/>
          <w:lang w:val="it-IT"/>
        </w:rPr>
        <w:t xml:space="preserve">ii. </w:t>
      </w:r>
      <w:r w:rsidRPr="006B4D01">
        <w:rPr>
          <w:i/>
          <w:sz w:val="26"/>
          <w:szCs w:val="26"/>
        </w:rPr>
        <w:t xml:space="preserve"> Theo giá so sánh: </w:t>
      </w: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60"/>
        <w:gridCol w:w="556"/>
        <w:gridCol w:w="5856"/>
      </w:tblGrid>
      <w:tr w:rsidR="00823423" w:rsidTr="00823423">
        <w:tc>
          <w:tcPr>
            <w:tcW w:w="2660" w:type="dxa"/>
            <w:vMerge w:val="restart"/>
            <w:vAlign w:val="center"/>
          </w:tcPr>
          <w:p w:rsidR="00823423" w:rsidRDefault="00823423" w:rsidP="00823423">
            <w:pPr>
              <w:spacing w:line="360" w:lineRule="auto"/>
              <w:jc w:val="center"/>
              <w:rPr>
                <w:i/>
                <w:sz w:val="26"/>
                <w:szCs w:val="26"/>
              </w:rPr>
            </w:pPr>
            <w:r w:rsidRPr="006B4D01">
              <w:rPr>
                <w:sz w:val="26"/>
                <w:szCs w:val="26"/>
              </w:rPr>
              <w:t>Giá trị sản xuất của hoạt động tài chính khác kỳ báo cáo theo giá so sánh</w:t>
            </w:r>
          </w:p>
        </w:tc>
        <w:tc>
          <w:tcPr>
            <w:tcW w:w="556" w:type="dxa"/>
            <w:vMerge w:val="restart"/>
            <w:vAlign w:val="center"/>
          </w:tcPr>
          <w:p w:rsidR="00823423" w:rsidRDefault="00823423" w:rsidP="00823423">
            <w:pPr>
              <w:spacing w:line="360" w:lineRule="auto"/>
              <w:jc w:val="center"/>
              <w:rPr>
                <w:i/>
                <w:sz w:val="26"/>
                <w:szCs w:val="26"/>
              </w:rPr>
            </w:pPr>
            <w:r>
              <w:rPr>
                <w:i/>
                <w:sz w:val="26"/>
                <w:szCs w:val="26"/>
              </w:rPr>
              <w:t>=</w:t>
            </w:r>
          </w:p>
        </w:tc>
        <w:tc>
          <w:tcPr>
            <w:tcW w:w="5856" w:type="dxa"/>
            <w:tcBorders>
              <w:bottom w:val="single" w:sz="4" w:space="0" w:color="auto"/>
            </w:tcBorders>
            <w:vAlign w:val="center"/>
          </w:tcPr>
          <w:p w:rsidR="00823423" w:rsidRDefault="00823423" w:rsidP="00823423">
            <w:pPr>
              <w:spacing w:line="360" w:lineRule="auto"/>
              <w:jc w:val="center"/>
              <w:rPr>
                <w:i/>
                <w:sz w:val="26"/>
                <w:szCs w:val="26"/>
              </w:rPr>
            </w:pPr>
            <w:r w:rsidRPr="006B4D01">
              <w:rPr>
                <w:sz w:val="26"/>
                <w:szCs w:val="26"/>
              </w:rPr>
              <w:t>Giá trị sản xuất của hoạt động tài chính khác theo kỳ báo cáo theo giá hiện hành</w:t>
            </w:r>
          </w:p>
        </w:tc>
      </w:tr>
      <w:tr w:rsidR="00823423" w:rsidTr="00823423">
        <w:tc>
          <w:tcPr>
            <w:tcW w:w="2660" w:type="dxa"/>
            <w:vMerge/>
            <w:vAlign w:val="center"/>
          </w:tcPr>
          <w:p w:rsidR="00823423" w:rsidRDefault="00823423" w:rsidP="00823423">
            <w:pPr>
              <w:spacing w:line="360" w:lineRule="auto"/>
              <w:jc w:val="center"/>
              <w:rPr>
                <w:i/>
                <w:sz w:val="26"/>
                <w:szCs w:val="26"/>
              </w:rPr>
            </w:pPr>
          </w:p>
        </w:tc>
        <w:tc>
          <w:tcPr>
            <w:tcW w:w="556" w:type="dxa"/>
            <w:vMerge/>
            <w:vAlign w:val="center"/>
          </w:tcPr>
          <w:p w:rsidR="00823423" w:rsidRDefault="00823423" w:rsidP="00823423">
            <w:pPr>
              <w:spacing w:line="360" w:lineRule="auto"/>
              <w:jc w:val="center"/>
              <w:rPr>
                <w:i/>
                <w:sz w:val="26"/>
                <w:szCs w:val="26"/>
              </w:rPr>
            </w:pPr>
          </w:p>
        </w:tc>
        <w:tc>
          <w:tcPr>
            <w:tcW w:w="5856" w:type="dxa"/>
            <w:tcBorders>
              <w:top w:val="single" w:sz="4" w:space="0" w:color="auto"/>
            </w:tcBorders>
            <w:vAlign w:val="center"/>
          </w:tcPr>
          <w:p w:rsidR="00823423" w:rsidRDefault="00823423" w:rsidP="00823423">
            <w:pPr>
              <w:spacing w:line="360" w:lineRule="auto"/>
              <w:jc w:val="center"/>
              <w:rPr>
                <w:i/>
                <w:sz w:val="26"/>
                <w:szCs w:val="26"/>
              </w:rPr>
            </w:pPr>
            <w:r w:rsidRPr="006B4D01">
              <w:rPr>
                <w:iCs/>
                <w:sz w:val="26"/>
                <w:szCs w:val="26"/>
              </w:rPr>
              <w:t xml:space="preserve">Chỉ số giá dịch vụ hoạt đông tài chính khác của </w:t>
            </w:r>
            <w:r w:rsidRPr="006B4D01">
              <w:rPr>
                <w:sz w:val="26"/>
                <w:szCs w:val="26"/>
              </w:rPr>
              <w:t xml:space="preserve">kỳ báo cáo </w:t>
            </w:r>
            <w:r w:rsidRPr="006B4D01">
              <w:rPr>
                <w:iCs/>
                <w:sz w:val="26"/>
                <w:szCs w:val="26"/>
              </w:rPr>
              <w:t>so với cùng kỳ của năm gốc</w:t>
            </w:r>
          </w:p>
        </w:tc>
      </w:tr>
    </w:tbl>
    <w:p w:rsidR="00922071" w:rsidRPr="006B4D01" w:rsidRDefault="00922071" w:rsidP="00922071">
      <w:pPr>
        <w:spacing w:line="360" w:lineRule="auto"/>
        <w:ind w:firstLine="709"/>
        <w:jc w:val="both"/>
        <w:rPr>
          <w:b/>
          <w:i/>
          <w:sz w:val="26"/>
          <w:szCs w:val="26"/>
        </w:rPr>
      </w:pPr>
      <w:r w:rsidRPr="006B4D01">
        <w:rPr>
          <w:b/>
          <w:i/>
          <w:sz w:val="26"/>
          <w:szCs w:val="26"/>
        </w:rPr>
        <w:lastRenderedPageBreak/>
        <w:t>16.3</w:t>
      </w:r>
      <w:r w:rsidR="00E62120">
        <w:rPr>
          <w:b/>
          <w:i/>
          <w:sz w:val="26"/>
          <w:szCs w:val="26"/>
        </w:rPr>
        <w:t>3</w:t>
      </w:r>
      <w:r w:rsidRPr="006B4D01">
        <w:rPr>
          <w:b/>
          <w:i/>
          <w:sz w:val="26"/>
          <w:szCs w:val="26"/>
        </w:rPr>
        <w:t>. Chi phí trung gian</w:t>
      </w:r>
    </w:p>
    <w:p w:rsidR="006D32EA" w:rsidRPr="006B4D01" w:rsidRDefault="00922071" w:rsidP="002E305F">
      <w:pPr>
        <w:spacing w:line="360" w:lineRule="auto"/>
        <w:ind w:firstLine="709"/>
        <w:jc w:val="both"/>
        <w:rPr>
          <w:i/>
          <w:sz w:val="26"/>
          <w:szCs w:val="26"/>
        </w:rPr>
      </w:pPr>
      <w:r w:rsidRPr="006B4D01">
        <w:rPr>
          <w:i/>
          <w:sz w:val="26"/>
          <w:szCs w:val="26"/>
        </w:rPr>
        <w:t>i. Theo giá so sánh:</w:t>
      </w:r>
    </w:p>
    <w:tbl>
      <w:tblPr>
        <w:tblW w:w="9543" w:type="dxa"/>
        <w:tblInd w:w="-318" w:type="dxa"/>
        <w:tblLook w:val="04A0"/>
      </w:tblPr>
      <w:tblGrid>
        <w:gridCol w:w="3261"/>
        <w:gridCol w:w="533"/>
        <w:gridCol w:w="3056"/>
        <w:gridCol w:w="380"/>
        <w:gridCol w:w="2313"/>
      </w:tblGrid>
      <w:tr w:rsidR="00922071" w:rsidRPr="006B4D01" w:rsidTr="00EB306D">
        <w:tc>
          <w:tcPr>
            <w:tcW w:w="3261" w:type="dxa"/>
            <w:vAlign w:val="center"/>
          </w:tcPr>
          <w:p w:rsidR="00922071" w:rsidRPr="006B4D01" w:rsidRDefault="00922071" w:rsidP="00EB306D">
            <w:pPr>
              <w:spacing w:line="360" w:lineRule="auto"/>
              <w:jc w:val="center"/>
              <w:rPr>
                <w:sz w:val="26"/>
                <w:szCs w:val="26"/>
              </w:rPr>
            </w:pPr>
            <w:r w:rsidRPr="006B4D01">
              <w:rPr>
                <w:sz w:val="26"/>
                <w:szCs w:val="26"/>
              </w:rPr>
              <w:t>Chi phí trung gian của hoạt động tài chính khác kỳ báo cáo theo giá so sánh</w:t>
            </w:r>
          </w:p>
        </w:tc>
        <w:tc>
          <w:tcPr>
            <w:tcW w:w="53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3056" w:type="dxa"/>
            <w:vAlign w:val="center"/>
          </w:tcPr>
          <w:p w:rsidR="00922071" w:rsidRPr="006B4D01" w:rsidRDefault="00922071" w:rsidP="00EB306D">
            <w:pPr>
              <w:spacing w:line="360" w:lineRule="auto"/>
              <w:jc w:val="center"/>
              <w:rPr>
                <w:sz w:val="26"/>
                <w:szCs w:val="26"/>
              </w:rPr>
            </w:pPr>
            <w:r w:rsidRPr="006B4D01">
              <w:rPr>
                <w:sz w:val="26"/>
                <w:szCs w:val="26"/>
              </w:rPr>
              <w:t>Giá trị sản xuất của hoạt động tài chính khác kỳ báo cáo theo giá so sánh</w:t>
            </w:r>
          </w:p>
        </w:tc>
        <w:tc>
          <w:tcPr>
            <w:tcW w:w="380"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2313" w:type="dxa"/>
            <w:vAlign w:val="center"/>
          </w:tcPr>
          <w:p w:rsidR="00922071" w:rsidRPr="006B4D01" w:rsidRDefault="00922071" w:rsidP="00EB306D">
            <w:pPr>
              <w:spacing w:line="360" w:lineRule="auto"/>
              <w:jc w:val="center"/>
              <w:rPr>
                <w:sz w:val="26"/>
                <w:szCs w:val="26"/>
              </w:rPr>
            </w:pPr>
            <w:r w:rsidRPr="006B4D01">
              <w:rPr>
                <w:sz w:val="26"/>
                <w:szCs w:val="26"/>
              </w:rPr>
              <w:t>Tỷ lệ IC/GO</w:t>
            </w:r>
            <w:r w:rsidR="00141B5F">
              <w:rPr>
                <w:sz w:val="26"/>
                <w:szCs w:val="26"/>
              </w:rPr>
              <w:t xml:space="preserve"> theo giá so sánh</w:t>
            </w:r>
            <w:r w:rsidRPr="006B4D01">
              <w:rPr>
                <w:sz w:val="26"/>
                <w:szCs w:val="26"/>
              </w:rPr>
              <w:t xml:space="preserve"> của</w:t>
            </w:r>
          </w:p>
          <w:p w:rsidR="00922071" w:rsidRPr="006B4D01" w:rsidRDefault="00141B5F" w:rsidP="00EB306D">
            <w:pPr>
              <w:spacing w:line="360" w:lineRule="auto"/>
              <w:jc w:val="center"/>
              <w:rPr>
                <w:sz w:val="26"/>
                <w:szCs w:val="26"/>
              </w:rPr>
            </w:pPr>
            <w:r>
              <w:rPr>
                <w:sz w:val="26"/>
                <w:szCs w:val="26"/>
              </w:rPr>
              <w:t>cùng kỳ năm trước</w:t>
            </w:r>
          </w:p>
        </w:tc>
      </w:tr>
    </w:tbl>
    <w:p w:rsidR="00922071" w:rsidRDefault="00922071" w:rsidP="00922071">
      <w:pPr>
        <w:spacing w:line="360" w:lineRule="auto"/>
        <w:ind w:firstLine="709"/>
        <w:jc w:val="both"/>
        <w:rPr>
          <w:i/>
          <w:sz w:val="26"/>
          <w:szCs w:val="26"/>
        </w:rPr>
      </w:pPr>
      <w:r w:rsidRPr="006B4D01">
        <w:rPr>
          <w:i/>
          <w:sz w:val="26"/>
          <w:szCs w:val="26"/>
        </w:rPr>
        <w:t>ii. Theo giá hiện hành:</w:t>
      </w:r>
    </w:p>
    <w:p w:rsidR="007E1281" w:rsidRDefault="007E1281" w:rsidP="007E1281">
      <w:pPr>
        <w:spacing w:line="360" w:lineRule="auto"/>
        <w:ind w:firstLine="709"/>
        <w:jc w:val="both"/>
        <w:rPr>
          <w:i/>
          <w:sz w:val="26"/>
          <w:szCs w:val="26"/>
        </w:rPr>
      </w:pPr>
      <w:r w:rsidRPr="006B4D01">
        <w:rPr>
          <w:sz w:val="26"/>
          <w:szCs w:val="26"/>
        </w:rPr>
        <w:t>Chi phí trung gian của hoạt động tài chính khác kỳ báo cáo theo giá hiện hành</w:t>
      </w:r>
      <w:r w:rsidR="002170AC">
        <w:rPr>
          <w:sz w:val="26"/>
          <w:szCs w:val="26"/>
        </w:rPr>
        <w:t>bằng (</w:t>
      </w:r>
      <w:r>
        <w:rPr>
          <w:sz w:val="26"/>
          <w:szCs w:val="26"/>
        </w:rPr>
        <w:t>=</w:t>
      </w:r>
      <w:r w:rsidR="002170AC">
        <w:rPr>
          <w:sz w:val="26"/>
          <w:szCs w:val="26"/>
        </w:rPr>
        <w:t xml:space="preserve">) </w:t>
      </w:r>
      <w:r>
        <w:rPr>
          <w:sz w:val="26"/>
          <w:szCs w:val="26"/>
        </w:rPr>
        <w:t>Giá trị sản xuất</w:t>
      </w:r>
      <w:r w:rsidRPr="006B4D01">
        <w:rPr>
          <w:sz w:val="26"/>
          <w:szCs w:val="26"/>
        </w:rPr>
        <w:t xml:space="preserve"> của hoạt động tài chính khác kỳ báo cáo theo giá so sánh</w:t>
      </w:r>
      <w:r w:rsidR="002170AC">
        <w:rPr>
          <w:sz w:val="26"/>
          <w:szCs w:val="26"/>
        </w:rPr>
        <w:t>nhân (</w:t>
      </w:r>
      <w:r>
        <w:rPr>
          <w:sz w:val="26"/>
          <w:szCs w:val="26"/>
        </w:rPr>
        <w:t>x</w:t>
      </w:r>
      <w:r w:rsidR="002170AC">
        <w:rPr>
          <w:sz w:val="26"/>
          <w:szCs w:val="26"/>
        </w:rPr>
        <w:t>)</w:t>
      </w:r>
      <w:r w:rsidRPr="007E1281">
        <w:rPr>
          <w:sz w:val="26"/>
          <w:szCs w:val="26"/>
        </w:rPr>
        <w:t xml:space="preserve">Tỷ lệ IC/GO </w:t>
      </w:r>
      <w:r w:rsidR="002E305F">
        <w:rPr>
          <w:sz w:val="26"/>
          <w:szCs w:val="26"/>
        </w:rPr>
        <w:t xml:space="preserve">của cùng kỳ năm trước </w:t>
      </w:r>
      <w:r w:rsidRPr="007E1281">
        <w:rPr>
          <w:sz w:val="26"/>
          <w:szCs w:val="26"/>
        </w:rPr>
        <w:t>theo giá s</w:t>
      </w:r>
      <w:r w:rsidR="002E305F">
        <w:rPr>
          <w:sz w:val="26"/>
          <w:szCs w:val="26"/>
        </w:rPr>
        <w:t xml:space="preserve">o sánh </w:t>
      </w:r>
      <w:r w:rsidR="002170AC">
        <w:rPr>
          <w:sz w:val="26"/>
          <w:szCs w:val="26"/>
        </w:rPr>
        <w:t xml:space="preserve">nhân (x) </w:t>
      </w:r>
      <w:r w:rsidRPr="006B4D01">
        <w:rPr>
          <w:sz w:val="26"/>
          <w:szCs w:val="26"/>
        </w:rPr>
        <w:t xml:space="preserve">Chỉ số giá nguyên, nhiên, vật liệu dùng cho sản xuất kỳ báo cáo so với </w:t>
      </w:r>
      <w:r>
        <w:rPr>
          <w:sz w:val="26"/>
          <w:szCs w:val="26"/>
        </w:rPr>
        <w:t>cùng kỳ năm trước</w:t>
      </w:r>
    </w:p>
    <w:p w:rsidR="00922071" w:rsidRPr="006B4D01" w:rsidRDefault="00922071" w:rsidP="00922071">
      <w:pPr>
        <w:spacing w:line="360" w:lineRule="auto"/>
        <w:ind w:firstLine="709"/>
        <w:jc w:val="both"/>
        <w:rPr>
          <w:b/>
          <w:i/>
          <w:sz w:val="26"/>
          <w:szCs w:val="26"/>
        </w:rPr>
      </w:pPr>
      <w:r w:rsidRPr="006B4D01">
        <w:rPr>
          <w:b/>
          <w:i/>
          <w:sz w:val="26"/>
          <w:szCs w:val="26"/>
        </w:rPr>
        <w:t>16.</w:t>
      </w:r>
      <w:r w:rsidR="00E62120">
        <w:rPr>
          <w:b/>
          <w:i/>
          <w:sz w:val="26"/>
          <w:szCs w:val="26"/>
        </w:rPr>
        <w:t>34</w:t>
      </w:r>
      <w:r w:rsidRPr="006B4D01">
        <w:rPr>
          <w:b/>
          <w:i/>
          <w:sz w:val="26"/>
          <w:szCs w:val="26"/>
        </w:rPr>
        <w:t>. Giá trị tăng thêm:</w:t>
      </w:r>
    </w:p>
    <w:p w:rsidR="00922071" w:rsidRPr="006B4D01" w:rsidRDefault="00922071" w:rsidP="00922071">
      <w:pPr>
        <w:spacing w:line="360" w:lineRule="auto"/>
        <w:ind w:firstLine="709"/>
        <w:jc w:val="both"/>
        <w:rPr>
          <w:i/>
          <w:sz w:val="26"/>
          <w:szCs w:val="26"/>
        </w:rPr>
      </w:pPr>
      <w:r w:rsidRPr="006B4D01">
        <w:rPr>
          <w:i/>
          <w:sz w:val="26"/>
          <w:szCs w:val="26"/>
        </w:rPr>
        <w:t>i. Theo giá hiện hành:</w:t>
      </w:r>
    </w:p>
    <w:tbl>
      <w:tblPr>
        <w:tblW w:w="9369" w:type="dxa"/>
        <w:tblInd w:w="-34" w:type="dxa"/>
        <w:tblLook w:val="04A0"/>
      </w:tblPr>
      <w:tblGrid>
        <w:gridCol w:w="2943"/>
        <w:gridCol w:w="533"/>
        <w:gridCol w:w="2707"/>
        <w:gridCol w:w="339"/>
        <w:gridCol w:w="2847"/>
      </w:tblGrid>
      <w:tr w:rsidR="00922071" w:rsidRPr="006B4D01" w:rsidTr="00087292">
        <w:tc>
          <w:tcPr>
            <w:tcW w:w="2943" w:type="dxa"/>
            <w:vAlign w:val="center"/>
          </w:tcPr>
          <w:p w:rsidR="00922071" w:rsidRPr="006B4D01" w:rsidRDefault="00922071" w:rsidP="00EB306D">
            <w:pPr>
              <w:spacing w:line="360" w:lineRule="auto"/>
              <w:jc w:val="center"/>
              <w:rPr>
                <w:sz w:val="26"/>
                <w:szCs w:val="26"/>
              </w:rPr>
            </w:pPr>
            <w:r w:rsidRPr="006B4D01">
              <w:rPr>
                <w:sz w:val="26"/>
                <w:szCs w:val="26"/>
              </w:rPr>
              <w:t>Giá trị tăng thêm của hoạt động tài chính khác theo giá hiện hành</w:t>
            </w:r>
          </w:p>
        </w:tc>
        <w:tc>
          <w:tcPr>
            <w:tcW w:w="53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707" w:type="dxa"/>
            <w:vAlign w:val="center"/>
          </w:tcPr>
          <w:p w:rsidR="00922071" w:rsidRPr="006B4D01" w:rsidRDefault="00922071" w:rsidP="00EB306D">
            <w:pPr>
              <w:spacing w:line="360" w:lineRule="auto"/>
              <w:jc w:val="center"/>
              <w:rPr>
                <w:sz w:val="26"/>
                <w:szCs w:val="26"/>
              </w:rPr>
            </w:pPr>
            <w:r w:rsidRPr="006B4D01">
              <w:rPr>
                <w:sz w:val="26"/>
                <w:szCs w:val="26"/>
              </w:rPr>
              <w:t>Giá trị sản xuất của hoạt động tài chính khác theo giá hiện hành</w:t>
            </w:r>
          </w:p>
        </w:tc>
        <w:tc>
          <w:tcPr>
            <w:tcW w:w="339"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847" w:type="dxa"/>
            <w:vAlign w:val="center"/>
          </w:tcPr>
          <w:p w:rsidR="00922071" w:rsidRPr="006B4D01" w:rsidRDefault="00922071" w:rsidP="00EB306D">
            <w:pPr>
              <w:spacing w:line="360" w:lineRule="auto"/>
              <w:jc w:val="center"/>
              <w:rPr>
                <w:sz w:val="26"/>
                <w:szCs w:val="26"/>
              </w:rPr>
            </w:pPr>
            <w:r w:rsidRPr="006B4D01">
              <w:rPr>
                <w:sz w:val="26"/>
                <w:szCs w:val="26"/>
              </w:rPr>
              <w:t>Chi phí trung gian của hoạt động tài chính khác theo giá hiện hành</w:t>
            </w:r>
          </w:p>
        </w:tc>
      </w:tr>
    </w:tbl>
    <w:p w:rsidR="00922071" w:rsidRPr="006B4D01" w:rsidRDefault="00922071" w:rsidP="00922071">
      <w:pPr>
        <w:spacing w:line="360" w:lineRule="auto"/>
        <w:ind w:firstLine="709"/>
        <w:jc w:val="both"/>
        <w:rPr>
          <w:i/>
          <w:sz w:val="26"/>
          <w:szCs w:val="26"/>
        </w:rPr>
      </w:pPr>
      <w:r w:rsidRPr="006B4D01">
        <w:rPr>
          <w:i/>
          <w:sz w:val="26"/>
          <w:szCs w:val="26"/>
        </w:rPr>
        <w:t>ii. Theo giá so sánh</w:t>
      </w:r>
    </w:p>
    <w:tbl>
      <w:tblPr>
        <w:tblW w:w="9356" w:type="dxa"/>
        <w:tblInd w:w="-34" w:type="dxa"/>
        <w:tblLook w:val="04A0"/>
      </w:tblPr>
      <w:tblGrid>
        <w:gridCol w:w="2898"/>
        <w:gridCol w:w="533"/>
        <w:gridCol w:w="2617"/>
        <w:gridCol w:w="332"/>
        <w:gridCol w:w="2976"/>
      </w:tblGrid>
      <w:tr w:rsidR="00922071" w:rsidRPr="006B4D01" w:rsidTr="00087292">
        <w:tc>
          <w:tcPr>
            <w:tcW w:w="2898" w:type="dxa"/>
          </w:tcPr>
          <w:p w:rsidR="00922071" w:rsidRPr="006B4D01" w:rsidRDefault="00922071" w:rsidP="00EB306D">
            <w:pPr>
              <w:spacing w:line="360" w:lineRule="auto"/>
              <w:jc w:val="center"/>
              <w:rPr>
                <w:sz w:val="26"/>
                <w:szCs w:val="26"/>
              </w:rPr>
            </w:pPr>
            <w:r w:rsidRPr="006B4D01">
              <w:rPr>
                <w:sz w:val="26"/>
                <w:szCs w:val="26"/>
              </w:rPr>
              <w:t>Giá trị tăng thêm của hoạt động tài chính khác theo giá so sánh</w:t>
            </w:r>
          </w:p>
        </w:tc>
        <w:tc>
          <w:tcPr>
            <w:tcW w:w="533" w:type="dxa"/>
          </w:tcPr>
          <w:p w:rsidR="00922071" w:rsidRPr="006B4D01" w:rsidRDefault="00922071" w:rsidP="00EB306D">
            <w:pPr>
              <w:spacing w:line="360" w:lineRule="auto"/>
              <w:jc w:val="center"/>
              <w:rPr>
                <w:sz w:val="26"/>
                <w:szCs w:val="26"/>
              </w:rPr>
            </w:pPr>
          </w:p>
          <w:p w:rsidR="00922071" w:rsidRPr="006B4D01" w:rsidRDefault="00922071" w:rsidP="00EB306D">
            <w:pPr>
              <w:spacing w:line="360" w:lineRule="auto"/>
              <w:jc w:val="center"/>
              <w:rPr>
                <w:sz w:val="26"/>
                <w:szCs w:val="26"/>
              </w:rPr>
            </w:pPr>
            <w:r w:rsidRPr="006B4D01">
              <w:rPr>
                <w:sz w:val="26"/>
                <w:szCs w:val="26"/>
              </w:rPr>
              <w:t>=</w:t>
            </w:r>
          </w:p>
        </w:tc>
        <w:tc>
          <w:tcPr>
            <w:tcW w:w="2617" w:type="dxa"/>
          </w:tcPr>
          <w:p w:rsidR="00922071" w:rsidRPr="006B4D01" w:rsidRDefault="00922071" w:rsidP="00EB306D">
            <w:pPr>
              <w:spacing w:line="360" w:lineRule="auto"/>
              <w:jc w:val="center"/>
              <w:rPr>
                <w:sz w:val="26"/>
                <w:szCs w:val="26"/>
              </w:rPr>
            </w:pPr>
            <w:r w:rsidRPr="006B4D01">
              <w:rPr>
                <w:sz w:val="26"/>
                <w:szCs w:val="26"/>
              </w:rPr>
              <w:t>Giá trị sản xuất của hoạt động tài chính khác theo giá so sánh</w:t>
            </w:r>
          </w:p>
        </w:tc>
        <w:tc>
          <w:tcPr>
            <w:tcW w:w="332" w:type="dxa"/>
          </w:tcPr>
          <w:p w:rsidR="00922071" w:rsidRPr="006B4D01" w:rsidRDefault="00922071" w:rsidP="00EB306D">
            <w:pPr>
              <w:spacing w:line="360" w:lineRule="auto"/>
              <w:jc w:val="center"/>
              <w:rPr>
                <w:sz w:val="26"/>
                <w:szCs w:val="26"/>
              </w:rPr>
            </w:pPr>
          </w:p>
          <w:p w:rsidR="00922071" w:rsidRPr="006B4D01" w:rsidRDefault="00922071" w:rsidP="00EB306D">
            <w:pPr>
              <w:spacing w:line="360" w:lineRule="auto"/>
              <w:jc w:val="center"/>
              <w:rPr>
                <w:sz w:val="26"/>
                <w:szCs w:val="26"/>
              </w:rPr>
            </w:pPr>
            <w:r w:rsidRPr="006B4D01">
              <w:rPr>
                <w:sz w:val="26"/>
                <w:szCs w:val="26"/>
              </w:rPr>
              <w:t>-</w:t>
            </w:r>
          </w:p>
        </w:tc>
        <w:tc>
          <w:tcPr>
            <w:tcW w:w="2976" w:type="dxa"/>
          </w:tcPr>
          <w:p w:rsidR="00922071" w:rsidRPr="006B4D01" w:rsidRDefault="00922071" w:rsidP="00EB306D">
            <w:pPr>
              <w:spacing w:line="360" w:lineRule="auto"/>
              <w:jc w:val="center"/>
              <w:rPr>
                <w:sz w:val="26"/>
                <w:szCs w:val="26"/>
              </w:rPr>
            </w:pPr>
            <w:r w:rsidRPr="006B4D01">
              <w:rPr>
                <w:sz w:val="26"/>
                <w:szCs w:val="26"/>
              </w:rPr>
              <w:t>Chi phí trung gian của hoạt động tài chính khác theo giá so sánh</w:t>
            </w:r>
          </w:p>
        </w:tc>
      </w:tr>
    </w:tbl>
    <w:p w:rsidR="00922071" w:rsidRPr="0084461F" w:rsidRDefault="00922071" w:rsidP="00922071">
      <w:pPr>
        <w:spacing w:line="360" w:lineRule="auto"/>
        <w:ind w:firstLine="709"/>
        <w:jc w:val="both"/>
        <w:rPr>
          <w:sz w:val="26"/>
          <w:szCs w:val="26"/>
        </w:rPr>
      </w:pPr>
      <w:r w:rsidRPr="0084461F">
        <w:rPr>
          <w:b/>
          <w:sz w:val="26"/>
          <w:szCs w:val="26"/>
        </w:rPr>
        <w:t>16.</w:t>
      </w:r>
      <w:r w:rsidR="00E62120" w:rsidRPr="0084461F">
        <w:rPr>
          <w:b/>
          <w:sz w:val="26"/>
          <w:szCs w:val="26"/>
        </w:rPr>
        <w:t>35</w:t>
      </w:r>
      <w:r w:rsidRPr="0084461F">
        <w:rPr>
          <w:b/>
          <w:sz w:val="26"/>
          <w:szCs w:val="26"/>
        </w:rPr>
        <w:t>.</w:t>
      </w:r>
      <w:r w:rsidRPr="0084461F">
        <w:rPr>
          <w:sz w:val="26"/>
          <w:szCs w:val="26"/>
        </w:rPr>
        <w:t xml:space="preserve"> Nguồn thông tin </w:t>
      </w:r>
    </w:p>
    <w:p w:rsidR="00922071" w:rsidRPr="0084461F" w:rsidRDefault="002E305F" w:rsidP="00922071">
      <w:pPr>
        <w:spacing w:line="360" w:lineRule="auto"/>
        <w:ind w:firstLine="709"/>
        <w:jc w:val="both"/>
        <w:rPr>
          <w:sz w:val="26"/>
          <w:szCs w:val="26"/>
        </w:rPr>
      </w:pPr>
      <w:r>
        <w:rPr>
          <w:sz w:val="26"/>
          <w:szCs w:val="26"/>
        </w:rPr>
        <w:t>i. Báo cáo tài chính quý</w:t>
      </w:r>
      <w:r w:rsidR="00922071" w:rsidRPr="0084461F">
        <w:rPr>
          <w:sz w:val="26"/>
          <w:szCs w:val="26"/>
        </w:rPr>
        <w:t>, 6 tháng, 9 tháng và ước năm của các doanh nghiệp  chứng khoán, công ty quản lý quỹ, của các Trun</w:t>
      </w:r>
      <w:r w:rsidR="00087292">
        <w:rPr>
          <w:sz w:val="26"/>
          <w:szCs w:val="26"/>
        </w:rPr>
        <w:t>g tâm giao dịch chứng khoán</w:t>
      </w:r>
      <w:r w:rsidR="00922071" w:rsidRPr="0084461F">
        <w:rPr>
          <w:sz w:val="26"/>
          <w:szCs w:val="26"/>
        </w:rPr>
        <w:t xml:space="preserve">…; </w:t>
      </w:r>
    </w:p>
    <w:p w:rsidR="00922071" w:rsidRPr="0084461F" w:rsidRDefault="00922071" w:rsidP="00922071">
      <w:pPr>
        <w:spacing w:line="360" w:lineRule="auto"/>
        <w:ind w:firstLine="709"/>
        <w:jc w:val="both"/>
        <w:rPr>
          <w:sz w:val="26"/>
          <w:szCs w:val="26"/>
          <w:lang w:val="it-IT"/>
        </w:rPr>
      </w:pPr>
      <w:r w:rsidRPr="0084461F">
        <w:rPr>
          <w:sz w:val="26"/>
          <w:szCs w:val="26"/>
          <w:lang w:val="it-IT"/>
        </w:rPr>
        <w:t>ii. Chế độ báo cáo thống kê tổng hợp áp dụng đối với Bộ, ngành (báo cáo về tình hình hoạt động thị trường chứng khoán);</w:t>
      </w:r>
    </w:p>
    <w:p w:rsidR="00275759" w:rsidRPr="0084461F" w:rsidRDefault="00922071" w:rsidP="00922071">
      <w:pPr>
        <w:spacing w:line="360" w:lineRule="auto"/>
        <w:ind w:firstLine="709"/>
        <w:jc w:val="both"/>
        <w:rPr>
          <w:sz w:val="26"/>
          <w:szCs w:val="26"/>
          <w:lang w:val="it-IT"/>
        </w:rPr>
      </w:pPr>
      <w:r w:rsidRPr="0084461F">
        <w:rPr>
          <w:sz w:val="26"/>
          <w:szCs w:val="26"/>
          <w:lang w:val="it-IT"/>
        </w:rPr>
        <w:t xml:space="preserve">iii. Hệ số IC và cơ cấu của IC trong điều tra thu thập thông tin lập bảng I/O, tính hệ số chi phí trung gian; </w:t>
      </w:r>
    </w:p>
    <w:p w:rsidR="00922071" w:rsidRPr="0084461F" w:rsidRDefault="00922071" w:rsidP="00922071">
      <w:pPr>
        <w:spacing w:line="360" w:lineRule="auto"/>
        <w:ind w:firstLine="709"/>
        <w:jc w:val="both"/>
        <w:rPr>
          <w:sz w:val="26"/>
          <w:szCs w:val="26"/>
          <w:lang w:val="it-IT"/>
        </w:rPr>
      </w:pPr>
      <w:r w:rsidRPr="0084461F">
        <w:rPr>
          <w:sz w:val="26"/>
          <w:szCs w:val="26"/>
          <w:lang w:val="it-IT"/>
        </w:rPr>
        <w:t>iv. Điều tra giá: Chỉ số giá PPI , chỉ số giá nguyên, nhiên, vật liệu đầu vào;</w:t>
      </w:r>
    </w:p>
    <w:p w:rsidR="00922071" w:rsidRPr="0084461F" w:rsidRDefault="00922071" w:rsidP="00922071">
      <w:pPr>
        <w:spacing w:line="360" w:lineRule="auto"/>
        <w:ind w:firstLine="709"/>
        <w:jc w:val="both"/>
        <w:rPr>
          <w:b/>
          <w:sz w:val="26"/>
          <w:szCs w:val="26"/>
          <w:lang w:val="it-IT"/>
        </w:rPr>
      </w:pPr>
      <w:bookmarkStart w:id="343" w:name="_Toc457897779"/>
      <w:bookmarkStart w:id="344" w:name="_Toc436909105"/>
      <w:bookmarkStart w:id="345" w:name="_Toc440376300"/>
      <w:r w:rsidRPr="0084461F">
        <w:rPr>
          <w:b/>
          <w:sz w:val="26"/>
          <w:szCs w:val="26"/>
          <w:lang w:val="it-IT"/>
        </w:rPr>
        <w:t xml:space="preserve">IV. PHƯƠNG PHÁP </w:t>
      </w:r>
      <w:r w:rsidR="00BC1C3E">
        <w:rPr>
          <w:b/>
          <w:sz w:val="26"/>
          <w:szCs w:val="26"/>
          <w:lang w:val="it-IT"/>
        </w:rPr>
        <w:t>BIÊN SOẠN VÀ</w:t>
      </w:r>
      <w:r w:rsidRPr="0084461F">
        <w:rPr>
          <w:b/>
          <w:sz w:val="26"/>
          <w:szCs w:val="26"/>
          <w:lang w:val="it-IT"/>
        </w:rPr>
        <w:t>PHÂN BỔ TRUNG GIAN TÀI CHÍNH</w:t>
      </w:r>
      <w:bookmarkEnd w:id="343"/>
    </w:p>
    <w:bookmarkEnd w:id="344"/>
    <w:bookmarkEnd w:id="345"/>
    <w:p w:rsidR="00922071" w:rsidRPr="003D268F" w:rsidRDefault="00922071" w:rsidP="00922071">
      <w:pPr>
        <w:spacing w:line="360" w:lineRule="auto"/>
        <w:ind w:firstLine="709"/>
        <w:jc w:val="both"/>
        <w:rPr>
          <w:sz w:val="26"/>
          <w:szCs w:val="26"/>
          <w:lang w:val="nl-NL"/>
        </w:rPr>
      </w:pPr>
      <w:r w:rsidRPr="0084461F">
        <w:rPr>
          <w:b/>
          <w:i/>
          <w:sz w:val="26"/>
          <w:szCs w:val="26"/>
          <w:lang w:val="es-MX"/>
        </w:rPr>
        <w:t>16.</w:t>
      </w:r>
      <w:r w:rsidR="00E62120" w:rsidRPr="0084461F">
        <w:rPr>
          <w:b/>
          <w:i/>
          <w:sz w:val="26"/>
          <w:szCs w:val="26"/>
          <w:lang w:val="es-MX"/>
        </w:rPr>
        <w:t>36</w:t>
      </w:r>
      <w:r w:rsidRPr="0084461F">
        <w:rPr>
          <w:b/>
          <w:i/>
          <w:sz w:val="26"/>
          <w:szCs w:val="26"/>
          <w:lang w:val="es-MX"/>
        </w:rPr>
        <w:t>.</w:t>
      </w:r>
      <w:r w:rsidR="00792368">
        <w:rPr>
          <w:i/>
          <w:sz w:val="26"/>
          <w:szCs w:val="26"/>
          <w:lang w:val="es-MX"/>
        </w:rPr>
        <w:t xml:space="preserve"> Hệ thống Tài khoản Quốc gia </w:t>
      </w:r>
      <w:r w:rsidRPr="0084461F">
        <w:rPr>
          <w:sz w:val="26"/>
          <w:szCs w:val="26"/>
          <w:lang w:val="nl-NL"/>
        </w:rPr>
        <w:t xml:space="preserve">2008 khuyến nghị FISIM chỉ áp dụng đối với khoản vay và các khoản tiền gửi và chỉ khi những khoản vay hoặc tiền gửi được cung cấp hoặc ký thác bởi các thể chế tài chính. Như vậy, FISIM theo SNA 2008 đã </w:t>
      </w:r>
      <w:r w:rsidRPr="0084461F">
        <w:rPr>
          <w:sz w:val="26"/>
          <w:szCs w:val="26"/>
          <w:lang w:val="nl-NL"/>
        </w:rPr>
        <w:lastRenderedPageBreak/>
        <w:t xml:space="preserve">loại ra các công cụ tài chính khác tạo ra các dịch vụ tài chính đo lường gián tiếp, điều này có nghĩa là thu lãi và trả lãi từ các chứng khoán nợ như tín phiếu, trái phiếu sẽ </w:t>
      </w:r>
      <w:r w:rsidRPr="003D268F">
        <w:rPr>
          <w:sz w:val="26"/>
          <w:szCs w:val="26"/>
          <w:lang w:val="nl-NL"/>
        </w:rPr>
        <w:t xml:space="preserve">không bao hàm trong giá trị của FISIM, </w:t>
      </w:r>
      <w:r w:rsidR="00B655E2" w:rsidRPr="003D268F">
        <w:rPr>
          <w:sz w:val="26"/>
          <w:szCs w:val="26"/>
          <w:lang w:val="nl-NL"/>
        </w:rPr>
        <w:t xml:space="preserve">song lại </w:t>
      </w:r>
      <w:r w:rsidRPr="003D268F">
        <w:rPr>
          <w:sz w:val="26"/>
          <w:szCs w:val="26"/>
          <w:lang w:val="nl-NL"/>
        </w:rPr>
        <w:t>không loại trừ các khoản thu nhập sở hữu có được từ vốn tự có</w:t>
      </w:r>
      <w:r w:rsidR="00E62120" w:rsidRPr="003D268F">
        <w:rPr>
          <w:sz w:val="26"/>
          <w:szCs w:val="26"/>
          <w:lang w:val="nl-NL"/>
        </w:rPr>
        <w:t xml:space="preserve"> của các tổ chức </w:t>
      </w:r>
      <w:r w:rsidR="00275759" w:rsidRPr="003D268F">
        <w:rPr>
          <w:sz w:val="26"/>
          <w:szCs w:val="26"/>
          <w:lang w:val="nl-NL"/>
        </w:rPr>
        <w:t>trung gian tài chính (</w:t>
      </w:r>
      <w:r w:rsidR="00E62120" w:rsidRPr="003D268F">
        <w:rPr>
          <w:sz w:val="26"/>
          <w:szCs w:val="26"/>
          <w:lang w:val="nl-NL"/>
        </w:rPr>
        <w:t>TGTC</w:t>
      </w:r>
      <w:r w:rsidR="00275759" w:rsidRPr="003D268F">
        <w:rPr>
          <w:sz w:val="26"/>
          <w:szCs w:val="26"/>
          <w:lang w:val="nl-NL"/>
        </w:rPr>
        <w:t>)</w:t>
      </w:r>
      <w:r w:rsidRPr="003D268F">
        <w:rPr>
          <w:sz w:val="26"/>
          <w:szCs w:val="26"/>
          <w:lang w:val="nl-NL"/>
        </w:rPr>
        <w:t>.</w:t>
      </w:r>
    </w:p>
    <w:p w:rsidR="00922071" w:rsidRPr="003D268F" w:rsidRDefault="00922071" w:rsidP="00922071">
      <w:pPr>
        <w:spacing w:line="360" w:lineRule="auto"/>
        <w:ind w:firstLine="709"/>
        <w:jc w:val="both"/>
        <w:rPr>
          <w:b/>
          <w:sz w:val="26"/>
          <w:szCs w:val="26"/>
          <w:lang w:val="nl-NL"/>
        </w:rPr>
      </w:pPr>
      <w:bookmarkStart w:id="346" w:name="_Toc436909107"/>
      <w:bookmarkStart w:id="347" w:name="_Toc440376302"/>
      <w:bookmarkStart w:id="348" w:name="_Toc457897781"/>
      <w:r w:rsidRPr="003D268F">
        <w:rPr>
          <w:b/>
          <w:sz w:val="26"/>
          <w:szCs w:val="26"/>
          <w:lang w:val="nl-NL"/>
        </w:rPr>
        <w:t xml:space="preserve">NỘI DUNG, PHƯƠNG PHÁP VÀ NGUỒN THÔNG TIN </w:t>
      </w:r>
      <w:r w:rsidR="00BC1C3E">
        <w:rPr>
          <w:b/>
          <w:sz w:val="26"/>
          <w:szCs w:val="26"/>
          <w:lang w:val="nl-NL"/>
        </w:rPr>
        <w:t>BIÊN SOẠN</w:t>
      </w:r>
      <w:r w:rsidRPr="003D268F">
        <w:rPr>
          <w:b/>
          <w:sz w:val="26"/>
          <w:szCs w:val="26"/>
          <w:lang w:val="nl-NL"/>
        </w:rPr>
        <w:t xml:space="preserve"> BÁO CÁO CHÍNH THỨC NĂM</w:t>
      </w:r>
      <w:bookmarkEnd w:id="346"/>
      <w:bookmarkEnd w:id="347"/>
      <w:bookmarkEnd w:id="348"/>
    </w:p>
    <w:p w:rsidR="00922071" w:rsidRPr="003D268F" w:rsidRDefault="002E305F" w:rsidP="00922071">
      <w:pPr>
        <w:spacing w:line="360" w:lineRule="auto"/>
        <w:ind w:firstLine="709"/>
        <w:jc w:val="both"/>
        <w:rPr>
          <w:b/>
          <w:sz w:val="26"/>
          <w:szCs w:val="26"/>
          <w:lang w:val="nl-NL"/>
        </w:rPr>
      </w:pPr>
      <w:r>
        <w:rPr>
          <w:b/>
          <w:sz w:val="26"/>
          <w:szCs w:val="26"/>
          <w:lang w:val="nl-NL"/>
        </w:rPr>
        <w:t>Theo gia hiện hành</w:t>
      </w:r>
    </w:p>
    <w:p w:rsidR="00922071" w:rsidRPr="003D268F" w:rsidRDefault="00922071" w:rsidP="00922071">
      <w:pPr>
        <w:spacing w:line="360" w:lineRule="auto"/>
        <w:ind w:firstLine="709"/>
        <w:jc w:val="both"/>
        <w:rPr>
          <w:b/>
          <w:i/>
          <w:sz w:val="26"/>
          <w:szCs w:val="26"/>
          <w:lang w:val="nl-NL"/>
        </w:rPr>
      </w:pPr>
      <w:r w:rsidRPr="003D268F">
        <w:rPr>
          <w:b/>
          <w:i/>
          <w:sz w:val="26"/>
          <w:szCs w:val="26"/>
          <w:lang w:val="nl-NL"/>
        </w:rPr>
        <w:t>16.</w:t>
      </w:r>
      <w:r w:rsidR="00E62120" w:rsidRPr="003D268F">
        <w:rPr>
          <w:b/>
          <w:i/>
          <w:sz w:val="26"/>
          <w:szCs w:val="26"/>
          <w:lang w:val="nl-NL"/>
        </w:rPr>
        <w:t>37</w:t>
      </w:r>
      <w:r w:rsidRPr="003D268F">
        <w:rPr>
          <w:b/>
          <w:i/>
          <w:sz w:val="26"/>
          <w:szCs w:val="26"/>
          <w:lang w:val="nl-NL"/>
        </w:rPr>
        <w:t>. Nội dung</w:t>
      </w:r>
    </w:p>
    <w:p w:rsidR="00922071" w:rsidRPr="006B4D01" w:rsidRDefault="00B655E2" w:rsidP="00922071">
      <w:pPr>
        <w:spacing w:line="360" w:lineRule="auto"/>
        <w:ind w:firstLine="709"/>
        <w:jc w:val="both"/>
        <w:rPr>
          <w:sz w:val="26"/>
          <w:szCs w:val="26"/>
          <w:lang w:val="nl-NL"/>
        </w:rPr>
      </w:pPr>
      <w:r>
        <w:rPr>
          <w:sz w:val="26"/>
          <w:szCs w:val="26"/>
          <w:lang w:val="nl-NL"/>
        </w:rPr>
        <w:t>Theo</w:t>
      </w:r>
      <w:r w:rsidR="00922071" w:rsidRPr="006B4D01">
        <w:rPr>
          <w:sz w:val="26"/>
          <w:szCs w:val="26"/>
          <w:lang w:val="nl-NL"/>
        </w:rPr>
        <w:t xml:space="preserve"> truyền thống cung cấp dịch vụ tài chính là qua các </w:t>
      </w:r>
      <w:r w:rsidR="00407DBD">
        <w:rPr>
          <w:sz w:val="26"/>
          <w:szCs w:val="26"/>
          <w:lang w:val="nl-NL"/>
        </w:rPr>
        <w:t>TGTC</w:t>
      </w:r>
      <w:r w:rsidR="00922071" w:rsidRPr="006B4D01">
        <w:rPr>
          <w:sz w:val="26"/>
          <w:szCs w:val="26"/>
          <w:lang w:val="nl-NL"/>
        </w:rPr>
        <w:t>, đó là một quy trình trong đó một đơn vị thể chế tài chính, ví dụ như một ngân hàng chấp nhận tiền gửi từ các đơn vị muốn nhận được lãi trên các khoản tiền mà những đơn vị này không phải sử dụng ngay lập tức và cho các đơn vị khác thiếu tiền vay để đáp ứng nhu cầu của họ. Do đó ngân hàng hình thành cơ chế cho phép đơn vị thứ nhất cho đơn vị thứ hai vay tiền. Mỗi đơn vị đều phải trả cho ngân hàng một khoản phí dịch vụ, bằng cách chấp nhận tỉ lệ lãi suất thấp hơn mức lãi suất mà người vay trả, sự chênh lệch giữa hai mức phí này là phí tổng hợp được ngân hàng ngầm quy định cho người gửi tiền và người vay tiền. Từ quan điểm cơ bản này đã tạo ra khái niệm “lãi suất tham chiếu”. Chênh lệch giữa tỉ lệ người đi vay phải trả cho ngân hàng và tỉ lệ tham chiếu cộng với chênh lệch giữa lãi suất tham chiếu và lãi suất thực trả cho người gửi tiền thể hiện mức phí dịch vụ trung gian tài</w:t>
      </w:r>
      <w:r w:rsidR="00A55585">
        <w:rPr>
          <w:sz w:val="26"/>
          <w:szCs w:val="26"/>
          <w:lang w:val="nl-NL"/>
        </w:rPr>
        <w:t xml:space="preserve"> chính được đo lường gián tiếp</w:t>
      </w:r>
      <w:r w:rsidR="00922071" w:rsidRPr="006B4D01">
        <w:rPr>
          <w:sz w:val="26"/>
          <w:szCs w:val="26"/>
          <w:lang w:val="nl-NL"/>
        </w:rPr>
        <w:t>.</w:t>
      </w:r>
    </w:p>
    <w:p w:rsidR="00922071" w:rsidRPr="006B4D01" w:rsidRDefault="00922071" w:rsidP="002A678F">
      <w:pPr>
        <w:spacing w:line="360" w:lineRule="auto"/>
        <w:ind w:firstLine="709"/>
        <w:jc w:val="both"/>
        <w:rPr>
          <w:sz w:val="26"/>
          <w:szCs w:val="26"/>
          <w:lang w:val="nl-NL"/>
        </w:rPr>
      </w:pPr>
      <w:r w:rsidRPr="006B4D01">
        <w:rPr>
          <w:sz w:val="26"/>
          <w:szCs w:val="26"/>
          <w:lang w:val="nl-NL"/>
        </w:rPr>
        <w:t xml:space="preserve">Tuy nhiên, hiếm khi lượng tiền cho vay của một thể chế tài chính bằng lượng tiền gửi vào. Một số tiền được gửi vào nhưng không được cho vay, một số khoản vay được cấp bởi vốn tự có của ngân hàng, không phải từ tiền đi vay. Người gửi tiền nhận được cùng một khoản tiền lãi và dịch vụ cho dù sau đó số tiền của họ có được ngân hàng cho khách hàng khác vay hay không và người đi vay trả cùng mức lãi suất và nhận được cùng một dịch vụ đó cho dù tiền của họ được cho vay đi từ các quỹ trung gian hay từ quỹ tự có của ngân hàng. Vì lý do này mà phí dịch vụ ngầm được gán cho mọi khoản vay và tiền gửi do một đơn vị thể chế tài chính cung cấp, không kể nguồn tiền từ đâu. Lãi suất tham chiếu áp dụng cho cả tiền lãi phải trả khi vay và tiền lãi nhận được khi gửi tiền vì vậy </w:t>
      </w:r>
      <w:r w:rsidRPr="002E305F">
        <w:rPr>
          <w:sz w:val="26"/>
          <w:szCs w:val="26"/>
          <w:lang w:val="nl-NL"/>
        </w:rPr>
        <w:t>giá trị tiền lãi hạch toán</w:t>
      </w:r>
      <w:r w:rsidRPr="006B4D01">
        <w:rPr>
          <w:sz w:val="26"/>
          <w:szCs w:val="26"/>
          <w:lang w:val="nl-NL"/>
        </w:rPr>
        <w:t xml:space="preserve"> trong</w:t>
      </w:r>
      <w:r w:rsidR="00792368">
        <w:rPr>
          <w:sz w:val="26"/>
          <w:szCs w:val="26"/>
          <w:lang w:val="nl-NL"/>
        </w:rPr>
        <w:t xml:space="preserve"> Hệ thống Tài khoản Quốc gia </w:t>
      </w:r>
      <w:r w:rsidRPr="006B4D01">
        <w:rPr>
          <w:sz w:val="26"/>
          <w:szCs w:val="26"/>
          <w:lang w:val="nl-NL"/>
        </w:rPr>
        <w:t xml:space="preserve">được tính bằng lãi suất tham chiếu nhân với lượng tiền vay hoặc lượng tiền gửi. Chênh lệch giữa những khoản tiền này và những khoản tiền thực trả cho đơn vị tài chính được </w:t>
      </w:r>
      <w:r w:rsidRPr="006B4D01">
        <w:rPr>
          <w:sz w:val="26"/>
          <w:szCs w:val="26"/>
          <w:lang w:val="nl-NL"/>
        </w:rPr>
        <w:lastRenderedPageBreak/>
        <w:t xml:space="preserve">hạch toán là phí dịch vụ mà người vay tiền hoặc người gửi tiền phải trả cho đơn vị đó. Để </w:t>
      </w:r>
      <w:r w:rsidR="00B655E2">
        <w:rPr>
          <w:sz w:val="26"/>
          <w:szCs w:val="26"/>
          <w:lang w:val="nl-NL"/>
        </w:rPr>
        <w:t>phân biệt</w:t>
      </w:r>
      <w:r w:rsidRPr="006B4D01">
        <w:rPr>
          <w:sz w:val="26"/>
          <w:szCs w:val="26"/>
          <w:lang w:val="nl-NL"/>
        </w:rPr>
        <w:t>, các khoản tiền lãi tính dựa vào lãi suất tham chiếu được hạch toán trong</w:t>
      </w:r>
      <w:r w:rsidR="00792368">
        <w:rPr>
          <w:sz w:val="26"/>
          <w:szCs w:val="26"/>
          <w:lang w:val="nl-NL"/>
        </w:rPr>
        <w:t xml:space="preserve"> Hệ thống Tài khoản Quốc gia </w:t>
      </w:r>
      <w:r w:rsidRPr="006B4D01">
        <w:rPr>
          <w:sz w:val="26"/>
          <w:szCs w:val="26"/>
          <w:lang w:val="nl-NL"/>
        </w:rPr>
        <w:t>được gọi là “</w:t>
      </w:r>
      <w:r w:rsidRPr="006B4D01">
        <w:rPr>
          <w:i/>
          <w:sz w:val="26"/>
          <w:szCs w:val="26"/>
          <w:lang w:val="nl-NL"/>
        </w:rPr>
        <w:t>lãi tài khoản quốc gia</w:t>
      </w:r>
      <w:r w:rsidRPr="006B4D01">
        <w:rPr>
          <w:sz w:val="26"/>
          <w:szCs w:val="26"/>
          <w:lang w:val="nl-NL"/>
        </w:rPr>
        <w:t>” và tổng số tiền thực trả cho đơn vị thể chế tài chính hoặc do đơn vị này trả được gọi là là “</w:t>
      </w:r>
      <w:r w:rsidRPr="006B4D01">
        <w:rPr>
          <w:i/>
          <w:sz w:val="26"/>
          <w:szCs w:val="26"/>
          <w:lang w:val="nl-NL"/>
        </w:rPr>
        <w:t>lãi ngân hàng</w:t>
      </w:r>
      <w:r w:rsidRPr="006B4D01">
        <w:rPr>
          <w:sz w:val="26"/>
          <w:szCs w:val="26"/>
          <w:lang w:val="nl-NL"/>
        </w:rPr>
        <w:t xml:space="preserve">”. Do đó, phí dịch vụ ngầm bằng tổng lãi ngân hàng tính cho các khoản vay trừ lãi tài khoản quốc gia tính trên cùng một khoản tiền vay cộng với lãi suất tài khoản quốc gia tính cho tiền gửi trừ lãi ngân hàng trên cùng khoản tiền gửi đó. Như vậy người vay phải trả dịch vụ phí cho khoản vay nhận được và người gửi tiền phải trả dịch vụ phí cho tiền gửi. </w:t>
      </w:r>
    </w:p>
    <w:p w:rsidR="00922071" w:rsidRPr="006B4D01" w:rsidRDefault="00922071" w:rsidP="002A678F">
      <w:pPr>
        <w:spacing w:line="360" w:lineRule="auto"/>
        <w:ind w:firstLine="709"/>
        <w:jc w:val="both"/>
        <w:rPr>
          <w:sz w:val="26"/>
          <w:szCs w:val="26"/>
          <w:lang w:val="nl-NL"/>
        </w:rPr>
      </w:pPr>
      <w:r w:rsidRPr="006B4D01">
        <w:rPr>
          <w:sz w:val="26"/>
          <w:szCs w:val="26"/>
          <w:lang w:val="nl-NL"/>
        </w:rPr>
        <w:t xml:space="preserve">Theo quy ước trong </w:t>
      </w:r>
      <w:r w:rsidR="00A55585">
        <w:rPr>
          <w:sz w:val="26"/>
          <w:szCs w:val="26"/>
          <w:lang w:val="nl-NL"/>
        </w:rPr>
        <w:t>SNA</w:t>
      </w:r>
      <w:r w:rsidRPr="006B4D01">
        <w:rPr>
          <w:sz w:val="26"/>
          <w:szCs w:val="26"/>
          <w:lang w:val="nl-NL"/>
        </w:rPr>
        <w:t xml:space="preserve">, những khoản phí gián tiếp này chỉ áp dụng cho các khoản tiền vay và tiền gửi và chỉ khi những khoản tiền vay và tiền gửi được cung cấp bởi hoặc ký thác ở các thể chế tài chính. Các thể chế tài chính này không nhất thiết phải là thường trú hoặc các khách hàng của thể chế tài chính đó phải là thường trú. Do đó có thể nhập khẩu và xuất khẩu loại dịch vụ tài chính này. Cũng không nhất thiết là thể chế tài chính phải cung cấp dịch vụ cho gửi tiền cũng như cho vay tiền. </w:t>
      </w:r>
      <w:r w:rsidRPr="002E305F">
        <w:rPr>
          <w:sz w:val="26"/>
          <w:szCs w:val="26"/>
          <w:lang w:val="nl-NL"/>
        </w:rPr>
        <w:t>Các đơn vị phụ trợ về tài chính của những nhà bán lẻ là ví dụ về các thể chế tài chí</w:t>
      </w:r>
      <w:r w:rsidRPr="006B4D01">
        <w:rPr>
          <w:sz w:val="26"/>
          <w:szCs w:val="26"/>
          <w:lang w:val="nl-NL"/>
        </w:rPr>
        <w:t xml:space="preserve">nh cho vay nhưng không nhận tiền gửi. Một người cho vay tiền mà có hạch toán chi tiết đầy đủ phải được coi như một doanh nghiệp thực sự hoặc một bán doanh nghiệp có thể thu được loại phí này, vì những người cho vay tiền thường đòi hỏi mức lãi suất rất cao nên phí dịch vụ của họ cao hơn nhiều so với khoản tiền trả lãi suất theo quy định của Hệ thống tài khoản quốc gia. </w:t>
      </w:r>
    </w:p>
    <w:p w:rsidR="00922071" w:rsidRPr="0084461F" w:rsidRDefault="00922071" w:rsidP="002A678F">
      <w:pPr>
        <w:spacing w:line="360" w:lineRule="auto"/>
        <w:ind w:firstLine="709"/>
        <w:jc w:val="both"/>
        <w:rPr>
          <w:b/>
          <w:i/>
          <w:sz w:val="26"/>
          <w:szCs w:val="26"/>
          <w:lang w:val="es-ES"/>
        </w:rPr>
      </w:pPr>
      <w:r w:rsidRPr="0084461F">
        <w:rPr>
          <w:b/>
          <w:i/>
          <w:sz w:val="26"/>
          <w:szCs w:val="26"/>
          <w:lang w:val="es-ES"/>
        </w:rPr>
        <w:t>16.</w:t>
      </w:r>
      <w:r w:rsidR="00E62120" w:rsidRPr="0084461F">
        <w:rPr>
          <w:b/>
          <w:i/>
          <w:sz w:val="26"/>
          <w:szCs w:val="26"/>
          <w:lang w:val="es-ES"/>
        </w:rPr>
        <w:t>38</w:t>
      </w:r>
      <w:r w:rsidRPr="0084461F">
        <w:rPr>
          <w:b/>
          <w:i/>
          <w:sz w:val="26"/>
          <w:szCs w:val="26"/>
          <w:lang w:val="es-ES"/>
        </w:rPr>
        <w:t>. Phương pháp tính và phân bổ FISIM</w:t>
      </w:r>
    </w:p>
    <w:p w:rsidR="00922071" w:rsidRPr="0084461F" w:rsidRDefault="00922071" w:rsidP="002A678F">
      <w:pPr>
        <w:spacing w:line="360" w:lineRule="auto"/>
        <w:ind w:firstLine="709"/>
        <w:jc w:val="both"/>
        <w:rPr>
          <w:sz w:val="26"/>
          <w:szCs w:val="26"/>
          <w:lang w:val="es-ES"/>
        </w:rPr>
      </w:pPr>
      <w:r w:rsidRPr="0084461F">
        <w:rPr>
          <w:sz w:val="26"/>
          <w:szCs w:val="26"/>
          <w:lang w:val="es-ES"/>
        </w:rPr>
        <w:t>Giá trị sản lượng của FISIM được tính như sau:</w:t>
      </w:r>
    </w:p>
    <w:p w:rsidR="00922071" w:rsidRPr="0084461F" w:rsidRDefault="00922071" w:rsidP="002E305F">
      <w:pPr>
        <w:spacing w:line="360" w:lineRule="auto"/>
        <w:ind w:firstLine="709"/>
        <w:jc w:val="center"/>
        <w:rPr>
          <w:sz w:val="26"/>
          <w:szCs w:val="26"/>
          <w:lang w:val="es-ES"/>
        </w:rPr>
      </w:pPr>
      <w:r w:rsidRPr="0084461F">
        <w:rPr>
          <w:sz w:val="26"/>
          <w:szCs w:val="26"/>
          <w:lang w:val="es-ES"/>
        </w:rPr>
        <w:t>FISIM = (rL - rr) yL + (rr - rD) yD         (1)</w:t>
      </w:r>
    </w:p>
    <w:p w:rsidR="00922071" w:rsidRPr="0084461F" w:rsidRDefault="00922071" w:rsidP="002A678F">
      <w:pPr>
        <w:spacing w:line="360" w:lineRule="auto"/>
        <w:ind w:firstLine="709"/>
        <w:jc w:val="both"/>
        <w:rPr>
          <w:sz w:val="26"/>
          <w:szCs w:val="26"/>
          <w:lang w:val="es-ES"/>
        </w:rPr>
      </w:pPr>
      <w:r w:rsidRPr="0084461F">
        <w:rPr>
          <w:sz w:val="26"/>
          <w:szCs w:val="26"/>
          <w:lang w:val="es-ES"/>
        </w:rPr>
        <w:t>Trong đó: rL là tỉ lệ lãi suất cho vay</w:t>
      </w:r>
    </w:p>
    <w:p w:rsidR="00922071" w:rsidRPr="0084461F" w:rsidRDefault="002E305F" w:rsidP="002E305F">
      <w:pPr>
        <w:tabs>
          <w:tab w:val="left" w:pos="1843"/>
        </w:tabs>
        <w:spacing w:line="360" w:lineRule="auto"/>
        <w:ind w:firstLine="709"/>
        <w:jc w:val="both"/>
        <w:rPr>
          <w:sz w:val="26"/>
          <w:szCs w:val="26"/>
          <w:lang w:val="es-ES"/>
        </w:rPr>
      </w:pPr>
      <w:r>
        <w:rPr>
          <w:sz w:val="26"/>
          <w:szCs w:val="26"/>
          <w:lang w:val="es-ES"/>
        </w:rPr>
        <w:tab/>
      </w:r>
      <w:r w:rsidR="00922071" w:rsidRPr="0084461F">
        <w:rPr>
          <w:sz w:val="26"/>
          <w:szCs w:val="26"/>
          <w:lang w:val="es-ES"/>
        </w:rPr>
        <w:t>rD: tỉ lệ lãi suất tiền gửi</w:t>
      </w:r>
    </w:p>
    <w:p w:rsidR="00922071" w:rsidRPr="0084461F" w:rsidRDefault="002E305F" w:rsidP="002E305F">
      <w:pPr>
        <w:tabs>
          <w:tab w:val="left" w:pos="1843"/>
        </w:tabs>
        <w:spacing w:line="360" w:lineRule="auto"/>
        <w:ind w:firstLine="709"/>
        <w:jc w:val="both"/>
        <w:rPr>
          <w:sz w:val="26"/>
          <w:szCs w:val="26"/>
          <w:lang w:val="es-ES"/>
        </w:rPr>
      </w:pPr>
      <w:r>
        <w:rPr>
          <w:sz w:val="26"/>
          <w:szCs w:val="26"/>
          <w:lang w:val="es-ES"/>
        </w:rPr>
        <w:tab/>
      </w:r>
      <w:r w:rsidR="00922071" w:rsidRPr="0084461F">
        <w:rPr>
          <w:sz w:val="26"/>
          <w:szCs w:val="26"/>
          <w:lang w:val="es-ES"/>
        </w:rPr>
        <w:t>rr: tỉ lệ lãi suất tham chiếu</w:t>
      </w:r>
    </w:p>
    <w:p w:rsidR="00922071" w:rsidRPr="0084461F" w:rsidRDefault="002E305F" w:rsidP="002E305F">
      <w:pPr>
        <w:tabs>
          <w:tab w:val="left" w:pos="1843"/>
        </w:tabs>
        <w:spacing w:line="360" w:lineRule="auto"/>
        <w:ind w:firstLine="709"/>
        <w:jc w:val="both"/>
        <w:rPr>
          <w:sz w:val="26"/>
          <w:szCs w:val="26"/>
          <w:lang w:val="es-ES"/>
        </w:rPr>
      </w:pPr>
      <w:r>
        <w:rPr>
          <w:sz w:val="26"/>
          <w:szCs w:val="26"/>
          <w:lang w:val="es-ES"/>
        </w:rPr>
        <w:tab/>
      </w:r>
      <w:r w:rsidR="00922071" w:rsidRPr="0084461F">
        <w:rPr>
          <w:sz w:val="26"/>
          <w:szCs w:val="26"/>
          <w:lang w:val="es-ES"/>
        </w:rPr>
        <w:t>yL: số dư cho vay</w:t>
      </w:r>
    </w:p>
    <w:p w:rsidR="00922071" w:rsidRPr="0084461F" w:rsidRDefault="002E305F" w:rsidP="002E305F">
      <w:pPr>
        <w:tabs>
          <w:tab w:val="left" w:pos="1843"/>
        </w:tabs>
        <w:spacing w:line="360" w:lineRule="auto"/>
        <w:ind w:firstLine="709"/>
        <w:jc w:val="both"/>
        <w:rPr>
          <w:sz w:val="26"/>
          <w:szCs w:val="26"/>
          <w:lang w:val="es-ES"/>
        </w:rPr>
      </w:pPr>
      <w:r>
        <w:rPr>
          <w:sz w:val="26"/>
          <w:szCs w:val="26"/>
          <w:lang w:val="es-ES"/>
        </w:rPr>
        <w:tab/>
      </w:r>
      <w:r w:rsidR="00922071" w:rsidRPr="0084461F">
        <w:rPr>
          <w:sz w:val="26"/>
          <w:szCs w:val="26"/>
          <w:lang w:val="es-ES"/>
        </w:rPr>
        <w:t>yD: số dư tiền gửi</w:t>
      </w:r>
      <w:r w:rsidR="00922071" w:rsidRPr="0084461F">
        <w:rPr>
          <w:sz w:val="26"/>
          <w:szCs w:val="26"/>
          <w:lang w:val="es-ES"/>
        </w:rPr>
        <w:tab/>
      </w:r>
      <w:r w:rsidR="00922071" w:rsidRPr="0084461F">
        <w:rPr>
          <w:sz w:val="26"/>
          <w:szCs w:val="26"/>
          <w:lang w:val="es-ES"/>
        </w:rPr>
        <w:tab/>
      </w:r>
    </w:p>
    <w:p w:rsidR="002A678F" w:rsidRPr="0084461F" w:rsidRDefault="00922071" w:rsidP="002A678F">
      <w:pPr>
        <w:spacing w:line="360" w:lineRule="auto"/>
        <w:ind w:firstLine="709"/>
        <w:jc w:val="both"/>
        <w:rPr>
          <w:sz w:val="26"/>
          <w:szCs w:val="26"/>
          <w:lang w:val="es-ES"/>
        </w:rPr>
      </w:pPr>
      <w:r w:rsidRPr="0084461F">
        <w:rPr>
          <w:sz w:val="26"/>
          <w:szCs w:val="26"/>
          <w:lang w:val="es-ES"/>
        </w:rPr>
        <w:t>Lãi suất tham chiếu được dùng trong tính toán lãi theo quy định của</w:t>
      </w:r>
      <w:r w:rsidR="00792368">
        <w:rPr>
          <w:sz w:val="26"/>
          <w:szCs w:val="26"/>
          <w:lang w:val="es-ES"/>
        </w:rPr>
        <w:t xml:space="preserve"> Hệ thống Tài khoản Quốc gia </w:t>
      </w:r>
      <w:r w:rsidRPr="0084461F">
        <w:rPr>
          <w:sz w:val="26"/>
          <w:szCs w:val="26"/>
          <w:lang w:val="es-ES"/>
        </w:rPr>
        <w:t xml:space="preserve">là một tỷ lệ nằm giữa tỉ lệ lãi suất ngân hàng tính cho tiền gửi và tiền vay (xem sơ đồ </w:t>
      </w:r>
      <w:r w:rsidR="00B655E2" w:rsidRPr="0084461F">
        <w:rPr>
          <w:sz w:val="26"/>
          <w:szCs w:val="26"/>
          <w:lang w:val="es-ES"/>
        </w:rPr>
        <w:t>2</w:t>
      </w:r>
      <w:r w:rsidRPr="0084461F">
        <w:rPr>
          <w:sz w:val="26"/>
          <w:szCs w:val="26"/>
          <w:lang w:val="es-ES"/>
        </w:rPr>
        <w:t xml:space="preserve">). Tuy nhiên, do không nhất thiết là tiền cho vay phải bằng tiền </w:t>
      </w:r>
      <w:r w:rsidRPr="0084461F">
        <w:rPr>
          <w:sz w:val="26"/>
          <w:szCs w:val="26"/>
          <w:lang w:val="es-ES"/>
        </w:rPr>
        <w:lastRenderedPageBreak/>
        <w:t xml:space="preserve">gửi nên không thể tính đơn giản bằng bình quân của lãi suất tiền cho vay hoặc tiền gửi. Tỷ lệ lãi suất tham chiếu không được bao gồm yếu tố dịch vụ và phản ánh được rủi ro và cấu trúc kỳ hạn thanh toán của các khoản tiền gửi và tiền vay. Sẽ là phù hợp nếu dùng lãi suất hiện hành đối với hoạt động đi vay và cho vay trong nội bộ liên ngân hàng làm lãi suất tham chiếu. Tuy nhiên, </w:t>
      </w:r>
      <w:r w:rsidRPr="0084461F">
        <w:rPr>
          <w:b/>
          <w:i/>
          <w:sz w:val="26"/>
          <w:szCs w:val="26"/>
          <w:lang w:val="es-ES"/>
        </w:rPr>
        <w:t>cần áp dụng các loại lãi suất tham chiếu khác nhau đối với từng loại tiền của các khoản vay và tiền gửi</w:t>
      </w:r>
      <w:r w:rsidRPr="0084461F">
        <w:rPr>
          <w:sz w:val="26"/>
          <w:szCs w:val="26"/>
          <w:lang w:val="es-ES"/>
        </w:rPr>
        <w:t>, đặc biệt khi có sự tham gia của các đơn vị thể chế tài chính không thường trú. Đối với các ngân hàng trong cùng một quốc gia, dịch vụ để cho vay và đi vay giữa các ngân hàng thường không nhiều.</w:t>
      </w:r>
    </w:p>
    <w:p w:rsidR="00922071" w:rsidRPr="006B4D01" w:rsidRDefault="00922071" w:rsidP="002A678F">
      <w:pPr>
        <w:spacing w:line="360" w:lineRule="auto"/>
        <w:ind w:firstLine="709"/>
        <w:jc w:val="center"/>
        <w:rPr>
          <w:b/>
          <w:sz w:val="26"/>
          <w:szCs w:val="26"/>
          <w:lang w:val="es-ES"/>
        </w:rPr>
      </w:pPr>
      <w:r w:rsidRPr="006B4D01">
        <w:rPr>
          <w:b/>
          <w:sz w:val="26"/>
          <w:szCs w:val="26"/>
          <w:lang w:val="es-ES"/>
        </w:rPr>
        <w:t>Sơ đồ 2: Mô hình về lãi suất</w:t>
      </w:r>
    </w:p>
    <w:p w:rsidR="00922071" w:rsidRPr="006B4D01" w:rsidRDefault="000E7BF0" w:rsidP="00922071">
      <w:pPr>
        <w:spacing w:line="360" w:lineRule="auto"/>
        <w:ind w:firstLine="709"/>
        <w:jc w:val="both"/>
        <w:rPr>
          <w:sz w:val="26"/>
          <w:szCs w:val="26"/>
          <w:lang w:val="es-ES"/>
        </w:rPr>
      </w:pPr>
      <w:r>
        <w:rPr>
          <w:noProof/>
          <w:sz w:val="26"/>
          <w:szCs w:val="26"/>
        </w:rPr>
        <w:pict>
          <v:group id="_x0000_s1037" style="position:absolute;left:0;text-align:left;margin-left:57.75pt;margin-top:.6pt;width:376.1pt;height:238.75pt;z-index:251661312" coordorigin="2165,10818" coordsize="8100,4775">
            <v:rect id="_x0000_s1038" style="position:absolute;left:2165;top:10818;width:8100;height:4775"/>
            <v:line id="_x0000_s1039" style="position:absolute;flip:x y" from="4145,11204" to="9905,14804">
              <v:stroke endarrow="block"/>
            </v:line>
            <v:rect id="_x0000_s1040" style="position:absolute;left:9005;top:14804;width:900;height:540">
              <v:textbox style="mso-next-textbox:#_x0000_s1040">
                <w:txbxContent>
                  <w:p w:rsidR="00C63537" w:rsidRPr="00A46E90" w:rsidRDefault="00C63537" w:rsidP="00922071">
                    <w:pPr>
                      <w:jc w:val="right"/>
                      <w:rPr>
                        <w:sz w:val="26"/>
                        <w:szCs w:val="26"/>
                      </w:rPr>
                    </w:pPr>
                    <w:r w:rsidRPr="00A46E90">
                      <w:rPr>
                        <w:sz w:val="26"/>
                        <w:szCs w:val="26"/>
                      </w:rPr>
                      <w:t>0%</w:t>
                    </w:r>
                  </w:p>
                </w:txbxContent>
              </v:textbox>
            </v:rect>
            <v:rect id="_x0000_s1041" style="position:absolute;left:6472;top:13512;width:1420;height:1935">
              <v:textbox style="mso-next-textbox:#_x0000_s1041">
                <w:txbxContent>
                  <w:p w:rsidR="00C63537" w:rsidRPr="00A46E90" w:rsidRDefault="00C63537" w:rsidP="00922071">
                    <w:pPr>
                      <w:jc w:val="right"/>
                      <w:rPr>
                        <w:sz w:val="26"/>
                        <w:szCs w:val="26"/>
                      </w:rPr>
                    </w:pPr>
                    <w:r w:rsidRPr="00A46E90">
                      <w:rPr>
                        <w:sz w:val="26"/>
                        <w:szCs w:val="26"/>
                      </w:rPr>
                      <w:t>5%</w:t>
                    </w:r>
                  </w:p>
                  <w:p w:rsidR="00C63537" w:rsidRPr="00A46E90" w:rsidRDefault="00C63537" w:rsidP="00922071">
                    <w:pPr>
                      <w:rPr>
                        <w:sz w:val="26"/>
                        <w:szCs w:val="26"/>
                      </w:rPr>
                    </w:pPr>
                    <w:r w:rsidRPr="00A46E90">
                      <w:t>Lãi suất tiền gửi thực tếbình quân</w:t>
                    </w:r>
                  </w:p>
                </w:txbxContent>
              </v:textbox>
            </v:rect>
            <v:rect id="_x0000_s1042" style="position:absolute;left:4783;top:12549;width:1440;height:1326">
              <v:textbox style="mso-next-textbox:#_x0000_s1042">
                <w:txbxContent>
                  <w:p w:rsidR="00C63537" w:rsidRPr="00A46E90" w:rsidRDefault="00C63537" w:rsidP="00922071">
                    <w:pPr>
                      <w:jc w:val="right"/>
                      <w:rPr>
                        <w:sz w:val="26"/>
                        <w:szCs w:val="26"/>
                      </w:rPr>
                    </w:pPr>
                    <w:r w:rsidRPr="00A46E90">
                      <w:rPr>
                        <w:sz w:val="26"/>
                        <w:szCs w:val="26"/>
                      </w:rPr>
                      <w:t>7%</w:t>
                    </w:r>
                  </w:p>
                  <w:p w:rsidR="00C63537" w:rsidRPr="00A46E90" w:rsidRDefault="00C63537" w:rsidP="00922071">
                    <w:r w:rsidRPr="00A46E90">
                      <w:t>Lãi suất tham chiếu</w:t>
                    </w:r>
                  </w:p>
                </w:txbxContent>
              </v:textbox>
            </v:rect>
            <v:rect id="_x0000_s1043" style="position:absolute;left:2525;top:11204;width:1620;height:1607">
              <v:textbox style="mso-next-textbox:#_x0000_s1043">
                <w:txbxContent>
                  <w:p w:rsidR="00C63537" w:rsidRPr="00A46E90" w:rsidRDefault="00C63537" w:rsidP="00922071">
                    <w:pPr>
                      <w:jc w:val="right"/>
                      <w:rPr>
                        <w:sz w:val="26"/>
                        <w:szCs w:val="26"/>
                      </w:rPr>
                    </w:pPr>
                    <w:r w:rsidRPr="00A46E90">
                      <w:rPr>
                        <w:sz w:val="26"/>
                        <w:szCs w:val="26"/>
                      </w:rPr>
                      <w:t>10%</w:t>
                    </w:r>
                  </w:p>
                  <w:p w:rsidR="00C63537" w:rsidRPr="00A46E90" w:rsidRDefault="00C63537" w:rsidP="00922071">
                    <w:r w:rsidRPr="00A46E90">
                      <w:t>Lãi suất cho vay thực tế bình quân</w:t>
                    </w:r>
                  </w:p>
                  <w:p w:rsidR="00C63537" w:rsidRDefault="00C63537" w:rsidP="00922071"/>
                </w:txbxContent>
              </v:textbox>
            </v:rect>
          </v:group>
        </w:pict>
      </w: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r w:rsidRPr="006B4D01">
        <w:rPr>
          <w:sz w:val="26"/>
          <w:szCs w:val="26"/>
          <w:lang w:val="es-ES"/>
        </w:rPr>
        <w:t>Các ngân hàng có thể cung cấp các khoản vay với lãi suất cố định, có nghĩa là trường hợp lãi suất ngân hàng cố định nhưng khi lãi suất tham chiếu thay đổi thì mức lãi suất theo quy định của</w:t>
      </w:r>
      <w:r w:rsidR="00792368">
        <w:rPr>
          <w:sz w:val="26"/>
          <w:szCs w:val="26"/>
          <w:lang w:val="es-ES"/>
        </w:rPr>
        <w:t xml:space="preserve"> Hệ thống Tài khoản Quốc gia </w:t>
      </w:r>
      <w:r w:rsidRPr="006B4D01">
        <w:rPr>
          <w:sz w:val="26"/>
          <w:szCs w:val="26"/>
          <w:lang w:val="es-ES"/>
        </w:rPr>
        <w:t>và phí dịch vụ sẽ thay đổi.</w:t>
      </w:r>
    </w:p>
    <w:p w:rsidR="00922071" w:rsidRDefault="00922071" w:rsidP="00922071">
      <w:pPr>
        <w:spacing w:line="360" w:lineRule="auto"/>
        <w:ind w:firstLine="709"/>
        <w:jc w:val="both"/>
        <w:rPr>
          <w:sz w:val="26"/>
          <w:szCs w:val="26"/>
          <w:lang w:val="es-ES"/>
        </w:rPr>
      </w:pPr>
      <w:r w:rsidRPr="006B4D01">
        <w:rPr>
          <w:sz w:val="26"/>
          <w:szCs w:val="26"/>
          <w:lang w:val="es-ES"/>
        </w:rPr>
        <w:t xml:space="preserve">Để dễ hiểu, </w:t>
      </w:r>
      <w:r w:rsidR="00B655E2">
        <w:rPr>
          <w:sz w:val="26"/>
          <w:szCs w:val="26"/>
          <w:lang w:val="es-ES"/>
        </w:rPr>
        <w:t>có thể quan sát</w:t>
      </w:r>
      <w:r w:rsidRPr="006B4D01">
        <w:rPr>
          <w:sz w:val="26"/>
          <w:szCs w:val="26"/>
          <w:lang w:val="es-ES"/>
        </w:rPr>
        <w:t xml:space="preserve"> một ví dụ trong một mô hình đơn giản, trong đó chỉ đề cập tới các giao dịch giữa khu vực các tổ chức trung gian tài chính và khu </w:t>
      </w:r>
      <w:r w:rsidR="002E305F">
        <w:rPr>
          <w:sz w:val="26"/>
          <w:szCs w:val="26"/>
          <w:lang w:val="es-ES"/>
        </w:rPr>
        <w:t>vực doanh nghiệp phi tài chính.</w:t>
      </w:r>
    </w:p>
    <w:p w:rsidR="006D32EA" w:rsidRDefault="006D32EA" w:rsidP="00922071">
      <w:pPr>
        <w:spacing w:line="360" w:lineRule="auto"/>
        <w:ind w:firstLine="709"/>
        <w:jc w:val="both"/>
        <w:rPr>
          <w:sz w:val="26"/>
          <w:szCs w:val="26"/>
          <w:lang w:val="es-ES"/>
        </w:rPr>
      </w:pPr>
    </w:p>
    <w:p w:rsidR="006D32EA" w:rsidRDefault="006D32EA" w:rsidP="00922071">
      <w:pPr>
        <w:spacing w:line="360" w:lineRule="auto"/>
        <w:ind w:firstLine="709"/>
        <w:jc w:val="both"/>
        <w:rPr>
          <w:sz w:val="26"/>
          <w:szCs w:val="26"/>
          <w:lang w:val="es-ES"/>
        </w:rPr>
      </w:pPr>
    </w:p>
    <w:p w:rsidR="006D32EA" w:rsidRDefault="006D32EA" w:rsidP="00922071">
      <w:pPr>
        <w:spacing w:line="360" w:lineRule="auto"/>
        <w:ind w:firstLine="709"/>
        <w:jc w:val="both"/>
        <w:rPr>
          <w:sz w:val="26"/>
          <w:szCs w:val="26"/>
          <w:lang w:val="es-ES"/>
        </w:rPr>
      </w:pPr>
    </w:p>
    <w:p w:rsidR="006D32EA" w:rsidRDefault="006D32EA" w:rsidP="00922071">
      <w:pPr>
        <w:spacing w:line="360" w:lineRule="auto"/>
        <w:ind w:firstLine="709"/>
        <w:jc w:val="both"/>
        <w:rPr>
          <w:sz w:val="26"/>
          <w:szCs w:val="26"/>
          <w:lang w:val="es-ES"/>
        </w:rPr>
      </w:pPr>
    </w:p>
    <w:p w:rsidR="006D32EA" w:rsidRDefault="006D32EA"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b/>
          <w:sz w:val="26"/>
          <w:szCs w:val="26"/>
          <w:lang w:val="es-ES"/>
        </w:rPr>
      </w:pPr>
      <w:r w:rsidRPr="006B4D01">
        <w:rPr>
          <w:b/>
          <w:sz w:val="26"/>
          <w:szCs w:val="26"/>
          <w:lang w:val="es-ES"/>
        </w:rPr>
        <w:lastRenderedPageBreak/>
        <w:t xml:space="preserve">Sơ đồ 3: Mô hình đơn giản minh họa giao dịch về sản phẩm và công cụ tài chính giữa khu vực doanh nghiệp tài chính và khu vực sử dụng </w:t>
      </w:r>
    </w:p>
    <w:p w:rsidR="00922071" w:rsidRPr="006B4D01" w:rsidRDefault="000E7BF0" w:rsidP="00922071">
      <w:pPr>
        <w:spacing w:line="360" w:lineRule="auto"/>
        <w:ind w:firstLine="709"/>
        <w:jc w:val="both"/>
        <w:rPr>
          <w:sz w:val="26"/>
          <w:szCs w:val="26"/>
          <w:lang w:val="es-ES"/>
        </w:rPr>
      </w:pPr>
      <w:r>
        <w:rPr>
          <w:noProof/>
          <w:sz w:val="26"/>
          <w:szCs w:val="26"/>
        </w:rPr>
        <w:pict>
          <v:group id="_x0000_s1026" style="position:absolute;left:0;text-align:left;margin-left:36pt;margin-top:4.2pt;width:351pt;height:245pt;z-index:251660288" coordorigin="2520,8365" coordsize="7020,5220">
            <v:rect id="_x0000_s1027" style="position:absolute;left:2520;top:8665;width:1440;height:4500">
              <v:textbox style="mso-next-textbox:#_x0000_s1027">
                <w:txbxContent>
                  <w:p w:rsidR="00C63537" w:rsidRPr="00B66014" w:rsidRDefault="00C63537" w:rsidP="00922071">
                    <w:pPr>
                      <w:rPr>
                        <w:sz w:val="26"/>
                        <w:szCs w:val="26"/>
                      </w:rPr>
                    </w:pPr>
                  </w:p>
                  <w:p w:rsidR="00C63537" w:rsidRPr="00B66014" w:rsidRDefault="00C63537" w:rsidP="00922071">
                    <w:pPr>
                      <w:rPr>
                        <w:sz w:val="26"/>
                        <w:szCs w:val="26"/>
                      </w:rPr>
                    </w:pPr>
                  </w:p>
                  <w:p w:rsidR="00C63537" w:rsidRPr="00B66014" w:rsidRDefault="00C63537" w:rsidP="00922071">
                    <w:pPr>
                      <w:rPr>
                        <w:sz w:val="26"/>
                        <w:szCs w:val="26"/>
                      </w:rPr>
                    </w:pPr>
                    <w:r w:rsidRPr="00B66014">
                      <w:rPr>
                        <w:sz w:val="26"/>
                        <w:szCs w:val="26"/>
                      </w:rPr>
                      <w:t>Khu vực doanh nghiệp phi tài chính</w:t>
                    </w:r>
                  </w:p>
                </w:txbxContent>
              </v:textbox>
            </v:rect>
            <v:rect id="_x0000_s1028" style="position:absolute;left:8100;top:8674;width:1440;height:4500">
              <v:textbox style="mso-next-textbox:#_x0000_s1028">
                <w:txbxContent>
                  <w:p w:rsidR="00C63537" w:rsidRPr="00B66014" w:rsidRDefault="00C63537" w:rsidP="00922071">
                    <w:pPr>
                      <w:rPr>
                        <w:sz w:val="26"/>
                        <w:szCs w:val="26"/>
                      </w:rPr>
                    </w:pPr>
                  </w:p>
                  <w:p w:rsidR="00C63537" w:rsidRPr="00B66014" w:rsidRDefault="00C63537" w:rsidP="00922071">
                    <w:pPr>
                      <w:rPr>
                        <w:sz w:val="26"/>
                        <w:szCs w:val="26"/>
                      </w:rPr>
                    </w:pPr>
                  </w:p>
                  <w:p w:rsidR="00C63537" w:rsidRPr="00B66014" w:rsidRDefault="00C63537" w:rsidP="00922071">
                    <w:pPr>
                      <w:rPr>
                        <w:sz w:val="26"/>
                        <w:szCs w:val="26"/>
                      </w:rPr>
                    </w:pPr>
                    <w:r w:rsidRPr="00B66014">
                      <w:rPr>
                        <w:sz w:val="26"/>
                        <w:szCs w:val="26"/>
                      </w:rPr>
                      <w:t>Khu vực doanh nghiệp tài chính (các tổ chức trung gian tài chính)</w:t>
                    </w:r>
                  </w:p>
                </w:txbxContent>
              </v:textbox>
            </v:rect>
            <v:line id="_x0000_s1029" style="position:absolute;flip:x" from="3960,9217" to="8100,9217">
              <v:stroke endarrow="block"/>
            </v:line>
            <v:line id="_x0000_s1030" style="position:absolute;flip:x" from="3962,10171" to="8102,10171">
              <v:stroke endarrow="block"/>
            </v:line>
            <v:line id="_x0000_s1031" style="position:absolute;flip:x" from="3966,12708" to="8106,12708">
              <v:stroke endarrow="block"/>
            </v:line>
            <v:rect id="_x0000_s1032" style="position:absolute;left:4860;top:8365;width:2160;height:720">
              <v:textbox style="mso-next-textbox:#_x0000_s1032">
                <w:txbxContent>
                  <w:p w:rsidR="00C63537" w:rsidRPr="00B66014" w:rsidRDefault="00C63537" w:rsidP="00922071">
                    <w:pPr>
                      <w:jc w:val="center"/>
                      <w:rPr>
                        <w:sz w:val="26"/>
                        <w:szCs w:val="26"/>
                      </w:rPr>
                    </w:pPr>
                    <w:r w:rsidRPr="00B66014">
                      <w:rPr>
                        <w:sz w:val="26"/>
                        <w:szCs w:val="26"/>
                      </w:rPr>
                      <w:t>Dịch vụ cho vay</w:t>
                    </w:r>
                  </w:p>
                </w:txbxContent>
              </v:textbox>
            </v:rect>
            <v:rect id="_x0000_s1033" style="position:absolute;left:4860;top:9343;width:2160;height:720">
              <v:textbox style="mso-next-textbox:#_x0000_s1033">
                <w:txbxContent>
                  <w:p w:rsidR="00C63537" w:rsidRPr="00B66014" w:rsidRDefault="00C63537" w:rsidP="00922071">
                    <w:pPr>
                      <w:jc w:val="center"/>
                      <w:rPr>
                        <w:sz w:val="26"/>
                        <w:szCs w:val="26"/>
                      </w:rPr>
                    </w:pPr>
                    <w:r w:rsidRPr="00B66014">
                      <w:rPr>
                        <w:sz w:val="26"/>
                        <w:szCs w:val="26"/>
                      </w:rPr>
                      <w:t>Tiền cho vay</w:t>
                    </w:r>
                  </w:p>
                </w:txbxContent>
              </v:textbox>
            </v:rect>
            <v:rect id="_x0000_s1034" style="position:absolute;left:4860;top:11785;width:2160;height:720">
              <v:textbox style="mso-next-textbox:#_x0000_s1034">
                <w:txbxContent>
                  <w:p w:rsidR="00C63537" w:rsidRPr="00B66014" w:rsidRDefault="00C63537" w:rsidP="00922071">
                    <w:pPr>
                      <w:jc w:val="center"/>
                      <w:rPr>
                        <w:sz w:val="26"/>
                        <w:szCs w:val="26"/>
                      </w:rPr>
                    </w:pPr>
                    <w:r w:rsidRPr="00B66014">
                      <w:rPr>
                        <w:sz w:val="26"/>
                        <w:szCs w:val="26"/>
                      </w:rPr>
                      <w:t>Tiền gửi</w:t>
                    </w:r>
                  </w:p>
                </w:txbxContent>
              </v:textbox>
            </v:rect>
            <v:rect id="_x0000_s1035" style="position:absolute;left:4860;top:12865;width:2160;height:720">
              <v:textbox style="mso-next-textbox:#_x0000_s1035">
                <w:txbxContent>
                  <w:p w:rsidR="00C63537" w:rsidRPr="00B66014" w:rsidRDefault="00C63537" w:rsidP="00922071">
                    <w:pPr>
                      <w:jc w:val="center"/>
                      <w:rPr>
                        <w:sz w:val="26"/>
                        <w:szCs w:val="26"/>
                      </w:rPr>
                    </w:pPr>
                    <w:r w:rsidRPr="00B66014">
                      <w:rPr>
                        <w:sz w:val="26"/>
                        <w:szCs w:val="26"/>
                      </w:rPr>
                      <w:t>Dịch vụ tiền gửi</w:t>
                    </w:r>
                  </w:p>
                </w:txbxContent>
              </v:textbox>
            </v:rect>
            <v:line id="_x0000_s1036" style="position:absolute" from="3933,11623" to="8073,11623">
              <v:stroke endarrow="block"/>
            </v:line>
          </v:group>
        </w:pict>
      </w: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p>
    <w:p w:rsidR="00922071" w:rsidRDefault="00922071" w:rsidP="00922071">
      <w:pPr>
        <w:spacing w:line="360" w:lineRule="auto"/>
        <w:ind w:firstLine="709"/>
        <w:jc w:val="both"/>
        <w:rPr>
          <w:sz w:val="26"/>
          <w:szCs w:val="26"/>
          <w:lang w:val="es-ES"/>
        </w:rPr>
      </w:pPr>
    </w:p>
    <w:p w:rsidR="006D32EA" w:rsidRDefault="006D32EA" w:rsidP="00922071">
      <w:pPr>
        <w:spacing w:line="360" w:lineRule="auto"/>
        <w:ind w:firstLine="709"/>
        <w:jc w:val="both"/>
        <w:rPr>
          <w:sz w:val="26"/>
          <w:szCs w:val="26"/>
          <w:lang w:val="es-ES"/>
        </w:rPr>
      </w:pPr>
    </w:p>
    <w:p w:rsidR="006D32EA" w:rsidRDefault="006D32EA" w:rsidP="00922071">
      <w:pPr>
        <w:spacing w:line="360" w:lineRule="auto"/>
        <w:ind w:firstLine="709"/>
        <w:jc w:val="both"/>
        <w:rPr>
          <w:sz w:val="26"/>
          <w:szCs w:val="26"/>
          <w:lang w:val="es-ES"/>
        </w:rPr>
      </w:pPr>
    </w:p>
    <w:p w:rsidR="006D32EA" w:rsidRPr="006B4D01" w:rsidRDefault="006D32EA" w:rsidP="00922071">
      <w:pPr>
        <w:spacing w:line="360" w:lineRule="auto"/>
        <w:ind w:firstLine="709"/>
        <w:jc w:val="both"/>
        <w:rPr>
          <w:sz w:val="26"/>
          <w:szCs w:val="26"/>
          <w:lang w:val="es-ES"/>
        </w:rPr>
      </w:pPr>
    </w:p>
    <w:p w:rsidR="00922071" w:rsidRPr="006B4D01" w:rsidRDefault="00922071" w:rsidP="00922071">
      <w:pPr>
        <w:spacing w:line="360" w:lineRule="auto"/>
        <w:ind w:firstLine="709"/>
        <w:jc w:val="both"/>
        <w:rPr>
          <w:sz w:val="26"/>
          <w:szCs w:val="26"/>
          <w:lang w:val="es-ES"/>
        </w:rPr>
      </w:pPr>
      <w:r w:rsidRPr="006B4D01">
        <w:rPr>
          <w:sz w:val="26"/>
          <w:szCs w:val="26"/>
          <w:lang w:val="es-ES"/>
        </w:rPr>
        <w:t>Trong mô hình trên, thống kê tài khoản quốc gia đo lường giá trị của dịch vụ cho vay và dịch vụ tiền gửi mà các tổ chức trung gian tài chính cung cấp cho khu vực sử dụng là các doanh nghiệp phi tài chính. Giá trị của dịch vụ trung gia</w:t>
      </w:r>
      <w:r w:rsidR="002B4D6E">
        <w:rPr>
          <w:sz w:val="26"/>
          <w:szCs w:val="26"/>
          <w:lang w:val="es-ES"/>
        </w:rPr>
        <w:t xml:space="preserve">n tài chính đo lường gián tiếp </w:t>
      </w:r>
      <w:r w:rsidRPr="006B4D01">
        <w:rPr>
          <w:sz w:val="26"/>
          <w:szCs w:val="26"/>
          <w:lang w:val="es-ES"/>
        </w:rPr>
        <w:t>mà khu vực các tổ chức trung gian tài chính cung cấp cho khu vực doanh nghiệp phi tài chính bằng giá trị của dịch vụ cho vay cộng với giá trị của dịch vụ tiền gửi.</w:t>
      </w:r>
    </w:p>
    <w:p w:rsidR="00922071" w:rsidRPr="006B4D01" w:rsidRDefault="00922071" w:rsidP="00922071">
      <w:pPr>
        <w:spacing w:line="360" w:lineRule="auto"/>
        <w:ind w:firstLine="709"/>
        <w:jc w:val="both"/>
        <w:rPr>
          <w:sz w:val="26"/>
          <w:szCs w:val="26"/>
          <w:lang w:val="es-ES"/>
        </w:rPr>
      </w:pPr>
      <w:r w:rsidRPr="006B4D01">
        <w:rPr>
          <w:sz w:val="26"/>
          <w:szCs w:val="26"/>
          <w:lang w:val="es-ES"/>
        </w:rPr>
        <w:t>FISIM bao gồm FISIM trong nước, FISIM xuất khẩu và FISIM nhập khẩu.</w:t>
      </w:r>
    </w:p>
    <w:p w:rsidR="00922071" w:rsidRPr="002E305F" w:rsidRDefault="002E305F" w:rsidP="002E305F">
      <w:pPr>
        <w:spacing w:line="360" w:lineRule="auto"/>
        <w:ind w:firstLine="709"/>
        <w:jc w:val="both"/>
        <w:rPr>
          <w:b/>
          <w:sz w:val="26"/>
          <w:szCs w:val="26"/>
          <w:u w:val="single"/>
          <w:lang w:val="es-ES"/>
        </w:rPr>
      </w:pPr>
      <w:r>
        <w:rPr>
          <w:b/>
          <w:sz w:val="26"/>
          <w:szCs w:val="26"/>
          <w:u w:val="single"/>
          <w:lang w:val="es-ES"/>
        </w:rPr>
        <w:t xml:space="preserve">i. </w:t>
      </w:r>
      <w:r w:rsidR="00922071" w:rsidRPr="002E305F">
        <w:rPr>
          <w:b/>
          <w:sz w:val="26"/>
          <w:szCs w:val="26"/>
          <w:u w:val="single"/>
          <w:lang w:val="es-ES"/>
        </w:rPr>
        <w:t xml:space="preserve">FISIM trong nước </w:t>
      </w:r>
    </w:p>
    <w:p w:rsidR="00922071" w:rsidRPr="006B4D01" w:rsidRDefault="00922071" w:rsidP="00922071">
      <w:pPr>
        <w:spacing w:line="360" w:lineRule="auto"/>
        <w:ind w:firstLine="709"/>
        <w:jc w:val="both"/>
        <w:rPr>
          <w:sz w:val="26"/>
          <w:szCs w:val="26"/>
          <w:lang w:val="es-ES"/>
        </w:rPr>
      </w:pPr>
      <w:r w:rsidRPr="006B4D01">
        <w:rPr>
          <w:sz w:val="26"/>
          <w:szCs w:val="26"/>
          <w:lang w:val="es-ES"/>
        </w:rPr>
        <w:t xml:space="preserve">FISIM trong nước được hiểu là FISIM được tạo ra bởi các tổ chức trung gian tài chính thường trú và đi vào sử dụng trong nước. </w:t>
      </w:r>
    </w:p>
    <w:p w:rsidR="00922071" w:rsidRDefault="00922071" w:rsidP="00922071">
      <w:pPr>
        <w:spacing w:line="360" w:lineRule="auto"/>
        <w:ind w:firstLine="709"/>
        <w:jc w:val="both"/>
        <w:rPr>
          <w:sz w:val="26"/>
          <w:szCs w:val="26"/>
          <w:lang w:val="es-ES"/>
        </w:rPr>
      </w:pPr>
      <w:r w:rsidRPr="006B4D01">
        <w:rPr>
          <w:sz w:val="26"/>
          <w:szCs w:val="26"/>
          <w:lang w:val="es-ES"/>
        </w:rPr>
        <w:tab/>
        <w:t>Lãi suất tham chiếu cao hơn lãi suất thực tế mà các tổ chức trung gian tài chính phải trả cho đơn vị gửi tiền, chênh lệch giữa chúng là giá của dịch vụ tiền gửi. Như vậy giá trị của dịch vụ tiền gửi trong nước (FISIM tiền gửi trong nước) được xác định bởi công thức sau:</w:t>
      </w:r>
    </w:p>
    <w:tbl>
      <w:tblPr>
        <w:tblW w:w="8519" w:type="dxa"/>
        <w:tblInd w:w="378" w:type="dxa"/>
        <w:tblBorders>
          <w:insideH w:val="single" w:sz="4" w:space="0" w:color="auto"/>
        </w:tblBorders>
        <w:tblLook w:val="01E0"/>
      </w:tblPr>
      <w:tblGrid>
        <w:gridCol w:w="1976"/>
        <w:gridCol w:w="374"/>
        <w:gridCol w:w="5318"/>
        <w:gridCol w:w="851"/>
      </w:tblGrid>
      <w:tr w:rsidR="00922071" w:rsidRPr="006B4D01" w:rsidTr="0084156B">
        <w:tc>
          <w:tcPr>
            <w:tcW w:w="1976" w:type="dxa"/>
            <w:tcBorders>
              <w:top w:val="nil"/>
              <w:bottom w:val="nil"/>
            </w:tcBorders>
          </w:tcPr>
          <w:p w:rsidR="00922071" w:rsidRPr="006B4D01" w:rsidRDefault="00922071" w:rsidP="00EB306D">
            <w:pPr>
              <w:spacing w:line="360" w:lineRule="auto"/>
              <w:jc w:val="both"/>
              <w:rPr>
                <w:sz w:val="26"/>
                <w:szCs w:val="26"/>
              </w:rPr>
            </w:pPr>
            <w:r w:rsidRPr="006B4D01">
              <w:rPr>
                <w:sz w:val="26"/>
                <w:szCs w:val="26"/>
              </w:rPr>
              <w:t>FISIM tiền gửi</w:t>
            </w:r>
          </w:p>
          <w:p w:rsidR="00922071" w:rsidRPr="006B4D01" w:rsidRDefault="00922071" w:rsidP="00EB306D">
            <w:pPr>
              <w:spacing w:line="360" w:lineRule="auto"/>
              <w:jc w:val="both"/>
              <w:rPr>
                <w:sz w:val="26"/>
                <w:szCs w:val="26"/>
              </w:rPr>
            </w:pPr>
            <w:r w:rsidRPr="006B4D01">
              <w:rPr>
                <w:sz w:val="26"/>
                <w:szCs w:val="26"/>
              </w:rPr>
              <w:t>trong nước</w:t>
            </w:r>
          </w:p>
        </w:tc>
        <w:tc>
          <w:tcPr>
            <w:tcW w:w="374" w:type="dxa"/>
            <w:tcBorders>
              <w:top w:val="nil"/>
              <w:bottom w:val="nil"/>
            </w:tcBorders>
          </w:tcPr>
          <w:p w:rsidR="00922071" w:rsidRPr="006B4D01" w:rsidRDefault="00922071" w:rsidP="00EB306D">
            <w:pPr>
              <w:spacing w:line="360" w:lineRule="auto"/>
              <w:jc w:val="both"/>
              <w:rPr>
                <w:sz w:val="26"/>
                <w:szCs w:val="26"/>
              </w:rPr>
            </w:pPr>
            <w:r w:rsidRPr="006B4D01">
              <w:rPr>
                <w:sz w:val="26"/>
                <w:szCs w:val="26"/>
              </w:rPr>
              <w:t>=</w:t>
            </w:r>
          </w:p>
        </w:tc>
        <w:tc>
          <w:tcPr>
            <w:tcW w:w="5318" w:type="dxa"/>
            <w:tcBorders>
              <w:top w:val="nil"/>
              <w:bottom w:val="nil"/>
            </w:tcBorders>
          </w:tcPr>
          <w:p w:rsidR="00922071" w:rsidRPr="006B4D01" w:rsidRDefault="00922071" w:rsidP="00B655E2">
            <w:pPr>
              <w:spacing w:line="360" w:lineRule="auto"/>
              <w:jc w:val="both"/>
              <w:rPr>
                <w:sz w:val="26"/>
                <w:szCs w:val="26"/>
              </w:rPr>
            </w:pPr>
            <w:r w:rsidRPr="006B4D01">
              <w:rPr>
                <w:sz w:val="26"/>
                <w:szCs w:val="26"/>
              </w:rPr>
              <w:t xml:space="preserve">(lãi suất tham chiếu trong nước - lãi suất tiền gửi thực tế bình quân) </w:t>
            </w:r>
            <w:r w:rsidR="00B655E2">
              <w:rPr>
                <w:sz w:val="26"/>
                <w:szCs w:val="26"/>
              </w:rPr>
              <w:t>x</w:t>
            </w:r>
            <w:r w:rsidRPr="006B4D01">
              <w:rPr>
                <w:sz w:val="26"/>
                <w:szCs w:val="26"/>
              </w:rPr>
              <w:t xml:space="preserve"> số dư tiền gửi  </w:t>
            </w:r>
          </w:p>
        </w:tc>
        <w:tc>
          <w:tcPr>
            <w:tcW w:w="851" w:type="dxa"/>
            <w:vMerge w:val="restart"/>
          </w:tcPr>
          <w:p w:rsidR="00922071" w:rsidRPr="006B4D01" w:rsidRDefault="00922071" w:rsidP="00EB306D">
            <w:pPr>
              <w:spacing w:line="360" w:lineRule="auto"/>
              <w:jc w:val="both"/>
              <w:rPr>
                <w:sz w:val="26"/>
                <w:szCs w:val="26"/>
              </w:rPr>
            </w:pPr>
            <w:r w:rsidRPr="006B4D01">
              <w:rPr>
                <w:sz w:val="26"/>
                <w:szCs w:val="26"/>
              </w:rPr>
              <w:t xml:space="preserve">    (2)</w:t>
            </w:r>
          </w:p>
        </w:tc>
      </w:tr>
      <w:tr w:rsidR="00922071" w:rsidRPr="006B4D01" w:rsidTr="0084156B">
        <w:tc>
          <w:tcPr>
            <w:tcW w:w="1976" w:type="dxa"/>
            <w:tcBorders>
              <w:top w:val="nil"/>
              <w:bottom w:val="nil"/>
            </w:tcBorders>
          </w:tcPr>
          <w:p w:rsidR="00922071" w:rsidRPr="006B4D01" w:rsidRDefault="00922071" w:rsidP="00EB306D">
            <w:pPr>
              <w:spacing w:line="360" w:lineRule="auto"/>
              <w:jc w:val="both"/>
              <w:rPr>
                <w:sz w:val="26"/>
                <w:szCs w:val="26"/>
              </w:rPr>
            </w:pPr>
          </w:p>
          <w:p w:rsidR="00922071" w:rsidRPr="006B4D01" w:rsidRDefault="00922071" w:rsidP="00EB306D">
            <w:pPr>
              <w:spacing w:line="360" w:lineRule="auto"/>
              <w:jc w:val="both"/>
              <w:rPr>
                <w:sz w:val="26"/>
                <w:szCs w:val="26"/>
              </w:rPr>
            </w:pPr>
          </w:p>
        </w:tc>
        <w:tc>
          <w:tcPr>
            <w:tcW w:w="374" w:type="dxa"/>
            <w:tcBorders>
              <w:top w:val="nil"/>
              <w:bottom w:val="nil"/>
            </w:tcBorders>
          </w:tcPr>
          <w:p w:rsidR="00922071" w:rsidRPr="006B4D01" w:rsidRDefault="00922071" w:rsidP="00EB306D">
            <w:pPr>
              <w:spacing w:line="360" w:lineRule="auto"/>
              <w:jc w:val="both"/>
              <w:rPr>
                <w:sz w:val="26"/>
                <w:szCs w:val="26"/>
              </w:rPr>
            </w:pPr>
            <w:r w:rsidRPr="006B4D01">
              <w:rPr>
                <w:sz w:val="26"/>
                <w:szCs w:val="26"/>
              </w:rPr>
              <w:t>=</w:t>
            </w:r>
          </w:p>
        </w:tc>
        <w:tc>
          <w:tcPr>
            <w:tcW w:w="5318" w:type="dxa"/>
            <w:tcBorders>
              <w:top w:val="nil"/>
              <w:bottom w:val="nil"/>
            </w:tcBorders>
          </w:tcPr>
          <w:p w:rsidR="00922071" w:rsidRPr="006B4D01" w:rsidRDefault="00922071" w:rsidP="00B655E2">
            <w:pPr>
              <w:spacing w:line="360" w:lineRule="auto"/>
              <w:jc w:val="both"/>
              <w:rPr>
                <w:sz w:val="26"/>
                <w:szCs w:val="26"/>
              </w:rPr>
            </w:pPr>
            <w:r w:rsidRPr="006B4D01">
              <w:rPr>
                <w:sz w:val="26"/>
                <w:szCs w:val="26"/>
              </w:rPr>
              <w:t xml:space="preserve">lãi suất tham chiếu trong nước </w:t>
            </w:r>
            <w:r w:rsidR="00B655E2">
              <w:rPr>
                <w:sz w:val="26"/>
                <w:szCs w:val="26"/>
              </w:rPr>
              <w:t>x</w:t>
            </w:r>
            <w:r w:rsidRPr="006B4D01">
              <w:rPr>
                <w:sz w:val="26"/>
                <w:szCs w:val="26"/>
              </w:rPr>
              <w:t xml:space="preserve"> số dư tiền gửi  - trả lãi tiền gửi trong nước thực tế </w:t>
            </w:r>
          </w:p>
        </w:tc>
        <w:tc>
          <w:tcPr>
            <w:tcW w:w="851" w:type="dxa"/>
            <w:vMerge/>
          </w:tcPr>
          <w:p w:rsidR="00922071" w:rsidRPr="006B4D01" w:rsidRDefault="00922071" w:rsidP="00EB306D">
            <w:pPr>
              <w:spacing w:line="360" w:lineRule="auto"/>
              <w:ind w:firstLine="709"/>
              <w:jc w:val="both"/>
              <w:rPr>
                <w:sz w:val="26"/>
                <w:szCs w:val="26"/>
              </w:rPr>
            </w:pPr>
          </w:p>
        </w:tc>
      </w:tr>
    </w:tbl>
    <w:p w:rsidR="00922071" w:rsidRPr="006B4D01" w:rsidRDefault="00922071" w:rsidP="00922071">
      <w:pPr>
        <w:spacing w:line="360" w:lineRule="auto"/>
        <w:ind w:firstLine="709"/>
        <w:jc w:val="both"/>
        <w:rPr>
          <w:sz w:val="26"/>
          <w:szCs w:val="26"/>
        </w:rPr>
      </w:pPr>
      <w:r w:rsidRPr="006B4D01">
        <w:rPr>
          <w:sz w:val="26"/>
          <w:szCs w:val="26"/>
        </w:rPr>
        <w:lastRenderedPageBreak/>
        <w:t>Lãi suất thực tế mà đơn vị đi vay phải trả cho các tổ chức trung gian tài chính cao hơn lãi suất tham chiếu, chênh lệch giữa chúng là giá của dịch vụ cho vay. Như vậy giá trị của dịch vụ cho vay trong nước (FISIM cho vay trong nước) được xác định bởi công thức sau:</w:t>
      </w:r>
    </w:p>
    <w:tbl>
      <w:tblPr>
        <w:tblW w:w="8728" w:type="dxa"/>
        <w:tblInd w:w="392" w:type="dxa"/>
        <w:tblBorders>
          <w:insideH w:val="single" w:sz="4" w:space="0" w:color="auto"/>
        </w:tblBorders>
        <w:tblLook w:val="01E0"/>
      </w:tblPr>
      <w:tblGrid>
        <w:gridCol w:w="1976"/>
        <w:gridCol w:w="374"/>
        <w:gridCol w:w="5300"/>
        <w:gridCol w:w="1078"/>
      </w:tblGrid>
      <w:tr w:rsidR="00922071" w:rsidRPr="006B4D01" w:rsidTr="0084156B">
        <w:tc>
          <w:tcPr>
            <w:tcW w:w="1976" w:type="dxa"/>
            <w:tcBorders>
              <w:top w:val="nil"/>
              <w:bottom w:val="nil"/>
            </w:tcBorders>
          </w:tcPr>
          <w:p w:rsidR="00922071" w:rsidRPr="006B4D01" w:rsidRDefault="00922071" w:rsidP="00EB306D">
            <w:pPr>
              <w:spacing w:line="360" w:lineRule="auto"/>
              <w:jc w:val="both"/>
              <w:rPr>
                <w:sz w:val="26"/>
                <w:szCs w:val="26"/>
              </w:rPr>
            </w:pPr>
            <w:r w:rsidRPr="006B4D01">
              <w:rPr>
                <w:sz w:val="26"/>
                <w:szCs w:val="26"/>
              </w:rPr>
              <w:t>FISIM cho vay</w:t>
            </w:r>
          </w:p>
          <w:p w:rsidR="00922071" w:rsidRPr="006B4D01" w:rsidRDefault="00922071" w:rsidP="00EB306D">
            <w:pPr>
              <w:spacing w:line="360" w:lineRule="auto"/>
              <w:jc w:val="both"/>
              <w:rPr>
                <w:sz w:val="26"/>
                <w:szCs w:val="26"/>
              </w:rPr>
            </w:pPr>
            <w:r w:rsidRPr="006B4D01">
              <w:rPr>
                <w:sz w:val="26"/>
                <w:szCs w:val="26"/>
              </w:rPr>
              <w:t>trong nước</w:t>
            </w:r>
          </w:p>
        </w:tc>
        <w:tc>
          <w:tcPr>
            <w:tcW w:w="374" w:type="dxa"/>
            <w:tcBorders>
              <w:top w:val="nil"/>
              <w:bottom w:val="nil"/>
            </w:tcBorders>
          </w:tcPr>
          <w:p w:rsidR="00922071" w:rsidRPr="006B4D01" w:rsidRDefault="00922071" w:rsidP="00EB306D">
            <w:pPr>
              <w:spacing w:line="360" w:lineRule="auto"/>
              <w:jc w:val="both"/>
              <w:rPr>
                <w:sz w:val="26"/>
                <w:szCs w:val="26"/>
              </w:rPr>
            </w:pPr>
            <w:r w:rsidRPr="006B4D01">
              <w:rPr>
                <w:sz w:val="26"/>
                <w:szCs w:val="26"/>
              </w:rPr>
              <w:t>=</w:t>
            </w:r>
          </w:p>
        </w:tc>
        <w:tc>
          <w:tcPr>
            <w:tcW w:w="5300" w:type="dxa"/>
            <w:tcBorders>
              <w:top w:val="nil"/>
              <w:bottom w:val="nil"/>
            </w:tcBorders>
          </w:tcPr>
          <w:p w:rsidR="00922071" w:rsidRPr="006B4D01" w:rsidRDefault="00B655E2" w:rsidP="00B655E2">
            <w:pPr>
              <w:spacing w:line="360" w:lineRule="auto"/>
              <w:jc w:val="both"/>
              <w:rPr>
                <w:sz w:val="26"/>
                <w:szCs w:val="26"/>
              </w:rPr>
            </w:pPr>
            <w:r>
              <w:rPr>
                <w:sz w:val="26"/>
                <w:szCs w:val="26"/>
              </w:rPr>
              <w:t>(L</w:t>
            </w:r>
            <w:r w:rsidR="00922071" w:rsidRPr="006B4D01">
              <w:rPr>
                <w:sz w:val="26"/>
                <w:szCs w:val="26"/>
              </w:rPr>
              <w:t>ãi suất cho vay thực tế bình quân - lãi suất tham chiếu trong nước)</w:t>
            </w:r>
            <w:r>
              <w:rPr>
                <w:sz w:val="26"/>
                <w:szCs w:val="26"/>
              </w:rPr>
              <w:t xml:space="preserve"> x</w:t>
            </w:r>
            <w:r w:rsidR="00922071" w:rsidRPr="006B4D01">
              <w:rPr>
                <w:sz w:val="26"/>
                <w:szCs w:val="26"/>
              </w:rPr>
              <w:t xml:space="preserve"> số dư cho vay  </w:t>
            </w:r>
          </w:p>
        </w:tc>
        <w:tc>
          <w:tcPr>
            <w:tcW w:w="1078" w:type="dxa"/>
            <w:vMerge w:val="restart"/>
          </w:tcPr>
          <w:p w:rsidR="00922071" w:rsidRPr="006B4D01" w:rsidRDefault="00922071" w:rsidP="00EB306D">
            <w:pPr>
              <w:spacing w:line="360" w:lineRule="auto"/>
              <w:ind w:firstLine="66"/>
              <w:jc w:val="both"/>
              <w:rPr>
                <w:sz w:val="26"/>
                <w:szCs w:val="26"/>
              </w:rPr>
            </w:pPr>
            <w:r w:rsidRPr="006B4D01">
              <w:rPr>
                <w:sz w:val="26"/>
                <w:szCs w:val="26"/>
              </w:rPr>
              <w:t xml:space="preserve">    (3)</w:t>
            </w:r>
          </w:p>
        </w:tc>
      </w:tr>
      <w:tr w:rsidR="00922071" w:rsidRPr="006B4D01" w:rsidTr="0084156B">
        <w:tc>
          <w:tcPr>
            <w:tcW w:w="1976" w:type="dxa"/>
            <w:tcBorders>
              <w:top w:val="nil"/>
              <w:bottom w:val="nil"/>
            </w:tcBorders>
          </w:tcPr>
          <w:p w:rsidR="00922071" w:rsidRPr="006B4D01" w:rsidRDefault="00922071" w:rsidP="00EB306D">
            <w:pPr>
              <w:spacing w:line="360" w:lineRule="auto"/>
              <w:jc w:val="both"/>
              <w:rPr>
                <w:sz w:val="26"/>
                <w:szCs w:val="26"/>
              </w:rPr>
            </w:pPr>
          </w:p>
          <w:p w:rsidR="00922071" w:rsidRPr="006B4D01" w:rsidRDefault="00922071" w:rsidP="00EB306D">
            <w:pPr>
              <w:spacing w:line="360" w:lineRule="auto"/>
              <w:jc w:val="both"/>
              <w:rPr>
                <w:sz w:val="26"/>
                <w:szCs w:val="26"/>
              </w:rPr>
            </w:pPr>
          </w:p>
        </w:tc>
        <w:tc>
          <w:tcPr>
            <w:tcW w:w="374" w:type="dxa"/>
            <w:tcBorders>
              <w:top w:val="nil"/>
              <w:bottom w:val="nil"/>
            </w:tcBorders>
          </w:tcPr>
          <w:p w:rsidR="00922071" w:rsidRPr="006B4D01" w:rsidRDefault="00922071" w:rsidP="00EB306D">
            <w:pPr>
              <w:spacing w:line="360" w:lineRule="auto"/>
              <w:jc w:val="both"/>
              <w:rPr>
                <w:sz w:val="26"/>
                <w:szCs w:val="26"/>
              </w:rPr>
            </w:pPr>
            <w:r w:rsidRPr="006B4D01">
              <w:rPr>
                <w:sz w:val="26"/>
                <w:szCs w:val="26"/>
              </w:rPr>
              <w:t>=</w:t>
            </w:r>
          </w:p>
        </w:tc>
        <w:tc>
          <w:tcPr>
            <w:tcW w:w="5300" w:type="dxa"/>
            <w:tcBorders>
              <w:top w:val="nil"/>
              <w:bottom w:val="nil"/>
            </w:tcBorders>
          </w:tcPr>
          <w:p w:rsidR="00922071" w:rsidRPr="006B4D01" w:rsidRDefault="00B655E2" w:rsidP="00B655E2">
            <w:pPr>
              <w:spacing w:line="360" w:lineRule="auto"/>
              <w:jc w:val="both"/>
              <w:rPr>
                <w:sz w:val="26"/>
                <w:szCs w:val="26"/>
              </w:rPr>
            </w:pPr>
            <w:r>
              <w:rPr>
                <w:sz w:val="26"/>
                <w:szCs w:val="26"/>
              </w:rPr>
              <w:t>(</w:t>
            </w:r>
            <w:r w:rsidR="00922071" w:rsidRPr="006B4D01">
              <w:rPr>
                <w:sz w:val="26"/>
                <w:szCs w:val="26"/>
              </w:rPr>
              <w:t>Thu lãi cho vay thực tế - lãi suất tham chiếu trong nước</w:t>
            </w:r>
            <w:r>
              <w:rPr>
                <w:sz w:val="26"/>
                <w:szCs w:val="26"/>
              </w:rPr>
              <w:t>)</w:t>
            </w:r>
            <w:r w:rsidR="002E305F">
              <w:rPr>
                <w:sz w:val="26"/>
                <w:szCs w:val="26"/>
              </w:rPr>
              <w:t xml:space="preserve"> </w:t>
            </w:r>
            <w:r>
              <w:rPr>
                <w:sz w:val="26"/>
                <w:szCs w:val="26"/>
              </w:rPr>
              <w:t>x</w:t>
            </w:r>
            <w:r w:rsidR="00922071" w:rsidRPr="006B4D01">
              <w:rPr>
                <w:sz w:val="26"/>
                <w:szCs w:val="26"/>
              </w:rPr>
              <w:t xml:space="preserve"> số dư cho vay trong nước</w:t>
            </w:r>
          </w:p>
        </w:tc>
        <w:tc>
          <w:tcPr>
            <w:tcW w:w="1078" w:type="dxa"/>
            <w:vMerge/>
          </w:tcPr>
          <w:p w:rsidR="00922071" w:rsidRPr="006B4D01" w:rsidRDefault="00922071" w:rsidP="00EB306D">
            <w:pPr>
              <w:spacing w:line="360" w:lineRule="auto"/>
              <w:ind w:firstLine="709"/>
              <w:jc w:val="both"/>
              <w:rPr>
                <w:sz w:val="26"/>
                <w:szCs w:val="26"/>
              </w:rPr>
            </w:pPr>
          </w:p>
        </w:tc>
      </w:tr>
    </w:tbl>
    <w:p w:rsidR="00922071" w:rsidRPr="006B4D01" w:rsidRDefault="00922071" w:rsidP="00922071">
      <w:pPr>
        <w:spacing w:line="360" w:lineRule="auto"/>
        <w:ind w:firstLine="709"/>
        <w:jc w:val="both"/>
        <w:rPr>
          <w:sz w:val="26"/>
          <w:szCs w:val="26"/>
        </w:rPr>
      </w:pPr>
      <w:r w:rsidRPr="006B4D01">
        <w:rPr>
          <w:sz w:val="26"/>
          <w:szCs w:val="26"/>
        </w:rPr>
        <w:t xml:space="preserve">Giá trị của FISIM trong nước mà các tổ chức trung gian tài chính cung cấp cho khu vực doanh nghiệp phi tài chính bằng (2) + (3) và đi vào tiêu dùng trung gian của khu vực này. </w:t>
      </w:r>
    </w:p>
    <w:p w:rsidR="00922071" w:rsidRPr="006B4D01" w:rsidRDefault="00922071" w:rsidP="00922071">
      <w:pPr>
        <w:spacing w:line="360" w:lineRule="auto"/>
        <w:ind w:firstLine="709"/>
        <w:jc w:val="both"/>
        <w:rPr>
          <w:color w:val="000000"/>
          <w:sz w:val="26"/>
          <w:szCs w:val="26"/>
          <w:lang w:val="es-ES"/>
        </w:rPr>
      </w:pPr>
      <w:r w:rsidRPr="006B4D01">
        <w:rPr>
          <w:color w:val="000000"/>
          <w:sz w:val="26"/>
          <w:szCs w:val="26"/>
        </w:rPr>
        <w:t xml:space="preserve">Lãi suất cho vay, lãi suất tiền gửi và lãi suất tham chiếu (là lãi suất cho vay, gửi tiền bình quân trên thị trường liên ngân hàng) có được trong </w:t>
      </w:r>
      <w:r w:rsidRPr="006B4D01">
        <w:rPr>
          <w:color w:val="000000"/>
          <w:sz w:val="26"/>
          <w:szCs w:val="26"/>
          <w:lang w:val="es-ES"/>
        </w:rPr>
        <w:t xml:space="preserve">chế độ báo cáo thống kê tổng hợp áp dụng cho Bộ, ngành. Tuy nhiên, một câu hỏi được đặt ra là các mức lãi suất trên là lãi suất ngắn hạn hay dài hạn? Với lãi suất cho vay và lãi suất tiền gửi, Ngân hàng Nhà nước cung cấp các mức lãi suất. Nhưng với lãi suất bình quân liên ngân hàng, Ngân hàng Nhà nước không cung cấp kỳ hạn dài hạn và trên thực tế cũng có rất ít giao dịch liên ngân hàng kỳ hạn từ 01 năm trở lên. </w:t>
      </w:r>
    </w:p>
    <w:p w:rsidR="00922071" w:rsidRPr="006B4D01" w:rsidRDefault="00922071" w:rsidP="00922071">
      <w:pPr>
        <w:spacing w:line="360" w:lineRule="auto"/>
        <w:ind w:firstLine="709"/>
        <w:jc w:val="both"/>
        <w:rPr>
          <w:color w:val="000000"/>
          <w:sz w:val="26"/>
          <w:szCs w:val="26"/>
          <w:lang w:val="es-ES"/>
        </w:rPr>
      </w:pPr>
      <w:r w:rsidRPr="006B4D01">
        <w:rPr>
          <w:color w:val="000000"/>
          <w:sz w:val="26"/>
          <w:szCs w:val="26"/>
          <w:lang w:val="es-ES"/>
        </w:rPr>
        <w:t>Thống kê Việt Nam nên sử dụng lãi suất tham chiếu là lãi suất cho vay, gửi tiền bình quân liên ngân hàng ngắn hạn phân theo Việt Nam đồng và USD. Với lãi suất cho vay và lãi suất tiền gửi, sử dụng mức lãi suất chung của tất cả các kỳ hạn theo phương pháp bình quân số học giản đơn của các mức tiền gửi thực tế phổ biến và các các mức lãi suất cho vay thực tế phổ biến phân theo Việt Nam đồng và USD.</w:t>
      </w:r>
    </w:p>
    <w:p w:rsidR="00922071" w:rsidRDefault="00922071" w:rsidP="00922071">
      <w:pPr>
        <w:spacing w:line="360" w:lineRule="auto"/>
        <w:ind w:firstLine="709"/>
        <w:jc w:val="both"/>
        <w:rPr>
          <w:color w:val="000000"/>
          <w:sz w:val="26"/>
          <w:szCs w:val="26"/>
          <w:lang w:val="es-ES"/>
        </w:rPr>
      </w:pPr>
      <w:r w:rsidRPr="006B4D01">
        <w:rPr>
          <w:color w:val="000000"/>
          <w:sz w:val="26"/>
          <w:szCs w:val="26"/>
          <w:lang w:val="es-ES"/>
        </w:rPr>
        <w:t xml:space="preserve">Như vậy, ở Việt Nam FISIM tiền gửi và FISIM cho vay trong nước được tính toán dựa vào Bảng cân đối tiền tệ của các tổ chức tín dụng trong chế độ báo cáo thống kê tổng hợp áp dụng cho Bộ, ngành. Từ mục “Đầu tư cho tổ chức kinh tế và cá nhân trong nước” (Bên Tài sản Có), lấy số liệu về “Cho vay bằng Việt Nam đồng” và “Cho vay bằng ngoại tệ và vàng”, ta sẽ tính được FISIM cho vay theo Việt Nam đồng và theo ngoại tệ (chủ yếu là USD). Bên Tài sản Nợ, với số liệu có được từ mục “Huy động từ các tổ chức kinh tế và dân cư”, sẽ tính được FISIM tiền gửi phân theo Việt Nam đồng và ngoại tệ (chủ yếu là USD). </w:t>
      </w:r>
    </w:p>
    <w:p w:rsidR="002E305F" w:rsidRPr="006B4D01" w:rsidRDefault="002E305F" w:rsidP="00922071">
      <w:pPr>
        <w:spacing w:line="360" w:lineRule="auto"/>
        <w:ind w:firstLine="709"/>
        <w:jc w:val="both"/>
        <w:rPr>
          <w:color w:val="000000"/>
          <w:sz w:val="26"/>
          <w:szCs w:val="26"/>
          <w:lang w:val="es-ES"/>
        </w:rPr>
      </w:pPr>
    </w:p>
    <w:p w:rsidR="00922071" w:rsidRPr="006B4D01" w:rsidRDefault="00922071" w:rsidP="00922071">
      <w:pPr>
        <w:spacing w:line="360" w:lineRule="auto"/>
        <w:ind w:firstLine="709"/>
        <w:jc w:val="both"/>
        <w:rPr>
          <w:b/>
          <w:i/>
          <w:color w:val="000000"/>
          <w:sz w:val="26"/>
          <w:szCs w:val="26"/>
          <w:lang w:val="es-ES"/>
        </w:rPr>
      </w:pPr>
      <w:r w:rsidRPr="006B4D01">
        <w:rPr>
          <w:b/>
          <w:i/>
          <w:color w:val="000000"/>
          <w:sz w:val="26"/>
          <w:szCs w:val="26"/>
          <w:lang w:val="es-ES"/>
        </w:rPr>
        <w:lastRenderedPageBreak/>
        <w:t>* Phân bổ FISIM</w:t>
      </w:r>
    </w:p>
    <w:p w:rsidR="00922071" w:rsidRPr="006B4D01" w:rsidRDefault="00922071" w:rsidP="00922071">
      <w:pPr>
        <w:spacing w:line="360" w:lineRule="auto"/>
        <w:ind w:firstLine="709"/>
        <w:jc w:val="both"/>
        <w:rPr>
          <w:color w:val="000000"/>
          <w:sz w:val="26"/>
          <w:szCs w:val="26"/>
          <w:lang w:val="es-ES"/>
        </w:rPr>
      </w:pPr>
      <w:r w:rsidRPr="006B4D01">
        <w:rPr>
          <w:color w:val="000000"/>
          <w:sz w:val="26"/>
          <w:szCs w:val="26"/>
          <w:lang w:val="es-ES"/>
        </w:rPr>
        <w:t>- FISIM tiền gửi: phân bổ cho các khu vực sử dụng, các ngành kinh tế tương ứng theo số dư tiền gửi phân theo các khu vực sử dụng, ngành kinh tế.</w:t>
      </w:r>
    </w:p>
    <w:p w:rsidR="00922071" w:rsidRPr="006B4D01" w:rsidRDefault="00922071" w:rsidP="00922071">
      <w:pPr>
        <w:spacing w:line="360" w:lineRule="auto"/>
        <w:ind w:firstLine="709"/>
        <w:jc w:val="both"/>
        <w:rPr>
          <w:color w:val="000000"/>
          <w:sz w:val="26"/>
          <w:szCs w:val="26"/>
          <w:lang w:val="es-ES"/>
        </w:rPr>
      </w:pPr>
      <w:r w:rsidRPr="006B4D01">
        <w:rPr>
          <w:color w:val="000000"/>
          <w:sz w:val="26"/>
          <w:szCs w:val="26"/>
          <w:lang w:val="es-ES"/>
        </w:rPr>
        <w:t>Tuy nhiên, ở thời điểm hiện tại NHNN Việt Nam mới cung cấp cho TCTK số dư tiền gửi phân theo 2 khu vực là dân cư (hộ gia đình) và các tổ chức kinh tế theo Việt Nam đồng và ngoại tệ mà chưa phân tổ theo ngành kinh tế. Trong thời gian tới, NHNN sẽ xây dựng hệ thống báo cáo quy định chế độ báo cáo thống kê áp dụng đối với các tổ chức tín dụng, chi nhánh ngân hàng nước ngoài trong đó yêu cầu các tổ chức tín dụng, chi nhánh ngân hàng nước ngoài báo cáo số dư tiền gửi theo ngành kinh tế, lúc đó TCTK sẽ phân bổ FISIM tiền gửi theo ngành kinh tế.</w:t>
      </w:r>
    </w:p>
    <w:p w:rsidR="00922071" w:rsidRPr="006B4D01" w:rsidRDefault="00922071" w:rsidP="00922071">
      <w:pPr>
        <w:spacing w:line="360" w:lineRule="auto"/>
        <w:ind w:firstLine="709"/>
        <w:jc w:val="both"/>
        <w:rPr>
          <w:color w:val="000000"/>
          <w:sz w:val="26"/>
          <w:szCs w:val="26"/>
          <w:lang w:val="es-ES"/>
        </w:rPr>
      </w:pPr>
      <w:r w:rsidRPr="006B4D01">
        <w:rPr>
          <w:color w:val="000000"/>
          <w:sz w:val="26"/>
          <w:szCs w:val="26"/>
          <w:lang w:val="es-ES"/>
        </w:rPr>
        <w:t>- FISIM cho vay: tương tự như FISIM tiền gửi, FISIM cho vay sẽ được phân bổ cho các khu vực sử dụng, các ngành kinh tế tương ứng theo số dư cho vay phân theo các khu vực sử dụng, các ngành kinh tế. Số dư này NHNN đã cung cấp cho TCTK nên  hoàn toàn phân bổ được FISIM cho vay theo ngành kinh tế.</w:t>
      </w:r>
    </w:p>
    <w:p w:rsidR="00922071" w:rsidRPr="006B4D01" w:rsidRDefault="00922071" w:rsidP="00922071">
      <w:pPr>
        <w:spacing w:line="360" w:lineRule="auto"/>
        <w:ind w:firstLine="709"/>
        <w:jc w:val="both"/>
        <w:rPr>
          <w:color w:val="000000"/>
          <w:sz w:val="26"/>
          <w:szCs w:val="26"/>
          <w:lang w:val="es-ES"/>
        </w:rPr>
      </w:pPr>
      <w:r w:rsidRPr="006B4D01">
        <w:rPr>
          <w:color w:val="000000"/>
          <w:sz w:val="26"/>
          <w:szCs w:val="26"/>
          <w:lang w:val="es-ES"/>
        </w:rPr>
        <w:t>Một điểm cần chú ý đối với khu vực hộ gia đình là chia thành 2 loại gồm hộ gia đình là người tiêu dùng cuối cùng và hộ gia đình là đơn vị sản xuất dưới hình thức là hộ kinh doanh cá thể. Với cách tính tương tự như trên, chúng ta có được FISIM trong nước đi vào tiêu dùng cuối cùng của khu vực hộ gia đình là người tiêu dùng cuối cùng và FISIM trong nước đ</w:t>
      </w:r>
      <w:r w:rsidR="002E305F">
        <w:rPr>
          <w:color w:val="000000"/>
          <w:sz w:val="26"/>
          <w:szCs w:val="26"/>
          <w:lang w:val="es-ES"/>
        </w:rPr>
        <w:t xml:space="preserve">i vào tiêu dùng trung gian của </w:t>
      </w:r>
      <w:r w:rsidRPr="006B4D01">
        <w:rPr>
          <w:color w:val="000000"/>
          <w:sz w:val="26"/>
          <w:szCs w:val="26"/>
          <w:lang w:val="es-ES"/>
        </w:rPr>
        <w:t xml:space="preserve">hộ kinh doanh cá thể. </w:t>
      </w:r>
    </w:p>
    <w:p w:rsidR="00922071" w:rsidRPr="006B4D01" w:rsidRDefault="00922071" w:rsidP="00922071">
      <w:pPr>
        <w:spacing w:line="360" w:lineRule="auto"/>
        <w:ind w:firstLine="709"/>
        <w:jc w:val="both"/>
        <w:rPr>
          <w:sz w:val="26"/>
          <w:szCs w:val="26"/>
          <w:lang w:val="es-ES"/>
        </w:rPr>
      </w:pPr>
      <w:r w:rsidRPr="006B4D01">
        <w:rPr>
          <w:color w:val="000000"/>
          <w:sz w:val="26"/>
          <w:szCs w:val="26"/>
          <w:lang w:val="es-ES"/>
        </w:rPr>
        <w:t>Trong trường hợp thông tin về số dư cho vay và số dư tiền gửi phân chi tiết theo các loại hộ gia đình nêu trên không có thì có thể chấp nhận một giả thiết là toàn bộ khoản cho vay của các tổ chứ</w:t>
      </w:r>
      <w:r w:rsidR="002E305F">
        <w:rPr>
          <w:color w:val="000000"/>
          <w:sz w:val="26"/>
          <w:szCs w:val="26"/>
          <w:lang w:val="es-ES"/>
        </w:rPr>
        <w:t>c trung gian tài chính đối với hai</w:t>
      </w:r>
      <w:r w:rsidRPr="006B4D01">
        <w:rPr>
          <w:color w:val="000000"/>
          <w:sz w:val="26"/>
          <w:szCs w:val="26"/>
          <w:lang w:val="es-ES"/>
        </w:rPr>
        <w:t xml:space="preserve"> tiểu khu vực hộ gia đình đưa vào hộ kinh doanh </w:t>
      </w:r>
      <w:r w:rsidR="002E305F">
        <w:rPr>
          <w:color w:val="000000"/>
          <w:sz w:val="26"/>
          <w:szCs w:val="26"/>
          <w:lang w:val="es-ES"/>
        </w:rPr>
        <w:t>cá thể và toàn bộ tiền gửi của hai</w:t>
      </w:r>
      <w:r w:rsidRPr="006B4D01">
        <w:rPr>
          <w:color w:val="000000"/>
          <w:sz w:val="26"/>
          <w:szCs w:val="26"/>
          <w:lang w:val="es-ES"/>
        </w:rPr>
        <w:t xml:space="preserve"> tiểu khu vực hộ gia đình thuộc về hộ gia đình là người tiêu dùng cuối cùng. Trong thự</w:t>
      </w:r>
      <w:r w:rsidRPr="006B4D01">
        <w:rPr>
          <w:sz w:val="26"/>
          <w:szCs w:val="26"/>
          <w:lang w:val="es-ES"/>
        </w:rPr>
        <w:t>c tế, các giao dịch về các tài sản tài chính này chủ yếu đi theo giả thiết trên. Như vậy giá trị của dịch vụ tiền gửi của hai tiểu khu vực hộ gia đình đi vào tiêu dùng cuối cùng của hộ gia đình là người tiêu dùng cuối cùng và g</w:t>
      </w:r>
      <w:r w:rsidR="002E305F">
        <w:rPr>
          <w:sz w:val="26"/>
          <w:szCs w:val="26"/>
          <w:lang w:val="es-ES"/>
        </w:rPr>
        <w:t>iá trị của dịch vụ cho vay của hai</w:t>
      </w:r>
      <w:r w:rsidRPr="006B4D01">
        <w:rPr>
          <w:sz w:val="26"/>
          <w:szCs w:val="26"/>
          <w:lang w:val="es-ES"/>
        </w:rPr>
        <w:t xml:space="preserve"> tiểu khu vực hộ gia đình đi vào tiêu dùng trung gian của hộ kinh doanh cá thể.</w:t>
      </w:r>
    </w:p>
    <w:p w:rsidR="00922071" w:rsidRPr="006B4D01" w:rsidRDefault="00922071" w:rsidP="00922071">
      <w:pPr>
        <w:spacing w:line="360" w:lineRule="auto"/>
        <w:ind w:firstLine="709"/>
        <w:jc w:val="both"/>
        <w:rPr>
          <w:b/>
          <w:sz w:val="26"/>
          <w:szCs w:val="26"/>
          <w:u w:val="single"/>
          <w:lang w:val="es-ES"/>
        </w:rPr>
      </w:pPr>
      <w:r w:rsidRPr="006B4D01">
        <w:rPr>
          <w:b/>
          <w:sz w:val="26"/>
          <w:szCs w:val="26"/>
          <w:u w:val="single"/>
          <w:lang w:val="es-ES"/>
        </w:rPr>
        <w:t>ii. FISIM xuất khẩu và FISIM nhập khẩu</w:t>
      </w:r>
    </w:p>
    <w:p w:rsidR="00922071" w:rsidRPr="006B4D01" w:rsidRDefault="00922071" w:rsidP="00922071">
      <w:pPr>
        <w:spacing w:line="360" w:lineRule="auto"/>
        <w:ind w:firstLine="709"/>
        <w:jc w:val="both"/>
        <w:rPr>
          <w:sz w:val="26"/>
          <w:szCs w:val="26"/>
          <w:lang w:val="es-ES"/>
        </w:rPr>
      </w:pPr>
      <w:r w:rsidRPr="006B4D01">
        <w:rPr>
          <w:sz w:val="26"/>
          <w:szCs w:val="26"/>
          <w:lang w:val="es-ES"/>
        </w:rPr>
        <w:t xml:space="preserve">Cách tính FISIM xuất khẩu và FISIM nhập khẩu cũng giống như cách tính đối với FISIM trong nước. FISIM xuất khẩu bao gồm FISIM của các tổ chức trung gian tài chính thường trú xuất khẩu cho các doanh nghiệp phi tài chính không thường trú và </w:t>
      </w:r>
      <w:r w:rsidRPr="006B4D01">
        <w:rPr>
          <w:sz w:val="26"/>
          <w:szCs w:val="26"/>
          <w:lang w:val="es-ES"/>
        </w:rPr>
        <w:lastRenderedPageBreak/>
        <w:t>xuất khẩu cho các doanh nghiệp tài chính không thường trú; FISIM nhập khẩu bao gồm FISIM nhập khẩu của doanh nghiệp phi tài chính thường trú và FISIM nhập khẩu của các tổ chức trung gian tài chính thường trú. Một điểm lưu ý khi tính FISIM nhập khẩu là đứng trên góc độ của doanh nghiệp tài chính không thường trú cung cấp FISIM cho các doanh nghiệp phi tài chính thường trú và các tổ chức trung gian tài chính thường trú.</w:t>
      </w:r>
    </w:p>
    <w:p w:rsidR="00922071" w:rsidRPr="006B4D01" w:rsidRDefault="00922071" w:rsidP="00922071">
      <w:pPr>
        <w:spacing w:line="360" w:lineRule="auto"/>
        <w:ind w:firstLine="709"/>
        <w:jc w:val="both"/>
        <w:rPr>
          <w:color w:val="000000"/>
          <w:sz w:val="26"/>
          <w:szCs w:val="26"/>
          <w:lang w:val="es-ES"/>
        </w:rPr>
      </w:pPr>
      <w:r w:rsidRPr="006B4D01">
        <w:rPr>
          <w:color w:val="000000"/>
          <w:sz w:val="26"/>
          <w:szCs w:val="26"/>
          <w:lang w:val="es-ES"/>
        </w:rPr>
        <w:t>FISIM xuất khẩu và FISIM nhập khẩu được tính toán dựa vào Bảng cân đối tiền tệ của các tổ chức tín dụng theo trong chế độ báo cáo thống kê tổng hợp áp dụng cho Bộ, ngành, số liệu lấy từ mục “Tài sản có nước ngoài” (Bên Tài sản Có) và số liệu ở mục “Tài sản nợ nước ngoài” (Bên Tài sản Nợ) phân theo Việt Nam đồng và ngoại tệ.</w:t>
      </w:r>
    </w:p>
    <w:p w:rsidR="00922071" w:rsidRPr="006B4D01" w:rsidRDefault="00922071" w:rsidP="00922071">
      <w:pPr>
        <w:spacing w:line="360" w:lineRule="auto"/>
        <w:ind w:firstLine="709"/>
        <w:jc w:val="both"/>
        <w:rPr>
          <w:b/>
          <w:sz w:val="26"/>
          <w:szCs w:val="26"/>
          <w:lang w:val="es-ES"/>
        </w:rPr>
      </w:pPr>
      <w:r w:rsidRPr="006B4D01">
        <w:rPr>
          <w:sz w:val="26"/>
          <w:szCs w:val="26"/>
          <w:lang w:val="es-ES"/>
        </w:rPr>
        <w:tab/>
        <w:t>*</w:t>
      </w:r>
      <w:r w:rsidRPr="006B4D01">
        <w:rPr>
          <w:b/>
          <w:sz w:val="26"/>
          <w:szCs w:val="26"/>
          <w:lang w:val="es-ES"/>
        </w:rPr>
        <w:t xml:space="preserve"> Phân bổ FISIM trên bảng sử dụng và bảng nguồn</w:t>
      </w:r>
    </w:p>
    <w:p w:rsidR="00922071" w:rsidRPr="006B4D01" w:rsidRDefault="00922071" w:rsidP="00922071">
      <w:pPr>
        <w:spacing w:line="360" w:lineRule="auto"/>
        <w:ind w:firstLine="709"/>
        <w:jc w:val="both"/>
        <w:rPr>
          <w:b/>
          <w:i/>
          <w:sz w:val="26"/>
          <w:szCs w:val="26"/>
          <w:lang w:val="es-ES"/>
        </w:rPr>
      </w:pPr>
      <w:r w:rsidRPr="006B4D01">
        <w:rPr>
          <w:b/>
          <w:sz w:val="26"/>
          <w:szCs w:val="26"/>
          <w:lang w:val="es-ES"/>
        </w:rPr>
        <w:tab/>
      </w:r>
      <w:r w:rsidRPr="006B4D01">
        <w:rPr>
          <w:b/>
          <w:i/>
          <w:sz w:val="26"/>
          <w:szCs w:val="26"/>
          <w:lang w:val="es-ES"/>
        </w:rPr>
        <w:t>Phân bổ FISIM trên bảng Sử dụng</w:t>
      </w:r>
    </w:p>
    <w:p w:rsidR="00922071" w:rsidRPr="006B4D01" w:rsidRDefault="00922071" w:rsidP="00922071">
      <w:pPr>
        <w:spacing w:line="360" w:lineRule="auto"/>
        <w:ind w:firstLine="709"/>
        <w:jc w:val="both"/>
        <w:rPr>
          <w:i/>
          <w:sz w:val="26"/>
          <w:szCs w:val="26"/>
          <w:lang w:val="es-ES"/>
        </w:rPr>
      </w:pPr>
      <w:r w:rsidRPr="006B4D01">
        <w:rPr>
          <w:i/>
          <w:sz w:val="26"/>
          <w:szCs w:val="26"/>
          <w:lang w:val="es-ES"/>
        </w:rPr>
        <w:t>FISIM của khu vực doanh nghiệp phi tài chính, FISIM của hộ gia đình đóng vai trò là hộ kinh doanh cá thể</w:t>
      </w:r>
    </w:p>
    <w:p w:rsidR="00922071" w:rsidRPr="006B4D01" w:rsidRDefault="00922071" w:rsidP="00922071">
      <w:pPr>
        <w:spacing w:line="360" w:lineRule="auto"/>
        <w:ind w:firstLine="709"/>
        <w:jc w:val="both"/>
        <w:rPr>
          <w:sz w:val="26"/>
          <w:szCs w:val="26"/>
          <w:lang w:val="es-ES"/>
        </w:rPr>
      </w:pPr>
      <w:r w:rsidRPr="006B4D01">
        <w:rPr>
          <w:sz w:val="26"/>
          <w:szCs w:val="26"/>
          <w:lang w:val="es-ES"/>
        </w:rPr>
        <w:t>Như đã chỉ ra ở trên, FISIM của khu vực doanh nghiệp phi tài chính, FISIM của hộ gia đình đóng vai trò là hộ kinh doanh cá thể đi vào tiêu dùng trung gian của các khu vực này. Trong ma trận “tiêu dùng trung gian” của bảng Sử dụng, FISIM của các khu vực này được phân bổ cho các ngành kinh tế theo 2 phương pháp: (</w:t>
      </w:r>
      <w:r w:rsidR="00B655E2">
        <w:rPr>
          <w:sz w:val="26"/>
          <w:szCs w:val="26"/>
          <w:lang w:val="es-ES"/>
        </w:rPr>
        <w:t>1</w:t>
      </w:r>
      <w:r w:rsidRPr="006B4D01">
        <w:rPr>
          <w:sz w:val="26"/>
          <w:szCs w:val="26"/>
          <w:lang w:val="es-ES"/>
        </w:rPr>
        <w:t>) phân bổ dựa theo cơ cấu số dư cho vay và số dư tiền gửi phân theo từng ngành kinh tế; (</w:t>
      </w:r>
      <w:r w:rsidR="00B655E2">
        <w:rPr>
          <w:sz w:val="26"/>
          <w:szCs w:val="26"/>
          <w:lang w:val="es-ES"/>
        </w:rPr>
        <w:t>2</w:t>
      </w:r>
      <w:r w:rsidRPr="006B4D01">
        <w:rPr>
          <w:sz w:val="26"/>
          <w:szCs w:val="26"/>
          <w:lang w:val="es-ES"/>
        </w:rPr>
        <w:t xml:space="preserve">) phân bổ dựa theo cơ cấu giá trị sản lượng của từng ngành. </w:t>
      </w:r>
    </w:p>
    <w:p w:rsidR="00922071" w:rsidRPr="006B4D01" w:rsidRDefault="00922071" w:rsidP="00922071">
      <w:pPr>
        <w:spacing w:line="360" w:lineRule="auto"/>
        <w:ind w:firstLine="709"/>
        <w:jc w:val="both"/>
        <w:rPr>
          <w:sz w:val="26"/>
          <w:szCs w:val="26"/>
          <w:lang w:val="es-ES"/>
        </w:rPr>
      </w:pPr>
      <w:r w:rsidRPr="006B4D01">
        <w:rPr>
          <w:sz w:val="26"/>
          <w:szCs w:val="26"/>
          <w:lang w:val="es-ES"/>
        </w:rPr>
        <w:tab/>
        <w:t>Phương pháp (</w:t>
      </w:r>
      <w:r w:rsidR="00B655E2">
        <w:rPr>
          <w:sz w:val="26"/>
          <w:szCs w:val="26"/>
          <w:lang w:val="es-ES"/>
        </w:rPr>
        <w:t>1</w:t>
      </w:r>
      <w:r w:rsidRPr="006B4D01">
        <w:rPr>
          <w:sz w:val="26"/>
          <w:szCs w:val="26"/>
          <w:lang w:val="es-ES"/>
        </w:rPr>
        <w:t>) chính xác hơn so với phương pháp (</w:t>
      </w:r>
      <w:r w:rsidR="00B655E2">
        <w:rPr>
          <w:sz w:val="26"/>
          <w:szCs w:val="26"/>
          <w:lang w:val="es-ES"/>
        </w:rPr>
        <w:t>2</w:t>
      </w:r>
      <w:r w:rsidRPr="006B4D01">
        <w:rPr>
          <w:sz w:val="26"/>
          <w:szCs w:val="26"/>
          <w:lang w:val="es-ES"/>
        </w:rPr>
        <w:t>). Tuy nhiên, trong các nước thuộc cơ quan thống kê Châu Âu, chỉ có một vài nước là có thể tính theo phương pháp (</w:t>
      </w:r>
      <w:r w:rsidR="00B655E2">
        <w:rPr>
          <w:sz w:val="26"/>
          <w:szCs w:val="26"/>
          <w:lang w:val="es-ES"/>
        </w:rPr>
        <w:t>1</w:t>
      </w:r>
      <w:r w:rsidRPr="006B4D01">
        <w:rPr>
          <w:sz w:val="26"/>
          <w:szCs w:val="26"/>
          <w:lang w:val="es-ES"/>
        </w:rPr>
        <w:t>), phần lớn các nước còn lại sử dụng phương pháp (</w:t>
      </w:r>
      <w:r w:rsidR="00B655E2">
        <w:rPr>
          <w:sz w:val="26"/>
          <w:szCs w:val="26"/>
          <w:lang w:val="es-ES"/>
        </w:rPr>
        <w:t>2</w:t>
      </w:r>
      <w:r w:rsidRPr="006B4D01">
        <w:rPr>
          <w:sz w:val="26"/>
          <w:szCs w:val="26"/>
          <w:lang w:val="es-ES"/>
        </w:rPr>
        <w:t>). Hiện nay ở Việt Nam, số dư tiền gửi chưa phân được theo 21 ngành kinh tế, do vậy áp dụng phương pháp (</w:t>
      </w:r>
      <w:r w:rsidR="00B655E2">
        <w:rPr>
          <w:sz w:val="26"/>
          <w:szCs w:val="26"/>
          <w:lang w:val="es-ES"/>
        </w:rPr>
        <w:t>2</w:t>
      </w:r>
      <w:r w:rsidRPr="006B4D01">
        <w:rPr>
          <w:sz w:val="26"/>
          <w:szCs w:val="26"/>
          <w:lang w:val="es-ES"/>
        </w:rPr>
        <w:t>) là phù hợp hơn cả.</w:t>
      </w:r>
    </w:p>
    <w:p w:rsidR="00922071" w:rsidRPr="006B4D01" w:rsidRDefault="00922071" w:rsidP="00922071">
      <w:pPr>
        <w:spacing w:line="360" w:lineRule="auto"/>
        <w:ind w:firstLine="709"/>
        <w:jc w:val="both"/>
        <w:rPr>
          <w:sz w:val="26"/>
          <w:szCs w:val="26"/>
          <w:lang w:val="es-ES"/>
        </w:rPr>
      </w:pPr>
      <w:r w:rsidRPr="006B4D01">
        <w:rPr>
          <w:sz w:val="26"/>
          <w:szCs w:val="26"/>
          <w:lang w:val="es-ES"/>
        </w:rPr>
        <w:tab/>
        <w:t>Khi phân bổ cho từng ngành trong ma trận “tiêu dùng trung gian”, tiêu dùng trung gian của từng ngành tăng lên, đồng thời giá trị tăng thêm (cụ thể là thặng dư hoạt động khác) của từng ngành giảm đi một giá trị tương ứng. Điều này cũng giải thích lý do tại sao phải phân bổ FISIM và tại sao khi tính GDP theo phương pháp sản xuất và phương pháp thu nhập thì FISIM phải được trừ ra khỏi GDP.</w:t>
      </w:r>
    </w:p>
    <w:p w:rsidR="0051142C" w:rsidRDefault="0051142C" w:rsidP="00922071">
      <w:pPr>
        <w:spacing w:line="360" w:lineRule="auto"/>
        <w:ind w:firstLine="709"/>
        <w:jc w:val="both"/>
        <w:rPr>
          <w:i/>
          <w:sz w:val="26"/>
          <w:szCs w:val="26"/>
          <w:lang w:val="es-ES"/>
        </w:rPr>
      </w:pPr>
    </w:p>
    <w:p w:rsidR="0051142C" w:rsidRDefault="0051142C" w:rsidP="00922071">
      <w:pPr>
        <w:spacing w:line="360" w:lineRule="auto"/>
        <w:ind w:firstLine="709"/>
        <w:jc w:val="both"/>
        <w:rPr>
          <w:i/>
          <w:sz w:val="26"/>
          <w:szCs w:val="26"/>
          <w:lang w:val="es-ES"/>
        </w:rPr>
      </w:pPr>
    </w:p>
    <w:p w:rsidR="00922071" w:rsidRPr="006B4D01" w:rsidRDefault="00922071" w:rsidP="00922071">
      <w:pPr>
        <w:spacing w:line="360" w:lineRule="auto"/>
        <w:ind w:firstLine="709"/>
        <w:jc w:val="both"/>
        <w:rPr>
          <w:i/>
          <w:sz w:val="26"/>
          <w:szCs w:val="26"/>
          <w:lang w:val="es-ES"/>
        </w:rPr>
      </w:pPr>
      <w:r w:rsidRPr="006B4D01">
        <w:rPr>
          <w:i/>
          <w:sz w:val="26"/>
          <w:szCs w:val="26"/>
          <w:lang w:val="es-ES"/>
        </w:rPr>
        <w:lastRenderedPageBreak/>
        <w:t xml:space="preserve">FISIM của khu vực Chính phủ </w:t>
      </w:r>
    </w:p>
    <w:p w:rsidR="00922071" w:rsidRPr="006B4D01" w:rsidRDefault="00922071" w:rsidP="00922071">
      <w:pPr>
        <w:spacing w:line="360" w:lineRule="auto"/>
        <w:ind w:firstLine="709"/>
        <w:jc w:val="both"/>
        <w:rPr>
          <w:sz w:val="26"/>
          <w:szCs w:val="26"/>
          <w:lang w:val="es-ES"/>
        </w:rPr>
      </w:pPr>
      <w:r w:rsidRPr="006B4D01">
        <w:rPr>
          <w:sz w:val="26"/>
          <w:szCs w:val="26"/>
          <w:lang w:val="es-ES"/>
        </w:rPr>
        <w:t>Trong ma trận “tiêu dùng trung gian”, FISIM của khu vực Chính phủ đi vào cột (véc tơ) Quản lý Nhà nước ở dòng sản phẩm “dịch vụ trung gian tài chính”.</w:t>
      </w:r>
    </w:p>
    <w:p w:rsidR="00922071" w:rsidRPr="006B4D01" w:rsidRDefault="00922071" w:rsidP="00922071">
      <w:pPr>
        <w:spacing w:line="360" w:lineRule="auto"/>
        <w:ind w:firstLine="709"/>
        <w:jc w:val="both"/>
        <w:rPr>
          <w:i/>
          <w:sz w:val="26"/>
          <w:szCs w:val="26"/>
          <w:lang w:val="es-ES"/>
        </w:rPr>
      </w:pPr>
      <w:r w:rsidRPr="006B4D01">
        <w:rPr>
          <w:sz w:val="26"/>
          <w:szCs w:val="26"/>
          <w:lang w:val="es-ES"/>
        </w:rPr>
        <w:tab/>
      </w:r>
      <w:r w:rsidRPr="006B4D01">
        <w:rPr>
          <w:i/>
          <w:sz w:val="26"/>
          <w:szCs w:val="26"/>
          <w:lang w:val="es-ES"/>
        </w:rPr>
        <w:t xml:space="preserve">FISIM của khu vực hộ gia đình đóng vai trò là người tiêu dùng cuối cùng </w:t>
      </w:r>
    </w:p>
    <w:p w:rsidR="00922071" w:rsidRPr="006B4D01" w:rsidRDefault="00922071" w:rsidP="00922071">
      <w:pPr>
        <w:spacing w:line="360" w:lineRule="auto"/>
        <w:ind w:firstLine="709"/>
        <w:jc w:val="both"/>
        <w:rPr>
          <w:sz w:val="26"/>
          <w:szCs w:val="26"/>
          <w:lang w:val="es-ES"/>
        </w:rPr>
      </w:pPr>
      <w:r w:rsidRPr="006B4D01">
        <w:rPr>
          <w:sz w:val="26"/>
          <w:szCs w:val="26"/>
          <w:lang w:val="es-ES"/>
        </w:rPr>
        <w:tab/>
        <w:t>Trong ma trận “sử dụng cuối cùng”, FISIM của khu vực hộ gia đình đóng vai trò là người tiêu dùng cuối cùng đi vào cột (véc tơ) tiêu dùng cuối cùng của khu vực này ở dòng sản phẩm “dịch vụ trung gian tài chính”.</w:t>
      </w:r>
    </w:p>
    <w:p w:rsidR="00922071" w:rsidRPr="006B4D01" w:rsidRDefault="00922071" w:rsidP="00922071">
      <w:pPr>
        <w:spacing w:line="360" w:lineRule="auto"/>
        <w:ind w:firstLine="709"/>
        <w:jc w:val="both"/>
        <w:rPr>
          <w:i/>
          <w:sz w:val="26"/>
          <w:szCs w:val="26"/>
          <w:lang w:val="es-ES"/>
        </w:rPr>
      </w:pPr>
      <w:r w:rsidRPr="006B4D01">
        <w:rPr>
          <w:i/>
          <w:sz w:val="26"/>
          <w:szCs w:val="26"/>
          <w:lang w:val="es-ES"/>
        </w:rPr>
        <w:t>FISIM xuất khẩu</w:t>
      </w:r>
    </w:p>
    <w:p w:rsidR="00922071" w:rsidRPr="006B4D01" w:rsidRDefault="00922071" w:rsidP="00922071">
      <w:pPr>
        <w:spacing w:line="360" w:lineRule="auto"/>
        <w:ind w:firstLine="709"/>
        <w:jc w:val="both"/>
        <w:rPr>
          <w:sz w:val="26"/>
          <w:szCs w:val="26"/>
          <w:lang w:val="es-ES"/>
        </w:rPr>
      </w:pPr>
      <w:r w:rsidRPr="006B4D01">
        <w:rPr>
          <w:sz w:val="26"/>
          <w:szCs w:val="26"/>
          <w:lang w:val="es-ES"/>
        </w:rPr>
        <w:t>Trong ma trận “sử dụng cuối cùng”, FISIM xuất khẩu đi vào cột (véc tơ) xuất khẩu ở dòng sản phẩm “dịch vụ trung gian tài chính”.</w:t>
      </w:r>
    </w:p>
    <w:p w:rsidR="00922071" w:rsidRPr="006B4D01" w:rsidRDefault="00922071" w:rsidP="00922071">
      <w:pPr>
        <w:spacing w:line="360" w:lineRule="auto"/>
        <w:ind w:firstLine="709"/>
        <w:jc w:val="both"/>
        <w:rPr>
          <w:b/>
          <w:i/>
          <w:sz w:val="26"/>
          <w:szCs w:val="26"/>
          <w:lang w:val="es-ES"/>
        </w:rPr>
      </w:pPr>
      <w:r w:rsidRPr="006B4D01">
        <w:rPr>
          <w:sz w:val="26"/>
          <w:szCs w:val="26"/>
          <w:lang w:val="es-ES"/>
        </w:rPr>
        <w:tab/>
      </w:r>
      <w:r w:rsidRPr="006B4D01">
        <w:rPr>
          <w:b/>
          <w:i/>
          <w:sz w:val="26"/>
          <w:szCs w:val="26"/>
          <w:lang w:val="es-ES"/>
        </w:rPr>
        <w:t>Phân bổ FISIM trên bảng nguồn</w:t>
      </w:r>
    </w:p>
    <w:p w:rsidR="00922071" w:rsidRPr="006B4D01" w:rsidRDefault="00922071" w:rsidP="00922071">
      <w:pPr>
        <w:spacing w:line="360" w:lineRule="auto"/>
        <w:ind w:firstLine="709"/>
        <w:jc w:val="both"/>
        <w:rPr>
          <w:i/>
          <w:sz w:val="26"/>
          <w:szCs w:val="26"/>
          <w:lang w:val="es-ES"/>
        </w:rPr>
      </w:pPr>
      <w:r w:rsidRPr="006B4D01">
        <w:rPr>
          <w:i/>
          <w:sz w:val="26"/>
          <w:szCs w:val="26"/>
          <w:lang w:val="es-ES"/>
        </w:rPr>
        <w:t>FISIM nhập khẩu</w:t>
      </w:r>
    </w:p>
    <w:p w:rsidR="00922071" w:rsidRPr="006B4D01" w:rsidRDefault="00922071" w:rsidP="00922071">
      <w:pPr>
        <w:spacing w:line="360" w:lineRule="auto"/>
        <w:ind w:firstLine="709"/>
        <w:jc w:val="both"/>
        <w:rPr>
          <w:sz w:val="26"/>
          <w:szCs w:val="26"/>
          <w:lang w:val="es-ES"/>
        </w:rPr>
      </w:pPr>
      <w:r w:rsidRPr="006B4D01">
        <w:rPr>
          <w:sz w:val="26"/>
          <w:szCs w:val="26"/>
          <w:lang w:val="es-ES"/>
        </w:rPr>
        <w:t xml:space="preserve">Trong ma trận “nhập khẩu” của bảng nguồn, FISIM nhập khẩu đi vào cột </w:t>
      </w:r>
      <w:r w:rsidR="00EF1C7D">
        <w:rPr>
          <w:sz w:val="26"/>
          <w:szCs w:val="26"/>
          <w:lang w:val="es-ES"/>
        </w:rPr>
        <w:t>(</w:t>
      </w:r>
      <w:r w:rsidRPr="006B4D01">
        <w:rPr>
          <w:sz w:val="26"/>
          <w:szCs w:val="26"/>
          <w:lang w:val="es-ES"/>
        </w:rPr>
        <w:t>véc tơ</w:t>
      </w:r>
      <w:r w:rsidR="00EF1C7D">
        <w:rPr>
          <w:sz w:val="26"/>
          <w:szCs w:val="26"/>
          <w:lang w:val="es-ES"/>
        </w:rPr>
        <w:t>)</w:t>
      </w:r>
      <w:r w:rsidRPr="006B4D01">
        <w:rPr>
          <w:sz w:val="26"/>
          <w:szCs w:val="26"/>
          <w:lang w:val="es-ES"/>
        </w:rPr>
        <w:t xml:space="preserve"> nhập khẩu ở dòng sản phẩm “dịch vụ trung gian tài chính”.</w:t>
      </w:r>
    </w:p>
    <w:p w:rsidR="00922071" w:rsidRPr="006B4D01" w:rsidRDefault="00922071" w:rsidP="00922071">
      <w:pPr>
        <w:spacing w:line="360" w:lineRule="auto"/>
        <w:ind w:firstLine="709"/>
        <w:jc w:val="both"/>
        <w:rPr>
          <w:b/>
          <w:i/>
          <w:sz w:val="26"/>
          <w:szCs w:val="26"/>
          <w:lang w:val="es-ES"/>
        </w:rPr>
      </w:pPr>
      <w:r w:rsidRPr="006B4D01">
        <w:rPr>
          <w:b/>
          <w:i/>
          <w:sz w:val="26"/>
          <w:szCs w:val="26"/>
          <w:lang w:val="es-ES"/>
        </w:rPr>
        <w:t>16.</w:t>
      </w:r>
      <w:r w:rsidR="008504C0">
        <w:rPr>
          <w:b/>
          <w:i/>
          <w:sz w:val="26"/>
          <w:szCs w:val="26"/>
          <w:lang w:val="es-ES"/>
        </w:rPr>
        <w:t>39</w:t>
      </w:r>
      <w:r w:rsidRPr="006B4D01">
        <w:rPr>
          <w:b/>
          <w:i/>
          <w:sz w:val="26"/>
          <w:szCs w:val="26"/>
          <w:lang w:val="es-ES"/>
        </w:rPr>
        <w:t>. Nguồn thông tin</w:t>
      </w:r>
    </w:p>
    <w:p w:rsidR="00922071" w:rsidRPr="006B4D01" w:rsidRDefault="00922071" w:rsidP="00922071">
      <w:pPr>
        <w:spacing w:line="360" w:lineRule="auto"/>
        <w:ind w:firstLine="709"/>
        <w:jc w:val="both"/>
        <w:rPr>
          <w:sz w:val="26"/>
          <w:szCs w:val="26"/>
          <w:lang w:val="it-IT"/>
        </w:rPr>
      </w:pPr>
      <w:r w:rsidRPr="006B4D01">
        <w:rPr>
          <w:sz w:val="26"/>
          <w:szCs w:val="26"/>
          <w:lang w:val="it-IT"/>
        </w:rPr>
        <w:t>i. Chế độ báo cáo thống kê tổng hợp áp dụng cho các Bộ, ngành;</w:t>
      </w:r>
    </w:p>
    <w:p w:rsidR="00922071" w:rsidRPr="006B4D01" w:rsidRDefault="00922071" w:rsidP="00922071">
      <w:pPr>
        <w:spacing w:line="360" w:lineRule="auto"/>
        <w:ind w:firstLine="709"/>
        <w:jc w:val="both"/>
        <w:rPr>
          <w:sz w:val="26"/>
          <w:szCs w:val="26"/>
          <w:lang w:val="it-IT"/>
        </w:rPr>
      </w:pPr>
      <w:r w:rsidRPr="006B4D01">
        <w:rPr>
          <w:sz w:val="26"/>
          <w:szCs w:val="26"/>
          <w:lang w:val="it-IT"/>
        </w:rPr>
        <w:t xml:space="preserve">ii. Quy định của Ngân hàng Nhà nước Việt Nam về chế độ báo cáo tài chính đối với các tổ chức tín dụng; </w:t>
      </w:r>
    </w:p>
    <w:p w:rsidR="00922071" w:rsidRPr="006B4D01" w:rsidRDefault="00922071" w:rsidP="00922071">
      <w:pPr>
        <w:spacing w:line="360" w:lineRule="auto"/>
        <w:ind w:firstLine="709"/>
        <w:jc w:val="both"/>
        <w:rPr>
          <w:sz w:val="26"/>
          <w:szCs w:val="26"/>
          <w:lang w:val="it-IT"/>
        </w:rPr>
      </w:pPr>
      <w:r w:rsidRPr="006B4D01">
        <w:rPr>
          <w:sz w:val="26"/>
          <w:szCs w:val="26"/>
          <w:lang w:val="it-IT"/>
        </w:rPr>
        <w:t>iii. Điều tra doanh nghiệp hàng năm</w:t>
      </w:r>
      <w:r w:rsidRPr="006B4D01">
        <w:rPr>
          <w:sz w:val="26"/>
          <w:szCs w:val="26"/>
          <w:lang w:val="vi-VN"/>
        </w:rPr>
        <w:t xml:space="preserve">, Tổng điều tra </w:t>
      </w:r>
      <w:r w:rsidRPr="006B4D01">
        <w:rPr>
          <w:sz w:val="26"/>
          <w:szCs w:val="26"/>
          <w:lang w:val="it-IT"/>
        </w:rPr>
        <w:t>kinh tế;</w:t>
      </w:r>
    </w:p>
    <w:p w:rsidR="00922071" w:rsidRPr="006B4D01" w:rsidRDefault="00922071" w:rsidP="00922071">
      <w:pPr>
        <w:spacing w:line="360" w:lineRule="auto"/>
        <w:ind w:firstLine="709"/>
        <w:jc w:val="both"/>
        <w:rPr>
          <w:sz w:val="26"/>
          <w:szCs w:val="26"/>
          <w:lang w:val="it-IT"/>
        </w:rPr>
      </w:pPr>
      <w:r w:rsidRPr="006B4D01">
        <w:rPr>
          <w:sz w:val="26"/>
          <w:szCs w:val="26"/>
          <w:lang w:val="it-IT"/>
        </w:rPr>
        <w:t>iv. Điều tra Tập đoàn, Tổng công ty hạch toán toàn ngành;</w:t>
      </w:r>
    </w:p>
    <w:p w:rsidR="00922071" w:rsidRPr="006B4D01" w:rsidRDefault="00922071" w:rsidP="00922071">
      <w:pPr>
        <w:spacing w:line="360" w:lineRule="auto"/>
        <w:ind w:firstLine="709"/>
        <w:jc w:val="both"/>
        <w:rPr>
          <w:sz w:val="26"/>
          <w:szCs w:val="26"/>
          <w:lang w:val="it-IT"/>
        </w:rPr>
      </w:pPr>
      <w:r w:rsidRPr="006B4D01">
        <w:rPr>
          <w:sz w:val="26"/>
          <w:szCs w:val="26"/>
          <w:lang w:val="it-IT"/>
        </w:rPr>
        <w:t>v. Điều tra thu thập thông tin lập bảng cân đối liên ngành (IO) và tính hệ số chi phí trung gian.</w:t>
      </w:r>
    </w:p>
    <w:p w:rsidR="00922071" w:rsidRPr="00192301" w:rsidRDefault="0051142C" w:rsidP="00922071">
      <w:pPr>
        <w:spacing w:line="360" w:lineRule="auto"/>
        <w:ind w:firstLine="709"/>
        <w:jc w:val="both"/>
        <w:rPr>
          <w:b/>
          <w:sz w:val="26"/>
          <w:szCs w:val="26"/>
          <w:lang w:val="it-IT"/>
        </w:rPr>
      </w:pPr>
      <w:r>
        <w:rPr>
          <w:b/>
          <w:sz w:val="26"/>
          <w:szCs w:val="26"/>
          <w:lang w:val="it-IT"/>
        </w:rPr>
        <w:t>Theo giá so sánh</w:t>
      </w:r>
    </w:p>
    <w:p w:rsidR="00922071" w:rsidRDefault="00922071" w:rsidP="00922071">
      <w:pPr>
        <w:spacing w:line="360" w:lineRule="auto"/>
        <w:ind w:firstLine="709"/>
        <w:jc w:val="both"/>
        <w:rPr>
          <w:b/>
          <w:i/>
          <w:sz w:val="26"/>
          <w:szCs w:val="26"/>
          <w:lang w:val="nl-NL"/>
        </w:rPr>
      </w:pPr>
      <w:r w:rsidRPr="006B4D01">
        <w:rPr>
          <w:b/>
          <w:i/>
          <w:sz w:val="26"/>
          <w:szCs w:val="26"/>
          <w:lang w:val="nl-NL"/>
        </w:rPr>
        <w:t>16.</w:t>
      </w:r>
      <w:r w:rsidR="008504C0">
        <w:rPr>
          <w:b/>
          <w:i/>
          <w:sz w:val="26"/>
          <w:szCs w:val="26"/>
          <w:lang w:val="nl-NL"/>
        </w:rPr>
        <w:t>40</w:t>
      </w:r>
      <w:r w:rsidRPr="006B4D01">
        <w:rPr>
          <w:b/>
          <w:i/>
          <w:sz w:val="26"/>
          <w:szCs w:val="26"/>
          <w:lang w:val="nl-NL"/>
        </w:rPr>
        <w:t>. Phương pháp tính</w:t>
      </w:r>
    </w:p>
    <w:p w:rsidR="00087292" w:rsidRDefault="000E7BF0" w:rsidP="00922071">
      <w:pPr>
        <w:spacing w:line="360" w:lineRule="auto"/>
        <w:ind w:firstLine="709"/>
        <w:jc w:val="both"/>
        <w:rPr>
          <w:b/>
          <w:i/>
          <w:sz w:val="26"/>
          <w:szCs w:val="26"/>
          <w:lang w:val="nl-NL"/>
        </w:rPr>
      </w:pPr>
      <w:r>
        <w:rPr>
          <w:b/>
          <w:i/>
          <w:noProof/>
          <w:sz w:val="26"/>
          <w:szCs w:val="26"/>
        </w:rPr>
        <w:pict>
          <v:group id="_x0000_s1925" style="position:absolute;left:0;text-align:left;margin-left:7.4pt;margin-top:1.3pt;width:414.35pt;height:74.55pt;z-index:252520960" coordorigin="1849,10421" coordsize="8287,1491">
            <v:shape id="_x0000_s1631" type="#_x0000_t202" style="position:absolute;left:1849;top:10548;width:2234;height:911" stroked="f">
              <v:textbox style="mso-next-textbox:#_x0000_s1631">
                <w:txbxContent>
                  <w:p w:rsidR="00C63537" w:rsidRPr="006B4D01" w:rsidRDefault="00C63537" w:rsidP="00087292">
                    <w:pPr>
                      <w:spacing w:line="360" w:lineRule="auto"/>
                      <w:jc w:val="center"/>
                      <w:rPr>
                        <w:sz w:val="26"/>
                        <w:szCs w:val="26"/>
                        <w:lang w:val="nl-NL"/>
                      </w:rPr>
                    </w:pPr>
                    <w:r w:rsidRPr="006B4D01">
                      <w:rPr>
                        <w:sz w:val="26"/>
                        <w:szCs w:val="26"/>
                        <w:lang w:val="nl-NL"/>
                      </w:rPr>
                      <w:t>FISIM kỳ báo cáo</w:t>
                    </w:r>
                  </w:p>
                  <w:p w:rsidR="00C63537" w:rsidRPr="00087292" w:rsidRDefault="00C63537" w:rsidP="00087292">
                    <w:pPr>
                      <w:jc w:val="center"/>
                    </w:pPr>
                    <w:r w:rsidRPr="006B4D01">
                      <w:rPr>
                        <w:sz w:val="26"/>
                        <w:szCs w:val="26"/>
                        <w:lang w:val="nl-NL"/>
                      </w:rPr>
                      <w:t>theo giá so sánh</w:t>
                    </w:r>
                  </w:p>
                </w:txbxContent>
              </v:textbox>
            </v:shape>
            <v:shape id="_x0000_s1632" type="#_x0000_t202" style="position:absolute;left:3897;top:10795;width:449;height:392" stroked="f">
              <v:textbox style="mso-next-textbox:#_x0000_s1632">
                <w:txbxContent>
                  <w:p w:rsidR="00C63537" w:rsidRDefault="00C63537" w:rsidP="00087292">
                    <w:pPr>
                      <w:jc w:val="center"/>
                    </w:pPr>
                    <w:r>
                      <w:t>=</w:t>
                    </w:r>
                  </w:p>
                </w:txbxContent>
              </v:textbox>
            </v:shape>
            <v:shape id="_x0000_s1633" type="#_x0000_t202" style="position:absolute;left:4238;top:10421;width:5831;height:518" stroked="f">
              <v:textbox style="mso-next-textbox:#_x0000_s1633">
                <w:txbxContent>
                  <w:p w:rsidR="00C63537" w:rsidRPr="00087292" w:rsidRDefault="00C63537" w:rsidP="00087292">
                    <w:pPr>
                      <w:jc w:val="center"/>
                    </w:pPr>
                    <w:r w:rsidRPr="006B4D01">
                      <w:rPr>
                        <w:sz w:val="26"/>
                        <w:szCs w:val="26"/>
                        <w:lang w:val="nl-NL"/>
                      </w:rPr>
                      <w:t>FISIM kỳ báo cáo theo giá hiện hành</w:t>
                    </w:r>
                  </w:p>
                </w:txbxContent>
              </v:textbox>
            </v:shape>
            <v:shape id="_x0000_s1635" type="#_x0000_t32" style="position:absolute;left:4346;top:11020;width:5790;height:0" o:connectortype="straight"/>
            <v:shape id="_x0000_s1636" type="#_x0000_t202" style="position:absolute;left:4238;top:11020;width:5898;height:892" stroked="f">
              <v:textbox style="mso-next-textbox:#_x0000_s1636">
                <w:txbxContent>
                  <w:p w:rsidR="00C63537" w:rsidRDefault="00C63537" w:rsidP="000D27D0">
                    <w:pPr>
                      <w:spacing w:line="336" w:lineRule="auto"/>
                      <w:jc w:val="center"/>
                    </w:pPr>
                    <w:r w:rsidRPr="006B4D01">
                      <w:rPr>
                        <w:sz w:val="26"/>
                        <w:szCs w:val="26"/>
                        <w:lang w:val="nl-NL"/>
                      </w:rPr>
                      <w:t>Chỉ số giá dịch vụ hoạt động tài chính, ngân hàng và bảo hiểm kỳ báo cáo so với kỳ gốc</w:t>
                    </w:r>
                  </w:p>
                </w:txbxContent>
              </v:textbox>
            </v:shape>
          </v:group>
        </w:pict>
      </w:r>
    </w:p>
    <w:p w:rsidR="00087292" w:rsidRDefault="000E7BF0" w:rsidP="0051142C">
      <w:pPr>
        <w:tabs>
          <w:tab w:val="left" w:pos="3669"/>
        </w:tabs>
        <w:spacing w:line="360" w:lineRule="auto"/>
        <w:ind w:firstLine="709"/>
        <w:jc w:val="both"/>
        <w:rPr>
          <w:b/>
          <w:i/>
          <w:sz w:val="26"/>
          <w:szCs w:val="26"/>
          <w:lang w:val="nl-NL"/>
        </w:rPr>
      </w:pPr>
      <w:r>
        <w:rPr>
          <w:b/>
          <w:i/>
          <w:noProof/>
          <w:sz w:val="26"/>
          <w:szCs w:val="26"/>
        </w:rPr>
        <w:pict>
          <v:shape id="_x0000_s2008" type="#_x0000_t32" style="position:absolute;left:0;text-align:left;margin-left:132.95pt;margin-top:8.8pt;width:286.6pt;height:0;z-index:252610048" o:connectortype="straight"/>
        </w:pict>
      </w:r>
      <w:r w:rsidR="0051142C">
        <w:rPr>
          <w:b/>
          <w:i/>
          <w:sz w:val="26"/>
          <w:szCs w:val="26"/>
          <w:lang w:val="nl-NL"/>
        </w:rPr>
        <w:tab/>
      </w:r>
    </w:p>
    <w:p w:rsidR="00087292" w:rsidRDefault="00087292" w:rsidP="00922071">
      <w:pPr>
        <w:spacing w:line="360" w:lineRule="auto"/>
        <w:ind w:firstLine="709"/>
        <w:jc w:val="both"/>
        <w:rPr>
          <w:b/>
          <w:i/>
          <w:sz w:val="26"/>
          <w:szCs w:val="26"/>
          <w:lang w:val="nl-NL"/>
        </w:rPr>
      </w:pPr>
    </w:p>
    <w:p w:rsidR="0051142C" w:rsidRDefault="0051142C" w:rsidP="00922071">
      <w:pPr>
        <w:spacing w:line="360" w:lineRule="auto"/>
        <w:ind w:firstLine="709"/>
        <w:jc w:val="both"/>
        <w:rPr>
          <w:b/>
          <w:i/>
          <w:spacing w:val="4"/>
          <w:sz w:val="26"/>
          <w:szCs w:val="26"/>
          <w:lang w:val="nl-NL"/>
        </w:rPr>
      </w:pPr>
    </w:p>
    <w:p w:rsidR="00922071" w:rsidRPr="00C13636" w:rsidRDefault="00922071" w:rsidP="00922071">
      <w:pPr>
        <w:spacing w:line="360" w:lineRule="auto"/>
        <w:ind w:firstLine="709"/>
        <w:jc w:val="both"/>
        <w:rPr>
          <w:spacing w:val="4"/>
          <w:sz w:val="26"/>
          <w:szCs w:val="26"/>
          <w:lang w:val="it-IT"/>
        </w:rPr>
      </w:pPr>
      <w:r w:rsidRPr="00C13636">
        <w:rPr>
          <w:b/>
          <w:i/>
          <w:spacing w:val="4"/>
          <w:sz w:val="26"/>
          <w:szCs w:val="26"/>
          <w:lang w:val="nl-NL"/>
        </w:rPr>
        <w:t>16.4</w:t>
      </w:r>
      <w:r w:rsidR="008504C0" w:rsidRPr="00C13636">
        <w:rPr>
          <w:b/>
          <w:i/>
          <w:spacing w:val="4"/>
          <w:sz w:val="26"/>
          <w:szCs w:val="26"/>
          <w:lang w:val="nl-NL"/>
        </w:rPr>
        <w:t>1</w:t>
      </w:r>
      <w:r w:rsidRPr="00C13636">
        <w:rPr>
          <w:b/>
          <w:i/>
          <w:spacing w:val="4"/>
          <w:sz w:val="26"/>
          <w:szCs w:val="26"/>
          <w:lang w:val="nl-NL"/>
        </w:rPr>
        <w:t>. Nguồn thông tin:</w:t>
      </w:r>
      <w:r w:rsidR="0051142C">
        <w:rPr>
          <w:b/>
          <w:i/>
          <w:spacing w:val="4"/>
          <w:sz w:val="26"/>
          <w:szCs w:val="26"/>
          <w:lang w:val="nl-NL"/>
        </w:rPr>
        <w:t xml:space="preserve"> </w:t>
      </w:r>
      <w:r w:rsidR="0051142C">
        <w:rPr>
          <w:spacing w:val="4"/>
          <w:sz w:val="26"/>
          <w:szCs w:val="26"/>
          <w:lang w:val="it-IT"/>
        </w:rPr>
        <w:t>Điều</w:t>
      </w:r>
      <w:r w:rsidRPr="00C13636">
        <w:rPr>
          <w:spacing w:val="4"/>
          <w:sz w:val="26"/>
          <w:szCs w:val="26"/>
          <w:lang w:val="it-IT"/>
        </w:rPr>
        <w:t xml:space="preserve"> tra chỉ số giá dịch vụ tài chính, ngân hàng và bảo hiểm.</w:t>
      </w:r>
    </w:p>
    <w:p w:rsidR="00922071" w:rsidRPr="007E402D" w:rsidRDefault="00922071" w:rsidP="00922071">
      <w:pPr>
        <w:spacing w:line="360" w:lineRule="auto"/>
        <w:ind w:firstLine="709"/>
        <w:jc w:val="both"/>
        <w:rPr>
          <w:sz w:val="26"/>
          <w:szCs w:val="26"/>
          <w:lang w:val="it-IT"/>
        </w:rPr>
      </w:pPr>
      <w:r w:rsidRPr="007E402D">
        <w:rPr>
          <w:b/>
          <w:sz w:val="26"/>
          <w:szCs w:val="26"/>
          <w:lang w:val="it-IT"/>
        </w:rPr>
        <w:t>16.4</w:t>
      </w:r>
      <w:r w:rsidR="008504C0" w:rsidRPr="007E402D">
        <w:rPr>
          <w:b/>
          <w:sz w:val="26"/>
          <w:szCs w:val="26"/>
          <w:lang w:val="it-IT"/>
        </w:rPr>
        <w:t>2</w:t>
      </w:r>
      <w:r w:rsidRPr="007E402D">
        <w:rPr>
          <w:b/>
          <w:sz w:val="26"/>
          <w:szCs w:val="26"/>
          <w:lang w:val="it-IT"/>
        </w:rPr>
        <w:t>.</w:t>
      </w:r>
      <w:r w:rsidRPr="007E402D">
        <w:rPr>
          <w:sz w:val="26"/>
          <w:szCs w:val="26"/>
          <w:lang w:val="it-IT"/>
        </w:rPr>
        <w:t xml:space="preserve"> Phương pháp tính và phân bổ FISIM đã được đề cập ở trên cho thấy, đối với cấp </w:t>
      </w:r>
      <w:r w:rsidR="00B77862">
        <w:rPr>
          <w:sz w:val="26"/>
          <w:szCs w:val="26"/>
          <w:lang w:val="it-IT"/>
        </w:rPr>
        <w:t>tỉnh, thành phố trực thuộc Trung ương</w:t>
      </w:r>
      <w:r w:rsidRPr="007E402D">
        <w:rPr>
          <w:sz w:val="26"/>
          <w:szCs w:val="26"/>
          <w:lang w:val="it-IT"/>
        </w:rPr>
        <w:t xml:space="preserve"> có thể tính được FISIM với giả thiết tỉ </w:t>
      </w:r>
      <w:r w:rsidRPr="007E402D">
        <w:rPr>
          <w:sz w:val="26"/>
          <w:szCs w:val="26"/>
          <w:lang w:val="it-IT"/>
        </w:rPr>
        <w:lastRenderedPageBreak/>
        <w:t xml:space="preserve">lệ lãi suất cho vay, lãi suất tiền gửi và lãi suất tham chiếu ở các tỉnh như nhau và bằng mức bình quân chung của toàn quốc (thực tế, các mức lãi suất này đều được các tổ chức tín dụng quy định áp dụng chung trên toàn hệ thống), còn số dư cho vay và số dư tiền gửi được chi nhánh NHNN </w:t>
      </w:r>
      <w:r w:rsidR="00B77862">
        <w:rPr>
          <w:sz w:val="26"/>
          <w:szCs w:val="26"/>
          <w:lang w:val="it-IT"/>
        </w:rPr>
        <w:t>tỉnh, thành phố trực thuộc Trung ương</w:t>
      </w:r>
      <w:r w:rsidRPr="007E402D">
        <w:rPr>
          <w:sz w:val="26"/>
          <w:szCs w:val="26"/>
          <w:lang w:val="it-IT"/>
        </w:rPr>
        <w:t xml:space="preserve"> theo dõi và có số liệu này. Tuy nhiên, quá trình phân bổ FISIM đòi hỏi một số thông tin chi tiết, đó là số dư cho vay và số dư tiền gửi phải được chi tiết theo khu vực sử dụng, theo ngành kinh tế. Yêu cầu này chỉ có thể đáp ứng ở cấp quốc gia. Vì vậy, đối với cấp </w:t>
      </w:r>
      <w:r w:rsidR="00B77862">
        <w:rPr>
          <w:sz w:val="26"/>
          <w:szCs w:val="26"/>
          <w:lang w:val="it-IT"/>
        </w:rPr>
        <w:t>tỉnh, thành phố trực thuộc Trung ương</w:t>
      </w:r>
      <w:r w:rsidRPr="007E402D">
        <w:rPr>
          <w:sz w:val="26"/>
          <w:szCs w:val="26"/>
          <w:lang w:val="it-IT"/>
        </w:rPr>
        <w:t xml:space="preserve"> FISIM được phân bổ theo cơ cấu GO của hoạt động ngân hàng của các </w:t>
      </w:r>
      <w:r w:rsidR="00B77862">
        <w:rPr>
          <w:sz w:val="26"/>
          <w:szCs w:val="26"/>
          <w:lang w:val="it-IT"/>
        </w:rPr>
        <w:t>tỉnh, thành phố trực thuộc Trung ương</w:t>
      </w:r>
      <w:r w:rsidRPr="007E402D">
        <w:rPr>
          <w:sz w:val="26"/>
          <w:szCs w:val="26"/>
          <w:lang w:val="it-IT"/>
        </w:rPr>
        <w:t xml:space="preserve">. </w:t>
      </w:r>
    </w:p>
    <w:p w:rsidR="00922071" w:rsidRPr="007E402D" w:rsidRDefault="00922071" w:rsidP="00922071">
      <w:pPr>
        <w:spacing w:line="360" w:lineRule="auto"/>
        <w:ind w:firstLine="709"/>
        <w:jc w:val="both"/>
        <w:rPr>
          <w:sz w:val="26"/>
          <w:szCs w:val="26"/>
          <w:lang w:val="it-IT"/>
        </w:rPr>
      </w:pPr>
      <w:r w:rsidRPr="007E402D">
        <w:rPr>
          <w:sz w:val="26"/>
          <w:szCs w:val="26"/>
          <w:lang w:val="it-IT"/>
        </w:rPr>
        <w:t xml:space="preserve">Đối với số liệu ước tính, NHNN cung cấp số dư tín dụng, số dư tiền gửi chung của cả nước mà không cung cấp số ước tính về các loại lãi suất cũng như số dư tín dụng, số dư tiền gửi phân theo các khu vực sử dụng khác nhau. Vì vậy, TCTK chỉ có thể ước tính và phân bổ FISIM cho báo cáo ước tính căn cứ vào FISIM của cùng kỳ trước liền kề. </w:t>
      </w:r>
    </w:p>
    <w:p w:rsidR="00922071" w:rsidRPr="007E402D" w:rsidRDefault="00922071" w:rsidP="00922071">
      <w:pPr>
        <w:spacing w:line="360" w:lineRule="auto"/>
        <w:ind w:firstLine="709"/>
        <w:jc w:val="both"/>
        <w:rPr>
          <w:sz w:val="26"/>
          <w:szCs w:val="26"/>
          <w:lang w:val="it-IT"/>
        </w:rPr>
      </w:pPr>
    </w:p>
    <w:p w:rsidR="00DC67BB" w:rsidRPr="007E402D" w:rsidRDefault="00DC67BB" w:rsidP="00922071">
      <w:pPr>
        <w:spacing w:line="360" w:lineRule="auto"/>
        <w:ind w:firstLine="709"/>
        <w:jc w:val="both"/>
        <w:rPr>
          <w:sz w:val="26"/>
          <w:szCs w:val="26"/>
          <w:lang w:val="it-IT"/>
        </w:rPr>
      </w:pPr>
    </w:p>
    <w:p w:rsidR="00DC67BB" w:rsidRDefault="00DC67BB" w:rsidP="00922071">
      <w:pPr>
        <w:spacing w:line="360" w:lineRule="auto"/>
        <w:ind w:firstLine="709"/>
        <w:jc w:val="both"/>
        <w:rPr>
          <w:sz w:val="26"/>
          <w:szCs w:val="26"/>
          <w:lang w:val="it-IT"/>
        </w:rPr>
      </w:pPr>
    </w:p>
    <w:p w:rsidR="00DC67BB" w:rsidRDefault="00DC67BB" w:rsidP="00922071">
      <w:pPr>
        <w:spacing w:line="360" w:lineRule="auto"/>
        <w:ind w:firstLine="709"/>
        <w:jc w:val="both"/>
        <w:rPr>
          <w:sz w:val="26"/>
          <w:szCs w:val="26"/>
          <w:lang w:val="it-IT"/>
        </w:rPr>
      </w:pPr>
    </w:p>
    <w:p w:rsidR="000D27D0" w:rsidRDefault="000D27D0" w:rsidP="00922071">
      <w:pPr>
        <w:spacing w:line="360" w:lineRule="auto"/>
        <w:ind w:firstLine="709"/>
        <w:jc w:val="both"/>
        <w:rPr>
          <w:sz w:val="26"/>
          <w:szCs w:val="26"/>
          <w:lang w:val="it-IT"/>
        </w:rPr>
      </w:pPr>
    </w:p>
    <w:p w:rsidR="000D27D0" w:rsidRDefault="000D27D0" w:rsidP="00922071">
      <w:pPr>
        <w:spacing w:line="360" w:lineRule="auto"/>
        <w:ind w:firstLine="709"/>
        <w:jc w:val="both"/>
        <w:rPr>
          <w:sz w:val="26"/>
          <w:szCs w:val="26"/>
          <w:lang w:val="it-IT"/>
        </w:rPr>
      </w:pPr>
    </w:p>
    <w:p w:rsidR="000D27D0" w:rsidRDefault="000D27D0" w:rsidP="00922071">
      <w:pPr>
        <w:spacing w:line="360" w:lineRule="auto"/>
        <w:ind w:firstLine="709"/>
        <w:jc w:val="both"/>
        <w:rPr>
          <w:sz w:val="26"/>
          <w:szCs w:val="26"/>
          <w:lang w:val="it-IT"/>
        </w:rPr>
      </w:pPr>
    </w:p>
    <w:p w:rsidR="00146D4E" w:rsidRDefault="00146D4E">
      <w:pPr>
        <w:spacing w:after="200" w:line="276" w:lineRule="auto"/>
        <w:rPr>
          <w:b/>
          <w:sz w:val="26"/>
          <w:szCs w:val="20"/>
          <w:lang w:val="en-GB"/>
        </w:rPr>
      </w:pPr>
      <w:bookmarkStart w:id="349" w:name="_Toc457897784"/>
      <w:bookmarkStart w:id="350" w:name="_Toc457917531"/>
      <w:bookmarkStart w:id="351" w:name="_Toc436909110"/>
      <w:r>
        <w:br w:type="page"/>
      </w:r>
    </w:p>
    <w:p w:rsidR="00922071" w:rsidRPr="007E402D" w:rsidRDefault="00922071" w:rsidP="005E4537">
      <w:pPr>
        <w:pStyle w:val="Heading1"/>
        <w:spacing w:line="360" w:lineRule="auto"/>
        <w:rPr>
          <w:rFonts w:ascii="Times New Roman" w:hAnsi="Times New Roman"/>
        </w:rPr>
      </w:pPr>
      <w:r w:rsidRPr="007E402D">
        <w:rPr>
          <w:rFonts w:ascii="Times New Roman" w:hAnsi="Times New Roman"/>
        </w:rPr>
        <w:lastRenderedPageBreak/>
        <w:t xml:space="preserve">CHƯƠNG </w:t>
      </w:r>
      <w:bookmarkEnd w:id="349"/>
      <w:bookmarkEnd w:id="350"/>
      <w:r w:rsidR="00BC1C3E">
        <w:rPr>
          <w:rFonts w:ascii="Times New Roman" w:hAnsi="Times New Roman"/>
        </w:rPr>
        <w:t>17</w:t>
      </w:r>
    </w:p>
    <w:p w:rsidR="00922071" w:rsidRPr="007E402D" w:rsidRDefault="00922071" w:rsidP="005E4537">
      <w:pPr>
        <w:pStyle w:val="Heading1"/>
        <w:spacing w:line="360" w:lineRule="auto"/>
        <w:rPr>
          <w:rFonts w:ascii="Times New Roman" w:hAnsi="Times New Roman"/>
        </w:rPr>
      </w:pPr>
      <w:bookmarkStart w:id="352" w:name="_Toc457897785"/>
      <w:bookmarkStart w:id="353" w:name="_Toc457917532"/>
      <w:r w:rsidRPr="007E402D">
        <w:rPr>
          <w:rFonts w:ascii="Times New Roman" w:hAnsi="Times New Roman"/>
        </w:rPr>
        <w:t>HOẠT ĐỘNG KINH DOANH</w:t>
      </w:r>
      <w:bookmarkStart w:id="354" w:name="_Toc436909111"/>
      <w:bookmarkEnd w:id="351"/>
      <w:r w:rsidRPr="007E402D">
        <w:rPr>
          <w:rFonts w:ascii="Times New Roman" w:hAnsi="Times New Roman"/>
        </w:rPr>
        <w:t xml:space="preserve"> BẤT ĐỘNG SẢN</w:t>
      </w:r>
      <w:bookmarkEnd w:id="352"/>
      <w:bookmarkEnd w:id="353"/>
      <w:bookmarkEnd w:id="354"/>
    </w:p>
    <w:p w:rsidR="00922071" w:rsidRPr="006B4D01" w:rsidRDefault="00922071" w:rsidP="00922071">
      <w:pPr>
        <w:spacing w:line="360" w:lineRule="auto"/>
        <w:ind w:firstLine="709"/>
        <w:jc w:val="both"/>
        <w:rPr>
          <w:sz w:val="26"/>
          <w:szCs w:val="26"/>
          <w:lang w:val="it-IT"/>
        </w:rPr>
      </w:pPr>
    </w:p>
    <w:p w:rsidR="00922071" w:rsidRPr="00CC7B66" w:rsidRDefault="00922071" w:rsidP="00922071">
      <w:pPr>
        <w:spacing w:line="360" w:lineRule="auto"/>
        <w:ind w:firstLine="709"/>
        <w:jc w:val="both"/>
        <w:rPr>
          <w:b/>
          <w:sz w:val="26"/>
          <w:szCs w:val="26"/>
          <w:lang w:val="es-MX"/>
        </w:rPr>
      </w:pPr>
      <w:bookmarkStart w:id="355" w:name="_Toc436909112"/>
      <w:bookmarkStart w:id="356" w:name="_Toc440376306"/>
      <w:bookmarkStart w:id="357" w:name="_Toc457897786"/>
      <w:r w:rsidRPr="00CC7B66">
        <w:rPr>
          <w:b/>
          <w:sz w:val="26"/>
          <w:szCs w:val="26"/>
          <w:lang w:val="es-MX"/>
        </w:rPr>
        <w:t>I. PHẠM VI VÀ NGUYÊN TẮC</w:t>
      </w:r>
      <w:bookmarkEnd w:id="355"/>
      <w:bookmarkEnd w:id="356"/>
      <w:bookmarkEnd w:id="357"/>
    </w:p>
    <w:p w:rsidR="00922071" w:rsidRPr="006B4D01" w:rsidRDefault="00922071" w:rsidP="00922071">
      <w:pPr>
        <w:spacing w:line="360" w:lineRule="auto"/>
        <w:ind w:firstLine="709"/>
        <w:jc w:val="both"/>
        <w:rPr>
          <w:sz w:val="26"/>
          <w:szCs w:val="26"/>
          <w:lang w:val="es-MX"/>
        </w:rPr>
      </w:pPr>
      <w:r w:rsidRPr="006B4D01">
        <w:rPr>
          <w:b/>
          <w:sz w:val="26"/>
          <w:szCs w:val="26"/>
          <w:lang w:val="es-MX"/>
        </w:rPr>
        <w:t>17.1.</w:t>
      </w:r>
      <w:r w:rsidRPr="006B4D01">
        <w:rPr>
          <w:sz w:val="26"/>
          <w:szCs w:val="26"/>
          <w:lang w:val="es-MX"/>
        </w:rPr>
        <w:t xml:space="preserve"> Các hoạt động liên quan đến ngành bất động sản (ngành L) bao gồm:</w:t>
      </w:r>
    </w:p>
    <w:p w:rsidR="00922071" w:rsidRPr="006B4D01" w:rsidRDefault="00922071" w:rsidP="00922071">
      <w:pPr>
        <w:spacing w:line="360" w:lineRule="auto"/>
        <w:ind w:firstLine="709"/>
        <w:jc w:val="both"/>
        <w:rPr>
          <w:sz w:val="26"/>
          <w:szCs w:val="26"/>
          <w:lang w:val="es-MX"/>
        </w:rPr>
      </w:pPr>
      <w:r w:rsidRPr="006B4D01">
        <w:rPr>
          <w:sz w:val="26"/>
          <w:szCs w:val="26"/>
          <w:lang w:val="es-MX"/>
        </w:rPr>
        <w:t xml:space="preserve">  i. Hoạt động kinh doanh bất động sản: Kinh doanh bất động sản, quyền sử dụng đất thuộc chủ sở hữu, chủ sử dụng hoặc đi thuê; tư vấn, môi giới, đấu giá bất động sản, đấu giá quyền sử dụng đất</w:t>
      </w:r>
      <w:r w:rsidR="00B34B4C">
        <w:rPr>
          <w:sz w:val="26"/>
          <w:szCs w:val="26"/>
          <w:lang w:val="es-MX"/>
        </w:rPr>
        <w:t xml:space="preserve"> (nhà để ở như nhà chung cư, nhà để ở</w:t>
      </w:r>
      <w:r w:rsidR="00087292">
        <w:rPr>
          <w:sz w:val="26"/>
          <w:szCs w:val="26"/>
          <w:lang w:val="es-MX"/>
        </w:rPr>
        <w:t xml:space="preserve"> khác, nhà không phải để ở, đất</w:t>
      </w:r>
      <w:r w:rsidR="00B34B4C">
        <w:rPr>
          <w:sz w:val="26"/>
          <w:szCs w:val="26"/>
          <w:lang w:val="es-MX"/>
        </w:rPr>
        <w:t>…)</w:t>
      </w:r>
      <w:r w:rsidRPr="006B4D01">
        <w:rPr>
          <w:sz w:val="26"/>
          <w:szCs w:val="26"/>
          <w:lang w:val="es-MX"/>
        </w:rPr>
        <w:t>;</w:t>
      </w:r>
    </w:p>
    <w:p w:rsidR="00922071" w:rsidRPr="006B4D01" w:rsidRDefault="00BE089A" w:rsidP="00922071">
      <w:pPr>
        <w:spacing w:line="360" w:lineRule="auto"/>
        <w:jc w:val="both"/>
        <w:rPr>
          <w:sz w:val="26"/>
          <w:szCs w:val="26"/>
          <w:lang w:val="es-MX"/>
        </w:rPr>
      </w:pPr>
      <w:r>
        <w:rPr>
          <w:sz w:val="26"/>
          <w:szCs w:val="26"/>
          <w:lang w:val="es-MX"/>
        </w:rPr>
        <w:tab/>
        <w:t>ii. Dịch vụ nhà tự có để ở.</w:t>
      </w:r>
    </w:p>
    <w:p w:rsidR="00922071" w:rsidRPr="006B4D01" w:rsidRDefault="00922071" w:rsidP="00922071">
      <w:pPr>
        <w:spacing w:line="360" w:lineRule="auto"/>
        <w:ind w:firstLine="709"/>
        <w:jc w:val="both"/>
        <w:rPr>
          <w:sz w:val="26"/>
          <w:szCs w:val="26"/>
          <w:lang w:val="es-MX"/>
        </w:rPr>
      </w:pPr>
      <w:r w:rsidRPr="006B4D01">
        <w:rPr>
          <w:b/>
          <w:sz w:val="26"/>
          <w:szCs w:val="26"/>
          <w:lang w:val="es-MX"/>
        </w:rPr>
        <w:t>17.2.</w:t>
      </w:r>
      <w:r w:rsidRPr="006B4D01">
        <w:rPr>
          <w:sz w:val="26"/>
          <w:szCs w:val="26"/>
          <w:lang w:val="es-MX"/>
        </w:rPr>
        <w:t xml:space="preserve"> Thu do chênh lệch giá không tính vào các chỉ tiêu giá trị sản xuất, giá trị tăng thêm của hoạt động kinh doanh bất động sản, đặc biệt thu chênh lệch giá rất lớn trong kinh doanh đất và nhà ở.</w:t>
      </w:r>
    </w:p>
    <w:p w:rsidR="00922071" w:rsidRPr="006B4D01" w:rsidRDefault="00922071" w:rsidP="00922071">
      <w:pPr>
        <w:spacing w:line="360" w:lineRule="auto"/>
        <w:ind w:firstLine="709"/>
        <w:jc w:val="both"/>
        <w:rPr>
          <w:sz w:val="26"/>
          <w:szCs w:val="26"/>
          <w:lang w:val="es-MX"/>
        </w:rPr>
      </w:pPr>
      <w:r w:rsidRPr="006B4D01">
        <w:rPr>
          <w:b/>
          <w:sz w:val="26"/>
          <w:szCs w:val="26"/>
          <w:lang w:val="es-MX"/>
        </w:rPr>
        <w:t>17.3.</w:t>
      </w:r>
      <w:r w:rsidRPr="006B4D01">
        <w:rPr>
          <w:sz w:val="26"/>
          <w:szCs w:val="26"/>
          <w:lang w:val="es-MX"/>
        </w:rPr>
        <w:t xml:space="preserve"> Hoạt động của ngành được tính theo nguyên tắc thường trú tức là:</w:t>
      </w:r>
    </w:p>
    <w:p w:rsidR="00B34B4C" w:rsidRPr="00B34B4C" w:rsidRDefault="00922071" w:rsidP="00B34B4C">
      <w:pPr>
        <w:spacing w:line="360" w:lineRule="auto"/>
        <w:ind w:firstLine="709"/>
        <w:jc w:val="both"/>
        <w:rPr>
          <w:sz w:val="26"/>
          <w:szCs w:val="26"/>
          <w:lang w:val="es-MX"/>
        </w:rPr>
      </w:pPr>
      <w:r w:rsidRPr="00B34B4C">
        <w:rPr>
          <w:sz w:val="26"/>
          <w:szCs w:val="26"/>
          <w:lang w:val="es-MX"/>
        </w:rPr>
        <w:t xml:space="preserve">i. </w:t>
      </w:r>
      <w:r w:rsidR="00B34B4C" w:rsidRPr="00B34B4C">
        <w:rPr>
          <w:sz w:val="26"/>
          <w:szCs w:val="26"/>
          <w:lang w:val="es-MX"/>
        </w:rPr>
        <w:t>Theo nguyên tắc chung: nơi bất động sản (đất đai, nhà cửa) tọa lạc chính là nơi thường trú của chủ sở hữu, cho dù chủ sở hữu có cư trú (định cư) ở đó hay không</w:t>
      </w:r>
      <w:r w:rsidR="00B16392">
        <w:rPr>
          <w:sz w:val="26"/>
          <w:szCs w:val="26"/>
          <w:lang w:val="es-MX"/>
        </w:rPr>
        <w:t>;</w:t>
      </w:r>
    </w:p>
    <w:p w:rsidR="00B34B4C" w:rsidRDefault="00B34B4C" w:rsidP="00922071">
      <w:pPr>
        <w:spacing w:line="360" w:lineRule="auto"/>
        <w:ind w:firstLine="709"/>
        <w:jc w:val="both"/>
        <w:rPr>
          <w:sz w:val="26"/>
          <w:szCs w:val="26"/>
          <w:lang w:val="es-MX"/>
        </w:rPr>
      </w:pPr>
      <w:r>
        <w:rPr>
          <w:sz w:val="26"/>
          <w:szCs w:val="26"/>
          <w:lang w:val="es-MX"/>
        </w:rPr>
        <w:t xml:space="preserve">ii. </w:t>
      </w:r>
      <w:r w:rsidR="00A425E7">
        <w:rPr>
          <w:sz w:val="26"/>
          <w:szCs w:val="26"/>
          <w:lang w:val="es-MX"/>
        </w:rPr>
        <w:t>Văn phòng điều hành</w:t>
      </w:r>
      <w:r w:rsidR="00146D4E">
        <w:rPr>
          <w:sz w:val="26"/>
          <w:szCs w:val="26"/>
          <w:lang w:val="es-MX"/>
        </w:rPr>
        <w:t xml:space="preserve"> </w:t>
      </w:r>
      <w:r w:rsidR="00A425E7">
        <w:rPr>
          <w:sz w:val="26"/>
          <w:szCs w:val="26"/>
          <w:lang w:val="es-MX"/>
        </w:rPr>
        <w:t>c</w:t>
      </w:r>
      <w:r w:rsidR="00922071" w:rsidRPr="006B4D01">
        <w:rPr>
          <w:sz w:val="26"/>
          <w:szCs w:val="26"/>
          <w:lang w:val="es-MX"/>
        </w:rPr>
        <w:t>ơ sở hoạt động kinh doanh BĐS</w:t>
      </w:r>
      <w:r w:rsidR="00146D4E">
        <w:rPr>
          <w:sz w:val="26"/>
          <w:szCs w:val="26"/>
          <w:lang w:val="es-MX"/>
        </w:rPr>
        <w:t xml:space="preserve"> </w:t>
      </w:r>
      <w:r w:rsidR="00922071" w:rsidRPr="006B4D01">
        <w:rPr>
          <w:sz w:val="26"/>
          <w:szCs w:val="26"/>
          <w:lang w:val="es-MX"/>
        </w:rPr>
        <w:t xml:space="preserve">ở đâu (ở </w:t>
      </w:r>
      <w:r w:rsidR="00B77862">
        <w:rPr>
          <w:sz w:val="26"/>
          <w:szCs w:val="26"/>
          <w:lang w:val="es-MX"/>
        </w:rPr>
        <w:t>tỉnh, thành phố trực thuộc Trung ương</w:t>
      </w:r>
      <w:r w:rsidR="00922071" w:rsidRPr="006B4D01">
        <w:rPr>
          <w:sz w:val="26"/>
          <w:szCs w:val="26"/>
          <w:lang w:val="es-MX"/>
        </w:rPr>
        <w:t xml:space="preserve"> nào) tính là thường trú ở đó; </w:t>
      </w:r>
    </w:p>
    <w:p w:rsidR="00922071" w:rsidRPr="006B4D01" w:rsidRDefault="00B34B4C" w:rsidP="00B34B4C">
      <w:pPr>
        <w:spacing w:line="360" w:lineRule="auto"/>
        <w:ind w:firstLine="709"/>
        <w:jc w:val="both"/>
        <w:rPr>
          <w:sz w:val="26"/>
          <w:szCs w:val="26"/>
          <w:lang w:val="es-MX"/>
        </w:rPr>
      </w:pPr>
      <w:r>
        <w:rPr>
          <w:sz w:val="26"/>
          <w:szCs w:val="26"/>
          <w:lang w:val="es-MX"/>
        </w:rPr>
        <w:t>i</w:t>
      </w:r>
      <w:r w:rsidR="00922071" w:rsidRPr="006B4D01">
        <w:rPr>
          <w:sz w:val="26"/>
          <w:szCs w:val="26"/>
          <w:lang w:val="es-MX"/>
        </w:rPr>
        <w:t xml:space="preserve">ii. Nhà ở tự có để ở của hộ gia đình ở đâu (ở </w:t>
      </w:r>
      <w:r w:rsidR="00B77862">
        <w:rPr>
          <w:sz w:val="26"/>
          <w:szCs w:val="26"/>
          <w:lang w:val="es-MX"/>
        </w:rPr>
        <w:t>tỉnh, thành phố trực thuộc Trung ương</w:t>
      </w:r>
      <w:r w:rsidR="00922071" w:rsidRPr="006B4D01">
        <w:rPr>
          <w:sz w:val="26"/>
          <w:szCs w:val="26"/>
          <w:lang w:val="es-MX"/>
        </w:rPr>
        <w:t xml:space="preserve"> nào) </w:t>
      </w:r>
      <w:r w:rsidR="00E33ECF">
        <w:rPr>
          <w:sz w:val="26"/>
          <w:szCs w:val="26"/>
          <w:lang w:val="es-MX"/>
        </w:rPr>
        <w:t>coi</w:t>
      </w:r>
      <w:r w:rsidR="00B16392">
        <w:rPr>
          <w:sz w:val="26"/>
          <w:szCs w:val="26"/>
          <w:lang w:val="es-MX"/>
        </w:rPr>
        <w:t xml:space="preserve"> là thường trú ở đó.</w:t>
      </w:r>
    </w:p>
    <w:p w:rsidR="00922071" w:rsidRPr="006B4D01" w:rsidRDefault="00922071" w:rsidP="005E2A05">
      <w:pPr>
        <w:spacing w:line="360" w:lineRule="auto"/>
        <w:ind w:firstLine="709"/>
        <w:jc w:val="both"/>
        <w:rPr>
          <w:sz w:val="26"/>
          <w:szCs w:val="26"/>
          <w:lang w:val="es-MX"/>
        </w:rPr>
      </w:pPr>
      <w:r w:rsidRPr="006B4D01">
        <w:rPr>
          <w:b/>
          <w:sz w:val="26"/>
          <w:szCs w:val="26"/>
          <w:lang w:val="es-MX"/>
        </w:rPr>
        <w:t>17.4.</w:t>
      </w:r>
      <w:r w:rsidRPr="006B4D01">
        <w:rPr>
          <w:sz w:val="26"/>
          <w:szCs w:val="26"/>
          <w:lang w:val="es-MX"/>
        </w:rPr>
        <w:t xml:space="preserve"> Chỉ tính kết quả hoạt động của các đơn vị kinh doanh, đại lý, môi giới, tư vấn mua, bán, cho thuê hoặc cung cấp các dịch vụ (thí dụ định giá bất động sản) về bất </w:t>
      </w:r>
      <w:r w:rsidR="00146D4E">
        <w:rPr>
          <w:sz w:val="26"/>
          <w:szCs w:val="26"/>
          <w:lang w:val="es-MX"/>
        </w:rPr>
        <w:t>động sản và kết quả dịch vụ “quy</w:t>
      </w:r>
      <w:r w:rsidRPr="006B4D01">
        <w:rPr>
          <w:sz w:val="26"/>
          <w:szCs w:val="26"/>
          <w:lang w:val="es-MX"/>
        </w:rPr>
        <w:t>” cho chủ sở hữu đang ở chính ngôi nhà của mình (dịch vụ nhà ở tự có để ở). Trường hợp đơn vị có các hoạt động thuộc các ngành kinh tế khác</w:t>
      </w:r>
      <w:r w:rsidR="00EF1C7D">
        <w:rPr>
          <w:sz w:val="26"/>
          <w:szCs w:val="26"/>
          <w:lang w:val="es-MX"/>
        </w:rPr>
        <w:t>,</w:t>
      </w:r>
      <w:r w:rsidRPr="006B4D01">
        <w:rPr>
          <w:sz w:val="26"/>
          <w:szCs w:val="26"/>
          <w:lang w:val="es-MX"/>
        </w:rPr>
        <w:t xml:space="preserve"> nếu có hạch toán riêng cần được đưa về ngành kinh tế tương ứng, </w:t>
      </w:r>
      <w:r w:rsidR="00A425E7">
        <w:rPr>
          <w:sz w:val="26"/>
          <w:szCs w:val="26"/>
          <w:lang w:val="es-MX"/>
        </w:rPr>
        <w:t>hoặc</w:t>
      </w:r>
      <w:r w:rsidRPr="006B4D01">
        <w:rPr>
          <w:sz w:val="26"/>
          <w:szCs w:val="26"/>
          <w:lang w:val="es-MX"/>
        </w:rPr>
        <w:t xml:space="preserve"> nếu các đơn vị không phải ngành L có hoạt động kinh doanh bất động sản (có hạch toán riêng) thì hoạt động này cần đưa về ho</w:t>
      </w:r>
      <w:r w:rsidR="00A425E7">
        <w:rPr>
          <w:sz w:val="26"/>
          <w:szCs w:val="26"/>
          <w:lang w:val="es-MX"/>
        </w:rPr>
        <w:t>ạt động kinh doanh bất động sản; trường hợp ngược lại tính gộp vào hoạt động chính.</w:t>
      </w:r>
    </w:p>
    <w:p w:rsidR="00922071" w:rsidRPr="00CF0F79" w:rsidRDefault="00922071" w:rsidP="00922071">
      <w:pPr>
        <w:spacing w:line="360" w:lineRule="auto"/>
        <w:ind w:firstLine="709"/>
        <w:jc w:val="both"/>
        <w:rPr>
          <w:b/>
          <w:sz w:val="26"/>
          <w:szCs w:val="26"/>
          <w:lang w:val="es-MX"/>
        </w:rPr>
      </w:pPr>
      <w:bookmarkStart w:id="358" w:name="_Toc436909113"/>
      <w:bookmarkStart w:id="359" w:name="_Toc440376307"/>
      <w:bookmarkStart w:id="360" w:name="_Toc457897787"/>
      <w:r w:rsidRPr="00CF0F79">
        <w:rPr>
          <w:b/>
          <w:sz w:val="26"/>
          <w:szCs w:val="26"/>
          <w:lang w:val="es-MX"/>
        </w:rPr>
        <w:t xml:space="preserve">II. NỘI DUNG, PHƯƠNG PHÁP VÀ NGUỒN THÔNG TIN </w:t>
      </w:r>
      <w:r w:rsidR="00BC1C3E">
        <w:rPr>
          <w:b/>
          <w:sz w:val="26"/>
          <w:szCs w:val="26"/>
          <w:lang w:val="es-MX"/>
        </w:rPr>
        <w:t>BIÊN SOẠN</w:t>
      </w:r>
      <w:r w:rsidRPr="00CF0F79">
        <w:rPr>
          <w:b/>
          <w:sz w:val="26"/>
          <w:szCs w:val="26"/>
          <w:lang w:val="es-MX"/>
        </w:rPr>
        <w:t xml:space="preserve"> BÁO CÁO CHÍNH THỨC NĂM</w:t>
      </w:r>
      <w:bookmarkEnd w:id="358"/>
      <w:bookmarkEnd w:id="359"/>
      <w:bookmarkEnd w:id="360"/>
    </w:p>
    <w:p w:rsidR="00922071" w:rsidRPr="00CF0F79" w:rsidRDefault="00922071" w:rsidP="00922071">
      <w:pPr>
        <w:spacing w:line="360" w:lineRule="auto"/>
        <w:ind w:firstLine="709"/>
        <w:jc w:val="both"/>
        <w:rPr>
          <w:b/>
          <w:sz w:val="26"/>
          <w:szCs w:val="26"/>
          <w:lang w:val="es-MX"/>
        </w:rPr>
      </w:pPr>
      <w:bookmarkStart w:id="361" w:name="_Toc436909114"/>
      <w:bookmarkStart w:id="362" w:name="_Toc440376308"/>
      <w:bookmarkStart w:id="363" w:name="_Toc457897788"/>
      <w:r w:rsidRPr="00CF0F79">
        <w:rPr>
          <w:b/>
          <w:sz w:val="26"/>
          <w:szCs w:val="26"/>
          <w:lang w:val="es-MX"/>
        </w:rPr>
        <w:t>THEO GIÁ HIỆN HÀNH</w:t>
      </w:r>
      <w:bookmarkEnd w:id="361"/>
      <w:bookmarkEnd w:id="362"/>
      <w:bookmarkEnd w:id="363"/>
    </w:p>
    <w:p w:rsidR="00922071" w:rsidRPr="006B4D01" w:rsidRDefault="00922071" w:rsidP="00922071">
      <w:pPr>
        <w:spacing w:line="360" w:lineRule="auto"/>
        <w:ind w:firstLine="709"/>
        <w:jc w:val="both"/>
        <w:rPr>
          <w:i/>
          <w:sz w:val="26"/>
          <w:szCs w:val="26"/>
          <w:lang w:val="es-MX"/>
        </w:rPr>
      </w:pPr>
      <w:bookmarkStart w:id="364" w:name="_Toc433202299"/>
      <w:r w:rsidRPr="006B4D01">
        <w:rPr>
          <w:b/>
          <w:i/>
          <w:sz w:val="26"/>
          <w:szCs w:val="26"/>
          <w:lang w:val="es-MX"/>
        </w:rPr>
        <w:t>17.</w:t>
      </w:r>
      <w:r w:rsidR="005E2A05">
        <w:rPr>
          <w:b/>
          <w:i/>
          <w:sz w:val="26"/>
          <w:szCs w:val="26"/>
          <w:lang w:val="es-MX"/>
        </w:rPr>
        <w:t>5</w:t>
      </w:r>
      <w:r w:rsidRPr="006B4D01">
        <w:rPr>
          <w:b/>
          <w:i/>
          <w:sz w:val="26"/>
          <w:szCs w:val="26"/>
          <w:lang w:val="es-MX"/>
        </w:rPr>
        <w:t>.</w:t>
      </w:r>
      <w:r w:rsidRPr="006B4D01">
        <w:rPr>
          <w:i/>
          <w:sz w:val="26"/>
          <w:szCs w:val="26"/>
          <w:lang w:val="es-MX"/>
        </w:rPr>
        <w:t xml:space="preserve"> Giá trị sản xuất</w:t>
      </w:r>
      <w:bookmarkEnd w:id="364"/>
    </w:p>
    <w:p w:rsidR="005E2A05" w:rsidRPr="008C12A8" w:rsidRDefault="00922071" w:rsidP="00922071">
      <w:pPr>
        <w:spacing w:line="360" w:lineRule="auto"/>
        <w:ind w:firstLine="709"/>
        <w:jc w:val="both"/>
        <w:rPr>
          <w:sz w:val="26"/>
          <w:szCs w:val="26"/>
          <w:lang w:val="es-MX"/>
        </w:rPr>
      </w:pPr>
      <w:r w:rsidRPr="008C12A8">
        <w:rPr>
          <w:sz w:val="26"/>
          <w:szCs w:val="26"/>
          <w:lang w:val="es-MX"/>
        </w:rPr>
        <w:lastRenderedPageBreak/>
        <w:tab/>
        <w:t>i. Nội dung tính giá trị sản xuất</w:t>
      </w:r>
      <w:r w:rsidR="00EF1C7D" w:rsidRPr="008C12A8">
        <w:rPr>
          <w:sz w:val="26"/>
          <w:szCs w:val="26"/>
          <w:lang w:val="es-MX"/>
        </w:rPr>
        <w:t>, bao gồm</w:t>
      </w:r>
      <w:r w:rsidRPr="008C12A8">
        <w:rPr>
          <w:sz w:val="26"/>
          <w:szCs w:val="26"/>
          <w:lang w:val="es-MX"/>
        </w:rPr>
        <w:t xml:space="preserve">: </w:t>
      </w:r>
    </w:p>
    <w:p w:rsidR="00922071" w:rsidRPr="008C12A8" w:rsidRDefault="00922071" w:rsidP="00922071">
      <w:pPr>
        <w:spacing w:line="360" w:lineRule="auto"/>
        <w:ind w:firstLine="709"/>
        <w:jc w:val="both"/>
        <w:rPr>
          <w:sz w:val="26"/>
          <w:szCs w:val="26"/>
          <w:lang w:val="es-MX"/>
        </w:rPr>
      </w:pPr>
      <w:r w:rsidRPr="008C12A8">
        <w:rPr>
          <w:sz w:val="26"/>
          <w:szCs w:val="26"/>
          <w:lang w:val="es-MX"/>
        </w:rPr>
        <w:t>a) Giá trị cung cấp dịch vụ kinh doanh bất động sản với quyền sở hữu hoặc đi thuê và môi giới, đấu giá bất động sản…;</w:t>
      </w:r>
    </w:p>
    <w:p w:rsidR="00922071" w:rsidRPr="008C12A8" w:rsidRDefault="00922071" w:rsidP="00BD0B87">
      <w:pPr>
        <w:spacing w:line="360" w:lineRule="auto"/>
        <w:ind w:firstLine="709"/>
        <w:jc w:val="both"/>
        <w:rPr>
          <w:sz w:val="26"/>
          <w:szCs w:val="26"/>
          <w:lang w:val="es-MX"/>
        </w:rPr>
      </w:pPr>
      <w:r w:rsidRPr="008C12A8">
        <w:rPr>
          <w:sz w:val="26"/>
          <w:szCs w:val="26"/>
          <w:lang w:val="es-MX"/>
        </w:rPr>
        <w:t xml:space="preserve">b) Giá trị nhà tự có để ở: Là giá trị </w:t>
      </w:r>
      <w:r w:rsidR="00146D4E">
        <w:rPr>
          <w:sz w:val="26"/>
          <w:szCs w:val="26"/>
          <w:lang w:val="es-MX"/>
        </w:rPr>
        <w:t>“quy</w:t>
      </w:r>
      <w:r w:rsidR="000F63DC" w:rsidRPr="008C12A8">
        <w:rPr>
          <w:sz w:val="26"/>
          <w:szCs w:val="26"/>
          <w:lang w:val="es-MX"/>
        </w:rPr>
        <w:t>”</w:t>
      </w:r>
      <w:r w:rsidRPr="008C12A8">
        <w:rPr>
          <w:sz w:val="26"/>
          <w:szCs w:val="26"/>
          <w:lang w:val="es-MX"/>
        </w:rPr>
        <w:t xml:space="preserve"> cho các hộ </w:t>
      </w:r>
      <w:r w:rsidR="009B6458" w:rsidRPr="008C12A8">
        <w:rPr>
          <w:sz w:val="26"/>
          <w:szCs w:val="26"/>
          <w:lang w:val="es-MX"/>
        </w:rPr>
        <w:t>dân cư</w:t>
      </w:r>
      <w:r w:rsidRPr="008C12A8">
        <w:rPr>
          <w:sz w:val="26"/>
          <w:szCs w:val="26"/>
          <w:lang w:val="es-MX"/>
        </w:rPr>
        <w:t xml:space="preserve"> đang ở</w:t>
      </w:r>
      <w:r w:rsidR="009B6458" w:rsidRPr="008C12A8">
        <w:rPr>
          <w:sz w:val="26"/>
          <w:szCs w:val="26"/>
          <w:lang w:val="es-MX"/>
        </w:rPr>
        <w:t xml:space="preserve"> trong</w:t>
      </w:r>
      <w:r w:rsidRPr="008C12A8">
        <w:rPr>
          <w:sz w:val="26"/>
          <w:szCs w:val="26"/>
          <w:lang w:val="es-MX"/>
        </w:rPr>
        <w:t xml:space="preserve"> chính ngôi nhà mà mình sở hữu</w:t>
      </w:r>
      <w:r w:rsidR="009B6458" w:rsidRPr="008C12A8">
        <w:rPr>
          <w:sz w:val="26"/>
          <w:szCs w:val="26"/>
          <w:lang w:val="es-MX"/>
        </w:rPr>
        <w:t xml:space="preserve">, với giả định nếu các hộ dân cư </w:t>
      </w:r>
      <w:r w:rsidR="000D27D0">
        <w:rPr>
          <w:sz w:val="26"/>
          <w:szCs w:val="26"/>
          <w:lang w:val="es-MX"/>
        </w:rPr>
        <w:t xml:space="preserve">này </w:t>
      </w:r>
      <w:r w:rsidR="009B6458" w:rsidRPr="008C12A8">
        <w:rPr>
          <w:sz w:val="26"/>
          <w:szCs w:val="26"/>
          <w:lang w:val="es-MX"/>
        </w:rPr>
        <w:t>không có nhà riêng để ở, thì họ cũng sẽ phải đi thuê như các hộ không có nhà ở khác</w:t>
      </w:r>
      <w:r w:rsidRPr="008C12A8">
        <w:rPr>
          <w:sz w:val="26"/>
          <w:szCs w:val="26"/>
          <w:lang w:val="es-MX"/>
        </w:rPr>
        <w:t xml:space="preserve">. Nhà tự có để ở có nhiều loại khác nhau như nhà biệt thự, nhà kiên cố, nhà bán kiên cố…Trong Tài khoản quốc gia, nhà tự có để ở là tài sản cố định được sử dụng trong nhiều năm và có giá trị lớn nên </w:t>
      </w:r>
      <w:r w:rsidR="00E33ECF" w:rsidRPr="008C12A8">
        <w:rPr>
          <w:sz w:val="26"/>
          <w:szCs w:val="26"/>
          <w:lang w:val="es-MX"/>
        </w:rPr>
        <w:t xml:space="preserve">cách tính giá trị sản xuất theo </w:t>
      </w:r>
      <w:r w:rsidRPr="008C12A8">
        <w:rPr>
          <w:sz w:val="26"/>
          <w:szCs w:val="26"/>
          <w:lang w:val="es-MX"/>
        </w:rPr>
        <w:t xml:space="preserve">hao mòn nhà tự có để ở của các hộ dân cư </w:t>
      </w:r>
      <w:r w:rsidR="00BD0B87" w:rsidRPr="008C12A8">
        <w:rPr>
          <w:sz w:val="26"/>
          <w:szCs w:val="26"/>
          <w:lang w:val="es-MX"/>
        </w:rPr>
        <w:t>và c</w:t>
      </w:r>
      <w:r w:rsidRPr="008C12A8">
        <w:rPr>
          <w:sz w:val="26"/>
          <w:szCs w:val="26"/>
          <w:lang w:val="es-MX"/>
        </w:rPr>
        <w:t xml:space="preserve">hi phí </w:t>
      </w:r>
      <w:r w:rsidR="00BD0B87" w:rsidRPr="008C12A8">
        <w:rPr>
          <w:sz w:val="26"/>
          <w:szCs w:val="26"/>
          <w:lang w:val="es-MX"/>
        </w:rPr>
        <w:t xml:space="preserve">(thuê ngoài) </w:t>
      </w:r>
      <w:r w:rsidRPr="008C12A8">
        <w:rPr>
          <w:sz w:val="26"/>
          <w:szCs w:val="26"/>
          <w:lang w:val="es-MX"/>
        </w:rPr>
        <w:t>sửa chữa nhỏ thường xuyên nhà ở tự có để ở</w:t>
      </w:r>
      <w:r w:rsidR="00146D4E">
        <w:rPr>
          <w:sz w:val="26"/>
          <w:szCs w:val="26"/>
          <w:lang w:val="es-MX"/>
        </w:rPr>
        <w:t xml:space="preserve"> </w:t>
      </w:r>
      <w:r w:rsidR="000D27D0">
        <w:rPr>
          <w:sz w:val="26"/>
          <w:szCs w:val="26"/>
          <w:lang w:val="es-MX"/>
        </w:rPr>
        <w:t>là những bộ phận tạo nên giá trị sản xuất dịch vụ nhà ở tự có để ở</w:t>
      </w:r>
      <w:r w:rsidRPr="008C12A8">
        <w:rPr>
          <w:sz w:val="26"/>
          <w:szCs w:val="26"/>
          <w:lang w:val="es-MX"/>
        </w:rPr>
        <w:t xml:space="preserve">.    </w:t>
      </w:r>
    </w:p>
    <w:p w:rsidR="00922071" w:rsidRPr="008C12A8" w:rsidRDefault="00922071" w:rsidP="00922071">
      <w:pPr>
        <w:spacing w:line="360" w:lineRule="auto"/>
        <w:ind w:firstLine="709"/>
        <w:jc w:val="both"/>
        <w:rPr>
          <w:sz w:val="26"/>
          <w:szCs w:val="26"/>
          <w:lang w:val="es-MX"/>
        </w:rPr>
      </w:pPr>
      <w:r w:rsidRPr="008C12A8">
        <w:rPr>
          <w:sz w:val="26"/>
          <w:szCs w:val="26"/>
          <w:lang w:val="es-MX"/>
        </w:rPr>
        <w:t xml:space="preserve">ii. Phương pháp tính đối với lĩnh vực mua, bán </w:t>
      </w:r>
      <w:r w:rsidR="00087292">
        <w:rPr>
          <w:sz w:val="26"/>
          <w:szCs w:val="26"/>
          <w:lang w:val="es-MX"/>
        </w:rPr>
        <w:t>cho thuê</w:t>
      </w:r>
      <w:r w:rsidR="000F63DC" w:rsidRPr="008C12A8">
        <w:rPr>
          <w:sz w:val="26"/>
          <w:szCs w:val="26"/>
          <w:lang w:val="es-MX"/>
        </w:rPr>
        <w:t>…</w:t>
      </w:r>
      <w:r w:rsidRPr="008C12A8">
        <w:rPr>
          <w:sz w:val="26"/>
          <w:szCs w:val="26"/>
          <w:lang w:val="es-MX"/>
        </w:rPr>
        <w:t xml:space="preserve">bất động sản </w:t>
      </w:r>
    </w:p>
    <w:p w:rsidR="00922071" w:rsidRPr="008C12A8" w:rsidRDefault="00922071" w:rsidP="00922071">
      <w:pPr>
        <w:spacing w:line="360" w:lineRule="auto"/>
        <w:ind w:firstLine="709"/>
        <w:jc w:val="both"/>
        <w:rPr>
          <w:sz w:val="26"/>
          <w:szCs w:val="26"/>
          <w:lang w:val="es-MX"/>
        </w:rPr>
      </w:pPr>
      <w:r w:rsidRPr="008C12A8">
        <w:rPr>
          <w:sz w:val="26"/>
          <w:szCs w:val="26"/>
          <w:lang w:val="es-MX"/>
        </w:rPr>
        <w:t xml:space="preserve">a) Đối với loại hình doanh nghiệp kinh doanh bất động sản (kinh doanh đất và nhà cửa) hạch toán theo chế độ kế toán tài chính do Bộ </w:t>
      </w:r>
      <w:r w:rsidR="00E6712D">
        <w:rPr>
          <w:sz w:val="26"/>
          <w:szCs w:val="26"/>
          <w:lang w:val="es-MX"/>
        </w:rPr>
        <w:t>T</w:t>
      </w:r>
      <w:r w:rsidRPr="008C12A8">
        <w:rPr>
          <w:sz w:val="26"/>
          <w:szCs w:val="26"/>
          <w:lang w:val="es-MX"/>
        </w:rPr>
        <w:t>ài chính ban hành</w:t>
      </w:r>
      <w:r w:rsidR="00146D4E">
        <w:rPr>
          <w:sz w:val="26"/>
          <w:szCs w:val="26"/>
          <w:lang w:val="es-MX"/>
        </w:rPr>
        <w:t>.</w:t>
      </w:r>
    </w:p>
    <w:p w:rsidR="00922071" w:rsidRPr="008C12A8" w:rsidRDefault="00922071" w:rsidP="00922071">
      <w:pPr>
        <w:spacing w:line="360" w:lineRule="auto"/>
        <w:ind w:firstLine="709"/>
        <w:jc w:val="both"/>
        <w:rPr>
          <w:i/>
          <w:sz w:val="26"/>
          <w:szCs w:val="26"/>
          <w:lang w:val="es-MX"/>
        </w:rPr>
      </w:pPr>
      <w:r w:rsidRPr="008C12A8">
        <w:rPr>
          <w:i/>
          <w:sz w:val="26"/>
          <w:szCs w:val="26"/>
          <w:lang w:val="es-MX"/>
        </w:rPr>
        <w:t>Phương pháp 1:</w:t>
      </w:r>
    </w:p>
    <w:p w:rsidR="00922071" w:rsidRPr="008C12A8" w:rsidRDefault="00922071" w:rsidP="00922071">
      <w:pPr>
        <w:spacing w:line="360" w:lineRule="auto"/>
        <w:ind w:firstLine="709"/>
        <w:jc w:val="both"/>
        <w:rPr>
          <w:sz w:val="26"/>
          <w:szCs w:val="26"/>
          <w:lang w:val="es-MX"/>
        </w:rPr>
      </w:pPr>
      <w:r w:rsidRPr="008C12A8">
        <w:rPr>
          <w:sz w:val="26"/>
          <w:szCs w:val="26"/>
          <w:lang w:val="es-MX"/>
        </w:rPr>
        <w:t xml:space="preserve">Giá trị sản xuất bằng (=) Doanh thu thuần về bán hàng và cung cấp dịch vụ trừ (-) Trị giá vốn hàng bán ra (hoặc vốn tài chính đã đầu tư) </w:t>
      </w:r>
      <w:r w:rsidR="00087292">
        <w:rPr>
          <w:sz w:val="26"/>
          <w:szCs w:val="26"/>
          <w:lang w:val="es-MX"/>
        </w:rPr>
        <w:t>cộng (</w:t>
      </w:r>
      <w:r w:rsidRPr="008C12A8">
        <w:rPr>
          <w:sz w:val="26"/>
          <w:szCs w:val="26"/>
          <w:lang w:val="es-MX"/>
        </w:rPr>
        <w:t>+</w:t>
      </w:r>
      <w:r w:rsidR="00087292">
        <w:rPr>
          <w:sz w:val="26"/>
          <w:szCs w:val="26"/>
          <w:lang w:val="es-MX"/>
        </w:rPr>
        <w:t>)</w:t>
      </w:r>
      <w:r w:rsidRPr="008C12A8">
        <w:rPr>
          <w:sz w:val="26"/>
          <w:szCs w:val="26"/>
          <w:lang w:val="es-MX"/>
        </w:rPr>
        <w:t xml:space="preserve"> Trợ cấp sản phẩm (nếu có)</w:t>
      </w:r>
    </w:p>
    <w:p w:rsidR="00922071" w:rsidRPr="008C12A8" w:rsidRDefault="00922071" w:rsidP="00922071">
      <w:pPr>
        <w:spacing w:line="360" w:lineRule="auto"/>
        <w:ind w:firstLine="709"/>
        <w:jc w:val="both"/>
        <w:rPr>
          <w:i/>
          <w:sz w:val="26"/>
          <w:szCs w:val="26"/>
          <w:lang w:val="es-MX"/>
        </w:rPr>
      </w:pPr>
      <w:r w:rsidRPr="008C12A8">
        <w:rPr>
          <w:i/>
          <w:sz w:val="26"/>
          <w:szCs w:val="26"/>
          <w:lang w:val="es-MX"/>
        </w:rPr>
        <w:t>Phương pháp 2:</w:t>
      </w:r>
    </w:p>
    <w:p w:rsidR="00922071" w:rsidRPr="006B4D01" w:rsidRDefault="00922071" w:rsidP="00922071">
      <w:pPr>
        <w:spacing w:line="360" w:lineRule="auto"/>
        <w:ind w:firstLine="709"/>
        <w:jc w:val="both"/>
        <w:rPr>
          <w:sz w:val="26"/>
          <w:szCs w:val="26"/>
          <w:lang w:val="es-MX"/>
        </w:rPr>
      </w:pPr>
      <w:r w:rsidRPr="006B4D01">
        <w:rPr>
          <w:sz w:val="26"/>
          <w:szCs w:val="26"/>
          <w:lang w:val="es-MX"/>
        </w:rPr>
        <w:t>Giá trị sản xuất bằng (=) Tổng chi phí sản xuất kinh doanh cộng (+) Lợi nhuận thuần từ hoạt động kinh doanh</w:t>
      </w:r>
      <w:r w:rsidR="00087292">
        <w:rPr>
          <w:sz w:val="26"/>
          <w:szCs w:val="26"/>
          <w:lang w:val="es-MX"/>
        </w:rPr>
        <w:t xml:space="preserve"> cộng(</w:t>
      </w:r>
      <w:r w:rsidRPr="006B4D01">
        <w:rPr>
          <w:sz w:val="26"/>
          <w:szCs w:val="26"/>
          <w:lang w:val="es-MX"/>
        </w:rPr>
        <w:t>+</w:t>
      </w:r>
      <w:r w:rsidR="00087292">
        <w:rPr>
          <w:sz w:val="26"/>
          <w:szCs w:val="26"/>
          <w:lang w:val="es-MX"/>
        </w:rPr>
        <w:t>)</w:t>
      </w:r>
      <w:r w:rsidRPr="006B4D01">
        <w:rPr>
          <w:sz w:val="26"/>
          <w:szCs w:val="26"/>
          <w:lang w:val="es-MX"/>
        </w:rPr>
        <w:t xml:space="preserve"> Trợ cấp sản phẩm (nếu có)</w:t>
      </w:r>
    </w:p>
    <w:p w:rsidR="00922071" w:rsidRPr="006B4D01" w:rsidRDefault="00922071" w:rsidP="00922071">
      <w:pPr>
        <w:spacing w:line="360" w:lineRule="auto"/>
        <w:ind w:firstLine="709"/>
        <w:jc w:val="both"/>
        <w:rPr>
          <w:sz w:val="26"/>
          <w:szCs w:val="26"/>
          <w:lang w:val="es-MX"/>
        </w:rPr>
      </w:pPr>
      <w:r w:rsidRPr="006B4D01">
        <w:rPr>
          <w:sz w:val="26"/>
          <w:szCs w:val="26"/>
          <w:lang w:val="es-MX"/>
        </w:rPr>
        <w:t xml:space="preserve">Chú ý: </w:t>
      </w:r>
    </w:p>
    <w:p w:rsidR="00922071" w:rsidRPr="006B4D01" w:rsidRDefault="00EF1C7D" w:rsidP="00922071">
      <w:pPr>
        <w:spacing w:line="360" w:lineRule="auto"/>
        <w:ind w:firstLine="709"/>
        <w:jc w:val="both"/>
        <w:rPr>
          <w:sz w:val="26"/>
          <w:szCs w:val="26"/>
          <w:lang w:val="es-MX"/>
        </w:rPr>
      </w:pPr>
      <w:r>
        <w:rPr>
          <w:sz w:val="26"/>
          <w:szCs w:val="26"/>
          <w:lang w:val="es-MX"/>
        </w:rPr>
        <w:t>-)</w:t>
      </w:r>
      <w:r w:rsidR="00922071" w:rsidRPr="006B4D01">
        <w:rPr>
          <w:sz w:val="26"/>
          <w:szCs w:val="26"/>
          <w:lang w:val="es-MX"/>
        </w:rPr>
        <w:t xml:space="preserve"> Tổng chi phí sản xuất kinh doanh không bao gồm trị giá vốn hàng bán ra (hoặc vốn tài chính đã đầu tư) </w:t>
      </w:r>
    </w:p>
    <w:p w:rsidR="00922071" w:rsidRPr="006B4D01" w:rsidRDefault="00EF1C7D" w:rsidP="00922071">
      <w:pPr>
        <w:spacing w:line="360" w:lineRule="auto"/>
        <w:ind w:firstLine="709"/>
        <w:jc w:val="both"/>
        <w:rPr>
          <w:sz w:val="26"/>
          <w:szCs w:val="26"/>
          <w:lang w:val="es-MX"/>
        </w:rPr>
      </w:pPr>
      <w:r>
        <w:rPr>
          <w:sz w:val="26"/>
          <w:szCs w:val="26"/>
          <w:lang w:val="es-MX"/>
        </w:rPr>
        <w:t>-)</w:t>
      </w:r>
      <w:r w:rsidR="00922071" w:rsidRPr="006B4D01">
        <w:rPr>
          <w:sz w:val="26"/>
          <w:szCs w:val="26"/>
          <w:lang w:val="es-MX"/>
        </w:rPr>
        <w:t xml:space="preserve"> Đối với các đơn vị san, ủi đất, phân lô bán nền: GO = Tổng giá trị khu đất đã san, ủi phân lô </w:t>
      </w:r>
      <w:r w:rsidR="00087292">
        <w:rPr>
          <w:sz w:val="26"/>
          <w:szCs w:val="26"/>
          <w:lang w:val="es-MX"/>
        </w:rPr>
        <w:t>trừ (</w:t>
      </w:r>
      <w:r w:rsidR="00922071" w:rsidRPr="006B4D01">
        <w:rPr>
          <w:sz w:val="26"/>
          <w:szCs w:val="26"/>
          <w:lang w:val="es-MX"/>
        </w:rPr>
        <w:t>–</w:t>
      </w:r>
      <w:r w:rsidR="00087292">
        <w:rPr>
          <w:sz w:val="26"/>
          <w:szCs w:val="26"/>
          <w:lang w:val="es-MX"/>
        </w:rPr>
        <w:t>)</w:t>
      </w:r>
      <w:r w:rsidR="00922071" w:rsidRPr="006B4D01">
        <w:rPr>
          <w:sz w:val="26"/>
          <w:szCs w:val="26"/>
          <w:lang w:val="es-MX"/>
        </w:rPr>
        <w:t xml:space="preserve"> Giá trị vốn đất</w:t>
      </w:r>
    </w:p>
    <w:p w:rsidR="00922071" w:rsidRPr="006B4D01" w:rsidRDefault="00EF1C7D" w:rsidP="00922071">
      <w:pPr>
        <w:spacing w:line="360" w:lineRule="auto"/>
        <w:ind w:firstLine="709"/>
        <w:jc w:val="both"/>
        <w:rPr>
          <w:sz w:val="26"/>
          <w:szCs w:val="26"/>
          <w:lang w:val="es-MX"/>
        </w:rPr>
      </w:pPr>
      <w:r>
        <w:rPr>
          <w:sz w:val="26"/>
          <w:szCs w:val="26"/>
          <w:lang w:val="es-MX"/>
        </w:rPr>
        <w:t>-)</w:t>
      </w:r>
      <w:r w:rsidR="00922071" w:rsidRPr="006B4D01">
        <w:rPr>
          <w:sz w:val="26"/>
          <w:szCs w:val="26"/>
          <w:lang w:val="es-MX"/>
        </w:rPr>
        <w:t xml:space="preserve"> Đối với đơn vị cho thuê lại BĐS: GO = Doanh thu theo hợp đồng tại thời điểm cho thuê lại </w:t>
      </w:r>
      <w:r w:rsidR="00087292">
        <w:rPr>
          <w:sz w:val="26"/>
          <w:szCs w:val="26"/>
          <w:lang w:val="es-MX"/>
        </w:rPr>
        <w:t>trừ (</w:t>
      </w:r>
      <w:r w:rsidR="00922071" w:rsidRPr="006B4D01">
        <w:rPr>
          <w:sz w:val="26"/>
          <w:szCs w:val="26"/>
          <w:lang w:val="es-MX"/>
        </w:rPr>
        <w:t>–</w:t>
      </w:r>
      <w:r w:rsidR="00087292">
        <w:rPr>
          <w:sz w:val="26"/>
          <w:szCs w:val="26"/>
          <w:lang w:val="es-MX"/>
        </w:rPr>
        <w:t>)</w:t>
      </w:r>
      <w:r w:rsidR="00922071" w:rsidRPr="006B4D01">
        <w:rPr>
          <w:sz w:val="26"/>
          <w:szCs w:val="26"/>
          <w:lang w:val="es-MX"/>
        </w:rPr>
        <w:t xml:space="preserve"> Giá trị hợp đồng cho thuê cũ</w:t>
      </w:r>
    </w:p>
    <w:p w:rsidR="00922071" w:rsidRPr="006B4D01" w:rsidRDefault="00922071" w:rsidP="00922071">
      <w:pPr>
        <w:spacing w:line="360" w:lineRule="auto"/>
        <w:ind w:firstLine="709"/>
        <w:jc w:val="both"/>
        <w:rPr>
          <w:sz w:val="26"/>
          <w:szCs w:val="26"/>
          <w:lang w:val="es-MX"/>
        </w:rPr>
      </w:pPr>
      <w:r w:rsidRPr="006B4D01">
        <w:rPr>
          <w:sz w:val="26"/>
          <w:szCs w:val="26"/>
          <w:lang w:val="es-MX"/>
        </w:rPr>
        <w:tab/>
      </w:r>
      <w:r>
        <w:rPr>
          <w:sz w:val="26"/>
          <w:szCs w:val="26"/>
          <w:lang w:val="es-MX"/>
        </w:rPr>
        <w:t>b)</w:t>
      </w:r>
      <w:r w:rsidRPr="006B4D01">
        <w:rPr>
          <w:sz w:val="26"/>
          <w:szCs w:val="26"/>
          <w:lang w:val="es-MX"/>
        </w:rPr>
        <w:t xml:space="preserve"> Đối với các cơ sở, đơn vị kinh doanh không hạch toán theo chế độ kế toán tài chính do Bộ Tài chính ban hành</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Giá trị sản xuất bằng (=) Tổng số lao động hoặc cơ sở nhân (x) Doanh thu thuần bình quân một lao động hoặc cơ sở điều tra</w:t>
      </w:r>
    </w:p>
    <w:p w:rsidR="00922071" w:rsidRPr="006B4D01" w:rsidRDefault="00922071" w:rsidP="00922071">
      <w:pPr>
        <w:spacing w:line="360" w:lineRule="auto"/>
        <w:ind w:firstLine="709"/>
        <w:jc w:val="both"/>
        <w:rPr>
          <w:sz w:val="26"/>
          <w:szCs w:val="26"/>
          <w:lang w:val="es-MX"/>
        </w:rPr>
      </w:pPr>
      <w:r w:rsidRPr="006B4D01">
        <w:rPr>
          <w:sz w:val="26"/>
          <w:szCs w:val="26"/>
          <w:lang w:val="es-MX"/>
        </w:rPr>
        <w:lastRenderedPageBreak/>
        <w:tab/>
        <w:t>c) Đối với hoạt động tư vấn, môi giới, định giá cho thuê nhà ở:</w:t>
      </w:r>
    </w:p>
    <w:p w:rsidR="00922071" w:rsidRPr="006B4D01" w:rsidRDefault="00922071" w:rsidP="00922071">
      <w:pPr>
        <w:spacing w:line="360" w:lineRule="auto"/>
        <w:ind w:firstLine="709"/>
        <w:jc w:val="both"/>
        <w:rPr>
          <w:sz w:val="26"/>
          <w:szCs w:val="26"/>
          <w:lang w:val="es-MX"/>
        </w:rPr>
      </w:pPr>
      <w:r w:rsidRPr="006B4D01">
        <w:rPr>
          <w:sz w:val="26"/>
          <w:szCs w:val="26"/>
          <w:lang w:val="es-MX"/>
        </w:rPr>
        <w:t xml:space="preserve">Giá trị sản xuất bằng (=) Doanh thu thuần của hoạt động tư vấn, môi giới, </w:t>
      </w:r>
      <w:r w:rsidR="000F63DC">
        <w:rPr>
          <w:sz w:val="26"/>
          <w:szCs w:val="26"/>
          <w:lang w:val="es-MX"/>
        </w:rPr>
        <w:t xml:space="preserve">định giá </w:t>
      </w:r>
      <w:r w:rsidRPr="006B4D01">
        <w:rPr>
          <w:sz w:val="26"/>
          <w:szCs w:val="26"/>
          <w:lang w:val="es-MX"/>
        </w:rPr>
        <w:t xml:space="preserve">cho thuê bất động sản </w:t>
      </w:r>
      <w:r w:rsidR="00087292">
        <w:rPr>
          <w:sz w:val="26"/>
          <w:szCs w:val="26"/>
          <w:lang w:val="es-MX"/>
        </w:rPr>
        <w:t>cộng (</w:t>
      </w:r>
      <w:r w:rsidRPr="006B4D01">
        <w:rPr>
          <w:sz w:val="26"/>
          <w:szCs w:val="26"/>
          <w:lang w:val="es-MX"/>
        </w:rPr>
        <w:t>+</w:t>
      </w:r>
      <w:r w:rsidR="00087292">
        <w:rPr>
          <w:sz w:val="26"/>
          <w:szCs w:val="26"/>
          <w:lang w:val="es-MX"/>
        </w:rPr>
        <w:t>)</w:t>
      </w:r>
      <w:r w:rsidRPr="006B4D01">
        <w:rPr>
          <w:sz w:val="26"/>
          <w:szCs w:val="26"/>
          <w:lang w:val="es-MX"/>
        </w:rPr>
        <w:t xml:space="preserve"> Trợ cấp sản phẩm (nếu có)</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 xml:space="preserve">iii. Phương pháp tính đối với dịch vụ nhà tự có để ở: Giá trị sản xuất </w:t>
      </w:r>
      <w:r w:rsidR="001E3F7D">
        <w:rPr>
          <w:sz w:val="26"/>
          <w:szCs w:val="26"/>
          <w:lang w:val="es-MX"/>
        </w:rPr>
        <w:t xml:space="preserve">(theo giá cơ bản </w:t>
      </w:r>
      <w:r w:rsidRPr="006B4D01">
        <w:rPr>
          <w:sz w:val="26"/>
          <w:szCs w:val="26"/>
          <w:lang w:val="es-MX"/>
        </w:rPr>
        <w:t>đồng thời là giá sản xuất), có hai cách tính:</w:t>
      </w:r>
    </w:p>
    <w:p w:rsidR="00922071" w:rsidRPr="006B4D01" w:rsidRDefault="00922071" w:rsidP="00922071">
      <w:pPr>
        <w:spacing w:line="360" w:lineRule="auto"/>
        <w:ind w:firstLine="709"/>
        <w:jc w:val="both"/>
        <w:rPr>
          <w:sz w:val="26"/>
          <w:szCs w:val="26"/>
          <w:lang w:val="es-MX"/>
        </w:rPr>
      </w:pPr>
      <w:r w:rsidRPr="006B4D01">
        <w:rPr>
          <w:sz w:val="26"/>
          <w:szCs w:val="26"/>
          <w:lang w:val="es-MX"/>
        </w:rPr>
        <w:tab/>
        <w:t>a) Giá trị sản xuất bằng (=) Giá trị hao mòn nhà tự có để ở cộng (+) Chi phí sửa chữa nhỏ thường xuyên</w:t>
      </w:r>
    </w:p>
    <w:p w:rsidR="00922071" w:rsidRPr="006B4D01" w:rsidRDefault="00922071" w:rsidP="00922071">
      <w:pPr>
        <w:spacing w:line="360" w:lineRule="auto"/>
        <w:ind w:firstLine="709"/>
        <w:jc w:val="both"/>
        <w:rPr>
          <w:sz w:val="26"/>
          <w:szCs w:val="26"/>
        </w:rPr>
      </w:pPr>
      <w:r w:rsidRPr="006B4D01">
        <w:rPr>
          <w:sz w:val="26"/>
          <w:szCs w:val="26"/>
        </w:rPr>
        <w:t xml:space="preserve">Trong đó: </w:t>
      </w:r>
    </w:p>
    <w:tbl>
      <w:tblPr>
        <w:tblW w:w="9214" w:type="dxa"/>
        <w:tblInd w:w="-34" w:type="dxa"/>
        <w:tblLook w:val="04A0"/>
      </w:tblPr>
      <w:tblGrid>
        <w:gridCol w:w="2126"/>
        <w:gridCol w:w="509"/>
        <w:gridCol w:w="6579"/>
      </w:tblGrid>
      <w:tr w:rsidR="00922071" w:rsidRPr="006B4D01" w:rsidTr="00C13636">
        <w:tc>
          <w:tcPr>
            <w:tcW w:w="2126" w:type="dxa"/>
            <w:vMerge w:val="restart"/>
            <w:vAlign w:val="center"/>
          </w:tcPr>
          <w:p w:rsidR="00922071" w:rsidRPr="006B4D01" w:rsidRDefault="00922071" w:rsidP="00EB306D">
            <w:pPr>
              <w:spacing w:line="360" w:lineRule="auto"/>
              <w:jc w:val="center"/>
              <w:rPr>
                <w:sz w:val="26"/>
                <w:szCs w:val="26"/>
              </w:rPr>
            </w:pPr>
            <w:r w:rsidRPr="006B4D01">
              <w:rPr>
                <w:sz w:val="26"/>
                <w:szCs w:val="26"/>
              </w:rPr>
              <w:t>Giá trị hao mòn nhà tự có để ở</w:t>
            </w:r>
          </w:p>
        </w:tc>
        <w:tc>
          <w:tcPr>
            <w:tcW w:w="509"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6579" w:type="dxa"/>
            <w:tcBorders>
              <w:bottom w:val="single" w:sz="4" w:space="0" w:color="000000" w:themeColor="text1"/>
            </w:tcBorders>
          </w:tcPr>
          <w:p w:rsidR="00922071" w:rsidRPr="006B4D01" w:rsidRDefault="00922071" w:rsidP="00EB306D">
            <w:pPr>
              <w:spacing w:line="360" w:lineRule="auto"/>
              <w:jc w:val="center"/>
              <w:rPr>
                <w:sz w:val="26"/>
                <w:szCs w:val="26"/>
              </w:rPr>
            </w:pPr>
            <w:r w:rsidRPr="006B4D01">
              <w:rPr>
                <w:sz w:val="26"/>
                <w:szCs w:val="26"/>
              </w:rPr>
              <w:t xml:space="preserve">Tổng giá trị nhà ở </w:t>
            </w:r>
            <w:r w:rsidR="005E2A05">
              <w:rPr>
                <w:sz w:val="26"/>
                <w:szCs w:val="26"/>
              </w:rPr>
              <w:t xml:space="preserve">tại thời điểm tính toán </w:t>
            </w:r>
            <w:r w:rsidRPr="006B4D01">
              <w:rPr>
                <w:sz w:val="26"/>
                <w:szCs w:val="26"/>
              </w:rPr>
              <w:t>theo từng loại nhà</w:t>
            </w:r>
          </w:p>
        </w:tc>
      </w:tr>
      <w:tr w:rsidR="00922071" w:rsidRPr="006B4D01" w:rsidTr="00C13636">
        <w:tc>
          <w:tcPr>
            <w:tcW w:w="2126" w:type="dxa"/>
            <w:vMerge/>
          </w:tcPr>
          <w:p w:rsidR="00922071" w:rsidRPr="006B4D01" w:rsidRDefault="00922071" w:rsidP="00EB306D">
            <w:pPr>
              <w:spacing w:line="360" w:lineRule="auto"/>
              <w:jc w:val="center"/>
              <w:rPr>
                <w:sz w:val="26"/>
                <w:szCs w:val="26"/>
              </w:rPr>
            </w:pPr>
          </w:p>
        </w:tc>
        <w:tc>
          <w:tcPr>
            <w:tcW w:w="509" w:type="dxa"/>
            <w:vMerge/>
          </w:tcPr>
          <w:p w:rsidR="00922071" w:rsidRPr="006B4D01" w:rsidRDefault="00922071" w:rsidP="00EB306D">
            <w:pPr>
              <w:spacing w:line="360" w:lineRule="auto"/>
              <w:jc w:val="center"/>
              <w:rPr>
                <w:sz w:val="26"/>
                <w:szCs w:val="26"/>
              </w:rPr>
            </w:pPr>
          </w:p>
        </w:tc>
        <w:tc>
          <w:tcPr>
            <w:tcW w:w="6579" w:type="dxa"/>
            <w:tcBorders>
              <w:top w:val="single" w:sz="4" w:space="0" w:color="000000" w:themeColor="text1"/>
            </w:tcBorders>
          </w:tcPr>
          <w:p w:rsidR="00922071" w:rsidRPr="006B4D01" w:rsidRDefault="00922071" w:rsidP="00E33ECF">
            <w:pPr>
              <w:spacing w:before="60" w:line="360" w:lineRule="auto"/>
              <w:jc w:val="center"/>
              <w:rPr>
                <w:sz w:val="26"/>
                <w:szCs w:val="26"/>
              </w:rPr>
            </w:pPr>
            <w:r w:rsidRPr="006B4D01">
              <w:rPr>
                <w:sz w:val="26"/>
                <w:szCs w:val="26"/>
              </w:rPr>
              <w:t>Tổng số năm sử dụng</w:t>
            </w:r>
          </w:p>
        </w:tc>
      </w:tr>
    </w:tbl>
    <w:p w:rsidR="00922071" w:rsidRPr="00CF0F79" w:rsidRDefault="00922071" w:rsidP="00922071">
      <w:pPr>
        <w:spacing w:line="360" w:lineRule="auto"/>
        <w:ind w:firstLine="709"/>
        <w:jc w:val="both"/>
        <w:rPr>
          <w:sz w:val="26"/>
          <w:szCs w:val="26"/>
        </w:rPr>
      </w:pPr>
      <w:r w:rsidRPr="00CF0F79">
        <w:rPr>
          <w:sz w:val="26"/>
          <w:szCs w:val="26"/>
        </w:rPr>
        <w:t>Chi phí sửa chữa nhỏ thường xuyê</w:t>
      </w:r>
      <w:r w:rsidR="00087292">
        <w:rPr>
          <w:sz w:val="26"/>
          <w:szCs w:val="26"/>
        </w:rPr>
        <w:t xml:space="preserve">n bằng (=) Chi phí sửa chữa nhỏ </w:t>
      </w:r>
      <w:r w:rsidRPr="00CF0F79">
        <w:rPr>
          <w:sz w:val="26"/>
          <w:szCs w:val="26"/>
        </w:rPr>
        <w:t>thường xuyên</w:t>
      </w:r>
      <w:r w:rsidR="00146D4E">
        <w:rPr>
          <w:sz w:val="26"/>
          <w:szCs w:val="26"/>
        </w:rPr>
        <w:t xml:space="preserve"> bình quân một người hoặc một</w:t>
      </w:r>
      <w:r w:rsidRPr="00CF0F79">
        <w:rPr>
          <w:sz w:val="26"/>
          <w:szCs w:val="26"/>
        </w:rPr>
        <w:t xml:space="preserve"> hộ điều tra nhân (x) Tổng số dân hoặc hộ </w:t>
      </w:r>
      <w:r w:rsidR="00CF0F79" w:rsidRPr="00CF0F79">
        <w:rPr>
          <w:sz w:val="26"/>
          <w:szCs w:val="26"/>
        </w:rPr>
        <w:t>dân cư</w:t>
      </w:r>
    </w:p>
    <w:p w:rsidR="00EF1C7D" w:rsidRDefault="00922071" w:rsidP="00922071">
      <w:pPr>
        <w:spacing w:line="360" w:lineRule="auto"/>
        <w:ind w:firstLine="709"/>
        <w:jc w:val="both"/>
        <w:rPr>
          <w:sz w:val="26"/>
          <w:szCs w:val="26"/>
        </w:rPr>
      </w:pPr>
      <w:r w:rsidRPr="006B4D01">
        <w:rPr>
          <w:sz w:val="26"/>
          <w:szCs w:val="26"/>
        </w:rPr>
        <w:tab/>
        <w:t xml:space="preserve">Chú ý: </w:t>
      </w:r>
    </w:p>
    <w:p w:rsidR="00922071" w:rsidRPr="00CF0F79" w:rsidRDefault="00EF1C7D" w:rsidP="00922071">
      <w:pPr>
        <w:spacing w:line="360" w:lineRule="auto"/>
        <w:ind w:firstLine="709"/>
        <w:jc w:val="both"/>
        <w:rPr>
          <w:sz w:val="26"/>
          <w:szCs w:val="26"/>
        </w:rPr>
      </w:pPr>
      <w:r>
        <w:rPr>
          <w:sz w:val="26"/>
          <w:szCs w:val="26"/>
        </w:rPr>
        <w:t>-)</w:t>
      </w:r>
      <w:r w:rsidR="00922071" w:rsidRPr="006B4D01">
        <w:rPr>
          <w:sz w:val="26"/>
          <w:szCs w:val="26"/>
        </w:rPr>
        <w:t xml:space="preserve"> Giá trị nhà ở theo từng loại nhà được tính theo giá khôi phục, tức là được đánh </w:t>
      </w:r>
      <w:r w:rsidR="00922071" w:rsidRPr="00CF0F79">
        <w:rPr>
          <w:sz w:val="26"/>
          <w:szCs w:val="26"/>
        </w:rPr>
        <w:t>giá lại tại kỳ tính toán.</w:t>
      </w:r>
    </w:p>
    <w:p w:rsidR="00922071" w:rsidRPr="00CF0F79" w:rsidRDefault="00922071" w:rsidP="00922071">
      <w:pPr>
        <w:spacing w:line="360" w:lineRule="auto"/>
        <w:ind w:firstLine="709"/>
        <w:jc w:val="both"/>
        <w:rPr>
          <w:sz w:val="26"/>
          <w:szCs w:val="26"/>
        </w:rPr>
      </w:pPr>
      <w:r w:rsidRPr="00CF0F79">
        <w:rPr>
          <w:sz w:val="26"/>
          <w:szCs w:val="26"/>
        </w:rPr>
        <w:tab/>
      </w:r>
      <w:r w:rsidR="00EF1C7D" w:rsidRPr="00CF0F79">
        <w:rPr>
          <w:sz w:val="26"/>
          <w:szCs w:val="26"/>
        </w:rPr>
        <w:t>-)</w:t>
      </w:r>
      <w:r w:rsidRPr="00CF0F79">
        <w:rPr>
          <w:sz w:val="26"/>
          <w:szCs w:val="26"/>
        </w:rPr>
        <w:t xml:space="preserve"> Tổng giá trị nhà ở theo từng loại nhà của kỳ tính toán = Tổng giá trị nhà ở hiện có đã đánh giá lại tính đến thời điểm trước kỳ tính toán </w:t>
      </w:r>
      <w:r w:rsidR="00087292">
        <w:rPr>
          <w:sz w:val="26"/>
          <w:szCs w:val="26"/>
        </w:rPr>
        <w:t>cộng (</w:t>
      </w:r>
      <w:r w:rsidRPr="00CF0F79">
        <w:rPr>
          <w:sz w:val="26"/>
          <w:szCs w:val="26"/>
        </w:rPr>
        <w:t>+</w:t>
      </w:r>
      <w:r w:rsidR="00087292">
        <w:rPr>
          <w:sz w:val="26"/>
          <w:szCs w:val="26"/>
        </w:rPr>
        <w:t>)</w:t>
      </w:r>
      <w:r w:rsidRPr="00CF0F79">
        <w:rPr>
          <w:sz w:val="26"/>
          <w:szCs w:val="26"/>
        </w:rPr>
        <w:t xml:space="preserve"> giá trị nhà ở mới tăng trong kỳ tính toán.</w:t>
      </w:r>
    </w:p>
    <w:p w:rsidR="00922071" w:rsidRPr="00CF0F79" w:rsidRDefault="00EF1C7D" w:rsidP="00EF1C7D">
      <w:pPr>
        <w:spacing w:line="360" w:lineRule="auto"/>
        <w:ind w:firstLine="709"/>
        <w:jc w:val="both"/>
        <w:rPr>
          <w:sz w:val="26"/>
          <w:szCs w:val="26"/>
          <w:lang w:val="es-MX"/>
        </w:rPr>
      </w:pPr>
      <w:r w:rsidRPr="00CF0F79">
        <w:rPr>
          <w:sz w:val="26"/>
          <w:szCs w:val="26"/>
        </w:rPr>
        <w:t>-)</w:t>
      </w:r>
      <w:r w:rsidR="00922071" w:rsidRPr="00CF0F79">
        <w:rPr>
          <w:sz w:val="26"/>
          <w:szCs w:val="26"/>
        </w:rPr>
        <w:t xml:space="preserve"> Chi phí sửa chữa nhỏ thường xuyên về nhà ở bao gồm cả chi phí cho hoạt động thường nhật về duy tu, sửa chữa hệ thống nước sinh hoạt của hộ </w:t>
      </w:r>
      <w:r w:rsidR="00CF0F79" w:rsidRPr="00CF0F79">
        <w:rPr>
          <w:sz w:val="26"/>
          <w:szCs w:val="26"/>
        </w:rPr>
        <w:t>dân cư</w:t>
      </w:r>
      <w:r w:rsidR="00922071" w:rsidRPr="00CF0F79">
        <w:rPr>
          <w:sz w:val="26"/>
          <w:szCs w:val="26"/>
        </w:rPr>
        <w:t>.</w:t>
      </w:r>
      <w:r w:rsidR="00922071" w:rsidRPr="00CF0F79">
        <w:rPr>
          <w:sz w:val="26"/>
          <w:szCs w:val="26"/>
          <w:lang w:val="es-MX"/>
        </w:rPr>
        <w:tab/>
      </w:r>
    </w:p>
    <w:p w:rsidR="00922071" w:rsidRPr="00CF0F79" w:rsidRDefault="00922071" w:rsidP="00922071">
      <w:pPr>
        <w:spacing w:line="360" w:lineRule="auto"/>
        <w:ind w:firstLine="709"/>
        <w:jc w:val="both"/>
        <w:rPr>
          <w:sz w:val="26"/>
          <w:szCs w:val="26"/>
          <w:lang w:val="es-MX"/>
        </w:rPr>
      </w:pPr>
      <w:r w:rsidRPr="00CF0F79">
        <w:rPr>
          <w:sz w:val="26"/>
          <w:szCs w:val="26"/>
          <w:lang w:val="es-MX"/>
        </w:rPr>
        <w:t xml:space="preserve"> b) Giá trị sản xuất bằng (=) Tổng diện tích nhà ở (m</w:t>
      </w:r>
      <w:r w:rsidRPr="00CF0F79">
        <w:rPr>
          <w:sz w:val="26"/>
          <w:szCs w:val="26"/>
          <w:vertAlign w:val="superscript"/>
          <w:lang w:val="es-MX"/>
        </w:rPr>
        <w:t>2</w:t>
      </w:r>
      <w:r w:rsidRPr="00CF0F79">
        <w:rPr>
          <w:sz w:val="26"/>
          <w:szCs w:val="26"/>
          <w:lang w:val="es-MX"/>
        </w:rPr>
        <w:t>)</w:t>
      </w:r>
      <w:r w:rsidRPr="00CF0F79">
        <w:rPr>
          <w:rFonts w:eastAsiaTheme="minorEastAsia"/>
          <w:sz w:val="26"/>
          <w:szCs w:val="26"/>
          <w:lang w:val="es-MX"/>
        </w:rPr>
        <w:t xml:space="preserve"> theo từng loại nhà nhân (x) Đơn giá thuê nhà cùng loại bình quân cho 1m</w:t>
      </w:r>
      <w:r w:rsidRPr="00CF0F79">
        <w:rPr>
          <w:rFonts w:eastAsiaTheme="minorEastAsia"/>
          <w:sz w:val="26"/>
          <w:szCs w:val="26"/>
          <w:vertAlign w:val="superscript"/>
          <w:lang w:val="es-MX"/>
        </w:rPr>
        <w:t>2</w:t>
      </w:r>
      <w:r w:rsidRPr="00CF0F79">
        <w:rPr>
          <w:sz w:val="26"/>
          <w:szCs w:val="26"/>
          <w:lang w:val="es-MX"/>
        </w:rPr>
        <w:t xml:space="preserve"> (</w:t>
      </w:r>
      <w:r w:rsidR="001E3F7D" w:rsidRPr="00CF0F79">
        <w:rPr>
          <w:sz w:val="26"/>
          <w:szCs w:val="26"/>
          <w:lang w:val="es-MX"/>
        </w:rPr>
        <w:t>đơn giá thuê nhà không có thuế). Tính riêng cho khu vực thành thị và khu vực nông thôn.</w:t>
      </w:r>
    </w:p>
    <w:p w:rsidR="00922071" w:rsidRPr="006B4D01" w:rsidRDefault="00922071" w:rsidP="00922071">
      <w:pPr>
        <w:spacing w:line="360" w:lineRule="auto"/>
        <w:ind w:firstLine="709"/>
        <w:jc w:val="both"/>
        <w:rPr>
          <w:sz w:val="26"/>
          <w:szCs w:val="26"/>
        </w:rPr>
      </w:pPr>
      <w:r w:rsidRPr="006B4D01">
        <w:rPr>
          <w:sz w:val="26"/>
          <w:szCs w:val="26"/>
        </w:rPr>
        <w:t>Ưu tiên tính GO dịch vụ</w:t>
      </w:r>
      <w:r w:rsidR="001E3F7D">
        <w:rPr>
          <w:sz w:val="26"/>
          <w:szCs w:val="26"/>
        </w:rPr>
        <w:t xml:space="preserve"> nhà ở tự có  để ở theo điểm a).</w:t>
      </w:r>
    </w:p>
    <w:p w:rsidR="00922071" w:rsidRPr="006B4D01" w:rsidRDefault="00922071" w:rsidP="00922071">
      <w:pPr>
        <w:spacing w:line="360" w:lineRule="auto"/>
        <w:ind w:firstLine="709"/>
        <w:jc w:val="both"/>
        <w:rPr>
          <w:b/>
          <w:i/>
          <w:sz w:val="26"/>
          <w:szCs w:val="26"/>
        </w:rPr>
      </w:pPr>
      <w:r w:rsidRPr="006B4D01">
        <w:rPr>
          <w:sz w:val="26"/>
          <w:szCs w:val="26"/>
          <w:lang w:val="es-MX"/>
        </w:rPr>
        <w:tab/>
      </w:r>
      <w:bookmarkStart w:id="365" w:name="_Toc433202300"/>
      <w:r w:rsidRPr="006B4D01">
        <w:rPr>
          <w:b/>
          <w:i/>
          <w:sz w:val="26"/>
          <w:szCs w:val="26"/>
        </w:rPr>
        <w:t>17.</w:t>
      </w:r>
      <w:r w:rsidR="005E2A05">
        <w:rPr>
          <w:b/>
          <w:i/>
          <w:sz w:val="26"/>
          <w:szCs w:val="26"/>
        </w:rPr>
        <w:t>6</w:t>
      </w:r>
      <w:r w:rsidRPr="006B4D01">
        <w:rPr>
          <w:b/>
          <w:i/>
          <w:sz w:val="26"/>
          <w:szCs w:val="26"/>
        </w:rPr>
        <w:t>.</w:t>
      </w:r>
      <w:r w:rsidRPr="006B4D01">
        <w:rPr>
          <w:i/>
          <w:sz w:val="26"/>
          <w:szCs w:val="26"/>
        </w:rPr>
        <w:t xml:space="preserve"> Chi phí trung gian</w:t>
      </w:r>
      <w:bookmarkEnd w:id="365"/>
    </w:p>
    <w:p w:rsidR="00922071" w:rsidRPr="006B4D01" w:rsidRDefault="00922071" w:rsidP="00922071">
      <w:pPr>
        <w:spacing w:line="360" w:lineRule="auto"/>
        <w:ind w:firstLine="709"/>
        <w:jc w:val="both"/>
        <w:rPr>
          <w:sz w:val="26"/>
          <w:szCs w:val="26"/>
        </w:rPr>
      </w:pPr>
      <w:r w:rsidRPr="006B4D01">
        <w:rPr>
          <w:sz w:val="26"/>
          <w:szCs w:val="26"/>
        </w:rPr>
        <w:tab/>
        <w:t>i. Nội dung</w:t>
      </w:r>
    </w:p>
    <w:p w:rsidR="00922071" w:rsidRPr="006B4D01" w:rsidRDefault="00922071" w:rsidP="00922071">
      <w:pPr>
        <w:spacing w:line="360" w:lineRule="auto"/>
        <w:jc w:val="both"/>
        <w:rPr>
          <w:sz w:val="26"/>
          <w:szCs w:val="26"/>
        </w:rPr>
      </w:pPr>
      <w:r w:rsidRPr="006B4D01">
        <w:rPr>
          <w:sz w:val="26"/>
          <w:szCs w:val="26"/>
        </w:rPr>
        <w:tab/>
        <w:t>Chi phí trung gian là một bộ phận cấu thành giá trị sản xuất, bao gồm toàn bộ chi phí về vật chất (nguyên, vật liệu, nhiên liệu,…) và chí phí dịch vụ (bưu điện, vận tải,…) được sử dụng trong quá trình sản xuất.</w:t>
      </w:r>
    </w:p>
    <w:p w:rsidR="00922071" w:rsidRPr="006B4D01" w:rsidRDefault="00EF1C7D" w:rsidP="00922071">
      <w:pPr>
        <w:spacing w:line="360" w:lineRule="auto"/>
        <w:jc w:val="both"/>
        <w:rPr>
          <w:sz w:val="26"/>
          <w:szCs w:val="26"/>
        </w:rPr>
      </w:pPr>
      <w:r>
        <w:rPr>
          <w:sz w:val="26"/>
          <w:szCs w:val="26"/>
        </w:rPr>
        <w:tab/>
      </w:r>
      <w:r w:rsidR="001E3F7D">
        <w:rPr>
          <w:sz w:val="26"/>
          <w:szCs w:val="26"/>
        </w:rPr>
        <w:t>C</w:t>
      </w:r>
      <w:r w:rsidR="00922071" w:rsidRPr="006B4D01">
        <w:rPr>
          <w:sz w:val="26"/>
          <w:szCs w:val="26"/>
        </w:rPr>
        <w:t>hi phí trung gian của dịch vụ nhà tự có đ</w:t>
      </w:r>
      <w:r w:rsidR="008C12A8">
        <w:rPr>
          <w:sz w:val="26"/>
          <w:szCs w:val="26"/>
        </w:rPr>
        <w:t xml:space="preserve">ể ở của hộ gia đình là chi phí </w:t>
      </w:r>
      <w:r w:rsidR="00922071" w:rsidRPr="006B4D01">
        <w:rPr>
          <w:sz w:val="26"/>
          <w:szCs w:val="26"/>
        </w:rPr>
        <w:t xml:space="preserve">sửa chữa thường xuyên </w:t>
      </w:r>
      <w:r w:rsidR="008C12A8">
        <w:rPr>
          <w:sz w:val="26"/>
          <w:szCs w:val="26"/>
        </w:rPr>
        <w:t>thuê bên ngoài và</w:t>
      </w:r>
      <w:r w:rsidR="00922071" w:rsidRPr="006B4D01">
        <w:rPr>
          <w:sz w:val="26"/>
          <w:szCs w:val="26"/>
        </w:rPr>
        <w:t xml:space="preserve"> nguyên, nhiên vật liệu do chính chủ hộ hoặc người thuê đối với nhà ở của chủ sở hữu mua ngoài để sửa chữa.</w:t>
      </w:r>
    </w:p>
    <w:p w:rsidR="00922071" w:rsidRPr="006B4D01" w:rsidRDefault="00922071" w:rsidP="00922071">
      <w:pPr>
        <w:spacing w:line="360" w:lineRule="auto"/>
        <w:jc w:val="both"/>
        <w:rPr>
          <w:sz w:val="26"/>
          <w:szCs w:val="26"/>
        </w:rPr>
      </w:pPr>
      <w:r w:rsidRPr="006B4D01">
        <w:rPr>
          <w:sz w:val="26"/>
          <w:szCs w:val="26"/>
        </w:rPr>
        <w:lastRenderedPageBreak/>
        <w:tab/>
        <w:t>ii. Phương pháp tính (theo từng loại hình k</w:t>
      </w:r>
      <w:r w:rsidR="00087292">
        <w:rPr>
          <w:sz w:val="26"/>
          <w:szCs w:val="26"/>
        </w:rPr>
        <w:t>inh tế, từng lĩnh vực hoạt động</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 xml:space="preserve">a) Đối với loại hình doanh nghiệp hạch toán theo chế độ kế toán tài chính do Bộ </w:t>
      </w:r>
      <w:r w:rsidRPr="009F671C">
        <w:rPr>
          <w:spacing w:val="2"/>
          <w:sz w:val="26"/>
          <w:szCs w:val="26"/>
        </w:rPr>
        <w:t xml:space="preserve">Tài chính ban hành thuộc các </w:t>
      </w:r>
      <w:r w:rsidR="009F671C" w:rsidRPr="009F671C">
        <w:rPr>
          <w:spacing w:val="2"/>
          <w:sz w:val="26"/>
          <w:szCs w:val="26"/>
        </w:rPr>
        <w:t>loại hình</w:t>
      </w:r>
      <w:r w:rsidRPr="009F671C">
        <w:rPr>
          <w:spacing w:val="2"/>
          <w:sz w:val="26"/>
          <w:szCs w:val="26"/>
        </w:rPr>
        <w:t xml:space="preserve"> kinh tế, chi phí trung gian bằng tổng các yếu tố sau:</w:t>
      </w:r>
    </w:p>
    <w:p w:rsidR="00922071" w:rsidRPr="006B4D01" w:rsidRDefault="00922071" w:rsidP="00922071">
      <w:pPr>
        <w:spacing w:line="360" w:lineRule="auto"/>
        <w:ind w:firstLine="709"/>
        <w:jc w:val="both"/>
        <w:rPr>
          <w:sz w:val="26"/>
          <w:szCs w:val="26"/>
        </w:rPr>
      </w:pPr>
      <w:r w:rsidRPr="006B4D01">
        <w:rPr>
          <w:sz w:val="26"/>
          <w:szCs w:val="26"/>
        </w:rPr>
        <w:tab/>
        <w:t>- Nguyên, vật liệu chính, phụ</w:t>
      </w:r>
    </w:p>
    <w:p w:rsidR="00922071" w:rsidRPr="006B4D01" w:rsidRDefault="00922071" w:rsidP="00922071">
      <w:pPr>
        <w:spacing w:line="360" w:lineRule="auto"/>
        <w:ind w:firstLine="709"/>
        <w:jc w:val="both"/>
        <w:rPr>
          <w:sz w:val="26"/>
          <w:szCs w:val="26"/>
        </w:rPr>
      </w:pPr>
      <w:r w:rsidRPr="006B4D01">
        <w:rPr>
          <w:sz w:val="26"/>
          <w:szCs w:val="26"/>
        </w:rPr>
        <w:tab/>
        <w:t>- Nhiên liệu</w:t>
      </w:r>
    </w:p>
    <w:p w:rsidR="00922071" w:rsidRPr="006B4D01" w:rsidRDefault="00922071" w:rsidP="00922071">
      <w:pPr>
        <w:spacing w:line="360" w:lineRule="auto"/>
        <w:ind w:firstLine="709"/>
        <w:jc w:val="both"/>
        <w:rPr>
          <w:sz w:val="26"/>
          <w:szCs w:val="26"/>
        </w:rPr>
      </w:pPr>
      <w:r w:rsidRPr="006B4D01">
        <w:rPr>
          <w:sz w:val="26"/>
          <w:szCs w:val="26"/>
        </w:rPr>
        <w:tab/>
        <w:t xml:space="preserve">- </w:t>
      </w:r>
      <w:r w:rsidR="000F63DC">
        <w:rPr>
          <w:sz w:val="26"/>
          <w:szCs w:val="26"/>
        </w:rPr>
        <w:t>Phần chi phí trung gian tách ra từ yếu tố “</w:t>
      </w:r>
      <w:r w:rsidRPr="006B4D01">
        <w:rPr>
          <w:sz w:val="26"/>
          <w:szCs w:val="26"/>
        </w:rPr>
        <w:t>Dịch vụ mua ngoài</w:t>
      </w:r>
      <w:r w:rsidR="000F63DC">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 Phần chi phí trung gian tách r</w:t>
      </w:r>
      <w:r w:rsidR="00E05007">
        <w:rPr>
          <w:sz w:val="26"/>
          <w:szCs w:val="26"/>
        </w:rPr>
        <w:t>a từ yếu tố “Chi khác bằng tiền</w:t>
      </w:r>
      <w:r w:rsidRPr="006B4D01">
        <w:rPr>
          <w:sz w:val="26"/>
          <w:szCs w:val="26"/>
        </w:rPr>
        <w:t>”</w:t>
      </w:r>
    </w:p>
    <w:p w:rsidR="00922071" w:rsidRDefault="00922071" w:rsidP="00922071">
      <w:pPr>
        <w:spacing w:line="360" w:lineRule="auto"/>
        <w:ind w:firstLine="709"/>
        <w:jc w:val="both"/>
        <w:rPr>
          <w:sz w:val="26"/>
          <w:szCs w:val="26"/>
        </w:rPr>
      </w:pPr>
      <w:r w:rsidRPr="006B4D01">
        <w:rPr>
          <w:sz w:val="26"/>
          <w:szCs w:val="26"/>
        </w:rPr>
        <w:tab/>
        <w:t>b) Đối với loại hình kinh doanh không thực hiện chế độ báo cáo tài chính, chi phí trung gian được tính như sau:</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425"/>
        <w:gridCol w:w="1134"/>
        <w:gridCol w:w="552"/>
        <w:gridCol w:w="5118"/>
      </w:tblGrid>
      <w:tr w:rsidR="001E3EAD" w:rsidTr="001E3EAD">
        <w:tc>
          <w:tcPr>
            <w:tcW w:w="1526" w:type="dxa"/>
            <w:vMerge w:val="restart"/>
            <w:vAlign w:val="center"/>
          </w:tcPr>
          <w:p w:rsidR="001E3EAD" w:rsidRPr="006B4D01" w:rsidRDefault="001E3EAD" w:rsidP="001E3EAD">
            <w:pPr>
              <w:spacing w:line="360" w:lineRule="auto"/>
              <w:jc w:val="center"/>
              <w:rPr>
                <w:sz w:val="26"/>
                <w:szCs w:val="26"/>
              </w:rPr>
            </w:pPr>
            <w:r w:rsidRPr="006B4D01">
              <w:rPr>
                <w:sz w:val="26"/>
                <w:szCs w:val="26"/>
              </w:rPr>
              <w:t>Chi phí</w:t>
            </w:r>
          </w:p>
          <w:p w:rsidR="001E3EAD" w:rsidRDefault="001E3EAD" w:rsidP="001E3EAD">
            <w:pPr>
              <w:spacing w:line="360" w:lineRule="auto"/>
              <w:jc w:val="center"/>
              <w:rPr>
                <w:sz w:val="26"/>
                <w:szCs w:val="26"/>
              </w:rPr>
            </w:pPr>
            <w:r w:rsidRPr="006B4D01">
              <w:rPr>
                <w:sz w:val="26"/>
                <w:szCs w:val="26"/>
              </w:rPr>
              <w:t>trung gian</w:t>
            </w:r>
          </w:p>
        </w:tc>
        <w:tc>
          <w:tcPr>
            <w:tcW w:w="425" w:type="dxa"/>
            <w:vMerge w:val="restart"/>
            <w:vAlign w:val="center"/>
          </w:tcPr>
          <w:p w:rsidR="001E3EAD" w:rsidRDefault="001E3EAD" w:rsidP="001E3EAD">
            <w:pPr>
              <w:spacing w:line="360" w:lineRule="auto"/>
              <w:jc w:val="center"/>
              <w:rPr>
                <w:sz w:val="26"/>
                <w:szCs w:val="26"/>
              </w:rPr>
            </w:pPr>
            <w:r>
              <w:rPr>
                <w:sz w:val="26"/>
                <w:szCs w:val="26"/>
              </w:rPr>
              <w:t>=</w:t>
            </w:r>
          </w:p>
        </w:tc>
        <w:tc>
          <w:tcPr>
            <w:tcW w:w="1134" w:type="dxa"/>
            <w:vMerge w:val="restart"/>
            <w:vAlign w:val="center"/>
          </w:tcPr>
          <w:p w:rsidR="001E3EAD" w:rsidRPr="006B4D01" w:rsidRDefault="001E3EAD" w:rsidP="001E3EAD">
            <w:pPr>
              <w:spacing w:line="360" w:lineRule="auto"/>
              <w:ind w:firstLine="34"/>
              <w:jc w:val="center"/>
              <w:rPr>
                <w:sz w:val="26"/>
                <w:szCs w:val="26"/>
              </w:rPr>
            </w:pPr>
            <w:r w:rsidRPr="006B4D01">
              <w:rPr>
                <w:sz w:val="26"/>
                <w:szCs w:val="26"/>
              </w:rPr>
              <w:t>Giá trị</w:t>
            </w:r>
          </w:p>
          <w:p w:rsidR="001E3EAD" w:rsidRDefault="001E3EAD" w:rsidP="001E3EAD">
            <w:pPr>
              <w:spacing w:line="360" w:lineRule="auto"/>
              <w:jc w:val="center"/>
              <w:rPr>
                <w:sz w:val="26"/>
                <w:szCs w:val="26"/>
              </w:rPr>
            </w:pPr>
            <w:r w:rsidRPr="006B4D01">
              <w:rPr>
                <w:sz w:val="26"/>
                <w:szCs w:val="26"/>
              </w:rPr>
              <w:t>sản xuất</w:t>
            </w:r>
          </w:p>
        </w:tc>
        <w:tc>
          <w:tcPr>
            <w:tcW w:w="552" w:type="dxa"/>
            <w:vMerge w:val="restart"/>
            <w:vAlign w:val="center"/>
          </w:tcPr>
          <w:p w:rsidR="001E3EAD" w:rsidRDefault="001E3EAD" w:rsidP="001E3EAD">
            <w:pPr>
              <w:spacing w:line="360" w:lineRule="auto"/>
              <w:jc w:val="center"/>
              <w:rPr>
                <w:sz w:val="26"/>
                <w:szCs w:val="26"/>
              </w:rPr>
            </w:pPr>
            <w:r>
              <w:rPr>
                <w:sz w:val="26"/>
                <w:szCs w:val="26"/>
              </w:rPr>
              <w:t>x</w:t>
            </w:r>
          </w:p>
        </w:tc>
        <w:tc>
          <w:tcPr>
            <w:tcW w:w="5118" w:type="dxa"/>
            <w:tcBorders>
              <w:bottom w:val="single" w:sz="4" w:space="0" w:color="auto"/>
            </w:tcBorders>
            <w:vAlign w:val="center"/>
          </w:tcPr>
          <w:p w:rsidR="001E3EAD" w:rsidRDefault="001E3EAD" w:rsidP="001E3EAD">
            <w:pPr>
              <w:spacing w:line="360" w:lineRule="auto"/>
              <w:jc w:val="center"/>
              <w:rPr>
                <w:sz w:val="26"/>
                <w:szCs w:val="26"/>
              </w:rPr>
            </w:pPr>
            <w:r w:rsidRPr="006B4D01">
              <w:rPr>
                <w:sz w:val="26"/>
                <w:szCs w:val="26"/>
              </w:rPr>
              <w:t>Chi phí trung gian của các đơn vị điều tra mẫu</w:t>
            </w:r>
          </w:p>
        </w:tc>
      </w:tr>
      <w:tr w:rsidR="001E3EAD" w:rsidTr="001E3EAD">
        <w:tc>
          <w:tcPr>
            <w:tcW w:w="1526" w:type="dxa"/>
            <w:vMerge/>
            <w:vAlign w:val="center"/>
          </w:tcPr>
          <w:p w:rsidR="001E3EAD" w:rsidRDefault="001E3EAD" w:rsidP="001E3EAD">
            <w:pPr>
              <w:spacing w:line="360" w:lineRule="auto"/>
              <w:jc w:val="center"/>
              <w:rPr>
                <w:sz w:val="26"/>
                <w:szCs w:val="26"/>
              </w:rPr>
            </w:pPr>
          </w:p>
        </w:tc>
        <w:tc>
          <w:tcPr>
            <w:tcW w:w="425" w:type="dxa"/>
            <w:vMerge/>
            <w:vAlign w:val="center"/>
          </w:tcPr>
          <w:p w:rsidR="001E3EAD" w:rsidRDefault="001E3EAD" w:rsidP="001E3EAD">
            <w:pPr>
              <w:spacing w:line="360" w:lineRule="auto"/>
              <w:jc w:val="center"/>
              <w:rPr>
                <w:sz w:val="26"/>
                <w:szCs w:val="26"/>
              </w:rPr>
            </w:pPr>
          </w:p>
        </w:tc>
        <w:tc>
          <w:tcPr>
            <w:tcW w:w="1134" w:type="dxa"/>
            <w:vMerge/>
            <w:vAlign w:val="center"/>
          </w:tcPr>
          <w:p w:rsidR="001E3EAD" w:rsidRDefault="001E3EAD" w:rsidP="001E3EAD">
            <w:pPr>
              <w:spacing w:line="360" w:lineRule="auto"/>
              <w:jc w:val="center"/>
              <w:rPr>
                <w:sz w:val="26"/>
                <w:szCs w:val="26"/>
              </w:rPr>
            </w:pPr>
          </w:p>
        </w:tc>
        <w:tc>
          <w:tcPr>
            <w:tcW w:w="552" w:type="dxa"/>
            <w:vMerge/>
            <w:vAlign w:val="center"/>
          </w:tcPr>
          <w:p w:rsidR="001E3EAD" w:rsidRDefault="001E3EAD" w:rsidP="001E3EAD">
            <w:pPr>
              <w:spacing w:line="360" w:lineRule="auto"/>
              <w:jc w:val="center"/>
              <w:rPr>
                <w:sz w:val="26"/>
                <w:szCs w:val="26"/>
              </w:rPr>
            </w:pPr>
          </w:p>
        </w:tc>
        <w:tc>
          <w:tcPr>
            <w:tcW w:w="5118" w:type="dxa"/>
            <w:tcBorders>
              <w:top w:val="single" w:sz="4" w:space="0" w:color="auto"/>
            </w:tcBorders>
            <w:vAlign w:val="center"/>
          </w:tcPr>
          <w:p w:rsidR="001E3EAD" w:rsidRDefault="001E3EAD" w:rsidP="00823A06">
            <w:pPr>
              <w:spacing w:before="60" w:line="360" w:lineRule="auto"/>
              <w:jc w:val="center"/>
              <w:rPr>
                <w:sz w:val="26"/>
                <w:szCs w:val="26"/>
              </w:rPr>
            </w:pPr>
            <w:r w:rsidRPr="006B4D01">
              <w:rPr>
                <w:sz w:val="26"/>
                <w:szCs w:val="26"/>
              </w:rPr>
              <w:t>Giá trị sản xuất của các đơn vị điều tra mẫu</w:t>
            </w:r>
          </w:p>
        </w:tc>
      </w:tr>
    </w:tbl>
    <w:p w:rsidR="00EF1C7D" w:rsidRPr="00BD33A8" w:rsidRDefault="00922071" w:rsidP="00922071">
      <w:pPr>
        <w:spacing w:line="360" w:lineRule="auto"/>
        <w:ind w:firstLine="709"/>
        <w:jc w:val="both"/>
        <w:rPr>
          <w:sz w:val="26"/>
          <w:szCs w:val="26"/>
        </w:rPr>
      </w:pPr>
      <w:r w:rsidRPr="00BD33A8">
        <w:rPr>
          <w:sz w:val="26"/>
          <w:szCs w:val="26"/>
        </w:rPr>
        <w:t xml:space="preserve">c) Chi phí trung gian hoạt động kinh doanh bất động sản </w:t>
      </w:r>
      <w:r w:rsidR="00BD33A8" w:rsidRPr="00BD33A8">
        <w:rPr>
          <w:sz w:val="26"/>
          <w:szCs w:val="26"/>
        </w:rPr>
        <w:t>có thể</w:t>
      </w:r>
      <w:r w:rsidRPr="00BD33A8">
        <w:rPr>
          <w:sz w:val="26"/>
          <w:szCs w:val="26"/>
        </w:rPr>
        <w:t xml:space="preserve"> tính dựa </w:t>
      </w:r>
      <w:r w:rsidR="00BD33A8" w:rsidRPr="00BD33A8">
        <w:rPr>
          <w:sz w:val="26"/>
          <w:szCs w:val="26"/>
        </w:rPr>
        <w:t>vào</w:t>
      </w:r>
      <w:r w:rsidRPr="00BD33A8">
        <w:rPr>
          <w:sz w:val="26"/>
          <w:szCs w:val="26"/>
        </w:rPr>
        <w:t xml:space="preserve"> tỷ lệ chi phí trung gian so với giá trị sản xuất của </w:t>
      </w:r>
      <w:r w:rsidR="00EF1C7D" w:rsidRPr="00BD33A8">
        <w:rPr>
          <w:sz w:val="26"/>
          <w:szCs w:val="26"/>
        </w:rPr>
        <w:t>cùng kỳ</w:t>
      </w:r>
      <w:r w:rsidR="00146D4E">
        <w:rPr>
          <w:sz w:val="26"/>
          <w:szCs w:val="26"/>
        </w:rPr>
        <w:t xml:space="preserve"> </w:t>
      </w:r>
      <w:r w:rsidR="001E3F7D" w:rsidRPr="00BD33A8">
        <w:rPr>
          <w:sz w:val="26"/>
          <w:szCs w:val="26"/>
        </w:rPr>
        <w:t xml:space="preserve">năm </w:t>
      </w:r>
      <w:r w:rsidRPr="00BD33A8">
        <w:rPr>
          <w:sz w:val="26"/>
          <w:szCs w:val="26"/>
        </w:rPr>
        <w:t xml:space="preserve">trước </w:t>
      </w:r>
      <w:bookmarkStart w:id="366" w:name="_Toc433202301"/>
      <w:r w:rsidR="001E3F7D" w:rsidRPr="00BD33A8">
        <w:rPr>
          <w:sz w:val="26"/>
          <w:szCs w:val="26"/>
        </w:rPr>
        <w:t xml:space="preserve">và tỷ lệ chỉ số giá đầu vào so với chỉ số giá đầu ra của kỳ báo cáo so với cùng kỳ năm trước </w:t>
      </w:r>
      <w:r w:rsidR="005E2A05" w:rsidRPr="00BD33A8">
        <w:rPr>
          <w:sz w:val="26"/>
          <w:szCs w:val="26"/>
        </w:rPr>
        <w:t>đã giới thiệu ở mục A.II.10</w:t>
      </w:r>
      <w:r w:rsidR="00EF1C7D" w:rsidRPr="00BD33A8">
        <w:rPr>
          <w:sz w:val="26"/>
          <w:szCs w:val="26"/>
        </w:rPr>
        <w:t>.</w:t>
      </w:r>
    </w:p>
    <w:p w:rsidR="00922071" w:rsidRPr="00BD33A8" w:rsidRDefault="00922071" w:rsidP="00922071">
      <w:pPr>
        <w:spacing w:line="360" w:lineRule="auto"/>
        <w:ind w:firstLine="709"/>
        <w:jc w:val="both"/>
        <w:rPr>
          <w:i/>
          <w:sz w:val="26"/>
          <w:szCs w:val="26"/>
        </w:rPr>
      </w:pPr>
      <w:r w:rsidRPr="00BD33A8">
        <w:rPr>
          <w:b/>
          <w:i/>
          <w:sz w:val="26"/>
          <w:szCs w:val="26"/>
        </w:rPr>
        <w:t>17.</w:t>
      </w:r>
      <w:r w:rsidR="005E2A05" w:rsidRPr="00BD33A8">
        <w:rPr>
          <w:b/>
          <w:i/>
          <w:sz w:val="26"/>
          <w:szCs w:val="26"/>
        </w:rPr>
        <w:t>7</w:t>
      </w:r>
      <w:r w:rsidRPr="00BD33A8">
        <w:rPr>
          <w:b/>
          <w:i/>
          <w:sz w:val="26"/>
          <w:szCs w:val="26"/>
        </w:rPr>
        <w:t>.</w:t>
      </w:r>
      <w:r w:rsidRPr="00BD33A8">
        <w:rPr>
          <w:i/>
          <w:sz w:val="26"/>
          <w:szCs w:val="26"/>
        </w:rPr>
        <w:t xml:space="preserve"> Giá trị tăng thêm</w:t>
      </w:r>
      <w:bookmarkEnd w:id="366"/>
    </w:p>
    <w:p w:rsidR="00922071" w:rsidRPr="00BD33A8" w:rsidRDefault="00922071" w:rsidP="00922071">
      <w:pPr>
        <w:spacing w:line="360" w:lineRule="auto"/>
        <w:ind w:firstLine="709"/>
        <w:jc w:val="both"/>
        <w:rPr>
          <w:sz w:val="26"/>
          <w:szCs w:val="26"/>
        </w:rPr>
      </w:pPr>
      <w:r w:rsidRPr="00BD33A8">
        <w:rPr>
          <w:sz w:val="26"/>
          <w:szCs w:val="26"/>
        </w:rPr>
        <w:t>i. Đối với loại hình doanh nghiệp có áp dụng chế độ kế toán do Bộ Tài chính ban hành, Giá trị tăng thêm ngành kinh doanh bất động sản có thể tính trực tiếp từ các yếu tố: Thu nhập của người lao động từ sản xuất, thuế sản xuất, khấu hao TSCĐ</w:t>
      </w:r>
      <w:r w:rsidR="009F671C">
        <w:rPr>
          <w:sz w:val="26"/>
          <w:szCs w:val="26"/>
        </w:rPr>
        <w:t xml:space="preserve"> và lợi nhuận SXKD.</w:t>
      </w:r>
    </w:p>
    <w:p w:rsidR="00922071" w:rsidRPr="00BD33A8" w:rsidRDefault="00922071" w:rsidP="00922071">
      <w:pPr>
        <w:spacing w:line="360" w:lineRule="auto"/>
        <w:ind w:firstLine="709"/>
        <w:jc w:val="both"/>
        <w:rPr>
          <w:sz w:val="26"/>
          <w:szCs w:val="26"/>
        </w:rPr>
      </w:pPr>
      <w:r w:rsidRPr="00BD33A8">
        <w:rPr>
          <w:sz w:val="26"/>
          <w:szCs w:val="26"/>
        </w:rPr>
        <w:t xml:space="preserve">ii. Đối với các cơ sở sản xuất, kinh doanh không thực hiện chế độ báo cáo tài chính: </w:t>
      </w:r>
      <w:r w:rsidR="00AA1315" w:rsidRPr="00BD33A8">
        <w:rPr>
          <w:sz w:val="26"/>
          <w:szCs w:val="26"/>
        </w:rPr>
        <w:t>G</w:t>
      </w:r>
      <w:r w:rsidRPr="00BD33A8">
        <w:rPr>
          <w:sz w:val="26"/>
          <w:szCs w:val="26"/>
        </w:rPr>
        <w:t xml:space="preserve">iá trị tăng thêm bằng (=) </w:t>
      </w:r>
      <w:r w:rsidR="00AA1315" w:rsidRPr="00BD33A8">
        <w:rPr>
          <w:sz w:val="26"/>
          <w:szCs w:val="26"/>
        </w:rPr>
        <w:t>G</w:t>
      </w:r>
      <w:r w:rsidRPr="00BD33A8">
        <w:rPr>
          <w:sz w:val="26"/>
          <w:szCs w:val="26"/>
        </w:rPr>
        <w:t xml:space="preserve">iá trị sản xuất trừ (-) </w:t>
      </w:r>
      <w:r w:rsidR="00AA1315" w:rsidRPr="00BD33A8">
        <w:rPr>
          <w:sz w:val="26"/>
          <w:szCs w:val="26"/>
        </w:rPr>
        <w:t>C</w:t>
      </w:r>
      <w:r w:rsidRPr="00BD33A8">
        <w:rPr>
          <w:sz w:val="26"/>
          <w:szCs w:val="26"/>
        </w:rPr>
        <w:t>hi phí trung gian và được tách theo các yếu tố cấu thành của nó: tiền công của người lao động, thuế sản xuất, khấu hao TSCĐ, thặng dư sản xuất.</w:t>
      </w:r>
    </w:p>
    <w:p w:rsidR="00922071" w:rsidRPr="00BD33A8" w:rsidRDefault="00922071" w:rsidP="00212861">
      <w:pPr>
        <w:spacing w:line="360" w:lineRule="auto"/>
        <w:ind w:firstLine="709"/>
        <w:jc w:val="both"/>
        <w:rPr>
          <w:sz w:val="26"/>
          <w:szCs w:val="26"/>
        </w:rPr>
      </w:pPr>
      <w:r w:rsidRPr="00BD33A8">
        <w:rPr>
          <w:sz w:val="26"/>
          <w:szCs w:val="26"/>
        </w:rPr>
        <w:t xml:space="preserve">iii. Đối với dịch vụ nhà tự có để ở:Giá trị tăng thêm bằng giá trị sản xuất trừ </w:t>
      </w:r>
      <w:r w:rsidR="00EF1C7D" w:rsidRPr="00BD33A8">
        <w:rPr>
          <w:sz w:val="26"/>
          <w:szCs w:val="26"/>
        </w:rPr>
        <w:t xml:space="preserve">đi </w:t>
      </w:r>
      <w:r w:rsidRPr="00BD33A8">
        <w:rPr>
          <w:sz w:val="26"/>
          <w:szCs w:val="26"/>
        </w:rPr>
        <w:t xml:space="preserve">nguyên, vật liệu mua ngoài dùng </w:t>
      </w:r>
      <w:r w:rsidR="00EF1C7D" w:rsidRPr="00BD33A8">
        <w:rPr>
          <w:sz w:val="26"/>
          <w:szCs w:val="26"/>
        </w:rPr>
        <w:t xml:space="preserve">cho </w:t>
      </w:r>
      <w:r w:rsidRPr="00BD33A8">
        <w:rPr>
          <w:sz w:val="26"/>
          <w:szCs w:val="26"/>
        </w:rPr>
        <w:t>chi phí sửa chữa thường xuyên và toàn bộ giá trị tăng thêm được coi là thu nhập hỗn hợp.</w:t>
      </w:r>
    </w:p>
    <w:p w:rsidR="00922071" w:rsidRPr="00BD33A8" w:rsidRDefault="00922071" w:rsidP="00922071">
      <w:pPr>
        <w:spacing w:line="360" w:lineRule="auto"/>
        <w:ind w:firstLine="709"/>
        <w:jc w:val="both"/>
        <w:rPr>
          <w:b/>
          <w:sz w:val="26"/>
          <w:szCs w:val="26"/>
        </w:rPr>
      </w:pPr>
      <w:bookmarkStart w:id="367" w:name="_Toc436909115"/>
      <w:bookmarkStart w:id="368" w:name="_Toc440376309"/>
      <w:bookmarkStart w:id="369" w:name="_Toc457897789"/>
      <w:r w:rsidRPr="00BD33A8">
        <w:rPr>
          <w:b/>
          <w:sz w:val="26"/>
          <w:szCs w:val="26"/>
        </w:rPr>
        <w:t>THEO GIÁ SO SÁNH</w:t>
      </w:r>
      <w:bookmarkEnd w:id="367"/>
      <w:bookmarkEnd w:id="368"/>
      <w:bookmarkEnd w:id="369"/>
    </w:p>
    <w:p w:rsidR="00922071" w:rsidRDefault="00922071" w:rsidP="00922071">
      <w:pPr>
        <w:spacing w:line="360" w:lineRule="auto"/>
        <w:ind w:firstLine="709"/>
        <w:jc w:val="both"/>
        <w:rPr>
          <w:sz w:val="26"/>
          <w:szCs w:val="26"/>
        </w:rPr>
      </w:pPr>
      <w:r w:rsidRPr="006B4D01">
        <w:rPr>
          <w:b/>
          <w:sz w:val="26"/>
          <w:szCs w:val="26"/>
        </w:rPr>
        <w:t>17.</w:t>
      </w:r>
      <w:r w:rsidR="00AA1315">
        <w:rPr>
          <w:b/>
          <w:sz w:val="26"/>
          <w:szCs w:val="26"/>
        </w:rPr>
        <w:t>8</w:t>
      </w:r>
      <w:r w:rsidRPr="006B4D01">
        <w:rPr>
          <w:b/>
          <w:sz w:val="26"/>
          <w:szCs w:val="26"/>
        </w:rPr>
        <w:t>.</w:t>
      </w:r>
      <w:r w:rsidRPr="006B4D01">
        <w:rPr>
          <w:sz w:val="26"/>
          <w:szCs w:val="26"/>
        </w:rPr>
        <w:t xml:space="preserve"> Phương pháp tính chỉ tiêu giá trị sản xuất</w:t>
      </w:r>
    </w:p>
    <w:p w:rsidR="00E67803" w:rsidRDefault="00E67803" w:rsidP="00922071">
      <w:pPr>
        <w:spacing w:line="360" w:lineRule="auto"/>
        <w:ind w:firstLine="709"/>
        <w:jc w:val="both"/>
        <w:rPr>
          <w:sz w:val="26"/>
          <w:szCs w:val="26"/>
        </w:rPr>
      </w:pPr>
    </w:p>
    <w:p w:rsidR="00E67803" w:rsidRDefault="00E67803" w:rsidP="00922071">
      <w:pPr>
        <w:spacing w:line="360" w:lineRule="auto"/>
        <w:ind w:firstLine="709"/>
        <w:jc w:val="both"/>
        <w:rPr>
          <w:sz w:val="26"/>
          <w:szCs w:val="26"/>
        </w:rPr>
      </w:pPr>
    </w:p>
    <w:tbl>
      <w:tblPr>
        <w:tblStyle w:val="TableGrid"/>
        <w:tblW w:w="0" w:type="auto"/>
        <w:tblLook w:val="04A0"/>
      </w:tblPr>
      <w:tblGrid>
        <w:gridCol w:w="3510"/>
        <w:gridCol w:w="368"/>
        <w:gridCol w:w="5354"/>
      </w:tblGrid>
      <w:tr w:rsidR="00922071" w:rsidRPr="006B4D01" w:rsidTr="00EF1C7D">
        <w:tc>
          <w:tcPr>
            <w:tcW w:w="3510" w:type="dxa"/>
            <w:vMerge w:val="restart"/>
            <w:tcBorders>
              <w:top w:val="nil"/>
              <w:left w:val="nil"/>
              <w:bottom w:val="nil"/>
              <w:right w:val="nil"/>
            </w:tcBorders>
            <w:vAlign w:val="center"/>
          </w:tcPr>
          <w:p w:rsidR="00922071" w:rsidRPr="00BC1C3E" w:rsidRDefault="00922071" w:rsidP="00BC1C3E">
            <w:pPr>
              <w:spacing w:line="360" w:lineRule="auto"/>
              <w:jc w:val="center"/>
              <w:rPr>
                <w:color w:val="000000"/>
                <w:sz w:val="26"/>
                <w:szCs w:val="26"/>
              </w:rPr>
            </w:pPr>
            <w:r w:rsidRPr="006B4D01">
              <w:rPr>
                <w:color w:val="000000"/>
                <w:sz w:val="26"/>
                <w:szCs w:val="26"/>
              </w:rPr>
              <w:lastRenderedPageBreak/>
              <w:t xml:space="preserve">Giá trị sản xuất </w:t>
            </w:r>
            <w:r w:rsidRPr="006B4D01">
              <w:rPr>
                <w:color w:val="000000"/>
                <w:sz w:val="26"/>
                <w:szCs w:val="26"/>
              </w:rPr>
              <w:br/>
              <w:t>hoạt động kinh doanh</w:t>
            </w:r>
            <w:r w:rsidRPr="006B4D01">
              <w:rPr>
                <w:color w:val="000000"/>
                <w:sz w:val="26"/>
                <w:szCs w:val="26"/>
              </w:rPr>
              <w:br/>
              <w:t>bất động sản của kỳ báo cáo</w:t>
            </w:r>
            <w:r w:rsidR="00146D4E">
              <w:rPr>
                <w:color w:val="000000"/>
                <w:sz w:val="26"/>
                <w:szCs w:val="26"/>
              </w:rPr>
              <w:t xml:space="preserve"> </w:t>
            </w:r>
            <w:r w:rsidR="00BC1C3E" w:rsidRPr="006B4D01">
              <w:rPr>
                <w:color w:val="000000"/>
                <w:sz w:val="26"/>
                <w:szCs w:val="26"/>
              </w:rPr>
              <w:t>theo giá so sánh</w:t>
            </w:r>
          </w:p>
        </w:tc>
        <w:tc>
          <w:tcPr>
            <w:tcW w:w="368" w:type="dxa"/>
            <w:vMerge w:val="restart"/>
            <w:tcBorders>
              <w:top w:val="nil"/>
              <w:left w:val="nil"/>
              <w:bottom w:val="nil"/>
              <w:right w:val="nil"/>
            </w:tcBorders>
            <w:vAlign w:val="center"/>
          </w:tcPr>
          <w:p w:rsidR="00922071" w:rsidRPr="006B4D01" w:rsidRDefault="00922071" w:rsidP="00EB306D">
            <w:pPr>
              <w:spacing w:line="360" w:lineRule="auto"/>
              <w:jc w:val="center"/>
              <w:rPr>
                <w:sz w:val="26"/>
                <w:szCs w:val="26"/>
              </w:rPr>
            </w:pPr>
            <w:r w:rsidRPr="006B4D01">
              <w:rPr>
                <w:sz w:val="26"/>
                <w:szCs w:val="26"/>
              </w:rPr>
              <w:t>=</w:t>
            </w:r>
          </w:p>
        </w:tc>
        <w:tc>
          <w:tcPr>
            <w:tcW w:w="5354" w:type="dxa"/>
            <w:tcBorders>
              <w:top w:val="nil"/>
              <w:left w:val="nil"/>
              <w:bottom w:val="single" w:sz="4" w:space="0" w:color="auto"/>
              <w:right w:val="nil"/>
            </w:tcBorders>
            <w:vAlign w:val="center"/>
          </w:tcPr>
          <w:p w:rsidR="00922071" w:rsidRPr="006B4D01" w:rsidRDefault="00922071" w:rsidP="00BC1C3E">
            <w:pPr>
              <w:spacing w:line="360" w:lineRule="auto"/>
              <w:jc w:val="center"/>
              <w:rPr>
                <w:sz w:val="26"/>
                <w:szCs w:val="26"/>
              </w:rPr>
            </w:pPr>
            <w:r w:rsidRPr="006B4D01">
              <w:rPr>
                <w:color w:val="000000"/>
                <w:sz w:val="26"/>
                <w:szCs w:val="26"/>
              </w:rPr>
              <w:t>Giá trị sản xuất hoạt động kinh doanh bất động sản của kỳ báo cáo</w:t>
            </w:r>
            <w:r w:rsidR="00146D4E">
              <w:rPr>
                <w:color w:val="000000"/>
                <w:sz w:val="26"/>
                <w:szCs w:val="26"/>
              </w:rPr>
              <w:t xml:space="preserve"> </w:t>
            </w:r>
            <w:r w:rsidR="00BC1C3E" w:rsidRPr="006B4D01">
              <w:rPr>
                <w:color w:val="000000"/>
                <w:sz w:val="26"/>
                <w:szCs w:val="26"/>
              </w:rPr>
              <w:t>theo giá hiện hành</w:t>
            </w:r>
          </w:p>
        </w:tc>
      </w:tr>
      <w:tr w:rsidR="00922071" w:rsidRPr="006B4D01" w:rsidTr="00EF1C7D">
        <w:tc>
          <w:tcPr>
            <w:tcW w:w="3510" w:type="dxa"/>
            <w:vMerge/>
            <w:tcBorders>
              <w:top w:val="nil"/>
              <w:left w:val="nil"/>
              <w:bottom w:val="nil"/>
              <w:right w:val="nil"/>
            </w:tcBorders>
            <w:vAlign w:val="center"/>
          </w:tcPr>
          <w:p w:rsidR="00922071" w:rsidRPr="006B4D01" w:rsidRDefault="00922071" w:rsidP="00EB306D">
            <w:pPr>
              <w:spacing w:line="360" w:lineRule="auto"/>
              <w:jc w:val="center"/>
              <w:rPr>
                <w:sz w:val="26"/>
                <w:szCs w:val="26"/>
              </w:rPr>
            </w:pPr>
          </w:p>
        </w:tc>
        <w:tc>
          <w:tcPr>
            <w:tcW w:w="368" w:type="dxa"/>
            <w:vMerge/>
            <w:tcBorders>
              <w:top w:val="nil"/>
              <w:left w:val="nil"/>
              <w:bottom w:val="nil"/>
              <w:right w:val="nil"/>
            </w:tcBorders>
            <w:vAlign w:val="center"/>
          </w:tcPr>
          <w:p w:rsidR="00922071" w:rsidRPr="006B4D01" w:rsidRDefault="00922071" w:rsidP="00EB306D">
            <w:pPr>
              <w:spacing w:line="360" w:lineRule="auto"/>
              <w:jc w:val="center"/>
              <w:rPr>
                <w:sz w:val="26"/>
                <w:szCs w:val="26"/>
              </w:rPr>
            </w:pPr>
          </w:p>
        </w:tc>
        <w:tc>
          <w:tcPr>
            <w:tcW w:w="5354" w:type="dxa"/>
            <w:tcBorders>
              <w:top w:val="single" w:sz="4" w:space="0" w:color="auto"/>
              <w:left w:val="nil"/>
              <w:bottom w:val="nil"/>
              <w:right w:val="nil"/>
            </w:tcBorders>
            <w:vAlign w:val="center"/>
          </w:tcPr>
          <w:p w:rsidR="00922071" w:rsidRPr="006B4D01" w:rsidRDefault="00922071" w:rsidP="00E33ECF">
            <w:pPr>
              <w:spacing w:before="60" w:line="360" w:lineRule="auto"/>
              <w:jc w:val="center"/>
              <w:rPr>
                <w:sz w:val="26"/>
                <w:szCs w:val="26"/>
              </w:rPr>
            </w:pPr>
            <w:r w:rsidRPr="006B4D01">
              <w:rPr>
                <w:color w:val="000000"/>
                <w:sz w:val="26"/>
                <w:szCs w:val="26"/>
              </w:rPr>
              <w:t xml:space="preserve">Chỉ số giá hoạt động kinh doanh bất động sản </w:t>
            </w:r>
            <w:r w:rsidR="00EF1C7D">
              <w:rPr>
                <w:color w:val="000000"/>
                <w:sz w:val="26"/>
                <w:szCs w:val="26"/>
              </w:rPr>
              <w:t>kỳ</w:t>
            </w:r>
            <w:r w:rsidRPr="006B4D01">
              <w:rPr>
                <w:color w:val="000000"/>
                <w:sz w:val="26"/>
                <w:szCs w:val="26"/>
              </w:rPr>
              <w:t xml:space="preserve"> báo cáo so với </w:t>
            </w:r>
            <w:r w:rsidR="00EF1C7D">
              <w:rPr>
                <w:color w:val="000000"/>
                <w:sz w:val="26"/>
                <w:szCs w:val="26"/>
              </w:rPr>
              <w:t>kỳ</w:t>
            </w:r>
            <w:r w:rsidRPr="006B4D01">
              <w:rPr>
                <w:color w:val="000000"/>
                <w:sz w:val="26"/>
                <w:szCs w:val="26"/>
              </w:rPr>
              <w:t xml:space="preserve"> gốc</w:t>
            </w:r>
          </w:p>
        </w:tc>
      </w:tr>
    </w:tbl>
    <w:p w:rsidR="00E84ADD" w:rsidRDefault="00E84ADD" w:rsidP="00922071">
      <w:pPr>
        <w:spacing w:line="360" w:lineRule="auto"/>
        <w:ind w:firstLine="709"/>
        <w:jc w:val="both"/>
        <w:rPr>
          <w:sz w:val="26"/>
          <w:szCs w:val="26"/>
        </w:rPr>
      </w:pPr>
    </w:p>
    <w:tbl>
      <w:tblPr>
        <w:tblStyle w:val="TableGrid"/>
        <w:tblW w:w="0" w:type="auto"/>
        <w:jc w:val="center"/>
        <w:tblLook w:val="04A0"/>
      </w:tblPr>
      <w:tblGrid>
        <w:gridCol w:w="3001"/>
        <w:gridCol w:w="368"/>
        <w:gridCol w:w="5475"/>
      </w:tblGrid>
      <w:tr w:rsidR="00E84ADD" w:rsidRPr="006B4D01" w:rsidTr="00424E45">
        <w:trPr>
          <w:jc w:val="center"/>
        </w:trPr>
        <w:tc>
          <w:tcPr>
            <w:tcW w:w="3001" w:type="dxa"/>
            <w:vMerge w:val="restart"/>
            <w:tcBorders>
              <w:top w:val="nil"/>
              <w:left w:val="nil"/>
              <w:bottom w:val="nil"/>
              <w:right w:val="nil"/>
            </w:tcBorders>
            <w:vAlign w:val="center"/>
          </w:tcPr>
          <w:p w:rsidR="00E84ADD" w:rsidRPr="006B4D01" w:rsidRDefault="00E84ADD" w:rsidP="00424E45">
            <w:pPr>
              <w:spacing w:line="360" w:lineRule="auto"/>
              <w:jc w:val="center"/>
              <w:rPr>
                <w:color w:val="000000"/>
                <w:sz w:val="26"/>
                <w:szCs w:val="26"/>
              </w:rPr>
            </w:pPr>
            <w:r w:rsidRPr="006B4D01">
              <w:rPr>
                <w:color w:val="000000"/>
                <w:sz w:val="26"/>
                <w:szCs w:val="26"/>
              </w:rPr>
              <w:t>Giá trị dịch vụ</w:t>
            </w:r>
          </w:p>
          <w:p w:rsidR="00E84ADD" w:rsidRPr="006B4D01" w:rsidRDefault="00E84ADD" w:rsidP="00BC1C3E">
            <w:pPr>
              <w:spacing w:line="360" w:lineRule="auto"/>
              <w:jc w:val="center"/>
              <w:rPr>
                <w:sz w:val="26"/>
                <w:szCs w:val="26"/>
              </w:rPr>
            </w:pPr>
            <w:r w:rsidRPr="006B4D01">
              <w:rPr>
                <w:color w:val="000000"/>
                <w:sz w:val="26"/>
                <w:szCs w:val="26"/>
              </w:rPr>
              <w:t>nhà tự có để ở của kỳ báo cáo</w:t>
            </w:r>
            <w:r w:rsidR="00146D4E">
              <w:rPr>
                <w:color w:val="000000"/>
                <w:sz w:val="26"/>
                <w:szCs w:val="26"/>
              </w:rPr>
              <w:t xml:space="preserve"> </w:t>
            </w:r>
            <w:r w:rsidR="00BC1C3E" w:rsidRPr="006B4D01">
              <w:rPr>
                <w:color w:val="000000"/>
                <w:sz w:val="26"/>
                <w:szCs w:val="26"/>
              </w:rPr>
              <w:t>theo giá so sánh</w:t>
            </w:r>
          </w:p>
        </w:tc>
        <w:tc>
          <w:tcPr>
            <w:tcW w:w="368" w:type="dxa"/>
            <w:vMerge w:val="restart"/>
            <w:tcBorders>
              <w:top w:val="nil"/>
              <w:left w:val="nil"/>
              <w:bottom w:val="nil"/>
              <w:right w:val="nil"/>
            </w:tcBorders>
            <w:vAlign w:val="center"/>
          </w:tcPr>
          <w:p w:rsidR="00E84ADD" w:rsidRPr="006B4D01" w:rsidRDefault="00E84ADD" w:rsidP="00424E45">
            <w:pPr>
              <w:spacing w:line="360" w:lineRule="auto"/>
              <w:jc w:val="center"/>
              <w:rPr>
                <w:sz w:val="26"/>
                <w:szCs w:val="26"/>
              </w:rPr>
            </w:pPr>
            <w:r w:rsidRPr="006B4D01">
              <w:rPr>
                <w:sz w:val="26"/>
                <w:szCs w:val="26"/>
              </w:rPr>
              <w:t>=</w:t>
            </w:r>
          </w:p>
        </w:tc>
        <w:tc>
          <w:tcPr>
            <w:tcW w:w="5475" w:type="dxa"/>
            <w:tcBorders>
              <w:top w:val="nil"/>
              <w:left w:val="nil"/>
              <w:bottom w:val="single" w:sz="4" w:space="0" w:color="auto"/>
              <w:right w:val="nil"/>
            </w:tcBorders>
            <w:vAlign w:val="center"/>
          </w:tcPr>
          <w:p w:rsidR="00BC1C3E" w:rsidRDefault="00E84ADD" w:rsidP="00BC1C3E">
            <w:pPr>
              <w:spacing w:line="360" w:lineRule="auto"/>
              <w:jc w:val="center"/>
              <w:rPr>
                <w:color w:val="000000"/>
                <w:sz w:val="26"/>
                <w:szCs w:val="26"/>
              </w:rPr>
            </w:pPr>
            <w:r w:rsidRPr="006B4D01">
              <w:rPr>
                <w:color w:val="000000"/>
                <w:sz w:val="26"/>
                <w:szCs w:val="26"/>
              </w:rPr>
              <w:t>Giá trị dịch vụ nhà tự có để ở</w:t>
            </w:r>
            <w:r>
              <w:rPr>
                <w:color w:val="000000"/>
                <w:sz w:val="26"/>
                <w:szCs w:val="26"/>
              </w:rPr>
              <w:t xml:space="preserve"> của kỳ báo cáo</w:t>
            </w:r>
          </w:p>
          <w:p w:rsidR="00E84ADD" w:rsidRPr="006B4D01" w:rsidRDefault="00BC1C3E" w:rsidP="00BC1C3E">
            <w:pPr>
              <w:spacing w:line="360" w:lineRule="auto"/>
              <w:jc w:val="center"/>
              <w:rPr>
                <w:sz w:val="26"/>
                <w:szCs w:val="26"/>
              </w:rPr>
            </w:pPr>
            <w:r w:rsidRPr="006B4D01">
              <w:rPr>
                <w:color w:val="000000"/>
                <w:sz w:val="26"/>
                <w:szCs w:val="26"/>
              </w:rPr>
              <w:t>theo giá hiện hành</w:t>
            </w:r>
          </w:p>
        </w:tc>
      </w:tr>
      <w:tr w:rsidR="00E84ADD" w:rsidRPr="006B4D01" w:rsidTr="00424E45">
        <w:trPr>
          <w:jc w:val="center"/>
        </w:trPr>
        <w:tc>
          <w:tcPr>
            <w:tcW w:w="3001" w:type="dxa"/>
            <w:vMerge/>
            <w:tcBorders>
              <w:top w:val="nil"/>
              <w:left w:val="nil"/>
              <w:bottom w:val="nil"/>
              <w:right w:val="nil"/>
            </w:tcBorders>
            <w:vAlign w:val="center"/>
          </w:tcPr>
          <w:p w:rsidR="00E84ADD" w:rsidRPr="006B4D01" w:rsidRDefault="00E84ADD" w:rsidP="00424E45">
            <w:pPr>
              <w:spacing w:line="360" w:lineRule="auto"/>
              <w:jc w:val="center"/>
              <w:rPr>
                <w:sz w:val="26"/>
                <w:szCs w:val="26"/>
              </w:rPr>
            </w:pPr>
          </w:p>
        </w:tc>
        <w:tc>
          <w:tcPr>
            <w:tcW w:w="368" w:type="dxa"/>
            <w:vMerge/>
            <w:tcBorders>
              <w:top w:val="nil"/>
              <w:left w:val="nil"/>
              <w:bottom w:val="nil"/>
              <w:right w:val="nil"/>
            </w:tcBorders>
            <w:vAlign w:val="center"/>
          </w:tcPr>
          <w:p w:rsidR="00E84ADD" w:rsidRPr="006B4D01" w:rsidRDefault="00E84ADD" w:rsidP="00424E45">
            <w:pPr>
              <w:spacing w:line="360" w:lineRule="auto"/>
              <w:jc w:val="center"/>
              <w:rPr>
                <w:sz w:val="26"/>
                <w:szCs w:val="26"/>
              </w:rPr>
            </w:pPr>
          </w:p>
        </w:tc>
        <w:tc>
          <w:tcPr>
            <w:tcW w:w="5475" w:type="dxa"/>
            <w:tcBorders>
              <w:top w:val="single" w:sz="4" w:space="0" w:color="auto"/>
              <w:left w:val="nil"/>
              <w:bottom w:val="nil"/>
              <w:right w:val="nil"/>
            </w:tcBorders>
            <w:vAlign w:val="center"/>
          </w:tcPr>
          <w:p w:rsidR="00E84ADD" w:rsidRDefault="00E84ADD" w:rsidP="00424E45">
            <w:pPr>
              <w:spacing w:before="60" w:line="360" w:lineRule="auto"/>
              <w:jc w:val="center"/>
              <w:rPr>
                <w:color w:val="000000"/>
                <w:sz w:val="26"/>
                <w:szCs w:val="26"/>
              </w:rPr>
            </w:pPr>
            <w:r w:rsidRPr="006B4D01">
              <w:rPr>
                <w:color w:val="000000"/>
                <w:sz w:val="26"/>
                <w:szCs w:val="26"/>
              </w:rPr>
              <w:t>Chỉ số giá CPI – mã 04132 kỳ báo cáo so với</w:t>
            </w:r>
          </w:p>
          <w:p w:rsidR="00E84ADD" w:rsidRPr="006B4D01" w:rsidRDefault="00E84ADD" w:rsidP="00424E45">
            <w:pPr>
              <w:spacing w:before="60" w:line="360" w:lineRule="auto"/>
              <w:jc w:val="center"/>
              <w:rPr>
                <w:sz w:val="26"/>
                <w:szCs w:val="26"/>
              </w:rPr>
            </w:pPr>
            <w:r w:rsidRPr="006B4D01">
              <w:rPr>
                <w:color w:val="000000"/>
                <w:sz w:val="26"/>
                <w:szCs w:val="26"/>
              </w:rPr>
              <w:t xml:space="preserve"> kỳ gốc</w:t>
            </w:r>
          </w:p>
        </w:tc>
      </w:tr>
    </w:tbl>
    <w:p w:rsidR="00922071" w:rsidRPr="006B4D01" w:rsidRDefault="00922071" w:rsidP="00922071">
      <w:pPr>
        <w:spacing w:line="360" w:lineRule="auto"/>
        <w:ind w:firstLine="709"/>
        <w:jc w:val="both"/>
        <w:rPr>
          <w:sz w:val="26"/>
          <w:szCs w:val="26"/>
        </w:rPr>
      </w:pPr>
      <w:r w:rsidRPr="006B4D01">
        <w:rPr>
          <w:sz w:val="26"/>
          <w:szCs w:val="26"/>
        </w:rPr>
        <w:t xml:space="preserve">Giá trị sản xuất </w:t>
      </w:r>
      <w:r w:rsidR="00E33ECF">
        <w:rPr>
          <w:sz w:val="26"/>
          <w:szCs w:val="26"/>
        </w:rPr>
        <w:t>hoạt động</w:t>
      </w:r>
      <w:r w:rsidRPr="006B4D01">
        <w:rPr>
          <w:sz w:val="26"/>
          <w:szCs w:val="26"/>
        </w:rPr>
        <w:t xml:space="preserve"> kinh doanh bất động sản theo giá so sánh bằng (=) Giá trị sản xuất hoạt động kinh doanh bất động sản theo giá so sánh cộng (+) Giá trị dịch vụ nhà tự có để ở theo giá so sánh.</w:t>
      </w:r>
    </w:p>
    <w:p w:rsidR="00922071" w:rsidRDefault="00922071" w:rsidP="00922071">
      <w:pPr>
        <w:spacing w:line="360" w:lineRule="auto"/>
        <w:ind w:firstLine="709"/>
        <w:jc w:val="both"/>
        <w:rPr>
          <w:sz w:val="26"/>
          <w:szCs w:val="26"/>
        </w:rPr>
      </w:pPr>
      <w:r w:rsidRPr="006B4D01">
        <w:rPr>
          <w:b/>
          <w:sz w:val="26"/>
          <w:szCs w:val="26"/>
        </w:rPr>
        <w:t>17.</w:t>
      </w:r>
      <w:r w:rsidR="00AA1315">
        <w:rPr>
          <w:b/>
          <w:sz w:val="26"/>
          <w:szCs w:val="26"/>
        </w:rPr>
        <w:t>9</w:t>
      </w:r>
      <w:r w:rsidRPr="006B4D01">
        <w:rPr>
          <w:b/>
          <w:sz w:val="26"/>
          <w:szCs w:val="26"/>
        </w:rPr>
        <w:t>.</w:t>
      </w:r>
      <w:r w:rsidRPr="006B4D01">
        <w:rPr>
          <w:sz w:val="26"/>
          <w:szCs w:val="26"/>
        </w:rPr>
        <w:t xml:space="preserve"> Phương pháp tính chỉ tiêu chi phí trung gian</w:t>
      </w:r>
      <w:r w:rsidR="00F1181B">
        <w:rPr>
          <w:sz w:val="26"/>
          <w:szCs w:val="26"/>
        </w:rPr>
        <w:t xml:space="preserve"> theo giá so sánh</w:t>
      </w:r>
    </w:p>
    <w:tbl>
      <w:tblPr>
        <w:tblStyle w:val="TableGrid"/>
        <w:tblW w:w="0" w:type="auto"/>
        <w:tblInd w:w="738" w:type="dxa"/>
        <w:tblBorders>
          <w:top w:val="none" w:sz="0" w:space="0" w:color="auto"/>
          <w:left w:val="none" w:sz="0" w:space="0" w:color="auto"/>
          <w:bottom w:val="none" w:sz="0" w:space="0" w:color="auto"/>
          <w:right w:val="none" w:sz="0" w:space="0" w:color="auto"/>
          <w:insideV w:val="none" w:sz="0" w:space="0" w:color="auto"/>
        </w:tblBorders>
        <w:tblLook w:val="04A0"/>
      </w:tblPr>
      <w:tblGrid>
        <w:gridCol w:w="846"/>
        <w:gridCol w:w="484"/>
        <w:gridCol w:w="6680"/>
      </w:tblGrid>
      <w:tr w:rsidR="00F1181B" w:rsidRPr="00017313" w:rsidTr="00FC5AC1">
        <w:trPr>
          <w:trHeight w:val="639"/>
        </w:trPr>
        <w:tc>
          <w:tcPr>
            <w:tcW w:w="846" w:type="dxa"/>
            <w:vMerge w:val="restart"/>
            <w:vAlign w:val="center"/>
          </w:tcPr>
          <w:p w:rsidR="00F1181B" w:rsidRPr="00017313" w:rsidRDefault="000E7BF0" w:rsidP="00FC5AC1">
            <w:pPr>
              <w:spacing w:line="360" w:lineRule="auto"/>
              <w:jc w:val="center"/>
              <w:rPr>
                <w:sz w:val="28"/>
                <w:szCs w:val="28"/>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484" w:type="dxa"/>
            <w:vMerge w:val="restart"/>
            <w:vAlign w:val="center"/>
          </w:tcPr>
          <w:p w:rsidR="00F1181B" w:rsidRPr="00017313" w:rsidRDefault="00F1181B" w:rsidP="00FC5AC1">
            <w:pPr>
              <w:spacing w:line="360" w:lineRule="auto"/>
              <w:jc w:val="center"/>
              <w:rPr>
                <w:sz w:val="28"/>
                <w:szCs w:val="28"/>
                <w:lang w:val="es-MX"/>
              </w:rPr>
            </w:pPr>
            <w:r w:rsidRPr="00017313">
              <w:rPr>
                <w:sz w:val="28"/>
                <w:szCs w:val="28"/>
                <w:lang w:val="es-MX"/>
              </w:rPr>
              <w:t>=</w:t>
            </w:r>
          </w:p>
        </w:tc>
        <w:tc>
          <w:tcPr>
            <w:tcW w:w="6680" w:type="dxa"/>
            <w:vAlign w:val="center"/>
          </w:tcPr>
          <w:p w:rsidR="00F1181B" w:rsidRPr="00017313" w:rsidRDefault="000E7BF0" w:rsidP="00FC5AC1">
            <w:pPr>
              <w:spacing w:line="360" w:lineRule="auto"/>
              <w:jc w:val="center"/>
              <w:rPr>
                <w:sz w:val="28"/>
                <w:szCs w:val="28"/>
                <w:vertAlign w:val="subscript"/>
                <w:lang w:val="es-MX"/>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c>
      </w:tr>
      <w:tr w:rsidR="00F1181B" w:rsidTr="00FC5AC1">
        <w:tc>
          <w:tcPr>
            <w:tcW w:w="846" w:type="dxa"/>
            <w:vMerge/>
            <w:vAlign w:val="center"/>
          </w:tcPr>
          <w:p w:rsidR="00F1181B" w:rsidRPr="00017313" w:rsidRDefault="00F1181B" w:rsidP="00FC5AC1">
            <w:pPr>
              <w:spacing w:line="360" w:lineRule="auto"/>
              <w:jc w:val="center"/>
              <w:rPr>
                <w:sz w:val="28"/>
                <w:szCs w:val="28"/>
                <w:lang w:val="es-MX"/>
              </w:rPr>
            </w:pPr>
          </w:p>
        </w:tc>
        <w:tc>
          <w:tcPr>
            <w:tcW w:w="484" w:type="dxa"/>
            <w:vMerge/>
            <w:vAlign w:val="center"/>
          </w:tcPr>
          <w:p w:rsidR="00F1181B" w:rsidRPr="00017313" w:rsidRDefault="00F1181B" w:rsidP="00FC5AC1">
            <w:pPr>
              <w:spacing w:line="360" w:lineRule="auto"/>
              <w:jc w:val="center"/>
              <w:rPr>
                <w:sz w:val="28"/>
                <w:szCs w:val="28"/>
                <w:lang w:val="es-MX"/>
              </w:rPr>
            </w:pPr>
          </w:p>
        </w:tc>
        <w:tc>
          <w:tcPr>
            <w:tcW w:w="6680" w:type="dxa"/>
            <w:vAlign w:val="center"/>
          </w:tcPr>
          <w:p w:rsidR="00F1181B" w:rsidRPr="00017313" w:rsidRDefault="00F1181B" w:rsidP="00FC5AC1">
            <w:pPr>
              <w:spacing w:before="60" w:line="360" w:lineRule="auto"/>
              <w:jc w:val="center"/>
              <w:rPr>
                <w:sz w:val="28"/>
                <w:szCs w:val="28"/>
                <w:lang w:val="es-MX"/>
              </w:rPr>
            </w:pPr>
            <w:r w:rsidRPr="003D4E45">
              <w:rPr>
                <w:sz w:val="26"/>
                <w:szCs w:val="26"/>
              </w:rPr>
              <w:t xml:space="preserve">Chỉ số giá nguyên, nhiên ,vật liệu dùng cho sản xuất kỳ báo cáo so với </w:t>
            </w:r>
            <w:r>
              <w:rPr>
                <w:sz w:val="26"/>
                <w:szCs w:val="26"/>
              </w:rPr>
              <w:t xml:space="preserve">cùng </w:t>
            </w:r>
            <w:r w:rsidRPr="003D4E45">
              <w:rPr>
                <w:sz w:val="26"/>
                <w:szCs w:val="26"/>
              </w:rPr>
              <w:t xml:space="preserve">kỳ </w:t>
            </w:r>
            <w:r>
              <w:rPr>
                <w:sz w:val="26"/>
                <w:szCs w:val="26"/>
              </w:rPr>
              <w:t>năm trước</w:t>
            </w:r>
          </w:p>
        </w:tc>
      </w:tr>
    </w:tbl>
    <w:p w:rsidR="00922071" w:rsidRPr="006B4D01" w:rsidRDefault="00922071" w:rsidP="00922071">
      <w:pPr>
        <w:spacing w:line="360" w:lineRule="auto"/>
        <w:ind w:firstLine="709"/>
        <w:jc w:val="both"/>
        <w:rPr>
          <w:sz w:val="26"/>
          <w:szCs w:val="26"/>
        </w:rPr>
      </w:pPr>
      <w:r w:rsidRPr="006B4D01">
        <w:rPr>
          <w:b/>
          <w:sz w:val="26"/>
          <w:szCs w:val="26"/>
        </w:rPr>
        <w:t>17.1</w:t>
      </w:r>
      <w:r w:rsidR="00AA1315">
        <w:rPr>
          <w:b/>
          <w:sz w:val="26"/>
          <w:szCs w:val="26"/>
        </w:rPr>
        <w:t>0</w:t>
      </w:r>
      <w:r w:rsidRPr="006B4D01">
        <w:rPr>
          <w:b/>
          <w:sz w:val="26"/>
          <w:szCs w:val="26"/>
        </w:rPr>
        <w:t>.</w:t>
      </w:r>
      <w:r w:rsidRPr="006B4D01">
        <w:rPr>
          <w:sz w:val="26"/>
          <w:szCs w:val="26"/>
        </w:rPr>
        <w:t xml:space="preserve"> Phương pháp tính chỉ tiêu giá trị tăng thêm</w:t>
      </w:r>
    </w:p>
    <w:p w:rsidR="00922071" w:rsidRPr="006B4D01" w:rsidRDefault="00922071" w:rsidP="00922071">
      <w:pPr>
        <w:spacing w:line="360" w:lineRule="auto"/>
        <w:ind w:firstLine="709"/>
        <w:jc w:val="both"/>
        <w:rPr>
          <w:sz w:val="26"/>
          <w:szCs w:val="26"/>
        </w:rPr>
      </w:pPr>
      <w:r w:rsidRPr="006B4D01">
        <w:rPr>
          <w:sz w:val="26"/>
          <w:szCs w:val="26"/>
        </w:rPr>
        <w:t xml:space="preserve">Giá trị tăng thêm </w:t>
      </w:r>
      <w:r w:rsidR="004D194C">
        <w:rPr>
          <w:sz w:val="26"/>
          <w:szCs w:val="26"/>
        </w:rPr>
        <w:t>hoạt động</w:t>
      </w:r>
      <w:r w:rsidRPr="006B4D01">
        <w:rPr>
          <w:sz w:val="26"/>
          <w:szCs w:val="26"/>
        </w:rPr>
        <w:t xml:space="preserve"> kinh doanh bất động sản theo giá so sánh bằng (=) </w:t>
      </w:r>
    </w:p>
    <w:p w:rsidR="00922071" w:rsidRPr="006B4D01" w:rsidRDefault="00922071" w:rsidP="00AA1315">
      <w:pPr>
        <w:spacing w:line="360" w:lineRule="auto"/>
        <w:jc w:val="both"/>
        <w:rPr>
          <w:sz w:val="26"/>
          <w:szCs w:val="26"/>
        </w:rPr>
      </w:pPr>
      <w:r w:rsidRPr="006B4D01">
        <w:rPr>
          <w:sz w:val="26"/>
          <w:szCs w:val="26"/>
        </w:rPr>
        <w:t xml:space="preserve">Giá trị sản xuất </w:t>
      </w:r>
      <w:r w:rsidR="004D194C">
        <w:rPr>
          <w:sz w:val="26"/>
          <w:szCs w:val="26"/>
        </w:rPr>
        <w:t>hoạt động</w:t>
      </w:r>
      <w:r w:rsidRPr="006B4D01">
        <w:rPr>
          <w:sz w:val="26"/>
          <w:szCs w:val="26"/>
        </w:rPr>
        <w:t xml:space="preserve"> kinh doanh bất động sản theo giá so sánh trừ (-) Chi phí trung gian hoạt động kinh doanh bất động sản theo giá so sánh </w:t>
      </w:r>
    </w:p>
    <w:p w:rsidR="00922071" w:rsidRPr="006B4D01" w:rsidRDefault="00922071" w:rsidP="00922071">
      <w:pPr>
        <w:spacing w:line="360" w:lineRule="auto"/>
        <w:ind w:firstLine="709"/>
        <w:jc w:val="both"/>
        <w:rPr>
          <w:sz w:val="26"/>
          <w:szCs w:val="26"/>
        </w:rPr>
      </w:pPr>
      <w:r w:rsidRPr="006B4D01">
        <w:rPr>
          <w:b/>
          <w:sz w:val="26"/>
          <w:szCs w:val="26"/>
        </w:rPr>
        <w:t>17.1</w:t>
      </w:r>
      <w:r w:rsidR="00AA1315">
        <w:rPr>
          <w:b/>
          <w:sz w:val="26"/>
          <w:szCs w:val="26"/>
        </w:rPr>
        <w:t>1</w:t>
      </w:r>
      <w:r w:rsidRPr="006B4D01">
        <w:rPr>
          <w:b/>
          <w:sz w:val="26"/>
          <w:szCs w:val="26"/>
        </w:rPr>
        <w:t>.</w:t>
      </w:r>
      <w:r w:rsidRPr="006B4D01">
        <w:rPr>
          <w:sz w:val="26"/>
          <w:szCs w:val="26"/>
        </w:rPr>
        <w:t xml:space="preserve"> Nguồn thông tin </w:t>
      </w:r>
    </w:p>
    <w:p w:rsidR="00922071" w:rsidRPr="006B4D01" w:rsidRDefault="00922071" w:rsidP="00922071">
      <w:pPr>
        <w:spacing w:line="360" w:lineRule="auto"/>
        <w:ind w:firstLine="709"/>
        <w:jc w:val="both"/>
        <w:rPr>
          <w:sz w:val="26"/>
          <w:szCs w:val="26"/>
        </w:rPr>
      </w:pPr>
      <w:r w:rsidRPr="006B4D01">
        <w:rPr>
          <w:sz w:val="26"/>
          <w:szCs w:val="26"/>
        </w:rPr>
        <w:t>i. Chế độ báo cáo Thống kê tổng hợp áp dụng đối với Bộ, ngành:</w:t>
      </w:r>
    </w:p>
    <w:p w:rsidR="00922071" w:rsidRPr="006B4D01" w:rsidRDefault="00922071" w:rsidP="00922071">
      <w:pPr>
        <w:spacing w:line="360" w:lineRule="auto"/>
        <w:ind w:firstLine="709"/>
        <w:jc w:val="both"/>
        <w:rPr>
          <w:sz w:val="26"/>
          <w:szCs w:val="26"/>
        </w:rPr>
      </w:pPr>
      <w:r w:rsidRPr="006B4D01">
        <w:rPr>
          <w:sz w:val="26"/>
          <w:szCs w:val="26"/>
        </w:rPr>
        <w:t>a) Số lượng sàn giao dịch bất động sản có đến 31/1</w:t>
      </w:r>
      <w:r w:rsidR="00146D4E">
        <w:rPr>
          <w:sz w:val="26"/>
          <w:szCs w:val="26"/>
        </w:rPr>
        <w:t>2 hàng năm (Bộ Xây dựng: Bộ XD);</w:t>
      </w:r>
    </w:p>
    <w:p w:rsidR="00922071" w:rsidRPr="006B4D01" w:rsidRDefault="00922071" w:rsidP="00922071">
      <w:pPr>
        <w:spacing w:line="360" w:lineRule="auto"/>
        <w:ind w:firstLine="709"/>
        <w:jc w:val="both"/>
        <w:rPr>
          <w:sz w:val="26"/>
          <w:szCs w:val="26"/>
        </w:rPr>
      </w:pPr>
      <w:r w:rsidRPr="006B4D01">
        <w:rPr>
          <w:sz w:val="26"/>
          <w:szCs w:val="26"/>
        </w:rPr>
        <w:t>b) Số lần giao dịch thành công v</w:t>
      </w:r>
      <w:r w:rsidR="00146D4E">
        <w:rPr>
          <w:sz w:val="26"/>
          <w:szCs w:val="26"/>
        </w:rPr>
        <w:t>ề BĐS qua sàn giao dịch (Bộ XD);</w:t>
      </w:r>
    </w:p>
    <w:p w:rsidR="00922071" w:rsidRPr="006B4D01" w:rsidRDefault="00922071" w:rsidP="00922071">
      <w:pPr>
        <w:spacing w:line="360" w:lineRule="auto"/>
        <w:ind w:firstLine="709"/>
        <w:jc w:val="both"/>
        <w:rPr>
          <w:sz w:val="26"/>
          <w:szCs w:val="26"/>
        </w:rPr>
      </w:pPr>
      <w:r w:rsidRPr="006B4D01">
        <w:rPr>
          <w:sz w:val="26"/>
          <w:szCs w:val="26"/>
        </w:rPr>
        <w:t>c) Giá trị giao dịc</w:t>
      </w:r>
      <w:r w:rsidR="00CD3E16">
        <w:rPr>
          <w:sz w:val="26"/>
          <w:szCs w:val="26"/>
        </w:rPr>
        <w:t>h BĐS qua sàn giao dịch (Bộ XD);</w:t>
      </w:r>
    </w:p>
    <w:p w:rsidR="00922071" w:rsidRPr="006B4D01" w:rsidRDefault="00922071" w:rsidP="00922071">
      <w:pPr>
        <w:spacing w:line="360" w:lineRule="auto"/>
        <w:ind w:firstLine="709"/>
        <w:jc w:val="both"/>
        <w:rPr>
          <w:sz w:val="26"/>
          <w:szCs w:val="26"/>
        </w:rPr>
      </w:pPr>
      <w:r w:rsidRPr="006B4D01">
        <w:rPr>
          <w:sz w:val="26"/>
          <w:szCs w:val="26"/>
        </w:rPr>
        <w:t>ii. Chương trình điều tra thống kê quốc gia:</w:t>
      </w:r>
    </w:p>
    <w:p w:rsidR="00922071" w:rsidRPr="006B4D01" w:rsidRDefault="00922071" w:rsidP="00922071">
      <w:pPr>
        <w:spacing w:line="360" w:lineRule="auto"/>
        <w:ind w:firstLine="709"/>
        <w:jc w:val="both"/>
        <w:rPr>
          <w:sz w:val="26"/>
          <w:szCs w:val="26"/>
        </w:rPr>
      </w:pPr>
      <w:r w:rsidRPr="006B4D01">
        <w:rPr>
          <w:sz w:val="26"/>
          <w:szCs w:val="26"/>
        </w:rPr>
        <w:t>a) Tổng điều tra dân số và nhà ở,</w:t>
      </w:r>
      <w:r w:rsidR="00E84ADD">
        <w:rPr>
          <w:sz w:val="26"/>
          <w:szCs w:val="26"/>
        </w:rPr>
        <w:t xml:space="preserve"> điều tra dân số và nhà ở giữa kỳ,</w:t>
      </w:r>
    </w:p>
    <w:p w:rsidR="00922071" w:rsidRPr="006B4D01" w:rsidRDefault="00922071" w:rsidP="00922071">
      <w:pPr>
        <w:spacing w:line="360" w:lineRule="auto"/>
        <w:ind w:firstLine="709"/>
        <w:jc w:val="both"/>
        <w:rPr>
          <w:sz w:val="26"/>
          <w:szCs w:val="26"/>
        </w:rPr>
      </w:pPr>
      <w:r w:rsidRPr="006B4D01">
        <w:rPr>
          <w:sz w:val="26"/>
          <w:szCs w:val="26"/>
        </w:rPr>
        <w:t>b) Tổng điều tra kinh tế,</w:t>
      </w:r>
    </w:p>
    <w:p w:rsidR="00922071" w:rsidRPr="006B4D01" w:rsidRDefault="00922071" w:rsidP="00922071">
      <w:pPr>
        <w:spacing w:line="360" w:lineRule="auto"/>
        <w:ind w:firstLine="709"/>
        <w:jc w:val="both"/>
        <w:rPr>
          <w:sz w:val="26"/>
          <w:szCs w:val="26"/>
        </w:rPr>
      </w:pPr>
      <w:r w:rsidRPr="006B4D01">
        <w:rPr>
          <w:sz w:val="26"/>
          <w:szCs w:val="26"/>
        </w:rPr>
        <w:t>c) Điều tra doanh nghiệp,</w:t>
      </w:r>
    </w:p>
    <w:p w:rsidR="00CD3E16" w:rsidRDefault="00922071" w:rsidP="00922071">
      <w:pPr>
        <w:spacing w:line="360" w:lineRule="auto"/>
        <w:ind w:firstLine="709"/>
        <w:jc w:val="both"/>
        <w:rPr>
          <w:sz w:val="26"/>
          <w:szCs w:val="26"/>
        </w:rPr>
      </w:pPr>
      <w:r w:rsidRPr="006B4D01">
        <w:rPr>
          <w:sz w:val="26"/>
          <w:szCs w:val="26"/>
        </w:rPr>
        <w:t xml:space="preserve">d) </w:t>
      </w:r>
      <w:r w:rsidR="00CD3E16">
        <w:rPr>
          <w:sz w:val="26"/>
          <w:szCs w:val="26"/>
        </w:rPr>
        <w:t>Điều tra cơ sở sản xuất kinh doanh cá thể,</w:t>
      </w:r>
    </w:p>
    <w:p w:rsidR="00922071" w:rsidRPr="006B4D01" w:rsidRDefault="00CD3E16" w:rsidP="00922071">
      <w:pPr>
        <w:spacing w:line="360" w:lineRule="auto"/>
        <w:ind w:firstLine="709"/>
        <w:jc w:val="both"/>
        <w:rPr>
          <w:sz w:val="26"/>
          <w:szCs w:val="26"/>
        </w:rPr>
      </w:pPr>
      <w:r>
        <w:rPr>
          <w:sz w:val="26"/>
          <w:szCs w:val="26"/>
        </w:rPr>
        <w:lastRenderedPageBreak/>
        <w:t xml:space="preserve">e) </w:t>
      </w:r>
      <w:r w:rsidR="00922071" w:rsidRPr="006B4D01">
        <w:rPr>
          <w:sz w:val="26"/>
          <w:szCs w:val="26"/>
        </w:rPr>
        <w:t>Điều tra thu thập thông tin lập bảng I/O và tính hệ số chi phí trung gian,</w:t>
      </w:r>
    </w:p>
    <w:p w:rsidR="00E84ADD" w:rsidRDefault="00CD3E16" w:rsidP="00922071">
      <w:pPr>
        <w:spacing w:line="360" w:lineRule="auto"/>
        <w:ind w:firstLine="709"/>
        <w:jc w:val="both"/>
        <w:rPr>
          <w:sz w:val="26"/>
          <w:szCs w:val="26"/>
        </w:rPr>
      </w:pPr>
      <w:r>
        <w:rPr>
          <w:sz w:val="26"/>
          <w:szCs w:val="26"/>
        </w:rPr>
        <w:t>f</w:t>
      </w:r>
      <w:r w:rsidR="00922071" w:rsidRPr="006B4D01">
        <w:rPr>
          <w:sz w:val="26"/>
          <w:szCs w:val="26"/>
        </w:rPr>
        <w:t xml:space="preserve">) </w:t>
      </w:r>
      <w:r w:rsidR="00E84ADD">
        <w:rPr>
          <w:sz w:val="26"/>
          <w:szCs w:val="26"/>
        </w:rPr>
        <w:t>Điều tra vốn đầu tư thực hiện,</w:t>
      </w:r>
    </w:p>
    <w:p w:rsidR="00E84ADD" w:rsidRDefault="00E84ADD" w:rsidP="00922071">
      <w:pPr>
        <w:spacing w:line="360" w:lineRule="auto"/>
        <w:ind w:firstLine="709"/>
        <w:jc w:val="both"/>
        <w:rPr>
          <w:sz w:val="26"/>
          <w:szCs w:val="26"/>
        </w:rPr>
      </w:pPr>
      <w:r>
        <w:rPr>
          <w:sz w:val="26"/>
          <w:szCs w:val="26"/>
        </w:rPr>
        <w:t>g) Điều tra hoạt động xây dựng,</w:t>
      </w:r>
    </w:p>
    <w:p w:rsidR="00922071" w:rsidRPr="006B4D01" w:rsidRDefault="00E84ADD" w:rsidP="00922071">
      <w:pPr>
        <w:spacing w:line="360" w:lineRule="auto"/>
        <w:ind w:firstLine="709"/>
        <w:jc w:val="both"/>
        <w:rPr>
          <w:sz w:val="26"/>
          <w:szCs w:val="26"/>
        </w:rPr>
      </w:pPr>
      <w:r>
        <w:rPr>
          <w:sz w:val="26"/>
          <w:szCs w:val="26"/>
        </w:rPr>
        <w:t xml:space="preserve">h) </w:t>
      </w:r>
      <w:r w:rsidR="00922071" w:rsidRPr="006B4D01">
        <w:rPr>
          <w:sz w:val="26"/>
          <w:szCs w:val="26"/>
        </w:rPr>
        <w:t>Điều tra về giá: Chỉ số giá CPI;</w:t>
      </w:r>
      <w:r w:rsidR="001E3F7D">
        <w:rPr>
          <w:sz w:val="26"/>
          <w:szCs w:val="26"/>
        </w:rPr>
        <w:t xml:space="preserve"> chỉ số giá BĐS; chỉ số giá nguyên, nhiên vật liệu dùng cho sản xuất.</w:t>
      </w:r>
    </w:p>
    <w:p w:rsidR="00922071" w:rsidRPr="006B4D01" w:rsidRDefault="00922071" w:rsidP="00922071">
      <w:pPr>
        <w:spacing w:line="360" w:lineRule="auto"/>
        <w:ind w:firstLine="709"/>
        <w:jc w:val="both"/>
        <w:rPr>
          <w:sz w:val="26"/>
          <w:szCs w:val="26"/>
        </w:rPr>
      </w:pPr>
      <w:r w:rsidRPr="006B4D01">
        <w:rPr>
          <w:sz w:val="26"/>
          <w:szCs w:val="26"/>
        </w:rPr>
        <w:t>iii. Chế độ báo cáo thống kê – kế toán – Hồ sơ hành chính của Bộ, ngành:</w:t>
      </w:r>
    </w:p>
    <w:p w:rsidR="00922071" w:rsidRPr="006B4D01" w:rsidRDefault="00922071" w:rsidP="00922071">
      <w:pPr>
        <w:spacing w:line="360" w:lineRule="auto"/>
        <w:ind w:firstLine="709"/>
        <w:jc w:val="both"/>
        <w:rPr>
          <w:sz w:val="26"/>
          <w:szCs w:val="26"/>
        </w:rPr>
      </w:pPr>
      <w:r w:rsidRPr="006B4D01">
        <w:rPr>
          <w:sz w:val="26"/>
          <w:szCs w:val="26"/>
        </w:rPr>
        <w:t>a) Chế độ báo cáo thống kê cơ sở áp dụng đối với doanh nghiệp Nhà nước, doanh nghiệp và dự án có vốn đầu tư nước ngoài,</w:t>
      </w:r>
    </w:p>
    <w:p w:rsidR="00922071" w:rsidRPr="006B4D01" w:rsidRDefault="00922071" w:rsidP="00922071">
      <w:pPr>
        <w:spacing w:line="360" w:lineRule="auto"/>
        <w:ind w:firstLine="709"/>
        <w:jc w:val="both"/>
        <w:rPr>
          <w:sz w:val="26"/>
          <w:szCs w:val="26"/>
        </w:rPr>
      </w:pPr>
      <w:r w:rsidRPr="006B4D01">
        <w:rPr>
          <w:sz w:val="26"/>
          <w:szCs w:val="26"/>
        </w:rPr>
        <w:t>b) Báo cáo quyết toán tài chính năm của các doanh nghiệp,</w:t>
      </w:r>
    </w:p>
    <w:p w:rsidR="00922071" w:rsidRPr="006B4D01" w:rsidRDefault="00922071" w:rsidP="00922071">
      <w:pPr>
        <w:spacing w:line="360" w:lineRule="auto"/>
        <w:ind w:firstLine="709"/>
        <w:jc w:val="both"/>
        <w:rPr>
          <w:sz w:val="26"/>
          <w:szCs w:val="26"/>
        </w:rPr>
      </w:pPr>
      <w:r w:rsidRPr="006B4D01">
        <w:rPr>
          <w:sz w:val="26"/>
          <w:szCs w:val="26"/>
        </w:rPr>
        <w:t>c) Chế độ báo cáo thống kê của Bộ Xây dựng áp dụng cho các Sở Xây dựng và các đơn vị trực thuộc.</w:t>
      </w:r>
    </w:p>
    <w:p w:rsidR="00922071" w:rsidRPr="00CC7B66" w:rsidRDefault="00922071" w:rsidP="00922071">
      <w:pPr>
        <w:spacing w:line="360" w:lineRule="auto"/>
        <w:ind w:firstLine="709"/>
        <w:jc w:val="both"/>
        <w:rPr>
          <w:b/>
          <w:sz w:val="26"/>
          <w:szCs w:val="26"/>
        </w:rPr>
      </w:pPr>
      <w:bookmarkStart w:id="370" w:name="_Toc436909116"/>
      <w:bookmarkStart w:id="371" w:name="_Toc440376310"/>
      <w:bookmarkStart w:id="372" w:name="_Toc457897790"/>
      <w:r w:rsidRPr="00CC7B66">
        <w:rPr>
          <w:b/>
          <w:sz w:val="26"/>
          <w:szCs w:val="26"/>
        </w:rPr>
        <w:t xml:space="preserve">III. NGUỒN THÔNG TIN VÀ PHƯƠNG PHÁP </w:t>
      </w:r>
      <w:r w:rsidR="00BC1C3E">
        <w:rPr>
          <w:b/>
          <w:sz w:val="26"/>
          <w:szCs w:val="26"/>
        </w:rPr>
        <w:t>BIÊN SOẠN</w:t>
      </w:r>
      <w:r w:rsidRPr="00CC7B66">
        <w:rPr>
          <w:b/>
          <w:sz w:val="26"/>
          <w:szCs w:val="26"/>
        </w:rPr>
        <w:t xml:space="preserve"> BÁO CÁO ƯỚC TÍNH VÀ BÁO CÁO SƠ BỘ</w:t>
      </w:r>
      <w:bookmarkEnd w:id="370"/>
      <w:bookmarkEnd w:id="371"/>
      <w:bookmarkEnd w:id="372"/>
    </w:p>
    <w:p w:rsidR="00922071" w:rsidRPr="00CC7B66" w:rsidRDefault="00922071" w:rsidP="00922071">
      <w:pPr>
        <w:spacing w:line="360" w:lineRule="auto"/>
        <w:ind w:firstLine="709"/>
        <w:jc w:val="both"/>
        <w:rPr>
          <w:b/>
          <w:sz w:val="26"/>
          <w:szCs w:val="26"/>
        </w:rPr>
      </w:pPr>
      <w:bookmarkStart w:id="373" w:name="_Toc436909117"/>
      <w:bookmarkStart w:id="374" w:name="_Toc440376311"/>
      <w:bookmarkStart w:id="375" w:name="_Toc457897791"/>
      <w:r w:rsidRPr="00CC7B66">
        <w:rPr>
          <w:b/>
          <w:sz w:val="26"/>
          <w:szCs w:val="26"/>
        </w:rPr>
        <w:t>THEO GIÁ HIỆN HÀNH</w:t>
      </w:r>
      <w:bookmarkEnd w:id="373"/>
      <w:bookmarkEnd w:id="374"/>
      <w:bookmarkEnd w:id="375"/>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17.1</w:t>
      </w:r>
      <w:r w:rsidR="00AA1315">
        <w:rPr>
          <w:b/>
          <w:sz w:val="26"/>
          <w:szCs w:val="26"/>
        </w:rPr>
        <w:t>2</w:t>
      </w:r>
      <w:r w:rsidRPr="006B4D01">
        <w:rPr>
          <w:b/>
          <w:sz w:val="26"/>
          <w:szCs w:val="26"/>
        </w:rPr>
        <w:t>.</w:t>
      </w:r>
      <w:r w:rsidRPr="006B4D01">
        <w:rPr>
          <w:sz w:val="26"/>
          <w:szCs w:val="26"/>
        </w:rPr>
        <w:t xml:space="preserve"> Phương pháp tính chỉ tiêu giá trị sản xuất</w:t>
      </w:r>
    </w:p>
    <w:p w:rsidR="00922071" w:rsidRPr="006B4D01" w:rsidRDefault="00922071" w:rsidP="00922071">
      <w:pPr>
        <w:spacing w:line="360" w:lineRule="auto"/>
        <w:ind w:firstLine="709"/>
        <w:jc w:val="both"/>
        <w:rPr>
          <w:sz w:val="26"/>
          <w:szCs w:val="26"/>
        </w:rPr>
      </w:pPr>
      <w:r w:rsidRPr="006B4D01">
        <w:rPr>
          <w:sz w:val="26"/>
          <w:szCs w:val="26"/>
        </w:rPr>
        <w:t>i. Đối với loại hình doanh nghiệp thực hiện chế độ báo cáo tài chính hoặc chế độ báo cáo thống kê định kỳ (không kể nhà ở tự có để ở):</w:t>
      </w:r>
    </w:p>
    <w:p w:rsidR="00922071" w:rsidRPr="006B4D01" w:rsidRDefault="00922071" w:rsidP="00922071">
      <w:pPr>
        <w:spacing w:line="360" w:lineRule="auto"/>
        <w:ind w:firstLine="709"/>
        <w:jc w:val="both"/>
        <w:rPr>
          <w:sz w:val="26"/>
          <w:szCs w:val="26"/>
        </w:rPr>
      </w:pPr>
      <w:r w:rsidRPr="006B4D01">
        <w:rPr>
          <w:sz w:val="26"/>
          <w:szCs w:val="26"/>
        </w:rPr>
        <w:tab/>
        <w:t>Phương pháp 1:</w:t>
      </w:r>
    </w:p>
    <w:tbl>
      <w:tblPr>
        <w:tblW w:w="9039" w:type="dxa"/>
        <w:tblLook w:val="04A0"/>
      </w:tblPr>
      <w:tblGrid>
        <w:gridCol w:w="1951"/>
        <w:gridCol w:w="425"/>
        <w:gridCol w:w="2340"/>
        <w:gridCol w:w="449"/>
        <w:gridCol w:w="3874"/>
      </w:tblGrid>
      <w:tr w:rsidR="00922071" w:rsidRPr="006B4D01" w:rsidTr="00087292">
        <w:tc>
          <w:tcPr>
            <w:tcW w:w="1951" w:type="dxa"/>
            <w:vMerge w:val="restart"/>
            <w:vAlign w:val="center"/>
          </w:tcPr>
          <w:p w:rsidR="00922071" w:rsidRPr="006B4D01" w:rsidRDefault="00922071" w:rsidP="00EB306D">
            <w:pPr>
              <w:spacing w:line="360" w:lineRule="auto"/>
              <w:jc w:val="center"/>
              <w:rPr>
                <w:sz w:val="26"/>
                <w:szCs w:val="26"/>
              </w:rPr>
            </w:pPr>
            <w:r w:rsidRPr="006B4D01">
              <w:rPr>
                <w:sz w:val="26"/>
                <w:szCs w:val="26"/>
              </w:rPr>
              <w:t>Giá trị sản xuất kỳ báo cáo</w:t>
            </w:r>
          </w:p>
        </w:tc>
        <w:tc>
          <w:tcPr>
            <w:tcW w:w="425"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2340" w:type="dxa"/>
            <w:vMerge w:val="restart"/>
            <w:vAlign w:val="center"/>
          </w:tcPr>
          <w:p w:rsidR="00922071" w:rsidRPr="006B4D01" w:rsidRDefault="00922071" w:rsidP="00EB306D">
            <w:pPr>
              <w:spacing w:line="360" w:lineRule="auto"/>
              <w:jc w:val="center"/>
              <w:rPr>
                <w:sz w:val="26"/>
                <w:szCs w:val="26"/>
              </w:rPr>
            </w:pPr>
            <w:r w:rsidRPr="006B4D01">
              <w:rPr>
                <w:sz w:val="26"/>
                <w:szCs w:val="26"/>
              </w:rPr>
              <w:t>Doanh thu thuần về dịch vụ kinh doanh BĐS của kỳ báo cáo</w:t>
            </w:r>
          </w:p>
        </w:tc>
        <w:tc>
          <w:tcPr>
            <w:tcW w:w="449" w:type="dxa"/>
            <w:vMerge w:val="restart"/>
            <w:vAlign w:val="center"/>
          </w:tcPr>
          <w:p w:rsidR="00922071" w:rsidRPr="006B4D01" w:rsidRDefault="00922071" w:rsidP="00EB306D">
            <w:pPr>
              <w:spacing w:line="360" w:lineRule="auto"/>
              <w:jc w:val="center"/>
              <w:rPr>
                <w:sz w:val="26"/>
                <w:szCs w:val="26"/>
              </w:rPr>
            </w:pPr>
            <w:r w:rsidRPr="006B4D01">
              <w:rPr>
                <w:sz w:val="26"/>
                <w:szCs w:val="26"/>
              </w:rPr>
              <w:t>x</w:t>
            </w:r>
          </w:p>
        </w:tc>
        <w:tc>
          <w:tcPr>
            <w:tcW w:w="3874" w:type="dxa"/>
            <w:tcBorders>
              <w:bottom w:val="single" w:sz="4" w:space="0" w:color="auto"/>
            </w:tcBorders>
            <w:vAlign w:val="center"/>
          </w:tcPr>
          <w:p w:rsidR="00922071" w:rsidRPr="006B4D01" w:rsidRDefault="00922071" w:rsidP="007A1759">
            <w:pPr>
              <w:spacing w:line="360" w:lineRule="auto"/>
              <w:jc w:val="center"/>
              <w:rPr>
                <w:sz w:val="26"/>
                <w:szCs w:val="26"/>
              </w:rPr>
            </w:pPr>
            <w:r w:rsidRPr="006B4D01">
              <w:rPr>
                <w:sz w:val="26"/>
                <w:szCs w:val="26"/>
              </w:rPr>
              <w:t>GO kinh doanh BĐS của cùng kỳ năm trước</w:t>
            </w:r>
          </w:p>
        </w:tc>
      </w:tr>
      <w:tr w:rsidR="00922071" w:rsidRPr="006B4D01" w:rsidTr="00087292">
        <w:tc>
          <w:tcPr>
            <w:tcW w:w="1951" w:type="dxa"/>
            <w:vMerge/>
            <w:vAlign w:val="center"/>
          </w:tcPr>
          <w:p w:rsidR="00922071" w:rsidRPr="006B4D01" w:rsidRDefault="00922071" w:rsidP="00EB306D">
            <w:pPr>
              <w:spacing w:line="360" w:lineRule="auto"/>
              <w:jc w:val="center"/>
              <w:rPr>
                <w:sz w:val="26"/>
                <w:szCs w:val="26"/>
              </w:rPr>
            </w:pPr>
          </w:p>
        </w:tc>
        <w:tc>
          <w:tcPr>
            <w:tcW w:w="425" w:type="dxa"/>
            <w:vMerge/>
            <w:vAlign w:val="center"/>
          </w:tcPr>
          <w:p w:rsidR="00922071" w:rsidRPr="006B4D01" w:rsidRDefault="00922071" w:rsidP="00EB306D">
            <w:pPr>
              <w:spacing w:line="360" w:lineRule="auto"/>
              <w:jc w:val="center"/>
              <w:rPr>
                <w:sz w:val="26"/>
                <w:szCs w:val="26"/>
              </w:rPr>
            </w:pPr>
          </w:p>
        </w:tc>
        <w:tc>
          <w:tcPr>
            <w:tcW w:w="2340" w:type="dxa"/>
            <w:vMerge/>
            <w:vAlign w:val="center"/>
          </w:tcPr>
          <w:p w:rsidR="00922071" w:rsidRPr="006B4D01" w:rsidRDefault="00922071" w:rsidP="00EB306D">
            <w:pPr>
              <w:spacing w:line="360" w:lineRule="auto"/>
              <w:jc w:val="center"/>
              <w:rPr>
                <w:sz w:val="26"/>
                <w:szCs w:val="26"/>
              </w:rPr>
            </w:pPr>
          </w:p>
        </w:tc>
        <w:tc>
          <w:tcPr>
            <w:tcW w:w="449" w:type="dxa"/>
            <w:vMerge/>
            <w:vAlign w:val="center"/>
          </w:tcPr>
          <w:p w:rsidR="00922071" w:rsidRPr="006B4D01" w:rsidRDefault="00922071" w:rsidP="00EB306D">
            <w:pPr>
              <w:spacing w:line="360" w:lineRule="auto"/>
              <w:jc w:val="center"/>
              <w:rPr>
                <w:sz w:val="26"/>
                <w:szCs w:val="26"/>
              </w:rPr>
            </w:pPr>
          </w:p>
        </w:tc>
        <w:tc>
          <w:tcPr>
            <w:tcW w:w="3874" w:type="dxa"/>
            <w:tcBorders>
              <w:top w:val="single" w:sz="4" w:space="0" w:color="auto"/>
            </w:tcBorders>
            <w:vAlign w:val="center"/>
          </w:tcPr>
          <w:p w:rsidR="00922071" w:rsidRPr="006B4D01" w:rsidRDefault="00922071" w:rsidP="004D194C">
            <w:pPr>
              <w:spacing w:before="60" w:line="360" w:lineRule="auto"/>
              <w:jc w:val="center"/>
              <w:rPr>
                <w:sz w:val="26"/>
                <w:szCs w:val="26"/>
              </w:rPr>
            </w:pPr>
            <w:r w:rsidRPr="006B4D01">
              <w:rPr>
                <w:sz w:val="26"/>
                <w:szCs w:val="26"/>
              </w:rPr>
              <w:t>Doanh thu thuần kinh doanh BĐS của cùng kỳ năm trước</w:t>
            </w:r>
          </w:p>
        </w:tc>
      </w:tr>
    </w:tbl>
    <w:p w:rsidR="00922071" w:rsidRPr="006B4D01" w:rsidRDefault="00922071" w:rsidP="00922071">
      <w:pPr>
        <w:spacing w:line="360" w:lineRule="auto"/>
        <w:ind w:firstLine="709"/>
        <w:jc w:val="both"/>
        <w:rPr>
          <w:sz w:val="26"/>
          <w:szCs w:val="26"/>
        </w:rPr>
      </w:pPr>
      <w:r w:rsidRPr="006B4D01">
        <w:rPr>
          <w:sz w:val="26"/>
          <w:szCs w:val="26"/>
        </w:rPr>
        <w:tab/>
        <w:t>Phương pháp 2:</w:t>
      </w:r>
    </w:p>
    <w:tbl>
      <w:tblPr>
        <w:tblW w:w="8930" w:type="dxa"/>
        <w:tblInd w:w="-72" w:type="dxa"/>
        <w:tblLook w:val="04A0"/>
      </w:tblPr>
      <w:tblGrid>
        <w:gridCol w:w="1881"/>
        <w:gridCol w:w="647"/>
        <w:gridCol w:w="1560"/>
        <w:gridCol w:w="449"/>
        <w:gridCol w:w="4393"/>
      </w:tblGrid>
      <w:tr w:rsidR="00922071" w:rsidRPr="006B4D01" w:rsidTr="00EB306D">
        <w:tc>
          <w:tcPr>
            <w:tcW w:w="1881" w:type="dxa"/>
            <w:vMerge w:val="restart"/>
            <w:vAlign w:val="center"/>
          </w:tcPr>
          <w:p w:rsidR="00922071" w:rsidRPr="006B4D01" w:rsidRDefault="00922071" w:rsidP="00EB306D">
            <w:pPr>
              <w:spacing w:line="360" w:lineRule="auto"/>
              <w:jc w:val="center"/>
              <w:rPr>
                <w:sz w:val="26"/>
                <w:szCs w:val="26"/>
              </w:rPr>
            </w:pPr>
            <w:r w:rsidRPr="006B4D01">
              <w:rPr>
                <w:sz w:val="26"/>
                <w:szCs w:val="26"/>
              </w:rPr>
              <w:t xml:space="preserve">Giá trị sản xuất </w:t>
            </w:r>
            <w:r w:rsidRPr="006B4D01">
              <w:rPr>
                <w:color w:val="000000"/>
                <w:sz w:val="26"/>
                <w:szCs w:val="26"/>
              </w:rPr>
              <w:t>kỳ báo cáo</w:t>
            </w:r>
          </w:p>
        </w:tc>
        <w:tc>
          <w:tcPr>
            <w:tcW w:w="647"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1560" w:type="dxa"/>
            <w:vMerge w:val="restart"/>
            <w:vAlign w:val="center"/>
          </w:tcPr>
          <w:p w:rsidR="00922071" w:rsidRPr="006B4D01" w:rsidRDefault="00922071" w:rsidP="00EB306D">
            <w:pPr>
              <w:spacing w:line="360" w:lineRule="auto"/>
              <w:jc w:val="center"/>
              <w:rPr>
                <w:sz w:val="26"/>
                <w:szCs w:val="26"/>
              </w:rPr>
            </w:pPr>
            <w:r w:rsidRPr="006B4D01">
              <w:rPr>
                <w:sz w:val="26"/>
                <w:szCs w:val="26"/>
              </w:rPr>
              <w:t>Giá trị sản xuất cùng kỳ năm trước</w:t>
            </w:r>
          </w:p>
        </w:tc>
        <w:tc>
          <w:tcPr>
            <w:tcW w:w="449" w:type="dxa"/>
            <w:vMerge w:val="restart"/>
            <w:vAlign w:val="center"/>
          </w:tcPr>
          <w:p w:rsidR="00922071" w:rsidRPr="006B4D01" w:rsidRDefault="00922071" w:rsidP="00EB306D">
            <w:pPr>
              <w:spacing w:line="360" w:lineRule="auto"/>
              <w:jc w:val="center"/>
              <w:rPr>
                <w:sz w:val="26"/>
                <w:szCs w:val="26"/>
              </w:rPr>
            </w:pPr>
            <w:r w:rsidRPr="006B4D01">
              <w:rPr>
                <w:sz w:val="26"/>
                <w:szCs w:val="26"/>
              </w:rPr>
              <w:t>x</w:t>
            </w:r>
          </w:p>
        </w:tc>
        <w:tc>
          <w:tcPr>
            <w:tcW w:w="4393" w:type="dxa"/>
            <w:tcBorders>
              <w:bottom w:val="single" w:sz="4" w:space="0" w:color="auto"/>
            </w:tcBorders>
            <w:vAlign w:val="center"/>
          </w:tcPr>
          <w:p w:rsidR="00922071" w:rsidRPr="006B4D01" w:rsidRDefault="00922071" w:rsidP="00EB306D">
            <w:pPr>
              <w:spacing w:line="360" w:lineRule="auto"/>
              <w:jc w:val="center"/>
              <w:rPr>
                <w:sz w:val="26"/>
                <w:szCs w:val="26"/>
              </w:rPr>
            </w:pPr>
            <w:r w:rsidRPr="006B4D01">
              <w:rPr>
                <w:sz w:val="26"/>
                <w:szCs w:val="26"/>
              </w:rPr>
              <w:t>Giá trị giao dịch bất động sản thực hiện qua sàn của kỳ báo cáo</w:t>
            </w:r>
          </w:p>
        </w:tc>
      </w:tr>
      <w:tr w:rsidR="00922071" w:rsidRPr="006B4D01" w:rsidTr="00EB306D">
        <w:tc>
          <w:tcPr>
            <w:tcW w:w="1881" w:type="dxa"/>
            <w:vMerge/>
            <w:vAlign w:val="center"/>
          </w:tcPr>
          <w:p w:rsidR="00922071" w:rsidRPr="006B4D01" w:rsidRDefault="00922071" w:rsidP="00EB306D">
            <w:pPr>
              <w:spacing w:line="360" w:lineRule="auto"/>
              <w:jc w:val="center"/>
              <w:rPr>
                <w:sz w:val="26"/>
                <w:szCs w:val="26"/>
              </w:rPr>
            </w:pPr>
          </w:p>
        </w:tc>
        <w:tc>
          <w:tcPr>
            <w:tcW w:w="647" w:type="dxa"/>
            <w:vMerge/>
            <w:vAlign w:val="center"/>
          </w:tcPr>
          <w:p w:rsidR="00922071" w:rsidRPr="006B4D01" w:rsidRDefault="00922071" w:rsidP="00EB306D">
            <w:pPr>
              <w:spacing w:line="360" w:lineRule="auto"/>
              <w:jc w:val="center"/>
              <w:rPr>
                <w:sz w:val="26"/>
                <w:szCs w:val="26"/>
              </w:rPr>
            </w:pPr>
          </w:p>
        </w:tc>
        <w:tc>
          <w:tcPr>
            <w:tcW w:w="1560" w:type="dxa"/>
            <w:vMerge/>
            <w:vAlign w:val="center"/>
          </w:tcPr>
          <w:p w:rsidR="00922071" w:rsidRPr="006B4D01" w:rsidRDefault="00922071" w:rsidP="00EB306D">
            <w:pPr>
              <w:spacing w:line="360" w:lineRule="auto"/>
              <w:jc w:val="center"/>
              <w:rPr>
                <w:sz w:val="26"/>
                <w:szCs w:val="26"/>
              </w:rPr>
            </w:pPr>
          </w:p>
        </w:tc>
        <w:tc>
          <w:tcPr>
            <w:tcW w:w="449" w:type="dxa"/>
            <w:vMerge/>
            <w:vAlign w:val="center"/>
          </w:tcPr>
          <w:p w:rsidR="00922071" w:rsidRPr="006B4D01" w:rsidRDefault="00922071" w:rsidP="00EB306D">
            <w:pPr>
              <w:spacing w:line="360" w:lineRule="auto"/>
              <w:jc w:val="center"/>
              <w:rPr>
                <w:sz w:val="26"/>
                <w:szCs w:val="26"/>
              </w:rPr>
            </w:pPr>
          </w:p>
        </w:tc>
        <w:tc>
          <w:tcPr>
            <w:tcW w:w="4393" w:type="dxa"/>
            <w:tcBorders>
              <w:top w:val="single" w:sz="4" w:space="0" w:color="auto"/>
            </w:tcBorders>
            <w:vAlign w:val="center"/>
          </w:tcPr>
          <w:p w:rsidR="00922071" w:rsidRPr="006B4D01" w:rsidRDefault="00922071" w:rsidP="004D194C">
            <w:pPr>
              <w:spacing w:before="60" w:line="360" w:lineRule="auto"/>
              <w:jc w:val="center"/>
              <w:rPr>
                <w:sz w:val="26"/>
                <w:szCs w:val="26"/>
              </w:rPr>
            </w:pPr>
            <w:r w:rsidRPr="006B4D01">
              <w:rPr>
                <w:sz w:val="26"/>
                <w:szCs w:val="26"/>
              </w:rPr>
              <w:t>Giá trị giao dịch bất động sản thực hiện qua sàn của cùng kỳ năm trước</w:t>
            </w:r>
          </w:p>
        </w:tc>
      </w:tr>
    </w:tbl>
    <w:p w:rsidR="00922071" w:rsidRDefault="00922071" w:rsidP="00922071">
      <w:pPr>
        <w:spacing w:line="360" w:lineRule="auto"/>
        <w:ind w:firstLine="709"/>
        <w:jc w:val="both"/>
        <w:rPr>
          <w:sz w:val="26"/>
          <w:szCs w:val="26"/>
        </w:rPr>
      </w:pPr>
      <w:r w:rsidRPr="006B4D01">
        <w:rPr>
          <w:sz w:val="26"/>
          <w:szCs w:val="26"/>
        </w:rPr>
        <w:t xml:space="preserve">ii. Đối với nhà tự có để ở, giá trị </w:t>
      </w:r>
      <w:r w:rsidR="00AA1315">
        <w:rPr>
          <w:sz w:val="26"/>
          <w:szCs w:val="26"/>
        </w:rPr>
        <w:t>sản xuất được ước</w:t>
      </w:r>
      <w:r w:rsidRPr="006B4D01">
        <w:rPr>
          <w:sz w:val="26"/>
          <w:szCs w:val="26"/>
        </w:rPr>
        <w:t xml:space="preserve"> tính như sau:</w:t>
      </w:r>
    </w:p>
    <w:p w:rsidR="00146D4E" w:rsidRDefault="00AA1315" w:rsidP="00146D4E">
      <w:pPr>
        <w:spacing w:line="360" w:lineRule="auto"/>
        <w:ind w:firstLine="709"/>
        <w:jc w:val="both"/>
        <w:rPr>
          <w:sz w:val="26"/>
          <w:szCs w:val="26"/>
        </w:rPr>
      </w:pPr>
      <w:r>
        <w:rPr>
          <w:sz w:val="26"/>
          <w:szCs w:val="26"/>
        </w:rPr>
        <w:t xml:space="preserve">a) Giá trị sản xuất của kỳ báo cáo </w:t>
      </w:r>
      <w:r w:rsidR="00D0576B">
        <w:rPr>
          <w:sz w:val="26"/>
          <w:szCs w:val="26"/>
        </w:rPr>
        <w:t>bằng (</w:t>
      </w:r>
      <w:r>
        <w:rPr>
          <w:sz w:val="26"/>
          <w:szCs w:val="26"/>
        </w:rPr>
        <w:t>=</w:t>
      </w:r>
      <w:r w:rsidR="00D0576B">
        <w:rPr>
          <w:sz w:val="26"/>
          <w:szCs w:val="26"/>
        </w:rPr>
        <w:t>)</w:t>
      </w:r>
      <w:r>
        <w:rPr>
          <w:sz w:val="26"/>
          <w:szCs w:val="26"/>
        </w:rPr>
        <w:t xml:space="preserve"> Giá trị sản xuất của cùng kỳ năm trước nhân (x) Tốc độ tăng giá trị nhà ở tự xây dựng hoàn thành của kỳ báo cáo so với cùng kỳ trước</w:t>
      </w:r>
      <w:r w:rsidR="00146D4E">
        <w:rPr>
          <w:sz w:val="26"/>
          <w:szCs w:val="26"/>
        </w:rPr>
        <w:t>.</w:t>
      </w:r>
    </w:p>
    <w:p w:rsidR="00AA1315" w:rsidRDefault="00AA1315" w:rsidP="00146D4E">
      <w:pPr>
        <w:spacing w:line="360" w:lineRule="auto"/>
        <w:ind w:firstLine="709"/>
        <w:jc w:val="both"/>
        <w:rPr>
          <w:sz w:val="26"/>
          <w:szCs w:val="26"/>
        </w:rPr>
      </w:pPr>
      <w:r>
        <w:rPr>
          <w:sz w:val="26"/>
          <w:szCs w:val="26"/>
        </w:rPr>
        <w:t xml:space="preserve"> </w:t>
      </w:r>
    </w:p>
    <w:tbl>
      <w:tblPr>
        <w:tblStyle w:val="TableGrid"/>
        <w:tblW w:w="1049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02"/>
        <w:gridCol w:w="400"/>
        <w:gridCol w:w="1919"/>
        <w:gridCol w:w="416"/>
        <w:gridCol w:w="3643"/>
        <w:gridCol w:w="475"/>
        <w:gridCol w:w="1935"/>
      </w:tblGrid>
      <w:tr w:rsidR="00922071" w:rsidRPr="006B4D01" w:rsidTr="005F6836">
        <w:tc>
          <w:tcPr>
            <w:tcW w:w="1702" w:type="dxa"/>
            <w:vMerge w:val="restart"/>
            <w:vAlign w:val="center"/>
          </w:tcPr>
          <w:p w:rsidR="00922071" w:rsidRPr="006B4D01" w:rsidRDefault="00922071" w:rsidP="00EB306D">
            <w:pPr>
              <w:spacing w:line="360" w:lineRule="auto"/>
              <w:jc w:val="center"/>
              <w:rPr>
                <w:sz w:val="26"/>
                <w:szCs w:val="26"/>
              </w:rPr>
            </w:pPr>
            <w:r w:rsidRPr="006B4D01">
              <w:rPr>
                <w:sz w:val="26"/>
                <w:szCs w:val="26"/>
              </w:rPr>
              <w:lastRenderedPageBreak/>
              <w:t>Giá trị sản xuất nhà tự có để ở của kỳ báo cáo</w:t>
            </w:r>
          </w:p>
        </w:tc>
        <w:tc>
          <w:tcPr>
            <w:tcW w:w="400"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1919" w:type="dxa"/>
            <w:vMerge w:val="restart"/>
            <w:vAlign w:val="center"/>
          </w:tcPr>
          <w:p w:rsidR="00922071" w:rsidRPr="006B4D01" w:rsidRDefault="00922071" w:rsidP="00EB306D">
            <w:pPr>
              <w:spacing w:line="360" w:lineRule="auto"/>
              <w:jc w:val="center"/>
              <w:rPr>
                <w:sz w:val="26"/>
                <w:szCs w:val="26"/>
              </w:rPr>
            </w:pPr>
            <w:r w:rsidRPr="006B4D01">
              <w:rPr>
                <w:sz w:val="26"/>
                <w:szCs w:val="26"/>
              </w:rPr>
              <w:t>Giá trị hao mòn nhà tự có để ở của cùng kỳ năm trước</w:t>
            </w:r>
          </w:p>
        </w:tc>
        <w:tc>
          <w:tcPr>
            <w:tcW w:w="416"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3643" w:type="dxa"/>
            <w:tcBorders>
              <w:bottom w:val="single" w:sz="4" w:space="0" w:color="auto"/>
            </w:tcBorders>
            <w:vAlign w:val="center"/>
          </w:tcPr>
          <w:p w:rsidR="00922071" w:rsidRPr="006B4D01" w:rsidRDefault="00922071" w:rsidP="005F6836">
            <w:pPr>
              <w:spacing w:line="360" w:lineRule="auto"/>
              <w:jc w:val="center"/>
              <w:rPr>
                <w:sz w:val="26"/>
                <w:szCs w:val="26"/>
              </w:rPr>
            </w:pPr>
            <w:r w:rsidRPr="006B4D01">
              <w:rPr>
                <w:sz w:val="26"/>
                <w:szCs w:val="26"/>
              </w:rPr>
              <w:t>Tổng giá trị nhà ở mới xây dựng trong kỳ (theo từng loại nhà)</w:t>
            </w:r>
          </w:p>
        </w:tc>
        <w:tc>
          <w:tcPr>
            <w:tcW w:w="475"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1935" w:type="dxa"/>
            <w:vMerge w:val="restart"/>
            <w:vAlign w:val="center"/>
          </w:tcPr>
          <w:p w:rsidR="00922071" w:rsidRPr="006B4D01" w:rsidRDefault="00922071" w:rsidP="00EB306D">
            <w:pPr>
              <w:spacing w:line="360" w:lineRule="auto"/>
              <w:jc w:val="center"/>
              <w:rPr>
                <w:sz w:val="26"/>
                <w:szCs w:val="26"/>
              </w:rPr>
            </w:pPr>
            <w:r w:rsidRPr="006B4D01">
              <w:rPr>
                <w:sz w:val="26"/>
                <w:szCs w:val="26"/>
              </w:rPr>
              <w:t>Chi phí sửa chữa nhỏ thường xuyên kỳ báo cáo</w:t>
            </w:r>
          </w:p>
        </w:tc>
      </w:tr>
      <w:tr w:rsidR="00922071" w:rsidRPr="006B4D01" w:rsidTr="005F6836">
        <w:tc>
          <w:tcPr>
            <w:tcW w:w="1702" w:type="dxa"/>
            <w:vMerge/>
            <w:vAlign w:val="center"/>
          </w:tcPr>
          <w:p w:rsidR="00922071" w:rsidRPr="006B4D01" w:rsidRDefault="00922071" w:rsidP="00EB306D">
            <w:pPr>
              <w:spacing w:line="360" w:lineRule="auto"/>
              <w:ind w:firstLine="709"/>
              <w:jc w:val="both"/>
              <w:rPr>
                <w:sz w:val="26"/>
                <w:szCs w:val="26"/>
              </w:rPr>
            </w:pPr>
          </w:p>
        </w:tc>
        <w:tc>
          <w:tcPr>
            <w:tcW w:w="400" w:type="dxa"/>
            <w:vMerge/>
            <w:vAlign w:val="center"/>
          </w:tcPr>
          <w:p w:rsidR="00922071" w:rsidRPr="006B4D01" w:rsidRDefault="00922071" w:rsidP="00EB306D">
            <w:pPr>
              <w:spacing w:line="360" w:lineRule="auto"/>
              <w:ind w:firstLine="709"/>
              <w:jc w:val="both"/>
              <w:rPr>
                <w:sz w:val="26"/>
                <w:szCs w:val="26"/>
              </w:rPr>
            </w:pPr>
          </w:p>
        </w:tc>
        <w:tc>
          <w:tcPr>
            <w:tcW w:w="1919" w:type="dxa"/>
            <w:vMerge/>
            <w:vAlign w:val="center"/>
          </w:tcPr>
          <w:p w:rsidR="00922071" w:rsidRPr="006B4D01" w:rsidRDefault="00922071" w:rsidP="00EB306D">
            <w:pPr>
              <w:spacing w:line="360" w:lineRule="auto"/>
              <w:ind w:firstLine="709"/>
              <w:jc w:val="both"/>
              <w:rPr>
                <w:sz w:val="26"/>
                <w:szCs w:val="26"/>
              </w:rPr>
            </w:pPr>
          </w:p>
        </w:tc>
        <w:tc>
          <w:tcPr>
            <w:tcW w:w="416" w:type="dxa"/>
            <w:vMerge/>
            <w:vAlign w:val="center"/>
          </w:tcPr>
          <w:p w:rsidR="00922071" w:rsidRPr="006B4D01" w:rsidRDefault="00922071" w:rsidP="00EB306D">
            <w:pPr>
              <w:spacing w:line="360" w:lineRule="auto"/>
              <w:ind w:firstLine="709"/>
              <w:jc w:val="both"/>
              <w:rPr>
                <w:sz w:val="26"/>
                <w:szCs w:val="26"/>
              </w:rPr>
            </w:pPr>
          </w:p>
        </w:tc>
        <w:tc>
          <w:tcPr>
            <w:tcW w:w="3643" w:type="dxa"/>
            <w:tcBorders>
              <w:top w:val="single" w:sz="4" w:space="0" w:color="auto"/>
            </w:tcBorders>
            <w:vAlign w:val="center"/>
          </w:tcPr>
          <w:p w:rsidR="00922071" w:rsidRPr="006B4D01" w:rsidRDefault="00922071" w:rsidP="005F6836">
            <w:pPr>
              <w:spacing w:before="60" w:line="360" w:lineRule="auto"/>
              <w:ind w:hanging="6"/>
              <w:jc w:val="center"/>
              <w:rPr>
                <w:sz w:val="26"/>
                <w:szCs w:val="26"/>
              </w:rPr>
            </w:pPr>
            <w:r w:rsidRPr="006B4D01">
              <w:rPr>
                <w:sz w:val="26"/>
                <w:szCs w:val="26"/>
              </w:rPr>
              <w:t xml:space="preserve">Số </w:t>
            </w:r>
            <w:r w:rsidR="007A1759">
              <w:rPr>
                <w:sz w:val="26"/>
                <w:szCs w:val="26"/>
              </w:rPr>
              <w:t xml:space="preserve">kỳ </w:t>
            </w:r>
            <w:r w:rsidRPr="006B4D01">
              <w:rPr>
                <w:sz w:val="26"/>
                <w:szCs w:val="26"/>
              </w:rPr>
              <w:t>dự kiến sử dụng</w:t>
            </w:r>
          </w:p>
        </w:tc>
        <w:tc>
          <w:tcPr>
            <w:tcW w:w="475" w:type="dxa"/>
            <w:vMerge/>
            <w:vAlign w:val="center"/>
          </w:tcPr>
          <w:p w:rsidR="00922071" w:rsidRPr="006B4D01" w:rsidRDefault="00922071" w:rsidP="00EB306D">
            <w:pPr>
              <w:spacing w:line="360" w:lineRule="auto"/>
              <w:ind w:firstLine="709"/>
              <w:jc w:val="both"/>
              <w:rPr>
                <w:sz w:val="26"/>
                <w:szCs w:val="26"/>
              </w:rPr>
            </w:pPr>
          </w:p>
        </w:tc>
        <w:tc>
          <w:tcPr>
            <w:tcW w:w="1935" w:type="dxa"/>
            <w:vMerge/>
            <w:vAlign w:val="center"/>
          </w:tcPr>
          <w:p w:rsidR="00922071" w:rsidRPr="006B4D01" w:rsidRDefault="00922071" w:rsidP="00EB306D">
            <w:pPr>
              <w:spacing w:line="360" w:lineRule="auto"/>
              <w:ind w:firstLine="709"/>
              <w:jc w:val="both"/>
              <w:rPr>
                <w:sz w:val="26"/>
                <w:szCs w:val="26"/>
              </w:rPr>
            </w:pPr>
          </w:p>
        </w:tc>
      </w:tr>
    </w:tbl>
    <w:p w:rsidR="00922071" w:rsidRPr="006B4D01" w:rsidRDefault="00922071" w:rsidP="00922071">
      <w:pPr>
        <w:spacing w:line="360" w:lineRule="auto"/>
        <w:ind w:firstLine="709"/>
        <w:jc w:val="both"/>
        <w:rPr>
          <w:sz w:val="26"/>
          <w:szCs w:val="26"/>
        </w:rPr>
      </w:pPr>
      <w:r w:rsidRPr="006B4D01">
        <w:rPr>
          <w:sz w:val="26"/>
          <w:szCs w:val="26"/>
        </w:rPr>
        <w:t>Trong đó:</w:t>
      </w:r>
    </w:p>
    <w:tbl>
      <w:tblPr>
        <w:tblW w:w="8931" w:type="dxa"/>
        <w:tblInd w:w="108" w:type="dxa"/>
        <w:tblLook w:val="04A0"/>
      </w:tblPr>
      <w:tblGrid>
        <w:gridCol w:w="2835"/>
        <w:gridCol w:w="363"/>
        <w:gridCol w:w="2615"/>
        <w:gridCol w:w="425"/>
        <w:gridCol w:w="2693"/>
      </w:tblGrid>
      <w:tr w:rsidR="00922071" w:rsidRPr="006B4D01" w:rsidTr="007A1759">
        <w:trPr>
          <w:trHeight w:val="1080"/>
        </w:trPr>
        <w:tc>
          <w:tcPr>
            <w:tcW w:w="2835" w:type="dxa"/>
            <w:tcBorders>
              <w:top w:val="nil"/>
              <w:left w:val="nil"/>
              <w:bottom w:val="nil"/>
              <w:right w:val="nil"/>
            </w:tcBorders>
            <w:shd w:val="clear" w:color="auto" w:fill="auto"/>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Chi phí sửa chữa nhỏ thường xuyên của kỳ báo cáo</w:t>
            </w:r>
          </w:p>
        </w:tc>
        <w:tc>
          <w:tcPr>
            <w:tcW w:w="363" w:type="dxa"/>
            <w:tcBorders>
              <w:top w:val="nil"/>
              <w:left w:val="nil"/>
              <w:bottom w:val="nil"/>
              <w:right w:val="nil"/>
            </w:tcBorders>
            <w:shd w:val="clear" w:color="auto" w:fill="auto"/>
            <w:noWrap/>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w:t>
            </w:r>
          </w:p>
        </w:tc>
        <w:tc>
          <w:tcPr>
            <w:tcW w:w="2615" w:type="dxa"/>
            <w:tcBorders>
              <w:top w:val="nil"/>
              <w:left w:val="nil"/>
              <w:bottom w:val="nil"/>
              <w:right w:val="nil"/>
            </w:tcBorders>
            <w:shd w:val="clear" w:color="auto" w:fill="auto"/>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Chi phí sửa chữa nhỏ thường xuyên của cùng kỳ năm trước</w:t>
            </w:r>
          </w:p>
        </w:tc>
        <w:tc>
          <w:tcPr>
            <w:tcW w:w="425" w:type="dxa"/>
            <w:tcBorders>
              <w:top w:val="nil"/>
              <w:left w:val="nil"/>
              <w:bottom w:val="nil"/>
              <w:right w:val="nil"/>
            </w:tcBorders>
            <w:shd w:val="clear" w:color="auto" w:fill="auto"/>
            <w:noWrap/>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x</w:t>
            </w:r>
          </w:p>
        </w:tc>
        <w:tc>
          <w:tcPr>
            <w:tcW w:w="2693" w:type="dxa"/>
            <w:tcBorders>
              <w:top w:val="nil"/>
              <w:left w:val="nil"/>
              <w:bottom w:val="nil"/>
              <w:right w:val="nil"/>
            </w:tcBorders>
            <w:shd w:val="clear" w:color="auto" w:fill="auto"/>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Tốc độ tăng dân số</w:t>
            </w:r>
          </w:p>
          <w:p w:rsidR="007A1759" w:rsidRDefault="00922071" w:rsidP="00EB306D">
            <w:pPr>
              <w:spacing w:line="360" w:lineRule="auto"/>
              <w:ind w:firstLine="34"/>
              <w:jc w:val="center"/>
              <w:rPr>
                <w:color w:val="000000"/>
                <w:sz w:val="26"/>
                <w:szCs w:val="26"/>
              </w:rPr>
            </w:pPr>
            <w:r w:rsidRPr="006B4D01">
              <w:rPr>
                <w:color w:val="000000"/>
                <w:sz w:val="26"/>
                <w:szCs w:val="26"/>
              </w:rPr>
              <w:t xml:space="preserve">so với cùng </w:t>
            </w:r>
          </w:p>
          <w:p w:rsidR="00922071" w:rsidRPr="006B4D01" w:rsidRDefault="00922071" w:rsidP="00EB306D">
            <w:pPr>
              <w:spacing w:line="360" w:lineRule="auto"/>
              <w:ind w:firstLine="34"/>
              <w:jc w:val="center"/>
              <w:rPr>
                <w:color w:val="000000"/>
                <w:sz w:val="26"/>
                <w:szCs w:val="26"/>
              </w:rPr>
            </w:pPr>
            <w:r w:rsidRPr="006B4D01">
              <w:rPr>
                <w:color w:val="000000"/>
                <w:sz w:val="26"/>
                <w:szCs w:val="26"/>
              </w:rPr>
              <w:t xml:space="preserve">kỳ </w:t>
            </w:r>
            <w:r w:rsidR="00E67803" w:rsidRPr="006B4D01">
              <w:rPr>
                <w:color w:val="000000"/>
                <w:sz w:val="26"/>
                <w:szCs w:val="26"/>
              </w:rPr>
              <w:t xml:space="preserve">năm </w:t>
            </w:r>
            <w:r w:rsidRPr="006B4D01">
              <w:rPr>
                <w:color w:val="000000"/>
                <w:sz w:val="26"/>
                <w:szCs w:val="26"/>
              </w:rPr>
              <w:t>trước</w:t>
            </w:r>
          </w:p>
        </w:tc>
      </w:tr>
    </w:tbl>
    <w:p w:rsidR="00922071" w:rsidRPr="006B4D01" w:rsidRDefault="00922071" w:rsidP="00922071">
      <w:pPr>
        <w:spacing w:line="360" w:lineRule="auto"/>
        <w:ind w:firstLine="709"/>
        <w:jc w:val="both"/>
        <w:rPr>
          <w:sz w:val="26"/>
          <w:szCs w:val="26"/>
        </w:rPr>
      </w:pPr>
      <w:r w:rsidRPr="006B4D01">
        <w:rPr>
          <w:sz w:val="26"/>
          <w:szCs w:val="26"/>
        </w:rPr>
        <w:tab/>
        <w:t>iii. Giá trị sản xuất ngành kinh doanh bất động sản của kỳ báo cáo bằng (=) Giá trị sản xuất hoạt động kinh doanh bất động sản của kỳ báo cáo cộng (+) Giá trị sản xuất nhà tự có để ở của kỳ báo cáo</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17.1</w:t>
      </w:r>
      <w:r w:rsidR="00AA1315">
        <w:rPr>
          <w:b/>
          <w:sz w:val="26"/>
          <w:szCs w:val="26"/>
        </w:rPr>
        <w:t>3</w:t>
      </w:r>
      <w:r w:rsidRPr="006B4D01">
        <w:rPr>
          <w:b/>
          <w:sz w:val="26"/>
          <w:szCs w:val="26"/>
        </w:rPr>
        <w:t>.</w:t>
      </w:r>
      <w:r w:rsidRPr="006B4D01">
        <w:rPr>
          <w:sz w:val="26"/>
          <w:szCs w:val="26"/>
        </w:rPr>
        <w:t xml:space="preserve"> Phương pháp tính chỉ tiêu chi phí trung gian</w:t>
      </w:r>
    </w:p>
    <w:tbl>
      <w:tblPr>
        <w:tblW w:w="9214" w:type="dxa"/>
        <w:tblInd w:w="-34" w:type="dxa"/>
        <w:tblLook w:val="04A0"/>
      </w:tblPr>
      <w:tblGrid>
        <w:gridCol w:w="2835"/>
        <w:gridCol w:w="363"/>
        <w:gridCol w:w="2331"/>
        <w:gridCol w:w="346"/>
        <w:gridCol w:w="3339"/>
      </w:tblGrid>
      <w:tr w:rsidR="00922071" w:rsidRPr="006B4D01" w:rsidTr="00EB306D">
        <w:trPr>
          <w:trHeight w:val="1680"/>
        </w:trPr>
        <w:tc>
          <w:tcPr>
            <w:tcW w:w="2835" w:type="dxa"/>
            <w:tcBorders>
              <w:top w:val="nil"/>
              <w:left w:val="nil"/>
              <w:bottom w:val="nil"/>
              <w:right w:val="nil"/>
            </w:tcBorders>
            <w:shd w:val="clear" w:color="auto" w:fill="auto"/>
            <w:vAlign w:val="center"/>
            <w:hideMark/>
          </w:tcPr>
          <w:p w:rsidR="00922071" w:rsidRPr="006B4D01" w:rsidRDefault="00922071" w:rsidP="007A1759">
            <w:pPr>
              <w:spacing w:line="360" w:lineRule="auto"/>
              <w:ind w:firstLine="34"/>
              <w:jc w:val="center"/>
              <w:rPr>
                <w:color w:val="000000"/>
                <w:sz w:val="26"/>
                <w:szCs w:val="26"/>
              </w:rPr>
            </w:pPr>
            <w:r w:rsidRPr="006B4D01">
              <w:rPr>
                <w:color w:val="000000"/>
                <w:sz w:val="26"/>
                <w:szCs w:val="26"/>
              </w:rPr>
              <w:t xml:space="preserve">Chi phí trung gian hoạt động kinh doanh bất động sản của kỳ </w:t>
            </w:r>
            <w:r w:rsidR="007A1759">
              <w:rPr>
                <w:color w:val="000000"/>
                <w:sz w:val="26"/>
                <w:szCs w:val="26"/>
              </w:rPr>
              <w:t>báo cáo</w:t>
            </w:r>
          </w:p>
        </w:tc>
        <w:tc>
          <w:tcPr>
            <w:tcW w:w="363" w:type="dxa"/>
            <w:tcBorders>
              <w:top w:val="nil"/>
              <w:left w:val="nil"/>
              <w:bottom w:val="nil"/>
              <w:right w:val="nil"/>
            </w:tcBorders>
            <w:shd w:val="clear" w:color="auto" w:fill="auto"/>
            <w:noWrap/>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w:t>
            </w:r>
          </w:p>
        </w:tc>
        <w:tc>
          <w:tcPr>
            <w:tcW w:w="2331" w:type="dxa"/>
            <w:tcBorders>
              <w:top w:val="nil"/>
              <w:left w:val="nil"/>
              <w:bottom w:val="nil"/>
              <w:right w:val="nil"/>
            </w:tcBorders>
            <w:shd w:val="clear" w:color="auto" w:fill="auto"/>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 xml:space="preserve">Giá trị sản xuất hoạt động kinh doanh bất động sản của kỳ </w:t>
            </w:r>
            <w:r w:rsidR="007A1759">
              <w:rPr>
                <w:color w:val="000000"/>
                <w:sz w:val="26"/>
                <w:szCs w:val="26"/>
              </w:rPr>
              <w:t>báo cáo</w:t>
            </w:r>
          </w:p>
        </w:tc>
        <w:tc>
          <w:tcPr>
            <w:tcW w:w="346" w:type="dxa"/>
            <w:tcBorders>
              <w:top w:val="nil"/>
              <w:left w:val="nil"/>
              <w:bottom w:val="nil"/>
              <w:right w:val="nil"/>
            </w:tcBorders>
            <w:shd w:val="clear" w:color="auto" w:fill="auto"/>
            <w:noWrap/>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x</w:t>
            </w:r>
          </w:p>
        </w:tc>
        <w:tc>
          <w:tcPr>
            <w:tcW w:w="3339" w:type="dxa"/>
            <w:tcBorders>
              <w:top w:val="nil"/>
              <w:left w:val="nil"/>
              <w:bottom w:val="nil"/>
              <w:right w:val="nil"/>
            </w:tcBorders>
            <w:shd w:val="clear" w:color="auto" w:fill="auto"/>
            <w:vAlign w:val="center"/>
            <w:hideMark/>
          </w:tcPr>
          <w:p w:rsidR="00922071" w:rsidRPr="006B4D01" w:rsidRDefault="00922071" w:rsidP="00EB306D">
            <w:pPr>
              <w:spacing w:line="360" w:lineRule="auto"/>
              <w:ind w:firstLine="34"/>
              <w:jc w:val="center"/>
              <w:rPr>
                <w:color w:val="000000"/>
                <w:sz w:val="26"/>
                <w:szCs w:val="26"/>
              </w:rPr>
            </w:pPr>
            <w:r w:rsidRPr="006B4D01">
              <w:rPr>
                <w:color w:val="000000"/>
                <w:sz w:val="26"/>
                <w:szCs w:val="26"/>
              </w:rPr>
              <w:t>Tỷ lệ chi phí trung gian hoạt động kinh doanh bất động sản so với giá trị sản xuất của cùng kỳ năm trước</w:t>
            </w:r>
          </w:p>
        </w:tc>
      </w:tr>
    </w:tbl>
    <w:p w:rsidR="00922071" w:rsidRPr="006B4D01" w:rsidRDefault="00922071" w:rsidP="00922071">
      <w:pPr>
        <w:spacing w:line="360" w:lineRule="auto"/>
        <w:ind w:firstLine="709"/>
        <w:jc w:val="both"/>
        <w:rPr>
          <w:sz w:val="26"/>
          <w:szCs w:val="26"/>
        </w:rPr>
      </w:pPr>
      <w:r w:rsidRPr="006B4D01">
        <w:rPr>
          <w:i/>
          <w:sz w:val="26"/>
          <w:szCs w:val="26"/>
        </w:rPr>
        <w:tab/>
      </w:r>
      <w:r w:rsidRPr="006B4D01">
        <w:rPr>
          <w:b/>
          <w:sz w:val="26"/>
          <w:szCs w:val="26"/>
        </w:rPr>
        <w:t>17.1</w:t>
      </w:r>
      <w:r w:rsidR="00AA1315">
        <w:rPr>
          <w:b/>
          <w:sz w:val="26"/>
          <w:szCs w:val="26"/>
        </w:rPr>
        <w:t>4</w:t>
      </w:r>
      <w:r w:rsidRPr="006B4D01">
        <w:rPr>
          <w:b/>
          <w:sz w:val="26"/>
          <w:szCs w:val="26"/>
        </w:rPr>
        <w:t>.</w:t>
      </w:r>
      <w:r w:rsidRPr="006B4D01">
        <w:rPr>
          <w:sz w:val="26"/>
          <w:szCs w:val="26"/>
        </w:rPr>
        <w:t xml:space="preserve"> Phương pháp tính chỉ tiêu giá trị tăng thêm </w:t>
      </w:r>
    </w:p>
    <w:tbl>
      <w:tblPr>
        <w:tblW w:w="10169" w:type="dxa"/>
        <w:tblInd w:w="-459" w:type="dxa"/>
        <w:tblLook w:val="04A0"/>
      </w:tblPr>
      <w:tblGrid>
        <w:gridCol w:w="2977"/>
        <w:gridCol w:w="363"/>
        <w:gridCol w:w="3464"/>
        <w:gridCol w:w="303"/>
        <w:gridCol w:w="3062"/>
      </w:tblGrid>
      <w:tr w:rsidR="00922071" w:rsidRPr="006B4D01" w:rsidTr="00EB306D">
        <w:trPr>
          <w:trHeight w:val="1620"/>
        </w:trPr>
        <w:tc>
          <w:tcPr>
            <w:tcW w:w="2977" w:type="dxa"/>
            <w:tcBorders>
              <w:top w:val="nil"/>
              <w:left w:val="nil"/>
              <w:bottom w:val="nil"/>
              <w:right w:val="nil"/>
            </w:tcBorders>
            <w:shd w:val="clear" w:color="auto" w:fill="auto"/>
            <w:vAlign w:val="center"/>
            <w:hideMark/>
          </w:tcPr>
          <w:p w:rsidR="00922071" w:rsidRPr="006B4D01" w:rsidRDefault="00922071" w:rsidP="00EB306D">
            <w:pPr>
              <w:spacing w:line="360" w:lineRule="auto"/>
              <w:jc w:val="center"/>
              <w:rPr>
                <w:color w:val="000000"/>
                <w:sz w:val="26"/>
                <w:szCs w:val="26"/>
              </w:rPr>
            </w:pPr>
            <w:r w:rsidRPr="006B4D01">
              <w:rPr>
                <w:color w:val="000000"/>
                <w:sz w:val="26"/>
                <w:szCs w:val="26"/>
              </w:rPr>
              <w:t>Giá trị tăng thêm hoạt động kinh doanh bất động sản của kỳ báo cáo</w:t>
            </w:r>
          </w:p>
        </w:tc>
        <w:tc>
          <w:tcPr>
            <w:tcW w:w="363" w:type="dxa"/>
            <w:tcBorders>
              <w:top w:val="nil"/>
              <w:left w:val="nil"/>
              <w:bottom w:val="nil"/>
              <w:right w:val="nil"/>
            </w:tcBorders>
            <w:shd w:val="clear" w:color="auto" w:fill="auto"/>
            <w:noWrap/>
            <w:vAlign w:val="center"/>
            <w:hideMark/>
          </w:tcPr>
          <w:p w:rsidR="00922071" w:rsidRPr="006B4D01" w:rsidRDefault="00922071" w:rsidP="00EB306D">
            <w:pPr>
              <w:spacing w:line="360" w:lineRule="auto"/>
              <w:jc w:val="center"/>
              <w:rPr>
                <w:color w:val="000000"/>
                <w:sz w:val="26"/>
                <w:szCs w:val="26"/>
              </w:rPr>
            </w:pPr>
            <w:r w:rsidRPr="006B4D01">
              <w:rPr>
                <w:color w:val="000000"/>
                <w:sz w:val="26"/>
                <w:szCs w:val="26"/>
              </w:rPr>
              <w:t>=</w:t>
            </w:r>
          </w:p>
        </w:tc>
        <w:tc>
          <w:tcPr>
            <w:tcW w:w="3464" w:type="dxa"/>
            <w:tcBorders>
              <w:top w:val="nil"/>
              <w:left w:val="nil"/>
              <w:bottom w:val="nil"/>
              <w:right w:val="nil"/>
            </w:tcBorders>
            <w:shd w:val="clear" w:color="auto" w:fill="auto"/>
            <w:vAlign w:val="center"/>
            <w:hideMark/>
          </w:tcPr>
          <w:p w:rsidR="00922071" w:rsidRPr="006B4D01" w:rsidRDefault="00922071" w:rsidP="00EB306D">
            <w:pPr>
              <w:spacing w:line="360" w:lineRule="auto"/>
              <w:jc w:val="center"/>
              <w:rPr>
                <w:color w:val="000000"/>
                <w:sz w:val="26"/>
                <w:szCs w:val="26"/>
              </w:rPr>
            </w:pPr>
            <w:r w:rsidRPr="006B4D01">
              <w:rPr>
                <w:color w:val="000000"/>
                <w:sz w:val="26"/>
                <w:szCs w:val="26"/>
              </w:rPr>
              <w:t xml:space="preserve">Giá trị sản xuất hoạt </w:t>
            </w:r>
            <w:r w:rsidRPr="006B4D01">
              <w:rPr>
                <w:color w:val="000000"/>
                <w:sz w:val="26"/>
                <w:szCs w:val="26"/>
              </w:rPr>
              <w:br/>
              <w:t xml:space="preserve">động kinh doanh bất động sản của kỳ </w:t>
            </w:r>
            <w:r w:rsidRPr="006B4D01">
              <w:rPr>
                <w:sz w:val="26"/>
                <w:szCs w:val="26"/>
              </w:rPr>
              <w:t>báo cáo</w:t>
            </w:r>
          </w:p>
        </w:tc>
        <w:tc>
          <w:tcPr>
            <w:tcW w:w="303" w:type="dxa"/>
            <w:tcBorders>
              <w:top w:val="nil"/>
              <w:left w:val="nil"/>
              <w:bottom w:val="nil"/>
              <w:right w:val="nil"/>
            </w:tcBorders>
            <w:shd w:val="clear" w:color="auto" w:fill="auto"/>
            <w:noWrap/>
            <w:vAlign w:val="center"/>
            <w:hideMark/>
          </w:tcPr>
          <w:p w:rsidR="00922071" w:rsidRPr="006B4D01" w:rsidRDefault="00922071" w:rsidP="00EB306D">
            <w:pPr>
              <w:spacing w:line="360" w:lineRule="auto"/>
              <w:jc w:val="center"/>
              <w:rPr>
                <w:color w:val="000000"/>
                <w:sz w:val="26"/>
                <w:szCs w:val="26"/>
              </w:rPr>
            </w:pPr>
            <w:r w:rsidRPr="006B4D01">
              <w:rPr>
                <w:color w:val="000000"/>
                <w:sz w:val="26"/>
                <w:szCs w:val="26"/>
              </w:rPr>
              <w:t>-</w:t>
            </w:r>
          </w:p>
        </w:tc>
        <w:tc>
          <w:tcPr>
            <w:tcW w:w="3062" w:type="dxa"/>
            <w:tcBorders>
              <w:top w:val="nil"/>
              <w:left w:val="nil"/>
              <w:bottom w:val="nil"/>
              <w:right w:val="nil"/>
            </w:tcBorders>
            <w:shd w:val="clear" w:color="auto" w:fill="auto"/>
            <w:vAlign w:val="center"/>
            <w:hideMark/>
          </w:tcPr>
          <w:p w:rsidR="00922071" w:rsidRPr="006B4D01" w:rsidRDefault="00922071" w:rsidP="00EB306D">
            <w:pPr>
              <w:spacing w:line="360" w:lineRule="auto"/>
              <w:jc w:val="center"/>
              <w:rPr>
                <w:color w:val="000000"/>
                <w:sz w:val="26"/>
                <w:szCs w:val="26"/>
              </w:rPr>
            </w:pPr>
            <w:r w:rsidRPr="006B4D01">
              <w:rPr>
                <w:color w:val="000000"/>
                <w:sz w:val="26"/>
                <w:szCs w:val="26"/>
              </w:rPr>
              <w:t xml:space="preserve">Chi phí trung gian hoạt động kinh doanh bất động sản của kỳ </w:t>
            </w:r>
            <w:r w:rsidRPr="006B4D01">
              <w:rPr>
                <w:sz w:val="26"/>
                <w:szCs w:val="26"/>
              </w:rPr>
              <w:t>báo cáo</w:t>
            </w:r>
          </w:p>
        </w:tc>
      </w:tr>
    </w:tbl>
    <w:p w:rsidR="00922071" w:rsidRPr="00CC7B66" w:rsidRDefault="00922071" w:rsidP="00922071">
      <w:pPr>
        <w:spacing w:line="360" w:lineRule="auto"/>
        <w:ind w:firstLine="709"/>
        <w:jc w:val="both"/>
        <w:rPr>
          <w:b/>
          <w:sz w:val="26"/>
          <w:szCs w:val="26"/>
        </w:rPr>
      </w:pPr>
      <w:bookmarkStart w:id="376" w:name="_Toc436909118"/>
      <w:bookmarkStart w:id="377" w:name="_Toc440376312"/>
      <w:bookmarkStart w:id="378" w:name="_Toc457897792"/>
      <w:r w:rsidRPr="00CC7B66">
        <w:rPr>
          <w:b/>
          <w:sz w:val="26"/>
          <w:szCs w:val="26"/>
        </w:rPr>
        <w:t>THEO GIÁ SO SÁNH</w:t>
      </w:r>
      <w:bookmarkEnd w:id="376"/>
      <w:bookmarkEnd w:id="377"/>
      <w:bookmarkEnd w:id="378"/>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17.1</w:t>
      </w:r>
      <w:r w:rsidR="00AA1315">
        <w:rPr>
          <w:b/>
          <w:sz w:val="26"/>
          <w:szCs w:val="26"/>
        </w:rPr>
        <w:t>5</w:t>
      </w:r>
      <w:r w:rsidRPr="006B4D01">
        <w:rPr>
          <w:b/>
          <w:sz w:val="26"/>
          <w:szCs w:val="26"/>
        </w:rPr>
        <w:t>.</w:t>
      </w:r>
      <w:r w:rsidRPr="006B4D01">
        <w:rPr>
          <w:sz w:val="26"/>
          <w:szCs w:val="26"/>
        </w:rPr>
        <w:t xml:space="preserve"> Phương pháp tính chỉ tiêu giá trị sản xuất</w:t>
      </w:r>
    </w:p>
    <w:p w:rsidR="00922071" w:rsidRPr="006B4D01" w:rsidRDefault="00922071" w:rsidP="00922071">
      <w:pPr>
        <w:spacing w:line="360" w:lineRule="auto"/>
        <w:ind w:firstLine="709"/>
        <w:jc w:val="both"/>
        <w:rPr>
          <w:sz w:val="26"/>
          <w:szCs w:val="26"/>
        </w:rPr>
      </w:pPr>
      <w:r w:rsidRPr="006B4D01">
        <w:rPr>
          <w:sz w:val="26"/>
          <w:szCs w:val="26"/>
        </w:rPr>
        <w:t>i. Tính theo phương pháp giảm phát:</w:t>
      </w:r>
    </w:p>
    <w:tbl>
      <w:tblPr>
        <w:tblStyle w:val="TableGrid"/>
        <w:tblW w:w="920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435"/>
        <w:gridCol w:w="3818"/>
        <w:gridCol w:w="325"/>
        <w:gridCol w:w="2358"/>
      </w:tblGrid>
      <w:tr w:rsidR="00922071" w:rsidRPr="006B4D01" w:rsidTr="00087292">
        <w:tc>
          <w:tcPr>
            <w:tcW w:w="2268" w:type="dxa"/>
            <w:vMerge w:val="restart"/>
            <w:vAlign w:val="center"/>
          </w:tcPr>
          <w:p w:rsidR="00922071" w:rsidRPr="006B4D01" w:rsidRDefault="00922071" w:rsidP="00EB306D">
            <w:pPr>
              <w:spacing w:line="360" w:lineRule="auto"/>
              <w:ind w:firstLine="34"/>
              <w:jc w:val="center"/>
              <w:rPr>
                <w:sz w:val="26"/>
                <w:szCs w:val="26"/>
              </w:rPr>
            </w:pPr>
            <w:r w:rsidRPr="006B4D01">
              <w:rPr>
                <w:sz w:val="26"/>
                <w:szCs w:val="26"/>
              </w:rPr>
              <w:t>Giá trị sản xuất hoạt động kinh doanh bất động sản của kỳ báo cáo</w:t>
            </w:r>
          </w:p>
        </w:tc>
        <w:tc>
          <w:tcPr>
            <w:tcW w:w="435" w:type="dxa"/>
            <w:vMerge w:val="restart"/>
            <w:vAlign w:val="center"/>
          </w:tcPr>
          <w:p w:rsidR="00922071" w:rsidRPr="006B4D01" w:rsidRDefault="00922071" w:rsidP="00EB306D">
            <w:pPr>
              <w:spacing w:line="360" w:lineRule="auto"/>
              <w:ind w:firstLine="34"/>
              <w:jc w:val="center"/>
              <w:rPr>
                <w:sz w:val="26"/>
                <w:szCs w:val="26"/>
              </w:rPr>
            </w:pPr>
            <w:r w:rsidRPr="006B4D01">
              <w:rPr>
                <w:sz w:val="26"/>
                <w:szCs w:val="26"/>
              </w:rPr>
              <w:t>=</w:t>
            </w:r>
          </w:p>
        </w:tc>
        <w:tc>
          <w:tcPr>
            <w:tcW w:w="3818" w:type="dxa"/>
            <w:tcBorders>
              <w:bottom w:val="single" w:sz="4" w:space="0" w:color="auto"/>
            </w:tcBorders>
            <w:vAlign w:val="center"/>
          </w:tcPr>
          <w:p w:rsidR="00922071" w:rsidRPr="006B4D01" w:rsidRDefault="00922071" w:rsidP="007A1759">
            <w:pPr>
              <w:spacing w:line="360" w:lineRule="auto"/>
              <w:ind w:firstLine="34"/>
              <w:jc w:val="center"/>
              <w:rPr>
                <w:sz w:val="26"/>
                <w:szCs w:val="26"/>
              </w:rPr>
            </w:pPr>
            <w:r w:rsidRPr="006B4D01">
              <w:rPr>
                <w:sz w:val="26"/>
                <w:szCs w:val="26"/>
              </w:rPr>
              <w:t>Giá trị sản xuất HĐKDBĐS của kỳ báo cáo theo giá hiện hành</w:t>
            </w:r>
          </w:p>
        </w:tc>
        <w:tc>
          <w:tcPr>
            <w:tcW w:w="325" w:type="dxa"/>
            <w:vMerge w:val="restart"/>
            <w:vAlign w:val="center"/>
          </w:tcPr>
          <w:p w:rsidR="00922071" w:rsidRPr="006B4D01" w:rsidRDefault="00922071" w:rsidP="00EB306D">
            <w:pPr>
              <w:spacing w:line="360" w:lineRule="auto"/>
              <w:ind w:firstLine="34"/>
              <w:jc w:val="center"/>
              <w:rPr>
                <w:sz w:val="26"/>
                <w:szCs w:val="26"/>
              </w:rPr>
            </w:pPr>
            <w:r w:rsidRPr="006B4D01">
              <w:rPr>
                <w:sz w:val="26"/>
                <w:szCs w:val="26"/>
              </w:rPr>
              <w:t>:</w:t>
            </w:r>
          </w:p>
        </w:tc>
        <w:tc>
          <w:tcPr>
            <w:tcW w:w="2358" w:type="dxa"/>
            <w:vMerge w:val="restart"/>
            <w:vAlign w:val="center"/>
          </w:tcPr>
          <w:p w:rsidR="00922071" w:rsidRPr="006B4D01" w:rsidRDefault="00922071" w:rsidP="007A1759">
            <w:pPr>
              <w:spacing w:line="360" w:lineRule="auto"/>
              <w:ind w:firstLine="34"/>
              <w:jc w:val="center"/>
              <w:rPr>
                <w:sz w:val="26"/>
                <w:szCs w:val="26"/>
              </w:rPr>
            </w:pPr>
            <w:r w:rsidRPr="006B4D01">
              <w:rPr>
                <w:sz w:val="26"/>
                <w:szCs w:val="26"/>
              </w:rPr>
              <w:t>Tỷ lệ giảm phát giá trị sản xuất của cùng kỳ năm trước</w:t>
            </w:r>
          </w:p>
        </w:tc>
      </w:tr>
      <w:tr w:rsidR="00922071" w:rsidRPr="006B4D01" w:rsidTr="00087292">
        <w:tc>
          <w:tcPr>
            <w:tcW w:w="2268" w:type="dxa"/>
            <w:vMerge/>
          </w:tcPr>
          <w:p w:rsidR="00922071" w:rsidRPr="006B4D01" w:rsidRDefault="00922071" w:rsidP="00EB306D">
            <w:pPr>
              <w:spacing w:line="360" w:lineRule="auto"/>
              <w:ind w:firstLine="709"/>
              <w:jc w:val="both"/>
              <w:rPr>
                <w:sz w:val="26"/>
                <w:szCs w:val="26"/>
              </w:rPr>
            </w:pPr>
          </w:p>
        </w:tc>
        <w:tc>
          <w:tcPr>
            <w:tcW w:w="435" w:type="dxa"/>
            <w:vMerge/>
          </w:tcPr>
          <w:p w:rsidR="00922071" w:rsidRPr="006B4D01" w:rsidRDefault="00922071" w:rsidP="00EB306D">
            <w:pPr>
              <w:spacing w:line="360" w:lineRule="auto"/>
              <w:ind w:firstLine="709"/>
              <w:jc w:val="both"/>
              <w:rPr>
                <w:sz w:val="26"/>
                <w:szCs w:val="26"/>
              </w:rPr>
            </w:pPr>
          </w:p>
        </w:tc>
        <w:tc>
          <w:tcPr>
            <w:tcW w:w="3818" w:type="dxa"/>
            <w:tcBorders>
              <w:top w:val="single" w:sz="4" w:space="0" w:color="auto"/>
            </w:tcBorders>
          </w:tcPr>
          <w:p w:rsidR="00922071" w:rsidRPr="006B4D01" w:rsidRDefault="00922071" w:rsidP="004D194C">
            <w:pPr>
              <w:spacing w:before="60" w:line="360" w:lineRule="auto"/>
              <w:ind w:firstLine="23"/>
              <w:jc w:val="center"/>
              <w:rPr>
                <w:sz w:val="26"/>
                <w:szCs w:val="26"/>
              </w:rPr>
            </w:pPr>
            <w:r w:rsidRPr="006B4D01">
              <w:rPr>
                <w:sz w:val="26"/>
                <w:szCs w:val="26"/>
              </w:rPr>
              <w:t>Chỉ số giá KDBĐS của kỳ báo cáo so với cùng kỳ năm trước</w:t>
            </w:r>
          </w:p>
        </w:tc>
        <w:tc>
          <w:tcPr>
            <w:tcW w:w="325" w:type="dxa"/>
            <w:vMerge/>
          </w:tcPr>
          <w:p w:rsidR="00922071" w:rsidRPr="006B4D01" w:rsidRDefault="00922071" w:rsidP="00EB306D">
            <w:pPr>
              <w:spacing w:line="360" w:lineRule="auto"/>
              <w:ind w:firstLine="709"/>
              <w:jc w:val="both"/>
              <w:rPr>
                <w:sz w:val="26"/>
                <w:szCs w:val="26"/>
              </w:rPr>
            </w:pPr>
          </w:p>
        </w:tc>
        <w:tc>
          <w:tcPr>
            <w:tcW w:w="2358" w:type="dxa"/>
            <w:vMerge/>
          </w:tcPr>
          <w:p w:rsidR="00922071" w:rsidRPr="006B4D01" w:rsidRDefault="00922071" w:rsidP="00EB306D">
            <w:pPr>
              <w:spacing w:line="360" w:lineRule="auto"/>
              <w:ind w:firstLine="709"/>
              <w:jc w:val="both"/>
              <w:rPr>
                <w:sz w:val="26"/>
                <w:szCs w:val="26"/>
              </w:rPr>
            </w:pPr>
          </w:p>
        </w:tc>
      </w:tr>
    </w:tbl>
    <w:p w:rsidR="00922071" w:rsidRPr="006B4D01" w:rsidRDefault="00922071" w:rsidP="00922071">
      <w:pPr>
        <w:spacing w:line="360" w:lineRule="auto"/>
        <w:ind w:firstLine="709"/>
        <w:jc w:val="both"/>
        <w:rPr>
          <w:sz w:val="26"/>
          <w:szCs w:val="26"/>
        </w:rPr>
      </w:pPr>
      <w:r w:rsidRPr="006B4D01">
        <w:rPr>
          <w:sz w:val="26"/>
          <w:szCs w:val="26"/>
        </w:rPr>
        <w:t>Tỷ lệ giảm phát giá trị sản xuất của cùng kỳ năm trước bằng (=) Giá trị sản xuất của cùng kỳ năm trước theo giá hiện hành so với giá trị sản xuất của cùng kỳ năm trước theo giá so sánh.</w:t>
      </w:r>
    </w:p>
    <w:p w:rsidR="00922071" w:rsidRPr="006B4D01" w:rsidRDefault="00087292" w:rsidP="00922071">
      <w:pPr>
        <w:spacing w:line="360" w:lineRule="auto"/>
        <w:ind w:firstLine="709"/>
        <w:jc w:val="both"/>
        <w:rPr>
          <w:sz w:val="26"/>
          <w:szCs w:val="26"/>
        </w:rPr>
      </w:pPr>
      <w:r>
        <w:rPr>
          <w:sz w:val="26"/>
          <w:szCs w:val="26"/>
        </w:rPr>
        <w:lastRenderedPageBreak/>
        <w:tab/>
        <w:t xml:space="preserve">ii. Đối với nhà tự có để ở: </w:t>
      </w:r>
      <w:r w:rsidR="00922071" w:rsidRPr="006B4D01">
        <w:rPr>
          <w:sz w:val="26"/>
          <w:szCs w:val="26"/>
        </w:rPr>
        <w:t>Giá trị sản xuất của kỳ báo cáo theo giá so sánh bằng (=) Giá trị sản xuất của cùng kỳ n</w:t>
      </w:r>
      <w:r w:rsidR="00425155">
        <w:rPr>
          <w:sz w:val="26"/>
          <w:szCs w:val="26"/>
        </w:rPr>
        <w:t xml:space="preserve">ăm trước theo giá so sánh nhân </w:t>
      </w:r>
      <w:r w:rsidR="004D194C">
        <w:rPr>
          <w:sz w:val="26"/>
          <w:szCs w:val="26"/>
        </w:rPr>
        <w:t>(x) tốc độ tăng diện tích nhà ở xây dựng hoàn thành của kỳ báo cáo so với cùng kỳ trước.</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17.1</w:t>
      </w:r>
      <w:r w:rsidR="00425155">
        <w:rPr>
          <w:b/>
          <w:sz w:val="26"/>
          <w:szCs w:val="26"/>
        </w:rPr>
        <w:t>6</w:t>
      </w:r>
      <w:r w:rsidRPr="006B4D01">
        <w:rPr>
          <w:b/>
          <w:sz w:val="26"/>
          <w:szCs w:val="26"/>
        </w:rPr>
        <w:t>.</w:t>
      </w:r>
      <w:r w:rsidRPr="006B4D01">
        <w:rPr>
          <w:sz w:val="26"/>
          <w:szCs w:val="26"/>
        </w:rPr>
        <w:t xml:space="preserve"> Phương pháp tính chỉ tiêu chi phí trung gian</w:t>
      </w:r>
    </w:p>
    <w:p w:rsidR="00922071" w:rsidRPr="006B4D01" w:rsidRDefault="00922071" w:rsidP="00922071">
      <w:pPr>
        <w:spacing w:line="360" w:lineRule="auto"/>
        <w:ind w:firstLine="709"/>
        <w:jc w:val="both"/>
        <w:rPr>
          <w:sz w:val="26"/>
          <w:szCs w:val="26"/>
        </w:rPr>
      </w:pPr>
      <w:r w:rsidRPr="006B4D01">
        <w:rPr>
          <w:sz w:val="26"/>
          <w:szCs w:val="26"/>
        </w:rPr>
        <w:t>Chi phí trung gian hoạt động KDBĐS bằng (=) Giá trị sản xuất hoạt động KDBĐS của kỳ báo cáo theo giá so sánh nhân (x) Tỷ lệ chi phí trung gian trong giá trị sản xuất hoạt động KDBĐS</w:t>
      </w:r>
      <w:r w:rsidR="001E3F7D">
        <w:rPr>
          <w:sz w:val="26"/>
          <w:szCs w:val="26"/>
        </w:rPr>
        <w:t xml:space="preserve"> theo giá so sánh</w:t>
      </w:r>
      <w:r w:rsidRPr="006B4D01">
        <w:rPr>
          <w:sz w:val="26"/>
          <w:szCs w:val="26"/>
        </w:rPr>
        <w:t xml:space="preserve"> của cùng kỳ năm trước</w:t>
      </w:r>
      <w:r w:rsidR="00146D4E">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17.1</w:t>
      </w:r>
      <w:r w:rsidR="00425155">
        <w:rPr>
          <w:b/>
          <w:sz w:val="26"/>
          <w:szCs w:val="26"/>
        </w:rPr>
        <w:t>7</w:t>
      </w:r>
      <w:r w:rsidRPr="006B4D01">
        <w:rPr>
          <w:b/>
          <w:sz w:val="26"/>
          <w:szCs w:val="26"/>
        </w:rPr>
        <w:t>.</w:t>
      </w:r>
      <w:r w:rsidRPr="006B4D01">
        <w:rPr>
          <w:sz w:val="26"/>
          <w:szCs w:val="26"/>
        </w:rPr>
        <w:t xml:space="preserve"> Phương pháp tính chỉ tiêu giá trị tăng thêm</w:t>
      </w:r>
    </w:p>
    <w:p w:rsidR="00922071" w:rsidRPr="006B4D01" w:rsidRDefault="00922071" w:rsidP="00146D4E">
      <w:pPr>
        <w:spacing w:line="360" w:lineRule="auto"/>
        <w:ind w:firstLine="709"/>
        <w:jc w:val="center"/>
        <w:rPr>
          <w:sz w:val="26"/>
          <w:szCs w:val="26"/>
        </w:rPr>
      </w:pPr>
      <w:r w:rsidRPr="006B4D01">
        <w:rPr>
          <w:sz w:val="26"/>
          <w:szCs w:val="26"/>
        </w:rPr>
        <w:t>Giá trị tăng thêm bằng (=) Giá trị sản xuất trừ (-) Chi phí trung gian</w:t>
      </w:r>
    </w:p>
    <w:p w:rsidR="00922071" w:rsidRPr="006B4D01" w:rsidRDefault="00922071" w:rsidP="00922071">
      <w:pPr>
        <w:spacing w:line="360" w:lineRule="auto"/>
        <w:ind w:firstLine="709"/>
        <w:jc w:val="both"/>
        <w:rPr>
          <w:sz w:val="26"/>
          <w:szCs w:val="26"/>
        </w:rPr>
      </w:pPr>
      <w:r w:rsidRPr="006B4D01">
        <w:rPr>
          <w:sz w:val="26"/>
          <w:szCs w:val="26"/>
        </w:rPr>
        <w:tab/>
      </w:r>
      <w:r w:rsidR="00425155">
        <w:rPr>
          <w:b/>
          <w:sz w:val="26"/>
          <w:szCs w:val="26"/>
        </w:rPr>
        <w:t>17.18</w:t>
      </w:r>
      <w:r w:rsidRPr="006B4D01">
        <w:rPr>
          <w:b/>
          <w:sz w:val="26"/>
          <w:szCs w:val="26"/>
        </w:rPr>
        <w:t>.</w:t>
      </w:r>
      <w:r w:rsidRPr="006B4D01">
        <w:rPr>
          <w:sz w:val="26"/>
          <w:szCs w:val="26"/>
        </w:rPr>
        <w:t xml:space="preserve"> Nguồn thông tin </w:t>
      </w:r>
    </w:p>
    <w:p w:rsidR="00922071" w:rsidRPr="006B4D01" w:rsidRDefault="003078FD" w:rsidP="00146D4E">
      <w:pPr>
        <w:tabs>
          <w:tab w:val="left" w:pos="1134"/>
        </w:tabs>
        <w:spacing w:line="360" w:lineRule="auto"/>
        <w:ind w:firstLine="709"/>
        <w:jc w:val="both"/>
        <w:rPr>
          <w:sz w:val="26"/>
          <w:szCs w:val="26"/>
        </w:rPr>
      </w:pPr>
      <w:r>
        <w:rPr>
          <w:sz w:val="26"/>
          <w:szCs w:val="26"/>
        </w:rPr>
        <w:t>i.</w:t>
      </w:r>
      <w:r w:rsidR="00922071" w:rsidRPr="006B4D01">
        <w:rPr>
          <w:sz w:val="26"/>
          <w:szCs w:val="26"/>
        </w:rPr>
        <w:t xml:space="preserve"> Điều tra </w:t>
      </w:r>
      <w:r>
        <w:rPr>
          <w:sz w:val="26"/>
          <w:szCs w:val="26"/>
        </w:rPr>
        <w:t xml:space="preserve">thực hiện </w:t>
      </w:r>
      <w:r w:rsidR="00922071" w:rsidRPr="006B4D01">
        <w:rPr>
          <w:sz w:val="26"/>
          <w:szCs w:val="26"/>
        </w:rPr>
        <w:t>vốn đầu tư,</w:t>
      </w:r>
    </w:p>
    <w:p w:rsidR="00922071" w:rsidRPr="006B4D01" w:rsidRDefault="003078FD" w:rsidP="00922071">
      <w:pPr>
        <w:spacing w:line="360" w:lineRule="auto"/>
        <w:ind w:firstLine="709"/>
        <w:jc w:val="both"/>
        <w:rPr>
          <w:sz w:val="26"/>
          <w:szCs w:val="26"/>
        </w:rPr>
      </w:pPr>
      <w:r>
        <w:rPr>
          <w:sz w:val="26"/>
          <w:szCs w:val="26"/>
        </w:rPr>
        <w:t xml:space="preserve">ii. </w:t>
      </w:r>
      <w:r w:rsidR="00922071" w:rsidRPr="006B4D01">
        <w:rPr>
          <w:sz w:val="26"/>
          <w:szCs w:val="26"/>
        </w:rPr>
        <w:t xml:space="preserve">Điều tra </w:t>
      </w:r>
      <w:r>
        <w:rPr>
          <w:sz w:val="26"/>
          <w:szCs w:val="26"/>
        </w:rPr>
        <w:t>cơ sở sản xuất kinh doanh cá thể</w:t>
      </w:r>
      <w:r w:rsidR="00922071" w:rsidRPr="006B4D01">
        <w:rPr>
          <w:sz w:val="26"/>
          <w:szCs w:val="26"/>
        </w:rPr>
        <w:t>,</w:t>
      </w:r>
    </w:p>
    <w:p w:rsidR="00922071" w:rsidRPr="006B4D01" w:rsidRDefault="003078FD" w:rsidP="00922071">
      <w:pPr>
        <w:spacing w:line="360" w:lineRule="auto"/>
        <w:ind w:firstLine="709"/>
        <w:jc w:val="both"/>
        <w:rPr>
          <w:sz w:val="26"/>
          <w:szCs w:val="26"/>
        </w:rPr>
      </w:pPr>
      <w:r>
        <w:rPr>
          <w:sz w:val="26"/>
          <w:szCs w:val="26"/>
        </w:rPr>
        <w:t>iii.</w:t>
      </w:r>
      <w:r w:rsidR="00922071" w:rsidRPr="006B4D01">
        <w:rPr>
          <w:sz w:val="26"/>
          <w:szCs w:val="26"/>
        </w:rPr>
        <w:t xml:space="preserve"> Điều tra hoạt động xây dựng,</w:t>
      </w:r>
    </w:p>
    <w:p w:rsidR="00922071" w:rsidRDefault="003078FD" w:rsidP="00922071">
      <w:pPr>
        <w:spacing w:line="360" w:lineRule="auto"/>
        <w:ind w:firstLine="709"/>
        <w:jc w:val="both"/>
        <w:rPr>
          <w:sz w:val="26"/>
          <w:szCs w:val="26"/>
        </w:rPr>
      </w:pPr>
      <w:r>
        <w:rPr>
          <w:sz w:val="26"/>
          <w:szCs w:val="26"/>
        </w:rPr>
        <w:t>iv.</w:t>
      </w:r>
      <w:r w:rsidR="00922071" w:rsidRPr="006B4D01">
        <w:rPr>
          <w:sz w:val="26"/>
          <w:szCs w:val="26"/>
        </w:rPr>
        <w:t xml:space="preserve"> Điều tra giá CPI;</w:t>
      </w:r>
      <w:r>
        <w:rPr>
          <w:sz w:val="26"/>
          <w:szCs w:val="26"/>
        </w:rPr>
        <w:t xml:space="preserve"> giá bất động sản.</w:t>
      </w: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454332" w:rsidRDefault="00454332" w:rsidP="00922071">
      <w:pPr>
        <w:spacing w:line="360" w:lineRule="auto"/>
        <w:ind w:firstLine="709"/>
        <w:jc w:val="both"/>
        <w:rPr>
          <w:sz w:val="26"/>
          <w:szCs w:val="26"/>
        </w:rPr>
      </w:pPr>
    </w:p>
    <w:p w:rsidR="00454332" w:rsidRDefault="00454332"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426081" w:rsidRDefault="00426081" w:rsidP="00922071">
      <w:pPr>
        <w:spacing w:line="360" w:lineRule="auto"/>
        <w:ind w:firstLine="709"/>
        <w:jc w:val="both"/>
        <w:rPr>
          <w:sz w:val="26"/>
          <w:szCs w:val="26"/>
        </w:rPr>
      </w:pPr>
    </w:p>
    <w:p w:rsidR="003078FD" w:rsidRDefault="003078FD" w:rsidP="00922071">
      <w:pPr>
        <w:spacing w:line="360" w:lineRule="auto"/>
        <w:ind w:firstLine="709"/>
        <w:jc w:val="both"/>
        <w:rPr>
          <w:sz w:val="26"/>
          <w:szCs w:val="26"/>
        </w:rPr>
      </w:pPr>
    </w:p>
    <w:p w:rsidR="003078FD" w:rsidRDefault="003078FD" w:rsidP="00922071">
      <w:pPr>
        <w:spacing w:line="360" w:lineRule="auto"/>
        <w:ind w:firstLine="709"/>
        <w:jc w:val="both"/>
        <w:rPr>
          <w:sz w:val="26"/>
          <w:szCs w:val="26"/>
        </w:rPr>
      </w:pPr>
    </w:p>
    <w:p w:rsidR="003078FD" w:rsidRDefault="003078FD" w:rsidP="00922071">
      <w:pPr>
        <w:spacing w:line="360" w:lineRule="auto"/>
        <w:ind w:firstLine="709"/>
        <w:jc w:val="both"/>
        <w:rPr>
          <w:sz w:val="26"/>
          <w:szCs w:val="26"/>
        </w:rPr>
      </w:pPr>
    </w:p>
    <w:p w:rsidR="003078FD" w:rsidRDefault="003078FD" w:rsidP="00922071">
      <w:pPr>
        <w:spacing w:line="360" w:lineRule="auto"/>
        <w:ind w:firstLine="709"/>
        <w:jc w:val="both"/>
        <w:rPr>
          <w:sz w:val="26"/>
          <w:szCs w:val="26"/>
        </w:rPr>
      </w:pPr>
    </w:p>
    <w:p w:rsidR="003078FD" w:rsidRDefault="003078FD" w:rsidP="00922071">
      <w:pPr>
        <w:spacing w:line="360" w:lineRule="auto"/>
        <w:ind w:firstLine="709"/>
        <w:jc w:val="both"/>
        <w:rPr>
          <w:sz w:val="26"/>
          <w:szCs w:val="26"/>
        </w:rPr>
      </w:pPr>
    </w:p>
    <w:p w:rsidR="003078FD" w:rsidRDefault="003078FD" w:rsidP="00922071">
      <w:pPr>
        <w:spacing w:line="360" w:lineRule="auto"/>
        <w:ind w:firstLine="709"/>
        <w:jc w:val="both"/>
        <w:rPr>
          <w:sz w:val="26"/>
          <w:szCs w:val="26"/>
        </w:rPr>
      </w:pPr>
    </w:p>
    <w:p w:rsidR="003078FD" w:rsidRDefault="003078FD" w:rsidP="00922071">
      <w:pPr>
        <w:spacing w:line="360" w:lineRule="auto"/>
        <w:ind w:firstLine="709"/>
        <w:jc w:val="both"/>
        <w:rPr>
          <w:sz w:val="26"/>
          <w:szCs w:val="26"/>
        </w:rPr>
      </w:pPr>
    </w:p>
    <w:p w:rsidR="00426081" w:rsidRDefault="00426081" w:rsidP="00922071">
      <w:pPr>
        <w:spacing w:line="360" w:lineRule="auto"/>
        <w:ind w:firstLine="709"/>
        <w:jc w:val="both"/>
        <w:rPr>
          <w:sz w:val="26"/>
          <w:szCs w:val="26"/>
        </w:rPr>
      </w:pPr>
    </w:p>
    <w:p w:rsidR="00922071" w:rsidRPr="00CC7B66" w:rsidRDefault="00922071" w:rsidP="005E4537">
      <w:pPr>
        <w:pStyle w:val="Heading1"/>
        <w:spacing w:line="360" w:lineRule="auto"/>
        <w:rPr>
          <w:rFonts w:ascii="Times New Roman" w:hAnsi="Times New Roman"/>
        </w:rPr>
      </w:pPr>
      <w:bookmarkStart w:id="379" w:name="_Toc457897793"/>
      <w:bookmarkStart w:id="380" w:name="_Toc457917533"/>
      <w:bookmarkStart w:id="381" w:name="_Toc436909119"/>
      <w:r w:rsidRPr="00CC7B66">
        <w:rPr>
          <w:rFonts w:ascii="Times New Roman" w:hAnsi="Times New Roman"/>
        </w:rPr>
        <w:lastRenderedPageBreak/>
        <w:t xml:space="preserve">CHƯƠNG </w:t>
      </w:r>
      <w:bookmarkEnd w:id="379"/>
      <w:bookmarkEnd w:id="380"/>
      <w:r w:rsidR="00BC1C3E">
        <w:rPr>
          <w:rFonts w:ascii="Times New Roman" w:hAnsi="Times New Roman"/>
        </w:rPr>
        <w:t>18</w:t>
      </w:r>
    </w:p>
    <w:p w:rsidR="00922071" w:rsidRPr="00CC7B66" w:rsidRDefault="00922071" w:rsidP="005E4537">
      <w:pPr>
        <w:pStyle w:val="Heading1"/>
        <w:spacing w:line="360" w:lineRule="auto"/>
        <w:rPr>
          <w:rFonts w:ascii="Times New Roman" w:hAnsi="Times New Roman"/>
        </w:rPr>
      </w:pPr>
      <w:bookmarkStart w:id="382" w:name="_Toc457897794"/>
      <w:bookmarkStart w:id="383" w:name="_Toc457917534"/>
      <w:r w:rsidRPr="00CC7B66">
        <w:rPr>
          <w:rFonts w:ascii="Times New Roman" w:hAnsi="Times New Roman"/>
        </w:rPr>
        <w:t>HOẠT ĐỘNG CHUYÊN MÔN, KHOA HỌC VÀ CÔNG NGHỆ</w:t>
      </w:r>
      <w:bookmarkEnd w:id="381"/>
      <w:bookmarkEnd w:id="382"/>
      <w:bookmarkEnd w:id="383"/>
    </w:p>
    <w:p w:rsidR="00922071" w:rsidRPr="006B4D01" w:rsidRDefault="00922071" w:rsidP="005E4537">
      <w:pPr>
        <w:spacing w:line="360" w:lineRule="auto"/>
        <w:ind w:firstLine="709"/>
        <w:jc w:val="both"/>
        <w:rPr>
          <w:sz w:val="26"/>
          <w:szCs w:val="26"/>
        </w:rPr>
      </w:pPr>
    </w:p>
    <w:p w:rsidR="00922071" w:rsidRPr="00CC7B66" w:rsidRDefault="00922071" w:rsidP="00922071">
      <w:pPr>
        <w:spacing w:line="360" w:lineRule="auto"/>
        <w:ind w:firstLine="709"/>
        <w:jc w:val="both"/>
        <w:rPr>
          <w:b/>
          <w:sz w:val="26"/>
          <w:szCs w:val="26"/>
          <w:lang w:val="es-MX"/>
        </w:rPr>
      </w:pPr>
      <w:bookmarkStart w:id="384" w:name="_Toc436909120"/>
      <w:bookmarkStart w:id="385" w:name="_Toc440376314"/>
      <w:bookmarkStart w:id="386" w:name="_Toc457897795"/>
      <w:r w:rsidRPr="00CC7B66">
        <w:rPr>
          <w:b/>
          <w:sz w:val="26"/>
          <w:szCs w:val="26"/>
          <w:lang w:val="es-MX"/>
        </w:rPr>
        <w:t>I. PHẠM VI VÀ NGUYÊN TẮC</w:t>
      </w:r>
      <w:bookmarkEnd w:id="384"/>
      <w:bookmarkEnd w:id="385"/>
      <w:bookmarkEnd w:id="386"/>
    </w:p>
    <w:p w:rsidR="00922071" w:rsidRPr="006B4D01" w:rsidRDefault="00922071" w:rsidP="00922071">
      <w:pPr>
        <w:spacing w:line="360" w:lineRule="auto"/>
        <w:ind w:firstLine="709"/>
        <w:jc w:val="both"/>
        <w:rPr>
          <w:b/>
          <w:sz w:val="26"/>
          <w:szCs w:val="26"/>
          <w:lang w:val="es-ES"/>
        </w:rPr>
      </w:pPr>
      <w:r w:rsidRPr="006B4D01">
        <w:rPr>
          <w:sz w:val="26"/>
          <w:szCs w:val="26"/>
          <w:lang w:val="es-ES"/>
        </w:rPr>
        <w:tab/>
      </w:r>
      <w:r w:rsidRPr="006B4D01">
        <w:rPr>
          <w:b/>
          <w:sz w:val="26"/>
          <w:szCs w:val="26"/>
          <w:lang w:val="es-ES"/>
        </w:rPr>
        <w:t>18.1. Phạm vi</w:t>
      </w:r>
    </w:p>
    <w:p w:rsidR="00922071" w:rsidRPr="006B4D01" w:rsidRDefault="00922071" w:rsidP="00922071">
      <w:pPr>
        <w:spacing w:line="360" w:lineRule="auto"/>
        <w:ind w:firstLine="709"/>
        <w:jc w:val="both"/>
        <w:rPr>
          <w:sz w:val="26"/>
          <w:szCs w:val="26"/>
          <w:lang w:val="es-ES"/>
        </w:rPr>
      </w:pPr>
      <w:r w:rsidRPr="006B4D01">
        <w:rPr>
          <w:sz w:val="26"/>
          <w:szCs w:val="26"/>
          <w:lang w:val="es-ES"/>
        </w:rPr>
        <w:t>Hoạt động chuyên môn khoa học và công nghệ (ngành M) bao gồm:</w:t>
      </w:r>
    </w:p>
    <w:p w:rsidR="00922071" w:rsidRPr="006B4D01" w:rsidRDefault="007A1759" w:rsidP="00922071">
      <w:pPr>
        <w:spacing w:line="360" w:lineRule="auto"/>
        <w:ind w:firstLine="709"/>
        <w:jc w:val="both"/>
        <w:rPr>
          <w:sz w:val="26"/>
          <w:szCs w:val="26"/>
          <w:lang w:val="es-ES"/>
        </w:rPr>
      </w:pPr>
      <w:r>
        <w:rPr>
          <w:sz w:val="26"/>
          <w:szCs w:val="26"/>
          <w:lang w:val="es-ES"/>
        </w:rPr>
        <w:t>i. Hoạt động pháp luật, kế toán và</w:t>
      </w:r>
      <w:r w:rsidR="00922071" w:rsidRPr="006B4D01">
        <w:rPr>
          <w:sz w:val="26"/>
          <w:szCs w:val="26"/>
          <w:lang w:val="es-ES"/>
        </w:rPr>
        <w:t xml:space="preserve"> kiểm toán; </w:t>
      </w:r>
    </w:p>
    <w:p w:rsidR="00922071" w:rsidRPr="006B4D01" w:rsidRDefault="00922071" w:rsidP="00922071">
      <w:pPr>
        <w:spacing w:line="360" w:lineRule="auto"/>
        <w:ind w:firstLine="709"/>
        <w:jc w:val="both"/>
        <w:rPr>
          <w:sz w:val="26"/>
          <w:szCs w:val="26"/>
          <w:lang w:val="es-ES"/>
        </w:rPr>
      </w:pPr>
      <w:r w:rsidRPr="006B4D01">
        <w:rPr>
          <w:sz w:val="26"/>
          <w:szCs w:val="26"/>
          <w:lang w:val="es-ES"/>
        </w:rPr>
        <w:t>ii. Hoạt độ</w:t>
      </w:r>
      <w:r w:rsidR="007A1759">
        <w:rPr>
          <w:sz w:val="26"/>
          <w:szCs w:val="26"/>
          <w:lang w:val="es-ES"/>
        </w:rPr>
        <w:t>ng của trụ sở văn phòng;</w:t>
      </w:r>
      <w:r w:rsidRPr="006B4D01">
        <w:rPr>
          <w:sz w:val="26"/>
          <w:szCs w:val="26"/>
          <w:lang w:val="es-ES"/>
        </w:rPr>
        <w:t xml:space="preserve"> hoạt động tư vấn quản lý;</w:t>
      </w:r>
    </w:p>
    <w:p w:rsidR="00922071" w:rsidRPr="006B4D01" w:rsidRDefault="00922071" w:rsidP="00922071">
      <w:pPr>
        <w:spacing w:line="360" w:lineRule="auto"/>
        <w:ind w:firstLine="709"/>
        <w:jc w:val="both"/>
        <w:rPr>
          <w:sz w:val="26"/>
          <w:szCs w:val="26"/>
          <w:lang w:val="es-ES"/>
        </w:rPr>
      </w:pPr>
      <w:r w:rsidRPr="006B4D01">
        <w:rPr>
          <w:sz w:val="26"/>
          <w:szCs w:val="26"/>
          <w:lang w:val="es-ES"/>
        </w:rPr>
        <w:t>iii. Hoạt động kiến trúc</w:t>
      </w:r>
      <w:r w:rsidR="007A1759">
        <w:rPr>
          <w:sz w:val="26"/>
          <w:szCs w:val="26"/>
          <w:lang w:val="es-ES"/>
        </w:rPr>
        <w:t>;</w:t>
      </w:r>
      <w:r w:rsidRPr="006B4D01">
        <w:rPr>
          <w:sz w:val="26"/>
          <w:szCs w:val="26"/>
          <w:lang w:val="es-ES"/>
        </w:rPr>
        <w:t xml:space="preserve"> kiểm tra và phân tích kỹ thuật;</w:t>
      </w:r>
    </w:p>
    <w:p w:rsidR="00922071" w:rsidRPr="006B4D01" w:rsidRDefault="00922071" w:rsidP="00922071">
      <w:pPr>
        <w:spacing w:line="360" w:lineRule="auto"/>
        <w:ind w:firstLine="709"/>
        <w:jc w:val="both"/>
        <w:rPr>
          <w:sz w:val="26"/>
          <w:szCs w:val="26"/>
          <w:lang w:val="es-ES"/>
        </w:rPr>
      </w:pPr>
      <w:r w:rsidRPr="006B4D01">
        <w:rPr>
          <w:sz w:val="26"/>
          <w:szCs w:val="26"/>
          <w:lang w:val="es-ES"/>
        </w:rPr>
        <w:t>iv. Nghiên cứu khoa học và phát triển (gồm Nghiên cứu và phát triển thực nghiệm khoa học tự nhiên và kỹ thuật, Nghiên cứu và phát triển thực nghiệm khoa học xã hội và nhân văn);</w:t>
      </w:r>
    </w:p>
    <w:p w:rsidR="00922071" w:rsidRPr="006B4D01" w:rsidRDefault="00922071" w:rsidP="00922071">
      <w:pPr>
        <w:spacing w:line="360" w:lineRule="auto"/>
        <w:ind w:firstLine="709"/>
        <w:jc w:val="both"/>
        <w:rPr>
          <w:sz w:val="26"/>
          <w:szCs w:val="26"/>
          <w:lang w:val="es-ES"/>
        </w:rPr>
      </w:pPr>
      <w:r w:rsidRPr="006B4D01">
        <w:rPr>
          <w:sz w:val="26"/>
          <w:szCs w:val="26"/>
          <w:lang w:val="es-ES"/>
        </w:rPr>
        <w:t>v. Quảng cáo và nghiên cứu thị trường; (gồm quảng cáo (M731)</w:t>
      </w:r>
      <w:r w:rsidRPr="006B4D01">
        <w:rPr>
          <w:color w:val="0000FF"/>
          <w:sz w:val="26"/>
          <w:szCs w:val="26"/>
          <w:lang w:val="es-ES"/>
        </w:rPr>
        <w:t>,</w:t>
      </w:r>
      <w:r w:rsidRPr="006B4D01">
        <w:rPr>
          <w:sz w:val="26"/>
          <w:szCs w:val="26"/>
          <w:lang w:val="es-ES"/>
        </w:rPr>
        <w:t xml:space="preserve"> nghiên cứu thị trường và thăm dò dư luận (M732)</w:t>
      </w:r>
      <w:r w:rsidR="00426081">
        <w:rPr>
          <w:sz w:val="26"/>
          <w:szCs w:val="26"/>
          <w:lang w:val="es-ES"/>
        </w:rPr>
        <w:t>)</w:t>
      </w:r>
      <w:r w:rsidRPr="006B4D01">
        <w:rPr>
          <w:sz w:val="26"/>
          <w:szCs w:val="26"/>
          <w:lang w:val="es-ES"/>
        </w:rPr>
        <w:t>;</w:t>
      </w:r>
    </w:p>
    <w:p w:rsidR="00922071" w:rsidRPr="006B4D01" w:rsidRDefault="00922071" w:rsidP="00922071">
      <w:pPr>
        <w:spacing w:line="360" w:lineRule="auto"/>
        <w:ind w:firstLine="709"/>
        <w:jc w:val="both"/>
        <w:rPr>
          <w:sz w:val="26"/>
          <w:szCs w:val="26"/>
          <w:lang w:val="es-ES"/>
        </w:rPr>
      </w:pPr>
      <w:r w:rsidRPr="006B4D01">
        <w:rPr>
          <w:sz w:val="26"/>
          <w:szCs w:val="26"/>
          <w:lang w:val="es-ES"/>
        </w:rPr>
        <w:t>vi. Hoạt động chuyên môn, khoa học và công nghệ khác (gồm hoạt động thiết kế chuyên dụng, hoạt động nhiếp ảnh, hoạt động chuyên môn công nghệ khác chưa được phân vào đâu);</w:t>
      </w:r>
    </w:p>
    <w:p w:rsidR="00922071" w:rsidRPr="006B4D01" w:rsidRDefault="00922071" w:rsidP="00922071">
      <w:pPr>
        <w:spacing w:line="360" w:lineRule="auto"/>
        <w:ind w:firstLine="709"/>
        <w:jc w:val="both"/>
        <w:rPr>
          <w:sz w:val="26"/>
          <w:szCs w:val="26"/>
          <w:lang w:val="es-ES"/>
        </w:rPr>
      </w:pPr>
      <w:r w:rsidRPr="006B4D01">
        <w:rPr>
          <w:sz w:val="26"/>
          <w:szCs w:val="26"/>
          <w:lang w:val="es-ES"/>
        </w:rPr>
        <w:t>vii. Hoạt động thú y.</w:t>
      </w:r>
    </w:p>
    <w:p w:rsidR="00922071" w:rsidRPr="006B4D01" w:rsidRDefault="00922071" w:rsidP="00922071">
      <w:pPr>
        <w:spacing w:line="360" w:lineRule="auto"/>
        <w:ind w:firstLine="709"/>
        <w:jc w:val="both"/>
        <w:rPr>
          <w:b/>
          <w:sz w:val="26"/>
          <w:szCs w:val="26"/>
          <w:lang w:val="es-ES"/>
        </w:rPr>
      </w:pPr>
      <w:r w:rsidRPr="006B4D01">
        <w:rPr>
          <w:b/>
          <w:sz w:val="26"/>
          <w:szCs w:val="26"/>
          <w:lang w:val="es-ES"/>
        </w:rPr>
        <w:t xml:space="preserve">18.2. Nguyên tắc </w:t>
      </w:r>
    </w:p>
    <w:p w:rsidR="00922071" w:rsidRPr="006369A8" w:rsidRDefault="00922071" w:rsidP="00922071">
      <w:pPr>
        <w:spacing w:line="360" w:lineRule="auto"/>
        <w:ind w:firstLine="709"/>
        <w:jc w:val="both"/>
        <w:rPr>
          <w:sz w:val="26"/>
          <w:szCs w:val="26"/>
          <w:lang w:val="es-ES"/>
        </w:rPr>
      </w:pPr>
      <w:r w:rsidRPr="006369A8">
        <w:rPr>
          <w:sz w:val="26"/>
          <w:szCs w:val="26"/>
          <w:lang w:val="es-ES"/>
        </w:rPr>
        <w:tab/>
        <w:t xml:space="preserve">i. </w:t>
      </w:r>
      <w:r w:rsidR="00297DBB" w:rsidRPr="006369A8">
        <w:rPr>
          <w:sz w:val="26"/>
          <w:szCs w:val="26"/>
          <w:lang w:val="es-ES"/>
        </w:rPr>
        <w:t xml:space="preserve">Nguyên tắc chung để xác định đơn vị thường trú: </w:t>
      </w:r>
      <w:r w:rsidRPr="006369A8">
        <w:rPr>
          <w:sz w:val="26"/>
          <w:szCs w:val="26"/>
          <w:lang w:val="es-ES"/>
        </w:rPr>
        <w:t xml:space="preserve">Cơ sở hoạt động kinh doanhở địa bàn </w:t>
      </w:r>
      <w:r w:rsidR="00B77862">
        <w:rPr>
          <w:sz w:val="26"/>
          <w:szCs w:val="26"/>
          <w:lang w:val="es-ES"/>
        </w:rPr>
        <w:t>tỉnh, thành phố trực thuộc Trung ương</w:t>
      </w:r>
      <w:r w:rsidRPr="006369A8">
        <w:rPr>
          <w:sz w:val="26"/>
          <w:szCs w:val="26"/>
          <w:lang w:val="es-ES"/>
        </w:rPr>
        <w:t xml:space="preserve"> nào là đơn vị thường trú của </w:t>
      </w:r>
      <w:r w:rsidR="00B77862">
        <w:rPr>
          <w:sz w:val="26"/>
          <w:szCs w:val="26"/>
          <w:lang w:val="es-ES"/>
        </w:rPr>
        <w:t>tỉnh, thành phố trực thuộc Trung ương</w:t>
      </w:r>
      <w:r w:rsidRPr="006369A8">
        <w:rPr>
          <w:sz w:val="26"/>
          <w:szCs w:val="26"/>
          <w:lang w:val="es-ES"/>
        </w:rPr>
        <w:t xml:space="preserve"> đó;</w:t>
      </w:r>
    </w:p>
    <w:p w:rsidR="00922071" w:rsidRPr="006369A8" w:rsidRDefault="00922071" w:rsidP="00922071">
      <w:pPr>
        <w:spacing w:line="360" w:lineRule="auto"/>
        <w:ind w:firstLine="709"/>
        <w:jc w:val="both"/>
        <w:rPr>
          <w:sz w:val="26"/>
          <w:szCs w:val="26"/>
          <w:lang w:val="es-ES"/>
        </w:rPr>
      </w:pPr>
      <w:r w:rsidRPr="006369A8">
        <w:rPr>
          <w:sz w:val="26"/>
          <w:szCs w:val="26"/>
          <w:lang w:val="es-ES"/>
        </w:rPr>
        <w:tab/>
        <w:t>ii. Đối với các cơ sở SXKD cá thể</w:t>
      </w:r>
      <w:r w:rsidR="00E67803">
        <w:rPr>
          <w:sz w:val="26"/>
          <w:szCs w:val="26"/>
          <w:lang w:val="es-ES"/>
        </w:rPr>
        <w:t>;</w:t>
      </w:r>
      <w:r w:rsidRPr="006369A8">
        <w:rPr>
          <w:sz w:val="26"/>
          <w:szCs w:val="26"/>
          <w:lang w:val="es-ES"/>
        </w:rPr>
        <w:t xml:space="preserve"> các doanh nghiệp </w:t>
      </w:r>
      <w:r w:rsidR="00D67861" w:rsidRPr="006369A8">
        <w:rPr>
          <w:sz w:val="26"/>
          <w:szCs w:val="26"/>
          <w:lang w:val="es-ES"/>
        </w:rPr>
        <w:t xml:space="preserve">và HTX </w:t>
      </w:r>
      <w:r w:rsidRPr="006369A8">
        <w:rPr>
          <w:sz w:val="26"/>
          <w:szCs w:val="26"/>
          <w:lang w:val="es-ES"/>
        </w:rPr>
        <w:t xml:space="preserve">có qui mô lao động nhỏ (dưới 10 lao động) mặc dù có thể hoạt động kinh doanh ở một số địa bàn khác nhau, song qui ước chỉ xác định thường trú tại một </w:t>
      </w:r>
      <w:r w:rsidR="00B77862">
        <w:rPr>
          <w:sz w:val="26"/>
          <w:szCs w:val="26"/>
          <w:lang w:val="es-ES"/>
        </w:rPr>
        <w:t>tỉnh, thành phố trực thuộc Trung ương</w:t>
      </w:r>
      <w:r w:rsidRPr="006369A8">
        <w:rPr>
          <w:sz w:val="26"/>
          <w:szCs w:val="26"/>
          <w:lang w:val="es-ES"/>
        </w:rPr>
        <w:t xml:space="preserve"> theo nơi đăng ký kinh doanh</w:t>
      </w:r>
      <w:r w:rsidR="00146D4E">
        <w:rPr>
          <w:sz w:val="26"/>
          <w:szCs w:val="26"/>
          <w:lang w:val="es-ES"/>
        </w:rPr>
        <w:t xml:space="preserve"> </w:t>
      </w:r>
      <w:r w:rsidR="00425155" w:rsidRPr="006369A8">
        <w:rPr>
          <w:sz w:val="26"/>
          <w:szCs w:val="26"/>
          <w:lang w:val="es-ES"/>
        </w:rPr>
        <w:t>hoặc theo nơi có trụ sở chính</w:t>
      </w:r>
      <w:r w:rsidR="00D67861" w:rsidRPr="006369A8">
        <w:rPr>
          <w:sz w:val="26"/>
          <w:szCs w:val="26"/>
          <w:lang w:val="es-ES"/>
        </w:rPr>
        <w:t xml:space="preserve"> của đơn vị</w:t>
      </w:r>
      <w:r w:rsidRPr="006369A8">
        <w:rPr>
          <w:sz w:val="26"/>
          <w:szCs w:val="26"/>
          <w:lang w:val="es-ES"/>
        </w:rPr>
        <w:t>;</w:t>
      </w:r>
    </w:p>
    <w:p w:rsidR="00922071" w:rsidRPr="006369A8" w:rsidRDefault="00922071" w:rsidP="00922071">
      <w:pPr>
        <w:spacing w:line="360" w:lineRule="auto"/>
        <w:ind w:firstLine="709"/>
        <w:jc w:val="both"/>
        <w:rPr>
          <w:sz w:val="26"/>
          <w:szCs w:val="26"/>
          <w:lang w:val="es-ES"/>
        </w:rPr>
      </w:pPr>
      <w:r w:rsidRPr="006369A8">
        <w:rPr>
          <w:sz w:val="26"/>
          <w:szCs w:val="26"/>
          <w:lang w:val="es-ES"/>
        </w:rPr>
        <w:tab/>
        <w:t>iii. Đối với các cơ sở SXKD cá thể không đăng ký kinh doanh, đơn vị thường trú xác định theo nơi đóng thuế; nếu không nộp thuế cho Nhà nước thì đơn vị thường trú xác định theo nơi gia đình sinh sống;</w:t>
      </w:r>
    </w:p>
    <w:p w:rsidR="00922071" w:rsidRDefault="00922071" w:rsidP="00922071">
      <w:pPr>
        <w:spacing w:line="360" w:lineRule="auto"/>
        <w:ind w:firstLine="709"/>
        <w:jc w:val="both"/>
        <w:rPr>
          <w:sz w:val="26"/>
          <w:szCs w:val="26"/>
          <w:lang w:val="es-ES"/>
        </w:rPr>
      </w:pPr>
      <w:r w:rsidRPr="006369A8">
        <w:rPr>
          <w:sz w:val="26"/>
          <w:szCs w:val="26"/>
          <w:lang w:val="es-ES"/>
        </w:rPr>
        <w:tab/>
        <w:t>iv. Đối với hoạt động nghiên cứu khoa học và phát triển (ngành M72), hoạt động chuyên môn khoa học và công nghệ khác (ngành</w:t>
      </w:r>
      <w:r w:rsidRPr="006B4D01">
        <w:rPr>
          <w:sz w:val="26"/>
          <w:szCs w:val="26"/>
          <w:lang w:val="es-ES"/>
        </w:rPr>
        <w:t xml:space="preserve"> cấp </w:t>
      </w:r>
      <w:r w:rsidR="007A1759">
        <w:rPr>
          <w:sz w:val="26"/>
          <w:szCs w:val="26"/>
          <w:lang w:val="es-ES"/>
        </w:rPr>
        <w:t>5</w:t>
      </w:r>
      <w:r w:rsidRPr="006B4D01">
        <w:rPr>
          <w:sz w:val="26"/>
          <w:szCs w:val="26"/>
          <w:lang w:val="es-ES"/>
        </w:rPr>
        <w:t xml:space="preserve"> của ngành M74), hoạt </w:t>
      </w:r>
      <w:r w:rsidRPr="006B4D01">
        <w:rPr>
          <w:sz w:val="26"/>
          <w:szCs w:val="26"/>
          <w:lang w:val="es-ES"/>
        </w:rPr>
        <w:lastRenderedPageBreak/>
        <w:t>động thú y (ngành 75) kinh phí hoạt động thường có từ nguồn chi hoạt động của NSNN thì đơn vị thường trú xác định theo đơn vị dự toán cấp thấp nhất;</w:t>
      </w:r>
    </w:p>
    <w:p w:rsidR="00D67861" w:rsidRPr="006B4D01" w:rsidRDefault="00D67861" w:rsidP="00922071">
      <w:pPr>
        <w:spacing w:line="360" w:lineRule="auto"/>
        <w:ind w:firstLine="709"/>
        <w:jc w:val="both"/>
        <w:rPr>
          <w:sz w:val="26"/>
          <w:szCs w:val="26"/>
          <w:lang w:val="es-ES"/>
        </w:rPr>
      </w:pPr>
      <w:r>
        <w:rPr>
          <w:sz w:val="26"/>
          <w:szCs w:val="26"/>
          <w:lang w:val="es-ES"/>
        </w:rPr>
        <w:t>v. Nếu đơn vị có hoạt động SXKD phụ, chỉ bóc tách đưa về ngành SXKD tương ứng khi hoạt động phụ có hạch toán</w:t>
      </w:r>
      <w:r w:rsidR="00146D4E">
        <w:rPr>
          <w:sz w:val="26"/>
          <w:szCs w:val="26"/>
          <w:lang w:val="es-ES"/>
        </w:rPr>
        <w:t xml:space="preserve"> riêng; trường hợp ngược lại quy</w:t>
      </w:r>
      <w:r>
        <w:rPr>
          <w:sz w:val="26"/>
          <w:szCs w:val="26"/>
          <w:lang w:val="es-ES"/>
        </w:rPr>
        <w:t xml:space="preserve"> ước tính gộp vào hoạt động chính.</w:t>
      </w:r>
    </w:p>
    <w:p w:rsidR="00922071" w:rsidRPr="006B4D01" w:rsidRDefault="00922071" w:rsidP="00922071">
      <w:pPr>
        <w:spacing w:line="360" w:lineRule="auto"/>
        <w:ind w:firstLine="709"/>
        <w:jc w:val="both"/>
        <w:rPr>
          <w:sz w:val="26"/>
          <w:szCs w:val="26"/>
          <w:lang w:val="es-ES"/>
        </w:rPr>
      </w:pPr>
      <w:r w:rsidRPr="006B4D01">
        <w:rPr>
          <w:b/>
          <w:sz w:val="26"/>
          <w:szCs w:val="26"/>
          <w:lang w:val="es-ES"/>
        </w:rPr>
        <w:t>18.3.</w:t>
      </w:r>
      <w:r w:rsidR="00146D4E">
        <w:rPr>
          <w:b/>
          <w:sz w:val="26"/>
          <w:szCs w:val="26"/>
          <w:lang w:val="es-ES"/>
        </w:rPr>
        <w:t xml:space="preserve"> </w:t>
      </w:r>
      <w:r w:rsidR="00BB1FDB">
        <w:rPr>
          <w:sz w:val="26"/>
          <w:szCs w:val="26"/>
          <w:lang w:val="es-ES"/>
        </w:rPr>
        <w:t>H</w:t>
      </w:r>
      <w:r w:rsidRPr="006B4D01">
        <w:rPr>
          <w:sz w:val="26"/>
          <w:szCs w:val="26"/>
          <w:lang w:val="es-ES"/>
        </w:rPr>
        <w:t xml:space="preserve">oạt động nghiên cứu khoa học và phát triển (NCPT) được coi là hoạt động riêng biệt; không coi là một hoạt đông phụ trợ. SNA 2008 quan niệm hoạt động NCPT là một hoạt động sáng tạo được tiến hành trên cơ sở có hệ thống để nâng cao kiến thức về con người, văn hóa, xã hội và sử dụng những kiến thức này để sáng chế ra các công nghệ mới. Tài sản do hoạt động này tạo ra là tài sản sản xuất và được tiến hành một cách độc lập. Kết quả sản xuất của ngành NCPT trước đây </w:t>
      </w:r>
      <w:r w:rsidR="00EF0EC2">
        <w:rPr>
          <w:sz w:val="26"/>
          <w:szCs w:val="26"/>
          <w:lang w:val="es-ES"/>
        </w:rPr>
        <w:t xml:space="preserve">(theo SNA1993) </w:t>
      </w:r>
      <w:r w:rsidRPr="006B4D01">
        <w:rPr>
          <w:sz w:val="26"/>
          <w:szCs w:val="26"/>
          <w:lang w:val="es-ES"/>
        </w:rPr>
        <w:t xml:space="preserve">được tính toàn bộ vào chi phí trung gian nhưng theo quan điểm mới thì chỉ tính một phần (nếu có) vào chi phí trung gian còn lại được tính cho tích lũy tài sản. Theo nguyên tắc, hoạt động nghiên cứu và phát triển mà không mang lại lợi ích kinh tế cho chủ sở hữu thì không cấu thành một tài sản cố định và cần phải được coi là chi phí trung gian. Kết quả hoạt động nghiên cứu khoa học cần được đánh giá theo giá thị trường nếu có mua bán giao dịch về các sản phẩm này, trường hợp khác được tính theo tổng chi phí </w:t>
      </w:r>
      <w:r w:rsidR="00BB1FDB">
        <w:rPr>
          <w:sz w:val="26"/>
          <w:szCs w:val="26"/>
          <w:lang w:val="es-ES"/>
        </w:rPr>
        <w:t xml:space="preserve">sản xuất </w:t>
      </w:r>
      <w:r w:rsidRPr="006B4D01">
        <w:rPr>
          <w:sz w:val="26"/>
          <w:szCs w:val="26"/>
          <w:lang w:val="es-ES"/>
        </w:rPr>
        <w:t>bao gồm cả ước lượng chi phí khấu hao tài sản cố định. Do đó, để tính được giá trị sản xuất của hoạt động nghiên cứu khoa học, cần có được thông tin chi tiết từ phần chi của ngân sách Nhà nước cho hoạt động này. Bên cạnh đó cần cài</w:t>
      </w:r>
      <w:r w:rsidR="006369A8">
        <w:rPr>
          <w:sz w:val="26"/>
          <w:szCs w:val="26"/>
          <w:lang w:val="es-ES"/>
        </w:rPr>
        <w:t xml:space="preserve"> đặt</w:t>
      </w:r>
      <w:r w:rsidRPr="006B4D01">
        <w:rPr>
          <w:sz w:val="26"/>
          <w:szCs w:val="26"/>
          <w:lang w:val="es-ES"/>
        </w:rPr>
        <w:t xml:space="preserve"> thông tin về hoạt động này ở các</w:t>
      </w:r>
      <w:r w:rsidR="006369A8">
        <w:rPr>
          <w:sz w:val="26"/>
          <w:szCs w:val="26"/>
          <w:lang w:val="es-ES"/>
        </w:rPr>
        <w:t xml:space="preserve"> cuộc điều tra</w:t>
      </w:r>
      <w:r w:rsidRPr="006B4D01">
        <w:rPr>
          <w:sz w:val="26"/>
          <w:szCs w:val="26"/>
          <w:lang w:val="es-ES"/>
        </w:rPr>
        <w:t xml:space="preserve"> doanh nghiệp hoặc các đơn vị sự nghiệp</w:t>
      </w:r>
      <w:r w:rsidR="00990EBA">
        <w:rPr>
          <w:sz w:val="26"/>
          <w:szCs w:val="26"/>
          <w:lang w:val="es-ES"/>
        </w:rPr>
        <w:t xml:space="preserve"> ngoài nhà nước</w:t>
      </w:r>
      <w:r w:rsidRPr="006B4D01">
        <w:rPr>
          <w:sz w:val="26"/>
          <w:szCs w:val="26"/>
          <w:lang w:val="es-ES"/>
        </w:rPr>
        <w:t xml:space="preserve"> để tính được giá trị sản xuất của nó một cách riêng biệt. </w:t>
      </w:r>
    </w:p>
    <w:p w:rsidR="00922071" w:rsidRPr="006B4D01" w:rsidRDefault="00922071" w:rsidP="00922071">
      <w:pPr>
        <w:spacing w:line="360" w:lineRule="auto"/>
        <w:ind w:firstLine="709"/>
        <w:jc w:val="both"/>
        <w:rPr>
          <w:sz w:val="26"/>
          <w:szCs w:val="26"/>
          <w:lang w:val="es-ES"/>
        </w:rPr>
      </w:pPr>
      <w:r w:rsidRPr="006B4D01">
        <w:rPr>
          <w:b/>
          <w:sz w:val="26"/>
          <w:szCs w:val="26"/>
          <w:lang w:val="es-ES"/>
        </w:rPr>
        <w:t>18.4.</w:t>
      </w:r>
      <w:r w:rsidRPr="006B4D01">
        <w:rPr>
          <w:sz w:val="26"/>
          <w:szCs w:val="26"/>
          <w:lang w:val="es-ES"/>
        </w:rPr>
        <w:t xml:space="preserve"> Nguồn kinh phí cho hoạt động nghiên cứu khoa học và phát triển chủ yếu từ ngân sách Nhà nước, ngoài ra còn từ một số nguồn khác như: từ kết quả hoạt động sản xuất kinh doanh, từ các khoản biếu, tặng, viện trợ trong và ngoài nước, các khoản thu tại đơn vị theo qui định của chế độ tài chính,...</w:t>
      </w:r>
    </w:p>
    <w:p w:rsidR="00922071" w:rsidRPr="00EC47A9" w:rsidRDefault="00922071" w:rsidP="00922071">
      <w:pPr>
        <w:spacing w:line="360" w:lineRule="auto"/>
        <w:ind w:firstLine="709"/>
        <w:jc w:val="both"/>
        <w:rPr>
          <w:b/>
          <w:sz w:val="26"/>
          <w:szCs w:val="26"/>
          <w:lang w:val="es-ES"/>
        </w:rPr>
      </w:pPr>
      <w:bookmarkStart w:id="387" w:name="_Toc436909121"/>
      <w:bookmarkStart w:id="388" w:name="_Toc440376315"/>
      <w:bookmarkStart w:id="389" w:name="_Toc457897796"/>
      <w:r w:rsidRPr="00EC47A9">
        <w:rPr>
          <w:b/>
          <w:sz w:val="26"/>
          <w:szCs w:val="26"/>
          <w:lang w:val="es-ES"/>
        </w:rPr>
        <w:t xml:space="preserve">II. NỘI DUNG, PHƯƠNG PHÁP VÀ NGUỒN THÔNG TIN  </w:t>
      </w:r>
      <w:r w:rsidR="00BC1C3E">
        <w:rPr>
          <w:b/>
          <w:sz w:val="26"/>
          <w:szCs w:val="26"/>
          <w:lang w:val="es-ES"/>
        </w:rPr>
        <w:t xml:space="preserve">BIÊN SOẠN </w:t>
      </w:r>
      <w:r w:rsidRPr="00EC47A9">
        <w:rPr>
          <w:b/>
          <w:sz w:val="26"/>
          <w:szCs w:val="26"/>
          <w:lang w:val="es-ES"/>
        </w:rPr>
        <w:t>BÁO CÁO CHÍNH THỨC NĂM</w:t>
      </w:r>
      <w:bookmarkEnd w:id="387"/>
      <w:bookmarkEnd w:id="388"/>
      <w:bookmarkEnd w:id="389"/>
    </w:p>
    <w:p w:rsidR="00922071" w:rsidRPr="00EC47A9" w:rsidRDefault="00922071" w:rsidP="00922071">
      <w:pPr>
        <w:spacing w:line="360" w:lineRule="auto"/>
        <w:ind w:firstLine="709"/>
        <w:jc w:val="both"/>
        <w:rPr>
          <w:b/>
          <w:sz w:val="26"/>
          <w:szCs w:val="26"/>
          <w:lang w:val="es-ES"/>
        </w:rPr>
      </w:pPr>
      <w:bookmarkStart w:id="390" w:name="_Toc436909122"/>
      <w:bookmarkStart w:id="391" w:name="_Toc440376316"/>
      <w:bookmarkStart w:id="392" w:name="_Toc457897797"/>
      <w:r w:rsidRPr="00EC47A9">
        <w:rPr>
          <w:b/>
          <w:sz w:val="26"/>
          <w:szCs w:val="26"/>
          <w:lang w:val="es-ES"/>
        </w:rPr>
        <w:t>THEO GIÁ HIỆN HÀNH</w:t>
      </w:r>
      <w:bookmarkEnd w:id="390"/>
      <w:bookmarkEnd w:id="391"/>
      <w:bookmarkEnd w:id="392"/>
    </w:p>
    <w:p w:rsidR="00922071" w:rsidRPr="00BB1FDB" w:rsidRDefault="00922071" w:rsidP="00922071">
      <w:pPr>
        <w:spacing w:line="360" w:lineRule="auto"/>
        <w:ind w:firstLine="709"/>
        <w:jc w:val="both"/>
        <w:rPr>
          <w:sz w:val="26"/>
          <w:szCs w:val="26"/>
          <w:lang w:val="es-ES"/>
        </w:rPr>
      </w:pPr>
      <w:r w:rsidRPr="00BB1FDB">
        <w:rPr>
          <w:b/>
          <w:sz w:val="26"/>
          <w:szCs w:val="26"/>
          <w:lang w:val="es-ES"/>
        </w:rPr>
        <w:t>18.5.</w:t>
      </w:r>
      <w:r w:rsidRPr="00BB1FDB">
        <w:rPr>
          <w:sz w:val="26"/>
          <w:szCs w:val="26"/>
          <w:lang w:val="es-ES"/>
        </w:rPr>
        <w:t xml:space="preserve"> Giá trị sản xuất của hoạt động chuyên môn, khoa học và công nghệ là kết quả sản xuất của các hoạt động pháp luật, kế toán, kiểm toán; hoạt động kiến trúc, </w:t>
      </w:r>
      <w:r w:rsidRPr="00BB1FDB">
        <w:rPr>
          <w:sz w:val="26"/>
          <w:szCs w:val="26"/>
          <w:lang w:val="es-ES"/>
        </w:rPr>
        <w:lastRenderedPageBreak/>
        <w:t xml:space="preserve">kiểm tra và phân tích kỹ thuật; nghiên cứu, phát triển và triển khai khoa học; quảng cáo và nghiên cứu thị trường và hoạt động chuyên môn khoa học và công nghệ. </w:t>
      </w:r>
    </w:p>
    <w:p w:rsidR="00922071" w:rsidRPr="006B4D01" w:rsidRDefault="00922071" w:rsidP="00922071">
      <w:pPr>
        <w:spacing w:line="360" w:lineRule="auto"/>
        <w:ind w:firstLine="709"/>
        <w:jc w:val="both"/>
        <w:rPr>
          <w:bCs/>
          <w:sz w:val="26"/>
          <w:szCs w:val="26"/>
          <w:lang w:val="es-ES"/>
        </w:rPr>
      </w:pPr>
      <w:r w:rsidRPr="006B4D01">
        <w:rPr>
          <w:b/>
          <w:bCs/>
          <w:sz w:val="26"/>
          <w:szCs w:val="26"/>
          <w:lang w:val="es-ES"/>
        </w:rPr>
        <w:t>18.6.</w:t>
      </w:r>
      <w:r w:rsidR="00146D4E">
        <w:rPr>
          <w:b/>
          <w:bCs/>
          <w:sz w:val="26"/>
          <w:szCs w:val="26"/>
          <w:lang w:val="es-ES"/>
        </w:rPr>
        <w:t xml:space="preserve"> </w:t>
      </w:r>
      <w:r w:rsidR="00425155">
        <w:rPr>
          <w:bCs/>
          <w:sz w:val="26"/>
          <w:szCs w:val="26"/>
          <w:lang w:val="es-ES"/>
        </w:rPr>
        <w:t>Các p</w:t>
      </w:r>
      <w:r w:rsidRPr="006B4D01">
        <w:rPr>
          <w:bCs/>
          <w:sz w:val="26"/>
          <w:szCs w:val="26"/>
          <w:lang w:val="es-ES"/>
        </w:rPr>
        <w:t xml:space="preserve">hương pháp biên soạn </w:t>
      </w:r>
      <w:r w:rsidR="00BB1FDB">
        <w:rPr>
          <w:bCs/>
          <w:sz w:val="26"/>
          <w:szCs w:val="26"/>
          <w:lang w:val="es-ES"/>
        </w:rPr>
        <w:t>giá trị sản xuất:</w:t>
      </w:r>
    </w:p>
    <w:p w:rsidR="00922071" w:rsidRDefault="00922071" w:rsidP="00922071">
      <w:pPr>
        <w:spacing w:line="360" w:lineRule="auto"/>
        <w:ind w:firstLine="709"/>
        <w:jc w:val="both"/>
        <w:rPr>
          <w:sz w:val="26"/>
          <w:szCs w:val="26"/>
          <w:lang w:val="nl-NL"/>
        </w:rPr>
      </w:pPr>
      <w:r w:rsidRPr="006B4D01">
        <w:rPr>
          <w:sz w:val="26"/>
          <w:szCs w:val="26"/>
          <w:lang w:val="nl-NL"/>
        </w:rPr>
        <w:t>i. Giá trị sản xuất của các cơ quan, đơn vị HCSN hoạt động trong ngành M (thuộc ngành kinh tế cấp 2) thụ hưởng NSNN</w:t>
      </w:r>
      <w:r w:rsidR="00426081">
        <w:rPr>
          <w:sz w:val="26"/>
          <w:szCs w:val="26"/>
          <w:lang w:val="nl-NL"/>
        </w:rPr>
        <w:t>:</w:t>
      </w:r>
    </w:p>
    <w:tbl>
      <w:tblPr>
        <w:tblW w:w="8646" w:type="dxa"/>
        <w:tblInd w:w="534" w:type="dxa"/>
        <w:tblBorders>
          <w:insideH w:val="single" w:sz="4" w:space="0" w:color="auto"/>
        </w:tblBorders>
        <w:tblLook w:val="01E0"/>
      </w:tblPr>
      <w:tblGrid>
        <w:gridCol w:w="1275"/>
        <w:gridCol w:w="425"/>
        <w:gridCol w:w="3686"/>
        <w:gridCol w:w="425"/>
        <w:gridCol w:w="2835"/>
      </w:tblGrid>
      <w:tr w:rsidR="00922071" w:rsidRPr="006B4D01" w:rsidTr="00661D99">
        <w:tc>
          <w:tcPr>
            <w:tcW w:w="1275"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Giá trị</w:t>
            </w:r>
          </w:p>
          <w:p w:rsidR="00922071" w:rsidRPr="006B4D01" w:rsidRDefault="00922071" w:rsidP="00EB306D">
            <w:pPr>
              <w:spacing w:line="360" w:lineRule="auto"/>
              <w:jc w:val="center"/>
              <w:rPr>
                <w:sz w:val="26"/>
                <w:szCs w:val="26"/>
                <w:lang w:val="nl-NL"/>
              </w:rPr>
            </w:pPr>
            <w:r w:rsidRPr="006B4D01">
              <w:rPr>
                <w:sz w:val="26"/>
                <w:szCs w:val="26"/>
                <w:lang w:val="nl-NL"/>
              </w:rPr>
              <w:t>sản xuất</w:t>
            </w:r>
          </w:p>
        </w:tc>
        <w:tc>
          <w:tcPr>
            <w:tcW w:w="425"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w:t>
            </w:r>
          </w:p>
        </w:tc>
        <w:tc>
          <w:tcPr>
            <w:tcW w:w="3686"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Giá trị sản xuất từ nguồn kinh phí chi cho hoạt động của NSNN</w:t>
            </w:r>
          </w:p>
        </w:tc>
        <w:tc>
          <w:tcPr>
            <w:tcW w:w="425"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w:t>
            </w:r>
          </w:p>
        </w:tc>
        <w:tc>
          <w:tcPr>
            <w:tcW w:w="2835"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Giá trị sản xuất từ nguồn kinh phí ngoài NSNN</w:t>
            </w:r>
          </w:p>
        </w:tc>
      </w:tr>
    </w:tbl>
    <w:p w:rsidR="00922071" w:rsidRPr="00990EBA" w:rsidRDefault="00426081" w:rsidP="00661D99">
      <w:pPr>
        <w:spacing w:line="360" w:lineRule="auto"/>
        <w:ind w:firstLine="709"/>
        <w:jc w:val="both"/>
        <w:rPr>
          <w:sz w:val="26"/>
          <w:szCs w:val="26"/>
          <w:lang w:val="nl-NL"/>
        </w:rPr>
      </w:pPr>
      <w:r>
        <w:rPr>
          <w:sz w:val="26"/>
          <w:szCs w:val="26"/>
          <w:lang w:val="nl-NL"/>
        </w:rPr>
        <w:t>a)</w:t>
      </w:r>
      <w:r w:rsidR="00922071" w:rsidRPr="00990EBA">
        <w:rPr>
          <w:sz w:val="26"/>
          <w:szCs w:val="26"/>
          <w:lang w:val="nl-NL"/>
        </w:rPr>
        <w:t xml:space="preserve"> GO của các đơn vị sử dụng nguồn kinh phí từ chi NSNN thường xuyên:</w:t>
      </w:r>
    </w:p>
    <w:p w:rsidR="00C656F9" w:rsidRPr="00C656F9" w:rsidRDefault="00922071" w:rsidP="00661D99">
      <w:pPr>
        <w:spacing w:line="360" w:lineRule="auto"/>
        <w:ind w:left="720"/>
        <w:jc w:val="both"/>
        <w:rPr>
          <w:sz w:val="26"/>
          <w:szCs w:val="26"/>
        </w:rPr>
      </w:pPr>
      <w:r w:rsidRPr="00C656F9">
        <w:rPr>
          <w:sz w:val="26"/>
          <w:szCs w:val="26"/>
          <w:lang w:val="nl-NL"/>
        </w:rPr>
        <w:t>Giá trị sản xuất bằng (GO) =</w:t>
      </w:r>
      <w:r w:rsidR="00C656F9" w:rsidRPr="00C656F9">
        <w:rPr>
          <w:sz w:val="26"/>
          <w:szCs w:val="26"/>
        </w:rPr>
        <w:t xml:space="preserve"> Tổng phần chi cho hoạt </w:t>
      </w:r>
      <w:r w:rsidR="00C656F9" w:rsidRPr="00C656F9">
        <w:rPr>
          <w:rFonts w:hint="eastAsia"/>
          <w:sz w:val="26"/>
          <w:szCs w:val="26"/>
        </w:rPr>
        <w:t>đ</w:t>
      </w:r>
      <w:r w:rsidR="00C656F9" w:rsidRPr="00C656F9">
        <w:rPr>
          <w:sz w:val="26"/>
          <w:szCs w:val="26"/>
        </w:rPr>
        <w:t xml:space="preserve">ộng (nhóm 0500) </w:t>
      </w:r>
    </w:p>
    <w:p w:rsidR="00C656F9" w:rsidRPr="00C656F9" w:rsidRDefault="00C656F9" w:rsidP="00661D99">
      <w:pPr>
        <w:spacing w:line="360" w:lineRule="auto"/>
        <w:ind w:left="720"/>
        <w:jc w:val="both"/>
        <w:rPr>
          <w:sz w:val="26"/>
          <w:szCs w:val="26"/>
        </w:rPr>
      </w:pPr>
      <w:r w:rsidRPr="00C656F9">
        <w:rPr>
          <w:sz w:val="26"/>
          <w:szCs w:val="26"/>
        </w:rPr>
        <w:t xml:space="preserve">         Trừ (-) mục 6150 </w:t>
      </w:r>
      <w:r w:rsidRPr="00C656F9">
        <w:rPr>
          <w:bCs/>
          <w:sz w:val="26"/>
          <w:szCs w:val="26"/>
        </w:rPr>
        <w:t>Học bổng học sinh, sinh viên</w:t>
      </w:r>
      <w:r w:rsidRPr="00C656F9">
        <w:rPr>
          <w:sz w:val="26"/>
          <w:szCs w:val="26"/>
        </w:rPr>
        <w:t xml:space="preserve"> (không kể tiểu mục 6155,  Sinh hoạt phí cán bộ </w:t>
      </w:r>
      <w:r w:rsidRPr="00C656F9">
        <w:rPr>
          <w:rFonts w:hint="eastAsia"/>
          <w:sz w:val="26"/>
          <w:szCs w:val="26"/>
        </w:rPr>
        <w:t>đ</w:t>
      </w:r>
      <w:r w:rsidRPr="00C656F9">
        <w:rPr>
          <w:sz w:val="26"/>
          <w:szCs w:val="26"/>
        </w:rPr>
        <w:t>i học)</w:t>
      </w:r>
    </w:p>
    <w:p w:rsidR="00C656F9" w:rsidRPr="00C656F9" w:rsidRDefault="00C656F9" w:rsidP="00661D99">
      <w:pPr>
        <w:spacing w:line="360" w:lineRule="auto"/>
        <w:ind w:left="720"/>
        <w:jc w:val="both"/>
        <w:rPr>
          <w:sz w:val="26"/>
          <w:szCs w:val="26"/>
        </w:rPr>
      </w:pPr>
      <w:r w:rsidRPr="00C656F9">
        <w:rPr>
          <w:sz w:val="26"/>
          <w:szCs w:val="26"/>
        </w:rPr>
        <w:t xml:space="preserve">         Trừ (-) tiểu mục 6251 Trợ cấp khó kh</w:t>
      </w:r>
      <w:r w:rsidRPr="00C656F9">
        <w:rPr>
          <w:rFonts w:hint="eastAsia"/>
          <w:sz w:val="26"/>
          <w:szCs w:val="26"/>
        </w:rPr>
        <w:t>ă</w:t>
      </w:r>
      <w:r w:rsidRPr="00C656F9">
        <w:rPr>
          <w:sz w:val="26"/>
          <w:szCs w:val="26"/>
        </w:rPr>
        <w:t>n th</w:t>
      </w:r>
      <w:r w:rsidRPr="00C656F9">
        <w:rPr>
          <w:rFonts w:hint="eastAsia"/>
          <w:sz w:val="26"/>
          <w:szCs w:val="26"/>
        </w:rPr>
        <w:t>ư</w:t>
      </w:r>
      <w:r w:rsidRPr="00C656F9">
        <w:rPr>
          <w:sz w:val="26"/>
          <w:szCs w:val="26"/>
        </w:rPr>
        <w:t>ờng xuyên và 6252 Trợ cấp khó  kh</w:t>
      </w:r>
      <w:r w:rsidRPr="00C656F9">
        <w:rPr>
          <w:rFonts w:hint="eastAsia"/>
          <w:sz w:val="26"/>
          <w:szCs w:val="26"/>
        </w:rPr>
        <w:t>ă</w:t>
      </w:r>
      <w:r w:rsidRPr="00C656F9">
        <w:rPr>
          <w:sz w:val="26"/>
          <w:szCs w:val="26"/>
        </w:rPr>
        <w:t xml:space="preserve">n </w:t>
      </w:r>
      <w:r w:rsidRPr="00C656F9">
        <w:rPr>
          <w:rFonts w:hint="eastAsia"/>
          <w:sz w:val="26"/>
          <w:szCs w:val="26"/>
        </w:rPr>
        <w:t>đ</w:t>
      </w:r>
      <w:r w:rsidRPr="00C656F9">
        <w:rPr>
          <w:sz w:val="26"/>
          <w:szCs w:val="26"/>
        </w:rPr>
        <w:t xml:space="preserve">ột xuất; </w:t>
      </w:r>
    </w:p>
    <w:p w:rsidR="00C656F9" w:rsidRPr="00C656F9" w:rsidRDefault="00C656F9" w:rsidP="00661D99">
      <w:pPr>
        <w:spacing w:line="360" w:lineRule="auto"/>
        <w:ind w:left="720"/>
        <w:jc w:val="both"/>
        <w:rPr>
          <w:sz w:val="26"/>
          <w:szCs w:val="26"/>
        </w:rPr>
      </w:pPr>
      <w:r w:rsidRPr="00C656F9">
        <w:rPr>
          <w:sz w:val="26"/>
          <w:szCs w:val="26"/>
        </w:rPr>
        <w:t xml:space="preserve">        Trừ (-) tiểu mục 7011 Chi nuôi phạm nhân, can phạm;</w:t>
      </w:r>
    </w:p>
    <w:p w:rsidR="00C656F9" w:rsidRPr="00C656F9" w:rsidRDefault="00C656F9" w:rsidP="00661D99">
      <w:pPr>
        <w:spacing w:line="360" w:lineRule="auto"/>
        <w:ind w:left="720"/>
        <w:jc w:val="both"/>
        <w:rPr>
          <w:b/>
          <w:sz w:val="26"/>
          <w:szCs w:val="26"/>
        </w:rPr>
      </w:pPr>
      <w:r w:rsidRPr="00C656F9">
        <w:rPr>
          <w:sz w:val="26"/>
          <w:szCs w:val="26"/>
        </w:rPr>
        <w:t xml:space="preserve">         Trừ (-) tiểu mục 7017 Chi thực hiện </w:t>
      </w:r>
      <w:r w:rsidRPr="00C656F9">
        <w:rPr>
          <w:rFonts w:hint="eastAsia"/>
          <w:sz w:val="26"/>
          <w:szCs w:val="26"/>
        </w:rPr>
        <w:t>đ</w:t>
      </w:r>
      <w:r w:rsidRPr="00C656F9">
        <w:rPr>
          <w:sz w:val="26"/>
          <w:szCs w:val="26"/>
        </w:rPr>
        <w:t xml:space="preserve">ề tài nghiên cứu khoa học theo chế </w:t>
      </w:r>
      <w:r w:rsidRPr="00C656F9">
        <w:rPr>
          <w:rFonts w:hint="eastAsia"/>
          <w:sz w:val="26"/>
          <w:szCs w:val="26"/>
        </w:rPr>
        <w:t>đ</w:t>
      </w:r>
      <w:r w:rsidRPr="00C656F9">
        <w:rPr>
          <w:sz w:val="26"/>
          <w:szCs w:val="26"/>
        </w:rPr>
        <w:t xml:space="preserve">ộ qui </w:t>
      </w:r>
      <w:r w:rsidRPr="00C656F9">
        <w:rPr>
          <w:rFonts w:hint="eastAsia"/>
          <w:sz w:val="26"/>
          <w:szCs w:val="26"/>
        </w:rPr>
        <w:t>đ</w:t>
      </w:r>
      <w:r w:rsidRPr="00C656F9">
        <w:rPr>
          <w:sz w:val="26"/>
          <w:szCs w:val="26"/>
        </w:rPr>
        <w:t>ịnh;</w:t>
      </w:r>
    </w:p>
    <w:p w:rsidR="00C656F9" w:rsidRPr="00C656F9" w:rsidRDefault="00C656F9" w:rsidP="00661D99">
      <w:pPr>
        <w:spacing w:line="360" w:lineRule="auto"/>
        <w:ind w:left="720" w:firstLine="720"/>
        <w:jc w:val="both"/>
        <w:rPr>
          <w:b/>
          <w:sz w:val="26"/>
          <w:szCs w:val="26"/>
        </w:rPr>
      </w:pPr>
      <w:r w:rsidRPr="00C656F9">
        <w:rPr>
          <w:sz w:val="26"/>
          <w:szCs w:val="26"/>
        </w:rPr>
        <w:t>Trừ (-) tiểu nhóm</w:t>
      </w:r>
      <w:r w:rsidRPr="00146D4E">
        <w:rPr>
          <w:sz w:val="26"/>
          <w:szCs w:val="26"/>
        </w:rPr>
        <w:t xml:space="preserve"> 0131</w:t>
      </w:r>
      <w:r w:rsidRPr="00C656F9">
        <w:rPr>
          <w:sz w:val="26"/>
          <w:szCs w:val="26"/>
        </w:rPr>
        <w:t xml:space="preserve"> Chi hỗ trợ và bổ sung (không kể tiểu mục 7250 Chi l</w:t>
      </w:r>
      <w:r w:rsidRPr="00C656F9">
        <w:rPr>
          <w:rFonts w:hint="eastAsia"/>
          <w:sz w:val="26"/>
          <w:szCs w:val="26"/>
        </w:rPr>
        <w:t>ươ</w:t>
      </w:r>
      <w:r w:rsidRPr="00C656F9">
        <w:rPr>
          <w:sz w:val="26"/>
          <w:szCs w:val="26"/>
        </w:rPr>
        <w:t>ng h</w:t>
      </w:r>
      <w:r w:rsidRPr="00C656F9">
        <w:rPr>
          <w:rFonts w:hint="eastAsia"/>
          <w:sz w:val="26"/>
          <w:szCs w:val="26"/>
        </w:rPr>
        <w:t>ư</w:t>
      </w:r>
      <w:r w:rsidRPr="00C656F9">
        <w:rPr>
          <w:sz w:val="26"/>
          <w:szCs w:val="26"/>
        </w:rPr>
        <w:t xml:space="preserve">u và trợ cấp bảo hiểm xã hội, tiểu </w:t>
      </w:r>
      <w:r w:rsidRPr="00146D4E">
        <w:rPr>
          <w:sz w:val="26"/>
          <w:szCs w:val="26"/>
        </w:rPr>
        <w:t>mục 7300 Chi</w:t>
      </w:r>
      <w:r w:rsidRPr="00C656F9">
        <w:rPr>
          <w:sz w:val="26"/>
          <w:szCs w:val="26"/>
        </w:rPr>
        <w:t xml:space="preserve"> bổ sung ngân sách cấp d</w:t>
      </w:r>
      <w:r w:rsidRPr="00C656F9">
        <w:rPr>
          <w:rFonts w:hint="eastAsia"/>
          <w:sz w:val="26"/>
          <w:szCs w:val="26"/>
        </w:rPr>
        <w:t>ư</w:t>
      </w:r>
      <w:r w:rsidRPr="00C656F9">
        <w:rPr>
          <w:sz w:val="26"/>
          <w:szCs w:val="26"/>
        </w:rPr>
        <w:t>ới);</w:t>
      </w:r>
    </w:p>
    <w:p w:rsidR="00C656F9" w:rsidRPr="00C656F9" w:rsidRDefault="00C656F9" w:rsidP="00661D99">
      <w:pPr>
        <w:spacing w:line="360" w:lineRule="auto"/>
        <w:ind w:left="720"/>
        <w:jc w:val="both"/>
        <w:rPr>
          <w:sz w:val="26"/>
          <w:szCs w:val="26"/>
        </w:rPr>
      </w:pPr>
      <w:r w:rsidRPr="00C656F9">
        <w:rPr>
          <w:sz w:val="26"/>
          <w:szCs w:val="26"/>
        </w:rPr>
        <w:tab/>
        <w:t xml:space="preserve">Trừ (-) tiểu nhóm 0132 </w:t>
      </w:r>
      <w:r w:rsidRPr="00C656F9">
        <w:rPr>
          <w:bCs/>
          <w:sz w:val="26"/>
          <w:szCs w:val="26"/>
        </w:rPr>
        <w:t>Các khoản chi khác</w:t>
      </w:r>
      <w:r w:rsidRPr="00C656F9">
        <w:rPr>
          <w:sz w:val="26"/>
          <w:szCs w:val="26"/>
        </w:rPr>
        <w:t xml:space="preserve">(không kể một số nội dung trong mục 7750 Chi khác, mục 7850 </w:t>
      </w:r>
      <w:r w:rsidRPr="00C656F9">
        <w:rPr>
          <w:bCs/>
          <w:sz w:val="26"/>
          <w:szCs w:val="26"/>
        </w:rPr>
        <w:t xml:space="preserve">Chi cho công tác </w:t>
      </w:r>
      <w:r w:rsidRPr="00C656F9">
        <w:rPr>
          <w:rFonts w:hint="eastAsia"/>
          <w:bCs/>
          <w:sz w:val="26"/>
          <w:szCs w:val="26"/>
        </w:rPr>
        <w:t>Đ</w:t>
      </w:r>
      <w:r w:rsidRPr="00C656F9">
        <w:rPr>
          <w:bCs/>
          <w:sz w:val="26"/>
          <w:szCs w:val="26"/>
        </w:rPr>
        <w:t xml:space="preserve">ảng ở tổ chức </w:t>
      </w:r>
      <w:r w:rsidRPr="00C656F9">
        <w:rPr>
          <w:rFonts w:hint="eastAsia"/>
          <w:bCs/>
          <w:sz w:val="26"/>
          <w:szCs w:val="26"/>
        </w:rPr>
        <w:t>Đ</w:t>
      </w:r>
      <w:r w:rsidRPr="00C656F9">
        <w:rPr>
          <w:bCs/>
          <w:sz w:val="26"/>
          <w:szCs w:val="26"/>
        </w:rPr>
        <w:t>ảng c</w:t>
      </w:r>
      <w:r w:rsidRPr="00C656F9">
        <w:rPr>
          <w:rFonts w:hint="eastAsia"/>
          <w:bCs/>
          <w:sz w:val="26"/>
          <w:szCs w:val="26"/>
        </w:rPr>
        <w:t>ơ</w:t>
      </w:r>
      <w:r w:rsidRPr="00C656F9">
        <w:rPr>
          <w:bCs/>
          <w:sz w:val="26"/>
          <w:szCs w:val="26"/>
        </w:rPr>
        <w:t xml:space="preserve"> sở và các cấp trên c</w:t>
      </w:r>
      <w:r w:rsidRPr="00C656F9">
        <w:rPr>
          <w:rFonts w:hint="eastAsia"/>
          <w:bCs/>
          <w:sz w:val="26"/>
          <w:szCs w:val="26"/>
        </w:rPr>
        <w:t>ơ</w:t>
      </w:r>
      <w:r w:rsidRPr="00C656F9">
        <w:rPr>
          <w:bCs/>
          <w:sz w:val="26"/>
          <w:szCs w:val="26"/>
        </w:rPr>
        <w:t xml:space="preserve"> sở</w:t>
      </w:r>
      <w:r w:rsidRPr="00C656F9">
        <w:rPr>
          <w:sz w:val="26"/>
          <w:szCs w:val="26"/>
        </w:rPr>
        <w:t xml:space="preserve">, 7900 Chi bầu cử Quốc hội và Hội </w:t>
      </w:r>
      <w:r w:rsidRPr="00C656F9">
        <w:rPr>
          <w:rFonts w:hint="eastAsia"/>
          <w:sz w:val="26"/>
          <w:szCs w:val="26"/>
        </w:rPr>
        <w:t>đ</w:t>
      </w:r>
      <w:r w:rsidRPr="00C656F9">
        <w:rPr>
          <w:sz w:val="26"/>
          <w:szCs w:val="26"/>
        </w:rPr>
        <w:t>ồng nhân dân theo nhiệm kỳ);</w:t>
      </w:r>
    </w:p>
    <w:p w:rsidR="00C656F9" w:rsidRPr="00C656F9" w:rsidRDefault="00C656F9" w:rsidP="00661D99">
      <w:pPr>
        <w:spacing w:line="360" w:lineRule="auto"/>
        <w:ind w:left="720"/>
        <w:jc w:val="both"/>
        <w:rPr>
          <w:bCs/>
          <w:sz w:val="26"/>
          <w:szCs w:val="26"/>
        </w:rPr>
      </w:pPr>
      <w:r w:rsidRPr="00C656F9">
        <w:rPr>
          <w:sz w:val="26"/>
          <w:szCs w:val="26"/>
        </w:rPr>
        <w:tab/>
        <w:t>Trừ (-) tiểu nhóm 0133,</w:t>
      </w:r>
      <w:r w:rsidRPr="00C656F9">
        <w:rPr>
          <w:bCs/>
          <w:sz w:val="26"/>
          <w:szCs w:val="26"/>
        </w:rPr>
        <w:t xml:space="preserve">Chi trả lãi tiền vay và lệ phí có liên quan </w:t>
      </w:r>
      <w:r w:rsidRPr="00C656F9">
        <w:rPr>
          <w:rFonts w:hint="eastAsia"/>
          <w:bCs/>
          <w:sz w:val="26"/>
          <w:szCs w:val="26"/>
        </w:rPr>
        <w:t>đ</w:t>
      </w:r>
      <w:r w:rsidRPr="00C656F9">
        <w:rPr>
          <w:bCs/>
          <w:sz w:val="26"/>
          <w:szCs w:val="26"/>
        </w:rPr>
        <w:t>ến các khoản vay (không kể một phần mục 8550 Trả các khoản phí và lệ phí liên quan đến các khoản vay);</w:t>
      </w:r>
    </w:p>
    <w:p w:rsidR="00922071" w:rsidRPr="00C656F9" w:rsidRDefault="00C656F9" w:rsidP="00661D99">
      <w:pPr>
        <w:spacing w:line="360" w:lineRule="auto"/>
        <w:ind w:left="720"/>
        <w:jc w:val="both"/>
        <w:rPr>
          <w:bCs/>
          <w:sz w:val="26"/>
          <w:szCs w:val="26"/>
        </w:rPr>
      </w:pPr>
      <w:r w:rsidRPr="00C656F9">
        <w:rPr>
          <w:bCs/>
          <w:sz w:val="26"/>
          <w:szCs w:val="26"/>
        </w:rPr>
        <w:tab/>
        <w:t xml:space="preserve">Cộng (+) khấu hao Tài sản cố </w:t>
      </w:r>
      <w:r w:rsidRPr="00C656F9">
        <w:rPr>
          <w:rFonts w:hint="eastAsia"/>
          <w:bCs/>
          <w:sz w:val="26"/>
          <w:szCs w:val="26"/>
        </w:rPr>
        <w:t>đ</w:t>
      </w:r>
      <w:r w:rsidRPr="00C656F9">
        <w:rPr>
          <w:bCs/>
          <w:sz w:val="26"/>
          <w:szCs w:val="26"/>
        </w:rPr>
        <w:t>ịnh.</w:t>
      </w:r>
      <w:r w:rsidR="00922071" w:rsidRPr="006B4D01">
        <w:rPr>
          <w:sz w:val="26"/>
          <w:szCs w:val="26"/>
          <w:lang w:val="nl-NL"/>
        </w:rPr>
        <w:tab/>
      </w:r>
    </w:p>
    <w:p w:rsidR="00922071" w:rsidRDefault="00922071" w:rsidP="00661D99">
      <w:pPr>
        <w:spacing w:line="360" w:lineRule="auto"/>
        <w:ind w:firstLine="709"/>
        <w:jc w:val="both"/>
        <w:rPr>
          <w:sz w:val="26"/>
          <w:szCs w:val="26"/>
          <w:lang w:val="nl-NL"/>
        </w:rPr>
      </w:pPr>
      <w:r w:rsidRPr="006B4D01">
        <w:rPr>
          <w:sz w:val="26"/>
          <w:szCs w:val="26"/>
          <w:lang w:val="nl-NL"/>
        </w:rPr>
        <w:t>b) Trường hợp các đơn vị ngoài nguồn kinh phí lấy từ chi ngân sách cho hoạt động hàng năm của Nhà nước còn có nguồn kinh phí khác và nguồn kinh phí này chưa đư</w:t>
      </w:r>
      <w:r w:rsidR="00933E32">
        <w:rPr>
          <w:sz w:val="26"/>
          <w:szCs w:val="26"/>
          <w:lang w:val="nl-NL"/>
        </w:rPr>
        <w:t>ợc hạch toán vào chi ngân sách N</w:t>
      </w:r>
      <w:r w:rsidRPr="006B4D01">
        <w:rPr>
          <w:sz w:val="26"/>
          <w:szCs w:val="26"/>
          <w:lang w:val="nl-NL"/>
        </w:rPr>
        <w:t>hà nước để báo cáo cơ quan tài chính thì giá trị sản xuất của nguồn kinh phí này được tính như sau:</w:t>
      </w:r>
    </w:p>
    <w:p w:rsidR="00146D4E" w:rsidRPr="006B4D01" w:rsidRDefault="00146D4E" w:rsidP="00661D99">
      <w:pPr>
        <w:spacing w:line="360" w:lineRule="auto"/>
        <w:ind w:firstLine="709"/>
        <w:jc w:val="both"/>
        <w:rPr>
          <w:sz w:val="26"/>
          <w:szCs w:val="26"/>
          <w:lang w:val="nl-NL"/>
        </w:rPr>
      </w:pPr>
    </w:p>
    <w:tbl>
      <w:tblPr>
        <w:tblW w:w="9488" w:type="dxa"/>
        <w:tblInd w:w="-106" w:type="dxa"/>
        <w:tblBorders>
          <w:insideH w:val="single" w:sz="4" w:space="0" w:color="auto"/>
        </w:tblBorders>
        <w:tblLook w:val="01E0"/>
      </w:tblPr>
      <w:tblGrid>
        <w:gridCol w:w="2908"/>
        <w:gridCol w:w="425"/>
        <w:gridCol w:w="3261"/>
        <w:gridCol w:w="425"/>
        <w:gridCol w:w="2469"/>
      </w:tblGrid>
      <w:tr w:rsidR="00990EBA" w:rsidRPr="006B4D01" w:rsidTr="00990EBA">
        <w:tc>
          <w:tcPr>
            <w:tcW w:w="2908" w:type="dxa"/>
            <w:vMerge w:val="restart"/>
            <w:vAlign w:val="center"/>
          </w:tcPr>
          <w:p w:rsidR="00990EBA" w:rsidRPr="006B4D01" w:rsidRDefault="00990EBA" w:rsidP="00EB306D">
            <w:pPr>
              <w:spacing w:line="360" w:lineRule="auto"/>
              <w:jc w:val="center"/>
              <w:rPr>
                <w:sz w:val="26"/>
                <w:szCs w:val="26"/>
                <w:lang w:val="nl-NL"/>
              </w:rPr>
            </w:pPr>
            <w:r w:rsidRPr="006B4D01">
              <w:rPr>
                <w:sz w:val="26"/>
                <w:szCs w:val="26"/>
                <w:lang w:val="nl-NL"/>
              </w:rPr>
              <w:lastRenderedPageBreak/>
              <w:t>Giá trị sản xuất tính từ nguồn kinh phí ngoài NSNN chưa có trong báo cáo quyết toán NSNN</w:t>
            </w:r>
          </w:p>
        </w:tc>
        <w:tc>
          <w:tcPr>
            <w:tcW w:w="425" w:type="dxa"/>
            <w:vMerge w:val="restart"/>
            <w:vAlign w:val="center"/>
          </w:tcPr>
          <w:p w:rsidR="00990EBA" w:rsidRPr="006B4D01" w:rsidRDefault="00990EBA" w:rsidP="00EB306D">
            <w:pPr>
              <w:spacing w:line="360" w:lineRule="auto"/>
              <w:jc w:val="center"/>
              <w:rPr>
                <w:sz w:val="26"/>
                <w:szCs w:val="26"/>
                <w:lang w:val="nl-NL"/>
              </w:rPr>
            </w:pPr>
            <w:r w:rsidRPr="006B4D01">
              <w:rPr>
                <w:sz w:val="26"/>
                <w:szCs w:val="26"/>
                <w:lang w:val="nl-NL"/>
              </w:rPr>
              <w:t>=</w:t>
            </w:r>
          </w:p>
        </w:tc>
        <w:tc>
          <w:tcPr>
            <w:tcW w:w="3261" w:type="dxa"/>
            <w:tcBorders>
              <w:top w:val="nil"/>
              <w:bottom w:val="single" w:sz="4" w:space="0" w:color="auto"/>
            </w:tcBorders>
            <w:vAlign w:val="center"/>
          </w:tcPr>
          <w:p w:rsidR="00990EBA" w:rsidRPr="006B4D01" w:rsidRDefault="00990EBA" w:rsidP="00990EBA">
            <w:pPr>
              <w:spacing w:line="360" w:lineRule="auto"/>
              <w:jc w:val="center"/>
              <w:rPr>
                <w:sz w:val="26"/>
                <w:szCs w:val="26"/>
                <w:lang w:val="nl-NL"/>
              </w:rPr>
            </w:pPr>
            <w:r w:rsidRPr="006B4D01">
              <w:rPr>
                <w:sz w:val="26"/>
                <w:szCs w:val="26"/>
                <w:lang w:val="nl-NL"/>
              </w:rPr>
              <w:t>Nguồn kinh phí ngoài NSNN chưa báo cáo</w:t>
            </w:r>
          </w:p>
        </w:tc>
        <w:tc>
          <w:tcPr>
            <w:tcW w:w="425" w:type="dxa"/>
            <w:vMerge w:val="restart"/>
            <w:vAlign w:val="center"/>
          </w:tcPr>
          <w:p w:rsidR="00990EBA" w:rsidRPr="006B4D01" w:rsidRDefault="00990EBA" w:rsidP="00EB306D">
            <w:pPr>
              <w:spacing w:line="360" w:lineRule="auto"/>
              <w:jc w:val="center"/>
              <w:rPr>
                <w:sz w:val="26"/>
                <w:szCs w:val="26"/>
                <w:lang w:val="nl-NL"/>
              </w:rPr>
            </w:pPr>
            <w:r w:rsidRPr="006B4D01">
              <w:rPr>
                <w:sz w:val="26"/>
                <w:szCs w:val="26"/>
                <w:lang w:val="nl-NL"/>
              </w:rPr>
              <w:t>x</w:t>
            </w:r>
          </w:p>
        </w:tc>
        <w:tc>
          <w:tcPr>
            <w:tcW w:w="2469" w:type="dxa"/>
            <w:vMerge w:val="restart"/>
            <w:vAlign w:val="center"/>
          </w:tcPr>
          <w:p w:rsidR="00990EBA" w:rsidRPr="006B4D01" w:rsidRDefault="00990EBA" w:rsidP="00EB306D">
            <w:pPr>
              <w:spacing w:line="360" w:lineRule="auto"/>
              <w:jc w:val="center"/>
              <w:rPr>
                <w:sz w:val="26"/>
                <w:szCs w:val="26"/>
                <w:lang w:val="nl-NL"/>
              </w:rPr>
            </w:pPr>
            <w:r w:rsidRPr="006B4D01">
              <w:rPr>
                <w:sz w:val="26"/>
                <w:szCs w:val="26"/>
                <w:lang w:val="nl-NL"/>
              </w:rPr>
              <w:t>Giá trị sản xuất tính từ nguồn kinh phí chi cho hoạt động của NSNN</w:t>
            </w:r>
          </w:p>
        </w:tc>
      </w:tr>
      <w:tr w:rsidR="00990EBA" w:rsidRPr="006B4D01" w:rsidTr="00990EBA">
        <w:tc>
          <w:tcPr>
            <w:tcW w:w="2908" w:type="dxa"/>
            <w:vMerge/>
            <w:vAlign w:val="center"/>
          </w:tcPr>
          <w:p w:rsidR="00990EBA" w:rsidRPr="006B4D01" w:rsidRDefault="00990EBA" w:rsidP="00EB306D">
            <w:pPr>
              <w:spacing w:line="360" w:lineRule="auto"/>
              <w:jc w:val="center"/>
              <w:rPr>
                <w:sz w:val="26"/>
                <w:szCs w:val="26"/>
                <w:lang w:val="nl-NL"/>
              </w:rPr>
            </w:pPr>
          </w:p>
        </w:tc>
        <w:tc>
          <w:tcPr>
            <w:tcW w:w="425" w:type="dxa"/>
            <w:vMerge/>
            <w:vAlign w:val="center"/>
          </w:tcPr>
          <w:p w:rsidR="00990EBA" w:rsidRPr="006B4D01" w:rsidRDefault="00990EBA" w:rsidP="00EB306D">
            <w:pPr>
              <w:spacing w:line="360" w:lineRule="auto"/>
              <w:jc w:val="center"/>
              <w:rPr>
                <w:sz w:val="26"/>
                <w:szCs w:val="26"/>
                <w:lang w:val="nl-NL"/>
              </w:rPr>
            </w:pPr>
          </w:p>
        </w:tc>
        <w:tc>
          <w:tcPr>
            <w:tcW w:w="3261" w:type="dxa"/>
            <w:tcBorders>
              <w:top w:val="single" w:sz="4" w:space="0" w:color="auto"/>
              <w:bottom w:val="nil"/>
            </w:tcBorders>
            <w:vAlign w:val="center"/>
          </w:tcPr>
          <w:p w:rsidR="00990EBA" w:rsidRPr="006B4D01" w:rsidRDefault="00990EBA" w:rsidP="00426081">
            <w:pPr>
              <w:spacing w:before="60" w:line="360" w:lineRule="auto"/>
              <w:jc w:val="center"/>
              <w:rPr>
                <w:sz w:val="26"/>
                <w:szCs w:val="26"/>
                <w:lang w:val="nl-NL"/>
              </w:rPr>
            </w:pPr>
            <w:r w:rsidRPr="006B4D01">
              <w:rPr>
                <w:sz w:val="26"/>
                <w:szCs w:val="26"/>
                <w:lang w:val="nl-NL"/>
              </w:rPr>
              <w:t>Nguồn kinh phí từ kinh phí hoạt động của NSNN</w:t>
            </w:r>
          </w:p>
        </w:tc>
        <w:tc>
          <w:tcPr>
            <w:tcW w:w="425" w:type="dxa"/>
            <w:vMerge/>
            <w:vAlign w:val="center"/>
          </w:tcPr>
          <w:p w:rsidR="00990EBA" w:rsidRPr="006B4D01" w:rsidRDefault="00990EBA" w:rsidP="00EB306D">
            <w:pPr>
              <w:spacing w:line="360" w:lineRule="auto"/>
              <w:jc w:val="center"/>
              <w:rPr>
                <w:sz w:val="26"/>
                <w:szCs w:val="26"/>
                <w:lang w:val="nl-NL"/>
              </w:rPr>
            </w:pPr>
          </w:p>
        </w:tc>
        <w:tc>
          <w:tcPr>
            <w:tcW w:w="2469" w:type="dxa"/>
            <w:vMerge/>
            <w:vAlign w:val="center"/>
          </w:tcPr>
          <w:p w:rsidR="00990EBA" w:rsidRPr="006B4D01" w:rsidRDefault="00990EBA" w:rsidP="00EB306D">
            <w:pPr>
              <w:spacing w:line="360" w:lineRule="auto"/>
              <w:jc w:val="center"/>
              <w:rPr>
                <w:sz w:val="26"/>
                <w:szCs w:val="26"/>
                <w:lang w:val="nl-NL"/>
              </w:rPr>
            </w:pPr>
          </w:p>
        </w:tc>
      </w:tr>
    </w:tbl>
    <w:p w:rsidR="00425155" w:rsidRPr="00EC47A9" w:rsidRDefault="00922071" w:rsidP="00922071">
      <w:pPr>
        <w:spacing w:line="360" w:lineRule="auto"/>
        <w:ind w:firstLine="709"/>
        <w:jc w:val="both"/>
        <w:rPr>
          <w:sz w:val="26"/>
          <w:szCs w:val="26"/>
          <w:lang w:val="nl-NL"/>
        </w:rPr>
      </w:pPr>
      <w:r w:rsidRPr="00EC47A9">
        <w:rPr>
          <w:sz w:val="26"/>
          <w:szCs w:val="26"/>
          <w:lang w:val="nl-NL"/>
        </w:rPr>
        <w:t>ii. GO của khối doanh nghiệp, cơ sở SXKD cá thể</w:t>
      </w:r>
      <w:r w:rsidR="00425155" w:rsidRPr="00EC47A9">
        <w:rPr>
          <w:sz w:val="26"/>
          <w:szCs w:val="26"/>
          <w:lang w:val="nl-NL"/>
        </w:rPr>
        <w:t>:</w:t>
      </w:r>
    </w:p>
    <w:p w:rsidR="00922071" w:rsidRPr="006B4D01" w:rsidRDefault="00922071" w:rsidP="00922071">
      <w:pPr>
        <w:spacing w:line="360" w:lineRule="auto"/>
        <w:ind w:firstLine="709"/>
        <w:jc w:val="both"/>
        <w:rPr>
          <w:sz w:val="26"/>
          <w:szCs w:val="26"/>
          <w:lang w:val="nl-NL"/>
        </w:rPr>
      </w:pPr>
      <w:r w:rsidRPr="006B4D01">
        <w:rPr>
          <w:sz w:val="26"/>
          <w:szCs w:val="26"/>
          <w:lang w:val="nl-NL"/>
        </w:rPr>
        <w:t>a) Đối với nguồn thông tin thu thập từ chế độ báo cáo qu</w:t>
      </w:r>
      <w:r w:rsidR="00425155">
        <w:rPr>
          <w:sz w:val="26"/>
          <w:szCs w:val="26"/>
          <w:lang w:val="nl-NL"/>
        </w:rPr>
        <w:t>yết toán tài chính doanh nghiệp hoặc</w:t>
      </w:r>
      <w:r w:rsidRPr="006B4D01">
        <w:rPr>
          <w:sz w:val="26"/>
          <w:szCs w:val="26"/>
          <w:lang w:val="nl-NL"/>
        </w:rPr>
        <w:t xml:space="preserve"> từ điều tra doanh nghiệp</w:t>
      </w:r>
      <w:r w:rsidR="00990EBA">
        <w:rPr>
          <w:sz w:val="26"/>
          <w:szCs w:val="26"/>
          <w:lang w:val="nl-NL"/>
        </w:rPr>
        <w:t>:</w:t>
      </w:r>
    </w:p>
    <w:p w:rsidR="00922071" w:rsidRPr="006B4D01" w:rsidRDefault="00922071" w:rsidP="00922071">
      <w:pPr>
        <w:spacing w:line="360" w:lineRule="auto"/>
        <w:ind w:firstLine="709"/>
        <w:jc w:val="both"/>
        <w:rPr>
          <w:sz w:val="26"/>
          <w:szCs w:val="26"/>
          <w:lang w:val="nl-NL"/>
        </w:rPr>
      </w:pPr>
      <w:r w:rsidRPr="006B4D01">
        <w:rPr>
          <w:sz w:val="26"/>
          <w:szCs w:val="26"/>
          <w:lang w:val="nl-NL"/>
        </w:rPr>
        <w:t>Giá trị sản xuất bằng (=) Doanh thu thuần về bán hàng và cung cấp dịch</w:t>
      </w:r>
      <w:r w:rsidR="00426081">
        <w:rPr>
          <w:sz w:val="26"/>
          <w:szCs w:val="26"/>
          <w:lang w:val="nl-NL"/>
        </w:rPr>
        <w:t xml:space="preserve"> vụ </w:t>
      </w:r>
      <w:r w:rsidR="00661D99">
        <w:rPr>
          <w:sz w:val="26"/>
          <w:szCs w:val="26"/>
          <w:lang w:val="nl-NL"/>
        </w:rPr>
        <w:t xml:space="preserve"> cộng (</w:t>
      </w:r>
      <w:r w:rsidR="00426081">
        <w:rPr>
          <w:sz w:val="26"/>
          <w:szCs w:val="26"/>
          <w:lang w:val="nl-NL"/>
        </w:rPr>
        <w:t>+</w:t>
      </w:r>
      <w:r w:rsidR="00661D99">
        <w:rPr>
          <w:sz w:val="26"/>
          <w:szCs w:val="26"/>
          <w:lang w:val="nl-NL"/>
        </w:rPr>
        <w:t>)</w:t>
      </w:r>
      <w:r w:rsidR="00426081">
        <w:rPr>
          <w:sz w:val="26"/>
          <w:szCs w:val="26"/>
          <w:lang w:val="nl-NL"/>
        </w:rPr>
        <w:t xml:space="preserve"> Trợ cấp sản phẩm hoặc bằng (=) Tổng chi phí cho SXKD cộng (+) Lợi nhuận từ hoạt động SXKD </w:t>
      </w:r>
      <w:r w:rsidR="00E67803">
        <w:rPr>
          <w:sz w:val="26"/>
          <w:szCs w:val="26"/>
          <w:lang w:val="nl-NL"/>
        </w:rPr>
        <w:t>cộng (</w:t>
      </w:r>
      <w:r w:rsidR="00426081">
        <w:rPr>
          <w:sz w:val="26"/>
          <w:szCs w:val="26"/>
          <w:lang w:val="nl-NL"/>
        </w:rPr>
        <w:t>+</w:t>
      </w:r>
      <w:r w:rsidR="00E67803">
        <w:rPr>
          <w:sz w:val="26"/>
          <w:szCs w:val="26"/>
          <w:lang w:val="nl-NL"/>
        </w:rPr>
        <w:t>)</w:t>
      </w:r>
      <w:r w:rsidR="00426081">
        <w:rPr>
          <w:sz w:val="26"/>
          <w:szCs w:val="26"/>
          <w:lang w:val="nl-NL"/>
        </w:rPr>
        <w:t xml:space="preserve"> Trợ cấp sản phẩm.</w:t>
      </w:r>
    </w:p>
    <w:p w:rsidR="00922071" w:rsidRDefault="00922071" w:rsidP="00922071">
      <w:pPr>
        <w:spacing w:line="360" w:lineRule="auto"/>
        <w:ind w:firstLine="709"/>
        <w:jc w:val="both"/>
        <w:rPr>
          <w:sz w:val="26"/>
          <w:szCs w:val="26"/>
          <w:lang w:val="nl-NL"/>
        </w:rPr>
      </w:pPr>
      <w:r w:rsidRPr="006B4D01">
        <w:rPr>
          <w:sz w:val="26"/>
          <w:szCs w:val="26"/>
          <w:lang w:val="nl-NL"/>
        </w:rPr>
        <w:t>b) Đối với cơ sở sản xuất kinh doanh cá thể từ điều tra chọn mẫu thì:</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
        <w:gridCol w:w="473"/>
        <w:gridCol w:w="2977"/>
        <w:gridCol w:w="425"/>
        <w:gridCol w:w="2268"/>
      </w:tblGrid>
      <w:tr w:rsidR="00425155" w:rsidTr="00661D99">
        <w:tc>
          <w:tcPr>
            <w:tcW w:w="661" w:type="dxa"/>
            <w:vAlign w:val="center"/>
          </w:tcPr>
          <w:p w:rsidR="00425155" w:rsidRDefault="00425155" w:rsidP="00425155">
            <w:pPr>
              <w:spacing w:line="360" w:lineRule="auto"/>
              <w:jc w:val="center"/>
              <w:rPr>
                <w:sz w:val="26"/>
                <w:szCs w:val="26"/>
                <w:lang w:val="nl-NL"/>
              </w:rPr>
            </w:pPr>
            <w:r>
              <w:rPr>
                <w:sz w:val="26"/>
                <w:szCs w:val="26"/>
                <w:lang w:val="nl-NL"/>
              </w:rPr>
              <w:t>GO</w:t>
            </w:r>
          </w:p>
        </w:tc>
        <w:tc>
          <w:tcPr>
            <w:tcW w:w="473" w:type="dxa"/>
            <w:vAlign w:val="center"/>
          </w:tcPr>
          <w:p w:rsidR="00425155" w:rsidRDefault="00425155" w:rsidP="00425155">
            <w:pPr>
              <w:spacing w:line="360" w:lineRule="auto"/>
              <w:jc w:val="center"/>
              <w:rPr>
                <w:sz w:val="26"/>
                <w:szCs w:val="26"/>
                <w:lang w:val="nl-NL"/>
              </w:rPr>
            </w:pPr>
            <w:r>
              <w:rPr>
                <w:sz w:val="26"/>
                <w:szCs w:val="26"/>
                <w:lang w:val="nl-NL"/>
              </w:rPr>
              <w:t>=</w:t>
            </w:r>
          </w:p>
        </w:tc>
        <w:tc>
          <w:tcPr>
            <w:tcW w:w="2977" w:type="dxa"/>
            <w:vAlign w:val="center"/>
          </w:tcPr>
          <w:p w:rsidR="00425155" w:rsidRDefault="00425155" w:rsidP="00425155">
            <w:pPr>
              <w:spacing w:line="360" w:lineRule="auto"/>
              <w:jc w:val="center"/>
              <w:rPr>
                <w:sz w:val="26"/>
                <w:szCs w:val="26"/>
                <w:lang w:val="nl-NL"/>
              </w:rPr>
            </w:pPr>
            <w:r w:rsidRPr="006B4D01">
              <w:rPr>
                <w:sz w:val="26"/>
                <w:szCs w:val="26"/>
                <w:lang w:val="nl-NL"/>
              </w:rPr>
              <w:t>GO bình quân 1 lao động của đơn vị điều tra</w:t>
            </w:r>
          </w:p>
        </w:tc>
        <w:tc>
          <w:tcPr>
            <w:tcW w:w="425" w:type="dxa"/>
            <w:vAlign w:val="center"/>
          </w:tcPr>
          <w:p w:rsidR="00425155" w:rsidRDefault="00425155" w:rsidP="00425155">
            <w:pPr>
              <w:spacing w:line="360" w:lineRule="auto"/>
              <w:jc w:val="center"/>
              <w:rPr>
                <w:sz w:val="26"/>
                <w:szCs w:val="26"/>
                <w:lang w:val="nl-NL"/>
              </w:rPr>
            </w:pPr>
            <w:r>
              <w:rPr>
                <w:sz w:val="26"/>
                <w:szCs w:val="26"/>
                <w:lang w:val="nl-NL"/>
              </w:rPr>
              <w:t>x</w:t>
            </w:r>
          </w:p>
        </w:tc>
        <w:tc>
          <w:tcPr>
            <w:tcW w:w="2268" w:type="dxa"/>
            <w:vAlign w:val="center"/>
          </w:tcPr>
          <w:p w:rsidR="00425155" w:rsidRPr="006B4D01" w:rsidRDefault="00425155" w:rsidP="00425155">
            <w:pPr>
              <w:spacing w:line="360" w:lineRule="auto"/>
              <w:jc w:val="center"/>
              <w:rPr>
                <w:sz w:val="26"/>
                <w:szCs w:val="26"/>
                <w:lang w:val="nl-NL"/>
              </w:rPr>
            </w:pPr>
            <w:r w:rsidRPr="006B4D01">
              <w:rPr>
                <w:sz w:val="26"/>
                <w:szCs w:val="26"/>
                <w:lang w:val="nl-NL"/>
              </w:rPr>
              <w:t>Tổng số lao động</w:t>
            </w:r>
          </w:p>
          <w:p w:rsidR="00425155" w:rsidRDefault="00425155" w:rsidP="00425155">
            <w:pPr>
              <w:spacing w:line="360" w:lineRule="auto"/>
              <w:jc w:val="center"/>
              <w:rPr>
                <w:sz w:val="26"/>
                <w:szCs w:val="26"/>
                <w:lang w:val="nl-NL"/>
              </w:rPr>
            </w:pPr>
            <w:r w:rsidRPr="006B4D01">
              <w:rPr>
                <w:sz w:val="26"/>
                <w:szCs w:val="26"/>
                <w:lang w:val="nl-NL"/>
              </w:rPr>
              <w:t>của ngành</w:t>
            </w:r>
          </w:p>
        </w:tc>
      </w:tr>
    </w:tbl>
    <w:p w:rsidR="00922071" w:rsidRPr="006B4D01" w:rsidRDefault="00922071" w:rsidP="00661D99">
      <w:pPr>
        <w:spacing w:line="360" w:lineRule="auto"/>
        <w:ind w:firstLine="709"/>
        <w:jc w:val="both"/>
        <w:rPr>
          <w:sz w:val="26"/>
          <w:szCs w:val="26"/>
        </w:rPr>
      </w:pPr>
      <w:r w:rsidRPr="006B4D01">
        <w:rPr>
          <w:b/>
          <w:sz w:val="26"/>
          <w:szCs w:val="26"/>
        </w:rPr>
        <w:t>18.7.</w:t>
      </w:r>
      <w:r w:rsidRPr="006B4D01">
        <w:rPr>
          <w:sz w:val="26"/>
          <w:szCs w:val="26"/>
        </w:rPr>
        <w:t xml:space="preserve"> Chi phí trung gian</w:t>
      </w:r>
    </w:p>
    <w:p w:rsidR="00922071" w:rsidRPr="006B4D01" w:rsidRDefault="00922071" w:rsidP="00661D99">
      <w:pPr>
        <w:spacing w:line="360" w:lineRule="auto"/>
        <w:ind w:firstLine="709"/>
        <w:jc w:val="both"/>
        <w:rPr>
          <w:sz w:val="26"/>
          <w:szCs w:val="26"/>
        </w:rPr>
      </w:pPr>
      <w:r w:rsidRPr="006B4D01">
        <w:rPr>
          <w:sz w:val="26"/>
          <w:szCs w:val="26"/>
        </w:rPr>
        <w:t>i. Chi phí trung gian của hoạt động khoa học và công nghệ là một bộ phận cấu thành của GO, bao gồm toàn bộ chi phí về sản phẩm được sử dụng trong hoạt động chuyên môn, khoa học và công nghệ;</w:t>
      </w:r>
    </w:p>
    <w:p w:rsidR="00933E32" w:rsidRDefault="00922071" w:rsidP="00661D99">
      <w:pPr>
        <w:spacing w:line="360" w:lineRule="auto"/>
        <w:ind w:firstLine="709"/>
        <w:jc w:val="both"/>
        <w:rPr>
          <w:sz w:val="26"/>
          <w:szCs w:val="26"/>
        </w:rPr>
      </w:pPr>
      <w:r w:rsidRPr="006B4D01">
        <w:rPr>
          <w:sz w:val="26"/>
          <w:szCs w:val="26"/>
        </w:rPr>
        <w:t xml:space="preserve">ii. </w:t>
      </w:r>
      <w:r w:rsidR="00933E32" w:rsidRPr="006B4D01">
        <w:rPr>
          <w:sz w:val="26"/>
          <w:szCs w:val="26"/>
        </w:rPr>
        <w:t xml:space="preserve">Chi phí trung gian </w:t>
      </w:r>
      <w:r w:rsidR="00933E32">
        <w:rPr>
          <w:sz w:val="26"/>
          <w:szCs w:val="26"/>
        </w:rPr>
        <w:t>bao gồm:</w:t>
      </w:r>
    </w:p>
    <w:p w:rsidR="00922071" w:rsidRPr="006B4D01" w:rsidRDefault="00146D4E" w:rsidP="00661D99">
      <w:pPr>
        <w:spacing w:line="360" w:lineRule="auto"/>
        <w:ind w:firstLine="709"/>
        <w:jc w:val="both"/>
        <w:rPr>
          <w:sz w:val="26"/>
          <w:szCs w:val="26"/>
        </w:rPr>
      </w:pPr>
      <w:r>
        <w:rPr>
          <w:bCs/>
          <w:iCs/>
          <w:sz w:val="26"/>
          <w:szCs w:val="26"/>
        </w:rPr>
        <w:t>a)</w:t>
      </w:r>
      <w:r w:rsidR="00922071" w:rsidRPr="006B4D01">
        <w:rPr>
          <w:bCs/>
          <w:iCs/>
          <w:sz w:val="26"/>
          <w:szCs w:val="26"/>
        </w:rPr>
        <w:t xml:space="preserve"> Chi phí sản phẩm vật chất</w:t>
      </w:r>
      <w:r w:rsidR="00922071" w:rsidRPr="006B4D01">
        <w:rPr>
          <w:sz w:val="26"/>
          <w:szCs w:val="26"/>
        </w:rPr>
        <w:t xml:space="preserve">: Nguyên vật liệu chính, phụ; </w:t>
      </w:r>
      <w:r w:rsidR="0059238E">
        <w:rPr>
          <w:sz w:val="26"/>
          <w:szCs w:val="26"/>
        </w:rPr>
        <w:t>n</w:t>
      </w:r>
      <w:r w:rsidR="00922071" w:rsidRPr="006B4D01">
        <w:rPr>
          <w:sz w:val="26"/>
          <w:szCs w:val="26"/>
        </w:rPr>
        <w:t xml:space="preserve">hiên liệu, khí đốt; </w:t>
      </w:r>
      <w:r w:rsidR="0059238E">
        <w:rPr>
          <w:sz w:val="26"/>
          <w:szCs w:val="26"/>
        </w:rPr>
        <w:t>đ</w:t>
      </w:r>
      <w:r w:rsidR="00922071" w:rsidRPr="006B4D01">
        <w:rPr>
          <w:sz w:val="26"/>
          <w:szCs w:val="26"/>
        </w:rPr>
        <w:t xml:space="preserve">iện, nước; </w:t>
      </w:r>
      <w:r w:rsidR="0059238E">
        <w:rPr>
          <w:sz w:val="26"/>
          <w:szCs w:val="26"/>
        </w:rPr>
        <w:t>c</w:t>
      </w:r>
      <w:r w:rsidR="00922071" w:rsidRPr="006B4D01">
        <w:rPr>
          <w:sz w:val="26"/>
          <w:szCs w:val="26"/>
        </w:rPr>
        <w:t xml:space="preserve">hi phí công cụ sản xuất nhỏ, vật rẻ tiền mau hỏng; </w:t>
      </w:r>
      <w:r w:rsidR="0059238E">
        <w:rPr>
          <w:sz w:val="26"/>
          <w:szCs w:val="26"/>
        </w:rPr>
        <w:t>c</w:t>
      </w:r>
      <w:r w:rsidR="00922071" w:rsidRPr="006B4D01">
        <w:rPr>
          <w:sz w:val="26"/>
          <w:szCs w:val="26"/>
        </w:rPr>
        <w:t>hi phí sản phẩm vật chất khác.</w:t>
      </w:r>
    </w:p>
    <w:p w:rsidR="00922071" w:rsidRPr="006B4D01" w:rsidRDefault="00146D4E" w:rsidP="00661D99">
      <w:pPr>
        <w:spacing w:line="360" w:lineRule="auto"/>
        <w:ind w:firstLine="709"/>
        <w:jc w:val="both"/>
        <w:rPr>
          <w:sz w:val="26"/>
          <w:szCs w:val="26"/>
        </w:rPr>
      </w:pPr>
      <w:r>
        <w:rPr>
          <w:bCs/>
          <w:iCs/>
          <w:sz w:val="26"/>
          <w:szCs w:val="26"/>
        </w:rPr>
        <w:t>b)</w:t>
      </w:r>
      <w:r w:rsidR="00922071" w:rsidRPr="006B4D01">
        <w:rPr>
          <w:bCs/>
          <w:iCs/>
          <w:sz w:val="26"/>
          <w:szCs w:val="26"/>
        </w:rPr>
        <w:t xml:space="preserve"> Chi phí dịch vụ</w:t>
      </w:r>
      <w:r w:rsidR="00922071" w:rsidRPr="006B4D01">
        <w:rPr>
          <w:sz w:val="26"/>
          <w:szCs w:val="26"/>
        </w:rPr>
        <w:t xml:space="preserve">: Vận tải; </w:t>
      </w:r>
      <w:r w:rsidR="0059238E">
        <w:rPr>
          <w:sz w:val="26"/>
          <w:szCs w:val="26"/>
        </w:rPr>
        <w:t>b</w:t>
      </w:r>
      <w:r w:rsidR="00922071" w:rsidRPr="006B4D01">
        <w:rPr>
          <w:sz w:val="26"/>
          <w:szCs w:val="26"/>
        </w:rPr>
        <w:t xml:space="preserve">ưu điện; </w:t>
      </w:r>
      <w:r w:rsidR="0059238E">
        <w:rPr>
          <w:sz w:val="26"/>
          <w:szCs w:val="26"/>
        </w:rPr>
        <w:t>b</w:t>
      </w:r>
      <w:r w:rsidR="00922071" w:rsidRPr="006B4D01">
        <w:rPr>
          <w:sz w:val="26"/>
          <w:szCs w:val="26"/>
        </w:rPr>
        <w:t xml:space="preserve">ảo hiểm; </w:t>
      </w:r>
      <w:r w:rsidR="0059238E">
        <w:rPr>
          <w:sz w:val="26"/>
          <w:szCs w:val="26"/>
        </w:rPr>
        <w:t>d</w:t>
      </w:r>
      <w:r w:rsidR="00922071" w:rsidRPr="006B4D01">
        <w:rPr>
          <w:sz w:val="26"/>
          <w:szCs w:val="26"/>
        </w:rPr>
        <w:t xml:space="preserve">ịch vụ ngân hàng; </w:t>
      </w:r>
      <w:r w:rsidR="0059238E">
        <w:rPr>
          <w:sz w:val="26"/>
          <w:szCs w:val="26"/>
        </w:rPr>
        <w:t>d</w:t>
      </w:r>
      <w:r w:rsidR="00922071" w:rsidRPr="006B4D01">
        <w:rPr>
          <w:sz w:val="26"/>
          <w:szCs w:val="26"/>
        </w:rPr>
        <w:t xml:space="preserve">ịch vụ pháp lý; </w:t>
      </w:r>
      <w:r w:rsidR="0059238E">
        <w:rPr>
          <w:sz w:val="26"/>
          <w:szCs w:val="26"/>
        </w:rPr>
        <w:t>d</w:t>
      </w:r>
      <w:r w:rsidR="00922071" w:rsidRPr="006B4D01">
        <w:rPr>
          <w:sz w:val="26"/>
          <w:szCs w:val="26"/>
        </w:rPr>
        <w:t xml:space="preserve">ịch vụ quảng cáo; </w:t>
      </w:r>
      <w:r w:rsidR="0059238E">
        <w:rPr>
          <w:sz w:val="26"/>
          <w:szCs w:val="26"/>
        </w:rPr>
        <w:t>c</w:t>
      </w:r>
      <w:r w:rsidR="00922071" w:rsidRPr="006B4D01">
        <w:rPr>
          <w:sz w:val="26"/>
          <w:szCs w:val="26"/>
        </w:rPr>
        <w:t>hi phí dịch vụ khác.</w:t>
      </w:r>
    </w:p>
    <w:p w:rsidR="00922071" w:rsidRPr="006B4D01" w:rsidRDefault="00922071" w:rsidP="00661D99">
      <w:pPr>
        <w:spacing w:line="360" w:lineRule="auto"/>
        <w:ind w:firstLine="709"/>
        <w:jc w:val="both"/>
        <w:rPr>
          <w:sz w:val="26"/>
          <w:szCs w:val="26"/>
        </w:rPr>
      </w:pPr>
      <w:r w:rsidRPr="006B4D01">
        <w:rPr>
          <w:sz w:val="26"/>
          <w:szCs w:val="26"/>
        </w:rPr>
        <w:tab/>
      </w:r>
      <w:r w:rsidRPr="006B4D01">
        <w:rPr>
          <w:b/>
          <w:sz w:val="26"/>
          <w:szCs w:val="26"/>
        </w:rPr>
        <w:t>18.8.</w:t>
      </w:r>
      <w:r w:rsidRPr="006B4D01">
        <w:rPr>
          <w:sz w:val="26"/>
          <w:szCs w:val="26"/>
        </w:rPr>
        <w:t xml:space="preserve"> Phương pháp tính chi phí trung gian:</w:t>
      </w:r>
    </w:p>
    <w:p w:rsidR="00922071" w:rsidRPr="006B4D01" w:rsidRDefault="00922071" w:rsidP="00661D99">
      <w:pPr>
        <w:spacing w:line="360" w:lineRule="auto"/>
        <w:ind w:firstLine="709"/>
        <w:jc w:val="both"/>
        <w:rPr>
          <w:sz w:val="26"/>
          <w:szCs w:val="26"/>
          <w:lang w:val="nl-NL"/>
        </w:rPr>
      </w:pPr>
      <w:r w:rsidRPr="006B4D01">
        <w:rPr>
          <w:sz w:val="26"/>
          <w:szCs w:val="26"/>
          <w:lang w:val="nl-NL"/>
        </w:rPr>
        <w:t>i. Đối với đơn vị HCSN kinh phí hoạt động do NSNN cấp: Tổng IC = IC tính từ GO nguồn kinh phí NSNN cấp + IC tính từ GO ngoài nguồn NSNN</w:t>
      </w:r>
    </w:p>
    <w:p w:rsidR="00C656F9" w:rsidRPr="00146D4E" w:rsidRDefault="00E302BC" w:rsidP="00661D99">
      <w:pPr>
        <w:spacing w:line="360" w:lineRule="auto"/>
        <w:ind w:firstLine="720"/>
        <w:jc w:val="both"/>
        <w:rPr>
          <w:sz w:val="26"/>
          <w:szCs w:val="26"/>
          <w:lang w:val="nl-NL"/>
        </w:rPr>
      </w:pPr>
      <w:r>
        <w:rPr>
          <w:sz w:val="26"/>
          <w:szCs w:val="26"/>
          <w:lang w:val="nl-NL"/>
        </w:rPr>
        <w:t>a)</w:t>
      </w:r>
      <w:r w:rsidR="00C656F9" w:rsidRPr="00C656F9">
        <w:rPr>
          <w:sz w:val="26"/>
          <w:szCs w:val="26"/>
          <w:lang w:val="nl-NL"/>
        </w:rPr>
        <w:t xml:space="preserve"> Chi phí trung gian tính từ GO nguồn NSNN = Mục 6250 </w:t>
      </w:r>
      <w:r w:rsidR="00C656F9" w:rsidRPr="00C656F9">
        <w:rPr>
          <w:bCs/>
          <w:sz w:val="26"/>
          <w:szCs w:val="26"/>
          <w:lang w:val="nl-NL"/>
        </w:rPr>
        <w:t>Phúc lợi tập thể gồm các t</w:t>
      </w:r>
      <w:r w:rsidR="00C656F9" w:rsidRPr="00C656F9">
        <w:rPr>
          <w:sz w:val="26"/>
          <w:szCs w:val="26"/>
          <w:lang w:val="nl-NL"/>
        </w:rPr>
        <w:t xml:space="preserve">iểu mục Tiền tàu xe nghỉ phép năm (6253), Tiền thuốc y tế trong các cơ quan, đơn vị (6254), Tiền hoá chất vệ sinh phòng dịch (6255), Tiền khám bệnh định kỳ (6256), </w:t>
      </w:r>
      <w:r w:rsidR="00C656F9" w:rsidRPr="00146D4E">
        <w:rPr>
          <w:sz w:val="26"/>
          <w:szCs w:val="26"/>
          <w:lang w:val="nl-NL"/>
        </w:rPr>
        <w:t>Tiền nước uống (6257),</w:t>
      </w:r>
      <w:r w:rsidR="00C656F9" w:rsidRPr="00C656F9">
        <w:rPr>
          <w:sz w:val="26"/>
          <w:szCs w:val="26"/>
          <w:lang w:val="nl-NL"/>
        </w:rPr>
        <w:t xml:space="preserve"> Các khoản khác (6299) + tiểu mục 6402 Chi khám chữa bệnh cho cán bộ, công chức Việt Nam làm việc ở nước ngoài (thuộc mục 6400, </w:t>
      </w:r>
      <w:r w:rsidR="00C656F9" w:rsidRPr="00C656F9">
        <w:rPr>
          <w:bCs/>
          <w:sz w:val="26"/>
          <w:szCs w:val="26"/>
          <w:lang w:val="nl-NL"/>
        </w:rPr>
        <w:t>Các khoản thanh toán khác cho cá nhân</w:t>
      </w:r>
      <w:r w:rsidR="00C656F9" w:rsidRPr="00C656F9">
        <w:rPr>
          <w:sz w:val="26"/>
          <w:szCs w:val="26"/>
          <w:lang w:val="nl-NL"/>
        </w:rPr>
        <w:t xml:space="preserve">) + mục 6500 Thanh toán dịch vụ công + mục </w:t>
      </w:r>
      <w:r w:rsidR="00C656F9" w:rsidRPr="00C656F9">
        <w:rPr>
          <w:sz w:val="26"/>
          <w:szCs w:val="26"/>
          <w:lang w:val="nl-NL"/>
        </w:rPr>
        <w:lastRenderedPageBreak/>
        <w:t>6550</w:t>
      </w:r>
      <w:r w:rsidR="00146D4E">
        <w:rPr>
          <w:sz w:val="26"/>
          <w:szCs w:val="26"/>
          <w:lang w:val="nl-NL"/>
        </w:rPr>
        <w:t xml:space="preserve"> </w:t>
      </w:r>
      <w:r w:rsidR="00C656F9" w:rsidRPr="00C656F9">
        <w:rPr>
          <w:bCs/>
          <w:sz w:val="26"/>
          <w:szCs w:val="26"/>
          <w:lang w:val="nl-NL"/>
        </w:rPr>
        <w:t xml:space="preserve">Vật tư văn phòng </w:t>
      </w:r>
      <w:r w:rsidR="00C656F9" w:rsidRPr="00C656F9">
        <w:rPr>
          <w:sz w:val="26"/>
          <w:szCs w:val="26"/>
          <w:lang w:val="nl-NL"/>
        </w:rPr>
        <w:t>+ mục 6600</w:t>
      </w:r>
      <w:r w:rsidR="00146D4E">
        <w:rPr>
          <w:sz w:val="26"/>
          <w:szCs w:val="26"/>
          <w:lang w:val="nl-NL"/>
        </w:rPr>
        <w:t xml:space="preserve"> </w:t>
      </w:r>
      <w:r w:rsidR="00C656F9" w:rsidRPr="00C656F9">
        <w:rPr>
          <w:bCs/>
          <w:sz w:val="26"/>
          <w:szCs w:val="26"/>
          <w:lang w:val="nl-NL"/>
        </w:rPr>
        <w:t>Thông tin, tuyên truyền, liên lạc</w:t>
      </w:r>
      <w:r w:rsidR="00C656F9" w:rsidRPr="00C656F9">
        <w:rPr>
          <w:sz w:val="26"/>
          <w:szCs w:val="26"/>
          <w:lang w:val="nl-NL"/>
        </w:rPr>
        <w:t xml:space="preserve"> + mục mục 6650 </w:t>
      </w:r>
      <w:r w:rsidR="00C656F9" w:rsidRPr="00C656F9">
        <w:rPr>
          <w:bCs/>
          <w:sz w:val="26"/>
          <w:szCs w:val="26"/>
          <w:lang w:val="nl-NL"/>
        </w:rPr>
        <w:t xml:space="preserve">Hội nghị </w:t>
      </w:r>
      <w:r w:rsidR="00C656F9" w:rsidRPr="00C656F9">
        <w:rPr>
          <w:sz w:val="26"/>
          <w:szCs w:val="26"/>
          <w:lang w:val="nl-NL"/>
        </w:rPr>
        <w:t>(không kể các tiểu mục 6652 Bồi dưỡng giảng viê</w:t>
      </w:r>
      <w:r w:rsidR="00E6712D">
        <w:rPr>
          <w:sz w:val="26"/>
          <w:szCs w:val="26"/>
          <w:lang w:val="nl-NL"/>
        </w:rPr>
        <w:t xml:space="preserve">n, báo cáo viên,  tiểu mục 6656 </w:t>
      </w:r>
      <w:r w:rsidR="00C656F9" w:rsidRPr="00C656F9">
        <w:rPr>
          <w:sz w:val="26"/>
          <w:szCs w:val="26"/>
          <w:lang w:val="nl-NL"/>
        </w:rPr>
        <w:t>Thuê phiên dịch, biên dịch phục vụ hội nghị, tiểu mục 6</w:t>
      </w:r>
      <w:r w:rsidR="00E6712D">
        <w:rPr>
          <w:sz w:val="26"/>
          <w:szCs w:val="26"/>
          <w:lang w:val="nl-NL"/>
        </w:rPr>
        <w:t xml:space="preserve">658 Chi bù tiền ăn) + mục 6700 </w:t>
      </w:r>
      <w:r w:rsidR="00C656F9" w:rsidRPr="00C656F9">
        <w:rPr>
          <w:bCs/>
          <w:sz w:val="26"/>
          <w:szCs w:val="26"/>
          <w:lang w:val="nl-NL"/>
        </w:rPr>
        <w:t>Công tác phí</w:t>
      </w:r>
      <w:r w:rsidR="00C656F9" w:rsidRPr="00C656F9">
        <w:rPr>
          <w:sz w:val="26"/>
          <w:szCs w:val="26"/>
          <w:lang w:val="nl-NL"/>
        </w:rPr>
        <w:t xml:space="preserve"> (không kể tiểu mục 6702 Phụ cấp công tác phí) + mục 6750 </w:t>
      </w:r>
      <w:r w:rsidR="00C656F9" w:rsidRPr="00C656F9">
        <w:rPr>
          <w:bCs/>
          <w:sz w:val="26"/>
          <w:szCs w:val="26"/>
          <w:lang w:val="nl-NL"/>
        </w:rPr>
        <w:t>Chi phí thuê mướn</w:t>
      </w:r>
      <w:r w:rsidR="00C656F9" w:rsidRPr="00C656F9">
        <w:rPr>
          <w:sz w:val="26"/>
          <w:szCs w:val="26"/>
          <w:lang w:val="nl-NL"/>
        </w:rPr>
        <w:t xml:space="preserve"> (không kể tiểu mục 6755 Thuê chuyên gia và giảng viên nước </w:t>
      </w:r>
      <w:r w:rsidR="00661D99">
        <w:rPr>
          <w:sz w:val="26"/>
          <w:szCs w:val="26"/>
          <w:lang w:val="nl-NL"/>
        </w:rPr>
        <w:t xml:space="preserve">ngoài, tiểu mục 6756 </w:t>
      </w:r>
      <w:r w:rsidR="00C656F9" w:rsidRPr="00C656F9">
        <w:rPr>
          <w:sz w:val="26"/>
          <w:szCs w:val="26"/>
          <w:lang w:val="nl-NL"/>
        </w:rPr>
        <w:t>Thuê chuyên gia và giảng viên trong nước, tiểu mục 6757 Thuê lao động tr</w:t>
      </w:r>
      <w:r w:rsidR="00661D99">
        <w:rPr>
          <w:sz w:val="26"/>
          <w:szCs w:val="26"/>
          <w:lang w:val="nl-NL"/>
        </w:rPr>
        <w:t xml:space="preserve">ong nước và tiểu mục 6761 </w:t>
      </w:r>
      <w:r w:rsidR="00C656F9" w:rsidRPr="00C656F9">
        <w:rPr>
          <w:sz w:val="26"/>
          <w:szCs w:val="26"/>
          <w:lang w:val="nl-NL"/>
        </w:rPr>
        <w:t xml:space="preserve">Thuê phiên dịch, biên dịch ) + mục 6800 </w:t>
      </w:r>
      <w:r w:rsidR="00C656F9" w:rsidRPr="00C656F9">
        <w:rPr>
          <w:bCs/>
          <w:sz w:val="26"/>
          <w:szCs w:val="26"/>
          <w:lang w:val="nl-NL"/>
        </w:rPr>
        <w:t>Chi đoàn ra</w:t>
      </w:r>
      <w:r w:rsidR="00C656F9" w:rsidRPr="00C656F9">
        <w:rPr>
          <w:sz w:val="26"/>
          <w:szCs w:val="26"/>
          <w:lang w:val="nl-NL"/>
        </w:rPr>
        <w:t xml:space="preserve"> (không kể tiểu mục 6802 Tiền ăn, 6804 Tiền tiêu vặt, 6805 Phí, lệ phí liên quan) + mục 6850</w:t>
      </w:r>
      <w:r w:rsidR="00146D4E">
        <w:rPr>
          <w:sz w:val="26"/>
          <w:szCs w:val="26"/>
          <w:lang w:val="nl-NL"/>
        </w:rPr>
        <w:t xml:space="preserve"> </w:t>
      </w:r>
      <w:r w:rsidR="00C656F9" w:rsidRPr="00C656F9">
        <w:rPr>
          <w:bCs/>
          <w:sz w:val="26"/>
          <w:szCs w:val="26"/>
          <w:lang w:val="nl-NL"/>
        </w:rPr>
        <w:t>Chi đoàn vào</w:t>
      </w:r>
      <w:r w:rsidR="00C656F9" w:rsidRPr="00C656F9">
        <w:rPr>
          <w:sz w:val="26"/>
          <w:szCs w:val="26"/>
          <w:lang w:val="nl-NL"/>
        </w:rPr>
        <w:t xml:space="preserve"> (không kể tiểu mục 6852 Tiền ăn;  6855 Phí, lệ phí liên quan</w:t>
      </w:r>
      <w:r w:rsidR="00C656F9" w:rsidRPr="00146D4E">
        <w:rPr>
          <w:sz w:val="26"/>
          <w:szCs w:val="26"/>
          <w:lang w:val="nl-NL"/>
        </w:rPr>
        <w:t>) + mục 7000</w:t>
      </w:r>
      <w:r w:rsidR="00146D4E">
        <w:rPr>
          <w:sz w:val="26"/>
          <w:szCs w:val="26"/>
          <w:lang w:val="nl-NL"/>
        </w:rPr>
        <w:t xml:space="preserve"> </w:t>
      </w:r>
      <w:r w:rsidR="00C656F9" w:rsidRPr="00146D4E">
        <w:rPr>
          <w:bCs/>
          <w:sz w:val="26"/>
          <w:szCs w:val="26"/>
          <w:lang w:val="nl-NL"/>
        </w:rPr>
        <w:t>Chi phí nghiệp vụ chuyên môn của từng ngành</w:t>
      </w:r>
      <w:r w:rsidR="00C656F9" w:rsidRPr="00146D4E">
        <w:rPr>
          <w:sz w:val="26"/>
          <w:szCs w:val="26"/>
          <w:lang w:val="nl-NL"/>
        </w:rPr>
        <w:t xml:space="preserve"> (không kể tiểu mục 7011Chi nuôi phạm nhân, phạm can, tiểu mục</w:t>
      </w:r>
      <w:r w:rsidR="00146D4E">
        <w:rPr>
          <w:sz w:val="26"/>
          <w:szCs w:val="26"/>
          <w:lang w:val="nl-NL"/>
        </w:rPr>
        <w:t xml:space="preserve"> </w:t>
      </w:r>
      <w:r w:rsidR="00C656F9" w:rsidRPr="00146D4E">
        <w:rPr>
          <w:sz w:val="26"/>
          <w:szCs w:val="26"/>
          <w:lang w:val="nl-NL"/>
        </w:rPr>
        <w:t xml:space="preserve">7013 Chi trả nhuận bút theo chế độ, </w:t>
      </w:r>
      <w:r w:rsidR="00C656F9" w:rsidRPr="00146D4E">
        <w:rPr>
          <w:spacing w:val="-2"/>
          <w:sz w:val="26"/>
          <w:szCs w:val="26"/>
          <w:lang w:val="nl-NL"/>
        </w:rPr>
        <w:t>một phần tiểu mục 7017</w:t>
      </w:r>
      <w:r w:rsidR="00146D4E">
        <w:rPr>
          <w:spacing w:val="-2"/>
          <w:sz w:val="26"/>
          <w:szCs w:val="26"/>
          <w:lang w:val="nl-NL"/>
        </w:rPr>
        <w:t xml:space="preserve"> </w:t>
      </w:r>
      <w:r w:rsidR="00C656F9" w:rsidRPr="00146D4E">
        <w:rPr>
          <w:spacing w:val="-2"/>
          <w:sz w:val="26"/>
          <w:szCs w:val="26"/>
          <w:lang w:val="nl-NL"/>
        </w:rPr>
        <w:t>Chi thực hiện đề tài nghi</w:t>
      </w:r>
      <w:r w:rsidR="00146D4E">
        <w:rPr>
          <w:spacing w:val="-2"/>
          <w:sz w:val="26"/>
          <w:szCs w:val="26"/>
          <w:lang w:val="nl-NL"/>
        </w:rPr>
        <w:t xml:space="preserve">ên cứu khoa học theo chế độ quy </w:t>
      </w:r>
      <w:r w:rsidR="00C656F9" w:rsidRPr="00146D4E">
        <w:rPr>
          <w:spacing w:val="-2"/>
          <w:sz w:val="26"/>
          <w:szCs w:val="26"/>
          <w:lang w:val="nl-NL"/>
        </w:rPr>
        <w:t>định )</w:t>
      </w:r>
      <w:r w:rsidR="00C656F9" w:rsidRPr="00146D4E">
        <w:rPr>
          <w:sz w:val="26"/>
          <w:szCs w:val="26"/>
          <w:lang w:val="nl-NL"/>
        </w:rPr>
        <w:t xml:space="preserve"> + một phần mục 7750, </w:t>
      </w:r>
      <w:r w:rsidR="00C656F9" w:rsidRPr="00146D4E">
        <w:rPr>
          <w:bCs/>
          <w:sz w:val="26"/>
          <w:szCs w:val="26"/>
          <w:lang w:val="nl-NL"/>
        </w:rPr>
        <w:t>Chi khác</w:t>
      </w:r>
      <w:r w:rsidR="00C656F9" w:rsidRPr="00146D4E">
        <w:rPr>
          <w:sz w:val="26"/>
          <w:szCs w:val="26"/>
          <w:lang w:val="nl-NL"/>
        </w:rPr>
        <w:t xml:space="preserve"> + một phần mục 7850, </w:t>
      </w:r>
      <w:r w:rsidR="00C656F9" w:rsidRPr="00146D4E">
        <w:rPr>
          <w:bCs/>
          <w:sz w:val="26"/>
          <w:szCs w:val="26"/>
          <w:lang w:val="nl-NL"/>
        </w:rPr>
        <w:t xml:space="preserve">Chi cho công tác Đảng ở tổ chức Đảng cơ sở và các cấp trên cơ </w:t>
      </w:r>
      <w:r w:rsidR="00C656F9" w:rsidRPr="00146D4E">
        <w:rPr>
          <w:sz w:val="26"/>
          <w:szCs w:val="26"/>
          <w:lang w:val="nl-NL"/>
        </w:rPr>
        <w:t xml:space="preserve">+ mục 8550 </w:t>
      </w:r>
      <w:r w:rsidR="00C656F9" w:rsidRPr="00146D4E">
        <w:rPr>
          <w:bCs/>
          <w:sz w:val="26"/>
          <w:szCs w:val="26"/>
          <w:lang w:val="nl-NL"/>
        </w:rPr>
        <w:t xml:space="preserve">Trả các khoản phí và lệ phí liên quan đến các khoản vay </w:t>
      </w:r>
      <w:r w:rsidR="00C656F9" w:rsidRPr="00146D4E">
        <w:rPr>
          <w:sz w:val="26"/>
          <w:szCs w:val="26"/>
          <w:lang w:val="nl-NL"/>
        </w:rPr>
        <w:t>(không kể tiểu mục 8551, Lệ phí hoa hồng;</w:t>
      </w:r>
      <w:r w:rsidR="00146D4E">
        <w:rPr>
          <w:sz w:val="26"/>
          <w:szCs w:val="26"/>
          <w:lang w:val="nl-NL"/>
        </w:rPr>
        <w:t xml:space="preserve"> </w:t>
      </w:r>
      <w:r w:rsidR="00C656F9" w:rsidRPr="00146D4E">
        <w:rPr>
          <w:sz w:val="26"/>
          <w:szCs w:val="26"/>
          <w:lang w:val="nl-NL"/>
        </w:rPr>
        <w:t>8552, Lệ phí rút tiền; 8554, Lệ phí đi vay về cho vay lại).</w:t>
      </w:r>
    </w:p>
    <w:p w:rsidR="00922071" w:rsidRPr="006B4D01" w:rsidRDefault="00E302BC" w:rsidP="00661D99">
      <w:pPr>
        <w:spacing w:line="360" w:lineRule="auto"/>
        <w:ind w:firstLine="709"/>
        <w:jc w:val="both"/>
        <w:rPr>
          <w:sz w:val="26"/>
          <w:szCs w:val="26"/>
          <w:lang w:val="nl-NL"/>
        </w:rPr>
      </w:pPr>
      <w:r>
        <w:rPr>
          <w:sz w:val="26"/>
          <w:szCs w:val="26"/>
          <w:lang w:val="nl-NL"/>
        </w:rPr>
        <w:t>b)</w:t>
      </w:r>
      <w:r w:rsidR="00922071" w:rsidRPr="006B4D01">
        <w:rPr>
          <w:sz w:val="26"/>
          <w:szCs w:val="26"/>
          <w:lang w:val="nl-NL"/>
        </w:rPr>
        <w:t xml:space="preserve"> Chi phí trung gian tính từ GO ngoài NSNN</w:t>
      </w:r>
      <w:r w:rsidR="0059091E">
        <w:rPr>
          <w:sz w:val="26"/>
          <w:szCs w:val="26"/>
          <w:lang w:val="nl-NL"/>
        </w:rPr>
        <w:t xml:space="preserve"> </w:t>
      </w:r>
      <w:r w:rsidR="00922071" w:rsidRPr="006B4D01">
        <w:rPr>
          <w:sz w:val="26"/>
          <w:szCs w:val="26"/>
          <w:lang w:val="nl-NL"/>
        </w:rPr>
        <w:t>= chi phí vật chất (nguyên nhiên, vật liệu chính, phụ….) + chi phí dịch vụ mua ngoài (điện, nước, dịch vự sửa chữa, bưu điện…)</w:t>
      </w:r>
    </w:p>
    <w:p w:rsidR="00922071" w:rsidRPr="006B4D01" w:rsidRDefault="00922071" w:rsidP="00922071">
      <w:pPr>
        <w:spacing w:line="312" w:lineRule="auto"/>
        <w:ind w:firstLine="709"/>
        <w:jc w:val="both"/>
        <w:rPr>
          <w:sz w:val="26"/>
          <w:szCs w:val="26"/>
          <w:lang w:val="nl-NL"/>
        </w:rPr>
      </w:pPr>
      <w:r w:rsidRPr="006B4D01">
        <w:rPr>
          <w:sz w:val="26"/>
          <w:szCs w:val="26"/>
          <w:lang w:val="nl-NL"/>
        </w:rPr>
        <w:t>ii. Đối với các doanh nghiệp, cơ sở sản xuất kinh doanh cá thể:</w:t>
      </w:r>
    </w:p>
    <w:tbl>
      <w:tblPr>
        <w:tblW w:w="8294" w:type="dxa"/>
        <w:tblInd w:w="392" w:type="dxa"/>
        <w:tblBorders>
          <w:insideH w:val="single" w:sz="4" w:space="0" w:color="auto"/>
        </w:tblBorders>
        <w:tblLook w:val="01E0"/>
      </w:tblPr>
      <w:tblGrid>
        <w:gridCol w:w="2410"/>
        <w:gridCol w:w="425"/>
        <w:gridCol w:w="2410"/>
        <w:gridCol w:w="358"/>
        <w:gridCol w:w="2691"/>
      </w:tblGrid>
      <w:tr w:rsidR="00922071" w:rsidRPr="006B4D01" w:rsidTr="0027561E">
        <w:tc>
          <w:tcPr>
            <w:tcW w:w="2410"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Chi phí trung gian của hoạt động khoa học và công nghệ</w:t>
            </w:r>
          </w:p>
        </w:tc>
        <w:tc>
          <w:tcPr>
            <w:tcW w:w="425"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410" w:type="dxa"/>
            <w:vAlign w:val="center"/>
          </w:tcPr>
          <w:p w:rsidR="00922071" w:rsidRPr="006B4D01" w:rsidRDefault="00922071" w:rsidP="00EB306D">
            <w:pPr>
              <w:spacing w:line="360" w:lineRule="auto"/>
              <w:jc w:val="center"/>
              <w:rPr>
                <w:sz w:val="26"/>
                <w:szCs w:val="26"/>
              </w:rPr>
            </w:pPr>
            <w:r w:rsidRPr="006B4D01">
              <w:rPr>
                <w:sz w:val="26"/>
                <w:szCs w:val="26"/>
              </w:rPr>
              <w:t>Giá trị sản xuất của hoạt động khoa học và công nghệ</w:t>
            </w:r>
          </w:p>
        </w:tc>
        <w:tc>
          <w:tcPr>
            <w:tcW w:w="358"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2691" w:type="dxa"/>
            <w:vAlign w:val="center"/>
          </w:tcPr>
          <w:p w:rsidR="00922071" w:rsidRPr="006B4D01" w:rsidRDefault="00922071" w:rsidP="00EB306D">
            <w:pPr>
              <w:spacing w:line="360" w:lineRule="auto"/>
              <w:jc w:val="center"/>
              <w:rPr>
                <w:sz w:val="26"/>
                <w:szCs w:val="26"/>
              </w:rPr>
            </w:pPr>
            <w:r w:rsidRPr="006B4D01">
              <w:rPr>
                <w:sz w:val="26"/>
                <w:szCs w:val="26"/>
              </w:rPr>
              <w:t>Tỷ lệ chi phí trung gian so với giá trị sản xuất của đơn vị điều tra mẫu</w:t>
            </w:r>
          </w:p>
        </w:tc>
      </w:tr>
    </w:tbl>
    <w:p w:rsidR="00922071" w:rsidRPr="006B4D01" w:rsidRDefault="00922071" w:rsidP="00922071">
      <w:pPr>
        <w:spacing w:line="360" w:lineRule="auto"/>
        <w:ind w:firstLine="709"/>
        <w:jc w:val="both"/>
        <w:rPr>
          <w:sz w:val="26"/>
          <w:szCs w:val="26"/>
        </w:rPr>
      </w:pPr>
      <w:r w:rsidRPr="006B4D01">
        <w:rPr>
          <w:sz w:val="26"/>
          <w:szCs w:val="26"/>
        </w:rPr>
        <w:t xml:space="preserve">iii. Nếu tính IC từ hệ số của </w:t>
      </w:r>
      <w:r w:rsidR="005F7DC7">
        <w:rPr>
          <w:sz w:val="26"/>
          <w:szCs w:val="26"/>
        </w:rPr>
        <w:t>kỳ</w:t>
      </w:r>
      <w:r w:rsidRPr="006B4D01">
        <w:rPr>
          <w:sz w:val="26"/>
          <w:szCs w:val="26"/>
        </w:rPr>
        <w:t xml:space="preserve"> điều tra cơ bản thì </w:t>
      </w:r>
      <w:r w:rsidR="00425155">
        <w:rPr>
          <w:sz w:val="26"/>
          <w:szCs w:val="26"/>
        </w:rPr>
        <w:t xml:space="preserve">IC hoặc </w:t>
      </w:r>
      <w:r w:rsidRPr="006B4D01">
        <w:rPr>
          <w:sz w:val="26"/>
          <w:szCs w:val="26"/>
        </w:rPr>
        <w:t xml:space="preserve">tỷ lệ IC cập nhật theo </w:t>
      </w:r>
      <w:r w:rsidR="00933E32">
        <w:rPr>
          <w:sz w:val="26"/>
          <w:szCs w:val="26"/>
        </w:rPr>
        <w:t xml:space="preserve">các </w:t>
      </w:r>
      <w:r w:rsidRPr="006B4D01">
        <w:rPr>
          <w:sz w:val="26"/>
          <w:szCs w:val="26"/>
        </w:rPr>
        <w:t>phương pháp</w:t>
      </w:r>
      <w:r w:rsidR="00933E32">
        <w:rPr>
          <w:sz w:val="26"/>
          <w:szCs w:val="26"/>
        </w:rPr>
        <w:t xml:space="preserve"> đã nêu ở mục A.II.10.</w:t>
      </w:r>
    </w:p>
    <w:p w:rsidR="00922071" w:rsidRPr="006B4D01" w:rsidRDefault="00922071" w:rsidP="00922071">
      <w:pPr>
        <w:spacing w:line="360" w:lineRule="auto"/>
        <w:ind w:firstLine="709"/>
        <w:jc w:val="both"/>
        <w:rPr>
          <w:sz w:val="26"/>
          <w:szCs w:val="26"/>
          <w:lang w:val="es-ES"/>
        </w:rPr>
      </w:pPr>
      <w:bookmarkStart w:id="393" w:name="_Toc430444845"/>
      <w:r w:rsidRPr="006B4D01">
        <w:rPr>
          <w:b/>
          <w:sz w:val="26"/>
          <w:szCs w:val="26"/>
          <w:lang w:val="es-ES"/>
        </w:rPr>
        <w:t>18.9.</w:t>
      </w:r>
      <w:bookmarkEnd w:id="393"/>
      <w:r w:rsidRPr="006B4D01">
        <w:rPr>
          <w:sz w:val="26"/>
          <w:szCs w:val="26"/>
          <w:lang w:val="es-ES"/>
        </w:rPr>
        <w:t xml:space="preserve">Giá trị </w:t>
      </w:r>
      <w:r w:rsidR="00425155">
        <w:rPr>
          <w:sz w:val="26"/>
          <w:szCs w:val="26"/>
          <w:lang w:val="es-ES"/>
        </w:rPr>
        <w:t>tăng thêm</w:t>
      </w:r>
      <w:r w:rsidRPr="006B4D01">
        <w:rPr>
          <w:sz w:val="26"/>
          <w:szCs w:val="26"/>
          <w:lang w:val="es-ES"/>
        </w:rPr>
        <w:t>:</w:t>
      </w:r>
      <w:r w:rsidR="00425155">
        <w:rPr>
          <w:sz w:val="26"/>
          <w:szCs w:val="26"/>
          <w:lang w:val="es-ES"/>
        </w:rPr>
        <w:t xml:space="preserve">  VA = GO – IC </w:t>
      </w:r>
    </w:p>
    <w:p w:rsidR="00922071" w:rsidRPr="00C75743" w:rsidRDefault="00922071" w:rsidP="00922071">
      <w:pPr>
        <w:spacing w:line="360" w:lineRule="auto"/>
        <w:ind w:firstLine="709"/>
        <w:jc w:val="both"/>
        <w:rPr>
          <w:b/>
          <w:sz w:val="26"/>
          <w:szCs w:val="26"/>
        </w:rPr>
      </w:pPr>
      <w:bookmarkStart w:id="394" w:name="_Toc436909123"/>
      <w:bookmarkStart w:id="395" w:name="_Toc440376317"/>
      <w:bookmarkStart w:id="396" w:name="_Toc457897798"/>
      <w:r w:rsidRPr="00C75743">
        <w:rPr>
          <w:b/>
          <w:sz w:val="26"/>
          <w:szCs w:val="26"/>
        </w:rPr>
        <w:t>THEO GIÁ SO SÁNH</w:t>
      </w:r>
      <w:bookmarkEnd w:id="394"/>
      <w:bookmarkEnd w:id="395"/>
      <w:bookmarkEnd w:id="396"/>
    </w:p>
    <w:p w:rsidR="00922071" w:rsidRPr="006B4D01" w:rsidRDefault="00922071" w:rsidP="00922071">
      <w:pPr>
        <w:spacing w:line="360" w:lineRule="auto"/>
        <w:ind w:firstLine="709"/>
        <w:jc w:val="both"/>
        <w:rPr>
          <w:b/>
          <w:bCs/>
          <w:sz w:val="26"/>
          <w:szCs w:val="26"/>
        </w:rPr>
      </w:pPr>
      <w:r w:rsidRPr="006B4D01">
        <w:rPr>
          <w:b/>
          <w:bCs/>
          <w:sz w:val="26"/>
          <w:szCs w:val="26"/>
        </w:rPr>
        <w:t>Phương pháp tính chỉ tiêu GO, IC, VA</w:t>
      </w:r>
    </w:p>
    <w:p w:rsidR="00922071" w:rsidRDefault="00922071" w:rsidP="00922071">
      <w:pPr>
        <w:spacing w:line="360" w:lineRule="auto"/>
        <w:ind w:firstLine="709"/>
        <w:jc w:val="both"/>
        <w:rPr>
          <w:sz w:val="26"/>
          <w:szCs w:val="26"/>
        </w:rPr>
      </w:pPr>
      <w:r w:rsidRPr="006B4D01">
        <w:rPr>
          <w:b/>
          <w:sz w:val="26"/>
          <w:szCs w:val="26"/>
        </w:rPr>
        <w:t>18.10.</w:t>
      </w:r>
      <w:r w:rsidRPr="006B4D01">
        <w:rPr>
          <w:sz w:val="26"/>
          <w:szCs w:val="26"/>
        </w:rPr>
        <w:t xml:space="preserve"> Giá trị sản xuất của hoạt động chuyên môn, khoa học và công nghệ, tính theo giá so sánh, bằng phương pháp giảm phát như sau:</w:t>
      </w:r>
    </w:p>
    <w:p w:rsidR="0059091E" w:rsidRDefault="0059091E" w:rsidP="00922071">
      <w:pPr>
        <w:spacing w:line="360" w:lineRule="auto"/>
        <w:ind w:firstLine="709"/>
        <w:jc w:val="both"/>
        <w:rPr>
          <w:sz w:val="26"/>
          <w:szCs w:val="26"/>
        </w:rPr>
      </w:pPr>
    </w:p>
    <w:p w:rsidR="0059091E" w:rsidRPr="006B4D01" w:rsidRDefault="0059091E" w:rsidP="00922071">
      <w:pPr>
        <w:spacing w:line="360" w:lineRule="auto"/>
        <w:ind w:firstLine="709"/>
        <w:jc w:val="both"/>
        <w:rPr>
          <w:sz w:val="26"/>
          <w:szCs w:val="26"/>
        </w:rPr>
      </w:pPr>
    </w:p>
    <w:tbl>
      <w:tblPr>
        <w:tblW w:w="9072" w:type="dxa"/>
        <w:tblInd w:w="108" w:type="dxa"/>
        <w:tblBorders>
          <w:insideH w:val="single" w:sz="4" w:space="0" w:color="auto"/>
        </w:tblBorders>
        <w:tblLook w:val="00A0"/>
      </w:tblPr>
      <w:tblGrid>
        <w:gridCol w:w="2070"/>
        <w:gridCol w:w="554"/>
        <w:gridCol w:w="6448"/>
      </w:tblGrid>
      <w:tr w:rsidR="00922071" w:rsidRPr="006B4D01" w:rsidTr="007E5FED">
        <w:trPr>
          <w:trHeight w:val="683"/>
        </w:trPr>
        <w:tc>
          <w:tcPr>
            <w:tcW w:w="2070" w:type="dxa"/>
            <w:vMerge w:val="restart"/>
            <w:vAlign w:val="center"/>
          </w:tcPr>
          <w:p w:rsidR="00BC1C3E" w:rsidRPr="006B4D01" w:rsidRDefault="00922071" w:rsidP="00BC1C3E">
            <w:pPr>
              <w:spacing w:line="360" w:lineRule="auto"/>
              <w:jc w:val="center"/>
              <w:rPr>
                <w:sz w:val="26"/>
                <w:szCs w:val="26"/>
              </w:rPr>
            </w:pPr>
            <w:r w:rsidRPr="006B4D01">
              <w:rPr>
                <w:sz w:val="26"/>
                <w:szCs w:val="26"/>
              </w:rPr>
              <w:lastRenderedPageBreak/>
              <w:t xml:space="preserve">GO </w:t>
            </w:r>
          </w:p>
          <w:p w:rsidR="00BC1C3E" w:rsidRPr="006B4D01" w:rsidRDefault="00922071" w:rsidP="00BC1C3E">
            <w:pPr>
              <w:spacing w:line="360" w:lineRule="auto"/>
              <w:jc w:val="center"/>
              <w:rPr>
                <w:sz w:val="26"/>
                <w:szCs w:val="26"/>
              </w:rPr>
            </w:pPr>
            <w:r w:rsidRPr="006B4D01">
              <w:rPr>
                <w:sz w:val="26"/>
                <w:szCs w:val="26"/>
              </w:rPr>
              <w:t>của kỳ báo cáo</w:t>
            </w:r>
            <w:r w:rsidR="0059091E">
              <w:rPr>
                <w:sz w:val="26"/>
                <w:szCs w:val="26"/>
              </w:rPr>
              <w:t xml:space="preserve"> </w:t>
            </w:r>
            <w:r w:rsidR="00BC1C3E" w:rsidRPr="006B4D01">
              <w:rPr>
                <w:sz w:val="26"/>
                <w:szCs w:val="26"/>
              </w:rPr>
              <w:t>theo giá</w:t>
            </w:r>
          </w:p>
          <w:p w:rsidR="00922071" w:rsidRPr="006B4D01" w:rsidRDefault="00BC1C3E" w:rsidP="00BC1C3E">
            <w:pPr>
              <w:spacing w:line="360" w:lineRule="auto"/>
              <w:jc w:val="center"/>
              <w:rPr>
                <w:sz w:val="26"/>
                <w:szCs w:val="26"/>
              </w:rPr>
            </w:pPr>
            <w:r w:rsidRPr="006B4D01">
              <w:rPr>
                <w:sz w:val="26"/>
                <w:szCs w:val="26"/>
              </w:rPr>
              <w:t>so sánh</w:t>
            </w:r>
          </w:p>
        </w:tc>
        <w:tc>
          <w:tcPr>
            <w:tcW w:w="554" w:type="dxa"/>
            <w:vMerge w:val="restart"/>
            <w:vAlign w:val="center"/>
          </w:tcPr>
          <w:p w:rsidR="00922071" w:rsidRPr="006B4D01" w:rsidRDefault="00922071" w:rsidP="00016A4A">
            <w:pPr>
              <w:spacing w:line="360" w:lineRule="auto"/>
              <w:jc w:val="center"/>
              <w:rPr>
                <w:sz w:val="26"/>
                <w:szCs w:val="26"/>
              </w:rPr>
            </w:pPr>
            <w:r w:rsidRPr="006B4D01">
              <w:rPr>
                <w:sz w:val="26"/>
                <w:szCs w:val="26"/>
              </w:rPr>
              <w:t>=</w:t>
            </w:r>
          </w:p>
        </w:tc>
        <w:tc>
          <w:tcPr>
            <w:tcW w:w="6448" w:type="dxa"/>
            <w:vAlign w:val="center"/>
          </w:tcPr>
          <w:p w:rsidR="00922071" w:rsidRPr="006B4D01" w:rsidRDefault="00922071" w:rsidP="00BC1C3E">
            <w:pPr>
              <w:spacing w:line="360" w:lineRule="auto"/>
              <w:jc w:val="center"/>
              <w:rPr>
                <w:sz w:val="26"/>
                <w:szCs w:val="26"/>
              </w:rPr>
            </w:pPr>
            <w:r w:rsidRPr="006B4D01">
              <w:rPr>
                <w:sz w:val="26"/>
                <w:szCs w:val="26"/>
              </w:rPr>
              <w:t>GO kỳ báo cáo</w:t>
            </w:r>
            <w:r w:rsidR="00BC1C3E" w:rsidRPr="006B4D01">
              <w:rPr>
                <w:sz w:val="26"/>
                <w:szCs w:val="26"/>
              </w:rPr>
              <w:t>theo giá hiện hành</w:t>
            </w:r>
          </w:p>
        </w:tc>
      </w:tr>
      <w:tr w:rsidR="00922071" w:rsidRPr="006B4D01" w:rsidTr="007E5FED">
        <w:tc>
          <w:tcPr>
            <w:tcW w:w="2070" w:type="dxa"/>
            <w:vMerge/>
            <w:vAlign w:val="center"/>
          </w:tcPr>
          <w:p w:rsidR="00922071" w:rsidRPr="006B4D01" w:rsidRDefault="00922071" w:rsidP="00016A4A">
            <w:pPr>
              <w:spacing w:line="360" w:lineRule="auto"/>
              <w:jc w:val="center"/>
              <w:rPr>
                <w:sz w:val="26"/>
                <w:szCs w:val="26"/>
              </w:rPr>
            </w:pPr>
          </w:p>
        </w:tc>
        <w:tc>
          <w:tcPr>
            <w:tcW w:w="554" w:type="dxa"/>
            <w:vMerge/>
            <w:vAlign w:val="center"/>
          </w:tcPr>
          <w:p w:rsidR="00922071" w:rsidRPr="006B4D01" w:rsidRDefault="00922071" w:rsidP="00016A4A">
            <w:pPr>
              <w:spacing w:line="360" w:lineRule="auto"/>
              <w:jc w:val="center"/>
              <w:rPr>
                <w:sz w:val="26"/>
                <w:szCs w:val="26"/>
              </w:rPr>
            </w:pPr>
          </w:p>
        </w:tc>
        <w:tc>
          <w:tcPr>
            <w:tcW w:w="6448" w:type="dxa"/>
            <w:vAlign w:val="center"/>
          </w:tcPr>
          <w:p w:rsidR="00922071" w:rsidRPr="006B4D01" w:rsidRDefault="00922071" w:rsidP="00BC1C3E">
            <w:pPr>
              <w:spacing w:before="60" w:line="360" w:lineRule="auto"/>
              <w:jc w:val="center"/>
              <w:rPr>
                <w:sz w:val="26"/>
                <w:szCs w:val="26"/>
              </w:rPr>
            </w:pPr>
            <w:r w:rsidRPr="006B4D01">
              <w:rPr>
                <w:sz w:val="26"/>
                <w:szCs w:val="26"/>
              </w:rPr>
              <w:t>Chỉ số giá PPI</w:t>
            </w:r>
            <w:r w:rsidR="0059091E">
              <w:rPr>
                <w:sz w:val="26"/>
                <w:szCs w:val="26"/>
              </w:rPr>
              <w:t xml:space="preserve"> -</w:t>
            </w:r>
            <w:r w:rsidRPr="006B4D01">
              <w:rPr>
                <w:sz w:val="26"/>
                <w:szCs w:val="26"/>
              </w:rPr>
              <w:t xml:space="preserve"> hoạt động chuyên môn khoa học và công nghệ (ngành cấp 2) bình quân kỳ báo cáo so với kỳ gốc</w:t>
            </w:r>
          </w:p>
        </w:tc>
      </w:tr>
    </w:tbl>
    <w:p w:rsidR="00922071" w:rsidRDefault="00922071" w:rsidP="00922071">
      <w:pPr>
        <w:spacing w:line="360" w:lineRule="auto"/>
        <w:ind w:firstLine="709"/>
        <w:jc w:val="both"/>
        <w:rPr>
          <w:sz w:val="26"/>
          <w:szCs w:val="26"/>
        </w:rPr>
      </w:pPr>
      <w:r w:rsidRPr="006B4D01">
        <w:rPr>
          <w:b/>
          <w:sz w:val="26"/>
          <w:szCs w:val="26"/>
        </w:rPr>
        <w:t>18.11.</w:t>
      </w:r>
      <w:r w:rsidRPr="006B4D01">
        <w:rPr>
          <w:sz w:val="26"/>
          <w:szCs w:val="26"/>
        </w:rPr>
        <w:t xml:space="preserve"> Chi phí trung gian của hoạt động hoạt động chuyên môn, khoa học và công nghệ, tính theo giá so sánh, bằng phương pháp giảm phát như sau:</w:t>
      </w:r>
    </w:p>
    <w:p w:rsidR="00661D99" w:rsidRPr="006B4D01" w:rsidRDefault="00661D99" w:rsidP="00922071">
      <w:pPr>
        <w:spacing w:line="360" w:lineRule="auto"/>
        <w:ind w:firstLine="709"/>
        <w:jc w:val="both"/>
        <w:rPr>
          <w:sz w:val="26"/>
          <w:szCs w:val="26"/>
        </w:rPr>
      </w:pPr>
    </w:p>
    <w:tbl>
      <w:tblPr>
        <w:tblW w:w="8931" w:type="dxa"/>
        <w:tblInd w:w="108" w:type="dxa"/>
        <w:tblLook w:val="00A0"/>
      </w:tblPr>
      <w:tblGrid>
        <w:gridCol w:w="1774"/>
        <w:gridCol w:w="636"/>
        <w:gridCol w:w="6521"/>
      </w:tblGrid>
      <w:tr w:rsidR="00922071" w:rsidRPr="006B4D01" w:rsidTr="00016A4A">
        <w:trPr>
          <w:trHeight w:val="683"/>
        </w:trPr>
        <w:tc>
          <w:tcPr>
            <w:tcW w:w="1774" w:type="dxa"/>
            <w:vMerge w:val="restart"/>
            <w:vAlign w:val="center"/>
          </w:tcPr>
          <w:p w:rsidR="00922071" w:rsidRPr="006B4D01" w:rsidRDefault="00922071" w:rsidP="00BC1C3E">
            <w:pPr>
              <w:spacing w:line="360" w:lineRule="auto"/>
              <w:jc w:val="center"/>
              <w:rPr>
                <w:sz w:val="26"/>
                <w:szCs w:val="26"/>
              </w:rPr>
            </w:pPr>
            <w:r w:rsidRPr="006B4D01">
              <w:rPr>
                <w:sz w:val="26"/>
                <w:szCs w:val="26"/>
              </w:rPr>
              <w:t>IC của kỳ báo cáo</w:t>
            </w:r>
            <w:r w:rsidR="0059091E">
              <w:rPr>
                <w:sz w:val="26"/>
                <w:szCs w:val="26"/>
              </w:rPr>
              <w:t xml:space="preserve"> </w:t>
            </w:r>
            <w:r w:rsidR="00BC1C3E" w:rsidRPr="006B4D01">
              <w:rPr>
                <w:sz w:val="26"/>
                <w:szCs w:val="26"/>
              </w:rPr>
              <w:t>theo giá so sánh</w:t>
            </w:r>
          </w:p>
        </w:tc>
        <w:tc>
          <w:tcPr>
            <w:tcW w:w="636" w:type="dxa"/>
            <w:vMerge w:val="restart"/>
            <w:vAlign w:val="center"/>
          </w:tcPr>
          <w:p w:rsidR="00922071" w:rsidRPr="006B4D01" w:rsidRDefault="00922071" w:rsidP="00016A4A">
            <w:pPr>
              <w:spacing w:line="360" w:lineRule="auto"/>
              <w:jc w:val="center"/>
              <w:rPr>
                <w:sz w:val="26"/>
                <w:szCs w:val="26"/>
              </w:rPr>
            </w:pPr>
            <w:r w:rsidRPr="006B4D01">
              <w:rPr>
                <w:sz w:val="26"/>
                <w:szCs w:val="26"/>
              </w:rPr>
              <w:t>=</w:t>
            </w:r>
          </w:p>
        </w:tc>
        <w:tc>
          <w:tcPr>
            <w:tcW w:w="6521" w:type="dxa"/>
            <w:tcBorders>
              <w:bottom w:val="single" w:sz="4" w:space="0" w:color="auto"/>
            </w:tcBorders>
            <w:vAlign w:val="center"/>
          </w:tcPr>
          <w:p w:rsidR="00922071" w:rsidRPr="006B4D01" w:rsidRDefault="00922071" w:rsidP="00BC1C3E">
            <w:pPr>
              <w:spacing w:line="360" w:lineRule="auto"/>
              <w:jc w:val="center"/>
              <w:rPr>
                <w:sz w:val="26"/>
                <w:szCs w:val="26"/>
              </w:rPr>
            </w:pPr>
            <w:r w:rsidRPr="006B4D01">
              <w:rPr>
                <w:sz w:val="26"/>
                <w:szCs w:val="26"/>
              </w:rPr>
              <w:t>IC  kỳ báo cáo</w:t>
            </w:r>
            <w:r w:rsidR="00BC1C3E">
              <w:rPr>
                <w:sz w:val="26"/>
                <w:szCs w:val="26"/>
              </w:rPr>
              <w:t xml:space="preserve"> theo giá </w:t>
            </w:r>
            <w:r w:rsidR="00BC1C3E" w:rsidRPr="006B4D01">
              <w:rPr>
                <w:sz w:val="26"/>
                <w:szCs w:val="26"/>
              </w:rPr>
              <w:t>hiện hành</w:t>
            </w:r>
          </w:p>
        </w:tc>
      </w:tr>
      <w:tr w:rsidR="00922071" w:rsidRPr="006B4D01" w:rsidTr="00016A4A">
        <w:tc>
          <w:tcPr>
            <w:tcW w:w="1774" w:type="dxa"/>
            <w:vMerge/>
            <w:vAlign w:val="center"/>
          </w:tcPr>
          <w:p w:rsidR="00922071" w:rsidRPr="006B4D01" w:rsidRDefault="00922071" w:rsidP="00016A4A">
            <w:pPr>
              <w:spacing w:line="360" w:lineRule="auto"/>
              <w:jc w:val="center"/>
              <w:rPr>
                <w:sz w:val="26"/>
                <w:szCs w:val="26"/>
              </w:rPr>
            </w:pPr>
          </w:p>
        </w:tc>
        <w:tc>
          <w:tcPr>
            <w:tcW w:w="636" w:type="dxa"/>
            <w:vMerge/>
            <w:vAlign w:val="center"/>
          </w:tcPr>
          <w:p w:rsidR="00922071" w:rsidRPr="006B4D01" w:rsidRDefault="00922071" w:rsidP="00016A4A">
            <w:pPr>
              <w:spacing w:line="360" w:lineRule="auto"/>
              <w:jc w:val="center"/>
              <w:rPr>
                <w:sz w:val="26"/>
                <w:szCs w:val="26"/>
              </w:rPr>
            </w:pPr>
          </w:p>
        </w:tc>
        <w:tc>
          <w:tcPr>
            <w:tcW w:w="6521" w:type="dxa"/>
            <w:tcBorders>
              <w:top w:val="single" w:sz="4" w:space="0" w:color="auto"/>
            </w:tcBorders>
            <w:vAlign w:val="center"/>
          </w:tcPr>
          <w:p w:rsidR="00922071" w:rsidRPr="006B4D01" w:rsidRDefault="00922071" w:rsidP="00BC59FD">
            <w:pPr>
              <w:spacing w:before="60" w:line="360" w:lineRule="auto"/>
              <w:jc w:val="center"/>
              <w:rPr>
                <w:sz w:val="26"/>
                <w:szCs w:val="26"/>
              </w:rPr>
            </w:pPr>
            <w:r w:rsidRPr="006B4D01">
              <w:rPr>
                <w:sz w:val="26"/>
                <w:szCs w:val="26"/>
              </w:rPr>
              <w:t>Chỉ số giá nguyên, nhiên vật liệu dùng cho sản xuất bình quân kỳ báo cáo với kỳ gốc</w:t>
            </w:r>
          </w:p>
        </w:tc>
      </w:tr>
    </w:tbl>
    <w:p w:rsidR="00922071" w:rsidRDefault="00922071" w:rsidP="00EB68B3">
      <w:pPr>
        <w:spacing w:line="360" w:lineRule="auto"/>
        <w:ind w:firstLine="709"/>
        <w:jc w:val="both"/>
        <w:rPr>
          <w:sz w:val="26"/>
          <w:szCs w:val="26"/>
        </w:rPr>
      </w:pPr>
      <w:r w:rsidRPr="006B4D01">
        <w:rPr>
          <w:b/>
          <w:sz w:val="26"/>
          <w:szCs w:val="26"/>
        </w:rPr>
        <w:t>18.12.</w:t>
      </w:r>
      <w:r w:rsidRPr="006B4D01">
        <w:rPr>
          <w:sz w:val="26"/>
          <w:szCs w:val="26"/>
        </w:rPr>
        <w:t xml:space="preserve"> Giá trị tăng thêm theo giá so sánh của hoạt động chuyên môn, khoa học và công nghệ, tính theo ngành kinh tế cấp 2 như sau:</w:t>
      </w:r>
      <w:r w:rsidR="00054EC0">
        <w:rPr>
          <w:sz w:val="26"/>
          <w:szCs w:val="26"/>
        </w:rPr>
        <w:t xml:space="preserve"> </w:t>
      </w:r>
      <w:r w:rsidR="00425155">
        <w:rPr>
          <w:sz w:val="26"/>
          <w:szCs w:val="26"/>
          <w:lang w:val="es-ES"/>
        </w:rPr>
        <w:t>VA = GO – IC</w:t>
      </w:r>
    </w:p>
    <w:p w:rsidR="00922071" w:rsidRPr="006B4D01" w:rsidRDefault="00922071" w:rsidP="00EB68B3">
      <w:pPr>
        <w:spacing w:line="360" w:lineRule="auto"/>
        <w:ind w:firstLine="709"/>
        <w:jc w:val="both"/>
        <w:rPr>
          <w:sz w:val="26"/>
          <w:szCs w:val="26"/>
        </w:rPr>
      </w:pPr>
      <w:bookmarkStart w:id="397" w:name="_Toc430444846"/>
      <w:r w:rsidRPr="006B4D01">
        <w:rPr>
          <w:b/>
          <w:bCs/>
          <w:sz w:val="26"/>
          <w:szCs w:val="26"/>
        </w:rPr>
        <w:t xml:space="preserve">Nguồn thông tin </w:t>
      </w:r>
      <w:bookmarkEnd w:id="397"/>
    </w:p>
    <w:p w:rsidR="00922071" w:rsidRPr="006B4D01" w:rsidRDefault="00922071" w:rsidP="00EB68B3">
      <w:pPr>
        <w:spacing w:line="360" w:lineRule="auto"/>
        <w:ind w:firstLine="709"/>
        <w:jc w:val="both"/>
        <w:rPr>
          <w:sz w:val="26"/>
          <w:szCs w:val="26"/>
        </w:rPr>
      </w:pPr>
      <w:r w:rsidRPr="006B4D01">
        <w:rPr>
          <w:b/>
          <w:sz w:val="26"/>
          <w:szCs w:val="26"/>
        </w:rPr>
        <w:t>18.13.</w:t>
      </w:r>
      <w:r w:rsidRPr="006B4D01">
        <w:rPr>
          <w:sz w:val="26"/>
          <w:szCs w:val="26"/>
        </w:rPr>
        <w:t xml:space="preserve"> Nguồn thông tin bao gồm:</w:t>
      </w:r>
    </w:p>
    <w:p w:rsidR="00922071" w:rsidRPr="006B4D01" w:rsidRDefault="00922071" w:rsidP="00EB68B3">
      <w:pPr>
        <w:spacing w:line="360" w:lineRule="auto"/>
        <w:ind w:firstLine="709"/>
        <w:jc w:val="both"/>
        <w:rPr>
          <w:sz w:val="26"/>
          <w:szCs w:val="26"/>
        </w:rPr>
      </w:pPr>
      <w:r w:rsidRPr="006B4D01">
        <w:rPr>
          <w:sz w:val="26"/>
          <w:szCs w:val="26"/>
        </w:rPr>
        <w:t>i.  Tổng điều tra kinh tế;</w:t>
      </w:r>
    </w:p>
    <w:p w:rsidR="00674570" w:rsidRPr="00EB68B3" w:rsidRDefault="00922071" w:rsidP="00EB68B3">
      <w:pPr>
        <w:spacing w:line="360" w:lineRule="auto"/>
        <w:ind w:firstLine="709"/>
        <w:jc w:val="both"/>
        <w:rPr>
          <w:spacing w:val="6"/>
          <w:sz w:val="26"/>
          <w:szCs w:val="26"/>
        </w:rPr>
      </w:pPr>
      <w:r w:rsidRPr="00EB68B3">
        <w:rPr>
          <w:spacing w:val="6"/>
          <w:sz w:val="26"/>
          <w:szCs w:val="26"/>
        </w:rPr>
        <w:t xml:space="preserve">ii. </w:t>
      </w:r>
      <w:r w:rsidR="00674570" w:rsidRPr="00EB68B3">
        <w:rPr>
          <w:spacing w:val="6"/>
          <w:sz w:val="26"/>
          <w:szCs w:val="26"/>
        </w:rPr>
        <w:t>Điều tra tiềm lực khoa học và công nghệ của các tổ chức khoa học và công nghệ;</w:t>
      </w:r>
    </w:p>
    <w:p w:rsidR="00674570" w:rsidRDefault="00674570" w:rsidP="00EB68B3">
      <w:pPr>
        <w:spacing w:line="360" w:lineRule="auto"/>
        <w:ind w:firstLine="709"/>
        <w:jc w:val="both"/>
        <w:rPr>
          <w:sz w:val="26"/>
          <w:szCs w:val="26"/>
        </w:rPr>
      </w:pPr>
      <w:r>
        <w:rPr>
          <w:sz w:val="26"/>
          <w:szCs w:val="26"/>
        </w:rPr>
        <w:t>iii. Điều tra nghiên cứu khoa học và phát triển công nghệ;</w:t>
      </w:r>
    </w:p>
    <w:p w:rsidR="00922071" w:rsidRPr="006B4D01" w:rsidRDefault="00674570" w:rsidP="00EB68B3">
      <w:pPr>
        <w:spacing w:line="360" w:lineRule="auto"/>
        <w:ind w:firstLine="709"/>
        <w:jc w:val="both"/>
        <w:rPr>
          <w:sz w:val="26"/>
          <w:szCs w:val="26"/>
        </w:rPr>
      </w:pPr>
      <w:r>
        <w:rPr>
          <w:sz w:val="26"/>
          <w:szCs w:val="26"/>
        </w:rPr>
        <w:t xml:space="preserve">iv. </w:t>
      </w:r>
      <w:r w:rsidR="00922071" w:rsidRPr="006B4D01">
        <w:rPr>
          <w:sz w:val="26"/>
          <w:szCs w:val="26"/>
        </w:rPr>
        <w:t>Điều tra doanh nghiệp;</w:t>
      </w:r>
    </w:p>
    <w:p w:rsidR="00922071" w:rsidRPr="000A3F5B" w:rsidRDefault="00922071" w:rsidP="00EB68B3">
      <w:pPr>
        <w:spacing w:line="360" w:lineRule="auto"/>
        <w:ind w:firstLine="709"/>
        <w:jc w:val="both"/>
        <w:rPr>
          <w:sz w:val="26"/>
          <w:szCs w:val="26"/>
        </w:rPr>
      </w:pPr>
      <w:r w:rsidRPr="000A3F5B">
        <w:rPr>
          <w:sz w:val="26"/>
          <w:szCs w:val="26"/>
        </w:rPr>
        <w:t>v. Điều tra cơ sở SXKD cá thể;</w:t>
      </w:r>
    </w:p>
    <w:p w:rsidR="00922071" w:rsidRPr="000A3F5B" w:rsidRDefault="00922071" w:rsidP="00EB68B3">
      <w:pPr>
        <w:spacing w:line="360" w:lineRule="auto"/>
        <w:ind w:firstLine="709"/>
        <w:jc w:val="both"/>
        <w:rPr>
          <w:sz w:val="26"/>
          <w:szCs w:val="26"/>
        </w:rPr>
      </w:pPr>
      <w:r w:rsidRPr="000A3F5B">
        <w:rPr>
          <w:sz w:val="26"/>
          <w:szCs w:val="26"/>
        </w:rPr>
        <w:t>v</w:t>
      </w:r>
      <w:r w:rsidR="00674570" w:rsidRPr="000A3F5B">
        <w:rPr>
          <w:sz w:val="26"/>
          <w:szCs w:val="26"/>
        </w:rPr>
        <w:t>i</w:t>
      </w:r>
      <w:r w:rsidRPr="000A3F5B">
        <w:rPr>
          <w:sz w:val="26"/>
          <w:szCs w:val="26"/>
        </w:rPr>
        <w:t>. Điều tra thu thập thông tin tính các chỉ tiêu GO, VA của các đơn vị sự nghiệp</w:t>
      </w:r>
      <w:r w:rsidR="00E302BC" w:rsidRPr="000A3F5B">
        <w:rPr>
          <w:sz w:val="26"/>
          <w:szCs w:val="26"/>
        </w:rPr>
        <w:t xml:space="preserve"> và tổ chức không vị lợi</w:t>
      </w:r>
      <w:r w:rsidRPr="000A3F5B">
        <w:rPr>
          <w:sz w:val="26"/>
          <w:szCs w:val="26"/>
        </w:rPr>
        <w:t>;</w:t>
      </w:r>
    </w:p>
    <w:p w:rsidR="00674570" w:rsidRPr="000A3F5B" w:rsidRDefault="00922071" w:rsidP="00EB68B3">
      <w:pPr>
        <w:spacing w:line="360" w:lineRule="auto"/>
        <w:ind w:firstLine="709"/>
        <w:jc w:val="both"/>
        <w:rPr>
          <w:sz w:val="26"/>
          <w:szCs w:val="26"/>
        </w:rPr>
      </w:pPr>
      <w:r w:rsidRPr="000A3F5B">
        <w:rPr>
          <w:sz w:val="26"/>
          <w:szCs w:val="26"/>
        </w:rPr>
        <w:t>v</w:t>
      </w:r>
      <w:r w:rsidR="00674570" w:rsidRPr="000A3F5B">
        <w:rPr>
          <w:sz w:val="26"/>
          <w:szCs w:val="26"/>
        </w:rPr>
        <w:t>i</w:t>
      </w:r>
      <w:r w:rsidRPr="000A3F5B">
        <w:rPr>
          <w:sz w:val="26"/>
          <w:szCs w:val="26"/>
        </w:rPr>
        <w:t>i. Điều tra thu thập thông tin lập bảng IO và hệ số chi phí</w:t>
      </w:r>
      <w:r w:rsidR="00824A0B" w:rsidRPr="000A3F5B">
        <w:rPr>
          <w:sz w:val="26"/>
          <w:szCs w:val="26"/>
        </w:rPr>
        <w:t xml:space="preserve"> trung gian</w:t>
      </w:r>
      <w:r w:rsidR="00674570" w:rsidRPr="000A3F5B">
        <w:rPr>
          <w:sz w:val="26"/>
          <w:szCs w:val="26"/>
        </w:rPr>
        <w:t>;</w:t>
      </w:r>
    </w:p>
    <w:p w:rsidR="00922071" w:rsidRPr="000A3F5B" w:rsidRDefault="00922071" w:rsidP="00EB68B3">
      <w:pPr>
        <w:spacing w:line="360" w:lineRule="auto"/>
        <w:ind w:firstLine="709"/>
        <w:jc w:val="both"/>
        <w:rPr>
          <w:sz w:val="26"/>
          <w:szCs w:val="26"/>
        </w:rPr>
      </w:pPr>
      <w:r w:rsidRPr="000A3F5B">
        <w:rPr>
          <w:sz w:val="26"/>
          <w:szCs w:val="26"/>
        </w:rPr>
        <w:t>v</w:t>
      </w:r>
      <w:r w:rsidR="00674570" w:rsidRPr="000A3F5B">
        <w:rPr>
          <w:sz w:val="26"/>
          <w:szCs w:val="26"/>
        </w:rPr>
        <w:t>i</w:t>
      </w:r>
      <w:r w:rsidRPr="000A3F5B">
        <w:rPr>
          <w:sz w:val="26"/>
          <w:szCs w:val="26"/>
        </w:rPr>
        <w:t>ii. Báo cáo thống kê tổng hợp áp dụng cho các Cục thống kê tỉnh, thành phố trực thuộc Trung ương;</w:t>
      </w:r>
    </w:p>
    <w:p w:rsidR="00922071" w:rsidRPr="000A3F5B" w:rsidRDefault="00922071" w:rsidP="00EB68B3">
      <w:pPr>
        <w:spacing w:line="360" w:lineRule="auto"/>
        <w:ind w:firstLine="709"/>
        <w:jc w:val="both"/>
        <w:rPr>
          <w:sz w:val="26"/>
          <w:szCs w:val="26"/>
        </w:rPr>
      </w:pPr>
      <w:r w:rsidRPr="000A3F5B">
        <w:rPr>
          <w:sz w:val="26"/>
          <w:szCs w:val="26"/>
        </w:rPr>
        <w:t>i</w:t>
      </w:r>
      <w:r w:rsidR="0016457B" w:rsidRPr="000A3F5B">
        <w:rPr>
          <w:sz w:val="26"/>
          <w:szCs w:val="26"/>
        </w:rPr>
        <w:t>x</w:t>
      </w:r>
      <w:r w:rsidRPr="000A3F5B">
        <w:rPr>
          <w:sz w:val="26"/>
          <w:szCs w:val="26"/>
        </w:rPr>
        <w:t>. Báo cáo tài chính, báo cáo quyết toán ngân sách của cơ quan Nhà nước, đơn vị sự nhiệp, tổ chức có sử dụng kinh phí ngân sách Nhà nước;</w:t>
      </w:r>
    </w:p>
    <w:p w:rsidR="00922071" w:rsidRPr="000A3F5B" w:rsidRDefault="00922071" w:rsidP="00EB68B3">
      <w:pPr>
        <w:spacing w:line="360" w:lineRule="auto"/>
        <w:ind w:firstLine="709"/>
        <w:jc w:val="both"/>
        <w:rPr>
          <w:sz w:val="26"/>
          <w:szCs w:val="26"/>
        </w:rPr>
      </w:pPr>
      <w:r w:rsidRPr="000A3F5B">
        <w:rPr>
          <w:sz w:val="26"/>
          <w:szCs w:val="26"/>
        </w:rPr>
        <w:t xml:space="preserve">x. Báo cáo quyết toán thu - chi NSNN hàng năm của Sở tài chính, </w:t>
      </w:r>
      <w:r w:rsidR="000A3F5B" w:rsidRPr="000A3F5B">
        <w:rPr>
          <w:sz w:val="26"/>
          <w:szCs w:val="26"/>
        </w:rPr>
        <w:t xml:space="preserve">Kho bạc Nhà nước cấp tỉnh, </w:t>
      </w:r>
      <w:r w:rsidRPr="000A3F5B">
        <w:rPr>
          <w:sz w:val="26"/>
          <w:szCs w:val="26"/>
        </w:rPr>
        <w:t>Bộ Tài chính;</w:t>
      </w:r>
    </w:p>
    <w:p w:rsidR="00922071" w:rsidRPr="000A3F5B" w:rsidRDefault="00922071" w:rsidP="00EB68B3">
      <w:pPr>
        <w:spacing w:line="360" w:lineRule="auto"/>
        <w:ind w:firstLine="709"/>
        <w:jc w:val="both"/>
        <w:rPr>
          <w:sz w:val="26"/>
          <w:szCs w:val="26"/>
        </w:rPr>
      </w:pPr>
      <w:r w:rsidRPr="000A3F5B">
        <w:rPr>
          <w:sz w:val="26"/>
          <w:szCs w:val="26"/>
        </w:rPr>
        <w:t>x</w:t>
      </w:r>
      <w:r w:rsidR="0016457B" w:rsidRPr="000A3F5B">
        <w:rPr>
          <w:sz w:val="26"/>
          <w:szCs w:val="26"/>
        </w:rPr>
        <w:t>i</w:t>
      </w:r>
      <w:r w:rsidRPr="000A3F5B">
        <w:rPr>
          <w:sz w:val="26"/>
          <w:szCs w:val="26"/>
        </w:rPr>
        <w:t>. Báo cáo tổng quyết toán Ngân sách Nhà nước (có sau hai năm);</w:t>
      </w:r>
    </w:p>
    <w:p w:rsidR="00922071" w:rsidRPr="006B4D01" w:rsidRDefault="00922071" w:rsidP="00EB68B3">
      <w:pPr>
        <w:spacing w:line="360" w:lineRule="auto"/>
        <w:ind w:firstLine="709"/>
        <w:jc w:val="both"/>
        <w:rPr>
          <w:sz w:val="26"/>
          <w:szCs w:val="26"/>
        </w:rPr>
      </w:pPr>
      <w:r w:rsidRPr="000A3F5B">
        <w:rPr>
          <w:sz w:val="26"/>
          <w:szCs w:val="26"/>
        </w:rPr>
        <w:lastRenderedPageBreak/>
        <w:t>xi</w:t>
      </w:r>
      <w:r w:rsidR="0016457B" w:rsidRPr="000A3F5B">
        <w:rPr>
          <w:sz w:val="26"/>
          <w:szCs w:val="26"/>
        </w:rPr>
        <w:t>i</w:t>
      </w:r>
      <w:r w:rsidRPr="000A3F5B">
        <w:rPr>
          <w:sz w:val="26"/>
          <w:szCs w:val="26"/>
        </w:rPr>
        <w:t xml:space="preserve">. Các nguồn thông tin khác: báo cáo quyết toán tài chính doanh nghiệp, báo cáo thống kê của các doanh nghiệp Nhà nước và doanh nghiệp FDI; báo cáo của cơ quan quản lý chuyên ngành; cơ quan thuế; </w:t>
      </w:r>
      <w:r w:rsidR="00824A0B" w:rsidRPr="000A3F5B">
        <w:rPr>
          <w:sz w:val="26"/>
          <w:szCs w:val="26"/>
        </w:rPr>
        <w:t>h</w:t>
      </w:r>
      <w:r w:rsidRPr="000A3F5B">
        <w:rPr>
          <w:sz w:val="26"/>
          <w:szCs w:val="26"/>
        </w:rPr>
        <w:t>iệp</w:t>
      </w:r>
      <w:r w:rsidRPr="006B4D01">
        <w:rPr>
          <w:sz w:val="26"/>
          <w:szCs w:val="26"/>
        </w:rPr>
        <w:t xml:space="preserve"> hội ngành nghề;</w:t>
      </w:r>
    </w:p>
    <w:p w:rsidR="00922071" w:rsidRPr="006B4D01" w:rsidRDefault="00922071" w:rsidP="00EB68B3">
      <w:pPr>
        <w:spacing w:line="360" w:lineRule="auto"/>
        <w:ind w:firstLine="709"/>
        <w:jc w:val="both"/>
        <w:rPr>
          <w:sz w:val="26"/>
          <w:szCs w:val="26"/>
        </w:rPr>
      </w:pPr>
      <w:r w:rsidRPr="006B4D01">
        <w:rPr>
          <w:sz w:val="26"/>
          <w:szCs w:val="26"/>
        </w:rPr>
        <w:t>xii</w:t>
      </w:r>
      <w:r w:rsidR="0016457B">
        <w:rPr>
          <w:sz w:val="26"/>
          <w:szCs w:val="26"/>
        </w:rPr>
        <w:t>i</w:t>
      </w:r>
      <w:r w:rsidRPr="006B4D01">
        <w:rPr>
          <w:sz w:val="26"/>
          <w:szCs w:val="26"/>
        </w:rPr>
        <w:t>. Chế độ báo cáo thống kê áp dụng đối với Bộ, ngành về lĩnh vực hoạt động chuyên môn khoa học và công nghệ (thí dụ: Chi cho khoa học và công nghệ, giá trị chuyển nhượng quyền sử dụng sáng chế;</w:t>
      </w:r>
      <w:r w:rsidR="00661D99">
        <w:rPr>
          <w:sz w:val="26"/>
          <w:szCs w:val="26"/>
        </w:rPr>
        <w:t xml:space="preserve"> giá trị mua hoặc bán công nghệ</w:t>
      </w:r>
      <w:r w:rsidRPr="006B4D01">
        <w:rPr>
          <w:sz w:val="26"/>
          <w:szCs w:val="26"/>
        </w:rPr>
        <w:t>… của Bộ Khoa học và Công nghệ. Chi cho hoạt động môi trường của Bộ Tài Nguyên và Mô</w:t>
      </w:r>
      <w:r w:rsidR="00661D99">
        <w:rPr>
          <w:sz w:val="26"/>
          <w:szCs w:val="26"/>
        </w:rPr>
        <w:t>i trường</w:t>
      </w:r>
      <w:r w:rsidRPr="006B4D01">
        <w:rPr>
          <w:sz w:val="26"/>
          <w:szCs w:val="26"/>
        </w:rPr>
        <w:t>…);</w:t>
      </w:r>
    </w:p>
    <w:p w:rsidR="00922071" w:rsidRPr="006B4D01" w:rsidRDefault="0016457B" w:rsidP="00EB68B3">
      <w:pPr>
        <w:spacing w:line="360" w:lineRule="auto"/>
        <w:ind w:firstLine="709"/>
        <w:jc w:val="both"/>
        <w:rPr>
          <w:sz w:val="26"/>
          <w:szCs w:val="26"/>
        </w:rPr>
      </w:pPr>
      <w:r>
        <w:rPr>
          <w:sz w:val="26"/>
          <w:szCs w:val="26"/>
        </w:rPr>
        <w:t>xiv</w:t>
      </w:r>
      <w:r w:rsidR="00922071" w:rsidRPr="006B4D01">
        <w:rPr>
          <w:sz w:val="26"/>
          <w:szCs w:val="26"/>
        </w:rPr>
        <w:t>. Chế độ báo cáo thống kê chuyên ngành của các Bộ KH&amp;</w:t>
      </w:r>
      <w:r w:rsidR="00661D99">
        <w:rPr>
          <w:sz w:val="26"/>
          <w:szCs w:val="26"/>
        </w:rPr>
        <w:t>CN, TN&amp;MT, Bộ XD, Bộ Tài chính</w:t>
      </w:r>
      <w:r w:rsidR="00922071" w:rsidRPr="006B4D01">
        <w:rPr>
          <w:sz w:val="26"/>
          <w:szCs w:val="26"/>
        </w:rPr>
        <w:t>… áp dụng đối với các Sở, ban chuyên ngành cấp tỉnh và các đơn vị trực thuộc của các Bộ;</w:t>
      </w:r>
    </w:p>
    <w:p w:rsidR="00922071" w:rsidRPr="006B4D01" w:rsidRDefault="0016457B" w:rsidP="00EB68B3">
      <w:pPr>
        <w:spacing w:line="360" w:lineRule="auto"/>
        <w:ind w:firstLine="709"/>
        <w:jc w:val="both"/>
        <w:rPr>
          <w:sz w:val="26"/>
          <w:szCs w:val="26"/>
        </w:rPr>
      </w:pPr>
      <w:r>
        <w:rPr>
          <w:sz w:val="26"/>
          <w:szCs w:val="26"/>
        </w:rPr>
        <w:t>x</w:t>
      </w:r>
      <w:r w:rsidR="00922071" w:rsidRPr="006B4D01">
        <w:rPr>
          <w:sz w:val="26"/>
          <w:szCs w:val="26"/>
        </w:rPr>
        <w:t>v. Nguồn thông tin từ các cuộc điều tra giá sản xuất (PPI); Điều tra giá nguyên nhiên vật liệu dùng cho giá sản xuất…</w:t>
      </w:r>
    </w:p>
    <w:p w:rsidR="00922071" w:rsidRPr="00192301" w:rsidRDefault="00922071" w:rsidP="00EB68B3">
      <w:pPr>
        <w:spacing w:line="360" w:lineRule="auto"/>
        <w:ind w:firstLine="709"/>
        <w:jc w:val="both"/>
        <w:rPr>
          <w:b/>
          <w:sz w:val="26"/>
          <w:szCs w:val="26"/>
        </w:rPr>
      </w:pPr>
      <w:bookmarkStart w:id="398" w:name="_Toc436909124"/>
      <w:bookmarkStart w:id="399" w:name="_Toc440376318"/>
      <w:bookmarkStart w:id="400" w:name="_Toc457897799"/>
      <w:bookmarkStart w:id="401" w:name="_Toc430444849"/>
      <w:r w:rsidRPr="00192301">
        <w:rPr>
          <w:b/>
          <w:sz w:val="26"/>
          <w:szCs w:val="26"/>
        </w:rPr>
        <w:t xml:space="preserve">III. NGUỒN THÔNG TIN VÀ PHƯƠNG PHÁP  </w:t>
      </w:r>
      <w:r w:rsidR="00BC1C3E">
        <w:rPr>
          <w:b/>
          <w:sz w:val="26"/>
          <w:szCs w:val="26"/>
        </w:rPr>
        <w:t xml:space="preserve">BIÊN SOẠN </w:t>
      </w:r>
      <w:r w:rsidRPr="00192301">
        <w:rPr>
          <w:b/>
          <w:sz w:val="26"/>
          <w:szCs w:val="26"/>
        </w:rPr>
        <w:t>BÁO CÁO ƯỚC TÍNH VÀ BÁO CÁO SƠ BỘ</w:t>
      </w:r>
      <w:bookmarkEnd w:id="398"/>
      <w:bookmarkEnd w:id="399"/>
      <w:bookmarkEnd w:id="400"/>
    </w:p>
    <w:p w:rsidR="00922071" w:rsidRPr="00192301" w:rsidRDefault="00922071" w:rsidP="00EB68B3">
      <w:pPr>
        <w:spacing w:line="360" w:lineRule="auto"/>
        <w:ind w:firstLine="709"/>
        <w:jc w:val="both"/>
        <w:rPr>
          <w:b/>
          <w:sz w:val="26"/>
          <w:szCs w:val="26"/>
        </w:rPr>
      </w:pPr>
      <w:bookmarkStart w:id="402" w:name="_Toc436909125"/>
      <w:bookmarkStart w:id="403" w:name="_Toc440376319"/>
      <w:bookmarkStart w:id="404" w:name="_Toc457897800"/>
      <w:bookmarkEnd w:id="401"/>
      <w:r w:rsidRPr="00192301">
        <w:rPr>
          <w:b/>
          <w:sz w:val="26"/>
          <w:szCs w:val="26"/>
        </w:rPr>
        <w:t>THEO GIÁ HIỆN HÀNH</w:t>
      </w:r>
      <w:bookmarkEnd w:id="402"/>
      <w:bookmarkEnd w:id="403"/>
      <w:bookmarkEnd w:id="404"/>
    </w:p>
    <w:p w:rsidR="00922071" w:rsidRPr="006B4D01" w:rsidRDefault="00922071" w:rsidP="00EB68B3">
      <w:pPr>
        <w:spacing w:line="360" w:lineRule="auto"/>
        <w:ind w:firstLine="709"/>
        <w:jc w:val="both"/>
        <w:rPr>
          <w:sz w:val="26"/>
          <w:szCs w:val="26"/>
        </w:rPr>
      </w:pPr>
      <w:r w:rsidRPr="006B4D01">
        <w:rPr>
          <w:b/>
          <w:sz w:val="26"/>
          <w:szCs w:val="26"/>
        </w:rPr>
        <w:t>18.14.</w:t>
      </w:r>
      <w:r w:rsidR="00054EC0">
        <w:rPr>
          <w:sz w:val="26"/>
          <w:szCs w:val="26"/>
        </w:rPr>
        <w:t xml:space="preserve"> Báo cáo ước tính (quý</w:t>
      </w:r>
      <w:r w:rsidRPr="006B4D01">
        <w:rPr>
          <w:sz w:val="26"/>
          <w:szCs w:val="26"/>
        </w:rPr>
        <w:t>, 6 tháng, 9 tháng và năm) và báo cáo sơ bộ năm các chỉ tiêu GO, IC, VA công bố đến ngành kinh tế cấp 1, không công bố theo loại hình kinh tế, song trong tính toán, căn cứ vào nguồn thông tin, vào công cụ tính toán để ước tính và tính toán sơ bộ theo ngành kinh tế cấp thấp nhất có thể và theo từng loại hình kinh tế.</w:t>
      </w:r>
    </w:p>
    <w:p w:rsidR="00922071" w:rsidRPr="006B4D01" w:rsidRDefault="00922071" w:rsidP="00EB68B3">
      <w:pPr>
        <w:spacing w:line="360" w:lineRule="auto"/>
        <w:ind w:firstLine="709"/>
        <w:jc w:val="both"/>
        <w:rPr>
          <w:sz w:val="26"/>
          <w:szCs w:val="26"/>
        </w:rPr>
      </w:pPr>
      <w:r w:rsidRPr="006B4D01">
        <w:rPr>
          <w:b/>
          <w:sz w:val="26"/>
          <w:szCs w:val="26"/>
        </w:rPr>
        <w:t>18.15.</w:t>
      </w:r>
      <w:r w:rsidRPr="006B4D01">
        <w:rPr>
          <w:sz w:val="26"/>
          <w:szCs w:val="26"/>
        </w:rPr>
        <w:t xml:space="preserve"> Giá trị sản xuất của đơn vị sự nghiệp do NSNN cấp kinh phí</w:t>
      </w:r>
      <w:r w:rsidR="00BC59FD">
        <w:rPr>
          <w:sz w:val="26"/>
          <w:szCs w:val="26"/>
        </w:rPr>
        <w:t>:</w:t>
      </w:r>
    </w:p>
    <w:tbl>
      <w:tblPr>
        <w:tblW w:w="8186" w:type="dxa"/>
        <w:jc w:val="center"/>
        <w:tblBorders>
          <w:insideH w:val="single" w:sz="4" w:space="0" w:color="auto"/>
        </w:tblBorders>
        <w:tblLook w:val="01E0"/>
      </w:tblPr>
      <w:tblGrid>
        <w:gridCol w:w="1985"/>
        <w:gridCol w:w="446"/>
        <w:gridCol w:w="3094"/>
        <w:gridCol w:w="460"/>
        <w:gridCol w:w="2201"/>
      </w:tblGrid>
      <w:tr w:rsidR="00922071" w:rsidRPr="006B4D01" w:rsidTr="00661D99">
        <w:trPr>
          <w:jc w:val="center"/>
        </w:trPr>
        <w:tc>
          <w:tcPr>
            <w:tcW w:w="1985"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 xml:space="preserve">GO </w:t>
            </w:r>
            <w:r w:rsidRPr="006B4D01">
              <w:rPr>
                <w:sz w:val="26"/>
                <w:szCs w:val="26"/>
              </w:rPr>
              <w:t xml:space="preserve">của đơn vị </w:t>
            </w:r>
          </w:p>
        </w:tc>
        <w:tc>
          <w:tcPr>
            <w:tcW w:w="446"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w:t>
            </w:r>
          </w:p>
        </w:tc>
        <w:tc>
          <w:tcPr>
            <w:tcW w:w="3094"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GO từ nguồn kinh phí chi cho hoạt động của NSNN</w:t>
            </w:r>
          </w:p>
        </w:tc>
        <w:tc>
          <w:tcPr>
            <w:tcW w:w="460"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w:t>
            </w:r>
          </w:p>
        </w:tc>
        <w:tc>
          <w:tcPr>
            <w:tcW w:w="2201"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GO từ nguồn kinh phí ngoài NSNN</w:t>
            </w:r>
          </w:p>
        </w:tc>
      </w:tr>
    </w:tbl>
    <w:p w:rsidR="00922071" w:rsidRDefault="00922071" w:rsidP="00922071">
      <w:pPr>
        <w:spacing w:line="360" w:lineRule="auto"/>
        <w:ind w:firstLine="709"/>
        <w:jc w:val="both"/>
        <w:rPr>
          <w:sz w:val="26"/>
          <w:szCs w:val="26"/>
        </w:rPr>
      </w:pPr>
      <w:r w:rsidRPr="006B4D01">
        <w:rPr>
          <w:sz w:val="26"/>
          <w:szCs w:val="26"/>
        </w:rPr>
        <w:t>i. Đối với loại hình sự nghiệp do NSNN cấp kinh phí:</w:t>
      </w:r>
    </w:p>
    <w:tbl>
      <w:tblPr>
        <w:tblW w:w="8726" w:type="dxa"/>
        <w:tblInd w:w="534" w:type="dxa"/>
        <w:tblLayout w:type="fixed"/>
        <w:tblLook w:val="00A0"/>
      </w:tblPr>
      <w:tblGrid>
        <w:gridCol w:w="1702"/>
        <w:gridCol w:w="283"/>
        <w:gridCol w:w="2154"/>
        <w:gridCol w:w="398"/>
        <w:gridCol w:w="4189"/>
      </w:tblGrid>
      <w:tr w:rsidR="00922071" w:rsidRPr="006B4D01" w:rsidTr="00661D99">
        <w:tc>
          <w:tcPr>
            <w:tcW w:w="1702" w:type="dxa"/>
            <w:vAlign w:val="center"/>
          </w:tcPr>
          <w:p w:rsidR="00922071" w:rsidRPr="006B4D01" w:rsidRDefault="00922071" w:rsidP="00DE37FD">
            <w:pPr>
              <w:spacing w:line="336" w:lineRule="auto"/>
              <w:jc w:val="center"/>
              <w:rPr>
                <w:sz w:val="26"/>
                <w:szCs w:val="26"/>
              </w:rPr>
            </w:pPr>
            <w:r w:rsidRPr="006B4D01">
              <w:rPr>
                <w:sz w:val="26"/>
                <w:szCs w:val="26"/>
              </w:rPr>
              <w:t>GO kỳ báo cáo theo giá hiện hành</w:t>
            </w:r>
          </w:p>
        </w:tc>
        <w:tc>
          <w:tcPr>
            <w:tcW w:w="283" w:type="dxa"/>
            <w:vAlign w:val="center"/>
          </w:tcPr>
          <w:p w:rsidR="00922071" w:rsidRPr="006B4D01" w:rsidRDefault="00922071" w:rsidP="00DE37FD">
            <w:pPr>
              <w:spacing w:line="336" w:lineRule="auto"/>
              <w:jc w:val="center"/>
              <w:rPr>
                <w:sz w:val="26"/>
                <w:szCs w:val="26"/>
              </w:rPr>
            </w:pPr>
            <w:r w:rsidRPr="006B4D01">
              <w:rPr>
                <w:sz w:val="26"/>
                <w:szCs w:val="26"/>
              </w:rPr>
              <w:t>=</w:t>
            </w:r>
          </w:p>
        </w:tc>
        <w:tc>
          <w:tcPr>
            <w:tcW w:w="2154" w:type="dxa"/>
            <w:vAlign w:val="center"/>
          </w:tcPr>
          <w:p w:rsidR="00922071" w:rsidRPr="006B4D01" w:rsidRDefault="00922071" w:rsidP="00DE37FD">
            <w:pPr>
              <w:spacing w:line="336" w:lineRule="auto"/>
              <w:jc w:val="center"/>
              <w:rPr>
                <w:sz w:val="26"/>
                <w:szCs w:val="26"/>
              </w:rPr>
            </w:pPr>
            <w:r w:rsidRPr="006B4D01">
              <w:rPr>
                <w:sz w:val="26"/>
                <w:szCs w:val="26"/>
              </w:rPr>
              <w:t>GO của cùng kỳ năm trước theo giá hiện hành</w:t>
            </w:r>
          </w:p>
        </w:tc>
        <w:tc>
          <w:tcPr>
            <w:tcW w:w="398" w:type="dxa"/>
            <w:vAlign w:val="center"/>
          </w:tcPr>
          <w:p w:rsidR="00922071" w:rsidRPr="006B4D01" w:rsidRDefault="00922071" w:rsidP="00DE37FD">
            <w:pPr>
              <w:spacing w:line="336" w:lineRule="auto"/>
              <w:jc w:val="center"/>
              <w:rPr>
                <w:sz w:val="26"/>
                <w:szCs w:val="26"/>
              </w:rPr>
            </w:pPr>
            <w:r w:rsidRPr="006B4D01">
              <w:rPr>
                <w:sz w:val="26"/>
                <w:szCs w:val="26"/>
              </w:rPr>
              <w:t>x</w:t>
            </w:r>
          </w:p>
        </w:tc>
        <w:tc>
          <w:tcPr>
            <w:tcW w:w="4189" w:type="dxa"/>
            <w:vAlign w:val="center"/>
          </w:tcPr>
          <w:p w:rsidR="00922071" w:rsidRPr="006B4D01" w:rsidRDefault="00922071" w:rsidP="00DE37FD">
            <w:pPr>
              <w:spacing w:line="336" w:lineRule="auto"/>
              <w:jc w:val="center"/>
              <w:rPr>
                <w:sz w:val="26"/>
                <w:szCs w:val="26"/>
              </w:rPr>
            </w:pPr>
            <w:r w:rsidRPr="006B4D01">
              <w:rPr>
                <w:sz w:val="26"/>
                <w:szCs w:val="26"/>
              </w:rPr>
              <w:t xml:space="preserve">Tỷ lệ dự toán ngân sách </w:t>
            </w:r>
            <w:r w:rsidR="00BC59FD">
              <w:rPr>
                <w:sz w:val="26"/>
                <w:szCs w:val="26"/>
              </w:rPr>
              <w:t>N</w:t>
            </w:r>
            <w:r w:rsidRPr="006B4D01">
              <w:rPr>
                <w:sz w:val="26"/>
                <w:szCs w:val="26"/>
              </w:rPr>
              <w:t>hà nước chi cho hoạt động thường xuyên của kỳ báo cáo so với cùng kỳ năm trước</w:t>
            </w:r>
          </w:p>
        </w:tc>
      </w:tr>
    </w:tbl>
    <w:p w:rsidR="00922071" w:rsidRPr="006B4D01" w:rsidRDefault="00922071" w:rsidP="00922071">
      <w:pPr>
        <w:spacing w:line="360" w:lineRule="auto"/>
        <w:ind w:firstLine="709"/>
        <w:jc w:val="both"/>
        <w:rPr>
          <w:sz w:val="26"/>
          <w:szCs w:val="26"/>
          <w:lang w:val="nl-NL"/>
        </w:rPr>
      </w:pPr>
      <w:r w:rsidRPr="006B4D01">
        <w:rPr>
          <w:sz w:val="26"/>
          <w:szCs w:val="26"/>
          <w:lang w:val="nl-NL"/>
        </w:rPr>
        <w:t>ii. Đối với đơn vị hành chính, sự nghiệp có chi hoạt động từ nguồn ngoài ngân sách Nhà nước:</w:t>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434"/>
        <w:gridCol w:w="3519"/>
        <w:gridCol w:w="425"/>
        <w:gridCol w:w="2095"/>
      </w:tblGrid>
      <w:tr w:rsidR="00922071" w:rsidRPr="006B4D01" w:rsidTr="00933E32">
        <w:tc>
          <w:tcPr>
            <w:tcW w:w="3085"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GO tính từ nguồn kinh phí ngoài NSNN chưa có trong báo cáo quyết toán NSNN</w:t>
            </w:r>
          </w:p>
        </w:tc>
        <w:tc>
          <w:tcPr>
            <w:tcW w:w="434"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w:t>
            </w:r>
          </w:p>
        </w:tc>
        <w:tc>
          <w:tcPr>
            <w:tcW w:w="3519"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 xml:space="preserve">Tỷ lệ nguồn kinh phí </w:t>
            </w:r>
            <w:r w:rsidR="00933E32">
              <w:rPr>
                <w:sz w:val="26"/>
                <w:szCs w:val="26"/>
                <w:lang w:val="nl-NL"/>
              </w:rPr>
              <w:t xml:space="preserve">ngoài </w:t>
            </w:r>
            <w:r w:rsidRPr="006B4D01">
              <w:rPr>
                <w:sz w:val="26"/>
                <w:szCs w:val="26"/>
                <w:lang w:val="nl-NL"/>
              </w:rPr>
              <w:t>NSNN so với nguồn kinh phí của NSNN cùng kỳ năm trước</w:t>
            </w:r>
          </w:p>
        </w:tc>
        <w:tc>
          <w:tcPr>
            <w:tcW w:w="425"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x</w:t>
            </w:r>
          </w:p>
        </w:tc>
        <w:tc>
          <w:tcPr>
            <w:tcW w:w="2095" w:type="dxa"/>
            <w:vAlign w:val="center"/>
          </w:tcPr>
          <w:p w:rsidR="00922071" w:rsidRPr="006B4D01" w:rsidRDefault="00922071" w:rsidP="00DE37FD">
            <w:pPr>
              <w:spacing w:line="336" w:lineRule="auto"/>
              <w:jc w:val="center"/>
              <w:rPr>
                <w:sz w:val="26"/>
                <w:szCs w:val="26"/>
                <w:lang w:val="nl-NL"/>
              </w:rPr>
            </w:pPr>
            <w:r w:rsidRPr="006B4D01">
              <w:rPr>
                <w:sz w:val="26"/>
                <w:szCs w:val="26"/>
                <w:lang w:val="nl-NL"/>
              </w:rPr>
              <w:t>GO kỳ báo cáo tính từ nguồn kinh phí NSNN</w:t>
            </w:r>
          </w:p>
        </w:tc>
      </w:tr>
    </w:tbl>
    <w:p w:rsidR="00922071" w:rsidRPr="006B4D01" w:rsidRDefault="00922071" w:rsidP="00922071">
      <w:pPr>
        <w:spacing w:line="360" w:lineRule="auto"/>
        <w:ind w:firstLine="709"/>
        <w:jc w:val="both"/>
        <w:rPr>
          <w:sz w:val="26"/>
          <w:szCs w:val="26"/>
          <w:lang w:val="nl-NL"/>
        </w:rPr>
      </w:pPr>
      <w:r w:rsidRPr="006B4D01">
        <w:rPr>
          <w:b/>
          <w:sz w:val="26"/>
          <w:szCs w:val="26"/>
          <w:lang w:val="nl-NL"/>
        </w:rPr>
        <w:lastRenderedPageBreak/>
        <w:t>18.16.</w:t>
      </w:r>
      <w:r w:rsidRPr="006B4D01">
        <w:rPr>
          <w:sz w:val="26"/>
          <w:szCs w:val="26"/>
          <w:lang w:val="nl-NL"/>
        </w:rPr>
        <w:t xml:space="preserve"> Đối với loại hình doanh nghiệp, tương tự doanh nghiệp và loại hình kinh tế khác</w:t>
      </w:r>
      <w:r w:rsidR="00BC59FD">
        <w:rPr>
          <w:sz w:val="26"/>
          <w:szCs w:val="26"/>
          <w:lang w:val="nl-NL"/>
        </w:rPr>
        <w:t>:</w:t>
      </w:r>
    </w:p>
    <w:tbl>
      <w:tblPr>
        <w:tblW w:w="9214" w:type="dxa"/>
        <w:tblInd w:w="250" w:type="dxa"/>
        <w:tblLook w:val="04A0"/>
      </w:tblPr>
      <w:tblGrid>
        <w:gridCol w:w="2556"/>
        <w:gridCol w:w="444"/>
        <w:gridCol w:w="2414"/>
        <w:gridCol w:w="495"/>
        <w:gridCol w:w="3305"/>
      </w:tblGrid>
      <w:tr w:rsidR="00922071" w:rsidRPr="006B4D01" w:rsidTr="00EB306D">
        <w:tc>
          <w:tcPr>
            <w:tcW w:w="2556" w:type="dxa"/>
            <w:vAlign w:val="center"/>
          </w:tcPr>
          <w:p w:rsidR="00922071" w:rsidRPr="006B4D01" w:rsidRDefault="00922071" w:rsidP="00DE37FD">
            <w:pPr>
              <w:spacing w:line="336" w:lineRule="auto"/>
              <w:ind w:firstLine="34"/>
              <w:jc w:val="center"/>
              <w:rPr>
                <w:sz w:val="26"/>
                <w:szCs w:val="26"/>
                <w:lang w:val="nl-NL"/>
              </w:rPr>
            </w:pPr>
            <w:r w:rsidRPr="006B4D01">
              <w:rPr>
                <w:sz w:val="26"/>
                <w:szCs w:val="26"/>
                <w:lang w:val="nl-NL"/>
              </w:rPr>
              <w:t>GO kỳ báo cáo theo giá hiện hành</w:t>
            </w:r>
          </w:p>
        </w:tc>
        <w:tc>
          <w:tcPr>
            <w:tcW w:w="444" w:type="dxa"/>
            <w:vAlign w:val="center"/>
          </w:tcPr>
          <w:p w:rsidR="00922071" w:rsidRPr="006B4D01" w:rsidRDefault="00922071" w:rsidP="00DE37FD">
            <w:pPr>
              <w:spacing w:line="336" w:lineRule="auto"/>
              <w:ind w:firstLine="34"/>
              <w:jc w:val="center"/>
              <w:rPr>
                <w:sz w:val="26"/>
                <w:szCs w:val="26"/>
              </w:rPr>
            </w:pPr>
            <w:r w:rsidRPr="006B4D01">
              <w:rPr>
                <w:sz w:val="26"/>
                <w:szCs w:val="26"/>
              </w:rPr>
              <w:t>=</w:t>
            </w:r>
          </w:p>
        </w:tc>
        <w:tc>
          <w:tcPr>
            <w:tcW w:w="2414" w:type="dxa"/>
            <w:vAlign w:val="center"/>
          </w:tcPr>
          <w:p w:rsidR="00922071" w:rsidRPr="006B4D01" w:rsidRDefault="00922071" w:rsidP="00DE37FD">
            <w:pPr>
              <w:spacing w:line="336" w:lineRule="auto"/>
              <w:ind w:firstLine="34"/>
              <w:jc w:val="center"/>
              <w:rPr>
                <w:sz w:val="26"/>
                <w:szCs w:val="26"/>
              </w:rPr>
            </w:pPr>
            <w:r w:rsidRPr="006B4D01">
              <w:rPr>
                <w:sz w:val="26"/>
                <w:szCs w:val="26"/>
              </w:rPr>
              <w:t>GO hiện hành của cùng kỳ năm trước</w:t>
            </w:r>
          </w:p>
        </w:tc>
        <w:tc>
          <w:tcPr>
            <w:tcW w:w="495" w:type="dxa"/>
            <w:vAlign w:val="center"/>
          </w:tcPr>
          <w:p w:rsidR="00922071" w:rsidRPr="006B4D01" w:rsidRDefault="00922071" w:rsidP="00DE37FD">
            <w:pPr>
              <w:spacing w:line="336" w:lineRule="auto"/>
              <w:ind w:firstLine="34"/>
              <w:jc w:val="center"/>
              <w:rPr>
                <w:sz w:val="26"/>
                <w:szCs w:val="26"/>
              </w:rPr>
            </w:pPr>
            <w:r w:rsidRPr="006B4D01">
              <w:rPr>
                <w:sz w:val="26"/>
                <w:szCs w:val="26"/>
              </w:rPr>
              <w:t>x</w:t>
            </w:r>
          </w:p>
        </w:tc>
        <w:tc>
          <w:tcPr>
            <w:tcW w:w="3305" w:type="dxa"/>
            <w:vAlign w:val="center"/>
          </w:tcPr>
          <w:p w:rsidR="00922071" w:rsidRPr="006B4D01" w:rsidRDefault="00922071" w:rsidP="00DE37FD">
            <w:pPr>
              <w:spacing w:line="336" w:lineRule="auto"/>
              <w:ind w:firstLine="34"/>
              <w:jc w:val="center"/>
              <w:rPr>
                <w:sz w:val="26"/>
                <w:szCs w:val="26"/>
              </w:rPr>
            </w:pPr>
            <w:r w:rsidRPr="006B4D01">
              <w:rPr>
                <w:sz w:val="26"/>
                <w:szCs w:val="26"/>
              </w:rPr>
              <w:t>Tỷ lệ doanh thu của kỳ báo cáo so với cùng kỳ năm trước</w:t>
            </w:r>
          </w:p>
        </w:tc>
      </w:tr>
    </w:tbl>
    <w:p w:rsidR="00922071" w:rsidRDefault="00922071" w:rsidP="00922071">
      <w:pPr>
        <w:spacing w:line="360" w:lineRule="auto"/>
        <w:ind w:firstLine="709"/>
        <w:jc w:val="both"/>
        <w:rPr>
          <w:sz w:val="26"/>
          <w:szCs w:val="26"/>
        </w:rPr>
      </w:pPr>
      <w:r w:rsidRPr="006B4D01">
        <w:rPr>
          <w:b/>
          <w:sz w:val="26"/>
          <w:szCs w:val="26"/>
        </w:rPr>
        <w:t>18.17.</w:t>
      </w:r>
      <w:r w:rsidRPr="006B4D01">
        <w:rPr>
          <w:sz w:val="26"/>
          <w:szCs w:val="26"/>
        </w:rPr>
        <w:t xml:space="preserve"> Chi phí trung gian của kỳ báo cáo của hoạt động c</w:t>
      </w:r>
      <w:r w:rsidR="00933E32">
        <w:rPr>
          <w:sz w:val="26"/>
          <w:szCs w:val="26"/>
        </w:rPr>
        <w:t>huyên môn, khoa học và công nghệ được</w:t>
      </w:r>
      <w:r w:rsidRPr="006B4D01">
        <w:rPr>
          <w:sz w:val="26"/>
          <w:szCs w:val="26"/>
        </w:rPr>
        <w:t xml:space="preserve"> tính như </w:t>
      </w:r>
      <w:r w:rsidR="00933E32">
        <w:rPr>
          <w:sz w:val="26"/>
          <w:szCs w:val="26"/>
        </w:rPr>
        <w:t>đã nêu ở mục A.II.10, tức là ước lượng IC theo giá so sánh trước, sau đó tính chuyển về giá hiện hành.</w:t>
      </w:r>
    </w:p>
    <w:p w:rsidR="00922071" w:rsidRPr="006B4D01" w:rsidRDefault="00922071" w:rsidP="00922071">
      <w:pPr>
        <w:spacing w:line="360" w:lineRule="auto"/>
        <w:ind w:firstLine="709"/>
        <w:jc w:val="both"/>
        <w:rPr>
          <w:sz w:val="26"/>
          <w:szCs w:val="26"/>
        </w:rPr>
      </w:pPr>
      <w:r w:rsidRPr="006B4D01">
        <w:rPr>
          <w:b/>
          <w:sz w:val="26"/>
          <w:szCs w:val="26"/>
        </w:rPr>
        <w:t>18.18.</w:t>
      </w:r>
      <w:r w:rsidRPr="006B4D01">
        <w:rPr>
          <w:sz w:val="26"/>
          <w:szCs w:val="26"/>
        </w:rPr>
        <w:t xml:space="preserve"> Giá trị tăng thêm kỳ ước tính hoặc kỳ sơ bộ của hoạt động chuyên môn, khoa học và công nghệ như sau:</w:t>
      </w:r>
    </w:p>
    <w:tbl>
      <w:tblPr>
        <w:tblW w:w="0" w:type="auto"/>
        <w:tblInd w:w="817" w:type="dxa"/>
        <w:tblLook w:val="04A0"/>
      </w:tblPr>
      <w:tblGrid>
        <w:gridCol w:w="2376"/>
        <w:gridCol w:w="459"/>
        <w:gridCol w:w="1976"/>
        <w:gridCol w:w="317"/>
        <w:gridCol w:w="2385"/>
      </w:tblGrid>
      <w:tr w:rsidR="00922071" w:rsidRPr="006B4D01" w:rsidTr="00661D99">
        <w:tc>
          <w:tcPr>
            <w:tcW w:w="2376" w:type="dxa"/>
          </w:tcPr>
          <w:p w:rsidR="00922071" w:rsidRPr="006B4D01" w:rsidRDefault="00922071" w:rsidP="00EB306D">
            <w:pPr>
              <w:spacing w:line="360" w:lineRule="auto"/>
              <w:jc w:val="center"/>
              <w:rPr>
                <w:sz w:val="26"/>
                <w:szCs w:val="26"/>
              </w:rPr>
            </w:pPr>
            <w:r w:rsidRPr="006B4D01">
              <w:rPr>
                <w:sz w:val="26"/>
                <w:szCs w:val="26"/>
              </w:rPr>
              <w:t>VA của kỳ báo cáo</w:t>
            </w:r>
          </w:p>
        </w:tc>
        <w:tc>
          <w:tcPr>
            <w:tcW w:w="459" w:type="dxa"/>
          </w:tcPr>
          <w:p w:rsidR="00922071" w:rsidRPr="006B4D01" w:rsidRDefault="00922071" w:rsidP="00EB306D">
            <w:pPr>
              <w:spacing w:line="360" w:lineRule="auto"/>
              <w:jc w:val="center"/>
              <w:rPr>
                <w:sz w:val="26"/>
                <w:szCs w:val="26"/>
              </w:rPr>
            </w:pPr>
            <w:r w:rsidRPr="006B4D01">
              <w:rPr>
                <w:sz w:val="26"/>
                <w:szCs w:val="26"/>
              </w:rPr>
              <w:t>=</w:t>
            </w:r>
          </w:p>
        </w:tc>
        <w:tc>
          <w:tcPr>
            <w:tcW w:w="1976" w:type="dxa"/>
          </w:tcPr>
          <w:p w:rsidR="00922071" w:rsidRPr="006B4D01" w:rsidRDefault="00922071" w:rsidP="00EB306D">
            <w:pPr>
              <w:spacing w:line="360" w:lineRule="auto"/>
              <w:jc w:val="center"/>
              <w:rPr>
                <w:sz w:val="26"/>
                <w:szCs w:val="26"/>
              </w:rPr>
            </w:pPr>
            <w:r w:rsidRPr="006B4D01">
              <w:rPr>
                <w:sz w:val="26"/>
                <w:szCs w:val="26"/>
              </w:rPr>
              <w:t>GO  kỳ báo cáo</w:t>
            </w:r>
          </w:p>
        </w:tc>
        <w:tc>
          <w:tcPr>
            <w:tcW w:w="317" w:type="dxa"/>
          </w:tcPr>
          <w:p w:rsidR="00922071" w:rsidRPr="006B4D01" w:rsidRDefault="00922071" w:rsidP="00EB306D">
            <w:pPr>
              <w:spacing w:line="360" w:lineRule="auto"/>
              <w:jc w:val="center"/>
              <w:rPr>
                <w:sz w:val="26"/>
                <w:szCs w:val="26"/>
              </w:rPr>
            </w:pPr>
            <w:r>
              <w:rPr>
                <w:sz w:val="26"/>
                <w:szCs w:val="26"/>
              </w:rPr>
              <w:t>-</w:t>
            </w:r>
          </w:p>
        </w:tc>
        <w:tc>
          <w:tcPr>
            <w:tcW w:w="2385" w:type="dxa"/>
          </w:tcPr>
          <w:p w:rsidR="00922071" w:rsidRPr="006B4D01" w:rsidRDefault="00922071" w:rsidP="00EB306D">
            <w:pPr>
              <w:spacing w:line="360" w:lineRule="auto"/>
              <w:jc w:val="center"/>
              <w:rPr>
                <w:sz w:val="26"/>
                <w:szCs w:val="26"/>
              </w:rPr>
            </w:pPr>
            <w:r w:rsidRPr="006B4D01">
              <w:rPr>
                <w:sz w:val="26"/>
                <w:szCs w:val="26"/>
              </w:rPr>
              <w:t>IC của kỳ báo cáo</w:t>
            </w:r>
          </w:p>
        </w:tc>
      </w:tr>
    </w:tbl>
    <w:p w:rsidR="00922071" w:rsidRPr="003113E4" w:rsidRDefault="00922071" w:rsidP="00922071">
      <w:pPr>
        <w:spacing w:line="360" w:lineRule="auto"/>
        <w:ind w:firstLine="709"/>
        <w:jc w:val="both"/>
        <w:rPr>
          <w:b/>
          <w:sz w:val="26"/>
          <w:szCs w:val="26"/>
        </w:rPr>
      </w:pPr>
      <w:bookmarkStart w:id="405" w:name="_Toc436909126"/>
      <w:bookmarkStart w:id="406" w:name="_Toc440376320"/>
      <w:bookmarkStart w:id="407" w:name="_Toc457897801"/>
      <w:r w:rsidRPr="003113E4">
        <w:rPr>
          <w:b/>
          <w:sz w:val="26"/>
          <w:szCs w:val="26"/>
        </w:rPr>
        <w:t>THEO GIÁ SO SÁNH</w:t>
      </w:r>
      <w:bookmarkEnd w:id="405"/>
      <w:bookmarkEnd w:id="406"/>
      <w:bookmarkEnd w:id="407"/>
    </w:p>
    <w:p w:rsidR="00922071" w:rsidRDefault="000E7BF0" w:rsidP="00922071">
      <w:pPr>
        <w:spacing w:line="360" w:lineRule="auto"/>
        <w:ind w:firstLine="709"/>
        <w:jc w:val="both"/>
        <w:rPr>
          <w:sz w:val="26"/>
          <w:szCs w:val="26"/>
        </w:rPr>
      </w:pPr>
      <w:r w:rsidRPr="000E7BF0">
        <w:rPr>
          <w:b/>
          <w:noProof/>
          <w:sz w:val="26"/>
          <w:szCs w:val="26"/>
        </w:rPr>
        <w:pict>
          <v:group id="_x0000_s1978" style="position:absolute;left:0;text-align:left;margin-left:-1.55pt;margin-top:20.95pt;width:452.75pt;height:91.85pt;z-index:252609024" coordorigin="1670,3347" coordsize="9055,1837">
            <v:shape id="_x0000_s1979" type="#_x0000_t202" style="position:absolute;left:1670;top:3405;width:1648;height:1393" stroked="f">
              <v:textbox style="mso-next-textbox:#_x0000_s1979">
                <w:txbxContent>
                  <w:p w:rsidR="00C63537" w:rsidRDefault="00C63537" w:rsidP="00DE37FD">
                    <w:pPr>
                      <w:spacing w:line="312" w:lineRule="auto"/>
                      <w:jc w:val="center"/>
                    </w:pPr>
                    <w:r w:rsidRPr="006B4D01">
                      <w:rPr>
                        <w:sz w:val="26"/>
                        <w:szCs w:val="26"/>
                      </w:rPr>
                      <w:t>GO của kỳ báo cáo</w:t>
                    </w:r>
                    <w:r>
                      <w:rPr>
                        <w:sz w:val="26"/>
                        <w:szCs w:val="26"/>
                      </w:rPr>
                      <w:t xml:space="preserve"> </w:t>
                    </w:r>
                    <w:r w:rsidRPr="006B4D01">
                      <w:rPr>
                        <w:sz w:val="26"/>
                        <w:szCs w:val="26"/>
                      </w:rPr>
                      <w:t>theo giá so sánh</w:t>
                    </w:r>
                  </w:p>
                </w:txbxContent>
              </v:textbox>
            </v:shape>
            <v:shape id="_x0000_s1980" type="#_x0000_t202" style="position:absolute;left:3157;top:3785;width:438;height:472" stroked="f">
              <v:textbox style="mso-next-textbox:#_x0000_s1980">
                <w:txbxContent>
                  <w:p w:rsidR="00C63537" w:rsidRDefault="00C63537">
                    <w:r>
                      <w:t>=</w:t>
                    </w:r>
                  </w:p>
                </w:txbxContent>
              </v:textbox>
            </v:shape>
            <v:shape id="_x0000_s1981" type="#_x0000_t202" style="position:absolute;left:3595;top:3347;width:4389;height:541" stroked="f">
              <v:textbox style="mso-next-textbox:#_x0000_s1981">
                <w:txbxContent>
                  <w:p w:rsidR="00C63537" w:rsidRDefault="00C63537" w:rsidP="00BC1C3E">
                    <w:r w:rsidRPr="006B4D01">
                      <w:rPr>
                        <w:sz w:val="26"/>
                        <w:szCs w:val="26"/>
                      </w:rPr>
                      <w:t xml:space="preserve">GO của kỳ báo cáotheo giá hiện hành </w:t>
                    </w:r>
                  </w:p>
                  <w:p w:rsidR="00C63537" w:rsidRDefault="00C63537" w:rsidP="00BC1C3E"/>
                  <w:p w:rsidR="00C63537" w:rsidRDefault="00C63537" w:rsidP="00BC1C3E"/>
                  <w:p w:rsidR="00C63537" w:rsidRDefault="00C63537" w:rsidP="003113E4">
                    <w:pPr>
                      <w:jc w:val="center"/>
                    </w:pPr>
                  </w:p>
                </w:txbxContent>
              </v:textbox>
            </v:shape>
            <v:shape id="_x0000_s1982" type="#_x0000_t32" style="position:absolute;left:3595;top:3958;width:4550;height:0" o:connectortype="straight"/>
            <v:shape id="_x0000_s1983" type="#_x0000_t202" style="position:absolute;left:3595;top:3958;width:4654;height:1226" stroked="f">
              <v:textbox style="mso-next-textbox:#_x0000_s1983">
                <w:txbxContent>
                  <w:p w:rsidR="00C63537" w:rsidRDefault="00C63537" w:rsidP="00DE37FD">
                    <w:pPr>
                      <w:spacing w:line="312" w:lineRule="auto"/>
                      <w:jc w:val="center"/>
                    </w:pPr>
                    <w:r w:rsidRPr="006B4D01">
                      <w:rPr>
                        <w:sz w:val="26"/>
                        <w:szCs w:val="26"/>
                      </w:rPr>
                      <w:t>Chỉ số giá dịch vụ của ngành M (theo ngành cấp 2) của kỳ báo cáo so với cùng kỳ năm trước</w:t>
                    </w:r>
                  </w:p>
                </w:txbxContent>
              </v:textbox>
            </v:shape>
            <v:shape id="_x0000_s1984" type="#_x0000_t202" style="position:absolute;left:8148;top:3785;width:368;height:495" stroked="f">
              <v:textbox style="mso-next-textbox:#_x0000_s1984">
                <w:txbxContent>
                  <w:p w:rsidR="00C63537" w:rsidRDefault="00C63537">
                    <w:r>
                      <w:t>:</w:t>
                    </w:r>
                  </w:p>
                </w:txbxContent>
              </v:textbox>
            </v:shape>
            <v:shape id="_x0000_s1985" type="#_x0000_t202" style="position:absolute;left:8387;top:3405;width:2338;height:1664" stroked="f">
              <v:textbox style="mso-next-textbox:#_x0000_s1985">
                <w:txbxContent>
                  <w:p w:rsidR="00C63537" w:rsidRDefault="00C63537" w:rsidP="00DE37FD">
                    <w:pPr>
                      <w:spacing w:line="312" w:lineRule="auto"/>
                      <w:jc w:val="center"/>
                    </w:pPr>
                    <w:r w:rsidRPr="006B4D01">
                      <w:rPr>
                        <w:sz w:val="26"/>
                        <w:szCs w:val="26"/>
                      </w:rPr>
                      <w:t>Tỷ lệ giảm phát giá trị sản xuất của kỳ báo cáo so với cùng kỳ năm trước</w:t>
                    </w:r>
                  </w:p>
                </w:txbxContent>
              </v:textbox>
            </v:shape>
          </v:group>
        </w:pict>
      </w:r>
      <w:r w:rsidRPr="000E7BF0">
        <w:rPr>
          <w:b/>
          <w:noProof/>
          <w:sz w:val="26"/>
          <w:szCs w:val="26"/>
        </w:rPr>
        <w:pict>
          <v:group id="_x0000_s1926" style="position:absolute;left:0;text-align:left;margin-left:-1.55pt;margin-top:20.95pt;width:452.75pt;height:91.85pt;z-index:252529152" coordorigin="1670,3347" coordsize="9055,1837">
            <v:shape id="_x0000_s1105" type="#_x0000_t202" style="position:absolute;left:1670;top:3405;width:1648;height:1393" stroked="f">
              <v:textbox>
                <w:txbxContent>
                  <w:p w:rsidR="00C63537" w:rsidRDefault="00C63537" w:rsidP="00DE37FD">
                    <w:pPr>
                      <w:spacing w:line="312" w:lineRule="auto"/>
                      <w:jc w:val="center"/>
                    </w:pPr>
                    <w:r w:rsidRPr="006B4D01">
                      <w:rPr>
                        <w:sz w:val="26"/>
                        <w:szCs w:val="26"/>
                      </w:rPr>
                      <w:t>GO của kỳ báo cáotheo giá so sánh</w:t>
                    </w:r>
                  </w:p>
                </w:txbxContent>
              </v:textbox>
            </v:shape>
            <v:shape id="_x0000_s1106" type="#_x0000_t202" style="position:absolute;left:3157;top:3785;width:438;height:472" stroked="f">
              <v:textbox>
                <w:txbxContent>
                  <w:p w:rsidR="00C63537" w:rsidRDefault="00C63537">
                    <w:r>
                      <w:t>=</w:t>
                    </w:r>
                  </w:p>
                </w:txbxContent>
              </v:textbox>
            </v:shape>
            <v:shape id="_x0000_s1107" type="#_x0000_t202" style="position:absolute;left:3595;top:3347;width:4389;height:541" stroked="f">
              <v:textbox>
                <w:txbxContent>
                  <w:p w:rsidR="00C63537" w:rsidRDefault="00C63537" w:rsidP="003113E4">
                    <w:pPr>
                      <w:jc w:val="center"/>
                    </w:pPr>
                    <w:r w:rsidRPr="006B4D01">
                      <w:rPr>
                        <w:sz w:val="26"/>
                        <w:szCs w:val="26"/>
                      </w:rPr>
                      <w:t>GO theo giá hiện hành của kỳ báo cáo</w:t>
                    </w:r>
                  </w:p>
                </w:txbxContent>
              </v:textbox>
            </v:shape>
            <v:shape id="_x0000_s1108" type="#_x0000_t32" style="position:absolute;left:3595;top:3958;width:4550;height:0" o:connectortype="straight"/>
            <v:shape id="_x0000_s1109" type="#_x0000_t202" style="position:absolute;left:3595;top:3958;width:4654;height:1226" stroked="f">
              <v:textbox style="mso-next-textbox:#_x0000_s1109">
                <w:txbxContent>
                  <w:p w:rsidR="00C63537" w:rsidRDefault="00C63537" w:rsidP="00DE37FD">
                    <w:pPr>
                      <w:spacing w:line="312" w:lineRule="auto"/>
                      <w:jc w:val="center"/>
                    </w:pPr>
                    <w:r w:rsidRPr="006B4D01">
                      <w:rPr>
                        <w:sz w:val="26"/>
                        <w:szCs w:val="26"/>
                      </w:rPr>
                      <w:t>Chỉ số giá dịch vụ của ngành M (theo ngành cấp 2) của kỳ báo cáo so với cùng kỳ năm trước</w:t>
                    </w:r>
                  </w:p>
                </w:txbxContent>
              </v:textbox>
            </v:shape>
            <v:shape id="_x0000_s1110" type="#_x0000_t202" style="position:absolute;left:8148;top:3785;width:368;height:495" stroked="f">
              <v:textbox>
                <w:txbxContent>
                  <w:p w:rsidR="00C63537" w:rsidRDefault="00C63537">
                    <w:r>
                      <w:t>:</w:t>
                    </w:r>
                  </w:p>
                </w:txbxContent>
              </v:textbox>
            </v:shape>
            <v:shape id="_x0000_s1111" type="#_x0000_t202" style="position:absolute;left:8387;top:3405;width:2338;height:1664" stroked="f">
              <v:textbox>
                <w:txbxContent>
                  <w:p w:rsidR="00C63537" w:rsidRDefault="00C63537" w:rsidP="00DE37FD">
                    <w:pPr>
                      <w:spacing w:line="312" w:lineRule="auto"/>
                      <w:jc w:val="center"/>
                    </w:pPr>
                    <w:r w:rsidRPr="006B4D01">
                      <w:rPr>
                        <w:sz w:val="26"/>
                        <w:szCs w:val="26"/>
                      </w:rPr>
                      <w:t>Tỷ lệ giảm phát giá trị sản xuất của kỳ báo cáo so với cùng kỳ năm trước</w:t>
                    </w:r>
                  </w:p>
                </w:txbxContent>
              </v:textbox>
            </v:shape>
          </v:group>
        </w:pict>
      </w:r>
      <w:r w:rsidR="00922071" w:rsidRPr="003113E4">
        <w:rPr>
          <w:b/>
          <w:sz w:val="26"/>
          <w:szCs w:val="26"/>
        </w:rPr>
        <w:t>18.19.</w:t>
      </w:r>
      <w:r w:rsidR="00922071" w:rsidRPr="003113E4">
        <w:rPr>
          <w:sz w:val="26"/>
          <w:szCs w:val="26"/>
        </w:rPr>
        <w:t xml:space="preserve"> Giá trị sản xuất của kỳ báo cáo</w:t>
      </w:r>
      <w:r w:rsidR="00BC1C3E" w:rsidRPr="003113E4">
        <w:rPr>
          <w:sz w:val="26"/>
          <w:szCs w:val="26"/>
        </w:rPr>
        <w:t>theo giá so sánh</w:t>
      </w:r>
      <w:r w:rsidR="00BC1C3E">
        <w:rPr>
          <w:sz w:val="26"/>
          <w:szCs w:val="26"/>
        </w:rPr>
        <w:t xml:space="preserve"> được tính</w:t>
      </w:r>
      <w:r w:rsidR="00922071" w:rsidRPr="003113E4">
        <w:rPr>
          <w:sz w:val="26"/>
          <w:szCs w:val="26"/>
        </w:rPr>
        <w:t xml:space="preserve"> như sau:</w:t>
      </w:r>
    </w:p>
    <w:p w:rsidR="003113E4" w:rsidRDefault="003113E4" w:rsidP="00922071">
      <w:pPr>
        <w:spacing w:line="360" w:lineRule="auto"/>
        <w:ind w:firstLine="709"/>
        <w:jc w:val="both"/>
        <w:rPr>
          <w:sz w:val="26"/>
          <w:szCs w:val="26"/>
        </w:rPr>
      </w:pPr>
    </w:p>
    <w:p w:rsidR="003113E4" w:rsidRDefault="003113E4" w:rsidP="00922071">
      <w:pPr>
        <w:spacing w:line="360" w:lineRule="auto"/>
        <w:ind w:firstLine="709"/>
        <w:jc w:val="both"/>
        <w:rPr>
          <w:sz w:val="26"/>
          <w:szCs w:val="26"/>
        </w:rPr>
      </w:pPr>
    </w:p>
    <w:p w:rsidR="003113E4" w:rsidRDefault="003113E4" w:rsidP="00922071">
      <w:pPr>
        <w:spacing w:line="360" w:lineRule="auto"/>
        <w:ind w:firstLine="709"/>
        <w:jc w:val="both"/>
        <w:rPr>
          <w:sz w:val="26"/>
          <w:szCs w:val="26"/>
        </w:rPr>
      </w:pPr>
    </w:p>
    <w:p w:rsidR="003113E4" w:rsidRDefault="003113E4" w:rsidP="00922071">
      <w:pPr>
        <w:spacing w:line="360" w:lineRule="auto"/>
        <w:ind w:firstLine="709"/>
        <w:jc w:val="both"/>
        <w:rPr>
          <w:sz w:val="26"/>
          <w:szCs w:val="26"/>
        </w:rPr>
      </w:pPr>
    </w:p>
    <w:p w:rsidR="00922071" w:rsidRPr="006B4D01" w:rsidRDefault="00922071" w:rsidP="00661D99">
      <w:pPr>
        <w:spacing w:line="336" w:lineRule="auto"/>
        <w:ind w:firstLine="709"/>
        <w:jc w:val="both"/>
        <w:rPr>
          <w:sz w:val="26"/>
          <w:szCs w:val="26"/>
        </w:rPr>
      </w:pPr>
      <w:r w:rsidRPr="006B4D01">
        <w:rPr>
          <w:sz w:val="26"/>
          <w:szCs w:val="26"/>
        </w:rPr>
        <w:t xml:space="preserve">Trong đó: Tỷ lệ giảm phát GO kỳ báo cáo so với cùng kỳ năm trước bằng (=) Giá trị sản xuất </w:t>
      </w:r>
      <w:r w:rsidR="00BC1C3E" w:rsidRPr="006B4D01">
        <w:rPr>
          <w:sz w:val="26"/>
          <w:szCs w:val="26"/>
        </w:rPr>
        <w:t xml:space="preserve">của cùng kỳ năm trước </w:t>
      </w:r>
      <w:r w:rsidRPr="006B4D01">
        <w:rPr>
          <w:sz w:val="26"/>
          <w:szCs w:val="26"/>
        </w:rPr>
        <w:t>theo giá hiện hành chia cho (:) Giá trị sản xuất của cùng kỳ năm trước</w:t>
      </w:r>
      <w:r w:rsidR="00BC1C3E" w:rsidRPr="006B4D01">
        <w:rPr>
          <w:sz w:val="26"/>
          <w:szCs w:val="26"/>
        </w:rPr>
        <w:t>theo giá so sánh</w:t>
      </w:r>
      <w:r w:rsidRPr="006B4D01">
        <w:rPr>
          <w:sz w:val="26"/>
          <w:szCs w:val="26"/>
        </w:rPr>
        <w:t>.</w:t>
      </w:r>
    </w:p>
    <w:p w:rsidR="00922071" w:rsidRDefault="00922071" w:rsidP="00661D99">
      <w:pPr>
        <w:spacing w:line="336" w:lineRule="auto"/>
        <w:ind w:firstLine="709"/>
        <w:jc w:val="both"/>
        <w:rPr>
          <w:sz w:val="26"/>
          <w:szCs w:val="26"/>
        </w:rPr>
      </w:pPr>
      <w:r w:rsidRPr="006B4D01">
        <w:rPr>
          <w:b/>
          <w:sz w:val="26"/>
          <w:szCs w:val="26"/>
        </w:rPr>
        <w:t>18.20.</w:t>
      </w:r>
      <w:r w:rsidRPr="006B4D01">
        <w:rPr>
          <w:sz w:val="26"/>
          <w:szCs w:val="26"/>
        </w:rPr>
        <w:t xml:space="preserve"> Chi phí trung gian theo giá so sánh của kỳ báo cáo</w:t>
      </w:r>
      <w:r w:rsidR="00933E32">
        <w:rPr>
          <w:sz w:val="26"/>
          <w:szCs w:val="26"/>
        </w:rPr>
        <w:t xml:space="preserve"> được</w:t>
      </w:r>
      <w:r w:rsidRPr="006B4D01">
        <w:rPr>
          <w:sz w:val="26"/>
          <w:szCs w:val="26"/>
        </w:rPr>
        <w:t xml:space="preserve"> tính như </w:t>
      </w:r>
      <w:r w:rsidR="00425155">
        <w:rPr>
          <w:sz w:val="26"/>
          <w:szCs w:val="26"/>
        </w:rPr>
        <w:t>đã nêu ở mục A.II.10, hoặc d</w:t>
      </w:r>
      <w:r w:rsidR="00E670EB">
        <w:rPr>
          <w:sz w:val="26"/>
          <w:szCs w:val="26"/>
        </w:rPr>
        <w:t>ù</w:t>
      </w:r>
      <w:r w:rsidR="00425155">
        <w:rPr>
          <w:sz w:val="26"/>
          <w:szCs w:val="26"/>
        </w:rPr>
        <w:t>ng tỷ lệ chi phí trung gian của cùng kỳ năm trước để tính cho kỳ báo cáo</w:t>
      </w:r>
      <w:r w:rsidRPr="006B4D01">
        <w:rPr>
          <w:sz w:val="26"/>
          <w:szCs w:val="26"/>
        </w:rPr>
        <w:t>:</w:t>
      </w:r>
    </w:p>
    <w:tbl>
      <w:tblPr>
        <w:tblW w:w="8667" w:type="dxa"/>
        <w:tblInd w:w="468" w:type="dxa"/>
        <w:tblLook w:val="04A0"/>
      </w:tblPr>
      <w:tblGrid>
        <w:gridCol w:w="2277"/>
        <w:gridCol w:w="450"/>
        <w:gridCol w:w="2156"/>
        <w:gridCol w:w="356"/>
        <w:gridCol w:w="3428"/>
      </w:tblGrid>
      <w:tr w:rsidR="00933E32" w:rsidRPr="006B4D01" w:rsidTr="00933E32">
        <w:tc>
          <w:tcPr>
            <w:tcW w:w="2277" w:type="dxa"/>
            <w:vAlign w:val="center"/>
          </w:tcPr>
          <w:p w:rsidR="00933E32" w:rsidRPr="006B4D01" w:rsidRDefault="00933E32" w:rsidP="00DE37FD">
            <w:pPr>
              <w:spacing w:line="336" w:lineRule="auto"/>
              <w:ind w:firstLine="34"/>
              <w:jc w:val="center"/>
              <w:rPr>
                <w:sz w:val="26"/>
                <w:szCs w:val="26"/>
              </w:rPr>
            </w:pPr>
            <w:r>
              <w:rPr>
                <w:sz w:val="26"/>
                <w:szCs w:val="26"/>
              </w:rPr>
              <w:t>Chi phí trung gian</w:t>
            </w:r>
            <w:r w:rsidRPr="006B4D01">
              <w:rPr>
                <w:sz w:val="26"/>
                <w:szCs w:val="26"/>
              </w:rPr>
              <w:t xml:space="preserve"> của kỳ báo cáo</w:t>
            </w:r>
            <w:r>
              <w:rPr>
                <w:sz w:val="26"/>
                <w:szCs w:val="26"/>
              </w:rPr>
              <w:t xml:space="preserve"> theo giá so sánh</w:t>
            </w:r>
          </w:p>
        </w:tc>
        <w:tc>
          <w:tcPr>
            <w:tcW w:w="450" w:type="dxa"/>
            <w:vAlign w:val="center"/>
          </w:tcPr>
          <w:p w:rsidR="00933E32" w:rsidRPr="006B4D01" w:rsidRDefault="00933E32" w:rsidP="00DE37FD">
            <w:pPr>
              <w:spacing w:line="336" w:lineRule="auto"/>
              <w:ind w:firstLine="34"/>
              <w:jc w:val="center"/>
              <w:rPr>
                <w:sz w:val="26"/>
                <w:szCs w:val="26"/>
              </w:rPr>
            </w:pPr>
            <w:r w:rsidRPr="006B4D01">
              <w:rPr>
                <w:sz w:val="26"/>
                <w:szCs w:val="26"/>
              </w:rPr>
              <w:t>=</w:t>
            </w:r>
          </w:p>
        </w:tc>
        <w:tc>
          <w:tcPr>
            <w:tcW w:w="2156" w:type="dxa"/>
            <w:vAlign w:val="center"/>
          </w:tcPr>
          <w:p w:rsidR="00933E32" w:rsidRPr="006B4D01" w:rsidRDefault="00933E32" w:rsidP="00DE37FD">
            <w:pPr>
              <w:spacing w:line="336" w:lineRule="auto"/>
              <w:ind w:firstLine="34"/>
              <w:jc w:val="center"/>
              <w:rPr>
                <w:sz w:val="26"/>
                <w:szCs w:val="26"/>
              </w:rPr>
            </w:pPr>
            <w:r>
              <w:rPr>
                <w:sz w:val="26"/>
                <w:szCs w:val="26"/>
              </w:rPr>
              <w:t>Giá trị sản xuất</w:t>
            </w:r>
            <w:r w:rsidRPr="006B4D01">
              <w:rPr>
                <w:sz w:val="26"/>
                <w:szCs w:val="26"/>
              </w:rPr>
              <w:t xml:space="preserve"> của kỳ báo cáo</w:t>
            </w:r>
            <w:r>
              <w:rPr>
                <w:sz w:val="26"/>
                <w:szCs w:val="26"/>
              </w:rPr>
              <w:t xml:space="preserve"> theo giá so sánh</w:t>
            </w:r>
          </w:p>
        </w:tc>
        <w:tc>
          <w:tcPr>
            <w:tcW w:w="356" w:type="dxa"/>
            <w:vAlign w:val="center"/>
          </w:tcPr>
          <w:p w:rsidR="00933E32" w:rsidRPr="006B4D01" w:rsidRDefault="00933E32" w:rsidP="00DE37FD">
            <w:pPr>
              <w:spacing w:line="336" w:lineRule="auto"/>
              <w:ind w:firstLine="34"/>
              <w:jc w:val="center"/>
              <w:rPr>
                <w:sz w:val="26"/>
                <w:szCs w:val="26"/>
              </w:rPr>
            </w:pPr>
            <w:r w:rsidRPr="006B4D01">
              <w:rPr>
                <w:sz w:val="26"/>
                <w:szCs w:val="26"/>
              </w:rPr>
              <w:t>x</w:t>
            </w:r>
          </w:p>
        </w:tc>
        <w:tc>
          <w:tcPr>
            <w:tcW w:w="3428" w:type="dxa"/>
            <w:vAlign w:val="center"/>
          </w:tcPr>
          <w:p w:rsidR="00933E32" w:rsidRPr="006B4D01" w:rsidRDefault="00933E32" w:rsidP="00DE37FD">
            <w:pPr>
              <w:spacing w:line="336" w:lineRule="auto"/>
              <w:ind w:firstLine="34"/>
              <w:jc w:val="center"/>
              <w:rPr>
                <w:sz w:val="26"/>
                <w:szCs w:val="26"/>
              </w:rPr>
            </w:pPr>
            <w:r>
              <w:rPr>
                <w:sz w:val="26"/>
                <w:szCs w:val="26"/>
              </w:rPr>
              <w:t>Tỷ lệ chi phí trung gian so với giá trị sản xuất theo giá so sánh của cùng kỳ năm trước</w:t>
            </w:r>
          </w:p>
        </w:tc>
      </w:tr>
    </w:tbl>
    <w:p w:rsidR="00922071" w:rsidRPr="006B4D01" w:rsidRDefault="00922071" w:rsidP="00922071">
      <w:pPr>
        <w:spacing w:line="360" w:lineRule="auto"/>
        <w:ind w:firstLine="709"/>
        <w:jc w:val="both"/>
        <w:rPr>
          <w:sz w:val="26"/>
          <w:szCs w:val="26"/>
        </w:rPr>
      </w:pPr>
      <w:r w:rsidRPr="006B4D01">
        <w:rPr>
          <w:b/>
          <w:sz w:val="26"/>
          <w:szCs w:val="26"/>
        </w:rPr>
        <w:t>18.21.</w:t>
      </w:r>
      <w:r w:rsidRPr="006B4D01">
        <w:rPr>
          <w:sz w:val="26"/>
          <w:szCs w:val="26"/>
        </w:rPr>
        <w:t xml:space="preserve"> Giá trị tăng thêm theo giá so sánh của hoạt động chuyên môn, khoa học và công nghệ của kỳ báo cáo tính như sau:</w:t>
      </w:r>
    </w:p>
    <w:tbl>
      <w:tblPr>
        <w:tblW w:w="0" w:type="auto"/>
        <w:tblInd w:w="392" w:type="dxa"/>
        <w:tblLook w:val="04A0"/>
      </w:tblPr>
      <w:tblGrid>
        <w:gridCol w:w="2376"/>
        <w:gridCol w:w="576"/>
        <w:gridCol w:w="2401"/>
        <w:gridCol w:w="346"/>
        <w:gridCol w:w="2509"/>
      </w:tblGrid>
      <w:tr w:rsidR="00922071" w:rsidRPr="006B4D01" w:rsidTr="00AC4EDD">
        <w:tc>
          <w:tcPr>
            <w:tcW w:w="2376" w:type="dxa"/>
            <w:vAlign w:val="center"/>
          </w:tcPr>
          <w:p w:rsidR="00922071" w:rsidRPr="006B4D01" w:rsidRDefault="00922071" w:rsidP="00BC1C3E">
            <w:pPr>
              <w:spacing w:line="336" w:lineRule="auto"/>
              <w:jc w:val="center"/>
              <w:rPr>
                <w:sz w:val="26"/>
                <w:szCs w:val="26"/>
              </w:rPr>
            </w:pPr>
            <w:r w:rsidRPr="006B4D01">
              <w:rPr>
                <w:sz w:val="26"/>
                <w:szCs w:val="26"/>
              </w:rPr>
              <w:t>VA của kỳ báo cáo</w:t>
            </w:r>
            <w:r w:rsidR="00054EC0">
              <w:rPr>
                <w:sz w:val="26"/>
                <w:szCs w:val="26"/>
              </w:rPr>
              <w:t xml:space="preserve"> </w:t>
            </w:r>
            <w:r w:rsidR="00BC1C3E" w:rsidRPr="006B4D01">
              <w:rPr>
                <w:sz w:val="26"/>
                <w:szCs w:val="26"/>
              </w:rPr>
              <w:t>theo giá so sánh</w:t>
            </w:r>
          </w:p>
        </w:tc>
        <w:tc>
          <w:tcPr>
            <w:tcW w:w="576" w:type="dxa"/>
            <w:vAlign w:val="center"/>
          </w:tcPr>
          <w:p w:rsidR="00922071" w:rsidRPr="006B4D01" w:rsidRDefault="00922071" w:rsidP="00DE37FD">
            <w:pPr>
              <w:spacing w:line="336" w:lineRule="auto"/>
              <w:jc w:val="center"/>
              <w:rPr>
                <w:sz w:val="26"/>
                <w:szCs w:val="26"/>
              </w:rPr>
            </w:pPr>
            <w:r w:rsidRPr="006B4D01">
              <w:rPr>
                <w:sz w:val="26"/>
                <w:szCs w:val="26"/>
              </w:rPr>
              <w:t>=</w:t>
            </w:r>
          </w:p>
        </w:tc>
        <w:tc>
          <w:tcPr>
            <w:tcW w:w="2401" w:type="dxa"/>
            <w:vAlign w:val="center"/>
          </w:tcPr>
          <w:p w:rsidR="00922071" w:rsidRPr="006B4D01" w:rsidRDefault="00922071" w:rsidP="00BC1C3E">
            <w:pPr>
              <w:spacing w:line="336" w:lineRule="auto"/>
              <w:jc w:val="center"/>
              <w:rPr>
                <w:sz w:val="26"/>
                <w:szCs w:val="26"/>
              </w:rPr>
            </w:pPr>
            <w:r w:rsidRPr="006B4D01">
              <w:rPr>
                <w:sz w:val="26"/>
                <w:szCs w:val="26"/>
              </w:rPr>
              <w:t>GO của kỳ báo cáo</w:t>
            </w:r>
            <w:r w:rsidR="00054EC0">
              <w:rPr>
                <w:sz w:val="26"/>
                <w:szCs w:val="26"/>
              </w:rPr>
              <w:t xml:space="preserve"> </w:t>
            </w:r>
            <w:r w:rsidR="00BC1C3E" w:rsidRPr="006B4D01">
              <w:rPr>
                <w:sz w:val="26"/>
                <w:szCs w:val="26"/>
              </w:rPr>
              <w:t>theo giá so sánh</w:t>
            </w:r>
          </w:p>
        </w:tc>
        <w:tc>
          <w:tcPr>
            <w:tcW w:w="346" w:type="dxa"/>
            <w:vAlign w:val="center"/>
          </w:tcPr>
          <w:p w:rsidR="00922071" w:rsidRPr="006B4D01" w:rsidRDefault="00922071" w:rsidP="00DE37FD">
            <w:pPr>
              <w:spacing w:line="336" w:lineRule="auto"/>
              <w:jc w:val="center"/>
              <w:rPr>
                <w:sz w:val="26"/>
                <w:szCs w:val="26"/>
              </w:rPr>
            </w:pPr>
            <w:r w:rsidRPr="006B4D01">
              <w:rPr>
                <w:sz w:val="26"/>
                <w:szCs w:val="26"/>
              </w:rPr>
              <w:t>_</w:t>
            </w:r>
          </w:p>
        </w:tc>
        <w:tc>
          <w:tcPr>
            <w:tcW w:w="2509" w:type="dxa"/>
            <w:vAlign w:val="center"/>
          </w:tcPr>
          <w:p w:rsidR="00922071" w:rsidRPr="006B4D01" w:rsidRDefault="00922071" w:rsidP="00BC1C3E">
            <w:pPr>
              <w:spacing w:line="336" w:lineRule="auto"/>
              <w:jc w:val="center"/>
              <w:rPr>
                <w:sz w:val="26"/>
                <w:szCs w:val="26"/>
              </w:rPr>
            </w:pPr>
            <w:r w:rsidRPr="006B4D01">
              <w:rPr>
                <w:sz w:val="26"/>
                <w:szCs w:val="26"/>
              </w:rPr>
              <w:t xml:space="preserve">IC </w:t>
            </w:r>
            <w:r w:rsidR="00BC1C3E">
              <w:rPr>
                <w:sz w:val="26"/>
                <w:szCs w:val="26"/>
              </w:rPr>
              <w:t xml:space="preserve">của </w:t>
            </w:r>
            <w:r w:rsidRPr="006B4D01">
              <w:rPr>
                <w:sz w:val="26"/>
                <w:szCs w:val="26"/>
              </w:rPr>
              <w:t>kỳ báo cáo</w:t>
            </w:r>
            <w:r w:rsidR="00054EC0">
              <w:rPr>
                <w:sz w:val="26"/>
                <w:szCs w:val="26"/>
              </w:rPr>
              <w:t xml:space="preserve"> </w:t>
            </w:r>
            <w:r w:rsidR="00BC1C3E" w:rsidRPr="006B4D01">
              <w:rPr>
                <w:sz w:val="26"/>
                <w:szCs w:val="26"/>
              </w:rPr>
              <w:t>theo giá so sánh</w:t>
            </w:r>
          </w:p>
        </w:tc>
      </w:tr>
    </w:tbl>
    <w:p w:rsidR="00922071" w:rsidRPr="006B4D01" w:rsidRDefault="00922071" w:rsidP="00DE37FD">
      <w:pPr>
        <w:spacing w:line="336" w:lineRule="auto"/>
        <w:ind w:firstLine="709"/>
        <w:jc w:val="both"/>
        <w:rPr>
          <w:sz w:val="26"/>
          <w:szCs w:val="26"/>
        </w:rPr>
      </w:pPr>
      <w:r w:rsidRPr="006B4D01">
        <w:rPr>
          <w:b/>
          <w:sz w:val="26"/>
          <w:szCs w:val="26"/>
        </w:rPr>
        <w:t>18.22.</w:t>
      </w:r>
      <w:r w:rsidRPr="006B4D01">
        <w:rPr>
          <w:sz w:val="26"/>
          <w:szCs w:val="26"/>
        </w:rPr>
        <w:t xml:space="preserve"> Nguồn thông tin </w:t>
      </w:r>
    </w:p>
    <w:p w:rsidR="00922071" w:rsidRPr="006B4D01" w:rsidRDefault="00054EC0" w:rsidP="00DE37FD">
      <w:pPr>
        <w:spacing w:line="336" w:lineRule="auto"/>
        <w:ind w:firstLine="709"/>
        <w:jc w:val="both"/>
        <w:rPr>
          <w:spacing w:val="6"/>
          <w:sz w:val="26"/>
          <w:szCs w:val="26"/>
        </w:rPr>
      </w:pPr>
      <w:r>
        <w:rPr>
          <w:spacing w:val="6"/>
          <w:sz w:val="26"/>
          <w:szCs w:val="26"/>
        </w:rPr>
        <w:t>i. Báo cáo tài chính quý</w:t>
      </w:r>
      <w:r w:rsidR="00922071" w:rsidRPr="006B4D01">
        <w:rPr>
          <w:spacing w:val="6"/>
          <w:sz w:val="26"/>
          <w:szCs w:val="26"/>
        </w:rPr>
        <w:t>, 6 tháng, 9 tháng và ước năm của các đơn vị dự toán NSNN;</w:t>
      </w:r>
    </w:p>
    <w:p w:rsidR="00922071" w:rsidRPr="00F15C2F" w:rsidRDefault="00922071" w:rsidP="00DE37FD">
      <w:pPr>
        <w:spacing w:line="336" w:lineRule="auto"/>
        <w:ind w:firstLine="709"/>
        <w:jc w:val="both"/>
        <w:rPr>
          <w:sz w:val="26"/>
          <w:szCs w:val="26"/>
        </w:rPr>
      </w:pPr>
      <w:r w:rsidRPr="00F15C2F">
        <w:rPr>
          <w:sz w:val="26"/>
          <w:szCs w:val="26"/>
        </w:rPr>
        <w:lastRenderedPageBreak/>
        <w:t>ii. Bá</w:t>
      </w:r>
      <w:r w:rsidR="00054EC0">
        <w:rPr>
          <w:sz w:val="26"/>
          <w:szCs w:val="26"/>
        </w:rPr>
        <w:t>o cáo thu chi NSNN  ước tính quý</w:t>
      </w:r>
      <w:r w:rsidRPr="00F15C2F">
        <w:rPr>
          <w:sz w:val="26"/>
          <w:szCs w:val="26"/>
        </w:rPr>
        <w:t>, 6 tháng, 9 tháng và ước năm của các Sở Tài chính, Kho Bạc nhà nước cấp tỉnh và Bộ Tài chính;</w:t>
      </w:r>
    </w:p>
    <w:p w:rsidR="00922071" w:rsidRPr="00F15C2F" w:rsidRDefault="00054EC0" w:rsidP="00DE37FD">
      <w:pPr>
        <w:spacing w:line="336" w:lineRule="auto"/>
        <w:ind w:firstLine="709"/>
        <w:jc w:val="both"/>
        <w:rPr>
          <w:sz w:val="26"/>
          <w:szCs w:val="26"/>
        </w:rPr>
      </w:pPr>
      <w:r>
        <w:rPr>
          <w:sz w:val="26"/>
          <w:szCs w:val="26"/>
        </w:rPr>
        <w:t>iii. Báo cáo tài chính quý</w:t>
      </w:r>
      <w:r w:rsidR="00922071" w:rsidRPr="00F15C2F">
        <w:rPr>
          <w:sz w:val="26"/>
          <w:szCs w:val="26"/>
        </w:rPr>
        <w:t>, 6 tháng, 9 tháng và ước năm của các doanh nghiệp và tương tự doanh nghiệp;</w:t>
      </w:r>
    </w:p>
    <w:p w:rsidR="00563B99" w:rsidRPr="00F15C2F" w:rsidRDefault="00922071" w:rsidP="00DE37FD">
      <w:pPr>
        <w:spacing w:line="336" w:lineRule="auto"/>
        <w:ind w:firstLine="709"/>
        <w:jc w:val="both"/>
        <w:rPr>
          <w:sz w:val="26"/>
          <w:szCs w:val="26"/>
        </w:rPr>
      </w:pPr>
      <w:r w:rsidRPr="00F15C2F">
        <w:rPr>
          <w:sz w:val="26"/>
          <w:szCs w:val="26"/>
        </w:rPr>
        <w:t xml:space="preserve">iv. </w:t>
      </w:r>
      <w:r w:rsidR="00563B99" w:rsidRPr="00F15C2F">
        <w:rPr>
          <w:sz w:val="26"/>
          <w:szCs w:val="26"/>
        </w:rPr>
        <w:t>Điều tra dịch vụ lưu trú, ăn uống, du lịch và dịch vụ khác;</w:t>
      </w:r>
    </w:p>
    <w:p w:rsidR="00922071" w:rsidRPr="00F15C2F" w:rsidRDefault="00563B99" w:rsidP="00DE37FD">
      <w:pPr>
        <w:spacing w:line="336" w:lineRule="auto"/>
        <w:ind w:firstLine="709"/>
        <w:jc w:val="both"/>
        <w:rPr>
          <w:sz w:val="26"/>
          <w:szCs w:val="26"/>
        </w:rPr>
      </w:pPr>
      <w:r w:rsidRPr="00F15C2F">
        <w:rPr>
          <w:sz w:val="26"/>
          <w:szCs w:val="26"/>
        </w:rPr>
        <w:t xml:space="preserve">v. </w:t>
      </w:r>
      <w:r w:rsidR="00922071" w:rsidRPr="00F15C2F">
        <w:rPr>
          <w:sz w:val="26"/>
          <w:szCs w:val="26"/>
        </w:rPr>
        <w:t>Điều tra giá: Chỉ số giá PPI, chỉ số giá nguyên nhiên vật liệu đầu vào;</w:t>
      </w:r>
    </w:p>
    <w:p w:rsidR="00922071" w:rsidRDefault="00922071" w:rsidP="00DE37FD">
      <w:pPr>
        <w:spacing w:line="336" w:lineRule="auto"/>
        <w:ind w:firstLine="709"/>
        <w:jc w:val="both"/>
        <w:rPr>
          <w:spacing w:val="4"/>
          <w:sz w:val="26"/>
          <w:szCs w:val="26"/>
        </w:rPr>
      </w:pPr>
      <w:r w:rsidRPr="00F15C2F">
        <w:rPr>
          <w:sz w:val="26"/>
          <w:szCs w:val="26"/>
        </w:rPr>
        <w:t>v</w:t>
      </w:r>
      <w:r w:rsidR="00563B99" w:rsidRPr="00F15C2F">
        <w:rPr>
          <w:sz w:val="26"/>
          <w:szCs w:val="26"/>
        </w:rPr>
        <w:t>i</w:t>
      </w:r>
      <w:r w:rsidRPr="00F15C2F">
        <w:rPr>
          <w:sz w:val="26"/>
          <w:szCs w:val="26"/>
        </w:rPr>
        <w:t>. Chế độ báo cáo thống kê của Bộ KH&amp;CN, TN&amp;MT, Bộ Xây dựng, Bộ Tài chính áp dụng đối với các Sở, ban chuyên</w:t>
      </w:r>
      <w:r w:rsidRPr="00192301">
        <w:rPr>
          <w:spacing w:val="4"/>
          <w:sz w:val="26"/>
          <w:szCs w:val="26"/>
        </w:rPr>
        <w:t xml:space="preserve"> ngành cấp tỉnh và các đơn vị trực thuộc các Bộ.</w:t>
      </w:r>
    </w:p>
    <w:p w:rsidR="00054EC0" w:rsidRDefault="00054EC0">
      <w:pPr>
        <w:spacing w:after="200" w:line="276" w:lineRule="auto"/>
        <w:rPr>
          <w:b/>
          <w:sz w:val="26"/>
          <w:szCs w:val="20"/>
          <w:lang w:val="en-GB"/>
        </w:rPr>
      </w:pPr>
      <w:bookmarkStart w:id="408" w:name="_Toc457897802"/>
      <w:bookmarkStart w:id="409" w:name="_Toc457917535"/>
      <w:bookmarkStart w:id="410" w:name="_Toc436909127"/>
      <w:r>
        <w:br w:type="page"/>
      </w:r>
    </w:p>
    <w:p w:rsidR="00922071" w:rsidRPr="00CC7B66" w:rsidRDefault="00922071" w:rsidP="005E4537">
      <w:pPr>
        <w:pStyle w:val="Heading1"/>
        <w:spacing w:line="360" w:lineRule="auto"/>
        <w:rPr>
          <w:rFonts w:ascii="Times New Roman" w:hAnsi="Times New Roman"/>
        </w:rPr>
      </w:pPr>
      <w:r w:rsidRPr="00CC7B66">
        <w:rPr>
          <w:rFonts w:ascii="Times New Roman" w:hAnsi="Times New Roman"/>
        </w:rPr>
        <w:lastRenderedPageBreak/>
        <w:t xml:space="preserve">CHƯƠNG </w:t>
      </w:r>
      <w:bookmarkEnd w:id="408"/>
      <w:bookmarkEnd w:id="409"/>
      <w:r w:rsidR="00054EC0">
        <w:rPr>
          <w:rFonts w:ascii="Times New Roman" w:hAnsi="Times New Roman"/>
        </w:rPr>
        <w:t>19</w:t>
      </w:r>
    </w:p>
    <w:p w:rsidR="00922071" w:rsidRPr="00CC7B66" w:rsidRDefault="00922071" w:rsidP="005E4537">
      <w:pPr>
        <w:pStyle w:val="Heading1"/>
        <w:spacing w:line="360" w:lineRule="auto"/>
        <w:rPr>
          <w:rFonts w:ascii="Times New Roman" w:hAnsi="Times New Roman"/>
        </w:rPr>
      </w:pPr>
      <w:bookmarkStart w:id="411" w:name="_Toc457897803"/>
      <w:bookmarkStart w:id="412" w:name="_Toc457917536"/>
      <w:r w:rsidRPr="00CC7B66">
        <w:rPr>
          <w:rFonts w:ascii="Times New Roman" w:hAnsi="Times New Roman"/>
        </w:rPr>
        <w:t>HOẠT ĐỘNG HÀNH CHÍNH VÀ DỊCH VỤ HỖ TRỢ</w:t>
      </w:r>
      <w:bookmarkEnd w:id="410"/>
      <w:bookmarkEnd w:id="411"/>
      <w:bookmarkEnd w:id="412"/>
    </w:p>
    <w:p w:rsidR="00922071" w:rsidRPr="006B4D01" w:rsidRDefault="00922071" w:rsidP="00922071">
      <w:pPr>
        <w:spacing w:line="360" w:lineRule="auto"/>
        <w:ind w:firstLine="709"/>
        <w:jc w:val="both"/>
        <w:rPr>
          <w:sz w:val="26"/>
          <w:szCs w:val="26"/>
          <w:lang w:val="en-GB"/>
        </w:rPr>
      </w:pPr>
    </w:p>
    <w:p w:rsidR="00922071" w:rsidRPr="00CC7B66" w:rsidRDefault="00922071" w:rsidP="00373183">
      <w:pPr>
        <w:spacing w:line="360" w:lineRule="auto"/>
        <w:ind w:firstLine="709"/>
        <w:jc w:val="both"/>
        <w:rPr>
          <w:b/>
          <w:sz w:val="26"/>
          <w:szCs w:val="26"/>
          <w:lang w:val="es-MX"/>
        </w:rPr>
      </w:pPr>
      <w:bookmarkStart w:id="413" w:name="_Toc436909128"/>
      <w:bookmarkStart w:id="414" w:name="_Toc440376322"/>
      <w:bookmarkStart w:id="415" w:name="_Toc457897804"/>
      <w:r w:rsidRPr="00CC7B66">
        <w:rPr>
          <w:b/>
          <w:sz w:val="26"/>
          <w:szCs w:val="26"/>
          <w:lang w:val="es-MX"/>
        </w:rPr>
        <w:t>I. PHẠM VI VÀ NGUYÊN TẮC</w:t>
      </w:r>
      <w:bookmarkEnd w:id="413"/>
      <w:bookmarkEnd w:id="414"/>
      <w:bookmarkEnd w:id="415"/>
    </w:p>
    <w:p w:rsidR="00922071" w:rsidRPr="006B4D01" w:rsidRDefault="00922071" w:rsidP="00373183">
      <w:pPr>
        <w:spacing w:line="360" w:lineRule="auto"/>
        <w:ind w:firstLine="709"/>
        <w:jc w:val="both"/>
        <w:rPr>
          <w:sz w:val="26"/>
          <w:szCs w:val="26"/>
        </w:rPr>
      </w:pPr>
      <w:r w:rsidRPr="006B4D01">
        <w:rPr>
          <w:sz w:val="26"/>
          <w:szCs w:val="26"/>
        </w:rPr>
        <w:tab/>
      </w:r>
      <w:r w:rsidRPr="006B4D01">
        <w:rPr>
          <w:b/>
          <w:sz w:val="26"/>
          <w:szCs w:val="26"/>
        </w:rPr>
        <w:t>19.1.</w:t>
      </w:r>
      <w:r w:rsidRPr="006B4D01">
        <w:rPr>
          <w:sz w:val="26"/>
          <w:szCs w:val="26"/>
        </w:rPr>
        <w:t xml:space="preserve"> Hoạt động hành chính và dịch vụ hỗ trợ (ngành N) không phải là hoạt động c</w:t>
      </w:r>
      <w:r w:rsidR="0040076A">
        <w:rPr>
          <w:sz w:val="26"/>
          <w:szCs w:val="26"/>
        </w:rPr>
        <w:t>huyển giao kiến thức chuyên môn;</w:t>
      </w:r>
      <w:r w:rsidR="00054EC0">
        <w:rPr>
          <w:sz w:val="26"/>
          <w:szCs w:val="26"/>
        </w:rPr>
        <w:t xml:space="preserve"> </w:t>
      </w:r>
      <w:r w:rsidR="0040076A">
        <w:rPr>
          <w:sz w:val="26"/>
          <w:szCs w:val="26"/>
        </w:rPr>
        <w:t>t</w:t>
      </w:r>
      <w:r w:rsidRPr="006B4D01">
        <w:rPr>
          <w:sz w:val="26"/>
          <w:szCs w:val="26"/>
        </w:rPr>
        <w:t>heo phân ngành VSIC 2007, hoạt động này bao gồm các hoạt động sau:</w:t>
      </w:r>
    </w:p>
    <w:p w:rsidR="00922071" w:rsidRPr="006B4D01" w:rsidRDefault="00922071" w:rsidP="00373183">
      <w:pPr>
        <w:spacing w:line="360" w:lineRule="auto"/>
        <w:ind w:firstLine="709"/>
        <w:jc w:val="both"/>
        <w:rPr>
          <w:sz w:val="26"/>
          <w:szCs w:val="26"/>
        </w:rPr>
      </w:pPr>
      <w:r w:rsidRPr="006B4D01">
        <w:rPr>
          <w:sz w:val="26"/>
          <w:szCs w:val="26"/>
        </w:rPr>
        <w:t xml:space="preserve">i. Hoạt động cho thuê máy móc, thiết bị (không kèm người điều khiển); cho thuê đồ dùng cá nhân và gia đình; cho thuê tài sản hữu hình và vô hình phi tài chính; </w:t>
      </w:r>
    </w:p>
    <w:p w:rsidR="00922071" w:rsidRPr="006B4D01" w:rsidRDefault="00922071" w:rsidP="00373183">
      <w:pPr>
        <w:spacing w:line="360" w:lineRule="auto"/>
        <w:ind w:firstLine="709"/>
        <w:jc w:val="both"/>
        <w:rPr>
          <w:sz w:val="26"/>
          <w:szCs w:val="26"/>
        </w:rPr>
      </w:pPr>
      <w:r w:rsidRPr="006B4D01">
        <w:rPr>
          <w:sz w:val="26"/>
          <w:szCs w:val="26"/>
        </w:rPr>
        <w:t>ii. Hoạt động dịch vụ lao động và việc làm bao gồm các hoạt động tìm kiếm, tuyển chọn và thay thế, cung cấp lao động theo yêu cầu của khách hàng theo ký hạn để bổ sung cho lực lượng lao động của khách hàng, các hoạt động cung cấp nguồn nhân lực và dịch vụ quản lý nguồn nhân lực với vai trò môi giới;</w:t>
      </w:r>
    </w:p>
    <w:p w:rsidR="00922071" w:rsidRPr="006B4D01" w:rsidRDefault="00922071" w:rsidP="00373183">
      <w:pPr>
        <w:spacing w:line="360" w:lineRule="auto"/>
        <w:ind w:firstLine="709"/>
        <w:jc w:val="both"/>
        <w:rPr>
          <w:sz w:val="26"/>
          <w:szCs w:val="26"/>
        </w:rPr>
      </w:pPr>
      <w:r w:rsidRPr="006B4D01">
        <w:rPr>
          <w:sz w:val="26"/>
          <w:szCs w:val="26"/>
        </w:rPr>
        <w:t xml:space="preserve">iii. Hoạt động của các đại lý du lịch, kinh doanh tua du lịch và các dịch vụ hỗ trợ, liên quan tới </w:t>
      </w:r>
      <w:r w:rsidR="00661D99">
        <w:rPr>
          <w:sz w:val="26"/>
          <w:szCs w:val="26"/>
        </w:rPr>
        <w:t>quảng bá và tổ chức tua du lịch;</w:t>
      </w:r>
    </w:p>
    <w:p w:rsidR="00922071" w:rsidRPr="006B4D01" w:rsidRDefault="00922071" w:rsidP="00373183">
      <w:pPr>
        <w:spacing w:line="360" w:lineRule="auto"/>
        <w:ind w:firstLine="709"/>
        <w:jc w:val="both"/>
        <w:rPr>
          <w:sz w:val="26"/>
          <w:szCs w:val="26"/>
        </w:rPr>
      </w:pPr>
      <w:r w:rsidRPr="006B4D01">
        <w:rPr>
          <w:sz w:val="26"/>
          <w:szCs w:val="26"/>
        </w:rPr>
        <w:t>iv. Hoạt động điều tra bảo đảm an toàn;</w:t>
      </w:r>
    </w:p>
    <w:p w:rsidR="00922071" w:rsidRPr="006B4D01" w:rsidRDefault="00922071" w:rsidP="00373183">
      <w:pPr>
        <w:spacing w:line="360" w:lineRule="auto"/>
        <w:ind w:firstLine="709"/>
        <w:jc w:val="both"/>
        <w:rPr>
          <w:sz w:val="26"/>
          <w:szCs w:val="26"/>
        </w:rPr>
      </w:pPr>
      <w:r w:rsidRPr="006B4D01">
        <w:rPr>
          <w:sz w:val="26"/>
          <w:szCs w:val="26"/>
        </w:rPr>
        <w:t>v. Hoạt động dịch vụ vệ sinh nhà cửa, công trình và cảnh quan;</w:t>
      </w:r>
    </w:p>
    <w:p w:rsidR="00922071" w:rsidRPr="00824A0B" w:rsidRDefault="00922071" w:rsidP="00373183">
      <w:pPr>
        <w:spacing w:line="360" w:lineRule="auto"/>
        <w:ind w:firstLine="709"/>
        <w:jc w:val="both"/>
        <w:rPr>
          <w:spacing w:val="4"/>
          <w:sz w:val="26"/>
          <w:szCs w:val="26"/>
        </w:rPr>
      </w:pPr>
      <w:r w:rsidRPr="00824A0B">
        <w:rPr>
          <w:spacing w:val="4"/>
          <w:sz w:val="26"/>
          <w:szCs w:val="26"/>
        </w:rPr>
        <w:t xml:space="preserve">vii. Hoạt động hành chính, hỗ trợ văn phòng và các hoạt động hỗ trợ </w:t>
      </w:r>
      <w:r w:rsidR="00824A0B" w:rsidRPr="00824A0B">
        <w:rPr>
          <w:spacing w:val="4"/>
          <w:sz w:val="26"/>
          <w:szCs w:val="26"/>
        </w:rPr>
        <w:t>kinh doanh khác</w:t>
      </w:r>
      <w:r w:rsidRPr="00824A0B">
        <w:rPr>
          <w:spacing w:val="4"/>
          <w:sz w:val="26"/>
          <w:szCs w:val="26"/>
        </w:rPr>
        <w:t xml:space="preserve">. </w:t>
      </w:r>
    </w:p>
    <w:p w:rsidR="00922071" w:rsidRPr="006B4D01" w:rsidRDefault="00922071" w:rsidP="00373183">
      <w:pPr>
        <w:spacing w:line="360" w:lineRule="auto"/>
        <w:ind w:firstLine="709"/>
        <w:jc w:val="both"/>
        <w:rPr>
          <w:sz w:val="26"/>
          <w:szCs w:val="26"/>
        </w:rPr>
      </w:pPr>
      <w:r w:rsidRPr="006B4D01">
        <w:rPr>
          <w:b/>
          <w:sz w:val="26"/>
          <w:szCs w:val="26"/>
        </w:rPr>
        <w:t>19.2.</w:t>
      </w:r>
      <w:r w:rsidRPr="006B4D01">
        <w:rPr>
          <w:sz w:val="26"/>
          <w:szCs w:val="26"/>
        </w:rPr>
        <w:t xml:space="preserve"> Việc tính toán các chỉ tiêu tài khoản quốc gia của hoạt động hành chính và dịch vụ hỗ trợ cần được thực hiện trên cơ sở một số nguyên tắc chủ yếu như sau:</w:t>
      </w:r>
    </w:p>
    <w:p w:rsidR="00922071" w:rsidRPr="006B4D01" w:rsidRDefault="00922071" w:rsidP="00373183">
      <w:pPr>
        <w:spacing w:line="360" w:lineRule="auto"/>
        <w:ind w:firstLine="709"/>
        <w:jc w:val="both"/>
        <w:rPr>
          <w:sz w:val="26"/>
          <w:szCs w:val="26"/>
        </w:rPr>
      </w:pPr>
      <w:r w:rsidRPr="006B4D01">
        <w:rPr>
          <w:sz w:val="26"/>
          <w:szCs w:val="26"/>
        </w:rPr>
        <w:t xml:space="preserve">i. Các chỉ tiêu giá trị sản xuất, chi phí trung gian và giá trị tăng thêm tính cho toàn bộ các đơn vị có liên quan tới các hoạt động đã nêu trên lãnh thổ kinh tế, kể cả </w:t>
      </w:r>
      <w:r w:rsidRPr="00BC59FD">
        <w:rPr>
          <w:sz w:val="26"/>
          <w:szCs w:val="26"/>
        </w:rPr>
        <w:t xml:space="preserve">đơn vị liên doanh đầu tư của nước ngoài (theo nguyên tắc thường trú). Đơn vị cơ sở hoạt động SXKD tại </w:t>
      </w:r>
      <w:r w:rsidR="00B77862">
        <w:rPr>
          <w:sz w:val="26"/>
          <w:szCs w:val="26"/>
        </w:rPr>
        <w:t>tỉnh, thành phố trực thuộc Trung ương</w:t>
      </w:r>
      <w:r w:rsidRPr="00BC59FD">
        <w:rPr>
          <w:sz w:val="26"/>
          <w:szCs w:val="26"/>
        </w:rPr>
        <w:t xml:space="preserve"> nào thì kết quả tính cho </w:t>
      </w:r>
      <w:r w:rsidR="00B77862">
        <w:rPr>
          <w:sz w:val="26"/>
          <w:szCs w:val="26"/>
        </w:rPr>
        <w:t>tỉnh, thành phố trực thuộc Trung ương</w:t>
      </w:r>
      <w:r w:rsidRPr="00BC59FD">
        <w:rPr>
          <w:sz w:val="26"/>
          <w:szCs w:val="26"/>
        </w:rPr>
        <w:t xml:space="preserve"> đó</w:t>
      </w:r>
      <w:r w:rsidR="0040076A">
        <w:rPr>
          <w:sz w:val="26"/>
          <w:szCs w:val="26"/>
        </w:rPr>
        <w:t xml:space="preserve">. Nếu cơ sở hoạt động SXKD ở </w:t>
      </w:r>
      <w:r w:rsidR="00B77862">
        <w:rPr>
          <w:sz w:val="26"/>
          <w:szCs w:val="26"/>
        </w:rPr>
        <w:t>tỉnh, thành phố trực thuộc Trung ương</w:t>
      </w:r>
      <w:r w:rsidR="0040076A">
        <w:rPr>
          <w:sz w:val="26"/>
          <w:szCs w:val="26"/>
        </w:rPr>
        <w:t xml:space="preserve"> khác mang tính thời vụ thì xác định đơn vị thường trú theo nơi đăng ký SXKD thường xuyên hoặc theo trụ sở chính của đơn vị; </w:t>
      </w:r>
      <w:r w:rsidR="0040076A" w:rsidRPr="0040076A">
        <w:rPr>
          <w:spacing w:val="4"/>
          <w:sz w:val="26"/>
          <w:szCs w:val="26"/>
        </w:rPr>
        <w:t>nếu cơ sở không đăng ký SXKD, đơn vị thường trú xác định theo nơi sinh sống của gia đình</w:t>
      </w:r>
      <w:r w:rsidR="00824A0B" w:rsidRPr="0040076A">
        <w:rPr>
          <w:spacing w:val="4"/>
          <w:sz w:val="26"/>
          <w:szCs w:val="26"/>
        </w:rPr>
        <w:t>;</w:t>
      </w:r>
    </w:p>
    <w:p w:rsidR="00922071" w:rsidRPr="00907F52" w:rsidRDefault="00922071" w:rsidP="00373183">
      <w:pPr>
        <w:spacing w:line="360" w:lineRule="auto"/>
        <w:ind w:firstLine="709"/>
        <w:jc w:val="both"/>
        <w:rPr>
          <w:sz w:val="26"/>
          <w:szCs w:val="26"/>
        </w:rPr>
      </w:pPr>
      <w:r w:rsidRPr="006B4D01">
        <w:rPr>
          <w:sz w:val="26"/>
          <w:szCs w:val="26"/>
        </w:rPr>
        <w:t>ii. Nếu các đơn vị có các hoạt động thuộc các ngành kinh tế khác</w:t>
      </w:r>
      <w:r w:rsidR="00933E32">
        <w:rPr>
          <w:sz w:val="26"/>
          <w:szCs w:val="26"/>
        </w:rPr>
        <w:t>,</w:t>
      </w:r>
      <w:r w:rsidRPr="006B4D01">
        <w:rPr>
          <w:sz w:val="26"/>
          <w:szCs w:val="26"/>
        </w:rPr>
        <w:t xml:space="preserve"> có hạch toán riêng thì phải bóc tách các hoạt động đó để đưa về các ngành kinh tế tương ứng</w:t>
      </w:r>
      <w:r w:rsidR="0040076A">
        <w:rPr>
          <w:sz w:val="26"/>
          <w:szCs w:val="26"/>
        </w:rPr>
        <w:t>;</w:t>
      </w:r>
      <w:r w:rsidR="00054EC0">
        <w:rPr>
          <w:sz w:val="26"/>
          <w:szCs w:val="26"/>
        </w:rPr>
        <w:t xml:space="preserve"> </w:t>
      </w:r>
      <w:r w:rsidR="0040076A">
        <w:rPr>
          <w:sz w:val="26"/>
          <w:szCs w:val="26"/>
        </w:rPr>
        <w:t>hoặc</w:t>
      </w:r>
      <w:r w:rsidRPr="006B4D01">
        <w:rPr>
          <w:sz w:val="26"/>
          <w:szCs w:val="26"/>
        </w:rPr>
        <w:t xml:space="preserve"> các đơn vị khác có hoạt động này và hạch toán riêng cũng được bóc tách và tính cho </w:t>
      </w:r>
      <w:r w:rsidRPr="006B4D01">
        <w:rPr>
          <w:sz w:val="26"/>
          <w:szCs w:val="26"/>
        </w:rPr>
        <w:lastRenderedPageBreak/>
        <w:t>ngành hoạt độ</w:t>
      </w:r>
      <w:r w:rsidR="00824A0B">
        <w:rPr>
          <w:sz w:val="26"/>
          <w:szCs w:val="26"/>
        </w:rPr>
        <w:t>ng hành chính và dịch vụ hỗ trợ.</w:t>
      </w:r>
      <w:r w:rsidR="0040076A">
        <w:rPr>
          <w:sz w:val="26"/>
          <w:szCs w:val="26"/>
        </w:rPr>
        <w:t xml:space="preserve"> Trường hợp ngược lại tính gộp vào hoạt </w:t>
      </w:r>
      <w:r w:rsidR="0040076A" w:rsidRPr="00907F52">
        <w:rPr>
          <w:sz w:val="26"/>
          <w:szCs w:val="26"/>
        </w:rPr>
        <w:t>động SXKD chính.</w:t>
      </w:r>
    </w:p>
    <w:p w:rsidR="00922071" w:rsidRPr="00907F52" w:rsidRDefault="00922071" w:rsidP="00373183">
      <w:pPr>
        <w:spacing w:line="360" w:lineRule="auto"/>
        <w:ind w:firstLine="709"/>
        <w:jc w:val="both"/>
        <w:rPr>
          <w:b/>
          <w:sz w:val="26"/>
          <w:szCs w:val="26"/>
        </w:rPr>
      </w:pPr>
      <w:bookmarkStart w:id="416" w:name="_Toc436909129"/>
      <w:bookmarkStart w:id="417" w:name="_Toc440376323"/>
      <w:bookmarkStart w:id="418" w:name="_Toc457897805"/>
      <w:r w:rsidRPr="00907F52">
        <w:rPr>
          <w:b/>
          <w:sz w:val="26"/>
          <w:szCs w:val="26"/>
        </w:rPr>
        <w:t xml:space="preserve">II. NỘI DUNG, PHƯƠNG PHÁP VÀ NGUỒN THÔNG TIN </w:t>
      </w:r>
      <w:r w:rsidR="0070640C">
        <w:rPr>
          <w:b/>
          <w:sz w:val="26"/>
          <w:szCs w:val="26"/>
        </w:rPr>
        <w:t>BIÊN SOẠN</w:t>
      </w:r>
      <w:r w:rsidRPr="00907F52">
        <w:rPr>
          <w:b/>
          <w:sz w:val="26"/>
          <w:szCs w:val="26"/>
        </w:rPr>
        <w:t xml:space="preserve"> BÁO CÁO CHÍNH THỨC NĂM</w:t>
      </w:r>
      <w:bookmarkEnd w:id="416"/>
      <w:bookmarkEnd w:id="417"/>
      <w:bookmarkEnd w:id="418"/>
    </w:p>
    <w:p w:rsidR="00922071" w:rsidRPr="00907F52" w:rsidRDefault="00922071" w:rsidP="00373183">
      <w:pPr>
        <w:spacing w:line="360" w:lineRule="auto"/>
        <w:ind w:firstLine="709"/>
        <w:jc w:val="both"/>
        <w:rPr>
          <w:b/>
          <w:sz w:val="26"/>
          <w:szCs w:val="26"/>
        </w:rPr>
      </w:pPr>
      <w:r w:rsidRPr="00907F52">
        <w:rPr>
          <w:b/>
          <w:sz w:val="26"/>
          <w:szCs w:val="26"/>
        </w:rPr>
        <w:t xml:space="preserve">Giá trị sản xuất </w:t>
      </w:r>
    </w:p>
    <w:p w:rsidR="00922071" w:rsidRPr="00907F52" w:rsidRDefault="00922071" w:rsidP="00373183">
      <w:pPr>
        <w:spacing w:line="360" w:lineRule="auto"/>
        <w:ind w:firstLine="709"/>
        <w:jc w:val="both"/>
        <w:rPr>
          <w:b/>
          <w:i/>
          <w:sz w:val="26"/>
          <w:szCs w:val="26"/>
        </w:rPr>
      </w:pPr>
      <w:r w:rsidRPr="00907F52">
        <w:rPr>
          <w:b/>
          <w:i/>
          <w:sz w:val="26"/>
          <w:szCs w:val="26"/>
        </w:rPr>
        <w:tab/>
        <w:t>19.3. Nội dung</w:t>
      </w:r>
    </w:p>
    <w:p w:rsidR="00922071" w:rsidRPr="00425155" w:rsidRDefault="00922071" w:rsidP="00373183">
      <w:pPr>
        <w:spacing w:line="360" w:lineRule="auto"/>
        <w:ind w:firstLine="709"/>
        <w:jc w:val="both"/>
        <w:rPr>
          <w:spacing w:val="4"/>
          <w:sz w:val="26"/>
          <w:szCs w:val="26"/>
        </w:rPr>
      </w:pPr>
      <w:r w:rsidRPr="00425155">
        <w:rPr>
          <w:spacing w:val="4"/>
          <w:sz w:val="26"/>
          <w:szCs w:val="26"/>
        </w:rPr>
        <w:t>Giá trị sản xuất của hoạt động hành chính và dịch vụ hỗ trợ bao gồm các khoản sau:</w:t>
      </w:r>
    </w:p>
    <w:p w:rsidR="00922071" w:rsidRPr="006B4D01" w:rsidRDefault="00922071" w:rsidP="00373183">
      <w:pPr>
        <w:spacing w:line="360" w:lineRule="auto"/>
        <w:ind w:firstLine="709"/>
        <w:jc w:val="both"/>
        <w:rPr>
          <w:sz w:val="26"/>
          <w:szCs w:val="26"/>
        </w:rPr>
      </w:pPr>
      <w:r w:rsidRPr="006B4D01">
        <w:rPr>
          <w:sz w:val="26"/>
          <w:szCs w:val="26"/>
        </w:rPr>
        <w:t>i. Doanh thu từ cho thuê máy móc, thiết bị không kèm theo người điều khiển, cho thuê đồ dùng cá nhân và gia đình, cho thuê tài sản hữu hình và vô hình phi tài chính như ô tô, hàng hóa tiêu dùng, máy móc và thiết b</w:t>
      </w:r>
      <w:r w:rsidR="00907F52">
        <w:rPr>
          <w:sz w:val="26"/>
          <w:szCs w:val="26"/>
        </w:rPr>
        <w:t>ị công nghiệp</w:t>
      </w:r>
      <w:r w:rsidRPr="006B4D01">
        <w:rPr>
          <w:sz w:val="26"/>
          <w:szCs w:val="26"/>
        </w:rPr>
        <w:t>…;</w:t>
      </w:r>
    </w:p>
    <w:p w:rsidR="00922071" w:rsidRPr="006B4D01" w:rsidRDefault="00922071" w:rsidP="00373183">
      <w:pPr>
        <w:spacing w:line="360" w:lineRule="auto"/>
        <w:ind w:firstLine="709"/>
        <w:jc w:val="both"/>
        <w:rPr>
          <w:sz w:val="26"/>
          <w:szCs w:val="26"/>
        </w:rPr>
      </w:pPr>
      <w:r w:rsidRPr="006B4D01">
        <w:rPr>
          <w:sz w:val="26"/>
          <w:szCs w:val="26"/>
        </w:rPr>
        <w:t>ii. Doanh thu cung cấp dịch vụ lao động và việc làm;</w:t>
      </w:r>
    </w:p>
    <w:p w:rsidR="00922071" w:rsidRPr="006B4D01" w:rsidRDefault="00922071" w:rsidP="00373183">
      <w:pPr>
        <w:spacing w:line="360" w:lineRule="auto"/>
        <w:ind w:firstLine="709"/>
        <w:jc w:val="both"/>
        <w:rPr>
          <w:sz w:val="26"/>
          <w:szCs w:val="26"/>
        </w:rPr>
      </w:pPr>
      <w:r w:rsidRPr="006B4D01">
        <w:rPr>
          <w:sz w:val="26"/>
          <w:szCs w:val="26"/>
        </w:rPr>
        <w:t xml:space="preserve">iii. Doanh thu từ cung cấp thông tin, chào mời, lập kế hoạch, sắp xếp các chuyến du lịch, nơi ăn chốn ở và phương tiện đi lại cho du khách, cung cấp vé…; doanh thu từ hoạt động hướng dẫn du lịch; </w:t>
      </w:r>
    </w:p>
    <w:p w:rsidR="00922071" w:rsidRPr="006B4D01" w:rsidRDefault="00922071" w:rsidP="00373183">
      <w:pPr>
        <w:spacing w:line="360" w:lineRule="auto"/>
        <w:ind w:firstLine="709"/>
        <w:jc w:val="both"/>
        <w:rPr>
          <w:sz w:val="26"/>
          <w:szCs w:val="26"/>
        </w:rPr>
      </w:pPr>
      <w:r w:rsidRPr="006B4D01">
        <w:rPr>
          <w:sz w:val="26"/>
          <w:szCs w:val="26"/>
        </w:rPr>
        <w:t>iv. Doanh thu cung cấp dịch vụ điều tra bảo đảm an toàn;</w:t>
      </w:r>
    </w:p>
    <w:p w:rsidR="00922071" w:rsidRPr="006B4D01" w:rsidRDefault="00922071" w:rsidP="00373183">
      <w:pPr>
        <w:spacing w:line="360" w:lineRule="auto"/>
        <w:ind w:firstLine="709"/>
        <w:jc w:val="both"/>
        <w:rPr>
          <w:sz w:val="26"/>
          <w:szCs w:val="26"/>
        </w:rPr>
      </w:pPr>
      <w:r w:rsidRPr="006B4D01">
        <w:rPr>
          <w:sz w:val="26"/>
          <w:szCs w:val="26"/>
        </w:rPr>
        <w:t>v. Doanh thu cung cấp dịch vụ vệ sinh nhà cửa, công trình và cảnh quan;</w:t>
      </w:r>
    </w:p>
    <w:p w:rsidR="00922071" w:rsidRPr="006B4D01" w:rsidRDefault="00922071" w:rsidP="00373183">
      <w:pPr>
        <w:spacing w:line="360" w:lineRule="auto"/>
        <w:ind w:firstLine="709"/>
        <w:jc w:val="both"/>
        <w:rPr>
          <w:sz w:val="26"/>
          <w:szCs w:val="26"/>
        </w:rPr>
      </w:pPr>
      <w:r w:rsidRPr="006B4D01">
        <w:rPr>
          <w:sz w:val="26"/>
          <w:szCs w:val="26"/>
        </w:rPr>
        <w:t>vi. Doanh thu cung cấp dịch vụ hành chính, hỗ trợ văn phòng và các hoạt động hỗ trợ kinh doanh khác.</w:t>
      </w:r>
    </w:p>
    <w:p w:rsidR="00922071" w:rsidRPr="006B4D01" w:rsidRDefault="00922071" w:rsidP="00373183">
      <w:pPr>
        <w:spacing w:line="360" w:lineRule="auto"/>
        <w:ind w:firstLine="709"/>
        <w:jc w:val="both"/>
        <w:rPr>
          <w:b/>
          <w:i/>
          <w:sz w:val="26"/>
          <w:szCs w:val="26"/>
        </w:rPr>
      </w:pPr>
      <w:r w:rsidRPr="006B4D01">
        <w:rPr>
          <w:b/>
          <w:i/>
          <w:sz w:val="26"/>
          <w:szCs w:val="26"/>
        </w:rPr>
        <w:t>19.4. Phương pháp tính</w:t>
      </w:r>
    </w:p>
    <w:p w:rsidR="00922071" w:rsidRPr="006B4D01" w:rsidRDefault="00922071" w:rsidP="00373183">
      <w:pPr>
        <w:spacing w:line="360" w:lineRule="auto"/>
        <w:ind w:firstLine="709"/>
        <w:jc w:val="both"/>
        <w:rPr>
          <w:sz w:val="26"/>
          <w:szCs w:val="26"/>
        </w:rPr>
      </w:pPr>
      <w:r w:rsidRPr="006B4D01">
        <w:rPr>
          <w:sz w:val="26"/>
          <w:szCs w:val="26"/>
        </w:rPr>
        <w:t xml:space="preserve">Giá trị sản xuất của hoạt động hành chính và dịch vụ hỗ trợ bằng tổng giá trị sản xuất của tất cả các đơn vị hoạt động trong lĩnh vực này, theo từng </w:t>
      </w:r>
      <w:r w:rsidR="00B77862">
        <w:rPr>
          <w:sz w:val="26"/>
          <w:szCs w:val="26"/>
        </w:rPr>
        <w:t>tỉnh, thành phố trực thuộc Trung ương</w:t>
      </w:r>
      <w:r w:rsidRPr="006B4D01">
        <w:rPr>
          <w:sz w:val="26"/>
          <w:szCs w:val="26"/>
        </w:rPr>
        <w:t xml:space="preserve">, bao </w:t>
      </w:r>
      <w:r w:rsidRPr="00425155">
        <w:rPr>
          <w:spacing w:val="4"/>
          <w:sz w:val="26"/>
          <w:szCs w:val="26"/>
        </w:rPr>
        <w:t xml:space="preserve">gồm cả các doanh nghiệp, các </w:t>
      </w:r>
      <w:r w:rsidR="00425155" w:rsidRPr="00425155">
        <w:rPr>
          <w:spacing w:val="4"/>
          <w:sz w:val="26"/>
          <w:szCs w:val="26"/>
        </w:rPr>
        <w:t>đơn vị</w:t>
      </w:r>
      <w:r w:rsidRPr="00425155">
        <w:rPr>
          <w:spacing w:val="4"/>
          <w:sz w:val="26"/>
          <w:szCs w:val="26"/>
        </w:rPr>
        <w:t xml:space="preserve"> sự nghiệp và các đơn vị sản xuất kinh doanh cá thể.</w:t>
      </w:r>
    </w:p>
    <w:p w:rsidR="00922071" w:rsidRPr="006B4D01" w:rsidRDefault="00922071" w:rsidP="00373183">
      <w:pPr>
        <w:spacing w:line="360" w:lineRule="auto"/>
        <w:ind w:firstLine="709"/>
        <w:jc w:val="both"/>
        <w:rPr>
          <w:i/>
          <w:sz w:val="26"/>
          <w:szCs w:val="26"/>
        </w:rPr>
      </w:pPr>
      <w:r w:rsidRPr="006B4D01">
        <w:rPr>
          <w:i/>
          <w:sz w:val="26"/>
          <w:szCs w:val="26"/>
        </w:rPr>
        <w:t>i. Theo giá hiện hành</w:t>
      </w:r>
    </w:p>
    <w:p w:rsidR="00922071" w:rsidRPr="006B4D01" w:rsidRDefault="001E03BA" w:rsidP="00373183">
      <w:pPr>
        <w:spacing w:line="360" w:lineRule="auto"/>
        <w:ind w:firstLine="709"/>
        <w:jc w:val="both"/>
        <w:rPr>
          <w:sz w:val="26"/>
          <w:szCs w:val="26"/>
        </w:rPr>
      </w:pPr>
      <w:r>
        <w:rPr>
          <w:sz w:val="26"/>
          <w:szCs w:val="26"/>
        </w:rPr>
        <w:t>a</w:t>
      </w:r>
      <w:r w:rsidRPr="006B4D01">
        <w:rPr>
          <w:sz w:val="26"/>
          <w:szCs w:val="26"/>
        </w:rPr>
        <w:t xml:space="preserve">) </w:t>
      </w:r>
      <w:r w:rsidR="00922071" w:rsidRPr="006B4D01">
        <w:rPr>
          <w:sz w:val="26"/>
          <w:szCs w:val="26"/>
        </w:rPr>
        <w:t>Đối với các đơn vị sản xuất có hạch toán kinh doanh, GO được tính theo</w:t>
      </w:r>
      <w:r w:rsidR="006C5996">
        <w:rPr>
          <w:sz w:val="26"/>
          <w:szCs w:val="26"/>
        </w:rPr>
        <w:t xml:space="preserve"> một trong hai</w:t>
      </w:r>
      <w:r w:rsidR="00922071" w:rsidRPr="006B4D01">
        <w:rPr>
          <w:sz w:val="26"/>
          <w:szCs w:val="26"/>
        </w:rPr>
        <w:t xml:space="preserve"> phương pháp:</w:t>
      </w:r>
    </w:p>
    <w:p w:rsidR="00922071" w:rsidRPr="006B4D01" w:rsidRDefault="001E03BA" w:rsidP="00373183">
      <w:pPr>
        <w:spacing w:line="360" w:lineRule="auto"/>
        <w:ind w:firstLine="709"/>
        <w:jc w:val="both"/>
        <w:rPr>
          <w:sz w:val="26"/>
          <w:szCs w:val="26"/>
        </w:rPr>
      </w:pPr>
      <w:r>
        <w:rPr>
          <w:sz w:val="26"/>
          <w:szCs w:val="26"/>
        </w:rPr>
        <w:t xml:space="preserve">- </w:t>
      </w:r>
      <w:r w:rsidR="00922071" w:rsidRPr="006B4D01">
        <w:rPr>
          <w:sz w:val="26"/>
          <w:szCs w:val="26"/>
        </w:rPr>
        <w:t>Phương pháp 1:</w:t>
      </w:r>
    </w:p>
    <w:tbl>
      <w:tblPr>
        <w:tblW w:w="7513" w:type="dxa"/>
        <w:tblInd w:w="817" w:type="dxa"/>
        <w:tblLook w:val="04A0"/>
      </w:tblPr>
      <w:tblGrid>
        <w:gridCol w:w="1276"/>
        <w:gridCol w:w="397"/>
        <w:gridCol w:w="3289"/>
        <w:gridCol w:w="363"/>
        <w:gridCol w:w="2188"/>
      </w:tblGrid>
      <w:tr w:rsidR="00922071" w:rsidRPr="006B4D01" w:rsidTr="00907F52">
        <w:tc>
          <w:tcPr>
            <w:tcW w:w="1276" w:type="dxa"/>
            <w:vAlign w:val="center"/>
          </w:tcPr>
          <w:p w:rsidR="00922071" w:rsidRPr="006B4D01" w:rsidRDefault="00922071" w:rsidP="006C5996">
            <w:pPr>
              <w:spacing w:line="360" w:lineRule="auto"/>
              <w:jc w:val="center"/>
              <w:rPr>
                <w:sz w:val="26"/>
                <w:szCs w:val="26"/>
              </w:rPr>
            </w:pPr>
            <w:r w:rsidRPr="006B4D01">
              <w:rPr>
                <w:sz w:val="26"/>
                <w:szCs w:val="26"/>
              </w:rPr>
              <w:t xml:space="preserve">Giá trị sản xuất </w:t>
            </w:r>
          </w:p>
        </w:tc>
        <w:tc>
          <w:tcPr>
            <w:tcW w:w="397"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3289" w:type="dxa"/>
            <w:vAlign w:val="center"/>
          </w:tcPr>
          <w:p w:rsidR="00922071" w:rsidRPr="006B4D01" w:rsidRDefault="00922071" w:rsidP="00EB306D">
            <w:pPr>
              <w:spacing w:line="360" w:lineRule="auto"/>
              <w:jc w:val="center"/>
              <w:rPr>
                <w:sz w:val="26"/>
                <w:szCs w:val="26"/>
              </w:rPr>
            </w:pPr>
            <w:r w:rsidRPr="006B4D01">
              <w:rPr>
                <w:sz w:val="26"/>
                <w:szCs w:val="26"/>
              </w:rPr>
              <w:t>Doanh thu thuần về bán hàng và cung cấp dịch vụ</w:t>
            </w:r>
          </w:p>
        </w:tc>
        <w:tc>
          <w:tcPr>
            <w:tcW w:w="36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188" w:type="dxa"/>
            <w:vAlign w:val="center"/>
          </w:tcPr>
          <w:p w:rsidR="00922071" w:rsidRPr="006B4D01" w:rsidRDefault="00922071" w:rsidP="00EB306D">
            <w:pPr>
              <w:spacing w:line="360" w:lineRule="auto"/>
              <w:jc w:val="center"/>
              <w:rPr>
                <w:sz w:val="26"/>
                <w:szCs w:val="26"/>
              </w:rPr>
            </w:pPr>
            <w:r w:rsidRPr="006B4D01">
              <w:rPr>
                <w:sz w:val="26"/>
                <w:szCs w:val="26"/>
              </w:rPr>
              <w:t>Trợ cấp sản phẩm (nếu có)</w:t>
            </w:r>
          </w:p>
        </w:tc>
      </w:tr>
    </w:tbl>
    <w:p w:rsidR="00922071" w:rsidRPr="006B4D01" w:rsidRDefault="001E03BA" w:rsidP="00922071">
      <w:pPr>
        <w:spacing w:line="360" w:lineRule="auto"/>
        <w:ind w:firstLine="709"/>
        <w:jc w:val="both"/>
        <w:rPr>
          <w:sz w:val="26"/>
          <w:szCs w:val="26"/>
        </w:rPr>
      </w:pPr>
      <w:r>
        <w:rPr>
          <w:sz w:val="26"/>
          <w:szCs w:val="26"/>
        </w:rPr>
        <w:t xml:space="preserve">- </w:t>
      </w:r>
      <w:r w:rsidR="00922071" w:rsidRPr="006B4D01">
        <w:rPr>
          <w:sz w:val="26"/>
          <w:szCs w:val="26"/>
        </w:rPr>
        <w:t>Phương pháp 2:</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Giá trị sản xuất = Tổng chi phí hoạt động SXKD</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lastRenderedPageBreak/>
        <w:t xml:space="preserve">+ Lợi nhuận sản xuất kinh doanh </w:t>
      </w:r>
    </w:p>
    <w:p w:rsidR="00922071" w:rsidRPr="006B4D01" w:rsidRDefault="00922071" w:rsidP="00922071">
      <w:pPr>
        <w:spacing w:line="360" w:lineRule="auto"/>
        <w:ind w:firstLine="709"/>
        <w:jc w:val="both"/>
        <w:rPr>
          <w:rFonts w:eastAsia="MS Mincho"/>
          <w:sz w:val="26"/>
          <w:szCs w:val="26"/>
          <w:lang w:val="fr-FR" w:eastAsia="ja-JP"/>
        </w:rPr>
      </w:pPr>
      <w:r w:rsidRPr="006B4D01">
        <w:rPr>
          <w:rFonts w:eastAsia="MS Mincho"/>
          <w:sz w:val="26"/>
          <w:szCs w:val="26"/>
          <w:lang w:val="fr-FR" w:eastAsia="ja-JP"/>
        </w:rPr>
        <w:t>+ Trợ cấp sản phẩm</w:t>
      </w:r>
      <w:r w:rsidR="00BC59FD">
        <w:rPr>
          <w:rFonts w:eastAsia="MS Mincho"/>
          <w:sz w:val="26"/>
          <w:szCs w:val="26"/>
          <w:lang w:val="fr-FR" w:eastAsia="ja-JP"/>
        </w:rPr>
        <w:t xml:space="preserve"> (nếu có)</w:t>
      </w:r>
    </w:p>
    <w:p w:rsidR="001E03BA" w:rsidRDefault="001E03BA" w:rsidP="00922071">
      <w:pPr>
        <w:spacing w:line="360" w:lineRule="auto"/>
        <w:ind w:firstLine="709"/>
        <w:jc w:val="both"/>
        <w:rPr>
          <w:sz w:val="26"/>
          <w:szCs w:val="26"/>
        </w:rPr>
      </w:pPr>
      <w:r w:rsidRPr="006B4D01">
        <w:rPr>
          <w:sz w:val="26"/>
          <w:szCs w:val="26"/>
        </w:rPr>
        <w:t>b)</w:t>
      </w:r>
      <w:r>
        <w:rPr>
          <w:sz w:val="26"/>
          <w:szCs w:val="26"/>
        </w:rPr>
        <w:t xml:space="preserve"> Đối với các đơn vị, sản xuất kinh doanh còn lại: </w:t>
      </w:r>
    </w:p>
    <w:p w:rsidR="001E03BA" w:rsidRDefault="001E03BA" w:rsidP="00922071">
      <w:pPr>
        <w:spacing w:line="360" w:lineRule="auto"/>
        <w:ind w:firstLine="709"/>
        <w:jc w:val="both"/>
        <w:rPr>
          <w:sz w:val="26"/>
          <w:szCs w:val="26"/>
        </w:rPr>
      </w:pPr>
      <w:r w:rsidRPr="006B4D01">
        <w:rPr>
          <w:rFonts w:eastAsia="MS Mincho"/>
          <w:sz w:val="26"/>
          <w:szCs w:val="26"/>
          <w:lang w:val="fr-FR" w:eastAsia="ja-JP"/>
        </w:rPr>
        <w:t xml:space="preserve">Giá trị sản xuất = </w:t>
      </w:r>
      <w:r>
        <w:rPr>
          <w:rFonts w:eastAsia="MS Mincho"/>
          <w:sz w:val="26"/>
          <w:szCs w:val="26"/>
          <w:lang w:val="fr-FR" w:eastAsia="ja-JP"/>
        </w:rPr>
        <w:t>GO bình quân một lao động của các đơn vị điều tra mẫ</w:t>
      </w:r>
      <w:r w:rsidR="005C5C08">
        <w:rPr>
          <w:rFonts w:eastAsia="MS Mincho"/>
          <w:sz w:val="26"/>
          <w:szCs w:val="26"/>
          <w:lang w:val="fr-FR" w:eastAsia="ja-JP"/>
        </w:rPr>
        <w:t xml:space="preserve">u </w:t>
      </w:r>
      <w:r w:rsidR="00907F52">
        <w:rPr>
          <w:rFonts w:eastAsia="MS Mincho"/>
          <w:sz w:val="26"/>
          <w:szCs w:val="26"/>
          <w:lang w:val="fr-FR" w:eastAsia="ja-JP"/>
        </w:rPr>
        <w:t>nhân (</w:t>
      </w:r>
      <w:r w:rsidR="005C5C08">
        <w:rPr>
          <w:rFonts w:eastAsia="MS Mincho"/>
          <w:sz w:val="26"/>
          <w:szCs w:val="26"/>
          <w:lang w:val="fr-FR" w:eastAsia="ja-JP"/>
        </w:rPr>
        <w:t>x</w:t>
      </w:r>
      <w:r w:rsidR="00907F52">
        <w:rPr>
          <w:rFonts w:eastAsia="MS Mincho"/>
          <w:sz w:val="26"/>
          <w:szCs w:val="26"/>
          <w:lang w:val="fr-FR" w:eastAsia="ja-JP"/>
        </w:rPr>
        <w:t>)</w:t>
      </w:r>
      <w:r w:rsidRPr="006B4D01">
        <w:rPr>
          <w:rFonts w:eastAsia="MS Mincho"/>
          <w:sz w:val="26"/>
          <w:szCs w:val="26"/>
          <w:lang w:val="fr-FR" w:eastAsia="ja-JP"/>
        </w:rPr>
        <w:t xml:space="preserve">Tổng </w:t>
      </w:r>
      <w:r>
        <w:rPr>
          <w:rFonts w:eastAsia="MS Mincho"/>
          <w:sz w:val="26"/>
          <w:szCs w:val="26"/>
          <w:lang w:val="fr-FR" w:eastAsia="ja-JP"/>
        </w:rPr>
        <w:t xml:space="preserve">số lao động </w:t>
      </w:r>
    </w:p>
    <w:p w:rsidR="00922071" w:rsidRDefault="001E03BA" w:rsidP="00922071">
      <w:pPr>
        <w:spacing w:line="360" w:lineRule="auto"/>
        <w:ind w:firstLine="709"/>
        <w:jc w:val="both"/>
        <w:rPr>
          <w:sz w:val="26"/>
          <w:szCs w:val="26"/>
        </w:rPr>
      </w:pPr>
      <w:r>
        <w:rPr>
          <w:sz w:val="26"/>
          <w:szCs w:val="26"/>
        </w:rPr>
        <w:t>c</w:t>
      </w:r>
      <w:r w:rsidRPr="006B4D01">
        <w:rPr>
          <w:sz w:val="26"/>
          <w:szCs w:val="26"/>
        </w:rPr>
        <w:t>)</w:t>
      </w:r>
      <w:r>
        <w:rPr>
          <w:sz w:val="26"/>
          <w:szCs w:val="26"/>
        </w:rPr>
        <w:t xml:space="preserve"> Đ</w:t>
      </w:r>
      <w:r w:rsidR="00922071" w:rsidRPr="006B4D01">
        <w:rPr>
          <w:sz w:val="26"/>
          <w:szCs w:val="26"/>
        </w:rPr>
        <w:t>ối với hoạt động của các cơ sở du lịch:</w:t>
      </w:r>
    </w:p>
    <w:tbl>
      <w:tblPr>
        <w:tblW w:w="8598" w:type="dxa"/>
        <w:tblInd w:w="534" w:type="dxa"/>
        <w:tblLook w:val="04A0"/>
      </w:tblPr>
      <w:tblGrid>
        <w:gridCol w:w="1260"/>
        <w:gridCol w:w="393"/>
        <w:gridCol w:w="2600"/>
        <w:gridCol w:w="467"/>
        <w:gridCol w:w="2143"/>
        <w:gridCol w:w="363"/>
        <w:gridCol w:w="1372"/>
      </w:tblGrid>
      <w:tr w:rsidR="00922071" w:rsidRPr="006B4D01" w:rsidTr="00907F52">
        <w:tc>
          <w:tcPr>
            <w:tcW w:w="1260" w:type="dxa"/>
            <w:vAlign w:val="center"/>
          </w:tcPr>
          <w:p w:rsidR="00922071" w:rsidRPr="006B4D01" w:rsidRDefault="00922071" w:rsidP="006C5996">
            <w:pPr>
              <w:spacing w:line="360" w:lineRule="auto"/>
              <w:jc w:val="center"/>
              <w:rPr>
                <w:sz w:val="26"/>
                <w:szCs w:val="26"/>
              </w:rPr>
            </w:pPr>
            <w:r w:rsidRPr="006B4D01">
              <w:rPr>
                <w:sz w:val="26"/>
                <w:szCs w:val="26"/>
              </w:rPr>
              <w:t xml:space="preserve">Giá trị sản xuất </w:t>
            </w:r>
          </w:p>
        </w:tc>
        <w:tc>
          <w:tcPr>
            <w:tcW w:w="39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600" w:type="dxa"/>
            <w:vAlign w:val="center"/>
          </w:tcPr>
          <w:p w:rsidR="00922071" w:rsidRPr="006B4D01" w:rsidRDefault="00922071" w:rsidP="00EB306D">
            <w:pPr>
              <w:spacing w:line="360" w:lineRule="auto"/>
              <w:jc w:val="center"/>
              <w:rPr>
                <w:sz w:val="26"/>
                <w:szCs w:val="26"/>
              </w:rPr>
            </w:pPr>
            <w:r w:rsidRPr="006B4D01">
              <w:rPr>
                <w:sz w:val="26"/>
                <w:szCs w:val="26"/>
              </w:rPr>
              <w:t>Doanh thu thuần về bán hàng và cung cấp dịch vụ</w:t>
            </w:r>
          </w:p>
        </w:tc>
        <w:tc>
          <w:tcPr>
            <w:tcW w:w="467"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143" w:type="dxa"/>
            <w:vAlign w:val="center"/>
          </w:tcPr>
          <w:p w:rsidR="00922071" w:rsidRPr="006B4D01" w:rsidRDefault="00922071" w:rsidP="00EB306D">
            <w:pPr>
              <w:spacing w:line="360" w:lineRule="auto"/>
              <w:jc w:val="center"/>
              <w:rPr>
                <w:sz w:val="26"/>
                <w:szCs w:val="26"/>
              </w:rPr>
            </w:pPr>
            <w:r w:rsidRPr="006B4D01">
              <w:rPr>
                <w:sz w:val="26"/>
                <w:szCs w:val="26"/>
              </w:rPr>
              <w:t>Chi phí từ các khoản chi hộ khách hàng</w:t>
            </w:r>
          </w:p>
        </w:tc>
        <w:tc>
          <w:tcPr>
            <w:tcW w:w="36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1372" w:type="dxa"/>
            <w:vAlign w:val="center"/>
          </w:tcPr>
          <w:p w:rsidR="00922071" w:rsidRPr="006B4D01" w:rsidRDefault="00922071" w:rsidP="00EB306D">
            <w:pPr>
              <w:spacing w:line="360" w:lineRule="auto"/>
              <w:jc w:val="center"/>
              <w:rPr>
                <w:sz w:val="26"/>
                <w:szCs w:val="26"/>
              </w:rPr>
            </w:pPr>
            <w:r w:rsidRPr="006B4D01">
              <w:rPr>
                <w:sz w:val="26"/>
                <w:szCs w:val="26"/>
              </w:rPr>
              <w:t>Trợ cấp sản phẩm (nếu có)</w:t>
            </w:r>
          </w:p>
        </w:tc>
      </w:tr>
    </w:tbl>
    <w:p w:rsidR="00922071" w:rsidRDefault="00922071" w:rsidP="00922071">
      <w:pPr>
        <w:spacing w:line="360" w:lineRule="auto"/>
        <w:ind w:firstLine="709"/>
        <w:jc w:val="both"/>
        <w:rPr>
          <w:i/>
          <w:sz w:val="26"/>
          <w:szCs w:val="26"/>
        </w:rPr>
      </w:pPr>
      <w:r w:rsidRPr="006B4D01">
        <w:rPr>
          <w:i/>
          <w:sz w:val="26"/>
          <w:szCs w:val="26"/>
        </w:rPr>
        <w:t>ii. Theo giá so sánh</w:t>
      </w:r>
    </w:p>
    <w:tbl>
      <w:tblPr>
        <w:tblW w:w="8647" w:type="dxa"/>
        <w:tblInd w:w="534" w:type="dxa"/>
        <w:tblLook w:val="04A0"/>
      </w:tblPr>
      <w:tblGrid>
        <w:gridCol w:w="2410"/>
        <w:gridCol w:w="397"/>
        <w:gridCol w:w="5840"/>
      </w:tblGrid>
      <w:tr w:rsidR="00824A0B" w:rsidRPr="006B4D01" w:rsidTr="007D1D4D">
        <w:tc>
          <w:tcPr>
            <w:tcW w:w="2410" w:type="dxa"/>
            <w:vMerge w:val="restart"/>
            <w:vAlign w:val="center"/>
          </w:tcPr>
          <w:p w:rsidR="00824A0B" w:rsidRPr="006B4D01" w:rsidRDefault="00824A0B" w:rsidP="00EB140A">
            <w:pPr>
              <w:spacing w:line="360" w:lineRule="auto"/>
              <w:jc w:val="center"/>
              <w:rPr>
                <w:sz w:val="26"/>
                <w:szCs w:val="26"/>
              </w:rPr>
            </w:pPr>
            <w:r w:rsidRPr="006B4D01">
              <w:rPr>
                <w:sz w:val="26"/>
                <w:szCs w:val="26"/>
              </w:rPr>
              <w:t>Giá trị sản xuất của kỳ báo cáo</w:t>
            </w:r>
            <w:r w:rsidR="00054EC0">
              <w:rPr>
                <w:sz w:val="26"/>
                <w:szCs w:val="26"/>
              </w:rPr>
              <w:t xml:space="preserve"> </w:t>
            </w:r>
            <w:r w:rsidR="00EB140A" w:rsidRPr="006B4D01">
              <w:rPr>
                <w:sz w:val="26"/>
                <w:szCs w:val="26"/>
              </w:rPr>
              <w:t>theo giá so sánh</w:t>
            </w:r>
          </w:p>
        </w:tc>
        <w:tc>
          <w:tcPr>
            <w:tcW w:w="397" w:type="dxa"/>
            <w:vMerge w:val="restart"/>
            <w:vAlign w:val="center"/>
          </w:tcPr>
          <w:p w:rsidR="00824A0B" w:rsidRPr="006B4D01" w:rsidRDefault="00824A0B" w:rsidP="00D2654F">
            <w:pPr>
              <w:spacing w:line="360" w:lineRule="auto"/>
              <w:jc w:val="center"/>
              <w:rPr>
                <w:sz w:val="26"/>
                <w:szCs w:val="26"/>
              </w:rPr>
            </w:pPr>
            <w:r w:rsidRPr="006B4D01">
              <w:rPr>
                <w:sz w:val="26"/>
                <w:szCs w:val="26"/>
              </w:rPr>
              <w:t>=</w:t>
            </w:r>
          </w:p>
        </w:tc>
        <w:tc>
          <w:tcPr>
            <w:tcW w:w="5840" w:type="dxa"/>
            <w:tcBorders>
              <w:bottom w:val="single" w:sz="4" w:space="0" w:color="auto"/>
            </w:tcBorders>
            <w:vAlign w:val="center"/>
          </w:tcPr>
          <w:p w:rsidR="00D2654F" w:rsidRDefault="00824A0B" w:rsidP="00054458">
            <w:pPr>
              <w:spacing w:line="360" w:lineRule="auto"/>
              <w:jc w:val="center"/>
              <w:rPr>
                <w:sz w:val="26"/>
                <w:szCs w:val="26"/>
              </w:rPr>
            </w:pPr>
            <w:r w:rsidRPr="006B4D01">
              <w:rPr>
                <w:sz w:val="26"/>
                <w:szCs w:val="26"/>
              </w:rPr>
              <w:t xml:space="preserve">Giá trị sản xuất của </w:t>
            </w:r>
          </w:p>
          <w:p w:rsidR="00824A0B" w:rsidRPr="006B4D01" w:rsidRDefault="00824A0B" w:rsidP="00054458">
            <w:pPr>
              <w:spacing w:line="360" w:lineRule="auto"/>
              <w:jc w:val="center"/>
              <w:rPr>
                <w:sz w:val="26"/>
                <w:szCs w:val="26"/>
              </w:rPr>
            </w:pPr>
            <w:r w:rsidRPr="006B4D01">
              <w:rPr>
                <w:sz w:val="26"/>
                <w:szCs w:val="26"/>
              </w:rPr>
              <w:t>kỳ báo cáo</w:t>
            </w:r>
            <w:r w:rsidR="00054EC0">
              <w:rPr>
                <w:sz w:val="26"/>
                <w:szCs w:val="26"/>
              </w:rPr>
              <w:t xml:space="preserve"> </w:t>
            </w:r>
            <w:r w:rsidR="00EB140A" w:rsidRPr="006B4D01">
              <w:rPr>
                <w:sz w:val="26"/>
                <w:szCs w:val="26"/>
              </w:rPr>
              <w:t>theo giá hiện hành</w:t>
            </w:r>
          </w:p>
        </w:tc>
      </w:tr>
      <w:tr w:rsidR="00824A0B" w:rsidRPr="006B4D01" w:rsidTr="007D1D4D">
        <w:tc>
          <w:tcPr>
            <w:tcW w:w="2410" w:type="dxa"/>
            <w:vMerge/>
            <w:vAlign w:val="center"/>
          </w:tcPr>
          <w:p w:rsidR="00824A0B" w:rsidRPr="006B4D01" w:rsidRDefault="00824A0B" w:rsidP="00054458">
            <w:pPr>
              <w:spacing w:line="360" w:lineRule="auto"/>
              <w:jc w:val="center"/>
              <w:rPr>
                <w:sz w:val="26"/>
                <w:szCs w:val="26"/>
              </w:rPr>
            </w:pPr>
          </w:p>
        </w:tc>
        <w:tc>
          <w:tcPr>
            <w:tcW w:w="397" w:type="dxa"/>
            <w:vMerge/>
            <w:vAlign w:val="center"/>
          </w:tcPr>
          <w:p w:rsidR="00824A0B" w:rsidRPr="006B4D01" w:rsidRDefault="00824A0B" w:rsidP="00054458">
            <w:pPr>
              <w:spacing w:line="360" w:lineRule="auto"/>
              <w:jc w:val="center"/>
              <w:rPr>
                <w:sz w:val="26"/>
                <w:szCs w:val="26"/>
              </w:rPr>
            </w:pPr>
          </w:p>
        </w:tc>
        <w:tc>
          <w:tcPr>
            <w:tcW w:w="5840" w:type="dxa"/>
            <w:tcBorders>
              <w:top w:val="single" w:sz="4" w:space="0" w:color="auto"/>
            </w:tcBorders>
            <w:vAlign w:val="center"/>
          </w:tcPr>
          <w:p w:rsidR="007D1D4D" w:rsidRDefault="00824A0B" w:rsidP="00E52446">
            <w:pPr>
              <w:spacing w:before="60" w:line="360" w:lineRule="auto"/>
              <w:jc w:val="center"/>
              <w:rPr>
                <w:sz w:val="26"/>
                <w:szCs w:val="26"/>
              </w:rPr>
            </w:pPr>
            <w:r w:rsidRPr="006B4D01">
              <w:rPr>
                <w:sz w:val="26"/>
                <w:szCs w:val="26"/>
              </w:rPr>
              <w:t xml:space="preserve">Chỉ số giá hoạt động hành chính và dịch vụ hỗ trợ </w:t>
            </w:r>
          </w:p>
          <w:p w:rsidR="00824A0B" w:rsidRPr="006B4D01" w:rsidRDefault="00824A0B" w:rsidP="00E52446">
            <w:pPr>
              <w:spacing w:before="60" w:line="360" w:lineRule="auto"/>
              <w:jc w:val="center"/>
              <w:rPr>
                <w:sz w:val="26"/>
                <w:szCs w:val="26"/>
              </w:rPr>
            </w:pPr>
            <w:r w:rsidRPr="006B4D01">
              <w:rPr>
                <w:sz w:val="26"/>
                <w:szCs w:val="26"/>
              </w:rPr>
              <w:t xml:space="preserve">kỳ báo cáo so kỳ </w:t>
            </w:r>
            <w:r w:rsidR="00E52446">
              <w:rPr>
                <w:sz w:val="26"/>
                <w:szCs w:val="26"/>
              </w:rPr>
              <w:t>gốc</w:t>
            </w:r>
          </w:p>
        </w:tc>
      </w:tr>
    </w:tbl>
    <w:p w:rsidR="00922071" w:rsidRPr="006B4D01" w:rsidRDefault="00922071" w:rsidP="00373183">
      <w:pPr>
        <w:spacing w:line="360" w:lineRule="auto"/>
        <w:ind w:firstLine="709"/>
        <w:jc w:val="both"/>
        <w:rPr>
          <w:b/>
          <w:sz w:val="26"/>
          <w:szCs w:val="26"/>
        </w:rPr>
      </w:pPr>
      <w:r w:rsidRPr="006B4D01">
        <w:rPr>
          <w:b/>
          <w:sz w:val="26"/>
          <w:szCs w:val="26"/>
        </w:rPr>
        <w:t xml:space="preserve">Chi phí trung gian </w:t>
      </w:r>
    </w:p>
    <w:p w:rsidR="00922071" w:rsidRPr="006B4D01" w:rsidRDefault="00922071" w:rsidP="00373183">
      <w:pPr>
        <w:spacing w:line="360" w:lineRule="auto"/>
        <w:ind w:firstLine="709"/>
        <w:jc w:val="both"/>
        <w:rPr>
          <w:b/>
          <w:i/>
          <w:sz w:val="26"/>
          <w:szCs w:val="26"/>
        </w:rPr>
      </w:pPr>
      <w:r w:rsidRPr="006B4D01">
        <w:rPr>
          <w:b/>
          <w:i/>
          <w:sz w:val="26"/>
          <w:szCs w:val="26"/>
        </w:rPr>
        <w:t>19.5. Nội dung</w:t>
      </w:r>
    </w:p>
    <w:p w:rsidR="00922071" w:rsidRPr="006B4D01" w:rsidRDefault="00922071" w:rsidP="00373183">
      <w:pPr>
        <w:spacing w:line="360" w:lineRule="auto"/>
        <w:ind w:firstLine="709"/>
        <w:jc w:val="both"/>
        <w:rPr>
          <w:sz w:val="26"/>
          <w:szCs w:val="26"/>
        </w:rPr>
      </w:pPr>
      <w:r w:rsidRPr="006B4D01">
        <w:rPr>
          <w:sz w:val="26"/>
          <w:szCs w:val="26"/>
        </w:rPr>
        <w:t>Chi phí trung gian bao gồm toàn bộ các chi phí về sản phẩm vật chất và dịch vụ cho sản xuất. Những sản phẩm vật chất và dịch vụ này phải được hạch toán vào giá thành sản phẩm</w:t>
      </w:r>
      <w:r w:rsidR="00E52446">
        <w:rPr>
          <w:sz w:val="26"/>
          <w:szCs w:val="26"/>
        </w:rPr>
        <w:t>.</w:t>
      </w:r>
    </w:p>
    <w:p w:rsidR="00922071" w:rsidRPr="006B4D01" w:rsidRDefault="00922071" w:rsidP="00373183">
      <w:pPr>
        <w:spacing w:line="360" w:lineRule="auto"/>
        <w:ind w:firstLine="709"/>
        <w:jc w:val="both"/>
        <w:rPr>
          <w:sz w:val="26"/>
          <w:szCs w:val="26"/>
        </w:rPr>
      </w:pPr>
      <w:r w:rsidRPr="006B4D01">
        <w:rPr>
          <w:sz w:val="26"/>
          <w:szCs w:val="26"/>
        </w:rPr>
        <w:t>Chi phí trung gian bao gồm các yếu tố sau:</w:t>
      </w:r>
    </w:p>
    <w:p w:rsidR="00922071" w:rsidRPr="00543492" w:rsidRDefault="00922071" w:rsidP="00373183">
      <w:pPr>
        <w:spacing w:line="360" w:lineRule="auto"/>
        <w:ind w:firstLine="709"/>
        <w:jc w:val="both"/>
        <w:rPr>
          <w:sz w:val="26"/>
          <w:szCs w:val="26"/>
        </w:rPr>
      </w:pPr>
      <w:r w:rsidRPr="00543492">
        <w:rPr>
          <w:sz w:val="26"/>
          <w:szCs w:val="26"/>
        </w:rPr>
        <w:t xml:space="preserve">i. Chi phí vật chất: Nguyên, vật liệu chính, phụ; </w:t>
      </w:r>
      <w:r w:rsidR="00543492" w:rsidRPr="00543492">
        <w:rPr>
          <w:sz w:val="26"/>
          <w:szCs w:val="26"/>
        </w:rPr>
        <w:t>n</w:t>
      </w:r>
      <w:r w:rsidRPr="00543492">
        <w:rPr>
          <w:sz w:val="26"/>
          <w:szCs w:val="26"/>
        </w:rPr>
        <w:t xml:space="preserve">hiên liệu; </w:t>
      </w:r>
      <w:r w:rsidR="00543492" w:rsidRPr="00543492">
        <w:rPr>
          <w:sz w:val="26"/>
          <w:szCs w:val="26"/>
        </w:rPr>
        <w:t>đ</w:t>
      </w:r>
      <w:r w:rsidRPr="00543492">
        <w:rPr>
          <w:sz w:val="26"/>
          <w:szCs w:val="26"/>
        </w:rPr>
        <w:t xml:space="preserve">iện, nước, khí đốt; </w:t>
      </w:r>
      <w:r w:rsidR="00543492" w:rsidRPr="00543492">
        <w:rPr>
          <w:sz w:val="26"/>
          <w:szCs w:val="26"/>
        </w:rPr>
        <w:t>c</w:t>
      </w:r>
      <w:r w:rsidRPr="00543492">
        <w:rPr>
          <w:sz w:val="26"/>
          <w:szCs w:val="26"/>
        </w:rPr>
        <w:t xml:space="preserve">hi phí công cụ sản xuất nhỏ, vật rẻ tiền mau hỏng; </w:t>
      </w:r>
      <w:r w:rsidR="00543492" w:rsidRPr="00543492">
        <w:rPr>
          <w:sz w:val="26"/>
          <w:szCs w:val="26"/>
        </w:rPr>
        <w:t>c</w:t>
      </w:r>
      <w:r w:rsidRPr="00543492">
        <w:rPr>
          <w:sz w:val="26"/>
          <w:szCs w:val="26"/>
        </w:rPr>
        <w:t>hi phí sản phẩm vật chất khác.</w:t>
      </w:r>
    </w:p>
    <w:p w:rsidR="00922071" w:rsidRPr="006B4D01" w:rsidRDefault="00922071" w:rsidP="00373183">
      <w:pPr>
        <w:spacing w:line="360" w:lineRule="auto"/>
        <w:ind w:firstLine="709"/>
        <w:jc w:val="both"/>
        <w:rPr>
          <w:sz w:val="26"/>
          <w:szCs w:val="26"/>
        </w:rPr>
      </w:pPr>
      <w:r w:rsidRPr="00543492">
        <w:rPr>
          <w:sz w:val="26"/>
          <w:szCs w:val="26"/>
        </w:rPr>
        <w:t xml:space="preserve">ii. Chi phí dịch vụ: Vận tải; </w:t>
      </w:r>
      <w:r w:rsidR="00543492" w:rsidRPr="00543492">
        <w:rPr>
          <w:sz w:val="26"/>
          <w:szCs w:val="26"/>
        </w:rPr>
        <w:t>t</w:t>
      </w:r>
      <w:r w:rsidRPr="00543492">
        <w:rPr>
          <w:sz w:val="26"/>
          <w:szCs w:val="26"/>
        </w:rPr>
        <w:t xml:space="preserve">hông tin, truyền thông; </w:t>
      </w:r>
      <w:r w:rsidR="00543492" w:rsidRPr="00543492">
        <w:rPr>
          <w:sz w:val="26"/>
          <w:szCs w:val="26"/>
        </w:rPr>
        <w:t>b</w:t>
      </w:r>
      <w:r w:rsidRPr="00543492">
        <w:rPr>
          <w:sz w:val="26"/>
          <w:szCs w:val="26"/>
        </w:rPr>
        <w:t xml:space="preserve">ảo hiểm; </w:t>
      </w:r>
      <w:r w:rsidR="00543492" w:rsidRPr="00543492">
        <w:rPr>
          <w:sz w:val="26"/>
          <w:szCs w:val="26"/>
        </w:rPr>
        <w:t>d</w:t>
      </w:r>
      <w:r w:rsidRPr="00543492">
        <w:rPr>
          <w:sz w:val="26"/>
          <w:szCs w:val="26"/>
        </w:rPr>
        <w:t xml:space="preserve">ịch vụ ngân hàng; </w:t>
      </w:r>
      <w:r w:rsidR="00543492" w:rsidRPr="00543492">
        <w:rPr>
          <w:sz w:val="26"/>
          <w:szCs w:val="26"/>
        </w:rPr>
        <w:t>d</w:t>
      </w:r>
      <w:r w:rsidRPr="00543492">
        <w:rPr>
          <w:sz w:val="26"/>
          <w:szCs w:val="26"/>
        </w:rPr>
        <w:t xml:space="preserve">ịch vụ quảng cáo; </w:t>
      </w:r>
      <w:r w:rsidR="00543492" w:rsidRPr="00543492">
        <w:rPr>
          <w:sz w:val="26"/>
          <w:szCs w:val="26"/>
        </w:rPr>
        <w:t>d</w:t>
      </w:r>
      <w:r w:rsidRPr="00543492">
        <w:rPr>
          <w:sz w:val="26"/>
          <w:szCs w:val="26"/>
        </w:rPr>
        <w:t xml:space="preserve">ịch vụ pháp lý; </w:t>
      </w:r>
      <w:r w:rsidR="00543492" w:rsidRPr="00543492">
        <w:rPr>
          <w:sz w:val="26"/>
          <w:szCs w:val="26"/>
        </w:rPr>
        <w:t>d</w:t>
      </w:r>
      <w:r w:rsidRPr="00543492">
        <w:rPr>
          <w:sz w:val="26"/>
          <w:szCs w:val="26"/>
        </w:rPr>
        <w:t>ịch vụ khác</w:t>
      </w:r>
      <w:r w:rsidRPr="006B4D01">
        <w:rPr>
          <w:sz w:val="26"/>
          <w:szCs w:val="26"/>
        </w:rPr>
        <w:t>.</w:t>
      </w:r>
    </w:p>
    <w:p w:rsidR="00922071" w:rsidRPr="006C5996" w:rsidRDefault="00922071" w:rsidP="00373183">
      <w:pPr>
        <w:spacing w:line="360" w:lineRule="auto"/>
        <w:ind w:firstLine="709"/>
        <w:jc w:val="both"/>
        <w:rPr>
          <w:sz w:val="26"/>
          <w:szCs w:val="26"/>
        </w:rPr>
      </w:pPr>
      <w:r w:rsidRPr="006C5996">
        <w:rPr>
          <w:b/>
          <w:sz w:val="26"/>
          <w:szCs w:val="26"/>
        </w:rPr>
        <w:t>19.6.</w:t>
      </w:r>
      <w:r w:rsidRPr="006C5996">
        <w:rPr>
          <w:sz w:val="26"/>
          <w:szCs w:val="26"/>
        </w:rPr>
        <w:t xml:space="preserve"> Phương pháp tính</w:t>
      </w:r>
      <w:r w:rsidR="006C5996" w:rsidRPr="006C5996">
        <w:rPr>
          <w:sz w:val="26"/>
          <w:szCs w:val="26"/>
        </w:rPr>
        <w:t xml:space="preserve"> chỉ tiêu chi phí trung gian theo giá hiện hành và giá so sánh đã nêu ở mục A.II.10.</w:t>
      </w:r>
    </w:p>
    <w:p w:rsidR="00922071" w:rsidRPr="006B4D01" w:rsidRDefault="00922071" w:rsidP="00373183">
      <w:pPr>
        <w:spacing w:line="360" w:lineRule="auto"/>
        <w:ind w:firstLine="709"/>
        <w:jc w:val="both"/>
        <w:rPr>
          <w:b/>
          <w:sz w:val="26"/>
          <w:szCs w:val="26"/>
        </w:rPr>
      </w:pPr>
      <w:r w:rsidRPr="006B4D01">
        <w:rPr>
          <w:b/>
          <w:sz w:val="26"/>
          <w:szCs w:val="26"/>
        </w:rPr>
        <w:t>Giá trị tăng thêm</w:t>
      </w:r>
      <w:r w:rsidRPr="006B4D01">
        <w:rPr>
          <w:b/>
          <w:sz w:val="26"/>
          <w:szCs w:val="26"/>
        </w:rPr>
        <w:tab/>
      </w:r>
    </w:p>
    <w:p w:rsidR="00922071" w:rsidRPr="006B4D01" w:rsidRDefault="00922071" w:rsidP="00373183">
      <w:pPr>
        <w:spacing w:line="360" w:lineRule="auto"/>
        <w:ind w:firstLine="709"/>
        <w:jc w:val="both"/>
        <w:rPr>
          <w:b/>
          <w:i/>
          <w:sz w:val="26"/>
          <w:szCs w:val="26"/>
        </w:rPr>
      </w:pPr>
      <w:r w:rsidRPr="006B4D01">
        <w:rPr>
          <w:b/>
          <w:i/>
          <w:sz w:val="26"/>
          <w:szCs w:val="26"/>
        </w:rPr>
        <w:t>19.7. Nội dung</w:t>
      </w:r>
    </w:p>
    <w:p w:rsidR="00922071" w:rsidRPr="006B4D01" w:rsidRDefault="00922071" w:rsidP="00373183">
      <w:pPr>
        <w:spacing w:line="360" w:lineRule="auto"/>
        <w:ind w:firstLine="709"/>
        <w:jc w:val="both"/>
        <w:rPr>
          <w:sz w:val="26"/>
          <w:szCs w:val="26"/>
        </w:rPr>
      </w:pPr>
      <w:r w:rsidRPr="006B4D01">
        <w:rPr>
          <w:sz w:val="26"/>
          <w:szCs w:val="26"/>
        </w:rPr>
        <w:t>Giá trị tăng thêm bao gồm các yếu tố: thu nhập của người lao động từ sản xuất, khấu hao TSCĐ, thuế sản xuất và thặng dư sản xuất.</w:t>
      </w:r>
    </w:p>
    <w:p w:rsidR="00922071" w:rsidRPr="006B4D01" w:rsidRDefault="00922071" w:rsidP="00373183">
      <w:pPr>
        <w:spacing w:line="360" w:lineRule="auto"/>
        <w:ind w:firstLine="709"/>
        <w:jc w:val="both"/>
        <w:rPr>
          <w:b/>
          <w:i/>
          <w:sz w:val="26"/>
          <w:szCs w:val="26"/>
        </w:rPr>
      </w:pPr>
      <w:r w:rsidRPr="006B4D01">
        <w:rPr>
          <w:b/>
          <w:i/>
          <w:sz w:val="26"/>
          <w:szCs w:val="26"/>
        </w:rPr>
        <w:t>19.8. Phương pháp tính</w:t>
      </w:r>
    </w:p>
    <w:p w:rsidR="00922071" w:rsidRPr="006B4D01" w:rsidRDefault="00922071" w:rsidP="00C14AD7">
      <w:pPr>
        <w:spacing w:line="360" w:lineRule="auto"/>
        <w:ind w:firstLine="709"/>
        <w:jc w:val="center"/>
        <w:rPr>
          <w:sz w:val="26"/>
          <w:szCs w:val="26"/>
        </w:rPr>
      </w:pPr>
      <w:r w:rsidRPr="006B4D01">
        <w:rPr>
          <w:sz w:val="26"/>
          <w:szCs w:val="26"/>
        </w:rPr>
        <w:t>Giá trị tăng thêm = Giá trị sản xuất – Chi phí trung gian</w:t>
      </w:r>
    </w:p>
    <w:p w:rsidR="00922071" w:rsidRPr="006B4D01" w:rsidRDefault="00922071" w:rsidP="00373183">
      <w:pPr>
        <w:spacing w:line="360" w:lineRule="auto"/>
        <w:ind w:firstLine="709"/>
        <w:jc w:val="both"/>
        <w:rPr>
          <w:sz w:val="26"/>
          <w:szCs w:val="26"/>
        </w:rPr>
      </w:pPr>
      <w:r w:rsidRPr="006B4D01">
        <w:rPr>
          <w:b/>
          <w:sz w:val="26"/>
          <w:szCs w:val="26"/>
        </w:rPr>
        <w:lastRenderedPageBreak/>
        <w:t>19.9.</w:t>
      </w:r>
      <w:r w:rsidRPr="006B4D01">
        <w:rPr>
          <w:sz w:val="26"/>
          <w:szCs w:val="26"/>
        </w:rPr>
        <w:t xml:space="preserve"> Nguồn thông tin </w:t>
      </w:r>
    </w:p>
    <w:p w:rsidR="00922071" w:rsidRPr="006B4D01" w:rsidRDefault="00922071" w:rsidP="00373183">
      <w:pPr>
        <w:spacing w:line="360" w:lineRule="auto"/>
        <w:ind w:firstLine="709"/>
        <w:jc w:val="both"/>
        <w:rPr>
          <w:sz w:val="26"/>
          <w:szCs w:val="26"/>
        </w:rPr>
      </w:pPr>
      <w:r w:rsidRPr="006B4D01">
        <w:rPr>
          <w:sz w:val="26"/>
          <w:szCs w:val="26"/>
        </w:rPr>
        <w:t>i. Báo cáo quyết toán tài chính doanh nghiệp;</w:t>
      </w:r>
    </w:p>
    <w:p w:rsidR="00922071" w:rsidRPr="006B4D01" w:rsidRDefault="00922071" w:rsidP="00373183">
      <w:pPr>
        <w:spacing w:line="360" w:lineRule="auto"/>
        <w:ind w:firstLine="709"/>
        <w:jc w:val="both"/>
        <w:rPr>
          <w:sz w:val="26"/>
          <w:szCs w:val="26"/>
        </w:rPr>
      </w:pPr>
      <w:r w:rsidRPr="006B4D01">
        <w:rPr>
          <w:sz w:val="26"/>
          <w:szCs w:val="26"/>
        </w:rPr>
        <w:t>ii. Chế độ báo cáo thống kê cơ sở áp dụng đối với doanh nghiệp Nhà nước và doanh nghiệp, dự án FDI;</w:t>
      </w:r>
    </w:p>
    <w:p w:rsidR="00922071" w:rsidRPr="006B4D01" w:rsidRDefault="00922071" w:rsidP="00373183">
      <w:pPr>
        <w:spacing w:line="360" w:lineRule="auto"/>
        <w:ind w:firstLine="709"/>
        <w:jc w:val="both"/>
        <w:rPr>
          <w:spacing w:val="6"/>
          <w:sz w:val="26"/>
          <w:szCs w:val="26"/>
        </w:rPr>
      </w:pPr>
      <w:r w:rsidRPr="006B4D01">
        <w:rPr>
          <w:spacing w:val="6"/>
          <w:sz w:val="26"/>
          <w:szCs w:val="26"/>
        </w:rPr>
        <w:t xml:space="preserve">iii. Chế độ báo cáo thống kê tổng hợp áp dụng đối với Cục Thống kê </w:t>
      </w:r>
      <w:r w:rsidR="00B77862">
        <w:rPr>
          <w:spacing w:val="6"/>
          <w:sz w:val="26"/>
          <w:szCs w:val="26"/>
        </w:rPr>
        <w:t>tỉnh, thành phố trực thuộc Trung ương</w:t>
      </w:r>
      <w:r w:rsidRPr="006B4D01">
        <w:rPr>
          <w:spacing w:val="6"/>
          <w:sz w:val="26"/>
          <w:szCs w:val="26"/>
        </w:rPr>
        <w:t xml:space="preserve">; </w:t>
      </w:r>
    </w:p>
    <w:p w:rsidR="00922071" w:rsidRPr="006B4D01" w:rsidRDefault="00922071" w:rsidP="00373183">
      <w:pPr>
        <w:spacing w:line="360" w:lineRule="auto"/>
        <w:ind w:firstLine="709"/>
        <w:jc w:val="both"/>
        <w:rPr>
          <w:sz w:val="26"/>
          <w:szCs w:val="26"/>
        </w:rPr>
      </w:pPr>
      <w:r w:rsidRPr="006B4D01">
        <w:rPr>
          <w:sz w:val="26"/>
          <w:szCs w:val="26"/>
        </w:rPr>
        <w:t>iv. Chế độ báo cáo thống kê tổng hợp áp dụng đối với các Bộ, ngành (thí dụ Bộ Văn hóa, thể thao và du lịch, Bộ Công thương,…);</w:t>
      </w:r>
    </w:p>
    <w:p w:rsidR="00922071" w:rsidRPr="006B4D01" w:rsidRDefault="00922071" w:rsidP="00373183">
      <w:pPr>
        <w:spacing w:line="360" w:lineRule="auto"/>
        <w:ind w:firstLine="709"/>
        <w:jc w:val="both"/>
        <w:rPr>
          <w:sz w:val="26"/>
          <w:szCs w:val="26"/>
        </w:rPr>
      </w:pPr>
      <w:r w:rsidRPr="006B4D01">
        <w:rPr>
          <w:sz w:val="26"/>
          <w:szCs w:val="26"/>
        </w:rPr>
        <w:t>v. Tổng điều tra kinh tế;</w:t>
      </w:r>
    </w:p>
    <w:p w:rsidR="00922071" w:rsidRPr="006B4D01" w:rsidRDefault="00922071" w:rsidP="00373183">
      <w:pPr>
        <w:spacing w:line="360" w:lineRule="auto"/>
        <w:ind w:firstLine="709"/>
        <w:jc w:val="both"/>
        <w:rPr>
          <w:sz w:val="26"/>
          <w:szCs w:val="26"/>
        </w:rPr>
      </w:pPr>
      <w:r w:rsidRPr="006B4D01">
        <w:rPr>
          <w:sz w:val="26"/>
          <w:szCs w:val="26"/>
        </w:rPr>
        <w:t xml:space="preserve">vi. Điều tra doanh nghiệp; </w:t>
      </w:r>
    </w:p>
    <w:p w:rsidR="00922071" w:rsidRDefault="00922071" w:rsidP="00373183">
      <w:pPr>
        <w:spacing w:line="360" w:lineRule="auto"/>
        <w:ind w:firstLine="709"/>
        <w:jc w:val="both"/>
        <w:rPr>
          <w:sz w:val="26"/>
          <w:szCs w:val="26"/>
        </w:rPr>
      </w:pPr>
      <w:r w:rsidRPr="006B4D01">
        <w:rPr>
          <w:sz w:val="26"/>
          <w:szCs w:val="26"/>
        </w:rPr>
        <w:t>vii. Điều t</w:t>
      </w:r>
      <w:r w:rsidR="0020414D">
        <w:rPr>
          <w:sz w:val="26"/>
          <w:szCs w:val="26"/>
        </w:rPr>
        <w:t xml:space="preserve">ra hộ gia đình thu thập thông tin về </w:t>
      </w:r>
      <w:r w:rsidRPr="006B4D01">
        <w:rPr>
          <w:sz w:val="26"/>
          <w:szCs w:val="26"/>
        </w:rPr>
        <w:t>du lịch;</w:t>
      </w:r>
    </w:p>
    <w:p w:rsidR="0020414D" w:rsidRPr="006B4D01" w:rsidRDefault="0020414D" w:rsidP="00373183">
      <w:pPr>
        <w:spacing w:line="360" w:lineRule="auto"/>
        <w:ind w:firstLine="709"/>
        <w:jc w:val="both"/>
        <w:rPr>
          <w:sz w:val="26"/>
          <w:szCs w:val="26"/>
        </w:rPr>
      </w:pPr>
      <w:r>
        <w:rPr>
          <w:sz w:val="26"/>
          <w:szCs w:val="26"/>
        </w:rPr>
        <w:t>viii. Điều tra chi tiêu của khách quốc tế đến Việt Nam;</w:t>
      </w:r>
    </w:p>
    <w:p w:rsidR="00922071" w:rsidRPr="006B4D01" w:rsidRDefault="00922071" w:rsidP="00373183">
      <w:pPr>
        <w:spacing w:line="360" w:lineRule="auto"/>
        <w:ind w:firstLine="709"/>
        <w:jc w:val="both"/>
        <w:rPr>
          <w:sz w:val="26"/>
          <w:szCs w:val="26"/>
        </w:rPr>
      </w:pPr>
      <w:r w:rsidRPr="006B4D01">
        <w:rPr>
          <w:sz w:val="26"/>
          <w:szCs w:val="26"/>
        </w:rPr>
        <w:t>i</w:t>
      </w:r>
      <w:r w:rsidR="009F6C56">
        <w:rPr>
          <w:sz w:val="26"/>
          <w:szCs w:val="26"/>
        </w:rPr>
        <w:t>x</w:t>
      </w:r>
      <w:r w:rsidRPr="006B4D01">
        <w:rPr>
          <w:sz w:val="26"/>
          <w:szCs w:val="26"/>
        </w:rPr>
        <w:t>. Điều tra thu thập thông tin lập bảng I/O và tính hệ số chi phí trung gian;</w:t>
      </w:r>
    </w:p>
    <w:p w:rsidR="00922071" w:rsidRPr="006B4D01" w:rsidRDefault="00C14AD7" w:rsidP="00373183">
      <w:pPr>
        <w:spacing w:line="360" w:lineRule="auto"/>
        <w:ind w:firstLine="709"/>
        <w:jc w:val="both"/>
        <w:rPr>
          <w:spacing w:val="6"/>
          <w:sz w:val="26"/>
          <w:szCs w:val="26"/>
        </w:rPr>
      </w:pPr>
      <w:r>
        <w:rPr>
          <w:spacing w:val="6"/>
          <w:sz w:val="26"/>
          <w:szCs w:val="26"/>
        </w:rPr>
        <w:t xml:space="preserve">x. Điều tra về giá: PPI - </w:t>
      </w:r>
      <w:r w:rsidR="00922071" w:rsidRPr="006B4D01">
        <w:rPr>
          <w:spacing w:val="6"/>
          <w:sz w:val="26"/>
          <w:szCs w:val="26"/>
        </w:rPr>
        <w:t>S, CPI, chỉ số giá nguyên, nhiên, vật liệu dùng cho sản xuất.</w:t>
      </w:r>
    </w:p>
    <w:p w:rsidR="00922071" w:rsidRPr="00192301" w:rsidRDefault="00922071" w:rsidP="00373183">
      <w:pPr>
        <w:spacing w:line="360" w:lineRule="auto"/>
        <w:ind w:firstLine="709"/>
        <w:jc w:val="both"/>
        <w:rPr>
          <w:b/>
          <w:sz w:val="26"/>
          <w:szCs w:val="26"/>
        </w:rPr>
      </w:pPr>
      <w:bookmarkStart w:id="419" w:name="_Toc436909130"/>
      <w:bookmarkStart w:id="420" w:name="_Toc440376324"/>
      <w:bookmarkStart w:id="421" w:name="_Toc457897806"/>
      <w:r w:rsidRPr="00192301">
        <w:rPr>
          <w:b/>
          <w:sz w:val="26"/>
          <w:szCs w:val="26"/>
        </w:rPr>
        <w:t xml:space="preserve">III. NGUỒN THÔNG TIN VÀ PHƯƠNG PHÁP </w:t>
      </w:r>
      <w:r w:rsidR="00EB140A">
        <w:rPr>
          <w:b/>
          <w:sz w:val="26"/>
          <w:szCs w:val="26"/>
        </w:rPr>
        <w:t>BIÊN SOẠN</w:t>
      </w:r>
      <w:r w:rsidRPr="00192301">
        <w:rPr>
          <w:b/>
          <w:sz w:val="26"/>
          <w:szCs w:val="26"/>
        </w:rPr>
        <w:t xml:space="preserve"> BÁO CÁO ƯỚC TÍNH VÀ BÁO CÁO SƠ BỘ</w:t>
      </w:r>
      <w:bookmarkEnd w:id="419"/>
      <w:bookmarkEnd w:id="420"/>
      <w:bookmarkEnd w:id="421"/>
    </w:p>
    <w:p w:rsidR="00922071" w:rsidRPr="006B4D01" w:rsidRDefault="00922071" w:rsidP="00373183">
      <w:pPr>
        <w:spacing w:line="360" w:lineRule="auto"/>
        <w:ind w:firstLine="709"/>
        <w:jc w:val="both"/>
        <w:rPr>
          <w:b/>
          <w:sz w:val="26"/>
          <w:szCs w:val="26"/>
        </w:rPr>
      </w:pPr>
      <w:r w:rsidRPr="006B4D01">
        <w:rPr>
          <w:b/>
          <w:sz w:val="26"/>
          <w:szCs w:val="26"/>
        </w:rPr>
        <w:t xml:space="preserve">19.10. Giá trị sản xuất </w:t>
      </w:r>
    </w:p>
    <w:p w:rsidR="00922071" w:rsidRPr="006B4D01" w:rsidRDefault="00922071" w:rsidP="00373183">
      <w:pPr>
        <w:spacing w:line="360" w:lineRule="auto"/>
        <w:ind w:firstLine="709"/>
        <w:jc w:val="both"/>
        <w:rPr>
          <w:i/>
          <w:sz w:val="26"/>
          <w:szCs w:val="26"/>
          <w:lang w:val="pt-BR"/>
        </w:rPr>
      </w:pPr>
      <w:r w:rsidRPr="006B4D01">
        <w:rPr>
          <w:i/>
          <w:sz w:val="26"/>
          <w:szCs w:val="26"/>
          <w:lang w:val="pt-BR"/>
        </w:rPr>
        <w:t>i. Theo giá hiện hành</w:t>
      </w:r>
    </w:p>
    <w:p w:rsidR="00922071" w:rsidRPr="006B4D01" w:rsidRDefault="00922071" w:rsidP="00373183">
      <w:pPr>
        <w:spacing w:line="360" w:lineRule="auto"/>
        <w:ind w:firstLine="709"/>
        <w:jc w:val="both"/>
        <w:rPr>
          <w:sz w:val="26"/>
          <w:szCs w:val="26"/>
          <w:lang w:val="pt-BR"/>
        </w:rPr>
      </w:pPr>
      <w:r w:rsidRPr="006B4D01">
        <w:rPr>
          <w:sz w:val="26"/>
          <w:szCs w:val="26"/>
          <w:lang w:val="pt-BR"/>
        </w:rPr>
        <w:t xml:space="preserve">a) Các đơn vị sản xuất có hạch toán kinh doanh, GO tính </w:t>
      </w:r>
      <w:r w:rsidR="006C5996">
        <w:rPr>
          <w:sz w:val="26"/>
          <w:szCs w:val="26"/>
          <w:lang w:val="pt-BR"/>
        </w:rPr>
        <w:t>như sau</w:t>
      </w:r>
      <w:r w:rsidRPr="006B4D01">
        <w:rPr>
          <w:sz w:val="26"/>
          <w:szCs w:val="26"/>
          <w:lang w:val="pt-BR"/>
        </w:rPr>
        <w:t>:</w:t>
      </w:r>
    </w:p>
    <w:tbl>
      <w:tblPr>
        <w:tblW w:w="9356" w:type="dxa"/>
        <w:tblInd w:w="-34" w:type="dxa"/>
        <w:tblLook w:val="04A0"/>
      </w:tblPr>
      <w:tblGrid>
        <w:gridCol w:w="1702"/>
        <w:gridCol w:w="394"/>
        <w:gridCol w:w="2016"/>
        <w:gridCol w:w="567"/>
        <w:gridCol w:w="4677"/>
      </w:tblGrid>
      <w:tr w:rsidR="00922071" w:rsidRPr="006B4D01" w:rsidTr="00EB306D">
        <w:tc>
          <w:tcPr>
            <w:tcW w:w="1702" w:type="dxa"/>
            <w:vAlign w:val="center"/>
          </w:tcPr>
          <w:p w:rsidR="00922071" w:rsidRPr="006B4D01" w:rsidRDefault="00922071" w:rsidP="007E5FED">
            <w:pPr>
              <w:spacing w:line="336" w:lineRule="auto"/>
              <w:ind w:firstLine="34"/>
              <w:jc w:val="center"/>
              <w:rPr>
                <w:sz w:val="26"/>
                <w:szCs w:val="26"/>
                <w:lang w:val="pt-BR"/>
              </w:rPr>
            </w:pPr>
            <w:r w:rsidRPr="006B4D01">
              <w:rPr>
                <w:sz w:val="26"/>
                <w:szCs w:val="26"/>
                <w:lang w:val="pt-BR"/>
              </w:rPr>
              <w:t>GO kỳ báo cáo theo giá hiện hành</w:t>
            </w:r>
          </w:p>
        </w:tc>
        <w:tc>
          <w:tcPr>
            <w:tcW w:w="394" w:type="dxa"/>
            <w:vAlign w:val="center"/>
          </w:tcPr>
          <w:p w:rsidR="00922071" w:rsidRPr="006B4D01" w:rsidRDefault="00922071" w:rsidP="007E5FED">
            <w:pPr>
              <w:spacing w:line="336" w:lineRule="auto"/>
              <w:ind w:firstLine="34"/>
              <w:jc w:val="center"/>
              <w:rPr>
                <w:sz w:val="26"/>
                <w:szCs w:val="26"/>
              </w:rPr>
            </w:pPr>
            <w:r w:rsidRPr="006B4D01">
              <w:rPr>
                <w:sz w:val="26"/>
                <w:szCs w:val="26"/>
              </w:rPr>
              <w:t>=</w:t>
            </w:r>
          </w:p>
        </w:tc>
        <w:tc>
          <w:tcPr>
            <w:tcW w:w="2016" w:type="dxa"/>
            <w:vAlign w:val="center"/>
          </w:tcPr>
          <w:p w:rsidR="00922071" w:rsidRPr="006B4D01" w:rsidRDefault="00922071" w:rsidP="007E5FED">
            <w:pPr>
              <w:spacing w:line="336" w:lineRule="auto"/>
              <w:ind w:firstLine="34"/>
              <w:jc w:val="center"/>
              <w:rPr>
                <w:sz w:val="26"/>
                <w:szCs w:val="26"/>
              </w:rPr>
            </w:pPr>
            <w:r w:rsidRPr="006B4D01">
              <w:rPr>
                <w:sz w:val="26"/>
                <w:szCs w:val="26"/>
              </w:rPr>
              <w:t>GO cùng kỳ năm trước theo giá hiện hành</w:t>
            </w:r>
          </w:p>
        </w:tc>
        <w:tc>
          <w:tcPr>
            <w:tcW w:w="567" w:type="dxa"/>
            <w:vAlign w:val="center"/>
          </w:tcPr>
          <w:p w:rsidR="00922071" w:rsidRPr="006B4D01" w:rsidRDefault="00922071" w:rsidP="007E5FED">
            <w:pPr>
              <w:spacing w:line="336" w:lineRule="auto"/>
              <w:ind w:firstLine="34"/>
              <w:jc w:val="center"/>
              <w:rPr>
                <w:sz w:val="26"/>
                <w:szCs w:val="26"/>
              </w:rPr>
            </w:pPr>
            <w:r w:rsidRPr="006B4D01">
              <w:rPr>
                <w:sz w:val="26"/>
                <w:szCs w:val="26"/>
              </w:rPr>
              <w:t>x</w:t>
            </w:r>
          </w:p>
        </w:tc>
        <w:tc>
          <w:tcPr>
            <w:tcW w:w="4677" w:type="dxa"/>
            <w:vAlign w:val="center"/>
          </w:tcPr>
          <w:p w:rsidR="00922071" w:rsidRPr="006B4D01" w:rsidRDefault="00543492" w:rsidP="007E5FED">
            <w:pPr>
              <w:spacing w:line="336" w:lineRule="auto"/>
              <w:ind w:firstLine="34"/>
              <w:jc w:val="center"/>
              <w:rPr>
                <w:sz w:val="26"/>
                <w:szCs w:val="26"/>
              </w:rPr>
            </w:pPr>
            <w:r>
              <w:rPr>
                <w:sz w:val="26"/>
                <w:szCs w:val="26"/>
              </w:rPr>
              <w:t>Tốc độ</w:t>
            </w:r>
            <w:r w:rsidR="00922071" w:rsidRPr="006B4D01">
              <w:rPr>
                <w:sz w:val="26"/>
                <w:szCs w:val="26"/>
              </w:rPr>
              <w:t xml:space="preserve"> tăng doanh thu hoạt động hành chính và dịch vụ hỗ trợ kỳ  báo cáo so với cùng kỳ năm trước</w:t>
            </w:r>
          </w:p>
        </w:tc>
      </w:tr>
    </w:tbl>
    <w:p w:rsidR="00922071" w:rsidRPr="006B4D01" w:rsidRDefault="00922071" w:rsidP="00922071">
      <w:pPr>
        <w:spacing w:line="360" w:lineRule="auto"/>
        <w:ind w:firstLine="709"/>
        <w:jc w:val="both"/>
        <w:rPr>
          <w:sz w:val="26"/>
          <w:szCs w:val="26"/>
        </w:rPr>
      </w:pPr>
      <w:r w:rsidRPr="006B4D01">
        <w:rPr>
          <w:sz w:val="26"/>
          <w:szCs w:val="26"/>
        </w:rPr>
        <w:tab/>
        <w:t>b) Các cơ sở sản xuất không thực hiện chế độ báo cáo tài chính, GO được tính theo công thức:</w:t>
      </w:r>
    </w:p>
    <w:tbl>
      <w:tblPr>
        <w:tblW w:w="9064" w:type="dxa"/>
        <w:tblInd w:w="108" w:type="dxa"/>
        <w:tblLayout w:type="fixed"/>
        <w:tblLook w:val="04A0"/>
      </w:tblPr>
      <w:tblGrid>
        <w:gridCol w:w="2160"/>
        <w:gridCol w:w="360"/>
        <w:gridCol w:w="3497"/>
        <w:gridCol w:w="360"/>
        <w:gridCol w:w="2687"/>
      </w:tblGrid>
      <w:tr w:rsidR="006C5996" w:rsidRPr="006B4D01" w:rsidTr="006C5996">
        <w:tc>
          <w:tcPr>
            <w:tcW w:w="2160" w:type="dxa"/>
            <w:vAlign w:val="center"/>
          </w:tcPr>
          <w:p w:rsidR="006C5996" w:rsidRPr="006B4D01" w:rsidRDefault="006C5996" w:rsidP="007E5FED">
            <w:pPr>
              <w:spacing w:line="336" w:lineRule="auto"/>
              <w:ind w:firstLine="34"/>
              <w:jc w:val="center"/>
              <w:rPr>
                <w:sz w:val="26"/>
                <w:szCs w:val="26"/>
              </w:rPr>
            </w:pPr>
            <w:r w:rsidRPr="006B4D01">
              <w:rPr>
                <w:sz w:val="26"/>
                <w:szCs w:val="26"/>
              </w:rPr>
              <w:t>GO kỳ báo cáo theo giá hiện hành</w:t>
            </w:r>
          </w:p>
        </w:tc>
        <w:tc>
          <w:tcPr>
            <w:tcW w:w="360" w:type="dxa"/>
            <w:vAlign w:val="center"/>
          </w:tcPr>
          <w:p w:rsidR="006C5996" w:rsidRPr="006B4D01" w:rsidRDefault="006C5996" w:rsidP="007E5FED">
            <w:pPr>
              <w:spacing w:line="336" w:lineRule="auto"/>
              <w:ind w:firstLine="34"/>
              <w:jc w:val="center"/>
              <w:rPr>
                <w:sz w:val="26"/>
                <w:szCs w:val="26"/>
              </w:rPr>
            </w:pPr>
            <w:r w:rsidRPr="006B4D01">
              <w:rPr>
                <w:sz w:val="26"/>
                <w:szCs w:val="26"/>
              </w:rPr>
              <w:t>=</w:t>
            </w:r>
          </w:p>
        </w:tc>
        <w:tc>
          <w:tcPr>
            <w:tcW w:w="3497" w:type="dxa"/>
            <w:vAlign w:val="center"/>
          </w:tcPr>
          <w:p w:rsidR="006C5996" w:rsidRPr="006B4D01" w:rsidRDefault="006C5996" w:rsidP="007E5FED">
            <w:pPr>
              <w:spacing w:line="336" w:lineRule="auto"/>
              <w:ind w:firstLine="34"/>
              <w:jc w:val="center"/>
              <w:rPr>
                <w:sz w:val="26"/>
                <w:szCs w:val="26"/>
              </w:rPr>
            </w:pPr>
            <w:r w:rsidRPr="006B4D01">
              <w:rPr>
                <w:sz w:val="26"/>
                <w:szCs w:val="26"/>
              </w:rPr>
              <w:t>Tỷ lệ số lao động của kỳ báo cáo so với cùng kỳ năm trước</w:t>
            </w:r>
          </w:p>
        </w:tc>
        <w:tc>
          <w:tcPr>
            <w:tcW w:w="360" w:type="dxa"/>
            <w:vAlign w:val="center"/>
          </w:tcPr>
          <w:p w:rsidR="006C5996" w:rsidRPr="006B4D01" w:rsidRDefault="006C5996" w:rsidP="007E5FED">
            <w:pPr>
              <w:spacing w:line="336" w:lineRule="auto"/>
              <w:ind w:firstLine="34"/>
              <w:jc w:val="center"/>
              <w:rPr>
                <w:sz w:val="26"/>
                <w:szCs w:val="26"/>
              </w:rPr>
            </w:pPr>
            <w:r w:rsidRPr="006B4D01">
              <w:rPr>
                <w:sz w:val="26"/>
                <w:szCs w:val="26"/>
              </w:rPr>
              <w:t>x</w:t>
            </w:r>
          </w:p>
        </w:tc>
        <w:tc>
          <w:tcPr>
            <w:tcW w:w="2687" w:type="dxa"/>
            <w:vAlign w:val="center"/>
          </w:tcPr>
          <w:p w:rsidR="006C5996" w:rsidRPr="006B4D01" w:rsidRDefault="006C5996" w:rsidP="007E5FED">
            <w:pPr>
              <w:spacing w:line="336" w:lineRule="auto"/>
              <w:ind w:firstLine="34"/>
              <w:jc w:val="center"/>
              <w:rPr>
                <w:sz w:val="26"/>
                <w:szCs w:val="26"/>
              </w:rPr>
            </w:pPr>
            <w:r w:rsidRPr="006B4D01">
              <w:rPr>
                <w:sz w:val="26"/>
                <w:szCs w:val="26"/>
              </w:rPr>
              <w:t>GO cùng kỳ năm trước theo  giá hiện hành</w:t>
            </w:r>
          </w:p>
        </w:tc>
      </w:tr>
    </w:tbl>
    <w:p w:rsidR="00922071" w:rsidRPr="006B4D01" w:rsidRDefault="005616D9" w:rsidP="00922071">
      <w:pPr>
        <w:spacing w:line="360" w:lineRule="auto"/>
        <w:ind w:firstLine="709"/>
        <w:jc w:val="both"/>
        <w:rPr>
          <w:sz w:val="26"/>
          <w:szCs w:val="26"/>
        </w:rPr>
      </w:pPr>
      <w:r>
        <w:rPr>
          <w:sz w:val="26"/>
          <w:szCs w:val="26"/>
        </w:rPr>
        <w:t xml:space="preserve">c) </w:t>
      </w:r>
      <w:r w:rsidR="001E03BA">
        <w:rPr>
          <w:sz w:val="26"/>
          <w:szCs w:val="26"/>
        </w:rPr>
        <w:t>Đ</w:t>
      </w:r>
      <w:r w:rsidR="00922071" w:rsidRPr="006B4D01">
        <w:rPr>
          <w:sz w:val="26"/>
          <w:szCs w:val="26"/>
        </w:rPr>
        <w:t>ối với hoạt động của các tổ chức du lịch</w:t>
      </w:r>
      <w:r>
        <w:rPr>
          <w:sz w:val="26"/>
          <w:szCs w:val="26"/>
        </w:rPr>
        <w:t>, chỉ tiêu GO được tính như sau</w:t>
      </w:r>
      <w:r w:rsidR="00922071" w:rsidRPr="006B4D01">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363"/>
        <w:gridCol w:w="3747"/>
        <w:gridCol w:w="415"/>
        <w:gridCol w:w="2137"/>
      </w:tblGrid>
      <w:tr w:rsidR="00922071" w:rsidRPr="006B4D01" w:rsidTr="00EB306D">
        <w:tc>
          <w:tcPr>
            <w:tcW w:w="2235" w:type="dxa"/>
            <w:vMerge w:val="restart"/>
            <w:vAlign w:val="center"/>
          </w:tcPr>
          <w:p w:rsidR="00922071" w:rsidRPr="006B4D01" w:rsidRDefault="00922071" w:rsidP="007E5FED">
            <w:pPr>
              <w:spacing w:line="336" w:lineRule="auto"/>
              <w:jc w:val="center"/>
              <w:rPr>
                <w:sz w:val="26"/>
                <w:szCs w:val="26"/>
              </w:rPr>
            </w:pPr>
            <w:r w:rsidRPr="006B4D01">
              <w:rPr>
                <w:sz w:val="26"/>
                <w:szCs w:val="26"/>
              </w:rPr>
              <w:t>GO  kỳ báo cáo theo giá hiện hành</w:t>
            </w:r>
          </w:p>
        </w:tc>
        <w:tc>
          <w:tcPr>
            <w:tcW w:w="363" w:type="dxa"/>
            <w:vMerge w:val="restart"/>
            <w:vAlign w:val="center"/>
          </w:tcPr>
          <w:p w:rsidR="00922071" w:rsidRPr="006B4D01" w:rsidRDefault="00922071" w:rsidP="007E5FED">
            <w:pPr>
              <w:spacing w:line="336" w:lineRule="auto"/>
              <w:jc w:val="center"/>
              <w:rPr>
                <w:sz w:val="26"/>
                <w:szCs w:val="26"/>
              </w:rPr>
            </w:pPr>
            <w:r w:rsidRPr="006B4D01">
              <w:rPr>
                <w:sz w:val="26"/>
                <w:szCs w:val="26"/>
              </w:rPr>
              <w:t>=</w:t>
            </w:r>
          </w:p>
        </w:tc>
        <w:tc>
          <w:tcPr>
            <w:tcW w:w="3747" w:type="dxa"/>
            <w:tcBorders>
              <w:bottom w:val="single" w:sz="4" w:space="0" w:color="auto"/>
            </w:tcBorders>
            <w:vAlign w:val="center"/>
          </w:tcPr>
          <w:p w:rsidR="00922071" w:rsidRPr="006B4D01" w:rsidRDefault="00922071" w:rsidP="007E5FED">
            <w:pPr>
              <w:spacing w:line="336" w:lineRule="auto"/>
              <w:jc w:val="center"/>
              <w:rPr>
                <w:sz w:val="26"/>
                <w:szCs w:val="26"/>
              </w:rPr>
            </w:pPr>
            <w:r w:rsidRPr="006B4D01">
              <w:rPr>
                <w:sz w:val="26"/>
                <w:szCs w:val="26"/>
              </w:rPr>
              <w:t>GO cùng kỳ năm trước theo giá hiện hành</w:t>
            </w:r>
          </w:p>
        </w:tc>
        <w:tc>
          <w:tcPr>
            <w:tcW w:w="415" w:type="dxa"/>
            <w:vMerge w:val="restart"/>
            <w:vAlign w:val="center"/>
          </w:tcPr>
          <w:p w:rsidR="00922071" w:rsidRPr="006B4D01" w:rsidRDefault="00922071" w:rsidP="007E5FED">
            <w:pPr>
              <w:spacing w:line="336" w:lineRule="auto"/>
              <w:jc w:val="center"/>
              <w:rPr>
                <w:sz w:val="26"/>
                <w:szCs w:val="26"/>
              </w:rPr>
            </w:pPr>
            <w:r w:rsidRPr="006B4D01">
              <w:rPr>
                <w:sz w:val="26"/>
                <w:szCs w:val="26"/>
              </w:rPr>
              <w:t>x</w:t>
            </w:r>
          </w:p>
        </w:tc>
        <w:tc>
          <w:tcPr>
            <w:tcW w:w="2137" w:type="dxa"/>
            <w:vMerge w:val="restart"/>
            <w:vAlign w:val="center"/>
          </w:tcPr>
          <w:p w:rsidR="00922071" w:rsidRPr="006B4D01" w:rsidRDefault="00922071" w:rsidP="007E5FED">
            <w:pPr>
              <w:spacing w:line="336" w:lineRule="auto"/>
              <w:jc w:val="center"/>
              <w:rPr>
                <w:sz w:val="26"/>
                <w:szCs w:val="26"/>
              </w:rPr>
            </w:pPr>
            <w:r w:rsidRPr="006B4D01">
              <w:rPr>
                <w:sz w:val="26"/>
                <w:szCs w:val="26"/>
              </w:rPr>
              <w:t>Doanh thu thuần của hoạt động du lịch kỳ báo cáo</w:t>
            </w:r>
          </w:p>
        </w:tc>
      </w:tr>
      <w:tr w:rsidR="00922071" w:rsidRPr="006B4D01" w:rsidTr="00EB306D">
        <w:tc>
          <w:tcPr>
            <w:tcW w:w="2235" w:type="dxa"/>
            <w:vMerge/>
            <w:vAlign w:val="center"/>
          </w:tcPr>
          <w:p w:rsidR="00922071" w:rsidRPr="006B4D01" w:rsidRDefault="00922071" w:rsidP="007E5FED">
            <w:pPr>
              <w:spacing w:line="336" w:lineRule="auto"/>
              <w:ind w:firstLine="709"/>
              <w:jc w:val="both"/>
              <w:rPr>
                <w:sz w:val="26"/>
                <w:szCs w:val="26"/>
              </w:rPr>
            </w:pPr>
          </w:p>
        </w:tc>
        <w:tc>
          <w:tcPr>
            <w:tcW w:w="363" w:type="dxa"/>
            <w:vMerge/>
            <w:vAlign w:val="center"/>
          </w:tcPr>
          <w:p w:rsidR="00922071" w:rsidRPr="006B4D01" w:rsidRDefault="00922071" w:rsidP="007E5FED">
            <w:pPr>
              <w:spacing w:line="336" w:lineRule="auto"/>
              <w:ind w:firstLine="709"/>
              <w:jc w:val="both"/>
              <w:rPr>
                <w:sz w:val="26"/>
                <w:szCs w:val="26"/>
              </w:rPr>
            </w:pPr>
          </w:p>
        </w:tc>
        <w:tc>
          <w:tcPr>
            <w:tcW w:w="3747" w:type="dxa"/>
            <w:tcBorders>
              <w:top w:val="single" w:sz="4" w:space="0" w:color="auto"/>
            </w:tcBorders>
            <w:vAlign w:val="center"/>
          </w:tcPr>
          <w:p w:rsidR="00922071" w:rsidRPr="006B4D01" w:rsidRDefault="00922071" w:rsidP="007E5FED">
            <w:pPr>
              <w:spacing w:before="60" w:line="336" w:lineRule="auto"/>
              <w:jc w:val="center"/>
              <w:rPr>
                <w:sz w:val="26"/>
                <w:szCs w:val="26"/>
              </w:rPr>
            </w:pPr>
            <w:r w:rsidRPr="006B4D01">
              <w:rPr>
                <w:sz w:val="26"/>
                <w:szCs w:val="26"/>
              </w:rPr>
              <w:t>Doanh thu thuần của các hoạt động du lịch cùng kỳ năm trước</w:t>
            </w:r>
          </w:p>
        </w:tc>
        <w:tc>
          <w:tcPr>
            <w:tcW w:w="415" w:type="dxa"/>
            <w:vMerge/>
            <w:vAlign w:val="center"/>
          </w:tcPr>
          <w:p w:rsidR="00922071" w:rsidRPr="006B4D01" w:rsidRDefault="00922071" w:rsidP="007E5FED">
            <w:pPr>
              <w:spacing w:line="336" w:lineRule="auto"/>
              <w:ind w:firstLine="709"/>
              <w:jc w:val="both"/>
              <w:rPr>
                <w:sz w:val="26"/>
                <w:szCs w:val="26"/>
              </w:rPr>
            </w:pPr>
          </w:p>
        </w:tc>
        <w:tc>
          <w:tcPr>
            <w:tcW w:w="2137" w:type="dxa"/>
            <w:vMerge/>
            <w:vAlign w:val="center"/>
          </w:tcPr>
          <w:p w:rsidR="00922071" w:rsidRPr="006B4D01" w:rsidRDefault="00922071" w:rsidP="007E5FED">
            <w:pPr>
              <w:spacing w:line="336" w:lineRule="auto"/>
              <w:ind w:firstLine="709"/>
              <w:jc w:val="both"/>
              <w:rPr>
                <w:sz w:val="26"/>
                <w:szCs w:val="26"/>
              </w:rPr>
            </w:pPr>
          </w:p>
        </w:tc>
      </w:tr>
    </w:tbl>
    <w:p w:rsidR="001E03BA" w:rsidRDefault="001E03BA" w:rsidP="00922071">
      <w:pPr>
        <w:spacing w:line="360" w:lineRule="auto"/>
        <w:ind w:firstLine="709"/>
        <w:jc w:val="both"/>
        <w:rPr>
          <w:sz w:val="26"/>
          <w:szCs w:val="26"/>
        </w:rPr>
      </w:pPr>
      <w:r>
        <w:rPr>
          <w:sz w:val="26"/>
          <w:szCs w:val="26"/>
        </w:rPr>
        <w:t>Trong trường hợp không có số liệu về doanh thu, GO được tính:</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363"/>
        <w:gridCol w:w="3464"/>
        <w:gridCol w:w="415"/>
        <w:gridCol w:w="2137"/>
      </w:tblGrid>
      <w:tr w:rsidR="001E03BA" w:rsidRPr="006B4D01" w:rsidTr="007D1D4D">
        <w:tc>
          <w:tcPr>
            <w:tcW w:w="2235" w:type="dxa"/>
            <w:vMerge w:val="restart"/>
            <w:vAlign w:val="center"/>
          </w:tcPr>
          <w:p w:rsidR="001E03BA" w:rsidRPr="006B4D01" w:rsidRDefault="000A7482" w:rsidP="007E5FED">
            <w:pPr>
              <w:spacing w:line="336" w:lineRule="auto"/>
              <w:jc w:val="center"/>
              <w:rPr>
                <w:sz w:val="26"/>
                <w:szCs w:val="26"/>
              </w:rPr>
            </w:pPr>
            <w:r>
              <w:rPr>
                <w:sz w:val="26"/>
                <w:szCs w:val="26"/>
              </w:rPr>
              <w:lastRenderedPageBreak/>
              <w:t>G</w:t>
            </w:r>
            <w:r w:rsidR="001E03BA" w:rsidRPr="006B4D01">
              <w:rPr>
                <w:sz w:val="26"/>
                <w:szCs w:val="26"/>
              </w:rPr>
              <w:t>O  kỳ báo cáo theo giá hiện hành</w:t>
            </w:r>
          </w:p>
        </w:tc>
        <w:tc>
          <w:tcPr>
            <w:tcW w:w="363" w:type="dxa"/>
            <w:vMerge w:val="restart"/>
            <w:vAlign w:val="center"/>
          </w:tcPr>
          <w:p w:rsidR="001E03BA" w:rsidRPr="006B4D01" w:rsidRDefault="001E03BA" w:rsidP="007E5FED">
            <w:pPr>
              <w:spacing w:line="336" w:lineRule="auto"/>
              <w:jc w:val="center"/>
              <w:rPr>
                <w:sz w:val="26"/>
                <w:szCs w:val="26"/>
              </w:rPr>
            </w:pPr>
            <w:r w:rsidRPr="006B4D01">
              <w:rPr>
                <w:sz w:val="26"/>
                <w:szCs w:val="26"/>
              </w:rPr>
              <w:t>=</w:t>
            </w:r>
          </w:p>
        </w:tc>
        <w:tc>
          <w:tcPr>
            <w:tcW w:w="3464" w:type="dxa"/>
            <w:tcBorders>
              <w:bottom w:val="single" w:sz="4" w:space="0" w:color="auto"/>
            </w:tcBorders>
            <w:vAlign w:val="center"/>
          </w:tcPr>
          <w:p w:rsidR="007D1D4D" w:rsidRDefault="001E03BA" w:rsidP="007E5FED">
            <w:pPr>
              <w:spacing w:line="336" w:lineRule="auto"/>
              <w:jc w:val="center"/>
              <w:rPr>
                <w:sz w:val="26"/>
                <w:szCs w:val="26"/>
              </w:rPr>
            </w:pPr>
            <w:r w:rsidRPr="006B4D01">
              <w:rPr>
                <w:sz w:val="26"/>
                <w:szCs w:val="26"/>
              </w:rPr>
              <w:t xml:space="preserve">GO cùng kỳ năm trước theo </w:t>
            </w:r>
          </w:p>
          <w:p w:rsidR="001E03BA" w:rsidRPr="006B4D01" w:rsidRDefault="001E03BA" w:rsidP="007E5FED">
            <w:pPr>
              <w:spacing w:line="336" w:lineRule="auto"/>
              <w:jc w:val="center"/>
              <w:rPr>
                <w:sz w:val="26"/>
                <w:szCs w:val="26"/>
              </w:rPr>
            </w:pPr>
            <w:r w:rsidRPr="006B4D01">
              <w:rPr>
                <w:sz w:val="26"/>
                <w:szCs w:val="26"/>
              </w:rPr>
              <w:t>giá hiện hành</w:t>
            </w:r>
          </w:p>
        </w:tc>
        <w:tc>
          <w:tcPr>
            <w:tcW w:w="415" w:type="dxa"/>
            <w:vMerge w:val="restart"/>
            <w:vAlign w:val="center"/>
          </w:tcPr>
          <w:p w:rsidR="001E03BA" w:rsidRPr="006B4D01" w:rsidRDefault="001E03BA" w:rsidP="007E5FED">
            <w:pPr>
              <w:spacing w:line="336" w:lineRule="auto"/>
              <w:jc w:val="center"/>
              <w:rPr>
                <w:sz w:val="26"/>
                <w:szCs w:val="26"/>
              </w:rPr>
            </w:pPr>
            <w:r w:rsidRPr="006B4D01">
              <w:rPr>
                <w:sz w:val="26"/>
                <w:szCs w:val="26"/>
              </w:rPr>
              <w:t>x</w:t>
            </w:r>
          </w:p>
        </w:tc>
        <w:tc>
          <w:tcPr>
            <w:tcW w:w="2137" w:type="dxa"/>
            <w:vMerge w:val="restart"/>
            <w:vAlign w:val="center"/>
          </w:tcPr>
          <w:p w:rsidR="001E03BA" w:rsidRPr="006B4D01" w:rsidRDefault="001E03BA" w:rsidP="007E5FED">
            <w:pPr>
              <w:spacing w:line="336" w:lineRule="auto"/>
              <w:jc w:val="center"/>
              <w:rPr>
                <w:sz w:val="26"/>
                <w:szCs w:val="26"/>
              </w:rPr>
            </w:pPr>
            <w:r>
              <w:rPr>
                <w:sz w:val="26"/>
                <w:szCs w:val="26"/>
              </w:rPr>
              <w:t>Lượt khách du lịch kỳ báo cáo</w:t>
            </w:r>
          </w:p>
        </w:tc>
      </w:tr>
      <w:tr w:rsidR="001E03BA" w:rsidRPr="006B4D01" w:rsidTr="007D1D4D">
        <w:tc>
          <w:tcPr>
            <w:tcW w:w="2235" w:type="dxa"/>
            <w:vMerge/>
            <w:vAlign w:val="center"/>
          </w:tcPr>
          <w:p w:rsidR="001E03BA" w:rsidRPr="006B4D01" w:rsidRDefault="001E03BA" w:rsidP="007E5FED">
            <w:pPr>
              <w:spacing w:line="336" w:lineRule="auto"/>
              <w:ind w:firstLine="709"/>
              <w:jc w:val="both"/>
              <w:rPr>
                <w:sz w:val="26"/>
                <w:szCs w:val="26"/>
              </w:rPr>
            </w:pPr>
          </w:p>
        </w:tc>
        <w:tc>
          <w:tcPr>
            <w:tcW w:w="363" w:type="dxa"/>
            <w:vMerge/>
            <w:vAlign w:val="center"/>
          </w:tcPr>
          <w:p w:rsidR="001E03BA" w:rsidRPr="006B4D01" w:rsidRDefault="001E03BA" w:rsidP="007E5FED">
            <w:pPr>
              <w:spacing w:line="336" w:lineRule="auto"/>
              <w:ind w:firstLine="709"/>
              <w:jc w:val="both"/>
              <w:rPr>
                <w:sz w:val="26"/>
                <w:szCs w:val="26"/>
              </w:rPr>
            </w:pPr>
          </w:p>
        </w:tc>
        <w:tc>
          <w:tcPr>
            <w:tcW w:w="3464" w:type="dxa"/>
            <w:tcBorders>
              <w:top w:val="single" w:sz="4" w:space="0" w:color="auto"/>
            </w:tcBorders>
            <w:vAlign w:val="center"/>
          </w:tcPr>
          <w:p w:rsidR="001E03BA" w:rsidRPr="006B4D01" w:rsidRDefault="001E03BA" w:rsidP="007E5FED">
            <w:pPr>
              <w:spacing w:before="60" w:line="336" w:lineRule="auto"/>
              <w:jc w:val="center"/>
              <w:rPr>
                <w:sz w:val="26"/>
                <w:szCs w:val="26"/>
              </w:rPr>
            </w:pPr>
            <w:r>
              <w:rPr>
                <w:sz w:val="26"/>
                <w:szCs w:val="26"/>
              </w:rPr>
              <w:t>Lượt khách du lịch cùng kỳ báo cáo năm trước</w:t>
            </w:r>
          </w:p>
        </w:tc>
        <w:tc>
          <w:tcPr>
            <w:tcW w:w="415" w:type="dxa"/>
            <w:vMerge/>
            <w:vAlign w:val="center"/>
          </w:tcPr>
          <w:p w:rsidR="001E03BA" w:rsidRPr="006B4D01" w:rsidRDefault="001E03BA" w:rsidP="007E5FED">
            <w:pPr>
              <w:spacing w:line="336" w:lineRule="auto"/>
              <w:ind w:firstLine="709"/>
              <w:jc w:val="both"/>
              <w:rPr>
                <w:sz w:val="26"/>
                <w:szCs w:val="26"/>
              </w:rPr>
            </w:pPr>
          </w:p>
        </w:tc>
        <w:tc>
          <w:tcPr>
            <w:tcW w:w="2137" w:type="dxa"/>
            <w:vMerge/>
            <w:vAlign w:val="center"/>
          </w:tcPr>
          <w:p w:rsidR="001E03BA" w:rsidRPr="006B4D01" w:rsidRDefault="001E03BA" w:rsidP="007E5FED">
            <w:pPr>
              <w:spacing w:line="336" w:lineRule="auto"/>
              <w:ind w:firstLine="709"/>
              <w:jc w:val="both"/>
              <w:rPr>
                <w:sz w:val="26"/>
                <w:szCs w:val="26"/>
              </w:rPr>
            </w:pPr>
          </w:p>
        </w:tc>
      </w:tr>
    </w:tbl>
    <w:p w:rsidR="00922071" w:rsidRDefault="000E7BF0" w:rsidP="00922071">
      <w:pPr>
        <w:spacing w:line="360" w:lineRule="auto"/>
        <w:ind w:firstLine="709"/>
        <w:jc w:val="both"/>
        <w:rPr>
          <w:i/>
          <w:sz w:val="26"/>
          <w:szCs w:val="26"/>
        </w:rPr>
      </w:pPr>
      <w:r>
        <w:rPr>
          <w:i/>
          <w:noProof/>
          <w:sz w:val="26"/>
          <w:szCs w:val="26"/>
        </w:rPr>
        <w:pict>
          <v:group id="_x0000_s1933" style="position:absolute;left:0;text-align:left;margin-left:5.95pt;margin-top:19.7pt;width:422.8pt;height:86.4pt;z-index:252541440;mso-position-horizontal-relative:text;mso-position-vertical-relative:text" coordorigin="1820,3272" coordsize="8456,1728">
            <v:shape id="_x0000_s1927" type="#_x0000_t202" style="position:absolute;left:4631;top:3272;width:5576;height:495" stroked="f">
              <v:textbox>
                <w:txbxContent>
                  <w:p w:rsidR="00C63537" w:rsidRDefault="00C63537" w:rsidP="007E5FED">
                    <w:pPr>
                      <w:jc w:val="center"/>
                    </w:pPr>
                    <w:r>
                      <w:rPr>
                        <w:sz w:val="26"/>
                        <w:szCs w:val="26"/>
                      </w:rPr>
                      <w:t xml:space="preserve">Giá trị sản xuất </w:t>
                    </w:r>
                    <w:r w:rsidRPr="006B4D01">
                      <w:rPr>
                        <w:sz w:val="26"/>
                        <w:szCs w:val="26"/>
                      </w:rPr>
                      <w:t>kỳ báo cáo theo giá hiện hành</w:t>
                    </w:r>
                  </w:p>
                </w:txbxContent>
              </v:textbox>
            </v:shape>
            <v:shape id="_x0000_s1928" type="#_x0000_t202" style="position:absolute;left:4631;top:4021;width:5645;height:979" stroked="f">
              <v:textbox>
                <w:txbxContent>
                  <w:p w:rsidR="00C63537" w:rsidRDefault="00C63537" w:rsidP="007E5FED">
                    <w:pPr>
                      <w:spacing w:line="336" w:lineRule="auto"/>
                      <w:jc w:val="center"/>
                    </w:pPr>
                    <w:r w:rsidRPr="006B4D01">
                      <w:rPr>
                        <w:sz w:val="26"/>
                        <w:szCs w:val="26"/>
                      </w:rPr>
                      <w:t>Chỉ số giá hoạt động h</w:t>
                    </w:r>
                    <w:r>
                      <w:rPr>
                        <w:sz w:val="26"/>
                        <w:szCs w:val="26"/>
                      </w:rPr>
                      <w:t xml:space="preserve">ành chính và dịch vụ hỗ trợ kỳ </w:t>
                    </w:r>
                    <w:r w:rsidRPr="006B4D01">
                      <w:rPr>
                        <w:sz w:val="26"/>
                        <w:szCs w:val="26"/>
                      </w:rPr>
                      <w:t>báo cáo so với kỳ gốc</w:t>
                    </w:r>
                  </w:p>
                </w:txbxContent>
              </v:textbox>
            </v:shape>
            <v:shape id="_x0000_s1929" type="#_x0000_t202" style="position:absolute;left:4078;top:3675;width:553;height:427" stroked="f">
              <v:textbox>
                <w:txbxContent>
                  <w:p w:rsidR="00C63537" w:rsidRDefault="00C63537" w:rsidP="007E5FED">
                    <w:pPr>
                      <w:jc w:val="center"/>
                    </w:pPr>
                    <w:r>
                      <w:t>=</w:t>
                    </w:r>
                  </w:p>
                </w:txbxContent>
              </v:textbox>
            </v:shape>
            <v:shape id="_x0000_s1930" type="#_x0000_t202" style="position:absolute;left:1820;top:3272;width:2362;height:1394" stroked="f">
              <v:textbox>
                <w:txbxContent>
                  <w:p w:rsidR="00C63537" w:rsidRDefault="00C63537" w:rsidP="007E5FED">
                    <w:pPr>
                      <w:spacing w:line="336" w:lineRule="auto"/>
                      <w:jc w:val="center"/>
                      <w:rPr>
                        <w:sz w:val="26"/>
                        <w:szCs w:val="26"/>
                      </w:rPr>
                    </w:pPr>
                    <w:r w:rsidRPr="006B4D01">
                      <w:rPr>
                        <w:sz w:val="26"/>
                        <w:szCs w:val="26"/>
                      </w:rPr>
                      <w:t>Giá trị sản xuất kỳ báo cáo theo giá</w:t>
                    </w:r>
                  </w:p>
                  <w:p w:rsidR="00C63537" w:rsidRDefault="00C63537" w:rsidP="007E5FED">
                    <w:pPr>
                      <w:jc w:val="center"/>
                    </w:pPr>
                    <w:r w:rsidRPr="006B4D01">
                      <w:rPr>
                        <w:sz w:val="26"/>
                        <w:szCs w:val="26"/>
                      </w:rPr>
                      <w:t>so sánh</w:t>
                    </w:r>
                  </w:p>
                </w:txbxContent>
              </v:textbox>
            </v:shape>
            <v:shape id="_x0000_s1931" type="#_x0000_t32" style="position:absolute;left:4758;top:3883;width:5299;height:1" o:connectortype="straight"/>
          </v:group>
        </w:pict>
      </w:r>
      <w:r w:rsidR="00922071" w:rsidRPr="006B4D01">
        <w:rPr>
          <w:i/>
          <w:sz w:val="26"/>
          <w:szCs w:val="26"/>
        </w:rPr>
        <w:t>ii. Theo giá so sánh</w:t>
      </w:r>
    </w:p>
    <w:p w:rsidR="007E5FED" w:rsidRDefault="007E5FED" w:rsidP="00922071">
      <w:pPr>
        <w:spacing w:line="360" w:lineRule="auto"/>
        <w:ind w:firstLine="709"/>
        <w:jc w:val="both"/>
        <w:rPr>
          <w:i/>
          <w:sz w:val="26"/>
          <w:szCs w:val="26"/>
        </w:rPr>
      </w:pPr>
    </w:p>
    <w:p w:rsidR="007E5FED" w:rsidRDefault="007E5FED" w:rsidP="00922071">
      <w:pPr>
        <w:spacing w:line="360" w:lineRule="auto"/>
        <w:ind w:firstLine="709"/>
        <w:jc w:val="both"/>
        <w:rPr>
          <w:i/>
          <w:sz w:val="26"/>
          <w:szCs w:val="26"/>
        </w:rPr>
      </w:pPr>
    </w:p>
    <w:p w:rsidR="007E5FED" w:rsidRDefault="007E5FED" w:rsidP="00922071">
      <w:pPr>
        <w:spacing w:line="360" w:lineRule="auto"/>
        <w:ind w:firstLine="709"/>
        <w:jc w:val="both"/>
        <w:rPr>
          <w:i/>
          <w:sz w:val="26"/>
          <w:szCs w:val="26"/>
        </w:rPr>
      </w:pPr>
    </w:p>
    <w:p w:rsidR="007E5FED" w:rsidRDefault="007E5FED" w:rsidP="00922071">
      <w:pPr>
        <w:spacing w:line="360" w:lineRule="auto"/>
        <w:ind w:firstLine="709"/>
        <w:jc w:val="both"/>
        <w:rPr>
          <w:sz w:val="26"/>
          <w:szCs w:val="26"/>
        </w:rPr>
      </w:pPr>
    </w:p>
    <w:p w:rsidR="00E52446" w:rsidRDefault="00E52446" w:rsidP="00922071">
      <w:pPr>
        <w:spacing w:line="360" w:lineRule="auto"/>
        <w:ind w:firstLine="709"/>
        <w:jc w:val="both"/>
        <w:rPr>
          <w:sz w:val="26"/>
          <w:szCs w:val="26"/>
        </w:rPr>
      </w:pPr>
      <w:r>
        <w:rPr>
          <w:sz w:val="26"/>
          <w:szCs w:val="26"/>
        </w:rPr>
        <w:t>- Riêng đối với hoạt động của các cơ sở du lịch:</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57"/>
        <w:gridCol w:w="378"/>
        <w:gridCol w:w="2268"/>
        <w:gridCol w:w="410"/>
        <w:gridCol w:w="3275"/>
      </w:tblGrid>
      <w:tr w:rsidR="00E52446" w:rsidTr="00E52446">
        <w:tc>
          <w:tcPr>
            <w:tcW w:w="1857" w:type="dxa"/>
            <w:vAlign w:val="center"/>
          </w:tcPr>
          <w:p w:rsidR="00E52446" w:rsidRDefault="00E52446" w:rsidP="007E5FED">
            <w:pPr>
              <w:spacing w:line="336" w:lineRule="auto"/>
              <w:jc w:val="center"/>
              <w:rPr>
                <w:sz w:val="26"/>
                <w:szCs w:val="26"/>
              </w:rPr>
            </w:pPr>
            <w:r>
              <w:rPr>
                <w:sz w:val="26"/>
                <w:szCs w:val="26"/>
              </w:rPr>
              <w:t>Giá trị sản xuất kỳ báo cáo theo giá so sánh</w:t>
            </w:r>
          </w:p>
        </w:tc>
        <w:tc>
          <w:tcPr>
            <w:tcW w:w="378" w:type="dxa"/>
            <w:vAlign w:val="center"/>
          </w:tcPr>
          <w:p w:rsidR="00E52446" w:rsidRDefault="00E52446" w:rsidP="007E5FED">
            <w:pPr>
              <w:spacing w:line="336" w:lineRule="auto"/>
              <w:jc w:val="center"/>
              <w:rPr>
                <w:sz w:val="26"/>
                <w:szCs w:val="26"/>
              </w:rPr>
            </w:pPr>
            <w:r>
              <w:rPr>
                <w:sz w:val="26"/>
                <w:szCs w:val="26"/>
              </w:rPr>
              <w:t>=</w:t>
            </w:r>
          </w:p>
        </w:tc>
        <w:tc>
          <w:tcPr>
            <w:tcW w:w="2268" w:type="dxa"/>
            <w:vAlign w:val="center"/>
          </w:tcPr>
          <w:p w:rsidR="00E52446" w:rsidRDefault="00E52446" w:rsidP="007E5FED">
            <w:pPr>
              <w:spacing w:line="336" w:lineRule="auto"/>
              <w:jc w:val="center"/>
              <w:rPr>
                <w:sz w:val="26"/>
                <w:szCs w:val="26"/>
              </w:rPr>
            </w:pPr>
            <w:r>
              <w:rPr>
                <w:sz w:val="26"/>
                <w:szCs w:val="26"/>
              </w:rPr>
              <w:t>Giá trị sản xuất cùng kỳ, năm trước theo giá so sánh</w:t>
            </w:r>
          </w:p>
        </w:tc>
        <w:tc>
          <w:tcPr>
            <w:tcW w:w="410" w:type="dxa"/>
            <w:vAlign w:val="center"/>
          </w:tcPr>
          <w:p w:rsidR="00E52446" w:rsidRDefault="00E52446" w:rsidP="007E5FED">
            <w:pPr>
              <w:spacing w:line="336" w:lineRule="auto"/>
              <w:jc w:val="center"/>
              <w:rPr>
                <w:sz w:val="26"/>
                <w:szCs w:val="26"/>
              </w:rPr>
            </w:pPr>
            <w:r>
              <w:rPr>
                <w:sz w:val="26"/>
                <w:szCs w:val="26"/>
              </w:rPr>
              <w:t>x</w:t>
            </w:r>
          </w:p>
        </w:tc>
        <w:tc>
          <w:tcPr>
            <w:tcW w:w="3275" w:type="dxa"/>
            <w:vAlign w:val="center"/>
          </w:tcPr>
          <w:p w:rsidR="00E52446" w:rsidRDefault="00E52446" w:rsidP="007E5FED">
            <w:pPr>
              <w:spacing w:line="336" w:lineRule="auto"/>
              <w:jc w:val="center"/>
              <w:rPr>
                <w:sz w:val="26"/>
                <w:szCs w:val="26"/>
              </w:rPr>
            </w:pPr>
            <w:r>
              <w:rPr>
                <w:sz w:val="26"/>
                <w:szCs w:val="26"/>
              </w:rPr>
              <w:t>Tốc độ tăng số lượt khách du lịch kỳ báo cáo so với cùng kỳ năm trước</w:t>
            </w:r>
          </w:p>
        </w:tc>
      </w:tr>
    </w:tbl>
    <w:p w:rsidR="00922071" w:rsidRPr="006B4D01" w:rsidRDefault="00922071" w:rsidP="00373183">
      <w:pPr>
        <w:spacing w:line="360" w:lineRule="auto"/>
        <w:ind w:firstLine="709"/>
        <w:jc w:val="both"/>
        <w:rPr>
          <w:b/>
          <w:sz w:val="26"/>
          <w:szCs w:val="26"/>
        </w:rPr>
      </w:pPr>
      <w:r w:rsidRPr="006B4D01">
        <w:rPr>
          <w:b/>
          <w:sz w:val="26"/>
          <w:szCs w:val="26"/>
        </w:rPr>
        <w:t xml:space="preserve">19.11. Chi phí trung gian </w:t>
      </w:r>
    </w:p>
    <w:p w:rsidR="00922071" w:rsidRPr="006B4D01" w:rsidRDefault="006C5996" w:rsidP="00373183">
      <w:pPr>
        <w:spacing w:line="360" w:lineRule="auto"/>
        <w:ind w:firstLine="709"/>
        <w:jc w:val="both"/>
        <w:rPr>
          <w:sz w:val="26"/>
          <w:szCs w:val="26"/>
          <w:lang w:val="it-IT"/>
        </w:rPr>
      </w:pPr>
      <w:r>
        <w:rPr>
          <w:sz w:val="26"/>
          <w:szCs w:val="26"/>
          <w:lang w:val="it-IT"/>
        </w:rPr>
        <w:tab/>
        <w:t>Phương pháp tính c</w:t>
      </w:r>
      <w:r w:rsidR="00922071" w:rsidRPr="006B4D01">
        <w:rPr>
          <w:sz w:val="26"/>
          <w:szCs w:val="26"/>
          <w:lang w:val="it-IT"/>
        </w:rPr>
        <w:t>hi phí trung gian theo giá so sánh</w:t>
      </w:r>
      <w:r>
        <w:rPr>
          <w:sz w:val="26"/>
          <w:szCs w:val="26"/>
          <w:lang w:val="it-IT"/>
        </w:rPr>
        <w:t xml:space="preserve"> và giá hiện hành đã nêu ở mục A.II.10.</w:t>
      </w:r>
    </w:p>
    <w:p w:rsidR="00922071" w:rsidRPr="006B4D01" w:rsidRDefault="00922071" w:rsidP="00373183">
      <w:pPr>
        <w:spacing w:line="360" w:lineRule="auto"/>
        <w:ind w:firstLine="709"/>
        <w:jc w:val="both"/>
        <w:rPr>
          <w:b/>
          <w:i/>
          <w:sz w:val="26"/>
          <w:szCs w:val="26"/>
        </w:rPr>
      </w:pPr>
      <w:r w:rsidRPr="006B4D01">
        <w:rPr>
          <w:b/>
          <w:i/>
          <w:sz w:val="26"/>
          <w:szCs w:val="26"/>
        </w:rPr>
        <w:t xml:space="preserve">19.12. Giá trị tăng thêm </w:t>
      </w:r>
    </w:p>
    <w:p w:rsidR="00922071" w:rsidRPr="006B4D01" w:rsidRDefault="00922071" w:rsidP="00373183">
      <w:pPr>
        <w:spacing w:line="360" w:lineRule="auto"/>
        <w:ind w:firstLine="709"/>
        <w:jc w:val="both"/>
        <w:rPr>
          <w:b/>
          <w:sz w:val="26"/>
          <w:szCs w:val="26"/>
        </w:rPr>
      </w:pPr>
      <w:r w:rsidRPr="006B4D01">
        <w:rPr>
          <w:sz w:val="26"/>
          <w:szCs w:val="26"/>
        </w:rPr>
        <w:t xml:space="preserve">i. </w:t>
      </w:r>
      <w:r w:rsidRPr="006B4D01">
        <w:rPr>
          <w:rFonts w:eastAsia="MS Mincho"/>
          <w:sz w:val="26"/>
          <w:szCs w:val="26"/>
          <w:lang w:val="fr-FR" w:eastAsia="ja-JP"/>
        </w:rPr>
        <w:t xml:space="preserve">Sau khi đã tính được chỉ tiêu GO, IC cho toàn bộ nền kinh tế và cho </w:t>
      </w:r>
      <w:r w:rsidR="00B77862">
        <w:rPr>
          <w:rFonts w:eastAsia="MS Mincho"/>
          <w:sz w:val="26"/>
          <w:szCs w:val="26"/>
          <w:lang w:val="fr-FR" w:eastAsia="ja-JP"/>
        </w:rPr>
        <w:t>tỉnh, thành phố trực thuộc Trung ương</w:t>
      </w:r>
      <w:r w:rsidRPr="006B4D01">
        <w:rPr>
          <w:rFonts w:eastAsia="MS Mincho"/>
          <w:sz w:val="26"/>
          <w:szCs w:val="26"/>
          <w:lang w:val="fr-FR" w:eastAsia="ja-JP"/>
        </w:rPr>
        <w:t>, chỉ tiêu VA được tính như sau</w:t>
      </w:r>
      <w:r w:rsidRPr="006B4D01">
        <w:rPr>
          <w:sz w:val="26"/>
          <w:szCs w:val="26"/>
        </w:rPr>
        <w:t>:</w:t>
      </w:r>
      <w:r w:rsidRPr="006B4D01">
        <w:rPr>
          <w:sz w:val="26"/>
          <w:szCs w:val="26"/>
        </w:rPr>
        <w:tab/>
      </w:r>
    </w:p>
    <w:tbl>
      <w:tblPr>
        <w:tblW w:w="7782" w:type="dxa"/>
        <w:jc w:val="center"/>
        <w:tblLook w:val="04A0"/>
      </w:tblPr>
      <w:tblGrid>
        <w:gridCol w:w="2269"/>
        <w:gridCol w:w="567"/>
        <w:gridCol w:w="2268"/>
        <w:gridCol w:w="425"/>
        <w:gridCol w:w="2253"/>
      </w:tblGrid>
      <w:tr w:rsidR="00922071" w:rsidRPr="006B4D01" w:rsidTr="00EB306D">
        <w:trPr>
          <w:jc w:val="center"/>
        </w:trPr>
        <w:tc>
          <w:tcPr>
            <w:tcW w:w="2269" w:type="dxa"/>
            <w:vAlign w:val="center"/>
          </w:tcPr>
          <w:p w:rsidR="00922071" w:rsidRPr="006B4D01" w:rsidRDefault="00922071" w:rsidP="007E5FED">
            <w:pPr>
              <w:spacing w:line="336" w:lineRule="auto"/>
              <w:jc w:val="center"/>
              <w:rPr>
                <w:sz w:val="26"/>
                <w:szCs w:val="26"/>
              </w:rPr>
            </w:pPr>
            <w:r w:rsidRPr="006B4D01">
              <w:rPr>
                <w:sz w:val="26"/>
                <w:szCs w:val="26"/>
              </w:rPr>
              <w:t>Giá trị tăng thêm kỳ báo cáo theo giá hiện hành</w:t>
            </w:r>
          </w:p>
        </w:tc>
        <w:tc>
          <w:tcPr>
            <w:tcW w:w="567" w:type="dxa"/>
            <w:vAlign w:val="center"/>
          </w:tcPr>
          <w:p w:rsidR="00922071" w:rsidRPr="006B4D01" w:rsidRDefault="00922071" w:rsidP="007E5FED">
            <w:pPr>
              <w:spacing w:line="336" w:lineRule="auto"/>
              <w:jc w:val="center"/>
              <w:rPr>
                <w:sz w:val="26"/>
                <w:szCs w:val="26"/>
              </w:rPr>
            </w:pPr>
            <w:r w:rsidRPr="006B4D01">
              <w:rPr>
                <w:sz w:val="26"/>
                <w:szCs w:val="26"/>
              </w:rPr>
              <w:t>=</w:t>
            </w:r>
          </w:p>
        </w:tc>
        <w:tc>
          <w:tcPr>
            <w:tcW w:w="2268" w:type="dxa"/>
            <w:vAlign w:val="center"/>
          </w:tcPr>
          <w:p w:rsidR="00922071" w:rsidRPr="006B4D01" w:rsidRDefault="00922071" w:rsidP="007E5FED">
            <w:pPr>
              <w:spacing w:line="336" w:lineRule="auto"/>
              <w:jc w:val="center"/>
              <w:rPr>
                <w:sz w:val="26"/>
                <w:szCs w:val="26"/>
              </w:rPr>
            </w:pPr>
            <w:r w:rsidRPr="006B4D01">
              <w:rPr>
                <w:sz w:val="26"/>
                <w:szCs w:val="26"/>
              </w:rPr>
              <w:t>Giá trị sản xuất kỳ báo cáo theo giá hiện hành</w:t>
            </w:r>
          </w:p>
        </w:tc>
        <w:tc>
          <w:tcPr>
            <w:tcW w:w="425" w:type="dxa"/>
            <w:vAlign w:val="center"/>
          </w:tcPr>
          <w:p w:rsidR="00922071" w:rsidRPr="006B4D01" w:rsidRDefault="00922071" w:rsidP="007E5FED">
            <w:pPr>
              <w:spacing w:line="336" w:lineRule="auto"/>
              <w:jc w:val="center"/>
              <w:rPr>
                <w:sz w:val="26"/>
                <w:szCs w:val="26"/>
              </w:rPr>
            </w:pPr>
            <w:r w:rsidRPr="006B4D01">
              <w:rPr>
                <w:sz w:val="26"/>
                <w:szCs w:val="26"/>
              </w:rPr>
              <w:t>-</w:t>
            </w:r>
          </w:p>
        </w:tc>
        <w:tc>
          <w:tcPr>
            <w:tcW w:w="2253" w:type="dxa"/>
            <w:vAlign w:val="center"/>
          </w:tcPr>
          <w:p w:rsidR="00922071" w:rsidRPr="006B4D01" w:rsidRDefault="00922071" w:rsidP="007E5FED">
            <w:pPr>
              <w:spacing w:line="336" w:lineRule="auto"/>
              <w:jc w:val="center"/>
              <w:rPr>
                <w:sz w:val="26"/>
                <w:szCs w:val="26"/>
              </w:rPr>
            </w:pPr>
            <w:r w:rsidRPr="006B4D01">
              <w:rPr>
                <w:sz w:val="26"/>
                <w:szCs w:val="26"/>
              </w:rPr>
              <w:t>Chi phí trung gian kỳ báo cáo theo giá hiện hành</w:t>
            </w:r>
          </w:p>
        </w:tc>
      </w:tr>
    </w:tbl>
    <w:p w:rsidR="00922071" w:rsidRPr="006B4D01" w:rsidRDefault="00922071" w:rsidP="00922071">
      <w:pPr>
        <w:spacing w:line="360" w:lineRule="auto"/>
        <w:ind w:firstLine="709"/>
        <w:jc w:val="both"/>
        <w:rPr>
          <w:sz w:val="26"/>
          <w:szCs w:val="26"/>
        </w:rPr>
      </w:pPr>
      <w:r w:rsidRPr="006B4D01">
        <w:rPr>
          <w:sz w:val="26"/>
          <w:szCs w:val="26"/>
        </w:rPr>
        <w:t xml:space="preserve">ii. Giá trị tăng thêm ngành hoạt động hành chính và dịch vụ hỗ trợ theo giá so </w:t>
      </w:r>
      <w:r w:rsidRPr="000A7482">
        <w:rPr>
          <w:spacing w:val="-4"/>
          <w:sz w:val="26"/>
          <w:szCs w:val="26"/>
        </w:rPr>
        <w:t>sánh được tính từ giá trị sản xuất theo giá so sánh và chi phí trung gian theo giá so sánh:</w:t>
      </w:r>
    </w:p>
    <w:tbl>
      <w:tblPr>
        <w:tblW w:w="0" w:type="auto"/>
        <w:tblInd w:w="675" w:type="dxa"/>
        <w:tblLook w:val="04A0"/>
      </w:tblPr>
      <w:tblGrid>
        <w:gridCol w:w="2268"/>
        <w:gridCol w:w="422"/>
        <w:gridCol w:w="2413"/>
        <w:gridCol w:w="303"/>
        <w:gridCol w:w="2376"/>
      </w:tblGrid>
      <w:tr w:rsidR="00922071" w:rsidRPr="006B4D01" w:rsidTr="00373183">
        <w:tc>
          <w:tcPr>
            <w:tcW w:w="2268" w:type="dxa"/>
            <w:vAlign w:val="center"/>
          </w:tcPr>
          <w:p w:rsidR="00922071" w:rsidRDefault="00922071" w:rsidP="007E5FED">
            <w:pPr>
              <w:spacing w:line="336" w:lineRule="auto"/>
              <w:jc w:val="center"/>
              <w:rPr>
                <w:sz w:val="26"/>
                <w:szCs w:val="26"/>
              </w:rPr>
            </w:pPr>
            <w:r w:rsidRPr="006B4D01">
              <w:rPr>
                <w:sz w:val="26"/>
                <w:szCs w:val="26"/>
              </w:rPr>
              <w:t xml:space="preserve">Giá trị sản xuất kỳ báo cáo theo giá </w:t>
            </w:r>
          </w:p>
          <w:p w:rsidR="00922071" w:rsidRPr="006B4D01" w:rsidRDefault="00922071" w:rsidP="007E5FED">
            <w:pPr>
              <w:spacing w:line="336" w:lineRule="auto"/>
              <w:jc w:val="center"/>
              <w:rPr>
                <w:sz w:val="26"/>
                <w:szCs w:val="26"/>
              </w:rPr>
            </w:pPr>
            <w:r w:rsidRPr="006B4D01">
              <w:rPr>
                <w:sz w:val="26"/>
                <w:szCs w:val="26"/>
              </w:rPr>
              <w:t>so sánh</w:t>
            </w:r>
          </w:p>
        </w:tc>
        <w:tc>
          <w:tcPr>
            <w:tcW w:w="422" w:type="dxa"/>
            <w:vAlign w:val="center"/>
          </w:tcPr>
          <w:p w:rsidR="00922071" w:rsidRPr="006B4D01" w:rsidRDefault="00922071" w:rsidP="007E5FED">
            <w:pPr>
              <w:spacing w:line="336" w:lineRule="auto"/>
              <w:jc w:val="center"/>
              <w:rPr>
                <w:sz w:val="26"/>
                <w:szCs w:val="26"/>
              </w:rPr>
            </w:pPr>
            <w:r w:rsidRPr="006B4D01">
              <w:rPr>
                <w:sz w:val="26"/>
                <w:szCs w:val="26"/>
              </w:rPr>
              <w:t>=</w:t>
            </w:r>
          </w:p>
        </w:tc>
        <w:tc>
          <w:tcPr>
            <w:tcW w:w="2413" w:type="dxa"/>
            <w:vAlign w:val="center"/>
          </w:tcPr>
          <w:p w:rsidR="00922071" w:rsidRDefault="00922071" w:rsidP="007E5FED">
            <w:pPr>
              <w:spacing w:line="336" w:lineRule="auto"/>
              <w:jc w:val="center"/>
              <w:rPr>
                <w:sz w:val="26"/>
                <w:szCs w:val="26"/>
              </w:rPr>
            </w:pPr>
            <w:r w:rsidRPr="006B4D01">
              <w:rPr>
                <w:sz w:val="26"/>
                <w:szCs w:val="26"/>
              </w:rPr>
              <w:t xml:space="preserve">Giá trị sản xuất kỳ báo cáo theo giá </w:t>
            </w:r>
          </w:p>
          <w:p w:rsidR="00922071" w:rsidRPr="006B4D01" w:rsidRDefault="00922071" w:rsidP="007E5FED">
            <w:pPr>
              <w:spacing w:line="336" w:lineRule="auto"/>
              <w:jc w:val="center"/>
              <w:rPr>
                <w:sz w:val="26"/>
                <w:szCs w:val="26"/>
              </w:rPr>
            </w:pPr>
            <w:r w:rsidRPr="006B4D01">
              <w:rPr>
                <w:sz w:val="26"/>
                <w:szCs w:val="26"/>
              </w:rPr>
              <w:t>so sánh</w:t>
            </w:r>
          </w:p>
        </w:tc>
        <w:tc>
          <w:tcPr>
            <w:tcW w:w="303" w:type="dxa"/>
            <w:vAlign w:val="center"/>
          </w:tcPr>
          <w:p w:rsidR="00922071" w:rsidRPr="006B4D01" w:rsidRDefault="00922071" w:rsidP="007E5FED">
            <w:pPr>
              <w:spacing w:line="336" w:lineRule="auto"/>
              <w:jc w:val="center"/>
              <w:rPr>
                <w:sz w:val="26"/>
                <w:szCs w:val="26"/>
              </w:rPr>
            </w:pPr>
            <w:r w:rsidRPr="006B4D01">
              <w:rPr>
                <w:sz w:val="26"/>
                <w:szCs w:val="26"/>
              </w:rPr>
              <w:t>-</w:t>
            </w:r>
          </w:p>
        </w:tc>
        <w:tc>
          <w:tcPr>
            <w:tcW w:w="2376" w:type="dxa"/>
            <w:vAlign w:val="center"/>
          </w:tcPr>
          <w:p w:rsidR="00922071" w:rsidRPr="006B4D01" w:rsidRDefault="00922071" w:rsidP="007E5FED">
            <w:pPr>
              <w:spacing w:line="336" w:lineRule="auto"/>
              <w:jc w:val="center"/>
              <w:rPr>
                <w:sz w:val="26"/>
                <w:szCs w:val="26"/>
              </w:rPr>
            </w:pPr>
            <w:r w:rsidRPr="006B4D01">
              <w:rPr>
                <w:sz w:val="26"/>
                <w:szCs w:val="26"/>
              </w:rPr>
              <w:t>Chi phí trung gian kỳ báo cáo theo giá so sánh</w:t>
            </w:r>
          </w:p>
        </w:tc>
      </w:tr>
    </w:tbl>
    <w:p w:rsidR="00922071" w:rsidRPr="006B4D01" w:rsidRDefault="00922071" w:rsidP="00373183">
      <w:pPr>
        <w:spacing w:line="360" w:lineRule="auto"/>
        <w:ind w:firstLine="709"/>
        <w:jc w:val="both"/>
        <w:rPr>
          <w:sz w:val="26"/>
          <w:szCs w:val="26"/>
        </w:rPr>
      </w:pPr>
      <w:r w:rsidRPr="006B4D01">
        <w:rPr>
          <w:b/>
          <w:sz w:val="26"/>
          <w:szCs w:val="26"/>
        </w:rPr>
        <w:t>19.13.</w:t>
      </w:r>
      <w:r w:rsidR="006C5996">
        <w:rPr>
          <w:sz w:val="26"/>
          <w:szCs w:val="26"/>
        </w:rPr>
        <w:t xml:space="preserve"> Nguồn thông tin:</w:t>
      </w:r>
    </w:p>
    <w:p w:rsidR="00922071" w:rsidRPr="006B4D01" w:rsidRDefault="00922071" w:rsidP="00373183">
      <w:pPr>
        <w:spacing w:line="360" w:lineRule="auto"/>
        <w:ind w:firstLine="709"/>
        <w:jc w:val="both"/>
        <w:rPr>
          <w:sz w:val="26"/>
          <w:szCs w:val="26"/>
        </w:rPr>
      </w:pPr>
      <w:r w:rsidRPr="006B4D01">
        <w:rPr>
          <w:sz w:val="26"/>
          <w:szCs w:val="26"/>
        </w:rPr>
        <w:t xml:space="preserve">i. Chế độ báo cáo thống kê tổng hợp áp dụng đối với Cục Thống kê tỉnh, thành phố trực thuộc Trung ương: </w:t>
      </w:r>
    </w:p>
    <w:p w:rsidR="00922071" w:rsidRPr="006B4D01" w:rsidRDefault="00922071" w:rsidP="00373183">
      <w:pPr>
        <w:spacing w:line="360" w:lineRule="auto"/>
        <w:ind w:firstLine="709"/>
        <w:jc w:val="both"/>
        <w:rPr>
          <w:sz w:val="26"/>
          <w:szCs w:val="26"/>
        </w:rPr>
      </w:pPr>
      <w:r w:rsidRPr="006B4D01">
        <w:rPr>
          <w:sz w:val="26"/>
          <w:szCs w:val="26"/>
        </w:rPr>
        <w:t>a) Doanh thu của một số ngành kinh doanh dịch vụ;</w:t>
      </w:r>
    </w:p>
    <w:p w:rsidR="00922071" w:rsidRPr="006B4D01" w:rsidRDefault="00922071" w:rsidP="00373183">
      <w:pPr>
        <w:spacing w:line="360" w:lineRule="auto"/>
        <w:ind w:firstLine="709"/>
        <w:jc w:val="both"/>
        <w:rPr>
          <w:sz w:val="26"/>
          <w:szCs w:val="26"/>
        </w:rPr>
      </w:pPr>
      <w:r w:rsidRPr="006B4D01">
        <w:rPr>
          <w:sz w:val="26"/>
          <w:szCs w:val="26"/>
        </w:rPr>
        <w:t>b) Kết quả hoạt động dịch vụ du lịch lữ hành.</w:t>
      </w:r>
    </w:p>
    <w:p w:rsidR="00277776" w:rsidRDefault="00922071" w:rsidP="00373183">
      <w:pPr>
        <w:spacing w:line="360" w:lineRule="auto"/>
        <w:ind w:firstLine="709"/>
        <w:jc w:val="both"/>
        <w:rPr>
          <w:sz w:val="26"/>
          <w:szCs w:val="26"/>
        </w:rPr>
      </w:pPr>
      <w:r w:rsidRPr="006B4D01">
        <w:rPr>
          <w:sz w:val="26"/>
          <w:szCs w:val="26"/>
        </w:rPr>
        <w:t>ii. Điều tra dịch vụ lưu trú, ăn uống, du lịch và dịch vụ khác</w:t>
      </w:r>
      <w:r w:rsidR="00277776">
        <w:rPr>
          <w:sz w:val="26"/>
          <w:szCs w:val="26"/>
        </w:rPr>
        <w:t>;</w:t>
      </w:r>
    </w:p>
    <w:p w:rsidR="00922071" w:rsidRDefault="00922071" w:rsidP="00373183">
      <w:pPr>
        <w:spacing w:line="360" w:lineRule="auto"/>
        <w:ind w:firstLine="709"/>
        <w:jc w:val="both"/>
        <w:rPr>
          <w:sz w:val="26"/>
          <w:szCs w:val="26"/>
        </w:rPr>
      </w:pPr>
      <w:r w:rsidRPr="006B4D01">
        <w:rPr>
          <w:sz w:val="26"/>
          <w:szCs w:val="26"/>
        </w:rPr>
        <w:lastRenderedPageBreak/>
        <w:t xml:space="preserve">iii. Điều tra thu thập thông tin lập bảng I/O và tính hệ số chi phí trung gian; </w:t>
      </w:r>
    </w:p>
    <w:p w:rsidR="008064FF" w:rsidRPr="006B4D01" w:rsidRDefault="008064FF" w:rsidP="00373183">
      <w:pPr>
        <w:spacing w:line="360" w:lineRule="auto"/>
        <w:ind w:firstLine="709"/>
        <w:jc w:val="both"/>
        <w:rPr>
          <w:sz w:val="26"/>
          <w:szCs w:val="26"/>
        </w:rPr>
      </w:pPr>
      <w:r>
        <w:rPr>
          <w:sz w:val="26"/>
          <w:szCs w:val="26"/>
        </w:rPr>
        <w:t>iv. Điều tra lao động và việc làm;</w:t>
      </w:r>
    </w:p>
    <w:p w:rsidR="00922071" w:rsidRPr="00C120D7" w:rsidRDefault="00C14AD7" w:rsidP="00373183">
      <w:pPr>
        <w:spacing w:line="360" w:lineRule="auto"/>
        <w:ind w:firstLine="709"/>
        <w:jc w:val="both"/>
        <w:rPr>
          <w:spacing w:val="4"/>
          <w:sz w:val="26"/>
          <w:szCs w:val="26"/>
        </w:rPr>
      </w:pPr>
      <w:r>
        <w:rPr>
          <w:spacing w:val="4"/>
          <w:sz w:val="26"/>
          <w:szCs w:val="26"/>
        </w:rPr>
        <w:t xml:space="preserve">v. Điều tra về giá: PPI - </w:t>
      </w:r>
      <w:r w:rsidR="00922071" w:rsidRPr="00C120D7">
        <w:rPr>
          <w:spacing w:val="4"/>
          <w:sz w:val="26"/>
          <w:szCs w:val="26"/>
        </w:rPr>
        <w:t>S, CPI, chỉ số giá nguyên, nhiên, vật liệu dùng cho sản xuất;</w:t>
      </w:r>
    </w:p>
    <w:p w:rsidR="00922071" w:rsidRPr="006B4D01" w:rsidRDefault="00922071" w:rsidP="00373183">
      <w:pPr>
        <w:spacing w:line="360" w:lineRule="auto"/>
        <w:ind w:firstLine="709"/>
        <w:jc w:val="both"/>
        <w:rPr>
          <w:sz w:val="26"/>
          <w:szCs w:val="26"/>
        </w:rPr>
      </w:pPr>
      <w:r w:rsidRPr="006B4D01">
        <w:rPr>
          <w:sz w:val="26"/>
          <w:szCs w:val="26"/>
        </w:rPr>
        <w:t>v</w:t>
      </w:r>
      <w:r w:rsidR="008064FF">
        <w:rPr>
          <w:sz w:val="26"/>
          <w:szCs w:val="26"/>
        </w:rPr>
        <w:t>i</w:t>
      </w:r>
      <w:r w:rsidRPr="006B4D01">
        <w:rPr>
          <w:sz w:val="26"/>
          <w:szCs w:val="26"/>
        </w:rPr>
        <w:t>. Chế độ báo cáo thống kê  tổng hợp áp dụng đối với các Bộ, ngành.</w:t>
      </w:r>
    </w:p>
    <w:p w:rsidR="00C656F9" w:rsidRDefault="00922071" w:rsidP="00C120D7">
      <w:pPr>
        <w:pStyle w:val="Heading1"/>
        <w:spacing w:line="360" w:lineRule="auto"/>
      </w:pPr>
      <w:r w:rsidRPr="006B4D01">
        <w:br w:type="page"/>
      </w:r>
      <w:bookmarkStart w:id="422" w:name="_Toc457897807"/>
      <w:bookmarkStart w:id="423" w:name="_Toc457917537"/>
      <w:bookmarkStart w:id="424" w:name="_Toc436909131"/>
    </w:p>
    <w:p w:rsidR="00922071" w:rsidRPr="00CC7B66" w:rsidRDefault="00922071" w:rsidP="00C120D7">
      <w:pPr>
        <w:pStyle w:val="Heading1"/>
        <w:spacing w:line="360" w:lineRule="auto"/>
        <w:rPr>
          <w:rFonts w:ascii="Times New Roman" w:hAnsi="Times New Roman"/>
        </w:rPr>
      </w:pPr>
      <w:r w:rsidRPr="00CC7B66">
        <w:rPr>
          <w:rFonts w:ascii="Times New Roman" w:hAnsi="Times New Roman"/>
        </w:rPr>
        <w:lastRenderedPageBreak/>
        <w:t xml:space="preserve">CHƯƠNG </w:t>
      </w:r>
      <w:bookmarkEnd w:id="422"/>
      <w:bookmarkEnd w:id="423"/>
      <w:r w:rsidR="00EB140A">
        <w:rPr>
          <w:rFonts w:ascii="Times New Roman" w:hAnsi="Times New Roman"/>
        </w:rPr>
        <w:t>20</w:t>
      </w:r>
    </w:p>
    <w:p w:rsidR="00C120D7" w:rsidRDefault="00922071" w:rsidP="00373183">
      <w:pPr>
        <w:pStyle w:val="Heading1"/>
        <w:spacing w:line="360" w:lineRule="auto"/>
        <w:rPr>
          <w:rFonts w:ascii="Times New Roman" w:hAnsi="Times New Roman"/>
        </w:rPr>
      </w:pPr>
      <w:bookmarkStart w:id="425" w:name="_Toc457897808"/>
      <w:bookmarkStart w:id="426" w:name="_Toc457917538"/>
      <w:r w:rsidRPr="00CC7B66">
        <w:rPr>
          <w:rFonts w:ascii="Times New Roman" w:hAnsi="Times New Roman"/>
        </w:rPr>
        <w:t xml:space="preserve">HOẠT ĐỘNG CỦA ĐẢNG CỘNG SẢN, TỔ CHỨC CHÍNH TRỊ - XÃ HỘI, QUẢN LÝ NHÀ NƯỚC, AN NINH QUỐC PHÒNG; BẢO ĐẢM XÃ HỘI </w:t>
      </w:r>
    </w:p>
    <w:p w:rsidR="00922071" w:rsidRPr="00CC7B66" w:rsidRDefault="00922071" w:rsidP="00373183">
      <w:pPr>
        <w:pStyle w:val="Heading1"/>
        <w:spacing w:line="360" w:lineRule="auto"/>
        <w:rPr>
          <w:rFonts w:ascii="Times New Roman" w:hAnsi="Times New Roman"/>
        </w:rPr>
      </w:pPr>
      <w:r w:rsidRPr="00CC7B66">
        <w:rPr>
          <w:rFonts w:ascii="Times New Roman" w:hAnsi="Times New Roman"/>
        </w:rPr>
        <w:t>BẮT BUỘC</w:t>
      </w:r>
      <w:bookmarkEnd w:id="424"/>
      <w:bookmarkEnd w:id="425"/>
      <w:bookmarkEnd w:id="426"/>
    </w:p>
    <w:p w:rsidR="00922071" w:rsidRPr="006B4D01" w:rsidRDefault="00922071" w:rsidP="00373183">
      <w:pPr>
        <w:spacing w:line="360" w:lineRule="auto"/>
        <w:ind w:firstLine="709"/>
        <w:jc w:val="both"/>
        <w:rPr>
          <w:sz w:val="26"/>
          <w:szCs w:val="26"/>
          <w:lang w:val="en-GB"/>
        </w:rPr>
      </w:pPr>
    </w:p>
    <w:p w:rsidR="00922071" w:rsidRPr="001E4875" w:rsidRDefault="00922071" w:rsidP="00373183">
      <w:pPr>
        <w:spacing w:line="360" w:lineRule="auto"/>
        <w:ind w:firstLine="709"/>
        <w:jc w:val="both"/>
        <w:rPr>
          <w:b/>
          <w:sz w:val="26"/>
          <w:szCs w:val="26"/>
        </w:rPr>
      </w:pPr>
      <w:bookmarkStart w:id="427" w:name="_Toc436909132"/>
      <w:bookmarkStart w:id="428" w:name="_Toc440376326"/>
      <w:bookmarkStart w:id="429" w:name="_Toc457897809"/>
      <w:r w:rsidRPr="001E4875">
        <w:rPr>
          <w:b/>
          <w:sz w:val="26"/>
          <w:szCs w:val="26"/>
        </w:rPr>
        <w:t>I. PHẠM VI VÀ NGUYÊN TẮC</w:t>
      </w:r>
      <w:bookmarkEnd w:id="427"/>
      <w:bookmarkEnd w:id="428"/>
      <w:bookmarkEnd w:id="429"/>
    </w:p>
    <w:p w:rsidR="00922071" w:rsidRPr="001E4875" w:rsidRDefault="00922071" w:rsidP="00373183">
      <w:pPr>
        <w:spacing w:line="360" w:lineRule="auto"/>
        <w:ind w:firstLine="709"/>
        <w:jc w:val="both"/>
        <w:rPr>
          <w:sz w:val="26"/>
          <w:szCs w:val="26"/>
          <w:lang w:val="nl-NL"/>
        </w:rPr>
      </w:pPr>
      <w:r w:rsidRPr="001E4875">
        <w:rPr>
          <w:b/>
          <w:sz w:val="26"/>
          <w:szCs w:val="26"/>
          <w:lang w:val="nl-NL"/>
        </w:rPr>
        <w:t>20.1.</w:t>
      </w:r>
      <w:r w:rsidR="00C14AD7">
        <w:rPr>
          <w:b/>
          <w:sz w:val="26"/>
          <w:szCs w:val="26"/>
          <w:lang w:val="nl-NL"/>
        </w:rPr>
        <w:t xml:space="preserve"> </w:t>
      </w:r>
      <w:r w:rsidR="00FC5AC1" w:rsidRPr="001E4875">
        <w:rPr>
          <w:sz w:val="26"/>
          <w:szCs w:val="26"/>
          <w:lang w:val="nl-NL"/>
        </w:rPr>
        <w:t xml:space="preserve">Hoạt động của Đảng Cộng sản, tổ chức chính trị - xã hội, </w:t>
      </w:r>
      <w:r w:rsidR="009670AB" w:rsidRPr="001E4875">
        <w:rPr>
          <w:sz w:val="26"/>
          <w:szCs w:val="26"/>
          <w:lang w:val="nl-NL"/>
        </w:rPr>
        <w:t>q</w:t>
      </w:r>
      <w:r w:rsidRPr="001E4875">
        <w:rPr>
          <w:sz w:val="26"/>
          <w:szCs w:val="26"/>
          <w:lang w:val="nl-NL"/>
        </w:rPr>
        <w:t xml:space="preserve">uản lý </w:t>
      </w:r>
      <w:r w:rsidR="006C5996" w:rsidRPr="001E4875">
        <w:rPr>
          <w:sz w:val="26"/>
          <w:szCs w:val="26"/>
          <w:lang w:val="nl-NL"/>
        </w:rPr>
        <w:t>N</w:t>
      </w:r>
      <w:r w:rsidRPr="001E4875">
        <w:rPr>
          <w:sz w:val="26"/>
          <w:szCs w:val="26"/>
          <w:lang w:val="nl-NL"/>
        </w:rPr>
        <w:t xml:space="preserve">hà nước và an ninh quốc phòng, bảo đảm xã hội bắt buộc (ngành O) bao gồm: </w:t>
      </w:r>
    </w:p>
    <w:p w:rsidR="00922071" w:rsidRPr="001E4875" w:rsidRDefault="00922071" w:rsidP="00373183">
      <w:pPr>
        <w:spacing w:line="360" w:lineRule="auto"/>
        <w:ind w:firstLine="709"/>
        <w:jc w:val="both"/>
        <w:rPr>
          <w:sz w:val="26"/>
          <w:szCs w:val="26"/>
          <w:lang w:val="nl-NL"/>
        </w:rPr>
      </w:pPr>
      <w:r w:rsidRPr="001E4875">
        <w:rPr>
          <w:sz w:val="26"/>
          <w:szCs w:val="26"/>
          <w:lang w:val="nl-NL"/>
        </w:rPr>
        <w:t>i. Hoạt động của Đảng Cộng sản, tổ chức chính trị-xã hội, quản lý Nhà nước và quản lý các chính sách kinh tế - xã hội;</w:t>
      </w:r>
    </w:p>
    <w:p w:rsidR="00922071" w:rsidRPr="001E4875" w:rsidRDefault="00922071" w:rsidP="00373183">
      <w:pPr>
        <w:spacing w:line="360" w:lineRule="auto"/>
        <w:ind w:firstLine="709"/>
        <w:jc w:val="both"/>
        <w:rPr>
          <w:sz w:val="26"/>
          <w:szCs w:val="26"/>
          <w:lang w:val="nl-NL"/>
        </w:rPr>
      </w:pPr>
      <w:r w:rsidRPr="001E4875">
        <w:rPr>
          <w:sz w:val="26"/>
          <w:szCs w:val="26"/>
          <w:lang w:val="nl-NL"/>
        </w:rPr>
        <w:t>ii. Hoạt động phục vụ chung cho toàn bộ đất nước;</w:t>
      </w:r>
    </w:p>
    <w:p w:rsidR="00922071" w:rsidRPr="001E4875" w:rsidRDefault="00922071" w:rsidP="00373183">
      <w:pPr>
        <w:spacing w:line="360" w:lineRule="auto"/>
        <w:ind w:firstLine="709"/>
        <w:jc w:val="both"/>
        <w:rPr>
          <w:sz w:val="26"/>
          <w:szCs w:val="26"/>
          <w:lang w:val="nl-NL"/>
        </w:rPr>
      </w:pPr>
      <w:r w:rsidRPr="001E4875">
        <w:rPr>
          <w:sz w:val="26"/>
          <w:szCs w:val="26"/>
          <w:lang w:val="nl-NL"/>
        </w:rPr>
        <w:t>iii. Hoạt động bảo đảm xã hội bắt buộc.</w:t>
      </w:r>
    </w:p>
    <w:p w:rsidR="00922071" w:rsidRPr="006B4D01" w:rsidRDefault="00922071" w:rsidP="00373183">
      <w:pPr>
        <w:spacing w:line="360" w:lineRule="auto"/>
        <w:ind w:firstLine="709"/>
        <w:jc w:val="both"/>
        <w:rPr>
          <w:sz w:val="26"/>
          <w:szCs w:val="26"/>
          <w:lang w:val="nl-NL"/>
        </w:rPr>
      </w:pPr>
      <w:r w:rsidRPr="001E4875">
        <w:rPr>
          <w:b/>
          <w:sz w:val="26"/>
          <w:szCs w:val="26"/>
          <w:lang w:val="nl-NL"/>
        </w:rPr>
        <w:t>20.2.</w:t>
      </w:r>
      <w:r w:rsidRPr="001E4875">
        <w:rPr>
          <w:sz w:val="26"/>
          <w:szCs w:val="26"/>
          <w:lang w:val="nl-NL"/>
        </w:rPr>
        <w:t xml:space="preserve"> Hoạt động của Đảng Cộng sản, tổ chức </w:t>
      </w:r>
      <w:r w:rsidR="000D1953" w:rsidRPr="001E4875">
        <w:rPr>
          <w:sz w:val="26"/>
          <w:szCs w:val="26"/>
          <w:lang w:val="nl-NL"/>
        </w:rPr>
        <w:t xml:space="preserve">chính trị </w:t>
      </w:r>
      <w:r w:rsidR="00373183" w:rsidRPr="001E4875">
        <w:rPr>
          <w:sz w:val="26"/>
          <w:szCs w:val="26"/>
          <w:lang w:val="nl-NL"/>
        </w:rPr>
        <w:t>-</w:t>
      </w:r>
      <w:r w:rsidR="00C14AD7">
        <w:rPr>
          <w:sz w:val="26"/>
          <w:szCs w:val="26"/>
          <w:lang w:val="nl-NL"/>
        </w:rPr>
        <w:t xml:space="preserve"> </w:t>
      </w:r>
      <w:r w:rsidR="000D1953" w:rsidRPr="006B4D01">
        <w:rPr>
          <w:sz w:val="26"/>
          <w:szCs w:val="26"/>
          <w:lang w:val="nl-NL"/>
        </w:rPr>
        <w:t>xã hội</w:t>
      </w:r>
      <w:r w:rsidRPr="006B4D01">
        <w:rPr>
          <w:sz w:val="26"/>
          <w:szCs w:val="26"/>
          <w:lang w:val="nl-NL"/>
        </w:rPr>
        <w:t xml:space="preserve">, quản lý </w:t>
      </w:r>
      <w:r w:rsidR="006C5996">
        <w:rPr>
          <w:sz w:val="26"/>
          <w:szCs w:val="26"/>
          <w:lang w:val="nl-NL"/>
        </w:rPr>
        <w:t>N</w:t>
      </w:r>
      <w:r w:rsidRPr="006B4D01">
        <w:rPr>
          <w:sz w:val="26"/>
          <w:szCs w:val="26"/>
          <w:lang w:val="nl-NL"/>
        </w:rPr>
        <w:t xml:space="preserve">hà nước và an ninh quốc phòng, bảo đảm xã hội bắt buộc (gọi tắt là QLNN, ANQP) gồm </w:t>
      </w:r>
      <w:r w:rsidR="00424113">
        <w:rPr>
          <w:sz w:val="26"/>
          <w:szCs w:val="26"/>
          <w:lang w:val="nl-NL"/>
        </w:rPr>
        <w:t xml:space="preserve">có </w:t>
      </w:r>
      <w:r w:rsidRPr="006B4D01">
        <w:rPr>
          <w:sz w:val="26"/>
          <w:szCs w:val="26"/>
          <w:lang w:val="nl-NL"/>
        </w:rPr>
        <w:t xml:space="preserve">các hoạt động từ cơ sở tới Trung ương: các cơ quan quản lý Nhà nước; cơ quan của Đảng Cộng sản Việt Nam, các tổ chức chính trị </w:t>
      </w:r>
      <w:r w:rsidR="00373183" w:rsidRPr="001E4875">
        <w:rPr>
          <w:sz w:val="26"/>
          <w:szCs w:val="26"/>
          <w:lang w:val="nl-NL"/>
        </w:rPr>
        <w:t>-</w:t>
      </w:r>
      <w:r w:rsidR="00C14AD7">
        <w:rPr>
          <w:sz w:val="26"/>
          <w:szCs w:val="26"/>
          <w:lang w:val="nl-NL"/>
        </w:rPr>
        <w:t xml:space="preserve"> </w:t>
      </w:r>
      <w:r w:rsidRPr="006B4D01">
        <w:rPr>
          <w:sz w:val="26"/>
          <w:szCs w:val="26"/>
          <w:lang w:val="nl-NL"/>
        </w:rPr>
        <w:t xml:space="preserve">xã hội như Tổng Liên đoàn lao động Việt Nam; Đoàn Thanh niên Cộng sản Hồ Chí Minh; Hội Liên hiệp phụ nữ Việt Nam; Mặt trận </w:t>
      </w:r>
      <w:r w:rsidR="00277776">
        <w:rPr>
          <w:sz w:val="26"/>
          <w:szCs w:val="26"/>
          <w:lang w:val="nl-NL"/>
        </w:rPr>
        <w:t>T</w:t>
      </w:r>
      <w:r w:rsidRPr="006B4D01">
        <w:rPr>
          <w:sz w:val="26"/>
          <w:szCs w:val="26"/>
          <w:lang w:val="nl-NL"/>
        </w:rPr>
        <w:t xml:space="preserve">ổ quốc Việt Nam; Hội </w:t>
      </w:r>
      <w:r w:rsidR="006C5996">
        <w:rPr>
          <w:sz w:val="26"/>
          <w:szCs w:val="26"/>
          <w:lang w:val="nl-NL"/>
        </w:rPr>
        <w:t>C</w:t>
      </w:r>
      <w:r w:rsidRPr="006B4D01">
        <w:rPr>
          <w:sz w:val="26"/>
          <w:szCs w:val="26"/>
          <w:lang w:val="nl-NL"/>
        </w:rPr>
        <w:t xml:space="preserve">ựu chiến binh </w:t>
      </w:r>
      <w:r w:rsidR="00F176E2">
        <w:rPr>
          <w:sz w:val="26"/>
          <w:szCs w:val="26"/>
          <w:lang w:val="nl-NL"/>
        </w:rPr>
        <w:t xml:space="preserve">Việt Nam; Hội </w:t>
      </w:r>
      <w:r w:rsidR="006C5996">
        <w:rPr>
          <w:sz w:val="26"/>
          <w:szCs w:val="26"/>
          <w:lang w:val="nl-NL"/>
        </w:rPr>
        <w:t>N</w:t>
      </w:r>
      <w:r w:rsidR="00F176E2">
        <w:rPr>
          <w:sz w:val="26"/>
          <w:szCs w:val="26"/>
          <w:lang w:val="nl-NL"/>
        </w:rPr>
        <w:t>ông dân Việt Nam và hoạt động cơ quan Bảo hiểm Xã hội Việt Nam.</w:t>
      </w:r>
    </w:p>
    <w:p w:rsidR="00922071" w:rsidRPr="006B4D01" w:rsidRDefault="00922071" w:rsidP="00373183">
      <w:pPr>
        <w:spacing w:line="360" w:lineRule="auto"/>
        <w:ind w:firstLine="709"/>
        <w:jc w:val="both"/>
        <w:rPr>
          <w:sz w:val="26"/>
          <w:szCs w:val="26"/>
          <w:lang w:val="nl-NL"/>
        </w:rPr>
      </w:pPr>
      <w:r w:rsidRPr="006B4D01">
        <w:rPr>
          <w:b/>
          <w:sz w:val="26"/>
          <w:szCs w:val="26"/>
          <w:lang w:val="nl-NL"/>
        </w:rPr>
        <w:t>20.3.</w:t>
      </w:r>
      <w:r w:rsidRPr="006B4D01">
        <w:rPr>
          <w:sz w:val="26"/>
          <w:szCs w:val="26"/>
          <w:lang w:val="nl-NL"/>
        </w:rPr>
        <w:t xml:space="preserve"> Hoạt động của </w:t>
      </w:r>
      <w:r w:rsidR="00424113">
        <w:rPr>
          <w:sz w:val="26"/>
          <w:szCs w:val="26"/>
          <w:lang w:val="nl-NL"/>
        </w:rPr>
        <w:t>QLNN, ANQP</w:t>
      </w:r>
      <w:r w:rsidR="00C14AD7">
        <w:rPr>
          <w:sz w:val="26"/>
          <w:szCs w:val="26"/>
          <w:lang w:val="nl-NL"/>
        </w:rPr>
        <w:t xml:space="preserve"> </w:t>
      </w:r>
      <w:r w:rsidRPr="00FC5AC1">
        <w:rPr>
          <w:b/>
          <w:sz w:val="26"/>
          <w:szCs w:val="26"/>
          <w:lang w:val="nl-NL"/>
        </w:rPr>
        <w:t>không bao gồm</w:t>
      </w:r>
      <w:r w:rsidRPr="006B4D01">
        <w:rPr>
          <w:sz w:val="26"/>
          <w:szCs w:val="26"/>
          <w:lang w:val="nl-NL"/>
        </w:rPr>
        <w:t xml:space="preserve"> các hoạt động sau: </w:t>
      </w:r>
    </w:p>
    <w:p w:rsidR="00922071" w:rsidRPr="006B4D01" w:rsidRDefault="00922071" w:rsidP="00373183">
      <w:pPr>
        <w:spacing w:line="360" w:lineRule="auto"/>
        <w:ind w:firstLine="709"/>
        <w:jc w:val="both"/>
        <w:rPr>
          <w:sz w:val="26"/>
          <w:szCs w:val="26"/>
          <w:lang w:val="nl-NL"/>
        </w:rPr>
      </w:pPr>
      <w:r w:rsidRPr="006B4D01">
        <w:rPr>
          <w:sz w:val="26"/>
          <w:szCs w:val="26"/>
          <w:lang w:val="nl-NL"/>
        </w:rPr>
        <w:t>i. Hoạt động sản xuất do các tổ chức QLNN, ANQP tiến hành</w:t>
      </w:r>
      <w:r w:rsidR="00F176E2">
        <w:rPr>
          <w:sz w:val="26"/>
          <w:szCs w:val="26"/>
          <w:lang w:val="nl-NL"/>
        </w:rPr>
        <w:t xml:space="preserve"> như: xuất bản ấ</w:t>
      </w:r>
      <w:r w:rsidR="00373183">
        <w:rPr>
          <w:sz w:val="26"/>
          <w:szCs w:val="26"/>
          <w:lang w:val="nl-NL"/>
        </w:rPr>
        <w:t>n bản phẩm, nghiên cứu khoa học</w:t>
      </w:r>
      <w:r w:rsidR="00F176E2">
        <w:rPr>
          <w:sz w:val="26"/>
          <w:szCs w:val="26"/>
          <w:lang w:val="nl-NL"/>
        </w:rPr>
        <w:t>...</w:t>
      </w:r>
      <w:r w:rsidRPr="006B4D01">
        <w:rPr>
          <w:sz w:val="26"/>
          <w:szCs w:val="26"/>
          <w:lang w:val="nl-NL"/>
        </w:rPr>
        <w:t>;</w:t>
      </w:r>
    </w:p>
    <w:p w:rsidR="00922071" w:rsidRPr="006B4D01" w:rsidRDefault="00922071" w:rsidP="00373183">
      <w:pPr>
        <w:spacing w:line="360" w:lineRule="auto"/>
        <w:ind w:firstLine="709"/>
        <w:jc w:val="both"/>
        <w:rPr>
          <w:sz w:val="26"/>
          <w:szCs w:val="26"/>
          <w:lang w:val="nl-NL"/>
        </w:rPr>
      </w:pPr>
      <w:r w:rsidRPr="006B4D01">
        <w:rPr>
          <w:sz w:val="26"/>
          <w:szCs w:val="26"/>
          <w:lang w:val="nl-NL"/>
        </w:rPr>
        <w:t xml:space="preserve">ii. Hoạt động giáo dục trong </w:t>
      </w:r>
      <w:r w:rsidR="00424113">
        <w:rPr>
          <w:sz w:val="26"/>
          <w:szCs w:val="26"/>
          <w:lang w:val="nl-NL"/>
        </w:rPr>
        <w:t>lực lượng vũ trang</w:t>
      </w:r>
      <w:r w:rsidRPr="006B4D01">
        <w:rPr>
          <w:sz w:val="26"/>
          <w:szCs w:val="26"/>
          <w:lang w:val="nl-NL"/>
        </w:rPr>
        <w:t xml:space="preserve">, hoạt động của các trường học trong </w:t>
      </w:r>
      <w:r w:rsidR="00424113">
        <w:rPr>
          <w:sz w:val="26"/>
          <w:szCs w:val="26"/>
          <w:lang w:val="nl-NL"/>
        </w:rPr>
        <w:t xml:space="preserve">các trại cải tạo, </w:t>
      </w:r>
      <w:r w:rsidRPr="006B4D01">
        <w:rPr>
          <w:sz w:val="26"/>
          <w:szCs w:val="26"/>
          <w:lang w:val="nl-NL"/>
        </w:rPr>
        <w:t xml:space="preserve">nhà tù; </w:t>
      </w:r>
      <w:r w:rsidR="009670AB">
        <w:rPr>
          <w:sz w:val="26"/>
          <w:szCs w:val="26"/>
          <w:lang w:val="nl-NL"/>
        </w:rPr>
        <w:t>h</w:t>
      </w:r>
      <w:r w:rsidRPr="006B4D01">
        <w:rPr>
          <w:sz w:val="26"/>
          <w:szCs w:val="26"/>
          <w:lang w:val="nl-NL"/>
        </w:rPr>
        <w:t>oạt động giáo dục, đào tạo do các tổ chức Đảng Cộng sản Việt Nam và các tổ chức chính trị - xã hội thực hiện;</w:t>
      </w:r>
    </w:p>
    <w:p w:rsidR="00922071" w:rsidRPr="006B4D01" w:rsidRDefault="00922071" w:rsidP="00373183">
      <w:pPr>
        <w:spacing w:line="360" w:lineRule="auto"/>
        <w:ind w:firstLine="709"/>
        <w:jc w:val="both"/>
        <w:rPr>
          <w:sz w:val="26"/>
          <w:szCs w:val="26"/>
          <w:lang w:val="nl-NL"/>
        </w:rPr>
      </w:pPr>
      <w:r w:rsidRPr="006B4D01">
        <w:rPr>
          <w:sz w:val="26"/>
          <w:szCs w:val="26"/>
          <w:lang w:val="nl-NL"/>
        </w:rPr>
        <w:t>iii. Hoạt động của các bện</w:t>
      </w:r>
      <w:r w:rsidR="009670AB">
        <w:rPr>
          <w:sz w:val="26"/>
          <w:szCs w:val="26"/>
          <w:lang w:val="nl-NL"/>
        </w:rPr>
        <w:t>h viện trong quân đội, công an</w:t>
      </w:r>
      <w:r w:rsidR="00D668E2">
        <w:rPr>
          <w:sz w:val="26"/>
          <w:szCs w:val="26"/>
          <w:lang w:val="nl-NL"/>
        </w:rPr>
        <w:t>,</w:t>
      </w:r>
      <w:r w:rsidR="00C14AD7">
        <w:rPr>
          <w:sz w:val="26"/>
          <w:szCs w:val="26"/>
          <w:lang w:val="nl-NL"/>
        </w:rPr>
        <w:t xml:space="preserve"> </w:t>
      </w:r>
      <w:r w:rsidRPr="006B4D01">
        <w:rPr>
          <w:sz w:val="26"/>
          <w:szCs w:val="26"/>
          <w:lang w:val="nl-NL"/>
        </w:rPr>
        <w:t>trong</w:t>
      </w:r>
      <w:r w:rsidR="007C6654">
        <w:rPr>
          <w:sz w:val="26"/>
          <w:szCs w:val="26"/>
          <w:lang w:val="nl-NL"/>
        </w:rPr>
        <w:t xml:space="preserve"> trung tâm an dưỡng, điều dưỡng, trại cải tạo,</w:t>
      </w:r>
      <w:r w:rsidRPr="006B4D01">
        <w:rPr>
          <w:sz w:val="26"/>
          <w:szCs w:val="26"/>
          <w:lang w:val="nl-NL"/>
        </w:rPr>
        <w:t xml:space="preserve"> nhà tù;</w:t>
      </w:r>
    </w:p>
    <w:p w:rsidR="00922071" w:rsidRPr="006B4D01" w:rsidRDefault="00922071" w:rsidP="00373183">
      <w:pPr>
        <w:spacing w:line="360" w:lineRule="auto"/>
        <w:ind w:firstLine="709"/>
        <w:jc w:val="both"/>
        <w:rPr>
          <w:sz w:val="26"/>
          <w:szCs w:val="26"/>
          <w:lang w:val="nl-NL"/>
        </w:rPr>
      </w:pPr>
      <w:r w:rsidRPr="006B4D01">
        <w:rPr>
          <w:sz w:val="26"/>
          <w:szCs w:val="26"/>
          <w:lang w:val="nl-NL"/>
        </w:rPr>
        <w:t>iv. Hoạt động liên quan đến thư viện và di tích lịch sử, bảo tàng và các khu văn hóa, thể thao và giải trí;</w:t>
      </w:r>
    </w:p>
    <w:p w:rsidR="00922071" w:rsidRPr="006B4D01" w:rsidRDefault="00922071" w:rsidP="00373183">
      <w:pPr>
        <w:spacing w:line="360" w:lineRule="auto"/>
        <w:ind w:firstLine="709"/>
        <w:jc w:val="both"/>
        <w:rPr>
          <w:sz w:val="26"/>
          <w:szCs w:val="26"/>
          <w:lang w:val="nl-NL"/>
        </w:rPr>
      </w:pPr>
      <w:r w:rsidRPr="006B4D01">
        <w:rPr>
          <w:sz w:val="26"/>
          <w:szCs w:val="26"/>
          <w:lang w:val="nl-NL"/>
        </w:rPr>
        <w:t>v. Cung cấp trực tiếp các dịch vụ cứu trợ xã hội tập trung.</w:t>
      </w:r>
    </w:p>
    <w:p w:rsidR="00C120D7" w:rsidRPr="00D668E2" w:rsidRDefault="00922071" w:rsidP="00373183">
      <w:pPr>
        <w:spacing w:line="360" w:lineRule="auto"/>
        <w:ind w:firstLine="709"/>
        <w:jc w:val="both"/>
        <w:rPr>
          <w:sz w:val="26"/>
          <w:szCs w:val="26"/>
          <w:lang w:val="nl-NL"/>
        </w:rPr>
      </w:pPr>
      <w:r w:rsidRPr="006B4D01">
        <w:rPr>
          <w:b/>
          <w:sz w:val="26"/>
          <w:szCs w:val="26"/>
          <w:lang w:val="nl-NL"/>
        </w:rPr>
        <w:t>20.4.</w:t>
      </w:r>
      <w:r w:rsidR="00C120D7">
        <w:rPr>
          <w:sz w:val="26"/>
          <w:szCs w:val="26"/>
          <w:lang w:val="nl-NL"/>
        </w:rPr>
        <w:t xml:space="preserve"> Bảo hiểm</w:t>
      </w:r>
      <w:r w:rsidR="006A2EAC">
        <w:rPr>
          <w:sz w:val="26"/>
          <w:szCs w:val="26"/>
          <w:lang w:val="nl-NL"/>
        </w:rPr>
        <w:t xml:space="preserve"> xã hội là sự bảo đảm thay thế hoặc bù đắp một phần thu nhập của người lao động khi họ bị giảm hoặc mất thu nhập do ốm đau, thai sản, tai nạn lao </w:t>
      </w:r>
      <w:r w:rsidR="006A2EAC" w:rsidRPr="00D668E2">
        <w:rPr>
          <w:sz w:val="26"/>
          <w:szCs w:val="26"/>
          <w:lang w:val="nl-NL"/>
        </w:rPr>
        <w:lastRenderedPageBreak/>
        <w:t xml:space="preserve">động, bệnh nghề nghiệp, hết tuổi lao động hoặc chết, trên cơ sở đóng vào quĩ bảo hiểm xã hội. </w:t>
      </w:r>
      <w:r w:rsidR="00BD78D6" w:rsidRPr="00D668E2">
        <w:rPr>
          <w:sz w:val="26"/>
          <w:szCs w:val="26"/>
          <w:lang w:val="nl-NL"/>
        </w:rPr>
        <w:t xml:space="preserve">Bảo hiểm xã hội có các hình thức: </w:t>
      </w:r>
      <w:r w:rsidR="006A2EAC" w:rsidRPr="00D668E2">
        <w:rPr>
          <w:sz w:val="26"/>
          <w:szCs w:val="26"/>
          <w:lang w:val="nl-NL"/>
        </w:rPr>
        <w:t xml:space="preserve">Bảo hiểm xã hội bắt buộc </w:t>
      </w:r>
      <w:r w:rsidR="00054458" w:rsidRPr="00D668E2">
        <w:rPr>
          <w:sz w:val="26"/>
          <w:szCs w:val="26"/>
          <w:lang w:val="nl-NL"/>
        </w:rPr>
        <w:t xml:space="preserve">và </w:t>
      </w:r>
      <w:r w:rsidR="006C5AE3" w:rsidRPr="00D668E2">
        <w:rPr>
          <w:sz w:val="26"/>
          <w:szCs w:val="26"/>
          <w:lang w:val="nl-NL"/>
        </w:rPr>
        <w:t>b</w:t>
      </w:r>
      <w:r w:rsidR="00054458" w:rsidRPr="00D668E2">
        <w:rPr>
          <w:sz w:val="26"/>
          <w:szCs w:val="26"/>
          <w:lang w:val="nl-NL"/>
        </w:rPr>
        <w:t>ảo hiểm xã hội tự nguyện.</w:t>
      </w:r>
    </w:p>
    <w:p w:rsidR="00922071" w:rsidRPr="00D668E2" w:rsidRDefault="00922071" w:rsidP="00373183">
      <w:pPr>
        <w:spacing w:line="360" w:lineRule="auto"/>
        <w:ind w:firstLine="709"/>
        <w:jc w:val="both"/>
        <w:rPr>
          <w:sz w:val="26"/>
          <w:szCs w:val="26"/>
          <w:lang w:val="nl-NL"/>
        </w:rPr>
      </w:pPr>
      <w:r w:rsidRPr="00D668E2">
        <w:rPr>
          <w:sz w:val="26"/>
          <w:szCs w:val="26"/>
          <w:lang w:val="nl-NL"/>
        </w:rPr>
        <w:t xml:space="preserve">Hoạt động đảm bảo xã hội bắt buộc </w:t>
      </w:r>
      <w:r w:rsidR="00054458" w:rsidRPr="00D668E2">
        <w:rPr>
          <w:sz w:val="26"/>
          <w:szCs w:val="26"/>
          <w:lang w:val="nl-NL"/>
        </w:rPr>
        <w:t xml:space="preserve">là hình thức BHXH do Nhà nước tổ chức mà người lao động và người sử dụng lao động phải tham gia, </w:t>
      </w:r>
      <w:r w:rsidRPr="00D668E2">
        <w:rPr>
          <w:sz w:val="26"/>
          <w:szCs w:val="26"/>
          <w:lang w:val="nl-NL"/>
        </w:rPr>
        <w:t xml:space="preserve">bao gồm: </w:t>
      </w:r>
    </w:p>
    <w:p w:rsidR="00922071" w:rsidRPr="00D668E2" w:rsidRDefault="00922071" w:rsidP="00373183">
      <w:pPr>
        <w:spacing w:line="360" w:lineRule="auto"/>
        <w:ind w:firstLine="709"/>
        <w:jc w:val="both"/>
        <w:rPr>
          <w:sz w:val="26"/>
          <w:szCs w:val="26"/>
          <w:lang w:val="nl-NL"/>
        </w:rPr>
      </w:pPr>
      <w:r w:rsidRPr="00D668E2">
        <w:rPr>
          <w:sz w:val="26"/>
          <w:szCs w:val="26"/>
          <w:lang w:val="nl-NL"/>
        </w:rPr>
        <w:t xml:space="preserve">i. Bảo hiểm ốm đau, thai sản, tai nạn </w:t>
      </w:r>
      <w:r w:rsidR="00054458" w:rsidRPr="00D668E2">
        <w:rPr>
          <w:sz w:val="26"/>
          <w:szCs w:val="26"/>
          <w:lang w:val="nl-NL"/>
        </w:rPr>
        <w:t xml:space="preserve">lao động, bệnh </w:t>
      </w:r>
      <w:r w:rsidRPr="00D668E2">
        <w:rPr>
          <w:sz w:val="26"/>
          <w:szCs w:val="26"/>
          <w:lang w:val="nl-NL"/>
        </w:rPr>
        <w:t>nghề nghiệp và thất nghiệp của Chính phủ;</w:t>
      </w:r>
    </w:p>
    <w:p w:rsidR="00922071" w:rsidRPr="00D668E2" w:rsidRDefault="00C14AD7" w:rsidP="00373183">
      <w:pPr>
        <w:spacing w:line="360" w:lineRule="auto"/>
        <w:ind w:firstLine="709"/>
        <w:jc w:val="both"/>
        <w:rPr>
          <w:sz w:val="26"/>
          <w:szCs w:val="26"/>
          <w:lang w:val="nl-NL"/>
        </w:rPr>
      </w:pPr>
      <w:r>
        <w:rPr>
          <w:sz w:val="26"/>
          <w:szCs w:val="26"/>
          <w:lang w:val="nl-NL"/>
        </w:rPr>
        <w:t>ii. Quản lý quỹ</w:t>
      </w:r>
      <w:r w:rsidR="00922071" w:rsidRPr="00D668E2">
        <w:rPr>
          <w:sz w:val="26"/>
          <w:szCs w:val="26"/>
          <w:lang w:val="nl-NL"/>
        </w:rPr>
        <w:t xml:space="preserve"> hưu trí của Chính phủ;</w:t>
      </w:r>
    </w:p>
    <w:p w:rsidR="00922071" w:rsidRPr="00D668E2" w:rsidRDefault="00922071" w:rsidP="00373183">
      <w:pPr>
        <w:spacing w:line="360" w:lineRule="auto"/>
        <w:ind w:firstLine="709"/>
        <w:jc w:val="both"/>
        <w:rPr>
          <w:sz w:val="26"/>
          <w:szCs w:val="26"/>
          <w:lang w:val="nl-NL"/>
        </w:rPr>
      </w:pPr>
      <w:r w:rsidRPr="00D668E2">
        <w:rPr>
          <w:sz w:val="26"/>
          <w:szCs w:val="26"/>
          <w:lang w:val="nl-NL"/>
        </w:rPr>
        <w:t>iii. Các chương trình bù đắp phần thiếu hụt thu nhập mất sức tạm thời, góa bụa, tử tuất của Chính phủ.</w:t>
      </w:r>
    </w:p>
    <w:p w:rsidR="00922071" w:rsidRPr="00D668E2" w:rsidRDefault="00922071" w:rsidP="00373183">
      <w:pPr>
        <w:spacing w:line="360" w:lineRule="auto"/>
        <w:ind w:firstLine="709"/>
        <w:jc w:val="both"/>
        <w:rPr>
          <w:sz w:val="26"/>
          <w:szCs w:val="26"/>
          <w:lang w:val="nl-NL"/>
        </w:rPr>
      </w:pPr>
      <w:r w:rsidRPr="00D668E2">
        <w:rPr>
          <w:b/>
          <w:sz w:val="26"/>
          <w:szCs w:val="26"/>
          <w:lang w:val="nl-NL"/>
        </w:rPr>
        <w:t>20.5.</w:t>
      </w:r>
      <w:r w:rsidRPr="00D668E2">
        <w:rPr>
          <w:sz w:val="26"/>
          <w:szCs w:val="26"/>
          <w:lang w:val="nl-NL"/>
        </w:rPr>
        <w:t xml:space="preserve"> Toàn bộ hoạt động QLNN, ANQP thuộc thành phần kinh tế Nhà nước, hoạt động này không phải nộp thuế sản phẩm, không tạo ra giá trị thặng dư. </w:t>
      </w:r>
      <w:r w:rsidR="00BD78D6" w:rsidRPr="00D668E2">
        <w:rPr>
          <w:sz w:val="26"/>
          <w:szCs w:val="26"/>
          <w:lang w:val="nl-NL"/>
        </w:rPr>
        <w:t>Hoạt động</w:t>
      </w:r>
      <w:r w:rsidRPr="00D668E2">
        <w:rPr>
          <w:sz w:val="26"/>
          <w:szCs w:val="26"/>
          <w:lang w:val="nl-NL"/>
        </w:rPr>
        <w:t xml:space="preserve"> QLNN, ANQP tạo ra sản phẩm phi thị trường, sản phẩm sản xuất ra chủ yếu được</w:t>
      </w:r>
      <w:r w:rsidR="006C5AE3" w:rsidRPr="00D668E2">
        <w:rPr>
          <w:sz w:val="26"/>
          <w:szCs w:val="26"/>
          <w:lang w:val="nl-NL"/>
        </w:rPr>
        <w:t xml:space="preserve"> dùng cho</w:t>
      </w:r>
      <w:r w:rsidRPr="00D668E2">
        <w:rPr>
          <w:sz w:val="26"/>
          <w:szCs w:val="26"/>
          <w:lang w:val="nl-NL"/>
        </w:rPr>
        <w:t xml:space="preserve"> tiêu dùng cuối cùng (tiêu dùng của khu vực </w:t>
      </w:r>
      <w:r w:rsidR="006C5AE3" w:rsidRPr="00D668E2">
        <w:rPr>
          <w:sz w:val="26"/>
          <w:szCs w:val="26"/>
          <w:lang w:val="nl-NL"/>
        </w:rPr>
        <w:t>Nhà nước</w:t>
      </w:r>
      <w:r w:rsidRPr="00D668E2">
        <w:rPr>
          <w:sz w:val="26"/>
          <w:szCs w:val="26"/>
          <w:lang w:val="nl-NL"/>
        </w:rPr>
        <w:t xml:space="preserve"> và của hộ </w:t>
      </w:r>
      <w:r w:rsidR="006C5AE3" w:rsidRPr="00D668E2">
        <w:rPr>
          <w:sz w:val="26"/>
          <w:szCs w:val="26"/>
          <w:lang w:val="nl-NL"/>
        </w:rPr>
        <w:t>gia đình</w:t>
      </w:r>
      <w:r w:rsidRPr="00D668E2">
        <w:rPr>
          <w:sz w:val="26"/>
          <w:szCs w:val="26"/>
          <w:lang w:val="nl-NL"/>
        </w:rPr>
        <w:t>).</w:t>
      </w:r>
    </w:p>
    <w:p w:rsidR="00922071" w:rsidRPr="00D668E2" w:rsidRDefault="00922071" w:rsidP="00373183">
      <w:pPr>
        <w:spacing w:line="360" w:lineRule="auto"/>
        <w:ind w:firstLine="709"/>
        <w:jc w:val="both"/>
        <w:rPr>
          <w:sz w:val="26"/>
          <w:szCs w:val="26"/>
          <w:lang w:val="nl-NL"/>
        </w:rPr>
      </w:pPr>
      <w:r w:rsidRPr="00D668E2">
        <w:rPr>
          <w:b/>
          <w:sz w:val="26"/>
          <w:szCs w:val="26"/>
          <w:lang w:val="nl-NL"/>
        </w:rPr>
        <w:t>20.6.</w:t>
      </w:r>
      <w:r w:rsidRPr="00D668E2">
        <w:rPr>
          <w:sz w:val="26"/>
          <w:szCs w:val="26"/>
          <w:lang w:val="nl-NL"/>
        </w:rPr>
        <w:t xml:space="preserve"> Nguồn kinh phí cho hoạt động QLNN, ANQP chủ yếu dựa vào ngân sách Nhà nước, ngoài ra còn từ một số nguồn khác như: các khoản biếu, tặn</w:t>
      </w:r>
      <w:r w:rsidR="00054458" w:rsidRPr="00D668E2">
        <w:rPr>
          <w:sz w:val="26"/>
          <w:szCs w:val="26"/>
          <w:lang w:val="nl-NL"/>
        </w:rPr>
        <w:t>g, viện trợ trong và ngoài nước;</w:t>
      </w:r>
      <w:r w:rsidRPr="00D668E2">
        <w:rPr>
          <w:sz w:val="26"/>
          <w:szCs w:val="26"/>
          <w:lang w:val="nl-NL"/>
        </w:rPr>
        <w:t xml:space="preserve"> các khoản thu tại đơn vị theo qui định của chế độ tài chính,...</w:t>
      </w:r>
    </w:p>
    <w:p w:rsidR="00922071" w:rsidRPr="00D668E2" w:rsidRDefault="00922071" w:rsidP="00373183">
      <w:pPr>
        <w:spacing w:line="360" w:lineRule="auto"/>
        <w:ind w:firstLine="709"/>
        <w:jc w:val="both"/>
        <w:rPr>
          <w:sz w:val="26"/>
          <w:szCs w:val="26"/>
          <w:lang w:val="nl-NL"/>
        </w:rPr>
      </w:pPr>
      <w:r w:rsidRPr="00D668E2">
        <w:rPr>
          <w:b/>
          <w:sz w:val="26"/>
          <w:szCs w:val="26"/>
          <w:lang w:val="nl-NL"/>
        </w:rPr>
        <w:t xml:space="preserve">20.7. </w:t>
      </w:r>
      <w:r w:rsidRPr="00D668E2">
        <w:rPr>
          <w:sz w:val="26"/>
          <w:szCs w:val="26"/>
          <w:lang w:val="nl-NL"/>
        </w:rPr>
        <w:t xml:space="preserve">Giá trị sản xuất của hoạt động QLNN, ANQP được tính theo đơn vị thường trú, </w:t>
      </w:r>
      <w:r w:rsidR="006C5AE3" w:rsidRPr="00D668E2">
        <w:rPr>
          <w:sz w:val="26"/>
          <w:szCs w:val="26"/>
          <w:lang w:val="nl-NL"/>
        </w:rPr>
        <w:t>trong đó</w:t>
      </w:r>
      <w:r w:rsidRPr="00D668E2">
        <w:rPr>
          <w:sz w:val="26"/>
          <w:szCs w:val="26"/>
          <w:lang w:val="nl-NL"/>
        </w:rPr>
        <w:t xml:space="preserve">: các cơ quan đại sứ quán, căn cứ quân sự,... của Việt Nam đóng ở nước ngoài là thường trú của Việt Nam và được tính vào hoạt động QLNN, ANQP; ngược lại, các cơ quan trên của nước ngoài đóng ở Việt Nam không phải là thường trú của Việt Nam. Đơn vị thường trú theo </w:t>
      </w:r>
      <w:r w:rsidR="00B77862">
        <w:rPr>
          <w:sz w:val="26"/>
          <w:szCs w:val="26"/>
          <w:lang w:val="nl-NL"/>
        </w:rPr>
        <w:t>tỉnh, thành phố trực thuộc Trung ương</w:t>
      </w:r>
      <w:r w:rsidRPr="00D668E2">
        <w:rPr>
          <w:sz w:val="26"/>
          <w:szCs w:val="26"/>
          <w:lang w:val="nl-NL"/>
        </w:rPr>
        <w:t xml:space="preserve"> là đơn vị dự toán cấp thấp nhất đóng trên lãnh thổ của </w:t>
      </w:r>
      <w:r w:rsidR="00B77862">
        <w:rPr>
          <w:sz w:val="26"/>
          <w:szCs w:val="26"/>
          <w:lang w:val="nl-NL"/>
        </w:rPr>
        <w:t>tỉnh, thành phố trực thuộc Trung ương</w:t>
      </w:r>
      <w:r w:rsidRPr="00D668E2">
        <w:rPr>
          <w:sz w:val="26"/>
          <w:szCs w:val="26"/>
          <w:lang w:val="nl-NL"/>
        </w:rPr>
        <w:t>.</w:t>
      </w:r>
      <w:r w:rsidR="00967514" w:rsidRPr="00D668E2">
        <w:rPr>
          <w:sz w:val="26"/>
          <w:szCs w:val="26"/>
          <w:lang w:val="nl-NL"/>
        </w:rPr>
        <w:t xml:space="preserve"> Riêng đối với hoạt động ANQP, bảo đảm xã hội bắt buộc không xác định đơn vị thường trú theo cấp tỉnh.</w:t>
      </w:r>
    </w:p>
    <w:p w:rsidR="00922071" w:rsidRPr="00D668E2" w:rsidRDefault="00922071" w:rsidP="00373183">
      <w:pPr>
        <w:spacing w:line="360" w:lineRule="auto"/>
        <w:ind w:firstLine="709"/>
        <w:jc w:val="both"/>
        <w:rPr>
          <w:b/>
          <w:sz w:val="26"/>
          <w:szCs w:val="26"/>
          <w:lang w:val="nl-NL"/>
        </w:rPr>
      </w:pPr>
      <w:bookmarkStart w:id="430" w:name="_Toc436909133"/>
      <w:bookmarkStart w:id="431" w:name="_Toc440376327"/>
      <w:bookmarkStart w:id="432" w:name="_Toc457897810"/>
      <w:r w:rsidRPr="00D668E2">
        <w:rPr>
          <w:b/>
          <w:sz w:val="26"/>
          <w:szCs w:val="26"/>
          <w:lang w:val="nl-NL"/>
        </w:rPr>
        <w:t xml:space="preserve">II. NỘI DUNG, PHƯƠNG PHÁP VÀ NGUỒN THÔNG TIN </w:t>
      </w:r>
      <w:r w:rsidR="00CB5CA6">
        <w:rPr>
          <w:b/>
          <w:sz w:val="26"/>
          <w:szCs w:val="26"/>
          <w:lang w:val="nl-NL"/>
        </w:rPr>
        <w:t>BIÊN SOẠN</w:t>
      </w:r>
      <w:r w:rsidRPr="00D668E2">
        <w:rPr>
          <w:b/>
          <w:sz w:val="26"/>
          <w:szCs w:val="26"/>
          <w:lang w:val="nl-NL"/>
        </w:rPr>
        <w:t xml:space="preserve"> BÁO CÁO CHÍNH THỨC NĂM</w:t>
      </w:r>
      <w:bookmarkEnd w:id="430"/>
      <w:bookmarkEnd w:id="431"/>
      <w:bookmarkEnd w:id="432"/>
    </w:p>
    <w:p w:rsidR="00922071" w:rsidRPr="00CC7B66" w:rsidRDefault="00922071" w:rsidP="00373183">
      <w:pPr>
        <w:spacing w:line="360" w:lineRule="auto"/>
        <w:ind w:firstLine="709"/>
        <w:jc w:val="both"/>
        <w:rPr>
          <w:b/>
          <w:sz w:val="26"/>
          <w:szCs w:val="26"/>
          <w:lang w:val="nl-NL"/>
        </w:rPr>
      </w:pPr>
      <w:bookmarkStart w:id="433" w:name="_Toc436909134"/>
      <w:bookmarkStart w:id="434" w:name="_Toc440376328"/>
      <w:bookmarkStart w:id="435" w:name="_Toc457897811"/>
      <w:r w:rsidRPr="00CC7B66">
        <w:rPr>
          <w:b/>
          <w:sz w:val="26"/>
          <w:szCs w:val="26"/>
          <w:lang w:val="nl-NL"/>
        </w:rPr>
        <w:t>THEO GIÁ HIỆN HÀNH</w:t>
      </w:r>
      <w:bookmarkEnd w:id="433"/>
      <w:bookmarkEnd w:id="434"/>
      <w:bookmarkEnd w:id="435"/>
    </w:p>
    <w:p w:rsidR="00922071" w:rsidRPr="006B4D01" w:rsidRDefault="00922071" w:rsidP="00373183">
      <w:pPr>
        <w:spacing w:line="360" w:lineRule="auto"/>
        <w:ind w:firstLine="709"/>
        <w:jc w:val="both"/>
        <w:rPr>
          <w:b/>
          <w:i/>
          <w:sz w:val="26"/>
          <w:szCs w:val="26"/>
          <w:lang w:val="nl-NL"/>
        </w:rPr>
      </w:pPr>
      <w:r w:rsidRPr="006B4D01">
        <w:rPr>
          <w:b/>
          <w:i/>
          <w:sz w:val="26"/>
          <w:szCs w:val="26"/>
          <w:lang w:val="nl-NL"/>
        </w:rPr>
        <w:t xml:space="preserve">20.8. Giá trị sản xuất </w:t>
      </w:r>
    </w:p>
    <w:p w:rsidR="00922071" w:rsidRPr="006B4D01" w:rsidRDefault="00922071" w:rsidP="00373183">
      <w:pPr>
        <w:spacing w:line="360" w:lineRule="auto"/>
        <w:ind w:firstLine="709"/>
        <w:jc w:val="both"/>
        <w:rPr>
          <w:sz w:val="26"/>
          <w:szCs w:val="26"/>
          <w:lang w:val="nl-NL"/>
        </w:rPr>
      </w:pPr>
      <w:r w:rsidRPr="006B4D01">
        <w:rPr>
          <w:sz w:val="26"/>
          <w:szCs w:val="26"/>
          <w:lang w:val="nl-NL"/>
        </w:rPr>
        <w:t>Giá trị sản xuất của hoạt động QLNN, ANQP bao gồm các khoản chi cho hoạt động thường xuyên và khấu hao tài sản cố định của các hoạt động sau:</w:t>
      </w:r>
    </w:p>
    <w:p w:rsidR="00922071" w:rsidRPr="006B4D01" w:rsidRDefault="00054458" w:rsidP="00373183">
      <w:pPr>
        <w:spacing w:line="360" w:lineRule="auto"/>
        <w:ind w:firstLine="709"/>
        <w:jc w:val="both"/>
        <w:rPr>
          <w:sz w:val="26"/>
          <w:szCs w:val="26"/>
          <w:lang w:val="nl-NL"/>
        </w:rPr>
      </w:pPr>
      <w:r>
        <w:rPr>
          <w:sz w:val="26"/>
          <w:szCs w:val="26"/>
          <w:lang w:val="nl-NL"/>
        </w:rPr>
        <w:t>i. Hoạt động q</w:t>
      </w:r>
      <w:r w:rsidR="00922071" w:rsidRPr="006B4D01">
        <w:rPr>
          <w:sz w:val="26"/>
          <w:szCs w:val="26"/>
          <w:lang w:val="nl-NL"/>
        </w:rPr>
        <w:t>uản lý Nhà nước nói chung và kinh tế tổng hợp;</w:t>
      </w:r>
    </w:p>
    <w:p w:rsidR="00922071" w:rsidRPr="006B4D01" w:rsidRDefault="00054458" w:rsidP="00373183">
      <w:pPr>
        <w:spacing w:line="360" w:lineRule="auto"/>
        <w:ind w:firstLine="709"/>
        <w:jc w:val="both"/>
        <w:rPr>
          <w:sz w:val="26"/>
          <w:szCs w:val="26"/>
          <w:lang w:val="nl-NL"/>
        </w:rPr>
      </w:pPr>
      <w:r>
        <w:rPr>
          <w:sz w:val="26"/>
          <w:szCs w:val="26"/>
          <w:lang w:val="nl-NL"/>
        </w:rPr>
        <w:lastRenderedPageBreak/>
        <w:t xml:space="preserve">ii. Hoạt động quản lý Nhà nước trong các lĩnh vực </w:t>
      </w:r>
      <w:r w:rsidR="00922071" w:rsidRPr="006B4D01">
        <w:rPr>
          <w:sz w:val="26"/>
          <w:szCs w:val="26"/>
          <w:lang w:val="nl-NL"/>
        </w:rPr>
        <w:t>y tế, giáo dục, văn hoá</w:t>
      </w:r>
      <w:r>
        <w:rPr>
          <w:sz w:val="26"/>
          <w:szCs w:val="26"/>
          <w:lang w:val="nl-NL"/>
        </w:rPr>
        <w:t xml:space="preserve"> và các dịch vụ </w:t>
      </w:r>
      <w:r w:rsidR="00922071" w:rsidRPr="006B4D01">
        <w:rPr>
          <w:sz w:val="26"/>
          <w:szCs w:val="26"/>
          <w:lang w:val="nl-NL"/>
        </w:rPr>
        <w:t xml:space="preserve"> xã hội</w:t>
      </w:r>
      <w:r>
        <w:rPr>
          <w:sz w:val="26"/>
          <w:szCs w:val="26"/>
          <w:lang w:val="nl-NL"/>
        </w:rPr>
        <w:t xml:space="preserve"> khác</w:t>
      </w:r>
      <w:r w:rsidR="00922071" w:rsidRPr="006B4D01">
        <w:rPr>
          <w:sz w:val="26"/>
          <w:szCs w:val="26"/>
          <w:lang w:val="nl-NL"/>
        </w:rPr>
        <w:t>;</w:t>
      </w:r>
    </w:p>
    <w:p w:rsidR="00922071" w:rsidRPr="006B4D01" w:rsidRDefault="00054458" w:rsidP="00373183">
      <w:pPr>
        <w:spacing w:line="360" w:lineRule="auto"/>
        <w:ind w:firstLine="709"/>
        <w:jc w:val="both"/>
        <w:rPr>
          <w:sz w:val="26"/>
          <w:szCs w:val="26"/>
          <w:lang w:val="nl-NL"/>
        </w:rPr>
      </w:pPr>
      <w:r>
        <w:rPr>
          <w:sz w:val="26"/>
          <w:szCs w:val="26"/>
          <w:lang w:val="nl-NL"/>
        </w:rPr>
        <w:t xml:space="preserve">iii. Hoạt động quản lý Nhà nước trong các lĩnh vực kinh tế chuyên ngành; </w:t>
      </w:r>
    </w:p>
    <w:p w:rsidR="00922071" w:rsidRPr="006B4D01" w:rsidRDefault="00054458" w:rsidP="00373183">
      <w:pPr>
        <w:spacing w:line="360" w:lineRule="auto"/>
        <w:ind w:firstLine="709"/>
        <w:jc w:val="both"/>
        <w:rPr>
          <w:sz w:val="26"/>
          <w:szCs w:val="26"/>
          <w:lang w:val="nl-NL"/>
        </w:rPr>
      </w:pPr>
      <w:r>
        <w:rPr>
          <w:sz w:val="26"/>
          <w:szCs w:val="26"/>
          <w:lang w:val="nl-NL"/>
        </w:rPr>
        <w:t xml:space="preserve">iv. </w:t>
      </w:r>
      <w:r w:rsidR="00922071" w:rsidRPr="006B4D01">
        <w:rPr>
          <w:sz w:val="26"/>
          <w:szCs w:val="26"/>
          <w:lang w:val="nl-NL"/>
        </w:rPr>
        <w:t>Hoạt động ngoại giao;</w:t>
      </w:r>
    </w:p>
    <w:p w:rsidR="00922071" w:rsidRPr="006B4D01" w:rsidRDefault="00054458" w:rsidP="00373183">
      <w:pPr>
        <w:spacing w:line="360" w:lineRule="auto"/>
        <w:ind w:firstLine="709"/>
        <w:jc w:val="both"/>
        <w:rPr>
          <w:sz w:val="26"/>
          <w:szCs w:val="26"/>
          <w:lang w:val="nl-NL"/>
        </w:rPr>
      </w:pPr>
      <w:r>
        <w:rPr>
          <w:sz w:val="26"/>
          <w:szCs w:val="26"/>
          <w:lang w:val="nl-NL"/>
        </w:rPr>
        <w:t xml:space="preserve">v. </w:t>
      </w:r>
      <w:r w:rsidR="00922071" w:rsidRPr="006B4D01">
        <w:rPr>
          <w:sz w:val="26"/>
          <w:szCs w:val="26"/>
          <w:lang w:val="nl-NL"/>
        </w:rPr>
        <w:t>Hoạt động quốc phòng;</w:t>
      </w:r>
    </w:p>
    <w:p w:rsidR="00922071" w:rsidRPr="006B4D01" w:rsidRDefault="0005422A" w:rsidP="00373183">
      <w:pPr>
        <w:spacing w:line="360" w:lineRule="auto"/>
        <w:ind w:firstLine="709"/>
        <w:jc w:val="both"/>
        <w:rPr>
          <w:sz w:val="26"/>
          <w:szCs w:val="26"/>
          <w:lang w:val="nl-NL"/>
        </w:rPr>
      </w:pPr>
      <w:r>
        <w:rPr>
          <w:sz w:val="26"/>
          <w:szCs w:val="26"/>
          <w:lang w:val="nl-NL"/>
        </w:rPr>
        <w:t xml:space="preserve">vi. </w:t>
      </w:r>
      <w:r w:rsidR="00922071" w:rsidRPr="006B4D01">
        <w:rPr>
          <w:sz w:val="26"/>
          <w:szCs w:val="26"/>
          <w:lang w:val="nl-NL"/>
        </w:rPr>
        <w:t xml:space="preserve">Hoạt động </w:t>
      </w:r>
      <w:r>
        <w:rPr>
          <w:sz w:val="26"/>
          <w:szCs w:val="26"/>
          <w:lang w:val="nl-NL"/>
        </w:rPr>
        <w:t>an ninh trật tự, an toàn xã hội</w:t>
      </w:r>
      <w:r w:rsidR="00922071" w:rsidRPr="006B4D01">
        <w:rPr>
          <w:sz w:val="26"/>
          <w:szCs w:val="26"/>
          <w:lang w:val="nl-NL"/>
        </w:rPr>
        <w:t>;</w:t>
      </w:r>
    </w:p>
    <w:p w:rsidR="00922071" w:rsidRPr="006B4D01" w:rsidRDefault="0005422A" w:rsidP="00373183">
      <w:pPr>
        <w:spacing w:line="360" w:lineRule="auto"/>
        <w:ind w:firstLine="709"/>
        <w:jc w:val="both"/>
        <w:rPr>
          <w:sz w:val="26"/>
          <w:szCs w:val="26"/>
          <w:lang w:val="nl-NL"/>
        </w:rPr>
      </w:pPr>
      <w:r>
        <w:rPr>
          <w:sz w:val="26"/>
          <w:szCs w:val="26"/>
          <w:lang w:val="nl-NL"/>
        </w:rPr>
        <w:t xml:space="preserve">vii. </w:t>
      </w:r>
      <w:r w:rsidR="00922071" w:rsidRPr="006B4D01">
        <w:rPr>
          <w:sz w:val="26"/>
          <w:szCs w:val="26"/>
          <w:lang w:val="nl-NL"/>
        </w:rPr>
        <w:t>Hoạt động bảo đảm xã hội bắt buộc;</w:t>
      </w:r>
    </w:p>
    <w:p w:rsidR="00922071" w:rsidRPr="006B4D01" w:rsidRDefault="0005422A" w:rsidP="00373183">
      <w:pPr>
        <w:spacing w:line="360" w:lineRule="auto"/>
        <w:ind w:firstLine="709"/>
        <w:jc w:val="both"/>
        <w:rPr>
          <w:sz w:val="26"/>
          <w:szCs w:val="26"/>
          <w:lang w:val="nl-NL"/>
        </w:rPr>
      </w:pPr>
      <w:r>
        <w:rPr>
          <w:sz w:val="26"/>
          <w:szCs w:val="26"/>
          <w:lang w:val="nl-NL"/>
        </w:rPr>
        <w:t xml:space="preserve">viii. </w:t>
      </w:r>
      <w:r w:rsidR="00922071" w:rsidRPr="006B4D01">
        <w:rPr>
          <w:sz w:val="26"/>
          <w:szCs w:val="26"/>
          <w:lang w:val="nl-NL"/>
        </w:rPr>
        <w:t>Hoạt động của các tổ chức chính trị, chính trị - xã hội.</w:t>
      </w:r>
    </w:p>
    <w:p w:rsidR="00922071" w:rsidRDefault="00922071" w:rsidP="00373183">
      <w:pPr>
        <w:spacing w:line="360" w:lineRule="auto"/>
        <w:ind w:firstLine="709"/>
        <w:jc w:val="both"/>
        <w:rPr>
          <w:sz w:val="26"/>
          <w:szCs w:val="26"/>
          <w:lang w:val="nl-NL"/>
        </w:rPr>
      </w:pPr>
      <w:r w:rsidRPr="006B4D01">
        <w:rPr>
          <w:b/>
          <w:sz w:val="26"/>
          <w:szCs w:val="26"/>
          <w:lang w:val="nl-NL"/>
        </w:rPr>
        <w:t>20.9.</w:t>
      </w:r>
      <w:r w:rsidRPr="006B4D01">
        <w:rPr>
          <w:sz w:val="26"/>
          <w:szCs w:val="26"/>
          <w:lang w:val="nl-NL"/>
        </w:rPr>
        <w:t xml:space="preserve"> Do không có thuế sản phẩm đánh vào hoạt động QLNN, ANQP nên giá trị sản xuất của hoạt động này theo giá cơ bản đồng thời là giá sản xuất</w:t>
      </w:r>
      <w:r w:rsidR="006C5AE3">
        <w:rPr>
          <w:sz w:val="26"/>
          <w:szCs w:val="26"/>
          <w:lang w:val="nl-NL"/>
        </w:rPr>
        <w:t>;</w:t>
      </w:r>
      <w:r w:rsidRPr="006B4D01">
        <w:rPr>
          <w:sz w:val="26"/>
          <w:szCs w:val="26"/>
          <w:lang w:val="nl-NL"/>
        </w:rPr>
        <w:t xml:space="preserve"> phương pháp tính như sau:  </w:t>
      </w:r>
    </w:p>
    <w:p w:rsidR="00997CC4" w:rsidRPr="00997CC4" w:rsidRDefault="00997CC4" w:rsidP="00373183">
      <w:pPr>
        <w:spacing w:line="360" w:lineRule="auto"/>
        <w:ind w:firstLine="709"/>
        <w:jc w:val="both"/>
        <w:rPr>
          <w:b/>
          <w:bCs/>
          <w:i/>
          <w:sz w:val="26"/>
          <w:szCs w:val="26"/>
          <w:lang w:val="nl-NL"/>
        </w:rPr>
      </w:pPr>
      <w:r w:rsidRPr="00997CC4">
        <w:rPr>
          <w:i/>
          <w:sz w:val="26"/>
          <w:szCs w:val="26"/>
          <w:lang w:val="nl-NL"/>
        </w:rPr>
        <w:t>i. Phương pháp 1</w:t>
      </w:r>
    </w:p>
    <w:p w:rsidR="00922071" w:rsidRPr="006B4D01" w:rsidRDefault="00922071" w:rsidP="00373183">
      <w:pPr>
        <w:spacing w:line="360" w:lineRule="auto"/>
        <w:ind w:firstLine="709"/>
        <w:jc w:val="both"/>
        <w:rPr>
          <w:sz w:val="26"/>
          <w:szCs w:val="26"/>
        </w:rPr>
      </w:pPr>
      <w:r w:rsidRPr="006B4D01">
        <w:rPr>
          <w:sz w:val="26"/>
          <w:szCs w:val="26"/>
        </w:rPr>
        <w:t>Giá trị sản xuất của hoạt động QLNN, ANQP bằng tổng cộng các khoản chi cho chi phí trung gian (chi phí vật chất và dịch vụ), chi cho người lao động, k</w:t>
      </w:r>
      <w:r w:rsidR="003A3CB9">
        <w:rPr>
          <w:sz w:val="26"/>
          <w:szCs w:val="26"/>
        </w:rPr>
        <w:t xml:space="preserve">hấu hao </w:t>
      </w:r>
      <w:r w:rsidR="003A3CB9" w:rsidRPr="00BD78D6">
        <w:rPr>
          <w:spacing w:val="-4"/>
          <w:sz w:val="26"/>
          <w:szCs w:val="26"/>
        </w:rPr>
        <w:t xml:space="preserve">TSCĐ và thuế sản xuất khác </w:t>
      </w:r>
      <w:r w:rsidRPr="00BD78D6">
        <w:rPr>
          <w:spacing w:val="-4"/>
          <w:sz w:val="26"/>
          <w:szCs w:val="26"/>
        </w:rPr>
        <w:t xml:space="preserve">trong phần chi cho hoạt động của các đơn vị </w:t>
      </w:r>
      <w:r w:rsidR="00BD78D6" w:rsidRPr="00BD78D6">
        <w:rPr>
          <w:spacing w:val="-4"/>
          <w:sz w:val="26"/>
          <w:szCs w:val="26"/>
        </w:rPr>
        <w:t>dự toán NSNN</w:t>
      </w:r>
      <w:r w:rsidRPr="00BD78D6">
        <w:rPr>
          <w:spacing w:val="-4"/>
          <w:sz w:val="26"/>
          <w:szCs w:val="26"/>
        </w:rPr>
        <w:t>.</w:t>
      </w:r>
    </w:p>
    <w:p w:rsidR="001E03BA" w:rsidRPr="007D1D4D" w:rsidRDefault="001E03BA" w:rsidP="00373183">
      <w:pPr>
        <w:spacing w:line="360" w:lineRule="auto"/>
        <w:ind w:left="720"/>
        <w:jc w:val="both"/>
        <w:rPr>
          <w:sz w:val="26"/>
          <w:szCs w:val="26"/>
        </w:rPr>
      </w:pPr>
      <w:r w:rsidRPr="007D1D4D">
        <w:rPr>
          <w:sz w:val="26"/>
          <w:szCs w:val="26"/>
        </w:rPr>
        <w:t xml:space="preserve">GO = Tổng phần chi cho hoạt </w:t>
      </w:r>
      <w:r w:rsidRPr="007D1D4D">
        <w:rPr>
          <w:rFonts w:hint="eastAsia"/>
          <w:sz w:val="26"/>
          <w:szCs w:val="26"/>
        </w:rPr>
        <w:t>đ</w:t>
      </w:r>
      <w:r w:rsidRPr="007D1D4D">
        <w:rPr>
          <w:sz w:val="26"/>
          <w:szCs w:val="26"/>
        </w:rPr>
        <w:t xml:space="preserve">ộng (nhóm 0500) </w:t>
      </w:r>
    </w:p>
    <w:p w:rsidR="001E03BA" w:rsidRPr="007D1D4D" w:rsidRDefault="001E03BA" w:rsidP="00373183">
      <w:pPr>
        <w:spacing w:line="360" w:lineRule="auto"/>
        <w:ind w:left="720"/>
        <w:jc w:val="both"/>
        <w:rPr>
          <w:sz w:val="26"/>
          <w:szCs w:val="26"/>
        </w:rPr>
      </w:pPr>
      <w:r w:rsidRPr="007D1D4D">
        <w:rPr>
          <w:sz w:val="26"/>
          <w:szCs w:val="26"/>
        </w:rPr>
        <w:t xml:space="preserve">         Trừ (-) mục 6150 </w:t>
      </w:r>
      <w:r w:rsidRPr="007D1D4D">
        <w:rPr>
          <w:bCs/>
          <w:sz w:val="26"/>
          <w:szCs w:val="26"/>
        </w:rPr>
        <w:t>Học bổng học sinh, sinh viên</w:t>
      </w:r>
      <w:r w:rsidRPr="007D1D4D">
        <w:rPr>
          <w:sz w:val="26"/>
          <w:szCs w:val="26"/>
        </w:rPr>
        <w:t xml:space="preserve"> (không kể tiểu mục 6155,  Sinh hoạt phí cán bộ </w:t>
      </w:r>
      <w:r w:rsidRPr="007D1D4D">
        <w:rPr>
          <w:rFonts w:hint="eastAsia"/>
          <w:sz w:val="26"/>
          <w:szCs w:val="26"/>
        </w:rPr>
        <w:t>đ</w:t>
      </w:r>
      <w:r w:rsidRPr="007D1D4D">
        <w:rPr>
          <w:sz w:val="26"/>
          <w:szCs w:val="26"/>
        </w:rPr>
        <w:t>i học)</w:t>
      </w:r>
    </w:p>
    <w:p w:rsidR="001E03BA" w:rsidRPr="007D1D4D" w:rsidRDefault="001E03BA" w:rsidP="00373183">
      <w:pPr>
        <w:spacing w:line="360" w:lineRule="auto"/>
        <w:ind w:left="720"/>
        <w:jc w:val="both"/>
        <w:rPr>
          <w:sz w:val="26"/>
          <w:szCs w:val="26"/>
        </w:rPr>
      </w:pPr>
      <w:r w:rsidRPr="007D1D4D">
        <w:rPr>
          <w:sz w:val="26"/>
          <w:szCs w:val="26"/>
        </w:rPr>
        <w:t xml:space="preserve">         Trừ (-) tiểu mục 6251 Trợ cấp khó kh</w:t>
      </w:r>
      <w:r w:rsidRPr="007D1D4D">
        <w:rPr>
          <w:rFonts w:hint="eastAsia"/>
          <w:sz w:val="26"/>
          <w:szCs w:val="26"/>
        </w:rPr>
        <w:t>ă</w:t>
      </w:r>
      <w:r w:rsidRPr="007D1D4D">
        <w:rPr>
          <w:sz w:val="26"/>
          <w:szCs w:val="26"/>
        </w:rPr>
        <w:t>n th</w:t>
      </w:r>
      <w:r w:rsidRPr="007D1D4D">
        <w:rPr>
          <w:rFonts w:hint="eastAsia"/>
          <w:sz w:val="26"/>
          <w:szCs w:val="26"/>
        </w:rPr>
        <w:t>ư</w:t>
      </w:r>
      <w:r w:rsidRPr="007D1D4D">
        <w:rPr>
          <w:sz w:val="26"/>
          <w:szCs w:val="26"/>
        </w:rPr>
        <w:t>ờng xuyên và 6252 Trợ cấp khó kh</w:t>
      </w:r>
      <w:r w:rsidRPr="007D1D4D">
        <w:rPr>
          <w:rFonts w:hint="eastAsia"/>
          <w:sz w:val="26"/>
          <w:szCs w:val="26"/>
        </w:rPr>
        <w:t>ă</w:t>
      </w:r>
      <w:r w:rsidRPr="007D1D4D">
        <w:rPr>
          <w:sz w:val="26"/>
          <w:szCs w:val="26"/>
        </w:rPr>
        <w:t xml:space="preserve">n </w:t>
      </w:r>
      <w:r w:rsidRPr="007D1D4D">
        <w:rPr>
          <w:rFonts w:hint="eastAsia"/>
          <w:sz w:val="26"/>
          <w:szCs w:val="26"/>
        </w:rPr>
        <w:t>đ</w:t>
      </w:r>
      <w:r w:rsidRPr="007D1D4D">
        <w:rPr>
          <w:sz w:val="26"/>
          <w:szCs w:val="26"/>
        </w:rPr>
        <w:t xml:space="preserve">ột xuất; </w:t>
      </w:r>
    </w:p>
    <w:p w:rsidR="001E03BA" w:rsidRPr="007D1D4D" w:rsidRDefault="001E03BA" w:rsidP="00373183">
      <w:pPr>
        <w:spacing w:line="360" w:lineRule="auto"/>
        <w:ind w:left="720"/>
        <w:jc w:val="both"/>
        <w:rPr>
          <w:sz w:val="26"/>
          <w:szCs w:val="26"/>
        </w:rPr>
      </w:pPr>
      <w:r w:rsidRPr="007D1D4D">
        <w:rPr>
          <w:sz w:val="26"/>
          <w:szCs w:val="26"/>
        </w:rPr>
        <w:t xml:space="preserve">        Trừ (-) tiểu mục 7011 Chi nuôi phạm nhân, can phạm;</w:t>
      </w:r>
    </w:p>
    <w:p w:rsidR="001E03BA" w:rsidRPr="007D1D4D" w:rsidRDefault="001E03BA" w:rsidP="00373183">
      <w:pPr>
        <w:spacing w:line="360" w:lineRule="auto"/>
        <w:ind w:left="720"/>
        <w:jc w:val="both"/>
        <w:rPr>
          <w:b/>
          <w:sz w:val="26"/>
          <w:szCs w:val="26"/>
        </w:rPr>
      </w:pPr>
      <w:r w:rsidRPr="007D1D4D">
        <w:rPr>
          <w:sz w:val="26"/>
          <w:szCs w:val="26"/>
        </w:rPr>
        <w:t xml:space="preserve">         Trừ (-) tiểu mục 7017 Chi thực hiện </w:t>
      </w:r>
      <w:r w:rsidRPr="007D1D4D">
        <w:rPr>
          <w:rFonts w:hint="eastAsia"/>
          <w:sz w:val="26"/>
          <w:szCs w:val="26"/>
        </w:rPr>
        <w:t>đ</w:t>
      </w:r>
      <w:r w:rsidRPr="007D1D4D">
        <w:rPr>
          <w:sz w:val="26"/>
          <w:szCs w:val="26"/>
        </w:rPr>
        <w:t xml:space="preserve">ề tài nghiên cứu khoa học theo chế </w:t>
      </w:r>
      <w:r w:rsidRPr="007D1D4D">
        <w:rPr>
          <w:rFonts w:hint="eastAsia"/>
          <w:sz w:val="26"/>
          <w:szCs w:val="26"/>
        </w:rPr>
        <w:t>đ</w:t>
      </w:r>
      <w:r w:rsidRPr="007D1D4D">
        <w:rPr>
          <w:sz w:val="26"/>
          <w:szCs w:val="26"/>
        </w:rPr>
        <w:t xml:space="preserve">ộ qui </w:t>
      </w:r>
      <w:r w:rsidRPr="007D1D4D">
        <w:rPr>
          <w:rFonts w:hint="eastAsia"/>
          <w:sz w:val="26"/>
          <w:szCs w:val="26"/>
        </w:rPr>
        <w:t>đ</w:t>
      </w:r>
      <w:r w:rsidRPr="007D1D4D">
        <w:rPr>
          <w:sz w:val="26"/>
          <w:szCs w:val="26"/>
        </w:rPr>
        <w:t>ịnh;</w:t>
      </w:r>
    </w:p>
    <w:p w:rsidR="001E03BA" w:rsidRPr="007D1D4D" w:rsidRDefault="002558D8" w:rsidP="00373183">
      <w:pPr>
        <w:spacing w:line="360" w:lineRule="auto"/>
        <w:ind w:left="720"/>
        <w:jc w:val="both"/>
        <w:rPr>
          <w:b/>
          <w:sz w:val="26"/>
          <w:szCs w:val="26"/>
        </w:rPr>
      </w:pPr>
      <w:r>
        <w:rPr>
          <w:sz w:val="26"/>
          <w:szCs w:val="26"/>
        </w:rPr>
        <w:t xml:space="preserve">         </w:t>
      </w:r>
      <w:r w:rsidR="001E03BA" w:rsidRPr="007D1D4D">
        <w:rPr>
          <w:sz w:val="26"/>
          <w:szCs w:val="26"/>
        </w:rPr>
        <w:t xml:space="preserve">Trừ (-) tiểu nhóm </w:t>
      </w:r>
      <w:r w:rsidR="001E03BA" w:rsidRPr="005D23ED">
        <w:rPr>
          <w:sz w:val="26"/>
          <w:szCs w:val="26"/>
        </w:rPr>
        <w:t>0131 Chi</w:t>
      </w:r>
      <w:r w:rsidR="001E03BA" w:rsidRPr="007D1D4D">
        <w:rPr>
          <w:sz w:val="26"/>
          <w:szCs w:val="26"/>
        </w:rPr>
        <w:t xml:space="preserve"> hỗ trợ và bổ sung (không kể tiểu mục 7250 Chi l</w:t>
      </w:r>
      <w:r w:rsidR="001E03BA" w:rsidRPr="007D1D4D">
        <w:rPr>
          <w:rFonts w:hint="eastAsia"/>
          <w:sz w:val="26"/>
          <w:szCs w:val="26"/>
        </w:rPr>
        <w:t>ươ</w:t>
      </w:r>
      <w:r w:rsidR="001E03BA" w:rsidRPr="007D1D4D">
        <w:rPr>
          <w:sz w:val="26"/>
          <w:szCs w:val="26"/>
        </w:rPr>
        <w:t>ng h</w:t>
      </w:r>
      <w:r w:rsidR="001E03BA" w:rsidRPr="007D1D4D">
        <w:rPr>
          <w:rFonts w:hint="eastAsia"/>
          <w:sz w:val="26"/>
          <w:szCs w:val="26"/>
        </w:rPr>
        <w:t>ư</w:t>
      </w:r>
      <w:r w:rsidR="001E03BA" w:rsidRPr="007D1D4D">
        <w:rPr>
          <w:sz w:val="26"/>
          <w:szCs w:val="26"/>
        </w:rPr>
        <w:t xml:space="preserve">u và trợ cấp bảo hiểm xã hội, </w:t>
      </w:r>
      <w:r w:rsidR="001E03BA" w:rsidRPr="005D23ED">
        <w:rPr>
          <w:sz w:val="26"/>
          <w:szCs w:val="26"/>
        </w:rPr>
        <w:t>tiểu mục 7300</w:t>
      </w:r>
      <w:r w:rsidR="001E03BA" w:rsidRPr="007D1D4D">
        <w:rPr>
          <w:sz w:val="26"/>
          <w:szCs w:val="26"/>
        </w:rPr>
        <w:t xml:space="preserve"> Chi bổ sung ngân sách cấp d</w:t>
      </w:r>
      <w:r w:rsidR="001E03BA" w:rsidRPr="007D1D4D">
        <w:rPr>
          <w:rFonts w:hint="eastAsia"/>
          <w:sz w:val="26"/>
          <w:szCs w:val="26"/>
        </w:rPr>
        <w:t>ư</w:t>
      </w:r>
      <w:r w:rsidR="001E03BA" w:rsidRPr="007D1D4D">
        <w:rPr>
          <w:sz w:val="26"/>
          <w:szCs w:val="26"/>
        </w:rPr>
        <w:t>ới);</w:t>
      </w:r>
    </w:p>
    <w:p w:rsidR="001E03BA" w:rsidRPr="007D1D4D" w:rsidRDefault="001E03BA" w:rsidP="002558D8">
      <w:pPr>
        <w:spacing w:line="360" w:lineRule="auto"/>
        <w:ind w:left="720" w:firstLine="556"/>
        <w:jc w:val="both"/>
        <w:rPr>
          <w:sz w:val="26"/>
          <w:szCs w:val="26"/>
        </w:rPr>
      </w:pPr>
      <w:r w:rsidRPr="007D1D4D">
        <w:rPr>
          <w:sz w:val="26"/>
          <w:szCs w:val="26"/>
        </w:rPr>
        <w:t xml:space="preserve">Trừ (-) tiểu nhóm 0132 </w:t>
      </w:r>
      <w:r w:rsidRPr="007D1D4D">
        <w:rPr>
          <w:bCs/>
          <w:sz w:val="26"/>
          <w:szCs w:val="26"/>
        </w:rPr>
        <w:t>Các khoản chi khác</w:t>
      </w:r>
      <w:r w:rsidRPr="007D1D4D">
        <w:rPr>
          <w:sz w:val="26"/>
          <w:szCs w:val="26"/>
        </w:rPr>
        <w:t xml:space="preserve">(không kể một số nội dung trong mục 7750 Chi khác, mục 7850 </w:t>
      </w:r>
      <w:r w:rsidRPr="007D1D4D">
        <w:rPr>
          <w:bCs/>
          <w:sz w:val="26"/>
          <w:szCs w:val="26"/>
        </w:rPr>
        <w:t xml:space="preserve">Chi cho công tác </w:t>
      </w:r>
      <w:r w:rsidRPr="007D1D4D">
        <w:rPr>
          <w:rFonts w:hint="eastAsia"/>
          <w:bCs/>
          <w:sz w:val="26"/>
          <w:szCs w:val="26"/>
        </w:rPr>
        <w:t>Đ</w:t>
      </w:r>
      <w:r w:rsidRPr="007D1D4D">
        <w:rPr>
          <w:bCs/>
          <w:sz w:val="26"/>
          <w:szCs w:val="26"/>
        </w:rPr>
        <w:t xml:space="preserve">ảng ở tổ chức </w:t>
      </w:r>
      <w:r w:rsidRPr="007D1D4D">
        <w:rPr>
          <w:rFonts w:hint="eastAsia"/>
          <w:bCs/>
          <w:sz w:val="26"/>
          <w:szCs w:val="26"/>
        </w:rPr>
        <w:t>Đ</w:t>
      </w:r>
      <w:r w:rsidRPr="007D1D4D">
        <w:rPr>
          <w:bCs/>
          <w:sz w:val="26"/>
          <w:szCs w:val="26"/>
        </w:rPr>
        <w:t>ảng c</w:t>
      </w:r>
      <w:r w:rsidRPr="007D1D4D">
        <w:rPr>
          <w:rFonts w:hint="eastAsia"/>
          <w:bCs/>
          <w:sz w:val="26"/>
          <w:szCs w:val="26"/>
        </w:rPr>
        <w:t>ơ</w:t>
      </w:r>
      <w:r w:rsidRPr="007D1D4D">
        <w:rPr>
          <w:bCs/>
          <w:sz w:val="26"/>
          <w:szCs w:val="26"/>
        </w:rPr>
        <w:t xml:space="preserve"> sở và các cấp trên c</w:t>
      </w:r>
      <w:r w:rsidRPr="007D1D4D">
        <w:rPr>
          <w:rFonts w:hint="eastAsia"/>
          <w:bCs/>
          <w:sz w:val="26"/>
          <w:szCs w:val="26"/>
        </w:rPr>
        <w:t>ơ</w:t>
      </w:r>
      <w:r w:rsidRPr="007D1D4D">
        <w:rPr>
          <w:bCs/>
          <w:sz w:val="26"/>
          <w:szCs w:val="26"/>
        </w:rPr>
        <w:t xml:space="preserve"> sở</w:t>
      </w:r>
      <w:r w:rsidRPr="007D1D4D">
        <w:rPr>
          <w:sz w:val="26"/>
          <w:szCs w:val="26"/>
        </w:rPr>
        <w:t xml:space="preserve">, 7900 Chi bầu cử Quốc hội và Hội </w:t>
      </w:r>
      <w:r w:rsidRPr="007D1D4D">
        <w:rPr>
          <w:rFonts w:hint="eastAsia"/>
          <w:sz w:val="26"/>
          <w:szCs w:val="26"/>
        </w:rPr>
        <w:t>đ</w:t>
      </w:r>
      <w:r w:rsidRPr="007D1D4D">
        <w:rPr>
          <w:sz w:val="26"/>
          <w:szCs w:val="26"/>
        </w:rPr>
        <w:t>ồng nhân dân theo nhiệm kỳ);</w:t>
      </w:r>
    </w:p>
    <w:p w:rsidR="001E03BA" w:rsidRPr="007D1D4D" w:rsidRDefault="001E03BA" w:rsidP="00373183">
      <w:pPr>
        <w:spacing w:line="360" w:lineRule="auto"/>
        <w:ind w:left="720"/>
        <w:jc w:val="both"/>
        <w:rPr>
          <w:bCs/>
          <w:sz w:val="26"/>
          <w:szCs w:val="26"/>
        </w:rPr>
      </w:pPr>
      <w:r w:rsidRPr="007D1D4D">
        <w:rPr>
          <w:sz w:val="26"/>
          <w:szCs w:val="26"/>
        </w:rPr>
        <w:lastRenderedPageBreak/>
        <w:tab/>
        <w:t>Trừ (-) tiểu nhóm 0133,</w:t>
      </w:r>
      <w:r w:rsidRPr="007D1D4D">
        <w:rPr>
          <w:bCs/>
          <w:sz w:val="26"/>
          <w:szCs w:val="26"/>
        </w:rPr>
        <w:t xml:space="preserve">Chi trả lãi tiền vay và lệ phí có liên quan </w:t>
      </w:r>
      <w:r w:rsidRPr="007D1D4D">
        <w:rPr>
          <w:rFonts w:hint="eastAsia"/>
          <w:bCs/>
          <w:sz w:val="26"/>
          <w:szCs w:val="26"/>
        </w:rPr>
        <w:t>đ</w:t>
      </w:r>
      <w:r w:rsidRPr="007D1D4D">
        <w:rPr>
          <w:bCs/>
          <w:sz w:val="26"/>
          <w:szCs w:val="26"/>
        </w:rPr>
        <w:t>ến các khoản vay (không kể một phần mục 8550 Trả các khoản phí và lệ phí liên quan đến các khoản vay);</w:t>
      </w:r>
    </w:p>
    <w:p w:rsidR="001E03BA" w:rsidRPr="003C6581" w:rsidRDefault="001E03BA" w:rsidP="00373183">
      <w:pPr>
        <w:spacing w:line="360" w:lineRule="auto"/>
        <w:ind w:left="720"/>
        <w:jc w:val="both"/>
        <w:rPr>
          <w:bCs/>
          <w:sz w:val="26"/>
          <w:szCs w:val="26"/>
        </w:rPr>
      </w:pPr>
      <w:r w:rsidRPr="007D1D4D">
        <w:rPr>
          <w:bCs/>
          <w:sz w:val="26"/>
          <w:szCs w:val="26"/>
        </w:rPr>
        <w:tab/>
        <w:t xml:space="preserve">Cộng (+) khấu hao Tài sản cố </w:t>
      </w:r>
      <w:r w:rsidRPr="007D1D4D">
        <w:rPr>
          <w:rFonts w:hint="eastAsia"/>
          <w:bCs/>
          <w:sz w:val="26"/>
          <w:szCs w:val="26"/>
        </w:rPr>
        <w:t>đ</w:t>
      </w:r>
      <w:r w:rsidRPr="007D1D4D">
        <w:rPr>
          <w:bCs/>
          <w:sz w:val="26"/>
          <w:szCs w:val="26"/>
        </w:rPr>
        <w:t>ịnh.</w:t>
      </w:r>
    </w:p>
    <w:p w:rsidR="00997CC4" w:rsidRPr="003A3CB9" w:rsidRDefault="001E03BA" w:rsidP="00373183">
      <w:pPr>
        <w:spacing w:line="360" w:lineRule="auto"/>
        <w:ind w:left="709"/>
        <w:jc w:val="both"/>
        <w:rPr>
          <w:sz w:val="26"/>
          <w:szCs w:val="26"/>
          <w:lang w:val="nl-NL"/>
        </w:rPr>
      </w:pPr>
      <w:r>
        <w:rPr>
          <w:i/>
          <w:sz w:val="26"/>
          <w:szCs w:val="26"/>
          <w:lang w:val="nl-NL"/>
        </w:rPr>
        <w:t>ii.</w:t>
      </w:r>
      <w:r w:rsidRPr="0060631D">
        <w:rPr>
          <w:i/>
          <w:sz w:val="26"/>
          <w:szCs w:val="26"/>
          <w:lang w:val="nl-NL"/>
        </w:rPr>
        <w:t xml:space="preserve"> Ph</w:t>
      </w:r>
      <w:r w:rsidRPr="0060631D">
        <w:rPr>
          <w:rFonts w:hint="eastAsia"/>
          <w:i/>
          <w:sz w:val="26"/>
          <w:szCs w:val="26"/>
          <w:lang w:val="nl-NL"/>
        </w:rPr>
        <w:t>ươ</w:t>
      </w:r>
      <w:r w:rsidRPr="0060631D">
        <w:rPr>
          <w:i/>
          <w:sz w:val="26"/>
          <w:szCs w:val="26"/>
          <w:lang w:val="nl-NL"/>
        </w:rPr>
        <w:t>ng pháp 2.</w:t>
      </w:r>
      <w:r w:rsidRPr="0060631D">
        <w:rPr>
          <w:i/>
          <w:sz w:val="26"/>
          <w:szCs w:val="26"/>
          <w:lang w:val="nl-NL"/>
        </w:rPr>
        <w:cr/>
      </w:r>
      <w:r w:rsidR="00997CC4" w:rsidRPr="003A3CB9">
        <w:rPr>
          <w:sz w:val="26"/>
          <w:szCs w:val="26"/>
          <w:lang w:val="nl-NL"/>
        </w:rPr>
        <w:t>Giá trị sản xuất bằng (=) Tiền lương (mục 6000);</w:t>
      </w:r>
      <w:r w:rsidR="00997CC4" w:rsidRPr="003A3CB9">
        <w:rPr>
          <w:sz w:val="26"/>
          <w:szCs w:val="26"/>
          <w:lang w:val="nl-NL"/>
        </w:rPr>
        <w:cr/>
        <w:t>Cộng (+) Tiền công trả cho lao động thường theo hợp đồng (mục 6050)</w:t>
      </w:r>
    </w:p>
    <w:p w:rsidR="00997CC4" w:rsidRPr="003A3CB9" w:rsidRDefault="00997CC4" w:rsidP="00373183">
      <w:pPr>
        <w:spacing w:line="360" w:lineRule="auto"/>
        <w:ind w:left="709"/>
        <w:jc w:val="both"/>
        <w:rPr>
          <w:sz w:val="26"/>
          <w:szCs w:val="26"/>
          <w:lang w:val="nl-NL"/>
        </w:rPr>
      </w:pPr>
      <w:r w:rsidRPr="003A3CB9">
        <w:rPr>
          <w:sz w:val="26"/>
          <w:szCs w:val="26"/>
          <w:lang w:val="nl-NL"/>
        </w:rPr>
        <w:t>Cộng (+) Phụ cấp lương (mục 6100);</w:t>
      </w:r>
      <w:r w:rsidRPr="003A3CB9">
        <w:rPr>
          <w:sz w:val="26"/>
          <w:szCs w:val="26"/>
          <w:lang w:val="nl-NL"/>
        </w:rPr>
        <w:cr/>
        <w:t>Cộng (+) Sinh hoạt phí cán bộ đi học (tiểu mục 6155);</w:t>
      </w:r>
      <w:r w:rsidRPr="003A3CB9">
        <w:rPr>
          <w:sz w:val="26"/>
          <w:szCs w:val="26"/>
          <w:lang w:val="nl-NL"/>
        </w:rPr>
        <w:cr/>
        <w:t>Cộng (+) Tiền thưởng (mục 6200);</w:t>
      </w:r>
      <w:r w:rsidRPr="003A3CB9">
        <w:rPr>
          <w:sz w:val="26"/>
          <w:szCs w:val="26"/>
          <w:lang w:val="nl-NL"/>
        </w:rPr>
        <w:cr/>
        <w:t>Cộng (+) Phúc lợi tập thể (m</w:t>
      </w:r>
      <w:r w:rsidR="007E5FED">
        <w:rPr>
          <w:sz w:val="26"/>
          <w:szCs w:val="26"/>
          <w:lang w:val="nl-NL"/>
        </w:rPr>
        <w:t xml:space="preserve">ục 6250) không kể tiểu mục 6251 </w:t>
      </w:r>
      <w:r w:rsidRPr="003A3CB9">
        <w:rPr>
          <w:sz w:val="26"/>
          <w:szCs w:val="26"/>
          <w:lang w:val="nl-NL"/>
        </w:rPr>
        <w:t>Trợ cấp khó khăn thường xuyên và 6252 Trợ cấp khó khăn đột xuất;</w:t>
      </w:r>
    </w:p>
    <w:p w:rsidR="00997CC4" w:rsidRPr="003A3CB9" w:rsidRDefault="00997CC4" w:rsidP="00373183">
      <w:pPr>
        <w:spacing w:line="360" w:lineRule="auto"/>
        <w:ind w:firstLine="709"/>
        <w:jc w:val="both"/>
        <w:rPr>
          <w:sz w:val="26"/>
          <w:szCs w:val="26"/>
          <w:lang w:val="nl-NL"/>
        </w:rPr>
      </w:pPr>
      <w:r w:rsidRPr="003A3CB9">
        <w:rPr>
          <w:sz w:val="26"/>
          <w:szCs w:val="26"/>
          <w:lang w:val="nl-NL"/>
        </w:rPr>
        <w:t>Cộng (+) Các khoản đóng góp (mục 6300);</w:t>
      </w:r>
    </w:p>
    <w:p w:rsidR="00997CC4" w:rsidRPr="003A3CB9" w:rsidRDefault="00997CC4" w:rsidP="00373183">
      <w:pPr>
        <w:spacing w:line="360" w:lineRule="auto"/>
        <w:ind w:firstLine="709"/>
        <w:jc w:val="both"/>
        <w:rPr>
          <w:sz w:val="26"/>
          <w:szCs w:val="26"/>
          <w:lang w:val="nl-NL"/>
        </w:rPr>
      </w:pPr>
      <w:r w:rsidRPr="003A3CB9">
        <w:rPr>
          <w:sz w:val="26"/>
          <w:szCs w:val="26"/>
          <w:lang w:val="nl-NL"/>
        </w:rPr>
        <w:t>Cộng (+) Chi cho cán bộ xã, thôn bản, tương đương (mục 6350);</w:t>
      </w:r>
    </w:p>
    <w:p w:rsidR="00997CC4" w:rsidRPr="003A3CB9" w:rsidRDefault="00997CC4" w:rsidP="005477DA">
      <w:pPr>
        <w:spacing w:line="360" w:lineRule="auto"/>
        <w:ind w:firstLine="709"/>
        <w:jc w:val="both"/>
        <w:rPr>
          <w:sz w:val="26"/>
          <w:szCs w:val="26"/>
          <w:lang w:val="nl-NL"/>
        </w:rPr>
      </w:pPr>
      <w:r w:rsidRPr="003A3CB9">
        <w:rPr>
          <w:sz w:val="26"/>
          <w:szCs w:val="26"/>
          <w:lang w:val="nl-NL"/>
        </w:rPr>
        <w:t>Cộng (+) Các khoản thanh toán khác cho cá nhân (mục 6400);</w:t>
      </w:r>
      <w:r w:rsidRPr="003A3CB9">
        <w:rPr>
          <w:sz w:val="26"/>
          <w:szCs w:val="26"/>
          <w:lang w:val="nl-NL"/>
        </w:rPr>
        <w:cr/>
        <w:t>Cộng (+) Chi về hàng hoá và dịch vụ (tiểu nhóm 0130); không kể tiểu mục 7011 Chi nuôi phạm nhân, can phạm; không kể tiểu mục 7017 Chi thực hiện đề tài nghiên cứu khoa học theo chế độ qui định;</w:t>
      </w:r>
    </w:p>
    <w:p w:rsidR="00997CC4" w:rsidRPr="003A3CB9" w:rsidRDefault="00997CC4" w:rsidP="00373183">
      <w:pPr>
        <w:spacing w:line="360" w:lineRule="auto"/>
        <w:ind w:firstLine="709"/>
        <w:jc w:val="both"/>
        <w:rPr>
          <w:sz w:val="26"/>
          <w:szCs w:val="26"/>
          <w:lang w:val="nl-NL"/>
        </w:rPr>
      </w:pPr>
      <w:r w:rsidRPr="003A3CB9">
        <w:rPr>
          <w:sz w:val="26"/>
          <w:szCs w:val="26"/>
          <w:lang w:val="nl-NL"/>
        </w:rPr>
        <w:t>Cộng (+) Chi bổ sung cho ngân sách cấp dưới (mục 7350);</w:t>
      </w:r>
    </w:p>
    <w:p w:rsidR="00997CC4" w:rsidRPr="003A3CB9" w:rsidRDefault="00997CC4" w:rsidP="00373183">
      <w:pPr>
        <w:spacing w:line="360" w:lineRule="auto"/>
        <w:ind w:firstLine="709"/>
        <w:jc w:val="both"/>
        <w:rPr>
          <w:sz w:val="26"/>
          <w:szCs w:val="26"/>
          <w:lang w:val="nl-NL"/>
        </w:rPr>
      </w:pPr>
      <w:r w:rsidRPr="003A3CB9">
        <w:rPr>
          <w:sz w:val="26"/>
          <w:szCs w:val="26"/>
          <w:lang w:val="nl-NL"/>
        </w:rPr>
        <w:t>Cộng (+) Một phần chi khác (mục 7750);</w:t>
      </w:r>
    </w:p>
    <w:p w:rsidR="00997CC4" w:rsidRPr="003A3CB9" w:rsidRDefault="00997CC4" w:rsidP="00373183">
      <w:pPr>
        <w:spacing w:line="360" w:lineRule="auto"/>
        <w:ind w:firstLine="709"/>
        <w:jc w:val="both"/>
        <w:rPr>
          <w:bCs/>
          <w:sz w:val="26"/>
          <w:szCs w:val="26"/>
          <w:lang w:val="nl-NL"/>
        </w:rPr>
      </w:pPr>
      <w:r w:rsidRPr="003A3CB9">
        <w:rPr>
          <w:sz w:val="26"/>
          <w:szCs w:val="26"/>
          <w:lang w:val="nl-NL"/>
        </w:rPr>
        <w:t xml:space="preserve">Cộng (+) </w:t>
      </w:r>
      <w:r w:rsidRPr="003A3CB9">
        <w:rPr>
          <w:bCs/>
          <w:sz w:val="26"/>
          <w:szCs w:val="26"/>
          <w:lang w:val="nl-NL"/>
        </w:rPr>
        <w:t>Chi cho công tác Đảng ở tổ chức Đảng cơ sở và các cấp trên cơ sở (mục 7850);</w:t>
      </w:r>
    </w:p>
    <w:p w:rsidR="00997CC4" w:rsidRPr="003A3CB9" w:rsidRDefault="00997CC4" w:rsidP="00373183">
      <w:pPr>
        <w:spacing w:line="360" w:lineRule="auto"/>
        <w:ind w:firstLine="709"/>
        <w:jc w:val="both"/>
        <w:rPr>
          <w:bCs/>
          <w:sz w:val="26"/>
          <w:szCs w:val="26"/>
          <w:lang w:val="nl-NL"/>
        </w:rPr>
      </w:pPr>
      <w:r w:rsidRPr="003A3CB9">
        <w:rPr>
          <w:sz w:val="26"/>
          <w:szCs w:val="26"/>
          <w:lang w:val="nl-NL"/>
        </w:rPr>
        <w:t xml:space="preserve">Cộng (+) </w:t>
      </w:r>
      <w:r w:rsidRPr="003A3CB9">
        <w:rPr>
          <w:bCs/>
          <w:sz w:val="26"/>
          <w:szCs w:val="26"/>
          <w:lang w:val="nl-NL"/>
        </w:rPr>
        <w:t>Chi bầu cử Quốc hội và Hội đồng nhân dân các cấp theo nhiệm kỳ (mục 7900);</w:t>
      </w:r>
    </w:p>
    <w:p w:rsidR="00997CC4" w:rsidRPr="003A3CB9" w:rsidRDefault="00997CC4" w:rsidP="00373183">
      <w:pPr>
        <w:spacing w:line="360" w:lineRule="auto"/>
        <w:ind w:firstLine="709"/>
        <w:jc w:val="both"/>
        <w:rPr>
          <w:bCs/>
          <w:sz w:val="26"/>
          <w:szCs w:val="26"/>
          <w:lang w:val="nl-NL"/>
        </w:rPr>
      </w:pPr>
      <w:r w:rsidRPr="003A3CB9">
        <w:rPr>
          <w:bCs/>
          <w:sz w:val="26"/>
          <w:szCs w:val="26"/>
          <w:lang w:val="nl-NL"/>
        </w:rPr>
        <w:t>Cộng (+) Các khoản phí và lệ phí liên quan đến các khoản vay (mục 8550);</w:t>
      </w:r>
    </w:p>
    <w:p w:rsidR="00997CC4" w:rsidRPr="006B4D01" w:rsidRDefault="00997CC4" w:rsidP="00373183">
      <w:pPr>
        <w:spacing w:line="360" w:lineRule="auto"/>
        <w:ind w:firstLine="709"/>
        <w:jc w:val="both"/>
        <w:rPr>
          <w:bCs/>
          <w:sz w:val="26"/>
          <w:szCs w:val="26"/>
          <w:lang w:val="nl-NL"/>
        </w:rPr>
      </w:pPr>
      <w:r w:rsidRPr="003A3CB9">
        <w:rPr>
          <w:bCs/>
          <w:sz w:val="26"/>
          <w:szCs w:val="26"/>
          <w:lang w:val="nl-NL"/>
        </w:rPr>
        <w:t>Cộng (+) Khấu hao Tài sản cố định.</w:t>
      </w:r>
    </w:p>
    <w:p w:rsidR="00922071" w:rsidRDefault="00922071" w:rsidP="00373183">
      <w:pPr>
        <w:spacing w:line="360" w:lineRule="auto"/>
        <w:ind w:firstLine="709"/>
        <w:jc w:val="both"/>
        <w:rPr>
          <w:sz w:val="26"/>
          <w:szCs w:val="26"/>
          <w:lang w:val="nl-NL"/>
        </w:rPr>
      </w:pPr>
      <w:r w:rsidRPr="006B4D01">
        <w:rPr>
          <w:b/>
          <w:sz w:val="26"/>
          <w:szCs w:val="26"/>
          <w:lang w:val="nl-NL"/>
        </w:rPr>
        <w:t>20.10.</w:t>
      </w:r>
      <w:r w:rsidRPr="006B4D01">
        <w:rPr>
          <w:sz w:val="26"/>
          <w:szCs w:val="26"/>
          <w:lang w:val="nl-NL"/>
        </w:rPr>
        <w:t xml:space="preserve"> Trường hợp ngoài nguồn kinh phí thường xuyên từ chi NSNN hàng năm của Nhà nước còn có nguồn kinh phí khác và nguồn kinh phí này chưa được hạch toán vào chi thường xuyên ngân sách Nhà nước để báo cáo cơ quan tài chính thì giá trị sản xuất của nguồn kinh phí này được tính như sau:</w:t>
      </w:r>
    </w:p>
    <w:p w:rsidR="00373183" w:rsidRDefault="00373183" w:rsidP="00373183">
      <w:pPr>
        <w:spacing w:line="360" w:lineRule="auto"/>
        <w:ind w:firstLine="709"/>
        <w:jc w:val="both"/>
        <w:rPr>
          <w:sz w:val="26"/>
          <w:szCs w:val="26"/>
          <w:lang w:val="nl-NL"/>
        </w:rPr>
      </w:pPr>
    </w:p>
    <w:p w:rsidR="00373183" w:rsidRDefault="00373183" w:rsidP="00373183">
      <w:pPr>
        <w:spacing w:line="360" w:lineRule="auto"/>
        <w:ind w:firstLine="709"/>
        <w:jc w:val="both"/>
        <w:rPr>
          <w:sz w:val="26"/>
          <w:szCs w:val="26"/>
          <w:lang w:val="nl-NL"/>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567"/>
        <w:gridCol w:w="3118"/>
        <w:gridCol w:w="410"/>
        <w:gridCol w:w="2284"/>
      </w:tblGrid>
      <w:tr w:rsidR="003A3CB9" w:rsidTr="003F53EB">
        <w:tc>
          <w:tcPr>
            <w:tcW w:w="2943" w:type="dxa"/>
            <w:vMerge w:val="restart"/>
            <w:vAlign w:val="center"/>
          </w:tcPr>
          <w:p w:rsidR="003A3CB9" w:rsidRDefault="003A3CB9" w:rsidP="005477DA">
            <w:pPr>
              <w:spacing w:line="336" w:lineRule="auto"/>
              <w:jc w:val="center"/>
              <w:rPr>
                <w:sz w:val="26"/>
                <w:szCs w:val="26"/>
                <w:lang w:val="nl-NL"/>
              </w:rPr>
            </w:pPr>
            <w:r w:rsidRPr="006B4D01">
              <w:rPr>
                <w:sz w:val="26"/>
                <w:szCs w:val="26"/>
                <w:lang w:val="nl-NL"/>
              </w:rPr>
              <w:lastRenderedPageBreak/>
              <w:t>Giá trị sản xuất tính từ nguồn kinh phí ngoài NSNN chưa có trong báo cáo quyết toán NSNN</w:t>
            </w:r>
          </w:p>
        </w:tc>
        <w:tc>
          <w:tcPr>
            <w:tcW w:w="567" w:type="dxa"/>
            <w:vMerge w:val="restart"/>
            <w:vAlign w:val="center"/>
          </w:tcPr>
          <w:p w:rsidR="003A3CB9" w:rsidRDefault="003A3CB9" w:rsidP="005477DA">
            <w:pPr>
              <w:spacing w:line="336" w:lineRule="auto"/>
              <w:jc w:val="center"/>
              <w:rPr>
                <w:sz w:val="26"/>
                <w:szCs w:val="26"/>
                <w:lang w:val="nl-NL"/>
              </w:rPr>
            </w:pPr>
            <w:r>
              <w:rPr>
                <w:sz w:val="26"/>
                <w:szCs w:val="26"/>
                <w:lang w:val="nl-NL"/>
              </w:rPr>
              <w:t>=</w:t>
            </w:r>
          </w:p>
        </w:tc>
        <w:tc>
          <w:tcPr>
            <w:tcW w:w="3118" w:type="dxa"/>
            <w:tcBorders>
              <w:bottom w:val="single" w:sz="4" w:space="0" w:color="auto"/>
            </w:tcBorders>
            <w:vAlign w:val="center"/>
          </w:tcPr>
          <w:p w:rsidR="003A3CB9" w:rsidRDefault="003A3CB9" w:rsidP="005477DA">
            <w:pPr>
              <w:spacing w:line="336" w:lineRule="auto"/>
              <w:jc w:val="center"/>
              <w:rPr>
                <w:sz w:val="26"/>
                <w:szCs w:val="26"/>
                <w:lang w:val="nl-NL"/>
              </w:rPr>
            </w:pPr>
            <w:r w:rsidRPr="006B4D01">
              <w:rPr>
                <w:sz w:val="26"/>
                <w:szCs w:val="26"/>
                <w:lang w:val="nl-NL"/>
              </w:rPr>
              <w:t>Nguồn k</w:t>
            </w:r>
            <w:r>
              <w:rPr>
                <w:sz w:val="26"/>
                <w:szCs w:val="26"/>
                <w:lang w:val="nl-NL"/>
              </w:rPr>
              <w:t>inh phí ngoài NSNN chưa báo cáo</w:t>
            </w:r>
          </w:p>
        </w:tc>
        <w:tc>
          <w:tcPr>
            <w:tcW w:w="410" w:type="dxa"/>
            <w:vMerge w:val="restart"/>
            <w:vAlign w:val="center"/>
          </w:tcPr>
          <w:p w:rsidR="003A3CB9" w:rsidRDefault="003A3CB9" w:rsidP="005477DA">
            <w:pPr>
              <w:spacing w:line="336" w:lineRule="auto"/>
              <w:jc w:val="center"/>
              <w:rPr>
                <w:sz w:val="26"/>
                <w:szCs w:val="26"/>
                <w:lang w:val="nl-NL"/>
              </w:rPr>
            </w:pPr>
            <w:r>
              <w:rPr>
                <w:sz w:val="26"/>
                <w:szCs w:val="26"/>
                <w:lang w:val="nl-NL"/>
              </w:rPr>
              <w:t>x</w:t>
            </w:r>
          </w:p>
        </w:tc>
        <w:tc>
          <w:tcPr>
            <w:tcW w:w="2284" w:type="dxa"/>
            <w:vMerge w:val="restart"/>
            <w:vAlign w:val="center"/>
          </w:tcPr>
          <w:p w:rsidR="003A3CB9" w:rsidRPr="006B4D01" w:rsidRDefault="003A3CB9" w:rsidP="005477DA">
            <w:pPr>
              <w:spacing w:line="336" w:lineRule="auto"/>
              <w:jc w:val="center"/>
              <w:rPr>
                <w:sz w:val="26"/>
                <w:szCs w:val="26"/>
                <w:lang w:val="nl-NL"/>
              </w:rPr>
            </w:pPr>
            <w:r w:rsidRPr="006B4D01">
              <w:rPr>
                <w:sz w:val="26"/>
                <w:szCs w:val="26"/>
                <w:lang w:val="nl-NL"/>
              </w:rPr>
              <w:t>Giá trị sản xuất</w:t>
            </w:r>
          </w:p>
          <w:p w:rsidR="003A3CB9" w:rsidRDefault="003A3CB9" w:rsidP="005477DA">
            <w:pPr>
              <w:spacing w:line="336" w:lineRule="auto"/>
              <w:jc w:val="center"/>
              <w:rPr>
                <w:sz w:val="26"/>
                <w:szCs w:val="26"/>
                <w:lang w:val="nl-NL"/>
              </w:rPr>
            </w:pPr>
            <w:r w:rsidRPr="006B4D01">
              <w:rPr>
                <w:sz w:val="26"/>
                <w:szCs w:val="26"/>
                <w:lang w:val="nl-NL"/>
              </w:rPr>
              <w:t>tính từ nguồn kinh phí thường xuyêncủa NSNN</w:t>
            </w:r>
          </w:p>
        </w:tc>
      </w:tr>
      <w:tr w:rsidR="003A3CB9" w:rsidTr="003F53EB">
        <w:tc>
          <w:tcPr>
            <w:tcW w:w="2943" w:type="dxa"/>
            <w:vMerge/>
          </w:tcPr>
          <w:p w:rsidR="003A3CB9" w:rsidRDefault="003A3CB9" w:rsidP="005477DA">
            <w:pPr>
              <w:spacing w:line="336" w:lineRule="auto"/>
              <w:jc w:val="both"/>
              <w:rPr>
                <w:sz w:val="26"/>
                <w:szCs w:val="26"/>
                <w:lang w:val="nl-NL"/>
              </w:rPr>
            </w:pPr>
          </w:p>
        </w:tc>
        <w:tc>
          <w:tcPr>
            <w:tcW w:w="567" w:type="dxa"/>
            <w:vMerge/>
          </w:tcPr>
          <w:p w:rsidR="003A3CB9" w:rsidRDefault="003A3CB9" w:rsidP="005477DA">
            <w:pPr>
              <w:spacing w:line="336" w:lineRule="auto"/>
              <w:jc w:val="both"/>
              <w:rPr>
                <w:sz w:val="26"/>
                <w:szCs w:val="26"/>
                <w:lang w:val="nl-NL"/>
              </w:rPr>
            </w:pPr>
          </w:p>
        </w:tc>
        <w:tc>
          <w:tcPr>
            <w:tcW w:w="3118" w:type="dxa"/>
            <w:tcBorders>
              <w:top w:val="single" w:sz="4" w:space="0" w:color="auto"/>
            </w:tcBorders>
          </w:tcPr>
          <w:p w:rsidR="003A3CB9" w:rsidRDefault="003A3CB9" w:rsidP="005477DA">
            <w:pPr>
              <w:spacing w:before="60" w:line="336" w:lineRule="auto"/>
              <w:jc w:val="center"/>
              <w:rPr>
                <w:sz w:val="26"/>
                <w:szCs w:val="26"/>
                <w:lang w:val="nl-NL"/>
              </w:rPr>
            </w:pPr>
            <w:r w:rsidRPr="006B4D01">
              <w:rPr>
                <w:sz w:val="26"/>
                <w:szCs w:val="26"/>
                <w:lang w:val="nl-NL"/>
              </w:rPr>
              <w:t>Nguồn kinh phí từ kinh phí thường xuyên của NSNN</w:t>
            </w:r>
          </w:p>
        </w:tc>
        <w:tc>
          <w:tcPr>
            <w:tcW w:w="410" w:type="dxa"/>
            <w:vMerge/>
          </w:tcPr>
          <w:p w:rsidR="003A3CB9" w:rsidRDefault="003A3CB9" w:rsidP="005477DA">
            <w:pPr>
              <w:spacing w:line="336" w:lineRule="auto"/>
              <w:jc w:val="both"/>
              <w:rPr>
                <w:sz w:val="26"/>
                <w:szCs w:val="26"/>
                <w:lang w:val="nl-NL"/>
              </w:rPr>
            </w:pPr>
          </w:p>
        </w:tc>
        <w:tc>
          <w:tcPr>
            <w:tcW w:w="2284" w:type="dxa"/>
            <w:vMerge/>
          </w:tcPr>
          <w:p w:rsidR="003A3CB9" w:rsidRDefault="003A3CB9" w:rsidP="005477DA">
            <w:pPr>
              <w:spacing w:line="336" w:lineRule="auto"/>
              <w:jc w:val="both"/>
              <w:rPr>
                <w:sz w:val="26"/>
                <w:szCs w:val="26"/>
                <w:lang w:val="nl-NL"/>
              </w:rPr>
            </w:pPr>
          </w:p>
        </w:tc>
      </w:tr>
    </w:tbl>
    <w:p w:rsidR="00424E45" w:rsidRDefault="00424E45" w:rsidP="00922071">
      <w:pPr>
        <w:spacing w:line="360" w:lineRule="auto"/>
        <w:ind w:firstLine="709"/>
        <w:jc w:val="both"/>
        <w:rPr>
          <w:sz w:val="26"/>
          <w:szCs w:val="26"/>
          <w:lang w:val="nl-NL"/>
        </w:rPr>
      </w:pPr>
    </w:p>
    <w:tbl>
      <w:tblPr>
        <w:tblW w:w="9640" w:type="dxa"/>
        <w:tblInd w:w="-176" w:type="dxa"/>
        <w:tblBorders>
          <w:insideH w:val="single" w:sz="4" w:space="0" w:color="auto"/>
        </w:tblBorders>
        <w:tblLook w:val="01E0"/>
      </w:tblPr>
      <w:tblGrid>
        <w:gridCol w:w="2553"/>
        <w:gridCol w:w="424"/>
        <w:gridCol w:w="3404"/>
        <w:gridCol w:w="424"/>
        <w:gridCol w:w="2835"/>
      </w:tblGrid>
      <w:tr w:rsidR="00922071" w:rsidRPr="006B4D01" w:rsidTr="00373183">
        <w:tc>
          <w:tcPr>
            <w:tcW w:w="2553"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Giá trị sản xuất từ</w:t>
            </w:r>
          </w:p>
          <w:p w:rsidR="00922071" w:rsidRPr="006B4D01" w:rsidRDefault="00922071" w:rsidP="005477DA">
            <w:pPr>
              <w:spacing w:line="336" w:lineRule="auto"/>
              <w:jc w:val="center"/>
              <w:rPr>
                <w:sz w:val="26"/>
                <w:szCs w:val="26"/>
                <w:lang w:val="nl-NL"/>
              </w:rPr>
            </w:pPr>
            <w:r w:rsidRPr="006B4D01">
              <w:rPr>
                <w:sz w:val="26"/>
                <w:szCs w:val="26"/>
                <w:lang w:val="nl-NL"/>
              </w:rPr>
              <w:t>hai nguồn kinh phí</w:t>
            </w:r>
          </w:p>
        </w:tc>
        <w:tc>
          <w:tcPr>
            <w:tcW w:w="424"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w:t>
            </w:r>
          </w:p>
        </w:tc>
        <w:tc>
          <w:tcPr>
            <w:tcW w:w="3404"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Giá trị sản xuất từ nguồn kinh phí thường xuyên của NSNN</w:t>
            </w:r>
          </w:p>
        </w:tc>
        <w:tc>
          <w:tcPr>
            <w:tcW w:w="424"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w:t>
            </w:r>
          </w:p>
        </w:tc>
        <w:tc>
          <w:tcPr>
            <w:tcW w:w="2835"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Giá trị sản xuất từ nguồn kinh phí ngoài NSNN</w:t>
            </w:r>
          </w:p>
        </w:tc>
      </w:tr>
    </w:tbl>
    <w:p w:rsidR="00922071" w:rsidRPr="006B4D01" w:rsidRDefault="00922071" w:rsidP="00D467BA">
      <w:pPr>
        <w:spacing w:line="360" w:lineRule="auto"/>
        <w:ind w:firstLine="709"/>
        <w:jc w:val="both"/>
        <w:rPr>
          <w:b/>
          <w:sz w:val="26"/>
          <w:szCs w:val="26"/>
        </w:rPr>
      </w:pPr>
      <w:r w:rsidRPr="006B4D01">
        <w:rPr>
          <w:b/>
          <w:sz w:val="26"/>
          <w:szCs w:val="26"/>
        </w:rPr>
        <w:t xml:space="preserve">20.11. Chi phí trung gian </w:t>
      </w:r>
    </w:p>
    <w:p w:rsidR="00922071" w:rsidRPr="006B4D01" w:rsidRDefault="00922071" w:rsidP="00373183">
      <w:pPr>
        <w:spacing w:line="360" w:lineRule="auto"/>
        <w:ind w:firstLine="709"/>
        <w:jc w:val="both"/>
        <w:rPr>
          <w:b/>
          <w:bCs/>
          <w:sz w:val="26"/>
          <w:szCs w:val="26"/>
          <w:lang w:val="nl-NL"/>
        </w:rPr>
      </w:pPr>
      <w:r w:rsidRPr="006B4D01">
        <w:rPr>
          <w:sz w:val="26"/>
          <w:szCs w:val="26"/>
          <w:lang w:val="nl-NL"/>
        </w:rPr>
        <w:t xml:space="preserve">i. Chi phí trung gian là một bộ phận cấu thành của Giá trị sản xuất bao gồm toàn bộ chi phí về vật chất (vật tư văn phòng, vật tư dùng cho chuyên môn, điện, nước, chi </w:t>
      </w:r>
      <w:r w:rsidRPr="007D1D4D">
        <w:rPr>
          <w:sz w:val="26"/>
          <w:szCs w:val="26"/>
          <w:lang w:val="nl-NL"/>
        </w:rPr>
        <w:t>phí vật chất khác) và dịch vụ (</w:t>
      </w:r>
      <w:r w:rsidR="00CF12A1">
        <w:rPr>
          <w:sz w:val="26"/>
          <w:szCs w:val="26"/>
          <w:lang w:val="nl-NL"/>
        </w:rPr>
        <w:t>c</w:t>
      </w:r>
      <w:r w:rsidRPr="007D1D4D">
        <w:rPr>
          <w:sz w:val="26"/>
          <w:szCs w:val="26"/>
          <w:lang w:val="nl-NL"/>
        </w:rPr>
        <w:t>hi phí vận tải, tiền thuê khách sạn, nhà trọ, chi phí bưu điện, chi phí quảng cáo, chi phí dịch vụ pháp lý, chi thuê phương tiện,…) được sử dụng trong hoạt động QLNN, ANQP.</w:t>
      </w:r>
      <w:r w:rsidR="00BD78D6" w:rsidRPr="007D1D4D">
        <w:rPr>
          <w:sz w:val="26"/>
          <w:szCs w:val="26"/>
          <w:lang w:val="nl-NL"/>
        </w:rPr>
        <w:t xml:space="preserve"> Trong chi phí trung gian bao gồm</w:t>
      </w:r>
      <w:r w:rsidR="00CF12A1">
        <w:rPr>
          <w:sz w:val="26"/>
          <w:szCs w:val="26"/>
          <w:lang w:val="nl-NL"/>
        </w:rPr>
        <w:t xml:space="preserve"> cả</w:t>
      </w:r>
      <w:r w:rsidR="00BD78D6" w:rsidRPr="007D1D4D">
        <w:rPr>
          <w:sz w:val="26"/>
          <w:szCs w:val="26"/>
          <w:lang w:val="nl-NL"/>
        </w:rPr>
        <w:t xml:space="preserve"> các loại chi phí là vũ khí, đạn dược thông thường; nhu yếu phẩm, quân nhu... dùng cho binh sĩ trong lực lượng vũ trang.</w:t>
      </w:r>
    </w:p>
    <w:p w:rsidR="00922071" w:rsidRPr="006B4D01" w:rsidRDefault="00922071" w:rsidP="00373183">
      <w:pPr>
        <w:spacing w:line="360" w:lineRule="auto"/>
        <w:ind w:firstLine="709"/>
        <w:jc w:val="both"/>
        <w:rPr>
          <w:sz w:val="26"/>
          <w:szCs w:val="26"/>
          <w:lang w:val="nl-NL"/>
        </w:rPr>
      </w:pPr>
      <w:r w:rsidRPr="006B4D01">
        <w:rPr>
          <w:sz w:val="26"/>
          <w:szCs w:val="26"/>
          <w:lang w:val="nl-NL"/>
        </w:rPr>
        <w:t xml:space="preserve">ii. Chi phí trung gian bao gồm: </w:t>
      </w:r>
    </w:p>
    <w:p w:rsidR="00922071" w:rsidRPr="003F53EB" w:rsidRDefault="00922071" w:rsidP="00373183">
      <w:pPr>
        <w:spacing w:line="360" w:lineRule="auto"/>
        <w:ind w:firstLine="709"/>
        <w:jc w:val="both"/>
        <w:rPr>
          <w:i/>
          <w:sz w:val="26"/>
          <w:szCs w:val="26"/>
          <w:lang w:val="nl-NL"/>
        </w:rPr>
      </w:pPr>
      <w:r w:rsidRPr="006B4D01">
        <w:rPr>
          <w:b/>
          <w:sz w:val="26"/>
          <w:szCs w:val="26"/>
          <w:lang w:val="nl-NL"/>
        </w:rPr>
        <w:tab/>
      </w:r>
      <w:r w:rsidRPr="003F53EB">
        <w:rPr>
          <w:i/>
          <w:sz w:val="26"/>
          <w:szCs w:val="26"/>
          <w:lang w:val="nl-NL"/>
        </w:rPr>
        <w:t>a) Chi phí vật chất, gồm các khoản sau:</w:t>
      </w:r>
    </w:p>
    <w:p w:rsidR="001E03BA" w:rsidRPr="005B51AB" w:rsidRDefault="001E03BA" w:rsidP="00373183">
      <w:pPr>
        <w:spacing w:line="360" w:lineRule="auto"/>
        <w:ind w:left="720"/>
        <w:jc w:val="both"/>
        <w:rPr>
          <w:sz w:val="26"/>
          <w:szCs w:val="26"/>
          <w:lang w:val="nl-NL"/>
        </w:rPr>
      </w:pPr>
      <w:r w:rsidRPr="005B51AB">
        <w:rPr>
          <w:sz w:val="26"/>
          <w:szCs w:val="26"/>
          <w:lang w:val="nl-NL"/>
        </w:rPr>
        <w:t>-</w:t>
      </w:r>
      <w:r w:rsidR="005D23ED">
        <w:rPr>
          <w:sz w:val="26"/>
          <w:szCs w:val="26"/>
          <w:lang w:val="nl-NL"/>
        </w:rPr>
        <w:t xml:space="preserve"> </w:t>
      </w:r>
      <w:r w:rsidRPr="005B51AB">
        <w:rPr>
          <w:sz w:val="26"/>
          <w:szCs w:val="26"/>
          <w:lang w:val="nl-NL"/>
        </w:rPr>
        <w:t>Phúc lợi tập thể (mục 6250) gồm các khoản sau:</w:t>
      </w:r>
    </w:p>
    <w:p w:rsidR="001E03BA" w:rsidRPr="005B51AB" w:rsidRDefault="001E03BA" w:rsidP="00373183">
      <w:pPr>
        <w:spacing w:line="360" w:lineRule="auto"/>
        <w:ind w:left="720"/>
        <w:jc w:val="both"/>
        <w:rPr>
          <w:sz w:val="26"/>
          <w:szCs w:val="26"/>
          <w:lang w:val="nl-NL"/>
        </w:rPr>
      </w:pPr>
      <w:r w:rsidRPr="005B51AB">
        <w:rPr>
          <w:sz w:val="26"/>
          <w:szCs w:val="26"/>
          <w:lang w:val="nl-NL"/>
        </w:rPr>
        <w:t>+</w:t>
      </w:r>
      <w:r w:rsidR="005D23ED">
        <w:rPr>
          <w:sz w:val="26"/>
          <w:szCs w:val="26"/>
          <w:lang w:val="nl-NL"/>
        </w:rPr>
        <w:t xml:space="preserve"> </w:t>
      </w:r>
      <w:r w:rsidRPr="005B51AB">
        <w:rPr>
          <w:sz w:val="26"/>
          <w:szCs w:val="26"/>
          <w:lang w:val="nl-NL"/>
        </w:rPr>
        <w:t>Tiền thuốc y tế trong các cơ quan, đơn vị (tiểu mục 6254)</w:t>
      </w:r>
    </w:p>
    <w:p w:rsidR="001E03BA" w:rsidRPr="005B51AB" w:rsidRDefault="001E03BA" w:rsidP="00373183">
      <w:pPr>
        <w:spacing w:line="360" w:lineRule="auto"/>
        <w:ind w:left="720"/>
        <w:jc w:val="both"/>
        <w:rPr>
          <w:sz w:val="26"/>
          <w:szCs w:val="26"/>
          <w:lang w:val="nl-NL"/>
        </w:rPr>
      </w:pPr>
      <w:r w:rsidRPr="005B51AB">
        <w:rPr>
          <w:sz w:val="26"/>
          <w:szCs w:val="26"/>
          <w:lang w:val="nl-NL"/>
        </w:rPr>
        <w:t>+</w:t>
      </w:r>
      <w:r w:rsidR="005D23ED">
        <w:rPr>
          <w:sz w:val="26"/>
          <w:szCs w:val="26"/>
          <w:lang w:val="nl-NL"/>
        </w:rPr>
        <w:t xml:space="preserve"> </w:t>
      </w:r>
      <w:r w:rsidRPr="005B51AB">
        <w:rPr>
          <w:sz w:val="26"/>
          <w:szCs w:val="26"/>
          <w:lang w:val="nl-NL"/>
        </w:rPr>
        <w:t>Tiền hóa chất vệ sinh phòng dịch (tiểu mục 6255)</w:t>
      </w:r>
    </w:p>
    <w:p w:rsidR="001E03BA" w:rsidRPr="005B51AB" w:rsidRDefault="001E03BA" w:rsidP="00373183">
      <w:pPr>
        <w:spacing w:line="360" w:lineRule="auto"/>
        <w:ind w:left="720"/>
        <w:jc w:val="both"/>
        <w:rPr>
          <w:sz w:val="26"/>
          <w:szCs w:val="26"/>
          <w:lang w:val="nl-NL"/>
        </w:rPr>
      </w:pPr>
      <w:r w:rsidRPr="005B51AB">
        <w:rPr>
          <w:sz w:val="26"/>
          <w:szCs w:val="26"/>
          <w:lang w:val="nl-NL"/>
        </w:rPr>
        <w:t>+</w:t>
      </w:r>
      <w:r w:rsidR="005D23ED">
        <w:rPr>
          <w:sz w:val="26"/>
          <w:szCs w:val="26"/>
          <w:lang w:val="nl-NL"/>
        </w:rPr>
        <w:t xml:space="preserve"> </w:t>
      </w:r>
      <w:r w:rsidRPr="005B51AB">
        <w:rPr>
          <w:sz w:val="26"/>
          <w:szCs w:val="26"/>
          <w:lang w:val="nl-NL"/>
        </w:rPr>
        <w:t>Tiền nước uống (tiểu mục 6257) và Các khoản khác ( tiểu mục 6299)</w:t>
      </w:r>
    </w:p>
    <w:p w:rsidR="001E03BA" w:rsidRPr="005B51AB" w:rsidRDefault="001E03BA" w:rsidP="00373183">
      <w:pPr>
        <w:spacing w:line="360" w:lineRule="auto"/>
        <w:jc w:val="both"/>
        <w:rPr>
          <w:sz w:val="26"/>
          <w:szCs w:val="26"/>
          <w:lang w:val="nl-NL"/>
        </w:rPr>
      </w:pPr>
      <w:r w:rsidRPr="005B51AB">
        <w:rPr>
          <w:sz w:val="26"/>
          <w:szCs w:val="26"/>
          <w:lang w:val="nl-NL"/>
        </w:rPr>
        <w:tab/>
        <w:t xml:space="preserve">- Thanh toán tiền dịch vụ công (mục 6500), gồm tiền </w:t>
      </w:r>
      <w:r w:rsidRPr="005B51AB">
        <w:rPr>
          <w:rFonts w:hint="eastAsia"/>
          <w:sz w:val="26"/>
          <w:szCs w:val="26"/>
          <w:lang w:val="nl-NL"/>
        </w:rPr>
        <w:t>đ</w:t>
      </w:r>
      <w:r w:rsidRPr="005B51AB">
        <w:rPr>
          <w:sz w:val="26"/>
          <w:szCs w:val="26"/>
          <w:lang w:val="nl-NL"/>
        </w:rPr>
        <w:t>iện, tiền n</w:t>
      </w:r>
      <w:r w:rsidRPr="005B51AB">
        <w:rPr>
          <w:rFonts w:hint="eastAsia"/>
          <w:sz w:val="26"/>
          <w:szCs w:val="26"/>
          <w:lang w:val="nl-NL"/>
        </w:rPr>
        <w:t>ư</w:t>
      </w:r>
      <w:r w:rsidR="005D23ED">
        <w:rPr>
          <w:sz w:val="26"/>
          <w:szCs w:val="26"/>
          <w:lang w:val="nl-NL"/>
        </w:rPr>
        <w:t xml:space="preserve">ớc, tiền nhiên liệu,... </w:t>
      </w:r>
      <w:r w:rsidRPr="005B51AB">
        <w:rPr>
          <w:sz w:val="26"/>
          <w:szCs w:val="26"/>
          <w:lang w:val="nl-NL"/>
        </w:rPr>
        <w:t>Gồm:</w:t>
      </w:r>
    </w:p>
    <w:p w:rsidR="001E03BA" w:rsidRPr="005B51AB" w:rsidRDefault="001E03BA" w:rsidP="00373183">
      <w:pPr>
        <w:spacing w:line="360" w:lineRule="auto"/>
        <w:jc w:val="both"/>
        <w:rPr>
          <w:sz w:val="26"/>
          <w:szCs w:val="26"/>
          <w:lang w:val="nl-NL"/>
        </w:rPr>
      </w:pPr>
      <w:r w:rsidRPr="005B51AB">
        <w:rPr>
          <w:sz w:val="26"/>
          <w:szCs w:val="26"/>
          <w:lang w:val="nl-NL"/>
        </w:rPr>
        <w:tab/>
        <w:t xml:space="preserve">+ Thanh toán tiền </w:t>
      </w:r>
      <w:r w:rsidRPr="005B51AB">
        <w:rPr>
          <w:rFonts w:hint="eastAsia"/>
          <w:sz w:val="26"/>
          <w:szCs w:val="26"/>
          <w:lang w:val="nl-NL"/>
        </w:rPr>
        <w:t>đ</w:t>
      </w:r>
      <w:r w:rsidRPr="005B51AB">
        <w:rPr>
          <w:sz w:val="26"/>
          <w:szCs w:val="26"/>
          <w:lang w:val="nl-NL"/>
        </w:rPr>
        <w:t>iện (tiểu mục 6501)</w:t>
      </w:r>
    </w:p>
    <w:p w:rsidR="001E03BA" w:rsidRPr="005B51AB" w:rsidRDefault="001E03BA" w:rsidP="00373183">
      <w:pPr>
        <w:spacing w:line="360" w:lineRule="auto"/>
        <w:jc w:val="both"/>
        <w:rPr>
          <w:sz w:val="26"/>
          <w:szCs w:val="26"/>
          <w:lang w:val="nl-NL"/>
        </w:rPr>
      </w:pPr>
      <w:r w:rsidRPr="005B51AB">
        <w:rPr>
          <w:sz w:val="26"/>
          <w:szCs w:val="26"/>
          <w:lang w:val="nl-NL"/>
        </w:rPr>
        <w:tab/>
        <w:t>+ Thanh toán tiền n</w:t>
      </w:r>
      <w:r w:rsidRPr="005B51AB">
        <w:rPr>
          <w:rFonts w:hint="eastAsia"/>
          <w:sz w:val="26"/>
          <w:szCs w:val="26"/>
          <w:lang w:val="nl-NL"/>
        </w:rPr>
        <w:t>ư</w:t>
      </w:r>
      <w:r w:rsidRPr="005B51AB">
        <w:rPr>
          <w:sz w:val="26"/>
          <w:szCs w:val="26"/>
          <w:lang w:val="nl-NL"/>
        </w:rPr>
        <w:t>ớc (tiểu mục 6502)</w:t>
      </w:r>
    </w:p>
    <w:p w:rsidR="001E03BA" w:rsidRPr="005B51AB" w:rsidRDefault="001E03BA" w:rsidP="00373183">
      <w:pPr>
        <w:spacing w:line="360" w:lineRule="auto"/>
        <w:jc w:val="both"/>
        <w:rPr>
          <w:sz w:val="26"/>
          <w:szCs w:val="26"/>
          <w:lang w:val="nl-NL"/>
        </w:rPr>
      </w:pPr>
      <w:r w:rsidRPr="005B51AB">
        <w:rPr>
          <w:sz w:val="26"/>
          <w:szCs w:val="26"/>
          <w:lang w:val="nl-NL"/>
        </w:rPr>
        <w:tab/>
        <w:t>+ Thanh toán tiền nhiên liệu (tiểu mục 6503)</w:t>
      </w:r>
    </w:p>
    <w:p w:rsidR="001E03BA" w:rsidRPr="005B51AB" w:rsidRDefault="001E03BA" w:rsidP="00373183">
      <w:pPr>
        <w:spacing w:line="360" w:lineRule="auto"/>
        <w:jc w:val="both"/>
        <w:rPr>
          <w:sz w:val="26"/>
          <w:szCs w:val="26"/>
          <w:lang w:val="nl-NL"/>
        </w:rPr>
      </w:pPr>
      <w:r w:rsidRPr="005B51AB">
        <w:rPr>
          <w:sz w:val="26"/>
          <w:szCs w:val="26"/>
          <w:lang w:val="nl-NL"/>
        </w:rPr>
        <w:tab/>
        <w:t>+ Thanh toán khoán ph</w:t>
      </w:r>
      <w:r w:rsidRPr="005B51AB">
        <w:rPr>
          <w:rFonts w:hint="eastAsia"/>
          <w:sz w:val="26"/>
          <w:szCs w:val="26"/>
          <w:lang w:val="nl-NL"/>
        </w:rPr>
        <w:t>ươ</w:t>
      </w:r>
      <w:r w:rsidRPr="005B51AB">
        <w:rPr>
          <w:sz w:val="26"/>
          <w:szCs w:val="26"/>
          <w:lang w:val="nl-NL"/>
        </w:rPr>
        <w:t xml:space="preserve">ng tiện theo chế </w:t>
      </w:r>
      <w:r w:rsidRPr="005B51AB">
        <w:rPr>
          <w:rFonts w:hint="eastAsia"/>
          <w:sz w:val="26"/>
          <w:szCs w:val="26"/>
          <w:lang w:val="nl-NL"/>
        </w:rPr>
        <w:t>đ</w:t>
      </w:r>
      <w:r w:rsidRPr="005B51AB">
        <w:rPr>
          <w:sz w:val="26"/>
          <w:szCs w:val="26"/>
          <w:lang w:val="nl-NL"/>
        </w:rPr>
        <w:t>ộ (tiểu mục 6505)</w:t>
      </w:r>
    </w:p>
    <w:p w:rsidR="001E03BA" w:rsidRPr="005B51AB" w:rsidRDefault="001E03BA" w:rsidP="00373183">
      <w:pPr>
        <w:spacing w:line="360" w:lineRule="auto"/>
        <w:jc w:val="both"/>
        <w:rPr>
          <w:sz w:val="26"/>
          <w:szCs w:val="26"/>
          <w:lang w:val="nl-NL"/>
        </w:rPr>
      </w:pPr>
      <w:r w:rsidRPr="005B51AB">
        <w:rPr>
          <w:sz w:val="26"/>
          <w:szCs w:val="26"/>
          <w:lang w:val="nl-NL"/>
        </w:rPr>
        <w:tab/>
        <w:t>+ Khác (tiểu mục 6506)</w:t>
      </w:r>
    </w:p>
    <w:p w:rsidR="001E03BA" w:rsidRPr="005B51AB" w:rsidRDefault="001E03BA" w:rsidP="00373183">
      <w:pPr>
        <w:spacing w:line="360" w:lineRule="auto"/>
        <w:jc w:val="both"/>
        <w:rPr>
          <w:sz w:val="26"/>
          <w:szCs w:val="26"/>
          <w:lang w:val="nl-NL"/>
        </w:rPr>
      </w:pPr>
      <w:r w:rsidRPr="005B51AB">
        <w:rPr>
          <w:sz w:val="26"/>
          <w:szCs w:val="26"/>
          <w:lang w:val="nl-NL"/>
        </w:rPr>
        <w:tab/>
        <w:t>- Thanh toán tiền vật t</w:t>
      </w:r>
      <w:r w:rsidRPr="005B51AB">
        <w:rPr>
          <w:rFonts w:hint="eastAsia"/>
          <w:sz w:val="26"/>
          <w:szCs w:val="26"/>
          <w:lang w:val="nl-NL"/>
        </w:rPr>
        <w:t>ư</w:t>
      </w:r>
      <w:r w:rsidRPr="005B51AB">
        <w:rPr>
          <w:sz w:val="26"/>
          <w:szCs w:val="26"/>
          <w:lang w:val="nl-NL"/>
        </w:rPr>
        <w:t xml:space="preserve"> v</w:t>
      </w:r>
      <w:r w:rsidRPr="005B51AB">
        <w:rPr>
          <w:rFonts w:hint="eastAsia"/>
          <w:sz w:val="26"/>
          <w:szCs w:val="26"/>
          <w:lang w:val="nl-NL"/>
        </w:rPr>
        <w:t>ă</w:t>
      </w:r>
      <w:r w:rsidRPr="005B51AB">
        <w:rPr>
          <w:sz w:val="26"/>
          <w:szCs w:val="26"/>
          <w:lang w:val="nl-NL"/>
        </w:rPr>
        <w:t>n phòng (mục 6550):</w:t>
      </w:r>
    </w:p>
    <w:p w:rsidR="001E03BA" w:rsidRPr="005B51AB" w:rsidRDefault="001E03BA" w:rsidP="00373183">
      <w:pPr>
        <w:spacing w:line="360" w:lineRule="auto"/>
        <w:jc w:val="both"/>
        <w:rPr>
          <w:sz w:val="26"/>
          <w:szCs w:val="26"/>
          <w:lang w:val="nl-NL"/>
        </w:rPr>
      </w:pPr>
      <w:r w:rsidRPr="005B51AB">
        <w:rPr>
          <w:sz w:val="26"/>
          <w:szCs w:val="26"/>
          <w:lang w:val="nl-NL"/>
        </w:rPr>
        <w:tab/>
        <w:t>+ V</w:t>
      </w:r>
      <w:r w:rsidRPr="005B51AB">
        <w:rPr>
          <w:rFonts w:hint="eastAsia"/>
          <w:sz w:val="26"/>
          <w:szCs w:val="26"/>
          <w:lang w:val="nl-NL"/>
        </w:rPr>
        <w:t>ă</w:t>
      </w:r>
      <w:r w:rsidRPr="005B51AB">
        <w:rPr>
          <w:sz w:val="26"/>
          <w:szCs w:val="26"/>
          <w:lang w:val="nl-NL"/>
        </w:rPr>
        <w:t>n phòng phẩm (tiểu mục 6551)</w:t>
      </w:r>
    </w:p>
    <w:p w:rsidR="001E03BA" w:rsidRPr="005B51AB" w:rsidRDefault="001E03BA" w:rsidP="00373183">
      <w:pPr>
        <w:spacing w:line="360" w:lineRule="auto"/>
        <w:jc w:val="both"/>
        <w:rPr>
          <w:sz w:val="26"/>
          <w:szCs w:val="26"/>
          <w:lang w:val="nl-NL"/>
        </w:rPr>
      </w:pPr>
      <w:r w:rsidRPr="005B51AB">
        <w:rPr>
          <w:sz w:val="26"/>
          <w:szCs w:val="26"/>
          <w:lang w:val="nl-NL"/>
        </w:rPr>
        <w:tab/>
        <w:t>+ Mua sắm công cụ, dụng cụ v</w:t>
      </w:r>
      <w:r w:rsidRPr="005B51AB">
        <w:rPr>
          <w:rFonts w:hint="eastAsia"/>
          <w:sz w:val="26"/>
          <w:szCs w:val="26"/>
          <w:lang w:val="nl-NL"/>
        </w:rPr>
        <w:t>ă</w:t>
      </w:r>
      <w:r w:rsidRPr="005B51AB">
        <w:rPr>
          <w:sz w:val="26"/>
          <w:szCs w:val="26"/>
          <w:lang w:val="nl-NL"/>
        </w:rPr>
        <w:t>n phòng (tiểu mục 6552)</w:t>
      </w:r>
    </w:p>
    <w:p w:rsidR="001E03BA" w:rsidRPr="005B51AB" w:rsidRDefault="001E03BA" w:rsidP="00373183">
      <w:pPr>
        <w:spacing w:line="360" w:lineRule="auto"/>
        <w:jc w:val="both"/>
        <w:rPr>
          <w:sz w:val="26"/>
          <w:szCs w:val="26"/>
          <w:lang w:val="nl-NL"/>
        </w:rPr>
      </w:pPr>
      <w:r w:rsidRPr="005B51AB">
        <w:rPr>
          <w:sz w:val="26"/>
          <w:szCs w:val="26"/>
          <w:lang w:val="nl-NL"/>
        </w:rPr>
        <w:tab/>
        <w:t>+ Khoán v</w:t>
      </w:r>
      <w:r w:rsidRPr="005B51AB">
        <w:rPr>
          <w:rFonts w:hint="eastAsia"/>
          <w:sz w:val="26"/>
          <w:szCs w:val="26"/>
          <w:lang w:val="nl-NL"/>
        </w:rPr>
        <w:t>ă</w:t>
      </w:r>
      <w:r w:rsidRPr="005B51AB">
        <w:rPr>
          <w:sz w:val="26"/>
          <w:szCs w:val="26"/>
          <w:lang w:val="nl-NL"/>
        </w:rPr>
        <w:t>n phòng phẩm (tiểu mục 6553)</w:t>
      </w:r>
    </w:p>
    <w:p w:rsidR="001E03BA" w:rsidRPr="005B51AB" w:rsidRDefault="001E03BA" w:rsidP="00373183">
      <w:pPr>
        <w:spacing w:line="360" w:lineRule="auto"/>
        <w:jc w:val="both"/>
        <w:rPr>
          <w:sz w:val="26"/>
          <w:szCs w:val="26"/>
          <w:lang w:val="nl-NL"/>
        </w:rPr>
      </w:pPr>
      <w:r w:rsidRPr="005B51AB">
        <w:rPr>
          <w:sz w:val="26"/>
          <w:szCs w:val="26"/>
          <w:lang w:val="nl-NL"/>
        </w:rPr>
        <w:tab/>
        <w:t>+ Vật t</w:t>
      </w:r>
      <w:r w:rsidRPr="005B51AB">
        <w:rPr>
          <w:rFonts w:hint="eastAsia"/>
          <w:sz w:val="26"/>
          <w:szCs w:val="26"/>
          <w:lang w:val="nl-NL"/>
        </w:rPr>
        <w:t>ư</w:t>
      </w:r>
      <w:r w:rsidRPr="005B51AB">
        <w:rPr>
          <w:sz w:val="26"/>
          <w:szCs w:val="26"/>
          <w:lang w:val="nl-NL"/>
        </w:rPr>
        <w:t xml:space="preserve"> v</w:t>
      </w:r>
      <w:r w:rsidRPr="005B51AB">
        <w:rPr>
          <w:rFonts w:hint="eastAsia"/>
          <w:sz w:val="26"/>
          <w:szCs w:val="26"/>
          <w:lang w:val="nl-NL"/>
        </w:rPr>
        <w:t>ă</w:t>
      </w:r>
      <w:r w:rsidRPr="005B51AB">
        <w:rPr>
          <w:sz w:val="26"/>
          <w:szCs w:val="26"/>
          <w:lang w:val="nl-NL"/>
        </w:rPr>
        <w:t>n phòng khác (tiểu mục 6599)</w:t>
      </w:r>
    </w:p>
    <w:p w:rsidR="001E03BA" w:rsidRPr="005B51AB" w:rsidRDefault="001E03BA" w:rsidP="00373183">
      <w:pPr>
        <w:spacing w:line="360" w:lineRule="auto"/>
        <w:jc w:val="both"/>
        <w:rPr>
          <w:sz w:val="26"/>
          <w:szCs w:val="26"/>
          <w:lang w:val="nl-NL"/>
        </w:rPr>
      </w:pPr>
      <w:r w:rsidRPr="005B51AB">
        <w:rPr>
          <w:sz w:val="26"/>
          <w:szCs w:val="26"/>
          <w:lang w:val="nl-NL"/>
        </w:rPr>
        <w:lastRenderedPageBreak/>
        <w:tab/>
        <w:t>- Ấn phẩm truyền thông (tiểu mục 6611)</w:t>
      </w:r>
    </w:p>
    <w:p w:rsidR="001E03BA" w:rsidRPr="005B51AB" w:rsidRDefault="001E03BA" w:rsidP="00373183">
      <w:pPr>
        <w:spacing w:line="360" w:lineRule="auto"/>
        <w:jc w:val="both"/>
        <w:rPr>
          <w:sz w:val="26"/>
          <w:szCs w:val="26"/>
          <w:lang w:val="nl-NL"/>
        </w:rPr>
      </w:pPr>
      <w:r w:rsidRPr="005B51AB">
        <w:rPr>
          <w:sz w:val="26"/>
          <w:szCs w:val="26"/>
          <w:lang w:val="nl-NL"/>
        </w:rPr>
        <w:tab/>
        <w:t>- Sách, báo, tạp chí th</w:t>
      </w:r>
      <w:r w:rsidRPr="005B51AB">
        <w:rPr>
          <w:rFonts w:hint="eastAsia"/>
          <w:sz w:val="26"/>
          <w:szCs w:val="26"/>
          <w:lang w:val="nl-NL"/>
        </w:rPr>
        <w:t>ư</w:t>
      </w:r>
      <w:r w:rsidRPr="005B51AB">
        <w:rPr>
          <w:sz w:val="26"/>
          <w:szCs w:val="26"/>
          <w:lang w:val="nl-NL"/>
        </w:rPr>
        <w:t xml:space="preserve"> viện (tiểu mục 6612)</w:t>
      </w:r>
    </w:p>
    <w:p w:rsidR="001E03BA" w:rsidRPr="005B51AB" w:rsidRDefault="001E03BA" w:rsidP="00373183">
      <w:pPr>
        <w:spacing w:line="360" w:lineRule="auto"/>
        <w:jc w:val="both"/>
        <w:rPr>
          <w:sz w:val="26"/>
          <w:szCs w:val="26"/>
          <w:lang w:val="nl-NL"/>
        </w:rPr>
      </w:pPr>
      <w:r w:rsidRPr="005B51AB">
        <w:rPr>
          <w:sz w:val="26"/>
          <w:szCs w:val="26"/>
          <w:lang w:val="nl-NL"/>
        </w:rPr>
        <w:tab/>
        <w:t xml:space="preserve">- Chi hội nghị: gồm mục </w:t>
      </w:r>
      <w:r w:rsidR="005477DA">
        <w:rPr>
          <w:sz w:val="26"/>
          <w:szCs w:val="26"/>
          <w:lang w:val="nl-NL"/>
        </w:rPr>
        <w:t>i</w:t>
      </w:r>
      <w:r w:rsidRPr="005B51AB">
        <w:rPr>
          <w:sz w:val="26"/>
          <w:szCs w:val="26"/>
          <w:lang w:val="nl-NL"/>
        </w:rPr>
        <w:t>n, mua tài liệu (tiểu mục 6651)</w:t>
      </w:r>
    </w:p>
    <w:p w:rsidR="001E03BA" w:rsidRPr="005B51AB" w:rsidRDefault="001E03BA" w:rsidP="00373183">
      <w:pPr>
        <w:spacing w:line="360" w:lineRule="auto"/>
        <w:jc w:val="both"/>
        <w:rPr>
          <w:sz w:val="26"/>
          <w:szCs w:val="26"/>
          <w:lang w:val="nl-NL"/>
        </w:rPr>
      </w:pPr>
      <w:r w:rsidRPr="005B51AB">
        <w:rPr>
          <w:sz w:val="26"/>
          <w:szCs w:val="26"/>
          <w:lang w:val="nl-NL"/>
        </w:rPr>
        <w:tab/>
        <w:t>- Thuê thiết bị các loại (tiểu mục 6754)</w:t>
      </w:r>
    </w:p>
    <w:p w:rsidR="001E03BA" w:rsidRPr="005B51AB" w:rsidRDefault="001E03BA" w:rsidP="00373183">
      <w:pPr>
        <w:spacing w:line="360" w:lineRule="auto"/>
        <w:jc w:val="both"/>
        <w:rPr>
          <w:bCs/>
          <w:spacing w:val="4"/>
          <w:sz w:val="26"/>
          <w:szCs w:val="26"/>
          <w:lang w:val="nl-NL"/>
        </w:rPr>
      </w:pPr>
      <w:r w:rsidRPr="005B51AB">
        <w:rPr>
          <w:spacing w:val="4"/>
          <w:sz w:val="26"/>
          <w:szCs w:val="26"/>
          <w:lang w:val="nl-NL"/>
        </w:rPr>
        <w:tab/>
        <w:t>-</w:t>
      </w:r>
      <w:r w:rsidRPr="005B51AB">
        <w:rPr>
          <w:bCs/>
          <w:spacing w:val="4"/>
          <w:sz w:val="26"/>
          <w:szCs w:val="26"/>
          <w:lang w:val="nl-NL"/>
        </w:rPr>
        <w:t xml:space="preserve"> Chi phí nghiệp vụ chuyên môn của từng ngành (mục 7000) gồm các tiểu mục sau:</w:t>
      </w:r>
    </w:p>
    <w:p w:rsidR="001E03BA" w:rsidRPr="005B51AB" w:rsidRDefault="001E03BA" w:rsidP="00373183">
      <w:pPr>
        <w:spacing w:line="360" w:lineRule="auto"/>
        <w:jc w:val="both"/>
        <w:rPr>
          <w:sz w:val="26"/>
          <w:szCs w:val="26"/>
          <w:lang w:val="nl-NL"/>
        </w:rPr>
      </w:pPr>
      <w:r w:rsidRPr="005B51AB">
        <w:rPr>
          <w:b/>
          <w:bCs/>
          <w:sz w:val="26"/>
          <w:szCs w:val="26"/>
          <w:lang w:val="nl-NL"/>
        </w:rPr>
        <w:tab/>
        <w:t>+</w:t>
      </w:r>
      <w:r w:rsidRPr="005B51AB">
        <w:rPr>
          <w:sz w:val="26"/>
          <w:szCs w:val="26"/>
          <w:lang w:val="nl-NL"/>
        </w:rPr>
        <w:t xml:space="preserve"> Chi mua hàng hoá, vật t</w:t>
      </w:r>
      <w:r w:rsidRPr="005B51AB">
        <w:rPr>
          <w:rFonts w:hint="eastAsia"/>
          <w:sz w:val="26"/>
          <w:szCs w:val="26"/>
          <w:lang w:val="nl-NL"/>
        </w:rPr>
        <w:t>ư</w:t>
      </w:r>
      <w:r w:rsidRPr="005B51AB">
        <w:rPr>
          <w:sz w:val="26"/>
          <w:szCs w:val="26"/>
          <w:lang w:val="nl-NL"/>
        </w:rPr>
        <w:t xml:space="preserve"> dùng cho chuyên môn của từng ngành;</w:t>
      </w:r>
    </w:p>
    <w:p w:rsidR="001E03BA" w:rsidRPr="005B51AB" w:rsidRDefault="001E03BA" w:rsidP="00373183">
      <w:pPr>
        <w:spacing w:line="360" w:lineRule="auto"/>
        <w:jc w:val="both"/>
        <w:rPr>
          <w:sz w:val="26"/>
          <w:szCs w:val="26"/>
          <w:lang w:val="nl-NL"/>
        </w:rPr>
      </w:pPr>
      <w:r w:rsidRPr="005B51AB">
        <w:rPr>
          <w:sz w:val="26"/>
          <w:szCs w:val="26"/>
          <w:lang w:val="nl-NL"/>
        </w:rPr>
        <w:tab/>
        <w:t xml:space="preserve">+ Trang thiết bị kỹ thuật chuyên dụng (không phải là tài sản cố </w:t>
      </w:r>
      <w:r w:rsidRPr="005B51AB">
        <w:rPr>
          <w:rFonts w:hint="eastAsia"/>
          <w:sz w:val="26"/>
          <w:szCs w:val="26"/>
          <w:lang w:val="nl-NL"/>
        </w:rPr>
        <w:t>đ</w:t>
      </w:r>
      <w:r w:rsidRPr="005B51AB">
        <w:rPr>
          <w:sz w:val="26"/>
          <w:szCs w:val="26"/>
          <w:lang w:val="nl-NL"/>
        </w:rPr>
        <w:t>ịnh)</w:t>
      </w:r>
    </w:p>
    <w:p w:rsidR="001E03BA" w:rsidRPr="005B51AB" w:rsidRDefault="001E03BA" w:rsidP="00373183">
      <w:pPr>
        <w:spacing w:line="360" w:lineRule="auto"/>
        <w:jc w:val="both"/>
        <w:rPr>
          <w:sz w:val="26"/>
          <w:szCs w:val="26"/>
          <w:lang w:val="nl-NL"/>
        </w:rPr>
      </w:pPr>
      <w:r w:rsidRPr="005B51AB">
        <w:rPr>
          <w:sz w:val="26"/>
          <w:szCs w:val="26"/>
          <w:lang w:val="nl-NL"/>
        </w:rPr>
        <w:tab/>
        <w:t>+ Chi mua, in ấn, phô tô tài liệu chỉ dùng cho chuyên môn của ngành</w:t>
      </w:r>
      <w:r w:rsidRPr="005B51AB">
        <w:rPr>
          <w:sz w:val="26"/>
          <w:szCs w:val="26"/>
          <w:lang w:val="nl-NL"/>
        </w:rPr>
        <w:tab/>
      </w:r>
    </w:p>
    <w:p w:rsidR="001E03BA" w:rsidRPr="005B51AB" w:rsidRDefault="001E03BA" w:rsidP="00373183">
      <w:pPr>
        <w:spacing w:line="360" w:lineRule="auto"/>
        <w:jc w:val="both"/>
        <w:rPr>
          <w:sz w:val="26"/>
          <w:szCs w:val="26"/>
          <w:lang w:val="nl-NL"/>
        </w:rPr>
      </w:pPr>
      <w:r w:rsidRPr="005B51AB">
        <w:rPr>
          <w:sz w:val="26"/>
          <w:szCs w:val="26"/>
          <w:lang w:val="nl-NL"/>
        </w:rPr>
        <w:tab/>
        <w:t xml:space="preserve">+ </w:t>
      </w:r>
      <w:r w:rsidRPr="005B51AB">
        <w:rPr>
          <w:rFonts w:hint="eastAsia"/>
          <w:sz w:val="26"/>
          <w:szCs w:val="26"/>
          <w:lang w:val="nl-NL"/>
        </w:rPr>
        <w:t>Đ</w:t>
      </w:r>
      <w:r w:rsidRPr="005B51AB">
        <w:rPr>
          <w:sz w:val="26"/>
          <w:szCs w:val="26"/>
          <w:lang w:val="nl-NL"/>
        </w:rPr>
        <w:t>ồng phục, trang phục</w:t>
      </w:r>
    </w:p>
    <w:p w:rsidR="001E03BA" w:rsidRPr="005B51AB" w:rsidRDefault="001E03BA" w:rsidP="00373183">
      <w:pPr>
        <w:spacing w:line="360" w:lineRule="auto"/>
        <w:jc w:val="both"/>
        <w:rPr>
          <w:sz w:val="26"/>
          <w:szCs w:val="26"/>
          <w:lang w:val="nl-NL"/>
        </w:rPr>
      </w:pPr>
      <w:r w:rsidRPr="005B51AB">
        <w:rPr>
          <w:sz w:val="26"/>
          <w:szCs w:val="26"/>
          <w:lang w:val="nl-NL"/>
        </w:rPr>
        <w:tab/>
        <w:t xml:space="preserve">+ Bảo hộ lao </w:t>
      </w:r>
      <w:r w:rsidRPr="005B51AB">
        <w:rPr>
          <w:rFonts w:hint="eastAsia"/>
          <w:sz w:val="26"/>
          <w:szCs w:val="26"/>
          <w:lang w:val="nl-NL"/>
        </w:rPr>
        <w:t>đ</w:t>
      </w:r>
      <w:r w:rsidRPr="005B51AB">
        <w:rPr>
          <w:sz w:val="26"/>
          <w:szCs w:val="26"/>
          <w:lang w:val="nl-NL"/>
        </w:rPr>
        <w:t>ộng</w:t>
      </w:r>
    </w:p>
    <w:p w:rsidR="001E03BA" w:rsidRPr="005B51AB" w:rsidRDefault="001E03BA" w:rsidP="00373183">
      <w:pPr>
        <w:spacing w:line="360" w:lineRule="auto"/>
        <w:jc w:val="both"/>
        <w:rPr>
          <w:sz w:val="26"/>
          <w:szCs w:val="26"/>
          <w:lang w:val="nl-NL"/>
        </w:rPr>
      </w:pPr>
      <w:r w:rsidRPr="005B51AB">
        <w:rPr>
          <w:sz w:val="26"/>
          <w:szCs w:val="26"/>
          <w:lang w:val="nl-NL"/>
        </w:rPr>
        <w:tab/>
        <w:t xml:space="preserve">+ Sách, tài liệu, chế </w:t>
      </w:r>
      <w:r w:rsidRPr="005B51AB">
        <w:rPr>
          <w:rFonts w:hint="eastAsia"/>
          <w:sz w:val="26"/>
          <w:szCs w:val="26"/>
          <w:lang w:val="nl-NL"/>
        </w:rPr>
        <w:t>đ</w:t>
      </w:r>
      <w:r w:rsidRPr="005B51AB">
        <w:rPr>
          <w:sz w:val="26"/>
          <w:szCs w:val="26"/>
          <w:lang w:val="nl-NL"/>
        </w:rPr>
        <w:t xml:space="preserve">ộ dùng cho công tác chuyên môn của ngành (không phải là tài sản cố </w:t>
      </w:r>
      <w:r w:rsidRPr="005B51AB">
        <w:rPr>
          <w:rFonts w:hint="eastAsia"/>
          <w:sz w:val="26"/>
          <w:szCs w:val="26"/>
          <w:lang w:val="nl-NL"/>
        </w:rPr>
        <w:t>đ</w:t>
      </w:r>
      <w:r w:rsidRPr="005B51AB">
        <w:rPr>
          <w:sz w:val="26"/>
          <w:szCs w:val="26"/>
          <w:lang w:val="nl-NL"/>
        </w:rPr>
        <w:t>ịnh)</w:t>
      </w:r>
    </w:p>
    <w:p w:rsidR="001E03BA" w:rsidRPr="005B51AB" w:rsidRDefault="001E03BA" w:rsidP="00373183">
      <w:pPr>
        <w:spacing w:line="360" w:lineRule="auto"/>
        <w:jc w:val="both"/>
        <w:rPr>
          <w:sz w:val="26"/>
          <w:szCs w:val="26"/>
          <w:lang w:val="nl-NL"/>
        </w:rPr>
      </w:pPr>
      <w:r w:rsidRPr="005B51AB">
        <w:rPr>
          <w:sz w:val="26"/>
          <w:szCs w:val="26"/>
          <w:lang w:val="nl-NL"/>
        </w:rPr>
        <w:tab/>
        <w:t>+ Chi vật chất khác.</w:t>
      </w:r>
    </w:p>
    <w:p w:rsidR="001E03BA" w:rsidRPr="005B51AB" w:rsidRDefault="001E03BA" w:rsidP="00373183">
      <w:pPr>
        <w:pStyle w:val="ListParagraph"/>
        <w:numPr>
          <w:ilvl w:val="0"/>
          <w:numId w:val="4"/>
        </w:numPr>
        <w:spacing w:after="0" w:line="360" w:lineRule="auto"/>
        <w:jc w:val="both"/>
        <w:rPr>
          <w:rFonts w:ascii="Times New Roman" w:hAnsi="Times New Roman"/>
          <w:i/>
          <w:sz w:val="26"/>
          <w:szCs w:val="26"/>
          <w:lang w:val="nl-NL"/>
        </w:rPr>
      </w:pPr>
      <w:r w:rsidRPr="005B51AB">
        <w:rPr>
          <w:rFonts w:ascii="Times New Roman" w:hAnsi="Times New Roman"/>
          <w:i/>
          <w:sz w:val="26"/>
          <w:szCs w:val="26"/>
          <w:lang w:val="nl-NL"/>
        </w:rPr>
        <w:t>Chi phí dịch vụ, gồm các khoản sau:</w:t>
      </w:r>
    </w:p>
    <w:p w:rsidR="001E03BA" w:rsidRPr="005B51AB" w:rsidRDefault="001E03BA" w:rsidP="00373183">
      <w:pPr>
        <w:spacing w:line="360" w:lineRule="auto"/>
        <w:ind w:left="720"/>
        <w:jc w:val="both"/>
        <w:rPr>
          <w:sz w:val="26"/>
          <w:szCs w:val="26"/>
          <w:lang w:val="nl-NL"/>
        </w:rPr>
      </w:pPr>
      <w:r w:rsidRPr="005B51AB">
        <w:rPr>
          <w:sz w:val="26"/>
          <w:szCs w:val="26"/>
          <w:lang w:val="nl-NL"/>
        </w:rPr>
        <w:t>-</w:t>
      </w:r>
      <w:r w:rsidR="005D23ED">
        <w:rPr>
          <w:sz w:val="26"/>
          <w:szCs w:val="26"/>
          <w:lang w:val="nl-NL"/>
        </w:rPr>
        <w:t xml:space="preserve"> </w:t>
      </w:r>
      <w:r w:rsidRPr="005B51AB">
        <w:rPr>
          <w:sz w:val="26"/>
          <w:szCs w:val="26"/>
          <w:lang w:val="nl-NL"/>
        </w:rPr>
        <w:t>Phúc lợi tập thể (mục 6250) gồm các khoản sau:</w:t>
      </w:r>
    </w:p>
    <w:p w:rsidR="001E03BA" w:rsidRPr="005B51AB" w:rsidRDefault="001E03BA" w:rsidP="00373183">
      <w:pPr>
        <w:spacing w:line="360" w:lineRule="auto"/>
        <w:ind w:left="720"/>
        <w:jc w:val="both"/>
        <w:rPr>
          <w:sz w:val="26"/>
          <w:szCs w:val="26"/>
          <w:lang w:val="nl-NL"/>
        </w:rPr>
      </w:pPr>
      <w:r w:rsidRPr="005B51AB">
        <w:rPr>
          <w:sz w:val="26"/>
          <w:szCs w:val="26"/>
          <w:lang w:val="nl-NL"/>
        </w:rPr>
        <w:t>+</w:t>
      </w:r>
      <w:r w:rsidR="005D23ED">
        <w:rPr>
          <w:sz w:val="26"/>
          <w:szCs w:val="26"/>
          <w:lang w:val="nl-NL"/>
        </w:rPr>
        <w:t xml:space="preserve"> </w:t>
      </w:r>
      <w:r w:rsidRPr="005B51AB">
        <w:rPr>
          <w:sz w:val="26"/>
          <w:szCs w:val="26"/>
          <w:lang w:val="nl-NL"/>
        </w:rPr>
        <w:t>Tiền tàu xe nghỉ phép năm (tiểu mục 6253)</w:t>
      </w:r>
    </w:p>
    <w:p w:rsidR="001E03BA" w:rsidRPr="005B51AB" w:rsidRDefault="001E03BA" w:rsidP="00373183">
      <w:pPr>
        <w:spacing w:line="360" w:lineRule="auto"/>
        <w:ind w:left="720"/>
        <w:jc w:val="both"/>
        <w:rPr>
          <w:sz w:val="26"/>
          <w:szCs w:val="26"/>
          <w:lang w:val="nl-NL"/>
        </w:rPr>
      </w:pPr>
      <w:r w:rsidRPr="005B51AB">
        <w:rPr>
          <w:sz w:val="26"/>
          <w:szCs w:val="26"/>
          <w:lang w:val="nl-NL"/>
        </w:rPr>
        <w:t>+</w:t>
      </w:r>
      <w:r w:rsidR="005D23ED">
        <w:rPr>
          <w:sz w:val="26"/>
          <w:szCs w:val="26"/>
          <w:lang w:val="nl-NL"/>
        </w:rPr>
        <w:t xml:space="preserve"> </w:t>
      </w:r>
      <w:r w:rsidRPr="005B51AB">
        <w:rPr>
          <w:sz w:val="26"/>
          <w:szCs w:val="26"/>
          <w:lang w:val="nl-NL"/>
        </w:rPr>
        <w:t>Tiền khám bệnh định kỳ (tiểu mục 6256)</w:t>
      </w:r>
    </w:p>
    <w:p w:rsidR="001E03BA" w:rsidRPr="005B51AB" w:rsidRDefault="001E03BA" w:rsidP="00373183">
      <w:pPr>
        <w:spacing w:line="360" w:lineRule="auto"/>
        <w:jc w:val="both"/>
        <w:rPr>
          <w:sz w:val="26"/>
          <w:szCs w:val="26"/>
          <w:lang w:val="nl-NL"/>
        </w:rPr>
      </w:pPr>
      <w:r w:rsidRPr="005B51AB">
        <w:rPr>
          <w:b/>
          <w:sz w:val="26"/>
          <w:szCs w:val="26"/>
          <w:lang w:val="nl-NL"/>
        </w:rPr>
        <w:tab/>
      </w:r>
      <w:r w:rsidRPr="005B51AB">
        <w:rPr>
          <w:sz w:val="26"/>
          <w:szCs w:val="26"/>
          <w:lang w:val="nl-NL"/>
        </w:rPr>
        <w:t>- Chi thông tin, truyền thông, liên lạc (mục 6600), không kể tiểu mục Ấn phẩm truyền thông (6611) và tiểu mục sách, báo, tạp chí th</w:t>
      </w:r>
      <w:r w:rsidRPr="005B51AB">
        <w:rPr>
          <w:rFonts w:hint="eastAsia"/>
          <w:sz w:val="26"/>
          <w:szCs w:val="26"/>
          <w:lang w:val="nl-NL"/>
        </w:rPr>
        <w:t>ư</w:t>
      </w:r>
      <w:r w:rsidRPr="005B51AB">
        <w:rPr>
          <w:sz w:val="26"/>
          <w:szCs w:val="26"/>
          <w:lang w:val="nl-NL"/>
        </w:rPr>
        <w:t xml:space="preserve"> viện (6612)</w:t>
      </w:r>
    </w:p>
    <w:p w:rsidR="001E03BA" w:rsidRPr="005B51AB" w:rsidRDefault="001E03BA" w:rsidP="00373183">
      <w:pPr>
        <w:spacing w:line="360" w:lineRule="auto"/>
        <w:jc w:val="both"/>
        <w:rPr>
          <w:sz w:val="26"/>
          <w:szCs w:val="26"/>
          <w:lang w:val="nl-NL"/>
        </w:rPr>
      </w:pPr>
      <w:r w:rsidRPr="005B51AB">
        <w:rPr>
          <w:sz w:val="26"/>
          <w:szCs w:val="26"/>
          <w:lang w:val="nl-NL"/>
        </w:rPr>
        <w:tab/>
        <w:t>- Thanh toán tiền vệ sinh, môi tr</w:t>
      </w:r>
      <w:r w:rsidRPr="005B51AB">
        <w:rPr>
          <w:rFonts w:hint="eastAsia"/>
          <w:sz w:val="26"/>
          <w:szCs w:val="26"/>
          <w:lang w:val="nl-NL"/>
        </w:rPr>
        <w:t>ư</w:t>
      </w:r>
      <w:r w:rsidRPr="005B51AB">
        <w:rPr>
          <w:sz w:val="26"/>
          <w:szCs w:val="26"/>
          <w:lang w:val="nl-NL"/>
        </w:rPr>
        <w:t>ờng (tiểu mục 6504)</w:t>
      </w:r>
    </w:p>
    <w:p w:rsidR="001E03BA" w:rsidRPr="005B51AB" w:rsidRDefault="001E03BA" w:rsidP="00373183">
      <w:pPr>
        <w:spacing w:line="360" w:lineRule="auto"/>
        <w:jc w:val="both"/>
        <w:rPr>
          <w:sz w:val="26"/>
          <w:szCs w:val="26"/>
          <w:lang w:val="nl-NL"/>
        </w:rPr>
      </w:pPr>
      <w:r w:rsidRPr="005B51AB">
        <w:rPr>
          <w:sz w:val="26"/>
          <w:szCs w:val="26"/>
          <w:lang w:val="nl-NL"/>
        </w:rPr>
        <w:tab/>
        <w:t>- Chi hội nghị (mục 6650) không kể tiểu mục In, mua tài liệu (6651), tiểu mục bồi d</w:t>
      </w:r>
      <w:r w:rsidRPr="005B51AB">
        <w:rPr>
          <w:rFonts w:hint="eastAsia"/>
          <w:sz w:val="26"/>
          <w:szCs w:val="26"/>
          <w:lang w:val="nl-NL"/>
        </w:rPr>
        <w:t>ư</w:t>
      </w:r>
      <w:r w:rsidRPr="005B51AB">
        <w:rPr>
          <w:sz w:val="26"/>
          <w:szCs w:val="26"/>
          <w:lang w:val="nl-NL"/>
        </w:rPr>
        <w:t xml:space="preserve">ỡng giảng viên, báo cáo viên (6652) và tiểu mục chi bù tiền </w:t>
      </w:r>
      <w:r w:rsidRPr="005B51AB">
        <w:rPr>
          <w:rFonts w:hint="eastAsia"/>
          <w:sz w:val="26"/>
          <w:szCs w:val="26"/>
          <w:lang w:val="nl-NL"/>
        </w:rPr>
        <w:t>ă</w:t>
      </w:r>
      <w:r w:rsidRPr="005B51AB">
        <w:rPr>
          <w:sz w:val="26"/>
          <w:szCs w:val="26"/>
          <w:lang w:val="nl-NL"/>
        </w:rPr>
        <w:t>n (6658)</w:t>
      </w:r>
    </w:p>
    <w:p w:rsidR="001E03BA" w:rsidRPr="005B51AB" w:rsidRDefault="001E03BA" w:rsidP="00373183">
      <w:pPr>
        <w:spacing w:line="360" w:lineRule="auto"/>
        <w:jc w:val="both"/>
        <w:rPr>
          <w:sz w:val="26"/>
          <w:szCs w:val="26"/>
          <w:lang w:val="nl-NL"/>
        </w:rPr>
      </w:pPr>
      <w:r w:rsidRPr="005B51AB">
        <w:rPr>
          <w:sz w:val="26"/>
          <w:szCs w:val="26"/>
          <w:lang w:val="nl-NL"/>
        </w:rPr>
        <w:tab/>
        <w:t>- Công tác phí (mục 6700) không kể tiểu mục phụ cấp công tác phí (6702)</w:t>
      </w:r>
    </w:p>
    <w:p w:rsidR="001E03BA" w:rsidRPr="005B51AB" w:rsidRDefault="001E03BA" w:rsidP="00373183">
      <w:pPr>
        <w:spacing w:line="360" w:lineRule="auto"/>
        <w:jc w:val="both"/>
        <w:rPr>
          <w:sz w:val="26"/>
          <w:szCs w:val="26"/>
          <w:lang w:val="nl-NL"/>
        </w:rPr>
      </w:pPr>
      <w:r w:rsidRPr="005B51AB">
        <w:rPr>
          <w:sz w:val="26"/>
          <w:szCs w:val="26"/>
          <w:lang w:val="nl-NL"/>
        </w:rPr>
        <w:tab/>
        <w:t>- Một phần mục Chi phí thuê mướn (mục 6750)</w:t>
      </w:r>
    </w:p>
    <w:p w:rsidR="001E03BA" w:rsidRPr="005B51AB" w:rsidRDefault="001E03BA" w:rsidP="00373183">
      <w:pPr>
        <w:spacing w:line="360" w:lineRule="auto"/>
        <w:jc w:val="both"/>
        <w:rPr>
          <w:sz w:val="26"/>
          <w:szCs w:val="26"/>
          <w:lang w:val="nl-NL"/>
        </w:rPr>
      </w:pPr>
      <w:r w:rsidRPr="005B51AB">
        <w:rPr>
          <w:sz w:val="26"/>
          <w:szCs w:val="26"/>
          <w:lang w:val="nl-NL"/>
        </w:rPr>
        <w:tab/>
        <w:t xml:space="preserve">- Chi phí </w:t>
      </w:r>
      <w:r w:rsidRPr="005B51AB">
        <w:rPr>
          <w:rFonts w:hint="eastAsia"/>
          <w:sz w:val="26"/>
          <w:szCs w:val="26"/>
          <w:lang w:val="nl-NL"/>
        </w:rPr>
        <w:t>đ</w:t>
      </w:r>
      <w:r w:rsidRPr="005B51AB">
        <w:rPr>
          <w:sz w:val="26"/>
          <w:szCs w:val="26"/>
          <w:lang w:val="nl-NL"/>
        </w:rPr>
        <w:t xml:space="preserve">oàn ra (mục 6800) không kể các khoản tiền </w:t>
      </w:r>
      <w:r w:rsidRPr="005B51AB">
        <w:rPr>
          <w:rFonts w:hint="eastAsia"/>
          <w:sz w:val="26"/>
          <w:szCs w:val="26"/>
          <w:lang w:val="nl-NL"/>
        </w:rPr>
        <w:t>ă</w:t>
      </w:r>
      <w:r w:rsidRPr="005B51AB">
        <w:rPr>
          <w:sz w:val="26"/>
          <w:szCs w:val="26"/>
          <w:lang w:val="nl-NL"/>
        </w:rPr>
        <w:t>n. tiền tiêu vặt và các khoản khác trong mục 6800</w:t>
      </w:r>
      <w:r w:rsidRPr="005B51AB">
        <w:rPr>
          <w:sz w:val="26"/>
          <w:szCs w:val="26"/>
          <w:lang w:val="nl-NL"/>
        </w:rPr>
        <w:cr/>
      </w:r>
      <w:r w:rsidRPr="005B51AB">
        <w:rPr>
          <w:sz w:val="26"/>
          <w:szCs w:val="26"/>
          <w:lang w:val="nl-NL"/>
        </w:rPr>
        <w:tab/>
        <w:t xml:space="preserve">- Chi </w:t>
      </w:r>
      <w:r w:rsidRPr="005B51AB">
        <w:rPr>
          <w:rFonts w:hint="eastAsia"/>
          <w:sz w:val="26"/>
          <w:szCs w:val="26"/>
          <w:lang w:val="nl-NL"/>
        </w:rPr>
        <w:t>đ</w:t>
      </w:r>
      <w:r w:rsidRPr="005B51AB">
        <w:rPr>
          <w:sz w:val="26"/>
          <w:szCs w:val="26"/>
          <w:lang w:val="nl-NL"/>
        </w:rPr>
        <w:t>oàn vào (mục 6850) không kể các khoản nh</w:t>
      </w:r>
      <w:r w:rsidRPr="005B51AB">
        <w:rPr>
          <w:rFonts w:hint="eastAsia"/>
          <w:sz w:val="26"/>
          <w:szCs w:val="26"/>
          <w:lang w:val="nl-NL"/>
        </w:rPr>
        <w:t>ư</w:t>
      </w:r>
      <w:r w:rsidRPr="005B51AB">
        <w:rPr>
          <w:sz w:val="26"/>
          <w:szCs w:val="26"/>
          <w:lang w:val="nl-NL"/>
        </w:rPr>
        <w:t xml:space="preserve"> tiền </w:t>
      </w:r>
      <w:r w:rsidRPr="005B51AB">
        <w:rPr>
          <w:rFonts w:hint="eastAsia"/>
          <w:sz w:val="26"/>
          <w:szCs w:val="26"/>
          <w:lang w:val="nl-NL"/>
        </w:rPr>
        <w:t>ă</w:t>
      </w:r>
      <w:r w:rsidRPr="005B51AB">
        <w:rPr>
          <w:sz w:val="26"/>
          <w:szCs w:val="26"/>
          <w:lang w:val="nl-NL"/>
        </w:rPr>
        <w:t>n, tiền tiêu vặt và các khoản khác trong mục 6850</w:t>
      </w:r>
      <w:r w:rsidRPr="005B51AB">
        <w:rPr>
          <w:sz w:val="26"/>
          <w:szCs w:val="26"/>
          <w:lang w:val="nl-NL"/>
        </w:rPr>
        <w:cr/>
      </w:r>
      <w:r w:rsidRPr="005B51AB">
        <w:rPr>
          <w:sz w:val="26"/>
          <w:szCs w:val="26"/>
          <w:lang w:val="nl-NL"/>
        </w:rPr>
        <w:tab/>
        <w:t xml:space="preserve">- </w:t>
      </w:r>
      <w:r w:rsidRPr="005B51AB">
        <w:rPr>
          <w:bCs/>
          <w:sz w:val="26"/>
          <w:szCs w:val="26"/>
          <w:lang w:val="nl-NL"/>
        </w:rPr>
        <w:t>Sửa chữa tài sản phục vụ công tác chuyên môn và duy tu, bảo d</w:t>
      </w:r>
      <w:r w:rsidRPr="005B51AB">
        <w:rPr>
          <w:rFonts w:hint="eastAsia"/>
          <w:bCs/>
          <w:sz w:val="26"/>
          <w:szCs w:val="26"/>
          <w:lang w:val="nl-NL"/>
        </w:rPr>
        <w:t>ư</w:t>
      </w:r>
      <w:r w:rsidRPr="005B51AB">
        <w:rPr>
          <w:bCs/>
          <w:sz w:val="26"/>
          <w:szCs w:val="26"/>
          <w:lang w:val="nl-NL"/>
        </w:rPr>
        <w:t>ỡng các công trình c</w:t>
      </w:r>
      <w:r w:rsidRPr="005B51AB">
        <w:rPr>
          <w:rFonts w:hint="eastAsia"/>
          <w:bCs/>
          <w:sz w:val="26"/>
          <w:szCs w:val="26"/>
          <w:lang w:val="nl-NL"/>
        </w:rPr>
        <w:t>ơ</w:t>
      </w:r>
      <w:r w:rsidRPr="005B51AB">
        <w:rPr>
          <w:bCs/>
          <w:sz w:val="26"/>
          <w:szCs w:val="26"/>
          <w:lang w:val="nl-NL"/>
        </w:rPr>
        <w:t xml:space="preserve"> sở hạ tầng từ kinh phí th</w:t>
      </w:r>
      <w:r w:rsidRPr="005B51AB">
        <w:rPr>
          <w:rFonts w:hint="eastAsia"/>
          <w:bCs/>
          <w:sz w:val="26"/>
          <w:szCs w:val="26"/>
          <w:lang w:val="nl-NL"/>
        </w:rPr>
        <w:t>ư</w:t>
      </w:r>
      <w:r w:rsidRPr="005B51AB">
        <w:rPr>
          <w:bCs/>
          <w:sz w:val="26"/>
          <w:szCs w:val="26"/>
          <w:lang w:val="nl-NL"/>
        </w:rPr>
        <w:t>ờng xuyên</w:t>
      </w:r>
      <w:r w:rsidRPr="005B51AB">
        <w:rPr>
          <w:sz w:val="26"/>
          <w:szCs w:val="26"/>
          <w:lang w:val="nl-NL"/>
        </w:rPr>
        <w:t xml:space="preserve"> (mục 6900)</w:t>
      </w:r>
    </w:p>
    <w:p w:rsidR="001E03BA" w:rsidRPr="003C6581" w:rsidRDefault="001E03BA" w:rsidP="00373183">
      <w:pPr>
        <w:spacing w:line="360" w:lineRule="auto"/>
        <w:jc w:val="both"/>
        <w:rPr>
          <w:sz w:val="26"/>
          <w:szCs w:val="26"/>
          <w:lang w:val="nl-NL"/>
        </w:rPr>
      </w:pPr>
      <w:r w:rsidRPr="005B51AB">
        <w:rPr>
          <w:sz w:val="26"/>
          <w:szCs w:val="26"/>
          <w:lang w:val="nl-NL"/>
        </w:rPr>
        <w:lastRenderedPageBreak/>
        <w:tab/>
        <w:t xml:space="preserve">- Một phần của mục 7900: chi phí bầu cử Quốc hội; Hội </w:t>
      </w:r>
      <w:r w:rsidRPr="005B51AB">
        <w:rPr>
          <w:rFonts w:hint="eastAsia"/>
          <w:sz w:val="26"/>
          <w:szCs w:val="26"/>
          <w:lang w:val="nl-NL"/>
        </w:rPr>
        <w:t>đ</w:t>
      </w:r>
      <w:r w:rsidRPr="005B51AB">
        <w:rPr>
          <w:sz w:val="26"/>
          <w:szCs w:val="26"/>
          <w:lang w:val="nl-NL"/>
        </w:rPr>
        <w:t xml:space="preserve">ồng nhân dân các cấp, chi kỷ </w:t>
      </w:r>
      <w:r w:rsidR="00F4144A">
        <w:rPr>
          <w:sz w:val="26"/>
          <w:szCs w:val="26"/>
          <w:lang w:val="nl-NL"/>
        </w:rPr>
        <w:t>niệm những ngày lễ lớn v.v.</w:t>
      </w:r>
      <w:r w:rsidR="00F4144A">
        <w:rPr>
          <w:sz w:val="26"/>
          <w:szCs w:val="26"/>
          <w:lang w:val="nl-NL"/>
        </w:rPr>
        <w:cr/>
      </w:r>
      <w:r w:rsidR="00F4144A">
        <w:rPr>
          <w:sz w:val="26"/>
          <w:szCs w:val="26"/>
          <w:lang w:val="nl-NL"/>
        </w:rPr>
        <w:tab/>
        <w:t xml:space="preserve">- </w:t>
      </w:r>
      <w:r w:rsidRPr="005B51AB">
        <w:rPr>
          <w:sz w:val="26"/>
          <w:szCs w:val="26"/>
          <w:lang w:val="nl-NL"/>
        </w:rPr>
        <w:t>Chi trả các khoản phí dịch vụ khác.</w:t>
      </w:r>
    </w:p>
    <w:p w:rsidR="00922071" w:rsidRPr="006B4D01" w:rsidRDefault="00922071" w:rsidP="00373183">
      <w:pPr>
        <w:spacing w:line="360" w:lineRule="auto"/>
        <w:ind w:firstLine="709"/>
        <w:jc w:val="both"/>
        <w:rPr>
          <w:b/>
          <w:sz w:val="26"/>
          <w:szCs w:val="26"/>
          <w:lang w:val="nl-NL"/>
        </w:rPr>
      </w:pPr>
      <w:r w:rsidRPr="003F53EB">
        <w:rPr>
          <w:sz w:val="26"/>
          <w:szCs w:val="26"/>
          <w:lang w:val="nl-NL"/>
        </w:rPr>
        <w:tab/>
      </w:r>
      <w:r w:rsidRPr="003F53EB">
        <w:rPr>
          <w:b/>
          <w:sz w:val="26"/>
          <w:szCs w:val="26"/>
          <w:lang w:val="nl-NL"/>
        </w:rPr>
        <w:t>20.12. Giá trị tăng thêm</w:t>
      </w:r>
    </w:p>
    <w:p w:rsidR="00922071" w:rsidRPr="006B4D01" w:rsidRDefault="00922071" w:rsidP="00373183">
      <w:pPr>
        <w:spacing w:line="360" w:lineRule="auto"/>
        <w:ind w:firstLine="709"/>
        <w:jc w:val="both"/>
        <w:rPr>
          <w:b/>
          <w:bCs/>
          <w:sz w:val="26"/>
          <w:szCs w:val="26"/>
          <w:lang w:val="nl-NL"/>
        </w:rPr>
      </w:pPr>
      <w:r w:rsidRPr="006B4D01">
        <w:rPr>
          <w:bCs/>
          <w:sz w:val="26"/>
          <w:szCs w:val="26"/>
          <w:lang w:val="nl-NL"/>
        </w:rPr>
        <w:t>i. Giá trị tăng thêm bao gồm các yếu tố: thu nhập của người lao động từ sản xuất, khấu hao tài sản cố định và lệ phí coi như thuế (thuế sản xuất khác);</w:t>
      </w:r>
    </w:p>
    <w:p w:rsidR="00922071" w:rsidRPr="006B4D01" w:rsidRDefault="00922071" w:rsidP="00373183">
      <w:pPr>
        <w:spacing w:line="360" w:lineRule="auto"/>
        <w:ind w:firstLine="709"/>
        <w:jc w:val="both"/>
        <w:rPr>
          <w:sz w:val="26"/>
          <w:szCs w:val="26"/>
          <w:lang w:val="nl-NL"/>
        </w:rPr>
      </w:pPr>
      <w:r w:rsidRPr="006B4D01">
        <w:rPr>
          <w:sz w:val="26"/>
          <w:szCs w:val="26"/>
          <w:lang w:val="nl-NL"/>
        </w:rPr>
        <w:t>ii. Giá trị tăng thêm tính theo phương pháp sau:</w:t>
      </w:r>
    </w:p>
    <w:p w:rsidR="00922071" w:rsidRPr="006B4D01" w:rsidRDefault="00922071" w:rsidP="00D467BA">
      <w:pPr>
        <w:spacing w:line="360" w:lineRule="auto"/>
        <w:ind w:firstLine="709"/>
        <w:jc w:val="both"/>
        <w:rPr>
          <w:sz w:val="26"/>
          <w:szCs w:val="26"/>
          <w:lang w:val="nl-NL"/>
        </w:rPr>
      </w:pPr>
      <w:r w:rsidRPr="006B4D01">
        <w:rPr>
          <w:sz w:val="26"/>
          <w:szCs w:val="26"/>
          <w:lang w:val="nl-NL"/>
        </w:rPr>
        <w:t xml:space="preserve">    Giá trị tăng thêm    =   Giá trị sản xuất   –   Chi phí trung gian</w:t>
      </w:r>
    </w:p>
    <w:p w:rsidR="00922071" w:rsidRDefault="00922071" w:rsidP="00D467BA">
      <w:pPr>
        <w:spacing w:line="360" w:lineRule="auto"/>
        <w:ind w:firstLine="709"/>
        <w:jc w:val="both"/>
        <w:rPr>
          <w:sz w:val="26"/>
          <w:szCs w:val="26"/>
          <w:lang w:val="nl-NL"/>
        </w:rPr>
      </w:pPr>
      <w:r w:rsidRPr="006B4D01">
        <w:rPr>
          <w:sz w:val="26"/>
          <w:szCs w:val="26"/>
          <w:lang w:val="nl-NL"/>
        </w:rPr>
        <w:t>iii. Giá trị tăng thêm của hoạt động QLNN, ANQP còn có thể được tính trực tiếp từ các khoản mục, tiểu mục chi NSNN cho hoạt động.</w:t>
      </w:r>
    </w:p>
    <w:p w:rsidR="00BD78D6" w:rsidRPr="006B4D01" w:rsidRDefault="00BD78D6" w:rsidP="00D467BA">
      <w:pPr>
        <w:spacing w:line="360" w:lineRule="auto"/>
        <w:ind w:firstLine="709"/>
        <w:jc w:val="both"/>
        <w:rPr>
          <w:sz w:val="26"/>
          <w:szCs w:val="26"/>
          <w:lang w:val="nl-NL"/>
        </w:rPr>
      </w:pPr>
      <w:r>
        <w:rPr>
          <w:sz w:val="26"/>
          <w:szCs w:val="26"/>
          <w:lang w:val="nl-NL"/>
        </w:rPr>
        <w:t>iv. Khấu hao TSCĐ bao gồm cả giá trị khấu hao cá</w:t>
      </w:r>
      <w:r w:rsidR="00373183">
        <w:rPr>
          <w:sz w:val="26"/>
          <w:szCs w:val="26"/>
          <w:lang w:val="nl-NL"/>
        </w:rPr>
        <w:t>c khí tài quân sự hạng đặc biệt</w:t>
      </w:r>
      <w:r>
        <w:rPr>
          <w:sz w:val="26"/>
          <w:szCs w:val="26"/>
          <w:lang w:val="nl-NL"/>
        </w:rPr>
        <w:t>... được qui định là TSCĐ.</w:t>
      </w:r>
    </w:p>
    <w:p w:rsidR="00922071" w:rsidRPr="00CC7B66" w:rsidRDefault="00922071" w:rsidP="00922071">
      <w:pPr>
        <w:spacing w:line="360" w:lineRule="auto"/>
        <w:ind w:firstLine="709"/>
        <w:jc w:val="both"/>
        <w:rPr>
          <w:b/>
          <w:sz w:val="26"/>
          <w:szCs w:val="26"/>
        </w:rPr>
      </w:pPr>
      <w:bookmarkStart w:id="436" w:name="_Toc436909135"/>
      <w:bookmarkStart w:id="437" w:name="_Toc440376329"/>
      <w:bookmarkStart w:id="438" w:name="_Toc457897812"/>
      <w:r w:rsidRPr="00CC7B66">
        <w:rPr>
          <w:b/>
          <w:sz w:val="26"/>
          <w:szCs w:val="26"/>
        </w:rPr>
        <w:t>THEO GIÁ SO SÁNH</w:t>
      </w:r>
      <w:bookmarkEnd w:id="436"/>
      <w:bookmarkEnd w:id="437"/>
      <w:bookmarkEnd w:id="438"/>
    </w:p>
    <w:p w:rsidR="00922071" w:rsidRPr="006B4D01" w:rsidRDefault="00922071" w:rsidP="00922071">
      <w:pPr>
        <w:spacing w:line="360" w:lineRule="auto"/>
        <w:ind w:firstLine="709"/>
        <w:jc w:val="both"/>
        <w:rPr>
          <w:b/>
          <w:sz w:val="26"/>
          <w:szCs w:val="26"/>
          <w:lang w:val="nl-NL"/>
        </w:rPr>
      </w:pPr>
      <w:r w:rsidRPr="006B4D01">
        <w:rPr>
          <w:b/>
          <w:sz w:val="26"/>
          <w:szCs w:val="26"/>
          <w:lang w:val="nl-NL"/>
        </w:rPr>
        <w:t>20.13. Giá trị sản xuất</w:t>
      </w:r>
    </w:p>
    <w:p w:rsidR="00922071" w:rsidRPr="006B4D01" w:rsidRDefault="00922071" w:rsidP="00922071">
      <w:pPr>
        <w:spacing w:line="360" w:lineRule="auto"/>
        <w:ind w:firstLine="709"/>
        <w:jc w:val="both"/>
        <w:rPr>
          <w:sz w:val="26"/>
          <w:szCs w:val="26"/>
          <w:lang w:val="nl-NL"/>
        </w:rPr>
      </w:pPr>
      <w:r w:rsidRPr="006B4D01">
        <w:rPr>
          <w:sz w:val="26"/>
          <w:szCs w:val="26"/>
          <w:lang w:val="nl-NL"/>
        </w:rPr>
        <w:t>Giá trị sản xuất theo giá so sánh được tính theo công thức sau:</w:t>
      </w:r>
    </w:p>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60"/>
        <w:gridCol w:w="425"/>
        <w:gridCol w:w="6520"/>
      </w:tblGrid>
      <w:tr w:rsidR="00922071" w:rsidRPr="006B4D01" w:rsidTr="00EB306D">
        <w:tc>
          <w:tcPr>
            <w:tcW w:w="2660" w:type="dxa"/>
            <w:vMerge w:val="restart"/>
            <w:vAlign w:val="center"/>
          </w:tcPr>
          <w:p w:rsidR="00922071" w:rsidRPr="006B4D01" w:rsidRDefault="00922071" w:rsidP="005477DA">
            <w:pPr>
              <w:spacing w:line="336" w:lineRule="auto"/>
              <w:jc w:val="center"/>
              <w:rPr>
                <w:sz w:val="26"/>
                <w:szCs w:val="26"/>
                <w:lang w:val="nl-NL"/>
              </w:rPr>
            </w:pPr>
            <w:r w:rsidRPr="006B4D01">
              <w:rPr>
                <w:bCs/>
                <w:sz w:val="26"/>
                <w:szCs w:val="26"/>
                <w:lang w:val="nl-NL"/>
              </w:rPr>
              <w:t xml:space="preserve">Giá trị sản xuất </w:t>
            </w:r>
            <w:r w:rsidRPr="006B4D01">
              <w:rPr>
                <w:sz w:val="26"/>
                <w:szCs w:val="26"/>
                <w:lang w:val="nl-NL"/>
              </w:rPr>
              <w:t xml:space="preserve">kỳ </w:t>
            </w:r>
            <w:r w:rsidRPr="006B4D01">
              <w:rPr>
                <w:bCs/>
                <w:sz w:val="26"/>
                <w:szCs w:val="26"/>
                <w:lang w:val="nl-NL"/>
              </w:rPr>
              <w:t>báo cáo theo giá so sánh</w:t>
            </w:r>
          </w:p>
        </w:tc>
        <w:tc>
          <w:tcPr>
            <w:tcW w:w="425" w:type="dxa"/>
            <w:vMerge w:val="restart"/>
            <w:vAlign w:val="center"/>
          </w:tcPr>
          <w:p w:rsidR="00922071" w:rsidRPr="006B4D01" w:rsidRDefault="00922071" w:rsidP="005477DA">
            <w:pPr>
              <w:spacing w:line="336" w:lineRule="auto"/>
              <w:jc w:val="center"/>
              <w:rPr>
                <w:sz w:val="26"/>
                <w:szCs w:val="26"/>
                <w:lang w:val="nl-NL"/>
              </w:rPr>
            </w:pPr>
            <w:r w:rsidRPr="006B4D01">
              <w:rPr>
                <w:sz w:val="26"/>
                <w:szCs w:val="26"/>
                <w:lang w:val="nl-NL"/>
              </w:rPr>
              <w:t>=</w:t>
            </w:r>
          </w:p>
        </w:tc>
        <w:tc>
          <w:tcPr>
            <w:tcW w:w="6520" w:type="dxa"/>
            <w:tcBorders>
              <w:bottom w:val="single" w:sz="4" w:space="0" w:color="auto"/>
            </w:tcBorders>
            <w:vAlign w:val="center"/>
          </w:tcPr>
          <w:p w:rsidR="00922071" w:rsidRPr="006B4D01" w:rsidRDefault="00922071" w:rsidP="005477DA">
            <w:pPr>
              <w:spacing w:line="336" w:lineRule="auto"/>
              <w:jc w:val="center"/>
              <w:rPr>
                <w:sz w:val="26"/>
                <w:szCs w:val="26"/>
                <w:lang w:val="nl-NL"/>
              </w:rPr>
            </w:pPr>
            <w:r w:rsidRPr="006B4D01">
              <w:rPr>
                <w:sz w:val="26"/>
                <w:szCs w:val="26"/>
                <w:lang w:val="nl-NL"/>
              </w:rPr>
              <w:t>Giá trị sản xuất kỳ báo cáo theo giá hiện hành</w:t>
            </w:r>
          </w:p>
        </w:tc>
      </w:tr>
      <w:tr w:rsidR="00922071" w:rsidRPr="006B4D01" w:rsidTr="00EB306D">
        <w:tc>
          <w:tcPr>
            <w:tcW w:w="2660" w:type="dxa"/>
            <w:vMerge/>
            <w:vAlign w:val="center"/>
          </w:tcPr>
          <w:p w:rsidR="00922071" w:rsidRPr="006B4D01" w:rsidRDefault="00922071" w:rsidP="005477DA">
            <w:pPr>
              <w:spacing w:line="336" w:lineRule="auto"/>
              <w:jc w:val="center"/>
              <w:rPr>
                <w:sz w:val="26"/>
                <w:szCs w:val="26"/>
                <w:lang w:val="nl-NL"/>
              </w:rPr>
            </w:pPr>
          </w:p>
        </w:tc>
        <w:tc>
          <w:tcPr>
            <w:tcW w:w="425" w:type="dxa"/>
            <w:vMerge/>
            <w:vAlign w:val="center"/>
          </w:tcPr>
          <w:p w:rsidR="00922071" w:rsidRPr="006B4D01" w:rsidRDefault="00922071" w:rsidP="005477DA">
            <w:pPr>
              <w:spacing w:line="336" w:lineRule="auto"/>
              <w:jc w:val="center"/>
              <w:rPr>
                <w:sz w:val="26"/>
                <w:szCs w:val="26"/>
                <w:lang w:val="nl-NL"/>
              </w:rPr>
            </w:pPr>
          </w:p>
        </w:tc>
        <w:tc>
          <w:tcPr>
            <w:tcW w:w="6520" w:type="dxa"/>
            <w:tcBorders>
              <w:top w:val="single" w:sz="4" w:space="0" w:color="auto"/>
            </w:tcBorders>
            <w:vAlign w:val="center"/>
          </w:tcPr>
          <w:p w:rsidR="00922071" w:rsidRPr="006B4D01" w:rsidRDefault="00922071" w:rsidP="005477DA">
            <w:pPr>
              <w:spacing w:before="60" w:line="336" w:lineRule="auto"/>
              <w:jc w:val="center"/>
              <w:rPr>
                <w:sz w:val="26"/>
                <w:szCs w:val="26"/>
                <w:lang w:val="nl-NL"/>
              </w:rPr>
            </w:pPr>
            <w:r w:rsidRPr="006B4D01">
              <w:rPr>
                <w:bCs/>
                <w:sz w:val="26"/>
                <w:szCs w:val="26"/>
                <w:lang w:val="nl-NL"/>
              </w:rPr>
              <w:t>Chỉ số giá tiêu dùng (CPI</w:t>
            </w:r>
            <w:r w:rsidR="005D23ED">
              <w:rPr>
                <w:bCs/>
                <w:sz w:val="26"/>
                <w:szCs w:val="26"/>
                <w:lang w:val="nl-NL"/>
              </w:rPr>
              <w:t xml:space="preserve"> </w:t>
            </w:r>
            <w:r w:rsidRPr="006B4D01">
              <w:rPr>
                <w:bCs/>
                <w:sz w:val="26"/>
                <w:szCs w:val="26"/>
                <w:lang w:val="nl-NL"/>
              </w:rPr>
              <w:t>-</w:t>
            </w:r>
            <w:r w:rsidR="005D23ED">
              <w:rPr>
                <w:bCs/>
                <w:sz w:val="26"/>
                <w:szCs w:val="26"/>
                <w:lang w:val="nl-NL"/>
              </w:rPr>
              <w:t xml:space="preserve"> </w:t>
            </w:r>
            <w:r w:rsidRPr="006B4D01">
              <w:rPr>
                <w:bCs/>
                <w:sz w:val="26"/>
                <w:szCs w:val="26"/>
                <w:lang w:val="nl-NL"/>
              </w:rPr>
              <w:t xml:space="preserve">chung) </w:t>
            </w:r>
            <w:r w:rsidRPr="006B4D01">
              <w:rPr>
                <w:sz w:val="26"/>
                <w:szCs w:val="26"/>
                <w:lang w:val="nl-NL"/>
              </w:rPr>
              <w:t>kỳ</w:t>
            </w:r>
            <w:r w:rsidRPr="006B4D01">
              <w:rPr>
                <w:bCs/>
                <w:sz w:val="26"/>
                <w:szCs w:val="26"/>
                <w:lang w:val="nl-NL"/>
              </w:rPr>
              <w:t xml:space="preserve"> báo cáo so với </w:t>
            </w:r>
            <w:r w:rsidRPr="006B4D01">
              <w:rPr>
                <w:sz w:val="26"/>
                <w:szCs w:val="26"/>
                <w:lang w:val="nl-NL"/>
              </w:rPr>
              <w:t>kỳ</w:t>
            </w:r>
            <w:r w:rsidRPr="006B4D01">
              <w:rPr>
                <w:bCs/>
                <w:sz w:val="26"/>
                <w:szCs w:val="26"/>
                <w:lang w:val="nl-NL"/>
              </w:rPr>
              <w:t xml:space="preserve"> gốc</w:t>
            </w:r>
          </w:p>
        </w:tc>
      </w:tr>
    </w:tbl>
    <w:p w:rsidR="00922071" w:rsidRPr="006B4D01" w:rsidRDefault="00922071" w:rsidP="00922071">
      <w:pPr>
        <w:spacing w:line="360" w:lineRule="auto"/>
        <w:ind w:firstLine="709"/>
        <w:jc w:val="both"/>
        <w:rPr>
          <w:b/>
          <w:sz w:val="26"/>
          <w:szCs w:val="26"/>
          <w:lang w:val="nl-NL"/>
        </w:rPr>
      </w:pPr>
      <w:r w:rsidRPr="006B4D01">
        <w:rPr>
          <w:b/>
          <w:sz w:val="26"/>
          <w:szCs w:val="26"/>
          <w:lang w:val="nl-NL"/>
        </w:rPr>
        <w:t>20.14. Chi phí trung gian</w:t>
      </w:r>
    </w:p>
    <w:p w:rsidR="00922071" w:rsidRDefault="00922071" w:rsidP="00922071">
      <w:pPr>
        <w:spacing w:line="360" w:lineRule="auto"/>
        <w:ind w:firstLine="709"/>
        <w:jc w:val="both"/>
        <w:rPr>
          <w:sz w:val="26"/>
          <w:szCs w:val="26"/>
          <w:lang w:val="nl-NL"/>
        </w:rPr>
      </w:pPr>
      <w:r w:rsidRPr="006B4D01">
        <w:rPr>
          <w:sz w:val="26"/>
          <w:szCs w:val="26"/>
          <w:lang w:val="nl-NL"/>
        </w:rPr>
        <w:t>Chi phí trung gian theo giá so sánh được tính theo công thức sau:</w:t>
      </w:r>
    </w:p>
    <w:p w:rsidR="00373183" w:rsidRDefault="000E7BF0" w:rsidP="00922071">
      <w:pPr>
        <w:spacing w:line="360" w:lineRule="auto"/>
        <w:ind w:firstLine="709"/>
        <w:jc w:val="both"/>
        <w:rPr>
          <w:sz w:val="26"/>
          <w:szCs w:val="26"/>
          <w:lang w:val="nl-NL"/>
        </w:rPr>
      </w:pPr>
      <w:r>
        <w:rPr>
          <w:noProof/>
          <w:sz w:val="26"/>
          <w:szCs w:val="26"/>
        </w:rPr>
        <w:pict>
          <v:group id="_x0000_s1934" style="position:absolute;left:0;text-align:left;margin-left:1.95pt;margin-top:.25pt;width:450.5pt;height:81pt;z-index:252548608" coordorigin="1740,9670" coordsize="9010,1620">
            <v:shape id="_x0000_s1641" type="#_x0000_t202" style="position:absolute;left:3980;top:10410;width:6770;height:880" stroked="f">
              <v:textbox>
                <w:txbxContent>
                  <w:p w:rsidR="00C63537" w:rsidRDefault="00C63537" w:rsidP="005477DA">
                    <w:pPr>
                      <w:spacing w:line="336" w:lineRule="auto"/>
                      <w:jc w:val="center"/>
                    </w:pPr>
                    <w:r w:rsidRPr="006B4D01">
                      <w:rPr>
                        <w:bCs/>
                        <w:sz w:val="26"/>
                        <w:szCs w:val="26"/>
                        <w:lang w:val="nl-NL"/>
                      </w:rPr>
                      <w:t>Chỉ số giá vật tư văn phòng, nhiên liệu, động lực, dịch vụ  dùng cho chuyên dùng, bình quân kỳ báo cáo so với kỳ gốc</w:t>
                    </w:r>
                  </w:p>
                </w:txbxContent>
              </v:textbox>
            </v:shape>
            <v:shape id="_x0000_s1638" type="#_x0000_t202" style="position:absolute;left:1740;top:9670;width:1969;height:1470" stroked="f">
              <v:textbox style="mso-next-textbox:#_x0000_s1638">
                <w:txbxContent>
                  <w:p w:rsidR="00C63537" w:rsidRDefault="00C63537" w:rsidP="005477DA">
                    <w:pPr>
                      <w:spacing w:line="336" w:lineRule="auto"/>
                      <w:jc w:val="center"/>
                    </w:pPr>
                    <w:r w:rsidRPr="006B4D01">
                      <w:rPr>
                        <w:bCs/>
                        <w:sz w:val="26"/>
                        <w:szCs w:val="26"/>
                        <w:lang w:val="nl-NL"/>
                      </w:rPr>
                      <w:t>Chi phí trung gian kỳ báo cáo theo giá so sánh</w:t>
                    </w:r>
                  </w:p>
                </w:txbxContent>
              </v:textbox>
            </v:shape>
            <v:shape id="_x0000_s1639" type="#_x0000_t202" style="position:absolute;left:3621;top:10060;width:520;height:410" stroked="f">
              <v:textbox style="mso-next-textbox:#_x0000_s1639">
                <w:txbxContent>
                  <w:p w:rsidR="00C63537" w:rsidRDefault="00C63537">
                    <w:r>
                      <w:t>=</w:t>
                    </w:r>
                  </w:p>
                </w:txbxContent>
              </v:textbox>
            </v:shape>
            <v:shape id="_x0000_s1640" type="#_x0000_t202" style="position:absolute;left:4040;top:9670;width:6710;height:530" stroked="f">
              <v:textbox style="mso-next-textbox:#_x0000_s1640">
                <w:txbxContent>
                  <w:p w:rsidR="00C63537" w:rsidRDefault="00C63537" w:rsidP="00373183">
                    <w:pPr>
                      <w:spacing w:line="360" w:lineRule="auto"/>
                      <w:jc w:val="center"/>
                    </w:pPr>
                    <w:r w:rsidRPr="006B4D01">
                      <w:rPr>
                        <w:sz w:val="26"/>
                        <w:szCs w:val="26"/>
                        <w:lang w:val="nl-NL"/>
                      </w:rPr>
                      <w:t>Chi phí trung gian kỳ báo cáo theo giá hiện hành</w:t>
                    </w:r>
                  </w:p>
                </w:txbxContent>
              </v:textbox>
            </v:shape>
            <v:shape id="_x0000_s1642" type="#_x0000_t32" style="position:absolute;left:4040;top:10290;width:6570;height:0" o:connectortype="straight"/>
          </v:group>
        </w:pict>
      </w:r>
    </w:p>
    <w:p w:rsidR="00373183" w:rsidRDefault="00373183" w:rsidP="00922071">
      <w:pPr>
        <w:spacing w:line="360" w:lineRule="auto"/>
        <w:ind w:firstLine="709"/>
        <w:jc w:val="both"/>
        <w:rPr>
          <w:sz w:val="26"/>
          <w:szCs w:val="26"/>
          <w:lang w:val="nl-NL"/>
        </w:rPr>
      </w:pPr>
    </w:p>
    <w:p w:rsidR="00373183" w:rsidRDefault="00373183" w:rsidP="00922071">
      <w:pPr>
        <w:spacing w:line="360" w:lineRule="auto"/>
        <w:ind w:firstLine="709"/>
        <w:jc w:val="both"/>
        <w:rPr>
          <w:sz w:val="26"/>
          <w:szCs w:val="26"/>
          <w:lang w:val="nl-NL"/>
        </w:rPr>
      </w:pPr>
    </w:p>
    <w:p w:rsidR="00373183" w:rsidRDefault="00373183" w:rsidP="00922071">
      <w:pPr>
        <w:spacing w:line="360" w:lineRule="auto"/>
        <w:ind w:firstLine="709"/>
        <w:jc w:val="both"/>
        <w:rPr>
          <w:b/>
          <w:sz w:val="26"/>
          <w:szCs w:val="26"/>
          <w:lang w:val="nl-NL"/>
        </w:rPr>
      </w:pPr>
    </w:p>
    <w:p w:rsidR="00922071" w:rsidRPr="006B4D01" w:rsidRDefault="00922071" w:rsidP="00922071">
      <w:pPr>
        <w:spacing w:line="360" w:lineRule="auto"/>
        <w:ind w:firstLine="709"/>
        <w:jc w:val="both"/>
        <w:rPr>
          <w:b/>
          <w:sz w:val="26"/>
          <w:szCs w:val="26"/>
          <w:lang w:val="nl-NL"/>
        </w:rPr>
      </w:pPr>
      <w:r w:rsidRPr="006B4D01">
        <w:rPr>
          <w:b/>
          <w:sz w:val="26"/>
          <w:szCs w:val="26"/>
          <w:lang w:val="nl-NL"/>
        </w:rPr>
        <w:t>20.15. Giá trị tăng thêm</w:t>
      </w:r>
    </w:p>
    <w:p w:rsidR="00922071" w:rsidRPr="006B4D01" w:rsidRDefault="00922071" w:rsidP="00922071">
      <w:pPr>
        <w:spacing w:line="360" w:lineRule="auto"/>
        <w:ind w:firstLine="709"/>
        <w:jc w:val="both"/>
        <w:rPr>
          <w:sz w:val="26"/>
          <w:szCs w:val="26"/>
          <w:lang w:val="nl-NL"/>
        </w:rPr>
      </w:pPr>
      <w:r w:rsidRPr="006B4D01">
        <w:rPr>
          <w:sz w:val="26"/>
          <w:szCs w:val="26"/>
          <w:lang w:val="nl-NL"/>
        </w:rPr>
        <w:tab/>
        <w:t>Giá trị tăng thêm theo giá so sánh:</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76"/>
        <w:gridCol w:w="434"/>
        <w:gridCol w:w="2118"/>
        <w:gridCol w:w="317"/>
        <w:gridCol w:w="2268"/>
      </w:tblGrid>
      <w:tr w:rsidR="00922071" w:rsidRPr="006B4D01" w:rsidTr="00373183">
        <w:tc>
          <w:tcPr>
            <w:tcW w:w="2376"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Giá trị tăng thêm theo giá so sánh</w:t>
            </w:r>
          </w:p>
        </w:tc>
        <w:tc>
          <w:tcPr>
            <w:tcW w:w="434"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w:t>
            </w:r>
          </w:p>
        </w:tc>
        <w:tc>
          <w:tcPr>
            <w:tcW w:w="2118"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Giá trị sản xuất theo giá so sánh</w:t>
            </w:r>
          </w:p>
        </w:tc>
        <w:tc>
          <w:tcPr>
            <w:tcW w:w="317"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w:t>
            </w:r>
          </w:p>
        </w:tc>
        <w:tc>
          <w:tcPr>
            <w:tcW w:w="2268" w:type="dxa"/>
            <w:vAlign w:val="center"/>
          </w:tcPr>
          <w:p w:rsidR="00922071" w:rsidRPr="006B4D01" w:rsidRDefault="00922071" w:rsidP="005477DA">
            <w:pPr>
              <w:spacing w:line="336" w:lineRule="auto"/>
              <w:jc w:val="center"/>
              <w:rPr>
                <w:sz w:val="26"/>
                <w:szCs w:val="26"/>
                <w:lang w:val="nl-NL"/>
              </w:rPr>
            </w:pPr>
            <w:r w:rsidRPr="006B4D01">
              <w:rPr>
                <w:sz w:val="26"/>
                <w:szCs w:val="26"/>
                <w:lang w:val="nl-NL"/>
              </w:rPr>
              <w:t>Chi phí trung gian theo giá so sánh</w:t>
            </w:r>
          </w:p>
        </w:tc>
      </w:tr>
    </w:tbl>
    <w:p w:rsidR="00922071" w:rsidRPr="006B4D01" w:rsidRDefault="00922071" w:rsidP="00373183">
      <w:pPr>
        <w:spacing w:line="360" w:lineRule="auto"/>
        <w:ind w:firstLine="709"/>
        <w:jc w:val="both"/>
        <w:rPr>
          <w:sz w:val="26"/>
          <w:szCs w:val="26"/>
          <w:lang w:val="nl-NL"/>
        </w:rPr>
      </w:pPr>
      <w:r w:rsidRPr="006B4D01">
        <w:rPr>
          <w:b/>
          <w:sz w:val="26"/>
          <w:szCs w:val="26"/>
          <w:lang w:val="nl-NL"/>
        </w:rPr>
        <w:t>20.16.</w:t>
      </w:r>
      <w:r w:rsidRPr="006B4D01">
        <w:rPr>
          <w:sz w:val="26"/>
          <w:szCs w:val="26"/>
          <w:lang w:val="nl-NL"/>
        </w:rPr>
        <w:t xml:space="preserve"> Nguồn thông tin: </w:t>
      </w:r>
    </w:p>
    <w:p w:rsidR="00922071" w:rsidRPr="006B4D01" w:rsidRDefault="00922071" w:rsidP="00373183">
      <w:pPr>
        <w:spacing w:line="360" w:lineRule="auto"/>
        <w:ind w:firstLine="709"/>
        <w:jc w:val="both"/>
        <w:rPr>
          <w:sz w:val="26"/>
          <w:szCs w:val="26"/>
          <w:lang w:val="nl-NL"/>
        </w:rPr>
      </w:pPr>
      <w:r w:rsidRPr="006B4D01">
        <w:rPr>
          <w:sz w:val="26"/>
          <w:szCs w:val="26"/>
          <w:lang w:val="nl-NL"/>
        </w:rPr>
        <w:t xml:space="preserve">i. Báo cáo thu - chi ngân sách Nhà nước do Bộ Tài chính cung cấp cho Tổng cục Thống kê. Báo cáo thu - chi ngân sách Nhà nước do Sở Tài chính và Kho bạc Nhà nước </w:t>
      </w:r>
      <w:r w:rsidR="00B77862">
        <w:rPr>
          <w:sz w:val="26"/>
          <w:szCs w:val="26"/>
          <w:lang w:val="nl-NL"/>
        </w:rPr>
        <w:t>tỉnh, thành phố trực thuộc Trung ương</w:t>
      </w:r>
      <w:r w:rsidR="00C11E5C">
        <w:rPr>
          <w:sz w:val="26"/>
          <w:szCs w:val="26"/>
          <w:lang w:val="nl-NL"/>
        </w:rPr>
        <w:t xml:space="preserve"> cung cấp cho các Cục Thống kê (</w:t>
      </w:r>
      <w:r w:rsidRPr="006B4D01">
        <w:rPr>
          <w:sz w:val="26"/>
          <w:szCs w:val="26"/>
          <w:lang w:val="nl-NL"/>
        </w:rPr>
        <w:t xml:space="preserve">số liệu </w:t>
      </w:r>
      <w:r w:rsidRPr="006B4D01">
        <w:rPr>
          <w:sz w:val="26"/>
          <w:szCs w:val="26"/>
          <w:lang w:val="nl-NL"/>
        </w:rPr>
        <w:lastRenderedPageBreak/>
        <w:t>chính thức năm thường được cung cấp vào quý II, sau năm thực hiện; số liệu Tổng quyết toán thường được cung cấp vào quý II, sau 2 năm thực hiện</w:t>
      </w:r>
      <w:r w:rsidR="00C11E5C">
        <w:rPr>
          <w:sz w:val="26"/>
          <w:szCs w:val="26"/>
          <w:lang w:val="nl-NL"/>
        </w:rPr>
        <w:t>)</w:t>
      </w:r>
      <w:r w:rsidRPr="006B4D01">
        <w:rPr>
          <w:sz w:val="26"/>
          <w:szCs w:val="26"/>
          <w:lang w:val="nl-NL"/>
        </w:rPr>
        <w:t>;</w:t>
      </w:r>
    </w:p>
    <w:p w:rsidR="00922071" w:rsidRDefault="00922071" w:rsidP="00373183">
      <w:pPr>
        <w:spacing w:line="360" w:lineRule="auto"/>
        <w:ind w:firstLine="709"/>
        <w:jc w:val="both"/>
        <w:rPr>
          <w:sz w:val="26"/>
          <w:szCs w:val="26"/>
          <w:lang w:val="nl-NL"/>
        </w:rPr>
      </w:pPr>
      <w:r w:rsidRPr="006B4D01">
        <w:rPr>
          <w:sz w:val="26"/>
          <w:szCs w:val="26"/>
          <w:lang w:val="nl-NL"/>
        </w:rPr>
        <w:t>ii. Báo cáo tài chính, báo cáo quyết toán ngân sách của cơ quan Nhà nước, đơn vị sự nghiệp, tổ chức có sử dụng kinh phí ngân sách Nhà nước;</w:t>
      </w:r>
    </w:p>
    <w:p w:rsidR="00031FD1" w:rsidRDefault="00031FD1" w:rsidP="00373183">
      <w:pPr>
        <w:spacing w:line="360" w:lineRule="auto"/>
        <w:ind w:firstLine="709"/>
        <w:jc w:val="both"/>
        <w:rPr>
          <w:sz w:val="26"/>
          <w:szCs w:val="26"/>
          <w:lang w:val="nl-NL"/>
        </w:rPr>
      </w:pPr>
      <w:r>
        <w:rPr>
          <w:sz w:val="26"/>
          <w:szCs w:val="26"/>
          <w:lang w:val="nl-NL"/>
        </w:rPr>
        <w:t>iii. Tổng điều tra kinh tế;</w:t>
      </w:r>
    </w:p>
    <w:p w:rsidR="00031FD1" w:rsidRPr="006B4D01" w:rsidRDefault="00031FD1" w:rsidP="00373183">
      <w:pPr>
        <w:spacing w:line="360" w:lineRule="auto"/>
        <w:ind w:firstLine="709"/>
        <w:jc w:val="both"/>
        <w:rPr>
          <w:sz w:val="26"/>
          <w:szCs w:val="26"/>
          <w:lang w:val="nl-NL"/>
        </w:rPr>
      </w:pPr>
      <w:r>
        <w:rPr>
          <w:sz w:val="26"/>
          <w:szCs w:val="26"/>
          <w:lang w:val="nl-NL"/>
        </w:rPr>
        <w:t>iv. Điều tra cơ sở hành chính;</w:t>
      </w:r>
    </w:p>
    <w:p w:rsidR="00922071" w:rsidRPr="006B4D01" w:rsidRDefault="00031FD1" w:rsidP="00373183">
      <w:pPr>
        <w:spacing w:line="360" w:lineRule="auto"/>
        <w:ind w:firstLine="709"/>
        <w:jc w:val="both"/>
        <w:rPr>
          <w:sz w:val="26"/>
          <w:szCs w:val="26"/>
          <w:lang w:val="nl-NL"/>
        </w:rPr>
      </w:pPr>
      <w:r>
        <w:rPr>
          <w:sz w:val="26"/>
          <w:szCs w:val="26"/>
          <w:lang w:val="nl-NL"/>
        </w:rPr>
        <w:t>v</w:t>
      </w:r>
      <w:r w:rsidR="00922071" w:rsidRPr="006B4D01">
        <w:rPr>
          <w:sz w:val="26"/>
          <w:szCs w:val="26"/>
          <w:lang w:val="nl-NL"/>
        </w:rPr>
        <w:t>. Điều tra định kỳ về biên soạn TKQG: Điều tra thu thập thông tin lập bảng I/O và tính hệ số chi phí trung gian;</w:t>
      </w:r>
    </w:p>
    <w:p w:rsidR="00922071" w:rsidRPr="006B4D01" w:rsidRDefault="00922071" w:rsidP="00373183">
      <w:pPr>
        <w:spacing w:line="360" w:lineRule="auto"/>
        <w:ind w:firstLine="709"/>
        <w:jc w:val="both"/>
        <w:rPr>
          <w:sz w:val="26"/>
          <w:szCs w:val="26"/>
          <w:lang w:val="nl-NL"/>
        </w:rPr>
      </w:pPr>
      <w:r w:rsidRPr="006B4D01">
        <w:rPr>
          <w:sz w:val="26"/>
          <w:szCs w:val="26"/>
          <w:lang w:val="nl-NL"/>
        </w:rPr>
        <w:t>v</w:t>
      </w:r>
      <w:r w:rsidR="00031FD1">
        <w:rPr>
          <w:sz w:val="26"/>
          <w:szCs w:val="26"/>
          <w:lang w:val="nl-NL"/>
        </w:rPr>
        <w:t>i</w:t>
      </w:r>
      <w:r w:rsidRPr="006B4D01">
        <w:rPr>
          <w:sz w:val="26"/>
          <w:szCs w:val="26"/>
          <w:lang w:val="nl-NL"/>
        </w:rPr>
        <w:t xml:space="preserve">. </w:t>
      </w:r>
      <w:r w:rsidR="00CF12A1">
        <w:rPr>
          <w:sz w:val="26"/>
          <w:szCs w:val="26"/>
          <w:lang w:val="nl-NL"/>
        </w:rPr>
        <w:t>Điều tra chỉ số giá nguyên, nhiên, vật liệu dùng cho sản xuất;</w:t>
      </w:r>
      <w:r w:rsidRPr="006B4D01">
        <w:rPr>
          <w:sz w:val="26"/>
          <w:szCs w:val="26"/>
          <w:lang w:val="nl-NL"/>
        </w:rPr>
        <w:t xml:space="preserve"> Chỉ số giá </w:t>
      </w:r>
      <w:r w:rsidR="003F53EB">
        <w:rPr>
          <w:sz w:val="26"/>
          <w:szCs w:val="26"/>
          <w:lang w:val="nl-NL"/>
        </w:rPr>
        <w:t>tiêu dùng chung (CPI chung).</w:t>
      </w:r>
    </w:p>
    <w:p w:rsidR="00922071" w:rsidRPr="00CC7B66" w:rsidRDefault="00922071" w:rsidP="00373183">
      <w:pPr>
        <w:spacing w:line="360" w:lineRule="auto"/>
        <w:ind w:firstLine="709"/>
        <w:jc w:val="both"/>
        <w:rPr>
          <w:b/>
          <w:sz w:val="26"/>
          <w:szCs w:val="26"/>
          <w:lang w:val="nl-NL"/>
        </w:rPr>
      </w:pPr>
      <w:bookmarkStart w:id="439" w:name="_Toc436909136"/>
      <w:bookmarkStart w:id="440" w:name="_Toc440376330"/>
      <w:bookmarkStart w:id="441" w:name="_Toc457897813"/>
      <w:r w:rsidRPr="00CC7B66">
        <w:rPr>
          <w:b/>
          <w:sz w:val="26"/>
          <w:szCs w:val="26"/>
          <w:lang w:val="nl-NL"/>
        </w:rPr>
        <w:t xml:space="preserve">III. NGUỒN THÔNG TIN VÀ PHƯƠNG PHÁP </w:t>
      </w:r>
      <w:r w:rsidR="00CB5CA6">
        <w:rPr>
          <w:b/>
          <w:sz w:val="26"/>
          <w:szCs w:val="26"/>
          <w:lang w:val="nl-NL"/>
        </w:rPr>
        <w:t>BIÊN SOẠN</w:t>
      </w:r>
      <w:r w:rsidRPr="00CC7B66">
        <w:rPr>
          <w:b/>
          <w:sz w:val="26"/>
          <w:szCs w:val="26"/>
          <w:lang w:val="nl-NL"/>
        </w:rPr>
        <w:t xml:space="preserve"> BÁO CÁO ƯỚC TÍNH VÀ BÁO CÁO SƠ BỘ</w:t>
      </w:r>
      <w:bookmarkEnd w:id="439"/>
      <w:bookmarkEnd w:id="440"/>
      <w:bookmarkEnd w:id="441"/>
    </w:p>
    <w:p w:rsidR="00922071" w:rsidRPr="00CC7B66" w:rsidRDefault="00922071" w:rsidP="00922071">
      <w:pPr>
        <w:spacing w:line="360" w:lineRule="auto"/>
        <w:ind w:firstLine="709"/>
        <w:jc w:val="both"/>
        <w:rPr>
          <w:b/>
          <w:sz w:val="26"/>
          <w:szCs w:val="26"/>
          <w:lang w:val="nl-NL"/>
        </w:rPr>
      </w:pPr>
      <w:bookmarkStart w:id="442" w:name="_Toc436909137"/>
      <w:bookmarkStart w:id="443" w:name="_Toc440376331"/>
      <w:bookmarkStart w:id="444" w:name="_Toc457897814"/>
      <w:r w:rsidRPr="00CC7B66">
        <w:rPr>
          <w:b/>
          <w:sz w:val="26"/>
          <w:szCs w:val="26"/>
          <w:lang w:val="nl-NL"/>
        </w:rPr>
        <w:t>THEO GIÁ HIỆN HÀNH</w:t>
      </w:r>
      <w:bookmarkEnd w:id="442"/>
      <w:bookmarkEnd w:id="443"/>
      <w:bookmarkEnd w:id="444"/>
    </w:p>
    <w:p w:rsidR="00922071" w:rsidRPr="006B4D01" w:rsidRDefault="00922071" w:rsidP="00922071">
      <w:pPr>
        <w:spacing w:line="360" w:lineRule="auto"/>
        <w:ind w:firstLine="709"/>
        <w:jc w:val="both"/>
        <w:rPr>
          <w:sz w:val="26"/>
          <w:szCs w:val="26"/>
          <w:lang w:val="nl-NL"/>
        </w:rPr>
      </w:pPr>
      <w:r w:rsidRPr="006B4D01">
        <w:rPr>
          <w:b/>
          <w:sz w:val="26"/>
          <w:szCs w:val="26"/>
          <w:lang w:val="nl-NL"/>
        </w:rPr>
        <w:t>20.17.</w:t>
      </w:r>
      <w:r w:rsidRPr="006B4D01">
        <w:rPr>
          <w:sz w:val="26"/>
          <w:szCs w:val="26"/>
          <w:lang w:val="nl-NL"/>
        </w:rPr>
        <w:t xml:space="preserve"> Giá trị sản xuất:</w:t>
      </w:r>
    </w:p>
    <w:tbl>
      <w:tblPr>
        <w:tblW w:w="9056" w:type="dxa"/>
        <w:jc w:val="center"/>
        <w:tblBorders>
          <w:insideH w:val="single" w:sz="4" w:space="0" w:color="auto"/>
        </w:tblBorders>
        <w:tblLook w:val="01E0"/>
      </w:tblPr>
      <w:tblGrid>
        <w:gridCol w:w="1885"/>
        <w:gridCol w:w="429"/>
        <w:gridCol w:w="2484"/>
        <w:gridCol w:w="419"/>
        <w:gridCol w:w="3839"/>
      </w:tblGrid>
      <w:tr w:rsidR="00922071" w:rsidRPr="006B4D01" w:rsidTr="00707497">
        <w:trPr>
          <w:trHeight w:val="1078"/>
          <w:jc w:val="center"/>
        </w:trPr>
        <w:tc>
          <w:tcPr>
            <w:tcW w:w="1885"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Giá trị sản xuất     kỳ báo cáo</w:t>
            </w:r>
          </w:p>
        </w:tc>
        <w:tc>
          <w:tcPr>
            <w:tcW w:w="429"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w:t>
            </w:r>
          </w:p>
        </w:tc>
        <w:tc>
          <w:tcPr>
            <w:tcW w:w="2484"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Giá trị sản xuất cùng kỳ năm trước</w:t>
            </w:r>
          </w:p>
        </w:tc>
        <w:tc>
          <w:tcPr>
            <w:tcW w:w="419"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x</w:t>
            </w:r>
          </w:p>
        </w:tc>
        <w:tc>
          <w:tcPr>
            <w:tcW w:w="3839"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Tỷ lệ kinh phí thường xuyên kỳ báo cáo so với cùng kỳ năm trước</w:t>
            </w:r>
          </w:p>
        </w:tc>
      </w:tr>
    </w:tbl>
    <w:p w:rsidR="00922071" w:rsidRPr="006B4D01" w:rsidRDefault="00922071" w:rsidP="00922071">
      <w:pPr>
        <w:spacing w:line="360" w:lineRule="auto"/>
        <w:ind w:firstLine="709"/>
        <w:jc w:val="both"/>
        <w:rPr>
          <w:sz w:val="26"/>
          <w:szCs w:val="26"/>
          <w:lang w:val="nl-NL"/>
        </w:rPr>
      </w:pPr>
      <w:r w:rsidRPr="006B4D01">
        <w:rPr>
          <w:b/>
          <w:sz w:val="26"/>
          <w:szCs w:val="26"/>
          <w:lang w:val="nl-NL"/>
        </w:rPr>
        <w:t>20.18.</w:t>
      </w:r>
      <w:r w:rsidRPr="006B4D01">
        <w:rPr>
          <w:sz w:val="26"/>
          <w:szCs w:val="26"/>
          <w:lang w:val="nl-NL"/>
        </w:rPr>
        <w:t xml:space="preserve"> Chi phí trung gian </w:t>
      </w:r>
    </w:p>
    <w:tbl>
      <w:tblPr>
        <w:tblW w:w="8672" w:type="dxa"/>
        <w:tblInd w:w="392" w:type="dxa"/>
        <w:tblBorders>
          <w:insideH w:val="single" w:sz="4" w:space="0" w:color="auto"/>
        </w:tblBorders>
        <w:tblLook w:val="01E0"/>
      </w:tblPr>
      <w:tblGrid>
        <w:gridCol w:w="2093"/>
        <w:gridCol w:w="425"/>
        <w:gridCol w:w="1876"/>
        <w:gridCol w:w="425"/>
        <w:gridCol w:w="3853"/>
      </w:tblGrid>
      <w:tr w:rsidR="00922071" w:rsidRPr="006B4D01" w:rsidTr="00373183">
        <w:tc>
          <w:tcPr>
            <w:tcW w:w="2093" w:type="dxa"/>
            <w:vAlign w:val="center"/>
          </w:tcPr>
          <w:p w:rsidR="00922071" w:rsidRPr="006B4D01" w:rsidRDefault="00922071" w:rsidP="00707497">
            <w:pPr>
              <w:spacing w:line="336" w:lineRule="auto"/>
              <w:ind w:firstLine="34"/>
              <w:jc w:val="center"/>
              <w:rPr>
                <w:sz w:val="26"/>
                <w:szCs w:val="26"/>
                <w:lang w:val="nl-NL"/>
              </w:rPr>
            </w:pPr>
            <w:r w:rsidRPr="006B4D01">
              <w:rPr>
                <w:sz w:val="26"/>
                <w:szCs w:val="26"/>
                <w:lang w:val="nl-NL"/>
              </w:rPr>
              <w:t>Chi phí trung gian kỳ báo cáo</w:t>
            </w:r>
          </w:p>
        </w:tc>
        <w:tc>
          <w:tcPr>
            <w:tcW w:w="425" w:type="dxa"/>
            <w:vAlign w:val="center"/>
          </w:tcPr>
          <w:p w:rsidR="00922071" w:rsidRPr="006B4D01" w:rsidRDefault="00922071" w:rsidP="00707497">
            <w:pPr>
              <w:spacing w:line="336" w:lineRule="auto"/>
              <w:ind w:firstLine="34"/>
              <w:jc w:val="center"/>
              <w:rPr>
                <w:sz w:val="26"/>
                <w:szCs w:val="26"/>
                <w:lang w:val="nl-NL"/>
              </w:rPr>
            </w:pPr>
            <w:r w:rsidRPr="006B4D01">
              <w:rPr>
                <w:sz w:val="26"/>
                <w:szCs w:val="26"/>
                <w:lang w:val="nl-NL"/>
              </w:rPr>
              <w:t>=</w:t>
            </w:r>
          </w:p>
        </w:tc>
        <w:tc>
          <w:tcPr>
            <w:tcW w:w="1876" w:type="dxa"/>
            <w:vAlign w:val="center"/>
          </w:tcPr>
          <w:p w:rsidR="00922071" w:rsidRPr="006B4D01" w:rsidRDefault="00922071" w:rsidP="00707497">
            <w:pPr>
              <w:spacing w:line="336" w:lineRule="auto"/>
              <w:ind w:firstLine="34"/>
              <w:jc w:val="center"/>
              <w:rPr>
                <w:sz w:val="26"/>
                <w:szCs w:val="26"/>
                <w:lang w:val="nl-NL"/>
              </w:rPr>
            </w:pPr>
            <w:r w:rsidRPr="006B4D01">
              <w:rPr>
                <w:sz w:val="26"/>
                <w:szCs w:val="26"/>
                <w:lang w:val="nl-NL"/>
              </w:rPr>
              <w:t>Giá trị sản xuất  kỳ báo cáo</w:t>
            </w:r>
          </w:p>
        </w:tc>
        <w:tc>
          <w:tcPr>
            <w:tcW w:w="425" w:type="dxa"/>
            <w:vAlign w:val="center"/>
          </w:tcPr>
          <w:p w:rsidR="00922071" w:rsidRPr="006B4D01" w:rsidRDefault="00922071" w:rsidP="00707497">
            <w:pPr>
              <w:spacing w:line="336" w:lineRule="auto"/>
              <w:ind w:firstLine="34"/>
              <w:jc w:val="center"/>
              <w:rPr>
                <w:sz w:val="26"/>
                <w:szCs w:val="26"/>
                <w:lang w:val="nl-NL"/>
              </w:rPr>
            </w:pPr>
            <w:r w:rsidRPr="006B4D01">
              <w:rPr>
                <w:sz w:val="26"/>
                <w:szCs w:val="26"/>
                <w:lang w:val="nl-NL"/>
              </w:rPr>
              <w:t>x</w:t>
            </w:r>
          </w:p>
        </w:tc>
        <w:tc>
          <w:tcPr>
            <w:tcW w:w="3853" w:type="dxa"/>
            <w:vAlign w:val="center"/>
          </w:tcPr>
          <w:p w:rsidR="00922071" w:rsidRPr="006B4D01" w:rsidRDefault="00922071" w:rsidP="00707497">
            <w:pPr>
              <w:spacing w:line="336" w:lineRule="auto"/>
              <w:ind w:firstLine="34"/>
              <w:jc w:val="center"/>
              <w:rPr>
                <w:sz w:val="26"/>
                <w:szCs w:val="26"/>
                <w:lang w:val="nl-NL"/>
              </w:rPr>
            </w:pPr>
            <w:r w:rsidRPr="006B4D01">
              <w:rPr>
                <w:sz w:val="26"/>
                <w:szCs w:val="26"/>
                <w:lang w:val="nl-NL"/>
              </w:rPr>
              <w:t xml:space="preserve">Tỷ lệ chi phí trung gian </w:t>
            </w:r>
            <w:r w:rsidR="00291661">
              <w:rPr>
                <w:sz w:val="26"/>
                <w:szCs w:val="26"/>
                <w:lang w:val="nl-NL"/>
              </w:rPr>
              <w:t xml:space="preserve">so với giá trị sản xuất </w:t>
            </w:r>
            <w:r w:rsidRPr="006B4D01">
              <w:rPr>
                <w:sz w:val="26"/>
                <w:szCs w:val="26"/>
                <w:lang w:val="nl-NL"/>
              </w:rPr>
              <w:t>cùng kỳ năm trước theo giá hiện hành</w:t>
            </w:r>
          </w:p>
        </w:tc>
      </w:tr>
    </w:tbl>
    <w:p w:rsidR="00922071" w:rsidRPr="006B4D01" w:rsidRDefault="00922071" w:rsidP="00922071">
      <w:pPr>
        <w:spacing w:line="360" w:lineRule="auto"/>
        <w:ind w:firstLine="709"/>
        <w:jc w:val="both"/>
        <w:rPr>
          <w:sz w:val="26"/>
          <w:szCs w:val="26"/>
          <w:lang w:val="nl-NL"/>
        </w:rPr>
      </w:pPr>
      <w:r w:rsidRPr="006B4D01">
        <w:rPr>
          <w:b/>
          <w:sz w:val="26"/>
          <w:szCs w:val="26"/>
          <w:lang w:val="nl-NL"/>
        </w:rPr>
        <w:t>20.19.</w:t>
      </w:r>
      <w:r w:rsidRPr="006B4D01">
        <w:rPr>
          <w:sz w:val="26"/>
          <w:szCs w:val="26"/>
          <w:lang w:val="nl-NL"/>
        </w:rPr>
        <w:t xml:space="preserve"> Giá trị tăng thêm</w:t>
      </w:r>
    </w:p>
    <w:p w:rsidR="00922071" w:rsidRPr="006B4D01" w:rsidRDefault="00922071" w:rsidP="00922071">
      <w:pPr>
        <w:spacing w:line="360" w:lineRule="auto"/>
        <w:ind w:firstLine="709"/>
        <w:jc w:val="both"/>
        <w:rPr>
          <w:sz w:val="26"/>
          <w:szCs w:val="26"/>
          <w:lang w:val="nl-NL"/>
        </w:rPr>
      </w:pPr>
      <w:r w:rsidRPr="006B4D01">
        <w:rPr>
          <w:sz w:val="26"/>
          <w:szCs w:val="26"/>
          <w:lang w:val="nl-NL"/>
        </w:rPr>
        <w:tab/>
        <w:t>Giá trị tăng thêm   =   Giá trị sản xuất   –   Chi phí trung gian</w:t>
      </w:r>
    </w:p>
    <w:p w:rsidR="00922071" w:rsidRPr="00192301" w:rsidRDefault="00922071" w:rsidP="00922071">
      <w:pPr>
        <w:spacing w:line="360" w:lineRule="auto"/>
        <w:ind w:firstLine="709"/>
        <w:jc w:val="both"/>
        <w:rPr>
          <w:b/>
          <w:sz w:val="26"/>
          <w:szCs w:val="26"/>
        </w:rPr>
      </w:pPr>
      <w:bookmarkStart w:id="445" w:name="_Toc436909138"/>
      <w:bookmarkStart w:id="446" w:name="_Toc440376332"/>
      <w:bookmarkStart w:id="447" w:name="_Toc457897815"/>
      <w:r w:rsidRPr="00192301">
        <w:rPr>
          <w:b/>
          <w:sz w:val="26"/>
          <w:szCs w:val="26"/>
        </w:rPr>
        <w:t>THEO GIÁ SO SÁNH</w:t>
      </w:r>
      <w:bookmarkEnd w:id="445"/>
      <w:bookmarkEnd w:id="446"/>
      <w:bookmarkEnd w:id="447"/>
    </w:p>
    <w:p w:rsidR="00922071" w:rsidRDefault="000E7BF0" w:rsidP="00922071">
      <w:pPr>
        <w:spacing w:line="360" w:lineRule="auto"/>
        <w:ind w:firstLine="709"/>
        <w:jc w:val="both"/>
        <w:rPr>
          <w:sz w:val="26"/>
          <w:szCs w:val="26"/>
          <w:lang w:val="nl-NL"/>
        </w:rPr>
      </w:pPr>
      <w:r>
        <w:rPr>
          <w:noProof/>
          <w:sz w:val="26"/>
          <w:szCs w:val="26"/>
        </w:rPr>
        <w:pict>
          <v:group id="_x0000_s1935" style="position:absolute;left:0;text-align:left;margin-left:.75pt;margin-top:30pt;width:459.7pt;height:82pt;z-index:252554752" coordorigin="1716,12140" coordsize="9194,1640">
            <v:shape id="_x0000_s1646" type="#_x0000_t202" style="position:absolute;left:4140;top:12780;width:6770;height:1000" stroked="f">
              <v:textbox>
                <w:txbxContent>
                  <w:p w:rsidR="00C63537" w:rsidRPr="00373183" w:rsidRDefault="00C63537" w:rsidP="00373183">
                    <w:pPr>
                      <w:spacing w:before="60" w:line="360" w:lineRule="auto"/>
                      <w:jc w:val="center"/>
                    </w:pPr>
                    <w:r w:rsidRPr="006B4D01">
                      <w:rPr>
                        <w:bCs/>
                        <w:sz w:val="26"/>
                        <w:szCs w:val="26"/>
                        <w:lang w:val="nl-NL"/>
                      </w:rPr>
                      <w:t xml:space="preserve">Chỉ số giá </w:t>
                    </w:r>
                    <w:r>
                      <w:rPr>
                        <w:bCs/>
                        <w:sz w:val="26"/>
                        <w:szCs w:val="26"/>
                        <w:lang w:val="nl-NL"/>
                      </w:rPr>
                      <w:t>tiêu dùng</w:t>
                    </w:r>
                    <w:r w:rsidRPr="006B4D01">
                      <w:rPr>
                        <w:bCs/>
                        <w:sz w:val="26"/>
                        <w:szCs w:val="26"/>
                        <w:lang w:val="nl-NL"/>
                      </w:rPr>
                      <w:t xml:space="preserve"> chung </w:t>
                    </w:r>
                    <w:r>
                      <w:rPr>
                        <w:bCs/>
                        <w:sz w:val="26"/>
                        <w:szCs w:val="26"/>
                        <w:lang w:val="nl-NL"/>
                      </w:rPr>
                      <w:t xml:space="preserve">(CPI </w:t>
                    </w:r>
                    <w:r w:rsidRPr="006B4D01">
                      <w:rPr>
                        <w:bCs/>
                        <w:sz w:val="26"/>
                        <w:szCs w:val="26"/>
                        <w:lang w:val="nl-NL"/>
                      </w:rPr>
                      <w:t>-</w:t>
                    </w:r>
                    <w:r>
                      <w:rPr>
                        <w:bCs/>
                        <w:sz w:val="26"/>
                        <w:szCs w:val="26"/>
                        <w:lang w:val="nl-NL"/>
                      </w:rPr>
                      <w:t xml:space="preserve"> </w:t>
                    </w:r>
                    <w:r w:rsidRPr="006B4D01">
                      <w:rPr>
                        <w:bCs/>
                        <w:sz w:val="26"/>
                        <w:szCs w:val="26"/>
                        <w:lang w:val="nl-NL"/>
                      </w:rPr>
                      <w:t>chung) kỳ báo cáo so với năm gốc</w:t>
                    </w:r>
                  </w:p>
                </w:txbxContent>
              </v:textbox>
            </v:shape>
            <v:shape id="_x0000_s1648" type="#_x0000_t202" style="position:absolute;left:1716;top:12310;width:2024;height:1380" stroked="f">
              <v:textbox style="mso-next-textbox:#_x0000_s1648">
                <w:txbxContent>
                  <w:p w:rsidR="00C63537" w:rsidRPr="00373183" w:rsidRDefault="00C63537" w:rsidP="00707497">
                    <w:pPr>
                      <w:spacing w:line="336" w:lineRule="auto"/>
                      <w:jc w:val="center"/>
                    </w:pPr>
                    <w:r w:rsidRPr="006B4D01">
                      <w:rPr>
                        <w:bCs/>
                        <w:sz w:val="26"/>
                        <w:szCs w:val="26"/>
                        <w:lang w:val="nl-NL"/>
                      </w:rPr>
                      <w:t>Giá trị sản xuất kỳ báo cáo theo giá so sánh</w:t>
                    </w:r>
                  </w:p>
                </w:txbxContent>
              </v:textbox>
            </v:shape>
            <v:shape id="_x0000_s1649" type="#_x0000_t202" style="position:absolute;left:3620;top:12550;width:520;height:410" stroked="f">
              <v:textbox style="mso-next-textbox:#_x0000_s1649">
                <w:txbxContent>
                  <w:p w:rsidR="00C63537" w:rsidRDefault="00C63537" w:rsidP="00987479">
                    <w:pPr>
                      <w:jc w:val="center"/>
                    </w:pPr>
                    <w:r>
                      <w:t>=</w:t>
                    </w:r>
                  </w:p>
                </w:txbxContent>
              </v:textbox>
            </v:shape>
            <v:shape id="_x0000_s1650" type="#_x0000_t202" style="position:absolute;left:4140;top:12140;width:6710;height:530" stroked="f">
              <v:textbox style="mso-next-textbox:#_x0000_s1650">
                <w:txbxContent>
                  <w:p w:rsidR="00C63537" w:rsidRPr="00373183" w:rsidRDefault="00C63537" w:rsidP="00373183">
                    <w:pPr>
                      <w:spacing w:line="360" w:lineRule="auto"/>
                      <w:jc w:val="center"/>
                    </w:pPr>
                    <w:r w:rsidRPr="006B4D01">
                      <w:rPr>
                        <w:sz w:val="26"/>
                        <w:szCs w:val="26"/>
                        <w:lang w:val="nl-NL"/>
                      </w:rPr>
                      <w:t>Giá trị sản xuất kỳ báo cáo theo giá hiện hành</w:t>
                    </w:r>
                  </w:p>
                </w:txbxContent>
              </v:textbox>
            </v:shape>
            <v:shape id="_x0000_s1651" type="#_x0000_t32" style="position:absolute;left:4190;top:12720;width:6570;height:0" o:connectortype="straight"/>
          </v:group>
        </w:pict>
      </w:r>
      <w:r w:rsidR="00922071" w:rsidRPr="006B4D01">
        <w:rPr>
          <w:b/>
          <w:sz w:val="26"/>
          <w:szCs w:val="26"/>
          <w:lang w:val="nl-NL"/>
        </w:rPr>
        <w:t>20.20.</w:t>
      </w:r>
      <w:r w:rsidR="00922071" w:rsidRPr="006B4D01">
        <w:rPr>
          <w:sz w:val="26"/>
          <w:szCs w:val="26"/>
          <w:lang w:val="nl-NL"/>
        </w:rPr>
        <w:t xml:space="preserve"> Giá trị sản xuất  kỳ báo cáo theo giá so sánh được tính bằng phương pháp giảm phát</w:t>
      </w:r>
      <w:r w:rsidR="00D467BA">
        <w:rPr>
          <w:sz w:val="26"/>
          <w:szCs w:val="26"/>
          <w:lang w:val="nl-NL"/>
        </w:rPr>
        <w:t>:</w:t>
      </w:r>
    </w:p>
    <w:p w:rsidR="00373183" w:rsidRDefault="00373183" w:rsidP="00922071">
      <w:pPr>
        <w:spacing w:line="360" w:lineRule="auto"/>
        <w:ind w:firstLine="709"/>
        <w:jc w:val="both"/>
        <w:rPr>
          <w:sz w:val="26"/>
          <w:szCs w:val="26"/>
          <w:lang w:val="nl-NL"/>
        </w:rPr>
      </w:pPr>
    </w:p>
    <w:p w:rsidR="00373183" w:rsidRDefault="00373183" w:rsidP="00922071">
      <w:pPr>
        <w:spacing w:line="360" w:lineRule="auto"/>
        <w:ind w:firstLine="709"/>
        <w:jc w:val="both"/>
        <w:rPr>
          <w:sz w:val="26"/>
          <w:szCs w:val="26"/>
          <w:lang w:val="nl-NL"/>
        </w:rPr>
      </w:pPr>
    </w:p>
    <w:p w:rsidR="00373183" w:rsidRDefault="00373183" w:rsidP="00922071">
      <w:pPr>
        <w:spacing w:line="360" w:lineRule="auto"/>
        <w:ind w:firstLine="709"/>
        <w:jc w:val="both"/>
        <w:rPr>
          <w:sz w:val="26"/>
          <w:szCs w:val="26"/>
          <w:lang w:val="nl-NL"/>
        </w:rPr>
      </w:pPr>
    </w:p>
    <w:p w:rsidR="00922071" w:rsidRDefault="00922071" w:rsidP="00922071">
      <w:pPr>
        <w:spacing w:line="360" w:lineRule="auto"/>
        <w:ind w:firstLine="709"/>
        <w:jc w:val="both"/>
        <w:rPr>
          <w:sz w:val="26"/>
          <w:szCs w:val="26"/>
          <w:lang w:val="nl-NL"/>
        </w:rPr>
      </w:pPr>
      <w:r w:rsidRPr="006B4D01">
        <w:rPr>
          <w:b/>
          <w:sz w:val="26"/>
          <w:szCs w:val="26"/>
          <w:lang w:val="nl-NL"/>
        </w:rPr>
        <w:t>20.21.</w:t>
      </w:r>
      <w:r w:rsidRPr="006B4D01">
        <w:rPr>
          <w:sz w:val="26"/>
          <w:szCs w:val="26"/>
          <w:lang w:val="nl-NL"/>
        </w:rPr>
        <w:t xml:space="preserve"> Chi phí trung gian </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435"/>
        <w:gridCol w:w="1975"/>
        <w:gridCol w:w="376"/>
        <w:gridCol w:w="3026"/>
      </w:tblGrid>
      <w:tr w:rsidR="00922071" w:rsidRPr="006B4D01" w:rsidTr="00EB306D">
        <w:tc>
          <w:tcPr>
            <w:tcW w:w="1951"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Chi phí trung gian  kỳ báo cáo theo giá so sánh</w:t>
            </w:r>
          </w:p>
        </w:tc>
        <w:tc>
          <w:tcPr>
            <w:tcW w:w="435"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w:t>
            </w:r>
          </w:p>
        </w:tc>
        <w:tc>
          <w:tcPr>
            <w:tcW w:w="1975"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Giá trị sản xuất kỳ báo cáo theo giá so sánh</w:t>
            </w:r>
          </w:p>
        </w:tc>
        <w:tc>
          <w:tcPr>
            <w:tcW w:w="376"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x</w:t>
            </w:r>
          </w:p>
        </w:tc>
        <w:tc>
          <w:tcPr>
            <w:tcW w:w="3026" w:type="dxa"/>
            <w:vAlign w:val="center"/>
          </w:tcPr>
          <w:p w:rsidR="00922071" w:rsidRPr="006B4D01" w:rsidRDefault="00922071" w:rsidP="00707497">
            <w:pPr>
              <w:spacing w:line="336" w:lineRule="auto"/>
              <w:jc w:val="center"/>
              <w:rPr>
                <w:sz w:val="26"/>
                <w:szCs w:val="26"/>
                <w:lang w:val="nl-NL"/>
              </w:rPr>
            </w:pPr>
            <w:r w:rsidRPr="006B4D01">
              <w:rPr>
                <w:sz w:val="26"/>
                <w:szCs w:val="26"/>
                <w:lang w:val="nl-NL"/>
              </w:rPr>
              <w:t>Tỷ lệ chi phí trung gian so với giá trị sản xuất  kỳ báo cáo theo giá hiện hành</w:t>
            </w:r>
          </w:p>
        </w:tc>
      </w:tr>
    </w:tbl>
    <w:p w:rsidR="00C11E5C" w:rsidRPr="00C11E5C" w:rsidRDefault="00C11E5C" w:rsidP="00D467BA">
      <w:pPr>
        <w:spacing w:line="360" w:lineRule="auto"/>
        <w:ind w:firstLine="709"/>
        <w:jc w:val="both"/>
        <w:rPr>
          <w:sz w:val="26"/>
          <w:szCs w:val="26"/>
          <w:lang w:val="nl-NL"/>
        </w:rPr>
      </w:pPr>
      <w:r w:rsidRPr="00C11E5C">
        <w:rPr>
          <w:sz w:val="26"/>
          <w:szCs w:val="26"/>
          <w:lang w:val="nl-NL"/>
        </w:rPr>
        <w:lastRenderedPageBreak/>
        <w:t xml:space="preserve">Nếu cập nhật </w:t>
      </w:r>
      <w:r>
        <w:rPr>
          <w:sz w:val="26"/>
          <w:szCs w:val="26"/>
          <w:lang w:val="nl-NL"/>
        </w:rPr>
        <w:t xml:space="preserve">chi phí trung gian cho kỳ báo cáo </w:t>
      </w:r>
      <w:r w:rsidR="00D53A40">
        <w:rPr>
          <w:sz w:val="26"/>
          <w:szCs w:val="26"/>
          <w:lang w:val="nl-NL"/>
        </w:rPr>
        <w:t xml:space="preserve">từ các cuộc điều tra cơ bản, </w:t>
      </w:r>
      <w:r>
        <w:rPr>
          <w:sz w:val="26"/>
          <w:szCs w:val="26"/>
          <w:lang w:val="nl-NL"/>
        </w:rPr>
        <w:t>nên tham khảo các phương pháp đã giới thiệu ở mục A.II.10.</w:t>
      </w:r>
    </w:p>
    <w:p w:rsidR="00922071" w:rsidRPr="006B4D01" w:rsidRDefault="00922071" w:rsidP="00D467BA">
      <w:pPr>
        <w:spacing w:line="360" w:lineRule="auto"/>
        <w:ind w:firstLine="709"/>
        <w:jc w:val="both"/>
        <w:rPr>
          <w:sz w:val="26"/>
          <w:szCs w:val="26"/>
          <w:lang w:val="nl-NL"/>
        </w:rPr>
      </w:pPr>
      <w:r w:rsidRPr="006B4D01">
        <w:rPr>
          <w:b/>
          <w:sz w:val="26"/>
          <w:szCs w:val="26"/>
          <w:lang w:val="nl-NL"/>
        </w:rPr>
        <w:t>20.22.</w:t>
      </w:r>
      <w:r w:rsidRPr="006B4D01">
        <w:rPr>
          <w:sz w:val="26"/>
          <w:szCs w:val="26"/>
          <w:lang w:val="nl-NL"/>
        </w:rPr>
        <w:t xml:space="preserve"> Giá trị tăng thêm  kỳ báo cáo theo giá so sánh tính như sau:</w:t>
      </w:r>
    </w:p>
    <w:p w:rsidR="00922071" w:rsidRPr="006B4D01" w:rsidRDefault="00922071" w:rsidP="00D467BA">
      <w:pPr>
        <w:spacing w:line="360" w:lineRule="auto"/>
        <w:ind w:firstLine="709"/>
        <w:jc w:val="both"/>
        <w:rPr>
          <w:sz w:val="26"/>
          <w:szCs w:val="26"/>
          <w:lang w:val="nl-NL"/>
        </w:rPr>
      </w:pPr>
      <w:r w:rsidRPr="006B4D01">
        <w:rPr>
          <w:sz w:val="26"/>
          <w:szCs w:val="26"/>
          <w:lang w:val="nl-NL"/>
        </w:rPr>
        <w:t>Giá trị tăng thêm = Giá trị sản xuất – Chi phí trung gian</w:t>
      </w:r>
    </w:p>
    <w:p w:rsidR="00922071" w:rsidRPr="006B4D01" w:rsidRDefault="00922071" w:rsidP="00D467BA">
      <w:pPr>
        <w:spacing w:line="360" w:lineRule="auto"/>
        <w:ind w:firstLine="709"/>
        <w:jc w:val="both"/>
        <w:rPr>
          <w:sz w:val="26"/>
          <w:szCs w:val="26"/>
          <w:lang w:val="nl-NL"/>
        </w:rPr>
      </w:pPr>
      <w:r w:rsidRPr="006B4D01">
        <w:rPr>
          <w:b/>
          <w:sz w:val="26"/>
          <w:szCs w:val="26"/>
          <w:lang w:val="nl-NL"/>
        </w:rPr>
        <w:t>20.23.</w:t>
      </w:r>
      <w:r w:rsidRPr="006B4D01">
        <w:rPr>
          <w:sz w:val="26"/>
          <w:szCs w:val="26"/>
          <w:lang w:val="nl-NL"/>
        </w:rPr>
        <w:t xml:space="preserve"> Nguồn thông tin</w:t>
      </w:r>
    </w:p>
    <w:p w:rsidR="00922071" w:rsidRPr="006B4D01" w:rsidRDefault="00922071" w:rsidP="00D467BA">
      <w:pPr>
        <w:spacing w:line="360" w:lineRule="auto"/>
        <w:ind w:firstLine="709"/>
        <w:jc w:val="both"/>
        <w:rPr>
          <w:b/>
          <w:sz w:val="26"/>
          <w:szCs w:val="26"/>
          <w:lang w:val="nl-NL"/>
        </w:rPr>
      </w:pPr>
      <w:r w:rsidRPr="006B4D01">
        <w:rPr>
          <w:sz w:val="26"/>
          <w:szCs w:val="26"/>
          <w:lang w:val="nl-NL"/>
        </w:rPr>
        <w:t>i. Nguồn thông tin tính cho toàn quốc: báo cáo ước thực hiện thu</w:t>
      </w:r>
      <w:r w:rsidR="00D467BA">
        <w:rPr>
          <w:sz w:val="26"/>
          <w:szCs w:val="26"/>
          <w:lang w:val="nl-NL"/>
        </w:rPr>
        <w:t xml:space="preserve"> -</w:t>
      </w:r>
      <w:r w:rsidRPr="006B4D01">
        <w:rPr>
          <w:sz w:val="26"/>
          <w:szCs w:val="26"/>
          <w:lang w:val="nl-NL"/>
        </w:rPr>
        <w:t xml:space="preserve"> chi ngân sách Nhà nước của Bộ Tài chính cung cấp cho Tổng cục Thống kê. </w:t>
      </w:r>
    </w:p>
    <w:p w:rsidR="00922071" w:rsidRPr="006B4D01" w:rsidRDefault="00922071" w:rsidP="00D467BA">
      <w:pPr>
        <w:spacing w:line="360" w:lineRule="auto"/>
        <w:ind w:firstLine="709"/>
        <w:jc w:val="both"/>
        <w:rPr>
          <w:sz w:val="26"/>
          <w:szCs w:val="26"/>
          <w:lang w:val="nl-NL"/>
        </w:rPr>
      </w:pPr>
      <w:r w:rsidRPr="006B4D01">
        <w:rPr>
          <w:sz w:val="26"/>
          <w:szCs w:val="26"/>
          <w:lang w:val="nl-NL"/>
        </w:rPr>
        <w:t xml:space="preserve">ii. Nguồn thông tin tính cho </w:t>
      </w:r>
      <w:r w:rsidR="00B77862">
        <w:rPr>
          <w:sz w:val="26"/>
          <w:szCs w:val="26"/>
          <w:lang w:val="nl-NL"/>
        </w:rPr>
        <w:t>tỉnh, thành phố trực thuộc Trung ương</w:t>
      </w:r>
      <w:r w:rsidRPr="006B4D01">
        <w:rPr>
          <w:sz w:val="26"/>
          <w:szCs w:val="26"/>
          <w:lang w:val="nl-NL"/>
        </w:rPr>
        <w:t>: báo cáo ước thực hiện thu</w:t>
      </w:r>
      <w:r w:rsidR="005D23ED">
        <w:rPr>
          <w:sz w:val="26"/>
          <w:szCs w:val="26"/>
          <w:lang w:val="nl-NL"/>
        </w:rPr>
        <w:t xml:space="preserve"> </w:t>
      </w:r>
      <w:r w:rsidRPr="006B4D01">
        <w:rPr>
          <w:sz w:val="26"/>
          <w:szCs w:val="26"/>
          <w:lang w:val="nl-NL"/>
        </w:rPr>
        <w:t>-</w:t>
      </w:r>
      <w:r w:rsidR="005D23ED">
        <w:rPr>
          <w:sz w:val="26"/>
          <w:szCs w:val="26"/>
          <w:lang w:val="nl-NL"/>
        </w:rPr>
        <w:t xml:space="preserve"> </w:t>
      </w:r>
      <w:r w:rsidRPr="006B4D01">
        <w:rPr>
          <w:sz w:val="26"/>
          <w:szCs w:val="26"/>
          <w:lang w:val="nl-NL"/>
        </w:rPr>
        <w:t xml:space="preserve">chi ngân sách Nhà nước trên địa bàn của Sở Tài chính hoặc Kho bạc Nhà nước </w:t>
      </w:r>
      <w:r w:rsidR="00B77862">
        <w:rPr>
          <w:sz w:val="26"/>
          <w:szCs w:val="26"/>
          <w:lang w:val="nl-NL"/>
        </w:rPr>
        <w:t>tỉnh, thành phố trực thuộc Trung ương</w:t>
      </w:r>
      <w:r w:rsidRPr="006B4D01">
        <w:rPr>
          <w:sz w:val="26"/>
          <w:szCs w:val="26"/>
          <w:lang w:val="nl-NL"/>
        </w:rPr>
        <w:t xml:space="preserve"> cung cấp cho các Cục Thống kê </w:t>
      </w:r>
      <w:r w:rsidR="00B77862">
        <w:rPr>
          <w:sz w:val="26"/>
          <w:szCs w:val="26"/>
          <w:lang w:val="nl-NL"/>
        </w:rPr>
        <w:t>tỉnh, thành phố trực thuộc Trung ương</w:t>
      </w:r>
      <w:r w:rsidRPr="006B4D01">
        <w:rPr>
          <w:sz w:val="26"/>
          <w:szCs w:val="26"/>
          <w:lang w:val="nl-NL"/>
        </w:rPr>
        <w:t xml:space="preserve">. </w:t>
      </w:r>
    </w:p>
    <w:p w:rsidR="00922071" w:rsidRPr="006B4D01" w:rsidRDefault="00922071" w:rsidP="00D467BA">
      <w:pPr>
        <w:spacing w:line="360" w:lineRule="auto"/>
        <w:ind w:firstLine="709"/>
        <w:jc w:val="both"/>
        <w:rPr>
          <w:sz w:val="26"/>
          <w:szCs w:val="26"/>
          <w:lang w:val="nl-NL"/>
        </w:rPr>
      </w:pPr>
      <w:r w:rsidRPr="006B4D01">
        <w:rPr>
          <w:sz w:val="26"/>
          <w:szCs w:val="26"/>
          <w:lang w:val="nl-NL"/>
        </w:rPr>
        <w:t xml:space="preserve">iii. Điều tra định kỳ về biên soạn TKQG: Điều tra thu thập thông tin lập bảng I/O và tính hệ số chi phí trung gian; </w:t>
      </w:r>
    </w:p>
    <w:p w:rsidR="00922071" w:rsidRPr="006B4D01" w:rsidRDefault="00922071" w:rsidP="00D467BA">
      <w:pPr>
        <w:spacing w:line="360" w:lineRule="auto"/>
        <w:ind w:firstLine="709"/>
        <w:jc w:val="both"/>
        <w:rPr>
          <w:sz w:val="26"/>
          <w:szCs w:val="26"/>
          <w:lang w:val="nl-NL"/>
        </w:rPr>
      </w:pPr>
      <w:r w:rsidRPr="006B4D01">
        <w:rPr>
          <w:sz w:val="26"/>
          <w:szCs w:val="26"/>
          <w:lang w:val="nl-NL"/>
        </w:rPr>
        <w:t>iv. Điều tra về giá: chỉ số giá CPI chung.</w:t>
      </w:r>
    </w:p>
    <w:p w:rsidR="00922071" w:rsidRPr="006B4D01" w:rsidRDefault="00922071" w:rsidP="00D467BA">
      <w:pPr>
        <w:spacing w:line="360" w:lineRule="auto"/>
        <w:ind w:firstLine="709"/>
        <w:jc w:val="both"/>
        <w:rPr>
          <w:sz w:val="26"/>
          <w:szCs w:val="26"/>
          <w:lang w:val="nl-NL"/>
        </w:rPr>
      </w:pPr>
      <w:r w:rsidRPr="006B4D01">
        <w:rPr>
          <w:b/>
          <w:sz w:val="26"/>
          <w:szCs w:val="26"/>
          <w:lang w:val="nl-NL"/>
        </w:rPr>
        <w:t>20.24.</w:t>
      </w:r>
      <w:r w:rsidRPr="006B4D01">
        <w:rPr>
          <w:sz w:val="26"/>
          <w:szCs w:val="26"/>
          <w:lang w:val="nl-NL"/>
        </w:rPr>
        <w:t xml:space="preserve"> Phương pháp phân bổ cho tỉnh, thành phố trực thuộc Trung ương:</w:t>
      </w:r>
    </w:p>
    <w:p w:rsidR="00922071" w:rsidRPr="006B4D01" w:rsidRDefault="00922071" w:rsidP="00D467BA">
      <w:pPr>
        <w:spacing w:line="360" w:lineRule="auto"/>
        <w:ind w:firstLine="709"/>
        <w:jc w:val="both"/>
        <w:rPr>
          <w:sz w:val="26"/>
          <w:szCs w:val="26"/>
          <w:lang w:val="nl-NL"/>
        </w:rPr>
      </w:pPr>
      <w:r w:rsidRPr="006B4D01">
        <w:rPr>
          <w:sz w:val="26"/>
          <w:szCs w:val="26"/>
          <w:lang w:val="nl-NL"/>
        </w:rPr>
        <w:tab/>
        <w:t xml:space="preserve">i. Hoạt động quốc phòng, an ninh, trật tự, an toàn xã hội không xác định thường trú theo </w:t>
      </w:r>
      <w:r w:rsidR="00B77862">
        <w:rPr>
          <w:sz w:val="26"/>
          <w:szCs w:val="26"/>
          <w:lang w:val="nl-NL"/>
        </w:rPr>
        <w:t>tỉnh, thành phố trực thuộc Trung ương</w:t>
      </w:r>
      <w:r w:rsidR="00730557">
        <w:rPr>
          <w:sz w:val="26"/>
          <w:szCs w:val="26"/>
          <w:lang w:val="nl-NL"/>
        </w:rPr>
        <w:t>.</w:t>
      </w:r>
      <w:r w:rsidRPr="006B4D01">
        <w:rPr>
          <w:sz w:val="26"/>
          <w:szCs w:val="26"/>
          <w:lang w:val="nl-NL"/>
        </w:rPr>
        <w:t xml:space="preserve"> Kết quả hoạt động được tính </w:t>
      </w:r>
      <w:r w:rsidR="00D467BA">
        <w:rPr>
          <w:sz w:val="26"/>
          <w:szCs w:val="26"/>
          <w:lang w:val="nl-NL"/>
        </w:rPr>
        <w:t>cho phạm vi cả nước</w:t>
      </w:r>
      <w:r w:rsidRPr="006B4D01">
        <w:rPr>
          <w:sz w:val="26"/>
          <w:szCs w:val="26"/>
          <w:lang w:val="nl-NL"/>
        </w:rPr>
        <w:t xml:space="preserve">, sau đó phân bổ cho các </w:t>
      </w:r>
      <w:r w:rsidR="00B77862">
        <w:rPr>
          <w:sz w:val="26"/>
          <w:szCs w:val="26"/>
          <w:lang w:val="nl-NL"/>
        </w:rPr>
        <w:t>tỉnh, thành phố trực thuộc Trung ương</w:t>
      </w:r>
      <w:r w:rsidRPr="006B4D01">
        <w:rPr>
          <w:sz w:val="26"/>
          <w:szCs w:val="26"/>
          <w:lang w:val="nl-NL"/>
        </w:rPr>
        <w:t xml:space="preserve"> theo cơ cấu dân số của các </w:t>
      </w:r>
      <w:r w:rsidR="00B77862">
        <w:rPr>
          <w:sz w:val="26"/>
          <w:szCs w:val="26"/>
          <w:lang w:val="nl-NL"/>
        </w:rPr>
        <w:t>tỉnh, thành phố trực thuộc Trung ương</w:t>
      </w:r>
      <w:r w:rsidRPr="006B4D01">
        <w:rPr>
          <w:sz w:val="26"/>
          <w:szCs w:val="26"/>
          <w:lang w:val="nl-NL"/>
        </w:rPr>
        <w:t>;</w:t>
      </w:r>
    </w:p>
    <w:p w:rsidR="00922071" w:rsidRPr="006B4D01" w:rsidRDefault="00922071" w:rsidP="00D467BA">
      <w:pPr>
        <w:spacing w:line="360" w:lineRule="auto"/>
        <w:ind w:firstLine="709"/>
        <w:jc w:val="both"/>
        <w:rPr>
          <w:sz w:val="26"/>
          <w:szCs w:val="26"/>
          <w:lang w:val="nl-NL"/>
        </w:rPr>
      </w:pPr>
      <w:r w:rsidRPr="006B4D01">
        <w:rPr>
          <w:sz w:val="26"/>
          <w:szCs w:val="26"/>
          <w:lang w:val="nl-NL"/>
        </w:rPr>
        <w:t xml:space="preserve">ii. Hoạt động bảo đảm xã hội bắt buộc, không xác định thường trú theo </w:t>
      </w:r>
      <w:r w:rsidR="00B77862">
        <w:rPr>
          <w:sz w:val="26"/>
          <w:szCs w:val="26"/>
          <w:lang w:val="nl-NL"/>
        </w:rPr>
        <w:t>tỉnh, thành phố trực thuộc Trung ương</w:t>
      </w:r>
      <w:r w:rsidR="00730557">
        <w:rPr>
          <w:sz w:val="26"/>
          <w:szCs w:val="26"/>
          <w:lang w:val="nl-NL"/>
        </w:rPr>
        <w:t>.</w:t>
      </w:r>
      <w:r w:rsidRPr="006B4D01">
        <w:rPr>
          <w:sz w:val="26"/>
          <w:szCs w:val="26"/>
          <w:lang w:val="nl-NL"/>
        </w:rPr>
        <w:t xml:space="preserve"> Kết quả hoạt động được tính </w:t>
      </w:r>
      <w:r w:rsidR="00D467BA">
        <w:rPr>
          <w:sz w:val="26"/>
          <w:szCs w:val="26"/>
          <w:lang w:val="nl-NL"/>
        </w:rPr>
        <w:t>cho phạm vi cả nước</w:t>
      </w:r>
      <w:r w:rsidRPr="006B4D01">
        <w:rPr>
          <w:sz w:val="26"/>
          <w:szCs w:val="26"/>
          <w:lang w:val="nl-NL"/>
        </w:rPr>
        <w:t xml:space="preserve">, sau đó phân bổ cho các </w:t>
      </w:r>
      <w:r w:rsidR="00B77862">
        <w:rPr>
          <w:sz w:val="26"/>
          <w:szCs w:val="26"/>
          <w:lang w:val="nl-NL"/>
        </w:rPr>
        <w:t>tỉnh, thành phố trực thuộc Trung ương</w:t>
      </w:r>
      <w:r w:rsidRPr="006B4D01">
        <w:rPr>
          <w:sz w:val="26"/>
          <w:szCs w:val="26"/>
          <w:lang w:val="nl-NL"/>
        </w:rPr>
        <w:t xml:space="preserve"> theo cơ cấu lao động của </w:t>
      </w:r>
      <w:r w:rsidR="00730557">
        <w:rPr>
          <w:sz w:val="26"/>
          <w:szCs w:val="26"/>
          <w:lang w:val="nl-NL"/>
        </w:rPr>
        <w:t xml:space="preserve">cơ quan Bảo hiểm Xã hội </w:t>
      </w:r>
      <w:r w:rsidR="00B77862">
        <w:rPr>
          <w:sz w:val="26"/>
          <w:szCs w:val="26"/>
          <w:lang w:val="nl-NL"/>
        </w:rPr>
        <w:t>tỉnh, thành phố trực thuộc Trung ương</w:t>
      </w:r>
      <w:r w:rsidRPr="006B4D01">
        <w:rPr>
          <w:sz w:val="26"/>
          <w:szCs w:val="26"/>
          <w:lang w:val="nl-NL"/>
        </w:rPr>
        <w:t>;</w:t>
      </w:r>
    </w:p>
    <w:p w:rsidR="00922071" w:rsidRDefault="00922071" w:rsidP="00D467BA">
      <w:pPr>
        <w:spacing w:line="360" w:lineRule="auto"/>
        <w:ind w:firstLine="709"/>
        <w:jc w:val="both"/>
        <w:rPr>
          <w:sz w:val="26"/>
          <w:szCs w:val="26"/>
          <w:lang w:val="nl-NL"/>
        </w:rPr>
      </w:pPr>
      <w:r w:rsidRPr="006B4D01">
        <w:rPr>
          <w:sz w:val="26"/>
          <w:szCs w:val="26"/>
          <w:lang w:val="nl-NL"/>
        </w:rPr>
        <w:t xml:space="preserve">iii. Các hoạt động còn lại: Hoạt động ngoại giao; Hoạt động của Đảng cộng sản Việt Nam, tổ chức chính trị - xã hội, quản lý chính sách kinh tế - xã hội chuyên ngành, đơn vị thường trú theo </w:t>
      </w:r>
      <w:r w:rsidR="00B77862">
        <w:rPr>
          <w:sz w:val="26"/>
          <w:szCs w:val="26"/>
          <w:lang w:val="nl-NL"/>
        </w:rPr>
        <w:t>tỉnh, thành phố trực thuộc Trung ương</w:t>
      </w:r>
      <w:r w:rsidRPr="006B4D01">
        <w:rPr>
          <w:sz w:val="26"/>
          <w:szCs w:val="26"/>
          <w:lang w:val="nl-NL"/>
        </w:rPr>
        <w:t xml:space="preserve"> xác định theo đơn vị dự toán cấp thấp nhất. Kết quả hoạt động được tính tập trung trên TCTK, sau đó phân bổ theo lao động thuộc các đơn </w:t>
      </w:r>
      <w:r w:rsidR="00D53A40">
        <w:rPr>
          <w:sz w:val="26"/>
          <w:szCs w:val="26"/>
          <w:lang w:val="nl-NL"/>
        </w:rPr>
        <w:t xml:space="preserve">vị dự toán cấp thấp nhất. Hoạt động của các đại sự quán Việt Nam ở nước ngoài tính cho trụ sở chính (của Bộ Ngoại giao), của các căn cứ quân sự Việt Nam tại nước ngoài tính cho </w:t>
      </w:r>
      <w:r w:rsidR="008D2C97">
        <w:rPr>
          <w:sz w:val="26"/>
          <w:szCs w:val="26"/>
          <w:lang w:val="nl-NL"/>
        </w:rPr>
        <w:t xml:space="preserve">trụ sở chính </w:t>
      </w:r>
      <w:r w:rsidR="00F5664F">
        <w:rPr>
          <w:sz w:val="26"/>
          <w:szCs w:val="26"/>
          <w:lang w:val="nl-NL"/>
        </w:rPr>
        <w:t>(Bộ Quốc phòng)</w:t>
      </w:r>
      <w:r w:rsidR="008D2C97">
        <w:rPr>
          <w:sz w:val="26"/>
          <w:szCs w:val="26"/>
          <w:lang w:val="nl-NL"/>
        </w:rPr>
        <w:t>...</w:t>
      </w:r>
    </w:p>
    <w:p w:rsidR="00D467BA" w:rsidRDefault="00D467BA" w:rsidP="00D467BA">
      <w:pPr>
        <w:spacing w:line="360" w:lineRule="auto"/>
        <w:ind w:firstLine="709"/>
        <w:jc w:val="both"/>
        <w:rPr>
          <w:sz w:val="26"/>
          <w:szCs w:val="26"/>
          <w:lang w:val="nl-NL"/>
        </w:rPr>
      </w:pPr>
    </w:p>
    <w:p w:rsidR="00D467BA" w:rsidRDefault="00D467BA" w:rsidP="00D467BA">
      <w:pPr>
        <w:spacing w:line="360" w:lineRule="auto"/>
        <w:ind w:firstLine="709"/>
        <w:jc w:val="both"/>
        <w:rPr>
          <w:sz w:val="26"/>
          <w:szCs w:val="26"/>
          <w:lang w:val="nl-NL"/>
        </w:rPr>
      </w:pPr>
    </w:p>
    <w:p w:rsidR="00922071" w:rsidRPr="00CC7B66" w:rsidRDefault="00922071" w:rsidP="00CF0BF7">
      <w:pPr>
        <w:pStyle w:val="Heading1"/>
        <w:spacing w:line="360" w:lineRule="auto"/>
        <w:rPr>
          <w:rFonts w:ascii="Times New Roman" w:hAnsi="Times New Roman"/>
        </w:rPr>
      </w:pPr>
      <w:bookmarkStart w:id="448" w:name="_Toc457897816"/>
      <w:bookmarkStart w:id="449" w:name="_Toc457917539"/>
      <w:bookmarkStart w:id="450" w:name="_Toc436909139"/>
      <w:r w:rsidRPr="00CC7B66">
        <w:rPr>
          <w:rFonts w:ascii="Times New Roman" w:hAnsi="Times New Roman"/>
        </w:rPr>
        <w:lastRenderedPageBreak/>
        <w:t xml:space="preserve">CHƯƠNG </w:t>
      </w:r>
      <w:bookmarkEnd w:id="448"/>
      <w:bookmarkEnd w:id="449"/>
      <w:r w:rsidR="00CB5CA6">
        <w:rPr>
          <w:rFonts w:ascii="Times New Roman" w:hAnsi="Times New Roman"/>
        </w:rPr>
        <w:t>21</w:t>
      </w:r>
    </w:p>
    <w:p w:rsidR="00922071" w:rsidRPr="00CC7B66" w:rsidRDefault="00D1757B" w:rsidP="00CF0BF7">
      <w:pPr>
        <w:pStyle w:val="Heading1"/>
        <w:spacing w:line="360" w:lineRule="auto"/>
        <w:rPr>
          <w:rFonts w:ascii="Times New Roman" w:hAnsi="Times New Roman"/>
        </w:rPr>
      </w:pPr>
      <w:bookmarkStart w:id="451" w:name="_Toc457897817"/>
      <w:bookmarkStart w:id="452" w:name="_Toc457917540"/>
      <w:r>
        <w:rPr>
          <w:rFonts w:ascii="Times New Roman" w:hAnsi="Times New Roman"/>
        </w:rPr>
        <w:t xml:space="preserve">CÁC </w:t>
      </w:r>
      <w:r w:rsidR="00922071" w:rsidRPr="00CC7B66">
        <w:rPr>
          <w:rFonts w:ascii="Times New Roman" w:hAnsi="Times New Roman"/>
        </w:rPr>
        <w:t xml:space="preserve">NGÀNH </w:t>
      </w:r>
      <w:r w:rsidR="005D23ED">
        <w:rPr>
          <w:rFonts w:ascii="Times New Roman" w:hAnsi="Times New Roman"/>
        </w:rPr>
        <w:t>(</w:t>
      </w:r>
      <w:r w:rsidR="00922071" w:rsidRPr="00CC7B66">
        <w:rPr>
          <w:rFonts w:ascii="Times New Roman" w:hAnsi="Times New Roman"/>
        </w:rPr>
        <w:t>SỰ NGHIỆP</w:t>
      </w:r>
      <w:r w:rsidR="005D23ED">
        <w:rPr>
          <w:rFonts w:ascii="Times New Roman" w:hAnsi="Times New Roman"/>
        </w:rPr>
        <w:t>)</w:t>
      </w:r>
      <w:r w:rsidR="00922071" w:rsidRPr="00CC7B66">
        <w:rPr>
          <w:rFonts w:ascii="Times New Roman" w:hAnsi="Times New Roman"/>
        </w:rPr>
        <w:t xml:space="preserve"> GIÁO DỤC VÀ ĐÀO TẠO</w:t>
      </w:r>
      <w:bookmarkEnd w:id="450"/>
      <w:r w:rsidR="00922071" w:rsidRPr="00CC7B66">
        <w:rPr>
          <w:rFonts w:ascii="Times New Roman" w:hAnsi="Times New Roman"/>
        </w:rPr>
        <w:t>; Y TẾ VÀ TRỢ GIÚP XÃ HỘI; NGHỆ THUẬT, VUI CHƠI VÀ GIẢI TRÍ</w:t>
      </w:r>
      <w:bookmarkEnd w:id="451"/>
      <w:bookmarkEnd w:id="452"/>
    </w:p>
    <w:p w:rsidR="00922071" w:rsidRPr="006B4D01" w:rsidRDefault="00922071" w:rsidP="00922071">
      <w:pPr>
        <w:spacing w:line="360" w:lineRule="auto"/>
        <w:ind w:firstLine="709"/>
        <w:jc w:val="both"/>
        <w:rPr>
          <w:sz w:val="26"/>
          <w:szCs w:val="26"/>
          <w:lang w:val="sv-SE"/>
        </w:rPr>
      </w:pPr>
    </w:p>
    <w:p w:rsidR="00922071" w:rsidRPr="00CC7B66" w:rsidRDefault="00922071" w:rsidP="00922071">
      <w:pPr>
        <w:spacing w:line="360" w:lineRule="auto"/>
        <w:ind w:firstLine="709"/>
        <w:jc w:val="both"/>
        <w:rPr>
          <w:b/>
          <w:sz w:val="26"/>
          <w:szCs w:val="26"/>
          <w:lang w:val="sv-SE"/>
        </w:rPr>
      </w:pPr>
      <w:bookmarkStart w:id="453" w:name="_Toc457897818"/>
      <w:bookmarkStart w:id="454" w:name="_Toc436909140"/>
      <w:bookmarkStart w:id="455" w:name="_Toc440376334"/>
      <w:r w:rsidRPr="00CC7B66">
        <w:rPr>
          <w:b/>
          <w:sz w:val="26"/>
          <w:szCs w:val="26"/>
          <w:lang w:val="sv-SE"/>
        </w:rPr>
        <w:t>I. PHẠM VI</w:t>
      </w:r>
      <w:bookmarkEnd w:id="453"/>
      <w:bookmarkEnd w:id="454"/>
      <w:bookmarkEnd w:id="455"/>
    </w:p>
    <w:p w:rsidR="00922071" w:rsidRPr="00CC7B66" w:rsidRDefault="00922071" w:rsidP="00922071">
      <w:pPr>
        <w:spacing w:line="360" w:lineRule="auto"/>
        <w:ind w:firstLine="709"/>
        <w:jc w:val="both"/>
        <w:rPr>
          <w:b/>
          <w:sz w:val="26"/>
          <w:szCs w:val="26"/>
        </w:rPr>
      </w:pPr>
      <w:bookmarkStart w:id="456" w:name="_Toc457897819"/>
      <w:r w:rsidRPr="00CC7B66">
        <w:rPr>
          <w:b/>
          <w:sz w:val="26"/>
          <w:szCs w:val="26"/>
        </w:rPr>
        <w:t>GIÁO DỤC VÀ ĐÀO TẠO</w:t>
      </w:r>
      <w:bookmarkEnd w:id="456"/>
    </w:p>
    <w:p w:rsidR="00922071" w:rsidRPr="006B4D01" w:rsidRDefault="00922071" w:rsidP="00922071">
      <w:pPr>
        <w:spacing w:line="360" w:lineRule="auto"/>
        <w:ind w:firstLine="709"/>
        <w:jc w:val="both"/>
        <w:rPr>
          <w:sz w:val="26"/>
          <w:szCs w:val="26"/>
          <w:lang w:val="sv-SE"/>
        </w:rPr>
      </w:pPr>
      <w:r w:rsidRPr="006B4D01">
        <w:rPr>
          <w:b/>
          <w:sz w:val="26"/>
          <w:szCs w:val="26"/>
          <w:lang w:val="sv-SE"/>
        </w:rPr>
        <w:t>21.1.</w:t>
      </w:r>
      <w:r w:rsidRPr="006B4D01">
        <w:rPr>
          <w:sz w:val="26"/>
          <w:szCs w:val="26"/>
          <w:lang w:val="sv-SE"/>
        </w:rPr>
        <w:t xml:space="preserve"> Giáo dục và đào tạo (ngành P) gồm </w:t>
      </w:r>
      <w:r w:rsidR="005D23ED">
        <w:rPr>
          <w:sz w:val="26"/>
          <w:szCs w:val="26"/>
          <w:lang w:val="sv-SE"/>
        </w:rPr>
        <w:t>một</w:t>
      </w:r>
      <w:r w:rsidRPr="006B4D01">
        <w:rPr>
          <w:sz w:val="26"/>
          <w:szCs w:val="26"/>
          <w:lang w:val="sv-SE"/>
        </w:rPr>
        <w:t xml:space="preserve"> ngành kinh tế cấp 2, được chia ra </w:t>
      </w:r>
      <w:r w:rsidR="005D23ED">
        <w:rPr>
          <w:sz w:val="26"/>
          <w:szCs w:val="26"/>
          <w:lang w:val="sv-SE"/>
        </w:rPr>
        <w:t>sáu</w:t>
      </w:r>
      <w:r w:rsidRPr="006B4D01">
        <w:rPr>
          <w:sz w:val="26"/>
          <w:szCs w:val="26"/>
          <w:lang w:val="sv-SE"/>
        </w:rPr>
        <w:t xml:space="preserve"> ngành kinh tế cấp 3 là: giáo dục mầm non; giáo dục tiểu học; giáo dục trung học; Đào tạo cao đẳng, đại học và sau đại học; giáo dục khác; dịch vụ hỗ trợ giáo dục. </w:t>
      </w:r>
    </w:p>
    <w:p w:rsidR="00922071" w:rsidRPr="006B4D01" w:rsidRDefault="00922071" w:rsidP="00922071">
      <w:pPr>
        <w:spacing w:line="360" w:lineRule="auto"/>
        <w:ind w:firstLine="709"/>
        <w:jc w:val="both"/>
        <w:rPr>
          <w:sz w:val="26"/>
          <w:szCs w:val="26"/>
          <w:lang w:val="nl-NL"/>
        </w:rPr>
      </w:pPr>
      <w:r w:rsidRPr="006B4D01">
        <w:rPr>
          <w:sz w:val="26"/>
          <w:szCs w:val="26"/>
          <w:lang w:val="sv-SE"/>
        </w:rPr>
        <w:tab/>
      </w:r>
      <w:r w:rsidRPr="006B4D01">
        <w:rPr>
          <w:b/>
          <w:sz w:val="26"/>
          <w:szCs w:val="26"/>
          <w:lang w:val="sv-SE"/>
        </w:rPr>
        <w:t>21.2.</w:t>
      </w:r>
      <w:r w:rsidR="005D23ED">
        <w:rPr>
          <w:b/>
          <w:sz w:val="26"/>
          <w:szCs w:val="26"/>
          <w:lang w:val="sv-SE"/>
        </w:rPr>
        <w:t xml:space="preserve"> </w:t>
      </w:r>
      <w:r w:rsidRPr="006B4D01">
        <w:rPr>
          <w:sz w:val="26"/>
          <w:szCs w:val="26"/>
          <w:lang w:val="nl-NL"/>
        </w:rPr>
        <w:t>Hoạt động giáo dục và đào tạo thực hiện theo phương thức chính quy và không chính quy; theo các loại hình giáo dục khác nhau. Nguồn kinh phí để hoạt động có từ ngân sách Nhà nước; thu học phí; viện trợ của các tổ chức, cá nhân trong và ngoài nước; từ các khoản thu tại đơn vị theo quy định của chế độ tài chính.</w:t>
      </w:r>
    </w:p>
    <w:p w:rsidR="00922071" w:rsidRPr="00CC7B66" w:rsidRDefault="00922071" w:rsidP="00922071">
      <w:pPr>
        <w:spacing w:line="360" w:lineRule="auto"/>
        <w:ind w:firstLine="709"/>
        <w:jc w:val="both"/>
        <w:rPr>
          <w:b/>
          <w:sz w:val="26"/>
          <w:szCs w:val="26"/>
        </w:rPr>
      </w:pPr>
      <w:bookmarkStart w:id="457" w:name="_Toc457897820"/>
      <w:r w:rsidRPr="00CC7B66">
        <w:rPr>
          <w:b/>
          <w:sz w:val="26"/>
          <w:szCs w:val="26"/>
        </w:rPr>
        <w:t>Y TẾ VÀ HOẠT ĐỘNG TRỢ GIÚP XÃ HỘI</w:t>
      </w:r>
      <w:bookmarkEnd w:id="457"/>
    </w:p>
    <w:p w:rsidR="00922071" w:rsidRPr="006B4D01" w:rsidRDefault="00922071" w:rsidP="00922071">
      <w:pPr>
        <w:spacing w:line="360" w:lineRule="auto"/>
        <w:ind w:firstLine="709"/>
        <w:jc w:val="both"/>
        <w:rPr>
          <w:spacing w:val="-4"/>
          <w:sz w:val="26"/>
          <w:szCs w:val="26"/>
          <w:lang w:val="sv-SE"/>
        </w:rPr>
      </w:pPr>
      <w:r w:rsidRPr="006B4D01">
        <w:rPr>
          <w:b/>
          <w:spacing w:val="-4"/>
          <w:sz w:val="26"/>
          <w:szCs w:val="26"/>
          <w:lang w:val="sv-SE"/>
        </w:rPr>
        <w:t>21.3.</w:t>
      </w:r>
      <w:r w:rsidR="005D23ED">
        <w:rPr>
          <w:spacing w:val="-4"/>
          <w:sz w:val="26"/>
          <w:szCs w:val="26"/>
          <w:lang w:val="sv-SE"/>
        </w:rPr>
        <w:t xml:space="preserve"> </w:t>
      </w:r>
      <w:r w:rsidRPr="006B4D01">
        <w:rPr>
          <w:spacing w:val="-4"/>
          <w:sz w:val="26"/>
          <w:szCs w:val="26"/>
          <w:lang w:val="sv-SE"/>
        </w:rPr>
        <w:t xml:space="preserve">Ngành y tế và hoạt động </w:t>
      </w:r>
      <w:r w:rsidR="005D23ED">
        <w:rPr>
          <w:spacing w:val="-4"/>
          <w:sz w:val="26"/>
          <w:szCs w:val="26"/>
          <w:lang w:val="sv-SE"/>
        </w:rPr>
        <w:t>trợ giúp xã hội (Ngành Q), gồm ba</w:t>
      </w:r>
      <w:r w:rsidRPr="006B4D01">
        <w:rPr>
          <w:spacing w:val="-4"/>
          <w:sz w:val="26"/>
          <w:szCs w:val="26"/>
          <w:lang w:val="sv-SE"/>
        </w:rPr>
        <w:t xml:space="preserve"> ngành cấp 2</w:t>
      </w:r>
      <w:r w:rsidR="005D23ED">
        <w:rPr>
          <w:spacing w:val="-4"/>
          <w:sz w:val="26"/>
          <w:szCs w:val="26"/>
          <w:lang w:val="sv-SE"/>
        </w:rPr>
        <w:t>:</w:t>
      </w:r>
    </w:p>
    <w:p w:rsidR="00922071" w:rsidRPr="006B4D01" w:rsidRDefault="00922071" w:rsidP="00922071">
      <w:pPr>
        <w:spacing w:line="360" w:lineRule="auto"/>
        <w:ind w:firstLine="709"/>
        <w:jc w:val="both"/>
        <w:rPr>
          <w:sz w:val="26"/>
          <w:szCs w:val="26"/>
          <w:lang w:val="sv-SE"/>
        </w:rPr>
      </w:pPr>
      <w:r w:rsidRPr="006B4D01">
        <w:rPr>
          <w:sz w:val="26"/>
          <w:szCs w:val="26"/>
          <w:lang w:val="sv-SE"/>
        </w:rPr>
        <w:tab/>
        <w:t>i. Hoạt động y tế</w:t>
      </w:r>
      <w:r w:rsidR="005D23ED">
        <w:rPr>
          <w:sz w:val="26"/>
          <w:szCs w:val="26"/>
          <w:lang w:val="sv-SE"/>
        </w:rPr>
        <w:t xml:space="preserve"> </w:t>
      </w:r>
      <w:r w:rsidR="000D737A">
        <w:rPr>
          <w:sz w:val="26"/>
          <w:szCs w:val="26"/>
          <w:lang w:val="sv-SE"/>
        </w:rPr>
        <w:t>(</w:t>
      </w:r>
      <w:r w:rsidR="005D23ED">
        <w:rPr>
          <w:sz w:val="26"/>
          <w:szCs w:val="26"/>
          <w:lang w:val="sv-SE"/>
        </w:rPr>
        <w:t>gồm ba</w:t>
      </w:r>
      <w:r w:rsidR="00730557">
        <w:rPr>
          <w:sz w:val="26"/>
          <w:szCs w:val="26"/>
          <w:lang w:val="sv-SE"/>
        </w:rPr>
        <w:t xml:space="preserve"> ngành cấp 3</w:t>
      </w:r>
      <w:r w:rsidR="000D737A">
        <w:rPr>
          <w:sz w:val="26"/>
          <w:szCs w:val="26"/>
          <w:lang w:val="sv-SE"/>
        </w:rPr>
        <w:t>)</w:t>
      </w:r>
      <w:r w:rsidR="00730557">
        <w:rPr>
          <w:sz w:val="26"/>
          <w:szCs w:val="26"/>
          <w:lang w:val="sv-SE"/>
        </w:rPr>
        <w:t xml:space="preserve">: </w:t>
      </w:r>
      <w:r w:rsidRPr="006B4D01">
        <w:rPr>
          <w:sz w:val="26"/>
          <w:szCs w:val="26"/>
          <w:lang w:val="sv-SE"/>
        </w:rPr>
        <w:t xml:space="preserve">Hoạt động của các bệnh viện, trạm </w:t>
      </w:r>
      <w:r w:rsidRPr="00192301">
        <w:rPr>
          <w:sz w:val="26"/>
          <w:szCs w:val="26"/>
          <w:lang w:val="sv-SE"/>
        </w:rPr>
        <w:t xml:space="preserve">xá; </w:t>
      </w:r>
      <w:r w:rsidRPr="00730557">
        <w:rPr>
          <w:spacing w:val="-4"/>
          <w:sz w:val="26"/>
          <w:szCs w:val="26"/>
          <w:lang w:val="sv-SE"/>
        </w:rPr>
        <w:t>Hoạt động của các phòng khám đa khoa, chuyên khoa và nha khoa; Hoạt động y tế khác;</w:t>
      </w:r>
    </w:p>
    <w:p w:rsidR="00922071" w:rsidRPr="006B4D01" w:rsidRDefault="00922071" w:rsidP="00922071">
      <w:pPr>
        <w:spacing w:line="360" w:lineRule="auto"/>
        <w:ind w:firstLine="709"/>
        <w:jc w:val="both"/>
        <w:rPr>
          <w:sz w:val="26"/>
          <w:szCs w:val="26"/>
          <w:lang w:val="sv-SE"/>
        </w:rPr>
      </w:pPr>
      <w:r w:rsidRPr="006B4D01">
        <w:rPr>
          <w:sz w:val="26"/>
          <w:szCs w:val="26"/>
          <w:lang w:val="sv-SE"/>
        </w:rPr>
        <w:tab/>
        <w:t>ii. Hoạt động chăm sóc điều dưỡng tập trung</w:t>
      </w:r>
      <w:r w:rsidR="005D23ED">
        <w:rPr>
          <w:sz w:val="26"/>
          <w:szCs w:val="26"/>
          <w:lang w:val="sv-SE"/>
        </w:rPr>
        <w:t xml:space="preserve"> </w:t>
      </w:r>
      <w:r w:rsidR="000D737A">
        <w:rPr>
          <w:sz w:val="26"/>
          <w:szCs w:val="26"/>
          <w:lang w:val="sv-SE"/>
        </w:rPr>
        <w:t>(</w:t>
      </w:r>
      <w:r w:rsidR="005D23ED">
        <w:rPr>
          <w:sz w:val="26"/>
          <w:szCs w:val="26"/>
          <w:lang w:val="sv-SE"/>
        </w:rPr>
        <w:t>gồm bốn</w:t>
      </w:r>
      <w:r w:rsidR="00F64A89">
        <w:rPr>
          <w:sz w:val="26"/>
          <w:szCs w:val="26"/>
          <w:lang w:val="sv-SE"/>
        </w:rPr>
        <w:t xml:space="preserve"> ngành cấp 3</w:t>
      </w:r>
      <w:r w:rsidR="000D737A">
        <w:rPr>
          <w:sz w:val="26"/>
          <w:szCs w:val="26"/>
          <w:lang w:val="sv-SE"/>
        </w:rPr>
        <w:t>)</w:t>
      </w:r>
      <w:r w:rsidR="00F64A89">
        <w:rPr>
          <w:sz w:val="26"/>
          <w:szCs w:val="26"/>
          <w:lang w:val="sv-SE"/>
        </w:rPr>
        <w:t xml:space="preserve">: </w:t>
      </w:r>
      <w:r w:rsidRPr="006B4D01">
        <w:rPr>
          <w:sz w:val="26"/>
          <w:szCs w:val="26"/>
          <w:lang w:val="sv-SE"/>
        </w:rPr>
        <w:t>Hoạt động của các cơ sở nuôi dưỡng, điều dưỡng; Hoạt động chăm sóc sức khỏe người bị thiểu năng, tâm thần và người nghiện; Hoạt động chăm sóc sức khỏe người có công, người già người tàn tật không có khả năng tự chăm sóc; Ho</w:t>
      </w:r>
      <w:r w:rsidR="005D23ED">
        <w:rPr>
          <w:sz w:val="26"/>
          <w:szCs w:val="26"/>
          <w:lang w:val="sv-SE"/>
        </w:rPr>
        <w:t>ạt động chăm sóc tập trung khác</w:t>
      </w:r>
      <w:r w:rsidRPr="006B4D01">
        <w:rPr>
          <w:sz w:val="26"/>
          <w:szCs w:val="26"/>
          <w:lang w:val="sv-SE"/>
        </w:rPr>
        <w:t>.</w:t>
      </w:r>
    </w:p>
    <w:p w:rsidR="00922071" w:rsidRPr="006B4D01" w:rsidRDefault="00922071" w:rsidP="00922071">
      <w:pPr>
        <w:spacing w:line="360" w:lineRule="auto"/>
        <w:ind w:firstLine="709"/>
        <w:jc w:val="both"/>
        <w:rPr>
          <w:sz w:val="26"/>
          <w:szCs w:val="26"/>
          <w:lang w:val="sv-SE"/>
        </w:rPr>
      </w:pPr>
      <w:r w:rsidRPr="006B4D01">
        <w:rPr>
          <w:sz w:val="26"/>
          <w:szCs w:val="26"/>
          <w:lang w:val="sv-SE"/>
        </w:rPr>
        <w:tab/>
        <w:t>iii. Hoạt động t</w:t>
      </w:r>
      <w:r w:rsidR="00F64A89">
        <w:rPr>
          <w:sz w:val="26"/>
          <w:szCs w:val="26"/>
          <w:lang w:val="sv-SE"/>
        </w:rPr>
        <w:t xml:space="preserve">rợ giúp xã hội không tập trung: </w:t>
      </w:r>
      <w:r w:rsidRPr="006B4D01">
        <w:rPr>
          <w:sz w:val="26"/>
          <w:szCs w:val="26"/>
          <w:lang w:val="sv-SE"/>
        </w:rPr>
        <w:t>Hoạt động trợ giúp xã hội không tập trung đối với người có công, thương bệnh binh, người già và tàn tật; Hoạt động trợ g</w:t>
      </w:r>
      <w:r w:rsidR="00F64A89">
        <w:rPr>
          <w:sz w:val="26"/>
          <w:szCs w:val="26"/>
          <w:lang w:val="sv-SE"/>
        </w:rPr>
        <w:t>iúp xã hội không tập trung khác.</w:t>
      </w:r>
    </w:p>
    <w:p w:rsidR="00922071" w:rsidRPr="006B4D01" w:rsidRDefault="00922071" w:rsidP="00922071">
      <w:pPr>
        <w:spacing w:line="360" w:lineRule="auto"/>
        <w:ind w:firstLine="709"/>
        <w:jc w:val="both"/>
        <w:rPr>
          <w:sz w:val="26"/>
          <w:szCs w:val="26"/>
          <w:lang w:val="sv-SE"/>
        </w:rPr>
      </w:pPr>
      <w:r w:rsidRPr="006B4D01">
        <w:rPr>
          <w:sz w:val="26"/>
          <w:szCs w:val="26"/>
          <w:lang w:val="sv-SE"/>
        </w:rPr>
        <w:tab/>
      </w:r>
      <w:r w:rsidRPr="006B4D01">
        <w:rPr>
          <w:b/>
          <w:sz w:val="26"/>
          <w:szCs w:val="26"/>
          <w:lang w:val="sv-SE"/>
        </w:rPr>
        <w:t>21.4.</w:t>
      </w:r>
      <w:r w:rsidRPr="006B4D01">
        <w:rPr>
          <w:sz w:val="26"/>
          <w:szCs w:val="26"/>
          <w:lang w:val="sv-SE"/>
        </w:rPr>
        <w:t xml:space="preserve"> Hoạt động y tế và cứu trợ xã hội có các nguồn thu từ: thanh toán chi phí khám, chữa bệnh bảo hiểm y tế; từ Ngân sách Nhà nước; từ viện phí; </w:t>
      </w:r>
      <w:r w:rsidR="00F64A89">
        <w:rPr>
          <w:sz w:val="26"/>
          <w:szCs w:val="26"/>
          <w:lang w:val="sv-SE"/>
        </w:rPr>
        <w:t xml:space="preserve">từ </w:t>
      </w:r>
      <w:r w:rsidRPr="006B4D01">
        <w:rPr>
          <w:sz w:val="26"/>
          <w:szCs w:val="26"/>
          <w:lang w:val="sv-SE"/>
        </w:rPr>
        <w:t>viện trợ của tổ chức cá nhân trong và ngoài nước; từ các kh</w:t>
      </w:r>
      <w:r w:rsidR="005D23ED">
        <w:rPr>
          <w:sz w:val="26"/>
          <w:szCs w:val="26"/>
          <w:lang w:val="sv-SE"/>
        </w:rPr>
        <w:t>oản thu khác của đơn vị theo quy</w:t>
      </w:r>
      <w:r w:rsidRPr="006B4D01">
        <w:rPr>
          <w:sz w:val="26"/>
          <w:szCs w:val="26"/>
          <w:lang w:val="sv-SE"/>
        </w:rPr>
        <w:t xml:space="preserve"> định của cơ quan tài chính.</w:t>
      </w:r>
    </w:p>
    <w:p w:rsidR="00922071" w:rsidRDefault="00922071" w:rsidP="00922071">
      <w:pPr>
        <w:spacing w:line="360" w:lineRule="auto"/>
        <w:ind w:firstLine="709"/>
        <w:jc w:val="both"/>
        <w:rPr>
          <w:sz w:val="26"/>
          <w:szCs w:val="26"/>
          <w:lang w:val="sv-SE"/>
        </w:rPr>
      </w:pPr>
      <w:r w:rsidRPr="006B4D01">
        <w:rPr>
          <w:sz w:val="26"/>
          <w:szCs w:val="26"/>
          <w:lang w:val="sv-SE"/>
        </w:rPr>
        <w:tab/>
      </w:r>
      <w:r w:rsidRPr="006B4D01">
        <w:rPr>
          <w:b/>
          <w:sz w:val="26"/>
          <w:szCs w:val="26"/>
          <w:lang w:val="sv-SE"/>
        </w:rPr>
        <w:t>21.5.</w:t>
      </w:r>
      <w:r w:rsidRPr="006B4D01">
        <w:rPr>
          <w:sz w:val="26"/>
          <w:szCs w:val="26"/>
          <w:lang w:val="sv-SE"/>
        </w:rPr>
        <w:t xml:space="preserve"> Tổ chức bảo hiểm y tế thanh toán chi phí khám, chữa bệnh bảo hiểm y tế đối với cơ sở KCB theo hợp đồng KCB bảo hiểm y tế, đây</w:t>
      </w:r>
      <w:r w:rsidR="007C1CC1">
        <w:rPr>
          <w:sz w:val="26"/>
          <w:szCs w:val="26"/>
          <w:lang w:val="sv-SE"/>
        </w:rPr>
        <w:t xml:space="preserve"> thường</w:t>
      </w:r>
      <w:r w:rsidRPr="006B4D01">
        <w:rPr>
          <w:sz w:val="26"/>
          <w:szCs w:val="26"/>
          <w:lang w:val="sv-SE"/>
        </w:rPr>
        <w:t xml:space="preserve"> là khoản thu lớn nhất của cơ sở này.</w:t>
      </w:r>
    </w:p>
    <w:p w:rsidR="005D23ED" w:rsidRPr="006B4D01" w:rsidRDefault="005D23ED" w:rsidP="00922071">
      <w:pPr>
        <w:spacing w:line="360" w:lineRule="auto"/>
        <w:ind w:firstLine="709"/>
        <w:jc w:val="both"/>
        <w:rPr>
          <w:sz w:val="26"/>
          <w:szCs w:val="26"/>
          <w:lang w:val="sv-SE"/>
        </w:rPr>
      </w:pPr>
    </w:p>
    <w:p w:rsidR="00922071" w:rsidRPr="00192301" w:rsidRDefault="00922071" w:rsidP="00922071">
      <w:pPr>
        <w:spacing w:line="360" w:lineRule="auto"/>
        <w:ind w:firstLine="709"/>
        <w:jc w:val="both"/>
        <w:rPr>
          <w:b/>
          <w:sz w:val="26"/>
          <w:szCs w:val="26"/>
        </w:rPr>
      </w:pPr>
      <w:bookmarkStart w:id="458" w:name="_Toc457897821"/>
      <w:r w:rsidRPr="00192301">
        <w:rPr>
          <w:b/>
          <w:sz w:val="26"/>
          <w:szCs w:val="26"/>
        </w:rPr>
        <w:lastRenderedPageBreak/>
        <w:t>NGHỆ THUẬT, VUI CHƠI VÀ GIẢI TRÍ</w:t>
      </w:r>
      <w:bookmarkEnd w:id="458"/>
    </w:p>
    <w:p w:rsidR="00922071" w:rsidRPr="00ED0A69" w:rsidRDefault="00922071" w:rsidP="00922071">
      <w:pPr>
        <w:spacing w:line="360" w:lineRule="auto"/>
        <w:ind w:firstLine="709"/>
        <w:jc w:val="both"/>
        <w:rPr>
          <w:sz w:val="26"/>
          <w:szCs w:val="26"/>
          <w:lang w:val="vi-VN"/>
        </w:rPr>
      </w:pPr>
      <w:r w:rsidRPr="00ED0A69">
        <w:rPr>
          <w:b/>
          <w:sz w:val="26"/>
          <w:szCs w:val="26"/>
        </w:rPr>
        <w:t>21.6.</w:t>
      </w:r>
      <w:r w:rsidR="005D23ED">
        <w:rPr>
          <w:b/>
          <w:sz w:val="26"/>
          <w:szCs w:val="26"/>
        </w:rPr>
        <w:t xml:space="preserve"> </w:t>
      </w:r>
      <w:r w:rsidRPr="00ED0A69">
        <w:rPr>
          <w:sz w:val="26"/>
          <w:szCs w:val="26"/>
          <w:lang w:val="vi-VN"/>
        </w:rPr>
        <w:t xml:space="preserve">Theo VSIC 2007, hoạt động nghệ thuật, vui chơi và giải trí </w:t>
      </w:r>
      <w:r w:rsidRPr="00ED0A69">
        <w:rPr>
          <w:sz w:val="26"/>
          <w:szCs w:val="26"/>
        </w:rPr>
        <w:t>(</w:t>
      </w:r>
      <w:r w:rsidRPr="00ED0A69">
        <w:rPr>
          <w:sz w:val="26"/>
          <w:szCs w:val="26"/>
          <w:lang w:val="vi-VN"/>
        </w:rPr>
        <w:t>n</w:t>
      </w:r>
      <w:r w:rsidRPr="00ED0A69">
        <w:rPr>
          <w:sz w:val="26"/>
          <w:szCs w:val="26"/>
          <w:lang w:val="sv-SE"/>
        </w:rPr>
        <w:t xml:space="preserve">gành R), gồm </w:t>
      </w:r>
      <w:r w:rsidR="005D23ED">
        <w:rPr>
          <w:sz w:val="26"/>
          <w:szCs w:val="26"/>
          <w:lang w:val="sv-SE"/>
        </w:rPr>
        <w:t>bốn</w:t>
      </w:r>
      <w:r w:rsidRPr="00ED0A69">
        <w:rPr>
          <w:sz w:val="26"/>
          <w:szCs w:val="26"/>
          <w:lang w:val="sv-SE"/>
        </w:rPr>
        <w:t xml:space="preserve"> ngành cấp 2 đó là</w:t>
      </w:r>
      <w:r w:rsidRPr="00ED0A69">
        <w:rPr>
          <w:sz w:val="26"/>
          <w:szCs w:val="26"/>
          <w:lang w:val="vi-VN"/>
        </w:rPr>
        <w:t>:</w:t>
      </w:r>
    </w:p>
    <w:p w:rsidR="00922071" w:rsidRPr="00ED0A69" w:rsidRDefault="00922071" w:rsidP="00922071">
      <w:pPr>
        <w:spacing w:line="360" w:lineRule="auto"/>
        <w:ind w:firstLine="709"/>
        <w:jc w:val="both"/>
        <w:rPr>
          <w:sz w:val="26"/>
          <w:szCs w:val="26"/>
          <w:lang w:val="sv-SE"/>
        </w:rPr>
      </w:pPr>
      <w:r w:rsidRPr="00ED0A69">
        <w:rPr>
          <w:sz w:val="26"/>
          <w:szCs w:val="26"/>
          <w:lang w:val="sv-SE"/>
        </w:rPr>
        <w:t>i. Hoạt động sáng tác, nghệ thuật và giải trí;</w:t>
      </w:r>
    </w:p>
    <w:p w:rsidR="00922071" w:rsidRPr="00ED0A69" w:rsidRDefault="00922071" w:rsidP="00922071">
      <w:pPr>
        <w:spacing w:line="360" w:lineRule="auto"/>
        <w:ind w:firstLine="709"/>
        <w:jc w:val="both"/>
        <w:rPr>
          <w:sz w:val="26"/>
          <w:szCs w:val="26"/>
          <w:lang w:val="sv-SE"/>
        </w:rPr>
      </w:pPr>
      <w:r w:rsidRPr="00ED0A69">
        <w:rPr>
          <w:sz w:val="26"/>
          <w:szCs w:val="26"/>
          <w:lang w:val="sv-SE"/>
        </w:rPr>
        <w:tab/>
        <w:t>ii.</w:t>
      </w:r>
      <w:r w:rsidR="005D23ED">
        <w:rPr>
          <w:sz w:val="26"/>
          <w:szCs w:val="26"/>
          <w:lang w:val="sv-SE"/>
        </w:rPr>
        <w:t xml:space="preserve"> </w:t>
      </w:r>
      <w:r w:rsidRPr="00ED0A69">
        <w:rPr>
          <w:sz w:val="26"/>
          <w:szCs w:val="26"/>
          <w:lang w:val="sv-SE"/>
        </w:rPr>
        <w:t>Hoạt động của thư viện, lưu trữ, bảo tàng</w:t>
      </w:r>
      <w:r w:rsidR="005D23ED">
        <w:rPr>
          <w:sz w:val="26"/>
          <w:szCs w:val="26"/>
          <w:lang w:val="sv-SE"/>
        </w:rPr>
        <w:t xml:space="preserve"> </w:t>
      </w:r>
      <w:r w:rsidRPr="00ED0A69">
        <w:rPr>
          <w:sz w:val="26"/>
          <w:szCs w:val="26"/>
          <w:lang w:val="sv-SE"/>
        </w:rPr>
        <w:t>và các hoạt động văn hoá khác;</w:t>
      </w:r>
    </w:p>
    <w:p w:rsidR="00922071" w:rsidRPr="00ED0A69" w:rsidRDefault="00922071" w:rsidP="00922071">
      <w:pPr>
        <w:spacing w:line="360" w:lineRule="auto"/>
        <w:ind w:firstLine="709"/>
        <w:jc w:val="both"/>
        <w:rPr>
          <w:sz w:val="26"/>
          <w:szCs w:val="26"/>
          <w:lang w:val="sv-SE"/>
        </w:rPr>
      </w:pPr>
      <w:r w:rsidRPr="00ED0A69">
        <w:rPr>
          <w:sz w:val="26"/>
          <w:szCs w:val="26"/>
          <w:lang w:val="sv-SE"/>
        </w:rPr>
        <w:tab/>
        <w:t>iii.</w:t>
      </w:r>
      <w:r w:rsidR="005D23ED">
        <w:rPr>
          <w:sz w:val="26"/>
          <w:szCs w:val="26"/>
          <w:lang w:val="sv-SE"/>
        </w:rPr>
        <w:t xml:space="preserve"> </w:t>
      </w:r>
      <w:r w:rsidRPr="00ED0A69">
        <w:rPr>
          <w:sz w:val="26"/>
          <w:szCs w:val="26"/>
          <w:lang w:val="sv-SE"/>
        </w:rPr>
        <w:t>Hoạt động xổ số, cá cược và đánh bạc;</w:t>
      </w:r>
    </w:p>
    <w:p w:rsidR="00922071" w:rsidRPr="00ED0A69" w:rsidRDefault="00922071" w:rsidP="00922071">
      <w:pPr>
        <w:spacing w:line="360" w:lineRule="auto"/>
        <w:ind w:firstLine="709"/>
        <w:jc w:val="both"/>
        <w:rPr>
          <w:sz w:val="26"/>
          <w:szCs w:val="26"/>
          <w:lang w:val="vi-VN"/>
        </w:rPr>
      </w:pPr>
      <w:r w:rsidRPr="00ED0A69">
        <w:rPr>
          <w:sz w:val="26"/>
          <w:szCs w:val="26"/>
          <w:lang w:val="sv-SE"/>
        </w:rPr>
        <w:tab/>
        <w:t>iv.</w:t>
      </w:r>
      <w:r w:rsidR="005D23ED">
        <w:rPr>
          <w:sz w:val="26"/>
          <w:szCs w:val="26"/>
          <w:lang w:val="sv-SE"/>
        </w:rPr>
        <w:t xml:space="preserve"> </w:t>
      </w:r>
      <w:r w:rsidRPr="00ED0A69">
        <w:rPr>
          <w:sz w:val="26"/>
          <w:szCs w:val="26"/>
          <w:lang w:val="sv-SE"/>
        </w:rPr>
        <w:t>Hoạt động thể thao, vui chơi và giải trí.</w:t>
      </w:r>
    </w:p>
    <w:p w:rsidR="00922071" w:rsidRPr="006B4D01" w:rsidRDefault="00922071" w:rsidP="00922071">
      <w:pPr>
        <w:spacing w:line="360" w:lineRule="auto"/>
        <w:ind w:firstLine="709"/>
        <w:jc w:val="both"/>
        <w:rPr>
          <w:sz w:val="26"/>
          <w:szCs w:val="26"/>
          <w:lang w:val="nl-NL"/>
        </w:rPr>
      </w:pPr>
      <w:r w:rsidRPr="00ED0A69">
        <w:rPr>
          <w:b/>
          <w:sz w:val="26"/>
          <w:szCs w:val="26"/>
          <w:lang w:val="nl-NL"/>
        </w:rPr>
        <w:t>21.7.</w:t>
      </w:r>
      <w:r w:rsidRPr="00ED0A69">
        <w:rPr>
          <w:sz w:val="26"/>
          <w:szCs w:val="26"/>
          <w:lang w:val="nl-NL"/>
        </w:rPr>
        <w:t xml:space="preserve"> Hoạt độn</w:t>
      </w:r>
      <w:r w:rsidR="001D3298">
        <w:rPr>
          <w:sz w:val="26"/>
          <w:szCs w:val="26"/>
          <w:lang w:val="nl-NL"/>
        </w:rPr>
        <w:t>g nghệ thuật, thể dục, thể thao</w:t>
      </w:r>
      <w:r w:rsidRPr="00ED0A69">
        <w:rPr>
          <w:sz w:val="26"/>
          <w:szCs w:val="26"/>
          <w:lang w:val="nl-NL"/>
        </w:rPr>
        <w:t>... là những thiết chế văn hóa đáp ứng nhu cầu nghiên cứu, học tập, tham quan, hưởn</w:t>
      </w:r>
      <w:r w:rsidR="001D3298">
        <w:rPr>
          <w:sz w:val="26"/>
          <w:szCs w:val="26"/>
          <w:lang w:val="nl-NL"/>
        </w:rPr>
        <w:t>g thụ văn hóa, nghệ thuật, TDTT</w:t>
      </w:r>
      <w:r w:rsidRPr="00ED0A69">
        <w:rPr>
          <w:sz w:val="26"/>
          <w:szCs w:val="26"/>
          <w:lang w:val="nl-NL"/>
        </w:rPr>
        <w:t>... của công chúng. Hoạt động này bao gồm hoạt động chuyên</w:t>
      </w:r>
      <w:r w:rsidR="00D45A14" w:rsidRPr="00ED0A69">
        <w:rPr>
          <w:sz w:val="26"/>
          <w:szCs w:val="26"/>
          <w:lang w:val="nl-NL"/>
        </w:rPr>
        <w:t xml:space="preserve"> nghiệp</w:t>
      </w:r>
      <w:r w:rsidR="00D45A14">
        <w:rPr>
          <w:sz w:val="26"/>
          <w:szCs w:val="26"/>
          <w:lang w:val="nl-NL"/>
        </w:rPr>
        <w:t xml:space="preserve"> và hoạt động quần chúng, chỉ tính vào ngành này các hoạt động chuyên nghiệp, được Nhà nước cho phép.</w:t>
      </w:r>
      <w:r w:rsidR="005D23ED">
        <w:rPr>
          <w:sz w:val="26"/>
          <w:szCs w:val="26"/>
          <w:lang w:val="nl-NL"/>
        </w:rPr>
        <w:t xml:space="preserve"> </w:t>
      </w:r>
      <w:r w:rsidR="000D737A">
        <w:rPr>
          <w:sz w:val="26"/>
          <w:szCs w:val="26"/>
          <w:lang w:val="nl-NL"/>
        </w:rPr>
        <w:t xml:space="preserve">Hoạt động xổ số, cá cược và đánh bạc chỉ tính đối với hoạt động được các cơ quan QLNN có thầm quyền cấp phép. </w:t>
      </w:r>
      <w:r w:rsidRPr="006B4D01">
        <w:rPr>
          <w:sz w:val="26"/>
          <w:szCs w:val="26"/>
          <w:lang w:val="nl-NL"/>
        </w:rPr>
        <w:t xml:space="preserve">Nguồn thu của </w:t>
      </w:r>
      <w:r w:rsidR="007C1CC1">
        <w:rPr>
          <w:sz w:val="26"/>
          <w:szCs w:val="26"/>
          <w:lang w:val="nl-NL"/>
        </w:rPr>
        <w:t xml:space="preserve">hoạt động nghệ thuật, vui chơi và giải trí </w:t>
      </w:r>
      <w:r w:rsidRPr="006B4D01">
        <w:rPr>
          <w:sz w:val="26"/>
          <w:szCs w:val="26"/>
          <w:lang w:val="nl-NL"/>
        </w:rPr>
        <w:t>có từ NSNN, doanh thu cung cấp dịch vụ và các khoản thu khác theo qui định của Nhà nước.</w:t>
      </w:r>
    </w:p>
    <w:p w:rsidR="00922071" w:rsidRPr="006B4D01" w:rsidRDefault="00922071" w:rsidP="00922071">
      <w:pPr>
        <w:spacing w:line="360" w:lineRule="auto"/>
        <w:ind w:firstLine="709"/>
        <w:jc w:val="both"/>
        <w:rPr>
          <w:sz w:val="26"/>
          <w:szCs w:val="26"/>
          <w:lang w:val="nl-NL"/>
        </w:rPr>
      </w:pPr>
      <w:r w:rsidRPr="006B4D01">
        <w:rPr>
          <w:b/>
          <w:sz w:val="26"/>
          <w:szCs w:val="26"/>
          <w:lang w:val="nl-NL"/>
        </w:rPr>
        <w:t>21.8.</w:t>
      </w:r>
      <w:r w:rsidRPr="006B4D01">
        <w:rPr>
          <w:sz w:val="26"/>
          <w:szCs w:val="26"/>
          <w:lang w:val="nl-NL"/>
        </w:rPr>
        <w:t xml:space="preserve"> Hoạt </w:t>
      </w:r>
      <w:r w:rsidR="000B6C64">
        <w:rPr>
          <w:sz w:val="26"/>
          <w:szCs w:val="26"/>
          <w:lang w:val="nl-NL"/>
        </w:rPr>
        <w:t>động sự nghiệp Giáo dục, Y tế, V</w:t>
      </w:r>
      <w:r w:rsidRPr="006B4D01">
        <w:rPr>
          <w:sz w:val="26"/>
          <w:szCs w:val="26"/>
          <w:lang w:val="nl-NL"/>
        </w:rPr>
        <w:t>ăn hóa diễn ra ở hầu hết các loại hình kinh tế: công lập, bán công</w:t>
      </w:r>
      <w:r w:rsidR="00F64A89">
        <w:rPr>
          <w:sz w:val="26"/>
          <w:szCs w:val="26"/>
          <w:lang w:val="nl-NL"/>
        </w:rPr>
        <w:t xml:space="preserve"> và</w:t>
      </w:r>
      <w:r w:rsidRPr="006B4D01">
        <w:rPr>
          <w:sz w:val="26"/>
          <w:szCs w:val="26"/>
          <w:lang w:val="nl-NL"/>
        </w:rPr>
        <w:t xml:space="preserve"> ngoài công lập.</w:t>
      </w:r>
      <w:r w:rsidR="005D23ED">
        <w:rPr>
          <w:sz w:val="26"/>
          <w:szCs w:val="26"/>
          <w:lang w:val="nl-NL"/>
        </w:rPr>
        <w:t xml:space="preserve"> Đối với phần chi của sự nghiệp công lập thuộc chi ngân sách xã, phường, thị trấn bao gồm cả nguồn kinh phí ngoài NSNN chưa báo cáo trong chi thường xuyên.</w:t>
      </w:r>
    </w:p>
    <w:p w:rsidR="00922071" w:rsidRPr="00CC7B66" w:rsidRDefault="00922071" w:rsidP="00922071">
      <w:pPr>
        <w:spacing w:line="360" w:lineRule="auto"/>
        <w:ind w:firstLine="709"/>
        <w:jc w:val="both"/>
        <w:rPr>
          <w:b/>
          <w:sz w:val="26"/>
          <w:szCs w:val="26"/>
          <w:lang w:val="sv-SE"/>
        </w:rPr>
      </w:pPr>
      <w:bookmarkStart w:id="459" w:name="_Toc457897822"/>
      <w:r w:rsidRPr="00CC7B66">
        <w:rPr>
          <w:b/>
          <w:sz w:val="26"/>
          <w:szCs w:val="26"/>
          <w:lang w:val="sv-SE"/>
        </w:rPr>
        <w:t>II. NGUYÊN TẮC</w:t>
      </w:r>
      <w:bookmarkEnd w:id="459"/>
    </w:p>
    <w:p w:rsidR="00922071" w:rsidRPr="006B4D01" w:rsidRDefault="00922071" w:rsidP="00922071">
      <w:pPr>
        <w:spacing w:line="360" w:lineRule="auto"/>
        <w:ind w:firstLine="709"/>
        <w:jc w:val="both"/>
        <w:rPr>
          <w:sz w:val="26"/>
          <w:szCs w:val="26"/>
          <w:lang w:val="nl-NL"/>
        </w:rPr>
      </w:pPr>
      <w:r w:rsidRPr="006B4D01">
        <w:rPr>
          <w:sz w:val="26"/>
          <w:szCs w:val="26"/>
          <w:lang w:val="sv-SE"/>
        </w:rPr>
        <w:tab/>
      </w:r>
      <w:r w:rsidRPr="00F64A89">
        <w:rPr>
          <w:b/>
          <w:sz w:val="26"/>
          <w:szCs w:val="26"/>
          <w:lang w:val="nl-NL"/>
        </w:rPr>
        <w:t>21.9.</w:t>
      </w:r>
      <w:bookmarkStart w:id="460" w:name="_Toc436909141"/>
      <w:bookmarkStart w:id="461" w:name="_Toc440376335"/>
      <w:r w:rsidR="005D23ED">
        <w:rPr>
          <w:b/>
          <w:sz w:val="26"/>
          <w:szCs w:val="26"/>
          <w:lang w:val="nl-NL"/>
        </w:rPr>
        <w:t xml:space="preserve"> </w:t>
      </w:r>
      <w:r w:rsidRPr="00F64A89">
        <w:rPr>
          <w:sz w:val="26"/>
          <w:szCs w:val="26"/>
          <w:lang w:val="nl-NL"/>
        </w:rPr>
        <w:t xml:space="preserve">Chỉ tính các hoạt động sự nghiệp Giáo dục, Y tế, </w:t>
      </w:r>
      <w:r w:rsidR="000B6C64">
        <w:rPr>
          <w:sz w:val="26"/>
          <w:szCs w:val="26"/>
          <w:lang w:val="nl-NL"/>
        </w:rPr>
        <w:t>V</w:t>
      </w:r>
      <w:r w:rsidRPr="00F64A89">
        <w:rPr>
          <w:sz w:val="26"/>
          <w:szCs w:val="26"/>
          <w:lang w:val="nl-NL"/>
        </w:rPr>
        <w:t xml:space="preserve">ăn hóa theo đúng phạm vi và nội dung </w:t>
      </w:r>
      <w:r w:rsidR="007C1CC1">
        <w:rPr>
          <w:sz w:val="26"/>
          <w:szCs w:val="26"/>
          <w:lang w:val="nl-NL"/>
        </w:rPr>
        <w:t>của</w:t>
      </w:r>
      <w:r w:rsidRPr="00F64A89">
        <w:rPr>
          <w:sz w:val="26"/>
          <w:szCs w:val="26"/>
          <w:lang w:val="nl-NL"/>
        </w:rPr>
        <w:t xml:space="preserve"> phân ngành kinh tế quốc dân. Nếu </w:t>
      </w:r>
      <w:r w:rsidR="00F64A89">
        <w:rPr>
          <w:sz w:val="26"/>
          <w:szCs w:val="26"/>
          <w:lang w:val="nl-NL"/>
        </w:rPr>
        <w:t xml:space="preserve">trong ngành này </w:t>
      </w:r>
      <w:r w:rsidRPr="00F64A89">
        <w:rPr>
          <w:sz w:val="26"/>
          <w:szCs w:val="26"/>
          <w:lang w:val="nl-NL"/>
        </w:rPr>
        <w:t xml:space="preserve">có hoạt động không thuộc ngành </w:t>
      </w:r>
      <w:r w:rsidR="007C1CC1">
        <w:rPr>
          <w:sz w:val="26"/>
          <w:szCs w:val="26"/>
          <w:lang w:val="nl-NL"/>
        </w:rPr>
        <w:t xml:space="preserve">và có hạch toán riêng </w:t>
      </w:r>
      <w:r w:rsidRPr="00F64A89">
        <w:rPr>
          <w:sz w:val="26"/>
          <w:szCs w:val="26"/>
          <w:lang w:val="nl-NL"/>
        </w:rPr>
        <w:t xml:space="preserve">cần bóc tách đưa về ngành tương ứng, </w:t>
      </w:r>
      <w:r w:rsidR="009C0D7E">
        <w:rPr>
          <w:sz w:val="26"/>
          <w:szCs w:val="26"/>
          <w:lang w:val="nl-NL"/>
        </w:rPr>
        <w:t>hoặc</w:t>
      </w:r>
      <w:r w:rsidRPr="00F64A89">
        <w:rPr>
          <w:sz w:val="26"/>
          <w:szCs w:val="26"/>
          <w:lang w:val="nl-NL"/>
        </w:rPr>
        <w:t xml:space="preserve"> nếu ở </w:t>
      </w:r>
      <w:r w:rsidR="00F64A89">
        <w:rPr>
          <w:sz w:val="26"/>
          <w:szCs w:val="26"/>
          <w:lang w:val="nl-NL"/>
        </w:rPr>
        <w:t xml:space="preserve">các ngành khác </w:t>
      </w:r>
      <w:r w:rsidRPr="00F64A89">
        <w:rPr>
          <w:sz w:val="26"/>
          <w:szCs w:val="26"/>
          <w:lang w:val="nl-NL"/>
        </w:rPr>
        <w:t xml:space="preserve">có hoạt động thuộc </w:t>
      </w:r>
      <w:r w:rsidR="00F64A89">
        <w:rPr>
          <w:sz w:val="26"/>
          <w:szCs w:val="26"/>
          <w:lang w:val="nl-NL"/>
        </w:rPr>
        <w:t>hoạt động GD, YT, VH</w:t>
      </w:r>
      <w:r w:rsidRPr="00F64A89">
        <w:rPr>
          <w:sz w:val="26"/>
          <w:szCs w:val="26"/>
          <w:lang w:val="nl-NL"/>
        </w:rPr>
        <w:t xml:space="preserve"> cần bóc tách để đưa về các </w:t>
      </w:r>
      <w:r w:rsidR="00F64A89">
        <w:rPr>
          <w:sz w:val="26"/>
          <w:szCs w:val="26"/>
          <w:lang w:val="nl-NL"/>
        </w:rPr>
        <w:t>hoạt động</w:t>
      </w:r>
      <w:r w:rsidRPr="00F64A89">
        <w:rPr>
          <w:sz w:val="26"/>
          <w:szCs w:val="26"/>
          <w:lang w:val="nl-NL"/>
        </w:rPr>
        <w:t xml:space="preserve"> sự nghiệp tương ứng.</w:t>
      </w:r>
      <w:r w:rsidR="009C0D7E">
        <w:rPr>
          <w:sz w:val="26"/>
          <w:szCs w:val="26"/>
          <w:lang w:val="nl-NL"/>
        </w:rPr>
        <w:t xml:space="preserve"> Trường hợp ngược lại tính chung vào hoạt động chính.</w:t>
      </w:r>
    </w:p>
    <w:p w:rsidR="00922071" w:rsidRPr="006B4D01" w:rsidRDefault="00922071" w:rsidP="00922071">
      <w:pPr>
        <w:spacing w:line="360" w:lineRule="auto"/>
        <w:ind w:firstLine="709"/>
        <w:jc w:val="both"/>
        <w:rPr>
          <w:sz w:val="26"/>
          <w:szCs w:val="26"/>
          <w:lang w:val="nl-NL"/>
        </w:rPr>
      </w:pPr>
      <w:r w:rsidRPr="00CC7B66">
        <w:rPr>
          <w:b/>
          <w:sz w:val="26"/>
          <w:szCs w:val="26"/>
          <w:lang w:val="nl-NL"/>
        </w:rPr>
        <w:tab/>
        <w:t xml:space="preserve">21.10. </w:t>
      </w:r>
      <w:r w:rsidRPr="006B4D01">
        <w:rPr>
          <w:sz w:val="26"/>
          <w:szCs w:val="26"/>
          <w:lang w:val="nl-NL"/>
        </w:rPr>
        <w:t>Các</w:t>
      </w:r>
      <w:r w:rsidR="001D3298">
        <w:rPr>
          <w:sz w:val="26"/>
          <w:szCs w:val="26"/>
          <w:lang w:val="nl-NL"/>
        </w:rPr>
        <w:t xml:space="preserve"> đơn vị sự nghiệp, doanh nghiệp</w:t>
      </w:r>
      <w:r w:rsidRPr="006B4D01">
        <w:rPr>
          <w:sz w:val="26"/>
          <w:szCs w:val="26"/>
          <w:lang w:val="nl-NL"/>
        </w:rPr>
        <w:t>... như trường học, bệnh viện, trung tâm văn hóa</w:t>
      </w:r>
      <w:r w:rsidR="001D3298">
        <w:rPr>
          <w:sz w:val="26"/>
          <w:szCs w:val="26"/>
          <w:lang w:val="nl-NL"/>
        </w:rPr>
        <w:t>, nghệ thuật, TDTT</w:t>
      </w:r>
      <w:r w:rsidRPr="006B4D01">
        <w:rPr>
          <w:sz w:val="26"/>
          <w:szCs w:val="26"/>
          <w:lang w:val="nl-NL"/>
        </w:rPr>
        <w:t xml:space="preserve">... có nhiều cơ sở hoạt động ở nhiều </w:t>
      </w:r>
      <w:r w:rsidR="00B77862">
        <w:rPr>
          <w:sz w:val="26"/>
          <w:szCs w:val="26"/>
          <w:lang w:val="nl-NL"/>
        </w:rPr>
        <w:t>tỉnh, thành phố trực thuộc Trung ương</w:t>
      </w:r>
      <w:r w:rsidRPr="006B4D01">
        <w:rPr>
          <w:sz w:val="26"/>
          <w:szCs w:val="26"/>
          <w:lang w:val="nl-NL"/>
        </w:rPr>
        <w:t xml:space="preserve">, đơn vị thường trú </w:t>
      </w:r>
      <w:r w:rsidR="007B28F1">
        <w:rPr>
          <w:sz w:val="26"/>
          <w:szCs w:val="26"/>
          <w:lang w:val="nl-NL"/>
        </w:rPr>
        <w:t xml:space="preserve">là nơi </w:t>
      </w:r>
      <w:r w:rsidR="009C0D7E">
        <w:rPr>
          <w:sz w:val="26"/>
          <w:szCs w:val="26"/>
          <w:lang w:val="nl-NL"/>
        </w:rPr>
        <w:t>cơ sở</w:t>
      </w:r>
      <w:r w:rsidR="007B28F1">
        <w:rPr>
          <w:sz w:val="26"/>
          <w:szCs w:val="26"/>
          <w:lang w:val="nl-NL"/>
        </w:rPr>
        <w:t xml:space="preserve"> đăng ký hoạt động</w:t>
      </w:r>
      <w:r w:rsidRPr="006B4D01">
        <w:rPr>
          <w:sz w:val="26"/>
          <w:szCs w:val="26"/>
          <w:lang w:val="nl-NL"/>
        </w:rPr>
        <w:t>. Đố</w:t>
      </w:r>
      <w:r w:rsidR="005D23ED">
        <w:rPr>
          <w:sz w:val="26"/>
          <w:szCs w:val="26"/>
          <w:lang w:val="nl-NL"/>
        </w:rPr>
        <w:t>i với các trường hợp đặc thù quy</w:t>
      </w:r>
      <w:r w:rsidRPr="006B4D01">
        <w:rPr>
          <w:sz w:val="26"/>
          <w:szCs w:val="26"/>
          <w:lang w:val="nl-NL"/>
        </w:rPr>
        <w:t xml:space="preserve"> ước như sau:</w:t>
      </w:r>
    </w:p>
    <w:p w:rsidR="00922071" w:rsidRPr="006B4D01" w:rsidRDefault="00922071" w:rsidP="00922071">
      <w:pPr>
        <w:spacing w:line="360" w:lineRule="auto"/>
        <w:ind w:firstLine="709"/>
        <w:jc w:val="both"/>
        <w:rPr>
          <w:sz w:val="26"/>
          <w:szCs w:val="26"/>
          <w:lang w:val="nl-NL"/>
        </w:rPr>
      </w:pPr>
      <w:r w:rsidRPr="006B4D01">
        <w:rPr>
          <w:sz w:val="26"/>
          <w:szCs w:val="26"/>
          <w:lang w:val="nl-NL"/>
        </w:rPr>
        <w:tab/>
        <w:t>i. Đơn vị sự nghiệp có nguồn thu chủ yếu từ nguồn NSNN</w:t>
      </w:r>
      <w:r w:rsidR="00521113">
        <w:rPr>
          <w:sz w:val="26"/>
          <w:szCs w:val="26"/>
          <w:lang w:val="nl-NL"/>
        </w:rPr>
        <w:t>,</w:t>
      </w:r>
      <w:r w:rsidRPr="006B4D01">
        <w:rPr>
          <w:sz w:val="26"/>
          <w:szCs w:val="26"/>
          <w:lang w:val="nl-NL"/>
        </w:rPr>
        <w:t xml:space="preserve"> đơn vị thường trú là đơn vị dự toán cấp thấp nhất;</w:t>
      </w:r>
    </w:p>
    <w:p w:rsidR="00922071" w:rsidRPr="006B4D01" w:rsidRDefault="005D23ED" w:rsidP="00922071">
      <w:pPr>
        <w:spacing w:line="360" w:lineRule="auto"/>
        <w:ind w:firstLine="709"/>
        <w:jc w:val="both"/>
        <w:rPr>
          <w:sz w:val="26"/>
          <w:szCs w:val="26"/>
          <w:lang w:val="nl-NL"/>
        </w:rPr>
      </w:pPr>
      <w:r>
        <w:rPr>
          <w:sz w:val="26"/>
          <w:szCs w:val="26"/>
          <w:lang w:val="nl-NL"/>
        </w:rPr>
        <w:lastRenderedPageBreak/>
        <w:tab/>
        <w:t>ii. Các đơn vị có quy</w:t>
      </w:r>
      <w:r w:rsidR="00922071" w:rsidRPr="006B4D01">
        <w:rPr>
          <w:sz w:val="26"/>
          <w:szCs w:val="26"/>
          <w:lang w:val="nl-NL"/>
        </w:rPr>
        <w:t xml:space="preserve"> mô nhỏ (dưới 10 lao động)</w:t>
      </w:r>
      <w:r w:rsidR="00F64A89">
        <w:rPr>
          <w:sz w:val="26"/>
          <w:szCs w:val="26"/>
          <w:lang w:val="nl-NL"/>
        </w:rPr>
        <w:t xml:space="preserve"> dù</w:t>
      </w:r>
      <w:r w:rsidR="00922071" w:rsidRPr="006B4D01">
        <w:rPr>
          <w:sz w:val="26"/>
          <w:szCs w:val="26"/>
          <w:lang w:val="nl-NL"/>
        </w:rPr>
        <w:t xml:space="preserve"> có một số cơ sở trực thuộc hoạt động kinh doanh </w:t>
      </w:r>
      <w:r>
        <w:rPr>
          <w:sz w:val="26"/>
          <w:szCs w:val="26"/>
          <w:lang w:val="nl-NL"/>
        </w:rPr>
        <w:t>ở một số địa bàn khác nhau, quy</w:t>
      </w:r>
      <w:r w:rsidR="00922071" w:rsidRPr="006B4D01">
        <w:rPr>
          <w:sz w:val="26"/>
          <w:szCs w:val="26"/>
          <w:lang w:val="nl-NL"/>
        </w:rPr>
        <w:t xml:space="preserve"> ước đơn vị thường trú của các cơ sở này </w:t>
      </w:r>
      <w:r w:rsidR="00F64A89">
        <w:rPr>
          <w:sz w:val="26"/>
          <w:szCs w:val="26"/>
          <w:lang w:val="nl-NL"/>
        </w:rPr>
        <w:t xml:space="preserve">là </w:t>
      </w:r>
      <w:r w:rsidR="00922071" w:rsidRPr="006B4D01">
        <w:rPr>
          <w:sz w:val="26"/>
          <w:szCs w:val="26"/>
          <w:lang w:val="nl-NL"/>
        </w:rPr>
        <w:t>nơi thường trú của trụ sở chính</w:t>
      </w:r>
      <w:r w:rsidR="00F64A89">
        <w:rPr>
          <w:sz w:val="26"/>
          <w:szCs w:val="26"/>
          <w:lang w:val="nl-NL"/>
        </w:rPr>
        <w:t>;</w:t>
      </w:r>
    </w:p>
    <w:p w:rsidR="00922071" w:rsidRPr="00ED0A69" w:rsidRDefault="00922071" w:rsidP="00922071">
      <w:pPr>
        <w:spacing w:line="360" w:lineRule="auto"/>
        <w:ind w:firstLine="709"/>
        <w:jc w:val="both"/>
        <w:rPr>
          <w:sz w:val="26"/>
          <w:szCs w:val="26"/>
          <w:lang w:val="nl-NL"/>
        </w:rPr>
      </w:pPr>
      <w:r w:rsidRPr="00ED0A69">
        <w:rPr>
          <w:sz w:val="26"/>
          <w:szCs w:val="26"/>
          <w:lang w:val="nl-NL"/>
        </w:rPr>
        <w:tab/>
        <w:t xml:space="preserve">iii. Các cơ sở SXKD cá thể, hộ </w:t>
      </w:r>
      <w:r w:rsidR="002165AD" w:rsidRPr="00ED0A69">
        <w:rPr>
          <w:sz w:val="26"/>
          <w:szCs w:val="26"/>
          <w:lang w:val="nl-NL"/>
        </w:rPr>
        <w:t>dân cư</w:t>
      </w:r>
      <w:r w:rsidRPr="00ED0A69">
        <w:rPr>
          <w:sz w:val="26"/>
          <w:szCs w:val="26"/>
          <w:lang w:val="nl-NL"/>
        </w:rPr>
        <w:t xml:space="preserve"> không có đăng ký kinh doanh, đơn vị thường trú là nơi gia đình sinh sống;</w:t>
      </w:r>
    </w:p>
    <w:p w:rsidR="00922071" w:rsidRPr="00ED0A69" w:rsidRDefault="00922071" w:rsidP="00922071">
      <w:pPr>
        <w:spacing w:line="360" w:lineRule="auto"/>
        <w:ind w:firstLine="709"/>
        <w:jc w:val="both"/>
        <w:rPr>
          <w:sz w:val="26"/>
          <w:szCs w:val="26"/>
          <w:lang w:val="nl-NL"/>
        </w:rPr>
      </w:pPr>
      <w:r w:rsidRPr="00ED0A69">
        <w:rPr>
          <w:sz w:val="26"/>
          <w:szCs w:val="26"/>
          <w:lang w:val="nl-NL"/>
        </w:rPr>
        <w:tab/>
        <w:t xml:space="preserve">iv. Các đơn vị hoạt động lưu động, mang tính thời vụ ở nhiều </w:t>
      </w:r>
      <w:r w:rsidR="00B77862">
        <w:rPr>
          <w:sz w:val="26"/>
          <w:szCs w:val="26"/>
          <w:lang w:val="nl-NL"/>
        </w:rPr>
        <w:t>tỉnh, thành phố trực thuộc Trung ương</w:t>
      </w:r>
      <w:r w:rsidRPr="00ED0A69">
        <w:rPr>
          <w:sz w:val="26"/>
          <w:szCs w:val="26"/>
          <w:lang w:val="nl-NL"/>
        </w:rPr>
        <w:t>, đơn vị thường trú xác định theo nơi có trụ sở văn phòng chính.</w:t>
      </w:r>
    </w:p>
    <w:p w:rsidR="00922071" w:rsidRPr="00CC7B66" w:rsidRDefault="00922071" w:rsidP="00922071">
      <w:pPr>
        <w:spacing w:line="360" w:lineRule="auto"/>
        <w:ind w:firstLine="709"/>
        <w:jc w:val="both"/>
        <w:rPr>
          <w:b/>
          <w:sz w:val="26"/>
          <w:szCs w:val="26"/>
        </w:rPr>
      </w:pPr>
      <w:bookmarkStart w:id="462" w:name="_Toc457897823"/>
      <w:r w:rsidRPr="00CC7B66">
        <w:rPr>
          <w:b/>
          <w:sz w:val="26"/>
          <w:szCs w:val="26"/>
        </w:rPr>
        <w:t xml:space="preserve">II. NỘI DUNG, PHƯƠNG PHÁP VÀ NGUỒN THÔNG TIN </w:t>
      </w:r>
      <w:r w:rsidR="003B3A2E">
        <w:rPr>
          <w:b/>
          <w:sz w:val="26"/>
          <w:szCs w:val="26"/>
        </w:rPr>
        <w:t>BIÊN SOẠN</w:t>
      </w:r>
      <w:r w:rsidRPr="00CC7B66">
        <w:rPr>
          <w:b/>
          <w:sz w:val="26"/>
          <w:szCs w:val="26"/>
        </w:rPr>
        <w:t xml:space="preserve"> BÁO CÁO CHÍNH THỨC NĂM</w:t>
      </w:r>
      <w:bookmarkEnd w:id="460"/>
      <w:bookmarkEnd w:id="461"/>
      <w:bookmarkEnd w:id="462"/>
    </w:p>
    <w:p w:rsidR="00922071" w:rsidRPr="00CC7B66" w:rsidRDefault="00922071" w:rsidP="000D1BC9">
      <w:pPr>
        <w:spacing w:line="360" w:lineRule="auto"/>
        <w:ind w:firstLine="709"/>
        <w:jc w:val="both"/>
        <w:rPr>
          <w:b/>
          <w:sz w:val="26"/>
          <w:szCs w:val="26"/>
        </w:rPr>
      </w:pPr>
      <w:bookmarkStart w:id="463" w:name="_Toc436909142"/>
      <w:bookmarkStart w:id="464" w:name="_Toc440376336"/>
      <w:bookmarkStart w:id="465" w:name="_Toc457897824"/>
      <w:r w:rsidRPr="00CC7B66">
        <w:rPr>
          <w:b/>
          <w:sz w:val="26"/>
          <w:szCs w:val="26"/>
        </w:rPr>
        <w:t>THEO GIÁ HIỆN HÀNH</w:t>
      </w:r>
      <w:bookmarkEnd w:id="463"/>
      <w:bookmarkEnd w:id="464"/>
      <w:bookmarkEnd w:id="465"/>
    </w:p>
    <w:p w:rsidR="00922071" w:rsidRPr="006B4D01" w:rsidRDefault="00922071" w:rsidP="000D1BC9">
      <w:pPr>
        <w:spacing w:line="360" w:lineRule="auto"/>
        <w:ind w:firstLine="709"/>
        <w:jc w:val="both"/>
        <w:rPr>
          <w:b/>
          <w:sz w:val="26"/>
          <w:szCs w:val="26"/>
        </w:rPr>
      </w:pPr>
      <w:r w:rsidRPr="006B4D01">
        <w:rPr>
          <w:b/>
          <w:sz w:val="26"/>
          <w:szCs w:val="26"/>
        </w:rPr>
        <w:t xml:space="preserve">Giá trị sản xuất </w:t>
      </w:r>
    </w:p>
    <w:p w:rsidR="00922071" w:rsidRPr="006B4D01" w:rsidRDefault="00922071" w:rsidP="000D1BC9">
      <w:pPr>
        <w:spacing w:line="360" w:lineRule="auto"/>
        <w:ind w:firstLine="709"/>
        <w:jc w:val="both"/>
        <w:rPr>
          <w:sz w:val="26"/>
          <w:szCs w:val="26"/>
          <w:lang w:val="nl-NL"/>
        </w:rPr>
      </w:pPr>
      <w:r w:rsidRPr="006B4D01">
        <w:rPr>
          <w:b/>
          <w:sz w:val="26"/>
          <w:szCs w:val="26"/>
          <w:lang w:val="nl-NL"/>
        </w:rPr>
        <w:t>21.11.</w:t>
      </w:r>
      <w:r w:rsidRPr="006B4D01">
        <w:rPr>
          <w:sz w:val="26"/>
          <w:szCs w:val="26"/>
          <w:lang w:val="nl-NL"/>
        </w:rPr>
        <w:t xml:space="preserve"> Giá trị sản xuất của hoạt động giáo dục và đào tạo bao gồm:</w:t>
      </w:r>
    </w:p>
    <w:p w:rsidR="00922071" w:rsidRPr="006B4D01" w:rsidRDefault="00922071" w:rsidP="000D1BC9">
      <w:pPr>
        <w:spacing w:line="360" w:lineRule="auto"/>
        <w:ind w:firstLine="709"/>
        <w:jc w:val="both"/>
        <w:rPr>
          <w:sz w:val="26"/>
          <w:szCs w:val="26"/>
          <w:lang w:val="nl-NL"/>
        </w:rPr>
      </w:pPr>
      <w:r w:rsidRPr="006B4D01">
        <w:rPr>
          <w:sz w:val="26"/>
          <w:szCs w:val="26"/>
          <w:lang w:val="nl-NL"/>
        </w:rPr>
        <w:t>i. Tổng chi phí cho hoạt động thường xuyên từ ngân sách Nhà nước và khấu hao tài sản cố định</w:t>
      </w:r>
      <w:r w:rsidR="00B3085A">
        <w:rPr>
          <w:sz w:val="26"/>
          <w:szCs w:val="26"/>
          <w:lang w:val="nl-NL"/>
        </w:rPr>
        <w:t>;</w:t>
      </w:r>
    </w:p>
    <w:p w:rsidR="00922071" w:rsidRPr="00ED0A69" w:rsidRDefault="00922071" w:rsidP="000D1BC9">
      <w:pPr>
        <w:spacing w:line="360" w:lineRule="auto"/>
        <w:ind w:firstLine="709"/>
        <w:jc w:val="both"/>
        <w:rPr>
          <w:sz w:val="26"/>
          <w:szCs w:val="26"/>
          <w:lang w:val="nl-NL"/>
        </w:rPr>
      </w:pPr>
      <w:r w:rsidRPr="006B4D01">
        <w:rPr>
          <w:sz w:val="26"/>
          <w:szCs w:val="26"/>
          <w:lang w:val="nl-NL"/>
        </w:rPr>
        <w:t>ii. Doanh thu cung cấp dịch vụ giáo dục và đào tạo</w:t>
      </w:r>
      <w:r w:rsidR="00521113">
        <w:rPr>
          <w:sz w:val="26"/>
          <w:szCs w:val="26"/>
          <w:lang w:val="nl-NL"/>
        </w:rPr>
        <w:t xml:space="preserve"> (học phí)</w:t>
      </w:r>
      <w:r w:rsidRPr="006B4D01">
        <w:rPr>
          <w:sz w:val="26"/>
          <w:szCs w:val="26"/>
          <w:lang w:val="nl-NL"/>
        </w:rPr>
        <w:t xml:space="preserve"> thuộc tất cả các cấp </w:t>
      </w:r>
      <w:r w:rsidRPr="00ED0A69">
        <w:rPr>
          <w:sz w:val="26"/>
          <w:szCs w:val="26"/>
          <w:lang w:val="nl-NL"/>
        </w:rPr>
        <w:t>học, theo loại hình, phương thức đào tạo.</w:t>
      </w:r>
    </w:p>
    <w:p w:rsidR="00922071" w:rsidRPr="006B4D01" w:rsidRDefault="00922071" w:rsidP="000D1BC9">
      <w:pPr>
        <w:spacing w:line="360" w:lineRule="auto"/>
        <w:ind w:firstLine="709"/>
        <w:jc w:val="both"/>
        <w:rPr>
          <w:sz w:val="26"/>
          <w:szCs w:val="26"/>
          <w:lang w:val="nl-NL"/>
        </w:rPr>
      </w:pPr>
      <w:r w:rsidRPr="00ED0A69">
        <w:rPr>
          <w:b/>
          <w:sz w:val="26"/>
          <w:szCs w:val="26"/>
          <w:lang w:val="nl-NL"/>
        </w:rPr>
        <w:t>21.12.</w:t>
      </w:r>
      <w:r w:rsidRPr="00ED0A69">
        <w:rPr>
          <w:sz w:val="26"/>
          <w:szCs w:val="26"/>
          <w:lang w:val="nl-NL"/>
        </w:rPr>
        <w:t xml:space="preserve"> Giá trị sản xuất của ngành y tế và trợ giúp xã hội bao gồm</w:t>
      </w:r>
      <w:r w:rsidR="00F64A89" w:rsidRPr="00ED0A69">
        <w:rPr>
          <w:sz w:val="26"/>
          <w:szCs w:val="26"/>
          <w:lang w:val="nl-NL"/>
        </w:rPr>
        <w:t xml:space="preserve"> các khoản thanh toán KCB của cơ quan BHYT,</w:t>
      </w:r>
      <w:r w:rsidR="00521113" w:rsidRPr="00ED0A69">
        <w:rPr>
          <w:sz w:val="26"/>
          <w:szCs w:val="26"/>
          <w:lang w:val="nl-NL"/>
        </w:rPr>
        <w:t xml:space="preserve"> viện phí,</w:t>
      </w:r>
      <w:r w:rsidR="00F64A89" w:rsidRPr="00ED0A69">
        <w:rPr>
          <w:sz w:val="26"/>
          <w:szCs w:val="26"/>
          <w:lang w:val="nl-NL"/>
        </w:rPr>
        <w:t xml:space="preserve"> trợ cấp từ NSNN, các khoản thu khác theo qui định hiện hành</w:t>
      </w:r>
      <w:r w:rsidR="00ED0A69">
        <w:rPr>
          <w:sz w:val="26"/>
          <w:szCs w:val="26"/>
          <w:lang w:val="nl-NL"/>
        </w:rPr>
        <w:t>.</w:t>
      </w:r>
    </w:p>
    <w:p w:rsidR="00116EB3" w:rsidRDefault="00922071" w:rsidP="000D1BC9">
      <w:pPr>
        <w:spacing w:line="360" w:lineRule="auto"/>
        <w:ind w:firstLine="709"/>
        <w:jc w:val="both"/>
        <w:rPr>
          <w:sz w:val="26"/>
          <w:szCs w:val="26"/>
        </w:rPr>
      </w:pPr>
      <w:r w:rsidRPr="006B4D01">
        <w:rPr>
          <w:b/>
          <w:sz w:val="26"/>
          <w:szCs w:val="26"/>
          <w:lang w:val="nl-NL"/>
        </w:rPr>
        <w:t>21.13.</w:t>
      </w:r>
      <w:r w:rsidRPr="006B4D01">
        <w:rPr>
          <w:sz w:val="26"/>
          <w:szCs w:val="26"/>
          <w:lang w:val="vi-VN"/>
        </w:rPr>
        <w:t>Giá trị sản xuất của hoạt động nghệ thuật, vui chơi và giải trí bao gồm</w:t>
      </w:r>
      <w:r w:rsidR="00901282">
        <w:rPr>
          <w:sz w:val="26"/>
          <w:szCs w:val="26"/>
        </w:rPr>
        <w:t xml:space="preserve"> tiền nhuận bút, bả</w:t>
      </w:r>
      <w:r w:rsidR="007B28F1">
        <w:rPr>
          <w:sz w:val="26"/>
          <w:szCs w:val="26"/>
        </w:rPr>
        <w:t>n quyền,</w:t>
      </w:r>
      <w:r w:rsidR="00F64A89">
        <w:rPr>
          <w:sz w:val="26"/>
          <w:szCs w:val="26"/>
        </w:rPr>
        <w:t xml:space="preserve"> doanh thu từ bán vé, từ NSNN cấp và các khoản thu khác theo qui định của Nhà nước</w:t>
      </w:r>
      <w:r w:rsidR="00116EB3">
        <w:rPr>
          <w:sz w:val="26"/>
          <w:szCs w:val="26"/>
        </w:rPr>
        <w:t>.</w:t>
      </w:r>
    </w:p>
    <w:p w:rsidR="00922071" w:rsidRPr="006B4D01" w:rsidRDefault="00922071" w:rsidP="000D1BC9">
      <w:pPr>
        <w:spacing w:line="360" w:lineRule="auto"/>
        <w:ind w:firstLine="709"/>
        <w:jc w:val="both"/>
        <w:rPr>
          <w:sz w:val="26"/>
          <w:szCs w:val="26"/>
          <w:lang w:val="nl-NL"/>
        </w:rPr>
      </w:pPr>
      <w:r w:rsidRPr="006B4D01">
        <w:rPr>
          <w:b/>
          <w:sz w:val="26"/>
          <w:szCs w:val="26"/>
          <w:lang w:val="nl-NL"/>
        </w:rPr>
        <w:t>21.14.</w:t>
      </w:r>
      <w:r w:rsidRPr="006B4D01">
        <w:rPr>
          <w:sz w:val="26"/>
          <w:szCs w:val="26"/>
          <w:lang w:val="nl-NL"/>
        </w:rPr>
        <w:t xml:space="preserve"> Do khác nhau về nguồn kinh phí hoạt động nên giá trị sản xuất của ngành này được tính riêng cho từng khu vực, từng loại hình kinh tế.</w:t>
      </w:r>
    </w:p>
    <w:p w:rsidR="00922071" w:rsidRPr="006B4D01" w:rsidRDefault="00922071" w:rsidP="000D1BC9">
      <w:pPr>
        <w:spacing w:line="360" w:lineRule="auto"/>
        <w:ind w:firstLine="709"/>
        <w:jc w:val="both"/>
        <w:rPr>
          <w:sz w:val="26"/>
          <w:szCs w:val="26"/>
          <w:lang w:val="nl-NL"/>
        </w:rPr>
      </w:pPr>
      <w:r w:rsidRPr="006B4D01">
        <w:rPr>
          <w:b/>
          <w:sz w:val="26"/>
          <w:szCs w:val="26"/>
          <w:lang w:val="nl-NL"/>
        </w:rPr>
        <w:t>21.15.</w:t>
      </w:r>
      <w:r w:rsidR="005D23ED">
        <w:rPr>
          <w:b/>
          <w:sz w:val="26"/>
          <w:szCs w:val="26"/>
          <w:lang w:val="nl-NL"/>
        </w:rPr>
        <w:t xml:space="preserve"> </w:t>
      </w:r>
      <w:r w:rsidRPr="006B4D01">
        <w:rPr>
          <w:i/>
          <w:sz w:val="26"/>
          <w:szCs w:val="26"/>
          <w:lang w:val="nl-NL"/>
        </w:rPr>
        <w:t>Đối với đơn vị sự nghiệp Nhà nước</w:t>
      </w:r>
      <w:r w:rsidRPr="006B4D01">
        <w:rPr>
          <w:sz w:val="26"/>
          <w:szCs w:val="26"/>
          <w:lang w:val="nl-NL"/>
        </w:rPr>
        <w:t>: Giá trị sản xuất được tính như sau</w:t>
      </w:r>
      <w:r w:rsidR="00B6675D">
        <w:rPr>
          <w:sz w:val="26"/>
          <w:szCs w:val="26"/>
          <w:lang w:val="nl-NL"/>
        </w:rPr>
        <w:t>:</w:t>
      </w:r>
    </w:p>
    <w:p w:rsidR="001E03BA" w:rsidRPr="00A719FC" w:rsidRDefault="001E03BA" w:rsidP="00802272">
      <w:pPr>
        <w:spacing w:line="360" w:lineRule="auto"/>
        <w:ind w:left="720"/>
        <w:jc w:val="center"/>
        <w:rPr>
          <w:sz w:val="26"/>
          <w:szCs w:val="26"/>
          <w:lang w:val="nl-NL"/>
        </w:rPr>
      </w:pPr>
      <w:r w:rsidRPr="00A719FC">
        <w:rPr>
          <w:sz w:val="26"/>
          <w:szCs w:val="26"/>
          <w:lang w:val="nl-NL"/>
        </w:rPr>
        <w:t>GO = Tổng phần chi ch</w:t>
      </w:r>
      <w:r w:rsidR="00A719FC">
        <w:rPr>
          <w:sz w:val="26"/>
          <w:szCs w:val="26"/>
          <w:lang w:val="nl-NL"/>
        </w:rPr>
        <w:t>o hoạt động (nhóm 0500)</w:t>
      </w:r>
    </w:p>
    <w:p w:rsidR="001E03BA" w:rsidRPr="00A719FC" w:rsidRDefault="001E03BA" w:rsidP="000D1BC9">
      <w:pPr>
        <w:spacing w:line="360" w:lineRule="auto"/>
        <w:ind w:left="720"/>
        <w:jc w:val="both"/>
        <w:rPr>
          <w:sz w:val="26"/>
          <w:szCs w:val="26"/>
          <w:lang w:val="nl-NL"/>
        </w:rPr>
      </w:pPr>
      <w:r w:rsidRPr="00A719FC">
        <w:rPr>
          <w:sz w:val="26"/>
          <w:szCs w:val="26"/>
          <w:lang w:val="nl-NL"/>
        </w:rPr>
        <w:t xml:space="preserve">         Trừ (-) mục 6150 </w:t>
      </w:r>
      <w:r w:rsidRPr="00A719FC">
        <w:rPr>
          <w:bCs/>
          <w:sz w:val="26"/>
          <w:szCs w:val="26"/>
          <w:lang w:val="nl-NL"/>
        </w:rPr>
        <w:t>Học bổng học sinh, sinh viên</w:t>
      </w:r>
      <w:r w:rsidRPr="00A719FC">
        <w:rPr>
          <w:sz w:val="26"/>
          <w:szCs w:val="26"/>
          <w:lang w:val="nl-NL"/>
        </w:rPr>
        <w:t xml:space="preserve"> (không kể tiểu mục 6155,  Sinh hoạt phí cán bộ </w:t>
      </w:r>
      <w:r w:rsidRPr="00A719FC">
        <w:rPr>
          <w:rFonts w:hint="eastAsia"/>
          <w:sz w:val="26"/>
          <w:szCs w:val="26"/>
          <w:lang w:val="nl-NL"/>
        </w:rPr>
        <w:t>đ</w:t>
      </w:r>
      <w:r w:rsidRPr="00A719FC">
        <w:rPr>
          <w:sz w:val="26"/>
          <w:szCs w:val="26"/>
          <w:lang w:val="nl-NL"/>
        </w:rPr>
        <w:t>i học)</w:t>
      </w:r>
    </w:p>
    <w:p w:rsidR="001E03BA" w:rsidRPr="00A719FC" w:rsidRDefault="001E03BA" w:rsidP="000D1BC9">
      <w:pPr>
        <w:spacing w:line="360" w:lineRule="auto"/>
        <w:ind w:left="720"/>
        <w:jc w:val="both"/>
        <w:rPr>
          <w:sz w:val="26"/>
          <w:szCs w:val="26"/>
          <w:lang w:val="nl-NL"/>
        </w:rPr>
      </w:pPr>
      <w:r w:rsidRPr="00A719FC">
        <w:rPr>
          <w:sz w:val="26"/>
          <w:szCs w:val="26"/>
          <w:lang w:val="nl-NL"/>
        </w:rPr>
        <w:t xml:space="preserve">         Trừ (-) tiểu mục 6251 Trợ cấp khó kh</w:t>
      </w:r>
      <w:r w:rsidRPr="00A719FC">
        <w:rPr>
          <w:rFonts w:hint="eastAsia"/>
          <w:sz w:val="26"/>
          <w:szCs w:val="26"/>
          <w:lang w:val="nl-NL"/>
        </w:rPr>
        <w:t>ă</w:t>
      </w:r>
      <w:r w:rsidRPr="00A719FC">
        <w:rPr>
          <w:sz w:val="26"/>
          <w:szCs w:val="26"/>
          <w:lang w:val="nl-NL"/>
        </w:rPr>
        <w:t>n th</w:t>
      </w:r>
      <w:r w:rsidRPr="00A719FC">
        <w:rPr>
          <w:rFonts w:hint="eastAsia"/>
          <w:sz w:val="26"/>
          <w:szCs w:val="26"/>
          <w:lang w:val="nl-NL"/>
        </w:rPr>
        <w:t>ư</w:t>
      </w:r>
      <w:r w:rsidRPr="00A719FC">
        <w:rPr>
          <w:sz w:val="26"/>
          <w:szCs w:val="26"/>
          <w:lang w:val="nl-NL"/>
        </w:rPr>
        <w:t>ờng xuyên và 6252 Trợ cấp khó kh</w:t>
      </w:r>
      <w:r w:rsidRPr="00A719FC">
        <w:rPr>
          <w:rFonts w:hint="eastAsia"/>
          <w:sz w:val="26"/>
          <w:szCs w:val="26"/>
          <w:lang w:val="nl-NL"/>
        </w:rPr>
        <w:t>ă</w:t>
      </w:r>
      <w:r w:rsidRPr="00A719FC">
        <w:rPr>
          <w:sz w:val="26"/>
          <w:szCs w:val="26"/>
          <w:lang w:val="nl-NL"/>
        </w:rPr>
        <w:t xml:space="preserve">n </w:t>
      </w:r>
      <w:r w:rsidRPr="00A719FC">
        <w:rPr>
          <w:rFonts w:hint="eastAsia"/>
          <w:sz w:val="26"/>
          <w:szCs w:val="26"/>
          <w:lang w:val="nl-NL"/>
        </w:rPr>
        <w:t>đ</w:t>
      </w:r>
      <w:r w:rsidRPr="00A719FC">
        <w:rPr>
          <w:sz w:val="26"/>
          <w:szCs w:val="26"/>
          <w:lang w:val="nl-NL"/>
        </w:rPr>
        <w:t xml:space="preserve">ột xuất; </w:t>
      </w:r>
    </w:p>
    <w:p w:rsidR="001E03BA" w:rsidRPr="00A719FC" w:rsidRDefault="001E03BA" w:rsidP="000D1BC9">
      <w:pPr>
        <w:spacing w:line="360" w:lineRule="auto"/>
        <w:ind w:left="720"/>
        <w:jc w:val="both"/>
        <w:rPr>
          <w:sz w:val="26"/>
          <w:szCs w:val="26"/>
          <w:lang w:val="nl-NL"/>
        </w:rPr>
      </w:pPr>
      <w:r w:rsidRPr="00A719FC">
        <w:rPr>
          <w:sz w:val="26"/>
          <w:szCs w:val="26"/>
          <w:lang w:val="nl-NL"/>
        </w:rPr>
        <w:t xml:space="preserve">        Trừ (-) tiểu mục 7011 Chi nuôi phạm nhân, can phạm;</w:t>
      </w:r>
    </w:p>
    <w:p w:rsidR="000D1BC9" w:rsidRDefault="001E03BA" w:rsidP="000D1BC9">
      <w:pPr>
        <w:spacing w:line="360" w:lineRule="auto"/>
        <w:ind w:left="720"/>
        <w:jc w:val="both"/>
        <w:rPr>
          <w:sz w:val="26"/>
          <w:szCs w:val="26"/>
          <w:lang w:val="nl-NL"/>
        </w:rPr>
      </w:pPr>
      <w:r w:rsidRPr="00A719FC">
        <w:rPr>
          <w:sz w:val="26"/>
          <w:szCs w:val="26"/>
          <w:lang w:val="nl-NL"/>
        </w:rPr>
        <w:lastRenderedPageBreak/>
        <w:t xml:space="preserve">         Trừ (-) tiểu mục 7017 Chi thực hiện </w:t>
      </w:r>
      <w:r w:rsidRPr="00A719FC">
        <w:rPr>
          <w:rFonts w:hint="eastAsia"/>
          <w:sz w:val="26"/>
          <w:szCs w:val="26"/>
          <w:lang w:val="nl-NL"/>
        </w:rPr>
        <w:t>đ</w:t>
      </w:r>
      <w:r w:rsidRPr="00A719FC">
        <w:rPr>
          <w:sz w:val="26"/>
          <w:szCs w:val="26"/>
          <w:lang w:val="nl-NL"/>
        </w:rPr>
        <w:t xml:space="preserve">ề tài nghiên cứu khoa học theo chế </w:t>
      </w:r>
      <w:r w:rsidRPr="00A719FC">
        <w:rPr>
          <w:rFonts w:hint="eastAsia"/>
          <w:sz w:val="26"/>
          <w:szCs w:val="26"/>
          <w:lang w:val="nl-NL"/>
        </w:rPr>
        <w:t>đ</w:t>
      </w:r>
      <w:r w:rsidRPr="00A719FC">
        <w:rPr>
          <w:sz w:val="26"/>
          <w:szCs w:val="26"/>
          <w:lang w:val="nl-NL"/>
        </w:rPr>
        <w:t xml:space="preserve">ộ qui </w:t>
      </w:r>
      <w:r w:rsidRPr="00A719FC">
        <w:rPr>
          <w:rFonts w:hint="eastAsia"/>
          <w:sz w:val="26"/>
          <w:szCs w:val="26"/>
          <w:lang w:val="nl-NL"/>
        </w:rPr>
        <w:t>đ</w:t>
      </w:r>
      <w:r w:rsidRPr="00A719FC">
        <w:rPr>
          <w:sz w:val="26"/>
          <w:szCs w:val="26"/>
          <w:lang w:val="nl-NL"/>
        </w:rPr>
        <w:t>ịnh;</w:t>
      </w:r>
    </w:p>
    <w:p w:rsidR="001E03BA" w:rsidRPr="00A719FC" w:rsidRDefault="001E03BA" w:rsidP="000D1BC9">
      <w:pPr>
        <w:spacing w:line="360" w:lineRule="auto"/>
        <w:ind w:left="720"/>
        <w:jc w:val="both"/>
        <w:rPr>
          <w:b/>
          <w:sz w:val="26"/>
          <w:szCs w:val="26"/>
          <w:lang w:val="nl-NL"/>
        </w:rPr>
      </w:pPr>
      <w:r w:rsidRPr="00A719FC">
        <w:rPr>
          <w:sz w:val="26"/>
          <w:szCs w:val="26"/>
          <w:lang w:val="nl-NL"/>
        </w:rPr>
        <w:t xml:space="preserve">          Trừ (-) tiểu nhóm </w:t>
      </w:r>
      <w:r w:rsidRPr="002438C2">
        <w:rPr>
          <w:sz w:val="26"/>
          <w:szCs w:val="26"/>
          <w:lang w:val="nl-NL"/>
        </w:rPr>
        <w:t>0131 Chi</w:t>
      </w:r>
      <w:r w:rsidRPr="00A719FC">
        <w:rPr>
          <w:sz w:val="26"/>
          <w:szCs w:val="26"/>
          <w:lang w:val="nl-NL"/>
        </w:rPr>
        <w:t xml:space="preserve"> hỗ trợ và bổ sung (không kể tiểu mục 7250 Chi l</w:t>
      </w:r>
      <w:r w:rsidRPr="00A719FC">
        <w:rPr>
          <w:rFonts w:hint="eastAsia"/>
          <w:sz w:val="26"/>
          <w:szCs w:val="26"/>
          <w:lang w:val="nl-NL"/>
        </w:rPr>
        <w:t>ươ</w:t>
      </w:r>
      <w:r w:rsidRPr="00A719FC">
        <w:rPr>
          <w:sz w:val="26"/>
          <w:szCs w:val="26"/>
          <w:lang w:val="nl-NL"/>
        </w:rPr>
        <w:t>ng h</w:t>
      </w:r>
      <w:r w:rsidRPr="00A719FC">
        <w:rPr>
          <w:rFonts w:hint="eastAsia"/>
          <w:sz w:val="26"/>
          <w:szCs w:val="26"/>
          <w:lang w:val="nl-NL"/>
        </w:rPr>
        <w:t>ư</w:t>
      </w:r>
      <w:r w:rsidRPr="00A719FC">
        <w:rPr>
          <w:sz w:val="26"/>
          <w:szCs w:val="26"/>
          <w:lang w:val="nl-NL"/>
        </w:rPr>
        <w:t xml:space="preserve">u và trợ cấp bảo hiểm xã hội, </w:t>
      </w:r>
      <w:r w:rsidRPr="002438C2">
        <w:rPr>
          <w:sz w:val="26"/>
          <w:szCs w:val="26"/>
          <w:lang w:val="nl-NL"/>
        </w:rPr>
        <w:t>tiểu mục 7300 Chi</w:t>
      </w:r>
      <w:r w:rsidRPr="00A719FC">
        <w:rPr>
          <w:sz w:val="26"/>
          <w:szCs w:val="26"/>
          <w:lang w:val="nl-NL"/>
        </w:rPr>
        <w:t xml:space="preserve"> bổ sung ngân sách cấp d</w:t>
      </w:r>
      <w:r w:rsidRPr="00A719FC">
        <w:rPr>
          <w:rFonts w:hint="eastAsia"/>
          <w:sz w:val="26"/>
          <w:szCs w:val="26"/>
          <w:lang w:val="nl-NL"/>
        </w:rPr>
        <w:t>ư</w:t>
      </w:r>
      <w:r w:rsidRPr="00A719FC">
        <w:rPr>
          <w:sz w:val="26"/>
          <w:szCs w:val="26"/>
          <w:lang w:val="nl-NL"/>
        </w:rPr>
        <w:t>ới);</w:t>
      </w:r>
    </w:p>
    <w:p w:rsidR="001E03BA" w:rsidRPr="00A719FC" w:rsidRDefault="001E03BA" w:rsidP="000D1BC9">
      <w:pPr>
        <w:spacing w:line="360" w:lineRule="auto"/>
        <w:ind w:left="720"/>
        <w:jc w:val="both"/>
        <w:rPr>
          <w:sz w:val="26"/>
          <w:szCs w:val="26"/>
          <w:lang w:val="nl-NL"/>
        </w:rPr>
      </w:pPr>
      <w:r w:rsidRPr="00A719FC">
        <w:rPr>
          <w:sz w:val="26"/>
          <w:szCs w:val="26"/>
          <w:lang w:val="nl-NL"/>
        </w:rPr>
        <w:tab/>
        <w:t xml:space="preserve">Trừ (-) tiểu nhóm 0132 </w:t>
      </w:r>
      <w:r w:rsidRPr="00A719FC">
        <w:rPr>
          <w:bCs/>
          <w:sz w:val="26"/>
          <w:szCs w:val="26"/>
          <w:lang w:val="nl-NL"/>
        </w:rPr>
        <w:t>Các khoản chi khác</w:t>
      </w:r>
      <w:r w:rsidR="002438C2">
        <w:rPr>
          <w:bCs/>
          <w:sz w:val="26"/>
          <w:szCs w:val="26"/>
          <w:lang w:val="nl-NL"/>
        </w:rPr>
        <w:t xml:space="preserve"> </w:t>
      </w:r>
      <w:r w:rsidRPr="00A719FC">
        <w:rPr>
          <w:sz w:val="26"/>
          <w:szCs w:val="26"/>
          <w:lang w:val="nl-NL"/>
        </w:rPr>
        <w:t xml:space="preserve">(không kể một số nội dung trong mục 7750 Chi khác, mục 7850 </w:t>
      </w:r>
      <w:r w:rsidRPr="00A719FC">
        <w:rPr>
          <w:bCs/>
          <w:sz w:val="26"/>
          <w:szCs w:val="26"/>
          <w:lang w:val="nl-NL"/>
        </w:rPr>
        <w:t xml:space="preserve">Chi cho công tác </w:t>
      </w:r>
      <w:r w:rsidRPr="00A719FC">
        <w:rPr>
          <w:rFonts w:hint="eastAsia"/>
          <w:bCs/>
          <w:sz w:val="26"/>
          <w:szCs w:val="26"/>
          <w:lang w:val="nl-NL"/>
        </w:rPr>
        <w:t>Đ</w:t>
      </w:r>
      <w:r w:rsidRPr="00A719FC">
        <w:rPr>
          <w:bCs/>
          <w:sz w:val="26"/>
          <w:szCs w:val="26"/>
          <w:lang w:val="nl-NL"/>
        </w:rPr>
        <w:t xml:space="preserve">ảng ở tổ chức </w:t>
      </w:r>
      <w:r w:rsidRPr="00A719FC">
        <w:rPr>
          <w:rFonts w:hint="eastAsia"/>
          <w:bCs/>
          <w:sz w:val="26"/>
          <w:szCs w:val="26"/>
          <w:lang w:val="nl-NL"/>
        </w:rPr>
        <w:t>Đ</w:t>
      </w:r>
      <w:r w:rsidRPr="00A719FC">
        <w:rPr>
          <w:bCs/>
          <w:sz w:val="26"/>
          <w:szCs w:val="26"/>
          <w:lang w:val="nl-NL"/>
        </w:rPr>
        <w:t>ảng c</w:t>
      </w:r>
      <w:r w:rsidRPr="00A719FC">
        <w:rPr>
          <w:rFonts w:hint="eastAsia"/>
          <w:bCs/>
          <w:sz w:val="26"/>
          <w:szCs w:val="26"/>
          <w:lang w:val="nl-NL"/>
        </w:rPr>
        <w:t>ơ</w:t>
      </w:r>
      <w:r w:rsidRPr="00A719FC">
        <w:rPr>
          <w:bCs/>
          <w:sz w:val="26"/>
          <w:szCs w:val="26"/>
          <w:lang w:val="nl-NL"/>
        </w:rPr>
        <w:t xml:space="preserve"> sở và các cấp trên c</w:t>
      </w:r>
      <w:r w:rsidRPr="00A719FC">
        <w:rPr>
          <w:rFonts w:hint="eastAsia"/>
          <w:bCs/>
          <w:sz w:val="26"/>
          <w:szCs w:val="26"/>
          <w:lang w:val="nl-NL"/>
        </w:rPr>
        <w:t>ơ</w:t>
      </w:r>
      <w:r w:rsidRPr="00A719FC">
        <w:rPr>
          <w:bCs/>
          <w:sz w:val="26"/>
          <w:szCs w:val="26"/>
          <w:lang w:val="nl-NL"/>
        </w:rPr>
        <w:t xml:space="preserve"> sở</w:t>
      </w:r>
      <w:r w:rsidRPr="00A719FC">
        <w:rPr>
          <w:sz w:val="26"/>
          <w:szCs w:val="26"/>
          <w:lang w:val="nl-NL"/>
        </w:rPr>
        <w:t xml:space="preserve">, 7900 Chi bầu cử Quốc hội và Hội </w:t>
      </w:r>
      <w:r w:rsidRPr="00A719FC">
        <w:rPr>
          <w:rFonts w:hint="eastAsia"/>
          <w:sz w:val="26"/>
          <w:szCs w:val="26"/>
          <w:lang w:val="nl-NL"/>
        </w:rPr>
        <w:t>đ</w:t>
      </w:r>
      <w:r w:rsidRPr="00A719FC">
        <w:rPr>
          <w:sz w:val="26"/>
          <w:szCs w:val="26"/>
          <w:lang w:val="nl-NL"/>
        </w:rPr>
        <w:t>ồng nhân dân theo nhiệm kỳ);</w:t>
      </w:r>
    </w:p>
    <w:p w:rsidR="001E03BA" w:rsidRPr="00A719FC" w:rsidRDefault="001E03BA" w:rsidP="000D1BC9">
      <w:pPr>
        <w:spacing w:line="360" w:lineRule="auto"/>
        <w:ind w:left="720"/>
        <w:jc w:val="both"/>
        <w:rPr>
          <w:bCs/>
          <w:sz w:val="26"/>
          <w:szCs w:val="26"/>
          <w:lang w:val="nl-NL"/>
        </w:rPr>
      </w:pPr>
      <w:r w:rsidRPr="00A719FC">
        <w:rPr>
          <w:sz w:val="26"/>
          <w:szCs w:val="26"/>
          <w:lang w:val="nl-NL"/>
        </w:rPr>
        <w:tab/>
        <w:t>Trừ (-) tiểu nhóm 0133</w:t>
      </w:r>
      <w:r w:rsidR="002438C2">
        <w:rPr>
          <w:sz w:val="26"/>
          <w:szCs w:val="26"/>
          <w:lang w:val="nl-NL"/>
        </w:rPr>
        <w:t xml:space="preserve"> </w:t>
      </w:r>
      <w:r w:rsidRPr="00A719FC">
        <w:rPr>
          <w:bCs/>
          <w:sz w:val="26"/>
          <w:szCs w:val="26"/>
          <w:lang w:val="nl-NL"/>
        </w:rPr>
        <w:t xml:space="preserve">Chi trả lãi tiền vay và lệ phí có liên quan </w:t>
      </w:r>
      <w:r w:rsidRPr="00A719FC">
        <w:rPr>
          <w:rFonts w:hint="eastAsia"/>
          <w:bCs/>
          <w:sz w:val="26"/>
          <w:szCs w:val="26"/>
          <w:lang w:val="nl-NL"/>
        </w:rPr>
        <w:t>đ</w:t>
      </w:r>
      <w:r w:rsidRPr="00A719FC">
        <w:rPr>
          <w:bCs/>
          <w:sz w:val="26"/>
          <w:szCs w:val="26"/>
          <w:lang w:val="nl-NL"/>
        </w:rPr>
        <w:t>ến các khoản vay (không kể một phần mục 8550 Trả các khoản phí và lệ phí liên quan đến các khoản vay);</w:t>
      </w:r>
    </w:p>
    <w:p w:rsidR="001E03BA" w:rsidRPr="00EB2445" w:rsidRDefault="001E03BA" w:rsidP="000D1BC9">
      <w:pPr>
        <w:spacing w:line="360" w:lineRule="auto"/>
        <w:ind w:left="720"/>
        <w:jc w:val="both"/>
        <w:rPr>
          <w:bCs/>
          <w:sz w:val="26"/>
          <w:szCs w:val="26"/>
          <w:lang w:val="nl-NL"/>
        </w:rPr>
      </w:pPr>
      <w:r w:rsidRPr="00A719FC">
        <w:rPr>
          <w:bCs/>
          <w:sz w:val="26"/>
          <w:szCs w:val="26"/>
          <w:lang w:val="nl-NL"/>
        </w:rPr>
        <w:tab/>
        <w:t xml:space="preserve">Cộng (+) khấu hao Tài sản cố </w:t>
      </w:r>
      <w:r w:rsidRPr="00A719FC">
        <w:rPr>
          <w:rFonts w:hint="eastAsia"/>
          <w:bCs/>
          <w:sz w:val="26"/>
          <w:szCs w:val="26"/>
          <w:lang w:val="nl-NL"/>
        </w:rPr>
        <w:t>đ</w:t>
      </w:r>
      <w:r w:rsidRPr="00A719FC">
        <w:rPr>
          <w:bCs/>
          <w:sz w:val="26"/>
          <w:szCs w:val="26"/>
          <w:lang w:val="nl-NL"/>
        </w:rPr>
        <w:t>ịnh.</w:t>
      </w:r>
    </w:p>
    <w:p w:rsidR="00922071" w:rsidRDefault="00922071" w:rsidP="000D1BC9">
      <w:pPr>
        <w:spacing w:line="360" w:lineRule="auto"/>
        <w:ind w:firstLine="709"/>
        <w:jc w:val="both"/>
        <w:rPr>
          <w:sz w:val="26"/>
          <w:szCs w:val="26"/>
          <w:lang w:val="nl-NL"/>
        </w:rPr>
      </w:pPr>
      <w:r w:rsidRPr="006B4D01">
        <w:rPr>
          <w:b/>
          <w:sz w:val="26"/>
          <w:szCs w:val="26"/>
          <w:lang w:val="nl-NL"/>
        </w:rPr>
        <w:t>21.16.</w:t>
      </w:r>
      <w:r w:rsidRPr="006B4D01">
        <w:rPr>
          <w:sz w:val="26"/>
          <w:szCs w:val="26"/>
          <w:lang w:val="nl-NL"/>
        </w:rPr>
        <w:t xml:space="preserve"> Trường hợp ngoài nguồn kinh phí lấy từ chi ngân sách thường xuyên hàng năm của Nhà nước còn có nguồn kinh phí khác và nguồn kinh phí này chưa được hạch toán vào chi ngân sách Nhà nước thường xuyên để báo cáo cơ quan tài chính thì giá trị sản xuất của nguồn kinh phí này được tính như sau:</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567"/>
        <w:gridCol w:w="3118"/>
        <w:gridCol w:w="410"/>
        <w:gridCol w:w="2284"/>
      </w:tblGrid>
      <w:tr w:rsidR="00B6675D" w:rsidTr="005E4537">
        <w:tc>
          <w:tcPr>
            <w:tcW w:w="2943" w:type="dxa"/>
            <w:vMerge w:val="restart"/>
            <w:vAlign w:val="center"/>
          </w:tcPr>
          <w:p w:rsidR="00B6675D" w:rsidRDefault="00B6675D" w:rsidP="00AF243E">
            <w:pPr>
              <w:spacing w:line="336" w:lineRule="auto"/>
              <w:jc w:val="center"/>
              <w:rPr>
                <w:sz w:val="26"/>
                <w:szCs w:val="26"/>
                <w:lang w:val="nl-NL"/>
              </w:rPr>
            </w:pPr>
            <w:r w:rsidRPr="006B4D01">
              <w:rPr>
                <w:sz w:val="26"/>
                <w:szCs w:val="26"/>
                <w:lang w:val="nl-NL"/>
              </w:rPr>
              <w:t>Giá trị sản xuất tính từ nguồn kinh phí ngoài NSNN chưa có trong báo cáo quyết toán NSNN</w:t>
            </w:r>
          </w:p>
        </w:tc>
        <w:tc>
          <w:tcPr>
            <w:tcW w:w="567" w:type="dxa"/>
            <w:vMerge w:val="restart"/>
            <w:vAlign w:val="center"/>
          </w:tcPr>
          <w:p w:rsidR="00B6675D" w:rsidRDefault="00B6675D" w:rsidP="00AF243E">
            <w:pPr>
              <w:spacing w:line="336" w:lineRule="auto"/>
              <w:jc w:val="center"/>
              <w:rPr>
                <w:sz w:val="26"/>
                <w:szCs w:val="26"/>
                <w:lang w:val="nl-NL"/>
              </w:rPr>
            </w:pPr>
            <w:r>
              <w:rPr>
                <w:sz w:val="26"/>
                <w:szCs w:val="26"/>
                <w:lang w:val="nl-NL"/>
              </w:rPr>
              <w:t>=</w:t>
            </w:r>
          </w:p>
        </w:tc>
        <w:tc>
          <w:tcPr>
            <w:tcW w:w="3118" w:type="dxa"/>
            <w:tcBorders>
              <w:bottom w:val="single" w:sz="4" w:space="0" w:color="auto"/>
            </w:tcBorders>
            <w:vAlign w:val="center"/>
          </w:tcPr>
          <w:p w:rsidR="00B6675D" w:rsidRDefault="00B6675D" w:rsidP="00AF243E">
            <w:pPr>
              <w:spacing w:line="336" w:lineRule="auto"/>
              <w:jc w:val="center"/>
              <w:rPr>
                <w:sz w:val="26"/>
                <w:szCs w:val="26"/>
                <w:lang w:val="nl-NL"/>
              </w:rPr>
            </w:pPr>
            <w:r w:rsidRPr="006B4D01">
              <w:rPr>
                <w:sz w:val="26"/>
                <w:szCs w:val="26"/>
                <w:lang w:val="nl-NL"/>
              </w:rPr>
              <w:t>Nguồn k</w:t>
            </w:r>
            <w:r>
              <w:rPr>
                <w:sz w:val="26"/>
                <w:szCs w:val="26"/>
                <w:lang w:val="nl-NL"/>
              </w:rPr>
              <w:t>inh phí ngoài NSNN chưa báo cáo</w:t>
            </w:r>
          </w:p>
        </w:tc>
        <w:tc>
          <w:tcPr>
            <w:tcW w:w="410" w:type="dxa"/>
            <w:vMerge w:val="restart"/>
            <w:vAlign w:val="center"/>
          </w:tcPr>
          <w:p w:rsidR="00B6675D" w:rsidRDefault="00B6675D" w:rsidP="00AF243E">
            <w:pPr>
              <w:spacing w:line="336" w:lineRule="auto"/>
              <w:jc w:val="center"/>
              <w:rPr>
                <w:sz w:val="26"/>
                <w:szCs w:val="26"/>
                <w:lang w:val="nl-NL"/>
              </w:rPr>
            </w:pPr>
            <w:r>
              <w:rPr>
                <w:sz w:val="26"/>
                <w:szCs w:val="26"/>
                <w:lang w:val="nl-NL"/>
              </w:rPr>
              <w:t>x</w:t>
            </w:r>
          </w:p>
        </w:tc>
        <w:tc>
          <w:tcPr>
            <w:tcW w:w="2284" w:type="dxa"/>
            <w:vMerge w:val="restart"/>
            <w:vAlign w:val="center"/>
          </w:tcPr>
          <w:p w:rsidR="00B6675D" w:rsidRPr="006B4D01" w:rsidRDefault="00B6675D" w:rsidP="00AF243E">
            <w:pPr>
              <w:spacing w:line="336" w:lineRule="auto"/>
              <w:jc w:val="center"/>
              <w:rPr>
                <w:sz w:val="26"/>
                <w:szCs w:val="26"/>
                <w:lang w:val="nl-NL"/>
              </w:rPr>
            </w:pPr>
            <w:r w:rsidRPr="006B4D01">
              <w:rPr>
                <w:sz w:val="26"/>
                <w:szCs w:val="26"/>
                <w:lang w:val="nl-NL"/>
              </w:rPr>
              <w:t>Giá trị sản xuất</w:t>
            </w:r>
          </w:p>
          <w:p w:rsidR="00B6675D" w:rsidRDefault="00B6675D" w:rsidP="00AF243E">
            <w:pPr>
              <w:spacing w:line="336" w:lineRule="auto"/>
              <w:jc w:val="center"/>
              <w:rPr>
                <w:sz w:val="26"/>
                <w:szCs w:val="26"/>
                <w:lang w:val="nl-NL"/>
              </w:rPr>
            </w:pPr>
            <w:r w:rsidRPr="006B4D01">
              <w:rPr>
                <w:sz w:val="26"/>
                <w:szCs w:val="26"/>
                <w:lang w:val="nl-NL"/>
              </w:rPr>
              <w:t>tính từ nguồn kinh phí thường xuyêncủa NSNN</w:t>
            </w:r>
          </w:p>
        </w:tc>
      </w:tr>
      <w:tr w:rsidR="00B6675D" w:rsidTr="005E4537">
        <w:tc>
          <w:tcPr>
            <w:tcW w:w="2943" w:type="dxa"/>
            <w:vMerge/>
          </w:tcPr>
          <w:p w:rsidR="00B6675D" w:rsidRDefault="00B6675D" w:rsidP="00AF243E">
            <w:pPr>
              <w:spacing w:line="336" w:lineRule="auto"/>
              <w:jc w:val="both"/>
              <w:rPr>
                <w:sz w:val="26"/>
                <w:szCs w:val="26"/>
                <w:lang w:val="nl-NL"/>
              </w:rPr>
            </w:pPr>
          </w:p>
        </w:tc>
        <w:tc>
          <w:tcPr>
            <w:tcW w:w="567" w:type="dxa"/>
            <w:vMerge/>
          </w:tcPr>
          <w:p w:rsidR="00B6675D" w:rsidRDefault="00B6675D" w:rsidP="00AF243E">
            <w:pPr>
              <w:spacing w:line="336" w:lineRule="auto"/>
              <w:jc w:val="both"/>
              <w:rPr>
                <w:sz w:val="26"/>
                <w:szCs w:val="26"/>
                <w:lang w:val="nl-NL"/>
              </w:rPr>
            </w:pPr>
          </w:p>
        </w:tc>
        <w:tc>
          <w:tcPr>
            <w:tcW w:w="3118" w:type="dxa"/>
            <w:tcBorders>
              <w:top w:val="single" w:sz="4" w:space="0" w:color="auto"/>
            </w:tcBorders>
          </w:tcPr>
          <w:p w:rsidR="00B6675D" w:rsidRDefault="00B6675D" w:rsidP="00AF243E">
            <w:pPr>
              <w:spacing w:before="60" w:line="336" w:lineRule="auto"/>
              <w:jc w:val="center"/>
              <w:rPr>
                <w:sz w:val="26"/>
                <w:szCs w:val="26"/>
                <w:lang w:val="nl-NL"/>
              </w:rPr>
            </w:pPr>
            <w:r w:rsidRPr="006B4D01">
              <w:rPr>
                <w:sz w:val="26"/>
                <w:szCs w:val="26"/>
                <w:lang w:val="nl-NL"/>
              </w:rPr>
              <w:t>Nguồn kinh phí từ kinh phí thường xuyên của NSNN</w:t>
            </w:r>
          </w:p>
        </w:tc>
        <w:tc>
          <w:tcPr>
            <w:tcW w:w="410" w:type="dxa"/>
            <w:vMerge/>
          </w:tcPr>
          <w:p w:rsidR="00B6675D" w:rsidRDefault="00B6675D" w:rsidP="00AF243E">
            <w:pPr>
              <w:spacing w:line="336" w:lineRule="auto"/>
              <w:jc w:val="both"/>
              <w:rPr>
                <w:sz w:val="26"/>
                <w:szCs w:val="26"/>
                <w:lang w:val="nl-NL"/>
              </w:rPr>
            </w:pPr>
          </w:p>
        </w:tc>
        <w:tc>
          <w:tcPr>
            <w:tcW w:w="2284" w:type="dxa"/>
            <w:vMerge/>
          </w:tcPr>
          <w:p w:rsidR="00B6675D" w:rsidRDefault="00B6675D" w:rsidP="00AF243E">
            <w:pPr>
              <w:spacing w:line="336" w:lineRule="auto"/>
              <w:jc w:val="both"/>
              <w:rPr>
                <w:sz w:val="26"/>
                <w:szCs w:val="26"/>
                <w:lang w:val="nl-NL"/>
              </w:rPr>
            </w:pPr>
          </w:p>
        </w:tc>
      </w:tr>
    </w:tbl>
    <w:p w:rsidR="000B6C64" w:rsidRDefault="000B6C64" w:rsidP="00922071">
      <w:pPr>
        <w:spacing w:line="360" w:lineRule="auto"/>
        <w:ind w:firstLine="709"/>
        <w:jc w:val="both"/>
        <w:rPr>
          <w:b/>
          <w:sz w:val="26"/>
          <w:szCs w:val="26"/>
          <w:lang w:val="nl-NL"/>
        </w:rPr>
      </w:pPr>
    </w:p>
    <w:tbl>
      <w:tblPr>
        <w:tblW w:w="9762" w:type="dxa"/>
        <w:tblInd w:w="-318" w:type="dxa"/>
        <w:tblBorders>
          <w:insideH w:val="single" w:sz="4" w:space="0" w:color="auto"/>
        </w:tblBorders>
        <w:tblLook w:val="01E0"/>
      </w:tblPr>
      <w:tblGrid>
        <w:gridCol w:w="2411"/>
        <w:gridCol w:w="438"/>
        <w:gridCol w:w="3544"/>
        <w:gridCol w:w="438"/>
        <w:gridCol w:w="2931"/>
      </w:tblGrid>
      <w:tr w:rsidR="000B6C64" w:rsidRPr="006B4D01" w:rsidTr="000F1ED8">
        <w:tc>
          <w:tcPr>
            <w:tcW w:w="2411" w:type="dxa"/>
            <w:vAlign w:val="center"/>
          </w:tcPr>
          <w:p w:rsidR="000B6C64" w:rsidRPr="006B4D01" w:rsidRDefault="000B6C64" w:rsidP="00AF243E">
            <w:pPr>
              <w:spacing w:line="336" w:lineRule="auto"/>
              <w:jc w:val="center"/>
              <w:rPr>
                <w:sz w:val="26"/>
                <w:szCs w:val="26"/>
                <w:lang w:val="nl-NL"/>
              </w:rPr>
            </w:pPr>
            <w:r w:rsidRPr="006B4D01">
              <w:rPr>
                <w:sz w:val="26"/>
                <w:szCs w:val="26"/>
                <w:lang w:val="nl-NL"/>
              </w:rPr>
              <w:t>Giá trị sản xuất từ hai nguồn kinh phí</w:t>
            </w:r>
          </w:p>
        </w:tc>
        <w:tc>
          <w:tcPr>
            <w:tcW w:w="438" w:type="dxa"/>
            <w:vAlign w:val="center"/>
          </w:tcPr>
          <w:p w:rsidR="000B6C64" w:rsidRPr="006B4D01" w:rsidRDefault="000B6C64" w:rsidP="00AF243E">
            <w:pPr>
              <w:spacing w:line="336" w:lineRule="auto"/>
              <w:jc w:val="center"/>
              <w:rPr>
                <w:sz w:val="26"/>
                <w:szCs w:val="26"/>
                <w:lang w:val="nl-NL"/>
              </w:rPr>
            </w:pPr>
            <w:r w:rsidRPr="006B4D01">
              <w:rPr>
                <w:sz w:val="26"/>
                <w:szCs w:val="26"/>
                <w:lang w:val="nl-NL"/>
              </w:rPr>
              <w:t>=</w:t>
            </w:r>
          </w:p>
        </w:tc>
        <w:tc>
          <w:tcPr>
            <w:tcW w:w="3544" w:type="dxa"/>
            <w:vAlign w:val="center"/>
          </w:tcPr>
          <w:p w:rsidR="000B6C64" w:rsidRPr="006B4D01" w:rsidRDefault="000B6C64" w:rsidP="00AF243E">
            <w:pPr>
              <w:spacing w:line="336" w:lineRule="auto"/>
              <w:jc w:val="center"/>
              <w:rPr>
                <w:sz w:val="26"/>
                <w:szCs w:val="26"/>
                <w:lang w:val="nl-NL"/>
              </w:rPr>
            </w:pPr>
            <w:r w:rsidRPr="006B4D01">
              <w:rPr>
                <w:sz w:val="26"/>
                <w:szCs w:val="26"/>
                <w:lang w:val="nl-NL"/>
              </w:rPr>
              <w:t>Giá trị sản xuất từ nguồn kinh phí thường xuyên của NSNN</w:t>
            </w:r>
          </w:p>
        </w:tc>
        <w:tc>
          <w:tcPr>
            <w:tcW w:w="438" w:type="dxa"/>
            <w:vAlign w:val="center"/>
          </w:tcPr>
          <w:p w:rsidR="000B6C64" w:rsidRPr="006B4D01" w:rsidRDefault="000B6C64" w:rsidP="00AF243E">
            <w:pPr>
              <w:spacing w:line="336" w:lineRule="auto"/>
              <w:jc w:val="center"/>
              <w:rPr>
                <w:sz w:val="26"/>
                <w:szCs w:val="26"/>
                <w:lang w:val="nl-NL"/>
              </w:rPr>
            </w:pPr>
            <w:r w:rsidRPr="006B4D01">
              <w:rPr>
                <w:sz w:val="26"/>
                <w:szCs w:val="26"/>
                <w:lang w:val="nl-NL"/>
              </w:rPr>
              <w:t>+</w:t>
            </w:r>
          </w:p>
        </w:tc>
        <w:tc>
          <w:tcPr>
            <w:tcW w:w="2931" w:type="dxa"/>
            <w:vAlign w:val="center"/>
          </w:tcPr>
          <w:p w:rsidR="000B6C64" w:rsidRPr="006B4D01" w:rsidRDefault="000B6C64" w:rsidP="00AF243E">
            <w:pPr>
              <w:spacing w:line="336" w:lineRule="auto"/>
              <w:jc w:val="center"/>
              <w:rPr>
                <w:sz w:val="26"/>
                <w:szCs w:val="26"/>
                <w:lang w:val="nl-NL"/>
              </w:rPr>
            </w:pPr>
            <w:r w:rsidRPr="006B4D01">
              <w:rPr>
                <w:sz w:val="26"/>
                <w:szCs w:val="26"/>
                <w:lang w:val="nl-NL"/>
              </w:rPr>
              <w:t>Giá trị sản xuất từ nguồn kinh phí ngoài NSNN</w:t>
            </w:r>
          </w:p>
        </w:tc>
      </w:tr>
    </w:tbl>
    <w:p w:rsidR="00922071" w:rsidRPr="006B4D01" w:rsidRDefault="00922071" w:rsidP="00922071">
      <w:pPr>
        <w:spacing w:line="360" w:lineRule="auto"/>
        <w:ind w:firstLine="709"/>
        <w:jc w:val="both"/>
        <w:rPr>
          <w:sz w:val="26"/>
          <w:szCs w:val="26"/>
          <w:lang w:val="nl-NL"/>
        </w:rPr>
      </w:pPr>
      <w:r w:rsidRPr="006B4D01">
        <w:rPr>
          <w:b/>
          <w:sz w:val="26"/>
          <w:szCs w:val="26"/>
          <w:lang w:val="nl-NL"/>
        </w:rPr>
        <w:t>21.17.</w:t>
      </w:r>
      <w:r w:rsidR="002438C2">
        <w:rPr>
          <w:b/>
          <w:sz w:val="26"/>
          <w:szCs w:val="26"/>
          <w:lang w:val="nl-NL"/>
        </w:rPr>
        <w:t xml:space="preserve"> </w:t>
      </w:r>
      <w:r w:rsidRPr="006B4D01">
        <w:rPr>
          <w:i/>
          <w:sz w:val="26"/>
          <w:szCs w:val="26"/>
          <w:lang w:val="nl-NL"/>
        </w:rPr>
        <w:t>Đối  với đơn vị sự nghiệp ngoài nhà nước</w:t>
      </w:r>
      <w:r w:rsidRPr="006B4D01">
        <w:rPr>
          <w:sz w:val="26"/>
          <w:szCs w:val="26"/>
          <w:lang w:val="nl-NL"/>
        </w:rPr>
        <w:t>:</w:t>
      </w:r>
    </w:p>
    <w:p w:rsidR="00922071" w:rsidRPr="006B4D01" w:rsidRDefault="00922071" w:rsidP="00922071">
      <w:pPr>
        <w:spacing w:line="360" w:lineRule="auto"/>
        <w:ind w:firstLine="709"/>
        <w:jc w:val="both"/>
        <w:rPr>
          <w:sz w:val="26"/>
          <w:szCs w:val="26"/>
          <w:lang w:val="nl-NL"/>
        </w:rPr>
      </w:pPr>
      <w:r w:rsidRPr="006B4D01">
        <w:rPr>
          <w:sz w:val="26"/>
          <w:szCs w:val="26"/>
          <w:lang w:val="nl-NL"/>
        </w:rPr>
        <w:tab/>
        <w:t>i.  Đối với doanh nghiệp và tương tự doanh nghiệp</w:t>
      </w:r>
    </w:p>
    <w:tbl>
      <w:tblPr>
        <w:tblW w:w="8646" w:type="dxa"/>
        <w:tblInd w:w="392" w:type="dxa"/>
        <w:tblBorders>
          <w:insideH w:val="single" w:sz="4" w:space="0" w:color="auto"/>
        </w:tblBorders>
        <w:tblLook w:val="01E0"/>
      </w:tblPr>
      <w:tblGrid>
        <w:gridCol w:w="1134"/>
        <w:gridCol w:w="387"/>
        <w:gridCol w:w="4432"/>
        <w:gridCol w:w="425"/>
        <w:gridCol w:w="2268"/>
      </w:tblGrid>
      <w:tr w:rsidR="00922071" w:rsidRPr="006B4D01" w:rsidTr="000F1ED8">
        <w:trPr>
          <w:trHeight w:val="842"/>
        </w:trPr>
        <w:tc>
          <w:tcPr>
            <w:tcW w:w="1134" w:type="dxa"/>
            <w:vAlign w:val="center"/>
          </w:tcPr>
          <w:p w:rsidR="00922071" w:rsidRPr="006B4D01" w:rsidRDefault="00922071" w:rsidP="00AF243E">
            <w:pPr>
              <w:spacing w:line="336" w:lineRule="auto"/>
              <w:jc w:val="center"/>
              <w:rPr>
                <w:sz w:val="26"/>
                <w:szCs w:val="26"/>
                <w:lang w:val="nl-NL"/>
              </w:rPr>
            </w:pPr>
            <w:r w:rsidRPr="006B4D01">
              <w:rPr>
                <w:sz w:val="26"/>
                <w:szCs w:val="26"/>
                <w:lang w:val="nl-NL"/>
              </w:rPr>
              <w:t xml:space="preserve">Giá trị sản xuất </w:t>
            </w:r>
          </w:p>
        </w:tc>
        <w:tc>
          <w:tcPr>
            <w:tcW w:w="387" w:type="dxa"/>
            <w:vAlign w:val="center"/>
          </w:tcPr>
          <w:p w:rsidR="00922071" w:rsidRPr="006B4D01" w:rsidRDefault="00922071" w:rsidP="00AF243E">
            <w:pPr>
              <w:spacing w:line="336" w:lineRule="auto"/>
              <w:jc w:val="center"/>
              <w:rPr>
                <w:sz w:val="26"/>
                <w:szCs w:val="26"/>
                <w:lang w:val="nl-NL"/>
              </w:rPr>
            </w:pPr>
            <w:r w:rsidRPr="006B4D01">
              <w:rPr>
                <w:sz w:val="26"/>
                <w:szCs w:val="26"/>
                <w:lang w:val="nl-NL"/>
              </w:rPr>
              <w:t>=</w:t>
            </w:r>
          </w:p>
        </w:tc>
        <w:tc>
          <w:tcPr>
            <w:tcW w:w="4432" w:type="dxa"/>
            <w:vAlign w:val="center"/>
          </w:tcPr>
          <w:p w:rsidR="00922071" w:rsidRPr="006B4D01" w:rsidRDefault="00922071" w:rsidP="00AF243E">
            <w:pPr>
              <w:spacing w:line="336" w:lineRule="auto"/>
              <w:jc w:val="center"/>
              <w:rPr>
                <w:sz w:val="26"/>
                <w:szCs w:val="26"/>
                <w:lang w:val="nl-NL"/>
              </w:rPr>
            </w:pPr>
            <w:r w:rsidRPr="006B4D01">
              <w:rPr>
                <w:sz w:val="26"/>
                <w:szCs w:val="26"/>
                <w:lang w:val="nl-NL"/>
              </w:rPr>
              <w:t>Doanh thu thuần</w:t>
            </w:r>
          </w:p>
          <w:p w:rsidR="00922071" w:rsidRPr="006B4D01" w:rsidRDefault="00922071" w:rsidP="00AF243E">
            <w:pPr>
              <w:spacing w:line="336" w:lineRule="auto"/>
              <w:jc w:val="center"/>
              <w:rPr>
                <w:sz w:val="26"/>
                <w:szCs w:val="26"/>
                <w:lang w:val="nl-NL"/>
              </w:rPr>
            </w:pPr>
            <w:r w:rsidRPr="006B4D01">
              <w:rPr>
                <w:sz w:val="26"/>
                <w:szCs w:val="26"/>
                <w:lang w:val="nl-NL"/>
              </w:rPr>
              <w:t xml:space="preserve">cung cấp sản phẩm dịch vụ </w:t>
            </w:r>
            <w:r w:rsidR="00B6675D">
              <w:rPr>
                <w:sz w:val="26"/>
                <w:szCs w:val="26"/>
                <w:lang w:val="nl-NL"/>
              </w:rPr>
              <w:t>sự nghiệp</w:t>
            </w:r>
          </w:p>
        </w:tc>
        <w:tc>
          <w:tcPr>
            <w:tcW w:w="425" w:type="dxa"/>
            <w:vAlign w:val="center"/>
          </w:tcPr>
          <w:p w:rsidR="00922071" w:rsidRPr="006B4D01" w:rsidRDefault="00922071" w:rsidP="00AF243E">
            <w:pPr>
              <w:spacing w:line="336" w:lineRule="auto"/>
              <w:jc w:val="center"/>
              <w:rPr>
                <w:sz w:val="26"/>
                <w:szCs w:val="26"/>
                <w:lang w:val="nl-NL"/>
              </w:rPr>
            </w:pPr>
            <w:r w:rsidRPr="006B4D01">
              <w:rPr>
                <w:sz w:val="26"/>
                <w:szCs w:val="26"/>
                <w:lang w:val="nl-NL"/>
              </w:rPr>
              <w:t>+</w:t>
            </w:r>
          </w:p>
        </w:tc>
        <w:tc>
          <w:tcPr>
            <w:tcW w:w="2268" w:type="dxa"/>
            <w:vAlign w:val="center"/>
          </w:tcPr>
          <w:p w:rsidR="00922071" w:rsidRPr="006B4D01" w:rsidRDefault="00922071" w:rsidP="00AF243E">
            <w:pPr>
              <w:spacing w:line="336" w:lineRule="auto"/>
              <w:jc w:val="center"/>
              <w:rPr>
                <w:sz w:val="26"/>
                <w:szCs w:val="26"/>
                <w:lang w:val="nl-NL"/>
              </w:rPr>
            </w:pPr>
            <w:r w:rsidRPr="006B4D01">
              <w:rPr>
                <w:sz w:val="26"/>
                <w:szCs w:val="26"/>
                <w:lang w:val="nl-NL"/>
              </w:rPr>
              <w:t>Trợ cấp</w:t>
            </w:r>
          </w:p>
          <w:p w:rsidR="00922071" w:rsidRPr="006B4D01" w:rsidRDefault="00922071" w:rsidP="00AF243E">
            <w:pPr>
              <w:spacing w:line="336" w:lineRule="auto"/>
              <w:jc w:val="center"/>
              <w:rPr>
                <w:sz w:val="26"/>
                <w:szCs w:val="26"/>
                <w:lang w:val="nl-NL"/>
              </w:rPr>
            </w:pPr>
            <w:r w:rsidRPr="006B4D01">
              <w:rPr>
                <w:sz w:val="26"/>
                <w:szCs w:val="26"/>
                <w:lang w:val="nl-NL"/>
              </w:rPr>
              <w:t>sản phẩm (nếu có)</w:t>
            </w:r>
          </w:p>
        </w:tc>
      </w:tr>
    </w:tbl>
    <w:p w:rsidR="00922071" w:rsidRDefault="00922071" w:rsidP="00922071">
      <w:pPr>
        <w:spacing w:line="360" w:lineRule="auto"/>
        <w:ind w:firstLine="709"/>
        <w:jc w:val="both"/>
        <w:rPr>
          <w:b/>
          <w:spacing w:val="-2"/>
          <w:sz w:val="26"/>
          <w:szCs w:val="26"/>
          <w:lang w:val="nl-NL"/>
        </w:rPr>
      </w:pPr>
      <w:r w:rsidRPr="006B4D01">
        <w:rPr>
          <w:spacing w:val="-2"/>
          <w:sz w:val="26"/>
          <w:szCs w:val="26"/>
          <w:lang w:val="nl-NL"/>
        </w:rPr>
        <w:t>ii. Đối với cơ sở sản xuất kinh doanh cá thể thông tin có từ điều tra chọn mẫu thì</w:t>
      </w:r>
      <w:r w:rsidRPr="006B4D01">
        <w:rPr>
          <w:b/>
          <w:spacing w:val="-2"/>
          <w:sz w:val="26"/>
          <w:szCs w:val="26"/>
          <w:lang w:val="nl-NL"/>
        </w:rPr>
        <w:t>:</w:t>
      </w:r>
    </w:p>
    <w:tbl>
      <w:tblPr>
        <w:tblW w:w="9356" w:type="dxa"/>
        <w:tblInd w:w="108" w:type="dxa"/>
        <w:tblBorders>
          <w:insideH w:val="single" w:sz="4" w:space="0" w:color="auto"/>
        </w:tblBorders>
        <w:tblLook w:val="01E0"/>
      </w:tblPr>
      <w:tblGrid>
        <w:gridCol w:w="1985"/>
        <w:gridCol w:w="387"/>
        <w:gridCol w:w="3440"/>
        <w:gridCol w:w="425"/>
        <w:gridCol w:w="3119"/>
      </w:tblGrid>
      <w:tr w:rsidR="007B28F1" w:rsidRPr="006B4D01" w:rsidTr="007B28F1">
        <w:trPr>
          <w:trHeight w:val="842"/>
        </w:trPr>
        <w:tc>
          <w:tcPr>
            <w:tcW w:w="1985" w:type="dxa"/>
            <w:vAlign w:val="center"/>
          </w:tcPr>
          <w:p w:rsidR="007B28F1" w:rsidRPr="006B4D01" w:rsidRDefault="007B28F1" w:rsidP="00AF243E">
            <w:pPr>
              <w:spacing w:line="336" w:lineRule="auto"/>
              <w:jc w:val="center"/>
              <w:rPr>
                <w:sz w:val="26"/>
                <w:szCs w:val="26"/>
                <w:lang w:val="nl-NL"/>
              </w:rPr>
            </w:pPr>
            <w:r w:rsidRPr="006B4D01">
              <w:rPr>
                <w:sz w:val="26"/>
                <w:szCs w:val="26"/>
                <w:lang w:val="nl-NL"/>
              </w:rPr>
              <w:t xml:space="preserve">Giá trị sản xuất </w:t>
            </w:r>
          </w:p>
        </w:tc>
        <w:tc>
          <w:tcPr>
            <w:tcW w:w="387" w:type="dxa"/>
            <w:vAlign w:val="center"/>
          </w:tcPr>
          <w:p w:rsidR="007B28F1" w:rsidRPr="006B4D01" w:rsidRDefault="007B28F1" w:rsidP="00AF243E">
            <w:pPr>
              <w:spacing w:line="336" w:lineRule="auto"/>
              <w:jc w:val="center"/>
              <w:rPr>
                <w:sz w:val="26"/>
                <w:szCs w:val="26"/>
                <w:lang w:val="nl-NL"/>
              </w:rPr>
            </w:pPr>
            <w:r w:rsidRPr="006B4D01">
              <w:rPr>
                <w:sz w:val="26"/>
                <w:szCs w:val="26"/>
                <w:lang w:val="nl-NL"/>
              </w:rPr>
              <w:t>=</w:t>
            </w:r>
          </w:p>
        </w:tc>
        <w:tc>
          <w:tcPr>
            <w:tcW w:w="3440" w:type="dxa"/>
            <w:vAlign w:val="center"/>
          </w:tcPr>
          <w:p w:rsidR="007B28F1" w:rsidRPr="006B4D01" w:rsidRDefault="007B28F1" w:rsidP="00AF243E">
            <w:pPr>
              <w:spacing w:line="336" w:lineRule="auto"/>
              <w:jc w:val="center"/>
              <w:rPr>
                <w:sz w:val="26"/>
                <w:szCs w:val="26"/>
                <w:lang w:val="nl-NL"/>
              </w:rPr>
            </w:pPr>
            <w:r w:rsidRPr="006B4D01">
              <w:rPr>
                <w:sz w:val="26"/>
                <w:szCs w:val="26"/>
                <w:lang w:val="nl-NL"/>
              </w:rPr>
              <w:t>GO bình quân 1 đơn vị hoặc 1 lao động của đơn vị điều tra</w:t>
            </w:r>
          </w:p>
        </w:tc>
        <w:tc>
          <w:tcPr>
            <w:tcW w:w="425" w:type="dxa"/>
            <w:vAlign w:val="center"/>
          </w:tcPr>
          <w:p w:rsidR="007B28F1" w:rsidRPr="006B4D01" w:rsidRDefault="007B28F1" w:rsidP="00AF243E">
            <w:pPr>
              <w:spacing w:line="336" w:lineRule="auto"/>
              <w:jc w:val="center"/>
              <w:rPr>
                <w:sz w:val="26"/>
                <w:szCs w:val="26"/>
                <w:lang w:val="nl-NL"/>
              </w:rPr>
            </w:pPr>
            <w:r>
              <w:rPr>
                <w:sz w:val="26"/>
                <w:szCs w:val="26"/>
                <w:lang w:val="nl-NL"/>
              </w:rPr>
              <w:t>x</w:t>
            </w:r>
          </w:p>
        </w:tc>
        <w:tc>
          <w:tcPr>
            <w:tcW w:w="3119" w:type="dxa"/>
            <w:vAlign w:val="center"/>
          </w:tcPr>
          <w:p w:rsidR="007B28F1" w:rsidRPr="006B4D01" w:rsidRDefault="007B28F1" w:rsidP="00AF243E">
            <w:pPr>
              <w:spacing w:line="336" w:lineRule="auto"/>
              <w:jc w:val="center"/>
              <w:rPr>
                <w:sz w:val="26"/>
                <w:szCs w:val="26"/>
                <w:lang w:val="nl-NL"/>
              </w:rPr>
            </w:pPr>
            <w:r w:rsidRPr="006B4D01">
              <w:rPr>
                <w:sz w:val="26"/>
                <w:szCs w:val="26"/>
                <w:lang w:val="nl-NL"/>
              </w:rPr>
              <w:t>Tổng số đơn vị hoặc tổng số lao động của ngành</w:t>
            </w:r>
          </w:p>
        </w:tc>
      </w:tr>
    </w:tbl>
    <w:p w:rsidR="00922071" w:rsidRDefault="00922071" w:rsidP="00922071">
      <w:pPr>
        <w:spacing w:line="360" w:lineRule="auto"/>
        <w:ind w:firstLine="709"/>
        <w:jc w:val="both"/>
        <w:rPr>
          <w:sz w:val="26"/>
          <w:szCs w:val="26"/>
          <w:lang w:val="nl-NL"/>
        </w:rPr>
      </w:pPr>
      <w:r w:rsidRPr="006B4D01">
        <w:rPr>
          <w:sz w:val="26"/>
          <w:szCs w:val="26"/>
          <w:lang w:val="nl-NL"/>
        </w:rPr>
        <w:t>iii. Riêng đối với hoạt động xổ số:</w:t>
      </w:r>
    </w:p>
    <w:p w:rsidR="00AF243E" w:rsidRPr="006B4D01" w:rsidRDefault="00AF243E" w:rsidP="00922071">
      <w:pPr>
        <w:spacing w:line="360" w:lineRule="auto"/>
        <w:ind w:firstLine="709"/>
        <w:jc w:val="both"/>
        <w:rPr>
          <w:sz w:val="26"/>
          <w:szCs w:val="26"/>
          <w:lang w:val="nl-NL"/>
        </w:rPr>
      </w:pPr>
      <w:r w:rsidRPr="006B4D01">
        <w:rPr>
          <w:sz w:val="26"/>
          <w:szCs w:val="26"/>
          <w:lang w:val="nl-NL"/>
        </w:rPr>
        <w:t>Giá trị sản xuất</w:t>
      </w:r>
      <w:r>
        <w:rPr>
          <w:sz w:val="26"/>
          <w:szCs w:val="26"/>
          <w:lang w:val="nl-NL"/>
        </w:rPr>
        <w:t xml:space="preserve"> = </w:t>
      </w:r>
      <w:r w:rsidRPr="006B4D01">
        <w:rPr>
          <w:sz w:val="26"/>
          <w:szCs w:val="26"/>
          <w:lang w:val="nl-NL"/>
        </w:rPr>
        <w:t>Doanh thu thuần bán vé xổ số</w:t>
      </w:r>
      <w:r>
        <w:rPr>
          <w:sz w:val="26"/>
          <w:szCs w:val="26"/>
          <w:lang w:val="nl-NL"/>
        </w:rPr>
        <w:t xml:space="preserve"> - </w:t>
      </w:r>
      <w:r w:rsidRPr="006B4D01">
        <w:rPr>
          <w:sz w:val="26"/>
          <w:szCs w:val="26"/>
          <w:lang w:val="nl-NL"/>
        </w:rPr>
        <w:t>Chi trả thưởng</w:t>
      </w:r>
    </w:p>
    <w:p w:rsidR="00922071" w:rsidRPr="006B4D01" w:rsidRDefault="00922071" w:rsidP="00922071">
      <w:pPr>
        <w:spacing w:line="360" w:lineRule="auto"/>
        <w:ind w:firstLine="709"/>
        <w:jc w:val="both"/>
        <w:rPr>
          <w:sz w:val="26"/>
          <w:szCs w:val="26"/>
          <w:lang w:val="nl-NL"/>
        </w:rPr>
      </w:pPr>
      <w:r w:rsidRPr="006B4D01">
        <w:rPr>
          <w:b/>
          <w:sz w:val="26"/>
          <w:szCs w:val="26"/>
          <w:lang w:val="nl-NL"/>
        </w:rPr>
        <w:lastRenderedPageBreak/>
        <w:t>21.18.</w:t>
      </w:r>
      <w:r w:rsidRPr="006B4D01">
        <w:rPr>
          <w:sz w:val="26"/>
          <w:szCs w:val="26"/>
          <w:lang w:val="nl-NL"/>
        </w:rPr>
        <w:t xml:space="preserve"> Giá trị sản xuất của hoạt động sự nghiệp bằng tổng giá trị sản xuất của khu vực kinh tế Nhà nước và ngoài nhà nước. </w:t>
      </w:r>
    </w:p>
    <w:p w:rsidR="00922071" w:rsidRPr="006B4D01" w:rsidRDefault="00922071" w:rsidP="00922071">
      <w:pPr>
        <w:spacing w:line="360" w:lineRule="auto"/>
        <w:ind w:firstLine="709"/>
        <w:jc w:val="both"/>
        <w:rPr>
          <w:sz w:val="26"/>
          <w:szCs w:val="26"/>
          <w:lang w:val="nl-NL"/>
        </w:rPr>
      </w:pPr>
      <w:r w:rsidRPr="006B4D01">
        <w:rPr>
          <w:b/>
          <w:sz w:val="26"/>
          <w:szCs w:val="26"/>
          <w:lang w:val="nl-NL"/>
        </w:rPr>
        <w:t>21.19.</w:t>
      </w:r>
      <w:r w:rsidRPr="006B4D01">
        <w:rPr>
          <w:sz w:val="26"/>
          <w:szCs w:val="26"/>
          <w:lang w:val="nl-NL"/>
        </w:rPr>
        <w:t xml:space="preserve"> Phương pháp </w:t>
      </w:r>
      <w:r w:rsidR="00B6675D">
        <w:rPr>
          <w:sz w:val="26"/>
          <w:szCs w:val="26"/>
          <w:lang w:val="nl-NL"/>
        </w:rPr>
        <w:t xml:space="preserve">phân bổ </w:t>
      </w:r>
      <w:r w:rsidRPr="006B4D01">
        <w:rPr>
          <w:sz w:val="26"/>
          <w:szCs w:val="26"/>
          <w:lang w:val="nl-NL"/>
        </w:rPr>
        <w:t xml:space="preserve">GO theo đơn vị thường trú cho </w:t>
      </w:r>
      <w:r w:rsidR="00B77862">
        <w:rPr>
          <w:sz w:val="26"/>
          <w:szCs w:val="26"/>
          <w:lang w:val="nl-NL"/>
        </w:rPr>
        <w:t>tỉnh, thành phố trực thuộc Trung ương</w:t>
      </w:r>
      <w:r w:rsidRPr="006B4D01">
        <w:rPr>
          <w:sz w:val="26"/>
          <w:szCs w:val="26"/>
          <w:lang w:val="nl-NL"/>
        </w:rPr>
        <w:t xml:space="preserve"> trực thuộc Trung ương:</w:t>
      </w:r>
    </w:p>
    <w:p w:rsidR="00922071" w:rsidRPr="00DD369A" w:rsidRDefault="00922071" w:rsidP="00922071">
      <w:pPr>
        <w:spacing w:line="360" w:lineRule="auto"/>
        <w:ind w:firstLine="709"/>
        <w:jc w:val="both"/>
        <w:rPr>
          <w:sz w:val="26"/>
          <w:szCs w:val="26"/>
          <w:lang w:val="nl-NL"/>
        </w:rPr>
      </w:pPr>
      <w:r w:rsidRPr="00DD369A">
        <w:rPr>
          <w:sz w:val="26"/>
          <w:szCs w:val="26"/>
          <w:lang w:val="nl-NL"/>
        </w:rPr>
        <w:t xml:space="preserve">i. </w:t>
      </w:r>
      <w:r w:rsidR="00116E9C" w:rsidRPr="00DD369A">
        <w:rPr>
          <w:sz w:val="26"/>
          <w:szCs w:val="26"/>
          <w:lang w:val="nl-NL"/>
        </w:rPr>
        <w:t xml:space="preserve">GO từ nguồn ngân sách Nhà nước: </w:t>
      </w:r>
      <w:r w:rsidRPr="00DD369A">
        <w:rPr>
          <w:sz w:val="26"/>
          <w:szCs w:val="26"/>
          <w:lang w:val="nl-NL"/>
        </w:rPr>
        <w:t xml:space="preserve">chủ yếu là phần chi cho hoạt động từ nguồn NSNN, vì vậy GO tính cho </w:t>
      </w:r>
      <w:r w:rsidR="00B77862">
        <w:rPr>
          <w:sz w:val="26"/>
          <w:szCs w:val="26"/>
          <w:lang w:val="nl-NL"/>
        </w:rPr>
        <w:t>tỉnh, thành phố trực thuộc Trung ương</w:t>
      </w:r>
      <w:r w:rsidRPr="00DD369A">
        <w:rPr>
          <w:sz w:val="26"/>
          <w:szCs w:val="26"/>
          <w:lang w:val="nl-NL"/>
        </w:rPr>
        <w:t xml:space="preserve"> theo đơn vị dự toán cấp thấp nhất;</w:t>
      </w:r>
    </w:p>
    <w:p w:rsidR="00922071" w:rsidRPr="00DD369A" w:rsidRDefault="00922071" w:rsidP="00922071">
      <w:pPr>
        <w:spacing w:line="360" w:lineRule="auto"/>
        <w:ind w:firstLine="709"/>
        <w:jc w:val="both"/>
        <w:rPr>
          <w:sz w:val="26"/>
          <w:szCs w:val="26"/>
          <w:lang w:val="nl-NL"/>
        </w:rPr>
      </w:pPr>
      <w:r w:rsidRPr="00DD369A">
        <w:rPr>
          <w:sz w:val="26"/>
          <w:szCs w:val="26"/>
          <w:lang w:val="nl-NL"/>
        </w:rPr>
        <w:t xml:space="preserve">ii. GO từ nguồn ngoài ngân sách: chủ yếu đối với đơn vị sự nghiệp ngoài công lập, các doanh nghiệp sự nghiệp, cơ sở kinh doanh cá thể. Cơ sở hoạt động kinh doanh ở địa bàn tỉnh/thành phố nào, GO tính cho tỉnh/thành phố </w:t>
      </w:r>
      <w:r w:rsidR="002438C2">
        <w:rPr>
          <w:sz w:val="26"/>
          <w:szCs w:val="26"/>
          <w:lang w:val="nl-NL"/>
        </w:rPr>
        <w:t xml:space="preserve">trực thuộc Trung ương </w:t>
      </w:r>
      <w:r w:rsidRPr="00DD369A">
        <w:rPr>
          <w:sz w:val="26"/>
          <w:szCs w:val="26"/>
          <w:lang w:val="nl-NL"/>
        </w:rPr>
        <w:t>đó;</w:t>
      </w:r>
    </w:p>
    <w:p w:rsidR="00922071" w:rsidRPr="00DD369A" w:rsidRDefault="00922071" w:rsidP="00922071">
      <w:pPr>
        <w:spacing w:line="360" w:lineRule="auto"/>
        <w:ind w:firstLine="709"/>
        <w:jc w:val="both"/>
        <w:rPr>
          <w:sz w:val="26"/>
          <w:szCs w:val="26"/>
          <w:lang w:val="fr-FR"/>
        </w:rPr>
      </w:pPr>
      <w:r w:rsidRPr="00DD369A">
        <w:rPr>
          <w:sz w:val="26"/>
          <w:szCs w:val="26"/>
          <w:lang w:val="nl-NL"/>
        </w:rPr>
        <w:tab/>
        <w:t>iii. GO của các</w:t>
      </w:r>
      <w:r w:rsidRPr="00DD369A">
        <w:rPr>
          <w:sz w:val="26"/>
          <w:szCs w:val="26"/>
          <w:lang w:val="fr-FR"/>
        </w:rPr>
        <w:t xml:space="preserve"> cơ sở </w:t>
      </w:r>
      <w:r w:rsidR="00B6675D" w:rsidRPr="00DD369A">
        <w:rPr>
          <w:sz w:val="26"/>
          <w:szCs w:val="26"/>
          <w:lang w:val="fr-FR"/>
        </w:rPr>
        <w:t xml:space="preserve">phụ thuộc </w:t>
      </w:r>
      <w:r w:rsidRPr="00DD369A">
        <w:rPr>
          <w:sz w:val="26"/>
          <w:szCs w:val="26"/>
          <w:lang w:val="fr-FR"/>
        </w:rPr>
        <w:t xml:space="preserve">hoặc chi nhánh </w:t>
      </w:r>
      <w:r w:rsidR="003B1C2D" w:rsidRPr="00DD369A">
        <w:rPr>
          <w:sz w:val="26"/>
          <w:szCs w:val="26"/>
          <w:lang w:val="fr-FR"/>
        </w:rPr>
        <w:t xml:space="preserve">có hạch toán riêng, được quyền chủ động về SXKD, hoạt động </w:t>
      </w:r>
      <w:r w:rsidRPr="00DD369A">
        <w:rPr>
          <w:sz w:val="26"/>
          <w:szCs w:val="26"/>
          <w:lang w:val="fr-FR"/>
        </w:rPr>
        <w:t>tại địa phương n</w:t>
      </w:r>
      <w:r w:rsidR="001C0BF6" w:rsidRPr="00DD369A">
        <w:rPr>
          <w:sz w:val="26"/>
          <w:szCs w:val="26"/>
          <w:lang w:val="fr-FR"/>
        </w:rPr>
        <w:t xml:space="preserve">ào tính cho </w:t>
      </w:r>
      <w:r w:rsidR="00E6712D">
        <w:rPr>
          <w:sz w:val="26"/>
          <w:szCs w:val="26"/>
          <w:lang w:val="fr-FR"/>
        </w:rPr>
        <w:t xml:space="preserve">tỉnh/thành phố </w:t>
      </w:r>
      <w:r w:rsidR="002438C2">
        <w:rPr>
          <w:sz w:val="26"/>
          <w:szCs w:val="26"/>
          <w:lang w:val="fr-FR"/>
        </w:rPr>
        <w:t xml:space="preserve">trực thuộc Trung ương </w:t>
      </w:r>
      <w:r w:rsidR="00E6712D">
        <w:rPr>
          <w:sz w:val="26"/>
          <w:szCs w:val="26"/>
          <w:lang w:val="fr-FR"/>
        </w:rPr>
        <w:t>đó</w:t>
      </w:r>
      <w:r w:rsidR="001C0BF6" w:rsidRPr="00DD369A">
        <w:rPr>
          <w:sz w:val="26"/>
          <w:szCs w:val="26"/>
          <w:lang w:val="fr-FR"/>
        </w:rPr>
        <w:t>; ví dụ</w:t>
      </w:r>
      <w:r w:rsidRPr="00DD369A">
        <w:rPr>
          <w:sz w:val="26"/>
          <w:szCs w:val="26"/>
          <w:lang w:val="fr-FR"/>
        </w:rPr>
        <w:t>: Trường đại học Kinh tế quốc dân Hà Nội có một bộ phận (cơ sở</w:t>
      </w:r>
      <w:r w:rsidR="00B6675D" w:rsidRPr="00DD369A">
        <w:rPr>
          <w:sz w:val="26"/>
          <w:szCs w:val="26"/>
          <w:lang w:val="fr-FR"/>
        </w:rPr>
        <w:t xml:space="preserve"> trực thuộc</w:t>
      </w:r>
      <w:r w:rsidRPr="00DD369A">
        <w:rPr>
          <w:sz w:val="26"/>
          <w:szCs w:val="26"/>
          <w:lang w:val="fr-FR"/>
        </w:rPr>
        <w:t xml:space="preserve">) </w:t>
      </w:r>
      <w:r w:rsidR="003B1C2D" w:rsidRPr="00DD369A">
        <w:rPr>
          <w:sz w:val="26"/>
          <w:szCs w:val="26"/>
          <w:lang w:val="fr-FR"/>
        </w:rPr>
        <w:t>hoạt động</w:t>
      </w:r>
      <w:r w:rsidRPr="00DD369A">
        <w:rPr>
          <w:sz w:val="26"/>
          <w:szCs w:val="26"/>
          <w:lang w:val="fr-FR"/>
        </w:rPr>
        <w:t xml:space="preserve"> tại Huế, thì cơ sở này là đơn vị thường trú của Thừa Thiên Huế; Phòng khám mắt Sài Gòn </w:t>
      </w:r>
      <w:r w:rsidR="003B1C2D" w:rsidRPr="00DD369A">
        <w:rPr>
          <w:sz w:val="26"/>
          <w:szCs w:val="26"/>
          <w:lang w:val="fr-FR"/>
        </w:rPr>
        <w:t>hoạt động</w:t>
      </w:r>
      <w:r w:rsidRPr="00DD369A">
        <w:rPr>
          <w:sz w:val="26"/>
          <w:szCs w:val="26"/>
          <w:lang w:val="fr-FR"/>
        </w:rPr>
        <w:t xml:space="preserve"> tại Hà Nội thì </w:t>
      </w:r>
      <w:r w:rsidR="00B6675D" w:rsidRPr="00DD369A">
        <w:rPr>
          <w:sz w:val="26"/>
          <w:szCs w:val="26"/>
          <w:lang w:val="fr-FR"/>
        </w:rPr>
        <w:t>chi nhánh</w:t>
      </w:r>
      <w:r w:rsidRPr="00DD369A">
        <w:rPr>
          <w:sz w:val="26"/>
          <w:szCs w:val="26"/>
          <w:lang w:val="fr-FR"/>
        </w:rPr>
        <w:t xml:space="preserve"> này tính cho Hà Nội,… </w:t>
      </w:r>
      <w:r w:rsidR="00F965AB" w:rsidRPr="00DD369A">
        <w:rPr>
          <w:sz w:val="26"/>
          <w:szCs w:val="26"/>
          <w:lang w:val="fr-FR"/>
        </w:rPr>
        <w:t xml:space="preserve">hoặc tính </w:t>
      </w:r>
      <w:r w:rsidR="00E64EDE" w:rsidRPr="00DD369A">
        <w:rPr>
          <w:sz w:val="26"/>
          <w:szCs w:val="26"/>
          <w:lang w:val="fr-FR"/>
        </w:rPr>
        <w:t>kết quả của</w:t>
      </w:r>
      <w:r w:rsidR="00F965AB" w:rsidRPr="00DD369A">
        <w:rPr>
          <w:sz w:val="26"/>
          <w:szCs w:val="26"/>
          <w:lang w:val="fr-FR"/>
        </w:rPr>
        <w:t xml:space="preserve"> toàn bộ hoạt động trên phạm vi cả nước, sau đó phân bổ cho các </w:t>
      </w:r>
      <w:r w:rsidR="00B77862">
        <w:rPr>
          <w:sz w:val="26"/>
          <w:szCs w:val="26"/>
          <w:lang w:val="fr-FR"/>
        </w:rPr>
        <w:t>tỉnh, thành phố trực thuộc Trung ương</w:t>
      </w:r>
      <w:r w:rsidR="00F965AB" w:rsidRPr="00DD369A">
        <w:rPr>
          <w:sz w:val="26"/>
          <w:szCs w:val="26"/>
          <w:lang w:val="fr-FR"/>
        </w:rPr>
        <w:t xml:space="preserve"> có liên quan theo tiêu chí lao động.</w:t>
      </w:r>
    </w:p>
    <w:p w:rsidR="00922071" w:rsidRPr="006B4D01" w:rsidRDefault="00922071" w:rsidP="00922071">
      <w:pPr>
        <w:spacing w:line="360" w:lineRule="auto"/>
        <w:ind w:firstLine="709"/>
        <w:jc w:val="both"/>
        <w:rPr>
          <w:b/>
          <w:sz w:val="26"/>
          <w:szCs w:val="26"/>
        </w:rPr>
      </w:pPr>
      <w:r w:rsidRPr="006B4D01">
        <w:rPr>
          <w:b/>
          <w:sz w:val="26"/>
          <w:szCs w:val="26"/>
        </w:rPr>
        <w:t xml:space="preserve">Chi phí trung gian </w:t>
      </w:r>
    </w:p>
    <w:p w:rsidR="00922071" w:rsidRPr="006B4D01" w:rsidRDefault="00922071" w:rsidP="00922071">
      <w:pPr>
        <w:spacing w:line="360" w:lineRule="auto"/>
        <w:ind w:firstLine="709"/>
        <w:jc w:val="both"/>
        <w:rPr>
          <w:b/>
          <w:bCs/>
          <w:sz w:val="26"/>
          <w:szCs w:val="26"/>
          <w:lang w:val="nl-NL"/>
        </w:rPr>
      </w:pPr>
      <w:r w:rsidRPr="006B4D01">
        <w:rPr>
          <w:b/>
          <w:sz w:val="26"/>
          <w:szCs w:val="26"/>
        </w:rPr>
        <w:t>21.20.</w:t>
      </w:r>
      <w:r w:rsidR="002438C2">
        <w:rPr>
          <w:b/>
          <w:sz w:val="26"/>
          <w:szCs w:val="26"/>
        </w:rPr>
        <w:t xml:space="preserve"> </w:t>
      </w:r>
      <w:r w:rsidRPr="006B4D01">
        <w:rPr>
          <w:sz w:val="26"/>
          <w:szCs w:val="26"/>
          <w:lang w:val="nl-NL"/>
        </w:rPr>
        <w:t>Chi phí trung gian là một bộ phận cấu thành của Giá trị sản xuất bao gồm toàn bộ chi phí về vật chất (vật tư văn phòng, vật tư dùng cho chuyên môn, điện, nước, chi phí vật chất khác) và dịch vụ (Chi phí vận tải, tiền thuê khách sạn, nhà trọ, chi phí bưu điện, chi phí quảng cáo, chi phí dịch vụ</w:t>
      </w:r>
      <w:r w:rsidR="000F1ED8">
        <w:rPr>
          <w:sz w:val="26"/>
          <w:szCs w:val="26"/>
          <w:lang w:val="nl-NL"/>
        </w:rPr>
        <w:t xml:space="preserve"> pháp lý, chi thuê phương tiện,</w:t>
      </w:r>
      <w:r w:rsidRPr="006B4D01">
        <w:rPr>
          <w:sz w:val="26"/>
          <w:szCs w:val="26"/>
          <w:lang w:val="nl-NL"/>
        </w:rPr>
        <w:t xml:space="preserve">…) được sử dụng trong hoạt động sự nghiệp.  </w:t>
      </w:r>
    </w:p>
    <w:p w:rsidR="00922071" w:rsidRPr="006B4D01" w:rsidRDefault="00922071" w:rsidP="00922071">
      <w:pPr>
        <w:spacing w:line="360" w:lineRule="auto"/>
        <w:ind w:firstLine="709"/>
        <w:jc w:val="both"/>
        <w:rPr>
          <w:sz w:val="26"/>
          <w:szCs w:val="26"/>
          <w:lang w:val="nl-NL"/>
        </w:rPr>
      </w:pPr>
      <w:r w:rsidRPr="006B4D01">
        <w:rPr>
          <w:b/>
          <w:sz w:val="26"/>
          <w:szCs w:val="26"/>
          <w:lang w:val="nl-NL"/>
        </w:rPr>
        <w:t>21.21.</w:t>
      </w:r>
      <w:r w:rsidRPr="006B4D01">
        <w:rPr>
          <w:sz w:val="26"/>
          <w:szCs w:val="26"/>
          <w:lang w:val="nl-NL"/>
        </w:rPr>
        <w:t xml:space="preserve"> Đối với sự nghiệp Nhà nước, chi phí trung gian bao gồm: </w:t>
      </w:r>
    </w:p>
    <w:p w:rsidR="00922071" w:rsidRPr="00B6675D" w:rsidRDefault="00922071" w:rsidP="00922071">
      <w:pPr>
        <w:spacing w:line="360" w:lineRule="auto"/>
        <w:ind w:firstLine="709"/>
        <w:jc w:val="both"/>
        <w:rPr>
          <w:i/>
          <w:sz w:val="26"/>
          <w:szCs w:val="26"/>
          <w:lang w:val="nl-NL"/>
        </w:rPr>
      </w:pPr>
      <w:r w:rsidRPr="006B4D01">
        <w:rPr>
          <w:i/>
          <w:sz w:val="26"/>
          <w:szCs w:val="26"/>
          <w:lang w:val="nl-NL"/>
        </w:rPr>
        <w:tab/>
      </w:r>
      <w:r w:rsidRPr="00B6675D">
        <w:rPr>
          <w:i/>
          <w:sz w:val="26"/>
          <w:szCs w:val="26"/>
          <w:lang w:val="nl-NL"/>
        </w:rPr>
        <w:t>i. Chi phí vật chất:</w:t>
      </w:r>
    </w:p>
    <w:p w:rsidR="00922071" w:rsidRPr="00B6675D" w:rsidRDefault="00922071" w:rsidP="00922071">
      <w:pPr>
        <w:spacing w:line="360" w:lineRule="auto"/>
        <w:ind w:firstLine="709"/>
        <w:jc w:val="both"/>
        <w:rPr>
          <w:sz w:val="26"/>
          <w:szCs w:val="26"/>
          <w:lang w:val="nl-NL"/>
        </w:rPr>
      </w:pPr>
      <w:r w:rsidRPr="00B6675D">
        <w:rPr>
          <w:sz w:val="26"/>
          <w:szCs w:val="26"/>
          <w:lang w:val="nl-NL"/>
        </w:rPr>
        <w:tab/>
        <w:t>a) Thanh toán tiền dịch vụ công (mục 6500), gồm tiền điện, tiền nước, tiền nhiên liệu:</w:t>
      </w:r>
    </w:p>
    <w:p w:rsidR="001E03BA" w:rsidRPr="00D2196D" w:rsidRDefault="001E03BA" w:rsidP="001E03BA">
      <w:pPr>
        <w:spacing w:before="60" w:after="60" w:line="312" w:lineRule="auto"/>
        <w:ind w:left="720"/>
        <w:jc w:val="both"/>
        <w:rPr>
          <w:sz w:val="26"/>
          <w:szCs w:val="26"/>
          <w:lang w:val="nl-NL"/>
        </w:rPr>
      </w:pPr>
      <w:r w:rsidRPr="00D2196D">
        <w:rPr>
          <w:sz w:val="26"/>
          <w:szCs w:val="26"/>
          <w:lang w:val="nl-NL"/>
        </w:rPr>
        <w:t>- Phúc lợi tập thể (mục 6250) gồm các khoản sau:</w:t>
      </w:r>
    </w:p>
    <w:p w:rsidR="001E03BA" w:rsidRPr="00D2196D" w:rsidRDefault="001E03BA" w:rsidP="001E03BA">
      <w:pPr>
        <w:spacing w:before="60" w:after="60" w:line="312" w:lineRule="auto"/>
        <w:ind w:left="720"/>
        <w:jc w:val="both"/>
        <w:rPr>
          <w:sz w:val="26"/>
          <w:szCs w:val="26"/>
          <w:lang w:val="nl-NL"/>
        </w:rPr>
      </w:pPr>
      <w:r w:rsidRPr="00D2196D">
        <w:rPr>
          <w:sz w:val="26"/>
          <w:szCs w:val="26"/>
          <w:lang w:val="nl-NL"/>
        </w:rPr>
        <w:t>+</w:t>
      </w:r>
      <w:r w:rsidR="002438C2">
        <w:rPr>
          <w:sz w:val="26"/>
          <w:szCs w:val="26"/>
          <w:lang w:val="nl-NL"/>
        </w:rPr>
        <w:t xml:space="preserve"> </w:t>
      </w:r>
      <w:r w:rsidRPr="00D2196D">
        <w:rPr>
          <w:sz w:val="26"/>
          <w:szCs w:val="26"/>
          <w:lang w:val="nl-NL"/>
        </w:rPr>
        <w:t>Tiền thuốc y tế trong các cơ quan, đơn vị (tiểu mục 6254)</w:t>
      </w:r>
    </w:p>
    <w:p w:rsidR="001E03BA" w:rsidRPr="00D2196D" w:rsidRDefault="001E03BA" w:rsidP="001E03BA">
      <w:pPr>
        <w:spacing w:before="60" w:after="60" w:line="312" w:lineRule="auto"/>
        <w:ind w:left="720"/>
        <w:jc w:val="both"/>
        <w:rPr>
          <w:sz w:val="26"/>
          <w:szCs w:val="26"/>
          <w:lang w:val="nl-NL"/>
        </w:rPr>
      </w:pPr>
      <w:r w:rsidRPr="00D2196D">
        <w:rPr>
          <w:sz w:val="26"/>
          <w:szCs w:val="26"/>
          <w:lang w:val="nl-NL"/>
        </w:rPr>
        <w:t>+</w:t>
      </w:r>
      <w:r w:rsidR="002438C2">
        <w:rPr>
          <w:sz w:val="26"/>
          <w:szCs w:val="26"/>
          <w:lang w:val="nl-NL"/>
        </w:rPr>
        <w:t xml:space="preserve"> </w:t>
      </w:r>
      <w:r w:rsidRPr="00D2196D">
        <w:rPr>
          <w:sz w:val="26"/>
          <w:szCs w:val="26"/>
          <w:lang w:val="nl-NL"/>
        </w:rPr>
        <w:t>Tiền hóa chất vệ sinh phòng dịch (tiểu mục 6255)</w:t>
      </w:r>
    </w:p>
    <w:p w:rsidR="001E03BA" w:rsidRPr="00D2196D" w:rsidRDefault="001E03BA" w:rsidP="001E03BA">
      <w:pPr>
        <w:spacing w:before="60" w:after="60" w:line="312" w:lineRule="auto"/>
        <w:ind w:left="720"/>
        <w:jc w:val="both"/>
        <w:rPr>
          <w:sz w:val="26"/>
          <w:szCs w:val="26"/>
          <w:lang w:val="nl-NL"/>
        </w:rPr>
      </w:pPr>
      <w:r w:rsidRPr="00D2196D">
        <w:rPr>
          <w:sz w:val="26"/>
          <w:szCs w:val="26"/>
          <w:lang w:val="nl-NL"/>
        </w:rPr>
        <w:t>+</w:t>
      </w:r>
      <w:r w:rsidR="002438C2">
        <w:rPr>
          <w:sz w:val="26"/>
          <w:szCs w:val="26"/>
          <w:lang w:val="nl-NL"/>
        </w:rPr>
        <w:t xml:space="preserve"> </w:t>
      </w:r>
      <w:r w:rsidRPr="00D2196D">
        <w:rPr>
          <w:sz w:val="26"/>
          <w:szCs w:val="26"/>
          <w:lang w:val="nl-NL"/>
        </w:rPr>
        <w:t>Tiền nước uống (tiểu mục 6257) và Các khoản khác ( tiểu mục 6299)</w:t>
      </w:r>
    </w:p>
    <w:p w:rsidR="001E03BA" w:rsidRPr="00D2196D" w:rsidRDefault="001E03BA" w:rsidP="001E03BA">
      <w:pPr>
        <w:spacing w:before="60" w:after="60" w:line="312" w:lineRule="auto"/>
        <w:jc w:val="both"/>
        <w:rPr>
          <w:sz w:val="26"/>
          <w:szCs w:val="26"/>
          <w:lang w:val="nl-NL"/>
        </w:rPr>
      </w:pPr>
      <w:r w:rsidRPr="00D2196D">
        <w:rPr>
          <w:sz w:val="26"/>
          <w:szCs w:val="26"/>
          <w:lang w:val="nl-NL"/>
        </w:rPr>
        <w:lastRenderedPageBreak/>
        <w:tab/>
        <w:t xml:space="preserve">- Thanh toán tiền dịch vụ công (mục 6500), gồm tiền </w:t>
      </w:r>
      <w:r w:rsidRPr="00D2196D">
        <w:rPr>
          <w:rFonts w:hint="eastAsia"/>
          <w:sz w:val="26"/>
          <w:szCs w:val="26"/>
          <w:lang w:val="nl-NL"/>
        </w:rPr>
        <w:t>đ</w:t>
      </w:r>
      <w:r w:rsidRPr="00D2196D">
        <w:rPr>
          <w:sz w:val="26"/>
          <w:szCs w:val="26"/>
          <w:lang w:val="nl-NL"/>
        </w:rPr>
        <w:t>iện, tiền n</w:t>
      </w:r>
      <w:r w:rsidRPr="00D2196D">
        <w:rPr>
          <w:rFonts w:hint="eastAsia"/>
          <w:sz w:val="26"/>
          <w:szCs w:val="26"/>
          <w:lang w:val="nl-NL"/>
        </w:rPr>
        <w:t>ư</w:t>
      </w:r>
      <w:r w:rsidRPr="00D2196D">
        <w:rPr>
          <w:sz w:val="26"/>
          <w:szCs w:val="26"/>
          <w:lang w:val="nl-NL"/>
        </w:rPr>
        <w:t>ớc, tiền nhiên liệu,...:</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xml:space="preserve">+ Thanh toán tiền </w:t>
      </w:r>
      <w:r w:rsidRPr="00D2196D">
        <w:rPr>
          <w:rFonts w:hint="eastAsia"/>
          <w:sz w:val="26"/>
          <w:szCs w:val="26"/>
          <w:lang w:val="nl-NL"/>
        </w:rPr>
        <w:t>đ</w:t>
      </w:r>
      <w:r w:rsidRPr="00D2196D">
        <w:rPr>
          <w:sz w:val="26"/>
          <w:szCs w:val="26"/>
          <w:lang w:val="nl-NL"/>
        </w:rPr>
        <w:t>iện (tiểu mục 6501)</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Thanh toán tiền n</w:t>
      </w:r>
      <w:r w:rsidRPr="00D2196D">
        <w:rPr>
          <w:rFonts w:hint="eastAsia"/>
          <w:sz w:val="26"/>
          <w:szCs w:val="26"/>
          <w:lang w:val="nl-NL"/>
        </w:rPr>
        <w:t>ư</w:t>
      </w:r>
      <w:r w:rsidRPr="00D2196D">
        <w:rPr>
          <w:sz w:val="26"/>
          <w:szCs w:val="26"/>
          <w:lang w:val="nl-NL"/>
        </w:rPr>
        <w:t>ớc (tiểu mục 6502)</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Thanh toán tiền nhiên liệu (tiểu mục 6503)</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Thanh toán khoán ph</w:t>
      </w:r>
      <w:r w:rsidRPr="00D2196D">
        <w:rPr>
          <w:rFonts w:hint="eastAsia"/>
          <w:sz w:val="26"/>
          <w:szCs w:val="26"/>
          <w:lang w:val="nl-NL"/>
        </w:rPr>
        <w:t>ươ</w:t>
      </w:r>
      <w:r w:rsidRPr="00D2196D">
        <w:rPr>
          <w:sz w:val="26"/>
          <w:szCs w:val="26"/>
          <w:lang w:val="nl-NL"/>
        </w:rPr>
        <w:t xml:space="preserve">ng tiện theo chế </w:t>
      </w:r>
      <w:r w:rsidRPr="00D2196D">
        <w:rPr>
          <w:rFonts w:hint="eastAsia"/>
          <w:sz w:val="26"/>
          <w:szCs w:val="26"/>
          <w:lang w:val="nl-NL"/>
        </w:rPr>
        <w:t>đ</w:t>
      </w:r>
      <w:r w:rsidRPr="00D2196D">
        <w:rPr>
          <w:sz w:val="26"/>
          <w:szCs w:val="26"/>
          <w:lang w:val="nl-NL"/>
        </w:rPr>
        <w:t>ộ (tiểu mục 6505)</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Khác (tiểu mục 6506)</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Thanh toán tiền vật t</w:t>
      </w:r>
      <w:r w:rsidRPr="00D2196D">
        <w:rPr>
          <w:rFonts w:hint="eastAsia"/>
          <w:sz w:val="26"/>
          <w:szCs w:val="26"/>
          <w:lang w:val="nl-NL"/>
        </w:rPr>
        <w:t>ư</w:t>
      </w:r>
      <w:r w:rsidRPr="00D2196D">
        <w:rPr>
          <w:sz w:val="26"/>
          <w:szCs w:val="26"/>
          <w:lang w:val="nl-NL"/>
        </w:rPr>
        <w:t xml:space="preserve"> v</w:t>
      </w:r>
      <w:r w:rsidRPr="00D2196D">
        <w:rPr>
          <w:rFonts w:hint="eastAsia"/>
          <w:sz w:val="26"/>
          <w:szCs w:val="26"/>
          <w:lang w:val="nl-NL"/>
        </w:rPr>
        <w:t>ă</w:t>
      </w:r>
      <w:r w:rsidRPr="00D2196D">
        <w:rPr>
          <w:sz w:val="26"/>
          <w:szCs w:val="26"/>
          <w:lang w:val="nl-NL"/>
        </w:rPr>
        <w:t>n phòng (mục 6550):</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V</w:t>
      </w:r>
      <w:r w:rsidRPr="00D2196D">
        <w:rPr>
          <w:rFonts w:hint="eastAsia"/>
          <w:sz w:val="26"/>
          <w:szCs w:val="26"/>
          <w:lang w:val="nl-NL"/>
        </w:rPr>
        <w:t>ă</w:t>
      </w:r>
      <w:r w:rsidRPr="00D2196D">
        <w:rPr>
          <w:sz w:val="26"/>
          <w:szCs w:val="26"/>
          <w:lang w:val="nl-NL"/>
        </w:rPr>
        <w:t>n phòng phẩm (tiểu mục 6551)</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Mua sắm công cụ, dụng cụ v</w:t>
      </w:r>
      <w:r w:rsidRPr="00D2196D">
        <w:rPr>
          <w:rFonts w:hint="eastAsia"/>
          <w:sz w:val="26"/>
          <w:szCs w:val="26"/>
          <w:lang w:val="nl-NL"/>
        </w:rPr>
        <w:t>ă</w:t>
      </w:r>
      <w:r w:rsidRPr="00D2196D">
        <w:rPr>
          <w:sz w:val="26"/>
          <w:szCs w:val="26"/>
          <w:lang w:val="nl-NL"/>
        </w:rPr>
        <w:t>n phòng (tiểu mục 6552)</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Khoán v</w:t>
      </w:r>
      <w:r w:rsidRPr="00D2196D">
        <w:rPr>
          <w:rFonts w:hint="eastAsia"/>
          <w:sz w:val="26"/>
          <w:szCs w:val="26"/>
          <w:lang w:val="nl-NL"/>
        </w:rPr>
        <w:t>ă</w:t>
      </w:r>
      <w:r w:rsidRPr="00D2196D">
        <w:rPr>
          <w:sz w:val="26"/>
          <w:szCs w:val="26"/>
          <w:lang w:val="nl-NL"/>
        </w:rPr>
        <w:t>n phòng phẩm (tiểu mục 6553)</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Vật t</w:t>
      </w:r>
      <w:r w:rsidRPr="00D2196D">
        <w:rPr>
          <w:rFonts w:hint="eastAsia"/>
          <w:sz w:val="26"/>
          <w:szCs w:val="26"/>
          <w:lang w:val="nl-NL"/>
        </w:rPr>
        <w:t>ư</w:t>
      </w:r>
      <w:r w:rsidRPr="00D2196D">
        <w:rPr>
          <w:sz w:val="26"/>
          <w:szCs w:val="26"/>
          <w:lang w:val="nl-NL"/>
        </w:rPr>
        <w:t xml:space="preserve"> v</w:t>
      </w:r>
      <w:r w:rsidRPr="00D2196D">
        <w:rPr>
          <w:rFonts w:hint="eastAsia"/>
          <w:sz w:val="26"/>
          <w:szCs w:val="26"/>
          <w:lang w:val="nl-NL"/>
        </w:rPr>
        <w:t>ă</w:t>
      </w:r>
      <w:r w:rsidRPr="00D2196D">
        <w:rPr>
          <w:sz w:val="26"/>
          <w:szCs w:val="26"/>
          <w:lang w:val="nl-NL"/>
        </w:rPr>
        <w:t>n phòng khác (tiểu mục 6599)</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Ấn phẩm truyền thông (tiểu mục 6611)</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Sách, báo, tạp chí th</w:t>
      </w:r>
      <w:r w:rsidRPr="00D2196D">
        <w:rPr>
          <w:rFonts w:hint="eastAsia"/>
          <w:sz w:val="26"/>
          <w:szCs w:val="26"/>
          <w:lang w:val="nl-NL"/>
        </w:rPr>
        <w:t>ư</w:t>
      </w:r>
      <w:r w:rsidRPr="00D2196D">
        <w:rPr>
          <w:sz w:val="26"/>
          <w:szCs w:val="26"/>
          <w:lang w:val="nl-NL"/>
        </w:rPr>
        <w:t xml:space="preserve"> viện (tiểu mục 6612)</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Chi hội nghị: gồm mục In, mua tài liệu (tiểu mục 6651)</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Thuê thiết bị các loại (tiểu mục 6754)</w:t>
      </w:r>
    </w:p>
    <w:p w:rsidR="001E03BA" w:rsidRPr="00D2196D" w:rsidRDefault="001E03BA" w:rsidP="001E03BA">
      <w:pPr>
        <w:spacing w:before="60" w:after="60" w:line="312" w:lineRule="auto"/>
        <w:jc w:val="both"/>
        <w:rPr>
          <w:bCs/>
          <w:spacing w:val="4"/>
          <w:sz w:val="26"/>
          <w:szCs w:val="26"/>
          <w:lang w:val="nl-NL"/>
        </w:rPr>
      </w:pPr>
      <w:r w:rsidRPr="00D2196D">
        <w:rPr>
          <w:spacing w:val="4"/>
          <w:sz w:val="26"/>
          <w:szCs w:val="26"/>
          <w:lang w:val="nl-NL"/>
        </w:rPr>
        <w:tab/>
        <w:t>-</w:t>
      </w:r>
      <w:r w:rsidRPr="00D2196D">
        <w:rPr>
          <w:bCs/>
          <w:spacing w:val="4"/>
          <w:sz w:val="26"/>
          <w:szCs w:val="26"/>
          <w:lang w:val="nl-NL"/>
        </w:rPr>
        <w:t xml:space="preserve"> Chi phí nghiệp vụ chuyên môn của từng ngành (mục 7000) gồm các tiểu mục sau:</w:t>
      </w:r>
    </w:p>
    <w:p w:rsidR="001E03BA" w:rsidRPr="00D2196D" w:rsidRDefault="001E03BA" w:rsidP="001E03BA">
      <w:pPr>
        <w:spacing w:before="60" w:after="60" w:line="312" w:lineRule="auto"/>
        <w:jc w:val="both"/>
        <w:rPr>
          <w:sz w:val="26"/>
          <w:szCs w:val="26"/>
          <w:lang w:val="nl-NL"/>
        </w:rPr>
      </w:pPr>
      <w:r w:rsidRPr="00D2196D">
        <w:rPr>
          <w:b/>
          <w:bCs/>
          <w:sz w:val="26"/>
          <w:szCs w:val="26"/>
          <w:lang w:val="nl-NL"/>
        </w:rPr>
        <w:tab/>
        <w:t>+</w:t>
      </w:r>
      <w:r w:rsidRPr="00D2196D">
        <w:rPr>
          <w:sz w:val="26"/>
          <w:szCs w:val="26"/>
          <w:lang w:val="nl-NL"/>
        </w:rPr>
        <w:t xml:space="preserve"> Chi mua hàng hoá, vật t</w:t>
      </w:r>
      <w:r w:rsidRPr="00D2196D">
        <w:rPr>
          <w:rFonts w:hint="eastAsia"/>
          <w:sz w:val="26"/>
          <w:szCs w:val="26"/>
          <w:lang w:val="nl-NL"/>
        </w:rPr>
        <w:t>ư</w:t>
      </w:r>
      <w:r w:rsidRPr="00D2196D">
        <w:rPr>
          <w:sz w:val="26"/>
          <w:szCs w:val="26"/>
          <w:lang w:val="nl-NL"/>
        </w:rPr>
        <w:t xml:space="preserve"> dùng cho chuyên môn của từng ngành;</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xml:space="preserve">+ Trang thiết bị kỹ thuật chuyên dụng (không phải là tài sản cố </w:t>
      </w:r>
      <w:r w:rsidRPr="00D2196D">
        <w:rPr>
          <w:rFonts w:hint="eastAsia"/>
          <w:sz w:val="26"/>
          <w:szCs w:val="26"/>
          <w:lang w:val="nl-NL"/>
        </w:rPr>
        <w:t>đ</w:t>
      </w:r>
      <w:r w:rsidRPr="00D2196D">
        <w:rPr>
          <w:sz w:val="26"/>
          <w:szCs w:val="26"/>
          <w:lang w:val="nl-NL"/>
        </w:rPr>
        <w:t>ịnh)</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Chi mua, in ấn, phô tô tài liệu chỉ dùng cho chuyên môn của ngành</w:t>
      </w:r>
      <w:r w:rsidRPr="00D2196D">
        <w:rPr>
          <w:sz w:val="26"/>
          <w:szCs w:val="26"/>
          <w:lang w:val="nl-NL"/>
        </w:rPr>
        <w:tab/>
      </w:r>
    </w:p>
    <w:p w:rsidR="001E03BA" w:rsidRPr="00D2196D" w:rsidRDefault="001E03BA" w:rsidP="001E03BA">
      <w:pPr>
        <w:spacing w:before="60" w:after="60" w:line="312" w:lineRule="auto"/>
        <w:jc w:val="both"/>
        <w:rPr>
          <w:sz w:val="26"/>
          <w:szCs w:val="26"/>
          <w:lang w:val="nl-NL"/>
        </w:rPr>
      </w:pPr>
      <w:r w:rsidRPr="00D2196D">
        <w:rPr>
          <w:sz w:val="26"/>
          <w:szCs w:val="26"/>
          <w:lang w:val="nl-NL"/>
        </w:rPr>
        <w:tab/>
        <w:t xml:space="preserve">+ </w:t>
      </w:r>
      <w:r w:rsidRPr="00D2196D">
        <w:rPr>
          <w:rFonts w:hint="eastAsia"/>
          <w:sz w:val="26"/>
          <w:szCs w:val="26"/>
          <w:lang w:val="nl-NL"/>
        </w:rPr>
        <w:t>Đ</w:t>
      </w:r>
      <w:r w:rsidRPr="00D2196D">
        <w:rPr>
          <w:sz w:val="26"/>
          <w:szCs w:val="26"/>
          <w:lang w:val="nl-NL"/>
        </w:rPr>
        <w:t>ồng phục, trang phục</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xml:space="preserve">+ Bảo hộ lao </w:t>
      </w:r>
      <w:r w:rsidRPr="00D2196D">
        <w:rPr>
          <w:rFonts w:hint="eastAsia"/>
          <w:sz w:val="26"/>
          <w:szCs w:val="26"/>
          <w:lang w:val="nl-NL"/>
        </w:rPr>
        <w:t>đ</w:t>
      </w:r>
      <w:r w:rsidRPr="00D2196D">
        <w:rPr>
          <w:sz w:val="26"/>
          <w:szCs w:val="26"/>
          <w:lang w:val="nl-NL"/>
        </w:rPr>
        <w:t>ộng</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xml:space="preserve">+ Sách, tài liệu, chế </w:t>
      </w:r>
      <w:r w:rsidRPr="00D2196D">
        <w:rPr>
          <w:rFonts w:hint="eastAsia"/>
          <w:sz w:val="26"/>
          <w:szCs w:val="26"/>
          <w:lang w:val="nl-NL"/>
        </w:rPr>
        <w:t>đ</w:t>
      </w:r>
      <w:r w:rsidRPr="00D2196D">
        <w:rPr>
          <w:sz w:val="26"/>
          <w:szCs w:val="26"/>
          <w:lang w:val="nl-NL"/>
        </w:rPr>
        <w:t xml:space="preserve">ộ dùng cho công tác chuyên môn của ngành (không phải là tài sản cố </w:t>
      </w:r>
      <w:r w:rsidRPr="00D2196D">
        <w:rPr>
          <w:rFonts w:hint="eastAsia"/>
          <w:sz w:val="26"/>
          <w:szCs w:val="26"/>
          <w:lang w:val="nl-NL"/>
        </w:rPr>
        <w:t>đ</w:t>
      </w:r>
      <w:r w:rsidRPr="00D2196D">
        <w:rPr>
          <w:sz w:val="26"/>
          <w:szCs w:val="26"/>
          <w:lang w:val="nl-NL"/>
        </w:rPr>
        <w:t>ịnh)</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Chi vật chất khác.</w:t>
      </w:r>
    </w:p>
    <w:p w:rsidR="001E03BA" w:rsidRPr="00D2196D" w:rsidRDefault="001E03BA" w:rsidP="001E03BA">
      <w:pPr>
        <w:pStyle w:val="ListParagraph"/>
        <w:numPr>
          <w:ilvl w:val="0"/>
          <w:numId w:val="5"/>
        </w:numPr>
        <w:spacing w:before="60" w:after="60" w:line="312" w:lineRule="auto"/>
        <w:jc w:val="both"/>
        <w:rPr>
          <w:rFonts w:ascii="Times New Roman" w:hAnsi="Times New Roman"/>
          <w:i/>
          <w:sz w:val="26"/>
          <w:szCs w:val="26"/>
          <w:lang w:val="nl-NL"/>
        </w:rPr>
      </w:pPr>
      <w:r w:rsidRPr="00D2196D">
        <w:rPr>
          <w:rFonts w:ascii="Times New Roman" w:hAnsi="Times New Roman"/>
          <w:i/>
          <w:sz w:val="26"/>
          <w:szCs w:val="26"/>
          <w:lang w:val="nl-NL"/>
        </w:rPr>
        <w:t>Chi phí dịch vụ, gồm các khoản sau:</w:t>
      </w:r>
    </w:p>
    <w:p w:rsidR="001E03BA" w:rsidRPr="00D2196D" w:rsidRDefault="001E03BA" w:rsidP="001E03BA">
      <w:pPr>
        <w:spacing w:before="60" w:after="60" w:line="312" w:lineRule="auto"/>
        <w:ind w:left="720"/>
        <w:jc w:val="both"/>
        <w:rPr>
          <w:sz w:val="26"/>
          <w:szCs w:val="26"/>
          <w:lang w:val="nl-NL"/>
        </w:rPr>
      </w:pPr>
      <w:r w:rsidRPr="00D2196D">
        <w:rPr>
          <w:sz w:val="26"/>
          <w:szCs w:val="26"/>
          <w:lang w:val="nl-NL"/>
        </w:rPr>
        <w:t>-Phúc lợi tập thể (mục 6250) gồm các khoản sau:</w:t>
      </w:r>
    </w:p>
    <w:p w:rsidR="001E03BA" w:rsidRPr="00D2196D" w:rsidRDefault="001E03BA" w:rsidP="001E03BA">
      <w:pPr>
        <w:spacing w:before="60" w:after="60" w:line="312" w:lineRule="auto"/>
        <w:ind w:left="720"/>
        <w:jc w:val="both"/>
        <w:rPr>
          <w:sz w:val="26"/>
          <w:szCs w:val="26"/>
          <w:lang w:val="nl-NL"/>
        </w:rPr>
      </w:pPr>
      <w:r w:rsidRPr="00D2196D">
        <w:rPr>
          <w:sz w:val="26"/>
          <w:szCs w:val="26"/>
          <w:lang w:val="nl-NL"/>
        </w:rPr>
        <w:t>+Tiền tàu xe nghỉ phép năm (tiểu mục 6253)</w:t>
      </w:r>
    </w:p>
    <w:p w:rsidR="001E03BA" w:rsidRPr="00D2196D" w:rsidRDefault="001E03BA" w:rsidP="001E03BA">
      <w:pPr>
        <w:spacing w:before="60" w:after="60" w:line="312" w:lineRule="auto"/>
        <w:ind w:left="720"/>
        <w:jc w:val="both"/>
        <w:rPr>
          <w:sz w:val="26"/>
          <w:szCs w:val="26"/>
          <w:lang w:val="nl-NL"/>
        </w:rPr>
      </w:pPr>
      <w:r w:rsidRPr="00D2196D">
        <w:rPr>
          <w:sz w:val="26"/>
          <w:szCs w:val="26"/>
          <w:lang w:val="nl-NL"/>
        </w:rPr>
        <w:t>+Tiền khám bệnh định kỳ (tiểu mục 6256)</w:t>
      </w:r>
    </w:p>
    <w:p w:rsidR="001E03BA" w:rsidRPr="00D2196D" w:rsidRDefault="001E03BA" w:rsidP="001E03BA">
      <w:pPr>
        <w:spacing w:before="60" w:after="60" w:line="312" w:lineRule="auto"/>
        <w:jc w:val="both"/>
        <w:rPr>
          <w:sz w:val="26"/>
          <w:szCs w:val="26"/>
          <w:lang w:val="nl-NL"/>
        </w:rPr>
      </w:pPr>
      <w:r w:rsidRPr="00D2196D">
        <w:rPr>
          <w:b/>
          <w:sz w:val="26"/>
          <w:szCs w:val="26"/>
          <w:lang w:val="nl-NL"/>
        </w:rPr>
        <w:tab/>
      </w:r>
      <w:r w:rsidRPr="00D2196D">
        <w:rPr>
          <w:sz w:val="26"/>
          <w:szCs w:val="26"/>
          <w:lang w:val="nl-NL"/>
        </w:rPr>
        <w:t>- Chi thông tin, truyền thông, liên lạc (mục 6600), không kể tiểu mục Ấn phẩm truyền thông (6611) và tiểu mục sách, báo, tạp chí th</w:t>
      </w:r>
      <w:r w:rsidRPr="00D2196D">
        <w:rPr>
          <w:rFonts w:hint="eastAsia"/>
          <w:sz w:val="26"/>
          <w:szCs w:val="26"/>
          <w:lang w:val="nl-NL"/>
        </w:rPr>
        <w:t>ư</w:t>
      </w:r>
      <w:r w:rsidRPr="00D2196D">
        <w:rPr>
          <w:sz w:val="26"/>
          <w:szCs w:val="26"/>
          <w:lang w:val="nl-NL"/>
        </w:rPr>
        <w:t xml:space="preserve"> viện (6612)</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Thanh toán tiền vệ sinh, môi tr</w:t>
      </w:r>
      <w:r w:rsidRPr="00D2196D">
        <w:rPr>
          <w:rFonts w:hint="eastAsia"/>
          <w:sz w:val="26"/>
          <w:szCs w:val="26"/>
          <w:lang w:val="nl-NL"/>
        </w:rPr>
        <w:t>ư</w:t>
      </w:r>
      <w:r w:rsidRPr="00D2196D">
        <w:rPr>
          <w:sz w:val="26"/>
          <w:szCs w:val="26"/>
          <w:lang w:val="nl-NL"/>
        </w:rPr>
        <w:t>ờng (tiểu mục 6504)</w:t>
      </w:r>
    </w:p>
    <w:p w:rsidR="001E03BA" w:rsidRPr="00D2196D" w:rsidRDefault="001E03BA" w:rsidP="001E03BA">
      <w:pPr>
        <w:spacing w:before="60" w:after="60" w:line="312" w:lineRule="auto"/>
        <w:jc w:val="both"/>
        <w:rPr>
          <w:sz w:val="26"/>
          <w:szCs w:val="26"/>
          <w:lang w:val="nl-NL"/>
        </w:rPr>
      </w:pPr>
      <w:r w:rsidRPr="00D2196D">
        <w:rPr>
          <w:sz w:val="26"/>
          <w:szCs w:val="26"/>
          <w:lang w:val="nl-NL"/>
        </w:rPr>
        <w:lastRenderedPageBreak/>
        <w:tab/>
        <w:t>- Chi hội nghị (mục 6650) không kể tiểu mục In, mua tài liệu (6651), tiểu mục bồi d</w:t>
      </w:r>
      <w:r w:rsidRPr="00D2196D">
        <w:rPr>
          <w:rFonts w:hint="eastAsia"/>
          <w:sz w:val="26"/>
          <w:szCs w:val="26"/>
          <w:lang w:val="nl-NL"/>
        </w:rPr>
        <w:t>ư</w:t>
      </w:r>
      <w:r w:rsidRPr="00D2196D">
        <w:rPr>
          <w:sz w:val="26"/>
          <w:szCs w:val="26"/>
          <w:lang w:val="nl-NL"/>
        </w:rPr>
        <w:t xml:space="preserve">ỡng giảng viên, báo cáo viên (6652) và tiểu mục chi bù tiền </w:t>
      </w:r>
      <w:r w:rsidRPr="00D2196D">
        <w:rPr>
          <w:rFonts w:hint="eastAsia"/>
          <w:sz w:val="26"/>
          <w:szCs w:val="26"/>
          <w:lang w:val="nl-NL"/>
        </w:rPr>
        <w:t>ă</w:t>
      </w:r>
      <w:r w:rsidRPr="00D2196D">
        <w:rPr>
          <w:sz w:val="26"/>
          <w:szCs w:val="26"/>
          <w:lang w:val="nl-NL"/>
        </w:rPr>
        <w:t>n (6658)</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Công tác phí (mục 6700) không kể tiểu mục phụ cấp công tác phí (6702)</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Một phần mục Chi phí thuê mướn (mục 6750)</w:t>
      </w:r>
    </w:p>
    <w:p w:rsidR="001E03BA" w:rsidRPr="00D2196D" w:rsidRDefault="001E03BA" w:rsidP="001E03BA">
      <w:pPr>
        <w:spacing w:before="60" w:after="60" w:line="312" w:lineRule="auto"/>
        <w:jc w:val="both"/>
        <w:rPr>
          <w:sz w:val="26"/>
          <w:szCs w:val="26"/>
          <w:lang w:val="nl-NL"/>
        </w:rPr>
      </w:pPr>
      <w:r w:rsidRPr="00D2196D">
        <w:rPr>
          <w:sz w:val="26"/>
          <w:szCs w:val="26"/>
          <w:lang w:val="nl-NL"/>
        </w:rPr>
        <w:tab/>
        <w:t xml:space="preserve">- Chi phí </w:t>
      </w:r>
      <w:r w:rsidRPr="00D2196D">
        <w:rPr>
          <w:rFonts w:hint="eastAsia"/>
          <w:sz w:val="26"/>
          <w:szCs w:val="26"/>
          <w:lang w:val="nl-NL"/>
        </w:rPr>
        <w:t>đ</w:t>
      </w:r>
      <w:r w:rsidRPr="00D2196D">
        <w:rPr>
          <w:sz w:val="26"/>
          <w:szCs w:val="26"/>
          <w:lang w:val="nl-NL"/>
        </w:rPr>
        <w:t xml:space="preserve">oàn ra (mục 6800) không kể các khoản tiền </w:t>
      </w:r>
      <w:r w:rsidRPr="00D2196D">
        <w:rPr>
          <w:rFonts w:hint="eastAsia"/>
          <w:sz w:val="26"/>
          <w:szCs w:val="26"/>
          <w:lang w:val="nl-NL"/>
        </w:rPr>
        <w:t>ă</w:t>
      </w:r>
      <w:r w:rsidRPr="00D2196D">
        <w:rPr>
          <w:sz w:val="26"/>
          <w:szCs w:val="26"/>
          <w:lang w:val="nl-NL"/>
        </w:rPr>
        <w:t>n. tiền tiêu vặt và các khoản khác trong mục 6800</w:t>
      </w:r>
      <w:r w:rsidRPr="00D2196D">
        <w:rPr>
          <w:sz w:val="26"/>
          <w:szCs w:val="26"/>
          <w:lang w:val="nl-NL"/>
        </w:rPr>
        <w:cr/>
      </w:r>
      <w:r w:rsidRPr="00D2196D">
        <w:rPr>
          <w:sz w:val="26"/>
          <w:szCs w:val="26"/>
          <w:lang w:val="nl-NL"/>
        </w:rPr>
        <w:tab/>
        <w:t xml:space="preserve">- Chi </w:t>
      </w:r>
      <w:r w:rsidRPr="00D2196D">
        <w:rPr>
          <w:rFonts w:hint="eastAsia"/>
          <w:sz w:val="26"/>
          <w:szCs w:val="26"/>
          <w:lang w:val="nl-NL"/>
        </w:rPr>
        <w:t>đ</w:t>
      </w:r>
      <w:r w:rsidRPr="00D2196D">
        <w:rPr>
          <w:sz w:val="26"/>
          <w:szCs w:val="26"/>
          <w:lang w:val="nl-NL"/>
        </w:rPr>
        <w:t>oàn vào (mục 6850) không kể các khoản nh</w:t>
      </w:r>
      <w:r w:rsidRPr="00D2196D">
        <w:rPr>
          <w:rFonts w:hint="eastAsia"/>
          <w:sz w:val="26"/>
          <w:szCs w:val="26"/>
          <w:lang w:val="nl-NL"/>
        </w:rPr>
        <w:t>ư</w:t>
      </w:r>
      <w:r w:rsidRPr="00D2196D">
        <w:rPr>
          <w:sz w:val="26"/>
          <w:szCs w:val="26"/>
          <w:lang w:val="nl-NL"/>
        </w:rPr>
        <w:t xml:space="preserve"> tiền </w:t>
      </w:r>
      <w:r w:rsidRPr="00D2196D">
        <w:rPr>
          <w:rFonts w:hint="eastAsia"/>
          <w:sz w:val="26"/>
          <w:szCs w:val="26"/>
          <w:lang w:val="nl-NL"/>
        </w:rPr>
        <w:t>ă</w:t>
      </w:r>
      <w:r w:rsidRPr="00D2196D">
        <w:rPr>
          <w:sz w:val="26"/>
          <w:szCs w:val="26"/>
          <w:lang w:val="nl-NL"/>
        </w:rPr>
        <w:t>n, tiền tiêu vặt và các khoản khác trong mục 6850</w:t>
      </w:r>
      <w:r w:rsidRPr="00D2196D">
        <w:rPr>
          <w:sz w:val="26"/>
          <w:szCs w:val="26"/>
          <w:lang w:val="nl-NL"/>
        </w:rPr>
        <w:cr/>
      </w:r>
      <w:r w:rsidRPr="00D2196D">
        <w:rPr>
          <w:sz w:val="26"/>
          <w:szCs w:val="26"/>
          <w:lang w:val="nl-NL"/>
        </w:rPr>
        <w:tab/>
        <w:t xml:space="preserve">- </w:t>
      </w:r>
      <w:r w:rsidRPr="00D2196D">
        <w:rPr>
          <w:bCs/>
          <w:sz w:val="26"/>
          <w:szCs w:val="26"/>
          <w:lang w:val="nl-NL"/>
        </w:rPr>
        <w:t>Sửa chữa tài sản phục vụ công tác chuyên môn và duy tu, bảo d</w:t>
      </w:r>
      <w:r w:rsidRPr="00D2196D">
        <w:rPr>
          <w:rFonts w:hint="eastAsia"/>
          <w:bCs/>
          <w:sz w:val="26"/>
          <w:szCs w:val="26"/>
          <w:lang w:val="nl-NL"/>
        </w:rPr>
        <w:t>ư</w:t>
      </w:r>
      <w:r w:rsidRPr="00D2196D">
        <w:rPr>
          <w:bCs/>
          <w:sz w:val="26"/>
          <w:szCs w:val="26"/>
          <w:lang w:val="nl-NL"/>
        </w:rPr>
        <w:t>ỡng các công trình c</w:t>
      </w:r>
      <w:r w:rsidRPr="00D2196D">
        <w:rPr>
          <w:rFonts w:hint="eastAsia"/>
          <w:bCs/>
          <w:sz w:val="26"/>
          <w:szCs w:val="26"/>
          <w:lang w:val="nl-NL"/>
        </w:rPr>
        <w:t>ơ</w:t>
      </w:r>
      <w:r w:rsidRPr="00D2196D">
        <w:rPr>
          <w:bCs/>
          <w:sz w:val="26"/>
          <w:szCs w:val="26"/>
          <w:lang w:val="nl-NL"/>
        </w:rPr>
        <w:t xml:space="preserve"> sở hạ tầng từ kinh phí th</w:t>
      </w:r>
      <w:r w:rsidRPr="00D2196D">
        <w:rPr>
          <w:rFonts w:hint="eastAsia"/>
          <w:bCs/>
          <w:sz w:val="26"/>
          <w:szCs w:val="26"/>
          <w:lang w:val="nl-NL"/>
        </w:rPr>
        <w:t>ư</w:t>
      </w:r>
      <w:r w:rsidRPr="00D2196D">
        <w:rPr>
          <w:bCs/>
          <w:sz w:val="26"/>
          <w:szCs w:val="26"/>
          <w:lang w:val="nl-NL"/>
        </w:rPr>
        <w:t>ờng xuyên</w:t>
      </w:r>
      <w:r w:rsidRPr="00D2196D">
        <w:rPr>
          <w:sz w:val="26"/>
          <w:szCs w:val="26"/>
          <w:lang w:val="nl-NL"/>
        </w:rPr>
        <w:t xml:space="preserve"> (mục 6900)</w:t>
      </w:r>
    </w:p>
    <w:p w:rsidR="001E03BA" w:rsidRPr="003C6581" w:rsidRDefault="001E03BA" w:rsidP="001E03BA">
      <w:pPr>
        <w:spacing w:before="60" w:after="60" w:line="312" w:lineRule="auto"/>
        <w:jc w:val="both"/>
        <w:rPr>
          <w:sz w:val="26"/>
          <w:szCs w:val="26"/>
          <w:lang w:val="nl-NL"/>
        </w:rPr>
      </w:pPr>
      <w:r w:rsidRPr="00D2196D">
        <w:rPr>
          <w:sz w:val="26"/>
          <w:szCs w:val="26"/>
          <w:lang w:val="nl-NL"/>
        </w:rPr>
        <w:tab/>
        <w:t xml:space="preserve">- Một phần của mục 7900: chi phí bầu cử Quốc hội; Hội </w:t>
      </w:r>
      <w:r w:rsidRPr="00D2196D">
        <w:rPr>
          <w:rFonts w:hint="eastAsia"/>
          <w:sz w:val="26"/>
          <w:szCs w:val="26"/>
          <w:lang w:val="nl-NL"/>
        </w:rPr>
        <w:t>đ</w:t>
      </w:r>
      <w:r w:rsidRPr="00D2196D">
        <w:rPr>
          <w:sz w:val="26"/>
          <w:szCs w:val="26"/>
          <w:lang w:val="nl-NL"/>
        </w:rPr>
        <w:t>ồng nhân dân các cấp, chi kỷ niệm những ngày lễ lớn v.v.</w:t>
      </w:r>
      <w:r w:rsidRPr="00D2196D">
        <w:rPr>
          <w:sz w:val="26"/>
          <w:szCs w:val="26"/>
          <w:lang w:val="nl-NL"/>
        </w:rPr>
        <w:cr/>
      </w:r>
      <w:r w:rsidRPr="00D2196D">
        <w:rPr>
          <w:sz w:val="26"/>
          <w:szCs w:val="26"/>
          <w:lang w:val="nl-NL"/>
        </w:rPr>
        <w:tab/>
        <w:t>-  Chi trả các khoản phí dịch vụ khác.</w:t>
      </w:r>
    </w:p>
    <w:p w:rsidR="00176EFE" w:rsidRDefault="00922071" w:rsidP="00922071">
      <w:pPr>
        <w:spacing w:line="360" w:lineRule="auto"/>
        <w:ind w:firstLine="709"/>
        <w:jc w:val="both"/>
        <w:rPr>
          <w:sz w:val="26"/>
          <w:szCs w:val="26"/>
        </w:rPr>
      </w:pPr>
      <w:r w:rsidRPr="00B6675D">
        <w:rPr>
          <w:b/>
          <w:sz w:val="26"/>
          <w:szCs w:val="26"/>
          <w:lang w:val="nl-NL"/>
        </w:rPr>
        <w:t>21.22.</w:t>
      </w:r>
      <w:r w:rsidR="002438C2">
        <w:rPr>
          <w:b/>
          <w:sz w:val="26"/>
          <w:szCs w:val="26"/>
          <w:lang w:val="nl-NL"/>
        </w:rPr>
        <w:t xml:space="preserve"> </w:t>
      </w:r>
      <w:r w:rsidRPr="00B6675D">
        <w:rPr>
          <w:sz w:val="26"/>
          <w:szCs w:val="26"/>
          <w:lang w:val="nl-NL"/>
        </w:rPr>
        <w:t>Chi phí trung gian của hoạt động xổ số bao</w:t>
      </w:r>
      <w:r w:rsidRPr="006B4D01">
        <w:rPr>
          <w:sz w:val="26"/>
          <w:szCs w:val="26"/>
          <w:lang w:val="nl-NL"/>
        </w:rPr>
        <w:t xml:space="preserve"> gồm</w:t>
      </w:r>
      <w:r w:rsidRPr="006B4D01">
        <w:rPr>
          <w:sz w:val="26"/>
          <w:szCs w:val="26"/>
          <w:lang w:val="vi-VN"/>
        </w:rPr>
        <w:t xml:space="preserve">: </w:t>
      </w:r>
    </w:p>
    <w:p w:rsidR="00922071" w:rsidRPr="006B4D01" w:rsidRDefault="00922071" w:rsidP="00922071">
      <w:pPr>
        <w:spacing w:line="360" w:lineRule="auto"/>
        <w:ind w:firstLine="709"/>
        <w:jc w:val="both"/>
        <w:rPr>
          <w:sz w:val="26"/>
          <w:szCs w:val="26"/>
          <w:lang w:val="nl-NL"/>
        </w:rPr>
      </w:pPr>
      <w:r w:rsidRPr="006B4D01">
        <w:rPr>
          <w:sz w:val="26"/>
          <w:szCs w:val="26"/>
          <w:lang w:val="nl-NL"/>
        </w:rPr>
        <w:t xml:space="preserve">i. Chi phí vật chất gồm các khoản sau: Thanh toán tiền điện; </w:t>
      </w:r>
      <w:r w:rsidR="00E64EDE">
        <w:rPr>
          <w:sz w:val="26"/>
          <w:szCs w:val="26"/>
          <w:lang w:val="nl-NL"/>
        </w:rPr>
        <w:t>t</w:t>
      </w:r>
      <w:r w:rsidRPr="006B4D01">
        <w:rPr>
          <w:sz w:val="26"/>
          <w:szCs w:val="26"/>
          <w:lang w:val="nl-NL"/>
        </w:rPr>
        <w:t xml:space="preserve">hanh toán tiền nước; </w:t>
      </w:r>
      <w:r w:rsidR="00E64EDE">
        <w:rPr>
          <w:sz w:val="26"/>
          <w:szCs w:val="26"/>
          <w:lang w:val="nl-NL"/>
        </w:rPr>
        <w:t>t</w:t>
      </w:r>
      <w:r w:rsidRPr="006B4D01">
        <w:rPr>
          <w:sz w:val="26"/>
          <w:szCs w:val="26"/>
          <w:lang w:val="nl-NL"/>
        </w:rPr>
        <w:t xml:space="preserve">hanh toán tiền nhiên liệu; </w:t>
      </w:r>
      <w:r w:rsidR="00E64EDE">
        <w:rPr>
          <w:sz w:val="26"/>
          <w:szCs w:val="26"/>
          <w:lang w:val="nl-NL"/>
        </w:rPr>
        <w:t>v</w:t>
      </w:r>
      <w:r w:rsidRPr="006B4D01">
        <w:rPr>
          <w:sz w:val="26"/>
          <w:szCs w:val="26"/>
          <w:lang w:val="nl-NL"/>
        </w:rPr>
        <w:t xml:space="preserve">ật tư văn phòng; </w:t>
      </w:r>
      <w:r w:rsidR="00E64EDE">
        <w:rPr>
          <w:sz w:val="26"/>
          <w:szCs w:val="26"/>
          <w:lang w:val="nl-NL"/>
        </w:rPr>
        <w:t>m</w:t>
      </w:r>
      <w:r w:rsidRPr="006B4D01">
        <w:rPr>
          <w:sz w:val="26"/>
          <w:szCs w:val="26"/>
          <w:lang w:val="nl-NL"/>
        </w:rPr>
        <w:t xml:space="preserve">ua phim, ảnh; </w:t>
      </w:r>
      <w:r w:rsidR="00E64EDE">
        <w:rPr>
          <w:sz w:val="26"/>
          <w:szCs w:val="26"/>
          <w:lang w:val="nl-NL"/>
        </w:rPr>
        <w:t>ấ</w:t>
      </w:r>
      <w:r w:rsidRPr="006B4D01">
        <w:rPr>
          <w:sz w:val="26"/>
          <w:szCs w:val="26"/>
          <w:lang w:val="nl-NL"/>
        </w:rPr>
        <w:t xml:space="preserve">n phẩm truyền thông; </w:t>
      </w:r>
      <w:r w:rsidR="00777C2A">
        <w:rPr>
          <w:sz w:val="26"/>
          <w:szCs w:val="26"/>
          <w:lang w:val="nl-NL"/>
        </w:rPr>
        <w:t>s</w:t>
      </w:r>
      <w:r w:rsidRPr="006B4D01">
        <w:rPr>
          <w:sz w:val="26"/>
          <w:szCs w:val="26"/>
          <w:lang w:val="nl-NL"/>
        </w:rPr>
        <w:t xml:space="preserve">ách báo tạp chí thư viện; </w:t>
      </w:r>
      <w:r w:rsidR="00777C2A">
        <w:rPr>
          <w:sz w:val="26"/>
          <w:szCs w:val="26"/>
          <w:lang w:val="nl-NL"/>
        </w:rPr>
        <w:t>c</w:t>
      </w:r>
      <w:r w:rsidRPr="006B4D01">
        <w:rPr>
          <w:sz w:val="26"/>
          <w:szCs w:val="26"/>
          <w:lang w:val="nl-NL"/>
        </w:rPr>
        <w:t xml:space="preserve">hi vật tư, trang thiết bị kỹ thuật chuyên dụng không phải tài sản cố định, bảo hộ lao động, chi phí nghiệp vụ chuyên môn; </w:t>
      </w:r>
      <w:r w:rsidR="00777C2A">
        <w:rPr>
          <w:sz w:val="26"/>
          <w:szCs w:val="26"/>
          <w:lang w:val="nl-NL"/>
        </w:rPr>
        <w:t>c</w:t>
      </w:r>
      <w:r w:rsidRPr="006B4D01">
        <w:rPr>
          <w:sz w:val="26"/>
          <w:szCs w:val="26"/>
          <w:lang w:val="nl-NL"/>
        </w:rPr>
        <w:t>hi mua, in ấn chỉ.</w:t>
      </w:r>
    </w:p>
    <w:p w:rsidR="00922071" w:rsidRDefault="00922071" w:rsidP="00922071">
      <w:pPr>
        <w:spacing w:line="360" w:lineRule="auto"/>
        <w:ind w:firstLine="709"/>
        <w:jc w:val="both"/>
        <w:rPr>
          <w:sz w:val="26"/>
          <w:szCs w:val="26"/>
          <w:lang w:val="nl-NL"/>
        </w:rPr>
      </w:pPr>
      <w:r w:rsidRPr="006B4D01">
        <w:rPr>
          <w:sz w:val="26"/>
          <w:szCs w:val="26"/>
          <w:lang w:val="nl-NL"/>
        </w:rPr>
        <w:t xml:space="preserve">ii. Chi phí dịch vụ gồm các khoản sau: Chi phí dịch vụ thanh toán tiền vệ sinh, môi trường, chi khác của thanh toán dịch vụ công cộng; </w:t>
      </w:r>
      <w:r w:rsidR="00902468">
        <w:rPr>
          <w:sz w:val="26"/>
          <w:szCs w:val="26"/>
          <w:lang w:val="nl-NL"/>
        </w:rPr>
        <w:t>c</w:t>
      </w:r>
      <w:r w:rsidRPr="006B4D01">
        <w:rPr>
          <w:sz w:val="26"/>
          <w:szCs w:val="26"/>
          <w:lang w:val="nl-NL"/>
        </w:rPr>
        <w:t xml:space="preserve">ước phí điện thoại trong nước; cước bưu chính; fax; thuê bao vệ tinh, tuyên truyền và quảng cáo, thông tin tuyên truyền liên lạc; </w:t>
      </w:r>
      <w:r w:rsidR="00902468">
        <w:rPr>
          <w:sz w:val="26"/>
          <w:szCs w:val="26"/>
          <w:lang w:val="nl-NL"/>
        </w:rPr>
        <w:t>h</w:t>
      </w:r>
      <w:r w:rsidRPr="006B4D01">
        <w:rPr>
          <w:sz w:val="26"/>
          <w:szCs w:val="26"/>
          <w:lang w:val="nl-NL"/>
        </w:rPr>
        <w:t xml:space="preserve">ội nghị không kể bồi dưỡng giảng viên, báo cáo viên; </w:t>
      </w:r>
      <w:r w:rsidR="00902468">
        <w:rPr>
          <w:sz w:val="26"/>
          <w:szCs w:val="26"/>
          <w:lang w:val="nl-NL"/>
        </w:rPr>
        <w:t>c</w:t>
      </w:r>
      <w:r w:rsidRPr="006B4D01">
        <w:rPr>
          <w:sz w:val="26"/>
          <w:szCs w:val="26"/>
          <w:lang w:val="nl-NL"/>
        </w:rPr>
        <w:t xml:space="preserve">ông tác phí không kể phụ cấp lưu trú; </w:t>
      </w:r>
      <w:r w:rsidR="00902468">
        <w:rPr>
          <w:sz w:val="26"/>
          <w:szCs w:val="26"/>
          <w:lang w:val="nl-NL"/>
        </w:rPr>
        <w:t>c</w:t>
      </w:r>
      <w:r w:rsidRPr="006B4D01">
        <w:rPr>
          <w:sz w:val="26"/>
          <w:szCs w:val="26"/>
          <w:lang w:val="nl-NL"/>
        </w:rPr>
        <w:t>hi thuê mướn không kể các khoản như thuê chuyên gia nước ngoài</w:t>
      </w:r>
      <w:r w:rsidR="002B63DA">
        <w:rPr>
          <w:sz w:val="26"/>
          <w:szCs w:val="26"/>
          <w:lang w:val="nl-NL"/>
        </w:rPr>
        <w:t>,</w:t>
      </w:r>
      <w:r w:rsidRPr="006B4D01">
        <w:rPr>
          <w:sz w:val="26"/>
          <w:szCs w:val="26"/>
          <w:lang w:val="nl-NL"/>
        </w:rPr>
        <w:t xml:space="preserve"> thuê chuyên gia trong nước và thuê lao động trong nước; </w:t>
      </w:r>
      <w:r w:rsidR="00902468">
        <w:rPr>
          <w:sz w:val="26"/>
          <w:szCs w:val="26"/>
          <w:lang w:val="nl-NL"/>
        </w:rPr>
        <w:t>c</w:t>
      </w:r>
      <w:r w:rsidRPr="006B4D01">
        <w:rPr>
          <w:sz w:val="26"/>
          <w:szCs w:val="26"/>
          <w:lang w:val="nl-NL"/>
        </w:rPr>
        <w:t>hi phí đoàn ra không kể các khoản tiền ăn, tiền tiêu vặt và các khoản khác;</w:t>
      </w:r>
      <w:r w:rsidR="00902468">
        <w:rPr>
          <w:spacing w:val="-4"/>
          <w:sz w:val="26"/>
          <w:szCs w:val="26"/>
          <w:lang w:val="nl-NL"/>
        </w:rPr>
        <w:t>c</w:t>
      </w:r>
      <w:r w:rsidRPr="006B4D01">
        <w:rPr>
          <w:spacing w:val="-4"/>
          <w:sz w:val="26"/>
          <w:szCs w:val="26"/>
          <w:lang w:val="nl-NL"/>
        </w:rPr>
        <w:t>hi đoàn vào không kể các khoản như tiền ăn, tiền tiêu vặt và các khoản khác;</w:t>
      </w:r>
      <w:r w:rsidR="00424E45">
        <w:rPr>
          <w:sz w:val="26"/>
          <w:szCs w:val="26"/>
          <w:lang w:val="nl-NL"/>
        </w:rPr>
        <w:t>s</w:t>
      </w:r>
      <w:r w:rsidRPr="006B4D01">
        <w:rPr>
          <w:sz w:val="26"/>
          <w:szCs w:val="26"/>
          <w:lang w:val="nl-NL"/>
        </w:rPr>
        <w:t xml:space="preserve">ửa chữa thường xuyên TSCĐ; </w:t>
      </w:r>
      <w:r w:rsidR="00424E45">
        <w:rPr>
          <w:sz w:val="26"/>
          <w:szCs w:val="26"/>
          <w:lang w:val="nl-NL"/>
        </w:rPr>
        <w:t>t</w:t>
      </w:r>
      <w:r w:rsidRPr="006B4D01">
        <w:rPr>
          <w:sz w:val="26"/>
          <w:szCs w:val="26"/>
          <w:lang w:val="nl-NL"/>
        </w:rPr>
        <w:t xml:space="preserve">hanh toán hợp đồng với bên ngoài về điều tra, khảo sát, chi phí khác của chi phí sự nghiệp; </w:t>
      </w:r>
      <w:r w:rsidR="003644A8">
        <w:rPr>
          <w:sz w:val="26"/>
          <w:szCs w:val="26"/>
          <w:lang w:val="nl-NL"/>
        </w:rPr>
        <w:t>m</w:t>
      </w:r>
      <w:r w:rsidRPr="006B4D01">
        <w:rPr>
          <w:sz w:val="26"/>
          <w:szCs w:val="26"/>
          <w:lang w:val="nl-NL"/>
        </w:rPr>
        <w:t xml:space="preserve">ột phần của chi phí khác như: chi phí bầu cử quốc hội; hội đồng nhân dân các cấp, chi kỷ niệm những ngày lễ lớn v.v; </w:t>
      </w:r>
      <w:r w:rsidR="003644A8">
        <w:rPr>
          <w:sz w:val="26"/>
          <w:szCs w:val="26"/>
          <w:lang w:val="nl-NL"/>
        </w:rPr>
        <w:t>c</w:t>
      </w:r>
      <w:r w:rsidRPr="006B4D01">
        <w:rPr>
          <w:sz w:val="26"/>
          <w:szCs w:val="26"/>
          <w:lang w:val="nl-NL"/>
        </w:rPr>
        <w:t>hi trả các khoản phí liên quan đến khoản vay.</w:t>
      </w:r>
      <w:r w:rsidRPr="006B4D01">
        <w:rPr>
          <w:sz w:val="26"/>
          <w:szCs w:val="26"/>
          <w:lang w:val="nl-NL"/>
        </w:rPr>
        <w:cr/>
      </w:r>
      <w:r w:rsidRPr="006B4D01">
        <w:rPr>
          <w:sz w:val="26"/>
          <w:szCs w:val="26"/>
          <w:lang w:val="nl-NL"/>
        </w:rPr>
        <w:tab/>
      </w:r>
      <w:r w:rsidRPr="006B4D01">
        <w:rPr>
          <w:b/>
          <w:sz w:val="26"/>
          <w:szCs w:val="26"/>
          <w:lang w:val="nl-NL"/>
        </w:rPr>
        <w:t>21.23.</w:t>
      </w:r>
      <w:r w:rsidRPr="006B4D01">
        <w:rPr>
          <w:sz w:val="26"/>
          <w:szCs w:val="26"/>
          <w:lang w:val="nl-NL"/>
        </w:rPr>
        <w:t xml:space="preserve"> Đối với sự nghiệp ngoài nhà nước</w:t>
      </w:r>
      <w:r w:rsidR="003644A8">
        <w:rPr>
          <w:sz w:val="26"/>
          <w:szCs w:val="26"/>
          <w:lang w:val="nl-NL"/>
        </w:rPr>
        <w:t xml:space="preserve"> khác</w:t>
      </w:r>
      <w:r w:rsidRPr="006B4D01">
        <w:rPr>
          <w:sz w:val="26"/>
          <w:szCs w:val="26"/>
          <w:lang w:val="nl-NL"/>
        </w:rPr>
        <w:t xml:space="preserve"> chi phí trung gian tính như sau:</w:t>
      </w:r>
    </w:p>
    <w:p w:rsidR="002438C2" w:rsidRDefault="002438C2" w:rsidP="00922071">
      <w:pPr>
        <w:spacing w:line="360" w:lineRule="auto"/>
        <w:ind w:firstLine="709"/>
        <w:jc w:val="both"/>
        <w:rPr>
          <w:sz w:val="26"/>
          <w:szCs w:val="26"/>
          <w:lang w:val="nl-NL"/>
        </w:rPr>
      </w:pPr>
    </w:p>
    <w:p w:rsidR="002438C2" w:rsidRDefault="002438C2" w:rsidP="00922071">
      <w:pPr>
        <w:spacing w:line="360" w:lineRule="auto"/>
        <w:ind w:firstLine="709"/>
        <w:jc w:val="both"/>
        <w:rPr>
          <w:sz w:val="26"/>
          <w:szCs w:val="26"/>
          <w:lang w:val="nl-NL"/>
        </w:rPr>
      </w:pPr>
    </w:p>
    <w:tbl>
      <w:tblPr>
        <w:tblW w:w="8931" w:type="dxa"/>
        <w:tblInd w:w="108" w:type="dxa"/>
        <w:tblBorders>
          <w:insideH w:val="single" w:sz="4" w:space="0" w:color="auto"/>
        </w:tblBorders>
        <w:tblLook w:val="01E0"/>
      </w:tblPr>
      <w:tblGrid>
        <w:gridCol w:w="2694"/>
        <w:gridCol w:w="425"/>
        <w:gridCol w:w="2693"/>
        <w:gridCol w:w="358"/>
        <w:gridCol w:w="2761"/>
      </w:tblGrid>
      <w:tr w:rsidR="00922071" w:rsidRPr="006B4D01" w:rsidTr="00EB306D">
        <w:tc>
          <w:tcPr>
            <w:tcW w:w="2694" w:type="dxa"/>
          </w:tcPr>
          <w:p w:rsidR="00922071" w:rsidRPr="006B4D01" w:rsidRDefault="00922071" w:rsidP="00AF243E">
            <w:pPr>
              <w:spacing w:line="336" w:lineRule="auto"/>
              <w:jc w:val="center"/>
              <w:rPr>
                <w:sz w:val="26"/>
                <w:szCs w:val="26"/>
                <w:lang w:val="nl-NL"/>
              </w:rPr>
            </w:pPr>
            <w:r w:rsidRPr="006B4D01">
              <w:rPr>
                <w:sz w:val="26"/>
                <w:szCs w:val="26"/>
                <w:lang w:val="nl-NL"/>
              </w:rPr>
              <w:lastRenderedPageBreak/>
              <w:t>Chi phí trung gian của hoạt động sự nghiệp ngoài nhà nước</w:t>
            </w:r>
          </w:p>
        </w:tc>
        <w:tc>
          <w:tcPr>
            <w:tcW w:w="425" w:type="dxa"/>
          </w:tcPr>
          <w:p w:rsidR="00922071" w:rsidRPr="006B4D01" w:rsidRDefault="00922071" w:rsidP="00AF243E">
            <w:pPr>
              <w:spacing w:line="336" w:lineRule="auto"/>
              <w:jc w:val="center"/>
              <w:rPr>
                <w:sz w:val="26"/>
                <w:szCs w:val="26"/>
                <w:lang w:val="nl-NL"/>
              </w:rPr>
            </w:pPr>
          </w:p>
          <w:p w:rsidR="00922071" w:rsidRPr="006B4D01" w:rsidRDefault="00922071" w:rsidP="00AF243E">
            <w:pPr>
              <w:spacing w:line="336" w:lineRule="auto"/>
              <w:jc w:val="center"/>
              <w:rPr>
                <w:sz w:val="26"/>
                <w:szCs w:val="26"/>
                <w:lang w:val="nl-NL"/>
              </w:rPr>
            </w:pPr>
            <w:r w:rsidRPr="006B4D01">
              <w:rPr>
                <w:sz w:val="26"/>
                <w:szCs w:val="26"/>
                <w:lang w:val="nl-NL"/>
              </w:rPr>
              <w:t>=</w:t>
            </w:r>
          </w:p>
        </w:tc>
        <w:tc>
          <w:tcPr>
            <w:tcW w:w="2693" w:type="dxa"/>
          </w:tcPr>
          <w:p w:rsidR="00922071" w:rsidRPr="006B4D01" w:rsidRDefault="00922071" w:rsidP="00AF243E">
            <w:pPr>
              <w:spacing w:line="336" w:lineRule="auto"/>
              <w:jc w:val="center"/>
              <w:rPr>
                <w:sz w:val="26"/>
                <w:szCs w:val="26"/>
                <w:lang w:val="nl-NL"/>
              </w:rPr>
            </w:pPr>
            <w:r w:rsidRPr="006B4D01">
              <w:rPr>
                <w:sz w:val="26"/>
                <w:szCs w:val="26"/>
                <w:lang w:val="nl-NL"/>
              </w:rPr>
              <w:t>Giá trị sản xuất của hoạt động sự nghiệp ngoài nhà nước</w:t>
            </w:r>
          </w:p>
        </w:tc>
        <w:tc>
          <w:tcPr>
            <w:tcW w:w="358" w:type="dxa"/>
          </w:tcPr>
          <w:p w:rsidR="00922071" w:rsidRPr="006B4D01" w:rsidRDefault="00922071" w:rsidP="00AF243E">
            <w:pPr>
              <w:spacing w:line="336" w:lineRule="auto"/>
              <w:jc w:val="center"/>
              <w:rPr>
                <w:sz w:val="26"/>
                <w:szCs w:val="26"/>
                <w:lang w:val="nl-NL"/>
              </w:rPr>
            </w:pPr>
          </w:p>
          <w:p w:rsidR="00922071" w:rsidRPr="006B4D01" w:rsidRDefault="00922071" w:rsidP="00AF243E">
            <w:pPr>
              <w:spacing w:line="336" w:lineRule="auto"/>
              <w:jc w:val="center"/>
              <w:rPr>
                <w:sz w:val="26"/>
                <w:szCs w:val="26"/>
                <w:lang w:val="nl-NL"/>
              </w:rPr>
            </w:pPr>
            <w:r w:rsidRPr="006B4D01">
              <w:rPr>
                <w:sz w:val="26"/>
                <w:szCs w:val="26"/>
                <w:lang w:val="nl-NL"/>
              </w:rPr>
              <w:t>x</w:t>
            </w:r>
          </w:p>
        </w:tc>
        <w:tc>
          <w:tcPr>
            <w:tcW w:w="2761" w:type="dxa"/>
          </w:tcPr>
          <w:p w:rsidR="00922071" w:rsidRPr="006B4D01" w:rsidRDefault="00922071" w:rsidP="00AF243E">
            <w:pPr>
              <w:spacing w:line="336" w:lineRule="auto"/>
              <w:jc w:val="center"/>
              <w:rPr>
                <w:sz w:val="26"/>
                <w:szCs w:val="26"/>
                <w:lang w:val="nl-NL"/>
              </w:rPr>
            </w:pPr>
            <w:r w:rsidRPr="006B4D01">
              <w:rPr>
                <w:sz w:val="26"/>
                <w:szCs w:val="26"/>
                <w:lang w:val="nl-NL"/>
              </w:rPr>
              <w:t>Tỷ lệ chi phí trung gian so với giá trị sản xuất của đơn vị điều tra mẫu</w:t>
            </w:r>
          </w:p>
        </w:tc>
      </w:tr>
    </w:tbl>
    <w:p w:rsidR="00922071" w:rsidRPr="006B4D01" w:rsidRDefault="00922071" w:rsidP="00922071">
      <w:pPr>
        <w:spacing w:line="360" w:lineRule="auto"/>
        <w:ind w:firstLine="709"/>
        <w:jc w:val="both"/>
        <w:rPr>
          <w:sz w:val="26"/>
          <w:szCs w:val="26"/>
          <w:lang w:val="nl-NL"/>
        </w:rPr>
      </w:pPr>
      <w:r w:rsidRPr="006B4D01">
        <w:rPr>
          <w:b/>
          <w:sz w:val="26"/>
          <w:szCs w:val="26"/>
          <w:lang w:val="nl-NL"/>
        </w:rPr>
        <w:t>21.24.</w:t>
      </w:r>
      <w:r w:rsidRPr="006B4D01">
        <w:rPr>
          <w:sz w:val="26"/>
          <w:szCs w:val="26"/>
          <w:lang w:val="nl-NL"/>
        </w:rPr>
        <w:t xml:space="preserve"> Tỷ lệ chi phí trung gian của kỳ điều tra</w:t>
      </w:r>
      <w:r w:rsidR="00102269">
        <w:rPr>
          <w:sz w:val="26"/>
          <w:szCs w:val="26"/>
          <w:lang w:val="nl-NL"/>
        </w:rPr>
        <w:t xml:space="preserve"> cơ bản chi tiết đến ngành cấp 3</w:t>
      </w:r>
      <w:r w:rsidRPr="006B4D01">
        <w:rPr>
          <w:sz w:val="26"/>
          <w:szCs w:val="26"/>
          <w:lang w:val="nl-NL"/>
        </w:rPr>
        <w:t xml:space="preserve">,  do Tổng cục Thống kê tiến hành biên soạn và công bố cho </w:t>
      </w:r>
      <w:r w:rsidR="00102269">
        <w:rPr>
          <w:sz w:val="26"/>
          <w:szCs w:val="26"/>
          <w:lang w:val="nl-NL"/>
        </w:rPr>
        <w:t xml:space="preserve">cả nước và </w:t>
      </w:r>
      <w:r w:rsidRPr="006B4D01">
        <w:rPr>
          <w:sz w:val="26"/>
          <w:szCs w:val="26"/>
          <w:lang w:val="nl-NL"/>
        </w:rPr>
        <w:t xml:space="preserve">các vùng trong toàn quốc; </w:t>
      </w:r>
      <w:r w:rsidR="00B77862">
        <w:rPr>
          <w:sz w:val="26"/>
          <w:szCs w:val="26"/>
          <w:lang w:val="nl-NL"/>
        </w:rPr>
        <w:t>tỉnh, thành phố trực thuộc Trung ương</w:t>
      </w:r>
      <w:r w:rsidRPr="006B4D01">
        <w:rPr>
          <w:sz w:val="26"/>
          <w:szCs w:val="26"/>
          <w:lang w:val="nl-NL"/>
        </w:rPr>
        <w:t xml:space="preserve"> thuộc vùng nào sử dụng tỷ lệ chi phí trung gian của vùng đó. </w:t>
      </w:r>
      <w:r w:rsidR="003644A8">
        <w:rPr>
          <w:sz w:val="26"/>
          <w:szCs w:val="26"/>
          <w:lang w:val="nl-NL"/>
        </w:rPr>
        <w:t>C</w:t>
      </w:r>
      <w:r w:rsidRPr="006B4D01">
        <w:rPr>
          <w:sz w:val="26"/>
          <w:szCs w:val="26"/>
          <w:lang w:val="nl-NL"/>
        </w:rPr>
        <w:t xml:space="preserve">ó thể sử dụng tỷ lệ chi phí trung gian của kỳ điều tra cơ bản </w:t>
      </w:r>
      <w:r w:rsidR="002B63DA">
        <w:rPr>
          <w:sz w:val="26"/>
          <w:szCs w:val="26"/>
          <w:lang w:val="nl-NL"/>
        </w:rPr>
        <w:t xml:space="preserve">này </w:t>
      </w:r>
      <w:r w:rsidRPr="006B4D01">
        <w:rPr>
          <w:sz w:val="26"/>
          <w:szCs w:val="26"/>
          <w:lang w:val="nl-NL"/>
        </w:rPr>
        <w:t xml:space="preserve">để </w:t>
      </w:r>
      <w:r w:rsidR="00102269">
        <w:rPr>
          <w:sz w:val="26"/>
          <w:szCs w:val="26"/>
          <w:lang w:val="nl-NL"/>
        </w:rPr>
        <w:t xml:space="preserve">cập nhật </w:t>
      </w:r>
      <w:r w:rsidRPr="006B4D01">
        <w:rPr>
          <w:sz w:val="26"/>
          <w:szCs w:val="26"/>
          <w:lang w:val="nl-NL"/>
        </w:rPr>
        <w:t>cho năm hiện hành</w:t>
      </w:r>
      <w:r w:rsidR="00102269">
        <w:rPr>
          <w:sz w:val="26"/>
          <w:szCs w:val="26"/>
          <w:lang w:val="nl-NL"/>
        </w:rPr>
        <w:t xml:space="preserve"> như đã nêu ở mục A.II.10</w:t>
      </w:r>
      <w:r w:rsidRPr="006B4D01">
        <w:rPr>
          <w:sz w:val="26"/>
          <w:szCs w:val="26"/>
          <w:lang w:val="nl-NL"/>
        </w:rPr>
        <w:t>.</w:t>
      </w:r>
    </w:p>
    <w:p w:rsidR="00922071" w:rsidRPr="006B4D01" w:rsidRDefault="00922071" w:rsidP="00922071">
      <w:pPr>
        <w:spacing w:line="360" w:lineRule="auto"/>
        <w:ind w:firstLine="709"/>
        <w:jc w:val="both"/>
        <w:rPr>
          <w:b/>
          <w:sz w:val="26"/>
          <w:szCs w:val="26"/>
          <w:lang w:val="nl-NL"/>
        </w:rPr>
      </w:pPr>
      <w:r w:rsidRPr="006B4D01">
        <w:rPr>
          <w:b/>
          <w:sz w:val="26"/>
          <w:szCs w:val="26"/>
          <w:lang w:val="nl-NL"/>
        </w:rPr>
        <w:t>Giá trị tăng thêm</w:t>
      </w:r>
    </w:p>
    <w:p w:rsidR="00922071" w:rsidRPr="006B4D01" w:rsidRDefault="00922071" w:rsidP="00922071">
      <w:pPr>
        <w:spacing w:line="360" w:lineRule="auto"/>
        <w:ind w:firstLine="709"/>
        <w:jc w:val="both"/>
        <w:rPr>
          <w:b/>
          <w:bCs/>
          <w:sz w:val="26"/>
          <w:szCs w:val="26"/>
          <w:lang w:val="nl-NL"/>
        </w:rPr>
      </w:pPr>
      <w:r w:rsidRPr="006B4D01">
        <w:rPr>
          <w:b/>
          <w:bCs/>
          <w:sz w:val="26"/>
          <w:szCs w:val="26"/>
          <w:lang w:val="nl-NL"/>
        </w:rPr>
        <w:t>21.25.</w:t>
      </w:r>
      <w:r w:rsidRPr="006B4D01">
        <w:rPr>
          <w:bCs/>
          <w:sz w:val="26"/>
          <w:szCs w:val="26"/>
          <w:lang w:val="nl-NL"/>
        </w:rPr>
        <w:t xml:space="preserve"> Giá trị tăng thêm bao gồm các yếu tố: thu nhập của người lao động từ sản xuất, khấu hao tài sản cố định, thuế sản xuất khác và thặng dư sản xuất.</w:t>
      </w:r>
    </w:p>
    <w:p w:rsidR="00922071" w:rsidRPr="006B4D01" w:rsidRDefault="00922071" w:rsidP="00922071">
      <w:pPr>
        <w:spacing w:line="360" w:lineRule="auto"/>
        <w:ind w:firstLine="709"/>
        <w:jc w:val="both"/>
        <w:rPr>
          <w:sz w:val="26"/>
          <w:szCs w:val="26"/>
          <w:lang w:val="nl-NL"/>
        </w:rPr>
      </w:pPr>
      <w:r w:rsidRPr="006B4D01">
        <w:rPr>
          <w:b/>
          <w:sz w:val="26"/>
          <w:szCs w:val="26"/>
          <w:lang w:val="nl-NL"/>
        </w:rPr>
        <w:t>21.26.</w:t>
      </w:r>
      <w:r w:rsidR="002438C2">
        <w:rPr>
          <w:b/>
          <w:sz w:val="26"/>
          <w:szCs w:val="26"/>
          <w:lang w:val="nl-NL"/>
        </w:rPr>
        <w:t xml:space="preserve"> </w:t>
      </w:r>
      <w:r w:rsidR="001C0BF6" w:rsidRPr="001C0BF6">
        <w:rPr>
          <w:sz w:val="26"/>
          <w:szCs w:val="26"/>
          <w:lang w:val="nl-NL"/>
        </w:rPr>
        <w:t>G</w:t>
      </w:r>
      <w:r w:rsidRPr="006B4D01">
        <w:rPr>
          <w:sz w:val="26"/>
          <w:szCs w:val="26"/>
          <w:lang w:val="nl-NL"/>
        </w:rPr>
        <w:t>iá trị tăng thêm tính theo phương pháp sau:</w:t>
      </w:r>
    </w:p>
    <w:p w:rsidR="00922071" w:rsidRPr="006B4D01" w:rsidRDefault="00922071" w:rsidP="00922071">
      <w:pPr>
        <w:spacing w:line="360" w:lineRule="auto"/>
        <w:ind w:firstLine="709"/>
        <w:jc w:val="both"/>
        <w:rPr>
          <w:sz w:val="26"/>
          <w:szCs w:val="26"/>
          <w:lang w:val="nl-NL"/>
        </w:rPr>
      </w:pPr>
      <w:r w:rsidRPr="006B4D01">
        <w:rPr>
          <w:sz w:val="26"/>
          <w:szCs w:val="26"/>
          <w:lang w:val="nl-NL"/>
        </w:rPr>
        <w:t xml:space="preserve"> i. Giá trị tăng thêm    =   Giá trị sản xuất   –    Chi phí trung gian.</w:t>
      </w:r>
    </w:p>
    <w:p w:rsidR="00922071" w:rsidRPr="006B4D01" w:rsidRDefault="00922071" w:rsidP="00922071">
      <w:pPr>
        <w:spacing w:line="360" w:lineRule="auto"/>
        <w:ind w:firstLine="709"/>
        <w:jc w:val="both"/>
        <w:rPr>
          <w:sz w:val="26"/>
          <w:szCs w:val="26"/>
          <w:lang w:val="nl-NL"/>
        </w:rPr>
      </w:pPr>
      <w:r w:rsidRPr="006B4D01">
        <w:rPr>
          <w:sz w:val="26"/>
          <w:szCs w:val="26"/>
          <w:lang w:val="nl-NL"/>
        </w:rPr>
        <w:tab/>
        <w:t xml:space="preserve">ii. </w:t>
      </w:r>
      <w:r w:rsidR="001C0BF6">
        <w:rPr>
          <w:sz w:val="26"/>
          <w:szCs w:val="26"/>
          <w:lang w:val="nl-NL"/>
        </w:rPr>
        <w:t xml:space="preserve">Riêng đối với đơn vị sự nghiệp Nhà nước có thể tính trực tiếp từ các mục, tiểu mục chi NSNN trong chi cho hoạt động trong </w:t>
      </w:r>
      <w:r w:rsidRPr="006B4D01">
        <w:rPr>
          <w:sz w:val="26"/>
          <w:szCs w:val="26"/>
          <w:lang w:val="nl-NL"/>
        </w:rPr>
        <w:t>các yếu tố sau:</w:t>
      </w:r>
    </w:p>
    <w:p w:rsidR="00922071" w:rsidRPr="006B4D01" w:rsidRDefault="00922071" w:rsidP="00B6675D">
      <w:pPr>
        <w:spacing w:line="360" w:lineRule="auto"/>
        <w:ind w:left="709"/>
        <w:jc w:val="both"/>
        <w:rPr>
          <w:sz w:val="26"/>
          <w:szCs w:val="26"/>
          <w:lang w:val="nl-NL"/>
        </w:rPr>
      </w:pPr>
      <w:r w:rsidRPr="006B4D01">
        <w:rPr>
          <w:sz w:val="26"/>
          <w:szCs w:val="26"/>
          <w:lang w:val="nl-NL"/>
        </w:rPr>
        <w:tab/>
        <w:t xml:space="preserve">a) Thu nhập của người lao động từ sản xuất; </w:t>
      </w:r>
      <w:r w:rsidRPr="006B4D01">
        <w:rPr>
          <w:sz w:val="26"/>
          <w:szCs w:val="26"/>
          <w:lang w:val="nl-NL"/>
        </w:rPr>
        <w:cr/>
        <w:t>b) Khấu hao tài sản cố định (số trích khấu hao TSCĐ trong năm);</w:t>
      </w:r>
    </w:p>
    <w:p w:rsidR="00922071" w:rsidRPr="006B4D01" w:rsidRDefault="00922071" w:rsidP="00922071">
      <w:pPr>
        <w:spacing w:line="360" w:lineRule="auto"/>
        <w:ind w:firstLine="709"/>
        <w:jc w:val="both"/>
        <w:rPr>
          <w:sz w:val="26"/>
          <w:szCs w:val="26"/>
          <w:lang w:val="nl-NL"/>
        </w:rPr>
      </w:pPr>
      <w:r w:rsidRPr="006B4D01">
        <w:rPr>
          <w:sz w:val="26"/>
          <w:szCs w:val="26"/>
          <w:lang w:val="nl-NL"/>
        </w:rPr>
        <w:t>c) Thuế sản xuất khác;</w:t>
      </w:r>
    </w:p>
    <w:p w:rsidR="00922071" w:rsidRPr="006B4D01" w:rsidRDefault="00922071" w:rsidP="00922071">
      <w:pPr>
        <w:spacing w:line="360" w:lineRule="auto"/>
        <w:ind w:firstLine="709"/>
        <w:jc w:val="both"/>
        <w:rPr>
          <w:sz w:val="26"/>
          <w:szCs w:val="26"/>
          <w:lang w:val="nl-NL"/>
        </w:rPr>
      </w:pPr>
      <w:r w:rsidRPr="006B4D01">
        <w:rPr>
          <w:sz w:val="26"/>
          <w:szCs w:val="26"/>
          <w:lang w:val="nl-NL"/>
        </w:rPr>
        <w:tab/>
        <w:t>d) Thặng dư sản xuất (nếu có).</w:t>
      </w:r>
    </w:p>
    <w:p w:rsidR="00922071" w:rsidRPr="00CC7B66" w:rsidRDefault="00922071" w:rsidP="00922071">
      <w:pPr>
        <w:spacing w:line="360" w:lineRule="auto"/>
        <w:ind w:firstLine="709"/>
        <w:jc w:val="both"/>
        <w:rPr>
          <w:b/>
          <w:sz w:val="26"/>
          <w:szCs w:val="26"/>
        </w:rPr>
      </w:pPr>
      <w:r w:rsidRPr="006B4D01">
        <w:rPr>
          <w:sz w:val="26"/>
          <w:szCs w:val="26"/>
          <w:lang w:val="nl-NL"/>
        </w:rPr>
        <w:tab/>
      </w:r>
      <w:bookmarkStart w:id="466" w:name="_Toc436909143"/>
      <w:bookmarkStart w:id="467" w:name="_Toc440376337"/>
      <w:bookmarkStart w:id="468" w:name="_Toc457897825"/>
      <w:r w:rsidRPr="00CC7B66">
        <w:rPr>
          <w:b/>
          <w:sz w:val="26"/>
          <w:szCs w:val="26"/>
        </w:rPr>
        <w:t>THEO GIÁ SO SÁNH</w:t>
      </w:r>
      <w:bookmarkEnd w:id="466"/>
      <w:bookmarkEnd w:id="467"/>
      <w:bookmarkEnd w:id="468"/>
    </w:p>
    <w:p w:rsidR="00922071" w:rsidRPr="006B4D01" w:rsidRDefault="00922071" w:rsidP="00922071">
      <w:pPr>
        <w:spacing w:line="360" w:lineRule="auto"/>
        <w:ind w:firstLine="709"/>
        <w:jc w:val="both"/>
        <w:rPr>
          <w:b/>
          <w:sz w:val="26"/>
          <w:szCs w:val="26"/>
          <w:lang w:val="nl-NL"/>
        </w:rPr>
      </w:pPr>
      <w:r w:rsidRPr="006B4D01">
        <w:rPr>
          <w:b/>
          <w:sz w:val="26"/>
          <w:szCs w:val="26"/>
          <w:lang w:val="nl-NL"/>
        </w:rPr>
        <w:t>Giá trị sản xuất</w:t>
      </w:r>
    </w:p>
    <w:p w:rsidR="00922071" w:rsidRDefault="000E7BF0" w:rsidP="00922071">
      <w:pPr>
        <w:spacing w:line="360" w:lineRule="auto"/>
        <w:ind w:firstLine="709"/>
        <w:jc w:val="both"/>
        <w:rPr>
          <w:sz w:val="26"/>
          <w:szCs w:val="26"/>
          <w:lang w:val="nl-NL"/>
        </w:rPr>
      </w:pPr>
      <w:r>
        <w:rPr>
          <w:noProof/>
          <w:sz w:val="26"/>
          <w:szCs w:val="26"/>
        </w:rPr>
        <w:pict>
          <v:group id="_x0000_s1808" style="position:absolute;left:0;text-align:left;margin-left:-.05pt;margin-top:21pt;width:452.5pt;height:82.55pt;z-index:252293632" coordorigin="1700,9626" coordsize="9050,1651">
            <v:shape id="_x0000_s1803" type="#_x0000_t202" style="position:absolute;left:1700;top:9706;width:2000;height:1329" stroked="f">
              <v:textbox>
                <w:txbxContent>
                  <w:p w:rsidR="00C63537" w:rsidRPr="00E76473" w:rsidRDefault="00C63537" w:rsidP="00E76473">
                    <w:pPr>
                      <w:spacing w:line="312" w:lineRule="auto"/>
                      <w:jc w:val="center"/>
                    </w:pPr>
                    <w:r w:rsidRPr="006B4D01">
                      <w:rPr>
                        <w:sz w:val="26"/>
                        <w:szCs w:val="26"/>
                        <w:lang w:val="nl-NL"/>
                      </w:rPr>
                      <w:t>Giá trị sản xuất kỳ báo cáo theo giá so sánh</w:t>
                    </w:r>
                  </w:p>
                </w:txbxContent>
              </v:textbox>
            </v:shape>
            <v:shape id="_x0000_s1804" type="#_x0000_t202" style="position:absolute;left:3700;top:10056;width:500;height:380" stroked="f">
              <v:textbox>
                <w:txbxContent>
                  <w:p w:rsidR="00C63537" w:rsidRDefault="00C63537" w:rsidP="00E76473">
                    <w:r>
                      <w:t>=</w:t>
                    </w:r>
                  </w:p>
                </w:txbxContent>
              </v:textbox>
            </v:shape>
            <v:shape id="_x0000_s1805" type="#_x0000_t202" style="position:absolute;left:4200;top:9626;width:6550;height:580" stroked="f">
              <v:textbox>
                <w:txbxContent>
                  <w:p w:rsidR="00C63537" w:rsidRPr="00E76473" w:rsidRDefault="00C63537" w:rsidP="00E76473">
                    <w:pPr>
                      <w:spacing w:line="360" w:lineRule="auto"/>
                      <w:jc w:val="center"/>
                    </w:pPr>
                    <w:r w:rsidRPr="006B4D01">
                      <w:rPr>
                        <w:sz w:val="26"/>
                        <w:szCs w:val="26"/>
                        <w:lang w:val="nl-NL"/>
                      </w:rPr>
                      <w:t>Giá trị sản xuất kỳ báo cáo theo giá hiện hành</w:t>
                    </w:r>
                  </w:p>
                </w:txbxContent>
              </v:textbox>
            </v:shape>
            <v:shape id="_x0000_s1806" type="#_x0000_t202" style="position:absolute;left:4200;top:10366;width:6550;height:911" stroked="f">
              <v:textbox>
                <w:txbxContent>
                  <w:p w:rsidR="00C63537" w:rsidRPr="00E76473" w:rsidRDefault="00C63537" w:rsidP="00E76473">
                    <w:pPr>
                      <w:spacing w:line="312" w:lineRule="auto"/>
                      <w:jc w:val="center"/>
                    </w:pPr>
                    <w:r w:rsidRPr="006B4D01">
                      <w:rPr>
                        <w:sz w:val="26"/>
                        <w:szCs w:val="26"/>
                        <w:lang w:val="nl-NL"/>
                      </w:rPr>
                      <w:t>Chỉ số giá sản xuất của hoạt động sự nghiệp kỳ báo cáo so với cùng kỳ năm gốc</w:t>
                    </w:r>
                  </w:p>
                </w:txbxContent>
              </v:textbox>
            </v:shape>
            <v:shape id="_x0000_s1807" type="#_x0000_t32" style="position:absolute;left:4200;top:10286;width:6430;height:0" o:connectortype="straight"/>
          </v:group>
        </w:pict>
      </w:r>
      <w:r w:rsidR="00922071" w:rsidRPr="006B4D01">
        <w:rPr>
          <w:b/>
          <w:sz w:val="26"/>
          <w:szCs w:val="26"/>
          <w:lang w:val="nl-NL"/>
        </w:rPr>
        <w:t>21.27.</w:t>
      </w:r>
      <w:r w:rsidR="00922071" w:rsidRPr="006B4D01">
        <w:rPr>
          <w:sz w:val="26"/>
          <w:szCs w:val="26"/>
          <w:lang w:val="nl-NL"/>
        </w:rPr>
        <w:t xml:space="preserve"> Phương pháp giảm phát:</w:t>
      </w:r>
    </w:p>
    <w:p w:rsidR="00E76473" w:rsidRDefault="00E76473" w:rsidP="00922071">
      <w:pPr>
        <w:spacing w:line="360" w:lineRule="auto"/>
        <w:ind w:firstLine="709"/>
        <w:jc w:val="both"/>
        <w:rPr>
          <w:sz w:val="26"/>
          <w:szCs w:val="26"/>
          <w:lang w:val="nl-NL"/>
        </w:rPr>
      </w:pPr>
    </w:p>
    <w:p w:rsidR="00E76473" w:rsidRDefault="00E76473" w:rsidP="00922071">
      <w:pPr>
        <w:spacing w:line="360" w:lineRule="auto"/>
        <w:ind w:firstLine="709"/>
        <w:jc w:val="both"/>
        <w:rPr>
          <w:sz w:val="26"/>
          <w:szCs w:val="26"/>
          <w:lang w:val="nl-NL"/>
        </w:rPr>
      </w:pPr>
    </w:p>
    <w:p w:rsidR="00E76473" w:rsidRDefault="00E76473" w:rsidP="00922071">
      <w:pPr>
        <w:spacing w:line="360" w:lineRule="auto"/>
        <w:ind w:firstLine="709"/>
        <w:jc w:val="both"/>
        <w:rPr>
          <w:sz w:val="26"/>
          <w:szCs w:val="26"/>
          <w:lang w:val="nl-NL"/>
        </w:rPr>
      </w:pPr>
    </w:p>
    <w:p w:rsidR="00E76473" w:rsidRPr="006B4D01" w:rsidRDefault="00E76473" w:rsidP="00922071">
      <w:pPr>
        <w:spacing w:line="360" w:lineRule="auto"/>
        <w:ind w:firstLine="709"/>
        <w:jc w:val="both"/>
        <w:rPr>
          <w:sz w:val="26"/>
          <w:szCs w:val="26"/>
          <w:lang w:val="nl-NL"/>
        </w:rPr>
      </w:pPr>
    </w:p>
    <w:p w:rsidR="00922071" w:rsidRDefault="00922071" w:rsidP="00922071">
      <w:pPr>
        <w:spacing w:line="360" w:lineRule="auto"/>
        <w:ind w:firstLine="709"/>
        <w:jc w:val="both"/>
        <w:rPr>
          <w:sz w:val="26"/>
          <w:szCs w:val="26"/>
          <w:lang w:val="nl-NL"/>
        </w:rPr>
      </w:pPr>
      <w:r w:rsidRPr="006B4D01">
        <w:rPr>
          <w:sz w:val="26"/>
          <w:szCs w:val="26"/>
          <w:lang w:val="nl-NL"/>
        </w:rPr>
        <w:t>Đối với hoạt động giáo dục, đào tạo</w:t>
      </w:r>
      <w:r w:rsidR="00B6675D">
        <w:rPr>
          <w:sz w:val="26"/>
          <w:szCs w:val="26"/>
          <w:lang w:val="nl-NL"/>
        </w:rPr>
        <w:t>;</w:t>
      </w:r>
      <w:r w:rsidRPr="006B4D01">
        <w:rPr>
          <w:sz w:val="26"/>
          <w:szCs w:val="26"/>
          <w:lang w:val="nl-NL"/>
        </w:rPr>
        <w:t xml:space="preserve"> hoạt động y tế, hoạt động chăm sóc, điều dưỡng</w:t>
      </w:r>
      <w:r w:rsidR="00B6675D">
        <w:rPr>
          <w:sz w:val="26"/>
          <w:szCs w:val="26"/>
          <w:lang w:val="nl-NL"/>
        </w:rPr>
        <w:t>;</w:t>
      </w:r>
      <w:r w:rsidRPr="006B4D01">
        <w:rPr>
          <w:sz w:val="26"/>
          <w:szCs w:val="26"/>
          <w:lang w:val="nl-NL"/>
        </w:rPr>
        <w:t xml:space="preserve"> hoạt động sá</w:t>
      </w:r>
      <w:r w:rsidR="00B6675D">
        <w:rPr>
          <w:sz w:val="26"/>
          <w:szCs w:val="26"/>
          <w:lang w:val="nl-NL"/>
        </w:rPr>
        <w:t>ng tác, nghệ thuật và giải trí chỉ số giá sản xuất dịch vụ (</w:t>
      </w:r>
      <w:r w:rsidRPr="006B4D01">
        <w:rPr>
          <w:sz w:val="26"/>
          <w:szCs w:val="26"/>
          <w:lang w:val="nl-NL"/>
        </w:rPr>
        <w:t>PPIs</w:t>
      </w:r>
      <w:r w:rsidR="00B6675D">
        <w:rPr>
          <w:sz w:val="26"/>
          <w:szCs w:val="26"/>
          <w:lang w:val="nl-NL"/>
        </w:rPr>
        <w:t>)là các chỉ số giá tương ứng với mỗi hoạt động, riêng hoạt động xổ số cá cược và đánh bạc có thể dùng chỉ số CPI chung.</w:t>
      </w:r>
    </w:p>
    <w:p w:rsidR="002438C2" w:rsidRDefault="002438C2" w:rsidP="00922071">
      <w:pPr>
        <w:spacing w:line="360" w:lineRule="auto"/>
        <w:ind w:firstLine="709"/>
        <w:jc w:val="both"/>
        <w:rPr>
          <w:sz w:val="26"/>
          <w:szCs w:val="26"/>
          <w:lang w:val="nl-NL"/>
        </w:rPr>
      </w:pPr>
    </w:p>
    <w:p w:rsidR="002438C2" w:rsidRDefault="002438C2" w:rsidP="00922071">
      <w:pPr>
        <w:spacing w:line="360" w:lineRule="auto"/>
        <w:ind w:firstLine="709"/>
        <w:jc w:val="both"/>
        <w:rPr>
          <w:sz w:val="26"/>
          <w:szCs w:val="26"/>
          <w:lang w:val="nl-NL"/>
        </w:rPr>
      </w:pPr>
    </w:p>
    <w:p w:rsidR="002438C2" w:rsidRPr="006B4D01" w:rsidRDefault="002438C2" w:rsidP="00922071">
      <w:pPr>
        <w:spacing w:line="360" w:lineRule="auto"/>
        <w:ind w:firstLine="709"/>
        <w:jc w:val="both"/>
        <w:rPr>
          <w:sz w:val="26"/>
          <w:szCs w:val="26"/>
          <w:lang w:val="nl-NL"/>
        </w:rPr>
      </w:pPr>
    </w:p>
    <w:p w:rsidR="00922071" w:rsidRPr="006B4D01" w:rsidRDefault="00922071" w:rsidP="00922071">
      <w:pPr>
        <w:spacing w:line="360" w:lineRule="auto"/>
        <w:ind w:firstLine="709"/>
        <w:jc w:val="both"/>
        <w:rPr>
          <w:sz w:val="26"/>
          <w:szCs w:val="26"/>
          <w:lang w:val="nl-NL"/>
        </w:rPr>
      </w:pPr>
      <w:r w:rsidRPr="006B4D01">
        <w:rPr>
          <w:b/>
          <w:sz w:val="26"/>
          <w:szCs w:val="26"/>
          <w:lang w:val="nl-NL"/>
        </w:rPr>
        <w:lastRenderedPageBreak/>
        <w:t>Chi phí trung gian</w:t>
      </w:r>
    </w:p>
    <w:p w:rsidR="002438C2" w:rsidRDefault="00922071" w:rsidP="002438C2">
      <w:pPr>
        <w:spacing w:line="360" w:lineRule="auto"/>
        <w:ind w:firstLine="709"/>
        <w:jc w:val="both"/>
        <w:rPr>
          <w:sz w:val="26"/>
          <w:szCs w:val="26"/>
          <w:lang w:val="nl-NL"/>
        </w:rPr>
      </w:pPr>
      <w:r w:rsidRPr="006B4D01">
        <w:rPr>
          <w:b/>
          <w:sz w:val="26"/>
          <w:szCs w:val="26"/>
          <w:lang w:val="nl-NL"/>
        </w:rPr>
        <w:t>21.28.</w:t>
      </w:r>
      <w:r w:rsidRPr="006B4D01">
        <w:rPr>
          <w:sz w:val="26"/>
          <w:szCs w:val="26"/>
          <w:lang w:val="nl-NL"/>
        </w:rPr>
        <w:t xml:space="preserve"> Chi phí trung gian </w:t>
      </w:r>
    </w:p>
    <w:p w:rsidR="00E76473" w:rsidRDefault="000E7BF0" w:rsidP="00922071">
      <w:pPr>
        <w:spacing w:line="360" w:lineRule="auto"/>
        <w:ind w:firstLine="709"/>
        <w:jc w:val="both"/>
        <w:rPr>
          <w:sz w:val="26"/>
          <w:szCs w:val="26"/>
          <w:lang w:val="nl-NL"/>
        </w:rPr>
      </w:pPr>
      <w:r w:rsidRPr="000E7BF0">
        <w:rPr>
          <w:b/>
          <w:noProof/>
          <w:sz w:val="26"/>
          <w:szCs w:val="26"/>
        </w:rPr>
        <w:pict>
          <v:group id="_x0000_s1801" style="position:absolute;left:0;text-align:left;margin-left:-.05pt;margin-top:1pt;width:452.5pt;height:90.1pt;z-index:252286464" coordorigin="1700,14150" coordsize="9050,1802">
            <v:shape id="_x0000_s1653" type="#_x0000_t202" style="position:absolute;left:1700;top:14230;width:2000;height:1329" stroked="f">
              <v:textbox>
                <w:txbxContent>
                  <w:p w:rsidR="00C63537" w:rsidRDefault="00C63537" w:rsidP="00E76473">
                    <w:pPr>
                      <w:spacing w:line="312" w:lineRule="auto"/>
                      <w:jc w:val="center"/>
                    </w:pPr>
                    <w:r w:rsidRPr="006B4D01">
                      <w:rPr>
                        <w:sz w:val="26"/>
                        <w:szCs w:val="26"/>
                        <w:lang w:val="nl-NL"/>
                      </w:rPr>
                      <w:t>Chi phí trung gian kỳ báo cáo theo giá so sánh</w:t>
                    </w:r>
                  </w:p>
                </w:txbxContent>
              </v:textbox>
            </v:shape>
            <v:shape id="_x0000_s1654" type="#_x0000_t202" style="position:absolute;left:3700;top:14580;width:500;height:380" stroked="f">
              <v:textbox>
                <w:txbxContent>
                  <w:p w:rsidR="00C63537" w:rsidRDefault="00C63537">
                    <w:r>
                      <w:t>=</w:t>
                    </w:r>
                  </w:p>
                </w:txbxContent>
              </v:textbox>
            </v:shape>
            <v:shape id="_x0000_s1655" type="#_x0000_t202" style="position:absolute;left:4200;top:14150;width:6550;height:580" stroked="f">
              <v:textbox>
                <w:txbxContent>
                  <w:p w:rsidR="00C63537" w:rsidRDefault="00C63537" w:rsidP="000F1ED8">
                    <w:pPr>
                      <w:jc w:val="center"/>
                    </w:pPr>
                    <w:r>
                      <w:rPr>
                        <w:sz w:val="26"/>
                        <w:szCs w:val="26"/>
                        <w:lang w:val="nl-NL"/>
                      </w:rPr>
                      <w:t xml:space="preserve">Chi phí trung gian </w:t>
                    </w:r>
                    <w:r w:rsidRPr="006B4D01">
                      <w:rPr>
                        <w:sz w:val="26"/>
                        <w:szCs w:val="26"/>
                        <w:lang w:val="nl-NL"/>
                      </w:rPr>
                      <w:t>kỳ báo cáo theo giá hiện hành</w:t>
                    </w:r>
                  </w:p>
                </w:txbxContent>
              </v:textbox>
            </v:shape>
            <v:shape id="_x0000_s1656" type="#_x0000_t202" style="position:absolute;left:4200;top:14890;width:6550;height:1062" stroked="f">
              <v:textbox>
                <w:txbxContent>
                  <w:p w:rsidR="00C63537" w:rsidRDefault="00C63537" w:rsidP="00E76473">
                    <w:pPr>
                      <w:spacing w:line="312" w:lineRule="auto"/>
                      <w:jc w:val="center"/>
                    </w:pPr>
                    <w:r w:rsidRPr="006B4D01">
                      <w:rPr>
                        <w:sz w:val="26"/>
                        <w:szCs w:val="26"/>
                        <w:lang w:val="nl-NL"/>
                      </w:rPr>
                      <w:t>Chỉ số giá vật tư cho hoạt động sự nghiệp bình quân kỳ báo cáo so với cùng kỳ năm gốc</w:t>
                    </w:r>
                  </w:p>
                </w:txbxContent>
              </v:textbox>
            </v:shape>
            <v:shape id="_x0000_s1657" type="#_x0000_t32" style="position:absolute;left:4200;top:14810;width:6430;height:0" o:connectortype="straight"/>
          </v:group>
        </w:pict>
      </w:r>
    </w:p>
    <w:p w:rsidR="00E76473" w:rsidRDefault="00E76473" w:rsidP="00922071">
      <w:pPr>
        <w:spacing w:line="360" w:lineRule="auto"/>
        <w:ind w:firstLine="709"/>
        <w:jc w:val="both"/>
        <w:rPr>
          <w:sz w:val="26"/>
          <w:szCs w:val="26"/>
          <w:lang w:val="nl-NL"/>
        </w:rPr>
      </w:pPr>
    </w:p>
    <w:p w:rsidR="000F1ED8" w:rsidRDefault="000F1ED8" w:rsidP="00922071">
      <w:pPr>
        <w:spacing w:line="360" w:lineRule="auto"/>
        <w:ind w:firstLine="709"/>
        <w:jc w:val="both"/>
        <w:rPr>
          <w:sz w:val="26"/>
          <w:szCs w:val="26"/>
          <w:lang w:val="nl-NL"/>
        </w:rPr>
      </w:pPr>
    </w:p>
    <w:p w:rsidR="000F1ED8" w:rsidRDefault="000F1ED8" w:rsidP="00922071">
      <w:pPr>
        <w:spacing w:line="360" w:lineRule="auto"/>
        <w:ind w:firstLine="709"/>
        <w:jc w:val="both"/>
        <w:rPr>
          <w:sz w:val="26"/>
          <w:szCs w:val="26"/>
          <w:lang w:val="nl-NL"/>
        </w:rPr>
      </w:pPr>
    </w:p>
    <w:p w:rsidR="00922071" w:rsidRPr="006B4D01" w:rsidRDefault="00922071" w:rsidP="000F1ED8">
      <w:pPr>
        <w:spacing w:line="360" w:lineRule="auto"/>
        <w:ind w:firstLine="709"/>
        <w:jc w:val="both"/>
        <w:rPr>
          <w:sz w:val="26"/>
          <w:szCs w:val="26"/>
          <w:lang w:val="nl-NL"/>
        </w:rPr>
      </w:pPr>
      <w:r w:rsidRPr="006B4D01">
        <w:rPr>
          <w:b/>
          <w:sz w:val="26"/>
          <w:szCs w:val="26"/>
          <w:lang w:val="nl-NL"/>
        </w:rPr>
        <w:t>Giá trị tăng thêm</w:t>
      </w:r>
    </w:p>
    <w:p w:rsidR="00922071" w:rsidRPr="006B4D01" w:rsidRDefault="00922071" w:rsidP="000F1ED8">
      <w:pPr>
        <w:spacing w:line="360" w:lineRule="auto"/>
        <w:ind w:firstLine="709"/>
        <w:jc w:val="both"/>
        <w:rPr>
          <w:sz w:val="26"/>
          <w:szCs w:val="26"/>
          <w:lang w:val="nl-NL"/>
        </w:rPr>
      </w:pPr>
      <w:r w:rsidRPr="006B4D01">
        <w:rPr>
          <w:b/>
          <w:sz w:val="26"/>
          <w:szCs w:val="26"/>
          <w:lang w:val="nl-NL"/>
        </w:rPr>
        <w:t>21.29.</w:t>
      </w:r>
      <w:r w:rsidRPr="006B4D01">
        <w:rPr>
          <w:sz w:val="26"/>
          <w:szCs w:val="26"/>
          <w:lang w:val="nl-NL"/>
        </w:rPr>
        <w:t xml:space="preserve"> Giá trị tăng thêm </w:t>
      </w:r>
    </w:p>
    <w:p w:rsidR="00922071" w:rsidRPr="006B4D01" w:rsidRDefault="00922071" w:rsidP="002438C2">
      <w:pPr>
        <w:spacing w:line="360" w:lineRule="auto"/>
        <w:ind w:firstLine="709"/>
        <w:jc w:val="center"/>
        <w:rPr>
          <w:sz w:val="26"/>
          <w:szCs w:val="26"/>
          <w:lang w:val="nl-NL"/>
        </w:rPr>
      </w:pPr>
      <w:r w:rsidRPr="006B4D01">
        <w:rPr>
          <w:sz w:val="26"/>
          <w:szCs w:val="26"/>
          <w:lang w:val="nl-NL"/>
        </w:rPr>
        <w:t>Giá trị tăng thêm = Giá trị sản xuất – Chi phí trung gian.</w:t>
      </w:r>
    </w:p>
    <w:p w:rsidR="00922071" w:rsidRPr="006B4D01" w:rsidRDefault="00922071" w:rsidP="000F1ED8">
      <w:pPr>
        <w:spacing w:line="360" w:lineRule="auto"/>
        <w:ind w:firstLine="709"/>
        <w:jc w:val="both"/>
        <w:rPr>
          <w:sz w:val="26"/>
          <w:szCs w:val="26"/>
          <w:lang w:val="nl-NL"/>
        </w:rPr>
      </w:pPr>
      <w:r w:rsidRPr="006B4D01">
        <w:rPr>
          <w:b/>
          <w:sz w:val="26"/>
          <w:szCs w:val="26"/>
          <w:lang w:val="nl-NL"/>
        </w:rPr>
        <w:t>21.30.</w:t>
      </w:r>
      <w:r w:rsidRPr="006B4D01">
        <w:rPr>
          <w:sz w:val="26"/>
          <w:szCs w:val="26"/>
          <w:lang w:val="nl-NL"/>
        </w:rPr>
        <w:t xml:space="preserve"> Nguồn thông tin </w:t>
      </w:r>
    </w:p>
    <w:p w:rsidR="00922071" w:rsidRPr="002B63DA" w:rsidRDefault="00922071" w:rsidP="000F1ED8">
      <w:pPr>
        <w:spacing w:line="360" w:lineRule="auto"/>
        <w:ind w:firstLine="709"/>
        <w:jc w:val="both"/>
        <w:rPr>
          <w:sz w:val="26"/>
          <w:szCs w:val="26"/>
          <w:lang w:val="nl-NL"/>
        </w:rPr>
      </w:pPr>
      <w:r w:rsidRPr="002B63DA">
        <w:rPr>
          <w:sz w:val="26"/>
          <w:szCs w:val="26"/>
          <w:lang w:val="nl-NL"/>
        </w:rPr>
        <w:t xml:space="preserve">i. Đối với kinh tế Nhà nước </w:t>
      </w:r>
      <w:r w:rsidR="002B63DA" w:rsidRPr="002B63DA">
        <w:rPr>
          <w:sz w:val="26"/>
          <w:szCs w:val="26"/>
          <w:lang w:val="nl-NL"/>
        </w:rPr>
        <w:t>căn cứ</w:t>
      </w:r>
      <w:r w:rsidRPr="002B63DA">
        <w:rPr>
          <w:sz w:val="26"/>
          <w:szCs w:val="26"/>
          <w:lang w:val="nl-NL"/>
        </w:rPr>
        <w:t xml:space="preserve"> vào Báo cáo thu - chi ngân sách Nhà nước do Bộ Tài chính cung cấp cho Tổng cục Thống kê; Báo cáo thu - chi ngân sách Nhà nước do Sở Tài chính và Kho bạc Nhà nước </w:t>
      </w:r>
      <w:r w:rsidR="00B77862">
        <w:rPr>
          <w:sz w:val="26"/>
          <w:szCs w:val="26"/>
          <w:lang w:val="nl-NL"/>
        </w:rPr>
        <w:t>tỉnh, thành phố trực thuộc Trung ương</w:t>
      </w:r>
      <w:r w:rsidR="001A58B1" w:rsidRPr="002B63DA">
        <w:rPr>
          <w:sz w:val="26"/>
          <w:szCs w:val="26"/>
          <w:lang w:val="nl-NL"/>
        </w:rPr>
        <w:t xml:space="preserve"> cung cấp cho các </w:t>
      </w:r>
      <w:r w:rsidRPr="002B63DA">
        <w:rPr>
          <w:sz w:val="26"/>
          <w:szCs w:val="26"/>
          <w:lang w:val="nl-NL"/>
        </w:rPr>
        <w:t>Cục Thống kê;</w:t>
      </w:r>
    </w:p>
    <w:p w:rsidR="00922071" w:rsidRPr="006B4D01" w:rsidRDefault="00922071" w:rsidP="000F1ED8">
      <w:pPr>
        <w:spacing w:line="360" w:lineRule="auto"/>
        <w:ind w:firstLine="709"/>
        <w:jc w:val="both"/>
        <w:rPr>
          <w:sz w:val="26"/>
          <w:szCs w:val="26"/>
          <w:lang w:val="nl-NL"/>
        </w:rPr>
      </w:pPr>
      <w:r w:rsidRPr="006B4D01">
        <w:rPr>
          <w:sz w:val="26"/>
          <w:szCs w:val="26"/>
          <w:lang w:val="nl-NL"/>
        </w:rPr>
        <w:t xml:space="preserve">ii. Đối với kinh tế ngoài nhà nước, thông tin </w:t>
      </w:r>
      <w:r w:rsidR="002B63DA">
        <w:rPr>
          <w:sz w:val="26"/>
          <w:szCs w:val="26"/>
          <w:lang w:val="nl-NL"/>
        </w:rPr>
        <w:t>căn cứ</w:t>
      </w:r>
      <w:r w:rsidRPr="006B4D01">
        <w:rPr>
          <w:sz w:val="26"/>
          <w:szCs w:val="26"/>
          <w:lang w:val="nl-NL"/>
        </w:rPr>
        <w:t xml:space="preserve"> vào chế độ báo cáo tài chính kế toán áp dụng đối với các đơn vị sự nghiệp, do Bộ Tài chính ban hành;</w:t>
      </w:r>
    </w:p>
    <w:p w:rsidR="00922071" w:rsidRPr="006B4D01" w:rsidRDefault="00922071" w:rsidP="000F1ED8">
      <w:pPr>
        <w:spacing w:line="360" w:lineRule="auto"/>
        <w:ind w:firstLine="709"/>
        <w:jc w:val="both"/>
        <w:rPr>
          <w:sz w:val="26"/>
          <w:szCs w:val="26"/>
          <w:lang w:val="nl-NL"/>
        </w:rPr>
      </w:pPr>
      <w:r w:rsidRPr="006B4D01">
        <w:rPr>
          <w:sz w:val="26"/>
          <w:szCs w:val="26"/>
          <w:lang w:val="nl-NL"/>
        </w:rPr>
        <w:t>iii. Chế độ báo cáo thống kê của các Bộ Giáo dục và Đào tạo</w:t>
      </w:r>
      <w:r w:rsidR="001A58B1">
        <w:rPr>
          <w:sz w:val="26"/>
          <w:szCs w:val="26"/>
          <w:lang w:val="nl-NL"/>
        </w:rPr>
        <w:t>;</w:t>
      </w:r>
      <w:r w:rsidRPr="006B4D01">
        <w:rPr>
          <w:sz w:val="26"/>
          <w:szCs w:val="26"/>
          <w:lang w:val="nl-NL"/>
        </w:rPr>
        <w:t xml:space="preserve"> Y tế và Văn hóa, Thể thao và Du lịch áp dụng đối với các Sở Giáo dục và Đào tạo</w:t>
      </w:r>
      <w:r w:rsidR="001A58B1">
        <w:rPr>
          <w:sz w:val="26"/>
          <w:szCs w:val="26"/>
          <w:lang w:val="nl-NL"/>
        </w:rPr>
        <w:t>;</w:t>
      </w:r>
      <w:r w:rsidRPr="006B4D01">
        <w:rPr>
          <w:sz w:val="26"/>
          <w:szCs w:val="26"/>
          <w:lang w:val="nl-NL"/>
        </w:rPr>
        <w:t xml:space="preserve"> Y tế và Văn hóa, Thể thao và Du lịch và các đơn vị trực thuộc các Bộ;</w:t>
      </w:r>
    </w:p>
    <w:p w:rsidR="00922071" w:rsidRPr="006B4D01" w:rsidRDefault="00922071" w:rsidP="000F1ED8">
      <w:pPr>
        <w:spacing w:line="360" w:lineRule="auto"/>
        <w:ind w:firstLine="709"/>
        <w:jc w:val="both"/>
        <w:rPr>
          <w:sz w:val="26"/>
          <w:szCs w:val="26"/>
          <w:lang w:val="nl-NL"/>
        </w:rPr>
      </w:pPr>
      <w:r w:rsidRPr="006B4D01">
        <w:rPr>
          <w:sz w:val="26"/>
          <w:szCs w:val="26"/>
          <w:lang w:val="nl-NL"/>
        </w:rPr>
        <w:t>iv. Chế độ báo cáo thống kê tổng hợp áp dụng đối với Cục Thống kê tỉnh, thành phố trực thuộc Trung ương.</w:t>
      </w:r>
    </w:p>
    <w:p w:rsidR="00922071" w:rsidRPr="009C1D0E" w:rsidRDefault="00922071" w:rsidP="000F1ED8">
      <w:pPr>
        <w:spacing w:line="360" w:lineRule="auto"/>
        <w:ind w:firstLine="709"/>
        <w:jc w:val="both"/>
        <w:rPr>
          <w:sz w:val="26"/>
          <w:szCs w:val="26"/>
          <w:lang w:val="nl-NL"/>
        </w:rPr>
      </w:pPr>
      <w:r w:rsidRPr="009C1D0E">
        <w:rPr>
          <w:sz w:val="26"/>
          <w:szCs w:val="26"/>
          <w:lang w:val="nl-NL"/>
        </w:rPr>
        <w:t xml:space="preserve">v. Đối với các nguồn kinh phí khác như: kinh phí ngoài ngân sách Nhà nước dùng cho  hoạt động thường xuyên của kinh tế Nhà nước; kinh phí của các đơn vị sự nghiệp ngoài nhà nước,... để tính giá trị sản xuất, chi phí trung gian và giá trị tăng thêm cần khai thác từ các cuộc </w:t>
      </w:r>
      <w:r w:rsidR="003644A8" w:rsidRPr="009C1D0E">
        <w:rPr>
          <w:sz w:val="26"/>
          <w:szCs w:val="26"/>
          <w:lang w:val="nl-NL"/>
        </w:rPr>
        <w:t>t</w:t>
      </w:r>
      <w:r w:rsidR="00A90877" w:rsidRPr="009C1D0E">
        <w:rPr>
          <w:sz w:val="26"/>
          <w:szCs w:val="26"/>
          <w:lang w:val="nl-NL"/>
        </w:rPr>
        <w:t>ổng điều tra kinh tế, đ</w:t>
      </w:r>
      <w:r w:rsidRPr="009C1D0E">
        <w:rPr>
          <w:sz w:val="26"/>
          <w:szCs w:val="26"/>
          <w:lang w:val="nl-NL"/>
        </w:rPr>
        <w:t xml:space="preserve">iều tra thu thập thông tin lập bảng I/O và tính hệ số chi phí trung gian; điều tra thu thập thông tin để tính chỉ tiêu GO, IC, VA của các </w:t>
      </w:r>
      <w:r w:rsidR="00A90877" w:rsidRPr="009C1D0E">
        <w:rPr>
          <w:sz w:val="26"/>
          <w:szCs w:val="26"/>
          <w:lang w:val="nl-NL"/>
        </w:rPr>
        <w:t>đơn vị sự nghiệp ngoài công lập, điều tra cơ sở hành chính, điều tra cơ sở và nhân lực y tế ngoài công lập, điều tra các cơ sở giáo dục ngoài công lập;</w:t>
      </w:r>
    </w:p>
    <w:p w:rsidR="00922071" w:rsidRDefault="00922071" w:rsidP="000F1ED8">
      <w:pPr>
        <w:spacing w:line="360" w:lineRule="auto"/>
        <w:ind w:firstLine="709"/>
        <w:jc w:val="both"/>
        <w:rPr>
          <w:sz w:val="26"/>
          <w:szCs w:val="26"/>
          <w:lang w:val="nl-NL"/>
        </w:rPr>
      </w:pPr>
      <w:r w:rsidRPr="009C1D0E">
        <w:rPr>
          <w:sz w:val="26"/>
          <w:szCs w:val="26"/>
          <w:lang w:val="nl-NL"/>
        </w:rPr>
        <w:t xml:space="preserve">vii. Chỉ số giá </w:t>
      </w:r>
      <w:r w:rsidR="003644A8" w:rsidRPr="009C1D0E">
        <w:rPr>
          <w:sz w:val="26"/>
          <w:szCs w:val="26"/>
          <w:lang w:val="nl-NL"/>
        </w:rPr>
        <w:t>nguyên, nhiên, vật liệu dùng cho sản xuất</w:t>
      </w:r>
      <w:r w:rsidR="002B63DA">
        <w:rPr>
          <w:sz w:val="26"/>
          <w:szCs w:val="26"/>
          <w:lang w:val="nl-NL"/>
        </w:rPr>
        <w:t xml:space="preserve">, </w:t>
      </w:r>
      <w:r w:rsidRPr="009C1D0E">
        <w:rPr>
          <w:sz w:val="26"/>
          <w:szCs w:val="26"/>
          <w:lang w:val="nl-NL"/>
        </w:rPr>
        <w:t>Chỉ số giá sản xuất dịch vụ (PPI</w:t>
      </w:r>
      <w:r w:rsidR="002438C2">
        <w:rPr>
          <w:sz w:val="26"/>
          <w:szCs w:val="26"/>
          <w:vertAlign w:val="subscript"/>
          <w:lang w:val="nl-NL"/>
        </w:rPr>
        <w:t xml:space="preserve"> </w:t>
      </w:r>
      <w:r w:rsidR="002438C2">
        <w:rPr>
          <w:sz w:val="26"/>
          <w:szCs w:val="26"/>
          <w:lang w:val="nl-NL"/>
        </w:rPr>
        <w:t xml:space="preserve">- </w:t>
      </w:r>
      <w:r w:rsidRPr="009C1D0E">
        <w:rPr>
          <w:sz w:val="26"/>
          <w:szCs w:val="26"/>
          <w:lang w:val="nl-NL"/>
        </w:rPr>
        <w:t>S)</w:t>
      </w:r>
      <w:r w:rsidR="002B63DA">
        <w:rPr>
          <w:sz w:val="26"/>
          <w:szCs w:val="26"/>
          <w:lang w:val="nl-NL"/>
        </w:rPr>
        <w:t xml:space="preserve"> và chỉ số giá tiêu dùng (CPI)</w:t>
      </w:r>
      <w:r w:rsidRPr="009C1D0E">
        <w:rPr>
          <w:sz w:val="26"/>
          <w:szCs w:val="26"/>
          <w:lang w:val="nl-NL"/>
        </w:rPr>
        <w:t>.</w:t>
      </w:r>
    </w:p>
    <w:p w:rsidR="002438C2" w:rsidRPr="009C1D0E" w:rsidRDefault="002438C2" w:rsidP="000F1ED8">
      <w:pPr>
        <w:spacing w:line="360" w:lineRule="auto"/>
        <w:ind w:firstLine="709"/>
        <w:jc w:val="both"/>
        <w:rPr>
          <w:b/>
          <w:sz w:val="26"/>
          <w:szCs w:val="26"/>
          <w:lang w:val="nl-NL"/>
        </w:rPr>
      </w:pPr>
    </w:p>
    <w:p w:rsidR="00922071" w:rsidRPr="00CC7B66" w:rsidRDefault="00922071" w:rsidP="000F1ED8">
      <w:pPr>
        <w:spacing w:line="360" w:lineRule="auto"/>
        <w:ind w:firstLine="709"/>
        <w:jc w:val="both"/>
        <w:rPr>
          <w:b/>
          <w:sz w:val="26"/>
          <w:szCs w:val="26"/>
          <w:lang w:val="nl-NL"/>
        </w:rPr>
      </w:pPr>
      <w:bookmarkStart w:id="469" w:name="_Toc436909144"/>
      <w:bookmarkStart w:id="470" w:name="_Toc440376338"/>
      <w:bookmarkStart w:id="471" w:name="_Toc457897826"/>
      <w:r w:rsidRPr="00CC7B66">
        <w:rPr>
          <w:b/>
          <w:sz w:val="26"/>
          <w:szCs w:val="26"/>
          <w:lang w:val="nl-NL"/>
        </w:rPr>
        <w:lastRenderedPageBreak/>
        <w:t xml:space="preserve">III. NỘI DUNG VÀ PHƯƠNG PHÁP </w:t>
      </w:r>
      <w:r w:rsidR="003B3A2E">
        <w:rPr>
          <w:b/>
          <w:sz w:val="26"/>
          <w:szCs w:val="26"/>
          <w:lang w:val="nl-NL"/>
        </w:rPr>
        <w:t>BIÊN SOẠN</w:t>
      </w:r>
      <w:r w:rsidRPr="00CC7B66">
        <w:rPr>
          <w:b/>
          <w:sz w:val="26"/>
          <w:szCs w:val="26"/>
          <w:lang w:val="nl-NL"/>
        </w:rPr>
        <w:t xml:space="preserve"> BÁO CÁO ƯỚC TÍNH VÀ BÁO CÁO SƠ BỘ</w:t>
      </w:r>
      <w:bookmarkEnd w:id="469"/>
      <w:bookmarkEnd w:id="470"/>
      <w:bookmarkEnd w:id="471"/>
    </w:p>
    <w:p w:rsidR="00922071" w:rsidRPr="00CC7B66" w:rsidRDefault="00922071" w:rsidP="000F1ED8">
      <w:pPr>
        <w:spacing w:line="360" w:lineRule="auto"/>
        <w:ind w:firstLine="709"/>
        <w:jc w:val="both"/>
        <w:rPr>
          <w:b/>
          <w:sz w:val="26"/>
          <w:szCs w:val="26"/>
          <w:lang w:val="nl-NL"/>
        </w:rPr>
      </w:pPr>
      <w:bookmarkStart w:id="472" w:name="_Toc436909145"/>
      <w:bookmarkStart w:id="473" w:name="_Toc440376339"/>
      <w:bookmarkStart w:id="474" w:name="_Toc457897827"/>
      <w:r w:rsidRPr="00CC7B66">
        <w:rPr>
          <w:b/>
          <w:sz w:val="26"/>
          <w:szCs w:val="26"/>
          <w:lang w:val="nl-NL"/>
        </w:rPr>
        <w:t>THEO GIÁ HIỆN HÀNH</w:t>
      </w:r>
      <w:bookmarkEnd w:id="472"/>
      <w:bookmarkEnd w:id="473"/>
      <w:bookmarkEnd w:id="474"/>
    </w:p>
    <w:p w:rsidR="00922071" w:rsidRDefault="00922071" w:rsidP="000F1ED8">
      <w:pPr>
        <w:spacing w:line="360" w:lineRule="auto"/>
        <w:ind w:firstLine="709"/>
        <w:jc w:val="both"/>
        <w:rPr>
          <w:sz w:val="26"/>
          <w:szCs w:val="26"/>
          <w:lang w:val="nl-NL"/>
        </w:rPr>
      </w:pPr>
      <w:r w:rsidRPr="006B4D01">
        <w:rPr>
          <w:b/>
          <w:sz w:val="26"/>
          <w:szCs w:val="26"/>
          <w:lang w:val="nl-NL"/>
        </w:rPr>
        <w:t>21.31.</w:t>
      </w:r>
      <w:r w:rsidRPr="006B4D01">
        <w:rPr>
          <w:sz w:val="26"/>
          <w:szCs w:val="26"/>
          <w:lang w:val="nl-NL"/>
        </w:rPr>
        <w:t xml:space="preserve"> Đối với hoạt động sự nghiệp Nhà nước, ước tính quí và năm các chỉ tiêu giá trị sản xuất, chi phí trung gian và giá trị tăng thêm như sau:</w:t>
      </w:r>
    </w:p>
    <w:tbl>
      <w:tblPr>
        <w:tblW w:w="9073" w:type="dxa"/>
        <w:tblInd w:w="108" w:type="dxa"/>
        <w:tblBorders>
          <w:insideH w:val="single" w:sz="4" w:space="0" w:color="auto"/>
        </w:tblBorders>
        <w:tblLook w:val="01E0"/>
      </w:tblPr>
      <w:tblGrid>
        <w:gridCol w:w="2668"/>
        <w:gridCol w:w="450"/>
        <w:gridCol w:w="2411"/>
        <w:gridCol w:w="400"/>
        <w:gridCol w:w="3144"/>
      </w:tblGrid>
      <w:tr w:rsidR="00922071" w:rsidRPr="006B4D01" w:rsidTr="002438C2">
        <w:trPr>
          <w:trHeight w:val="365"/>
        </w:trPr>
        <w:tc>
          <w:tcPr>
            <w:tcW w:w="2668"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Giá trị sản xuất</w:t>
            </w:r>
          </w:p>
          <w:p w:rsidR="00922071" w:rsidRPr="006B4D01" w:rsidRDefault="00922071" w:rsidP="006875ED">
            <w:pPr>
              <w:spacing w:line="336" w:lineRule="auto"/>
              <w:jc w:val="center"/>
              <w:rPr>
                <w:sz w:val="26"/>
                <w:szCs w:val="26"/>
                <w:lang w:val="nl-NL"/>
              </w:rPr>
            </w:pPr>
            <w:r w:rsidRPr="006B4D01">
              <w:rPr>
                <w:sz w:val="26"/>
                <w:szCs w:val="26"/>
                <w:lang w:val="nl-NL"/>
              </w:rPr>
              <w:t>kỳ báo cáo theo giá hiện hành</w:t>
            </w:r>
          </w:p>
        </w:tc>
        <w:tc>
          <w:tcPr>
            <w:tcW w:w="450"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w:t>
            </w:r>
          </w:p>
        </w:tc>
        <w:tc>
          <w:tcPr>
            <w:tcW w:w="2411" w:type="dxa"/>
            <w:vAlign w:val="center"/>
          </w:tcPr>
          <w:p w:rsidR="00B6675D" w:rsidRDefault="00922071" w:rsidP="006875ED">
            <w:pPr>
              <w:spacing w:line="336" w:lineRule="auto"/>
              <w:jc w:val="center"/>
              <w:rPr>
                <w:sz w:val="26"/>
                <w:szCs w:val="26"/>
                <w:lang w:val="nl-NL"/>
              </w:rPr>
            </w:pPr>
            <w:r w:rsidRPr="006B4D01">
              <w:rPr>
                <w:sz w:val="26"/>
                <w:szCs w:val="26"/>
                <w:lang w:val="nl-NL"/>
              </w:rPr>
              <w:t xml:space="preserve">Giá trị sản xuất  cùng kỳ </w:t>
            </w:r>
          </w:p>
          <w:p w:rsidR="00922071" w:rsidRPr="006B4D01" w:rsidRDefault="00922071" w:rsidP="006875ED">
            <w:pPr>
              <w:spacing w:line="336" w:lineRule="auto"/>
              <w:jc w:val="center"/>
              <w:rPr>
                <w:sz w:val="26"/>
                <w:szCs w:val="26"/>
                <w:lang w:val="nl-NL"/>
              </w:rPr>
            </w:pPr>
            <w:r w:rsidRPr="006B4D01">
              <w:rPr>
                <w:sz w:val="26"/>
                <w:szCs w:val="26"/>
                <w:lang w:val="nl-NL"/>
              </w:rPr>
              <w:t>năm trước</w:t>
            </w:r>
            <w:r w:rsidR="002438C2">
              <w:rPr>
                <w:sz w:val="26"/>
                <w:szCs w:val="26"/>
                <w:lang w:val="nl-NL"/>
              </w:rPr>
              <w:t xml:space="preserve"> theo giá hiện hành</w:t>
            </w:r>
          </w:p>
        </w:tc>
        <w:tc>
          <w:tcPr>
            <w:tcW w:w="400"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x</w:t>
            </w:r>
          </w:p>
        </w:tc>
        <w:tc>
          <w:tcPr>
            <w:tcW w:w="3144"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Tỷ lệ kinh phí thường xuyên  kỳ báo cáo so với cùng kỳ năm trước</w:t>
            </w:r>
          </w:p>
        </w:tc>
      </w:tr>
    </w:tbl>
    <w:p w:rsidR="00922071" w:rsidRDefault="00922071" w:rsidP="002F706E">
      <w:pPr>
        <w:spacing w:line="360" w:lineRule="auto"/>
        <w:jc w:val="both"/>
        <w:rPr>
          <w:sz w:val="26"/>
          <w:szCs w:val="26"/>
          <w:lang w:val="nl-NL"/>
        </w:rPr>
      </w:pP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76"/>
        <w:gridCol w:w="567"/>
        <w:gridCol w:w="2259"/>
        <w:gridCol w:w="486"/>
        <w:gridCol w:w="3600"/>
      </w:tblGrid>
      <w:tr w:rsidR="00922071" w:rsidRPr="006B4D01" w:rsidTr="00102269">
        <w:tc>
          <w:tcPr>
            <w:tcW w:w="2376"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Chi phí trung gian  kỳ báo cáo theo giá hiện hành</w:t>
            </w:r>
          </w:p>
        </w:tc>
        <w:tc>
          <w:tcPr>
            <w:tcW w:w="567"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w:t>
            </w:r>
          </w:p>
        </w:tc>
        <w:tc>
          <w:tcPr>
            <w:tcW w:w="2259"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Giá trị sản xuất  kỳ báo cáo theo giá hiện hành</w:t>
            </w:r>
          </w:p>
        </w:tc>
        <w:tc>
          <w:tcPr>
            <w:tcW w:w="486"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x</w:t>
            </w:r>
          </w:p>
        </w:tc>
        <w:tc>
          <w:tcPr>
            <w:tcW w:w="3600" w:type="dxa"/>
            <w:vAlign w:val="center"/>
          </w:tcPr>
          <w:p w:rsidR="00922071" w:rsidRPr="006B4D01" w:rsidRDefault="00922071" w:rsidP="006875ED">
            <w:pPr>
              <w:spacing w:line="336" w:lineRule="auto"/>
              <w:jc w:val="center"/>
              <w:rPr>
                <w:sz w:val="26"/>
                <w:szCs w:val="26"/>
                <w:lang w:val="nl-NL"/>
              </w:rPr>
            </w:pPr>
            <w:r w:rsidRPr="006B4D01">
              <w:rPr>
                <w:sz w:val="26"/>
                <w:szCs w:val="26"/>
                <w:lang w:val="nl-NL"/>
              </w:rPr>
              <w:t xml:space="preserve">Tỷ lệ chi phí trung gian </w:t>
            </w:r>
            <w:r w:rsidR="00102269">
              <w:rPr>
                <w:sz w:val="26"/>
                <w:szCs w:val="26"/>
                <w:lang w:val="nl-NL"/>
              </w:rPr>
              <w:t xml:space="preserve">so với giá trị sản xuất </w:t>
            </w:r>
            <w:r w:rsidRPr="006B4D01">
              <w:rPr>
                <w:sz w:val="26"/>
                <w:szCs w:val="26"/>
                <w:lang w:val="nl-NL"/>
              </w:rPr>
              <w:t xml:space="preserve">theo giá hiện hành của </w:t>
            </w:r>
            <w:r w:rsidR="00102269">
              <w:rPr>
                <w:sz w:val="26"/>
                <w:szCs w:val="26"/>
                <w:lang w:val="nl-NL"/>
              </w:rPr>
              <w:t>cùng kỳ năm trước</w:t>
            </w:r>
          </w:p>
        </w:tc>
      </w:tr>
    </w:tbl>
    <w:p w:rsidR="00922071" w:rsidRPr="006B4D01" w:rsidRDefault="00922071" w:rsidP="00922071">
      <w:pPr>
        <w:spacing w:line="360" w:lineRule="auto"/>
        <w:ind w:firstLine="709"/>
        <w:jc w:val="both"/>
        <w:rPr>
          <w:sz w:val="26"/>
          <w:szCs w:val="26"/>
          <w:lang w:val="nl-NL"/>
        </w:rPr>
      </w:pPr>
      <w:r w:rsidRPr="006B4D01">
        <w:rPr>
          <w:sz w:val="26"/>
          <w:szCs w:val="26"/>
          <w:lang w:val="nl-NL"/>
        </w:rPr>
        <w:t>Giá trị tăng thêm   =   Giá trị sản xuất   –   Chi phí trung gian</w:t>
      </w:r>
    </w:p>
    <w:p w:rsidR="00922071" w:rsidRDefault="00922071" w:rsidP="00922071">
      <w:pPr>
        <w:spacing w:line="360" w:lineRule="auto"/>
        <w:ind w:firstLine="709"/>
        <w:jc w:val="both"/>
        <w:rPr>
          <w:sz w:val="26"/>
          <w:szCs w:val="26"/>
          <w:lang w:val="nl-NL"/>
        </w:rPr>
      </w:pPr>
      <w:r w:rsidRPr="006B4D01">
        <w:rPr>
          <w:b/>
          <w:sz w:val="26"/>
          <w:szCs w:val="26"/>
          <w:lang w:val="nl-NL"/>
        </w:rPr>
        <w:t>21.32.</w:t>
      </w:r>
      <w:r w:rsidRPr="006B4D01">
        <w:rPr>
          <w:sz w:val="26"/>
          <w:szCs w:val="26"/>
          <w:lang w:val="nl-NL"/>
        </w:rPr>
        <w:t xml:space="preserve"> Đối với hoạt động sự nghiệp ngoài nhà nước, ước tính các chỉ tiêu giá trị sản xuất, chi phí trung gian và giá trị tăng thêm như sau:</w:t>
      </w:r>
    </w:p>
    <w:tbl>
      <w:tblPr>
        <w:tblStyle w:val="TableGrid"/>
        <w:tblW w:w="98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02"/>
        <w:gridCol w:w="382"/>
        <w:gridCol w:w="1941"/>
        <w:gridCol w:w="415"/>
        <w:gridCol w:w="2186"/>
        <w:gridCol w:w="426"/>
        <w:gridCol w:w="2802"/>
      </w:tblGrid>
      <w:tr w:rsidR="00922071" w:rsidRPr="006B4D01" w:rsidTr="00EB306D">
        <w:trPr>
          <w:jc w:val="center"/>
        </w:trPr>
        <w:tc>
          <w:tcPr>
            <w:tcW w:w="1702"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Giá trị sản xuất  kỳ báo cáo theo giá hiện hành</w:t>
            </w:r>
          </w:p>
        </w:tc>
        <w:tc>
          <w:tcPr>
            <w:tcW w:w="382"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w:t>
            </w:r>
          </w:p>
        </w:tc>
        <w:tc>
          <w:tcPr>
            <w:tcW w:w="1941"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Giá trị sản xuất cùng kỳ năm trước theo giá hiện hành</w:t>
            </w:r>
          </w:p>
        </w:tc>
        <w:tc>
          <w:tcPr>
            <w:tcW w:w="415"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x</w:t>
            </w:r>
          </w:p>
        </w:tc>
        <w:tc>
          <w:tcPr>
            <w:tcW w:w="2186" w:type="dxa"/>
            <w:vAlign w:val="center"/>
          </w:tcPr>
          <w:p w:rsidR="00922071" w:rsidRPr="006B4D01" w:rsidRDefault="00922071" w:rsidP="006875ED">
            <w:pPr>
              <w:spacing w:line="360" w:lineRule="auto"/>
              <w:jc w:val="center"/>
              <w:rPr>
                <w:sz w:val="26"/>
                <w:szCs w:val="26"/>
                <w:lang w:val="nl-NL"/>
              </w:rPr>
            </w:pPr>
            <w:r w:rsidRPr="006B4D01">
              <w:rPr>
                <w:sz w:val="26"/>
                <w:szCs w:val="26"/>
                <w:lang w:val="nl-NL"/>
              </w:rPr>
              <w:t>Tỷ lệ lao động hoặc học sinh</w:t>
            </w:r>
            <w:r w:rsidR="006875ED">
              <w:rPr>
                <w:sz w:val="26"/>
                <w:szCs w:val="26"/>
                <w:lang w:val="nl-NL"/>
              </w:rPr>
              <w:t>, bệnh nhân</w:t>
            </w:r>
            <w:r w:rsidRPr="006B4D01">
              <w:rPr>
                <w:sz w:val="26"/>
                <w:szCs w:val="26"/>
                <w:lang w:val="nl-NL"/>
              </w:rPr>
              <w:t>... kỳ báo cáo so với cùng kỳ năm trước</w:t>
            </w:r>
          </w:p>
        </w:tc>
        <w:tc>
          <w:tcPr>
            <w:tcW w:w="426" w:type="dxa"/>
            <w:vAlign w:val="center"/>
          </w:tcPr>
          <w:p w:rsidR="00922071" w:rsidRPr="006B4D01" w:rsidRDefault="00922071" w:rsidP="00EB306D">
            <w:pPr>
              <w:spacing w:line="360" w:lineRule="auto"/>
              <w:jc w:val="center"/>
              <w:rPr>
                <w:sz w:val="26"/>
                <w:szCs w:val="26"/>
                <w:lang w:val="nl-NL"/>
              </w:rPr>
            </w:pPr>
            <w:r w:rsidRPr="006B4D01">
              <w:rPr>
                <w:sz w:val="26"/>
                <w:szCs w:val="26"/>
                <w:lang w:val="nl-NL"/>
              </w:rPr>
              <w:t>x</w:t>
            </w:r>
          </w:p>
        </w:tc>
        <w:tc>
          <w:tcPr>
            <w:tcW w:w="2802" w:type="dxa"/>
            <w:vAlign w:val="center"/>
          </w:tcPr>
          <w:p w:rsidR="00922071" w:rsidRPr="006B4D01" w:rsidRDefault="002F706E" w:rsidP="00EB306D">
            <w:pPr>
              <w:spacing w:line="360" w:lineRule="auto"/>
              <w:jc w:val="center"/>
              <w:rPr>
                <w:sz w:val="26"/>
                <w:szCs w:val="26"/>
                <w:lang w:val="nl-NL"/>
              </w:rPr>
            </w:pPr>
            <w:r>
              <w:rPr>
                <w:sz w:val="26"/>
                <w:szCs w:val="26"/>
                <w:lang w:val="nl-NL"/>
              </w:rPr>
              <w:t xml:space="preserve">Chỉ số giá PPI - </w:t>
            </w:r>
            <w:r w:rsidR="00922071" w:rsidRPr="006B4D01">
              <w:rPr>
                <w:sz w:val="26"/>
                <w:szCs w:val="26"/>
                <w:lang w:val="nl-NL"/>
              </w:rPr>
              <w:t>S nhóm dịch vụ giáo dục và đào tạo; y tế và trợ giúp xã hội; nghệ thuật, vui chơi và giải trí</w:t>
            </w:r>
            <w:r w:rsidR="00B6675D">
              <w:rPr>
                <w:sz w:val="26"/>
                <w:szCs w:val="26"/>
                <w:lang w:val="nl-NL"/>
              </w:rPr>
              <w:t xml:space="preserve"> so với cùng kỳ năm trước</w:t>
            </w:r>
          </w:p>
        </w:tc>
      </w:tr>
    </w:tbl>
    <w:p w:rsidR="006F1A91" w:rsidRDefault="006875ED" w:rsidP="00922071">
      <w:pPr>
        <w:spacing w:line="360" w:lineRule="auto"/>
        <w:ind w:firstLine="709"/>
        <w:jc w:val="both"/>
        <w:rPr>
          <w:sz w:val="26"/>
          <w:szCs w:val="26"/>
          <w:lang w:val="nl-NL"/>
        </w:rPr>
      </w:pPr>
      <w:r>
        <w:rPr>
          <w:sz w:val="26"/>
          <w:szCs w:val="26"/>
          <w:lang w:val="nl-NL"/>
        </w:rPr>
        <w:t>Ước tính</w:t>
      </w:r>
      <w:r w:rsidR="006F1A91">
        <w:rPr>
          <w:sz w:val="26"/>
          <w:szCs w:val="26"/>
          <w:lang w:val="nl-NL"/>
        </w:rPr>
        <w:t xml:space="preserve"> chỉ tiêu giá trị sản xuất có thể dùng phương pháp ngoại suy số lượng để ước lượng theo giá so sánh (trước), sau đó tính chuyển về giá hiện hành qua chỉ số giá sản xuất của từng hoạt động, thí dụ giá trị sản xuất của giáo dục, đào tạo ngoại suy theo tốc độ tăng của học sinh; của y tế ngoại suy theo tốc độ tăng của bệnh nhân; của </w:t>
      </w:r>
      <w:r w:rsidR="006F1A91" w:rsidRPr="009C1D0E">
        <w:rPr>
          <w:spacing w:val="-4"/>
          <w:sz w:val="26"/>
          <w:szCs w:val="26"/>
          <w:lang w:val="nl-NL"/>
        </w:rPr>
        <w:t>Văn hóa, nghệ thuật, TDTT ngoại suy theo tốc độ tăng c</w:t>
      </w:r>
      <w:r w:rsidR="005D386A">
        <w:rPr>
          <w:spacing w:val="-4"/>
          <w:sz w:val="26"/>
          <w:szCs w:val="26"/>
          <w:lang w:val="nl-NL"/>
        </w:rPr>
        <w:t>ủa số lượt biểu diễn, tham quan</w:t>
      </w:r>
      <w:r w:rsidR="006F1A91" w:rsidRPr="009C1D0E">
        <w:rPr>
          <w:spacing w:val="-4"/>
          <w:sz w:val="26"/>
          <w:szCs w:val="26"/>
          <w:lang w:val="nl-NL"/>
        </w:rPr>
        <w:t>...</w:t>
      </w:r>
    </w:p>
    <w:tbl>
      <w:tblPr>
        <w:tblW w:w="9420" w:type="dxa"/>
        <w:tblInd w:w="-34" w:type="dxa"/>
        <w:tblBorders>
          <w:insideH w:val="single" w:sz="4" w:space="0" w:color="auto"/>
        </w:tblBorders>
        <w:tblLook w:val="01E0"/>
      </w:tblPr>
      <w:tblGrid>
        <w:gridCol w:w="2411"/>
        <w:gridCol w:w="440"/>
        <w:gridCol w:w="2347"/>
        <w:gridCol w:w="420"/>
        <w:gridCol w:w="3802"/>
      </w:tblGrid>
      <w:tr w:rsidR="006F1A91" w:rsidRPr="006B4D01" w:rsidTr="006B57E5">
        <w:trPr>
          <w:trHeight w:val="990"/>
        </w:trPr>
        <w:tc>
          <w:tcPr>
            <w:tcW w:w="2411" w:type="dxa"/>
            <w:vAlign w:val="center"/>
          </w:tcPr>
          <w:p w:rsidR="006F1A91" w:rsidRPr="006B4D01" w:rsidRDefault="006F1A91" w:rsidP="005D386A">
            <w:pPr>
              <w:spacing w:line="336" w:lineRule="auto"/>
              <w:jc w:val="center"/>
              <w:rPr>
                <w:sz w:val="26"/>
                <w:szCs w:val="26"/>
                <w:lang w:val="nl-NL"/>
              </w:rPr>
            </w:pPr>
            <w:r w:rsidRPr="006B4D01">
              <w:rPr>
                <w:sz w:val="26"/>
                <w:szCs w:val="26"/>
                <w:lang w:val="nl-NL"/>
              </w:rPr>
              <w:t>Chi phí trung gian</w:t>
            </w:r>
          </w:p>
          <w:p w:rsidR="006F1A91" w:rsidRPr="006B4D01" w:rsidRDefault="006F1A91" w:rsidP="005D386A">
            <w:pPr>
              <w:spacing w:line="336" w:lineRule="auto"/>
              <w:jc w:val="center"/>
              <w:rPr>
                <w:sz w:val="26"/>
                <w:szCs w:val="26"/>
                <w:lang w:val="nl-NL"/>
              </w:rPr>
            </w:pPr>
            <w:r w:rsidRPr="006B4D01">
              <w:rPr>
                <w:sz w:val="26"/>
                <w:szCs w:val="26"/>
                <w:lang w:val="nl-NL"/>
              </w:rPr>
              <w:t>kỳ báo cáo theo giá hiện hành</w:t>
            </w:r>
          </w:p>
        </w:tc>
        <w:tc>
          <w:tcPr>
            <w:tcW w:w="440" w:type="dxa"/>
            <w:vAlign w:val="center"/>
          </w:tcPr>
          <w:p w:rsidR="006F1A91" w:rsidRPr="006B4D01" w:rsidRDefault="006F1A91" w:rsidP="005D386A">
            <w:pPr>
              <w:spacing w:line="336" w:lineRule="auto"/>
              <w:jc w:val="center"/>
              <w:rPr>
                <w:sz w:val="26"/>
                <w:szCs w:val="26"/>
                <w:lang w:val="nl-NL"/>
              </w:rPr>
            </w:pPr>
            <w:r w:rsidRPr="006B4D01">
              <w:rPr>
                <w:sz w:val="26"/>
                <w:szCs w:val="26"/>
                <w:lang w:val="nl-NL"/>
              </w:rPr>
              <w:t>=</w:t>
            </w:r>
          </w:p>
        </w:tc>
        <w:tc>
          <w:tcPr>
            <w:tcW w:w="2347" w:type="dxa"/>
            <w:vAlign w:val="center"/>
          </w:tcPr>
          <w:p w:rsidR="006F1A91" w:rsidRPr="006B4D01" w:rsidRDefault="006F1A91" w:rsidP="005D386A">
            <w:pPr>
              <w:spacing w:line="336" w:lineRule="auto"/>
              <w:jc w:val="center"/>
              <w:rPr>
                <w:sz w:val="26"/>
                <w:szCs w:val="26"/>
                <w:lang w:val="nl-NL"/>
              </w:rPr>
            </w:pPr>
            <w:r w:rsidRPr="006B4D01">
              <w:rPr>
                <w:sz w:val="26"/>
                <w:szCs w:val="26"/>
                <w:lang w:val="nl-NL"/>
              </w:rPr>
              <w:t>Giá trị sản xuất</w:t>
            </w:r>
          </w:p>
          <w:p w:rsidR="006F1A91" w:rsidRPr="006B4D01" w:rsidRDefault="006F1A91" w:rsidP="005D386A">
            <w:pPr>
              <w:spacing w:line="336" w:lineRule="auto"/>
              <w:jc w:val="center"/>
              <w:rPr>
                <w:sz w:val="26"/>
                <w:szCs w:val="26"/>
                <w:lang w:val="nl-NL"/>
              </w:rPr>
            </w:pPr>
            <w:r w:rsidRPr="006B4D01">
              <w:rPr>
                <w:sz w:val="26"/>
                <w:szCs w:val="26"/>
                <w:lang w:val="nl-NL"/>
              </w:rPr>
              <w:t>kỳ báo cáo theo giá hiện hành</w:t>
            </w:r>
          </w:p>
        </w:tc>
        <w:tc>
          <w:tcPr>
            <w:tcW w:w="420" w:type="dxa"/>
            <w:vAlign w:val="center"/>
          </w:tcPr>
          <w:p w:rsidR="006F1A91" w:rsidRPr="006B4D01" w:rsidRDefault="006F1A91" w:rsidP="005D386A">
            <w:pPr>
              <w:spacing w:line="336" w:lineRule="auto"/>
              <w:jc w:val="center"/>
              <w:rPr>
                <w:sz w:val="26"/>
                <w:szCs w:val="26"/>
                <w:lang w:val="nl-NL"/>
              </w:rPr>
            </w:pPr>
          </w:p>
          <w:p w:rsidR="006F1A91" w:rsidRPr="006B4D01" w:rsidRDefault="006F1A91" w:rsidP="005D386A">
            <w:pPr>
              <w:spacing w:line="336" w:lineRule="auto"/>
              <w:jc w:val="center"/>
              <w:rPr>
                <w:sz w:val="26"/>
                <w:szCs w:val="26"/>
                <w:lang w:val="nl-NL"/>
              </w:rPr>
            </w:pPr>
            <w:r w:rsidRPr="006B4D01">
              <w:rPr>
                <w:sz w:val="26"/>
                <w:szCs w:val="26"/>
                <w:lang w:val="nl-NL"/>
              </w:rPr>
              <w:t>x</w:t>
            </w:r>
          </w:p>
          <w:p w:rsidR="006F1A91" w:rsidRPr="006B4D01" w:rsidRDefault="006F1A91" w:rsidP="005D386A">
            <w:pPr>
              <w:spacing w:line="336" w:lineRule="auto"/>
              <w:jc w:val="center"/>
              <w:rPr>
                <w:b/>
                <w:sz w:val="26"/>
                <w:szCs w:val="26"/>
                <w:lang w:val="nl-NL"/>
              </w:rPr>
            </w:pPr>
          </w:p>
        </w:tc>
        <w:tc>
          <w:tcPr>
            <w:tcW w:w="3802" w:type="dxa"/>
            <w:vAlign w:val="center"/>
          </w:tcPr>
          <w:p w:rsidR="006F1A91" w:rsidRPr="006B4D01" w:rsidRDefault="006F1A91" w:rsidP="005D386A">
            <w:pPr>
              <w:spacing w:line="336" w:lineRule="auto"/>
              <w:jc w:val="center"/>
              <w:rPr>
                <w:sz w:val="26"/>
                <w:szCs w:val="26"/>
                <w:lang w:val="nl-NL"/>
              </w:rPr>
            </w:pPr>
            <w:r w:rsidRPr="006B4D01">
              <w:rPr>
                <w:sz w:val="26"/>
                <w:szCs w:val="26"/>
                <w:lang w:val="nl-NL"/>
              </w:rPr>
              <w:t xml:space="preserve">Tỷ lệ chi phí trung gian </w:t>
            </w:r>
            <w:r>
              <w:rPr>
                <w:sz w:val="26"/>
                <w:szCs w:val="26"/>
                <w:lang w:val="nl-NL"/>
              </w:rPr>
              <w:t xml:space="preserve">so với giá trị sản xuất </w:t>
            </w:r>
            <w:r w:rsidRPr="006B4D01">
              <w:rPr>
                <w:sz w:val="26"/>
                <w:szCs w:val="26"/>
                <w:lang w:val="nl-NL"/>
              </w:rPr>
              <w:t xml:space="preserve">theo giá hiện hành của </w:t>
            </w:r>
            <w:r>
              <w:rPr>
                <w:sz w:val="26"/>
                <w:szCs w:val="26"/>
                <w:lang w:val="nl-NL"/>
              </w:rPr>
              <w:t>cùng kỳ năm trước</w:t>
            </w:r>
          </w:p>
        </w:tc>
      </w:tr>
    </w:tbl>
    <w:p w:rsidR="00922071" w:rsidRDefault="00922071" w:rsidP="00922071">
      <w:pPr>
        <w:spacing w:line="360" w:lineRule="auto"/>
        <w:ind w:firstLine="709"/>
        <w:jc w:val="both"/>
        <w:rPr>
          <w:sz w:val="26"/>
          <w:szCs w:val="26"/>
          <w:lang w:val="nl-NL"/>
        </w:rPr>
      </w:pPr>
      <w:r w:rsidRPr="006B4D01">
        <w:rPr>
          <w:sz w:val="26"/>
          <w:szCs w:val="26"/>
          <w:lang w:val="nl-NL"/>
        </w:rPr>
        <w:t>Giá trị tăng thêm   =   Giá trị sản xuất   –   Chi phí trung gian</w:t>
      </w:r>
    </w:p>
    <w:p w:rsidR="002F706E" w:rsidRDefault="002F706E" w:rsidP="00922071">
      <w:pPr>
        <w:spacing w:line="360" w:lineRule="auto"/>
        <w:ind w:firstLine="709"/>
        <w:jc w:val="both"/>
        <w:rPr>
          <w:sz w:val="26"/>
          <w:szCs w:val="26"/>
          <w:lang w:val="nl-NL"/>
        </w:rPr>
      </w:pPr>
    </w:p>
    <w:p w:rsidR="002F706E" w:rsidRPr="006B4D01" w:rsidRDefault="002F706E" w:rsidP="00922071">
      <w:pPr>
        <w:spacing w:line="360" w:lineRule="auto"/>
        <w:ind w:firstLine="709"/>
        <w:jc w:val="both"/>
        <w:rPr>
          <w:b/>
          <w:sz w:val="26"/>
          <w:szCs w:val="26"/>
          <w:lang w:val="nl-NL"/>
        </w:rPr>
      </w:pPr>
    </w:p>
    <w:p w:rsidR="005D386A" w:rsidRPr="009C1D0E" w:rsidRDefault="005D386A" w:rsidP="005D386A">
      <w:pPr>
        <w:spacing w:line="360" w:lineRule="auto"/>
        <w:ind w:firstLine="709"/>
        <w:jc w:val="both"/>
        <w:rPr>
          <w:sz w:val="26"/>
          <w:szCs w:val="26"/>
          <w:lang w:val="vi-VN"/>
        </w:rPr>
      </w:pPr>
      <w:bookmarkStart w:id="475" w:name="_Toc436909146"/>
      <w:bookmarkStart w:id="476" w:name="_Toc440376340"/>
      <w:bookmarkStart w:id="477" w:name="_Toc457897828"/>
      <w:r>
        <w:rPr>
          <w:b/>
          <w:sz w:val="26"/>
          <w:szCs w:val="26"/>
        </w:rPr>
        <w:lastRenderedPageBreak/>
        <w:t xml:space="preserve">21.33. </w:t>
      </w:r>
      <w:r w:rsidRPr="009C1D0E">
        <w:rPr>
          <w:sz w:val="26"/>
          <w:szCs w:val="26"/>
        </w:rPr>
        <w:t>Riêng đối</w:t>
      </w:r>
      <w:r w:rsidRPr="009C1D0E">
        <w:rPr>
          <w:sz w:val="26"/>
          <w:szCs w:val="26"/>
          <w:lang w:val="nl-NL"/>
        </w:rPr>
        <w:t xml:space="preserve"> với hoạt đông xổ số</w:t>
      </w:r>
      <w:r w:rsidRPr="009C1D0E">
        <w:rPr>
          <w:sz w:val="26"/>
          <w:szCs w:val="26"/>
          <w:lang w:val="vi-VN"/>
        </w:rPr>
        <w:t>:</w:t>
      </w:r>
    </w:p>
    <w:p w:rsidR="005D386A" w:rsidRPr="009C1D0E" w:rsidRDefault="005D386A" w:rsidP="005D386A">
      <w:pPr>
        <w:spacing w:line="360" w:lineRule="auto"/>
        <w:ind w:firstLine="709"/>
        <w:jc w:val="both"/>
        <w:rPr>
          <w:sz w:val="26"/>
          <w:szCs w:val="26"/>
          <w:lang w:val="nl-NL"/>
        </w:rPr>
      </w:pPr>
      <w:r w:rsidRPr="009C1D0E">
        <w:rPr>
          <w:sz w:val="26"/>
          <w:szCs w:val="26"/>
          <w:lang w:val="nl-NL"/>
        </w:rPr>
        <w:t xml:space="preserve">GO kỳ báo cáo theo giá hiện hành = GO cùng kỳ năm trước theo giá hiện hành nhân với (x) tốc độ tăng trưởng dự kiến hoạt động </w:t>
      </w:r>
      <w:r w:rsidRPr="009C1D0E">
        <w:rPr>
          <w:sz w:val="26"/>
          <w:szCs w:val="26"/>
          <w:lang w:val="vi-VN"/>
        </w:rPr>
        <w:t>xổ số</w:t>
      </w:r>
      <w:r w:rsidRPr="009C1D0E">
        <w:rPr>
          <w:sz w:val="26"/>
          <w:szCs w:val="26"/>
          <w:lang w:val="nl-NL"/>
        </w:rPr>
        <w:t xml:space="preserve"> của kỳ báo cáo so với cùng kỳ năm trước (thí dụ tốc độ tăng về doanh thu bán xổ số...).</w:t>
      </w:r>
    </w:p>
    <w:p w:rsidR="00922071" w:rsidRPr="00CC7B66" w:rsidRDefault="00922071" w:rsidP="00922071">
      <w:pPr>
        <w:spacing w:line="360" w:lineRule="auto"/>
        <w:ind w:firstLine="709"/>
        <w:jc w:val="both"/>
        <w:rPr>
          <w:b/>
          <w:sz w:val="26"/>
          <w:szCs w:val="26"/>
        </w:rPr>
      </w:pPr>
      <w:r w:rsidRPr="00CC7B66">
        <w:rPr>
          <w:b/>
          <w:sz w:val="26"/>
          <w:szCs w:val="26"/>
        </w:rPr>
        <w:t>THEO GIÁ SO SÁNH</w:t>
      </w:r>
      <w:bookmarkEnd w:id="475"/>
      <w:bookmarkEnd w:id="476"/>
      <w:bookmarkEnd w:id="477"/>
    </w:p>
    <w:p w:rsidR="00922071" w:rsidRDefault="00922071" w:rsidP="00922071">
      <w:pPr>
        <w:spacing w:line="360" w:lineRule="auto"/>
        <w:ind w:firstLine="709"/>
        <w:jc w:val="both"/>
        <w:rPr>
          <w:sz w:val="26"/>
          <w:szCs w:val="26"/>
          <w:lang w:val="nl-NL"/>
        </w:rPr>
      </w:pPr>
      <w:r w:rsidRPr="006B4D01">
        <w:rPr>
          <w:b/>
          <w:sz w:val="26"/>
          <w:szCs w:val="26"/>
          <w:lang w:val="nl-NL"/>
        </w:rPr>
        <w:t>21.3</w:t>
      </w:r>
      <w:r w:rsidR="005D386A">
        <w:rPr>
          <w:b/>
          <w:sz w:val="26"/>
          <w:szCs w:val="26"/>
          <w:lang w:val="nl-NL"/>
        </w:rPr>
        <w:t>4</w:t>
      </w:r>
      <w:r w:rsidRPr="006B4D01">
        <w:rPr>
          <w:b/>
          <w:sz w:val="26"/>
          <w:szCs w:val="26"/>
          <w:lang w:val="nl-NL"/>
        </w:rPr>
        <w:t>.</w:t>
      </w:r>
      <w:r w:rsidRPr="006B4D01">
        <w:rPr>
          <w:sz w:val="26"/>
          <w:szCs w:val="26"/>
          <w:lang w:val="nl-NL"/>
        </w:rPr>
        <w:t xml:space="preserve">  Giá trị sản xuất  kỳ báo cáo theo giá so sánh được tính như sau: </w:t>
      </w:r>
    </w:p>
    <w:p w:rsidR="006B57E5" w:rsidRDefault="000E7BF0" w:rsidP="00922071">
      <w:pPr>
        <w:spacing w:line="360" w:lineRule="auto"/>
        <w:ind w:firstLine="709"/>
        <w:jc w:val="both"/>
        <w:rPr>
          <w:sz w:val="26"/>
          <w:szCs w:val="26"/>
          <w:lang w:val="nl-NL"/>
        </w:rPr>
      </w:pPr>
      <w:r>
        <w:rPr>
          <w:noProof/>
          <w:sz w:val="26"/>
          <w:szCs w:val="26"/>
        </w:rPr>
        <w:pict>
          <v:group id="_x0000_s1936" style="position:absolute;left:0;text-align:left;margin-left:.45pt;margin-top:2.05pt;width:452.5pt;height:83.7pt;z-index:252560896" coordorigin="1710,11310" coordsize="9050,1674">
            <v:shape id="_x0000_s1660" type="#_x0000_t202" style="position:absolute;left:1710;top:11390;width:2000;height:1397" stroked="f">
              <v:textbox>
                <w:txbxContent>
                  <w:p w:rsidR="00C63537" w:rsidRPr="006B57E5" w:rsidRDefault="00C63537" w:rsidP="005D386A">
                    <w:pPr>
                      <w:spacing w:line="336" w:lineRule="auto"/>
                      <w:jc w:val="center"/>
                    </w:pPr>
                    <w:r w:rsidRPr="006B4D01">
                      <w:rPr>
                        <w:sz w:val="26"/>
                        <w:szCs w:val="26"/>
                        <w:lang w:val="nl-NL"/>
                      </w:rPr>
                      <w:t>Giá trị sản xuất kỳ báo cáo theo giá so sánh</w:t>
                    </w:r>
                  </w:p>
                </w:txbxContent>
              </v:textbox>
            </v:shape>
            <v:shape id="_x0000_s1661" type="#_x0000_t202" style="position:absolute;left:3710;top:11740;width:500;height:380" stroked="f">
              <v:textbox>
                <w:txbxContent>
                  <w:p w:rsidR="00C63537" w:rsidRDefault="00C63537" w:rsidP="006B57E5">
                    <w:r>
                      <w:t>=</w:t>
                    </w:r>
                  </w:p>
                </w:txbxContent>
              </v:textbox>
            </v:shape>
            <v:shape id="_x0000_s1662" type="#_x0000_t202" style="position:absolute;left:4210;top:11310;width:6550;height:580" stroked="f">
              <v:textbox>
                <w:txbxContent>
                  <w:p w:rsidR="00C63537" w:rsidRPr="006B57E5" w:rsidRDefault="00C63537" w:rsidP="006B57E5">
                    <w:pPr>
                      <w:spacing w:line="360" w:lineRule="auto"/>
                      <w:jc w:val="center"/>
                    </w:pPr>
                    <w:r w:rsidRPr="006B4D01">
                      <w:rPr>
                        <w:sz w:val="26"/>
                        <w:szCs w:val="26"/>
                        <w:lang w:val="nl-NL"/>
                      </w:rPr>
                      <w:t>Giá trị sản xuất kỳ báo cáo theo giá hiện hành</w:t>
                    </w:r>
                  </w:p>
                </w:txbxContent>
              </v:textbox>
            </v:shape>
            <v:shape id="_x0000_s1663" type="#_x0000_t202" style="position:absolute;left:4210;top:12050;width:6550;height:934" stroked="f">
              <v:textbox>
                <w:txbxContent>
                  <w:p w:rsidR="00C63537" w:rsidRPr="006B57E5" w:rsidRDefault="00C63537" w:rsidP="005D386A">
                    <w:pPr>
                      <w:spacing w:line="336" w:lineRule="auto"/>
                      <w:jc w:val="center"/>
                    </w:pPr>
                    <w:r w:rsidRPr="006B4D01">
                      <w:rPr>
                        <w:sz w:val="26"/>
                        <w:szCs w:val="26"/>
                        <w:lang w:val="nl-NL"/>
                      </w:rPr>
                      <w:t>Chỉ số giá sản xuất của hoạt động sự nghiệp (PPI</w:t>
                    </w:r>
                    <w:r>
                      <w:rPr>
                        <w:sz w:val="26"/>
                        <w:szCs w:val="26"/>
                        <w:vertAlign w:val="subscript"/>
                        <w:lang w:val="nl-NL"/>
                      </w:rPr>
                      <w:t xml:space="preserve"> </w:t>
                    </w:r>
                    <w:r>
                      <w:rPr>
                        <w:sz w:val="26"/>
                        <w:szCs w:val="26"/>
                        <w:lang w:val="nl-NL"/>
                      </w:rPr>
                      <w:t xml:space="preserve">- S) </w:t>
                    </w:r>
                    <w:r w:rsidRPr="006B4D01">
                      <w:rPr>
                        <w:sz w:val="26"/>
                        <w:szCs w:val="26"/>
                        <w:lang w:val="nl-NL"/>
                      </w:rPr>
                      <w:t>kỳ báo cáo so với cùng kỳ năm gốc</w:t>
                    </w:r>
                  </w:p>
                </w:txbxContent>
              </v:textbox>
            </v:shape>
            <v:shape id="_x0000_s1664" type="#_x0000_t32" style="position:absolute;left:4210;top:11970;width:6430;height:0" o:connectortype="straight"/>
          </v:group>
        </w:pict>
      </w:r>
    </w:p>
    <w:p w:rsidR="006B57E5" w:rsidRDefault="006B57E5" w:rsidP="00922071">
      <w:pPr>
        <w:spacing w:line="360" w:lineRule="auto"/>
        <w:ind w:firstLine="709"/>
        <w:jc w:val="both"/>
        <w:rPr>
          <w:sz w:val="26"/>
          <w:szCs w:val="26"/>
          <w:lang w:val="nl-NL"/>
        </w:rPr>
      </w:pPr>
    </w:p>
    <w:p w:rsidR="006B57E5" w:rsidRDefault="006B57E5" w:rsidP="00922071">
      <w:pPr>
        <w:spacing w:line="360" w:lineRule="auto"/>
        <w:ind w:firstLine="709"/>
        <w:jc w:val="both"/>
        <w:rPr>
          <w:sz w:val="26"/>
          <w:szCs w:val="26"/>
          <w:lang w:val="nl-NL"/>
        </w:rPr>
      </w:pPr>
    </w:p>
    <w:p w:rsidR="006B57E5" w:rsidRPr="006B4D01" w:rsidRDefault="006B57E5" w:rsidP="00922071">
      <w:pPr>
        <w:spacing w:line="360" w:lineRule="auto"/>
        <w:ind w:firstLine="709"/>
        <w:jc w:val="both"/>
        <w:rPr>
          <w:sz w:val="26"/>
          <w:szCs w:val="26"/>
          <w:lang w:val="nl-NL"/>
        </w:rPr>
      </w:pPr>
    </w:p>
    <w:p w:rsidR="00922071" w:rsidRDefault="009C1D0E" w:rsidP="00922071">
      <w:pPr>
        <w:spacing w:line="360" w:lineRule="auto"/>
        <w:ind w:firstLine="709"/>
        <w:jc w:val="both"/>
        <w:rPr>
          <w:sz w:val="26"/>
          <w:szCs w:val="26"/>
          <w:lang w:val="nl-NL"/>
        </w:rPr>
      </w:pPr>
      <w:r w:rsidRPr="009C1D0E">
        <w:rPr>
          <w:b/>
          <w:sz w:val="26"/>
          <w:szCs w:val="26"/>
          <w:lang w:val="nl-NL"/>
        </w:rPr>
        <w:t>21.35.</w:t>
      </w:r>
      <w:r w:rsidR="002F706E">
        <w:rPr>
          <w:b/>
          <w:sz w:val="26"/>
          <w:szCs w:val="26"/>
          <w:lang w:val="nl-NL"/>
        </w:rPr>
        <w:t xml:space="preserve"> </w:t>
      </w:r>
      <w:r w:rsidR="00922071" w:rsidRPr="006B4D01">
        <w:rPr>
          <w:sz w:val="26"/>
          <w:szCs w:val="26"/>
          <w:lang w:val="nl-NL"/>
        </w:rPr>
        <w:t xml:space="preserve">Chi phí trung gian kỳ báo theo giá so sánh được tính như sau: </w:t>
      </w:r>
    </w:p>
    <w:p w:rsidR="005D386A" w:rsidRDefault="005D386A" w:rsidP="00922071">
      <w:pPr>
        <w:spacing w:line="360" w:lineRule="auto"/>
        <w:ind w:firstLine="709"/>
        <w:jc w:val="both"/>
        <w:rPr>
          <w:sz w:val="26"/>
          <w:szCs w:val="26"/>
          <w:lang w:val="nl-NL"/>
        </w:rPr>
      </w:pPr>
    </w:p>
    <w:p w:rsidR="006B57E5" w:rsidRDefault="000E7BF0" w:rsidP="00922071">
      <w:pPr>
        <w:spacing w:line="360" w:lineRule="auto"/>
        <w:ind w:firstLine="709"/>
        <w:jc w:val="both"/>
        <w:rPr>
          <w:sz w:val="26"/>
          <w:szCs w:val="26"/>
          <w:lang w:val="nl-NL"/>
        </w:rPr>
      </w:pPr>
      <w:r>
        <w:rPr>
          <w:noProof/>
          <w:sz w:val="26"/>
          <w:szCs w:val="26"/>
        </w:rPr>
        <w:pict>
          <v:group id="_x0000_s1937" style="position:absolute;left:0;text-align:left;margin-left:.45pt;margin-top:-1pt;width:452.5pt;height:85.1pt;z-index:252567040" coordorigin="1710,1190" coordsize="9050,1702">
            <v:shape id="_x0000_s1666" type="#_x0000_t202" style="position:absolute;left:1710;top:1270;width:2000;height:1426" stroked="f">
              <v:textbox>
                <w:txbxContent>
                  <w:p w:rsidR="00C63537" w:rsidRPr="006B57E5" w:rsidRDefault="00C63537" w:rsidP="005D386A">
                    <w:pPr>
                      <w:spacing w:line="336" w:lineRule="auto"/>
                      <w:jc w:val="center"/>
                    </w:pPr>
                    <w:r w:rsidRPr="006B4D01">
                      <w:rPr>
                        <w:sz w:val="26"/>
                        <w:szCs w:val="26"/>
                        <w:lang w:val="nl-NL"/>
                      </w:rPr>
                      <w:t>Chi phí trung gian kỳ báo cáo theo giá so sánh</w:t>
                    </w:r>
                  </w:p>
                </w:txbxContent>
              </v:textbox>
            </v:shape>
            <v:shape id="_x0000_s1667" type="#_x0000_t202" style="position:absolute;left:3710;top:1620;width:500;height:380" stroked="f">
              <v:textbox>
                <w:txbxContent>
                  <w:p w:rsidR="00C63537" w:rsidRDefault="00C63537" w:rsidP="006B57E5">
                    <w:r>
                      <w:t>=</w:t>
                    </w:r>
                  </w:p>
                </w:txbxContent>
              </v:textbox>
            </v:shape>
            <v:shape id="_x0000_s1668" type="#_x0000_t202" style="position:absolute;left:4210;top:1190;width:6550;height:580" stroked="f">
              <v:textbox>
                <w:txbxContent>
                  <w:p w:rsidR="00C63537" w:rsidRPr="006B57E5" w:rsidRDefault="00C63537" w:rsidP="006B57E5">
                    <w:pPr>
                      <w:spacing w:line="360" w:lineRule="auto"/>
                      <w:jc w:val="center"/>
                    </w:pPr>
                    <w:r w:rsidRPr="006B4D01">
                      <w:rPr>
                        <w:sz w:val="26"/>
                        <w:szCs w:val="26"/>
                        <w:lang w:val="nl-NL"/>
                      </w:rPr>
                      <w:t>Chi phí trung gian kỳ báo cáo theo giá hiện hành</w:t>
                    </w:r>
                  </w:p>
                </w:txbxContent>
              </v:textbox>
            </v:shape>
            <v:shape id="_x0000_s1669" type="#_x0000_t202" style="position:absolute;left:4210;top:1930;width:6550;height:962" stroked="f">
              <v:textbox>
                <w:txbxContent>
                  <w:p w:rsidR="00C63537" w:rsidRPr="006B57E5" w:rsidRDefault="00C63537" w:rsidP="005D386A">
                    <w:pPr>
                      <w:spacing w:line="336" w:lineRule="auto"/>
                      <w:jc w:val="center"/>
                    </w:pPr>
                    <w:r w:rsidRPr="006B4D01">
                      <w:rPr>
                        <w:sz w:val="26"/>
                        <w:szCs w:val="26"/>
                        <w:lang w:val="nl-NL"/>
                      </w:rPr>
                      <w:t>Chỉ số giá nguyên, nhiên, vật liệu dùng cho sản xuất kỳ báo cáo so với cùng kỳ năm gốc</w:t>
                    </w:r>
                  </w:p>
                </w:txbxContent>
              </v:textbox>
            </v:shape>
            <v:shape id="_x0000_s1670" type="#_x0000_t32" style="position:absolute;left:4210;top:1850;width:6430;height:0" o:connectortype="straight"/>
          </v:group>
        </w:pict>
      </w:r>
    </w:p>
    <w:p w:rsidR="006B57E5" w:rsidRDefault="006B57E5" w:rsidP="00922071">
      <w:pPr>
        <w:spacing w:line="360" w:lineRule="auto"/>
        <w:ind w:firstLine="709"/>
        <w:jc w:val="both"/>
        <w:rPr>
          <w:sz w:val="26"/>
          <w:szCs w:val="26"/>
          <w:lang w:val="nl-NL"/>
        </w:rPr>
      </w:pPr>
    </w:p>
    <w:p w:rsidR="006B57E5" w:rsidRDefault="006B57E5" w:rsidP="00922071">
      <w:pPr>
        <w:spacing w:line="360" w:lineRule="auto"/>
        <w:ind w:firstLine="709"/>
        <w:jc w:val="both"/>
        <w:rPr>
          <w:sz w:val="26"/>
          <w:szCs w:val="26"/>
          <w:lang w:val="nl-NL"/>
        </w:rPr>
      </w:pPr>
    </w:p>
    <w:p w:rsidR="006B57E5" w:rsidRDefault="006B57E5" w:rsidP="009C1D0E">
      <w:pPr>
        <w:spacing w:line="360" w:lineRule="auto"/>
        <w:ind w:firstLine="709"/>
        <w:jc w:val="both"/>
        <w:rPr>
          <w:sz w:val="26"/>
          <w:szCs w:val="26"/>
          <w:lang w:val="nl-NL"/>
        </w:rPr>
      </w:pPr>
    </w:p>
    <w:p w:rsidR="009C1D0E" w:rsidRPr="006B4D01" w:rsidRDefault="009C1D0E" w:rsidP="009C1D0E">
      <w:pPr>
        <w:spacing w:line="360" w:lineRule="auto"/>
        <w:ind w:firstLine="709"/>
        <w:jc w:val="both"/>
        <w:rPr>
          <w:sz w:val="26"/>
          <w:szCs w:val="26"/>
          <w:lang w:val="nl-NL"/>
        </w:rPr>
      </w:pPr>
      <w:r>
        <w:rPr>
          <w:sz w:val="26"/>
          <w:szCs w:val="26"/>
          <w:lang w:val="nl-NL"/>
        </w:rPr>
        <w:t>Đối với báo cáo ước tính và sơ bộ, khi tính chi phí trung gian cho kỳ báo cáo cần tham khảo các phương pháp đã giới thiệu ở mục A.II.10.</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21.3</w:t>
      </w:r>
      <w:r w:rsidR="009C1D0E">
        <w:rPr>
          <w:b/>
          <w:sz w:val="26"/>
          <w:szCs w:val="26"/>
        </w:rPr>
        <w:t>6</w:t>
      </w:r>
      <w:r w:rsidRPr="006B4D01">
        <w:rPr>
          <w:b/>
          <w:sz w:val="26"/>
          <w:szCs w:val="26"/>
        </w:rPr>
        <w:t>.</w:t>
      </w:r>
      <w:r w:rsidRPr="006B4D01">
        <w:rPr>
          <w:sz w:val="26"/>
          <w:szCs w:val="26"/>
        </w:rPr>
        <w:t xml:space="preserve"> Giá trị tăng thêm  kỳ báo cáo theo giá so sánh = Giá trị sản xu</w:t>
      </w:r>
      <w:r w:rsidR="002F706E">
        <w:rPr>
          <w:sz w:val="26"/>
          <w:szCs w:val="26"/>
        </w:rPr>
        <w:t>ất kỳ báo cáo theo giá so sánh -</w:t>
      </w:r>
      <w:r w:rsidRPr="006B4D01">
        <w:rPr>
          <w:sz w:val="26"/>
          <w:szCs w:val="26"/>
        </w:rPr>
        <w:t xml:space="preserve"> Chi phí trung gian kỳ báo cáo theo giá so sánh.</w:t>
      </w:r>
    </w:p>
    <w:p w:rsidR="00922071" w:rsidRPr="006B4D01" w:rsidRDefault="00922071" w:rsidP="00922071">
      <w:pPr>
        <w:spacing w:line="360" w:lineRule="auto"/>
        <w:ind w:firstLine="709"/>
        <w:jc w:val="both"/>
        <w:rPr>
          <w:sz w:val="26"/>
          <w:szCs w:val="26"/>
          <w:lang w:val="nl-NL"/>
        </w:rPr>
      </w:pPr>
      <w:r w:rsidRPr="006B4D01">
        <w:rPr>
          <w:b/>
          <w:sz w:val="26"/>
          <w:szCs w:val="26"/>
          <w:lang w:val="nl-NL"/>
        </w:rPr>
        <w:t>21.37.</w:t>
      </w:r>
      <w:r w:rsidRPr="006B4D01">
        <w:rPr>
          <w:sz w:val="26"/>
          <w:szCs w:val="26"/>
          <w:lang w:val="nl-NL"/>
        </w:rPr>
        <w:t xml:space="preserve"> Nguồn thông tin </w:t>
      </w:r>
    </w:p>
    <w:p w:rsidR="00922071" w:rsidRPr="006B4D01" w:rsidRDefault="00922071" w:rsidP="00922071">
      <w:pPr>
        <w:spacing w:line="360" w:lineRule="auto"/>
        <w:ind w:firstLine="709"/>
        <w:jc w:val="both"/>
        <w:rPr>
          <w:b/>
          <w:sz w:val="26"/>
          <w:szCs w:val="26"/>
          <w:lang w:val="nl-NL"/>
        </w:rPr>
      </w:pPr>
      <w:r w:rsidRPr="006B4D01">
        <w:rPr>
          <w:sz w:val="26"/>
          <w:szCs w:val="26"/>
          <w:lang w:val="nl-NL"/>
        </w:rPr>
        <w:t xml:space="preserve">i. Nguồn thông tin tính cho </w:t>
      </w:r>
      <w:r w:rsidR="00A87028">
        <w:rPr>
          <w:sz w:val="26"/>
          <w:szCs w:val="26"/>
          <w:lang w:val="nl-NL"/>
        </w:rPr>
        <w:t xml:space="preserve">khối sự nghiệp Nhà nước cho phạm vi </w:t>
      </w:r>
      <w:r w:rsidRPr="006B4D01">
        <w:rPr>
          <w:sz w:val="26"/>
          <w:szCs w:val="26"/>
          <w:lang w:val="nl-NL"/>
        </w:rPr>
        <w:t>toàn quốc: báo cáo ước thực hiện thu chi ngân sách Nhà nước của Bộ Tài chính cung cấp cho Tổng cục Thống kê</w:t>
      </w:r>
      <w:r w:rsidR="00102269">
        <w:rPr>
          <w:sz w:val="26"/>
          <w:szCs w:val="26"/>
          <w:lang w:val="nl-NL"/>
        </w:rPr>
        <w:t>;</w:t>
      </w:r>
    </w:p>
    <w:p w:rsidR="00922071" w:rsidRPr="006B4D01" w:rsidRDefault="00922071" w:rsidP="00922071">
      <w:pPr>
        <w:spacing w:line="360" w:lineRule="auto"/>
        <w:ind w:firstLine="709"/>
        <w:jc w:val="both"/>
        <w:rPr>
          <w:sz w:val="26"/>
          <w:szCs w:val="26"/>
          <w:lang w:val="nl-NL"/>
        </w:rPr>
      </w:pPr>
      <w:r w:rsidRPr="006B4D01">
        <w:rPr>
          <w:sz w:val="26"/>
          <w:szCs w:val="26"/>
          <w:lang w:val="nl-NL"/>
        </w:rPr>
        <w:t>ii. Nguồn thông tin tính cho</w:t>
      </w:r>
      <w:r w:rsidR="00A87028">
        <w:rPr>
          <w:sz w:val="26"/>
          <w:szCs w:val="26"/>
          <w:lang w:val="nl-NL"/>
        </w:rPr>
        <w:t xml:space="preserve"> khối sự nghiệp Nhà nước cho</w:t>
      </w:r>
      <w:r w:rsidR="00B77862">
        <w:rPr>
          <w:sz w:val="26"/>
          <w:szCs w:val="26"/>
          <w:lang w:val="nl-NL"/>
        </w:rPr>
        <w:t>tỉnh, thành phố trực thuộc Trung ương</w:t>
      </w:r>
      <w:r w:rsidRPr="006B4D01">
        <w:rPr>
          <w:sz w:val="26"/>
          <w:szCs w:val="26"/>
          <w:lang w:val="nl-NL"/>
        </w:rPr>
        <w:t>: báo cáo ước thực hiện thu</w:t>
      </w:r>
      <w:r w:rsidR="002F706E">
        <w:rPr>
          <w:sz w:val="26"/>
          <w:szCs w:val="26"/>
          <w:lang w:val="nl-NL"/>
        </w:rPr>
        <w:t xml:space="preserve"> </w:t>
      </w:r>
      <w:r w:rsidRPr="006B4D01">
        <w:rPr>
          <w:sz w:val="26"/>
          <w:szCs w:val="26"/>
          <w:lang w:val="nl-NL"/>
        </w:rPr>
        <w:t>-</w:t>
      </w:r>
      <w:r w:rsidR="002F706E">
        <w:rPr>
          <w:sz w:val="26"/>
          <w:szCs w:val="26"/>
          <w:lang w:val="nl-NL"/>
        </w:rPr>
        <w:t xml:space="preserve"> </w:t>
      </w:r>
      <w:r w:rsidRPr="006B4D01">
        <w:rPr>
          <w:sz w:val="26"/>
          <w:szCs w:val="26"/>
          <w:lang w:val="nl-NL"/>
        </w:rPr>
        <w:t xml:space="preserve">chi ngân sách Nhà nước trên địa bàn của Sở Tài chính hoặc Kho bạc </w:t>
      </w:r>
      <w:r w:rsidR="00B77862">
        <w:rPr>
          <w:sz w:val="26"/>
          <w:szCs w:val="26"/>
          <w:lang w:val="nl-NL"/>
        </w:rPr>
        <w:t>tỉnh, thành phố trực thuộc Trung ương</w:t>
      </w:r>
      <w:r w:rsidRPr="006B4D01">
        <w:rPr>
          <w:sz w:val="26"/>
          <w:szCs w:val="26"/>
          <w:lang w:val="nl-NL"/>
        </w:rPr>
        <w:t xml:space="preserve"> cung cấp cho c</w:t>
      </w:r>
      <w:r w:rsidR="00102269">
        <w:rPr>
          <w:sz w:val="26"/>
          <w:szCs w:val="26"/>
          <w:lang w:val="nl-NL"/>
        </w:rPr>
        <w:t xml:space="preserve">ác Cục Thống kê </w:t>
      </w:r>
      <w:r w:rsidR="00B77862">
        <w:rPr>
          <w:sz w:val="26"/>
          <w:szCs w:val="26"/>
          <w:lang w:val="nl-NL"/>
        </w:rPr>
        <w:t>tỉnh, thành phố trực thuộc Trung ương</w:t>
      </w:r>
      <w:r w:rsidR="00102269">
        <w:rPr>
          <w:sz w:val="26"/>
          <w:szCs w:val="26"/>
          <w:lang w:val="nl-NL"/>
        </w:rPr>
        <w:t>;</w:t>
      </w:r>
    </w:p>
    <w:p w:rsidR="00922071" w:rsidRPr="006B4D01" w:rsidRDefault="002F706E" w:rsidP="00922071">
      <w:pPr>
        <w:spacing w:line="360" w:lineRule="auto"/>
        <w:ind w:firstLine="709"/>
        <w:jc w:val="both"/>
        <w:rPr>
          <w:sz w:val="26"/>
          <w:szCs w:val="26"/>
          <w:lang w:val="nl-NL"/>
        </w:rPr>
      </w:pPr>
      <w:r>
        <w:rPr>
          <w:sz w:val="26"/>
          <w:szCs w:val="26"/>
          <w:lang w:val="nl-NL"/>
        </w:rPr>
        <w:t xml:space="preserve">iii. </w:t>
      </w:r>
      <w:r w:rsidR="00922071" w:rsidRPr="006B4D01">
        <w:rPr>
          <w:sz w:val="26"/>
          <w:szCs w:val="26"/>
          <w:lang w:val="nl-NL"/>
        </w:rPr>
        <w:t>Thông tin về số lao động</w:t>
      </w:r>
      <w:r w:rsidR="00191D32">
        <w:rPr>
          <w:sz w:val="26"/>
          <w:szCs w:val="26"/>
          <w:lang w:val="nl-NL"/>
        </w:rPr>
        <w:t xml:space="preserve">, </w:t>
      </w:r>
      <w:r w:rsidR="00922071" w:rsidRPr="006B4D01">
        <w:rPr>
          <w:sz w:val="26"/>
          <w:szCs w:val="26"/>
          <w:lang w:val="nl-NL"/>
        </w:rPr>
        <w:t xml:space="preserve">về </w:t>
      </w:r>
      <w:r w:rsidR="00191D32">
        <w:rPr>
          <w:sz w:val="26"/>
          <w:szCs w:val="26"/>
          <w:lang w:val="nl-NL"/>
        </w:rPr>
        <w:t xml:space="preserve">số học viên </w:t>
      </w:r>
      <w:r w:rsidR="00922071" w:rsidRPr="006B4D01">
        <w:rPr>
          <w:sz w:val="26"/>
          <w:szCs w:val="26"/>
          <w:lang w:val="nl-NL"/>
        </w:rPr>
        <w:t xml:space="preserve">theo từng cấp học, loại hình đào tạo, phương thức đào tạo; </w:t>
      </w:r>
      <w:r w:rsidR="00191D32">
        <w:rPr>
          <w:sz w:val="26"/>
          <w:szCs w:val="26"/>
          <w:lang w:val="nl-NL"/>
        </w:rPr>
        <w:t xml:space="preserve">về số </w:t>
      </w:r>
      <w:r w:rsidR="0085798E">
        <w:rPr>
          <w:sz w:val="26"/>
          <w:szCs w:val="26"/>
          <w:lang w:val="nl-NL"/>
        </w:rPr>
        <w:t xml:space="preserve">lượt </w:t>
      </w:r>
      <w:r w:rsidR="00191D32">
        <w:rPr>
          <w:sz w:val="26"/>
          <w:szCs w:val="26"/>
          <w:lang w:val="nl-NL"/>
        </w:rPr>
        <w:t>bệnh nhân (hoặc lượt KCB)</w:t>
      </w:r>
      <w:r w:rsidR="00922071" w:rsidRPr="006B4D01">
        <w:rPr>
          <w:sz w:val="26"/>
          <w:szCs w:val="26"/>
          <w:lang w:val="nl-NL"/>
        </w:rPr>
        <w:t xml:space="preserve">; </w:t>
      </w:r>
      <w:r w:rsidR="00191D32">
        <w:rPr>
          <w:sz w:val="26"/>
          <w:szCs w:val="26"/>
          <w:lang w:val="nl-NL"/>
        </w:rPr>
        <w:t>về</w:t>
      </w:r>
      <w:r w:rsidR="00922071" w:rsidRPr="006B4D01">
        <w:rPr>
          <w:sz w:val="26"/>
          <w:szCs w:val="26"/>
          <w:lang w:val="nl-NL"/>
        </w:rPr>
        <w:t xml:space="preserve"> số cơ sở VH, NT, T</w:t>
      </w:r>
      <w:r w:rsidR="00A82B84">
        <w:rPr>
          <w:sz w:val="26"/>
          <w:szCs w:val="26"/>
          <w:lang w:val="nl-NL"/>
        </w:rPr>
        <w:t>DTT</w:t>
      </w:r>
      <w:r w:rsidR="00327AF9">
        <w:rPr>
          <w:sz w:val="26"/>
          <w:szCs w:val="26"/>
          <w:lang w:val="nl-NL"/>
        </w:rPr>
        <w:t>, số buổi biểu diễn</w:t>
      </w:r>
      <w:r w:rsidR="00922071" w:rsidRPr="006B4D01">
        <w:rPr>
          <w:sz w:val="26"/>
          <w:szCs w:val="26"/>
          <w:lang w:val="nl-NL"/>
        </w:rPr>
        <w:t>...</w:t>
      </w:r>
      <w:r w:rsidR="00B6675D">
        <w:rPr>
          <w:sz w:val="26"/>
          <w:szCs w:val="26"/>
          <w:lang w:val="nl-NL"/>
        </w:rPr>
        <w:t>từ</w:t>
      </w:r>
      <w:r w:rsidR="00922071" w:rsidRPr="006B4D01">
        <w:rPr>
          <w:sz w:val="26"/>
          <w:szCs w:val="26"/>
          <w:lang w:val="nl-NL"/>
        </w:rPr>
        <w:t xml:space="preserve"> Chế độ báo cáo thống kê của các Bộ áp dụng đối với các Sở chuyên ngành </w:t>
      </w:r>
      <w:r w:rsidR="00102269">
        <w:rPr>
          <w:sz w:val="26"/>
          <w:szCs w:val="26"/>
          <w:lang w:val="nl-NL"/>
        </w:rPr>
        <w:t>và các đơn vị trực thuộc các Bộ;</w:t>
      </w:r>
    </w:p>
    <w:p w:rsidR="00922071" w:rsidRPr="006B4D01" w:rsidRDefault="00B6675D" w:rsidP="00922071">
      <w:pPr>
        <w:spacing w:line="360" w:lineRule="auto"/>
        <w:ind w:firstLine="709"/>
        <w:jc w:val="both"/>
        <w:rPr>
          <w:sz w:val="26"/>
          <w:szCs w:val="26"/>
          <w:lang w:val="sv-SE"/>
        </w:rPr>
      </w:pPr>
      <w:r>
        <w:rPr>
          <w:sz w:val="26"/>
          <w:szCs w:val="26"/>
          <w:lang w:val="sv-SE"/>
        </w:rPr>
        <w:lastRenderedPageBreak/>
        <w:t>i</w:t>
      </w:r>
      <w:r w:rsidR="00191D32">
        <w:rPr>
          <w:sz w:val="26"/>
          <w:szCs w:val="26"/>
          <w:lang w:val="sv-SE"/>
        </w:rPr>
        <w:t xml:space="preserve">v. </w:t>
      </w:r>
      <w:r w:rsidR="00922071" w:rsidRPr="006B4D01">
        <w:rPr>
          <w:sz w:val="26"/>
          <w:szCs w:val="26"/>
          <w:lang w:val="sv-SE"/>
        </w:rPr>
        <w:t xml:space="preserve">Chế độ báo cáo thống kê tổng hợp áp dụng cho các Cục Thống kê tỉnh, </w:t>
      </w:r>
      <w:r w:rsidR="00102269">
        <w:rPr>
          <w:sz w:val="26"/>
          <w:szCs w:val="26"/>
          <w:lang w:val="sv-SE"/>
        </w:rPr>
        <w:t>thành phố trực thuộc Trung ương;</w:t>
      </w:r>
    </w:p>
    <w:p w:rsidR="00922071" w:rsidRPr="006B4D01" w:rsidRDefault="00922071" w:rsidP="00922071">
      <w:pPr>
        <w:spacing w:line="360" w:lineRule="auto"/>
        <w:ind w:firstLine="709"/>
        <w:jc w:val="both"/>
        <w:rPr>
          <w:sz w:val="26"/>
          <w:szCs w:val="26"/>
          <w:lang w:val="sv-SE"/>
        </w:rPr>
      </w:pPr>
      <w:r w:rsidRPr="006B4D01">
        <w:rPr>
          <w:sz w:val="26"/>
          <w:szCs w:val="26"/>
          <w:lang w:val="sv-SE"/>
        </w:rPr>
        <w:t xml:space="preserve">v. Báo cáo quyết toán tài chính năm của các đơn vị thực hiện chế độ kế toán theo Thông tư của Bộ Tài chính (các đơn vị không thực hiện </w:t>
      </w:r>
      <w:r w:rsidR="00102269">
        <w:rPr>
          <w:sz w:val="26"/>
          <w:szCs w:val="26"/>
          <w:lang w:val="sv-SE"/>
        </w:rPr>
        <w:t>chế độ báo cáo quyết toán HCSN);</w:t>
      </w:r>
    </w:p>
    <w:p w:rsidR="00922071" w:rsidRDefault="00B6675D" w:rsidP="00922071">
      <w:pPr>
        <w:spacing w:line="360" w:lineRule="auto"/>
        <w:ind w:firstLine="709"/>
        <w:jc w:val="both"/>
        <w:rPr>
          <w:sz w:val="26"/>
          <w:szCs w:val="26"/>
          <w:lang w:val="nl-NL"/>
        </w:rPr>
      </w:pPr>
      <w:r>
        <w:rPr>
          <w:sz w:val="26"/>
          <w:szCs w:val="26"/>
          <w:lang w:val="sv-SE"/>
        </w:rPr>
        <w:t>vi</w:t>
      </w:r>
      <w:r w:rsidR="00922071" w:rsidRPr="006B4D01">
        <w:rPr>
          <w:sz w:val="26"/>
          <w:szCs w:val="26"/>
          <w:lang w:val="sv-SE"/>
        </w:rPr>
        <w:t xml:space="preserve">. </w:t>
      </w:r>
      <w:r w:rsidR="00922071" w:rsidRPr="006B4D01">
        <w:rPr>
          <w:sz w:val="26"/>
          <w:szCs w:val="26"/>
          <w:lang w:val="nl-NL"/>
        </w:rPr>
        <w:t>Chỉ số giá dịch vụ của hoạt động sự nghiệp (PPI</w:t>
      </w:r>
      <w:r w:rsidR="002F706E">
        <w:rPr>
          <w:sz w:val="26"/>
          <w:szCs w:val="26"/>
          <w:vertAlign w:val="subscript"/>
          <w:lang w:val="nl-NL"/>
        </w:rPr>
        <w:t xml:space="preserve"> </w:t>
      </w:r>
      <w:r w:rsidR="002F706E">
        <w:rPr>
          <w:sz w:val="26"/>
          <w:szCs w:val="26"/>
          <w:lang w:val="nl-NL"/>
        </w:rPr>
        <w:t xml:space="preserve">- </w:t>
      </w:r>
      <w:r w:rsidR="00191D32">
        <w:rPr>
          <w:sz w:val="26"/>
          <w:szCs w:val="26"/>
          <w:lang w:val="nl-NL"/>
        </w:rPr>
        <w:t>S)</w:t>
      </w:r>
      <w:r w:rsidR="00102269">
        <w:rPr>
          <w:sz w:val="26"/>
          <w:szCs w:val="26"/>
          <w:lang w:val="nl-NL"/>
        </w:rPr>
        <w:t>;</w:t>
      </w:r>
      <w:r w:rsidR="002F706E">
        <w:rPr>
          <w:sz w:val="26"/>
          <w:szCs w:val="26"/>
          <w:lang w:val="nl-NL"/>
        </w:rPr>
        <w:t xml:space="preserve"> </w:t>
      </w:r>
      <w:r w:rsidR="00102269">
        <w:rPr>
          <w:sz w:val="26"/>
          <w:szCs w:val="26"/>
          <w:lang w:val="nl-NL"/>
        </w:rPr>
        <w:t>chỉ số giá nguyên, nhiên vật liệu dùng cho sản xuất sự nghiệp</w:t>
      </w:r>
      <w:r w:rsidR="00922071" w:rsidRPr="006B4D01">
        <w:rPr>
          <w:sz w:val="26"/>
          <w:szCs w:val="26"/>
          <w:lang w:val="nl-NL"/>
        </w:rPr>
        <w:t>.</w:t>
      </w:r>
    </w:p>
    <w:p w:rsidR="00B6675D" w:rsidRDefault="00B6675D" w:rsidP="00922071">
      <w:pPr>
        <w:spacing w:line="360" w:lineRule="auto"/>
        <w:ind w:firstLine="709"/>
        <w:jc w:val="both"/>
        <w:rPr>
          <w:sz w:val="26"/>
          <w:szCs w:val="26"/>
          <w:lang w:val="nl-NL"/>
        </w:rPr>
      </w:pPr>
    </w:p>
    <w:p w:rsidR="008359F9" w:rsidRDefault="008359F9" w:rsidP="00922071">
      <w:pPr>
        <w:spacing w:line="360" w:lineRule="auto"/>
        <w:ind w:firstLine="709"/>
        <w:jc w:val="both"/>
        <w:rPr>
          <w:sz w:val="26"/>
          <w:szCs w:val="26"/>
          <w:lang w:val="nl-NL"/>
        </w:rPr>
      </w:pPr>
    </w:p>
    <w:p w:rsidR="005D386A" w:rsidRDefault="005D386A" w:rsidP="00922071">
      <w:pPr>
        <w:spacing w:line="360" w:lineRule="auto"/>
        <w:ind w:firstLine="709"/>
        <w:jc w:val="both"/>
        <w:rPr>
          <w:sz w:val="26"/>
          <w:szCs w:val="26"/>
          <w:lang w:val="nl-NL"/>
        </w:rPr>
      </w:pPr>
    </w:p>
    <w:p w:rsidR="005D386A" w:rsidRDefault="005D386A" w:rsidP="00922071">
      <w:pPr>
        <w:spacing w:line="360" w:lineRule="auto"/>
        <w:ind w:firstLine="709"/>
        <w:jc w:val="both"/>
        <w:rPr>
          <w:sz w:val="26"/>
          <w:szCs w:val="26"/>
          <w:lang w:val="nl-NL"/>
        </w:rPr>
      </w:pPr>
    </w:p>
    <w:p w:rsidR="002F706E" w:rsidRDefault="002F706E">
      <w:pPr>
        <w:spacing w:after="200" w:line="276" w:lineRule="auto"/>
        <w:rPr>
          <w:b/>
          <w:sz w:val="26"/>
          <w:szCs w:val="20"/>
          <w:lang w:val="en-GB"/>
        </w:rPr>
      </w:pPr>
      <w:bookmarkStart w:id="478" w:name="_Toc457897829"/>
      <w:bookmarkStart w:id="479" w:name="_Toc457917541"/>
      <w:bookmarkStart w:id="480" w:name="_Toc436909163"/>
      <w:r>
        <w:br w:type="page"/>
      </w:r>
    </w:p>
    <w:p w:rsidR="00922071" w:rsidRPr="00CC7B66" w:rsidRDefault="00922071" w:rsidP="005E4537">
      <w:pPr>
        <w:pStyle w:val="Heading1"/>
        <w:spacing w:line="360" w:lineRule="auto"/>
        <w:rPr>
          <w:rFonts w:ascii="Times New Roman" w:hAnsi="Times New Roman"/>
        </w:rPr>
      </w:pPr>
      <w:r w:rsidRPr="00CC7B66">
        <w:rPr>
          <w:rFonts w:ascii="Times New Roman" w:hAnsi="Times New Roman"/>
        </w:rPr>
        <w:lastRenderedPageBreak/>
        <w:t xml:space="preserve">CHƯƠNG </w:t>
      </w:r>
      <w:bookmarkEnd w:id="478"/>
      <w:bookmarkEnd w:id="479"/>
      <w:r w:rsidR="003B3A2E">
        <w:rPr>
          <w:rFonts w:ascii="Times New Roman" w:hAnsi="Times New Roman"/>
        </w:rPr>
        <w:t>22</w:t>
      </w:r>
    </w:p>
    <w:p w:rsidR="00922071" w:rsidRPr="00CC7B66" w:rsidRDefault="00922071" w:rsidP="005E4537">
      <w:pPr>
        <w:pStyle w:val="Heading1"/>
        <w:spacing w:line="360" w:lineRule="auto"/>
        <w:rPr>
          <w:rFonts w:ascii="Times New Roman" w:hAnsi="Times New Roman"/>
        </w:rPr>
      </w:pPr>
      <w:bookmarkStart w:id="481" w:name="_Toc457897830"/>
      <w:bookmarkStart w:id="482" w:name="_Toc457917542"/>
      <w:r w:rsidRPr="00CC7B66">
        <w:rPr>
          <w:rFonts w:ascii="Times New Roman" w:hAnsi="Times New Roman"/>
        </w:rPr>
        <w:t>HOẠT ĐỘNG DỊCH VỤ KHÁC</w:t>
      </w:r>
      <w:bookmarkEnd w:id="480"/>
      <w:bookmarkEnd w:id="481"/>
      <w:bookmarkEnd w:id="482"/>
    </w:p>
    <w:p w:rsidR="00922071" w:rsidRPr="006B4D01" w:rsidRDefault="00922071" w:rsidP="00922071">
      <w:pPr>
        <w:spacing w:line="360" w:lineRule="auto"/>
        <w:ind w:firstLine="709"/>
        <w:jc w:val="both"/>
        <w:rPr>
          <w:sz w:val="26"/>
          <w:szCs w:val="26"/>
          <w:lang w:val="vi-VN"/>
        </w:rPr>
      </w:pPr>
    </w:p>
    <w:p w:rsidR="00922071" w:rsidRPr="00CC7B66" w:rsidRDefault="00922071" w:rsidP="005D386A">
      <w:pPr>
        <w:spacing w:line="360" w:lineRule="auto"/>
        <w:ind w:firstLine="709"/>
        <w:jc w:val="both"/>
        <w:rPr>
          <w:b/>
          <w:sz w:val="26"/>
          <w:szCs w:val="26"/>
          <w:lang w:val="vi-VN"/>
        </w:rPr>
      </w:pPr>
      <w:bookmarkStart w:id="483" w:name="_Toc430426312"/>
      <w:bookmarkStart w:id="484" w:name="_Toc436909164"/>
      <w:bookmarkStart w:id="485" w:name="_Toc457897831"/>
      <w:r w:rsidRPr="00CC7B66">
        <w:rPr>
          <w:b/>
          <w:sz w:val="26"/>
          <w:szCs w:val="26"/>
          <w:lang w:val="vi-VN"/>
        </w:rPr>
        <w:t>I.  PHẠM VI VÀ NGUYÊN TẮC</w:t>
      </w:r>
      <w:bookmarkEnd w:id="483"/>
      <w:bookmarkEnd w:id="484"/>
      <w:bookmarkEnd w:id="485"/>
    </w:p>
    <w:p w:rsidR="00922071" w:rsidRPr="006B4D01" w:rsidRDefault="00922071" w:rsidP="005D386A">
      <w:pPr>
        <w:spacing w:line="360" w:lineRule="auto"/>
        <w:ind w:firstLine="709"/>
        <w:jc w:val="both"/>
        <w:rPr>
          <w:sz w:val="26"/>
          <w:szCs w:val="26"/>
          <w:lang w:val="vi-VN"/>
        </w:rPr>
      </w:pPr>
      <w:r w:rsidRPr="006B4D01">
        <w:rPr>
          <w:b/>
          <w:sz w:val="26"/>
          <w:szCs w:val="26"/>
          <w:lang w:val="vi-VN"/>
        </w:rPr>
        <w:t>2</w:t>
      </w:r>
      <w:r w:rsidRPr="006B4D01">
        <w:rPr>
          <w:b/>
          <w:sz w:val="26"/>
          <w:szCs w:val="26"/>
        </w:rPr>
        <w:t>2</w:t>
      </w:r>
      <w:r w:rsidRPr="006B4D01">
        <w:rPr>
          <w:b/>
          <w:sz w:val="26"/>
          <w:szCs w:val="26"/>
          <w:lang w:val="vi-VN"/>
        </w:rPr>
        <w:t>.1.</w:t>
      </w:r>
      <w:r w:rsidRPr="006B4D01">
        <w:rPr>
          <w:sz w:val="26"/>
          <w:szCs w:val="26"/>
          <w:lang w:val="vi-VN"/>
        </w:rPr>
        <w:t xml:space="preserve"> Phạm vi hoạt động của ngành hoạt động dịch vụ khácbao gồm:</w:t>
      </w:r>
    </w:p>
    <w:p w:rsidR="00922071" w:rsidRPr="006B4D01" w:rsidRDefault="00922071" w:rsidP="005D386A">
      <w:pPr>
        <w:spacing w:line="360" w:lineRule="auto"/>
        <w:ind w:firstLine="709"/>
        <w:jc w:val="both"/>
        <w:rPr>
          <w:sz w:val="26"/>
          <w:szCs w:val="26"/>
          <w:lang w:val="vi-VN"/>
        </w:rPr>
      </w:pPr>
      <w:r w:rsidRPr="006B4D01">
        <w:rPr>
          <w:sz w:val="26"/>
          <w:szCs w:val="26"/>
          <w:lang w:val="vi-VN"/>
        </w:rPr>
        <w:t xml:space="preserve">i. </w:t>
      </w:r>
      <w:r w:rsidR="001E03BA">
        <w:rPr>
          <w:sz w:val="26"/>
          <w:szCs w:val="26"/>
        </w:rPr>
        <w:t>H</w:t>
      </w:r>
      <w:r w:rsidRPr="006B4D01">
        <w:rPr>
          <w:sz w:val="26"/>
          <w:szCs w:val="26"/>
          <w:lang w:val="vi-VN"/>
        </w:rPr>
        <w:t xml:space="preserve">oạt động của các hiệp hội, tổ chức khác: (1) Hoạt động của các hiệp hội kinh doanh, nghiệp chủ và nghề nghiệp; (2) Hoạt động của </w:t>
      </w:r>
      <w:r w:rsidR="001B54E2">
        <w:rPr>
          <w:sz w:val="26"/>
          <w:szCs w:val="26"/>
        </w:rPr>
        <w:t xml:space="preserve">các tổ chức </w:t>
      </w:r>
      <w:r w:rsidRPr="006B4D01">
        <w:rPr>
          <w:sz w:val="26"/>
          <w:szCs w:val="26"/>
          <w:lang w:val="vi-VN"/>
        </w:rPr>
        <w:t xml:space="preserve">công đoàn </w:t>
      </w:r>
      <w:r w:rsidR="00B55D7C">
        <w:rPr>
          <w:sz w:val="26"/>
          <w:szCs w:val="26"/>
        </w:rPr>
        <w:t>nằm ngoài</w:t>
      </w:r>
      <w:r w:rsidRPr="006B4D01">
        <w:rPr>
          <w:sz w:val="26"/>
          <w:szCs w:val="26"/>
          <w:lang w:val="vi-VN"/>
        </w:rPr>
        <w:t xml:space="preserve"> Tổng Liên đoàn lao động Việt Nam; (3) Hoạt động của các tổ chức khác: tổ chức tôn giáo, các tổ chức hiệp hội làm công tác từ thiện…;</w:t>
      </w:r>
    </w:p>
    <w:p w:rsidR="00922071" w:rsidRPr="006B4D01" w:rsidRDefault="00922071" w:rsidP="005D386A">
      <w:pPr>
        <w:spacing w:line="360" w:lineRule="auto"/>
        <w:ind w:firstLine="709"/>
        <w:jc w:val="both"/>
        <w:rPr>
          <w:sz w:val="26"/>
          <w:szCs w:val="26"/>
          <w:lang w:val="vi-VN"/>
        </w:rPr>
      </w:pPr>
      <w:r w:rsidRPr="006B4D01">
        <w:rPr>
          <w:sz w:val="26"/>
          <w:szCs w:val="26"/>
          <w:lang w:val="vi-VN"/>
        </w:rPr>
        <w:t xml:space="preserve">ii. Sửa chữa máy tính, đồ dùng cá nhân gia đình: (1) Sửa chữa máy tính và thiết bị liên lạc; (2) Sửa chữa đồ dùng cá nhân và </w:t>
      </w:r>
      <w:r w:rsidRPr="006B4D01">
        <w:rPr>
          <w:sz w:val="26"/>
          <w:szCs w:val="26"/>
        </w:rPr>
        <w:t xml:space="preserve">hộ </w:t>
      </w:r>
      <w:r w:rsidRPr="006B4D01">
        <w:rPr>
          <w:sz w:val="26"/>
          <w:szCs w:val="26"/>
          <w:lang w:val="vi-VN"/>
        </w:rPr>
        <w:t xml:space="preserve">gia đình; </w:t>
      </w:r>
    </w:p>
    <w:p w:rsidR="00922071" w:rsidRPr="006B4D01" w:rsidRDefault="00922071" w:rsidP="005D386A">
      <w:pPr>
        <w:spacing w:line="360" w:lineRule="auto"/>
        <w:ind w:firstLine="709"/>
        <w:jc w:val="both"/>
        <w:rPr>
          <w:sz w:val="26"/>
          <w:szCs w:val="26"/>
          <w:lang w:val="vi-VN"/>
        </w:rPr>
      </w:pPr>
      <w:r w:rsidRPr="006B4D01">
        <w:rPr>
          <w:sz w:val="26"/>
          <w:szCs w:val="26"/>
          <w:lang w:val="vi-VN"/>
        </w:rPr>
        <w:t>iii. Hoạt động dịch vụ phục vụ cá nhân khác: (1) Dịch vụ tắm hơ</w:t>
      </w:r>
      <w:r w:rsidRPr="006B4D01">
        <w:rPr>
          <w:sz w:val="26"/>
          <w:szCs w:val="26"/>
        </w:rPr>
        <w:t>i</w:t>
      </w:r>
      <w:r w:rsidRPr="006B4D01">
        <w:rPr>
          <w:sz w:val="26"/>
          <w:szCs w:val="26"/>
          <w:lang w:val="vi-VN"/>
        </w:rPr>
        <w:t>, massage và dịch vụ tăng cường sức khỏe tương tự (trừ hoạt động thể thao); (2) giặt là, làm sạch các sản phẩm dệt và lông thú; (3) hoạt động dịch vụ phục vụ cá nhân khác chưa được phân vào đâu: hoạt động dịch vụ tang lễ, hôn lễ.</w:t>
      </w:r>
    </w:p>
    <w:p w:rsidR="00922071" w:rsidRPr="006B4D01" w:rsidRDefault="00922071" w:rsidP="005D386A">
      <w:pPr>
        <w:spacing w:line="360" w:lineRule="auto"/>
        <w:ind w:firstLine="709"/>
        <w:jc w:val="both"/>
        <w:rPr>
          <w:sz w:val="26"/>
          <w:szCs w:val="26"/>
          <w:lang w:val="vi-VN"/>
        </w:rPr>
      </w:pPr>
      <w:r w:rsidRPr="006B4D01">
        <w:rPr>
          <w:b/>
          <w:sz w:val="26"/>
          <w:szCs w:val="26"/>
          <w:lang w:val="vi-VN"/>
        </w:rPr>
        <w:t>2</w:t>
      </w:r>
      <w:r w:rsidRPr="006B4D01">
        <w:rPr>
          <w:b/>
          <w:sz w:val="26"/>
          <w:szCs w:val="26"/>
        </w:rPr>
        <w:t>2</w:t>
      </w:r>
      <w:r w:rsidRPr="006B4D01">
        <w:rPr>
          <w:b/>
          <w:sz w:val="26"/>
          <w:szCs w:val="26"/>
          <w:lang w:val="vi-VN"/>
        </w:rPr>
        <w:t>.</w:t>
      </w:r>
      <w:r w:rsidRPr="006B4D01">
        <w:rPr>
          <w:b/>
          <w:sz w:val="26"/>
          <w:szCs w:val="26"/>
        </w:rPr>
        <w:t>2</w:t>
      </w:r>
      <w:r w:rsidRPr="006B4D01">
        <w:rPr>
          <w:b/>
          <w:sz w:val="26"/>
          <w:szCs w:val="26"/>
          <w:lang w:val="vi-VN"/>
        </w:rPr>
        <w:t>.</w:t>
      </w:r>
      <w:r w:rsidRPr="006B4D01">
        <w:rPr>
          <w:sz w:val="26"/>
          <w:szCs w:val="26"/>
          <w:lang w:val="vi-VN"/>
        </w:rPr>
        <w:t xml:space="preserve"> Trường hợp đơn vị có những hoạt động thuộc các ngành kinh tế khác</w:t>
      </w:r>
      <w:r w:rsidR="009665A0" w:rsidRPr="006B4D01">
        <w:rPr>
          <w:sz w:val="26"/>
          <w:szCs w:val="26"/>
          <w:lang w:val="vi-VN"/>
        </w:rPr>
        <w:t>phải được bóc tách đưa về ngành tương ứng</w:t>
      </w:r>
      <w:r w:rsidR="009665A0">
        <w:rPr>
          <w:sz w:val="26"/>
          <w:szCs w:val="26"/>
        </w:rPr>
        <w:t>theo</w:t>
      </w:r>
      <w:r w:rsidRPr="006B4D01">
        <w:rPr>
          <w:sz w:val="26"/>
          <w:szCs w:val="26"/>
          <w:lang w:val="vi-VN"/>
        </w:rPr>
        <w:t xml:space="preserve"> quy định chung (giá trị </w:t>
      </w:r>
      <w:r w:rsidR="00B55D7C">
        <w:rPr>
          <w:sz w:val="26"/>
          <w:szCs w:val="26"/>
        </w:rPr>
        <w:t>sản xuất</w:t>
      </w:r>
      <w:r w:rsidRPr="006B4D01">
        <w:rPr>
          <w:sz w:val="26"/>
          <w:szCs w:val="26"/>
          <w:lang w:val="vi-VN"/>
        </w:rPr>
        <w:t xml:space="preserve"> lớn hơn 10% so với giá trị </w:t>
      </w:r>
      <w:r w:rsidR="00B55D7C">
        <w:rPr>
          <w:sz w:val="26"/>
          <w:szCs w:val="26"/>
        </w:rPr>
        <w:t>sản xuất</w:t>
      </w:r>
      <w:r w:rsidRPr="006B4D01">
        <w:rPr>
          <w:sz w:val="26"/>
          <w:szCs w:val="26"/>
          <w:lang w:val="vi-VN"/>
        </w:rPr>
        <w:t xml:space="preserve"> của </w:t>
      </w:r>
      <w:r w:rsidRPr="006B4D01">
        <w:rPr>
          <w:sz w:val="26"/>
          <w:szCs w:val="26"/>
        </w:rPr>
        <w:t xml:space="preserve">hoạt động </w:t>
      </w:r>
      <w:r w:rsidRPr="006B4D01">
        <w:rPr>
          <w:sz w:val="26"/>
          <w:szCs w:val="26"/>
          <w:lang w:val="vi-VN"/>
        </w:rPr>
        <w:t xml:space="preserve">chính, có hạch toán riêng), </w:t>
      </w:r>
      <w:r w:rsidR="001E03BA">
        <w:rPr>
          <w:sz w:val="26"/>
          <w:szCs w:val="26"/>
        </w:rPr>
        <w:t>ngược lại</w:t>
      </w:r>
      <w:r w:rsidR="009665A0">
        <w:rPr>
          <w:sz w:val="26"/>
          <w:szCs w:val="26"/>
        </w:rPr>
        <w:t>, tính gộp vào hoạt động SXKD chính.</w:t>
      </w:r>
    </w:p>
    <w:p w:rsidR="00922071" w:rsidRPr="006B4D01" w:rsidRDefault="00922071" w:rsidP="005D386A">
      <w:pPr>
        <w:spacing w:line="360" w:lineRule="auto"/>
        <w:ind w:firstLine="709"/>
        <w:jc w:val="both"/>
        <w:rPr>
          <w:sz w:val="26"/>
          <w:szCs w:val="26"/>
          <w:lang w:val="vi-VN"/>
        </w:rPr>
      </w:pPr>
      <w:r w:rsidRPr="006B4D01">
        <w:rPr>
          <w:b/>
          <w:sz w:val="26"/>
          <w:szCs w:val="26"/>
          <w:lang w:val="vi-VN"/>
        </w:rPr>
        <w:t>2</w:t>
      </w:r>
      <w:r w:rsidRPr="006B4D01">
        <w:rPr>
          <w:b/>
          <w:sz w:val="26"/>
          <w:szCs w:val="26"/>
        </w:rPr>
        <w:t>2</w:t>
      </w:r>
      <w:r w:rsidRPr="006B4D01">
        <w:rPr>
          <w:b/>
          <w:sz w:val="26"/>
          <w:szCs w:val="26"/>
          <w:lang w:val="vi-VN"/>
        </w:rPr>
        <w:t>.</w:t>
      </w:r>
      <w:r w:rsidRPr="006B4D01">
        <w:rPr>
          <w:b/>
          <w:sz w:val="26"/>
          <w:szCs w:val="26"/>
        </w:rPr>
        <w:t>3</w:t>
      </w:r>
      <w:r w:rsidRPr="006B4D01">
        <w:rPr>
          <w:b/>
          <w:sz w:val="26"/>
          <w:szCs w:val="26"/>
          <w:lang w:val="vi-VN"/>
        </w:rPr>
        <w:t>.</w:t>
      </w:r>
      <w:r w:rsidR="00D7746A">
        <w:rPr>
          <w:b/>
          <w:sz w:val="26"/>
          <w:szCs w:val="26"/>
        </w:rPr>
        <w:t xml:space="preserve"> </w:t>
      </w:r>
      <w:r w:rsidRPr="006B4D01">
        <w:rPr>
          <w:sz w:val="26"/>
          <w:szCs w:val="26"/>
        </w:rPr>
        <w:t>T</w:t>
      </w:r>
      <w:r w:rsidRPr="006B4D01">
        <w:rPr>
          <w:sz w:val="26"/>
          <w:szCs w:val="26"/>
          <w:lang w:val="vi-VN"/>
        </w:rPr>
        <w:t xml:space="preserve">ính riêngGO, IC và VA cho nhóm các đơn vị không vị lợi mang tính thị trường và không mang tính thị trường </w:t>
      </w:r>
      <w:r w:rsidRPr="006B4D01">
        <w:rPr>
          <w:sz w:val="26"/>
          <w:szCs w:val="26"/>
        </w:rPr>
        <w:t>trong</w:t>
      </w:r>
      <w:r w:rsidRPr="006B4D01">
        <w:rPr>
          <w:sz w:val="26"/>
          <w:szCs w:val="26"/>
          <w:lang w:val="vi-VN"/>
        </w:rPr>
        <w:t xml:space="preserve"> hoạt động của các hiệp hội, tổ chức khác </w:t>
      </w:r>
      <w:r w:rsidRPr="009370E7">
        <w:rPr>
          <w:spacing w:val="4"/>
          <w:sz w:val="26"/>
          <w:szCs w:val="26"/>
          <w:lang w:val="vi-VN"/>
        </w:rPr>
        <w:t>(ngành S94) để phục vụ cho yêu cầu biên soạn các tài khoản theo khu vực thể chế</w:t>
      </w:r>
      <w:r w:rsidR="001E03BA" w:rsidRPr="009370E7">
        <w:rPr>
          <w:spacing w:val="4"/>
          <w:sz w:val="26"/>
          <w:szCs w:val="26"/>
        </w:rPr>
        <w:t xml:space="preserve"> của SNA</w:t>
      </w:r>
      <w:r w:rsidR="001B54E2" w:rsidRPr="009370E7">
        <w:rPr>
          <w:spacing w:val="4"/>
          <w:sz w:val="26"/>
          <w:szCs w:val="26"/>
        </w:rPr>
        <w:t>.</w:t>
      </w:r>
    </w:p>
    <w:p w:rsidR="00922071" w:rsidRPr="006B4D01" w:rsidRDefault="00922071" w:rsidP="005D386A">
      <w:pPr>
        <w:spacing w:line="360" w:lineRule="auto"/>
        <w:ind w:firstLine="709"/>
        <w:jc w:val="both"/>
        <w:rPr>
          <w:spacing w:val="6"/>
          <w:sz w:val="26"/>
          <w:szCs w:val="26"/>
        </w:rPr>
      </w:pPr>
      <w:r w:rsidRPr="006B4D01">
        <w:rPr>
          <w:b/>
          <w:sz w:val="26"/>
          <w:szCs w:val="26"/>
          <w:lang w:val="vi-VN"/>
        </w:rPr>
        <w:t>2</w:t>
      </w:r>
      <w:r w:rsidRPr="006B4D01">
        <w:rPr>
          <w:b/>
          <w:sz w:val="26"/>
          <w:szCs w:val="26"/>
        </w:rPr>
        <w:t>2</w:t>
      </w:r>
      <w:r w:rsidRPr="006B4D01">
        <w:rPr>
          <w:b/>
          <w:sz w:val="26"/>
          <w:szCs w:val="26"/>
          <w:lang w:val="vi-VN"/>
        </w:rPr>
        <w:t>.</w:t>
      </w:r>
      <w:r w:rsidRPr="006B4D01">
        <w:rPr>
          <w:b/>
          <w:sz w:val="26"/>
          <w:szCs w:val="26"/>
        </w:rPr>
        <w:t>4</w:t>
      </w:r>
      <w:r w:rsidRPr="006B4D01">
        <w:rPr>
          <w:b/>
          <w:sz w:val="26"/>
          <w:szCs w:val="26"/>
          <w:lang w:val="vi-VN"/>
        </w:rPr>
        <w:t>.</w:t>
      </w:r>
      <w:r w:rsidRPr="006B4D01">
        <w:rPr>
          <w:sz w:val="26"/>
          <w:szCs w:val="26"/>
          <w:lang w:val="vi-VN"/>
        </w:rPr>
        <w:t xml:space="preserve"> Xác định đơn vị thường trú đối với cấp tỉnh: đơn vị hoạt </w:t>
      </w:r>
      <w:r w:rsidR="00D7746A">
        <w:rPr>
          <w:sz w:val="26"/>
          <w:szCs w:val="26"/>
          <w:lang w:val="vi-VN"/>
        </w:rPr>
        <w:t>động sản xuất kinh doanh ở tỉnh</w:t>
      </w:r>
      <w:r w:rsidR="00D7746A">
        <w:rPr>
          <w:sz w:val="26"/>
          <w:szCs w:val="26"/>
        </w:rPr>
        <w:t xml:space="preserve">, thành phố trực thuộc Trung ương </w:t>
      </w:r>
      <w:r w:rsidRPr="006B4D01">
        <w:rPr>
          <w:sz w:val="26"/>
          <w:szCs w:val="26"/>
          <w:lang w:val="vi-VN"/>
        </w:rPr>
        <w:t>nào tính cho tỉnh</w:t>
      </w:r>
      <w:r w:rsidR="00D7746A">
        <w:rPr>
          <w:sz w:val="26"/>
          <w:szCs w:val="26"/>
        </w:rPr>
        <w:t>, thành phố trực thuộc Trung ương</w:t>
      </w:r>
      <w:r w:rsidRPr="006B4D01">
        <w:rPr>
          <w:sz w:val="26"/>
          <w:szCs w:val="26"/>
          <w:lang w:val="vi-VN"/>
        </w:rPr>
        <w:t xml:space="preserve"> đó. Đối với trường hợp đặc thù xác đ</w:t>
      </w:r>
      <w:r w:rsidRPr="006B4D01">
        <w:rPr>
          <w:sz w:val="26"/>
          <w:szCs w:val="26"/>
        </w:rPr>
        <w:t>ị</w:t>
      </w:r>
      <w:r w:rsidRPr="006B4D01">
        <w:rPr>
          <w:sz w:val="26"/>
          <w:szCs w:val="26"/>
          <w:lang w:val="vi-VN"/>
        </w:rPr>
        <w:t>nh như sau:</w:t>
      </w:r>
    </w:p>
    <w:p w:rsidR="00922071" w:rsidRPr="006B4D01" w:rsidRDefault="00922071" w:rsidP="005D386A">
      <w:pPr>
        <w:spacing w:line="360" w:lineRule="auto"/>
        <w:ind w:firstLine="709"/>
        <w:jc w:val="both"/>
        <w:rPr>
          <w:sz w:val="26"/>
          <w:szCs w:val="26"/>
        </w:rPr>
      </w:pPr>
      <w:r w:rsidRPr="006B4D01">
        <w:rPr>
          <w:sz w:val="26"/>
          <w:szCs w:val="26"/>
        </w:rPr>
        <w:t xml:space="preserve">i. Các </w:t>
      </w:r>
      <w:r w:rsidR="00502E61">
        <w:rPr>
          <w:sz w:val="26"/>
          <w:szCs w:val="26"/>
        </w:rPr>
        <w:t>cơ sở</w:t>
      </w:r>
      <w:r w:rsidRPr="006B4D01">
        <w:rPr>
          <w:sz w:val="26"/>
          <w:szCs w:val="26"/>
        </w:rPr>
        <w:t xml:space="preserve"> hoạt động dịch vụ khác có nguồn kinh phí hoạt động chủ yếu từ NSNN, đơn vị thường trú là đơn vị dự toán cấp thấp nhất.</w:t>
      </w:r>
    </w:p>
    <w:p w:rsidR="00922071" w:rsidRPr="006B4D01" w:rsidRDefault="00922071" w:rsidP="005D386A">
      <w:pPr>
        <w:spacing w:line="360" w:lineRule="auto"/>
        <w:ind w:firstLine="709"/>
        <w:jc w:val="both"/>
        <w:rPr>
          <w:sz w:val="26"/>
          <w:szCs w:val="26"/>
          <w:lang w:val="vi-VN"/>
        </w:rPr>
      </w:pPr>
      <w:r w:rsidRPr="006B4D01">
        <w:rPr>
          <w:sz w:val="26"/>
          <w:szCs w:val="26"/>
          <w:lang w:val="vi-VN"/>
        </w:rPr>
        <w:t xml:space="preserve">ii. Nếu </w:t>
      </w:r>
      <w:r w:rsidR="00502E61">
        <w:rPr>
          <w:sz w:val="26"/>
          <w:szCs w:val="26"/>
        </w:rPr>
        <w:t>cơ sở</w:t>
      </w:r>
      <w:r w:rsidRPr="006B4D01">
        <w:rPr>
          <w:sz w:val="26"/>
          <w:szCs w:val="26"/>
          <w:lang w:val="vi-VN"/>
        </w:rPr>
        <w:t xml:space="preserve"> sản xuất kinh doanh ở tỉnh</w:t>
      </w:r>
      <w:r w:rsidR="00CC42EE">
        <w:rPr>
          <w:sz w:val="26"/>
          <w:szCs w:val="26"/>
        </w:rPr>
        <w:t>, thành phố trực thuộc Trung ương</w:t>
      </w:r>
      <w:r w:rsidRPr="006B4D01">
        <w:rPr>
          <w:sz w:val="26"/>
          <w:szCs w:val="26"/>
          <w:lang w:val="vi-VN"/>
        </w:rPr>
        <w:t xml:space="preserve"> khác chỉ mang tính thời vụ, bất thường thì nơi thường trú vẫn là nơi </w:t>
      </w:r>
      <w:r w:rsidR="00502E61">
        <w:rPr>
          <w:sz w:val="26"/>
          <w:szCs w:val="26"/>
        </w:rPr>
        <w:t>cơ sở</w:t>
      </w:r>
      <w:r w:rsidRPr="006B4D01">
        <w:rPr>
          <w:sz w:val="26"/>
          <w:szCs w:val="26"/>
          <w:lang w:val="vi-VN"/>
        </w:rPr>
        <w:t xml:space="preserve"> đăng ký SXKD thường xuyên;</w:t>
      </w:r>
    </w:p>
    <w:p w:rsidR="00922071" w:rsidRPr="00EC09FD" w:rsidRDefault="00922071" w:rsidP="005D386A">
      <w:pPr>
        <w:spacing w:line="360" w:lineRule="auto"/>
        <w:ind w:firstLine="709"/>
        <w:jc w:val="both"/>
        <w:rPr>
          <w:sz w:val="26"/>
          <w:szCs w:val="26"/>
          <w:lang w:val="vi-VN"/>
        </w:rPr>
      </w:pPr>
      <w:r w:rsidRPr="00EC09FD">
        <w:rPr>
          <w:sz w:val="26"/>
          <w:szCs w:val="26"/>
          <w:lang w:val="vi-VN"/>
        </w:rPr>
        <w:lastRenderedPageBreak/>
        <w:t>i</w:t>
      </w:r>
      <w:r w:rsidRPr="00EC09FD">
        <w:rPr>
          <w:sz w:val="26"/>
          <w:szCs w:val="26"/>
        </w:rPr>
        <w:t>i</w:t>
      </w:r>
      <w:r w:rsidRPr="00EC09FD">
        <w:rPr>
          <w:sz w:val="26"/>
          <w:szCs w:val="26"/>
          <w:lang w:val="vi-VN"/>
        </w:rPr>
        <w:t xml:space="preserve">i. Đối với </w:t>
      </w:r>
      <w:r w:rsidR="00502E61">
        <w:rPr>
          <w:sz w:val="26"/>
          <w:szCs w:val="26"/>
        </w:rPr>
        <w:t>cơ sở</w:t>
      </w:r>
      <w:r w:rsidRPr="00EC09FD">
        <w:rPr>
          <w:sz w:val="26"/>
          <w:szCs w:val="26"/>
          <w:lang w:val="vi-VN"/>
        </w:rPr>
        <w:t xml:space="preserve"> không đăng ký SXKD xác định theo nơi có trụ sở </w:t>
      </w:r>
      <w:r w:rsidR="00EC09FD" w:rsidRPr="00EC09FD">
        <w:rPr>
          <w:sz w:val="26"/>
          <w:szCs w:val="26"/>
        </w:rPr>
        <w:t xml:space="preserve">chính </w:t>
      </w:r>
      <w:r w:rsidRPr="00EC09FD">
        <w:rPr>
          <w:sz w:val="26"/>
          <w:szCs w:val="26"/>
          <w:lang w:val="vi-VN"/>
        </w:rPr>
        <w:t xml:space="preserve">của </w:t>
      </w:r>
      <w:r w:rsidR="0085798E">
        <w:rPr>
          <w:sz w:val="26"/>
          <w:szCs w:val="26"/>
        </w:rPr>
        <w:t xml:space="preserve">đơn vị </w:t>
      </w:r>
      <w:r w:rsidR="001B54E2">
        <w:rPr>
          <w:sz w:val="26"/>
          <w:szCs w:val="26"/>
        </w:rPr>
        <w:t>hoặc theo nơi sinh sống của hộ gia đình</w:t>
      </w:r>
      <w:r w:rsidRPr="00EC09FD">
        <w:rPr>
          <w:sz w:val="26"/>
          <w:szCs w:val="26"/>
          <w:lang w:val="vi-VN"/>
        </w:rPr>
        <w:t>.</w:t>
      </w:r>
    </w:p>
    <w:p w:rsidR="00922071" w:rsidRPr="004732E4" w:rsidRDefault="00922071" w:rsidP="005D386A">
      <w:pPr>
        <w:spacing w:line="360" w:lineRule="auto"/>
        <w:ind w:firstLine="709"/>
        <w:jc w:val="both"/>
        <w:rPr>
          <w:b/>
          <w:sz w:val="26"/>
          <w:szCs w:val="26"/>
        </w:rPr>
      </w:pPr>
      <w:bookmarkStart w:id="486" w:name="_Toc436909165"/>
      <w:bookmarkStart w:id="487" w:name="_Toc457897832"/>
      <w:r w:rsidRPr="008B729B">
        <w:rPr>
          <w:b/>
          <w:sz w:val="26"/>
          <w:szCs w:val="26"/>
          <w:lang w:val="vi-VN"/>
        </w:rPr>
        <w:t xml:space="preserve">II. NỘI DUNG, PHƯƠNG PHÁP VÀ NGUỒN THÔNG TIN </w:t>
      </w:r>
      <w:r w:rsidR="004732E4">
        <w:rPr>
          <w:b/>
          <w:sz w:val="26"/>
          <w:szCs w:val="26"/>
        </w:rPr>
        <w:t>BIÊN SOẠN</w:t>
      </w:r>
      <w:r w:rsidRPr="008B729B">
        <w:rPr>
          <w:b/>
          <w:sz w:val="26"/>
          <w:szCs w:val="26"/>
          <w:lang w:val="vi-VN"/>
        </w:rPr>
        <w:t xml:space="preserve"> BÁO CÁO CHÍNH THỨC NĂM</w:t>
      </w:r>
      <w:bookmarkEnd w:id="486"/>
      <w:bookmarkEnd w:id="487"/>
    </w:p>
    <w:p w:rsidR="00922071" w:rsidRPr="002B7AFB" w:rsidRDefault="00922071" w:rsidP="005D386A">
      <w:pPr>
        <w:spacing w:line="360" w:lineRule="auto"/>
        <w:ind w:firstLine="709"/>
        <w:jc w:val="both"/>
        <w:rPr>
          <w:sz w:val="26"/>
          <w:szCs w:val="26"/>
        </w:rPr>
      </w:pPr>
      <w:r w:rsidRPr="002B7AFB">
        <w:rPr>
          <w:b/>
          <w:sz w:val="26"/>
          <w:szCs w:val="26"/>
          <w:lang w:val="vi-VN"/>
        </w:rPr>
        <w:t>2</w:t>
      </w:r>
      <w:r w:rsidRPr="002B7AFB">
        <w:rPr>
          <w:b/>
          <w:sz w:val="26"/>
          <w:szCs w:val="26"/>
        </w:rPr>
        <w:t>2</w:t>
      </w:r>
      <w:r w:rsidRPr="002B7AFB">
        <w:rPr>
          <w:b/>
          <w:sz w:val="26"/>
          <w:szCs w:val="26"/>
          <w:lang w:val="vi-VN"/>
        </w:rPr>
        <w:t>.</w:t>
      </w:r>
      <w:r w:rsidRPr="002B7AFB">
        <w:rPr>
          <w:b/>
          <w:sz w:val="26"/>
          <w:szCs w:val="26"/>
        </w:rPr>
        <w:t>5</w:t>
      </w:r>
      <w:r w:rsidRPr="002B7AFB">
        <w:rPr>
          <w:b/>
          <w:sz w:val="26"/>
          <w:szCs w:val="26"/>
          <w:lang w:val="vi-VN"/>
        </w:rPr>
        <w:t>.</w:t>
      </w:r>
      <w:r w:rsidRPr="002B7AFB">
        <w:rPr>
          <w:sz w:val="26"/>
          <w:szCs w:val="26"/>
          <w:lang w:val="vi-VN"/>
        </w:rPr>
        <w:t xml:space="preserve"> Giá trị sản xuất </w:t>
      </w:r>
      <w:r w:rsidR="00EC09FD" w:rsidRPr="002B7AFB">
        <w:rPr>
          <w:sz w:val="26"/>
          <w:szCs w:val="26"/>
        </w:rPr>
        <w:t>bao gồm:</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i. Giá trị </w:t>
      </w:r>
      <w:r w:rsidRPr="002B7AFB">
        <w:rPr>
          <w:sz w:val="26"/>
          <w:szCs w:val="26"/>
        </w:rPr>
        <w:t xml:space="preserve">hoạt động </w:t>
      </w:r>
      <w:r w:rsidRPr="002B7AFB">
        <w:rPr>
          <w:sz w:val="26"/>
          <w:szCs w:val="26"/>
          <w:lang w:val="vi-VN"/>
        </w:rPr>
        <w:t>của hoạt động hiệp hội kinh doanh và nghiệp chủ;</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ii. Giá trị </w:t>
      </w:r>
      <w:r w:rsidRPr="002B7AFB">
        <w:rPr>
          <w:sz w:val="26"/>
          <w:szCs w:val="26"/>
        </w:rPr>
        <w:t>hoạt động</w:t>
      </w:r>
      <w:r w:rsidRPr="002B7AFB">
        <w:rPr>
          <w:sz w:val="26"/>
          <w:szCs w:val="26"/>
          <w:lang w:val="vi-VN"/>
        </w:rPr>
        <w:t xml:space="preserve"> của hoạt động các hiệp hội nghề nghiệp;</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iii. Giá trị </w:t>
      </w:r>
      <w:r w:rsidRPr="002B7AFB">
        <w:rPr>
          <w:sz w:val="26"/>
          <w:szCs w:val="26"/>
        </w:rPr>
        <w:t>hoạt động</w:t>
      </w:r>
      <w:r w:rsidRPr="002B7AFB">
        <w:rPr>
          <w:sz w:val="26"/>
          <w:szCs w:val="26"/>
          <w:lang w:val="vi-VN"/>
        </w:rPr>
        <w:t xml:space="preserve"> của các tổ chức công đoàn ngoài Nhà nước;</w:t>
      </w:r>
    </w:p>
    <w:p w:rsidR="00922071" w:rsidRPr="002B7AFB" w:rsidRDefault="00922071" w:rsidP="005D386A">
      <w:pPr>
        <w:spacing w:line="360" w:lineRule="auto"/>
        <w:ind w:firstLine="709"/>
        <w:jc w:val="both"/>
        <w:rPr>
          <w:sz w:val="26"/>
          <w:szCs w:val="26"/>
          <w:lang w:val="vi-VN"/>
        </w:rPr>
      </w:pPr>
      <w:r w:rsidRPr="002B7AFB">
        <w:rPr>
          <w:sz w:val="26"/>
          <w:szCs w:val="26"/>
          <w:lang w:val="vi-VN"/>
        </w:rPr>
        <w:t>iv. Giá trị hoạt động của các tổ chức tôn giáo; tín ngưỡng;</w:t>
      </w:r>
    </w:p>
    <w:p w:rsidR="00922071" w:rsidRPr="002B7AFB" w:rsidRDefault="00922071" w:rsidP="005D386A">
      <w:pPr>
        <w:spacing w:line="360" w:lineRule="auto"/>
        <w:ind w:firstLine="709"/>
        <w:jc w:val="both"/>
        <w:rPr>
          <w:sz w:val="26"/>
          <w:szCs w:val="26"/>
          <w:lang w:val="vi-VN"/>
        </w:rPr>
      </w:pPr>
      <w:r w:rsidRPr="002B7AFB">
        <w:rPr>
          <w:sz w:val="26"/>
          <w:szCs w:val="26"/>
          <w:lang w:val="vi-VN"/>
        </w:rPr>
        <w:t>v. Giá trị hoạt động của các tổ chức khác chưa được phân vào đâu;</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vi. </w:t>
      </w:r>
      <w:r w:rsidRPr="002B7AFB">
        <w:rPr>
          <w:sz w:val="26"/>
          <w:szCs w:val="26"/>
        </w:rPr>
        <w:t>D</w:t>
      </w:r>
      <w:r w:rsidRPr="002B7AFB">
        <w:rPr>
          <w:sz w:val="26"/>
          <w:szCs w:val="26"/>
          <w:lang w:val="vi-VN"/>
        </w:rPr>
        <w:t>oanh thu sửa chữa máy tính và thiết bị ngoại vi;</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vii. </w:t>
      </w:r>
      <w:r w:rsidRPr="002B7AFB">
        <w:rPr>
          <w:sz w:val="26"/>
          <w:szCs w:val="26"/>
        </w:rPr>
        <w:t>D</w:t>
      </w:r>
      <w:r w:rsidRPr="002B7AFB">
        <w:rPr>
          <w:sz w:val="26"/>
          <w:szCs w:val="26"/>
          <w:lang w:val="vi-VN"/>
        </w:rPr>
        <w:t>oanh thu sửa chữa thiết bị liên lạc;</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viii. </w:t>
      </w:r>
      <w:r w:rsidRPr="002B7AFB">
        <w:rPr>
          <w:sz w:val="26"/>
          <w:szCs w:val="26"/>
        </w:rPr>
        <w:t>D</w:t>
      </w:r>
      <w:r w:rsidRPr="002B7AFB">
        <w:rPr>
          <w:sz w:val="26"/>
          <w:szCs w:val="26"/>
          <w:lang w:val="vi-VN"/>
        </w:rPr>
        <w:t>oanh thu sửa chữa thiết bị nghe nhìn, điện tử gia dụng;</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ix. </w:t>
      </w:r>
      <w:r w:rsidRPr="002B7AFB">
        <w:rPr>
          <w:sz w:val="26"/>
          <w:szCs w:val="26"/>
        </w:rPr>
        <w:t>D</w:t>
      </w:r>
      <w:r w:rsidRPr="002B7AFB">
        <w:rPr>
          <w:sz w:val="26"/>
          <w:szCs w:val="26"/>
          <w:lang w:val="vi-VN"/>
        </w:rPr>
        <w:t>oanh thu sửa chữa thiết bị, đồ dùng gia đình;</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x. </w:t>
      </w:r>
      <w:r w:rsidRPr="002B7AFB">
        <w:rPr>
          <w:sz w:val="26"/>
          <w:szCs w:val="26"/>
        </w:rPr>
        <w:t>D</w:t>
      </w:r>
      <w:r w:rsidRPr="002B7AFB">
        <w:rPr>
          <w:sz w:val="26"/>
          <w:szCs w:val="26"/>
          <w:lang w:val="vi-VN"/>
        </w:rPr>
        <w:t>oanh thu sửa chữa giầy, dép hàng da, giả da;</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xi. </w:t>
      </w:r>
      <w:r w:rsidRPr="002B7AFB">
        <w:rPr>
          <w:sz w:val="26"/>
          <w:szCs w:val="26"/>
        </w:rPr>
        <w:t>D</w:t>
      </w:r>
      <w:r w:rsidRPr="002B7AFB">
        <w:rPr>
          <w:sz w:val="26"/>
          <w:szCs w:val="26"/>
          <w:lang w:val="vi-VN"/>
        </w:rPr>
        <w:t>oanh thu sửa chữa giường, tủ, bàn ghế và đồ nội thất tương tự;</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xii. </w:t>
      </w:r>
      <w:r w:rsidRPr="002B7AFB">
        <w:rPr>
          <w:sz w:val="26"/>
          <w:szCs w:val="26"/>
        </w:rPr>
        <w:t>D</w:t>
      </w:r>
      <w:r w:rsidRPr="002B7AFB">
        <w:rPr>
          <w:sz w:val="26"/>
          <w:szCs w:val="26"/>
          <w:lang w:val="vi-VN"/>
        </w:rPr>
        <w:t>oanh thu sửa chữa đồ dùng cá nhân và gia đình khác;</w:t>
      </w:r>
    </w:p>
    <w:p w:rsidR="00922071" w:rsidRPr="002B7AFB" w:rsidRDefault="00922071" w:rsidP="005D386A">
      <w:pPr>
        <w:spacing w:line="360" w:lineRule="auto"/>
        <w:ind w:firstLine="709"/>
        <w:jc w:val="both"/>
        <w:rPr>
          <w:sz w:val="26"/>
          <w:szCs w:val="26"/>
          <w:lang w:val="vi-VN"/>
        </w:rPr>
      </w:pPr>
      <w:r w:rsidRPr="002B7AFB">
        <w:rPr>
          <w:sz w:val="26"/>
          <w:szCs w:val="26"/>
          <w:lang w:val="vi-VN"/>
        </w:rPr>
        <w:t>xiii. Doanh thu dịch vụ tắm hơi, massage và các dịch vụ tăng cường sức khỏe tương tự (trừ hoạt động thể thao);</w:t>
      </w:r>
    </w:p>
    <w:p w:rsidR="00922071" w:rsidRPr="002B7AFB" w:rsidRDefault="00922071" w:rsidP="005D386A">
      <w:pPr>
        <w:spacing w:line="360" w:lineRule="auto"/>
        <w:ind w:firstLine="709"/>
        <w:jc w:val="both"/>
        <w:rPr>
          <w:sz w:val="26"/>
          <w:szCs w:val="26"/>
          <w:lang w:val="vi-VN"/>
        </w:rPr>
      </w:pPr>
      <w:r w:rsidRPr="002B7AFB">
        <w:rPr>
          <w:sz w:val="26"/>
          <w:szCs w:val="26"/>
          <w:lang w:val="vi-VN"/>
        </w:rPr>
        <w:t>xiv. Doanh thu giặt là, làm sạch sản phẩm dệt và lông thú;</w:t>
      </w:r>
    </w:p>
    <w:p w:rsidR="00922071" w:rsidRPr="002B7AFB" w:rsidRDefault="00922071" w:rsidP="005D386A">
      <w:pPr>
        <w:spacing w:line="360" w:lineRule="auto"/>
        <w:ind w:firstLine="709"/>
        <w:jc w:val="both"/>
        <w:rPr>
          <w:sz w:val="26"/>
          <w:szCs w:val="26"/>
          <w:lang w:val="vi-VN"/>
        </w:rPr>
      </w:pPr>
      <w:r w:rsidRPr="002B7AFB">
        <w:rPr>
          <w:sz w:val="26"/>
          <w:szCs w:val="26"/>
          <w:lang w:val="vi-VN"/>
        </w:rPr>
        <w:t>xv. Doanh thu cắt tóc, làm đầu, gội đầu;</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xvi. </w:t>
      </w:r>
      <w:r w:rsidRPr="002B7AFB">
        <w:rPr>
          <w:sz w:val="26"/>
          <w:szCs w:val="26"/>
        </w:rPr>
        <w:t>D</w:t>
      </w:r>
      <w:r w:rsidRPr="002B7AFB">
        <w:rPr>
          <w:sz w:val="26"/>
          <w:szCs w:val="26"/>
          <w:lang w:val="vi-VN"/>
        </w:rPr>
        <w:t>oanh thu dịch vụ phục vụ tang lễ;</w:t>
      </w:r>
    </w:p>
    <w:p w:rsidR="00922071" w:rsidRPr="002B7AFB" w:rsidRDefault="00922071" w:rsidP="005D386A">
      <w:pPr>
        <w:spacing w:line="360" w:lineRule="auto"/>
        <w:ind w:firstLine="709"/>
        <w:jc w:val="both"/>
        <w:rPr>
          <w:sz w:val="26"/>
          <w:szCs w:val="26"/>
          <w:lang w:val="vi-VN"/>
        </w:rPr>
      </w:pPr>
      <w:r w:rsidRPr="002B7AFB">
        <w:rPr>
          <w:sz w:val="26"/>
          <w:szCs w:val="26"/>
          <w:lang w:val="vi-VN"/>
        </w:rPr>
        <w:t xml:space="preserve">xvii. </w:t>
      </w:r>
      <w:r w:rsidRPr="002B7AFB">
        <w:rPr>
          <w:sz w:val="26"/>
          <w:szCs w:val="26"/>
        </w:rPr>
        <w:t>D</w:t>
      </w:r>
      <w:r w:rsidRPr="002B7AFB">
        <w:rPr>
          <w:sz w:val="26"/>
          <w:szCs w:val="26"/>
          <w:lang w:val="vi-VN"/>
        </w:rPr>
        <w:t>oanh thu dịch vụ phục vụ hôn lễ;</w:t>
      </w:r>
    </w:p>
    <w:p w:rsidR="00922071" w:rsidRPr="002B7AFB" w:rsidRDefault="00922071" w:rsidP="005D386A">
      <w:pPr>
        <w:spacing w:line="360" w:lineRule="auto"/>
        <w:ind w:firstLine="709"/>
        <w:jc w:val="both"/>
        <w:rPr>
          <w:sz w:val="26"/>
          <w:szCs w:val="26"/>
          <w:lang w:val="vi-VN"/>
        </w:rPr>
      </w:pPr>
      <w:r w:rsidRPr="002B7AFB">
        <w:rPr>
          <w:sz w:val="26"/>
          <w:szCs w:val="26"/>
          <w:lang w:val="vi-VN"/>
        </w:rPr>
        <w:t>xviii.</w:t>
      </w:r>
      <w:r w:rsidRPr="002B7AFB">
        <w:rPr>
          <w:sz w:val="26"/>
          <w:szCs w:val="26"/>
        </w:rPr>
        <w:t xml:space="preserve"> Giá trị h</w:t>
      </w:r>
      <w:r w:rsidRPr="002B7AFB">
        <w:rPr>
          <w:sz w:val="26"/>
          <w:szCs w:val="26"/>
          <w:lang w:val="vi-VN"/>
        </w:rPr>
        <w:t>oạt động dịch vụ phục vụ cá nhân khác còn lại chưa được phân vào đâu.</w:t>
      </w:r>
    </w:p>
    <w:p w:rsidR="00922071" w:rsidRDefault="00922071" w:rsidP="005D386A">
      <w:pPr>
        <w:spacing w:line="360" w:lineRule="auto"/>
        <w:ind w:firstLine="709"/>
        <w:jc w:val="both"/>
        <w:rPr>
          <w:sz w:val="26"/>
          <w:szCs w:val="26"/>
        </w:rPr>
      </w:pPr>
      <w:r w:rsidRPr="002B7AFB">
        <w:rPr>
          <w:b/>
          <w:sz w:val="26"/>
          <w:szCs w:val="26"/>
          <w:lang w:val="vi-VN"/>
        </w:rPr>
        <w:t>2</w:t>
      </w:r>
      <w:r w:rsidRPr="002B7AFB">
        <w:rPr>
          <w:b/>
          <w:sz w:val="26"/>
          <w:szCs w:val="26"/>
        </w:rPr>
        <w:t>2</w:t>
      </w:r>
      <w:r w:rsidRPr="002B7AFB">
        <w:rPr>
          <w:b/>
          <w:sz w:val="26"/>
          <w:szCs w:val="26"/>
          <w:lang w:val="vi-VN"/>
        </w:rPr>
        <w:t>.</w:t>
      </w:r>
      <w:r w:rsidRPr="002B7AFB">
        <w:rPr>
          <w:b/>
          <w:sz w:val="26"/>
          <w:szCs w:val="26"/>
        </w:rPr>
        <w:t>6</w:t>
      </w:r>
      <w:r w:rsidRPr="002B7AFB">
        <w:rPr>
          <w:b/>
          <w:sz w:val="26"/>
          <w:szCs w:val="26"/>
          <w:lang w:val="vi-VN"/>
        </w:rPr>
        <w:t>.</w:t>
      </w:r>
      <w:r w:rsidRPr="002B7AFB">
        <w:rPr>
          <w:sz w:val="26"/>
          <w:szCs w:val="26"/>
          <w:lang w:val="vi-VN"/>
        </w:rPr>
        <w:t xml:space="preserve"> GO </w:t>
      </w:r>
      <w:r w:rsidR="005718CD" w:rsidRPr="002B7AFB">
        <w:rPr>
          <w:sz w:val="26"/>
          <w:szCs w:val="26"/>
        </w:rPr>
        <w:t xml:space="preserve">theo giá hiện hành </w:t>
      </w:r>
      <w:r w:rsidRPr="002B7AFB">
        <w:rPr>
          <w:sz w:val="26"/>
          <w:szCs w:val="26"/>
          <w:lang w:val="vi-VN"/>
        </w:rPr>
        <w:t>của đơn vị, tổ chức do Nhà nước thành lập, cấp kinh phí hoạt động và kiểm soát (đơn vị sự nghiệp Nhà nước) bằng (=) GO tính từ nguồn kinh phí cho hoạt động do NSNN cấp cộng (+) GO tính từ nguồn thu ngoài NSNN, cụ thể:</w:t>
      </w:r>
    </w:p>
    <w:p w:rsidR="008030F3" w:rsidRPr="008030F3" w:rsidRDefault="008030F3" w:rsidP="005D386A">
      <w:pPr>
        <w:spacing w:line="360" w:lineRule="auto"/>
        <w:ind w:firstLine="709"/>
        <w:jc w:val="both"/>
        <w:rPr>
          <w:sz w:val="26"/>
          <w:szCs w:val="26"/>
        </w:rPr>
      </w:pPr>
      <w:r>
        <w:rPr>
          <w:sz w:val="26"/>
          <w:szCs w:val="26"/>
        </w:rPr>
        <w:t>i. Giá trị sản xuất tính từ chi thường xuyên của NSNN:</w:t>
      </w:r>
    </w:p>
    <w:p w:rsidR="001E03BA" w:rsidRPr="009370E7" w:rsidRDefault="001E03BA" w:rsidP="008030F3">
      <w:pPr>
        <w:spacing w:before="60" w:after="60" w:line="360" w:lineRule="auto"/>
        <w:ind w:left="720"/>
        <w:jc w:val="center"/>
        <w:rPr>
          <w:sz w:val="26"/>
          <w:szCs w:val="26"/>
          <w:lang w:val="nl-NL"/>
        </w:rPr>
      </w:pPr>
      <w:r w:rsidRPr="009370E7">
        <w:rPr>
          <w:sz w:val="26"/>
          <w:szCs w:val="26"/>
          <w:lang w:val="nl-NL"/>
        </w:rPr>
        <w:t>GO = Tổng phần chi cho hoạt động (nhóm 0500)</w:t>
      </w:r>
    </w:p>
    <w:p w:rsidR="001E03BA" w:rsidRPr="009370E7" w:rsidRDefault="001E03BA" w:rsidP="005D386A">
      <w:pPr>
        <w:spacing w:before="60" w:after="60" w:line="360" w:lineRule="auto"/>
        <w:ind w:left="720"/>
        <w:jc w:val="both"/>
        <w:rPr>
          <w:sz w:val="26"/>
          <w:szCs w:val="26"/>
          <w:lang w:val="nl-NL"/>
        </w:rPr>
      </w:pPr>
      <w:r w:rsidRPr="009370E7">
        <w:rPr>
          <w:sz w:val="26"/>
          <w:szCs w:val="26"/>
          <w:lang w:val="nl-NL"/>
        </w:rPr>
        <w:lastRenderedPageBreak/>
        <w:t xml:space="preserve">         Trừ (-) mục 6150 </w:t>
      </w:r>
      <w:r w:rsidRPr="009370E7">
        <w:rPr>
          <w:bCs/>
          <w:sz w:val="26"/>
          <w:szCs w:val="26"/>
          <w:lang w:val="nl-NL"/>
        </w:rPr>
        <w:t>Học bổng học sinh, sinh viên</w:t>
      </w:r>
      <w:r w:rsidRPr="009370E7">
        <w:rPr>
          <w:sz w:val="26"/>
          <w:szCs w:val="26"/>
          <w:lang w:val="nl-NL"/>
        </w:rPr>
        <w:t xml:space="preserve"> (không kể tiểu mục 6155,  Sinh hoạt phí cán bộ </w:t>
      </w:r>
      <w:r w:rsidRPr="009370E7">
        <w:rPr>
          <w:rFonts w:hint="eastAsia"/>
          <w:sz w:val="26"/>
          <w:szCs w:val="26"/>
          <w:lang w:val="nl-NL"/>
        </w:rPr>
        <w:t>đ</w:t>
      </w:r>
      <w:r w:rsidRPr="009370E7">
        <w:rPr>
          <w:sz w:val="26"/>
          <w:szCs w:val="26"/>
          <w:lang w:val="nl-NL"/>
        </w:rPr>
        <w:t>i học)</w:t>
      </w:r>
      <w:r w:rsidR="009E256B">
        <w:rPr>
          <w:sz w:val="26"/>
          <w:szCs w:val="26"/>
          <w:lang w:val="nl-NL"/>
        </w:rPr>
        <w:t>;</w:t>
      </w:r>
    </w:p>
    <w:p w:rsidR="001E03BA" w:rsidRPr="009370E7" w:rsidRDefault="001E03BA" w:rsidP="005D386A">
      <w:pPr>
        <w:spacing w:before="60" w:after="60" w:line="360" w:lineRule="auto"/>
        <w:ind w:left="720"/>
        <w:jc w:val="both"/>
        <w:rPr>
          <w:sz w:val="26"/>
          <w:szCs w:val="26"/>
          <w:lang w:val="nl-NL"/>
        </w:rPr>
      </w:pPr>
      <w:r w:rsidRPr="009370E7">
        <w:rPr>
          <w:sz w:val="26"/>
          <w:szCs w:val="26"/>
          <w:lang w:val="nl-NL"/>
        </w:rPr>
        <w:t xml:space="preserve">         Trừ (-) tiểu mục 6251 Trợ cấp khó kh</w:t>
      </w:r>
      <w:r w:rsidRPr="009370E7">
        <w:rPr>
          <w:rFonts w:hint="eastAsia"/>
          <w:sz w:val="26"/>
          <w:szCs w:val="26"/>
          <w:lang w:val="nl-NL"/>
        </w:rPr>
        <w:t>ă</w:t>
      </w:r>
      <w:r w:rsidRPr="009370E7">
        <w:rPr>
          <w:sz w:val="26"/>
          <w:szCs w:val="26"/>
          <w:lang w:val="nl-NL"/>
        </w:rPr>
        <w:t>n th</w:t>
      </w:r>
      <w:r w:rsidRPr="009370E7">
        <w:rPr>
          <w:rFonts w:hint="eastAsia"/>
          <w:sz w:val="26"/>
          <w:szCs w:val="26"/>
          <w:lang w:val="nl-NL"/>
        </w:rPr>
        <w:t>ư</w:t>
      </w:r>
      <w:r w:rsidRPr="009370E7">
        <w:rPr>
          <w:sz w:val="26"/>
          <w:szCs w:val="26"/>
          <w:lang w:val="nl-NL"/>
        </w:rPr>
        <w:t>ờng xuyên và 6252 Trợ cấp khó  kh</w:t>
      </w:r>
      <w:r w:rsidRPr="009370E7">
        <w:rPr>
          <w:rFonts w:hint="eastAsia"/>
          <w:sz w:val="26"/>
          <w:szCs w:val="26"/>
          <w:lang w:val="nl-NL"/>
        </w:rPr>
        <w:t>ă</w:t>
      </w:r>
      <w:r w:rsidRPr="009370E7">
        <w:rPr>
          <w:sz w:val="26"/>
          <w:szCs w:val="26"/>
          <w:lang w:val="nl-NL"/>
        </w:rPr>
        <w:t xml:space="preserve">n </w:t>
      </w:r>
      <w:r w:rsidRPr="009370E7">
        <w:rPr>
          <w:rFonts w:hint="eastAsia"/>
          <w:sz w:val="26"/>
          <w:szCs w:val="26"/>
          <w:lang w:val="nl-NL"/>
        </w:rPr>
        <w:t>đ</w:t>
      </w:r>
      <w:r w:rsidRPr="009370E7">
        <w:rPr>
          <w:sz w:val="26"/>
          <w:szCs w:val="26"/>
          <w:lang w:val="nl-NL"/>
        </w:rPr>
        <w:t xml:space="preserve">ột xuất; </w:t>
      </w:r>
    </w:p>
    <w:p w:rsidR="001E03BA" w:rsidRPr="009370E7" w:rsidRDefault="001E03BA" w:rsidP="005D386A">
      <w:pPr>
        <w:spacing w:before="60" w:after="60" w:line="360" w:lineRule="auto"/>
        <w:ind w:left="720"/>
        <w:jc w:val="both"/>
        <w:rPr>
          <w:sz w:val="26"/>
          <w:szCs w:val="26"/>
          <w:lang w:val="nl-NL"/>
        </w:rPr>
      </w:pPr>
      <w:r w:rsidRPr="009370E7">
        <w:rPr>
          <w:sz w:val="26"/>
          <w:szCs w:val="26"/>
          <w:lang w:val="nl-NL"/>
        </w:rPr>
        <w:t xml:space="preserve">        Trừ (-) tiểu mục 7011 Chi nuôi phạm nhân, can phạm;</w:t>
      </w:r>
    </w:p>
    <w:p w:rsidR="001E03BA" w:rsidRPr="009370E7" w:rsidRDefault="001E03BA" w:rsidP="005D386A">
      <w:pPr>
        <w:spacing w:before="60" w:after="60" w:line="360" w:lineRule="auto"/>
        <w:ind w:left="720"/>
        <w:jc w:val="both"/>
        <w:rPr>
          <w:b/>
          <w:sz w:val="26"/>
          <w:szCs w:val="26"/>
          <w:lang w:val="nl-NL"/>
        </w:rPr>
      </w:pPr>
      <w:r w:rsidRPr="009370E7">
        <w:rPr>
          <w:sz w:val="26"/>
          <w:szCs w:val="26"/>
          <w:lang w:val="nl-NL"/>
        </w:rPr>
        <w:t xml:space="preserve">         Trừ (-) tiểu mục 7017 Chi thực hiện </w:t>
      </w:r>
      <w:r w:rsidRPr="009370E7">
        <w:rPr>
          <w:rFonts w:hint="eastAsia"/>
          <w:sz w:val="26"/>
          <w:szCs w:val="26"/>
          <w:lang w:val="nl-NL"/>
        </w:rPr>
        <w:t>đ</w:t>
      </w:r>
      <w:r w:rsidRPr="009370E7">
        <w:rPr>
          <w:sz w:val="26"/>
          <w:szCs w:val="26"/>
          <w:lang w:val="nl-NL"/>
        </w:rPr>
        <w:t xml:space="preserve">ề tài nghiên cứu khoa học theo chế </w:t>
      </w:r>
      <w:r w:rsidRPr="009370E7">
        <w:rPr>
          <w:rFonts w:hint="eastAsia"/>
          <w:sz w:val="26"/>
          <w:szCs w:val="26"/>
          <w:lang w:val="nl-NL"/>
        </w:rPr>
        <w:t>đ</w:t>
      </w:r>
      <w:r w:rsidRPr="009370E7">
        <w:rPr>
          <w:sz w:val="26"/>
          <w:szCs w:val="26"/>
          <w:lang w:val="nl-NL"/>
        </w:rPr>
        <w:t xml:space="preserve">ộ qui </w:t>
      </w:r>
      <w:r w:rsidRPr="009370E7">
        <w:rPr>
          <w:rFonts w:hint="eastAsia"/>
          <w:sz w:val="26"/>
          <w:szCs w:val="26"/>
          <w:lang w:val="nl-NL"/>
        </w:rPr>
        <w:t>đ</w:t>
      </w:r>
      <w:r w:rsidRPr="009370E7">
        <w:rPr>
          <w:sz w:val="26"/>
          <w:szCs w:val="26"/>
          <w:lang w:val="nl-NL"/>
        </w:rPr>
        <w:t>ịnh;</w:t>
      </w:r>
    </w:p>
    <w:p w:rsidR="001E03BA" w:rsidRPr="009370E7" w:rsidRDefault="001E03BA" w:rsidP="005D386A">
      <w:pPr>
        <w:spacing w:before="60" w:after="60" w:line="360" w:lineRule="auto"/>
        <w:ind w:left="720"/>
        <w:jc w:val="both"/>
        <w:rPr>
          <w:b/>
          <w:sz w:val="26"/>
          <w:szCs w:val="26"/>
          <w:lang w:val="nl-NL"/>
        </w:rPr>
      </w:pPr>
      <w:r w:rsidRPr="009370E7">
        <w:rPr>
          <w:sz w:val="26"/>
          <w:szCs w:val="26"/>
          <w:lang w:val="nl-NL"/>
        </w:rPr>
        <w:t xml:space="preserve">          Trừ (-) tiểu </w:t>
      </w:r>
      <w:r w:rsidRPr="009E256B">
        <w:rPr>
          <w:sz w:val="26"/>
          <w:szCs w:val="26"/>
          <w:lang w:val="nl-NL"/>
        </w:rPr>
        <w:t>nhóm 0131 Chi hỗ trợ và bổ sung (không kể tiểu mục 7250 Chi l</w:t>
      </w:r>
      <w:r w:rsidRPr="009E256B">
        <w:rPr>
          <w:rFonts w:hint="eastAsia"/>
          <w:sz w:val="26"/>
          <w:szCs w:val="26"/>
          <w:lang w:val="nl-NL"/>
        </w:rPr>
        <w:t>ươ</w:t>
      </w:r>
      <w:r w:rsidRPr="009E256B">
        <w:rPr>
          <w:sz w:val="26"/>
          <w:szCs w:val="26"/>
          <w:lang w:val="nl-NL"/>
        </w:rPr>
        <w:t>ng h</w:t>
      </w:r>
      <w:r w:rsidRPr="009E256B">
        <w:rPr>
          <w:rFonts w:hint="eastAsia"/>
          <w:sz w:val="26"/>
          <w:szCs w:val="26"/>
          <w:lang w:val="nl-NL"/>
        </w:rPr>
        <w:t>ư</w:t>
      </w:r>
      <w:r w:rsidRPr="009E256B">
        <w:rPr>
          <w:sz w:val="26"/>
          <w:szCs w:val="26"/>
          <w:lang w:val="nl-NL"/>
        </w:rPr>
        <w:t>u và trợ cấp bảo hiểm xã hội, tiểu mục 7300</w:t>
      </w:r>
      <w:r w:rsidRPr="009370E7">
        <w:rPr>
          <w:sz w:val="26"/>
          <w:szCs w:val="26"/>
          <w:lang w:val="nl-NL"/>
        </w:rPr>
        <w:t xml:space="preserve"> Chi bổ sung ngân sách cấp d</w:t>
      </w:r>
      <w:r w:rsidRPr="009370E7">
        <w:rPr>
          <w:rFonts w:hint="eastAsia"/>
          <w:sz w:val="26"/>
          <w:szCs w:val="26"/>
          <w:lang w:val="nl-NL"/>
        </w:rPr>
        <w:t>ư</w:t>
      </w:r>
      <w:r w:rsidRPr="009370E7">
        <w:rPr>
          <w:sz w:val="26"/>
          <w:szCs w:val="26"/>
          <w:lang w:val="nl-NL"/>
        </w:rPr>
        <w:t>ới);</w:t>
      </w:r>
    </w:p>
    <w:p w:rsidR="001E03BA" w:rsidRPr="009370E7" w:rsidRDefault="001E03BA" w:rsidP="005D386A">
      <w:pPr>
        <w:spacing w:before="60" w:after="60" w:line="360" w:lineRule="auto"/>
        <w:ind w:left="720"/>
        <w:jc w:val="both"/>
        <w:rPr>
          <w:sz w:val="26"/>
          <w:szCs w:val="26"/>
          <w:lang w:val="nl-NL"/>
        </w:rPr>
      </w:pPr>
      <w:r w:rsidRPr="009370E7">
        <w:rPr>
          <w:sz w:val="26"/>
          <w:szCs w:val="26"/>
          <w:lang w:val="nl-NL"/>
        </w:rPr>
        <w:tab/>
        <w:t xml:space="preserve">Trừ (-) tiểu nhóm 0132 </w:t>
      </w:r>
      <w:r w:rsidRPr="009370E7">
        <w:rPr>
          <w:bCs/>
          <w:sz w:val="26"/>
          <w:szCs w:val="26"/>
          <w:lang w:val="nl-NL"/>
        </w:rPr>
        <w:t>Các khoản chi khác</w:t>
      </w:r>
      <w:r w:rsidRPr="009370E7">
        <w:rPr>
          <w:sz w:val="26"/>
          <w:szCs w:val="26"/>
          <w:lang w:val="nl-NL"/>
        </w:rPr>
        <w:t xml:space="preserve">(không kể một số nội dung trong mục 7750 Chi khác, mục 7850 </w:t>
      </w:r>
      <w:r w:rsidRPr="009370E7">
        <w:rPr>
          <w:bCs/>
          <w:sz w:val="26"/>
          <w:szCs w:val="26"/>
          <w:lang w:val="nl-NL"/>
        </w:rPr>
        <w:t xml:space="preserve">Chi cho công tác </w:t>
      </w:r>
      <w:r w:rsidRPr="009370E7">
        <w:rPr>
          <w:rFonts w:hint="eastAsia"/>
          <w:bCs/>
          <w:sz w:val="26"/>
          <w:szCs w:val="26"/>
          <w:lang w:val="nl-NL"/>
        </w:rPr>
        <w:t>Đ</w:t>
      </w:r>
      <w:r w:rsidRPr="009370E7">
        <w:rPr>
          <w:bCs/>
          <w:sz w:val="26"/>
          <w:szCs w:val="26"/>
          <w:lang w:val="nl-NL"/>
        </w:rPr>
        <w:t xml:space="preserve">ảng ở tổ chức </w:t>
      </w:r>
      <w:r w:rsidRPr="009370E7">
        <w:rPr>
          <w:rFonts w:hint="eastAsia"/>
          <w:bCs/>
          <w:sz w:val="26"/>
          <w:szCs w:val="26"/>
          <w:lang w:val="nl-NL"/>
        </w:rPr>
        <w:t>Đ</w:t>
      </w:r>
      <w:r w:rsidRPr="009370E7">
        <w:rPr>
          <w:bCs/>
          <w:sz w:val="26"/>
          <w:szCs w:val="26"/>
          <w:lang w:val="nl-NL"/>
        </w:rPr>
        <w:t>ảng c</w:t>
      </w:r>
      <w:r w:rsidRPr="009370E7">
        <w:rPr>
          <w:rFonts w:hint="eastAsia"/>
          <w:bCs/>
          <w:sz w:val="26"/>
          <w:szCs w:val="26"/>
          <w:lang w:val="nl-NL"/>
        </w:rPr>
        <w:t>ơ</w:t>
      </w:r>
      <w:r w:rsidRPr="009370E7">
        <w:rPr>
          <w:bCs/>
          <w:sz w:val="26"/>
          <w:szCs w:val="26"/>
          <w:lang w:val="nl-NL"/>
        </w:rPr>
        <w:t xml:space="preserve"> sở và các cấp trên c</w:t>
      </w:r>
      <w:r w:rsidRPr="009370E7">
        <w:rPr>
          <w:rFonts w:hint="eastAsia"/>
          <w:bCs/>
          <w:sz w:val="26"/>
          <w:szCs w:val="26"/>
          <w:lang w:val="nl-NL"/>
        </w:rPr>
        <w:t>ơ</w:t>
      </w:r>
      <w:r w:rsidRPr="009370E7">
        <w:rPr>
          <w:bCs/>
          <w:sz w:val="26"/>
          <w:szCs w:val="26"/>
          <w:lang w:val="nl-NL"/>
        </w:rPr>
        <w:t xml:space="preserve"> sở</w:t>
      </w:r>
      <w:r w:rsidRPr="009370E7">
        <w:rPr>
          <w:sz w:val="26"/>
          <w:szCs w:val="26"/>
          <w:lang w:val="nl-NL"/>
        </w:rPr>
        <w:t xml:space="preserve">, 7900 Chi bầu cử Quốc hội và Hội </w:t>
      </w:r>
      <w:r w:rsidRPr="009370E7">
        <w:rPr>
          <w:rFonts w:hint="eastAsia"/>
          <w:sz w:val="26"/>
          <w:szCs w:val="26"/>
          <w:lang w:val="nl-NL"/>
        </w:rPr>
        <w:t>đ</w:t>
      </w:r>
      <w:r w:rsidRPr="009370E7">
        <w:rPr>
          <w:sz w:val="26"/>
          <w:szCs w:val="26"/>
          <w:lang w:val="nl-NL"/>
        </w:rPr>
        <w:t>ồng nhân dân theo nhiệm kỳ);</w:t>
      </w:r>
    </w:p>
    <w:p w:rsidR="001E03BA" w:rsidRPr="009370E7" w:rsidRDefault="001E03BA" w:rsidP="005D386A">
      <w:pPr>
        <w:spacing w:before="60" w:after="60" w:line="360" w:lineRule="auto"/>
        <w:ind w:left="720"/>
        <w:jc w:val="both"/>
        <w:rPr>
          <w:bCs/>
          <w:sz w:val="26"/>
          <w:szCs w:val="26"/>
          <w:lang w:val="nl-NL"/>
        </w:rPr>
      </w:pPr>
      <w:r w:rsidRPr="009370E7">
        <w:rPr>
          <w:sz w:val="26"/>
          <w:szCs w:val="26"/>
          <w:lang w:val="nl-NL"/>
        </w:rPr>
        <w:tab/>
        <w:t>Trừ (-) tiểu nhóm 0133,</w:t>
      </w:r>
      <w:r w:rsidRPr="009370E7">
        <w:rPr>
          <w:bCs/>
          <w:sz w:val="26"/>
          <w:szCs w:val="26"/>
          <w:lang w:val="nl-NL"/>
        </w:rPr>
        <w:t xml:space="preserve">Chi trả lãi tiền vay và lệ phí có liên quan </w:t>
      </w:r>
      <w:r w:rsidRPr="009370E7">
        <w:rPr>
          <w:rFonts w:hint="eastAsia"/>
          <w:bCs/>
          <w:sz w:val="26"/>
          <w:szCs w:val="26"/>
          <w:lang w:val="nl-NL"/>
        </w:rPr>
        <w:t>đ</w:t>
      </w:r>
      <w:r w:rsidRPr="009370E7">
        <w:rPr>
          <w:bCs/>
          <w:sz w:val="26"/>
          <w:szCs w:val="26"/>
          <w:lang w:val="nl-NL"/>
        </w:rPr>
        <w:t>ến các khoản vay (không kể một phần mục 8550 Trả các khoản phí và lệ phí liên quan đến các khoản vay);</w:t>
      </w:r>
    </w:p>
    <w:p w:rsidR="001E03BA" w:rsidRPr="00EB2445" w:rsidRDefault="001E03BA" w:rsidP="005D386A">
      <w:pPr>
        <w:spacing w:before="60" w:after="60" w:line="360" w:lineRule="auto"/>
        <w:ind w:left="720"/>
        <w:jc w:val="both"/>
        <w:rPr>
          <w:bCs/>
          <w:sz w:val="26"/>
          <w:szCs w:val="26"/>
          <w:lang w:val="nl-NL"/>
        </w:rPr>
      </w:pPr>
      <w:r w:rsidRPr="009370E7">
        <w:rPr>
          <w:bCs/>
          <w:sz w:val="26"/>
          <w:szCs w:val="26"/>
          <w:lang w:val="nl-NL"/>
        </w:rPr>
        <w:tab/>
        <w:t xml:space="preserve">Cộng (+) khấu hao Tài sản cố </w:t>
      </w:r>
      <w:r w:rsidRPr="009370E7">
        <w:rPr>
          <w:rFonts w:hint="eastAsia"/>
          <w:bCs/>
          <w:sz w:val="26"/>
          <w:szCs w:val="26"/>
          <w:lang w:val="nl-NL"/>
        </w:rPr>
        <w:t>đ</w:t>
      </w:r>
      <w:r w:rsidRPr="009370E7">
        <w:rPr>
          <w:bCs/>
          <w:sz w:val="26"/>
          <w:szCs w:val="26"/>
          <w:lang w:val="nl-NL"/>
        </w:rPr>
        <w:t>ịnh.</w:t>
      </w:r>
    </w:p>
    <w:p w:rsidR="00922071" w:rsidRPr="006B4D01" w:rsidRDefault="00922071" w:rsidP="005D386A">
      <w:pPr>
        <w:spacing w:line="360" w:lineRule="auto"/>
        <w:ind w:firstLine="709"/>
        <w:jc w:val="both"/>
        <w:rPr>
          <w:sz w:val="26"/>
          <w:szCs w:val="26"/>
          <w:lang w:val="vi-VN"/>
        </w:rPr>
      </w:pPr>
      <w:r w:rsidRPr="006B4D01">
        <w:rPr>
          <w:sz w:val="26"/>
          <w:szCs w:val="26"/>
          <w:lang w:val="vi-VN"/>
        </w:rPr>
        <w:t>ii. Giá trị sản xuất tính từ nguồn thu ngoài NSNN (chưa có trong báo cáo chi NSNN) bằng (=) tỷ lệ chi thường xuyên từ nguồn thu ngoài NSNN so với chi hoạt động (thường xuyên) từ NSNN nhân với (x) Giá trị s</w:t>
      </w:r>
      <w:r w:rsidRPr="006B4D01">
        <w:rPr>
          <w:sz w:val="26"/>
          <w:szCs w:val="26"/>
        </w:rPr>
        <w:t>ả</w:t>
      </w:r>
      <w:r w:rsidRPr="006B4D01">
        <w:rPr>
          <w:sz w:val="26"/>
          <w:szCs w:val="26"/>
          <w:lang w:val="vi-VN"/>
        </w:rPr>
        <w:t>n xuất tính từ nguồn chi cho hoạt động do NSNN cấp.</w:t>
      </w:r>
    </w:p>
    <w:p w:rsidR="00922071" w:rsidRPr="006B4D01" w:rsidRDefault="00922071" w:rsidP="005D386A">
      <w:pPr>
        <w:spacing w:line="360" w:lineRule="auto"/>
        <w:ind w:firstLine="709"/>
        <w:jc w:val="both"/>
        <w:rPr>
          <w:sz w:val="26"/>
          <w:szCs w:val="26"/>
          <w:lang w:val="vi-VN"/>
        </w:rPr>
      </w:pPr>
      <w:r w:rsidRPr="006B4D01">
        <w:rPr>
          <w:b/>
          <w:sz w:val="26"/>
          <w:szCs w:val="26"/>
        </w:rPr>
        <w:t>22</w:t>
      </w:r>
      <w:r w:rsidRPr="006B4D01">
        <w:rPr>
          <w:b/>
          <w:sz w:val="26"/>
          <w:szCs w:val="26"/>
          <w:lang w:val="vi-VN"/>
        </w:rPr>
        <w:t>.</w:t>
      </w:r>
      <w:r w:rsidRPr="006B4D01">
        <w:rPr>
          <w:b/>
          <w:sz w:val="26"/>
          <w:szCs w:val="26"/>
        </w:rPr>
        <w:t>7</w:t>
      </w:r>
      <w:r w:rsidRPr="006B4D01">
        <w:rPr>
          <w:b/>
          <w:sz w:val="26"/>
          <w:szCs w:val="26"/>
          <w:lang w:val="vi-VN"/>
        </w:rPr>
        <w:t>.</w:t>
      </w:r>
      <w:r w:rsidRPr="006B4D01">
        <w:rPr>
          <w:sz w:val="26"/>
          <w:szCs w:val="26"/>
          <w:lang w:val="vi-VN"/>
        </w:rPr>
        <w:t xml:space="preserve"> GO </w:t>
      </w:r>
      <w:r w:rsidR="005718CD">
        <w:rPr>
          <w:sz w:val="26"/>
          <w:szCs w:val="26"/>
        </w:rPr>
        <w:t xml:space="preserve">theo giá hiện hành </w:t>
      </w:r>
      <w:r w:rsidRPr="006B4D01">
        <w:rPr>
          <w:sz w:val="26"/>
          <w:szCs w:val="26"/>
          <w:lang w:val="vi-VN"/>
        </w:rPr>
        <w:t>của các loại hình doanh nghiệp hoặc tương tự doanh nghiệp, có hạch toán kinh doanh (có báo cáo kết quả sản xuất kinh doanh):</w:t>
      </w:r>
    </w:p>
    <w:p w:rsidR="001B54E2" w:rsidRDefault="00922071" w:rsidP="005D386A">
      <w:pPr>
        <w:spacing w:line="360" w:lineRule="auto"/>
        <w:ind w:firstLine="709"/>
        <w:jc w:val="both"/>
        <w:rPr>
          <w:sz w:val="26"/>
          <w:szCs w:val="26"/>
        </w:rPr>
      </w:pPr>
      <w:r w:rsidRPr="006B4D01">
        <w:rPr>
          <w:sz w:val="26"/>
          <w:szCs w:val="26"/>
          <w:lang w:val="vi-VN"/>
        </w:rPr>
        <w:t xml:space="preserve">GO = Doanh thu thuần về bán hàng và cung cấp dịch vụ cộng (+) </w:t>
      </w:r>
      <w:r w:rsidR="00327AF9">
        <w:rPr>
          <w:sz w:val="26"/>
          <w:szCs w:val="26"/>
        </w:rPr>
        <w:t>T</w:t>
      </w:r>
      <w:r w:rsidRPr="006B4D01">
        <w:rPr>
          <w:sz w:val="26"/>
          <w:szCs w:val="26"/>
          <w:lang w:val="vi-VN"/>
        </w:rPr>
        <w:t>rợ cấp sản phẩm (nếu có)</w:t>
      </w:r>
    </w:p>
    <w:p w:rsidR="00922071" w:rsidRPr="001B54E2" w:rsidRDefault="00922071" w:rsidP="005D386A">
      <w:pPr>
        <w:spacing w:line="360" w:lineRule="auto"/>
        <w:ind w:firstLine="709"/>
        <w:jc w:val="both"/>
        <w:rPr>
          <w:sz w:val="26"/>
          <w:szCs w:val="26"/>
        </w:rPr>
      </w:pPr>
      <w:r w:rsidRPr="006B4D01">
        <w:rPr>
          <w:sz w:val="26"/>
          <w:szCs w:val="26"/>
          <w:lang w:val="vi-VN"/>
        </w:rPr>
        <w:t>Hoặc GO = Tổng chi phí SXKD cộn</w:t>
      </w:r>
      <w:r w:rsidR="001B54E2">
        <w:rPr>
          <w:sz w:val="26"/>
          <w:szCs w:val="26"/>
          <w:lang w:val="vi-VN"/>
        </w:rPr>
        <w:t>g (+) Trợ cấp sản phẩm (nếu có)</w:t>
      </w:r>
      <w:r w:rsidR="001B54E2" w:rsidRPr="006B4D01">
        <w:rPr>
          <w:sz w:val="26"/>
          <w:szCs w:val="26"/>
          <w:lang w:val="vi-VN"/>
        </w:rPr>
        <w:t>cộng (+)</w:t>
      </w:r>
      <w:r w:rsidR="001B54E2">
        <w:rPr>
          <w:sz w:val="26"/>
          <w:szCs w:val="26"/>
        </w:rPr>
        <w:t xml:space="preserve"> Lợi nhuận từ hoạt động.</w:t>
      </w:r>
    </w:p>
    <w:p w:rsidR="00922071" w:rsidRDefault="00922071" w:rsidP="005D386A">
      <w:pPr>
        <w:spacing w:line="360" w:lineRule="auto"/>
        <w:ind w:firstLine="709"/>
        <w:jc w:val="both"/>
        <w:rPr>
          <w:sz w:val="26"/>
          <w:szCs w:val="26"/>
        </w:rPr>
      </w:pPr>
      <w:r w:rsidRPr="006B4D01">
        <w:rPr>
          <w:b/>
          <w:sz w:val="26"/>
          <w:szCs w:val="26"/>
          <w:lang w:val="vi-VN"/>
        </w:rPr>
        <w:t>2</w:t>
      </w:r>
      <w:r w:rsidRPr="006B4D01">
        <w:rPr>
          <w:b/>
          <w:sz w:val="26"/>
          <w:szCs w:val="26"/>
        </w:rPr>
        <w:t>2</w:t>
      </w:r>
      <w:r w:rsidRPr="006B4D01">
        <w:rPr>
          <w:b/>
          <w:sz w:val="26"/>
          <w:szCs w:val="26"/>
          <w:lang w:val="vi-VN"/>
        </w:rPr>
        <w:t>.</w:t>
      </w:r>
      <w:r w:rsidR="005718CD">
        <w:rPr>
          <w:b/>
          <w:sz w:val="26"/>
          <w:szCs w:val="26"/>
        </w:rPr>
        <w:t>8</w:t>
      </w:r>
      <w:r w:rsidRPr="006B4D01">
        <w:rPr>
          <w:b/>
          <w:sz w:val="26"/>
          <w:szCs w:val="26"/>
          <w:lang w:val="vi-VN"/>
        </w:rPr>
        <w:t>.</w:t>
      </w:r>
      <w:r w:rsidRPr="006B4D01">
        <w:rPr>
          <w:sz w:val="26"/>
          <w:szCs w:val="26"/>
          <w:lang w:val="vi-VN"/>
        </w:rPr>
        <w:t xml:space="preserve"> Đối với các đơn vị </w:t>
      </w:r>
      <w:r w:rsidR="009E256B">
        <w:rPr>
          <w:sz w:val="26"/>
          <w:szCs w:val="26"/>
        </w:rPr>
        <w:t xml:space="preserve">SXKD cá thể, doanh nghiệp tư nhân, các đơn vị không vị lợi ngoài Nhà nước </w:t>
      </w:r>
      <w:r w:rsidRPr="006B4D01">
        <w:rPr>
          <w:sz w:val="26"/>
          <w:szCs w:val="26"/>
          <w:lang w:val="vi-VN"/>
        </w:rPr>
        <w:t xml:space="preserve">không tổ chức hạch toán </w:t>
      </w:r>
      <w:r w:rsidR="008B729B">
        <w:rPr>
          <w:sz w:val="26"/>
          <w:szCs w:val="26"/>
        </w:rPr>
        <w:t>SXKD</w:t>
      </w:r>
      <w:r w:rsidRPr="006B4D01">
        <w:rPr>
          <w:sz w:val="26"/>
          <w:szCs w:val="26"/>
          <w:lang w:val="vi-VN"/>
        </w:rPr>
        <w:t xml:space="preserve"> thì:</w:t>
      </w:r>
    </w:p>
    <w:p w:rsidR="00817E46" w:rsidRPr="00817E46" w:rsidRDefault="00817E46" w:rsidP="005D386A">
      <w:pPr>
        <w:spacing w:line="360" w:lineRule="auto"/>
        <w:ind w:firstLine="709"/>
        <w:jc w:val="both"/>
        <w:rPr>
          <w:sz w:val="26"/>
          <w:szCs w:val="26"/>
        </w:rPr>
      </w:pPr>
    </w:p>
    <w:tbl>
      <w:tblPr>
        <w:tblW w:w="9214" w:type="dxa"/>
        <w:tblInd w:w="-34" w:type="dxa"/>
        <w:tblLook w:val="04A0"/>
      </w:tblPr>
      <w:tblGrid>
        <w:gridCol w:w="1560"/>
        <w:gridCol w:w="523"/>
        <w:gridCol w:w="4296"/>
        <w:gridCol w:w="420"/>
        <w:gridCol w:w="2415"/>
      </w:tblGrid>
      <w:tr w:rsidR="00922071" w:rsidRPr="006B4D01" w:rsidTr="005718CD">
        <w:tc>
          <w:tcPr>
            <w:tcW w:w="1560" w:type="dxa"/>
            <w:vAlign w:val="center"/>
          </w:tcPr>
          <w:p w:rsidR="00922071" w:rsidRPr="006B4D01" w:rsidRDefault="00922071" w:rsidP="005D386A">
            <w:pPr>
              <w:spacing w:line="336" w:lineRule="auto"/>
              <w:jc w:val="center"/>
              <w:rPr>
                <w:sz w:val="26"/>
                <w:szCs w:val="26"/>
              </w:rPr>
            </w:pPr>
            <w:r w:rsidRPr="006B4D01">
              <w:rPr>
                <w:sz w:val="26"/>
                <w:szCs w:val="26"/>
              </w:rPr>
              <w:lastRenderedPageBreak/>
              <w:t>GO</w:t>
            </w:r>
            <w:r w:rsidR="005718CD">
              <w:rPr>
                <w:sz w:val="26"/>
                <w:szCs w:val="26"/>
              </w:rPr>
              <w:t xml:space="preserve"> theo giá hiện hành</w:t>
            </w:r>
          </w:p>
        </w:tc>
        <w:tc>
          <w:tcPr>
            <w:tcW w:w="523" w:type="dxa"/>
            <w:vAlign w:val="center"/>
          </w:tcPr>
          <w:p w:rsidR="00922071" w:rsidRPr="006B4D01" w:rsidRDefault="00922071" w:rsidP="005D386A">
            <w:pPr>
              <w:spacing w:line="336" w:lineRule="auto"/>
              <w:jc w:val="center"/>
              <w:rPr>
                <w:sz w:val="26"/>
                <w:szCs w:val="26"/>
              </w:rPr>
            </w:pPr>
            <w:r w:rsidRPr="006B4D01">
              <w:rPr>
                <w:sz w:val="26"/>
                <w:szCs w:val="26"/>
              </w:rPr>
              <w:t>=</w:t>
            </w:r>
          </w:p>
        </w:tc>
        <w:tc>
          <w:tcPr>
            <w:tcW w:w="4296" w:type="dxa"/>
            <w:vAlign w:val="center"/>
          </w:tcPr>
          <w:p w:rsidR="00922071" w:rsidRPr="006B4D01" w:rsidRDefault="00922071" w:rsidP="005D386A">
            <w:pPr>
              <w:spacing w:line="336" w:lineRule="auto"/>
              <w:jc w:val="center"/>
              <w:rPr>
                <w:sz w:val="26"/>
                <w:szCs w:val="26"/>
              </w:rPr>
            </w:pPr>
            <w:r w:rsidRPr="006B4D01">
              <w:rPr>
                <w:sz w:val="26"/>
                <w:szCs w:val="26"/>
              </w:rPr>
              <w:t>GO bình quân cho một lao động của đơn vị có điều tra theo từng loại hình kinh tế</w:t>
            </w:r>
          </w:p>
        </w:tc>
        <w:tc>
          <w:tcPr>
            <w:tcW w:w="420" w:type="dxa"/>
            <w:vAlign w:val="center"/>
          </w:tcPr>
          <w:p w:rsidR="00922071" w:rsidRPr="006B4D01" w:rsidRDefault="00922071" w:rsidP="005D386A">
            <w:pPr>
              <w:spacing w:line="336" w:lineRule="auto"/>
              <w:jc w:val="center"/>
              <w:rPr>
                <w:sz w:val="26"/>
                <w:szCs w:val="26"/>
              </w:rPr>
            </w:pPr>
            <w:r w:rsidRPr="006B4D01">
              <w:rPr>
                <w:sz w:val="26"/>
                <w:szCs w:val="26"/>
              </w:rPr>
              <w:t>x</w:t>
            </w:r>
          </w:p>
        </w:tc>
        <w:tc>
          <w:tcPr>
            <w:tcW w:w="2415" w:type="dxa"/>
            <w:vAlign w:val="center"/>
          </w:tcPr>
          <w:p w:rsidR="00922071" w:rsidRPr="006B4D01" w:rsidRDefault="00922071" w:rsidP="005D386A">
            <w:pPr>
              <w:spacing w:line="336" w:lineRule="auto"/>
              <w:jc w:val="center"/>
              <w:rPr>
                <w:sz w:val="26"/>
                <w:szCs w:val="26"/>
              </w:rPr>
            </w:pPr>
            <w:r w:rsidRPr="006B4D01">
              <w:rPr>
                <w:sz w:val="26"/>
                <w:szCs w:val="26"/>
              </w:rPr>
              <w:t>Tổng số lao động theo từng loại hình kinh tế</w:t>
            </w:r>
          </w:p>
        </w:tc>
      </w:tr>
    </w:tbl>
    <w:p w:rsidR="00922071" w:rsidRPr="002B7AFB" w:rsidRDefault="00922071" w:rsidP="00327AF9">
      <w:pPr>
        <w:spacing w:line="360" w:lineRule="auto"/>
        <w:ind w:firstLine="709"/>
        <w:jc w:val="both"/>
        <w:rPr>
          <w:sz w:val="26"/>
          <w:szCs w:val="26"/>
        </w:rPr>
      </w:pPr>
      <w:r w:rsidRPr="002B7AFB">
        <w:rPr>
          <w:b/>
          <w:sz w:val="26"/>
          <w:szCs w:val="26"/>
        </w:rPr>
        <w:t>22.</w:t>
      </w:r>
      <w:r w:rsidR="005718CD" w:rsidRPr="002B7AFB">
        <w:rPr>
          <w:b/>
          <w:sz w:val="26"/>
          <w:szCs w:val="26"/>
        </w:rPr>
        <w:t>9</w:t>
      </w:r>
      <w:r w:rsidRPr="002B7AFB">
        <w:rPr>
          <w:b/>
          <w:sz w:val="26"/>
          <w:szCs w:val="26"/>
        </w:rPr>
        <w:t>.</w:t>
      </w:r>
      <w:r w:rsidRPr="002B7AFB">
        <w:rPr>
          <w:sz w:val="26"/>
          <w:szCs w:val="26"/>
        </w:rPr>
        <w:t xml:space="preserve"> Chi phí trung gian là bộ phận cấu thành của GO bao gồm: Chi phí vật chất (nguyên, nhiên, vật liệu chính phụ, điện, nước, vật rẻ tiền mau hỏng, chi phí vật chất khác,…); chi phí dịch vụ (chi về vận tải, bưu điện, quảng cáo, dịch vụ sửa chữa, dịch vụ pháp lý, ngân hàng và chi phí dịch vụ khác) sử dụng trong hoạt động dịch vụ khác.</w:t>
      </w:r>
    </w:p>
    <w:p w:rsidR="00922071" w:rsidRPr="002B7AFB" w:rsidRDefault="00922071" w:rsidP="00327AF9">
      <w:pPr>
        <w:spacing w:line="360" w:lineRule="auto"/>
        <w:ind w:firstLine="709"/>
        <w:jc w:val="both"/>
        <w:rPr>
          <w:sz w:val="26"/>
          <w:szCs w:val="26"/>
        </w:rPr>
      </w:pPr>
      <w:r w:rsidRPr="002B7AFB">
        <w:rPr>
          <w:b/>
          <w:sz w:val="26"/>
          <w:szCs w:val="26"/>
        </w:rPr>
        <w:t>22.1</w:t>
      </w:r>
      <w:r w:rsidR="005718CD" w:rsidRPr="002B7AFB">
        <w:rPr>
          <w:b/>
          <w:sz w:val="26"/>
          <w:szCs w:val="26"/>
        </w:rPr>
        <w:t>0</w:t>
      </w:r>
      <w:r w:rsidRPr="002B7AFB">
        <w:rPr>
          <w:b/>
          <w:sz w:val="26"/>
          <w:szCs w:val="26"/>
        </w:rPr>
        <w:t>.</w:t>
      </w:r>
      <w:r w:rsidRPr="002B7AFB">
        <w:rPr>
          <w:sz w:val="26"/>
          <w:szCs w:val="26"/>
        </w:rPr>
        <w:t xml:space="preserve"> Đối với các đơn vị sự nghiệp Nhà nước: Tổng cộng IC </w:t>
      </w:r>
      <w:r w:rsidR="005718CD" w:rsidRPr="002B7AFB">
        <w:rPr>
          <w:sz w:val="26"/>
          <w:szCs w:val="26"/>
        </w:rPr>
        <w:t xml:space="preserve">theo giá hiện hành </w:t>
      </w:r>
      <w:r w:rsidRPr="002B7AFB">
        <w:rPr>
          <w:sz w:val="26"/>
          <w:szCs w:val="26"/>
        </w:rPr>
        <w:t xml:space="preserve">bằng (=) IC tính từ GO nguồn kinh phí NSNN cộng (+) IC </w:t>
      </w:r>
      <w:r w:rsidR="00817E46">
        <w:rPr>
          <w:sz w:val="26"/>
          <w:szCs w:val="26"/>
        </w:rPr>
        <w:t>tính GO từ thu ngoài nguồn NSNN; cụ thể:</w:t>
      </w:r>
    </w:p>
    <w:p w:rsidR="001E03BA" w:rsidRPr="00817E46" w:rsidRDefault="001E03BA" w:rsidP="00327AF9">
      <w:pPr>
        <w:spacing w:line="360" w:lineRule="auto"/>
        <w:ind w:firstLine="720"/>
        <w:jc w:val="both"/>
        <w:rPr>
          <w:sz w:val="26"/>
          <w:szCs w:val="26"/>
          <w:lang w:val="nl-NL"/>
        </w:rPr>
      </w:pPr>
      <w:r w:rsidRPr="002B7AFB">
        <w:rPr>
          <w:sz w:val="26"/>
          <w:szCs w:val="26"/>
          <w:lang w:val="nl-NL"/>
        </w:rPr>
        <w:t xml:space="preserve">Chi phí trung gian tính từ nguồn NSNN = Mục 6250 </w:t>
      </w:r>
      <w:r w:rsidRPr="002B7AFB">
        <w:rPr>
          <w:bCs/>
          <w:sz w:val="26"/>
          <w:szCs w:val="26"/>
          <w:lang w:val="nl-NL"/>
        </w:rPr>
        <w:t>Phúc lợi tập thể gồm các t</w:t>
      </w:r>
      <w:r w:rsidRPr="002B7AFB">
        <w:rPr>
          <w:sz w:val="26"/>
          <w:szCs w:val="26"/>
          <w:lang w:val="nl-NL"/>
        </w:rPr>
        <w:t xml:space="preserve">iểu mục Tiền tàu xe nghỉ phép năm (6253), Tiền thuốc y tế trong các cơ quan, đơn vị (6254), Tiền hoá chất vệ sinh phòng dịch (6255), Tiền khám bệnh định </w:t>
      </w:r>
      <w:r w:rsidRPr="00817E46">
        <w:rPr>
          <w:sz w:val="26"/>
          <w:szCs w:val="26"/>
          <w:lang w:val="nl-NL"/>
        </w:rPr>
        <w:t xml:space="preserve">kỳ (6256), Tiền nước uống (6257), Các khoản khác (6299) + tiểu mục 6402 Chi khám chữa bệnh cho cán bộ, công chức Việt Nam làm việc ở nước ngoài (thuộc mục 6400, </w:t>
      </w:r>
      <w:r w:rsidRPr="00817E46">
        <w:rPr>
          <w:bCs/>
          <w:sz w:val="26"/>
          <w:szCs w:val="26"/>
          <w:lang w:val="nl-NL"/>
        </w:rPr>
        <w:t>Cá</w:t>
      </w:r>
      <w:r w:rsidRPr="002B7AFB">
        <w:rPr>
          <w:bCs/>
          <w:sz w:val="26"/>
          <w:szCs w:val="26"/>
          <w:lang w:val="nl-NL"/>
        </w:rPr>
        <w:t>c khoản thanh toán khác cho cá nhân</w:t>
      </w:r>
      <w:r w:rsidRPr="002B7AFB">
        <w:rPr>
          <w:sz w:val="26"/>
          <w:szCs w:val="26"/>
          <w:lang w:val="nl-NL"/>
        </w:rPr>
        <w:t xml:space="preserve">) + mục 6500 Thanh toán dịch vụ công + mục 6550 </w:t>
      </w:r>
      <w:r w:rsidRPr="002B7AFB">
        <w:rPr>
          <w:bCs/>
          <w:sz w:val="26"/>
          <w:szCs w:val="26"/>
          <w:lang w:val="nl-NL"/>
        </w:rPr>
        <w:t xml:space="preserve">Vật tư văn phòng </w:t>
      </w:r>
      <w:r w:rsidRPr="002B7AFB">
        <w:rPr>
          <w:sz w:val="26"/>
          <w:szCs w:val="26"/>
          <w:lang w:val="nl-NL"/>
        </w:rPr>
        <w:t xml:space="preserve">+ mục 6600 </w:t>
      </w:r>
      <w:r w:rsidRPr="002B7AFB">
        <w:rPr>
          <w:bCs/>
          <w:sz w:val="26"/>
          <w:szCs w:val="26"/>
          <w:lang w:val="nl-NL"/>
        </w:rPr>
        <w:t>Thông tin, tuyên truyền, liên lạc</w:t>
      </w:r>
      <w:r w:rsidRPr="002B7AFB">
        <w:rPr>
          <w:sz w:val="26"/>
          <w:szCs w:val="26"/>
          <w:lang w:val="nl-NL"/>
        </w:rPr>
        <w:t xml:space="preserve"> + mục mục 6650 </w:t>
      </w:r>
      <w:r w:rsidRPr="002B7AFB">
        <w:rPr>
          <w:bCs/>
          <w:sz w:val="26"/>
          <w:szCs w:val="26"/>
          <w:lang w:val="nl-NL"/>
        </w:rPr>
        <w:t xml:space="preserve">Hội nghị </w:t>
      </w:r>
      <w:r w:rsidRPr="002B7AFB">
        <w:rPr>
          <w:sz w:val="26"/>
          <w:szCs w:val="26"/>
          <w:lang w:val="nl-NL"/>
        </w:rPr>
        <w:t>(không kể các tiểu mục 6652 Bồi dưỡng giảng viên, báo cáo viên,  tiểu mục 6656 Thuê phiên dịch, biên dịch phục vụ hội nghị, tiểu mục 6</w:t>
      </w:r>
      <w:r w:rsidR="00817E46">
        <w:rPr>
          <w:sz w:val="26"/>
          <w:szCs w:val="26"/>
          <w:lang w:val="nl-NL"/>
        </w:rPr>
        <w:t xml:space="preserve">658 Chi bù tiền ăn) + mục 6700 </w:t>
      </w:r>
      <w:r w:rsidRPr="002B7AFB">
        <w:rPr>
          <w:bCs/>
          <w:sz w:val="26"/>
          <w:szCs w:val="26"/>
          <w:lang w:val="nl-NL"/>
        </w:rPr>
        <w:t>Công tác phí</w:t>
      </w:r>
      <w:r w:rsidRPr="002B7AFB">
        <w:rPr>
          <w:sz w:val="26"/>
          <w:szCs w:val="26"/>
          <w:lang w:val="nl-NL"/>
        </w:rPr>
        <w:t xml:space="preserve"> (không kể tiểu mục 6702 Phụ cấp công tác phí) + mục 6750 </w:t>
      </w:r>
      <w:r w:rsidRPr="002B7AFB">
        <w:rPr>
          <w:bCs/>
          <w:sz w:val="26"/>
          <w:szCs w:val="26"/>
          <w:lang w:val="nl-NL"/>
        </w:rPr>
        <w:t>Chi phí thuê mướn</w:t>
      </w:r>
      <w:r w:rsidRPr="002B7AFB">
        <w:rPr>
          <w:sz w:val="26"/>
          <w:szCs w:val="26"/>
          <w:lang w:val="nl-NL"/>
        </w:rPr>
        <w:t xml:space="preserve"> (không kể tiểu mục 6755 Thuê chuyên gia và giảng viên nước ngoài, tiểu mục 6756  Thuê chuyên gia và giảng viên trong nước, tiểu mục 6757 Thuê lao động trong nước và tiểu mục 6761 Thuê phiên dịch, biên dịch ) + mục 6800 </w:t>
      </w:r>
      <w:r w:rsidRPr="002B7AFB">
        <w:rPr>
          <w:bCs/>
          <w:sz w:val="26"/>
          <w:szCs w:val="26"/>
          <w:lang w:val="nl-NL"/>
        </w:rPr>
        <w:t>Chi đoàn ra</w:t>
      </w:r>
      <w:r w:rsidRPr="002B7AFB">
        <w:rPr>
          <w:sz w:val="26"/>
          <w:szCs w:val="26"/>
          <w:lang w:val="nl-NL"/>
        </w:rPr>
        <w:t xml:space="preserve"> (không kể tiểu mục 6802 Tiền ăn, 6804 Tiền tiêu vặt, 6805 Phí, lệ phí liên quan) + mục 6850 </w:t>
      </w:r>
      <w:r w:rsidRPr="002B7AFB">
        <w:rPr>
          <w:bCs/>
          <w:sz w:val="26"/>
          <w:szCs w:val="26"/>
          <w:lang w:val="nl-NL"/>
        </w:rPr>
        <w:t>Chi đoàn vào</w:t>
      </w:r>
      <w:r w:rsidRPr="002B7AFB">
        <w:rPr>
          <w:sz w:val="26"/>
          <w:szCs w:val="26"/>
          <w:lang w:val="nl-NL"/>
        </w:rPr>
        <w:t xml:space="preserve"> (k</w:t>
      </w:r>
      <w:r w:rsidR="00817E46">
        <w:rPr>
          <w:sz w:val="26"/>
          <w:szCs w:val="26"/>
          <w:lang w:val="nl-NL"/>
        </w:rPr>
        <w:t xml:space="preserve">hông kể tiểu mục 6852 Tiền ăn; </w:t>
      </w:r>
      <w:r w:rsidRPr="00817E46">
        <w:rPr>
          <w:sz w:val="26"/>
          <w:szCs w:val="26"/>
          <w:lang w:val="nl-NL"/>
        </w:rPr>
        <w:t xml:space="preserve">6855 Phí, lệ phí liên quan) + mục 7000 </w:t>
      </w:r>
      <w:r w:rsidRPr="00817E46">
        <w:rPr>
          <w:bCs/>
          <w:sz w:val="26"/>
          <w:szCs w:val="26"/>
          <w:lang w:val="nl-NL"/>
        </w:rPr>
        <w:t>Chi phí nghiệp vụ chuyên môn của từng ngành</w:t>
      </w:r>
      <w:r w:rsidRPr="00817E46">
        <w:rPr>
          <w:sz w:val="26"/>
          <w:szCs w:val="26"/>
          <w:lang w:val="nl-NL"/>
        </w:rPr>
        <w:t xml:space="preserve"> (không kể tiểu mục 7011Chi nuôi phạm nhân, phạm can, tiểu mục 7013 Chi trả nhuận bút theo chế độ, một phần tiểu mục 7017Chi thực hiện đề tài nghiên cứu khoa học theo chế độ qui định ) + một phần mục 7750, </w:t>
      </w:r>
      <w:r w:rsidRPr="00817E46">
        <w:rPr>
          <w:bCs/>
          <w:sz w:val="26"/>
          <w:szCs w:val="26"/>
          <w:lang w:val="nl-NL"/>
        </w:rPr>
        <w:t>Chi khác</w:t>
      </w:r>
      <w:r w:rsidRPr="00817E46">
        <w:rPr>
          <w:sz w:val="26"/>
          <w:szCs w:val="26"/>
          <w:lang w:val="nl-NL"/>
        </w:rPr>
        <w:t xml:space="preserve"> + một phần mục 7850, </w:t>
      </w:r>
      <w:r w:rsidRPr="00817E46">
        <w:rPr>
          <w:bCs/>
          <w:sz w:val="26"/>
          <w:szCs w:val="26"/>
          <w:lang w:val="nl-NL"/>
        </w:rPr>
        <w:t>Chi cho côn</w:t>
      </w:r>
      <w:r w:rsidR="00817E46">
        <w:rPr>
          <w:bCs/>
          <w:sz w:val="26"/>
          <w:szCs w:val="26"/>
          <w:lang w:val="nl-NL"/>
        </w:rPr>
        <w:t xml:space="preserve">g tác Đảng ở tổ chức Đảng cơ sở </w:t>
      </w:r>
      <w:r w:rsidRPr="00817E46">
        <w:rPr>
          <w:bCs/>
          <w:sz w:val="26"/>
          <w:szCs w:val="26"/>
          <w:lang w:val="nl-NL"/>
        </w:rPr>
        <w:t xml:space="preserve">và các cấp trên cơ </w:t>
      </w:r>
      <w:r w:rsidRPr="00817E46">
        <w:rPr>
          <w:sz w:val="26"/>
          <w:szCs w:val="26"/>
          <w:lang w:val="nl-NL"/>
        </w:rPr>
        <w:t xml:space="preserve">+ mục 8550 </w:t>
      </w:r>
      <w:r w:rsidRPr="00817E46">
        <w:rPr>
          <w:bCs/>
          <w:sz w:val="26"/>
          <w:szCs w:val="26"/>
          <w:lang w:val="nl-NL"/>
        </w:rPr>
        <w:t xml:space="preserve">Trả các khoản phí và lệ phí liên quan đến các khoản vay </w:t>
      </w:r>
      <w:r w:rsidRPr="00817E46">
        <w:rPr>
          <w:sz w:val="26"/>
          <w:szCs w:val="26"/>
          <w:lang w:val="nl-NL"/>
        </w:rPr>
        <w:t>(không kể tiểu mục 8551, Lệ phí hoa hồng;8552, Lệ phí rút tiền; 8554, Lệ phí đi vay về cho vay lại).</w:t>
      </w:r>
    </w:p>
    <w:p w:rsidR="00922071" w:rsidRPr="002B7AFB" w:rsidRDefault="00922071" w:rsidP="00327AF9">
      <w:pPr>
        <w:spacing w:line="360" w:lineRule="auto"/>
        <w:ind w:firstLine="709"/>
        <w:jc w:val="both"/>
        <w:rPr>
          <w:sz w:val="26"/>
          <w:szCs w:val="26"/>
        </w:rPr>
      </w:pPr>
      <w:r w:rsidRPr="002B7AFB">
        <w:rPr>
          <w:sz w:val="26"/>
          <w:szCs w:val="26"/>
        </w:rPr>
        <w:lastRenderedPageBreak/>
        <w:t>ii. Chi phí trung gian (IC) tính từ GO ngoài NSNN = chi phí vật chất (nguyên nhiên, vật liệu chính, phụ,…) + chi phí dịch vụ mua ngoài (dịch vụ sửa chữa, bưu điện,…)</w:t>
      </w:r>
    </w:p>
    <w:p w:rsidR="00922071" w:rsidRPr="006B4D01" w:rsidRDefault="00922071" w:rsidP="00327AF9">
      <w:pPr>
        <w:spacing w:line="360" w:lineRule="auto"/>
        <w:ind w:firstLine="709"/>
        <w:jc w:val="both"/>
        <w:rPr>
          <w:sz w:val="26"/>
          <w:szCs w:val="26"/>
        </w:rPr>
      </w:pPr>
      <w:r w:rsidRPr="006B4D01">
        <w:rPr>
          <w:b/>
          <w:sz w:val="26"/>
          <w:szCs w:val="26"/>
        </w:rPr>
        <w:t>22.1</w:t>
      </w:r>
      <w:r w:rsidR="005718CD">
        <w:rPr>
          <w:b/>
          <w:sz w:val="26"/>
          <w:szCs w:val="26"/>
        </w:rPr>
        <w:t>1</w:t>
      </w:r>
      <w:r w:rsidRPr="006B4D01">
        <w:rPr>
          <w:b/>
          <w:sz w:val="26"/>
          <w:szCs w:val="26"/>
        </w:rPr>
        <w:t>.</w:t>
      </w:r>
      <w:r w:rsidRPr="006B4D01">
        <w:rPr>
          <w:sz w:val="26"/>
          <w:szCs w:val="26"/>
        </w:rPr>
        <w:t xml:space="preserve"> Đối với loại hình doanh nghiệp và tương tự doanh nghiệp có hạch toán kinh doanh, IC </w:t>
      </w:r>
      <w:r w:rsidR="005718CD">
        <w:rPr>
          <w:sz w:val="26"/>
          <w:szCs w:val="26"/>
        </w:rPr>
        <w:t xml:space="preserve">theo giá hiện hành </w:t>
      </w:r>
      <w:r w:rsidRPr="006B4D01">
        <w:rPr>
          <w:sz w:val="26"/>
          <w:szCs w:val="26"/>
        </w:rPr>
        <w:t>bằng tổng cộng các yếu tố sau:</w:t>
      </w:r>
    </w:p>
    <w:p w:rsidR="00922071" w:rsidRPr="006B4D01" w:rsidRDefault="00922071" w:rsidP="00327AF9">
      <w:pPr>
        <w:spacing w:line="360" w:lineRule="auto"/>
        <w:ind w:firstLine="709"/>
        <w:jc w:val="both"/>
        <w:rPr>
          <w:sz w:val="26"/>
          <w:szCs w:val="26"/>
        </w:rPr>
      </w:pPr>
      <w:r w:rsidRPr="006B4D01">
        <w:rPr>
          <w:sz w:val="26"/>
          <w:szCs w:val="26"/>
        </w:rPr>
        <w:t>i. Nguyên vật liệu chính phụ</w:t>
      </w:r>
    </w:p>
    <w:p w:rsidR="00922071" w:rsidRPr="006B4D01" w:rsidRDefault="00922071" w:rsidP="00327AF9">
      <w:pPr>
        <w:spacing w:line="360" w:lineRule="auto"/>
        <w:ind w:firstLine="709"/>
        <w:jc w:val="both"/>
        <w:rPr>
          <w:sz w:val="26"/>
          <w:szCs w:val="26"/>
        </w:rPr>
      </w:pPr>
      <w:r w:rsidRPr="006B4D01">
        <w:rPr>
          <w:sz w:val="26"/>
          <w:szCs w:val="26"/>
        </w:rPr>
        <w:t>ii. Nhiên liệu</w:t>
      </w:r>
    </w:p>
    <w:p w:rsidR="00922071" w:rsidRPr="006B4D01" w:rsidRDefault="00922071" w:rsidP="00327AF9">
      <w:pPr>
        <w:spacing w:line="360" w:lineRule="auto"/>
        <w:ind w:firstLine="709"/>
        <w:jc w:val="both"/>
        <w:rPr>
          <w:sz w:val="26"/>
          <w:szCs w:val="26"/>
        </w:rPr>
      </w:pPr>
      <w:r w:rsidRPr="006B4D01">
        <w:rPr>
          <w:sz w:val="26"/>
          <w:szCs w:val="26"/>
        </w:rPr>
        <w:t xml:space="preserve">iii. </w:t>
      </w:r>
      <w:r w:rsidR="00777277">
        <w:rPr>
          <w:sz w:val="26"/>
          <w:szCs w:val="26"/>
        </w:rPr>
        <w:t>Phần chi phí trung gian tính từ yếu tố “</w:t>
      </w:r>
      <w:r w:rsidRPr="006B4D01">
        <w:rPr>
          <w:sz w:val="26"/>
          <w:szCs w:val="26"/>
        </w:rPr>
        <w:t>Dịch vụ mua ngoài</w:t>
      </w:r>
      <w:r w:rsidR="00777277">
        <w:rPr>
          <w:sz w:val="26"/>
          <w:szCs w:val="26"/>
        </w:rPr>
        <w:t>”</w:t>
      </w:r>
    </w:p>
    <w:p w:rsidR="00922071" w:rsidRPr="006B4D01" w:rsidRDefault="00922071" w:rsidP="00327AF9">
      <w:pPr>
        <w:spacing w:line="360" w:lineRule="auto"/>
        <w:ind w:firstLine="709"/>
        <w:jc w:val="both"/>
        <w:rPr>
          <w:sz w:val="26"/>
          <w:szCs w:val="26"/>
        </w:rPr>
      </w:pPr>
      <w:r w:rsidRPr="006B4D01">
        <w:rPr>
          <w:sz w:val="26"/>
          <w:szCs w:val="26"/>
        </w:rPr>
        <w:t xml:space="preserve">iv. Phần chi </w:t>
      </w:r>
      <w:r w:rsidR="00777277">
        <w:rPr>
          <w:sz w:val="26"/>
          <w:szCs w:val="26"/>
        </w:rPr>
        <w:t>phí trung gian tính từ yếu tố “</w:t>
      </w:r>
      <w:r w:rsidR="00E6712D">
        <w:rPr>
          <w:sz w:val="26"/>
          <w:szCs w:val="26"/>
        </w:rPr>
        <w:t>C</w:t>
      </w:r>
      <w:r w:rsidRPr="006B4D01">
        <w:rPr>
          <w:sz w:val="26"/>
          <w:szCs w:val="26"/>
        </w:rPr>
        <w:t>hi phí khác bằng tiền”</w:t>
      </w:r>
    </w:p>
    <w:p w:rsidR="00922071" w:rsidRPr="006B4D01" w:rsidRDefault="00922071" w:rsidP="00327AF9">
      <w:pPr>
        <w:spacing w:line="360" w:lineRule="auto"/>
        <w:ind w:firstLine="709"/>
        <w:jc w:val="both"/>
        <w:rPr>
          <w:sz w:val="26"/>
          <w:szCs w:val="26"/>
        </w:rPr>
      </w:pPr>
      <w:r w:rsidRPr="006B4D01">
        <w:rPr>
          <w:sz w:val="26"/>
          <w:szCs w:val="26"/>
        </w:rPr>
        <w:t xml:space="preserve">Lưu ý: Nếu trong chi phí nguyên, nhiên vật liệu có tiền công bốc vác…của người lao động thì phải tách phần chi phí này để đưa về </w:t>
      </w:r>
      <w:r w:rsidR="001B54E2">
        <w:rPr>
          <w:sz w:val="26"/>
          <w:szCs w:val="26"/>
        </w:rPr>
        <w:t>thu nhập</w:t>
      </w:r>
      <w:r w:rsidRPr="006B4D01">
        <w:rPr>
          <w:sz w:val="26"/>
          <w:szCs w:val="26"/>
        </w:rPr>
        <w:t xml:space="preserve"> của người lao động</w:t>
      </w:r>
      <w:r w:rsidR="00327AF9">
        <w:rPr>
          <w:sz w:val="26"/>
          <w:szCs w:val="26"/>
        </w:rPr>
        <w:t>. “Trong chi phí khác bằng tiền</w:t>
      </w:r>
      <w:r w:rsidRPr="006B4D01">
        <w:rPr>
          <w:sz w:val="26"/>
          <w:szCs w:val="26"/>
        </w:rPr>
        <w:t>”, chỉ đưa ra phần chi mua bảo hiểm phương tiện vào chi phí trung gian, phần mua bảo hiểm sức khỏe, tính mạng đưa vào yếu tố thu của người lao động.</w:t>
      </w:r>
      <w:r w:rsidR="008B729B">
        <w:rPr>
          <w:sz w:val="26"/>
          <w:szCs w:val="26"/>
        </w:rPr>
        <w:t xml:space="preserve"> Chi phí trung gian trong chi phí khác bằng tiền không bao gồm tiền nhuận bút, báo cáo viên, tiền ăn trưa…</w:t>
      </w:r>
    </w:p>
    <w:p w:rsidR="00922071" w:rsidRDefault="00922071" w:rsidP="00327AF9">
      <w:pPr>
        <w:spacing w:line="360" w:lineRule="auto"/>
        <w:ind w:firstLine="709"/>
        <w:jc w:val="both"/>
        <w:rPr>
          <w:sz w:val="26"/>
          <w:szCs w:val="26"/>
        </w:rPr>
      </w:pPr>
      <w:r w:rsidRPr="006B4D01">
        <w:rPr>
          <w:b/>
          <w:sz w:val="26"/>
          <w:szCs w:val="26"/>
        </w:rPr>
        <w:t>22.1</w:t>
      </w:r>
      <w:r w:rsidR="005718CD">
        <w:rPr>
          <w:b/>
          <w:sz w:val="26"/>
          <w:szCs w:val="26"/>
        </w:rPr>
        <w:t>2</w:t>
      </w:r>
      <w:r w:rsidRPr="006B4D01">
        <w:rPr>
          <w:b/>
          <w:sz w:val="26"/>
          <w:szCs w:val="26"/>
        </w:rPr>
        <w:t>.</w:t>
      </w:r>
      <w:r w:rsidRPr="006B4D01">
        <w:rPr>
          <w:sz w:val="26"/>
          <w:szCs w:val="26"/>
        </w:rPr>
        <w:t xml:space="preserve"> Đối với loại hình không hạch toán SXKD như các cơ sở XSKD cá thể, </w:t>
      </w:r>
      <w:r w:rsidRPr="005718CD">
        <w:rPr>
          <w:spacing w:val="4"/>
          <w:sz w:val="26"/>
          <w:szCs w:val="26"/>
        </w:rPr>
        <w:t xml:space="preserve">các đơn vị không vị lợi ngoài nhà nước, chi phí trung gian </w:t>
      </w:r>
      <w:r w:rsidR="005718CD" w:rsidRPr="005718CD">
        <w:rPr>
          <w:spacing w:val="4"/>
          <w:sz w:val="26"/>
          <w:szCs w:val="26"/>
        </w:rPr>
        <w:t xml:space="preserve">theo giá hiện hành </w:t>
      </w:r>
      <w:r w:rsidRPr="005718CD">
        <w:rPr>
          <w:spacing w:val="4"/>
          <w:sz w:val="26"/>
          <w:szCs w:val="26"/>
        </w:rPr>
        <w:t>tính như sau:</w:t>
      </w:r>
    </w:p>
    <w:tbl>
      <w:tblPr>
        <w:tblW w:w="0" w:type="auto"/>
        <w:tblInd w:w="817" w:type="dxa"/>
        <w:tblLook w:val="04A0"/>
      </w:tblPr>
      <w:tblGrid>
        <w:gridCol w:w="1701"/>
        <w:gridCol w:w="443"/>
        <w:gridCol w:w="1301"/>
        <w:gridCol w:w="573"/>
        <w:gridCol w:w="4179"/>
      </w:tblGrid>
      <w:tr w:rsidR="00922071" w:rsidRPr="006B4D01" w:rsidTr="008054FD">
        <w:tc>
          <w:tcPr>
            <w:tcW w:w="1701" w:type="dxa"/>
            <w:vAlign w:val="center"/>
          </w:tcPr>
          <w:p w:rsidR="00922071" w:rsidRPr="006B4D01" w:rsidRDefault="00922071" w:rsidP="00EB306D">
            <w:pPr>
              <w:spacing w:line="360" w:lineRule="auto"/>
              <w:jc w:val="center"/>
              <w:rPr>
                <w:sz w:val="26"/>
                <w:szCs w:val="26"/>
              </w:rPr>
            </w:pPr>
            <w:r w:rsidRPr="006B4D01">
              <w:rPr>
                <w:sz w:val="26"/>
                <w:szCs w:val="26"/>
              </w:rPr>
              <w:t>Chi phí</w:t>
            </w:r>
          </w:p>
          <w:p w:rsidR="00922071" w:rsidRPr="006B4D01" w:rsidRDefault="00922071" w:rsidP="00EB306D">
            <w:pPr>
              <w:spacing w:line="360" w:lineRule="auto"/>
              <w:jc w:val="center"/>
              <w:rPr>
                <w:sz w:val="26"/>
                <w:szCs w:val="26"/>
              </w:rPr>
            </w:pPr>
            <w:r w:rsidRPr="006B4D01">
              <w:rPr>
                <w:sz w:val="26"/>
                <w:szCs w:val="26"/>
              </w:rPr>
              <w:t>trung gian</w:t>
            </w:r>
          </w:p>
        </w:tc>
        <w:tc>
          <w:tcPr>
            <w:tcW w:w="44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1301" w:type="dxa"/>
            <w:vAlign w:val="center"/>
          </w:tcPr>
          <w:p w:rsidR="00922071" w:rsidRPr="006B4D01" w:rsidRDefault="00922071" w:rsidP="00EB306D">
            <w:pPr>
              <w:spacing w:line="360" w:lineRule="auto"/>
              <w:jc w:val="center"/>
              <w:rPr>
                <w:sz w:val="26"/>
                <w:szCs w:val="26"/>
              </w:rPr>
            </w:pPr>
            <w:r w:rsidRPr="006B4D01">
              <w:rPr>
                <w:sz w:val="26"/>
                <w:szCs w:val="26"/>
              </w:rPr>
              <w:t>Giá trị</w:t>
            </w:r>
          </w:p>
          <w:p w:rsidR="00922071" w:rsidRPr="006B4D01" w:rsidRDefault="00922071" w:rsidP="00EB306D">
            <w:pPr>
              <w:spacing w:line="360" w:lineRule="auto"/>
              <w:jc w:val="center"/>
              <w:rPr>
                <w:sz w:val="26"/>
                <w:szCs w:val="26"/>
              </w:rPr>
            </w:pPr>
            <w:r w:rsidRPr="006B4D01">
              <w:rPr>
                <w:sz w:val="26"/>
                <w:szCs w:val="26"/>
              </w:rPr>
              <w:t>sản xuất</w:t>
            </w:r>
          </w:p>
        </w:tc>
        <w:tc>
          <w:tcPr>
            <w:tcW w:w="573"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4179" w:type="dxa"/>
            <w:vAlign w:val="center"/>
          </w:tcPr>
          <w:p w:rsidR="00922071" w:rsidRPr="006B4D01" w:rsidRDefault="00922071" w:rsidP="00EB306D">
            <w:pPr>
              <w:spacing w:line="360" w:lineRule="auto"/>
              <w:jc w:val="center"/>
              <w:rPr>
                <w:sz w:val="26"/>
                <w:szCs w:val="26"/>
              </w:rPr>
            </w:pPr>
            <w:r w:rsidRPr="006B4D01">
              <w:rPr>
                <w:sz w:val="26"/>
                <w:szCs w:val="26"/>
              </w:rPr>
              <w:t>Tỷ lệ chi phí trung gian so với giá trị sản xuất của đơn vị điều tra mẫu</w:t>
            </w:r>
          </w:p>
        </w:tc>
      </w:tr>
    </w:tbl>
    <w:p w:rsidR="00327AF9" w:rsidRDefault="00922071" w:rsidP="00922071">
      <w:pPr>
        <w:spacing w:line="360" w:lineRule="auto"/>
        <w:ind w:firstLine="709"/>
        <w:jc w:val="both"/>
        <w:rPr>
          <w:sz w:val="26"/>
          <w:szCs w:val="26"/>
        </w:rPr>
      </w:pPr>
      <w:r w:rsidRPr="002B7AFB">
        <w:rPr>
          <w:b/>
          <w:sz w:val="26"/>
          <w:szCs w:val="26"/>
        </w:rPr>
        <w:t>22.1</w:t>
      </w:r>
      <w:r w:rsidR="005718CD" w:rsidRPr="002B7AFB">
        <w:rPr>
          <w:b/>
          <w:sz w:val="26"/>
          <w:szCs w:val="26"/>
        </w:rPr>
        <w:t>3</w:t>
      </w:r>
      <w:r w:rsidRPr="002B7AFB">
        <w:rPr>
          <w:b/>
          <w:sz w:val="26"/>
          <w:szCs w:val="26"/>
        </w:rPr>
        <w:t>.</w:t>
      </w:r>
      <w:r w:rsidRPr="002B7AFB">
        <w:rPr>
          <w:sz w:val="26"/>
          <w:szCs w:val="26"/>
        </w:rPr>
        <w:t xml:space="preserve"> Giá trị tăng thêm </w:t>
      </w:r>
      <w:r w:rsidR="005718CD" w:rsidRPr="002B7AFB">
        <w:rPr>
          <w:sz w:val="26"/>
          <w:szCs w:val="26"/>
        </w:rPr>
        <w:t xml:space="preserve">theo giá hiện hành </w:t>
      </w:r>
      <w:r w:rsidRPr="002B7AFB">
        <w:rPr>
          <w:sz w:val="26"/>
          <w:szCs w:val="26"/>
        </w:rPr>
        <w:t>của hoạt động dịch vụ khác bao gồm các yếu tố: thu của ng</w:t>
      </w:r>
      <w:r w:rsidR="00817E46">
        <w:rPr>
          <w:sz w:val="26"/>
          <w:szCs w:val="26"/>
        </w:rPr>
        <w:t xml:space="preserve">ười lao động, thu nhập hỗn hợp, </w:t>
      </w:r>
      <w:r w:rsidRPr="002B7AFB">
        <w:rPr>
          <w:sz w:val="26"/>
          <w:szCs w:val="26"/>
        </w:rPr>
        <w:t>khấu hao TSCĐ, thuế sản xuất và thặng dư sản xuất. Sau khi đã tính được GO, IC, giá trị tăng thêm tính như sau:</w:t>
      </w:r>
    </w:p>
    <w:p w:rsidR="00922071" w:rsidRPr="002B7AFB" w:rsidRDefault="002B7AFB" w:rsidP="00922071">
      <w:pPr>
        <w:spacing w:line="360" w:lineRule="auto"/>
        <w:ind w:firstLine="709"/>
        <w:jc w:val="both"/>
        <w:rPr>
          <w:sz w:val="26"/>
          <w:szCs w:val="26"/>
        </w:rPr>
      </w:pPr>
      <w:r>
        <w:rPr>
          <w:sz w:val="26"/>
          <w:szCs w:val="26"/>
        </w:rPr>
        <w:t xml:space="preserve">Giá trị tăng thêm  </w:t>
      </w:r>
      <w:r w:rsidR="00485A69" w:rsidRPr="002B7AFB">
        <w:rPr>
          <w:sz w:val="26"/>
          <w:szCs w:val="26"/>
        </w:rPr>
        <w:t xml:space="preserve">=  Giá trị sản xuất </w:t>
      </w:r>
      <w:r w:rsidR="00817E46">
        <w:rPr>
          <w:sz w:val="26"/>
          <w:szCs w:val="26"/>
        </w:rPr>
        <w:t xml:space="preserve"> -</w:t>
      </w:r>
      <w:r w:rsidR="00922071" w:rsidRPr="002B7AFB">
        <w:rPr>
          <w:sz w:val="26"/>
          <w:szCs w:val="26"/>
        </w:rPr>
        <w:t xml:space="preserve"> Chi phí trung gian </w:t>
      </w:r>
    </w:p>
    <w:p w:rsidR="00922071" w:rsidRPr="002B7AFB" w:rsidRDefault="00922071" w:rsidP="00922071">
      <w:pPr>
        <w:spacing w:line="360" w:lineRule="auto"/>
        <w:ind w:firstLine="709"/>
        <w:jc w:val="both"/>
        <w:rPr>
          <w:sz w:val="26"/>
          <w:szCs w:val="26"/>
        </w:rPr>
      </w:pPr>
      <w:r w:rsidRPr="002B7AFB">
        <w:rPr>
          <w:b/>
          <w:sz w:val="26"/>
          <w:szCs w:val="26"/>
        </w:rPr>
        <w:t>22.1</w:t>
      </w:r>
      <w:r w:rsidR="005718CD" w:rsidRPr="002B7AFB">
        <w:rPr>
          <w:b/>
          <w:sz w:val="26"/>
          <w:szCs w:val="26"/>
        </w:rPr>
        <w:t>4</w:t>
      </w:r>
      <w:r w:rsidRPr="002B7AFB">
        <w:rPr>
          <w:b/>
          <w:sz w:val="26"/>
          <w:szCs w:val="26"/>
        </w:rPr>
        <w:t>.</w:t>
      </w:r>
      <w:r w:rsidRPr="002B7AFB">
        <w:rPr>
          <w:sz w:val="26"/>
          <w:szCs w:val="26"/>
        </w:rPr>
        <w:t xml:space="preserve"> Theo khuyến nghị của SNA 2008, hầu hết các đơn vị không vị lợi không mang tính thị trường đều sử dụng lao động tình nguyện, không trả lương, vì vậy cần </w:t>
      </w:r>
      <w:r w:rsidR="005718CD" w:rsidRPr="002B7AFB">
        <w:rPr>
          <w:sz w:val="26"/>
          <w:szCs w:val="26"/>
        </w:rPr>
        <w:t>tính thêm</w:t>
      </w:r>
      <w:r w:rsidRPr="002B7AFB">
        <w:rPr>
          <w:sz w:val="26"/>
          <w:szCs w:val="26"/>
        </w:rPr>
        <w:t xml:space="preserve"> phần giá trị này cho lao động không được trả lương để tính đầy đủ hơn GO và VA của khối đơn vị không vị lợi không mang tính thị trường, bằng cách:</w:t>
      </w:r>
    </w:p>
    <w:tbl>
      <w:tblPr>
        <w:tblW w:w="9438" w:type="dxa"/>
        <w:tblLook w:val="04A0"/>
      </w:tblPr>
      <w:tblGrid>
        <w:gridCol w:w="2376"/>
        <w:gridCol w:w="426"/>
        <w:gridCol w:w="4145"/>
        <w:gridCol w:w="398"/>
        <w:gridCol w:w="2093"/>
      </w:tblGrid>
      <w:tr w:rsidR="00922071" w:rsidRPr="006B4D01" w:rsidTr="00EB306D">
        <w:tc>
          <w:tcPr>
            <w:tcW w:w="2376" w:type="dxa"/>
            <w:vAlign w:val="center"/>
          </w:tcPr>
          <w:p w:rsidR="00922071" w:rsidRPr="006B4D01" w:rsidRDefault="00922071" w:rsidP="005D386A">
            <w:pPr>
              <w:spacing w:line="336" w:lineRule="auto"/>
              <w:jc w:val="center"/>
              <w:rPr>
                <w:sz w:val="26"/>
                <w:szCs w:val="26"/>
              </w:rPr>
            </w:pPr>
            <w:r w:rsidRPr="006B4D01">
              <w:rPr>
                <w:sz w:val="26"/>
                <w:szCs w:val="26"/>
              </w:rPr>
              <w:t>GO hoạt động không vị lợi không mang tính thị trường</w:t>
            </w:r>
          </w:p>
        </w:tc>
        <w:tc>
          <w:tcPr>
            <w:tcW w:w="426" w:type="dxa"/>
            <w:vAlign w:val="center"/>
          </w:tcPr>
          <w:p w:rsidR="00922071" w:rsidRPr="006B4D01" w:rsidRDefault="00922071" w:rsidP="005D386A">
            <w:pPr>
              <w:spacing w:line="336" w:lineRule="auto"/>
              <w:jc w:val="center"/>
              <w:rPr>
                <w:sz w:val="26"/>
                <w:szCs w:val="26"/>
              </w:rPr>
            </w:pPr>
            <w:r w:rsidRPr="006B4D01">
              <w:rPr>
                <w:sz w:val="26"/>
                <w:szCs w:val="26"/>
              </w:rPr>
              <w:t>=</w:t>
            </w:r>
          </w:p>
        </w:tc>
        <w:tc>
          <w:tcPr>
            <w:tcW w:w="4145" w:type="dxa"/>
            <w:vAlign w:val="center"/>
          </w:tcPr>
          <w:p w:rsidR="00922071" w:rsidRPr="006B4D01" w:rsidRDefault="00922071" w:rsidP="005D386A">
            <w:pPr>
              <w:spacing w:line="336" w:lineRule="auto"/>
              <w:jc w:val="center"/>
              <w:rPr>
                <w:sz w:val="26"/>
                <w:szCs w:val="26"/>
              </w:rPr>
            </w:pPr>
            <w:r w:rsidRPr="006B4D01">
              <w:rPr>
                <w:sz w:val="26"/>
                <w:szCs w:val="26"/>
              </w:rPr>
              <w:t>GO hoạt động không vị lợi không mang tính thị trường, chưa tính phần giá trị công lao động tình nguyện</w:t>
            </w:r>
          </w:p>
        </w:tc>
        <w:tc>
          <w:tcPr>
            <w:tcW w:w="398" w:type="dxa"/>
            <w:vAlign w:val="center"/>
          </w:tcPr>
          <w:p w:rsidR="00922071" w:rsidRPr="006B4D01" w:rsidRDefault="00922071" w:rsidP="005D386A">
            <w:pPr>
              <w:spacing w:line="336" w:lineRule="auto"/>
              <w:jc w:val="center"/>
              <w:rPr>
                <w:sz w:val="26"/>
                <w:szCs w:val="26"/>
              </w:rPr>
            </w:pPr>
            <w:r w:rsidRPr="006B4D01">
              <w:rPr>
                <w:sz w:val="26"/>
                <w:szCs w:val="26"/>
              </w:rPr>
              <w:t>+</w:t>
            </w:r>
          </w:p>
        </w:tc>
        <w:tc>
          <w:tcPr>
            <w:tcW w:w="2093" w:type="dxa"/>
            <w:vAlign w:val="center"/>
          </w:tcPr>
          <w:p w:rsidR="00922071" w:rsidRPr="006B4D01" w:rsidRDefault="00922071" w:rsidP="005D386A">
            <w:pPr>
              <w:spacing w:line="336" w:lineRule="auto"/>
              <w:jc w:val="center"/>
              <w:rPr>
                <w:sz w:val="26"/>
                <w:szCs w:val="26"/>
              </w:rPr>
            </w:pPr>
            <w:r w:rsidRPr="006B4D01">
              <w:rPr>
                <w:sz w:val="26"/>
                <w:szCs w:val="26"/>
              </w:rPr>
              <w:t>Ước lượng phần giá trị công lao động tình nguyện</w:t>
            </w:r>
          </w:p>
        </w:tc>
      </w:tr>
    </w:tbl>
    <w:p w:rsidR="00922071" w:rsidRPr="006B4D01" w:rsidRDefault="00922071" w:rsidP="00922071">
      <w:pPr>
        <w:spacing w:line="360" w:lineRule="auto"/>
        <w:ind w:firstLine="709"/>
        <w:jc w:val="both"/>
        <w:rPr>
          <w:sz w:val="26"/>
          <w:szCs w:val="26"/>
        </w:rPr>
      </w:pPr>
      <w:r w:rsidRPr="006B4D01">
        <w:rPr>
          <w:sz w:val="26"/>
          <w:szCs w:val="26"/>
        </w:rPr>
        <w:t>Trong đó:</w:t>
      </w:r>
    </w:p>
    <w:tbl>
      <w:tblPr>
        <w:tblW w:w="0" w:type="auto"/>
        <w:tblLook w:val="04A0"/>
      </w:tblPr>
      <w:tblGrid>
        <w:gridCol w:w="2083"/>
        <w:gridCol w:w="520"/>
        <w:gridCol w:w="2323"/>
        <w:gridCol w:w="555"/>
        <w:gridCol w:w="3523"/>
      </w:tblGrid>
      <w:tr w:rsidR="00922071" w:rsidRPr="006B4D01" w:rsidTr="00EB306D">
        <w:tc>
          <w:tcPr>
            <w:tcW w:w="2083" w:type="dxa"/>
            <w:vAlign w:val="center"/>
          </w:tcPr>
          <w:p w:rsidR="00922071" w:rsidRPr="006B4D01" w:rsidRDefault="00DB39A4" w:rsidP="005D386A">
            <w:pPr>
              <w:spacing w:line="336" w:lineRule="auto"/>
              <w:jc w:val="center"/>
              <w:rPr>
                <w:sz w:val="26"/>
                <w:szCs w:val="26"/>
              </w:rPr>
            </w:pPr>
            <w:r>
              <w:rPr>
                <w:sz w:val="26"/>
                <w:szCs w:val="26"/>
              </w:rPr>
              <w:lastRenderedPageBreak/>
              <w:t>Ư</w:t>
            </w:r>
            <w:r w:rsidR="00922071" w:rsidRPr="006B4D01">
              <w:rPr>
                <w:sz w:val="26"/>
                <w:szCs w:val="26"/>
              </w:rPr>
              <w:t xml:space="preserve">ớc lượng </w:t>
            </w:r>
            <w:r w:rsidRPr="006B4D01">
              <w:rPr>
                <w:sz w:val="26"/>
                <w:szCs w:val="26"/>
              </w:rPr>
              <w:t xml:space="preserve">giá trị </w:t>
            </w:r>
            <w:r w:rsidR="00922071" w:rsidRPr="006B4D01">
              <w:rPr>
                <w:sz w:val="26"/>
                <w:szCs w:val="26"/>
              </w:rPr>
              <w:t>công lao động tình nguyện</w:t>
            </w:r>
          </w:p>
        </w:tc>
        <w:tc>
          <w:tcPr>
            <w:tcW w:w="520" w:type="dxa"/>
            <w:vAlign w:val="center"/>
          </w:tcPr>
          <w:p w:rsidR="00922071" w:rsidRPr="006B4D01" w:rsidRDefault="00922071" w:rsidP="005D386A">
            <w:pPr>
              <w:spacing w:line="336" w:lineRule="auto"/>
              <w:jc w:val="center"/>
              <w:rPr>
                <w:sz w:val="26"/>
                <w:szCs w:val="26"/>
              </w:rPr>
            </w:pPr>
            <w:r w:rsidRPr="006B4D01">
              <w:rPr>
                <w:sz w:val="26"/>
                <w:szCs w:val="26"/>
              </w:rPr>
              <w:t>=</w:t>
            </w:r>
          </w:p>
        </w:tc>
        <w:tc>
          <w:tcPr>
            <w:tcW w:w="2323" w:type="dxa"/>
            <w:vAlign w:val="center"/>
          </w:tcPr>
          <w:p w:rsidR="00922071" w:rsidRPr="006B4D01" w:rsidRDefault="00922071" w:rsidP="005D386A">
            <w:pPr>
              <w:spacing w:line="336" w:lineRule="auto"/>
              <w:jc w:val="center"/>
              <w:rPr>
                <w:sz w:val="26"/>
                <w:szCs w:val="26"/>
              </w:rPr>
            </w:pPr>
            <w:r w:rsidRPr="006B4D01">
              <w:rPr>
                <w:sz w:val="26"/>
                <w:szCs w:val="26"/>
              </w:rPr>
              <w:t>Tổng số ngày công, hoặc g</w:t>
            </w:r>
            <w:r w:rsidR="00AE11AD">
              <w:rPr>
                <w:sz w:val="26"/>
                <w:szCs w:val="26"/>
              </w:rPr>
              <w:t>iờ công của lao động tình nguyện</w:t>
            </w:r>
            <w:r w:rsidR="00817E46">
              <w:rPr>
                <w:sz w:val="26"/>
                <w:szCs w:val="26"/>
              </w:rPr>
              <w:t xml:space="preserve"> đã quy</w:t>
            </w:r>
            <w:r w:rsidRPr="006B4D01">
              <w:rPr>
                <w:sz w:val="26"/>
                <w:szCs w:val="26"/>
              </w:rPr>
              <w:t xml:space="preserve"> đổi</w:t>
            </w:r>
          </w:p>
        </w:tc>
        <w:tc>
          <w:tcPr>
            <w:tcW w:w="555" w:type="dxa"/>
            <w:vAlign w:val="center"/>
          </w:tcPr>
          <w:p w:rsidR="00922071" w:rsidRPr="006B4D01" w:rsidRDefault="00922071" w:rsidP="005D386A">
            <w:pPr>
              <w:spacing w:line="336" w:lineRule="auto"/>
              <w:jc w:val="center"/>
              <w:rPr>
                <w:sz w:val="26"/>
                <w:szCs w:val="26"/>
              </w:rPr>
            </w:pPr>
            <w:r w:rsidRPr="006B4D01">
              <w:rPr>
                <w:sz w:val="26"/>
                <w:szCs w:val="26"/>
              </w:rPr>
              <w:t>x</w:t>
            </w:r>
          </w:p>
        </w:tc>
        <w:tc>
          <w:tcPr>
            <w:tcW w:w="3523" w:type="dxa"/>
            <w:vAlign w:val="center"/>
          </w:tcPr>
          <w:p w:rsidR="00922071" w:rsidRPr="006B4D01" w:rsidRDefault="00922071" w:rsidP="005D386A">
            <w:pPr>
              <w:spacing w:line="336" w:lineRule="auto"/>
              <w:jc w:val="center"/>
              <w:rPr>
                <w:sz w:val="26"/>
                <w:szCs w:val="26"/>
              </w:rPr>
            </w:pPr>
            <w:r w:rsidRPr="006B4D01">
              <w:rPr>
                <w:sz w:val="26"/>
                <w:szCs w:val="26"/>
              </w:rPr>
              <w:t xml:space="preserve">Mức thù lao </w:t>
            </w:r>
            <w:r w:rsidR="00DB39A4">
              <w:rPr>
                <w:sz w:val="26"/>
                <w:szCs w:val="26"/>
              </w:rPr>
              <w:t>(</w:t>
            </w:r>
            <w:r w:rsidRPr="006B4D01">
              <w:rPr>
                <w:sz w:val="26"/>
                <w:szCs w:val="26"/>
              </w:rPr>
              <w:t>tiền lương, tiền công</w:t>
            </w:r>
            <w:r w:rsidR="00DB39A4">
              <w:rPr>
                <w:sz w:val="26"/>
                <w:szCs w:val="26"/>
              </w:rPr>
              <w:t>)</w:t>
            </w:r>
            <w:r w:rsidRPr="006B4D01">
              <w:rPr>
                <w:sz w:val="26"/>
                <w:szCs w:val="26"/>
              </w:rPr>
              <w:t xml:space="preserve"> bình quân cho một ngày công, giờ công của lao động cùng loại có trả lương, trả công</w:t>
            </w:r>
          </w:p>
        </w:tc>
      </w:tr>
    </w:tbl>
    <w:p w:rsidR="00922071" w:rsidRPr="006B4D01" w:rsidRDefault="00922071" w:rsidP="00922071">
      <w:pPr>
        <w:spacing w:line="360" w:lineRule="auto"/>
        <w:ind w:firstLine="709"/>
        <w:jc w:val="both"/>
        <w:rPr>
          <w:sz w:val="26"/>
          <w:szCs w:val="26"/>
        </w:rPr>
      </w:pPr>
      <w:r w:rsidRPr="006B4D01">
        <w:rPr>
          <w:sz w:val="26"/>
          <w:szCs w:val="26"/>
        </w:rPr>
        <w:t>Khi GO của loại đơn vị này tăng lên do ước lượng thêm giá trị công lao động tình nguyện thì VA cũng tăng thêm phần giá trị tương ứng.</w:t>
      </w:r>
    </w:p>
    <w:p w:rsidR="00922071" w:rsidRDefault="00922071" w:rsidP="00922071">
      <w:pPr>
        <w:spacing w:line="360" w:lineRule="auto"/>
        <w:ind w:firstLine="709"/>
        <w:jc w:val="both"/>
        <w:rPr>
          <w:sz w:val="26"/>
          <w:szCs w:val="26"/>
        </w:rPr>
      </w:pPr>
      <w:r w:rsidRPr="006B4D01">
        <w:rPr>
          <w:b/>
          <w:sz w:val="26"/>
          <w:szCs w:val="26"/>
        </w:rPr>
        <w:t>22.1</w:t>
      </w:r>
      <w:r w:rsidR="005718CD">
        <w:rPr>
          <w:b/>
          <w:sz w:val="26"/>
          <w:szCs w:val="26"/>
        </w:rPr>
        <w:t>5</w:t>
      </w:r>
      <w:r w:rsidRPr="006B4D01">
        <w:rPr>
          <w:b/>
          <w:sz w:val="26"/>
          <w:szCs w:val="26"/>
        </w:rPr>
        <w:t>.</w:t>
      </w:r>
      <w:r w:rsidRPr="006B4D01">
        <w:rPr>
          <w:sz w:val="26"/>
          <w:szCs w:val="26"/>
        </w:rPr>
        <w:t xml:space="preserve"> Giá trị sản xuất của hoạt động dịch vụ khác, tính theo giá so sánh, bằng phương pháp giảm phát như sau:</w:t>
      </w:r>
    </w:p>
    <w:p w:rsidR="00964AD2" w:rsidRDefault="000E7BF0" w:rsidP="00922071">
      <w:pPr>
        <w:spacing w:line="360" w:lineRule="auto"/>
        <w:ind w:firstLine="709"/>
        <w:jc w:val="both"/>
        <w:rPr>
          <w:sz w:val="26"/>
          <w:szCs w:val="26"/>
        </w:rPr>
      </w:pPr>
      <w:r>
        <w:rPr>
          <w:noProof/>
          <w:sz w:val="26"/>
          <w:szCs w:val="26"/>
        </w:rPr>
        <w:pict>
          <v:group id="_x0000_s1678" style="position:absolute;left:0;text-align:left;margin-left:27.05pt;margin-top:.05pt;width:437.5pt;height:80.5pt;z-index:252161536" coordorigin="2060,1120" coordsize="8750,1610">
            <v:shape id="_x0000_s1679" type="#_x0000_t202" style="position:absolute;left:2060;top:1310;width:2000;height:880" stroked="f">
              <v:textbox>
                <w:txbxContent>
                  <w:p w:rsidR="00C63537" w:rsidRPr="00964AD2" w:rsidRDefault="00C63537" w:rsidP="008054FD">
                    <w:pPr>
                      <w:spacing w:line="312" w:lineRule="auto"/>
                      <w:jc w:val="center"/>
                    </w:pPr>
                    <w:r w:rsidRPr="006B4D01">
                      <w:rPr>
                        <w:sz w:val="26"/>
                        <w:szCs w:val="26"/>
                      </w:rPr>
                      <w:t>GO kỳ báo cáo theo giá so sánh</w:t>
                    </w:r>
                  </w:p>
                </w:txbxContent>
              </v:textbox>
            </v:shape>
            <v:shape id="_x0000_s1680" type="#_x0000_t202" style="position:absolute;left:3950;top:1550;width:500;height:380" stroked="f">
              <v:textbox>
                <w:txbxContent>
                  <w:p w:rsidR="00C63537" w:rsidRDefault="00C63537" w:rsidP="00A80A71">
                    <w:r>
                      <w:t>=</w:t>
                    </w:r>
                  </w:p>
                </w:txbxContent>
              </v:textbox>
            </v:shape>
            <v:shape id="_x0000_s1681" type="#_x0000_t202" style="position:absolute;left:4260;top:1120;width:6550;height:580" stroked="f">
              <v:textbox>
                <w:txbxContent>
                  <w:p w:rsidR="00C63537" w:rsidRPr="00964AD2" w:rsidRDefault="00C63537" w:rsidP="00A80A71">
                    <w:pPr>
                      <w:jc w:val="center"/>
                    </w:pPr>
                    <w:r w:rsidRPr="006B4D01">
                      <w:rPr>
                        <w:sz w:val="26"/>
                        <w:szCs w:val="26"/>
                      </w:rPr>
                      <w:t>GO kỳ báo cáo theo giá hiện hành</w:t>
                    </w:r>
                  </w:p>
                </w:txbxContent>
              </v:textbox>
            </v:shape>
            <v:shape id="_x0000_s1682" type="#_x0000_t202" style="position:absolute;left:4260;top:1780;width:6550;height:950" stroked="f">
              <v:textbox>
                <w:txbxContent>
                  <w:p w:rsidR="00C63537" w:rsidRDefault="00C63537" w:rsidP="00A80A71">
                    <w:pPr>
                      <w:spacing w:line="360" w:lineRule="auto"/>
                      <w:jc w:val="center"/>
                      <w:rPr>
                        <w:sz w:val="26"/>
                        <w:szCs w:val="26"/>
                      </w:rPr>
                    </w:pPr>
                    <w:r w:rsidRPr="006B4D01">
                      <w:rPr>
                        <w:sz w:val="26"/>
                        <w:szCs w:val="26"/>
                      </w:rPr>
                      <w:t>Chỉ số giá PPI nhóm hoạt động</w:t>
                    </w:r>
                    <w:r>
                      <w:rPr>
                        <w:sz w:val="26"/>
                        <w:szCs w:val="26"/>
                      </w:rPr>
                      <w:t xml:space="preserve"> dịch vụ khác bình quân </w:t>
                    </w:r>
                  </w:p>
                  <w:p w:rsidR="00C63537" w:rsidRPr="00964AD2" w:rsidRDefault="00C63537" w:rsidP="00A80A71">
                    <w:pPr>
                      <w:spacing w:line="360" w:lineRule="auto"/>
                      <w:jc w:val="center"/>
                    </w:pPr>
                    <w:r>
                      <w:rPr>
                        <w:sz w:val="26"/>
                        <w:szCs w:val="26"/>
                      </w:rPr>
                      <w:t xml:space="preserve">kỳ báo </w:t>
                    </w:r>
                    <w:r w:rsidRPr="006B4D01">
                      <w:rPr>
                        <w:sz w:val="26"/>
                        <w:szCs w:val="26"/>
                      </w:rPr>
                      <w:t>cáo so với cùng kỳ năm gốc</w:t>
                    </w:r>
                  </w:p>
                </w:txbxContent>
              </v:textbox>
            </v:shape>
            <v:shape id="_x0000_s1683" type="#_x0000_t32" style="position:absolute;left:4380;top:1780;width:6090;height:0" o:connectortype="straight"/>
          </v:group>
        </w:pict>
      </w:r>
    </w:p>
    <w:p w:rsidR="00964AD2" w:rsidRDefault="00964AD2" w:rsidP="00922071">
      <w:pPr>
        <w:spacing w:line="360" w:lineRule="auto"/>
        <w:ind w:firstLine="709"/>
        <w:jc w:val="both"/>
        <w:rPr>
          <w:sz w:val="26"/>
          <w:szCs w:val="26"/>
        </w:rPr>
      </w:pPr>
    </w:p>
    <w:p w:rsidR="00964AD2" w:rsidRDefault="00964AD2" w:rsidP="00922071">
      <w:pPr>
        <w:spacing w:line="360" w:lineRule="auto"/>
        <w:ind w:firstLine="709"/>
        <w:jc w:val="both"/>
        <w:rPr>
          <w:sz w:val="26"/>
          <w:szCs w:val="26"/>
        </w:rPr>
      </w:pPr>
    </w:p>
    <w:p w:rsidR="00964AD2" w:rsidRDefault="00964AD2" w:rsidP="00922071">
      <w:pPr>
        <w:spacing w:line="360" w:lineRule="auto"/>
        <w:ind w:firstLine="709"/>
        <w:jc w:val="both"/>
        <w:rPr>
          <w:b/>
          <w:sz w:val="26"/>
          <w:szCs w:val="26"/>
        </w:rPr>
      </w:pPr>
    </w:p>
    <w:p w:rsidR="00922071" w:rsidRDefault="005718CD" w:rsidP="00922071">
      <w:pPr>
        <w:spacing w:line="360" w:lineRule="auto"/>
        <w:ind w:firstLine="709"/>
        <w:jc w:val="both"/>
        <w:rPr>
          <w:sz w:val="26"/>
          <w:szCs w:val="26"/>
        </w:rPr>
      </w:pPr>
      <w:r>
        <w:rPr>
          <w:b/>
          <w:sz w:val="26"/>
          <w:szCs w:val="26"/>
        </w:rPr>
        <w:t>22.16</w:t>
      </w:r>
      <w:r w:rsidR="00922071" w:rsidRPr="006B4D01">
        <w:rPr>
          <w:b/>
          <w:sz w:val="26"/>
          <w:szCs w:val="26"/>
        </w:rPr>
        <w:t>.</w:t>
      </w:r>
      <w:r w:rsidR="00922071" w:rsidRPr="006B4D01">
        <w:rPr>
          <w:sz w:val="26"/>
          <w:szCs w:val="26"/>
        </w:rPr>
        <w:t xml:space="preserve"> Chi phí trung gian của hoạt động dịch vụ khác, tính theo giá so sánh, bằng phương pháp giảm phát như sau:</w:t>
      </w:r>
    </w:p>
    <w:p w:rsidR="00A80A71" w:rsidRDefault="000E7BF0" w:rsidP="00922071">
      <w:pPr>
        <w:spacing w:line="360" w:lineRule="auto"/>
        <w:ind w:firstLine="709"/>
        <w:jc w:val="both"/>
        <w:rPr>
          <w:sz w:val="26"/>
          <w:szCs w:val="26"/>
        </w:rPr>
      </w:pPr>
      <w:r>
        <w:rPr>
          <w:noProof/>
          <w:sz w:val="26"/>
          <w:szCs w:val="26"/>
        </w:rPr>
        <w:pict>
          <v:group id="_x0000_s1938" style="position:absolute;left:0;text-align:left;margin-left:16.95pt;margin-top:4.3pt;width:437.5pt;height:76.6pt;z-index:252573184" coordorigin="2040,3721" coordsize="8750,1532">
            <v:shape id="_x0000_s1672" type="#_x0000_t202" style="position:absolute;left:2040;top:3911;width:2000;height:880" stroked="f">
              <v:textbox>
                <w:txbxContent>
                  <w:p w:rsidR="00C63537" w:rsidRPr="00A80A71" w:rsidRDefault="00C63537" w:rsidP="008054FD">
                    <w:pPr>
                      <w:spacing w:line="312" w:lineRule="auto"/>
                      <w:jc w:val="center"/>
                    </w:pPr>
                    <w:r w:rsidRPr="006B4D01">
                      <w:rPr>
                        <w:sz w:val="26"/>
                        <w:szCs w:val="26"/>
                      </w:rPr>
                      <w:t>IC kỳ báo cáo theo giá so sánh</w:t>
                    </w:r>
                  </w:p>
                </w:txbxContent>
              </v:textbox>
            </v:shape>
            <v:shape id="_x0000_s1673" type="#_x0000_t202" style="position:absolute;left:3930;top:4151;width:500;height:380" stroked="f">
              <v:textbox>
                <w:txbxContent>
                  <w:p w:rsidR="00C63537" w:rsidRDefault="00C63537" w:rsidP="00964AD2">
                    <w:r>
                      <w:t>=</w:t>
                    </w:r>
                  </w:p>
                </w:txbxContent>
              </v:textbox>
            </v:shape>
            <v:shape id="_x0000_s1674" type="#_x0000_t202" style="position:absolute;left:4240;top:3721;width:6550;height:580" stroked="f">
              <v:textbox>
                <w:txbxContent>
                  <w:p w:rsidR="00C63537" w:rsidRPr="00A80A71" w:rsidRDefault="00C63537" w:rsidP="00A80A71">
                    <w:pPr>
                      <w:jc w:val="center"/>
                    </w:pPr>
                    <w:r w:rsidRPr="006B4D01">
                      <w:rPr>
                        <w:sz w:val="26"/>
                        <w:szCs w:val="26"/>
                      </w:rPr>
                      <w:t>IC kỳ báo cáo theo giá hiện hành</w:t>
                    </w:r>
                  </w:p>
                </w:txbxContent>
              </v:textbox>
            </v:shape>
            <v:shape id="_x0000_s1675" type="#_x0000_t202" style="position:absolute;left:4240;top:4381;width:6550;height:872" stroked="f">
              <v:textbox>
                <w:txbxContent>
                  <w:p w:rsidR="00C63537" w:rsidRDefault="00C63537" w:rsidP="005D386A">
                    <w:pPr>
                      <w:spacing w:line="336" w:lineRule="auto"/>
                      <w:jc w:val="center"/>
                      <w:rPr>
                        <w:sz w:val="26"/>
                        <w:szCs w:val="26"/>
                      </w:rPr>
                    </w:pPr>
                    <w:r w:rsidRPr="006B4D01">
                      <w:rPr>
                        <w:sz w:val="26"/>
                        <w:szCs w:val="26"/>
                      </w:rPr>
                      <w:t xml:space="preserve">Chỉ số giá nguyên, nhiên, vật liệu dùng cho sản xuất </w:t>
                    </w:r>
                  </w:p>
                  <w:p w:rsidR="00C63537" w:rsidRPr="00A80A71" w:rsidRDefault="00C63537" w:rsidP="005D386A">
                    <w:pPr>
                      <w:spacing w:line="336" w:lineRule="auto"/>
                      <w:jc w:val="center"/>
                    </w:pPr>
                    <w:r w:rsidRPr="006B4D01">
                      <w:rPr>
                        <w:sz w:val="26"/>
                        <w:szCs w:val="26"/>
                      </w:rPr>
                      <w:t>Bình</w:t>
                    </w:r>
                    <w:r>
                      <w:rPr>
                        <w:sz w:val="26"/>
                        <w:szCs w:val="26"/>
                      </w:rPr>
                      <w:t xml:space="preserve"> </w:t>
                    </w:r>
                    <w:r w:rsidRPr="006B4D01">
                      <w:rPr>
                        <w:sz w:val="26"/>
                        <w:szCs w:val="26"/>
                      </w:rPr>
                      <w:t>quân kỳ báo cáo so với cùng kỳ năm gốc</w:t>
                    </w:r>
                  </w:p>
                  <w:p w:rsidR="00C63537" w:rsidRDefault="00C63537"/>
                </w:txbxContent>
              </v:textbox>
            </v:shape>
            <v:shape id="_x0000_s1676" type="#_x0000_t32" style="position:absolute;left:4360;top:4381;width:5900;height:0" o:connectortype="straight"/>
          </v:group>
        </w:pict>
      </w:r>
    </w:p>
    <w:p w:rsidR="00A80A71" w:rsidRDefault="00A80A71" w:rsidP="00922071">
      <w:pPr>
        <w:spacing w:line="360" w:lineRule="auto"/>
        <w:ind w:firstLine="709"/>
        <w:jc w:val="both"/>
        <w:rPr>
          <w:sz w:val="26"/>
          <w:szCs w:val="26"/>
        </w:rPr>
      </w:pPr>
    </w:p>
    <w:p w:rsidR="00A80A71" w:rsidRDefault="00A80A71" w:rsidP="00922071">
      <w:pPr>
        <w:spacing w:line="360" w:lineRule="auto"/>
        <w:ind w:firstLine="709"/>
        <w:jc w:val="both"/>
        <w:rPr>
          <w:sz w:val="26"/>
          <w:szCs w:val="26"/>
        </w:rPr>
      </w:pPr>
    </w:p>
    <w:p w:rsidR="005D386A" w:rsidRDefault="005D386A" w:rsidP="00922071">
      <w:pPr>
        <w:spacing w:line="360" w:lineRule="auto"/>
        <w:ind w:firstLine="709"/>
        <w:jc w:val="both"/>
        <w:rPr>
          <w:b/>
          <w:sz w:val="26"/>
          <w:szCs w:val="26"/>
        </w:rPr>
      </w:pPr>
    </w:p>
    <w:p w:rsidR="00922071" w:rsidRPr="006B4D01" w:rsidRDefault="00922071" w:rsidP="00922071">
      <w:pPr>
        <w:spacing w:line="360" w:lineRule="auto"/>
        <w:ind w:firstLine="709"/>
        <w:jc w:val="both"/>
        <w:rPr>
          <w:sz w:val="26"/>
          <w:szCs w:val="26"/>
        </w:rPr>
      </w:pPr>
      <w:r w:rsidRPr="006B4D01">
        <w:rPr>
          <w:b/>
          <w:sz w:val="26"/>
          <w:szCs w:val="26"/>
        </w:rPr>
        <w:t>22.1</w:t>
      </w:r>
      <w:r w:rsidR="005718CD">
        <w:rPr>
          <w:b/>
          <w:sz w:val="26"/>
          <w:szCs w:val="26"/>
        </w:rPr>
        <w:t>7</w:t>
      </w:r>
      <w:r w:rsidRPr="006B4D01">
        <w:rPr>
          <w:b/>
          <w:sz w:val="26"/>
          <w:szCs w:val="26"/>
        </w:rPr>
        <w:t>.</w:t>
      </w:r>
      <w:r w:rsidRPr="006B4D01">
        <w:rPr>
          <w:sz w:val="26"/>
          <w:szCs w:val="26"/>
        </w:rPr>
        <w:t xml:space="preserve"> Giá trị tăng thêm theo giá so sánh của hoạt động dịch vụ khác, tính theo ngành kinh tế cấp 2 như sau:</w:t>
      </w:r>
    </w:p>
    <w:tbl>
      <w:tblPr>
        <w:tblW w:w="7791" w:type="dxa"/>
        <w:tblInd w:w="817" w:type="dxa"/>
        <w:tblLook w:val="04A0"/>
      </w:tblPr>
      <w:tblGrid>
        <w:gridCol w:w="2410"/>
        <w:gridCol w:w="425"/>
        <w:gridCol w:w="2070"/>
        <w:gridCol w:w="340"/>
        <w:gridCol w:w="2546"/>
      </w:tblGrid>
      <w:tr w:rsidR="00922071" w:rsidRPr="006B4D01" w:rsidTr="00A80A71">
        <w:tc>
          <w:tcPr>
            <w:tcW w:w="2410" w:type="dxa"/>
            <w:vAlign w:val="center"/>
          </w:tcPr>
          <w:p w:rsidR="00922071" w:rsidRPr="006B4D01" w:rsidRDefault="00922071" w:rsidP="005D386A">
            <w:pPr>
              <w:spacing w:line="336" w:lineRule="auto"/>
              <w:jc w:val="center"/>
              <w:rPr>
                <w:sz w:val="26"/>
                <w:szCs w:val="26"/>
              </w:rPr>
            </w:pPr>
            <w:r w:rsidRPr="006B4D01">
              <w:rPr>
                <w:sz w:val="26"/>
                <w:szCs w:val="26"/>
              </w:rPr>
              <w:t xml:space="preserve">Giá trị tăng thêm theo giá so sánh </w:t>
            </w:r>
          </w:p>
        </w:tc>
        <w:tc>
          <w:tcPr>
            <w:tcW w:w="425" w:type="dxa"/>
            <w:vAlign w:val="center"/>
          </w:tcPr>
          <w:p w:rsidR="00922071" w:rsidRPr="006B4D01" w:rsidRDefault="00922071" w:rsidP="005D386A">
            <w:pPr>
              <w:spacing w:line="336" w:lineRule="auto"/>
              <w:jc w:val="center"/>
              <w:rPr>
                <w:sz w:val="26"/>
                <w:szCs w:val="26"/>
              </w:rPr>
            </w:pPr>
            <w:r w:rsidRPr="006B4D01">
              <w:rPr>
                <w:sz w:val="26"/>
                <w:szCs w:val="26"/>
              </w:rPr>
              <w:t>=</w:t>
            </w:r>
          </w:p>
        </w:tc>
        <w:tc>
          <w:tcPr>
            <w:tcW w:w="2070" w:type="dxa"/>
            <w:vAlign w:val="center"/>
          </w:tcPr>
          <w:p w:rsidR="00922071" w:rsidRPr="006B4D01" w:rsidRDefault="00922071" w:rsidP="005D386A">
            <w:pPr>
              <w:spacing w:line="336" w:lineRule="auto"/>
              <w:jc w:val="center"/>
              <w:rPr>
                <w:sz w:val="26"/>
                <w:szCs w:val="26"/>
              </w:rPr>
            </w:pPr>
            <w:r w:rsidRPr="006B4D01">
              <w:rPr>
                <w:sz w:val="26"/>
                <w:szCs w:val="26"/>
              </w:rPr>
              <w:t xml:space="preserve">Giá trị sản xuất theo giá so sánh </w:t>
            </w:r>
          </w:p>
        </w:tc>
        <w:tc>
          <w:tcPr>
            <w:tcW w:w="340" w:type="dxa"/>
            <w:vAlign w:val="center"/>
          </w:tcPr>
          <w:p w:rsidR="00922071" w:rsidRPr="006B4D01" w:rsidRDefault="00922071" w:rsidP="005D386A">
            <w:pPr>
              <w:spacing w:line="336" w:lineRule="auto"/>
              <w:jc w:val="center"/>
              <w:rPr>
                <w:sz w:val="26"/>
                <w:szCs w:val="26"/>
              </w:rPr>
            </w:pPr>
            <w:r w:rsidRPr="006B4D01">
              <w:rPr>
                <w:sz w:val="26"/>
                <w:szCs w:val="26"/>
              </w:rPr>
              <w:t>-</w:t>
            </w:r>
          </w:p>
        </w:tc>
        <w:tc>
          <w:tcPr>
            <w:tcW w:w="2546" w:type="dxa"/>
            <w:vAlign w:val="center"/>
          </w:tcPr>
          <w:p w:rsidR="00922071" w:rsidRPr="006B4D01" w:rsidRDefault="00922071" w:rsidP="005D386A">
            <w:pPr>
              <w:spacing w:line="336" w:lineRule="auto"/>
              <w:jc w:val="center"/>
              <w:rPr>
                <w:sz w:val="26"/>
                <w:szCs w:val="26"/>
              </w:rPr>
            </w:pPr>
            <w:r w:rsidRPr="006B4D01">
              <w:rPr>
                <w:sz w:val="26"/>
                <w:szCs w:val="26"/>
              </w:rPr>
              <w:t xml:space="preserve">Chi phí trung gian theo giá so sánh </w:t>
            </w:r>
          </w:p>
        </w:tc>
      </w:tr>
    </w:tbl>
    <w:p w:rsidR="00922071" w:rsidRPr="00C63F64" w:rsidRDefault="00922071" w:rsidP="00A80A71">
      <w:pPr>
        <w:spacing w:line="360" w:lineRule="auto"/>
        <w:ind w:firstLine="709"/>
        <w:jc w:val="both"/>
        <w:rPr>
          <w:sz w:val="26"/>
          <w:szCs w:val="26"/>
        </w:rPr>
      </w:pPr>
      <w:r w:rsidRPr="00C63F64">
        <w:rPr>
          <w:b/>
          <w:sz w:val="26"/>
          <w:szCs w:val="26"/>
        </w:rPr>
        <w:t>22.1</w:t>
      </w:r>
      <w:r w:rsidR="005718CD" w:rsidRPr="00C63F64">
        <w:rPr>
          <w:b/>
          <w:sz w:val="26"/>
          <w:szCs w:val="26"/>
        </w:rPr>
        <w:t>8</w:t>
      </w:r>
      <w:r w:rsidRPr="00C63F64">
        <w:rPr>
          <w:b/>
          <w:sz w:val="26"/>
          <w:szCs w:val="26"/>
        </w:rPr>
        <w:t>.</w:t>
      </w:r>
      <w:r w:rsidRPr="00C63F64">
        <w:rPr>
          <w:sz w:val="26"/>
          <w:szCs w:val="26"/>
        </w:rPr>
        <w:t xml:space="preserve"> Nguồn thông tin </w:t>
      </w:r>
    </w:p>
    <w:p w:rsidR="00922071" w:rsidRPr="00C63F64" w:rsidRDefault="00922071" w:rsidP="00A80A71">
      <w:pPr>
        <w:spacing w:line="360" w:lineRule="auto"/>
        <w:ind w:firstLine="709"/>
        <w:jc w:val="both"/>
        <w:rPr>
          <w:sz w:val="26"/>
          <w:szCs w:val="26"/>
        </w:rPr>
      </w:pPr>
      <w:r w:rsidRPr="00C63F64">
        <w:rPr>
          <w:sz w:val="26"/>
          <w:szCs w:val="26"/>
        </w:rPr>
        <w:t>i. Tổng điều tra kinh tế;</w:t>
      </w:r>
    </w:p>
    <w:p w:rsidR="00922071" w:rsidRPr="00C63F64" w:rsidRDefault="00922071" w:rsidP="00A80A71">
      <w:pPr>
        <w:spacing w:line="360" w:lineRule="auto"/>
        <w:ind w:firstLine="709"/>
        <w:jc w:val="both"/>
        <w:rPr>
          <w:sz w:val="26"/>
          <w:szCs w:val="26"/>
        </w:rPr>
      </w:pPr>
      <w:r w:rsidRPr="00C63F64">
        <w:rPr>
          <w:sz w:val="26"/>
          <w:szCs w:val="26"/>
        </w:rPr>
        <w:t>ii. Điều tra doanh nghiệp hàng năm;</w:t>
      </w:r>
    </w:p>
    <w:p w:rsidR="00922071" w:rsidRPr="00C63F64" w:rsidRDefault="00922071" w:rsidP="00A80A71">
      <w:pPr>
        <w:spacing w:line="360" w:lineRule="auto"/>
        <w:ind w:firstLine="709"/>
        <w:jc w:val="both"/>
        <w:rPr>
          <w:sz w:val="26"/>
          <w:szCs w:val="26"/>
        </w:rPr>
      </w:pPr>
      <w:r w:rsidRPr="00C63F64">
        <w:rPr>
          <w:sz w:val="26"/>
          <w:szCs w:val="26"/>
        </w:rPr>
        <w:t>iii. Báo cáo quyết toán tài chính các doanh nghiệp và tương tự doanh nghiệp hàng năm;</w:t>
      </w:r>
    </w:p>
    <w:p w:rsidR="00922071" w:rsidRPr="00C63F64" w:rsidRDefault="00922071" w:rsidP="00A80A71">
      <w:pPr>
        <w:spacing w:line="360" w:lineRule="auto"/>
        <w:ind w:firstLine="709"/>
        <w:jc w:val="both"/>
        <w:rPr>
          <w:sz w:val="26"/>
          <w:szCs w:val="26"/>
        </w:rPr>
      </w:pPr>
      <w:r w:rsidRPr="00C63F64">
        <w:rPr>
          <w:sz w:val="26"/>
          <w:szCs w:val="26"/>
        </w:rPr>
        <w:t>iv. Báo cáo tài chính, báo cáo quyết toán ngân sách của cơ quan Nhà nước, đơn vị sự nhiệp, tổ chức có sử dụng kinh phí ngân sách Nhà nước;</w:t>
      </w:r>
    </w:p>
    <w:p w:rsidR="00922071" w:rsidRPr="00C63F64" w:rsidRDefault="00922071" w:rsidP="00A80A71">
      <w:pPr>
        <w:spacing w:line="360" w:lineRule="auto"/>
        <w:ind w:firstLine="709"/>
        <w:jc w:val="both"/>
        <w:rPr>
          <w:sz w:val="26"/>
          <w:szCs w:val="26"/>
        </w:rPr>
      </w:pPr>
      <w:r w:rsidRPr="00C63F64">
        <w:rPr>
          <w:sz w:val="26"/>
          <w:szCs w:val="26"/>
        </w:rPr>
        <w:t>v. Báo cáo quyết toán thu - chi NSNN hàng năm của Sở Tài chính, Kho bạc Nhà nước cấp tỉnh, Bộ Tài chính;</w:t>
      </w:r>
    </w:p>
    <w:p w:rsidR="00922071" w:rsidRPr="00C63F64" w:rsidRDefault="00922071" w:rsidP="00A80A71">
      <w:pPr>
        <w:spacing w:line="360" w:lineRule="auto"/>
        <w:ind w:firstLine="709"/>
        <w:jc w:val="both"/>
        <w:rPr>
          <w:sz w:val="26"/>
          <w:szCs w:val="26"/>
        </w:rPr>
      </w:pPr>
      <w:r w:rsidRPr="00C63F64">
        <w:rPr>
          <w:sz w:val="26"/>
          <w:szCs w:val="26"/>
        </w:rPr>
        <w:t>vi. Báo cáo Tổng quyết toán Ngân sách Nhà nước (có sau hai năm);</w:t>
      </w:r>
    </w:p>
    <w:p w:rsidR="00922071" w:rsidRPr="00C63F64" w:rsidRDefault="00922071" w:rsidP="00A80A71">
      <w:pPr>
        <w:spacing w:line="360" w:lineRule="auto"/>
        <w:ind w:firstLine="709"/>
        <w:jc w:val="both"/>
        <w:rPr>
          <w:sz w:val="26"/>
          <w:szCs w:val="26"/>
        </w:rPr>
      </w:pPr>
      <w:r w:rsidRPr="00C63F64">
        <w:rPr>
          <w:sz w:val="26"/>
          <w:szCs w:val="26"/>
        </w:rPr>
        <w:lastRenderedPageBreak/>
        <w:t>vii. Điều tra thu thập thông tin tính các chỉ tiêu GO, VA của các đơn vị sự nghiệp</w:t>
      </w:r>
      <w:r w:rsidR="0043562F" w:rsidRPr="00C63F64">
        <w:rPr>
          <w:sz w:val="26"/>
          <w:szCs w:val="26"/>
        </w:rPr>
        <w:t xml:space="preserve"> và tổ chức không vị lợi</w:t>
      </w:r>
      <w:r w:rsidRPr="00C63F64">
        <w:rPr>
          <w:sz w:val="26"/>
          <w:szCs w:val="26"/>
        </w:rPr>
        <w:t>;</w:t>
      </w:r>
    </w:p>
    <w:p w:rsidR="00AE11AD" w:rsidRPr="00C63F64" w:rsidRDefault="00922071" w:rsidP="00A80A71">
      <w:pPr>
        <w:spacing w:line="360" w:lineRule="auto"/>
        <w:ind w:firstLine="709"/>
        <w:jc w:val="both"/>
        <w:rPr>
          <w:sz w:val="26"/>
          <w:szCs w:val="26"/>
        </w:rPr>
      </w:pPr>
      <w:r w:rsidRPr="00C63F64">
        <w:rPr>
          <w:sz w:val="26"/>
          <w:szCs w:val="26"/>
        </w:rPr>
        <w:t>viii. Điều tra cơ sở SXKD cá thể</w:t>
      </w:r>
      <w:r w:rsidR="00AE11AD" w:rsidRPr="00C63F64">
        <w:rPr>
          <w:sz w:val="26"/>
          <w:szCs w:val="26"/>
        </w:rPr>
        <w:t>;</w:t>
      </w:r>
    </w:p>
    <w:p w:rsidR="00922071" w:rsidRPr="00C63F64" w:rsidRDefault="00922071" w:rsidP="00A80A71">
      <w:pPr>
        <w:spacing w:line="360" w:lineRule="auto"/>
        <w:ind w:firstLine="709"/>
        <w:jc w:val="both"/>
        <w:rPr>
          <w:sz w:val="26"/>
          <w:szCs w:val="26"/>
        </w:rPr>
      </w:pPr>
      <w:r w:rsidRPr="00C63F64">
        <w:rPr>
          <w:sz w:val="26"/>
          <w:szCs w:val="26"/>
        </w:rPr>
        <w:t>ix. Điều tra thu thập thông tin lập bảng IO và tính hệ số chi phí trung gian;</w:t>
      </w:r>
    </w:p>
    <w:p w:rsidR="00922071" w:rsidRPr="00C63F64" w:rsidRDefault="00922071" w:rsidP="00A80A71">
      <w:pPr>
        <w:spacing w:line="360" w:lineRule="auto"/>
        <w:ind w:firstLine="709"/>
        <w:jc w:val="both"/>
        <w:rPr>
          <w:sz w:val="26"/>
          <w:szCs w:val="26"/>
        </w:rPr>
      </w:pPr>
      <w:r w:rsidRPr="00C63F64">
        <w:rPr>
          <w:sz w:val="26"/>
          <w:szCs w:val="26"/>
        </w:rPr>
        <w:t>x. Báo cáo thống kê tổng hợp áp dụng  đối với các Cục Thống kê tỉnh, thành phố trực thuộc Trung ương.</w:t>
      </w:r>
    </w:p>
    <w:p w:rsidR="00922071" w:rsidRPr="00C63F64" w:rsidRDefault="00922071" w:rsidP="00922071">
      <w:pPr>
        <w:spacing w:line="360" w:lineRule="auto"/>
        <w:ind w:firstLine="709"/>
        <w:jc w:val="both"/>
        <w:rPr>
          <w:b/>
          <w:sz w:val="26"/>
          <w:szCs w:val="26"/>
        </w:rPr>
      </w:pPr>
      <w:bookmarkStart w:id="488" w:name="_Toc436909166"/>
      <w:bookmarkStart w:id="489" w:name="_Toc457897833"/>
      <w:r w:rsidRPr="00C63F64">
        <w:rPr>
          <w:b/>
          <w:sz w:val="26"/>
          <w:szCs w:val="26"/>
        </w:rPr>
        <w:t xml:space="preserve">III. NGUỒN THÔNG TIN VÀ PHƯƠNG PHÁP </w:t>
      </w:r>
      <w:r w:rsidR="00A241A4">
        <w:rPr>
          <w:b/>
          <w:sz w:val="26"/>
          <w:szCs w:val="26"/>
        </w:rPr>
        <w:t>BIÊN SOẠN</w:t>
      </w:r>
      <w:r w:rsidRPr="00C63F64">
        <w:rPr>
          <w:b/>
          <w:sz w:val="26"/>
          <w:szCs w:val="26"/>
        </w:rPr>
        <w:t xml:space="preserve"> BÁO CÁO ƯỚC TÍNH VÀ BÁO CÁO SƠ BỘ</w:t>
      </w:r>
      <w:bookmarkEnd w:id="488"/>
      <w:bookmarkEnd w:id="489"/>
    </w:p>
    <w:p w:rsidR="00922071" w:rsidRPr="00C63F64" w:rsidRDefault="00922071" w:rsidP="00922071">
      <w:pPr>
        <w:spacing w:line="360" w:lineRule="auto"/>
        <w:ind w:firstLine="709"/>
        <w:jc w:val="both"/>
        <w:rPr>
          <w:sz w:val="26"/>
          <w:szCs w:val="26"/>
        </w:rPr>
      </w:pPr>
      <w:r w:rsidRPr="00C63F64">
        <w:rPr>
          <w:b/>
          <w:sz w:val="26"/>
          <w:szCs w:val="26"/>
        </w:rPr>
        <w:t>22.</w:t>
      </w:r>
      <w:r w:rsidR="005718CD" w:rsidRPr="00C63F64">
        <w:rPr>
          <w:b/>
          <w:sz w:val="26"/>
          <w:szCs w:val="26"/>
        </w:rPr>
        <w:t>19</w:t>
      </w:r>
      <w:r w:rsidRPr="00C63F64">
        <w:rPr>
          <w:b/>
          <w:sz w:val="26"/>
          <w:szCs w:val="26"/>
        </w:rPr>
        <w:t>.</w:t>
      </w:r>
      <w:r w:rsidR="00817E46">
        <w:rPr>
          <w:sz w:val="26"/>
          <w:szCs w:val="26"/>
        </w:rPr>
        <w:t xml:space="preserve"> Theo quy định, báo cáo ước tính (quý</w:t>
      </w:r>
      <w:r w:rsidRPr="00C63F64">
        <w:rPr>
          <w:sz w:val="26"/>
          <w:szCs w:val="26"/>
        </w:rPr>
        <w:t>, 6 tháng, 9 tháng và năm) và báo cáo sơ bộ</w:t>
      </w:r>
      <w:r w:rsidR="0043562F" w:rsidRPr="00C63F64">
        <w:rPr>
          <w:sz w:val="26"/>
          <w:szCs w:val="26"/>
        </w:rPr>
        <w:t>,</w:t>
      </w:r>
      <w:r w:rsidRPr="00C63F64">
        <w:rPr>
          <w:sz w:val="26"/>
          <w:szCs w:val="26"/>
        </w:rPr>
        <w:t xml:space="preserve"> các chỉ tiêu GO, IC, VA chỉ công bố đến ngành kinh tế cấp 1, không công bố theo loại hình kinh tế, song trong tính toán, căn cứ vào nguồn thông tin, vào công cụ tính toán để ước tính và tính toán sơ bộ theo ngành kinh tế cấp thấp nhất có thể và theo từng loại hình kinh tế.</w:t>
      </w:r>
    </w:p>
    <w:p w:rsidR="00922071" w:rsidRDefault="00922071" w:rsidP="00922071">
      <w:pPr>
        <w:spacing w:line="360" w:lineRule="auto"/>
        <w:ind w:firstLine="709"/>
        <w:jc w:val="both"/>
        <w:rPr>
          <w:sz w:val="26"/>
          <w:szCs w:val="26"/>
        </w:rPr>
      </w:pPr>
      <w:r w:rsidRPr="00C63F64">
        <w:rPr>
          <w:b/>
          <w:sz w:val="26"/>
          <w:szCs w:val="26"/>
        </w:rPr>
        <w:t>22.2</w:t>
      </w:r>
      <w:r w:rsidR="005718CD" w:rsidRPr="00C63F64">
        <w:rPr>
          <w:b/>
          <w:sz w:val="26"/>
          <w:szCs w:val="26"/>
        </w:rPr>
        <w:t>0</w:t>
      </w:r>
      <w:r w:rsidRPr="00C63F64">
        <w:rPr>
          <w:b/>
          <w:sz w:val="26"/>
          <w:szCs w:val="26"/>
        </w:rPr>
        <w:t>.</w:t>
      </w:r>
      <w:r w:rsidRPr="00C63F64">
        <w:rPr>
          <w:sz w:val="26"/>
          <w:szCs w:val="26"/>
        </w:rPr>
        <w:t xml:space="preserve"> Đối với loại hình</w:t>
      </w:r>
      <w:r w:rsidR="00B660AB" w:rsidRPr="00C63F64">
        <w:rPr>
          <w:sz w:val="26"/>
          <w:szCs w:val="26"/>
        </w:rPr>
        <w:t xml:space="preserve"> sự</w:t>
      </w:r>
      <w:r w:rsidR="00B660AB">
        <w:rPr>
          <w:sz w:val="26"/>
          <w:szCs w:val="26"/>
        </w:rPr>
        <w:t xml:space="preserve"> nghiệp do NSNN cấp kinh phí</w:t>
      </w:r>
      <w:r w:rsidRPr="006B4D01">
        <w:rPr>
          <w:sz w:val="26"/>
          <w:szCs w:val="26"/>
        </w:rPr>
        <w:t>:</w:t>
      </w:r>
    </w:p>
    <w:tbl>
      <w:tblPr>
        <w:tblW w:w="9305" w:type="dxa"/>
        <w:tblInd w:w="-34" w:type="dxa"/>
        <w:tblLook w:val="04A0"/>
      </w:tblPr>
      <w:tblGrid>
        <w:gridCol w:w="1702"/>
        <w:gridCol w:w="425"/>
        <w:gridCol w:w="2393"/>
        <w:gridCol w:w="346"/>
        <w:gridCol w:w="4439"/>
      </w:tblGrid>
      <w:tr w:rsidR="00922071" w:rsidRPr="006B4D01" w:rsidTr="005D386A">
        <w:tc>
          <w:tcPr>
            <w:tcW w:w="1702" w:type="dxa"/>
            <w:vAlign w:val="center"/>
          </w:tcPr>
          <w:p w:rsidR="00922071" w:rsidRPr="006B4D01" w:rsidRDefault="00922071" w:rsidP="005D386A">
            <w:pPr>
              <w:spacing w:line="336" w:lineRule="auto"/>
              <w:jc w:val="center"/>
              <w:rPr>
                <w:sz w:val="26"/>
                <w:szCs w:val="26"/>
              </w:rPr>
            </w:pPr>
            <w:r w:rsidRPr="006B4D01">
              <w:rPr>
                <w:sz w:val="26"/>
                <w:szCs w:val="26"/>
              </w:rPr>
              <w:t>GO kỳ báo cáo theo giá hiện hành</w:t>
            </w:r>
          </w:p>
        </w:tc>
        <w:tc>
          <w:tcPr>
            <w:tcW w:w="425" w:type="dxa"/>
            <w:vAlign w:val="center"/>
          </w:tcPr>
          <w:p w:rsidR="00922071" w:rsidRPr="006B4D01" w:rsidRDefault="00922071" w:rsidP="005D386A">
            <w:pPr>
              <w:spacing w:line="336" w:lineRule="auto"/>
              <w:jc w:val="center"/>
              <w:rPr>
                <w:sz w:val="26"/>
                <w:szCs w:val="26"/>
              </w:rPr>
            </w:pPr>
            <w:r w:rsidRPr="006B4D01">
              <w:rPr>
                <w:sz w:val="26"/>
                <w:szCs w:val="26"/>
              </w:rPr>
              <w:t>=</w:t>
            </w:r>
          </w:p>
        </w:tc>
        <w:tc>
          <w:tcPr>
            <w:tcW w:w="2393" w:type="dxa"/>
            <w:vAlign w:val="center"/>
          </w:tcPr>
          <w:p w:rsidR="00922071" w:rsidRPr="006B4D01" w:rsidRDefault="00922071" w:rsidP="005D386A">
            <w:pPr>
              <w:spacing w:line="336" w:lineRule="auto"/>
              <w:jc w:val="center"/>
              <w:rPr>
                <w:sz w:val="26"/>
                <w:szCs w:val="26"/>
              </w:rPr>
            </w:pPr>
            <w:r w:rsidRPr="006B4D01">
              <w:rPr>
                <w:sz w:val="26"/>
                <w:szCs w:val="26"/>
              </w:rPr>
              <w:t>GO của cùng kỳ năm trước theo giá hiện hành</w:t>
            </w:r>
          </w:p>
        </w:tc>
        <w:tc>
          <w:tcPr>
            <w:tcW w:w="346" w:type="dxa"/>
            <w:vAlign w:val="center"/>
          </w:tcPr>
          <w:p w:rsidR="00922071" w:rsidRPr="006B4D01" w:rsidRDefault="00922071" w:rsidP="005D386A">
            <w:pPr>
              <w:spacing w:line="336" w:lineRule="auto"/>
              <w:jc w:val="center"/>
              <w:rPr>
                <w:sz w:val="26"/>
                <w:szCs w:val="26"/>
              </w:rPr>
            </w:pPr>
            <w:r w:rsidRPr="006B4D01">
              <w:rPr>
                <w:sz w:val="26"/>
                <w:szCs w:val="26"/>
              </w:rPr>
              <w:t>x</w:t>
            </w:r>
          </w:p>
        </w:tc>
        <w:tc>
          <w:tcPr>
            <w:tcW w:w="4439" w:type="dxa"/>
            <w:vAlign w:val="center"/>
          </w:tcPr>
          <w:p w:rsidR="00922071" w:rsidRPr="006B4D01" w:rsidRDefault="00922071" w:rsidP="005D386A">
            <w:pPr>
              <w:spacing w:line="336" w:lineRule="auto"/>
              <w:jc w:val="center"/>
              <w:rPr>
                <w:sz w:val="26"/>
                <w:szCs w:val="26"/>
              </w:rPr>
            </w:pPr>
            <w:r w:rsidRPr="006B4D01">
              <w:rPr>
                <w:sz w:val="26"/>
                <w:szCs w:val="26"/>
              </w:rPr>
              <w:t>Tỷ lệ dự toán ngân sách Nhà nước chi cho hoạt động thường xuyên của kỳ báo cáo so với cùng kỳ năm trước</w:t>
            </w:r>
          </w:p>
        </w:tc>
      </w:tr>
    </w:tbl>
    <w:p w:rsidR="00922071" w:rsidRPr="006B4D01" w:rsidRDefault="00922071" w:rsidP="00922071">
      <w:pPr>
        <w:spacing w:line="360" w:lineRule="auto"/>
        <w:ind w:firstLine="709"/>
        <w:jc w:val="both"/>
        <w:rPr>
          <w:sz w:val="26"/>
          <w:szCs w:val="26"/>
        </w:rPr>
      </w:pPr>
      <w:r w:rsidRPr="006B4D01">
        <w:rPr>
          <w:b/>
          <w:sz w:val="26"/>
          <w:szCs w:val="26"/>
        </w:rPr>
        <w:t>22.2</w:t>
      </w:r>
      <w:r w:rsidR="005718CD">
        <w:rPr>
          <w:b/>
          <w:sz w:val="26"/>
          <w:szCs w:val="26"/>
        </w:rPr>
        <w:t>1</w:t>
      </w:r>
      <w:r w:rsidRPr="006B4D01">
        <w:rPr>
          <w:b/>
          <w:sz w:val="26"/>
          <w:szCs w:val="26"/>
        </w:rPr>
        <w:t>.</w:t>
      </w:r>
      <w:r w:rsidRPr="006B4D01">
        <w:rPr>
          <w:sz w:val="26"/>
          <w:szCs w:val="26"/>
        </w:rPr>
        <w:t xml:space="preserve"> Đối với loại hình doanh nghiệp, tương tự doanh nghiệp và loại hình kinh tế khác</w:t>
      </w:r>
      <w:r w:rsidR="005E4537">
        <w:rPr>
          <w:sz w:val="26"/>
          <w:szCs w:val="26"/>
        </w:rPr>
        <w:t>:</w:t>
      </w:r>
    </w:p>
    <w:tbl>
      <w:tblPr>
        <w:tblW w:w="10041" w:type="dxa"/>
        <w:tblInd w:w="-318" w:type="dxa"/>
        <w:tblLayout w:type="fixed"/>
        <w:tblLook w:val="04A0"/>
      </w:tblPr>
      <w:tblGrid>
        <w:gridCol w:w="1701"/>
        <w:gridCol w:w="426"/>
        <w:gridCol w:w="2038"/>
        <w:gridCol w:w="372"/>
        <w:gridCol w:w="1961"/>
        <w:gridCol w:w="374"/>
        <w:gridCol w:w="3169"/>
      </w:tblGrid>
      <w:tr w:rsidR="00922071" w:rsidRPr="006B4D01" w:rsidTr="001F2157">
        <w:tc>
          <w:tcPr>
            <w:tcW w:w="1701" w:type="dxa"/>
            <w:vAlign w:val="center"/>
          </w:tcPr>
          <w:p w:rsidR="00922071" w:rsidRPr="006B4D01" w:rsidRDefault="00922071" w:rsidP="005D386A">
            <w:pPr>
              <w:spacing w:line="336" w:lineRule="auto"/>
              <w:jc w:val="center"/>
              <w:rPr>
                <w:sz w:val="26"/>
                <w:szCs w:val="26"/>
              </w:rPr>
            </w:pPr>
            <w:r w:rsidRPr="006B4D01">
              <w:rPr>
                <w:sz w:val="26"/>
                <w:szCs w:val="26"/>
              </w:rPr>
              <w:t>GO kỳ báo cáo theo giá hiện hành</w:t>
            </w:r>
          </w:p>
        </w:tc>
        <w:tc>
          <w:tcPr>
            <w:tcW w:w="426" w:type="dxa"/>
            <w:vAlign w:val="center"/>
          </w:tcPr>
          <w:p w:rsidR="00922071" w:rsidRPr="006B4D01" w:rsidRDefault="00922071" w:rsidP="005D386A">
            <w:pPr>
              <w:spacing w:line="336" w:lineRule="auto"/>
              <w:jc w:val="center"/>
              <w:rPr>
                <w:sz w:val="26"/>
                <w:szCs w:val="26"/>
              </w:rPr>
            </w:pPr>
            <w:r w:rsidRPr="006B4D01">
              <w:rPr>
                <w:sz w:val="26"/>
                <w:szCs w:val="26"/>
              </w:rPr>
              <w:t>=</w:t>
            </w:r>
          </w:p>
        </w:tc>
        <w:tc>
          <w:tcPr>
            <w:tcW w:w="2038" w:type="dxa"/>
            <w:vAlign w:val="center"/>
          </w:tcPr>
          <w:p w:rsidR="00922071" w:rsidRPr="006B4D01" w:rsidRDefault="00922071" w:rsidP="005D386A">
            <w:pPr>
              <w:spacing w:line="336" w:lineRule="auto"/>
              <w:jc w:val="center"/>
              <w:rPr>
                <w:sz w:val="26"/>
                <w:szCs w:val="26"/>
              </w:rPr>
            </w:pPr>
            <w:r w:rsidRPr="006B4D01">
              <w:rPr>
                <w:sz w:val="26"/>
                <w:szCs w:val="26"/>
              </w:rPr>
              <w:t>GO cùng kỳ năm trước theo giá hiện hành</w:t>
            </w:r>
          </w:p>
        </w:tc>
        <w:tc>
          <w:tcPr>
            <w:tcW w:w="372" w:type="dxa"/>
            <w:vAlign w:val="center"/>
          </w:tcPr>
          <w:p w:rsidR="00922071" w:rsidRPr="006B4D01" w:rsidRDefault="00922071" w:rsidP="005D386A">
            <w:pPr>
              <w:spacing w:line="336" w:lineRule="auto"/>
              <w:jc w:val="center"/>
              <w:rPr>
                <w:sz w:val="26"/>
                <w:szCs w:val="26"/>
              </w:rPr>
            </w:pPr>
            <w:r w:rsidRPr="006B4D01">
              <w:rPr>
                <w:sz w:val="26"/>
                <w:szCs w:val="26"/>
              </w:rPr>
              <w:t>x</w:t>
            </w:r>
          </w:p>
        </w:tc>
        <w:tc>
          <w:tcPr>
            <w:tcW w:w="1961" w:type="dxa"/>
            <w:vAlign w:val="center"/>
          </w:tcPr>
          <w:p w:rsidR="00922071" w:rsidRPr="006B4D01" w:rsidRDefault="00922071" w:rsidP="005D386A">
            <w:pPr>
              <w:spacing w:line="336" w:lineRule="auto"/>
              <w:jc w:val="center"/>
              <w:rPr>
                <w:sz w:val="26"/>
                <w:szCs w:val="26"/>
              </w:rPr>
            </w:pPr>
            <w:r w:rsidRPr="006B4D01">
              <w:rPr>
                <w:sz w:val="26"/>
                <w:szCs w:val="26"/>
              </w:rPr>
              <w:t>Tỷ lệ lao động của kỳ báo cáo so với cùng kỳ năm trước</w:t>
            </w:r>
          </w:p>
        </w:tc>
        <w:tc>
          <w:tcPr>
            <w:tcW w:w="374" w:type="dxa"/>
            <w:vAlign w:val="center"/>
          </w:tcPr>
          <w:p w:rsidR="00922071" w:rsidRPr="006B4D01" w:rsidRDefault="00922071" w:rsidP="005D386A">
            <w:pPr>
              <w:spacing w:line="336" w:lineRule="auto"/>
              <w:jc w:val="center"/>
              <w:rPr>
                <w:sz w:val="26"/>
                <w:szCs w:val="26"/>
              </w:rPr>
            </w:pPr>
            <w:r w:rsidRPr="006B4D01">
              <w:rPr>
                <w:sz w:val="26"/>
                <w:szCs w:val="26"/>
              </w:rPr>
              <w:t>x</w:t>
            </w:r>
          </w:p>
        </w:tc>
        <w:tc>
          <w:tcPr>
            <w:tcW w:w="3169" w:type="dxa"/>
            <w:vAlign w:val="center"/>
          </w:tcPr>
          <w:p w:rsidR="00922071" w:rsidRPr="006B4D01" w:rsidRDefault="00922071" w:rsidP="005D386A">
            <w:pPr>
              <w:spacing w:line="336" w:lineRule="auto"/>
              <w:jc w:val="center"/>
              <w:rPr>
                <w:sz w:val="26"/>
                <w:szCs w:val="26"/>
              </w:rPr>
            </w:pPr>
            <w:r w:rsidRPr="006B4D01">
              <w:rPr>
                <w:sz w:val="26"/>
                <w:szCs w:val="26"/>
              </w:rPr>
              <w:t>Chỉ số giá PPI của nhóm hoạt động dịch vụ khác của kỳ báo cáo so với cùng kỳ năm trước</w:t>
            </w:r>
          </w:p>
        </w:tc>
      </w:tr>
    </w:tbl>
    <w:p w:rsidR="00922071" w:rsidRDefault="00922071" w:rsidP="00922071">
      <w:pPr>
        <w:spacing w:line="360" w:lineRule="auto"/>
        <w:ind w:firstLine="709"/>
        <w:jc w:val="both"/>
        <w:rPr>
          <w:sz w:val="26"/>
          <w:szCs w:val="26"/>
        </w:rPr>
      </w:pPr>
      <w:r w:rsidRPr="006B4D01">
        <w:rPr>
          <w:b/>
          <w:sz w:val="26"/>
          <w:szCs w:val="26"/>
        </w:rPr>
        <w:t>22.2</w:t>
      </w:r>
      <w:r w:rsidR="005718CD">
        <w:rPr>
          <w:b/>
          <w:sz w:val="26"/>
          <w:szCs w:val="26"/>
        </w:rPr>
        <w:t>2</w:t>
      </w:r>
      <w:r w:rsidRPr="006B4D01">
        <w:rPr>
          <w:b/>
          <w:sz w:val="26"/>
          <w:szCs w:val="26"/>
        </w:rPr>
        <w:t>.</w:t>
      </w:r>
      <w:r w:rsidR="00817E46">
        <w:rPr>
          <w:b/>
          <w:sz w:val="26"/>
          <w:szCs w:val="26"/>
        </w:rPr>
        <w:t xml:space="preserve"> </w:t>
      </w:r>
      <w:r w:rsidR="00485A69">
        <w:rPr>
          <w:sz w:val="26"/>
          <w:szCs w:val="26"/>
        </w:rPr>
        <w:t>Phương pháp tính c</w:t>
      </w:r>
      <w:r w:rsidRPr="006B4D01">
        <w:rPr>
          <w:sz w:val="26"/>
          <w:szCs w:val="26"/>
        </w:rPr>
        <w:t>hi phí trung gian của kỳ báo cáo của hoạt động dịch vụ khác</w:t>
      </w:r>
      <w:r w:rsidR="00485A69">
        <w:rPr>
          <w:sz w:val="26"/>
          <w:szCs w:val="26"/>
        </w:rPr>
        <w:t xml:space="preserve"> đã nêu ở mục A.II.10, cụ thể</w:t>
      </w:r>
      <w:r w:rsidRPr="006B4D01">
        <w:rPr>
          <w:sz w:val="26"/>
          <w:szCs w:val="26"/>
        </w:rPr>
        <w:t>:</w:t>
      </w:r>
      <w:r w:rsidR="00485A69">
        <w:rPr>
          <w:sz w:val="26"/>
          <w:szCs w:val="26"/>
        </w:rPr>
        <w:t xml:space="preserve"> ước lượng chi phí trung gian t</w:t>
      </w:r>
      <w:r w:rsidR="005718CD">
        <w:rPr>
          <w:sz w:val="26"/>
          <w:szCs w:val="26"/>
        </w:rPr>
        <w:t>heo giá so sánh trước, sau đó tí</w:t>
      </w:r>
      <w:r w:rsidR="00485A69">
        <w:rPr>
          <w:sz w:val="26"/>
          <w:szCs w:val="26"/>
        </w:rPr>
        <w:t>nh chuyển về giá hiện hành.</w:t>
      </w:r>
    </w:p>
    <w:tbl>
      <w:tblPr>
        <w:tblStyle w:val="TableGrid"/>
        <w:tblW w:w="0" w:type="auto"/>
        <w:jc w:val="center"/>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425"/>
        <w:gridCol w:w="884"/>
        <w:gridCol w:w="567"/>
        <w:gridCol w:w="993"/>
      </w:tblGrid>
      <w:tr w:rsidR="005D386A" w:rsidRPr="003D4E45" w:rsidTr="00817E46">
        <w:trPr>
          <w:trHeight w:val="957"/>
          <w:jc w:val="center"/>
        </w:trPr>
        <w:tc>
          <w:tcPr>
            <w:tcW w:w="817" w:type="dxa"/>
            <w:vAlign w:val="center"/>
          </w:tcPr>
          <w:p w:rsidR="005D386A" w:rsidRPr="003D4E45" w:rsidRDefault="000E7BF0" w:rsidP="005D386A">
            <w:pPr>
              <w:spacing w:line="360" w:lineRule="auto"/>
              <w:jc w:val="center"/>
              <w:rPr>
                <w:rFonts w:eastAsia="MS Mincho"/>
                <w:sz w:val="26"/>
                <w:szCs w:val="26"/>
                <w:vertAlign w:val="subscript"/>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hh</m:t>
                    </m:r>
                  </m:sup>
                </m:sSubSup>
              </m:oMath>
            </m:oMathPara>
          </w:p>
        </w:tc>
        <w:tc>
          <w:tcPr>
            <w:tcW w:w="425" w:type="dxa"/>
            <w:vAlign w:val="center"/>
          </w:tcPr>
          <w:p w:rsidR="005D386A" w:rsidRPr="003D4E45" w:rsidRDefault="005D386A" w:rsidP="00FC5605">
            <w:pPr>
              <w:spacing w:line="360" w:lineRule="auto"/>
              <w:jc w:val="center"/>
              <w:rPr>
                <w:rFonts w:eastAsia="MS Mincho"/>
                <w:sz w:val="26"/>
                <w:szCs w:val="26"/>
                <w:lang w:val="fr-FR" w:eastAsia="ja-JP"/>
              </w:rPr>
            </w:pPr>
            <w:r w:rsidRPr="003D4E45">
              <w:rPr>
                <w:rFonts w:eastAsia="MS Mincho"/>
                <w:sz w:val="26"/>
                <w:szCs w:val="26"/>
                <w:lang w:val="fr-FR" w:eastAsia="ja-JP"/>
              </w:rPr>
              <w:t>=</w:t>
            </w:r>
          </w:p>
        </w:tc>
        <w:tc>
          <w:tcPr>
            <w:tcW w:w="884" w:type="dxa"/>
            <w:vAlign w:val="center"/>
          </w:tcPr>
          <w:p w:rsidR="005D386A" w:rsidRPr="003D4E45" w:rsidRDefault="000E7BF0" w:rsidP="005D386A">
            <w:pPr>
              <w:spacing w:line="360" w:lineRule="auto"/>
              <w:jc w:val="center"/>
              <w:rPr>
                <w:rFonts w:eastAsia="MS Mincho"/>
                <w:sz w:val="26"/>
                <w:szCs w:val="26"/>
                <w:lang w:val="fr-FR" w:eastAsia="ja-JP"/>
              </w:rPr>
            </w:pPr>
            <m:oMathPara>
              <m:oMath>
                <m:sSubSup>
                  <m:sSubSupPr>
                    <m:ctrlPr>
                      <w:rPr>
                        <w:rFonts w:ascii="Cambria Math" w:hAnsi="Cambria Math"/>
                        <w:i/>
                        <w:sz w:val="28"/>
                        <w:szCs w:val="28"/>
                        <w:lang w:val="es-MX"/>
                      </w:rPr>
                    </m:ctrlPr>
                  </m:sSubSupPr>
                  <m:e>
                    <m:r>
                      <w:rPr>
                        <w:rFonts w:ascii="Cambria Math" w:hAnsi="Cambria Math"/>
                        <w:sz w:val="28"/>
                        <w:szCs w:val="28"/>
                        <w:lang w:val="es-MX"/>
                      </w:rPr>
                      <m:t>IC</m:t>
                    </m:r>
                  </m:e>
                  <m:sub>
                    <m:r>
                      <w:rPr>
                        <w:rFonts w:ascii="Cambria Math" w:hAnsi="Cambria Math"/>
                        <w:sz w:val="28"/>
                        <w:szCs w:val="28"/>
                        <w:lang w:val="es-MX"/>
                      </w:rPr>
                      <m:t>t</m:t>
                    </m:r>
                  </m:sub>
                  <m:sup>
                    <m:r>
                      <w:rPr>
                        <w:rFonts w:ascii="Cambria Math" w:hAnsi="Cambria Math"/>
                        <w:sz w:val="28"/>
                        <w:szCs w:val="28"/>
                        <w:lang w:val="es-MX"/>
                      </w:rPr>
                      <m:t>ss</m:t>
                    </m:r>
                  </m:sup>
                </m:sSubSup>
              </m:oMath>
            </m:oMathPara>
          </w:p>
        </w:tc>
        <w:tc>
          <w:tcPr>
            <w:tcW w:w="567" w:type="dxa"/>
            <w:vAlign w:val="center"/>
          </w:tcPr>
          <w:p w:rsidR="005D386A" w:rsidRPr="003D4E45" w:rsidRDefault="005D386A" w:rsidP="00FC5605">
            <w:pPr>
              <w:spacing w:line="360" w:lineRule="auto"/>
              <w:jc w:val="center"/>
              <w:rPr>
                <w:rFonts w:eastAsia="MS Mincho"/>
                <w:sz w:val="26"/>
                <w:szCs w:val="26"/>
                <w:lang w:val="fr-FR" w:eastAsia="ja-JP"/>
              </w:rPr>
            </w:pPr>
            <w:r w:rsidRPr="003D4E45">
              <w:rPr>
                <w:rFonts w:eastAsia="MS Mincho"/>
                <w:sz w:val="26"/>
                <w:szCs w:val="26"/>
                <w:lang w:val="fr-FR" w:eastAsia="ja-JP"/>
              </w:rPr>
              <w:t>x</w:t>
            </w:r>
          </w:p>
        </w:tc>
        <w:tc>
          <w:tcPr>
            <w:tcW w:w="993" w:type="dxa"/>
            <w:vAlign w:val="center"/>
          </w:tcPr>
          <w:p w:rsidR="005D386A" w:rsidRPr="005D386A" w:rsidRDefault="005D386A" w:rsidP="00FC5605">
            <w:pPr>
              <w:spacing w:before="60" w:line="360" w:lineRule="auto"/>
              <w:jc w:val="both"/>
              <w:rPr>
                <w:rFonts w:eastAsia="MS Mincho"/>
                <w:sz w:val="26"/>
                <w:szCs w:val="26"/>
                <w:vertAlign w:val="subscript"/>
                <w:lang w:val="fr-FR" w:eastAsia="ja-JP"/>
              </w:rPr>
            </w:pPr>
            <w:r>
              <w:rPr>
                <w:rFonts w:eastAsia="MS Mincho"/>
                <w:sz w:val="26"/>
                <w:szCs w:val="26"/>
                <w:lang w:val="fr-FR" w:eastAsia="ja-JP"/>
              </w:rPr>
              <w:t>(PPI-I)</w:t>
            </w:r>
            <w:r>
              <w:rPr>
                <w:rFonts w:eastAsia="MS Mincho"/>
                <w:sz w:val="26"/>
                <w:szCs w:val="26"/>
                <w:vertAlign w:val="subscript"/>
                <w:lang w:val="fr-FR" w:eastAsia="ja-JP"/>
              </w:rPr>
              <w:t>t</w:t>
            </w:r>
          </w:p>
        </w:tc>
      </w:tr>
    </w:tbl>
    <w:p w:rsidR="00922071" w:rsidRDefault="00922071" w:rsidP="00922071">
      <w:pPr>
        <w:spacing w:line="360" w:lineRule="auto"/>
        <w:ind w:firstLine="709"/>
        <w:jc w:val="both"/>
        <w:rPr>
          <w:spacing w:val="-4"/>
          <w:sz w:val="26"/>
          <w:szCs w:val="26"/>
        </w:rPr>
      </w:pPr>
      <w:r w:rsidRPr="006B4D01">
        <w:rPr>
          <w:b/>
          <w:spacing w:val="-4"/>
          <w:sz w:val="26"/>
          <w:szCs w:val="26"/>
        </w:rPr>
        <w:t>22.2</w:t>
      </w:r>
      <w:r w:rsidR="005718CD">
        <w:rPr>
          <w:b/>
          <w:spacing w:val="-4"/>
          <w:sz w:val="26"/>
          <w:szCs w:val="26"/>
        </w:rPr>
        <w:t>3</w:t>
      </w:r>
      <w:r w:rsidRPr="006B4D01">
        <w:rPr>
          <w:b/>
          <w:spacing w:val="-4"/>
          <w:sz w:val="26"/>
          <w:szCs w:val="26"/>
        </w:rPr>
        <w:t>.</w:t>
      </w:r>
      <w:r w:rsidRPr="006B4D01">
        <w:rPr>
          <w:spacing w:val="-4"/>
          <w:sz w:val="26"/>
          <w:szCs w:val="26"/>
        </w:rPr>
        <w:t xml:space="preserve"> Giá trị tăng thêm của cùng kỳ báo cáo của hoạt động dịch vụ khác như sau:</w:t>
      </w:r>
    </w:p>
    <w:p w:rsidR="005D386A" w:rsidRPr="006B4D01" w:rsidRDefault="005D386A" w:rsidP="00922071">
      <w:pPr>
        <w:spacing w:line="360" w:lineRule="auto"/>
        <w:ind w:firstLine="709"/>
        <w:jc w:val="both"/>
        <w:rPr>
          <w:spacing w:val="-4"/>
          <w:sz w:val="26"/>
          <w:szCs w:val="26"/>
        </w:rPr>
      </w:pPr>
      <w:r w:rsidRPr="006B4D01">
        <w:rPr>
          <w:sz w:val="26"/>
          <w:szCs w:val="26"/>
        </w:rPr>
        <w:t>VA của kỳ báo cáo</w:t>
      </w:r>
      <w:r>
        <w:rPr>
          <w:sz w:val="26"/>
          <w:szCs w:val="26"/>
        </w:rPr>
        <w:t xml:space="preserve"> = GO</w:t>
      </w:r>
      <w:r w:rsidRPr="006B4D01">
        <w:rPr>
          <w:sz w:val="26"/>
          <w:szCs w:val="26"/>
        </w:rPr>
        <w:t xml:space="preserve"> của kỳ báo cáo</w:t>
      </w:r>
      <w:r>
        <w:rPr>
          <w:sz w:val="26"/>
          <w:szCs w:val="26"/>
        </w:rPr>
        <w:t xml:space="preserve"> - IC</w:t>
      </w:r>
      <w:r w:rsidRPr="006B4D01">
        <w:rPr>
          <w:sz w:val="26"/>
          <w:szCs w:val="26"/>
        </w:rPr>
        <w:t xml:space="preserve"> của kỳ báo cáo</w:t>
      </w:r>
    </w:p>
    <w:p w:rsidR="00922071" w:rsidRDefault="005718CD" w:rsidP="00922071">
      <w:pPr>
        <w:spacing w:line="360" w:lineRule="auto"/>
        <w:ind w:firstLine="709"/>
        <w:jc w:val="both"/>
        <w:rPr>
          <w:spacing w:val="4"/>
          <w:sz w:val="26"/>
          <w:szCs w:val="26"/>
        </w:rPr>
      </w:pPr>
      <w:r>
        <w:rPr>
          <w:b/>
          <w:spacing w:val="4"/>
          <w:sz w:val="26"/>
          <w:szCs w:val="26"/>
        </w:rPr>
        <w:t>22.24</w:t>
      </w:r>
      <w:r w:rsidR="00922071" w:rsidRPr="006B4D01">
        <w:rPr>
          <w:b/>
          <w:spacing w:val="4"/>
          <w:sz w:val="26"/>
          <w:szCs w:val="26"/>
        </w:rPr>
        <w:t>.</w:t>
      </w:r>
      <w:r w:rsidR="00922071" w:rsidRPr="006B4D01">
        <w:rPr>
          <w:spacing w:val="4"/>
          <w:sz w:val="26"/>
          <w:szCs w:val="26"/>
        </w:rPr>
        <w:t xml:space="preserve"> Giá trị sản xuất theo giá so sánh của kỳ báo cáo như sau:</w:t>
      </w:r>
    </w:p>
    <w:p w:rsidR="00817E46" w:rsidRDefault="00817E46" w:rsidP="00922071">
      <w:pPr>
        <w:spacing w:line="360" w:lineRule="auto"/>
        <w:ind w:firstLine="709"/>
        <w:jc w:val="both"/>
        <w:rPr>
          <w:spacing w:val="4"/>
          <w:sz w:val="26"/>
          <w:szCs w:val="26"/>
        </w:rPr>
      </w:pPr>
    </w:p>
    <w:p w:rsidR="00817E46" w:rsidRDefault="00817E46" w:rsidP="00922071">
      <w:pPr>
        <w:spacing w:line="360" w:lineRule="auto"/>
        <w:ind w:firstLine="709"/>
        <w:jc w:val="both"/>
        <w:rPr>
          <w:spacing w:val="4"/>
          <w:sz w:val="26"/>
          <w:szCs w:val="26"/>
        </w:rPr>
      </w:pPr>
    </w:p>
    <w:p w:rsidR="00F01DE0" w:rsidRDefault="000E7BF0" w:rsidP="00922071">
      <w:pPr>
        <w:spacing w:line="360" w:lineRule="auto"/>
        <w:ind w:firstLine="709"/>
        <w:jc w:val="both"/>
        <w:rPr>
          <w:spacing w:val="4"/>
          <w:sz w:val="26"/>
          <w:szCs w:val="26"/>
        </w:rPr>
      </w:pPr>
      <w:r>
        <w:rPr>
          <w:noProof/>
          <w:spacing w:val="4"/>
          <w:sz w:val="26"/>
          <w:szCs w:val="26"/>
        </w:rPr>
        <w:lastRenderedPageBreak/>
        <w:pict>
          <v:group id="_x0000_s1939" style="position:absolute;left:0;text-align:left;margin-left:-.05pt;margin-top:-.1pt;width:453.5pt;height:85.9pt;z-index:252581376" coordorigin="1700,11297" coordsize="9070,1718">
            <v:shape id="_x0000_s1686" type="#_x0000_t202" style="position:absolute;left:1700;top:11359;width:1710;height:1320" stroked="f">
              <v:textbox>
                <w:txbxContent>
                  <w:p w:rsidR="00C63537" w:rsidRPr="00A80A71" w:rsidRDefault="00C63537" w:rsidP="008054FD">
                    <w:pPr>
                      <w:spacing w:line="312" w:lineRule="auto"/>
                      <w:jc w:val="center"/>
                    </w:pPr>
                    <w:r>
                      <w:rPr>
                        <w:sz w:val="26"/>
                        <w:szCs w:val="26"/>
                      </w:rPr>
                      <w:t>GO</w:t>
                    </w:r>
                    <w:r w:rsidRPr="006B4D01">
                      <w:rPr>
                        <w:sz w:val="26"/>
                        <w:szCs w:val="26"/>
                      </w:rPr>
                      <w:t xml:space="preserve"> kỳ báo cáo theo giá so sánh</w:t>
                    </w:r>
                  </w:p>
                </w:txbxContent>
              </v:textbox>
            </v:shape>
            <v:shape id="_x0000_s1687" type="#_x0000_t202" style="position:absolute;left:3260;top:11757;width:500;height:380" stroked="f">
              <v:textbox>
                <w:txbxContent>
                  <w:p w:rsidR="00C63537" w:rsidRDefault="00C63537" w:rsidP="00F01DE0">
                    <w:r>
                      <w:t>=</w:t>
                    </w:r>
                  </w:p>
                </w:txbxContent>
              </v:textbox>
            </v:shape>
            <v:shape id="_x0000_s1688" type="#_x0000_t202" style="position:absolute;left:3580;top:11297;width:4710;height:580" stroked="f">
              <v:textbox>
                <w:txbxContent>
                  <w:p w:rsidR="00C63537" w:rsidRPr="00A80A71" w:rsidRDefault="00C63537" w:rsidP="00F01DE0">
                    <w:pPr>
                      <w:jc w:val="center"/>
                    </w:pPr>
                    <w:r>
                      <w:rPr>
                        <w:sz w:val="26"/>
                        <w:szCs w:val="26"/>
                      </w:rPr>
                      <w:t>GO</w:t>
                    </w:r>
                    <w:r w:rsidRPr="006B4D01">
                      <w:rPr>
                        <w:sz w:val="26"/>
                        <w:szCs w:val="26"/>
                      </w:rPr>
                      <w:t xml:space="preserve"> kỳ báo cáo theo giá hiện hành</w:t>
                    </w:r>
                  </w:p>
                </w:txbxContent>
              </v:textbox>
            </v:shape>
            <v:shape id="_x0000_s1689" type="#_x0000_t202" style="position:absolute;left:3630;top:12007;width:4950;height:1008" stroked="f">
              <v:textbox>
                <w:txbxContent>
                  <w:p w:rsidR="00C63537" w:rsidRDefault="00C63537" w:rsidP="008054FD">
                    <w:pPr>
                      <w:spacing w:line="312" w:lineRule="auto"/>
                      <w:jc w:val="center"/>
                      <w:rPr>
                        <w:sz w:val="26"/>
                        <w:szCs w:val="26"/>
                      </w:rPr>
                    </w:pPr>
                    <w:r w:rsidRPr="006B4D01">
                      <w:rPr>
                        <w:sz w:val="26"/>
                        <w:szCs w:val="26"/>
                      </w:rPr>
                      <w:t>Chỉ số giá của nhóm hoạt động dịch vụ khác</w:t>
                    </w:r>
                  </w:p>
                  <w:p w:rsidR="00C63537" w:rsidRPr="00F01DE0" w:rsidRDefault="00C63537" w:rsidP="008054FD">
                    <w:pPr>
                      <w:spacing w:line="312" w:lineRule="auto"/>
                      <w:jc w:val="center"/>
                    </w:pPr>
                    <w:r w:rsidRPr="006B4D01">
                      <w:rPr>
                        <w:sz w:val="26"/>
                        <w:szCs w:val="26"/>
                      </w:rPr>
                      <w:t>của kỳ báo cáo so với cùng kỳ năm trước</w:t>
                    </w:r>
                  </w:p>
                </w:txbxContent>
              </v:textbox>
            </v:shape>
            <v:shape id="_x0000_s1690" type="#_x0000_t32" style="position:absolute;left:3760;top:11957;width:4660;height:1" o:connectortype="straight"/>
            <v:shape id="_x0000_s1691" type="#_x0000_t202" style="position:absolute;left:8530;top:11757;width:380;height:440" stroked="f">
              <v:textbox>
                <w:txbxContent>
                  <w:p w:rsidR="00C63537" w:rsidRDefault="00C63537">
                    <w:r>
                      <w:t>:</w:t>
                    </w:r>
                  </w:p>
                </w:txbxContent>
              </v:textbox>
            </v:shape>
            <v:shape id="_x0000_s1692" type="#_x0000_t202" style="position:absolute;left:8800;top:11297;width:1970;height:1718" stroked="f">
              <v:textbox>
                <w:txbxContent>
                  <w:p w:rsidR="00C63537" w:rsidRDefault="00C63537" w:rsidP="008054FD">
                    <w:pPr>
                      <w:spacing w:line="312" w:lineRule="auto"/>
                      <w:jc w:val="center"/>
                    </w:pPr>
                    <w:r w:rsidRPr="006B4D01">
                      <w:rPr>
                        <w:sz w:val="26"/>
                        <w:szCs w:val="26"/>
                      </w:rPr>
                      <w:t>Tỷ lệ giảm phát giá trị sản xuất của cùng kỳ năm trước</w:t>
                    </w:r>
                  </w:p>
                </w:txbxContent>
              </v:textbox>
            </v:shape>
          </v:group>
        </w:pict>
      </w:r>
    </w:p>
    <w:p w:rsidR="00F01DE0" w:rsidRDefault="00F01DE0" w:rsidP="00922071">
      <w:pPr>
        <w:spacing w:line="360" w:lineRule="auto"/>
        <w:ind w:firstLine="709"/>
        <w:jc w:val="both"/>
        <w:rPr>
          <w:spacing w:val="4"/>
          <w:sz w:val="26"/>
          <w:szCs w:val="26"/>
        </w:rPr>
      </w:pPr>
    </w:p>
    <w:p w:rsidR="00F01DE0" w:rsidRDefault="00F01DE0" w:rsidP="00922071">
      <w:pPr>
        <w:spacing w:line="360" w:lineRule="auto"/>
        <w:ind w:firstLine="709"/>
        <w:jc w:val="both"/>
        <w:rPr>
          <w:spacing w:val="4"/>
          <w:sz w:val="26"/>
          <w:szCs w:val="26"/>
        </w:rPr>
      </w:pPr>
    </w:p>
    <w:p w:rsidR="00F01DE0" w:rsidRDefault="00F01DE0"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r w:rsidRPr="006B4D01">
        <w:rPr>
          <w:sz w:val="26"/>
          <w:szCs w:val="26"/>
        </w:rPr>
        <w:t>Trong đó: Tỷ lệ giảm phát GO cùng kỳ năm trước bằng (=) Giá trị sản xuất cùng kỳ năm trước theo giá hiện hành chia cho (:) Giá trị sản xuất cùng kỳ năm trước theo giá so sánh.</w:t>
      </w:r>
    </w:p>
    <w:p w:rsidR="00922071" w:rsidRDefault="00922071" w:rsidP="00922071">
      <w:pPr>
        <w:spacing w:line="360" w:lineRule="auto"/>
        <w:ind w:firstLine="709"/>
        <w:jc w:val="both"/>
        <w:rPr>
          <w:sz w:val="26"/>
          <w:szCs w:val="26"/>
        </w:rPr>
      </w:pPr>
      <w:r w:rsidRPr="006B4D01">
        <w:rPr>
          <w:b/>
          <w:sz w:val="26"/>
          <w:szCs w:val="26"/>
        </w:rPr>
        <w:t>22.2</w:t>
      </w:r>
      <w:r w:rsidR="005718CD">
        <w:rPr>
          <w:b/>
          <w:sz w:val="26"/>
          <w:szCs w:val="26"/>
        </w:rPr>
        <w:t>5</w:t>
      </w:r>
      <w:r w:rsidRPr="006B4D01">
        <w:rPr>
          <w:b/>
          <w:sz w:val="26"/>
          <w:szCs w:val="26"/>
        </w:rPr>
        <w:t>.</w:t>
      </w:r>
      <w:r w:rsidRPr="006B4D01">
        <w:rPr>
          <w:sz w:val="26"/>
          <w:szCs w:val="26"/>
        </w:rPr>
        <w:t xml:space="preserve"> Chi phí trung gian theo giá so sánh của kỳ báo cáo</w:t>
      </w:r>
      <w:r w:rsidR="00485A69">
        <w:rPr>
          <w:sz w:val="26"/>
          <w:szCs w:val="26"/>
        </w:rPr>
        <w:t xml:space="preserve"> tính như sau</w:t>
      </w:r>
      <w:r w:rsidRPr="006B4D01">
        <w:rPr>
          <w:sz w:val="26"/>
          <w:szCs w:val="26"/>
        </w:rPr>
        <w:t>:</w:t>
      </w:r>
    </w:p>
    <w:p w:rsidR="005D386A" w:rsidRPr="005D386A" w:rsidRDefault="00B660AB" w:rsidP="00922071">
      <w:pPr>
        <w:spacing w:line="360" w:lineRule="auto"/>
        <w:ind w:firstLine="709"/>
        <w:jc w:val="both"/>
        <w:rPr>
          <w:sz w:val="26"/>
          <w:szCs w:val="26"/>
        </w:rPr>
      </w:pPr>
      <w:r w:rsidRPr="005D386A">
        <w:rPr>
          <w:sz w:val="26"/>
          <w:szCs w:val="26"/>
        </w:rPr>
        <w:t xml:space="preserve">IC kỳ báo cáo theo giá so sánh bằng (=) GO kỳ báo cáo theo giá so sánh nhân </w:t>
      </w:r>
      <w:r w:rsidRPr="005D386A">
        <w:rPr>
          <w:spacing w:val="-4"/>
          <w:sz w:val="26"/>
          <w:szCs w:val="26"/>
        </w:rPr>
        <w:t>(x) Tỷ lệ chi phí trung gian so với giá trị sản xuất theo giá so sánh của cùng kỳ năm trước</w:t>
      </w:r>
    </w:p>
    <w:p w:rsidR="00922071" w:rsidRPr="006B4D01" w:rsidRDefault="00922071" w:rsidP="00922071">
      <w:pPr>
        <w:spacing w:line="360" w:lineRule="auto"/>
        <w:ind w:firstLine="709"/>
        <w:jc w:val="both"/>
        <w:rPr>
          <w:spacing w:val="-6"/>
          <w:sz w:val="26"/>
          <w:szCs w:val="26"/>
        </w:rPr>
      </w:pPr>
      <w:r w:rsidRPr="006B4D01">
        <w:rPr>
          <w:b/>
          <w:spacing w:val="-6"/>
          <w:sz w:val="26"/>
          <w:szCs w:val="26"/>
        </w:rPr>
        <w:t>22.2</w:t>
      </w:r>
      <w:r w:rsidR="005718CD">
        <w:rPr>
          <w:b/>
          <w:spacing w:val="-6"/>
          <w:sz w:val="26"/>
          <w:szCs w:val="26"/>
        </w:rPr>
        <w:t>6</w:t>
      </w:r>
      <w:r w:rsidRPr="006B4D01">
        <w:rPr>
          <w:b/>
          <w:spacing w:val="-6"/>
          <w:sz w:val="26"/>
          <w:szCs w:val="26"/>
        </w:rPr>
        <w:t>.</w:t>
      </w:r>
      <w:r w:rsidRPr="006B4D01">
        <w:rPr>
          <w:spacing w:val="-6"/>
          <w:sz w:val="26"/>
          <w:szCs w:val="26"/>
        </w:rPr>
        <w:t xml:space="preserve"> Giá trị tăng thêm </w:t>
      </w:r>
      <w:r w:rsidR="0008221F" w:rsidRPr="006B4D01">
        <w:rPr>
          <w:spacing w:val="-6"/>
          <w:sz w:val="26"/>
          <w:szCs w:val="26"/>
        </w:rPr>
        <w:t xml:space="preserve">của kỳ báo cáo </w:t>
      </w:r>
      <w:r w:rsidRPr="006B4D01">
        <w:rPr>
          <w:spacing w:val="-6"/>
          <w:sz w:val="26"/>
          <w:szCs w:val="26"/>
        </w:rPr>
        <w:t>theo giá so sánh của hoạt động dịch vụ khác:</w:t>
      </w:r>
    </w:p>
    <w:tbl>
      <w:tblPr>
        <w:tblW w:w="7026" w:type="dxa"/>
        <w:jc w:val="center"/>
        <w:tblInd w:w="817" w:type="dxa"/>
        <w:tblLook w:val="04A0"/>
      </w:tblPr>
      <w:tblGrid>
        <w:gridCol w:w="2093"/>
        <w:gridCol w:w="363"/>
        <w:gridCol w:w="2160"/>
        <w:gridCol w:w="374"/>
        <w:gridCol w:w="2036"/>
      </w:tblGrid>
      <w:tr w:rsidR="00922071" w:rsidRPr="006B4D01" w:rsidTr="00817E46">
        <w:trPr>
          <w:jc w:val="center"/>
        </w:trPr>
        <w:tc>
          <w:tcPr>
            <w:tcW w:w="2093" w:type="dxa"/>
            <w:vAlign w:val="center"/>
          </w:tcPr>
          <w:p w:rsidR="00922071" w:rsidRPr="006B4D01" w:rsidRDefault="00922071" w:rsidP="00EB306D">
            <w:pPr>
              <w:spacing w:line="360" w:lineRule="auto"/>
              <w:jc w:val="center"/>
              <w:rPr>
                <w:sz w:val="26"/>
                <w:szCs w:val="26"/>
              </w:rPr>
            </w:pPr>
            <w:r w:rsidRPr="006B4D01">
              <w:rPr>
                <w:sz w:val="26"/>
                <w:szCs w:val="26"/>
              </w:rPr>
              <w:t>VA kỳ báo cáo theo giá so sánh</w:t>
            </w:r>
          </w:p>
        </w:tc>
        <w:tc>
          <w:tcPr>
            <w:tcW w:w="36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160" w:type="dxa"/>
            <w:vAlign w:val="center"/>
          </w:tcPr>
          <w:p w:rsidR="00922071" w:rsidRPr="006B4D01" w:rsidRDefault="00922071" w:rsidP="00EB306D">
            <w:pPr>
              <w:spacing w:line="360" w:lineRule="auto"/>
              <w:jc w:val="center"/>
              <w:rPr>
                <w:sz w:val="26"/>
                <w:szCs w:val="26"/>
              </w:rPr>
            </w:pPr>
            <w:r w:rsidRPr="006B4D01">
              <w:rPr>
                <w:sz w:val="26"/>
                <w:szCs w:val="26"/>
              </w:rPr>
              <w:t>GO kỳ báo cáo theo giá so sánh</w:t>
            </w:r>
          </w:p>
        </w:tc>
        <w:tc>
          <w:tcPr>
            <w:tcW w:w="374"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036" w:type="dxa"/>
            <w:vAlign w:val="center"/>
          </w:tcPr>
          <w:p w:rsidR="00922071" w:rsidRPr="006B4D01" w:rsidRDefault="00922071" w:rsidP="00EB306D">
            <w:pPr>
              <w:spacing w:line="360" w:lineRule="auto"/>
              <w:jc w:val="center"/>
              <w:rPr>
                <w:sz w:val="26"/>
                <w:szCs w:val="26"/>
              </w:rPr>
            </w:pPr>
            <w:r w:rsidRPr="006B4D01">
              <w:rPr>
                <w:sz w:val="26"/>
                <w:szCs w:val="26"/>
              </w:rPr>
              <w:t>IC kỳ báo cáo theo giá so sánh</w:t>
            </w:r>
          </w:p>
        </w:tc>
      </w:tr>
    </w:tbl>
    <w:p w:rsidR="00922071" w:rsidRPr="006B4D01" w:rsidRDefault="00922071" w:rsidP="001708A8">
      <w:pPr>
        <w:spacing w:line="360" w:lineRule="auto"/>
        <w:ind w:firstLine="709"/>
        <w:jc w:val="both"/>
        <w:rPr>
          <w:sz w:val="26"/>
          <w:szCs w:val="26"/>
        </w:rPr>
      </w:pPr>
      <w:r w:rsidRPr="006B4D01">
        <w:rPr>
          <w:b/>
          <w:sz w:val="26"/>
          <w:szCs w:val="26"/>
        </w:rPr>
        <w:t>22.2</w:t>
      </w:r>
      <w:r w:rsidR="005718CD">
        <w:rPr>
          <w:b/>
          <w:sz w:val="26"/>
          <w:szCs w:val="26"/>
        </w:rPr>
        <w:t>7</w:t>
      </w:r>
      <w:r w:rsidRPr="006B4D01">
        <w:rPr>
          <w:b/>
          <w:sz w:val="26"/>
          <w:szCs w:val="26"/>
        </w:rPr>
        <w:t>.</w:t>
      </w:r>
      <w:r w:rsidRPr="006B4D01">
        <w:rPr>
          <w:sz w:val="26"/>
          <w:szCs w:val="26"/>
        </w:rPr>
        <w:t xml:space="preserve"> Căn cứ vào tính </w:t>
      </w:r>
      <w:r w:rsidR="005E4537">
        <w:rPr>
          <w:sz w:val="26"/>
          <w:szCs w:val="26"/>
        </w:rPr>
        <w:t>cập nhật của</w:t>
      </w:r>
      <w:r w:rsidRPr="006B4D01">
        <w:rPr>
          <w:sz w:val="26"/>
          <w:szCs w:val="26"/>
        </w:rPr>
        <w:t xml:space="preserve"> nguồn thông tin, khi ước tính, tính toán sơ </w:t>
      </w:r>
      <w:r w:rsidRPr="005E4537">
        <w:rPr>
          <w:spacing w:val="4"/>
          <w:sz w:val="26"/>
          <w:szCs w:val="26"/>
        </w:rPr>
        <w:t xml:space="preserve">bộ cho kỳ này phải rà soát tính toán </w:t>
      </w:r>
      <w:r w:rsidR="008637E6">
        <w:rPr>
          <w:spacing w:val="4"/>
          <w:sz w:val="26"/>
          <w:szCs w:val="26"/>
        </w:rPr>
        <w:t>điều chỉnh</w:t>
      </w:r>
      <w:r w:rsidRPr="005E4537">
        <w:rPr>
          <w:spacing w:val="4"/>
          <w:sz w:val="26"/>
          <w:szCs w:val="26"/>
        </w:rPr>
        <w:t xml:space="preserve"> lại kết quả của kỳ ước tính, kỳ sơ bộ</w:t>
      </w:r>
      <w:r w:rsidR="00485A69">
        <w:rPr>
          <w:spacing w:val="4"/>
          <w:sz w:val="26"/>
          <w:szCs w:val="26"/>
        </w:rPr>
        <w:t xml:space="preserve"> cùng</w:t>
      </w:r>
      <w:r w:rsidRPr="005E4537">
        <w:rPr>
          <w:spacing w:val="4"/>
          <w:sz w:val="26"/>
          <w:szCs w:val="26"/>
        </w:rPr>
        <w:t xml:space="preserve"> kỳ</w:t>
      </w:r>
      <w:r w:rsidR="00485A69">
        <w:rPr>
          <w:spacing w:val="4"/>
          <w:sz w:val="26"/>
          <w:szCs w:val="26"/>
        </w:rPr>
        <w:t xml:space="preserve"> năm</w:t>
      </w:r>
      <w:r w:rsidRPr="005E4537">
        <w:rPr>
          <w:spacing w:val="4"/>
          <w:sz w:val="26"/>
          <w:szCs w:val="26"/>
        </w:rPr>
        <w:t xml:space="preserve"> trước</w:t>
      </w:r>
      <w:r w:rsidRPr="006B4D01">
        <w:rPr>
          <w:spacing w:val="-4"/>
          <w:sz w:val="26"/>
          <w:szCs w:val="26"/>
        </w:rPr>
        <w:t>.</w:t>
      </w:r>
    </w:p>
    <w:p w:rsidR="00922071" w:rsidRPr="006B4D01" w:rsidRDefault="00922071" w:rsidP="001708A8">
      <w:pPr>
        <w:spacing w:line="360" w:lineRule="auto"/>
        <w:ind w:firstLine="709"/>
        <w:jc w:val="both"/>
        <w:rPr>
          <w:sz w:val="26"/>
          <w:szCs w:val="26"/>
        </w:rPr>
      </w:pPr>
      <w:r w:rsidRPr="006B4D01">
        <w:rPr>
          <w:b/>
          <w:sz w:val="26"/>
          <w:szCs w:val="26"/>
        </w:rPr>
        <w:t>22.2</w:t>
      </w:r>
      <w:r w:rsidR="005718CD">
        <w:rPr>
          <w:b/>
          <w:sz w:val="26"/>
          <w:szCs w:val="26"/>
        </w:rPr>
        <w:t>8</w:t>
      </w:r>
      <w:r w:rsidRPr="006B4D01">
        <w:rPr>
          <w:b/>
          <w:sz w:val="26"/>
          <w:szCs w:val="26"/>
        </w:rPr>
        <w:t>.</w:t>
      </w:r>
      <w:r w:rsidRPr="006B4D01">
        <w:rPr>
          <w:sz w:val="26"/>
          <w:szCs w:val="26"/>
        </w:rPr>
        <w:t xml:space="preserve"> Nguồn thông tin </w:t>
      </w:r>
    </w:p>
    <w:p w:rsidR="00922071" w:rsidRPr="008637E6" w:rsidRDefault="0019166D" w:rsidP="001708A8">
      <w:pPr>
        <w:spacing w:line="360" w:lineRule="auto"/>
        <w:ind w:firstLine="709"/>
        <w:jc w:val="both"/>
        <w:rPr>
          <w:spacing w:val="-6"/>
          <w:sz w:val="26"/>
          <w:szCs w:val="26"/>
        </w:rPr>
      </w:pPr>
      <w:r>
        <w:rPr>
          <w:spacing w:val="-6"/>
          <w:sz w:val="26"/>
          <w:szCs w:val="26"/>
        </w:rPr>
        <w:t>i. Báo cáo tài chính quý</w:t>
      </w:r>
      <w:r w:rsidR="00922071" w:rsidRPr="008637E6">
        <w:rPr>
          <w:spacing w:val="-6"/>
          <w:sz w:val="26"/>
          <w:szCs w:val="26"/>
        </w:rPr>
        <w:t>, 6 tháng, 9 tháng và ước năm của các đơn vị dự toán NSNN;</w:t>
      </w:r>
    </w:p>
    <w:p w:rsidR="00922071" w:rsidRPr="006B4D01" w:rsidRDefault="00922071" w:rsidP="001708A8">
      <w:pPr>
        <w:spacing w:line="360" w:lineRule="auto"/>
        <w:ind w:firstLine="709"/>
        <w:jc w:val="both"/>
        <w:rPr>
          <w:sz w:val="26"/>
          <w:szCs w:val="26"/>
        </w:rPr>
      </w:pPr>
      <w:r w:rsidRPr="006B4D01">
        <w:rPr>
          <w:sz w:val="26"/>
          <w:szCs w:val="26"/>
        </w:rPr>
        <w:t>ii. B</w:t>
      </w:r>
      <w:r w:rsidR="0019166D">
        <w:rPr>
          <w:sz w:val="26"/>
          <w:szCs w:val="26"/>
        </w:rPr>
        <w:t>áo cáo thu chi NSNN ước tính quý</w:t>
      </w:r>
      <w:r w:rsidRPr="006B4D01">
        <w:rPr>
          <w:sz w:val="26"/>
          <w:szCs w:val="26"/>
        </w:rPr>
        <w:t>, 6 tháng, 9 tháng và ước năm của các Sở Tài chính, Kho Bạc Nhà nước cấp tỉnh và Bộ Tài chính;</w:t>
      </w:r>
    </w:p>
    <w:p w:rsidR="00922071" w:rsidRPr="006B4D01" w:rsidRDefault="00922071" w:rsidP="001708A8">
      <w:pPr>
        <w:spacing w:line="360" w:lineRule="auto"/>
        <w:ind w:firstLine="709"/>
        <w:jc w:val="both"/>
        <w:rPr>
          <w:sz w:val="26"/>
          <w:szCs w:val="26"/>
        </w:rPr>
      </w:pPr>
      <w:r w:rsidRPr="006B4D01">
        <w:rPr>
          <w:sz w:val="26"/>
          <w:szCs w:val="26"/>
        </w:rPr>
        <w:t>iii. Báo cáo tài chín</w:t>
      </w:r>
      <w:r w:rsidR="0019166D">
        <w:rPr>
          <w:sz w:val="26"/>
          <w:szCs w:val="26"/>
        </w:rPr>
        <w:t>h quý</w:t>
      </w:r>
      <w:r w:rsidRPr="006B4D01">
        <w:rPr>
          <w:sz w:val="26"/>
          <w:szCs w:val="26"/>
        </w:rPr>
        <w:t>, 6 tháng, 9 tháng và ước năm của các doanh nghiệp và tương tự doanh nghiệp;</w:t>
      </w:r>
    </w:p>
    <w:p w:rsidR="00922071" w:rsidRPr="006B4D01" w:rsidRDefault="00922071" w:rsidP="001708A8">
      <w:pPr>
        <w:spacing w:line="360" w:lineRule="auto"/>
        <w:ind w:firstLine="709"/>
        <w:jc w:val="both"/>
        <w:rPr>
          <w:sz w:val="26"/>
          <w:szCs w:val="26"/>
        </w:rPr>
      </w:pPr>
      <w:r w:rsidRPr="006B4D01">
        <w:rPr>
          <w:sz w:val="26"/>
          <w:szCs w:val="26"/>
        </w:rPr>
        <w:t xml:space="preserve">iv. Điều tra thu thập thông tin lập bảng I/O và tính hệ số chi phí trung gian; </w:t>
      </w:r>
    </w:p>
    <w:p w:rsidR="00922071" w:rsidRPr="006B4D01" w:rsidRDefault="00922071" w:rsidP="001708A8">
      <w:pPr>
        <w:spacing w:line="360" w:lineRule="auto"/>
        <w:ind w:firstLine="709"/>
        <w:jc w:val="both"/>
        <w:rPr>
          <w:spacing w:val="-4"/>
          <w:sz w:val="26"/>
          <w:szCs w:val="26"/>
        </w:rPr>
      </w:pPr>
      <w:r w:rsidRPr="006B4D01">
        <w:rPr>
          <w:spacing w:val="-4"/>
          <w:sz w:val="26"/>
          <w:szCs w:val="26"/>
        </w:rPr>
        <w:t xml:space="preserve">v. </w:t>
      </w:r>
      <w:r w:rsidR="00CC2E05">
        <w:rPr>
          <w:spacing w:val="-4"/>
          <w:sz w:val="26"/>
          <w:szCs w:val="26"/>
        </w:rPr>
        <w:t>Điều tra lao động và việc làm</w:t>
      </w:r>
      <w:r w:rsidRPr="006B4D01">
        <w:rPr>
          <w:spacing w:val="-4"/>
          <w:sz w:val="26"/>
          <w:szCs w:val="26"/>
        </w:rPr>
        <w:t>;</w:t>
      </w:r>
    </w:p>
    <w:p w:rsidR="00922071" w:rsidRPr="006B4D01" w:rsidRDefault="00922071" w:rsidP="001708A8">
      <w:pPr>
        <w:spacing w:line="360" w:lineRule="auto"/>
        <w:ind w:firstLine="709"/>
        <w:jc w:val="both"/>
        <w:rPr>
          <w:sz w:val="26"/>
          <w:szCs w:val="26"/>
        </w:rPr>
      </w:pPr>
      <w:r w:rsidRPr="006B4D01">
        <w:rPr>
          <w:sz w:val="26"/>
          <w:szCs w:val="26"/>
        </w:rPr>
        <w:t xml:space="preserve">vi. </w:t>
      </w:r>
      <w:r w:rsidR="0019166D">
        <w:rPr>
          <w:sz w:val="26"/>
          <w:szCs w:val="26"/>
        </w:rPr>
        <w:t xml:space="preserve">Điều tra về giá: Chỉ số giá PPI - </w:t>
      </w:r>
      <w:r w:rsidRPr="006B4D01">
        <w:rPr>
          <w:sz w:val="26"/>
          <w:szCs w:val="26"/>
        </w:rPr>
        <w:t>S và chỉ số giá nguyên, nhiên, vật liệu dùng cho sản xuất.</w:t>
      </w:r>
    </w:p>
    <w:p w:rsidR="00922071" w:rsidRDefault="00922071" w:rsidP="001708A8">
      <w:pPr>
        <w:spacing w:line="360" w:lineRule="auto"/>
        <w:ind w:firstLine="709"/>
        <w:jc w:val="both"/>
        <w:rPr>
          <w:sz w:val="26"/>
          <w:szCs w:val="26"/>
        </w:rPr>
      </w:pPr>
    </w:p>
    <w:p w:rsidR="00AB5C6B" w:rsidRDefault="00AB5C6B" w:rsidP="001708A8">
      <w:pPr>
        <w:spacing w:line="360" w:lineRule="auto"/>
        <w:ind w:firstLine="709"/>
        <w:jc w:val="both"/>
        <w:rPr>
          <w:sz w:val="26"/>
          <w:szCs w:val="26"/>
        </w:rPr>
      </w:pPr>
    </w:p>
    <w:p w:rsidR="001E03BA" w:rsidRDefault="001E03BA" w:rsidP="001708A8">
      <w:pPr>
        <w:spacing w:line="360" w:lineRule="auto"/>
        <w:ind w:firstLine="709"/>
        <w:jc w:val="both"/>
        <w:rPr>
          <w:sz w:val="26"/>
          <w:szCs w:val="26"/>
        </w:rPr>
      </w:pPr>
    </w:p>
    <w:p w:rsidR="001E03BA" w:rsidRDefault="001E03BA" w:rsidP="001708A8">
      <w:pPr>
        <w:spacing w:line="360" w:lineRule="auto"/>
        <w:ind w:firstLine="709"/>
        <w:jc w:val="both"/>
        <w:rPr>
          <w:sz w:val="26"/>
          <w:szCs w:val="26"/>
        </w:rPr>
      </w:pPr>
    </w:p>
    <w:p w:rsidR="001E03BA" w:rsidRDefault="001E03BA" w:rsidP="001708A8">
      <w:pPr>
        <w:spacing w:line="360" w:lineRule="auto"/>
        <w:ind w:firstLine="709"/>
        <w:jc w:val="both"/>
        <w:rPr>
          <w:sz w:val="26"/>
          <w:szCs w:val="26"/>
        </w:rPr>
      </w:pPr>
    </w:p>
    <w:p w:rsidR="001E03BA" w:rsidRDefault="001E03BA" w:rsidP="001708A8">
      <w:pPr>
        <w:spacing w:line="360" w:lineRule="auto"/>
        <w:ind w:firstLine="709"/>
        <w:jc w:val="both"/>
        <w:rPr>
          <w:sz w:val="26"/>
          <w:szCs w:val="26"/>
        </w:rPr>
      </w:pPr>
    </w:p>
    <w:p w:rsidR="00922071" w:rsidRPr="00CC7B66" w:rsidRDefault="00922071" w:rsidP="005E4537">
      <w:pPr>
        <w:pStyle w:val="Heading1"/>
        <w:spacing w:line="360" w:lineRule="auto"/>
        <w:rPr>
          <w:rFonts w:ascii="Times New Roman" w:hAnsi="Times New Roman"/>
        </w:rPr>
      </w:pPr>
      <w:bookmarkStart w:id="490" w:name="_Toc457897834"/>
      <w:bookmarkStart w:id="491" w:name="_Toc457917543"/>
      <w:bookmarkStart w:id="492" w:name="_Toc436909167"/>
      <w:r w:rsidRPr="00CC7B66">
        <w:rPr>
          <w:rFonts w:ascii="Times New Roman" w:hAnsi="Times New Roman"/>
        </w:rPr>
        <w:lastRenderedPageBreak/>
        <w:t xml:space="preserve">CHƯƠNG </w:t>
      </w:r>
      <w:bookmarkEnd w:id="490"/>
      <w:bookmarkEnd w:id="491"/>
      <w:r w:rsidR="00A241A4">
        <w:rPr>
          <w:rFonts w:ascii="Times New Roman" w:hAnsi="Times New Roman"/>
        </w:rPr>
        <w:t>23</w:t>
      </w:r>
    </w:p>
    <w:p w:rsidR="00922071" w:rsidRPr="00CC7B66" w:rsidRDefault="00922071" w:rsidP="005E4537">
      <w:pPr>
        <w:pStyle w:val="Heading1"/>
        <w:spacing w:line="360" w:lineRule="auto"/>
        <w:rPr>
          <w:rFonts w:ascii="Times New Roman" w:hAnsi="Times New Roman"/>
        </w:rPr>
      </w:pPr>
      <w:bookmarkStart w:id="493" w:name="_Toc457897835"/>
      <w:bookmarkStart w:id="494" w:name="_Toc457917544"/>
      <w:r w:rsidRPr="00CC7B66">
        <w:rPr>
          <w:rFonts w:ascii="Times New Roman" w:hAnsi="Times New Roman"/>
        </w:rPr>
        <w:t>HOẠT ĐỘNG LÀM THUÊ CÁC CÔNG VIỆC TRONG CÁC HỘ GIA ĐÌNH, SẢN XUẤT SẢN PHẨM VẬT CHẤT VÀ DỊCH VỤ TỰ TIÊU DÙNG CỦA HỘ GIA ĐÌNH</w:t>
      </w:r>
      <w:bookmarkEnd w:id="492"/>
      <w:bookmarkEnd w:id="493"/>
      <w:bookmarkEnd w:id="494"/>
    </w:p>
    <w:p w:rsidR="00922071" w:rsidRPr="006B4D01" w:rsidRDefault="00922071" w:rsidP="00922071">
      <w:pPr>
        <w:spacing w:line="360" w:lineRule="auto"/>
        <w:ind w:firstLine="709"/>
        <w:jc w:val="both"/>
        <w:rPr>
          <w:sz w:val="26"/>
          <w:szCs w:val="26"/>
        </w:rPr>
      </w:pPr>
    </w:p>
    <w:p w:rsidR="00922071" w:rsidRPr="002E7472" w:rsidRDefault="00922071" w:rsidP="00922071">
      <w:pPr>
        <w:spacing w:line="360" w:lineRule="auto"/>
        <w:ind w:firstLine="709"/>
        <w:jc w:val="both"/>
        <w:rPr>
          <w:b/>
          <w:sz w:val="26"/>
          <w:szCs w:val="26"/>
        </w:rPr>
      </w:pPr>
      <w:bookmarkStart w:id="495" w:name="_Toc436909168"/>
      <w:bookmarkStart w:id="496" w:name="_Toc440376362"/>
      <w:bookmarkStart w:id="497" w:name="_Toc457897836"/>
      <w:r w:rsidRPr="002E7472">
        <w:rPr>
          <w:b/>
          <w:sz w:val="26"/>
          <w:szCs w:val="26"/>
        </w:rPr>
        <w:t>I. PHẠM VI VÀ NGUYÊN TẮC</w:t>
      </w:r>
      <w:bookmarkEnd w:id="495"/>
      <w:bookmarkEnd w:id="496"/>
      <w:bookmarkEnd w:id="497"/>
    </w:p>
    <w:p w:rsidR="00922071" w:rsidRPr="006B4D01" w:rsidRDefault="00922071" w:rsidP="00922071">
      <w:pPr>
        <w:spacing w:line="360" w:lineRule="auto"/>
        <w:ind w:firstLine="709"/>
        <w:jc w:val="both"/>
        <w:rPr>
          <w:sz w:val="26"/>
          <w:szCs w:val="26"/>
        </w:rPr>
      </w:pPr>
      <w:r w:rsidRPr="006B4D01">
        <w:rPr>
          <w:b/>
          <w:sz w:val="26"/>
          <w:szCs w:val="26"/>
        </w:rPr>
        <w:t>23.1.</w:t>
      </w:r>
      <w:r w:rsidRPr="006B4D01">
        <w:rPr>
          <w:sz w:val="26"/>
          <w:szCs w:val="26"/>
        </w:rPr>
        <w:t xml:space="preserve"> Hoạt động làm thuê các công việc trong các hộ gia đình và sản xuất sản phẩm vật chấtvà dịch vụ tự tiêu dùng của hộ gia đình (ngành T) bao gồm:</w:t>
      </w:r>
    </w:p>
    <w:p w:rsidR="00922071" w:rsidRPr="006B4D01" w:rsidRDefault="00922071" w:rsidP="00922071">
      <w:pPr>
        <w:spacing w:line="360" w:lineRule="auto"/>
        <w:ind w:firstLine="709"/>
        <w:jc w:val="both"/>
        <w:rPr>
          <w:sz w:val="26"/>
          <w:szCs w:val="26"/>
        </w:rPr>
      </w:pPr>
      <w:r w:rsidRPr="006B4D01">
        <w:rPr>
          <w:sz w:val="26"/>
          <w:szCs w:val="26"/>
        </w:rPr>
        <w:t>i. Hoạt động làm thuê công việc trong các hộ gia đình như: trông trẻ, nấu ăn, quản gia, làm vườn, giặt là, chăm sóc người già, lái xe, trông nom nhà cửa, gia sư, người giám hộ, thư ký…:</w:t>
      </w:r>
    </w:p>
    <w:p w:rsidR="00922071" w:rsidRPr="006B4D01" w:rsidRDefault="00922071" w:rsidP="00922071">
      <w:pPr>
        <w:spacing w:line="360" w:lineRule="auto"/>
        <w:ind w:firstLine="709"/>
        <w:jc w:val="both"/>
        <w:rPr>
          <w:sz w:val="26"/>
          <w:szCs w:val="26"/>
        </w:rPr>
      </w:pPr>
      <w:r w:rsidRPr="006B4D01">
        <w:rPr>
          <w:sz w:val="26"/>
          <w:szCs w:val="26"/>
        </w:rPr>
        <w:t>a) Hoạt động làm thuê công việc gia đình được coi là hoạt động sản xuất ra sản phẩm dịch vụ phục vụ cho nhu cầu sinh hoạt và cá</w:t>
      </w:r>
      <w:r w:rsidR="001E03BA">
        <w:rPr>
          <w:sz w:val="26"/>
          <w:szCs w:val="26"/>
        </w:rPr>
        <w:t>c mục đích khác của hộ gia đình</w:t>
      </w:r>
      <w:r w:rsidRPr="006B4D01">
        <w:rPr>
          <w:sz w:val="26"/>
          <w:szCs w:val="26"/>
        </w:rPr>
        <w:t>. Quá trình tạo ra sản phẩm dịch vụ l</w:t>
      </w:r>
      <w:r w:rsidR="00CF0BF7">
        <w:rPr>
          <w:sz w:val="26"/>
          <w:szCs w:val="26"/>
        </w:rPr>
        <w:t xml:space="preserve">à quá trình tiêu dùng sản phẩm ngay </w:t>
      </w:r>
      <w:r w:rsidRPr="006B4D01">
        <w:rPr>
          <w:sz w:val="26"/>
          <w:szCs w:val="26"/>
        </w:rPr>
        <w:t>trong hộ gia đình thuê</w:t>
      </w:r>
      <w:r w:rsidR="008637E6">
        <w:rPr>
          <w:sz w:val="26"/>
          <w:szCs w:val="26"/>
        </w:rPr>
        <w:t xml:space="preserve"> người làm việc</w:t>
      </w:r>
      <w:r w:rsidRPr="006B4D01">
        <w:rPr>
          <w:sz w:val="26"/>
          <w:szCs w:val="26"/>
        </w:rPr>
        <w:t xml:space="preserve">. </w:t>
      </w:r>
    </w:p>
    <w:p w:rsidR="00922071" w:rsidRPr="006B4D01" w:rsidRDefault="00922071" w:rsidP="00922071">
      <w:pPr>
        <w:spacing w:line="360" w:lineRule="auto"/>
        <w:ind w:firstLine="709"/>
        <w:jc w:val="both"/>
        <w:rPr>
          <w:sz w:val="26"/>
          <w:szCs w:val="26"/>
        </w:rPr>
      </w:pPr>
      <w:r w:rsidRPr="006B4D01">
        <w:rPr>
          <w:sz w:val="26"/>
          <w:szCs w:val="26"/>
        </w:rPr>
        <w:t xml:space="preserve">b) Hoạt động làm thuê các công việc trong hộ gia đình bao gồm hoạt động của người làm thuê sinh hoạt cùng với hộ gia đình và người đến làm thuê </w:t>
      </w:r>
      <w:r w:rsidR="00DB59AA">
        <w:rPr>
          <w:sz w:val="26"/>
          <w:szCs w:val="26"/>
        </w:rPr>
        <w:t xml:space="preserve">(lao động tự do) </w:t>
      </w:r>
      <w:r w:rsidR="00CF0BF7">
        <w:rPr>
          <w:sz w:val="26"/>
          <w:szCs w:val="26"/>
        </w:rPr>
        <w:t xml:space="preserve">theo thời gian cho </w:t>
      </w:r>
      <w:r w:rsidRPr="006B4D01">
        <w:rPr>
          <w:sz w:val="26"/>
          <w:szCs w:val="26"/>
        </w:rPr>
        <w:t>từng loại công việc. Hoạt động làm thuê này là thỏa thuận trực tiếp giữa hộ gia đình với cá nhân người làm thuê .</w:t>
      </w:r>
    </w:p>
    <w:p w:rsidR="00922071" w:rsidRPr="006B4D01" w:rsidRDefault="00922071" w:rsidP="00922071">
      <w:pPr>
        <w:spacing w:line="360" w:lineRule="auto"/>
        <w:ind w:firstLine="709"/>
        <w:jc w:val="both"/>
        <w:rPr>
          <w:sz w:val="26"/>
          <w:szCs w:val="26"/>
        </w:rPr>
      </w:pPr>
      <w:r w:rsidRPr="006B4D01">
        <w:rPr>
          <w:sz w:val="26"/>
          <w:szCs w:val="26"/>
        </w:rPr>
        <w:t xml:space="preserve">c) Hoạt động </w:t>
      </w:r>
      <w:r w:rsidR="00CF0BF7">
        <w:rPr>
          <w:sz w:val="26"/>
          <w:szCs w:val="26"/>
        </w:rPr>
        <w:t xml:space="preserve">làm thuê </w:t>
      </w:r>
      <w:r w:rsidR="00B1454A">
        <w:rPr>
          <w:sz w:val="26"/>
          <w:szCs w:val="26"/>
        </w:rPr>
        <w:t>các công việc trong hộ gia đình</w:t>
      </w:r>
      <w:r w:rsidRPr="006B4D01">
        <w:rPr>
          <w:sz w:val="26"/>
          <w:szCs w:val="26"/>
        </w:rPr>
        <w:t xml:space="preserve"> không bao gồm lao động của người làm thuê do hộ gia đình thuê từ các đơn vị (doanh nghiệp, trung tâm giới thiệu, môi giới việc</w:t>
      </w:r>
      <w:r w:rsidR="00D30DB9">
        <w:rPr>
          <w:sz w:val="26"/>
          <w:szCs w:val="26"/>
        </w:rPr>
        <w:t xml:space="preserve"> làm</w:t>
      </w:r>
      <w:r w:rsidRPr="006B4D01">
        <w:rPr>
          <w:sz w:val="26"/>
          <w:szCs w:val="26"/>
        </w:rPr>
        <w:t xml:space="preserve">…) độc lập, có tư cách pháp nhân </w:t>
      </w:r>
      <w:r w:rsidR="00A620A0">
        <w:rPr>
          <w:sz w:val="26"/>
          <w:szCs w:val="26"/>
        </w:rPr>
        <w:t>(</w:t>
      </w:r>
      <w:r w:rsidRPr="006B4D01">
        <w:rPr>
          <w:sz w:val="26"/>
          <w:szCs w:val="26"/>
        </w:rPr>
        <w:t>để làm các công việc nội trợ, quản gia, gia sư…</w:t>
      </w:r>
      <w:r w:rsidR="00A620A0">
        <w:rPr>
          <w:sz w:val="26"/>
          <w:szCs w:val="26"/>
        </w:rPr>
        <w:t xml:space="preserve">) </w:t>
      </w:r>
      <w:r w:rsidRPr="006B4D01">
        <w:rPr>
          <w:sz w:val="26"/>
          <w:szCs w:val="26"/>
        </w:rPr>
        <w:t xml:space="preserve">thuộc ngành N78 (Hoạt động dịch vụ lao động và việc làm). Tuy nhiên </w:t>
      </w:r>
      <w:r w:rsidR="0049090D">
        <w:rPr>
          <w:sz w:val="26"/>
          <w:szCs w:val="26"/>
        </w:rPr>
        <w:t xml:space="preserve">nếu </w:t>
      </w:r>
      <w:r w:rsidRPr="006B4D01">
        <w:rPr>
          <w:sz w:val="26"/>
          <w:szCs w:val="26"/>
        </w:rPr>
        <w:t xml:space="preserve">các đơn vị thuộc ngành N78200 (cung ứng lao động tạm thời) không thực hiện việc </w:t>
      </w:r>
      <w:r w:rsidR="005D386A">
        <w:rPr>
          <w:sz w:val="26"/>
          <w:szCs w:val="26"/>
        </w:rPr>
        <w:t xml:space="preserve">quản lý, </w:t>
      </w:r>
      <w:r w:rsidRPr="006B4D01">
        <w:rPr>
          <w:sz w:val="26"/>
          <w:szCs w:val="26"/>
        </w:rPr>
        <w:t xml:space="preserve">giám sát </w:t>
      </w:r>
      <w:r w:rsidR="00BA55BD">
        <w:rPr>
          <w:sz w:val="26"/>
          <w:szCs w:val="26"/>
        </w:rPr>
        <w:t xml:space="preserve">và trả lương </w:t>
      </w:r>
      <w:r w:rsidRPr="006B4D01">
        <w:rPr>
          <w:sz w:val="26"/>
          <w:szCs w:val="26"/>
        </w:rPr>
        <w:t>trực tiếp</w:t>
      </w:r>
      <w:r w:rsidR="00BA55BD">
        <w:rPr>
          <w:sz w:val="26"/>
          <w:szCs w:val="26"/>
        </w:rPr>
        <w:t xml:space="preserve"> cho người</w:t>
      </w:r>
      <w:r w:rsidRPr="006B4D01">
        <w:rPr>
          <w:sz w:val="26"/>
          <w:szCs w:val="26"/>
        </w:rPr>
        <w:t xml:space="preserve"> lao động của họ trong khi làm việc cho khách hàng mà chỉ giới thiệu, môi giới để thu phí một lần thì hoạt động làm thuê công việc gia đình này vẫn thuộc phạm vi ngành T.</w:t>
      </w:r>
    </w:p>
    <w:p w:rsidR="00922071" w:rsidRPr="00803481" w:rsidRDefault="00922071" w:rsidP="00922071">
      <w:pPr>
        <w:spacing w:line="360" w:lineRule="auto"/>
        <w:ind w:firstLine="709"/>
        <w:jc w:val="both"/>
        <w:rPr>
          <w:spacing w:val="-4"/>
          <w:sz w:val="26"/>
          <w:szCs w:val="26"/>
        </w:rPr>
      </w:pPr>
      <w:r w:rsidRPr="00803481">
        <w:rPr>
          <w:spacing w:val="-4"/>
          <w:sz w:val="26"/>
          <w:szCs w:val="26"/>
        </w:rPr>
        <w:t xml:space="preserve"> ii. Hoạt động sản xuất sản phẩm vật chất và dịch vụ tự tiêu dùng của hộ gia đình:</w:t>
      </w:r>
    </w:p>
    <w:p w:rsidR="00922071" w:rsidRPr="00DB59AA" w:rsidRDefault="00922071" w:rsidP="00922071">
      <w:pPr>
        <w:spacing w:line="360" w:lineRule="auto"/>
        <w:ind w:firstLine="709"/>
        <w:jc w:val="both"/>
        <w:rPr>
          <w:sz w:val="26"/>
          <w:szCs w:val="26"/>
        </w:rPr>
      </w:pPr>
      <w:r w:rsidRPr="00DB59AA">
        <w:rPr>
          <w:sz w:val="26"/>
          <w:szCs w:val="26"/>
        </w:rPr>
        <w:t>a) Hoạt động</w:t>
      </w:r>
      <w:r w:rsidR="005718CD" w:rsidRPr="00DB59AA">
        <w:rPr>
          <w:sz w:val="26"/>
          <w:szCs w:val="26"/>
        </w:rPr>
        <w:t xml:space="preserve"> tự</w:t>
      </w:r>
      <w:r w:rsidRPr="00DB59AA">
        <w:rPr>
          <w:sz w:val="26"/>
          <w:szCs w:val="26"/>
        </w:rPr>
        <w:t xml:space="preserve"> sản xuất </w:t>
      </w:r>
      <w:r w:rsidR="005718CD" w:rsidRPr="00DB59AA">
        <w:rPr>
          <w:sz w:val="26"/>
          <w:szCs w:val="26"/>
        </w:rPr>
        <w:t xml:space="preserve">tự tiêu dùng (tự sản, tự tiêu) </w:t>
      </w:r>
      <w:r w:rsidRPr="00DB59AA">
        <w:rPr>
          <w:sz w:val="26"/>
          <w:szCs w:val="26"/>
        </w:rPr>
        <w:t xml:space="preserve">các sản phẩm vật chất </w:t>
      </w:r>
      <w:r w:rsidR="005718CD" w:rsidRPr="00DB59AA">
        <w:rPr>
          <w:sz w:val="26"/>
          <w:szCs w:val="26"/>
        </w:rPr>
        <w:t>trong các</w:t>
      </w:r>
      <w:r w:rsidRPr="00DB59AA">
        <w:rPr>
          <w:sz w:val="26"/>
          <w:szCs w:val="26"/>
        </w:rPr>
        <w:t xml:space="preserve"> hộ gia đình </w:t>
      </w:r>
      <w:r w:rsidR="00BA55BD">
        <w:rPr>
          <w:sz w:val="26"/>
          <w:szCs w:val="26"/>
        </w:rPr>
        <w:t>bao gồm</w:t>
      </w:r>
      <w:r w:rsidR="00A620A0" w:rsidRPr="00DB59AA">
        <w:rPr>
          <w:sz w:val="26"/>
          <w:szCs w:val="26"/>
        </w:rPr>
        <w:t xml:space="preserve"> các loại hình</w:t>
      </w:r>
      <w:r w:rsidRPr="00DB59AA">
        <w:rPr>
          <w:sz w:val="26"/>
          <w:szCs w:val="26"/>
        </w:rPr>
        <w:t>:</w:t>
      </w:r>
    </w:p>
    <w:p w:rsidR="00922071" w:rsidRPr="00DB59AA" w:rsidRDefault="00922071" w:rsidP="00922071">
      <w:pPr>
        <w:spacing w:line="360" w:lineRule="auto"/>
        <w:ind w:firstLine="709"/>
        <w:jc w:val="both"/>
        <w:rPr>
          <w:rFonts w:eastAsia="Calibri"/>
          <w:sz w:val="26"/>
          <w:szCs w:val="26"/>
        </w:rPr>
      </w:pPr>
      <w:r w:rsidRPr="00DB59AA">
        <w:rPr>
          <w:rFonts w:eastAsia="Calibri"/>
          <w:sz w:val="26"/>
          <w:szCs w:val="26"/>
        </w:rPr>
        <w:t xml:space="preserve">- </w:t>
      </w:r>
      <w:r w:rsidR="00A620A0" w:rsidRPr="00DB59AA">
        <w:rPr>
          <w:rFonts w:eastAsia="Calibri"/>
          <w:sz w:val="26"/>
          <w:szCs w:val="26"/>
        </w:rPr>
        <w:t>Tự sản, tự tiêu c</w:t>
      </w:r>
      <w:r w:rsidRPr="00DB59AA">
        <w:rPr>
          <w:rFonts w:eastAsia="Calibri"/>
          <w:sz w:val="26"/>
          <w:szCs w:val="26"/>
        </w:rPr>
        <w:t>ác sản phẩm nông nghiệp</w:t>
      </w:r>
      <w:r w:rsidR="005718CD" w:rsidRPr="00DB59AA">
        <w:rPr>
          <w:rFonts w:eastAsia="Calibri"/>
          <w:sz w:val="26"/>
          <w:szCs w:val="26"/>
        </w:rPr>
        <w:t>, lâm nghiệp và thủy sản</w:t>
      </w:r>
      <w:r w:rsidR="00DF4093" w:rsidRPr="00DB59AA">
        <w:rPr>
          <w:rFonts w:eastAsia="Calibri"/>
          <w:sz w:val="26"/>
          <w:szCs w:val="26"/>
        </w:rPr>
        <w:t>;</w:t>
      </w:r>
    </w:p>
    <w:p w:rsidR="00922071" w:rsidRPr="006B4D01" w:rsidRDefault="00DF4093" w:rsidP="00DF4093">
      <w:pPr>
        <w:spacing w:line="360" w:lineRule="auto"/>
        <w:ind w:firstLine="709"/>
        <w:jc w:val="both"/>
        <w:rPr>
          <w:rFonts w:eastAsia="Calibri"/>
          <w:sz w:val="26"/>
          <w:szCs w:val="26"/>
        </w:rPr>
      </w:pPr>
      <w:r>
        <w:rPr>
          <w:rFonts w:eastAsia="Calibri"/>
          <w:sz w:val="26"/>
          <w:szCs w:val="26"/>
        </w:rPr>
        <w:t xml:space="preserve">- </w:t>
      </w:r>
      <w:r w:rsidR="00A620A0">
        <w:rPr>
          <w:rFonts w:eastAsia="Calibri"/>
          <w:sz w:val="26"/>
          <w:szCs w:val="26"/>
        </w:rPr>
        <w:t>Tự sản, tự tiêu c</w:t>
      </w:r>
      <w:r>
        <w:rPr>
          <w:rFonts w:eastAsia="Calibri"/>
          <w:sz w:val="26"/>
          <w:szCs w:val="26"/>
        </w:rPr>
        <w:t xml:space="preserve">ác sản phẩm khai khoáng </w:t>
      </w:r>
      <w:r w:rsidR="00922071" w:rsidRPr="006B4D01">
        <w:rPr>
          <w:rFonts w:eastAsia="Calibri"/>
          <w:sz w:val="26"/>
          <w:szCs w:val="26"/>
        </w:rPr>
        <w:t>như khai thác muối, đào than…;</w:t>
      </w:r>
    </w:p>
    <w:p w:rsidR="00922071" w:rsidRPr="006B4D01" w:rsidRDefault="00922071" w:rsidP="00922071">
      <w:pPr>
        <w:spacing w:line="360" w:lineRule="auto"/>
        <w:ind w:firstLine="709"/>
        <w:jc w:val="both"/>
        <w:rPr>
          <w:rFonts w:eastAsia="Calibri"/>
          <w:sz w:val="26"/>
          <w:szCs w:val="26"/>
        </w:rPr>
      </w:pPr>
      <w:r w:rsidRPr="006B4D01">
        <w:rPr>
          <w:rFonts w:eastAsia="Calibri"/>
          <w:sz w:val="26"/>
          <w:szCs w:val="26"/>
        </w:rPr>
        <w:lastRenderedPageBreak/>
        <w:t xml:space="preserve">- </w:t>
      </w:r>
      <w:r w:rsidR="00DF4093">
        <w:rPr>
          <w:rFonts w:eastAsia="Calibri"/>
          <w:sz w:val="26"/>
          <w:szCs w:val="26"/>
        </w:rPr>
        <w:t>Tự c</w:t>
      </w:r>
      <w:r w:rsidRPr="006B4D01">
        <w:rPr>
          <w:rFonts w:eastAsia="Calibri"/>
          <w:sz w:val="26"/>
          <w:szCs w:val="26"/>
        </w:rPr>
        <w:t>hế biến</w:t>
      </w:r>
      <w:r w:rsidR="00DF4093">
        <w:rPr>
          <w:rFonts w:eastAsia="Calibri"/>
          <w:sz w:val="26"/>
          <w:szCs w:val="26"/>
        </w:rPr>
        <w:t xml:space="preserve"> để tiêu dùng</w:t>
      </w:r>
      <w:r w:rsidRPr="006B4D01">
        <w:rPr>
          <w:rFonts w:eastAsia="Calibri"/>
          <w:sz w:val="26"/>
          <w:szCs w:val="26"/>
        </w:rPr>
        <w:t xml:space="preserve"> các sản phẩm nông nghiệp</w:t>
      </w:r>
      <w:r w:rsidR="00DF4093">
        <w:rPr>
          <w:rFonts w:eastAsia="Calibri"/>
          <w:sz w:val="26"/>
          <w:szCs w:val="26"/>
        </w:rPr>
        <w:t>, lâm nghiệp, thủy sản và công nghiệp;</w:t>
      </w:r>
    </w:p>
    <w:p w:rsidR="00922071" w:rsidRPr="006B4D01" w:rsidRDefault="00922071" w:rsidP="00922071">
      <w:pPr>
        <w:spacing w:line="360" w:lineRule="auto"/>
        <w:ind w:firstLine="709"/>
        <w:jc w:val="both"/>
        <w:rPr>
          <w:rFonts w:eastAsia="Calibri"/>
          <w:sz w:val="26"/>
          <w:szCs w:val="26"/>
        </w:rPr>
      </w:pPr>
      <w:r w:rsidRPr="006B4D01">
        <w:rPr>
          <w:rFonts w:eastAsia="Calibri"/>
          <w:sz w:val="26"/>
          <w:szCs w:val="26"/>
        </w:rPr>
        <w:t xml:space="preserve">- </w:t>
      </w:r>
      <w:r w:rsidR="00DF4093">
        <w:rPr>
          <w:rFonts w:eastAsia="Calibri"/>
          <w:sz w:val="26"/>
          <w:szCs w:val="26"/>
        </w:rPr>
        <w:t>Tự c</w:t>
      </w:r>
      <w:r w:rsidRPr="006B4D01">
        <w:rPr>
          <w:rFonts w:eastAsia="Calibri"/>
          <w:sz w:val="26"/>
          <w:szCs w:val="26"/>
        </w:rPr>
        <w:t xml:space="preserve">ung </w:t>
      </w:r>
      <w:r w:rsidR="00DF4093">
        <w:rPr>
          <w:rFonts w:eastAsia="Calibri"/>
          <w:sz w:val="26"/>
          <w:szCs w:val="26"/>
        </w:rPr>
        <w:t xml:space="preserve">tự </w:t>
      </w:r>
      <w:r w:rsidRPr="006B4D01">
        <w:rPr>
          <w:rFonts w:eastAsia="Calibri"/>
          <w:sz w:val="26"/>
          <w:szCs w:val="26"/>
        </w:rPr>
        <w:t>cấp nước cũng được coi là một hoạt động sản xuất</w:t>
      </w:r>
      <w:r w:rsidR="00DF4093">
        <w:rPr>
          <w:rFonts w:eastAsia="Calibri"/>
          <w:sz w:val="26"/>
          <w:szCs w:val="26"/>
        </w:rPr>
        <w:t xml:space="preserve"> sfv/c</w:t>
      </w:r>
      <w:r w:rsidR="0019166D">
        <w:rPr>
          <w:rFonts w:eastAsia="Calibri"/>
          <w:sz w:val="26"/>
          <w:szCs w:val="26"/>
        </w:rPr>
        <w:t xml:space="preserve"> </w:t>
      </w:r>
      <w:r w:rsidR="0049090D">
        <w:rPr>
          <w:rFonts w:eastAsia="Calibri"/>
          <w:sz w:val="26"/>
          <w:szCs w:val="26"/>
        </w:rPr>
        <w:t xml:space="preserve">vì </w:t>
      </w:r>
      <w:r w:rsidR="00DF4093">
        <w:rPr>
          <w:rFonts w:eastAsia="Calibri"/>
          <w:sz w:val="26"/>
          <w:szCs w:val="26"/>
        </w:rPr>
        <w:t xml:space="preserve">hoạt động này là </w:t>
      </w:r>
      <w:r w:rsidRPr="006B4D01">
        <w:rPr>
          <w:rFonts w:eastAsia="Calibri"/>
          <w:sz w:val="26"/>
          <w:szCs w:val="26"/>
        </w:rPr>
        <w:t>hoạt động tương tự như khai thác và dẫn dầu thô.</w:t>
      </w:r>
    </w:p>
    <w:p w:rsidR="00922071" w:rsidRPr="006B4D01" w:rsidRDefault="00922071" w:rsidP="00922071">
      <w:pPr>
        <w:spacing w:line="360" w:lineRule="auto"/>
        <w:ind w:firstLine="709"/>
        <w:jc w:val="both"/>
        <w:rPr>
          <w:rFonts w:eastAsia="Calibri"/>
          <w:sz w:val="26"/>
          <w:szCs w:val="26"/>
        </w:rPr>
      </w:pPr>
      <w:r w:rsidRPr="006B4D01">
        <w:rPr>
          <w:rFonts w:eastAsia="Calibri"/>
          <w:sz w:val="26"/>
          <w:szCs w:val="26"/>
        </w:rPr>
        <w:t xml:space="preserve">b) Trong SNA </w:t>
      </w:r>
      <w:r w:rsidR="00565506">
        <w:rPr>
          <w:rFonts w:eastAsia="Calibri"/>
          <w:sz w:val="26"/>
          <w:szCs w:val="26"/>
        </w:rPr>
        <w:t>hầu hết</w:t>
      </w:r>
      <w:r w:rsidRPr="006B4D01">
        <w:rPr>
          <w:rFonts w:eastAsia="Calibri"/>
          <w:sz w:val="26"/>
          <w:szCs w:val="26"/>
        </w:rPr>
        <w:t xml:space="preserve"> các hoạt động tự sản xuất các dịch vụ cho tiêu dùng cuối cùng củ</w:t>
      </w:r>
      <w:r w:rsidR="00DF4093">
        <w:rPr>
          <w:rFonts w:eastAsia="Calibri"/>
          <w:sz w:val="26"/>
          <w:szCs w:val="26"/>
        </w:rPr>
        <w:t>a chính</w:t>
      </w:r>
      <w:r w:rsidRPr="006B4D01">
        <w:rPr>
          <w:rFonts w:eastAsia="Calibri"/>
          <w:sz w:val="26"/>
          <w:szCs w:val="26"/>
        </w:rPr>
        <w:t xml:space="preserve"> hộ gia đình không được coi là hoạt động sản xuất, vì các hoạt động này tách biệt (độc lập) với thị trườ</w:t>
      </w:r>
      <w:r w:rsidR="00DF4093">
        <w:rPr>
          <w:rFonts w:eastAsia="Calibri"/>
          <w:sz w:val="26"/>
          <w:szCs w:val="26"/>
        </w:rPr>
        <w:t>ng (</w:t>
      </w:r>
      <w:r w:rsidRPr="006B4D01">
        <w:rPr>
          <w:rFonts w:eastAsia="Calibri"/>
          <w:sz w:val="26"/>
          <w:szCs w:val="26"/>
        </w:rPr>
        <w:t>đây là một hoạt động khép kín</w:t>
      </w:r>
      <w:r w:rsidR="00DF4093">
        <w:rPr>
          <w:rFonts w:eastAsia="Calibri"/>
          <w:sz w:val="26"/>
          <w:szCs w:val="26"/>
        </w:rPr>
        <w:t>)</w:t>
      </w:r>
      <w:r w:rsidRPr="006B4D01">
        <w:rPr>
          <w:rFonts w:eastAsia="Calibri"/>
          <w:sz w:val="26"/>
          <w:szCs w:val="26"/>
        </w:rPr>
        <w:t>, có ảnh hưởng rất nhỏ đối với các lĩnh vực khác của nền kinh tế. Mặt khác quyết định sản xuấ</w:t>
      </w:r>
      <w:r w:rsidR="00DF4093">
        <w:rPr>
          <w:rFonts w:eastAsia="Calibri"/>
          <w:sz w:val="26"/>
          <w:szCs w:val="26"/>
        </w:rPr>
        <w:t>t và tiêu dùng phụ thuộc vào</w:t>
      </w:r>
      <w:r w:rsidRPr="006B4D01">
        <w:rPr>
          <w:rFonts w:eastAsia="Calibri"/>
          <w:sz w:val="26"/>
          <w:szCs w:val="26"/>
        </w:rPr>
        <w:t xml:space="preserve"> hộ gia đình nên rất khó ước lượng; nếu ước lượng không đúng để tính vào GDP sẽ ảnh hưởng rất lớn tới phân tích </w:t>
      </w:r>
      <w:r w:rsidR="002F77D0">
        <w:rPr>
          <w:rFonts w:eastAsia="Calibri"/>
          <w:sz w:val="26"/>
          <w:szCs w:val="26"/>
        </w:rPr>
        <w:t>và</w:t>
      </w:r>
      <w:r w:rsidRPr="006B4D01">
        <w:rPr>
          <w:rFonts w:eastAsia="Calibri"/>
          <w:sz w:val="26"/>
          <w:szCs w:val="26"/>
        </w:rPr>
        <w:t xml:space="preserve"> hoạch định chính sách kinh tế… Vì vậy, sản xuấ</w:t>
      </w:r>
      <w:r w:rsidR="0053086D">
        <w:rPr>
          <w:rFonts w:eastAsia="Calibri"/>
          <w:sz w:val="26"/>
          <w:szCs w:val="26"/>
        </w:rPr>
        <w:t xml:space="preserve">t </w:t>
      </w:r>
      <w:r w:rsidRPr="006B4D01">
        <w:rPr>
          <w:rFonts w:eastAsia="Calibri"/>
          <w:sz w:val="26"/>
          <w:szCs w:val="26"/>
        </w:rPr>
        <w:t>sản phẩm dịch vụ tự tiêu dùng của hộ gia đình chỉ</w:t>
      </w:r>
      <w:r w:rsidR="0053086D">
        <w:rPr>
          <w:rFonts w:eastAsia="Calibri"/>
          <w:sz w:val="26"/>
          <w:szCs w:val="26"/>
        </w:rPr>
        <w:t xml:space="preserve"> quy</w:t>
      </w:r>
      <w:r w:rsidRPr="006B4D01">
        <w:rPr>
          <w:rFonts w:eastAsia="Calibri"/>
          <w:sz w:val="26"/>
          <w:szCs w:val="26"/>
        </w:rPr>
        <w:t xml:space="preserve"> ước đối với </w:t>
      </w:r>
      <w:r w:rsidR="00DF4093" w:rsidRPr="006B4D01">
        <w:rPr>
          <w:rFonts w:eastAsia="Calibri"/>
          <w:sz w:val="26"/>
          <w:szCs w:val="26"/>
        </w:rPr>
        <w:t xml:space="preserve">sản xuất </w:t>
      </w:r>
      <w:r w:rsidRPr="006B4D01">
        <w:rPr>
          <w:rFonts w:eastAsia="Calibri"/>
          <w:sz w:val="26"/>
          <w:szCs w:val="26"/>
        </w:rPr>
        <w:t>dịch vụ nhà ở tự có để ở. Lĩnh vực này được xếp (tính) vào ngành L: Hoạt động kinh doanh bất động sản. Hoạt động tự sửa chữa và bảo dưỡng nhà cửa (kể cả sửa mái nhà, trát lại vữ</w:t>
      </w:r>
      <w:r w:rsidR="00D30DB9">
        <w:rPr>
          <w:rFonts w:eastAsia="Calibri"/>
          <w:sz w:val="26"/>
          <w:szCs w:val="26"/>
        </w:rPr>
        <w:t>a, quét vôi ve,</w:t>
      </w:r>
      <w:r w:rsidRPr="006B4D01">
        <w:rPr>
          <w:rFonts w:eastAsia="Calibri"/>
          <w:sz w:val="26"/>
          <w:szCs w:val="26"/>
        </w:rPr>
        <w:t>…) và các đồ dùng lâu bền do chính hộ gia đình tiến hành được xử lý như sau:</w:t>
      </w:r>
    </w:p>
    <w:p w:rsidR="00922071" w:rsidRPr="006B4D01" w:rsidRDefault="00922071" w:rsidP="00922071">
      <w:pPr>
        <w:spacing w:line="360" w:lineRule="auto"/>
        <w:ind w:firstLine="709"/>
        <w:jc w:val="both"/>
        <w:rPr>
          <w:rFonts w:eastAsia="Calibri"/>
          <w:sz w:val="26"/>
          <w:szCs w:val="26"/>
        </w:rPr>
      </w:pPr>
      <w:r w:rsidRPr="006B4D01">
        <w:rPr>
          <w:rFonts w:eastAsia="Calibri"/>
          <w:sz w:val="26"/>
          <w:szCs w:val="26"/>
        </w:rPr>
        <w:t xml:space="preserve">- Các nguyên vật liệu mua </w:t>
      </w:r>
      <w:r w:rsidR="00BA55BD">
        <w:rPr>
          <w:rFonts w:eastAsia="Calibri"/>
          <w:sz w:val="26"/>
          <w:szCs w:val="26"/>
        </w:rPr>
        <w:t>ngoài</w:t>
      </w:r>
      <w:r w:rsidRPr="006B4D01">
        <w:rPr>
          <w:rFonts w:eastAsia="Calibri"/>
          <w:sz w:val="26"/>
          <w:szCs w:val="26"/>
        </w:rPr>
        <w:t xml:space="preserve"> dùng để sửa chữa nhà ở, được tính vào chi phí trung gian của hoạt động dịch vụ nhà ở tự có để ở.</w:t>
      </w:r>
    </w:p>
    <w:p w:rsidR="00922071" w:rsidRPr="006B4D01" w:rsidRDefault="00922071" w:rsidP="00922071">
      <w:pPr>
        <w:spacing w:line="360" w:lineRule="auto"/>
        <w:ind w:firstLine="709"/>
        <w:jc w:val="both"/>
        <w:rPr>
          <w:rFonts w:eastAsia="Calibri"/>
          <w:sz w:val="26"/>
          <w:szCs w:val="26"/>
        </w:rPr>
      </w:pPr>
      <w:r w:rsidRPr="006B4D01">
        <w:rPr>
          <w:rFonts w:eastAsia="Calibri"/>
          <w:sz w:val="26"/>
          <w:szCs w:val="26"/>
        </w:rPr>
        <w:t xml:space="preserve">- Các nguyên vật liệu mua </w:t>
      </w:r>
      <w:r w:rsidR="00BA55BD">
        <w:rPr>
          <w:rFonts w:eastAsia="Calibri"/>
          <w:sz w:val="26"/>
          <w:szCs w:val="26"/>
        </w:rPr>
        <w:t>ngoài</w:t>
      </w:r>
      <w:r w:rsidRPr="006B4D01">
        <w:rPr>
          <w:rFonts w:eastAsia="Calibri"/>
          <w:sz w:val="26"/>
          <w:szCs w:val="26"/>
        </w:rPr>
        <w:t xml:space="preserve"> dùng để sửa chữa, bảo dưỡng đồ dùng lâu bền (ô tô, tủ lạnh, tivi…) được tính vào chỉ tiêu TDCC hộ gia đình.</w:t>
      </w:r>
    </w:p>
    <w:p w:rsidR="00922071" w:rsidRPr="00D74B1A" w:rsidRDefault="00922071" w:rsidP="00922071">
      <w:pPr>
        <w:spacing w:line="360" w:lineRule="auto"/>
        <w:ind w:firstLine="709"/>
        <w:jc w:val="both"/>
        <w:rPr>
          <w:rFonts w:eastAsia="Calibri"/>
          <w:spacing w:val="4"/>
          <w:sz w:val="26"/>
          <w:szCs w:val="26"/>
        </w:rPr>
      </w:pPr>
      <w:r w:rsidRPr="00D74B1A">
        <w:rPr>
          <w:rFonts w:eastAsia="Calibri"/>
          <w:spacing w:val="4"/>
          <w:sz w:val="26"/>
          <w:szCs w:val="26"/>
        </w:rPr>
        <w:t xml:space="preserve">c) </w:t>
      </w:r>
      <w:r w:rsidR="00D1787C" w:rsidRPr="00D74B1A">
        <w:rPr>
          <w:rFonts w:eastAsia="Calibri"/>
          <w:spacing w:val="4"/>
          <w:sz w:val="26"/>
          <w:szCs w:val="26"/>
        </w:rPr>
        <w:t>Đối với ngành T, không tính g</w:t>
      </w:r>
      <w:r w:rsidRPr="00D74B1A">
        <w:rPr>
          <w:rFonts w:eastAsia="Calibri"/>
          <w:spacing w:val="4"/>
          <w:sz w:val="26"/>
          <w:szCs w:val="26"/>
        </w:rPr>
        <w:t>iá trị dịch vụ tự sản xuất tự sử dụng của hộ</w:t>
      </w:r>
      <w:r w:rsidR="00D1787C" w:rsidRPr="00D74B1A">
        <w:rPr>
          <w:rFonts w:eastAsia="Calibri"/>
          <w:spacing w:val="4"/>
          <w:sz w:val="26"/>
          <w:szCs w:val="26"/>
        </w:rPr>
        <w:t xml:space="preserve"> gia đình.</w:t>
      </w:r>
    </w:p>
    <w:p w:rsidR="00922071" w:rsidRPr="006B4D01" w:rsidRDefault="00922071" w:rsidP="00922071">
      <w:pPr>
        <w:spacing w:line="360" w:lineRule="auto"/>
        <w:ind w:firstLine="709"/>
        <w:jc w:val="both"/>
        <w:rPr>
          <w:rFonts w:eastAsia="Calibri"/>
          <w:sz w:val="26"/>
          <w:szCs w:val="26"/>
        </w:rPr>
      </w:pPr>
      <w:r w:rsidRPr="006B4D01">
        <w:rPr>
          <w:rFonts w:eastAsia="Calibri"/>
          <w:sz w:val="26"/>
          <w:szCs w:val="26"/>
        </w:rPr>
        <w:t xml:space="preserve">d) Giá trị sản xuất tự sản tự sử dụng bao gồm cả giá trị chi phí cơ hội sử dụng vốn (còn gọi là giá trị hoàn vốn). Chi phí cơ hội sử dụng vốn được coi là </w:t>
      </w:r>
      <w:r w:rsidR="00BA55BD">
        <w:rPr>
          <w:rFonts w:eastAsia="Calibri"/>
          <w:sz w:val="26"/>
          <w:szCs w:val="26"/>
        </w:rPr>
        <w:t xml:space="preserve">một phần của </w:t>
      </w:r>
      <w:r w:rsidRPr="006B4D01">
        <w:rPr>
          <w:rFonts w:eastAsia="Calibri"/>
          <w:sz w:val="26"/>
          <w:szCs w:val="26"/>
        </w:rPr>
        <w:t xml:space="preserve">thu nhập hỗn hợp, phần giá trị này có thể được ước </w:t>
      </w:r>
      <w:r w:rsidRPr="006B4D01">
        <w:rPr>
          <w:rFonts w:eastAsia="Calibri"/>
          <w:spacing w:val="4"/>
          <w:sz w:val="26"/>
          <w:szCs w:val="26"/>
        </w:rPr>
        <w:t>lượng bằng giá trị lãi suất nhận được từ ngân hàng, nếu dùng số vốn này gửi vào ngân hàng.</w:t>
      </w:r>
    </w:p>
    <w:p w:rsidR="00922071" w:rsidRPr="006B4D01" w:rsidRDefault="00922071" w:rsidP="00922071">
      <w:pPr>
        <w:spacing w:line="360" w:lineRule="auto"/>
        <w:ind w:firstLine="709"/>
        <w:jc w:val="both"/>
        <w:rPr>
          <w:sz w:val="26"/>
          <w:szCs w:val="26"/>
        </w:rPr>
      </w:pPr>
      <w:r w:rsidRPr="006B4D01">
        <w:rPr>
          <w:rFonts w:eastAsia="Calibri"/>
          <w:b/>
          <w:sz w:val="26"/>
          <w:szCs w:val="26"/>
        </w:rPr>
        <w:t>23.2.</w:t>
      </w:r>
      <w:r w:rsidRPr="006B4D01">
        <w:rPr>
          <w:rFonts w:eastAsia="Calibri"/>
          <w:sz w:val="26"/>
          <w:szCs w:val="26"/>
        </w:rPr>
        <w:t xml:space="preserve"> Đơn vị thường trú của hoạt động </w:t>
      </w:r>
      <w:r w:rsidR="00727AAD">
        <w:rPr>
          <w:rFonts w:eastAsia="Calibri"/>
          <w:sz w:val="26"/>
          <w:szCs w:val="26"/>
        </w:rPr>
        <w:t>làm thuê các công việc trong HGĐ và sản xuất sfv/c và sfd/v tự tiêu dùng</w:t>
      </w:r>
      <w:r w:rsidRPr="006B4D01">
        <w:rPr>
          <w:rFonts w:eastAsia="Calibri"/>
          <w:sz w:val="26"/>
          <w:szCs w:val="26"/>
        </w:rPr>
        <w:t xml:space="preserve"> là nơi hộ gia đình sinh sống, tức là kết quả sản xuất của loại hoạt động này thực hiện ở </w:t>
      </w:r>
      <w:r w:rsidR="00B77862">
        <w:rPr>
          <w:rFonts w:eastAsia="Calibri"/>
          <w:sz w:val="26"/>
          <w:szCs w:val="26"/>
        </w:rPr>
        <w:t>tỉnh, thành phố trực thuộc Trung ương</w:t>
      </w:r>
      <w:r w:rsidRPr="006B4D01">
        <w:rPr>
          <w:rFonts w:eastAsia="Calibri"/>
          <w:sz w:val="26"/>
          <w:szCs w:val="26"/>
        </w:rPr>
        <w:t xml:space="preserve"> nơi hộ gia đình sinh sống. Thường trú của từng thành viên của hộ gia đình được xác định theo nơi cư trú của hộ gia đình. Tất cả thành viên của một hộ gia đình có cùng một nơi thường trú là nơi gia đình sinh sống, chứ không phải nơi làm việc của họ.</w:t>
      </w:r>
    </w:p>
    <w:p w:rsidR="00922071" w:rsidRPr="007B33B2" w:rsidRDefault="00922071" w:rsidP="00922071">
      <w:pPr>
        <w:spacing w:line="360" w:lineRule="auto"/>
        <w:ind w:firstLine="709"/>
        <w:jc w:val="both"/>
        <w:rPr>
          <w:b/>
          <w:sz w:val="26"/>
          <w:szCs w:val="26"/>
        </w:rPr>
      </w:pPr>
      <w:bookmarkStart w:id="498" w:name="_Toc436909169"/>
      <w:bookmarkStart w:id="499" w:name="_Toc440376363"/>
      <w:bookmarkStart w:id="500" w:name="_Toc457897837"/>
      <w:bookmarkStart w:id="501" w:name="_Toc429642776"/>
      <w:bookmarkStart w:id="502" w:name="_Toc429643215"/>
      <w:bookmarkStart w:id="503" w:name="_Toc429643520"/>
      <w:r w:rsidRPr="007B33B2">
        <w:rPr>
          <w:b/>
          <w:sz w:val="26"/>
          <w:szCs w:val="26"/>
        </w:rPr>
        <w:lastRenderedPageBreak/>
        <w:t xml:space="preserve">II. NỘI DUNG, PHƯƠNG PHÁP VÀ NGUỒN THÔNG TIN </w:t>
      </w:r>
      <w:r w:rsidR="00A241A4">
        <w:rPr>
          <w:b/>
          <w:sz w:val="26"/>
          <w:szCs w:val="26"/>
        </w:rPr>
        <w:t>BIÊN SOẠN</w:t>
      </w:r>
      <w:r w:rsidRPr="007B33B2">
        <w:rPr>
          <w:b/>
          <w:sz w:val="26"/>
          <w:szCs w:val="26"/>
        </w:rPr>
        <w:t xml:space="preserve"> BÁO CÁO CHÍNH THỨC NĂM</w:t>
      </w:r>
      <w:bookmarkEnd w:id="498"/>
      <w:bookmarkEnd w:id="499"/>
      <w:bookmarkEnd w:id="500"/>
    </w:p>
    <w:p w:rsidR="00922071" w:rsidRPr="002E7472" w:rsidRDefault="00922071" w:rsidP="00922071">
      <w:pPr>
        <w:spacing w:line="360" w:lineRule="auto"/>
        <w:ind w:firstLine="709"/>
        <w:jc w:val="both"/>
        <w:rPr>
          <w:b/>
          <w:sz w:val="26"/>
          <w:szCs w:val="26"/>
        </w:rPr>
      </w:pPr>
      <w:bookmarkStart w:id="504" w:name="_Toc436909170"/>
      <w:bookmarkStart w:id="505" w:name="_Toc440376364"/>
      <w:bookmarkStart w:id="506" w:name="_Toc457897838"/>
      <w:r w:rsidRPr="002E7472">
        <w:rPr>
          <w:b/>
          <w:sz w:val="26"/>
          <w:szCs w:val="26"/>
        </w:rPr>
        <w:t>THEO GIÁ HIỆN HÀNH</w:t>
      </w:r>
      <w:bookmarkEnd w:id="504"/>
      <w:bookmarkEnd w:id="505"/>
      <w:bookmarkEnd w:id="506"/>
    </w:p>
    <w:p w:rsidR="00922071" w:rsidRPr="006B4D01" w:rsidRDefault="00922071" w:rsidP="00922071">
      <w:pPr>
        <w:spacing w:line="360" w:lineRule="auto"/>
        <w:ind w:firstLine="709"/>
        <w:jc w:val="both"/>
        <w:rPr>
          <w:b/>
          <w:sz w:val="26"/>
          <w:szCs w:val="26"/>
        </w:rPr>
      </w:pPr>
      <w:bookmarkStart w:id="507" w:name="_Toc429642777"/>
      <w:bookmarkStart w:id="508" w:name="_Toc429643216"/>
      <w:bookmarkStart w:id="509" w:name="_Toc429643521"/>
      <w:bookmarkEnd w:id="501"/>
      <w:bookmarkEnd w:id="502"/>
      <w:bookmarkEnd w:id="503"/>
      <w:r w:rsidRPr="006B4D01">
        <w:rPr>
          <w:b/>
          <w:sz w:val="26"/>
          <w:szCs w:val="26"/>
        </w:rPr>
        <w:t>Giá trị sản xuất</w:t>
      </w:r>
      <w:bookmarkEnd w:id="507"/>
      <w:bookmarkEnd w:id="508"/>
      <w:bookmarkEnd w:id="509"/>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23.3.</w:t>
      </w:r>
      <w:r w:rsidRPr="006B4D01">
        <w:rPr>
          <w:sz w:val="26"/>
          <w:szCs w:val="26"/>
        </w:rPr>
        <w:t xml:space="preserve"> Nội dung</w:t>
      </w:r>
    </w:p>
    <w:p w:rsidR="00922071" w:rsidRPr="007B33B2" w:rsidRDefault="00922071" w:rsidP="00922071">
      <w:pPr>
        <w:spacing w:line="360" w:lineRule="auto"/>
        <w:jc w:val="both"/>
        <w:rPr>
          <w:sz w:val="26"/>
          <w:szCs w:val="26"/>
        </w:rPr>
      </w:pPr>
      <w:r w:rsidRPr="006B4D01">
        <w:rPr>
          <w:sz w:val="26"/>
          <w:szCs w:val="26"/>
        </w:rPr>
        <w:tab/>
      </w:r>
      <w:r w:rsidRPr="007B33B2">
        <w:rPr>
          <w:sz w:val="26"/>
          <w:szCs w:val="26"/>
        </w:rPr>
        <w:t xml:space="preserve">i. Giá trị sản xuất của hoạt động làm thuê công việc gia đình trong các hộ gia đình là tổng các khoản chi bằng tiền và hiện vật của chủ hộ gia đình trả cho người làm thuê. Trường hợp người làm thuê sinh hoạt cùng với các thành viên của hộ gia đình, giá trị sản xuất bao gồm cả các khoản chi cho ở và ăn uống của người làm thuê trong thời gian họ ở cùng với hộ gia đình. </w:t>
      </w:r>
      <w:r w:rsidR="00565506" w:rsidRPr="007B33B2">
        <w:rPr>
          <w:sz w:val="26"/>
          <w:szCs w:val="26"/>
        </w:rPr>
        <w:t xml:space="preserve">Các khoản chi này </w:t>
      </w:r>
      <w:r w:rsidR="0053086D">
        <w:rPr>
          <w:sz w:val="26"/>
          <w:szCs w:val="26"/>
        </w:rPr>
        <w:t>quy</w:t>
      </w:r>
      <w:r w:rsidR="0049090D" w:rsidRPr="007B33B2">
        <w:rPr>
          <w:sz w:val="26"/>
          <w:szCs w:val="26"/>
        </w:rPr>
        <w:t xml:space="preserve"> ước </w:t>
      </w:r>
      <w:r w:rsidR="00565506" w:rsidRPr="007B33B2">
        <w:rPr>
          <w:sz w:val="26"/>
          <w:szCs w:val="26"/>
        </w:rPr>
        <w:t>là</w:t>
      </w:r>
      <w:r w:rsidRPr="007B33B2">
        <w:rPr>
          <w:sz w:val="26"/>
          <w:szCs w:val="26"/>
        </w:rPr>
        <w:t xml:space="preserve"> khoản tiền lương bằng hiện vật</w:t>
      </w:r>
      <w:r w:rsidR="00565506" w:rsidRPr="007B33B2">
        <w:rPr>
          <w:sz w:val="26"/>
          <w:szCs w:val="26"/>
        </w:rPr>
        <w:t xml:space="preserve">. </w:t>
      </w:r>
      <w:r w:rsidR="00AA59B1" w:rsidRPr="007B33B2">
        <w:rPr>
          <w:sz w:val="26"/>
          <w:szCs w:val="26"/>
        </w:rPr>
        <w:t>Giá trị sản xuất của hoạt động làm thuê chính là giá trị tăng thêm;</w:t>
      </w:r>
      <w:r w:rsidRPr="007B33B2">
        <w:rPr>
          <w:sz w:val="26"/>
          <w:szCs w:val="26"/>
        </w:rPr>
        <w:t xml:space="preserve"> đồng thời giá trị tăng thêm cũng chính là tiền lương, tiền công</w:t>
      </w:r>
      <w:r w:rsidR="00AA59B1" w:rsidRPr="007B33B2">
        <w:rPr>
          <w:sz w:val="26"/>
          <w:szCs w:val="26"/>
        </w:rPr>
        <w:t>;</w:t>
      </w:r>
      <w:r w:rsidRPr="007B33B2">
        <w:rPr>
          <w:sz w:val="26"/>
          <w:szCs w:val="26"/>
        </w:rPr>
        <w:t xml:space="preserve"> tức là hoạt động này không có IC</w:t>
      </w:r>
      <w:r w:rsidR="007B33B2" w:rsidRPr="007B33B2">
        <w:rPr>
          <w:sz w:val="26"/>
          <w:szCs w:val="26"/>
        </w:rPr>
        <w:t>, KHTSCĐ và thặng dư</w:t>
      </w:r>
      <w:r w:rsidRPr="007B33B2">
        <w:rPr>
          <w:sz w:val="26"/>
          <w:szCs w:val="26"/>
        </w:rPr>
        <w:t xml:space="preserve">; các khoản chi cho sinh hoạt khác tính vào chi TDCC của hộ thuê người </w:t>
      </w:r>
      <w:r w:rsidR="00727AAD" w:rsidRPr="007B33B2">
        <w:rPr>
          <w:sz w:val="26"/>
          <w:szCs w:val="26"/>
        </w:rPr>
        <w:t>giúp việc</w:t>
      </w:r>
      <w:r w:rsidRPr="007B33B2">
        <w:rPr>
          <w:sz w:val="26"/>
          <w:szCs w:val="26"/>
        </w:rPr>
        <w:t>.</w:t>
      </w:r>
    </w:p>
    <w:p w:rsidR="00922071" w:rsidRPr="007B33B2" w:rsidRDefault="00922071" w:rsidP="00922071">
      <w:pPr>
        <w:spacing w:line="360" w:lineRule="auto"/>
        <w:ind w:firstLine="709"/>
        <w:jc w:val="both"/>
        <w:rPr>
          <w:sz w:val="26"/>
          <w:szCs w:val="26"/>
        </w:rPr>
      </w:pPr>
      <w:r w:rsidRPr="007B33B2">
        <w:rPr>
          <w:sz w:val="26"/>
          <w:szCs w:val="26"/>
        </w:rPr>
        <w:tab/>
        <w:t xml:space="preserve">ii. Giá trị sản xuất của các sản phẩm vật chất tự </w:t>
      </w:r>
      <w:r w:rsidR="00A63D65" w:rsidRPr="007B33B2">
        <w:rPr>
          <w:sz w:val="26"/>
          <w:szCs w:val="26"/>
        </w:rPr>
        <w:t xml:space="preserve">sản tự </w:t>
      </w:r>
      <w:r w:rsidRPr="007B33B2">
        <w:rPr>
          <w:sz w:val="26"/>
          <w:szCs w:val="26"/>
        </w:rPr>
        <w:t>sử dụng trong hộ gia đình</w:t>
      </w:r>
      <w:r w:rsidR="00357F7D" w:rsidRPr="007B33B2">
        <w:rPr>
          <w:sz w:val="26"/>
          <w:szCs w:val="26"/>
        </w:rPr>
        <w:t xml:space="preserve"> là khoản</w:t>
      </w:r>
      <w:r w:rsidRPr="007B33B2">
        <w:rPr>
          <w:sz w:val="26"/>
          <w:szCs w:val="26"/>
        </w:rPr>
        <w:t xml:space="preserve"> chi phí sản xuất để sản xuất ra các sản phẩm vật chất đó</w:t>
      </w:r>
      <w:r w:rsidR="0049090D" w:rsidRPr="007B33B2">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23.4.</w:t>
      </w:r>
      <w:r w:rsidRPr="006B4D01">
        <w:rPr>
          <w:sz w:val="26"/>
          <w:szCs w:val="26"/>
        </w:rPr>
        <w:t xml:space="preserve"> Phương pháp tính </w:t>
      </w:r>
    </w:p>
    <w:p w:rsidR="00922071" w:rsidRPr="006B4D01" w:rsidRDefault="00922071" w:rsidP="00922071">
      <w:pPr>
        <w:spacing w:line="360" w:lineRule="auto"/>
        <w:ind w:firstLine="709"/>
        <w:jc w:val="both"/>
        <w:rPr>
          <w:sz w:val="26"/>
          <w:szCs w:val="26"/>
        </w:rPr>
      </w:pPr>
      <w:r w:rsidRPr="006B4D01">
        <w:rPr>
          <w:sz w:val="26"/>
          <w:szCs w:val="26"/>
        </w:rPr>
        <w:t>i. Giá trị sản xuất của hoạt động làm thuê công việc gia đình trong các hộ gia đình bằng tổng cộng giá trị sản xuất của hoạt động làm thuê và giá trị tự sản xuất tự sử dụng và được tính theo các cách sau:</w:t>
      </w:r>
    </w:p>
    <w:p w:rsidR="00922071" w:rsidRPr="006B4D01" w:rsidRDefault="00922071" w:rsidP="00922071">
      <w:pPr>
        <w:spacing w:line="360" w:lineRule="auto"/>
        <w:ind w:firstLine="709"/>
        <w:jc w:val="both"/>
        <w:rPr>
          <w:sz w:val="26"/>
          <w:szCs w:val="26"/>
        </w:rPr>
      </w:pPr>
      <w:r w:rsidRPr="006B4D01">
        <w:rPr>
          <w:sz w:val="26"/>
          <w:szCs w:val="26"/>
        </w:rPr>
        <w:t>Giá trị sản xuất của hoạt động làm thuê bằng (=) Tổng chi phí của hộ gia đình (thuê người làm việc) chi cho người lao động làm thuê các công việc trong hộ gia đình (bao gồm cả cả các khoản chi khác bằng tiền và hiện vật)</w:t>
      </w:r>
    </w:p>
    <w:p w:rsidR="00922071" w:rsidRDefault="00922071" w:rsidP="00357F7D">
      <w:pPr>
        <w:spacing w:line="360" w:lineRule="auto"/>
        <w:ind w:firstLine="709"/>
        <w:jc w:val="both"/>
        <w:rPr>
          <w:sz w:val="26"/>
          <w:szCs w:val="26"/>
        </w:rPr>
      </w:pPr>
      <w:r w:rsidRPr="006B4D01">
        <w:rPr>
          <w:sz w:val="26"/>
          <w:szCs w:val="26"/>
        </w:rPr>
        <w:t>Khi tính giá trị sản xuất của hoạt động làm thuê  công việc trong hộ gia đình cần</w:t>
      </w:r>
      <w:r w:rsidR="0053086D">
        <w:rPr>
          <w:sz w:val="26"/>
          <w:szCs w:val="26"/>
        </w:rPr>
        <w:t xml:space="preserve"> </w:t>
      </w:r>
      <w:r w:rsidRPr="006B4D01">
        <w:rPr>
          <w:sz w:val="26"/>
          <w:szCs w:val="26"/>
        </w:rPr>
        <w:t xml:space="preserve">tính riêng cho </w:t>
      </w:r>
      <w:r w:rsidR="0049090D">
        <w:rPr>
          <w:sz w:val="26"/>
          <w:szCs w:val="26"/>
        </w:rPr>
        <w:t xml:space="preserve">từng </w:t>
      </w:r>
      <w:r w:rsidRPr="006B4D01">
        <w:rPr>
          <w:sz w:val="26"/>
          <w:szCs w:val="26"/>
        </w:rPr>
        <w:t>loại hộ gia đình thành thị và hộ gia đình nông thôn: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25"/>
        <w:gridCol w:w="851"/>
        <w:gridCol w:w="425"/>
        <w:gridCol w:w="2302"/>
        <w:gridCol w:w="426"/>
        <w:gridCol w:w="850"/>
        <w:gridCol w:w="425"/>
        <w:gridCol w:w="2552"/>
      </w:tblGrid>
      <w:tr w:rsidR="00357F7D" w:rsidTr="000E3713">
        <w:tc>
          <w:tcPr>
            <w:tcW w:w="817" w:type="dxa"/>
            <w:vAlign w:val="center"/>
          </w:tcPr>
          <w:p w:rsidR="00357F7D" w:rsidRDefault="00357F7D" w:rsidP="006A7443">
            <w:pPr>
              <w:spacing w:line="336" w:lineRule="auto"/>
              <w:jc w:val="center"/>
              <w:rPr>
                <w:sz w:val="26"/>
                <w:szCs w:val="26"/>
              </w:rPr>
            </w:pPr>
            <w:r>
              <w:rPr>
                <w:sz w:val="26"/>
                <w:szCs w:val="26"/>
              </w:rPr>
              <w:t>Giá trị sản xuất</w:t>
            </w:r>
          </w:p>
        </w:tc>
        <w:tc>
          <w:tcPr>
            <w:tcW w:w="425" w:type="dxa"/>
            <w:vAlign w:val="center"/>
          </w:tcPr>
          <w:p w:rsidR="00357F7D" w:rsidRDefault="00357F7D" w:rsidP="006A7443">
            <w:pPr>
              <w:spacing w:line="336" w:lineRule="auto"/>
              <w:jc w:val="center"/>
              <w:rPr>
                <w:sz w:val="26"/>
                <w:szCs w:val="26"/>
              </w:rPr>
            </w:pPr>
            <w:r>
              <w:rPr>
                <w:sz w:val="26"/>
                <w:szCs w:val="26"/>
              </w:rPr>
              <w:t>=</w:t>
            </w:r>
          </w:p>
        </w:tc>
        <w:tc>
          <w:tcPr>
            <w:tcW w:w="851" w:type="dxa"/>
            <w:vAlign w:val="center"/>
          </w:tcPr>
          <w:p w:rsidR="00357F7D" w:rsidRDefault="00357F7D" w:rsidP="006A7443">
            <w:pPr>
              <w:spacing w:line="336" w:lineRule="auto"/>
              <w:jc w:val="center"/>
              <w:rPr>
                <w:sz w:val="26"/>
                <w:szCs w:val="26"/>
              </w:rPr>
            </w:pPr>
            <w:r>
              <w:rPr>
                <w:sz w:val="26"/>
                <w:szCs w:val="26"/>
              </w:rPr>
              <w:t>Số</w:t>
            </w:r>
          </w:p>
          <w:p w:rsidR="00357F7D" w:rsidRDefault="00357F7D" w:rsidP="006A7443">
            <w:pPr>
              <w:spacing w:line="336" w:lineRule="auto"/>
              <w:jc w:val="center"/>
              <w:rPr>
                <w:sz w:val="26"/>
                <w:szCs w:val="26"/>
              </w:rPr>
            </w:pPr>
            <w:r>
              <w:rPr>
                <w:sz w:val="26"/>
                <w:szCs w:val="26"/>
              </w:rPr>
              <w:t>hộ thành thị</w:t>
            </w:r>
          </w:p>
        </w:tc>
        <w:tc>
          <w:tcPr>
            <w:tcW w:w="425" w:type="dxa"/>
            <w:vAlign w:val="center"/>
          </w:tcPr>
          <w:p w:rsidR="00357F7D" w:rsidRDefault="00357F7D" w:rsidP="006A7443">
            <w:pPr>
              <w:spacing w:line="336" w:lineRule="auto"/>
              <w:jc w:val="center"/>
              <w:rPr>
                <w:sz w:val="26"/>
                <w:szCs w:val="26"/>
              </w:rPr>
            </w:pPr>
            <w:r>
              <w:rPr>
                <w:sz w:val="26"/>
                <w:szCs w:val="26"/>
              </w:rPr>
              <w:t>x</w:t>
            </w:r>
          </w:p>
        </w:tc>
        <w:tc>
          <w:tcPr>
            <w:tcW w:w="2302" w:type="dxa"/>
            <w:vAlign w:val="center"/>
          </w:tcPr>
          <w:p w:rsidR="00357F7D" w:rsidRDefault="00357F7D" w:rsidP="006A7443">
            <w:pPr>
              <w:spacing w:line="336" w:lineRule="auto"/>
              <w:jc w:val="center"/>
              <w:rPr>
                <w:sz w:val="26"/>
                <w:szCs w:val="26"/>
              </w:rPr>
            </w:pPr>
            <w:r w:rsidRPr="006B4D01">
              <w:rPr>
                <w:sz w:val="26"/>
                <w:szCs w:val="26"/>
              </w:rPr>
              <w:t>Chi phí bình quân của hộ cho người lao động</w:t>
            </w:r>
            <w:r w:rsidR="0053086D">
              <w:rPr>
                <w:sz w:val="26"/>
                <w:szCs w:val="26"/>
              </w:rPr>
              <w:t xml:space="preserve"> </w:t>
            </w:r>
            <w:r w:rsidRPr="006B4D01">
              <w:rPr>
                <w:sz w:val="26"/>
                <w:szCs w:val="26"/>
              </w:rPr>
              <w:t>làm thuê các công việc trong hộ gia đình thành thị</w:t>
            </w:r>
            <w:r>
              <w:rPr>
                <w:sz w:val="26"/>
                <w:szCs w:val="26"/>
              </w:rPr>
              <w:t xml:space="preserve"> có điều tra</w:t>
            </w:r>
          </w:p>
        </w:tc>
        <w:tc>
          <w:tcPr>
            <w:tcW w:w="426" w:type="dxa"/>
            <w:vAlign w:val="center"/>
          </w:tcPr>
          <w:p w:rsidR="00357F7D" w:rsidRDefault="00357F7D" w:rsidP="006A7443">
            <w:pPr>
              <w:spacing w:line="336" w:lineRule="auto"/>
              <w:jc w:val="center"/>
              <w:rPr>
                <w:sz w:val="26"/>
                <w:szCs w:val="26"/>
              </w:rPr>
            </w:pPr>
            <w:r>
              <w:rPr>
                <w:sz w:val="26"/>
                <w:szCs w:val="26"/>
              </w:rPr>
              <w:t>+</w:t>
            </w:r>
          </w:p>
        </w:tc>
        <w:tc>
          <w:tcPr>
            <w:tcW w:w="850" w:type="dxa"/>
            <w:vAlign w:val="center"/>
          </w:tcPr>
          <w:p w:rsidR="00357F7D" w:rsidRPr="006B4D01" w:rsidRDefault="00357F7D" w:rsidP="006A7443">
            <w:pPr>
              <w:spacing w:line="336" w:lineRule="auto"/>
              <w:jc w:val="center"/>
              <w:rPr>
                <w:sz w:val="26"/>
                <w:szCs w:val="26"/>
              </w:rPr>
            </w:pPr>
            <w:r w:rsidRPr="006B4D01">
              <w:rPr>
                <w:sz w:val="26"/>
                <w:szCs w:val="26"/>
              </w:rPr>
              <w:t>Số</w:t>
            </w:r>
          </w:p>
          <w:p w:rsidR="00357F7D" w:rsidRDefault="00357F7D" w:rsidP="006A7443">
            <w:pPr>
              <w:spacing w:line="336" w:lineRule="auto"/>
              <w:jc w:val="center"/>
              <w:rPr>
                <w:sz w:val="26"/>
                <w:szCs w:val="26"/>
              </w:rPr>
            </w:pPr>
            <w:r w:rsidRPr="006B4D01">
              <w:rPr>
                <w:sz w:val="26"/>
                <w:szCs w:val="26"/>
              </w:rPr>
              <w:t xml:space="preserve">hộ </w:t>
            </w:r>
            <w:r w:rsidRPr="006B4D01">
              <w:rPr>
                <w:sz w:val="26"/>
                <w:szCs w:val="26"/>
              </w:rPr>
              <w:br/>
              <w:t>nông thôn</w:t>
            </w:r>
          </w:p>
        </w:tc>
        <w:tc>
          <w:tcPr>
            <w:tcW w:w="425" w:type="dxa"/>
            <w:vAlign w:val="center"/>
          </w:tcPr>
          <w:p w:rsidR="00357F7D" w:rsidRDefault="00357F7D" w:rsidP="006A7443">
            <w:pPr>
              <w:spacing w:line="336" w:lineRule="auto"/>
              <w:jc w:val="center"/>
              <w:rPr>
                <w:sz w:val="26"/>
                <w:szCs w:val="26"/>
              </w:rPr>
            </w:pPr>
            <w:r>
              <w:rPr>
                <w:sz w:val="26"/>
                <w:szCs w:val="26"/>
              </w:rPr>
              <w:t>x</w:t>
            </w:r>
          </w:p>
        </w:tc>
        <w:tc>
          <w:tcPr>
            <w:tcW w:w="2552" w:type="dxa"/>
            <w:vAlign w:val="center"/>
          </w:tcPr>
          <w:p w:rsidR="00357F7D" w:rsidRDefault="00357F7D" w:rsidP="006A7443">
            <w:pPr>
              <w:spacing w:line="336" w:lineRule="auto"/>
              <w:jc w:val="center"/>
              <w:rPr>
                <w:sz w:val="26"/>
                <w:szCs w:val="26"/>
              </w:rPr>
            </w:pPr>
            <w:r w:rsidRPr="006B4D01">
              <w:rPr>
                <w:sz w:val="26"/>
                <w:szCs w:val="26"/>
              </w:rPr>
              <w:t xml:space="preserve">Chi phí bình quân </w:t>
            </w:r>
            <w:r w:rsidRPr="006B4D01">
              <w:rPr>
                <w:sz w:val="26"/>
                <w:szCs w:val="26"/>
              </w:rPr>
              <w:br/>
              <w:t xml:space="preserve">của </w:t>
            </w:r>
            <w:r w:rsidR="007B33B2">
              <w:rPr>
                <w:sz w:val="26"/>
                <w:szCs w:val="26"/>
              </w:rPr>
              <w:t xml:space="preserve">hộ cho </w:t>
            </w:r>
            <w:r w:rsidRPr="006B4D01">
              <w:rPr>
                <w:sz w:val="26"/>
                <w:szCs w:val="26"/>
              </w:rPr>
              <w:t>người lao động</w:t>
            </w:r>
            <w:r w:rsidR="0053086D">
              <w:rPr>
                <w:sz w:val="26"/>
                <w:szCs w:val="26"/>
              </w:rPr>
              <w:t xml:space="preserve"> </w:t>
            </w:r>
            <w:r w:rsidRPr="006B4D01">
              <w:rPr>
                <w:sz w:val="26"/>
                <w:szCs w:val="26"/>
              </w:rPr>
              <w:t>làm thuê các công việc trong hộ gia đình nông thôn</w:t>
            </w:r>
            <w:r>
              <w:rPr>
                <w:sz w:val="26"/>
                <w:szCs w:val="26"/>
              </w:rPr>
              <w:t xml:space="preserve"> có điều tra</w:t>
            </w:r>
          </w:p>
        </w:tc>
      </w:tr>
    </w:tbl>
    <w:p w:rsidR="00922071" w:rsidRPr="006B4D01" w:rsidRDefault="00922071" w:rsidP="00922071">
      <w:pPr>
        <w:spacing w:line="360" w:lineRule="auto"/>
        <w:ind w:firstLine="709"/>
        <w:jc w:val="both"/>
        <w:rPr>
          <w:sz w:val="26"/>
          <w:szCs w:val="26"/>
        </w:rPr>
      </w:pPr>
      <w:r w:rsidRPr="006B4D01">
        <w:rPr>
          <w:sz w:val="26"/>
          <w:szCs w:val="26"/>
        </w:rPr>
        <w:t>ii. Giá trị sản xuất sản phẩm vật chất tự sản tự sử dụng của các hộ gia đình được tính theo công thức sau:</w:t>
      </w:r>
    </w:p>
    <w:tbl>
      <w:tblPr>
        <w:tblW w:w="9763" w:type="dxa"/>
        <w:tblInd w:w="-176" w:type="dxa"/>
        <w:tblLook w:val="04A0"/>
      </w:tblPr>
      <w:tblGrid>
        <w:gridCol w:w="851"/>
        <w:gridCol w:w="363"/>
        <w:gridCol w:w="1339"/>
        <w:gridCol w:w="346"/>
        <w:gridCol w:w="2394"/>
        <w:gridCol w:w="363"/>
        <w:gridCol w:w="1272"/>
        <w:gridCol w:w="346"/>
        <w:gridCol w:w="2489"/>
      </w:tblGrid>
      <w:tr w:rsidR="00922071" w:rsidRPr="006B4D01" w:rsidTr="00DB59AA">
        <w:trPr>
          <w:trHeight w:val="2685"/>
        </w:trPr>
        <w:tc>
          <w:tcPr>
            <w:tcW w:w="851" w:type="dxa"/>
            <w:tcBorders>
              <w:top w:val="nil"/>
              <w:left w:val="nil"/>
              <w:bottom w:val="nil"/>
              <w:right w:val="nil"/>
            </w:tcBorders>
            <w:shd w:val="clear" w:color="auto" w:fill="auto"/>
            <w:vAlign w:val="center"/>
            <w:hideMark/>
          </w:tcPr>
          <w:p w:rsidR="00922071" w:rsidRPr="006B4D01" w:rsidRDefault="00922071" w:rsidP="006A7443">
            <w:pPr>
              <w:spacing w:line="336" w:lineRule="auto"/>
              <w:ind w:firstLine="34"/>
              <w:jc w:val="center"/>
              <w:rPr>
                <w:sz w:val="26"/>
                <w:szCs w:val="26"/>
              </w:rPr>
            </w:pPr>
            <w:r w:rsidRPr="006B4D01">
              <w:rPr>
                <w:sz w:val="26"/>
                <w:szCs w:val="26"/>
              </w:rPr>
              <w:lastRenderedPageBreak/>
              <w:t>Giá</w:t>
            </w:r>
          </w:p>
          <w:p w:rsidR="00922071" w:rsidRPr="006B4D01" w:rsidRDefault="00922071" w:rsidP="006A7443">
            <w:pPr>
              <w:spacing w:line="336" w:lineRule="auto"/>
              <w:ind w:firstLine="34"/>
              <w:jc w:val="center"/>
              <w:rPr>
                <w:sz w:val="26"/>
                <w:szCs w:val="26"/>
              </w:rPr>
            </w:pPr>
            <w:r w:rsidRPr="006B4D01">
              <w:rPr>
                <w:sz w:val="26"/>
                <w:szCs w:val="26"/>
              </w:rPr>
              <w:t xml:space="preserve">trị </w:t>
            </w:r>
            <w:r w:rsidRPr="006B4D01">
              <w:rPr>
                <w:sz w:val="26"/>
                <w:szCs w:val="26"/>
              </w:rPr>
              <w:br/>
              <w:t>sản xuất</w:t>
            </w:r>
          </w:p>
        </w:tc>
        <w:tc>
          <w:tcPr>
            <w:tcW w:w="363" w:type="dxa"/>
            <w:tcBorders>
              <w:top w:val="nil"/>
              <w:left w:val="nil"/>
              <w:bottom w:val="nil"/>
              <w:right w:val="nil"/>
            </w:tcBorders>
            <w:shd w:val="clear" w:color="auto" w:fill="auto"/>
            <w:noWrap/>
            <w:vAlign w:val="center"/>
            <w:hideMark/>
          </w:tcPr>
          <w:p w:rsidR="00922071" w:rsidRPr="006B4D01" w:rsidRDefault="00922071" w:rsidP="006A7443">
            <w:pPr>
              <w:spacing w:line="336" w:lineRule="auto"/>
              <w:ind w:firstLine="34"/>
              <w:jc w:val="center"/>
              <w:rPr>
                <w:sz w:val="26"/>
                <w:szCs w:val="26"/>
              </w:rPr>
            </w:pPr>
            <w:r w:rsidRPr="006B4D01">
              <w:rPr>
                <w:sz w:val="26"/>
                <w:szCs w:val="26"/>
              </w:rPr>
              <w:t>=</w:t>
            </w:r>
          </w:p>
        </w:tc>
        <w:tc>
          <w:tcPr>
            <w:tcW w:w="1339" w:type="dxa"/>
            <w:tcBorders>
              <w:top w:val="nil"/>
              <w:left w:val="nil"/>
              <w:bottom w:val="nil"/>
              <w:right w:val="nil"/>
            </w:tcBorders>
            <w:shd w:val="clear" w:color="auto" w:fill="auto"/>
            <w:vAlign w:val="center"/>
            <w:hideMark/>
          </w:tcPr>
          <w:p w:rsidR="00922071" w:rsidRPr="006B4D01" w:rsidRDefault="00922071" w:rsidP="006A7443">
            <w:pPr>
              <w:spacing w:line="336" w:lineRule="auto"/>
              <w:ind w:firstLine="34"/>
              <w:jc w:val="center"/>
              <w:rPr>
                <w:sz w:val="26"/>
                <w:szCs w:val="26"/>
              </w:rPr>
            </w:pPr>
            <w:r w:rsidRPr="006B4D01">
              <w:rPr>
                <w:sz w:val="26"/>
                <w:szCs w:val="26"/>
              </w:rPr>
              <w:t xml:space="preserve">Số hộ </w:t>
            </w:r>
            <w:r w:rsidRPr="006B4D01">
              <w:rPr>
                <w:sz w:val="26"/>
                <w:szCs w:val="26"/>
              </w:rPr>
              <w:br/>
              <w:t>thành thị hoặc nhân khẩu thành thị</w:t>
            </w:r>
          </w:p>
        </w:tc>
        <w:tc>
          <w:tcPr>
            <w:tcW w:w="346" w:type="dxa"/>
            <w:tcBorders>
              <w:top w:val="nil"/>
              <w:left w:val="nil"/>
              <w:bottom w:val="nil"/>
              <w:right w:val="nil"/>
            </w:tcBorders>
            <w:shd w:val="clear" w:color="auto" w:fill="auto"/>
            <w:noWrap/>
            <w:vAlign w:val="center"/>
            <w:hideMark/>
          </w:tcPr>
          <w:p w:rsidR="00922071" w:rsidRPr="006B4D01" w:rsidRDefault="00922071" w:rsidP="006A7443">
            <w:pPr>
              <w:spacing w:line="336" w:lineRule="auto"/>
              <w:ind w:firstLine="34"/>
              <w:jc w:val="center"/>
              <w:rPr>
                <w:sz w:val="26"/>
                <w:szCs w:val="26"/>
              </w:rPr>
            </w:pPr>
            <w:r w:rsidRPr="006B4D01">
              <w:rPr>
                <w:sz w:val="26"/>
                <w:szCs w:val="26"/>
              </w:rPr>
              <w:t>x</w:t>
            </w:r>
          </w:p>
        </w:tc>
        <w:tc>
          <w:tcPr>
            <w:tcW w:w="2394" w:type="dxa"/>
            <w:tcBorders>
              <w:top w:val="nil"/>
              <w:left w:val="nil"/>
              <w:bottom w:val="nil"/>
              <w:right w:val="nil"/>
            </w:tcBorders>
            <w:shd w:val="clear" w:color="auto" w:fill="auto"/>
            <w:vAlign w:val="center"/>
            <w:hideMark/>
          </w:tcPr>
          <w:p w:rsidR="00922071" w:rsidRPr="006B4D01" w:rsidRDefault="00922071" w:rsidP="006A7443">
            <w:pPr>
              <w:spacing w:line="336" w:lineRule="auto"/>
              <w:ind w:firstLine="34"/>
              <w:jc w:val="center"/>
              <w:rPr>
                <w:sz w:val="26"/>
                <w:szCs w:val="26"/>
              </w:rPr>
            </w:pPr>
            <w:r w:rsidRPr="006B4D01">
              <w:rPr>
                <w:sz w:val="26"/>
                <w:szCs w:val="26"/>
              </w:rPr>
              <w:t xml:space="preserve">Sản phẩm vật chất </w:t>
            </w:r>
            <w:r w:rsidR="00D1787C">
              <w:rPr>
                <w:sz w:val="26"/>
                <w:szCs w:val="26"/>
              </w:rPr>
              <w:t>t</w:t>
            </w:r>
            <w:r w:rsidRPr="006B4D01">
              <w:rPr>
                <w:sz w:val="26"/>
                <w:szCs w:val="26"/>
              </w:rPr>
              <w:t xml:space="preserve">ự </w:t>
            </w:r>
            <w:r w:rsidR="003A4BDB">
              <w:rPr>
                <w:sz w:val="26"/>
                <w:szCs w:val="26"/>
              </w:rPr>
              <w:t xml:space="preserve">sản, tự </w:t>
            </w:r>
            <w:r w:rsidRPr="006B4D01">
              <w:rPr>
                <w:sz w:val="26"/>
                <w:szCs w:val="26"/>
              </w:rPr>
              <w:t>tiêu dùng bình quân 1 HGĐ hoặc một nhân khẩu của hộ gia đình thành thị có điều tra</w:t>
            </w:r>
          </w:p>
        </w:tc>
        <w:tc>
          <w:tcPr>
            <w:tcW w:w="363" w:type="dxa"/>
            <w:tcBorders>
              <w:top w:val="nil"/>
              <w:left w:val="nil"/>
              <w:bottom w:val="nil"/>
              <w:right w:val="nil"/>
            </w:tcBorders>
            <w:shd w:val="clear" w:color="auto" w:fill="auto"/>
            <w:noWrap/>
            <w:vAlign w:val="center"/>
            <w:hideMark/>
          </w:tcPr>
          <w:p w:rsidR="00922071" w:rsidRPr="006B4D01" w:rsidRDefault="00922071" w:rsidP="006A7443">
            <w:pPr>
              <w:spacing w:line="336" w:lineRule="auto"/>
              <w:ind w:firstLine="34"/>
              <w:jc w:val="center"/>
              <w:rPr>
                <w:sz w:val="26"/>
                <w:szCs w:val="26"/>
              </w:rPr>
            </w:pPr>
            <w:r w:rsidRPr="006B4D01">
              <w:rPr>
                <w:sz w:val="26"/>
                <w:szCs w:val="26"/>
              </w:rPr>
              <w:t>+</w:t>
            </w:r>
          </w:p>
        </w:tc>
        <w:tc>
          <w:tcPr>
            <w:tcW w:w="1272" w:type="dxa"/>
            <w:tcBorders>
              <w:top w:val="nil"/>
              <w:left w:val="nil"/>
              <w:bottom w:val="nil"/>
              <w:right w:val="nil"/>
            </w:tcBorders>
            <w:shd w:val="clear" w:color="auto" w:fill="auto"/>
            <w:vAlign w:val="center"/>
            <w:hideMark/>
          </w:tcPr>
          <w:p w:rsidR="00922071" w:rsidRPr="006B4D01" w:rsidRDefault="00922071" w:rsidP="006A7443">
            <w:pPr>
              <w:spacing w:line="336" w:lineRule="auto"/>
              <w:ind w:firstLine="34"/>
              <w:jc w:val="center"/>
              <w:rPr>
                <w:sz w:val="26"/>
                <w:szCs w:val="26"/>
              </w:rPr>
            </w:pPr>
            <w:r w:rsidRPr="006B4D01">
              <w:rPr>
                <w:sz w:val="26"/>
                <w:szCs w:val="26"/>
              </w:rPr>
              <w:t xml:space="preserve">Số hộ </w:t>
            </w:r>
            <w:r w:rsidRPr="006B4D01">
              <w:rPr>
                <w:sz w:val="26"/>
                <w:szCs w:val="26"/>
              </w:rPr>
              <w:br/>
              <w:t>nông thôn hoặc nhân khẩu nông thôn</w:t>
            </w:r>
          </w:p>
        </w:tc>
        <w:tc>
          <w:tcPr>
            <w:tcW w:w="346" w:type="dxa"/>
            <w:tcBorders>
              <w:top w:val="nil"/>
              <w:left w:val="nil"/>
              <w:bottom w:val="nil"/>
              <w:right w:val="nil"/>
            </w:tcBorders>
            <w:shd w:val="clear" w:color="auto" w:fill="auto"/>
            <w:vAlign w:val="center"/>
            <w:hideMark/>
          </w:tcPr>
          <w:p w:rsidR="00922071" w:rsidRPr="006B4D01" w:rsidRDefault="00922071" w:rsidP="006A7443">
            <w:pPr>
              <w:spacing w:line="336" w:lineRule="auto"/>
              <w:ind w:firstLine="34"/>
              <w:jc w:val="center"/>
              <w:rPr>
                <w:sz w:val="26"/>
                <w:szCs w:val="26"/>
              </w:rPr>
            </w:pPr>
            <w:r w:rsidRPr="006B4D01">
              <w:rPr>
                <w:sz w:val="26"/>
                <w:szCs w:val="26"/>
              </w:rPr>
              <w:t>x</w:t>
            </w:r>
          </w:p>
        </w:tc>
        <w:tc>
          <w:tcPr>
            <w:tcW w:w="2489" w:type="dxa"/>
            <w:tcBorders>
              <w:top w:val="nil"/>
              <w:left w:val="nil"/>
              <w:bottom w:val="nil"/>
              <w:right w:val="nil"/>
            </w:tcBorders>
            <w:shd w:val="clear" w:color="auto" w:fill="auto"/>
            <w:vAlign w:val="center"/>
            <w:hideMark/>
          </w:tcPr>
          <w:p w:rsidR="00922071" w:rsidRPr="006B4D01" w:rsidRDefault="00922071" w:rsidP="006A7443">
            <w:pPr>
              <w:spacing w:line="336" w:lineRule="auto"/>
              <w:ind w:firstLine="34"/>
              <w:jc w:val="center"/>
              <w:rPr>
                <w:sz w:val="26"/>
                <w:szCs w:val="26"/>
              </w:rPr>
            </w:pPr>
            <w:r w:rsidRPr="006B4D01">
              <w:rPr>
                <w:sz w:val="26"/>
                <w:szCs w:val="26"/>
              </w:rPr>
              <w:t>Sản phẩm vật chất tự</w:t>
            </w:r>
            <w:r w:rsidR="003A4BDB">
              <w:rPr>
                <w:sz w:val="26"/>
                <w:szCs w:val="26"/>
              </w:rPr>
              <w:t xml:space="preserve"> sản tự</w:t>
            </w:r>
            <w:r w:rsidRPr="006B4D01">
              <w:rPr>
                <w:sz w:val="26"/>
                <w:szCs w:val="26"/>
              </w:rPr>
              <w:t xml:space="preserve"> tiêu dùng bình quân 1 HGĐ hoặc một nhân khẩu của hộ gia đình nông thôn có điều tra</w:t>
            </w:r>
          </w:p>
        </w:tc>
      </w:tr>
    </w:tbl>
    <w:p w:rsidR="00922071" w:rsidRPr="006B4D01" w:rsidRDefault="00922071" w:rsidP="00922071">
      <w:pPr>
        <w:spacing w:line="360" w:lineRule="auto"/>
        <w:ind w:firstLine="709"/>
        <w:jc w:val="both"/>
        <w:rPr>
          <w:b/>
          <w:sz w:val="26"/>
          <w:szCs w:val="26"/>
        </w:rPr>
      </w:pPr>
      <w:bookmarkStart w:id="510" w:name="_Toc429642778"/>
      <w:bookmarkStart w:id="511" w:name="_Toc429643217"/>
      <w:bookmarkStart w:id="512" w:name="_Toc429643522"/>
      <w:r w:rsidRPr="006B4D01">
        <w:rPr>
          <w:b/>
          <w:sz w:val="26"/>
          <w:szCs w:val="26"/>
        </w:rPr>
        <w:t>Chi phí trung gian</w:t>
      </w:r>
      <w:bookmarkEnd w:id="510"/>
      <w:bookmarkEnd w:id="511"/>
      <w:bookmarkEnd w:id="512"/>
    </w:p>
    <w:p w:rsidR="00922071" w:rsidRPr="00DB59AA" w:rsidRDefault="00922071" w:rsidP="00922071">
      <w:pPr>
        <w:spacing w:line="360" w:lineRule="auto"/>
        <w:ind w:firstLine="709"/>
        <w:jc w:val="both"/>
        <w:rPr>
          <w:sz w:val="26"/>
          <w:szCs w:val="26"/>
        </w:rPr>
      </w:pPr>
      <w:r w:rsidRPr="00DB59AA">
        <w:rPr>
          <w:b/>
          <w:sz w:val="26"/>
          <w:szCs w:val="26"/>
        </w:rPr>
        <w:t>23.5.</w:t>
      </w:r>
      <w:r w:rsidRPr="00DB59AA">
        <w:rPr>
          <w:sz w:val="26"/>
          <w:szCs w:val="26"/>
        </w:rPr>
        <w:t xml:space="preserve"> Nội dung</w:t>
      </w:r>
    </w:p>
    <w:p w:rsidR="00922071" w:rsidRPr="00DB59AA" w:rsidRDefault="00922071" w:rsidP="00922071">
      <w:pPr>
        <w:spacing w:line="360" w:lineRule="auto"/>
        <w:ind w:firstLine="709"/>
        <w:jc w:val="both"/>
        <w:rPr>
          <w:sz w:val="26"/>
          <w:szCs w:val="26"/>
        </w:rPr>
      </w:pPr>
      <w:r w:rsidRPr="00DB59AA">
        <w:rPr>
          <w:sz w:val="26"/>
          <w:szCs w:val="26"/>
        </w:rPr>
        <w:t xml:space="preserve">i. Khi người làm thuê cung cấp dịch vụ giúp việc, hộ gia đình thường chịu mọi chi phí để người làm thuê thực hiện dịch vụ giúp việc và những chi phí bằng hiện vật </w:t>
      </w:r>
      <w:r w:rsidR="00830736" w:rsidRPr="00DB59AA">
        <w:rPr>
          <w:sz w:val="26"/>
          <w:szCs w:val="26"/>
        </w:rPr>
        <w:t>không kể chi cho ăn, ở</w:t>
      </w:r>
      <w:r w:rsidR="0053086D">
        <w:rPr>
          <w:sz w:val="26"/>
          <w:szCs w:val="26"/>
        </w:rPr>
        <w:t xml:space="preserve"> quy</w:t>
      </w:r>
      <w:r w:rsidRPr="00DB59AA">
        <w:rPr>
          <w:sz w:val="26"/>
          <w:szCs w:val="26"/>
        </w:rPr>
        <w:t xml:space="preserve"> ước coi là tiêu dùng cuối cùng của hộ gia đình</w:t>
      </w:r>
      <w:r w:rsidR="0049090D" w:rsidRPr="00DB59AA">
        <w:rPr>
          <w:sz w:val="26"/>
          <w:szCs w:val="26"/>
        </w:rPr>
        <w:t>,</w:t>
      </w:r>
      <w:r w:rsidRPr="00DB59AA">
        <w:rPr>
          <w:sz w:val="26"/>
          <w:szCs w:val="26"/>
        </w:rPr>
        <w:t xml:space="preserve"> tức là người làm thuê chỉ bỏ sức lao động để nhận tiền lương, </w:t>
      </w:r>
      <w:r w:rsidR="003A4BDB" w:rsidRPr="00DB59AA">
        <w:rPr>
          <w:sz w:val="26"/>
          <w:szCs w:val="26"/>
        </w:rPr>
        <w:t xml:space="preserve">tiền công; </w:t>
      </w:r>
      <w:r w:rsidRPr="00DB59AA">
        <w:rPr>
          <w:sz w:val="26"/>
          <w:szCs w:val="26"/>
        </w:rPr>
        <w:t>vì vậy quy ước chi phí trung gian của hoạt động làm thuê công việc gia đình trong các hộ gia đình bằng 0;</w:t>
      </w:r>
    </w:p>
    <w:p w:rsidR="00922071" w:rsidRPr="00DB59AA" w:rsidRDefault="00922071" w:rsidP="00922071">
      <w:pPr>
        <w:spacing w:line="360" w:lineRule="auto"/>
        <w:ind w:firstLine="709"/>
        <w:jc w:val="both"/>
        <w:rPr>
          <w:sz w:val="26"/>
          <w:szCs w:val="26"/>
        </w:rPr>
      </w:pPr>
      <w:r w:rsidRPr="00DB59AA">
        <w:rPr>
          <w:sz w:val="26"/>
          <w:szCs w:val="26"/>
        </w:rPr>
        <w:t>ii. Đối với việc sản xuất sản phẩm vật chất tự sử dụng c</w:t>
      </w:r>
      <w:r w:rsidR="00830736" w:rsidRPr="00DB59AA">
        <w:rPr>
          <w:sz w:val="26"/>
          <w:szCs w:val="26"/>
        </w:rPr>
        <w:t>ho chính</w:t>
      </w:r>
      <w:r w:rsidRPr="00DB59AA">
        <w:rPr>
          <w:sz w:val="26"/>
          <w:szCs w:val="26"/>
        </w:rPr>
        <w:t xml:space="preserve"> hộ gia đình, chi phí trung gian bao gồm những chi phí về nguyên, nhiên, vật liệu, chi phí dịch vụ mua ngoài phục vụ cho quá trính sản xuất ra các sản phẩm tự tiêu dùng.</w:t>
      </w:r>
    </w:p>
    <w:p w:rsidR="00922071" w:rsidRPr="00DB59AA" w:rsidRDefault="00922071" w:rsidP="00922071">
      <w:pPr>
        <w:spacing w:line="360" w:lineRule="auto"/>
        <w:ind w:firstLine="709"/>
        <w:jc w:val="both"/>
        <w:rPr>
          <w:sz w:val="26"/>
          <w:szCs w:val="26"/>
        </w:rPr>
      </w:pPr>
      <w:r w:rsidRPr="00DB59AA">
        <w:rPr>
          <w:b/>
          <w:sz w:val="26"/>
          <w:szCs w:val="26"/>
        </w:rPr>
        <w:t>23.6.</w:t>
      </w:r>
      <w:r w:rsidRPr="00DB59AA">
        <w:rPr>
          <w:sz w:val="26"/>
          <w:szCs w:val="26"/>
        </w:rPr>
        <w:t xml:space="preserve"> Phương pháp tính</w:t>
      </w:r>
      <w:r w:rsidR="006A7443">
        <w:rPr>
          <w:sz w:val="26"/>
          <w:szCs w:val="26"/>
        </w:rPr>
        <w:t xml:space="preserve"> chi phí trung gian của hoạt động tự sản, tự tiêu về sfv/c</w:t>
      </w:r>
      <w:r w:rsidR="0049090D" w:rsidRPr="00DB59AA">
        <w:rPr>
          <w:sz w:val="26"/>
          <w:szCs w:val="26"/>
        </w:rPr>
        <w:t>:</w:t>
      </w:r>
    </w:p>
    <w:p w:rsidR="00922071" w:rsidRPr="00DB59AA" w:rsidRDefault="00922071" w:rsidP="00922071">
      <w:pPr>
        <w:spacing w:line="360" w:lineRule="auto"/>
        <w:ind w:firstLine="709"/>
        <w:jc w:val="both"/>
        <w:rPr>
          <w:sz w:val="26"/>
          <w:szCs w:val="26"/>
        </w:rPr>
      </w:pPr>
      <w:r w:rsidRPr="00DB59AA">
        <w:rPr>
          <w:sz w:val="26"/>
          <w:szCs w:val="26"/>
        </w:rPr>
        <w:t xml:space="preserve">Chi phí trung gian bằng (=) Chi phí nguyên, nhiên, vật liệu, chi phí dịch vụ thuê </w:t>
      </w:r>
      <w:r w:rsidR="006A7443">
        <w:rPr>
          <w:sz w:val="26"/>
          <w:szCs w:val="26"/>
        </w:rPr>
        <w:t xml:space="preserve">(mua) </w:t>
      </w:r>
      <w:r w:rsidRPr="00DB59AA">
        <w:rPr>
          <w:sz w:val="26"/>
          <w:szCs w:val="26"/>
        </w:rPr>
        <w:t>ngoài dùng để tự sản xuất, tự tiêu d</w:t>
      </w:r>
      <w:r w:rsidR="0049090D" w:rsidRPr="00DB59AA">
        <w:rPr>
          <w:sz w:val="26"/>
          <w:szCs w:val="26"/>
        </w:rPr>
        <w:t>ù</w:t>
      </w:r>
      <w:r w:rsidRPr="00DB59AA">
        <w:rPr>
          <w:sz w:val="26"/>
          <w:szCs w:val="26"/>
        </w:rPr>
        <w:t xml:space="preserve">ng bình quân một hộ </w:t>
      </w:r>
      <w:r w:rsidR="003D6D40" w:rsidRPr="00DB59AA">
        <w:rPr>
          <w:sz w:val="26"/>
          <w:szCs w:val="26"/>
        </w:rPr>
        <w:t xml:space="preserve">hoặc một nhân khẩu </w:t>
      </w:r>
      <w:r w:rsidRPr="006A7443">
        <w:rPr>
          <w:spacing w:val="4"/>
          <w:sz w:val="26"/>
          <w:szCs w:val="26"/>
        </w:rPr>
        <w:t>điều tra</w:t>
      </w:r>
      <w:r w:rsidR="00D30DB9" w:rsidRPr="006A7443">
        <w:rPr>
          <w:spacing w:val="4"/>
          <w:sz w:val="26"/>
          <w:szCs w:val="26"/>
        </w:rPr>
        <w:t xml:space="preserve"> nhân</w:t>
      </w:r>
      <w:r w:rsidRPr="006A7443">
        <w:rPr>
          <w:spacing w:val="4"/>
          <w:sz w:val="26"/>
          <w:szCs w:val="26"/>
        </w:rPr>
        <w:t xml:space="preserve"> (x) tổng số hộ </w:t>
      </w:r>
      <w:r w:rsidR="0049090D" w:rsidRPr="006A7443">
        <w:rPr>
          <w:spacing w:val="4"/>
          <w:sz w:val="26"/>
          <w:szCs w:val="26"/>
        </w:rPr>
        <w:t xml:space="preserve">hoặc </w:t>
      </w:r>
      <w:r w:rsidR="00D30DB9" w:rsidRPr="006A7443">
        <w:rPr>
          <w:spacing w:val="4"/>
          <w:sz w:val="26"/>
          <w:szCs w:val="26"/>
        </w:rPr>
        <w:t xml:space="preserve">nhân </w:t>
      </w:r>
      <w:r w:rsidR="0049090D" w:rsidRPr="006A7443">
        <w:rPr>
          <w:spacing w:val="4"/>
          <w:sz w:val="26"/>
          <w:szCs w:val="26"/>
        </w:rPr>
        <w:t xml:space="preserve">(x) dân số (của cả nước và theo từng </w:t>
      </w:r>
      <w:r w:rsidR="00B77862">
        <w:rPr>
          <w:spacing w:val="4"/>
          <w:sz w:val="26"/>
          <w:szCs w:val="26"/>
        </w:rPr>
        <w:t>tỉnh, thành phố trực thuộc Trung ương</w:t>
      </w:r>
      <w:r w:rsidR="0049090D" w:rsidRPr="006A7443">
        <w:rPr>
          <w:spacing w:val="4"/>
          <w:sz w:val="26"/>
          <w:szCs w:val="26"/>
        </w:rPr>
        <w:t>)</w:t>
      </w:r>
      <w:r w:rsidRPr="006A7443">
        <w:rPr>
          <w:spacing w:val="4"/>
          <w:sz w:val="26"/>
          <w:szCs w:val="26"/>
        </w:rPr>
        <w:t>.</w:t>
      </w:r>
    </w:p>
    <w:p w:rsidR="00922071" w:rsidRPr="00DB59AA" w:rsidRDefault="00922071" w:rsidP="00922071">
      <w:pPr>
        <w:spacing w:line="360" w:lineRule="auto"/>
        <w:ind w:firstLine="709"/>
        <w:jc w:val="both"/>
        <w:rPr>
          <w:b/>
          <w:sz w:val="26"/>
          <w:szCs w:val="26"/>
        </w:rPr>
      </w:pPr>
      <w:bookmarkStart w:id="513" w:name="_Toc429642779"/>
      <w:bookmarkStart w:id="514" w:name="_Toc429643218"/>
      <w:bookmarkStart w:id="515" w:name="_Toc429643523"/>
      <w:r w:rsidRPr="00DB59AA">
        <w:rPr>
          <w:b/>
          <w:sz w:val="26"/>
          <w:szCs w:val="26"/>
        </w:rPr>
        <w:t xml:space="preserve">Giá trị tăng thêm </w:t>
      </w:r>
      <w:bookmarkEnd w:id="513"/>
      <w:bookmarkEnd w:id="514"/>
      <w:bookmarkEnd w:id="515"/>
    </w:p>
    <w:p w:rsidR="00922071" w:rsidRPr="00DB59AA" w:rsidRDefault="00922071" w:rsidP="00922071">
      <w:pPr>
        <w:spacing w:line="360" w:lineRule="auto"/>
        <w:ind w:firstLine="709"/>
        <w:jc w:val="both"/>
        <w:rPr>
          <w:sz w:val="26"/>
          <w:szCs w:val="26"/>
        </w:rPr>
      </w:pPr>
      <w:r w:rsidRPr="00DB59AA">
        <w:rPr>
          <w:b/>
          <w:sz w:val="26"/>
          <w:szCs w:val="26"/>
        </w:rPr>
        <w:t>23.7.</w:t>
      </w:r>
      <w:r w:rsidRPr="00DB59AA">
        <w:rPr>
          <w:sz w:val="26"/>
          <w:szCs w:val="26"/>
        </w:rPr>
        <w:t xml:space="preserve"> Nội dung</w:t>
      </w:r>
    </w:p>
    <w:p w:rsidR="00922071" w:rsidRPr="00DB59AA" w:rsidRDefault="00922071" w:rsidP="00922071">
      <w:pPr>
        <w:spacing w:line="360" w:lineRule="auto"/>
        <w:ind w:firstLine="709"/>
        <w:jc w:val="both"/>
        <w:rPr>
          <w:sz w:val="26"/>
          <w:szCs w:val="26"/>
        </w:rPr>
      </w:pPr>
      <w:r w:rsidRPr="00DB59AA">
        <w:rPr>
          <w:sz w:val="26"/>
          <w:szCs w:val="26"/>
        </w:rPr>
        <w:t>Giá trị tăng thêm của dịch vụ làm thuê công việc gia đình trong các hộ gia đình chính bằng giá trị sản xuất của dịch vụ làm thuê công việc gia đình trong các hộ gia đình và</w:t>
      </w:r>
      <w:r w:rsidR="00156D73" w:rsidRPr="00DB59AA">
        <w:rPr>
          <w:sz w:val="26"/>
          <w:szCs w:val="26"/>
        </w:rPr>
        <w:t xml:space="preserve"> cũng</w:t>
      </w:r>
      <w:r w:rsidRPr="00DB59AA">
        <w:rPr>
          <w:sz w:val="26"/>
          <w:szCs w:val="26"/>
        </w:rPr>
        <w:t xml:space="preserve"> chính là thu nhập của người lao động. Giá trị tăng thêm tự sản, tự sử dụng sản phẩm vật chất bằng chênh lệch giữa GO và IC của loại hoạt động này.</w:t>
      </w:r>
    </w:p>
    <w:p w:rsidR="00922071" w:rsidRPr="00DB59AA" w:rsidRDefault="00922071" w:rsidP="00922071">
      <w:pPr>
        <w:spacing w:line="360" w:lineRule="auto"/>
        <w:ind w:firstLine="709"/>
        <w:jc w:val="both"/>
        <w:rPr>
          <w:sz w:val="26"/>
          <w:szCs w:val="26"/>
        </w:rPr>
      </w:pPr>
      <w:r w:rsidRPr="00DB59AA">
        <w:rPr>
          <w:b/>
          <w:sz w:val="26"/>
          <w:szCs w:val="26"/>
        </w:rPr>
        <w:t xml:space="preserve">  23.8.</w:t>
      </w:r>
      <w:r w:rsidRPr="00DB59AA">
        <w:rPr>
          <w:sz w:val="26"/>
          <w:szCs w:val="26"/>
        </w:rPr>
        <w:t xml:space="preserve"> Phương pháp tính </w:t>
      </w:r>
    </w:p>
    <w:p w:rsidR="00922071" w:rsidRPr="00DB59AA" w:rsidRDefault="00922071" w:rsidP="00922071">
      <w:pPr>
        <w:spacing w:line="360" w:lineRule="auto"/>
        <w:ind w:firstLine="709"/>
        <w:jc w:val="both"/>
        <w:rPr>
          <w:sz w:val="26"/>
          <w:szCs w:val="26"/>
        </w:rPr>
      </w:pPr>
      <w:r w:rsidRPr="00DB59AA">
        <w:rPr>
          <w:sz w:val="26"/>
          <w:szCs w:val="26"/>
        </w:rPr>
        <w:t xml:space="preserve">   i. Giá trị tăng thêm hoạt động làm thuê công việc </w:t>
      </w:r>
      <w:r w:rsidR="00156D73" w:rsidRPr="00DB59AA">
        <w:rPr>
          <w:sz w:val="26"/>
          <w:szCs w:val="26"/>
        </w:rPr>
        <w:t>nội trợ</w:t>
      </w:r>
      <w:r w:rsidRPr="00DB59AA">
        <w:rPr>
          <w:sz w:val="26"/>
          <w:szCs w:val="26"/>
        </w:rPr>
        <w:t xml:space="preserve"> trong các hộ gia đình bằng (=) </w:t>
      </w:r>
      <w:r w:rsidR="00D30DB9">
        <w:rPr>
          <w:sz w:val="26"/>
          <w:szCs w:val="26"/>
        </w:rPr>
        <w:t>G</w:t>
      </w:r>
      <w:r w:rsidRPr="00DB59AA">
        <w:rPr>
          <w:sz w:val="26"/>
          <w:szCs w:val="26"/>
        </w:rPr>
        <w:t>iá trị sản xuất hoạt động làm thuê công việc hộ gia đình;</w:t>
      </w:r>
    </w:p>
    <w:p w:rsidR="00922071" w:rsidRPr="006B4D01" w:rsidRDefault="00922071" w:rsidP="00922071">
      <w:pPr>
        <w:spacing w:line="360" w:lineRule="auto"/>
        <w:ind w:firstLine="709"/>
        <w:jc w:val="both"/>
        <w:rPr>
          <w:sz w:val="26"/>
          <w:szCs w:val="26"/>
        </w:rPr>
      </w:pPr>
      <w:r w:rsidRPr="006B4D01">
        <w:rPr>
          <w:sz w:val="26"/>
          <w:szCs w:val="26"/>
        </w:rPr>
        <w:lastRenderedPageBreak/>
        <w:t xml:space="preserve">   ii. Giá trị tăng thêm sản phẩm vật chất tự sử dụng của hộ gia đình bằng (=) </w:t>
      </w:r>
      <w:r w:rsidRPr="00D74B1A">
        <w:rPr>
          <w:spacing w:val="6"/>
          <w:sz w:val="26"/>
          <w:szCs w:val="26"/>
        </w:rPr>
        <w:t>Giá trị</w:t>
      </w:r>
      <w:r w:rsidR="00D1787C" w:rsidRPr="00D74B1A">
        <w:rPr>
          <w:spacing w:val="6"/>
          <w:sz w:val="26"/>
          <w:szCs w:val="26"/>
        </w:rPr>
        <w:t xml:space="preserve"> sản xuất sản phẩm vật chất </w:t>
      </w:r>
      <w:r w:rsidRPr="00D74B1A">
        <w:rPr>
          <w:spacing w:val="6"/>
          <w:sz w:val="26"/>
          <w:szCs w:val="26"/>
        </w:rPr>
        <w:t>tự tiêu dùng của hộ gia đình trừ (-) Chi phí trung gi</w:t>
      </w:r>
      <w:r w:rsidR="00D74B1A" w:rsidRPr="00D74B1A">
        <w:rPr>
          <w:spacing w:val="6"/>
          <w:sz w:val="26"/>
          <w:szCs w:val="26"/>
        </w:rPr>
        <w:t>an</w:t>
      </w:r>
      <w:r w:rsidRPr="00D74B1A">
        <w:rPr>
          <w:spacing w:val="6"/>
          <w:sz w:val="26"/>
          <w:szCs w:val="26"/>
        </w:rPr>
        <w:t>.</w:t>
      </w:r>
    </w:p>
    <w:p w:rsidR="00922071" w:rsidRPr="00CC7B66" w:rsidRDefault="00922071" w:rsidP="00922071">
      <w:pPr>
        <w:spacing w:line="360" w:lineRule="auto"/>
        <w:ind w:firstLine="709"/>
        <w:jc w:val="both"/>
        <w:rPr>
          <w:b/>
          <w:sz w:val="26"/>
          <w:szCs w:val="26"/>
        </w:rPr>
      </w:pPr>
      <w:bookmarkStart w:id="516" w:name="_Toc436909171"/>
      <w:bookmarkStart w:id="517" w:name="_Toc440376365"/>
      <w:bookmarkStart w:id="518" w:name="_Toc457897839"/>
      <w:r w:rsidRPr="00CC7B66">
        <w:rPr>
          <w:b/>
          <w:sz w:val="26"/>
          <w:szCs w:val="26"/>
        </w:rPr>
        <w:t>THEO GIÁ SO SÁNH</w:t>
      </w:r>
      <w:bookmarkEnd w:id="516"/>
      <w:bookmarkEnd w:id="517"/>
      <w:bookmarkEnd w:id="518"/>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23.9.</w:t>
      </w:r>
      <w:r w:rsidRPr="006B4D01">
        <w:rPr>
          <w:sz w:val="26"/>
          <w:szCs w:val="26"/>
        </w:rPr>
        <w:t xml:space="preserve"> Phương pháp tính chỉ tiêu GO</w:t>
      </w:r>
      <w:r w:rsidR="0049090D">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 xml:space="preserve"> i. Giá trị sản xuất hoạt động làm thuê công việc trong các hộ gia đình theo giá so sánh bằng (=) Giá trị sản xuất hoạt động làm thuê công việc </w:t>
      </w:r>
      <w:r w:rsidR="00DC1CFD">
        <w:rPr>
          <w:sz w:val="26"/>
          <w:szCs w:val="26"/>
        </w:rPr>
        <w:t xml:space="preserve">nội trợ </w:t>
      </w:r>
      <w:r w:rsidRPr="006B4D01">
        <w:rPr>
          <w:sz w:val="26"/>
          <w:szCs w:val="26"/>
        </w:rPr>
        <w:t xml:space="preserve">trong các hộ gia đình theo giá hiện hành chia (:) Chỉ số giá tiêu dùng </w:t>
      </w:r>
      <w:r w:rsidR="003A4BDB">
        <w:rPr>
          <w:sz w:val="26"/>
          <w:szCs w:val="26"/>
        </w:rPr>
        <w:t xml:space="preserve">chung </w:t>
      </w:r>
      <w:r w:rsidRPr="006B4D01">
        <w:rPr>
          <w:sz w:val="26"/>
          <w:szCs w:val="26"/>
        </w:rPr>
        <w:t>kỳ báo cáo so với kỳ gốc;</w:t>
      </w:r>
    </w:p>
    <w:p w:rsidR="00922071" w:rsidRPr="006B4D01" w:rsidRDefault="00922071" w:rsidP="00922071">
      <w:pPr>
        <w:spacing w:line="360" w:lineRule="auto"/>
        <w:ind w:firstLine="709"/>
        <w:jc w:val="both"/>
        <w:rPr>
          <w:sz w:val="26"/>
          <w:szCs w:val="26"/>
        </w:rPr>
      </w:pPr>
      <w:r w:rsidRPr="006B4D01">
        <w:rPr>
          <w:sz w:val="26"/>
          <w:szCs w:val="26"/>
        </w:rPr>
        <w:tab/>
        <w:t xml:space="preserve">ii. Giá trị sản xuất sản phẩm vật chất tự sản xuất, tự sử dụng của hộ gia đình theo giá so sánh bằng (=) Giá trị sản xuất sản phẩm vật chất tự sản, tự tiêu dùng của các hộ gia đình theo giá hiện hành chia (:) Chỉ số giá tiêu dùng </w:t>
      </w:r>
      <w:r w:rsidR="003A4BDB">
        <w:rPr>
          <w:sz w:val="26"/>
          <w:szCs w:val="26"/>
        </w:rPr>
        <w:t xml:space="preserve">chung </w:t>
      </w:r>
      <w:r w:rsidRPr="006B4D01">
        <w:rPr>
          <w:sz w:val="26"/>
          <w:szCs w:val="26"/>
        </w:rPr>
        <w:t>kỳ báo cáo so với kỳ gốc hoặc chia (:) Chỉ số PPI Nông nghiệp, lâm nghiệp, thủy sản (PPI</w:t>
      </w:r>
      <w:r w:rsidR="0053086D">
        <w:rPr>
          <w:sz w:val="26"/>
          <w:szCs w:val="26"/>
        </w:rPr>
        <w:t xml:space="preserve"> </w:t>
      </w:r>
      <w:r w:rsidR="00E64E84">
        <w:rPr>
          <w:sz w:val="26"/>
          <w:szCs w:val="26"/>
        </w:rPr>
        <w:t>-</w:t>
      </w:r>
      <w:r w:rsidR="0053086D">
        <w:rPr>
          <w:sz w:val="26"/>
          <w:szCs w:val="26"/>
        </w:rPr>
        <w:t xml:space="preserve"> </w:t>
      </w:r>
      <w:r w:rsidRPr="006B4D01">
        <w:rPr>
          <w:sz w:val="26"/>
          <w:szCs w:val="26"/>
        </w:rPr>
        <w:t>NN) và PPI Công nghiệp (PPI</w:t>
      </w:r>
      <w:r w:rsidR="0053086D">
        <w:rPr>
          <w:sz w:val="26"/>
          <w:szCs w:val="26"/>
        </w:rPr>
        <w:t xml:space="preserve"> </w:t>
      </w:r>
      <w:r w:rsidR="00E64E84">
        <w:rPr>
          <w:sz w:val="26"/>
          <w:szCs w:val="26"/>
        </w:rPr>
        <w:t>-</w:t>
      </w:r>
      <w:r w:rsidR="0053086D">
        <w:rPr>
          <w:sz w:val="26"/>
          <w:szCs w:val="26"/>
        </w:rPr>
        <w:t xml:space="preserve"> </w:t>
      </w:r>
      <w:r w:rsidRPr="006B4D01">
        <w:rPr>
          <w:sz w:val="26"/>
          <w:szCs w:val="26"/>
        </w:rPr>
        <w:t>CN). Giảm phát theo PPI</w:t>
      </w:r>
      <w:r w:rsidR="0053086D">
        <w:rPr>
          <w:sz w:val="26"/>
          <w:szCs w:val="26"/>
        </w:rPr>
        <w:t xml:space="preserve"> </w:t>
      </w:r>
      <w:r w:rsidR="00E64E84">
        <w:rPr>
          <w:sz w:val="26"/>
          <w:szCs w:val="26"/>
        </w:rPr>
        <w:t>-</w:t>
      </w:r>
      <w:r w:rsidR="0053086D">
        <w:rPr>
          <w:sz w:val="26"/>
          <w:szCs w:val="26"/>
        </w:rPr>
        <w:t xml:space="preserve"> </w:t>
      </w:r>
      <w:r w:rsidRPr="006B4D01">
        <w:rPr>
          <w:sz w:val="26"/>
          <w:szCs w:val="26"/>
        </w:rPr>
        <w:t>NN và PPI</w:t>
      </w:r>
      <w:r w:rsidR="0053086D">
        <w:rPr>
          <w:sz w:val="26"/>
          <w:szCs w:val="26"/>
        </w:rPr>
        <w:t xml:space="preserve"> </w:t>
      </w:r>
      <w:r w:rsidR="00E64E84">
        <w:rPr>
          <w:sz w:val="26"/>
          <w:szCs w:val="26"/>
        </w:rPr>
        <w:t>-</w:t>
      </w:r>
      <w:r w:rsidR="0053086D">
        <w:rPr>
          <w:sz w:val="26"/>
          <w:szCs w:val="26"/>
        </w:rPr>
        <w:t xml:space="preserve"> </w:t>
      </w:r>
      <w:r w:rsidRPr="006B4D01">
        <w:rPr>
          <w:sz w:val="26"/>
          <w:szCs w:val="26"/>
        </w:rPr>
        <w:t xml:space="preserve">CN chỉ </w:t>
      </w:r>
      <w:r w:rsidRPr="0092420B">
        <w:rPr>
          <w:spacing w:val="-4"/>
          <w:sz w:val="26"/>
          <w:szCs w:val="26"/>
        </w:rPr>
        <w:t>tính cho GO sản phẩm vật chất là đầu ra của các ngành Nông, lâm, thủy sản và Công nghiệp.</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23.10.</w:t>
      </w:r>
      <w:r w:rsidRPr="006B4D01">
        <w:rPr>
          <w:sz w:val="26"/>
          <w:szCs w:val="26"/>
        </w:rPr>
        <w:t xml:space="preserve"> Phương pháp tính chỉ tiêu IC</w:t>
      </w:r>
    </w:p>
    <w:p w:rsidR="00922071" w:rsidRPr="006B4D01" w:rsidRDefault="00922071" w:rsidP="00922071">
      <w:pPr>
        <w:spacing w:line="360" w:lineRule="auto"/>
        <w:ind w:firstLine="709"/>
        <w:jc w:val="both"/>
        <w:rPr>
          <w:sz w:val="26"/>
          <w:szCs w:val="26"/>
        </w:rPr>
      </w:pPr>
      <w:r w:rsidRPr="006B4D01">
        <w:rPr>
          <w:sz w:val="26"/>
          <w:szCs w:val="26"/>
        </w:rPr>
        <w:t xml:space="preserve"> i. Đối với hoạt động làm thuê công việc </w:t>
      </w:r>
      <w:r w:rsidR="00DC1CFD">
        <w:rPr>
          <w:sz w:val="26"/>
          <w:szCs w:val="26"/>
        </w:rPr>
        <w:t xml:space="preserve">nội trợ </w:t>
      </w:r>
      <w:r w:rsidRPr="006B4D01">
        <w:rPr>
          <w:sz w:val="26"/>
          <w:szCs w:val="26"/>
        </w:rPr>
        <w:t>trong các hộ gia đình quy ước chi phí trung gian bằng 0;</w:t>
      </w:r>
    </w:p>
    <w:p w:rsidR="00922071" w:rsidRPr="006B4D01" w:rsidRDefault="00922071" w:rsidP="00922071">
      <w:pPr>
        <w:spacing w:line="360" w:lineRule="auto"/>
        <w:ind w:firstLine="709"/>
        <w:jc w:val="both"/>
        <w:rPr>
          <w:sz w:val="26"/>
          <w:szCs w:val="26"/>
        </w:rPr>
      </w:pPr>
      <w:r w:rsidRPr="006B4D01">
        <w:rPr>
          <w:sz w:val="26"/>
          <w:szCs w:val="26"/>
        </w:rPr>
        <w:t xml:space="preserve">  ii. Đối v</w:t>
      </w:r>
      <w:r w:rsidR="00D1787C">
        <w:rPr>
          <w:sz w:val="26"/>
          <w:szCs w:val="26"/>
        </w:rPr>
        <w:t>ới sản xuất sản phẩm vật chất</w:t>
      </w:r>
      <w:r w:rsidRPr="006B4D01">
        <w:rPr>
          <w:sz w:val="26"/>
          <w:szCs w:val="26"/>
        </w:rPr>
        <w:t xml:space="preserve"> tự sử dụng của hộ gia đình: Chi phí trung gian bằng (=)</w:t>
      </w:r>
      <w:r w:rsidR="00E64E84">
        <w:rPr>
          <w:sz w:val="26"/>
          <w:szCs w:val="26"/>
        </w:rPr>
        <w:t xml:space="preserve"> C</w:t>
      </w:r>
      <w:r w:rsidRPr="006B4D01">
        <w:rPr>
          <w:sz w:val="26"/>
          <w:szCs w:val="26"/>
        </w:rPr>
        <w:t>hi phí trung gian</w:t>
      </w:r>
      <w:r w:rsidR="00D1787C">
        <w:rPr>
          <w:sz w:val="26"/>
          <w:szCs w:val="26"/>
        </w:rPr>
        <w:t xml:space="preserve"> của</w:t>
      </w:r>
      <w:r w:rsidRPr="006B4D01">
        <w:rPr>
          <w:sz w:val="26"/>
          <w:szCs w:val="26"/>
        </w:rPr>
        <w:t xml:space="preserve"> hoạt động tự sản </w:t>
      </w:r>
      <w:r w:rsidR="003A4BDB">
        <w:rPr>
          <w:sz w:val="26"/>
          <w:szCs w:val="26"/>
        </w:rPr>
        <w:t>tự tiêu</w:t>
      </w:r>
      <w:r w:rsidRPr="006B4D01">
        <w:rPr>
          <w:sz w:val="26"/>
          <w:szCs w:val="26"/>
        </w:rPr>
        <w:t xml:space="preserve"> sản phẩm vật chất </w:t>
      </w:r>
      <w:r w:rsidR="00727AAD">
        <w:rPr>
          <w:sz w:val="26"/>
          <w:szCs w:val="26"/>
        </w:rPr>
        <w:t xml:space="preserve">theo giá </w:t>
      </w:r>
      <w:r w:rsidR="00D1787C">
        <w:rPr>
          <w:sz w:val="26"/>
          <w:szCs w:val="26"/>
        </w:rPr>
        <w:t>hiện hành chia cho (:) Chỉ số giá nguyên</w:t>
      </w:r>
      <w:r w:rsidR="003A4BDB">
        <w:rPr>
          <w:sz w:val="26"/>
          <w:szCs w:val="26"/>
        </w:rPr>
        <w:t>,</w:t>
      </w:r>
      <w:r w:rsidR="00D1787C">
        <w:rPr>
          <w:sz w:val="26"/>
          <w:szCs w:val="26"/>
        </w:rPr>
        <w:t xml:space="preserve"> nhiên</w:t>
      </w:r>
      <w:r w:rsidR="003A4BDB">
        <w:rPr>
          <w:sz w:val="26"/>
          <w:szCs w:val="26"/>
        </w:rPr>
        <w:t>,</w:t>
      </w:r>
      <w:r w:rsidR="00D1787C">
        <w:rPr>
          <w:sz w:val="26"/>
          <w:szCs w:val="26"/>
        </w:rPr>
        <w:t xml:space="preserve"> vật liệu </w:t>
      </w:r>
      <w:r w:rsidR="003A4BDB">
        <w:rPr>
          <w:sz w:val="26"/>
          <w:szCs w:val="26"/>
        </w:rPr>
        <w:t>dùng cho sản xuất kỳ báo cáo so với kỳ gốc</w:t>
      </w:r>
      <w:r w:rsidRPr="006B4D01">
        <w:rPr>
          <w:sz w:val="26"/>
          <w:szCs w:val="26"/>
        </w:rPr>
        <w:t xml:space="preserve">.  </w:t>
      </w:r>
    </w:p>
    <w:p w:rsidR="00922071" w:rsidRPr="00BE49B0" w:rsidRDefault="00922071" w:rsidP="00922071">
      <w:pPr>
        <w:spacing w:line="360" w:lineRule="auto"/>
        <w:ind w:firstLine="709"/>
        <w:jc w:val="both"/>
        <w:rPr>
          <w:sz w:val="26"/>
          <w:szCs w:val="26"/>
        </w:rPr>
      </w:pPr>
      <w:r w:rsidRPr="00BE49B0">
        <w:rPr>
          <w:b/>
          <w:sz w:val="26"/>
          <w:szCs w:val="26"/>
        </w:rPr>
        <w:t>23.11.</w:t>
      </w:r>
      <w:r w:rsidRPr="00BE49B0">
        <w:rPr>
          <w:sz w:val="26"/>
          <w:szCs w:val="26"/>
        </w:rPr>
        <w:t xml:space="preserve"> Phương pháp tính chỉ tiêu VA</w:t>
      </w:r>
    </w:p>
    <w:p w:rsidR="00922071" w:rsidRPr="00BE49B0" w:rsidRDefault="00922071" w:rsidP="00922071">
      <w:pPr>
        <w:spacing w:line="360" w:lineRule="auto"/>
        <w:ind w:firstLine="709"/>
        <w:jc w:val="both"/>
        <w:rPr>
          <w:sz w:val="26"/>
          <w:szCs w:val="26"/>
        </w:rPr>
      </w:pPr>
      <w:r w:rsidRPr="00BE49B0">
        <w:rPr>
          <w:sz w:val="26"/>
          <w:szCs w:val="26"/>
        </w:rPr>
        <w:t xml:space="preserve">  i. Giá trị tăng thêm hoạt động làm thuê các công việc trong hộ gia đình theo giá so sánh bằng (=) Giá trị sản xuất hoạt động làm thuê các công việc trong hộ gia đình theo giá so sánh;</w:t>
      </w:r>
    </w:p>
    <w:p w:rsidR="00922071" w:rsidRPr="00BE49B0" w:rsidRDefault="00922071" w:rsidP="00922071">
      <w:pPr>
        <w:spacing w:line="360" w:lineRule="auto"/>
        <w:ind w:firstLine="709"/>
        <w:jc w:val="both"/>
        <w:rPr>
          <w:sz w:val="26"/>
          <w:szCs w:val="26"/>
        </w:rPr>
      </w:pPr>
      <w:r w:rsidRPr="00BE49B0">
        <w:rPr>
          <w:sz w:val="26"/>
          <w:szCs w:val="26"/>
        </w:rPr>
        <w:t xml:space="preserve"> ii. Giá trị</w:t>
      </w:r>
      <w:r w:rsidR="00D1787C" w:rsidRPr="00BE49B0">
        <w:rPr>
          <w:sz w:val="26"/>
          <w:szCs w:val="26"/>
        </w:rPr>
        <w:t xml:space="preserve"> tăng thêm sản phẩm vật chất </w:t>
      </w:r>
      <w:r w:rsidRPr="00BE49B0">
        <w:rPr>
          <w:sz w:val="26"/>
          <w:szCs w:val="26"/>
        </w:rPr>
        <w:t>tự sản xuất tự sử dụng của các hộ gia đình theo giá so sánh bằng (=) Giá trị sản xuất sản phẩm vật chất</w:t>
      </w:r>
      <w:r w:rsidR="0053086D">
        <w:rPr>
          <w:sz w:val="26"/>
          <w:szCs w:val="26"/>
        </w:rPr>
        <w:t xml:space="preserve"> </w:t>
      </w:r>
      <w:r w:rsidRPr="00BE49B0">
        <w:rPr>
          <w:sz w:val="26"/>
          <w:szCs w:val="26"/>
        </w:rPr>
        <w:t xml:space="preserve">tự sản xuất tự sử dụng của các hộ </w:t>
      </w:r>
      <w:r w:rsidR="004C67FE" w:rsidRPr="00BE49B0">
        <w:rPr>
          <w:sz w:val="26"/>
          <w:szCs w:val="26"/>
        </w:rPr>
        <w:t>gia đình theo giá so sánh trừ (-</w:t>
      </w:r>
      <w:r w:rsidRPr="00BE49B0">
        <w:rPr>
          <w:sz w:val="26"/>
          <w:szCs w:val="26"/>
        </w:rPr>
        <w:t xml:space="preserve">) chi phí trung gian sản phẩm vật chất và sản phẩm dịch vụ tự sản xuất tự sử dụng của các hộ gia đình theo giá so sánh. </w:t>
      </w:r>
    </w:p>
    <w:p w:rsidR="00922071" w:rsidRPr="00BE49B0" w:rsidRDefault="00922071" w:rsidP="00922071">
      <w:pPr>
        <w:spacing w:line="360" w:lineRule="auto"/>
        <w:ind w:firstLine="709"/>
        <w:jc w:val="both"/>
        <w:rPr>
          <w:sz w:val="26"/>
          <w:szCs w:val="26"/>
        </w:rPr>
      </w:pPr>
      <w:r w:rsidRPr="00BE49B0">
        <w:rPr>
          <w:b/>
          <w:sz w:val="26"/>
          <w:szCs w:val="26"/>
        </w:rPr>
        <w:t>23.12.</w:t>
      </w:r>
      <w:r w:rsidRPr="00BE49B0">
        <w:rPr>
          <w:sz w:val="26"/>
          <w:szCs w:val="26"/>
        </w:rPr>
        <w:t xml:space="preserve"> Nguồn thông tin </w:t>
      </w:r>
    </w:p>
    <w:p w:rsidR="00922071" w:rsidRPr="003A4BDB" w:rsidRDefault="00922071" w:rsidP="00922071">
      <w:pPr>
        <w:spacing w:line="360" w:lineRule="auto"/>
        <w:ind w:firstLine="709"/>
        <w:jc w:val="both"/>
        <w:rPr>
          <w:sz w:val="26"/>
          <w:szCs w:val="26"/>
        </w:rPr>
      </w:pPr>
      <w:r w:rsidRPr="006B4D01">
        <w:rPr>
          <w:sz w:val="26"/>
          <w:szCs w:val="26"/>
        </w:rPr>
        <w:t>i</w:t>
      </w:r>
      <w:r w:rsidRPr="003A4BDB">
        <w:rPr>
          <w:sz w:val="26"/>
          <w:szCs w:val="26"/>
        </w:rPr>
        <w:t xml:space="preserve">. </w:t>
      </w:r>
      <w:r w:rsidR="00DC1CFD" w:rsidRPr="003A4BDB">
        <w:rPr>
          <w:sz w:val="26"/>
          <w:szCs w:val="26"/>
        </w:rPr>
        <w:t>T</w:t>
      </w:r>
      <w:r w:rsidRPr="003A4BDB">
        <w:rPr>
          <w:sz w:val="26"/>
          <w:szCs w:val="26"/>
        </w:rPr>
        <w:t xml:space="preserve">hông tin </w:t>
      </w:r>
      <w:r w:rsidR="00DC1CFD" w:rsidRPr="003A4BDB">
        <w:rPr>
          <w:sz w:val="26"/>
          <w:szCs w:val="26"/>
        </w:rPr>
        <w:t>để</w:t>
      </w:r>
      <w:r w:rsidRPr="003A4BDB">
        <w:rPr>
          <w:sz w:val="26"/>
          <w:szCs w:val="26"/>
        </w:rPr>
        <w:t xml:space="preserve"> tính toán giá trị sản xuất, chi phí trung gian, giá trị tăng thêm hoạt động làm thuê công việc trong các hộ gia đình và sản xuất sản phẩm vật chất tự </w:t>
      </w:r>
      <w:r w:rsidRPr="003A4BDB">
        <w:rPr>
          <w:sz w:val="26"/>
          <w:szCs w:val="26"/>
        </w:rPr>
        <w:lastRenderedPageBreak/>
        <w:t>tiêu dùng của hộ gia đình chủ yếu là dựa vào cuộc điều tra Khảo sát mức sống hộ dân cư</w:t>
      </w:r>
      <w:r w:rsidR="0053086D">
        <w:rPr>
          <w:sz w:val="26"/>
          <w:szCs w:val="26"/>
        </w:rPr>
        <w:t>,</w:t>
      </w:r>
      <w:r w:rsidRPr="003A4BDB">
        <w:rPr>
          <w:sz w:val="26"/>
          <w:szCs w:val="26"/>
        </w:rPr>
        <w:t xml:space="preserve"> </w:t>
      </w:r>
      <w:r w:rsidR="00FD7929">
        <w:rPr>
          <w:sz w:val="26"/>
          <w:szCs w:val="26"/>
        </w:rPr>
        <w:t xml:space="preserve">từ các bảng cân đối sản phẩm nông, lâm nghiệp, thủy sản và công nghiệp chế biến, chế tạo chủ yếu </w:t>
      </w:r>
      <w:r w:rsidRPr="003A4BDB">
        <w:rPr>
          <w:sz w:val="26"/>
          <w:szCs w:val="26"/>
        </w:rPr>
        <w:t>và các cuộc điều tra chuyên đề khác;</w:t>
      </w:r>
    </w:p>
    <w:p w:rsidR="00922071" w:rsidRPr="003A4BDB" w:rsidRDefault="00922071" w:rsidP="00922071">
      <w:pPr>
        <w:spacing w:line="360" w:lineRule="auto"/>
        <w:ind w:firstLine="709"/>
        <w:jc w:val="both"/>
        <w:rPr>
          <w:sz w:val="26"/>
          <w:szCs w:val="26"/>
        </w:rPr>
      </w:pPr>
      <w:r w:rsidRPr="003A4BDB">
        <w:rPr>
          <w:sz w:val="26"/>
          <w:szCs w:val="26"/>
        </w:rPr>
        <w:t xml:space="preserve">ii. </w:t>
      </w:r>
      <w:r w:rsidR="00DC1CFD" w:rsidRPr="003A4BDB">
        <w:rPr>
          <w:sz w:val="26"/>
          <w:szCs w:val="26"/>
        </w:rPr>
        <w:t>T</w:t>
      </w:r>
      <w:r w:rsidRPr="003A4BDB">
        <w:rPr>
          <w:sz w:val="26"/>
          <w:szCs w:val="26"/>
        </w:rPr>
        <w:t>hông tin từ điều tra lập bảng cân đối liên ngành v</w:t>
      </w:r>
      <w:r w:rsidR="00DC1CFD" w:rsidRPr="003A4BDB">
        <w:rPr>
          <w:sz w:val="26"/>
          <w:szCs w:val="26"/>
        </w:rPr>
        <w:t xml:space="preserve">à tính hệ số chi phi trung </w:t>
      </w:r>
      <w:r w:rsidR="00DC1CFD" w:rsidRPr="003A4BDB">
        <w:rPr>
          <w:spacing w:val="6"/>
          <w:sz w:val="26"/>
          <w:szCs w:val="26"/>
        </w:rPr>
        <w:t>gian;</w:t>
      </w:r>
      <w:r w:rsidR="003A4BDB" w:rsidRPr="003A4BDB">
        <w:rPr>
          <w:spacing w:val="6"/>
          <w:sz w:val="26"/>
          <w:szCs w:val="26"/>
        </w:rPr>
        <w:t xml:space="preserve"> từ tổng điều tra nông thôn, nông nghiệp; điều tra nông thôn, nông nghiệp giữa kỳ;</w:t>
      </w:r>
    </w:p>
    <w:p w:rsidR="00922071" w:rsidRPr="003A4BDB" w:rsidRDefault="00922071" w:rsidP="00922071">
      <w:pPr>
        <w:spacing w:line="360" w:lineRule="auto"/>
        <w:ind w:firstLine="709"/>
        <w:jc w:val="both"/>
        <w:rPr>
          <w:sz w:val="26"/>
          <w:szCs w:val="26"/>
        </w:rPr>
      </w:pPr>
      <w:r w:rsidRPr="003A4BDB">
        <w:rPr>
          <w:sz w:val="26"/>
          <w:szCs w:val="26"/>
        </w:rPr>
        <w:t>iii. Số hộ và nhân khẩu thành thị, nông thôn</w:t>
      </w:r>
      <w:r w:rsidR="0049090D" w:rsidRPr="003A4BDB">
        <w:rPr>
          <w:sz w:val="26"/>
          <w:szCs w:val="26"/>
        </w:rPr>
        <w:t xml:space="preserve"> của cả nước và chia theo </w:t>
      </w:r>
      <w:r w:rsidR="00B77862">
        <w:rPr>
          <w:sz w:val="26"/>
          <w:szCs w:val="26"/>
        </w:rPr>
        <w:t>tỉnh, thành phố trực thuộc Trung ương</w:t>
      </w:r>
      <w:r w:rsidR="003A4BDB">
        <w:rPr>
          <w:sz w:val="26"/>
          <w:szCs w:val="26"/>
        </w:rPr>
        <w:t xml:space="preserve"> trong tổng điều tra dân số và nhà ở; điều tra dân số và nhà ở giữa kỳ; điều tra biến động dân số và kế hoạch hóa gia đình, điều tra lao động và việc làm.</w:t>
      </w:r>
    </w:p>
    <w:p w:rsidR="00922071" w:rsidRPr="00CC7B66" w:rsidRDefault="00922071" w:rsidP="00922071">
      <w:pPr>
        <w:spacing w:line="360" w:lineRule="auto"/>
        <w:ind w:firstLine="709"/>
        <w:jc w:val="both"/>
        <w:rPr>
          <w:b/>
          <w:sz w:val="26"/>
          <w:szCs w:val="26"/>
        </w:rPr>
      </w:pPr>
      <w:bookmarkStart w:id="519" w:name="_Toc436909172"/>
      <w:bookmarkStart w:id="520" w:name="_Toc440376366"/>
      <w:bookmarkStart w:id="521" w:name="_Toc457897840"/>
      <w:bookmarkStart w:id="522" w:name="_Toc429642785"/>
      <w:bookmarkStart w:id="523" w:name="_Toc429643224"/>
      <w:bookmarkStart w:id="524" w:name="_Toc429643529"/>
      <w:r w:rsidRPr="00CC7B66">
        <w:rPr>
          <w:b/>
          <w:sz w:val="26"/>
          <w:szCs w:val="26"/>
        </w:rPr>
        <w:t xml:space="preserve">III. NGUỒN THÔNG TIN VÀ PHƯƠNG PHÁP </w:t>
      </w:r>
      <w:r w:rsidR="00A241A4">
        <w:rPr>
          <w:b/>
          <w:sz w:val="26"/>
          <w:szCs w:val="26"/>
        </w:rPr>
        <w:t>BIÊN SOẠN</w:t>
      </w:r>
      <w:r w:rsidRPr="00CC7B66">
        <w:rPr>
          <w:b/>
          <w:sz w:val="26"/>
          <w:szCs w:val="26"/>
        </w:rPr>
        <w:t xml:space="preserve"> BÁO CÁO ƯỚC TÍNH VÀ BÁO CÁO SƠ BỘ</w:t>
      </w:r>
      <w:bookmarkEnd w:id="519"/>
      <w:bookmarkEnd w:id="520"/>
      <w:bookmarkEnd w:id="521"/>
    </w:p>
    <w:p w:rsidR="00922071" w:rsidRPr="00CC7B66" w:rsidRDefault="00922071" w:rsidP="00922071">
      <w:pPr>
        <w:spacing w:line="360" w:lineRule="auto"/>
        <w:ind w:firstLine="709"/>
        <w:jc w:val="both"/>
        <w:rPr>
          <w:b/>
          <w:sz w:val="26"/>
          <w:szCs w:val="26"/>
        </w:rPr>
      </w:pPr>
      <w:bookmarkStart w:id="525" w:name="_Toc436909173"/>
      <w:bookmarkStart w:id="526" w:name="_Toc440376367"/>
      <w:bookmarkStart w:id="527" w:name="_Toc457897841"/>
      <w:bookmarkEnd w:id="522"/>
      <w:bookmarkEnd w:id="523"/>
      <w:bookmarkEnd w:id="524"/>
      <w:r w:rsidRPr="00CC7B66">
        <w:rPr>
          <w:b/>
          <w:sz w:val="26"/>
          <w:szCs w:val="26"/>
        </w:rPr>
        <w:t>THEO GIÁ HIỆN HÀNH</w:t>
      </w:r>
      <w:bookmarkEnd w:id="525"/>
      <w:bookmarkEnd w:id="526"/>
      <w:bookmarkEnd w:id="527"/>
    </w:p>
    <w:p w:rsidR="00922071" w:rsidRPr="006B4D01" w:rsidRDefault="00922071" w:rsidP="00922071">
      <w:pPr>
        <w:spacing w:line="360" w:lineRule="auto"/>
        <w:ind w:firstLine="709"/>
        <w:jc w:val="both"/>
        <w:rPr>
          <w:b/>
          <w:sz w:val="26"/>
          <w:szCs w:val="26"/>
        </w:rPr>
      </w:pPr>
      <w:r w:rsidRPr="006B4D01">
        <w:rPr>
          <w:b/>
          <w:sz w:val="26"/>
          <w:szCs w:val="26"/>
        </w:rPr>
        <w:t xml:space="preserve">23.13. </w:t>
      </w:r>
      <w:r w:rsidRPr="006B4D01">
        <w:rPr>
          <w:sz w:val="26"/>
          <w:szCs w:val="26"/>
        </w:rPr>
        <w:t xml:space="preserve">Phương pháp tính chỉ tiêu giá trị sản xuất </w:t>
      </w:r>
    </w:p>
    <w:p w:rsidR="00922071" w:rsidRPr="006B4D01" w:rsidRDefault="00922071" w:rsidP="00922071">
      <w:pPr>
        <w:spacing w:line="360" w:lineRule="auto"/>
        <w:ind w:firstLine="709"/>
        <w:jc w:val="both"/>
        <w:rPr>
          <w:sz w:val="26"/>
          <w:szCs w:val="26"/>
        </w:rPr>
      </w:pPr>
      <w:r w:rsidRPr="006B4D01">
        <w:rPr>
          <w:sz w:val="26"/>
          <w:szCs w:val="26"/>
        </w:rPr>
        <w:tab/>
        <w:t xml:space="preserve">Giá trị sản xuất kỳ báo cáo bằng (=) Giá trị sản xuất cùng kỳ năm trước nhân (x) Tốc độ tăng dân số kỳ báo cáo so với cùng kỳ năm trước nhân (x) Chỉ số giá tiêu </w:t>
      </w:r>
      <w:r w:rsidR="008A4263">
        <w:rPr>
          <w:sz w:val="26"/>
          <w:szCs w:val="26"/>
        </w:rPr>
        <w:t>dung chung</w:t>
      </w:r>
      <w:r w:rsidRPr="006B4D01">
        <w:rPr>
          <w:sz w:val="26"/>
          <w:szCs w:val="26"/>
        </w:rPr>
        <w:t xml:space="preserve"> bình quân của kỳ báo cáo so với của cùng kỳ năm trước</w:t>
      </w:r>
    </w:p>
    <w:p w:rsidR="00922071" w:rsidRPr="00BE49B0" w:rsidRDefault="00922071" w:rsidP="00922071">
      <w:pPr>
        <w:spacing w:line="360" w:lineRule="auto"/>
        <w:ind w:firstLine="709"/>
        <w:jc w:val="both"/>
        <w:rPr>
          <w:sz w:val="26"/>
          <w:szCs w:val="26"/>
        </w:rPr>
      </w:pPr>
      <w:r w:rsidRPr="00BE49B0">
        <w:rPr>
          <w:b/>
          <w:sz w:val="26"/>
          <w:szCs w:val="26"/>
        </w:rPr>
        <w:t>23.14.</w:t>
      </w:r>
      <w:r w:rsidRPr="00BE49B0">
        <w:rPr>
          <w:sz w:val="26"/>
          <w:szCs w:val="26"/>
        </w:rPr>
        <w:t xml:space="preserve"> Phương pháp tính chỉ tiêu chi phí trung gian</w:t>
      </w:r>
    </w:p>
    <w:p w:rsidR="00922071" w:rsidRPr="00BE49B0" w:rsidRDefault="00922071" w:rsidP="00922071">
      <w:pPr>
        <w:spacing w:line="360" w:lineRule="auto"/>
        <w:ind w:firstLine="709"/>
        <w:jc w:val="both"/>
        <w:rPr>
          <w:sz w:val="26"/>
          <w:szCs w:val="26"/>
        </w:rPr>
      </w:pPr>
      <w:r w:rsidRPr="00BE49B0">
        <w:rPr>
          <w:sz w:val="26"/>
          <w:szCs w:val="26"/>
        </w:rPr>
        <w:tab/>
        <w:t>Ước chi phí trung gian bằng cách sử dụng tỷ lệ chi phí trung gian của cùng kỳ năm trước liền kề.</w:t>
      </w:r>
    </w:p>
    <w:p w:rsidR="00922071" w:rsidRPr="00BE49B0" w:rsidRDefault="00922071" w:rsidP="00922071">
      <w:pPr>
        <w:spacing w:line="360" w:lineRule="auto"/>
        <w:ind w:firstLine="709"/>
        <w:jc w:val="both"/>
        <w:rPr>
          <w:sz w:val="26"/>
          <w:szCs w:val="26"/>
        </w:rPr>
      </w:pPr>
      <w:r w:rsidRPr="00BE49B0">
        <w:rPr>
          <w:sz w:val="26"/>
          <w:szCs w:val="26"/>
        </w:rPr>
        <w:tab/>
      </w:r>
      <w:r w:rsidRPr="00BE49B0">
        <w:rPr>
          <w:b/>
          <w:sz w:val="26"/>
          <w:szCs w:val="26"/>
        </w:rPr>
        <w:t>23.15.</w:t>
      </w:r>
      <w:r w:rsidRPr="00BE49B0">
        <w:rPr>
          <w:sz w:val="26"/>
          <w:szCs w:val="26"/>
        </w:rPr>
        <w:t xml:space="preserve"> Phương pháp tính chỉ tiêu giá trị tăng thêm </w:t>
      </w:r>
    </w:p>
    <w:p w:rsidR="00922071" w:rsidRPr="00BE49B0" w:rsidRDefault="00922071" w:rsidP="00922071">
      <w:pPr>
        <w:spacing w:line="360" w:lineRule="auto"/>
        <w:ind w:firstLine="709"/>
        <w:jc w:val="both"/>
        <w:rPr>
          <w:sz w:val="26"/>
          <w:szCs w:val="26"/>
        </w:rPr>
      </w:pPr>
      <w:r w:rsidRPr="00BE49B0">
        <w:rPr>
          <w:sz w:val="26"/>
          <w:szCs w:val="26"/>
        </w:rPr>
        <w:tab/>
        <w:t xml:space="preserve">Giá trị tăng thêm bằng (=) Giá trị sản xuất trừ (-) Chi phí trung gian </w:t>
      </w:r>
    </w:p>
    <w:p w:rsidR="00922071" w:rsidRPr="00BE49B0" w:rsidRDefault="00922071" w:rsidP="00922071">
      <w:pPr>
        <w:spacing w:line="360" w:lineRule="auto"/>
        <w:ind w:firstLine="709"/>
        <w:jc w:val="both"/>
        <w:rPr>
          <w:b/>
          <w:sz w:val="26"/>
          <w:szCs w:val="26"/>
        </w:rPr>
      </w:pPr>
      <w:bookmarkStart w:id="528" w:name="_Toc436909174"/>
      <w:bookmarkStart w:id="529" w:name="_Toc440376368"/>
      <w:bookmarkStart w:id="530" w:name="_Toc457897842"/>
      <w:r w:rsidRPr="00BE49B0">
        <w:rPr>
          <w:b/>
          <w:sz w:val="26"/>
          <w:szCs w:val="26"/>
        </w:rPr>
        <w:t>THEO GIÁ SO SÁNH</w:t>
      </w:r>
      <w:bookmarkEnd w:id="528"/>
      <w:bookmarkEnd w:id="529"/>
      <w:bookmarkEnd w:id="530"/>
    </w:p>
    <w:p w:rsidR="00922071" w:rsidRDefault="000E7BF0" w:rsidP="00922071">
      <w:pPr>
        <w:spacing w:line="360" w:lineRule="auto"/>
        <w:ind w:firstLine="709"/>
        <w:jc w:val="both"/>
        <w:rPr>
          <w:sz w:val="26"/>
          <w:szCs w:val="26"/>
        </w:rPr>
      </w:pPr>
      <w:r>
        <w:rPr>
          <w:noProof/>
          <w:sz w:val="26"/>
          <w:szCs w:val="26"/>
        </w:rPr>
        <w:pict>
          <v:group id="_x0000_s1818" style="position:absolute;left:0;text-align:left;margin-left:-11.2pt;margin-top:20.15pt;width:473.9pt;height:85.9pt;z-index:252311040" coordorigin="1477,12300" coordsize="9478,1718">
            <v:shape id="_x0000_s1811" type="#_x0000_t202" style="position:absolute;left:1477;top:12490;width:2024;height:1320" stroked="f">
              <v:textbox>
                <w:txbxContent>
                  <w:p w:rsidR="00C63537" w:rsidRPr="008054FD" w:rsidRDefault="00C63537" w:rsidP="008054FD">
                    <w:pPr>
                      <w:spacing w:line="312" w:lineRule="auto"/>
                      <w:jc w:val="center"/>
                    </w:pPr>
                    <w:r w:rsidRPr="006B4D01">
                      <w:rPr>
                        <w:sz w:val="26"/>
                        <w:szCs w:val="26"/>
                      </w:rPr>
                      <w:t xml:space="preserve">Giá trị sản xuất </w:t>
                    </w:r>
                    <w:r w:rsidRPr="006B4D01">
                      <w:rPr>
                        <w:sz w:val="26"/>
                        <w:szCs w:val="26"/>
                      </w:rPr>
                      <w:br/>
                      <w:t xml:space="preserve">kỳ báo cáo theo </w:t>
                    </w:r>
                    <w:r w:rsidRPr="006B4D01">
                      <w:rPr>
                        <w:sz w:val="26"/>
                        <w:szCs w:val="26"/>
                      </w:rPr>
                      <w:br/>
                      <w:t>giá so sánh</w:t>
                    </w:r>
                  </w:p>
                </w:txbxContent>
              </v:textbox>
            </v:shape>
            <v:shape id="_x0000_s1812" type="#_x0000_t202" style="position:absolute;left:3352;top:12880;width:500;height:530" stroked="f">
              <v:textbox>
                <w:txbxContent>
                  <w:p w:rsidR="00C63537" w:rsidRDefault="00C63537" w:rsidP="008054FD">
                    <w:r>
                      <w:t>=</w:t>
                    </w:r>
                  </w:p>
                </w:txbxContent>
              </v:textbox>
            </v:shape>
            <v:shape id="_x0000_s1813" type="#_x0000_t202" style="position:absolute;left:3608;top:12300;width:5219;height:580" stroked="f">
              <v:textbox>
                <w:txbxContent>
                  <w:p w:rsidR="00C63537" w:rsidRPr="008054FD" w:rsidRDefault="00C63537" w:rsidP="008054FD">
                    <w:pPr>
                      <w:spacing w:line="312" w:lineRule="auto"/>
                      <w:jc w:val="center"/>
                    </w:pPr>
                    <w:r w:rsidRPr="006B4D01">
                      <w:rPr>
                        <w:sz w:val="26"/>
                        <w:szCs w:val="26"/>
                      </w:rPr>
                      <w:t>Giá trị sản xuấtkỳ báo cáo theo giá hiện hành</w:t>
                    </w:r>
                  </w:p>
                </w:txbxContent>
              </v:textbox>
            </v:shape>
            <v:shape id="_x0000_s1814" type="#_x0000_t202" style="position:absolute;left:3727;top:13010;width:4950;height:1008" stroked="f">
              <v:textbox>
                <w:txbxContent>
                  <w:p w:rsidR="00C63537" w:rsidRPr="008054FD" w:rsidRDefault="00C63537" w:rsidP="008054FD">
                    <w:pPr>
                      <w:spacing w:line="312" w:lineRule="auto"/>
                      <w:jc w:val="center"/>
                    </w:pPr>
                    <w:r w:rsidRPr="006B4D01">
                      <w:rPr>
                        <w:sz w:val="26"/>
                        <w:szCs w:val="26"/>
                      </w:rPr>
                      <w:t xml:space="preserve">Chỉ số giá tiêu dùng </w:t>
                    </w:r>
                    <w:r>
                      <w:rPr>
                        <w:sz w:val="26"/>
                        <w:szCs w:val="26"/>
                      </w:rPr>
                      <w:t xml:space="preserve">chung </w:t>
                    </w:r>
                    <w:r w:rsidRPr="006B4D01">
                      <w:rPr>
                        <w:sz w:val="26"/>
                        <w:szCs w:val="26"/>
                      </w:rPr>
                      <w:t>bình quân kỳ báo cáo so với cùng kỳ năm trước</w:t>
                    </w:r>
                  </w:p>
                </w:txbxContent>
              </v:textbox>
            </v:shape>
            <v:shape id="_x0000_s1815" type="#_x0000_t32" style="position:absolute;left:4017;top:12959;width:4660;height:1" o:connectortype="straight"/>
            <v:shape id="_x0000_s1816" type="#_x0000_t202" style="position:absolute;left:8677;top:12760;width:461;height:440" stroked="f">
              <v:textbox>
                <w:txbxContent>
                  <w:p w:rsidR="00C63537" w:rsidRDefault="00C63537" w:rsidP="008054FD">
                    <w:pPr>
                      <w:jc w:val="center"/>
                    </w:pPr>
                    <w:r>
                      <w:t>:</w:t>
                    </w:r>
                  </w:p>
                </w:txbxContent>
              </v:textbox>
            </v:shape>
            <v:shape id="_x0000_s1817" type="#_x0000_t202" style="position:absolute;left:8985;top:12300;width:1970;height:1718" stroked="f">
              <v:textbox>
                <w:txbxContent>
                  <w:p w:rsidR="00C63537" w:rsidRDefault="00C63537" w:rsidP="008054FD">
                    <w:pPr>
                      <w:spacing w:line="312" w:lineRule="auto"/>
                      <w:jc w:val="center"/>
                    </w:pPr>
                    <w:r w:rsidRPr="006B4D01">
                      <w:rPr>
                        <w:sz w:val="26"/>
                        <w:szCs w:val="26"/>
                      </w:rPr>
                      <w:t>Tỷ lệ giảm phát giá trị sản xuất của cùng kỳ năm trước</w:t>
                    </w:r>
                  </w:p>
                </w:txbxContent>
              </v:textbox>
            </v:shape>
          </v:group>
        </w:pict>
      </w:r>
      <w:r w:rsidR="00922071" w:rsidRPr="00BE49B0">
        <w:rPr>
          <w:b/>
          <w:sz w:val="26"/>
          <w:szCs w:val="26"/>
        </w:rPr>
        <w:t>23.16.</w:t>
      </w:r>
      <w:r w:rsidR="00922071" w:rsidRPr="00BE49B0">
        <w:rPr>
          <w:sz w:val="26"/>
          <w:szCs w:val="26"/>
        </w:rPr>
        <w:t xml:space="preserve"> Phương pháp tính chỉ tiêu giá trị sản xuất</w:t>
      </w:r>
    </w:p>
    <w:p w:rsidR="008054FD" w:rsidRDefault="008054FD" w:rsidP="00922071">
      <w:pPr>
        <w:spacing w:line="360" w:lineRule="auto"/>
        <w:ind w:firstLine="709"/>
        <w:jc w:val="both"/>
        <w:rPr>
          <w:sz w:val="26"/>
          <w:szCs w:val="26"/>
        </w:rPr>
      </w:pPr>
    </w:p>
    <w:p w:rsidR="008054FD" w:rsidRDefault="008054FD" w:rsidP="00922071">
      <w:pPr>
        <w:spacing w:line="360" w:lineRule="auto"/>
        <w:ind w:firstLine="709"/>
        <w:jc w:val="both"/>
        <w:rPr>
          <w:sz w:val="26"/>
          <w:szCs w:val="26"/>
        </w:rPr>
      </w:pPr>
    </w:p>
    <w:p w:rsidR="008054FD" w:rsidRDefault="008054FD" w:rsidP="00922071">
      <w:pPr>
        <w:spacing w:line="360" w:lineRule="auto"/>
        <w:ind w:firstLine="709"/>
        <w:jc w:val="both"/>
        <w:rPr>
          <w:sz w:val="26"/>
          <w:szCs w:val="26"/>
        </w:rPr>
      </w:pPr>
    </w:p>
    <w:p w:rsidR="008054FD" w:rsidRDefault="008054FD"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r w:rsidRPr="006B4D01">
        <w:rPr>
          <w:b/>
          <w:sz w:val="26"/>
          <w:szCs w:val="26"/>
        </w:rPr>
        <w:t>23.17.</w:t>
      </w:r>
      <w:r w:rsidRPr="006B4D01">
        <w:rPr>
          <w:sz w:val="26"/>
          <w:szCs w:val="26"/>
        </w:rPr>
        <w:t xml:space="preserve"> Phương pháp tính chỉ tiêu chi phí trung gian</w:t>
      </w:r>
    </w:p>
    <w:p w:rsidR="00922071" w:rsidRDefault="00922071" w:rsidP="00922071">
      <w:pPr>
        <w:spacing w:line="360" w:lineRule="auto"/>
        <w:ind w:firstLine="709"/>
        <w:jc w:val="both"/>
        <w:rPr>
          <w:sz w:val="26"/>
          <w:szCs w:val="26"/>
        </w:rPr>
      </w:pPr>
      <w:r w:rsidRPr="006B4D01">
        <w:rPr>
          <w:sz w:val="26"/>
          <w:szCs w:val="26"/>
        </w:rPr>
        <w:t>Ước chi phí trung gian bằng cách sử dụng tỷ lệ chi phí trung gian so với giá trị sản xuất cùng kỳ năm trước</w:t>
      </w:r>
      <w:r w:rsidR="008A4263">
        <w:rPr>
          <w:sz w:val="26"/>
          <w:szCs w:val="26"/>
        </w:rPr>
        <w:t xml:space="preserve"> liền kề</w:t>
      </w:r>
      <w:r w:rsidRPr="006B4D01">
        <w:rPr>
          <w:sz w:val="26"/>
          <w:szCs w:val="26"/>
        </w:rPr>
        <w:t>.</w:t>
      </w:r>
    </w:p>
    <w:p w:rsidR="0053086D" w:rsidRPr="006B4D01" w:rsidRDefault="0053086D"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r w:rsidRPr="006B4D01">
        <w:rPr>
          <w:b/>
          <w:sz w:val="26"/>
          <w:szCs w:val="26"/>
        </w:rPr>
        <w:lastRenderedPageBreak/>
        <w:t>23.18.</w:t>
      </w:r>
      <w:r w:rsidRPr="006B4D01">
        <w:rPr>
          <w:sz w:val="26"/>
          <w:szCs w:val="26"/>
        </w:rPr>
        <w:t xml:space="preserve"> Phương pháp tính chỉ tiêu giá trị tăng thêm</w:t>
      </w:r>
    </w:p>
    <w:p w:rsidR="00922071" w:rsidRPr="006B4D01" w:rsidRDefault="00922071" w:rsidP="00922071">
      <w:pPr>
        <w:spacing w:line="360" w:lineRule="auto"/>
        <w:ind w:firstLine="709"/>
        <w:jc w:val="both"/>
        <w:rPr>
          <w:sz w:val="26"/>
          <w:szCs w:val="26"/>
        </w:rPr>
      </w:pPr>
      <w:r w:rsidRPr="006B4D01">
        <w:rPr>
          <w:sz w:val="26"/>
          <w:szCs w:val="26"/>
        </w:rPr>
        <w:t xml:space="preserve"> Giá trị tăng thêm bằng (=) Giá trị sản xuất trừ (-) Chi phí trung gian </w:t>
      </w:r>
    </w:p>
    <w:p w:rsidR="00922071" w:rsidRPr="006B4D01" w:rsidRDefault="00922071" w:rsidP="00922071">
      <w:pPr>
        <w:spacing w:line="360" w:lineRule="auto"/>
        <w:ind w:firstLine="709"/>
        <w:jc w:val="both"/>
        <w:rPr>
          <w:sz w:val="26"/>
          <w:szCs w:val="26"/>
        </w:rPr>
      </w:pPr>
      <w:bookmarkStart w:id="531" w:name="_Toc429642790"/>
      <w:bookmarkStart w:id="532" w:name="_Toc429643229"/>
      <w:bookmarkStart w:id="533" w:name="_Toc429643534"/>
      <w:r w:rsidRPr="006B4D01">
        <w:rPr>
          <w:b/>
          <w:sz w:val="26"/>
          <w:szCs w:val="26"/>
        </w:rPr>
        <w:t>23.19.</w:t>
      </w:r>
      <w:r w:rsidRPr="006B4D01">
        <w:rPr>
          <w:sz w:val="26"/>
          <w:szCs w:val="26"/>
        </w:rPr>
        <w:t xml:space="preserve"> Nguồn thông tin</w:t>
      </w:r>
      <w:bookmarkEnd w:id="531"/>
      <w:bookmarkEnd w:id="532"/>
      <w:bookmarkEnd w:id="533"/>
    </w:p>
    <w:p w:rsidR="00922071" w:rsidRPr="006B4D01" w:rsidRDefault="00922071" w:rsidP="00922071">
      <w:pPr>
        <w:spacing w:line="360" w:lineRule="auto"/>
        <w:ind w:firstLine="709"/>
        <w:jc w:val="both"/>
        <w:rPr>
          <w:b/>
          <w:i/>
          <w:sz w:val="26"/>
          <w:szCs w:val="26"/>
        </w:rPr>
      </w:pPr>
      <w:r w:rsidRPr="006B4D01">
        <w:rPr>
          <w:sz w:val="26"/>
          <w:szCs w:val="26"/>
        </w:rPr>
        <w:tab/>
        <w:t>i. Thông tin từ điều tra giá; thông tin</w:t>
      </w:r>
      <w:r w:rsidR="0053086D">
        <w:rPr>
          <w:sz w:val="26"/>
          <w:szCs w:val="26"/>
        </w:rPr>
        <w:t xml:space="preserve"> </w:t>
      </w:r>
      <w:r w:rsidR="008A4263">
        <w:rPr>
          <w:sz w:val="26"/>
          <w:szCs w:val="26"/>
        </w:rPr>
        <w:t>từ điều tra lao động và việc làm</w:t>
      </w:r>
      <w:r w:rsidRPr="006B4D01">
        <w:rPr>
          <w:sz w:val="26"/>
          <w:szCs w:val="26"/>
        </w:rPr>
        <w:t>;</w:t>
      </w:r>
    </w:p>
    <w:p w:rsidR="00DC1CFD" w:rsidRDefault="00922071" w:rsidP="00922071">
      <w:pPr>
        <w:spacing w:line="360" w:lineRule="auto"/>
        <w:ind w:firstLine="709"/>
        <w:jc w:val="both"/>
        <w:rPr>
          <w:sz w:val="26"/>
          <w:szCs w:val="26"/>
        </w:rPr>
      </w:pPr>
      <w:r w:rsidRPr="006B4D01">
        <w:rPr>
          <w:sz w:val="26"/>
          <w:szCs w:val="26"/>
        </w:rPr>
        <w:t>ii. Đối với hoạt động làm thuê công việc trong các hộ gia đình và sản xuất sản phẩm vật chất và dịch vụ tự sử dụng của các hộ gia đình</w:t>
      </w:r>
      <w:r w:rsidR="00DC1CFD">
        <w:rPr>
          <w:sz w:val="26"/>
          <w:szCs w:val="26"/>
        </w:rPr>
        <w:t>,</w:t>
      </w:r>
      <w:r w:rsidRPr="006B4D01">
        <w:rPr>
          <w:sz w:val="26"/>
          <w:szCs w:val="26"/>
        </w:rPr>
        <w:t xml:space="preserve"> việc tính giá trị sản xuất theo</w:t>
      </w:r>
      <w:r w:rsidR="0053086D">
        <w:rPr>
          <w:sz w:val="26"/>
          <w:szCs w:val="26"/>
        </w:rPr>
        <w:t xml:space="preserve"> </w:t>
      </w:r>
      <w:r w:rsidR="00B77862">
        <w:rPr>
          <w:sz w:val="26"/>
          <w:szCs w:val="26"/>
        </w:rPr>
        <w:t>tỉnh, thành phố trực thuộc Trung ương</w:t>
      </w:r>
      <w:r w:rsidRPr="006B4D01">
        <w:rPr>
          <w:sz w:val="26"/>
          <w:szCs w:val="26"/>
        </w:rPr>
        <w:t xml:space="preserve"> chủ yếu </w:t>
      </w:r>
      <w:r w:rsidR="003B4A1D">
        <w:rPr>
          <w:sz w:val="26"/>
          <w:szCs w:val="26"/>
        </w:rPr>
        <w:t>dựa vào</w:t>
      </w:r>
      <w:r w:rsidRPr="006B4D01">
        <w:rPr>
          <w:sz w:val="26"/>
          <w:szCs w:val="26"/>
        </w:rPr>
        <w:t xml:space="preserve"> thông tin từ các Cục Thống kê</w:t>
      </w:r>
      <w:r w:rsidR="003B4A1D">
        <w:rPr>
          <w:sz w:val="26"/>
          <w:szCs w:val="26"/>
        </w:rPr>
        <w:t xml:space="preserve"> thu thập và báo cáo,</w:t>
      </w:r>
      <w:r w:rsidR="00DC1CFD">
        <w:rPr>
          <w:sz w:val="26"/>
          <w:szCs w:val="26"/>
        </w:rPr>
        <w:t xml:space="preserve"> Tổng cục Thống kê</w:t>
      </w:r>
      <w:r w:rsidRPr="006B4D01">
        <w:rPr>
          <w:sz w:val="26"/>
          <w:szCs w:val="26"/>
        </w:rPr>
        <w:t xml:space="preserve"> căn cứ vào nguồn số liệu đó và các thông tin trong chế độ báo cáo, điều tra để tính cho cả nước và các tỉnh, thành phố trực thuộc Trung ương. Để đảm bảo tính nhất quán về phạm vi, phương pháp tính và giảm thiểu sự chênh lệch số liệu cần thống nhất sử dụng</w:t>
      </w:r>
      <w:r w:rsidR="00DC1CFD">
        <w:rPr>
          <w:sz w:val="26"/>
          <w:szCs w:val="26"/>
        </w:rPr>
        <w:t xml:space="preserve"> cùng nguồn thông tin, một phương pháp tính. Tổng cộng GO, VA của các tỉnh, thành phố trực thuộc Trung ương là GO, VA của cả cả nước.</w:t>
      </w:r>
    </w:p>
    <w:p w:rsidR="00922071" w:rsidRDefault="00922071" w:rsidP="00922071">
      <w:pPr>
        <w:spacing w:line="360" w:lineRule="auto"/>
        <w:ind w:firstLine="709"/>
        <w:jc w:val="both"/>
        <w:rPr>
          <w:sz w:val="26"/>
          <w:szCs w:val="26"/>
        </w:rPr>
      </w:pPr>
    </w:p>
    <w:p w:rsidR="00DC1CFD" w:rsidRDefault="00DC1CFD" w:rsidP="00922071">
      <w:pPr>
        <w:spacing w:line="360" w:lineRule="auto"/>
        <w:ind w:firstLine="709"/>
        <w:jc w:val="both"/>
        <w:rPr>
          <w:sz w:val="26"/>
          <w:szCs w:val="26"/>
        </w:rPr>
      </w:pPr>
    </w:p>
    <w:p w:rsidR="00DC1CFD" w:rsidRDefault="00DC1CFD" w:rsidP="00922071">
      <w:pPr>
        <w:spacing w:line="360" w:lineRule="auto"/>
        <w:ind w:firstLine="709"/>
        <w:jc w:val="both"/>
        <w:rPr>
          <w:sz w:val="26"/>
          <w:szCs w:val="26"/>
        </w:rPr>
      </w:pPr>
    </w:p>
    <w:p w:rsidR="00922EE8" w:rsidRDefault="00922EE8" w:rsidP="00922071">
      <w:pPr>
        <w:spacing w:line="360" w:lineRule="auto"/>
        <w:ind w:firstLine="709"/>
        <w:jc w:val="both"/>
        <w:rPr>
          <w:sz w:val="26"/>
          <w:szCs w:val="26"/>
        </w:rPr>
      </w:pPr>
    </w:p>
    <w:p w:rsidR="00922EE8" w:rsidRDefault="00922EE8" w:rsidP="00922071">
      <w:pPr>
        <w:spacing w:line="360" w:lineRule="auto"/>
        <w:ind w:firstLine="709"/>
        <w:jc w:val="both"/>
        <w:rPr>
          <w:sz w:val="26"/>
          <w:szCs w:val="26"/>
        </w:rPr>
      </w:pPr>
    </w:p>
    <w:p w:rsidR="00922EE8" w:rsidRDefault="00922EE8" w:rsidP="00922071">
      <w:pPr>
        <w:spacing w:line="360" w:lineRule="auto"/>
        <w:ind w:firstLine="709"/>
        <w:jc w:val="both"/>
        <w:rPr>
          <w:sz w:val="26"/>
          <w:szCs w:val="26"/>
        </w:rPr>
      </w:pPr>
    </w:p>
    <w:p w:rsidR="00922EE8" w:rsidRDefault="00922EE8" w:rsidP="00922071">
      <w:pPr>
        <w:spacing w:line="360" w:lineRule="auto"/>
        <w:ind w:firstLine="709"/>
        <w:jc w:val="both"/>
        <w:rPr>
          <w:sz w:val="26"/>
          <w:szCs w:val="26"/>
        </w:rPr>
      </w:pPr>
    </w:p>
    <w:p w:rsidR="00615E13" w:rsidRDefault="00615E13" w:rsidP="00922071">
      <w:pPr>
        <w:spacing w:line="360" w:lineRule="auto"/>
        <w:ind w:firstLine="709"/>
        <w:jc w:val="both"/>
        <w:rPr>
          <w:sz w:val="26"/>
          <w:szCs w:val="26"/>
        </w:rPr>
      </w:pPr>
    </w:p>
    <w:p w:rsidR="00D1787C" w:rsidRDefault="00D1787C" w:rsidP="00922071">
      <w:pPr>
        <w:spacing w:line="360" w:lineRule="auto"/>
        <w:ind w:firstLine="709"/>
        <w:jc w:val="both"/>
        <w:rPr>
          <w:sz w:val="26"/>
          <w:szCs w:val="26"/>
        </w:rPr>
      </w:pPr>
    </w:p>
    <w:p w:rsidR="00D1787C" w:rsidRDefault="00D1787C" w:rsidP="00922071">
      <w:pPr>
        <w:spacing w:line="360" w:lineRule="auto"/>
        <w:ind w:firstLine="709"/>
        <w:jc w:val="both"/>
        <w:rPr>
          <w:sz w:val="26"/>
          <w:szCs w:val="26"/>
        </w:rPr>
      </w:pPr>
    </w:p>
    <w:p w:rsidR="00D1787C" w:rsidRDefault="00D1787C" w:rsidP="00922071">
      <w:pPr>
        <w:spacing w:line="360" w:lineRule="auto"/>
        <w:ind w:firstLine="709"/>
        <w:jc w:val="both"/>
        <w:rPr>
          <w:sz w:val="26"/>
          <w:szCs w:val="26"/>
        </w:rPr>
      </w:pPr>
    </w:p>
    <w:p w:rsidR="00615E13" w:rsidRDefault="00615E13" w:rsidP="00922071">
      <w:pPr>
        <w:spacing w:line="360" w:lineRule="auto"/>
        <w:ind w:firstLine="709"/>
        <w:jc w:val="both"/>
        <w:rPr>
          <w:sz w:val="26"/>
          <w:szCs w:val="26"/>
        </w:rPr>
      </w:pPr>
    </w:p>
    <w:p w:rsidR="00615E13" w:rsidRDefault="00615E13" w:rsidP="00922071">
      <w:pPr>
        <w:spacing w:line="360" w:lineRule="auto"/>
        <w:ind w:firstLine="709"/>
        <w:jc w:val="both"/>
        <w:rPr>
          <w:sz w:val="26"/>
          <w:szCs w:val="26"/>
        </w:rPr>
      </w:pPr>
    </w:p>
    <w:p w:rsidR="00615E13" w:rsidRDefault="00615E13" w:rsidP="00922071">
      <w:pPr>
        <w:spacing w:line="360" w:lineRule="auto"/>
        <w:ind w:firstLine="709"/>
        <w:jc w:val="both"/>
        <w:rPr>
          <w:sz w:val="26"/>
          <w:szCs w:val="26"/>
        </w:rPr>
      </w:pPr>
    </w:p>
    <w:p w:rsidR="00615E13" w:rsidRDefault="00615E13" w:rsidP="00922071">
      <w:pPr>
        <w:spacing w:line="360" w:lineRule="auto"/>
        <w:ind w:firstLine="709"/>
        <w:jc w:val="both"/>
        <w:rPr>
          <w:sz w:val="26"/>
          <w:szCs w:val="26"/>
        </w:rPr>
      </w:pPr>
    </w:p>
    <w:p w:rsidR="00615E13" w:rsidRDefault="00615E13"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Pr="00CC7B66" w:rsidRDefault="00922071" w:rsidP="003B4A1D">
      <w:pPr>
        <w:pStyle w:val="Heading1"/>
        <w:spacing w:line="360" w:lineRule="auto"/>
        <w:rPr>
          <w:rFonts w:ascii="Times New Roman" w:hAnsi="Times New Roman"/>
        </w:rPr>
      </w:pPr>
      <w:bookmarkStart w:id="534" w:name="_Toc457897843"/>
      <w:bookmarkStart w:id="535" w:name="_Toc457917545"/>
      <w:bookmarkStart w:id="536" w:name="_Toc436909175"/>
      <w:r w:rsidRPr="00CC7B66">
        <w:rPr>
          <w:rFonts w:ascii="Times New Roman" w:hAnsi="Times New Roman"/>
        </w:rPr>
        <w:lastRenderedPageBreak/>
        <w:t xml:space="preserve">CHƯƠNG </w:t>
      </w:r>
      <w:bookmarkEnd w:id="534"/>
      <w:bookmarkEnd w:id="535"/>
      <w:r w:rsidR="00A241A4">
        <w:rPr>
          <w:rFonts w:ascii="Times New Roman" w:hAnsi="Times New Roman"/>
        </w:rPr>
        <w:t>24</w:t>
      </w:r>
    </w:p>
    <w:p w:rsidR="00922071" w:rsidRPr="00CC7B66" w:rsidRDefault="00922071" w:rsidP="003B4A1D">
      <w:pPr>
        <w:pStyle w:val="Heading1"/>
        <w:spacing w:line="360" w:lineRule="auto"/>
        <w:rPr>
          <w:rFonts w:ascii="Times New Roman" w:hAnsi="Times New Roman"/>
        </w:rPr>
      </w:pPr>
      <w:bookmarkStart w:id="537" w:name="_Toc457897844"/>
      <w:bookmarkStart w:id="538" w:name="_Toc457917546"/>
      <w:r w:rsidRPr="00CC7B66">
        <w:rPr>
          <w:rFonts w:ascii="Times New Roman" w:hAnsi="Times New Roman"/>
        </w:rPr>
        <w:t>HOẠT ĐỘNG CỦA CÁC TỔ CHỨC VÀ CƠ QUAN QUỐC TẾ</w:t>
      </w:r>
      <w:bookmarkEnd w:id="536"/>
      <w:bookmarkEnd w:id="537"/>
      <w:bookmarkEnd w:id="538"/>
    </w:p>
    <w:p w:rsidR="00922071" w:rsidRPr="006B4D01" w:rsidRDefault="00922071" w:rsidP="00922071">
      <w:pPr>
        <w:spacing w:line="360" w:lineRule="auto"/>
        <w:ind w:firstLine="709"/>
        <w:jc w:val="both"/>
        <w:rPr>
          <w:sz w:val="26"/>
          <w:szCs w:val="26"/>
          <w:lang w:val="en-GB"/>
        </w:rPr>
      </w:pPr>
    </w:p>
    <w:p w:rsidR="00922071" w:rsidRPr="00CC7B66" w:rsidRDefault="00922071" w:rsidP="00922071">
      <w:pPr>
        <w:spacing w:line="360" w:lineRule="auto"/>
        <w:ind w:firstLine="709"/>
        <w:jc w:val="both"/>
        <w:rPr>
          <w:b/>
          <w:sz w:val="26"/>
          <w:szCs w:val="26"/>
        </w:rPr>
      </w:pPr>
      <w:bookmarkStart w:id="539" w:name="_Toc436909176"/>
      <w:bookmarkStart w:id="540" w:name="_Toc440376370"/>
      <w:bookmarkStart w:id="541" w:name="_Toc457897845"/>
      <w:r w:rsidRPr="00CC7B66">
        <w:rPr>
          <w:b/>
          <w:sz w:val="26"/>
          <w:szCs w:val="26"/>
        </w:rPr>
        <w:t>I. PHẠM VI VÀ NGUYÊN TẮC</w:t>
      </w:r>
      <w:bookmarkEnd w:id="539"/>
      <w:bookmarkEnd w:id="540"/>
      <w:bookmarkEnd w:id="541"/>
    </w:p>
    <w:p w:rsidR="00922071" w:rsidRPr="001F4E65" w:rsidRDefault="00922071" w:rsidP="00922071">
      <w:pPr>
        <w:spacing w:line="360" w:lineRule="auto"/>
        <w:ind w:firstLine="709"/>
        <w:jc w:val="both"/>
        <w:rPr>
          <w:sz w:val="26"/>
          <w:szCs w:val="26"/>
        </w:rPr>
      </w:pPr>
      <w:r w:rsidRPr="001F4E65">
        <w:rPr>
          <w:b/>
          <w:sz w:val="26"/>
          <w:szCs w:val="26"/>
        </w:rPr>
        <w:t xml:space="preserve">24.1. </w:t>
      </w:r>
      <w:r w:rsidRPr="001F4E65">
        <w:rPr>
          <w:sz w:val="26"/>
          <w:szCs w:val="26"/>
        </w:rPr>
        <w:t xml:space="preserve">Hoạt động của các tổ chức và cơ quan quốc tế là ngành thứ 21 của VSIC2007 (ngành U) chỉ bao gồm hoạt động của các đơn vị thường trú của Việt Nam, không bao gồm các tổ chức và cơ quan quốc tế có “địa vị tối cao, bất khả xâm phạm” có quyền hưởng ưu đãi, miễn trừ ngoại giao như Liên hợp quốc và các cơ quan chuyên trách của nó, IMF, WB, ADB, WTO,… </w:t>
      </w:r>
      <w:r w:rsidR="003B4A1D" w:rsidRPr="001F4E65">
        <w:rPr>
          <w:sz w:val="26"/>
          <w:szCs w:val="26"/>
        </w:rPr>
        <w:t xml:space="preserve">đang hoạt động tại Việt Nam; </w:t>
      </w:r>
      <w:r w:rsidR="00922EE8" w:rsidRPr="001F4E65">
        <w:rPr>
          <w:sz w:val="26"/>
          <w:szCs w:val="26"/>
        </w:rPr>
        <w:t>k</w:t>
      </w:r>
      <w:r w:rsidRPr="001F4E65">
        <w:rPr>
          <w:sz w:val="26"/>
          <w:szCs w:val="26"/>
        </w:rPr>
        <w:t>hông bao gồm hoạt động của các đoàn ngoại giao, đại sứ quán và lãnh sự quán của nước ngoài tại Việt Nam. Hoạt động của các tổ chức và cơ quan quố</w:t>
      </w:r>
      <w:r w:rsidR="001F4E65" w:rsidRPr="001F4E65">
        <w:rPr>
          <w:sz w:val="26"/>
          <w:szCs w:val="26"/>
        </w:rPr>
        <w:t>c tế thuộc ngành U được tính trong</w:t>
      </w:r>
      <w:r w:rsidRPr="001F4E65">
        <w:rPr>
          <w:sz w:val="26"/>
          <w:szCs w:val="26"/>
        </w:rPr>
        <w:t xml:space="preserve"> SNA bao gồm:</w:t>
      </w:r>
    </w:p>
    <w:p w:rsidR="00922071" w:rsidRPr="006B4D01" w:rsidRDefault="00922071" w:rsidP="00922071">
      <w:pPr>
        <w:spacing w:line="360" w:lineRule="auto"/>
        <w:ind w:firstLine="709"/>
        <w:jc w:val="both"/>
        <w:rPr>
          <w:sz w:val="26"/>
          <w:szCs w:val="26"/>
        </w:rPr>
      </w:pPr>
      <w:r w:rsidRPr="006B4D01">
        <w:rPr>
          <w:sz w:val="26"/>
          <w:szCs w:val="26"/>
        </w:rPr>
        <w:tab/>
        <w:t>i. Hoạt động của các tổ chức và cơ quan quốc tế trong các lĩnh vực nghề nghiệp, giới tính, tôn giáo,... ở Việt Nam;</w:t>
      </w:r>
    </w:p>
    <w:p w:rsidR="00922071" w:rsidRPr="006B4D01" w:rsidRDefault="00922071" w:rsidP="00922071">
      <w:pPr>
        <w:spacing w:line="360" w:lineRule="auto"/>
        <w:ind w:firstLine="709"/>
        <w:jc w:val="both"/>
        <w:rPr>
          <w:sz w:val="26"/>
          <w:szCs w:val="26"/>
        </w:rPr>
      </w:pPr>
      <w:r w:rsidRPr="006B4D01">
        <w:rPr>
          <w:sz w:val="26"/>
          <w:szCs w:val="26"/>
        </w:rPr>
        <w:tab/>
        <w:t>ii. Hoạt động của các tổ chức và cơ quan quốc tế với mục đích bảo vệ môi trường, bảo vệ quyền con người, làm công việc từ thiện,... ở Việt Nam;</w:t>
      </w:r>
    </w:p>
    <w:p w:rsidR="00922071" w:rsidRPr="006B4D01" w:rsidRDefault="00922071" w:rsidP="00922071">
      <w:pPr>
        <w:spacing w:line="360" w:lineRule="auto"/>
        <w:ind w:firstLine="709"/>
        <w:jc w:val="both"/>
        <w:rPr>
          <w:sz w:val="26"/>
          <w:szCs w:val="26"/>
        </w:rPr>
      </w:pPr>
      <w:r w:rsidRPr="006B4D01">
        <w:rPr>
          <w:sz w:val="26"/>
          <w:szCs w:val="26"/>
        </w:rPr>
        <w:tab/>
        <w:t>iii. Hoạt động của các tổ chức phi chính phủ (NGO) tại Việt Nam.</w:t>
      </w:r>
    </w:p>
    <w:p w:rsidR="00922071" w:rsidRPr="006B4D01" w:rsidRDefault="00922071" w:rsidP="00922071">
      <w:pPr>
        <w:spacing w:line="360" w:lineRule="auto"/>
        <w:ind w:firstLine="709"/>
        <w:jc w:val="both"/>
        <w:rPr>
          <w:sz w:val="26"/>
          <w:szCs w:val="26"/>
        </w:rPr>
      </w:pPr>
      <w:r w:rsidRPr="006B4D01">
        <w:rPr>
          <w:b/>
          <w:sz w:val="26"/>
          <w:szCs w:val="26"/>
        </w:rPr>
        <w:t>24.2.</w:t>
      </w:r>
      <w:r w:rsidRPr="006B4D01">
        <w:rPr>
          <w:sz w:val="26"/>
          <w:szCs w:val="26"/>
        </w:rPr>
        <w:t xml:space="preserve"> Trụ sở </w:t>
      </w:r>
      <w:r w:rsidR="003B4A1D">
        <w:rPr>
          <w:sz w:val="26"/>
          <w:szCs w:val="26"/>
        </w:rPr>
        <w:t xml:space="preserve">chính </w:t>
      </w:r>
      <w:r w:rsidRPr="006B4D01">
        <w:rPr>
          <w:sz w:val="26"/>
          <w:szCs w:val="26"/>
        </w:rPr>
        <w:t xml:space="preserve">của tổ chức và cơ quan quốc tế đóng ở </w:t>
      </w:r>
      <w:r w:rsidR="00B77862">
        <w:rPr>
          <w:sz w:val="26"/>
          <w:szCs w:val="26"/>
        </w:rPr>
        <w:t>tỉnh, thành phố trực thuộc Trung ương</w:t>
      </w:r>
      <w:r w:rsidRPr="006B4D01">
        <w:rPr>
          <w:sz w:val="26"/>
          <w:szCs w:val="26"/>
        </w:rPr>
        <w:t xml:space="preserve"> nào của Việt Nam, nơi đó được coi là thường trú của đơn vị.</w:t>
      </w:r>
    </w:p>
    <w:p w:rsidR="00922071" w:rsidRPr="006B4D01" w:rsidRDefault="00922071" w:rsidP="00922071">
      <w:pPr>
        <w:spacing w:line="360" w:lineRule="auto"/>
        <w:ind w:firstLine="709"/>
        <w:jc w:val="both"/>
        <w:rPr>
          <w:sz w:val="26"/>
          <w:szCs w:val="26"/>
        </w:rPr>
      </w:pPr>
      <w:r w:rsidRPr="006B4D01">
        <w:rPr>
          <w:b/>
          <w:sz w:val="26"/>
          <w:szCs w:val="26"/>
        </w:rPr>
        <w:t xml:space="preserve">24.3. </w:t>
      </w:r>
      <w:r w:rsidRPr="006B4D01">
        <w:rPr>
          <w:sz w:val="26"/>
          <w:szCs w:val="26"/>
        </w:rPr>
        <w:t xml:space="preserve">Các cơ quan thường trú (hoặc cơ quan đại diện) của Việt Nam tại nước ngoài có quyền miễn trừ ngoại giao là đơn vị thường trú của Việt Nam hoạt động ở nước ngoài không thuộc phạm vi Hoạt động của các tổ chức và cơ quan quốc tế. </w:t>
      </w:r>
    </w:p>
    <w:p w:rsidR="00922071" w:rsidRPr="006B4D01" w:rsidRDefault="00922071" w:rsidP="00922071">
      <w:pPr>
        <w:spacing w:line="360" w:lineRule="auto"/>
        <w:ind w:firstLine="709"/>
        <w:jc w:val="both"/>
        <w:rPr>
          <w:sz w:val="26"/>
          <w:szCs w:val="26"/>
        </w:rPr>
      </w:pPr>
      <w:r w:rsidRPr="006B4D01">
        <w:rPr>
          <w:b/>
          <w:sz w:val="26"/>
          <w:szCs w:val="26"/>
        </w:rPr>
        <w:t xml:space="preserve">24.4. </w:t>
      </w:r>
      <w:r w:rsidRPr="006B4D01">
        <w:rPr>
          <w:sz w:val="26"/>
          <w:szCs w:val="26"/>
        </w:rPr>
        <w:t xml:space="preserve">Người lao động (không mang hộ chiếu ngoại giao) làm việc trong các cơ quan chuyên trách của Cơ quan Liên hợp quốc, IMF, WB, WTO, ILO, WHO,… tại Việt Nam từ một năm trở lên là </w:t>
      </w:r>
      <w:r w:rsidR="00794AE0">
        <w:rPr>
          <w:sz w:val="26"/>
          <w:szCs w:val="26"/>
        </w:rPr>
        <w:t>cư dân</w:t>
      </w:r>
      <w:r w:rsidRPr="006B4D01">
        <w:rPr>
          <w:sz w:val="26"/>
          <w:szCs w:val="26"/>
        </w:rPr>
        <w:t xml:space="preserve"> thường trú của Việt Nam.</w:t>
      </w:r>
    </w:p>
    <w:p w:rsidR="00922071" w:rsidRPr="006100C7" w:rsidRDefault="00922071" w:rsidP="00922071">
      <w:pPr>
        <w:spacing w:line="360" w:lineRule="auto"/>
        <w:ind w:firstLine="709"/>
        <w:jc w:val="both"/>
        <w:rPr>
          <w:b/>
          <w:sz w:val="26"/>
          <w:szCs w:val="26"/>
        </w:rPr>
      </w:pPr>
      <w:bookmarkStart w:id="542" w:name="_Toc436909177"/>
      <w:bookmarkStart w:id="543" w:name="_Toc440376371"/>
      <w:bookmarkStart w:id="544" w:name="_Toc457897846"/>
      <w:r w:rsidRPr="006100C7">
        <w:rPr>
          <w:b/>
          <w:sz w:val="26"/>
          <w:szCs w:val="26"/>
        </w:rPr>
        <w:t xml:space="preserve">II. NỘI DUNG, PHƯƠNG PHÁP VÀ NGUỒN THÔNG TIN  </w:t>
      </w:r>
      <w:r w:rsidR="00A241A4">
        <w:rPr>
          <w:b/>
          <w:sz w:val="26"/>
          <w:szCs w:val="26"/>
        </w:rPr>
        <w:t xml:space="preserve">BIÊN SOẠN </w:t>
      </w:r>
      <w:r w:rsidRPr="006100C7">
        <w:rPr>
          <w:b/>
          <w:sz w:val="26"/>
          <w:szCs w:val="26"/>
        </w:rPr>
        <w:t>BÁO CÁO CHÍNH THỨC NĂM</w:t>
      </w:r>
      <w:bookmarkEnd w:id="542"/>
      <w:bookmarkEnd w:id="543"/>
      <w:bookmarkEnd w:id="544"/>
    </w:p>
    <w:p w:rsidR="00922071" w:rsidRPr="001F4E65" w:rsidRDefault="00922071" w:rsidP="00922071">
      <w:pPr>
        <w:spacing w:line="360" w:lineRule="auto"/>
        <w:ind w:firstLine="709"/>
        <w:jc w:val="both"/>
        <w:rPr>
          <w:spacing w:val="-4"/>
          <w:sz w:val="26"/>
          <w:szCs w:val="26"/>
        </w:rPr>
      </w:pPr>
      <w:r w:rsidRPr="001F4E65">
        <w:rPr>
          <w:b/>
          <w:spacing w:val="-4"/>
          <w:sz w:val="26"/>
          <w:szCs w:val="26"/>
        </w:rPr>
        <w:t>24.5.</w:t>
      </w:r>
      <w:r w:rsidRPr="001F4E65">
        <w:rPr>
          <w:spacing w:val="-4"/>
          <w:sz w:val="26"/>
          <w:szCs w:val="26"/>
        </w:rPr>
        <w:t xml:space="preserve"> Giá trị sản xuất của Hoạt động của các tổ chức và cơ quan quốc tế, bao gồm:</w:t>
      </w:r>
    </w:p>
    <w:p w:rsidR="00922071" w:rsidRPr="006B4D01" w:rsidRDefault="00922071" w:rsidP="00922071">
      <w:pPr>
        <w:spacing w:line="360" w:lineRule="auto"/>
        <w:ind w:firstLine="709"/>
        <w:jc w:val="both"/>
        <w:rPr>
          <w:sz w:val="26"/>
          <w:szCs w:val="26"/>
        </w:rPr>
      </w:pPr>
      <w:r w:rsidRPr="006100C7">
        <w:rPr>
          <w:sz w:val="26"/>
          <w:szCs w:val="26"/>
        </w:rPr>
        <w:tab/>
        <w:t xml:space="preserve">i. </w:t>
      </w:r>
      <w:r w:rsidR="001F4E65">
        <w:rPr>
          <w:sz w:val="26"/>
          <w:szCs w:val="26"/>
        </w:rPr>
        <w:t>C</w:t>
      </w:r>
      <w:r w:rsidRPr="006100C7">
        <w:rPr>
          <w:sz w:val="26"/>
          <w:szCs w:val="26"/>
        </w:rPr>
        <w:t>hi phí cho hoạt động</w:t>
      </w:r>
      <w:r w:rsidRPr="006B4D01">
        <w:rPr>
          <w:sz w:val="26"/>
          <w:szCs w:val="26"/>
        </w:rPr>
        <w:t xml:space="preserve"> thường xuyên của đơn vị, trong chi phí này còn</w:t>
      </w:r>
      <w:r w:rsidR="00794AE0">
        <w:rPr>
          <w:sz w:val="26"/>
          <w:szCs w:val="26"/>
        </w:rPr>
        <w:t xml:space="preserve"> bao gồm</w:t>
      </w:r>
      <w:r w:rsidRPr="006B4D01">
        <w:rPr>
          <w:sz w:val="26"/>
          <w:szCs w:val="26"/>
        </w:rPr>
        <w:t>: trợ cấp cho người ăn theo (con cái, bố mẹ già yếu…), trợ cấp nhà ở, mua bảo hiểm sức khỏe, tính mạng... cho người lao động;</w:t>
      </w:r>
    </w:p>
    <w:p w:rsidR="00922071" w:rsidRPr="006B4D01" w:rsidRDefault="00922071" w:rsidP="00922071">
      <w:pPr>
        <w:spacing w:line="360" w:lineRule="auto"/>
        <w:ind w:firstLine="709"/>
        <w:jc w:val="both"/>
        <w:rPr>
          <w:sz w:val="26"/>
          <w:szCs w:val="26"/>
        </w:rPr>
      </w:pPr>
      <w:r w:rsidRPr="006B4D01">
        <w:rPr>
          <w:sz w:val="26"/>
          <w:szCs w:val="26"/>
        </w:rPr>
        <w:tab/>
        <w:t>ii. Khấu hao TSCĐ;</w:t>
      </w:r>
    </w:p>
    <w:p w:rsidR="00922071" w:rsidRPr="006B4D01" w:rsidRDefault="00922071" w:rsidP="00922071">
      <w:pPr>
        <w:spacing w:line="360" w:lineRule="auto"/>
        <w:ind w:firstLine="709"/>
        <w:jc w:val="both"/>
        <w:rPr>
          <w:sz w:val="26"/>
          <w:szCs w:val="26"/>
        </w:rPr>
      </w:pPr>
      <w:r w:rsidRPr="006B4D01">
        <w:rPr>
          <w:sz w:val="26"/>
          <w:szCs w:val="26"/>
        </w:rPr>
        <w:lastRenderedPageBreak/>
        <w:tab/>
        <w:t xml:space="preserve">iii. Lệ phí coi như thuế sản xuất khác (nếu có): Lệ phí QLNN liên quan đến quyền và nghĩa vụ của công dân; quyền sở hữu, quyền sử dụng tài sản; chủ quyền quốc gia,…liên quan đến </w:t>
      </w:r>
      <w:r w:rsidR="00704581">
        <w:rPr>
          <w:sz w:val="26"/>
          <w:szCs w:val="26"/>
        </w:rPr>
        <w:t>hoạt động của đơn vị, cơ quan</w:t>
      </w:r>
      <w:r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24.6.</w:t>
      </w:r>
      <w:r w:rsidRPr="006B4D01">
        <w:rPr>
          <w:sz w:val="26"/>
          <w:szCs w:val="26"/>
        </w:rPr>
        <w:t xml:space="preserve"> Trong trường hợp không có thông tin toàn bộ về khối hoạt động này, GO được tính như sau:</w:t>
      </w:r>
    </w:p>
    <w:tbl>
      <w:tblPr>
        <w:tblW w:w="9192" w:type="dxa"/>
        <w:tblInd w:w="108" w:type="dxa"/>
        <w:tblLook w:val="04A0"/>
      </w:tblPr>
      <w:tblGrid>
        <w:gridCol w:w="592"/>
        <w:gridCol w:w="401"/>
        <w:gridCol w:w="5223"/>
        <w:gridCol w:w="346"/>
        <w:gridCol w:w="2630"/>
      </w:tblGrid>
      <w:tr w:rsidR="00CE25A5" w:rsidRPr="006B4D01" w:rsidTr="00D30DB9">
        <w:tc>
          <w:tcPr>
            <w:tcW w:w="592" w:type="dxa"/>
            <w:shd w:val="clear" w:color="auto" w:fill="auto"/>
            <w:vAlign w:val="center"/>
          </w:tcPr>
          <w:p w:rsidR="00CE25A5" w:rsidRPr="006B4D01" w:rsidRDefault="00CE25A5" w:rsidP="001F4E65">
            <w:pPr>
              <w:spacing w:line="336" w:lineRule="auto"/>
              <w:jc w:val="center"/>
              <w:rPr>
                <w:sz w:val="26"/>
                <w:szCs w:val="26"/>
              </w:rPr>
            </w:pPr>
            <w:r w:rsidRPr="006B4D01">
              <w:rPr>
                <w:sz w:val="26"/>
                <w:szCs w:val="26"/>
              </w:rPr>
              <w:t>GO</w:t>
            </w:r>
          </w:p>
        </w:tc>
        <w:tc>
          <w:tcPr>
            <w:tcW w:w="401" w:type="dxa"/>
            <w:shd w:val="clear" w:color="auto" w:fill="auto"/>
            <w:vAlign w:val="center"/>
          </w:tcPr>
          <w:p w:rsidR="00CE25A5" w:rsidRPr="006B4D01" w:rsidRDefault="00CE25A5" w:rsidP="001F4E65">
            <w:pPr>
              <w:spacing w:line="336" w:lineRule="auto"/>
              <w:jc w:val="center"/>
              <w:rPr>
                <w:sz w:val="26"/>
                <w:szCs w:val="26"/>
              </w:rPr>
            </w:pPr>
            <w:r w:rsidRPr="006B4D01">
              <w:rPr>
                <w:sz w:val="26"/>
                <w:szCs w:val="26"/>
              </w:rPr>
              <w:t>=</w:t>
            </w:r>
          </w:p>
        </w:tc>
        <w:tc>
          <w:tcPr>
            <w:tcW w:w="5223" w:type="dxa"/>
            <w:shd w:val="clear" w:color="auto" w:fill="auto"/>
            <w:vAlign w:val="center"/>
          </w:tcPr>
          <w:p w:rsidR="00CE25A5" w:rsidRPr="006B4D01" w:rsidRDefault="00CE25A5" w:rsidP="001F4E65">
            <w:pPr>
              <w:spacing w:line="336" w:lineRule="auto"/>
              <w:jc w:val="center"/>
              <w:rPr>
                <w:sz w:val="26"/>
                <w:szCs w:val="26"/>
              </w:rPr>
            </w:pPr>
            <w:r w:rsidRPr="006B4D01">
              <w:rPr>
                <w:sz w:val="26"/>
                <w:szCs w:val="26"/>
              </w:rPr>
              <w:t>Tổng chi phí cho hoạt động thường xuyên bình quân một lao động của đơn vị điều tra (bao gồm cả lệ phí coi như thuế</w:t>
            </w:r>
            <w:r>
              <w:rPr>
                <w:sz w:val="26"/>
                <w:szCs w:val="26"/>
              </w:rPr>
              <w:t xml:space="preserve"> và KHTSCĐ</w:t>
            </w:r>
            <w:r w:rsidRPr="006B4D01">
              <w:rPr>
                <w:sz w:val="26"/>
                <w:szCs w:val="26"/>
              </w:rPr>
              <w:t>)</w:t>
            </w:r>
          </w:p>
        </w:tc>
        <w:tc>
          <w:tcPr>
            <w:tcW w:w="346" w:type="dxa"/>
            <w:shd w:val="clear" w:color="auto" w:fill="auto"/>
            <w:vAlign w:val="center"/>
          </w:tcPr>
          <w:p w:rsidR="00CE25A5" w:rsidRPr="006B4D01" w:rsidRDefault="00CE25A5" w:rsidP="001F4E65">
            <w:pPr>
              <w:spacing w:line="336" w:lineRule="auto"/>
              <w:jc w:val="center"/>
              <w:rPr>
                <w:sz w:val="26"/>
                <w:szCs w:val="26"/>
              </w:rPr>
            </w:pPr>
            <w:r w:rsidRPr="006B4D01">
              <w:rPr>
                <w:sz w:val="26"/>
                <w:szCs w:val="26"/>
              </w:rPr>
              <w:t>x</w:t>
            </w:r>
          </w:p>
        </w:tc>
        <w:tc>
          <w:tcPr>
            <w:tcW w:w="2630" w:type="dxa"/>
            <w:shd w:val="clear" w:color="auto" w:fill="auto"/>
            <w:vAlign w:val="center"/>
          </w:tcPr>
          <w:p w:rsidR="00CE25A5" w:rsidRPr="006B4D01" w:rsidRDefault="00CE25A5" w:rsidP="001F4E65">
            <w:pPr>
              <w:spacing w:line="336" w:lineRule="auto"/>
              <w:jc w:val="center"/>
              <w:rPr>
                <w:sz w:val="26"/>
                <w:szCs w:val="26"/>
              </w:rPr>
            </w:pPr>
            <w:r w:rsidRPr="006B4D01">
              <w:rPr>
                <w:sz w:val="26"/>
                <w:szCs w:val="26"/>
              </w:rPr>
              <w:t>Tổng số lao động Hoạt động của các tổ chức và cơ quan quốc tế</w:t>
            </w:r>
          </w:p>
        </w:tc>
      </w:tr>
    </w:tbl>
    <w:p w:rsidR="00922071" w:rsidRPr="006B4D01" w:rsidRDefault="00922071" w:rsidP="00922071">
      <w:pPr>
        <w:spacing w:line="360" w:lineRule="auto"/>
        <w:ind w:firstLine="709"/>
        <w:jc w:val="both"/>
        <w:rPr>
          <w:sz w:val="26"/>
          <w:szCs w:val="26"/>
        </w:rPr>
      </w:pPr>
      <w:r w:rsidRPr="006B4D01">
        <w:rPr>
          <w:b/>
          <w:sz w:val="26"/>
          <w:szCs w:val="26"/>
        </w:rPr>
        <w:t>24.7.</w:t>
      </w:r>
      <w:r w:rsidRPr="006B4D01">
        <w:rPr>
          <w:sz w:val="26"/>
          <w:szCs w:val="26"/>
        </w:rPr>
        <w:t xml:space="preserve"> Chi phí trung gian theo giá hiện hành của Hoạt động của các tổ chức và cơ quan quốc tế bao gồm toàn bộ chi phí về vật chất (vật tư văn phòng, dụng cụ chuyên môn, nhiên liệu, điện, nước và chi phí vật chất khác) và chi phí về dịch vụ (vận tải, bưu điện, thuê khách sạn nhà trọ, dịch vụ pháp lý, dịch vụ phí ngân hàng và chi phí dịch vụ khác) sử dụng trong hoạt động thường xuyên. Chi phí trung gian không bao gồm tiền trợ cấp lưu trú, đi đường trong công tác phí; đồng phục, trang phục cho người lao động sử dụng cả được trong sinh hoạt...</w:t>
      </w:r>
    </w:p>
    <w:p w:rsidR="00922071" w:rsidRPr="006B4D01" w:rsidRDefault="00922071" w:rsidP="00922071">
      <w:pPr>
        <w:spacing w:line="360" w:lineRule="auto"/>
        <w:ind w:firstLine="709"/>
        <w:jc w:val="both"/>
        <w:rPr>
          <w:sz w:val="26"/>
          <w:szCs w:val="26"/>
        </w:rPr>
      </w:pPr>
      <w:r w:rsidRPr="006B4D01">
        <w:rPr>
          <w:b/>
          <w:sz w:val="26"/>
          <w:szCs w:val="26"/>
        </w:rPr>
        <w:t>24.8.</w:t>
      </w:r>
      <w:r w:rsidR="00922EE8">
        <w:rPr>
          <w:sz w:val="26"/>
          <w:szCs w:val="26"/>
        </w:rPr>
        <w:t xml:space="preserve"> Chi phí trung gian</w:t>
      </w:r>
      <w:r w:rsidRPr="006B4D01">
        <w:rPr>
          <w:sz w:val="26"/>
          <w:szCs w:val="26"/>
        </w:rPr>
        <w:t xml:space="preserve"> được tính như sau:</w:t>
      </w:r>
    </w:p>
    <w:tbl>
      <w:tblPr>
        <w:tblW w:w="9498" w:type="dxa"/>
        <w:tblInd w:w="-176" w:type="dxa"/>
        <w:tblLook w:val="04A0"/>
      </w:tblPr>
      <w:tblGrid>
        <w:gridCol w:w="850"/>
        <w:gridCol w:w="426"/>
        <w:gridCol w:w="4253"/>
        <w:gridCol w:w="425"/>
        <w:gridCol w:w="3544"/>
      </w:tblGrid>
      <w:tr w:rsidR="00922071" w:rsidRPr="006B4D01" w:rsidTr="00C84D28">
        <w:tc>
          <w:tcPr>
            <w:tcW w:w="850" w:type="dxa"/>
            <w:shd w:val="clear" w:color="auto" w:fill="auto"/>
            <w:vAlign w:val="center"/>
          </w:tcPr>
          <w:p w:rsidR="00922071" w:rsidRPr="006B4D01" w:rsidRDefault="00922071" w:rsidP="001F4E65">
            <w:pPr>
              <w:spacing w:line="336" w:lineRule="auto"/>
              <w:ind w:right="-251"/>
              <w:jc w:val="center"/>
              <w:rPr>
                <w:sz w:val="26"/>
                <w:szCs w:val="26"/>
                <w:vertAlign w:val="subscript"/>
              </w:rPr>
            </w:pPr>
            <w:r w:rsidRPr="006B4D01">
              <w:rPr>
                <w:sz w:val="26"/>
                <w:szCs w:val="26"/>
              </w:rPr>
              <w:t>IC</w:t>
            </w:r>
            <w:r w:rsidRPr="001F4E65">
              <w:rPr>
                <w:sz w:val="26"/>
                <w:szCs w:val="26"/>
                <w:vertAlign w:val="superscript"/>
              </w:rPr>
              <w:t>hh</w:t>
            </w:r>
          </w:p>
        </w:tc>
        <w:tc>
          <w:tcPr>
            <w:tcW w:w="426" w:type="dxa"/>
            <w:shd w:val="clear" w:color="auto" w:fill="auto"/>
            <w:vAlign w:val="center"/>
          </w:tcPr>
          <w:p w:rsidR="00922071" w:rsidRPr="006B4D01" w:rsidRDefault="00922071" w:rsidP="001F4E65">
            <w:pPr>
              <w:spacing w:line="336" w:lineRule="auto"/>
              <w:ind w:right="-251"/>
              <w:jc w:val="center"/>
              <w:rPr>
                <w:sz w:val="26"/>
                <w:szCs w:val="26"/>
              </w:rPr>
            </w:pPr>
            <w:r w:rsidRPr="006B4D01">
              <w:rPr>
                <w:sz w:val="26"/>
                <w:szCs w:val="26"/>
              </w:rPr>
              <w:t>=</w:t>
            </w:r>
          </w:p>
        </w:tc>
        <w:tc>
          <w:tcPr>
            <w:tcW w:w="4253" w:type="dxa"/>
            <w:shd w:val="clear" w:color="auto" w:fill="auto"/>
            <w:vAlign w:val="center"/>
          </w:tcPr>
          <w:p w:rsidR="00704581" w:rsidRDefault="00922071" w:rsidP="001F4E65">
            <w:pPr>
              <w:spacing w:line="336" w:lineRule="auto"/>
              <w:ind w:right="-251"/>
              <w:jc w:val="center"/>
              <w:rPr>
                <w:sz w:val="26"/>
                <w:szCs w:val="26"/>
              </w:rPr>
            </w:pPr>
            <w:r w:rsidRPr="006B4D01">
              <w:rPr>
                <w:sz w:val="26"/>
                <w:szCs w:val="26"/>
              </w:rPr>
              <w:t xml:space="preserve">Tỷ lệ chi phí trung gian so với giá trị </w:t>
            </w:r>
          </w:p>
          <w:p w:rsidR="00922071" w:rsidRPr="006B4D01" w:rsidRDefault="00922071" w:rsidP="001F4E65">
            <w:pPr>
              <w:spacing w:line="336" w:lineRule="auto"/>
              <w:ind w:right="-251"/>
              <w:jc w:val="center"/>
              <w:rPr>
                <w:sz w:val="26"/>
                <w:szCs w:val="26"/>
              </w:rPr>
            </w:pPr>
            <w:r w:rsidRPr="006B4D01">
              <w:rPr>
                <w:sz w:val="26"/>
                <w:szCs w:val="26"/>
              </w:rPr>
              <w:t>sản xuất của đơn vị điều tra</w:t>
            </w:r>
          </w:p>
        </w:tc>
        <w:tc>
          <w:tcPr>
            <w:tcW w:w="425" w:type="dxa"/>
            <w:shd w:val="clear" w:color="auto" w:fill="auto"/>
            <w:vAlign w:val="center"/>
          </w:tcPr>
          <w:p w:rsidR="00922071" w:rsidRPr="006B4D01" w:rsidRDefault="00922071" w:rsidP="001F4E65">
            <w:pPr>
              <w:spacing w:line="336" w:lineRule="auto"/>
              <w:ind w:left="-108" w:right="-251"/>
              <w:jc w:val="center"/>
              <w:rPr>
                <w:sz w:val="26"/>
                <w:szCs w:val="26"/>
              </w:rPr>
            </w:pPr>
            <w:r w:rsidRPr="006B4D01">
              <w:rPr>
                <w:sz w:val="26"/>
                <w:szCs w:val="26"/>
              </w:rPr>
              <w:t>x</w:t>
            </w:r>
          </w:p>
        </w:tc>
        <w:tc>
          <w:tcPr>
            <w:tcW w:w="3544" w:type="dxa"/>
            <w:shd w:val="clear" w:color="auto" w:fill="auto"/>
            <w:vAlign w:val="center"/>
          </w:tcPr>
          <w:p w:rsidR="00922071" w:rsidRPr="006B4D01" w:rsidRDefault="00922071" w:rsidP="001F4E65">
            <w:pPr>
              <w:spacing w:line="336" w:lineRule="auto"/>
              <w:ind w:right="33"/>
              <w:jc w:val="center"/>
              <w:rPr>
                <w:sz w:val="26"/>
                <w:szCs w:val="26"/>
              </w:rPr>
            </w:pPr>
            <w:r w:rsidRPr="006B4D01">
              <w:rPr>
                <w:sz w:val="26"/>
                <w:szCs w:val="26"/>
              </w:rPr>
              <w:t>Giá trị sản xuất Hoạt động của các tổ chức và cơ quan quốc tế</w:t>
            </w:r>
          </w:p>
        </w:tc>
      </w:tr>
    </w:tbl>
    <w:p w:rsidR="00922071" w:rsidRDefault="00922071" w:rsidP="00922071">
      <w:pPr>
        <w:spacing w:line="360" w:lineRule="auto"/>
        <w:ind w:firstLine="709"/>
        <w:jc w:val="both"/>
        <w:rPr>
          <w:sz w:val="26"/>
          <w:szCs w:val="26"/>
        </w:rPr>
      </w:pPr>
      <w:r w:rsidRPr="006B4D01">
        <w:rPr>
          <w:b/>
          <w:sz w:val="26"/>
          <w:szCs w:val="26"/>
        </w:rPr>
        <w:t>24.9.</w:t>
      </w:r>
      <w:r w:rsidR="00922EE8">
        <w:rPr>
          <w:sz w:val="26"/>
          <w:szCs w:val="26"/>
        </w:rPr>
        <w:t xml:space="preserve"> Giá trị tăng thêm</w:t>
      </w:r>
      <w:r w:rsidRPr="006B4D01">
        <w:rPr>
          <w:sz w:val="26"/>
          <w:szCs w:val="26"/>
        </w:rPr>
        <w:t xml:space="preserve"> theo giá hiện hành của Hoạt động của các tổ chức và cơ quan quốc tế bao gồm: thu của người lao động, khấu hao TSCĐ, lệ phí coi như thuế, được tính theo công thức sau:</w:t>
      </w:r>
      <w:r w:rsidR="00922EE8">
        <w:rPr>
          <w:sz w:val="26"/>
          <w:szCs w:val="26"/>
        </w:rPr>
        <w:t xml:space="preserve"> VA = GO – IC</w:t>
      </w:r>
    </w:p>
    <w:p w:rsidR="00922071" w:rsidRDefault="00922071" w:rsidP="00922071">
      <w:pPr>
        <w:spacing w:line="360" w:lineRule="auto"/>
        <w:ind w:firstLine="709"/>
        <w:jc w:val="both"/>
        <w:rPr>
          <w:sz w:val="26"/>
          <w:szCs w:val="26"/>
        </w:rPr>
      </w:pPr>
      <w:r w:rsidRPr="006B4D01">
        <w:rPr>
          <w:b/>
          <w:sz w:val="26"/>
          <w:szCs w:val="26"/>
        </w:rPr>
        <w:t>24.10.</w:t>
      </w:r>
      <w:r w:rsidRPr="006B4D01">
        <w:rPr>
          <w:sz w:val="26"/>
          <w:szCs w:val="26"/>
        </w:rPr>
        <w:t xml:space="preserve"> Giá trị sản xuất của Hoạt động của các tổ chức và cơ quan quốc tế theo giá so sánh được tính như sau:</w:t>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499"/>
        <w:gridCol w:w="7723"/>
      </w:tblGrid>
      <w:tr w:rsidR="00922071" w:rsidRPr="006B4D01" w:rsidTr="00A107B8">
        <w:tc>
          <w:tcPr>
            <w:tcW w:w="851" w:type="dxa"/>
            <w:vMerge w:val="restart"/>
            <w:vAlign w:val="center"/>
          </w:tcPr>
          <w:p w:rsidR="00922071" w:rsidRPr="006B4D01" w:rsidRDefault="00922071" w:rsidP="00EB306D">
            <w:pPr>
              <w:spacing w:line="360" w:lineRule="auto"/>
              <w:jc w:val="center"/>
              <w:rPr>
                <w:sz w:val="26"/>
                <w:szCs w:val="26"/>
              </w:rPr>
            </w:pPr>
            <w:r w:rsidRPr="006B4D01">
              <w:rPr>
                <w:sz w:val="26"/>
                <w:szCs w:val="26"/>
              </w:rPr>
              <w:t>GO</w:t>
            </w:r>
            <w:r w:rsidRPr="001F4E65">
              <w:rPr>
                <w:sz w:val="26"/>
                <w:szCs w:val="26"/>
                <w:vertAlign w:val="superscript"/>
              </w:rPr>
              <w:t>ss</w:t>
            </w:r>
          </w:p>
        </w:tc>
        <w:tc>
          <w:tcPr>
            <w:tcW w:w="499"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7723" w:type="dxa"/>
            <w:tcBorders>
              <w:bottom w:val="single" w:sz="4" w:space="0" w:color="auto"/>
            </w:tcBorders>
            <w:vAlign w:val="center"/>
          </w:tcPr>
          <w:p w:rsidR="00922071" w:rsidRPr="006B4D01" w:rsidRDefault="00922071" w:rsidP="00D74B1A">
            <w:pPr>
              <w:spacing w:line="360" w:lineRule="auto"/>
              <w:jc w:val="center"/>
              <w:rPr>
                <w:sz w:val="26"/>
                <w:szCs w:val="26"/>
              </w:rPr>
            </w:pPr>
            <w:r w:rsidRPr="006B4D01">
              <w:rPr>
                <w:sz w:val="26"/>
                <w:szCs w:val="26"/>
              </w:rPr>
              <w:t>Giá trị sản xuất kỳ báo cáo theo giá hiện hành</w:t>
            </w:r>
          </w:p>
        </w:tc>
      </w:tr>
      <w:tr w:rsidR="00922071" w:rsidRPr="006B4D01" w:rsidTr="00A107B8">
        <w:tc>
          <w:tcPr>
            <w:tcW w:w="851" w:type="dxa"/>
            <w:vMerge/>
            <w:vAlign w:val="center"/>
          </w:tcPr>
          <w:p w:rsidR="00922071" w:rsidRPr="006B4D01" w:rsidRDefault="00922071" w:rsidP="00EB306D">
            <w:pPr>
              <w:spacing w:line="360" w:lineRule="auto"/>
              <w:jc w:val="center"/>
              <w:rPr>
                <w:sz w:val="26"/>
                <w:szCs w:val="26"/>
              </w:rPr>
            </w:pPr>
          </w:p>
        </w:tc>
        <w:tc>
          <w:tcPr>
            <w:tcW w:w="499" w:type="dxa"/>
            <w:vMerge/>
            <w:vAlign w:val="center"/>
          </w:tcPr>
          <w:p w:rsidR="00922071" w:rsidRPr="006B4D01" w:rsidRDefault="00922071" w:rsidP="00EB306D">
            <w:pPr>
              <w:spacing w:line="360" w:lineRule="auto"/>
              <w:jc w:val="center"/>
              <w:rPr>
                <w:sz w:val="26"/>
                <w:szCs w:val="26"/>
              </w:rPr>
            </w:pPr>
          </w:p>
        </w:tc>
        <w:tc>
          <w:tcPr>
            <w:tcW w:w="7723" w:type="dxa"/>
            <w:tcBorders>
              <w:top w:val="single" w:sz="4" w:space="0" w:color="auto"/>
            </w:tcBorders>
            <w:vAlign w:val="center"/>
          </w:tcPr>
          <w:p w:rsidR="00922071" w:rsidRPr="006B4D01" w:rsidRDefault="00922071" w:rsidP="009009DD">
            <w:pPr>
              <w:spacing w:before="60" w:line="360" w:lineRule="auto"/>
              <w:jc w:val="center"/>
              <w:rPr>
                <w:sz w:val="26"/>
                <w:szCs w:val="26"/>
              </w:rPr>
            </w:pPr>
            <w:r w:rsidRPr="006B4D01">
              <w:rPr>
                <w:sz w:val="26"/>
                <w:szCs w:val="26"/>
              </w:rPr>
              <w:t>Chỉ số giá tiêu dùng (chỉ số chung) bình quân</w:t>
            </w:r>
            <w:r w:rsidR="0053086D">
              <w:rPr>
                <w:sz w:val="26"/>
                <w:szCs w:val="26"/>
              </w:rPr>
              <w:t xml:space="preserve"> </w:t>
            </w:r>
            <w:r w:rsidRPr="006B4D01">
              <w:rPr>
                <w:sz w:val="26"/>
                <w:szCs w:val="26"/>
              </w:rPr>
              <w:t>kỳ báo cáo so với kỳ gốc</w:t>
            </w:r>
          </w:p>
        </w:tc>
      </w:tr>
    </w:tbl>
    <w:p w:rsidR="00922071" w:rsidRDefault="00922071" w:rsidP="00922071">
      <w:pPr>
        <w:spacing w:line="360" w:lineRule="auto"/>
        <w:ind w:firstLine="709"/>
        <w:jc w:val="both"/>
        <w:rPr>
          <w:sz w:val="26"/>
          <w:szCs w:val="26"/>
        </w:rPr>
      </w:pPr>
      <w:r w:rsidRPr="006B4D01">
        <w:rPr>
          <w:b/>
          <w:sz w:val="26"/>
          <w:szCs w:val="26"/>
        </w:rPr>
        <w:t>24.11.</w:t>
      </w:r>
      <w:r w:rsidRPr="006B4D01">
        <w:rPr>
          <w:sz w:val="26"/>
          <w:szCs w:val="26"/>
        </w:rPr>
        <w:t xml:space="preserve"> Chi phí trung gian năm báo cáo tính theo giá so sánh như sau:</w:t>
      </w:r>
    </w:p>
    <w:tbl>
      <w:tblPr>
        <w:tblStyle w:val="TableGrid"/>
        <w:tblW w:w="928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
        <w:gridCol w:w="427"/>
        <w:gridCol w:w="8149"/>
      </w:tblGrid>
      <w:tr w:rsidR="00922071" w:rsidRPr="006B4D01" w:rsidTr="00D30DB9">
        <w:tc>
          <w:tcPr>
            <w:tcW w:w="708" w:type="dxa"/>
            <w:vMerge w:val="restart"/>
            <w:vAlign w:val="center"/>
          </w:tcPr>
          <w:p w:rsidR="00922071" w:rsidRPr="006B4D01" w:rsidRDefault="00922071" w:rsidP="00EB306D">
            <w:pPr>
              <w:spacing w:line="360" w:lineRule="auto"/>
              <w:jc w:val="center"/>
              <w:rPr>
                <w:sz w:val="26"/>
                <w:szCs w:val="26"/>
              </w:rPr>
            </w:pPr>
            <w:r w:rsidRPr="006B4D01">
              <w:rPr>
                <w:sz w:val="26"/>
                <w:szCs w:val="26"/>
              </w:rPr>
              <w:t>IC</w:t>
            </w:r>
            <w:r w:rsidRPr="001F4E65">
              <w:rPr>
                <w:sz w:val="26"/>
                <w:szCs w:val="26"/>
                <w:vertAlign w:val="superscript"/>
              </w:rPr>
              <w:t>ss</w:t>
            </w:r>
          </w:p>
        </w:tc>
        <w:tc>
          <w:tcPr>
            <w:tcW w:w="427"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8149" w:type="dxa"/>
            <w:tcBorders>
              <w:bottom w:val="single" w:sz="4" w:space="0" w:color="auto"/>
            </w:tcBorders>
            <w:vAlign w:val="center"/>
          </w:tcPr>
          <w:p w:rsidR="00922071" w:rsidRPr="006B4D01" w:rsidRDefault="00922071" w:rsidP="00D74B1A">
            <w:pPr>
              <w:spacing w:line="360" w:lineRule="auto"/>
              <w:jc w:val="center"/>
              <w:rPr>
                <w:sz w:val="26"/>
                <w:szCs w:val="26"/>
              </w:rPr>
            </w:pPr>
            <w:r w:rsidRPr="006B4D01">
              <w:rPr>
                <w:sz w:val="26"/>
                <w:szCs w:val="26"/>
              </w:rPr>
              <w:t>Chi phí trung gian kỳ báo cáo theo giá hiện</w:t>
            </w:r>
            <w:r w:rsidR="009009DD">
              <w:rPr>
                <w:sz w:val="26"/>
                <w:szCs w:val="26"/>
              </w:rPr>
              <w:t xml:space="preserve"> hành</w:t>
            </w:r>
          </w:p>
        </w:tc>
      </w:tr>
      <w:tr w:rsidR="00922071" w:rsidRPr="006B4D01" w:rsidTr="00D30DB9">
        <w:tc>
          <w:tcPr>
            <w:tcW w:w="708" w:type="dxa"/>
            <w:vMerge/>
            <w:vAlign w:val="center"/>
          </w:tcPr>
          <w:p w:rsidR="00922071" w:rsidRPr="006B4D01" w:rsidRDefault="00922071" w:rsidP="00EB306D">
            <w:pPr>
              <w:spacing w:line="360" w:lineRule="auto"/>
              <w:jc w:val="center"/>
              <w:rPr>
                <w:sz w:val="26"/>
                <w:szCs w:val="26"/>
              </w:rPr>
            </w:pPr>
          </w:p>
        </w:tc>
        <w:tc>
          <w:tcPr>
            <w:tcW w:w="427" w:type="dxa"/>
            <w:vMerge/>
            <w:vAlign w:val="center"/>
          </w:tcPr>
          <w:p w:rsidR="00922071" w:rsidRPr="006B4D01" w:rsidRDefault="00922071" w:rsidP="00EB306D">
            <w:pPr>
              <w:spacing w:line="360" w:lineRule="auto"/>
              <w:jc w:val="center"/>
              <w:rPr>
                <w:sz w:val="26"/>
                <w:szCs w:val="26"/>
              </w:rPr>
            </w:pPr>
          </w:p>
        </w:tc>
        <w:tc>
          <w:tcPr>
            <w:tcW w:w="8149" w:type="dxa"/>
            <w:tcBorders>
              <w:top w:val="single" w:sz="4" w:space="0" w:color="auto"/>
            </w:tcBorders>
            <w:vAlign w:val="center"/>
          </w:tcPr>
          <w:p w:rsidR="00922071" w:rsidRPr="006B4D01" w:rsidRDefault="00922071" w:rsidP="00D74B1A">
            <w:pPr>
              <w:spacing w:before="60" w:line="360" w:lineRule="auto"/>
              <w:ind w:right="-108"/>
              <w:jc w:val="center"/>
              <w:rPr>
                <w:sz w:val="26"/>
                <w:szCs w:val="26"/>
              </w:rPr>
            </w:pPr>
            <w:r w:rsidRPr="006B4D01">
              <w:rPr>
                <w:sz w:val="26"/>
                <w:szCs w:val="26"/>
              </w:rPr>
              <w:t>Chỉ số giá nguyên, nhiên vật liệu dùng cho sản xuất</w:t>
            </w:r>
            <w:r w:rsidR="0053086D">
              <w:rPr>
                <w:sz w:val="26"/>
                <w:szCs w:val="26"/>
              </w:rPr>
              <w:t xml:space="preserve"> </w:t>
            </w:r>
            <w:r w:rsidRPr="006B4D01">
              <w:rPr>
                <w:sz w:val="26"/>
                <w:szCs w:val="26"/>
              </w:rPr>
              <w:t>kỳ báo cáo so với kỳ gốc</w:t>
            </w:r>
          </w:p>
        </w:tc>
      </w:tr>
    </w:tbl>
    <w:p w:rsidR="00922071" w:rsidRDefault="00922071" w:rsidP="00A10670">
      <w:pPr>
        <w:spacing w:line="360" w:lineRule="auto"/>
        <w:ind w:firstLine="709"/>
        <w:jc w:val="both"/>
        <w:rPr>
          <w:sz w:val="26"/>
          <w:szCs w:val="26"/>
        </w:rPr>
      </w:pPr>
      <w:r w:rsidRPr="006B4D01">
        <w:rPr>
          <w:b/>
          <w:sz w:val="26"/>
          <w:szCs w:val="26"/>
        </w:rPr>
        <w:t>24.12.</w:t>
      </w:r>
      <w:r w:rsidRPr="006B4D01">
        <w:rPr>
          <w:sz w:val="26"/>
          <w:szCs w:val="26"/>
        </w:rPr>
        <w:t xml:space="preserve"> Giá trị tăng thêm theo giá so sánh tính như sau:</w:t>
      </w:r>
    </w:p>
    <w:p w:rsidR="00922EE8" w:rsidRPr="006B4D01" w:rsidRDefault="00922EE8" w:rsidP="0053086D">
      <w:pPr>
        <w:spacing w:line="360" w:lineRule="auto"/>
        <w:ind w:firstLine="709"/>
        <w:jc w:val="center"/>
        <w:rPr>
          <w:spacing w:val="-4"/>
          <w:sz w:val="26"/>
          <w:szCs w:val="26"/>
        </w:rPr>
      </w:pPr>
      <w:r>
        <w:rPr>
          <w:sz w:val="26"/>
          <w:szCs w:val="26"/>
        </w:rPr>
        <w:t>VA</w:t>
      </w:r>
      <w:r w:rsidR="00DE0F03" w:rsidRPr="001F4E65">
        <w:rPr>
          <w:sz w:val="26"/>
          <w:szCs w:val="26"/>
          <w:vertAlign w:val="superscript"/>
        </w:rPr>
        <w:t>ss</w:t>
      </w:r>
      <w:r>
        <w:rPr>
          <w:sz w:val="26"/>
          <w:szCs w:val="26"/>
        </w:rPr>
        <w:t xml:space="preserve"> = GO</w:t>
      </w:r>
      <w:r w:rsidR="00DE0F03" w:rsidRPr="001F4E65">
        <w:rPr>
          <w:sz w:val="26"/>
          <w:szCs w:val="26"/>
          <w:vertAlign w:val="superscript"/>
        </w:rPr>
        <w:t>ss</w:t>
      </w:r>
      <w:r>
        <w:rPr>
          <w:sz w:val="26"/>
          <w:szCs w:val="26"/>
        </w:rPr>
        <w:t xml:space="preserve"> – IC</w:t>
      </w:r>
      <w:r w:rsidR="00DE0F03" w:rsidRPr="001F4E65">
        <w:rPr>
          <w:sz w:val="26"/>
          <w:szCs w:val="26"/>
          <w:vertAlign w:val="superscript"/>
        </w:rPr>
        <w:t>ss</w:t>
      </w:r>
    </w:p>
    <w:p w:rsidR="0053086D" w:rsidRDefault="0053086D" w:rsidP="00A10670">
      <w:pPr>
        <w:spacing w:line="360" w:lineRule="auto"/>
        <w:ind w:firstLine="709"/>
        <w:jc w:val="both"/>
        <w:rPr>
          <w:b/>
          <w:sz w:val="26"/>
          <w:szCs w:val="26"/>
        </w:rPr>
      </w:pPr>
      <w:bookmarkStart w:id="545" w:name="_Toc436909178"/>
      <w:bookmarkStart w:id="546" w:name="_Toc440376372"/>
      <w:bookmarkStart w:id="547" w:name="_Toc457897847"/>
    </w:p>
    <w:p w:rsidR="00922071" w:rsidRPr="00CC7B66" w:rsidRDefault="00922071" w:rsidP="00A10670">
      <w:pPr>
        <w:spacing w:line="360" w:lineRule="auto"/>
        <w:ind w:firstLine="709"/>
        <w:jc w:val="both"/>
        <w:rPr>
          <w:b/>
          <w:sz w:val="26"/>
          <w:szCs w:val="26"/>
        </w:rPr>
      </w:pPr>
      <w:r w:rsidRPr="00CC7B66">
        <w:rPr>
          <w:b/>
          <w:sz w:val="26"/>
          <w:szCs w:val="26"/>
        </w:rPr>
        <w:lastRenderedPageBreak/>
        <w:t xml:space="preserve">III. NGUỒN THÔNG TIN VÀ PHƯƠNG PHÁP </w:t>
      </w:r>
      <w:r w:rsidR="00A241A4">
        <w:rPr>
          <w:b/>
          <w:sz w:val="26"/>
          <w:szCs w:val="26"/>
        </w:rPr>
        <w:t>BIÊN SOẠN</w:t>
      </w:r>
      <w:r w:rsidRPr="00CC7B66">
        <w:rPr>
          <w:b/>
          <w:sz w:val="26"/>
          <w:szCs w:val="26"/>
        </w:rPr>
        <w:t xml:space="preserve"> BÁO CÁO ƯỚC TÍNH VÀ BÁO CÁO SƠ BỘ</w:t>
      </w:r>
      <w:bookmarkEnd w:id="545"/>
      <w:bookmarkEnd w:id="546"/>
      <w:bookmarkEnd w:id="547"/>
    </w:p>
    <w:p w:rsidR="00922071" w:rsidRPr="00A107B8" w:rsidRDefault="00922071" w:rsidP="00A10670">
      <w:pPr>
        <w:spacing w:line="360" w:lineRule="auto"/>
        <w:ind w:firstLine="709"/>
        <w:jc w:val="both"/>
        <w:rPr>
          <w:sz w:val="26"/>
          <w:szCs w:val="26"/>
        </w:rPr>
      </w:pPr>
      <w:r w:rsidRPr="00A107B8">
        <w:rPr>
          <w:b/>
          <w:sz w:val="26"/>
          <w:szCs w:val="26"/>
        </w:rPr>
        <w:t>24.13.</w:t>
      </w:r>
      <w:r w:rsidRPr="00A107B8">
        <w:rPr>
          <w:sz w:val="26"/>
          <w:szCs w:val="26"/>
        </w:rPr>
        <w:t xml:space="preserve"> Giá trị sản xuất kỳ báo cáo theo giá hiện hành tính theo công thức sau:</w:t>
      </w:r>
    </w:p>
    <w:p w:rsidR="00922071" w:rsidRPr="00A107B8" w:rsidRDefault="00922071" w:rsidP="00A10670">
      <w:pPr>
        <w:spacing w:line="360" w:lineRule="auto"/>
        <w:ind w:firstLine="709"/>
        <w:jc w:val="both"/>
        <w:rPr>
          <w:sz w:val="26"/>
          <w:szCs w:val="26"/>
        </w:rPr>
      </w:pPr>
      <w:r w:rsidRPr="00A107B8">
        <w:rPr>
          <w:sz w:val="26"/>
          <w:szCs w:val="26"/>
        </w:rPr>
        <w:t>i. Phương pháp 1:</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499"/>
        <w:gridCol w:w="1769"/>
        <w:gridCol w:w="532"/>
        <w:gridCol w:w="5029"/>
      </w:tblGrid>
      <w:tr w:rsidR="00922071" w:rsidRPr="006B4D01" w:rsidTr="00D30DB9">
        <w:tc>
          <w:tcPr>
            <w:tcW w:w="1134" w:type="dxa"/>
            <w:vMerge w:val="restart"/>
            <w:vAlign w:val="center"/>
          </w:tcPr>
          <w:p w:rsidR="00922071" w:rsidRPr="006B4D01" w:rsidRDefault="00922071" w:rsidP="001F4E65">
            <w:pPr>
              <w:spacing w:line="336" w:lineRule="auto"/>
              <w:jc w:val="center"/>
              <w:rPr>
                <w:sz w:val="26"/>
                <w:szCs w:val="26"/>
              </w:rPr>
            </w:pPr>
            <w:r w:rsidRPr="006B4D01">
              <w:rPr>
                <w:sz w:val="26"/>
                <w:szCs w:val="26"/>
              </w:rPr>
              <w:t>GO kỳ báo cáo</w:t>
            </w:r>
          </w:p>
        </w:tc>
        <w:tc>
          <w:tcPr>
            <w:tcW w:w="499" w:type="dxa"/>
            <w:vMerge w:val="restart"/>
            <w:vAlign w:val="center"/>
          </w:tcPr>
          <w:p w:rsidR="00922071" w:rsidRPr="006B4D01" w:rsidRDefault="00922071" w:rsidP="001F4E65">
            <w:pPr>
              <w:spacing w:line="336" w:lineRule="auto"/>
              <w:jc w:val="center"/>
              <w:rPr>
                <w:sz w:val="26"/>
                <w:szCs w:val="26"/>
              </w:rPr>
            </w:pPr>
            <w:r w:rsidRPr="006B4D01">
              <w:rPr>
                <w:sz w:val="26"/>
                <w:szCs w:val="26"/>
              </w:rPr>
              <w:t>=</w:t>
            </w:r>
          </w:p>
        </w:tc>
        <w:tc>
          <w:tcPr>
            <w:tcW w:w="1769" w:type="dxa"/>
            <w:vMerge w:val="restart"/>
            <w:vAlign w:val="center"/>
          </w:tcPr>
          <w:p w:rsidR="00922071" w:rsidRPr="006B4D01" w:rsidRDefault="00922071" w:rsidP="001F4E65">
            <w:pPr>
              <w:spacing w:line="336" w:lineRule="auto"/>
              <w:jc w:val="center"/>
              <w:rPr>
                <w:sz w:val="26"/>
                <w:szCs w:val="26"/>
              </w:rPr>
            </w:pPr>
            <w:r w:rsidRPr="006B4D01">
              <w:rPr>
                <w:sz w:val="26"/>
                <w:szCs w:val="26"/>
              </w:rPr>
              <w:t>GO cùng kỳ năm trước</w:t>
            </w:r>
          </w:p>
        </w:tc>
        <w:tc>
          <w:tcPr>
            <w:tcW w:w="532" w:type="dxa"/>
            <w:vMerge w:val="restart"/>
            <w:vAlign w:val="center"/>
          </w:tcPr>
          <w:p w:rsidR="00922071" w:rsidRPr="006B4D01" w:rsidRDefault="00922071" w:rsidP="001F4E65">
            <w:pPr>
              <w:spacing w:line="336" w:lineRule="auto"/>
              <w:jc w:val="center"/>
              <w:rPr>
                <w:sz w:val="26"/>
                <w:szCs w:val="26"/>
              </w:rPr>
            </w:pPr>
            <w:r w:rsidRPr="006B4D01">
              <w:rPr>
                <w:sz w:val="26"/>
                <w:szCs w:val="26"/>
              </w:rPr>
              <w:t>x</w:t>
            </w:r>
          </w:p>
        </w:tc>
        <w:tc>
          <w:tcPr>
            <w:tcW w:w="5029" w:type="dxa"/>
            <w:tcBorders>
              <w:bottom w:val="single" w:sz="4" w:space="0" w:color="auto"/>
            </w:tcBorders>
            <w:vAlign w:val="center"/>
          </w:tcPr>
          <w:p w:rsidR="00922071" w:rsidRPr="006B4D01" w:rsidRDefault="00922071" w:rsidP="001F4E65">
            <w:pPr>
              <w:spacing w:line="336" w:lineRule="auto"/>
              <w:jc w:val="center"/>
              <w:rPr>
                <w:sz w:val="26"/>
                <w:szCs w:val="26"/>
              </w:rPr>
            </w:pPr>
            <w:r w:rsidRPr="006B4D01">
              <w:rPr>
                <w:sz w:val="26"/>
                <w:szCs w:val="26"/>
              </w:rPr>
              <w:t>Tổng chi phí dự toán cho hoạt động thường xuyên của kỳ báo cáo</w:t>
            </w:r>
          </w:p>
        </w:tc>
      </w:tr>
      <w:tr w:rsidR="00922071" w:rsidRPr="006B4D01" w:rsidTr="00D30DB9">
        <w:tc>
          <w:tcPr>
            <w:tcW w:w="1134" w:type="dxa"/>
            <w:vMerge/>
            <w:vAlign w:val="center"/>
          </w:tcPr>
          <w:p w:rsidR="00922071" w:rsidRPr="006B4D01" w:rsidRDefault="00922071" w:rsidP="001F4E65">
            <w:pPr>
              <w:spacing w:line="336" w:lineRule="auto"/>
              <w:jc w:val="center"/>
              <w:rPr>
                <w:sz w:val="26"/>
                <w:szCs w:val="26"/>
              </w:rPr>
            </w:pPr>
          </w:p>
        </w:tc>
        <w:tc>
          <w:tcPr>
            <w:tcW w:w="499" w:type="dxa"/>
            <w:vMerge/>
            <w:vAlign w:val="center"/>
          </w:tcPr>
          <w:p w:rsidR="00922071" w:rsidRPr="006B4D01" w:rsidRDefault="00922071" w:rsidP="001F4E65">
            <w:pPr>
              <w:spacing w:line="336" w:lineRule="auto"/>
              <w:jc w:val="center"/>
              <w:rPr>
                <w:sz w:val="26"/>
                <w:szCs w:val="26"/>
              </w:rPr>
            </w:pPr>
          </w:p>
        </w:tc>
        <w:tc>
          <w:tcPr>
            <w:tcW w:w="1769" w:type="dxa"/>
            <w:vMerge/>
            <w:vAlign w:val="center"/>
          </w:tcPr>
          <w:p w:rsidR="00922071" w:rsidRPr="006B4D01" w:rsidRDefault="00922071" w:rsidP="001F4E65">
            <w:pPr>
              <w:spacing w:line="336" w:lineRule="auto"/>
              <w:jc w:val="center"/>
              <w:rPr>
                <w:sz w:val="26"/>
                <w:szCs w:val="26"/>
              </w:rPr>
            </w:pPr>
          </w:p>
        </w:tc>
        <w:tc>
          <w:tcPr>
            <w:tcW w:w="532" w:type="dxa"/>
            <w:vMerge/>
            <w:vAlign w:val="center"/>
          </w:tcPr>
          <w:p w:rsidR="00922071" w:rsidRPr="006B4D01" w:rsidRDefault="00922071" w:rsidP="001F4E65">
            <w:pPr>
              <w:spacing w:line="336" w:lineRule="auto"/>
              <w:jc w:val="center"/>
              <w:rPr>
                <w:sz w:val="26"/>
                <w:szCs w:val="26"/>
              </w:rPr>
            </w:pPr>
          </w:p>
        </w:tc>
        <w:tc>
          <w:tcPr>
            <w:tcW w:w="5029" w:type="dxa"/>
            <w:tcBorders>
              <w:top w:val="single" w:sz="4" w:space="0" w:color="auto"/>
            </w:tcBorders>
            <w:vAlign w:val="center"/>
          </w:tcPr>
          <w:p w:rsidR="00922071" w:rsidRPr="006B4D01" w:rsidRDefault="00922071" w:rsidP="001F4E65">
            <w:pPr>
              <w:spacing w:before="60" w:line="336" w:lineRule="auto"/>
              <w:jc w:val="center"/>
              <w:rPr>
                <w:sz w:val="26"/>
                <w:szCs w:val="26"/>
              </w:rPr>
            </w:pPr>
            <w:r w:rsidRPr="006B4D01">
              <w:rPr>
                <w:sz w:val="26"/>
                <w:szCs w:val="26"/>
              </w:rPr>
              <w:t>Tổng chi phí cho hoạt động thường xuyên của cùng kỳ năm trước</w:t>
            </w:r>
          </w:p>
        </w:tc>
      </w:tr>
    </w:tbl>
    <w:p w:rsidR="00922071" w:rsidRPr="006B4D01" w:rsidRDefault="00922071" w:rsidP="00A10670">
      <w:pPr>
        <w:spacing w:line="360" w:lineRule="auto"/>
        <w:ind w:firstLine="709"/>
        <w:jc w:val="both"/>
        <w:rPr>
          <w:sz w:val="26"/>
          <w:szCs w:val="26"/>
        </w:rPr>
      </w:pPr>
      <w:r w:rsidRPr="006B4D01">
        <w:rPr>
          <w:sz w:val="26"/>
          <w:szCs w:val="26"/>
        </w:rPr>
        <w:t>ii. Phương pháp 2:</w:t>
      </w:r>
    </w:p>
    <w:tbl>
      <w:tblPr>
        <w:tblStyle w:val="TableGrid"/>
        <w:tblW w:w="9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42"/>
        <w:gridCol w:w="467"/>
        <w:gridCol w:w="1511"/>
        <w:gridCol w:w="619"/>
        <w:gridCol w:w="2653"/>
        <w:gridCol w:w="349"/>
        <w:gridCol w:w="2371"/>
      </w:tblGrid>
      <w:tr w:rsidR="00922071" w:rsidRPr="006B4D01" w:rsidTr="00E208F6">
        <w:tc>
          <w:tcPr>
            <w:tcW w:w="1242" w:type="dxa"/>
            <w:vMerge w:val="restart"/>
            <w:vAlign w:val="center"/>
          </w:tcPr>
          <w:p w:rsidR="00922071" w:rsidRPr="006B4D01" w:rsidRDefault="00922071" w:rsidP="001F4E65">
            <w:pPr>
              <w:spacing w:line="336" w:lineRule="auto"/>
              <w:jc w:val="center"/>
              <w:rPr>
                <w:sz w:val="26"/>
                <w:szCs w:val="26"/>
              </w:rPr>
            </w:pPr>
            <w:r w:rsidRPr="006B4D01">
              <w:rPr>
                <w:sz w:val="26"/>
                <w:szCs w:val="26"/>
              </w:rPr>
              <w:t>GO kỳ báo cáo</w:t>
            </w:r>
          </w:p>
        </w:tc>
        <w:tc>
          <w:tcPr>
            <w:tcW w:w="467" w:type="dxa"/>
            <w:vMerge w:val="restart"/>
            <w:vAlign w:val="center"/>
          </w:tcPr>
          <w:p w:rsidR="00922071" w:rsidRPr="006B4D01" w:rsidRDefault="00922071" w:rsidP="001F4E65">
            <w:pPr>
              <w:spacing w:line="336" w:lineRule="auto"/>
              <w:jc w:val="center"/>
              <w:rPr>
                <w:sz w:val="26"/>
                <w:szCs w:val="26"/>
              </w:rPr>
            </w:pPr>
            <w:r w:rsidRPr="006B4D01">
              <w:rPr>
                <w:sz w:val="26"/>
                <w:szCs w:val="26"/>
              </w:rPr>
              <w:t>=</w:t>
            </w:r>
          </w:p>
        </w:tc>
        <w:tc>
          <w:tcPr>
            <w:tcW w:w="1511" w:type="dxa"/>
            <w:vMerge w:val="restart"/>
            <w:vAlign w:val="center"/>
          </w:tcPr>
          <w:p w:rsidR="00922071" w:rsidRPr="006B4D01" w:rsidRDefault="00922071" w:rsidP="001F4E65">
            <w:pPr>
              <w:spacing w:line="336" w:lineRule="auto"/>
              <w:jc w:val="center"/>
              <w:rPr>
                <w:sz w:val="26"/>
                <w:szCs w:val="26"/>
              </w:rPr>
            </w:pPr>
            <w:r w:rsidRPr="006B4D01">
              <w:rPr>
                <w:sz w:val="26"/>
                <w:szCs w:val="26"/>
              </w:rPr>
              <w:t>GO cùng kỳ năm trước</w:t>
            </w:r>
          </w:p>
        </w:tc>
        <w:tc>
          <w:tcPr>
            <w:tcW w:w="619" w:type="dxa"/>
            <w:vMerge w:val="restart"/>
            <w:vAlign w:val="center"/>
          </w:tcPr>
          <w:p w:rsidR="00922071" w:rsidRPr="006B4D01" w:rsidRDefault="00922071" w:rsidP="001F4E65">
            <w:pPr>
              <w:spacing w:line="336" w:lineRule="auto"/>
              <w:jc w:val="center"/>
              <w:rPr>
                <w:sz w:val="26"/>
                <w:szCs w:val="26"/>
              </w:rPr>
            </w:pPr>
            <w:r w:rsidRPr="006B4D01">
              <w:rPr>
                <w:sz w:val="26"/>
                <w:szCs w:val="26"/>
              </w:rPr>
              <w:t>x</w:t>
            </w:r>
          </w:p>
        </w:tc>
        <w:tc>
          <w:tcPr>
            <w:tcW w:w="2653" w:type="dxa"/>
            <w:tcBorders>
              <w:bottom w:val="single" w:sz="4" w:space="0" w:color="auto"/>
            </w:tcBorders>
            <w:vAlign w:val="center"/>
          </w:tcPr>
          <w:p w:rsidR="00922071" w:rsidRPr="006B4D01" w:rsidRDefault="00922071" w:rsidP="001F4E65">
            <w:pPr>
              <w:spacing w:line="336" w:lineRule="auto"/>
              <w:jc w:val="center"/>
              <w:rPr>
                <w:sz w:val="26"/>
                <w:szCs w:val="26"/>
              </w:rPr>
            </w:pPr>
            <w:r w:rsidRPr="006B4D01">
              <w:rPr>
                <w:sz w:val="26"/>
                <w:szCs w:val="26"/>
              </w:rPr>
              <w:t>Tổng số lao động của kỳ báo cáo</w:t>
            </w:r>
          </w:p>
        </w:tc>
        <w:tc>
          <w:tcPr>
            <w:tcW w:w="349" w:type="dxa"/>
            <w:vMerge w:val="restart"/>
            <w:vAlign w:val="center"/>
          </w:tcPr>
          <w:p w:rsidR="00922071" w:rsidRPr="006B4D01" w:rsidRDefault="00922071" w:rsidP="001F4E65">
            <w:pPr>
              <w:spacing w:line="336" w:lineRule="auto"/>
              <w:jc w:val="center"/>
              <w:rPr>
                <w:sz w:val="26"/>
                <w:szCs w:val="26"/>
              </w:rPr>
            </w:pPr>
            <w:r w:rsidRPr="006B4D01">
              <w:rPr>
                <w:sz w:val="26"/>
                <w:szCs w:val="26"/>
              </w:rPr>
              <w:t>x</w:t>
            </w:r>
          </w:p>
        </w:tc>
        <w:tc>
          <w:tcPr>
            <w:tcW w:w="2371" w:type="dxa"/>
            <w:vMerge w:val="restart"/>
            <w:vAlign w:val="center"/>
          </w:tcPr>
          <w:p w:rsidR="00922071" w:rsidRPr="006B4D01" w:rsidRDefault="00922071" w:rsidP="001F4E65">
            <w:pPr>
              <w:spacing w:line="336" w:lineRule="auto"/>
              <w:jc w:val="center"/>
              <w:rPr>
                <w:sz w:val="26"/>
                <w:szCs w:val="26"/>
              </w:rPr>
            </w:pPr>
            <w:r w:rsidRPr="006B4D01">
              <w:rPr>
                <w:sz w:val="26"/>
                <w:szCs w:val="26"/>
              </w:rPr>
              <w:t>Chỉ số giá tiêu dùng bình quân kỳ báo cáo so với cùng kỳ  năm trước</w:t>
            </w:r>
          </w:p>
        </w:tc>
      </w:tr>
      <w:tr w:rsidR="00922071" w:rsidRPr="006B4D01" w:rsidTr="00E208F6">
        <w:tc>
          <w:tcPr>
            <w:tcW w:w="1242" w:type="dxa"/>
            <w:vMerge/>
          </w:tcPr>
          <w:p w:rsidR="00922071" w:rsidRPr="006B4D01" w:rsidRDefault="00922071" w:rsidP="001F4E65">
            <w:pPr>
              <w:spacing w:line="336" w:lineRule="auto"/>
              <w:ind w:firstLine="709"/>
              <w:jc w:val="both"/>
              <w:rPr>
                <w:sz w:val="26"/>
                <w:szCs w:val="26"/>
              </w:rPr>
            </w:pPr>
          </w:p>
        </w:tc>
        <w:tc>
          <w:tcPr>
            <w:tcW w:w="467" w:type="dxa"/>
            <w:vMerge/>
          </w:tcPr>
          <w:p w:rsidR="00922071" w:rsidRPr="006B4D01" w:rsidRDefault="00922071" w:rsidP="001F4E65">
            <w:pPr>
              <w:spacing w:line="336" w:lineRule="auto"/>
              <w:ind w:firstLine="709"/>
              <w:jc w:val="both"/>
              <w:rPr>
                <w:sz w:val="26"/>
                <w:szCs w:val="26"/>
              </w:rPr>
            </w:pPr>
          </w:p>
        </w:tc>
        <w:tc>
          <w:tcPr>
            <w:tcW w:w="1511" w:type="dxa"/>
            <w:vMerge/>
          </w:tcPr>
          <w:p w:rsidR="00922071" w:rsidRPr="006B4D01" w:rsidRDefault="00922071" w:rsidP="001F4E65">
            <w:pPr>
              <w:spacing w:line="336" w:lineRule="auto"/>
              <w:ind w:firstLine="709"/>
              <w:jc w:val="both"/>
              <w:rPr>
                <w:sz w:val="26"/>
                <w:szCs w:val="26"/>
              </w:rPr>
            </w:pPr>
          </w:p>
        </w:tc>
        <w:tc>
          <w:tcPr>
            <w:tcW w:w="619" w:type="dxa"/>
            <w:vMerge/>
          </w:tcPr>
          <w:p w:rsidR="00922071" w:rsidRPr="006B4D01" w:rsidRDefault="00922071" w:rsidP="001F4E65">
            <w:pPr>
              <w:spacing w:line="336" w:lineRule="auto"/>
              <w:ind w:firstLine="709"/>
              <w:jc w:val="both"/>
              <w:rPr>
                <w:sz w:val="26"/>
                <w:szCs w:val="26"/>
              </w:rPr>
            </w:pPr>
          </w:p>
        </w:tc>
        <w:tc>
          <w:tcPr>
            <w:tcW w:w="2653" w:type="dxa"/>
            <w:tcBorders>
              <w:top w:val="single" w:sz="4" w:space="0" w:color="auto"/>
            </w:tcBorders>
          </w:tcPr>
          <w:p w:rsidR="00922071" w:rsidRPr="006B4D01" w:rsidRDefault="00922071" w:rsidP="001F4E65">
            <w:pPr>
              <w:spacing w:before="60" w:line="336" w:lineRule="auto"/>
              <w:ind w:hanging="6"/>
              <w:jc w:val="center"/>
              <w:rPr>
                <w:sz w:val="26"/>
                <w:szCs w:val="26"/>
              </w:rPr>
            </w:pPr>
            <w:r w:rsidRPr="006B4D01">
              <w:rPr>
                <w:sz w:val="26"/>
                <w:szCs w:val="26"/>
              </w:rPr>
              <w:t>Tổng số lao động cùng kỳ năm trước</w:t>
            </w:r>
          </w:p>
        </w:tc>
        <w:tc>
          <w:tcPr>
            <w:tcW w:w="349" w:type="dxa"/>
            <w:vMerge/>
          </w:tcPr>
          <w:p w:rsidR="00922071" w:rsidRPr="006B4D01" w:rsidRDefault="00922071" w:rsidP="001F4E65">
            <w:pPr>
              <w:spacing w:line="336" w:lineRule="auto"/>
              <w:ind w:firstLine="709"/>
              <w:jc w:val="both"/>
              <w:rPr>
                <w:sz w:val="26"/>
                <w:szCs w:val="26"/>
              </w:rPr>
            </w:pPr>
          </w:p>
        </w:tc>
        <w:tc>
          <w:tcPr>
            <w:tcW w:w="2371" w:type="dxa"/>
            <w:vMerge/>
          </w:tcPr>
          <w:p w:rsidR="00922071" w:rsidRPr="006B4D01" w:rsidRDefault="00922071" w:rsidP="001F4E65">
            <w:pPr>
              <w:spacing w:line="336" w:lineRule="auto"/>
              <w:ind w:firstLine="709"/>
              <w:jc w:val="both"/>
              <w:rPr>
                <w:sz w:val="26"/>
                <w:szCs w:val="26"/>
              </w:rPr>
            </w:pPr>
          </w:p>
        </w:tc>
      </w:tr>
    </w:tbl>
    <w:p w:rsidR="00922071" w:rsidRPr="00A107B8" w:rsidRDefault="00922071" w:rsidP="00A10670">
      <w:pPr>
        <w:spacing w:line="360" w:lineRule="auto"/>
        <w:ind w:firstLine="709"/>
        <w:jc w:val="both"/>
        <w:rPr>
          <w:sz w:val="26"/>
          <w:szCs w:val="26"/>
        </w:rPr>
      </w:pPr>
      <w:r w:rsidRPr="00A107B8">
        <w:rPr>
          <w:b/>
          <w:sz w:val="26"/>
          <w:szCs w:val="26"/>
        </w:rPr>
        <w:t>24.14.</w:t>
      </w:r>
      <w:r w:rsidRPr="00A107B8">
        <w:rPr>
          <w:sz w:val="26"/>
          <w:szCs w:val="26"/>
        </w:rPr>
        <w:t xml:space="preserve"> Chi phí trung gian kỳ báo cáo theo giá hiện hành </w:t>
      </w:r>
      <w:r w:rsidR="00B24AF3" w:rsidRPr="00A107B8">
        <w:rPr>
          <w:sz w:val="26"/>
          <w:szCs w:val="26"/>
        </w:rPr>
        <w:t xml:space="preserve">được </w:t>
      </w:r>
      <w:r w:rsidRPr="00A107B8">
        <w:rPr>
          <w:sz w:val="26"/>
          <w:szCs w:val="26"/>
        </w:rPr>
        <w:t xml:space="preserve">tính như </w:t>
      </w:r>
      <w:r w:rsidR="00B24AF3" w:rsidRPr="00A107B8">
        <w:rPr>
          <w:sz w:val="26"/>
          <w:szCs w:val="26"/>
        </w:rPr>
        <w:t>đã nêu ở mục A.II.10.</w:t>
      </w:r>
    </w:p>
    <w:p w:rsidR="001F4E65" w:rsidRDefault="00922071" w:rsidP="00A10670">
      <w:pPr>
        <w:spacing w:line="360" w:lineRule="auto"/>
        <w:ind w:firstLine="709"/>
        <w:jc w:val="both"/>
        <w:rPr>
          <w:sz w:val="26"/>
          <w:szCs w:val="26"/>
        </w:rPr>
      </w:pPr>
      <w:r w:rsidRPr="00A107B8">
        <w:rPr>
          <w:b/>
          <w:sz w:val="26"/>
          <w:szCs w:val="26"/>
        </w:rPr>
        <w:t>24.15.</w:t>
      </w:r>
      <w:r w:rsidRPr="00A107B8">
        <w:rPr>
          <w:sz w:val="26"/>
          <w:szCs w:val="26"/>
        </w:rPr>
        <w:t xml:space="preserve"> Giá trị tăng thêm kỳ báo cáo theo giá hiện hành:</w:t>
      </w:r>
    </w:p>
    <w:p w:rsidR="00922EE8" w:rsidRPr="00A107B8" w:rsidRDefault="00922EE8" w:rsidP="0053086D">
      <w:pPr>
        <w:spacing w:line="360" w:lineRule="auto"/>
        <w:ind w:firstLine="709"/>
        <w:jc w:val="center"/>
        <w:rPr>
          <w:sz w:val="26"/>
          <w:szCs w:val="26"/>
        </w:rPr>
      </w:pPr>
      <w:r w:rsidRPr="00A107B8">
        <w:rPr>
          <w:sz w:val="26"/>
          <w:szCs w:val="26"/>
        </w:rPr>
        <w:t>VA = GO – IC</w:t>
      </w:r>
    </w:p>
    <w:p w:rsidR="00922071" w:rsidRDefault="00922071" w:rsidP="00A10670">
      <w:pPr>
        <w:spacing w:line="360" w:lineRule="auto"/>
        <w:ind w:firstLine="709"/>
        <w:jc w:val="both"/>
        <w:rPr>
          <w:sz w:val="26"/>
          <w:szCs w:val="26"/>
        </w:rPr>
      </w:pPr>
      <w:r w:rsidRPr="00A107B8">
        <w:rPr>
          <w:b/>
          <w:sz w:val="26"/>
          <w:szCs w:val="26"/>
        </w:rPr>
        <w:t>24.16.</w:t>
      </w:r>
      <w:r w:rsidRPr="00A107B8">
        <w:rPr>
          <w:sz w:val="26"/>
          <w:szCs w:val="26"/>
        </w:rPr>
        <w:t xml:space="preserve"> GO kỳ báo cáo theo giá so sánh:</w:t>
      </w:r>
    </w:p>
    <w:p w:rsidR="00D30DB9" w:rsidRDefault="000E7BF0" w:rsidP="00A10670">
      <w:pPr>
        <w:spacing w:line="360" w:lineRule="auto"/>
        <w:ind w:firstLine="709"/>
        <w:jc w:val="both"/>
        <w:rPr>
          <w:sz w:val="26"/>
          <w:szCs w:val="26"/>
        </w:rPr>
      </w:pPr>
      <w:r>
        <w:rPr>
          <w:noProof/>
          <w:sz w:val="26"/>
          <w:szCs w:val="26"/>
        </w:rPr>
        <w:pict>
          <v:group id="_x0000_s1940" style="position:absolute;left:0;text-align:left;margin-left:-.05pt;margin-top:.2pt;width:451pt;height:79.05pt;z-index:252587520" coordorigin="1700,8214" coordsize="9020,1581">
            <v:shape id="_x0000_s1695" type="#_x0000_t202" style="position:absolute;left:1700;top:8404;width:1710;height:1319" stroked="f">
              <v:textbox style="mso-next-textbox:#_x0000_s1695">
                <w:txbxContent>
                  <w:p w:rsidR="00C63537" w:rsidRPr="00A80A71" w:rsidRDefault="00C63537" w:rsidP="001F4E65">
                    <w:pPr>
                      <w:spacing w:line="336" w:lineRule="auto"/>
                      <w:jc w:val="center"/>
                    </w:pPr>
                    <w:r>
                      <w:rPr>
                        <w:sz w:val="26"/>
                        <w:szCs w:val="26"/>
                      </w:rPr>
                      <w:t>GO</w:t>
                    </w:r>
                    <w:r w:rsidRPr="006B4D01">
                      <w:rPr>
                        <w:sz w:val="26"/>
                        <w:szCs w:val="26"/>
                      </w:rPr>
                      <w:t xml:space="preserve"> kỳ báo cáo theo giá so sánh</w:t>
                    </w:r>
                  </w:p>
                </w:txbxContent>
              </v:textbox>
            </v:shape>
            <v:shape id="_x0000_s1696" type="#_x0000_t202" style="position:absolute;left:3260;top:8794;width:500;height:380" stroked="f">
              <v:textbox style="mso-next-textbox:#_x0000_s1696">
                <w:txbxContent>
                  <w:p w:rsidR="00C63537" w:rsidRDefault="00C63537" w:rsidP="00D30DB9">
                    <w:r>
                      <w:t>=</w:t>
                    </w:r>
                  </w:p>
                </w:txbxContent>
              </v:textbox>
            </v:shape>
            <v:shape id="_x0000_s1697" type="#_x0000_t202" style="position:absolute;left:3760;top:8214;width:6820;height:580" stroked="f">
              <v:textbox style="mso-next-textbox:#_x0000_s1697">
                <w:txbxContent>
                  <w:p w:rsidR="00C63537" w:rsidRPr="00A80A71" w:rsidRDefault="00C63537" w:rsidP="00D30DB9">
                    <w:pPr>
                      <w:jc w:val="center"/>
                    </w:pPr>
                    <w:r>
                      <w:rPr>
                        <w:sz w:val="26"/>
                        <w:szCs w:val="26"/>
                      </w:rPr>
                      <w:t>GO</w:t>
                    </w:r>
                    <w:r w:rsidRPr="006B4D01">
                      <w:rPr>
                        <w:sz w:val="26"/>
                        <w:szCs w:val="26"/>
                      </w:rPr>
                      <w:t xml:space="preserve"> kỳ báo cáo theo giá hiện hành</w:t>
                    </w:r>
                  </w:p>
                </w:txbxContent>
              </v:textbox>
            </v:shape>
            <v:shape id="_x0000_s1698" type="#_x0000_t202" style="position:absolute;left:3630;top:8924;width:7090;height:871" stroked="f">
              <v:textbox style="mso-next-textbox:#_x0000_s1698">
                <w:txbxContent>
                  <w:p w:rsidR="00C63537" w:rsidRPr="00D30DB9" w:rsidRDefault="00C63537" w:rsidP="001F4E65">
                    <w:pPr>
                      <w:spacing w:line="336" w:lineRule="auto"/>
                      <w:jc w:val="center"/>
                    </w:pPr>
                    <w:r w:rsidRPr="006B4D01">
                      <w:rPr>
                        <w:sz w:val="26"/>
                        <w:szCs w:val="26"/>
                        <w:lang w:val="nl-NL"/>
                      </w:rPr>
                      <w:t xml:space="preserve">Chỉ số giá tiêu dùng </w:t>
                    </w:r>
                    <w:r>
                      <w:rPr>
                        <w:sz w:val="26"/>
                        <w:szCs w:val="26"/>
                        <w:lang w:val="nl-NL"/>
                      </w:rPr>
                      <w:t xml:space="preserve">chung </w:t>
                    </w:r>
                    <w:r w:rsidRPr="006B4D01">
                      <w:rPr>
                        <w:sz w:val="26"/>
                        <w:szCs w:val="26"/>
                        <w:lang w:val="nl-NL"/>
                      </w:rPr>
                      <w:t xml:space="preserve">bình quân </w:t>
                    </w:r>
                    <w:r w:rsidRPr="006B4D01">
                      <w:rPr>
                        <w:sz w:val="26"/>
                        <w:szCs w:val="26"/>
                      </w:rPr>
                      <w:t xml:space="preserve">kỳ báo cáo </w:t>
                    </w:r>
                    <w:r w:rsidRPr="006B4D01">
                      <w:rPr>
                        <w:sz w:val="26"/>
                        <w:szCs w:val="26"/>
                        <w:lang w:val="nl-NL"/>
                      </w:rPr>
                      <w:t>so với cùng kỳ năm gốc</w:t>
                    </w:r>
                  </w:p>
                </w:txbxContent>
              </v:textbox>
            </v:shape>
            <v:shape id="_x0000_s1699" type="#_x0000_t32" style="position:absolute;left:3760;top:8874;width:6820;height:1" o:connectortype="straight"/>
          </v:group>
        </w:pict>
      </w:r>
    </w:p>
    <w:p w:rsidR="00D30DB9" w:rsidRDefault="00D30DB9" w:rsidP="00A10670">
      <w:pPr>
        <w:spacing w:line="360" w:lineRule="auto"/>
        <w:ind w:firstLine="709"/>
        <w:jc w:val="both"/>
        <w:rPr>
          <w:sz w:val="26"/>
          <w:szCs w:val="26"/>
        </w:rPr>
      </w:pPr>
    </w:p>
    <w:p w:rsidR="00D30DB9" w:rsidRDefault="00D30DB9" w:rsidP="00A10670">
      <w:pPr>
        <w:spacing w:line="360" w:lineRule="auto"/>
        <w:ind w:firstLine="709"/>
        <w:jc w:val="both"/>
        <w:rPr>
          <w:sz w:val="26"/>
          <w:szCs w:val="26"/>
        </w:rPr>
      </w:pPr>
    </w:p>
    <w:p w:rsidR="00D30DB9" w:rsidRDefault="00D30DB9" w:rsidP="00A10670">
      <w:pPr>
        <w:spacing w:line="360" w:lineRule="auto"/>
        <w:ind w:firstLine="709"/>
        <w:jc w:val="both"/>
        <w:rPr>
          <w:b/>
          <w:sz w:val="26"/>
          <w:szCs w:val="26"/>
          <w:lang w:val="nl-NL"/>
        </w:rPr>
      </w:pPr>
    </w:p>
    <w:p w:rsidR="00922071" w:rsidRDefault="00922071" w:rsidP="00A10670">
      <w:pPr>
        <w:spacing w:line="360" w:lineRule="auto"/>
        <w:ind w:firstLine="709"/>
        <w:jc w:val="both"/>
        <w:rPr>
          <w:sz w:val="26"/>
          <w:szCs w:val="26"/>
          <w:lang w:val="nl-NL"/>
        </w:rPr>
      </w:pPr>
      <w:r w:rsidRPr="006B4D01">
        <w:rPr>
          <w:b/>
          <w:sz w:val="26"/>
          <w:szCs w:val="26"/>
          <w:lang w:val="nl-NL"/>
        </w:rPr>
        <w:t>24.17.</w:t>
      </w:r>
      <w:r w:rsidRPr="006B4D01">
        <w:rPr>
          <w:sz w:val="26"/>
          <w:szCs w:val="26"/>
          <w:lang w:val="nl-NL"/>
        </w:rPr>
        <w:t xml:space="preserve"> IC </w:t>
      </w:r>
      <w:r w:rsidRPr="006B4D01">
        <w:rPr>
          <w:sz w:val="26"/>
          <w:szCs w:val="26"/>
        </w:rPr>
        <w:t xml:space="preserve">kỳ báo cáo </w:t>
      </w:r>
      <w:r w:rsidRPr="006B4D01">
        <w:rPr>
          <w:sz w:val="26"/>
          <w:szCs w:val="26"/>
          <w:lang w:val="nl-NL"/>
        </w:rPr>
        <w:t>theo giá so sánh:</w:t>
      </w:r>
    </w:p>
    <w:tbl>
      <w:tblPr>
        <w:tblStyle w:val="TableGrid"/>
        <w:tblW w:w="972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88"/>
        <w:gridCol w:w="411"/>
        <w:gridCol w:w="2649"/>
        <w:gridCol w:w="482"/>
        <w:gridCol w:w="4090"/>
      </w:tblGrid>
      <w:tr w:rsidR="00B24AF3" w:rsidTr="00B24AF3">
        <w:tc>
          <w:tcPr>
            <w:tcW w:w="2088" w:type="dxa"/>
            <w:vAlign w:val="center"/>
          </w:tcPr>
          <w:p w:rsidR="00B24AF3" w:rsidRDefault="00B24AF3" w:rsidP="001F4E65">
            <w:pPr>
              <w:spacing w:line="336" w:lineRule="auto"/>
              <w:jc w:val="center"/>
              <w:rPr>
                <w:sz w:val="26"/>
                <w:szCs w:val="26"/>
                <w:lang w:val="nl-NL"/>
              </w:rPr>
            </w:pPr>
            <w:r>
              <w:rPr>
                <w:sz w:val="26"/>
                <w:szCs w:val="26"/>
                <w:lang w:val="nl-NL"/>
              </w:rPr>
              <w:t>IC kỳ báo cáo theo giá so sánh</w:t>
            </w:r>
          </w:p>
        </w:tc>
        <w:tc>
          <w:tcPr>
            <w:tcW w:w="411" w:type="dxa"/>
            <w:vAlign w:val="center"/>
          </w:tcPr>
          <w:p w:rsidR="00B24AF3" w:rsidRDefault="00B24AF3" w:rsidP="001F4E65">
            <w:pPr>
              <w:spacing w:line="336" w:lineRule="auto"/>
              <w:jc w:val="center"/>
              <w:rPr>
                <w:sz w:val="26"/>
                <w:szCs w:val="26"/>
                <w:lang w:val="nl-NL"/>
              </w:rPr>
            </w:pPr>
            <w:r>
              <w:rPr>
                <w:sz w:val="26"/>
                <w:szCs w:val="26"/>
                <w:lang w:val="nl-NL"/>
              </w:rPr>
              <w:t>=</w:t>
            </w:r>
          </w:p>
        </w:tc>
        <w:tc>
          <w:tcPr>
            <w:tcW w:w="2649" w:type="dxa"/>
            <w:vAlign w:val="center"/>
          </w:tcPr>
          <w:p w:rsidR="00B24AF3" w:rsidRDefault="00B24AF3" w:rsidP="001F4E65">
            <w:pPr>
              <w:spacing w:line="336" w:lineRule="auto"/>
              <w:jc w:val="center"/>
              <w:rPr>
                <w:sz w:val="26"/>
                <w:szCs w:val="26"/>
                <w:lang w:val="nl-NL"/>
              </w:rPr>
            </w:pPr>
            <w:r>
              <w:rPr>
                <w:sz w:val="26"/>
                <w:szCs w:val="26"/>
                <w:lang w:val="nl-NL"/>
              </w:rPr>
              <w:t>Giá trị sản xuất kỳ báo cáo theo giá so sánh</w:t>
            </w:r>
          </w:p>
        </w:tc>
        <w:tc>
          <w:tcPr>
            <w:tcW w:w="482" w:type="dxa"/>
            <w:vAlign w:val="center"/>
          </w:tcPr>
          <w:p w:rsidR="00B24AF3" w:rsidRDefault="00B24AF3" w:rsidP="001F4E65">
            <w:pPr>
              <w:spacing w:line="336" w:lineRule="auto"/>
              <w:jc w:val="center"/>
              <w:rPr>
                <w:sz w:val="26"/>
                <w:szCs w:val="26"/>
                <w:lang w:val="nl-NL"/>
              </w:rPr>
            </w:pPr>
            <w:r>
              <w:rPr>
                <w:sz w:val="26"/>
                <w:szCs w:val="26"/>
                <w:lang w:val="nl-NL"/>
              </w:rPr>
              <w:t>x</w:t>
            </w:r>
          </w:p>
        </w:tc>
        <w:tc>
          <w:tcPr>
            <w:tcW w:w="4090" w:type="dxa"/>
            <w:vAlign w:val="center"/>
          </w:tcPr>
          <w:p w:rsidR="00B24AF3" w:rsidRDefault="00B24AF3" w:rsidP="001F4E65">
            <w:pPr>
              <w:spacing w:line="336" w:lineRule="auto"/>
              <w:jc w:val="center"/>
              <w:rPr>
                <w:sz w:val="26"/>
                <w:szCs w:val="26"/>
                <w:lang w:val="nl-NL"/>
              </w:rPr>
            </w:pPr>
            <w:r>
              <w:rPr>
                <w:sz w:val="26"/>
                <w:szCs w:val="26"/>
                <w:lang w:val="nl-NL"/>
              </w:rPr>
              <w:t>Tỷ lệ IC so với GO theo giá so sánh của cùng kỳ năm trước năm báo cáo</w:t>
            </w:r>
          </w:p>
        </w:tc>
      </w:tr>
    </w:tbl>
    <w:p w:rsidR="00922EE8" w:rsidRPr="006B4D01" w:rsidRDefault="00922071" w:rsidP="00A10670">
      <w:pPr>
        <w:spacing w:line="360" w:lineRule="auto"/>
        <w:ind w:firstLine="709"/>
        <w:jc w:val="both"/>
        <w:rPr>
          <w:spacing w:val="-4"/>
          <w:sz w:val="26"/>
          <w:szCs w:val="26"/>
        </w:rPr>
      </w:pPr>
      <w:r w:rsidRPr="006B4D01">
        <w:rPr>
          <w:b/>
          <w:sz w:val="26"/>
          <w:szCs w:val="26"/>
          <w:lang w:val="nl-NL"/>
        </w:rPr>
        <w:t>24.18.</w:t>
      </w:r>
      <w:r w:rsidRPr="006B4D01">
        <w:rPr>
          <w:sz w:val="26"/>
          <w:szCs w:val="26"/>
          <w:lang w:val="nl-NL"/>
        </w:rPr>
        <w:t xml:space="preserve"> VA </w:t>
      </w:r>
      <w:r w:rsidRPr="006B4D01">
        <w:rPr>
          <w:sz w:val="26"/>
          <w:szCs w:val="26"/>
        </w:rPr>
        <w:t xml:space="preserve">kỳ báo cáo </w:t>
      </w:r>
      <w:r w:rsidR="0053086D">
        <w:rPr>
          <w:sz w:val="26"/>
          <w:szCs w:val="26"/>
          <w:lang w:val="nl-NL"/>
        </w:rPr>
        <w:t>theo giá so sánh</w:t>
      </w:r>
      <w:r w:rsidRPr="006B4D01">
        <w:rPr>
          <w:sz w:val="26"/>
          <w:szCs w:val="26"/>
          <w:lang w:val="nl-NL"/>
        </w:rPr>
        <w:t>:</w:t>
      </w:r>
      <w:r w:rsidR="0053086D">
        <w:rPr>
          <w:sz w:val="26"/>
          <w:szCs w:val="26"/>
          <w:lang w:val="nl-NL"/>
        </w:rPr>
        <w:t xml:space="preserve"> </w:t>
      </w:r>
      <w:r w:rsidR="00922EE8">
        <w:rPr>
          <w:sz w:val="26"/>
          <w:szCs w:val="26"/>
        </w:rPr>
        <w:t>VA = GO – IC</w:t>
      </w:r>
    </w:p>
    <w:p w:rsidR="00922071" w:rsidRPr="006B4D01" w:rsidRDefault="00922071" w:rsidP="00A10670">
      <w:pPr>
        <w:spacing w:line="360" w:lineRule="auto"/>
        <w:ind w:firstLine="709"/>
        <w:jc w:val="both"/>
        <w:rPr>
          <w:sz w:val="26"/>
          <w:szCs w:val="26"/>
        </w:rPr>
      </w:pPr>
      <w:r w:rsidRPr="006B4D01">
        <w:rPr>
          <w:b/>
          <w:sz w:val="26"/>
          <w:szCs w:val="26"/>
        </w:rPr>
        <w:t>24.19.</w:t>
      </w:r>
      <w:r w:rsidRPr="006B4D01">
        <w:rPr>
          <w:sz w:val="26"/>
          <w:szCs w:val="26"/>
        </w:rPr>
        <w:t xml:space="preserve"> Nguồn thông tin để tính các chỉ tiêu GO, IC và VA của Hoạt động của </w:t>
      </w:r>
      <w:r w:rsidRPr="0092420B">
        <w:rPr>
          <w:spacing w:val="4"/>
          <w:sz w:val="26"/>
          <w:szCs w:val="26"/>
        </w:rPr>
        <w:t>các tổ chức và cơ quan quốc tế cho báo cáo chính thức; báo cáo ước tính và sơ bộ bao gồm:</w:t>
      </w:r>
    </w:p>
    <w:p w:rsidR="00922071" w:rsidRPr="006B4D01" w:rsidRDefault="00922071" w:rsidP="00A10670">
      <w:pPr>
        <w:spacing w:line="360" w:lineRule="auto"/>
        <w:ind w:firstLine="709"/>
        <w:jc w:val="both"/>
        <w:rPr>
          <w:sz w:val="26"/>
          <w:szCs w:val="26"/>
        </w:rPr>
      </w:pPr>
      <w:r w:rsidRPr="006B4D01">
        <w:rPr>
          <w:sz w:val="26"/>
          <w:szCs w:val="26"/>
        </w:rPr>
        <w:tab/>
        <w:t>i. Thông tin về chi phí cho hoạt động, lao động, thu nhập của các cơ quan</w:t>
      </w:r>
      <w:r w:rsidR="00AA6ED4">
        <w:rPr>
          <w:sz w:val="26"/>
          <w:szCs w:val="26"/>
        </w:rPr>
        <w:t>,</w:t>
      </w:r>
      <w:r w:rsidRPr="006B4D01">
        <w:rPr>
          <w:sz w:val="26"/>
          <w:szCs w:val="26"/>
        </w:rPr>
        <w:t xml:space="preserve"> tổ chức quốc tế, của các tổ chức Chính phủ, tổ chức quốc tế khu vực,... từ báo cáo của Cục Ngoại giao đoàn, Bộ ngoại giao;</w:t>
      </w:r>
    </w:p>
    <w:p w:rsidR="00922071" w:rsidRPr="006B4D01" w:rsidRDefault="00922071" w:rsidP="00A10670">
      <w:pPr>
        <w:spacing w:line="360" w:lineRule="auto"/>
        <w:ind w:firstLine="709"/>
        <w:jc w:val="both"/>
        <w:rPr>
          <w:sz w:val="26"/>
          <w:szCs w:val="26"/>
        </w:rPr>
      </w:pPr>
      <w:r w:rsidRPr="006B4D01">
        <w:rPr>
          <w:sz w:val="26"/>
          <w:szCs w:val="26"/>
        </w:rPr>
        <w:lastRenderedPageBreak/>
        <w:tab/>
        <w:t xml:space="preserve">ii. Thông tin về chi phí cho hoạt động, lao động, thu nhập của các tổ chức phi chính phủ (NGO) từ báo cáo của </w:t>
      </w:r>
      <w:r w:rsidR="00E208F6">
        <w:rPr>
          <w:sz w:val="26"/>
          <w:szCs w:val="26"/>
        </w:rPr>
        <w:t>C</w:t>
      </w:r>
      <w:r w:rsidRPr="006B4D01">
        <w:rPr>
          <w:sz w:val="26"/>
          <w:szCs w:val="26"/>
        </w:rPr>
        <w:t>ác tổ chức Hữu nghị Việt Nam;</w:t>
      </w:r>
    </w:p>
    <w:p w:rsidR="00922071" w:rsidRPr="006B4D01" w:rsidRDefault="00922071" w:rsidP="00A10670">
      <w:pPr>
        <w:spacing w:line="360" w:lineRule="auto"/>
        <w:ind w:firstLine="709"/>
        <w:jc w:val="both"/>
        <w:rPr>
          <w:sz w:val="26"/>
          <w:szCs w:val="26"/>
        </w:rPr>
      </w:pPr>
      <w:r w:rsidRPr="006B4D01">
        <w:rPr>
          <w:sz w:val="26"/>
          <w:szCs w:val="26"/>
        </w:rPr>
        <w:tab/>
        <w:t xml:space="preserve">iii. Các loại chỉ số giá của TCTK (chỉ số giá CPI, chỉ số giá nguyên, nhiên, vật liệu tiêu dùng cho sản xuất, chỉ số giá </w:t>
      </w:r>
      <w:r w:rsidR="009009DD">
        <w:rPr>
          <w:sz w:val="26"/>
          <w:szCs w:val="26"/>
        </w:rPr>
        <w:t>tiền lương</w:t>
      </w:r>
      <w:r w:rsidRPr="006B4D01">
        <w:rPr>
          <w:sz w:val="26"/>
          <w:szCs w:val="26"/>
        </w:rPr>
        <w:t>);</w:t>
      </w:r>
    </w:p>
    <w:p w:rsidR="00922071" w:rsidRPr="006B4D01" w:rsidRDefault="00922071" w:rsidP="00A10670">
      <w:pPr>
        <w:spacing w:line="360" w:lineRule="auto"/>
        <w:ind w:firstLine="709"/>
        <w:jc w:val="both"/>
        <w:rPr>
          <w:sz w:val="26"/>
          <w:szCs w:val="26"/>
          <w:lang w:val="en-GB"/>
        </w:rPr>
      </w:pPr>
      <w:r w:rsidRPr="006B4D01">
        <w:rPr>
          <w:sz w:val="26"/>
          <w:szCs w:val="26"/>
        </w:rPr>
        <w:tab/>
        <w:t>i</w:t>
      </w:r>
      <w:r w:rsidR="003A7E9C">
        <w:rPr>
          <w:sz w:val="26"/>
          <w:szCs w:val="26"/>
        </w:rPr>
        <w:t xml:space="preserve">v. Điều tra chuyên đề của TCTK </w:t>
      </w:r>
      <w:r w:rsidRPr="006B4D01">
        <w:rPr>
          <w:sz w:val="26"/>
          <w:szCs w:val="26"/>
        </w:rPr>
        <w:t xml:space="preserve">và của các cơ quan Nhà nước </w:t>
      </w:r>
      <w:r w:rsidR="003A7E9C">
        <w:rPr>
          <w:sz w:val="26"/>
          <w:szCs w:val="26"/>
        </w:rPr>
        <w:t>khác</w:t>
      </w:r>
      <w:r w:rsidRPr="006B4D01">
        <w:rPr>
          <w:sz w:val="26"/>
          <w:szCs w:val="26"/>
        </w:rPr>
        <w:t xml:space="preserve"> có liên quan đối với Hoạt động của các tổ chức và cơ quan quốc tế; thí dụ điều tra của Ngân hàng Nhà nước Việt Nam để biên soạn BOP, điều tra thu thập thông tin lập bảng I/O và tính hệ số chi phí trung gian</w:t>
      </w:r>
      <w:r w:rsidR="00E208F6">
        <w:rPr>
          <w:sz w:val="26"/>
          <w:szCs w:val="26"/>
        </w:rPr>
        <w:t xml:space="preserve">. </w:t>
      </w:r>
    </w:p>
    <w:p w:rsidR="00922071" w:rsidRDefault="00922071" w:rsidP="00922071">
      <w:pPr>
        <w:spacing w:line="360" w:lineRule="auto"/>
        <w:ind w:firstLine="709"/>
        <w:jc w:val="both"/>
        <w:rPr>
          <w:sz w:val="26"/>
          <w:szCs w:val="26"/>
          <w:lang w:val="en-GB"/>
        </w:rPr>
      </w:pPr>
    </w:p>
    <w:p w:rsidR="00AA6ED4" w:rsidRDefault="00AA6ED4" w:rsidP="00922071">
      <w:pPr>
        <w:spacing w:line="360" w:lineRule="auto"/>
        <w:ind w:firstLine="709"/>
        <w:jc w:val="both"/>
        <w:rPr>
          <w:sz w:val="26"/>
          <w:szCs w:val="26"/>
          <w:lang w:val="en-GB"/>
        </w:rPr>
      </w:pPr>
    </w:p>
    <w:p w:rsidR="00AA6ED4" w:rsidRDefault="00AA6ED4" w:rsidP="00922071">
      <w:pPr>
        <w:spacing w:line="360" w:lineRule="auto"/>
        <w:ind w:firstLine="709"/>
        <w:jc w:val="both"/>
        <w:rPr>
          <w:sz w:val="26"/>
          <w:szCs w:val="26"/>
          <w:lang w:val="en-GB"/>
        </w:rPr>
      </w:pPr>
    </w:p>
    <w:p w:rsidR="00AA6ED4" w:rsidRDefault="00AA6ED4" w:rsidP="00922071">
      <w:pPr>
        <w:spacing w:line="360" w:lineRule="auto"/>
        <w:ind w:firstLine="709"/>
        <w:jc w:val="both"/>
        <w:rPr>
          <w:sz w:val="26"/>
          <w:szCs w:val="26"/>
          <w:lang w:val="en-GB"/>
        </w:rPr>
      </w:pPr>
    </w:p>
    <w:p w:rsidR="00AA6ED4" w:rsidRPr="006B4D01" w:rsidRDefault="00AA6ED4" w:rsidP="00922071">
      <w:pPr>
        <w:spacing w:line="360" w:lineRule="auto"/>
        <w:ind w:firstLine="709"/>
        <w:jc w:val="both"/>
        <w:rPr>
          <w:sz w:val="26"/>
          <w:szCs w:val="26"/>
          <w:lang w:val="en-GB"/>
        </w:rPr>
      </w:pPr>
    </w:p>
    <w:p w:rsidR="00922071" w:rsidRDefault="00922071" w:rsidP="00922071">
      <w:pPr>
        <w:spacing w:line="360" w:lineRule="auto"/>
        <w:ind w:firstLine="709"/>
        <w:jc w:val="both"/>
        <w:rPr>
          <w:sz w:val="26"/>
          <w:szCs w:val="26"/>
        </w:rPr>
      </w:pPr>
    </w:p>
    <w:p w:rsidR="00D74B1A" w:rsidRDefault="00D74B1A" w:rsidP="00922071">
      <w:pPr>
        <w:spacing w:line="360" w:lineRule="auto"/>
        <w:ind w:firstLine="709"/>
        <w:jc w:val="both"/>
        <w:rPr>
          <w:sz w:val="26"/>
          <w:szCs w:val="26"/>
        </w:rPr>
      </w:pPr>
    </w:p>
    <w:p w:rsidR="00D74B1A" w:rsidRDefault="00D74B1A" w:rsidP="00922071">
      <w:pPr>
        <w:spacing w:line="360" w:lineRule="auto"/>
        <w:ind w:firstLine="709"/>
        <w:jc w:val="both"/>
        <w:rPr>
          <w:sz w:val="26"/>
          <w:szCs w:val="26"/>
        </w:rPr>
      </w:pPr>
    </w:p>
    <w:p w:rsidR="00D74B1A" w:rsidRDefault="00D74B1A" w:rsidP="00922071">
      <w:pPr>
        <w:spacing w:line="360" w:lineRule="auto"/>
        <w:ind w:firstLine="709"/>
        <w:jc w:val="both"/>
        <w:rPr>
          <w:sz w:val="26"/>
          <w:szCs w:val="26"/>
        </w:rPr>
      </w:pPr>
    </w:p>
    <w:p w:rsidR="00D74B1A" w:rsidRDefault="00D74B1A" w:rsidP="00922071">
      <w:pPr>
        <w:spacing w:line="360" w:lineRule="auto"/>
        <w:ind w:firstLine="709"/>
        <w:jc w:val="both"/>
        <w:rPr>
          <w:sz w:val="26"/>
          <w:szCs w:val="26"/>
        </w:rPr>
      </w:pPr>
    </w:p>
    <w:p w:rsidR="00A10670" w:rsidRDefault="00A10670" w:rsidP="00922071">
      <w:pPr>
        <w:spacing w:line="360" w:lineRule="auto"/>
        <w:ind w:firstLine="709"/>
        <w:jc w:val="both"/>
        <w:rPr>
          <w:sz w:val="26"/>
          <w:szCs w:val="26"/>
        </w:rPr>
      </w:pPr>
    </w:p>
    <w:p w:rsidR="00A10670" w:rsidRDefault="00A10670" w:rsidP="00922071">
      <w:pPr>
        <w:spacing w:line="360" w:lineRule="auto"/>
        <w:ind w:firstLine="709"/>
        <w:jc w:val="both"/>
        <w:rPr>
          <w:sz w:val="26"/>
          <w:szCs w:val="26"/>
        </w:rPr>
      </w:pPr>
    </w:p>
    <w:p w:rsidR="00A10670" w:rsidRDefault="00A10670" w:rsidP="00922071">
      <w:pPr>
        <w:spacing w:line="360" w:lineRule="auto"/>
        <w:ind w:firstLine="709"/>
        <w:jc w:val="both"/>
        <w:rPr>
          <w:sz w:val="26"/>
          <w:szCs w:val="26"/>
        </w:rPr>
      </w:pPr>
    </w:p>
    <w:p w:rsidR="00A10670" w:rsidRDefault="00A10670" w:rsidP="00922071">
      <w:pPr>
        <w:spacing w:line="360" w:lineRule="auto"/>
        <w:ind w:firstLine="709"/>
        <w:jc w:val="both"/>
        <w:rPr>
          <w:sz w:val="26"/>
          <w:szCs w:val="26"/>
        </w:rPr>
      </w:pPr>
    </w:p>
    <w:p w:rsidR="00A10670" w:rsidRDefault="00A10670" w:rsidP="00922071">
      <w:pPr>
        <w:spacing w:line="360" w:lineRule="auto"/>
        <w:ind w:firstLine="709"/>
        <w:jc w:val="both"/>
        <w:rPr>
          <w:sz w:val="26"/>
          <w:szCs w:val="26"/>
        </w:rPr>
      </w:pPr>
    </w:p>
    <w:p w:rsidR="00704581" w:rsidRDefault="00704581" w:rsidP="00922071">
      <w:pPr>
        <w:spacing w:line="360" w:lineRule="auto"/>
        <w:ind w:firstLine="709"/>
        <w:jc w:val="both"/>
        <w:rPr>
          <w:sz w:val="26"/>
          <w:szCs w:val="26"/>
        </w:rPr>
      </w:pPr>
    </w:p>
    <w:p w:rsidR="00704581" w:rsidRDefault="00704581" w:rsidP="00922071">
      <w:pPr>
        <w:spacing w:line="360" w:lineRule="auto"/>
        <w:ind w:firstLine="709"/>
        <w:jc w:val="both"/>
        <w:rPr>
          <w:sz w:val="26"/>
          <w:szCs w:val="26"/>
        </w:rPr>
      </w:pPr>
    </w:p>
    <w:p w:rsidR="001F4E65" w:rsidRDefault="001F4E65" w:rsidP="00922071">
      <w:pPr>
        <w:spacing w:line="360" w:lineRule="auto"/>
        <w:ind w:firstLine="709"/>
        <w:jc w:val="both"/>
        <w:rPr>
          <w:sz w:val="26"/>
          <w:szCs w:val="26"/>
        </w:rPr>
      </w:pPr>
    </w:p>
    <w:p w:rsidR="001F4E65" w:rsidRDefault="001F4E65" w:rsidP="00922071">
      <w:pPr>
        <w:spacing w:line="360" w:lineRule="auto"/>
        <w:ind w:firstLine="709"/>
        <w:jc w:val="both"/>
        <w:rPr>
          <w:sz w:val="26"/>
          <w:szCs w:val="26"/>
        </w:rPr>
      </w:pPr>
    </w:p>
    <w:p w:rsidR="001F4E65" w:rsidRPr="006B4D01" w:rsidRDefault="001F4E65"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p>
    <w:p w:rsidR="00922071" w:rsidRPr="00C27536" w:rsidRDefault="00922071" w:rsidP="003A7E9C">
      <w:pPr>
        <w:pStyle w:val="Heading1"/>
        <w:spacing w:line="360" w:lineRule="auto"/>
        <w:rPr>
          <w:rFonts w:ascii="Times New Roman" w:hAnsi="Times New Roman"/>
          <w:i/>
        </w:rPr>
      </w:pPr>
      <w:bookmarkStart w:id="548" w:name="_Toc440376373"/>
      <w:bookmarkStart w:id="549" w:name="_Toc457897848"/>
      <w:bookmarkStart w:id="550" w:name="_Toc457917547"/>
      <w:bookmarkStart w:id="551" w:name="_Toc432959312"/>
      <w:r w:rsidRPr="00C27536">
        <w:rPr>
          <w:rFonts w:ascii="Times New Roman" w:hAnsi="Times New Roman"/>
          <w:i/>
        </w:rPr>
        <w:lastRenderedPageBreak/>
        <w:t>PHẦN BỐN</w:t>
      </w:r>
      <w:bookmarkEnd w:id="548"/>
      <w:bookmarkEnd w:id="549"/>
      <w:bookmarkEnd w:id="550"/>
    </w:p>
    <w:p w:rsidR="00922071" w:rsidRPr="00CC7B66" w:rsidRDefault="00922071" w:rsidP="003A7E9C">
      <w:pPr>
        <w:pStyle w:val="Heading1"/>
        <w:spacing w:line="360" w:lineRule="auto"/>
        <w:rPr>
          <w:rFonts w:ascii="Times New Roman" w:hAnsi="Times New Roman"/>
        </w:rPr>
      </w:pPr>
      <w:bookmarkStart w:id="552" w:name="_Toc440376374"/>
      <w:bookmarkStart w:id="553" w:name="_Toc457897849"/>
      <w:bookmarkStart w:id="554" w:name="_Toc457917548"/>
      <w:r w:rsidRPr="00CC7B66">
        <w:rPr>
          <w:rFonts w:ascii="Times New Roman" w:hAnsi="Times New Roman"/>
        </w:rPr>
        <w:t xml:space="preserve">NỘI DUNG, PHƯƠNG PHÁP VÀ NGUỒN THÔNG TIN BIÊN SOẠN </w:t>
      </w:r>
      <w:r w:rsidR="0053086D">
        <w:rPr>
          <w:rFonts w:ascii="Times New Roman" w:hAnsi="Times New Roman"/>
        </w:rPr>
        <w:t>TỔNG SẢN PHẨM TRONG NƯỚC</w:t>
      </w:r>
      <w:r w:rsidRPr="00CC7B66">
        <w:rPr>
          <w:rFonts w:ascii="Times New Roman" w:hAnsi="Times New Roman"/>
        </w:rPr>
        <w:t xml:space="preserve"> THEO PHƯƠNG PHÁP SỬ DỤNG</w:t>
      </w:r>
      <w:bookmarkEnd w:id="552"/>
      <w:bookmarkEnd w:id="553"/>
      <w:bookmarkEnd w:id="554"/>
    </w:p>
    <w:p w:rsidR="006F2FE4" w:rsidRDefault="006F2FE4" w:rsidP="003A7E9C">
      <w:pPr>
        <w:pStyle w:val="Heading1"/>
        <w:spacing w:line="360" w:lineRule="auto"/>
        <w:rPr>
          <w:rFonts w:ascii="Times New Roman" w:hAnsi="Times New Roman"/>
        </w:rPr>
      </w:pPr>
      <w:bookmarkStart w:id="555" w:name="_Toc457897850"/>
      <w:bookmarkStart w:id="556" w:name="_Toc457917549"/>
      <w:bookmarkStart w:id="557" w:name="_Toc440359985"/>
      <w:bookmarkStart w:id="558" w:name="_Toc440376375"/>
      <w:bookmarkStart w:id="559" w:name="_Toc436385820"/>
    </w:p>
    <w:p w:rsidR="00922071" w:rsidRPr="00CC7B66" w:rsidRDefault="00922071" w:rsidP="0077131B">
      <w:pPr>
        <w:pStyle w:val="Heading1"/>
        <w:spacing w:line="360" w:lineRule="auto"/>
        <w:rPr>
          <w:rFonts w:ascii="Times New Roman" w:hAnsi="Times New Roman"/>
        </w:rPr>
      </w:pPr>
      <w:r w:rsidRPr="00CC7B66">
        <w:rPr>
          <w:rFonts w:ascii="Times New Roman" w:hAnsi="Times New Roman"/>
        </w:rPr>
        <w:t xml:space="preserve">CHƯƠNG </w:t>
      </w:r>
      <w:bookmarkEnd w:id="555"/>
      <w:bookmarkEnd w:id="556"/>
      <w:r w:rsidR="00503887">
        <w:rPr>
          <w:rFonts w:ascii="Times New Roman" w:hAnsi="Times New Roman"/>
        </w:rPr>
        <w:t>25</w:t>
      </w:r>
    </w:p>
    <w:p w:rsidR="00922071" w:rsidRPr="00CC7B66" w:rsidRDefault="00922071" w:rsidP="0077131B">
      <w:pPr>
        <w:pStyle w:val="Heading1"/>
        <w:spacing w:line="360" w:lineRule="auto"/>
        <w:rPr>
          <w:rFonts w:ascii="Times New Roman" w:hAnsi="Times New Roman"/>
        </w:rPr>
      </w:pPr>
      <w:bookmarkStart w:id="560" w:name="_Toc457897851"/>
      <w:bookmarkStart w:id="561" w:name="_Toc457917550"/>
      <w:r w:rsidRPr="00CC7B66">
        <w:rPr>
          <w:rFonts w:ascii="Times New Roman" w:hAnsi="Times New Roman"/>
        </w:rPr>
        <w:t>TIÊU DÙNG CUỐI CÙNG</w:t>
      </w:r>
      <w:bookmarkEnd w:id="557"/>
      <w:bookmarkEnd w:id="558"/>
      <w:bookmarkEnd w:id="560"/>
      <w:bookmarkEnd w:id="561"/>
    </w:p>
    <w:p w:rsidR="00922071" w:rsidRPr="00CC7B66" w:rsidRDefault="00922071" w:rsidP="0077131B">
      <w:pPr>
        <w:spacing w:line="360" w:lineRule="auto"/>
        <w:ind w:firstLine="709"/>
        <w:jc w:val="both"/>
        <w:rPr>
          <w:b/>
          <w:sz w:val="26"/>
          <w:szCs w:val="26"/>
        </w:rPr>
      </w:pPr>
      <w:bookmarkStart w:id="562" w:name="_Toc440359986"/>
      <w:bookmarkStart w:id="563" w:name="_Toc440376376"/>
      <w:bookmarkStart w:id="564" w:name="_Toc457897852"/>
      <w:r w:rsidRPr="00CC7B66">
        <w:rPr>
          <w:b/>
          <w:sz w:val="26"/>
          <w:szCs w:val="26"/>
        </w:rPr>
        <w:t xml:space="preserve">I. </w:t>
      </w:r>
      <w:bookmarkEnd w:id="562"/>
      <w:r w:rsidRPr="00CC7B66">
        <w:rPr>
          <w:b/>
          <w:sz w:val="26"/>
          <w:szCs w:val="26"/>
        </w:rPr>
        <w:t>MỘT SỐ VẤN ĐỀ CHUNG</w:t>
      </w:r>
      <w:bookmarkEnd w:id="563"/>
      <w:bookmarkEnd w:id="564"/>
    </w:p>
    <w:p w:rsidR="00922071" w:rsidRPr="006B4D01" w:rsidRDefault="00922071" w:rsidP="0077131B">
      <w:pPr>
        <w:spacing w:line="360" w:lineRule="auto"/>
        <w:ind w:firstLine="709"/>
        <w:jc w:val="both"/>
        <w:rPr>
          <w:sz w:val="26"/>
          <w:szCs w:val="26"/>
        </w:rPr>
      </w:pPr>
      <w:r w:rsidRPr="006B4D01">
        <w:rPr>
          <w:sz w:val="26"/>
          <w:szCs w:val="26"/>
        </w:rPr>
        <w:t xml:space="preserve">Tiêu dùng cuối cùng là thước đo quan trọng phản ánh bao nhiêu tổng thu nhập quốc gia khả dụng của một đất nước sử dụng để thỏa mãn nhu cầu cá nhân và cộng đồng trước khi quyết định bao nhiêu cho để dành. Nếu một quốc gia chi tiêu ngày càng nhiều hơn so với thu nhập tạo ra, thì để dành ngày càng trở nên ít đi, hệ quả tất yếu là không có nguồn lực trong nước cho tích lũy. Khi tích lũy quốc gia phụ thuộc quá nhiều vào đi vay nước ngoài, nền kinh tế dễ bị tổn thương bởi các cú sốc từ bên ngoài. </w:t>
      </w:r>
    </w:p>
    <w:p w:rsidR="00922071" w:rsidRPr="006B4D01" w:rsidRDefault="00922071" w:rsidP="0077131B">
      <w:pPr>
        <w:spacing w:line="360" w:lineRule="auto"/>
        <w:ind w:firstLine="709"/>
        <w:jc w:val="both"/>
        <w:rPr>
          <w:sz w:val="26"/>
          <w:szCs w:val="26"/>
        </w:rPr>
      </w:pPr>
      <w:r w:rsidRPr="006B4D01">
        <w:rPr>
          <w:sz w:val="26"/>
          <w:szCs w:val="26"/>
        </w:rPr>
        <w:t>Thống kê tài khoản quốc gia phân tích tiêu dùng cuối cùng từ h</w:t>
      </w:r>
      <w:r w:rsidR="0053086D">
        <w:rPr>
          <w:sz w:val="26"/>
          <w:szCs w:val="26"/>
        </w:rPr>
        <w:t>ai góc nhìn: từ đơn vị chi tiêu</w:t>
      </w:r>
      <w:r w:rsidRPr="006B4D01">
        <w:rPr>
          <w:sz w:val="26"/>
          <w:szCs w:val="26"/>
        </w:rPr>
        <w:t xml:space="preserve"> </w:t>
      </w:r>
      <w:r w:rsidR="005B13FA">
        <w:rPr>
          <w:sz w:val="26"/>
          <w:szCs w:val="26"/>
        </w:rPr>
        <w:t xml:space="preserve">và </w:t>
      </w:r>
      <w:r w:rsidRPr="006B4D01">
        <w:rPr>
          <w:sz w:val="26"/>
          <w:szCs w:val="26"/>
        </w:rPr>
        <w:t xml:space="preserve">từ đơn vị tiêu dùng thực tế. Điều này dẫn tới có hai khái niệm về tiêu dùng cuối cùng trong SNA: chi tiêu tiêu dùng cuối cùng và tiêu dùng cuối cùng thực tế. Khái niệm thứ hai hình thành để đánh giá đầy đủ tiêu dùng của hộ gia đình, cho phép phân tích tốt hơn phúc lợi của hộ gia đình và so sánh quốc tế về tiêu dùng của hộ gia đình. </w:t>
      </w:r>
      <w:r w:rsidR="003A5091">
        <w:rPr>
          <w:sz w:val="26"/>
          <w:szCs w:val="26"/>
        </w:rPr>
        <w:t>K</w:t>
      </w:r>
      <w:r w:rsidRPr="006B4D01">
        <w:rPr>
          <w:sz w:val="26"/>
          <w:szCs w:val="26"/>
        </w:rPr>
        <w:t>hái niệm tiêu dùng cuối cùng thực tế chỉ liên quan đến ba khu vực</w:t>
      </w:r>
      <w:r w:rsidR="003A5091">
        <w:rPr>
          <w:sz w:val="26"/>
          <w:szCs w:val="26"/>
        </w:rPr>
        <w:t xml:space="preserve"> thể chế</w:t>
      </w:r>
      <w:r w:rsidRPr="006B4D01">
        <w:rPr>
          <w:sz w:val="26"/>
          <w:szCs w:val="26"/>
        </w:rPr>
        <w:t xml:space="preserve">: Nhà nước, hộ gia đình và khu vực không vị lợi phục vụ hộ gia đình. Chi tiêu tiêu dùng cuối cùng đề cập tới những khoản chi tiêu của khu vực thể chế thường trú về sản phẩm vật chất và dịch vụ sử dụng để thỏa mãn trực tiếp nhu cầu hay mong muốn cá nhân hoặc tập thể của các thành viên trong cộng đồng. Trong khi đó, tiêu dùng cuối cùng thực tế bao gồm sản phẩm vật chất và dịch vụ khu vực thể chế thường trú thực tế có được và sử dụng để thỏa mãn trực tiếp nhu cầu cá nhân hoặc tập thể của con người. Khác biệt giữa hai khái niệm nằm ở cách thức xử lý sản phẩm vật chất và dịch vụ  mà Nhà nước và khu vực không vị lợi phục vụ hộ gia đình </w:t>
      </w:r>
      <w:r w:rsidRPr="006B4D01">
        <w:rPr>
          <w:spacing w:val="4"/>
          <w:sz w:val="26"/>
          <w:szCs w:val="26"/>
        </w:rPr>
        <w:t>chi mua và cung cấp cho hộ gia đình dưới hình thức chuyển nhượng xã hội bằng hiện vật.</w:t>
      </w:r>
    </w:p>
    <w:p w:rsidR="00922071" w:rsidRPr="007D4EA6" w:rsidRDefault="00922071" w:rsidP="0077131B">
      <w:pPr>
        <w:spacing w:line="360" w:lineRule="auto"/>
        <w:ind w:firstLine="709"/>
        <w:jc w:val="both"/>
        <w:rPr>
          <w:sz w:val="26"/>
          <w:szCs w:val="26"/>
        </w:rPr>
      </w:pPr>
      <w:r w:rsidRPr="007D4EA6">
        <w:rPr>
          <w:sz w:val="26"/>
          <w:szCs w:val="26"/>
        </w:rPr>
        <w:t xml:space="preserve">Định nghĩa về hai khái niệm đều liên quan đến hai loại sản phẩm vật chất và dịch vụ, gồm: sản phẩm vật chất và dịch vụ cá nhân, dịch vụ </w:t>
      </w:r>
      <w:r w:rsidR="005B13FA">
        <w:rPr>
          <w:sz w:val="26"/>
          <w:szCs w:val="26"/>
        </w:rPr>
        <w:t>cộng đồng</w:t>
      </w:r>
      <w:r w:rsidRPr="007D4EA6">
        <w:rPr>
          <w:sz w:val="26"/>
          <w:szCs w:val="26"/>
        </w:rPr>
        <w:t xml:space="preserve">. Sản phẩm vật chất và dịch vụ cá nhân (hay sản phẩm vật chất và dịch vụ cho tiêu dùng cá nhân) là  sản phẩm vật chất và dịch vụ mà từng hộ gia đình có được và sử dụng để thỏa mãn nhu </w:t>
      </w:r>
      <w:r w:rsidRPr="007D4EA6">
        <w:rPr>
          <w:sz w:val="26"/>
          <w:szCs w:val="26"/>
        </w:rPr>
        <w:lastRenderedPageBreak/>
        <w:t xml:space="preserve">cầu và mong muốn của các thành viên của hộ gia đình. Dịch vụ </w:t>
      </w:r>
      <w:r w:rsidR="0053086D">
        <w:rPr>
          <w:sz w:val="26"/>
          <w:szCs w:val="26"/>
        </w:rPr>
        <w:t>cộng đồng</w:t>
      </w:r>
      <w:r w:rsidRPr="007D4EA6">
        <w:rPr>
          <w:sz w:val="26"/>
          <w:szCs w:val="26"/>
        </w:rPr>
        <w:t xml:space="preserve"> là dịch vụ cho tiêu dùng tập thể, cung cấp đồng thời cho tất cả các thành viên của cộng đồng hoặc các thành viên của một bộ phận nhất định của cộng đồng, chẳng hạn tất cả các hộ gia đình sống ở một vùng nhất định. Khu vực thể chế liên quan đến một hoặc có thể cả hai loại sản phẩm vật chất và dịch vụ là khu vực Nhà nước.</w:t>
      </w:r>
    </w:p>
    <w:p w:rsidR="00922071" w:rsidRPr="007D4EA6" w:rsidRDefault="00922071" w:rsidP="0077131B">
      <w:pPr>
        <w:spacing w:line="360" w:lineRule="auto"/>
        <w:ind w:firstLine="709"/>
        <w:jc w:val="both"/>
        <w:rPr>
          <w:b/>
          <w:sz w:val="26"/>
          <w:szCs w:val="26"/>
        </w:rPr>
      </w:pPr>
      <w:r w:rsidRPr="007D4EA6">
        <w:rPr>
          <w:b/>
          <w:i/>
          <w:sz w:val="26"/>
          <w:szCs w:val="26"/>
        </w:rPr>
        <w:t>1) Chi tiêu tiêu dùng cuối cùng</w:t>
      </w:r>
    </w:p>
    <w:p w:rsidR="00922071" w:rsidRPr="007D4EA6" w:rsidRDefault="00922071" w:rsidP="0077131B">
      <w:pPr>
        <w:spacing w:line="360" w:lineRule="auto"/>
        <w:ind w:firstLine="709"/>
        <w:jc w:val="both"/>
        <w:rPr>
          <w:sz w:val="26"/>
          <w:szCs w:val="26"/>
        </w:rPr>
      </w:pPr>
      <w:r w:rsidRPr="007D4EA6">
        <w:rPr>
          <w:sz w:val="26"/>
          <w:szCs w:val="26"/>
        </w:rPr>
        <w:t>Khái niệm “chi tiêu tiêu dù</w:t>
      </w:r>
      <w:r w:rsidR="007D4EA6" w:rsidRPr="007D4EA6">
        <w:rPr>
          <w:sz w:val="26"/>
          <w:szCs w:val="26"/>
        </w:rPr>
        <w:t>ng cuối cùng” dựa trên ý niệm “</w:t>
      </w:r>
      <w:r w:rsidRPr="007D4EA6">
        <w:rPr>
          <w:sz w:val="26"/>
          <w:szCs w:val="26"/>
        </w:rPr>
        <w:t>đơn vị cuối cùng chi tiêu”, không phải “đơn vị chi tiêu lần đầu” và nguyên tắc “thường trú”. Chính bởi vậy, sản phẩ</w:t>
      </w:r>
      <w:r w:rsidR="00805818" w:rsidRPr="007D4EA6">
        <w:rPr>
          <w:sz w:val="26"/>
          <w:szCs w:val="26"/>
        </w:rPr>
        <w:t xml:space="preserve">m vật chất và dịch vụ là do </w:t>
      </w:r>
      <w:r w:rsidRPr="007D4EA6">
        <w:rPr>
          <w:sz w:val="26"/>
          <w:szCs w:val="26"/>
        </w:rPr>
        <w:t>đơn vị thường trú cuối cùng thực hiện việc chi trả. Chi tiêu tiêu dùng cuối cùng không chỉ bao gồm các giao dịch có thực mà cả những giao dịch giả định, chẳng hạn dịch vụ nhà tự có để ở, v.v… Chi</w:t>
      </w:r>
      <w:r w:rsidR="006367CE">
        <w:rPr>
          <w:sz w:val="26"/>
          <w:szCs w:val="26"/>
        </w:rPr>
        <w:t xml:space="preserve"> </w:t>
      </w:r>
      <w:r w:rsidRPr="007D4EA6">
        <w:rPr>
          <w:sz w:val="26"/>
          <w:szCs w:val="26"/>
        </w:rPr>
        <w:t>tiêu dùng cuối cùng phân chia thành 3 khu vực, gồm:</w:t>
      </w:r>
    </w:p>
    <w:p w:rsidR="00922071" w:rsidRPr="007D4EA6" w:rsidRDefault="00922071" w:rsidP="0077131B">
      <w:pPr>
        <w:spacing w:line="360" w:lineRule="auto"/>
        <w:ind w:firstLine="709"/>
        <w:jc w:val="both"/>
        <w:rPr>
          <w:sz w:val="26"/>
          <w:szCs w:val="26"/>
        </w:rPr>
      </w:pPr>
      <w:r w:rsidRPr="007D4EA6">
        <w:rPr>
          <w:sz w:val="26"/>
          <w:szCs w:val="26"/>
        </w:rPr>
        <w:t>Chi tiêu dùng cuối cùng của Nhà nước;</w:t>
      </w:r>
    </w:p>
    <w:p w:rsidR="00922071" w:rsidRPr="007D4EA6" w:rsidRDefault="00922071" w:rsidP="0077131B">
      <w:pPr>
        <w:spacing w:line="360" w:lineRule="auto"/>
        <w:ind w:firstLine="709"/>
        <w:jc w:val="both"/>
        <w:rPr>
          <w:sz w:val="26"/>
          <w:szCs w:val="26"/>
        </w:rPr>
      </w:pPr>
      <w:r w:rsidRPr="007D4EA6">
        <w:rPr>
          <w:sz w:val="26"/>
          <w:szCs w:val="26"/>
        </w:rPr>
        <w:t>Chi tiêu dùng cuối cùng của khu vực không vị lợi phục vụ hộ gia đình;</w:t>
      </w:r>
    </w:p>
    <w:p w:rsidR="00922071" w:rsidRPr="007D4EA6" w:rsidRDefault="00922071" w:rsidP="0077131B">
      <w:pPr>
        <w:spacing w:line="360" w:lineRule="auto"/>
        <w:ind w:firstLine="709"/>
        <w:jc w:val="both"/>
        <w:rPr>
          <w:sz w:val="26"/>
          <w:szCs w:val="26"/>
        </w:rPr>
      </w:pPr>
      <w:r w:rsidRPr="007D4EA6">
        <w:rPr>
          <w:sz w:val="26"/>
          <w:szCs w:val="26"/>
        </w:rPr>
        <w:t>Chi tiêu dùng cuối cùng của hộ gia đình.</w:t>
      </w:r>
    </w:p>
    <w:p w:rsidR="00922071" w:rsidRPr="007D4EA6" w:rsidRDefault="00922071" w:rsidP="0077131B">
      <w:pPr>
        <w:spacing w:line="360" w:lineRule="auto"/>
        <w:ind w:firstLine="709"/>
        <w:jc w:val="both"/>
        <w:rPr>
          <w:b/>
          <w:i/>
          <w:sz w:val="26"/>
          <w:szCs w:val="26"/>
        </w:rPr>
      </w:pPr>
      <w:r w:rsidRPr="007D4EA6">
        <w:rPr>
          <w:b/>
          <w:i/>
          <w:sz w:val="26"/>
          <w:szCs w:val="26"/>
        </w:rPr>
        <w:t>2) Chi tiêu dùng cuối cùng của Nhà nước</w:t>
      </w:r>
    </w:p>
    <w:p w:rsidR="00922071" w:rsidRPr="006B4D01" w:rsidRDefault="00922071" w:rsidP="0077131B">
      <w:pPr>
        <w:spacing w:line="360" w:lineRule="auto"/>
        <w:ind w:firstLine="709"/>
        <w:jc w:val="both"/>
        <w:rPr>
          <w:sz w:val="26"/>
          <w:szCs w:val="26"/>
        </w:rPr>
      </w:pPr>
      <w:r w:rsidRPr="007D4EA6">
        <w:rPr>
          <w:sz w:val="26"/>
          <w:szCs w:val="26"/>
        </w:rPr>
        <w:t>Chi tiêu dùng cuối cùng của Nhà nước là tiêu dùng cuối cùng lớn thứ hai sau chi tiêu dùng cuối cùng của hộ gia đình. Khoản chi tiêu</w:t>
      </w:r>
      <w:r w:rsidRPr="006B4D01">
        <w:rPr>
          <w:sz w:val="26"/>
          <w:szCs w:val="26"/>
        </w:rPr>
        <w:t xml:space="preserve"> này thực hiện bởi tất cả các cấp chính quyền (chính quyền trung ương và địa phương), các quỹ bảo hiểm xã hội (và cả các tổ chức không vị lợi của Nhà nước) thường trú trong lãnh thổ kinh tế. SNA quy định rằng </w:t>
      </w:r>
      <w:r w:rsidR="00805818">
        <w:rPr>
          <w:sz w:val="26"/>
          <w:szCs w:val="26"/>
        </w:rPr>
        <w:t xml:space="preserve">khu vực </w:t>
      </w:r>
      <w:r w:rsidRPr="006B4D01">
        <w:rPr>
          <w:sz w:val="26"/>
          <w:szCs w:val="26"/>
        </w:rPr>
        <w:t xml:space="preserve">Nhà nước tạo ra sản phẩm vật chất và dịch vụ và tiêu dùng luôn nó. Do vậy, </w:t>
      </w:r>
      <w:r w:rsidR="00805818">
        <w:rPr>
          <w:sz w:val="26"/>
          <w:szCs w:val="26"/>
        </w:rPr>
        <w:t>chỉ tiêu này</w:t>
      </w:r>
      <w:r w:rsidRPr="006B4D01">
        <w:rPr>
          <w:sz w:val="26"/>
          <w:szCs w:val="26"/>
        </w:rPr>
        <w:t xml:space="preserve"> được định nghĩa là bằng tổng giá trị sản xuất của Nhà nước nhưng </w:t>
      </w:r>
      <w:r w:rsidRPr="006B4D01">
        <w:rPr>
          <w:i/>
          <w:sz w:val="26"/>
          <w:szCs w:val="26"/>
        </w:rPr>
        <w:t>trừ</w:t>
      </w:r>
      <w:r w:rsidRPr="006B4D01">
        <w:rPr>
          <w:sz w:val="26"/>
          <w:szCs w:val="26"/>
        </w:rPr>
        <w:t xml:space="preserve"> giá trị sản xuất sử dụng cho tích lũy tài sản cố định của chính các đơn vị sản xuất Nhà nước, </w:t>
      </w:r>
      <w:r w:rsidRPr="006B4D01">
        <w:rPr>
          <w:i/>
          <w:sz w:val="26"/>
          <w:szCs w:val="26"/>
        </w:rPr>
        <w:t>trừ</w:t>
      </w:r>
      <w:r w:rsidRPr="006B4D01">
        <w:rPr>
          <w:sz w:val="26"/>
          <w:szCs w:val="26"/>
        </w:rPr>
        <w:t xml:space="preserve"> giá trị sản phẩm vật chất và dịch vụ Nhà nước bán ở giá có ý nghĩa kinh tế và không có ý nghĩa kinh tế, </w:t>
      </w:r>
      <w:r w:rsidRPr="006B4D01">
        <w:rPr>
          <w:i/>
          <w:sz w:val="26"/>
          <w:szCs w:val="26"/>
        </w:rPr>
        <w:t xml:space="preserve">cộng thêm </w:t>
      </w:r>
      <w:r w:rsidRPr="006B4D01">
        <w:rPr>
          <w:sz w:val="26"/>
          <w:szCs w:val="26"/>
        </w:rPr>
        <w:t xml:space="preserve">chuyển nhượng xã hội bằng hiện vật </w:t>
      </w:r>
      <w:r w:rsidR="00805818">
        <w:rPr>
          <w:sz w:val="26"/>
          <w:szCs w:val="26"/>
        </w:rPr>
        <w:t>Nhà nước mua từ</w:t>
      </w:r>
      <w:r w:rsidRPr="006B4D01">
        <w:rPr>
          <w:sz w:val="26"/>
          <w:szCs w:val="26"/>
        </w:rPr>
        <w:t xml:space="preserve"> nhà sản xuất thị trường.</w:t>
      </w:r>
    </w:p>
    <w:p w:rsidR="00922071" w:rsidRPr="006B4D01" w:rsidRDefault="009219C1" w:rsidP="0077131B">
      <w:pPr>
        <w:spacing w:line="360" w:lineRule="auto"/>
        <w:ind w:firstLine="709"/>
        <w:jc w:val="both"/>
        <w:rPr>
          <w:sz w:val="26"/>
          <w:szCs w:val="26"/>
        </w:rPr>
      </w:pPr>
      <w:r>
        <w:rPr>
          <w:sz w:val="26"/>
          <w:szCs w:val="26"/>
        </w:rPr>
        <w:t>Phần g</w:t>
      </w:r>
      <w:r w:rsidR="00922071" w:rsidRPr="006B4D01">
        <w:rPr>
          <w:sz w:val="26"/>
          <w:szCs w:val="26"/>
        </w:rPr>
        <w:t xml:space="preserve">iá trị sản xuất </w:t>
      </w:r>
      <w:r>
        <w:rPr>
          <w:sz w:val="26"/>
          <w:szCs w:val="26"/>
        </w:rPr>
        <w:t xml:space="preserve">của Nhà nước </w:t>
      </w:r>
      <w:r w:rsidR="00B353F8">
        <w:rPr>
          <w:sz w:val="26"/>
          <w:szCs w:val="26"/>
        </w:rPr>
        <w:t xml:space="preserve">được tính vào Tiêu dùng cuối cùng </w:t>
      </w:r>
      <w:r w:rsidR="00DB56CA">
        <w:rPr>
          <w:sz w:val="26"/>
          <w:szCs w:val="26"/>
        </w:rPr>
        <w:t>gồm hai</w:t>
      </w:r>
      <w:r w:rsidR="00922071" w:rsidRPr="006B4D01">
        <w:rPr>
          <w:sz w:val="26"/>
          <w:szCs w:val="26"/>
        </w:rPr>
        <w:t xml:space="preserve"> loại:</w:t>
      </w:r>
    </w:p>
    <w:p w:rsidR="00922071" w:rsidRPr="006B4D01" w:rsidRDefault="00922071" w:rsidP="0077131B">
      <w:pPr>
        <w:spacing w:line="360" w:lineRule="auto"/>
        <w:ind w:firstLine="709"/>
        <w:jc w:val="both"/>
        <w:rPr>
          <w:sz w:val="26"/>
          <w:szCs w:val="26"/>
        </w:rPr>
      </w:pPr>
      <w:r w:rsidRPr="006B4D01">
        <w:rPr>
          <w:sz w:val="26"/>
          <w:szCs w:val="26"/>
        </w:rPr>
        <w:t>- Thứ nhất</w:t>
      </w:r>
      <w:r w:rsidR="000A69E7">
        <w:rPr>
          <w:sz w:val="26"/>
          <w:szCs w:val="26"/>
        </w:rPr>
        <w:t>, giá trị sản xuất thị trường (</w:t>
      </w:r>
      <w:r w:rsidRPr="006B4D01">
        <w:rPr>
          <w:sz w:val="26"/>
          <w:szCs w:val="26"/>
        </w:rPr>
        <w:t xml:space="preserve">sản phẩm vật chất và dịch vụ bán </w:t>
      </w:r>
      <w:r w:rsidR="009219C1">
        <w:rPr>
          <w:sz w:val="26"/>
          <w:szCs w:val="26"/>
        </w:rPr>
        <w:t>với</w:t>
      </w:r>
      <w:r w:rsidRPr="006B4D01">
        <w:rPr>
          <w:sz w:val="26"/>
          <w:szCs w:val="26"/>
        </w:rPr>
        <w:t xml:space="preserve"> giá có ý nghĩa kinh tế) chẳng hạn doanh thu xuất khẩu tàu chiến của </w:t>
      </w:r>
      <w:r w:rsidR="000A69E7">
        <w:rPr>
          <w:sz w:val="26"/>
          <w:szCs w:val="26"/>
        </w:rPr>
        <w:t xml:space="preserve">đơn vị </w:t>
      </w:r>
      <w:r w:rsidRPr="006B4D01">
        <w:rPr>
          <w:sz w:val="26"/>
          <w:szCs w:val="26"/>
        </w:rPr>
        <w:t>đóng tàu</w:t>
      </w:r>
      <w:r w:rsidR="00E565A5">
        <w:rPr>
          <w:sz w:val="26"/>
          <w:szCs w:val="26"/>
        </w:rPr>
        <w:t xml:space="preserve"> (không phải doanh nghiệp)</w:t>
      </w:r>
      <w:r w:rsidRPr="006B4D01">
        <w:rPr>
          <w:sz w:val="26"/>
          <w:szCs w:val="26"/>
        </w:rPr>
        <w:t xml:space="preserve">, doanh thu bán thuốc của bệnh viện Nhà nước, v.v… </w:t>
      </w:r>
    </w:p>
    <w:p w:rsidR="00922071" w:rsidRPr="007D4EA6" w:rsidRDefault="00922071" w:rsidP="0077131B">
      <w:pPr>
        <w:spacing w:line="360" w:lineRule="auto"/>
        <w:ind w:firstLine="709"/>
        <w:jc w:val="both"/>
        <w:rPr>
          <w:sz w:val="26"/>
          <w:szCs w:val="26"/>
        </w:rPr>
      </w:pPr>
      <w:r w:rsidRPr="007D4EA6">
        <w:rPr>
          <w:sz w:val="26"/>
          <w:szCs w:val="26"/>
        </w:rPr>
        <w:lastRenderedPageBreak/>
        <w:t xml:space="preserve">- </w:t>
      </w:r>
      <w:r w:rsidR="009219C1">
        <w:rPr>
          <w:sz w:val="26"/>
          <w:szCs w:val="26"/>
        </w:rPr>
        <w:t xml:space="preserve">Thứ hai, </w:t>
      </w:r>
      <w:r w:rsidRPr="007D4EA6">
        <w:rPr>
          <w:sz w:val="26"/>
          <w:szCs w:val="26"/>
        </w:rPr>
        <w:t xml:space="preserve">giá trị sản xuất phi thị trường khác, phân chia thành 2 thành phần: giá trị sản xuất phi thị trường bán </w:t>
      </w:r>
      <w:r w:rsidR="009219C1">
        <w:rPr>
          <w:sz w:val="26"/>
          <w:szCs w:val="26"/>
        </w:rPr>
        <w:t>với</w:t>
      </w:r>
      <w:r w:rsidRPr="007D4EA6">
        <w:rPr>
          <w:sz w:val="26"/>
          <w:szCs w:val="26"/>
        </w:rPr>
        <w:t xml:space="preserve"> giá không có ý nghĩa kinh tế, </w:t>
      </w:r>
      <w:r w:rsidR="009219C1">
        <w:rPr>
          <w:sz w:val="26"/>
          <w:szCs w:val="26"/>
        </w:rPr>
        <w:t>như</w:t>
      </w:r>
      <w:r w:rsidRPr="007D4EA6">
        <w:rPr>
          <w:sz w:val="26"/>
          <w:szCs w:val="26"/>
        </w:rPr>
        <w:t xml:space="preserve"> giá trị dịch vụ giáo dục các trường học công lập cung cấp cho </w:t>
      </w:r>
      <w:r w:rsidR="00E565A5" w:rsidRPr="007D4EA6">
        <w:rPr>
          <w:sz w:val="26"/>
          <w:szCs w:val="26"/>
        </w:rPr>
        <w:t xml:space="preserve">các hộ gia đình </w:t>
      </w:r>
      <w:r w:rsidRPr="007D4EA6">
        <w:rPr>
          <w:sz w:val="26"/>
          <w:szCs w:val="26"/>
        </w:rPr>
        <w:t xml:space="preserve">v.v…; giá trị sản xuất phi thị trường cung cấp miễn phí, </w:t>
      </w:r>
      <w:r w:rsidR="009219C1">
        <w:rPr>
          <w:sz w:val="26"/>
          <w:szCs w:val="26"/>
        </w:rPr>
        <w:t>như</w:t>
      </w:r>
      <w:r w:rsidRPr="007D4EA6">
        <w:rPr>
          <w:sz w:val="26"/>
          <w:szCs w:val="26"/>
        </w:rPr>
        <w:t xml:space="preserve"> dịch vụ an ninh và quốc phòng, dịch vụ hành chính công, v.v …</w:t>
      </w:r>
    </w:p>
    <w:p w:rsidR="00922071" w:rsidRPr="007D4EA6" w:rsidRDefault="00922071" w:rsidP="0077131B">
      <w:pPr>
        <w:spacing w:line="360" w:lineRule="auto"/>
        <w:ind w:firstLine="709"/>
        <w:jc w:val="both"/>
        <w:rPr>
          <w:sz w:val="26"/>
          <w:szCs w:val="26"/>
        </w:rPr>
      </w:pPr>
      <w:r w:rsidRPr="007D4EA6">
        <w:rPr>
          <w:sz w:val="26"/>
          <w:szCs w:val="26"/>
        </w:rPr>
        <w:t xml:space="preserve">Đối với các đơn vị thể chế thuộc khu vực Nhà nước, tổng giá trị sản xuất được tính là bằng chi phí trung gian </w:t>
      </w:r>
      <w:r w:rsidRPr="007D4EA6">
        <w:rPr>
          <w:i/>
          <w:sz w:val="26"/>
          <w:szCs w:val="26"/>
        </w:rPr>
        <w:t xml:space="preserve">cộng </w:t>
      </w:r>
      <w:r w:rsidRPr="007D4EA6">
        <w:rPr>
          <w:sz w:val="26"/>
          <w:szCs w:val="26"/>
        </w:rPr>
        <w:t xml:space="preserve">thu nhập của người lao động </w:t>
      </w:r>
      <w:r w:rsidRPr="007D4EA6">
        <w:rPr>
          <w:i/>
          <w:sz w:val="26"/>
          <w:szCs w:val="26"/>
        </w:rPr>
        <w:t xml:space="preserve">cộng </w:t>
      </w:r>
      <w:r w:rsidRPr="007D4EA6">
        <w:rPr>
          <w:sz w:val="26"/>
          <w:szCs w:val="26"/>
        </w:rPr>
        <w:t xml:space="preserve">khấu hao tài sản cố định </w:t>
      </w:r>
      <w:r w:rsidRPr="007D4EA6">
        <w:rPr>
          <w:i/>
          <w:sz w:val="26"/>
          <w:szCs w:val="26"/>
        </w:rPr>
        <w:t>cộng</w:t>
      </w:r>
      <w:r w:rsidRPr="007D4EA6">
        <w:rPr>
          <w:sz w:val="26"/>
          <w:szCs w:val="26"/>
        </w:rPr>
        <w:t xml:space="preserve"> thuế sản xuất khác </w:t>
      </w:r>
      <w:r w:rsidRPr="007D4EA6">
        <w:rPr>
          <w:i/>
          <w:sz w:val="26"/>
          <w:szCs w:val="26"/>
        </w:rPr>
        <w:t>trừ</w:t>
      </w:r>
      <w:r w:rsidRPr="007D4EA6">
        <w:rPr>
          <w:sz w:val="26"/>
          <w:szCs w:val="26"/>
        </w:rPr>
        <w:t xml:space="preserve"> trợ cấp sản xuất.</w:t>
      </w:r>
    </w:p>
    <w:p w:rsidR="00922071" w:rsidRPr="006B4D01" w:rsidRDefault="009219C1" w:rsidP="0077131B">
      <w:pPr>
        <w:spacing w:line="360" w:lineRule="auto"/>
        <w:ind w:firstLine="709"/>
        <w:jc w:val="both"/>
        <w:rPr>
          <w:sz w:val="26"/>
          <w:szCs w:val="26"/>
        </w:rPr>
      </w:pPr>
      <w:r>
        <w:rPr>
          <w:sz w:val="26"/>
          <w:szCs w:val="26"/>
        </w:rPr>
        <w:t xml:space="preserve">Chỉ tiêu </w:t>
      </w:r>
      <w:r w:rsidR="00E565A5">
        <w:rPr>
          <w:sz w:val="26"/>
          <w:szCs w:val="26"/>
        </w:rPr>
        <w:t xml:space="preserve">GO phi thị trường </w:t>
      </w:r>
      <w:r w:rsidR="00DB56CA">
        <w:rPr>
          <w:sz w:val="26"/>
          <w:szCs w:val="26"/>
        </w:rPr>
        <w:t xml:space="preserve">ở đây </w:t>
      </w:r>
      <w:r w:rsidR="00E565A5">
        <w:rPr>
          <w:sz w:val="26"/>
          <w:szCs w:val="26"/>
        </w:rPr>
        <w:t xml:space="preserve">là </w:t>
      </w:r>
      <w:r w:rsidR="00922071" w:rsidRPr="006B4D01">
        <w:rPr>
          <w:sz w:val="26"/>
          <w:szCs w:val="26"/>
        </w:rPr>
        <w:t>chi tiêu dùng cuối cùng của Nhà nước liên quan tới khái niệm chu</w:t>
      </w:r>
      <w:r w:rsidR="00E565A5">
        <w:rPr>
          <w:sz w:val="26"/>
          <w:szCs w:val="26"/>
        </w:rPr>
        <w:t xml:space="preserve">yển nhượng xã hội bằng hiện vật;đó </w:t>
      </w:r>
      <w:r w:rsidR="00922071" w:rsidRPr="006B4D01">
        <w:rPr>
          <w:sz w:val="26"/>
          <w:szCs w:val="26"/>
        </w:rPr>
        <w:t>là giao dịch một chiều từ Nhà nước</w:t>
      </w:r>
      <w:r w:rsidR="00922071" w:rsidRPr="006B4D01">
        <w:rPr>
          <w:rStyle w:val="FootnoteReference"/>
          <w:sz w:val="26"/>
          <w:szCs w:val="26"/>
        </w:rPr>
        <w:footnoteReference w:id="11"/>
      </w:r>
      <w:r w:rsidR="00922071" w:rsidRPr="006B4D01">
        <w:rPr>
          <w:sz w:val="26"/>
          <w:szCs w:val="26"/>
        </w:rPr>
        <w:t xml:space="preserve"> tới hộ gia đình và do vậy cũng là phúc lợi của hộ gia đình đó. Chuyển nhượng này khác biệt giữa các quốc gia, </w:t>
      </w:r>
      <w:r>
        <w:rPr>
          <w:sz w:val="26"/>
          <w:szCs w:val="26"/>
        </w:rPr>
        <w:t>như</w:t>
      </w:r>
      <w:r w:rsidR="00922071" w:rsidRPr="006B4D01">
        <w:rPr>
          <w:sz w:val="26"/>
          <w:szCs w:val="26"/>
        </w:rPr>
        <w:t xml:space="preserve"> ở tại các quốc gia Tây Âu, khoản chi tiêu này của Nhà nước, đặc biệt cho dịch vụ y tế và giáo dục là khá lớn, trong khi đó tại Mỹ, chi tiêu này dồn chủ yếu sang khu vực tư nhân.</w:t>
      </w:r>
    </w:p>
    <w:p w:rsidR="00922071" w:rsidRPr="00E565A5" w:rsidRDefault="00922071" w:rsidP="0077131B">
      <w:pPr>
        <w:spacing w:line="360" w:lineRule="auto"/>
        <w:ind w:firstLine="709"/>
        <w:jc w:val="both"/>
        <w:rPr>
          <w:sz w:val="26"/>
          <w:szCs w:val="26"/>
        </w:rPr>
      </w:pPr>
      <w:r w:rsidRPr="00E565A5">
        <w:rPr>
          <w:sz w:val="26"/>
          <w:szCs w:val="26"/>
        </w:rPr>
        <w:t xml:space="preserve">Những sản phẩm vật chất và </w:t>
      </w:r>
      <w:r w:rsidR="00DB56CA">
        <w:rPr>
          <w:sz w:val="26"/>
          <w:szCs w:val="26"/>
        </w:rPr>
        <w:t xml:space="preserve">dịch vụ </w:t>
      </w:r>
      <w:r w:rsidRPr="00E565A5">
        <w:rPr>
          <w:sz w:val="26"/>
          <w:szCs w:val="26"/>
        </w:rPr>
        <w:t>dùng cho cá nhân</w:t>
      </w:r>
      <w:r w:rsidR="00DB56CA">
        <w:rPr>
          <w:sz w:val="26"/>
          <w:szCs w:val="26"/>
        </w:rPr>
        <w:t xml:space="preserve"> do</w:t>
      </w:r>
      <w:r w:rsidRPr="00E565A5">
        <w:rPr>
          <w:sz w:val="26"/>
          <w:szCs w:val="26"/>
        </w:rPr>
        <w:t xml:space="preserve"> Nhà nước </w:t>
      </w:r>
      <w:r w:rsidRPr="00E565A5">
        <w:rPr>
          <w:noProof/>
          <w:sz w:val="26"/>
          <w:szCs w:val="26"/>
        </w:rPr>
        <w:t xml:space="preserve">mua trên thị trường hoặc </w:t>
      </w:r>
      <w:r w:rsidR="00E565A5" w:rsidRPr="00E565A5">
        <w:rPr>
          <w:noProof/>
          <w:sz w:val="26"/>
          <w:szCs w:val="26"/>
        </w:rPr>
        <w:t xml:space="preserve">do </w:t>
      </w:r>
      <w:r w:rsidR="004762ED">
        <w:rPr>
          <w:noProof/>
          <w:sz w:val="26"/>
          <w:szCs w:val="26"/>
        </w:rPr>
        <w:t xml:space="preserve">tự </w:t>
      </w:r>
      <w:r w:rsidR="00E565A5" w:rsidRPr="00E565A5">
        <w:rPr>
          <w:noProof/>
          <w:sz w:val="26"/>
          <w:szCs w:val="26"/>
        </w:rPr>
        <w:t>tổ chức sản xuất</w:t>
      </w:r>
      <w:r w:rsidRPr="00E565A5">
        <w:rPr>
          <w:noProof/>
          <w:sz w:val="26"/>
          <w:szCs w:val="26"/>
        </w:rPr>
        <w:t xml:space="preserve">, nhằm </w:t>
      </w:r>
      <w:r w:rsidRPr="00E565A5">
        <w:rPr>
          <w:sz w:val="26"/>
          <w:szCs w:val="26"/>
        </w:rPr>
        <w:t xml:space="preserve">cung cấp miễn phí hoặc </w:t>
      </w:r>
      <w:r w:rsidR="009219C1">
        <w:rPr>
          <w:sz w:val="26"/>
          <w:szCs w:val="26"/>
        </w:rPr>
        <w:t>cá nhân phải trả tiền với</w:t>
      </w:r>
      <w:r w:rsidRPr="00E565A5">
        <w:rPr>
          <w:sz w:val="26"/>
          <w:szCs w:val="26"/>
        </w:rPr>
        <w:t xml:space="preserve"> giá không có ý nghĩa kinh tế cho từng hộ gia đình là chuyển nhượng xã hội bằng hiện vật. </w:t>
      </w:r>
      <w:r w:rsidR="009219C1">
        <w:rPr>
          <w:sz w:val="26"/>
          <w:szCs w:val="26"/>
        </w:rPr>
        <w:t>C</w:t>
      </w:r>
      <w:r w:rsidRPr="00E565A5">
        <w:rPr>
          <w:sz w:val="26"/>
          <w:szCs w:val="26"/>
        </w:rPr>
        <w:t>ác giao dịch liên quan đến chi tiêu của Nhà nước, chuyển nhượng xã hội bằng hiện vật phân tích thành hai nhóm: nhóm cung cấp bởi nhà sản xuất thị trường và nhóm cung cấp bởi nhà sản xuất phi thị trường.</w:t>
      </w:r>
    </w:p>
    <w:p w:rsidR="00922071" w:rsidRPr="006B4D01" w:rsidRDefault="00922071" w:rsidP="0077131B">
      <w:pPr>
        <w:spacing w:line="360" w:lineRule="auto"/>
        <w:ind w:firstLine="709"/>
        <w:jc w:val="both"/>
        <w:rPr>
          <w:sz w:val="26"/>
          <w:szCs w:val="26"/>
        </w:rPr>
      </w:pPr>
      <w:r w:rsidRPr="006B4D01">
        <w:rPr>
          <w:sz w:val="26"/>
          <w:szCs w:val="26"/>
        </w:rPr>
        <w:t>Chuyển nhượng xã hội bằng hiện vật cung cấp bởi nhà sản xuất phi thị trường là sản phẩ</w:t>
      </w:r>
      <w:r w:rsidR="00276F03">
        <w:rPr>
          <w:sz w:val="26"/>
          <w:szCs w:val="26"/>
        </w:rPr>
        <w:t xml:space="preserve">m vật chất và dịch vụ </w:t>
      </w:r>
      <w:r w:rsidRPr="006B4D01">
        <w:rPr>
          <w:sz w:val="26"/>
          <w:szCs w:val="26"/>
        </w:rPr>
        <w:t xml:space="preserve">cá nhân, Nhà nước sản xuất ra, cung cấp miễn phí trực tiếp cho hộ gia đình, chẳng hạn dịch vụ y tế, giáo dục, dịch vụ thu gom, xử lý </w:t>
      </w:r>
      <w:r w:rsidR="00276F03">
        <w:rPr>
          <w:sz w:val="26"/>
          <w:szCs w:val="26"/>
        </w:rPr>
        <w:t>và tiêu hủy rác thải, v.v.</w:t>
      </w:r>
      <w:r w:rsidRPr="006B4D01">
        <w:rPr>
          <w:sz w:val="26"/>
          <w:szCs w:val="26"/>
        </w:rPr>
        <w:t>.. Trong khi đó, chuyển nhượng xã hội bằng hiện vật cung cấp bởi Nhà nước m</w:t>
      </w:r>
      <w:r w:rsidR="00E565A5">
        <w:rPr>
          <w:sz w:val="26"/>
          <w:szCs w:val="26"/>
        </w:rPr>
        <w:t>ua từ nhà sản xuất thị trường để</w:t>
      </w:r>
      <w:r w:rsidRPr="006B4D01">
        <w:rPr>
          <w:sz w:val="26"/>
          <w:szCs w:val="26"/>
        </w:rPr>
        <w:t xml:space="preserve"> cung cấp cho hộ gia đình</w:t>
      </w:r>
      <w:r w:rsidR="00E565A5">
        <w:rPr>
          <w:sz w:val="26"/>
          <w:szCs w:val="26"/>
        </w:rPr>
        <w:t xml:space="preserve"> diễn ra</w:t>
      </w:r>
      <w:r w:rsidRPr="006B4D01">
        <w:rPr>
          <w:sz w:val="26"/>
          <w:szCs w:val="26"/>
        </w:rPr>
        <w:t xml:space="preserve"> theo hai hình thức:</w:t>
      </w:r>
    </w:p>
    <w:p w:rsidR="00922071" w:rsidRPr="006B4D01" w:rsidRDefault="00276F03" w:rsidP="0077131B">
      <w:pPr>
        <w:spacing w:line="360" w:lineRule="auto"/>
        <w:ind w:firstLine="709"/>
        <w:jc w:val="both"/>
        <w:rPr>
          <w:sz w:val="26"/>
          <w:szCs w:val="26"/>
        </w:rPr>
      </w:pPr>
      <w:r>
        <w:rPr>
          <w:sz w:val="26"/>
          <w:szCs w:val="26"/>
        </w:rPr>
        <w:t xml:space="preserve">- Hộ gia đình mua </w:t>
      </w:r>
      <w:r w:rsidR="00922071" w:rsidRPr="006B4D01">
        <w:rPr>
          <w:sz w:val="26"/>
          <w:szCs w:val="26"/>
        </w:rPr>
        <w:t xml:space="preserve">sản phẩm vật chất và dịch vụ cá nhân từ nhà sản xuất thị trường, sau đó quỹ bảo hiểm xã hội thanh toán lại toàn bộ hay một phần chi phí mua cho hộ gia đình. Trường hợp này được hiểu là Nhà nước mua gián tiếp thông qua hộ gia đình; hộ gia đình cung cấp khoản tín dụng cho Nhà nước và sau này nhận lại từ </w:t>
      </w:r>
      <w:r w:rsidR="00922071" w:rsidRPr="006B4D01">
        <w:rPr>
          <w:sz w:val="26"/>
          <w:szCs w:val="26"/>
        </w:rPr>
        <w:lastRenderedPageBreak/>
        <w:t>Nhà nước. Hình thức chuyển nhượng này được gọi là phúc lợi bảo hiểm xã hội bằng hiện vật, gắn liền với nó là chương trình bảo hiểm xã hội;</w:t>
      </w:r>
    </w:p>
    <w:p w:rsidR="00922071" w:rsidRPr="006B4D01" w:rsidRDefault="00922071" w:rsidP="0077131B">
      <w:pPr>
        <w:spacing w:line="360" w:lineRule="auto"/>
        <w:ind w:firstLine="709"/>
        <w:jc w:val="both"/>
        <w:rPr>
          <w:sz w:val="26"/>
          <w:szCs w:val="26"/>
        </w:rPr>
      </w:pPr>
      <w:r w:rsidRPr="006B4D01">
        <w:rPr>
          <w:sz w:val="26"/>
          <w:szCs w:val="26"/>
        </w:rPr>
        <w:t>- Các đơn vị Nhà nước khác, không phải là quỹ bảo hiểm xã hội, mua  sản phẩm vật chất và dịch vụ cá nhân từ nhà sản xuất thị trường và cung cấp miễn phí cho hộ gia đình. Hình thức chuyển nhượng này được gọi là phúc lợi trợ giúp xã hội bằng hiện vật, gắn liền với nó là chương trình trợ giúp xã hội.</w:t>
      </w:r>
    </w:p>
    <w:p w:rsidR="00922071" w:rsidRPr="006B4D01" w:rsidRDefault="00922071" w:rsidP="0077131B">
      <w:pPr>
        <w:spacing w:line="360" w:lineRule="auto"/>
        <w:ind w:firstLine="709"/>
        <w:jc w:val="both"/>
        <w:rPr>
          <w:sz w:val="26"/>
          <w:szCs w:val="26"/>
        </w:rPr>
      </w:pPr>
      <w:r w:rsidRPr="006B4D01">
        <w:rPr>
          <w:sz w:val="26"/>
          <w:szCs w:val="26"/>
        </w:rPr>
        <w:t xml:space="preserve">Chi tiêu của hộ gia đình về sản phẩm vật chất và dịch vụ </w:t>
      </w:r>
      <w:r w:rsidR="00272800">
        <w:rPr>
          <w:sz w:val="26"/>
          <w:szCs w:val="26"/>
        </w:rPr>
        <w:t xml:space="preserve">chưa phải là bức tranh thực về </w:t>
      </w:r>
      <w:r w:rsidRPr="006B4D01">
        <w:rPr>
          <w:sz w:val="26"/>
          <w:szCs w:val="26"/>
        </w:rPr>
        <w:t>sản phẩm vật chất và dịch vụ mà hộ gia đình thực tế tiêu dùng. Cần bổ sung hai</w:t>
      </w:r>
      <w:r w:rsidR="009219C1">
        <w:rPr>
          <w:sz w:val="26"/>
          <w:szCs w:val="26"/>
        </w:rPr>
        <w:t xml:space="preserve"> loại </w:t>
      </w:r>
      <w:r w:rsidRPr="006B4D01">
        <w:rPr>
          <w:sz w:val="26"/>
          <w:szCs w:val="26"/>
        </w:rPr>
        <w:t xml:space="preserve">điều chỉnh: </w:t>
      </w:r>
      <w:r w:rsidR="00976498">
        <w:rPr>
          <w:sz w:val="26"/>
          <w:szCs w:val="26"/>
        </w:rPr>
        <w:t>Đ</w:t>
      </w:r>
      <w:r w:rsidRPr="006B4D01">
        <w:rPr>
          <w:sz w:val="26"/>
          <w:szCs w:val="26"/>
        </w:rPr>
        <w:t xml:space="preserve">iều chỉnh thứ nhất thực hiện được phải nhờ đến phân tích chi  tiêu dùng cuối cùng của Nhà nước thành chi tiêu của Nhà nước cho tiêu dùng cuối cùng của cá nhân và chi tiêu của Nhà nước cho tiêu dùng cuối cùng của </w:t>
      </w:r>
      <w:r w:rsidR="005E65B4">
        <w:rPr>
          <w:sz w:val="26"/>
          <w:szCs w:val="26"/>
        </w:rPr>
        <w:t>cộng đồng</w:t>
      </w:r>
      <w:r w:rsidRPr="006B4D01">
        <w:rPr>
          <w:sz w:val="26"/>
          <w:szCs w:val="26"/>
        </w:rPr>
        <w:t>, gắn với hai loại sản phẩm vật chất và dịch vụ tương ứng, bằng cách sử dụng phân loại chi tiêu của Nhà nước theo chức năng (COFOG); nhờ đó tính được tiêu dùng cuối cùng thực tế của hộ gia đình</w:t>
      </w:r>
      <w:r w:rsidR="0026421A">
        <w:rPr>
          <w:sz w:val="26"/>
          <w:szCs w:val="26"/>
        </w:rPr>
        <w:t xml:space="preserve"> và tiêu dùng cuối cùng thực tế của Nhà nước</w:t>
      </w:r>
      <w:r w:rsidRPr="006B4D01">
        <w:rPr>
          <w:sz w:val="26"/>
          <w:szCs w:val="26"/>
        </w:rPr>
        <w:t xml:space="preserve">. </w:t>
      </w:r>
    </w:p>
    <w:p w:rsidR="00922071" w:rsidRPr="006B4D01" w:rsidRDefault="00922071" w:rsidP="005E65B4">
      <w:pPr>
        <w:spacing w:line="360" w:lineRule="auto"/>
        <w:ind w:firstLine="709"/>
        <w:jc w:val="both"/>
        <w:rPr>
          <w:sz w:val="26"/>
          <w:szCs w:val="26"/>
        </w:rPr>
      </w:pPr>
      <w:r w:rsidRPr="006B4D01">
        <w:rPr>
          <w:sz w:val="26"/>
          <w:szCs w:val="26"/>
        </w:rPr>
        <w:t xml:space="preserve">Có 10 nhóm trong phân loại chức năng của </w:t>
      </w:r>
      <w:r w:rsidR="00276F03">
        <w:rPr>
          <w:sz w:val="26"/>
          <w:szCs w:val="26"/>
        </w:rPr>
        <w:t>Nhà nước</w:t>
      </w:r>
      <w:r w:rsidRPr="006B4D01">
        <w:rPr>
          <w:sz w:val="26"/>
          <w:szCs w:val="26"/>
        </w:rPr>
        <w:t>:</w:t>
      </w:r>
      <w:r w:rsidR="005E65B4">
        <w:rPr>
          <w:sz w:val="26"/>
          <w:szCs w:val="26"/>
        </w:rPr>
        <w:t xml:space="preserve"> </w:t>
      </w:r>
      <w:r w:rsidRPr="006B4D01">
        <w:rPr>
          <w:sz w:val="26"/>
          <w:szCs w:val="26"/>
        </w:rPr>
        <w:t>Dịch vụ công</w:t>
      </w:r>
      <w:r w:rsidR="00677AB0">
        <w:rPr>
          <w:sz w:val="26"/>
          <w:szCs w:val="26"/>
        </w:rPr>
        <w:t xml:space="preserve">; </w:t>
      </w:r>
      <w:r w:rsidRPr="006B4D01">
        <w:rPr>
          <w:sz w:val="26"/>
          <w:szCs w:val="26"/>
        </w:rPr>
        <w:t>Quốc phòng</w:t>
      </w:r>
      <w:r w:rsidR="00677AB0">
        <w:rPr>
          <w:sz w:val="26"/>
          <w:szCs w:val="26"/>
        </w:rPr>
        <w:t xml:space="preserve">; </w:t>
      </w:r>
      <w:r w:rsidRPr="006B4D01">
        <w:rPr>
          <w:sz w:val="26"/>
          <w:szCs w:val="26"/>
        </w:rPr>
        <w:t>An ninh và trật tự xã hội</w:t>
      </w:r>
      <w:r w:rsidR="00677AB0">
        <w:rPr>
          <w:sz w:val="26"/>
          <w:szCs w:val="26"/>
        </w:rPr>
        <w:t xml:space="preserve">; </w:t>
      </w:r>
      <w:r w:rsidRPr="006B4D01">
        <w:rPr>
          <w:sz w:val="26"/>
          <w:szCs w:val="26"/>
        </w:rPr>
        <w:t>Hoạt động kinh tế</w:t>
      </w:r>
      <w:r w:rsidR="00677AB0">
        <w:rPr>
          <w:sz w:val="26"/>
          <w:szCs w:val="26"/>
        </w:rPr>
        <w:t xml:space="preserve">; </w:t>
      </w:r>
      <w:r w:rsidRPr="006B4D01">
        <w:rPr>
          <w:sz w:val="26"/>
          <w:szCs w:val="26"/>
        </w:rPr>
        <w:t>Bảo vệ môi trường</w:t>
      </w:r>
      <w:r w:rsidR="00677AB0">
        <w:rPr>
          <w:sz w:val="26"/>
          <w:szCs w:val="26"/>
        </w:rPr>
        <w:t xml:space="preserve">; </w:t>
      </w:r>
      <w:r w:rsidRPr="006B4D01">
        <w:rPr>
          <w:sz w:val="26"/>
          <w:szCs w:val="26"/>
        </w:rPr>
        <w:t>Dịch vụ công cộng và nhà ở</w:t>
      </w:r>
      <w:r w:rsidR="00677AB0">
        <w:rPr>
          <w:sz w:val="26"/>
          <w:szCs w:val="26"/>
        </w:rPr>
        <w:t xml:space="preserve">; </w:t>
      </w:r>
      <w:r w:rsidRPr="006B4D01">
        <w:rPr>
          <w:sz w:val="26"/>
          <w:szCs w:val="26"/>
        </w:rPr>
        <w:t>Y tế</w:t>
      </w:r>
      <w:r w:rsidR="00677AB0">
        <w:rPr>
          <w:sz w:val="26"/>
          <w:szCs w:val="26"/>
        </w:rPr>
        <w:t xml:space="preserve">; </w:t>
      </w:r>
      <w:r w:rsidRPr="006B4D01">
        <w:rPr>
          <w:sz w:val="26"/>
          <w:szCs w:val="26"/>
        </w:rPr>
        <w:t>Giải trí văn hóa và tôn giáo</w:t>
      </w:r>
      <w:r w:rsidR="00677AB0">
        <w:rPr>
          <w:sz w:val="26"/>
          <w:szCs w:val="26"/>
        </w:rPr>
        <w:t xml:space="preserve">; </w:t>
      </w:r>
      <w:r w:rsidRPr="006B4D01">
        <w:rPr>
          <w:sz w:val="26"/>
          <w:szCs w:val="26"/>
        </w:rPr>
        <w:t>Giáo dục</w:t>
      </w:r>
      <w:r w:rsidR="00677AB0">
        <w:rPr>
          <w:sz w:val="26"/>
          <w:szCs w:val="26"/>
        </w:rPr>
        <w:t xml:space="preserve">; </w:t>
      </w:r>
      <w:r w:rsidRPr="006B4D01">
        <w:rPr>
          <w:sz w:val="26"/>
          <w:szCs w:val="26"/>
        </w:rPr>
        <w:t>Đảm bảo xã hội</w:t>
      </w:r>
      <w:r w:rsidR="00677AB0">
        <w:rPr>
          <w:sz w:val="26"/>
          <w:szCs w:val="26"/>
        </w:rPr>
        <w:t>.</w:t>
      </w:r>
    </w:p>
    <w:p w:rsidR="00922071" w:rsidRDefault="00922071" w:rsidP="0077131B">
      <w:pPr>
        <w:spacing w:line="360" w:lineRule="auto"/>
        <w:ind w:firstLine="709"/>
        <w:jc w:val="both"/>
        <w:rPr>
          <w:sz w:val="26"/>
          <w:szCs w:val="26"/>
        </w:rPr>
      </w:pPr>
      <w:r w:rsidRPr="006B4D01">
        <w:rPr>
          <w:sz w:val="26"/>
          <w:szCs w:val="26"/>
        </w:rPr>
        <w:t xml:space="preserve">Chi tiêu của Nhà nước cho tiêu dùng cuối cùng của cá nhân là sản phẩm vật chất và dịch vụ cá nhân, hộ gia đình có được từ các đơn vị Nhà nước thường trú sử dụng để thỏa mãn nhu cầu và mong muốn của các thành viên của hộ gia đình, </w:t>
      </w:r>
      <w:r w:rsidR="006440D7">
        <w:rPr>
          <w:sz w:val="26"/>
          <w:szCs w:val="26"/>
        </w:rPr>
        <w:t>như</w:t>
      </w:r>
      <w:r w:rsidRPr="006B4D01">
        <w:rPr>
          <w:sz w:val="26"/>
          <w:szCs w:val="26"/>
        </w:rPr>
        <w:t xml:space="preserve"> dịch vụ y tế, giáo dục</w:t>
      </w:r>
      <w:r w:rsidR="00976498">
        <w:rPr>
          <w:sz w:val="26"/>
          <w:szCs w:val="26"/>
        </w:rPr>
        <w:t>,</w:t>
      </w:r>
      <w:r w:rsidRPr="006B4D01">
        <w:rPr>
          <w:sz w:val="26"/>
          <w:szCs w:val="26"/>
        </w:rPr>
        <w:t xml:space="preserve"> dịch vụ nghệ thuật, vui chơi và giải trí, .v.v… Như vậy, </w:t>
      </w:r>
      <w:r w:rsidR="005E65B4">
        <w:rPr>
          <w:sz w:val="26"/>
          <w:szCs w:val="26"/>
        </w:rPr>
        <w:t>chi tiêu này</w:t>
      </w:r>
      <w:r w:rsidRPr="006B4D01">
        <w:rPr>
          <w:sz w:val="26"/>
          <w:szCs w:val="26"/>
        </w:rPr>
        <w:t xml:space="preserve"> chính bằng tổng cộng hai loại chuyển nhượng xã hội bằng hiện vật kể trên. Ngược lại, chi tiêu của Nhà nước cho tiêu dùng cuối cùng của </w:t>
      </w:r>
      <w:r w:rsidR="006440D7">
        <w:rPr>
          <w:sz w:val="26"/>
          <w:szCs w:val="26"/>
        </w:rPr>
        <w:t>cộng đồng</w:t>
      </w:r>
      <w:r w:rsidRPr="006B4D01">
        <w:rPr>
          <w:sz w:val="26"/>
          <w:szCs w:val="26"/>
        </w:rPr>
        <w:t xml:space="preserve"> là dịch vụ cho tiêu dùng </w:t>
      </w:r>
      <w:r w:rsidR="006440D7">
        <w:rPr>
          <w:sz w:val="26"/>
          <w:szCs w:val="26"/>
        </w:rPr>
        <w:t>cộng đồng</w:t>
      </w:r>
      <w:r w:rsidRPr="006B4D01">
        <w:rPr>
          <w:sz w:val="26"/>
          <w:szCs w:val="26"/>
        </w:rPr>
        <w:t xml:space="preserve">, mà các đơn vị Nhà nước thường trú cung cấp đồng thời cho tất cả các thành viên của cộng đồng hoặc các thành viên của một bộ phận nhất định của cộng đồng, </w:t>
      </w:r>
      <w:r w:rsidR="006440D7">
        <w:rPr>
          <w:sz w:val="26"/>
          <w:szCs w:val="26"/>
        </w:rPr>
        <w:t>như</w:t>
      </w:r>
      <w:r w:rsidRPr="006B4D01">
        <w:rPr>
          <w:sz w:val="26"/>
          <w:szCs w:val="26"/>
        </w:rPr>
        <w:t xml:space="preserve"> dịch vụ an ninh và quốc phòng, dịch vụ quản lý Nhà nước, dịch vụ bảo vệ môi trường .v.v… Không như loại thứ nhất rõ ràng thực hiện cho lợi ích của hộ gia đình, chi tiêu loại thứ hai không thể coi chỉ cho lợi ích của hộ gia đình, mà cả lợi ích của doanh nghiệp và tương tự doanh nghiệp.</w:t>
      </w:r>
    </w:p>
    <w:p w:rsidR="005E65B4" w:rsidRDefault="005E65B4" w:rsidP="0077131B">
      <w:pPr>
        <w:spacing w:line="360" w:lineRule="auto"/>
        <w:ind w:firstLine="709"/>
        <w:jc w:val="both"/>
        <w:rPr>
          <w:sz w:val="26"/>
          <w:szCs w:val="26"/>
        </w:rPr>
      </w:pPr>
    </w:p>
    <w:p w:rsidR="005E65B4" w:rsidRPr="006B4D01" w:rsidRDefault="005E65B4" w:rsidP="0077131B">
      <w:pPr>
        <w:spacing w:line="360" w:lineRule="auto"/>
        <w:ind w:firstLine="709"/>
        <w:jc w:val="both"/>
        <w:rPr>
          <w:sz w:val="26"/>
          <w:szCs w:val="26"/>
        </w:rPr>
      </w:pPr>
    </w:p>
    <w:p w:rsidR="00922071" w:rsidRPr="006B4D01" w:rsidRDefault="00922071" w:rsidP="0077131B">
      <w:pPr>
        <w:spacing w:line="360" w:lineRule="auto"/>
        <w:ind w:firstLine="709"/>
        <w:jc w:val="both"/>
        <w:rPr>
          <w:b/>
          <w:sz w:val="26"/>
          <w:szCs w:val="26"/>
        </w:rPr>
      </w:pPr>
      <w:r w:rsidRPr="006B4D01">
        <w:rPr>
          <w:b/>
          <w:i/>
          <w:sz w:val="26"/>
          <w:szCs w:val="26"/>
        </w:rPr>
        <w:lastRenderedPageBreak/>
        <w:t>3) Chi tiêu dùng cuối cùng của khu vực không vị lợi phục vụ hộ gia đình (NPISHs)</w:t>
      </w:r>
    </w:p>
    <w:p w:rsidR="00922071" w:rsidRPr="000B352E" w:rsidRDefault="00922071" w:rsidP="0077131B">
      <w:pPr>
        <w:spacing w:line="360" w:lineRule="auto"/>
        <w:ind w:firstLine="709"/>
        <w:jc w:val="both"/>
        <w:rPr>
          <w:spacing w:val="4"/>
          <w:sz w:val="26"/>
          <w:szCs w:val="26"/>
        </w:rPr>
      </w:pPr>
      <w:r w:rsidRPr="00B3792F">
        <w:rPr>
          <w:sz w:val="26"/>
          <w:szCs w:val="26"/>
        </w:rPr>
        <w:t xml:space="preserve">Điều chỉnh thứ hai cần đến để hoàn thiện bức tranh về sản phẩm vật chất và  dịch vụ </w:t>
      </w:r>
      <w:r w:rsidR="005E65B4">
        <w:rPr>
          <w:sz w:val="26"/>
          <w:szCs w:val="26"/>
        </w:rPr>
        <w:t>do</w:t>
      </w:r>
      <w:r w:rsidRPr="00B3792F">
        <w:rPr>
          <w:sz w:val="26"/>
          <w:szCs w:val="26"/>
        </w:rPr>
        <w:t xml:space="preserve"> hộ gia đình tiêu dùng thực tế là bổ sung chi tiêu tiêu dùng cuối cùng của khu vực không vị lợi phục vụ hộ gia đình. Đó là sản phẩm vật chất và sản phẩm dịch vụ cá nhân, mà hộ gia đình có được từ các khu vực không vị lợi phục vụ hộ gia đình thường trú, sử dụng để thỏa mãn nhu cầu và mong muốn của các thành viên của hộ gia đình, chẳng hạn dịch vụ y tế, giáo dục, tôn giáo, .v.v… Tương tự khu vực Nhà nước, sản phẩm vật chất và dịch vụ </w:t>
      </w:r>
      <w:r w:rsidR="006440D7">
        <w:rPr>
          <w:sz w:val="26"/>
          <w:szCs w:val="26"/>
        </w:rPr>
        <w:t xml:space="preserve">do </w:t>
      </w:r>
      <w:r w:rsidRPr="00B3792F">
        <w:rPr>
          <w:sz w:val="26"/>
          <w:szCs w:val="26"/>
        </w:rPr>
        <w:t xml:space="preserve">các khu vực không vị lợi phục vụ hộ gia đình sản xuất ra là </w:t>
      </w:r>
      <w:r w:rsidR="006440D7">
        <w:rPr>
          <w:sz w:val="26"/>
          <w:szCs w:val="26"/>
        </w:rPr>
        <w:t xml:space="preserve">sản phẩm </w:t>
      </w:r>
      <w:r w:rsidRPr="00B3792F">
        <w:rPr>
          <w:sz w:val="26"/>
          <w:szCs w:val="26"/>
        </w:rPr>
        <w:t xml:space="preserve">phi thị trường. SNA cho rằng các tổ chức này tiêu dùng “cái chúng tạo ra”. Vì lý do này, chi tiêu dùng cuối cùng của </w:t>
      </w:r>
      <w:r w:rsidR="005E65B4">
        <w:rPr>
          <w:sz w:val="26"/>
          <w:szCs w:val="26"/>
        </w:rPr>
        <w:t>NPISHs</w:t>
      </w:r>
      <w:r w:rsidRPr="00B3792F">
        <w:rPr>
          <w:sz w:val="26"/>
          <w:szCs w:val="26"/>
        </w:rPr>
        <w:t xml:space="preserve"> được xác định tương tự như đối với khu vực Nhà nước, tức là bằng tổng giá trị sản xuất </w:t>
      </w:r>
      <w:r w:rsidRPr="00B3792F">
        <w:rPr>
          <w:i/>
          <w:sz w:val="26"/>
          <w:szCs w:val="26"/>
        </w:rPr>
        <w:t>trừ</w:t>
      </w:r>
      <w:r w:rsidRPr="00B3792F">
        <w:rPr>
          <w:sz w:val="26"/>
          <w:szCs w:val="26"/>
        </w:rPr>
        <w:t xml:space="preserve"> giá trị sản xuất sử dụng cho tích lũy tài sản cố định của chính đơn vị sản xuất ra </w:t>
      </w:r>
      <w:r w:rsidRPr="00B3792F">
        <w:rPr>
          <w:i/>
          <w:sz w:val="26"/>
          <w:szCs w:val="26"/>
        </w:rPr>
        <w:t>trừ</w:t>
      </w:r>
      <w:r w:rsidRPr="00B3792F">
        <w:rPr>
          <w:sz w:val="26"/>
          <w:szCs w:val="26"/>
        </w:rPr>
        <w:t xml:space="preserve"> giá trị sản phẩm vật chất và  dịch vụ bán ra </w:t>
      </w:r>
      <w:r w:rsidR="006440D7">
        <w:rPr>
          <w:sz w:val="26"/>
          <w:szCs w:val="26"/>
        </w:rPr>
        <w:t>với</w:t>
      </w:r>
      <w:r w:rsidRPr="00B3792F">
        <w:rPr>
          <w:sz w:val="26"/>
          <w:szCs w:val="26"/>
        </w:rPr>
        <w:t xml:space="preserve"> giá có ý nghĩa kinh tế và không có ý nghĩa </w:t>
      </w:r>
      <w:r w:rsidRPr="000B352E">
        <w:rPr>
          <w:spacing w:val="4"/>
          <w:sz w:val="26"/>
          <w:szCs w:val="26"/>
        </w:rPr>
        <w:t xml:space="preserve">kinh tế </w:t>
      </w:r>
      <w:r w:rsidRPr="000B352E">
        <w:rPr>
          <w:i/>
          <w:spacing w:val="4"/>
          <w:sz w:val="26"/>
          <w:szCs w:val="26"/>
        </w:rPr>
        <w:t>cộng thêm</w:t>
      </w:r>
      <w:r w:rsidRPr="000B352E">
        <w:rPr>
          <w:spacing w:val="4"/>
          <w:sz w:val="26"/>
          <w:szCs w:val="26"/>
        </w:rPr>
        <w:t xml:space="preserve"> chuyển nhượng xã hội bằng hiện vật cung cấp bởi nhà sản xuất thị trường.</w:t>
      </w:r>
    </w:p>
    <w:p w:rsidR="00922071" w:rsidRPr="006B4D01" w:rsidRDefault="00922071" w:rsidP="0077131B">
      <w:pPr>
        <w:spacing w:line="360" w:lineRule="auto"/>
        <w:ind w:firstLine="709"/>
        <w:jc w:val="both"/>
        <w:rPr>
          <w:sz w:val="26"/>
          <w:szCs w:val="26"/>
        </w:rPr>
      </w:pPr>
      <w:r w:rsidRPr="006B4D01">
        <w:rPr>
          <w:sz w:val="26"/>
          <w:szCs w:val="26"/>
        </w:rPr>
        <w:t xml:space="preserve">Lý giải về chi tiêu này cũng gần giống như đối với chi tiêu dùng cuối cùng của Nhà nước. Đó là sản phẩm vật chất và dịch vụ cá nhân, </w:t>
      </w:r>
      <w:r w:rsidR="006440D7">
        <w:rPr>
          <w:sz w:val="26"/>
          <w:szCs w:val="26"/>
        </w:rPr>
        <w:t>do</w:t>
      </w:r>
      <w:r w:rsidRPr="006B4D01">
        <w:rPr>
          <w:sz w:val="26"/>
          <w:szCs w:val="26"/>
        </w:rPr>
        <w:t xml:space="preserve"> các khu vực không vị lợi phục vụ hộ gia đình mua từ nhà sản xuất thị trường và cung cấp cho hộ gia đình theo hai hình thức:</w:t>
      </w:r>
    </w:p>
    <w:p w:rsidR="00922071" w:rsidRPr="006B4D01" w:rsidRDefault="00276F03" w:rsidP="0077131B">
      <w:pPr>
        <w:spacing w:line="360" w:lineRule="auto"/>
        <w:ind w:firstLine="709"/>
        <w:jc w:val="both"/>
        <w:rPr>
          <w:sz w:val="26"/>
          <w:szCs w:val="26"/>
        </w:rPr>
      </w:pPr>
      <w:r>
        <w:rPr>
          <w:sz w:val="26"/>
          <w:szCs w:val="26"/>
        </w:rPr>
        <w:t xml:space="preserve">- Hộ gia đình mua </w:t>
      </w:r>
      <w:r w:rsidR="00922071" w:rsidRPr="006B4D01">
        <w:rPr>
          <w:sz w:val="26"/>
          <w:szCs w:val="26"/>
        </w:rPr>
        <w:t xml:space="preserve">sản phẩm vật chất và dịch vụ cá nhân từ nhà sản xuất thị trường, sau đó khu vực không vị lợi phục vụ hộ gia đình thanh toán lại toàn bộ hay một phần chi phí mua cho hộ gia đình. </w:t>
      </w:r>
    </w:p>
    <w:p w:rsidR="00922071" w:rsidRPr="006B4D01" w:rsidRDefault="00922071" w:rsidP="0077131B">
      <w:pPr>
        <w:spacing w:line="360" w:lineRule="auto"/>
        <w:ind w:firstLine="709"/>
        <w:jc w:val="both"/>
        <w:rPr>
          <w:sz w:val="26"/>
          <w:szCs w:val="26"/>
        </w:rPr>
      </w:pPr>
      <w:r w:rsidRPr="006B4D01">
        <w:rPr>
          <w:sz w:val="26"/>
          <w:szCs w:val="26"/>
        </w:rPr>
        <w:t xml:space="preserve">- Khu vực không vị lợi phục vụ hộ gia đình mua sản phẩm vật chất và dịch vụ cá nhân từ nhà sản xuất thị trường và cung cấp miễn phí cho hộ gia đình. </w:t>
      </w:r>
    </w:p>
    <w:p w:rsidR="00922071" w:rsidRPr="006B4D01" w:rsidRDefault="00922071" w:rsidP="0077131B">
      <w:pPr>
        <w:spacing w:line="360" w:lineRule="auto"/>
        <w:ind w:firstLine="709"/>
        <w:jc w:val="both"/>
        <w:rPr>
          <w:sz w:val="26"/>
          <w:szCs w:val="26"/>
        </w:rPr>
      </w:pPr>
      <w:r w:rsidRPr="006B4D01">
        <w:rPr>
          <w:sz w:val="26"/>
          <w:szCs w:val="26"/>
        </w:rPr>
        <w:t>Cả hai hình thức chuyển nhượng này được gọi là phúc lợi trợ giúp xã hội bằng hiện vật gắn với chương trình trợ giúp xã hội.</w:t>
      </w:r>
    </w:p>
    <w:p w:rsidR="00922071" w:rsidRPr="006B4D01" w:rsidRDefault="00922071" w:rsidP="0077131B">
      <w:pPr>
        <w:spacing w:line="360" w:lineRule="auto"/>
        <w:ind w:firstLine="709"/>
        <w:jc w:val="both"/>
        <w:rPr>
          <w:sz w:val="26"/>
          <w:szCs w:val="26"/>
        </w:rPr>
      </w:pPr>
      <w:r w:rsidRPr="006B4D01">
        <w:rPr>
          <w:sz w:val="26"/>
          <w:szCs w:val="26"/>
        </w:rPr>
        <w:t>Tuy nhiên, khác với chi tiêu dùng cuối cùng của Nhà nước, SNA qu</w:t>
      </w:r>
      <w:r w:rsidR="006440D7">
        <w:rPr>
          <w:sz w:val="26"/>
          <w:szCs w:val="26"/>
        </w:rPr>
        <w:t>y định</w:t>
      </w:r>
      <w:r w:rsidRPr="006B4D01">
        <w:rPr>
          <w:sz w:val="26"/>
          <w:szCs w:val="26"/>
        </w:rPr>
        <w:t xml:space="preserve">, </w:t>
      </w:r>
      <w:r w:rsidR="00276F03">
        <w:rPr>
          <w:sz w:val="26"/>
          <w:szCs w:val="26"/>
        </w:rPr>
        <w:t>các đơn vị</w:t>
      </w:r>
      <w:r w:rsidRPr="006B4D01">
        <w:rPr>
          <w:sz w:val="26"/>
          <w:szCs w:val="26"/>
        </w:rPr>
        <w:t xml:space="preserve"> này chủ yếu phục vụ hộ gia đình. Do vậy, toàn bộ chi tiêu dùng cuối cùng của khu vực không vị lợi phục vụ hộ gia đình </w:t>
      </w:r>
      <w:r w:rsidR="00276F03">
        <w:rPr>
          <w:sz w:val="26"/>
          <w:szCs w:val="26"/>
        </w:rPr>
        <w:t>đưa</w:t>
      </w:r>
      <w:r w:rsidRPr="006B4D01">
        <w:rPr>
          <w:sz w:val="26"/>
          <w:szCs w:val="26"/>
        </w:rPr>
        <w:t xml:space="preserve"> vào chi tiêu dùng cuối cùng cá nhân và được chuyển cho hộ gia đình dưới hình thức chuyển </w:t>
      </w:r>
      <w:r w:rsidRPr="00276F03">
        <w:rPr>
          <w:spacing w:val="4"/>
          <w:sz w:val="26"/>
          <w:szCs w:val="26"/>
        </w:rPr>
        <w:t>nhượng xã hội bằng hiện vật. Kết quả là tiêu dùng cuối cùng thực tế của NPISHs bằng không.</w:t>
      </w:r>
    </w:p>
    <w:p w:rsidR="00922071" w:rsidRPr="006B4D01" w:rsidRDefault="00922071" w:rsidP="0077131B">
      <w:pPr>
        <w:spacing w:line="360" w:lineRule="auto"/>
        <w:ind w:firstLine="709"/>
        <w:jc w:val="both"/>
        <w:rPr>
          <w:sz w:val="26"/>
          <w:szCs w:val="26"/>
        </w:rPr>
      </w:pPr>
      <w:r w:rsidRPr="006B4D01">
        <w:rPr>
          <w:sz w:val="26"/>
          <w:szCs w:val="26"/>
        </w:rPr>
        <w:lastRenderedPageBreak/>
        <w:t xml:space="preserve">Phân loại chi tiêu của khu vực không vị lợi phục vụ hộ gia đình theo mục đích (COPNI) được khuyến nghị sử dụng. Công cụ phân loại chi tiêu (của khu vực không vị lợi phục vụ hộ gia đình) </w:t>
      </w:r>
      <w:r w:rsidR="00C74649">
        <w:rPr>
          <w:sz w:val="26"/>
          <w:szCs w:val="26"/>
        </w:rPr>
        <w:t xml:space="preserve">này </w:t>
      </w:r>
      <w:r w:rsidRPr="006B4D01">
        <w:rPr>
          <w:sz w:val="26"/>
          <w:szCs w:val="26"/>
        </w:rPr>
        <w:t xml:space="preserve">phù hợp với mục đích của chi tiêu dùng cuối cùng của hộ gia đình và </w:t>
      </w:r>
      <w:r w:rsidR="009D6236">
        <w:rPr>
          <w:sz w:val="26"/>
          <w:szCs w:val="26"/>
        </w:rPr>
        <w:t>NPISHs</w:t>
      </w:r>
      <w:r w:rsidRPr="006B4D01">
        <w:rPr>
          <w:sz w:val="26"/>
          <w:szCs w:val="26"/>
        </w:rPr>
        <w:t xml:space="preserve"> nhằm tính được tiêu dùng cuối cùng thực tế của hộ gia đình. Ngoài ra, tùy theo mục đích phân tích và sử dụng, có thể dùng một số phân loại khác, chẳng hạn phân loại sản phẩm chính (CPC), v.v….</w:t>
      </w:r>
    </w:p>
    <w:p w:rsidR="00922071" w:rsidRPr="006B4D01" w:rsidRDefault="00922071" w:rsidP="0077131B">
      <w:pPr>
        <w:spacing w:line="360" w:lineRule="auto"/>
        <w:ind w:firstLine="709"/>
        <w:jc w:val="both"/>
        <w:rPr>
          <w:b/>
          <w:sz w:val="26"/>
          <w:szCs w:val="26"/>
        </w:rPr>
      </w:pPr>
      <w:r w:rsidRPr="006B4D01">
        <w:rPr>
          <w:b/>
          <w:i/>
          <w:sz w:val="26"/>
          <w:szCs w:val="26"/>
        </w:rPr>
        <w:t>4) Chi tiêu dùng cuối cùng của hộ gia đình</w:t>
      </w:r>
    </w:p>
    <w:p w:rsidR="00922071" w:rsidRPr="006B4D01" w:rsidRDefault="00922071" w:rsidP="0077131B">
      <w:pPr>
        <w:spacing w:line="360" w:lineRule="auto"/>
        <w:ind w:firstLine="709"/>
        <w:jc w:val="both"/>
        <w:rPr>
          <w:sz w:val="26"/>
          <w:szCs w:val="26"/>
        </w:rPr>
      </w:pPr>
      <w:r w:rsidRPr="006B4D01">
        <w:rPr>
          <w:sz w:val="26"/>
          <w:szCs w:val="26"/>
        </w:rPr>
        <w:t xml:space="preserve">Chi tiêu dùng cuối cùng của hộ gia đình là thành phần lớn nhất cấu thành nên </w:t>
      </w:r>
      <w:r w:rsidR="00C74649">
        <w:rPr>
          <w:sz w:val="26"/>
          <w:szCs w:val="26"/>
        </w:rPr>
        <w:t xml:space="preserve">tổng </w:t>
      </w:r>
      <w:r w:rsidR="003A5091">
        <w:rPr>
          <w:sz w:val="26"/>
          <w:szCs w:val="26"/>
        </w:rPr>
        <w:t>tiêu</w:t>
      </w:r>
      <w:r w:rsidRPr="006B4D01">
        <w:rPr>
          <w:sz w:val="26"/>
          <w:szCs w:val="26"/>
        </w:rPr>
        <w:t xml:space="preserve"> d</w:t>
      </w:r>
      <w:r w:rsidR="003A5091">
        <w:rPr>
          <w:sz w:val="26"/>
          <w:szCs w:val="26"/>
        </w:rPr>
        <w:t>ù</w:t>
      </w:r>
      <w:r w:rsidRPr="006B4D01">
        <w:rPr>
          <w:sz w:val="26"/>
          <w:szCs w:val="26"/>
        </w:rPr>
        <w:t>ng cuối cùng.</w:t>
      </w:r>
      <w:r w:rsidR="00C74649">
        <w:rPr>
          <w:sz w:val="26"/>
          <w:szCs w:val="26"/>
        </w:rPr>
        <w:t xml:space="preserve"> T</w:t>
      </w:r>
      <w:r w:rsidRPr="006B4D01">
        <w:rPr>
          <w:sz w:val="26"/>
          <w:szCs w:val="26"/>
        </w:rPr>
        <w:t xml:space="preserve">heo lý thuyết kinh tế, </w:t>
      </w:r>
      <w:r w:rsidR="006440D7">
        <w:rPr>
          <w:sz w:val="26"/>
          <w:szCs w:val="26"/>
        </w:rPr>
        <w:t>tiêu dùng cuối cùng là</w:t>
      </w:r>
      <w:r w:rsidRPr="006B4D01">
        <w:rPr>
          <w:sz w:val="26"/>
          <w:szCs w:val="26"/>
        </w:rPr>
        <w:t xml:space="preserve"> động lực thúc đẩy tăng trưởng kinh tế. Tăng trưởng kinh tế là nguồn chủ yếu cho hình thành thu nhập quốc gia. Thu nhập khả dụng của hộ gia đình thường chiếm phần lớn thu nhập quốc gia. Chi tiêu dùng cuối cùng của hộ gia đình phát sinh từ thu nhập của hộ gia đình và là cấu thành cơ bản của tiêu dùng cuối cùng thực tế của hộ gia đình. Những sản phẩm vật chất và dịch vụ cá nhân, </w:t>
      </w:r>
      <w:r w:rsidR="006440D7">
        <w:rPr>
          <w:sz w:val="26"/>
          <w:szCs w:val="26"/>
        </w:rPr>
        <w:t>do</w:t>
      </w:r>
      <w:r w:rsidRPr="006B4D01">
        <w:rPr>
          <w:sz w:val="26"/>
          <w:szCs w:val="26"/>
        </w:rPr>
        <w:t xml:space="preserve"> hộ gia đình thường trú chi tiêu để thỏa mãn nhu cầu và mong muốn của cá nhân, được gọi là chi tiêu dùng cuối cùng của hộ gia đình. Ngoài sản phẩm vật chất và dịch vụ mua về để tiêu dùng, giá trị ước lượng các giao dịch trao đổi sản phẩm vật chất và dịch vụ nhận được dưới hình thức thu nhập bằng hiện vật</w:t>
      </w:r>
      <w:r w:rsidR="009D6236">
        <w:rPr>
          <w:sz w:val="26"/>
          <w:szCs w:val="26"/>
        </w:rPr>
        <w:t xml:space="preserve"> còn có sfv/c và sfd/v</w:t>
      </w:r>
      <w:r w:rsidRPr="006B4D01">
        <w:rPr>
          <w:sz w:val="26"/>
          <w:szCs w:val="26"/>
        </w:rPr>
        <w:t>, hộ gia đình sản xuất ra và tiêu dùng (tự sản tự tiêu), chẳng hạn dịch vụ nhà tự có để ở, v.v…, cũng được bao hàm trong chi tiêu này. Tuy nhiên, loại trừ một số trường hợp đặc biệt, chẳng hạn chi tiêu về tài sản cố định</w:t>
      </w:r>
      <w:r w:rsidR="009D6236">
        <w:rPr>
          <w:sz w:val="26"/>
          <w:szCs w:val="26"/>
        </w:rPr>
        <w:t>;</w:t>
      </w:r>
      <w:r w:rsidRPr="006B4D01">
        <w:rPr>
          <w:spacing w:val="-4"/>
          <w:sz w:val="26"/>
          <w:szCs w:val="26"/>
        </w:rPr>
        <w:t xml:space="preserve"> chi tiêu của hộ gia đình không thường trú trong lãnh thổ kinh tế, v.v…</w:t>
      </w:r>
    </w:p>
    <w:p w:rsidR="00922071" w:rsidRPr="006B4D01" w:rsidRDefault="00922071" w:rsidP="0077131B">
      <w:pPr>
        <w:spacing w:line="360" w:lineRule="auto"/>
        <w:ind w:firstLine="709"/>
        <w:jc w:val="both"/>
        <w:rPr>
          <w:sz w:val="26"/>
          <w:szCs w:val="26"/>
        </w:rPr>
      </w:pPr>
      <w:r w:rsidRPr="006B4D01">
        <w:rPr>
          <w:sz w:val="26"/>
          <w:szCs w:val="26"/>
        </w:rPr>
        <w:t>Một trong những trọng tâm của phân tích chi tiêu hộ gia đình là các hộ gia đình chi tiêu như thế nào cho các mục đích khác nhau. Do vậy, phân loại tiêu dùng cá nhân theo mục đích (COICOP) được khuyến nghị sử dụng. Ngoài ra, tùy theo mục đích phân tích và sử dụng, có thể dùng một số phân loại khác, chẳng hạn phân loại sản phẩm chính (CPC), v.v…</w:t>
      </w:r>
    </w:p>
    <w:p w:rsidR="00922071" w:rsidRPr="006B4D01" w:rsidRDefault="00922071" w:rsidP="0077131B">
      <w:pPr>
        <w:spacing w:line="360" w:lineRule="auto"/>
        <w:ind w:firstLine="709"/>
        <w:jc w:val="both"/>
        <w:rPr>
          <w:b/>
          <w:sz w:val="26"/>
          <w:szCs w:val="26"/>
        </w:rPr>
      </w:pPr>
      <w:r w:rsidRPr="006B4D01">
        <w:rPr>
          <w:b/>
          <w:i/>
          <w:sz w:val="26"/>
          <w:szCs w:val="26"/>
        </w:rPr>
        <w:t xml:space="preserve">5) Tiêu dùng cuối cùng thực tế </w:t>
      </w:r>
    </w:p>
    <w:p w:rsidR="00922071" w:rsidRPr="006B4D01" w:rsidRDefault="00922071" w:rsidP="0077131B">
      <w:pPr>
        <w:spacing w:line="360" w:lineRule="auto"/>
        <w:ind w:firstLine="709"/>
        <w:jc w:val="both"/>
        <w:rPr>
          <w:sz w:val="26"/>
          <w:szCs w:val="26"/>
        </w:rPr>
      </w:pPr>
      <w:r w:rsidRPr="006B4D01">
        <w:rPr>
          <w:sz w:val="26"/>
          <w:szCs w:val="26"/>
        </w:rPr>
        <w:t xml:space="preserve">Thu nhập và tài sản được sử dụng để đo lường phúc lợi kinh tế, nhưng </w:t>
      </w:r>
      <w:r w:rsidR="005E65B4">
        <w:rPr>
          <w:sz w:val="26"/>
          <w:szCs w:val="26"/>
        </w:rPr>
        <w:t>cũng</w:t>
      </w:r>
      <w:r w:rsidRPr="006B4D01">
        <w:rPr>
          <w:sz w:val="26"/>
          <w:szCs w:val="26"/>
        </w:rPr>
        <w:t xml:space="preserve"> mới chỉ thể hiện mức sống tiềm năng. Do đó, cần đến khái niệm tiêu dùng cuối cùng t</w:t>
      </w:r>
      <w:r w:rsidR="00D33CCC">
        <w:rPr>
          <w:sz w:val="26"/>
          <w:szCs w:val="26"/>
        </w:rPr>
        <w:t>hực tế trong phân tích phúc lợi</w:t>
      </w:r>
      <w:r w:rsidR="005E65B4">
        <w:rPr>
          <w:sz w:val="26"/>
          <w:szCs w:val="26"/>
        </w:rPr>
        <w:t xml:space="preserve"> để</w:t>
      </w:r>
      <w:r w:rsidRPr="006B4D01">
        <w:rPr>
          <w:sz w:val="26"/>
          <w:szCs w:val="26"/>
        </w:rPr>
        <w:t xml:space="preserve"> phả</w:t>
      </w:r>
      <w:r w:rsidR="005E65B4">
        <w:rPr>
          <w:sz w:val="26"/>
          <w:szCs w:val="26"/>
        </w:rPr>
        <w:t xml:space="preserve">n ánh tốt hơn mức sống thực tế </w:t>
      </w:r>
      <w:r w:rsidRPr="006B4D01">
        <w:rPr>
          <w:sz w:val="26"/>
          <w:szCs w:val="26"/>
        </w:rPr>
        <w:t>(một khía cạnh của phúc lợi kinh tế) so với chi tiêu dùng cuối cùng.</w:t>
      </w:r>
    </w:p>
    <w:p w:rsidR="00922071" w:rsidRPr="006B4D01" w:rsidRDefault="00922071" w:rsidP="0077131B">
      <w:pPr>
        <w:spacing w:line="360" w:lineRule="auto"/>
        <w:ind w:firstLine="709"/>
        <w:jc w:val="both"/>
        <w:rPr>
          <w:sz w:val="26"/>
          <w:szCs w:val="26"/>
        </w:rPr>
      </w:pPr>
      <w:r w:rsidRPr="006B4D01">
        <w:rPr>
          <w:sz w:val="26"/>
          <w:szCs w:val="26"/>
        </w:rPr>
        <w:lastRenderedPageBreak/>
        <w:t xml:space="preserve">Tiêu dùng cuối cùng thực tế chỉ xảy ra đối với hai khu vực: hộ gia đình và Nhà nước, bởi vì tiêu dùng cuối cùng thực tế của khu vực không vị lợi phục vụ hộ gia đình bằng không như giải thích ở phần trên. </w:t>
      </w:r>
      <w:r w:rsidR="009D6236">
        <w:rPr>
          <w:sz w:val="26"/>
          <w:szCs w:val="26"/>
        </w:rPr>
        <w:t>TDCC thực tế</w:t>
      </w:r>
      <w:r w:rsidR="005E65B4">
        <w:rPr>
          <w:sz w:val="26"/>
          <w:szCs w:val="26"/>
        </w:rPr>
        <w:t xml:space="preserve"> phân chia thành hai</w:t>
      </w:r>
      <w:r w:rsidRPr="006B4D01">
        <w:rPr>
          <w:sz w:val="26"/>
          <w:szCs w:val="26"/>
        </w:rPr>
        <w:t xml:space="preserve"> loại: tiêu dùng cuối cùng thực tế của cá nhân và tiêu dùng cuối cùng thực tế của </w:t>
      </w:r>
      <w:r w:rsidR="00D33CCC">
        <w:rPr>
          <w:sz w:val="26"/>
          <w:szCs w:val="26"/>
        </w:rPr>
        <w:t>cộng đồng</w:t>
      </w:r>
      <w:r w:rsidRPr="006B4D01">
        <w:rPr>
          <w:sz w:val="26"/>
          <w:szCs w:val="26"/>
        </w:rPr>
        <w:t xml:space="preserve">, tương ứng với hai khu vực </w:t>
      </w:r>
      <w:r w:rsidR="00843D25">
        <w:rPr>
          <w:sz w:val="26"/>
          <w:szCs w:val="26"/>
        </w:rPr>
        <w:t>hộ gia đình và Nhà nước</w:t>
      </w:r>
      <w:r w:rsidRPr="006B4D01">
        <w:rPr>
          <w:sz w:val="26"/>
          <w:szCs w:val="26"/>
        </w:rPr>
        <w:t>. Do vậy, cũng có hai khái niệm tương đương thường dùng là tiêu dùng cuối cùng thực tế của hộ gia đình và tiêu dùng cuối cùng thực tế của Nhà nước.</w:t>
      </w:r>
    </w:p>
    <w:p w:rsidR="00922071" w:rsidRPr="00A071F5" w:rsidRDefault="00922071" w:rsidP="0077131B">
      <w:pPr>
        <w:spacing w:line="360" w:lineRule="auto"/>
        <w:ind w:firstLine="709"/>
        <w:jc w:val="both"/>
        <w:rPr>
          <w:sz w:val="26"/>
          <w:szCs w:val="26"/>
        </w:rPr>
      </w:pPr>
      <w:r w:rsidRPr="00A071F5">
        <w:rPr>
          <w:sz w:val="26"/>
          <w:szCs w:val="26"/>
        </w:rPr>
        <w:t>Khái niệm tiêu dùng cuối cùng thực tế dựa trên ý niệm “đơn vị thực tế tiêu dùng” chứ không phải “đơn vị cuối cùng chi tiêu”</w:t>
      </w:r>
      <w:r w:rsidR="005E65B4">
        <w:rPr>
          <w:sz w:val="26"/>
          <w:szCs w:val="26"/>
        </w:rPr>
        <w:t xml:space="preserve"> </w:t>
      </w:r>
      <w:r w:rsidRPr="00A071F5">
        <w:rPr>
          <w:sz w:val="26"/>
          <w:szCs w:val="26"/>
        </w:rPr>
        <w:t xml:space="preserve">và nguyên tắc “thường trú”. Như vậy, sản phẩm vật chất và dịch vụ được </w:t>
      </w:r>
      <w:r w:rsidR="00C74649" w:rsidRPr="00A071F5">
        <w:rPr>
          <w:sz w:val="26"/>
          <w:szCs w:val="26"/>
        </w:rPr>
        <w:t>tính</w:t>
      </w:r>
      <w:r w:rsidRPr="00A071F5">
        <w:rPr>
          <w:sz w:val="26"/>
          <w:szCs w:val="26"/>
        </w:rPr>
        <w:t xml:space="preserve"> cho đơn vị thường trú thực tế tiêu dùng. </w:t>
      </w:r>
    </w:p>
    <w:p w:rsidR="00922071" w:rsidRPr="006B4D01" w:rsidRDefault="00922071" w:rsidP="0077131B">
      <w:pPr>
        <w:spacing w:line="360" w:lineRule="auto"/>
        <w:ind w:firstLine="709"/>
        <w:jc w:val="both"/>
        <w:rPr>
          <w:sz w:val="26"/>
          <w:szCs w:val="26"/>
        </w:rPr>
      </w:pPr>
      <w:r w:rsidRPr="00A071F5">
        <w:rPr>
          <w:sz w:val="26"/>
          <w:szCs w:val="26"/>
        </w:rPr>
        <w:t xml:space="preserve">Tiêu dùng cuối cùng thực tế của hộ gia đình là sản phẩm vật chất và dịch vụ cá nhân, mà hộ gia đình thường trú có được, sử dụng để thỏa mãn nhu cầu và mong muốn của các thành viên của hộ gia đình, chẳng hạn thực phẩm, đồ uống, dịch vụ y tế, giáo dục, dịch vụ nghệ thuật, vui chơi và giải trí, .v.v… </w:t>
      </w:r>
      <w:r w:rsidR="000B57B1" w:rsidRPr="00A071F5">
        <w:rPr>
          <w:sz w:val="26"/>
          <w:szCs w:val="26"/>
        </w:rPr>
        <w:t>Loại TDCC này</w:t>
      </w:r>
      <w:r w:rsidR="00E23D02">
        <w:rPr>
          <w:sz w:val="26"/>
          <w:szCs w:val="26"/>
        </w:rPr>
        <w:t xml:space="preserve"> được xác </w:t>
      </w:r>
      <w:r w:rsidRPr="00A071F5">
        <w:rPr>
          <w:sz w:val="26"/>
          <w:szCs w:val="26"/>
        </w:rPr>
        <w:t>định bằng cách bổ sung vào</w:t>
      </w:r>
      <w:r w:rsidRPr="006B4D01">
        <w:rPr>
          <w:sz w:val="26"/>
          <w:szCs w:val="26"/>
        </w:rPr>
        <w:t xml:space="preserve"> chi tiêu dùng cuối cùng của hộ gia đình phần chuyển nhượng xã hội bằng hiện vật từ khu vực Nhà nước và khu vực không vị lợi phục vụ hộ gia đình.</w:t>
      </w:r>
    </w:p>
    <w:p w:rsidR="00922071" w:rsidRPr="006B4D01" w:rsidRDefault="00922071" w:rsidP="0077131B">
      <w:pPr>
        <w:spacing w:line="360" w:lineRule="auto"/>
        <w:ind w:firstLine="709"/>
        <w:jc w:val="both"/>
        <w:rPr>
          <w:sz w:val="26"/>
          <w:szCs w:val="26"/>
        </w:rPr>
      </w:pPr>
      <w:r w:rsidRPr="006B4D01">
        <w:rPr>
          <w:sz w:val="26"/>
          <w:szCs w:val="26"/>
        </w:rPr>
        <w:t>Trong khi đó, tiêu dùng cuối cùng thực tế của Nhà nước chính bằng chi tiêu của Chính phủ cho tiêu dùng cuối cùng c</w:t>
      </w:r>
      <w:r w:rsidR="00D33CCC">
        <w:rPr>
          <w:sz w:val="26"/>
          <w:szCs w:val="26"/>
        </w:rPr>
        <w:t>ủa cộng đồng</w:t>
      </w:r>
      <w:r w:rsidRPr="006B4D01">
        <w:rPr>
          <w:sz w:val="26"/>
          <w:szCs w:val="26"/>
        </w:rPr>
        <w:t>, hoặc bằng chi tiêu dùng cuối cùng của Nhà nước trừ đi chuyển nhượng xã hội bằng hiện vật mà Nhà nước cung cấp cho hộ gia đình.</w:t>
      </w:r>
    </w:p>
    <w:p w:rsidR="00922071" w:rsidRPr="006B4D01" w:rsidRDefault="00922071" w:rsidP="0077131B">
      <w:pPr>
        <w:spacing w:line="360" w:lineRule="auto"/>
        <w:ind w:firstLine="709"/>
        <w:jc w:val="both"/>
        <w:rPr>
          <w:b/>
          <w:sz w:val="26"/>
          <w:szCs w:val="26"/>
        </w:rPr>
      </w:pPr>
      <w:r w:rsidRPr="006B4D01">
        <w:rPr>
          <w:b/>
          <w:sz w:val="26"/>
          <w:szCs w:val="26"/>
        </w:rPr>
        <w:t>Bảng 21: Tóm tắt mối quan hệ giữa chi tiêu dùng cuối cùng và tiêu dùng cuối cùng thực tế</w:t>
      </w:r>
    </w:p>
    <w:tbl>
      <w:tblPr>
        <w:tblStyle w:val="TableGrid"/>
        <w:tblW w:w="0" w:type="auto"/>
        <w:tblInd w:w="392" w:type="dxa"/>
        <w:tblLook w:val="04A0"/>
      </w:tblPr>
      <w:tblGrid>
        <w:gridCol w:w="1384"/>
        <w:gridCol w:w="1876"/>
        <w:gridCol w:w="1701"/>
        <w:gridCol w:w="1915"/>
        <w:gridCol w:w="1804"/>
      </w:tblGrid>
      <w:tr w:rsidR="00922071" w:rsidRPr="006B4D01" w:rsidTr="00EB306D">
        <w:tc>
          <w:tcPr>
            <w:tcW w:w="1384" w:type="dxa"/>
            <w:vMerge w:val="restart"/>
          </w:tcPr>
          <w:p w:rsidR="00922071" w:rsidRPr="006B4D01" w:rsidRDefault="00922071" w:rsidP="00EB306D">
            <w:pPr>
              <w:spacing w:line="360" w:lineRule="auto"/>
              <w:ind w:firstLine="34"/>
              <w:jc w:val="center"/>
              <w:rPr>
                <w:sz w:val="26"/>
                <w:szCs w:val="26"/>
              </w:rPr>
            </w:pPr>
          </w:p>
        </w:tc>
        <w:tc>
          <w:tcPr>
            <w:tcW w:w="5492" w:type="dxa"/>
            <w:gridSpan w:val="3"/>
            <w:shd w:val="clear" w:color="auto" w:fill="D9D9D9" w:themeFill="background1" w:themeFillShade="D9"/>
          </w:tcPr>
          <w:p w:rsidR="00922071" w:rsidRPr="006B4D01" w:rsidRDefault="00922071" w:rsidP="00EB306D">
            <w:pPr>
              <w:spacing w:line="360" w:lineRule="auto"/>
              <w:ind w:firstLine="34"/>
              <w:jc w:val="center"/>
              <w:rPr>
                <w:b/>
                <w:sz w:val="26"/>
                <w:szCs w:val="26"/>
              </w:rPr>
            </w:pPr>
            <w:r w:rsidRPr="006B4D01">
              <w:rPr>
                <w:b/>
                <w:sz w:val="26"/>
                <w:szCs w:val="26"/>
              </w:rPr>
              <w:t>Chi tiêu theo khu vực</w:t>
            </w:r>
          </w:p>
        </w:tc>
        <w:tc>
          <w:tcPr>
            <w:tcW w:w="1804" w:type="dxa"/>
            <w:vMerge w:val="restart"/>
            <w:shd w:val="clear" w:color="auto" w:fill="D9D9D9" w:themeFill="background1" w:themeFillShade="D9"/>
            <w:vAlign w:val="center"/>
          </w:tcPr>
          <w:p w:rsidR="00922071" w:rsidRPr="006B4D01" w:rsidRDefault="00922071" w:rsidP="00EB306D">
            <w:pPr>
              <w:spacing w:line="360" w:lineRule="auto"/>
              <w:ind w:firstLine="34"/>
              <w:jc w:val="center"/>
              <w:rPr>
                <w:sz w:val="26"/>
                <w:szCs w:val="26"/>
              </w:rPr>
            </w:pPr>
            <w:r w:rsidRPr="006B4D01">
              <w:rPr>
                <w:b/>
                <w:sz w:val="26"/>
                <w:szCs w:val="26"/>
              </w:rPr>
              <w:t>Tổng số</w:t>
            </w:r>
          </w:p>
        </w:tc>
      </w:tr>
      <w:tr w:rsidR="00922071" w:rsidRPr="006B4D01" w:rsidTr="00EB306D">
        <w:tc>
          <w:tcPr>
            <w:tcW w:w="1384" w:type="dxa"/>
            <w:vMerge/>
            <w:vAlign w:val="center"/>
          </w:tcPr>
          <w:p w:rsidR="00922071" w:rsidRPr="006B4D01" w:rsidRDefault="00922071" w:rsidP="00EB306D">
            <w:pPr>
              <w:spacing w:line="360" w:lineRule="auto"/>
              <w:ind w:firstLine="34"/>
              <w:jc w:val="center"/>
              <w:rPr>
                <w:sz w:val="26"/>
                <w:szCs w:val="26"/>
              </w:rPr>
            </w:pPr>
          </w:p>
        </w:tc>
        <w:tc>
          <w:tcPr>
            <w:tcW w:w="1876" w:type="dxa"/>
            <w:shd w:val="clear" w:color="auto" w:fill="D9D9D9" w:themeFill="background1" w:themeFillShade="D9"/>
            <w:vAlign w:val="center"/>
          </w:tcPr>
          <w:p w:rsidR="00922071" w:rsidRPr="006B4D01" w:rsidRDefault="00922071" w:rsidP="00EB306D">
            <w:pPr>
              <w:spacing w:line="360" w:lineRule="auto"/>
              <w:ind w:firstLine="34"/>
              <w:jc w:val="center"/>
              <w:rPr>
                <w:b/>
                <w:sz w:val="26"/>
                <w:szCs w:val="26"/>
              </w:rPr>
            </w:pPr>
            <w:r w:rsidRPr="006B4D01">
              <w:rPr>
                <w:b/>
                <w:sz w:val="26"/>
                <w:szCs w:val="26"/>
              </w:rPr>
              <w:t>Nhà nước</w:t>
            </w:r>
          </w:p>
        </w:tc>
        <w:tc>
          <w:tcPr>
            <w:tcW w:w="1701" w:type="dxa"/>
            <w:shd w:val="clear" w:color="auto" w:fill="D9D9D9" w:themeFill="background1" w:themeFillShade="D9"/>
            <w:vAlign w:val="center"/>
          </w:tcPr>
          <w:p w:rsidR="00922071" w:rsidRPr="006B4D01" w:rsidRDefault="00922071" w:rsidP="00EB306D">
            <w:pPr>
              <w:spacing w:line="360" w:lineRule="auto"/>
              <w:ind w:firstLine="34"/>
              <w:jc w:val="center"/>
              <w:rPr>
                <w:b/>
                <w:sz w:val="26"/>
                <w:szCs w:val="26"/>
              </w:rPr>
            </w:pPr>
            <w:r w:rsidRPr="006B4D01">
              <w:rPr>
                <w:b/>
                <w:sz w:val="26"/>
                <w:szCs w:val="26"/>
              </w:rPr>
              <w:t>Khu vực không vị lợi phục vụ hộ gia đình</w:t>
            </w:r>
          </w:p>
        </w:tc>
        <w:tc>
          <w:tcPr>
            <w:tcW w:w="1915" w:type="dxa"/>
            <w:shd w:val="clear" w:color="auto" w:fill="D9D9D9" w:themeFill="background1" w:themeFillShade="D9"/>
            <w:vAlign w:val="center"/>
          </w:tcPr>
          <w:p w:rsidR="00922071" w:rsidRPr="006B4D01" w:rsidRDefault="00922071" w:rsidP="00EB306D">
            <w:pPr>
              <w:spacing w:line="360" w:lineRule="auto"/>
              <w:ind w:firstLine="34"/>
              <w:jc w:val="center"/>
              <w:rPr>
                <w:b/>
                <w:sz w:val="26"/>
                <w:szCs w:val="26"/>
              </w:rPr>
            </w:pPr>
            <w:r w:rsidRPr="006B4D01">
              <w:rPr>
                <w:b/>
                <w:sz w:val="26"/>
                <w:szCs w:val="26"/>
              </w:rPr>
              <w:t>Hộ gia đình</w:t>
            </w:r>
          </w:p>
        </w:tc>
        <w:tc>
          <w:tcPr>
            <w:tcW w:w="1804" w:type="dxa"/>
            <w:vMerge/>
            <w:shd w:val="clear" w:color="auto" w:fill="D9D9D9" w:themeFill="background1" w:themeFillShade="D9"/>
            <w:vAlign w:val="center"/>
          </w:tcPr>
          <w:p w:rsidR="00922071" w:rsidRPr="006B4D01" w:rsidRDefault="00922071" w:rsidP="00EB306D">
            <w:pPr>
              <w:spacing w:line="360" w:lineRule="auto"/>
              <w:ind w:firstLine="34"/>
              <w:jc w:val="center"/>
              <w:rPr>
                <w:b/>
                <w:sz w:val="26"/>
                <w:szCs w:val="26"/>
              </w:rPr>
            </w:pPr>
          </w:p>
        </w:tc>
      </w:tr>
      <w:tr w:rsidR="00922071" w:rsidRPr="006B4D01" w:rsidTr="00EB306D">
        <w:trPr>
          <w:trHeight w:val="941"/>
        </w:trPr>
        <w:tc>
          <w:tcPr>
            <w:tcW w:w="1384" w:type="dxa"/>
            <w:shd w:val="clear" w:color="auto" w:fill="D9D9D9" w:themeFill="background1" w:themeFillShade="D9"/>
            <w:vAlign w:val="center"/>
          </w:tcPr>
          <w:p w:rsidR="00922071" w:rsidRPr="006B4D01" w:rsidRDefault="00922071" w:rsidP="00EB306D">
            <w:pPr>
              <w:spacing w:line="360" w:lineRule="auto"/>
              <w:ind w:firstLine="34"/>
              <w:jc w:val="center"/>
              <w:rPr>
                <w:b/>
                <w:sz w:val="26"/>
                <w:szCs w:val="26"/>
              </w:rPr>
            </w:pPr>
            <w:r w:rsidRPr="006B4D01">
              <w:rPr>
                <w:b/>
                <w:sz w:val="26"/>
                <w:szCs w:val="26"/>
              </w:rPr>
              <w:t>Tiêu dùng cá nhân</w:t>
            </w:r>
          </w:p>
        </w:tc>
        <w:tc>
          <w:tcPr>
            <w:tcW w:w="1876" w:type="dxa"/>
            <w:vAlign w:val="center"/>
          </w:tcPr>
          <w:p w:rsidR="00922071" w:rsidRPr="006B4D01" w:rsidRDefault="00922071" w:rsidP="00EB306D">
            <w:pPr>
              <w:spacing w:line="360" w:lineRule="auto"/>
              <w:ind w:firstLine="34"/>
              <w:jc w:val="center"/>
              <w:rPr>
                <w:sz w:val="26"/>
                <w:szCs w:val="26"/>
              </w:rPr>
            </w:pPr>
            <w:r w:rsidRPr="006B4D01">
              <w:rPr>
                <w:sz w:val="26"/>
                <w:szCs w:val="26"/>
              </w:rPr>
              <w:t>Chuyển nhượng xã hội bằng hiện vật</w:t>
            </w:r>
          </w:p>
        </w:tc>
        <w:tc>
          <w:tcPr>
            <w:tcW w:w="1701" w:type="dxa"/>
            <w:vAlign w:val="center"/>
          </w:tcPr>
          <w:p w:rsidR="00922071" w:rsidRPr="006B4D01" w:rsidRDefault="00922071" w:rsidP="00EB306D">
            <w:pPr>
              <w:spacing w:line="360" w:lineRule="auto"/>
              <w:ind w:firstLine="34"/>
              <w:jc w:val="center"/>
              <w:rPr>
                <w:sz w:val="26"/>
                <w:szCs w:val="26"/>
              </w:rPr>
            </w:pPr>
            <w:r w:rsidRPr="006B4D01">
              <w:rPr>
                <w:sz w:val="26"/>
                <w:szCs w:val="26"/>
              </w:rPr>
              <w:t>Chuyển nhượng xã hội bằng hiện vật</w:t>
            </w:r>
          </w:p>
        </w:tc>
        <w:tc>
          <w:tcPr>
            <w:tcW w:w="1915" w:type="dxa"/>
            <w:vAlign w:val="center"/>
          </w:tcPr>
          <w:p w:rsidR="00922071" w:rsidRPr="006B4D01" w:rsidRDefault="00922071" w:rsidP="00EB306D">
            <w:pPr>
              <w:spacing w:line="360" w:lineRule="auto"/>
              <w:ind w:firstLine="34"/>
              <w:jc w:val="center"/>
              <w:rPr>
                <w:sz w:val="26"/>
                <w:szCs w:val="26"/>
              </w:rPr>
            </w:pPr>
            <w:r w:rsidRPr="006B4D01">
              <w:rPr>
                <w:sz w:val="26"/>
                <w:szCs w:val="26"/>
              </w:rPr>
              <w:t>x</w:t>
            </w:r>
          </w:p>
        </w:tc>
        <w:tc>
          <w:tcPr>
            <w:tcW w:w="1804" w:type="dxa"/>
            <w:shd w:val="clear" w:color="auto" w:fill="FDE9D9" w:themeFill="accent6" w:themeFillTint="33"/>
            <w:vAlign w:val="center"/>
          </w:tcPr>
          <w:p w:rsidR="00922071" w:rsidRPr="006B4D01" w:rsidRDefault="00922071" w:rsidP="00EB306D">
            <w:pPr>
              <w:spacing w:line="360" w:lineRule="auto"/>
              <w:ind w:firstLine="34"/>
              <w:jc w:val="center"/>
              <w:rPr>
                <w:sz w:val="26"/>
                <w:szCs w:val="26"/>
              </w:rPr>
            </w:pPr>
            <w:r w:rsidRPr="006B4D01">
              <w:rPr>
                <w:sz w:val="26"/>
                <w:szCs w:val="26"/>
              </w:rPr>
              <w:t>Tiêu dùng cuối cùng thực tế của hộ gia đình</w:t>
            </w:r>
          </w:p>
        </w:tc>
      </w:tr>
      <w:tr w:rsidR="00922071" w:rsidRPr="006B4D01" w:rsidTr="00EB306D">
        <w:tc>
          <w:tcPr>
            <w:tcW w:w="1384" w:type="dxa"/>
            <w:shd w:val="clear" w:color="auto" w:fill="D9D9D9" w:themeFill="background1" w:themeFillShade="D9"/>
            <w:vAlign w:val="center"/>
          </w:tcPr>
          <w:p w:rsidR="00922071" w:rsidRPr="006B4D01" w:rsidRDefault="00922071" w:rsidP="00D33CCC">
            <w:pPr>
              <w:spacing w:line="360" w:lineRule="auto"/>
              <w:ind w:firstLine="34"/>
              <w:jc w:val="center"/>
              <w:rPr>
                <w:b/>
                <w:sz w:val="26"/>
                <w:szCs w:val="26"/>
              </w:rPr>
            </w:pPr>
            <w:r w:rsidRPr="006B4D01">
              <w:rPr>
                <w:b/>
                <w:sz w:val="26"/>
                <w:szCs w:val="26"/>
              </w:rPr>
              <w:lastRenderedPageBreak/>
              <w:t xml:space="preserve">Tiêu dùng </w:t>
            </w:r>
            <w:r w:rsidR="00D33CCC">
              <w:rPr>
                <w:b/>
                <w:sz w:val="26"/>
                <w:szCs w:val="26"/>
              </w:rPr>
              <w:t>cộng đồng</w:t>
            </w:r>
          </w:p>
        </w:tc>
        <w:tc>
          <w:tcPr>
            <w:tcW w:w="1876" w:type="dxa"/>
            <w:vAlign w:val="center"/>
          </w:tcPr>
          <w:p w:rsidR="00922071" w:rsidRPr="006B4D01" w:rsidRDefault="00922071" w:rsidP="00EB306D">
            <w:pPr>
              <w:spacing w:line="360" w:lineRule="auto"/>
              <w:ind w:firstLine="34"/>
              <w:jc w:val="center"/>
              <w:rPr>
                <w:sz w:val="26"/>
                <w:szCs w:val="26"/>
              </w:rPr>
            </w:pPr>
            <w:r w:rsidRPr="006B4D01">
              <w:rPr>
                <w:sz w:val="26"/>
                <w:szCs w:val="26"/>
              </w:rPr>
              <w:t>x</w:t>
            </w:r>
          </w:p>
        </w:tc>
        <w:tc>
          <w:tcPr>
            <w:tcW w:w="1701" w:type="dxa"/>
            <w:vAlign w:val="center"/>
          </w:tcPr>
          <w:p w:rsidR="00922071" w:rsidRPr="006B4D01" w:rsidRDefault="00922071" w:rsidP="00EB306D">
            <w:pPr>
              <w:spacing w:line="360" w:lineRule="auto"/>
              <w:ind w:firstLine="34"/>
              <w:jc w:val="center"/>
              <w:rPr>
                <w:sz w:val="26"/>
                <w:szCs w:val="26"/>
              </w:rPr>
            </w:pPr>
            <w:r w:rsidRPr="006B4D01">
              <w:rPr>
                <w:sz w:val="26"/>
                <w:szCs w:val="26"/>
              </w:rPr>
              <w:t>0</w:t>
            </w:r>
          </w:p>
        </w:tc>
        <w:tc>
          <w:tcPr>
            <w:tcW w:w="1915" w:type="dxa"/>
            <w:vAlign w:val="center"/>
          </w:tcPr>
          <w:p w:rsidR="00922071" w:rsidRPr="006B4D01" w:rsidRDefault="00922071" w:rsidP="00EB306D">
            <w:pPr>
              <w:spacing w:line="360" w:lineRule="auto"/>
              <w:ind w:firstLine="34"/>
              <w:jc w:val="center"/>
              <w:rPr>
                <w:sz w:val="26"/>
                <w:szCs w:val="26"/>
              </w:rPr>
            </w:pPr>
            <w:r w:rsidRPr="006B4D01">
              <w:rPr>
                <w:sz w:val="26"/>
                <w:szCs w:val="26"/>
              </w:rPr>
              <w:t>0</w:t>
            </w:r>
          </w:p>
        </w:tc>
        <w:tc>
          <w:tcPr>
            <w:tcW w:w="1804" w:type="dxa"/>
            <w:shd w:val="clear" w:color="auto" w:fill="FDE9D9" w:themeFill="accent6" w:themeFillTint="33"/>
            <w:vAlign w:val="center"/>
          </w:tcPr>
          <w:p w:rsidR="00922071" w:rsidRPr="006B4D01" w:rsidRDefault="00922071" w:rsidP="00EB306D">
            <w:pPr>
              <w:spacing w:line="360" w:lineRule="auto"/>
              <w:ind w:firstLine="34"/>
              <w:jc w:val="center"/>
              <w:rPr>
                <w:sz w:val="26"/>
                <w:szCs w:val="26"/>
              </w:rPr>
            </w:pPr>
            <w:r w:rsidRPr="006B4D01">
              <w:rPr>
                <w:sz w:val="26"/>
                <w:szCs w:val="26"/>
              </w:rPr>
              <w:t>Tiêu dùng cuối cùng thực tế của Nhà nước</w:t>
            </w:r>
          </w:p>
        </w:tc>
      </w:tr>
      <w:tr w:rsidR="00922071" w:rsidRPr="006B4D01" w:rsidTr="00EB306D">
        <w:tc>
          <w:tcPr>
            <w:tcW w:w="1384" w:type="dxa"/>
            <w:shd w:val="clear" w:color="auto" w:fill="D9D9D9" w:themeFill="background1" w:themeFillShade="D9"/>
            <w:vAlign w:val="center"/>
          </w:tcPr>
          <w:p w:rsidR="00922071" w:rsidRPr="006B4D01" w:rsidRDefault="00922071" w:rsidP="00EB306D">
            <w:pPr>
              <w:spacing w:line="360" w:lineRule="auto"/>
              <w:ind w:firstLine="34"/>
              <w:jc w:val="center"/>
              <w:rPr>
                <w:b/>
                <w:sz w:val="26"/>
                <w:szCs w:val="26"/>
              </w:rPr>
            </w:pPr>
            <w:r w:rsidRPr="006B4D01">
              <w:rPr>
                <w:b/>
                <w:sz w:val="26"/>
                <w:szCs w:val="26"/>
              </w:rPr>
              <w:t>Tổng số</w:t>
            </w:r>
          </w:p>
        </w:tc>
        <w:tc>
          <w:tcPr>
            <w:tcW w:w="1876" w:type="dxa"/>
            <w:shd w:val="clear" w:color="auto" w:fill="FDE9D9" w:themeFill="accent6" w:themeFillTint="33"/>
            <w:vAlign w:val="center"/>
          </w:tcPr>
          <w:p w:rsidR="00922071" w:rsidRPr="006B4D01" w:rsidRDefault="00922071" w:rsidP="00D33CCC">
            <w:pPr>
              <w:spacing w:line="360" w:lineRule="auto"/>
              <w:ind w:firstLine="34"/>
              <w:jc w:val="center"/>
              <w:rPr>
                <w:sz w:val="26"/>
                <w:szCs w:val="26"/>
              </w:rPr>
            </w:pPr>
            <w:r w:rsidRPr="006B4D01">
              <w:rPr>
                <w:sz w:val="26"/>
                <w:szCs w:val="26"/>
              </w:rPr>
              <w:t>Chi tiêu dùng cuối cùng của Nhà nước</w:t>
            </w:r>
          </w:p>
        </w:tc>
        <w:tc>
          <w:tcPr>
            <w:tcW w:w="1701" w:type="dxa"/>
            <w:shd w:val="clear" w:color="auto" w:fill="FDE9D9" w:themeFill="accent6" w:themeFillTint="33"/>
            <w:vAlign w:val="center"/>
          </w:tcPr>
          <w:p w:rsidR="00922071" w:rsidRPr="006B4D01" w:rsidRDefault="00922071" w:rsidP="00D33CCC">
            <w:pPr>
              <w:spacing w:line="360" w:lineRule="auto"/>
              <w:ind w:firstLine="34"/>
              <w:jc w:val="center"/>
              <w:rPr>
                <w:sz w:val="26"/>
                <w:szCs w:val="26"/>
              </w:rPr>
            </w:pPr>
            <w:r w:rsidRPr="006B4D01">
              <w:rPr>
                <w:sz w:val="26"/>
                <w:szCs w:val="26"/>
              </w:rPr>
              <w:t>Chi tiêu  dùng cuối cùng của khu vực không vị lợi phục vụ hộ gia đình</w:t>
            </w:r>
          </w:p>
        </w:tc>
        <w:tc>
          <w:tcPr>
            <w:tcW w:w="1915" w:type="dxa"/>
            <w:shd w:val="clear" w:color="auto" w:fill="FDE9D9" w:themeFill="accent6" w:themeFillTint="33"/>
            <w:vAlign w:val="center"/>
          </w:tcPr>
          <w:p w:rsidR="00922071" w:rsidRPr="006B4D01" w:rsidRDefault="00922071" w:rsidP="00D33CCC">
            <w:pPr>
              <w:spacing w:line="360" w:lineRule="auto"/>
              <w:ind w:firstLine="34"/>
              <w:jc w:val="center"/>
              <w:rPr>
                <w:sz w:val="26"/>
                <w:szCs w:val="26"/>
              </w:rPr>
            </w:pPr>
            <w:r w:rsidRPr="006B4D01">
              <w:rPr>
                <w:sz w:val="26"/>
                <w:szCs w:val="26"/>
              </w:rPr>
              <w:t>Chi tiêu</w:t>
            </w:r>
            <w:r w:rsidR="005E65B4">
              <w:rPr>
                <w:sz w:val="26"/>
                <w:szCs w:val="26"/>
              </w:rPr>
              <w:t xml:space="preserve"> </w:t>
            </w:r>
            <w:r w:rsidRPr="006B4D01">
              <w:rPr>
                <w:sz w:val="26"/>
                <w:szCs w:val="26"/>
              </w:rPr>
              <w:t>dùng cuối cùng của hộ gia đình</w:t>
            </w:r>
          </w:p>
        </w:tc>
        <w:tc>
          <w:tcPr>
            <w:tcW w:w="1804" w:type="dxa"/>
            <w:shd w:val="clear" w:color="auto" w:fill="FDE9D9" w:themeFill="accent6" w:themeFillTint="33"/>
            <w:vAlign w:val="center"/>
          </w:tcPr>
          <w:p w:rsidR="00922071" w:rsidRPr="006B4D01" w:rsidRDefault="00922071" w:rsidP="00D33CCC">
            <w:pPr>
              <w:spacing w:line="360" w:lineRule="auto"/>
              <w:ind w:firstLine="34"/>
              <w:jc w:val="center"/>
              <w:rPr>
                <w:sz w:val="26"/>
                <w:szCs w:val="26"/>
              </w:rPr>
            </w:pPr>
            <w:r w:rsidRPr="006B4D01">
              <w:rPr>
                <w:sz w:val="26"/>
                <w:szCs w:val="26"/>
              </w:rPr>
              <w:t>Tiêu dùng cuối cùng thực tế = Tổng chi tiêu dùng cuối cùng</w:t>
            </w:r>
          </w:p>
        </w:tc>
      </w:tr>
    </w:tbl>
    <w:p w:rsidR="00922071" w:rsidRPr="006B4D01" w:rsidRDefault="00922071" w:rsidP="005E65B4">
      <w:pPr>
        <w:spacing w:before="240" w:line="360" w:lineRule="auto"/>
        <w:ind w:firstLine="709"/>
        <w:jc w:val="both"/>
        <w:rPr>
          <w:sz w:val="26"/>
          <w:szCs w:val="26"/>
        </w:rPr>
      </w:pPr>
      <w:r w:rsidRPr="006B4D01">
        <w:rPr>
          <w:sz w:val="26"/>
          <w:szCs w:val="26"/>
        </w:rPr>
        <w:t>Bảng 21 cung cấp một nguyên tắc để đánh giá chất lượng tính toán tiêu dùng cuối cùng theo hai loại, đó là tiêu dùng cuối cùng thực tế phải bằng tổng chi tiêu tiêu dùng cuối cùng.</w:t>
      </w:r>
    </w:p>
    <w:p w:rsidR="00922071" w:rsidRPr="006B4D01" w:rsidRDefault="00922071" w:rsidP="0077131B">
      <w:pPr>
        <w:spacing w:line="360" w:lineRule="auto"/>
        <w:ind w:firstLine="709"/>
        <w:jc w:val="both"/>
        <w:rPr>
          <w:b/>
          <w:sz w:val="26"/>
          <w:szCs w:val="26"/>
        </w:rPr>
      </w:pPr>
      <w:r w:rsidRPr="006B4D01">
        <w:rPr>
          <w:b/>
          <w:i/>
          <w:sz w:val="26"/>
          <w:szCs w:val="26"/>
        </w:rPr>
        <w:t xml:space="preserve">6) </w:t>
      </w:r>
      <w:r w:rsidR="00D33CCC">
        <w:rPr>
          <w:b/>
          <w:i/>
          <w:sz w:val="26"/>
          <w:szCs w:val="26"/>
        </w:rPr>
        <w:t>Xá</w:t>
      </w:r>
      <w:r w:rsidR="00316302">
        <w:rPr>
          <w:b/>
          <w:i/>
          <w:sz w:val="26"/>
          <w:szCs w:val="26"/>
        </w:rPr>
        <w:t>c</w:t>
      </w:r>
      <w:r w:rsidR="00D33CCC">
        <w:rPr>
          <w:b/>
          <w:i/>
          <w:sz w:val="26"/>
          <w:szCs w:val="26"/>
        </w:rPr>
        <w:t xml:space="preserve"> đ</w:t>
      </w:r>
      <w:r w:rsidRPr="006B4D01">
        <w:rPr>
          <w:b/>
          <w:i/>
          <w:sz w:val="26"/>
          <w:szCs w:val="26"/>
        </w:rPr>
        <w:t xml:space="preserve">ịnh giá </w:t>
      </w:r>
      <w:r w:rsidR="005E65B4">
        <w:rPr>
          <w:b/>
          <w:i/>
          <w:sz w:val="26"/>
          <w:szCs w:val="26"/>
        </w:rPr>
        <w:t xml:space="preserve">trị </w:t>
      </w:r>
      <w:r w:rsidRPr="006B4D01">
        <w:rPr>
          <w:b/>
          <w:i/>
          <w:sz w:val="26"/>
          <w:szCs w:val="26"/>
        </w:rPr>
        <w:t>tiêu dùng cuối cùng</w:t>
      </w:r>
    </w:p>
    <w:p w:rsidR="00922071" w:rsidRPr="00E23D02" w:rsidRDefault="00B45B7F" w:rsidP="0077131B">
      <w:pPr>
        <w:spacing w:line="360" w:lineRule="auto"/>
        <w:ind w:firstLine="709"/>
        <w:jc w:val="both"/>
        <w:rPr>
          <w:sz w:val="26"/>
          <w:szCs w:val="26"/>
        </w:rPr>
      </w:pPr>
      <w:r w:rsidRPr="00E23D02">
        <w:rPr>
          <w:sz w:val="26"/>
          <w:szCs w:val="26"/>
        </w:rPr>
        <w:t>“</w:t>
      </w:r>
      <w:r w:rsidR="00922071" w:rsidRPr="00E23D02">
        <w:rPr>
          <w:sz w:val="26"/>
          <w:szCs w:val="26"/>
        </w:rPr>
        <w:t xml:space="preserve">Nguyên tắc </w:t>
      </w:r>
      <w:r w:rsidR="00D33CCC">
        <w:rPr>
          <w:sz w:val="26"/>
          <w:szCs w:val="26"/>
        </w:rPr>
        <w:t xml:space="preserve">xác định </w:t>
      </w:r>
      <w:r w:rsidR="00922071" w:rsidRPr="00E23D02">
        <w:rPr>
          <w:sz w:val="26"/>
          <w:szCs w:val="26"/>
        </w:rPr>
        <w:t>giá</w:t>
      </w:r>
      <w:r w:rsidR="00D33CCC">
        <w:rPr>
          <w:sz w:val="26"/>
          <w:szCs w:val="26"/>
        </w:rPr>
        <w:t xml:space="preserve"> trị</w:t>
      </w:r>
      <w:r w:rsidR="00922071" w:rsidRPr="00E23D02">
        <w:rPr>
          <w:sz w:val="26"/>
          <w:szCs w:val="26"/>
        </w:rPr>
        <w:t xml:space="preserve">” chính là các giao dịch được </w:t>
      </w:r>
      <w:r w:rsidR="00D33CCC">
        <w:rPr>
          <w:sz w:val="26"/>
          <w:szCs w:val="26"/>
        </w:rPr>
        <w:t xml:space="preserve">xác </w:t>
      </w:r>
      <w:r w:rsidR="00922071" w:rsidRPr="00E23D02">
        <w:rPr>
          <w:sz w:val="26"/>
          <w:szCs w:val="26"/>
        </w:rPr>
        <w:t>định giá</w:t>
      </w:r>
      <w:r w:rsidR="00D33CCC">
        <w:rPr>
          <w:sz w:val="26"/>
          <w:szCs w:val="26"/>
        </w:rPr>
        <w:t xml:space="preserve"> trị </w:t>
      </w:r>
      <w:r w:rsidR="00922071" w:rsidRPr="00E23D02">
        <w:rPr>
          <w:sz w:val="26"/>
          <w:szCs w:val="26"/>
        </w:rPr>
        <w:t xml:space="preserve">theo giá thực tế </w:t>
      </w:r>
      <w:r w:rsidR="00D33CCC">
        <w:rPr>
          <w:sz w:val="26"/>
          <w:szCs w:val="26"/>
        </w:rPr>
        <w:t xml:space="preserve">do </w:t>
      </w:r>
      <w:r w:rsidR="00922071" w:rsidRPr="00E23D02">
        <w:rPr>
          <w:sz w:val="26"/>
          <w:szCs w:val="26"/>
        </w:rPr>
        <w:t xml:space="preserve">các bên giao dịch thỏa thuận, có nghĩa giá thị trường hiện hành là tham chiếu cơ bản cho </w:t>
      </w:r>
      <w:r w:rsidR="007D4C8E">
        <w:rPr>
          <w:sz w:val="26"/>
          <w:szCs w:val="26"/>
        </w:rPr>
        <w:t>việc xác định</w:t>
      </w:r>
      <w:r w:rsidR="00922071" w:rsidRPr="00E23D02">
        <w:rPr>
          <w:sz w:val="26"/>
          <w:szCs w:val="26"/>
        </w:rPr>
        <w:t xml:space="preserve"> giá</w:t>
      </w:r>
      <w:r w:rsidR="007D4C8E">
        <w:rPr>
          <w:sz w:val="26"/>
          <w:szCs w:val="26"/>
        </w:rPr>
        <w:t xml:space="preserve"> trị</w:t>
      </w:r>
      <w:r w:rsidR="00922071" w:rsidRPr="00E23D02">
        <w:rPr>
          <w:sz w:val="26"/>
          <w:szCs w:val="26"/>
        </w:rPr>
        <w:t xml:space="preserve">. Nếu </w:t>
      </w:r>
      <w:r w:rsidR="003A5091" w:rsidRPr="00E23D02">
        <w:rPr>
          <w:sz w:val="26"/>
          <w:szCs w:val="26"/>
        </w:rPr>
        <w:t xml:space="preserve">sản phẩm đó </w:t>
      </w:r>
      <w:r w:rsidR="00922071" w:rsidRPr="00E23D02">
        <w:rPr>
          <w:sz w:val="26"/>
          <w:szCs w:val="26"/>
        </w:rPr>
        <w:t xml:space="preserve">không có giá thị trường, sử dụng giá thị trường của sản phẩm vật chất và dịch vụ tương đương hoặc </w:t>
      </w:r>
      <w:r w:rsidR="007D4C8E">
        <w:rPr>
          <w:sz w:val="26"/>
          <w:szCs w:val="26"/>
        </w:rPr>
        <w:t xml:space="preserve">xác </w:t>
      </w:r>
      <w:r w:rsidR="00922071" w:rsidRPr="00E23D02">
        <w:rPr>
          <w:sz w:val="26"/>
          <w:szCs w:val="26"/>
        </w:rPr>
        <w:t>định giá</w:t>
      </w:r>
      <w:r w:rsidR="007D4C8E">
        <w:rPr>
          <w:sz w:val="26"/>
          <w:szCs w:val="26"/>
        </w:rPr>
        <w:t xml:space="preserve"> trị</w:t>
      </w:r>
      <w:r w:rsidR="00922071" w:rsidRPr="00E23D02">
        <w:rPr>
          <w:sz w:val="26"/>
          <w:szCs w:val="26"/>
        </w:rPr>
        <w:t xml:space="preserve"> theo chi phí sản xuất. </w:t>
      </w:r>
    </w:p>
    <w:p w:rsidR="00922071" w:rsidRPr="00E23D02" w:rsidRDefault="00922071" w:rsidP="0077131B">
      <w:pPr>
        <w:spacing w:line="360" w:lineRule="auto"/>
        <w:ind w:firstLine="709"/>
        <w:jc w:val="both"/>
        <w:rPr>
          <w:sz w:val="26"/>
          <w:szCs w:val="26"/>
        </w:rPr>
      </w:pPr>
      <w:r w:rsidRPr="00E23D02">
        <w:rPr>
          <w:sz w:val="26"/>
          <w:szCs w:val="26"/>
        </w:rPr>
        <w:t xml:space="preserve">Phương pháp </w:t>
      </w:r>
      <w:r w:rsidR="007D4C8E">
        <w:rPr>
          <w:sz w:val="26"/>
          <w:szCs w:val="26"/>
        </w:rPr>
        <w:t xml:space="preserve">xác </w:t>
      </w:r>
      <w:r w:rsidRPr="00E23D02">
        <w:rPr>
          <w:sz w:val="26"/>
          <w:szCs w:val="26"/>
        </w:rPr>
        <w:t xml:space="preserve">định giá </w:t>
      </w:r>
      <w:r w:rsidR="007D4C8E">
        <w:rPr>
          <w:sz w:val="26"/>
          <w:szCs w:val="26"/>
        </w:rPr>
        <w:t xml:space="preserve">trị </w:t>
      </w:r>
      <w:r w:rsidRPr="00E23D02">
        <w:rPr>
          <w:sz w:val="26"/>
          <w:szCs w:val="26"/>
        </w:rPr>
        <w:t xml:space="preserve">tiêu dùng cuối cùng là theo giá </w:t>
      </w:r>
      <w:r w:rsidR="008B1348">
        <w:rPr>
          <w:sz w:val="26"/>
          <w:szCs w:val="26"/>
        </w:rPr>
        <w:t>sử dụng</w:t>
      </w:r>
      <w:r w:rsidRPr="00E23D02">
        <w:rPr>
          <w:sz w:val="26"/>
          <w:szCs w:val="26"/>
        </w:rPr>
        <w:t xml:space="preserve"> bởi vì tiêu dùng cuối cùng được xem xét từ góc nhìn của người mua.</w:t>
      </w:r>
    </w:p>
    <w:p w:rsidR="00922071" w:rsidRPr="00E23D02" w:rsidRDefault="00922071" w:rsidP="0077131B">
      <w:pPr>
        <w:spacing w:line="360" w:lineRule="auto"/>
        <w:ind w:firstLine="709"/>
        <w:jc w:val="both"/>
        <w:rPr>
          <w:b/>
          <w:sz w:val="26"/>
          <w:szCs w:val="26"/>
        </w:rPr>
      </w:pPr>
      <w:r w:rsidRPr="00E23D02">
        <w:rPr>
          <w:b/>
          <w:i/>
          <w:sz w:val="26"/>
          <w:szCs w:val="26"/>
        </w:rPr>
        <w:t>7) Giảm phát tiêu dùng cuối cùng</w:t>
      </w:r>
    </w:p>
    <w:p w:rsidR="00922071" w:rsidRPr="006B4D01" w:rsidRDefault="00922071" w:rsidP="0077131B">
      <w:pPr>
        <w:spacing w:line="360" w:lineRule="auto"/>
        <w:ind w:firstLine="709"/>
        <w:jc w:val="both"/>
        <w:rPr>
          <w:sz w:val="26"/>
          <w:szCs w:val="26"/>
        </w:rPr>
      </w:pPr>
      <w:r w:rsidRPr="00E23D02">
        <w:rPr>
          <w:sz w:val="26"/>
          <w:szCs w:val="26"/>
        </w:rPr>
        <w:t xml:space="preserve">Chi tiêu dùng cuối cùng của hộ gia đình </w:t>
      </w:r>
      <w:r w:rsidR="000B57B1" w:rsidRPr="00E23D02">
        <w:rPr>
          <w:sz w:val="26"/>
          <w:szCs w:val="26"/>
        </w:rPr>
        <w:t>cần được</w:t>
      </w:r>
      <w:r w:rsidRPr="00E23D02">
        <w:rPr>
          <w:sz w:val="26"/>
          <w:szCs w:val="26"/>
        </w:rPr>
        <w:t xml:space="preserve"> giảm phát ở cấp độ chi tiết nhất có thể. </w:t>
      </w:r>
      <w:r w:rsidR="000B57B1" w:rsidRPr="00E23D02">
        <w:rPr>
          <w:sz w:val="26"/>
          <w:szCs w:val="26"/>
        </w:rPr>
        <w:t>Nhìn</w:t>
      </w:r>
      <w:r w:rsidRPr="00E23D02">
        <w:rPr>
          <w:sz w:val="26"/>
          <w:szCs w:val="26"/>
        </w:rPr>
        <w:t xml:space="preserve"> chung là giảm phát bằng</w:t>
      </w:r>
      <w:r w:rsidRPr="006B4D01">
        <w:rPr>
          <w:sz w:val="26"/>
          <w:szCs w:val="26"/>
        </w:rPr>
        <w:t xml:space="preserve"> chỉ số giá tiêu dùng (CPI). Khi không có giá thị trường do nhiều nguyên nhân khác nhau, chẳng hạn không thu thập được giá thị trường mặc dù có trao đổi bằng hiện vật, nhận thu nhập bằng hiện vật, </w:t>
      </w:r>
      <w:r w:rsidR="00754B41">
        <w:rPr>
          <w:sz w:val="26"/>
          <w:szCs w:val="26"/>
        </w:rPr>
        <w:t>tự sản, tự tiêu</w:t>
      </w:r>
      <w:r w:rsidRPr="006B4D01">
        <w:rPr>
          <w:sz w:val="26"/>
          <w:szCs w:val="26"/>
        </w:rPr>
        <w:t>, cho và biếu tặng, .v.v…, tùy thuộc t</w:t>
      </w:r>
      <w:r w:rsidR="008B1348">
        <w:rPr>
          <w:sz w:val="26"/>
          <w:szCs w:val="26"/>
        </w:rPr>
        <w:t>ừng</w:t>
      </w:r>
      <w:r w:rsidRPr="006B4D01">
        <w:rPr>
          <w:sz w:val="26"/>
          <w:szCs w:val="26"/>
        </w:rPr>
        <w:t xml:space="preserve"> trường hợp cụ thể, sử dụng chỉ số giá </w:t>
      </w:r>
      <w:r w:rsidR="005E65B4">
        <w:rPr>
          <w:sz w:val="26"/>
          <w:szCs w:val="26"/>
        </w:rPr>
        <w:t>sản xuất</w:t>
      </w:r>
      <w:r w:rsidRPr="006B4D01">
        <w:rPr>
          <w:sz w:val="26"/>
          <w:szCs w:val="26"/>
        </w:rPr>
        <w:t xml:space="preserve"> (</w:t>
      </w:r>
      <w:r w:rsidR="003A5091">
        <w:rPr>
          <w:sz w:val="26"/>
          <w:szCs w:val="26"/>
        </w:rPr>
        <w:t xml:space="preserve">chỉ số </w:t>
      </w:r>
      <w:r w:rsidRPr="006B4D01">
        <w:rPr>
          <w:sz w:val="26"/>
          <w:szCs w:val="26"/>
        </w:rPr>
        <w:t xml:space="preserve">giá </w:t>
      </w:r>
      <w:r w:rsidR="003A5091">
        <w:rPr>
          <w:sz w:val="26"/>
          <w:szCs w:val="26"/>
        </w:rPr>
        <w:t xml:space="preserve">sản xuất theo giá cơ bản) của </w:t>
      </w:r>
      <w:r w:rsidRPr="006B4D01">
        <w:rPr>
          <w:sz w:val="26"/>
          <w:szCs w:val="26"/>
        </w:rPr>
        <w:t xml:space="preserve">sản phẩm vật chất và dịch vụ tương tự hoặc chỉ số giá </w:t>
      </w:r>
      <w:r w:rsidR="005E65B4">
        <w:rPr>
          <w:sz w:val="26"/>
          <w:szCs w:val="26"/>
        </w:rPr>
        <w:t>sản xuất</w:t>
      </w:r>
      <w:r w:rsidRPr="006B4D01">
        <w:rPr>
          <w:sz w:val="26"/>
          <w:szCs w:val="26"/>
        </w:rPr>
        <w:t xml:space="preserve"> của chính sản phẩm đó nếu hộ gia đình tiêu dùng nhiều những sản phẩm này và nếu phí thương mại, vận tải và thuế sản phẩm chiếm phần nhỏ trong cấu trúc giá người mua của sản phẩm đó (đặc biệt thích hợp với sản phẩm vật chất) hoặc chỉ số giá chi phí sản xuất. Tuy nhiên, phải đảm bảo nguyên tắc là chỉ số giảm phát lựa </w:t>
      </w:r>
      <w:r w:rsidRPr="006B4D01">
        <w:rPr>
          <w:sz w:val="26"/>
          <w:szCs w:val="26"/>
        </w:rPr>
        <w:lastRenderedPageBreak/>
        <w:t xml:space="preserve">chọn </w:t>
      </w:r>
      <w:r w:rsidR="000B57B1">
        <w:rPr>
          <w:sz w:val="26"/>
          <w:szCs w:val="26"/>
        </w:rPr>
        <w:t>phải</w:t>
      </w:r>
      <w:r w:rsidRPr="006B4D01">
        <w:rPr>
          <w:sz w:val="26"/>
          <w:szCs w:val="26"/>
        </w:rPr>
        <w:t xml:space="preserve"> phù hợp </w:t>
      </w:r>
      <w:r w:rsidR="000B57B1">
        <w:rPr>
          <w:sz w:val="26"/>
          <w:szCs w:val="26"/>
        </w:rPr>
        <w:t xml:space="preserve">với </w:t>
      </w:r>
      <w:r w:rsidRPr="006B4D01">
        <w:rPr>
          <w:sz w:val="26"/>
          <w:szCs w:val="26"/>
        </w:rPr>
        <w:t>nguyên tắc định giá sử dụng, ví dụ: nếu dịch vụ nhà tự có để ở định giá theo tiền thuê nhà trên thị trường của nhà cùng loại thì sử dụng chỉ số tiền thuê nhà để giảm phát, nếu định giá theo chi phí sản xuất, thì sử dụng chỉ số giá sản xuất để giảm phát,…</w:t>
      </w:r>
    </w:p>
    <w:p w:rsidR="00922071" w:rsidRPr="006B4D01" w:rsidRDefault="00922071" w:rsidP="0077131B">
      <w:pPr>
        <w:spacing w:line="360" w:lineRule="auto"/>
        <w:ind w:firstLine="709"/>
        <w:jc w:val="both"/>
        <w:rPr>
          <w:sz w:val="26"/>
          <w:szCs w:val="26"/>
        </w:rPr>
      </w:pPr>
      <w:r w:rsidRPr="006B4D01">
        <w:rPr>
          <w:sz w:val="26"/>
          <w:szCs w:val="26"/>
        </w:rPr>
        <w:t>Giảm phát chi tiêu dùng cuối cùng của Nhà nước phức tạp hơn so với giảm phát chi tiêu dùng cuối cùng của hộ gia đình</w:t>
      </w:r>
      <w:r w:rsidR="000B57B1">
        <w:rPr>
          <w:sz w:val="26"/>
          <w:szCs w:val="26"/>
        </w:rPr>
        <w:t xml:space="preserve"> do</w:t>
      </w:r>
      <w:r w:rsidR="005E65B4">
        <w:rPr>
          <w:sz w:val="26"/>
          <w:szCs w:val="26"/>
        </w:rPr>
        <w:t xml:space="preserve"> </w:t>
      </w:r>
      <w:r w:rsidR="000B57B1">
        <w:rPr>
          <w:sz w:val="26"/>
          <w:szCs w:val="26"/>
        </w:rPr>
        <w:t>đ</w:t>
      </w:r>
      <w:r w:rsidRPr="006B4D01">
        <w:rPr>
          <w:sz w:val="26"/>
          <w:szCs w:val="26"/>
        </w:rPr>
        <w:t>ặc điểm và cấu trúc của</w:t>
      </w:r>
      <w:r w:rsidR="005E65B4">
        <w:rPr>
          <w:sz w:val="26"/>
          <w:szCs w:val="26"/>
        </w:rPr>
        <w:t xml:space="preserve"> </w:t>
      </w:r>
      <w:r w:rsidR="000B57B1">
        <w:rPr>
          <w:sz w:val="26"/>
          <w:szCs w:val="26"/>
        </w:rPr>
        <w:t>loại TDCC này có</w:t>
      </w:r>
      <w:r w:rsidRPr="006B4D01">
        <w:rPr>
          <w:sz w:val="26"/>
          <w:szCs w:val="26"/>
        </w:rPr>
        <w:t xml:space="preserve"> ý niệm về khối lượng không rõ ràng. Các đơn vị Nhà nước tiêu dùng cái chúng sản xuất ra, do đó giảm phát chi tiêu dùng cuối cùng và </w:t>
      </w:r>
      <w:r w:rsidR="005E65B4">
        <w:rPr>
          <w:sz w:val="26"/>
          <w:szCs w:val="26"/>
        </w:rPr>
        <w:t xml:space="preserve">giảm phát giá trị sản xuất </w:t>
      </w:r>
      <w:r w:rsidRPr="006B4D01">
        <w:rPr>
          <w:sz w:val="26"/>
          <w:szCs w:val="26"/>
        </w:rPr>
        <w:t>thống nhất với nhau.</w:t>
      </w:r>
    </w:p>
    <w:p w:rsidR="00922071" w:rsidRPr="006B4D01" w:rsidRDefault="008B1348" w:rsidP="0077131B">
      <w:pPr>
        <w:spacing w:line="360" w:lineRule="auto"/>
        <w:ind w:firstLine="709"/>
        <w:jc w:val="both"/>
        <w:rPr>
          <w:sz w:val="26"/>
          <w:szCs w:val="26"/>
        </w:rPr>
      </w:pPr>
      <w:r>
        <w:rPr>
          <w:sz w:val="26"/>
          <w:szCs w:val="26"/>
        </w:rPr>
        <w:t xml:space="preserve">Chi tiêu </w:t>
      </w:r>
      <w:r w:rsidR="00922071" w:rsidRPr="006B4D01">
        <w:rPr>
          <w:sz w:val="26"/>
          <w:szCs w:val="26"/>
        </w:rPr>
        <w:t xml:space="preserve">dùng cuối cùng của Nhà nước bao gồm nhiều thành phần khác nhau. Tương ứng với mỗi một trong số </w:t>
      </w:r>
      <w:r w:rsidR="005E65B4">
        <w:rPr>
          <w:sz w:val="26"/>
          <w:szCs w:val="26"/>
        </w:rPr>
        <w:t>đó</w:t>
      </w:r>
      <w:r w:rsidR="00922071" w:rsidRPr="006B4D01">
        <w:rPr>
          <w:sz w:val="26"/>
          <w:szCs w:val="26"/>
        </w:rPr>
        <w:t>, có cá</w:t>
      </w:r>
      <w:r w:rsidR="000B57B1">
        <w:rPr>
          <w:sz w:val="26"/>
          <w:szCs w:val="26"/>
        </w:rPr>
        <w:t>ch thức giảm phát phù hợp riêng,</w:t>
      </w:r>
      <w:r w:rsidR="005E65B4">
        <w:rPr>
          <w:sz w:val="26"/>
          <w:szCs w:val="26"/>
        </w:rPr>
        <w:t xml:space="preserve"> </w:t>
      </w:r>
      <w:r w:rsidR="000B57B1">
        <w:rPr>
          <w:sz w:val="26"/>
          <w:szCs w:val="26"/>
        </w:rPr>
        <w:t>nên</w:t>
      </w:r>
      <w:r w:rsidR="00922071" w:rsidRPr="006B4D01">
        <w:rPr>
          <w:sz w:val="26"/>
          <w:szCs w:val="26"/>
        </w:rPr>
        <w:t xml:space="preserve"> giảm phát chi tiêu dùng cuối cùng của Nhà nước bằng cách giảm phát riêng rẽ </w:t>
      </w:r>
      <w:r w:rsidR="000B57B1">
        <w:rPr>
          <w:sz w:val="26"/>
          <w:szCs w:val="26"/>
        </w:rPr>
        <w:t>từng</w:t>
      </w:r>
      <w:r w:rsidR="00922071" w:rsidRPr="006B4D01">
        <w:rPr>
          <w:sz w:val="26"/>
          <w:szCs w:val="26"/>
        </w:rPr>
        <w:t xml:space="preserve"> thành phần </w:t>
      </w:r>
      <w:r w:rsidR="005E65B4">
        <w:rPr>
          <w:sz w:val="26"/>
          <w:szCs w:val="26"/>
        </w:rPr>
        <w:t>cấu thành</w:t>
      </w:r>
      <w:r w:rsidR="00922071" w:rsidRPr="006B4D01">
        <w:rPr>
          <w:sz w:val="26"/>
          <w:szCs w:val="26"/>
        </w:rPr>
        <w:t>.</w:t>
      </w:r>
    </w:p>
    <w:p w:rsidR="00922071" w:rsidRPr="00E006B3" w:rsidRDefault="00922071" w:rsidP="0077131B">
      <w:pPr>
        <w:spacing w:line="360" w:lineRule="auto"/>
        <w:ind w:firstLine="709"/>
        <w:jc w:val="both"/>
        <w:rPr>
          <w:sz w:val="26"/>
          <w:szCs w:val="26"/>
        </w:rPr>
      </w:pPr>
      <w:r w:rsidRPr="006B4D01">
        <w:rPr>
          <w:sz w:val="26"/>
          <w:szCs w:val="26"/>
        </w:rPr>
        <w:t xml:space="preserve">Đối với dịch vụ </w:t>
      </w:r>
      <w:r w:rsidR="008B1348">
        <w:rPr>
          <w:sz w:val="26"/>
          <w:szCs w:val="26"/>
        </w:rPr>
        <w:t>cộng đồng</w:t>
      </w:r>
      <w:r w:rsidRPr="006B4D01">
        <w:rPr>
          <w:sz w:val="26"/>
          <w:szCs w:val="26"/>
        </w:rPr>
        <w:t xml:space="preserve">, hai phương pháp có thể sử dụng là phương pháp đầu vào và phương pháp khối lượng đầu ra. Phương pháp đầu vào sử dụng một trong hai </w:t>
      </w:r>
      <w:r w:rsidRPr="00E006B3">
        <w:rPr>
          <w:sz w:val="26"/>
          <w:szCs w:val="26"/>
        </w:rPr>
        <w:t>chỉ số, gồm chỉ số giá đầu vào và chỉ số khối lượng đầu vào. Trong khi đó, phương pháp sau chỉ sử dụng một chỉ số, đó là chỉ số khối lượng đầu ra, để có được thước đo về khối lượng.</w:t>
      </w:r>
    </w:p>
    <w:p w:rsidR="00922071" w:rsidRPr="006B4D01" w:rsidRDefault="00922071" w:rsidP="0077131B">
      <w:pPr>
        <w:spacing w:line="360" w:lineRule="auto"/>
        <w:ind w:firstLine="709"/>
        <w:jc w:val="both"/>
        <w:rPr>
          <w:sz w:val="26"/>
          <w:szCs w:val="26"/>
        </w:rPr>
      </w:pPr>
      <w:r w:rsidRPr="006B4D01">
        <w:rPr>
          <w:sz w:val="26"/>
          <w:szCs w:val="26"/>
        </w:rPr>
        <w:t>Về lý thuyết, phương pháp sau tốt hơn phương pháp đầu. Tuy nhiên, đối với dịch vụ công, không có giao dịch thực giữa nhà sản xuất và người tiêu dùng bởi vì chúng được cung cấp đồng thời cho toàn bộ xã hội. Do vậy, không dễ xác định rõ ràng khối lượng đầu ra, ví dụ: khó để nói khối lượng đầu ra của dịch vụ quốc phòng và an ninh, dịch vụ quản lý Nhà nước là gì? Phương pháp đầu vào được khuyến nghị sử dụng để giảm phát loại dịch vụ này. Các chỉ số có thể là chỉ số tiền lương, chỉ số giá sản phẩm vật chất và dịch vụ mua về làm đầu vào cho quá trình sản xuất, v.v….</w:t>
      </w:r>
    </w:p>
    <w:p w:rsidR="00922071" w:rsidRPr="006752BA" w:rsidRDefault="00922071" w:rsidP="0077131B">
      <w:pPr>
        <w:spacing w:line="360" w:lineRule="auto"/>
        <w:ind w:firstLine="709"/>
        <w:jc w:val="both"/>
        <w:rPr>
          <w:sz w:val="26"/>
          <w:szCs w:val="26"/>
        </w:rPr>
      </w:pPr>
      <w:r w:rsidRPr="006752BA">
        <w:rPr>
          <w:sz w:val="26"/>
          <w:szCs w:val="26"/>
        </w:rPr>
        <w:t xml:space="preserve">Khác với dịch vụ công được quan niệm thuần túy là dịch vụ phi thị trường, sản phẩm vật chất và dịch vụ cá nhân có thể cung cấp ở hai dạng là thị trường và phi thị trường. Trong trường hợp sản phẩm vật chất và dịch vụ thị trường cho tiêu dùng cá nhân, vấn đề giảm phát dễ dàng </w:t>
      </w:r>
      <w:r w:rsidR="006752BA" w:rsidRPr="006752BA">
        <w:rPr>
          <w:sz w:val="26"/>
          <w:szCs w:val="26"/>
        </w:rPr>
        <w:t>vì</w:t>
      </w:r>
      <w:r w:rsidRPr="006752BA">
        <w:rPr>
          <w:sz w:val="26"/>
          <w:szCs w:val="26"/>
        </w:rPr>
        <w:t xml:space="preserve"> có được giá thị trường hiện hành của chúng. Chỉ số giá thị trường của sản phẩm vật chất và dịch vụ </w:t>
      </w:r>
      <w:r w:rsidR="006752BA" w:rsidRPr="006752BA">
        <w:rPr>
          <w:sz w:val="26"/>
          <w:szCs w:val="26"/>
        </w:rPr>
        <w:t>do</w:t>
      </w:r>
      <w:r w:rsidRPr="006752BA">
        <w:rPr>
          <w:sz w:val="26"/>
          <w:szCs w:val="26"/>
        </w:rPr>
        <w:t xml:space="preserve"> Chính phủ mua, </w:t>
      </w:r>
      <w:r w:rsidR="006752BA" w:rsidRPr="006752BA">
        <w:rPr>
          <w:sz w:val="26"/>
          <w:szCs w:val="26"/>
        </w:rPr>
        <w:t>được dùng</w:t>
      </w:r>
      <w:r w:rsidRPr="006752BA">
        <w:rPr>
          <w:sz w:val="26"/>
          <w:szCs w:val="26"/>
        </w:rPr>
        <w:t xml:space="preserve"> để giảm phát.</w:t>
      </w:r>
    </w:p>
    <w:p w:rsidR="00922071" w:rsidRPr="006B4D01" w:rsidRDefault="00922071" w:rsidP="0077131B">
      <w:pPr>
        <w:spacing w:line="360" w:lineRule="auto"/>
        <w:ind w:firstLine="709"/>
        <w:jc w:val="both"/>
        <w:rPr>
          <w:sz w:val="26"/>
          <w:szCs w:val="26"/>
        </w:rPr>
      </w:pPr>
      <w:r w:rsidRPr="006B4D01">
        <w:rPr>
          <w:sz w:val="26"/>
          <w:szCs w:val="26"/>
        </w:rPr>
        <w:lastRenderedPageBreak/>
        <w:t xml:space="preserve">Trường hợp còn lại phức tạp hơn. Giá thị trường không có do sản phẩm vật chất và dịch vụ cá nhân cung cấp miễn phí không bán hoặc bán </w:t>
      </w:r>
      <w:r w:rsidR="008D4CAB">
        <w:rPr>
          <w:sz w:val="26"/>
          <w:szCs w:val="26"/>
        </w:rPr>
        <w:t>với mức</w:t>
      </w:r>
      <w:r w:rsidRPr="006B4D01">
        <w:rPr>
          <w:sz w:val="26"/>
          <w:szCs w:val="26"/>
        </w:rPr>
        <w:t xml:space="preserve"> giá không có ý nghĩa về kinh tế. Phương pháp khối lượng đầu ra được khuyến nghị sử dụng để giảm phát. Đối với loại sản phẩm vật chất và dịch vụ này, có sự dịch chuyển thực từ nhà sản xuất tới người tiêu dùng</w:t>
      </w:r>
      <w:r w:rsidR="005E65B4">
        <w:rPr>
          <w:sz w:val="26"/>
          <w:szCs w:val="26"/>
        </w:rPr>
        <w:t xml:space="preserve"> </w:t>
      </w:r>
      <w:r w:rsidRPr="006B4D01">
        <w:rPr>
          <w:sz w:val="26"/>
          <w:szCs w:val="26"/>
        </w:rPr>
        <w:t xml:space="preserve">là khác biệt quan trọng so với dịch vụ </w:t>
      </w:r>
      <w:r w:rsidR="008D4CAB">
        <w:rPr>
          <w:sz w:val="26"/>
          <w:szCs w:val="26"/>
        </w:rPr>
        <w:t>cộng đồng</w:t>
      </w:r>
      <w:r w:rsidRPr="006B4D01">
        <w:rPr>
          <w:sz w:val="26"/>
          <w:szCs w:val="26"/>
        </w:rPr>
        <w:t xml:space="preserve"> xét về phương diện giảm phát. Nhờ đó, có thể xác định được khối lượng của chúng. Đây là cơ sở cho ứng dụng thực hành phương pháp khối lượng đầu ra. Ví dụ, đối với dịch vụ giáo dục, chỉ số khối lượng là chỉ số thời gian giảng dạy; đối với dịch vụ văn hóa, chỉ số khối lượng là chỉ số số lượng vở kịch công diễn; đối với dịch vụ thư viện, chỉ số khối lượng là chỉ số số lượng sách báo cho mượn đọc, v.v…</w:t>
      </w:r>
    </w:p>
    <w:p w:rsidR="00922071" w:rsidRPr="00851C2B" w:rsidRDefault="00922071" w:rsidP="0077131B">
      <w:pPr>
        <w:spacing w:line="360" w:lineRule="auto"/>
        <w:ind w:firstLine="709"/>
        <w:jc w:val="both"/>
        <w:rPr>
          <w:b/>
          <w:i/>
          <w:sz w:val="26"/>
          <w:szCs w:val="26"/>
        </w:rPr>
      </w:pPr>
      <w:r w:rsidRPr="00851C2B">
        <w:rPr>
          <w:b/>
          <w:i/>
          <w:sz w:val="26"/>
          <w:szCs w:val="26"/>
        </w:rPr>
        <w:t>8) Đối với trường hợp mua</w:t>
      </w:r>
      <w:r w:rsidR="00A514C9" w:rsidRPr="00851C2B">
        <w:rPr>
          <w:b/>
          <w:i/>
          <w:sz w:val="26"/>
          <w:szCs w:val="26"/>
        </w:rPr>
        <w:t>, bán</w:t>
      </w:r>
      <w:r w:rsidRPr="00851C2B">
        <w:rPr>
          <w:b/>
          <w:i/>
          <w:sz w:val="26"/>
          <w:szCs w:val="26"/>
        </w:rPr>
        <w:t xml:space="preserve"> hàng hóa</w:t>
      </w:r>
      <w:r w:rsidR="00A514C9" w:rsidRPr="00851C2B">
        <w:rPr>
          <w:b/>
          <w:i/>
          <w:sz w:val="26"/>
          <w:szCs w:val="26"/>
        </w:rPr>
        <w:t xml:space="preserve"> lâu bền</w:t>
      </w:r>
      <w:r w:rsidRPr="00851C2B">
        <w:rPr>
          <w:b/>
          <w:i/>
          <w:sz w:val="26"/>
          <w:szCs w:val="26"/>
        </w:rPr>
        <w:t xml:space="preserve"> đã qua sử dụng</w:t>
      </w:r>
    </w:p>
    <w:p w:rsidR="00922071" w:rsidRPr="00851C2B" w:rsidRDefault="00922071" w:rsidP="0077131B">
      <w:pPr>
        <w:spacing w:line="360" w:lineRule="auto"/>
        <w:ind w:firstLine="709"/>
        <w:jc w:val="both"/>
        <w:rPr>
          <w:sz w:val="26"/>
          <w:szCs w:val="26"/>
        </w:rPr>
      </w:pPr>
      <w:r w:rsidRPr="00851C2B">
        <w:rPr>
          <w:sz w:val="26"/>
          <w:szCs w:val="26"/>
        </w:rPr>
        <w:t xml:space="preserve">Nếu </w:t>
      </w:r>
      <w:r w:rsidR="00384EF6" w:rsidRPr="00851C2B">
        <w:rPr>
          <w:sz w:val="26"/>
          <w:szCs w:val="26"/>
        </w:rPr>
        <w:t>hoạt động mua, bán</w:t>
      </w:r>
      <w:r w:rsidRPr="00851C2B">
        <w:rPr>
          <w:sz w:val="26"/>
          <w:szCs w:val="26"/>
        </w:rPr>
        <w:t xml:space="preserve"> diễn ra giữa các hộ gia đình</w:t>
      </w:r>
      <w:r w:rsidR="00384EF6" w:rsidRPr="00851C2B">
        <w:rPr>
          <w:sz w:val="26"/>
          <w:szCs w:val="26"/>
        </w:rPr>
        <w:t xml:space="preserve"> sẽ</w:t>
      </w:r>
      <w:r w:rsidRPr="00851C2B">
        <w:rPr>
          <w:sz w:val="26"/>
          <w:szCs w:val="26"/>
        </w:rPr>
        <w:t xml:space="preserve"> không có thay đổi ở chi tiêu dùng cuối cùng của hộ gia đình. Tuy nhiên, nếu hộ gia đình bán hàng hóa </w:t>
      </w:r>
      <w:r w:rsidR="00384EF6" w:rsidRPr="00851C2B">
        <w:rPr>
          <w:sz w:val="26"/>
          <w:szCs w:val="26"/>
        </w:rPr>
        <w:t xml:space="preserve">lâu bền </w:t>
      </w:r>
      <w:r w:rsidRPr="00851C2B">
        <w:rPr>
          <w:sz w:val="26"/>
          <w:szCs w:val="26"/>
        </w:rPr>
        <w:t xml:space="preserve">cho doanh nghiệp và Nhà nước, chi tiêu dùng cuối cùng của hộ gia đình giảm đi bất kể giao dịch trực tiếp hay thông qua một bên thứ ba với vai trò là đơn vị thương mại, </w:t>
      </w:r>
      <w:r w:rsidR="00384EF6" w:rsidRPr="00851C2B">
        <w:rPr>
          <w:sz w:val="26"/>
          <w:szCs w:val="26"/>
        </w:rPr>
        <w:t xml:space="preserve">ngược lại nếu hộ gia đình mua hàng hóa lâu bền từ doanh nghiệp hoặc Nhà nước, thì chi TDCC của hộ gia đình tăng lên </w:t>
      </w:r>
      <w:r w:rsidRPr="00851C2B">
        <w:rPr>
          <w:sz w:val="26"/>
          <w:szCs w:val="26"/>
        </w:rPr>
        <w:t>.</w:t>
      </w:r>
    </w:p>
    <w:p w:rsidR="00922071" w:rsidRPr="00851C2B" w:rsidRDefault="00922071" w:rsidP="0077131B">
      <w:pPr>
        <w:spacing w:line="360" w:lineRule="auto"/>
        <w:ind w:firstLine="709"/>
        <w:jc w:val="both"/>
        <w:rPr>
          <w:b/>
          <w:i/>
          <w:sz w:val="26"/>
          <w:szCs w:val="26"/>
        </w:rPr>
      </w:pPr>
      <w:r w:rsidRPr="00851C2B">
        <w:rPr>
          <w:b/>
          <w:i/>
          <w:sz w:val="26"/>
          <w:szCs w:val="26"/>
        </w:rPr>
        <w:t>9) Phương pháp tính</w:t>
      </w:r>
    </w:p>
    <w:p w:rsidR="00922071" w:rsidRPr="00851C2B" w:rsidRDefault="00922071" w:rsidP="0077131B">
      <w:pPr>
        <w:spacing w:line="360" w:lineRule="auto"/>
        <w:ind w:firstLine="709"/>
        <w:jc w:val="both"/>
        <w:rPr>
          <w:sz w:val="26"/>
          <w:szCs w:val="26"/>
        </w:rPr>
      </w:pPr>
      <w:r w:rsidRPr="00851C2B">
        <w:rPr>
          <w:sz w:val="26"/>
          <w:szCs w:val="26"/>
        </w:rPr>
        <w:t xml:space="preserve">Có 4 phương pháp phổ biến sử dụng để tính tiêu dùng cuối cùng, gồm phương pháp tính trực tiếp, phương pháp luồng sản phẩm, phương pháp ngoại suy và nội suy. </w:t>
      </w:r>
    </w:p>
    <w:p w:rsidR="00922071" w:rsidRPr="006B4D01" w:rsidRDefault="00922071" w:rsidP="0077131B">
      <w:pPr>
        <w:spacing w:line="360" w:lineRule="auto"/>
        <w:ind w:firstLine="709"/>
        <w:jc w:val="both"/>
        <w:rPr>
          <w:sz w:val="26"/>
          <w:szCs w:val="26"/>
        </w:rPr>
      </w:pPr>
      <w:r w:rsidRPr="00851C2B">
        <w:rPr>
          <w:sz w:val="26"/>
          <w:szCs w:val="26"/>
        </w:rPr>
        <w:t>Phương pháp tính trực tiếp đơn giả</w:t>
      </w:r>
      <w:r w:rsidRPr="006B4D01">
        <w:rPr>
          <w:sz w:val="26"/>
          <w:szCs w:val="26"/>
        </w:rPr>
        <w:t>n và thuận tiện hơn bởi vì tính trực tiếp từ số liệu có sẵn,</w:t>
      </w:r>
      <w:r w:rsidR="005E65B4">
        <w:rPr>
          <w:sz w:val="26"/>
          <w:szCs w:val="26"/>
        </w:rPr>
        <w:t xml:space="preserve"> </w:t>
      </w:r>
      <w:r w:rsidRPr="006B4D01">
        <w:rPr>
          <w:sz w:val="26"/>
          <w:szCs w:val="26"/>
        </w:rPr>
        <w:t>ví dụ số liệu từ báo cáo hành chính hoặc điều tra (điều tra về tổng mức bán lẻ, điều tra mức sống hộ dân cư, v.v…). Tuy nhiên, yêu cầu số liệu sẵn có là trở ngại lớn trong thực tế khi</w:t>
      </w:r>
      <w:r w:rsidR="00E700B4">
        <w:rPr>
          <w:sz w:val="26"/>
          <w:szCs w:val="26"/>
        </w:rPr>
        <w:t xml:space="preserve"> cần</w:t>
      </w:r>
      <w:r w:rsidRPr="006B4D01">
        <w:rPr>
          <w:sz w:val="26"/>
          <w:szCs w:val="26"/>
        </w:rPr>
        <w:t xml:space="preserve"> tính toán sớm </w:t>
      </w:r>
      <w:r w:rsidR="00E700B4">
        <w:rPr>
          <w:sz w:val="26"/>
          <w:szCs w:val="26"/>
        </w:rPr>
        <w:t>hoặc</w:t>
      </w:r>
      <w:r w:rsidRPr="006B4D01">
        <w:rPr>
          <w:sz w:val="26"/>
          <w:szCs w:val="26"/>
        </w:rPr>
        <w:t xml:space="preserve"> ở nơi số liệu không đáp ứng đầy đủ</w:t>
      </w:r>
      <w:r w:rsidR="00922638">
        <w:rPr>
          <w:sz w:val="26"/>
          <w:szCs w:val="26"/>
        </w:rPr>
        <w:t>, vì vậy phương pháp phân tí</w:t>
      </w:r>
      <w:r w:rsidR="00A21BA8">
        <w:rPr>
          <w:sz w:val="26"/>
          <w:szCs w:val="26"/>
        </w:rPr>
        <w:t>c</w:t>
      </w:r>
      <w:r w:rsidR="00922638">
        <w:rPr>
          <w:sz w:val="26"/>
          <w:szCs w:val="26"/>
        </w:rPr>
        <w:t>h luồng sản phẩm được sử dụng trong tính toán</w:t>
      </w:r>
      <w:r w:rsidRPr="006B4D01">
        <w:rPr>
          <w:sz w:val="26"/>
          <w:szCs w:val="26"/>
        </w:rPr>
        <w:t>. Về cơ bản, phương pháp luồng sản phẩm bắt đầu với tổng giá trị sản xuất t</w:t>
      </w:r>
      <w:r w:rsidR="00C31ADD">
        <w:rPr>
          <w:sz w:val="26"/>
          <w:szCs w:val="26"/>
        </w:rPr>
        <w:t xml:space="preserve">rong nước và nhập khẩu của mỗi </w:t>
      </w:r>
      <w:r w:rsidRPr="006B4D01">
        <w:rPr>
          <w:sz w:val="26"/>
          <w:szCs w:val="26"/>
        </w:rPr>
        <w:t>sản phẩm vật chất và dịch vụ theo giá cơ bản. Tiếp theo, ước lượng phí thương mại và vận tải, thuế</w:t>
      </w:r>
      <w:r w:rsidR="005E65B4">
        <w:rPr>
          <w:sz w:val="26"/>
          <w:szCs w:val="26"/>
        </w:rPr>
        <w:t xml:space="preserve"> trừ đi trợ cấp sản phẩm. Cộng ba</w:t>
      </w:r>
      <w:r w:rsidRPr="006B4D01">
        <w:rPr>
          <w:sz w:val="26"/>
          <w:szCs w:val="26"/>
        </w:rPr>
        <w:t xml:space="preserve"> hạng mục này </w:t>
      </w:r>
      <w:r w:rsidR="00C31ADD">
        <w:rPr>
          <w:sz w:val="26"/>
          <w:szCs w:val="26"/>
        </w:rPr>
        <w:t xml:space="preserve">sẽ </w:t>
      </w:r>
      <w:r w:rsidRPr="006B4D01">
        <w:rPr>
          <w:sz w:val="26"/>
          <w:szCs w:val="26"/>
        </w:rPr>
        <w:t xml:space="preserve">có được tổng cung theo giá </w:t>
      </w:r>
      <w:r w:rsidR="003B103A">
        <w:rPr>
          <w:sz w:val="26"/>
          <w:szCs w:val="26"/>
        </w:rPr>
        <w:t>sử dụng</w:t>
      </w:r>
      <w:r w:rsidRPr="006B4D01">
        <w:rPr>
          <w:sz w:val="26"/>
          <w:szCs w:val="26"/>
        </w:rPr>
        <w:t xml:space="preserve">. Tổng cung giữ vai trò là tổng số kiểm soát cho phân bổ. </w:t>
      </w:r>
      <w:r w:rsidR="003C4A46">
        <w:rPr>
          <w:sz w:val="26"/>
          <w:szCs w:val="26"/>
        </w:rPr>
        <w:t>Trong phương pháp này</w:t>
      </w:r>
      <w:r w:rsidRPr="006B4D01">
        <w:rPr>
          <w:sz w:val="26"/>
          <w:szCs w:val="26"/>
        </w:rPr>
        <w:t xml:space="preserve"> mỗi sản phẩm ở cấp độ chi tiết nhất có thể phân bổ cho sử dụng trung gian và các nhóm sử dụng cuối cùng căn cứ hệ số phân bổ cố định </w:t>
      </w:r>
      <w:r w:rsidR="00851C2B">
        <w:rPr>
          <w:sz w:val="26"/>
          <w:szCs w:val="26"/>
        </w:rPr>
        <w:t>về</w:t>
      </w:r>
      <w:r w:rsidRPr="006B4D01">
        <w:rPr>
          <w:sz w:val="26"/>
          <w:szCs w:val="26"/>
        </w:rPr>
        <w:t xml:space="preserve"> phân loại của chúng. Các hệ số này đóng vai trò quyết định đến chất lượng kết quả thu </w:t>
      </w:r>
      <w:r w:rsidRPr="006B4D01">
        <w:rPr>
          <w:sz w:val="26"/>
          <w:szCs w:val="26"/>
        </w:rPr>
        <w:lastRenderedPageBreak/>
        <w:t xml:space="preserve">được, do vậy cần xem xét lại hàng năm. Bảng </w:t>
      </w:r>
      <w:r w:rsidR="003C4A46">
        <w:rPr>
          <w:sz w:val="26"/>
          <w:szCs w:val="26"/>
        </w:rPr>
        <w:t>n</w:t>
      </w:r>
      <w:r w:rsidRPr="006B4D01">
        <w:rPr>
          <w:sz w:val="26"/>
          <w:szCs w:val="26"/>
        </w:rPr>
        <w:t xml:space="preserve">guồn và </w:t>
      </w:r>
      <w:r w:rsidR="003C4A46">
        <w:rPr>
          <w:sz w:val="26"/>
          <w:szCs w:val="26"/>
        </w:rPr>
        <w:t>s</w:t>
      </w:r>
      <w:r w:rsidRPr="006B4D01">
        <w:rPr>
          <w:sz w:val="26"/>
          <w:szCs w:val="26"/>
        </w:rPr>
        <w:t xml:space="preserve">ử dụng (hoặc </w:t>
      </w:r>
      <w:r w:rsidR="003C4A46">
        <w:rPr>
          <w:sz w:val="26"/>
          <w:szCs w:val="26"/>
        </w:rPr>
        <w:t>b</w:t>
      </w:r>
      <w:r w:rsidRPr="006B4D01">
        <w:rPr>
          <w:sz w:val="26"/>
          <w:szCs w:val="26"/>
        </w:rPr>
        <w:t xml:space="preserve">ảng cân đối liên ngành) làm nền tảng cho phương pháp này. </w:t>
      </w:r>
      <w:r w:rsidR="003B103A">
        <w:rPr>
          <w:sz w:val="26"/>
          <w:szCs w:val="26"/>
        </w:rPr>
        <w:t>Bên cạnh</w:t>
      </w:r>
      <w:r w:rsidRPr="006B4D01">
        <w:rPr>
          <w:sz w:val="26"/>
          <w:szCs w:val="26"/>
        </w:rPr>
        <w:t xml:space="preserve"> những ưu điểm, nhược điểm của phương pháp này trong ứng dụng thực tế là đòi hỏi phân tích khá chi tiết tổng cung theo từng loại sản phẩm vật chất và dịch vụ để đảm bảo chất lượng phân bổ. </w:t>
      </w:r>
    </w:p>
    <w:p w:rsidR="00922071" w:rsidRPr="006B4D01" w:rsidRDefault="00922071" w:rsidP="0077131B">
      <w:pPr>
        <w:spacing w:line="360" w:lineRule="auto"/>
        <w:ind w:firstLine="709"/>
        <w:jc w:val="both"/>
        <w:rPr>
          <w:sz w:val="26"/>
          <w:szCs w:val="26"/>
        </w:rPr>
      </w:pPr>
      <w:r w:rsidRPr="006B4D01">
        <w:rPr>
          <w:sz w:val="26"/>
          <w:szCs w:val="26"/>
        </w:rPr>
        <w:t xml:space="preserve">Phương pháp ngoại suy và nội suy được sử dụng khá </w:t>
      </w:r>
      <w:r w:rsidR="00F271C0">
        <w:rPr>
          <w:sz w:val="26"/>
          <w:szCs w:val="26"/>
        </w:rPr>
        <w:t>phổ biến</w:t>
      </w:r>
      <w:r w:rsidRPr="006B4D01">
        <w:rPr>
          <w:sz w:val="26"/>
          <w:szCs w:val="26"/>
        </w:rPr>
        <w:t xml:space="preserve"> khi số liệu </w:t>
      </w:r>
      <w:r w:rsidR="003B103A">
        <w:rPr>
          <w:sz w:val="26"/>
          <w:szCs w:val="26"/>
        </w:rPr>
        <w:t>không đầy đủ</w:t>
      </w:r>
      <w:r w:rsidRPr="006B4D01">
        <w:rPr>
          <w:sz w:val="26"/>
          <w:szCs w:val="26"/>
        </w:rPr>
        <w:t>. Do vậy, ước lượng chi tiết các nhóm sản phẩm thực hiện thông qua ngoại suy bằng cách sử dụng các tính toán chi tiết theo sản phẩm từ điều tra năm tham chiếu hay năm gốc và số liệu gộp của các sản phẩm này theo loại đơn vị sản xuất từ điều tra năm hiện tại. Cơ sở của những phương pháp này là chuỗi số về chỉ tiêu nào đó phản ánh sự vận động của hiện tượng nghiên cứu.</w:t>
      </w:r>
    </w:p>
    <w:p w:rsidR="00922071" w:rsidRPr="004E0322" w:rsidRDefault="00922071" w:rsidP="0077131B">
      <w:pPr>
        <w:spacing w:line="360" w:lineRule="auto"/>
        <w:ind w:firstLine="709"/>
        <w:jc w:val="both"/>
        <w:rPr>
          <w:b/>
          <w:sz w:val="26"/>
          <w:szCs w:val="26"/>
        </w:rPr>
      </w:pPr>
      <w:bookmarkStart w:id="565" w:name="_Toc437421804"/>
      <w:bookmarkStart w:id="566" w:name="_Toc440359987"/>
      <w:bookmarkStart w:id="567" w:name="_Toc440376377"/>
      <w:bookmarkStart w:id="568" w:name="_Toc457897853"/>
      <w:r w:rsidRPr="004E0322">
        <w:rPr>
          <w:b/>
          <w:sz w:val="26"/>
          <w:szCs w:val="26"/>
        </w:rPr>
        <w:t>II. PHẠM VI VÀ NGUYÊN TẮC</w:t>
      </w:r>
      <w:bookmarkEnd w:id="565"/>
      <w:bookmarkEnd w:id="566"/>
      <w:bookmarkEnd w:id="567"/>
      <w:bookmarkEnd w:id="568"/>
    </w:p>
    <w:p w:rsidR="00922071" w:rsidRPr="004E0322" w:rsidRDefault="00922071" w:rsidP="0077131B">
      <w:pPr>
        <w:spacing w:line="360" w:lineRule="auto"/>
        <w:ind w:firstLine="709"/>
        <w:jc w:val="both"/>
        <w:rPr>
          <w:b/>
          <w:sz w:val="26"/>
          <w:szCs w:val="26"/>
        </w:rPr>
      </w:pPr>
      <w:r w:rsidRPr="004E0322">
        <w:rPr>
          <w:b/>
          <w:sz w:val="26"/>
          <w:szCs w:val="26"/>
        </w:rPr>
        <w:t>25.1. Phạm vi</w:t>
      </w:r>
    </w:p>
    <w:p w:rsidR="00922071" w:rsidRPr="004E0322" w:rsidRDefault="00922071" w:rsidP="0077131B">
      <w:pPr>
        <w:spacing w:line="360" w:lineRule="auto"/>
        <w:ind w:firstLine="709"/>
        <w:jc w:val="both"/>
        <w:rPr>
          <w:sz w:val="26"/>
          <w:szCs w:val="26"/>
        </w:rPr>
      </w:pPr>
      <w:r w:rsidRPr="004E0322">
        <w:rPr>
          <w:sz w:val="26"/>
          <w:szCs w:val="26"/>
        </w:rPr>
        <w:t xml:space="preserve">i. </w:t>
      </w:r>
      <w:r w:rsidR="003A5091" w:rsidRPr="004E0322">
        <w:rPr>
          <w:sz w:val="26"/>
          <w:szCs w:val="26"/>
        </w:rPr>
        <w:t>Tiêu d</w:t>
      </w:r>
      <w:r w:rsidR="00C0744A" w:rsidRPr="004E0322">
        <w:rPr>
          <w:sz w:val="26"/>
          <w:szCs w:val="26"/>
        </w:rPr>
        <w:t>ù</w:t>
      </w:r>
      <w:r w:rsidR="003A5091" w:rsidRPr="004E0322">
        <w:rPr>
          <w:sz w:val="26"/>
          <w:szCs w:val="26"/>
        </w:rPr>
        <w:t>ng cuối cùng được tính theo khái niệm “Tiêu d</w:t>
      </w:r>
      <w:r w:rsidR="00C0744A" w:rsidRPr="004E0322">
        <w:rPr>
          <w:sz w:val="26"/>
          <w:szCs w:val="26"/>
        </w:rPr>
        <w:t>ù</w:t>
      </w:r>
      <w:r w:rsidR="003A5091" w:rsidRPr="004E0322">
        <w:rPr>
          <w:sz w:val="26"/>
          <w:szCs w:val="26"/>
        </w:rPr>
        <w:t xml:space="preserve">ng </w:t>
      </w:r>
      <w:r w:rsidR="00C0744A" w:rsidRPr="004E0322">
        <w:rPr>
          <w:sz w:val="26"/>
          <w:szCs w:val="26"/>
        </w:rPr>
        <w:t xml:space="preserve">cuối cùng thực tế”. </w:t>
      </w:r>
      <w:r w:rsidRPr="004E0322">
        <w:rPr>
          <w:sz w:val="26"/>
          <w:szCs w:val="26"/>
        </w:rPr>
        <w:t>Tiêu dùng cuối cùng thực tế phân tích thành 2 loại</w:t>
      </w:r>
      <w:r w:rsidR="00352CF5" w:rsidRPr="004E0322">
        <w:rPr>
          <w:sz w:val="26"/>
          <w:szCs w:val="26"/>
        </w:rPr>
        <w:t>:</w:t>
      </w:r>
      <w:r w:rsidRPr="004E0322">
        <w:rPr>
          <w:sz w:val="26"/>
          <w:szCs w:val="26"/>
        </w:rPr>
        <w:t xml:space="preserve"> tiêu dùng cuối cùng thực tế của hộ gia đình </w:t>
      </w:r>
      <w:r w:rsidR="00FA0434" w:rsidRPr="004E0322">
        <w:rPr>
          <w:sz w:val="26"/>
          <w:szCs w:val="26"/>
        </w:rPr>
        <w:t xml:space="preserve">(TDCC cá nhân) </w:t>
      </w:r>
      <w:r w:rsidRPr="004E0322">
        <w:rPr>
          <w:sz w:val="26"/>
          <w:szCs w:val="26"/>
        </w:rPr>
        <w:t>và tiêu dùng cuối cùng thực tế của Nhà</w:t>
      </w:r>
      <w:r w:rsidR="005E65B4">
        <w:rPr>
          <w:sz w:val="26"/>
          <w:szCs w:val="26"/>
        </w:rPr>
        <w:t xml:space="preserve"> nước</w:t>
      </w:r>
      <w:r w:rsidRPr="004E0322">
        <w:rPr>
          <w:sz w:val="26"/>
          <w:szCs w:val="26"/>
        </w:rPr>
        <w:t>;</w:t>
      </w:r>
    </w:p>
    <w:p w:rsidR="00922071" w:rsidRPr="006B4D01" w:rsidRDefault="00922071" w:rsidP="0077131B">
      <w:pPr>
        <w:spacing w:line="360" w:lineRule="auto"/>
        <w:ind w:firstLine="709"/>
        <w:jc w:val="both"/>
        <w:rPr>
          <w:sz w:val="26"/>
          <w:szCs w:val="26"/>
        </w:rPr>
      </w:pPr>
      <w:r w:rsidRPr="004E0322">
        <w:rPr>
          <w:sz w:val="26"/>
          <w:szCs w:val="26"/>
        </w:rPr>
        <w:t>ii. Tiêu dùng cuối cùng thực tế</w:t>
      </w:r>
      <w:r w:rsidRPr="006B4D01">
        <w:rPr>
          <w:sz w:val="26"/>
          <w:szCs w:val="26"/>
        </w:rPr>
        <w:t xml:space="preserve"> của hộ gia đình bao gồm tiêu dùng về sản phẩm vật chất và dịch vụ hộ gia đình có được thông qua các hình thức như mua, trao đổi, tự sản xuất cho tiêu dùng của hộ, nhận thu nhập bằng hiện vật, “</w:t>
      </w:r>
      <w:r w:rsidRPr="006B4D01">
        <w:rPr>
          <w:sz w:val="26"/>
          <w:szCs w:val="26"/>
          <w:u w:val="single"/>
        </w:rPr>
        <w:t>được cung cấp miễn phí hoặc mua với giá thấp hơn giá thành sản xuất sản phẩm”</w:t>
      </w:r>
      <w:r w:rsidR="005E65B4" w:rsidRPr="005E65B4">
        <w:rPr>
          <w:sz w:val="26"/>
          <w:szCs w:val="26"/>
        </w:rPr>
        <w:t xml:space="preserve"> </w:t>
      </w:r>
      <w:r w:rsidRPr="006B4D01">
        <w:rPr>
          <w:sz w:val="26"/>
          <w:szCs w:val="26"/>
        </w:rPr>
        <w:t>để thỏa mãn nhu cầu tiêu dùng của các thành viên hộ gia đình, chẳng hạn thực phẩm, đồ uống, dịch vụ y tế, giáo dục; dịch vụ nghệ thuật, vui chơ</w:t>
      </w:r>
      <w:r w:rsidR="00E700B4">
        <w:rPr>
          <w:sz w:val="26"/>
          <w:szCs w:val="26"/>
        </w:rPr>
        <w:t>i và giải trí, .v.v… Ngoài ra TDCC thực tế của hộ gia đình còn bao</w:t>
      </w:r>
      <w:r w:rsidRPr="006B4D01">
        <w:rPr>
          <w:sz w:val="26"/>
          <w:szCs w:val="26"/>
        </w:rPr>
        <w:t xml:space="preserve"> gồm cả chi tiêu về sản phẩm vật chất và dịch vụ mà giá trị của chúng được gán định (giả định), ví dụ: dịch vụ trung gian tài chính đo lường gián tiếp, dịch vụ nhà tự có để ở, v.v….;</w:t>
      </w:r>
    </w:p>
    <w:p w:rsidR="00922071" w:rsidRPr="006B4D01" w:rsidRDefault="00922071" w:rsidP="0077131B">
      <w:pPr>
        <w:spacing w:line="360" w:lineRule="auto"/>
        <w:ind w:firstLine="709"/>
        <w:jc w:val="both"/>
        <w:rPr>
          <w:sz w:val="26"/>
          <w:szCs w:val="26"/>
        </w:rPr>
      </w:pPr>
      <w:r w:rsidRPr="006B4D01">
        <w:rPr>
          <w:sz w:val="26"/>
          <w:szCs w:val="26"/>
        </w:rPr>
        <w:t>iii. Những khoản chi dưới đây không tính vào tiêu dùng cuối cùng thực tế của hộ gia đình:</w:t>
      </w:r>
    </w:p>
    <w:p w:rsidR="00922071" w:rsidRPr="006B4D01" w:rsidRDefault="00922071" w:rsidP="0077131B">
      <w:pPr>
        <w:spacing w:line="360" w:lineRule="auto"/>
        <w:ind w:firstLine="709"/>
        <w:jc w:val="both"/>
        <w:rPr>
          <w:sz w:val="26"/>
          <w:szCs w:val="26"/>
        </w:rPr>
      </w:pPr>
      <w:r w:rsidRPr="006B4D01">
        <w:rPr>
          <w:sz w:val="26"/>
          <w:szCs w:val="26"/>
        </w:rPr>
        <w:t xml:space="preserve">a) Các khoản chi </w:t>
      </w:r>
      <w:r w:rsidR="00854D3A">
        <w:rPr>
          <w:sz w:val="26"/>
          <w:szCs w:val="26"/>
        </w:rPr>
        <w:t xml:space="preserve">tiêu </w:t>
      </w:r>
      <w:r w:rsidRPr="006B4D01">
        <w:rPr>
          <w:sz w:val="26"/>
          <w:szCs w:val="26"/>
        </w:rPr>
        <w:t>tính vào chi phí trung gian hoặc tích lũy:</w:t>
      </w:r>
    </w:p>
    <w:p w:rsidR="00922071" w:rsidRPr="006B4D01" w:rsidRDefault="00922071" w:rsidP="0077131B">
      <w:pPr>
        <w:spacing w:line="360" w:lineRule="auto"/>
        <w:ind w:firstLine="709"/>
        <w:jc w:val="both"/>
        <w:rPr>
          <w:sz w:val="26"/>
          <w:szCs w:val="26"/>
        </w:rPr>
      </w:pPr>
      <w:r w:rsidRPr="006B4D01">
        <w:rPr>
          <w:sz w:val="26"/>
          <w:szCs w:val="26"/>
        </w:rPr>
        <w:t>- Chi tiêu của hộ sản xuất kinh doanh cá thể cho mục đích sản xuất kinh doanh;</w:t>
      </w:r>
    </w:p>
    <w:p w:rsidR="00922071" w:rsidRPr="006B4D01" w:rsidRDefault="00922071" w:rsidP="0077131B">
      <w:pPr>
        <w:spacing w:line="360" w:lineRule="auto"/>
        <w:ind w:firstLine="709"/>
        <w:jc w:val="both"/>
        <w:rPr>
          <w:sz w:val="26"/>
          <w:szCs w:val="26"/>
        </w:rPr>
      </w:pPr>
      <w:r w:rsidRPr="006B4D01">
        <w:rPr>
          <w:sz w:val="26"/>
          <w:szCs w:val="26"/>
        </w:rPr>
        <w:t>- Chi tiêu của người sở hữu đồng thời là người sử dụng nhà ở về trang trí, bảo dưỡng và sửa chữa nhà ở nếu nó đã được tính vào giá trị sản xuất dịch vụ nhà tự có để ở dưới hình thức chi phí trung gian của dịch vụ này;</w:t>
      </w:r>
    </w:p>
    <w:p w:rsidR="00922071" w:rsidRPr="006B4D01" w:rsidRDefault="00922071" w:rsidP="0077131B">
      <w:pPr>
        <w:spacing w:line="360" w:lineRule="auto"/>
        <w:ind w:firstLine="709"/>
        <w:jc w:val="both"/>
        <w:rPr>
          <w:sz w:val="26"/>
          <w:szCs w:val="26"/>
        </w:rPr>
      </w:pPr>
      <w:r w:rsidRPr="006B4D01">
        <w:rPr>
          <w:sz w:val="26"/>
          <w:szCs w:val="26"/>
        </w:rPr>
        <w:t>- Chi mua nhà ở;</w:t>
      </w:r>
    </w:p>
    <w:p w:rsidR="00922071" w:rsidRPr="006B4D01" w:rsidRDefault="00922071" w:rsidP="0077131B">
      <w:pPr>
        <w:spacing w:line="360" w:lineRule="auto"/>
        <w:ind w:firstLine="709"/>
        <w:jc w:val="both"/>
        <w:rPr>
          <w:sz w:val="26"/>
          <w:szCs w:val="26"/>
        </w:rPr>
      </w:pPr>
      <w:r w:rsidRPr="006B4D01">
        <w:rPr>
          <w:sz w:val="26"/>
          <w:szCs w:val="26"/>
        </w:rPr>
        <w:lastRenderedPageBreak/>
        <w:t>- Chi mua tài sản quý hiếm;</w:t>
      </w:r>
    </w:p>
    <w:p w:rsidR="00922071" w:rsidRPr="006B4D01" w:rsidRDefault="00922071" w:rsidP="0077131B">
      <w:pPr>
        <w:spacing w:line="360" w:lineRule="auto"/>
        <w:ind w:firstLine="709"/>
        <w:jc w:val="both"/>
        <w:rPr>
          <w:sz w:val="26"/>
          <w:szCs w:val="26"/>
        </w:rPr>
      </w:pPr>
      <w:r w:rsidRPr="006B4D01">
        <w:rPr>
          <w:sz w:val="26"/>
          <w:szCs w:val="26"/>
        </w:rPr>
        <w:t>- Chi mua tài sản phi sản xuất.</w:t>
      </w:r>
    </w:p>
    <w:p w:rsidR="00922071" w:rsidRPr="006B4D01" w:rsidRDefault="00922071" w:rsidP="0077131B">
      <w:pPr>
        <w:spacing w:line="360" w:lineRule="auto"/>
        <w:ind w:firstLine="709"/>
        <w:jc w:val="both"/>
        <w:rPr>
          <w:sz w:val="26"/>
          <w:szCs w:val="26"/>
        </w:rPr>
      </w:pPr>
      <w:r w:rsidRPr="006B4D01">
        <w:rPr>
          <w:sz w:val="26"/>
          <w:szCs w:val="26"/>
        </w:rPr>
        <w:t xml:space="preserve">b) Các khoản chi trả của hộ gia đình cho Nhà nước, được coi là </w:t>
      </w:r>
      <w:r w:rsidR="00C0744A">
        <w:rPr>
          <w:sz w:val="26"/>
          <w:szCs w:val="26"/>
        </w:rPr>
        <w:t xml:space="preserve">nộp </w:t>
      </w:r>
      <w:r w:rsidRPr="006B4D01">
        <w:rPr>
          <w:sz w:val="26"/>
          <w:szCs w:val="26"/>
        </w:rPr>
        <w:t xml:space="preserve">thuế (lệ </w:t>
      </w:r>
      <w:r w:rsidRPr="00352CF5">
        <w:rPr>
          <w:sz w:val="26"/>
          <w:szCs w:val="26"/>
        </w:rPr>
        <w:t>phí) để có được giấy phép, giấy đăng ký sở hữu hoặc sử dụng phương tiện đi lại như xe, tàu, thuyền, máy bay hoặc để thực hiện hoạt động nhất định như săn, bắn súng, câu cá, lái xe;</w:t>
      </w:r>
    </w:p>
    <w:p w:rsidR="00922071" w:rsidRPr="006B4D01" w:rsidRDefault="00922071" w:rsidP="0077131B">
      <w:pPr>
        <w:spacing w:line="360" w:lineRule="auto"/>
        <w:ind w:firstLine="709"/>
        <w:jc w:val="both"/>
        <w:rPr>
          <w:sz w:val="26"/>
          <w:szCs w:val="26"/>
        </w:rPr>
      </w:pPr>
      <w:r w:rsidRPr="006B4D01">
        <w:rPr>
          <w:sz w:val="26"/>
          <w:szCs w:val="26"/>
        </w:rPr>
        <w:t xml:space="preserve">c) Các khoản đóng góp hội phí, các khoản chuyển nhượng tự nguyện bằng tiền  hoặc hiện vật của hộ gia đình </w:t>
      </w:r>
      <w:r w:rsidR="004E0322">
        <w:rPr>
          <w:sz w:val="26"/>
          <w:szCs w:val="26"/>
        </w:rPr>
        <w:t xml:space="preserve">chuyển </w:t>
      </w:r>
      <w:r w:rsidRPr="006B4D01">
        <w:rPr>
          <w:sz w:val="26"/>
          <w:szCs w:val="26"/>
        </w:rPr>
        <w:t>cho khu vực không vị lợi phục vụ hộ gia đình như nhà thờ, nhà chùa, hiệp hội nghề nghiệp, hiệp hội người tiêu dùng, câu lạc bộ văn hóa, giải trí và thể thao, tổ chức từ thiện.</w:t>
      </w:r>
    </w:p>
    <w:p w:rsidR="00922071" w:rsidRPr="006B4D01" w:rsidRDefault="00922071" w:rsidP="0077131B">
      <w:pPr>
        <w:spacing w:line="360" w:lineRule="auto"/>
        <w:ind w:firstLine="709"/>
        <w:jc w:val="both"/>
        <w:rPr>
          <w:strike/>
          <w:spacing w:val="4"/>
          <w:sz w:val="26"/>
          <w:szCs w:val="26"/>
        </w:rPr>
      </w:pPr>
      <w:r w:rsidRPr="006B4D01">
        <w:rPr>
          <w:sz w:val="26"/>
          <w:szCs w:val="26"/>
        </w:rPr>
        <w:t xml:space="preserve">iv. Tiêu dùng cuối cùng thực tế của Nhà nước bao gồm giá trị dịch vụ công phi thị trường </w:t>
      </w:r>
      <w:r w:rsidR="00BB44E6">
        <w:rPr>
          <w:sz w:val="26"/>
          <w:szCs w:val="26"/>
        </w:rPr>
        <w:t>do</w:t>
      </w:r>
      <w:r w:rsidRPr="006B4D01">
        <w:rPr>
          <w:sz w:val="26"/>
          <w:szCs w:val="26"/>
        </w:rPr>
        <w:t xml:space="preserve"> Nhà nước tạo ra và cung cấp đồng thời cho tất cả các </w:t>
      </w:r>
      <w:r w:rsidRPr="006B4D01">
        <w:rPr>
          <w:spacing w:val="4"/>
          <w:sz w:val="26"/>
          <w:szCs w:val="26"/>
        </w:rPr>
        <w:t>thành viên của cộng đồng hoặc các thành viên của một bộ phận nhất định của cộng đồng.</w:t>
      </w:r>
    </w:p>
    <w:p w:rsidR="00922071" w:rsidRPr="006B4D01" w:rsidRDefault="00922071" w:rsidP="0077131B">
      <w:pPr>
        <w:spacing w:line="360" w:lineRule="auto"/>
        <w:ind w:firstLine="709"/>
        <w:jc w:val="both"/>
        <w:rPr>
          <w:b/>
          <w:sz w:val="26"/>
          <w:szCs w:val="26"/>
        </w:rPr>
      </w:pPr>
      <w:r w:rsidRPr="006B4D01">
        <w:rPr>
          <w:b/>
          <w:sz w:val="26"/>
          <w:szCs w:val="26"/>
        </w:rPr>
        <w:t>25.2. Nguyên tắc</w:t>
      </w:r>
      <w:r w:rsidRPr="006B4D01">
        <w:rPr>
          <w:b/>
          <w:sz w:val="26"/>
          <w:szCs w:val="26"/>
        </w:rPr>
        <w:tab/>
      </w:r>
    </w:p>
    <w:p w:rsidR="00922071" w:rsidRPr="006B4D01" w:rsidRDefault="00922071" w:rsidP="0077131B">
      <w:pPr>
        <w:spacing w:line="360" w:lineRule="auto"/>
        <w:ind w:firstLine="709"/>
        <w:jc w:val="both"/>
        <w:rPr>
          <w:sz w:val="26"/>
          <w:szCs w:val="26"/>
        </w:rPr>
      </w:pPr>
      <w:r w:rsidRPr="006B4D01">
        <w:rPr>
          <w:sz w:val="26"/>
          <w:szCs w:val="26"/>
        </w:rPr>
        <w:t>i. Tiêu dùng cuối cùng được tính theo đối tượng sử dụng (</w:t>
      </w:r>
      <w:r w:rsidR="00C0744A">
        <w:rPr>
          <w:sz w:val="26"/>
          <w:szCs w:val="26"/>
        </w:rPr>
        <w:t>đối tượng</w:t>
      </w:r>
      <w:r w:rsidRPr="006B4D01">
        <w:rPr>
          <w:sz w:val="26"/>
          <w:szCs w:val="26"/>
        </w:rPr>
        <w:t xml:space="preserve"> thực tế tiêu dùng). Đối tượng sử dụng là đối tượng thực sự sử dụng sản phẩm vật chất và dịch vụ để t</w:t>
      </w:r>
      <w:r w:rsidR="004F6D61">
        <w:rPr>
          <w:sz w:val="26"/>
          <w:szCs w:val="26"/>
        </w:rPr>
        <w:t>hỏa mãn nhu cầu tiêu dùng của chính đối tượng</w:t>
      </w:r>
      <w:r w:rsidRPr="006B4D01">
        <w:rPr>
          <w:sz w:val="26"/>
          <w:szCs w:val="26"/>
        </w:rPr>
        <w:t xml:space="preserve"> hoặc được sử dụng sản phẩm vật chất và dịch vụ để thỏa mãn nhu cầu của </w:t>
      </w:r>
      <w:r w:rsidR="00BB44E6">
        <w:rPr>
          <w:sz w:val="26"/>
          <w:szCs w:val="26"/>
        </w:rPr>
        <w:t>cộng đồng</w:t>
      </w:r>
      <w:r w:rsidRPr="006B4D01">
        <w:rPr>
          <w:sz w:val="26"/>
          <w:szCs w:val="26"/>
        </w:rPr>
        <w:t xml:space="preserve">, không phân biệt đối tượng đó phải bỏ tiền ra hay không phải bỏ tiền ra mua sản phẩm; </w:t>
      </w:r>
    </w:p>
    <w:p w:rsidR="00922071" w:rsidRPr="006B4D01" w:rsidRDefault="00922071" w:rsidP="0077131B">
      <w:pPr>
        <w:spacing w:line="360" w:lineRule="auto"/>
        <w:ind w:firstLine="709"/>
        <w:jc w:val="both"/>
        <w:rPr>
          <w:sz w:val="26"/>
          <w:szCs w:val="26"/>
        </w:rPr>
      </w:pPr>
      <w:r w:rsidRPr="006B4D01">
        <w:rPr>
          <w:sz w:val="26"/>
          <w:szCs w:val="26"/>
        </w:rPr>
        <w:t xml:space="preserve">ii. Tiêu dùng cuối cùng thực tế được tính theo đơn vị thường trú, nghĩa là nó bao gồm cả tiêu dùng cuối cùng của </w:t>
      </w:r>
      <w:r w:rsidR="00BA68B7">
        <w:rPr>
          <w:sz w:val="26"/>
          <w:szCs w:val="26"/>
        </w:rPr>
        <w:t xml:space="preserve">các </w:t>
      </w:r>
      <w:r w:rsidRPr="006B4D01">
        <w:rPr>
          <w:sz w:val="26"/>
          <w:szCs w:val="26"/>
        </w:rPr>
        <w:t>đại sứ quán, lãnh sự quán, khu vực quân sự</w:t>
      </w:r>
      <w:r w:rsidR="00854D3A">
        <w:rPr>
          <w:sz w:val="26"/>
          <w:szCs w:val="26"/>
        </w:rPr>
        <w:t>…</w:t>
      </w:r>
      <w:r w:rsidRPr="006B4D01">
        <w:rPr>
          <w:sz w:val="26"/>
          <w:szCs w:val="26"/>
        </w:rPr>
        <w:t xml:space="preserve"> của Việt Nam đóng ở nước ngoài; học sinh, sinh viên, bệnh nhân học tập và chữa bệnh ở nước ngoài; người lao động Việt Nam làm việc ở nước ngoài dưới 1 năm, nhưng loại </w:t>
      </w:r>
      <w:r w:rsidRPr="00F271C0">
        <w:rPr>
          <w:spacing w:val="6"/>
          <w:sz w:val="26"/>
          <w:szCs w:val="26"/>
        </w:rPr>
        <w:t>trừ tiêu dùng cuối cùng của đơn vị không thường trú trong lãnh thổ kinh tế</w:t>
      </w:r>
      <w:r w:rsidR="00F271C0" w:rsidRPr="00F271C0">
        <w:rPr>
          <w:spacing w:val="6"/>
          <w:sz w:val="26"/>
          <w:szCs w:val="26"/>
        </w:rPr>
        <w:t xml:space="preserve"> của Việt Nam</w:t>
      </w:r>
      <w:r w:rsidRPr="00F271C0">
        <w:rPr>
          <w:spacing w:val="6"/>
          <w:sz w:val="26"/>
          <w:szCs w:val="26"/>
        </w:rPr>
        <w:t>;</w:t>
      </w:r>
    </w:p>
    <w:p w:rsidR="00BA68B7" w:rsidRDefault="00922071" w:rsidP="0077131B">
      <w:pPr>
        <w:spacing w:line="360" w:lineRule="auto"/>
        <w:ind w:firstLine="709"/>
        <w:jc w:val="both"/>
        <w:rPr>
          <w:sz w:val="26"/>
          <w:szCs w:val="26"/>
        </w:rPr>
      </w:pPr>
      <w:r w:rsidRPr="006B4D01">
        <w:rPr>
          <w:sz w:val="26"/>
          <w:szCs w:val="26"/>
        </w:rPr>
        <w:t xml:space="preserve">iii. "Nguyên tắc định giá” các sản phẩm vật chất và dịch vụ là theo giá </w:t>
      </w:r>
      <w:r w:rsidR="00BB44E6">
        <w:rPr>
          <w:sz w:val="26"/>
          <w:szCs w:val="26"/>
        </w:rPr>
        <w:t>sử dụng</w:t>
      </w:r>
      <w:r w:rsidRPr="006B4D01">
        <w:rPr>
          <w:sz w:val="26"/>
          <w:szCs w:val="26"/>
        </w:rPr>
        <w:t xml:space="preserve">. Có nghĩa giá thị trường hiện hành là tham chiếu cơ bản cho việc định giá. Nếu sản phẩm đó không có giá thị trường thì sử dụng giá của sản phẩm tương đương hoặc định giá theo chi phí sản xuất. </w:t>
      </w:r>
    </w:p>
    <w:p w:rsidR="00922071" w:rsidRPr="006B4D01" w:rsidRDefault="00922071" w:rsidP="0077131B">
      <w:pPr>
        <w:spacing w:line="360" w:lineRule="auto"/>
        <w:ind w:firstLine="709"/>
        <w:jc w:val="both"/>
        <w:rPr>
          <w:sz w:val="26"/>
          <w:szCs w:val="26"/>
        </w:rPr>
      </w:pPr>
      <w:r w:rsidRPr="006B4D01">
        <w:rPr>
          <w:b/>
          <w:sz w:val="26"/>
          <w:szCs w:val="26"/>
        </w:rPr>
        <w:t>25.3.</w:t>
      </w:r>
      <w:r w:rsidRPr="006B4D01">
        <w:rPr>
          <w:sz w:val="26"/>
          <w:szCs w:val="26"/>
        </w:rPr>
        <w:t xml:space="preserve"> Tiêu dùng cuối cùng thực tế tính cho toàn bộ nền kinh tế theo giá hiện hành và giá so sánh, cho báo cáo chính thức năm và ước tính</w:t>
      </w:r>
      <w:r w:rsidR="005E65B4">
        <w:rPr>
          <w:sz w:val="26"/>
          <w:szCs w:val="26"/>
        </w:rPr>
        <w:t>, sơ bộ quý</w:t>
      </w:r>
      <w:r w:rsidRPr="006B4D01">
        <w:rPr>
          <w:sz w:val="26"/>
          <w:szCs w:val="26"/>
        </w:rPr>
        <w:t>, năm.</w:t>
      </w:r>
    </w:p>
    <w:p w:rsidR="00922071" w:rsidRPr="0092420B" w:rsidRDefault="00922071" w:rsidP="0077131B">
      <w:pPr>
        <w:spacing w:line="360" w:lineRule="auto"/>
        <w:ind w:firstLine="709"/>
        <w:jc w:val="both"/>
        <w:rPr>
          <w:b/>
          <w:sz w:val="26"/>
          <w:szCs w:val="26"/>
        </w:rPr>
      </w:pPr>
      <w:bookmarkStart w:id="569" w:name="_Toc440376378"/>
      <w:bookmarkStart w:id="570" w:name="_Toc457897854"/>
      <w:bookmarkStart w:id="571" w:name="_Toc437421806"/>
      <w:bookmarkStart w:id="572" w:name="_Toc440359988"/>
      <w:r w:rsidRPr="0092420B">
        <w:rPr>
          <w:b/>
          <w:sz w:val="26"/>
          <w:szCs w:val="26"/>
        </w:rPr>
        <w:lastRenderedPageBreak/>
        <w:t xml:space="preserve">III. NỘI DUNG, PHƯƠNG PHÁP VÀ NGUỒN THÔNG TIN </w:t>
      </w:r>
      <w:r w:rsidR="00BB44E6">
        <w:rPr>
          <w:b/>
          <w:sz w:val="26"/>
          <w:szCs w:val="26"/>
        </w:rPr>
        <w:t>BIÊN SOẠN</w:t>
      </w:r>
      <w:r w:rsidRPr="0092420B">
        <w:rPr>
          <w:b/>
          <w:sz w:val="26"/>
          <w:szCs w:val="26"/>
        </w:rPr>
        <w:t xml:space="preserve"> BÁO CÁO CHÍNH THỨC NĂM</w:t>
      </w:r>
      <w:bookmarkEnd w:id="569"/>
      <w:bookmarkEnd w:id="570"/>
    </w:p>
    <w:p w:rsidR="00922071" w:rsidRPr="006B4D01" w:rsidRDefault="00922071" w:rsidP="0077131B">
      <w:pPr>
        <w:spacing w:line="360" w:lineRule="auto"/>
        <w:ind w:firstLine="709"/>
        <w:jc w:val="both"/>
        <w:rPr>
          <w:b/>
          <w:sz w:val="26"/>
          <w:szCs w:val="26"/>
        </w:rPr>
      </w:pPr>
      <w:bookmarkStart w:id="573" w:name="_Toc437421807"/>
      <w:bookmarkStart w:id="574" w:name="_Toc440359989"/>
      <w:bookmarkEnd w:id="571"/>
      <w:bookmarkEnd w:id="572"/>
      <w:r w:rsidRPr="006B4D01">
        <w:rPr>
          <w:b/>
          <w:sz w:val="26"/>
          <w:szCs w:val="26"/>
        </w:rPr>
        <w:t>Nội dung</w:t>
      </w:r>
      <w:bookmarkEnd w:id="573"/>
      <w:bookmarkEnd w:id="574"/>
    </w:p>
    <w:p w:rsidR="00922071" w:rsidRPr="00EA6C6A" w:rsidRDefault="00922071" w:rsidP="0077131B">
      <w:pPr>
        <w:spacing w:line="360" w:lineRule="auto"/>
        <w:ind w:firstLine="709"/>
        <w:jc w:val="both"/>
        <w:rPr>
          <w:sz w:val="26"/>
          <w:szCs w:val="26"/>
        </w:rPr>
      </w:pPr>
      <w:r w:rsidRPr="00EA6C6A">
        <w:rPr>
          <w:b/>
          <w:sz w:val="26"/>
          <w:szCs w:val="26"/>
        </w:rPr>
        <w:t xml:space="preserve">25.4. </w:t>
      </w:r>
      <w:r w:rsidRPr="005E65B4">
        <w:rPr>
          <w:sz w:val="26"/>
          <w:szCs w:val="26"/>
        </w:rPr>
        <w:t>Tiêu dùng cuối cùng thực tế của hộ gia đình: bao</w:t>
      </w:r>
      <w:r w:rsidRPr="00EA6C6A">
        <w:rPr>
          <w:sz w:val="26"/>
          <w:szCs w:val="26"/>
        </w:rPr>
        <w:t xml:space="preserve"> gồm chi tiêu dùng cuối cùng của hộ gia đình, chi tiêu của Nhà nước cho tiêu dùng cuối cùng của cá nhân và chi tiêu dùng cuối cùng của khu vực không vị lợi phục vụ hộ gia đình.</w:t>
      </w:r>
    </w:p>
    <w:p w:rsidR="00922071" w:rsidRPr="00EA6C6A" w:rsidRDefault="00922071" w:rsidP="0077131B">
      <w:pPr>
        <w:spacing w:line="360" w:lineRule="auto"/>
        <w:ind w:firstLine="709"/>
        <w:jc w:val="both"/>
        <w:rPr>
          <w:sz w:val="26"/>
          <w:szCs w:val="26"/>
        </w:rPr>
      </w:pPr>
      <w:r w:rsidRPr="00EA6C6A">
        <w:rPr>
          <w:i/>
          <w:sz w:val="26"/>
          <w:szCs w:val="26"/>
        </w:rPr>
        <w:t xml:space="preserve">i. Chi tiêu dùng cuối cùng của hộ gia đình </w:t>
      </w:r>
      <w:r w:rsidRPr="00EA6C6A">
        <w:rPr>
          <w:sz w:val="26"/>
          <w:szCs w:val="26"/>
        </w:rPr>
        <w:t>bao gồm:</w:t>
      </w:r>
    </w:p>
    <w:p w:rsidR="00922071" w:rsidRPr="00EA6C6A" w:rsidRDefault="00922071" w:rsidP="0077131B">
      <w:pPr>
        <w:spacing w:line="360" w:lineRule="auto"/>
        <w:ind w:firstLine="709"/>
        <w:jc w:val="both"/>
        <w:rPr>
          <w:sz w:val="26"/>
          <w:szCs w:val="26"/>
        </w:rPr>
      </w:pPr>
      <w:r w:rsidRPr="00EA6C6A">
        <w:rPr>
          <w:sz w:val="26"/>
          <w:szCs w:val="26"/>
        </w:rPr>
        <w:t>a) Sản phẩm vật chất và dịch vụ hộ gia đình mua trên thị trường cho tiêu dùng cuối cùng;</w:t>
      </w:r>
    </w:p>
    <w:p w:rsidR="00922071" w:rsidRPr="00EA6C6A" w:rsidRDefault="00922071" w:rsidP="0077131B">
      <w:pPr>
        <w:spacing w:line="360" w:lineRule="auto"/>
        <w:ind w:firstLine="709"/>
        <w:jc w:val="both"/>
        <w:rPr>
          <w:sz w:val="26"/>
          <w:szCs w:val="26"/>
        </w:rPr>
      </w:pPr>
      <w:r w:rsidRPr="00EA6C6A">
        <w:rPr>
          <w:sz w:val="26"/>
          <w:szCs w:val="26"/>
        </w:rPr>
        <w:t xml:space="preserve">b) Sản phẩm vật chất và dịch vụ </w:t>
      </w:r>
      <w:r w:rsidR="00BA68B7" w:rsidRPr="00EA6C6A">
        <w:rPr>
          <w:sz w:val="26"/>
          <w:szCs w:val="26"/>
        </w:rPr>
        <w:t xml:space="preserve">do </w:t>
      </w:r>
      <w:r w:rsidR="004E483C" w:rsidRPr="00EA6C6A">
        <w:rPr>
          <w:sz w:val="26"/>
          <w:szCs w:val="26"/>
        </w:rPr>
        <w:t>hộ gia đình sản xuất và giữ</w:t>
      </w:r>
      <w:r w:rsidRPr="00EA6C6A">
        <w:rPr>
          <w:sz w:val="26"/>
          <w:szCs w:val="26"/>
        </w:rPr>
        <w:t xml:space="preserve"> lại cho tiêu dùng cuối cùng của chính hộ;</w:t>
      </w:r>
    </w:p>
    <w:p w:rsidR="00922071" w:rsidRPr="00EA6C6A" w:rsidRDefault="00922071" w:rsidP="00922071">
      <w:pPr>
        <w:spacing w:line="360" w:lineRule="auto"/>
        <w:ind w:firstLine="709"/>
        <w:jc w:val="both"/>
        <w:rPr>
          <w:sz w:val="26"/>
          <w:szCs w:val="26"/>
        </w:rPr>
      </w:pPr>
      <w:r w:rsidRPr="00EA6C6A">
        <w:rPr>
          <w:sz w:val="26"/>
          <w:szCs w:val="26"/>
        </w:rPr>
        <w:t>c) Dịch vụ làm thuê các công việc gia đình trong hộ gia đình;</w:t>
      </w:r>
    </w:p>
    <w:p w:rsidR="00922071" w:rsidRPr="00EA6C6A" w:rsidRDefault="00922071" w:rsidP="00922071">
      <w:pPr>
        <w:spacing w:line="360" w:lineRule="auto"/>
        <w:ind w:firstLine="709"/>
        <w:jc w:val="both"/>
        <w:rPr>
          <w:sz w:val="26"/>
          <w:szCs w:val="26"/>
        </w:rPr>
      </w:pPr>
      <w:r w:rsidRPr="00EA6C6A">
        <w:rPr>
          <w:sz w:val="26"/>
          <w:szCs w:val="26"/>
        </w:rPr>
        <w:t>d) Dịch vụ nhà tự có để ở;</w:t>
      </w:r>
    </w:p>
    <w:p w:rsidR="00922071" w:rsidRPr="006B4D01" w:rsidRDefault="00922071" w:rsidP="00922071">
      <w:pPr>
        <w:spacing w:line="360" w:lineRule="auto"/>
        <w:ind w:firstLine="709"/>
        <w:jc w:val="both"/>
        <w:rPr>
          <w:sz w:val="26"/>
          <w:szCs w:val="26"/>
        </w:rPr>
      </w:pPr>
      <w:r w:rsidRPr="006B4D01">
        <w:rPr>
          <w:sz w:val="26"/>
          <w:szCs w:val="26"/>
        </w:rPr>
        <w:t>e) Sản phẩm vật chất và dịch vụ hộ gia đình có được thông qua trao đổi cho tiêu dùng cuối cùng;</w:t>
      </w:r>
    </w:p>
    <w:p w:rsidR="00922071" w:rsidRPr="006B4D01" w:rsidRDefault="00922071" w:rsidP="00922071">
      <w:pPr>
        <w:spacing w:line="360" w:lineRule="auto"/>
        <w:ind w:firstLine="709"/>
        <w:jc w:val="both"/>
        <w:rPr>
          <w:sz w:val="26"/>
          <w:szCs w:val="26"/>
        </w:rPr>
      </w:pPr>
      <w:r w:rsidRPr="006B4D01">
        <w:rPr>
          <w:sz w:val="26"/>
          <w:szCs w:val="26"/>
        </w:rPr>
        <w:t>f) Sản phẩm vật chất và dịch vụ người lao động nhận được dưới hình thức thu nhập bằng hiện vật từ nhà sản xuất;</w:t>
      </w:r>
    </w:p>
    <w:p w:rsidR="00922071" w:rsidRPr="006B4D01" w:rsidRDefault="003F796E" w:rsidP="00922071">
      <w:pPr>
        <w:spacing w:line="360" w:lineRule="auto"/>
        <w:ind w:firstLine="709"/>
        <w:jc w:val="both"/>
        <w:rPr>
          <w:sz w:val="26"/>
          <w:szCs w:val="26"/>
        </w:rPr>
      </w:pPr>
      <w:r>
        <w:rPr>
          <w:sz w:val="26"/>
          <w:szCs w:val="26"/>
        </w:rPr>
        <w:t xml:space="preserve">g) </w:t>
      </w:r>
      <w:r w:rsidR="00922071" w:rsidRPr="006B4D01">
        <w:rPr>
          <w:sz w:val="26"/>
          <w:szCs w:val="26"/>
        </w:rPr>
        <w:t xml:space="preserve">Vật liệu cho sửa chữa nhỏ và trang trí đối với nhà ở, </w:t>
      </w:r>
      <w:r w:rsidR="00016A5E">
        <w:rPr>
          <w:sz w:val="26"/>
          <w:szCs w:val="26"/>
        </w:rPr>
        <w:t>do</w:t>
      </w:r>
      <w:r w:rsidR="00922071" w:rsidRPr="006B4D01">
        <w:rPr>
          <w:sz w:val="26"/>
          <w:szCs w:val="26"/>
        </w:rPr>
        <w:t xml:space="preserve"> người đi thuê và “người sở hữu nhưng</w:t>
      </w:r>
      <w:r w:rsidR="00D77A9C">
        <w:rPr>
          <w:sz w:val="26"/>
          <w:szCs w:val="26"/>
        </w:rPr>
        <w:t xml:space="preserve"> không sử dụng ngôi nhà” </w:t>
      </w:r>
      <w:r w:rsidR="00922071" w:rsidRPr="006B4D01">
        <w:rPr>
          <w:sz w:val="26"/>
          <w:szCs w:val="26"/>
        </w:rPr>
        <w:t>chi mua nếu chưa tính vào chi phí trung gian của dịch vụ nhà ở tự có để ở. Vật liệu mua cho sửa chữa và bảo dưỡng hàng hóa lâu bền, ví dụ: phương tiện đi lại, .v.v…</w:t>
      </w:r>
    </w:p>
    <w:p w:rsidR="00922071" w:rsidRPr="006B4D01" w:rsidRDefault="007C7A90" w:rsidP="00922071">
      <w:pPr>
        <w:spacing w:line="360" w:lineRule="auto"/>
        <w:ind w:firstLine="709"/>
        <w:jc w:val="both"/>
        <w:rPr>
          <w:sz w:val="26"/>
          <w:szCs w:val="26"/>
        </w:rPr>
      </w:pPr>
      <w:r>
        <w:rPr>
          <w:sz w:val="26"/>
          <w:szCs w:val="26"/>
        </w:rPr>
        <w:t xml:space="preserve">h) </w:t>
      </w:r>
      <w:r w:rsidR="00922071" w:rsidRPr="006B4D01">
        <w:rPr>
          <w:sz w:val="26"/>
          <w:szCs w:val="26"/>
        </w:rPr>
        <w:t xml:space="preserve">Phí dịch vụ thẳng và một phần </w:t>
      </w:r>
      <w:r w:rsidR="00221F96">
        <w:rPr>
          <w:sz w:val="26"/>
          <w:szCs w:val="26"/>
        </w:rPr>
        <w:t xml:space="preserve">phí dịch vụ ngầm của ngân hàng </w:t>
      </w:r>
      <w:r w:rsidR="00922071" w:rsidRPr="006B4D01">
        <w:rPr>
          <w:sz w:val="26"/>
          <w:szCs w:val="26"/>
        </w:rPr>
        <w:t>cho tiêu dùng cuối cùng của hộ gia đình;</w:t>
      </w:r>
    </w:p>
    <w:p w:rsidR="00922071" w:rsidRPr="006B4D01" w:rsidRDefault="00922071" w:rsidP="00922071">
      <w:pPr>
        <w:spacing w:line="360" w:lineRule="auto"/>
        <w:ind w:firstLine="709"/>
        <w:jc w:val="both"/>
        <w:rPr>
          <w:sz w:val="26"/>
          <w:szCs w:val="26"/>
        </w:rPr>
      </w:pPr>
      <w:r w:rsidRPr="006B4D01">
        <w:rPr>
          <w:sz w:val="26"/>
          <w:szCs w:val="26"/>
        </w:rPr>
        <w:t>i) Khoản chi trả</w:t>
      </w:r>
      <w:r w:rsidR="00BA68B7">
        <w:rPr>
          <w:sz w:val="26"/>
          <w:szCs w:val="26"/>
        </w:rPr>
        <w:t xml:space="preserve"> phí dịch vụ</w:t>
      </w:r>
      <w:r w:rsidRPr="006B4D01">
        <w:rPr>
          <w:sz w:val="26"/>
          <w:szCs w:val="26"/>
        </w:rPr>
        <w:t xml:space="preserve"> của hộ gia đình cho Nhà nước, được coi là chi mua dịch vụ, để có được giấy phép, giấy đăng</w:t>
      </w:r>
      <w:r w:rsidR="00D77A9C">
        <w:rPr>
          <w:sz w:val="26"/>
          <w:szCs w:val="26"/>
        </w:rPr>
        <w:t xml:space="preserve"> ký, giấy chứng nhận</w:t>
      </w:r>
      <w:r w:rsidR="005E65B4">
        <w:rPr>
          <w:sz w:val="26"/>
          <w:szCs w:val="26"/>
        </w:rPr>
        <w:t xml:space="preserve"> sở hữu, sử dụng phương tiện</w:t>
      </w:r>
      <w:r w:rsidR="00D77A9C">
        <w:rPr>
          <w:sz w:val="26"/>
          <w:szCs w:val="26"/>
        </w:rPr>
        <w:t>, hộ chiếu,</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 xml:space="preserve">j) Chi mua sản phẩm vật chất và dịch vụ </w:t>
      </w:r>
      <w:r w:rsidR="005E65B4">
        <w:rPr>
          <w:sz w:val="26"/>
          <w:szCs w:val="26"/>
        </w:rPr>
        <w:t>với</w:t>
      </w:r>
      <w:r w:rsidRPr="006B4D01">
        <w:rPr>
          <w:sz w:val="26"/>
          <w:szCs w:val="26"/>
        </w:rPr>
        <w:t xml:space="preserve"> giá thấp hơn giá thành sản xuất sản phẩm đó từ Nhà nước và khu vực không vị lợi phục vụ hộ gia đình, ví dụ: dịch vụ y tế, giáo d</w:t>
      </w:r>
      <w:r w:rsidR="00D77A9C">
        <w:rPr>
          <w:sz w:val="26"/>
          <w:szCs w:val="26"/>
        </w:rPr>
        <w:t>ục, dịch vụ thăm quan bảo tàng,</w:t>
      </w:r>
      <w:r w:rsidRPr="006B4D01">
        <w:rPr>
          <w:sz w:val="26"/>
          <w:szCs w:val="26"/>
        </w:rPr>
        <w:t>…,</w:t>
      </w:r>
    </w:p>
    <w:p w:rsidR="00922071" w:rsidRPr="006B4D01" w:rsidRDefault="00922071" w:rsidP="00922071">
      <w:pPr>
        <w:spacing w:line="360" w:lineRule="auto"/>
        <w:ind w:firstLine="709"/>
        <w:jc w:val="both"/>
        <w:rPr>
          <w:sz w:val="26"/>
          <w:szCs w:val="26"/>
        </w:rPr>
      </w:pPr>
      <w:r w:rsidRPr="006B4D01">
        <w:rPr>
          <w:i/>
          <w:sz w:val="26"/>
          <w:szCs w:val="26"/>
        </w:rPr>
        <w:t xml:space="preserve">ii. Chi tiêu của Nhà nước cho tiêu dùng cuối cùng của cá nhân </w:t>
      </w:r>
      <w:r w:rsidRPr="006B4D01">
        <w:rPr>
          <w:sz w:val="26"/>
          <w:szCs w:val="26"/>
        </w:rPr>
        <w:t>bao gồm:</w:t>
      </w:r>
    </w:p>
    <w:p w:rsidR="00922071" w:rsidRPr="006B4D01" w:rsidRDefault="00922071" w:rsidP="00922071">
      <w:pPr>
        <w:spacing w:line="360" w:lineRule="auto"/>
        <w:ind w:firstLine="709"/>
        <w:jc w:val="both"/>
        <w:rPr>
          <w:sz w:val="26"/>
          <w:szCs w:val="26"/>
        </w:rPr>
      </w:pPr>
      <w:r w:rsidRPr="006B4D01">
        <w:rPr>
          <w:sz w:val="26"/>
          <w:szCs w:val="26"/>
        </w:rPr>
        <w:t xml:space="preserve">a) Sản phẩm vật chất và dịch vụ cá nhân, Nhà nước sản xuất ra, cung cấp miễn phí trực tiếp cho hộ gia đình; </w:t>
      </w:r>
    </w:p>
    <w:p w:rsidR="00922071" w:rsidRPr="006B4D01" w:rsidRDefault="00922071" w:rsidP="00922071">
      <w:pPr>
        <w:spacing w:line="360" w:lineRule="auto"/>
        <w:ind w:firstLine="709"/>
        <w:jc w:val="both"/>
        <w:rPr>
          <w:sz w:val="26"/>
          <w:szCs w:val="26"/>
        </w:rPr>
      </w:pPr>
      <w:r w:rsidRPr="006B4D01">
        <w:rPr>
          <w:sz w:val="26"/>
          <w:szCs w:val="26"/>
        </w:rPr>
        <w:lastRenderedPageBreak/>
        <w:t>b) Sản phẩm vật chất và dịch vụ cá nhân hộ gia đình mua từ nhà sản xuất thị trường, sau đó quỹ bảo hiểm xã hội thanh toán lại toàn bộ hay một phần chi phí mua cho hộ gia đình;</w:t>
      </w:r>
    </w:p>
    <w:p w:rsidR="00922071" w:rsidRPr="006B4D01" w:rsidRDefault="00922071" w:rsidP="00922071">
      <w:pPr>
        <w:spacing w:line="360" w:lineRule="auto"/>
        <w:ind w:firstLine="709"/>
        <w:jc w:val="both"/>
        <w:rPr>
          <w:sz w:val="26"/>
          <w:szCs w:val="26"/>
        </w:rPr>
      </w:pPr>
      <w:r w:rsidRPr="006B4D01">
        <w:rPr>
          <w:sz w:val="26"/>
          <w:szCs w:val="26"/>
        </w:rPr>
        <w:t>c) Sản phẩm vật chất và dịch vụ cá nhân</w:t>
      </w:r>
      <w:r w:rsidR="00BA68B7">
        <w:rPr>
          <w:sz w:val="26"/>
          <w:szCs w:val="26"/>
        </w:rPr>
        <w:t>,</w:t>
      </w:r>
      <w:r w:rsidRPr="006B4D01">
        <w:rPr>
          <w:sz w:val="26"/>
          <w:szCs w:val="26"/>
        </w:rPr>
        <w:t xml:space="preserve"> Nhà nước mua từ nhà sản xuất thị trường và cung cấp miễn phí cho hộ gia đình;</w:t>
      </w:r>
    </w:p>
    <w:p w:rsidR="00922071" w:rsidRPr="006B4D01" w:rsidRDefault="00922071" w:rsidP="00922071">
      <w:pPr>
        <w:spacing w:line="360" w:lineRule="auto"/>
        <w:ind w:firstLine="709"/>
        <w:jc w:val="both"/>
        <w:rPr>
          <w:sz w:val="26"/>
          <w:szCs w:val="26"/>
        </w:rPr>
      </w:pPr>
      <w:r w:rsidRPr="006B4D01">
        <w:rPr>
          <w:i/>
          <w:sz w:val="26"/>
          <w:szCs w:val="26"/>
        </w:rPr>
        <w:t>iii. Chi tiêu dùng cuối cùng của các tổ chức không vị lợi phục vụ hộ gia đình</w:t>
      </w:r>
      <w:r w:rsidRPr="006B4D01">
        <w:rPr>
          <w:sz w:val="26"/>
          <w:szCs w:val="26"/>
        </w:rPr>
        <w:t xml:space="preserve"> bao gồm:</w:t>
      </w:r>
    </w:p>
    <w:p w:rsidR="00922071" w:rsidRPr="006B4D01" w:rsidRDefault="00922071" w:rsidP="00922071">
      <w:pPr>
        <w:spacing w:line="360" w:lineRule="auto"/>
        <w:ind w:firstLine="709"/>
        <w:jc w:val="both"/>
        <w:rPr>
          <w:sz w:val="26"/>
          <w:szCs w:val="26"/>
        </w:rPr>
      </w:pPr>
      <w:r w:rsidRPr="006B4D01">
        <w:rPr>
          <w:sz w:val="26"/>
          <w:szCs w:val="26"/>
        </w:rPr>
        <w:t xml:space="preserve">a) Sản phẩm vật chất và dịch vụ cá nhân, khu vực không vị lợi phục vụ hộ gia đình sản xuất ra, cung cấp miễn phí trực tiếp cho hộ gia đình; </w:t>
      </w:r>
    </w:p>
    <w:p w:rsidR="00922071" w:rsidRPr="006B4D01" w:rsidRDefault="00922071" w:rsidP="00922071">
      <w:pPr>
        <w:spacing w:line="360" w:lineRule="auto"/>
        <w:ind w:firstLine="709"/>
        <w:jc w:val="both"/>
        <w:rPr>
          <w:sz w:val="26"/>
          <w:szCs w:val="26"/>
        </w:rPr>
      </w:pPr>
      <w:r w:rsidRPr="006B4D01">
        <w:rPr>
          <w:sz w:val="26"/>
          <w:szCs w:val="26"/>
        </w:rPr>
        <w:t>b) Sản phẩm vật chất và dịch vụ cá nhân</w:t>
      </w:r>
      <w:r w:rsidR="00BA68B7">
        <w:rPr>
          <w:sz w:val="26"/>
          <w:szCs w:val="26"/>
        </w:rPr>
        <w:t>,</w:t>
      </w:r>
      <w:r w:rsidRPr="006B4D01">
        <w:rPr>
          <w:sz w:val="26"/>
          <w:szCs w:val="26"/>
        </w:rPr>
        <w:t xml:space="preserve"> hộ gia đình mua từ nhà sản xuất thị trường, sau đó khu vực không vị lợi phục vụ hộ gia đình thanh toán lại toàn bộ hay một phần chi phí mua cho hộ gia đình;</w:t>
      </w:r>
    </w:p>
    <w:p w:rsidR="00922071" w:rsidRPr="006B4D01" w:rsidRDefault="00922071" w:rsidP="00922071">
      <w:pPr>
        <w:spacing w:line="360" w:lineRule="auto"/>
        <w:ind w:firstLine="709"/>
        <w:jc w:val="both"/>
        <w:rPr>
          <w:sz w:val="26"/>
          <w:szCs w:val="26"/>
        </w:rPr>
      </w:pPr>
      <w:r w:rsidRPr="006B4D01">
        <w:rPr>
          <w:sz w:val="26"/>
          <w:szCs w:val="26"/>
        </w:rPr>
        <w:t>c) Sản phẩm vật chất và dịch vụ cá nhân</w:t>
      </w:r>
      <w:r w:rsidR="00BA68B7">
        <w:rPr>
          <w:sz w:val="26"/>
          <w:szCs w:val="26"/>
        </w:rPr>
        <w:t>,</w:t>
      </w:r>
      <w:r w:rsidRPr="006B4D01">
        <w:rPr>
          <w:sz w:val="26"/>
          <w:szCs w:val="26"/>
        </w:rPr>
        <w:t xml:space="preserve"> các tổ chức không vị lợi phục vụ hộ gia đình mua từ nhà sản xuất thị trường để cung cấp miễn phí cho hộ gia đình</w:t>
      </w:r>
      <w:r w:rsidR="00221F96">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25.5.</w:t>
      </w:r>
      <w:r w:rsidR="005E65B4">
        <w:rPr>
          <w:b/>
          <w:sz w:val="26"/>
          <w:szCs w:val="26"/>
        </w:rPr>
        <w:t xml:space="preserve"> </w:t>
      </w:r>
      <w:r w:rsidRPr="005E65B4">
        <w:rPr>
          <w:sz w:val="26"/>
          <w:szCs w:val="26"/>
        </w:rPr>
        <w:t>Tiêu dùng cuối cùng thực tế của Nhà nước:</w:t>
      </w:r>
      <w:r w:rsidR="005E65B4">
        <w:rPr>
          <w:sz w:val="26"/>
          <w:szCs w:val="26"/>
        </w:rPr>
        <w:t xml:space="preserve"> </w:t>
      </w:r>
      <w:r w:rsidR="007C5E9D">
        <w:rPr>
          <w:sz w:val="26"/>
          <w:szCs w:val="26"/>
        </w:rPr>
        <w:t>B</w:t>
      </w:r>
      <w:r w:rsidRPr="006B4D01">
        <w:rPr>
          <w:sz w:val="26"/>
          <w:szCs w:val="26"/>
        </w:rPr>
        <w:t>ao gồm các dịch vụ công như dịch vụ quản lý Nhà nước, an ninh và quốc phòng, bảo đảm xã hội bắt buộc, dị</w:t>
      </w:r>
      <w:r w:rsidR="00D77A9C">
        <w:rPr>
          <w:sz w:val="26"/>
          <w:szCs w:val="26"/>
        </w:rPr>
        <w:t>ch vụ nghiên cứu và phát triển,</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 xml:space="preserve">Theo SNA, các chính đảng, tổ chức chính trị - xã hội, tôn giáo, nghề nghiệp được phân loại là khu vực không vị lợi phục vụ hộ gia đình. Do vậy, các dịch vụ </w:t>
      </w:r>
      <w:r w:rsidR="005E65B4">
        <w:rPr>
          <w:sz w:val="26"/>
          <w:szCs w:val="26"/>
        </w:rPr>
        <w:t>này</w:t>
      </w:r>
      <w:r w:rsidRPr="006B4D01">
        <w:rPr>
          <w:sz w:val="26"/>
          <w:szCs w:val="26"/>
        </w:rPr>
        <w:t xml:space="preserve"> được coi là dịch vụ cá nhân, nói cách khác là tiêu dùng cuối cùng thực tế của hộ gia đình, chứ không phải tiêu dùng cuối cùng thực tế của Nhà nước. Tuy nhiên, ở Việt Nam</w:t>
      </w:r>
      <w:r w:rsidR="003D1614">
        <w:rPr>
          <w:sz w:val="26"/>
          <w:szCs w:val="26"/>
        </w:rPr>
        <w:t xml:space="preserve"> hoạt động của Đảng Cộng sản Việt Nam, của các tổ chức chính trị - xã hội dùng nguồn vốn NSNN nên</w:t>
      </w:r>
      <w:r w:rsidR="005E65B4">
        <w:rPr>
          <w:sz w:val="26"/>
          <w:szCs w:val="26"/>
        </w:rPr>
        <w:t xml:space="preserve"> </w:t>
      </w:r>
      <w:r w:rsidR="003D1614">
        <w:rPr>
          <w:sz w:val="26"/>
          <w:szCs w:val="26"/>
        </w:rPr>
        <w:t>các hoạt động này</w:t>
      </w:r>
      <w:r w:rsidRPr="006B4D01">
        <w:rPr>
          <w:sz w:val="26"/>
          <w:szCs w:val="26"/>
        </w:rPr>
        <w:t xml:space="preserve"> được tính vào tiêu dùng cuối cùng thực tế của Nhà nước.</w:t>
      </w:r>
    </w:p>
    <w:p w:rsidR="00922071" w:rsidRPr="006B4D01" w:rsidRDefault="00922071" w:rsidP="00922071">
      <w:pPr>
        <w:spacing w:line="360" w:lineRule="auto"/>
        <w:ind w:firstLine="709"/>
        <w:jc w:val="both"/>
        <w:rPr>
          <w:b/>
          <w:sz w:val="26"/>
          <w:szCs w:val="26"/>
        </w:rPr>
      </w:pPr>
      <w:bookmarkStart w:id="575" w:name="_Toc437421808"/>
      <w:bookmarkStart w:id="576" w:name="_Toc440359990"/>
      <w:r w:rsidRPr="006B4D01">
        <w:rPr>
          <w:b/>
          <w:sz w:val="26"/>
          <w:szCs w:val="26"/>
        </w:rPr>
        <w:t xml:space="preserve">Phương pháp và nguồn thông tin </w:t>
      </w:r>
      <w:r w:rsidR="007406C8">
        <w:rPr>
          <w:b/>
          <w:sz w:val="26"/>
          <w:szCs w:val="26"/>
        </w:rPr>
        <w:t xml:space="preserve">biên soạn </w:t>
      </w:r>
      <w:r w:rsidRPr="006B4D01">
        <w:rPr>
          <w:b/>
          <w:sz w:val="26"/>
          <w:szCs w:val="26"/>
        </w:rPr>
        <w:t>báo cáo chính thức năm</w:t>
      </w:r>
      <w:bookmarkEnd w:id="575"/>
      <w:bookmarkEnd w:id="576"/>
    </w:p>
    <w:p w:rsidR="00922071" w:rsidRPr="006B4D01" w:rsidRDefault="00922071" w:rsidP="00922071">
      <w:pPr>
        <w:spacing w:line="360" w:lineRule="auto"/>
        <w:ind w:firstLine="709"/>
        <w:jc w:val="both"/>
        <w:rPr>
          <w:b/>
          <w:sz w:val="26"/>
          <w:szCs w:val="26"/>
        </w:rPr>
      </w:pPr>
      <w:r w:rsidRPr="006B4D01">
        <w:rPr>
          <w:b/>
          <w:sz w:val="26"/>
          <w:szCs w:val="26"/>
        </w:rPr>
        <w:t>Theo giá hiện hành</w:t>
      </w:r>
    </w:p>
    <w:p w:rsidR="00922071" w:rsidRPr="006B4D01" w:rsidRDefault="00922071" w:rsidP="00922071">
      <w:pPr>
        <w:spacing w:line="360" w:lineRule="auto"/>
        <w:ind w:firstLine="709"/>
        <w:jc w:val="both"/>
        <w:rPr>
          <w:b/>
          <w:sz w:val="26"/>
          <w:szCs w:val="26"/>
        </w:rPr>
      </w:pPr>
      <w:r w:rsidRPr="006B4D01">
        <w:rPr>
          <w:b/>
          <w:sz w:val="26"/>
          <w:szCs w:val="26"/>
        </w:rPr>
        <w:t xml:space="preserve">25.6. </w:t>
      </w:r>
      <w:r w:rsidRPr="008F3ECD">
        <w:rPr>
          <w:sz w:val="26"/>
          <w:szCs w:val="26"/>
        </w:rPr>
        <w:t>Tiêu dùng cuối cùng thực tế của hộ gia đình</w:t>
      </w:r>
    </w:p>
    <w:p w:rsidR="005E65B4" w:rsidRDefault="0051415C" w:rsidP="00922071">
      <w:pPr>
        <w:spacing w:line="360" w:lineRule="auto"/>
        <w:ind w:firstLine="709"/>
        <w:jc w:val="both"/>
        <w:rPr>
          <w:sz w:val="26"/>
          <w:szCs w:val="26"/>
        </w:rPr>
      </w:pPr>
      <w:r>
        <w:rPr>
          <w:sz w:val="26"/>
          <w:szCs w:val="26"/>
        </w:rPr>
        <w:t>Về nguyên tắc có 4 phương pháp tính Tiêu dùng cuối cùng thực tế của Hộ gia đình, tuy nhiên do điều kiện thực tế về nguồn thông tin nên Việt Nam áp dụng</w:t>
      </w:r>
      <w:r w:rsidR="00922071" w:rsidRPr="006B4D01">
        <w:rPr>
          <w:sz w:val="26"/>
          <w:szCs w:val="26"/>
        </w:rPr>
        <w:t xml:space="preserve"> 2 phương pháp tính, gồm phương pháp tính trực tiếp từ phía sử dụng, phương pháp tính trực tiếp từ phía nguồn</w:t>
      </w:r>
      <w:r w:rsidR="005E65B4">
        <w:rPr>
          <w:sz w:val="26"/>
          <w:szCs w:val="26"/>
        </w:rPr>
        <w:t>.</w:t>
      </w:r>
    </w:p>
    <w:p w:rsidR="00922071" w:rsidRPr="006B4D01" w:rsidRDefault="00922071" w:rsidP="00922071">
      <w:pPr>
        <w:spacing w:line="360" w:lineRule="auto"/>
        <w:ind w:firstLine="709"/>
        <w:jc w:val="both"/>
        <w:rPr>
          <w:sz w:val="26"/>
          <w:szCs w:val="26"/>
        </w:rPr>
      </w:pPr>
      <w:r w:rsidRPr="008F3ECD">
        <w:rPr>
          <w:i/>
          <w:sz w:val="26"/>
          <w:szCs w:val="26"/>
        </w:rPr>
        <w:lastRenderedPageBreak/>
        <w:t>i. Phương pháp tính trực tiếp từ phía sử dụng</w:t>
      </w:r>
      <w:r w:rsidRPr="008F3ECD">
        <w:rPr>
          <w:sz w:val="26"/>
          <w:szCs w:val="26"/>
        </w:rPr>
        <w:t xml:space="preserve">: Phần </w:t>
      </w:r>
      <w:r w:rsidRPr="006B4D01">
        <w:rPr>
          <w:sz w:val="26"/>
          <w:szCs w:val="26"/>
        </w:rPr>
        <w:t>lớn tiêu dùng cuối cùng thực tế của hộ gia đình tính dựa vào chi tiêu của hộ gia đình. Công thức tính áp dụng cho mỗi một sản phẩm và loại hộ gia đình hoặc nhân khẩu riêng cho từng khu vực thành thị và nông thôn:</w:t>
      </w:r>
    </w:p>
    <w:tbl>
      <w:tblPr>
        <w:tblStyle w:val="TableGrid"/>
        <w:tblW w:w="945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7"/>
        <w:gridCol w:w="608"/>
        <w:gridCol w:w="4779"/>
        <w:gridCol w:w="567"/>
        <w:gridCol w:w="1377"/>
      </w:tblGrid>
      <w:tr w:rsidR="00922071" w:rsidRPr="006B4D01" w:rsidTr="00221F96">
        <w:tc>
          <w:tcPr>
            <w:tcW w:w="2127" w:type="dxa"/>
            <w:vAlign w:val="center"/>
          </w:tcPr>
          <w:p w:rsidR="00922071" w:rsidRPr="006B4D01" w:rsidRDefault="00922071" w:rsidP="0094797F">
            <w:pPr>
              <w:spacing w:line="336" w:lineRule="auto"/>
              <w:jc w:val="center"/>
              <w:rPr>
                <w:sz w:val="26"/>
                <w:szCs w:val="26"/>
              </w:rPr>
            </w:pPr>
            <w:r w:rsidRPr="006B4D01">
              <w:rPr>
                <w:sz w:val="26"/>
                <w:szCs w:val="26"/>
              </w:rPr>
              <w:t>Tiêu dùng cuối cùng thực tế của hộ gia đình</w:t>
            </w:r>
          </w:p>
        </w:tc>
        <w:tc>
          <w:tcPr>
            <w:tcW w:w="608" w:type="dxa"/>
          </w:tcPr>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r w:rsidRPr="006B4D01">
              <w:rPr>
                <w:sz w:val="26"/>
                <w:szCs w:val="26"/>
              </w:rPr>
              <w:t>=</w:t>
            </w:r>
          </w:p>
        </w:tc>
        <w:tc>
          <w:tcPr>
            <w:tcW w:w="4779" w:type="dxa"/>
          </w:tcPr>
          <w:p w:rsidR="00922071" w:rsidRPr="006B4D01" w:rsidRDefault="0051415C" w:rsidP="00FE12F3">
            <w:pPr>
              <w:spacing w:line="336" w:lineRule="auto"/>
              <w:jc w:val="center"/>
              <w:rPr>
                <w:sz w:val="26"/>
                <w:szCs w:val="26"/>
              </w:rPr>
            </w:pPr>
            <w:r>
              <w:rPr>
                <w:sz w:val="26"/>
                <w:szCs w:val="26"/>
              </w:rPr>
              <w:t xml:space="preserve">Tiêu dùng cuối cùng </w:t>
            </w:r>
            <w:r w:rsidR="00221F96">
              <w:rPr>
                <w:sz w:val="26"/>
                <w:szCs w:val="26"/>
              </w:rPr>
              <w:t xml:space="preserve">về </w:t>
            </w:r>
            <w:r w:rsidR="00922071" w:rsidRPr="006B4D01">
              <w:rPr>
                <w:sz w:val="26"/>
                <w:szCs w:val="26"/>
              </w:rPr>
              <w:t>sản phẩm vật chất và dịch vụ bình quân một hộ hoặc một nhân khẩu</w:t>
            </w:r>
          </w:p>
        </w:tc>
        <w:tc>
          <w:tcPr>
            <w:tcW w:w="567" w:type="dxa"/>
          </w:tcPr>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r w:rsidRPr="006B4D01">
              <w:rPr>
                <w:sz w:val="26"/>
                <w:szCs w:val="26"/>
              </w:rPr>
              <w:t>x</w:t>
            </w:r>
          </w:p>
        </w:tc>
        <w:tc>
          <w:tcPr>
            <w:tcW w:w="1377" w:type="dxa"/>
            <w:vAlign w:val="center"/>
          </w:tcPr>
          <w:p w:rsidR="00922071" w:rsidRPr="006B4D01" w:rsidRDefault="00922071" w:rsidP="0094797F">
            <w:pPr>
              <w:spacing w:line="336" w:lineRule="auto"/>
              <w:jc w:val="center"/>
              <w:rPr>
                <w:sz w:val="26"/>
                <w:szCs w:val="26"/>
              </w:rPr>
            </w:pPr>
            <w:r w:rsidRPr="006B4D01">
              <w:rPr>
                <w:sz w:val="26"/>
                <w:szCs w:val="26"/>
              </w:rPr>
              <w:t>Tổng số</w:t>
            </w:r>
          </w:p>
          <w:p w:rsidR="00922071" w:rsidRPr="006B4D01" w:rsidRDefault="00922071" w:rsidP="0094797F">
            <w:pPr>
              <w:spacing w:line="336" w:lineRule="auto"/>
              <w:jc w:val="center"/>
              <w:rPr>
                <w:sz w:val="26"/>
                <w:szCs w:val="26"/>
              </w:rPr>
            </w:pPr>
            <w:r w:rsidRPr="006B4D01">
              <w:rPr>
                <w:sz w:val="26"/>
                <w:szCs w:val="26"/>
              </w:rPr>
              <w:t>hộ hoặc</w:t>
            </w:r>
          </w:p>
          <w:p w:rsidR="00922071" w:rsidRPr="006B4D01" w:rsidRDefault="00922071" w:rsidP="0094797F">
            <w:pPr>
              <w:spacing w:line="336" w:lineRule="auto"/>
              <w:jc w:val="center"/>
              <w:rPr>
                <w:sz w:val="26"/>
                <w:szCs w:val="26"/>
              </w:rPr>
            </w:pPr>
            <w:r w:rsidRPr="006B4D01">
              <w:rPr>
                <w:sz w:val="26"/>
                <w:szCs w:val="26"/>
              </w:rPr>
              <w:t>nhân khẩu</w:t>
            </w:r>
          </w:p>
        </w:tc>
      </w:tr>
    </w:tbl>
    <w:p w:rsidR="00922071" w:rsidRPr="006B4D01" w:rsidRDefault="00922071" w:rsidP="00922071">
      <w:pPr>
        <w:spacing w:line="360" w:lineRule="auto"/>
        <w:ind w:firstLine="709"/>
        <w:jc w:val="both"/>
        <w:rPr>
          <w:sz w:val="26"/>
          <w:szCs w:val="26"/>
        </w:rPr>
      </w:pPr>
      <w:r w:rsidRPr="006B4D01">
        <w:rPr>
          <w:sz w:val="26"/>
          <w:szCs w:val="26"/>
        </w:rPr>
        <w:t>Điều tra khảo sát mức sống hộ dân cư không có thông tin về dịch vụ ngân hàng và bảo hiểm, dịch vụ xổ số, dịch vụ nhà tự có để ở, dịch vụ quỹ hưu trí. Do vậy những dịch vụ này phải được tính toán độc lập và bổ sung vào tiêu dùng cuối cùng thực tế của hộ gia đình.</w:t>
      </w:r>
    </w:p>
    <w:p w:rsidR="00922071" w:rsidRPr="006B4D01" w:rsidRDefault="00922071" w:rsidP="00922071">
      <w:pPr>
        <w:spacing w:line="360" w:lineRule="auto"/>
        <w:ind w:firstLine="709"/>
        <w:jc w:val="both"/>
        <w:rPr>
          <w:sz w:val="26"/>
          <w:szCs w:val="26"/>
        </w:rPr>
      </w:pPr>
      <w:r w:rsidRPr="006B4D01">
        <w:rPr>
          <w:sz w:val="26"/>
          <w:szCs w:val="26"/>
        </w:rPr>
        <w:t xml:space="preserve">Khái niệm “chi tiêu” sử dụng trong điều tra </w:t>
      </w:r>
      <w:r w:rsidR="00352CF5">
        <w:rPr>
          <w:sz w:val="26"/>
          <w:szCs w:val="26"/>
        </w:rPr>
        <w:t>khảo sát mức sống của hộ dân cư c</w:t>
      </w:r>
      <w:r w:rsidR="00FE12F3">
        <w:rPr>
          <w:sz w:val="26"/>
          <w:szCs w:val="26"/>
        </w:rPr>
        <w:t>hưa</w:t>
      </w:r>
      <w:r w:rsidRPr="006B4D01">
        <w:rPr>
          <w:sz w:val="26"/>
          <w:szCs w:val="26"/>
        </w:rPr>
        <w:t xml:space="preserve"> hoàn toàn phù hợp với khái niệm “tiêu dùng cuối cùng thực tế của hộ gia đình” và “chi tiêu dùng cuối cùng của hộ gia đình” trong SNA. Khái niệm hộ gia đình cũng như vậy. Do đó, phải căn cứ vào phạm vi và nội dung của tiêu dùng cuối cùng thực tế của hộ gia đình và các hệ số từ các điều tra của thống kê TKQG liên quan tới tiêu dùng cuối cùng, để xác định khoản chi tiêu nào tính vào, không tính vào hoặc bổ sung thêm vào tiêu dùng cuối cùng thực tế của hộ gia đình.</w:t>
      </w:r>
    </w:p>
    <w:p w:rsidR="00922071" w:rsidRPr="006B4D01" w:rsidRDefault="00922071" w:rsidP="00922071">
      <w:pPr>
        <w:spacing w:line="360" w:lineRule="auto"/>
        <w:ind w:firstLine="709"/>
        <w:jc w:val="both"/>
        <w:rPr>
          <w:sz w:val="26"/>
          <w:szCs w:val="26"/>
        </w:rPr>
      </w:pPr>
      <w:r w:rsidRPr="006B4D01">
        <w:rPr>
          <w:sz w:val="26"/>
          <w:szCs w:val="26"/>
        </w:rPr>
        <w:t>Nguồn thông tin:</w:t>
      </w:r>
    </w:p>
    <w:p w:rsidR="00922071" w:rsidRPr="006B4D01" w:rsidRDefault="00922071" w:rsidP="00922071">
      <w:pPr>
        <w:spacing w:line="360" w:lineRule="auto"/>
        <w:ind w:firstLine="709"/>
        <w:jc w:val="both"/>
        <w:rPr>
          <w:sz w:val="26"/>
          <w:szCs w:val="26"/>
        </w:rPr>
      </w:pPr>
      <w:r w:rsidRPr="006B4D01">
        <w:rPr>
          <w:sz w:val="26"/>
          <w:szCs w:val="26"/>
        </w:rPr>
        <w:t>- Điều tra Khảo sát mức sống của hộ dân cư;</w:t>
      </w:r>
    </w:p>
    <w:p w:rsidR="00922071" w:rsidRPr="006B4D01" w:rsidRDefault="00922071" w:rsidP="00922071">
      <w:pPr>
        <w:spacing w:line="360" w:lineRule="auto"/>
        <w:ind w:firstLine="709"/>
        <w:jc w:val="both"/>
        <w:rPr>
          <w:sz w:val="26"/>
          <w:szCs w:val="26"/>
        </w:rPr>
      </w:pPr>
      <w:r w:rsidRPr="006B4D01">
        <w:rPr>
          <w:sz w:val="26"/>
          <w:szCs w:val="26"/>
        </w:rPr>
        <w:t>- Điều tra doanh nghiệp;</w:t>
      </w:r>
    </w:p>
    <w:p w:rsidR="00922071" w:rsidRPr="006B4D01" w:rsidRDefault="00922071" w:rsidP="00922071">
      <w:pPr>
        <w:spacing w:line="360" w:lineRule="auto"/>
        <w:ind w:firstLine="709"/>
        <w:jc w:val="both"/>
        <w:rPr>
          <w:sz w:val="26"/>
          <w:szCs w:val="26"/>
        </w:rPr>
      </w:pPr>
      <w:r w:rsidRPr="006B4D01">
        <w:rPr>
          <w:sz w:val="26"/>
          <w:szCs w:val="26"/>
        </w:rPr>
        <w:t>- Các cuộc điều tra về thống kê tài khoản quốc gia liên quan tới tiêu dùng cuối cùng và các hệ số liên quan (Điều tra thu thập thông tin lập bảng I/O và tính hệ số chi phí trung gian)</w:t>
      </w:r>
      <w:r w:rsidR="0094797F">
        <w:rPr>
          <w:sz w:val="26"/>
          <w:szCs w:val="26"/>
        </w:rPr>
        <w:t>.</w:t>
      </w:r>
    </w:p>
    <w:p w:rsidR="00922071" w:rsidRPr="006B4D01" w:rsidRDefault="00922071" w:rsidP="00922071">
      <w:pPr>
        <w:spacing w:line="360" w:lineRule="auto"/>
        <w:ind w:firstLine="709"/>
        <w:jc w:val="both"/>
        <w:rPr>
          <w:sz w:val="26"/>
          <w:szCs w:val="26"/>
        </w:rPr>
      </w:pPr>
      <w:r w:rsidRPr="008F3ECD">
        <w:rPr>
          <w:i/>
          <w:sz w:val="26"/>
          <w:szCs w:val="26"/>
        </w:rPr>
        <w:t>ii. Phương pháp tính trực tiếp từ phía nguồn</w:t>
      </w:r>
      <w:r w:rsidR="008F3ECD" w:rsidRPr="008F3ECD">
        <w:rPr>
          <w:i/>
          <w:sz w:val="26"/>
          <w:szCs w:val="26"/>
        </w:rPr>
        <w:t xml:space="preserve">: </w:t>
      </w:r>
      <w:r w:rsidR="00007537" w:rsidRPr="008F3ECD">
        <w:rPr>
          <w:sz w:val="26"/>
          <w:szCs w:val="26"/>
        </w:rPr>
        <w:t>P</w:t>
      </w:r>
      <w:r w:rsidRPr="008F3ECD">
        <w:rPr>
          <w:sz w:val="26"/>
          <w:szCs w:val="26"/>
        </w:rPr>
        <w:t>hần</w:t>
      </w:r>
      <w:r w:rsidRPr="006B4D01">
        <w:rPr>
          <w:sz w:val="26"/>
          <w:szCs w:val="26"/>
        </w:rPr>
        <w:t xml:space="preserve"> lớn tiêu dùng cuối cùng thực tế của hộ gia đình tính dựa vào Tổng mức bán lẻ hàng hóa</w:t>
      </w:r>
      <w:r w:rsidR="008F3ECD">
        <w:rPr>
          <w:sz w:val="26"/>
          <w:szCs w:val="26"/>
        </w:rPr>
        <w:t xml:space="preserve"> và doanh thu dịch vụ tiêu dùng (TMBL).</w:t>
      </w:r>
    </w:p>
    <w:tbl>
      <w:tblPr>
        <w:tblStyle w:val="TableGrid"/>
        <w:tblW w:w="943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12"/>
        <w:gridCol w:w="363"/>
        <w:gridCol w:w="1767"/>
        <w:gridCol w:w="303"/>
        <w:gridCol w:w="2251"/>
        <w:gridCol w:w="273"/>
        <w:gridCol w:w="3064"/>
      </w:tblGrid>
      <w:tr w:rsidR="00922071" w:rsidRPr="006B4D01" w:rsidTr="008F3ECD">
        <w:tc>
          <w:tcPr>
            <w:tcW w:w="1412" w:type="dxa"/>
            <w:vAlign w:val="center"/>
          </w:tcPr>
          <w:p w:rsidR="00922071" w:rsidRPr="006B4D01" w:rsidRDefault="00922071" w:rsidP="0094797F">
            <w:pPr>
              <w:spacing w:line="336" w:lineRule="auto"/>
              <w:jc w:val="center"/>
              <w:rPr>
                <w:sz w:val="26"/>
                <w:szCs w:val="26"/>
              </w:rPr>
            </w:pPr>
            <w:r w:rsidRPr="006B4D01">
              <w:rPr>
                <w:sz w:val="26"/>
                <w:szCs w:val="26"/>
              </w:rPr>
              <w:t>Tiêu dùng cuối cùng thực tế của hộ gia đình</w:t>
            </w:r>
          </w:p>
        </w:tc>
        <w:tc>
          <w:tcPr>
            <w:tcW w:w="363" w:type="dxa"/>
            <w:vAlign w:val="center"/>
          </w:tcPr>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r w:rsidRPr="006B4D01">
              <w:rPr>
                <w:sz w:val="26"/>
                <w:szCs w:val="26"/>
              </w:rPr>
              <w:t>=</w:t>
            </w:r>
          </w:p>
        </w:tc>
        <w:tc>
          <w:tcPr>
            <w:tcW w:w="1767" w:type="dxa"/>
            <w:vAlign w:val="center"/>
          </w:tcPr>
          <w:p w:rsidR="00922071" w:rsidRPr="006B4D01" w:rsidRDefault="00922071" w:rsidP="0094797F">
            <w:pPr>
              <w:spacing w:line="336" w:lineRule="auto"/>
              <w:jc w:val="center"/>
              <w:rPr>
                <w:sz w:val="26"/>
                <w:szCs w:val="26"/>
              </w:rPr>
            </w:pPr>
            <w:r w:rsidRPr="006B4D01">
              <w:rPr>
                <w:sz w:val="26"/>
                <w:szCs w:val="26"/>
              </w:rPr>
              <w:t xml:space="preserve">Tổng mức bán lẻ hàng hóa và doanh thu dịch vụ tiêu dùng </w:t>
            </w:r>
          </w:p>
        </w:tc>
        <w:tc>
          <w:tcPr>
            <w:tcW w:w="303" w:type="dxa"/>
            <w:vAlign w:val="center"/>
          </w:tcPr>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r w:rsidRPr="006B4D01">
              <w:rPr>
                <w:sz w:val="26"/>
                <w:szCs w:val="26"/>
              </w:rPr>
              <w:t>-</w:t>
            </w:r>
          </w:p>
        </w:tc>
        <w:tc>
          <w:tcPr>
            <w:tcW w:w="2251" w:type="dxa"/>
            <w:vAlign w:val="center"/>
          </w:tcPr>
          <w:p w:rsidR="00922071" w:rsidRPr="006B4D01" w:rsidRDefault="00922071" w:rsidP="0094797F">
            <w:pPr>
              <w:spacing w:line="336" w:lineRule="auto"/>
              <w:jc w:val="center"/>
              <w:rPr>
                <w:sz w:val="26"/>
                <w:szCs w:val="26"/>
              </w:rPr>
            </w:pPr>
            <w:r w:rsidRPr="006B4D01">
              <w:rPr>
                <w:sz w:val="26"/>
                <w:szCs w:val="26"/>
              </w:rPr>
              <w:t xml:space="preserve">Giá trị hàng hóa và dịch vụ đơn vị sản xuất </w:t>
            </w:r>
            <w:r w:rsidR="004F6D61">
              <w:rPr>
                <w:sz w:val="26"/>
                <w:szCs w:val="26"/>
              </w:rPr>
              <w:t xml:space="preserve">và các đơn vị không thường trú </w:t>
            </w:r>
            <w:r w:rsidRPr="006B4D01">
              <w:rPr>
                <w:sz w:val="26"/>
                <w:szCs w:val="26"/>
              </w:rPr>
              <w:t>mua</w:t>
            </w:r>
            <w:r w:rsidR="00FE12F3">
              <w:rPr>
                <w:sz w:val="26"/>
                <w:szCs w:val="26"/>
              </w:rPr>
              <w:t xml:space="preserve"> trong TMBL</w:t>
            </w:r>
          </w:p>
        </w:tc>
        <w:tc>
          <w:tcPr>
            <w:tcW w:w="273" w:type="dxa"/>
            <w:vAlign w:val="center"/>
          </w:tcPr>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p>
          <w:p w:rsidR="00922071" w:rsidRPr="006B4D01" w:rsidRDefault="00922071" w:rsidP="0094797F">
            <w:pPr>
              <w:spacing w:line="336" w:lineRule="auto"/>
              <w:jc w:val="center"/>
              <w:rPr>
                <w:sz w:val="26"/>
                <w:szCs w:val="26"/>
              </w:rPr>
            </w:pPr>
            <w:r w:rsidRPr="006B4D01">
              <w:rPr>
                <w:sz w:val="26"/>
                <w:szCs w:val="26"/>
              </w:rPr>
              <w:t>+</w:t>
            </w:r>
          </w:p>
        </w:tc>
        <w:tc>
          <w:tcPr>
            <w:tcW w:w="3064" w:type="dxa"/>
            <w:vAlign w:val="center"/>
          </w:tcPr>
          <w:p w:rsidR="00922071" w:rsidRPr="006B4D01" w:rsidRDefault="0051415C" w:rsidP="00FE12F3">
            <w:pPr>
              <w:spacing w:line="336" w:lineRule="auto"/>
              <w:jc w:val="center"/>
              <w:rPr>
                <w:sz w:val="26"/>
                <w:szCs w:val="26"/>
              </w:rPr>
            </w:pPr>
            <w:r>
              <w:rPr>
                <w:sz w:val="26"/>
                <w:szCs w:val="26"/>
              </w:rPr>
              <w:t xml:space="preserve">Giá trị sản phẩm hàng hóa và dịch vụ sử dụng cho tiêu dùng cuối cùng chưa có trong </w:t>
            </w:r>
            <w:r w:rsidR="00FE12F3">
              <w:rPr>
                <w:sz w:val="26"/>
                <w:szCs w:val="26"/>
              </w:rPr>
              <w:t>TMBL</w:t>
            </w:r>
          </w:p>
        </w:tc>
      </w:tr>
    </w:tbl>
    <w:p w:rsidR="00922071" w:rsidRPr="006B4D01" w:rsidRDefault="00922071" w:rsidP="0077131B">
      <w:pPr>
        <w:spacing w:line="360" w:lineRule="auto"/>
        <w:ind w:firstLine="709"/>
        <w:jc w:val="both"/>
        <w:rPr>
          <w:sz w:val="26"/>
          <w:szCs w:val="26"/>
        </w:rPr>
      </w:pPr>
      <w:r w:rsidRPr="006B4D01">
        <w:rPr>
          <w:sz w:val="26"/>
          <w:szCs w:val="26"/>
        </w:rPr>
        <w:lastRenderedPageBreak/>
        <w:t xml:space="preserve">Nguồn thông tin: Tổng mức bán lẻ hàng hóa và doanh thu dịch vụ tiêu </w:t>
      </w:r>
      <w:r w:rsidR="00007537">
        <w:rPr>
          <w:sz w:val="26"/>
          <w:szCs w:val="26"/>
        </w:rPr>
        <w:t>d</w:t>
      </w:r>
      <w:r w:rsidR="007C7A90">
        <w:rPr>
          <w:sz w:val="26"/>
          <w:szCs w:val="26"/>
        </w:rPr>
        <w:t>ù</w:t>
      </w:r>
      <w:r w:rsidR="00007537">
        <w:rPr>
          <w:sz w:val="26"/>
          <w:szCs w:val="26"/>
        </w:rPr>
        <w:t>ng trong điều tra bán buôn, bán lẻ hàng hóa</w:t>
      </w:r>
      <w:r w:rsidR="008F3ECD">
        <w:rPr>
          <w:sz w:val="26"/>
          <w:szCs w:val="26"/>
        </w:rPr>
        <w:t>.</w:t>
      </w:r>
    </w:p>
    <w:p w:rsidR="00922071" w:rsidRPr="008F3ECD" w:rsidRDefault="00922071" w:rsidP="0077131B">
      <w:pPr>
        <w:spacing w:line="360" w:lineRule="auto"/>
        <w:ind w:firstLine="709"/>
        <w:jc w:val="both"/>
        <w:rPr>
          <w:i/>
          <w:strike/>
          <w:sz w:val="26"/>
          <w:szCs w:val="26"/>
        </w:rPr>
      </w:pPr>
      <w:r w:rsidRPr="008F3ECD">
        <w:rPr>
          <w:i/>
          <w:sz w:val="26"/>
          <w:szCs w:val="26"/>
        </w:rPr>
        <w:t xml:space="preserve">iii. Xử lý đối với  sản phẩm vật chất và dịch vụ có được thông qua các hình thức trao đổi, cho tiêu dùng cuối cùng </w:t>
      </w:r>
    </w:p>
    <w:p w:rsidR="00922071" w:rsidRPr="006B4D01" w:rsidRDefault="00922071" w:rsidP="0077131B">
      <w:pPr>
        <w:spacing w:line="360" w:lineRule="auto"/>
        <w:ind w:firstLine="709"/>
        <w:jc w:val="both"/>
        <w:rPr>
          <w:sz w:val="26"/>
          <w:szCs w:val="26"/>
        </w:rPr>
      </w:pPr>
      <w:r w:rsidRPr="006B4D01">
        <w:rPr>
          <w:i/>
          <w:sz w:val="26"/>
          <w:szCs w:val="26"/>
        </w:rPr>
        <w:t>Nhóm 1</w:t>
      </w:r>
      <w:r w:rsidRPr="006B4D01">
        <w:rPr>
          <w:sz w:val="26"/>
          <w:szCs w:val="26"/>
        </w:rPr>
        <w:t xml:space="preserve">: </w:t>
      </w:r>
      <w:r w:rsidR="007C5E9D">
        <w:rPr>
          <w:sz w:val="26"/>
          <w:szCs w:val="26"/>
        </w:rPr>
        <w:t>D</w:t>
      </w:r>
      <w:r w:rsidRPr="006B4D01">
        <w:rPr>
          <w:sz w:val="26"/>
          <w:szCs w:val="26"/>
        </w:rPr>
        <w:t>ịch vụ ngân hàng và bảo hiểm, dịch vụ xổ số, dịch vụ quỹ hưu trí</w:t>
      </w:r>
    </w:p>
    <w:p w:rsidR="0094797F" w:rsidRDefault="00922071" w:rsidP="0077131B">
      <w:pPr>
        <w:spacing w:line="360" w:lineRule="auto"/>
        <w:ind w:firstLine="709"/>
        <w:jc w:val="both"/>
        <w:rPr>
          <w:sz w:val="26"/>
          <w:szCs w:val="26"/>
        </w:rPr>
      </w:pPr>
      <w:r w:rsidRPr="006B4D01">
        <w:rPr>
          <w:sz w:val="26"/>
          <w:szCs w:val="26"/>
        </w:rPr>
        <w:t xml:space="preserve">a) </w:t>
      </w:r>
      <w:r w:rsidR="0094797F" w:rsidRPr="006B4D01">
        <w:rPr>
          <w:sz w:val="26"/>
          <w:szCs w:val="26"/>
        </w:rPr>
        <w:t>Tiêu dùng cuối cùng về</w:t>
      </w:r>
      <w:r w:rsidR="0094797F">
        <w:rPr>
          <w:sz w:val="26"/>
          <w:szCs w:val="26"/>
        </w:rPr>
        <w:t xml:space="preserve"> dịch vụ thẳng của ngân hàng: phí chuyển tiền, phí mua bán, thu đổi ngoại tệ…</w:t>
      </w:r>
    </w:p>
    <w:p w:rsidR="00922071" w:rsidRPr="006B4D01" w:rsidRDefault="0094797F" w:rsidP="0077131B">
      <w:pPr>
        <w:spacing w:line="360" w:lineRule="auto"/>
        <w:ind w:firstLine="709"/>
        <w:jc w:val="both"/>
        <w:rPr>
          <w:sz w:val="26"/>
          <w:szCs w:val="26"/>
        </w:rPr>
      </w:pPr>
      <w:r>
        <w:rPr>
          <w:sz w:val="26"/>
          <w:szCs w:val="26"/>
        </w:rPr>
        <w:t xml:space="preserve">b) </w:t>
      </w:r>
      <w:r w:rsidR="00922071" w:rsidRPr="006B4D01">
        <w:rPr>
          <w:sz w:val="26"/>
          <w:szCs w:val="26"/>
        </w:rPr>
        <w:t>Tiêu dùng cuối cùng về</w:t>
      </w:r>
      <w:r w:rsidR="0051415C">
        <w:rPr>
          <w:sz w:val="26"/>
          <w:szCs w:val="26"/>
        </w:rPr>
        <w:t xml:space="preserve"> phí dịch vụ ngầm của ngân hàng</w:t>
      </w:r>
      <w:r w:rsidR="00922071" w:rsidRPr="006B4D01">
        <w:rPr>
          <w:sz w:val="26"/>
          <w:szCs w:val="26"/>
        </w:rPr>
        <w:t>: phân bổ một phần giá trị sản xuất dịch vụ ngân hàng cho khu vực hộ gia đình.</w:t>
      </w:r>
    </w:p>
    <w:p w:rsidR="00922071" w:rsidRPr="006B4D01" w:rsidRDefault="00922071" w:rsidP="0077131B">
      <w:pPr>
        <w:spacing w:line="360" w:lineRule="auto"/>
        <w:ind w:firstLine="709"/>
        <w:jc w:val="both"/>
        <w:rPr>
          <w:sz w:val="26"/>
          <w:szCs w:val="26"/>
        </w:rPr>
      </w:pPr>
      <w:r w:rsidRPr="006B4D01">
        <w:rPr>
          <w:sz w:val="26"/>
          <w:szCs w:val="26"/>
        </w:rPr>
        <w:t xml:space="preserve">Nguồn thông tin có được từ phân bổ FISIM, từ tính toán </w:t>
      </w:r>
      <w:r w:rsidR="008F3ECD">
        <w:rPr>
          <w:sz w:val="26"/>
          <w:szCs w:val="26"/>
        </w:rPr>
        <w:t>sản phẩm</w:t>
      </w:r>
      <w:r w:rsidRPr="006B4D01">
        <w:rPr>
          <w:sz w:val="26"/>
          <w:szCs w:val="26"/>
        </w:rPr>
        <w:t xml:space="preserve"> đầu ra (GO) của hoạt động </w:t>
      </w:r>
      <w:r w:rsidR="0094797F">
        <w:rPr>
          <w:sz w:val="26"/>
          <w:szCs w:val="26"/>
        </w:rPr>
        <w:t>bảo hiểm, chứng khoán</w:t>
      </w:r>
      <w:r w:rsidRPr="006B4D01">
        <w:rPr>
          <w:sz w:val="26"/>
          <w:szCs w:val="26"/>
        </w:rPr>
        <w:t xml:space="preserve">… </w:t>
      </w:r>
    </w:p>
    <w:p w:rsidR="00922071" w:rsidRPr="006B4D01" w:rsidRDefault="00922071" w:rsidP="0077131B">
      <w:pPr>
        <w:spacing w:line="360" w:lineRule="auto"/>
        <w:ind w:firstLine="709"/>
        <w:jc w:val="both"/>
        <w:rPr>
          <w:sz w:val="26"/>
          <w:szCs w:val="26"/>
        </w:rPr>
      </w:pPr>
      <w:r w:rsidRPr="006B4D01">
        <w:rPr>
          <w:i/>
          <w:sz w:val="26"/>
          <w:szCs w:val="26"/>
        </w:rPr>
        <w:t>Nhóm 2</w:t>
      </w:r>
      <w:r w:rsidR="007C7A90">
        <w:rPr>
          <w:sz w:val="26"/>
          <w:szCs w:val="26"/>
        </w:rPr>
        <w:t xml:space="preserve">: </w:t>
      </w:r>
      <w:r w:rsidR="00A603E4">
        <w:rPr>
          <w:sz w:val="26"/>
          <w:szCs w:val="26"/>
        </w:rPr>
        <w:t>C</w:t>
      </w:r>
      <w:r w:rsidR="007C7A90">
        <w:rPr>
          <w:sz w:val="26"/>
          <w:szCs w:val="26"/>
        </w:rPr>
        <w:t xml:space="preserve">ác </w:t>
      </w:r>
      <w:r w:rsidRPr="006B4D01">
        <w:rPr>
          <w:sz w:val="26"/>
          <w:szCs w:val="26"/>
        </w:rPr>
        <w:t>sản phẩm vật chất và dịch vụ còn lại</w:t>
      </w:r>
    </w:p>
    <w:p w:rsidR="00922071" w:rsidRPr="006B4D01" w:rsidRDefault="00922071" w:rsidP="0077131B">
      <w:pPr>
        <w:spacing w:line="360" w:lineRule="auto"/>
        <w:ind w:firstLine="709"/>
        <w:jc w:val="both"/>
        <w:rPr>
          <w:sz w:val="26"/>
          <w:szCs w:val="26"/>
        </w:rPr>
      </w:pPr>
      <w:r w:rsidRPr="006B4D01">
        <w:rPr>
          <w:sz w:val="26"/>
          <w:szCs w:val="26"/>
        </w:rPr>
        <w:t>a) Tiêu dùng cuối cùng về điện sinh hoạt</w:t>
      </w:r>
    </w:p>
    <w:tbl>
      <w:tblPr>
        <w:tblStyle w:val="TableGrid"/>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87"/>
        <w:gridCol w:w="363"/>
        <w:gridCol w:w="3184"/>
        <w:gridCol w:w="346"/>
        <w:gridCol w:w="2634"/>
      </w:tblGrid>
      <w:tr w:rsidR="00922071" w:rsidRPr="006B4D01" w:rsidTr="00EB306D">
        <w:tc>
          <w:tcPr>
            <w:tcW w:w="2694" w:type="dxa"/>
            <w:vAlign w:val="center"/>
          </w:tcPr>
          <w:p w:rsidR="00922071" w:rsidRPr="006B4D01" w:rsidRDefault="00922071" w:rsidP="00FE12F3">
            <w:pPr>
              <w:spacing w:line="336" w:lineRule="auto"/>
              <w:jc w:val="center"/>
              <w:rPr>
                <w:sz w:val="26"/>
                <w:szCs w:val="26"/>
              </w:rPr>
            </w:pPr>
            <w:r w:rsidRPr="006B4D01">
              <w:rPr>
                <w:sz w:val="26"/>
                <w:szCs w:val="26"/>
              </w:rPr>
              <w:t>Chi tiêu dùng cuối cùng của hộ gia đình</w:t>
            </w:r>
          </w:p>
        </w:tc>
        <w:tc>
          <w:tcPr>
            <w:tcW w:w="352" w:type="dxa"/>
            <w:vAlign w:val="center"/>
          </w:tcPr>
          <w:p w:rsidR="00922071" w:rsidRPr="006B4D01" w:rsidRDefault="00922071" w:rsidP="0094797F">
            <w:pPr>
              <w:spacing w:line="336" w:lineRule="auto"/>
              <w:jc w:val="center"/>
              <w:rPr>
                <w:sz w:val="26"/>
                <w:szCs w:val="26"/>
              </w:rPr>
            </w:pPr>
            <w:r w:rsidRPr="006B4D01">
              <w:rPr>
                <w:sz w:val="26"/>
                <w:szCs w:val="26"/>
              </w:rPr>
              <w:t>=</w:t>
            </w:r>
          </w:p>
        </w:tc>
        <w:tc>
          <w:tcPr>
            <w:tcW w:w="3192" w:type="dxa"/>
            <w:vAlign w:val="center"/>
          </w:tcPr>
          <w:p w:rsidR="00922071" w:rsidRPr="006B4D01" w:rsidRDefault="00922071" w:rsidP="0094797F">
            <w:pPr>
              <w:spacing w:line="336" w:lineRule="auto"/>
              <w:jc w:val="center"/>
              <w:rPr>
                <w:sz w:val="26"/>
                <w:szCs w:val="26"/>
              </w:rPr>
            </w:pPr>
            <w:r w:rsidRPr="006B4D01">
              <w:rPr>
                <w:sz w:val="26"/>
                <w:szCs w:val="26"/>
              </w:rPr>
              <w:t>Tổng số KW giờ điện thương phẩm dùng cho sinh hoạt của các hộ gia đình</w:t>
            </w:r>
          </w:p>
        </w:tc>
        <w:tc>
          <w:tcPr>
            <w:tcW w:w="335" w:type="dxa"/>
            <w:vAlign w:val="center"/>
          </w:tcPr>
          <w:p w:rsidR="00922071" w:rsidRPr="006B4D01" w:rsidRDefault="00922071" w:rsidP="0094797F">
            <w:pPr>
              <w:spacing w:line="336" w:lineRule="auto"/>
              <w:jc w:val="center"/>
              <w:rPr>
                <w:sz w:val="26"/>
                <w:szCs w:val="26"/>
              </w:rPr>
            </w:pPr>
            <w:r w:rsidRPr="006B4D01">
              <w:rPr>
                <w:sz w:val="26"/>
                <w:szCs w:val="26"/>
              </w:rPr>
              <w:t>x</w:t>
            </w:r>
          </w:p>
        </w:tc>
        <w:tc>
          <w:tcPr>
            <w:tcW w:w="2641" w:type="dxa"/>
            <w:vAlign w:val="center"/>
          </w:tcPr>
          <w:p w:rsidR="00922071" w:rsidRPr="006B4D01" w:rsidRDefault="00922071" w:rsidP="0094797F">
            <w:pPr>
              <w:spacing w:line="336" w:lineRule="auto"/>
              <w:jc w:val="center"/>
              <w:rPr>
                <w:sz w:val="26"/>
                <w:szCs w:val="26"/>
              </w:rPr>
            </w:pPr>
            <w:r w:rsidRPr="006B4D01">
              <w:rPr>
                <w:sz w:val="26"/>
                <w:szCs w:val="26"/>
              </w:rPr>
              <w:t>Giá bán bình quân 1 KW giờ điện sinh hoạt</w:t>
            </w:r>
          </w:p>
        </w:tc>
      </w:tr>
    </w:tbl>
    <w:p w:rsidR="00F57A95" w:rsidRDefault="00F57A95" w:rsidP="0077131B">
      <w:pPr>
        <w:spacing w:line="360" w:lineRule="auto"/>
        <w:ind w:firstLine="709"/>
        <w:jc w:val="both"/>
        <w:rPr>
          <w:sz w:val="26"/>
          <w:szCs w:val="26"/>
        </w:rPr>
      </w:pPr>
      <w:r>
        <w:rPr>
          <w:sz w:val="26"/>
          <w:szCs w:val="26"/>
        </w:rPr>
        <w:t>Tính riêng cho khu vực thành thị, khu vực nông thôn.</w:t>
      </w:r>
    </w:p>
    <w:p w:rsidR="00922071" w:rsidRPr="006B4D01" w:rsidRDefault="00922071" w:rsidP="0077131B">
      <w:pPr>
        <w:spacing w:line="360" w:lineRule="auto"/>
        <w:ind w:firstLine="709"/>
        <w:jc w:val="both"/>
        <w:rPr>
          <w:sz w:val="26"/>
          <w:szCs w:val="26"/>
        </w:rPr>
      </w:pPr>
      <w:r w:rsidRPr="006B4D01">
        <w:rPr>
          <w:sz w:val="26"/>
          <w:szCs w:val="26"/>
        </w:rPr>
        <w:t>Nguồn thông tin:</w:t>
      </w:r>
    </w:p>
    <w:p w:rsidR="00922071" w:rsidRPr="006B4D01" w:rsidRDefault="00922071" w:rsidP="0077131B">
      <w:pPr>
        <w:spacing w:line="360" w:lineRule="auto"/>
        <w:ind w:firstLine="709"/>
        <w:jc w:val="both"/>
        <w:rPr>
          <w:sz w:val="26"/>
          <w:szCs w:val="26"/>
        </w:rPr>
      </w:pPr>
      <w:r w:rsidRPr="006B4D01">
        <w:rPr>
          <w:sz w:val="26"/>
          <w:szCs w:val="26"/>
        </w:rPr>
        <w:t>- Báo cáo thống kê áp dụng cho doanh nghiệp điện, điều tra doanh nghiệp;</w:t>
      </w:r>
    </w:p>
    <w:p w:rsidR="00922071" w:rsidRPr="006B4D01" w:rsidRDefault="00922071" w:rsidP="0077131B">
      <w:pPr>
        <w:spacing w:line="360" w:lineRule="auto"/>
        <w:ind w:firstLine="709"/>
        <w:jc w:val="both"/>
        <w:rPr>
          <w:sz w:val="26"/>
          <w:szCs w:val="26"/>
        </w:rPr>
      </w:pPr>
      <w:r w:rsidRPr="006B4D01">
        <w:rPr>
          <w:sz w:val="26"/>
          <w:szCs w:val="26"/>
        </w:rPr>
        <w:t>- Giá bán điện sinh hoạt.</w:t>
      </w:r>
    </w:p>
    <w:p w:rsidR="00922071" w:rsidRPr="006B4D01" w:rsidRDefault="00922071" w:rsidP="0077131B">
      <w:pPr>
        <w:spacing w:line="360" w:lineRule="auto"/>
        <w:ind w:firstLine="709"/>
        <w:jc w:val="both"/>
        <w:rPr>
          <w:sz w:val="26"/>
          <w:szCs w:val="26"/>
        </w:rPr>
      </w:pPr>
      <w:r w:rsidRPr="006B4D01">
        <w:rPr>
          <w:sz w:val="26"/>
          <w:szCs w:val="26"/>
        </w:rPr>
        <w:t>- Trợ cấp điện cho sinh hoạt trong điều tra Khảo sát mức sống hộ dân cư.</w:t>
      </w:r>
    </w:p>
    <w:p w:rsidR="00922071" w:rsidRPr="006B4D01" w:rsidRDefault="00922071" w:rsidP="0077131B">
      <w:pPr>
        <w:spacing w:line="360" w:lineRule="auto"/>
        <w:ind w:firstLine="709"/>
        <w:jc w:val="both"/>
        <w:rPr>
          <w:sz w:val="26"/>
          <w:szCs w:val="26"/>
        </w:rPr>
      </w:pPr>
      <w:r w:rsidRPr="006B4D01">
        <w:rPr>
          <w:sz w:val="26"/>
          <w:szCs w:val="26"/>
        </w:rPr>
        <w:t>- Chi NSNN về trợ cấp điện sinh hoạt cho các hộ chính sách và hộ nghèo</w:t>
      </w:r>
    </w:p>
    <w:p w:rsidR="00922071" w:rsidRPr="006B4D01" w:rsidRDefault="00922071" w:rsidP="0077131B">
      <w:pPr>
        <w:spacing w:line="360" w:lineRule="auto"/>
        <w:ind w:firstLine="709"/>
        <w:jc w:val="both"/>
        <w:rPr>
          <w:sz w:val="26"/>
          <w:szCs w:val="26"/>
        </w:rPr>
      </w:pPr>
      <w:r w:rsidRPr="006B4D01">
        <w:rPr>
          <w:sz w:val="26"/>
          <w:szCs w:val="26"/>
        </w:rPr>
        <w:t>b) Tiêu dùng cuối cùng về nước sinh hoạt</w:t>
      </w:r>
    </w:p>
    <w:tbl>
      <w:tblPr>
        <w:tblStyle w:val="TableGrid"/>
        <w:tblW w:w="90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94"/>
        <w:gridCol w:w="363"/>
        <w:gridCol w:w="2897"/>
        <w:gridCol w:w="346"/>
        <w:gridCol w:w="2773"/>
      </w:tblGrid>
      <w:tr w:rsidR="00922071" w:rsidRPr="006B4D01" w:rsidTr="00EB306D">
        <w:tc>
          <w:tcPr>
            <w:tcW w:w="2694" w:type="dxa"/>
            <w:vAlign w:val="center"/>
          </w:tcPr>
          <w:p w:rsidR="00922071" w:rsidRPr="006B4D01" w:rsidRDefault="00922071" w:rsidP="00FE12F3">
            <w:pPr>
              <w:spacing w:line="360" w:lineRule="auto"/>
              <w:jc w:val="center"/>
              <w:rPr>
                <w:sz w:val="26"/>
                <w:szCs w:val="26"/>
              </w:rPr>
            </w:pPr>
            <w:r w:rsidRPr="006B4D01">
              <w:rPr>
                <w:sz w:val="26"/>
                <w:szCs w:val="26"/>
              </w:rPr>
              <w:t>Chi tiêu dùng cuối cùng của hộ gia đình</w:t>
            </w:r>
          </w:p>
        </w:tc>
        <w:tc>
          <w:tcPr>
            <w:tcW w:w="36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897" w:type="dxa"/>
            <w:vAlign w:val="center"/>
          </w:tcPr>
          <w:p w:rsidR="00922071" w:rsidRPr="006B4D01" w:rsidRDefault="00922071" w:rsidP="00EB306D">
            <w:pPr>
              <w:spacing w:line="360" w:lineRule="auto"/>
              <w:jc w:val="center"/>
              <w:rPr>
                <w:sz w:val="26"/>
                <w:szCs w:val="26"/>
              </w:rPr>
            </w:pPr>
            <w:r w:rsidRPr="006B4D01">
              <w:rPr>
                <w:sz w:val="26"/>
                <w:szCs w:val="26"/>
              </w:rPr>
              <w:t>Tổng số m</w:t>
            </w:r>
            <w:r w:rsidRPr="006B4D01">
              <w:rPr>
                <w:sz w:val="26"/>
                <w:szCs w:val="26"/>
                <w:vertAlign w:val="superscript"/>
              </w:rPr>
              <w:t>3</w:t>
            </w:r>
            <w:r w:rsidRPr="006B4D01">
              <w:rPr>
                <w:sz w:val="26"/>
                <w:szCs w:val="26"/>
              </w:rPr>
              <w:t xml:space="preserve"> nước máy hộ gia đình mua trong năm</w:t>
            </w:r>
          </w:p>
        </w:tc>
        <w:tc>
          <w:tcPr>
            <w:tcW w:w="346"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2773" w:type="dxa"/>
            <w:vAlign w:val="center"/>
          </w:tcPr>
          <w:p w:rsidR="00922071" w:rsidRPr="006B4D01" w:rsidRDefault="00922071" w:rsidP="00EB306D">
            <w:pPr>
              <w:spacing w:line="360" w:lineRule="auto"/>
              <w:jc w:val="center"/>
              <w:rPr>
                <w:sz w:val="26"/>
                <w:szCs w:val="26"/>
              </w:rPr>
            </w:pPr>
            <w:r w:rsidRPr="006B4D01">
              <w:rPr>
                <w:sz w:val="26"/>
                <w:szCs w:val="26"/>
              </w:rPr>
              <w:t>Giá bán bình quân 1 m</w:t>
            </w:r>
            <w:r w:rsidRPr="006B4D01">
              <w:rPr>
                <w:sz w:val="26"/>
                <w:szCs w:val="26"/>
                <w:vertAlign w:val="superscript"/>
              </w:rPr>
              <w:t>3</w:t>
            </w:r>
            <w:r w:rsidRPr="006B4D01">
              <w:rPr>
                <w:sz w:val="26"/>
                <w:szCs w:val="26"/>
              </w:rPr>
              <w:t xml:space="preserve"> nước máy sinh hoạt</w:t>
            </w:r>
          </w:p>
        </w:tc>
      </w:tr>
    </w:tbl>
    <w:p w:rsidR="00922071" w:rsidRPr="006B4D01" w:rsidRDefault="00922071" w:rsidP="00922071">
      <w:pPr>
        <w:spacing w:line="360" w:lineRule="auto"/>
        <w:ind w:firstLine="709"/>
        <w:jc w:val="both"/>
        <w:rPr>
          <w:sz w:val="26"/>
          <w:szCs w:val="26"/>
        </w:rPr>
      </w:pPr>
      <w:r w:rsidRPr="006B4D01">
        <w:rPr>
          <w:sz w:val="26"/>
          <w:szCs w:val="26"/>
        </w:rPr>
        <w:t>Nguồn thông tin:</w:t>
      </w:r>
    </w:p>
    <w:p w:rsidR="00922071" w:rsidRPr="006B4D01" w:rsidRDefault="00922071" w:rsidP="00922071">
      <w:pPr>
        <w:spacing w:line="360" w:lineRule="auto"/>
        <w:ind w:firstLine="709"/>
        <w:jc w:val="both"/>
        <w:rPr>
          <w:sz w:val="26"/>
          <w:szCs w:val="26"/>
        </w:rPr>
      </w:pPr>
      <w:r w:rsidRPr="006B4D01">
        <w:rPr>
          <w:sz w:val="26"/>
          <w:szCs w:val="26"/>
        </w:rPr>
        <w:t>- Báo cáo thống kê áp dụng cho doanh nghiệp kinh doanh nước sạch</w:t>
      </w:r>
      <w:r w:rsidR="00AD1DB8">
        <w:rPr>
          <w:sz w:val="26"/>
          <w:szCs w:val="26"/>
        </w:rPr>
        <w:t>,</w:t>
      </w:r>
      <w:r w:rsidRPr="006B4D01">
        <w:rPr>
          <w:sz w:val="26"/>
          <w:szCs w:val="26"/>
        </w:rPr>
        <w:t xml:space="preserve"> điều tra doanh nghiệp;</w:t>
      </w:r>
    </w:p>
    <w:p w:rsidR="00922071" w:rsidRPr="006B4D01" w:rsidRDefault="00922071" w:rsidP="00922071">
      <w:pPr>
        <w:spacing w:line="360" w:lineRule="auto"/>
        <w:ind w:firstLine="709"/>
        <w:jc w:val="both"/>
        <w:rPr>
          <w:sz w:val="26"/>
          <w:szCs w:val="26"/>
        </w:rPr>
      </w:pPr>
      <w:r w:rsidRPr="006B4D01">
        <w:rPr>
          <w:sz w:val="26"/>
          <w:szCs w:val="26"/>
        </w:rPr>
        <w:t>- Giá bán nước sinh hoạt.</w:t>
      </w:r>
    </w:p>
    <w:p w:rsidR="00922071" w:rsidRPr="006B4D01" w:rsidRDefault="00922071" w:rsidP="00922071">
      <w:pPr>
        <w:spacing w:line="360" w:lineRule="auto"/>
        <w:ind w:firstLine="709"/>
        <w:jc w:val="both"/>
        <w:rPr>
          <w:sz w:val="26"/>
          <w:szCs w:val="26"/>
        </w:rPr>
      </w:pPr>
      <w:r w:rsidRPr="006B4D01">
        <w:rPr>
          <w:sz w:val="26"/>
          <w:szCs w:val="26"/>
        </w:rPr>
        <w:t>- Chi NSNN về trợ cấp nước máy sinh hoạt cho các hộ dân cư</w:t>
      </w:r>
    </w:p>
    <w:p w:rsidR="00922071" w:rsidRPr="006B4D01" w:rsidRDefault="00922071" w:rsidP="00922071">
      <w:pPr>
        <w:spacing w:line="360" w:lineRule="auto"/>
        <w:ind w:firstLine="709"/>
        <w:jc w:val="both"/>
        <w:rPr>
          <w:sz w:val="26"/>
          <w:szCs w:val="26"/>
        </w:rPr>
      </w:pPr>
      <w:r w:rsidRPr="006B4D01">
        <w:rPr>
          <w:sz w:val="26"/>
          <w:szCs w:val="26"/>
        </w:rPr>
        <w:t>c) Tiêu dùng cuối cùng về dịch vụ làm thuê các công việc trong hộ gia đình, là giá trị sản xuất dịch vụ làm thuê các công việc nội trợ trong hộ gia đình</w:t>
      </w:r>
    </w:p>
    <w:p w:rsidR="00922071" w:rsidRPr="006B4D01" w:rsidRDefault="00922071" w:rsidP="00922071">
      <w:pPr>
        <w:spacing w:line="360" w:lineRule="auto"/>
        <w:ind w:firstLine="709"/>
        <w:jc w:val="both"/>
        <w:rPr>
          <w:sz w:val="26"/>
          <w:szCs w:val="26"/>
        </w:rPr>
      </w:pPr>
      <w:r w:rsidRPr="006B4D01">
        <w:rPr>
          <w:sz w:val="26"/>
          <w:szCs w:val="26"/>
        </w:rPr>
        <w:t>Nguồn thông tin:</w:t>
      </w:r>
    </w:p>
    <w:p w:rsidR="00922071" w:rsidRPr="006B4D01" w:rsidRDefault="00922071" w:rsidP="00922071">
      <w:pPr>
        <w:spacing w:line="360" w:lineRule="auto"/>
        <w:ind w:firstLine="709"/>
        <w:jc w:val="both"/>
        <w:rPr>
          <w:sz w:val="26"/>
          <w:szCs w:val="26"/>
        </w:rPr>
      </w:pPr>
      <w:r w:rsidRPr="006B4D01">
        <w:rPr>
          <w:sz w:val="26"/>
          <w:szCs w:val="26"/>
        </w:rPr>
        <w:lastRenderedPageBreak/>
        <w:t>- Điều tra Khảo sát mức sống hộ dân cư;</w:t>
      </w:r>
    </w:p>
    <w:p w:rsidR="00922071" w:rsidRPr="006B4D01" w:rsidRDefault="00922071" w:rsidP="00922071">
      <w:pPr>
        <w:spacing w:line="360" w:lineRule="auto"/>
        <w:ind w:firstLine="709"/>
        <w:jc w:val="both"/>
        <w:rPr>
          <w:sz w:val="26"/>
          <w:szCs w:val="26"/>
        </w:rPr>
      </w:pPr>
      <w:r w:rsidRPr="006B4D01">
        <w:rPr>
          <w:sz w:val="26"/>
          <w:szCs w:val="26"/>
        </w:rPr>
        <w:t>- Các hệ số liên quan trong điều tra thu thập thông tin lập bảng I/O và tính hệ số chi phí trung gian</w:t>
      </w:r>
      <w:r w:rsidR="00B258E9">
        <w:rPr>
          <w:sz w:val="26"/>
          <w:szCs w:val="26"/>
        </w:rPr>
        <w:t>; GO dịch vụ làm thuê các công việc nội trợ trong các hộ gia đình;</w:t>
      </w:r>
    </w:p>
    <w:p w:rsidR="00922071" w:rsidRPr="006B4D01" w:rsidRDefault="00922071" w:rsidP="00922071">
      <w:pPr>
        <w:spacing w:line="360" w:lineRule="auto"/>
        <w:ind w:firstLine="709"/>
        <w:jc w:val="both"/>
        <w:rPr>
          <w:sz w:val="26"/>
          <w:szCs w:val="26"/>
        </w:rPr>
      </w:pPr>
      <w:r w:rsidRPr="006B4D01">
        <w:rPr>
          <w:sz w:val="26"/>
          <w:szCs w:val="26"/>
        </w:rPr>
        <w:t>- Giá dịch vụ làm thuê các công việc trong hộ gia đình.</w:t>
      </w:r>
    </w:p>
    <w:p w:rsidR="00922071" w:rsidRPr="006B4D01" w:rsidRDefault="00922071" w:rsidP="00922071">
      <w:pPr>
        <w:spacing w:line="360" w:lineRule="auto"/>
        <w:ind w:firstLine="709"/>
        <w:jc w:val="both"/>
        <w:rPr>
          <w:sz w:val="26"/>
          <w:szCs w:val="26"/>
        </w:rPr>
      </w:pPr>
      <w:r w:rsidRPr="006B4D01">
        <w:rPr>
          <w:sz w:val="26"/>
          <w:szCs w:val="26"/>
        </w:rPr>
        <w:t>d) Tiêu dùng cuối cùng về dịch vụ viễn thông, bưu chính và chuyển phát, giáo dục,</w:t>
      </w:r>
      <w:r w:rsidR="00B80492">
        <w:rPr>
          <w:sz w:val="26"/>
          <w:szCs w:val="26"/>
        </w:rPr>
        <w:t xml:space="preserve"> vui chơi và giải trí, vận tải</w:t>
      </w:r>
      <w:r w:rsidRPr="006B4D01">
        <w:rPr>
          <w:sz w:val="26"/>
          <w:szCs w:val="26"/>
        </w:rPr>
        <w:t xml:space="preserve">…, không bao hàm trong các nhóm sản phẩm từ nhóm 2.e tới </w:t>
      </w:r>
      <w:r w:rsidR="008F3ECD">
        <w:rPr>
          <w:sz w:val="26"/>
          <w:szCs w:val="26"/>
        </w:rPr>
        <w:t>nhóm</w:t>
      </w:r>
      <w:r w:rsidRPr="006B4D01">
        <w:rPr>
          <w:sz w:val="26"/>
          <w:szCs w:val="26"/>
        </w:rPr>
        <w:t xml:space="preserve"> 2.k.</w:t>
      </w:r>
    </w:p>
    <w:p w:rsidR="00922071" w:rsidRPr="006B4D01" w:rsidRDefault="00922071" w:rsidP="00922071">
      <w:pPr>
        <w:spacing w:line="360" w:lineRule="auto"/>
        <w:ind w:firstLine="709"/>
        <w:jc w:val="both"/>
        <w:rPr>
          <w:sz w:val="26"/>
          <w:szCs w:val="26"/>
        </w:rPr>
      </w:pPr>
      <w:r w:rsidRPr="006B4D01">
        <w:rPr>
          <w:sz w:val="26"/>
          <w:szCs w:val="26"/>
        </w:rPr>
        <w:t>Chi tiêu dùng cuối cùng của hộ gia đình bằng (=)</w:t>
      </w:r>
    </w:p>
    <w:p w:rsidR="00922071" w:rsidRPr="006B4D01" w:rsidRDefault="00922071" w:rsidP="00922071">
      <w:pPr>
        <w:spacing w:line="360" w:lineRule="auto"/>
        <w:ind w:firstLine="709"/>
        <w:jc w:val="both"/>
        <w:rPr>
          <w:sz w:val="26"/>
          <w:szCs w:val="26"/>
        </w:rPr>
      </w:pPr>
      <w:r w:rsidRPr="006B4D01">
        <w:rPr>
          <w:sz w:val="26"/>
          <w:szCs w:val="26"/>
        </w:rPr>
        <w:t>Giá trị sản xuất của dịch vụ viễn thông, bưu chính và chuyển phát, giáo dục,</w:t>
      </w:r>
      <w:r w:rsidR="00B80492">
        <w:rPr>
          <w:sz w:val="26"/>
          <w:szCs w:val="26"/>
        </w:rPr>
        <w:t xml:space="preserve"> vui chơi và giải trí, vận tải</w:t>
      </w:r>
      <w:r w:rsidRPr="006B4D01">
        <w:rPr>
          <w:sz w:val="26"/>
          <w:szCs w:val="26"/>
        </w:rPr>
        <w:t>…</w:t>
      </w:r>
    </w:p>
    <w:p w:rsidR="00922071" w:rsidRPr="006B4D01" w:rsidRDefault="00922071" w:rsidP="00922071">
      <w:pPr>
        <w:spacing w:line="360" w:lineRule="auto"/>
        <w:ind w:firstLine="709"/>
        <w:jc w:val="both"/>
        <w:rPr>
          <w:sz w:val="26"/>
          <w:szCs w:val="26"/>
        </w:rPr>
      </w:pPr>
      <w:r w:rsidRPr="006B4D01">
        <w:rPr>
          <w:i/>
          <w:sz w:val="26"/>
          <w:szCs w:val="26"/>
        </w:rPr>
        <w:t>Trừ</w:t>
      </w:r>
      <w:r w:rsidR="008F3ECD">
        <w:rPr>
          <w:i/>
          <w:sz w:val="26"/>
          <w:szCs w:val="26"/>
        </w:rPr>
        <w:t xml:space="preserve"> </w:t>
      </w:r>
      <w:r w:rsidR="00FE12F3">
        <w:rPr>
          <w:sz w:val="26"/>
          <w:szCs w:val="26"/>
        </w:rPr>
        <w:t>đi</w:t>
      </w:r>
      <w:r w:rsidRPr="006B4D01">
        <w:rPr>
          <w:sz w:val="26"/>
          <w:szCs w:val="26"/>
        </w:rPr>
        <w:t xml:space="preserve"> “giá trị sản xuất của các dịch vụ này” do các đơn vị sản xuất mua phục vụ cho hoạt động sản xuất kinh doanh</w:t>
      </w:r>
    </w:p>
    <w:p w:rsidR="00922071" w:rsidRPr="00B67AC4" w:rsidRDefault="00922071" w:rsidP="00922071">
      <w:pPr>
        <w:spacing w:line="360" w:lineRule="auto"/>
        <w:ind w:firstLine="709"/>
        <w:jc w:val="both"/>
        <w:rPr>
          <w:spacing w:val="-4"/>
          <w:sz w:val="26"/>
          <w:szCs w:val="26"/>
        </w:rPr>
      </w:pPr>
      <w:r w:rsidRPr="006B4D01">
        <w:rPr>
          <w:i/>
          <w:sz w:val="26"/>
          <w:szCs w:val="26"/>
        </w:rPr>
        <w:t>Trừ</w:t>
      </w:r>
      <w:r w:rsidR="008F3ECD">
        <w:rPr>
          <w:i/>
          <w:sz w:val="26"/>
          <w:szCs w:val="26"/>
        </w:rPr>
        <w:t xml:space="preserve"> </w:t>
      </w:r>
      <w:r w:rsidR="00FE12F3">
        <w:rPr>
          <w:sz w:val="26"/>
          <w:szCs w:val="26"/>
        </w:rPr>
        <w:t>đi</w:t>
      </w:r>
      <w:r w:rsidRPr="006B4D01">
        <w:rPr>
          <w:sz w:val="26"/>
          <w:szCs w:val="26"/>
        </w:rPr>
        <w:t xml:space="preserve"> “giá trị sản xuất của các dịch vụ này” do Nhà nước và các khu vực </w:t>
      </w:r>
      <w:r w:rsidRPr="00B67AC4">
        <w:rPr>
          <w:spacing w:val="-4"/>
          <w:sz w:val="26"/>
          <w:szCs w:val="26"/>
        </w:rPr>
        <w:t>không vị lợi phục vụ hộ gia đình sản xuất ra, cung cấp miễn phí trực tiếp cho hộ gia đình</w:t>
      </w:r>
    </w:p>
    <w:p w:rsidR="00922071" w:rsidRPr="006B4D01" w:rsidRDefault="00922071" w:rsidP="00922071">
      <w:pPr>
        <w:spacing w:line="360" w:lineRule="auto"/>
        <w:ind w:firstLine="709"/>
        <w:jc w:val="both"/>
        <w:rPr>
          <w:sz w:val="26"/>
          <w:szCs w:val="26"/>
        </w:rPr>
      </w:pPr>
      <w:r w:rsidRPr="006B4D01">
        <w:rPr>
          <w:i/>
          <w:sz w:val="26"/>
          <w:szCs w:val="26"/>
        </w:rPr>
        <w:t>Trừ</w:t>
      </w:r>
      <w:r w:rsidR="008F3ECD">
        <w:rPr>
          <w:i/>
          <w:sz w:val="26"/>
          <w:szCs w:val="26"/>
        </w:rPr>
        <w:t xml:space="preserve"> </w:t>
      </w:r>
      <w:r w:rsidR="00FE12F3">
        <w:rPr>
          <w:sz w:val="26"/>
          <w:szCs w:val="26"/>
        </w:rPr>
        <w:t>đi</w:t>
      </w:r>
      <w:r w:rsidRPr="006B4D01">
        <w:rPr>
          <w:sz w:val="26"/>
          <w:szCs w:val="26"/>
        </w:rPr>
        <w:t xml:space="preserve"> “giá trị sản xuất của các dịch vụ này” hộ gia đình mua từ nhà sản xuất thị trường, sau đó quỹ bảo hiểm xã hội thanh toán lại toàn bộ hay một phần chi phí mua cho hộ gia đình</w:t>
      </w:r>
    </w:p>
    <w:p w:rsidR="00922071" w:rsidRPr="006B4D01" w:rsidRDefault="00922071" w:rsidP="00922071">
      <w:pPr>
        <w:spacing w:line="360" w:lineRule="auto"/>
        <w:ind w:firstLine="709"/>
        <w:jc w:val="both"/>
        <w:rPr>
          <w:sz w:val="26"/>
          <w:szCs w:val="26"/>
        </w:rPr>
      </w:pPr>
      <w:r w:rsidRPr="006B4D01">
        <w:rPr>
          <w:i/>
          <w:sz w:val="26"/>
          <w:szCs w:val="26"/>
        </w:rPr>
        <w:t xml:space="preserve">Trừ </w:t>
      </w:r>
      <w:r w:rsidR="00FE12F3" w:rsidRPr="00FE12F3">
        <w:rPr>
          <w:sz w:val="26"/>
          <w:szCs w:val="26"/>
        </w:rPr>
        <w:t>đi</w:t>
      </w:r>
      <w:r w:rsidRPr="006B4D01">
        <w:rPr>
          <w:sz w:val="26"/>
          <w:szCs w:val="26"/>
        </w:rPr>
        <w:t xml:space="preserve"> “giá trị sản xuất của các dịch vụ này” Nhà nước mua từ nhà sản xuất thị trường và cung cấp cho hộ gia đình</w:t>
      </w:r>
    </w:p>
    <w:p w:rsidR="00922071" w:rsidRPr="006B4D01" w:rsidRDefault="00922071" w:rsidP="00922071">
      <w:pPr>
        <w:spacing w:line="360" w:lineRule="auto"/>
        <w:ind w:firstLine="709"/>
        <w:jc w:val="both"/>
        <w:rPr>
          <w:sz w:val="26"/>
          <w:szCs w:val="26"/>
        </w:rPr>
      </w:pPr>
      <w:r w:rsidRPr="006B4D01">
        <w:rPr>
          <w:i/>
          <w:sz w:val="26"/>
          <w:szCs w:val="26"/>
        </w:rPr>
        <w:t>Trừ</w:t>
      </w:r>
      <w:r w:rsidR="008F3ECD">
        <w:rPr>
          <w:i/>
          <w:sz w:val="26"/>
          <w:szCs w:val="26"/>
        </w:rPr>
        <w:t xml:space="preserve"> </w:t>
      </w:r>
      <w:r w:rsidR="00FE12F3">
        <w:rPr>
          <w:sz w:val="26"/>
          <w:szCs w:val="26"/>
        </w:rPr>
        <w:t>đi</w:t>
      </w:r>
      <w:r w:rsidRPr="006B4D01">
        <w:rPr>
          <w:sz w:val="26"/>
          <w:szCs w:val="26"/>
        </w:rPr>
        <w:t xml:space="preserve"> “giá trị sản xuất của các dịch vụ này” đã xuất khẩu.</w:t>
      </w:r>
    </w:p>
    <w:p w:rsidR="00922071" w:rsidRPr="006B4D01" w:rsidRDefault="00922071" w:rsidP="00922071">
      <w:pPr>
        <w:spacing w:line="360" w:lineRule="auto"/>
        <w:ind w:firstLine="709"/>
        <w:jc w:val="both"/>
        <w:rPr>
          <w:sz w:val="26"/>
          <w:szCs w:val="26"/>
        </w:rPr>
      </w:pPr>
      <w:r w:rsidRPr="006B4D01">
        <w:rPr>
          <w:sz w:val="26"/>
          <w:szCs w:val="26"/>
        </w:rPr>
        <w:t xml:space="preserve">Nguồn thông tin: </w:t>
      </w:r>
    </w:p>
    <w:p w:rsidR="00922071" w:rsidRPr="006B4D01" w:rsidRDefault="00922071" w:rsidP="00922071">
      <w:pPr>
        <w:spacing w:line="360" w:lineRule="auto"/>
        <w:ind w:firstLine="709"/>
        <w:jc w:val="both"/>
        <w:rPr>
          <w:sz w:val="26"/>
          <w:szCs w:val="26"/>
        </w:rPr>
      </w:pPr>
      <w:r w:rsidRPr="006B4D01">
        <w:rPr>
          <w:sz w:val="26"/>
          <w:szCs w:val="26"/>
        </w:rPr>
        <w:t>- Điều tra doanh nghiệp;</w:t>
      </w:r>
    </w:p>
    <w:p w:rsidR="00922071" w:rsidRPr="006B4D01" w:rsidRDefault="00922071" w:rsidP="00922071">
      <w:pPr>
        <w:spacing w:line="360" w:lineRule="auto"/>
        <w:ind w:firstLine="709"/>
        <w:jc w:val="both"/>
        <w:rPr>
          <w:sz w:val="26"/>
          <w:szCs w:val="26"/>
        </w:rPr>
      </w:pPr>
      <w:r w:rsidRPr="006B4D01">
        <w:rPr>
          <w:sz w:val="26"/>
          <w:szCs w:val="26"/>
        </w:rPr>
        <w:t xml:space="preserve">- Các cuộc điều tra </w:t>
      </w:r>
      <w:r w:rsidR="00C91E12">
        <w:rPr>
          <w:sz w:val="26"/>
          <w:szCs w:val="26"/>
        </w:rPr>
        <w:t>bán buôn, bán lẻ hàng hóa</w:t>
      </w:r>
      <w:r w:rsidRPr="006B4D01">
        <w:rPr>
          <w:sz w:val="26"/>
          <w:szCs w:val="26"/>
        </w:rPr>
        <w:t>, điều tra XNK hàng hóa và dịch vụ, điều tra thống kê áp dụng cho cơ sở sản xuất kinh doanh cá thể</w:t>
      </w:r>
      <w:r w:rsidR="00AA3DB2">
        <w:rPr>
          <w:sz w:val="26"/>
          <w:szCs w:val="26"/>
        </w:rPr>
        <w:t>,</w:t>
      </w:r>
      <w:r w:rsidR="008F3ECD">
        <w:rPr>
          <w:sz w:val="26"/>
          <w:szCs w:val="26"/>
        </w:rPr>
        <w:t xml:space="preserve"> </w:t>
      </w:r>
      <w:r w:rsidR="00D66C53">
        <w:rPr>
          <w:sz w:val="26"/>
          <w:szCs w:val="26"/>
        </w:rPr>
        <w:t>điều tra dịch vụ lưu trú, ăn uống, du lịch và dịch vụ khác,</w:t>
      </w:r>
      <w:r w:rsidR="00AA3DB2">
        <w:rPr>
          <w:sz w:val="26"/>
          <w:szCs w:val="26"/>
        </w:rPr>
        <w:t xml:space="preserve"> điều tra dịch vụ du lịch</w:t>
      </w:r>
      <w:r w:rsidR="0011632C">
        <w:rPr>
          <w:sz w:val="26"/>
          <w:szCs w:val="26"/>
        </w:rPr>
        <w:t>, điều</w:t>
      </w:r>
      <w:r w:rsidR="00B80492">
        <w:rPr>
          <w:sz w:val="26"/>
          <w:szCs w:val="26"/>
        </w:rPr>
        <w:t xml:space="preserve"> tra hoạt động vận tải, kho bãi</w:t>
      </w:r>
      <w:r w:rsidRPr="006B4D01">
        <w:rPr>
          <w:sz w:val="26"/>
          <w:szCs w:val="26"/>
        </w:rPr>
        <w:t>…</w:t>
      </w:r>
      <w:r w:rsidR="00AD1DB8">
        <w:rPr>
          <w:sz w:val="26"/>
          <w:szCs w:val="26"/>
        </w:rPr>
        <w:t>;</w:t>
      </w:r>
    </w:p>
    <w:p w:rsidR="00AD1DB8" w:rsidRDefault="00922071" w:rsidP="00922071">
      <w:pPr>
        <w:spacing w:line="360" w:lineRule="auto"/>
        <w:ind w:firstLine="709"/>
        <w:jc w:val="both"/>
        <w:rPr>
          <w:sz w:val="26"/>
          <w:szCs w:val="26"/>
        </w:rPr>
      </w:pPr>
      <w:r w:rsidRPr="006B4D01">
        <w:rPr>
          <w:sz w:val="26"/>
          <w:szCs w:val="26"/>
        </w:rPr>
        <w:t>- Báo cáo chi ngân sách Nhà nước</w:t>
      </w:r>
      <w:r w:rsidR="00AD1DB8">
        <w:rPr>
          <w:sz w:val="26"/>
          <w:szCs w:val="26"/>
        </w:rPr>
        <w:t>;</w:t>
      </w:r>
    </w:p>
    <w:p w:rsidR="00AD1DB8" w:rsidRDefault="00AD1DB8" w:rsidP="00922071">
      <w:pPr>
        <w:spacing w:line="360" w:lineRule="auto"/>
        <w:ind w:firstLine="709"/>
        <w:jc w:val="both"/>
        <w:rPr>
          <w:sz w:val="26"/>
          <w:szCs w:val="26"/>
        </w:rPr>
      </w:pPr>
      <w:r>
        <w:rPr>
          <w:sz w:val="26"/>
          <w:szCs w:val="26"/>
        </w:rPr>
        <w:t>- Các hệ số liên quan từ điều tra</w:t>
      </w:r>
      <w:r w:rsidR="00644BE6">
        <w:rPr>
          <w:sz w:val="26"/>
          <w:szCs w:val="26"/>
        </w:rPr>
        <w:t xml:space="preserve"> thu thập thông tin lập </w:t>
      </w:r>
      <w:r>
        <w:rPr>
          <w:sz w:val="26"/>
          <w:szCs w:val="26"/>
        </w:rPr>
        <w:t>bảng I/O</w:t>
      </w:r>
      <w:r w:rsidR="00644BE6">
        <w:rPr>
          <w:sz w:val="26"/>
          <w:szCs w:val="26"/>
        </w:rPr>
        <w:t xml:space="preserve"> và tính hệ số chi phí trung gian</w:t>
      </w:r>
      <w:r>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 xml:space="preserve">e) Tiêu dùng cuối cùng về sản phẩm vật chất </w:t>
      </w:r>
      <w:r w:rsidR="00AD1DB8">
        <w:rPr>
          <w:sz w:val="26"/>
          <w:szCs w:val="26"/>
        </w:rPr>
        <w:t xml:space="preserve">do </w:t>
      </w:r>
      <w:r w:rsidRPr="006B4D01">
        <w:rPr>
          <w:sz w:val="26"/>
          <w:szCs w:val="26"/>
        </w:rPr>
        <w:t xml:space="preserve">hộ gia đình sản xuất để lại cho tiêu dùng của chính hộ </w:t>
      </w:r>
      <w:r w:rsidR="00AD1DB8">
        <w:rPr>
          <w:sz w:val="26"/>
          <w:szCs w:val="26"/>
        </w:rPr>
        <w:t>(</w:t>
      </w:r>
      <w:r w:rsidRPr="006B4D01">
        <w:rPr>
          <w:sz w:val="26"/>
          <w:szCs w:val="26"/>
        </w:rPr>
        <w:t>tính cho từng loại sản phẩm, loại hộ gia đình hoặc nhân khẩu thuộc khu vực thành thị và nông thôn</w:t>
      </w:r>
      <w:r w:rsidR="00AD1DB8">
        <w:rPr>
          <w:sz w:val="26"/>
          <w:szCs w:val="26"/>
        </w:rPr>
        <w:t>)</w:t>
      </w:r>
      <w:r w:rsidRPr="006B4D01">
        <w:rPr>
          <w:sz w:val="26"/>
          <w:szCs w:val="26"/>
        </w:rPr>
        <w:t xml:space="preserve"> như sau:</w:t>
      </w:r>
    </w:p>
    <w:tbl>
      <w:tblPr>
        <w:tblStyle w:val="TableGrid"/>
        <w:tblW w:w="861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15"/>
        <w:gridCol w:w="363"/>
        <w:gridCol w:w="3786"/>
        <w:gridCol w:w="346"/>
        <w:gridCol w:w="2206"/>
      </w:tblGrid>
      <w:tr w:rsidR="00922071" w:rsidRPr="006B4D01" w:rsidTr="00EB306D">
        <w:tc>
          <w:tcPr>
            <w:tcW w:w="1915" w:type="dxa"/>
            <w:vAlign w:val="center"/>
          </w:tcPr>
          <w:p w:rsidR="00922071" w:rsidRPr="006B4D01" w:rsidRDefault="00922071" w:rsidP="00EB306D">
            <w:pPr>
              <w:spacing w:line="360" w:lineRule="auto"/>
              <w:jc w:val="center"/>
              <w:rPr>
                <w:sz w:val="26"/>
                <w:szCs w:val="26"/>
              </w:rPr>
            </w:pPr>
            <w:r w:rsidRPr="006B4D01">
              <w:rPr>
                <w:sz w:val="26"/>
                <w:szCs w:val="26"/>
              </w:rPr>
              <w:lastRenderedPageBreak/>
              <w:t>Tiêu dùng</w:t>
            </w:r>
          </w:p>
          <w:p w:rsidR="00922071" w:rsidRPr="006B4D01" w:rsidRDefault="00922071" w:rsidP="00EB306D">
            <w:pPr>
              <w:spacing w:line="360" w:lineRule="auto"/>
              <w:jc w:val="center"/>
              <w:rPr>
                <w:sz w:val="26"/>
                <w:szCs w:val="26"/>
              </w:rPr>
            </w:pPr>
            <w:r w:rsidRPr="006B4D01">
              <w:rPr>
                <w:sz w:val="26"/>
                <w:szCs w:val="26"/>
              </w:rPr>
              <w:t>tự túc</w:t>
            </w:r>
          </w:p>
        </w:tc>
        <w:tc>
          <w:tcPr>
            <w:tcW w:w="36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3786" w:type="dxa"/>
            <w:vAlign w:val="center"/>
          </w:tcPr>
          <w:p w:rsidR="00922071" w:rsidRPr="006B4D01" w:rsidRDefault="00922071" w:rsidP="00EB306D">
            <w:pPr>
              <w:spacing w:line="360" w:lineRule="auto"/>
              <w:jc w:val="center"/>
              <w:rPr>
                <w:sz w:val="26"/>
                <w:szCs w:val="26"/>
              </w:rPr>
            </w:pPr>
            <w:r w:rsidRPr="006B4D01">
              <w:rPr>
                <w:sz w:val="26"/>
                <w:szCs w:val="26"/>
              </w:rPr>
              <w:t>Tiêu dùng tự túc bình quân một hộ gia đình hoặc nhân khẩu</w:t>
            </w:r>
          </w:p>
        </w:tc>
        <w:tc>
          <w:tcPr>
            <w:tcW w:w="346"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2206" w:type="dxa"/>
            <w:vAlign w:val="center"/>
          </w:tcPr>
          <w:p w:rsidR="00922071" w:rsidRPr="006B4D01" w:rsidRDefault="00922071" w:rsidP="00EB306D">
            <w:pPr>
              <w:spacing w:line="360" w:lineRule="auto"/>
              <w:jc w:val="center"/>
              <w:rPr>
                <w:sz w:val="26"/>
                <w:szCs w:val="26"/>
              </w:rPr>
            </w:pPr>
            <w:r w:rsidRPr="006B4D01">
              <w:rPr>
                <w:sz w:val="26"/>
                <w:szCs w:val="26"/>
              </w:rPr>
              <w:t>Tổng sốhộ hoặc</w:t>
            </w:r>
          </w:p>
          <w:p w:rsidR="00922071" w:rsidRPr="006B4D01" w:rsidRDefault="00922071" w:rsidP="00EB306D">
            <w:pPr>
              <w:spacing w:line="360" w:lineRule="auto"/>
              <w:jc w:val="center"/>
              <w:rPr>
                <w:sz w:val="26"/>
                <w:szCs w:val="26"/>
              </w:rPr>
            </w:pPr>
            <w:r w:rsidRPr="006B4D01">
              <w:rPr>
                <w:sz w:val="26"/>
                <w:szCs w:val="26"/>
              </w:rPr>
              <w:t>nhân khẩu</w:t>
            </w:r>
          </w:p>
        </w:tc>
      </w:tr>
    </w:tbl>
    <w:p w:rsidR="00922071" w:rsidRPr="006B4D01" w:rsidRDefault="00922071" w:rsidP="00922071">
      <w:pPr>
        <w:spacing w:line="360" w:lineRule="auto"/>
        <w:ind w:firstLine="709"/>
        <w:jc w:val="both"/>
        <w:rPr>
          <w:sz w:val="26"/>
          <w:szCs w:val="26"/>
        </w:rPr>
      </w:pPr>
      <w:r w:rsidRPr="006B4D01">
        <w:rPr>
          <w:sz w:val="26"/>
          <w:szCs w:val="26"/>
        </w:rPr>
        <w:t xml:space="preserve">Nguồn thông tin: </w:t>
      </w:r>
    </w:p>
    <w:p w:rsidR="00922071" w:rsidRPr="006B4D01" w:rsidRDefault="00922071" w:rsidP="00922071">
      <w:pPr>
        <w:spacing w:line="360" w:lineRule="auto"/>
        <w:ind w:firstLine="709"/>
        <w:jc w:val="both"/>
        <w:rPr>
          <w:sz w:val="26"/>
          <w:szCs w:val="26"/>
        </w:rPr>
      </w:pPr>
      <w:r w:rsidRPr="006B4D01">
        <w:rPr>
          <w:sz w:val="26"/>
          <w:szCs w:val="26"/>
        </w:rPr>
        <w:t xml:space="preserve">- Thông tin có từ các bảng cân đối sản phẩm nông nghiệp chủ yếu; từ các cuộc điều tra định kỳ hàng năm, 2 năm/ lần </w:t>
      </w:r>
      <w:r w:rsidR="00AA3DB2">
        <w:rPr>
          <w:sz w:val="26"/>
          <w:szCs w:val="26"/>
        </w:rPr>
        <w:t xml:space="preserve">về lĩnh vực nông, lâm, thủy sản </w:t>
      </w:r>
      <w:r w:rsidRPr="006B4D01">
        <w:rPr>
          <w:sz w:val="26"/>
          <w:szCs w:val="26"/>
        </w:rPr>
        <w:t>và Tổng điều tra Nông thôn, nông nghiệp</w:t>
      </w:r>
      <w:r w:rsidR="0094797F">
        <w:rPr>
          <w:sz w:val="26"/>
          <w:szCs w:val="26"/>
        </w:rPr>
        <w:t>, điều tra nông thôn, nông nghiệp giữa kỳ</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 Thông tin có từ các bảng cân đối công nghiệp chế biến, chế tạo chủ yếu; từ Tổng điều tra kinh tế;</w:t>
      </w:r>
    </w:p>
    <w:p w:rsidR="00922071" w:rsidRPr="00AD1DB8" w:rsidRDefault="00922071" w:rsidP="00922071">
      <w:pPr>
        <w:spacing w:line="360" w:lineRule="auto"/>
        <w:ind w:firstLine="709"/>
        <w:jc w:val="both"/>
        <w:rPr>
          <w:sz w:val="26"/>
          <w:szCs w:val="26"/>
        </w:rPr>
      </w:pPr>
      <w:r w:rsidRPr="00AD1DB8">
        <w:rPr>
          <w:sz w:val="26"/>
          <w:szCs w:val="26"/>
        </w:rPr>
        <w:t>- Điều tra khảo sát mức sống của hộ dân cư;</w:t>
      </w:r>
    </w:p>
    <w:p w:rsidR="00DA3BA8" w:rsidRDefault="00DA3BA8" w:rsidP="00922071">
      <w:pPr>
        <w:spacing w:line="360" w:lineRule="auto"/>
        <w:ind w:firstLine="709"/>
        <w:jc w:val="both"/>
        <w:rPr>
          <w:sz w:val="26"/>
          <w:szCs w:val="26"/>
        </w:rPr>
      </w:pPr>
      <w:r w:rsidRPr="00DA3BA8">
        <w:rPr>
          <w:sz w:val="26"/>
          <w:szCs w:val="26"/>
        </w:rPr>
        <w:t>- Các hệ số liên quan từ điều tra thu thập thông tin lập bảng I/O và tính hệ số chi phí trung gian.</w:t>
      </w:r>
    </w:p>
    <w:p w:rsidR="00922071" w:rsidRPr="006B4D01" w:rsidRDefault="00352CF5" w:rsidP="00922071">
      <w:pPr>
        <w:spacing w:line="360" w:lineRule="auto"/>
        <w:ind w:firstLine="709"/>
        <w:jc w:val="both"/>
        <w:rPr>
          <w:sz w:val="26"/>
          <w:szCs w:val="26"/>
        </w:rPr>
      </w:pPr>
      <w:r>
        <w:rPr>
          <w:sz w:val="26"/>
          <w:szCs w:val="26"/>
        </w:rPr>
        <w:t xml:space="preserve">f) Tiêu dùng cuối cùng về: (1) </w:t>
      </w:r>
      <w:r w:rsidR="00922071" w:rsidRPr="006B4D01">
        <w:rPr>
          <w:sz w:val="26"/>
          <w:szCs w:val="26"/>
        </w:rPr>
        <w:t>sản phẩm vật chất và dịch vụ hộ gia đình có được thông qua trao đổi và (2) sản phẩm vật chất và dịch vụ người lao động nhận được dưới hình thức thu nhập bằng hiện vật từ nhà sản xuất.</w:t>
      </w:r>
    </w:p>
    <w:p w:rsidR="00922071" w:rsidRPr="006B4D01" w:rsidRDefault="00922071" w:rsidP="00922071">
      <w:pPr>
        <w:spacing w:line="360" w:lineRule="auto"/>
        <w:ind w:firstLine="709"/>
        <w:jc w:val="both"/>
        <w:rPr>
          <w:i/>
          <w:sz w:val="26"/>
          <w:szCs w:val="26"/>
        </w:rPr>
      </w:pPr>
      <w:r w:rsidRPr="006B4D01">
        <w:rPr>
          <w:i/>
          <w:sz w:val="26"/>
          <w:szCs w:val="26"/>
        </w:rPr>
        <w:t>Một số chú ý:</w:t>
      </w:r>
    </w:p>
    <w:p w:rsidR="00922071" w:rsidRPr="006B4D01" w:rsidRDefault="00922071" w:rsidP="00922071">
      <w:pPr>
        <w:spacing w:line="360" w:lineRule="auto"/>
        <w:ind w:firstLine="709"/>
        <w:jc w:val="both"/>
        <w:rPr>
          <w:sz w:val="26"/>
          <w:szCs w:val="26"/>
        </w:rPr>
      </w:pPr>
      <w:r w:rsidRPr="006B4D01">
        <w:rPr>
          <w:sz w:val="26"/>
          <w:szCs w:val="26"/>
        </w:rPr>
        <w:t>- Tương tự tiêu dùng tự túc</w:t>
      </w:r>
      <w:r w:rsidR="00A8600A">
        <w:rPr>
          <w:sz w:val="26"/>
          <w:szCs w:val="26"/>
        </w:rPr>
        <w:t xml:space="preserve"> ở trường hợp</w:t>
      </w:r>
      <w:r w:rsidRPr="006B4D01">
        <w:rPr>
          <w:sz w:val="26"/>
          <w:szCs w:val="26"/>
        </w:rPr>
        <w:t xml:space="preserve"> (1) và (2) không có giá thị trường, do đó, sử dụng giá của sản phẩm tương đương trên thị trường, hoặc định giá theo chi phí sản xuất;</w:t>
      </w:r>
    </w:p>
    <w:p w:rsidR="00922071" w:rsidRPr="006B4D01" w:rsidRDefault="00922071" w:rsidP="00922071">
      <w:pPr>
        <w:spacing w:line="360" w:lineRule="auto"/>
        <w:ind w:firstLine="709"/>
        <w:jc w:val="both"/>
        <w:rPr>
          <w:sz w:val="26"/>
          <w:szCs w:val="26"/>
        </w:rPr>
      </w:pPr>
      <w:r w:rsidRPr="006B4D01">
        <w:rPr>
          <w:sz w:val="26"/>
          <w:szCs w:val="26"/>
        </w:rPr>
        <w:t>- Trong trường hợp (2), nếu</w:t>
      </w:r>
      <w:r w:rsidR="008F3ECD" w:rsidRPr="008F3ECD">
        <w:rPr>
          <w:sz w:val="26"/>
          <w:szCs w:val="26"/>
        </w:rPr>
        <w:t xml:space="preserve"> </w:t>
      </w:r>
      <w:r w:rsidR="008F3ECD" w:rsidRPr="006B4D01">
        <w:rPr>
          <w:sz w:val="26"/>
          <w:szCs w:val="26"/>
        </w:rPr>
        <w:t>nhà sản xuất</w:t>
      </w:r>
      <w:r w:rsidR="008F3ECD">
        <w:rPr>
          <w:sz w:val="26"/>
          <w:szCs w:val="26"/>
        </w:rPr>
        <w:t xml:space="preserve"> mua</w:t>
      </w:r>
      <w:r w:rsidRPr="006B4D01">
        <w:rPr>
          <w:sz w:val="26"/>
          <w:szCs w:val="26"/>
        </w:rPr>
        <w:t xml:space="preserve"> sản phẩm </w:t>
      </w:r>
      <w:r w:rsidR="008F3ECD">
        <w:rPr>
          <w:sz w:val="26"/>
          <w:szCs w:val="26"/>
        </w:rPr>
        <w:t xml:space="preserve"> </w:t>
      </w:r>
      <w:r w:rsidRPr="006B4D01">
        <w:rPr>
          <w:sz w:val="26"/>
          <w:szCs w:val="26"/>
        </w:rPr>
        <w:t xml:space="preserve">trên thị trường, giá trị của sản phẩm tương ứng với giá </w:t>
      </w:r>
      <w:r w:rsidR="00FE12F3">
        <w:rPr>
          <w:sz w:val="26"/>
          <w:szCs w:val="26"/>
        </w:rPr>
        <w:t>sử dụng</w:t>
      </w:r>
      <w:r w:rsidRPr="006B4D01">
        <w:rPr>
          <w:sz w:val="26"/>
          <w:szCs w:val="26"/>
        </w:rPr>
        <w:t xml:space="preserve">, nhưng nếu sản phẩm </w:t>
      </w:r>
      <w:r w:rsidR="00352CF5">
        <w:rPr>
          <w:sz w:val="26"/>
          <w:szCs w:val="26"/>
        </w:rPr>
        <w:t>do</w:t>
      </w:r>
      <w:r w:rsidRPr="006B4D01">
        <w:rPr>
          <w:sz w:val="26"/>
          <w:szCs w:val="26"/>
        </w:rPr>
        <w:t xml:space="preserve"> chính nhà sản xuất</w:t>
      </w:r>
      <w:r w:rsidR="00352CF5">
        <w:rPr>
          <w:sz w:val="26"/>
          <w:szCs w:val="26"/>
        </w:rPr>
        <w:t xml:space="preserve"> ra</w:t>
      </w:r>
      <w:r w:rsidRPr="006B4D01">
        <w:rPr>
          <w:sz w:val="26"/>
          <w:szCs w:val="26"/>
        </w:rPr>
        <w:t xml:space="preserve"> thì nó được định giá theo giá </w:t>
      </w:r>
      <w:r w:rsidR="008F3ECD">
        <w:rPr>
          <w:sz w:val="26"/>
          <w:szCs w:val="26"/>
        </w:rPr>
        <w:t>sản xuất</w:t>
      </w:r>
      <w:r w:rsidRPr="006B4D01">
        <w:rPr>
          <w:sz w:val="26"/>
          <w:szCs w:val="26"/>
        </w:rPr>
        <w:t xml:space="preserve"> (giá của người sản xuất không có thuế sản phẩm, phí thương mại, phí vận tải)</w:t>
      </w:r>
      <w:r w:rsidR="0094797F">
        <w:rPr>
          <w:sz w:val="26"/>
          <w:szCs w:val="26"/>
        </w:rPr>
        <w:t>.</w:t>
      </w:r>
    </w:p>
    <w:p w:rsidR="00922071" w:rsidRPr="00D93698" w:rsidRDefault="00922071" w:rsidP="00922071">
      <w:pPr>
        <w:spacing w:line="360" w:lineRule="auto"/>
        <w:ind w:firstLine="709"/>
        <w:jc w:val="both"/>
        <w:rPr>
          <w:sz w:val="26"/>
          <w:szCs w:val="26"/>
        </w:rPr>
      </w:pPr>
      <w:r w:rsidRPr="00D93698">
        <w:rPr>
          <w:sz w:val="26"/>
          <w:szCs w:val="26"/>
        </w:rPr>
        <w:t xml:space="preserve">Nguồn thông tin: </w:t>
      </w:r>
    </w:p>
    <w:p w:rsidR="00922071" w:rsidRPr="00D93698" w:rsidRDefault="00922071" w:rsidP="00922071">
      <w:pPr>
        <w:spacing w:line="360" w:lineRule="auto"/>
        <w:ind w:firstLine="709"/>
        <w:jc w:val="both"/>
        <w:rPr>
          <w:sz w:val="26"/>
          <w:szCs w:val="26"/>
        </w:rPr>
      </w:pPr>
      <w:r w:rsidRPr="00D93698">
        <w:rPr>
          <w:sz w:val="26"/>
          <w:szCs w:val="26"/>
        </w:rPr>
        <w:t>- Điều tra Khảo sát mức sống của hộ dân cư;</w:t>
      </w:r>
    </w:p>
    <w:p w:rsidR="00DA3BA8" w:rsidRDefault="00DA3BA8" w:rsidP="00DA3BA8">
      <w:pPr>
        <w:spacing w:line="360" w:lineRule="auto"/>
        <w:ind w:firstLine="709"/>
        <w:jc w:val="both"/>
        <w:rPr>
          <w:sz w:val="26"/>
          <w:szCs w:val="26"/>
        </w:rPr>
      </w:pPr>
      <w:r>
        <w:rPr>
          <w:sz w:val="26"/>
          <w:szCs w:val="26"/>
        </w:rPr>
        <w:t>- Các hệ số liên quan từ điều tra thu thập thông tin lập bảng I/O và tính hệ số chi phí trung gian.</w:t>
      </w:r>
    </w:p>
    <w:p w:rsidR="00922071" w:rsidRPr="00D93698" w:rsidRDefault="00922071" w:rsidP="00922071">
      <w:pPr>
        <w:spacing w:line="360" w:lineRule="auto"/>
        <w:ind w:firstLine="709"/>
        <w:jc w:val="both"/>
        <w:rPr>
          <w:sz w:val="26"/>
          <w:szCs w:val="26"/>
        </w:rPr>
      </w:pPr>
      <w:r w:rsidRPr="00D93698">
        <w:rPr>
          <w:sz w:val="26"/>
          <w:szCs w:val="26"/>
        </w:rPr>
        <w:t>g) Tiêu dùng cuối cùng về dịch vụ nhà tự có để ở là</w:t>
      </w:r>
      <w:r w:rsidR="0006639F">
        <w:rPr>
          <w:sz w:val="26"/>
          <w:szCs w:val="26"/>
        </w:rPr>
        <w:t xml:space="preserve"> toàn bộ</w:t>
      </w:r>
      <w:r w:rsidRPr="00D93698">
        <w:rPr>
          <w:sz w:val="26"/>
          <w:szCs w:val="26"/>
        </w:rPr>
        <w:t xml:space="preserve"> giá trị sản xuất dịch vụ nhà tự có để ở.</w:t>
      </w:r>
    </w:p>
    <w:p w:rsidR="00922071" w:rsidRDefault="00922071" w:rsidP="00922071">
      <w:pPr>
        <w:spacing w:line="360" w:lineRule="auto"/>
        <w:ind w:firstLine="709"/>
        <w:jc w:val="both"/>
        <w:rPr>
          <w:sz w:val="26"/>
          <w:szCs w:val="26"/>
        </w:rPr>
      </w:pPr>
      <w:r w:rsidRPr="00D93698">
        <w:rPr>
          <w:sz w:val="26"/>
          <w:szCs w:val="26"/>
        </w:rPr>
        <w:t xml:space="preserve">Nguồn thông tin: </w:t>
      </w:r>
    </w:p>
    <w:p w:rsidR="00D06691" w:rsidRPr="00D93698" w:rsidRDefault="00D06691" w:rsidP="00922071">
      <w:pPr>
        <w:spacing w:line="360" w:lineRule="auto"/>
        <w:ind w:firstLine="709"/>
        <w:jc w:val="both"/>
        <w:rPr>
          <w:sz w:val="26"/>
          <w:szCs w:val="26"/>
        </w:rPr>
      </w:pPr>
      <w:r>
        <w:rPr>
          <w:sz w:val="26"/>
          <w:szCs w:val="26"/>
        </w:rPr>
        <w:t>- Giá trị sản xuất nhà ở tự có để ở;</w:t>
      </w:r>
    </w:p>
    <w:p w:rsidR="00922071" w:rsidRPr="00D93698" w:rsidRDefault="00922071" w:rsidP="00922071">
      <w:pPr>
        <w:spacing w:line="360" w:lineRule="auto"/>
        <w:ind w:firstLine="709"/>
        <w:jc w:val="both"/>
        <w:rPr>
          <w:sz w:val="26"/>
          <w:szCs w:val="26"/>
        </w:rPr>
      </w:pPr>
      <w:r w:rsidRPr="00D93698">
        <w:rPr>
          <w:sz w:val="26"/>
          <w:szCs w:val="26"/>
        </w:rPr>
        <w:t>- Điều tra Khảo sát mức sống của hộ dân cư;</w:t>
      </w:r>
    </w:p>
    <w:p w:rsidR="00922071" w:rsidRPr="00D93698" w:rsidRDefault="00922071" w:rsidP="00922071">
      <w:pPr>
        <w:spacing w:line="360" w:lineRule="auto"/>
        <w:ind w:firstLine="709"/>
        <w:jc w:val="both"/>
        <w:rPr>
          <w:sz w:val="26"/>
          <w:szCs w:val="26"/>
        </w:rPr>
      </w:pPr>
      <w:r w:rsidRPr="00D93698">
        <w:rPr>
          <w:sz w:val="26"/>
          <w:szCs w:val="26"/>
        </w:rPr>
        <w:t>- Xây dựng nhà ở của các hộ dân cư;</w:t>
      </w:r>
    </w:p>
    <w:p w:rsidR="00DA3BA8" w:rsidRDefault="00DA3BA8" w:rsidP="00DA3BA8">
      <w:pPr>
        <w:spacing w:line="360" w:lineRule="auto"/>
        <w:ind w:firstLine="709"/>
        <w:jc w:val="both"/>
        <w:rPr>
          <w:sz w:val="26"/>
          <w:szCs w:val="26"/>
        </w:rPr>
      </w:pPr>
      <w:r>
        <w:rPr>
          <w:sz w:val="26"/>
          <w:szCs w:val="26"/>
        </w:rPr>
        <w:lastRenderedPageBreak/>
        <w:t>- Các hệ số liên quan từ điều tra thu thập thông tin lập bảng I/O và tính hệ số chi phí trung gian.</w:t>
      </w:r>
    </w:p>
    <w:p w:rsidR="00922071" w:rsidRPr="00D93698" w:rsidRDefault="00922071" w:rsidP="00922071">
      <w:pPr>
        <w:spacing w:line="360" w:lineRule="auto"/>
        <w:ind w:firstLine="709"/>
        <w:jc w:val="both"/>
        <w:rPr>
          <w:sz w:val="26"/>
          <w:szCs w:val="26"/>
        </w:rPr>
      </w:pPr>
      <w:r w:rsidRPr="00D93698">
        <w:rPr>
          <w:sz w:val="26"/>
          <w:szCs w:val="26"/>
        </w:rPr>
        <w:t>h) Vật liệu cho sửa chữa nhỏ và trang trí đối với nhà ở,</w:t>
      </w:r>
      <w:r w:rsidR="008F3ECD">
        <w:rPr>
          <w:sz w:val="26"/>
          <w:szCs w:val="26"/>
        </w:rPr>
        <w:t xml:space="preserve"> do</w:t>
      </w:r>
      <w:r w:rsidRPr="00D93698">
        <w:rPr>
          <w:sz w:val="26"/>
          <w:szCs w:val="26"/>
        </w:rPr>
        <w:t xml:space="preserve"> người đi thuê và “người sở hữu nhưng không sử dụng ngôi nhà” chi mua</w:t>
      </w:r>
      <w:r w:rsidR="00AD1DB8" w:rsidRPr="00D93698">
        <w:rPr>
          <w:sz w:val="26"/>
          <w:szCs w:val="26"/>
        </w:rPr>
        <w:t xml:space="preserve"> (</w:t>
      </w:r>
      <w:r w:rsidR="00A8600A">
        <w:rPr>
          <w:sz w:val="26"/>
          <w:szCs w:val="26"/>
        </w:rPr>
        <w:t xml:space="preserve">nếu </w:t>
      </w:r>
      <w:r w:rsidR="00AD1DB8" w:rsidRPr="00D93698">
        <w:rPr>
          <w:sz w:val="26"/>
          <w:szCs w:val="26"/>
        </w:rPr>
        <w:t>không tính vào chi phí trung gian của dịch vụ nhà ở tự có để ở)</w:t>
      </w:r>
      <w:r w:rsidRPr="00D93698">
        <w:rPr>
          <w:sz w:val="26"/>
          <w:szCs w:val="26"/>
        </w:rPr>
        <w:t>. Vật liệu mua cho sửa chữa và bảo dưỡng hàng hóa lâu b</w:t>
      </w:r>
      <w:r w:rsidR="00B80492">
        <w:rPr>
          <w:sz w:val="26"/>
          <w:szCs w:val="26"/>
        </w:rPr>
        <w:t>ền, ví dụ: phương tiện đi lại,</w:t>
      </w:r>
      <w:r w:rsidRPr="00D93698">
        <w:rPr>
          <w:sz w:val="26"/>
          <w:szCs w:val="26"/>
        </w:rPr>
        <w:t>…</w:t>
      </w:r>
    </w:p>
    <w:p w:rsidR="00922071" w:rsidRPr="00D93698" w:rsidRDefault="00922071" w:rsidP="00922071">
      <w:pPr>
        <w:spacing w:line="360" w:lineRule="auto"/>
        <w:ind w:firstLine="709"/>
        <w:jc w:val="both"/>
        <w:rPr>
          <w:sz w:val="26"/>
          <w:szCs w:val="26"/>
        </w:rPr>
      </w:pPr>
      <w:r w:rsidRPr="00D93698">
        <w:rPr>
          <w:sz w:val="26"/>
          <w:szCs w:val="26"/>
        </w:rPr>
        <w:t xml:space="preserve">Thông tin này </w:t>
      </w:r>
      <w:r w:rsidR="00DF1D5C">
        <w:rPr>
          <w:sz w:val="26"/>
          <w:szCs w:val="26"/>
        </w:rPr>
        <w:t xml:space="preserve">có thể </w:t>
      </w:r>
      <w:r w:rsidRPr="00D93698">
        <w:rPr>
          <w:sz w:val="26"/>
          <w:szCs w:val="26"/>
        </w:rPr>
        <w:t xml:space="preserve">bị lẫn trong chi sửa chữa nhỏ và trang trí đối với nhà ở trong điều tra Khảo sát mức sống hộ dân cư </w:t>
      </w:r>
      <w:r w:rsidR="008F3ECD">
        <w:rPr>
          <w:sz w:val="26"/>
          <w:szCs w:val="26"/>
        </w:rPr>
        <w:t>vì vậy</w:t>
      </w:r>
      <w:r w:rsidRPr="00D93698">
        <w:rPr>
          <w:sz w:val="26"/>
          <w:szCs w:val="26"/>
        </w:rPr>
        <w:t xml:space="preserve"> cần được ước lượng để bóc tách ra.</w:t>
      </w:r>
    </w:p>
    <w:p w:rsidR="00922071" w:rsidRPr="00D93698" w:rsidRDefault="00922071" w:rsidP="00922071">
      <w:pPr>
        <w:spacing w:line="360" w:lineRule="auto"/>
        <w:ind w:firstLine="709"/>
        <w:jc w:val="both"/>
        <w:rPr>
          <w:sz w:val="26"/>
          <w:szCs w:val="26"/>
        </w:rPr>
      </w:pPr>
      <w:r w:rsidRPr="00D93698">
        <w:rPr>
          <w:sz w:val="26"/>
          <w:szCs w:val="26"/>
        </w:rPr>
        <w:t>i) Tiêu dùng cuối cùng dưới dạng khoản chi tr</w:t>
      </w:r>
      <w:r w:rsidR="00FE12F3">
        <w:rPr>
          <w:sz w:val="26"/>
          <w:szCs w:val="26"/>
        </w:rPr>
        <w:t>ả của hộ gia đình cho Nhà nước</w:t>
      </w:r>
      <w:r w:rsidRPr="00D93698">
        <w:rPr>
          <w:sz w:val="26"/>
          <w:szCs w:val="26"/>
        </w:rPr>
        <w:t xml:space="preserve"> để có được giấy phép</w:t>
      </w:r>
      <w:r w:rsidR="00FE12F3">
        <w:rPr>
          <w:sz w:val="26"/>
          <w:szCs w:val="26"/>
        </w:rPr>
        <w:t xml:space="preserve"> lái xe</w:t>
      </w:r>
      <w:r w:rsidRPr="00D93698">
        <w:rPr>
          <w:sz w:val="26"/>
          <w:szCs w:val="26"/>
        </w:rPr>
        <w:t>, giấy đăng</w:t>
      </w:r>
      <w:r w:rsidR="00B80492">
        <w:rPr>
          <w:sz w:val="26"/>
          <w:szCs w:val="26"/>
        </w:rPr>
        <w:t xml:space="preserve"> ký</w:t>
      </w:r>
      <w:r w:rsidR="00FE12F3">
        <w:rPr>
          <w:sz w:val="26"/>
          <w:szCs w:val="26"/>
        </w:rPr>
        <w:t xml:space="preserve"> xe</w:t>
      </w:r>
      <w:r w:rsidR="00B80492">
        <w:rPr>
          <w:sz w:val="26"/>
          <w:szCs w:val="26"/>
        </w:rPr>
        <w:t>, giấy chứng nhận</w:t>
      </w:r>
      <w:r w:rsidR="00FE12F3">
        <w:rPr>
          <w:sz w:val="26"/>
          <w:szCs w:val="26"/>
        </w:rPr>
        <w:t xml:space="preserve"> quyền sở hữu tài sản</w:t>
      </w:r>
      <w:r w:rsidR="00B80492">
        <w:rPr>
          <w:sz w:val="26"/>
          <w:szCs w:val="26"/>
        </w:rPr>
        <w:t>, hộ chiếu,</w:t>
      </w:r>
      <w:r w:rsidRPr="00D93698">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Nguồn thông tin:</w:t>
      </w:r>
    </w:p>
    <w:p w:rsidR="00922071" w:rsidRPr="006B4D01" w:rsidRDefault="00922071" w:rsidP="00922071">
      <w:pPr>
        <w:spacing w:line="360" w:lineRule="auto"/>
        <w:ind w:firstLine="709"/>
        <w:jc w:val="both"/>
        <w:rPr>
          <w:sz w:val="26"/>
          <w:szCs w:val="26"/>
        </w:rPr>
      </w:pPr>
      <w:r w:rsidRPr="006B4D01">
        <w:rPr>
          <w:sz w:val="26"/>
          <w:szCs w:val="26"/>
        </w:rPr>
        <w:t>- Điều tra Khảo sát mức sống của hộ dân cư;</w:t>
      </w:r>
    </w:p>
    <w:p w:rsidR="00AD1DB8" w:rsidRDefault="00922071" w:rsidP="0077131B">
      <w:pPr>
        <w:spacing w:line="360" w:lineRule="auto"/>
        <w:ind w:firstLine="709"/>
        <w:jc w:val="both"/>
        <w:rPr>
          <w:sz w:val="26"/>
          <w:szCs w:val="26"/>
        </w:rPr>
      </w:pPr>
      <w:r w:rsidRPr="006B4D01">
        <w:rPr>
          <w:sz w:val="26"/>
          <w:szCs w:val="26"/>
        </w:rPr>
        <w:t>- Báo cáo thu ngân sách Nhà nước</w:t>
      </w:r>
      <w:r w:rsidR="00AD1DB8">
        <w:rPr>
          <w:sz w:val="26"/>
          <w:szCs w:val="26"/>
        </w:rPr>
        <w:t>;</w:t>
      </w:r>
    </w:p>
    <w:p w:rsidR="00DA3BA8" w:rsidRDefault="00DA3BA8" w:rsidP="00DA3BA8">
      <w:pPr>
        <w:spacing w:line="360" w:lineRule="auto"/>
        <w:ind w:firstLine="709"/>
        <w:jc w:val="both"/>
        <w:rPr>
          <w:sz w:val="26"/>
          <w:szCs w:val="26"/>
        </w:rPr>
      </w:pPr>
      <w:r>
        <w:rPr>
          <w:sz w:val="26"/>
          <w:szCs w:val="26"/>
        </w:rPr>
        <w:t>- Các hệ số liên quan từ điều tra thu thập thông tin lập bảng I/O và tính hệ số chi phí trung gian.</w:t>
      </w:r>
    </w:p>
    <w:p w:rsidR="00922071" w:rsidRPr="006B4D01" w:rsidRDefault="00922071" w:rsidP="0077131B">
      <w:pPr>
        <w:spacing w:line="360" w:lineRule="auto"/>
        <w:ind w:firstLine="709"/>
        <w:jc w:val="both"/>
        <w:rPr>
          <w:sz w:val="26"/>
          <w:szCs w:val="26"/>
        </w:rPr>
      </w:pPr>
      <w:r w:rsidRPr="006B4D01">
        <w:rPr>
          <w:sz w:val="26"/>
          <w:szCs w:val="26"/>
        </w:rPr>
        <w:t xml:space="preserve">j) Chi mua sản phẩm vật chất và dịch vụ </w:t>
      </w:r>
      <w:r w:rsidR="008F3ECD">
        <w:rPr>
          <w:sz w:val="26"/>
          <w:szCs w:val="26"/>
        </w:rPr>
        <w:t>với</w:t>
      </w:r>
      <w:r w:rsidRPr="006B4D01">
        <w:rPr>
          <w:sz w:val="26"/>
          <w:szCs w:val="26"/>
        </w:rPr>
        <w:t xml:space="preserve"> giá thấp hơn giá thành sản xuất sản phẩm đó từ Nhà nước và khu vực không vị lợi phục vụ hộ gia đình, ví dụ: dịch vụ y tế, giáo d</w:t>
      </w:r>
      <w:r w:rsidR="00B80492">
        <w:rPr>
          <w:sz w:val="26"/>
          <w:szCs w:val="26"/>
        </w:rPr>
        <w:t>ục, dịch vụ thăm quan bảo tàng,</w:t>
      </w:r>
      <w:r w:rsidRPr="006B4D01">
        <w:rPr>
          <w:sz w:val="26"/>
          <w:szCs w:val="26"/>
        </w:rPr>
        <w:t>… tính từ giá trị sản xuất các dịch vụ này.</w:t>
      </w:r>
    </w:p>
    <w:p w:rsidR="00AD1DB8" w:rsidRDefault="00922071" w:rsidP="0077131B">
      <w:pPr>
        <w:spacing w:line="360" w:lineRule="auto"/>
        <w:ind w:firstLine="709"/>
        <w:jc w:val="both"/>
        <w:rPr>
          <w:sz w:val="26"/>
          <w:szCs w:val="26"/>
        </w:rPr>
      </w:pPr>
      <w:r w:rsidRPr="006B4D01">
        <w:rPr>
          <w:sz w:val="26"/>
          <w:szCs w:val="26"/>
        </w:rPr>
        <w:t xml:space="preserve">Nguồn thông tin: </w:t>
      </w:r>
    </w:p>
    <w:p w:rsidR="00AD1DB8" w:rsidRDefault="00AD1DB8" w:rsidP="0077131B">
      <w:pPr>
        <w:spacing w:line="360" w:lineRule="auto"/>
        <w:ind w:firstLine="709"/>
        <w:jc w:val="both"/>
        <w:rPr>
          <w:sz w:val="26"/>
          <w:szCs w:val="26"/>
        </w:rPr>
      </w:pPr>
      <w:r>
        <w:rPr>
          <w:sz w:val="26"/>
          <w:szCs w:val="26"/>
        </w:rPr>
        <w:t>- Báo cáo chi ngân sách Nhà nước;</w:t>
      </w:r>
    </w:p>
    <w:p w:rsidR="00922071" w:rsidRPr="006B4D01" w:rsidRDefault="00AD1DB8" w:rsidP="0077131B">
      <w:pPr>
        <w:spacing w:line="360" w:lineRule="auto"/>
        <w:ind w:firstLine="709"/>
        <w:jc w:val="both"/>
        <w:rPr>
          <w:sz w:val="26"/>
          <w:szCs w:val="26"/>
        </w:rPr>
      </w:pPr>
      <w:r>
        <w:rPr>
          <w:sz w:val="26"/>
          <w:szCs w:val="26"/>
        </w:rPr>
        <w:t xml:space="preserve">- </w:t>
      </w:r>
      <w:r w:rsidR="00DA3BA8">
        <w:rPr>
          <w:sz w:val="26"/>
          <w:szCs w:val="26"/>
        </w:rPr>
        <w:t>Các hệ số liên quan từ điều tra thu thập thông tin lập bảng I/O và tính hệ số chi phí trung gian</w:t>
      </w:r>
      <w:r w:rsidR="00A8600A">
        <w:rPr>
          <w:sz w:val="26"/>
          <w:szCs w:val="26"/>
        </w:rPr>
        <w:t>; điều tra mẫu hàng năm</w:t>
      </w:r>
      <w:r w:rsidR="00D93698">
        <w:rPr>
          <w:sz w:val="26"/>
          <w:szCs w:val="26"/>
        </w:rPr>
        <w:t xml:space="preserve"> để tính các chỉ tiêu </w:t>
      </w:r>
      <w:r w:rsidR="006D7425">
        <w:rPr>
          <w:sz w:val="26"/>
          <w:szCs w:val="26"/>
        </w:rPr>
        <w:t xml:space="preserve">GO và VA của các đơn vị sự nghiệp </w:t>
      </w:r>
      <w:r w:rsidR="00DF1D5C">
        <w:rPr>
          <w:sz w:val="26"/>
          <w:szCs w:val="26"/>
        </w:rPr>
        <w:t>và tổ chức không vị lợi</w:t>
      </w:r>
      <w:r w:rsidR="006D7425">
        <w:rPr>
          <w:sz w:val="26"/>
          <w:szCs w:val="26"/>
        </w:rPr>
        <w:t>.</w:t>
      </w:r>
    </w:p>
    <w:p w:rsidR="00922071" w:rsidRPr="006B4D01" w:rsidRDefault="00922071" w:rsidP="0077131B">
      <w:pPr>
        <w:spacing w:line="360" w:lineRule="auto"/>
        <w:ind w:firstLine="709"/>
        <w:jc w:val="both"/>
        <w:rPr>
          <w:sz w:val="26"/>
          <w:szCs w:val="26"/>
        </w:rPr>
      </w:pPr>
      <w:r w:rsidRPr="006B4D01">
        <w:rPr>
          <w:sz w:val="26"/>
          <w:szCs w:val="26"/>
        </w:rPr>
        <w:t>k) Tiêu dùng cuối cùng về  sản phẩm vật chất và dịch vụ cá nhân do Nhà nước và các khu vực không vị lợi phục vụ hộ gia đình sản xuất ra, cung cấp miễn phí trực tiếp cho hộ gia đình,</w:t>
      </w:r>
      <w:r w:rsidR="00B80492">
        <w:rPr>
          <w:sz w:val="26"/>
          <w:szCs w:val="26"/>
        </w:rPr>
        <w:t xml:space="preserve"> ví dụ: dịch vụ y tế, giáo dục,</w:t>
      </w:r>
      <w:r w:rsidRPr="006B4D01">
        <w:rPr>
          <w:sz w:val="26"/>
          <w:szCs w:val="26"/>
        </w:rPr>
        <w:t>… tính từ giá trị sản xuất các dịch vụ này.</w:t>
      </w:r>
    </w:p>
    <w:p w:rsidR="00AD1DB8" w:rsidRDefault="00922071" w:rsidP="0077131B">
      <w:pPr>
        <w:spacing w:line="360" w:lineRule="auto"/>
        <w:ind w:firstLine="709"/>
        <w:jc w:val="both"/>
        <w:rPr>
          <w:sz w:val="26"/>
          <w:szCs w:val="26"/>
        </w:rPr>
      </w:pPr>
      <w:r w:rsidRPr="006B4D01">
        <w:rPr>
          <w:sz w:val="26"/>
          <w:szCs w:val="26"/>
        </w:rPr>
        <w:t>Nguồn thông tin:</w:t>
      </w:r>
    </w:p>
    <w:p w:rsidR="00AD1DB8" w:rsidRDefault="00AD1DB8" w:rsidP="0077131B">
      <w:pPr>
        <w:spacing w:line="360" w:lineRule="auto"/>
        <w:ind w:firstLine="709"/>
        <w:jc w:val="both"/>
        <w:rPr>
          <w:sz w:val="26"/>
          <w:szCs w:val="26"/>
        </w:rPr>
      </w:pPr>
      <w:r>
        <w:rPr>
          <w:sz w:val="26"/>
          <w:szCs w:val="26"/>
        </w:rPr>
        <w:t>- Báo cáo chi ngân sách Nhà nước;</w:t>
      </w:r>
    </w:p>
    <w:p w:rsidR="00785C1D" w:rsidRPr="006B4D01" w:rsidRDefault="00DA3BA8" w:rsidP="0077131B">
      <w:pPr>
        <w:spacing w:line="360" w:lineRule="auto"/>
        <w:ind w:firstLine="709"/>
        <w:jc w:val="both"/>
        <w:rPr>
          <w:sz w:val="26"/>
          <w:szCs w:val="26"/>
        </w:rPr>
      </w:pPr>
      <w:r>
        <w:rPr>
          <w:sz w:val="26"/>
          <w:szCs w:val="26"/>
        </w:rPr>
        <w:lastRenderedPageBreak/>
        <w:t>- Các hệ số liên quan từ điều tra thu thập thông tin lập bảng I/O và tính hệ số chi phí trung gian,</w:t>
      </w:r>
      <w:r w:rsidR="00A8600A">
        <w:rPr>
          <w:sz w:val="26"/>
          <w:szCs w:val="26"/>
        </w:rPr>
        <w:t xml:space="preserve"> điều tra mẫu hàng năm</w:t>
      </w:r>
      <w:r w:rsidR="00785C1D">
        <w:rPr>
          <w:sz w:val="26"/>
          <w:szCs w:val="26"/>
        </w:rPr>
        <w:t xml:space="preserve"> để tính các chỉ tiêu GO và VA của các đơn vị sự nghiệp </w:t>
      </w:r>
      <w:r w:rsidR="00DF1D5C">
        <w:rPr>
          <w:sz w:val="26"/>
          <w:szCs w:val="26"/>
        </w:rPr>
        <w:t>và tổ chức không vị lợi</w:t>
      </w:r>
      <w:r w:rsidR="00785C1D">
        <w:rPr>
          <w:sz w:val="26"/>
          <w:szCs w:val="26"/>
        </w:rPr>
        <w:t>.</w:t>
      </w:r>
    </w:p>
    <w:p w:rsidR="00922071" w:rsidRPr="006B4D01" w:rsidRDefault="00922071" w:rsidP="0077131B">
      <w:pPr>
        <w:spacing w:line="360" w:lineRule="auto"/>
        <w:ind w:firstLine="709"/>
        <w:jc w:val="both"/>
        <w:rPr>
          <w:b/>
          <w:sz w:val="26"/>
          <w:szCs w:val="26"/>
        </w:rPr>
      </w:pPr>
      <w:r w:rsidRPr="006B4D01">
        <w:rPr>
          <w:b/>
          <w:sz w:val="26"/>
          <w:szCs w:val="26"/>
        </w:rPr>
        <w:t xml:space="preserve">25.7. </w:t>
      </w:r>
      <w:r w:rsidRPr="008F3ECD">
        <w:rPr>
          <w:sz w:val="26"/>
          <w:szCs w:val="26"/>
        </w:rPr>
        <w:t>Tiêu dùng cuối cùng thực tế của Nhà nước</w:t>
      </w:r>
    </w:p>
    <w:p w:rsidR="00922071" w:rsidRPr="006B4D01" w:rsidRDefault="00922071" w:rsidP="0077131B">
      <w:pPr>
        <w:spacing w:line="360" w:lineRule="auto"/>
        <w:ind w:firstLine="709"/>
        <w:jc w:val="both"/>
        <w:rPr>
          <w:sz w:val="26"/>
          <w:szCs w:val="26"/>
        </w:rPr>
      </w:pPr>
      <w:r w:rsidRPr="006B4D01">
        <w:rPr>
          <w:sz w:val="26"/>
          <w:szCs w:val="26"/>
        </w:rPr>
        <w:t xml:space="preserve">Phương pháp sử dụng là phương pháp tính trực tiếp: </w:t>
      </w:r>
      <w:r w:rsidR="00A603E4">
        <w:rPr>
          <w:sz w:val="26"/>
          <w:szCs w:val="26"/>
        </w:rPr>
        <w:t>B</w:t>
      </w:r>
      <w:r w:rsidRPr="006B4D01">
        <w:rPr>
          <w:sz w:val="26"/>
          <w:szCs w:val="26"/>
        </w:rPr>
        <w:t xml:space="preserve">ằng giá trị sản xuất các dịch vụ </w:t>
      </w:r>
      <w:r w:rsidR="008F3ECD">
        <w:rPr>
          <w:sz w:val="26"/>
          <w:szCs w:val="26"/>
        </w:rPr>
        <w:t>cộng đồng</w:t>
      </w:r>
      <w:r w:rsidRPr="006B4D01">
        <w:rPr>
          <w:sz w:val="26"/>
          <w:szCs w:val="26"/>
        </w:rPr>
        <w:t xml:space="preserve"> như dịch vụ của Đảng cộng sản và tổ chức chính trị - xã hội, dịch vụ quản lý Nhà nước, an ninh quốc phòng, bảo đảm xã hội bắt buộc,</w:t>
      </w:r>
      <w:r w:rsidR="00B80492">
        <w:rPr>
          <w:sz w:val="26"/>
          <w:szCs w:val="26"/>
        </w:rPr>
        <w:t xml:space="preserve"> nghiên cứu và phát triển,</w:t>
      </w:r>
      <w:r w:rsidR="00785C1D">
        <w:rPr>
          <w:sz w:val="26"/>
          <w:szCs w:val="26"/>
        </w:rPr>
        <w:t>… trừ đi phần giá trị sản xuất là tài sản tự chế tự trang, phần giá trị sản xuất bán trên thị trường</w:t>
      </w:r>
      <w:r w:rsidR="001443FA">
        <w:rPr>
          <w:sz w:val="26"/>
          <w:szCs w:val="26"/>
        </w:rPr>
        <w:t xml:space="preserve"> (nếu có)</w:t>
      </w:r>
      <w:r w:rsidR="00785C1D">
        <w:rPr>
          <w:sz w:val="26"/>
          <w:szCs w:val="26"/>
        </w:rPr>
        <w:t>.</w:t>
      </w:r>
    </w:p>
    <w:p w:rsidR="00DA3BA8" w:rsidRDefault="00922071" w:rsidP="00DA3BA8">
      <w:pPr>
        <w:spacing w:line="360" w:lineRule="auto"/>
        <w:ind w:firstLine="709"/>
        <w:jc w:val="both"/>
        <w:rPr>
          <w:sz w:val="26"/>
          <w:szCs w:val="26"/>
        </w:rPr>
      </w:pPr>
      <w:r w:rsidRPr="006B4D01">
        <w:rPr>
          <w:sz w:val="26"/>
          <w:szCs w:val="26"/>
        </w:rPr>
        <w:t xml:space="preserve">Nguồn thông tin: Báo cáo chi ngân sách Nhà nước, </w:t>
      </w:r>
      <w:r w:rsidR="00DA3BA8">
        <w:rPr>
          <w:sz w:val="26"/>
          <w:szCs w:val="26"/>
        </w:rPr>
        <w:t>các hệ số liên quan từ điều tra thu thập thông tin lập bảng I/O và tính hệ số chi phí trung gian.</w:t>
      </w:r>
    </w:p>
    <w:p w:rsidR="00922071" w:rsidRPr="006B4D01" w:rsidRDefault="00922071" w:rsidP="0077131B">
      <w:pPr>
        <w:spacing w:line="360" w:lineRule="auto"/>
        <w:ind w:firstLine="709"/>
        <w:jc w:val="both"/>
        <w:rPr>
          <w:b/>
          <w:sz w:val="26"/>
          <w:szCs w:val="26"/>
        </w:rPr>
      </w:pPr>
      <w:r w:rsidRPr="006B4D01">
        <w:rPr>
          <w:b/>
          <w:sz w:val="26"/>
          <w:szCs w:val="26"/>
        </w:rPr>
        <w:t xml:space="preserve">25.8. </w:t>
      </w:r>
      <w:r w:rsidRPr="008F3ECD">
        <w:rPr>
          <w:sz w:val="26"/>
          <w:szCs w:val="26"/>
        </w:rPr>
        <w:t>Phương pháp luồng sản phẩm</w:t>
      </w:r>
    </w:p>
    <w:p w:rsidR="00922071" w:rsidRPr="006B4D01" w:rsidRDefault="00922071" w:rsidP="0077131B">
      <w:pPr>
        <w:spacing w:line="360" w:lineRule="auto"/>
        <w:ind w:firstLine="709"/>
        <w:jc w:val="both"/>
        <w:rPr>
          <w:sz w:val="26"/>
          <w:szCs w:val="26"/>
        </w:rPr>
      </w:pPr>
      <w:r w:rsidRPr="006B4D01">
        <w:rPr>
          <w:sz w:val="26"/>
          <w:szCs w:val="26"/>
        </w:rPr>
        <w:t>Về cơ bản, phương pháp luồng sản phẩm với</w:t>
      </w:r>
      <w:r w:rsidR="00B26789">
        <w:rPr>
          <w:sz w:val="26"/>
          <w:szCs w:val="26"/>
        </w:rPr>
        <w:t xml:space="preserve"> tổng nguồn là</w:t>
      </w:r>
      <w:r w:rsidRPr="006B4D01">
        <w:rPr>
          <w:sz w:val="26"/>
          <w:szCs w:val="26"/>
        </w:rPr>
        <w:t xml:space="preserve"> tổng giá trị sản xuất trong nước và nhập khẩu theo từng sản phẩm vật chất và dịch vụ theo giá cơ bản. Tiếp theo, ước lượng phí thương mại và vận tải, thuế trừ đi trợ cấp sản phẩm. Cộng 3 hạng mục này vào tổng số trên để có được tổng cung theo giá </w:t>
      </w:r>
      <w:r w:rsidR="00F474DB">
        <w:rPr>
          <w:sz w:val="26"/>
          <w:szCs w:val="26"/>
        </w:rPr>
        <w:t>sử dụng</w:t>
      </w:r>
      <w:r w:rsidRPr="006B4D01">
        <w:rPr>
          <w:sz w:val="26"/>
          <w:szCs w:val="26"/>
        </w:rPr>
        <w:t xml:space="preserve">. Tổng cung (tổng nguồn) giữ vai trò là tổng số kiểm soát cho phân bổ (tổng sử dụng). Cuối cùng, mỗi một sản phẩm ở cấp độ chi tiết </w:t>
      </w:r>
      <w:r w:rsidR="00B26789">
        <w:rPr>
          <w:sz w:val="26"/>
          <w:szCs w:val="26"/>
        </w:rPr>
        <w:t>của năm có điều tra lập bảng SUT, bảng I/O,</w:t>
      </w:r>
      <w:r w:rsidRPr="006B4D01">
        <w:rPr>
          <w:sz w:val="26"/>
          <w:szCs w:val="26"/>
        </w:rPr>
        <w:t xml:space="preserve"> phân bổ cho sử dụng trung gian</w:t>
      </w:r>
      <w:r w:rsidR="00B26789">
        <w:rPr>
          <w:sz w:val="26"/>
          <w:szCs w:val="26"/>
        </w:rPr>
        <w:t xml:space="preserve">, TDCC, TLTS và cho XNK, theo </w:t>
      </w:r>
      <w:r w:rsidRPr="006B4D01">
        <w:rPr>
          <w:sz w:val="26"/>
          <w:szCs w:val="26"/>
        </w:rPr>
        <w:t>hệ số phân bổ cố định. Các hệ số này đóng vai trò quyết định đến chất lượng kết quả thu được, do vậy cần phải được xem xét lại hàng năm</w:t>
      </w:r>
      <w:r w:rsidR="00B26789">
        <w:rPr>
          <w:sz w:val="26"/>
          <w:szCs w:val="26"/>
        </w:rPr>
        <w:t xml:space="preserve"> (những năm không có điều tra lập SUT và I/O)</w:t>
      </w:r>
      <w:r w:rsidRPr="006B4D01">
        <w:rPr>
          <w:sz w:val="26"/>
          <w:szCs w:val="26"/>
        </w:rPr>
        <w:t xml:space="preserve">. </w:t>
      </w:r>
    </w:p>
    <w:p w:rsidR="00922071" w:rsidRPr="006B4D01" w:rsidRDefault="00922071" w:rsidP="0077131B">
      <w:pPr>
        <w:spacing w:line="360" w:lineRule="auto"/>
        <w:ind w:firstLine="709"/>
        <w:jc w:val="both"/>
        <w:rPr>
          <w:b/>
          <w:sz w:val="26"/>
          <w:szCs w:val="26"/>
        </w:rPr>
      </w:pPr>
      <w:r w:rsidRPr="006B4D01">
        <w:rPr>
          <w:b/>
          <w:sz w:val="26"/>
          <w:szCs w:val="26"/>
        </w:rPr>
        <w:t>Theo giá so sánh</w:t>
      </w:r>
    </w:p>
    <w:p w:rsidR="00922071" w:rsidRPr="006B4D01" w:rsidRDefault="00922071" w:rsidP="0077131B">
      <w:pPr>
        <w:spacing w:line="360" w:lineRule="auto"/>
        <w:ind w:firstLine="709"/>
        <w:jc w:val="both"/>
        <w:rPr>
          <w:sz w:val="26"/>
          <w:szCs w:val="26"/>
        </w:rPr>
      </w:pPr>
      <w:r w:rsidRPr="006B4D01">
        <w:rPr>
          <w:sz w:val="26"/>
          <w:szCs w:val="26"/>
        </w:rPr>
        <w:t xml:space="preserve">Sử dụng chỉ số giá hay chỉ số khối lượng phù hợp để </w:t>
      </w:r>
      <w:r w:rsidR="00F474DB">
        <w:rPr>
          <w:sz w:val="26"/>
          <w:szCs w:val="26"/>
        </w:rPr>
        <w:t>tính</w:t>
      </w:r>
      <w:r w:rsidRPr="006B4D01">
        <w:rPr>
          <w:sz w:val="26"/>
          <w:szCs w:val="26"/>
        </w:rPr>
        <w:t xml:space="preserve"> được tiêu dùng cuối cùng theo giá so sánh phụ thuộc vào</w:t>
      </w:r>
      <w:r w:rsidR="00C47C36">
        <w:rPr>
          <w:sz w:val="26"/>
          <w:szCs w:val="26"/>
        </w:rPr>
        <w:t xml:space="preserve"> từng</w:t>
      </w:r>
      <w:r w:rsidRPr="006B4D01">
        <w:rPr>
          <w:sz w:val="26"/>
          <w:szCs w:val="26"/>
        </w:rPr>
        <w:t xml:space="preserve"> loại sản phẩm vật chất và dịch vụ tiêu dùng, </w:t>
      </w:r>
      <w:r w:rsidR="00F474DB">
        <w:rPr>
          <w:sz w:val="26"/>
          <w:szCs w:val="26"/>
        </w:rPr>
        <w:t>như</w:t>
      </w:r>
      <w:r w:rsidRPr="006B4D01">
        <w:rPr>
          <w:sz w:val="26"/>
          <w:szCs w:val="26"/>
        </w:rPr>
        <w:t xml:space="preserve">: </w:t>
      </w:r>
      <w:r w:rsidR="00F474DB">
        <w:rPr>
          <w:sz w:val="26"/>
          <w:szCs w:val="26"/>
        </w:rPr>
        <w:t>tiêu dùng cuối cùng</w:t>
      </w:r>
      <w:r w:rsidRPr="006B4D01">
        <w:rPr>
          <w:sz w:val="26"/>
          <w:szCs w:val="26"/>
        </w:rPr>
        <w:t xml:space="preserve"> là sản phẩm thị trường, phi thị trường hay sản phẩm sản xuất </w:t>
      </w:r>
      <w:r w:rsidR="00C47C36">
        <w:rPr>
          <w:sz w:val="26"/>
          <w:szCs w:val="26"/>
        </w:rPr>
        <w:t>dùng</w:t>
      </w:r>
      <w:r w:rsidRPr="006B4D01">
        <w:rPr>
          <w:sz w:val="26"/>
          <w:szCs w:val="26"/>
        </w:rPr>
        <w:t xml:space="preserve"> cho sử dụng cuối cùng của chính đơn vị sản xuất ra; </w:t>
      </w:r>
      <w:r w:rsidR="00F474DB">
        <w:rPr>
          <w:sz w:val="26"/>
          <w:szCs w:val="26"/>
        </w:rPr>
        <w:t>tiêu dùng cuối cùng</w:t>
      </w:r>
      <w:r w:rsidRPr="006B4D01">
        <w:rPr>
          <w:sz w:val="26"/>
          <w:szCs w:val="26"/>
        </w:rPr>
        <w:t xml:space="preserve"> là sản phẩm vật chất và dịch vụ cá nhân hay </w:t>
      </w:r>
      <w:r w:rsidR="00F474DB">
        <w:rPr>
          <w:sz w:val="26"/>
          <w:szCs w:val="26"/>
        </w:rPr>
        <w:t>cộng đồng</w:t>
      </w:r>
      <w:r w:rsidR="00C47C36">
        <w:rPr>
          <w:sz w:val="26"/>
          <w:szCs w:val="26"/>
        </w:rPr>
        <w:t>…</w:t>
      </w:r>
      <w:r w:rsidRPr="006B4D01">
        <w:rPr>
          <w:sz w:val="26"/>
          <w:szCs w:val="26"/>
        </w:rPr>
        <w:t xml:space="preserve"> Dưới đây đề xuất chỉ số giá và chỉ số khối lượng đối với từng nhóm  sản phẩm vật chất và dịch vụ khác nhau:</w:t>
      </w:r>
    </w:p>
    <w:p w:rsidR="00922071" w:rsidRPr="006B4D01" w:rsidRDefault="00922071" w:rsidP="0077131B">
      <w:pPr>
        <w:spacing w:line="360" w:lineRule="auto"/>
        <w:ind w:firstLine="709"/>
        <w:jc w:val="both"/>
        <w:rPr>
          <w:b/>
          <w:sz w:val="26"/>
          <w:szCs w:val="26"/>
        </w:rPr>
      </w:pPr>
      <w:r w:rsidRPr="006B4D01">
        <w:rPr>
          <w:b/>
          <w:sz w:val="26"/>
          <w:szCs w:val="26"/>
        </w:rPr>
        <w:t xml:space="preserve">25.9. </w:t>
      </w:r>
      <w:r w:rsidRPr="008F3ECD">
        <w:rPr>
          <w:sz w:val="26"/>
          <w:szCs w:val="26"/>
        </w:rPr>
        <w:t>Tiêu dùng cuối cùng thực tế của hộ gia đình</w:t>
      </w:r>
    </w:p>
    <w:p w:rsidR="00922071" w:rsidRDefault="00922071" w:rsidP="0077131B">
      <w:pPr>
        <w:spacing w:line="360" w:lineRule="auto"/>
        <w:ind w:firstLine="709"/>
        <w:jc w:val="both"/>
        <w:rPr>
          <w:sz w:val="26"/>
          <w:szCs w:val="26"/>
        </w:rPr>
      </w:pPr>
      <w:r w:rsidRPr="008F3ECD">
        <w:rPr>
          <w:sz w:val="26"/>
          <w:szCs w:val="26"/>
        </w:rPr>
        <w:t>i. Chi tiêu dùng cuối cùng của hộ gia đình</w:t>
      </w:r>
    </w:p>
    <w:p w:rsidR="008F3ECD" w:rsidRDefault="008F3ECD" w:rsidP="0077131B">
      <w:pPr>
        <w:spacing w:line="360" w:lineRule="auto"/>
        <w:ind w:firstLine="709"/>
        <w:jc w:val="both"/>
        <w:rPr>
          <w:sz w:val="26"/>
          <w:szCs w:val="26"/>
        </w:rPr>
      </w:pPr>
    </w:p>
    <w:p w:rsidR="008F3ECD" w:rsidRPr="008F3ECD" w:rsidRDefault="008F3ECD" w:rsidP="0077131B">
      <w:pPr>
        <w:spacing w:line="360" w:lineRule="auto"/>
        <w:ind w:firstLine="709"/>
        <w:jc w:val="both"/>
        <w:rPr>
          <w:sz w:val="26"/>
          <w:szCs w:val="26"/>
        </w:rPr>
      </w:pPr>
    </w:p>
    <w:p w:rsidR="00922071" w:rsidRPr="006B4D01" w:rsidRDefault="00922071" w:rsidP="0077131B">
      <w:pPr>
        <w:spacing w:line="360" w:lineRule="auto"/>
        <w:ind w:firstLine="709"/>
        <w:jc w:val="both"/>
        <w:rPr>
          <w:i/>
          <w:sz w:val="26"/>
          <w:szCs w:val="26"/>
        </w:rPr>
      </w:pPr>
      <w:r w:rsidRPr="006B4D01">
        <w:rPr>
          <w:i/>
          <w:sz w:val="26"/>
          <w:szCs w:val="26"/>
        </w:rPr>
        <w:lastRenderedPageBreak/>
        <w:t>a</w:t>
      </w:r>
      <w:r w:rsidR="00056E21">
        <w:rPr>
          <w:i/>
          <w:sz w:val="26"/>
          <w:szCs w:val="26"/>
        </w:rPr>
        <w:t xml:space="preserve">) Đối với </w:t>
      </w:r>
      <w:r w:rsidRPr="00AD1DB8">
        <w:rPr>
          <w:i/>
          <w:sz w:val="26"/>
          <w:szCs w:val="26"/>
        </w:rPr>
        <w:t>sản phẩm vật chất và dịch vụ mua trên thị trường</w:t>
      </w:r>
    </w:p>
    <w:p w:rsidR="00922071" w:rsidRPr="006B4D01" w:rsidRDefault="00922071" w:rsidP="0077131B">
      <w:pPr>
        <w:spacing w:line="360" w:lineRule="auto"/>
        <w:ind w:firstLine="709"/>
        <w:jc w:val="both"/>
        <w:rPr>
          <w:sz w:val="26"/>
          <w:szCs w:val="26"/>
        </w:rPr>
      </w:pPr>
      <w:r w:rsidRPr="006B4D01">
        <w:rPr>
          <w:sz w:val="26"/>
          <w:szCs w:val="26"/>
        </w:rPr>
        <w:t>Giá thị trường có đối với những sản phẩm này, do đó, sử dụng chỉ số giá tiêu dùng để giảm phát đối với những sản phẩm có chỉ số giá. Trong trường hợp những sản phẩm chưa có chỉ số giá</w:t>
      </w:r>
      <w:r w:rsidR="00F474DB">
        <w:rPr>
          <w:sz w:val="26"/>
          <w:szCs w:val="26"/>
        </w:rPr>
        <w:t xml:space="preserve"> tiêu dùng</w:t>
      </w:r>
      <w:r w:rsidRPr="006B4D01">
        <w:rPr>
          <w:sz w:val="26"/>
          <w:szCs w:val="26"/>
        </w:rPr>
        <w:t xml:space="preserve">, có thể sử dụng chỉ số giá </w:t>
      </w:r>
      <w:r w:rsidR="00F474DB">
        <w:rPr>
          <w:sz w:val="26"/>
          <w:szCs w:val="26"/>
        </w:rPr>
        <w:t>sản xuất</w:t>
      </w:r>
      <w:r w:rsidRPr="006B4D01">
        <w:rPr>
          <w:sz w:val="26"/>
          <w:szCs w:val="26"/>
        </w:rPr>
        <w:t xml:space="preserve"> làm chỉ số giá thay thế. </w:t>
      </w:r>
      <w:r w:rsidR="009926A8">
        <w:rPr>
          <w:sz w:val="26"/>
          <w:szCs w:val="26"/>
        </w:rPr>
        <w:t>S</w:t>
      </w:r>
      <w:r w:rsidR="009926A8" w:rsidRPr="006B4D01">
        <w:rPr>
          <w:sz w:val="26"/>
          <w:szCs w:val="26"/>
        </w:rPr>
        <w:t xml:space="preserve">ử dụng </w:t>
      </w:r>
      <w:r w:rsidR="009926A8">
        <w:rPr>
          <w:sz w:val="26"/>
          <w:szCs w:val="26"/>
        </w:rPr>
        <w:t>p</w:t>
      </w:r>
      <w:r w:rsidRPr="006B4D01">
        <w:rPr>
          <w:sz w:val="26"/>
          <w:szCs w:val="26"/>
        </w:rPr>
        <w:t xml:space="preserve">hương pháp này khi hộ gia đình tiêu dùng phần lớn nguồn cung của sản phẩm, với điều kiện thuế sản phẩm và phí thương mại - vận tải </w:t>
      </w:r>
      <w:r w:rsidR="00AD1DB8">
        <w:rPr>
          <w:sz w:val="26"/>
          <w:szCs w:val="26"/>
        </w:rPr>
        <w:t>chỉ</w:t>
      </w:r>
      <w:r w:rsidRPr="006B4D01">
        <w:rPr>
          <w:sz w:val="26"/>
          <w:szCs w:val="26"/>
        </w:rPr>
        <w:t xml:space="preserve"> chiếm tỷ lệ nhỏ trong giá tiêu dùng của sản phẩm.</w:t>
      </w:r>
    </w:p>
    <w:p w:rsidR="00922071" w:rsidRPr="006B4D01" w:rsidRDefault="00922071" w:rsidP="0077131B">
      <w:pPr>
        <w:spacing w:line="360" w:lineRule="auto"/>
        <w:ind w:firstLine="709"/>
        <w:jc w:val="both"/>
        <w:rPr>
          <w:spacing w:val="-4"/>
          <w:sz w:val="26"/>
          <w:szCs w:val="26"/>
        </w:rPr>
      </w:pPr>
      <w:r w:rsidRPr="006B4D01">
        <w:rPr>
          <w:spacing w:val="-4"/>
          <w:sz w:val="26"/>
          <w:szCs w:val="26"/>
        </w:rPr>
        <w:t xml:space="preserve">Nguồn thông tin: Chỉ số giá tiêu dùng và chỉ số giá </w:t>
      </w:r>
      <w:r w:rsidR="0026082C">
        <w:rPr>
          <w:spacing w:val="-4"/>
          <w:sz w:val="26"/>
          <w:szCs w:val="26"/>
        </w:rPr>
        <w:t>sản xuất</w:t>
      </w:r>
      <w:r w:rsidRPr="006B4D01">
        <w:rPr>
          <w:spacing w:val="-4"/>
          <w:sz w:val="26"/>
          <w:szCs w:val="26"/>
        </w:rPr>
        <w:t xml:space="preserve"> chi tiết theo sản phẩm.</w:t>
      </w:r>
    </w:p>
    <w:p w:rsidR="00922071" w:rsidRPr="006B4D01" w:rsidRDefault="00922071" w:rsidP="0077131B">
      <w:pPr>
        <w:spacing w:line="360" w:lineRule="auto"/>
        <w:ind w:firstLine="709"/>
        <w:jc w:val="both"/>
        <w:rPr>
          <w:sz w:val="26"/>
          <w:szCs w:val="26"/>
        </w:rPr>
      </w:pPr>
      <w:r w:rsidRPr="006B4D01">
        <w:rPr>
          <w:i/>
          <w:sz w:val="26"/>
          <w:szCs w:val="26"/>
        </w:rPr>
        <w:t xml:space="preserve">b) Đối với sản phẩm vật </w:t>
      </w:r>
      <w:r w:rsidRPr="00AD1DB8">
        <w:rPr>
          <w:i/>
          <w:sz w:val="26"/>
          <w:szCs w:val="26"/>
        </w:rPr>
        <w:t xml:space="preserve">chất </w:t>
      </w:r>
      <w:r w:rsidR="00AD1DB8" w:rsidRPr="00AD1DB8">
        <w:rPr>
          <w:i/>
          <w:sz w:val="26"/>
          <w:szCs w:val="26"/>
        </w:rPr>
        <w:t xml:space="preserve">do </w:t>
      </w:r>
      <w:r w:rsidRPr="00AD1DB8">
        <w:rPr>
          <w:i/>
          <w:sz w:val="26"/>
          <w:szCs w:val="26"/>
        </w:rPr>
        <w:t>hộ</w:t>
      </w:r>
      <w:r w:rsidRPr="006B4D01">
        <w:rPr>
          <w:i/>
          <w:sz w:val="26"/>
          <w:szCs w:val="26"/>
        </w:rPr>
        <w:t xml:space="preserve"> gia đình sản xuất để lại cho tiêu dùng cuối cùng của chính hộ</w:t>
      </w:r>
    </w:p>
    <w:p w:rsidR="00922071" w:rsidRPr="00A7542D" w:rsidRDefault="00922071" w:rsidP="0077131B">
      <w:pPr>
        <w:spacing w:line="360" w:lineRule="auto"/>
        <w:ind w:firstLine="709"/>
        <w:jc w:val="both"/>
        <w:rPr>
          <w:sz w:val="26"/>
          <w:szCs w:val="26"/>
        </w:rPr>
      </w:pPr>
      <w:r w:rsidRPr="00A7542D">
        <w:rPr>
          <w:sz w:val="26"/>
          <w:szCs w:val="26"/>
        </w:rPr>
        <w:t xml:space="preserve">Giá thị trường không có đối với những sản phẩm này, như vậy chúng cũng không có trong rổ hàng hóa và dịch vụ của chỉ số giá tiêu dùng. Sử dụng chỉ số giá </w:t>
      </w:r>
      <w:r w:rsidR="008F3ECD">
        <w:rPr>
          <w:sz w:val="26"/>
          <w:szCs w:val="26"/>
        </w:rPr>
        <w:t xml:space="preserve">sản </w:t>
      </w:r>
      <w:r w:rsidR="00F474DB">
        <w:rPr>
          <w:sz w:val="26"/>
          <w:szCs w:val="26"/>
        </w:rPr>
        <w:t>xuất</w:t>
      </w:r>
      <w:r w:rsidRPr="00A7542D">
        <w:rPr>
          <w:sz w:val="26"/>
          <w:szCs w:val="26"/>
        </w:rPr>
        <w:t xml:space="preserve"> của sản phẩm tương đương trên thị trường hoặc chỉ số giá đầu vào, chẳng hạn chỉ số tiền lương, chỉ số giá hàng hóa và dịch vụ mua về làm </w:t>
      </w:r>
      <w:r w:rsidR="00B80492">
        <w:rPr>
          <w:sz w:val="26"/>
          <w:szCs w:val="26"/>
        </w:rPr>
        <w:t>đầu vào cho quá trình sản xuất,..</w:t>
      </w:r>
      <w:r w:rsidRPr="00A7542D">
        <w:rPr>
          <w:sz w:val="26"/>
          <w:szCs w:val="26"/>
        </w:rPr>
        <w:t>. để giảm phát.</w:t>
      </w:r>
      <w:r w:rsidR="00F474DB">
        <w:rPr>
          <w:sz w:val="26"/>
          <w:szCs w:val="26"/>
        </w:rPr>
        <w:t xml:space="preserve"> Đối với trường hợp hộ gia đình sản xuất bán ra thị trường và để lại một phần cho tiêu dùng cuối cùng của hộ thì vẫn dùng giá thị trường để tính.</w:t>
      </w:r>
    </w:p>
    <w:p w:rsidR="00922071" w:rsidRPr="00A7542D" w:rsidRDefault="00922071" w:rsidP="0077131B">
      <w:pPr>
        <w:spacing w:line="360" w:lineRule="auto"/>
        <w:ind w:firstLine="709"/>
        <w:jc w:val="both"/>
        <w:rPr>
          <w:sz w:val="26"/>
          <w:szCs w:val="26"/>
        </w:rPr>
      </w:pPr>
      <w:r w:rsidRPr="00A7542D">
        <w:rPr>
          <w:sz w:val="26"/>
          <w:szCs w:val="26"/>
        </w:rPr>
        <w:t xml:space="preserve">Nguồn thông tin: </w:t>
      </w:r>
      <w:r w:rsidR="00F474DB">
        <w:rPr>
          <w:sz w:val="26"/>
          <w:szCs w:val="26"/>
        </w:rPr>
        <w:t>CPI hoặc c</w:t>
      </w:r>
      <w:r w:rsidRPr="00A7542D">
        <w:rPr>
          <w:sz w:val="26"/>
          <w:szCs w:val="26"/>
        </w:rPr>
        <w:t xml:space="preserve">hỉ số giá </w:t>
      </w:r>
      <w:r w:rsidR="00F474DB">
        <w:rPr>
          <w:sz w:val="26"/>
          <w:szCs w:val="26"/>
        </w:rPr>
        <w:t>sản xuất</w:t>
      </w:r>
      <w:r w:rsidR="00B67AC4" w:rsidRPr="00A7542D">
        <w:rPr>
          <w:sz w:val="26"/>
          <w:szCs w:val="26"/>
        </w:rPr>
        <w:t>.</w:t>
      </w:r>
    </w:p>
    <w:p w:rsidR="00922071" w:rsidRPr="00A7542D" w:rsidRDefault="00922071" w:rsidP="0077131B">
      <w:pPr>
        <w:spacing w:line="360" w:lineRule="auto"/>
        <w:ind w:firstLine="709"/>
        <w:jc w:val="both"/>
        <w:rPr>
          <w:i/>
          <w:sz w:val="26"/>
          <w:szCs w:val="26"/>
        </w:rPr>
      </w:pPr>
      <w:r w:rsidRPr="00A7542D">
        <w:rPr>
          <w:i/>
          <w:sz w:val="26"/>
          <w:szCs w:val="26"/>
        </w:rPr>
        <w:t>c) Đối với dịch vụ làm thuê các công việc gia đình trong hộ gia đình</w:t>
      </w:r>
    </w:p>
    <w:p w:rsidR="00922071" w:rsidRPr="00A7542D" w:rsidRDefault="00922071" w:rsidP="0077131B">
      <w:pPr>
        <w:spacing w:line="360" w:lineRule="auto"/>
        <w:ind w:firstLine="709"/>
        <w:jc w:val="both"/>
        <w:rPr>
          <w:sz w:val="26"/>
          <w:szCs w:val="26"/>
        </w:rPr>
      </w:pPr>
      <w:r w:rsidRPr="00A7542D">
        <w:rPr>
          <w:sz w:val="26"/>
          <w:szCs w:val="26"/>
        </w:rPr>
        <w:t xml:space="preserve">Trong thực tế, rất khó tách được cụ thể đồ vật </w:t>
      </w:r>
      <w:r w:rsidR="009926A8" w:rsidRPr="00A7542D">
        <w:rPr>
          <w:sz w:val="26"/>
          <w:szCs w:val="26"/>
        </w:rPr>
        <w:t xml:space="preserve">nào </w:t>
      </w:r>
      <w:r w:rsidRPr="00A7542D">
        <w:rPr>
          <w:sz w:val="26"/>
          <w:szCs w:val="26"/>
        </w:rPr>
        <w:t xml:space="preserve">trong nhà, chi phí nào hộ gia đình chi ra là cho sản xuất dịch vụ làm thuê các công việc trong hộ gia đình và cho tiêu dùng cuối cùng cá nhân. Do vậy, bất kỳ chi phí sử dụng trong sản xuất dịch vụ này đều không phải là chi phí trung gian của dịch vụ mà là tiêu dùng cuối cùng cá nhân. Nói cách khác, SNA quy định không có chi phí trung gian đối với dịch vụ này, do vậy, giá trị của dịch vụ này hay giá trị sản xuất bằng giá trị tăng thêm, trong nhiều trường hợp bằng </w:t>
      </w:r>
      <w:r w:rsidR="0098386D" w:rsidRPr="00A7542D">
        <w:rPr>
          <w:sz w:val="26"/>
          <w:szCs w:val="26"/>
        </w:rPr>
        <w:t xml:space="preserve">chính </w:t>
      </w:r>
      <w:r w:rsidRPr="00A7542D">
        <w:rPr>
          <w:sz w:val="26"/>
          <w:szCs w:val="26"/>
        </w:rPr>
        <w:t>thu nhập người lao động.</w:t>
      </w:r>
    </w:p>
    <w:p w:rsidR="00922071" w:rsidRPr="00A7542D" w:rsidRDefault="00922071" w:rsidP="0077131B">
      <w:pPr>
        <w:spacing w:line="360" w:lineRule="auto"/>
        <w:ind w:firstLine="709"/>
        <w:jc w:val="both"/>
        <w:rPr>
          <w:sz w:val="26"/>
          <w:szCs w:val="26"/>
        </w:rPr>
      </w:pPr>
      <w:r w:rsidRPr="00A7542D">
        <w:rPr>
          <w:sz w:val="26"/>
          <w:szCs w:val="26"/>
        </w:rPr>
        <w:t xml:space="preserve">Hai phương pháp thông dụng sử dụng để giảm phát </w:t>
      </w:r>
      <w:r w:rsidR="00F474DB">
        <w:rPr>
          <w:sz w:val="26"/>
          <w:szCs w:val="26"/>
        </w:rPr>
        <w:t>khoản tiêu dùng</w:t>
      </w:r>
      <w:r w:rsidRPr="00A7542D">
        <w:rPr>
          <w:sz w:val="26"/>
          <w:szCs w:val="26"/>
        </w:rPr>
        <w:t xml:space="preserve"> này là phương pháp chỉ số giá và phương pháp chỉ số khối lượng. Phương pháp đầu sử dụng chỉ số giá tiêu dùng dịch vụ làm thuê các công việc gia</w:t>
      </w:r>
      <w:r w:rsidR="00F474DB">
        <w:rPr>
          <w:sz w:val="26"/>
          <w:szCs w:val="26"/>
        </w:rPr>
        <w:t xml:space="preserve"> đình</w:t>
      </w:r>
      <w:r w:rsidRPr="00A7542D">
        <w:rPr>
          <w:sz w:val="26"/>
          <w:szCs w:val="26"/>
        </w:rPr>
        <w:t xml:space="preserve">. </w:t>
      </w:r>
    </w:p>
    <w:p w:rsidR="00922071" w:rsidRPr="00A7542D" w:rsidRDefault="00B80492" w:rsidP="0077131B">
      <w:pPr>
        <w:spacing w:line="360" w:lineRule="auto"/>
        <w:ind w:firstLine="709"/>
        <w:jc w:val="both"/>
        <w:rPr>
          <w:sz w:val="26"/>
          <w:szCs w:val="26"/>
        </w:rPr>
      </w:pPr>
      <w:r>
        <w:rPr>
          <w:sz w:val="26"/>
          <w:szCs w:val="26"/>
        </w:rPr>
        <w:t xml:space="preserve">Cách khác là sử dụng chỉ số </w:t>
      </w:r>
      <w:r w:rsidR="008F3ECD">
        <w:rPr>
          <w:sz w:val="26"/>
          <w:szCs w:val="26"/>
        </w:rPr>
        <w:t xml:space="preserve">khối lượng. </w:t>
      </w:r>
      <w:r w:rsidR="00922071" w:rsidRPr="00A7542D">
        <w:rPr>
          <w:sz w:val="26"/>
          <w:szCs w:val="26"/>
        </w:rPr>
        <w:t xml:space="preserve">Phương pháp này tốt hơn so với phương pháp ban đầu bởi vì giá làm nền tảng cho chỉ số giá đó thực chất là giá của một trong những nhân tố đầu vào của quá trình sản xuất dịch vụ chứ không phải là giá thực sự của dịch vụ. Phương pháp để tính theo giá so sánh là ngoại suy giá trị ban đầu </w:t>
      </w:r>
      <w:r w:rsidR="00922071" w:rsidRPr="00A7542D">
        <w:rPr>
          <w:sz w:val="26"/>
          <w:szCs w:val="26"/>
        </w:rPr>
        <w:lastRenderedPageBreak/>
        <w:t xml:space="preserve">của </w:t>
      </w:r>
      <w:r w:rsidR="00F474DB">
        <w:rPr>
          <w:sz w:val="26"/>
          <w:szCs w:val="26"/>
        </w:rPr>
        <w:t>sản phẩm vật chất theo</w:t>
      </w:r>
      <w:r w:rsidR="00922071" w:rsidRPr="00A7542D">
        <w:rPr>
          <w:sz w:val="26"/>
          <w:szCs w:val="26"/>
        </w:rPr>
        <w:t xml:space="preserve"> năm gốc thông qua sử dụng chỉ số khối lượng chẳng hạn chỉ số số giờ làm việc</w:t>
      </w:r>
      <w:r>
        <w:rPr>
          <w:sz w:val="26"/>
          <w:szCs w:val="26"/>
        </w:rPr>
        <w:t>.</w:t>
      </w:r>
    </w:p>
    <w:p w:rsidR="00922071" w:rsidRPr="00A7542D" w:rsidRDefault="00922071" w:rsidP="0077131B">
      <w:pPr>
        <w:spacing w:line="360" w:lineRule="auto"/>
        <w:ind w:firstLine="709"/>
        <w:jc w:val="both"/>
        <w:rPr>
          <w:sz w:val="26"/>
          <w:szCs w:val="26"/>
        </w:rPr>
      </w:pPr>
      <w:r w:rsidRPr="00A7542D">
        <w:rPr>
          <w:sz w:val="26"/>
          <w:szCs w:val="26"/>
        </w:rPr>
        <w:t xml:space="preserve">Nguồn thông tin: Chỉ số giá </w:t>
      </w:r>
      <w:r w:rsidR="001D4FF3" w:rsidRPr="00A7542D">
        <w:rPr>
          <w:sz w:val="26"/>
          <w:szCs w:val="26"/>
        </w:rPr>
        <w:t>sản xuất</w:t>
      </w:r>
      <w:r w:rsidR="008F3ECD">
        <w:rPr>
          <w:sz w:val="26"/>
          <w:szCs w:val="26"/>
        </w:rPr>
        <w:t xml:space="preserve"> dịch vụ (chỉ số PPI - </w:t>
      </w:r>
      <w:r w:rsidRPr="00A7542D">
        <w:rPr>
          <w:sz w:val="26"/>
          <w:szCs w:val="26"/>
        </w:rPr>
        <w:t>S</w:t>
      </w:r>
      <w:r w:rsidR="0098386D" w:rsidRPr="00A7542D">
        <w:rPr>
          <w:sz w:val="26"/>
          <w:szCs w:val="26"/>
        </w:rPr>
        <w:t>) chi tiết theo ngành dịch vụ</w:t>
      </w:r>
      <w:r w:rsidR="001D4FF3" w:rsidRPr="00A7542D">
        <w:rPr>
          <w:sz w:val="26"/>
          <w:szCs w:val="26"/>
        </w:rPr>
        <w:t>, chỉ số giá CPI</w:t>
      </w:r>
      <w:r w:rsidR="0098386D" w:rsidRPr="00A7542D">
        <w:rPr>
          <w:sz w:val="26"/>
          <w:szCs w:val="26"/>
        </w:rPr>
        <w:t>.</w:t>
      </w:r>
    </w:p>
    <w:p w:rsidR="00922071" w:rsidRPr="00A7542D" w:rsidRDefault="00922071" w:rsidP="0077131B">
      <w:pPr>
        <w:spacing w:line="360" w:lineRule="auto"/>
        <w:ind w:firstLine="709"/>
        <w:jc w:val="both"/>
        <w:rPr>
          <w:i/>
          <w:sz w:val="26"/>
          <w:szCs w:val="26"/>
        </w:rPr>
      </w:pPr>
      <w:r w:rsidRPr="00A7542D">
        <w:rPr>
          <w:i/>
          <w:sz w:val="26"/>
          <w:szCs w:val="26"/>
        </w:rPr>
        <w:t>d) Đối với dịch vụ nhà tự có để ở</w:t>
      </w:r>
    </w:p>
    <w:p w:rsidR="00922071" w:rsidRPr="006B4D01" w:rsidRDefault="00922071" w:rsidP="0077131B">
      <w:pPr>
        <w:spacing w:line="360" w:lineRule="auto"/>
        <w:ind w:firstLine="709"/>
        <w:jc w:val="both"/>
        <w:rPr>
          <w:sz w:val="26"/>
          <w:szCs w:val="26"/>
        </w:rPr>
      </w:pPr>
      <w:r w:rsidRPr="00A7542D">
        <w:rPr>
          <w:sz w:val="26"/>
          <w:szCs w:val="26"/>
        </w:rPr>
        <w:t xml:space="preserve">Tùy </w:t>
      </w:r>
      <w:r w:rsidR="0098386D" w:rsidRPr="00A7542D">
        <w:rPr>
          <w:sz w:val="26"/>
          <w:szCs w:val="26"/>
        </w:rPr>
        <w:t>vào</w:t>
      </w:r>
      <w:r w:rsidRPr="00A7542D">
        <w:rPr>
          <w:sz w:val="26"/>
          <w:szCs w:val="26"/>
        </w:rPr>
        <w:t xml:space="preserve"> khả năng thông tin có</w:t>
      </w:r>
      <w:r w:rsidRPr="006B4D01">
        <w:rPr>
          <w:sz w:val="26"/>
          <w:szCs w:val="26"/>
        </w:rPr>
        <w:t xml:space="preserve"> được, sử dụng chỉ số giá tiêu dùng đối với nhà ở tư nhân cho thuê hoặc chỉ số khối lượng để tính giá trị theo giá so sánh. Đối với phương pháp đầu, tốt nhất là tính được các chỉ số giá tiêu dùng cho từng loại nhà ở tư nhân cho thuê tương ứng với loại nhà ở tự có để ở. Nếu không, sử dụng một chỉ số giá tiêu dùng chung cho tất cả các loại nhà ở tư nhân để giảm phát và nên xem xét đến cả thay đổi chất lượng nhà ở khi có được thông tin.</w:t>
      </w:r>
    </w:p>
    <w:p w:rsidR="00922071" w:rsidRPr="006B4D01" w:rsidRDefault="00922071" w:rsidP="0077131B">
      <w:pPr>
        <w:spacing w:line="360" w:lineRule="auto"/>
        <w:ind w:firstLine="709"/>
        <w:jc w:val="both"/>
        <w:rPr>
          <w:sz w:val="26"/>
          <w:szCs w:val="26"/>
        </w:rPr>
      </w:pPr>
      <w:r w:rsidRPr="006B4D01">
        <w:rPr>
          <w:sz w:val="26"/>
          <w:szCs w:val="26"/>
        </w:rPr>
        <w:t xml:space="preserve">Trong trường hợp </w:t>
      </w:r>
      <w:r w:rsidR="009926A8">
        <w:rPr>
          <w:sz w:val="26"/>
          <w:szCs w:val="26"/>
        </w:rPr>
        <w:t>không có</w:t>
      </w:r>
      <w:r w:rsidRPr="006B4D01">
        <w:rPr>
          <w:sz w:val="26"/>
          <w:szCs w:val="26"/>
        </w:rPr>
        <w:t xml:space="preserve"> chỉ số giá tiêu dùng, có thể thay thế bằng chỉ số giá </w:t>
      </w:r>
      <w:r w:rsidR="008F5382">
        <w:rPr>
          <w:sz w:val="26"/>
          <w:szCs w:val="26"/>
        </w:rPr>
        <w:t>sản xuất xây dựng nhà ở của dân cư</w:t>
      </w:r>
      <w:r w:rsidRPr="006B4D01">
        <w:rPr>
          <w:sz w:val="26"/>
          <w:szCs w:val="26"/>
        </w:rPr>
        <w:t>. Hiện tại TCTK sử dụng CP</w:t>
      </w:r>
      <w:r w:rsidR="008F3ECD">
        <w:rPr>
          <w:sz w:val="26"/>
          <w:szCs w:val="26"/>
        </w:rPr>
        <w:t>I -</w:t>
      </w:r>
      <w:r w:rsidRPr="006B4D01">
        <w:rPr>
          <w:sz w:val="26"/>
          <w:szCs w:val="26"/>
        </w:rPr>
        <w:t xml:space="preserve"> mã 04132 để giảm phát loại dịch vụ này.</w:t>
      </w:r>
    </w:p>
    <w:p w:rsidR="00922071" w:rsidRPr="006B4D01" w:rsidRDefault="00922071" w:rsidP="0077131B">
      <w:pPr>
        <w:spacing w:line="360" w:lineRule="auto"/>
        <w:ind w:firstLine="709"/>
        <w:jc w:val="both"/>
        <w:rPr>
          <w:sz w:val="26"/>
          <w:szCs w:val="26"/>
        </w:rPr>
      </w:pPr>
      <w:r w:rsidRPr="006B4D01">
        <w:rPr>
          <w:sz w:val="26"/>
          <w:szCs w:val="26"/>
        </w:rPr>
        <w:t xml:space="preserve">Sử dụng chỉ số khối lượng dựa vào số lượng nhà tự có để ở cuối mỗi kỳ và nên phân tích nó ở mức độ chi tiết </w:t>
      </w:r>
      <w:r w:rsidR="0098386D">
        <w:rPr>
          <w:sz w:val="26"/>
          <w:szCs w:val="26"/>
        </w:rPr>
        <w:t>nhất có thể</w:t>
      </w:r>
      <w:r w:rsidRPr="006B4D01">
        <w:rPr>
          <w:sz w:val="26"/>
          <w:szCs w:val="26"/>
        </w:rPr>
        <w:t>.</w:t>
      </w:r>
    </w:p>
    <w:p w:rsidR="00922071" w:rsidRPr="006B4D01" w:rsidRDefault="00922071" w:rsidP="0077131B">
      <w:pPr>
        <w:spacing w:line="360" w:lineRule="auto"/>
        <w:ind w:firstLine="709"/>
        <w:jc w:val="both"/>
        <w:rPr>
          <w:i/>
          <w:sz w:val="26"/>
          <w:szCs w:val="26"/>
        </w:rPr>
      </w:pPr>
      <w:r w:rsidRPr="006B4D01">
        <w:rPr>
          <w:i/>
          <w:sz w:val="26"/>
          <w:szCs w:val="26"/>
        </w:rPr>
        <w:t>e) Đối với</w:t>
      </w:r>
      <w:r w:rsidR="008F3ECD">
        <w:rPr>
          <w:i/>
          <w:sz w:val="26"/>
          <w:szCs w:val="26"/>
        </w:rPr>
        <w:t xml:space="preserve"> </w:t>
      </w:r>
      <w:r w:rsidRPr="006B4D01">
        <w:rPr>
          <w:i/>
          <w:sz w:val="26"/>
          <w:szCs w:val="26"/>
        </w:rPr>
        <w:t>sản phẩm vật chất</w:t>
      </w:r>
      <w:r w:rsidR="008F3ECD">
        <w:rPr>
          <w:i/>
          <w:sz w:val="26"/>
          <w:szCs w:val="26"/>
        </w:rPr>
        <w:t xml:space="preserve"> </w:t>
      </w:r>
      <w:r w:rsidRPr="006B4D01">
        <w:rPr>
          <w:i/>
          <w:sz w:val="26"/>
          <w:szCs w:val="26"/>
        </w:rPr>
        <w:t>và dịch vụ hộ gia đình có được thông qua trao đổi cho tiêu dùng cuối cùng</w:t>
      </w:r>
    </w:p>
    <w:p w:rsidR="00922071" w:rsidRPr="00A7542D" w:rsidRDefault="00922071" w:rsidP="0077131B">
      <w:pPr>
        <w:spacing w:line="360" w:lineRule="auto"/>
        <w:ind w:firstLine="709"/>
        <w:jc w:val="both"/>
        <w:rPr>
          <w:sz w:val="26"/>
          <w:szCs w:val="26"/>
        </w:rPr>
      </w:pPr>
      <w:r w:rsidRPr="00A7542D">
        <w:rPr>
          <w:sz w:val="26"/>
          <w:szCs w:val="26"/>
        </w:rPr>
        <w:t xml:space="preserve">Không có giá thị trường đối với những sản phẩm này, như vậy chúng cũng không có trong rổ hàng hóa và dịch vụ của chỉ số giá tiêu dùng. Sử dụng chỉ số giá </w:t>
      </w:r>
      <w:r w:rsidR="008F3ECD">
        <w:rPr>
          <w:sz w:val="26"/>
          <w:szCs w:val="26"/>
        </w:rPr>
        <w:t>sản xuất</w:t>
      </w:r>
      <w:r w:rsidRPr="00A7542D">
        <w:rPr>
          <w:sz w:val="26"/>
          <w:szCs w:val="26"/>
        </w:rPr>
        <w:t xml:space="preserve"> của sản phẩm tương đương trên thị trường hoặc chỉ số giá đầu vào, chẳng hạn chỉ số tiền lương, chỉ số giá hàng hóa và dịch vụ mua về làm </w:t>
      </w:r>
      <w:r w:rsidR="00B80492">
        <w:rPr>
          <w:sz w:val="26"/>
          <w:szCs w:val="26"/>
        </w:rPr>
        <w:t>đầu vào cho quá trình sản xuất,…</w:t>
      </w:r>
      <w:r w:rsidRPr="00A7542D">
        <w:rPr>
          <w:sz w:val="26"/>
          <w:szCs w:val="26"/>
        </w:rPr>
        <w:t xml:space="preserve"> nếu hộ gia đình sản xuất ra chúng, để giảm phát.</w:t>
      </w:r>
    </w:p>
    <w:p w:rsidR="00922071" w:rsidRPr="00A7542D" w:rsidRDefault="00922071" w:rsidP="0077131B">
      <w:pPr>
        <w:spacing w:line="360" w:lineRule="auto"/>
        <w:ind w:firstLine="709"/>
        <w:jc w:val="both"/>
        <w:rPr>
          <w:sz w:val="26"/>
          <w:szCs w:val="26"/>
        </w:rPr>
      </w:pPr>
      <w:r w:rsidRPr="00A7542D">
        <w:rPr>
          <w:sz w:val="26"/>
          <w:szCs w:val="26"/>
        </w:rPr>
        <w:t>Nguồn thông tin: Chỉ số giá</w:t>
      </w:r>
      <w:r w:rsidR="000545F5" w:rsidRPr="00A7542D">
        <w:rPr>
          <w:sz w:val="26"/>
          <w:szCs w:val="26"/>
        </w:rPr>
        <w:t xml:space="preserve"> sản xuất</w:t>
      </w:r>
      <w:r w:rsidRPr="00A7542D">
        <w:rPr>
          <w:sz w:val="26"/>
          <w:szCs w:val="26"/>
        </w:rPr>
        <w:t xml:space="preserve"> chi tiết theo sản phẩm (PPI chi tiết theo loại ngành sản phẩm)</w:t>
      </w:r>
      <w:r w:rsidR="009926A8" w:rsidRPr="00A7542D">
        <w:rPr>
          <w:sz w:val="26"/>
          <w:szCs w:val="26"/>
        </w:rPr>
        <w:t>, chỉ số CPI.</w:t>
      </w:r>
    </w:p>
    <w:p w:rsidR="00922071" w:rsidRPr="00A7542D" w:rsidRDefault="00922071" w:rsidP="0077131B">
      <w:pPr>
        <w:spacing w:line="360" w:lineRule="auto"/>
        <w:ind w:firstLine="709"/>
        <w:jc w:val="both"/>
        <w:rPr>
          <w:i/>
          <w:sz w:val="26"/>
          <w:szCs w:val="26"/>
        </w:rPr>
      </w:pPr>
      <w:r w:rsidRPr="00A7542D">
        <w:rPr>
          <w:i/>
          <w:sz w:val="26"/>
          <w:szCs w:val="26"/>
        </w:rPr>
        <w:t>f) Đối với sản phẩm vật chất và dịch vụ người lao động nhận được dưới hình thức thu nhập bằng hiện vật từ nhà sản xuất</w:t>
      </w:r>
    </w:p>
    <w:p w:rsidR="00922071" w:rsidRPr="00A7542D" w:rsidRDefault="00922071" w:rsidP="0077131B">
      <w:pPr>
        <w:spacing w:line="360" w:lineRule="auto"/>
        <w:ind w:firstLine="709"/>
        <w:jc w:val="both"/>
        <w:rPr>
          <w:sz w:val="26"/>
          <w:szCs w:val="26"/>
        </w:rPr>
      </w:pPr>
      <w:r w:rsidRPr="00A7542D">
        <w:rPr>
          <w:sz w:val="26"/>
          <w:szCs w:val="26"/>
        </w:rPr>
        <w:t xml:space="preserve">Không có giá thị trường đối với những sản phẩm này, như vậy chúng cũng không có trong rổ hàng hóa và dịch vụ của chỉ số giá tiêu dùng. Sử dụng chỉ số giá </w:t>
      </w:r>
      <w:r w:rsidR="008F3ECD">
        <w:rPr>
          <w:sz w:val="26"/>
          <w:szCs w:val="26"/>
        </w:rPr>
        <w:t>sản xuất</w:t>
      </w:r>
      <w:r w:rsidRPr="00A7542D">
        <w:rPr>
          <w:sz w:val="26"/>
          <w:szCs w:val="26"/>
        </w:rPr>
        <w:t xml:space="preserve"> nếu sản phẩm được tạo ra bởi nhà sản xuất là người chủ của người lao động đó hoặc nhà sản xuất mua từ bên thứ ba với giả thiết hộ gia đình tiêu dùng phần lớn cùng </w:t>
      </w:r>
      <w:r w:rsidRPr="00A7542D">
        <w:rPr>
          <w:sz w:val="26"/>
          <w:szCs w:val="26"/>
        </w:rPr>
        <w:lastRenderedPageBreak/>
        <w:t>sản phẩm, thêm vào đó, thuế sản phẩm và phí thương mại - vận tải</w:t>
      </w:r>
      <w:r w:rsidR="0098386D" w:rsidRPr="00A7542D">
        <w:rPr>
          <w:sz w:val="26"/>
          <w:szCs w:val="26"/>
        </w:rPr>
        <w:t xml:space="preserve"> chiếm một phần nhỏ trong đơn giá sản phẩm</w:t>
      </w:r>
      <w:r w:rsidRPr="00A7542D">
        <w:rPr>
          <w:sz w:val="26"/>
          <w:szCs w:val="26"/>
        </w:rPr>
        <w:t>.</w:t>
      </w:r>
    </w:p>
    <w:p w:rsidR="00922071" w:rsidRPr="00A7542D" w:rsidRDefault="00922071" w:rsidP="0077131B">
      <w:pPr>
        <w:spacing w:line="360" w:lineRule="auto"/>
        <w:ind w:firstLine="709"/>
        <w:jc w:val="both"/>
        <w:rPr>
          <w:sz w:val="26"/>
          <w:szCs w:val="26"/>
        </w:rPr>
      </w:pPr>
      <w:r w:rsidRPr="00A7542D">
        <w:rPr>
          <w:sz w:val="26"/>
          <w:szCs w:val="26"/>
        </w:rPr>
        <w:t xml:space="preserve">Nguồn thông tin: Chỉ số giá </w:t>
      </w:r>
      <w:r w:rsidR="000545F5" w:rsidRPr="00A7542D">
        <w:rPr>
          <w:sz w:val="26"/>
          <w:szCs w:val="26"/>
        </w:rPr>
        <w:t>sản xuất</w:t>
      </w:r>
      <w:r w:rsidRPr="00A7542D">
        <w:rPr>
          <w:sz w:val="26"/>
          <w:szCs w:val="26"/>
        </w:rPr>
        <w:t xml:space="preserve"> chi tiết theo sản phẩm (chỉ số PPI chi tiết theo ngành sản phẩm</w:t>
      </w:r>
      <w:r w:rsidR="009926A8" w:rsidRPr="00A7542D">
        <w:rPr>
          <w:sz w:val="26"/>
          <w:szCs w:val="26"/>
        </w:rPr>
        <w:t>), chỉ số CPI.</w:t>
      </w:r>
    </w:p>
    <w:p w:rsidR="00922071" w:rsidRPr="00A7542D" w:rsidRDefault="00922071" w:rsidP="0077131B">
      <w:pPr>
        <w:spacing w:line="360" w:lineRule="auto"/>
        <w:ind w:firstLine="709"/>
        <w:jc w:val="both"/>
        <w:rPr>
          <w:i/>
          <w:sz w:val="26"/>
          <w:szCs w:val="26"/>
        </w:rPr>
      </w:pPr>
      <w:r w:rsidRPr="00A7542D">
        <w:rPr>
          <w:i/>
          <w:sz w:val="26"/>
          <w:szCs w:val="26"/>
        </w:rPr>
        <w:t>g) Đối với phí dịch vụ thẳng và ngầm của ngân hàng, bảo hiểm</w:t>
      </w:r>
    </w:p>
    <w:p w:rsidR="00922071" w:rsidRPr="00A7542D" w:rsidRDefault="00922071" w:rsidP="0077131B">
      <w:pPr>
        <w:spacing w:line="360" w:lineRule="auto"/>
        <w:ind w:firstLine="709"/>
        <w:jc w:val="both"/>
        <w:rPr>
          <w:sz w:val="26"/>
          <w:szCs w:val="26"/>
        </w:rPr>
      </w:pPr>
      <w:r w:rsidRPr="00A7542D">
        <w:rPr>
          <w:sz w:val="26"/>
          <w:szCs w:val="26"/>
        </w:rPr>
        <w:tab/>
        <w:t xml:space="preserve">Giá trị sản xuất dịch vụ ngân hàng bao gồm 2 loại: FISIM và dịch vụ tài chính tính phí trực tiếp. Đối với dịch vụ tài chính tính phí trực tiếp, giá là phí hoặc hoa hồng yêu cầu chi trả đối với dịch vụ cung cấp. Do vậy, sử dụng chỉ số giá tiêu dùng, nếu không có, thì sử dụng chỉ số giá </w:t>
      </w:r>
      <w:r w:rsidR="008F3ECD">
        <w:rPr>
          <w:sz w:val="26"/>
          <w:szCs w:val="26"/>
        </w:rPr>
        <w:t>sản xuất</w:t>
      </w:r>
      <w:r w:rsidRPr="00A7542D">
        <w:rPr>
          <w:sz w:val="26"/>
          <w:szCs w:val="26"/>
        </w:rPr>
        <w:t xml:space="preserve"> để giảm phát. Phương pháp chỉ số khối lượng đầu ra và phương pháp chỉ số giá có thể dùng để giảm phát FISIM, nhưng phương pháp hai được dùng nhiều hơn. Tuy nhiên, chỉ số giá </w:t>
      </w:r>
      <w:r w:rsidR="008F3ECD">
        <w:rPr>
          <w:sz w:val="26"/>
          <w:szCs w:val="26"/>
        </w:rPr>
        <w:t>sản xuất</w:t>
      </w:r>
      <w:r w:rsidRPr="00A7542D">
        <w:rPr>
          <w:sz w:val="26"/>
          <w:szCs w:val="26"/>
        </w:rPr>
        <w:t xml:space="preserve"> dịch vụ tài chính (theo ngành cấp 2) không thể sử dụng để giảm phát FISIM cho vay và tiền gửi. Giải pháp cuối cùng khi không có được chỉ số giá phù hợp để giảm phát FISIM thì có thể sử dụng CPI chung.</w:t>
      </w:r>
    </w:p>
    <w:p w:rsidR="00922071" w:rsidRPr="00A7542D" w:rsidRDefault="00922071" w:rsidP="0077131B">
      <w:pPr>
        <w:spacing w:line="360" w:lineRule="auto"/>
        <w:ind w:firstLine="709"/>
        <w:jc w:val="both"/>
        <w:rPr>
          <w:sz w:val="26"/>
          <w:szCs w:val="26"/>
        </w:rPr>
      </w:pPr>
      <w:r w:rsidRPr="00A7542D">
        <w:rPr>
          <w:sz w:val="26"/>
          <w:szCs w:val="26"/>
        </w:rPr>
        <w:t xml:space="preserve"> Nguồn thông tin: </w:t>
      </w:r>
      <w:r w:rsidRPr="00A7542D">
        <w:rPr>
          <w:sz w:val="26"/>
          <w:szCs w:val="26"/>
        </w:rPr>
        <w:tab/>
      </w:r>
    </w:p>
    <w:p w:rsidR="00922071" w:rsidRPr="006B4D01" w:rsidRDefault="00922071" w:rsidP="0077131B">
      <w:pPr>
        <w:spacing w:line="360" w:lineRule="auto"/>
        <w:ind w:firstLine="709"/>
        <w:jc w:val="both"/>
        <w:rPr>
          <w:sz w:val="26"/>
          <w:szCs w:val="26"/>
        </w:rPr>
      </w:pPr>
      <w:r w:rsidRPr="006B4D01">
        <w:rPr>
          <w:sz w:val="26"/>
          <w:szCs w:val="26"/>
        </w:rPr>
        <w:t xml:space="preserve">- Chỉ số giá tiêu dùng chung và chỉ số giá </w:t>
      </w:r>
      <w:r w:rsidR="000545F5">
        <w:rPr>
          <w:sz w:val="26"/>
          <w:szCs w:val="26"/>
        </w:rPr>
        <w:t>sản xuất</w:t>
      </w:r>
      <w:r w:rsidRPr="006B4D01">
        <w:rPr>
          <w:sz w:val="26"/>
          <w:szCs w:val="26"/>
        </w:rPr>
        <w:t xml:space="preserve"> (chỉ số PPI</w:t>
      </w:r>
      <w:r w:rsidR="007E5FED">
        <w:rPr>
          <w:sz w:val="26"/>
          <w:szCs w:val="26"/>
        </w:rPr>
        <w:t>_</w:t>
      </w:r>
      <w:r w:rsidRPr="006B4D01">
        <w:rPr>
          <w:sz w:val="26"/>
          <w:szCs w:val="26"/>
        </w:rPr>
        <w:t>S chi tiết theo ngành dịch vụ);</w:t>
      </w:r>
    </w:p>
    <w:p w:rsidR="00922071" w:rsidRPr="006B4D01" w:rsidRDefault="00922071" w:rsidP="0077131B">
      <w:pPr>
        <w:spacing w:line="360" w:lineRule="auto"/>
        <w:ind w:firstLine="709"/>
        <w:jc w:val="both"/>
        <w:rPr>
          <w:sz w:val="26"/>
          <w:szCs w:val="26"/>
        </w:rPr>
      </w:pPr>
      <w:r w:rsidRPr="006B4D01">
        <w:rPr>
          <w:sz w:val="26"/>
          <w:szCs w:val="26"/>
        </w:rPr>
        <w:t>- Chỉ số giảm phát GDP chi tiết theo ngành dịch vụ.</w:t>
      </w:r>
    </w:p>
    <w:p w:rsidR="00922071" w:rsidRPr="006B4D01" w:rsidRDefault="00922071" w:rsidP="0077131B">
      <w:pPr>
        <w:spacing w:line="360" w:lineRule="auto"/>
        <w:ind w:firstLine="709"/>
        <w:jc w:val="both"/>
        <w:rPr>
          <w:i/>
          <w:sz w:val="26"/>
          <w:szCs w:val="26"/>
        </w:rPr>
      </w:pPr>
      <w:r w:rsidRPr="006B4D01">
        <w:rPr>
          <w:i/>
          <w:sz w:val="26"/>
          <w:szCs w:val="26"/>
        </w:rPr>
        <w:t>h) Đối với khoản chi trả của hộ gia đình cho Nhà nước, được coi là chi mua dịch vụ, để có được giấy phép, giấy đăng</w:t>
      </w:r>
      <w:r w:rsidR="00B80492">
        <w:rPr>
          <w:i/>
          <w:sz w:val="26"/>
          <w:szCs w:val="26"/>
        </w:rPr>
        <w:t xml:space="preserve"> ký, giấy chứng nhận, hộ chiếu,</w:t>
      </w:r>
      <w:r w:rsidRPr="006B4D01">
        <w:rPr>
          <w:i/>
          <w:sz w:val="26"/>
          <w:szCs w:val="26"/>
        </w:rPr>
        <w:t>…</w:t>
      </w:r>
    </w:p>
    <w:p w:rsidR="00922071" w:rsidRPr="006B4D01" w:rsidRDefault="00922071" w:rsidP="0077131B">
      <w:pPr>
        <w:spacing w:line="360" w:lineRule="auto"/>
        <w:ind w:firstLine="709"/>
        <w:jc w:val="both"/>
        <w:rPr>
          <w:sz w:val="26"/>
          <w:szCs w:val="26"/>
        </w:rPr>
      </w:pPr>
      <w:r w:rsidRPr="006B4D01">
        <w:rPr>
          <w:sz w:val="26"/>
          <w:szCs w:val="26"/>
        </w:rPr>
        <w:t xml:space="preserve">Hiện tại, chưa có chỉ số giá riêng cho những dịch vụ này. Do vậy, giải pháp thay thế là sử dụng chỉ số giá tiêu </w:t>
      </w:r>
      <w:r w:rsidR="009926A8">
        <w:rPr>
          <w:sz w:val="26"/>
          <w:szCs w:val="26"/>
        </w:rPr>
        <w:t>d</w:t>
      </w:r>
      <w:r w:rsidR="00A603E4">
        <w:rPr>
          <w:sz w:val="26"/>
          <w:szCs w:val="26"/>
        </w:rPr>
        <w:t>ù</w:t>
      </w:r>
      <w:r w:rsidR="009926A8">
        <w:rPr>
          <w:sz w:val="26"/>
          <w:szCs w:val="26"/>
        </w:rPr>
        <w:t>ng chung</w:t>
      </w:r>
      <w:r w:rsidRPr="006B4D01">
        <w:rPr>
          <w:sz w:val="26"/>
          <w:szCs w:val="26"/>
        </w:rPr>
        <w:t>.</w:t>
      </w:r>
    </w:p>
    <w:p w:rsidR="00922071" w:rsidRPr="006B4D01" w:rsidRDefault="00922071" w:rsidP="0077131B">
      <w:pPr>
        <w:spacing w:line="360" w:lineRule="auto"/>
        <w:ind w:firstLine="709"/>
        <w:jc w:val="both"/>
        <w:rPr>
          <w:i/>
          <w:sz w:val="26"/>
          <w:szCs w:val="26"/>
        </w:rPr>
      </w:pPr>
      <w:r w:rsidRPr="006B4D01">
        <w:rPr>
          <w:i/>
          <w:sz w:val="26"/>
          <w:szCs w:val="26"/>
        </w:rPr>
        <w:t>i) Đối với chi mua sản phẩm vật chất</w:t>
      </w:r>
      <w:r w:rsidR="008F3ECD">
        <w:rPr>
          <w:i/>
          <w:sz w:val="26"/>
          <w:szCs w:val="26"/>
        </w:rPr>
        <w:t xml:space="preserve"> </w:t>
      </w:r>
      <w:r w:rsidRPr="006B4D01">
        <w:rPr>
          <w:i/>
          <w:sz w:val="26"/>
          <w:szCs w:val="26"/>
        </w:rPr>
        <w:t xml:space="preserve">và dịch vụ </w:t>
      </w:r>
      <w:r w:rsidR="008F3ECD">
        <w:rPr>
          <w:i/>
          <w:sz w:val="26"/>
          <w:szCs w:val="26"/>
        </w:rPr>
        <w:t>với</w:t>
      </w:r>
      <w:r w:rsidRPr="006B4D01">
        <w:rPr>
          <w:i/>
          <w:sz w:val="26"/>
          <w:szCs w:val="26"/>
        </w:rPr>
        <w:t xml:space="preserve"> giá thấp hơn giá thành sản xuất sản phẩm đó từ Nhà nước và tổ chức không vị lợi phục vụ hộ gia đình, ví dụ: </w:t>
      </w:r>
      <w:r w:rsidR="00A603E4">
        <w:rPr>
          <w:i/>
          <w:sz w:val="26"/>
          <w:szCs w:val="26"/>
        </w:rPr>
        <w:t>D</w:t>
      </w:r>
      <w:r w:rsidRPr="006B4D01">
        <w:rPr>
          <w:i/>
          <w:sz w:val="26"/>
          <w:szCs w:val="26"/>
        </w:rPr>
        <w:t>ịch vụ y tế, giáo d</w:t>
      </w:r>
      <w:r w:rsidR="00B80492">
        <w:rPr>
          <w:i/>
          <w:sz w:val="26"/>
          <w:szCs w:val="26"/>
        </w:rPr>
        <w:t>ục, dịch vụ thăm quan bảo tàng,</w:t>
      </w:r>
      <w:r w:rsidRPr="006B4D01">
        <w:rPr>
          <w:i/>
          <w:sz w:val="26"/>
          <w:szCs w:val="26"/>
        </w:rPr>
        <w:t>…</w:t>
      </w:r>
    </w:p>
    <w:p w:rsidR="00922071" w:rsidRDefault="00922071" w:rsidP="0077131B">
      <w:pPr>
        <w:spacing w:line="360" w:lineRule="auto"/>
        <w:ind w:firstLine="709"/>
        <w:jc w:val="both"/>
        <w:rPr>
          <w:sz w:val="26"/>
          <w:szCs w:val="26"/>
        </w:rPr>
      </w:pPr>
      <w:r w:rsidRPr="006B4D01">
        <w:rPr>
          <w:sz w:val="26"/>
          <w:szCs w:val="26"/>
        </w:rPr>
        <w:t xml:space="preserve">Như đã chỉ ra ở trên, những  sản phẩm vật chất và dịch vụ này là sản phẩm phi thị trường Nhà nước và tổ chức không vị lợi phục vụ hộ gia đình sản xuất và cung cấp cho tiêu dùng cá nhân của hộ gia đình. Do vậy ngoại suy giá trị của chúng theo năm gốc bằng chỉ số khối lượng đầu ra để thu được giá trị theo giá so sánh. Hiện tại, chưa tính chỉ số khối lượng đầu ra của những sản phẩm này, do vậy, giải pháp thay thế là sử dụng chỉ số giá tiêu </w:t>
      </w:r>
      <w:r w:rsidR="009926A8">
        <w:rPr>
          <w:sz w:val="26"/>
          <w:szCs w:val="26"/>
        </w:rPr>
        <w:t>d</w:t>
      </w:r>
      <w:r w:rsidR="00A603E4">
        <w:rPr>
          <w:sz w:val="26"/>
          <w:szCs w:val="26"/>
        </w:rPr>
        <w:t>ù</w:t>
      </w:r>
      <w:r w:rsidR="009926A8">
        <w:rPr>
          <w:sz w:val="26"/>
          <w:szCs w:val="26"/>
        </w:rPr>
        <w:t>ng chung</w:t>
      </w:r>
      <w:r w:rsidRPr="006B4D01">
        <w:rPr>
          <w:sz w:val="26"/>
          <w:szCs w:val="26"/>
        </w:rPr>
        <w:t>.</w:t>
      </w:r>
    </w:p>
    <w:p w:rsidR="004E1A2C" w:rsidRPr="006B4D01" w:rsidRDefault="004E1A2C" w:rsidP="0077131B">
      <w:pPr>
        <w:spacing w:line="360" w:lineRule="auto"/>
        <w:ind w:firstLine="709"/>
        <w:jc w:val="both"/>
        <w:rPr>
          <w:sz w:val="26"/>
          <w:szCs w:val="26"/>
        </w:rPr>
      </w:pPr>
    </w:p>
    <w:p w:rsidR="00922071" w:rsidRPr="004E1A2C" w:rsidRDefault="00922071" w:rsidP="0077131B">
      <w:pPr>
        <w:spacing w:line="360" w:lineRule="auto"/>
        <w:ind w:firstLine="709"/>
        <w:jc w:val="both"/>
        <w:rPr>
          <w:sz w:val="26"/>
          <w:szCs w:val="26"/>
        </w:rPr>
      </w:pPr>
      <w:r w:rsidRPr="004E1A2C">
        <w:rPr>
          <w:sz w:val="26"/>
          <w:szCs w:val="26"/>
        </w:rPr>
        <w:lastRenderedPageBreak/>
        <w:t>ii. Chi tiêu của Nhà nước cho tiêu dùng cuối cùng của cá nhân</w:t>
      </w:r>
    </w:p>
    <w:p w:rsidR="00922071" w:rsidRPr="006B4D01" w:rsidRDefault="00922071" w:rsidP="0077131B">
      <w:pPr>
        <w:spacing w:line="360" w:lineRule="auto"/>
        <w:ind w:firstLine="709"/>
        <w:jc w:val="both"/>
        <w:rPr>
          <w:i/>
          <w:sz w:val="26"/>
          <w:szCs w:val="26"/>
        </w:rPr>
      </w:pPr>
      <w:r w:rsidRPr="006B4D01">
        <w:rPr>
          <w:i/>
          <w:sz w:val="26"/>
          <w:szCs w:val="26"/>
        </w:rPr>
        <w:t>a) Đối với sản phẩm vật chấtvà dịch vụ cá nhân, Nhà nước sản xuất ra, cung cấp miễn phí trực tiếp cho hộ gia đình</w:t>
      </w:r>
    </w:p>
    <w:p w:rsidR="00922071" w:rsidRPr="006B4D01" w:rsidRDefault="00922071" w:rsidP="0077131B">
      <w:pPr>
        <w:spacing w:line="360" w:lineRule="auto"/>
        <w:ind w:firstLine="709"/>
        <w:jc w:val="both"/>
        <w:rPr>
          <w:sz w:val="26"/>
          <w:szCs w:val="26"/>
        </w:rPr>
      </w:pPr>
      <w:r w:rsidRPr="006B4D01">
        <w:rPr>
          <w:sz w:val="26"/>
          <w:szCs w:val="26"/>
        </w:rPr>
        <w:t>Những sản phẩm vật chất và dịch vụ này là sản phẩm phi thị trường Nhà nước sản xuất và cung cấp cho tiêu dùng cá nhân của hộ gia đình. Do vậy ngoại suy giá trị của chúng năm gốc bằng chỉ số khối lượng đầu ra để thu được giá trị theo giá so sánh. Nếu chưa tính chỉ số khối lượng đầu ra của những sản phẩm này, giải pháp thay thế là sử dụng chỉ số giá tiêu dùng chung.</w:t>
      </w:r>
    </w:p>
    <w:p w:rsidR="00922071" w:rsidRPr="006B4D01" w:rsidRDefault="00922071" w:rsidP="0077131B">
      <w:pPr>
        <w:spacing w:line="360" w:lineRule="auto"/>
        <w:ind w:firstLine="709"/>
        <w:jc w:val="both"/>
        <w:rPr>
          <w:i/>
          <w:sz w:val="26"/>
          <w:szCs w:val="26"/>
        </w:rPr>
      </w:pPr>
      <w:r w:rsidRPr="006B4D01">
        <w:rPr>
          <w:i/>
          <w:sz w:val="26"/>
          <w:szCs w:val="26"/>
        </w:rPr>
        <w:t xml:space="preserve">b) Đối với “sản phẩm vật chấtvà dịch vụ cá nhân hộ gia đình mua từ nhà sản xuất thị trường, sau đó quỹ bảo hiểm xã hội thanh toán lại toàn bộ hay một phần chi phí mua cho hộ gia đình” </w:t>
      </w:r>
      <w:r w:rsidRPr="006B4D01">
        <w:rPr>
          <w:sz w:val="26"/>
          <w:szCs w:val="26"/>
        </w:rPr>
        <w:t>và “</w:t>
      </w:r>
      <w:r w:rsidRPr="006B4D01">
        <w:rPr>
          <w:i/>
          <w:sz w:val="26"/>
          <w:szCs w:val="26"/>
        </w:rPr>
        <w:t>sản phẩm vật chấtvà dịch vụ cá nhân, Nhà nước mua từ nhà sản xuất thị trường và cung cấp cho hộ gia đình”</w:t>
      </w:r>
    </w:p>
    <w:p w:rsidR="00922071" w:rsidRPr="006B4D01" w:rsidRDefault="00922071" w:rsidP="0077131B">
      <w:pPr>
        <w:spacing w:line="360" w:lineRule="auto"/>
        <w:ind w:firstLine="709"/>
        <w:jc w:val="both"/>
        <w:rPr>
          <w:sz w:val="26"/>
          <w:szCs w:val="26"/>
          <w:highlight w:val="lightGray"/>
        </w:rPr>
      </w:pPr>
      <w:r w:rsidRPr="006B4D01">
        <w:rPr>
          <w:sz w:val="26"/>
          <w:szCs w:val="26"/>
        </w:rPr>
        <w:t>Giá thị trường có đối với những sản phẩm này</w:t>
      </w:r>
      <w:r w:rsidR="004E1A2C">
        <w:rPr>
          <w:sz w:val="26"/>
          <w:szCs w:val="26"/>
        </w:rPr>
        <w:t>, do</w:t>
      </w:r>
      <w:r w:rsidRPr="006B4D01">
        <w:rPr>
          <w:sz w:val="26"/>
          <w:szCs w:val="26"/>
        </w:rPr>
        <w:t xml:space="preserve"> đó, sử dụng chỉ số giá tiêu dùng để giảm phát những sản phẩm  đã thu thập được thông tin về giá của chúng. Nếu vẫn chưa thu thập được thông tin về giá đối với sản phẩm nào đó, thì có thể sử dụng chỉ số giá </w:t>
      </w:r>
      <w:r w:rsidR="004E1A2C">
        <w:rPr>
          <w:sz w:val="26"/>
          <w:szCs w:val="26"/>
        </w:rPr>
        <w:t>sản xuất.</w:t>
      </w:r>
    </w:p>
    <w:p w:rsidR="00922071" w:rsidRPr="004E1A2C" w:rsidRDefault="00FC2F8F" w:rsidP="0077131B">
      <w:pPr>
        <w:spacing w:line="360" w:lineRule="auto"/>
        <w:ind w:firstLine="709"/>
        <w:jc w:val="both"/>
        <w:rPr>
          <w:sz w:val="26"/>
          <w:szCs w:val="26"/>
        </w:rPr>
      </w:pPr>
      <w:r w:rsidRPr="004E1A2C">
        <w:rPr>
          <w:sz w:val="26"/>
          <w:szCs w:val="26"/>
        </w:rPr>
        <w:t xml:space="preserve">iii. Chi </w:t>
      </w:r>
      <w:r w:rsidR="00922071" w:rsidRPr="004E1A2C">
        <w:rPr>
          <w:sz w:val="26"/>
          <w:szCs w:val="26"/>
        </w:rPr>
        <w:t>tiêu dùng cuối cùng của các khu vực không vị lợi phục vụ hộ gia đình</w:t>
      </w:r>
    </w:p>
    <w:p w:rsidR="00922071" w:rsidRPr="00A7542D" w:rsidRDefault="00922071" w:rsidP="0077131B">
      <w:pPr>
        <w:spacing w:line="360" w:lineRule="auto"/>
        <w:ind w:firstLine="709"/>
        <w:jc w:val="both"/>
        <w:rPr>
          <w:sz w:val="26"/>
          <w:szCs w:val="26"/>
        </w:rPr>
      </w:pPr>
      <w:r w:rsidRPr="00A7542D">
        <w:rPr>
          <w:sz w:val="26"/>
          <w:szCs w:val="26"/>
        </w:rPr>
        <w:t xml:space="preserve">Nội dung của chi tiêu dùng cuối cùng của khu vực không vị lợi phục vụ hộ gia đình tương tự như chi tiêu tiêu dùng cuối cùng của Nhà nước. Do vậy, phương pháp và nguồn thông tin để có được giá trị theo giá so sánh cũng tương tự như đề cập ở trên. </w:t>
      </w:r>
    </w:p>
    <w:p w:rsidR="00922071" w:rsidRPr="004E1A2C" w:rsidRDefault="00922071" w:rsidP="0077131B">
      <w:pPr>
        <w:spacing w:line="360" w:lineRule="auto"/>
        <w:ind w:firstLine="709"/>
        <w:jc w:val="both"/>
        <w:rPr>
          <w:sz w:val="26"/>
          <w:szCs w:val="26"/>
        </w:rPr>
      </w:pPr>
      <w:r w:rsidRPr="004E1A2C">
        <w:rPr>
          <w:b/>
          <w:sz w:val="26"/>
          <w:szCs w:val="26"/>
        </w:rPr>
        <w:t>25.10.</w:t>
      </w:r>
      <w:r w:rsidRPr="004E1A2C">
        <w:rPr>
          <w:sz w:val="26"/>
          <w:szCs w:val="26"/>
        </w:rPr>
        <w:t xml:space="preserve"> Tiêu dùng cuối cùng thực tế của Nhà nước</w:t>
      </w:r>
    </w:p>
    <w:p w:rsidR="00922071" w:rsidRPr="00A7542D" w:rsidRDefault="00922071" w:rsidP="0077131B">
      <w:pPr>
        <w:spacing w:line="360" w:lineRule="auto"/>
        <w:ind w:firstLine="709"/>
        <w:jc w:val="both"/>
        <w:rPr>
          <w:sz w:val="26"/>
          <w:szCs w:val="26"/>
        </w:rPr>
      </w:pPr>
      <w:r w:rsidRPr="00A7542D">
        <w:rPr>
          <w:sz w:val="26"/>
          <w:szCs w:val="26"/>
        </w:rPr>
        <w:t xml:space="preserve">Như đã chỉ ra ở mục “Một số vấn đề chung”, phương pháp đầu vào được khuyến nghị sử dụng để giảm phát tiêu dùng cuối cùng thực tế của Nhà nước. Các chỉ số có thể là chỉ số tiền lương, chỉ số giá hàng hóa và dịch vụ mua về làm </w:t>
      </w:r>
      <w:r w:rsidR="00E6712D">
        <w:rPr>
          <w:sz w:val="26"/>
          <w:szCs w:val="26"/>
        </w:rPr>
        <w:t>đầu vào cho quá trình sản xuất,..</w:t>
      </w:r>
      <w:r w:rsidRPr="00A7542D">
        <w:rPr>
          <w:sz w:val="26"/>
          <w:szCs w:val="26"/>
        </w:rPr>
        <w:t xml:space="preserve">. Hiện tại, chưa tính được chỉ số giá đầu vào cho dịch vụ </w:t>
      </w:r>
      <w:r w:rsidR="004E1A2C">
        <w:rPr>
          <w:sz w:val="26"/>
          <w:szCs w:val="26"/>
        </w:rPr>
        <w:t>cộng đồng</w:t>
      </w:r>
      <w:r w:rsidRPr="00A7542D">
        <w:rPr>
          <w:sz w:val="26"/>
          <w:szCs w:val="26"/>
        </w:rPr>
        <w:t xml:space="preserve">, giải pháp thay thế là sử dụng chỉ số giá tiêu </w:t>
      </w:r>
      <w:r w:rsidR="009926A8" w:rsidRPr="00A7542D">
        <w:rPr>
          <w:sz w:val="26"/>
          <w:szCs w:val="26"/>
        </w:rPr>
        <w:t>dung chung</w:t>
      </w:r>
      <w:r w:rsidRPr="00A7542D">
        <w:rPr>
          <w:sz w:val="26"/>
          <w:szCs w:val="26"/>
        </w:rPr>
        <w:t>.</w:t>
      </w:r>
    </w:p>
    <w:p w:rsidR="00922071" w:rsidRPr="00A7542D" w:rsidRDefault="00922071" w:rsidP="0077131B">
      <w:pPr>
        <w:spacing w:line="360" w:lineRule="auto"/>
        <w:ind w:firstLine="709"/>
        <w:jc w:val="both"/>
        <w:rPr>
          <w:b/>
          <w:sz w:val="26"/>
          <w:szCs w:val="26"/>
        </w:rPr>
      </w:pPr>
      <w:bookmarkStart w:id="577" w:name="_Toc437421809"/>
      <w:bookmarkStart w:id="578" w:name="_Toc440359991"/>
      <w:bookmarkStart w:id="579" w:name="_Toc440376379"/>
      <w:bookmarkStart w:id="580" w:name="_Toc457897855"/>
      <w:r w:rsidRPr="00A7542D">
        <w:rPr>
          <w:b/>
          <w:sz w:val="26"/>
          <w:szCs w:val="26"/>
        </w:rPr>
        <w:t xml:space="preserve">IV. </w:t>
      </w:r>
      <w:bookmarkEnd w:id="577"/>
      <w:bookmarkEnd w:id="578"/>
      <w:r w:rsidRPr="00A7542D">
        <w:rPr>
          <w:b/>
          <w:sz w:val="26"/>
          <w:szCs w:val="26"/>
        </w:rPr>
        <w:t xml:space="preserve">NGUỒN THÔNG TIN VÀ PHƯƠNG PHÁP </w:t>
      </w:r>
      <w:r w:rsidR="00FC2F8F">
        <w:rPr>
          <w:b/>
          <w:sz w:val="26"/>
          <w:szCs w:val="26"/>
        </w:rPr>
        <w:t>BIÊN SOẠN</w:t>
      </w:r>
      <w:r w:rsidRPr="00A7542D">
        <w:rPr>
          <w:b/>
          <w:sz w:val="26"/>
          <w:szCs w:val="26"/>
        </w:rPr>
        <w:t xml:space="preserve"> BÁO CÁO ƯỚC TÍNH VÀ BÁO CÁO SƠ BỘ</w:t>
      </w:r>
      <w:bookmarkEnd w:id="579"/>
      <w:bookmarkEnd w:id="580"/>
    </w:p>
    <w:p w:rsidR="00922071" w:rsidRPr="006B4D01" w:rsidRDefault="001953AB" w:rsidP="0077131B">
      <w:pPr>
        <w:spacing w:line="360" w:lineRule="auto"/>
        <w:ind w:firstLine="709"/>
        <w:jc w:val="both"/>
        <w:rPr>
          <w:sz w:val="26"/>
          <w:szCs w:val="26"/>
        </w:rPr>
      </w:pPr>
      <w:r w:rsidRPr="00A7542D">
        <w:rPr>
          <w:sz w:val="26"/>
          <w:szCs w:val="26"/>
        </w:rPr>
        <w:t>Hiện tại t</w:t>
      </w:r>
      <w:r w:rsidR="00922071" w:rsidRPr="00A7542D">
        <w:rPr>
          <w:sz w:val="26"/>
          <w:szCs w:val="26"/>
        </w:rPr>
        <w:t xml:space="preserve">hông tin đầu vào cho ước tính và </w:t>
      </w:r>
      <w:r w:rsidR="00922071" w:rsidRPr="006B4D01">
        <w:rPr>
          <w:sz w:val="26"/>
          <w:szCs w:val="26"/>
        </w:rPr>
        <w:t xml:space="preserve">sơ bộ khá hạn chế, không </w:t>
      </w:r>
      <w:r w:rsidR="00FC2F8F">
        <w:rPr>
          <w:sz w:val="26"/>
          <w:szCs w:val="26"/>
        </w:rPr>
        <w:t>đầy đủ</w:t>
      </w:r>
      <w:r w:rsidR="00922071" w:rsidRPr="006B4D01">
        <w:rPr>
          <w:sz w:val="26"/>
          <w:szCs w:val="26"/>
        </w:rPr>
        <w:t xml:space="preserve"> như tính chính thức năm. Do vậy, phương pháp ước tính hoặc sơ bộ </w:t>
      </w:r>
      <w:r w:rsidR="00FC2F8F">
        <w:rPr>
          <w:sz w:val="26"/>
          <w:szCs w:val="26"/>
        </w:rPr>
        <w:t>cần áp dụng</w:t>
      </w:r>
      <w:r w:rsidR="00922071" w:rsidRPr="006B4D01">
        <w:rPr>
          <w:sz w:val="26"/>
          <w:szCs w:val="26"/>
        </w:rPr>
        <w:t xml:space="preserve"> phù hợp với thông tin sẵn có và không chi tiết như phương pháp tính chính thức năm, tập trung vào những khoản mục chi tiêu lớn, chi phối tốc độ tăng trưởng của toàn bộ tiêu dùng </w:t>
      </w:r>
      <w:r w:rsidR="00922071" w:rsidRPr="006B4D01">
        <w:rPr>
          <w:sz w:val="26"/>
          <w:szCs w:val="26"/>
        </w:rPr>
        <w:lastRenderedPageBreak/>
        <w:t>cuối cùng như chi TDCC bình quân đầu người của kỳ trước kỳ ước tính, TMBL của kỳ ước tính, chi NSNN cho hoạt độ</w:t>
      </w:r>
      <w:r w:rsidR="00E6712D">
        <w:rPr>
          <w:sz w:val="26"/>
          <w:szCs w:val="26"/>
        </w:rPr>
        <w:t>ng thường xuyên của kỳ ước tính</w:t>
      </w:r>
      <w:r w:rsidR="00922071" w:rsidRPr="006B4D01">
        <w:rPr>
          <w:sz w:val="26"/>
          <w:szCs w:val="26"/>
        </w:rPr>
        <w:t>…</w:t>
      </w:r>
    </w:p>
    <w:p w:rsidR="00922071" w:rsidRPr="006B4D01" w:rsidRDefault="00922071" w:rsidP="0077131B">
      <w:pPr>
        <w:spacing w:line="360" w:lineRule="auto"/>
        <w:ind w:firstLine="709"/>
        <w:jc w:val="both"/>
        <w:rPr>
          <w:b/>
          <w:i/>
          <w:sz w:val="26"/>
          <w:szCs w:val="26"/>
        </w:rPr>
      </w:pPr>
      <w:bookmarkStart w:id="581" w:name="_Toc437421810"/>
      <w:bookmarkStart w:id="582" w:name="_Toc440359992"/>
      <w:r w:rsidRPr="006B4D01">
        <w:rPr>
          <w:b/>
          <w:i/>
          <w:sz w:val="26"/>
          <w:szCs w:val="26"/>
        </w:rPr>
        <w:t>Theo giá hiện hành</w:t>
      </w:r>
      <w:bookmarkEnd w:id="581"/>
      <w:bookmarkEnd w:id="582"/>
    </w:p>
    <w:p w:rsidR="00922071" w:rsidRPr="006B4D01" w:rsidRDefault="00922071" w:rsidP="0077131B">
      <w:pPr>
        <w:spacing w:line="360" w:lineRule="auto"/>
        <w:ind w:firstLine="709"/>
        <w:jc w:val="both"/>
        <w:rPr>
          <w:b/>
          <w:sz w:val="26"/>
          <w:szCs w:val="26"/>
        </w:rPr>
      </w:pPr>
      <w:r w:rsidRPr="006B4D01">
        <w:rPr>
          <w:b/>
          <w:sz w:val="26"/>
          <w:szCs w:val="26"/>
        </w:rPr>
        <w:t xml:space="preserve">25.11. </w:t>
      </w:r>
      <w:r w:rsidRPr="004E1A2C">
        <w:rPr>
          <w:sz w:val="26"/>
          <w:szCs w:val="26"/>
        </w:rPr>
        <w:t>Tiêu dùng cuối cùng thực tế của hộ gia đình</w:t>
      </w:r>
    </w:p>
    <w:p w:rsidR="004E1A2C" w:rsidRDefault="00922071" w:rsidP="00962ADE">
      <w:pPr>
        <w:spacing w:line="336" w:lineRule="auto"/>
        <w:ind w:firstLine="709"/>
        <w:jc w:val="both"/>
        <w:rPr>
          <w:sz w:val="26"/>
          <w:szCs w:val="26"/>
        </w:rPr>
      </w:pPr>
      <w:r w:rsidRPr="006B4D01">
        <w:rPr>
          <w:sz w:val="26"/>
          <w:szCs w:val="26"/>
        </w:rPr>
        <w:t>Có 2 phương pháp tính gồm phương pháp tính trực tiếp từ phía sử dụng, phương pháp tính trực tiếp từ phía nguồn</w:t>
      </w:r>
      <w:r w:rsidR="004E1A2C">
        <w:rPr>
          <w:sz w:val="26"/>
          <w:szCs w:val="26"/>
        </w:rPr>
        <w:t>.</w:t>
      </w:r>
    </w:p>
    <w:p w:rsidR="00922071" w:rsidRDefault="00922071" w:rsidP="00962ADE">
      <w:pPr>
        <w:spacing w:line="336" w:lineRule="auto"/>
        <w:ind w:firstLine="709"/>
        <w:jc w:val="both"/>
        <w:rPr>
          <w:sz w:val="26"/>
          <w:szCs w:val="26"/>
        </w:rPr>
      </w:pPr>
      <w:r w:rsidRPr="004E1A2C">
        <w:rPr>
          <w:i/>
          <w:sz w:val="26"/>
          <w:szCs w:val="26"/>
        </w:rPr>
        <w:t>i. Phương pháp tính trực tiếp từ phía sử</w:t>
      </w:r>
      <w:r w:rsidR="004E1A2C">
        <w:rPr>
          <w:i/>
          <w:sz w:val="26"/>
          <w:szCs w:val="26"/>
        </w:rPr>
        <w:t xml:space="preserve"> dụng</w:t>
      </w:r>
      <w:r w:rsidRPr="004E1A2C">
        <w:rPr>
          <w:i/>
          <w:sz w:val="26"/>
          <w:szCs w:val="26"/>
        </w:rPr>
        <w:t>:</w:t>
      </w:r>
      <w:r w:rsidRPr="006B4D01">
        <w:rPr>
          <w:b/>
          <w:sz w:val="26"/>
          <w:szCs w:val="26"/>
        </w:rPr>
        <w:t xml:space="preserve"> </w:t>
      </w:r>
      <w:r w:rsidR="007C2114">
        <w:rPr>
          <w:sz w:val="26"/>
          <w:szCs w:val="26"/>
        </w:rPr>
        <w:t>P</w:t>
      </w:r>
      <w:r w:rsidRPr="006B4D01">
        <w:rPr>
          <w:sz w:val="26"/>
          <w:szCs w:val="26"/>
        </w:rPr>
        <w:t>hần lớn tiêu dùng cuối cùng thực tế của hộ gia đình ước tính dựa vào chi tiêu của hộ gia đình.</w:t>
      </w:r>
    </w:p>
    <w:tbl>
      <w:tblPr>
        <w:tblStyle w:val="TableGrid"/>
        <w:tblW w:w="892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7"/>
        <w:gridCol w:w="425"/>
        <w:gridCol w:w="2225"/>
        <w:gridCol w:w="502"/>
        <w:gridCol w:w="1100"/>
        <w:gridCol w:w="502"/>
        <w:gridCol w:w="2048"/>
      </w:tblGrid>
      <w:tr w:rsidR="00922071" w:rsidRPr="006B4D01" w:rsidTr="00A7542D">
        <w:tc>
          <w:tcPr>
            <w:tcW w:w="2127" w:type="dxa"/>
            <w:vAlign w:val="center"/>
          </w:tcPr>
          <w:p w:rsidR="00922071" w:rsidRPr="006B4D01" w:rsidRDefault="00922071" w:rsidP="00EB306D">
            <w:pPr>
              <w:spacing w:line="336" w:lineRule="auto"/>
              <w:jc w:val="center"/>
              <w:rPr>
                <w:sz w:val="26"/>
                <w:szCs w:val="26"/>
              </w:rPr>
            </w:pPr>
            <w:r w:rsidRPr="006B4D01">
              <w:rPr>
                <w:sz w:val="26"/>
                <w:szCs w:val="26"/>
              </w:rPr>
              <w:t>Tiêu dùng cuối cùng thực tế của hộ gia đình</w:t>
            </w:r>
          </w:p>
          <w:p w:rsidR="00922071" w:rsidRPr="006B4D01" w:rsidRDefault="00922071" w:rsidP="00EB306D">
            <w:pPr>
              <w:spacing w:line="336" w:lineRule="auto"/>
              <w:jc w:val="center"/>
              <w:rPr>
                <w:b/>
                <w:sz w:val="26"/>
                <w:szCs w:val="26"/>
              </w:rPr>
            </w:pPr>
            <w:r w:rsidRPr="006B4D01">
              <w:rPr>
                <w:sz w:val="26"/>
                <w:szCs w:val="26"/>
              </w:rPr>
              <w:t>kỳ báo cáo</w:t>
            </w:r>
          </w:p>
        </w:tc>
        <w:tc>
          <w:tcPr>
            <w:tcW w:w="425" w:type="dxa"/>
            <w:vAlign w:val="center"/>
          </w:tcPr>
          <w:p w:rsidR="00922071" w:rsidRPr="006B4D01" w:rsidRDefault="00922071" w:rsidP="00EB306D">
            <w:pPr>
              <w:spacing w:line="336" w:lineRule="auto"/>
              <w:jc w:val="center"/>
              <w:rPr>
                <w:b/>
                <w:sz w:val="26"/>
                <w:szCs w:val="26"/>
              </w:rPr>
            </w:pPr>
            <w:r w:rsidRPr="006B4D01">
              <w:rPr>
                <w:b/>
                <w:sz w:val="26"/>
                <w:szCs w:val="26"/>
              </w:rPr>
              <w:t>=</w:t>
            </w:r>
          </w:p>
        </w:tc>
        <w:tc>
          <w:tcPr>
            <w:tcW w:w="2225" w:type="dxa"/>
            <w:vAlign w:val="center"/>
          </w:tcPr>
          <w:p w:rsidR="00922071" w:rsidRPr="006B4D01" w:rsidRDefault="00922071" w:rsidP="00EB306D">
            <w:pPr>
              <w:spacing w:line="336" w:lineRule="auto"/>
              <w:jc w:val="center"/>
              <w:rPr>
                <w:sz w:val="26"/>
                <w:szCs w:val="26"/>
              </w:rPr>
            </w:pPr>
            <w:r w:rsidRPr="006B4D01">
              <w:rPr>
                <w:sz w:val="26"/>
                <w:szCs w:val="26"/>
              </w:rPr>
              <w:t>Tiêu dùng cuối cùng bình quân một nhân khẩu</w:t>
            </w:r>
          </w:p>
          <w:p w:rsidR="00922071" w:rsidRPr="006B4D01" w:rsidRDefault="00922071" w:rsidP="00EB306D">
            <w:pPr>
              <w:spacing w:line="336" w:lineRule="auto"/>
              <w:jc w:val="center"/>
              <w:rPr>
                <w:b/>
                <w:sz w:val="26"/>
                <w:szCs w:val="26"/>
              </w:rPr>
            </w:pPr>
            <w:r w:rsidRPr="006B4D01">
              <w:rPr>
                <w:sz w:val="26"/>
                <w:szCs w:val="26"/>
              </w:rPr>
              <w:t>cùng kỳ năm trước</w:t>
            </w:r>
          </w:p>
        </w:tc>
        <w:tc>
          <w:tcPr>
            <w:tcW w:w="502" w:type="dxa"/>
            <w:vAlign w:val="center"/>
          </w:tcPr>
          <w:p w:rsidR="00922071" w:rsidRPr="0077131B" w:rsidRDefault="00922071" w:rsidP="00EB306D">
            <w:pPr>
              <w:spacing w:line="336" w:lineRule="auto"/>
              <w:jc w:val="center"/>
              <w:rPr>
                <w:sz w:val="26"/>
                <w:szCs w:val="26"/>
              </w:rPr>
            </w:pPr>
            <w:r w:rsidRPr="0077131B">
              <w:rPr>
                <w:sz w:val="26"/>
                <w:szCs w:val="26"/>
              </w:rPr>
              <w:t>x</w:t>
            </w:r>
          </w:p>
        </w:tc>
        <w:tc>
          <w:tcPr>
            <w:tcW w:w="1100" w:type="dxa"/>
            <w:vAlign w:val="center"/>
          </w:tcPr>
          <w:p w:rsidR="00922071" w:rsidRPr="0077131B" w:rsidRDefault="00922071" w:rsidP="00EB306D">
            <w:pPr>
              <w:spacing w:line="336" w:lineRule="auto"/>
              <w:jc w:val="center"/>
              <w:rPr>
                <w:sz w:val="26"/>
                <w:szCs w:val="26"/>
              </w:rPr>
            </w:pPr>
            <w:r w:rsidRPr="0077131B">
              <w:rPr>
                <w:sz w:val="26"/>
                <w:szCs w:val="26"/>
              </w:rPr>
              <w:t>Tổng dân số kỳ báo cáo</w:t>
            </w:r>
          </w:p>
        </w:tc>
        <w:tc>
          <w:tcPr>
            <w:tcW w:w="502" w:type="dxa"/>
            <w:vAlign w:val="center"/>
          </w:tcPr>
          <w:p w:rsidR="00922071" w:rsidRPr="0077131B" w:rsidRDefault="00922071" w:rsidP="00EB306D">
            <w:pPr>
              <w:spacing w:line="336" w:lineRule="auto"/>
              <w:jc w:val="center"/>
              <w:rPr>
                <w:sz w:val="26"/>
                <w:szCs w:val="26"/>
              </w:rPr>
            </w:pPr>
            <w:r w:rsidRPr="0077131B">
              <w:rPr>
                <w:sz w:val="26"/>
                <w:szCs w:val="26"/>
              </w:rPr>
              <w:t>x</w:t>
            </w:r>
          </w:p>
        </w:tc>
        <w:tc>
          <w:tcPr>
            <w:tcW w:w="2048" w:type="dxa"/>
            <w:vAlign w:val="center"/>
          </w:tcPr>
          <w:p w:rsidR="00922071" w:rsidRPr="006B4D01" w:rsidRDefault="00922071" w:rsidP="00EB306D">
            <w:pPr>
              <w:spacing w:line="336" w:lineRule="auto"/>
              <w:jc w:val="center"/>
              <w:rPr>
                <w:b/>
                <w:sz w:val="26"/>
                <w:szCs w:val="26"/>
              </w:rPr>
            </w:pPr>
            <w:r w:rsidRPr="006B4D01">
              <w:rPr>
                <w:sz w:val="26"/>
                <w:szCs w:val="26"/>
              </w:rPr>
              <w:t>Chỉ số giá tiêu dùng của kỳ báo cáo so với cùng kỳ năm trước</w:t>
            </w:r>
          </w:p>
        </w:tc>
      </w:tr>
    </w:tbl>
    <w:p w:rsidR="00922071" w:rsidRPr="006B4D01" w:rsidRDefault="00922071" w:rsidP="0077131B">
      <w:pPr>
        <w:spacing w:line="360" w:lineRule="auto"/>
        <w:ind w:firstLine="709"/>
        <w:jc w:val="both"/>
        <w:rPr>
          <w:sz w:val="26"/>
          <w:szCs w:val="26"/>
        </w:rPr>
      </w:pPr>
      <w:r w:rsidRPr="006B4D01">
        <w:rPr>
          <w:sz w:val="26"/>
          <w:szCs w:val="26"/>
        </w:rPr>
        <w:t>Công thức này thực hiện riêng cho từng khu vực thành thị và nông thôn. Áp dụng cho từng nhóm sản phẩm không hiệu quả bởi vì không biết được bao nhiêu dân số tiêu dùng mỗi một nhóm sản phẩm nhất định; trong công thức, dân số là hạng</w:t>
      </w:r>
      <w:r w:rsidR="004E1A2C">
        <w:rPr>
          <w:sz w:val="26"/>
          <w:szCs w:val="26"/>
        </w:rPr>
        <w:t xml:space="preserve"> </w:t>
      </w:r>
      <w:r w:rsidR="00640F72" w:rsidRPr="00640F72">
        <w:rPr>
          <w:spacing w:val="4"/>
          <w:sz w:val="26"/>
          <w:szCs w:val="26"/>
        </w:rPr>
        <w:t>mục</w:t>
      </w:r>
      <w:r w:rsidRPr="00640F72">
        <w:rPr>
          <w:spacing w:val="4"/>
          <w:sz w:val="26"/>
          <w:szCs w:val="26"/>
        </w:rPr>
        <w:t xml:space="preserve"> khá quan trọng bởi vì nó quyết định tới thay đổi về số lượng của tiêu dùng cuối cùng.</w:t>
      </w:r>
    </w:p>
    <w:p w:rsidR="00922071" w:rsidRPr="006B4D01" w:rsidRDefault="00922071" w:rsidP="0077131B">
      <w:pPr>
        <w:spacing w:line="360" w:lineRule="auto"/>
        <w:ind w:firstLine="709"/>
        <w:jc w:val="both"/>
        <w:rPr>
          <w:sz w:val="26"/>
          <w:szCs w:val="26"/>
        </w:rPr>
      </w:pPr>
      <w:r w:rsidRPr="006B4D01">
        <w:rPr>
          <w:sz w:val="26"/>
          <w:szCs w:val="26"/>
        </w:rPr>
        <w:t>Nguồn thông tin:</w:t>
      </w:r>
    </w:p>
    <w:p w:rsidR="00922071" w:rsidRPr="006B4D01" w:rsidRDefault="00922071" w:rsidP="0077131B">
      <w:pPr>
        <w:spacing w:line="360" w:lineRule="auto"/>
        <w:ind w:firstLine="709"/>
        <w:jc w:val="both"/>
        <w:rPr>
          <w:sz w:val="26"/>
          <w:szCs w:val="26"/>
        </w:rPr>
      </w:pPr>
      <w:r w:rsidRPr="006B4D01">
        <w:rPr>
          <w:sz w:val="26"/>
          <w:szCs w:val="26"/>
        </w:rPr>
        <w:t>- Điều tra Khảo sát mức sống của hộ dân cư;</w:t>
      </w:r>
    </w:p>
    <w:p w:rsidR="00922071" w:rsidRDefault="00922071" w:rsidP="0077131B">
      <w:pPr>
        <w:spacing w:line="360" w:lineRule="auto"/>
        <w:ind w:firstLine="709"/>
        <w:jc w:val="both"/>
        <w:rPr>
          <w:sz w:val="26"/>
          <w:szCs w:val="26"/>
        </w:rPr>
      </w:pPr>
      <w:r w:rsidRPr="006B4D01">
        <w:rPr>
          <w:sz w:val="26"/>
          <w:szCs w:val="26"/>
        </w:rPr>
        <w:t>- Điều tra doanh nghiệp;</w:t>
      </w:r>
    </w:p>
    <w:p w:rsidR="00940B4C" w:rsidRPr="006B4D01" w:rsidRDefault="00940B4C" w:rsidP="0077131B">
      <w:pPr>
        <w:spacing w:line="360" w:lineRule="auto"/>
        <w:ind w:firstLine="709"/>
        <w:jc w:val="both"/>
        <w:rPr>
          <w:sz w:val="26"/>
          <w:szCs w:val="26"/>
        </w:rPr>
      </w:pPr>
      <w:r>
        <w:rPr>
          <w:sz w:val="26"/>
          <w:szCs w:val="26"/>
        </w:rPr>
        <w:t xml:space="preserve">- </w:t>
      </w:r>
      <w:r w:rsidR="001724B9">
        <w:rPr>
          <w:sz w:val="26"/>
          <w:szCs w:val="26"/>
        </w:rPr>
        <w:t>Tổng điều tra dân số và nhà ở; điều tra dân số và nhà ở giữa kỳ</w:t>
      </w:r>
      <w:r>
        <w:rPr>
          <w:sz w:val="26"/>
          <w:szCs w:val="26"/>
        </w:rPr>
        <w:t>;</w:t>
      </w:r>
    </w:p>
    <w:p w:rsidR="00A7542D" w:rsidRDefault="00922071" w:rsidP="00A7542D">
      <w:pPr>
        <w:spacing w:line="360" w:lineRule="auto"/>
        <w:ind w:firstLine="709"/>
        <w:jc w:val="both"/>
        <w:rPr>
          <w:sz w:val="26"/>
          <w:szCs w:val="26"/>
        </w:rPr>
      </w:pPr>
      <w:r w:rsidRPr="006B4D01">
        <w:rPr>
          <w:sz w:val="26"/>
          <w:szCs w:val="26"/>
        </w:rPr>
        <w:t xml:space="preserve">- Các cuộc điều tra về thống kê tài khoản quốc gia liên quan tới tiêu dùng cuối cùng, </w:t>
      </w:r>
      <w:r w:rsidR="00A7542D">
        <w:rPr>
          <w:sz w:val="26"/>
          <w:szCs w:val="26"/>
        </w:rPr>
        <w:t>các hệ số liên quan từ điều tra thu thập thông tin lập bảng I/O và tính hệ số chi phí trung gian.</w:t>
      </w:r>
    </w:p>
    <w:p w:rsidR="00922071" w:rsidRPr="006B4D01" w:rsidRDefault="00922071" w:rsidP="0077131B">
      <w:pPr>
        <w:spacing w:line="360" w:lineRule="auto"/>
        <w:ind w:firstLine="709"/>
        <w:jc w:val="both"/>
        <w:rPr>
          <w:b/>
          <w:sz w:val="26"/>
          <w:szCs w:val="26"/>
        </w:rPr>
      </w:pPr>
      <w:r w:rsidRPr="004E1A2C">
        <w:rPr>
          <w:i/>
          <w:sz w:val="26"/>
          <w:szCs w:val="26"/>
        </w:rPr>
        <w:t>ii. Phương pháp tính trực tiếp từ phía</w:t>
      </w:r>
      <w:r w:rsidR="004E1A2C" w:rsidRPr="004E1A2C">
        <w:rPr>
          <w:i/>
          <w:sz w:val="26"/>
          <w:szCs w:val="26"/>
        </w:rPr>
        <w:t xml:space="preserve"> nguồn</w:t>
      </w:r>
      <w:r w:rsidRPr="004E1A2C">
        <w:rPr>
          <w:i/>
          <w:sz w:val="26"/>
          <w:szCs w:val="26"/>
        </w:rPr>
        <w:t>:</w:t>
      </w:r>
      <w:r w:rsidRPr="006B4D01">
        <w:rPr>
          <w:b/>
          <w:sz w:val="26"/>
          <w:szCs w:val="26"/>
        </w:rPr>
        <w:t xml:space="preserve"> </w:t>
      </w:r>
      <w:r w:rsidR="007C2114">
        <w:rPr>
          <w:sz w:val="26"/>
          <w:szCs w:val="26"/>
        </w:rPr>
        <w:t>P</w:t>
      </w:r>
      <w:r w:rsidRPr="006B4D01">
        <w:rPr>
          <w:sz w:val="26"/>
          <w:szCs w:val="26"/>
        </w:rPr>
        <w:t>hần lớn tiêu dùng cuối cùng thực tế của hộ gia đình ước tính dựa vào Tổng mức bán lẻ hàng hóa và doanh thu dịch vụ tiêu dùng.</w:t>
      </w:r>
    </w:p>
    <w:tbl>
      <w:tblPr>
        <w:tblStyle w:val="TableGrid"/>
        <w:tblW w:w="88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8"/>
        <w:gridCol w:w="363"/>
        <w:gridCol w:w="2816"/>
        <w:gridCol w:w="346"/>
        <w:gridCol w:w="3215"/>
      </w:tblGrid>
      <w:tr w:rsidR="00922071" w:rsidRPr="006B4D01" w:rsidTr="00A7542D">
        <w:trPr>
          <w:jc w:val="center"/>
        </w:trPr>
        <w:tc>
          <w:tcPr>
            <w:tcW w:w="2128" w:type="dxa"/>
            <w:vAlign w:val="center"/>
          </w:tcPr>
          <w:p w:rsidR="00922071" w:rsidRPr="006B4D01" w:rsidRDefault="00922071" w:rsidP="00640F72">
            <w:pPr>
              <w:spacing w:line="336" w:lineRule="auto"/>
              <w:ind w:firstLine="17"/>
              <w:jc w:val="center"/>
              <w:rPr>
                <w:sz w:val="26"/>
                <w:szCs w:val="26"/>
              </w:rPr>
            </w:pPr>
            <w:r w:rsidRPr="006B4D01">
              <w:rPr>
                <w:sz w:val="26"/>
                <w:szCs w:val="26"/>
              </w:rPr>
              <w:t>Tiêu dùng cuối cùng thực tế của hộ gia đình kỳ báo cáo</w:t>
            </w:r>
          </w:p>
        </w:tc>
        <w:tc>
          <w:tcPr>
            <w:tcW w:w="363" w:type="dxa"/>
            <w:vAlign w:val="center"/>
          </w:tcPr>
          <w:p w:rsidR="00922071" w:rsidRPr="006B4D01" w:rsidRDefault="00922071" w:rsidP="00640F72">
            <w:pPr>
              <w:spacing w:line="336" w:lineRule="auto"/>
              <w:ind w:firstLine="17"/>
              <w:jc w:val="center"/>
              <w:rPr>
                <w:sz w:val="26"/>
                <w:szCs w:val="26"/>
              </w:rPr>
            </w:pPr>
            <w:r w:rsidRPr="006B4D01">
              <w:rPr>
                <w:sz w:val="26"/>
                <w:szCs w:val="26"/>
              </w:rPr>
              <w:t>=</w:t>
            </w:r>
          </w:p>
        </w:tc>
        <w:tc>
          <w:tcPr>
            <w:tcW w:w="2816" w:type="dxa"/>
            <w:vAlign w:val="center"/>
          </w:tcPr>
          <w:p w:rsidR="00922071" w:rsidRPr="006B4D01" w:rsidRDefault="00940B4C" w:rsidP="00640F72">
            <w:pPr>
              <w:spacing w:line="336" w:lineRule="auto"/>
              <w:ind w:firstLine="17"/>
              <w:jc w:val="center"/>
              <w:rPr>
                <w:sz w:val="26"/>
                <w:szCs w:val="26"/>
              </w:rPr>
            </w:pPr>
            <w:r>
              <w:rPr>
                <w:sz w:val="26"/>
                <w:szCs w:val="26"/>
              </w:rPr>
              <w:t>T</w:t>
            </w:r>
            <w:r w:rsidR="00922071" w:rsidRPr="006B4D01">
              <w:rPr>
                <w:sz w:val="26"/>
                <w:szCs w:val="26"/>
              </w:rPr>
              <w:t>iêu dùng cuối</w:t>
            </w:r>
            <w:r w:rsidR="0098386D">
              <w:rPr>
                <w:sz w:val="26"/>
                <w:szCs w:val="26"/>
              </w:rPr>
              <w:t xml:space="preserve"> cùng </w:t>
            </w:r>
            <w:r>
              <w:rPr>
                <w:sz w:val="26"/>
                <w:szCs w:val="26"/>
              </w:rPr>
              <w:t xml:space="preserve">thực tế của HGĐ </w:t>
            </w:r>
            <w:r w:rsidR="00922071" w:rsidRPr="006B4D01">
              <w:rPr>
                <w:sz w:val="26"/>
                <w:szCs w:val="26"/>
              </w:rPr>
              <w:t xml:space="preserve">cùng kỳ năm trước </w:t>
            </w:r>
          </w:p>
        </w:tc>
        <w:tc>
          <w:tcPr>
            <w:tcW w:w="346" w:type="dxa"/>
            <w:vAlign w:val="center"/>
          </w:tcPr>
          <w:p w:rsidR="00922071" w:rsidRPr="006B4D01" w:rsidRDefault="00922071" w:rsidP="00640F72">
            <w:pPr>
              <w:spacing w:line="336" w:lineRule="auto"/>
              <w:ind w:firstLine="17"/>
              <w:jc w:val="center"/>
              <w:rPr>
                <w:sz w:val="26"/>
                <w:szCs w:val="26"/>
              </w:rPr>
            </w:pPr>
            <w:r w:rsidRPr="006B4D01">
              <w:rPr>
                <w:sz w:val="26"/>
                <w:szCs w:val="26"/>
              </w:rPr>
              <w:t>x</w:t>
            </w:r>
          </w:p>
        </w:tc>
        <w:tc>
          <w:tcPr>
            <w:tcW w:w="3215" w:type="dxa"/>
            <w:vAlign w:val="center"/>
          </w:tcPr>
          <w:p w:rsidR="00922071" w:rsidRPr="006B4D01" w:rsidRDefault="00922071" w:rsidP="00640F72">
            <w:pPr>
              <w:spacing w:line="336" w:lineRule="auto"/>
              <w:ind w:firstLine="17"/>
              <w:jc w:val="center"/>
              <w:rPr>
                <w:sz w:val="26"/>
                <w:szCs w:val="26"/>
              </w:rPr>
            </w:pPr>
            <w:r w:rsidRPr="006B4D01">
              <w:rPr>
                <w:sz w:val="26"/>
                <w:szCs w:val="26"/>
              </w:rPr>
              <w:t>Tỷ lệ giá trị tổng mức bán lẻ hàng hóa và doanh thu dịch vụ tiêu dùng kỳ báo cáo so với cùng kỳ năm trước</w:t>
            </w:r>
          </w:p>
        </w:tc>
      </w:tr>
    </w:tbl>
    <w:p w:rsidR="00922071" w:rsidRPr="006B4D01" w:rsidRDefault="00922071" w:rsidP="0077131B">
      <w:pPr>
        <w:spacing w:line="360" w:lineRule="auto"/>
        <w:ind w:firstLine="709"/>
        <w:jc w:val="both"/>
        <w:rPr>
          <w:sz w:val="26"/>
          <w:szCs w:val="26"/>
        </w:rPr>
      </w:pPr>
      <w:r w:rsidRPr="006B4D01">
        <w:rPr>
          <w:sz w:val="26"/>
          <w:szCs w:val="26"/>
        </w:rPr>
        <w:t xml:space="preserve">Đối với </w:t>
      </w:r>
      <w:r w:rsidR="00940B4C">
        <w:rPr>
          <w:sz w:val="26"/>
          <w:szCs w:val="26"/>
        </w:rPr>
        <w:t>một số</w:t>
      </w:r>
      <w:r w:rsidRPr="006B4D01">
        <w:rPr>
          <w:sz w:val="26"/>
          <w:szCs w:val="26"/>
        </w:rPr>
        <w:t xml:space="preserve"> sản phẩm vật chất và dịch vụ cá nhân </w:t>
      </w:r>
      <w:r w:rsidR="00940B4C">
        <w:rPr>
          <w:sz w:val="26"/>
          <w:szCs w:val="26"/>
        </w:rPr>
        <w:t>không có trong TMBL</w:t>
      </w:r>
      <w:r w:rsidR="004E1A2C">
        <w:rPr>
          <w:sz w:val="26"/>
          <w:szCs w:val="26"/>
        </w:rPr>
        <w:t>, có hai</w:t>
      </w:r>
      <w:r w:rsidRPr="006B4D01">
        <w:rPr>
          <w:sz w:val="26"/>
          <w:szCs w:val="26"/>
        </w:rPr>
        <w:t xml:space="preserve"> phương pháp để xác định bao nhiêu giá trị sản xuất của chúng đi vào tiêu dùng </w:t>
      </w:r>
      <w:r w:rsidRPr="006B4D01">
        <w:rPr>
          <w:sz w:val="26"/>
          <w:szCs w:val="26"/>
        </w:rPr>
        <w:lastRenderedPageBreak/>
        <w:t xml:space="preserve">cuối cùng thực tế của hộ gia đình. Phương pháp đầu là phương pháp luồng sản phẩm. Nền tảng của nó là bảng Nguồn và Sử dụng hoặc bảng IO. Phương pháp hai áp dụng tỷ lệ giá trị hàng hóa và dịch vụ cá nhân </w:t>
      </w:r>
      <w:r w:rsidR="00940B4C">
        <w:rPr>
          <w:sz w:val="26"/>
          <w:szCs w:val="26"/>
        </w:rPr>
        <w:t>(giá trị sản xuất và nhập khẩu)</w:t>
      </w:r>
      <w:r w:rsidRPr="006B4D01">
        <w:rPr>
          <w:sz w:val="26"/>
          <w:szCs w:val="26"/>
        </w:rPr>
        <w:t xml:space="preserve"> của kỳ báo cáo so với cùng kỳ năm trước</w:t>
      </w:r>
      <w:r w:rsidR="004E1A2C">
        <w:rPr>
          <w:sz w:val="26"/>
          <w:szCs w:val="26"/>
        </w:rPr>
        <w:t xml:space="preserve"> </w:t>
      </w:r>
      <w:r w:rsidR="00940B4C">
        <w:rPr>
          <w:sz w:val="26"/>
          <w:szCs w:val="26"/>
        </w:rPr>
        <w:t>để tính</w:t>
      </w:r>
      <w:r w:rsidRPr="006B4D01">
        <w:rPr>
          <w:sz w:val="26"/>
          <w:szCs w:val="26"/>
        </w:rPr>
        <w:t xml:space="preserve"> tiêu dùng cuối cùng của những sản phẩm vật chất và dịch vụ này</w:t>
      </w:r>
      <w:r w:rsidR="00940B4C">
        <w:rPr>
          <w:sz w:val="26"/>
          <w:szCs w:val="26"/>
        </w:rPr>
        <w:t xml:space="preserve"> của kỳ ước tính</w:t>
      </w:r>
      <w:r w:rsidRPr="006B4D01">
        <w:rPr>
          <w:sz w:val="26"/>
          <w:szCs w:val="26"/>
        </w:rPr>
        <w:t>.</w:t>
      </w:r>
    </w:p>
    <w:p w:rsidR="00922071" w:rsidRPr="006B4D01" w:rsidRDefault="00922071" w:rsidP="0077131B">
      <w:pPr>
        <w:spacing w:line="360" w:lineRule="auto"/>
        <w:ind w:firstLine="709"/>
        <w:jc w:val="both"/>
        <w:rPr>
          <w:b/>
          <w:sz w:val="26"/>
          <w:szCs w:val="26"/>
        </w:rPr>
      </w:pPr>
      <w:r w:rsidRPr="006B4D01">
        <w:rPr>
          <w:b/>
          <w:sz w:val="26"/>
          <w:szCs w:val="26"/>
        </w:rPr>
        <w:t xml:space="preserve">25.12. </w:t>
      </w:r>
      <w:r w:rsidRPr="004E1A2C">
        <w:rPr>
          <w:sz w:val="26"/>
          <w:szCs w:val="26"/>
        </w:rPr>
        <w:t>Tiêu dùng cuối cùng thực tế của Nhà nước</w:t>
      </w:r>
    </w:p>
    <w:p w:rsidR="00922071" w:rsidRPr="006B4D01" w:rsidRDefault="004E1A2C" w:rsidP="0077131B">
      <w:pPr>
        <w:spacing w:line="360" w:lineRule="auto"/>
        <w:ind w:firstLine="709"/>
        <w:jc w:val="both"/>
        <w:rPr>
          <w:sz w:val="26"/>
          <w:szCs w:val="26"/>
        </w:rPr>
      </w:pPr>
      <w:r>
        <w:rPr>
          <w:sz w:val="26"/>
          <w:szCs w:val="26"/>
        </w:rPr>
        <w:t>Có hai</w:t>
      </w:r>
      <w:r w:rsidR="00922071" w:rsidRPr="006B4D01">
        <w:rPr>
          <w:sz w:val="26"/>
          <w:szCs w:val="26"/>
        </w:rPr>
        <w:t xml:space="preserve"> phương pháp: Phương pháp đầu là sử dụng thẳng giá trị sản xuất dịch vụ </w:t>
      </w:r>
      <w:r>
        <w:rPr>
          <w:sz w:val="26"/>
          <w:szCs w:val="26"/>
        </w:rPr>
        <w:t>cộng đồng</w:t>
      </w:r>
      <w:r w:rsidR="00922071" w:rsidRPr="006B4D01">
        <w:rPr>
          <w:sz w:val="26"/>
          <w:szCs w:val="26"/>
        </w:rPr>
        <w:t xml:space="preserve"> ước tính của kỳ báo cáo từ phía nguồn (có thể sử dụng thêm hệ số từ điều tra, bảng </w:t>
      </w:r>
      <w:r w:rsidR="00274460">
        <w:rPr>
          <w:sz w:val="26"/>
          <w:szCs w:val="26"/>
        </w:rPr>
        <w:t>n</w:t>
      </w:r>
      <w:r w:rsidR="00922071" w:rsidRPr="006B4D01">
        <w:rPr>
          <w:sz w:val="26"/>
          <w:szCs w:val="26"/>
        </w:rPr>
        <w:t xml:space="preserve">guồn và </w:t>
      </w:r>
      <w:r w:rsidR="00274460">
        <w:rPr>
          <w:sz w:val="26"/>
          <w:szCs w:val="26"/>
        </w:rPr>
        <w:t>s</w:t>
      </w:r>
      <w:r w:rsidR="00922071" w:rsidRPr="006B4D01">
        <w:rPr>
          <w:sz w:val="26"/>
          <w:szCs w:val="26"/>
        </w:rPr>
        <w:t xml:space="preserve">ử dụng hoặc bảng IO để thực hiện những bóc tách nếu cần). Phương pháp hai áp dụng tỷ lệ giá trị dịch vụ </w:t>
      </w:r>
      <w:r w:rsidR="009F6CED">
        <w:rPr>
          <w:sz w:val="26"/>
          <w:szCs w:val="26"/>
        </w:rPr>
        <w:t>cộng đồng</w:t>
      </w:r>
      <w:r w:rsidR="00922071" w:rsidRPr="006B4D01">
        <w:rPr>
          <w:sz w:val="26"/>
          <w:szCs w:val="26"/>
        </w:rPr>
        <w:t xml:space="preserve"> từ phía nguồn của kỳ báo cáo so với kỳ trước </w:t>
      </w:r>
      <w:r w:rsidR="007D1824">
        <w:rPr>
          <w:sz w:val="26"/>
          <w:szCs w:val="26"/>
        </w:rPr>
        <w:t>để tính</w:t>
      </w:r>
      <w:r w:rsidR="00922071" w:rsidRPr="006B4D01">
        <w:rPr>
          <w:sz w:val="26"/>
          <w:szCs w:val="26"/>
        </w:rPr>
        <w:t xml:space="preserve"> tiêu dùng cuối cùng của những dịch vụ này</w:t>
      </w:r>
      <w:r w:rsidR="007D1824">
        <w:rPr>
          <w:sz w:val="26"/>
          <w:szCs w:val="26"/>
        </w:rPr>
        <w:t xml:space="preserve"> của kỳ ước tính</w:t>
      </w:r>
      <w:r w:rsidR="00922071" w:rsidRPr="006B4D01">
        <w:rPr>
          <w:sz w:val="26"/>
          <w:szCs w:val="26"/>
        </w:rPr>
        <w:t>.</w:t>
      </w:r>
    </w:p>
    <w:p w:rsidR="00922071" w:rsidRPr="006B4D01" w:rsidRDefault="00922071" w:rsidP="0077131B">
      <w:pPr>
        <w:spacing w:line="360" w:lineRule="auto"/>
        <w:ind w:firstLine="709"/>
        <w:jc w:val="both"/>
        <w:rPr>
          <w:b/>
          <w:i/>
          <w:sz w:val="26"/>
          <w:szCs w:val="26"/>
        </w:rPr>
      </w:pPr>
      <w:bookmarkStart w:id="583" w:name="_Toc437421811"/>
      <w:bookmarkStart w:id="584" w:name="_Toc440359993"/>
      <w:r w:rsidRPr="006B4D01">
        <w:rPr>
          <w:b/>
          <w:i/>
          <w:sz w:val="26"/>
          <w:szCs w:val="26"/>
        </w:rPr>
        <w:t>Theo giá so sánh</w:t>
      </w:r>
      <w:bookmarkEnd w:id="583"/>
      <w:bookmarkEnd w:id="584"/>
    </w:p>
    <w:p w:rsidR="00922071" w:rsidRDefault="00922071" w:rsidP="0077131B">
      <w:pPr>
        <w:spacing w:line="360" w:lineRule="auto"/>
        <w:ind w:firstLine="709"/>
        <w:jc w:val="both"/>
        <w:rPr>
          <w:sz w:val="26"/>
          <w:szCs w:val="26"/>
        </w:rPr>
      </w:pPr>
      <w:r w:rsidRPr="006B4D01">
        <w:rPr>
          <w:b/>
          <w:sz w:val="26"/>
          <w:szCs w:val="26"/>
        </w:rPr>
        <w:t>25.13.</w:t>
      </w:r>
      <w:r w:rsidRPr="006B4D01">
        <w:rPr>
          <w:sz w:val="26"/>
          <w:szCs w:val="26"/>
        </w:rPr>
        <w:t xml:space="preserve"> Giá trị sản phẩm vật chất và dịch vụ cho tiêu dùng cuối cùng theo giá so sánh có được chủ yếu thông qua phương pháp giảm phát bằng cách sử dụng chỉ số giá tiêu dùng tương ứng</w:t>
      </w:r>
      <w:r w:rsidR="00274460">
        <w:rPr>
          <w:sz w:val="26"/>
          <w:szCs w:val="26"/>
        </w:rPr>
        <w:t xml:space="preserve"> và</w:t>
      </w:r>
      <w:r w:rsidRPr="006B4D01">
        <w:rPr>
          <w:sz w:val="26"/>
          <w:szCs w:val="26"/>
        </w:rPr>
        <w:t xml:space="preserve"> chỉ số giá </w:t>
      </w:r>
      <w:r w:rsidR="00B9243A">
        <w:rPr>
          <w:sz w:val="26"/>
          <w:szCs w:val="26"/>
        </w:rPr>
        <w:t>sản xuất của</w:t>
      </w:r>
      <w:r w:rsidRPr="006B4D01">
        <w:rPr>
          <w:sz w:val="26"/>
          <w:szCs w:val="26"/>
        </w:rPr>
        <w:t xml:space="preserve"> sản phẩm tương đương như đã nêu ở phần tính chính thức năm theo giá so sánh. Riêng đối với </w:t>
      </w:r>
      <w:r w:rsidR="009F6CED">
        <w:rPr>
          <w:sz w:val="26"/>
          <w:szCs w:val="26"/>
        </w:rPr>
        <w:t>việc tính</w:t>
      </w:r>
      <w:r w:rsidRPr="006B4D01">
        <w:rPr>
          <w:sz w:val="26"/>
          <w:szCs w:val="26"/>
        </w:rPr>
        <w:t xml:space="preserve"> sản phẩm vật chất và dịch vụ cá nhân và </w:t>
      </w:r>
      <w:r w:rsidR="009F6CED">
        <w:rPr>
          <w:sz w:val="26"/>
          <w:szCs w:val="26"/>
        </w:rPr>
        <w:t>cộng đồng</w:t>
      </w:r>
      <w:r w:rsidRPr="006B4D01">
        <w:rPr>
          <w:sz w:val="26"/>
          <w:szCs w:val="26"/>
        </w:rPr>
        <w:t xml:space="preserve"> phi thị </w:t>
      </w:r>
      <w:r w:rsidR="009F6CED">
        <w:rPr>
          <w:sz w:val="26"/>
          <w:szCs w:val="26"/>
        </w:rPr>
        <w:t xml:space="preserve">trường cho tiêu dùng cuối cùng </w:t>
      </w:r>
      <w:r w:rsidRPr="006B4D01">
        <w:rPr>
          <w:sz w:val="26"/>
          <w:szCs w:val="26"/>
        </w:rPr>
        <w:t xml:space="preserve">theo giá so sánh năm báo cáo có </w:t>
      </w:r>
      <w:r w:rsidR="00B9243A">
        <w:rPr>
          <w:sz w:val="26"/>
          <w:szCs w:val="26"/>
        </w:rPr>
        <w:t>thể</w:t>
      </w:r>
      <w:r w:rsidRPr="006B4D01">
        <w:rPr>
          <w:sz w:val="26"/>
          <w:szCs w:val="26"/>
        </w:rPr>
        <w:t xml:space="preserve"> thông qua ngoại suy giá trị năm gốc bằng cách sử dụng chỉ số khối lượng đầu ra phù hợp. Nguồn thông tin tương tự như đã nêu ở tính chính thức năm theo giá so sánh.</w:t>
      </w:r>
    </w:p>
    <w:p w:rsidR="0077131B" w:rsidRDefault="0077131B" w:rsidP="0077131B">
      <w:pPr>
        <w:spacing w:line="360" w:lineRule="auto"/>
        <w:ind w:firstLine="709"/>
        <w:jc w:val="both"/>
        <w:rPr>
          <w:sz w:val="26"/>
          <w:szCs w:val="26"/>
        </w:rPr>
      </w:pPr>
    </w:p>
    <w:p w:rsidR="0077131B" w:rsidRDefault="0077131B" w:rsidP="0077131B">
      <w:pPr>
        <w:spacing w:line="360" w:lineRule="auto"/>
        <w:ind w:firstLine="709"/>
        <w:jc w:val="both"/>
        <w:rPr>
          <w:sz w:val="26"/>
          <w:szCs w:val="26"/>
        </w:rPr>
      </w:pPr>
    </w:p>
    <w:p w:rsidR="0077131B" w:rsidRDefault="0077131B" w:rsidP="0077131B">
      <w:pPr>
        <w:spacing w:line="360" w:lineRule="auto"/>
        <w:ind w:firstLine="709"/>
        <w:jc w:val="both"/>
        <w:rPr>
          <w:sz w:val="26"/>
          <w:szCs w:val="26"/>
        </w:rPr>
      </w:pPr>
    </w:p>
    <w:p w:rsidR="0077131B" w:rsidRDefault="0077131B" w:rsidP="0077131B">
      <w:pPr>
        <w:spacing w:line="360" w:lineRule="auto"/>
        <w:ind w:firstLine="709"/>
        <w:jc w:val="both"/>
        <w:rPr>
          <w:sz w:val="26"/>
          <w:szCs w:val="26"/>
        </w:rPr>
      </w:pPr>
    </w:p>
    <w:p w:rsidR="0077131B" w:rsidRDefault="0077131B" w:rsidP="0077131B">
      <w:pPr>
        <w:spacing w:line="360" w:lineRule="auto"/>
        <w:ind w:firstLine="709"/>
        <w:jc w:val="both"/>
        <w:rPr>
          <w:sz w:val="26"/>
          <w:szCs w:val="26"/>
        </w:rPr>
      </w:pPr>
    </w:p>
    <w:p w:rsidR="0077131B" w:rsidRDefault="0077131B" w:rsidP="0077131B">
      <w:pPr>
        <w:spacing w:line="360" w:lineRule="auto"/>
        <w:ind w:firstLine="709"/>
        <w:jc w:val="both"/>
        <w:rPr>
          <w:sz w:val="26"/>
          <w:szCs w:val="26"/>
        </w:rPr>
      </w:pPr>
    </w:p>
    <w:p w:rsidR="0077131B" w:rsidRDefault="0077131B" w:rsidP="0077131B">
      <w:pPr>
        <w:spacing w:line="360" w:lineRule="auto"/>
        <w:ind w:firstLine="709"/>
        <w:jc w:val="both"/>
        <w:rPr>
          <w:sz w:val="26"/>
          <w:szCs w:val="26"/>
        </w:rPr>
      </w:pPr>
    </w:p>
    <w:p w:rsidR="0077131B" w:rsidRDefault="0077131B" w:rsidP="0077131B">
      <w:pPr>
        <w:spacing w:line="360" w:lineRule="auto"/>
        <w:ind w:firstLine="709"/>
        <w:jc w:val="both"/>
        <w:rPr>
          <w:sz w:val="26"/>
          <w:szCs w:val="26"/>
        </w:rPr>
      </w:pPr>
    </w:p>
    <w:p w:rsidR="00D83D86" w:rsidRDefault="00D83D86" w:rsidP="0077131B">
      <w:pPr>
        <w:spacing w:line="360" w:lineRule="auto"/>
        <w:ind w:firstLine="709"/>
        <w:jc w:val="both"/>
        <w:rPr>
          <w:sz w:val="26"/>
          <w:szCs w:val="26"/>
        </w:rPr>
      </w:pPr>
    </w:p>
    <w:p w:rsidR="00D83D86" w:rsidRDefault="00D83D86" w:rsidP="0077131B">
      <w:pPr>
        <w:spacing w:line="360" w:lineRule="auto"/>
        <w:ind w:firstLine="709"/>
        <w:jc w:val="both"/>
        <w:rPr>
          <w:sz w:val="26"/>
          <w:szCs w:val="26"/>
        </w:rPr>
      </w:pPr>
    </w:p>
    <w:p w:rsidR="00922071" w:rsidRPr="00CC7B66" w:rsidRDefault="00922071" w:rsidP="0098386D">
      <w:pPr>
        <w:pStyle w:val="Heading1"/>
        <w:spacing w:line="360" w:lineRule="auto"/>
        <w:rPr>
          <w:rFonts w:ascii="Times New Roman" w:hAnsi="Times New Roman"/>
        </w:rPr>
      </w:pPr>
      <w:bookmarkStart w:id="585" w:name="_Toc457897856"/>
      <w:bookmarkStart w:id="586" w:name="_Toc457917551"/>
      <w:bookmarkStart w:id="587" w:name="_Toc440376380"/>
      <w:r w:rsidRPr="00CC7B66">
        <w:rPr>
          <w:rFonts w:ascii="Times New Roman" w:hAnsi="Times New Roman"/>
        </w:rPr>
        <w:lastRenderedPageBreak/>
        <w:t xml:space="preserve">CHƯƠNG </w:t>
      </w:r>
      <w:bookmarkEnd w:id="585"/>
      <w:bookmarkEnd w:id="586"/>
      <w:r w:rsidR="009F6CED">
        <w:rPr>
          <w:rFonts w:ascii="Times New Roman" w:hAnsi="Times New Roman"/>
        </w:rPr>
        <w:t>26</w:t>
      </w:r>
    </w:p>
    <w:p w:rsidR="00922071" w:rsidRPr="00CC7B66" w:rsidRDefault="00922071" w:rsidP="0098386D">
      <w:pPr>
        <w:pStyle w:val="Heading1"/>
        <w:spacing w:line="360" w:lineRule="auto"/>
        <w:rPr>
          <w:rFonts w:ascii="Times New Roman" w:hAnsi="Times New Roman"/>
        </w:rPr>
      </w:pPr>
      <w:bookmarkStart w:id="588" w:name="_Toc457897857"/>
      <w:bookmarkStart w:id="589" w:name="_Toc457917552"/>
      <w:r w:rsidRPr="00CC7B66">
        <w:rPr>
          <w:rFonts w:ascii="Times New Roman" w:hAnsi="Times New Roman"/>
        </w:rPr>
        <w:t>TÍCH LŨY TÀI SẢN</w:t>
      </w:r>
      <w:bookmarkEnd w:id="559"/>
      <w:bookmarkEnd w:id="587"/>
      <w:bookmarkEnd w:id="588"/>
      <w:bookmarkEnd w:id="589"/>
    </w:p>
    <w:p w:rsidR="00922071" w:rsidRPr="006B4D01" w:rsidRDefault="00922071" w:rsidP="00922071">
      <w:pPr>
        <w:spacing w:line="360" w:lineRule="auto"/>
        <w:ind w:firstLine="709"/>
        <w:jc w:val="both"/>
        <w:rPr>
          <w:sz w:val="26"/>
          <w:szCs w:val="26"/>
        </w:rPr>
      </w:pPr>
      <w:bookmarkStart w:id="590" w:name="_Toc432959316"/>
      <w:bookmarkEnd w:id="551"/>
    </w:p>
    <w:p w:rsidR="00922071" w:rsidRPr="002A48C8" w:rsidRDefault="00922071" w:rsidP="00922071">
      <w:pPr>
        <w:spacing w:line="360" w:lineRule="auto"/>
        <w:ind w:firstLine="709"/>
        <w:jc w:val="both"/>
        <w:rPr>
          <w:b/>
          <w:i/>
          <w:sz w:val="26"/>
          <w:szCs w:val="26"/>
        </w:rPr>
      </w:pPr>
      <w:bookmarkStart w:id="591" w:name="_Toc436385821"/>
      <w:bookmarkStart w:id="592" w:name="_Toc440376381"/>
      <w:bookmarkStart w:id="593" w:name="_Toc457897858"/>
      <w:r w:rsidRPr="002A48C8">
        <w:rPr>
          <w:b/>
          <w:sz w:val="26"/>
          <w:szCs w:val="26"/>
        </w:rPr>
        <w:t xml:space="preserve">I. MỘT SỐ </w:t>
      </w:r>
      <w:bookmarkEnd w:id="590"/>
      <w:bookmarkEnd w:id="591"/>
      <w:r w:rsidRPr="002A48C8">
        <w:rPr>
          <w:b/>
          <w:sz w:val="26"/>
          <w:szCs w:val="26"/>
        </w:rPr>
        <w:t>VẤN ĐỀ CHUNG</w:t>
      </w:r>
      <w:bookmarkEnd w:id="592"/>
      <w:bookmarkEnd w:id="593"/>
    </w:p>
    <w:p w:rsidR="00922071" w:rsidRPr="006B4D01" w:rsidRDefault="00922071" w:rsidP="00922071">
      <w:pPr>
        <w:spacing w:line="360" w:lineRule="auto"/>
        <w:ind w:firstLine="709"/>
        <w:jc w:val="both"/>
        <w:rPr>
          <w:b/>
          <w:sz w:val="26"/>
          <w:szCs w:val="26"/>
        </w:rPr>
      </w:pPr>
      <w:bookmarkStart w:id="594" w:name="_Toc432959317"/>
      <w:bookmarkStart w:id="595" w:name="_Toc436385822"/>
      <w:r w:rsidRPr="006B4D01">
        <w:rPr>
          <w:b/>
          <w:sz w:val="26"/>
          <w:szCs w:val="26"/>
        </w:rPr>
        <w:t>Khái niệm về quyền sở hữu và tích sản</w:t>
      </w:r>
      <w:bookmarkEnd w:id="594"/>
      <w:bookmarkEnd w:id="595"/>
    </w:p>
    <w:p w:rsidR="00922071" w:rsidRPr="006B4D01" w:rsidRDefault="009F6CED" w:rsidP="00922071">
      <w:pPr>
        <w:spacing w:line="360" w:lineRule="auto"/>
        <w:ind w:firstLine="709"/>
        <w:jc w:val="both"/>
        <w:rPr>
          <w:sz w:val="26"/>
          <w:szCs w:val="26"/>
        </w:rPr>
      </w:pPr>
      <w:r w:rsidRPr="00335C1F">
        <w:rPr>
          <w:b/>
          <w:sz w:val="26"/>
          <w:szCs w:val="26"/>
        </w:rPr>
        <w:t>26.1.</w:t>
      </w:r>
      <w:r w:rsidR="004E1A2C">
        <w:rPr>
          <w:b/>
          <w:sz w:val="26"/>
          <w:szCs w:val="26"/>
        </w:rPr>
        <w:t xml:space="preserve"> </w:t>
      </w:r>
      <w:r w:rsidR="009332C2">
        <w:rPr>
          <w:sz w:val="26"/>
          <w:szCs w:val="26"/>
        </w:rPr>
        <w:t xml:space="preserve">Quyền sở hữu hợp pháp </w:t>
      </w:r>
      <w:r w:rsidR="00922071" w:rsidRPr="006B4D01">
        <w:rPr>
          <w:sz w:val="26"/>
          <w:szCs w:val="26"/>
        </w:rPr>
        <w:t xml:space="preserve">đối với sản phẩm vật chất và dịch vụ, nguồn lực tự nhiên, </w:t>
      </w:r>
      <w:r w:rsidR="00AC16F6">
        <w:rPr>
          <w:sz w:val="26"/>
          <w:szCs w:val="26"/>
        </w:rPr>
        <w:t xml:space="preserve">tích sản và tiêu sản tài chính </w:t>
      </w:r>
      <w:r w:rsidR="009332C2">
        <w:rPr>
          <w:sz w:val="26"/>
          <w:szCs w:val="26"/>
        </w:rPr>
        <w:t>của một</w:t>
      </w:r>
      <w:r w:rsidR="00922071" w:rsidRPr="006B4D01">
        <w:rPr>
          <w:sz w:val="26"/>
          <w:szCs w:val="26"/>
        </w:rPr>
        <w:t xml:space="preserve"> đơn vị thể chế </w:t>
      </w:r>
      <w:r>
        <w:rPr>
          <w:sz w:val="26"/>
          <w:szCs w:val="26"/>
        </w:rPr>
        <w:t>là</w:t>
      </w:r>
      <w:r w:rsidR="00922071" w:rsidRPr="006B4D01">
        <w:rPr>
          <w:sz w:val="26"/>
          <w:szCs w:val="26"/>
        </w:rPr>
        <w:t xml:space="preserve"> quyền </w:t>
      </w:r>
      <w:r>
        <w:rPr>
          <w:sz w:val="26"/>
          <w:szCs w:val="26"/>
        </w:rPr>
        <w:t xml:space="preserve">được quy định </w:t>
      </w:r>
      <w:r w:rsidR="00922071" w:rsidRPr="006B4D01">
        <w:rPr>
          <w:sz w:val="26"/>
          <w:szCs w:val="26"/>
        </w:rPr>
        <w:t xml:space="preserve">theo luật pháp và có thể chứng minh được về mặt luật pháp để khẳng định lợi ích </w:t>
      </w:r>
      <w:r>
        <w:rPr>
          <w:sz w:val="26"/>
          <w:szCs w:val="26"/>
        </w:rPr>
        <w:t xml:space="preserve">của đơn vị thể chế </w:t>
      </w:r>
      <w:r w:rsidR="00922071" w:rsidRPr="006B4D01">
        <w:rPr>
          <w:sz w:val="26"/>
          <w:szCs w:val="26"/>
        </w:rPr>
        <w:t xml:space="preserve">gắn liền với tài sản đó. Ngược lại </w:t>
      </w:r>
      <w:r w:rsidR="00C92E70">
        <w:rPr>
          <w:sz w:val="26"/>
          <w:szCs w:val="26"/>
        </w:rPr>
        <w:t xml:space="preserve">quyền </w:t>
      </w:r>
      <w:r w:rsidR="00922071" w:rsidRPr="006B4D01">
        <w:rPr>
          <w:sz w:val="26"/>
          <w:szCs w:val="26"/>
        </w:rPr>
        <w:t xml:space="preserve">sở hữu về mặt kinh tế đối với tài sản </w:t>
      </w:r>
      <w:r>
        <w:rPr>
          <w:sz w:val="26"/>
          <w:szCs w:val="26"/>
        </w:rPr>
        <w:t>của</w:t>
      </w:r>
      <w:r w:rsidR="00922071" w:rsidRPr="006B4D01">
        <w:rPr>
          <w:sz w:val="26"/>
          <w:szCs w:val="26"/>
        </w:rPr>
        <w:t xml:space="preserve"> một đơn vị thể chế </w:t>
      </w:r>
      <w:r>
        <w:rPr>
          <w:sz w:val="26"/>
          <w:szCs w:val="26"/>
        </w:rPr>
        <w:t>là</w:t>
      </w:r>
      <w:r w:rsidR="00922071" w:rsidRPr="006B4D01">
        <w:rPr>
          <w:sz w:val="26"/>
          <w:szCs w:val="26"/>
        </w:rPr>
        <w:t xml:space="preserve"> quyền </w:t>
      </w:r>
      <w:r>
        <w:rPr>
          <w:sz w:val="26"/>
          <w:szCs w:val="26"/>
        </w:rPr>
        <w:t xml:space="preserve">được </w:t>
      </w:r>
      <w:r w:rsidR="00922071" w:rsidRPr="006B4D01">
        <w:rPr>
          <w:sz w:val="26"/>
          <w:szCs w:val="26"/>
        </w:rPr>
        <w:t xml:space="preserve">bồi thường lợi ích liên quan đến việc sử dụng tài sản trong hoạt động kinh tế do chấp nhận những rủi ro liên đới. </w:t>
      </w:r>
    </w:p>
    <w:p w:rsidR="00922071" w:rsidRPr="006B4D01" w:rsidRDefault="009F6CED" w:rsidP="00922071">
      <w:pPr>
        <w:spacing w:line="360" w:lineRule="auto"/>
        <w:ind w:firstLine="709"/>
        <w:jc w:val="both"/>
        <w:rPr>
          <w:sz w:val="26"/>
          <w:szCs w:val="26"/>
        </w:rPr>
      </w:pPr>
      <w:r w:rsidRPr="00335C1F">
        <w:rPr>
          <w:b/>
          <w:sz w:val="26"/>
          <w:szCs w:val="26"/>
        </w:rPr>
        <w:t>26.2.</w:t>
      </w:r>
      <w:r w:rsidR="004E1A2C">
        <w:rPr>
          <w:b/>
          <w:sz w:val="26"/>
          <w:szCs w:val="26"/>
        </w:rPr>
        <w:t xml:space="preserve"> </w:t>
      </w:r>
      <w:r w:rsidR="00922071" w:rsidRPr="006B4D01">
        <w:rPr>
          <w:sz w:val="26"/>
          <w:szCs w:val="26"/>
        </w:rPr>
        <w:t xml:space="preserve">Mỗi tài sản đều có chủ sở hữu </w:t>
      </w:r>
      <w:r>
        <w:rPr>
          <w:sz w:val="26"/>
          <w:szCs w:val="26"/>
        </w:rPr>
        <w:t>hợp</w:t>
      </w:r>
      <w:r w:rsidR="00922071" w:rsidRPr="006B4D01">
        <w:rPr>
          <w:sz w:val="26"/>
          <w:szCs w:val="26"/>
        </w:rPr>
        <w:t xml:space="preserve"> pháp và chủ sở hữu kinh tế, trong nhiều trường hợp chủ sở hữu </w:t>
      </w:r>
      <w:r>
        <w:rPr>
          <w:sz w:val="26"/>
          <w:szCs w:val="26"/>
        </w:rPr>
        <w:t>hợp pháp</w:t>
      </w:r>
      <w:r w:rsidR="00922071" w:rsidRPr="006B4D01">
        <w:rPr>
          <w:sz w:val="26"/>
          <w:szCs w:val="26"/>
        </w:rPr>
        <w:t xml:space="preserve"> và chủ sở hữu kinh tế là một. Song khi chúng không là một, chủ sở hữu theo luật pháp có quyền chuyển trách nhiệm về những rủi ro liên quan đến sử dụng tài sản trong hoạt động kinh tế cho chủ sở hữu kinh tế cùng với những lợi ích liên quan. Đổi lại, chủ sở hữu theo luật pháp chấp nhận những rủi ro và lợi ích khác từ chủ sở hữu kinh tế. </w:t>
      </w:r>
    </w:p>
    <w:p w:rsidR="00922071" w:rsidRPr="006B4D01" w:rsidRDefault="009F6CED" w:rsidP="00922071">
      <w:pPr>
        <w:spacing w:line="360" w:lineRule="auto"/>
        <w:ind w:firstLine="709"/>
        <w:jc w:val="both"/>
        <w:rPr>
          <w:sz w:val="26"/>
          <w:szCs w:val="26"/>
        </w:rPr>
      </w:pPr>
      <w:r w:rsidRPr="00335C1F">
        <w:rPr>
          <w:b/>
          <w:sz w:val="26"/>
          <w:szCs w:val="26"/>
        </w:rPr>
        <w:t>26.3.</w:t>
      </w:r>
      <w:r w:rsidR="004E1A2C">
        <w:rPr>
          <w:b/>
          <w:sz w:val="26"/>
          <w:szCs w:val="26"/>
        </w:rPr>
        <w:t xml:space="preserve"> </w:t>
      </w:r>
      <w:r w:rsidR="00922071" w:rsidRPr="006B4D01">
        <w:rPr>
          <w:sz w:val="26"/>
          <w:szCs w:val="26"/>
        </w:rPr>
        <w:t xml:space="preserve">Khi Nhà nước khẳng định quyền sở hữu hợp pháp đối với một tài sản đại diện </w:t>
      </w:r>
      <w:r w:rsidR="00D00F52">
        <w:rPr>
          <w:sz w:val="26"/>
          <w:szCs w:val="26"/>
        </w:rPr>
        <w:t xml:space="preserve">chung </w:t>
      </w:r>
      <w:r w:rsidR="004E1A2C">
        <w:rPr>
          <w:sz w:val="26"/>
          <w:szCs w:val="26"/>
        </w:rPr>
        <w:t xml:space="preserve">cho </w:t>
      </w:r>
      <w:r w:rsidR="00922071" w:rsidRPr="006B4D01">
        <w:rPr>
          <w:sz w:val="26"/>
          <w:szCs w:val="26"/>
        </w:rPr>
        <w:t xml:space="preserve">cộng đồng, thì những lợi ích được tính cho Nhà nước với tư cách là đại diện cho cộng đồng chung. Do đó, Nhà nước được coi là chủ sở hữu cả về mặt luật pháp và về mặt kinh tế đối với tài sản đó. </w:t>
      </w:r>
    </w:p>
    <w:p w:rsidR="00922071" w:rsidRDefault="009F6CED" w:rsidP="00C43FEB">
      <w:pPr>
        <w:spacing w:line="360" w:lineRule="auto"/>
        <w:ind w:firstLine="709"/>
        <w:jc w:val="both"/>
        <w:rPr>
          <w:sz w:val="26"/>
          <w:szCs w:val="26"/>
        </w:rPr>
      </w:pPr>
      <w:r w:rsidRPr="00335C1F">
        <w:rPr>
          <w:b/>
          <w:sz w:val="26"/>
          <w:szCs w:val="26"/>
        </w:rPr>
        <w:t>26.4.</w:t>
      </w:r>
      <w:r w:rsidR="004E1A2C">
        <w:rPr>
          <w:b/>
          <w:sz w:val="26"/>
          <w:szCs w:val="26"/>
        </w:rPr>
        <w:t xml:space="preserve"> </w:t>
      </w:r>
      <w:r w:rsidR="00AC16F6">
        <w:rPr>
          <w:sz w:val="26"/>
          <w:szCs w:val="26"/>
        </w:rPr>
        <w:t xml:space="preserve">Tích sản là </w:t>
      </w:r>
      <w:r>
        <w:rPr>
          <w:sz w:val="26"/>
          <w:szCs w:val="26"/>
        </w:rPr>
        <w:t xml:space="preserve">một thực thể </w:t>
      </w:r>
      <w:r w:rsidR="00B76FA4">
        <w:rPr>
          <w:sz w:val="26"/>
          <w:szCs w:val="26"/>
        </w:rPr>
        <w:t>(</w:t>
      </w:r>
      <w:r w:rsidR="00AC16F6">
        <w:rPr>
          <w:sz w:val="26"/>
          <w:szCs w:val="26"/>
        </w:rPr>
        <w:t>tài sản, chứng chỉ, giấy tờ thương mại và các công cụ tài chính khác</w:t>
      </w:r>
      <w:r w:rsidR="00B76FA4">
        <w:rPr>
          <w:sz w:val="26"/>
          <w:szCs w:val="26"/>
        </w:rPr>
        <w:t>)</w:t>
      </w:r>
      <w:r w:rsidR="00AC16F6">
        <w:rPr>
          <w:sz w:val="26"/>
          <w:szCs w:val="26"/>
        </w:rPr>
        <w:t xml:space="preserve"> có chức năng lưu giữ giá trị được các đơn vị thể chế xác lập quyền sở hữu và thu lợi ích kinh tế qua việc sở hữu, sử dụng theo thời gian.</w:t>
      </w:r>
      <w:r w:rsidR="00922071" w:rsidRPr="006B4D01">
        <w:rPr>
          <w:sz w:val="26"/>
          <w:szCs w:val="26"/>
        </w:rPr>
        <w:t xml:space="preserve">Tích sản thể hiện lợi ích hoặc hàng loạt các lợi ích tính cho chủ sơ hữu kinh tế do nắm giữ hoặc sử dụng tài sản trong một thời kỳ. </w:t>
      </w:r>
      <w:r w:rsidR="00B76FA4">
        <w:rPr>
          <w:sz w:val="26"/>
          <w:szCs w:val="26"/>
        </w:rPr>
        <w:t>Tích sản là một thực thể có chức năng lưu giữ giá trị, qua đó các đơn vị thể chế trong nền kinh tế xác lập quyền sở hữu đối với nó và thu được lợi ích kinh tế qua việc sở hữu, sử dụng theo thời gian</w:t>
      </w:r>
      <w:r w:rsidR="00922071" w:rsidRPr="006B4D01">
        <w:rPr>
          <w:sz w:val="26"/>
          <w:szCs w:val="26"/>
        </w:rPr>
        <w:t xml:space="preserve">. </w:t>
      </w:r>
    </w:p>
    <w:p w:rsidR="00B76FA4" w:rsidRPr="00B76FA4" w:rsidRDefault="00B76FA4" w:rsidP="00922071">
      <w:pPr>
        <w:spacing w:line="360" w:lineRule="auto"/>
        <w:ind w:firstLine="709"/>
        <w:jc w:val="both"/>
        <w:rPr>
          <w:b/>
          <w:sz w:val="26"/>
          <w:szCs w:val="26"/>
        </w:rPr>
      </w:pPr>
      <w:r w:rsidRPr="00B76FA4">
        <w:rPr>
          <w:b/>
          <w:sz w:val="26"/>
          <w:szCs w:val="26"/>
        </w:rPr>
        <w:t>T</w:t>
      </w:r>
      <w:bookmarkStart w:id="596" w:name="_Toc432959318"/>
      <w:bookmarkStart w:id="597" w:name="_Toc436385823"/>
      <w:r w:rsidRPr="00B76FA4">
        <w:rPr>
          <w:b/>
          <w:sz w:val="26"/>
          <w:szCs w:val="26"/>
        </w:rPr>
        <w:t>ích sản tài chính</w:t>
      </w:r>
    </w:p>
    <w:p w:rsidR="00B76FA4" w:rsidRDefault="00B76FA4" w:rsidP="00922071">
      <w:pPr>
        <w:spacing w:line="360" w:lineRule="auto"/>
        <w:ind w:firstLine="709"/>
        <w:jc w:val="both"/>
        <w:rPr>
          <w:sz w:val="26"/>
          <w:szCs w:val="26"/>
        </w:rPr>
      </w:pPr>
      <w:r w:rsidRPr="00335C1F">
        <w:rPr>
          <w:b/>
          <w:sz w:val="26"/>
          <w:szCs w:val="26"/>
        </w:rPr>
        <w:t>26.5.</w:t>
      </w:r>
      <w:r>
        <w:rPr>
          <w:sz w:val="26"/>
          <w:szCs w:val="26"/>
        </w:rPr>
        <w:t xml:space="preserve"> Tích sản tài chính là tích sản có yếu t</w:t>
      </w:r>
      <w:r w:rsidR="00A22EAB">
        <w:rPr>
          <w:sz w:val="26"/>
          <w:szCs w:val="26"/>
        </w:rPr>
        <w:t>ố tiêu sản tương ứng gồm trái quy</w:t>
      </w:r>
      <w:r>
        <w:rPr>
          <w:sz w:val="26"/>
          <w:szCs w:val="26"/>
        </w:rPr>
        <w:t>ền tài chính, vàng tiền, quyền rút vốn đặc biệt, cổ phiếu công ty và các công cụ tài chính kinh doanh ngoài bảng.</w:t>
      </w:r>
    </w:p>
    <w:p w:rsidR="00922071" w:rsidRPr="006B4D01" w:rsidRDefault="00922071" w:rsidP="00922071">
      <w:pPr>
        <w:spacing w:line="360" w:lineRule="auto"/>
        <w:ind w:firstLine="709"/>
        <w:jc w:val="both"/>
        <w:rPr>
          <w:b/>
          <w:sz w:val="26"/>
          <w:szCs w:val="26"/>
        </w:rPr>
      </w:pPr>
      <w:r w:rsidRPr="006B4D01">
        <w:rPr>
          <w:b/>
          <w:sz w:val="26"/>
          <w:szCs w:val="26"/>
        </w:rPr>
        <w:lastRenderedPageBreak/>
        <w:t>Tài sản phi tài chính</w:t>
      </w:r>
      <w:bookmarkEnd w:id="596"/>
      <w:bookmarkEnd w:id="597"/>
    </w:p>
    <w:p w:rsidR="00AC16F6" w:rsidRDefault="00B76FA4" w:rsidP="00922071">
      <w:pPr>
        <w:spacing w:line="360" w:lineRule="auto"/>
        <w:ind w:firstLine="709"/>
        <w:jc w:val="both"/>
        <w:rPr>
          <w:sz w:val="26"/>
          <w:szCs w:val="26"/>
        </w:rPr>
      </w:pPr>
      <w:r w:rsidRPr="00335C1F">
        <w:rPr>
          <w:b/>
          <w:sz w:val="26"/>
          <w:szCs w:val="26"/>
        </w:rPr>
        <w:t>26.6.</w:t>
      </w:r>
      <w:r w:rsidR="00A22EAB">
        <w:rPr>
          <w:b/>
          <w:sz w:val="26"/>
          <w:szCs w:val="26"/>
        </w:rPr>
        <w:t xml:space="preserve"> </w:t>
      </w:r>
      <w:r w:rsidR="00AC16F6">
        <w:rPr>
          <w:sz w:val="26"/>
          <w:szCs w:val="26"/>
        </w:rPr>
        <w:t>Tài sản phi tài chính là tài sản do các đơn vị thể chế nắm giữ quyền sở hữu một cách riêng biệt hoặc tập thể, nhưng không có tài sản nợ tương ứng ở một đơn vị thể chế khác. Thông qua việc nắm giữ và sử dụng tài sản phi tài chính trong một khoảng thời gian nhất định, chủ sở hữu sẽ thu được lợi ích kinh tế.</w:t>
      </w:r>
    </w:p>
    <w:p w:rsidR="00922071" w:rsidRPr="006B4D01" w:rsidRDefault="00B76FA4" w:rsidP="00922071">
      <w:pPr>
        <w:spacing w:line="360" w:lineRule="auto"/>
        <w:ind w:firstLine="709"/>
        <w:jc w:val="both"/>
        <w:rPr>
          <w:sz w:val="26"/>
          <w:szCs w:val="26"/>
        </w:rPr>
      </w:pPr>
      <w:r w:rsidRPr="00335C1F">
        <w:rPr>
          <w:b/>
          <w:sz w:val="26"/>
          <w:szCs w:val="26"/>
        </w:rPr>
        <w:t>26.7.</w:t>
      </w:r>
      <w:r w:rsidR="00A22EAB">
        <w:rPr>
          <w:b/>
          <w:sz w:val="26"/>
          <w:szCs w:val="26"/>
        </w:rPr>
        <w:t xml:space="preserve"> </w:t>
      </w:r>
      <w:r w:rsidR="00922071" w:rsidRPr="006B4D01">
        <w:rPr>
          <w:sz w:val="26"/>
          <w:szCs w:val="26"/>
        </w:rPr>
        <w:t xml:space="preserve">Có hai loại tài sản phi tài chính đó là tài sản do sản xuất tạo ra và tài sản không do sản xuất tạo ra. Tài sản </w:t>
      </w:r>
      <w:r w:rsidRPr="006B4D01">
        <w:rPr>
          <w:sz w:val="26"/>
          <w:szCs w:val="26"/>
        </w:rPr>
        <w:t xml:space="preserve">phi tài chính </w:t>
      </w:r>
      <w:r>
        <w:rPr>
          <w:sz w:val="26"/>
          <w:szCs w:val="26"/>
        </w:rPr>
        <w:t xml:space="preserve">không </w:t>
      </w:r>
      <w:r w:rsidR="00922071" w:rsidRPr="006B4D01">
        <w:rPr>
          <w:sz w:val="26"/>
          <w:szCs w:val="26"/>
        </w:rPr>
        <w:t>do sản xuất tạo ra được hình thành do kết quả của quá trình sản xuất</w:t>
      </w:r>
      <w:r w:rsidR="00403144">
        <w:rPr>
          <w:sz w:val="26"/>
          <w:szCs w:val="26"/>
        </w:rPr>
        <w:t>, bao gồm ba loại chủ yếu: (1) TSCĐ, (2) TSLĐ và (3) TSQH</w:t>
      </w:r>
      <w:r w:rsidR="00922071" w:rsidRPr="006B4D01">
        <w:rPr>
          <w:sz w:val="26"/>
          <w:szCs w:val="26"/>
        </w:rPr>
        <w:t>. Tài sản không do sản xuất tạo ra là tài sản phi tài chính được hình thành bằng các cách khác không qua quá trình sản xuất</w:t>
      </w:r>
      <w:r w:rsidR="00403144">
        <w:rPr>
          <w:sz w:val="26"/>
          <w:szCs w:val="26"/>
        </w:rPr>
        <w:t xml:space="preserve">, bao gồm: (1) Tài sản hữu hình (đất, rừng tự nhiên, mỏ …), </w:t>
      </w:r>
      <w:r>
        <w:rPr>
          <w:sz w:val="26"/>
          <w:szCs w:val="26"/>
        </w:rPr>
        <w:t>(2</w:t>
      </w:r>
      <w:r w:rsidR="00403144">
        <w:rPr>
          <w:sz w:val="26"/>
          <w:szCs w:val="26"/>
        </w:rPr>
        <w:t>) Chi phí chuyển nhượng quyền sở hữu..</w:t>
      </w:r>
      <w:r w:rsidR="00922071" w:rsidRPr="006B4D01">
        <w:rPr>
          <w:sz w:val="26"/>
          <w:szCs w:val="26"/>
        </w:rPr>
        <w:t xml:space="preserve">. </w:t>
      </w:r>
    </w:p>
    <w:p w:rsidR="00922071" w:rsidRPr="006B4D01" w:rsidRDefault="00F57134" w:rsidP="00922071">
      <w:pPr>
        <w:spacing w:line="360" w:lineRule="auto"/>
        <w:ind w:firstLine="709"/>
        <w:jc w:val="both"/>
        <w:rPr>
          <w:sz w:val="26"/>
          <w:szCs w:val="26"/>
        </w:rPr>
      </w:pPr>
      <w:r w:rsidRPr="00335C1F">
        <w:rPr>
          <w:b/>
          <w:sz w:val="26"/>
          <w:szCs w:val="26"/>
        </w:rPr>
        <w:t>26.8.</w:t>
      </w:r>
      <w:r w:rsidR="00A22EAB">
        <w:rPr>
          <w:b/>
          <w:sz w:val="26"/>
          <w:szCs w:val="26"/>
        </w:rPr>
        <w:t xml:space="preserve"> </w:t>
      </w:r>
      <w:r w:rsidR="00922071" w:rsidRPr="006B4D01">
        <w:rPr>
          <w:sz w:val="26"/>
          <w:szCs w:val="26"/>
        </w:rPr>
        <w:t xml:space="preserve">Tích lũy tài sản biểu thị tổng tài sản tăng trong kỳ (hạch toán) do kết quả đầu tư vào TSCĐ, </w:t>
      </w:r>
      <w:r w:rsidR="00640F72">
        <w:rPr>
          <w:sz w:val="26"/>
          <w:szCs w:val="26"/>
        </w:rPr>
        <w:t>TSLĐ, TSQH..</w:t>
      </w:r>
      <w:r w:rsidR="00B93618">
        <w:rPr>
          <w:sz w:val="26"/>
          <w:szCs w:val="26"/>
        </w:rPr>
        <w:t>.</w:t>
      </w:r>
      <w:r w:rsidR="00922071" w:rsidRPr="006B4D01">
        <w:rPr>
          <w:sz w:val="26"/>
          <w:szCs w:val="26"/>
        </w:rPr>
        <w:t xml:space="preserve"> TSCĐ và sản phẩm (hàng) tồn kho là những tài sản được người sản xuất nắm giữ để phục vụ cho mục đích sản xuất. </w:t>
      </w:r>
      <w:r w:rsidR="00640F72">
        <w:rPr>
          <w:sz w:val="26"/>
          <w:szCs w:val="26"/>
        </w:rPr>
        <w:t>TSQH</w:t>
      </w:r>
      <w:r w:rsidR="00922071" w:rsidRPr="006B4D01">
        <w:rPr>
          <w:sz w:val="26"/>
          <w:szCs w:val="26"/>
        </w:rPr>
        <w:t xml:space="preserve"> được nắm giữ như là sự cất giữ đã có giá trị. </w:t>
      </w:r>
    </w:p>
    <w:p w:rsidR="00922071" w:rsidRPr="006B4D01" w:rsidRDefault="00F57134" w:rsidP="00B93618">
      <w:pPr>
        <w:spacing w:line="360" w:lineRule="auto"/>
        <w:ind w:firstLine="709"/>
        <w:jc w:val="both"/>
        <w:rPr>
          <w:sz w:val="26"/>
          <w:szCs w:val="26"/>
        </w:rPr>
      </w:pPr>
      <w:r w:rsidRPr="00335C1F">
        <w:rPr>
          <w:b/>
          <w:sz w:val="26"/>
          <w:szCs w:val="26"/>
        </w:rPr>
        <w:t>26.9.</w:t>
      </w:r>
      <w:r>
        <w:rPr>
          <w:sz w:val="26"/>
          <w:szCs w:val="26"/>
        </w:rPr>
        <w:t xml:space="preserve"> T</w:t>
      </w:r>
      <w:r w:rsidR="00922071" w:rsidRPr="006B4D01">
        <w:rPr>
          <w:sz w:val="26"/>
          <w:szCs w:val="26"/>
        </w:rPr>
        <w:t xml:space="preserve">ài sản không do sản xuất tạo ra là một loại tài sản phi tài chính, có liên quan đến nội dung, khái niệm của tài sản do sản xuất tạo ra, </w:t>
      </w:r>
      <w:r w:rsidR="00D00F52">
        <w:rPr>
          <w:sz w:val="26"/>
          <w:szCs w:val="26"/>
        </w:rPr>
        <w:t>đến</w:t>
      </w:r>
      <w:r w:rsidR="00922071" w:rsidRPr="006B4D01">
        <w:rPr>
          <w:sz w:val="26"/>
          <w:szCs w:val="26"/>
        </w:rPr>
        <w:t xml:space="preserve"> TLTS; nên nó có vai trò và vị trí quan trọng</w:t>
      </w:r>
      <w:r w:rsidR="00B93618">
        <w:rPr>
          <w:sz w:val="26"/>
          <w:szCs w:val="26"/>
        </w:rPr>
        <w:t xml:space="preserve"> trong tính toán chỉ tiêu TLTS. </w:t>
      </w:r>
      <w:r w:rsidR="00922071" w:rsidRPr="006B4D01">
        <w:rPr>
          <w:sz w:val="26"/>
          <w:szCs w:val="26"/>
        </w:rPr>
        <w:t>Tài sản không do sản xuất tạo ra</w:t>
      </w:r>
      <w:r w:rsidR="00D00F52">
        <w:rPr>
          <w:sz w:val="26"/>
          <w:szCs w:val="26"/>
        </w:rPr>
        <w:t>,</w:t>
      </w:r>
      <w:r w:rsidR="00922071" w:rsidRPr="006B4D01">
        <w:rPr>
          <w:sz w:val="26"/>
          <w:szCs w:val="26"/>
        </w:rPr>
        <w:t xml:space="preserve"> hình thành và tồn tại không phải do kết quả của quá trình sản xuất, </w:t>
      </w:r>
      <w:r w:rsidR="00D00F52">
        <w:rPr>
          <w:sz w:val="26"/>
          <w:szCs w:val="26"/>
        </w:rPr>
        <w:t>gồm 3 loại</w:t>
      </w:r>
      <w:r w:rsidR="00922071" w:rsidRPr="006B4D01">
        <w:rPr>
          <w:sz w:val="26"/>
          <w:szCs w:val="26"/>
        </w:rPr>
        <w:t xml:space="preserve">: (1) Nguồn tự nhiên (đất đai, rừng cây tự nhiên, nguồn nước tự nhiên, khoáng sản trong lòng đất có giá trị kinh tế,…); (2) Khế ước, hợp đồng cho thuê bất động sản (BĐS) và giấy phép đăng ký kinh doanh (được coi là tài sản </w:t>
      </w:r>
      <w:r>
        <w:rPr>
          <w:sz w:val="26"/>
          <w:szCs w:val="26"/>
        </w:rPr>
        <w:t xml:space="preserve">khi các loại giấy tờ </w:t>
      </w:r>
      <w:r w:rsidR="00922071" w:rsidRPr="006B4D01">
        <w:rPr>
          <w:sz w:val="26"/>
          <w:szCs w:val="26"/>
        </w:rPr>
        <w:t xml:space="preserve">này phải thỏa mãn hai điều kiện: một là các điều khoản của khế ước, hợp đồng cho thuê và giấy phép </w:t>
      </w:r>
      <w:r w:rsidR="00D00F52">
        <w:rPr>
          <w:sz w:val="26"/>
          <w:szCs w:val="26"/>
        </w:rPr>
        <w:t>phải</w:t>
      </w:r>
      <w:r w:rsidR="00922071" w:rsidRPr="006B4D01">
        <w:rPr>
          <w:sz w:val="26"/>
          <w:szCs w:val="26"/>
        </w:rPr>
        <w:t xml:space="preserve"> định rõ giá cả để sử dụng một tài sản hoặc cung cấp một dịch vụ khác với mức giá được ưu tiên </w:t>
      </w:r>
      <w:r w:rsidR="00D00F52">
        <w:rPr>
          <w:sz w:val="26"/>
          <w:szCs w:val="26"/>
        </w:rPr>
        <w:t>so với</w:t>
      </w:r>
      <w:r w:rsidR="00922071" w:rsidRPr="006B4D01">
        <w:rPr>
          <w:sz w:val="26"/>
          <w:szCs w:val="26"/>
        </w:rPr>
        <w:t xml:space="preserve"> trong trường hợp không có khế ước, hợp đồng và giấy phép; hai là một trong hai bên ký kết hợp đồng phải có khả năng về mặt pháp lý và thực tiễn để hiểu rõ sự khác nhau về giá cả); (3) Đặc quyền kế nghiệp mua được và tài sản tiếp thị đại diện cho toàn bộ hoặc một phần của cải thuần của một đơn vị thể chế.</w:t>
      </w:r>
    </w:p>
    <w:p w:rsidR="00922071" w:rsidRPr="006B4D01" w:rsidRDefault="00F805B5" w:rsidP="00922071">
      <w:pPr>
        <w:spacing w:line="360" w:lineRule="auto"/>
        <w:ind w:firstLine="709"/>
        <w:jc w:val="both"/>
        <w:rPr>
          <w:sz w:val="26"/>
          <w:szCs w:val="26"/>
        </w:rPr>
      </w:pPr>
      <w:r w:rsidRPr="00335C1F">
        <w:rPr>
          <w:b/>
          <w:sz w:val="26"/>
          <w:szCs w:val="26"/>
        </w:rPr>
        <w:t>26.10.</w:t>
      </w:r>
      <w:r w:rsidR="00A22EAB">
        <w:rPr>
          <w:b/>
          <w:sz w:val="26"/>
          <w:szCs w:val="26"/>
        </w:rPr>
        <w:t xml:space="preserve"> </w:t>
      </w:r>
      <w:r w:rsidR="00922071" w:rsidRPr="006B4D01">
        <w:rPr>
          <w:sz w:val="26"/>
          <w:szCs w:val="26"/>
        </w:rPr>
        <w:t xml:space="preserve">Tài sản phi sản xuất, tự bản thân nó chưa phải là loại tài sản để tính TLTS, song khi tài sản này thuộc phạm vi sản xuất của SNA (ví dụ tài nguyên thiên nhiên được coi là tài sản kinh tế khi đã thiết lập được quyền sở hữu cả về mặt pháp lý và mặt kinh tế), có hoạt động kinh tế diễn ra ở đó (ví dụ cải tạo đất tự nhiên, chuyển </w:t>
      </w:r>
      <w:r w:rsidR="00922071" w:rsidRPr="006B4D01">
        <w:rPr>
          <w:sz w:val="26"/>
          <w:szCs w:val="26"/>
        </w:rPr>
        <w:lastRenderedPageBreak/>
        <w:t>quyền sử dụng đất đai, nguồn nước, rừng cây, khoáng sản; khế ước, hợp đồng cho thuê, giấy phép kinh doanh; hoạt động mua bán lợi thế thương mại và tiếp thị…) thì lại thuộc phạm vi tính chỉ tiêu tích lũy tài sản.</w:t>
      </w:r>
      <w:r w:rsidR="00673E85">
        <w:rPr>
          <w:sz w:val="26"/>
          <w:szCs w:val="26"/>
        </w:rPr>
        <w:t xml:space="preserve"> Vì vậy, v</w:t>
      </w:r>
      <w:r w:rsidR="00922071" w:rsidRPr="006B4D01">
        <w:rPr>
          <w:sz w:val="26"/>
          <w:szCs w:val="26"/>
        </w:rPr>
        <w:t xml:space="preserve">iệc mua, nhận, chuyển nhượng và thanh lý tài sản phi </w:t>
      </w:r>
      <w:r w:rsidR="00922071" w:rsidRPr="00673E85">
        <w:rPr>
          <w:spacing w:val="-4"/>
          <w:sz w:val="26"/>
          <w:szCs w:val="26"/>
        </w:rPr>
        <w:t xml:space="preserve">tài chính không do sản xuất tạo ra cần được nghiên cứu và làm rõ trong </w:t>
      </w:r>
      <w:r w:rsidR="00673E85" w:rsidRPr="00673E85">
        <w:rPr>
          <w:spacing w:val="-4"/>
          <w:sz w:val="26"/>
          <w:szCs w:val="26"/>
        </w:rPr>
        <w:t>biên soạn TLTS</w:t>
      </w:r>
      <w:r w:rsidR="00922071" w:rsidRPr="00673E85">
        <w:rPr>
          <w:spacing w:val="-4"/>
          <w:sz w:val="26"/>
          <w:szCs w:val="26"/>
        </w:rPr>
        <w:t>.</w:t>
      </w:r>
    </w:p>
    <w:p w:rsidR="00673E85" w:rsidRDefault="00F805B5" w:rsidP="00922071">
      <w:pPr>
        <w:spacing w:line="360" w:lineRule="auto"/>
        <w:ind w:firstLine="709"/>
        <w:jc w:val="both"/>
        <w:rPr>
          <w:sz w:val="26"/>
          <w:szCs w:val="26"/>
        </w:rPr>
      </w:pPr>
      <w:r w:rsidRPr="00335C1F">
        <w:rPr>
          <w:b/>
          <w:sz w:val="26"/>
          <w:szCs w:val="26"/>
        </w:rPr>
        <w:t>26.11.</w:t>
      </w:r>
      <w:r w:rsidR="00A22EAB">
        <w:rPr>
          <w:b/>
          <w:sz w:val="26"/>
          <w:szCs w:val="26"/>
        </w:rPr>
        <w:t xml:space="preserve"> </w:t>
      </w:r>
      <w:r w:rsidR="00673E85" w:rsidRPr="00673E85">
        <w:rPr>
          <w:sz w:val="26"/>
          <w:szCs w:val="26"/>
        </w:rPr>
        <w:t xml:space="preserve">Có ba </w:t>
      </w:r>
      <w:r w:rsidR="00673E85">
        <w:rPr>
          <w:sz w:val="26"/>
          <w:szCs w:val="26"/>
        </w:rPr>
        <w:t xml:space="preserve">trường hợp cần lưu ý liên quan </w:t>
      </w:r>
      <w:r w:rsidR="003E70E8">
        <w:rPr>
          <w:sz w:val="26"/>
          <w:szCs w:val="26"/>
        </w:rPr>
        <w:t>đến quyền sở hữu tài sản, đó là:</w:t>
      </w:r>
    </w:p>
    <w:p w:rsidR="003E70E8" w:rsidRDefault="00F805B5" w:rsidP="00922071">
      <w:pPr>
        <w:spacing w:line="360" w:lineRule="auto"/>
        <w:ind w:firstLine="709"/>
        <w:jc w:val="both"/>
        <w:rPr>
          <w:sz w:val="26"/>
          <w:szCs w:val="26"/>
        </w:rPr>
      </w:pPr>
      <w:r>
        <w:rPr>
          <w:sz w:val="26"/>
          <w:szCs w:val="26"/>
        </w:rPr>
        <w:t xml:space="preserve">i. </w:t>
      </w:r>
      <w:r w:rsidR="003E70E8">
        <w:rPr>
          <w:sz w:val="26"/>
          <w:szCs w:val="26"/>
        </w:rPr>
        <w:t>Hợp đồng cho thuê tài chính: người thuê là chủ sở hữu về kinh tế của tài sản, trong khi người cho thuê vẫn là chủ sở hữu hợp pháp tài sản.</w:t>
      </w:r>
    </w:p>
    <w:p w:rsidR="003E70E8" w:rsidRDefault="00F805B5" w:rsidP="00922071">
      <w:pPr>
        <w:spacing w:line="360" w:lineRule="auto"/>
        <w:ind w:firstLine="709"/>
        <w:jc w:val="both"/>
        <w:rPr>
          <w:sz w:val="26"/>
          <w:szCs w:val="26"/>
        </w:rPr>
      </w:pPr>
      <w:r>
        <w:rPr>
          <w:sz w:val="26"/>
          <w:szCs w:val="26"/>
        </w:rPr>
        <w:t xml:space="preserve">ii. </w:t>
      </w:r>
      <w:r w:rsidR="003E70E8">
        <w:rPr>
          <w:sz w:val="26"/>
          <w:szCs w:val="26"/>
        </w:rPr>
        <w:t xml:space="preserve">Các công trình xây </w:t>
      </w:r>
      <w:r w:rsidR="00517B5D">
        <w:rPr>
          <w:sz w:val="26"/>
          <w:szCs w:val="26"/>
        </w:rPr>
        <w:t>dựng như đường sá, cầu cống</w:t>
      </w:r>
      <w:r w:rsidR="003E70E8">
        <w:rPr>
          <w:sz w:val="26"/>
          <w:szCs w:val="26"/>
        </w:rPr>
        <w:t xml:space="preserve">… </w:t>
      </w:r>
      <w:r w:rsidR="00517B5D">
        <w:rPr>
          <w:sz w:val="26"/>
          <w:szCs w:val="26"/>
        </w:rPr>
        <w:t>được một nhóm đơn vị, hộ dân cư</w:t>
      </w:r>
      <w:r w:rsidR="003E70E8">
        <w:rPr>
          <w:sz w:val="26"/>
          <w:szCs w:val="26"/>
        </w:rPr>
        <w:t>… xây dựng dùng cho mục đích sử dụng chung, sau khi hoàn thành được chuyển giao cho Nhà nước quản lý, sở hữu, được coi như là “chuyển nhượng vốn bằng hiện vật”.</w:t>
      </w:r>
    </w:p>
    <w:p w:rsidR="003E70E8" w:rsidRPr="00673E85" w:rsidRDefault="00F805B5" w:rsidP="00922071">
      <w:pPr>
        <w:spacing w:line="360" w:lineRule="auto"/>
        <w:ind w:firstLine="709"/>
        <w:jc w:val="both"/>
        <w:rPr>
          <w:sz w:val="26"/>
          <w:szCs w:val="26"/>
        </w:rPr>
      </w:pPr>
      <w:r>
        <w:rPr>
          <w:sz w:val="26"/>
          <w:szCs w:val="26"/>
        </w:rPr>
        <w:t xml:space="preserve">iii. </w:t>
      </w:r>
      <w:r w:rsidR="003E70E8">
        <w:rPr>
          <w:sz w:val="26"/>
          <w:szCs w:val="26"/>
        </w:rPr>
        <w:t>Tất cả nhà cửa và các công trình xây dựng khác bên trong lãnh thổ kinh tế, chủ sở hữu phải là đơn vị thường trú.</w:t>
      </w:r>
    </w:p>
    <w:p w:rsidR="00922071" w:rsidRPr="006B4D01" w:rsidRDefault="00922071" w:rsidP="00922071">
      <w:pPr>
        <w:spacing w:line="360" w:lineRule="auto"/>
        <w:ind w:firstLine="709"/>
        <w:jc w:val="both"/>
        <w:rPr>
          <w:b/>
          <w:sz w:val="26"/>
          <w:szCs w:val="26"/>
        </w:rPr>
      </w:pPr>
      <w:r w:rsidRPr="006B4D01">
        <w:rPr>
          <w:b/>
          <w:sz w:val="26"/>
          <w:szCs w:val="26"/>
        </w:rPr>
        <w:t>Thời điểm hạch toán tài sản</w:t>
      </w:r>
    </w:p>
    <w:p w:rsidR="00922071" w:rsidRPr="006B4D01" w:rsidRDefault="00F805B5" w:rsidP="00922071">
      <w:pPr>
        <w:spacing w:line="360" w:lineRule="auto"/>
        <w:ind w:firstLine="709"/>
        <w:jc w:val="both"/>
        <w:rPr>
          <w:sz w:val="26"/>
          <w:szCs w:val="26"/>
        </w:rPr>
      </w:pPr>
      <w:r w:rsidRPr="00335C1F">
        <w:rPr>
          <w:b/>
          <w:sz w:val="26"/>
          <w:szCs w:val="26"/>
        </w:rPr>
        <w:t xml:space="preserve">26.12. </w:t>
      </w:r>
      <w:r w:rsidR="00922071" w:rsidRPr="006B4D01">
        <w:rPr>
          <w:sz w:val="26"/>
          <w:szCs w:val="26"/>
        </w:rPr>
        <w:t>Nguyên tắc chung đối với thời điểm hạch toán tài sản là khi quyền sở hữu được chuyển giao cho đơn vị thể chế khác để dùng cho SXKD; thời điểm hạch toán tài sản không nhất thiết phải cùng với thời điểm tài sản được sản xuất ra, song cũng không nhất thiết phải là thời điểm đưa tài sản vào sử dụng để sản xuất ra sản phẩm vật chất và dịch vụ khác. Có một số loại tài sản phải mất một thời gian dài để sản xuất như các công trình xây dựng, một số nguồn tài nguyên sinh học được nuôi trồng. Nhìn chung những tài sản này khi chưa hoàn thành được xử lý là sản phẩm dở dang, khi đã hoàn thành nhưng chưa bàn giao cho</w:t>
      </w:r>
      <w:r w:rsidR="00A22EAB">
        <w:rPr>
          <w:sz w:val="26"/>
          <w:szCs w:val="26"/>
        </w:rPr>
        <w:t xml:space="preserve"> người sử dụng là hàng tồn kho, </w:t>
      </w:r>
      <w:r w:rsidR="00922071" w:rsidRPr="006B4D01">
        <w:rPr>
          <w:sz w:val="26"/>
          <w:szCs w:val="26"/>
        </w:rPr>
        <w:t>khi đã cung cấp cho đơn vị khác sử dụng là TSCĐ. Song nếu tài sản này ở dạng “tự sản, tự tích”, dù chỉ hoàn thành một phần cũng được hạch toán là TSCĐ. Đối với tài sản thực hiện theo hợp đồng như dự án xây dựng, tiền thanh toán theo từng đợt, người sản xuất tài sản (</w:t>
      </w:r>
      <w:r w:rsidR="00922071" w:rsidRPr="00B93618">
        <w:rPr>
          <w:spacing w:val="-4"/>
          <w:sz w:val="26"/>
          <w:szCs w:val="26"/>
        </w:rPr>
        <w:t>bên B) hạch toán là sản phẩm dở dang, nhưng người đầu tư (bên A) hạch toán là TSCĐ.</w:t>
      </w:r>
    </w:p>
    <w:p w:rsidR="00922071" w:rsidRPr="006B4D01" w:rsidRDefault="00922071" w:rsidP="00922071">
      <w:pPr>
        <w:spacing w:line="360" w:lineRule="auto"/>
        <w:ind w:firstLine="709"/>
        <w:jc w:val="both"/>
        <w:rPr>
          <w:b/>
          <w:sz w:val="26"/>
          <w:szCs w:val="26"/>
        </w:rPr>
      </w:pPr>
      <w:r w:rsidRPr="006B4D01">
        <w:rPr>
          <w:b/>
          <w:sz w:val="26"/>
          <w:szCs w:val="26"/>
        </w:rPr>
        <w:t>Định giá tài sản</w:t>
      </w:r>
    </w:p>
    <w:p w:rsidR="00922071" w:rsidRPr="006B4D01" w:rsidRDefault="00F805B5" w:rsidP="00922071">
      <w:pPr>
        <w:spacing w:line="360" w:lineRule="auto"/>
        <w:ind w:firstLine="709"/>
        <w:jc w:val="both"/>
        <w:rPr>
          <w:sz w:val="26"/>
          <w:szCs w:val="26"/>
        </w:rPr>
      </w:pPr>
      <w:r w:rsidRPr="00335C1F">
        <w:rPr>
          <w:b/>
          <w:sz w:val="26"/>
          <w:szCs w:val="26"/>
        </w:rPr>
        <w:t>26.13.</w:t>
      </w:r>
      <w:r w:rsidR="00A22EAB">
        <w:rPr>
          <w:b/>
          <w:sz w:val="26"/>
          <w:szCs w:val="26"/>
        </w:rPr>
        <w:t xml:space="preserve"> </w:t>
      </w:r>
      <w:r w:rsidR="00922071" w:rsidRPr="006B4D01">
        <w:rPr>
          <w:sz w:val="26"/>
          <w:szCs w:val="26"/>
        </w:rPr>
        <w:t>Các yếu tố cấu thành của phần thu/nhận được và chuyển nhượng/thanh lý TSCĐ bao gồm:</w:t>
      </w:r>
    </w:p>
    <w:p w:rsidR="00922071" w:rsidRPr="006B4D01" w:rsidRDefault="00922071" w:rsidP="00922071">
      <w:pPr>
        <w:spacing w:line="360" w:lineRule="auto"/>
        <w:ind w:firstLine="709"/>
        <w:jc w:val="both"/>
        <w:rPr>
          <w:sz w:val="26"/>
          <w:szCs w:val="26"/>
        </w:rPr>
      </w:pPr>
      <w:r w:rsidRPr="006B4D01">
        <w:rPr>
          <w:sz w:val="26"/>
          <w:szCs w:val="26"/>
        </w:rPr>
        <w:lastRenderedPageBreak/>
        <w:t>a) Giá trị TSCĐ đã mua</w:t>
      </w:r>
      <w:r w:rsidR="00F805B5">
        <w:rPr>
          <w:sz w:val="26"/>
          <w:szCs w:val="26"/>
        </w:rPr>
        <w:t>: Định giá theo giá người mua bao gồm cả chi phí liên quan đến tư vấn pháp luật, thẩm định tài sản, khảo sát thiết kế, định giá, môi giới, vận chuyển, lắp đặt, thuế chuyển quyền sở hữu, chi phí chuyển nhượng…</w:t>
      </w:r>
    </w:p>
    <w:p w:rsidR="00922071" w:rsidRPr="006B4D01" w:rsidRDefault="00922071" w:rsidP="00922071">
      <w:pPr>
        <w:spacing w:line="360" w:lineRule="auto"/>
        <w:ind w:firstLine="709"/>
        <w:jc w:val="both"/>
        <w:rPr>
          <w:sz w:val="26"/>
          <w:szCs w:val="26"/>
        </w:rPr>
      </w:pPr>
      <w:r w:rsidRPr="006B4D01">
        <w:rPr>
          <w:sz w:val="26"/>
          <w:szCs w:val="26"/>
        </w:rPr>
        <w:t xml:space="preserve">b) Giá trị TSCĐ có được thông qua trao đổi hàng lấy </w:t>
      </w:r>
      <w:r w:rsidR="00A22EAB">
        <w:rPr>
          <w:sz w:val="26"/>
          <w:szCs w:val="26"/>
        </w:rPr>
        <w:t>hàng</w:t>
      </w:r>
      <w:r w:rsidR="00F805B5">
        <w:rPr>
          <w:sz w:val="26"/>
          <w:szCs w:val="26"/>
        </w:rPr>
        <w:t>: Định giá theo giá người mua bao gồm cả chi phí chuyển nhượng quyền sở hữu.</w:t>
      </w:r>
    </w:p>
    <w:p w:rsidR="00922071" w:rsidRPr="006B4D01" w:rsidRDefault="00922071" w:rsidP="00922071">
      <w:pPr>
        <w:spacing w:line="360" w:lineRule="auto"/>
        <w:ind w:firstLine="709"/>
        <w:jc w:val="both"/>
        <w:rPr>
          <w:sz w:val="26"/>
          <w:szCs w:val="26"/>
        </w:rPr>
      </w:pPr>
      <w:r w:rsidRPr="006B4D01">
        <w:rPr>
          <w:sz w:val="26"/>
          <w:szCs w:val="26"/>
        </w:rPr>
        <w:t>c) Giá trị TSCĐ có được do chuyển nhượng vốn bằng hiện vật</w:t>
      </w:r>
      <w:r w:rsidR="00F805B5">
        <w:rPr>
          <w:sz w:val="26"/>
          <w:szCs w:val="26"/>
        </w:rPr>
        <w:t>: Định giá theo</w:t>
      </w:r>
      <w:r w:rsidR="00A22EAB">
        <w:rPr>
          <w:sz w:val="26"/>
          <w:szCs w:val="26"/>
        </w:rPr>
        <w:t xml:space="preserve"> chi phí sản xuất tài sản</w:t>
      </w:r>
      <w:r w:rsidR="00F805B5">
        <w:rPr>
          <w:sz w:val="26"/>
          <w:szCs w:val="26"/>
        </w:rPr>
        <w:t xml:space="preserve"> bao gồm cả ước lượng giá trị chi phí lao động tự nguyện.</w:t>
      </w:r>
    </w:p>
    <w:p w:rsidR="00922071" w:rsidRDefault="00922071" w:rsidP="00922071">
      <w:pPr>
        <w:spacing w:line="360" w:lineRule="auto"/>
        <w:ind w:firstLine="709"/>
        <w:jc w:val="both"/>
        <w:rPr>
          <w:sz w:val="26"/>
          <w:szCs w:val="26"/>
        </w:rPr>
      </w:pPr>
      <w:r w:rsidRPr="006B4D01">
        <w:rPr>
          <w:sz w:val="26"/>
          <w:szCs w:val="26"/>
        </w:rPr>
        <w:t>d) Giá trị TSCĐ tự sản tự tích</w:t>
      </w:r>
      <w:r w:rsidR="00F805B5">
        <w:rPr>
          <w:sz w:val="26"/>
          <w:szCs w:val="26"/>
        </w:rPr>
        <w:t>: Định giá theo chi phí sản xuất</w:t>
      </w:r>
    </w:p>
    <w:p w:rsidR="00F805B5" w:rsidRPr="006B4D01" w:rsidRDefault="00A22EAB" w:rsidP="00922071">
      <w:pPr>
        <w:spacing w:line="360" w:lineRule="auto"/>
        <w:ind w:firstLine="709"/>
        <w:jc w:val="both"/>
        <w:rPr>
          <w:sz w:val="26"/>
          <w:szCs w:val="26"/>
        </w:rPr>
      </w:pPr>
      <w:r>
        <w:rPr>
          <w:sz w:val="26"/>
          <w:szCs w:val="26"/>
        </w:rPr>
        <w:t>(</w:t>
      </w:r>
      <w:r w:rsidR="00F805B5">
        <w:rPr>
          <w:sz w:val="26"/>
          <w:szCs w:val="26"/>
        </w:rPr>
        <w:t>Trừ đi</w:t>
      </w:r>
      <w:r>
        <w:rPr>
          <w:sz w:val="26"/>
          <w:szCs w:val="26"/>
        </w:rPr>
        <w:t>)</w:t>
      </w:r>
      <w:r w:rsidR="00F805B5">
        <w:rPr>
          <w:sz w:val="26"/>
          <w:szCs w:val="26"/>
        </w:rPr>
        <w:t xml:space="preserve">: </w:t>
      </w:r>
    </w:p>
    <w:p w:rsidR="00922071" w:rsidRPr="006B4D01" w:rsidRDefault="00922071" w:rsidP="00922071">
      <w:pPr>
        <w:spacing w:line="360" w:lineRule="auto"/>
        <w:ind w:firstLine="709"/>
        <w:jc w:val="both"/>
        <w:rPr>
          <w:sz w:val="26"/>
          <w:szCs w:val="26"/>
        </w:rPr>
      </w:pPr>
      <w:r w:rsidRPr="006B4D01">
        <w:rPr>
          <w:sz w:val="26"/>
          <w:szCs w:val="26"/>
        </w:rPr>
        <w:t>e) Giá trị TSCĐ hiện có đã bán</w:t>
      </w:r>
      <w:r w:rsidR="00F805B5">
        <w:rPr>
          <w:sz w:val="26"/>
          <w:szCs w:val="26"/>
        </w:rPr>
        <w:t>: Định giá theo giá trị TSCĐ đã mua</w:t>
      </w:r>
    </w:p>
    <w:p w:rsidR="00922071" w:rsidRPr="006B4D01" w:rsidRDefault="00922071" w:rsidP="00922071">
      <w:pPr>
        <w:spacing w:line="360" w:lineRule="auto"/>
        <w:ind w:firstLine="709"/>
        <w:jc w:val="both"/>
        <w:rPr>
          <w:sz w:val="26"/>
          <w:szCs w:val="26"/>
        </w:rPr>
      </w:pPr>
      <w:r w:rsidRPr="006B4D01">
        <w:rPr>
          <w:sz w:val="26"/>
          <w:szCs w:val="26"/>
        </w:rPr>
        <w:t xml:space="preserve">f) Giá trị TSCĐ hiện có bị giảm qua đổi </w:t>
      </w:r>
      <w:r w:rsidR="00F805B5">
        <w:rPr>
          <w:sz w:val="26"/>
          <w:szCs w:val="26"/>
        </w:rPr>
        <w:t>hàng: Định giá theo quy định ở điểm b)</w:t>
      </w:r>
    </w:p>
    <w:p w:rsidR="00922071" w:rsidRPr="006B4D01" w:rsidRDefault="00922071" w:rsidP="00922071">
      <w:pPr>
        <w:spacing w:line="360" w:lineRule="auto"/>
        <w:ind w:firstLine="709"/>
        <w:jc w:val="both"/>
        <w:rPr>
          <w:sz w:val="26"/>
          <w:szCs w:val="26"/>
        </w:rPr>
      </w:pPr>
      <w:r w:rsidRPr="006B4D01">
        <w:rPr>
          <w:sz w:val="26"/>
          <w:szCs w:val="26"/>
        </w:rPr>
        <w:t>g) Giá trị TSCĐ hiện có bị giảm đi do chuyển nhượng vốn bằng hiện vật</w:t>
      </w:r>
      <w:r w:rsidR="00F805B5">
        <w:rPr>
          <w:sz w:val="26"/>
          <w:szCs w:val="26"/>
        </w:rPr>
        <w:t>: Định giá theo quy định ở điểm c)</w:t>
      </w:r>
    </w:p>
    <w:p w:rsidR="00922071" w:rsidRPr="006B4D01" w:rsidRDefault="00F805B5" w:rsidP="00922071">
      <w:pPr>
        <w:spacing w:line="360" w:lineRule="auto"/>
        <w:ind w:firstLine="709"/>
        <w:jc w:val="both"/>
        <w:rPr>
          <w:sz w:val="26"/>
          <w:szCs w:val="26"/>
        </w:rPr>
      </w:pPr>
      <w:r>
        <w:rPr>
          <w:sz w:val="26"/>
          <w:szCs w:val="26"/>
        </w:rPr>
        <w:t>Điểm</w:t>
      </w:r>
      <w:r w:rsidR="00922071" w:rsidRPr="006B4D01">
        <w:rPr>
          <w:sz w:val="26"/>
          <w:szCs w:val="26"/>
        </w:rPr>
        <w:t xml:space="preserve"> a. b. c</w:t>
      </w:r>
      <w:r w:rsidR="00A22EAB">
        <w:rPr>
          <w:sz w:val="26"/>
          <w:szCs w:val="26"/>
        </w:rPr>
        <w:t>.</w:t>
      </w:r>
      <w:r w:rsidR="00922071" w:rsidRPr="006B4D01">
        <w:rPr>
          <w:sz w:val="26"/>
          <w:szCs w:val="26"/>
        </w:rPr>
        <w:t xml:space="preserve"> và d. bao gồm tài sản mới; tài sản hiện có</w:t>
      </w:r>
      <w:r w:rsidR="00EF4435">
        <w:rPr>
          <w:sz w:val="26"/>
          <w:szCs w:val="26"/>
        </w:rPr>
        <w:t>,</w:t>
      </w:r>
      <w:r w:rsidR="00A22EAB">
        <w:rPr>
          <w:sz w:val="26"/>
          <w:szCs w:val="26"/>
        </w:rPr>
        <w:t xml:space="preserve"> </w:t>
      </w:r>
      <w:r w:rsidR="00EF4435">
        <w:rPr>
          <w:sz w:val="26"/>
          <w:szCs w:val="26"/>
        </w:rPr>
        <w:t>g</w:t>
      </w:r>
      <w:r w:rsidR="00922071" w:rsidRPr="006B4D01">
        <w:rPr>
          <w:sz w:val="26"/>
          <w:szCs w:val="26"/>
        </w:rPr>
        <w:t>iá trị sửa chữa lớn hoàn thiện tài sản và chi phí chuyển nhượng quyền sở hữu tài sản này.</w:t>
      </w:r>
    </w:p>
    <w:p w:rsidR="00922071" w:rsidRPr="006B4D01" w:rsidRDefault="00F805B5" w:rsidP="00922071">
      <w:pPr>
        <w:spacing w:line="360" w:lineRule="auto"/>
        <w:ind w:firstLine="709"/>
        <w:jc w:val="both"/>
        <w:rPr>
          <w:sz w:val="26"/>
          <w:szCs w:val="26"/>
        </w:rPr>
      </w:pPr>
      <w:r>
        <w:rPr>
          <w:sz w:val="26"/>
          <w:szCs w:val="26"/>
        </w:rPr>
        <w:t>Điểm</w:t>
      </w:r>
      <w:r w:rsidR="00922071" w:rsidRPr="006B4D01">
        <w:rPr>
          <w:sz w:val="26"/>
          <w:szCs w:val="26"/>
        </w:rPr>
        <w:t xml:space="preserve"> e. f. và g. bao gồm cả những chuyển nhượng tài sản không còn được sử dụng, thí dụ đơn vị sản xuất bán ô tô cho hộ gia đình dùng cho TDCC (từ TSCĐ thành tài sản lâu bền), bán cho chủ sở hữu mới hoặc loại bỏ, xuất khẩu.</w:t>
      </w:r>
    </w:p>
    <w:p w:rsidR="00922071" w:rsidRPr="006B4D01" w:rsidRDefault="00922071" w:rsidP="00922071">
      <w:pPr>
        <w:spacing w:line="360" w:lineRule="auto"/>
        <w:ind w:firstLine="709"/>
        <w:jc w:val="both"/>
        <w:rPr>
          <w:sz w:val="26"/>
          <w:szCs w:val="26"/>
        </w:rPr>
      </w:pPr>
      <w:r w:rsidRPr="006B4D01">
        <w:rPr>
          <w:sz w:val="26"/>
          <w:szCs w:val="26"/>
        </w:rPr>
        <w:t xml:space="preserve">TSCĐ nhận được thông qua trao đổi hàng lấy hàng được đánh giá theo giá người mua cộng với phí chuyển nhượng quyền sở hữu. TSCĐ tự sản, tự tích hoặc tài sản được chuyển nhượng bằng hiện vật được định giá theo giá </w:t>
      </w:r>
      <w:r w:rsidR="00A22EAB">
        <w:rPr>
          <w:sz w:val="26"/>
          <w:szCs w:val="26"/>
        </w:rPr>
        <w:t>sản xuất</w:t>
      </w:r>
      <w:r w:rsidRPr="006B4D01">
        <w:rPr>
          <w:sz w:val="26"/>
          <w:szCs w:val="26"/>
        </w:rPr>
        <w:t xml:space="preserve"> hoặc </w:t>
      </w:r>
      <w:r w:rsidR="00EF4435">
        <w:rPr>
          <w:sz w:val="26"/>
          <w:szCs w:val="26"/>
        </w:rPr>
        <w:t>bằng chi phí sản xuất. Đối với xây dựng</w:t>
      </w:r>
      <w:r w:rsidRPr="006B4D01">
        <w:rPr>
          <w:sz w:val="26"/>
          <w:szCs w:val="26"/>
        </w:rPr>
        <w:t xml:space="preserve"> tự làm cần ước lượng cả giá trị ngày công giúp đỡ, lao động tình nguyện, nguyên vật liệu đóng góp, cho biếu, tặng…</w:t>
      </w:r>
    </w:p>
    <w:p w:rsidR="00922071" w:rsidRPr="006B4D01" w:rsidRDefault="00F805B5" w:rsidP="00922071">
      <w:pPr>
        <w:spacing w:line="360" w:lineRule="auto"/>
        <w:ind w:firstLine="709"/>
        <w:jc w:val="both"/>
        <w:rPr>
          <w:sz w:val="26"/>
          <w:szCs w:val="26"/>
        </w:rPr>
      </w:pPr>
      <w:r w:rsidRPr="00335C1F">
        <w:rPr>
          <w:b/>
          <w:sz w:val="26"/>
          <w:szCs w:val="26"/>
        </w:rPr>
        <w:t>26.14.</w:t>
      </w:r>
      <w:r w:rsidR="00A22EAB">
        <w:rPr>
          <w:b/>
          <w:sz w:val="26"/>
          <w:szCs w:val="26"/>
        </w:rPr>
        <w:t xml:space="preserve"> </w:t>
      </w:r>
      <w:r w:rsidR="00922071" w:rsidRPr="006B4D01">
        <w:rPr>
          <w:sz w:val="26"/>
          <w:szCs w:val="26"/>
        </w:rPr>
        <w:t>Hàng lấy từ kho ra sử dụng được định giá theo giá hiện hành của người mua tại thời điểm lấy hàng từ kho ra. Hàng nhập kho được định giá như là chúng đã được bán ở thời điểm đó (Phương pháp xác định giá trị của h</w:t>
      </w:r>
      <w:r w:rsidR="00737F30">
        <w:rPr>
          <w:sz w:val="26"/>
          <w:szCs w:val="26"/>
        </w:rPr>
        <w:t xml:space="preserve">àng hóa tồn kho, phụ thuộc vào </w:t>
      </w:r>
      <w:r w:rsidR="00922071" w:rsidRPr="006B4D01">
        <w:rPr>
          <w:sz w:val="26"/>
          <w:szCs w:val="26"/>
        </w:rPr>
        <w:t xml:space="preserve"> “nguyên tắc vào sau ra trước” hay “nguyên tắc vào trước ra trước”). Sản phẩm dở dang được đánh giá theo giá </w:t>
      </w:r>
      <w:r w:rsidR="00A22EAB">
        <w:rPr>
          <w:sz w:val="26"/>
          <w:szCs w:val="26"/>
        </w:rPr>
        <w:t>sản xuất</w:t>
      </w:r>
      <w:r w:rsidR="00922071" w:rsidRPr="006B4D01">
        <w:rPr>
          <w:sz w:val="26"/>
          <w:szCs w:val="26"/>
        </w:rPr>
        <w:t xml:space="preserve"> hoặc chi phí sản xuất. </w:t>
      </w:r>
      <w:r w:rsidR="00EF4435">
        <w:rPr>
          <w:sz w:val="26"/>
          <w:szCs w:val="26"/>
        </w:rPr>
        <w:t>Những</w:t>
      </w:r>
      <w:r w:rsidR="00922071" w:rsidRPr="006B4D01">
        <w:rPr>
          <w:sz w:val="26"/>
          <w:szCs w:val="26"/>
        </w:rPr>
        <w:t xml:space="preserve"> chi phí</w:t>
      </w:r>
      <w:r w:rsidR="00EF4435">
        <w:rPr>
          <w:sz w:val="26"/>
          <w:szCs w:val="26"/>
        </w:rPr>
        <w:t xml:space="preserve"> phát sinh trong quá trình</w:t>
      </w:r>
      <w:r w:rsidR="00922071" w:rsidRPr="006B4D01">
        <w:rPr>
          <w:sz w:val="26"/>
          <w:szCs w:val="26"/>
        </w:rPr>
        <w:t xml:space="preserve"> chuyển nhượng </w:t>
      </w:r>
      <w:r w:rsidR="00EF4435">
        <w:rPr>
          <w:sz w:val="26"/>
          <w:szCs w:val="26"/>
        </w:rPr>
        <w:t>tài sản là một phần trong giá</w:t>
      </w:r>
      <w:r w:rsidR="00A22EAB">
        <w:rPr>
          <w:sz w:val="26"/>
          <w:szCs w:val="26"/>
        </w:rPr>
        <w:t xml:space="preserve"> trị tích lũy gộp TSCĐ, được quy</w:t>
      </w:r>
      <w:r w:rsidR="00EF4435">
        <w:rPr>
          <w:sz w:val="26"/>
          <w:szCs w:val="26"/>
        </w:rPr>
        <w:t xml:space="preserve"> cho người mua hay người bán phụ thuộc vào đơn vị nào chịu trách nhiệm những chi phí này (chi phí thuê luật sư để thiết lập quyền sở hữu, thuê kỹ sư để xác nhận tình trạ</w:t>
      </w:r>
      <w:r w:rsidR="00517B5D">
        <w:rPr>
          <w:sz w:val="26"/>
          <w:szCs w:val="26"/>
        </w:rPr>
        <w:t>ng tài sản, vận chuyển, lắp đặt</w:t>
      </w:r>
      <w:r w:rsidR="00EF4435">
        <w:rPr>
          <w:sz w:val="26"/>
          <w:szCs w:val="26"/>
        </w:rPr>
        <w:t>… không có trong giá mua)</w:t>
      </w:r>
      <w:r w:rsidR="00922071" w:rsidRPr="006B4D01">
        <w:rPr>
          <w:sz w:val="26"/>
          <w:szCs w:val="26"/>
        </w:rPr>
        <w:t>.</w:t>
      </w:r>
    </w:p>
    <w:p w:rsidR="00922071" w:rsidRPr="006B4D01" w:rsidRDefault="00F805B5" w:rsidP="00922071">
      <w:pPr>
        <w:spacing w:line="360" w:lineRule="auto"/>
        <w:ind w:firstLine="709"/>
        <w:jc w:val="both"/>
        <w:rPr>
          <w:sz w:val="26"/>
          <w:szCs w:val="26"/>
        </w:rPr>
      </w:pPr>
      <w:r w:rsidRPr="00335C1F">
        <w:rPr>
          <w:b/>
          <w:sz w:val="26"/>
          <w:szCs w:val="26"/>
        </w:rPr>
        <w:lastRenderedPageBreak/>
        <w:t>26.15.</w:t>
      </w:r>
      <w:r w:rsidR="00922071" w:rsidRPr="006B4D01">
        <w:rPr>
          <w:sz w:val="26"/>
          <w:szCs w:val="26"/>
        </w:rPr>
        <w:t xml:space="preserve">Phương pháp xác định giá trị TSCĐ tích lũy hoặc giá trị </w:t>
      </w:r>
      <w:r w:rsidR="00EF4435">
        <w:rPr>
          <w:sz w:val="26"/>
          <w:szCs w:val="26"/>
        </w:rPr>
        <w:t xml:space="preserve">thay đổi </w:t>
      </w:r>
      <w:r w:rsidR="00922071" w:rsidRPr="006B4D01">
        <w:rPr>
          <w:sz w:val="26"/>
          <w:szCs w:val="26"/>
        </w:rPr>
        <w:t>tồn kho, dựa trên dãy số biến động theo thời gian là phương pháp kiểm kê liên tiếp (còn gọi là phương pháp kê khai thường xuyên). Theo phương pháp này, tổng giá trị TSCĐ hiện có là giá trị của các TSCĐ tích lũy được trong các kỳ trước còn tồn lại cho tới thời điểm quan sát, tổng giá trị TSLĐ tồn kho là giá trị vật tư, hàng hóa hiện có thể hiện trên các tài khoản kế toán hàng tồn kho tại thời điểm quan sát.</w:t>
      </w:r>
    </w:p>
    <w:p w:rsidR="00922071" w:rsidRPr="002A48C8" w:rsidRDefault="00922071" w:rsidP="00922071">
      <w:pPr>
        <w:spacing w:line="360" w:lineRule="auto"/>
        <w:ind w:firstLine="709"/>
        <w:jc w:val="both"/>
        <w:rPr>
          <w:b/>
          <w:spacing w:val="10"/>
          <w:sz w:val="26"/>
          <w:szCs w:val="26"/>
        </w:rPr>
      </w:pPr>
      <w:bookmarkStart w:id="598" w:name="_Toc432959319"/>
      <w:bookmarkStart w:id="599" w:name="_Toc436385824"/>
      <w:bookmarkStart w:id="600" w:name="_Toc440376382"/>
      <w:bookmarkStart w:id="601" w:name="_Toc457897859"/>
      <w:r w:rsidRPr="002A48C8">
        <w:rPr>
          <w:b/>
          <w:spacing w:val="10"/>
          <w:sz w:val="26"/>
          <w:szCs w:val="26"/>
        </w:rPr>
        <w:t xml:space="preserve">II. PHẠM VI, NGUYÊN TẮC VÀ NỘI DUNG </w:t>
      </w:r>
      <w:r w:rsidR="00A22EAB">
        <w:rPr>
          <w:b/>
          <w:spacing w:val="10"/>
          <w:sz w:val="26"/>
          <w:szCs w:val="26"/>
        </w:rPr>
        <w:t>BIÊN SOẠN</w:t>
      </w:r>
      <w:r w:rsidRPr="002A48C8">
        <w:rPr>
          <w:b/>
          <w:spacing w:val="10"/>
          <w:sz w:val="26"/>
          <w:szCs w:val="26"/>
        </w:rPr>
        <w:t>CHỈ TIÊU TÍCH LŨY TÀI SẢN</w:t>
      </w:r>
      <w:bookmarkEnd w:id="598"/>
      <w:bookmarkEnd w:id="599"/>
      <w:bookmarkEnd w:id="600"/>
      <w:bookmarkEnd w:id="601"/>
    </w:p>
    <w:p w:rsidR="00922071" w:rsidRPr="006B4D01" w:rsidRDefault="00922071" w:rsidP="00922071">
      <w:pPr>
        <w:spacing w:line="360" w:lineRule="auto"/>
        <w:ind w:firstLine="709"/>
        <w:jc w:val="both"/>
        <w:rPr>
          <w:b/>
          <w:sz w:val="26"/>
          <w:szCs w:val="26"/>
        </w:rPr>
      </w:pPr>
      <w:bookmarkStart w:id="602" w:name="_Toc436385825"/>
      <w:bookmarkStart w:id="603" w:name="_Toc432959320"/>
      <w:r w:rsidRPr="006B4D01">
        <w:rPr>
          <w:b/>
          <w:sz w:val="26"/>
          <w:szCs w:val="26"/>
        </w:rPr>
        <w:t>Khái niệm, phạm vi và phân tổ tích lũy tài sản</w:t>
      </w:r>
      <w:bookmarkEnd w:id="602"/>
    </w:p>
    <w:bookmarkEnd w:id="603"/>
    <w:p w:rsidR="00922071" w:rsidRPr="006B4D01" w:rsidRDefault="00922071" w:rsidP="00922071">
      <w:pPr>
        <w:spacing w:line="360" w:lineRule="auto"/>
        <w:ind w:firstLine="709"/>
        <w:jc w:val="both"/>
        <w:rPr>
          <w:sz w:val="26"/>
          <w:szCs w:val="26"/>
        </w:rPr>
      </w:pPr>
      <w:r w:rsidRPr="00335C1F">
        <w:rPr>
          <w:b/>
          <w:sz w:val="26"/>
          <w:szCs w:val="26"/>
        </w:rPr>
        <w:t>26.1</w:t>
      </w:r>
      <w:r w:rsidR="00F805B5" w:rsidRPr="00335C1F">
        <w:rPr>
          <w:b/>
          <w:sz w:val="26"/>
          <w:szCs w:val="26"/>
        </w:rPr>
        <w:t>6</w:t>
      </w:r>
      <w:r w:rsidRPr="00335C1F">
        <w:rPr>
          <w:b/>
          <w:sz w:val="26"/>
          <w:szCs w:val="26"/>
        </w:rPr>
        <w:t>.</w:t>
      </w:r>
      <w:r w:rsidRPr="006B4D01">
        <w:rPr>
          <w:sz w:val="26"/>
          <w:szCs w:val="26"/>
        </w:rPr>
        <w:t xml:space="preserve"> Tích lũy tài sản là một bộ phận của Tổng sản phẩm trong nước, một chỉ tiêu kinh tế vĩ mô quan trọng phản ánh năng lực sản xuất hiện tại và trong tương lai của nền kinh tế. </w:t>
      </w:r>
    </w:p>
    <w:p w:rsidR="00922071" w:rsidRPr="006B4D01" w:rsidRDefault="00922071" w:rsidP="00922071">
      <w:pPr>
        <w:spacing w:line="360" w:lineRule="auto"/>
        <w:ind w:firstLine="709"/>
        <w:jc w:val="both"/>
        <w:rPr>
          <w:sz w:val="26"/>
          <w:szCs w:val="26"/>
        </w:rPr>
      </w:pPr>
      <w:r w:rsidRPr="00335C1F">
        <w:rPr>
          <w:b/>
          <w:sz w:val="26"/>
          <w:szCs w:val="26"/>
        </w:rPr>
        <w:t>26.</w:t>
      </w:r>
      <w:r w:rsidR="008A4069" w:rsidRPr="00335C1F">
        <w:rPr>
          <w:b/>
          <w:sz w:val="26"/>
          <w:szCs w:val="26"/>
        </w:rPr>
        <w:t>17</w:t>
      </w:r>
      <w:r w:rsidRPr="00335C1F">
        <w:rPr>
          <w:b/>
          <w:sz w:val="26"/>
          <w:szCs w:val="26"/>
        </w:rPr>
        <w:t>.</w:t>
      </w:r>
      <w:r w:rsidRPr="006B4D01">
        <w:rPr>
          <w:sz w:val="26"/>
          <w:szCs w:val="26"/>
        </w:rPr>
        <w:t xml:space="preserve"> Tích lũy gộp tài sản thể hiện giá trị nhận được trừ đi giá trị đã bán, thanh lý tài sản do sản xuất tạo ra nhằm mục tiêu hình thành TSCĐ, hàng tồn kho và TSQH. Tích lũy tài sản biểu thị tổng tài sản tăng trong kỳ </w:t>
      </w:r>
      <w:r w:rsidR="008A4069">
        <w:rPr>
          <w:sz w:val="26"/>
          <w:szCs w:val="26"/>
        </w:rPr>
        <w:t>hạch toán</w:t>
      </w:r>
      <w:r w:rsidRPr="006B4D01">
        <w:rPr>
          <w:sz w:val="26"/>
          <w:szCs w:val="26"/>
        </w:rPr>
        <w:t xml:space="preserve"> do kết quả của các dạng đầu tư: (1) Đầu tư vào TSCĐ (bao gồm cả đầu tư để cải tạo đất đai, chi phí chuyển nhượng quyền sở hữu tài nguyên thiên nhiên,…); (2) Đầu tư vào hàng tồn kho; (3) Đầu tư vào tài sản quý hiếm và (4) Đầu tư vào khế ước, hợp đồng, giấy phép đăng ký kinh doanh, </w:t>
      </w:r>
      <w:r w:rsidR="00640F72">
        <w:rPr>
          <w:sz w:val="26"/>
          <w:szCs w:val="26"/>
        </w:rPr>
        <w:t>lợi thế thương mại và tiếp thị…</w:t>
      </w:r>
    </w:p>
    <w:p w:rsidR="00922071" w:rsidRPr="006B4D01" w:rsidRDefault="00922071" w:rsidP="00922071">
      <w:pPr>
        <w:spacing w:line="360" w:lineRule="auto"/>
        <w:ind w:firstLine="709"/>
        <w:jc w:val="both"/>
        <w:rPr>
          <w:sz w:val="26"/>
          <w:szCs w:val="26"/>
        </w:rPr>
      </w:pPr>
      <w:r w:rsidRPr="00335C1F">
        <w:rPr>
          <w:b/>
          <w:sz w:val="26"/>
          <w:szCs w:val="26"/>
        </w:rPr>
        <w:t>26.</w:t>
      </w:r>
      <w:r w:rsidR="008A4069" w:rsidRPr="00335C1F">
        <w:rPr>
          <w:b/>
          <w:sz w:val="26"/>
          <w:szCs w:val="26"/>
        </w:rPr>
        <w:t>18</w:t>
      </w:r>
      <w:r w:rsidRPr="00335C1F">
        <w:rPr>
          <w:b/>
          <w:sz w:val="26"/>
          <w:szCs w:val="26"/>
        </w:rPr>
        <w:t>.</w:t>
      </w:r>
      <w:r w:rsidRPr="006B4D01">
        <w:rPr>
          <w:sz w:val="26"/>
          <w:szCs w:val="26"/>
        </w:rPr>
        <w:t xml:space="preserve"> Tích lũy tài sản không bao gồm đầu tư vào tài sản tài chính như: Trái phiếu, công trái Chính phủ, cổ phiếu công ty,… mặc dù các loại công cụ tài chính này có mệnh giá lớn, thời gian sử dụng trên một năm và có thể trao đổi, mua bán giữa các đơn vị sản xuất kinh doanh.</w:t>
      </w:r>
      <w:r w:rsidR="00B93618">
        <w:rPr>
          <w:sz w:val="26"/>
          <w:szCs w:val="26"/>
        </w:rPr>
        <w:t xml:space="preserve"> Song tích lũy tài sản có một phần dịch vụ ngầm của ngân h</w:t>
      </w:r>
      <w:r w:rsidR="00737F30">
        <w:rPr>
          <w:sz w:val="26"/>
          <w:szCs w:val="26"/>
        </w:rPr>
        <w:t>à</w:t>
      </w:r>
      <w:r w:rsidR="00D83D86">
        <w:rPr>
          <w:sz w:val="26"/>
          <w:szCs w:val="26"/>
        </w:rPr>
        <w:t xml:space="preserve">ng </w:t>
      </w:r>
      <w:r w:rsidR="00B93618">
        <w:rPr>
          <w:sz w:val="26"/>
          <w:szCs w:val="26"/>
        </w:rPr>
        <w:t>được phân bổ (FISIM).</w:t>
      </w:r>
    </w:p>
    <w:p w:rsidR="00922071" w:rsidRPr="006B4D01" w:rsidRDefault="00922071" w:rsidP="00922071">
      <w:pPr>
        <w:spacing w:line="360" w:lineRule="auto"/>
        <w:ind w:firstLine="709"/>
        <w:jc w:val="both"/>
        <w:rPr>
          <w:sz w:val="26"/>
          <w:szCs w:val="26"/>
        </w:rPr>
      </w:pPr>
      <w:r w:rsidRPr="00335C1F">
        <w:rPr>
          <w:b/>
          <w:sz w:val="26"/>
          <w:szCs w:val="26"/>
        </w:rPr>
        <w:t>26.</w:t>
      </w:r>
      <w:r w:rsidR="008A4069" w:rsidRPr="00335C1F">
        <w:rPr>
          <w:b/>
          <w:sz w:val="26"/>
          <w:szCs w:val="26"/>
        </w:rPr>
        <w:t>19</w:t>
      </w:r>
      <w:r w:rsidRPr="00335C1F">
        <w:rPr>
          <w:b/>
          <w:sz w:val="26"/>
          <w:szCs w:val="26"/>
        </w:rPr>
        <w:t>.</w:t>
      </w:r>
      <w:r w:rsidRPr="006B4D01">
        <w:rPr>
          <w:sz w:val="26"/>
          <w:szCs w:val="26"/>
        </w:rPr>
        <w:t xml:space="preserve"> Tích lũy tài sản trong SNA được xác định theo khái niệm gộp và thuần; gộp có nghĩa </w:t>
      </w:r>
      <w:r w:rsidR="008A4069">
        <w:rPr>
          <w:sz w:val="26"/>
          <w:szCs w:val="26"/>
        </w:rPr>
        <w:t>bao gồm cả</w:t>
      </w:r>
      <w:r w:rsidRPr="006B4D01">
        <w:rPr>
          <w:sz w:val="26"/>
          <w:szCs w:val="26"/>
        </w:rPr>
        <w:t xml:space="preserve"> khấu hao TSCĐ, thuần có nghĩa là đã trừ khấu hao TSCĐ ra </w:t>
      </w:r>
      <w:r w:rsidRPr="00E979D7">
        <w:rPr>
          <w:spacing w:val="4"/>
          <w:sz w:val="26"/>
          <w:szCs w:val="26"/>
        </w:rPr>
        <w:t xml:space="preserve">khỏi TLTS gộp. Khấu hao TSCĐ là sự giảm giá trị của TSCĐ </w:t>
      </w:r>
      <w:r w:rsidR="00E979D7" w:rsidRPr="00E979D7">
        <w:rPr>
          <w:spacing w:val="4"/>
          <w:sz w:val="26"/>
          <w:szCs w:val="26"/>
        </w:rPr>
        <w:t xml:space="preserve">do </w:t>
      </w:r>
      <w:r w:rsidRPr="00E979D7">
        <w:rPr>
          <w:spacing w:val="4"/>
          <w:sz w:val="26"/>
          <w:szCs w:val="26"/>
        </w:rPr>
        <w:t>đã sử dụng trong sản xuất.</w:t>
      </w:r>
    </w:p>
    <w:p w:rsidR="00922071" w:rsidRPr="006B4D01" w:rsidRDefault="00922071" w:rsidP="00922071">
      <w:pPr>
        <w:spacing w:line="360" w:lineRule="auto"/>
        <w:ind w:firstLine="709"/>
        <w:jc w:val="both"/>
        <w:rPr>
          <w:sz w:val="26"/>
          <w:szCs w:val="26"/>
        </w:rPr>
      </w:pPr>
      <w:r w:rsidRPr="00335C1F">
        <w:rPr>
          <w:b/>
          <w:sz w:val="26"/>
          <w:szCs w:val="26"/>
        </w:rPr>
        <w:t>26.</w:t>
      </w:r>
      <w:r w:rsidR="008A4069" w:rsidRPr="00335C1F">
        <w:rPr>
          <w:b/>
          <w:sz w:val="26"/>
          <w:szCs w:val="26"/>
        </w:rPr>
        <w:t>20</w:t>
      </w:r>
      <w:r w:rsidRPr="00335C1F">
        <w:rPr>
          <w:b/>
          <w:sz w:val="26"/>
          <w:szCs w:val="26"/>
        </w:rPr>
        <w:t>.</w:t>
      </w:r>
      <w:r w:rsidRPr="006B4D01">
        <w:rPr>
          <w:sz w:val="26"/>
          <w:szCs w:val="26"/>
        </w:rPr>
        <w:t xml:space="preserve"> Khi tính chỉ tiêu TLTS phải tuân thủ các nguyên tắc chung phù hợp với khi đánh giá các chỉ tiêu kinh tế tổng</w:t>
      </w:r>
      <w:r w:rsidR="00737F30">
        <w:rPr>
          <w:sz w:val="26"/>
          <w:szCs w:val="26"/>
        </w:rPr>
        <w:t xml:space="preserve"> hợp khác như giá trị sản xuất, chi phí trung gian</w:t>
      </w:r>
      <w:r w:rsidRPr="006B4D01">
        <w:rPr>
          <w:sz w:val="26"/>
          <w:szCs w:val="26"/>
        </w:rPr>
        <w:t>, giá trị tăng thêm (GVA và VA), giá trị tài sản, khấu hao TSCĐ, quyền sở hữu, đơn vị thường trú…</w:t>
      </w:r>
    </w:p>
    <w:p w:rsidR="00922071" w:rsidRPr="00955C79" w:rsidRDefault="00922071" w:rsidP="00922071">
      <w:pPr>
        <w:spacing w:line="360" w:lineRule="auto"/>
        <w:ind w:firstLine="709"/>
        <w:jc w:val="both"/>
        <w:rPr>
          <w:sz w:val="26"/>
          <w:szCs w:val="26"/>
        </w:rPr>
      </w:pPr>
      <w:r w:rsidRPr="00335C1F">
        <w:rPr>
          <w:b/>
          <w:sz w:val="26"/>
          <w:szCs w:val="26"/>
        </w:rPr>
        <w:lastRenderedPageBreak/>
        <w:t>26.</w:t>
      </w:r>
      <w:r w:rsidR="008A4069" w:rsidRPr="00335C1F">
        <w:rPr>
          <w:b/>
          <w:sz w:val="26"/>
          <w:szCs w:val="26"/>
        </w:rPr>
        <w:t>21</w:t>
      </w:r>
      <w:r w:rsidRPr="00335C1F">
        <w:rPr>
          <w:b/>
          <w:sz w:val="26"/>
          <w:szCs w:val="26"/>
        </w:rPr>
        <w:t xml:space="preserve">. </w:t>
      </w:r>
      <w:r w:rsidRPr="00955C79">
        <w:rPr>
          <w:sz w:val="26"/>
          <w:szCs w:val="26"/>
        </w:rPr>
        <w:t xml:space="preserve">Tích lũy tài sản được tính cho báo cáo chính thức năm, báo cáo sơ bộ và ước tính quý, 6 tháng, 9 tháng và năm; theo giá hiện hành, giá so sánh và cho toàn bộ nền kinh tế. </w:t>
      </w:r>
    </w:p>
    <w:p w:rsidR="00922071" w:rsidRPr="00955C79" w:rsidRDefault="00922071" w:rsidP="00922071">
      <w:pPr>
        <w:spacing w:line="360" w:lineRule="auto"/>
        <w:ind w:firstLine="709"/>
        <w:jc w:val="both"/>
        <w:rPr>
          <w:sz w:val="26"/>
          <w:szCs w:val="26"/>
        </w:rPr>
      </w:pPr>
      <w:r w:rsidRPr="00335C1F">
        <w:rPr>
          <w:b/>
          <w:sz w:val="26"/>
          <w:szCs w:val="26"/>
        </w:rPr>
        <w:t>26.</w:t>
      </w:r>
      <w:r w:rsidR="008A4069" w:rsidRPr="00335C1F">
        <w:rPr>
          <w:b/>
          <w:sz w:val="26"/>
          <w:szCs w:val="26"/>
        </w:rPr>
        <w:t>22</w:t>
      </w:r>
      <w:r w:rsidRPr="00335C1F">
        <w:rPr>
          <w:b/>
          <w:sz w:val="26"/>
          <w:szCs w:val="26"/>
        </w:rPr>
        <w:t>.</w:t>
      </w:r>
      <w:r w:rsidRPr="00955C79">
        <w:rPr>
          <w:sz w:val="26"/>
          <w:szCs w:val="26"/>
        </w:rPr>
        <w:t xml:space="preserve"> Tích lũy tài sản bao gồm:</w:t>
      </w:r>
    </w:p>
    <w:p w:rsidR="00922071" w:rsidRPr="00955C79" w:rsidRDefault="00922071" w:rsidP="00922071">
      <w:pPr>
        <w:spacing w:line="360" w:lineRule="auto"/>
        <w:ind w:firstLine="709"/>
        <w:jc w:val="both"/>
        <w:rPr>
          <w:sz w:val="26"/>
          <w:szCs w:val="26"/>
        </w:rPr>
      </w:pPr>
      <w:r w:rsidRPr="00955C79">
        <w:rPr>
          <w:sz w:val="26"/>
          <w:szCs w:val="26"/>
        </w:rPr>
        <w:t>i. Tích lũy TSCĐ gộp và thuần;</w:t>
      </w:r>
    </w:p>
    <w:p w:rsidR="00922071" w:rsidRPr="00955C79" w:rsidRDefault="00922071" w:rsidP="00922071">
      <w:pPr>
        <w:spacing w:line="360" w:lineRule="auto"/>
        <w:ind w:firstLine="709"/>
        <w:jc w:val="both"/>
        <w:rPr>
          <w:sz w:val="26"/>
          <w:szCs w:val="26"/>
        </w:rPr>
      </w:pPr>
      <w:r w:rsidRPr="00955C79">
        <w:rPr>
          <w:sz w:val="26"/>
          <w:szCs w:val="26"/>
        </w:rPr>
        <w:t>ii. Thay đổi tồn kho;</w:t>
      </w:r>
    </w:p>
    <w:p w:rsidR="00922071" w:rsidRPr="00955C79" w:rsidRDefault="00922071" w:rsidP="00922071">
      <w:pPr>
        <w:spacing w:line="360" w:lineRule="auto"/>
        <w:ind w:firstLine="709"/>
        <w:jc w:val="both"/>
        <w:rPr>
          <w:sz w:val="26"/>
          <w:szCs w:val="26"/>
        </w:rPr>
      </w:pPr>
      <w:r w:rsidRPr="00955C79">
        <w:rPr>
          <w:sz w:val="26"/>
          <w:szCs w:val="26"/>
        </w:rPr>
        <w:t>iii. Phần thu được trừ chuyển nhượng tài sản quý hiếm (tích lũy TSQH);</w:t>
      </w:r>
    </w:p>
    <w:p w:rsidR="00922071" w:rsidRPr="00955C79" w:rsidRDefault="00922071" w:rsidP="00922071">
      <w:pPr>
        <w:spacing w:line="360" w:lineRule="auto"/>
        <w:ind w:firstLine="709"/>
        <w:jc w:val="both"/>
        <w:rPr>
          <w:sz w:val="26"/>
          <w:szCs w:val="26"/>
        </w:rPr>
      </w:pPr>
      <w:r w:rsidRPr="00955C79">
        <w:rPr>
          <w:sz w:val="26"/>
          <w:szCs w:val="26"/>
        </w:rPr>
        <w:t xml:space="preserve">iv. Giá trị thu được trừ giá trị chuyển nhượng tài sản không do sản xuất tạo ra. </w:t>
      </w:r>
    </w:p>
    <w:p w:rsidR="00922071" w:rsidRPr="00955C79" w:rsidRDefault="00922071" w:rsidP="00922071">
      <w:pPr>
        <w:spacing w:line="360" w:lineRule="auto"/>
        <w:ind w:firstLine="709"/>
        <w:jc w:val="both"/>
        <w:rPr>
          <w:sz w:val="26"/>
          <w:szCs w:val="26"/>
        </w:rPr>
      </w:pPr>
      <w:r w:rsidRPr="00335C1F">
        <w:rPr>
          <w:b/>
          <w:sz w:val="26"/>
          <w:szCs w:val="26"/>
        </w:rPr>
        <w:t>26.</w:t>
      </w:r>
      <w:r w:rsidR="00335C1F" w:rsidRPr="00335C1F">
        <w:rPr>
          <w:b/>
          <w:sz w:val="26"/>
          <w:szCs w:val="26"/>
        </w:rPr>
        <w:t>23</w:t>
      </w:r>
      <w:r w:rsidRPr="00335C1F">
        <w:rPr>
          <w:b/>
          <w:sz w:val="26"/>
          <w:szCs w:val="26"/>
        </w:rPr>
        <w:t>.</w:t>
      </w:r>
      <w:r w:rsidRPr="00955C79">
        <w:rPr>
          <w:sz w:val="26"/>
          <w:szCs w:val="26"/>
        </w:rPr>
        <w:t xml:space="preserve"> Ranh giới của tài sản để tính TLTS: tất cả sản phẩm vật chất và dịch vụ do sản xuất tạo ra, do nhập khẩu, do chuyển nhượng tài sản đều được cung cấp cho nền kinh tế để sử dụng cho tiêu dùng (tiêu dùng trung gian và tiêu dùng cuối cùng), cho xu</w:t>
      </w:r>
      <w:r w:rsidR="00335C1F">
        <w:rPr>
          <w:sz w:val="26"/>
          <w:szCs w:val="26"/>
        </w:rPr>
        <w:t>ất khẩu và cho tích lũy tài sản</w:t>
      </w:r>
      <w:r w:rsidRPr="00955C79">
        <w:rPr>
          <w:sz w:val="26"/>
          <w:szCs w:val="26"/>
        </w:rPr>
        <w:t xml:space="preserve">. Ranh giới giữa những sản phẩm được giữ lại trong nền kinh tế và được sử </w:t>
      </w:r>
      <w:r w:rsidR="00737F30" w:rsidRPr="00955C79">
        <w:rPr>
          <w:sz w:val="26"/>
          <w:szCs w:val="26"/>
        </w:rPr>
        <w:t>dụng cho chi phí trung gian</w:t>
      </w:r>
      <w:r w:rsidR="00117FE2" w:rsidRPr="00955C79">
        <w:rPr>
          <w:sz w:val="26"/>
          <w:szCs w:val="26"/>
        </w:rPr>
        <w:t xml:space="preserve">, tiêu dùng cuối cùng </w:t>
      </w:r>
      <w:r w:rsidRPr="00955C79">
        <w:rPr>
          <w:sz w:val="26"/>
          <w:szCs w:val="26"/>
        </w:rPr>
        <w:t xml:space="preserve">và những sản phẩm được sử dụng để tích lũy </w:t>
      </w:r>
      <w:r w:rsidR="00335C1F">
        <w:rPr>
          <w:sz w:val="26"/>
          <w:szCs w:val="26"/>
        </w:rPr>
        <w:t>tài sản</w:t>
      </w:r>
      <w:r w:rsidRPr="00955C79">
        <w:rPr>
          <w:sz w:val="26"/>
          <w:szCs w:val="26"/>
        </w:rPr>
        <w:t xml:space="preserve"> được hiểu là ranh giới tài sản. Ranh giới tài sản đối với TSCĐ bao gồm những sản phẩm v</w:t>
      </w:r>
      <w:r w:rsidR="00335C1F">
        <w:rPr>
          <w:sz w:val="26"/>
          <w:szCs w:val="26"/>
        </w:rPr>
        <w:t xml:space="preserve">ật chất </w:t>
      </w:r>
      <w:r w:rsidRPr="00955C79">
        <w:rPr>
          <w:sz w:val="26"/>
          <w:szCs w:val="26"/>
        </w:rPr>
        <w:t>có giá trị theo quy định và được sử dụng cho sản xuất với thời hạn hơn một năm</w:t>
      </w:r>
      <w:r w:rsidR="00155C77" w:rsidRPr="00955C79">
        <w:rPr>
          <w:sz w:val="26"/>
          <w:szCs w:val="26"/>
        </w:rPr>
        <w:t>. Cần lưu ý</w:t>
      </w:r>
      <w:r w:rsidRPr="00955C79">
        <w:rPr>
          <w:sz w:val="26"/>
          <w:szCs w:val="26"/>
        </w:rPr>
        <w:t>:</w:t>
      </w:r>
    </w:p>
    <w:p w:rsidR="00922071" w:rsidRPr="00955C79" w:rsidRDefault="00922071" w:rsidP="00922071">
      <w:pPr>
        <w:spacing w:line="360" w:lineRule="auto"/>
        <w:ind w:firstLine="709"/>
        <w:jc w:val="both"/>
        <w:rPr>
          <w:sz w:val="26"/>
          <w:szCs w:val="26"/>
        </w:rPr>
      </w:pPr>
      <w:r w:rsidRPr="00955C79">
        <w:rPr>
          <w:sz w:val="26"/>
          <w:szCs w:val="26"/>
        </w:rPr>
        <w:t>i. Đồ dùng lâu bền không được coi là TSCĐ, được tính vào chỉ tiêu TDCC, không tính vào TLTS;</w:t>
      </w:r>
    </w:p>
    <w:p w:rsidR="00922071" w:rsidRPr="006B4D01" w:rsidRDefault="00922071" w:rsidP="00922071">
      <w:pPr>
        <w:spacing w:line="360" w:lineRule="auto"/>
        <w:ind w:firstLine="709"/>
        <w:jc w:val="both"/>
        <w:rPr>
          <w:sz w:val="26"/>
          <w:szCs w:val="26"/>
        </w:rPr>
      </w:pPr>
      <w:r w:rsidRPr="00955C79">
        <w:rPr>
          <w:sz w:val="26"/>
          <w:szCs w:val="26"/>
        </w:rPr>
        <w:t>ii. Chi phí những dụng cụ nhỏ, vật rẻ tiền mau</w:t>
      </w:r>
      <w:r w:rsidRPr="006B4D01">
        <w:rPr>
          <w:sz w:val="26"/>
          <w:szCs w:val="26"/>
        </w:rPr>
        <w:t xml:space="preserve"> hỏng trong sản xuất như: cưa, dao, rìu, búa, tuốc nơ vít, cờ lê, mỏ lết, mai, cuốc, thuổng… không phải là TSCĐ, mà là nguyên vật liệu được tính vào chi phí trung gian, không tính vào TLTS;</w:t>
      </w:r>
    </w:p>
    <w:p w:rsidR="00922071" w:rsidRPr="00955C79" w:rsidRDefault="00922071" w:rsidP="00922071">
      <w:pPr>
        <w:spacing w:line="360" w:lineRule="auto"/>
        <w:ind w:firstLine="709"/>
        <w:jc w:val="both"/>
        <w:rPr>
          <w:sz w:val="26"/>
          <w:szCs w:val="26"/>
        </w:rPr>
      </w:pPr>
      <w:r w:rsidRPr="00955C79">
        <w:rPr>
          <w:sz w:val="26"/>
          <w:szCs w:val="26"/>
        </w:rPr>
        <w:t xml:space="preserve">iii. Chi phí bảo trì, sửa chữa định kỳ thường xuyên TSCĐ hiện có với mục đích để tài sản vận hành theo thời gian tuổi thọ kỳ vọng mà không làm thay đổi hiệu suất, năng lực sản xuất và thời gian phục vụ của TSCĐ, là một phần của chi phí trung gian; </w:t>
      </w:r>
    </w:p>
    <w:p w:rsidR="00922071" w:rsidRPr="006B4D01" w:rsidRDefault="00922071" w:rsidP="00922071">
      <w:pPr>
        <w:spacing w:line="360" w:lineRule="auto"/>
        <w:ind w:firstLine="709"/>
        <w:jc w:val="both"/>
        <w:rPr>
          <w:sz w:val="26"/>
          <w:szCs w:val="26"/>
        </w:rPr>
      </w:pPr>
      <w:r w:rsidRPr="006B4D01">
        <w:rPr>
          <w:sz w:val="26"/>
          <w:szCs w:val="26"/>
        </w:rPr>
        <w:t xml:space="preserve">iv. Nghiên cứu và phát triển được coi là tích lũy TSCĐ, trừ trường hợp không mang lại bất kỳ lợi ích kinh tế nào cho chủ sở hữu tài sản; các chi phí ở trường hợp này được tính vào </w:t>
      </w:r>
      <w:r w:rsidR="00955C79">
        <w:rPr>
          <w:sz w:val="26"/>
          <w:szCs w:val="26"/>
        </w:rPr>
        <w:t>chi phí trung gian</w:t>
      </w:r>
      <w:r w:rsidRPr="006B4D01">
        <w:rPr>
          <w:sz w:val="26"/>
          <w:szCs w:val="26"/>
        </w:rPr>
        <w:t xml:space="preserve">; </w:t>
      </w:r>
    </w:p>
    <w:p w:rsidR="00922071" w:rsidRPr="006B4D01" w:rsidRDefault="00922071" w:rsidP="00922071">
      <w:pPr>
        <w:spacing w:line="360" w:lineRule="auto"/>
        <w:ind w:firstLine="709"/>
        <w:jc w:val="both"/>
        <w:rPr>
          <w:b/>
          <w:sz w:val="26"/>
          <w:szCs w:val="26"/>
        </w:rPr>
      </w:pPr>
      <w:bookmarkStart w:id="604" w:name="_Toc432959321"/>
      <w:bookmarkStart w:id="605" w:name="_Toc436385826"/>
      <w:r w:rsidRPr="006B4D01">
        <w:rPr>
          <w:b/>
          <w:sz w:val="26"/>
          <w:szCs w:val="26"/>
        </w:rPr>
        <w:t>Tài sản cố định và tích lũy tài sản cố định</w:t>
      </w:r>
      <w:bookmarkEnd w:id="604"/>
      <w:bookmarkEnd w:id="605"/>
    </w:p>
    <w:p w:rsidR="00922071" w:rsidRPr="006B4D01" w:rsidRDefault="00922071" w:rsidP="00922071">
      <w:pPr>
        <w:spacing w:line="360" w:lineRule="auto"/>
        <w:ind w:firstLine="709"/>
        <w:jc w:val="both"/>
        <w:rPr>
          <w:sz w:val="26"/>
          <w:szCs w:val="26"/>
        </w:rPr>
      </w:pPr>
      <w:r w:rsidRPr="00335C1F">
        <w:rPr>
          <w:b/>
          <w:sz w:val="26"/>
          <w:szCs w:val="26"/>
        </w:rPr>
        <w:t>26.</w:t>
      </w:r>
      <w:r w:rsidR="00335C1F" w:rsidRPr="00335C1F">
        <w:rPr>
          <w:b/>
          <w:sz w:val="26"/>
          <w:szCs w:val="26"/>
        </w:rPr>
        <w:t>24</w:t>
      </w:r>
      <w:r w:rsidRPr="00335C1F">
        <w:rPr>
          <w:b/>
          <w:sz w:val="26"/>
          <w:szCs w:val="26"/>
        </w:rPr>
        <w:t>.</w:t>
      </w:r>
      <w:r w:rsidRPr="006B4D01">
        <w:rPr>
          <w:sz w:val="26"/>
          <w:szCs w:val="26"/>
        </w:rPr>
        <w:t xml:space="preserve"> Tài sản cố định là tài sản do sản xuất tạo ra, do nhập khẩu, hoặc do chuyển nhượng được sử dụng tương đối lâu dài, lặp đi lặp lại nhiều lần hoặc liên tục trong sản xuất và không thay đổi hình thái hiện vật ban đầu trong quá trình sử dụng, thỏa mãn đồng thời hai tiêu chuẩn cơ bản: (1) Có thời gian sử dụng theo quy định, </w:t>
      </w:r>
      <w:r w:rsidRPr="006B4D01">
        <w:rPr>
          <w:sz w:val="26"/>
          <w:szCs w:val="26"/>
        </w:rPr>
        <w:lastRenderedPageBreak/>
        <w:t xml:space="preserve">thường từ một năm trở lên; (2) Đạt giá trị theo mức quy định (tiêu chuẩn này thường được điều chỉnh phù hợp với mức giá của từng thời kỳ và có sự khác biệt giữa các nền kinh tế). </w:t>
      </w:r>
      <w:r w:rsidR="00335C1F">
        <w:rPr>
          <w:sz w:val="26"/>
          <w:szCs w:val="26"/>
        </w:rPr>
        <w:t>T</w:t>
      </w:r>
      <w:r w:rsidR="00517ACD">
        <w:rPr>
          <w:sz w:val="26"/>
          <w:szCs w:val="26"/>
        </w:rPr>
        <w:t xml:space="preserve">ài sản </w:t>
      </w:r>
      <w:r w:rsidR="00335C1F">
        <w:rPr>
          <w:sz w:val="26"/>
          <w:szCs w:val="26"/>
        </w:rPr>
        <w:t xml:space="preserve">cố định </w:t>
      </w:r>
      <w:r w:rsidRPr="006B4D01">
        <w:rPr>
          <w:sz w:val="26"/>
          <w:szCs w:val="26"/>
        </w:rPr>
        <w:t>có vòng đời dài nên có thể thay đổi chủ sở hữu (</w:t>
      </w:r>
      <w:r w:rsidR="00517ACD">
        <w:rPr>
          <w:sz w:val="26"/>
          <w:szCs w:val="26"/>
        </w:rPr>
        <w:t>kể cả</w:t>
      </w:r>
      <w:r w:rsidRPr="006B4D01">
        <w:rPr>
          <w:sz w:val="26"/>
          <w:szCs w:val="26"/>
        </w:rPr>
        <w:t xml:space="preserve"> khi còn là tài sản của chủ sở hữu cũ là tài sản lâu bền, song hiện tại chuyển sang chủ sở hữu mới là TSCĐ dùng cho sản xuất, hoặc ngược lại); hoặc cải tiến, hoàn thiện TSCĐ hiện có để tăng hiệu suất sản xuất, kéo dài tuổi thọ…</w:t>
      </w:r>
      <w:r w:rsidR="00517ACD">
        <w:rPr>
          <w:sz w:val="26"/>
          <w:szCs w:val="26"/>
        </w:rPr>
        <w:t xml:space="preserve"> nên</w:t>
      </w:r>
      <w:r w:rsidR="00A22EAB">
        <w:rPr>
          <w:sz w:val="26"/>
          <w:szCs w:val="26"/>
        </w:rPr>
        <w:t xml:space="preserve"> </w:t>
      </w:r>
      <w:r w:rsidR="00517ACD">
        <w:rPr>
          <w:sz w:val="26"/>
          <w:szCs w:val="26"/>
        </w:rPr>
        <w:t>c</w:t>
      </w:r>
      <w:r w:rsidRPr="006B4D01">
        <w:rPr>
          <w:sz w:val="26"/>
          <w:szCs w:val="26"/>
        </w:rPr>
        <w:t xml:space="preserve">ần phân biệt TSCĐ mới tăng, TSCĐ hiện có; cải tiến, hoàn thiện TSCĐ hiện có, </w:t>
      </w:r>
      <w:r w:rsidR="00517ACD" w:rsidRPr="006B4D01">
        <w:rPr>
          <w:sz w:val="26"/>
          <w:szCs w:val="26"/>
        </w:rPr>
        <w:t xml:space="preserve">tài sản </w:t>
      </w:r>
      <w:r w:rsidRPr="006B4D01">
        <w:rPr>
          <w:sz w:val="26"/>
          <w:szCs w:val="26"/>
        </w:rPr>
        <w:t>chuyển nhượng…</w:t>
      </w:r>
    </w:p>
    <w:p w:rsidR="00922071" w:rsidRPr="006B4D01" w:rsidRDefault="00922071" w:rsidP="00922071">
      <w:pPr>
        <w:spacing w:line="360" w:lineRule="auto"/>
        <w:ind w:firstLine="709"/>
        <w:jc w:val="both"/>
        <w:rPr>
          <w:sz w:val="26"/>
          <w:szCs w:val="26"/>
        </w:rPr>
      </w:pPr>
      <w:r w:rsidRPr="00335C1F">
        <w:rPr>
          <w:b/>
          <w:sz w:val="26"/>
          <w:szCs w:val="26"/>
        </w:rPr>
        <w:t>26.</w:t>
      </w:r>
      <w:r w:rsidR="00335C1F" w:rsidRPr="00335C1F">
        <w:rPr>
          <w:b/>
          <w:sz w:val="26"/>
          <w:szCs w:val="26"/>
        </w:rPr>
        <w:t>25</w:t>
      </w:r>
      <w:r w:rsidRPr="00335C1F">
        <w:rPr>
          <w:b/>
          <w:sz w:val="26"/>
          <w:szCs w:val="26"/>
        </w:rPr>
        <w:t>.</w:t>
      </w:r>
      <w:r w:rsidRPr="00335C1F">
        <w:rPr>
          <w:b/>
          <w:sz w:val="26"/>
          <w:szCs w:val="26"/>
        </w:rPr>
        <w:tab/>
      </w:r>
      <w:r w:rsidRPr="006B4D01">
        <w:rPr>
          <w:sz w:val="26"/>
          <w:szCs w:val="26"/>
        </w:rPr>
        <w:t>Theo quy định của Bộ Tài chính,</w:t>
      </w:r>
      <w:r w:rsidR="00335C1F">
        <w:rPr>
          <w:sz w:val="26"/>
          <w:szCs w:val="26"/>
        </w:rPr>
        <w:t xml:space="preserve"> TSCĐ theo</w:t>
      </w:r>
      <w:r w:rsidRPr="006B4D01">
        <w:rPr>
          <w:sz w:val="26"/>
          <w:szCs w:val="26"/>
        </w:rPr>
        <w:t xml:space="preserve"> nguyên giá là TSCĐ phải được xác định một cách tin cậy và có giá trị 30 triệu VNĐ trở lên đối với loại tài sản có chủ sở hữu là các doanh nghiệp và tương tự doanh nghiệp; có giá trị từ 5-10 triệu VNĐ đối với các loại tài sản có chủ sở hữu là các loại hình còn lại (cơ quan hành chính, đơn vị sự nghiệp Nhà nước, cơ sở SXKD cá thể, hộ gia đình…).</w:t>
      </w:r>
    </w:p>
    <w:p w:rsidR="00922071" w:rsidRPr="006B4D01" w:rsidRDefault="00922071" w:rsidP="00922071">
      <w:pPr>
        <w:spacing w:line="360" w:lineRule="auto"/>
        <w:ind w:firstLine="709"/>
        <w:jc w:val="both"/>
        <w:rPr>
          <w:sz w:val="26"/>
          <w:szCs w:val="26"/>
        </w:rPr>
      </w:pPr>
      <w:r w:rsidRPr="00335C1F">
        <w:rPr>
          <w:b/>
          <w:sz w:val="26"/>
          <w:szCs w:val="26"/>
        </w:rPr>
        <w:t>26.</w:t>
      </w:r>
      <w:r w:rsidR="00335C1F" w:rsidRPr="00335C1F">
        <w:rPr>
          <w:b/>
          <w:sz w:val="26"/>
          <w:szCs w:val="26"/>
        </w:rPr>
        <w:t>26</w:t>
      </w:r>
      <w:r w:rsidRPr="00335C1F">
        <w:rPr>
          <w:b/>
          <w:sz w:val="26"/>
          <w:szCs w:val="26"/>
        </w:rPr>
        <w:t>.</w:t>
      </w:r>
      <w:r w:rsidRPr="006B4D01">
        <w:rPr>
          <w:sz w:val="26"/>
          <w:szCs w:val="26"/>
        </w:rPr>
        <w:tab/>
        <w:t xml:space="preserve">Giá trị TSCĐ mới tăng là giá trị các công trình hoặc hạng mục công trình xây dựng hoàn thành đã bàn giao cho đơn vị </w:t>
      </w:r>
      <w:r w:rsidR="00335C1F">
        <w:rPr>
          <w:sz w:val="26"/>
          <w:szCs w:val="26"/>
        </w:rPr>
        <w:t>chủ sở hữu</w:t>
      </w:r>
      <w:r w:rsidRPr="006B4D01">
        <w:rPr>
          <w:sz w:val="26"/>
          <w:szCs w:val="26"/>
        </w:rPr>
        <w:t xml:space="preserve"> sử dụng; giá trị mua sắm các loại tài sản không phải là các công trình xây dựng như: máy móc, thiết bị, các nguồn </w:t>
      </w:r>
      <w:r w:rsidRPr="002A48C8">
        <w:rPr>
          <w:spacing w:val="-4"/>
          <w:sz w:val="26"/>
          <w:szCs w:val="26"/>
        </w:rPr>
        <w:t>sinh học, sản phẩm sở hữu trí tuệ,… có đủ tiêu chuẩn là TSCĐ trong thời kỳ hạch toán.</w:t>
      </w:r>
    </w:p>
    <w:p w:rsidR="00922071" w:rsidRPr="006B4D01" w:rsidRDefault="00922071" w:rsidP="00922071">
      <w:pPr>
        <w:spacing w:line="360" w:lineRule="auto"/>
        <w:ind w:firstLine="709"/>
        <w:jc w:val="both"/>
        <w:rPr>
          <w:sz w:val="26"/>
          <w:szCs w:val="26"/>
        </w:rPr>
      </w:pPr>
      <w:r w:rsidRPr="00335C1F">
        <w:rPr>
          <w:b/>
          <w:sz w:val="26"/>
          <w:szCs w:val="26"/>
        </w:rPr>
        <w:t>26.</w:t>
      </w:r>
      <w:r w:rsidR="00335C1F" w:rsidRPr="00335C1F">
        <w:rPr>
          <w:b/>
          <w:sz w:val="26"/>
          <w:szCs w:val="26"/>
        </w:rPr>
        <w:t>27</w:t>
      </w:r>
      <w:r w:rsidRPr="00335C1F">
        <w:rPr>
          <w:b/>
          <w:sz w:val="26"/>
          <w:szCs w:val="26"/>
        </w:rPr>
        <w:t>.</w:t>
      </w:r>
      <w:r w:rsidRPr="00335C1F">
        <w:rPr>
          <w:sz w:val="26"/>
          <w:szCs w:val="26"/>
        </w:rPr>
        <w:tab/>
      </w:r>
      <w:r w:rsidRPr="006B4D01">
        <w:rPr>
          <w:sz w:val="26"/>
          <w:szCs w:val="26"/>
        </w:rPr>
        <w:t>Tài sản cố định hiện có là tài sản thuộc phạm vi tổng tài sản cố định của một thực thể SXKD, đang hiện hữu (hiện diện) tại một thời điểm quan sát sớm hơn kỳ hiện tại và kỳ hạch toán ngay trước đó. Phần lớn TSCĐ hiện có, vòng đời phục vụ tương đối dài, nên chúng có thể thay đổi chủ sở hữu một số lần trước khi bị loại bỏ hay khô</w:t>
      </w:r>
      <w:r w:rsidR="00EB7112">
        <w:rPr>
          <w:sz w:val="26"/>
          <w:szCs w:val="26"/>
        </w:rPr>
        <w:t xml:space="preserve">ng sử dụng được nữa. Do vậy </w:t>
      </w:r>
      <w:r w:rsidR="00517ACD">
        <w:rPr>
          <w:sz w:val="26"/>
          <w:szCs w:val="26"/>
        </w:rPr>
        <w:t xml:space="preserve">khi </w:t>
      </w:r>
      <w:r w:rsidRPr="006B4D01">
        <w:rPr>
          <w:sz w:val="26"/>
          <w:szCs w:val="26"/>
        </w:rPr>
        <w:t xml:space="preserve">chủ sở hữu TSCĐ là thường trú chuyển sở hữu một TSCĐ cho chủ sở hữu thường trú khác, được ghi số âm cho tích lũy TSCĐ gộp của chủ sở hữu cũ, ghi số dương cho tích lũy TSCĐ gộp cho chủ sở hữu mới. Giá trị dương của tích lũy TSCĐ gộp này (ghi chung người mua, người nhận) thường vượt qua giá trị ghi số mới của tích lũy TSCĐ gộp của người bán ( người giao), bằng giá trị chi phí chuyển giao quyền sở hữu do người mua (người nhận) gánh chịu (trong nhiều trường hợp để đưa TSCĐ này vào sản xuất, người mua còn phải chi phí một số khoản như chi phí vận chuyển, chi phí lắp đặt, chạy thử…). Giao dịch mua, bán (giao, nhận) diễn ra như trên, đối với toàn nền kinh tế không có tích lũy TSCĐ gộp song có chi phí chuyển giao quyền sở hữu. </w:t>
      </w:r>
    </w:p>
    <w:p w:rsidR="00922071" w:rsidRPr="006B4D01" w:rsidRDefault="00922071" w:rsidP="00922071">
      <w:pPr>
        <w:spacing w:line="360" w:lineRule="auto"/>
        <w:ind w:firstLine="709"/>
        <w:jc w:val="both"/>
        <w:rPr>
          <w:sz w:val="26"/>
          <w:szCs w:val="26"/>
        </w:rPr>
      </w:pPr>
      <w:r w:rsidRPr="00335C1F">
        <w:rPr>
          <w:b/>
          <w:sz w:val="26"/>
          <w:szCs w:val="26"/>
        </w:rPr>
        <w:t>26.</w:t>
      </w:r>
      <w:r w:rsidR="00335C1F" w:rsidRPr="00335C1F">
        <w:rPr>
          <w:b/>
          <w:sz w:val="26"/>
          <w:szCs w:val="26"/>
        </w:rPr>
        <w:t>28</w:t>
      </w:r>
      <w:r w:rsidRPr="00335C1F">
        <w:rPr>
          <w:b/>
          <w:sz w:val="26"/>
          <w:szCs w:val="26"/>
        </w:rPr>
        <w:t xml:space="preserve">. </w:t>
      </w:r>
      <w:r w:rsidRPr="006B4D01">
        <w:rPr>
          <w:sz w:val="26"/>
          <w:szCs w:val="26"/>
        </w:rPr>
        <w:tab/>
        <w:t xml:space="preserve">Cải tạo, hoàn thiện, sửa chữa lớn TSCĐ hiện có để tăng năng lực sản xuất, kéo dài tuổi thọ của TSCĐ, tuy không tạo ra một tài sản mới, song đã làm tăng </w:t>
      </w:r>
      <w:r w:rsidRPr="006B4D01">
        <w:rPr>
          <w:sz w:val="26"/>
          <w:szCs w:val="26"/>
        </w:rPr>
        <w:lastRenderedPageBreak/>
        <w:t xml:space="preserve">thêm giá trị của TSCĐ này. TSCĐ này được định giá lại và khấu hao của nó cũng được tính lại. Khi cải tạo đất tự nhiên, hoạt động này được coi là tạo ra một TSCĐ mới, nhưng không được coi là làm tăng giá trị của nguồn lực tự nhiên. Cải tạo, hoàn thiện, sửa chữa lớn TSCĐ thường gắn với quyết định đầu tư tái tạo, nâng cấp TSCĐ của chủ sở hữu tài sản. </w:t>
      </w:r>
    </w:p>
    <w:p w:rsidR="00922071" w:rsidRPr="006B4D01" w:rsidRDefault="00922071" w:rsidP="00922071">
      <w:pPr>
        <w:spacing w:line="360" w:lineRule="auto"/>
        <w:ind w:firstLine="709"/>
        <w:jc w:val="both"/>
        <w:rPr>
          <w:sz w:val="26"/>
          <w:szCs w:val="26"/>
        </w:rPr>
      </w:pPr>
      <w:r w:rsidRPr="006B4D01">
        <w:rPr>
          <w:b/>
          <w:sz w:val="26"/>
          <w:szCs w:val="26"/>
        </w:rPr>
        <w:t>26.</w:t>
      </w:r>
      <w:r w:rsidR="0067167C">
        <w:rPr>
          <w:b/>
          <w:sz w:val="26"/>
          <w:szCs w:val="26"/>
        </w:rPr>
        <w:t>29</w:t>
      </w:r>
      <w:r w:rsidRPr="006B4D01">
        <w:rPr>
          <w:b/>
          <w:sz w:val="26"/>
          <w:szCs w:val="26"/>
        </w:rPr>
        <w:t>.</w:t>
      </w:r>
      <w:r w:rsidRPr="006B4D01">
        <w:rPr>
          <w:sz w:val="26"/>
          <w:szCs w:val="26"/>
        </w:rPr>
        <w:tab/>
        <w:t>Tất cả những chi phí liên quan đến việc mua/ nhận và bán/ thanh lý tài sản đều được coi là chi phí chuyển nhượng quyền sở hữu và chi phí này được tính vào tích lũy gộp TSCĐ, bao gồm các khoản mục chi phí sau:</w:t>
      </w:r>
    </w:p>
    <w:p w:rsidR="00922071" w:rsidRPr="006B4D01" w:rsidRDefault="00922071" w:rsidP="00922071">
      <w:pPr>
        <w:spacing w:line="360" w:lineRule="auto"/>
        <w:ind w:firstLine="709"/>
        <w:jc w:val="both"/>
        <w:rPr>
          <w:sz w:val="26"/>
          <w:szCs w:val="26"/>
        </w:rPr>
      </w:pPr>
      <w:r w:rsidRPr="006B4D01">
        <w:rPr>
          <w:sz w:val="26"/>
          <w:szCs w:val="26"/>
        </w:rPr>
        <w:t>i. Chi phí chuyên môn, nghiệp vụ hoặc hoa hồng phát sinh khi mua, bán, thanh lý tài sản như chi phí trả cho luật sư; kỹ sư khảo sát, thiết kế; các nhà định giá tài sản, hoa hồng trả cho các công ty môi giới, đấu giá BĐS…;</w:t>
      </w:r>
    </w:p>
    <w:p w:rsidR="00922071" w:rsidRPr="006B4D01" w:rsidRDefault="00922071" w:rsidP="00922071">
      <w:pPr>
        <w:spacing w:line="360" w:lineRule="auto"/>
        <w:ind w:firstLine="709"/>
        <w:jc w:val="both"/>
        <w:rPr>
          <w:sz w:val="26"/>
          <w:szCs w:val="26"/>
        </w:rPr>
      </w:pPr>
      <w:r w:rsidRPr="006B4D01">
        <w:rPr>
          <w:sz w:val="26"/>
          <w:szCs w:val="26"/>
        </w:rPr>
        <w:t>ii. Chi phí thương mại, vận chuyển ghi hóa đơn riêng cho bên mua;</w:t>
      </w:r>
    </w:p>
    <w:p w:rsidR="00922071" w:rsidRPr="006B4D01" w:rsidRDefault="00922071" w:rsidP="00922071">
      <w:pPr>
        <w:spacing w:line="360" w:lineRule="auto"/>
        <w:ind w:firstLine="709"/>
        <w:jc w:val="both"/>
        <w:rPr>
          <w:sz w:val="26"/>
          <w:szCs w:val="26"/>
        </w:rPr>
      </w:pPr>
      <w:r w:rsidRPr="006B4D01">
        <w:rPr>
          <w:sz w:val="26"/>
          <w:szCs w:val="26"/>
        </w:rPr>
        <w:t>iii. Các loại thuế hoặc lệ phí hợp pháp do các bên mua, bán, cho, nhận tài sản nộp cho Nhà nước liên quan đến các giao dịch mua bán, chuyển nhượng tài sản;</w:t>
      </w:r>
    </w:p>
    <w:p w:rsidR="00922071" w:rsidRPr="006B4D01" w:rsidRDefault="00922071" w:rsidP="00922071">
      <w:pPr>
        <w:spacing w:line="360" w:lineRule="auto"/>
        <w:ind w:firstLine="709"/>
        <w:jc w:val="both"/>
        <w:rPr>
          <w:sz w:val="26"/>
          <w:szCs w:val="26"/>
        </w:rPr>
      </w:pPr>
      <w:r w:rsidRPr="006B4D01">
        <w:rPr>
          <w:sz w:val="26"/>
          <w:szCs w:val="26"/>
        </w:rPr>
        <w:t>iv. Các chi phí lắp đặt, chạy thử… không bao gồm trong giá mua, bán hoặc chuyển nhượng tài sản;</w:t>
      </w:r>
    </w:p>
    <w:p w:rsidR="00922071" w:rsidRPr="006B4D01" w:rsidRDefault="00922071" w:rsidP="00922071">
      <w:pPr>
        <w:spacing w:line="360" w:lineRule="auto"/>
        <w:ind w:firstLine="709"/>
        <w:jc w:val="both"/>
        <w:rPr>
          <w:sz w:val="26"/>
          <w:szCs w:val="26"/>
        </w:rPr>
      </w:pPr>
      <w:r w:rsidRPr="006B4D01">
        <w:rPr>
          <w:sz w:val="26"/>
          <w:szCs w:val="26"/>
        </w:rPr>
        <w:t xml:space="preserve">v. Các chi phí phát sinh vào giai đoạn cuối của vòng đời tài sản, ví dụ mua đất bãi rác, cần chi phí liên quan đến phục hồi đất; mua nhà xưởng loại bỏ cần chi phí khắc phục hậu quả </w:t>
      </w:r>
      <w:r w:rsidR="00517ACD">
        <w:rPr>
          <w:sz w:val="26"/>
          <w:szCs w:val="26"/>
        </w:rPr>
        <w:t>đối với</w:t>
      </w:r>
      <w:r w:rsidRPr="006B4D01">
        <w:rPr>
          <w:sz w:val="26"/>
          <w:szCs w:val="26"/>
        </w:rPr>
        <w:t xml:space="preserve"> TSCĐ hết sử dụng…</w:t>
      </w:r>
    </w:p>
    <w:p w:rsidR="00922071" w:rsidRPr="006B4D01" w:rsidRDefault="00922071" w:rsidP="00922071">
      <w:pPr>
        <w:spacing w:line="360" w:lineRule="auto"/>
        <w:ind w:firstLine="709"/>
        <w:jc w:val="both"/>
        <w:rPr>
          <w:sz w:val="26"/>
          <w:szCs w:val="26"/>
        </w:rPr>
      </w:pPr>
      <w:r w:rsidRPr="006B4D01">
        <w:rPr>
          <w:b/>
          <w:sz w:val="26"/>
          <w:szCs w:val="26"/>
        </w:rPr>
        <w:t>26.</w:t>
      </w:r>
      <w:r w:rsidR="0067167C">
        <w:rPr>
          <w:b/>
          <w:sz w:val="26"/>
          <w:szCs w:val="26"/>
        </w:rPr>
        <w:t>30</w:t>
      </w:r>
      <w:r w:rsidRPr="006B4D01">
        <w:rPr>
          <w:b/>
          <w:sz w:val="26"/>
          <w:szCs w:val="26"/>
        </w:rPr>
        <w:t>.</w:t>
      </w:r>
      <w:r w:rsidRPr="006B4D01">
        <w:rPr>
          <w:sz w:val="26"/>
          <w:szCs w:val="26"/>
        </w:rPr>
        <w:tab/>
        <w:t>Tích lũy TSCĐ là toàn bộ giá trị tài sản cố định theo giá trị thực tế mới tăng thêm trong kỳ tính toán. Giá trị thực tế của TSCĐ là giá trị TSCĐ được xác định khi kiểm kê, đánh giá lại theo qui định của cơ quan có thẩm quyền:</w:t>
      </w:r>
    </w:p>
    <w:p w:rsidR="00922071" w:rsidRPr="006B4D01" w:rsidRDefault="00922071" w:rsidP="00922071">
      <w:pPr>
        <w:spacing w:line="360" w:lineRule="auto"/>
        <w:ind w:firstLine="709"/>
        <w:jc w:val="both"/>
        <w:rPr>
          <w:sz w:val="26"/>
          <w:szCs w:val="26"/>
        </w:rPr>
      </w:pPr>
      <w:r w:rsidRPr="006B4D01">
        <w:rPr>
          <w:sz w:val="26"/>
          <w:szCs w:val="26"/>
        </w:rPr>
        <w:t>i. Tài sản mua, nhận trừ bán, thanh lý TSCĐ mới, hiện có, kể cả TSCĐ tự chế tạo (không kể nghiên cứu và phát triển trong các hộ gia đình sản xuất phi thị trường) như: nhà ở, các công trình xây dựng khác; máy móc, thiết bị; tài sản sinh học; các bản gốc văn học nghệ thuật và giải trí, sản phẩm sở hữu trí tuệ…;</w:t>
      </w:r>
    </w:p>
    <w:p w:rsidR="00922071" w:rsidRPr="006B4D01" w:rsidRDefault="00922071" w:rsidP="00922071">
      <w:pPr>
        <w:spacing w:line="360" w:lineRule="auto"/>
        <w:ind w:firstLine="709"/>
        <w:jc w:val="both"/>
        <w:rPr>
          <w:sz w:val="26"/>
          <w:szCs w:val="26"/>
        </w:rPr>
      </w:pPr>
      <w:r w:rsidRPr="006B4D01">
        <w:rPr>
          <w:sz w:val="26"/>
          <w:szCs w:val="26"/>
        </w:rPr>
        <w:t>ii.  Phí chuyển nhượng quyền sở hữu tài sản (bao gồm cả cải tạo đất);</w:t>
      </w:r>
    </w:p>
    <w:p w:rsidR="00922071" w:rsidRPr="006B4D01" w:rsidRDefault="00922071" w:rsidP="00922071">
      <w:pPr>
        <w:spacing w:line="360" w:lineRule="auto"/>
        <w:ind w:firstLine="709"/>
        <w:jc w:val="both"/>
        <w:rPr>
          <w:sz w:val="26"/>
          <w:szCs w:val="26"/>
        </w:rPr>
      </w:pPr>
      <w:r w:rsidRPr="006B4D01">
        <w:rPr>
          <w:sz w:val="26"/>
          <w:szCs w:val="26"/>
        </w:rPr>
        <w:t>iii. Chi phí sửa chữa lớn làm tăng năng lực, tuổi thọ của TSCĐ.</w:t>
      </w:r>
    </w:p>
    <w:p w:rsidR="00922071" w:rsidRPr="006B4D01" w:rsidRDefault="00922071" w:rsidP="00922071">
      <w:pPr>
        <w:spacing w:line="360" w:lineRule="auto"/>
        <w:ind w:firstLine="709"/>
        <w:jc w:val="both"/>
        <w:rPr>
          <w:sz w:val="26"/>
          <w:szCs w:val="26"/>
        </w:rPr>
      </w:pPr>
      <w:r w:rsidRPr="006B4D01">
        <w:rPr>
          <w:b/>
          <w:sz w:val="26"/>
          <w:szCs w:val="26"/>
        </w:rPr>
        <w:t>26.</w:t>
      </w:r>
      <w:r w:rsidR="0067167C">
        <w:rPr>
          <w:b/>
          <w:sz w:val="26"/>
          <w:szCs w:val="26"/>
        </w:rPr>
        <w:t>31</w:t>
      </w:r>
      <w:r w:rsidRPr="006B4D01">
        <w:rPr>
          <w:b/>
          <w:sz w:val="26"/>
          <w:szCs w:val="26"/>
        </w:rPr>
        <w:t>.</w:t>
      </w:r>
      <w:r w:rsidRPr="006B4D01">
        <w:rPr>
          <w:sz w:val="26"/>
          <w:szCs w:val="26"/>
        </w:rPr>
        <w:tab/>
        <w:t xml:space="preserve">Tích lũy TSCĐ còn bao gồm tài sản cố định do thuê tài chính nhận được. </w:t>
      </w:r>
      <w:r w:rsidRPr="006B4D01">
        <w:rPr>
          <w:spacing w:val="4"/>
          <w:sz w:val="26"/>
          <w:szCs w:val="26"/>
        </w:rPr>
        <w:t>Để được coi là TSCĐ thuê tài chính, tài sản phải đáp ứng một trong bốn điều kiện dưới đây:</w:t>
      </w:r>
    </w:p>
    <w:p w:rsidR="00922071" w:rsidRPr="006B4D01" w:rsidRDefault="00922071" w:rsidP="00922071">
      <w:pPr>
        <w:spacing w:line="360" w:lineRule="auto"/>
        <w:ind w:firstLine="709"/>
        <w:jc w:val="both"/>
        <w:rPr>
          <w:sz w:val="26"/>
          <w:szCs w:val="26"/>
        </w:rPr>
      </w:pPr>
      <w:r w:rsidRPr="006B4D01">
        <w:rPr>
          <w:sz w:val="26"/>
          <w:szCs w:val="26"/>
        </w:rPr>
        <w:lastRenderedPageBreak/>
        <w:t>i. Quyền sở hữu (theo pháp lý) TSCĐ thuê được chuyển sang cho bên đi thuê khi hết hạn hợp đồng;</w:t>
      </w:r>
    </w:p>
    <w:p w:rsidR="00922071" w:rsidRPr="006B4D01" w:rsidRDefault="00922071" w:rsidP="00922071">
      <w:pPr>
        <w:spacing w:line="360" w:lineRule="auto"/>
        <w:ind w:firstLine="709"/>
        <w:jc w:val="both"/>
        <w:rPr>
          <w:sz w:val="26"/>
          <w:szCs w:val="26"/>
        </w:rPr>
      </w:pPr>
      <w:r w:rsidRPr="006B4D01">
        <w:rPr>
          <w:sz w:val="26"/>
          <w:szCs w:val="26"/>
        </w:rPr>
        <w:t>ii. Hợp đồng cho phép bên đi thuê được lựa chọn mua TSCĐ thuê với giá trị thấp hơn giá trị thực tế của TSCĐ thuê tại thời điểm mua lại;</w:t>
      </w:r>
    </w:p>
    <w:p w:rsidR="00922071" w:rsidRPr="006B4D01" w:rsidRDefault="00922071" w:rsidP="00922071">
      <w:pPr>
        <w:spacing w:line="360" w:lineRule="auto"/>
        <w:ind w:firstLine="709"/>
        <w:jc w:val="both"/>
        <w:rPr>
          <w:sz w:val="26"/>
          <w:szCs w:val="26"/>
        </w:rPr>
      </w:pPr>
      <w:r w:rsidRPr="006B4D01">
        <w:rPr>
          <w:sz w:val="26"/>
          <w:szCs w:val="26"/>
        </w:rPr>
        <w:t xml:space="preserve">iii. Thời hạn thuê theo hợp đồng ít nhất phải bằng thời </w:t>
      </w:r>
      <w:r w:rsidR="0067167C">
        <w:rPr>
          <w:sz w:val="26"/>
          <w:szCs w:val="26"/>
        </w:rPr>
        <w:t>75%</w:t>
      </w:r>
      <w:r w:rsidRPr="006B4D01">
        <w:rPr>
          <w:sz w:val="26"/>
          <w:szCs w:val="26"/>
        </w:rPr>
        <w:t xml:space="preserve"> thời gian hữu dụng của TSCĐ thuê;</w:t>
      </w:r>
    </w:p>
    <w:p w:rsidR="00922071" w:rsidRPr="006B4D01" w:rsidRDefault="00922071" w:rsidP="00922071">
      <w:pPr>
        <w:spacing w:line="360" w:lineRule="auto"/>
        <w:ind w:firstLine="709"/>
        <w:jc w:val="both"/>
        <w:rPr>
          <w:sz w:val="26"/>
          <w:szCs w:val="26"/>
        </w:rPr>
      </w:pPr>
      <w:r w:rsidRPr="006B4D01">
        <w:rPr>
          <w:sz w:val="26"/>
          <w:szCs w:val="26"/>
        </w:rPr>
        <w:t>iv. Giá trị hiện tại của khoản chi theo hợp đồng ít nhất phải bằng 90% giá trị của TSCĐ thuê.</w:t>
      </w:r>
    </w:p>
    <w:p w:rsidR="00922071" w:rsidRPr="006B4D01" w:rsidRDefault="00922071" w:rsidP="00922071">
      <w:pPr>
        <w:spacing w:line="360" w:lineRule="auto"/>
        <w:ind w:firstLine="709"/>
        <w:jc w:val="both"/>
        <w:rPr>
          <w:sz w:val="26"/>
          <w:szCs w:val="26"/>
        </w:rPr>
      </w:pPr>
      <w:r w:rsidRPr="006B4D01">
        <w:rPr>
          <w:b/>
          <w:sz w:val="26"/>
          <w:szCs w:val="26"/>
        </w:rPr>
        <w:t>26.</w:t>
      </w:r>
      <w:r w:rsidR="0067167C">
        <w:rPr>
          <w:b/>
          <w:sz w:val="26"/>
          <w:szCs w:val="26"/>
        </w:rPr>
        <w:t>32</w:t>
      </w:r>
      <w:r w:rsidRPr="006B4D01">
        <w:rPr>
          <w:b/>
          <w:sz w:val="26"/>
          <w:szCs w:val="26"/>
        </w:rPr>
        <w:t>.</w:t>
      </w:r>
      <w:r w:rsidRPr="006B4D01">
        <w:rPr>
          <w:sz w:val="26"/>
          <w:szCs w:val="26"/>
        </w:rPr>
        <w:tab/>
        <w:t>Tích lũy TSCĐ không bao gồm:</w:t>
      </w:r>
    </w:p>
    <w:p w:rsidR="00922071" w:rsidRPr="006B4D01" w:rsidRDefault="00922071" w:rsidP="00922071">
      <w:pPr>
        <w:spacing w:line="360" w:lineRule="auto"/>
        <w:ind w:firstLine="709"/>
        <w:jc w:val="both"/>
        <w:rPr>
          <w:sz w:val="26"/>
          <w:szCs w:val="26"/>
        </w:rPr>
      </w:pPr>
      <w:r w:rsidRPr="006B4D01">
        <w:rPr>
          <w:sz w:val="26"/>
          <w:szCs w:val="26"/>
        </w:rPr>
        <w:t>i. Các khoản chi tiêu có tính chất an sinh xã hội như: Chi cho chương trình tiêm chủng mở rộng, phòng chống bướu cổ, phòng chống lao, ma túy, mại dâm, muối i ốt…</w:t>
      </w:r>
    </w:p>
    <w:p w:rsidR="00922071" w:rsidRPr="006B4D01" w:rsidRDefault="00922071" w:rsidP="00922071">
      <w:pPr>
        <w:spacing w:line="360" w:lineRule="auto"/>
        <w:ind w:firstLine="709"/>
        <w:jc w:val="both"/>
        <w:rPr>
          <w:sz w:val="26"/>
          <w:szCs w:val="26"/>
        </w:rPr>
      </w:pPr>
      <w:r w:rsidRPr="006B4D01">
        <w:rPr>
          <w:sz w:val="26"/>
          <w:szCs w:val="26"/>
        </w:rPr>
        <w:t xml:space="preserve">ii. Thay đổi khác về khối lượng nguồn tài nguyên thiên nhiên, do phát hiện </w:t>
      </w:r>
      <w:r w:rsidRPr="002A48C8">
        <w:rPr>
          <w:sz w:val="26"/>
          <w:szCs w:val="26"/>
        </w:rPr>
        <w:t>thêm mỏ khoáng sản mới, trữ lượng của mỏ hiện có; tăng trưởng hay mất đi của tài sản tự nhiên.</w:t>
      </w:r>
    </w:p>
    <w:p w:rsidR="00922071" w:rsidRPr="006B4D01" w:rsidRDefault="00922071" w:rsidP="00922071">
      <w:pPr>
        <w:spacing w:line="360" w:lineRule="auto"/>
        <w:ind w:firstLine="709"/>
        <w:jc w:val="both"/>
        <w:rPr>
          <w:sz w:val="26"/>
          <w:szCs w:val="26"/>
        </w:rPr>
      </w:pPr>
      <w:r w:rsidRPr="006B4D01">
        <w:rPr>
          <w:b/>
          <w:sz w:val="26"/>
          <w:szCs w:val="26"/>
        </w:rPr>
        <w:t>26.</w:t>
      </w:r>
      <w:r w:rsidR="0067167C">
        <w:rPr>
          <w:b/>
          <w:sz w:val="26"/>
          <w:szCs w:val="26"/>
        </w:rPr>
        <w:t>33</w:t>
      </w:r>
      <w:r w:rsidRPr="006B4D01">
        <w:rPr>
          <w:b/>
          <w:sz w:val="26"/>
          <w:szCs w:val="26"/>
        </w:rPr>
        <w:t>.</w:t>
      </w:r>
      <w:r w:rsidRPr="006B4D01">
        <w:rPr>
          <w:sz w:val="26"/>
          <w:szCs w:val="26"/>
        </w:rPr>
        <w:tab/>
        <w:t>Tích lũy TSCĐ được phân loại thành 10 nhóm sau:</w:t>
      </w:r>
    </w:p>
    <w:p w:rsidR="00922071" w:rsidRPr="006B4D01" w:rsidRDefault="00922071" w:rsidP="00922071">
      <w:pPr>
        <w:spacing w:line="360" w:lineRule="auto"/>
        <w:ind w:firstLine="709"/>
        <w:jc w:val="both"/>
        <w:rPr>
          <w:sz w:val="26"/>
          <w:szCs w:val="26"/>
        </w:rPr>
      </w:pPr>
      <w:r w:rsidRPr="006B4D01">
        <w:rPr>
          <w:sz w:val="26"/>
          <w:szCs w:val="26"/>
        </w:rPr>
        <w:t xml:space="preserve">i. Nhà ở; </w:t>
      </w:r>
    </w:p>
    <w:p w:rsidR="00922071" w:rsidRPr="006B4D01" w:rsidRDefault="00922071" w:rsidP="00922071">
      <w:pPr>
        <w:spacing w:line="360" w:lineRule="auto"/>
        <w:ind w:firstLine="709"/>
        <w:jc w:val="both"/>
        <w:rPr>
          <w:sz w:val="26"/>
          <w:szCs w:val="26"/>
        </w:rPr>
      </w:pPr>
      <w:r w:rsidRPr="006B4D01">
        <w:rPr>
          <w:sz w:val="26"/>
          <w:szCs w:val="26"/>
        </w:rPr>
        <w:t>ii. Nhà cao tầng và các công trình xây dựng nhà ở khác;</w:t>
      </w:r>
    </w:p>
    <w:p w:rsidR="00922071" w:rsidRPr="006B4D01" w:rsidRDefault="00922071" w:rsidP="00922071">
      <w:pPr>
        <w:spacing w:line="360" w:lineRule="auto"/>
        <w:ind w:firstLine="709"/>
        <w:jc w:val="both"/>
        <w:rPr>
          <w:sz w:val="26"/>
          <w:szCs w:val="26"/>
        </w:rPr>
      </w:pPr>
      <w:r w:rsidRPr="006B4D01">
        <w:rPr>
          <w:sz w:val="26"/>
          <w:szCs w:val="26"/>
        </w:rPr>
        <w:t>iii. Nhà không dùng để ở;</w:t>
      </w:r>
    </w:p>
    <w:p w:rsidR="00922071" w:rsidRPr="006B4D01" w:rsidRDefault="00922071" w:rsidP="00922071">
      <w:pPr>
        <w:spacing w:line="360" w:lineRule="auto"/>
        <w:ind w:firstLine="709"/>
        <w:jc w:val="both"/>
        <w:rPr>
          <w:sz w:val="26"/>
          <w:szCs w:val="26"/>
        </w:rPr>
      </w:pPr>
      <w:r w:rsidRPr="006B4D01">
        <w:rPr>
          <w:sz w:val="26"/>
          <w:szCs w:val="26"/>
        </w:rPr>
        <w:t>iv. Công trình xây dựng khác;</w:t>
      </w:r>
    </w:p>
    <w:p w:rsidR="00922071" w:rsidRPr="006B4D01" w:rsidRDefault="00922071" w:rsidP="00922071">
      <w:pPr>
        <w:spacing w:line="360" w:lineRule="auto"/>
        <w:ind w:firstLine="709"/>
        <w:jc w:val="both"/>
        <w:rPr>
          <w:sz w:val="26"/>
          <w:szCs w:val="26"/>
        </w:rPr>
      </w:pPr>
      <w:r w:rsidRPr="006B4D01">
        <w:rPr>
          <w:sz w:val="26"/>
          <w:szCs w:val="26"/>
        </w:rPr>
        <w:t>v. Công trình cải tạo đất;</w:t>
      </w:r>
    </w:p>
    <w:p w:rsidR="00922071" w:rsidRPr="006B4D01" w:rsidRDefault="00922071" w:rsidP="00922071">
      <w:pPr>
        <w:spacing w:line="360" w:lineRule="auto"/>
        <w:ind w:firstLine="709"/>
        <w:jc w:val="both"/>
        <w:rPr>
          <w:sz w:val="26"/>
          <w:szCs w:val="26"/>
        </w:rPr>
      </w:pPr>
      <w:r w:rsidRPr="006B4D01">
        <w:rPr>
          <w:sz w:val="26"/>
          <w:szCs w:val="26"/>
        </w:rPr>
        <w:t>vi. Máy móc, thiết bị:</w:t>
      </w:r>
    </w:p>
    <w:p w:rsidR="00922071" w:rsidRPr="006B4D01" w:rsidRDefault="00922071" w:rsidP="00922071">
      <w:pPr>
        <w:spacing w:line="360" w:lineRule="auto"/>
        <w:ind w:firstLine="709"/>
        <w:jc w:val="both"/>
        <w:rPr>
          <w:sz w:val="26"/>
          <w:szCs w:val="26"/>
        </w:rPr>
      </w:pPr>
      <w:r w:rsidRPr="006B4D01">
        <w:rPr>
          <w:sz w:val="26"/>
          <w:szCs w:val="26"/>
        </w:rPr>
        <w:tab/>
        <w:t>a) Phương tiện vận tải,</w:t>
      </w:r>
    </w:p>
    <w:p w:rsidR="00922071" w:rsidRPr="006B4D01" w:rsidRDefault="00922071" w:rsidP="00922071">
      <w:pPr>
        <w:spacing w:line="360" w:lineRule="auto"/>
        <w:ind w:firstLine="709"/>
        <w:jc w:val="both"/>
        <w:rPr>
          <w:sz w:val="26"/>
          <w:szCs w:val="26"/>
        </w:rPr>
      </w:pPr>
      <w:r w:rsidRPr="006B4D01">
        <w:rPr>
          <w:sz w:val="26"/>
          <w:szCs w:val="26"/>
        </w:rPr>
        <w:tab/>
        <w:t>b) Thiết bị thông tin liên lạc và truyền thông (ICT),</w:t>
      </w:r>
    </w:p>
    <w:p w:rsidR="00922071" w:rsidRPr="006B4D01" w:rsidRDefault="00922071" w:rsidP="00922071">
      <w:pPr>
        <w:spacing w:line="360" w:lineRule="auto"/>
        <w:ind w:firstLine="709"/>
        <w:jc w:val="both"/>
        <w:rPr>
          <w:sz w:val="26"/>
          <w:szCs w:val="26"/>
        </w:rPr>
      </w:pPr>
      <w:r w:rsidRPr="006B4D01">
        <w:rPr>
          <w:sz w:val="26"/>
          <w:szCs w:val="26"/>
        </w:rPr>
        <w:tab/>
        <w:t>c) Máy móc, thiết bị khác;</w:t>
      </w:r>
    </w:p>
    <w:p w:rsidR="00922071" w:rsidRPr="006B4D01" w:rsidRDefault="00922071" w:rsidP="00922071">
      <w:pPr>
        <w:spacing w:line="360" w:lineRule="auto"/>
        <w:ind w:firstLine="709"/>
        <w:jc w:val="both"/>
        <w:rPr>
          <w:sz w:val="26"/>
          <w:szCs w:val="26"/>
        </w:rPr>
      </w:pPr>
      <w:r w:rsidRPr="006B4D01">
        <w:rPr>
          <w:sz w:val="26"/>
          <w:szCs w:val="26"/>
        </w:rPr>
        <w:t>vii. Vũ khí quân sự các loại (Hệ thống vũ khí);</w:t>
      </w:r>
    </w:p>
    <w:p w:rsidR="00922071" w:rsidRPr="006B4D01" w:rsidRDefault="00922071" w:rsidP="00922071">
      <w:pPr>
        <w:spacing w:line="360" w:lineRule="auto"/>
        <w:ind w:firstLine="709"/>
        <w:jc w:val="both"/>
        <w:rPr>
          <w:sz w:val="26"/>
          <w:szCs w:val="26"/>
        </w:rPr>
      </w:pPr>
      <w:r w:rsidRPr="006B4D01">
        <w:rPr>
          <w:sz w:val="26"/>
          <w:szCs w:val="26"/>
        </w:rPr>
        <w:t>viii. Các nguồn sinh học được nuôi, trồng:</w:t>
      </w:r>
    </w:p>
    <w:p w:rsidR="00922071" w:rsidRPr="006B4D01" w:rsidRDefault="00922071" w:rsidP="00922071">
      <w:pPr>
        <w:spacing w:line="360" w:lineRule="auto"/>
        <w:ind w:firstLine="709"/>
        <w:jc w:val="both"/>
        <w:rPr>
          <w:sz w:val="26"/>
          <w:szCs w:val="26"/>
        </w:rPr>
      </w:pPr>
      <w:r w:rsidRPr="006B4D01">
        <w:rPr>
          <w:sz w:val="26"/>
          <w:szCs w:val="26"/>
        </w:rPr>
        <w:t xml:space="preserve">a) Các loại động vật </w:t>
      </w:r>
      <w:r w:rsidR="00D83D86">
        <w:rPr>
          <w:sz w:val="26"/>
          <w:szCs w:val="26"/>
        </w:rPr>
        <w:t>cơ bản</w:t>
      </w:r>
      <w:r w:rsidRPr="006B4D01">
        <w:rPr>
          <w:sz w:val="26"/>
          <w:szCs w:val="26"/>
        </w:rPr>
        <w:t xml:space="preserve">, </w:t>
      </w:r>
    </w:p>
    <w:p w:rsidR="00922071" w:rsidRPr="006B4D01" w:rsidRDefault="00922071" w:rsidP="00922071">
      <w:pPr>
        <w:spacing w:line="360" w:lineRule="auto"/>
        <w:ind w:firstLine="709"/>
        <w:jc w:val="both"/>
        <w:rPr>
          <w:sz w:val="26"/>
          <w:szCs w:val="26"/>
        </w:rPr>
      </w:pPr>
      <w:r w:rsidRPr="006B4D01">
        <w:rPr>
          <w:sz w:val="26"/>
          <w:szCs w:val="26"/>
        </w:rPr>
        <w:t>b) Các loại cây trồng lâu năm cho sản phẩm</w:t>
      </w:r>
      <w:r w:rsidR="00415D17">
        <w:rPr>
          <w:sz w:val="26"/>
          <w:szCs w:val="26"/>
        </w:rPr>
        <w:t xml:space="preserve"> nhiều lần,</w:t>
      </w:r>
    </w:p>
    <w:p w:rsidR="00922071" w:rsidRPr="006B4D01" w:rsidRDefault="00922071" w:rsidP="00922071">
      <w:pPr>
        <w:spacing w:line="360" w:lineRule="auto"/>
        <w:ind w:firstLine="709"/>
        <w:jc w:val="both"/>
        <w:rPr>
          <w:sz w:val="26"/>
          <w:szCs w:val="26"/>
        </w:rPr>
      </w:pPr>
      <w:r w:rsidRPr="006B4D01">
        <w:rPr>
          <w:sz w:val="26"/>
          <w:szCs w:val="26"/>
        </w:rPr>
        <w:t>ix. Chi phí chuyển nhượng quyền sở hữu tài sản không do sản xuất tạo ra;</w:t>
      </w:r>
    </w:p>
    <w:p w:rsidR="00922071" w:rsidRPr="006B4D01" w:rsidRDefault="00922071" w:rsidP="00922071">
      <w:pPr>
        <w:spacing w:line="360" w:lineRule="auto"/>
        <w:ind w:firstLine="709"/>
        <w:jc w:val="both"/>
        <w:rPr>
          <w:sz w:val="26"/>
          <w:szCs w:val="26"/>
        </w:rPr>
      </w:pPr>
      <w:r w:rsidRPr="006B4D01">
        <w:rPr>
          <w:sz w:val="26"/>
          <w:szCs w:val="26"/>
        </w:rPr>
        <w:t>x. Sản phẩm sở hữu trí tuệ:</w:t>
      </w:r>
    </w:p>
    <w:p w:rsidR="00922071" w:rsidRPr="006B4D01" w:rsidRDefault="00922071" w:rsidP="00922071">
      <w:pPr>
        <w:spacing w:line="360" w:lineRule="auto"/>
        <w:ind w:firstLine="709"/>
        <w:jc w:val="both"/>
        <w:rPr>
          <w:sz w:val="26"/>
          <w:szCs w:val="26"/>
        </w:rPr>
      </w:pPr>
      <w:r w:rsidRPr="006B4D01">
        <w:rPr>
          <w:sz w:val="26"/>
          <w:szCs w:val="26"/>
        </w:rPr>
        <w:t>a) Nghiên cứu và triển khai,</w:t>
      </w:r>
    </w:p>
    <w:p w:rsidR="00922071" w:rsidRPr="006B4D01" w:rsidRDefault="00922071" w:rsidP="00922071">
      <w:pPr>
        <w:spacing w:line="360" w:lineRule="auto"/>
        <w:ind w:firstLine="709"/>
        <w:jc w:val="both"/>
        <w:rPr>
          <w:sz w:val="26"/>
          <w:szCs w:val="26"/>
        </w:rPr>
      </w:pPr>
      <w:r w:rsidRPr="006B4D01">
        <w:rPr>
          <w:sz w:val="26"/>
          <w:szCs w:val="26"/>
        </w:rPr>
        <w:t>b) Thăm dò và đánh giá khoáng sản,</w:t>
      </w:r>
    </w:p>
    <w:p w:rsidR="00922071" w:rsidRPr="006B4D01" w:rsidRDefault="00922071" w:rsidP="00922071">
      <w:pPr>
        <w:spacing w:line="360" w:lineRule="auto"/>
        <w:ind w:firstLine="709"/>
        <w:jc w:val="both"/>
        <w:rPr>
          <w:sz w:val="26"/>
          <w:szCs w:val="26"/>
        </w:rPr>
      </w:pPr>
      <w:r w:rsidRPr="006B4D01">
        <w:rPr>
          <w:sz w:val="26"/>
          <w:szCs w:val="26"/>
        </w:rPr>
        <w:lastRenderedPageBreak/>
        <w:t>c) Phần mềm máy tính và cơ sở dữ liệu:</w:t>
      </w:r>
    </w:p>
    <w:p w:rsidR="00922071" w:rsidRPr="006B4D01" w:rsidRDefault="00922071" w:rsidP="00922071">
      <w:pPr>
        <w:spacing w:line="360" w:lineRule="auto"/>
        <w:ind w:firstLine="709"/>
        <w:jc w:val="both"/>
        <w:rPr>
          <w:sz w:val="26"/>
          <w:szCs w:val="26"/>
        </w:rPr>
      </w:pPr>
      <w:r w:rsidRPr="006B4D01">
        <w:rPr>
          <w:sz w:val="26"/>
          <w:szCs w:val="26"/>
        </w:rPr>
        <w:tab/>
        <w:t>- Phần mềm máy tính,</w:t>
      </w:r>
    </w:p>
    <w:p w:rsidR="00922071" w:rsidRPr="00A30E05" w:rsidRDefault="00922071" w:rsidP="00922071">
      <w:pPr>
        <w:spacing w:line="360" w:lineRule="auto"/>
        <w:ind w:firstLine="709"/>
        <w:jc w:val="both"/>
        <w:rPr>
          <w:sz w:val="26"/>
          <w:szCs w:val="26"/>
          <w:vertAlign w:val="subscript"/>
        </w:rPr>
      </w:pPr>
      <w:r w:rsidRPr="006B4D01">
        <w:rPr>
          <w:sz w:val="26"/>
          <w:szCs w:val="26"/>
        </w:rPr>
        <w:tab/>
        <w:t>- Cơ sở dữ liệu;</w:t>
      </w:r>
    </w:p>
    <w:p w:rsidR="00922071" w:rsidRPr="006B4D01" w:rsidRDefault="00922071" w:rsidP="00922071">
      <w:pPr>
        <w:spacing w:line="360" w:lineRule="auto"/>
        <w:ind w:firstLine="709"/>
        <w:jc w:val="both"/>
        <w:rPr>
          <w:sz w:val="26"/>
          <w:szCs w:val="26"/>
        </w:rPr>
      </w:pPr>
      <w:r w:rsidRPr="006B4D01">
        <w:rPr>
          <w:sz w:val="26"/>
          <w:szCs w:val="26"/>
        </w:rPr>
        <w:t xml:space="preserve">d) Các bản gốc </w:t>
      </w:r>
      <w:r w:rsidR="0067167C">
        <w:rPr>
          <w:sz w:val="26"/>
          <w:szCs w:val="26"/>
        </w:rPr>
        <w:t xml:space="preserve">của tác phẩm </w:t>
      </w:r>
      <w:r w:rsidRPr="006B4D01">
        <w:rPr>
          <w:sz w:val="26"/>
          <w:szCs w:val="26"/>
        </w:rPr>
        <w:t>văn học, nghệ thuật và giải trí;</w:t>
      </w:r>
    </w:p>
    <w:p w:rsidR="00922071" w:rsidRPr="006B4D01" w:rsidRDefault="00922071" w:rsidP="00922071">
      <w:pPr>
        <w:spacing w:line="360" w:lineRule="auto"/>
        <w:ind w:firstLine="709"/>
        <w:jc w:val="both"/>
        <w:rPr>
          <w:sz w:val="26"/>
          <w:szCs w:val="26"/>
        </w:rPr>
      </w:pPr>
      <w:r w:rsidRPr="006B4D01">
        <w:rPr>
          <w:sz w:val="26"/>
          <w:szCs w:val="26"/>
        </w:rPr>
        <w:t xml:space="preserve">e) Các sản phẩm sở hữu trí tuệ khác. </w:t>
      </w:r>
    </w:p>
    <w:p w:rsidR="00922071" w:rsidRPr="006B4D01" w:rsidRDefault="00922071" w:rsidP="00922071">
      <w:pPr>
        <w:spacing w:line="360" w:lineRule="auto"/>
        <w:ind w:firstLine="709"/>
        <w:jc w:val="both"/>
        <w:rPr>
          <w:rFonts w:eastAsia="SimSun"/>
          <w:sz w:val="26"/>
          <w:szCs w:val="26"/>
          <w:lang w:eastAsia="zh-CN"/>
        </w:rPr>
      </w:pPr>
      <w:r w:rsidRPr="006B4D01">
        <w:rPr>
          <w:b/>
          <w:sz w:val="26"/>
          <w:szCs w:val="26"/>
        </w:rPr>
        <w:t>26.</w:t>
      </w:r>
      <w:r w:rsidR="0067167C">
        <w:rPr>
          <w:b/>
          <w:sz w:val="26"/>
          <w:szCs w:val="26"/>
        </w:rPr>
        <w:t>34</w:t>
      </w:r>
      <w:r w:rsidRPr="006B4D01">
        <w:rPr>
          <w:b/>
          <w:sz w:val="26"/>
          <w:szCs w:val="26"/>
        </w:rPr>
        <w:t>.</w:t>
      </w:r>
      <w:r w:rsidRPr="006B4D01">
        <w:rPr>
          <w:b/>
          <w:sz w:val="26"/>
          <w:szCs w:val="26"/>
        </w:rPr>
        <w:tab/>
      </w:r>
      <w:r w:rsidRPr="006B4D01">
        <w:rPr>
          <w:sz w:val="26"/>
          <w:szCs w:val="26"/>
        </w:rPr>
        <w:t>SNA</w:t>
      </w:r>
      <w:r w:rsidRPr="00A30E05">
        <w:rPr>
          <w:sz w:val="26"/>
          <w:szCs w:val="26"/>
        </w:rPr>
        <w:t>2008</w:t>
      </w:r>
      <w:r w:rsidRPr="006B4D01">
        <w:rPr>
          <w:sz w:val="26"/>
          <w:szCs w:val="26"/>
        </w:rPr>
        <w:t xml:space="preserve"> không phân thành nhóm TSCĐ vô hình thay vào đó phân loại chi tiết hơn SNA</w:t>
      </w:r>
      <w:r w:rsidRPr="00A30E05">
        <w:rPr>
          <w:sz w:val="26"/>
          <w:szCs w:val="26"/>
        </w:rPr>
        <w:t>1993</w:t>
      </w:r>
      <w:r w:rsidRPr="006B4D01">
        <w:rPr>
          <w:sz w:val="26"/>
          <w:szCs w:val="26"/>
        </w:rPr>
        <w:t xml:space="preserve">, đó là nhóm sản phẩm sở hữu trí tuệ. Sản phẩm sở hữu trí tuệ là kết quả của quá trình nghiên cứu, triển khai, điều tra hoặc đổi mới tạo ra những kiến thức mà </w:t>
      </w:r>
      <w:r w:rsidRPr="006B4D01">
        <w:rPr>
          <w:rFonts w:eastAsia="SimSun"/>
          <w:sz w:val="26"/>
          <w:szCs w:val="26"/>
          <w:lang w:eastAsia="zh-CN"/>
        </w:rPr>
        <w:t>những người tạo</w:t>
      </w:r>
      <w:r w:rsidR="00EB7112">
        <w:rPr>
          <w:rFonts w:eastAsia="SimSun"/>
          <w:sz w:val="26"/>
          <w:szCs w:val="26"/>
          <w:lang w:eastAsia="zh-CN"/>
        </w:rPr>
        <w:t xml:space="preserve"> ra</w:t>
      </w:r>
      <w:r w:rsidRPr="006B4D01">
        <w:rPr>
          <w:rFonts w:eastAsia="SimSun"/>
          <w:sz w:val="26"/>
          <w:szCs w:val="26"/>
          <w:lang w:eastAsia="zh-CN"/>
        </w:rPr>
        <w:t xml:space="preserve"> chúng có thể bán trên thị trường hoặc sử dụng cho lợi ích riêng của họ trong sản xuấ</w:t>
      </w:r>
      <w:r w:rsidR="0067167C">
        <w:rPr>
          <w:rFonts w:eastAsia="SimSun"/>
          <w:sz w:val="26"/>
          <w:szCs w:val="26"/>
          <w:lang w:eastAsia="zh-CN"/>
        </w:rPr>
        <w:t>t</w:t>
      </w:r>
      <w:r w:rsidRPr="006B4D01">
        <w:rPr>
          <w:rFonts w:eastAsia="SimSun"/>
          <w:sz w:val="26"/>
          <w:szCs w:val="26"/>
          <w:lang w:eastAsia="zh-CN"/>
        </w:rPr>
        <w:t>. Tích lũy tài sản là sản phẩm sở hữu trí tuệ được phân ra</w:t>
      </w:r>
      <w:r w:rsidR="00415D17">
        <w:rPr>
          <w:rFonts w:eastAsia="SimSun"/>
          <w:sz w:val="26"/>
          <w:szCs w:val="26"/>
          <w:lang w:eastAsia="zh-CN"/>
        </w:rPr>
        <w:t xml:space="preserve"> năm</w:t>
      </w:r>
      <w:r w:rsidRPr="006B4D01">
        <w:rPr>
          <w:rFonts w:eastAsia="SimSun"/>
          <w:sz w:val="26"/>
          <w:szCs w:val="26"/>
          <w:lang w:eastAsia="zh-CN"/>
        </w:rPr>
        <w:t xml:space="preserve"> tiểu nhóm, trong đó lưu ý một số loại sau:</w:t>
      </w:r>
    </w:p>
    <w:p w:rsidR="00922071" w:rsidRPr="006B4D01" w:rsidRDefault="00922071" w:rsidP="00922071">
      <w:pPr>
        <w:spacing w:line="360" w:lineRule="auto"/>
        <w:ind w:firstLine="709"/>
        <w:jc w:val="both"/>
        <w:rPr>
          <w:rFonts w:eastAsia="SimSun"/>
          <w:sz w:val="26"/>
          <w:szCs w:val="26"/>
          <w:lang w:eastAsia="zh-CN"/>
        </w:rPr>
      </w:pPr>
      <w:r w:rsidRPr="006B4D01">
        <w:rPr>
          <w:rFonts w:eastAsia="SimSun"/>
          <w:sz w:val="26"/>
          <w:szCs w:val="26"/>
          <w:lang w:eastAsia="zh-CN"/>
        </w:rPr>
        <w:t xml:space="preserve">- Ngoài bản gốc, các bản copy có thể bán ngay, được coi là TSCĐ nếu tài sản </w:t>
      </w:r>
      <w:r w:rsidRPr="006B4D01">
        <w:rPr>
          <w:rFonts w:eastAsia="SimSun"/>
          <w:spacing w:val="-4"/>
          <w:sz w:val="26"/>
          <w:szCs w:val="26"/>
          <w:lang w:eastAsia="zh-CN"/>
        </w:rPr>
        <w:t>này được sử dụng trong sản xuất với thời gian hơn một năm, cũng được tính vào TLTS.</w:t>
      </w:r>
    </w:p>
    <w:p w:rsidR="00922071" w:rsidRPr="006B4D01" w:rsidRDefault="00922071" w:rsidP="00922071">
      <w:pPr>
        <w:spacing w:line="360" w:lineRule="auto"/>
        <w:ind w:firstLine="709"/>
        <w:jc w:val="both"/>
        <w:rPr>
          <w:rFonts w:eastAsia="SimSun"/>
          <w:sz w:val="26"/>
          <w:szCs w:val="26"/>
          <w:lang w:eastAsia="zh-CN"/>
        </w:rPr>
      </w:pPr>
      <w:r w:rsidRPr="006B4D01">
        <w:rPr>
          <w:rFonts w:eastAsia="SimSun"/>
          <w:sz w:val="26"/>
          <w:szCs w:val="26"/>
          <w:lang w:eastAsia="zh-CN"/>
        </w:rPr>
        <w:t xml:space="preserve">- Nghiên cứu và </w:t>
      </w:r>
      <w:r w:rsidR="00517B5D">
        <w:rPr>
          <w:rFonts w:eastAsia="SimSun"/>
          <w:sz w:val="26"/>
          <w:szCs w:val="26"/>
          <w:lang w:eastAsia="zh-CN"/>
        </w:rPr>
        <w:t>phát triển</w:t>
      </w:r>
      <w:r w:rsidRPr="006B4D01">
        <w:rPr>
          <w:rFonts w:eastAsia="SimSun"/>
          <w:sz w:val="26"/>
          <w:szCs w:val="26"/>
          <w:lang w:eastAsia="zh-CN"/>
        </w:rPr>
        <w:t xml:space="preserve"> bao gồm giá trị chi tiêu cho các tác phẩm sáng tạo được thực hiện dựa trên một nền tảng mang tính hệ thống để làm tăng thêm kho tàng kiến thức, bao gồm kiến thức về con người, văn hóa và xã hội và sử dụng kho tàng kiến thức này để phát minh ra những ứng dụng mới. Giá trị nghiên cứu và </w:t>
      </w:r>
      <w:r w:rsidR="00955C79">
        <w:rPr>
          <w:rFonts w:eastAsia="SimSun"/>
          <w:sz w:val="26"/>
          <w:szCs w:val="26"/>
          <w:lang w:eastAsia="zh-CN"/>
        </w:rPr>
        <w:t>phát triển</w:t>
      </w:r>
      <w:r w:rsidRPr="006B4D01">
        <w:rPr>
          <w:rFonts w:eastAsia="SimSun"/>
          <w:sz w:val="26"/>
          <w:szCs w:val="26"/>
          <w:lang w:eastAsia="zh-CN"/>
        </w:rPr>
        <w:t xml:space="preserve"> (R&amp;D) </w:t>
      </w:r>
      <w:r w:rsidRPr="006B4D01">
        <w:rPr>
          <w:rFonts w:eastAsia="SimSun"/>
          <w:spacing w:val="-4"/>
          <w:sz w:val="26"/>
          <w:szCs w:val="26"/>
          <w:lang w:eastAsia="zh-CN"/>
        </w:rPr>
        <w:t>được xác định theo khía cạnh lợi ích kinh tế được mong đợi để cung cấp trong tương lai.</w:t>
      </w:r>
    </w:p>
    <w:p w:rsidR="00922071" w:rsidRPr="006B4D01" w:rsidRDefault="00922071" w:rsidP="00922071">
      <w:pPr>
        <w:spacing w:line="360" w:lineRule="auto"/>
        <w:ind w:firstLine="709"/>
        <w:jc w:val="both"/>
        <w:rPr>
          <w:rFonts w:eastAsia="SimSun"/>
          <w:sz w:val="26"/>
          <w:szCs w:val="26"/>
          <w:lang w:eastAsia="zh-CN"/>
        </w:rPr>
      </w:pPr>
      <w:r w:rsidRPr="006B4D01">
        <w:rPr>
          <w:rFonts w:eastAsia="SimSun"/>
          <w:sz w:val="26"/>
          <w:szCs w:val="26"/>
          <w:lang w:eastAsia="zh-CN"/>
        </w:rPr>
        <w:t>- Chi tiêu cho thăm dò khai thác mỏ dù thành công hay không vẫn được coi là TSCĐ.</w:t>
      </w:r>
    </w:p>
    <w:p w:rsidR="00922071" w:rsidRPr="006B4D01" w:rsidRDefault="00922071" w:rsidP="00922071">
      <w:pPr>
        <w:spacing w:line="360" w:lineRule="auto"/>
        <w:ind w:firstLine="709"/>
        <w:jc w:val="both"/>
        <w:rPr>
          <w:rFonts w:eastAsia="SimSun"/>
          <w:sz w:val="26"/>
          <w:szCs w:val="26"/>
          <w:lang w:eastAsia="zh-CN"/>
        </w:rPr>
      </w:pPr>
      <w:r w:rsidRPr="006B4D01">
        <w:rPr>
          <w:rFonts w:eastAsia="SimSun"/>
          <w:sz w:val="26"/>
          <w:szCs w:val="26"/>
          <w:lang w:eastAsia="zh-CN"/>
        </w:rPr>
        <w:t xml:space="preserve">- TLTS bao gồm cả cơ sở dữ liệu và được xếp vào tiểu nhóm “phần mềm máy tính và cơ sở dữ liệu”, vì cơ sở dữ liệu được xác định trên máy tính không thể được </w:t>
      </w:r>
      <w:r w:rsidRPr="002A48C8">
        <w:rPr>
          <w:rFonts w:eastAsia="SimSun"/>
          <w:spacing w:val="6"/>
          <w:sz w:val="26"/>
          <w:szCs w:val="26"/>
          <w:lang w:eastAsia="zh-CN"/>
        </w:rPr>
        <w:t>phát triển mà không lệ thuộc vào phần mềm máy tính về hệ thống quản lý cơ sở dữ liệu.</w:t>
      </w:r>
    </w:p>
    <w:p w:rsidR="00922071" w:rsidRPr="006B4D01" w:rsidRDefault="00922071" w:rsidP="00922071">
      <w:pPr>
        <w:spacing w:line="360" w:lineRule="auto"/>
        <w:ind w:firstLine="709"/>
        <w:jc w:val="both"/>
        <w:rPr>
          <w:rFonts w:eastAsia="SimSun"/>
          <w:sz w:val="26"/>
          <w:szCs w:val="26"/>
          <w:lang w:eastAsia="zh-CN"/>
        </w:rPr>
      </w:pPr>
      <w:r w:rsidRPr="006B4D01">
        <w:rPr>
          <w:rFonts w:eastAsia="SimSun"/>
          <w:sz w:val="26"/>
          <w:szCs w:val="26"/>
          <w:lang w:eastAsia="zh-CN"/>
        </w:rPr>
        <w:t xml:space="preserve">SNA 2008 cũng khuyến nghị coi các hệ thống vũ khí quân đội là TSCĐ, không chỉ đối với loại TSCĐ có thể dùng cho cả </w:t>
      </w:r>
      <w:r w:rsidR="00517ACD">
        <w:rPr>
          <w:rFonts w:eastAsia="SimSun"/>
          <w:sz w:val="26"/>
          <w:szCs w:val="26"/>
          <w:lang w:eastAsia="zh-CN"/>
        </w:rPr>
        <w:t xml:space="preserve">mục đích </w:t>
      </w:r>
      <w:r w:rsidRPr="006B4D01">
        <w:rPr>
          <w:rFonts w:eastAsia="SimSun"/>
          <w:sz w:val="26"/>
          <w:szCs w:val="26"/>
          <w:lang w:eastAsia="zh-CN"/>
        </w:rPr>
        <w:t xml:space="preserve">quân sự và dân sự, </w:t>
      </w:r>
      <w:r w:rsidR="00517ACD">
        <w:rPr>
          <w:rFonts w:eastAsia="SimSun"/>
          <w:sz w:val="26"/>
          <w:szCs w:val="26"/>
          <w:lang w:eastAsia="zh-CN"/>
        </w:rPr>
        <w:t>mà còn</w:t>
      </w:r>
      <w:r w:rsidRPr="006B4D01">
        <w:rPr>
          <w:rFonts w:eastAsia="SimSun"/>
          <w:sz w:val="26"/>
          <w:szCs w:val="26"/>
          <w:lang w:eastAsia="zh-CN"/>
        </w:rPr>
        <w:t xml:space="preserve"> bao gồm cả tàu chiến, tàu ngầm, máy bay quân sự, xe tăng, tàu sân bay…</w:t>
      </w:r>
      <w:r w:rsidR="00415D17">
        <w:rPr>
          <w:rFonts w:eastAsia="SimSun"/>
          <w:sz w:val="26"/>
          <w:szCs w:val="26"/>
          <w:lang w:eastAsia="zh-CN"/>
        </w:rPr>
        <w:t xml:space="preserve"> </w:t>
      </w:r>
      <w:r w:rsidRPr="006B4D01">
        <w:rPr>
          <w:rFonts w:eastAsia="SimSun"/>
          <w:sz w:val="26"/>
          <w:szCs w:val="26"/>
          <w:lang w:eastAsia="zh-CN"/>
        </w:rPr>
        <w:t>song tùy thuộ</w:t>
      </w:r>
      <w:r w:rsidR="00415D17">
        <w:rPr>
          <w:rFonts w:eastAsia="SimSun"/>
          <w:sz w:val="26"/>
          <w:szCs w:val="26"/>
          <w:lang w:eastAsia="zh-CN"/>
        </w:rPr>
        <w:t>c vào quy</w:t>
      </w:r>
      <w:r w:rsidRPr="006B4D01">
        <w:rPr>
          <w:rFonts w:eastAsia="SimSun"/>
          <w:sz w:val="26"/>
          <w:szCs w:val="26"/>
          <w:lang w:eastAsia="zh-CN"/>
        </w:rPr>
        <w:t xml:space="preserve"> định của Luật pháp, vào nguồn thông tin để quyết định có tính TLTS của các loại TSCĐ này vào tổng TLTS của Nhà nước hay không? Nếu tính thì phạm vi đến đâu? Bên cạnh mở rộng phạm vi tài sản, phạm vi TLTS, như sản phẩm trí tuệ h</w:t>
      </w:r>
      <w:r w:rsidRPr="006B4D01">
        <w:rPr>
          <w:rFonts w:eastAsia="SimSun"/>
          <w:sz w:val="26"/>
          <w:szCs w:val="26"/>
          <w:lang w:val="vi-VN" w:eastAsia="zh-CN"/>
        </w:rPr>
        <w:t>oặc hệ thống vũ khí quân sự thì</w:t>
      </w:r>
      <w:r w:rsidRPr="006B4D01">
        <w:rPr>
          <w:rFonts w:eastAsia="SimSun"/>
          <w:sz w:val="26"/>
          <w:szCs w:val="26"/>
          <w:lang w:eastAsia="zh-CN"/>
        </w:rPr>
        <w:t xml:space="preserve"> tài nguyên nước cũng được coi là tài sản như các sông, hồ </w:t>
      </w:r>
      <w:r w:rsidRPr="006B4D01">
        <w:rPr>
          <w:rFonts w:eastAsia="SimSun"/>
          <w:sz w:val="26"/>
          <w:szCs w:val="26"/>
          <w:lang w:eastAsia="zh-CN"/>
        </w:rPr>
        <w:lastRenderedPageBreak/>
        <w:t>nhân tạo, các thiết bị chứa nước nổi ngoài lớp ngậm nước, các tài nguyên nước ngầm có quản lý, bảo vệ khác…</w:t>
      </w:r>
    </w:p>
    <w:p w:rsidR="00922071" w:rsidRPr="006B4D01" w:rsidRDefault="00922071" w:rsidP="00922071">
      <w:pPr>
        <w:spacing w:line="360" w:lineRule="auto"/>
        <w:ind w:firstLine="709"/>
        <w:jc w:val="both"/>
        <w:rPr>
          <w:b/>
          <w:sz w:val="26"/>
          <w:szCs w:val="26"/>
        </w:rPr>
      </w:pPr>
      <w:bookmarkStart w:id="606" w:name="_Toc432959322"/>
      <w:bookmarkStart w:id="607" w:name="_Toc436385827"/>
      <w:r w:rsidRPr="006B4D01">
        <w:rPr>
          <w:b/>
          <w:sz w:val="26"/>
          <w:szCs w:val="26"/>
        </w:rPr>
        <w:t>Hàng tồn kho và thay đổi tồn kho</w:t>
      </w:r>
      <w:bookmarkEnd w:id="606"/>
      <w:bookmarkEnd w:id="607"/>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8C442E">
        <w:rPr>
          <w:b/>
          <w:sz w:val="26"/>
          <w:szCs w:val="26"/>
        </w:rPr>
        <w:t>35</w:t>
      </w:r>
      <w:r w:rsidRPr="006B4D01">
        <w:rPr>
          <w:b/>
          <w:sz w:val="26"/>
          <w:szCs w:val="26"/>
        </w:rPr>
        <w:t>.</w:t>
      </w:r>
      <w:r w:rsidRPr="006B4D01">
        <w:rPr>
          <w:b/>
          <w:sz w:val="26"/>
          <w:szCs w:val="26"/>
        </w:rPr>
        <w:tab/>
      </w:r>
      <w:r w:rsidRPr="006B4D01">
        <w:rPr>
          <w:sz w:val="26"/>
          <w:szCs w:val="26"/>
        </w:rPr>
        <w:t xml:space="preserve">Hàng tồn kho là tài sản sản xuất bao gồm sản phẩm vật chất và được tạo ra trong kỳ hiện tại hoặc ở kỳ trước, dùng để bán, sử dụng cho sản xuất hoặc sử dụng khác ở kỳ sau. Hàng tồn kho là tài sản do sản xuất tạo ra, do nhập khẩu và do chuyển nhượng, bao gồm: (1) Sản phẩm sản xuất ra nhưng còn giữ lại đơn vị sản xuất trước khi tiếp tục chế biến, bán hoặc giao cho đơn vị sản xuất khác; (2) Sản phẩm mua, nhận từ các đơn vị khác dùng làm nguyên liệu cho sản xuất hoặc để bán lại không cần chế biến thêm; (3) Tài sản phi tài chính </w:t>
      </w:r>
      <w:r w:rsidRPr="006B4D01">
        <w:rPr>
          <w:sz w:val="26"/>
          <w:szCs w:val="26"/>
          <w:lang w:val="vi-VN"/>
        </w:rPr>
        <w:t xml:space="preserve">khác </w:t>
      </w:r>
      <w:r w:rsidRPr="006B4D01">
        <w:rPr>
          <w:sz w:val="26"/>
          <w:szCs w:val="26"/>
        </w:rPr>
        <w:t xml:space="preserve">không phải là TSCĐ và TSQH. Hàng quân sự như đạn, bom, </w:t>
      </w:r>
      <w:r w:rsidR="00517ACD">
        <w:rPr>
          <w:sz w:val="26"/>
          <w:szCs w:val="26"/>
        </w:rPr>
        <w:t xml:space="preserve">thông thường, </w:t>
      </w:r>
      <w:r w:rsidRPr="006B4D01">
        <w:rPr>
          <w:sz w:val="26"/>
          <w:szCs w:val="26"/>
        </w:rPr>
        <w:t>phụ tùng thay thế, quân nhu</w:t>
      </w:r>
      <w:r w:rsidRPr="006B4D01">
        <w:rPr>
          <w:sz w:val="26"/>
          <w:szCs w:val="26"/>
          <w:lang w:val="vi-VN"/>
        </w:rPr>
        <w:t>..</w:t>
      </w:r>
      <w:r w:rsidRPr="006B4D01">
        <w:rPr>
          <w:sz w:val="26"/>
          <w:szCs w:val="26"/>
        </w:rPr>
        <w:t>.chưa sử dụng còn trong kho, được coi là hàng tồn kho.</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8C442E">
        <w:rPr>
          <w:b/>
          <w:sz w:val="26"/>
          <w:szCs w:val="26"/>
        </w:rPr>
        <w:t>36</w:t>
      </w:r>
      <w:r w:rsidRPr="006B4D01">
        <w:rPr>
          <w:b/>
          <w:sz w:val="26"/>
          <w:szCs w:val="26"/>
        </w:rPr>
        <w:t>.</w:t>
      </w:r>
      <w:r w:rsidRPr="006B4D01">
        <w:rPr>
          <w:sz w:val="26"/>
          <w:szCs w:val="26"/>
        </w:rPr>
        <w:tab/>
        <w:t>Ranh giới giữa TSLĐ và TSCĐ:</w:t>
      </w:r>
    </w:p>
    <w:p w:rsidR="00922071" w:rsidRPr="006B4D01" w:rsidRDefault="00922071" w:rsidP="00922071">
      <w:pPr>
        <w:spacing w:line="360" w:lineRule="auto"/>
        <w:ind w:firstLine="709"/>
        <w:jc w:val="both"/>
        <w:rPr>
          <w:sz w:val="26"/>
          <w:szCs w:val="26"/>
        </w:rPr>
      </w:pPr>
      <w:r w:rsidRPr="006B4D01">
        <w:rPr>
          <w:sz w:val="26"/>
          <w:szCs w:val="26"/>
        </w:rPr>
        <w:t xml:space="preserve">i. </w:t>
      </w:r>
      <w:r w:rsidR="00415D17">
        <w:rPr>
          <w:sz w:val="26"/>
          <w:szCs w:val="26"/>
        </w:rPr>
        <w:t>M</w:t>
      </w:r>
      <w:r w:rsidRPr="006B4D01">
        <w:rPr>
          <w:sz w:val="26"/>
          <w:szCs w:val="26"/>
        </w:rPr>
        <w:t>áy móc, thiết bị thỏa mãn các điều kiện về thời gian sử dụng và đạt giá trị theo mức quy định là TSCĐ, song chưa dùng vào sản xuất, vẫn nằm trong kho là hàng tồn kho;</w:t>
      </w:r>
    </w:p>
    <w:p w:rsidR="00922071" w:rsidRPr="00B766E2" w:rsidRDefault="00922071" w:rsidP="00922071">
      <w:pPr>
        <w:spacing w:line="360" w:lineRule="auto"/>
        <w:ind w:firstLine="709"/>
        <w:jc w:val="both"/>
        <w:rPr>
          <w:sz w:val="26"/>
          <w:szCs w:val="26"/>
        </w:rPr>
      </w:pPr>
      <w:r w:rsidRPr="00B766E2">
        <w:rPr>
          <w:sz w:val="26"/>
          <w:szCs w:val="26"/>
        </w:rPr>
        <w:t>ii. Để xác định sản phẩm xây dựng đã hoàn thành hay còn dở dang là TSCĐ hay TSLĐ căn cứ vào:</w:t>
      </w:r>
    </w:p>
    <w:p w:rsidR="00922071" w:rsidRPr="00B766E2" w:rsidRDefault="00922071" w:rsidP="00922071">
      <w:pPr>
        <w:spacing w:line="360" w:lineRule="auto"/>
        <w:ind w:firstLine="709"/>
        <w:jc w:val="both"/>
        <w:rPr>
          <w:sz w:val="26"/>
          <w:szCs w:val="26"/>
        </w:rPr>
      </w:pPr>
      <w:r w:rsidRPr="00B766E2">
        <w:rPr>
          <w:sz w:val="26"/>
          <w:szCs w:val="26"/>
        </w:rPr>
        <w:t xml:space="preserve">a) Quyền sở hữu đã được xác lập hay chưa xác lập? Nhà ở đã được xác lập quyền sở hữu như công trình nhà ở của người dân do tự xây dựng hoặc thuê xây dựng dù xây dựng dở dang vẫn được coi là TSCĐ. Trường hợp các đơn vị xây dựng hoặc đơn vị BĐS xây nhà ở để bán dù đã hoàn thành nhưng chưa bán được, còn lưu kho thì vẫn coi là TSLĐ. </w:t>
      </w:r>
    </w:p>
    <w:p w:rsidR="00922071" w:rsidRPr="00955C79" w:rsidRDefault="00922071" w:rsidP="00922071">
      <w:pPr>
        <w:spacing w:line="360" w:lineRule="auto"/>
        <w:ind w:firstLine="709"/>
        <w:jc w:val="both"/>
        <w:rPr>
          <w:sz w:val="26"/>
          <w:szCs w:val="26"/>
        </w:rPr>
      </w:pPr>
      <w:r w:rsidRPr="00B766E2">
        <w:rPr>
          <w:sz w:val="26"/>
          <w:szCs w:val="26"/>
        </w:rPr>
        <w:t xml:space="preserve">b) Nhìn chung, sản xuất TSCĐ phải mất thời gian dài để hoàn thành, nên khi tài sản chưa hoàn thành thì được coi là sản phẩm dở dang. Song một số loại tài sản được sản xuất vì mục đích riêng và cho dù chưa hoàn thành đã có thể biết mục đích sử dụng là tích lũy gộp TSCĐ và thực tế đã sử dụng ngay trong thời gian xây dựng như đường sá, cầu cống, đê đập, động vật nuôi để làm giống, lấy sữa, cày kéo… cây trồng để lấy quả, lấy mủ, </w:t>
      </w:r>
      <w:r w:rsidRPr="00955C79">
        <w:rPr>
          <w:sz w:val="26"/>
          <w:szCs w:val="26"/>
        </w:rPr>
        <w:t xml:space="preserve">dầu…được quyết toán bàn giao theo chu kỳ (bàn giao từng phần) thì không coi là TSLĐ, phải coi là TSCĐ. </w:t>
      </w:r>
    </w:p>
    <w:p w:rsidR="00922071" w:rsidRPr="00955C79" w:rsidRDefault="00922071" w:rsidP="00922071">
      <w:pPr>
        <w:spacing w:line="360" w:lineRule="auto"/>
        <w:ind w:firstLine="709"/>
        <w:jc w:val="both"/>
        <w:rPr>
          <w:sz w:val="26"/>
          <w:szCs w:val="26"/>
        </w:rPr>
      </w:pPr>
      <w:r w:rsidRPr="00955C79">
        <w:rPr>
          <w:sz w:val="26"/>
          <w:szCs w:val="26"/>
        </w:rPr>
        <w:lastRenderedPageBreak/>
        <w:t>c) Các sản phẩm khác: nếu sản phẩm sản xuất dở dang, hoặc đã hoàn thành nhưng chưa có hợp đồng bán, hay chuyển nhượng được coi là TSLĐ; nếu đã có hợp đồng bán sản phẩm, khi hoàn thành được coi là TSCĐ.</w:t>
      </w:r>
    </w:p>
    <w:p w:rsidR="00922071" w:rsidRPr="00955C79" w:rsidRDefault="00922071" w:rsidP="00922071">
      <w:pPr>
        <w:spacing w:line="360" w:lineRule="auto"/>
        <w:ind w:firstLine="709"/>
        <w:jc w:val="both"/>
        <w:rPr>
          <w:sz w:val="26"/>
          <w:szCs w:val="26"/>
        </w:rPr>
      </w:pPr>
      <w:r w:rsidRPr="00955C79">
        <w:rPr>
          <w:sz w:val="26"/>
          <w:szCs w:val="26"/>
        </w:rPr>
        <w:t xml:space="preserve">d) Chi tiêu cho hàng quân sự lâu bền như đạn dược, bom, ngư lôi và các phụ tùng thay thế được hạch toán là hàng tồn kho cho đến khi sử dụng thì tính vào </w:t>
      </w:r>
      <w:r w:rsidR="00955C79" w:rsidRPr="00955C79">
        <w:rPr>
          <w:sz w:val="26"/>
          <w:szCs w:val="26"/>
        </w:rPr>
        <w:t>chi phí trung gian</w:t>
      </w:r>
      <w:r w:rsidRPr="00955C79">
        <w:rPr>
          <w:sz w:val="26"/>
          <w:szCs w:val="26"/>
        </w:rPr>
        <w:t xml:space="preserve"> và ghi giảm tồn kho. </w:t>
      </w:r>
    </w:p>
    <w:p w:rsidR="00922071" w:rsidRPr="00B766E2" w:rsidRDefault="00922071" w:rsidP="00922071">
      <w:pPr>
        <w:spacing w:line="360" w:lineRule="auto"/>
        <w:ind w:firstLine="709"/>
        <w:jc w:val="both"/>
        <w:rPr>
          <w:sz w:val="26"/>
          <w:szCs w:val="26"/>
        </w:rPr>
      </w:pPr>
      <w:r w:rsidRPr="00955C79">
        <w:rPr>
          <w:sz w:val="26"/>
          <w:szCs w:val="26"/>
        </w:rPr>
        <w:t>e) Thay đổi dự trữ quốc gia được tính vào thay đổi</w:t>
      </w:r>
      <w:r w:rsidRPr="00B766E2">
        <w:rPr>
          <w:sz w:val="26"/>
          <w:szCs w:val="26"/>
        </w:rPr>
        <w:t xml:space="preserve"> tồn kho. </w:t>
      </w:r>
    </w:p>
    <w:p w:rsidR="00922071" w:rsidRPr="00955C79" w:rsidRDefault="00922071" w:rsidP="00922071">
      <w:pPr>
        <w:spacing w:line="360" w:lineRule="auto"/>
        <w:ind w:firstLine="709"/>
        <w:jc w:val="both"/>
        <w:rPr>
          <w:sz w:val="26"/>
          <w:szCs w:val="26"/>
        </w:rPr>
      </w:pPr>
      <w:r w:rsidRPr="00955C79">
        <w:rPr>
          <w:b/>
          <w:sz w:val="26"/>
          <w:szCs w:val="26"/>
        </w:rPr>
        <w:t>2</w:t>
      </w:r>
      <w:r w:rsidRPr="00955C79">
        <w:rPr>
          <w:b/>
          <w:sz w:val="26"/>
          <w:szCs w:val="26"/>
          <w:lang w:val="vi-VN"/>
        </w:rPr>
        <w:t>6</w:t>
      </w:r>
      <w:r w:rsidRPr="00955C79">
        <w:rPr>
          <w:b/>
          <w:sz w:val="26"/>
          <w:szCs w:val="26"/>
        </w:rPr>
        <w:t>.</w:t>
      </w:r>
      <w:r w:rsidR="00FD68DE">
        <w:rPr>
          <w:b/>
          <w:sz w:val="26"/>
          <w:szCs w:val="26"/>
        </w:rPr>
        <w:t>37</w:t>
      </w:r>
      <w:r w:rsidRPr="00955C79">
        <w:rPr>
          <w:b/>
          <w:sz w:val="26"/>
          <w:szCs w:val="26"/>
        </w:rPr>
        <w:t>.</w:t>
      </w:r>
      <w:r w:rsidRPr="00955C79">
        <w:rPr>
          <w:b/>
          <w:sz w:val="26"/>
          <w:szCs w:val="26"/>
        </w:rPr>
        <w:tab/>
      </w:r>
      <w:r w:rsidR="00415D17">
        <w:rPr>
          <w:sz w:val="26"/>
          <w:szCs w:val="26"/>
        </w:rPr>
        <w:t>Thay đổi tồn kho chia thành năm</w:t>
      </w:r>
      <w:r w:rsidRPr="00955C79">
        <w:rPr>
          <w:sz w:val="26"/>
          <w:szCs w:val="26"/>
        </w:rPr>
        <w:t xml:space="preserve"> nhóm sau:</w:t>
      </w:r>
    </w:p>
    <w:p w:rsidR="00922071" w:rsidRPr="00955C79" w:rsidRDefault="00922071" w:rsidP="00922071">
      <w:pPr>
        <w:spacing w:line="360" w:lineRule="auto"/>
        <w:ind w:firstLine="709"/>
        <w:jc w:val="both"/>
        <w:rPr>
          <w:sz w:val="26"/>
          <w:szCs w:val="26"/>
        </w:rPr>
      </w:pPr>
      <w:r w:rsidRPr="00955C79">
        <w:rPr>
          <w:sz w:val="26"/>
          <w:szCs w:val="26"/>
        </w:rPr>
        <w:t>i. Nguyên, nhiên, v</w:t>
      </w:r>
      <w:r w:rsidR="0028564B" w:rsidRPr="00955C79">
        <w:rPr>
          <w:sz w:val="26"/>
          <w:szCs w:val="26"/>
        </w:rPr>
        <w:t xml:space="preserve">ật liệu (mua về </w:t>
      </w:r>
      <w:r w:rsidRPr="00955C79">
        <w:rPr>
          <w:sz w:val="26"/>
          <w:szCs w:val="26"/>
        </w:rPr>
        <w:t>để làm chi phí trung gian sản xuất ra sản phẩm mới);</w:t>
      </w:r>
    </w:p>
    <w:p w:rsidR="00922071" w:rsidRPr="00955C79" w:rsidRDefault="00922071" w:rsidP="00922071">
      <w:pPr>
        <w:spacing w:line="360" w:lineRule="auto"/>
        <w:ind w:firstLine="709"/>
        <w:jc w:val="both"/>
        <w:rPr>
          <w:sz w:val="26"/>
          <w:szCs w:val="26"/>
        </w:rPr>
      </w:pPr>
      <w:r w:rsidRPr="00955C79">
        <w:rPr>
          <w:sz w:val="26"/>
          <w:szCs w:val="26"/>
        </w:rPr>
        <w:t>ii. Sản phẩm dở dang:</w:t>
      </w:r>
    </w:p>
    <w:p w:rsidR="00922071" w:rsidRPr="00955C79" w:rsidRDefault="00922071" w:rsidP="00922071">
      <w:pPr>
        <w:spacing w:line="360" w:lineRule="auto"/>
        <w:ind w:firstLine="709"/>
        <w:jc w:val="both"/>
        <w:rPr>
          <w:sz w:val="26"/>
          <w:szCs w:val="26"/>
        </w:rPr>
      </w:pPr>
      <w:r w:rsidRPr="00955C79">
        <w:rPr>
          <w:sz w:val="26"/>
          <w:szCs w:val="26"/>
        </w:rPr>
        <w:t>a) Sản phẩm dở dang là tài sản sinh học do nuôi, trồng,</w:t>
      </w:r>
    </w:p>
    <w:p w:rsidR="00922071" w:rsidRPr="00955C79" w:rsidRDefault="00922071" w:rsidP="00922071">
      <w:pPr>
        <w:spacing w:line="360" w:lineRule="auto"/>
        <w:ind w:firstLine="709"/>
        <w:jc w:val="both"/>
        <w:rPr>
          <w:sz w:val="26"/>
          <w:szCs w:val="26"/>
        </w:rPr>
      </w:pPr>
      <w:r w:rsidRPr="00955C79">
        <w:rPr>
          <w:sz w:val="26"/>
          <w:szCs w:val="26"/>
        </w:rPr>
        <w:t>b) Sản phẩm dở dang khác;</w:t>
      </w:r>
    </w:p>
    <w:p w:rsidR="00922071" w:rsidRPr="00955C79" w:rsidRDefault="00517B5D" w:rsidP="00922071">
      <w:pPr>
        <w:spacing w:line="360" w:lineRule="auto"/>
        <w:ind w:firstLine="709"/>
        <w:jc w:val="both"/>
        <w:rPr>
          <w:sz w:val="26"/>
          <w:szCs w:val="26"/>
        </w:rPr>
      </w:pPr>
      <w:r>
        <w:rPr>
          <w:sz w:val="26"/>
          <w:szCs w:val="26"/>
        </w:rPr>
        <w:t xml:space="preserve">iii. </w:t>
      </w:r>
      <w:r w:rsidR="00922071" w:rsidRPr="00955C79">
        <w:rPr>
          <w:sz w:val="26"/>
          <w:szCs w:val="26"/>
        </w:rPr>
        <w:t>Thành phẩm tồn kho trong khâu sản xuất và lưu thông;</w:t>
      </w:r>
    </w:p>
    <w:p w:rsidR="00922071" w:rsidRPr="00955C79" w:rsidRDefault="00922071" w:rsidP="00922071">
      <w:pPr>
        <w:spacing w:line="360" w:lineRule="auto"/>
        <w:ind w:firstLine="709"/>
        <w:jc w:val="both"/>
        <w:rPr>
          <w:sz w:val="26"/>
          <w:szCs w:val="26"/>
        </w:rPr>
      </w:pPr>
      <w:r w:rsidRPr="00955C79">
        <w:rPr>
          <w:sz w:val="26"/>
          <w:szCs w:val="26"/>
        </w:rPr>
        <w:t>iv. Hàng quân sự tồn kho;</w:t>
      </w:r>
    </w:p>
    <w:p w:rsidR="00922071" w:rsidRPr="00955C79" w:rsidRDefault="00922071" w:rsidP="00922071">
      <w:pPr>
        <w:spacing w:line="360" w:lineRule="auto"/>
        <w:ind w:firstLine="709"/>
        <w:jc w:val="both"/>
        <w:rPr>
          <w:sz w:val="26"/>
          <w:szCs w:val="26"/>
        </w:rPr>
      </w:pPr>
      <w:r w:rsidRPr="00955C79">
        <w:rPr>
          <w:sz w:val="26"/>
          <w:szCs w:val="26"/>
        </w:rPr>
        <w:t xml:space="preserve">v. Hàng hóa mua về để bán hoặc để dự trữ, còn tồn kho. </w:t>
      </w:r>
    </w:p>
    <w:p w:rsidR="00922071" w:rsidRPr="00955C79" w:rsidRDefault="00922071" w:rsidP="00922071">
      <w:pPr>
        <w:spacing w:line="360" w:lineRule="auto"/>
        <w:ind w:firstLine="709"/>
        <w:jc w:val="both"/>
        <w:rPr>
          <w:b/>
          <w:sz w:val="26"/>
          <w:szCs w:val="26"/>
        </w:rPr>
      </w:pPr>
      <w:bookmarkStart w:id="608" w:name="_Toc432959323"/>
      <w:bookmarkStart w:id="609" w:name="_Toc436385828"/>
      <w:r w:rsidRPr="00955C79">
        <w:rPr>
          <w:b/>
          <w:sz w:val="26"/>
          <w:szCs w:val="26"/>
        </w:rPr>
        <w:t>Tài sản quý hiếm và tích lũy tài sản quý hiếm</w:t>
      </w:r>
      <w:bookmarkEnd w:id="608"/>
      <w:bookmarkEnd w:id="609"/>
    </w:p>
    <w:p w:rsidR="00922071" w:rsidRPr="00955C79" w:rsidRDefault="00922071" w:rsidP="00922071">
      <w:pPr>
        <w:spacing w:line="360" w:lineRule="auto"/>
        <w:ind w:firstLine="709"/>
        <w:jc w:val="both"/>
        <w:rPr>
          <w:sz w:val="26"/>
          <w:szCs w:val="26"/>
        </w:rPr>
      </w:pPr>
      <w:r w:rsidRPr="00955C79">
        <w:rPr>
          <w:b/>
          <w:sz w:val="26"/>
          <w:szCs w:val="26"/>
        </w:rPr>
        <w:t>2</w:t>
      </w:r>
      <w:r w:rsidRPr="00955C79">
        <w:rPr>
          <w:b/>
          <w:sz w:val="26"/>
          <w:szCs w:val="26"/>
          <w:lang w:val="vi-VN"/>
        </w:rPr>
        <w:t>6</w:t>
      </w:r>
      <w:r w:rsidR="00FD68DE">
        <w:rPr>
          <w:b/>
          <w:sz w:val="26"/>
          <w:szCs w:val="26"/>
        </w:rPr>
        <w:t>.</w:t>
      </w:r>
      <w:r w:rsidRPr="00955C79">
        <w:rPr>
          <w:b/>
          <w:sz w:val="26"/>
          <w:szCs w:val="26"/>
        </w:rPr>
        <w:t>3</w:t>
      </w:r>
      <w:r w:rsidR="00FD68DE">
        <w:rPr>
          <w:b/>
          <w:sz w:val="26"/>
          <w:szCs w:val="26"/>
        </w:rPr>
        <w:t>8</w:t>
      </w:r>
      <w:r w:rsidRPr="00955C79">
        <w:rPr>
          <w:b/>
          <w:sz w:val="26"/>
          <w:szCs w:val="26"/>
        </w:rPr>
        <w:t>.</w:t>
      </w:r>
      <w:r w:rsidRPr="00955C79">
        <w:rPr>
          <w:sz w:val="26"/>
          <w:szCs w:val="26"/>
        </w:rPr>
        <w:tab/>
        <w:t xml:space="preserve">Tài sản quý hiếm là tài sản do sản xuất tạo ra, do nhập khẩu và do chuyển nhượng, thường có giá trị lớn, được đơn vị sản xuất hoặc hộ dân cư nắm giữ với mục đích bảo toàn giá trị của cải, không dùng vào sản xuất hay TDCC. Tài sản quý hiếm có đặc tính không bị hao mòn hoặc bị giảm giá trị theo thời gian, thậm chí có thể tăng thêm giá trị. </w:t>
      </w:r>
    </w:p>
    <w:p w:rsidR="00922071" w:rsidRPr="00955C79" w:rsidRDefault="00922071" w:rsidP="00922071">
      <w:pPr>
        <w:spacing w:line="360" w:lineRule="auto"/>
        <w:ind w:firstLine="709"/>
        <w:jc w:val="both"/>
        <w:rPr>
          <w:sz w:val="26"/>
          <w:szCs w:val="26"/>
        </w:rPr>
      </w:pPr>
      <w:r w:rsidRPr="00955C79">
        <w:rPr>
          <w:b/>
          <w:sz w:val="26"/>
          <w:szCs w:val="26"/>
        </w:rPr>
        <w:t>2</w:t>
      </w:r>
      <w:r w:rsidRPr="00955C79">
        <w:rPr>
          <w:b/>
          <w:sz w:val="26"/>
          <w:szCs w:val="26"/>
          <w:lang w:val="vi-VN"/>
        </w:rPr>
        <w:t>6</w:t>
      </w:r>
      <w:r w:rsidRPr="00955C79">
        <w:rPr>
          <w:b/>
          <w:sz w:val="26"/>
          <w:szCs w:val="26"/>
        </w:rPr>
        <w:t>.</w:t>
      </w:r>
      <w:r w:rsidR="00FD68DE">
        <w:rPr>
          <w:b/>
          <w:sz w:val="26"/>
          <w:szCs w:val="26"/>
        </w:rPr>
        <w:t>39</w:t>
      </w:r>
      <w:r w:rsidRPr="00955C79">
        <w:rPr>
          <w:b/>
          <w:sz w:val="26"/>
          <w:szCs w:val="26"/>
        </w:rPr>
        <w:t>.</w:t>
      </w:r>
      <w:r w:rsidRPr="00955C79">
        <w:rPr>
          <w:b/>
          <w:sz w:val="26"/>
          <w:szCs w:val="26"/>
        </w:rPr>
        <w:tab/>
      </w:r>
      <w:r w:rsidRPr="00955C79">
        <w:rPr>
          <w:sz w:val="26"/>
          <w:szCs w:val="26"/>
        </w:rPr>
        <w:t>Tài sản quý hiếm bao gồm:</w:t>
      </w:r>
    </w:p>
    <w:p w:rsidR="00922071" w:rsidRPr="006B4D01" w:rsidRDefault="00922071" w:rsidP="00922071">
      <w:pPr>
        <w:spacing w:line="360" w:lineRule="auto"/>
        <w:ind w:firstLine="709"/>
        <w:jc w:val="both"/>
        <w:rPr>
          <w:sz w:val="26"/>
          <w:szCs w:val="26"/>
        </w:rPr>
      </w:pPr>
      <w:r w:rsidRPr="00955C79">
        <w:rPr>
          <w:sz w:val="26"/>
          <w:szCs w:val="26"/>
        </w:rPr>
        <w:t>i. Kim loại và đá quý như kim cương, bạch kim, vàng, bạc… được coi là TSQH khi những tài sản này do các đơn vị sản xuất nắm giữ không dùng làm chi phí trung gian trong quá trình sản xuất, không</w:t>
      </w:r>
      <w:r w:rsidRPr="006B4D01">
        <w:rPr>
          <w:sz w:val="26"/>
          <w:szCs w:val="26"/>
        </w:rPr>
        <w:t xml:space="preserve"> nắm giữ như vàng tiền tệ và tài sản tài chính trong khuôn khổ tài khoản kim loại chưa phân bổ;</w:t>
      </w:r>
    </w:p>
    <w:p w:rsidR="00922071" w:rsidRPr="006B4D01" w:rsidRDefault="00922071" w:rsidP="00922071">
      <w:pPr>
        <w:spacing w:line="360" w:lineRule="auto"/>
        <w:ind w:firstLine="709"/>
        <w:jc w:val="both"/>
        <w:rPr>
          <w:sz w:val="26"/>
          <w:szCs w:val="26"/>
        </w:rPr>
      </w:pPr>
      <w:r w:rsidRPr="006B4D01">
        <w:rPr>
          <w:sz w:val="26"/>
          <w:szCs w:val="26"/>
        </w:rPr>
        <w:t>ii. Đồ cổ và các tác phẩm nghệ thuật: những bức họa, công trình điêu khắc… là các tác phẩm nghệ thuật và các đồ cổ được coi là TSQH nếu chúng được nắm giữ không vì mục đích bán. Như vậy, các vật trưng bày trong các bảo tàng là TSQH;</w:t>
      </w:r>
    </w:p>
    <w:p w:rsidR="00922071" w:rsidRPr="006B4D01" w:rsidRDefault="00922071" w:rsidP="00922071">
      <w:pPr>
        <w:spacing w:line="360" w:lineRule="auto"/>
        <w:ind w:firstLine="709"/>
        <w:jc w:val="both"/>
        <w:rPr>
          <w:sz w:val="26"/>
          <w:szCs w:val="26"/>
        </w:rPr>
      </w:pPr>
      <w:r w:rsidRPr="006B4D01">
        <w:rPr>
          <w:sz w:val="26"/>
          <w:szCs w:val="26"/>
        </w:rPr>
        <w:t>iii. Tài sản quý hiếm khác như các bộ sưu tập tem, tiền xu, đồ trang sức có gắn kim loại, đá quý</w:t>
      </w:r>
      <w:r w:rsidR="00594096">
        <w:rPr>
          <w:sz w:val="26"/>
          <w:szCs w:val="26"/>
        </w:rPr>
        <w:t>, đồ gốm, sành, sứ</w:t>
      </w:r>
      <w:r w:rsidRPr="006B4D01">
        <w:rPr>
          <w:sz w:val="26"/>
          <w:szCs w:val="26"/>
        </w:rPr>
        <w:t>… có giá trị lớn được thừa nhận trên thị trường.</w:t>
      </w:r>
    </w:p>
    <w:p w:rsidR="00922071" w:rsidRPr="006B4D01" w:rsidRDefault="00922071" w:rsidP="00922071">
      <w:pPr>
        <w:spacing w:line="360" w:lineRule="auto"/>
        <w:ind w:firstLine="709"/>
        <w:jc w:val="both"/>
        <w:rPr>
          <w:sz w:val="26"/>
          <w:szCs w:val="26"/>
        </w:rPr>
      </w:pPr>
      <w:r w:rsidRPr="006B4D01">
        <w:rPr>
          <w:b/>
          <w:sz w:val="26"/>
          <w:szCs w:val="26"/>
        </w:rPr>
        <w:lastRenderedPageBreak/>
        <w:t>2</w:t>
      </w:r>
      <w:r w:rsidRPr="006B4D01">
        <w:rPr>
          <w:b/>
          <w:sz w:val="26"/>
          <w:szCs w:val="26"/>
          <w:lang w:val="vi-VN"/>
        </w:rPr>
        <w:t>6</w:t>
      </w:r>
      <w:r w:rsidRPr="006B4D01">
        <w:rPr>
          <w:b/>
          <w:sz w:val="26"/>
          <w:szCs w:val="26"/>
        </w:rPr>
        <w:t>.</w:t>
      </w:r>
      <w:r w:rsidR="00FD68DE">
        <w:rPr>
          <w:b/>
          <w:sz w:val="26"/>
          <w:szCs w:val="26"/>
        </w:rPr>
        <w:t>40</w:t>
      </w:r>
      <w:r w:rsidRPr="006B4D01">
        <w:rPr>
          <w:b/>
          <w:sz w:val="26"/>
          <w:szCs w:val="26"/>
        </w:rPr>
        <w:t>.</w:t>
      </w:r>
      <w:r w:rsidRPr="006B4D01">
        <w:rPr>
          <w:b/>
          <w:sz w:val="26"/>
          <w:szCs w:val="26"/>
        </w:rPr>
        <w:tab/>
      </w:r>
      <w:r w:rsidRPr="006B4D01">
        <w:rPr>
          <w:sz w:val="26"/>
          <w:szCs w:val="26"/>
          <w:lang w:val="vi-VN"/>
        </w:rPr>
        <w:t>T</w:t>
      </w:r>
      <w:r w:rsidRPr="006B4D01">
        <w:rPr>
          <w:sz w:val="26"/>
          <w:szCs w:val="26"/>
        </w:rPr>
        <w:t xml:space="preserve">ích lũy TSQH là giá trị kim loại, đá quý, giá trị đồ cổ và các tác phẩm nghệ thuật; giá trị TSQH khác nhận hoặc mua trừ đi chuyển nhượng hoặc thanh lý TSQH. </w:t>
      </w:r>
    </w:p>
    <w:p w:rsidR="00922071" w:rsidRPr="006B4D01" w:rsidRDefault="00922071" w:rsidP="00922071">
      <w:pPr>
        <w:spacing w:line="360" w:lineRule="auto"/>
        <w:ind w:firstLine="709"/>
        <w:jc w:val="both"/>
        <w:rPr>
          <w:b/>
          <w:sz w:val="26"/>
          <w:szCs w:val="26"/>
        </w:rPr>
      </w:pPr>
      <w:bookmarkStart w:id="610" w:name="_Toc436385829"/>
      <w:r w:rsidRPr="006B4D01">
        <w:rPr>
          <w:b/>
          <w:sz w:val="26"/>
          <w:szCs w:val="26"/>
        </w:rPr>
        <w:t>Phân tổ tích lũy tài sản</w:t>
      </w:r>
      <w:bookmarkEnd w:id="610"/>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FD68DE">
        <w:rPr>
          <w:b/>
          <w:sz w:val="26"/>
          <w:szCs w:val="26"/>
        </w:rPr>
        <w:t>41</w:t>
      </w:r>
      <w:r w:rsidRPr="006B4D01">
        <w:rPr>
          <w:b/>
          <w:sz w:val="26"/>
          <w:szCs w:val="26"/>
        </w:rPr>
        <w:t>.</w:t>
      </w:r>
      <w:r w:rsidRPr="006B4D01">
        <w:rPr>
          <w:sz w:val="26"/>
          <w:szCs w:val="26"/>
        </w:rPr>
        <w:tab/>
        <w:t xml:space="preserve">Tích lũy tài sản được phân tổ theo ngành sản phẩm (loại tài sản), </w:t>
      </w:r>
      <w:r w:rsidRPr="006B4D01">
        <w:rPr>
          <w:sz w:val="26"/>
          <w:szCs w:val="26"/>
          <w:lang w:val="vi-VN"/>
        </w:rPr>
        <w:t xml:space="preserve">theo </w:t>
      </w:r>
      <w:r w:rsidRPr="006B4D01">
        <w:rPr>
          <w:sz w:val="26"/>
          <w:szCs w:val="26"/>
        </w:rPr>
        <w:t>ngành kinh tế</w:t>
      </w:r>
      <w:r w:rsidRPr="006B4D01">
        <w:rPr>
          <w:sz w:val="26"/>
          <w:szCs w:val="26"/>
          <w:lang w:val="vi-VN"/>
        </w:rPr>
        <w:t xml:space="preserve">, </w:t>
      </w:r>
      <w:r w:rsidRPr="006B4D01">
        <w:rPr>
          <w:sz w:val="26"/>
          <w:szCs w:val="26"/>
        </w:rPr>
        <w:t>loại hình sở hữu</w:t>
      </w:r>
      <w:r w:rsidR="00415D17">
        <w:rPr>
          <w:sz w:val="26"/>
          <w:szCs w:val="26"/>
        </w:rPr>
        <w:t xml:space="preserve"> </w:t>
      </w:r>
      <w:r w:rsidRPr="006B4D01">
        <w:rPr>
          <w:sz w:val="26"/>
          <w:szCs w:val="26"/>
        </w:rPr>
        <w:t>và khu vực thể chế.</w:t>
      </w:r>
    </w:p>
    <w:p w:rsidR="00922071" w:rsidRPr="0088626D" w:rsidRDefault="00922071" w:rsidP="00922071">
      <w:pPr>
        <w:spacing w:line="360" w:lineRule="auto"/>
        <w:ind w:firstLine="709"/>
        <w:jc w:val="both"/>
        <w:rPr>
          <w:b/>
          <w:sz w:val="26"/>
          <w:szCs w:val="26"/>
        </w:rPr>
      </w:pPr>
      <w:bookmarkStart w:id="611" w:name="_Toc432959324"/>
      <w:bookmarkStart w:id="612" w:name="_Toc436385830"/>
      <w:bookmarkStart w:id="613" w:name="_Toc440376383"/>
      <w:bookmarkStart w:id="614" w:name="_Toc457897860"/>
      <w:r w:rsidRPr="0088626D">
        <w:rPr>
          <w:b/>
          <w:sz w:val="26"/>
          <w:szCs w:val="26"/>
        </w:rPr>
        <w:t xml:space="preserve">III. PHƯƠNG PHÁP VÀ NGUỒN THÔNG TIN </w:t>
      </w:r>
      <w:r w:rsidR="00FD68DE">
        <w:rPr>
          <w:b/>
          <w:sz w:val="26"/>
          <w:szCs w:val="26"/>
        </w:rPr>
        <w:t>BIÊN SOẠN</w:t>
      </w:r>
      <w:r w:rsidRPr="0088626D">
        <w:rPr>
          <w:b/>
          <w:sz w:val="26"/>
          <w:szCs w:val="26"/>
        </w:rPr>
        <w:t xml:space="preserve"> BÁO CÁO CHÍNH THỨC NĂM</w:t>
      </w:r>
      <w:bookmarkEnd w:id="611"/>
      <w:bookmarkEnd w:id="612"/>
      <w:bookmarkEnd w:id="613"/>
      <w:bookmarkEnd w:id="614"/>
    </w:p>
    <w:p w:rsidR="00922071" w:rsidRPr="00955C79" w:rsidRDefault="00922071" w:rsidP="00922071">
      <w:pPr>
        <w:spacing w:line="360" w:lineRule="auto"/>
        <w:ind w:firstLine="709"/>
        <w:jc w:val="both"/>
        <w:rPr>
          <w:b/>
          <w:sz w:val="26"/>
          <w:szCs w:val="26"/>
        </w:rPr>
      </w:pPr>
      <w:bookmarkStart w:id="615" w:name="_Toc432959325"/>
      <w:bookmarkStart w:id="616" w:name="_Toc436385831"/>
      <w:r w:rsidRPr="00955C79">
        <w:rPr>
          <w:b/>
          <w:sz w:val="26"/>
          <w:szCs w:val="26"/>
        </w:rPr>
        <w:tab/>
        <w:t>Tính theo giá hiện hành</w:t>
      </w:r>
      <w:bookmarkEnd w:id="615"/>
      <w:bookmarkEnd w:id="616"/>
    </w:p>
    <w:p w:rsidR="00922071" w:rsidRPr="00955C79" w:rsidRDefault="00922071" w:rsidP="00922071">
      <w:pPr>
        <w:spacing w:line="360" w:lineRule="auto"/>
        <w:ind w:firstLine="709"/>
        <w:jc w:val="both"/>
        <w:rPr>
          <w:sz w:val="26"/>
          <w:szCs w:val="26"/>
        </w:rPr>
      </w:pPr>
      <w:r w:rsidRPr="00955C79">
        <w:rPr>
          <w:b/>
          <w:sz w:val="26"/>
          <w:szCs w:val="26"/>
        </w:rPr>
        <w:t>2</w:t>
      </w:r>
      <w:r w:rsidRPr="00955C79">
        <w:rPr>
          <w:b/>
          <w:sz w:val="26"/>
          <w:szCs w:val="26"/>
          <w:lang w:val="vi-VN"/>
        </w:rPr>
        <w:t>6</w:t>
      </w:r>
      <w:r w:rsidRPr="00955C79">
        <w:rPr>
          <w:b/>
          <w:sz w:val="26"/>
          <w:szCs w:val="26"/>
        </w:rPr>
        <w:t>.</w:t>
      </w:r>
      <w:r w:rsidR="00FE2005">
        <w:rPr>
          <w:b/>
          <w:sz w:val="26"/>
          <w:szCs w:val="26"/>
        </w:rPr>
        <w:t>42</w:t>
      </w:r>
      <w:r w:rsidRPr="00955C79">
        <w:rPr>
          <w:b/>
          <w:sz w:val="26"/>
          <w:szCs w:val="26"/>
        </w:rPr>
        <w:t>.</w:t>
      </w:r>
      <w:r w:rsidRPr="00955C79">
        <w:rPr>
          <w:sz w:val="26"/>
          <w:szCs w:val="26"/>
        </w:rPr>
        <w:tab/>
        <w:t>Tích lũy gộp tài sản thể hiện giá trị nhận được trừ đi giá trị đã bán hoặc thanh lý tài sản do sản xuất tạo ra với mục tiêu hình thành TSCĐ, hàng tồn kho và TSQH. Vì vậy tích lũy tài sản được tính đồng thời theo hai phương pháp, tùy thuộc vào từng loại tài sản và nguồn thông tin hiện có:</w:t>
      </w:r>
    </w:p>
    <w:p w:rsidR="00922071" w:rsidRPr="00955C79" w:rsidRDefault="00922071" w:rsidP="00922071">
      <w:pPr>
        <w:spacing w:line="360" w:lineRule="auto"/>
        <w:ind w:firstLine="709"/>
        <w:jc w:val="both"/>
        <w:rPr>
          <w:sz w:val="26"/>
          <w:szCs w:val="26"/>
        </w:rPr>
      </w:pPr>
      <w:r w:rsidRPr="00955C79">
        <w:rPr>
          <w:sz w:val="26"/>
          <w:szCs w:val="26"/>
        </w:rPr>
        <w:t>i. Phương pháp tăng, giảm tài sản;</w:t>
      </w:r>
    </w:p>
    <w:p w:rsidR="00922071" w:rsidRPr="00955C79" w:rsidRDefault="00922071" w:rsidP="00922071">
      <w:pPr>
        <w:spacing w:line="360" w:lineRule="auto"/>
        <w:ind w:firstLine="709"/>
        <w:jc w:val="both"/>
        <w:rPr>
          <w:sz w:val="26"/>
          <w:szCs w:val="26"/>
        </w:rPr>
      </w:pPr>
      <w:r w:rsidRPr="00955C79">
        <w:rPr>
          <w:sz w:val="26"/>
          <w:szCs w:val="26"/>
        </w:rPr>
        <w:t>ii. Phương pháp vốn đầu tư thực hiện.</w:t>
      </w:r>
    </w:p>
    <w:p w:rsidR="00922071" w:rsidRPr="006B4D01" w:rsidRDefault="00922071" w:rsidP="00922071">
      <w:pPr>
        <w:spacing w:line="360" w:lineRule="auto"/>
        <w:ind w:firstLine="709"/>
        <w:jc w:val="both"/>
        <w:rPr>
          <w:spacing w:val="4"/>
          <w:sz w:val="26"/>
          <w:szCs w:val="26"/>
        </w:rPr>
      </w:pPr>
      <w:r w:rsidRPr="00955C79">
        <w:rPr>
          <w:b/>
          <w:sz w:val="26"/>
          <w:szCs w:val="26"/>
        </w:rPr>
        <w:t>2</w:t>
      </w:r>
      <w:r w:rsidRPr="00955C79">
        <w:rPr>
          <w:b/>
          <w:sz w:val="26"/>
          <w:szCs w:val="26"/>
          <w:lang w:val="vi-VN"/>
        </w:rPr>
        <w:t>6</w:t>
      </w:r>
      <w:r w:rsidRPr="00955C79">
        <w:rPr>
          <w:b/>
          <w:sz w:val="26"/>
          <w:szCs w:val="26"/>
        </w:rPr>
        <w:t>.</w:t>
      </w:r>
      <w:r w:rsidR="00FE2005">
        <w:rPr>
          <w:b/>
          <w:sz w:val="26"/>
          <w:szCs w:val="26"/>
        </w:rPr>
        <w:t>43</w:t>
      </w:r>
      <w:r w:rsidRPr="00955C79">
        <w:rPr>
          <w:b/>
          <w:sz w:val="26"/>
          <w:szCs w:val="26"/>
        </w:rPr>
        <w:t>.</w:t>
      </w:r>
      <w:r w:rsidRPr="00955C79">
        <w:rPr>
          <w:b/>
          <w:sz w:val="26"/>
          <w:szCs w:val="26"/>
        </w:rPr>
        <w:tab/>
      </w:r>
      <w:r w:rsidRPr="00955C79">
        <w:rPr>
          <w:sz w:val="26"/>
          <w:szCs w:val="26"/>
        </w:rPr>
        <w:t>Tích lũy TSCĐ tính theo phương</w:t>
      </w:r>
      <w:r w:rsidRPr="006B4D01">
        <w:rPr>
          <w:spacing w:val="4"/>
          <w:sz w:val="26"/>
          <w:szCs w:val="26"/>
        </w:rPr>
        <w:t xml:space="preserve"> pháp tăng, </w:t>
      </w:r>
      <w:r w:rsidR="0028564B">
        <w:rPr>
          <w:spacing w:val="4"/>
          <w:sz w:val="26"/>
          <w:szCs w:val="26"/>
        </w:rPr>
        <w:t xml:space="preserve">giảm </w:t>
      </w:r>
      <w:r w:rsidR="00FE2005">
        <w:rPr>
          <w:spacing w:val="4"/>
          <w:sz w:val="26"/>
          <w:szCs w:val="26"/>
        </w:rPr>
        <w:t xml:space="preserve">tài sản </w:t>
      </w:r>
      <w:r w:rsidR="0028564B">
        <w:rPr>
          <w:spacing w:val="4"/>
          <w:sz w:val="26"/>
          <w:szCs w:val="26"/>
        </w:rPr>
        <w:t>như sau:</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57" w:type="dxa"/>
        </w:tblCellMar>
        <w:tblLook w:val="04A0"/>
      </w:tblPr>
      <w:tblGrid>
        <w:gridCol w:w="1055"/>
        <w:gridCol w:w="289"/>
        <w:gridCol w:w="2028"/>
        <w:gridCol w:w="229"/>
        <w:gridCol w:w="1941"/>
        <w:gridCol w:w="289"/>
        <w:gridCol w:w="1641"/>
        <w:gridCol w:w="229"/>
        <w:gridCol w:w="1621"/>
      </w:tblGrid>
      <w:tr w:rsidR="00922071" w:rsidRPr="006B4D01" w:rsidTr="00EB306D">
        <w:tc>
          <w:tcPr>
            <w:tcW w:w="0" w:type="auto"/>
            <w:vAlign w:val="center"/>
          </w:tcPr>
          <w:p w:rsidR="00922071" w:rsidRPr="006B4D01" w:rsidRDefault="00922071" w:rsidP="00FD3BEE">
            <w:pPr>
              <w:spacing w:line="336" w:lineRule="auto"/>
              <w:jc w:val="center"/>
              <w:rPr>
                <w:sz w:val="26"/>
                <w:szCs w:val="26"/>
              </w:rPr>
            </w:pPr>
            <w:r w:rsidRPr="006B4D01">
              <w:rPr>
                <w:sz w:val="26"/>
                <w:szCs w:val="26"/>
              </w:rPr>
              <w:t>Tích lũy TSCĐ</w:t>
            </w:r>
          </w:p>
        </w:tc>
        <w:tc>
          <w:tcPr>
            <w:tcW w:w="0" w:type="auto"/>
            <w:vAlign w:val="center"/>
          </w:tcPr>
          <w:p w:rsidR="00922071" w:rsidRPr="006B4D01" w:rsidRDefault="00922071" w:rsidP="00FD3BEE">
            <w:pPr>
              <w:spacing w:line="336" w:lineRule="auto"/>
              <w:jc w:val="center"/>
              <w:rPr>
                <w:sz w:val="26"/>
                <w:szCs w:val="26"/>
              </w:rPr>
            </w:pPr>
            <w:r w:rsidRPr="006B4D01">
              <w:rPr>
                <w:sz w:val="26"/>
                <w:szCs w:val="26"/>
              </w:rPr>
              <w:t>=</w:t>
            </w:r>
          </w:p>
        </w:tc>
        <w:tc>
          <w:tcPr>
            <w:tcW w:w="2028" w:type="dxa"/>
            <w:vAlign w:val="center"/>
          </w:tcPr>
          <w:p w:rsidR="00922071" w:rsidRPr="006B4D01" w:rsidRDefault="00922071" w:rsidP="00FD3BEE">
            <w:pPr>
              <w:spacing w:line="336" w:lineRule="auto"/>
              <w:jc w:val="center"/>
              <w:rPr>
                <w:sz w:val="26"/>
                <w:szCs w:val="26"/>
              </w:rPr>
            </w:pPr>
            <w:r w:rsidRPr="006B4D01">
              <w:rPr>
                <w:sz w:val="26"/>
                <w:szCs w:val="26"/>
              </w:rPr>
              <w:t>Tổng giá trị TSCĐ cuối kỳ theo nguyên giá</w:t>
            </w:r>
          </w:p>
        </w:tc>
        <w:tc>
          <w:tcPr>
            <w:tcW w:w="0" w:type="auto"/>
            <w:vAlign w:val="center"/>
          </w:tcPr>
          <w:p w:rsidR="00922071" w:rsidRPr="006B4D01" w:rsidRDefault="00517B5D" w:rsidP="00FD3BEE">
            <w:pPr>
              <w:spacing w:line="336" w:lineRule="auto"/>
              <w:jc w:val="center"/>
              <w:rPr>
                <w:sz w:val="26"/>
                <w:szCs w:val="26"/>
              </w:rPr>
            </w:pPr>
            <w:r>
              <w:rPr>
                <w:sz w:val="26"/>
                <w:szCs w:val="26"/>
              </w:rPr>
              <w:t>-</w:t>
            </w:r>
          </w:p>
        </w:tc>
        <w:tc>
          <w:tcPr>
            <w:tcW w:w="1941" w:type="dxa"/>
            <w:vAlign w:val="center"/>
          </w:tcPr>
          <w:p w:rsidR="00922071" w:rsidRPr="006B4D01" w:rsidRDefault="00922071" w:rsidP="00FD3BEE">
            <w:pPr>
              <w:spacing w:line="336" w:lineRule="auto"/>
              <w:jc w:val="center"/>
              <w:rPr>
                <w:sz w:val="26"/>
                <w:szCs w:val="26"/>
              </w:rPr>
            </w:pPr>
            <w:r w:rsidRPr="006B4D01">
              <w:rPr>
                <w:sz w:val="26"/>
                <w:szCs w:val="26"/>
              </w:rPr>
              <w:t>Tổng giá trị TSCĐ đầu kỳ theo nguyên giá</w:t>
            </w:r>
          </w:p>
        </w:tc>
        <w:tc>
          <w:tcPr>
            <w:tcW w:w="0" w:type="auto"/>
            <w:vAlign w:val="center"/>
          </w:tcPr>
          <w:p w:rsidR="00922071" w:rsidRPr="006B4D01" w:rsidRDefault="00922071" w:rsidP="00FD3BEE">
            <w:pPr>
              <w:spacing w:line="336" w:lineRule="auto"/>
              <w:jc w:val="center"/>
              <w:rPr>
                <w:sz w:val="26"/>
                <w:szCs w:val="26"/>
              </w:rPr>
            </w:pPr>
            <w:r w:rsidRPr="006B4D01">
              <w:rPr>
                <w:sz w:val="26"/>
                <w:szCs w:val="26"/>
              </w:rPr>
              <w:t>+</w:t>
            </w:r>
          </w:p>
        </w:tc>
        <w:tc>
          <w:tcPr>
            <w:tcW w:w="0" w:type="auto"/>
            <w:vAlign w:val="center"/>
          </w:tcPr>
          <w:p w:rsidR="00922071" w:rsidRPr="006B4D01" w:rsidRDefault="00922071" w:rsidP="00FD3BEE">
            <w:pPr>
              <w:spacing w:line="336" w:lineRule="auto"/>
              <w:jc w:val="center"/>
              <w:rPr>
                <w:sz w:val="26"/>
                <w:szCs w:val="26"/>
              </w:rPr>
            </w:pPr>
            <w:r w:rsidRPr="006B4D01">
              <w:rPr>
                <w:sz w:val="26"/>
                <w:szCs w:val="26"/>
              </w:rPr>
              <w:t>Phần giảm giá do đánh giá lại TSCĐ</w:t>
            </w:r>
          </w:p>
        </w:tc>
        <w:tc>
          <w:tcPr>
            <w:tcW w:w="0" w:type="auto"/>
            <w:vAlign w:val="center"/>
          </w:tcPr>
          <w:p w:rsidR="00922071" w:rsidRPr="006B4D01" w:rsidRDefault="00517B5D" w:rsidP="00FD3BEE">
            <w:pPr>
              <w:spacing w:line="336" w:lineRule="auto"/>
              <w:jc w:val="center"/>
              <w:rPr>
                <w:sz w:val="26"/>
                <w:szCs w:val="26"/>
              </w:rPr>
            </w:pPr>
            <w:r>
              <w:rPr>
                <w:sz w:val="26"/>
                <w:szCs w:val="26"/>
              </w:rPr>
              <w:t>-</w:t>
            </w:r>
          </w:p>
        </w:tc>
        <w:tc>
          <w:tcPr>
            <w:tcW w:w="0" w:type="auto"/>
            <w:vAlign w:val="center"/>
          </w:tcPr>
          <w:p w:rsidR="00922071" w:rsidRPr="006B4D01" w:rsidRDefault="00922071" w:rsidP="00FD3BEE">
            <w:pPr>
              <w:spacing w:line="336" w:lineRule="auto"/>
              <w:jc w:val="center"/>
              <w:rPr>
                <w:sz w:val="26"/>
                <w:szCs w:val="26"/>
              </w:rPr>
            </w:pPr>
            <w:r w:rsidRPr="006B4D01">
              <w:rPr>
                <w:sz w:val="26"/>
                <w:szCs w:val="26"/>
              </w:rPr>
              <w:t>Phần tăng giá do đánh giá lại TSCĐ</w:t>
            </w:r>
          </w:p>
        </w:tc>
      </w:tr>
    </w:tbl>
    <w:p w:rsidR="00922071" w:rsidRPr="00955C79" w:rsidRDefault="00922071" w:rsidP="00922071">
      <w:pPr>
        <w:spacing w:line="360" w:lineRule="auto"/>
        <w:ind w:firstLine="709"/>
        <w:jc w:val="both"/>
        <w:rPr>
          <w:sz w:val="26"/>
          <w:szCs w:val="26"/>
        </w:rPr>
      </w:pPr>
      <w:r w:rsidRPr="00955C79">
        <w:rPr>
          <w:b/>
          <w:sz w:val="26"/>
          <w:szCs w:val="26"/>
        </w:rPr>
        <w:t>2</w:t>
      </w:r>
      <w:r w:rsidRPr="00955C79">
        <w:rPr>
          <w:b/>
          <w:sz w:val="26"/>
          <w:szCs w:val="26"/>
          <w:lang w:val="vi-VN"/>
        </w:rPr>
        <w:t>6</w:t>
      </w:r>
      <w:r w:rsidRPr="00955C79">
        <w:rPr>
          <w:b/>
          <w:sz w:val="26"/>
          <w:szCs w:val="26"/>
        </w:rPr>
        <w:t>.</w:t>
      </w:r>
      <w:r w:rsidR="00FE2005">
        <w:rPr>
          <w:b/>
          <w:sz w:val="26"/>
          <w:szCs w:val="26"/>
        </w:rPr>
        <w:t>44</w:t>
      </w:r>
      <w:r w:rsidRPr="00955C79">
        <w:rPr>
          <w:b/>
          <w:sz w:val="26"/>
          <w:szCs w:val="26"/>
        </w:rPr>
        <w:t>.</w:t>
      </w:r>
      <w:r w:rsidRPr="00955C79">
        <w:rPr>
          <w:sz w:val="26"/>
          <w:szCs w:val="26"/>
        </w:rPr>
        <w:tab/>
        <w:t>Phương pháp tính ở mục 2</w:t>
      </w:r>
      <w:r w:rsidRPr="00955C79">
        <w:rPr>
          <w:sz w:val="26"/>
          <w:szCs w:val="26"/>
          <w:lang w:val="vi-VN"/>
        </w:rPr>
        <w:t>6</w:t>
      </w:r>
      <w:r w:rsidRPr="00955C79">
        <w:rPr>
          <w:sz w:val="26"/>
          <w:szCs w:val="26"/>
        </w:rPr>
        <w:t>.</w:t>
      </w:r>
      <w:r w:rsidR="00FE2005">
        <w:rPr>
          <w:sz w:val="26"/>
          <w:szCs w:val="26"/>
        </w:rPr>
        <w:t>43</w:t>
      </w:r>
      <w:r w:rsidRPr="00955C79">
        <w:rPr>
          <w:sz w:val="26"/>
          <w:szCs w:val="26"/>
        </w:rPr>
        <w:t xml:space="preserve"> áp dụng chủ yếu để tính Tích lũy TSCĐ cho khối doanh nghiệp; cơ quan hành chính, đơn vị sự nghiệp, cơ sở SXKD cá thể phi nông, lâm nghiệp và thủy sản. Tính tích lũy TSCĐ là gia súc, gia cầm bằng cách lấy giá tr</w:t>
      </w:r>
      <w:r w:rsidR="0028564B" w:rsidRPr="00955C79">
        <w:rPr>
          <w:sz w:val="26"/>
          <w:szCs w:val="26"/>
        </w:rPr>
        <w:t xml:space="preserve">ị TSCĐ là đàn gia súc, gia cầm cuối kỳ trừ đi giá trị </w:t>
      </w:r>
      <w:r w:rsidRPr="00955C79">
        <w:rPr>
          <w:sz w:val="26"/>
          <w:szCs w:val="26"/>
        </w:rPr>
        <w:t>TSCĐ là đàn gia súc, gia cầm đầu kỳ.</w:t>
      </w:r>
    </w:p>
    <w:p w:rsidR="00922071" w:rsidRPr="00955C79" w:rsidRDefault="00922071" w:rsidP="00922071">
      <w:pPr>
        <w:spacing w:line="360" w:lineRule="auto"/>
        <w:ind w:firstLine="709"/>
        <w:jc w:val="both"/>
        <w:rPr>
          <w:sz w:val="26"/>
          <w:szCs w:val="26"/>
        </w:rPr>
      </w:pPr>
      <w:r w:rsidRPr="00955C79">
        <w:rPr>
          <w:b/>
          <w:sz w:val="26"/>
          <w:szCs w:val="26"/>
        </w:rPr>
        <w:t>2</w:t>
      </w:r>
      <w:r w:rsidRPr="00955C79">
        <w:rPr>
          <w:b/>
          <w:sz w:val="26"/>
          <w:szCs w:val="26"/>
          <w:lang w:val="vi-VN"/>
        </w:rPr>
        <w:t>6</w:t>
      </w:r>
      <w:r w:rsidRPr="00955C79">
        <w:rPr>
          <w:b/>
          <w:sz w:val="26"/>
          <w:szCs w:val="26"/>
        </w:rPr>
        <w:t>.</w:t>
      </w:r>
      <w:r w:rsidR="00FE2005">
        <w:rPr>
          <w:b/>
          <w:sz w:val="26"/>
          <w:szCs w:val="26"/>
        </w:rPr>
        <w:t>45</w:t>
      </w:r>
      <w:r w:rsidRPr="00955C79">
        <w:rPr>
          <w:b/>
          <w:sz w:val="26"/>
          <w:szCs w:val="26"/>
        </w:rPr>
        <w:t>.</w:t>
      </w:r>
      <w:r w:rsidRPr="00955C79">
        <w:rPr>
          <w:b/>
          <w:sz w:val="26"/>
          <w:szCs w:val="26"/>
        </w:rPr>
        <w:tab/>
      </w:r>
      <w:r w:rsidRPr="00955C79">
        <w:rPr>
          <w:sz w:val="26"/>
          <w:szCs w:val="26"/>
        </w:rPr>
        <w:t xml:space="preserve">Tích lũy TSCĐ tính theo phương pháp vốn đầu tư thực hiện theo công thức sau: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0" w:type="dxa"/>
        </w:tblCellMar>
        <w:tblLook w:val="04A0"/>
      </w:tblPr>
      <w:tblGrid>
        <w:gridCol w:w="1714"/>
        <w:gridCol w:w="417"/>
        <w:gridCol w:w="2130"/>
        <w:gridCol w:w="313"/>
        <w:gridCol w:w="2767"/>
      </w:tblGrid>
      <w:tr w:rsidR="00922071" w:rsidRPr="006B4D01" w:rsidTr="00517B5D">
        <w:trPr>
          <w:jc w:val="center"/>
        </w:trPr>
        <w:tc>
          <w:tcPr>
            <w:tcW w:w="1714" w:type="dxa"/>
            <w:vAlign w:val="center"/>
          </w:tcPr>
          <w:p w:rsidR="00922071" w:rsidRPr="006B4D01" w:rsidRDefault="00922071" w:rsidP="00FD3BEE">
            <w:pPr>
              <w:spacing w:line="336" w:lineRule="auto"/>
              <w:jc w:val="center"/>
              <w:rPr>
                <w:sz w:val="26"/>
                <w:szCs w:val="26"/>
              </w:rPr>
            </w:pPr>
            <w:r w:rsidRPr="006B4D01">
              <w:rPr>
                <w:sz w:val="26"/>
                <w:szCs w:val="26"/>
              </w:rPr>
              <w:t>Tích lũy TSCĐ</w:t>
            </w:r>
          </w:p>
        </w:tc>
        <w:tc>
          <w:tcPr>
            <w:tcW w:w="417" w:type="dxa"/>
            <w:vAlign w:val="center"/>
          </w:tcPr>
          <w:p w:rsidR="00922071" w:rsidRPr="006B4D01" w:rsidRDefault="00922071" w:rsidP="00FD3BEE">
            <w:pPr>
              <w:spacing w:line="336" w:lineRule="auto"/>
              <w:jc w:val="center"/>
              <w:rPr>
                <w:sz w:val="26"/>
                <w:szCs w:val="26"/>
              </w:rPr>
            </w:pPr>
            <w:r w:rsidRPr="006B4D01">
              <w:rPr>
                <w:sz w:val="26"/>
                <w:szCs w:val="26"/>
              </w:rPr>
              <w:t>=</w:t>
            </w:r>
          </w:p>
        </w:tc>
        <w:tc>
          <w:tcPr>
            <w:tcW w:w="2130" w:type="dxa"/>
            <w:vAlign w:val="center"/>
          </w:tcPr>
          <w:p w:rsidR="00922071" w:rsidRPr="006B4D01" w:rsidRDefault="00922071" w:rsidP="00FD3BEE">
            <w:pPr>
              <w:spacing w:line="336" w:lineRule="auto"/>
              <w:jc w:val="center"/>
              <w:rPr>
                <w:sz w:val="26"/>
                <w:szCs w:val="26"/>
              </w:rPr>
            </w:pPr>
            <w:r w:rsidRPr="006B4D01">
              <w:rPr>
                <w:sz w:val="26"/>
                <w:szCs w:val="26"/>
              </w:rPr>
              <w:t>Tổng vốn đầu tư thực hiện</w:t>
            </w:r>
          </w:p>
        </w:tc>
        <w:tc>
          <w:tcPr>
            <w:tcW w:w="313" w:type="dxa"/>
            <w:vAlign w:val="center"/>
          </w:tcPr>
          <w:p w:rsidR="00922071" w:rsidRPr="006B4D01" w:rsidRDefault="00517B5D" w:rsidP="00FD3BEE">
            <w:pPr>
              <w:spacing w:line="336" w:lineRule="auto"/>
              <w:jc w:val="center"/>
              <w:rPr>
                <w:sz w:val="26"/>
                <w:szCs w:val="26"/>
              </w:rPr>
            </w:pPr>
            <w:r>
              <w:rPr>
                <w:sz w:val="26"/>
                <w:szCs w:val="26"/>
              </w:rPr>
              <w:t>-</w:t>
            </w:r>
          </w:p>
        </w:tc>
        <w:tc>
          <w:tcPr>
            <w:tcW w:w="2767" w:type="dxa"/>
            <w:vAlign w:val="center"/>
          </w:tcPr>
          <w:p w:rsidR="00922071" w:rsidRPr="006B4D01" w:rsidRDefault="00922071" w:rsidP="00FD3BEE">
            <w:pPr>
              <w:spacing w:line="336" w:lineRule="auto"/>
              <w:jc w:val="center"/>
              <w:rPr>
                <w:sz w:val="26"/>
                <w:szCs w:val="26"/>
              </w:rPr>
            </w:pPr>
            <w:r w:rsidRPr="006B4D01">
              <w:rPr>
                <w:sz w:val="26"/>
                <w:szCs w:val="26"/>
              </w:rPr>
              <w:t>Vốn đầu tư không làm tăng TSCĐ</w:t>
            </w:r>
          </w:p>
        </w:tc>
      </w:tr>
    </w:tbl>
    <w:p w:rsidR="00922071" w:rsidRPr="006B4D01" w:rsidRDefault="00922071" w:rsidP="00922071">
      <w:pPr>
        <w:spacing w:line="360" w:lineRule="auto"/>
        <w:ind w:firstLine="709"/>
        <w:jc w:val="both"/>
        <w:rPr>
          <w:sz w:val="26"/>
          <w:szCs w:val="26"/>
        </w:rPr>
      </w:pPr>
      <w:r w:rsidRPr="006B4D01">
        <w:rPr>
          <w:sz w:val="26"/>
          <w:szCs w:val="26"/>
        </w:rPr>
        <w:t>Vốn đầu tư không làm tăng TSCĐ bao gồm phần vốn dùng để mua sắm TSLĐ dùng cho dự án đầu tư, phần vốn dùng để đền bù giải phóng mặt bằng, tái định cư, chi đền bù đất đai và các tài sản trên đất,…</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FE2005">
        <w:rPr>
          <w:b/>
          <w:sz w:val="26"/>
          <w:szCs w:val="26"/>
        </w:rPr>
        <w:t>46</w:t>
      </w:r>
      <w:r w:rsidRPr="006B4D01">
        <w:rPr>
          <w:b/>
          <w:sz w:val="26"/>
          <w:szCs w:val="26"/>
        </w:rPr>
        <w:t>.</w:t>
      </w:r>
      <w:r w:rsidRPr="006B4D01">
        <w:rPr>
          <w:b/>
          <w:sz w:val="26"/>
          <w:szCs w:val="26"/>
        </w:rPr>
        <w:tab/>
      </w:r>
      <w:r w:rsidR="00FE2005" w:rsidRPr="00FE2005">
        <w:rPr>
          <w:sz w:val="26"/>
          <w:szCs w:val="26"/>
        </w:rPr>
        <w:t>T</w:t>
      </w:r>
      <w:r w:rsidRPr="006B4D01">
        <w:rPr>
          <w:sz w:val="26"/>
          <w:szCs w:val="26"/>
        </w:rPr>
        <w:t xml:space="preserve">ích lũy TSCĐ là đường sá, cầu cống, đê, kè, đập, các công trình thủy nông; khai hoang, phục hóa, phát triển vườn cây lâu năm; các công trình xây dựng và </w:t>
      </w:r>
      <w:r w:rsidRPr="006B4D01">
        <w:rPr>
          <w:sz w:val="26"/>
          <w:szCs w:val="26"/>
        </w:rPr>
        <w:lastRenderedPageBreak/>
        <w:t xml:space="preserve">mua sắm máy móc, thiết bị của các cơ quan QLNN, ANQP; nhà ở của dân cư; tích lũy TSCĐ là phí chuyển nhượng quyền sở hữu tài sản; tích lũy TSCĐ là sản phẩm sở hữu trí tuệ,… được tính theo phương pháp vốn đầu tư thực hiện. </w:t>
      </w:r>
    </w:p>
    <w:p w:rsidR="0092207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FE2005">
        <w:rPr>
          <w:b/>
          <w:sz w:val="26"/>
          <w:szCs w:val="26"/>
        </w:rPr>
        <w:t>47</w:t>
      </w:r>
      <w:r w:rsidRPr="006B4D01">
        <w:rPr>
          <w:b/>
          <w:sz w:val="26"/>
          <w:szCs w:val="26"/>
        </w:rPr>
        <w:t>.</w:t>
      </w:r>
      <w:r w:rsidRPr="006B4D01">
        <w:rPr>
          <w:sz w:val="26"/>
          <w:szCs w:val="26"/>
        </w:rPr>
        <w:tab/>
        <w:t>Khi tính tích lũy TSCĐ theo phương pháp vốn đầu tư thực hiện đối với các dự án đầu tư từ nguồn vốn NSNN, ngoài vốn NSNN còn có vốn tự có, vốn viện trợ, vốn ủng hộ,… Đối với xây dựng nhà ở của dân cư; XDCB của xã, phường…còn có giá trị ngày công, nguyên vật liệu,… ủng hộ, đóng góp, cho, biếu… gọi chung là</w:t>
      </w:r>
      <w:r w:rsidR="00B766E2">
        <w:rPr>
          <w:sz w:val="26"/>
          <w:szCs w:val="26"/>
        </w:rPr>
        <w:t xml:space="preserve"> nguồn</w:t>
      </w:r>
      <w:r w:rsidRPr="006B4D01">
        <w:rPr>
          <w:sz w:val="26"/>
          <w:szCs w:val="26"/>
        </w:rPr>
        <w:t xml:space="preserve"> vốn khác, ngoài nguồn vốn chính thì </w:t>
      </w:r>
      <w:bookmarkStart w:id="617" w:name="OLE_LINK1"/>
      <w:bookmarkStart w:id="618" w:name="OLE_LINK3"/>
      <w:r w:rsidRPr="006B4D01">
        <w:rPr>
          <w:sz w:val="26"/>
          <w:szCs w:val="26"/>
        </w:rPr>
        <w:t xml:space="preserve">cần phải tính thêm phần giá trị vốn này để cộng vào tích lũy TSCĐ, theo công thức sau: </w:t>
      </w:r>
    </w:p>
    <w:tbl>
      <w:tblPr>
        <w:tblStyle w:val="TableGrid"/>
        <w:tblW w:w="9463"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2302"/>
        <w:gridCol w:w="567"/>
        <w:gridCol w:w="3843"/>
        <w:gridCol w:w="568"/>
        <w:gridCol w:w="2183"/>
      </w:tblGrid>
      <w:tr w:rsidR="00922071" w:rsidRPr="006B4D01" w:rsidTr="00EB306D">
        <w:tc>
          <w:tcPr>
            <w:tcW w:w="2302" w:type="dxa"/>
            <w:vMerge w:val="restart"/>
            <w:vAlign w:val="center"/>
          </w:tcPr>
          <w:p w:rsidR="00922071" w:rsidRPr="006B4D01" w:rsidRDefault="00922071" w:rsidP="00FE2005">
            <w:pPr>
              <w:spacing w:line="360" w:lineRule="auto"/>
              <w:jc w:val="center"/>
              <w:rPr>
                <w:sz w:val="26"/>
                <w:szCs w:val="26"/>
              </w:rPr>
            </w:pPr>
            <w:bookmarkStart w:id="619" w:name="OLE_LINK4"/>
            <w:bookmarkStart w:id="620" w:name="OLE_LINK5"/>
            <w:bookmarkEnd w:id="617"/>
            <w:bookmarkEnd w:id="618"/>
            <w:r w:rsidRPr="006B4D01">
              <w:rPr>
                <w:sz w:val="26"/>
                <w:szCs w:val="26"/>
              </w:rPr>
              <w:t xml:space="preserve">Tích lũy TSCĐ từ các nguồn vốn khác </w:t>
            </w:r>
            <w:bookmarkEnd w:id="619"/>
            <w:bookmarkEnd w:id="620"/>
          </w:p>
        </w:tc>
        <w:tc>
          <w:tcPr>
            <w:tcW w:w="567"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3843" w:type="dxa"/>
            <w:tcBorders>
              <w:bottom w:val="single" w:sz="4" w:space="0" w:color="auto"/>
            </w:tcBorders>
            <w:vAlign w:val="center"/>
          </w:tcPr>
          <w:p w:rsidR="00922071" w:rsidRPr="006B4D01" w:rsidRDefault="00922071" w:rsidP="00EB306D">
            <w:pPr>
              <w:spacing w:line="360" w:lineRule="auto"/>
              <w:jc w:val="center"/>
              <w:rPr>
                <w:sz w:val="26"/>
                <w:szCs w:val="26"/>
              </w:rPr>
            </w:pPr>
            <w:bookmarkStart w:id="621" w:name="OLE_LINK6"/>
            <w:bookmarkStart w:id="622" w:name="OLE_LINK7"/>
            <w:r w:rsidRPr="006B4D01">
              <w:rPr>
                <w:sz w:val="26"/>
                <w:szCs w:val="26"/>
              </w:rPr>
              <w:t>Tích lũy TSCĐ từ nguồn vốn khác của đơn vị điều tra</w:t>
            </w:r>
            <w:bookmarkEnd w:id="621"/>
            <w:bookmarkEnd w:id="622"/>
          </w:p>
        </w:tc>
        <w:tc>
          <w:tcPr>
            <w:tcW w:w="568" w:type="dxa"/>
            <w:vMerge w:val="restart"/>
            <w:vAlign w:val="center"/>
          </w:tcPr>
          <w:p w:rsidR="00922071" w:rsidRPr="006B4D01" w:rsidRDefault="0028564B" w:rsidP="00EB306D">
            <w:pPr>
              <w:spacing w:line="360" w:lineRule="auto"/>
              <w:jc w:val="center"/>
              <w:rPr>
                <w:sz w:val="26"/>
                <w:szCs w:val="26"/>
              </w:rPr>
            </w:pPr>
            <w:r>
              <w:rPr>
                <w:sz w:val="26"/>
                <w:szCs w:val="26"/>
              </w:rPr>
              <w:t>x</w:t>
            </w:r>
          </w:p>
        </w:tc>
        <w:tc>
          <w:tcPr>
            <w:tcW w:w="0" w:type="auto"/>
            <w:vMerge w:val="restart"/>
            <w:vAlign w:val="center"/>
          </w:tcPr>
          <w:p w:rsidR="00922071" w:rsidRPr="006B4D01" w:rsidRDefault="00922071" w:rsidP="00EB306D">
            <w:pPr>
              <w:spacing w:line="360" w:lineRule="auto"/>
              <w:jc w:val="center"/>
              <w:rPr>
                <w:sz w:val="26"/>
                <w:szCs w:val="26"/>
              </w:rPr>
            </w:pPr>
            <w:r w:rsidRPr="006B4D01">
              <w:rPr>
                <w:sz w:val="26"/>
                <w:szCs w:val="26"/>
              </w:rPr>
              <w:t>Tổng vốn đầu tư thực hiện từ nguồn vốn đầu tư chính</w:t>
            </w:r>
          </w:p>
        </w:tc>
      </w:tr>
      <w:tr w:rsidR="00922071" w:rsidRPr="006B4D01" w:rsidTr="00EB306D">
        <w:trPr>
          <w:trHeight w:val="669"/>
        </w:trPr>
        <w:tc>
          <w:tcPr>
            <w:tcW w:w="2302" w:type="dxa"/>
            <w:vMerge/>
            <w:vAlign w:val="center"/>
          </w:tcPr>
          <w:p w:rsidR="00922071" w:rsidRPr="006B4D01" w:rsidRDefault="00922071" w:rsidP="00EB306D">
            <w:pPr>
              <w:spacing w:line="360" w:lineRule="auto"/>
              <w:ind w:firstLine="709"/>
              <w:jc w:val="both"/>
              <w:rPr>
                <w:sz w:val="26"/>
                <w:szCs w:val="26"/>
              </w:rPr>
            </w:pPr>
          </w:p>
        </w:tc>
        <w:tc>
          <w:tcPr>
            <w:tcW w:w="567" w:type="dxa"/>
            <w:vMerge/>
            <w:vAlign w:val="center"/>
          </w:tcPr>
          <w:p w:rsidR="00922071" w:rsidRPr="006B4D01" w:rsidRDefault="00922071" w:rsidP="00EB306D">
            <w:pPr>
              <w:spacing w:line="360" w:lineRule="auto"/>
              <w:ind w:firstLine="709"/>
              <w:jc w:val="both"/>
              <w:rPr>
                <w:sz w:val="26"/>
                <w:szCs w:val="26"/>
              </w:rPr>
            </w:pPr>
          </w:p>
        </w:tc>
        <w:tc>
          <w:tcPr>
            <w:tcW w:w="3843" w:type="dxa"/>
            <w:tcBorders>
              <w:top w:val="single" w:sz="4" w:space="0" w:color="auto"/>
            </w:tcBorders>
            <w:vAlign w:val="center"/>
          </w:tcPr>
          <w:p w:rsidR="00922071" w:rsidRPr="006B4D01" w:rsidRDefault="00922071" w:rsidP="00E979D7">
            <w:pPr>
              <w:spacing w:before="60" w:line="360" w:lineRule="auto"/>
              <w:ind w:firstLine="51"/>
              <w:jc w:val="center"/>
              <w:rPr>
                <w:sz w:val="26"/>
                <w:szCs w:val="26"/>
              </w:rPr>
            </w:pPr>
            <w:bookmarkStart w:id="623" w:name="OLE_LINK8"/>
            <w:bookmarkStart w:id="624" w:name="OLE_LINK9"/>
            <w:r w:rsidRPr="006B4D01">
              <w:rPr>
                <w:sz w:val="26"/>
                <w:szCs w:val="26"/>
              </w:rPr>
              <w:t>Vốn đầu tư thực hiện từ nguồn vốn đầu tư chính của đơn vị điều tra</w:t>
            </w:r>
            <w:bookmarkEnd w:id="623"/>
            <w:bookmarkEnd w:id="624"/>
          </w:p>
        </w:tc>
        <w:tc>
          <w:tcPr>
            <w:tcW w:w="568" w:type="dxa"/>
            <w:vMerge/>
            <w:vAlign w:val="center"/>
          </w:tcPr>
          <w:p w:rsidR="00922071" w:rsidRPr="006B4D01" w:rsidRDefault="00922071" w:rsidP="00EB306D">
            <w:pPr>
              <w:spacing w:line="360" w:lineRule="auto"/>
              <w:ind w:firstLine="709"/>
              <w:jc w:val="both"/>
              <w:rPr>
                <w:sz w:val="26"/>
                <w:szCs w:val="26"/>
              </w:rPr>
            </w:pPr>
          </w:p>
        </w:tc>
        <w:tc>
          <w:tcPr>
            <w:tcW w:w="0" w:type="auto"/>
            <w:vMerge/>
            <w:vAlign w:val="center"/>
          </w:tcPr>
          <w:p w:rsidR="00922071" w:rsidRPr="006B4D01" w:rsidRDefault="00922071" w:rsidP="00EB306D">
            <w:pPr>
              <w:spacing w:line="360" w:lineRule="auto"/>
              <w:ind w:firstLine="709"/>
              <w:jc w:val="both"/>
              <w:rPr>
                <w:sz w:val="26"/>
                <w:szCs w:val="26"/>
              </w:rPr>
            </w:pPr>
          </w:p>
        </w:tc>
      </w:tr>
    </w:tbl>
    <w:p w:rsidR="00922071" w:rsidRPr="006B4D01" w:rsidRDefault="00922071" w:rsidP="00922071">
      <w:pPr>
        <w:spacing w:line="360" w:lineRule="auto"/>
        <w:ind w:firstLine="709"/>
        <w:jc w:val="both"/>
        <w:rPr>
          <w:sz w:val="26"/>
          <w:szCs w:val="26"/>
        </w:rPr>
      </w:pPr>
      <w:r w:rsidRPr="006B4D01">
        <w:rPr>
          <w:sz w:val="26"/>
          <w:szCs w:val="26"/>
        </w:rPr>
        <w:t>Vốn đầu tư thực hiện từ nguồn vốn đầu tư chính (chủ yếu) của các dự án đầu tư của Nhà nước là chi đầu tư xây dựng cơ bản, chi mua sắm tài sản dùng cho công tác chuyên môn</w:t>
      </w:r>
      <w:r w:rsidR="004E6202">
        <w:rPr>
          <w:sz w:val="26"/>
          <w:szCs w:val="26"/>
        </w:rPr>
        <w:t>, sản x</w:t>
      </w:r>
      <w:r w:rsidR="00517B5D">
        <w:rPr>
          <w:sz w:val="26"/>
          <w:szCs w:val="26"/>
        </w:rPr>
        <w:t>uất kinh doanh của doanh nghiệp</w:t>
      </w:r>
      <w:r w:rsidRPr="006B4D01">
        <w:rPr>
          <w:sz w:val="26"/>
          <w:szCs w:val="26"/>
        </w:rPr>
        <w:t xml:space="preserve">…; của dân cư là vốn đầu tư xây dựng </w:t>
      </w:r>
      <w:r w:rsidR="004E6202">
        <w:rPr>
          <w:sz w:val="26"/>
          <w:szCs w:val="26"/>
        </w:rPr>
        <w:t>nhà ở, vốn thành lập đàn vật nuôi</w:t>
      </w:r>
      <w:r w:rsidRPr="006B4D01">
        <w:rPr>
          <w:sz w:val="26"/>
          <w:szCs w:val="26"/>
        </w:rPr>
        <w:t xml:space="preserve"> cơ bản (gia súc cày, kéo, vận chuyển, lấy giống, lấy sữa…), vốn xây dựng vườn cây lâu năm,…</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FE2005">
        <w:rPr>
          <w:b/>
          <w:sz w:val="26"/>
          <w:szCs w:val="26"/>
        </w:rPr>
        <w:t>48</w:t>
      </w:r>
      <w:r w:rsidRPr="006B4D01">
        <w:rPr>
          <w:b/>
          <w:sz w:val="26"/>
          <w:szCs w:val="26"/>
        </w:rPr>
        <w:t>.</w:t>
      </w:r>
      <w:r w:rsidRPr="006B4D01">
        <w:rPr>
          <w:sz w:val="26"/>
          <w:szCs w:val="26"/>
        </w:rPr>
        <w:tab/>
        <w:t xml:space="preserve">Thông tin để tính tích lũy TSCĐ cho từng loại tài sản theo phương pháp tăng, giảm </w:t>
      </w:r>
      <w:r w:rsidR="00FE2005">
        <w:rPr>
          <w:sz w:val="26"/>
          <w:szCs w:val="26"/>
        </w:rPr>
        <w:t xml:space="preserve">tài sản </w:t>
      </w:r>
      <w:r w:rsidRPr="006B4D01">
        <w:rPr>
          <w:sz w:val="26"/>
          <w:szCs w:val="26"/>
        </w:rPr>
        <w:t>căn cứ vào:</w:t>
      </w:r>
    </w:p>
    <w:p w:rsidR="00922071" w:rsidRPr="006B4D01" w:rsidRDefault="00922071" w:rsidP="00922071">
      <w:pPr>
        <w:spacing w:line="360" w:lineRule="auto"/>
        <w:ind w:firstLine="709"/>
        <w:jc w:val="both"/>
        <w:rPr>
          <w:sz w:val="26"/>
          <w:szCs w:val="26"/>
        </w:rPr>
      </w:pPr>
      <w:r w:rsidRPr="006B4D01">
        <w:rPr>
          <w:sz w:val="26"/>
          <w:szCs w:val="26"/>
        </w:rPr>
        <w:t>i.  Báo cáo quyết toàn tài chính doanh nghiệp;</w:t>
      </w:r>
    </w:p>
    <w:p w:rsidR="00922071" w:rsidRPr="006B4D01" w:rsidRDefault="00922071" w:rsidP="00922071">
      <w:pPr>
        <w:spacing w:line="360" w:lineRule="auto"/>
        <w:ind w:firstLine="709"/>
        <w:jc w:val="both"/>
        <w:rPr>
          <w:sz w:val="26"/>
          <w:szCs w:val="26"/>
        </w:rPr>
      </w:pPr>
      <w:r w:rsidRPr="006B4D01">
        <w:rPr>
          <w:sz w:val="26"/>
          <w:szCs w:val="26"/>
        </w:rPr>
        <w:t>ii. Báo cáo quyết toán tài chính của các cơ quan hành chính, đơn vị sự nghiệp Nhà nước;</w:t>
      </w:r>
    </w:p>
    <w:p w:rsidR="00922071" w:rsidRPr="006B4D01" w:rsidRDefault="00922071" w:rsidP="00922071">
      <w:pPr>
        <w:spacing w:line="360" w:lineRule="auto"/>
        <w:ind w:firstLine="709"/>
        <w:jc w:val="both"/>
        <w:rPr>
          <w:sz w:val="26"/>
          <w:szCs w:val="26"/>
        </w:rPr>
      </w:pPr>
      <w:r w:rsidRPr="006B4D01">
        <w:rPr>
          <w:sz w:val="26"/>
          <w:szCs w:val="26"/>
        </w:rPr>
        <w:t xml:space="preserve">iii. Tổng </w:t>
      </w:r>
      <w:r w:rsidR="006C7330">
        <w:rPr>
          <w:sz w:val="26"/>
          <w:szCs w:val="26"/>
        </w:rPr>
        <w:t xml:space="preserve">điều tra </w:t>
      </w:r>
      <w:r w:rsidR="00955C79">
        <w:rPr>
          <w:sz w:val="26"/>
          <w:szCs w:val="26"/>
        </w:rPr>
        <w:t>n</w:t>
      </w:r>
      <w:r w:rsidR="006C7330">
        <w:rPr>
          <w:sz w:val="26"/>
          <w:szCs w:val="26"/>
        </w:rPr>
        <w:t xml:space="preserve">ông thôn, </w:t>
      </w:r>
      <w:r w:rsidR="00955C79">
        <w:rPr>
          <w:sz w:val="26"/>
          <w:szCs w:val="26"/>
        </w:rPr>
        <w:t>n</w:t>
      </w:r>
      <w:r w:rsidR="006C7330">
        <w:rPr>
          <w:sz w:val="26"/>
          <w:szCs w:val="26"/>
        </w:rPr>
        <w:t>ông nghiệp</w:t>
      </w:r>
      <w:r w:rsidRPr="006B4D01">
        <w:rPr>
          <w:sz w:val="26"/>
          <w:szCs w:val="26"/>
        </w:rPr>
        <w:t>; Tổng điều tra kinh tế; Tổng điều tra dân số và nhà ở;</w:t>
      </w:r>
      <w:r w:rsidR="004A6B89">
        <w:rPr>
          <w:sz w:val="26"/>
          <w:szCs w:val="26"/>
        </w:rPr>
        <w:t xml:space="preserve"> Điều tra dân số và nhà ở giữa kỳ; điều tra nông thôn, nông nghiệp giữa kỳ; điều tra kiểm kê đất đai, lậ</w:t>
      </w:r>
      <w:r w:rsidR="00517B5D">
        <w:rPr>
          <w:sz w:val="26"/>
          <w:szCs w:val="26"/>
        </w:rPr>
        <w:t>p bản đồ hiện trạng sử dụng đất</w:t>
      </w:r>
      <w:r w:rsidR="004A6B89">
        <w:rPr>
          <w:sz w:val="26"/>
          <w:szCs w:val="26"/>
        </w:rPr>
        <w:t>…</w:t>
      </w:r>
    </w:p>
    <w:p w:rsidR="00922071" w:rsidRPr="00955C79" w:rsidRDefault="00922071" w:rsidP="00922071">
      <w:pPr>
        <w:spacing w:line="360" w:lineRule="auto"/>
        <w:ind w:firstLine="709"/>
        <w:jc w:val="both"/>
        <w:rPr>
          <w:sz w:val="26"/>
          <w:szCs w:val="26"/>
        </w:rPr>
      </w:pPr>
      <w:r w:rsidRPr="00955C79">
        <w:rPr>
          <w:sz w:val="26"/>
          <w:szCs w:val="26"/>
        </w:rPr>
        <w:t>iv. Điều tra doanh nghiệp;</w:t>
      </w:r>
    </w:p>
    <w:p w:rsidR="00922071" w:rsidRPr="00955C79" w:rsidRDefault="00922071" w:rsidP="00922071">
      <w:pPr>
        <w:spacing w:line="360" w:lineRule="auto"/>
        <w:ind w:firstLine="709"/>
        <w:jc w:val="both"/>
        <w:rPr>
          <w:sz w:val="26"/>
          <w:szCs w:val="26"/>
        </w:rPr>
      </w:pPr>
      <w:r w:rsidRPr="00955C79">
        <w:rPr>
          <w:sz w:val="26"/>
          <w:szCs w:val="26"/>
        </w:rPr>
        <w:t>v</w:t>
      </w:r>
      <w:r w:rsidR="006C7330" w:rsidRPr="00955C79">
        <w:rPr>
          <w:sz w:val="26"/>
          <w:szCs w:val="26"/>
        </w:rPr>
        <w:t>. Điều tra cơ sở SXKD cá thể</w:t>
      </w:r>
      <w:r w:rsidRPr="00955C79">
        <w:rPr>
          <w:sz w:val="26"/>
          <w:szCs w:val="26"/>
        </w:rPr>
        <w:t xml:space="preserve">; </w:t>
      </w:r>
    </w:p>
    <w:p w:rsidR="00922071" w:rsidRPr="00955C79" w:rsidRDefault="00922071" w:rsidP="00922071">
      <w:pPr>
        <w:spacing w:line="360" w:lineRule="auto"/>
        <w:ind w:firstLine="709"/>
        <w:jc w:val="both"/>
        <w:rPr>
          <w:sz w:val="26"/>
          <w:szCs w:val="26"/>
        </w:rPr>
      </w:pPr>
      <w:r w:rsidRPr="00955C79">
        <w:rPr>
          <w:sz w:val="26"/>
          <w:szCs w:val="26"/>
        </w:rPr>
        <w:t>vi. Điều tra chăn nuôi, điều tra lâm nghiệp, điều tra thủy sản;</w:t>
      </w:r>
    </w:p>
    <w:p w:rsidR="00922071" w:rsidRPr="00955C79" w:rsidRDefault="00922071" w:rsidP="00922071">
      <w:pPr>
        <w:spacing w:line="360" w:lineRule="auto"/>
        <w:ind w:firstLine="709"/>
        <w:jc w:val="both"/>
        <w:rPr>
          <w:sz w:val="26"/>
          <w:szCs w:val="26"/>
        </w:rPr>
      </w:pPr>
      <w:r w:rsidRPr="00955C79">
        <w:rPr>
          <w:sz w:val="26"/>
          <w:szCs w:val="26"/>
        </w:rPr>
        <w:t>vii. Điều tra hoạt động xây dựng;</w:t>
      </w:r>
    </w:p>
    <w:p w:rsidR="00922071" w:rsidRPr="00955C79" w:rsidRDefault="00922071" w:rsidP="00922071">
      <w:pPr>
        <w:spacing w:line="360" w:lineRule="auto"/>
        <w:ind w:firstLine="709"/>
        <w:jc w:val="both"/>
        <w:rPr>
          <w:sz w:val="26"/>
          <w:szCs w:val="26"/>
        </w:rPr>
      </w:pPr>
      <w:r w:rsidRPr="00955C79">
        <w:rPr>
          <w:sz w:val="26"/>
          <w:szCs w:val="26"/>
        </w:rPr>
        <w:t>viii. Điều tra thu thập thông tin lập bảng I/O và tính hệ số chi phí trung gian</w:t>
      </w:r>
    </w:p>
    <w:p w:rsidR="00922071" w:rsidRPr="00955C79" w:rsidRDefault="00922071" w:rsidP="00922071">
      <w:pPr>
        <w:spacing w:line="360" w:lineRule="auto"/>
        <w:ind w:firstLine="709"/>
        <w:jc w:val="both"/>
        <w:rPr>
          <w:sz w:val="26"/>
          <w:szCs w:val="26"/>
        </w:rPr>
      </w:pPr>
      <w:r w:rsidRPr="00955C79">
        <w:rPr>
          <w:sz w:val="26"/>
          <w:szCs w:val="26"/>
        </w:rPr>
        <w:lastRenderedPageBreak/>
        <w:t>ix. Thông tư, Quyết định của Bộ trưởng Bộ Tài chính về hướng dẫn chế độ quản lý, sử dụng và trích khấu hao TSCĐ áp dụng cho các doanh nghiệp; cơ quan Nhà nước, đơn vị sự nghiệp công lập,…</w:t>
      </w:r>
    </w:p>
    <w:p w:rsidR="00922071" w:rsidRPr="00955C79" w:rsidRDefault="00922071" w:rsidP="00922071">
      <w:pPr>
        <w:spacing w:line="360" w:lineRule="auto"/>
        <w:ind w:firstLine="709"/>
        <w:jc w:val="both"/>
        <w:rPr>
          <w:sz w:val="26"/>
          <w:szCs w:val="26"/>
        </w:rPr>
      </w:pPr>
      <w:r w:rsidRPr="00955C79">
        <w:rPr>
          <w:sz w:val="26"/>
          <w:szCs w:val="26"/>
        </w:rPr>
        <w:t>x. Chế độ báo cáo thống kê tổng hợp áp dụng đối với Bộ, ngành:</w:t>
      </w:r>
    </w:p>
    <w:p w:rsidR="00922071" w:rsidRPr="006B4D01" w:rsidRDefault="009B298F" w:rsidP="00922071">
      <w:pPr>
        <w:spacing w:line="360" w:lineRule="auto"/>
        <w:ind w:firstLine="709"/>
        <w:jc w:val="both"/>
        <w:rPr>
          <w:spacing w:val="4"/>
          <w:sz w:val="26"/>
          <w:szCs w:val="26"/>
        </w:rPr>
      </w:pPr>
      <w:r>
        <w:rPr>
          <w:sz w:val="26"/>
          <w:szCs w:val="26"/>
        </w:rPr>
        <w:t>-</w:t>
      </w:r>
      <w:r w:rsidR="00922071" w:rsidRPr="00955C79">
        <w:rPr>
          <w:sz w:val="26"/>
          <w:szCs w:val="26"/>
        </w:rPr>
        <w:t xml:space="preserve"> Giá trị TSCĐ của cơ quan</w:t>
      </w:r>
      <w:r w:rsidR="00922071" w:rsidRPr="006B4D01">
        <w:rPr>
          <w:spacing w:val="4"/>
          <w:sz w:val="26"/>
          <w:szCs w:val="26"/>
        </w:rPr>
        <w:t xml:space="preserve"> hành chính đơn vị sự nghiệp Nhà nước (từ Bộ Tài chính)</w:t>
      </w:r>
      <w:r w:rsidR="00415D17">
        <w:rPr>
          <w:spacing w:val="4"/>
          <w:sz w:val="26"/>
          <w:szCs w:val="26"/>
        </w:rPr>
        <w:t>;</w:t>
      </w:r>
    </w:p>
    <w:p w:rsidR="00922071" w:rsidRPr="006B4D01" w:rsidRDefault="009B298F" w:rsidP="00922071">
      <w:pPr>
        <w:spacing w:line="360" w:lineRule="auto"/>
        <w:ind w:firstLine="709"/>
        <w:jc w:val="both"/>
        <w:rPr>
          <w:sz w:val="26"/>
          <w:szCs w:val="26"/>
        </w:rPr>
      </w:pPr>
      <w:r>
        <w:rPr>
          <w:sz w:val="26"/>
          <w:szCs w:val="26"/>
        </w:rPr>
        <w:t>-</w:t>
      </w:r>
      <w:r w:rsidR="00922071" w:rsidRPr="006B4D01">
        <w:rPr>
          <w:sz w:val="26"/>
          <w:szCs w:val="26"/>
        </w:rPr>
        <w:t xml:space="preserve"> Giá trị mua, bán công nghệ; giá trị chuyển nhượng quyền sử dụng sáng chế (từ Bộ Khoa học và Công nghệ)</w:t>
      </w:r>
      <w:r w:rsidR="00415D17">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r>
      <w:r w:rsidR="009B298F">
        <w:rPr>
          <w:sz w:val="26"/>
          <w:szCs w:val="26"/>
        </w:rPr>
        <w:t>-</w:t>
      </w:r>
      <w:r w:rsidRPr="006B4D01">
        <w:rPr>
          <w:sz w:val="26"/>
          <w:szCs w:val="26"/>
        </w:rPr>
        <w:t xml:space="preserve"> Tổng số căn hộ/ nhà ở xã hội hoàn thành; diện tích nhà ở xã hội hoàn thành (từ Bộ Xây dựng)</w:t>
      </w:r>
      <w:r w:rsidR="00415D17">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009B298F">
        <w:rPr>
          <w:b/>
          <w:sz w:val="26"/>
          <w:szCs w:val="26"/>
        </w:rPr>
        <w:t>49</w:t>
      </w:r>
      <w:r w:rsidRPr="006B4D01">
        <w:rPr>
          <w:b/>
          <w:sz w:val="26"/>
          <w:szCs w:val="26"/>
        </w:rPr>
        <w:t>.</w:t>
      </w:r>
      <w:r w:rsidRPr="006B4D01">
        <w:rPr>
          <w:b/>
          <w:sz w:val="26"/>
          <w:szCs w:val="26"/>
        </w:rPr>
        <w:tab/>
      </w:r>
      <w:r w:rsidRPr="006B4D01">
        <w:rPr>
          <w:sz w:val="26"/>
          <w:szCs w:val="26"/>
        </w:rPr>
        <w:t>Thông tin để tính tích lũy TSCĐ theo từng loại dự án đầu tư cho các loại tài sản, tính theo phương pháp vốn đầu tư thực hiện căn cứ vào:</w:t>
      </w:r>
    </w:p>
    <w:p w:rsidR="00922071" w:rsidRPr="006B4D01" w:rsidRDefault="00415D17" w:rsidP="00922071">
      <w:pPr>
        <w:spacing w:line="360" w:lineRule="auto"/>
        <w:ind w:firstLine="709"/>
        <w:jc w:val="both"/>
        <w:rPr>
          <w:sz w:val="26"/>
          <w:szCs w:val="26"/>
        </w:rPr>
      </w:pPr>
      <w:r>
        <w:rPr>
          <w:sz w:val="26"/>
          <w:szCs w:val="26"/>
        </w:rPr>
        <w:t>i. Báo cáo Thu -</w:t>
      </w:r>
      <w:r w:rsidR="00922071" w:rsidRPr="006B4D01">
        <w:rPr>
          <w:sz w:val="26"/>
          <w:szCs w:val="26"/>
        </w:rPr>
        <w:t xml:space="preserve"> chi NSNN, Tổng quyết toán NSNN đối với các dự án đầu tư của Nhà nước;</w:t>
      </w:r>
    </w:p>
    <w:p w:rsidR="00922071" w:rsidRPr="006B4D01" w:rsidRDefault="00922071" w:rsidP="00922071">
      <w:pPr>
        <w:spacing w:line="360" w:lineRule="auto"/>
        <w:ind w:firstLine="709"/>
        <w:jc w:val="both"/>
        <w:rPr>
          <w:sz w:val="26"/>
          <w:szCs w:val="26"/>
        </w:rPr>
      </w:pPr>
      <w:r w:rsidRPr="006B4D01">
        <w:rPr>
          <w:sz w:val="26"/>
          <w:szCs w:val="26"/>
        </w:rPr>
        <w:t xml:space="preserve">ii. Điều tra vốn đầu tư </w:t>
      </w:r>
      <w:r w:rsidR="004A6B89">
        <w:rPr>
          <w:sz w:val="26"/>
          <w:szCs w:val="26"/>
        </w:rPr>
        <w:t>thực hiện</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iii. Điều tra kiểm kê rừng;</w:t>
      </w:r>
    </w:p>
    <w:p w:rsidR="00922071" w:rsidRPr="006B4D01" w:rsidRDefault="00922071" w:rsidP="00922071">
      <w:pPr>
        <w:spacing w:line="360" w:lineRule="auto"/>
        <w:ind w:firstLine="709"/>
        <w:jc w:val="both"/>
        <w:rPr>
          <w:sz w:val="26"/>
          <w:szCs w:val="26"/>
        </w:rPr>
      </w:pPr>
      <w:r w:rsidRPr="006B4D01">
        <w:rPr>
          <w:sz w:val="26"/>
          <w:szCs w:val="26"/>
        </w:rPr>
        <w:t>iv. Điều tra chăn nuôi; điều tra lâm nghiệp; điều tra thủy sản;</w:t>
      </w:r>
    </w:p>
    <w:p w:rsidR="00922071" w:rsidRPr="006B4D01" w:rsidRDefault="00922071" w:rsidP="00922071">
      <w:pPr>
        <w:spacing w:line="360" w:lineRule="auto"/>
        <w:ind w:firstLine="709"/>
        <w:jc w:val="both"/>
        <w:rPr>
          <w:sz w:val="26"/>
          <w:szCs w:val="26"/>
        </w:rPr>
      </w:pPr>
      <w:r w:rsidRPr="006B4D01">
        <w:rPr>
          <w:sz w:val="26"/>
          <w:szCs w:val="26"/>
        </w:rPr>
        <w:t xml:space="preserve">v. Điều tra khảo sát mức sống dân cư. </w:t>
      </w:r>
    </w:p>
    <w:p w:rsidR="00922071" w:rsidRDefault="00922071" w:rsidP="00922071">
      <w:pPr>
        <w:spacing w:line="360" w:lineRule="auto"/>
        <w:ind w:firstLine="709"/>
        <w:jc w:val="both"/>
        <w:rPr>
          <w:spacing w:val="-4"/>
          <w:sz w:val="26"/>
          <w:szCs w:val="26"/>
        </w:rPr>
      </w:pPr>
      <w:r w:rsidRPr="006B4D01">
        <w:rPr>
          <w:b/>
          <w:sz w:val="26"/>
          <w:szCs w:val="26"/>
        </w:rPr>
        <w:t>2</w:t>
      </w:r>
      <w:r w:rsidRPr="006B4D01">
        <w:rPr>
          <w:b/>
          <w:sz w:val="26"/>
          <w:szCs w:val="26"/>
          <w:lang w:val="vi-VN"/>
        </w:rPr>
        <w:t>6.</w:t>
      </w:r>
      <w:r w:rsidR="009B298F">
        <w:rPr>
          <w:b/>
          <w:sz w:val="26"/>
          <w:szCs w:val="26"/>
        </w:rPr>
        <w:t>50</w:t>
      </w:r>
      <w:r w:rsidRPr="006B4D01">
        <w:rPr>
          <w:b/>
          <w:sz w:val="26"/>
          <w:szCs w:val="26"/>
        </w:rPr>
        <w:t>.</w:t>
      </w:r>
      <w:r w:rsidRPr="006B4D01">
        <w:rPr>
          <w:b/>
          <w:sz w:val="26"/>
          <w:szCs w:val="26"/>
        </w:rPr>
        <w:tab/>
      </w:r>
      <w:r w:rsidRPr="006B4D01">
        <w:rPr>
          <w:sz w:val="26"/>
          <w:szCs w:val="26"/>
        </w:rPr>
        <w:t xml:space="preserve">Căn cứ vào các cuộc điều tra mẫu, có thể tính tích lũy TSCĐ theo từng </w:t>
      </w:r>
      <w:r w:rsidRPr="006B4D01">
        <w:rPr>
          <w:spacing w:val="-4"/>
          <w:sz w:val="26"/>
          <w:szCs w:val="26"/>
        </w:rPr>
        <w:t>loại tài sản, cho từng ngành kinh tế, từng loại hình hoạt động SXKD theo công thức sau:</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60"/>
        <w:gridCol w:w="488"/>
        <w:gridCol w:w="3449"/>
        <w:gridCol w:w="595"/>
        <w:gridCol w:w="2014"/>
      </w:tblGrid>
      <w:tr w:rsidR="00922071" w:rsidRPr="006B4D01" w:rsidTr="00EB306D">
        <w:trPr>
          <w:jc w:val="center"/>
        </w:trPr>
        <w:tc>
          <w:tcPr>
            <w:tcW w:w="2460" w:type="dxa"/>
            <w:vMerge w:val="restart"/>
            <w:vAlign w:val="center"/>
          </w:tcPr>
          <w:p w:rsidR="00922071" w:rsidRPr="006B4D01" w:rsidRDefault="00922071" w:rsidP="006028C5">
            <w:pPr>
              <w:spacing w:line="336" w:lineRule="auto"/>
              <w:ind w:firstLine="1"/>
              <w:jc w:val="center"/>
              <w:rPr>
                <w:sz w:val="26"/>
                <w:szCs w:val="26"/>
              </w:rPr>
            </w:pPr>
            <w:r w:rsidRPr="006B4D01">
              <w:rPr>
                <w:sz w:val="26"/>
                <w:szCs w:val="26"/>
              </w:rPr>
              <w:t>Tích lũy TSCĐ theo từng loại tài sản, theo từng ngành kinh tế, từng loại hình hoạt động SXKD</w:t>
            </w:r>
          </w:p>
        </w:tc>
        <w:tc>
          <w:tcPr>
            <w:tcW w:w="488" w:type="dxa"/>
            <w:vMerge w:val="restart"/>
            <w:vAlign w:val="center"/>
          </w:tcPr>
          <w:p w:rsidR="00922071" w:rsidRPr="006B4D01" w:rsidRDefault="00922071" w:rsidP="006028C5">
            <w:pPr>
              <w:spacing w:line="336" w:lineRule="auto"/>
              <w:ind w:firstLine="1"/>
              <w:jc w:val="center"/>
              <w:rPr>
                <w:sz w:val="26"/>
                <w:szCs w:val="26"/>
              </w:rPr>
            </w:pPr>
            <w:r w:rsidRPr="006B4D01">
              <w:rPr>
                <w:sz w:val="26"/>
                <w:szCs w:val="26"/>
              </w:rPr>
              <w:t>=</w:t>
            </w:r>
          </w:p>
        </w:tc>
        <w:tc>
          <w:tcPr>
            <w:tcW w:w="3449" w:type="dxa"/>
            <w:tcBorders>
              <w:bottom w:val="single" w:sz="4" w:space="0" w:color="auto"/>
            </w:tcBorders>
            <w:vAlign w:val="center"/>
          </w:tcPr>
          <w:p w:rsidR="00922071" w:rsidRPr="006B4D01" w:rsidRDefault="00922071" w:rsidP="006028C5">
            <w:pPr>
              <w:spacing w:line="336" w:lineRule="auto"/>
              <w:ind w:firstLine="1"/>
              <w:jc w:val="center"/>
              <w:rPr>
                <w:spacing w:val="-2"/>
                <w:sz w:val="26"/>
                <w:szCs w:val="26"/>
              </w:rPr>
            </w:pPr>
            <w:r w:rsidRPr="006B4D01">
              <w:rPr>
                <w:spacing w:val="-2"/>
                <w:sz w:val="26"/>
                <w:szCs w:val="26"/>
              </w:rPr>
              <w:t>Tích lũy TSCĐ theo từng loại tài sản, ngành kinh tế, loại hình SXKD của đơn vị có điều tra</w:t>
            </w:r>
          </w:p>
        </w:tc>
        <w:tc>
          <w:tcPr>
            <w:tcW w:w="595" w:type="dxa"/>
            <w:vMerge w:val="restart"/>
            <w:vAlign w:val="center"/>
          </w:tcPr>
          <w:p w:rsidR="00922071" w:rsidRPr="006B4D01" w:rsidRDefault="0028564B" w:rsidP="006028C5">
            <w:pPr>
              <w:spacing w:line="336" w:lineRule="auto"/>
              <w:ind w:firstLine="1"/>
              <w:jc w:val="center"/>
              <w:rPr>
                <w:sz w:val="26"/>
                <w:szCs w:val="26"/>
              </w:rPr>
            </w:pPr>
            <w:r>
              <w:rPr>
                <w:sz w:val="26"/>
                <w:szCs w:val="26"/>
              </w:rPr>
              <w:t>x</w:t>
            </w:r>
          </w:p>
        </w:tc>
        <w:tc>
          <w:tcPr>
            <w:tcW w:w="2014" w:type="dxa"/>
            <w:vMerge w:val="restart"/>
            <w:vAlign w:val="center"/>
          </w:tcPr>
          <w:p w:rsidR="00922071" w:rsidRPr="006B4D01" w:rsidRDefault="00922071" w:rsidP="006028C5">
            <w:pPr>
              <w:spacing w:line="336" w:lineRule="auto"/>
              <w:ind w:firstLine="1"/>
              <w:jc w:val="center"/>
              <w:rPr>
                <w:sz w:val="26"/>
                <w:szCs w:val="26"/>
              </w:rPr>
            </w:pPr>
            <w:r w:rsidRPr="006B4D01">
              <w:rPr>
                <w:sz w:val="26"/>
                <w:szCs w:val="26"/>
              </w:rPr>
              <w:t>Tổng cộng GVA của từng ngành kinh tế, của từng loại hình SXKD</w:t>
            </w:r>
          </w:p>
        </w:tc>
      </w:tr>
      <w:tr w:rsidR="00922071" w:rsidRPr="006B4D01" w:rsidTr="00EB306D">
        <w:trPr>
          <w:jc w:val="center"/>
        </w:trPr>
        <w:tc>
          <w:tcPr>
            <w:tcW w:w="2460" w:type="dxa"/>
            <w:vMerge/>
            <w:vAlign w:val="center"/>
          </w:tcPr>
          <w:p w:rsidR="00922071" w:rsidRPr="006B4D01" w:rsidRDefault="00922071" w:rsidP="006028C5">
            <w:pPr>
              <w:spacing w:line="336" w:lineRule="auto"/>
              <w:ind w:firstLine="709"/>
              <w:jc w:val="both"/>
              <w:rPr>
                <w:sz w:val="26"/>
                <w:szCs w:val="26"/>
              </w:rPr>
            </w:pPr>
          </w:p>
        </w:tc>
        <w:tc>
          <w:tcPr>
            <w:tcW w:w="488" w:type="dxa"/>
            <w:vMerge/>
            <w:vAlign w:val="center"/>
          </w:tcPr>
          <w:p w:rsidR="00922071" w:rsidRPr="006B4D01" w:rsidRDefault="00922071" w:rsidP="006028C5">
            <w:pPr>
              <w:spacing w:line="336" w:lineRule="auto"/>
              <w:ind w:firstLine="709"/>
              <w:jc w:val="both"/>
              <w:rPr>
                <w:sz w:val="26"/>
                <w:szCs w:val="26"/>
              </w:rPr>
            </w:pPr>
          </w:p>
        </w:tc>
        <w:tc>
          <w:tcPr>
            <w:tcW w:w="3449" w:type="dxa"/>
            <w:tcBorders>
              <w:top w:val="single" w:sz="4" w:space="0" w:color="auto"/>
            </w:tcBorders>
            <w:vAlign w:val="center"/>
          </w:tcPr>
          <w:p w:rsidR="00922071" w:rsidRPr="006B4D01" w:rsidRDefault="00922071" w:rsidP="006028C5">
            <w:pPr>
              <w:spacing w:before="60" w:line="336" w:lineRule="auto"/>
              <w:ind w:firstLine="28"/>
              <w:jc w:val="center"/>
              <w:rPr>
                <w:sz w:val="26"/>
                <w:szCs w:val="26"/>
              </w:rPr>
            </w:pPr>
            <w:r w:rsidRPr="006B4D01">
              <w:rPr>
                <w:sz w:val="26"/>
                <w:szCs w:val="26"/>
              </w:rPr>
              <w:t>GVA của từng đơn vị có điều tra, theo ngành kinh tế, loại hình SXKD</w:t>
            </w:r>
          </w:p>
        </w:tc>
        <w:tc>
          <w:tcPr>
            <w:tcW w:w="595" w:type="dxa"/>
            <w:vMerge/>
            <w:vAlign w:val="center"/>
          </w:tcPr>
          <w:p w:rsidR="00922071" w:rsidRPr="006B4D01" w:rsidRDefault="00922071" w:rsidP="006028C5">
            <w:pPr>
              <w:spacing w:line="336" w:lineRule="auto"/>
              <w:ind w:firstLine="709"/>
              <w:jc w:val="both"/>
              <w:rPr>
                <w:sz w:val="26"/>
                <w:szCs w:val="26"/>
              </w:rPr>
            </w:pPr>
          </w:p>
        </w:tc>
        <w:tc>
          <w:tcPr>
            <w:tcW w:w="2014" w:type="dxa"/>
            <w:vMerge/>
            <w:vAlign w:val="center"/>
          </w:tcPr>
          <w:p w:rsidR="00922071" w:rsidRPr="006B4D01" w:rsidRDefault="00922071" w:rsidP="006028C5">
            <w:pPr>
              <w:spacing w:line="336" w:lineRule="auto"/>
              <w:ind w:firstLine="709"/>
              <w:jc w:val="both"/>
              <w:rPr>
                <w:sz w:val="26"/>
                <w:szCs w:val="26"/>
              </w:rPr>
            </w:pPr>
          </w:p>
        </w:tc>
      </w:tr>
    </w:tbl>
    <w:p w:rsidR="0092207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009B298F">
        <w:rPr>
          <w:b/>
          <w:sz w:val="26"/>
          <w:szCs w:val="26"/>
        </w:rPr>
        <w:t>51</w:t>
      </w:r>
      <w:r w:rsidRPr="006B4D01">
        <w:rPr>
          <w:b/>
          <w:sz w:val="26"/>
          <w:szCs w:val="26"/>
        </w:rPr>
        <w:t>.</w:t>
      </w:r>
      <w:r w:rsidRPr="006B4D01">
        <w:rPr>
          <w:sz w:val="26"/>
          <w:szCs w:val="26"/>
        </w:rPr>
        <w:tab/>
        <w:t xml:space="preserve">Thay đổi tồn kho được đo bằng giá trị của hàng nhập vào kho trừ đi giá trị lấy ra để sử dụng và trừ đi giá trị của bất kỳ tổn thất thường xuyên nào về hàng tồn kho trong suốt thời kỳ hạch toán. Thay đổi tồn kho tính theo phương pháp tăng, giảm tài sản như sau: </w:t>
      </w:r>
    </w:p>
    <w:p w:rsidR="00415D17" w:rsidRDefault="00415D17" w:rsidP="00922071">
      <w:pPr>
        <w:spacing w:line="360" w:lineRule="auto"/>
        <w:ind w:firstLine="709"/>
        <w:jc w:val="both"/>
        <w:rPr>
          <w:sz w:val="26"/>
          <w:szCs w:val="26"/>
        </w:rPr>
      </w:pPr>
    </w:p>
    <w:p w:rsidR="00415D17" w:rsidRPr="006B4D01" w:rsidRDefault="00415D17" w:rsidP="00922071">
      <w:pPr>
        <w:spacing w:line="360" w:lineRule="auto"/>
        <w:ind w:firstLine="709"/>
        <w:jc w:val="both"/>
        <w:rPr>
          <w:sz w:val="26"/>
          <w:szCs w:val="26"/>
        </w:rPr>
      </w:pPr>
    </w:p>
    <w:tbl>
      <w:tblPr>
        <w:tblStyle w:val="TableGrid"/>
        <w:tblW w:w="785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1256"/>
        <w:gridCol w:w="261"/>
        <w:gridCol w:w="1557"/>
        <w:gridCol w:w="201"/>
        <w:gridCol w:w="1318"/>
        <w:gridCol w:w="261"/>
        <w:gridCol w:w="1440"/>
        <w:gridCol w:w="201"/>
        <w:gridCol w:w="1359"/>
      </w:tblGrid>
      <w:tr w:rsidR="00922071" w:rsidRPr="006B4D01" w:rsidTr="00C14BA5">
        <w:tc>
          <w:tcPr>
            <w:tcW w:w="0" w:type="auto"/>
            <w:vAlign w:val="center"/>
          </w:tcPr>
          <w:p w:rsidR="00922071" w:rsidRPr="006B4D01" w:rsidRDefault="00922071" w:rsidP="00C14BA5">
            <w:pPr>
              <w:spacing w:line="336" w:lineRule="auto"/>
              <w:jc w:val="center"/>
              <w:rPr>
                <w:sz w:val="26"/>
                <w:szCs w:val="26"/>
              </w:rPr>
            </w:pPr>
            <w:r w:rsidRPr="006B4D01">
              <w:rPr>
                <w:sz w:val="26"/>
                <w:szCs w:val="26"/>
              </w:rPr>
              <w:lastRenderedPageBreak/>
              <w:t>Thay đổi tồn kho</w:t>
            </w:r>
          </w:p>
        </w:tc>
        <w:tc>
          <w:tcPr>
            <w:tcW w:w="0" w:type="auto"/>
            <w:vAlign w:val="center"/>
          </w:tcPr>
          <w:p w:rsidR="00922071" w:rsidRPr="006B4D01" w:rsidRDefault="00922071" w:rsidP="00C14BA5">
            <w:pPr>
              <w:spacing w:line="336" w:lineRule="auto"/>
              <w:jc w:val="center"/>
              <w:rPr>
                <w:sz w:val="26"/>
                <w:szCs w:val="26"/>
              </w:rPr>
            </w:pPr>
            <w:r w:rsidRPr="006B4D01">
              <w:rPr>
                <w:sz w:val="26"/>
                <w:szCs w:val="26"/>
              </w:rPr>
              <w:t>=</w:t>
            </w:r>
          </w:p>
        </w:tc>
        <w:tc>
          <w:tcPr>
            <w:tcW w:w="1557" w:type="dxa"/>
            <w:vAlign w:val="center"/>
          </w:tcPr>
          <w:p w:rsidR="00922071" w:rsidRPr="006B4D01" w:rsidRDefault="00922071" w:rsidP="00C14BA5">
            <w:pPr>
              <w:spacing w:line="336" w:lineRule="auto"/>
              <w:jc w:val="center"/>
              <w:rPr>
                <w:sz w:val="26"/>
                <w:szCs w:val="26"/>
              </w:rPr>
            </w:pPr>
            <w:r w:rsidRPr="006B4D01">
              <w:rPr>
                <w:sz w:val="26"/>
                <w:szCs w:val="26"/>
              </w:rPr>
              <w:t>Giá trị hàng tồn kho</w:t>
            </w:r>
          </w:p>
          <w:p w:rsidR="00922071" w:rsidRPr="006B4D01" w:rsidRDefault="00922071" w:rsidP="00C14BA5">
            <w:pPr>
              <w:spacing w:line="336" w:lineRule="auto"/>
              <w:jc w:val="center"/>
              <w:rPr>
                <w:sz w:val="26"/>
                <w:szCs w:val="26"/>
              </w:rPr>
            </w:pPr>
            <w:r w:rsidRPr="006B4D01">
              <w:rPr>
                <w:sz w:val="26"/>
                <w:szCs w:val="26"/>
              </w:rPr>
              <w:t>cuối kỳ</w:t>
            </w:r>
          </w:p>
        </w:tc>
        <w:tc>
          <w:tcPr>
            <w:tcW w:w="0" w:type="auto"/>
            <w:vAlign w:val="center"/>
          </w:tcPr>
          <w:p w:rsidR="00922071" w:rsidRPr="006B4D01" w:rsidRDefault="00517B5D" w:rsidP="00C14BA5">
            <w:pPr>
              <w:spacing w:line="336" w:lineRule="auto"/>
              <w:jc w:val="center"/>
              <w:rPr>
                <w:sz w:val="26"/>
                <w:szCs w:val="26"/>
              </w:rPr>
            </w:pPr>
            <w:r>
              <w:rPr>
                <w:sz w:val="26"/>
                <w:szCs w:val="26"/>
              </w:rPr>
              <w:t>-</w:t>
            </w:r>
          </w:p>
        </w:tc>
        <w:tc>
          <w:tcPr>
            <w:tcW w:w="1318" w:type="dxa"/>
            <w:vAlign w:val="center"/>
          </w:tcPr>
          <w:p w:rsidR="00922071" w:rsidRPr="006B4D01" w:rsidRDefault="00922071" w:rsidP="00C14BA5">
            <w:pPr>
              <w:spacing w:line="336" w:lineRule="auto"/>
              <w:jc w:val="center"/>
              <w:rPr>
                <w:sz w:val="26"/>
                <w:szCs w:val="26"/>
              </w:rPr>
            </w:pPr>
            <w:r w:rsidRPr="006B4D01">
              <w:rPr>
                <w:sz w:val="26"/>
                <w:szCs w:val="26"/>
              </w:rPr>
              <w:t>Giá trị hàng tồn kho đầu kỳ</w:t>
            </w:r>
          </w:p>
        </w:tc>
        <w:tc>
          <w:tcPr>
            <w:tcW w:w="0" w:type="auto"/>
            <w:vAlign w:val="center"/>
          </w:tcPr>
          <w:p w:rsidR="00922071" w:rsidRPr="006B4D01" w:rsidRDefault="00922071" w:rsidP="00C14BA5">
            <w:pPr>
              <w:spacing w:line="336" w:lineRule="auto"/>
              <w:jc w:val="center"/>
              <w:rPr>
                <w:sz w:val="26"/>
                <w:szCs w:val="26"/>
              </w:rPr>
            </w:pPr>
            <w:r w:rsidRPr="006B4D01">
              <w:rPr>
                <w:sz w:val="26"/>
                <w:szCs w:val="26"/>
              </w:rPr>
              <w:t>+</w:t>
            </w:r>
          </w:p>
        </w:tc>
        <w:tc>
          <w:tcPr>
            <w:tcW w:w="1440" w:type="dxa"/>
            <w:vAlign w:val="center"/>
          </w:tcPr>
          <w:p w:rsidR="00922071" w:rsidRPr="006B4D01" w:rsidRDefault="00922071" w:rsidP="00C14BA5">
            <w:pPr>
              <w:spacing w:line="336" w:lineRule="auto"/>
              <w:jc w:val="center"/>
              <w:rPr>
                <w:sz w:val="26"/>
                <w:szCs w:val="26"/>
              </w:rPr>
            </w:pPr>
            <w:r w:rsidRPr="006B4D01">
              <w:rPr>
                <w:sz w:val="26"/>
                <w:szCs w:val="26"/>
              </w:rPr>
              <w:t>Giá trị hàng tồn kho giảm giá</w:t>
            </w:r>
          </w:p>
        </w:tc>
        <w:tc>
          <w:tcPr>
            <w:tcW w:w="0" w:type="auto"/>
            <w:vAlign w:val="center"/>
          </w:tcPr>
          <w:p w:rsidR="00922071" w:rsidRPr="006B4D01" w:rsidRDefault="00517B5D" w:rsidP="00C14BA5">
            <w:pPr>
              <w:spacing w:line="336" w:lineRule="auto"/>
              <w:jc w:val="center"/>
              <w:rPr>
                <w:sz w:val="26"/>
                <w:szCs w:val="26"/>
              </w:rPr>
            </w:pPr>
            <w:r>
              <w:rPr>
                <w:sz w:val="26"/>
                <w:szCs w:val="26"/>
              </w:rPr>
              <w:t>-</w:t>
            </w:r>
          </w:p>
        </w:tc>
        <w:tc>
          <w:tcPr>
            <w:tcW w:w="1359" w:type="dxa"/>
            <w:vAlign w:val="center"/>
          </w:tcPr>
          <w:p w:rsidR="00922071" w:rsidRPr="006B4D01" w:rsidRDefault="00922071" w:rsidP="00C14BA5">
            <w:pPr>
              <w:spacing w:line="336" w:lineRule="auto"/>
              <w:jc w:val="center"/>
              <w:rPr>
                <w:sz w:val="26"/>
                <w:szCs w:val="26"/>
              </w:rPr>
            </w:pPr>
            <w:r w:rsidRPr="006B4D01">
              <w:rPr>
                <w:sz w:val="26"/>
                <w:szCs w:val="26"/>
              </w:rPr>
              <w:t>Giá trị hàng tồn kho tăng giá</w:t>
            </w:r>
          </w:p>
        </w:tc>
      </w:tr>
    </w:tbl>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009B298F">
        <w:rPr>
          <w:b/>
          <w:sz w:val="26"/>
          <w:szCs w:val="26"/>
        </w:rPr>
        <w:t>52</w:t>
      </w:r>
      <w:r w:rsidRPr="006B4D01">
        <w:rPr>
          <w:b/>
          <w:sz w:val="26"/>
          <w:szCs w:val="26"/>
        </w:rPr>
        <w:t>.</w:t>
      </w:r>
      <w:r w:rsidRPr="006B4D01">
        <w:rPr>
          <w:b/>
          <w:sz w:val="26"/>
          <w:szCs w:val="26"/>
        </w:rPr>
        <w:tab/>
      </w:r>
      <w:r w:rsidRPr="006B4D01">
        <w:rPr>
          <w:sz w:val="26"/>
          <w:szCs w:val="26"/>
        </w:rPr>
        <w:t xml:space="preserve">Thông tin để tính thay đổi tồn kho theo phương pháp tăng, giảm căn cứ vào báo cáo quyết toán tài chính </w:t>
      </w:r>
      <w:r w:rsidR="004A6B89">
        <w:rPr>
          <w:sz w:val="26"/>
          <w:szCs w:val="26"/>
        </w:rPr>
        <w:t xml:space="preserve">của </w:t>
      </w:r>
      <w:r w:rsidRPr="006B4D01">
        <w:rPr>
          <w:sz w:val="26"/>
          <w:szCs w:val="26"/>
        </w:rPr>
        <w:t>doanh nghiệp</w:t>
      </w:r>
      <w:r w:rsidR="004A6B89">
        <w:rPr>
          <w:sz w:val="26"/>
          <w:szCs w:val="26"/>
        </w:rPr>
        <w:t xml:space="preserve"> và</w:t>
      </w:r>
      <w:r w:rsidRPr="006B4D01">
        <w:rPr>
          <w:sz w:val="26"/>
          <w:szCs w:val="26"/>
        </w:rPr>
        <w:t xml:space="preserve"> cơ quan hành ch</w:t>
      </w:r>
      <w:r w:rsidR="004A6B89">
        <w:rPr>
          <w:sz w:val="26"/>
          <w:szCs w:val="26"/>
        </w:rPr>
        <w:t>ính, đơn vị sự nghiệp Nhà nước; điều tra doanh nghiệp; điều tra cơ sở SXKD cá thể; đi</w:t>
      </w:r>
      <w:r w:rsidR="00517B5D">
        <w:rPr>
          <w:sz w:val="26"/>
          <w:szCs w:val="26"/>
        </w:rPr>
        <w:t>ều tra khảo sát mức sống dân cư</w:t>
      </w:r>
      <w:r w:rsidR="004A6B89">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009B298F">
        <w:rPr>
          <w:b/>
          <w:sz w:val="26"/>
          <w:szCs w:val="26"/>
        </w:rPr>
        <w:t>53</w:t>
      </w:r>
      <w:r w:rsidRPr="006B4D01">
        <w:rPr>
          <w:b/>
          <w:sz w:val="26"/>
          <w:szCs w:val="26"/>
          <w:lang w:val="vi-VN"/>
        </w:rPr>
        <w:t>.</w:t>
      </w:r>
      <w:r w:rsidR="00415D17">
        <w:rPr>
          <w:b/>
          <w:sz w:val="26"/>
          <w:szCs w:val="26"/>
        </w:rPr>
        <w:t xml:space="preserve"> </w:t>
      </w:r>
      <w:r w:rsidRPr="006B4D01">
        <w:rPr>
          <w:sz w:val="26"/>
          <w:szCs w:val="26"/>
        </w:rPr>
        <w:t xml:space="preserve">Thay đổi tồn kho là sản phẩm nông nghiệp, căn cứ vào các bảng cân đối sản phẩm nông nghiệp chủ yếu (trồng trọt, chăn nuôi) để tính. </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009B298F">
        <w:rPr>
          <w:b/>
          <w:sz w:val="26"/>
          <w:szCs w:val="26"/>
        </w:rPr>
        <w:t>.54</w:t>
      </w:r>
      <w:r w:rsidRPr="006B4D01">
        <w:rPr>
          <w:b/>
          <w:sz w:val="26"/>
          <w:szCs w:val="26"/>
        </w:rPr>
        <w:t>.</w:t>
      </w:r>
      <w:r w:rsidRPr="006B4D01">
        <w:rPr>
          <w:sz w:val="26"/>
          <w:szCs w:val="26"/>
        </w:rPr>
        <w:tab/>
        <w:t>Thay đổi tồn kho là dự trữ quốc gia, căn cứ vào quyết toán thu, chi NSNN hoặc Tổng quyết toán NSNN để tính (tiểu nhóm 0134: Chi mua hàng hóa, vật tư dự trữ, thuộc nhóm 0600 Chi đầu tư phát triển).</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9B298F">
        <w:rPr>
          <w:b/>
          <w:sz w:val="26"/>
          <w:szCs w:val="26"/>
        </w:rPr>
        <w:t>55</w:t>
      </w:r>
      <w:r w:rsidRPr="006B4D01">
        <w:rPr>
          <w:b/>
          <w:sz w:val="26"/>
          <w:szCs w:val="26"/>
        </w:rPr>
        <w:t>.</w:t>
      </w:r>
      <w:r w:rsidRPr="006B4D01">
        <w:rPr>
          <w:sz w:val="26"/>
          <w:szCs w:val="26"/>
        </w:rPr>
        <w:t xml:space="preserve"> Các trường hợp còn lại căn cứ vào thông tin điều tra mẫu về doanh nghiệp, cơ sở SXKD cá thể phi nông, lâm, thủy sản; điều tra vốn đầu tư phát triển, điều tra khảo sát mức sống dân cư... để tính theo công thức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71"/>
        <w:gridCol w:w="422"/>
        <w:gridCol w:w="3894"/>
        <w:gridCol w:w="422"/>
        <w:gridCol w:w="2170"/>
      </w:tblGrid>
      <w:tr w:rsidR="00922071" w:rsidRPr="006B4D01" w:rsidTr="006C7330">
        <w:tc>
          <w:tcPr>
            <w:tcW w:w="2171" w:type="dxa"/>
            <w:vMerge w:val="restart"/>
            <w:vAlign w:val="center"/>
          </w:tcPr>
          <w:p w:rsidR="00922071" w:rsidRPr="006B4D01" w:rsidRDefault="00922071" w:rsidP="00C14BA5">
            <w:pPr>
              <w:spacing w:line="336" w:lineRule="auto"/>
              <w:jc w:val="center"/>
              <w:rPr>
                <w:sz w:val="26"/>
                <w:szCs w:val="26"/>
              </w:rPr>
            </w:pPr>
            <w:r w:rsidRPr="006B4D01">
              <w:rPr>
                <w:sz w:val="26"/>
                <w:szCs w:val="26"/>
              </w:rPr>
              <w:t>Thay đổi tồn kho theo từng loại tài sản của từng ngành kinh tế, loại hình SXKD</w:t>
            </w:r>
          </w:p>
        </w:tc>
        <w:tc>
          <w:tcPr>
            <w:tcW w:w="422" w:type="dxa"/>
            <w:vMerge w:val="restart"/>
            <w:vAlign w:val="center"/>
          </w:tcPr>
          <w:p w:rsidR="00922071" w:rsidRPr="006B4D01" w:rsidRDefault="00922071" w:rsidP="00C14BA5">
            <w:pPr>
              <w:spacing w:line="336" w:lineRule="auto"/>
              <w:jc w:val="center"/>
              <w:rPr>
                <w:sz w:val="26"/>
                <w:szCs w:val="26"/>
              </w:rPr>
            </w:pPr>
            <w:r w:rsidRPr="006B4D01">
              <w:rPr>
                <w:sz w:val="26"/>
                <w:szCs w:val="26"/>
              </w:rPr>
              <w:t>=</w:t>
            </w:r>
          </w:p>
        </w:tc>
        <w:tc>
          <w:tcPr>
            <w:tcW w:w="3894" w:type="dxa"/>
            <w:tcBorders>
              <w:bottom w:val="single" w:sz="4" w:space="0" w:color="auto"/>
            </w:tcBorders>
            <w:vAlign w:val="center"/>
          </w:tcPr>
          <w:p w:rsidR="00922071" w:rsidRPr="006B4D01" w:rsidRDefault="00922071" w:rsidP="00C14BA5">
            <w:pPr>
              <w:spacing w:line="336" w:lineRule="auto"/>
              <w:jc w:val="center"/>
              <w:rPr>
                <w:sz w:val="26"/>
                <w:szCs w:val="26"/>
              </w:rPr>
            </w:pPr>
            <w:r w:rsidRPr="006B4D01">
              <w:rPr>
                <w:sz w:val="26"/>
                <w:szCs w:val="26"/>
              </w:rPr>
              <w:t>Thay đổi tồn kho theo từng loại tài sản, theo từng ngành kinh tế, loại hình SXKD của đơn vị có điều tra</w:t>
            </w:r>
          </w:p>
        </w:tc>
        <w:tc>
          <w:tcPr>
            <w:tcW w:w="422" w:type="dxa"/>
            <w:vMerge w:val="restart"/>
            <w:vAlign w:val="center"/>
          </w:tcPr>
          <w:p w:rsidR="00922071" w:rsidRPr="006B4D01" w:rsidRDefault="0028564B" w:rsidP="00C14BA5">
            <w:pPr>
              <w:spacing w:line="336" w:lineRule="auto"/>
              <w:jc w:val="center"/>
              <w:rPr>
                <w:sz w:val="26"/>
                <w:szCs w:val="26"/>
              </w:rPr>
            </w:pPr>
            <w:r>
              <w:rPr>
                <w:sz w:val="26"/>
                <w:szCs w:val="26"/>
              </w:rPr>
              <w:t>x</w:t>
            </w:r>
          </w:p>
        </w:tc>
        <w:tc>
          <w:tcPr>
            <w:tcW w:w="2170" w:type="dxa"/>
            <w:vMerge w:val="restart"/>
            <w:vAlign w:val="center"/>
          </w:tcPr>
          <w:p w:rsidR="00922071" w:rsidRPr="006B4D01" w:rsidRDefault="00922071" w:rsidP="00C14BA5">
            <w:pPr>
              <w:spacing w:line="336" w:lineRule="auto"/>
              <w:jc w:val="center"/>
              <w:rPr>
                <w:sz w:val="26"/>
                <w:szCs w:val="26"/>
              </w:rPr>
            </w:pPr>
            <w:r w:rsidRPr="006B4D01">
              <w:rPr>
                <w:sz w:val="26"/>
                <w:szCs w:val="26"/>
              </w:rPr>
              <w:t>Tổng cộng GVA của từng ngành kinh tế, theo từng loại hình SXKD</w:t>
            </w:r>
          </w:p>
        </w:tc>
      </w:tr>
      <w:tr w:rsidR="00922071" w:rsidRPr="006B4D01" w:rsidTr="006C7330">
        <w:tc>
          <w:tcPr>
            <w:tcW w:w="2171" w:type="dxa"/>
            <w:vMerge/>
            <w:vAlign w:val="center"/>
          </w:tcPr>
          <w:p w:rsidR="00922071" w:rsidRPr="006B4D01" w:rsidRDefault="00922071" w:rsidP="00C14BA5">
            <w:pPr>
              <w:spacing w:line="336" w:lineRule="auto"/>
              <w:ind w:firstLine="709"/>
              <w:jc w:val="both"/>
              <w:rPr>
                <w:sz w:val="26"/>
                <w:szCs w:val="26"/>
              </w:rPr>
            </w:pPr>
          </w:p>
        </w:tc>
        <w:tc>
          <w:tcPr>
            <w:tcW w:w="422" w:type="dxa"/>
            <w:vMerge/>
            <w:vAlign w:val="center"/>
          </w:tcPr>
          <w:p w:rsidR="00922071" w:rsidRPr="006B4D01" w:rsidRDefault="00922071" w:rsidP="00C14BA5">
            <w:pPr>
              <w:spacing w:line="336" w:lineRule="auto"/>
              <w:ind w:firstLine="709"/>
              <w:jc w:val="both"/>
              <w:rPr>
                <w:sz w:val="26"/>
                <w:szCs w:val="26"/>
              </w:rPr>
            </w:pPr>
          </w:p>
        </w:tc>
        <w:tc>
          <w:tcPr>
            <w:tcW w:w="3894" w:type="dxa"/>
            <w:tcBorders>
              <w:top w:val="single" w:sz="4" w:space="0" w:color="auto"/>
            </w:tcBorders>
            <w:vAlign w:val="center"/>
          </w:tcPr>
          <w:p w:rsidR="00922071" w:rsidRPr="006B4D01" w:rsidRDefault="00922071" w:rsidP="00C14BA5">
            <w:pPr>
              <w:spacing w:line="336" w:lineRule="auto"/>
              <w:jc w:val="center"/>
              <w:rPr>
                <w:sz w:val="26"/>
                <w:szCs w:val="26"/>
              </w:rPr>
            </w:pPr>
            <w:r w:rsidRPr="006B4D01">
              <w:rPr>
                <w:sz w:val="26"/>
                <w:szCs w:val="26"/>
              </w:rPr>
              <w:t>GVA của đơn vị có điều tra theo từng ngành kinh tế, loại hình SXKD</w:t>
            </w:r>
          </w:p>
        </w:tc>
        <w:tc>
          <w:tcPr>
            <w:tcW w:w="422" w:type="dxa"/>
            <w:vMerge/>
            <w:vAlign w:val="center"/>
          </w:tcPr>
          <w:p w:rsidR="00922071" w:rsidRPr="006B4D01" w:rsidRDefault="00922071" w:rsidP="00C14BA5">
            <w:pPr>
              <w:spacing w:line="336" w:lineRule="auto"/>
              <w:ind w:firstLine="709"/>
              <w:jc w:val="both"/>
              <w:rPr>
                <w:sz w:val="26"/>
                <w:szCs w:val="26"/>
              </w:rPr>
            </w:pPr>
          </w:p>
        </w:tc>
        <w:tc>
          <w:tcPr>
            <w:tcW w:w="2170" w:type="dxa"/>
            <w:vMerge/>
            <w:vAlign w:val="center"/>
          </w:tcPr>
          <w:p w:rsidR="00922071" w:rsidRPr="006B4D01" w:rsidRDefault="00922071" w:rsidP="00C14BA5">
            <w:pPr>
              <w:spacing w:line="336" w:lineRule="auto"/>
              <w:ind w:firstLine="709"/>
              <w:jc w:val="both"/>
              <w:rPr>
                <w:sz w:val="26"/>
                <w:szCs w:val="26"/>
              </w:rPr>
            </w:pPr>
          </w:p>
        </w:tc>
      </w:tr>
    </w:tbl>
    <w:p w:rsidR="00922071" w:rsidRPr="006B4D01" w:rsidRDefault="00922071" w:rsidP="00922071">
      <w:pPr>
        <w:spacing w:line="336"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9B298F">
        <w:rPr>
          <w:b/>
          <w:sz w:val="26"/>
          <w:szCs w:val="26"/>
        </w:rPr>
        <w:t>56</w:t>
      </w:r>
      <w:r w:rsidRPr="006B4D01">
        <w:rPr>
          <w:b/>
          <w:sz w:val="26"/>
          <w:szCs w:val="26"/>
        </w:rPr>
        <w:t>.</w:t>
      </w:r>
      <w:r w:rsidRPr="006B4D01">
        <w:rPr>
          <w:sz w:val="26"/>
          <w:szCs w:val="26"/>
        </w:rPr>
        <w:tab/>
        <w:t>Tích lũyTSQH bằng tổng giá trị TSQH nhận được trong kỳ trừ đi nhượng, bán TSQH trong kỳ. Nguồn thông tin căn cứ vào điều tra khảo sát mức sống dân cư và điều tra chuyên đề về doanh nghiệp để tính.</w:t>
      </w:r>
    </w:p>
    <w:p w:rsidR="00922071" w:rsidRPr="006B4D01" w:rsidRDefault="00922071" w:rsidP="00922071">
      <w:pPr>
        <w:spacing w:line="336"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9B298F">
        <w:rPr>
          <w:b/>
          <w:sz w:val="26"/>
          <w:szCs w:val="26"/>
        </w:rPr>
        <w:t>57</w:t>
      </w:r>
      <w:r w:rsidRPr="006B4D01">
        <w:rPr>
          <w:b/>
          <w:sz w:val="26"/>
          <w:szCs w:val="26"/>
        </w:rPr>
        <w:t>.</w:t>
      </w:r>
      <w:r w:rsidRPr="006B4D01">
        <w:rPr>
          <w:b/>
          <w:sz w:val="26"/>
          <w:szCs w:val="26"/>
        </w:rPr>
        <w:tab/>
      </w:r>
      <w:r w:rsidRPr="006B4D01">
        <w:rPr>
          <w:sz w:val="26"/>
          <w:szCs w:val="26"/>
        </w:rPr>
        <w:t xml:space="preserve">Phương pháp tăng, giảm tài sản cho phép đánh giá TLTS theo từng loại tài sản, song chất lượng số liệu phụ thuộc nhiều vào việc “đánh giá lại tài sản”. </w:t>
      </w:r>
      <w:r w:rsidR="009B298F">
        <w:rPr>
          <w:sz w:val="26"/>
          <w:szCs w:val="26"/>
        </w:rPr>
        <w:t xml:space="preserve">Đây </w:t>
      </w:r>
      <w:r w:rsidRPr="006B4D01">
        <w:rPr>
          <w:sz w:val="26"/>
          <w:szCs w:val="26"/>
        </w:rPr>
        <w:t>là công việc rất khó khăn v</w:t>
      </w:r>
      <w:r w:rsidR="009B298F">
        <w:rPr>
          <w:sz w:val="26"/>
          <w:szCs w:val="26"/>
        </w:rPr>
        <w:t>ề phương pháp luận và thực tiễn.</w:t>
      </w:r>
      <w:r w:rsidRPr="006B4D01">
        <w:rPr>
          <w:sz w:val="26"/>
          <w:szCs w:val="26"/>
        </w:rPr>
        <w:t xml:space="preserve"> Tính TLTS bằng phương pháp vốn đầu tư thực hiện, đáp ứng yêu cầu về thời gian tính toán, song chất lượng số liệu phụ thuộc vào chất lượng số liệu vốn đầu tư; vào sự cung cấp, chia sẻ thông tin </w:t>
      </w:r>
      <w:r w:rsidR="0069168D">
        <w:rPr>
          <w:sz w:val="26"/>
          <w:szCs w:val="26"/>
        </w:rPr>
        <w:t>của các bộ, ban ngành</w:t>
      </w:r>
      <w:r w:rsidRPr="006B4D01">
        <w:rPr>
          <w:sz w:val="26"/>
          <w:szCs w:val="26"/>
        </w:rPr>
        <w:t xml:space="preserve">. Tính TLTS theo phương pháp vốn đầu tư không chia được TLTS theo loại tài sản. Việc lựa chọn phương pháp nào để tính TLTS, bên cạnh dựa vào nguồn thông tin hiện có, còn căn cứ vào từng loại tài sản, theo từng ngành kinh tế, của từng loại hình SXKD cụ thể. Vì vậy khi tính chỉ tiêu TLTS nên kết hợp đồng thời </w:t>
      </w:r>
      <w:r w:rsidRPr="006B4D01">
        <w:rPr>
          <w:sz w:val="26"/>
          <w:szCs w:val="26"/>
        </w:rPr>
        <w:lastRenderedPageBreak/>
        <w:t>cả hai phương pháp để tăng cường điểm mạnh, hạn chế điểm yếu của từng phương pháp tính.</w:t>
      </w:r>
    </w:p>
    <w:p w:rsidR="00922071" w:rsidRDefault="000E7BF0" w:rsidP="00922071">
      <w:pPr>
        <w:spacing w:line="336" w:lineRule="auto"/>
        <w:ind w:firstLine="709"/>
        <w:jc w:val="both"/>
        <w:rPr>
          <w:sz w:val="26"/>
          <w:szCs w:val="26"/>
        </w:rPr>
      </w:pPr>
      <w:r>
        <w:rPr>
          <w:noProof/>
          <w:sz w:val="26"/>
          <w:szCs w:val="26"/>
        </w:rPr>
        <w:pict>
          <v:group id="_x0000_s1941" style="position:absolute;left:0;text-align:left;margin-left:.95pt;margin-top:98pt;width:438pt;height:66.75pt;z-index:252593664" coordorigin="1720,14166" coordsize="8760,1335">
            <v:shape id="_x0000_s1720" type="#_x0000_t202" style="position:absolute;left:1720;top:14166;width:2450;height:1335" stroked="f">
              <v:textbox>
                <w:txbxContent>
                  <w:p w:rsidR="00C63537" w:rsidRDefault="00C63537" w:rsidP="00C14BA5">
                    <w:pPr>
                      <w:spacing w:line="336" w:lineRule="auto"/>
                      <w:jc w:val="center"/>
                    </w:pPr>
                    <w:r>
                      <w:rPr>
                        <w:sz w:val="26"/>
                        <w:szCs w:val="26"/>
                      </w:rPr>
                      <w:t>K</w:t>
                    </w:r>
                    <w:r w:rsidRPr="006B4D01">
                      <w:rPr>
                        <w:sz w:val="26"/>
                        <w:szCs w:val="26"/>
                      </w:rPr>
                      <w:t>hấu hao bình quân hàng năm của TSCĐ</w:t>
                    </w:r>
                  </w:p>
                </w:txbxContent>
              </v:textbox>
            </v:shape>
            <v:shape id="_x0000_s1721" type="#_x0000_t202" style="position:absolute;left:4680;top:14231;width:5800;height:510" stroked="f">
              <v:textbox>
                <w:txbxContent>
                  <w:p w:rsidR="00C63537" w:rsidRDefault="00C63537" w:rsidP="00517B5D">
                    <w:pPr>
                      <w:jc w:val="center"/>
                    </w:pPr>
                    <w:r w:rsidRPr="006B4D01">
                      <w:rPr>
                        <w:sz w:val="26"/>
                        <w:szCs w:val="26"/>
                      </w:rPr>
                      <w:t>Tổng giá trị TSCĐ theo giá hiện tại(kỳ hạch toán)</w:t>
                    </w:r>
                  </w:p>
                </w:txbxContent>
              </v:textbox>
            </v:shape>
            <v:shape id="_x0000_s1722" type="#_x0000_t202" style="position:absolute;left:4680;top:15011;width:5800;height:490" stroked="f">
              <v:textbox>
                <w:txbxContent>
                  <w:p w:rsidR="00C63537" w:rsidRDefault="00C63537" w:rsidP="00517B5D">
                    <w:pPr>
                      <w:jc w:val="center"/>
                    </w:pPr>
                    <w:r w:rsidRPr="006B4D01">
                      <w:rPr>
                        <w:sz w:val="26"/>
                        <w:szCs w:val="26"/>
                      </w:rPr>
                      <w:t>Thời gian khấu hao</w:t>
                    </w:r>
                  </w:p>
                </w:txbxContent>
              </v:textbox>
            </v:shape>
            <v:shape id="_x0000_s1723" type="#_x0000_t202" style="position:absolute;left:4170;top:14661;width:510;height:410" stroked="f">
              <v:textbox>
                <w:txbxContent>
                  <w:p w:rsidR="00C63537" w:rsidRDefault="00C63537">
                    <w:r>
                      <w:t>=</w:t>
                    </w:r>
                  </w:p>
                </w:txbxContent>
              </v:textbox>
            </v:shape>
            <v:shape id="_x0000_s1724" type="#_x0000_t32" style="position:absolute;left:4680;top:14861;width:5630;height:0" o:connectortype="straight"/>
          </v:group>
        </w:pict>
      </w:r>
      <w:r w:rsidR="00922071" w:rsidRPr="006B4D01">
        <w:rPr>
          <w:b/>
          <w:sz w:val="26"/>
          <w:szCs w:val="26"/>
        </w:rPr>
        <w:t>2</w:t>
      </w:r>
      <w:r w:rsidR="00922071" w:rsidRPr="006B4D01">
        <w:rPr>
          <w:b/>
          <w:sz w:val="26"/>
          <w:szCs w:val="26"/>
          <w:lang w:val="vi-VN"/>
        </w:rPr>
        <w:t>6</w:t>
      </w:r>
      <w:r w:rsidR="00922071" w:rsidRPr="006B4D01">
        <w:rPr>
          <w:b/>
          <w:sz w:val="26"/>
          <w:szCs w:val="26"/>
        </w:rPr>
        <w:t>.</w:t>
      </w:r>
      <w:r w:rsidR="00BC029E">
        <w:rPr>
          <w:b/>
          <w:sz w:val="26"/>
          <w:szCs w:val="26"/>
        </w:rPr>
        <w:t>58</w:t>
      </w:r>
      <w:r w:rsidR="00922071" w:rsidRPr="006B4D01">
        <w:rPr>
          <w:b/>
          <w:sz w:val="26"/>
          <w:szCs w:val="26"/>
        </w:rPr>
        <w:t>.</w:t>
      </w:r>
      <w:r w:rsidR="00922071" w:rsidRPr="006B4D01">
        <w:rPr>
          <w:sz w:val="26"/>
          <w:szCs w:val="26"/>
        </w:rPr>
        <w:t xml:space="preserve"> Để tính TLTS thuần, cần phải tính khấu hao TSCĐ. Khấu hao TSCĐ tính theo phương pháp khấu hao theo đường thẳng, tức là tính khấu hao theo một tỷ lệ không đổi qua các năm hoặc xác định mức trích khấu hao TSCĐ vào giá thành sản phẩm cho từng loại tài sản, theo từng khối đơn vị, loại hình sản xuất; theo từng ngành kinh tế, khu vực thể chế; công thức tính như sau:</w:t>
      </w:r>
    </w:p>
    <w:p w:rsidR="00BC029E" w:rsidRDefault="00BC029E" w:rsidP="00922071">
      <w:pPr>
        <w:spacing w:line="336" w:lineRule="auto"/>
        <w:ind w:firstLine="709"/>
        <w:jc w:val="both"/>
        <w:rPr>
          <w:sz w:val="26"/>
          <w:szCs w:val="26"/>
        </w:rPr>
      </w:pPr>
    </w:p>
    <w:p w:rsidR="006C7330" w:rsidRDefault="006C7330" w:rsidP="00922071">
      <w:pPr>
        <w:spacing w:line="336" w:lineRule="auto"/>
        <w:ind w:firstLine="709"/>
        <w:jc w:val="both"/>
        <w:rPr>
          <w:sz w:val="26"/>
          <w:szCs w:val="26"/>
        </w:rPr>
      </w:pPr>
    </w:p>
    <w:p w:rsidR="006C7330" w:rsidRDefault="006C7330" w:rsidP="00922071">
      <w:pPr>
        <w:spacing w:line="336" w:lineRule="auto"/>
        <w:ind w:firstLine="709"/>
        <w:jc w:val="both"/>
        <w:rPr>
          <w:sz w:val="26"/>
          <w:szCs w:val="26"/>
        </w:rPr>
      </w:pP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59</w:t>
      </w:r>
      <w:r w:rsidRPr="00C07F12">
        <w:rPr>
          <w:b/>
          <w:sz w:val="26"/>
          <w:szCs w:val="26"/>
        </w:rPr>
        <w:t>.</w:t>
      </w:r>
      <w:r w:rsidRPr="00C07F12">
        <w:rPr>
          <w:sz w:val="26"/>
          <w:szCs w:val="26"/>
        </w:rPr>
        <w:tab/>
        <w:t>Tính khấu hao TSCĐ cần tiến hành đồng thời với việc tính tổng khối lượng giá trị TSCĐ theo giá hiện tại (đánh giá lại khối TSCĐ mua theo mức giá khác nhau trong quá khứ thông qua việc áp dụng chỉ số giá phù hợp với từng loại TSCĐ), theo một trong hai phương pháp sau:</w:t>
      </w:r>
    </w:p>
    <w:p w:rsidR="00922071" w:rsidRPr="00C07F12" w:rsidRDefault="00922071" w:rsidP="00310395">
      <w:pPr>
        <w:spacing w:line="360" w:lineRule="auto"/>
        <w:ind w:firstLine="709"/>
        <w:jc w:val="both"/>
        <w:rPr>
          <w:sz w:val="26"/>
          <w:szCs w:val="26"/>
        </w:rPr>
      </w:pPr>
      <w:r w:rsidRPr="00C07F12">
        <w:rPr>
          <w:sz w:val="26"/>
          <w:szCs w:val="26"/>
        </w:rPr>
        <w:t>i. Phương pháp kiểm kê định kỳ hay lũy kế (Phương pháp PIM): Phương pháp tính khối lượng TSCĐ và thay đổi về TSCĐ theo thời gian được gọi là phương pháp kiểm kê định kỳ;</w:t>
      </w:r>
    </w:p>
    <w:p w:rsidR="00922071" w:rsidRPr="00C07F12" w:rsidRDefault="00922071" w:rsidP="00310395">
      <w:pPr>
        <w:spacing w:line="360" w:lineRule="auto"/>
        <w:ind w:firstLine="709"/>
        <w:jc w:val="both"/>
        <w:rPr>
          <w:sz w:val="26"/>
          <w:szCs w:val="26"/>
        </w:rPr>
      </w:pPr>
      <w:r w:rsidRPr="00C07F12">
        <w:rPr>
          <w:sz w:val="26"/>
          <w:szCs w:val="26"/>
        </w:rPr>
        <w:t>ii. Phương pháp kiểm kê liên tiếp</w:t>
      </w:r>
      <w:r w:rsidR="00594096" w:rsidRPr="00C07F12">
        <w:rPr>
          <w:sz w:val="26"/>
          <w:szCs w:val="26"/>
        </w:rPr>
        <w:t xml:space="preserve"> (Phương pháp kê khai thường xuyên)</w:t>
      </w:r>
      <w:r w:rsidRPr="00C07F12">
        <w:rPr>
          <w:sz w:val="26"/>
          <w:szCs w:val="26"/>
        </w:rPr>
        <w:t>: phương pháp dùng để tính tổng số TSCĐ hiện có và khấu hao TSCĐ từ dãy số liệu về tích lũy gộp TSCĐ. Phương pháp này được thực hiện bằng cách ước lượng tổng giá trị TSCĐ có được do kết quả của quá trình (đầu tư hình thành) tích lũy gộp TSCĐ từ những năm trước (khoảng 15</w:t>
      </w:r>
      <w:r w:rsidR="00415D17">
        <w:rPr>
          <w:sz w:val="26"/>
          <w:szCs w:val="26"/>
        </w:rPr>
        <w:t xml:space="preserve"> </w:t>
      </w:r>
      <w:r w:rsidRPr="00C07F12">
        <w:rPr>
          <w:sz w:val="26"/>
          <w:szCs w:val="26"/>
        </w:rPr>
        <w:t>-</w:t>
      </w:r>
      <w:r w:rsidR="00415D17">
        <w:rPr>
          <w:sz w:val="26"/>
          <w:szCs w:val="26"/>
        </w:rPr>
        <w:t xml:space="preserve"> </w:t>
      </w:r>
      <w:r w:rsidRPr="00C07F12">
        <w:rPr>
          <w:sz w:val="26"/>
          <w:szCs w:val="26"/>
        </w:rPr>
        <w:t xml:space="preserve">20 năm), </w:t>
      </w:r>
      <w:r w:rsidR="00BC029E">
        <w:rPr>
          <w:sz w:val="26"/>
          <w:szCs w:val="26"/>
        </w:rPr>
        <w:t>hiện</w:t>
      </w:r>
      <w:r w:rsidRPr="00C07F12">
        <w:rPr>
          <w:sz w:val="26"/>
          <w:szCs w:val="26"/>
        </w:rPr>
        <w:t xml:space="preserve"> vẫn còn được sử dụng cho sản xuất ở thời kỳ hiện tại. Trong thực tế, thường áp dụng phương pháp kiểm kê liên tiếp vì áp dụng phương pháp kiểm kê định kỳ rất tốn kém và khó khăn p</w:t>
      </w:r>
      <w:r w:rsidR="00BC029E">
        <w:rPr>
          <w:sz w:val="26"/>
          <w:szCs w:val="26"/>
        </w:rPr>
        <w:t>hức tạp cả về phương pháp luận</w:t>
      </w:r>
      <w:r w:rsidRPr="00C07F12">
        <w:rPr>
          <w:sz w:val="26"/>
          <w:szCs w:val="26"/>
        </w:rPr>
        <w:t xml:space="preserve"> v</w:t>
      </w:r>
      <w:r w:rsidR="00BC029E">
        <w:rPr>
          <w:sz w:val="26"/>
          <w:szCs w:val="26"/>
        </w:rPr>
        <w:t>à</w:t>
      </w:r>
      <w:r w:rsidRPr="00C07F12">
        <w:rPr>
          <w:sz w:val="26"/>
          <w:szCs w:val="26"/>
        </w:rPr>
        <w:t xml:space="preserve"> tính khả thi (Tham khảo thêm chương </w:t>
      </w:r>
      <w:r w:rsidR="00BC029E">
        <w:rPr>
          <w:sz w:val="26"/>
          <w:szCs w:val="26"/>
        </w:rPr>
        <w:t>32</w:t>
      </w:r>
      <w:r w:rsidRPr="00C07F12">
        <w:rPr>
          <w:sz w:val="26"/>
          <w:szCs w:val="26"/>
        </w:rPr>
        <w:t xml:space="preserve"> về nội dung, phương pháp và nguồn thông tin tính khấu hao TSCĐ). </w:t>
      </w:r>
    </w:p>
    <w:p w:rsidR="00922071" w:rsidRPr="00C07F12" w:rsidRDefault="00922071" w:rsidP="00310395">
      <w:pPr>
        <w:spacing w:line="360" w:lineRule="auto"/>
        <w:ind w:firstLine="709"/>
        <w:jc w:val="both"/>
        <w:rPr>
          <w:b/>
          <w:sz w:val="26"/>
          <w:szCs w:val="26"/>
        </w:rPr>
      </w:pPr>
      <w:bookmarkStart w:id="625" w:name="_Toc432959326"/>
      <w:bookmarkStart w:id="626" w:name="_Toc436385832"/>
      <w:r w:rsidRPr="00C07F12">
        <w:rPr>
          <w:b/>
          <w:sz w:val="26"/>
          <w:szCs w:val="26"/>
        </w:rPr>
        <w:t>Tính theo giá so sánh</w:t>
      </w:r>
      <w:bookmarkEnd w:id="625"/>
      <w:bookmarkEnd w:id="626"/>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60</w:t>
      </w:r>
      <w:r w:rsidRPr="00C07F12">
        <w:rPr>
          <w:b/>
          <w:sz w:val="26"/>
          <w:szCs w:val="26"/>
        </w:rPr>
        <w:t>.</w:t>
      </w:r>
      <w:r w:rsidRPr="00C07F12">
        <w:rPr>
          <w:sz w:val="26"/>
          <w:szCs w:val="26"/>
        </w:rPr>
        <w:tab/>
      </w:r>
      <w:r w:rsidR="00BC029E">
        <w:rPr>
          <w:sz w:val="26"/>
          <w:szCs w:val="26"/>
        </w:rPr>
        <w:t>T</w:t>
      </w:r>
      <w:r w:rsidRPr="00C07F12">
        <w:rPr>
          <w:sz w:val="26"/>
          <w:szCs w:val="26"/>
        </w:rPr>
        <w:t>ính TLTS theo giá so sánh cần lưu ý một số nguyên tắc sau:</w:t>
      </w:r>
    </w:p>
    <w:p w:rsidR="00922071" w:rsidRPr="00C07F12" w:rsidRDefault="00922071" w:rsidP="00310395">
      <w:pPr>
        <w:spacing w:line="360" w:lineRule="auto"/>
        <w:ind w:firstLine="709"/>
        <w:jc w:val="both"/>
        <w:rPr>
          <w:spacing w:val="8"/>
          <w:sz w:val="26"/>
          <w:szCs w:val="26"/>
        </w:rPr>
      </w:pPr>
      <w:r w:rsidRPr="00C07F12">
        <w:rPr>
          <w:sz w:val="26"/>
          <w:szCs w:val="26"/>
        </w:rPr>
        <w:t>i. Sử dụng chỉ số giá tư liệu sản xuất (chỉ số giá nguyên, nhiên, vật liệu</w:t>
      </w:r>
      <w:r w:rsidR="0069168D" w:rsidRPr="00C07F12">
        <w:rPr>
          <w:sz w:val="26"/>
          <w:szCs w:val="26"/>
        </w:rPr>
        <w:t xml:space="preserve"> dùng cho sản xuất</w:t>
      </w:r>
      <w:r w:rsidRPr="00C07F12">
        <w:rPr>
          <w:sz w:val="26"/>
          <w:szCs w:val="26"/>
        </w:rPr>
        <w:t>; chỉ số giá PPI, giảm phát giá giá trị sản xuất</w:t>
      </w:r>
      <w:r w:rsidR="0069168D" w:rsidRPr="00C07F12">
        <w:rPr>
          <w:sz w:val="26"/>
          <w:szCs w:val="26"/>
        </w:rPr>
        <w:t xml:space="preserve"> của một số ngành</w:t>
      </w:r>
      <w:r w:rsidRPr="00C07F12">
        <w:rPr>
          <w:sz w:val="26"/>
          <w:szCs w:val="26"/>
        </w:rPr>
        <w:t xml:space="preserve">,…) phù </w:t>
      </w:r>
      <w:r w:rsidRPr="00C07F12">
        <w:rPr>
          <w:spacing w:val="-4"/>
          <w:sz w:val="26"/>
          <w:szCs w:val="26"/>
        </w:rPr>
        <w:t>hợp theo từng loại tài sản để tính chuyển tích lũy tài sản từ giá hiện hành về giá so sánh;</w:t>
      </w:r>
    </w:p>
    <w:p w:rsidR="00922071" w:rsidRPr="00C07F12" w:rsidRDefault="00922071" w:rsidP="00310395">
      <w:pPr>
        <w:spacing w:line="360" w:lineRule="auto"/>
        <w:ind w:firstLine="709"/>
        <w:jc w:val="both"/>
        <w:rPr>
          <w:sz w:val="26"/>
          <w:szCs w:val="26"/>
        </w:rPr>
      </w:pPr>
      <w:r w:rsidRPr="00C07F12">
        <w:rPr>
          <w:sz w:val="26"/>
          <w:szCs w:val="26"/>
        </w:rPr>
        <w:t>ii. Tính chuyển cho từng loại TSCĐ, hàng tồn kho… theo ngành kinh tế, loại hình sản xuất, sau đó tổng hợp lại;</w:t>
      </w:r>
    </w:p>
    <w:p w:rsidR="00922071" w:rsidRPr="00C07F12" w:rsidRDefault="00922071" w:rsidP="00310395">
      <w:pPr>
        <w:spacing w:line="360" w:lineRule="auto"/>
        <w:ind w:firstLine="709"/>
        <w:jc w:val="both"/>
        <w:rPr>
          <w:spacing w:val="4"/>
          <w:sz w:val="26"/>
          <w:szCs w:val="26"/>
        </w:rPr>
      </w:pPr>
      <w:r w:rsidRPr="00C07F12">
        <w:rPr>
          <w:spacing w:val="4"/>
          <w:sz w:val="26"/>
          <w:szCs w:val="26"/>
        </w:rPr>
        <w:lastRenderedPageBreak/>
        <w:t>iii. Tính chuyển về giá năm trước năm báo cáo, sau đó tính chuyển tiếp về năm gốc.</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61</w:t>
      </w:r>
      <w:r w:rsidRPr="00C07F12">
        <w:rPr>
          <w:b/>
          <w:sz w:val="26"/>
          <w:szCs w:val="26"/>
        </w:rPr>
        <w:t>.</w:t>
      </w:r>
      <w:r w:rsidRPr="00C07F12">
        <w:rPr>
          <w:sz w:val="26"/>
          <w:szCs w:val="26"/>
        </w:rPr>
        <w:tab/>
        <w:t>Tích lũy tài sản phải chia chi tiết theo từng loại tài sản (chi tiết theo ngành sản phẩm của năm có điều tra I/O); có thông tin chi tiết về các loại chỉ số giá theo từng lại tài sản tương ứng.</w:t>
      </w:r>
    </w:p>
    <w:p w:rsidR="00922071" w:rsidRDefault="00922071" w:rsidP="00310395">
      <w:pPr>
        <w:spacing w:line="360" w:lineRule="auto"/>
        <w:ind w:firstLine="709"/>
        <w:jc w:val="both"/>
        <w:rPr>
          <w:spacing w:val="-4"/>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62</w:t>
      </w:r>
      <w:r w:rsidRPr="00C07F12">
        <w:rPr>
          <w:b/>
          <w:sz w:val="26"/>
          <w:szCs w:val="26"/>
        </w:rPr>
        <w:t>.</w:t>
      </w:r>
      <w:r w:rsidRPr="00C07F12">
        <w:rPr>
          <w:sz w:val="26"/>
          <w:szCs w:val="26"/>
        </w:rPr>
        <w:tab/>
        <w:t>Công thức chung tín</w:t>
      </w:r>
      <w:r w:rsidRPr="0069168D">
        <w:rPr>
          <w:spacing w:val="-2"/>
          <w:sz w:val="26"/>
          <w:szCs w:val="26"/>
        </w:rPr>
        <w:t xml:space="preserve">h TLTS </w:t>
      </w:r>
      <w:r w:rsidR="00BC029E">
        <w:rPr>
          <w:spacing w:val="-2"/>
          <w:sz w:val="26"/>
          <w:szCs w:val="26"/>
        </w:rPr>
        <w:t>theo</w:t>
      </w:r>
      <w:r w:rsidRPr="0069168D">
        <w:rPr>
          <w:spacing w:val="-2"/>
          <w:sz w:val="26"/>
          <w:szCs w:val="26"/>
        </w:rPr>
        <w:t xml:space="preserve"> giá so sánh cho từng loại tài sản</w:t>
      </w:r>
      <w:r w:rsidR="00415D17">
        <w:rPr>
          <w:spacing w:val="-2"/>
          <w:sz w:val="26"/>
          <w:szCs w:val="26"/>
        </w:rPr>
        <w:t>:</w:t>
      </w:r>
    </w:p>
    <w:p w:rsidR="004F6EE0" w:rsidRDefault="000E7BF0" w:rsidP="00922071">
      <w:pPr>
        <w:spacing w:line="360" w:lineRule="auto"/>
        <w:ind w:firstLine="709"/>
        <w:jc w:val="both"/>
        <w:rPr>
          <w:spacing w:val="-4"/>
          <w:sz w:val="26"/>
          <w:szCs w:val="26"/>
        </w:rPr>
      </w:pPr>
      <w:r>
        <w:rPr>
          <w:noProof/>
          <w:spacing w:val="-4"/>
          <w:sz w:val="26"/>
          <w:szCs w:val="26"/>
        </w:rPr>
        <w:pict>
          <v:group id="_x0000_s1732" style="position:absolute;left:0;text-align:left;margin-left:30.8pt;margin-top:4.65pt;width:417pt;height:76.5pt;z-index:252197376" coordorigin="1930,13230" coordsize="8340,1530">
            <v:shape id="_x0000_s1727" type="#_x0000_t202" style="position:absolute;left:1930;top:13230;width:2551;height:1270" stroked="f">
              <v:textbox style="mso-next-textbox:#_x0000_s1727">
                <w:txbxContent>
                  <w:p w:rsidR="00C63537" w:rsidRPr="006B4D01" w:rsidRDefault="00C63537" w:rsidP="004F6EE0">
                    <w:pPr>
                      <w:spacing w:line="312" w:lineRule="auto"/>
                      <w:jc w:val="center"/>
                      <w:rPr>
                        <w:sz w:val="26"/>
                        <w:szCs w:val="26"/>
                      </w:rPr>
                    </w:pPr>
                    <w:r w:rsidRPr="006B4D01">
                      <w:rPr>
                        <w:sz w:val="26"/>
                        <w:szCs w:val="26"/>
                      </w:rPr>
                      <w:t>TLTS của năm t</w:t>
                    </w:r>
                  </w:p>
                  <w:p w:rsidR="00C63537" w:rsidRDefault="00C63537" w:rsidP="00415D17">
                    <w:pPr>
                      <w:spacing w:line="312" w:lineRule="auto"/>
                      <w:jc w:val="center"/>
                      <w:rPr>
                        <w:sz w:val="26"/>
                        <w:szCs w:val="26"/>
                      </w:rPr>
                    </w:pPr>
                    <w:r>
                      <w:rPr>
                        <w:sz w:val="26"/>
                        <w:szCs w:val="26"/>
                      </w:rPr>
                      <w:t xml:space="preserve">theo giá so sánh, </w:t>
                    </w:r>
                  </w:p>
                  <w:p w:rsidR="00C63537" w:rsidRPr="00415D17" w:rsidRDefault="00C63537" w:rsidP="00415D17">
                    <w:pPr>
                      <w:spacing w:line="312" w:lineRule="auto"/>
                      <w:jc w:val="center"/>
                      <w:rPr>
                        <w:sz w:val="26"/>
                        <w:szCs w:val="26"/>
                      </w:rPr>
                    </w:pPr>
                    <w:r>
                      <w:rPr>
                        <w:sz w:val="26"/>
                        <w:szCs w:val="26"/>
                      </w:rPr>
                      <w:t xml:space="preserve">theo loại tài </w:t>
                    </w:r>
                    <w:r w:rsidRPr="006B4D01">
                      <w:rPr>
                        <w:sz w:val="26"/>
                        <w:szCs w:val="26"/>
                      </w:rPr>
                      <w:t>sản</w:t>
                    </w:r>
                  </w:p>
                </w:txbxContent>
              </v:textbox>
            </v:shape>
            <v:shape id="_x0000_s1728" type="#_x0000_t202" style="position:absolute;left:4470;top:13230;width:5800;height:510" stroked="f">
              <v:textbox style="mso-next-textbox:#_x0000_s1728">
                <w:txbxContent>
                  <w:p w:rsidR="00C63537" w:rsidRPr="004F6EE0" w:rsidRDefault="00C63537" w:rsidP="004F6EE0">
                    <w:pPr>
                      <w:jc w:val="center"/>
                    </w:pPr>
                    <w:r w:rsidRPr="006B4D01">
                      <w:rPr>
                        <w:sz w:val="26"/>
                        <w:szCs w:val="26"/>
                      </w:rPr>
                      <w:t>TLTS của năm t theo giá hiện hành, theo loại tài sản</w:t>
                    </w:r>
                  </w:p>
                </w:txbxContent>
              </v:textbox>
            </v:shape>
            <v:shape id="_x0000_s1729" type="#_x0000_t202" style="position:absolute;left:4470;top:13940;width:5800;height:820" stroked="f">
              <v:textbox style="mso-next-textbox:#_x0000_s1729">
                <w:txbxContent>
                  <w:p w:rsidR="00C63537" w:rsidRPr="004F6EE0" w:rsidRDefault="00C63537" w:rsidP="004F6EE0">
                    <w:pPr>
                      <w:jc w:val="center"/>
                    </w:pPr>
                    <w:r w:rsidRPr="006B4D01">
                      <w:rPr>
                        <w:sz w:val="26"/>
                        <w:szCs w:val="26"/>
                      </w:rPr>
                      <w:t>Chỉ số giá tư liệu sản xuất theo loại tài sản của năm t so với năm gốc</w:t>
                    </w:r>
                  </w:p>
                </w:txbxContent>
              </v:textbox>
            </v:shape>
            <v:shape id="_x0000_s1730" type="#_x0000_t202" style="position:absolute;left:4130;top:13660;width:510;height:410" stroked="f">
              <v:textbox style="mso-next-textbox:#_x0000_s1730">
                <w:txbxContent>
                  <w:p w:rsidR="00C63537" w:rsidRDefault="00C63537" w:rsidP="004F6EE0">
                    <w:pPr>
                      <w:jc w:val="center"/>
                    </w:pPr>
                    <w:r>
                      <w:t>=</w:t>
                    </w:r>
                  </w:p>
                </w:txbxContent>
              </v:textbox>
            </v:shape>
            <v:shape id="_x0000_s1731" type="#_x0000_t32" style="position:absolute;left:4530;top:13860;width:5560;height:1" o:connectortype="straight"/>
          </v:group>
        </w:pict>
      </w:r>
    </w:p>
    <w:p w:rsidR="004F6EE0" w:rsidRDefault="004F6EE0" w:rsidP="00922071">
      <w:pPr>
        <w:spacing w:line="360" w:lineRule="auto"/>
        <w:ind w:firstLine="709"/>
        <w:jc w:val="both"/>
        <w:rPr>
          <w:spacing w:val="-4"/>
          <w:sz w:val="26"/>
          <w:szCs w:val="26"/>
        </w:rPr>
      </w:pPr>
    </w:p>
    <w:p w:rsidR="004F6EE0" w:rsidRDefault="004F6EE0" w:rsidP="00922071">
      <w:pPr>
        <w:spacing w:line="360" w:lineRule="auto"/>
        <w:ind w:firstLine="709"/>
        <w:jc w:val="both"/>
        <w:rPr>
          <w:spacing w:val="-4"/>
          <w:sz w:val="26"/>
          <w:szCs w:val="26"/>
        </w:rPr>
      </w:pPr>
    </w:p>
    <w:p w:rsidR="00415D17" w:rsidRDefault="00415D17" w:rsidP="00310395">
      <w:pPr>
        <w:spacing w:line="360" w:lineRule="auto"/>
        <w:ind w:firstLine="709"/>
        <w:jc w:val="both"/>
        <w:rPr>
          <w:b/>
          <w:sz w:val="26"/>
          <w:szCs w:val="26"/>
        </w:rPr>
      </w:pP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00BC029E">
        <w:rPr>
          <w:b/>
          <w:sz w:val="26"/>
          <w:szCs w:val="26"/>
        </w:rPr>
        <w:t>.63</w:t>
      </w:r>
      <w:r w:rsidRPr="00C07F12">
        <w:rPr>
          <w:b/>
          <w:sz w:val="26"/>
          <w:szCs w:val="26"/>
        </w:rPr>
        <w:t>.</w:t>
      </w:r>
      <w:r w:rsidRPr="00C07F12">
        <w:rPr>
          <w:sz w:val="26"/>
          <w:szCs w:val="26"/>
        </w:rPr>
        <w:tab/>
        <w:t>Đối với tích lũy TSCĐ là nhà ở, các công trình xây dựng và vật kiến trúc khác, xây dựng cơ bản dở dang… dùng chỉ số giảm phát giá trị sản xuất ngành xây dựng (chia theo ngành kinh tế cấp thấp nhất có thể) để tính chuyển từ giá hiện hành về giá so sánh.</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w:t>
      </w:r>
      <w:r w:rsidRPr="00C07F12">
        <w:rPr>
          <w:b/>
          <w:sz w:val="26"/>
          <w:szCs w:val="26"/>
        </w:rPr>
        <w:t>4.</w:t>
      </w:r>
      <w:r w:rsidRPr="00C07F12">
        <w:rPr>
          <w:sz w:val="26"/>
          <w:szCs w:val="26"/>
        </w:rPr>
        <w:tab/>
        <w:t>Đối với tích lũy TSCĐ là máy móc, thiết bị, dùng chỉ số giá PPI về máy móc, thiết bị để chuyển về giá so sánh.</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65</w:t>
      </w:r>
      <w:r w:rsidRPr="00C07F12">
        <w:rPr>
          <w:b/>
          <w:sz w:val="26"/>
          <w:szCs w:val="26"/>
        </w:rPr>
        <w:t>.</w:t>
      </w:r>
      <w:r w:rsidRPr="00C07F12">
        <w:rPr>
          <w:sz w:val="26"/>
          <w:szCs w:val="26"/>
        </w:rPr>
        <w:tab/>
        <w:t xml:space="preserve">Đối với tích lũy TSCĐ là nguồn sinh học được nuôi trồng, dùng chỉ số giá PPI phù hợp của ngành Nông nghiệp, lâm nghiệp và thủy sản để tính chuyển về giá so sánh. </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66</w:t>
      </w:r>
      <w:r w:rsidRPr="00C07F12">
        <w:rPr>
          <w:b/>
          <w:sz w:val="26"/>
          <w:szCs w:val="26"/>
        </w:rPr>
        <w:t>.</w:t>
      </w:r>
      <w:r w:rsidRPr="00C07F12">
        <w:rPr>
          <w:sz w:val="26"/>
          <w:szCs w:val="26"/>
        </w:rPr>
        <w:tab/>
        <w:t xml:space="preserve">Đối với tích lũy TSCĐ là công trình cải tạo đất, phát triển đồn điền, vườn cây ăn quả, dùng chỉ số giảm phát giá trị sản xuất của ngành xây dựng công trình kỹ thuật dân dụng khác để tính chuyển về giá so sánh. </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67</w:t>
      </w:r>
      <w:r w:rsidRPr="00C07F12">
        <w:rPr>
          <w:b/>
          <w:sz w:val="26"/>
          <w:szCs w:val="26"/>
        </w:rPr>
        <w:t>.</w:t>
      </w:r>
      <w:r w:rsidRPr="00C07F12">
        <w:rPr>
          <w:sz w:val="26"/>
          <w:szCs w:val="26"/>
        </w:rPr>
        <w:tab/>
        <w:t>Đối với tích lũy TSCĐ còn lại như chi phí chuyển nhượng, sản phẩm sở hữu trí tuệ, Hệ thống vũ khí… dùng chỉ số PPI của người sản xuất hàng nông, lâm nghiệp, thủy sản và hàng công nghiệp phù hợp với từng loại tài sản để tính chuyển về so sánh.</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68</w:t>
      </w:r>
      <w:r w:rsidRPr="00C07F12">
        <w:rPr>
          <w:sz w:val="26"/>
          <w:szCs w:val="26"/>
        </w:rPr>
        <w:t>.</w:t>
      </w:r>
      <w:r w:rsidRPr="00C07F12">
        <w:rPr>
          <w:sz w:val="26"/>
          <w:szCs w:val="26"/>
        </w:rPr>
        <w:tab/>
        <w:t xml:space="preserve">Đối với chênh lệch tồn kho là nguyên, nhiên, vật liệu, bán thành phẩm, sản phẩm dở dang (không phải là công trình xây dựng) dùng chỉ số giá nguyên, nhiên, vật liệu dùng cho sản xuất để tính chuyển về giá so sánh. </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69</w:t>
      </w:r>
      <w:r w:rsidRPr="00C07F12">
        <w:rPr>
          <w:b/>
          <w:sz w:val="26"/>
          <w:szCs w:val="26"/>
        </w:rPr>
        <w:t>.</w:t>
      </w:r>
      <w:r w:rsidRPr="00C07F12">
        <w:rPr>
          <w:b/>
          <w:sz w:val="26"/>
          <w:szCs w:val="26"/>
        </w:rPr>
        <w:tab/>
      </w:r>
      <w:r w:rsidRPr="00C07F12">
        <w:rPr>
          <w:sz w:val="26"/>
          <w:szCs w:val="26"/>
        </w:rPr>
        <w:t>Đối với thay đổi tồn kho là thành phẩm, hàng hóa mua về để bán lại… dùng PPI nông, lâm nghiệp, thủy sản và công nghiệp để tính chuyển về giá so sánh.</w:t>
      </w:r>
    </w:p>
    <w:p w:rsidR="00922071" w:rsidRPr="00C07F12" w:rsidRDefault="00922071" w:rsidP="00310395">
      <w:pPr>
        <w:spacing w:line="360" w:lineRule="auto"/>
        <w:ind w:firstLine="709"/>
        <w:jc w:val="both"/>
        <w:rPr>
          <w:sz w:val="26"/>
          <w:szCs w:val="26"/>
        </w:rPr>
      </w:pPr>
      <w:r w:rsidRPr="00C07F12">
        <w:rPr>
          <w:b/>
          <w:sz w:val="26"/>
          <w:szCs w:val="26"/>
        </w:rPr>
        <w:lastRenderedPageBreak/>
        <w:t>2</w:t>
      </w:r>
      <w:r w:rsidRPr="00C07F12">
        <w:rPr>
          <w:b/>
          <w:sz w:val="26"/>
          <w:szCs w:val="26"/>
          <w:lang w:val="vi-VN"/>
        </w:rPr>
        <w:t>6</w:t>
      </w:r>
      <w:r w:rsidRPr="00C07F12">
        <w:rPr>
          <w:b/>
          <w:sz w:val="26"/>
          <w:szCs w:val="26"/>
        </w:rPr>
        <w:t>.</w:t>
      </w:r>
      <w:r w:rsidR="00BC029E">
        <w:rPr>
          <w:b/>
          <w:sz w:val="26"/>
          <w:szCs w:val="26"/>
        </w:rPr>
        <w:t>70</w:t>
      </w:r>
      <w:r w:rsidRPr="00C07F12">
        <w:rPr>
          <w:b/>
          <w:sz w:val="26"/>
          <w:szCs w:val="26"/>
        </w:rPr>
        <w:t>.</w:t>
      </w:r>
      <w:r w:rsidRPr="00C07F12">
        <w:rPr>
          <w:b/>
          <w:sz w:val="26"/>
          <w:szCs w:val="26"/>
        </w:rPr>
        <w:tab/>
      </w:r>
      <w:r w:rsidRPr="00C07F12">
        <w:rPr>
          <w:sz w:val="26"/>
          <w:szCs w:val="26"/>
        </w:rPr>
        <w:t>Đối với chênh lệch tồn kho là nguồn sinh học nuôi, trồng dùng chỉ số PPI nông, lâm nghiệp và thủy sản để tính chuyển về giá so sánh.</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71</w:t>
      </w:r>
      <w:r w:rsidRPr="00C07F12">
        <w:rPr>
          <w:b/>
          <w:sz w:val="26"/>
          <w:szCs w:val="26"/>
        </w:rPr>
        <w:t>.</w:t>
      </w:r>
      <w:r w:rsidRPr="00C07F12">
        <w:rPr>
          <w:b/>
          <w:sz w:val="26"/>
          <w:szCs w:val="26"/>
        </w:rPr>
        <w:tab/>
      </w:r>
      <w:r w:rsidRPr="00C07F12">
        <w:rPr>
          <w:sz w:val="26"/>
          <w:szCs w:val="26"/>
        </w:rPr>
        <w:t xml:space="preserve">Đối với thay đổi tồn kho là sản phẩm dở dang trong hoạt động xây dựng dùng chỉ số giảm phát giá trị sản xuất ngành xây dựng để tính chuyển về giá so sánh. </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72</w:t>
      </w:r>
      <w:r w:rsidRPr="00C07F12">
        <w:rPr>
          <w:b/>
          <w:sz w:val="26"/>
          <w:szCs w:val="26"/>
        </w:rPr>
        <w:t>.</w:t>
      </w:r>
      <w:r w:rsidRPr="00C07F12">
        <w:rPr>
          <w:sz w:val="26"/>
          <w:szCs w:val="26"/>
        </w:rPr>
        <w:tab/>
        <w:t>Đối với thay đổn tồn kho hàng (hóa) còn lại như tồn kho hàng quân sự… dùng chỉ số giá PPI hàng công nghiệp để tính chuyển về giá so sánh.</w:t>
      </w:r>
    </w:p>
    <w:p w:rsidR="00922071" w:rsidRPr="00C07F12" w:rsidRDefault="00922071" w:rsidP="00310395">
      <w:pPr>
        <w:spacing w:line="360"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73</w:t>
      </w:r>
      <w:r w:rsidRPr="00C07F12">
        <w:rPr>
          <w:b/>
          <w:sz w:val="26"/>
          <w:szCs w:val="26"/>
        </w:rPr>
        <w:t>.</w:t>
      </w:r>
      <w:r w:rsidRPr="00C07F12">
        <w:rPr>
          <w:sz w:val="26"/>
          <w:szCs w:val="26"/>
        </w:rPr>
        <w:tab/>
        <w:t>Đối với tích lũy TSQH quy ước dùng chỉ số giá vàng để tính chuyển về giá so sánh.</w:t>
      </w:r>
    </w:p>
    <w:p w:rsidR="00922071" w:rsidRPr="00C07F12" w:rsidRDefault="00922071" w:rsidP="00310395">
      <w:pPr>
        <w:spacing w:line="336" w:lineRule="auto"/>
        <w:ind w:firstLine="709"/>
        <w:jc w:val="both"/>
        <w:rPr>
          <w:sz w:val="26"/>
          <w:szCs w:val="26"/>
        </w:rPr>
      </w:pPr>
      <w:r w:rsidRPr="00C07F12">
        <w:rPr>
          <w:b/>
          <w:sz w:val="26"/>
          <w:szCs w:val="26"/>
        </w:rPr>
        <w:t>2</w:t>
      </w:r>
      <w:r w:rsidRPr="00C07F12">
        <w:rPr>
          <w:b/>
          <w:sz w:val="26"/>
          <w:szCs w:val="26"/>
          <w:lang w:val="vi-VN"/>
        </w:rPr>
        <w:t>6</w:t>
      </w:r>
      <w:r w:rsidRPr="00C07F12">
        <w:rPr>
          <w:b/>
          <w:sz w:val="26"/>
          <w:szCs w:val="26"/>
        </w:rPr>
        <w:t>.</w:t>
      </w:r>
      <w:r w:rsidR="00BC029E">
        <w:rPr>
          <w:b/>
          <w:sz w:val="26"/>
          <w:szCs w:val="26"/>
        </w:rPr>
        <w:t>74</w:t>
      </w:r>
      <w:r w:rsidRPr="00C07F12">
        <w:rPr>
          <w:b/>
          <w:sz w:val="26"/>
          <w:szCs w:val="26"/>
        </w:rPr>
        <w:t>.</w:t>
      </w:r>
      <w:r w:rsidRPr="00C07F12">
        <w:rPr>
          <w:b/>
          <w:sz w:val="26"/>
          <w:szCs w:val="26"/>
        </w:rPr>
        <w:tab/>
      </w:r>
      <w:r w:rsidRPr="00C07F12">
        <w:rPr>
          <w:sz w:val="26"/>
          <w:szCs w:val="26"/>
        </w:rPr>
        <w:t>Chỉ số giảm phát giá trị sản xuất (của một năm nào đó) được tính bằng giá trị sản xuất theo giá hiện hành chia cho giá trị sản xuất theo giá so sánh cùng năm. Chỉ số giá PPI, chỉ số giá xây dựng, chỉ số giá nguyên, nhiên, vật liệu dùng cho s</w:t>
      </w:r>
      <w:r w:rsidR="003E0143">
        <w:rPr>
          <w:sz w:val="26"/>
          <w:szCs w:val="26"/>
        </w:rPr>
        <w:t>ản xuất… do thống kê giá tính toán</w:t>
      </w:r>
      <w:r w:rsidRPr="00C07F12">
        <w:rPr>
          <w:sz w:val="26"/>
          <w:szCs w:val="26"/>
        </w:rPr>
        <w:t xml:space="preserve"> và cung cấp.</w:t>
      </w:r>
    </w:p>
    <w:p w:rsidR="00922071" w:rsidRPr="00C07F12" w:rsidRDefault="00922071" w:rsidP="00922071">
      <w:pPr>
        <w:spacing w:line="336" w:lineRule="auto"/>
        <w:ind w:firstLine="709"/>
        <w:jc w:val="both"/>
        <w:rPr>
          <w:b/>
          <w:i/>
          <w:sz w:val="26"/>
          <w:szCs w:val="26"/>
        </w:rPr>
      </w:pPr>
      <w:bookmarkStart w:id="627" w:name="_Toc436385833"/>
      <w:bookmarkStart w:id="628" w:name="_Toc440376384"/>
      <w:bookmarkStart w:id="629" w:name="_Toc457897861"/>
      <w:bookmarkStart w:id="630" w:name="_Toc432959327"/>
      <w:r w:rsidRPr="00C07F12">
        <w:rPr>
          <w:b/>
          <w:sz w:val="26"/>
          <w:szCs w:val="26"/>
        </w:rPr>
        <w:t xml:space="preserve">IV. NGUỒN THÔNG TIN VÀ PHƯƠNG PHÁP </w:t>
      </w:r>
      <w:r w:rsidR="00BC029E">
        <w:rPr>
          <w:b/>
          <w:sz w:val="26"/>
          <w:szCs w:val="26"/>
        </w:rPr>
        <w:t>BIÊN SOẠN</w:t>
      </w:r>
      <w:r w:rsidRPr="00C07F12">
        <w:rPr>
          <w:b/>
          <w:sz w:val="26"/>
          <w:szCs w:val="26"/>
        </w:rPr>
        <w:t xml:space="preserve"> BÁO CÁO ƯỚC TÍNH VÀ BÁO CÁO SƠ BỘ</w:t>
      </w:r>
      <w:bookmarkEnd w:id="627"/>
      <w:bookmarkEnd w:id="628"/>
      <w:bookmarkEnd w:id="629"/>
      <w:bookmarkEnd w:id="630"/>
    </w:p>
    <w:p w:rsidR="00922071" w:rsidRPr="00C07F12" w:rsidRDefault="00922071" w:rsidP="00922071">
      <w:pPr>
        <w:spacing w:line="336" w:lineRule="auto"/>
        <w:ind w:firstLine="709"/>
        <w:jc w:val="both"/>
        <w:rPr>
          <w:b/>
          <w:sz w:val="26"/>
          <w:szCs w:val="26"/>
        </w:rPr>
      </w:pPr>
      <w:bookmarkStart w:id="631" w:name="_Toc432959328"/>
      <w:bookmarkStart w:id="632" w:name="_Toc436385834"/>
      <w:r w:rsidRPr="00C07F12">
        <w:rPr>
          <w:b/>
          <w:sz w:val="26"/>
          <w:szCs w:val="26"/>
        </w:rPr>
        <w:t>Tính theo giá hiện hành</w:t>
      </w:r>
      <w:bookmarkEnd w:id="631"/>
      <w:bookmarkEnd w:id="632"/>
    </w:p>
    <w:p w:rsidR="00922071" w:rsidRDefault="000E7BF0" w:rsidP="00922071">
      <w:pPr>
        <w:spacing w:line="336" w:lineRule="auto"/>
        <w:ind w:firstLine="709"/>
        <w:jc w:val="both"/>
        <w:rPr>
          <w:sz w:val="26"/>
          <w:szCs w:val="26"/>
        </w:rPr>
      </w:pPr>
      <w:r>
        <w:rPr>
          <w:noProof/>
          <w:sz w:val="26"/>
          <w:szCs w:val="26"/>
        </w:rPr>
        <w:pict>
          <v:group id="_x0000_s1751" style="position:absolute;left:0;text-align:left;margin-left:-19.55pt;margin-top:37pt;width:501.5pt;height:143pt;z-index:252219904" coordorigin="1310,3130" coordsize="10030,2860">
            <v:shape id="_x0000_s1734" type="#_x0000_t202" style="position:absolute;left:1310;top:3260;width:2450;height:2560" stroked="f">
              <v:textbox>
                <w:txbxContent>
                  <w:p w:rsidR="00C63537" w:rsidRPr="00890CF9" w:rsidRDefault="00C63537" w:rsidP="00890CF9">
                    <w:pPr>
                      <w:spacing w:line="312" w:lineRule="auto"/>
                      <w:jc w:val="center"/>
                    </w:pPr>
                    <w:r w:rsidRPr="006B4D01">
                      <w:rPr>
                        <w:sz w:val="26"/>
                        <w:szCs w:val="26"/>
                      </w:rPr>
                      <w:t>Tích lũy TSCĐ của kỳ báo cáo t, theo giá hiện hành, theo từng loại tài sản, ngành kinh tế, loại hình sản xuất</w:t>
                    </w:r>
                  </w:p>
                </w:txbxContent>
              </v:textbox>
            </v:shape>
            <v:shape id="_x0000_s1737" type="#_x0000_t202" style="position:absolute;left:3580;top:4130;width:510;height:410" stroked="f">
              <v:textbox style="mso-next-textbox:#_x0000_s1737">
                <w:txbxContent>
                  <w:p w:rsidR="00C63537" w:rsidRDefault="00C63537" w:rsidP="00890CF9">
                    <w:pPr>
                      <w:jc w:val="center"/>
                    </w:pPr>
                    <w:r>
                      <w:t>=</w:t>
                    </w:r>
                  </w:p>
                </w:txbxContent>
              </v:textbox>
            </v:shape>
            <v:shape id="_x0000_s1740" type="#_x0000_t202" style="position:absolute;left:3970;top:3180;width:2470;height:2810" stroked="f">
              <v:textbox>
                <w:txbxContent>
                  <w:p w:rsidR="00C63537" w:rsidRDefault="00C63537" w:rsidP="00890CF9">
                    <w:pPr>
                      <w:spacing w:line="312" w:lineRule="auto"/>
                      <w:jc w:val="center"/>
                    </w:pPr>
                    <w:r w:rsidRPr="006B4D01">
                      <w:rPr>
                        <w:sz w:val="26"/>
                        <w:szCs w:val="26"/>
                      </w:rPr>
                      <w:t>Tổng vốn đầu tư thực hiện theo giá hiện hành (của từng loại tài sản cố định) theo ngành, loại hình sản xuất của kỳ báo cáo t</w:t>
                    </w:r>
                  </w:p>
                </w:txbxContent>
              </v:textbox>
            </v:shape>
            <v:shape id="_x0000_s1741" type="#_x0000_t202" style="position:absolute;left:6440;top:4130;width:430;height:510" stroked="f">
              <v:textbox style="mso-next-textbox:#_x0000_s1741">
                <w:txbxContent>
                  <w:p w:rsidR="00C63537" w:rsidRDefault="00C63537">
                    <w:r>
                      <w:t>x</w:t>
                    </w:r>
                  </w:p>
                </w:txbxContent>
              </v:textbox>
            </v:shape>
            <v:shape id="_x0000_s1735" type="#_x0000_t202" style="position:absolute;left:6890;top:3130;width:4400;height:1240" stroked="f">
              <v:textbox>
                <w:txbxContent>
                  <w:p w:rsidR="00C63537" w:rsidRPr="00890CF9" w:rsidRDefault="00C63537" w:rsidP="00890CF9">
                    <w:pPr>
                      <w:spacing w:line="312" w:lineRule="auto"/>
                      <w:jc w:val="center"/>
                    </w:pPr>
                    <w:r w:rsidRPr="006B4D01">
                      <w:rPr>
                        <w:sz w:val="26"/>
                        <w:szCs w:val="26"/>
                      </w:rPr>
                      <w:t>Tích lũy TSCĐ theo giá hiện hành, theo loại tài sản, theo ngành, loại hình sản xuất của kỳ báo cáo t – 1</w:t>
                    </w:r>
                  </w:p>
                </w:txbxContent>
              </v:textbox>
            </v:shape>
            <v:shape id="_x0000_s1736" type="#_x0000_t202" style="position:absolute;left:6940;top:4370;width:4400;height:1300" stroked="f">
              <v:textbox style="mso-next-textbox:#_x0000_s1736">
                <w:txbxContent>
                  <w:p w:rsidR="00C63537" w:rsidRPr="00890CF9" w:rsidRDefault="00C63537" w:rsidP="00890CF9">
                    <w:pPr>
                      <w:spacing w:line="312" w:lineRule="auto"/>
                      <w:jc w:val="center"/>
                    </w:pPr>
                    <w:r w:rsidRPr="006B4D01">
                      <w:rPr>
                        <w:sz w:val="26"/>
                        <w:szCs w:val="26"/>
                      </w:rPr>
                      <w:t>Vốn đầu tư thực hiện theo giá hiện hành (của từng loại TSCĐ) theo ngành, loại hình sản xuất của kỳ báo cáo t – 1</w:t>
                    </w:r>
                  </w:p>
                </w:txbxContent>
              </v:textbox>
            </v:shape>
            <v:shape id="_x0000_s1738" type="#_x0000_t32" style="position:absolute;left:6890;top:4369;width:4320;height:1" o:connectortype="straight"/>
          </v:group>
        </w:pict>
      </w:r>
      <w:r w:rsidR="00922071" w:rsidRPr="00C07F12">
        <w:rPr>
          <w:b/>
          <w:sz w:val="26"/>
          <w:szCs w:val="26"/>
        </w:rPr>
        <w:t>2</w:t>
      </w:r>
      <w:r w:rsidR="00922071" w:rsidRPr="00C07F12">
        <w:rPr>
          <w:b/>
          <w:sz w:val="26"/>
          <w:szCs w:val="26"/>
          <w:lang w:val="vi-VN"/>
        </w:rPr>
        <w:t>6</w:t>
      </w:r>
      <w:r w:rsidR="00922071" w:rsidRPr="00C07F12">
        <w:rPr>
          <w:b/>
          <w:sz w:val="26"/>
          <w:szCs w:val="26"/>
        </w:rPr>
        <w:t>.</w:t>
      </w:r>
      <w:r w:rsidR="00725AD9">
        <w:rPr>
          <w:b/>
          <w:sz w:val="26"/>
          <w:szCs w:val="26"/>
        </w:rPr>
        <w:t>75</w:t>
      </w:r>
      <w:r w:rsidR="00922071" w:rsidRPr="00C07F12">
        <w:rPr>
          <w:b/>
          <w:sz w:val="26"/>
          <w:szCs w:val="26"/>
        </w:rPr>
        <w:t>.</w:t>
      </w:r>
      <w:r w:rsidR="00922071" w:rsidRPr="00C07F12">
        <w:rPr>
          <w:sz w:val="26"/>
          <w:szCs w:val="26"/>
        </w:rPr>
        <w:tab/>
        <w:t>Dùng phương pháp vốn</w:t>
      </w:r>
      <w:r w:rsidR="00922071" w:rsidRPr="006B4D01">
        <w:rPr>
          <w:sz w:val="26"/>
          <w:szCs w:val="26"/>
        </w:rPr>
        <w:t xml:space="preserve"> đầu tư thực hiện để tính cho báo cáo sơ bộ và ước tính tích lũy TSCĐ, theo công thức sau:</w:t>
      </w:r>
    </w:p>
    <w:p w:rsidR="00890CF9" w:rsidRDefault="00890CF9" w:rsidP="00922071">
      <w:pPr>
        <w:spacing w:line="336" w:lineRule="auto"/>
        <w:ind w:firstLine="709"/>
        <w:jc w:val="both"/>
        <w:rPr>
          <w:sz w:val="26"/>
          <w:szCs w:val="26"/>
        </w:rPr>
      </w:pPr>
    </w:p>
    <w:p w:rsidR="00890CF9" w:rsidRDefault="00890CF9" w:rsidP="00922071">
      <w:pPr>
        <w:spacing w:line="336" w:lineRule="auto"/>
        <w:ind w:firstLine="709"/>
        <w:jc w:val="both"/>
        <w:rPr>
          <w:sz w:val="26"/>
          <w:szCs w:val="26"/>
        </w:rPr>
      </w:pPr>
    </w:p>
    <w:p w:rsidR="00890CF9" w:rsidRDefault="00890CF9" w:rsidP="00922071">
      <w:pPr>
        <w:spacing w:line="336" w:lineRule="auto"/>
        <w:ind w:firstLine="709"/>
        <w:jc w:val="both"/>
        <w:rPr>
          <w:sz w:val="26"/>
          <w:szCs w:val="26"/>
        </w:rPr>
      </w:pPr>
    </w:p>
    <w:p w:rsidR="00890CF9" w:rsidRDefault="00890CF9" w:rsidP="00922071">
      <w:pPr>
        <w:spacing w:line="336" w:lineRule="auto"/>
        <w:ind w:firstLine="709"/>
        <w:jc w:val="both"/>
        <w:rPr>
          <w:sz w:val="26"/>
          <w:szCs w:val="26"/>
        </w:rPr>
      </w:pPr>
    </w:p>
    <w:p w:rsidR="00890CF9" w:rsidRDefault="00890CF9" w:rsidP="00922071">
      <w:pPr>
        <w:spacing w:line="336" w:lineRule="auto"/>
        <w:ind w:firstLine="709"/>
        <w:jc w:val="both"/>
        <w:rPr>
          <w:sz w:val="26"/>
          <w:szCs w:val="26"/>
        </w:rPr>
      </w:pPr>
    </w:p>
    <w:p w:rsidR="00890CF9" w:rsidRDefault="00890CF9" w:rsidP="00922071">
      <w:pPr>
        <w:spacing w:line="336" w:lineRule="auto"/>
        <w:ind w:firstLine="709"/>
        <w:jc w:val="both"/>
        <w:rPr>
          <w:sz w:val="26"/>
          <w:szCs w:val="26"/>
        </w:rPr>
      </w:pPr>
    </w:p>
    <w:p w:rsidR="00890CF9" w:rsidRDefault="00890CF9" w:rsidP="00922071">
      <w:pPr>
        <w:spacing w:line="360" w:lineRule="auto"/>
        <w:ind w:firstLine="709"/>
        <w:jc w:val="both"/>
        <w:rPr>
          <w:b/>
          <w:sz w:val="26"/>
          <w:szCs w:val="26"/>
        </w:rPr>
      </w:pPr>
    </w:p>
    <w:p w:rsidR="00922071" w:rsidRDefault="000E7BF0" w:rsidP="00922071">
      <w:pPr>
        <w:spacing w:line="360" w:lineRule="auto"/>
        <w:ind w:firstLine="709"/>
        <w:jc w:val="both"/>
        <w:rPr>
          <w:sz w:val="26"/>
          <w:szCs w:val="26"/>
        </w:rPr>
      </w:pPr>
      <w:r>
        <w:rPr>
          <w:noProof/>
          <w:sz w:val="26"/>
          <w:szCs w:val="26"/>
        </w:rPr>
        <w:pict>
          <v:group id="_x0000_s1960" style="position:absolute;left:0;text-align:left;margin-left:-13.05pt;margin-top:40.45pt;width:499pt;height:131.75pt;z-index:252608000" coordorigin="1440,6996" coordsize="9980,2635">
            <v:shape id="_x0000_s1744" type="#_x0000_t202" style="position:absolute;left:1440;top:7211;width:2450;height:2420" stroked="f">
              <v:textbox>
                <w:txbxContent>
                  <w:p w:rsidR="00C63537" w:rsidRPr="00890CF9" w:rsidRDefault="00C63537" w:rsidP="00890CF9">
                    <w:pPr>
                      <w:spacing w:line="312" w:lineRule="auto"/>
                      <w:jc w:val="center"/>
                    </w:pPr>
                    <w:r w:rsidRPr="006B4D01">
                      <w:rPr>
                        <w:sz w:val="26"/>
                        <w:szCs w:val="26"/>
                      </w:rPr>
                      <w:t>Thay đổi tồn kho của kỳ báo cáo t, theo giá hiện hành, theo từng lại tài sản, ngành kinh tế, loại hình sản xuất</w:t>
                    </w:r>
                  </w:p>
                </w:txbxContent>
              </v:textbox>
            </v:shape>
            <v:shape id="_x0000_s1745" type="#_x0000_t202" style="position:absolute;left:3710;top:8081;width:510;height:410" stroked="f">
              <v:textbox style="mso-next-textbox:#_x0000_s1745">
                <w:txbxContent>
                  <w:p w:rsidR="00C63537" w:rsidRDefault="00C63537" w:rsidP="00890CF9">
                    <w:pPr>
                      <w:jc w:val="center"/>
                    </w:pPr>
                    <w:r>
                      <w:t>=</w:t>
                    </w:r>
                  </w:p>
                </w:txbxContent>
              </v:textbox>
            </v:shape>
            <v:shape id="_x0000_s1746" type="#_x0000_t202" style="position:absolute;left:4100;top:7131;width:2470;height:2420" stroked="f">
              <v:textbox>
                <w:txbxContent>
                  <w:p w:rsidR="00C63537" w:rsidRDefault="00C63537" w:rsidP="00890CF9">
                    <w:pPr>
                      <w:spacing w:line="312" w:lineRule="auto"/>
                      <w:jc w:val="center"/>
                    </w:pPr>
                    <w:r w:rsidRPr="006B4D01">
                      <w:rPr>
                        <w:sz w:val="26"/>
                        <w:szCs w:val="26"/>
                      </w:rPr>
                      <w:t>Tích lũy TSCĐ của kỳ báo cáo t, theo giá hiện hành, theo từng loại tài sản, theo từng ngành, loại hình sản xuất</w:t>
                    </w:r>
                  </w:p>
                </w:txbxContent>
              </v:textbox>
            </v:shape>
            <v:shape id="_x0000_s1747" type="#_x0000_t202" style="position:absolute;left:6570;top:8081;width:430;height:510" stroked="f">
              <v:textbox style="mso-next-textbox:#_x0000_s1747">
                <w:txbxContent>
                  <w:p w:rsidR="00C63537" w:rsidRDefault="00C63537" w:rsidP="00890CF9">
                    <w:r>
                      <w:t>x</w:t>
                    </w:r>
                  </w:p>
                </w:txbxContent>
              </v:textbox>
            </v:shape>
            <v:shape id="_x0000_s1748" type="#_x0000_t202" style="position:absolute;left:7000;top:6996;width:4400;height:1240" stroked="f">
              <v:textbox>
                <w:txbxContent>
                  <w:p w:rsidR="00C63537" w:rsidRPr="00890CF9" w:rsidRDefault="00C63537" w:rsidP="00890CF9">
                    <w:pPr>
                      <w:spacing w:line="312" w:lineRule="auto"/>
                      <w:jc w:val="center"/>
                    </w:pPr>
                    <w:r w:rsidRPr="006B4D01">
                      <w:rPr>
                        <w:sz w:val="26"/>
                        <w:szCs w:val="26"/>
                      </w:rPr>
                      <w:t>Thay đổi tồn kho của kỳ báo cáo t – 1, theo giá hiện hành, theo từng loại tài sản, theo ngành, loại hình sản xuất</w:t>
                    </w:r>
                  </w:p>
                </w:txbxContent>
              </v:textbox>
            </v:shape>
            <v:shape id="_x0000_s1749" type="#_x0000_t202" style="position:absolute;left:7020;top:8321;width:4400;height:1310" stroked="f">
              <v:textbox>
                <w:txbxContent>
                  <w:p w:rsidR="00C63537" w:rsidRPr="00890CF9" w:rsidRDefault="00C63537" w:rsidP="00890CF9">
                    <w:pPr>
                      <w:spacing w:line="312" w:lineRule="auto"/>
                      <w:jc w:val="center"/>
                    </w:pPr>
                    <w:r w:rsidRPr="006B4D01">
                      <w:rPr>
                        <w:sz w:val="26"/>
                        <w:szCs w:val="26"/>
                      </w:rPr>
                      <w:t>Tích lũy TSCĐ của kỳ báo cáo t – 1, theo giá hiện hành, theo từng loại tài sản, theo ngành, loại hình sản xuất</w:t>
                    </w:r>
                  </w:p>
                </w:txbxContent>
              </v:textbox>
            </v:shape>
            <v:shape id="_x0000_s1750" type="#_x0000_t32" style="position:absolute;left:7020;top:8320;width:4190;height:0" o:connectortype="straight"/>
          </v:group>
        </w:pict>
      </w:r>
      <w:r w:rsidR="00922071" w:rsidRPr="006B4D01">
        <w:rPr>
          <w:b/>
          <w:sz w:val="26"/>
          <w:szCs w:val="26"/>
        </w:rPr>
        <w:t>2</w:t>
      </w:r>
      <w:r w:rsidR="00922071" w:rsidRPr="006B4D01">
        <w:rPr>
          <w:b/>
          <w:sz w:val="26"/>
          <w:szCs w:val="26"/>
          <w:lang w:val="vi-VN"/>
        </w:rPr>
        <w:t>6</w:t>
      </w:r>
      <w:r w:rsidR="00922071" w:rsidRPr="006B4D01">
        <w:rPr>
          <w:b/>
          <w:sz w:val="26"/>
          <w:szCs w:val="26"/>
        </w:rPr>
        <w:t>.</w:t>
      </w:r>
      <w:r w:rsidR="00725AD9">
        <w:rPr>
          <w:b/>
          <w:sz w:val="26"/>
          <w:szCs w:val="26"/>
        </w:rPr>
        <w:t>76</w:t>
      </w:r>
      <w:r w:rsidR="00922071" w:rsidRPr="006B4D01">
        <w:rPr>
          <w:b/>
          <w:sz w:val="26"/>
          <w:szCs w:val="26"/>
        </w:rPr>
        <w:t>.</w:t>
      </w:r>
      <w:r w:rsidR="00922071" w:rsidRPr="006B4D01">
        <w:rPr>
          <w:sz w:val="26"/>
          <w:szCs w:val="26"/>
        </w:rPr>
        <w:t xml:space="preserve"> Dùng tỷ lệ thay đổi tồn kho so với tích lũy TSCĐ của kỳ báo cáo </w:t>
      </w:r>
      <w:r w:rsidR="0048118B">
        <w:rPr>
          <w:sz w:val="26"/>
          <w:szCs w:val="26"/>
        </w:rPr>
        <w:t xml:space="preserve">so với </w:t>
      </w:r>
      <w:r w:rsidR="00922071" w:rsidRPr="006B4D01">
        <w:rPr>
          <w:sz w:val="26"/>
          <w:szCs w:val="26"/>
        </w:rPr>
        <w:t>cùng kỳ</w:t>
      </w:r>
      <w:r w:rsidR="0048118B">
        <w:rPr>
          <w:sz w:val="26"/>
          <w:szCs w:val="26"/>
        </w:rPr>
        <w:t xml:space="preserve"> năm</w:t>
      </w:r>
      <w:r w:rsidR="00922071" w:rsidRPr="006B4D01">
        <w:rPr>
          <w:sz w:val="26"/>
          <w:szCs w:val="26"/>
        </w:rPr>
        <w:t xml:space="preserve"> trước, để tính thay đổi tồn kho cho kỳ hiện tại, theo công thức sau:</w:t>
      </w:r>
    </w:p>
    <w:p w:rsidR="00890CF9" w:rsidRDefault="00890CF9" w:rsidP="00922071">
      <w:pPr>
        <w:spacing w:line="360" w:lineRule="auto"/>
        <w:ind w:firstLine="709"/>
        <w:jc w:val="both"/>
        <w:rPr>
          <w:sz w:val="26"/>
          <w:szCs w:val="26"/>
        </w:rPr>
      </w:pPr>
    </w:p>
    <w:p w:rsidR="00890CF9" w:rsidRDefault="00890CF9" w:rsidP="00922071">
      <w:pPr>
        <w:spacing w:line="360" w:lineRule="auto"/>
        <w:ind w:firstLine="709"/>
        <w:jc w:val="both"/>
        <w:rPr>
          <w:sz w:val="26"/>
          <w:szCs w:val="26"/>
        </w:rPr>
      </w:pPr>
    </w:p>
    <w:p w:rsidR="00890CF9" w:rsidRDefault="00890CF9" w:rsidP="00922071">
      <w:pPr>
        <w:spacing w:line="360" w:lineRule="auto"/>
        <w:ind w:firstLine="709"/>
        <w:jc w:val="both"/>
        <w:rPr>
          <w:sz w:val="26"/>
          <w:szCs w:val="26"/>
        </w:rPr>
      </w:pPr>
    </w:p>
    <w:p w:rsidR="00890CF9" w:rsidRDefault="00890CF9" w:rsidP="00922071">
      <w:pPr>
        <w:spacing w:line="360" w:lineRule="auto"/>
        <w:ind w:firstLine="709"/>
        <w:jc w:val="both"/>
        <w:rPr>
          <w:sz w:val="26"/>
          <w:szCs w:val="26"/>
        </w:rPr>
      </w:pPr>
    </w:p>
    <w:p w:rsidR="00890CF9" w:rsidRDefault="00890CF9" w:rsidP="00922071">
      <w:pPr>
        <w:spacing w:line="360" w:lineRule="auto"/>
        <w:ind w:firstLine="709"/>
        <w:jc w:val="both"/>
        <w:rPr>
          <w:sz w:val="26"/>
          <w:szCs w:val="26"/>
        </w:rPr>
      </w:pPr>
    </w:p>
    <w:p w:rsidR="00890CF9" w:rsidRDefault="00890CF9"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r w:rsidRPr="006B4D01">
        <w:rPr>
          <w:b/>
          <w:sz w:val="26"/>
          <w:szCs w:val="26"/>
        </w:rPr>
        <w:lastRenderedPageBreak/>
        <w:t>2</w:t>
      </w:r>
      <w:r w:rsidRPr="006B4D01">
        <w:rPr>
          <w:b/>
          <w:sz w:val="26"/>
          <w:szCs w:val="26"/>
          <w:lang w:val="vi-VN"/>
        </w:rPr>
        <w:t>6</w:t>
      </w:r>
      <w:r w:rsidR="00725AD9">
        <w:rPr>
          <w:b/>
          <w:sz w:val="26"/>
          <w:szCs w:val="26"/>
        </w:rPr>
        <w:t>.77</w:t>
      </w:r>
      <w:r w:rsidRPr="006B4D01">
        <w:rPr>
          <w:b/>
          <w:sz w:val="26"/>
          <w:szCs w:val="26"/>
        </w:rPr>
        <w:t>.</w:t>
      </w:r>
      <w:r w:rsidRPr="006B4D01">
        <w:rPr>
          <w:sz w:val="26"/>
          <w:szCs w:val="26"/>
        </w:rPr>
        <w:tab/>
        <w:t xml:space="preserve">Tính tích lũy TSQH bằng cách dùng tỷ lệ tích lũy TSQH so với TDCC của hộ gia đình của kỳ báo cáo cùng kỳ trước, theo công thức sau: </w:t>
      </w:r>
    </w:p>
    <w:tbl>
      <w:tblPr>
        <w:tblStyle w:val="TableGrid"/>
        <w:tblW w:w="9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422"/>
        <w:gridCol w:w="2473"/>
        <w:gridCol w:w="422"/>
        <w:gridCol w:w="3654"/>
      </w:tblGrid>
      <w:tr w:rsidR="00922071" w:rsidRPr="006B4D01" w:rsidTr="00EB306D">
        <w:tc>
          <w:tcPr>
            <w:tcW w:w="2235" w:type="dxa"/>
            <w:vMerge w:val="restart"/>
            <w:vAlign w:val="center"/>
          </w:tcPr>
          <w:p w:rsidR="00922071" w:rsidRPr="006B4D01" w:rsidRDefault="00922071" w:rsidP="00EB306D">
            <w:pPr>
              <w:spacing w:line="360" w:lineRule="auto"/>
              <w:jc w:val="center"/>
              <w:rPr>
                <w:sz w:val="26"/>
                <w:szCs w:val="26"/>
              </w:rPr>
            </w:pPr>
            <w:r w:rsidRPr="006B4D01">
              <w:rPr>
                <w:sz w:val="26"/>
                <w:szCs w:val="26"/>
              </w:rPr>
              <w:t>Tích lũy TSQH của kỳ báo cáo t theo giá hiện hành</w:t>
            </w:r>
          </w:p>
        </w:tc>
        <w:tc>
          <w:tcPr>
            <w:tcW w:w="422"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2473" w:type="dxa"/>
            <w:vMerge w:val="restart"/>
            <w:vAlign w:val="center"/>
          </w:tcPr>
          <w:p w:rsidR="00922071" w:rsidRPr="006B4D01" w:rsidRDefault="00922071" w:rsidP="00EB306D">
            <w:pPr>
              <w:spacing w:line="360" w:lineRule="auto"/>
              <w:jc w:val="center"/>
              <w:rPr>
                <w:sz w:val="26"/>
                <w:szCs w:val="26"/>
              </w:rPr>
            </w:pPr>
            <w:r w:rsidRPr="006B4D01">
              <w:rPr>
                <w:sz w:val="26"/>
                <w:szCs w:val="26"/>
              </w:rPr>
              <w:t>TDCC của hộ gia đình của kỳ báo cáo t theo giá hiện hành</w:t>
            </w:r>
          </w:p>
        </w:tc>
        <w:tc>
          <w:tcPr>
            <w:tcW w:w="422" w:type="dxa"/>
            <w:vMerge w:val="restart"/>
            <w:vAlign w:val="center"/>
          </w:tcPr>
          <w:p w:rsidR="00922071" w:rsidRPr="006B4D01" w:rsidRDefault="0028564B" w:rsidP="00EB306D">
            <w:pPr>
              <w:spacing w:line="360" w:lineRule="auto"/>
              <w:jc w:val="center"/>
              <w:rPr>
                <w:sz w:val="26"/>
                <w:szCs w:val="26"/>
              </w:rPr>
            </w:pPr>
            <w:r>
              <w:rPr>
                <w:sz w:val="26"/>
                <w:szCs w:val="26"/>
              </w:rPr>
              <w:t>x</w:t>
            </w:r>
          </w:p>
        </w:tc>
        <w:tc>
          <w:tcPr>
            <w:tcW w:w="3654" w:type="dxa"/>
            <w:tcBorders>
              <w:bottom w:val="single" w:sz="4" w:space="0" w:color="auto"/>
            </w:tcBorders>
            <w:vAlign w:val="center"/>
          </w:tcPr>
          <w:p w:rsidR="00922071" w:rsidRPr="006B4D01" w:rsidRDefault="00922071" w:rsidP="00EB306D">
            <w:pPr>
              <w:spacing w:line="360" w:lineRule="auto"/>
              <w:jc w:val="center"/>
              <w:rPr>
                <w:sz w:val="26"/>
                <w:szCs w:val="26"/>
              </w:rPr>
            </w:pPr>
            <w:r w:rsidRPr="006B4D01">
              <w:rPr>
                <w:sz w:val="26"/>
                <w:szCs w:val="26"/>
              </w:rPr>
              <w:t>Tích lũy TSQH theo giá hiện hành của kỳ báo cáo t – 1</w:t>
            </w:r>
          </w:p>
        </w:tc>
      </w:tr>
      <w:tr w:rsidR="00922071" w:rsidRPr="006B4D01" w:rsidTr="00EB306D">
        <w:tc>
          <w:tcPr>
            <w:tcW w:w="2235" w:type="dxa"/>
            <w:vMerge/>
            <w:vAlign w:val="center"/>
          </w:tcPr>
          <w:p w:rsidR="00922071" w:rsidRPr="006B4D01" w:rsidRDefault="00922071" w:rsidP="00EB306D">
            <w:pPr>
              <w:spacing w:line="360" w:lineRule="auto"/>
              <w:jc w:val="center"/>
              <w:rPr>
                <w:sz w:val="26"/>
                <w:szCs w:val="26"/>
              </w:rPr>
            </w:pPr>
          </w:p>
        </w:tc>
        <w:tc>
          <w:tcPr>
            <w:tcW w:w="422" w:type="dxa"/>
            <w:vMerge/>
            <w:vAlign w:val="center"/>
          </w:tcPr>
          <w:p w:rsidR="00922071" w:rsidRPr="006B4D01" w:rsidRDefault="00922071" w:rsidP="00EB306D">
            <w:pPr>
              <w:spacing w:line="360" w:lineRule="auto"/>
              <w:jc w:val="center"/>
              <w:rPr>
                <w:sz w:val="26"/>
                <w:szCs w:val="26"/>
              </w:rPr>
            </w:pPr>
          </w:p>
        </w:tc>
        <w:tc>
          <w:tcPr>
            <w:tcW w:w="2473" w:type="dxa"/>
            <w:vMerge/>
            <w:vAlign w:val="center"/>
          </w:tcPr>
          <w:p w:rsidR="00922071" w:rsidRPr="006B4D01" w:rsidRDefault="00922071" w:rsidP="00EB306D">
            <w:pPr>
              <w:spacing w:line="360" w:lineRule="auto"/>
              <w:jc w:val="center"/>
              <w:rPr>
                <w:sz w:val="26"/>
                <w:szCs w:val="26"/>
              </w:rPr>
            </w:pPr>
          </w:p>
        </w:tc>
        <w:tc>
          <w:tcPr>
            <w:tcW w:w="422" w:type="dxa"/>
            <w:vMerge/>
            <w:vAlign w:val="center"/>
          </w:tcPr>
          <w:p w:rsidR="00922071" w:rsidRPr="006B4D01" w:rsidRDefault="00922071" w:rsidP="00EB306D">
            <w:pPr>
              <w:spacing w:line="360" w:lineRule="auto"/>
              <w:jc w:val="center"/>
              <w:rPr>
                <w:sz w:val="26"/>
                <w:szCs w:val="26"/>
              </w:rPr>
            </w:pPr>
          </w:p>
        </w:tc>
        <w:tc>
          <w:tcPr>
            <w:tcW w:w="3654" w:type="dxa"/>
            <w:tcBorders>
              <w:top w:val="single" w:sz="4" w:space="0" w:color="auto"/>
            </w:tcBorders>
            <w:vAlign w:val="center"/>
          </w:tcPr>
          <w:p w:rsidR="00922071" w:rsidRPr="006B4D01" w:rsidRDefault="00922071" w:rsidP="001E75F7">
            <w:pPr>
              <w:spacing w:before="60" w:line="360" w:lineRule="auto"/>
              <w:jc w:val="center"/>
              <w:rPr>
                <w:sz w:val="26"/>
                <w:szCs w:val="26"/>
              </w:rPr>
            </w:pPr>
            <w:r w:rsidRPr="006B4D01">
              <w:rPr>
                <w:sz w:val="26"/>
                <w:szCs w:val="26"/>
              </w:rPr>
              <w:t>TDCC của hộ gia đình theo giá hiện hành của kỳ báo cáo t – 1</w:t>
            </w:r>
          </w:p>
        </w:tc>
      </w:tr>
    </w:tbl>
    <w:p w:rsidR="00922071" w:rsidRPr="006B4D01" w:rsidRDefault="00922071" w:rsidP="00922071">
      <w:pPr>
        <w:spacing w:line="360" w:lineRule="auto"/>
        <w:ind w:firstLine="709"/>
        <w:jc w:val="both"/>
        <w:rPr>
          <w:b/>
          <w:sz w:val="26"/>
          <w:szCs w:val="26"/>
        </w:rPr>
      </w:pPr>
      <w:bookmarkStart w:id="633" w:name="_Toc432959329"/>
      <w:bookmarkStart w:id="634" w:name="_Toc436385835"/>
      <w:r w:rsidRPr="006B4D01">
        <w:rPr>
          <w:b/>
          <w:sz w:val="26"/>
          <w:szCs w:val="26"/>
        </w:rPr>
        <w:t>Tính theo giá so sánh</w:t>
      </w:r>
      <w:bookmarkEnd w:id="633"/>
      <w:bookmarkEnd w:id="634"/>
    </w:p>
    <w:p w:rsidR="00922071" w:rsidRDefault="000E7BF0" w:rsidP="00922071">
      <w:pPr>
        <w:spacing w:line="360" w:lineRule="auto"/>
        <w:ind w:firstLine="709"/>
        <w:jc w:val="both"/>
        <w:rPr>
          <w:sz w:val="26"/>
          <w:szCs w:val="26"/>
        </w:rPr>
      </w:pPr>
      <w:r>
        <w:rPr>
          <w:noProof/>
          <w:sz w:val="26"/>
          <w:szCs w:val="26"/>
        </w:rPr>
        <w:pict>
          <v:group id="_x0000_s1759" style="position:absolute;left:0;text-align:left;margin-left:10.95pt;margin-top:41.8pt;width:431pt;height:76.5pt;z-index:252235264" coordorigin="1770,13820" coordsize="8620,1530">
            <v:shape id="_x0000_s1754" type="#_x0000_t202" style="position:absolute;left:1770;top:13930;width:2600;height:1060" stroked="f">
              <v:textbox>
                <w:txbxContent>
                  <w:p w:rsidR="00C63537" w:rsidRPr="00890CF9" w:rsidRDefault="00C63537" w:rsidP="00890CF9">
                    <w:pPr>
                      <w:spacing w:line="312" w:lineRule="auto"/>
                      <w:jc w:val="center"/>
                    </w:pPr>
                    <w:r w:rsidRPr="006B4D01">
                      <w:rPr>
                        <w:sz w:val="26"/>
                        <w:szCs w:val="26"/>
                      </w:rPr>
                      <w:t>TLTS của kỳ báo cáo t theo giá so sánh</w:t>
                    </w:r>
                  </w:p>
                </w:txbxContent>
              </v:textbox>
            </v:shape>
            <v:shape id="_x0000_s1755" type="#_x0000_t202" style="position:absolute;left:4590;top:13820;width:5800;height:510" stroked="f">
              <v:textbox>
                <w:txbxContent>
                  <w:p w:rsidR="00C63537" w:rsidRPr="00890CF9" w:rsidRDefault="00C63537" w:rsidP="00890CF9">
                    <w:pPr>
                      <w:jc w:val="center"/>
                    </w:pPr>
                    <w:r w:rsidRPr="006B4D01">
                      <w:rPr>
                        <w:sz w:val="26"/>
                        <w:szCs w:val="26"/>
                      </w:rPr>
                      <w:t>TLTS của kỳ báo cáo t, theo giá hiện hành</w:t>
                    </w:r>
                  </w:p>
                </w:txbxContent>
              </v:textbox>
            </v:shape>
            <v:shape id="_x0000_s1756" type="#_x0000_t202" style="position:absolute;left:4590;top:14530;width:5800;height:820" stroked="f">
              <v:textbox>
                <w:txbxContent>
                  <w:p w:rsidR="00C63537" w:rsidRPr="00890CF9" w:rsidRDefault="00C63537" w:rsidP="00890CF9">
                    <w:pPr>
                      <w:jc w:val="center"/>
                    </w:pPr>
                    <w:r w:rsidRPr="006B4D01">
                      <w:rPr>
                        <w:sz w:val="26"/>
                        <w:szCs w:val="26"/>
                      </w:rPr>
                      <w:t>Chỉ số giá tư liệu sản xuất của kỳ báo cáo t so với năm gốc</w:t>
                    </w:r>
                  </w:p>
                </w:txbxContent>
              </v:textbox>
            </v:shape>
            <v:shape id="_x0000_s1757" type="#_x0000_t202" style="position:absolute;left:4250;top:14250;width:510;height:410" stroked="f">
              <v:textbox>
                <w:txbxContent>
                  <w:p w:rsidR="00C63537" w:rsidRDefault="00C63537" w:rsidP="00890CF9">
                    <w:pPr>
                      <w:jc w:val="center"/>
                    </w:pPr>
                    <w:r>
                      <w:t>=</w:t>
                    </w:r>
                  </w:p>
                </w:txbxContent>
              </v:textbox>
            </v:shape>
            <v:shape id="_x0000_s1758" type="#_x0000_t32" style="position:absolute;left:4650;top:14450;width:5560;height:1" o:connectortype="straight"/>
          </v:group>
        </w:pict>
      </w:r>
      <w:r w:rsidR="00922071" w:rsidRPr="006B4D01">
        <w:rPr>
          <w:b/>
          <w:sz w:val="26"/>
          <w:szCs w:val="26"/>
        </w:rPr>
        <w:t>2</w:t>
      </w:r>
      <w:r w:rsidR="00922071" w:rsidRPr="006B4D01">
        <w:rPr>
          <w:b/>
          <w:sz w:val="26"/>
          <w:szCs w:val="26"/>
          <w:lang w:val="vi-VN"/>
        </w:rPr>
        <w:t>6</w:t>
      </w:r>
      <w:r w:rsidR="00922071" w:rsidRPr="006B4D01">
        <w:rPr>
          <w:b/>
          <w:sz w:val="26"/>
          <w:szCs w:val="26"/>
        </w:rPr>
        <w:t>.</w:t>
      </w:r>
      <w:r w:rsidR="00725AD9">
        <w:rPr>
          <w:b/>
          <w:sz w:val="26"/>
          <w:szCs w:val="26"/>
        </w:rPr>
        <w:t>78</w:t>
      </w:r>
      <w:r w:rsidR="00922071" w:rsidRPr="006B4D01">
        <w:rPr>
          <w:b/>
          <w:sz w:val="26"/>
          <w:szCs w:val="26"/>
        </w:rPr>
        <w:t>.</w:t>
      </w:r>
      <w:r w:rsidR="00922071" w:rsidRPr="006B4D01">
        <w:rPr>
          <w:sz w:val="26"/>
          <w:szCs w:val="26"/>
        </w:rPr>
        <w:tab/>
        <w:t xml:space="preserve">Công thức chung để tính TLTS cho báo cáo sơ bộ, ước tính về giá so sánh cho từng loại tài sản, theo công thức sau: </w:t>
      </w:r>
    </w:p>
    <w:p w:rsidR="00890CF9" w:rsidRDefault="00890CF9" w:rsidP="00922071">
      <w:pPr>
        <w:spacing w:line="360" w:lineRule="auto"/>
        <w:ind w:firstLine="709"/>
        <w:jc w:val="both"/>
        <w:rPr>
          <w:sz w:val="26"/>
          <w:szCs w:val="26"/>
        </w:rPr>
      </w:pPr>
    </w:p>
    <w:p w:rsidR="00890CF9" w:rsidRDefault="00890CF9" w:rsidP="00922071">
      <w:pPr>
        <w:spacing w:line="360" w:lineRule="auto"/>
        <w:ind w:firstLine="709"/>
        <w:jc w:val="both"/>
        <w:rPr>
          <w:sz w:val="26"/>
          <w:szCs w:val="26"/>
        </w:rPr>
      </w:pPr>
    </w:p>
    <w:p w:rsidR="00890CF9" w:rsidRDefault="00890CF9" w:rsidP="00922071">
      <w:pPr>
        <w:spacing w:line="360" w:lineRule="auto"/>
        <w:ind w:firstLine="709"/>
        <w:jc w:val="both"/>
        <w:rPr>
          <w:sz w:val="26"/>
          <w:szCs w:val="26"/>
        </w:rPr>
      </w:pPr>
    </w:p>
    <w:p w:rsidR="00890CF9" w:rsidRDefault="00890CF9"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6</w:t>
      </w:r>
      <w:r w:rsidRPr="006B4D01">
        <w:rPr>
          <w:b/>
          <w:sz w:val="26"/>
          <w:szCs w:val="26"/>
        </w:rPr>
        <w:t>.</w:t>
      </w:r>
      <w:r w:rsidR="00725AD9">
        <w:rPr>
          <w:b/>
          <w:sz w:val="26"/>
          <w:szCs w:val="26"/>
        </w:rPr>
        <w:t>79</w:t>
      </w:r>
      <w:r w:rsidRPr="006B4D01">
        <w:rPr>
          <w:sz w:val="26"/>
          <w:szCs w:val="26"/>
        </w:rPr>
        <w:t>.</w:t>
      </w:r>
      <w:r w:rsidRPr="006B4D01">
        <w:rPr>
          <w:sz w:val="26"/>
          <w:szCs w:val="26"/>
        </w:rPr>
        <w:tab/>
        <w:t xml:space="preserve">Thông tin để </w:t>
      </w:r>
      <w:r w:rsidR="00725AD9">
        <w:rPr>
          <w:sz w:val="26"/>
          <w:szCs w:val="26"/>
        </w:rPr>
        <w:t>biên soạn</w:t>
      </w:r>
      <w:r w:rsidRPr="006B4D01">
        <w:rPr>
          <w:sz w:val="26"/>
          <w:szCs w:val="26"/>
        </w:rPr>
        <w:t xml:space="preserve"> báo cáo sơ bộ và báo cáo ước tính:</w:t>
      </w:r>
    </w:p>
    <w:p w:rsidR="00922071" w:rsidRPr="006B4D01" w:rsidRDefault="00922071" w:rsidP="00922071">
      <w:pPr>
        <w:spacing w:line="360" w:lineRule="auto"/>
        <w:ind w:firstLine="709"/>
        <w:jc w:val="both"/>
        <w:rPr>
          <w:sz w:val="26"/>
          <w:szCs w:val="26"/>
        </w:rPr>
      </w:pPr>
      <w:r w:rsidRPr="006B4D01">
        <w:rPr>
          <w:sz w:val="26"/>
          <w:szCs w:val="26"/>
        </w:rPr>
        <w:t xml:space="preserve">i. </w:t>
      </w:r>
      <w:r w:rsidR="00D34982">
        <w:rPr>
          <w:sz w:val="26"/>
          <w:szCs w:val="26"/>
        </w:rPr>
        <w:t xml:space="preserve">Điều tra </w:t>
      </w:r>
      <w:r w:rsidR="0069168D">
        <w:rPr>
          <w:sz w:val="26"/>
          <w:szCs w:val="26"/>
        </w:rPr>
        <w:t xml:space="preserve">vốn đầu tư </w:t>
      </w:r>
      <w:r w:rsidR="00D34982">
        <w:rPr>
          <w:sz w:val="26"/>
          <w:szCs w:val="26"/>
        </w:rPr>
        <w:t>thực hiện;</w:t>
      </w:r>
    </w:p>
    <w:p w:rsidR="00922071" w:rsidRPr="006B4D01" w:rsidRDefault="00922071" w:rsidP="00922071">
      <w:pPr>
        <w:spacing w:line="360" w:lineRule="auto"/>
        <w:ind w:firstLine="709"/>
        <w:jc w:val="both"/>
        <w:rPr>
          <w:sz w:val="26"/>
          <w:szCs w:val="26"/>
        </w:rPr>
      </w:pPr>
      <w:r w:rsidRPr="006B4D01">
        <w:rPr>
          <w:sz w:val="26"/>
          <w:szCs w:val="26"/>
        </w:rPr>
        <w:t>ii. Điều tra hoạt động xây dựng</w:t>
      </w:r>
      <w:r w:rsidR="00D34982">
        <w:rPr>
          <w:sz w:val="26"/>
          <w:szCs w:val="26"/>
        </w:rPr>
        <w:t>;</w:t>
      </w:r>
    </w:p>
    <w:p w:rsidR="00922071" w:rsidRPr="006B4D01" w:rsidRDefault="00D34982" w:rsidP="00922071">
      <w:pPr>
        <w:spacing w:line="360" w:lineRule="auto"/>
        <w:ind w:firstLine="709"/>
        <w:jc w:val="both"/>
        <w:rPr>
          <w:sz w:val="26"/>
          <w:szCs w:val="26"/>
        </w:rPr>
      </w:pPr>
      <w:r>
        <w:rPr>
          <w:sz w:val="26"/>
          <w:szCs w:val="26"/>
        </w:rPr>
        <w:t>iii</w:t>
      </w:r>
      <w:r w:rsidR="00922071" w:rsidRPr="006B4D01">
        <w:rPr>
          <w:sz w:val="26"/>
          <w:szCs w:val="26"/>
        </w:rPr>
        <w:t>. Điều tra về</w:t>
      </w:r>
      <w:r w:rsidR="00415D17">
        <w:rPr>
          <w:sz w:val="26"/>
          <w:szCs w:val="26"/>
        </w:rPr>
        <w:t xml:space="preserve"> giá: chỉ số giá xây dựng, CPI -</w:t>
      </w:r>
      <w:r w:rsidR="00922071" w:rsidRPr="006B4D01">
        <w:rPr>
          <w:sz w:val="26"/>
          <w:szCs w:val="26"/>
        </w:rPr>
        <w:t xml:space="preserve"> mã 04133: nhóm vật liệu xây dựng, PPI</w:t>
      </w:r>
      <w:r w:rsidR="00415D17">
        <w:rPr>
          <w:sz w:val="26"/>
          <w:szCs w:val="26"/>
        </w:rPr>
        <w:t xml:space="preserve"> </w:t>
      </w:r>
      <w:r w:rsidR="00922071" w:rsidRPr="006B4D01">
        <w:rPr>
          <w:sz w:val="26"/>
          <w:szCs w:val="26"/>
        </w:rPr>
        <w:t>-</w:t>
      </w:r>
      <w:r w:rsidR="00415D17">
        <w:rPr>
          <w:sz w:val="26"/>
          <w:szCs w:val="26"/>
        </w:rPr>
        <w:t xml:space="preserve"> </w:t>
      </w:r>
      <w:r w:rsidR="00922071" w:rsidRPr="006B4D01">
        <w:rPr>
          <w:sz w:val="26"/>
          <w:szCs w:val="26"/>
        </w:rPr>
        <w:t>NN, PPI</w:t>
      </w:r>
      <w:r w:rsidR="00415D17">
        <w:rPr>
          <w:sz w:val="26"/>
          <w:szCs w:val="26"/>
        </w:rPr>
        <w:t xml:space="preserve"> </w:t>
      </w:r>
      <w:r w:rsidR="00922071" w:rsidRPr="006B4D01">
        <w:rPr>
          <w:sz w:val="26"/>
          <w:szCs w:val="26"/>
        </w:rPr>
        <w:t>-</w:t>
      </w:r>
      <w:r w:rsidR="00415D17">
        <w:rPr>
          <w:sz w:val="26"/>
          <w:szCs w:val="26"/>
        </w:rPr>
        <w:t xml:space="preserve"> </w:t>
      </w:r>
      <w:r w:rsidR="00922071" w:rsidRPr="006B4D01">
        <w:rPr>
          <w:sz w:val="26"/>
          <w:szCs w:val="26"/>
        </w:rPr>
        <w:t xml:space="preserve">CN, giảm phát </w:t>
      </w:r>
      <w:r w:rsidR="0069168D">
        <w:rPr>
          <w:sz w:val="26"/>
          <w:szCs w:val="26"/>
        </w:rPr>
        <w:t>GO hoặc GVA của ngành xây dựng</w:t>
      </w:r>
      <w:r w:rsidR="00922071" w:rsidRPr="006B4D01">
        <w:rPr>
          <w:sz w:val="26"/>
          <w:szCs w:val="26"/>
        </w:rPr>
        <w:t>…</w:t>
      </w:r>
    </w:p>
    <w:p w:rsidR="00922071" w:rsidRPr="00CC7B66" w:rsidRDefault="00922071" w:rsidP="0028564B">
      <w:pPr>
        <w:pStyle w:val="Heading1"/>
        <w:spacing w:line="360" w:lineRule="auto"/>
        <w:rPr>
          <w:rFonts w:ascii="Times New Roman" w:hAnsi="Times New Roman"/>
        </w:rPr>
      </w:pPr>
      <w:r w:rsidRPr="006B4D01">
        <w:br w:type="page"/>
      </w:r>
      <w:bookmarkStart w:id="635" w:name="_Toc457897862"/>
      <w:bookmarkStart w:id="636" w:name="_Toc457917553"/>
      <w:bookmarkStart w:id="637" w:name="_Toc436385836"/>
      <w:bookmarkStart w:id="638" w:name="_Toc440376385"/>
      <w:r w:rsidRPr="00CC7B66">
        <w:rPr>
          <w:rFonts w:ascii="Times New Roman" w:hAnsi="Times New Roman"/>
        </w:rPr>
        <w:lastRenderedPageBreak/>
        <w:t xml:space="preserve">CHƯƠNG </w:t>
      </w:r>
      <w:bookmarkEnd w:id="635"/>
      <w:bookmarkEnd w:id="636"/>
      <w:r w:rsidR="002A3088">
        <w:rPr>
          <w:rFonts w:ascii="Times New Roman" w:hAnsi="Times New Roman"/>
        </w:rPr>
        <w:t>27</w:t>
      </w:r>
    </w:p>
    <w:p w:rsidR="00922071" w:rsidRPr="00CC7B66" w:rsidRDefault="00922071" w:rsidP="0028564B">
      <w:pPr>
        <w:pStyle w:val="Heading1"/>
        <w:spacing w:line="360" w:lineRule="auto"/>
        <w:rPr>
          <w:rFonts w:ascii="Times New Roman" w:hAnsi="Times New Roman"/>
        </w:rPr>
      </w:pPr>
      <w:bookmarkStart w:id="639" w:name="_Toc457897863"/>
      <w:bookmarkStart w:id="640" w:name="_Toc457917554"/>
      <w:r w:rsidRPr="00CC7B66">
        <w:rPr>
          <w:rFonts w:ascii="Times New Roman" w:hAnsi="Times New Roman"/>
        </w:rPr>
        <w:t>XUẤT, NHẬP KHẨU HÀNG HÓA VÀ DỊCH VỤ</w:t>
      </w:r>
      <w:bookmarkEnd w:id="637"/>
      <w:bookmarkEnd w:id="638"/>
      <w:bookmarkEnd w:id="639"/>
      <w:bookmarkEnd w:id="640"/>
    </w:p>
    <w:p w:rsidR="00922071" w:rsidRPr="006B4D01" w:rsidRDefault="00922071" w:rsidP="00922071">
      <w:pPr>
        <w:spacing w:line="360" w:lineRule="auto"/>
        <w:ind w:firstLine="709"/>
        <w:jc w:val="both"/>
        <w:rPr>
          <w:sz w:val="26"/>
          <w:szCs w:val="26"/>
        </w:rPr>
      </w:pPr>
    </w:p>
    <w:p w:rsidR="00922071" w:rsidRPr="00280E52" w:rsidRDefault="00922071" w:rsidP="00922071">
      <w:pPr>
        <w:spacing w:line="360" w:lineRule="auto"/>
        <w:ind w:firstLine="709"/>
        <w:jc w:val="both"/>
        <w:rPr>
          <w:b/>
          <w:spacing w:val="6"/>
          <w:sz w:val="26"/>
          <w:szCs w:val="26"/>
        </w:rPr>
      </w:pPr>
      <w:bookmarkStart w:id="641" w:name="_Toc457897864"/>
      <w:r w:rsidRPr="00280E52">
        <w:rPr>
          <w:b/>
          <w:spacing w:val="6"/>
          <w:sz w:val="26"/>
          <w:szCs w:val="26"/>
        </w:rPr>
        <w:t>I. MỘT SỐ VẤN ĐỀ CHUNG VỀ THỐNG KÊ XUẤT KHẨU VÀ NHẬP KHẨU</w:t>
      </w:r>
      <w:bookmarkEnd w:id="641"/>
    </w:p>
    <w:p w:rsidR="00922071" w:rsidRPr="006B4D01" w:rsidRDefault="002A3088" w:rsidP="00922071">
      <w:pPr>
        <w:spacing w:line="360" w:lineRule="auto"/>
        <w:ind w:firstLine="709"/>
        <w:jc w:val="both"/>
        <w:rPr>
          <w:b/>
          <w:sz w:val="26"/>
          <w:szCs w:val="26"/>
        </w:rPr>
      </w:pPr>
      <w:r>
        <w:rPr>
          <w:b/>
          <w:sz w:val="26"/>
          <w:szCs w:val="26"/>
        </w:rPr>
        <w:t xml:space="preserve">1) </w:t>
      </w:r>
      <w:r w:rsidR="00922071" w:rsidRPr="006B4D01">
        <w:rPr>
          <w:b/>
          <w:sz w:val="26"/>
          <w:szCs w:val="26"/>
        </w:rPr>
        <w:t>Hàng xuất khẩu</w:t>
      </w:r>
    </w:p>
    <w:p w:rsidR="00922071" w:rsidRPr="006B4D01" w:rsidRDefault="002A3088" w:rsidP="00922071">
      <w:pPr>
        <w:spacing w:line="360" w:lineRule="auto"/>
        <w:ind w:firstLine="709"/>
        <w:jc w:val="both"/>
        <w:rPr>
          <w:sz w:val="26"/>
          <w:szCs w:val="26"/>
        </w:rPr>
      </w:pPr>
      <w:r>
        <w:rPr>
          <w:sz w:val="26"/>
          <w:szCs w:val="26"/>
        </w:rPr>
        <w:t>H</w:t>
      </w:r>
      <w:r w:rsidR="00922071" w:rsidRPr="006B4D01">
        <w:rPr>
          <w:sz w:val="26"/>
          <w:szCs w:val="26"/>
        </w:rPr>
        <w:t>àng hóa có xuất xứ trong nước và hàng tái xuất</w:t>
      </w:r>
      <w:r w:rsidR="00CA4EE5">
        <w:rPr>
          <w:sz w:val="26"/>
          <w:szCs w:val="26"/>
        </w:rPr>
        <w:t>,</w:t>
      </w:r>
      <w:r w:rsidR="00922071" w:rsidRPr="006B4D01">
        <w:rPr>
          <w:sz w:val="26"/>
          <w:szCs w:val="26"/>
        </w:rPr>
        <w:t xml:space="preserve"> được đưa ra nước ngoài</w:t>
      </w:r>
      <w:r w:rsidR="00CA4EE5">
        <w:rPr>
          <w:sz w:val="26"/>
          <w:szCs w:val="26"/>
        </w:rPr>
        <w:t>,</w:t>
      </w:r>
      <w:r w:rsidR="00922071" w:rsidRPr="006B4D01">
        <w:rPr>
          <w:sz w:val="26"/>
          <w:szCs w:val="26"/>
        </w:rPr>
        <w:t xml:space="preserve"> đưa vào kho ngoại quan</w:t>
      </w:r>
      <w:r w:rsidR="00CA4EE5">
        <w:rPr>
          <w:sz w:val="26"/>
          <w:szCs w:val="26"/>
        </w:rPr>
        <w:t xml:space="preserve"> hoặc đưa vào</w:t>
      </w:r>
      <w:r w:rsidR="00922071" w:rsidRPr="006B4D01">
        <w:rPr>
          <w:sz w:val="26"/>
          <w:szCs w:val="26"/>
        </w:rPr>
        <w:t xml:space="preserve"> khu vực </w:t>
      </w:r>
      <w:r w:rsidR="00CA4EE5">
        <w:rPr>
          <w:sz w:val="26"/>
          <w:szCs w:val="26"/>
        </w:rPr>
        <w:t xml:space="preserve">thương mại </w:t>
      </w:r>
      <w:r w:rsidR="00922071" w:rsidRPr="006B4D01">
        <w:rPr>
          <w:sz w:val="26"/>
          <w:szCs w:val="26"/>
        </w:rPr>
        <w:t>tự do</w:t>
      </w:r>
      <w:r w:rsidR="00CA4EE5">
        <w:rPr>
          <w:sz w:val="26"/>
          <w:szCs w:val="26"/>
        </w:rPr>
        <w:t>,</w:t>
      </w:r>
      <w:r w:rsidR="00922071" w:rsidRPr="006B4D01">
        <w:rPr>
          <w:sz w:val="26"/>
          <w:szCs w:val="26"/>
        </w:rPr>
        <w:t xml:space="preserve"> làm g</w:t>
      </w:r>
      <w:r w:rsidR="00CA4EE5">
        <w:rPr>
          <w:sz w:val="26"/>
          <w:szCs w:val="26"/>
        </w:rPr>
        <w:t xml:space="preserve">iảm nguồn sản phẩm trong nước, </w:t>
      </w:r>
      <w:r w:rsidR="00922071" w:rsidRPr="006B4D01">
        <w:rPr>
          <w:sz w:val="26"/>
          <w:szCs w:val="26"/>
        </w:rPr>
        <w:t>bao gồm:</w:t>
      </w:r>
    </w:p>
    <w:p w:rsidR="00922071" w:rsidRPr="006B4D01" w:rsidRDefault="0028564B" w:rsidP="00922071">
      <w:pPr>
        <w:spacing w:line="360" w:lineRule="auto"/>
        <w:ind w:firstLine="709"/>
        <w:jc w:val="both"/>
        <w:rPr>
          <w:sz w:val="26"/>
          <w:szCs w:val="26"/>
        </w:rPr>
      </w:pPr>
      <w:r>
        <w:rPr>
          <w:sz w:val="26"/>
          <w:szCs w:val="26"/>
        </w:rPr>
        <w:t xml:space="preserve">a) </w:t>
      </w:r>
      <w:r w:rsidR="00922071" w:rsidRPr="006B4D01">
        <w:rPr>
          <w:sz w:val="26"/>
          <w:szCs w:val="26"/>
        </w:rPr>
        <w:t xml:space="preserve">Hàng có xuất xứ trong nước là hàng hóa được khai thác, sản xuất, chế biến trong nước theo qui tắc xuất xứ của Việt Nam, kể cả sản phẩm hoàn trả cho nước ngoài sau khi gia công, chế biến, </w:t>
      </w:r>
      <w:r w:rsidR="009262E5">
        <w:rPr>
          <w:sz w:val="26"/>
          <w:szCs w:val="26"/>
        </w:rPr>
        <w:t xml:space="preserve">sửa chữa, </w:t>
      </w:r>
      <w:r w:rsidR="00922071" w:rsidRPr="006B4D01">
        <w:rPr>
          <w:sz w:val="26"/>
          <w:szCs w:val="26"/>
        </w:rPr>
        <w:t>lắp ráp trong nước (loại trừ giá trị nguyên, nhiên vật liệu</w:t>
      </w:r>
      <w:r w:rsidR="009262E5">
        <w:rPr>
          <w:sz w:val="26"/>
          <w:szCs w:val="26"/>
        </w:rPr>
        <w:t>, máy móc, thiết bị</w:t>
      </w:r>
      <w:r w:rsidR="00922071" w:rsidRPr="006B4D01">
        <w:rPr>
          <w:sz w:val="26"/>
          <w:szCs w:val="26"/>
        </w:rPr>
        <w:t xml:space="preserve"> là sở hữu của nước ngoài đưa vào trong nước gia công, chế biến, </w:t>
      </w:r>
      <w:r w:rsidR="009262E5">
        <w:rPr>
          <w:sz w:val="26"/>
          <w:szCs w:val="26"/>
        </w:rPr>
        <w:t>sửa chữa</w:t>
      </w:r>
      <w:r w:rsidR="0048118B">
        <w:rPr>
          <w:sz w:val="26"/>
          <w:szCs w:val="26"/>
        </w:rPr>
        <w:t>,</w:t>
      </w:r>
      <w:r w:rsidR="00815B0B">
        <w:rPr>
          <w:sz w:val="26"/>
          <w:szCs w:val="26"/>
        </w:rPr>
        <w:t xml:space="preserve"> </w:t>
      </w:r>
      <w:r w:rsidR="00922071" w:rsidRPr="006B4D01">
        <w:rPr>
          <w:sz w:val="26"/>
          <w:szCs w:val="26"/>
        </w:rPr>
        <w:t>lắp ráp);</w:t>
      </w:r>
    </w:p>
    <w:p w:rsidR="00922071" w:rsidRPr="006B4D01" w:rsidRDefault="0028564B" w:rsidP="00922071">
      <w:pPr>
        <w:spacing w:line="360" w:lineRule="auto"/>
        <w:ind w:firstLine="709"/>
        <w:jc w:val="both"/>
        <w:rPr>
          <w:sz w:val="26"/>
          <w:szCs w:val="26"/>
        </w:rPr>
      </w:pPr>
      <w:r>
        <w:rPr>
          <w:sz w:val="26"/>
          <w:szCs w:val="26"/>
        </w:rPr>
        <w:t xml:space="preserve">b) </w:t>
      </w:r>
      <w:r w:rsidR="001E75F7">
        <w:rPr>
          <w:sz w:val="26"/>
          <w:szCs w:val="26"/>
        </w:rPr>
        <w:t xml:space="preserve">Hàng tái xuất khẩu là hàng hóa nước ngoài (hàng sản xuất ở một nền kinh tế khác trước khi được nhập khẩu) được xuất khẩu mà không có sự thay đổi đáng kể so với nước nhập khẩu trước đây. </w:t>
      </w:r>
      <w:r w:rsidR="002A3088">
        <w:rPr>
          <w:sz w:val="26"/>
          <w:szCs w:val="26"/>
        </w:rPr>
        <w:t>Nói cách khác</w:t>
      </w:r>
      <w:r w:rsidR="00922071" w:rsidRPr="006B4D01">
        <w:rPr>
          <w:sz w:val="26"/>
          <w:szCs w:val="26"/>
        </w:rPr>
        <w:t>hàng hóa đã nhập khẩu, sau đó lại xuất khẩu nguyên dạng hoặc chỉ sơ chế, bảo quản, đóng gói lại, không làm thay đổi tính chất cơ bản của hàng hóa</w:t>
      </w:r>
      <w:r w:rsidR="00243A9D">
        <w:rPr>
          <w:sz w:val="26"/>
          <w:szCs w:val="26"/>
        </w:rPr>
        <w:t>,</w:t>
      </w:r>
      <w:r w:rsidR="00922071" w:rsidRPr="006B4D01">
        <w:rPr>
          <w:sz w:val="26"/>
          <w:szCs w:val="26"/>
        </w:rPr>
        <w:t xml:space="preserve"> được thực hiện theo hợp đồng mua/bán riêng biệt ký với nước ngoài (hàng hóa thuộc diện tái xuất cho một doanh nghiệp trong nước</w:t>
      </w:r>
      <w:r w:rsidR="009262E5">
        <w:rPr>
          <w:sz w:val="26"/>
          <w:szCs w:val="26"/>
        </w:rPr>
        <w:t xml:space="preserve"> và</w:t>
      </w:r>
      <w:r w:rsidR="005074C4">
        <w:rPr>
          <w:sz w:val="26"/>
          <w:szCs w:val="26"/>
        </w:rPr>
        <w:t xml:space="preserve"> hàng hóa quá cảnh không thuộc diện hàng tái xuất khẩu)</w:t>
      </w:r>
      <w:r w:rsidR="00922071" w:rsidRPr="006B4D01">
        <w:rPr>
          <w:sz w:val="26"/>
          <w:szCs w:val="26"/>
        </w:rPr>
        <w:t>.</w:t>
      </w:r>
    </w:p>
    <w:p w:rsidR="00922071" w:rsidRPr="006B4D01" w:rsidRDefault="00922071" w:rsidP="00922071">
      <w:pPr>
        <w:spacing w:line="360" w:lineRule="auto"/>
        <w:ind w:firstLine="709"/>
        <w:jc w:val="both"/>
        <w:rPr>
          <w:b/>
          <w:sz w:val="26"/>
          <w:szCs w:val="26"/>
        </w:rPr>
      </w:pPr>
      <w:r w:rsidRPr="006B4D01">
        <w:rPr>
          <w:b/>
          <w:sz w:val="26"/>
          <w:szCs w:val="26"/>
        </w:rPr>
        <w:t xml:space="preserve">2) Hàng nhập khẩu </w:t>
      </w:r>
    </w:p>
    <w:p w:rsidR="00922071" w:rsidRPr="006B4D01" w:rsidRDefault="002A3088" w:rsidP="00922071">
      <w:pPr>
        <w:spacing w:line="360" w:lineRule="auto"/>
        <w:ind w:firstLine="709"/>
        <w:jc w:val="both"/>
        <w:rPr>
          <w:sz w:val="26"/>
          <w:szCs w:val="26"/>
        </w:rPr>
      </w:pPr>
      <w:r>
        <w:rPr>
          <w:sz w:val="26"/>
          <w:szCs w:val="26"/>
        </w:rPr>
        <w:t>H</w:t>
      </w:r>
      <w:r w:rsidR="00922071" w:rsidRPr="006B4D01">
        <w:rPr>
          <w:sz w:val="26"/>
          <w:szCs w:val="26"/>
        </w:rPr>
        <w:t xml:space="preserve">àng hóa nước ngoài và hàng tái nhập, được đưa từ nước ngoài, từ kho ngoại quan hoặc khu vực </w:t>
      </w:r>
      <w:r w:rsidR="00E455CA">
        <w:rPr>
          <w:sz w:val="26"/>
          <w:szCs w:val="26"/>
        </w:rPr>
        <w:t xml:space="preserve">thương mại </w:t>
      </w:r>
      <w:r w:rsidR="00922071" w:rsidRPr="006B4D01">
        <w:rPr>
          <w:sz w:val="26"/>
          <w:szCs w:val="26"/>
        </w:rPr>
        <w:t>tự do vào trong nước</w:t>
      </w:r>
      <w:r w:rsidR="00E455CA">
        <w:rPr>
          <w:sz w:val="26"/>
          <w:szCs w:val="26"/>
        </w:rPr>
        <w:t>,</w:t>
      </w:r>
      <w:r w:rsidR="00922071" w:rsidRPr="006B4D01">
        <w:rPr>
          <w:sz w:val="26"/>
          <w:szCs w:val="26"/>
        </w:rPr>
        <w:t xml:space="preserve"> làm tăng nguồn sản phẩm trong nước; bao gồm:</w:t>
      </w:r>
    </w:p>
    <w:p w:rsidR="00922071" w:rsidRPr="006B4D01" w:rsidRDefault="0028564B" w:rsidP="00922071">
      <w:pPr>
        <w:spacing w:line="360" w:lineRule="auto"/>
        <w:ind w:firstLine="709"/>
        <w:jc w:val="both"/>
        <w:rPr>
          <w:sz w:val="26"/>
          <w:szCs w:val="26"/>
        </w:rPr>
      </w:pPr>
      <w:r>
        <w:rPr>
          <w:sz w:val="26"/>
          <w:szCs w:val="26"/>
        </w:rPr>
        <w:t xml:space="preserve">a) </w:t>
      </w:r>
      <w:r w:rsidR="00922071" w:rsidRPr="006B4D01">
        <w:rPr>
          <w:sz w:val="26"/>
          <w:szCs w:val="26"/>
        </w:rPr>
        <w:t>Hàng hóa nước ngoài</w:t>
      </w:r>
      <w:r w:rsidR="00243A9D">
        <w:rPr>
          <w:sz w:val="26"/>
          <w:szCs w:val="26"/>
        </w:rPr>
        <w:t xml:space="preserve"> l</w:t>
      </w:r>
      <w:r w:rsidR="00922071" w:rsidRPr="006B4D01">
        <w:rPr>
          <w:sz w:val="26"/>
          <w:szCs w:val="26"/>
        </w:rPr>
        <w:t xml:space="preserve">à những hàng hóa có xuất xứ nước ngoài kể cả sản phẩm nhận hoàn trả sau khi gia công, chế biến, </w:t>
      </w:r>
      <w:r w:rsidR="00E455CA">
        <w:rPr>
          <w:sz w:val="26"/>
          <w:szCs w:val="26"/>
        </w:rPr>
        <w:t>sửa chữa, lắp ráp ở nước ngoài; (loại trừ giá trị nguyên nh</w:t>
      </w:r>
      <w:r w:rsidR="002C0DAD">
        <w:rPr>
          <w:sz w:val="26"/>
          <w:szCs w:val="26"/>
        </w:rPr>
        <w:t>iên vật liệu, máy móc, thiết bị</w:t>
      </w:r>
      <w:r w:rsidR="00E455CA">
        <w:rPr>
          <w:sz w:val="26"/>
          <w:szCs w:val="26"/>
        </w:rPr>
        <w:t>… là sở hữu của chính nước nhập khẩu đưa ra nước ngoài để gia công, chế biến, sửa chữa, lắp ráp)</w:t>
      </w:r>
      <w:r w:rsidR="00815B0B">
        <w:rPr>
          <w:sz w:val="26"/>
          <w:szCs w:val="26"/>
        </w:rPr>
        <w:t>;</w:t>
      </w:r>
    </w:p>
    <w:p w:rsidR="00E455CA" w:rsidRDefault="0028564B" w:rsidP="00922071">
      <w:pPr>
        <w:spacing w:line="360" w:lineRule="auto"/>
        <w:ind w:firstLine="709"/>
        <w:jc w:val="both"/>
        <w:rPr>
          <w:sz w:val="26"/>
          <w:szCs w:val="26"/>
        </w:rPr>
      </w:pPr>
      <w:r>
        <w:rPr>
          <w:sz w:val="26"/>
          <w:szCs w:val="26"/>
        </w:rPr>
        <w:t xml:space="preserve">b) </w:t>
      </w:r>
      <w:r w:rsidR="00922071" w:rsidRPr="006B4D01">
        <w:rPr>
          <w:sz w:val="26"/>
          <w:szCs w:val="26"/>
        </w:rPr>
        <w:t>Hàng tái nhập</w:t>
      </w:r>
      <w:r w:rsidR="005074C4">
        <w:rPr>
          <w:sz w:val="26"/>
          <w:szCs w:val="26"/>
        </w:rPr>
        <w:t xml:space="preserve"> khẩu là hàng hóa trong nước đã xuất khẩu được nhập lại mà không có biến đổi đáng kể nào khi ở bên ngoài lãnh thổ. </w:t>
      </w:r>
      <w:r w:rsidR="002A3088">
        <w:rPr>
          <w:sz w:val="26"/>
          <w:szCs w:val="26"/>
        </w:rPr>
        <w:t>Nói cách khác</w:t>
      </w:r>
      <w:r w:rsidR="00922071" w:rsidRPr="006B4D01">
        <w:rPr>
          <w:sz w:val="26"/>
          <w:szCs w:val="26"/>
        </w:rPr>
        <w:t xml:space="preserve"> hàng hóa đã xuất khẩu ra nước ngoài, sau đó được nhập khẩu trở lại nguyên dạng hoặc chỉ qua sơ </w:t>
      </w:r>
      <w:r w:rsidR="00922071" w:rsidRPr="006B4D01">
        <w:rPr>
          <w:sz w:val="26"/>
          <w:szCs w:val="26"/>
        </w:rPr>
        <w:lastRenderedPageBreak/>
        <w:t>chế; đóng gói lại, tính chất cơ bản của hàng hóa không thay đổi, được thực hiện trên cơ sở hợp đồng mua/bán riêng biệt ký với nước ngoài.</w:t>
      </w:r>
      <w:r w:rsidR="005074C4">
        <w:rPr>
          <w:sz w:val="26"/>
          <w:szCs w:val="26"/>
        </w:rPr>
        <w:t xml:space="preserve"> Hàng hóa quá cảnh </w:t>
      </w:r>
      <w:r w:rsidR="00E455CA">
        <w:rPr>
          <w:sz w:val="26"/>
          <w:szCs w:val="26"/>
        </w:rPr>
        <w:t xml:space="preserve">(còn được gọi là hàng hóa mượn đường) </w:t>
      </w:r>
      <w:r w:rsidR="005074C4">
        <w:rPr>
          <w:sz w:val="26"/>
          <w:szCs w:val="26"/>
        </w:rPr>
        <w:t>không được coi là hàng tái nhập khẩu</w:t>
      </w:r>
      <w:r w:rsidR="00815B0B">
        <w:rPr>
          <w:sz w:val="26"/>
          <w:szCs w:val="26"/>
        </w:rPr>
        <w:t>.</w:t>
      </w:r>
    </w:p>
    <w:p w:rsidR="00922071" w:rsidRPr="006B4D01" w:rsidRDefault="00E455CA" w:rsidP="00922071">
      <w:pPr>
        <w:spacing w:line="360" w:lineRule="auto"/>
        <w:ind w:firstLine="709"/>
        <w:jc w:val="both"/>
        <w:rPr>
          <w:sz w:val="26"/>
          <w:szCs w:val="26"/>
        </w:rPr>
      </w:pPr>
      <w:r>
        <w:rPr>
          <w:sz w:val="26"/>
          <w:szCs w:val="26"/>
        </w:rPr>
        <w:t>K</w:t>
      </w:r>
      <w:r w:rsidR="00D22C27">
        <w:rPr>
          <w:sz w:val="26"/>
          <w:szCs w:val="26"/>
        </w:rPr>
        <w:t xml:space="preserve">hông được thống kê là hàng hóa tạm </w:t>
      </w:r>
      <w:r w:rsidR="00106354">
        <w:rPr>
          <w:sz w:val="26"/>
          <w:szCs w:val="26"/>
        </w:rPr>
        <w:t>nhập khẩu tái xuất khẩu nếu không có thay đổi quyền sở hữu.</w:t>
      </w:r>
    </w:p>
    <w:p w:rsidR="00922071" w:rsidRPr="006B4D01" w:rsidRDefault="00331255" w:rsidP="00922071">
      <w:pPr>
        <w:spacing w:line="360" w:lineRule="auto"/>
        <w:ind w:firstLine="709"/>
        <w:jc w:val="both"/>
        <w:rPr>
          <w:b/>
          <w:sz w:val="26"/>
          <w:szCs w:val="26"/>
        </w:rPr>
      </w:pPr>
      <w:r>
        <w:rPr>
          <w:b/>
          <w:sz w:val="26"/>
          <w:szCs w:val="26"/>
        </w:rPr>
        <w:t>3</w:t>
      </w:r>
      <w:r w:rsidR="00922071" w:rsidRPr="006B4D01">
        <w:rPr>
          <w:b/>
          <w:sz w:val="26"/>
          <w:szCs w:val="26"/>
        </w:rPr>
        <w:t>) Thời điểm thống kê</w:t>
      </w:r>
      <w:r w:rsidR="0048118B">
        <w:rPr>
          <w:b/>
          <w:sz w:val="26"/>
          <w:szCs w:val="26"/>
        </w:rPr>
        <w:t xml:space="preserve"> đối với xuất, nhập khẩu hàng hóa </w:t>
      </w:r>
    </w:p>
    <w:p w:rsidR="00922071" w:rsidRPr="006B4D01" w:rsidRDefault="00726914" w:rsidP="00E455CA">
      <w:pPr>
        <w:spacing w:line="360" w:lineRule="auto"/>
        <w:ind w:firstLine="709"/>
        <w:jc w:val="both"/>
        <w:rPr>
          <w:sz w:val="26"/>
          <w:szCs w:val="26"/>
        </w:rPr>
      </w:pPr>
      <w:r>
        <w:rPr>
          <w:sz w:val="26"/>
          <w:szCs w:val="26"/>
        </w:rPr>
        <w:t>Về nguyên tắc, thời điểm thống kê hàng hóa xuất, nhập khẩu là tại thời điểm thay đổi quyền sở hữu, song trong thực tế, thời gian thay đổi quyền sở hữu thường được gán định là thời điểm kê khai hải quan</w:t>
      </w:r>
      <w:r w:rsidR="00815B0B">
        <w:rPr>
          <w:sz w:val="26"/>
          <w:szCs w:val="26"/>
        </w:rPr>
        <w:t xml:space="preserve"> </w:t>
      </w:r>
      <w:r w:rsidR="00243A9D">
        <w:rPr>
          <w:sz w:val="26"/>
          <w:szCs w:val="26"/>
        </w:rPr>
        <w:t>(r</w:t>
      </w:r>
      <w:r w:rsidR="0048118B">
        <w:rPr>
          <w:sz w:val="26"/>
          <w:szCs w:val="26"/>
        </w:rPr>
        <w:t xml:space="preserve">iêng đối với hàng hóa có giá trị lớn </w:t>
      </w:r>
      <w:r w:rsidR="00243A9D">
        <w:rPr>
          <w:sz w:val="26"/>
          <w:szCs w:val="26"/>
        </w:rPr>
        <w:t xml:space="preserve">như: </w:t>
      </w:r>
      <w:r w:rsidR="0048118B">
        <w:rPr>
          <w:sz w:val="26"/>
          <w:szCs w:val="26"/>
        </w:rPr>
        <w:t xml:space="preserve">tầu, máy móc </w:t>
      </w:r>
      <w:r w:rsidR="002C0DAD">
        <w:rPr>
          <w:sz w:val="26"/>
          <w:szCs w:val="26"/>
        </w:rPr>
        <w:t>hạng nặng</w:t>
      </w:r>
      <w:r w:rsidR="0065510E">
        <w:rPr>
          <w:sz w:val="26"/>
          <w:szCs w:val="26"/>
        </w:rPr>
        <w:t>...giao dịch được ghi nhận là</w:t>
      </w:r>
      <w:r w:rsidR="0048118B">
        <w:rPr>
          <w:sz w:val="26"/>
          <w:szCs w:val="26"/>
        </w:rPr>
        <w:t xml:space="preserve"> thời điểm quyền sở hữu kinh tế được chuyển từ người bán sang người mua</w:t>
      </w:r>
      <w:r w:rsidR="00243A9D">
        <w:rPr>
          <w:sz w:val="26"/>
          <w:szCs w:val="26"/>
        </w:rPr>
        <w:t>)</w:t>
      </w:r>
      <w:r w:rsidR="0048118B">
        <w:rPr>
          <w:sz w:val="26"/>
          <w:szCs w:val="26"/>
        </w:rPr>
        <w:t xml:space="preserve">. </w:t>
      </w:r>
      <w:r w:rsidR="00922071" w:rsidRPr="006B4D01">
        <w:rPr>
          <w:sz w:val="26"/>
          <w:szCs w:val="26"/>
        </w:rPr>
        <w:t xml:space="preserve">Đối với hàng hóa do </w:t>
      </w:r>
      <w:r w:rsidR="00E455CA">
        <w:rPr>
          <w:sz w:val="26"/>
          <w:szCs w:val="26"/>
        </w:rPr>
        <w:t>đơn vị</w:t>
      </w:r>
      <w:r w:rsidR="00922071" w:rsidRPr="006B4D01">
        <w:rPr>
          <w:sz w:val="26"/>
          <w:szCs w:val="26"/>
        </w:rPr>
        <w:t xml:space="preserve"> trực tiếp xuất, nhập khẩu là </w:t>
      </w:r>
      <w:r w:rsidR="005B7CD7">
        <w:rPr>
          <w:sz w:val="26"/>
          <w:szCs w:val="26"/>
        </w:rPr>
        <w:t>thời điểm</w:t>
      </w:r>
      <w:r w:rsidR="00922071" w:rsidRPr="006B4D01">
        <w:rPr>
          <w:sz w:val="26"/>
          <w:szCs w:val="26"/>
        </w:rPr>
        <w:t xml:space="preserve"> cơ quan hải quan đóng dấu tiếp nhận trên tờ khai hải quan về hàng hóa xuất, nhập khẩu; đ</w:t>
      </w:r>
      <w:r w:rsidR="00922071" w:rsidRPr="006B4D01">
        <w:rPr>
          <w:sz w:val="26"/>
          <w:szCs w:val="26"/>
          <w:lang w:val="vi-VN"/>
        </w:rPr>
        <w:t>ối</w:t>
      </w:r>
      <w:r w:rsidR="00922071" w:rsidRPr="006B4D01">
        <w:rPr>
          <w:sz w:val="26"/>
          <w:szCs w:val="26"/>
        </w:rPr>
        <w:t xml:space="preserve"> với hàng hóa </w:t>
      </w:r>
      <w:r w:rsidR="00E455CA">
        <w:rPr>
          <w:sz w:val="26"/>
          <w:szCs w:val="26"/>
        </w:rPr>
        <w:t>đơn vị</w:t>
      </w:r>
      <w:r w:rsidR="00922071" w:rsidRPr="006B4D01">
        <w:rPr>
          <w:sz w:val="26"/>
          <w:szCs w:val="26"/>
        </w:rPr>
        <w:t xml:space="preserve"> ủy thác cho </w:t>
      </w:r>
      <w:r w:rsidR="00E455CA">
        <w:rPr>
          <w:sz w:val="26"/>
          <w:szCs w:val="26"/>
        </w:rPr>
        <w:t>đơn vị</w:t>
      </w:r>
      <w:r w:rsidR="00922071" w:rsidRPr="006B4D01">
        <w:rPr>
          <w:sz w:val="26"/>
          <w:szCs w:val="26"/>
        </w:rPr>
        <w:t xml:space="preserve"> khác xuất, nhập khẩu là </w:t>
      </w:r>
      <w:r w:rsidR="005B7CD7">
        <w:rPr>
          <w:sz w:val="26"/>
          <w:szCs w:val="26"/>
        </w:rPr>
        <w:t>thời điểm</w:t>
      </w:r>
      <w:r w:rsidR="00E455CA">
        <w:rPr>
          <w:sz w:val="26"/>
          <w:szCs w:val="26"/>
        </w:rPr>
        <w:t>đơn vị</w:t>
      </w:r>
      <w:r w:rsidR="00922071" w:rsidRPr="006B4D01">
        <w:rPr>
          <w:sz w:val="26"/>
          <w:szCs w:val="26"/>
        </w:rPr>
        <w:t xml:space="preserve"> giao/nhận hàng hóa theo hợp đồng ủy thác với </w:t>
      </w:r>
      <w:r w:rsidR="00E455CA">
        <w:rPr>
          <w:sz w:val="26"/>
          <w:szCs w:val="26"/>
        </w:rPr>
        <w:t>đơn vị</w:t>
      </w:r>
      <w:r w:rsidR="00922071" w:rsidRPr="006B4D01">
        <w:rPr>
          <w:sz w:val="26"/>
          <w:szCs w:val="26"/>
        </w:rPr>
        <w:t xml:space="preserve"> đó.</w:t>
      </w:r>
      <w:r w:rsidR="002C798C">
        <w:rPr>
          <w:sz w:val="26"/>
          <w:szCs w:val="26"/>
        </w:rPr>
        <w:t xml:space="preserve"> Thời điểm thống kê được nêu cụ thể ở các điểm 6), 7), 8)</w:t>
      </w:r>
      <w:r w:rsidR="005B7CD7">
        <w:rPr>
          <w:sz w:val="26"/>
          <w:szCs w:val="26"/>
        </w:rPr>
        <w:t xml:space="preserve"> dưới đây</w:t>
      </w:r>
      <w:r w:rsidR="002C798C">
        <w:rPr>
          <w:sz w:val="26"/>
          <w:szCs w:val="26"/>
        </w:rPr>
        <w:t>.</w:t>
      </w:r>
    </w:p>
    <w:p w:rsidR="00922071" w:rsidRPr="00930CBB" w:rsidRDefault="002C798C" w:rsidP="00930CBB">
      <w:pPr>
        <w:spacing w:line="360" w:lineRule="auto"/>
        <w:ind w:firstLine="709"/>
        <w:jc w:val="both"/>
        <w:rPr>
          <w:b/>
          <w:sz w:val="26"/>
          <w:szCs w:val="26"/>
        </w:rPr>
      </w:pPr>
      <w:r w:rsidRPr="00930CBB">
        <w:rPr>
          <w:b/>
          <w:sz w:val="26"/>
          <w:szCs w:val="26"/>
        </w:rPr>
        <w:t>4</w:t>
      </w:r>
      <w:r w:rsidR="00922071" w:rsidRPr="00930CBB">
        <w:rPr>
          <w:b/>
          <w:sz w:val="26"/>
          <w:szCs w:val="26"/>
        </w:rPr>
        <w:t xml:space="preserve">) </w:t>
      </w:r>
      <w:r w:rsidRPr="00930CBB">
        <w:rPr>
          <w:b/>
          <w:sz w:val="26"/>
          <w:szCs w:val="26"/>
        </w:rPr>
        <w:t>Nguyên tắc xác định giá trị hàng hóa xuất, nhập khẩu</w:t>
      </w:r>
    </w:p>
    <w:p w:rsidR="00930CBB" w:rsidRPr="00243A9D" w:rsidRDefault="00930CBB" w:rsidP="00930CBB">
      <w:pPr>
        <w:spacing w:line="360" w:lineRule="auto"/>
        <w:ind w:firstLine="709"/>
        <w:jc w:val="both"/>
        <w:rPr>
          <w:sz w:val="26"/>
          <w:szCs w:val="26"/>
        </w:rPr>
      </w:pPr>
      <w:r w:rsidRPr="00243A9D">
        <w:rPr>
          <w:sz w:val="26"/>
          <w:szCs w:val="26"/>
        </w:rPr>
        <w:t xml:space="preserve">Nguyên tắc xác định giá trị hàng hóa </w:t>
      </w:r>
      <w:r w:rsidR="005B7CD7">
        <w:rPr>
          <w:sz w:val="26"/>
          <w:szCs w:val="26"/>
        </w:rPr>
        <w:t xml:space="preserve">XNK </w:t>
      </w:r>
      <w:r w:rsidR="0065510E" w:rsidRPr="00243A9D">
        <w:rPr>
          <w:sz w:val="26"/>
          <w:szCs w:val="26"/>
        </w:rPr>
        <w:t>nói chung</w:t>
      </w:r>
      <w:r w:rsidRPr="00243A9D">
        <w:rPr>
          <w:sz w:val="26"/>
          <w:szCs w:val="26"/>
        </w:rPr>
        <w:t xml:space="preserve"> là giá trị thị trường của hàng hoá tại thời điểm xác định giá trị. </w:t>
      </w:r>
    </w:p>
    <w:p w:rsidR="00930CBB" w:rsidRPr="00930CBB" w:rsidRDefault="00930CBB" w:rsidP="00930CBB">
      <w:pPr>
        <w:spacing w:line="360" w:lineRule="auto"/>
        <w:ind w:firstLine="709"/>
        <w:jc w:val="both"/>
        <w:rPr>
          <w:sz w:val="26"/>
          <w:szCs w:val="26"/>
        </w:rPr>
      </w:pPr>
      <w:r>
        <w:rPr>
          <w:sz w:val="26"/>
          <w:szCs w:val="26"/>
        </w:rPr>
        <w:t>4.1) Hàng xuất khẩu:</w:t>
      </w:r>
    </w:p>
    <w:p w:rsidR="00930CBB" w:rsidRPr="00243A9D" w:rsidRDefault="00930CBB" w:rsidP="00930CBB">
      <w:pPr>
        <w:spacing w:line="360" w:lineRule="auto"/>
        <w:ind w:firstLine="709"/>
        <w:jc w:val="both"/>
        <w:rPr>
          <w:sz w:val="26"/>
          <w:szCs w:val="26"/>
        </w:rPr>
      </w:pPr>
      <w:r w:rsidRPr="00243A9D">
        <w:rPr>
          <w:sz w:val="26"/>
          <w:szCs w:val="26"/>
        </w:rPr>
        <w:t xml:space="preserve">Thời điểm xác định giá trị </w:t>
      </w:r>
      <w:r w:rsidR="005B7CD7">
        <w:rPr>
          <w:sz w:val="26"/>
          <w:szCs w:val="26"/>
        </w:rPr>
        <w:t>tại</w:t>
      </w:r>
      <w:r w:rsidRPr="00243A9D">
        <w:rPr>
          <w:sz w:val="26"/>
          <w:szCs w:val="26"/>
        </w:rPr>
        <w:t xml:space="preserve"> biên giới hải quan của nền kinh tế hàng </w:t>
      </w:r>
      <w:r w:rsidRPr="00243A9D">
        <w:rPr>
          <w:spacing w:val="-4"/>
          <w:sz w:val="26"/>
          <w:szCs w:val="26"/>
        </w:rPr>
        <w:t>hoá được xuất khẩu đầu tiên</w:t>
      </w:r>
      <w:r w:rsidR="00243A9D" w:rsidRPr="00243A9D">
        <w:rPr>
          <w:spacing w:val="-4"/>
          <w:sz w:val="26"/>
          <w:szCs w:val="26"/>
        </w:rPr>
        <w:t xml:space="preserve"> tức là giá giao h</w:t>
      </w:r>
      <w:r w:rsidR="00243A9D">
        <w:rPr>
          <w:spacing w:val="-4"/>
          <w:sz w:val="26"/>
          <w:szCs w:val="26"/>
        </w:rPr>
        <w:t>à</w:t>
      </w:r>
      <w:r w:rsidR="00243A9D" w:rsidRPr="00243A9D">
        <w:rPr>
          <w:spacing w:val="-4"/>
          <w:sz w:val="26"/>
          <w:szCs w:val="26"/>
        </w:rPr>
        <w:t xml:space="preserve">ng tại biên giới nước xuất khẩu; bao gồm giá của  hàng hóa, chi phí bốc hàng lên phương tiện chuyên chở </w:t>
      </w:r>
      <w:r w:rsidRPr="00243A9D">
        <w:rPr>
          <w:spacing w:val="-4"/>
          <w:sz w:val="26"/>
          <w:szCs w:val="26"/>
        </w:rPr>
        <w:t>(giá FOB: Free On Board).</w:t>
      </w:r>
    </w:p>
    <w:p w:rsidR="00930CBB" w:rsidRPr="00930CBB" w:rsidRDefault="00930CBB" w:rsidP="00930CBB">
      <w:pPr>
        <w:spacing w:line="360" w:lineRule="auto"/>
        <w:ind w:firstLine="709"/>
        <w:jc w:val="both"/>
        <w:rPr>
          <w:sz w:val="26"/>
          <w:szCs w:val="26"/>
        </w:rPr>
      </w:pPr>
      <w:r w:rsidRPr="00930CBB">
        <w:rPr>
          <w:sz w:val="26"/>
          <w:szCs w:val="26"/>
        </w:rPr>
        <w:t>Giá FOB bao gồm:</w:t>
      </w:r>
    </w:p>
    <w:p w:rsidR="00930CBB" w:rsidRPr="00930CBB" w:rsidRDefault="00930CBB" w:rsidP="00930CBB">
      <w:pPr>
        <w:spacing w:line="360" w:lineRule="auto"/>
        <w:ind w:firstLine="709"/>
        <w:jc w:val="both"/>
        <w:rPr>
          <w:sz w:val="26"/>
          <w:szCs w:val="26"/>
        </w:rPr>
      </w:pPr>
      <w:r w:rsidRPr="00930CBB">
        <w:rPr>
          <w:sz w:val="26"/>
          <w:szCs w:val="26"/>
        </w:rPr>
        <w:t>a) Giá FOB tại cảng ở biên giới của nước xuất khẩu (đối với hàng hóa gửi đi bằng đường biển hoặc đường thuỷ nội địa);</w:t>
      </w:r>
    </w:p>
    <w:p w:rsidR="00930CBB" w:rsidRPr="00930CBB" w:rsidRDefault="00930CBB" w:rsidP="00930CBB">
      <w:pPr>
        <w:spacing w:line="360" w:lineRule="auto"/>
        <w:ind w:firstLine="709"/>
        <w:jc w:val="both"/>
        <w:rPr>
          <w:sz w:val="26"/>
          <w:szCs w:val="26"/>
        </w:rPr>
      </w:pPr>
      <w:r w:rsidRPr="00930CBB">
        <w:rPr>
          <w:sz w:val="26"/>
          <w:szCs w:val="26"/>
        </w:rPr>
        <w:t xml:space="preserve">b) Giá "giao cho người chuyên chở" (FCA) tại điểm cuối của biên giới nước xuất khẩu (đối với hàng hóa gửi đi bằng phương tiện vận tải không áp giá FOB); </w:t>
      </w:r>
    </w:p>
    <w:p w:rsidR="00930CBB" w:rsidRPr="00930CBB" w:rsidRDefault="00930CBB" w:rsidP="00930CBB">
      <w:pPr>
        <w:spacing w:line="360" w:lineRule="auto"/>
        <w:ind w:firstLine="709"/>
        <w:jc w:val="both"/>
        <w:rPr>
          <w:sz w:val="26"/>
          <w:szCs w:val="26"/>
        </w:rPr>
      </w:pPr>
      <w:r w:rsidRPr="00930CBB">
        <w:rPr>
          <w:sz w:val="26"/>
          <w:szCs w:val="26"/>
        </w:rPr>
        <w:t>c) Giá "giao hàng tại biên giới" của nước xuất khẩu (đối với hàng hóa gửi đi bằng phương tiện vận tải không áp dụng giá FOB và giá FCA, ví dụ, khi xuất khẩu hàng hoá bằn</w:t>
      </w:r>
      <w:r w:rsidR="00815B0B">
        <w:rPr>
          <w:sz w:val="26"/>
          <w:szCs w:val="26"/>
        </w:rPr>
        <w:t>g đường sắt hoặc đường ống dẫn).</w:t>
      </w:r>
    </w:p>
    <w:p w:rsidR="00930CBB" w:rsidRPr="00930CBB" w:rsidRDefault="00E455CA" w:rsidP="00930CBB">
      <w:pPr>
        <w:spacing w:line="360" w:lineRule="auto"/>
        <w:ind w:firstLine="709"/>
        <w:jc w:val="both"/>
        <w:rPr>
          <w:sz w:val="26"/>
          <w:szCs w:val="26"/>
        </w:rPr>
      </w:pPr>
      <w:r>
        <w:rPr>
          <w:sz w:val="26"/>
          <w:szCs w:val="26"/>
        </w:rPr>
        <w:lastRenderedPageBreak/>
        <w:t>Đối với</w:t>
      </w:r>
      <w:r w:rsidR="00930CBB" w:rsidRPr="00930CBB">
        <w:rPr>
          <w:sz w:val="26"/>
          <w:szCs w:val="26"/>
        </w:rPr>
        <w:t xml:space="preserve"> những trường hợp khó áp dụng giá FOB, chẳng hạn như đối với hàng hoá không buôn bán như vàng phi tiền tệ thay đổi chủ sở hữu mà không giao hàng, hoặc hàng gia công và bán lại tại nơi gia công, </w:t>
      </w:r>
      <w:r w:rsidR="00137E6B">
        <w:rPr>
          <w:sz w:val="26"/>
          <w:szCs w:val="26"/>
        </w:rPr>
        <w:t>được</w:t>
      </w:r>
      <w:r w:rsidR="00930CBB" w:rsidRPr="00930CBB">
        <w:rPr>
          <w:sz w:val="26"/>
          <w:szCs w:val="26"/>
        </w:rPr>
        <w:t xml:space="preserve"> thay bằng giá trị giao dịch</w:t>
      </w:r>
      <w:r>
        <w:rPr>
          <w:sz w:val="26"/>
          <w:szCs w:val="26"/>
        </w:rPr>
        <w:t>.</w:t>
      </w:r>
    </w:p>
    <w:p w:rsidR="00930CBB" w:rsidRDefault="00930CBB" w:rsidP="00930CBB">
      <w:pPr>
        <w:spacing w:line="360" w:lineRule="auto"/>
        <w:ind w:firstLine="709"/>
        <w:jc w:val="both"/>
        <w:rPr>
          <w:sz w:val="26"/>
          <w:szCs w:val="26"/>
        </w:rPr>
      </w:pPr>
      <w:r>
        <w:rPr>
          <w:sz w:val="26"/>
          <w:szCs w:val="26"/>
        </w:rPr>
        <w:t>4.2) Hàng nhập khẩu:</w:t>
      </w:r>
    </w:p>
    <w:p w:rsidR="00DA081C" w:rsidRDefault="00DA081C" w:rsidP="00930CBB">
      <w:pPr>
        <w:spacing w:line="360" w:lineRule="auto"/>
        <w:ind w:firstLine="709"/>
        <w:jc w:val="both"/>
        <w:rPr>
          <w:sz w:val="26"/>
          <w:szCs w:val="26"/>
        </w:rPr>
      </w:pPr>
      <w:r>
        <w:rPr>
          <w:sz w:val="26"/>
          <w:szCs w:val="26"/>
        </w:rPr>
        <w:t>Hàng nhập khẩu tính theo giá CIF (Cost Insurance Freight) là giá nhận tại biên giới nước nhập khẩu</w:t>
      </w:r>
      <w:r w:rsidR="00137E6B">
        <w:rPr>
          <w:sz w:val="26"/>
          <w:szCs w:val="26"/>
        </w:rPr>
        <w:t>; bao gồm giá của hàng hóa, chi phí bảo hiểm và chi phí vận chuyển hàng hóa tới địa điểm nhập khẩu; không bao gồm chi phí dỡ hàng từ phương tiện chuyên chở.</w:t>
      </w:r>
    </w:p>
    <w:p w:rsidR="00DA081C" w:rsidRDefault="00DA081C" w:rsidP="00922071">
      <w:pPr>
        <w:spacing w:line="360" w:lineRule="auto"/>
        <w:ind w:firstLine="709"/>
        <w:jc w:val="both"/>
        <w:rPr>
          <w:b/>
          <w:sz w:val="26"/>
          <w:szCs w:val="26"/>
        </w:rPr>
      </w:pPr>
      <w:bookmarkStart w:id="642" w:name="_Toc433289224"/>
      <w:bookmarkStart w:id="643" w:name="_Toc436385837"/>
      <w:bookmarkStart w:id="644" w:name="_Toc440376386"/>
      <w:bookmarkStart w:id="645" w:name="_Toc457897865"/>
      <w:r>
        <w:rPr>
          <w:b/>
          <w:sz w:val="26"/>
          <w:szCs w:val="26"/>
        </w:rPr>
        <w:t>5) Chuyển đổi từ giá CIF sang giá FOB</w:t>
      </w:r>
    </w:p>
    <w:p w:rsidR="00DA081C" w:rsidRPr="00DA081C" w:rsidRDefault="00DA081C" w:rsidP="00DA081C">
      <w:pPr>
        <w:spacing w:line="360" w:lineRule="auto"/>
        <w:ind w:firstLine="709"/>
        <w:jc w:val="both"/>
        <w:rPr>
          <w:sz w:val="26"/>
          <w:szCs w:val="26"/>
        </w:rPr>
      </w:pPr>
      <w:r w:rsidRPr="00DA081C">
        <w:rPr>
          <w:sz w:val="26"/>
          <w:szCs w:val="26"/>
        </w:rPr>
        <w:t xml:space="preserve">Để chuyển đổi giá trị nhập khẩu từ giá CIF sang giá FOB trong tài khoản quốc tế, </w:t>
      </w:r>
      <w:r w:rsidR="0043197F">
        <w:rPr>
          <w:sz w:val="26"/>
          <w:szCs w:val="26"/>
        </w:rPr>
        <w:t>cần</w:t>
      </w:r>
      <w:r w:rsidRPr="00DA081C">
        <w:rPr>
          <w:sz w:val="26"/>
          <w:szCs w:val="26"/>
        </w:rPr>
        <w:t xml:space="preserve"> khấu trừ giá trị của phí vận tải và bảo hiểm phát sinh từ các biên giới của nước xuất khẩu đến biên giới của nước nhập khẩu. </w:t>
      </w:r>
    </w:p>
    <w:p w:rsidR="00DA081C" w:rsidRPr="00DA081C" w:rsidRDefault="00177CC7" w:rsidP="00DA081C">
      <w:pPr>
        <w:spacing w:line="360" w:lineRule="auto"/>
        <w:ind w:firstLine="709"/>
        <w:jc w:val="both"/>
        <w:rPr>
          <w:sz w:val="26"/>
          <w:szCs w:val="26"/>
        </w:rPr>
      </w:pPr>
      <w:r>
        <w:rPr>
          <w:sz w:val="26"/>
          <w:szCs w:val="26"/>
        </w:rPr>
        <w:t>G</w:t>
      </w:r>
      <w:r w:rsidR="00DA081C" w:rsidRPr="00DA081C">
        <w:rPr>
          <w:sz w:val="26"/>
          <w:szCs w:val="26"/>
        </w:rPr>
        <w:t xml:space="preserve">iá CIF chuyển sang giá FOB đối với hàng nhập khẩu phải được chuyển cho từng giao dịch, hoặc theo từng loại hàng. </w:t>
      </w:r>
    </w:p>
    <w:p w:rsidR="00DA081C" w:rsidRPr="00DA081C" w:rsidRDefault="005B7CD7" w:rsidP="00DA081C">
      <w:pPr>
        <w:spacing w:line="360" w:lineRule="auto"/>
        <w:ind w:firstLine="709"/>
        <w:jc w:val="both"/>
        <w:rPr>
          <w:sz w:val="26"/>
          <w:szCs w:val="26"/>
        </w:rPr>
      </w:pPr>
      <w:r>
        <w:rPr>
          <w:sz w:val="26"/>
          <w:szCs w:val="26"/>
        </w:rPr>
        <w:t>Mối q</w:t>
      </w:r>
      <w:r w:rsidR="00DA081C" w:rsidRPr="00DA081C">
        <w:rPr>
          <w:sz w:val="26"/>
          <w:szCs w:val="26"/>
        </w:rPr>
        <w:t xml:space="preserve">uan hệ giữa giá FOB và giá CIF thay đổi tùy theo các yếu tố như loại hàng, trọng lượng, quy mô (số lượng </w:t>
      </w:r>
      <w:r w:rsidR="00C23D59">
        <w:rPr>
          <w:sz w:val="26"/>
          <w:szCs w:val="26"/>
        </w:rPr>
        <w:t>nhiều</w:t>
      </w:r>
      <w:r w:rsidR="00DA081C" w:rsidRPr="00DA081C">
        <w:rPr>
          <w:sz w:val="26"/>
          <w:szCs w:val="26"/>
        </w:rPr>
        <w:t xml:space="preserve"> hay </w:t>
      </w:r>
      <w:r w:rsidR="00C23D59">
        <w:rPr>
          <w:sz w:val="26"/>
          <w:szCs w:val="26"/>
        </w:rPr>
        <w:t>ít</w:t>
      </w:r>
      <w:r w:rsidR="00DA081C" w:rsidRPr="00DA081C">
        <w:rPr>
          <w:sz w:val="26"/>
          <w:szCs w:val="26"/>
        </w:rPr>
        <w:t>), nhu cầu đặc biệt (vận chuyển cẩn thận</w:t>
      </w:r>
      <w:r w:rsidR="006C1607">
        <w:rPr>
          <w:sz w:val="26"/>
          <w:szCs w:val="26"/>
        </w:rPr>
        <w:t>, có biện pháp bảo vệ riêng</w:t>
      </w:r>
      <w:r w:rsidR="00DA081C" w:rsidRPr="00DA081C">
        <w:rPr>
          <w:sz w:val="26"/>
          <w:szCs w:val="26"/>
        </w:rPr>
        <w:t xml:space="preserve">), phương thức vận tải và khoảng cách vận chuyển. </w:t>
      </w:r>
    </w:p>
    <w:p w:rsidR="00DA081C" w:rsidRPr="00DA081C" w:rsidRDefault="00DA081C" w:rsidP="00DA081C">
      <w:pPr>
        <w:spacing w:line="360" w:lineRule="auto"/>
        <w:ind w:firstLine="709"/>
        <w:jc w:val="both"/>
        <w:rPr>
          <w:sz w:val="26"/>
          <w:szCs w:val="26"/>
        </w:rPr>
      </w:pPr>
      <w:r w:rsidRPr="00DA081C">
        <w:rPr>
          <w:sz w:val="26"/>
          <w:szCs w:val="26"/>
        </w:rPr>
        <w:t>Tỷ lệ chuyển giá CIF sang giá FOB thay đổi theo thời gian, do các nhân tố như giá nhiên liệu, tình hình cạnh tranh và công nghệ trong lĩnh vực vận chuyển, thay đổi trong tỷ lệ của các loại hàng hóa khác nhau và những thay đổi</w:t>
      </w:r>
      <w:r w:rsidR="0043197F">
        <w:rPr>
          <w:sz w:val="26"/>
          <w:szCs w:val="26"/>
        </w:rPr>
        <w:t xml:space="preserve"> khác</w:t>
      </w:r>
      <w:r w:rsidRPr="00DA081C">
        <w:rPr>
          <w:sz w:val="26"/>
          <w:szCs w:val="26"/>
        </w:rPr>
        <w:t xml:space="preserve"> trong nền kinh tế. </w:t>
      </w:r>
    </w:p>
    <w:p w:rsidR="00DA081C" w:rsidRPr="00DA081C" w:rsidRDefault="00DA081C" w:rsidP="00DA081C">
      <w:pPr>
        <w:spacing w:line="360" w:lineRule="auto"/>
        <w:ind w:firstLine="709"/>
        <w:jc w:val="both"/>
        <w:rPr>
          <w:sz w:val="26"/>
          <w:szCs w:val="26"/>
        </w:rPr>
      </w:pPr>
      <w:r w:rsidRPr="00DA081C">
        <w:rPr>
          <w:sz w:val="26"/>
          <w:szCs w:val="26"/>
        </w:rPr>
        <w:t xml:space="preserve">Đối với hàng hoá </w:t>
      </w:r>
      <w:r w:rsidR="00C23D59">
        <w:rPr>
          <w:sz w:val="26"/>
          <w:szCs w:val="26"/>
        </w:rPr>
        <w:t>có</w:t>
      </w:r>
      <w:r w:rsidRPr="00DA081C">
        <w:rPr>
          <w:sz w:val="26"/>
          <w:szCs w:val="26"/>
        </w:rPr>
        <w:t xml:space="preserve"> các điểm hải quan của lãnh thổ xuất khẩu và nhập khẩu tiếp giáp, giá CIF và giá FOB sẽ giống nhau. </w:t>
      </w:r>
    </w:p>
    <w:p w:rsidR="00DA081C" w:rsidRPr="00DA081C" w:rsidRDefault="00DA081C" w:rsidP="00DA081C">
      <w:pPr>
        <w:spacing w:line="360" w:lineRule="auto"/>
        <w:ind w:firstLine="709"/>
        <w:jc w:val="both"/>
        <w:rPr>
          <w:sz w:val="26"/>
          <w:szCs w:val="26"/>
        </w:rPr>
      </w:pPr>
      <w:r w:rsidRPr="00DA081C">
        <w:rPr>
          <w:sz w:val="26"/>
          <w:szCs w:val="26"/>
        </w:rPr>
        <w:t>Trong định giá FOB, thuế xuất khẩu được coi là phần thanh toán của nhà xuất khẩu</w:t>
      </w:r>
      <w:r w:rsidR="00B56986">
        <w:rPr>
          <w:sz w:val="26"/>
          <w:szCs w:val="26"/>
        </w:rPr>
        <w:t>,</w:t>
      </w:r>
      <w:r w:rsidR="00815B0B">
        <w:rPr>
          <w:sz w:val="26"/>
          <w:szCs w:val="26"/>
        </w:rPr>
        <w:t xml:space="preserve"> </w:t>
      </w:r>
      <w:r w:rsidR="00C23D59">
        <w:rPr>
          <w:sz w:val="26"/>
          <w:szCs w:val="26"/>
        </w:rPr>
        <w:t xml:space="preserve">còn </w:t>
      </w:r>
      <w:r w:rsidRPr="00DA081C">
        <w:rPr>
          <w:sz w:val="26"/>
          <w:szCs w:val="26"/>
        </w:rPr>
        <w:t>thuế nhập khẩu và các loại thuế khác của nhà nhập khẩu là do nhà nhập khẩu thanh toán.</w:t>
      </w:r>
    </w:p>
    <w:p w:rsidR="00DA081C" w:rsidRPr="00C23D59" w:rsidRDefault="00DA081C" w:rsidP="00DA081C">
      <w:pPr>
        <w:spacing w:line="360" w:lineRule="auto"/>
        <w:ind w:firstLine="709"/>
        <w:jc w:val="both"/>
        <w:rPr>
          <w:sz w:val="26"/>
          <w:szCs w:val="26"/>
        </w:rPr>
      </w:pPr>
      <w:r w:rsidRPr="00C23D59">
        <w:rPr>
          <w:sz w:val="26"/>
          <w:szCs w:val="26"/>
        </w:rPr>
        <w:t xml:space="preserve">Trong một số trường hợp, giá ước tính </w:t>
      </w:r>
      <w:r w:rsidR="00C23D59" w:rsidRPr="00C23D59">
        <w:rPr>
          <w:sz w:val="26"/>
          <w:szCs w:val="26"/>
        </w:rPr>
        <w:t>có thể áp dụng</w:t>
      </w:r>
      <w:r w:rsidRPr="00C23D59">
        <w:rPr>
          <w:sz w:val="26"/>
          <w:szCs w:val="26"/>
        </w:rPr>
        <w:t xml:space="preserve"> giá thị trường </w:t>
      </w:r>
      <w:r w:rsidR="00C23D59" w:rsidRPr="00C23D59">
        <w:rPr>
          <w:sz w:val="26"/>
          <w:szCs w:val="26"/>
        </w:rPr>
        <w:t>tương đương</w:t>
      </w:r>
      <w:r w:rsidRPr="00C23D59">
        <w:rPr>
          <w:sz w:val="26"/>
          <w:szCs w:val="26"/>
        </w:rPr>
        <w:t xml:space="preserve">. Ví dụ, hàng viện trợ, hàng hóa và dịch vụ dự trữ </w:t>
      </w:r>
      <w:r w:rsidR="006C1607" w:rsidRPr="00C23D59">
        <w:rPr>
          <w:sz w:val="26"/>
          <w:szCs w:val="26"/>
        </w:rPr>
        <w:t>trong</w:t>
      </w:r>
      <w:r w:rsidRPr="00C23D59">
        <w:rPr>
          <w:sz w:val="26"/>
          <w:szCs w:val="26"/>
        </w:rPr>
        <w:t xml:space="preserve"> các </w:t>
      </w:r>
      <w:r w:rsidR="00B56986" w:rsidRPr="00C23D59">
        <w:rPr>
          <w:sz w:val="26"/>
          <w:szCs w:val="26"/>
        </w:rPr>
        <w:t>đơn vị</w:t>
      </w:r>
      <w:r w:rsidRPr="00C23D59">
        <w:rPr>
          <w:sz w:val="26"/>
          <w:szCs w:val="26"/>
        </w:rPr>
        <w:t xml:space="preserve"> trực thuộc, hàng ký gửi hoặc để bán đấu giá, hoặc hàng hóa thay đổi quyền sở hữu</w:t>
      </w:r>
      <w:r w:rsidR="00C23D59" w:rsidRPr="00C23D59">
        <w:rPr>
          <w:sz w:val="26"/>
          <w:szCs w:val="26"/>
        </w:rPr>
        <w:t xml:space="preserve"> khác</w:t>
      </w:r>
      <w:r w:rsidR="0043197F" w:rsidRPr="00C23D59">
        <w:rPr>
          <w:sz w:val="26"/>
          <w:szCs w:val="26"/>
        </w:rPr>
        <w:t>...</w:t>
      </w:r>
      <w:r w:rsidR="00C23D59">
        <w:rPr>
          <w:sz w:val="26"/>
          <w:szCs w:val="26"/>
        </w:rPr>
        <w:t>C</w:t>
      </w:r>
      <w:r w:rsidR="0043197F" w:rsidRPr="00C23D59">
        <w:rPr>
          <w:sz w:val="26"/>
          <w:szCs w:val="26"/>
        </w:rPr>
        <w:t>ần</w:t>
      </w:r>
      <w:r w:rsidRPr="00C23D59">
        <w:rPr>
          <w:sz w:val="26"/>
          <w:szCs w:val="26"/>
        </w:rPr>
        <w:t xml:space="preserve"> điều chỉnh giá trị hàng hóa</w:t>
      </w:r>
      <w:r w:rsidR="0043197F" w:rsidRPr="00C23D59">
        <w:rPr>
          <w:sz w:val="26"/>
          <w:szCs w:val="26"/>
        </w:rPr>
        <w:t xml:space="preserve"> sau khi đơn giá cuối cùng được xác định</w:t>
      </w:r>
      <w:r w:rsidRPr="00C23D59">
        <w:rPr>
          <w:sz w:val="26"/>
          <w:szCs w:val="26"/>
        </w:rPr>
        <w:t>.</w:t>
      </w:r>
    </w:p>
    <w:p w:rsidR="00DA081C" w:rsidRDefault="00F7754A" w:rsidP="00DA081C">
      <w:pPr>
        <w:spacing w:line="360" w:lineRule="auto"/>
        <w:ind w:firstLine="709"/>
        <w:jc w:val="both"/>
        <w:rPr>
          <w:sz w:val="26"/>
          <w:szCs w:val="26"/>
        </w:rPr>
      </w:pPr>
      <w:r w:rsidRPr="00C23D59">
        <w:rPr>
          <w:sz w:val="26"/>
          <w:szCs w:val="26"/>
        </w:rPr>
        <w:t>Khi</w:t>
      </w:r>
      <w:r w:rsidR="00DA081C" w:rsidRPr="00C23D59">
        <w:rPr>
          <w:sz w:val="26"/>
          <w:szCs w:val="26"/>
        </w:rPr>
        <w:t xml:space="preserve"> biên soạn phải xác</w:t>
      </w:r>
      <w:r w:rsidR="00815B0B">
        <w:rPr>
          <w:sz w:val="26"/>
          <w:szCs w:val="26"/>
        </w:rPr>
        <w:t xml:space="preserve"> </w:t>
      </w:r>
      <w:r w:rsidR="00DA081C" w:rsidRPr="00C23D59">
        <w:rPr>
          <w:sz w:val="26"/>
          <w:szCs w:val="26"/>
        </w:rPr>
        <w:t xml:space="preserve">định giá trị thực tế đã được sử dụng trong tờ khai hải quan, </w:t>
      </w:r>
      <w:r w:rsidR="00C23D59">
        <w:rPr>
          <w:sz w:val="26"/>
          <w:szCs w:val="26"/>
        </w:rPr>
        <w:t xml:space="preserve">không dùng số </w:t>
      </w:r>
      <w:r w:rsidR="00F04E90">
        <w:rPr>
          <w:sz w:val="26"/>
          <w:szCs w:val="26"/>
        </w:rPr>
        <w:t>tạm tính</w:t>
      </w:r>
      <w:r w:rsidR="00C23D59">
        <w:rPr>
          <w:sz w:val="26"/>
          <w:szCs w:val="26"/>
        </w:rPr>
        <w:t>,</w:t>
      </w:r>
      <w:r w:rsidR="0043197F" w:rsidRPr="00C23D59">
        <w:rPr>
          <w:sz w:val="26"/>
          <w:szCs w:val="26"/>
        </w:rPr>
        <w:t xml:space="preserve"> số đã làm</w:t>
      </w:r>
      <w:r w:rsidR="00DA081C" w:rsidRPr="00C23D59">
        <w:rPr>
          <w:sz w:val="26"/>
          <w:szCs w:val="26"/>
        </w:rPr>
        <w:t xml:space="preserve"> tròn</w:t>
      </w:r>
      <w:r w:rsidR="0043197F" w:rsidRPr="00C23D59">
        <w:rPr>
          <w:sz w:val="26"/>
          <w:szCs w:val="26"/>
        </w:rPr>
        <w:t>..</w:t>
      </w:r>
      <w:r w:rsidR="00DA081C" w:rsidRPr="00C23D59">
        <w:rPr>
          <w:sz w:val="26"/>
          <w:szCs w:val="26"/>
        </w:rPr>
        <w:t xml:space="preserve">. </w:t>
      </w:r>
    </w:p>
    <w:p w:rsidR="00815B0B" w:rsidRPr="00C23D59" w:rsidRDefault="00815B0B" w:rsidP="00DA081C">
      <w:pPr>
        <w:spacing w:line="360" w:lineRule="auto"/>
        <w:ind w:firstLine="709"/>
        <w:jc w:val="both"/>
        <w:rPr>
          <w:sz w:val="26"/>
          <w:szCs w:val="26"/>
        </w:rPr>
      </w:pPr>
    </w:p>
    <w:p w:rsidR="00F7754A" w:rsidRPr="00605F00" w:rsidRDefault="00F7754A" w:rsidP="00DA081C">
      <w:pPr>
        <w:spacing w:line="360" w:lineRule="auto"/>
        <w:ind w:firstLine="709"/>
        <w:jc w:val="both"/>
        <w:rPr>
          <w:b/>
          <w:sz w:val="26"/>
          <w:szCs w:val="26"/>
        </w:rPr>
      </w:pPr>
      <w:r w:rsidRPr="00605F00">
        <w:rPr>
          <w:b/>
          <w:sz w:val="26"/>
          <w:szCs w:val="26"/>
        </w:rPr>
        <w:lastRenderedPageBreak/>
        <w:t>6) Loại hàng hóa XNK giao dịch trong BOP</w:t>
      </w:r>
    </w:p>
    <w:p w:rsidR="00F7754A" w:rsidRPr="00F7754A" w:rsidRDefault="00F7754A" w:rsidP="00F7754A">
      <w:pPr>
        <w:spacing w:line="360" w:lineRule="auto"/>
        <w:ind w:firstLine="709"/>
        <w:jc w:val="both"/>
        <w:rPr>
          <w:sz w:val="26"/>
          <w:szCs w:val="26"/>
        </w:rPr>
      </w:pPr>
      <w:r w:rsidRPr="00F7754A">
        <w:rPr>
          <w:sz w:val="26"/>
          <w:szCs w:val="26"/>
        </w:rPr>
        <w:t xml:space="preserve">Hàng trong BOP được định nghĩa là hàng hóa </w:t>
      </w:r>
      <w:r w:rsidR="006C1607">
        <w:rPr>
          <w:sz w:val="26"/>
          <w:szCs w:val="26"/>
        </w:rPr>
        <w:t>nói chung</w:t>
      </w:r>
      <w:r w:rsidRPr="00F7754A">
        <w:rPr>
          <w:sz w:val="26"/>
          <w:szCs w:val="26"/>
        </w:rPr>
        <w:t>, bao gồm:</w:t>
      </w:r>
    </w:p>
    <w:p w:rsidR="00F7754A" w:rsidRPr="00F7754A" w:rsidRDefault="00F7754A" w:rsidP="00F7754A">
      <w:pPr>
        <w:spacing w:line="360" w:lineRule="auto"/>
        <w:ind w:firstLine="709"/>
        <w:jc w:val="both"/>
        <w:rPr>
          <w:sz w:val="26"/>
          <w:szCs w:val="26"/>
        </w:rPr>
      </w:pPr>
      <w:r w:rsidRPr="00F7754A">
        <w:rPr>
          <w:sz w:val="26"/>
          <w:szCs w:val="26"/>
        </w:rPr>
        <w:t>a)</w:t>
      </w:r>
      <w:r w:rsidR="00815B0B">
        <w:rPr>
          <w:sz w:val="26"/>
          <w:szCs w:val="26"/>
        </w:rPr>
        <w:t xml:space="preserve"> </w:t>
      </w:r>
      <w:r w:rsidRPr="00F7754A">
        <w:rPr>
          <w:sz w:val="26"/>
          <w:szCs w:val="26"/>
        </w:rPr>
        <w:t xml:space="preserve">Tiền giấy và tiền xu </w:t>
      </w:r>
      <w:r w:rsidR="00235774">
        <w:rPr>
          <w:sz w:val="26"/>
          <w:szCs w:val="26"/>
        </w:rPr>
        <w:t>chưa đưa vào</w:t>
      </w:r>
      <w:r w:rsidRPr="00F7754A">
        <w:rPr>
          <w:sz w:val="26"/>
          <w:szCs w:val="26"/>
        </w:rPr>
        <w:t xml:space="preserve"> lưu thông và chứng khoán chưa phát hành, có giá trị như hàng hóa, không phải </w:t>
      </w:r>
      <w:r w:rsidR="004D47BA">
        <w:rPr>
          <w:sz w:val="26"/>
          <w:szCs w:val="26"/>
        </w:rPr>
        <w:t xml:space="preserve">theo </w:t>
      </w:r>
      <w:r w:rsidRPr="00F7754A">
        <w:rPr>
          <w:sz w:val="26"/>
          <w:szCs w:val="26"/>
        </w:rPr>
        <w:t xml:space="preserve">giá trị tiền tệ. Tiền giấy và tiền xu </w:t>
      </w:r>
      <w:r w:rsidR="00581BDB">
        <w:rPr>
          <w:sz w:val="26"/>
          <w:szCs w:val="26"/>
        </w:rPr>
        <w:t xml:space="preserve">chưa đưa vào lưu thông </w:t>
      </w:r>
      <w:r w:rsidRPr="00F7754A">
        <w:rPr>
          <w:sz w:val="26"/>
          <w:szCs w:val="26"/>
        </w:rPr>
        <w:t>vì chưa được ban hành, hoặc đã được rút khỏi lưu thông để hủy. Việc mua bán tiền xu giữa những người sưu tập tiền xu được tính theo giá giao dịch, không</w:t>
      </w:r>
      <w:r w:rsidR="00815B0B">
        <w:rPr>
          <w:sz w:val="26"/>
          <w:szCs w:val="26"/>
        </w:rPr>
        <w:t xml:space="preserve"> </w:t>
      </w:r>
      <w:r w:rsidR="00B56986">
        <w:rPr>
          <w:sz w:val="26"/>
          <w:szCs w:val="26"/>
        </w:rPr>
        <w:t>tính</w:t>
      </w:r>
      <w:r w:rsidR="0089161D">
        <w:rPr>
          <w:sz w:val="26"/>
          <w:szCs w:val="26"/>
        </w:rPr>
        <w:t xml:space="preserve"> theo mệnh giá của nó;</w:t>
      </w:r>
    </w:p>
    <w:p w:rsidR="00F7754A" w:rsidRPr="00F7754A" w:rsidRDefault="0089161D" w:rsidP="00F7754A">
      <w:pPr>
        <w:spacing w:line="360" w:lineRule="auto"/>
        <w:ind w:firstLine="709"/>
        <w:jc w:val="both"/>
        <w:rPr>
          <w:sz w:val="26"/>
          <w:szCs w:val="26"/>
        </w:rPr>
      </w:pPr>
      <w:r>
        <w:rPr>
          <w:sz w:val="26"/>
          <w:szCs w:val="26"/>
        </w:rPr>
        <w:t xml:space="preserve">b) </w:t>
      </w:r>
      <w:r w:rsidR="00F7754A" w:rsidRPr="00F7754A">
        <w:rPr>
          <w:sz w:val="26"/>
          <w:szCs w:val="26"/>
        </w:rPr>
        <w:t>Điện, gas, nước</w:t>
      </w:r>
      <w:r>
        <w:rPr>
          <w:sz w:val="26"/>
          <w:szCs w:val="26"/>
        </w:rPr>
        <w:t>:</w:t>
      </w:r>
      <w:r w:rsidR="00F7754A" w:rsidRPr="00F7754A">
        <w:rPr>
          <w:sz w:val="26"/>
          <w:szCs w:val="26"/>
        </w:rPr>
        <w:t xml:space="preserve"> các loại phí được hạch toán độc lập cho </w:t>
      </w:r>
      <w:r w:rsidR="004D47BA">
        <w:rPr>
          <w:sz w:val="26"/>
          <w:szCs w:val="26"/>
        </w:rPr>
        <w:t>từng khâu</w:t>
      </w:r>
      <w:r w:rsidR="00F7754A" w:rsidRPr="00F7754A">
        <w:rPr>
          <w:sz w:val="26"/>
          <w:szCs w:val="26"/>
        </w:rPr>
        <w:t xml:space="preserve"> truyền tải, vận tải, hoặc phân phối</w:t>
      </w:r>
      <w:r w:rsidR="004D47BA">
        <w:rPr>
          <w:sz w:val="26"/>
          <w:szCs w:val="26"/>
        </w:rPr>
        <w:t>.</w:t>
      </w:r>
      <w:r w:rsidR="00815B0B">
        <w:rPr>
          <w:sz w:val="26"/>
          <w:szCs w:val="26"/>
        </w:rPr>
        <w:t xml:space="preserve"> </w:t>
      </w:r>
      <w:r w:rsidR="004D47BA">
        <w:rPr>
          <w:sz w:val="26"/>
          <w:szCs w:val="26"/>
        </w:rPr>
        <w:t>C</w:t>
      </w:r>
      <w:r w:rsidR="00F7754A" w:rsidRPr="00F7754A">
        <w:rPr>
          <w:sz w:val="26"/>
          <w:szCs w:val="26"/>
        </w:rPr>
        <w:t>ác sản phẩm trên được tính là phí dịch vụ trong mục giao thông vận tải</w:t>
      </w:r>
      <w:r w:rsidR="00235774">
        <w:rPr>
          <w:sz w:val="26"/>
          <w:szCs w:val="26"/>
        </w:rPr>
        <w:t xml:space="preserve"> và các dịch vụ kinh doanh khác;</w:t>
      </w:r>
    </w:p>
    <w:p w:rsidR="0089161D" w:rsidRDefault="0089161D" w:rsidP="00F7754A">
      <w:pPr>
        <w:spacing w:line="360" w:lineRule="auto"/>
        <w:ind w:firstLine="709"/>
        <w:jc w:val="both"/>
        <w:rPr>
          <w:sz w:val="26"/>
          <w:szCs w:val="26"/>
        </w:rPr>
      </w:pPr>
      <w:r>
        <w:rPr>
          <w:sz w:val="26"/>
          <w:szCs w:val="26"/>
        </w:rPr>
        <w:t xml:space="preserve">c) </w:t>
      </w:r>
      <w:r w:rsidR="00F7754A" w:rsidRPr="00F7754A">
        <w:rPr>
          <w:sz w:val="26"/>
          <w:szCs w:val="26"/>
        </w:rPr>
        <w:t xml:space="preserve">Các gói phần mềm (hệ thống và các ứng dụng) và video, ghi âm thanh, trên các phương tiện truyền thông, chẳng hạn như ổ đĩa và các thiết bị khác có giấy phép để sử dụng vĩnh viễn được đưa vào </w:t>
      </w:r>
      <w:r w:rsidR="004D47BA">
        <w:rPr>
          <w:sz w:val="26"/>
          <w:szCs w:val="26"/>
        </w:rPr>
        <w:t>mục hàng hóa buôn bán nói chung</w:t>
      </w:r>
      <w:r>
        <w:rPr>
          <w:sz w:val="26"/>
          <w:szCs w:val="26"/>
        </w:rPr>
        <w:t xml:space="preserve">; </w:t>
      </w:r>
    </w:p>
    <w:p w:rsidR="00F7754A" w:rsidRPr="00F7754A" w:rsidRDefault="0089161D" w:rsidP="00F7754A">
      <w:pPr>
        <w:spacing w:line="360" w:lineRule="auto"/>
        <w:ind w:firstLine="709"/>
        <w:jc w:val="both"/>
        <w:rPr>
          <w:sz w:val="26"/>
          <w:szCs w:val="26"/>
        </w:rPr>
      </w:pPr>
      <w:r>
        <w:rPr>
          <w:sz w:val="26"/>
          <w:szCs w:val="26"/>
        </w:rPr>
        <w:t xml:space="preserve">d) </w:t>
      </w:r>
      <w:r w:rsidR="00F7754A" w:rsidRPr="00F7754A">
        <w:rPr>
          <w:sz w:val="26"/>
          <w:szCs w:val="26"/>
        </w:rPr>
        <w:t>Hàng hóa mua tại các cảng của hãng vận tải</w:t>
      </w:r>
      <w:r w:rsidR="00B56986">
        <w:rPr>
          <w:sz w:val="26"/>
          <w:szCs w:val="26"/>
        </w:rPr>
        <w:t>:</w:t>
      </w:r>
      <w:r w:rsidR="00F7754A" w:rsidRPr="00F7754A">
        <w:rPr>
          <w:sz w:val="26"/>
          <w:szCs w:val="26"/>
        </w:rPr>
        <w:t xml:space="preserve"> Hàn</w:t>
      </w:r>
      <w:r w:rsidR="00581BDB">
        <w:rPr>
          <w:sz w:val="26"/>
          <w:szCs w:val="26"/>
        </w:rPr>
        <w:t>g hóa như nhiên liệu</w:t>
      </w:r>
      <w:r w:rsidR="00F7754A" w:rsidRPr="00F7754A">
        <w:rPr>
          <w:sz w:val="26"/>
          <w:szCs w:val="26"/>
        </w:rPr>
        <w:t xml:space="preserve">, </w:t>
      </w:r>
      <w:r w:rsidR="00B56986">
        <w:rPr>
          <w:sz w:val="26"/>
          <w:szCs w:val="26"/>
        </w:rPr>
        <w:t xml:space="preserve">bao </w:t>
      </w:r>
      <w:r w:rsidR="00F7754A" w:rsidRPr="00F7754A">
        <w:rPr>
          <w:sz w:val="26"/>
          <w:szCs w:val="26"/>
        </w:rPr>
        <w:t xml:space="preserve">bì, vật chèn lót </w:t>
      </w:r>
      <w:r w:rsidR="00B56986">
        <w:rPr>
          <w:sz w:val="26"/>
          <w:szCs w:val="26"/>
        </w:rPr>
        <w:t>do các đơn vị</w:t>
      </w:r>
      <w:r w:rsidR="00F7754A" w:rsidRPr="00F7754A">
        <w:rPr>
          <w:sz w:val="26"/>
          <w:szCs w:val="26"/>
        </w:rPr>
        <w:t xml:space="preserve"> khai thác vận tải không </w:t>
      </w:r>
      <w:r>
        <w:rPr>
          <w:sz w:val="26"/>
          <w:szCs w:val="26"/>
        </w:rPr>
        <w:t>thường</w:t>
      </w:r>
      <w:r w:rsidR="00F7754A" w:rsidRPr="00F7754A">
        <w:rPr>
          <w:sz w:val="26"/>
          <w:szCs w:val="26"/>
        </w:rPr>
        <w:t xml:space="preserve"> trú </w:t>
      </w:r>
      <w:r w:rsidR="00B56986">
        <w:rPr>
          <w:sz w:val="26"/>
          <w:szCs w:val="26"/>
        </w:rPr>
        <w:t xml:space="preserve">mua </w:t>
      </w:r>
      <w:r w:rsidR="00F7754A" w:rsidRPr="00F7754A">
        <w:rPr>
          <w:sz w:val="26"/>
          <w:szCs w:val="26"/>
        </w:rPr>
        <w:t xml:space="preserve">từ các nhà cung cấp </w:t>
      </w:r>
      <w:r w:rsidR="00F7754A" w:rsidRPr="005447A0">
        <w:rPr>
          <w:sz w:val="26"/>
          <w:szCs w:val="26"/>
        </w:rPr>
        <w:t>thường trú được đưa vào kim ngạch xuất khẩu hàng hóa th</w:t>
      </w:r>
      <w:r w:rsidRPr="005447A0">
        <w:rPr>
          <w:sz w:val="26"/>
          <w:szCs w:val="26"/>
        </w:rPr>
        <w:t>ô</w:t>
      </w:r>
      <w:r w:rsidR="00F7754A" w:rsidRPr="005447A0">
        <w:rPr>
          <w:sz w:val="26"/>
          <w:szCs w:val="26"/>
        </w:rPr>
        <w:t xml:space="preserve">ng thường. Tương tự, hàng hoá mua sắm của các </w:t>
      </w:r>
      <w:r w:rsidR="00B56986" w:rsidRPr="005447A0">
        <w:rPr>
          <w:sz w:val="26"/>
          <w:szCs w:val="26"/>
        </w:rPr>
        <w:t>đơn vị</w:t>
      </w:r>
      <w:r w:rsidR="00F7754A" w:rsidRPr="005447A0">
        <w:rPr>
          <w:sz w:val="26"/>
          <w:szCs w:val="26"/>
        </w:rPr>
        <w:t xml:space="preserve"> khai thác vận chuyển thường trú từ các </w:t>
      </w:r>
      <w:r w:rsidR="00B56986" w:rsidRPr="005447A0">
        <w:rPr>
          <w:sz w:val="26"/>
          <w:szCs w:val="26"/>
        </w:rPr>
        <w:t>đơn vị</w:t>
      </w:r>
      <w:r w:rsidR="00F7754A" w:rsidRPr="005447A0">
        <w:rPr>
          <w:sz w:val="26"/>
          <w:szCs w:val="26"/>
        </w:rPr>
        <w:t xml:space="preserve"> cung cấp không </w:t>
      </w:r>
      <w:r w:rsidRPr="005447A0">
        <w:rPr>
          <w:sz w:val="26"/>
          <w:szCs w:val="26"/>
        </w:rPr>
        <w:t>thường</w:t>
      </w:r>
      <w:r w:rsidR="00F7754A" w:rsidRPr="005447A0">
        <w:rPr>
          <w:sz w:val="26"/>
          <w:szCs w:val="26"/>
        </w:rPr>
        <w:t xml:space="preserve"> trú được đưa vào nhập khẩu. Các cảng </w:t>
      </w:r>
      <w:r w:rsidR="00B56986" w:rsidRPr="005447A0">
        <w:rPr>
          <w:sz w:val="26"/>
          <w:szCs w:val="26"/>
        </w:rPr>
        <w:t xml:space="preserve">ở đây </w:t>
      </w:r>
      <w:r w:rsidR="00F7754A" w:rsidRPr="005447A0">
        <w:rPr>
          <w:sz w:val="26"/>
          <w:szCs w:val="26"/>
        </w:rPr>
        <w:t xml:space="preserve">bao gồm </w:t>
      </w:r>
      <w:r w:rsidR="00B56986" w:rsidRPr="005447A0">
        <w:rPr>
          <w:sz w:val="26"/>
          <w:szCs w:val="26"/>
        </w:rPr>
        <w:t xml:space="preserve">cảng biển, cảng hàng không, cảng đường thủy nội địa và </w:t>
      </w:r>
      <w:r w:rsidR="0043197F" w:rsidRPr="005447A0">
        <w:rPr>
          <w:sz w:val="26"/>
          <w:szCs w:val="26"/>
        </w:rPr>
        <w:t xml:space="preserve">các bến bãi </w:t>
      </w:r>
      <w:r w:rsidR="006C1607" w:rsidRPr="005447A0">
        <w:rPr>
          <w:sz w:val="26"/>
          <w:szCs w:val="26"/>
        </w:rPr>
        <w:t xml:space="preserve">của </w:t>
      </w:r>
      <w:r w:rsidR="00B56986" w:rsidRPr="005447A0">
        <w:rPr>
          <w:sz w:val="26"/>
          <w:szCs w:val="26"/>
        </w:rPr>
        <w:t xml:space="preserve">các đơn vị cung cấp hàng hóa </w:t>
      </w:r>
      <w:r w:rsidR="00F7754A" w:rsidRPr="005447A0">
        <w:rPr>
          <w:sz w:val="26"/>
          <w:szCs w:val="26"/>
        </w:rPr>
        <w:t xml:space="preserve">và dịch vụ </w:t>
      </w:r>
      <w:r w:rsidR="0043197F" w:rsidRPr="005447A0">
        <w:rPr>
          <w:sz w:val="26"/>
          <w:szCs w:val="26"/>
        </w:rPr>
        <w:t xml:space="preserve">là công dân của nước khác </w:t>
      </w:r>
      <w:r w:rsidR="00F7754A" w:rsidRPr="005447A0">
        <w:rPr>
          <w:sz w:val="26"/>
          <w:szCs w:val="26"/>
        </w:rPr>
        <w:t>được phép sử dụng trong một lãnh thổ bằng đường bộ và đường sắt. Hàng hoá mua sắm của phi hành đoàn</w:t>
      </w:r>
      <w:r w:rsidR="004046F0" w:rsidRPr="005447A0">
        <w:rPr>
          <w:sz w:val="26"/>
          <w:szCs w:val="26"/>
        </w:rPr>
        <w:t>, lái</w:t>
      </w:r>
      <w:r w:rsidR="00F7754A" w:rsidRPr="005447A0">
        <w:rPr>
          <w:sz w:val="26"/>
          <w:szCs w:val="26"/>
        </w:rPr>
        <w:t xml:space="preserve"> tàu, lái xe... để cho mục đích riêng được tính trong</w:t>
      </w:r>
      <w:r w:rsidR="00F04E90">
        <w:rPr>
          <w:sz w:val="26"/>
          <w:szCs w:val="26"/>
        </w:rPr>
        <w:t xml:space="preserve"> dịch vụ</w:t>
      </w:r>
      <w:r w:rsidR="00F7754A" w:rsidRPr="005447A0">
        <w:rPr>
          <w:sz w:val="26"/>
          <w:szCs w:val="26"/>
        </w:rPr>
        <w:t xml:space="preserve"> du lịch. Chi phí bảo dưỡng và sửa chữa các phương tiện khai thác vận tải là dịch vụ vận tải. Chi phí nhiên liệu của các nhà khai thác vận tải quy mô nhỏ là hàng hóa mua tại cảng của nhà khai thác</w:t>
      </w:r>
      <w:r w:rsidR="00973457" w:rsidRPr="005447A0">
        <w:rPr>
          <w:sz w:val="26"/>
          <w:szCs w:val="26"/>
        </w:rPr>
        <w:t>;</w:t>
      </w:r>
    </w:p>
    <w:p w:rsidR="00F7754A" w:rsidRPr="00F7754A" w:rsidRDefault="00973457" w:rsidP="00F7754A">
      <w:pPr>
        <w:spacing w:line="360" w:lineRule="auto"/>
        <w:ind w:firstLine="709"/>
        <w:jc w:val="both"/>
        <w:rPr>
          <w:sz w:val="26"/>
          <w:szCs w:val="26"/>
        </w:rPr>
      </w:pPr>
      <w:r>
        <w:rPr>
          <w:sz w:val="26"/>
          <w:szCs w:val="26"/>
        </w:rPr>
        <w:t xml:space="preserve">e) </w:t>
      </w:r>
      <w:r w:rsidR="00F7754A" w:rsidRPr="00F7754A">
        <w:rPr>
          <w:sz w:val="26"/>
          <w:szCs w:val="26"/>
        </w:rPr>
        <w:t xml:space="preserve">Hàng hóa </w:t>
      </w:r>
      <w:r w:rsidR="004046F0">
        <w:rPr>
          <w:sz w:val="26"/>
          <w:szCs w:val="26"/>
        </w:rPr>
        <w:t>do các hãng vận tải thường trú</w:t>
      </w:r>
      <w:r w:rsidR="00F7754A" w:rsidRPr="00F7754A">
        <w:rPr>
          <w:sz w:val="26"/>
          <w:szCs w:val="26"/>
        </w:rPr>
        <w:t xml:space="preserve"> cung cấp hoặc mua lại</w:t>
      </w:r>
      <w:r w:rsidR="004046F0">
        <w:rPr>
          <w:sz w:val="26"/>
          <w:szCs w:val="26"/>
        </w:rPr>
        <w:t>,</w:t>
      </w:r>
      <w:r w:rsidR="00815B0B">
        <w:rPr>
          <w:sz w:val="26"/>
          <w:szCs w:val="26"/>
        </w:rPr>
        <w:t xml:space="preserve"> </w:t>
      </w:r>
      <w:r w:rsidR="004046F0">
        <w:rPr>
          <w:sz w:val="26"/>
          <w:szCs w:val="26"/>
        </w:rPr>
        <w:t>thí</w:t>
      </w:r>
      <w:r w:rsidR="00F7754A" w:rsidRPr="00F7754A">
        <w:rPr>
          <w:sz w:val="26"/>
          <w:szCs w:val="26"/>
        </w:rPr>
        <w:t xml:space="preserve"> dụ</w:t>
      </w:r>
      <w:r w:rsidR="004046F0">
        <w:rPr>
          <w:sz w:val="26"/>
          <w:szCs w:val="26"/>
        </w:rPr>
        <w:t>:</w:t>
      </w:r>
      <w:r w:rsidR="00F7754A" w:rsidRPr="00F7754A">
        <w:rPr>
          <w:sz w:val="26"/>
          <w:szCs w:val="26"/>
        </w:rPr>
        <w:t xml:space="preserve"> cá và hải sản khác đánh bắt và được bán</w:t>
      </w:r>
      <w:r w:rsidR="0043197F">
        <w:rPr>
          <w:sz w:val="26"/>
          <w:szCs w:val="26"/>
        </w:rPr>
        <w:t xml:space="preserve"> trực tiếp</w:t>
      </w:r>
      <w:r w:rsidR="00F7754A" w:rsidRPr="00F7754A">
        <w:rPr>
          <w:sz w:val="26"/>
          <w:szCs w:val="26"/>
        </w:rPr>
        <w:t xml:space="preserve"> ra nước ngoài được đưa vào danh mục</w:t>
      </w:r>
      <w:r>
        <w:rPr>
          <w:sz w:val="26"/>
          <w:szCs w:val="26"/>
        </w:rPr>
        <w:t xml:space="preserve"> hàng hóa</w:t>
      </w:r>
      <w:r w:rsidR="00F7754A" w:rsidRPr="00F7754A">
        <w:rPr>
          <w:sz w:val="26"/>
          <w:szCs w:val="26"/>
        </w:rPr>
        <w:t xml:space="preserve">. Tương tự, dầu và khoáng sản lấy từ đáy đại dương bởi các nhà khai thác thường trú và bán </w:t>
      </w:r>
      <w:r w:rsidR="0043197F" w:rsidRPr="00F7754A">
        <w:rPr>
          <w:sz w:val="26"/>
          <w:szCs w:val="26"/>
        </w:rPr>
        <w:t xml:space="preserve">trực tiếp </w:t>
      </w:r>
      <w:r w:rsidR="00F7754A" w:rsidRPr="00F7754A">
        <w:rPr>
          <w:sz w:val="26"/>
          <w:szCs w:val="26"/>
        </w:rPr>
        <w:t xml:space="preserve">ra nước ngoài </w:t>
      </w:r>
      <w:r w:rsidR="0043197F">
        <w:rPr>
          <w:sz w:val="26"/>
          <w:szCs w:val="26"/>
        </w:rPr>
        <w:t>cũng</w:t>
      </w:r>
      <w:r w:rsidR="00F7754A" w:rsidRPr="00F7754A">
        <w:rPr>
          <w:sz w:val="26"/>
          <w:szCs w:val="26"/>
        </w:rPr>
        <w:t xml:space="preserve"> được đưa vào danh mục</w:t>
      </w:r>
      <w:r>
        <w:rPr>
          <w:sz w:val="26"/>
          <w:szCs w:val="26"/>
        </w:rPr>
        <w:t xml:space="preserve"> hàng hóa</w:t>
      </w:r>
      <w:r w:rsidR="00815B0B">
        <w:rPr>
          <w:sz w:val="26"/>
          <w:szCs w:val="26"/>
        </w:rPr>
        <w:t xml:space="preserve"> </w:t>
      </w:r>
      <w:r w:rsidR="005447A0">
        <w:rPr>
          <w:sz w:val="26"/>
          <w:szCs w:val="26"/>
        </w:rPr>
        <w:t>(</w:t>
      </w:r>
      <w:r w:rsidR="002305B2">
        <w:rPr>
          <w:sz w:val="26"/>
          <w:szCs w:val="26"/>
        </w:rPr>
        <w:t xml:space="preserve">kể </w:t>
      </w:r>
      <w:r w:rsidR="0043197F">
        <w:rPr>
          <w:sz w:val="26"/>
          <w:szCs w:val="26"/>
        </w:rPr>
        <w:t xml:space="preserve">cả </w:t>
      </w:r>
      <w:r w:rsidR="00C54789">
        <w:rPr>
          <w:sz w:val="26"/>
          <w:szCs w:val="26"/>
        </w:rPr>
        <w:t>c</w:t>
      </w:r>
      <w:r w:rsidR="00F7754A" w:rsidRPr="00F7754A">
        <w:rPr>
          <w:sz w:val="26"/>
          <w:szCs w:val="26"/>
        </w:rPr>
        <w:t>ác mặt hàng có thể được mua lại hoặc bán tại các cảng nước ngoài hoặc trên biển cho các tàu thuyền nước ngoài</w:t>
      </w:r>
      <w:r w:rsidR="004046F0">
        <w:rPr>
          <w:sz w:val="26"/>
          <w:szCs w:val="26"/>
        </w:rPr>
        <w:t>)</w:t>
      </w:r>
      <w:r w:rsidR="00F7754A" w:rsidRPr="00F7754A">
        <w:rPr>
          <w:sz w:val="26"/>
          <w:szCs w:val="26"/>
        </w:rPr>
        <w:t>;</w:t>
      </w:r>
    </w:p>
    <w:p w:rsidR="00C54789" w:rsidRDefault="00973457" w:rsidP="00F7754A">
      <w:pPr>
        <w:spacing w:line="360" w:lineRule="auto"/>
        <w:ind w:firstLine="709"/>
        <w:jc w:val="both"/>
        <w:rPr>
          <w:sz w:val="26"/>
          <w:szCs w:val="26"/>
        </w:rPr>
      </w:pPr>
      <w:r>
        <w:rPr>
          <w:sz w:val="26"/>
          <w:szCs w:val="26"/>
        </w:rPr>
        <w:t xml:space="preserve">f) </w:t>
      </w:r>
      <w:r w:rsidR="00F7754A" w:rsidRPr="00F7754A">
        <w:rPr>
          <w:sz w:val="26"/>
          <w:szCs w:val="26"/>
        </w:rPr>
        <w:t>Hàng hóa được mua lại bởi một bên thuê theo hợp đồng thuê tài chính</w:t>
      </w:r>
      <w:r w:rsidR="00815B0B">
        <w:rPr>
          <w:sz w:val="26"/>
          <w:szCs w:val="26"/>
        </w:rPr>
        <w:t xml:space="preserve"> </w:t>
      </w:r>
      <w:r w:rsidR="004046F0">
        <w:rPr>
          <w:sz w:val="26"/>
          <w:szCs w:val="26"/>
        </w:rPr>
        <w:t xml:space="preserve">được </w:t>
      </w:r>
      <w:r w:rsidR="00C54789">
        <w:rPr>
          <w:sz w:val="26"/>
          <w:szCs w:val="26"/>
        </w:rPr>
        <w:t>đưa vào danh mục hàng hóa, v</w:t>
      </w:r>
      <w:r w:rsidR="00F7754A" w:rsidRPr="00F7754A">
        <w:rPr>
          <w:sz w:val="26"/>
          <w:szCs w:val="26"/>
        </w:rPr>
        <w:t xml:space="preserve">ì bên thuê là chủ sở hữu kinh tế, quyền sở hữu giữa </w:t>
      </w:r>
      <w:r w:rsidR="00F7754A" w:rsidRPr="00F7754A">
        <w:rPr>
          <w:sz w:val="26"/>
          <w:szCs w:val="26"/>
        </w:rPr>
        <w:lastRenderedPageBreak/>
        <w:t xml:space="preserve">người bán hàng và bên thuê </w:t>
      </w:r>
      <w:r w:rsidR="00740188">
        <w:rPr>
          <w:sz w:val="26"/>
          <w:szCs w:val="26"/>
        </w:rPr>
        <w:t xml:space="preserve">thay đổi </w:t>
      </w:r>
      <w:r w:rsidR="00F7754A" w:rsidRPr="00F7754A">
        <w:rPr>
          <w:sz w:val="26"/>
          <w:szCs w:val="26"/>
        </w:rPr>
        <w:t xml:space="preserve">được ghi khi bắt đầu thuê. Bên cho thuê có quyền pháp lý nhưng không có quyền sở hữu kinh tế. Ngược lại, hàng hóa theo hợp đồng thuê không chuyển quyền sở hữu cho bên thuê, không </w:t>
      </w:r>
      <w:r w:rsidR="00740188">
        <w:rPr>
          <w:sz w:val="26"/>
          <w:szCs w:val="26"/>
        </w:rPr>
        <w:t>nằm</w:t>
      </w:r>
      <w:r w:rsidR="00F7754A" w:rsidRPr="00F7754A">
        <w:rPr>
          <w:sz w:val="26"/>
          <w:szCs w:val="26"/>
        </w:rPr>
        <w:t xml:space="preserve"> trong danh mục hàng hóa giao dịch khi chuyển giao cho bên thuê</w:t>
      </w:r>
      <w:r w:rsidR="00C54789">
        <w:rPr>
          <w:sz w:val="26"/>
          <w:szCs w:val="26"/>
        </w:rPr>
        <w:t>;</w:t>
      </w:r>
    </w:p>
    <w:p w:rsidR="00F7754A" w:rsidRPr="00F7754A" w:rsidRDefault="00C54789" w:rsidP="00F7754A">
      <w:pPr>
        <w:spacing w:line="360" w:lineRule="auto"/>
        <w:ind w:firstLine="709"/>
        <w:jc w:val="both"/>
        <w:rPr>
          <w:sz w:val="26"/>
          <w:szCs w:val="26"/>
        </w:rPr>
      </w:pPr>
      <w:r>
        <w:rPr>
          <w:sz w:val="26"/>
          <w:szCs w:val="26"/>
        </w:rPr>
        <w:t xml:space="preserve">g) </w:t>
      </w:r>
      <w:r w:rsidR="00F7754A" w:rsidRPr="00F7754A">
        <w:rPr>
          <w:sz w:val="26"/>
          <w:szCs w:val="26"/>
        </w:rPr>
        <w:t>Hàng hóa gửi ra nước ngoài mà không có thay đổi sở hữu, nhưng sau đó được bán</w:t>
      </w:r>
      <w:r w:rsidR="002305B2">
        <w:rPr>
          <w:sz w:val="26"/>
          <w:szCs w:val="26"/>
        </w:rPr>
        <w:t>:</w:t>
      </w:r>
      <w:r w:rsidR="00F7754A" w:rsidRPr="00F7754A">
        <w:rPr>
          <w:sz w:val="26"/>
          <w:szCs w:val="26"/>
        </w:rPr>
        <w:t>Hàng gửi ra nước ngoài uỷ thác hoặc để bảo quản,</w:t>
      </w:r>
      <w:r w:rsidR="00D34982">
        <w:rPr>
          <w:sz w:val="26"/>
          <w:szCs w:val="26"/>
        </w:rPr>
        <w:t xml:space="preserve"> sửa chữa, triển lãm, chế biến,… </w:t>
      </w:r>
      <w:r w:rsidR="00F7754A" w:rsidRPr="00F7754A">
        <w:rPr>
          <w:sz w:val="26"/>
          <w:szCs w:val="26"/>
        </w:rPr>
        <w:t xml:space="preserve">mà không có thay đổi quyền sở hữu không được ghi </w:t>
      </w:r>
      <w:r w:rsidR="00740188">
        <w:rPr>
          <w:sz w:val="26"/>
          <w:szCs w:val="26"/>
        </w:rPr>
        <w:t>vào danh mục hàng hóa</w:t>
      </w:r>
      <w:r w:rsidR="00F7754A" w:rsidRPr="00F7754A">
        <w:rPr>
          <w:sz w:val="26"/>
          <w:szCs w:val="26"/>
        </w:rPr>
        <w:t xml:space="preserve"> tại thời điểm chúng được gửi ra nước ngoài, nhưng nếu sau đó được bán cho một </w:t>
      </w:r>
      <w:r w:rsidR="00740188">
        <w:rPr>
          <w:sz w:val="26"/>
          <w:szCs w:val="26"/>
        </w:rPr>
        <w:t xml:space="preserve">đơn vị thường trú </w:t>
      </w:r>
      <w:r w:rsidR="00F7754A" w:rsidRPr="00F7754A">
        <w:rPr>
          <w:sz w:val="26"/>
          <w:szCs w:val="26"/>
        </w:rPr>
        <w:t>của một nền kinh tế khác với chủ sở hữu thì được ghi trong hàng hóa giao dịch</w:t>
      </w:r>
      <w:r>
        <w:rPr>
          <w:sz w:val="26"/>
          <w:szCs w:val="26"/>
        </w:rPr>
        <w:t>;</w:t>
      </w:r>
    </w:p>
    <w:p w:rsidR="00F7754A" w:rsidRPr="00F7754A" w:rsidRDefault="00F7754A" w:rsidP="00F7754A">
      <w:pPr>
        <w:spacing w:line="360" w:lineRule="auto"/>
        <w:ind w:firstLine="709"/>
        <w:jc w:val="both"/>
        <w:rPr>
          <w:sz w:val="26"/>
          <w:szCs w:val="26"/>
        </w:rPr>
      </w:pPr>
      <w:r w:rsidRPr="00F7754A">
        <w:rPr>
          <w:sz w:val="26"/>
          <w:szCs w:val="26"/>
        </w:rPr>
        <w:t xml:space="preserve">h)Thiết bị được bán ra bên ngoài lãnh thổ </w:t>
      </w:r>
      <w:r w:rsidR="00C54789">
        <w:rPr>
          <w:sz w:val="26"/>
          <w:szCs w:val="26"/>
        </w:rPr>
        <w:t>thường</w:t>
      </w:r>
      <w:r w:rsidRPr="00F7754A">
        <w:rPr>
          <w:sz w:val="26"/>
          <w:szCs w:val="26"/>
        </w:rPr>
        <w:t xml:space="preserve"> trú của chủ sở hữu ban đ</w:t>
      </w:r>
      <w:r w:rsidR="00740188">
        <w:rPr>
          <w:sz w:val="26"/>
          <w:szCs w:val="26"/>
        </w:rPr>
        <w:t xml:space="preserve">ầu: </w:t>
      </w:r>
      <w:r w:rsidRPr="00F7754A">
        <w:rPr>
          <w:sz w:val="26"/>
          <w:szCs w:val="26"/>
        </w:rPr>
        <w:t>trang thiết bị ban đầu được đưa ra khỏi lãnh thổ cho các mục đích tạm thời</w:t>
      </w:r>
      <w:r w:rsidR="005A0BDA">
        <w:rPr>
          <w:sz w:val="26"/>
          <w:szCs w:val="26"/>
        </w:rPr>
        <w:t xml:space="preserve"> để</w:t>
      </w:r>
      <w:r w:rsidRPr="00F7754A">
        <w:rPr>
          <w:sz w:val="26"/>
          <w:szCs w:val="26"/>
        </w:rPr>
        <w:t xml:space="preserve"> xây dựng, triển lãm, hoặc câu cá, sau đó có thể bán hoặc cho đi;</w:t>
      </w:r>
    </w:p>
    <w:p w:rsidR="00F7754A" w:rsidRPr="00F7754A" w:rsidRDefault="00C54789" w:rsidP="00F7754A">
      <w:pPr>
        <w:spacing w:line="360" w:lineRule="auto"/>
        <w:ind w:firstLine="709"/>
        <w:jc w:val="both"/>
        <w:rPr>
          <w:sz w:val="26"/>
          <w:szCs w:val="26"/>
        </w:rPr>
      </w:pPr>
      <w:r>
        <w:rPr>
          <w:sz w:val="26"/>
          <w:szCs w:val="26"/>
        </w:rPr>
        <w:t xml:space="preserve">i) </w:t>
      </w:r>
      <w:r w:rsidR="00F7754A" w:rsidRPr="00F7754A">
        <w:rPr>
          <w:sz w:val="26"/>
          <w:szCs w:val="26"/>
        </w:rPr>
        <w:t>Hàng hóa bất hợp pháp;</w:t>
      </w:r>
    </w:p>
    <w:p w:rsidR="00F7754A" w:rsidRPr="00F7754A" w:rsidRDefault="00C54789" w:rsidP="00F7754A">
      <w:pPr>
        <w:spacing w:line="360" w:lineRule="auto"/>
        <w:ind w:firstLine="709"/>
        <w:jc w:val="both"/>
        <w:rPr>
          <w:sz w:val="26"/>
          <w:szCs w:val="26"/>
        </w:rPr>
      </w:pPr>
      <w:r>
        <w:rPr>
          <w:sz w:val="26"/>
          <w:szCs w:val="26"/>
        </w:rPr>
        <w:t xml:space="preserve">j) </w:t>
      </w:r>
      <w:r w:rsidR="00F7754A" w:rsidRPr="00F7754A">
        <w:rPr>
          <w:sz w:val="26"/>
          <w:szCs w:val="26"/>
        </w:rPr>
        <w:t>Hàng lậu;</w:t>
      </w:r>
    </w:p>
    <w:p w:rsidR="00F7754A" w:rsidRPr="00F7754A" w:rsidRDefault="00C54789" w:rsidP="00F7754A">
      <w:pPr>
        <w:spacing w:line="360" w:lineRule="auto"/>
        <w:ind w:firstLine="709"/>
        <w:jc w:val="both"/>
        <w:rPr>
          <w:sz w:val="26"/>
          <w:szCs w:val="26"/>
        </w:rPr>
      </w:pPr>
      <w:r>
        <w:rPr>
          <w:sz w:val="26"/>
          <w:szCs w:val="26"/>
        </w:rPr>
        <w:t xml:space="preserve">k) </w:t>
      </w:r>
      <w:r w:rsidR="00F7754A" w:rsidRPr="00F7754A">
        <w:rPr>
          <w:sz w:val="26"/>
          <w:szCs w:val="26"/>
        </w:rPr>
        <w:t>Quà tặng;</w:t>
      </w:r>
    </w:p>
    <w:p w:rsidR="00F7754A" w:rsidRPr="00F7754A" w:rsidRDefault="00C54789" w:rsidP="00F7754A">
      <w:pPr>
        <w:spacing w:line="360" w:lineRule="auto"/>
        <w:ind w:firstLine="709"/>
        <w:jc w:val="both"/>
        <w:rPr>
          <w:sz w:val="26"/>
          <w:szCs w:val="26"/>
        </w:rPr>
      </w:pPr>
      <w:r>
        <w:rPr>
          <w:sz w:val="26"/>
          <w:szCs w:val="26"/>
        </w:rPr>
        <w:t xml:space="preserve">l) </w:t>
      </w:r>
      <w:r w:rsidR="00F7754A" w:rsidRPr="00F7754A">
        <w:rPr>
          <w:sz w:val="26"/>
          <w:szCs w:val="26"/>
        </w:rPr>
        <w:t>Bưu phẩm nếu có sự thay đổi về quyền sở hữu;</w:t>
      </w:r>
    </w:p>
    <w:p w:rsidR="00F7754A" w:rsidRPr="00F7754A" w:rsidRDefault="00C54789" w:rsidP="00F7754A">
      <w:pPr>
        <w:spacing w:line="360" w:lineRule="auto"/>
        <w:ind w:firstLine="709"/>
        <w:jc w:val="both"/>
        <w:rPr>
          <w:sz w:val="26"/>
          <w:szCs w:val="26"/>
        </w:rPr>
      </w:pPr>
      <w:r>
        <w:rPr>
          <w:sz w:val="26"/>
          <w:szCs w:val="26"/>
        </w:rPr>
        <w:t xml:space="preserve">m) </w:t>
      </w:r>
      <w:r w:rsidR="00F7754A" w:rsidRPr="00F7754A">
        <w:rPr>
          <w:sz w:val="26"/>
          <w:szCs w:val="26"/>
        </w:rPr>
        <w:t xml:space="preserve">Hàng hóa bị mất hoặc bị phá hủy sau khi quyền sở hữu đã được mua lại bởi một </w:t>
      </w:r>
      <w:r w:rsidR="00740188">
        <w:rPr>
          <w:sz w:val="26"/>
          <w:szCs w:val="26"/>
        </w:rPr>
        <w:t>đơn vị</w:t>
      </w:r>
      <w:r w:rsidR="00F7754A" w:rsidRPr="00F7754A">
        <w:rPr>
          <w:sz w:val="26"/>
          <w:szCs w:val="26"/>
        </w:rPr>
        <w:t xml:space="preserve"> nhập khẩu nhưng trước khi hàng hó</w:t>
      </w:r>
      <w:r w:rsidR="002305B2">
        <w:rPr>
          <w:sz w:val="26"/>
          <w:szCs w:val="26"/>
        </w:rPr>
        <w:t>a đó được đưa ra khỏi biên giới</w:t>
      </w:r>
      <w:r w:rsidR="00815B0B">
        <w:rPr>
          <w:sz w:val="26"/>
          <w:szCs w:val="26"/>
        </w:rPr>
        <w:t xml:space="preserve"> </w:t>
      </w:r>
      <w:r w:rsidR="002305B2">
        <w:rPr>
          <w:sz w:val="26"/>
          <w:szCs w:val="26"/>
        </w:rPr>
        <w:t>(t</w:t>
      </w:r>
      <w:r w:rsidR="00F7754A" w:rsidRPr="00F7754A">
        <w:rPr>
          <w:sz w:val="26"/>
          <w:szCs w:val="26"/>
        </w:rPr>
        <w:t>uy nhiên, hàng hóa bị mất hoặc bị phá hủy trước khi quyền sở hữu đã được mua lại bởi một nhà nhập khẩu được loại trừ khỏi thương mại hàng hóa);</w:t>
      </w:r>
    </w:p>
    <w:p w:rsidR="00F7754A" w:rsidRPr="00F7754A" w:rsidRDefault="00C54789" w:rsidP="00F7754A">
      <w:pPr>
        <w:spacing w:line="360" w:lineRule="auto"/>
        <w:ind w:firstLine="709"/>
        <w:jc w:val="both"/>
        <w:rPr>
          <w:sz w:val="26"/>
          <w:szCs w:val="26"/>
        </w:rPr>
      </w:pPr>
      <w:r>
        <w:rPr>
          <w:sz w:val="26"/>
          <w:szCs w:val="26"/>
        </w:rPr>
        <w:t xml:space="preserve">n) </w:t>
      </w:r>
      <w:r w:rsidR="00740188">
        <w:rPr>
          <w:sz w:val="26"/>
          <w:szCs w:val="26"/>
        </w:rPr>
        <w:t>Vật</w:t>
      </w:r>
      <w:r w:rsidR="00F7754A" w:rsidRPr="00F7754A">
        <w:rPr>
          <w:sz w:val="26"/>
          <w:szCs w:val="26"/>
        </w:rPr>
        <w:t xml:space="preserve"> nuôi nếu có thay đổi </w:t>
      </w:r>
      <w:r w:rsidR="006C1607">
        <w:rPr>
          <w:sz w:val="26"/>
          <w:szCs w:val="26"/>
        </w:rPr>
        <w:t xml:space="preserve">chủ </w:t>
      </w:r>
      <w:r w:rsidR="00F7754A" w:rsidRPr="00F7754A">
        <w:rPr>
          <w:sz w:val="26"/>
          <w:szCs w:val="26"/>
        </w:rPr>
        <w:t>sở hữu;</w:t>
      </w:r>
    </w:p>
    <w:p w:rsidR="00F7754A" w:rsidRPr="00F7754A" w:rsidRDefault="00C54789" w:rsidP="00F7754A">
      <w:pPr>
        <w:spacing w:line="360" w:lineRule="auto"/>
        <w:ind w:firstLine="709"/>
        <w:jc w:val="both"/>
        <w:rPr>
          <w:sz w:val="26"/>
          <w:szCs w:val="26"/>
        </w:rPr>
      </w:pPr>
      <w:r>
        <w:rPr>
          <w:sz w:val="26"/>
          <w:szCs w:val="26"/>
        </w:rPr>
        <w:t xml:space="preserve">o) </w:t>
      </w:r>
      <w:r w:rsidR="00F7754A" w:rsidRPr="00F7754A">
        <w:rPr>
          <w:sz w:val="26"/>
          <w:szCs w:val="26"/>
        </w:rPr>
        <w:t xml:space="preserve">Mua bán hàng hóa của </w:t>
      </w:r>
      <w:r>
        <w:rPr>
          <w:sz w:val="26"/>
          <w:szCs w:val="26"/>
        </w:rPr>
        <w:t>C</w:t>
      </w:r>
      <w:r w:rsidR="00F7754A" w:rsidRPr="00F7754A">
        <w:rPr>
          <w:sz w:val="26"/>
          <w:szCs w:val="26"/>
        </w:rPr>
        <w:t xml:space="preserve">hính phủ từ </w:t>
      </w:r>
      <w:r>
        <w:rPr>
          <w:sz w:val="26"/>
          <w:szCs w:val="26"/>
        </w:rPr>
        <w:t>đơn vị</w:t>
      </w:r>
      <w:r w:rsidR="00F7754A" w:rsidRPr="00F7754A">
        <w:rPr>
          <w:sz w:val="26"/>
          <w:szCs w:val="26"/>
        </w:rPr>
        <w:t xml:space="preserve"> không </w:t>
      </w:r>
      <w:r>
        <w:rPr>
          <w:sz w:val="26"/>
          <w:szCs w:val="26"/>
        </w:rPr>
        <w:t>thường</w:t>
      </w:r>
      <w:r w:rsidR="00F7754A" w:rsidRPr="00F7754A">
        <w:rPr>
          <w:sz w:val="26"/>
          <w:szCs w:val="26"/>
        </w:rPr>
        <w:t xml:space="preserve"> trú</w:t>
      </w:r>
      <w:r w:rsidR="00740188">
        <w:rPr>
          <w:sz w:val="26"/>
          <w:szCs w:val="26"/>
        </w:rPr>
        <w:t>:</w:t>
      </w:r>
      <w:r w:rsidR="00F7754A" w:rsidRPr="00F7754A">
        <w:rPr>
          <w:sz w:val="26"/>
          <w:szCs w:val="26"/>
        </w:rPr>
        <w:t xml:space="preserve"> Mua thiết bị quân sự từ </w:t>
      </w:r>
      <w:r>
        <w:rPr>
          <w:sz w:val="26"/>
          <w:szCs w:val="26"/>
        </w:rPr>
        <w:t>đơn vị</w:t>
      </w:r>
      <w:r w:rsidR="00F7754A" w:rsidRPr="00F7754A">
        <w:rPr>
          <w:sz w:val="26"/>
          <w:szCs w:val="26"/>
        </w:rPr>
        <w:t xml:space="preserve"> không </w:t>
      </w:r>
      <w:r>
        <w:rPr>
          <w:sz w:val="26"/>
          <w:szCs w:val="26"/>
        </w:rPr>
        <w:t>thường</w:t>
      </w:r>
      <w:r w:rsidR="00F7754A" w:rsidRPr="00F7754A">
        <w:rPr>
          <w:sz w:val="26"/>
          <w:szCs w:val="26"/>
        </w:rPr>
        <w:t xml:space="preserve"> trú phải được đưa vào hàng hóa nói chung. Hàng hóa </w:t>
      </w:r>
      <w:r w:rsidR="00740188">
        <w:rPr>
          <w:sz w:val="26"/>
          <w:szCs w:val="26"/>
        </w:rPr>
        <w:t>do</w:t>
      </w:r>
      <w:r w:rsidR="00815B0B">
        <w:rPr>
          <w:sz w:val="26"/>
          <w:szCs w:val="26"/>
        </w:rPr>
        <w:t xml:space="preserve"> </w:t>
      </w:r>
      <w:r>
        <w:rPr>
          <w:sz w:val="26"/>
          <w:szCs w:val="26"/>
        </w:rPr>
        <w:t>C</w:t>
      </w:r>
      <w:r w:rsidR="00F7754A" w:rsidRPr="00F7754A">
        <w:rPr>
          <w:sz w:val="26"/>
          <w:szCs w:val="26"/>
        </w:rPr>
        <w:t xml:space="preserve">hính phủ </w:t>
      </w:r>
      <w:r w:rsidR="00740188">
        <w:rPr>
          <w:sz w:val="26"/>
          <w:szCs w:val="26"/>
        </w:rPr>
        <w:t xml:space="preserve">cung cấp cho </w:t>
      </w:r>
      <w:r w:rsidR="00F7754A" w:rsidRPr="00F7754A">
        <w:rPr>
          <w:sz w:val="26"/>
          <w:szCs w:val="26"/>
        </w:rPr>
        <w:t xml:space="preserve">các đại sứ quán, căn cứ quân sự và </w:t>
      </w:r>
      <w:r w:rsidR="00740188">
        <w:rPr>
          <w:sz w:val="26"/>
          <w:szCs w:val="26"/>
        </w:rPr>
        <w:t>cho các đơn vị thường trú</w:t>
      </w:r>
      <w:r w:rsidR="00F7754A" w:rsidRPr="00F7754A">
        <w:rPr>
          <w:sz w:val="26"/>
          <w:szCs w:val="26"/>
        </w:rPr>
        <w:t xml:space="preserve"> đến giao dịch</w:t>
      </w:r>
      <w:r w:rsidR="00740188">
        <w:rPr>
          <w:sz w:val="26"/>
          <w:szCs w:val="26"/>
        </w:rPr>
        <w:t>…</w:t>
      </w:r>
      <w:r w:rsidR="00F7754A" w:rsidRPr="00F7754A">
        <w:rPr>
          <w:sz w:val="26"/>
          <w:szCs w:val="26"/>
        </w:rPr>
        <w:t xml:space="preserve"> không được đề cập trong các tài khoản liên quốc gia. Chi tiêu của các đ</w:t>
      </w:r>
      <w:r w:rsidR="002C0DAD">
        <w:rPr>
          <w:sz w:val="26"/>
          <w:szCs w:val="26"/>
        </w:rPr>
        <w:t>ại sứ quán, các căn cứ quân sự,</w:t>
      </w:r>
      <w:r w:rsidR="00740188">
        <w:rPr>
          <w:sz w:val="26"/>
          <w:szCs w:val="26"/>
        </w:rPr>
        <w:t>…</w:t>
      </w:r>
      <w:r w:rsidR="00F7754A" w:rsidRPr="00F7754A">
        <w:rPr>
          <w:sz w:val="26"/>
          <w:szCs w:val="26"/>
        </w:rPr>
        <w:t xml:space="preserve"> được bao gồm trong hàng hóa và dịch vụ của </w:t>
      </w:r>
      <w:r>
        <w:rPr>
          <w:sz w:val="26"/>
          <w:szCs w:val="26"/>
        </w:rPr>
        <w:t>C</w:t>
      </w:r>
      <w:r w:rsidR="00F7754A" w:rsidRPr="00F7754A">
        <w:rPr>
          <w:sz w:val="26"/>
          <w:szCs w:val="26"/>
        </w:rPr>
        <w:t>hính phủ...;</w:t>
      </w:r>
    </w:p>
    <w:p w:rsidR="00F7754A" w:rsidRPr="00F7754A" w:rsidRDefault="00C54789" w:rsidP="00F7754A">
      <w:pPr>
        <w:spacing w:line="360" w:lineRule="auto"/>
        <w:ind w:firstLine="709"/>
        <w:jc w:val="both"/>
        <w:rPr>
          <w:sz w:val="26"/>
          <w:szCs w:val="26"/>
        </w:rPr>
      </w:pPr>
      <w:r>
        <w:rPr>
          <w:sz w:val="26"/>
          <w:szCs w:val="26"/>
        </w:rPr>
        <w:t xml:space="preserve">p) </w:t>
      </w:r>
      <w:r w:rsidR="00F7754A" w:rsidRPr="00F7754A">
        <w:rPr>
          <w:sz w:val="26"/>
          <w:szCs w:val="26"/>
        </w:rPr>
        <w:t xml:space="preserve">Hàng hóa </w:t>
      </w:r>
      <w:r w:rsidR="00740188">
        <w:rPr>
          <w:sz w:val="26"/>
          <w:szCs w:val="26"/>
        </w:rPr>
        <w:t xml:space="preserve">tài trợ, </w:t>
      </w:r>
      <w:r w:rsidR="006C1607">
        <w:rPr>
          <w:sz w:val="26"/>
          <w:szCs w:val="26"/>
        </w:rPr>
        <w:t>cho vay</w:t>
      </w:r>
      <w:r w:rsidR="005A0BDA">
        <w:rPr>
          <w:sz w:val="26"/>
          <w:szCs w:val="26"/>
        </w:rPr>
        <w:t xml:space="preserve"> không cần phải thanh toán;</w:t>
      </w:r>
    </w:p>
    <w:p w:rsidR="00F7754A" w:rsidRPr="00F7754A" w:rsidRDefault="00F7754A" w:rsidP="00F7754A">
      <w:pPr>
        <w:spacing w:line="360" w:lineRule="auto"/>
        <w:ind w:firstLine="709"/>
        <w:jc w:val="both"/>
        <w:rPr>
          <w:sz w:val="26"/>
          <w:szCs w:val="26"/>
        </w:rPr>
      </w:pPr>
      <w:r w:rsidRPr="00F7754A">
        <w:rPr>
          <w:sz w:val="26"/>
          <w:szCs w:val="26"/>
        </w:rPr>
        <w:t>q)</w:t>
      </w:r>
      <w:r w:rsidR="00815B0B">
        <w:rPr>
          <w:sz w:val="26"/>
          <w:szCs w:val="26"/>
        </w:rPr>
        <w:t xml:space="preserve"> </w:t>
      </w:r>
      <w:r w:rsidRPr="00F7754A">
        <w:rPr>
          <w:sz w:val="26"/>
          <w:szCs w:val="26"/>
        </w:rPr>
        <w:t>Viện trợ nhân đạo dưới hình thức hàng hoá;</w:t>
      </w:r>
    </w:p>
    <w:p w:rsidR="00F7754A" w:rsidRPr="00F7754A" w:rsidRDefault="00F7754A" w:rsidP="00F7754A">
      <w:pPr>
        <w:spacing w:line="360" w:lineRule="auto"/>
        <w:ind w:firstLine="709"/>
        <w:jc w:val="both"/>
        <w:rPr>
          <w:sz w:val="26"/>
          <w:szCs w:val="26"/>
        </w:rPr>
      </w:pPr>
      <w:r w:rsidRPr="00F7754A">
        <w:rPr>
          <w:sz w:val="26"/>
          <w:szCs w:val="26"/>
        </w:rPr>
        <w:t>r)</w:t>
      </w:r>
      <w:r w:rsidR="00815B0B">
        <w:rPr>
          <w:sz w:val="26"/>
          <w:szCs w:val="26"/>
        </w:rPr>
        <w:t xml:space="preserve"> </w:t>
      </w:r>
      <w:r w:rsidRPr="00F7754A">
        <w:rPr>
          <w:sz w:val="26"/>
          <w:szCs w:val="26"/>
        </w:rPr>
        <w:t>Hàng hoá chuyển đến hoặc từ một tổ chức dự trữ</w:t>
      </w:r>
      <w:r w:rsidR="001745E8">
        <w:rPr>
          <w:sz w:val="26"/>
          <w:szCs w:val="26"/>
        </w:rPr>
        <w:t xml:space="preserve"> quốc tế</w:t>
      </w:r>
      <w:r w:rsidR="00C54789">
        <w:rPr>
          <w:sz w:val="26"/>
          <w:szCs w:val="26"/>
        </w:rPr>
        <w:t>;</w:t>
      </w:r>
    </w:p>
    <w:p w:rsidR="00F7754A" w:rsidRPr="00F7754A" w:rsidRDefault="00C54789" w:rsidP="00F7754A">
      <w:pPr>
        <w:spacing w:line="360" w:lineRule="auto"/>
        <w:ind w:firstLine="709"/>
        <w:jc w:val="both"/>
        <w:rPr>
          <w:sz w:val="26"/>
          <w:szCs w:val="26"/>
        </w:rPr>
      </w:pPr>
      <w:r>
        <w:rPr>
          <w:sz w:val="26"/>
          <w:szCs w:val="26"/>
        </w:rPr>
        <w:lastRenderedPageBreak/>
        <w:t xml:space="preserve">s) </w:t>
      </w:r>
      <w:r w:rsidR="006C1607">
        <w:rPr>
          <w:sz w:val="26"/>
          <w:szCs w:val="26"/>
        </w:rPr>
        <w:t xml:space="preserve">Hàng hoá mua để </w:t>
      </w:r>
      <w:r w:rsidR="002305B2">
        <w:rPr>
          <w:sz w:val="26"/>
          <w:szCs w:val="26"/>
        </w:rPr>
        <w:t>chế biến</w:t>
      </w:r>
      <w:r w:rsidR="00F7754A" w:rsidRPr="00F7754A">
        <w:rPr>
          <w:sz w:val="26"/>
          <w:szCs w:val="26"/>
        </w:rPr>
        <w:t xml:space="preserve"> không đi qua lãnh thổ của </w:t>
      </w:r>
      <w:r w:rsidR="00F7754A" w:rsidRPr="00C54789">
        <w:rPr>
          <w:spacing w:val="4"/>
          <w:sz w:val="26"/>
          <w:szCs w:val="26"/>
        </w:rPr>
        <w:t xml:space="preserve">chủ sở </w:t>
      </w:r>
      <w:r w:rsidR="00F7754A" w:rsidRPr="006C1607">
        <w:rPr>
          <w:sz w:val="26"/>
          <w:szCs w:val="26"/>
        </w:rPr>
        <w:t xml:space="preserve">hữu và hàng hoá bán ra sau khi </w:t>
      </w:r>
      <w:r w:rsidR="002305B2">
        <w:rPr>
          <w:sz w:val="26"/>
          <w:szCs w:val="26"/>
        </w:rPr>
        <w:t>chế biến</w:t>
      </w:r>
      <w:r w:rsidR="00F7754A" w:rsidRPr="006C1607">
        <w:rPr>
          <w:sz w:val="26"/>
          <w:szCs w:val="26"/>
        </w:rPr>
        <w:t xml:space="preserve"> mà không đi qua lãnh thổ của chủ sở hữu;</w:t>
      </w:r>
    </w:p>
    <w:p w:rsidR="00F7754A" w:rsidRPr="00F7754A" w:rsidRDefault="00C54789" w:rsidP="00F7754A">
      <w:pPr>
        <w:spacing w:line="360" w:lineRule="auto"/>
        <w:ind w:firstLine="709"/>
        <w:jc w:val="both"/>
        <w:rPr>
          <w:sz w:val="26"/>
          <w:szCs w:val="26"/>
        </w:rPr>
      </w:pPr>
      <w:r>
        <w:rPr>
          <w:sz w:val="26"/>
          <w:szCs w:val="26"/>
        </w:rPr>
        <w:t xml:space="preserve">t) </w:t>
      </w:r>
      <w:r w:rsidR="00F7754A" w:rsidRPr="00F7754A">
        <w:rPr>
          <w:sz w:val="26"/>
          <w:szCs w:val="26"/>
        </w:rPr>
        <w:t xml:space="preserve">Bất kỳ hàng hóa </w:t>
      </w:r>
      <w:r w:rsidR="002305B2">
        <w:rPr>
          <w:sz w:val="26"/>
          <w:szCs w:val="26"/>
        </w:rPr>
        <w:t xml:space="preserve">còn lại </w:t>
      </w:r>
      <w:r w:rsidR="00F7754A" w:rsidRPr="00F7754A">
        <w:rPr>
          <w:sz w:val="26"/>
          <w:szCs w:val="26"/>
        </w:rPr>
        <w:t xml:space="preserve">khác nếu có thay đổi quyền sở hữu mà </w:t>
      </w:r>
      <w:r w:rsidR="00FB083C">
        <w:rPr>
          <w:sz w:val="26"/>
          <w:szCs w:val="26"/>
        </w:rPr>
        <w:t>chưa</w:t>
      </w:r>
      <w:r w:rsidR="000C778C">
        <w:rPr>
          <w:sz w:val="26"/>
          <w:szCs w:val="26"/>
        </w:rPr>
        <w:t xml:space="preserve"> được xác định ở</w:t>
      </w:r>
      <w:r w:rsidR="002305B2">
        <w:rPr>
          <w:sz w:val="26"/>
          <w:szCs w:val="26"/>
        </w:rPr>
        <w:t>mục</w:t>
      </w:r>
      <w:r w:rsidR="00F7754A" w:rsidRPr="00F7754A">
        <w:rPr>
          <w:sz w:val="26"/>
          <w:szCs w:val="26"/>
        </w:rPr>
        <w:t xml:space="preserve"> nào</w:t>
      </w:r>
      <w:r w:rsidR="002305B2">
        <w:rPr>
          <w:sz w:val="26"/>
          <w:szCs w:val="26"/>
        </w:rPr>
        <w:t xml:space="preserve"> kể trên</w:t>
      </w:r>
      <w:r w:rsidR="00F7754A" w:rsidRPr="00F7754A">
        <w:rPr>
          <w:sz w:val="26"/>
          <w:szCs w:val="26"/>
        </w:rPr>
        <w:t>.</w:t>
      </w:r>
    </w:p>
    <w:p w:rsidR="00F7754A" w:rsidRPr="00F7754A" w:rsidRDefault="00F7754A" w:rsidP="00F7754A">
      <w:pPr>
        <w:spacing w:line="360" w:lineRule="auto"/>
        <w:ind w:firstLine="709"/>
        <w:jc w:val="both"/>
        <w:rPr>
          <w:sz w:val="26"/>
          <w:szCs w:val="26"/>
        </w:rPr>
      </w:pPr>
      <w:r w:rsidRPr="00F7754A">
        <w:rPr>
          <w:sz w:val="26"/>
          <w:szCs w:val="26"/>
        </w:rPr>
        <w:t xml:space="preserve">Hàng hóa </w:t>
      </w:r>
      <w:r w:rsidR="00FB083C">
        <w:rPr>
          <w:sz w:val="26"/>
          <w:szCs w:val="26"/>
        </w:rPr>
        <w:t>do</w:t>
      </w:r>
      <w:r w:rsidRPr="00F7754A">
        <w:rPr>
          <w:sz w:val="26"/>
          <w:szCs w:val="26"/>
        </w:rPr>
        <w:t xml:space="preserve"> khách du lịch </w:t>
      </w:r>
      <w:r w:rsidR="00FB083C">
        <w:rPr>
          <w:sz w:val="26"/>
          <w:szCs w:val="26"/>
        </w:rPr>
        <w:t xml:space="preserve">mua với mục đích để bán lại </w:t>
      </w:r>
      <w:r w:rsidRPr="00F7754A">
        <w:rPr>
          <w:sz w:val="26"/>
          <w:szCs w:val="26"/>
        </w:rPr>
        <w:t>(đôi khi được gọi là thương mại dịch vụ con thoi) có trong danh mục hàng hóa buôn bán nói chung</w:t>
      </w:r>
      <w:r w:rsidR="002305B2">
        <w:rPr>
          <w:sz w:val="26"/>
          <w:szCs w:val="26"/>
        </w:rPr>
        <w:t>; như</w:t>
      </w:r>
      <w:r w:rsidRPr="00F7754A">
        <w:rPr>
          <w:sz w:val="26"/>
          <w:szCs w:val="26"/>
        </w:rPr>
        <w:t xml:space="preserve"> các giao dịch liên quan đến việc mua hàng hóa ở một nền kinh tế </w:t>
      </w:r>
      <w:r w:rsidR="00FB083C">
        <w:rPr>
          <w:sz w:val="26"/>
          <w:szCs w:val="26"/>
        </w:rPr>
        <w:t xml:space="preserve">không thường trú của khách du lịch, </w:t>
      </w:r>
      <w:r w:rsidRPr="00F7754A">
        <w:rPr>
          <w:sz w:val="26"/>
          <w:szCs w:val="26"/>
        </w:rPr>
        <w:t xml:space="preserve">sau đó được </w:t>
      </w:r>
      <w:r w:rsidR="00FB083C">
        <w:rPr>
          <w:sz w:val="26"/>
          <w:szCs w:val="26"/>
        </w:rPr>
        <w:t>đưa về</w:t>
      </w:r>
      <w:r w:rsidRPr="00F7754A">
        <w:rPr>
          <w:sz w:val="26"/>
          <w:szCs w:val="26"/>
        </w:rPr>
        <w:t xml:space="preserve"> nền kinh tế nơi </w:t>
      </w:r>
      <w:r w:rsidR="00CD5D41">
        <w:rPr>
          <w:sz w:val="26"/>
          <w:szCs w:val="26"/>
        </w:rPr>
        <w:t>thường</w:t>
      </w:r>
      <w:r w:rsidRPr="00F7754A">
        <w:rPr>
          <w:sz w:val="26"/>
          <w:szCs w:val="26"/>
        </w:rPr>
        <w:t xml:space="preserve"> trú </w:t>
      </w:r>
      <w:r w:rsidR="00FB083C">
        <w:rPr>
          <w:sz w:val="26"/>
          <w:szCs w:val="26"/>
        </w:rPr>
        <w:t>để bán lại</w:t>
      </w:r>
      <w:r w:rsidRPr="00F7754A">
        <w:rPr>
          <w:sz w:val="26"/>
          <w:szCs w:val="26"/>
        </w:rPr>
        <w:t>; hàng hóa được mua lại bởi khách du lịch tại đất nước của họ để bán lại ở nước ngoài và hàng hoá do khách du lịch mua ở một nền kinh tế và bán ra nước ngoài ở nền kinh</w:t>
      </w:r>
      <w:r w:rsidR="00333890">
        <w:rPr>
          <w:sz w:val="26"/>
          <w:szCs w:val="26"/>
        </w:rPr>
        <w:t xml:space="preserve"> tế</w:t>
      </w:r>
      <w:r w:rsidRPr="00F7754A">
        <w:rPr>
          <w:sz w:val="26"/>
          <w:szCs w:val="26"/>
        </w:rPr>
        <w:t xml:space="preserve"> thứ hai. </w:t>
      </w:r>
      <w:r w:rsidR="000C778C">
        <w:rPr>
          <w:sz w:val="26"/>
          <w:szCs w:val="26"/>
        </w:rPr>
        <w:t>Những l</w:t>
      </w:r>
      <w:r w:rsidR="00FB083C">
        <w:rPr>
          <w:sz w:val="26"/>
          <w:szCs w:val="26"/>
        </w:rPr>
        <w:t>oại giao dịch này</w:t>
      </w:r>
      <w:r w:rsidRPr="00F7754A">
        <w:rPr>
          <w:sz w:val="26"/>
          <w:szCs w:val="26"/>
        </w:rPr>
        <w:t xml:space="preserve"> còn được gọi là thương mại qua biên giới không chính thức</w:t>
      </w:r>
      <w:r w:rsidR="00FB083C">
        <w:rPr>
          <w:sz w:val="26"/>
          <w:szCs w:val="26"/>
        </w:rPr>
        <w:t>;</w:t>
      </w:r>
      <w:r w:rsidR="00815B0B">
        <w:rPr>
          <w:sz w:val="26"/>
          <w:szCs w:val="26"/>
        </w:rPr>
        <w:t xml:space="preserve"> </w:t>
      </w:r>
      <w:r w:rsidR="00FB083C">
        <w:rPr>
          <w:sz w:val="26"/>
          <w:szCs w:val="26"/>
        </w:rPr>
        <w:t>v</w:t>
      </w:r>
      <w:r w:rsidRPr="00F7754A">
        <w:rPr>
          <w:sz w:val="26"/>
          <w:szCs w:val="26"/>
        </w:rPr>
        <w:t xml:space="preserve">ì mục đích của du lịch </w:t>
      </w:r>
      <w:r w:rsidR="002305B2">
        <w:rPr>
          <w:sz w:val="26"/>
          <w:szCs w:val="26"/>
        </w:rPr>
        <w:t>là</w:t>
      </w:r>
      <w:r w:rsidR="00815B0B">
        <w:rPr>
          <w:sz w:val="26"/>
          <w:szCs w:val="26"/>
        </w:rPr>
        <w:t xml:space="preserve"> </w:t>
      </w:r>
      <w:r w:rsidRPr="00F7754A">
        <w:rPr>
          <w:sz w:val="26"/>
          <w:szCs w:val="26"/>
        </w:rPr>
        <w:t xml:space="preserve">mua hàng hóa cho sử dụng của cá nhân </w:t>
      </w:r>
      <w:r w:rsidR="00FB083C">
        <w:rPr>
          <w:sz w:val="26"/>
          <w:szCs w:val="26"/>
        </w:rPr>
        <w:t>(</w:t>
      </w:r>
      <w:r w:rsidRPr="00F7754A">
        <w:rPr>
          <w:sz w:val="26"/>
          <w:szCs w:val="26"/>
        </w:rPr>
        <w:t>ghi dưới dạng du lịch</w:t>
      </w:r>
      <w:r w:rsidR="00FB083C">
        <w:rPr>
          <w:sz w:val="26"/>
          <w:szCs w:val="26"/>
        </w:rPr>
        <w:t>) chứ không phải</w:t>
      </w:r>
      <w:r w:rsidRPr="00F7754A">
        <w:rPr>
          <w:sz w:val="26"/>
          <w:szCs w:val="26"/>
        </w:rPr>
        <w:t xml:space="preserve"> buôn bán và tạo ra lợi nhuận</w:t>
      </w:r>
      <w:r w:rsidR="00FB083C">
        <w:rPr>
          <w:sz w:val="26"/>
          <w:szCs w:val="26"/>
        </w:rPr>
        <w:t>;</w:t>
      </w:r>
      <w:r w:rsidRPr="00F7754A">
        <w:rPr>
          <w:sz w:val="26"/>
          <w:szCs w:val="26"/>
        </w:rPr>
        <w:t xml:space="preserve"> hàng hóa mua và bán loại này được ghi lại </w:t>
      </w:r>
      <w:r w:rsidR="000C778C">
        <w:rPr>
          <w:sz w:val="26"/>
          <w:szCs w:val="26"/>
        </w:rPr>
        <w:t>ở</w:t>
      </w:r>
      <w:r w:rsidRPr="00F7754A">
        <w:rPr>
          <w:sz w:val="26"/>
          <w:szCs w:val="26"/>
        </w:rPr>
        <w:t xml:space="preserve"> hàng hóa buôn bán nói chung</w:t>
      </w:r>
      <w:r w:rsidR="00C54789">
        <w:rPr>
          <w:sz w:val="26"/>
          <w:szCs w:val="26"/>
        </w:rPr>
        <w:t>;</w:t>
      </w:r>
    </w:p>
    <w:p w:rsidR="00F7754A" w:rsidRPr="00F7754A" w:rsidRDefault="00F7754A" w:rsidP="00F7754A">
      <w:pPr>
        <w:spacing w:line="360" w:lineRule="auto"/>
        <w:ind w:firstLine="709"/>
        <w:jc w:val="both"/>
        <w:rPr>
          <w:sz w:val="26"/>
          <w:szCs w:val="26"/>
        </w:rPr>
      </w:pPr>
      <w:r w:rsidRPr="00F7754A">
        <w:rPr>
          <w:sz w:val="26"/>
          <w:szCs w:val="26"/>
        </w:rPr>
        <w:t xml:space="preserve">Hàng hóa </w:t>
      </w:r>
      <w:r w:rsidR="000C778C">
        <w:rPr>
          <w:sz w:val="26"/>
          <w:szCs w:val="26"/>
        </w:rPr>
        <w:t xml:space="preserve">do khách du lịch mua </w:t>
      </w:r>
      <w:r w:rsidRPr="00F7754A">
        <w:rPr>
          <w:sz w:val="26"/>
          <w:szCs w:val="26"/>
        </w:rPr>
        <w:t>để sử dụng riêng hoặc cho/tặng</w:t>
      </w:r>
      <w:r w:rsidR="006C1607">
        <w:rPr>
          <w:sz w:val="26"/>
          <w:szCs w:val="26"/>
        </w:rPr>
        <w:t xml:space="preserve"> vượt quá ngưỡng</w:t>
      </w:r>
      <w:r w:rsidRPr="00F7754A">
        <w:rPr>
          <w:sz w:val="26"/>
          <w:szCs w:val="26"/>
        </w:rPr>
        <w:t xml:space="preserve"> kê khai hải quan </w:t>
      </w:r>
      <w:r w:rsidR="000C778C">
        <w:rPr>
          <w:sz w:val="26"/>
          <w:szCs w:val="26"/>
        </w:rPr>
        <w:t>(hàng mua vượt hạn mức cho phép) đã</w:t>
      </w:r>
      <w:r w:rsidRPr="00F7754A">
        <w:rPr>
          <w:sz w:val="26"/>
          <w:szCs w:val="26"/>
        </w:rPr>
        <w:t xml:space="preserve"> được </w:t>
      </w:r>
      <w:r w:rsidR="006C1607">
        <w:rPr>
          <w:sz w:val="26"/>
          <w:szCs w:val="26"/>
        </w:rPr>
        <w:t>ghi</w:t>
      </w:r>
      <w:r w:rsidRPr="00F7754A">
        <w:rPr>
          <w:sz w:val="26"/>
          <w:szCs w:val="26"/>
        </w:rPr>
        <w:t xml:space="preserve"> vào thống kê hải quan cũng được đưa vào mục </w:t>
      </w:r>
      <w:r w:rsidR="00983EDA">
        <w:rPr>
          <w:sz w:val="26"/>
          <w:szCs w:val="26"/>
        </w:rPr>
        <w:t xml:space="preserve">hàng </w:t>
      </w:r>
      <w:r w:rsidRPr="00F7754A">
        <w:rPr>
          <w:sz w:val="26"/>
          <w:szCs w:val="26"/>
        </w:rPr>
        <w:t>hóa buôn bán nói chung. Ví dụ, hàng hóa lâu bền (như xe hơi và đồ điện tử) và các vật có giá trị (như đồ trang sức) mua</w:t>
      </w:r>
      <w:r w:rsidR="006C1607">
        <w:rPr>
          <w:sz w:val="26"/>
          <w:szCs w:val="26"/>
        </w:rPr>
        <w:t xml:space="preserve"> vượt hạn mức</w:t>
      </w:r>
      <w:r w:rsidRPr="00F7754A">
        <w:rPr>
          <w:sz w:val="26"/>
          <w:szCs w:val="26"/>
        </w:rPr>
        <w:t xml:space="preserve"> và được đưa trở lại lãnh thổ </w:t>
      </w:r>
      <w:r w:rsidR="00C54789">
        <w:rPr>
          <w:sz w:val="26"/>
          <w:szCs w:val="26"/>
        </w:rPr>
        <w:t>thường</w:t>
      </w:r>
      <w:r w:rsidRPr="00F7754A">
        <w:rPr>
          <w:sz w:val="26"/>
          <w:szCs w:val="26"/>
        </w:rPr>
        <w:t xml:space="preserve"> trú của chủ sở hữu. Điều này phù hợp với số liệu thống kê thương mại hàng hóa quốc tế, </w:t>
      </w:r>
      <w:r w:rsidR="002305B2">
        <w:rPr>
          <w:sz w:val="26"/>
          <w:szCs w:val="26"/>
        </w:rPr>
        <w:t>nếu hàng hóa này đã đưa vào mục dịch vụ du lịch thì cần bóc ra để tránh tính trùng</w:t>
      </w:r>
      <w:r w:rsidR="00C54789">
        <w:rPr>
          <w:sz w:val="26"/>
          <w:szCs w:val="26"/>
        </w:rPr>
        <w:t>;</w:t>
      </w:r>
    </w:p>
    <w:p w:rsidR="00F7754A" w:rsidRDefault="00F7754A" w:rsidP="00F7754A">
      <w:pPr>
        <w:spacing w:line="360" w:lineRule="auto"/>
        <w:ind w:firstLine="709"/>
        <w:jc w:val="both"/>
        <w:rPr>
          <w:sz w:val="26"/>
          <w:szCs w:val="26"/>
        </w:rPr>
      </w:pPr>
      <w:r w:rsidRPr="00F7754A">
        <w:rPr>
          <w:sz w:val="26"/>
          <w:szCs w:val="26"/>
        </w:rPr>
        <w:t>Đưa vào bất kỳ loại hàng hóa</w:t>
      </w:r>
      <w:r w:rsidR="000C778C">
        <w:rPr>
          <w:sz w:val="26"/>
          <w:szCs w:val="26"/>
        </w:rPr>
        <w:t xml:space="preserve"> đã</w:t>
      </w:r>
      <w:r w:rsidRPr="00F7754A">
        <w:rPr>
          <w:sz w:val="26"/>
          <w:szCs w:val="26"/>
        </w:rPr>
        <w:t xml:space="preserve"> có sự thay đổi về quyền sở hữu nhưng không có các thanh toán liên quan</w:t>
      </w:r>
      <w:r w:rsidR="00DA48C8">
        <w:rPr>
          <w:sz w:val="26"/>
          <w:szCs w:val="26"/>
        </w:rPr>
        <w:t>;</w:t>
      </w:r>
      <w:r w:rsidR="00815B0B">
        <w:rPr>
          <w:sz w:val="26"/>
          <w:szCs w:val="26"/>
        </w:rPr>
        <w:t xml:space="preserve"> </w:t>
      </w:r>
      <w:r w:rsidR="00DA48C8">
        <w:rPr>
          <w:sz w:val="26"/>
          <w:szCs w:val="26"/>
        </w:rPr>
        <w:t>v</w:t>
      </w:r>
      <w:r w:rsidRPr="00F7754A">
        <w:rPr>
          <w:sz w:val="26"/>
          <w:szCs w:val="26"/>
        </w:rPr>
        <w:t xml:space="preserve">í dụ như hàng viện trợ, hàng hóa làm quà tặng, hàng hóa cung cấp cho các doanh nghiệp trực thuộc, hàng hóa trao đổi, hàng hoá theo tín dụng thương mại và hàng hóa có thanh toán liên quan đến các tài khoản ngân hàng của </w:t>
      </w:r>
      <w:r w:rsidR="00C54789">
        <w:rPr>
          <w:sz w:val="26"/>
          <w:szCs w:val="26"/>
        </w:rPr>
        <w:t>đơn vịthường</w:t>
      </w:r>
      <w:r w:rsidRPr="00F7754A">
        <w:rPr>
          <w:sz w:val="26"/>
          <w:szCs w:val="26"/>
        </w:rPr>
        <w:t xml:space="preserve"> trú tại các nền kinh tế khác.</w:t>
      </w:r>
    </w:p>
    <w:p w:rsidR="00C54789" w:rsidRPr="00605F00" w:rsidRDefault="00576484" w:rsidP="00F7754A">
      <w:pPr>
        <w:spacing w:line="360" w:lineRule="auto"/>
        <w:ind w:firstLine="709"/>
        <w:jc w:val="both"/>
        <w:rPr>
          <w:b/>
          <w:sz w:val="26"/>
          <w:szCs w:val="26"/>
        </w:rPr>
      </w:pPr>
      <w:r w:rsidRPr="00605F00">
        <w:rPr>
          <w:b/>
          <w:sz w:val="26"/>
          <w:szCs w:val="26"/>
        </w:rPr>
        <w:t>7) Hàng hóa không thống kê</w:t>
      </w:r>
      <w:r w:rsidR="006C1607">
        <w:rPr>
          <w:b/>
          <w:sz w:val="26"/>
          <w:szCs w:val="26"/>
        </w:rPr>
        <w:t xml:space="preserve"> trong XNK hàng hóa nói chung</w:t>
      </w:r>
      <w:r w:rsidRPr="00605F00">
        <w:rPr>
          <w:b/>
          <w:sz w:val="26"/>
          <w:szCs w:val="26"/>
        </w:rPr>
        <w:t xml:space="preserve"> vì không có giao dịch quốc tế</w:t>
      </w:r>
    </w:p>
    <w:p w:rsidR="00576484" w:rsidRPr="00576484" w:rsidRDefault="0049651A" w:rsidP="00576484">
      <w:pPr>
        <w:spacing w:line="360" w:lineRule="auto"/>
        <w:ind w:firstLine="709"/>
        <w:jc w:val="both"/>
        <w:rPr>
          <w:sz w:val="26"/>
          <w:szCs w:val="26"/>
        </w:rPr>
      </w:pPr>
      <w:r>
        <w:rPr>
          <w:sz w:val="26"/>
          <w:szCs w:val="26"/>
        </w:rPr>
        <w:t>Nếu k</w:t>
      </w:r>
      <w:r w:rsidR="00576484" w:rsidRPr="00576484">
        <w:rPr>
          <w:sz w:val="26"/>
          <w:szCs w:val="26"/>
        </w:rPr>
        <w:t xml:space="preserve">hông có thay đổi về quyền sở hữu hàng hoá giữa </w:t>
      </w:r>
      <w:r w:rsidR="00576484">
        <w:rPr>
          <w:sz w:val="26"/>
          <w:szCs w:val="26"/>
        </w:rPr>
        <w:t xml:space="preserve">đơn vị thường </w:t>
      </w:r>
      <w:r w:rsidR="00576484" w:rsidRPr="00576484">
        <w:rPr>
          <w:sz w:val="26"/>
          <w:szCs w:val="26"/>
        </w:rPr>
        <w:t xml:space="preserve">trú và không </w:t>
      </w:r>
      <w:r w:rsidR="00576484">
        <w:rPr>
          <w:sz w:val="26"/>
          <w:szCs w:val="26"/>
        </w:rPr>
        <w:t>thường</w:t>
      </w:r>
      <w:r w:rsidR="00576484" w:rsidRPr="00576484">
        <w:rPr>
          <w:sz w:val="26"/>
          <w:szCs w:val="26"/>
        </w:rPr>
        <w:t xml:space="preserve"> trú, hoặc </w:t>
      </w:r>
      <w:r w:rsidR="00DA48C8">
        <w:rPr>
          <w:sz w:val="26"/>
          <w:szCs w:val="26"/>
        </w:rPr>
        <w:t>nếu</w:t>
      </w:r>
      <w:r w:rsidR="00576484" w:rsidRPr="00576484">
        <w:rPr>
          <w:sz w:val="26"/>
          <w:szCs w:val="26"/>
        </w:rPr>
        <w:t xml:space="preserve"> hàng hóa không có giá trị</w:t>
      </w:r>
      <w:r>
        <w:rPr>
          <w:sz w:val="26"/>
          <w:szCs w:val="26"/>
        </w:rPr>
        <w:t xml:space="preserve"> thì không thống kê vào XNK hàng hóa.C</w:t>
      </w:r>
      <w:r w:rsidR="00576484" w:rsidRPr="00576484">
        <w:rPr>
          <w:sz w:val="26"/>
          <w:szCs w:val="26"/>
        </w:rPr>
        <w:t>ác trường hợp sau đây được loại trừ khỏi hàng hóa buôn bán nói chung:</w:t>
      </w:r>
    </w:p>
    <w:p w:rsidR="00576484" w:rsidRPr="00576484" w:rsidRDefault="00576484" w:rsidP="00576484">
      <w:pPr>
        <w:spacing w:line="360" w:lineRule="auto"/>
        <w:ind w:firstLine="709"/>
        <w:jc w:val="both"/>
        <w:rPr>
          <w:sz w:val="26"/>
          <w:szCs w:val="26"/>
        </w:rPr>
      </w:pPr>
      <w:r w:rsidRPr="00576484">
        <w:rPr>
          <w:sz w:val="26"/>
          <w:szCs w:val="26"/>
        </w:rPr>
        <w:lastRenderedPageBreak/>
        <w:t>a) Hàng quá cảnh</w:t>
      </w:r>
      <w:r>
        <w:rPr>
          <w:sz w:val="26"/>
          <w:szCs w:val="26"/>
        </w:rPr>
        <w:t>:</w:t>
      </w:r>
      <w:r w:rsidRPr="00576484">
        <w:rPr>
          <w:sz w:val="26"/>
          <w:szCs w:val="26"/>
        </w:rPr>
        <w:t xml:space="preserve"> Các mặt hàng này được làm thủ tục hải quan dưới dạng hàng cho phép đi qua lãnh thổ, được loại trừ khỏi các hàng hóa buôn bán nói chung của lãnh thổ mà hàng đi qua;</w:t>
      </w:r>
    </w:p>
    <w:p w:rsidR="00576484" w:rsidRPr="005447A0" w:rsidRDefault="00576484" w:rsidP="00576484">
      <w:pPr>
        <w:spacing w:line="360" w:lineRule="auto"/>
        <w:ind w:firstLine="709"/>
        <w:jc w:val="both"/>
        <w:rPr>
          <w:sz w:val="26"/>
          <w:szCs w:val="26"/>
        </w:rPr>
      </w:pPr>
      <w:r w:rsidRPr="005447A0">
        <w:rPr>
          <w:sz w:val="26"/>
          <w:szCs w:val="26"/>
        </w:rPr>
        <w:t xml:space="preserve">b) Sở hữu cá nhân của người di cư: Sở hữu cá nhân đi kèm với người thay đổi nơi </w:t>
      </w:r>
      <w:r w:rsidR="00CD5D41" w:rsidRPr="005447A0">
        <w:rPr>
          <w:sz w:val="26"/>
          <w:szCs w:val="26"/>
        </w:rPr>
        <w:t>thường</w:t>
      </w:r>
      <w:r w:rsidRPr="005447A0">
        <w:rPr>
          <w:sz w:val="26"/>
          <w:szCs w:val="26"/>
        </w:rPr>
        <w:t xml:space="preserve"> trú không được xem như là một giao dịch vì không có sự thay đổi sở hữu;</w:t>
      </w:r>
    </w:p>
    <w:p w:rsidR="00576484" w:rsidRPr="005447A0" w:rsidRDefault="00576484" w:rsidP="00576484">
      <w:pPr>
        <w:spacing w:line="360" w:lineRule="auto"/>
        <w:ind w:firstLine="709"/>
        <w:jc w:val="both"/>
        <w:rPr>
          <w:sz w:val="26"/>
          <w:szCs w:val="26"/>
        </w:rPr>
      </w:pPr>
      <w:r w:rsidRPr="005447A0">
        <w:rPr>
          <w:sz w:val="26"/>
          <w:szCs w:val="26"/>
        </w:rPr>
        <w:t xml:space="preserve">c) Hàng hóa đưa vào các </w:t>
      </w:r>
      <w:r w:rsidR="002C0DAD">
        <w:rPr>
          <w:sz w:val="26"/>
          <w:szCs w:val="26"/>
        </w:rPr>
        <w:t>đại sứ quán, các căn cứ quân sự</w:t>
      </w:r>
      <w:r w:rsidRPr="005447A0">
        <w:rPr>
          <w:sz w:val="26"/>
          <w:szCs w:val="26"/>
        </w:rPr>
        <w:t>… từ các cơ quan chủ quản ở nước nhà và ngược lại;</w:t>
      </w:r>
    </w:p>
    <w:p w:rsidR="00576484" w:rsidRPr="005447A0" w:rsidRDefault="00576484" w:rsidP="00576484">
      <w:pPr>
        <w:spacing w:line="360" w:lineRule="auto"/>
        <w:ind w:firstLine="709"/>
        <w:jc w:val="both"/>
        <w:rPr>
          <w:sz w:val="26"/>
          <w:szCs w:val="26"/>
        </w:rPr>
      </w:pPr>
      <w:r w:rsidRPr="005447A0">
        <w:rPr>
          <w:sz w:val="26"/>
          <w:szCs w:val="26"/>
        </w:rPr>
        <w:t xml:space="preserve">d) Hàng hóa </w:t>
      </w:r>
      <w:r w:rsidR="000C778C" w:rsidRPr="005447A0">
        <w:rPr>
          <w:sz w:val="26"/>
          <w:szCs w:val="26"/>
        </w:rPr>
        <w:t>do một đơn vị phụ trợ</w:t>
      </w:r>
      <w:r w:rsidR="00FD4415">
        <w:rPr>
          <w:sz w:val="26"/>
          <w:szCs w:val="26"/>
        </w:rPr>
        <w:t xml:space="preserve"> </w:t>
      </w:r>
      <w:r w:rsidR="006B4F46" w:rsidRPr="005447A0">
        <w:rPr>
          <w:sz w:val="26"/>
          <w:szCs w:val="26"/>
        </w:rPr>
        <w:t xml:space="preserve">nằm </w:t>
      </w:r>
      <w:r w:rsidRPr="005447A0">
        <w:rPr>
          <w:sz w:val="26"/>
          <w:szCs w:val="26"/>
        </w:rPr>
        <w:t xml:space="preserve">bên ngoài của doanh nghiệp </w:t>
      </w:r>
      <w:r w:rsidR="000C778C" w:rsidRPr="005447A0">
        <w:rPr>
          <w:sz w:val="26"/>
          <w:szCs w:val="26"/>
        </w:rPr>
        <w:t xml:space="preserve">sử dụng cho hoạt động khi đơn vị phụ trợ </w:t>
      </w:r>
      <w:r w:rsidRPr="005447A0">
        <w:rPr>
          <w:sz w:val="26"/>
          <w:szCs w:val="26"/>
        </w:rPr>
        <w:t>này không đủ</w:t>
      </w:r>
      <w:r w:rsidR="000C778C" w:rsidRPr="005447A0">
        <w:rPr>
          <w:sz w:val="26"/>
          <w:szCs w:val="26"/>
        </w:rPr>
        <w:t xml:space="preserve"> điều kiện</w:t>
      </w:r>
      <w:r w:rsidRPr="005447A0">
        <w:rPr>
          <w:sz w:val="26"/>
          <w:szCs w:val="26"/>
        </w:rPr>
        <w:t xml:space="preserve"> để lập thành một chi nhánh;</w:t>
      </w:r>
    </w:p>
    <w:p w:rsidR="00576484" w:rsidRPr="005447A0" w:rsidRDefault="00576484" w:rsidP="00576484">
      <w:pPr>
        <w:spacing w:line="360" w:lineRule="auto"/>
        <w:ind w:firstLine="709"/>
        <w:jc w:val="both"/>
        <w:rPr>
          <w:sz w:val="26"/>
          <w:szCs w:val="26"/>
        </w:rPr>
      </w:pPr>
      <w:r w:rsidRPr="005447A0">
        <w:rPr>
          <w:sz w:val="26"/>
          <w:szCs w:val="26"/>
        </w:rPr>
        <w:t>e) Hàng hoá tạm xuất khẩu hoặc nhập khẩu mà không có sự thay đổi về quyền sở hữu;</w:t>
      </w:r>
    </w:p>
    <w:p w:rsidR="00576484" w:rsidRPr="005447A0" w:rsidRDefault="00576484" w:rsidP="00576484">
      <w:pPr>
        <w:spacing w:line="360" w:lineRule="auto"/>
        <w:ind w:firstLine="709"/>
        <w:jc w:val="both"/>
        <w:rPr>
          <w:sz w:val="26"/>
          <w:szCs w:val="26"/>
        </w:rPr>
      </w:pPr>
      <w:r w:rsidRPr="005447A0">
        <w:rPr>
          <w:sz w:val="26"/>
          <w:szCs w:val="26"/>
        </w:rPr>
        <w:t>f) Hàng dùng cho lắp ráp, đóng gói, dán nhãn, hoặc sơ chế bởi một đơn vị không phải là chủ sở hữu;</w:t>
      </w:r>
    </w:p>
    <w:p w:rsidR="00576484" w:rsidRPr="00576484" w:rsidRDefault="00576484" w:rsidP="00576484">
      <w:pPr>
        <w:spacing w:line="360" w:lineRule="auto"/>
        <w:ind w:firstLine="709"/>
        <w:jc w:val="both"/>
        <w:rPr>
          <w:spacing w:val="-4"/>
          <w:sz w:val="26"/>
          <w:szCs w:val="26"/>
        </w:rPr>
      </w:pPr>
      <w:r w:rsidRPr="005447A0">
        <w:rPr>
          <w:sz w:val="26"/>
          <w:szCs w:val="26"/>
        </w:rPr>
        <w:t>g) Hàng hóa được mua lạ</w:t>
      </w:r>
      <w:r w:rsidRPr="00576484">
        <w:rPr>
          <w:spacing w:val="-4"/>
          <w:sz w:val="26"/>
          <w:szCs w:val="26"/>
        </w:rPr>
        <w:t>i bởi một bên cho thuê theo hợp đồng cho thuê tài chính;</w:t>
      </w:r>
    </w:p>
    <w:p w:rsidR="00576484" w:rsidRPr="00576484" w:rsidRDefault="00576484" w:rsidP="00576484">
      <w:pPr>
        <w:spacing w:line="360" w:lineRule="auto"/>
        <w:ind w:firstLine="709"/>
        <w:jc w:val="both"/>
        <w:rPr>
          <w:sz w:val="26"/>
          <w:szCs w:val="26"/>
        </w:rPr>
      </w:pPr>
      <w:r w:rsidRPr="00576484">
        <w:rPr>
          <w:sz w:val="26"/>
          <w:szCs w:val="26"/>
        </w:rPr>
        <w:t xml:space="preserve">h) Hàng hóa </w:t>
      </w:r>
      <w:r w:rsidR="0049651A">
        <w:rPr>
          <w:sz w:val="26"/>
          <w:szCs w:val="26"/>
        </w:rPr>
        <w:t>đặc biệt nguy hiểm</w:t>
      </w:r>
      <w:r w:rsidR="00FD4415">
        <w:rPr>
          <w:sz w:val="26"/>
          <w:szCs w:val="26"/>
        </w:rPr>
        <w:t xml:space="preserve"> </w:t>
      </w:r>
      <w:r w:rsidR="001E516D">
        <w:rPr>
          <w:sz w:val="26"/>
          <w:szCs w:val="26"/>
        </w:rPr>
        <w:t>(</w:t>
      </w:r>
      <w:r w:rsidR="0049651A">
        <w:rPr>
          <w:sz w:val="26"/>
          <w:szCs w:val="26"/>
        </w:rPr>
        <w:t>vũ khí hóa học</w:t>
      </w:r>
      <w:r w:rsidRPr="00576484">
        <w:rPr>
          <w:sz w:val="26"/>
          <w:szCs w:val="26"/>
        </w:rPr>
        <w:t xml:space="preserve"> xuất khẩu để </w:t>
      </w:r>
      <w:r w:rsidR="000C778C">
        <w:rPr>
          <w:sz w:val="26"/>
          <w:szCs w:val="26"/>
        </w:rPr>
        <w:t>hủy</w:t>
      </w:r>
      <w:r w:rsidRPr="00576484">
        <w:rPr>
          <w:sz w:val="26"/>
          <w:szCs w:val="26"/>
        </w:rPr>
        <w:t xml:space="preserve"> hoặc lưu trữ). Những hàng hoá này không đưa vào hàng hóa buôn bán nói chung, nhưng có thể làm phát sinh dịch vụ liên quan đến việc xử lý hoặc lưu trữ; </w:t>
      </w:r>
    </w:p>
    <w:p w:rsidR="00576484" w:rsidRPr="00576484" w:rsidRDefault="00576484" w:rsidP="00576484">
      <w:pPr>
        <w:spacing w:line="360" w:lineRule="auto"/>
        <w:ind w:firstLine="709"/>
        <w:jc w:val="both"/>
        <w:rPr>
          <w:sz w:val="26"/>
          <w:szCs w:val="26"/>
        </w:rPr>
      </w:pPr>
      <w:r>
        <w:rPr>
          <w:sz w:val="26"/>
          <w:szCs w:val="26"/>
        </w:rPr>
        <w:t>i) Hàng hóa trả lại;</w:t>
      </w:r>
    </w:p>
    <w:p w:rsidR="00576484" w:rsidRPr="00576484" w:rsidRDefault="00576484" w:rsidP="00576484">
      <w:pPr>
        <w:spacing w:line="360" w:lineRule="auto"/>
        <w:ind w:firstLine="709"/>
        <w:jc w:val="both"/>
        <w:rPr>
          <w:sz w:val="26"/>
          <w:szCs w:val="26"/>
        </w:rPr>
      </w:pPr>
      <w:r w:rsidRPr="00576484">
        <w:rPr>
          <w:sz w:val="26"/>
          <w:szCs w:val="26"/>
        </w:rPr>
        <w:t>j) Hàng mẫu không có giá trị thương mại;</w:t>
      </w:r>
    </w:p>
    <w:p w:rsidR="00576484" w:rsidRPr="00576484" w:rsidRDefault="00576484" w:rsidP="00576484">
      <w:pPr>
        <w:spacing w:line="360" w:lineRule="auto"/>
        <w:ind w:firstLine="709"/>
        <w:jc w:val="both"/>
        <w:rPr>
          <w:sz w:val="26"/>
          <w:szCs w:val="26"/>
        </w:rPr>
      </w:pPr>
      <w:r w:rsidRPr="00576484">
        <w:rPr>
          <w:sz w:val="26"/>
          <w:szCs w:val="26"/>
        </w:rPr>
        <w:t xml:space="preserve">k) Thương mại hàng hóa giữa các khu vực thương mại tự do và </w:t>
      </w:r>
      <w:r w:rsidR="00605F00">
        <w:rPr>
          <w:sz w:val="26"/>
          <w:szCs w:val="26"/>
        </w:rPr>
        <w:t>đơn vị thường</w:t>
      </w:r>
      <w:r w:rsidRPr="00576484">
        <w:rPr>
          <w:sz w:val="26"/>
          <w:szCs w:val="26"/>
        </w:rPr>
        <w:t xml:space="preserve"> trú của cùng một nền kinh tế; </w:t>
      </w:r>
    </w:p>
    <w:p w:rsidR="00576484" w:rsidRDefault="00576484" w:rsidP="00576484">
      <w:pPr>
        <w:spacing w:line="360" w:lineRule="auto"/>
        <w:ind w:firstLine="709"/>
        <w:jc w:val="both"/>
        <w:rPr>
          <w:sz w:val="26"/>
          <w:szCs w:val="26"/>
        </w:rPr>
      </w:pPr>
      <w:r w:rsidRPr="00576484">
        <w:rPr>
          <w:sz w:val="26"/>
          <w:szCs w:val="26"/>
        </w:rPr>
        <w:t xml:space="preserve">l) </w:t>
      </w:r>
      <w:r w:rsidR="00DA48C8">
        <w:rPr>
          <w:sz w:val="26"/>
          <w:szCs w:val="26"/>
        </w:rPr>
        <w:t>Các</w:t>
      </w:r>
      <w:r w:rsidRPr="00576484">
        <w:rPr>
          <w:sz w:val="26"/>
          <w:szCs w:val="26"/>
        </w:rPr>
        <w:t xml:space="preserve"> hàng hóa </w:t>
      </w:r>
      <w:r w:rsidR="00DA48C8">
        <w:rPr>
          <w:sz w:val="26"/>
          <w:szCs w:val="26"/>
        </w:rPr>
        <w:t>còn lại</w:t>
      </w:r>
      <w:r w:rsidRPr="00576484">
        <w:rPr>
          <w:sz w:val="26"/>
          <w:szCs w:val="26"/>
        </w:rPr>
        <w:t xml:space="preserve"> đã có trong nguồn dữ liệu </w:t>
      </w:r>
      <w:r w:rsidR="0049651A">
        <w:rPr>
          <w:sz w:val="26"/>
          <w:szCs w:val="26"/>
        </w:rPr>
        <w:t>nếu</w:t>
      </w:r>
      <w:r w:rsidRPr="00576484">
        <w:rPr>
          <w:sz w:val="26"/>
          <w:szCs w:val="26"/>
        </w:rPr>
        <w:t xml:space="preserve"> không có thay đổi về quyền sở hữu.</w:t>
      </w:r>
    </w:p>
    <w:p w:rsidR="00605F00" w:rsidRPr="00605F00" w:rsidRDefault="00605F00" w:rsidP="00576484">
      <w:pPr>
        <w:spacing w:line="360" w:lineRule="auto"/>
        <w:ind w:firstLine="709"/>
        <w:jc w:val="both"/>
        <w:rPr>
          <w:b/>
          <w:sz w:val="26"/>
          <w:szCs w:val="26"/>
        </w:rPr>
      </w:pPr>
      <w:r w:rsidRPr="00605F00">
        <w:rPr>
          <w:b/>
          <w:sz w:val="26"/>
          <w:szCs w:val="26"/>
        </w:rPr>
        <w:t xml:space="preserve">8) Hàng hóa không bao gồm trong XNK hàng hóa </w:t>
      </w:r>
      <w:r w:rsidR="006B4F46">
        <w:rPr>
          <w:b/>
          <w:sz w:val="26"/>
          <w:szCs w:val="26"/>
        </w:rPr>
        <w:t>nói chung</w:t>
      </w:r>
      <w:r w:rsidRPr="00605F00">
        <w:rPr>
          <w:b/>
          <w:sz w:val="26"/>
          <w:szCs w:val="26"/>
        </w:rPr>
        <w:t xml:space="preserve"> vì được thống kê ở </w:t>
      </w:r>
      <w:r w:rsidR="0049651A">
        <w:rPr>
          <w:b/>
          <w:sz w:val="26"/>
          <w:szCs w:val="26"/>
        </w:rPr>
        <w:t xml:space="preserve">danh mục </w:t>
      </w:r>
      <w:r w:rsidRPr="00605F00">
        <w:rPr>
          <w:b/>
          <w:sz w:val="26"/>
          <w:szCs w:val="26"/>
        </w:rPr>
        <w:t>khác</w:t>
      </w:r>
    </w:p>
    <w:p w:rsidR="00605F00" w:rsidRPr="00605F00" w:rsidRDefault="00605F00" w:rsidP="00605F00">
      <w:pPr>
        <w:spacing w:line="360" w:lineRule="auto"/>
        <w:ind w:firstLine="709"/>
        <w:jc w:val="both"/>
        <w:rPr>
          <w:sz w:val="26"/>
          <w:szCs w:val="26"/>
        </w:rPr>
      </w:pPr>
      <w:r w:rsidRPr="00605F00">
        <w:rPr>
          <w:sz w:val="26"/>
          <w:szCs w:val="26"/>
        </w:rPr>
        <w:t xml:space="preserve">Các mục sau đây được loại trừ khỏi hàng hóa buôn bán nói chung vì được </w:t>
      </w:r>
      <w:r w:rsidR="00CD5D41">
        <w:rPr>
          <w:sz w:val="26"/>
          <w:szCs w:val="26"/>
        </w:rPr>
        <w:t>thống kê</w:t>
      </w:r>
      <w:r w:rsidRPr="00605F00">
        <w:rPr>
          <w:sz w:val="26"/>
          <w:szCs w:val="26"/>
        </w:rPr>
        <w:t xml:space="preserve"> trong các </w:t>
      </w:r>
      <w:r w:rsidR="00CD5D41">
        <w:rPr>
          <w:sz w:val="26"/>
          <w:szCs w:val="26"/>
        </w:rPr>
        <w:t>phân loại</w:t>
      </w:r>
      <w:r w:rsidRPr="00605F00">
        <w:rPr>
          <w:sz w:val="26"/>
          <w:szCs w:val="26"/>
        </w:rPr>
        <w:t xml:space="preserve"> khác của hàng hoá</w:t>
      </w:r>
      <w:r w:rsidR="000C778C">
        <w:rPr>
          <w:sz w:val="26"/>
          <w:szCs w:val="26"/>
        </w:rPr>
        <w:t xml:space="preserve"> và</w:t>
      </w:r>
      <w:r w:rsidRPr="00605F00">
        <w:rPr>
          <w:sz w:val="26"/>
          <w:szCs w:val="26"/>
        </w:rPr>
        <w:t xml:space="preserve"> dịch vụ:</w:t>
      </w:r>
    </w:p>
    <w:p w:rsidR="00605F00" w:rsidRDefault="00605F00" w:rsidP="00605F00">
      <w:pPr>
        <w:spacing w:line="360" w:lineRule="auto"/>
        <w:ind w:firstLine="709"/>
        <w:jc w:val="both"/>
        <w:rPr>
          <w:sz w:val="26"/>
          <w:szCs w:val="26"/>
        </w:rPr>
      </w:pPr>
      <w:r w:rsidRPr="00605F00">
        <w:rPr>
          <w:sz w:val="26"/>
          <w:szCs w:val="26"/>
        </w:rPr>
        <w:t xml:space="preserve">a) Hàng hóa được mua hoặc bán bởi </w:t>
      </w:r>
      <w:r>
        <w:rPr>
          <w:sz w:val="26"/>
          <w:szCs w:val="26"/>
        </w:rPr>
        <w:t>đơn vị thường</w:t>
      </w:r>
      <w:r w:rsidRPr="00605F00">
        <w:rPr>
          <w:sz w:val="26"/>
          <w:szCs w:val="26"/>
        </w:rPr>
        <w:t xml:space="preserve"> trú nhưng không nhập vào lãnh thổ kinh tế được thể hiện riêng dưới dạng hàng đang mua bán</w:t>
      </w:r>
      <w:r>
        <w:rPr>
          <w:sz w:val="26"/>
          <w:szCs w:val="26"/>
        </w:rPr>
        <w:t>;</w:t>
      </w:r>
    </w:p>
    <w:p w:rsidR="00605F00" w:rsidRPr="00605F00" w:rsidRDefault="00605F00" w:rsidP="00605F00">
      <w:pPr>
        <w:spacing w:line="360" w:lineRule="auto"/>
        <w:ind w:firstLine="709"/>
        <w:jc w:val="both"/>
        <w:rPr>
          <w:sz w:val="26"/>
          <w:szCs w:val="26"/>
        </w:rPr>
      </w:pPr>
      <w:r w:rsidRPr="00605F00">
        <w:rPr>
          <w:sz w:val="26"/>
          <w:szCs w:val="26"/>
        </w:rPr>
        <w:t>b) Vàng phi tiền tệ như vàng nén và vàng dưới dạng khác, được thể hiện thành mục riêng trong danh mục hàng hóa</w:t>
      </w:r>
      <w:r>
        <w:rPr>
          <w:sz w:val="26"/>
          <w:szCs w:val="26"/>
        </w:rPr>
        <w:t>;</w:t>
      </w:r>
    </w:p>
    <w:p w:rsidR="00605F00" w:rsidRPr="00605F00" w:rsidRDefault="00605F00" w:rsidP="00605F00">
      <w:pPr>
        <w:spacing w:line="360" w:lineRule="auto"/>
        <w:ind w:firstLine="709"/>
        <w:jc w:val="both"/>
        <w:rPr>
          <w:sz w:val="26"/>
          <w:szCs w:val="26"/>
        </w:rPr>
      </w:pPr>
      <w:r w:rsidRPr="00605F00">
        <w:rPr>
          <w:sz w:val="26"/>
          <w:szCs w:val="26"/>
        </w:rPr>
        <w:t>c) Hàng hóa mang đi du lịch</w:t>
      </w:r>
      <w:r>
        <w:rPr>
          <w:sz w:val="26"/>
          <w:szCs w:val="26"/>
        </w:rPr>
        <w:t>;</w:t>
      </w:r>
    </w:p>
    <w:p w:rsidR="00605F00" w:rsidRDefault="00605F00" w:rsidP="00605F00">
      <w:pPr>
        <w:spacing w:line="360" w:lineRule="auto"/>
        <w:ind w:firstLine="709"/>
        <w:jc w:val="both"/>
        <w:rPr>
          <w:sz w:val="26"/>
          <w:szCs w:val="26"/>
        </w:rPr>
      </w:pPr>
      <w:r w:rsidRPr="00605F00">
        <w:rPr>
          <w:sz w:val="26"/>
          <w:szCs w:val="26"/>
        </w:rPr>
        <w:lastRenderedPageBreak/>
        <w:t xml:space="preserve">d) Hàng hóa tại </w:t>
      </w:r>
      <w:r w:rsidR="00DA48C8">
        <w:rPr>
          <w:sz w:val="26"/>
          <w:szCs w:val="26"/>
        </w:rPr>
        <w:t>chỗ</w:t>
      </w:r>
      <w:r w:rsidR="007E14CA">
        <w:rPr>
          <w:sz w:val="26"/>
          <w:szCs w:val="26"/>
        </w:rPr>
        <w:t>mua</w:t>
      </w:r>
      <w:r w:rsidRPr="00605F00">
        <w:rPr>
          <w:sz w:val="26"/>
          <w:szCs w:val="26"/>
        </w:rPr>
        <w:t xml:space="preserve"> để xây dựng được thực hiện bởi các doanh nghiệp không </w:t>
      </w:r>
      <w:r>
        <w:rPr>
          <w:sz w:val="26"/>
          <w:szCs w:val="26"/>
        </w:rPr>
        <w:t>thường</w:t>
      </w:r>
      <w:r w:rsidRPr="00605F00">
        <w:rPr>
          <w:sz w:val="26"/>
          <w:szCs w:val="26"/>
        </w:rPr>
        <w:t xml:space="preserve"> trú trên lãnh thổ của nơi thực hiện công việc. Các hàng</w:t>
      </w:r>
      <w:r w:rsidR="000C778C">
        <w:rPr>
          <w:sz w:val="26"/>
          <w:szCs w:val="26"/>
        </w:rPr>
        <w:t xml:space="preserve"> loại này</w:t>
      </w:r>
      <w:r w:rsidRPr="00605F00">
        <w:rPr>
          <w:sz w:val="26"/>
          <w:szCs w:val="26"/>
        </w:rPr>
        <w:t xml:space="preserve"> được ghi dưới dạng xây dựng dở dang</w:t>
      </w:r>
      <w:r>
        <w:rPr>
          <w:sz w:val="26"/>
          <w:szCs w:val="26"/>
        </w:rPr>
        <w:t>;</w:t>
      </w:r>
    </w:p>
    <w:p w:rsidR="00605F00" w:rsidRPr="00821977" w:rsidRDefault="00605F00" w:rsidP="00605F00">
      <w:pPr>
        <w:spacing w:line="360" w:lineRule="auto"/>
        <w:ind w:firstLine="709"/>
        <w:jc w:val="both"/>
        <w:rPr>
          <w:sz w:val="26"/>
          <w:szCs w:val="26"/>
        </w:rPr>
      </w:pPr>
      <w:r w:rsidRPr="00605F00">
        <w:rPr>
          <w:sz w:val="26"/>
          <w:szCs w:val="26"/>
        </w:rPr>
        <w:t>e</w:t>
      </w:r>
      <w:r w:rsidRPr="00821977">
        <w:rPr>
          <w:sz w:val="26"/>
          <w:szCs w:val="26"/>
        </w:rPr>
        <w:t xml:space="preserve">) Các thiết bị như đĩa, với phần mềm máy tính được lưu trữ hoặc dữ liệu, đã được kê khai hải quan được đưa vào dịch vụ máy tính; </w:t>
      </w:r>
    </w:p>
    <w:p w:rsidR="00605F00" w:rsidRPr="00821977" w:rsidRDefault="00605F00" w:rsidP="00605F00">
      <w:pPr>
        <w:spacing w:line="360" w:lineRule="auto"/>
        <w:ind w:firstLine="709"/>
        <w:jc w:val="both"/>
        <w:rPr>
          <w:sz w:val="26"/>
          <w:szCs w:val="26"/>
        </w:rPr>
      </w:pPr>
      <w:r w:rsidRPr="00821977">
        <w:rPr>
          <w:sz w:val="26"/>
          <w:szCs w:val="26"/>
        </w:rPr>
        <w:t xml:space="preserve">f) Các </w:t>
      </w:r>
      <w:r w:rsidR="00DD5992" w:rsidRPr="00821977">
        <w:rPr>
          <w:sz w:val="26"/>
          <w:szCs w:val="26"/>
        </w:rPr>
        <w:t xml:space="preserve">gói </w:t>
      </w:r>
      <w:r w:rsidRPr="00821977">
        <w:rPr>
          <w:sz w:val="26"/>
          <w:szCs w:val="26"/>
        </w:rPr>
        <w:t>sản phẩm như phần mềm (các hệ thống và các ứ</w:t>
      </w:r>
      <w:r w:rsidR="002C0DAD">
        <w:rPr>
          <w:sz w:val="26"/>
          <w:szCs w:val="26"/>
        </w:rPr>
        <w:t>ng dụng), video và ghi âm thanh</w:t>
      </w:r>
      <w:r w:rsidRPr="00821977">
        <w:rPr>
          <w:sz w:val="26"/>
          <w:szCs w:val="26"/>
        </w:rPr>
        <w:t>… được phân phối trên đĩa, phương tiện truyền thông, hoặc các thiết bị lưu trữ, nhưng chỉ được cấp phép trong một thời gian nhất định (yêu cầu thanh toán định kỳ)</w:t>
      </w:r>
      <w:r w:rsidR="000C778C" w:rsidRPr="00821977">
        <w:rPr>
          <w:sz w:val="26"/>
          <w:szCs w:val="26"/>
        </w:rPr>
        <w:t>,</w:t>
      </w:r>
      <w:r w:rsidRPr="00821977">
        <w:rPr>
          <w:sz w:val="26"/>
          <w:szCs w:val="26"/>
        </w:rPr>
        <w:t xml:space="preserve"> không thay đổi quyền sở hữu kinh tế (</w:t>
      </w:r>
      <w:r w:rsidR="00DA48C8" w:rsidRPr="00821977">
        <w:rPr>
          <w:sz w:val="26"/>
          <w:szCs w:val="26"/>
        </w:rPr>
        <w:t>c</w:t>
      </w:r>
      <w:r w:rsidRPr="00821977">
        <w:rPr>
          <w:sz w:val="26"/>
          <w:szCs w:val="26"/>
        </w:rPr>
        <w:t xml:space="preserve">ác sản phẩm này bao gồm máy tính hoặc audio và dịch vụ liên quan); </w:t>
      </w:r>
    </w:p>
    <w:p w:rsidR="00605F00" w:rsidRPr="00821977" w:rsidRDefault="00605F00" w:rsidP="00605F00">
      <w:pPr>
        <w:spacing w:line="360" w:lineRule="auto"/>
        <w:ind w:firstLine="709"/>
        <w:jc w:val="both"/>
        <w:rPr>
          <w:sz w:val="26"/>
          <w:szCs w:val="26"/>
        </w:rPr>
      </w:pPr>
      <w:r w:rsidRPr="00821977">
        <w:rPr>
          <w:sz w:val="26"/>
          <w:szCs w:val="26"/>
        </w:rPr>
        <w:t>g) Giấy phép tái xuất bản hoặc phân phối (hoặc cả hai) audio và video từ các bản ghi gốc được đưa vào chi phí sử dụng sở hữu trí tuệ;</w:t>
      </w:r>
    </w:p>
    <w:p w:rsidR="00605F00" w:rsidRPr="00821977" w:rsidRDefault="00605F00" w:rsidP="00605F00">
      <w:pPr>
        <w:spacing w:line="360" w:lineRule="auto"/>
        <w:ind w:firstLine="709"/>
        <w:jc w:val="both"/>
        <w:rPr>
          <w:sz w:val="26"/>
          <w:szCs w:val="26"/>
        </w:rPr>
      </w:pPr>
      <w:r w:rsidRPr="00821977">
        <w:rPr>
          <w:sz w:val="26"/>
          <w:szCs w:val="26"/>
        </w:rPr>
        <w:t xml:space="preserve">h) Kê khai hải quan đối với bản thiết kế và các loại báo và </w:t>
      </w:r>
      <w:r w:rsidR="00DD5992" w:rsidRPr="00821977">
        <w:rPr>
          <w:sz w:val="26"/>
          <w:szCs w:val="26"/>
        </w:rPr>
        <w:t xml:space="preserve">tạp chí </w:t>
      </w:r>
      <w:r w:rsidRPr="00821977">
        <w:rPr>
          <w:sz w:val="26"/>
          <w:szCs w:val="26"/>
        </w:rPr>
        <w:t>thường niên định kỳ đưa vào phần dịch vụ thông tin (</w:t>
      </w:r>
      <w:r w:rsidR="00DA48C8" w:rsidRPr="00821977">
        <w:rPr>
          <w:sz w:val="26"/>
          <w:szCs w:val="26"/>
        </w:rPr>
        <w:t>t</w:t>
      </w:r>
      <w:r w:rsidRPr="00821977">
        <w:rPr>
          <w:sz w:val="26"/>
          <w:szCs w:val="26"/>
        </w:rPr>
        <w:t xml:space="preserve">uy nhiên, việc cung cấp số lượng lớn các báo và </w:t>
      </w:r>
      <w:r w:rsidR="00B45AE8" w:rsidRPr="00821977">
        <w:rPr>
          <w:sz w:val="26"/>
          <w:szCs w:val="26"/>
        </w:rPr>
        <w:t xml:space="preserve">tạp chí </w:t>
      </w:r>
      <w:r w:rsidRPr="00821977">
        <w:rPr>
          <w:sz w:val="26"/>
          <w:szCs w:val="26"/>
        </w:rPr>
        <w:t>thường niên được đưa vào hàng hóa giao dịch nói chung).</w:t>
      </w:r>
    </w:p>
    <w:p w:rsidR="00605F00" w:rsidRPr="00821977" w:rsidRDefault="00605F00" w:rsidP="00605F00">
      <w:pPr>
        <w:spacing w:line="360" w:lineRule="auto"/>
        <w:ind w:firstLine="709"/>
        <w:jc w:val="both"/>
        <w:rPr>
          <w:b/>
          <w:sz w:val="26"/>
          <w:szCs w:val="26"/>
        </w:rPr>
      </w:pPr>
      <w:r w:rsidRPr="00821977">
        <w:rPr>
          <w:b/>
          <w:sz w:val="26"/>
          <w:szCs w:val="26"/>
        </w:rPr>
        <w:t>9) Việc giao hàng giữa các doanh nghiệp trực thuộc</w:t>
      </w:r>
    </w:p>
    <w:p w:rsidR="00605F00" w:rsidRPr="00821977" w:rsidRDefault="00605F00" w:rsidP="00605F00">
      <w:pPr>
        <w:spacing w:line="360" w:lineRule="auto"/>
        <w:ind w:firstLine="709"/>
        <w:jc w:val="both"/>
        <w:rPr>
          <w:sz w:val="26"/>
          <w:szCs w:val="26"/>
        </w:rPr>
      </w:pPr>
      <w:r w:rsidRPr="00821977">
        <w:rPr>
          <w:sz w:val="26"/>
          <w:szCs w:val="26"/>
        </w:rPr>
        <w:t xml:space="preserve">Hàng hóa qua biên giới giữa các </w:t>
      </w:r>
      <w:r w:rsidR="000C778C" w:rsidRPr="00821977">
        <w:rPr>
          <w:sz w:val="26"/>
          <w:szCs w:val="26"/>
        </w:rPr>
        <w:t>đơn vị</w:t>
      </w:r>
      <w:r w:rsidRPr="00821977">
        <w:rPr>
          <w:sz w:val="26"/>
          <w:szCs w:val="26"/>
        </w:rPr>
        <w:t xml:space="preserve"> trực thuộc</w:t>
      </w:r>
      <w:r w:rsidR="000C778C" w:rsidRPr="00821977">
        <w:rPr>
          <w:sz w:val="26"/>
          <w:szCs w:val="26"/>
        </w:rPr>
        <w:t xml:space="preserve"> doanh nghiệp</w:t>
      </w:r>
      <w:r w:rsidR="006B4F46" w:rsidRPr="00821977">
        <w:rPr>
          <w:sz w:val="26"/>
          <w:szCs w:val="26"/>
        </w:rPr>
        <w:t xml:space="preserve"> là</w:t>
      </w:r>
      <w:r w:rsidR="00FD4415">
        <w:rPr>
          <w:sz w:val="26"/>
          <w:szCs w:val="26"/>
        </w:rPr>
        <w:t xml:space="preserve"> </w:t>
      </w:r>
      <w:r w:rsidR="006B4F46" w:rsidRPr="00821977">
        <w:rPr>
          <w:sz w:val="26"/>
          <w:szCs w:val="26"/>
        </w:rPr>
        <w:t>c</w:t>
      </w:r>
      <w:r w:rsidRPr="00821977">
        <w:rPr>
          <w:sz w:val="26"/>
          <w:szCs w:val="26"/>
        </w:rPr>
        <w:t xml:space="preserve">ác </w:t>
      </w:r>
      <w:r w:rsidR="00DA48C8" w:rsidRPr="00821977">
        <w:rPr>
          <w:sz w:val="26"/>
          <w:szCs w:val="26"/>
        </w:rPr>
        <w:t>hàng hóa</w:t>
      </w:r>
      <w:r w:rsidRPr="00821977">
        <w:rPr>
          <w:sz w:val="26"/>
          <w:szCs w:val="26"/>
        </w:rPr>
        <w:t xml:space="preserve"> có thể được chuyển để chế biến, bán lại và các mục đích khác. Câu hỏi đặt ra là </w:t>
      </w:r>
      <w:r w:rsidR="00DA48C8" w:rsidRPr="00821977">
        <w:rPr>
          <w:sz w:val="26"/>
          <w:szCs w:val="26"/>
        </w:rPr>
        <w:t>có hay không có</w:t>
      </w:r>
      <w:r w:rsidRPr="00821977">
        <w:rPr>
          <w:sz w:val="26"/>
          <w:szCs w:val="26"/>
        </w:rPr>
        <w:t xml:space="preserve"> sự thay đổi vể quyền sở hữu kinh tế? </w:t>
      </w:r>
      <w:r w:rsidR="00B45AE8" w:rsidRPr="00821977">
        <w:rPr>
          <w:sz w:val="26"/>
          <w:szCs w:val="26"/>
        </w:rPr>
        <w:t>Khi</w:t>
      </w:r>
      <w:r w:rsidRPr="00821977">
        <w:rPr>
          <w:sz w:val="26"/>
          <w:szCs w:val="26"/>
        </w:rPr>
        <w:t xml:space="preserve"> đã có thay đổi quyền sở hữu kinh tế</w:t>
      </w:r>
      <w:r w:rsidR="00B45AE8" w:rsidRPr="00821977">
        <w:rPr>
          <w:sz w:val="26"/>
          <w:szCs w:val="26"/>
        </w:rPr>
        <w:t>,</w:t>
      </w:r>
      <w:r w:rsidRPr="00821977">
        <w:rPr>
          <w:sz w:val="26"/>
          <w:szCs w:val="26"/>
        </w:rPr>
        <w:t xml:space="preserve"> chủ sở hữu kinh tế là bên phải chịu những rủi ro và có lợi ích gắn liền quyền sở hữu</w:t>
      </w:r>
      <w:r w:rsidR="00DA48C8" w:rsidRPr="00821977">
        <w:rPr>
          <w:sz w:val="26"/>
          <w:szCs w:val="26"/>
        </w:rPr>
        <w:t>, tức là có giao dịch XNK hàng hóa</w:t>
      </w:r>
      <w:r w:rsidRPr="00821977">
        <w:rPr>
          <w:sz w:val="26"/>
          <w:szCs w:val="26"/>
        </w:rPr>
        <w:t xml:space="preserve">. Trong trường hợp có thay đổi về hàng hoá giữa các </w:t>
      </w:r>
      <w:r w:rsidR="000C778C" w:rsidRPr="00821977">
        <w:rPr>
          <w:sz w:val="26"/>
          <w:szCs w:val="26"/>
        </w:rPr>
        <w:t>đơn vị</w:t>
      </w:r>
      <w:r w:rsidRPr="00821977">
        <w:rPr>
          <w:sz w:val="26"/>
          <w:szCs w:val="26"/>
        </w:rPr>
        <w:t xml:space="preserve"> trực thuộc, nhưng không biết liệu đã có thay đổi về quyền sở hữu</w:t>
      </w:r>
      <w:r w:rsidR="000C778C" w:rsidRPr="00821977">
        <w:rPr>
          <w:sz w:val="26"/>
          <w:szCs w:val="26"/>
        </w:rPr>
        <w:t xml:space="preserve"> hay chưa?</w:t>
      </w:r>
      <w:r w:rsidRPr="00821977">
        <w:rPr>
          <w:sz w:val="26"/>
          <w:szCs w:val="26"/>
        </w:rPr>
        <w:t xml:space="preserve"> cần xem xét các yếu tố sau đây:</w:t>
      </w:r>
    </w:p>
    <w:p w:rsidR="00DA48C8" w:rsidRPr="00821977" w:rsidRDefault="00605F00" w:rsidP="00605F00">
      <w:pPr>
        <w:spacing w:line="360" w:lineRule="auto"/>
        <w:ind w:firstLine="709"/>
        <w:jc w:val="both"/>
        <w:rPr>
          <w:sz w:val="26"/>
          <w:szCs w:val="26"/>
        </w:rPr>
      </w:pPr>
      <w:r w:rsidRPr="00821977">
        <w:rPr>
          <w:sz w:val="26"/>
          <w:szCs w:val="26"/>
        </w:rPr>
        <w:t xml:space="preserve">a) Khi </w:t>
      </w:r>
      <w:r w:rsidR="000C778C" w:rsidRPr="00821977">
        <w:rPr>
          <w:sz w:val="26"/>
          <w:szCs w:val="26"/>
        </w:rPr>
        <w:t xml:space="preserve">đơn vị </w:t>
      </w:r>
      <w:r w:rsidRPr="00821977">
        <w:rPr>
          <w:sz w:val="26"/>
          <w:szCs w:val="26"/>
        </w:rPr>
        <w:t xml:space="preserve">trực thuộc có mối quan hệ pháp lý độc lập, giao dịch của </w:t>
      </w:r>
      <w:r w:rsidR="000C778C" w:rsidRPr="00821977">
        <w:rPr>
          <w:sz w:val="26"/>
          <w:szCs w:val="26"/>
        </w:rPr>
        <w:t>các bên</w:t>
      </w:r>
      <w:r w:rsidRPr="00821977">
        <w:rPr>
          <w:sz w:val="26"/>
          <w:szCs w:val="26"/>
        </w:rPr>
        <w:t xml:space="preserve"> sẽ được xử lý theo thoả thuận</w:t>
      </w:r>
      <w:r w:rsidR="00FD4415">
        <w:rPr>
          <w:sz w:val="26"/>
          <w:szCs w:val="26"/>
        </w:rPr>
        <w:t xml:space="preserve"> </w:t>
      </w:r>
      <w:r w:rsidR="00DA48C8" w:rsidRPr="00821977">
        <w:rPr>
          <w:sz w:val="26"/>
          <w:szCs w:val="26"/>
        </w:rPr>
        <w:t>“</w:t>
      </w:r>
      <w:r w:rsidR="007E14CA" w:rsidRPr="00821977">
        <w:rPr>
          <w:sz w:val="26"/>
          <w:szCs w:val="26"/>
        </w:rPr>
        <w:t>là</w:t>
      </w:r>
      <w:r w:rsidR="00FD4415">
        <w:rPr>
          <w:sz w:val="26"/>
          <w:szCs w:val="26"/>
        </w:rPr>
        <w:t xml:space="preserve"> </w:t>
      </w:r>
      <w:r w:rsidR="000C778C" w:rsidRPr="00821977">
        <w:rPr>
          <w:sz w:val="26"/>
          <w:szCs w:val="26"/>
        </w:rPr>
        <w:t>có thay đổi về sở hữu hàng hóa</w:t>
      </w:r>
      <w:r w:rsidR="00DA48C8" w:rsidRPr="00821977">
        <w:rPr>
          <w:sz w:val="26"/>
          <w:szCs w:val="26"/>
        </w:rPr>
        <w:t>”.</w:t>
      </w:r>
    </w:p>
    <w:p w:rsidR="00605F00" w:rsidRDefault="00605F00" w:rsidP="00605F00">
      <w:pPr>
        <w:spacing w:line="360" w:lineRule="auto"/>
        <w:ind w:firstLine="709"/>
        <w:jc w:val="both"/>
        <w:rPr>
          <w:sz w:val="26"/>
          <w:szCs w:val="26"/>
        </w:rPr>
      </w:pPr>
      <w:r w:rsidRPr="00821977">
        <w:rPr>
          <w:sz w:val="26"/>
          <w:szCs w:val="26"/>
        </w:rPr>
        <w:t xml:space="preserve">b) Giữa </w:t>
      </w:r>
      <w:r w:rsidR="000C778C" w:rsidRPr="00821977">
        <w:rPr>
          <w:sz w:val="26"/>
          <w:szCs w:val="26"/>
        </w:rPr>
        <w:t>đơn vị trực thuộc</w:t>
      </w:r>
      <w:r w:rsidRPr="00821977">
        <w:rPr>
          <w:sz w:val="26"/>
          <w:szCs w:val="26"/>
        </w:rPr>
        <w:t xml:space="preserve"> và chủ sở hữu </w:t>
      </w:r>
      <w:r w:rsidR="000C778C" w:rsidRPr="00821977">
        <w:rPr>
          <w:sz w:val="26"/>
          <w:szCs w:val="26"/>
        </w:rPr>
        <w:t>(</w:t>
      </w:r>
      <w:r w:rsidR="00BC30CD" w:rsidRPr="00821977">
        <w:rPr>
          <w:sz w:val="26"/>
          <w:szCs w:val="26"/>
        </w:rPr>
        <w:t>doanh nghiệp mẹ</w:t>
      </w:r>
      <w:r w:rsidR="000C778C" w:rsidRPr="00821977">
        <w:rPr>
          <w:sz w:val="26"/>
          <w:szCs w:val="26"/>
        </w:rPr>
        <w:t>)</w:t>
      </w:r>
      <w:r w:rsidRPr="00821977">
        <w:rPr>
          <w:sz w:val="26"/>
          <w:szCs w:val="26"/>
        </w:rPr>
        <w:t xml:space="preserve">, chức danh pháp lý thường không </w:t>
      </w:r>
      <w:r w:rsidR="00BC30CD" w:rsidRPr="00821977">
        <w:rPr>
          <w:sz w:val="26"/>
          <w:szCs w:val="26"/>
        </w:rPr>
        <w:t>rõ ràng</w:t>
      </w:r>
      <w:r w:rsidRPr="00821977">
        <w:rPr>
          <w:sz w:val="26"/>
          <w:szCs w:val="26"/>
        </w:rPr>
        <w:t xml:space="preserve"> như </w:t>
      </w:r>
      <w:r w:rsidR="00BC30CD" w:rsidRPr="00821977">
        <w:rPr>
          <w:sz w:val="26"/>
          <w:szCs w:val="26"/>
        </w:rPr>
        <w:t>một</w:t>
      </w:r>
      <w:r w:rsidRPr="00821977">
        <w:rPr>
          <w:sz w:val="26"/>
          <w:szCs w:val="26"/>
        </w:rPr>
        <w:t xml:space="preserve"> bằng chứng về sự thay đổi quyền sở hữu hàng hoá. Trong trường hợp này, phải xác định phần thực thể pháp lý</w:t>
      </w:r>
      <w:r w:rsidR="000C778C" w:rsidRPr="00821977">
        <w:rPr>
          <w:sz w:val="26"/>
          <w:szCs w:val="26"/>
        </w:rPr>
        <w:t xml:space="preserve"> với</w:t>
      </w:r>
      <w:r w:rsidRPr="00821977">
        <w:rPr>
          <w:sz w:val="26"/>
          <w:szCs w:val="26"/>
        </w:rPr>
        <w:t xml:space="preserve"> giả định rủi ro và lợi ích gắn liền với quyền sở hữu, dựa trên chứng cứ như địa điểm hàng hoá được ghi trên sổ </w:t>
      </w:r>
      <w:r w:rsidR="00D16448" w:rsidRPr="00821977">
        <w:rPr>
          <w:sz w:val="26"/>
          <w:szCs w:val="26"/>
        </w:rPr>
        <w:t xml:space="preserve">sách </w:t>
      </w:r>
      <w:r w:rsidRPr="00821977">
        <w:rPr>
          <w:sz w:val="26"/>
          <w:szCs w:val="26"/>
        </w:rPr>
        <w:t>kế toán và trách nhiệm bán hàng hoá. Việc xử lý phải thống nhất với báo cáo của chi nhánh trong các tài khoản kinh doanh và điều tra doanh nghiệp.</w:t>
      </w:r>
    </w:p>
    <w:p w:rsidR="00FD4415" w:rsidRPr="00821977" w:rsidRDefault="00FD4415" w:rsidP="00605F00">
      <w:pPr>
        <w:spacing w:line="360" w:lineRule="auto"/>
        <w:ind w:firstLine="709"/>
        <w:jc w:val="both"/>
        <w:rPr>
          <w:sz w:val="26"/>
          <w:szCs w:val="26"/>
        </w:rPr>
      </w:pPr>
    </w:p>
    <w:p w:rsidR="00605F00" w:rsidRPr="00821977" w:rsidRDefault="00605F00" w:rsidP="00605F00">
      <w:pPr>
        <w:spacing w:line="360" w:lineRule="auto"/>
        <w:ind w:firstLine="709"/>
        <w:jc w:val="both"/>
        <w:rPr>
          <w:b/>
          <w:sz w:val="26"/>
          <w:szCs w:val="26"/>
        </w:rPr>
      </w:pPr>
      <w:r w:rsidRPr="00821977">
        <w:rPr>
          <w:b/>
          <w:sz w:val="26"/>
          <w:szCs w:val="26"/>
        </w:rPr>
        <w:lastRenderedPageBreak/>
        <w:t>10) Thời điểm thống kê xuất, nhập khẩu dịch vụ</w:t>
      </w:r>
    </w:p>
    <w:p w:rsidR="00605F00" w:rsidRPr="00605F00" w:rsidRDefault="00605F00" w:rsidP="00605F00">
      <w:pPr>
        <w:spacing w:line="360" w:lineRule="auto"/>
        <w:ind w:firstLine="709"/>
        <w:jc w:val="both"/>
        <w:rPr>
          <w:sz w:val="26"/>
          <w:szCs w:val="26"/>
        </w:rPr>
      </w:pPr>
      <w:r w:rsidRPr="00821977">
        <w:rPr>
          <w:sz w:val="26"/>
          <w:szCs w:val="26"/>
        </w:rPr>
        <w:t>Thời điểm thống kê các giao dịch dịch vụ là thời điểm các dịch vụ được cung cấp. Việc cung cấp các dịch vụ cần ghi trên cơ sở cộng dồn trong từng thời kỳ kế toán, khi dị</w:t>
      </w:r>
      <w:r w:rsidR="00BC30CD" w:rsidRPr="00821977">
        <w:rPr>
          <w:sz w:val="26"/>
          <w:szCs w:val="26"/>
        </w:rPr>
        <w:t>ch vụ được cung cấp. Vì t</w:t>
      </w:r>
      <w:r w:rsidRPr="00821977">
        <w:rPr>
          <w:sz w:val="26"/>
          <w:szCs w:val="26"/>
        </w:rPr>
        <w:t>hanh toán</w:t>
      </w:r>
      <w:r w:rsidRPr="00605F00">
        <w:rPr>
          <w:sz w:val="26"/>
          <w:szCs w:val="26"/>
        </w:rPr>
        <w:t xml:space="preserve"> có thể được thực hiện trư</w:t>
      </w:r>
      <w:r w:rsidR="00BC30CD">
        <w:rPr>
          <w:sz w:val="26"/>
          <w:szCs w:val="26"/>
        </w:rPr>
        <w:t>ớc, sau, hoặc trả theo tiến độ; t</w:t>
      </w:r>
      <w:r w:rsidRPr="00605F00">
        <w:rPr>
          <w:sz w:val="26"/>
          <w:szCs w:val="26"/>
        </w:rPr>
        <w:t>hời điểm thanh toán có thể khác với thời điểm giao hàng, có thể có ưu đãi thương mại (tài sản tài chính/Nợ ngắn hạn giảm khi dịch vụ được cung cấp) hoặc tín dụng thương mại (tài sản tài chính/Nợ ngắn hạn tăng khi dịch vụ được cung cấp).</w:t>
      </w:r>
    </w:p>
    <w:p w:rsidR="00922071" w:rsidRPr="00CC7B66" w:rsidRDefault="00922071" w:rsidP="00922071">
      <w:pPr>
        <w:spacing w:line="360" w:lineRule="auto"/>
        <w:ind w:firstLine="709"/>
        <w:jc w:val="both"/>
        <w:rPr>
          <w:b/>
          <w:sz w:val="26"/>
          <w:szCs w:val="26"/>
        </w:rPr>
      </w:pPr>
      <w:r w:rsidRPr="00CC7B66">
        <w:rPr>
          <w:b/>
          <w:sz w:val="26"/>
          <w:szCs w:val="26"/>
        </w:rPr>
        <w:t>II. PHẠM VI VÀ NGUYÊN TẮC</w:t>
      </w:r>
      <w:bookmarkEnd w:id="642"/>
      <w:bookmarkEnd w:id="643"/>
      <w:bookmarkEnd w:id="644"/>
      <w:bookmarkEnd w:id="645"/>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.1.</w:t>
      </w:r>
      <w:r w:rsidRPr="006B4D01">
        <w:rPr>
          <w:sz w:val="26"/>
          <w:szCs w:val="26"/>
        </w:rPr>
        <w:t xml:space="preserve"> Chỉ tiêu xuất, nhập khẩu hàng hóa và dịch vụ được xác định theo nguyên tắc thường trú, tức là xác định mối quan hệ giao dịch kinh tế giữa một bên là các đơn vị thường trú với một bên là các đơn vị không thường trú. Khái niệm thường trú và không thường trú đã giới thiệu ở Chương </w:t>
      </w:r>
      <w:r w:rsidR="00931C9F">
        <w:rPr>
          <w:sz w:val="26"/>
          <w:szCs w:val="26"/>
        </w:rPr>
        <w:t>1</w:t>
      </w:r>
      <w:r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.2.</w:t>
      </w:r>
      <w:r w:rsidRPr="006B4D01">
        <w:rPr>
          <w:sz w:val="26"/>
          <w:szCs w:val="26"/>
        </w:rPr>
        <w:t xml:space="preserve"> Xuất, nhập khẩu hàng hóa và dịch vụ được xác định </w:t>
      </w:r>
      <w:r w:rsidR="00B66E14">
        <w:rPr>
          <w:sz w:val="26"/>
          <w:szCs w:val="26"/>
        </w:rPr>
        <w:t>đồng thời với</w:t>
      </w:r>
      <w:r w:rsidRPr="006B4D01">
        <w:rPr>
          <w:sz w:val="26"/>
          <w:szCs w:val="26"/>
        </w:rPr>
        <w:t xml:space="preserve"> nguyên tắc thay đổi quyền sở hữu, tức là hàng hóa và dịch vụ xuất, nhập khẩu được hạch toán tại thời điểm khi quyền sở hữu được chuyển giao từ các đơn vị thường trú sang các đơn vị không thường trú và ngược lại. </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.3.</w:t>
      </w:r>
      <w:r w:rsidRPr="006B4D01">
        <w:rPr>
          <w:sz w:val="26"/>
          <w:szCs w:val="26"/>
        </w:rPr>
        <w:t xml:space="preserve"> Giá trị của hàng hóa xuất, nhập khẩu trong SNA </w:t>
      </w:r>
      <w:r w:rsidR="00931C9F">
        <w:rPr>
          <w:sz w:val="26"/>
          <w:szCs w:val="26"/>
        </w:rPr>
        <w:t>được xác định theo</w:t>
      </w:r>
      <w:r w:rsidRPr="006B4D01">
        <w:rPr>
          <w:sz w:val="26"/>
          <w:szCs w:val="26"/>
        </w:rPr>
        <w:t xml:space="preserve"> giá  thị trường tại thời điểm định giá thống nhất tại cửa khẩu hải quan của nước xuất khẩu hàng hóa đó (theo giá FOB). </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.4.</w:t>
      </w:r>
      <w:r w:rsidRPr="006B4D01">
        <w:rPr>
          <w:sz w:val="26"/>
          <w:szCs w:val="26"/>
        </w:rPr>
        <w:t xml:space="preserve"> Giá trị của dịch vụ xuất, nhập khẩu được tính theo giá hiện hành do đơn vị sử dụng dịch vụ phải chi trả. </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.5.</w:t>
      </w:r>
      <w:r w:rsidRPr="006B4D01">
        <w:rPr>
          <w:sz w:val="26"/>
          <w:szCs w:val="26"/>
        </w:rPr>
        <w:t xml:space="preserve"> Hàng hóa, dịch vụ XNK được tính theo đồng tiền Việt Nam (VND); tính theo giá hiện hành và giá so sánh; tính cho toàn bộ nền kinh tế, cho báo cáo chính thức năm; báo cáo sơ bộ và ước tính quý, 6 tháng, 9 tháng và năm.</w:t>
      </w:r>
    </w:p>
    <w:p w:rsidR="00922071" w:rsidRPr="00CC7B66" w:rsidRDefault="00922071" w:rsidP="00922071">
      <w:pPr>
        <w:spacing w:line="360" w:lineRule="auto"/>
        <w:ind w:firstLine="709"/>
        <w:jc w:val="both"/>
        <w:rPr>
          <w:b/>
          <w:sz w:val="26"/>
          <w:szCs w:val="26"/>
        </w:rPr>
      </w:pPr>
      <w:bookmarkStart w:id="646" w:name="_Toc433289225"/>
      <w:bookmarkStart w:id="647" w:name="_Toc436385838"/>
      <w:bookmarkStart w:id="648" w:name="_Toc440376387"/>
      <w:bookmarkStart w:id="649" w:name="_Toc457897866"/>
      <w:r w:rsidRPr="00CC7B66">
        <w:rPr>
          <w:b/>
          <w:sz w:val="26"/>
          <w:szCs w:val="26"/>
        </w:rPr>
        <w:t xml:space="preserve">III. NỘI DUNG, PHƯƠNG PHÁP VÀ NGUỒN THÔNG TIN </w:t>
      </w:r>
      <w:r w:rsidR="00931C9F">
        <w:rPr>
          <w:b/>
          <w:sz w:val="26"/>
          <w:szCs w:val="26"/>
        </w:rPr>
        <w:t xml:space="preserve">BIÊN SOẠN </w:t>
      </w:r>
      <w:r w:rsidRPr="00CC7B66">
        <w:rPr>
          <w:b/>
          <w:sz w:val="26"/>
          <w:szCs w:val="26"/>
        </w:rPr>
        <w:t>BÁO CÁO CHÍNH THỨC NĂM</w:t>
      </w:r>
      <w:bookmarkEnd w:id="646"/>
      <w:bookmarkEnd w:id="647"/>
      <w:bookmarkEnd w:id="648"/>
      <w:bookmarkEnd w:id="649"/>
    </w:p>
    <w:p w:rsidR="00922071" w:rsidRPr="006B4D01" w:rsidRDefault="00922071" w:rsidP="00922071">
      <w:pPr>
        <w:spacing w:line="360" w:lineRule="auto"/>
        <w:ind w:firstLine="709"/>
        <w:jc w:val="both"/>
        <w:rPr>
          <w:b/>
          <w:sz w:val="26"/>
          <w:szCs w:val="26"/>
        </w:rPr>
      </w:pPr>
      <w:bookmarkStart w:id="650" w:name="_Toc433289226"/>
      <w:bookmarkStart w:id="651" w:name="_Toc436385839"/>
      <w:r w:rsidRPr="006B4D01">
        <w:rPr>
          <w:b/>
          <w:sz w:val="26"/>
          <w:szCs w:val="26"/>
        </w:rPr>
        <w:t>Xuất, nhập khẩu hàng hóa tính theo giá hiện hành</w:t>
      </w:r>
      <w:bookmarkEnd w:id="650"/>
      <w:bookmarkEnd w:id="651"/>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.6.</w:t>
      </w:r>
      <w:r w:rsidRPr="006B4D01">
        <w:rPr>
          <w:sz w:val="26"/>
          <w:szCs w:val="26"/>
        </w:rPr>
        <w:t xml:space="preserve">  Xuất, nhập khẩu hàng hóa là sự mua, bán, trao đổi, chuyển giao quyền sở hữu các loại sản phẩm vật chất giữa đơn vị thường trú và không thường trú; xuất khẩu làm giảm và nhập khẩu làm tăng nguồn sản phẩm vật chất của Việt Nam:</w:t>
      </w:r>
    </w:p>
    <w:p w:rsidR="00922071" w:rsidRPr="006B4D01" w:rsidRDefault="00922071" w:rsidP="00922071">
      <w:pPr>
        <w:spacing w:line="360" w:lineRule="auto"/>
        <w:ind w:firstLine="709"/>
        <w:jc w:val="both"/>
        <w:rPr>
          <w:sz w:val="26"/>
          <w:szCs w:val="26"/>
        </w:rPr>
      </w:pPr>
      <w:r w:rsidRPr="006B4D01">
        <w:rPr>
          <w:sz w:val="26"/>
          <w:szCs w:val="26"/>
        </w:rPr>
        <w:t xml:space="preserve">i. Hàng hóa xuất khẩu là hàng hóa có xuất </w:t>
      </w:r>
      <w:r w:rsidR="00BC30CD">
        <w:rPr>
          <w:sz w:val="26"/>
          <w:szCs w:val="26"/>
        </w:rPr>
        <w:t xml:space="preserve">xứ trong nước và hàng tái xuất, </w:t>
      </w:r>
      <w:r w:rsidRPr="006B4D01">
        <w:rPr>
          <w:sz w:val="26"/>
          <w:szCs w:val="26"/>
        </w:rPr>
        <w:t>làm giảm nguồn vật chất trong nước;</w:t>
      </w:r>
    </w:p>
    <w:p w:rsidR="00922071" w:rsidRPr="006B4D01" w:rsidRDefault="00922071" w:rsidP="00922071">
      <w:pPr>
        <w:spacing w:line="360" w:lineRule="auto"/>
        <w:ind w:firstLine="709"/>
        <w:jc w:val="both"/>
        <w:rPr>
          <w:sz w:val="26"/>
          <w:szCs w:val="26"/>
        </w:rPr>
      </w:pPr>
      <w:r w:rsidRPr="006B4D01">
        <w:rPr>
          <w:sz w:val="26"/>
          <w:szCs w:val="26"/>
        </w:rPr>
        <w:lastRenderedPageBreak/>
        <w:t xml:space="preserve">ii. Hàng hóa nhập khẩu là hàng hóa nước ngoài và hàng tái nhập, làm tăng nguồn vật chất trong nước. </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.7.</w:t>
      </w:r>
      <w:r w:rsidRPr="006B4D01">
        <w:rPr>
          <w:sz w:val="26"/>
          <w:szCs w:val="26"/>
        </w:rPr>
        <w:t xml:space="preserve"> Xuất, nhập khẩu hàng hóa trong thống kê TKQG </w:t>
      </w:r>
      <w:r w:rsidR="00605F00">
        <w:rPr>
          <w:sz w:val="26"/>
          <w:szCs w:val="26"/>
        </w:rPr>
        <w:t>thống nhất với các loại hàng hóa giao dịch trong BOP</w:t>
      </w:r>
      <w:r w:rsidR="00931C9F">
        <w:rPr>
          <w:sz w:val="26"/>
          <w:szCs w:val="26"/>
        </w:rPr>
        <w:t>. Lưu</w:t>
      </w:r>
      <w:r w:rsidR="00FD4415">
        <w:rPr>
          <w:sz w:val="26"/>
          <w:szCs w:val="26"/>
        </w:rPr>
        <w:t xml:space="preserve"> </w:t>
      </w:r>
      <w:r w:rsidR="00931C9F">
        <w:rPr>
          <w:sz w:val="26"/>
          <w:szCs w:val="26"/>
        </w:rPr>
        <w:t>ý,</w:t>
      </w:r>
      <w:r w:rsidR="00FD4415">
        <w:rPr>
          <w:sz w:val="26"/>
          <w:szCs w:val="26"/>
        </w:rPr>
        <w:t xml:space="preserve"> </w:t>
      </w:r>
      <w:r w:rsidR="00931C9F">
        <w:rPr>
          <w:sz w:val="26"/>
          <w:szCs w:val="26"/>
        </w:rPr>
        <w:t xml:space="preserve">giá trị nguyên, nhiên, vật liệu nhập vào hay xuất đi (của một nước) để gia công không coi là hàng nhập hoặc xuất khẩu nếu hàng hóa này không thay đổi quyền sở hữu giữa nước sở hữu hàng hóa và nước cung cấp dịch vụ chế biến. Tuy nhiên những chi phí để gia công chế biến loại hang hóa này được coi là xuất hoặc nhập khẩu. </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w:t>
      </w:r>
      <w:r w:rsidR="001A5E77">
        <w:rPr>
          <w:b/>
          <w:sz w:val="26"/>
          <w:szCs w:val="26"/>
        </w:rPr>
        <w:t>8</w:t>
      </w:r>
      <w:r w:rsidRPr="006B4D01">
        <w:rPr>
          <w:b/>
          <w:sz w:val="26"/>
          <w:szCs w:val="26"/>
        </w:rPr>
        <w:t>.</w:t>
      </w:r>
      <w:r w:rsidRPr="006B4D01">
        <w:rPr>
          <w:sz w:val="26"/>
          <w:szCs w:val="26"/>
        </w:rPr>
        <w:t xml:space="preserve"> Nguồn thông tin:  </w:t>
      </w:r>
    </w:p>
    <w:p w:rsidR="00922071" w:rsidRPr="006B4D01" w:rsidRDefault="00922071" w:rsidP="00922071">
      <w:pPr>
        <w:spacing w:line="360" w:lineRule="auto"/>
        <w:ind w:firstLine="709"/>
        <w:jc w:val="both"/>
        <w:rPr>
          <w:sz w:val="26"/>
          <w:szCs w:val="26"/>
        </w:rPr>
      </w:pPr>
      <w:r w:rsidRPr="006B4D01">
        <w:rPr>
          <w:sz w:val="26"/>
          <w:szCs w:val="26"/>
        </w:rPr>
        <w:t xml:space="preserve">i. Báo cáo về thống kê ngoại thương của Bộ Tài chính (Tổng cục Hải quan), Cán cân thanh toán quốc tế (BOP) của NHNN Việt Nam, </w:t>
      </w:r>
      <w:r w:rsidR="006B4F46">
        <w:rPr>
          <w:sz w:val="26"/>
          <w:szCs w:val="26"/>
        </w:rPr>
        <w:t>báo cáo của</w:t>
      </w:r>
      <w:r w:rsidRPr="006B4D01">
        <w:rPr>
          <w:sz w:val="26"/>
          <w:szCs w:val="26"/>
        </w:rPr>
        <w:t xml:space="preserve"> Bộ Giao thông Vận tải, Bộ Thông tin và Truyền thông,… theo Chế độ báo cáo thống kê tổng hợp áp dụng đối với Bộ, ngành;</w:t>
      </w:r>
    </w:p>
    <w:p w:rsidR="00922071" w:rsidRPr="006B4D01" w:rsidRDefault="00922071" w:rsidP="00922071">
      <w:pPr>
        <w:spacing w:line="360" w:lineRule="auto"/>
        <w:ind w:firstLine="709"/>
        <w:jc w:val="both"/>
        <w:rPr>
          <w:sz w:val="26"/>
          <w:szCs w:val="26"/>
        </w:rPr>
      </w:pPr>
      <w:r w:rsidRPr="006B4D01">
        <w:rPr>
          <w:sz w:val="26"/>
          <w:szCs w:val="26"/>
        </w:rPr>
        <w:t>ii. Báo cáo về thống kê ngoại thương của các Cục Thống kê cấp tỉnh theo Chế độ báo cáo Thống kê tổng hợp áp dụng đối với Cục Thống kê tỉnh, thành phố trực thuộc Trung ương;</w:t>
      </w:r>
    </w:p>
    <w:p w:rsidR="00922071" w:rsidRPr="006B4D01" w:rsidRDefault="00922071" w:rsidP="00922071">
      <w:pPr>
        <w:spacing w:line="360" w:lineRule="auto"/>
        <w:ind w:firstLine="709"/>
        <w:jc w:val="both"/>
        <w:rPr>
          <w:sz w:val="26"/>
          <w:szCs w:val="26"/>
        </w:rPr>
      </w:pPr>
      <w:r w:rsidRPr="006B4D01">
        <w:rPr>
          <w:sz w:val="26"/>
          <w:szCs w:val="26"/>
        </w:rPr>
        <w:t>iii. Báo cáo của các T</w:t>
      </w:r>
      <w:r w:rsidR="002C0DAD">
        <w:rPr>
          <w:sz w:val="26"/>
          <w:szCs w:val="26"/>
        </w:rPr>
        <w:t xml:space="preserve">ập đoàn, Tổng công ty, Công ty… </w:t>
      </w:r>
      <w:r w:rsidRPr="006B4D01">
        <w:rPr>
          <w:sz w:val="26"/>
          <w:szCs w:val="26"/>
        </w:rPr>
        <w:t>về thống kê ngoại thương theo Chế độ báo cáo Thống kê cơ sở áp dụng đối với các doanh nghiệp Nhà nước, doanh nghiệp và dự án có vốn đầu tư trực tiếp nước ngoài;</w:t>
      </w:r>
    </w:p>
    <w:p w:rsidR="00922071" w:rsidRPr="006B4D01" w:rsidRDefault="00922071" w:rsidP="00922071">
      <w:pPr>
        <w:spacing w:line="360" w:lineRule="auto"/>
        <w:ind w:firstLine="709"/>
        <w:jc w:val="both"/>
        <w:rPr>
          <w:sz w:val="26"/>
          <w:szCs w:val="26"/>
        </w:rPr>
      </w:pPr>
      <w:r w:rsidRPr="006B4D01">
        <w:rPr>
          <w:sz w:val="26"/>
          <w:szCs w:val="26"/>
        </w:rPr>
        <w:t>iv. Điều tra doanh nghiệp;</w:t>
      </w:r>
    </w:p>
    <w:p w:rsidR="00922071" w:rsidRPr="006B4D01" w:rsidRDefault="00922071" w:rsidP="00922071">
      <w:pPr>
        <w:spacing w:line="360" w:lineRule="auto"/>
        <w:ind w:firstLine="709"/>
        <w:jc w:val="both"/>
        <w:rPr>
          <w:sz w:val="26"/>
          <w:szCs w:val="26"/>
        </w:rPr>
      </w:pPr>
      <w:r w:rsidRPr="006B4D01">
        <w:rPr>
          <w:sz w:val="26"/>
          <w:szCs w:val="26"/>
        </w:rPr>
        <w:t>v. Điều tra thu thập thông tin lập bảng I/O và tính hệ số chi phí trung gian;</w:t>
      </w:r>
    </w:p>
    <w:p w:rsidR="00922071" w:rsidRPr="006B4D01" w:rsidRDefault="00922071" w:rsidP="00922071">
      <w:pPr>
        <w:spacing w:line="360" w:lineRule="auto"/>
        <w:ind w:firstLine="709"/>
        <w:jc w:val="both"/>
        <w:rPr>
          <w:sz w:val="26"/>
          <w:szCs w:val="26"/>
        </w:rPr>
      </w:pPr>
      <w:r w:rsidRPr="006B4D01">
        <w:rPr>
          <w:sz w:val="26"/>
          <w:szCs w:val="26"/>
        </w:rPr>
        <w:t>vi. Báo cáo về tình hình phòng chống buôn lậu và gian lận thương mại.</w:t>
      </w:r>
    </w:p>
    <w:p w:rsidR="00922071" w:rsidRPr="006B4D01" w:rsidRDefault="00922071" w:rsidP="00922071">
      <w:pPr>
        <w:spacing w:line="360" w:lineRule="auto"/>
        <w:ind w:firstLine="709"/>
        <w:jc w:val="both"/>
        <w:rPr>
          <w:b/>
          <w:sz w:val="26"/>
          <w:szCs w:val="26"/>
        </w:rPr>
      </w:pPr>
      <w:bookmarkStart w:id="652" w:name="_Toc433289227"/>
      <w:bookmarkStart w:id="653" w:name="_Toc436385840"/>
      <w:r w:rsidRPr="006B4D01">
        <w:rPr>
          <w:b/>
          <w:sz w:val="26"/>
          <w:szCs w:val="26"/>
        </w:rPr>
        <w:t>Xuất, nhập khẩu dịch vụ tính theo giá hiện hành</w:t>
      </w:r>
      <w:bookmarkEnd w:id="652"/>
      <w:bookmarkEnd w:id="653"/>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w:t>
      </w:r>
      <w:r w:rsidR="001A5E77">
        <w:rPr>
          <w:b/>
          <w:sz w:val="26"/>
          <w:szCs w:val="26"/>
        </w:rPr>
        <w:t>9</w:t>
      </w:r>
      <w:r w:rsidRPr="006B4D01">
        <w:rPr>
          <w:b/>
          <w:sz w:val="26"/>
          <w:szCs w:val="26"/>
        </w:rPr>
        <w:t>.</w:t>
      </w:r>
      <w:r w:rsidRPr="006B4D01">
        <w:rPr>
          <w:sz w:val="26"/>
          <w:szCs w:val="26"/>
        </w:rPr>
        <w:t xml:space="preserve"> Xuất, nhập khẩu dịch vụ là sự mua, bán, trao đổi các sản phẩm dịch vụ trong các lĩnh vực giao thông vận tải; thông tin liên lạc; bảo hiểm; du lịch; tài chính ngân hàng; xây dựng, tin học và máy tính; phí bản quyền và cấp giấy phép; văn hóa, thể thao, giải trí, y tế, giáo dục và đào tạo; dịch vụ Chính phủ và dịch vụ kinh doanh khác </w:t>
      </w:r>
      <w:r w:rsidRPr="006B4D01">
        <w:rPr>
          <w:sz w:val="26"/>
          <w:szCs w:val="26"/>
          <w:lang w:val="vi-VN"/>
        </w:rPr>
        <w:t>giữa</w:t>
      </w:r>
      <w:r w:rsidRPr="006B4D01">
        <w:rPr>
          <w:sz w:val="26"/>
          <w:szCs w:val="26"/>
        </w:rPr>
        <w:t xml:space="preserve"> các đơn vị thường trú </w:t>
      </w:r>
      <w:r w:rsidRPr="006B4D01">
        <w:rPr>
          <w:sz w:val="26"/>
          <w:szCs w:val="26"/>
          <w:lang w:val="vi-VN"/>
        </w:rPr>
        <w:t>và không thường trú</w:t>
      </w:r>
      <w:r w:rsidRPr="006B4D01">
        <w:rPr>
          <w:sz w:val="26"/>
          <w:szCs w:val="26"/>
        </w:rPr>
        <w:t xml:space="preserve">. Dịch vụ do đơn vị thường trú cung cấp cho đơn vị không thường trú gọi là xuất khẩu dịch vụ. Dịch vụ do đơn vị không thường trú cung cấp cho đơn vị thường trú gọi là nhập khẩu dịch vụ. Khái niệm về hàng hóa là sản phẩm vật chất và hàng hóa là sản phẩm dịch vụ </w:t>
      </w:r>
      <w:r w:rsidR="001A5E77">
        <w:rPr>
          <w:sz w:val="26"/>
          <w:szCs w:val="26"/>
        </w:rPr>
        <w:t>có</w:t>
      </w:r>
      <w:r w:rsidRPr="006B4D01">
        <w:rPr>
          <w:sz w:val="26"/>
          <w:szCs w:val="26"/>
        </w:rPr>
        <w:t xml:space="preserve"> khác nhau, có loại  sản phẩm vật chất chứa đựng một phần sản phẩm dịch vụ và ngược lại sản phẩm </w:t>
      </w:r>
      <w:r w:rsidRPr="006B4D01">
        <w:rPr>
          <w:sz w:val="26"/>
          <w:szCs w:val="26"/>
        </w:rPr>
        <w:lastRenderedPageBreak/>
        <w:t xml:space="preserve">dịch vụ lại thường đi cùng (gắn) với sản phẩm vật chất, khó có thể </w:t>
      </w:r>
      <w:r w:rsidR="00FD4415">
        <w:rPr>
          <w:sz w:val="26"/>
          <w:szCs w:val="26"/>
        </w:rPr>
        <w:t xml:space="preserve">tách rời khỏi </w:t>
      </w:r>
      <w:r w:rsidRPr="006B4D01">
        <w:rPr>
          <w:sz w:val="26"/>
          <w:szCs w:val="26"/>
        </w:rPr>
        <w:t>sản phẩm vật chất (ví dụ hoạt động</w:t>
      </w:r>
      <w:r w:rsidRPr="006B4D01">
        <w:rPr>
          <w:sz w:val="26"/>
          <w:szCs w:val="26"/>
          <w:lang w:val="vi-VN"/>
        </w:rPr>
        <w:t xml:space="preserve"> gia công</w:t>
      </w:r>
      <w:r w:rsidRPr="006B4D01">
        <w:rPr>
          <w:sz w:val="26"/>
          <w:szCs w:val="26"/>
        </w:rPr>
        <w:t xml:space="preserve"> chế biến, chế tạo</w:t>
      </w:r>
      <w:r w:rsidRPr="006B4D01">
        <w:rPr>
          <w:sz w:val="26"/>
          <w:szCs w:val="26"/>
          <w:lang w:val="vi-VN"/>
        </w:rPr>
        <w:t xml:space="preserve"> của một đơn vị đối với</w:t>
      </w:r>
      <w:r w:rsidRPr="006B4D01">
        <w:rPr>
          <w:sz w:val="26"/>
          <w:szCs w:val="26"/>
        </w:rPr>
        <w:t xml:space="preserve"> một sản phẩm nào đó bằng nguyên, nhiên, vật liệu nhận gia công; dịch vụ vận tải, bảo hiểm,…).</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w:t>
      </w:r>
      <w:r w:rsidRPr="006B4D01">
        <w:rPr>
          <w:b/>
          <w:sz w:val="26"/>
          <w:szCs w:val="26"/>
          <w:lang w:val="vi-VN"/>
        </w:rPr>
        <w:t>7</w:t>
      </w:r>
      <w:r w:rsidRPr="006B4D01">
        <w:rPr>
          <w:b/>
          <w:sz w:val="26"/>
          <w:szCs w:val="26"/>
        </w:rPr>
        <w:t>.1</w:t>
      </w:r>
      <w:r w:rsidR="001A5E77">
        <w:rPr>
          <w:b/>
          <w:sz w:val="26"/>
          <w:szCs w:val="26"/>
        </w:rPr>
        <w:t>0</w:t>
      </w:r>
      <w:r w:rsidRPr="006B4D01">
        <w:rPr>
          <w:b/>
          <w:sz w:val="26"/>
          <w:szCs w:val="26"/>
        </w:rPr>
        <w:t>.</w:t>
      </w:r>
      <w:r w:rsidRPr="006B4D01">
        <w:rPr>
          <w:sz w:val="26"/>
          <w:szCs w:val="26"/>
        </w:rPr>
        <w:t xml:space="preserve"> Việc tiến hành các hoạt động dịch vụ được thực hiện trực tiếp giữa các đơn vị cung cấp dịch vụ và đơn vị nhận sản phẩm dịch vụ, thường theo sự bố trí và sắp đặt từ trước. Điều này có nghĩa xuất, nhập khẩu dịch vụ đòi hỏi phải có sự tiếp xúc và quan hệ giữa đơn vị thường trú với đơn vị không thường trú ở chính thời gian hoạt động dịch vụ diễn ra. Đặc điểm và hình thức tổ chức mua, bán, trao đổi dịch vụ với phần còn lại của thế giới khác với mua, bán, trao đổi hàng hóa là  sản phẩm vậ</w:t>
      </w:r>
      <w:r w:rsidR="00FD4415">
        <w:rPr>
          <w:sz w:val="26"/>
          <w:szCs w:val="26"/>
        </w:rPr>
        <w:t xml:space="preserve">t chất vì sản xuất và trao đổi </w:t>
      </w:r>
      <w:r w:rsidRPr="006B4D01">
        <w:rPr>
          <w:sz w:val="26"/>
          <w:szCs w:val="26"/>
        </w:rPr>
        <w:t>sản phẩm dịch vụ không thể tách rời nhau được mà phải liên kết với nhau một cách chặt chẽ.</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w:t>
      </w:r>
      <w:r w:rsidRPr="006B4D01">
        <w:rPr>
          <w:b/>
          <w:sz w:val="26"/>
          <w:szCs w:val="26"/>
          <w:lang w:val="vi-VN"/>
        </w:rPr>
        <w:t>7</w:t>
      </w:r>
      <w:r w:rsidRPr="006B4D01">
        <w:rPr>
          <w:b/>
          <w:sz w:val="26"/>
          <w:szCs w:val="26"/>
        </w:rPr>
        <w:t>.1</w:t>
      </w:r>
      <w:r w:rsidR="001A5E77">
        <w:rPr>
          <w:b/>
          <w:sz w:val="26"/>
          <w:szCs w:val="26"/>
        </w:rPr>
        <w:t>1</w:t>
      </w:r>
      <w:r w:rsidRPr="006B4D01">
        <w:rPr>
          <w:b/>
          <w:sz w:val="26"/>
          <w:szCs w:val="26"/>
        </w:rPr>
        <w:t>.</w:t>
      </w:r>
      <w:r w:rsidRPr="006B4D01">
        <w:rPr>
          <w:sz w:val="26"/>
          <w:szCs w:val="26"/>
        </w:rPr>
        <w:t xml:space="preserve"> Giá trị xuất hay nhập khẩu dịch vụ với nước ngoài thường được tính trên cơ sở giá mà người sử dụng phải trả.</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w:t>
      </w:r>
      <w:r w:rsidRPr="006B4D01">
        <w:rPr>
          <w:b/>
          <w:sz w:val="26"/>
          <w:szCs w:val="26"/>
          <w:lang w:val="vi-VN"/>
        </w:rPr>
        <w:t>7</w:t>
      </w:r>
      <w:r w:rsidRPr="006B4D01">
        <w:rPr>
          <w:b/>
          <w:sz w:val="26"/>
          <w:szCs w:val="26"/>
        </w:rPr>
        <w:t>.1</w:t>
      </w:r>
      <w:r w:rsidR="001A5E77">
        <w:rPr>
          <w:b/>
          <w:sz w:val="26"/>
          <w:szCs w:val="26"/>
        </w:rPr>
        <w:t>2</w:t>
      </w:r>
      <w:r w:rsidRPr="006B4D01">
        <w:rPr>
          <w:b/>
          <w:sz w:val="26"/>
          <w:szCs w:val="26"/>
        </w:rPr>
        <w:t>.</w:t>
      </w:r>
      <w:r w:rsidRPr="006B4D01">
        <w:rPr>
          <w:sz w:val="26"/>
          <w:szCs w:val="26"/>
        </w:rPr>
        <w:t xml:space="preserve"> Thời gian tính hoạt động xuất, nhập khẩu dịch vụ là thời gian các dịch vụ được chuyển giao (hay người sử dụng tiếp nhận), hoạt động này thường xảy ra cùng một lúc với thời gia</w:t>
      </w:r>
      <w:r w:rsidR="001A5E77">
        <w:rPr>
          <w:sz w:val="26"/>
          <w:szCs w:val="26"/>
        </w:rPr>
        <w:t xml:space="preserve">n quá trình hoạt động sản xuất </w:t>
      </w:r>
      <w:r w:rsidRPr="006B4D01">
        <w:rPr>
          <w:sz w:val="26"/>
          <w:szCs w:val="26"/>
        </w:rPr>
        <w:t>dịch vụ  hoàn thành.</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w:t>
      </w:r>
      <w:r w:rsidRPr="006B4D01">
        <w:rPr>
          <w:b/>
          <w:sz w:val="26"/>
          <w:szCs w:val="26"/>
          <w:lang w:val="vi-VN"/>
        </w:rPr>
        <w:t>7</w:t>
      </w:r>
      <w:r w:rsidRPr="006B4D01">
        <w:rPr>
          <w:b/>
          <w:sz w:val="26"/>
          <w:szCs w:val="26"/>
        </w:rPr>
        <w:t>.1</w:t>
      </w:r>
      <w:r w:rsidR="001A5E77">
        <w:rPr>
          <w:b/>
          <w:sz w:val="26"/>
          <w:szCs w:val="26"/>
        </w:rPr>
        <w:t>3</w:t>
      </w:r>
      <w:r w:rsidRPr="006B4D01">
        <w:rPr>
          <w:b/>
          <w:sz w:val="26"/>
          <w:szCs w:val="26"/>
        </w:rPr>
        <w:t>.</w:t>
      </w:r>
      <w:r w:rsidRPr="006B4D01">
        <w:rPr>
          <w:sz w:val="26"/>
          <w:szCs w:val="26"/>
        </w:rPr>
        <w:t xml:space="preserve"> Hoạt động xuất, nhập khẩu dịch vụ không bao gồm các khoản thu nhập (hoặc chi trả) lợi tức sở hữu các nhân tố sản xuất.</w:t>
      </w:r>
    </w:p>
    <w:p w:rsidR="00922071" w:rsidRPr="006B4D01" w:rsidRDefault="00922071" w:rsidP="00922071">
      <w:pPr>
        <w:spacing w:line="360" w:lineRule="auto"/>
        <w:ind w:firstLine="709"/>
        <w:jc w:val="both"/>
        <w:rPr>
          <w:b/>
          <w:sz w:val="26"/>
          <w:szCs w:val="26"/>
        </w:rPr>
      </w:pPr>
      <w:r w:rsidRPr="006B4D01">
        <w:rPr>
          <w:b/>
          <w:sz w:val="26"/>
          <w:szCs w:val="26"/>
        </w:rPr>
        <w:t>Xuất, nhập khẩu dịch vụ vận tải</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2</w:t>
      </w:r>
      <w:r w:rsidRPr="006B4D01">
        <w:rPr>
          <w:b/>
          <w:sz w:val="26"/>
          <w:szCs w:val="26"/>
          <w:lang w:val="vi-VN"/>
        </w:rPr>
        <w:t>7</w:t>
      </w:r>
      <w:r w:rsidRPr="006B4D01">
        <w:rPr>
          <w:b/>
          <w:sz w:val="26"/>
          <w:szCs w:val="26"/>
        </w:rPr>
        <w:t>.1</w:t>
      </w:r>
      <w:r w:rsidR="001A5E77">
        <w:rPr>
          <w:b/>
          <w:sz w:val="26"/>
          <w:szCs w:val="26"/>
        </w:rPr>
        <w:t>4</w:t>
      </w:r>
      <w:r w:rsidRPr="006B4D01">
        <w:rPr>
          <w:b/>
          <w:sz w:val="26"/>
          <w:szCs w:val="26"/>
        </w:rPr>
        <w:t>.</w:t>
      </w:r>
      <w:r w:rsidR="00FD4415">
        <w:rPr>
          <w:b/>
          <w:sz w:val="26"/>
          <w:szCs w:val="26"/>
        </w:rPr>
        <w:t xml:space="preserve"> </w:t>
      </w:r>
      <w:r w:rsidR="00074794">
        <w:rPr>
          <w:sz w:val="26"/>
          <w:szCs w:val="26"/>
        </w:rPr>
        <w:t>Xuất, nhập khẩu dịch vụ vận tải là quá trình vận chuyển (bao gồm cả dịch vụ hỗ trợ, phụ trợ có liên quan</w:t>
      </w:r>
      <w:r w:rsidR="00FF353D">
        <w:rPr>
          <w:sz w:val="26"/>
          <w:szCs w:val="26"/>
        </w:rPr>
        <w:t>)</w:t>
      </w:r>
      <w:r w:rsidR="00074794">
        <w:rPr>
          <w:sz w:val="26"/>
          <w:szCs w:val="26"/>
        </w:rPr>
        <w:t xml:space="preserve"> người và vật thể từ một địa điểm tới một địa điểm khác. </w:t>
      </w:r>
      <w:r w:rsidRPr="006B4D01">
        <w:rPr>
          <w:sz w:val="26"/>
          <w:szCs w:val="26"/>
        </w:rPr>
        <w:t>Phạm vi của hoạt động xuất, nhập khẩu dịch vụ vận tải bao gồm: vận tải hàng hóa, hành khách, cho thuê các phương tiện vận tải có người điều khiển và dịch vụ hỗ trợ khác có liên quan đến vận tải ở tất cả các loại hình đường bộ, đường sắt, đường biển, đường không</w:t>
      </w:r>
      <w:r w:rsidR="00074794">
        <w:rPr>
          <w:sz w:val="26"/>
          <w:szCs w:val="26"/>
        </w:rPr>
        <w:t>,</w:t>
      </w:r>
      <w:r w:rsidRPr="006B4D01">
        <w:rPr>
          <w:sz w:val="26"/>
          <w:szCs w:val="26"/>
        </w:rPr>
        <w:t xml:space="preserve"> đường ống do đơn vị thường trú  thực hiện cung cấp cho đơn vị không thường trú và ngược lại.</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.1</w:t>
      </w:r>
      <w:r w:rsidR="001A5E77">
        <w:rPr>
          <w:b/>
          <w:sz w:val="26"/>
          <w:szCs w:val="26"/>
        </w:rPr>
        <w:t>5</w:t>
      </w:r>
      <w:r w:rsidRPr="006B4D01">
        <w:rPr>
          <w:b/>
          <w:sz w:val="26"/>
          <w:szCs w:val="26"/>
        </w:rPr>
        <w:t>.</w:t>
      </w:r>
      <w:r w:rsidRPr="006B4D01">
        <w:rPr>
          <w:sz w:val="26"/>
          <w:szCs w:val="26"/>
        </w:rPr>
        <w:tab/>
        <w:t xml:space="preserve">Nội </w:t>
      </w:r>
      <w:r w:rsidR="001A5E77">
        <w:rPr>
          <w:sz w:val="26"/>
          <w:szCs w:val="26"/>
        </w:rPr>
        <w:t>hàm</w:t>
      </w:r>
      <w:r w:rsidRPr="006B4D01">
        <w:rPr>
          <w:sz w:val="26"/>
          <w:szCs w:val="26"/>
        </w:rPr>
        <w:t xml:space="preserve"> của giá trị xuất, nhập khẩu dịch vụ vận tải bao gồm doanh thu (gọi là xuất), chi trả (gọi là nhập) các hoạt động chuyên chở hàng hóa, kể cả bốc xếp và hành khách, doanh thu hoặc chi trả về các hoạt động cho thuê, đi thuê phương tiện vận tải có người điều khiển và doanh thu, chi trả </w:t>
      </w:r>
      <w:r w:rsidR="00074794">
        <w:rPr>
          <w:sz w:val="26"/>
          <w:szCs w:val="26"/>
        </w:rPr>
        <w:t xml:space="preserve">các dịch vụ </w:t>
      </w:r>
      <w:r w:rsidRPr="006B4D01">
        <w:rPr>
          <w:sz w:val="26"/>
          <w:szCs w:val="26"/>
        </w:rPr>
        <w:t>hỗ trợ khác có liên quan đến cung cấp các dịch vụ này cho đơn vị không thường trú và ngược lại, cụ thể:</w:t>
      </w:r>
    </w:p>
    <w:p w:rsidR="00922071" w:rsidRPr="006B4D01" w:rsidRDefault="00922071" w:rsidP="00922071">
      <w:pPr>
        <w:spacing w:line="360" w:lineRule="auto"/>
        <w:ind w:firstLine="709"/>
        <w:jc w:val="both"/>
        <w:rPr>
          <w:sz w:val="26"/>
          <w:szCs w:val="26"/>
        </w:rPr>
      </w:pPr>
      <w:r w:rsidRPr="006B4D01">
        <w:rPr>
          <w:sz w:val="26"/>
          <w:szCs w:val="26"/>
        </w:rPr>
        <w:lastRenderedPageBreak/>
        <w:t xml:space="preserve">i. </w:t>
      </w:r>
      <w:r w:rsidR="001E51BD">
        <w:rPr>
          <w:sz w:val="26"/>
          <w:szCs w:val="26"/>
        </w:rPr>
        <w:t>Dịch vụ vận chuyển</w:t>
      </w:r>
      <w:r w:rsidR="00FF353D">
        <w:rPr>
          <w:sz w:val="26"/>
          <w:szCs w:val="26"/>
        </w:rPr>
        <w:t xml:space="preserve"> hàng hóa:</w:t>
      </w:r>
      <w:r w:rsidR="00FD4415">
        <w:rPr>
          <w:sz w:val="26"/>
          <w:szCs w:val="26"/>
        </w:rPr>
        <w:t xml:space="preserve"> </w:t>
      </w:r>
      <w:r w:rsidRPr="006B4D01">
        <w:rPr>
          <w:sz w:val="26"/>
          <w:szCs w:val="26"/>
        </w:rPr>
        <w:t>Đối với vận tải hàng hóa, việc xác định giá trị của vận tải chịu ảnh hưởng của quy định hàng hóa được tính theo giá FOB tại biên giới nước xuất khẩu. Giả định là chi phí vận tải và bảo hiểm do nước nhập khẩu phải chịu sau khi hàng hóa đó đã chuyển qua cửa khẩu nước xuất khẩu. Như vậy dịch vụ vận tải hàng hóa bao gồm các dịch vụ còn liên quan đến hàng hóa được thực hiện sau khi hàng hóa đã được chuyển qua cửa khẩu nước xuất khẩu đến cửa khẩu hay điểm nhận hàng của nước nhập khẩu, bao gồm cả việc bốc dỡ hàng hóa nếu hợp đồng giữa chủ hàng hóa và chủ phương tiện quy định chủ phương tiện vận tải phải thực hiện</w:t>
      </w:r>
      <w:r w:rsidR="005146FF">
        <w:rPr>
          <w:sz w:val="26"/>
          <w:szCs w:val="26"/>
        </w:rPr>
        <w:t xml:space="preserve"> việc bốc xếp</w:t>
      </w:r>
      <w:r w:rsidRPr="006B4D01">
        <w:rPr>
          <w:sz w:val="26"/>
          <w:szCs w:val="26"/>
        </w:rPr>
        <w:t xml:space="preserve"> tại biên giới hay cửa khẩu nước nhập khẩu;</w:t>
      </w:r>
    </w:p>
    <w:p w:rsidR="00D535A5" w:rsidRDefault="00922071" w:rsidP="00922071">
      <w:pPr>
        <w:spacing w:line="360" w:lineRule="auto"/>
        <w:ind w:firstLine="709"/>
        <w:jc w:val="both"/>
        <w:rPr>
          <w:sz w:val="26"/>
          <w:szCs w:val="26"/>
        </w:rPr>
      </w:pPr>
      <w:r w:rsidRPr="006B4D01">
        <w:rPr>
          <w:sz w:val="26"/>
          <w:szCs w:val="26"/>
        </w:rPr>
        <w:t>ii. Đối với vận tải hành khách, doanh thu bao gồm cả vé hành khách đi tàu, xe, máy bay,… và các phí tổn tương tự cũng như cước phí mà hành khách phải trả cho hành lý quá tiêu chuẩn, hàng hóa là đồ dùng; thức ăn, uống,… cần thi</w:t>
      </w:r>
      <w:r w:rsidR="00D06FE8">
        <w:rPr>
          <w:sz w:val="26"/>
          <w:szCs w:val="26"/>
        </w:rPr>
        <w:t xml:space="preserve">ết khác đi kèm theo hành khách. Dịch vụ vận tải hành khách giữa đơn vị thường trú cho đơn vị không thường trú thực hiện bên trong lãnh thổ đơn vị thường trú và ngược lại </w:t>
      </w:r>
      <w:r w:rsidR="00074794">
        <w:rPr>
          <w:sz w:val="26"/>
          <w:szCs w:val="26"/>
        </w:rPr>
        <w:t xml:space="preserve">được cung cấp riêng lẻ từ các hãng vận tải quốc tế </w:t>
      </w:r>
      <w:r w:rsidR="00D06FE8">
        <w:rPr>
          <w:sz w:val="26"/>
          <w:szCs w:val="26"/>
        </w:rPr>
        <w:t>không tính vào XNK vận tải hành khách, vì đã tính hoạt động này trong XNK du lịch</w:t>
      </w:r>
      <w:r w:rsidR="00D535A5">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.1</w:t>
      </w:r>
      <w:r w:rsidR="005146FF">
        <w:rPr>
          <w:b/>
          <w:sz w:val="26"/>
          <w:szCs w:val="26"/>
        </w:rPr>
        <w:t>6</w:t>
      </w:r>
      <w:r w:rsidRPr="006B4D01">
        <w:rPr>
          <w:b/>
          <w:sz w:val="26"/>
          <w:szCs w:val="26"/>
        </w:rPr>
        <w:t>.</w:t>
      </w:r>
      <w:r w:rsidRPr="006B4D01">
        <w:rPr>
          <w:b/>
          <w:sz w:val="26"/>
          <w:szCs w:val="26"/>
        </w:rPr>
        <w:tab/>
      </w:r>
      <w:r w:rsidRPr="006B4D01">
        <w:rPr>
          <w:sz w:val="26"/>
          <w:szCs w:val="26"/>
        </w:rPr>
        <w:t xml:space="preserve">Trong thực tế có một số hoạt động liên quan chặt chẽ đến xuất, nhập khẩu dịch vụ vận tải, nhưng không bao gồm trong dịch vụ như: </w:t>
      </w:r>
    </w:p>
    <w:p w:rsidR="00922071" w:rsidRPr="006B4D01" w:rsidRDefault="00922071" w:rsidP="00922071">
      <w:pPr>
        <w:spacing w:line="360" w:lineRule="auto"/>
        <w:ind w:firstLine="709"/>
        <w:jc w:val="both"/>
        <w:rPr>
          <w:sz w:val="26"/>
          <w:szCs w:val="26"/>
        </w:rPr>
      </w:pPr>
      <w:r w:rsidRPr="006B4D01">
        <w:rPr>
          <w:sz w:val="26"/>
          <w:szCs w:val="26"/>
        </w:rPr>
        <w:t>i.  Bảo hiểm vận tải hàng hóa được thống kê vào dịch vụ bảo hiểm;</w:t>
      </w:r>
    </w:p>
    <w:p w:rsidR="00922071" w:rsidRPr="006B4D01" w:rsidRDefault="00922071" w:rsidP="00922071">
      <w:pPr>
        <w:spacing w:line="360" w:lineRule="auto"/>
        <w:ind w:firstLine="709"/>
        <w:jc w:val="both"/>
        <w:rPr>
          <w:sz w:val="26"/>
          <w:szCs w:val="26"/>
        </w:rPr>
      </w:pPr>
      <w:r w:rsidRPr="006B4D01">
        <w:rPr>
          <w:sz w:val="26"/>
          <w:szCs w:val="26"/>
        </w:rPr>
        <w:t>ii. Hàng hóa mua tại cảng của đơn vị không thường trú và sửa chữa thiết bị vận tải (được thống kê vào hạng mục hàng hóa);</w:t>
      </w:r>
    </w:p>
    <w:p w:rsidR="00922071" w:rsidRPr="006B4D01" w:rsidRDefault="00922071" w:rsidP="00922071">
      <w:pPr>
        <w:spacing w:line="360" w:lineRule="auto"/>
        <w:ind w:firstLine="709"/>
        <w:jc w:val="both"/>
        <w:rPr>
          <w:sz w:val="26"/>
          <w:szCs w:val="26"/>
        </w:rPr>
      </w:pPr>
      <w:r w:rsidRPr="006B4D01">
        <w:rPr>
          <w:sz w:val="26"/>
          <w:szCs w:val="26"/>
        </w:rPr>
        <w:t>iii. Sửa chữa phương tiện, thiết bị và kết cấu hạ tầng, cảng biển, cảng hàng không, đường sắt… (phí sửa chữa này được thống kê vào giá trị dịch vụ sửa chữa, xây dựng);</w:t>
      </w:r>
    </w:p>
    <w:p w:rsidR="00922071" w:rsidRDefault="00922071" w:rsidP="00922071">
      <w:pPr>
        <w:spacing w:line="360" w:lineRule="auto"/>
        <w:ind w:firstLine="709"/>
        <w:jc w:val="both"/>
        <w:rPr>
          <w:sz w:val="26"/>
          <w:szCs w:val="26"/>
        </w:rPr>
      </w:pPr>
      <w:r w:rsidRPr="006B4D01">
        <w:rPr>
          <w:sz w:val="26"/>
          <w:szCs w:val="26"/>
        </w:rPr>
        <w:t xml:space="preserve">iv. Thuê phương tiện không kèm người điều khiển (phần này được thống </w:t>
      </w:r>
      <w:r w:rsidR="00FD4415">
        <w:rPr>
          <w:sz w:val="26"/>
          <w:szCs w:val="26"/>
        </w:rPr>
        <w:t>kê vào dịch vụ kinh doanh khác);</w:t>
      </w:r>
    </w:p>
    <w:p w:rsidR="00C63E00" w:rsidRPr="00C63E00" w:rsidRDefault="00C63E00" w:rsidP="00922071">
      <w:pPr>
        <w:spacing w:line="360" w:lineRule="auto"/>
        <w:ind w:firstLine="709"/>
        <w:jc w:val="both"/>
        <w:rPr>
          <w:spacing w:val="4"/>
          <w:sz w:val="26"/>
          <w:szCs w:val="26"/>
        </w:rPr>
      </w:pPr>
      <w:r w:rsidRPr="00C63E00">
        <w:rPr>
          <w:spacing w:val="4"/>
          <w:sz w:val="26"/>
          <w:szCs w:val="26"/>
        </w:rPr>
        <w:t>v. Cho thuê tài chính (bao gồm các khoản vay), vì đã tính vào XNK dịch vụ tài chính.</w:t>
      </w:r>
    </w:p>
    <w:p w:rsidR="00922071" w:rsidRPr="006B4D01" w:rsidRDefault="00922071" w:rsidP="00922071">
      <w:pPr>
        <w:spacing w:line="360" w:lineRule="auto"/>
        <w:ind w:firstLine="709"/>
        <w:jc w:val="both"/>
        <w:rPr>
          <w:b/>
          <w:sz w:val="26"/>
          <w:szCs w:val="26"/>
        </w:rPr>
      </w:pPr>
      <w:r w:rsidRPr="006B4D01">
        <w:rPr>
          <w:b/>
          <w:sz w:val="26"/>
          <w:szCs w:val="26"/>
        </w:rPr>
        <w:t xml:space="preserve">Xuất, nhập khẩu bưu </w:t>
      </w:r>
      <w:r w:rsidR="002F34C6">
        <w:rPr>
          <w:b/>
          <w:sz w:val="26"/>
          <w:szCs w:val="26"/>
        </w:rPr>
        <w:t>chính và chuyển phát</w:t>
      </w:r>
    </w:p>
    <w:p w:rsidR="00922071" w:rsidRPr="00FF353D" w:rsidRDefault="00922071" w:rsidP="00922071">
      <w:pPr>
        <w:spacing w:line="360" w:lineRule="auto"/>
        <w:ind w:firstLine="709"/>
        <w:jc w:val="both"/>
        <w:rPr>
          <w:sz w:val="26"/>
          <w:szCs w:val="26"/>
        </w:rPr>
      </w:pPr>
      <w:r w:rsidRPr="00FF353D">
        <w:rPr>
          <w:b/>
          <w:sz w:val="26"/>
          <w:szCs w:val="26"/>
        </w:rPr>
        <w:t>2</w:t>
      </w:r>
      <w:r w:rsidRPr="00FF353D">
        <w:rPr>
          <w:b/>
          <w:sz w:val="26"/>
          <w:szCs w:val="26"/>
          <w:lang w:val="vi-VN"/>
        </w:rPr>
        <w:t>7</w:t>
      </w:r>
      <w:r w:rsidRPr="00FF353D">
        <w:rPr>
          <w:b/>
          <w:sz w:val="26"/>
          <w:szCs w:val="26"/>
        </w:rPr>
        <w:t>.1</w:t>
      </w:r>
      <w:r w:rsidR="005146FF">
        <w:rPr>
          <w:b/>
          <w:sz w:val="26"/>
          <w:szCs w:val="26"/>
        </w:rPr>
        <w:t>7</w:t>
      </w:r>
      <w:r w:rsidRPr="00FF353D">
        <w:rPr>
          <w:b/>
          <w:sz w:val="26"/>
          <w:szCs w:val="26"/>
        </w:rPr>
        <w:t>.</w:t>
      </w:r>
      <w:r w:rsidRPr="00FF353D">
        <w:rPr>
          <w:sz w:val="26"/>
          <w:szCs w:val="26"/>
        </w:rPr>
        <w:tab/>
        <w:t xml:space="preserve">Phạm vi hoạt động xuất, nhập khẩu dịch vụ bưu </w:t>
      </w:r>
      <w:r w:rsidR="002F34C6" w:rsidRPr="00FF353D">
        <w:rPr>
          <w:sz w:val="26"/>
          <w:szCs w:val="26"/>
        </w:rPr>
        <w:t>chính và chuyển phát</w:t>
      </w:r>
      <w:r w:rsidRPr="00FF353D">
        <w:rPr>
          <w:sz w:val="26"/>
          <w:szCs w:val="26"/>
        </w:rPr>
        <w:t xml:space="preserve"> bao gồm: </w:t>
      </w:r>
    </w:p>
    <w:p w:rsidR="00922071" w:rsidRPr="00FF353D" w:rsidRDefault="00922071" w:rsidP="00922071">
      <w:pPr>
        <w:spacing w:line="360" w:lineRule="auto"/>
        <w:ind w:firstLine="709"/>
        <w:jc w:val="both"/>
        <w:rPr>
          <w:sz w:val="26"/>
          <w:szCs w:val="26"/>
        </w:rPr>
      </w:pPr>
      <w:r w:rsidRPr="00FF353D">
        <w:rPr>
          <w:sz w:val="26"/>
          <w:szCs w:val="26"/>
        </w:rPr>
        <w:lastRenderedPageBreak/>
        <w:t xml:space="preserve">i. Dịch vụ bưu điện và thư tín </w:t>
      </w:r>
      <w:r w:rsidR="00C63E00" w:rsidRPr="00FF353D">
        <w:rPr>
          <w:sz w:val="26"/>
          <w:szCs w:val="26"/>
        </w:rPr>
        <w:t>như</w:t>
      </w:r>
      <w:r w:rsidRPr="00FF353D">
        <w:rPr>
          <w:sz w:val="26"/>
          <w:szCs w:val="26"/>
        </w:rPr>
        <w:t xml:space="preserve"> việc</w:t>
      </w:r>
      <w:r w:rsidR="006D1E15" w:rsidRPr="00FF353D">
        <w:rPr>
          <w:sz w:val="26"/>
          <w:szCs w:val="26"/>
        </w:rPr>
        <w:t xml:space="preserve"> đóng gói, phân loại</w:t>
      </w:r>
      <w:r w:rsidR="00B45AE8" w:rsidRPr="00FF353D">
        <w:rPr>
          <w:sz w:val="26"/>
          <w:szCs w:val="26"/>
        </w:rPr>
        <w:t>,</w:t>
      </w:r>
      <w:r w:rsidRPr="00FF353D">
        <w:rPr>
          <w:sz w:val="26"/>
          <w:szCs w:val="26"/>
        </w:rPr>
        <w:t xml:space="preserve"> gửi, chuyển giao và </w:t>
      </w:r>
      <w:r w:rsidR="00FF353D" w:rsidRPr="00FF353D">
        <w:rPr>
          <w:sz w:val="26"/>
          <w:szCs w:val="26"/>
        </w:rPr>
        <w:t>nhận thư, báo chí, sách,</w:t>
      </w:r>
      <w:r w:rsidR="00C63E00" w:rsidRPr="00FF353D">
        <w:rPr>
          <w:sz w:val="26"/>
          <w:szCs w:val="26"/>
        </w:rPr>
        <w:t xml:space="preserve"> tem, </w:t>
      </w:r>
      <w:r w:rsidRPr="00FF353D">
        <w:rPr>
          <w:sz w:val="26"/>
          <w:szCs w:val="26"/>
        </w:rPr>
        <w:t>các ấn phẩm và các bưu phẩm khác do cơ quan bưu chính thực hiện;</w:t>
      </w:r>
    </w:p>
    <w:p w:rsidR="00922071" w:rsidRPr="00FF353D" w:rsidRDefault="00922071" w:rsidP="00922071">
      <w:pPr>
        <w:spacing w:line="360" w:lineRule="auto"/>
        <w:ind w:firstLine="709"/>
        <w:jc w:val="both"/>
        <w:rPr>
          <w:sz w:val="26"/>
          <w:szCs w:val="26"/>
        </w:rPr>
      </w:pPr>
      <w:r w:rsidRPr="00FF353D">
        <w:rPr>
          <w:sz w:val="26"/>
          <w:szCs w:val="26"/>
        </w:rPr>
        <w:t xml:space="preserve">ii. Dịch vụ bưu điện, liên lạc còn bao gồm các dịch vụ tại quầy bưu điện và thuê thùng thư. </w:t>
      </w:r>
    </w:p>
    <w:p w:rsidR="00922071" w:rsidRPr="006B4D01" w:rsidRDefault="00922071" w:rsidP="00922071">
      <w:pPr>
        <w:spacing w:line="360" w:lineRule="auto"/>
        <w:ind w:firstLine="709"/>
        <w:jc w:val="both"/>
        <w:rPr>
          <w:sz w:val="26"/>
          <w:szCs w:val="26"/>
        </w:rPr>
      </w:pPr>
      <w:r w:rsidRPr="00FF353D">
        <w:rPr>
          <w:b/>
          <w:sz w:val="26"/>
          <w:szCs w:val="26"/>
        </w:rPr>
        <w:t>2</w:t>
      </w:r>
      <w:r w:rsidRPr="00FF353D">
        <w:rPr>
          <w:b/>
          <w:sz w:val="26"/>
          <w:szCs w:val="26"/>
          <w:lang w:val="vi-VN"/>
        </w:rPr>
        <w:t>7</w:t>
      </w:r>
      <w:r w:rsidRPr="00FF353D">
        <w:rPr>
          <w:b/>
          <w:sz w:val="26"/>
          <w:szCs w:val="26"/>
        </w:rPr>
        <w:t>.1</w:t>
      </w:r>
      <w:r w:rsidR="005146FF">
        <w:rPr>
          <w:b/>
          <w:sz w:val="26"/>
          <w:szCs w:val="26"/>
        </w:rPr>
        <w:t>8</w:t>
      </w:r>
      <w:r w:rsidRPr="00FF353D">
        <w:rPr>
          <w:b/>
          <w:sz w:val="26"/>
          <w:szCs w:val="26"/>
        </w:rPr>
        <w:t>.</w:t>
      </w:r>
      <w:r w:rsidRPr="00FF353D">
        <w:rPr>
          <w:sz w:val="26"/>
          <w:szCs w:val="26"/>
        </w:rPr>
        <w:tab/>
        <w:t xml:space="preserve">Nội </w:t>
      </w:r>
      <w:r w:rsidR="005146FF">
        <w:rPr>
          <w:sz w:val="26"/>
          <w:szCs w:val="26"/>
        </w:rPr>
        <w:t>hàm</w:t>
      </w:r>
      <w:r w:rsidRPr="00FF353D">
        <w:rPr>
          <w:sz w:val="26"/>
          <w:szCs w:val="26"/>
        </w:rPr>
        <w:t xml:space="preserve"> xuất, nhập khẩu dịch vụ </w:t>
      </w:r>
      <w:r w:rsidR="006D1E15" w:rsidRPr="00FF353D">
        <w:rPr>
          <w:sz w:val="26"/>
          <w:szCs w:val="26"/>
        </w:rPr>
        <w:t xml:space="preserve">bưu chính và chuyển phát </w:t>
      </w:r>
      <w:r w:rsidRPr="00FF353D">
        <w:rPr>
          <w:sz w:val="26"/>
          <w:szCs w:val="26"/>
        </w:rPr>
        <w:t xml:space="preserve">bao gồm: Xuất, nhập khẩu dịch vụ </w:t>
      </w:r>
      <w:r w:rsidR="006D1E15" w:rsidRPr="00FF353D">
        <w:rPr>
          <w:sz w:val="26"/>
          <w:szCs w:val="26"/>
        </w:rPr>
        <w:t xml:space="preserve">bưu chính và chuyển phát </w:t>
      </w:r>
      <w:r w:rsidRPr="00FF353D">
        <w:rPr>
          <w:sz w:val="26"/>
          <w:szCs w:val="26"/>
        </w:rPr>
        <w:t>là những khoản thu (gọi là xuất), khoản chi (gọi là nhập); dịch vụ bưu điện, thư tín, chuyển đưa sách, báo ấn phẩm và bưu phẩm khác giữa</w:t>
      </w:r>
      <w:r w:rsidRPr="006B4D01">
        <w:rPr>
          <w:sz w:val="26"/>
          <w:szCs w:val="26"/>
        </w:rPr>
        <w:t xml:space="preserve"> đơn vị thường trú và không thường trú.</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w:t>
      </w:r>
      <w:r w:rsidR="005146FF">
        <w:rPr>
          <w:b/>
          <w:sz w:val="26"/>
          <w:szCs w:val="26"/>
        </w:rPr>
        <w:t>19</w:t>
      </w:r>
      <w:r w:rsidRPr="006B4D01">
        <w:rPr>
          <w:b/>
          <w:sz w:val="26"/>
          <w:szCs w:val="26"/>
        </w:rPr>
        <w:t>.</w:t>
      </w:r>
      <w:r w:rsidRPr="006B4D01">
        <w:rPr>
          <w:b/>
          <w:sz w:val="26"/>
          <w:szCs w:val="26"/>
        </w:rPr>
        <w:tab/>
      </w:r>
      <w:r w:rsidRPr="006B4D01">
        <w:rPr>
          <w:sz w:val="26"/>
          <w:szCs w:val="26"/>
        </w:rPr>
        <w:t xml:space="preserve">Xuất, nhập khẩu </w:t>
      </w:r>
      <w:r w:rsidR="00E47B15" w:rsidRPr="006B4D01">
        <w:rPr>
          <w:sz w:val="26"/>
          <w:szCs w:val="26"/>
        </w:rPr>
        <w:t xml:space="preserve">bưu </w:t>
      </w:r>
      <w:r w:rsidR="00E47B15">
        <w:rPr>
          <w:sz w:val="26"/>
          <w:szCs w:val="26"/>
        </w:rPr>
        <w:t>chính và chuyển phát</w:t>
      </w:r>
      <w:r w:rsidR="00FF353D">
        <w:rPr>
          <w:sz w:val="26"/>
          <w:szCs w:val="26"/>
        </w:rPr>
        <w:t>không bao gồmh</w:t>
      </w:r>
      <w:r w:rsidRPr="006B4D01">
        <w:rPr>
          <w:sz w:val="26"/>
          <w:szCs w:val="26"/>
        </w:rPr>
        <w:t xml:space="preserve">oạt động </w:t>
      </w:r>
      <w:r w:rsidR="00E47B15">
        <w:rPr>
          <w:sz w:val="26"/>
          <w:szCs w:val="26"/>
        </w:rPr>
        <w:t>chuyển khoản, chuyển tiền qua bưu điện; tiết kiệm bưu điện, vì những hoạt động này thuộc phạm vi XNK dịch vụ tài chính</w:t>
      </w:r>
      <w:r w:rsidRPr="006B4D01">
        <w:rPr>
          <w:sz w:val="26"/>
          <w:szCs w:val="26"/>
        </w:rPr>
        <w:t>.</w:t>
      </w:r>
    </w:p>
    <w:p w:rsidR="00922071" w:rsidRPr="006B4D01" w:rsidRDefault="00922071" w:rsidP="00922071">
      <w:pPr>
        <w:spacing w:line="360" w:lineRule="auto"/>
        <w:ind w:firstLine="709"/>
        <w:jc w:val="both"/>
        <w:rPr>
          <w:b/>
          <w:sz w:val="26"/>
          <w:szCs w:val="26"/>
        </w:rPr>
      </w:pPr>
      <w:r w:rsidRPr="006B4D01">
        <w:rPr>
          <w:b/>
          <w:sz w:val="26"/>
          <w:szCs w:val="26"/>
        </w:rPr>
        <w:t>Xuất, nhập khẩu dịch vụ bảo hiểm</w:t>
      </w:r>
      <w:r w:rsidR="00FD4415">
        <w:rPr>
          <w:b/>
          <w:sz w:val="26"/>
          <w:szCs w:val="26"/>
        </w:rPr>
        <w:t xml:space="preserve"> và quỹ</w:t>
      </w:r>
      <w:r w:rsidR="00C82EB7">
        <w:rPr>
          <w:b/>
          <w:sz w:val="26"/>
          <w:szCs w:val="26"/>
        </w:rPr>
        <w:t xml:space="preserve"> hưu trí</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.2</w:t>
      </w:r>
      <w:r w:rsidR="005146FF">
        <w:rPr>
          <w:b/>
          <w:sz w:val="26"/>
          <w:szCs w:val="26"/>
        </w:rPr>
        <w:t>0</w:t>
      </w:r>
      <w:r w:rsidRPr="006B4D01">
        <w:rPr>
          <w:b/>
          <w:sz w:val="26"/>
          <w:szCs w:val="26"/>
        </w:rPr>
        <w:t>.</w:t>
      </w:r>
      <w:r w:rsidRPr="006B4D01">
        <w:rPr>
          <w:b/>
          <w:sz w:val="26"/>
          <w:szCs w:val="26"/>
        </w:rPr>
        <w:tab/>
      </w:r>
      <w:r w:rsidRPr="006B4D01">
        <w:rPr>
          <w:sz w:val="26"/>
          <w:szCs w:val="26"/>
        </w:rPr>
        <w:t xml:space="preserve">Phạm vi của xuất, nhập khẩu bảo hiểm bao gồm bảo hiểm vận tải, bảo hiểm hàng hóa đang trong quá trình xuất, nhập khẩu (kể cả bảo hiểm hàng hải, hàng không); các loại bảo hiểm trực tiếp khác như bảo hiểm nhân thọ; bảo hiểm tai nạn và rủi ro khác, bảo hiểm y tế, bảo hiểm hỏa hoạn, bảo hiểm trách nhiệm chung và tái bảo hiểm; </w:t>
      </w:r>
      <w:r w:rsidR="00C8033B">
        <w:rPr>
          <w:sz w:val="26"/>
          <w:szCs w:val="26"/>
        </w:rPr>
        <w:t xml:space="preserve">bảo hiểm hưu trí; </w:t>
      </w:r>
      <w:r w:rsidRPr="006B4D01">
        <w:rPr>
          <w:sz w:val="26"/>
          <w:szCs w:val="26"/>
        </w:rPr>
        <w:t>các dịch vụ bảo hiểm còn bao gồm cả phí hoa hồng đại lý có liên quan đến dịch vụ bảo hiểm.</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.2</w:t>
      </w:r>
      <w:r w:rsidR="005146FF">
        <w:rPr>
          <w:b/>
          <w:sz w:val="26"/>
          <w:szCs w:val="26"/>
        </w:rPr>
        <w:t>1</w:t>
      </w:r>
      <w:r w:rsidRPr="006B4D01">
        <w:rPr>
          <w:b/>
          <w:sz w:val="26"/>
          <w:szCs w:val="26"/>
        </w:rPr>
        <w:t>.</w:t>
      </w:r>
      <w:r w:rsidRPr="006B4D01">
        <w:rPr>
          <w:b/>
          <w:sz w:val="26"/>
          <w:szCs w:val="26"/>
        </w:rPr>
        <w:tab/>
      </w:r>
      <w:r w:rsidRPr="006B4D01">
        <w:rPr>
          <w:sz w:val="26"/>
          <w:szCs w:val="26"/>
        </w:rPr>
        <w:t xml:space="preserve"> Nội </w:t>
      </w:r>
      <w:r w:rsidR="005146FF">
        <w:rPr>
          <w:sz w:val="26"/>
          <w:szCs w:val="26"/>
        </w:rPr>
        <w:t>hàm</w:t>
      </w:r>
      <w:r w:rsidRPr="006B4D01">
        <w:rPr>
          <w:sz w:val="26"/>
          <w:szCs w:val="26"/>
        </w:rPr>
        <w:t xml:space="preserve"> xuất, nhập khẩu dịch vụ bảo hiểm</w:t>
      </w:r>
      <w:r w:rsidR="007D3215">
        <w:rPr>
          <w:sz w:val="26"/>
          <w:szCs w:val="26"/>
        </w:rPr>
        <w:t xml:space="preserve"> và hưu trí từ các khoản thu phí, trả tiền bồi thường và hoạt động đầu tư</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i. Xuất khẩu bảo hiểm gồm doanh thu về các hoạt động bảo hiểm và hoạt động dự phòng của các đơn vị thường trú thực hiện các dịch vụ bảo hiểm cho các đơn vị không thường trú;</w:t>
      </w:r>
    </w:p>
    <w:p w:rsidR="00922071" w:rsidRPr="006B4D01" w:rsidRDefault="00922071" w:rsidP="00922071">
      <w:pPr>
        <w:spacing w:line="360" w:lineRule="auto"/>
        <w:ind w:firstLine="709"/>
        <w:jc w:val="both"/>
        <w:rPr>
          <w:sz w:val="26"/>
          <w:szCs w:val="26"/>
        </w:rPr>
      </w:pPr>
      <w:r w:rsidRPr="006B4D01">
        <w:rPr>
          <w:sz w:val="26"/>
          <w:szCs w:val="26"/>
        </w:rPr>
        <w:t>ii. Nhập khẩu bảo hiểm gồm các khoản chi mua các dịch vụ bảo hiểm và dự phòng của đơn vị thường trú phải chi trả cho các đơn vị không thường trú trong thực hiện cung cấp các dịch vụ bảo hiểm;</w:t>
      </w:r>
    </w:p>
    <w:p w:rsidR="00922071" w:rsidRPr="006B4D01" w:rsidRDefault="00922071" w:rsidP="00922071">
      <w:pPr>
        <w:spacing w:line="360" w:lineRule="auto"/>
        <w:ind w:firstLine="709"/>
        <w:jc w:val="both"/>
        <w:rPr>
          <w:sz w:val="26"/>
          <w:szCs w:val="26"/>
        </w:rPr>
      </w:pPr>
      <w:r w:rsidRPr="006B4D01">
        <w:rPr>
          <w:sz w:val="26"/>
          <w:szCs w:val="26"/>
        </w:rPr>
        <w:t xml:space="preserve">iii. Nhập khẩu dịch vụ bảo hiểm bằng chênh lệch giữa nộp phí bảo hiểm và </w:t>
      </w:r>
      <w:r w:rsidRPr="00D535A5">
        <w:rPr>
          <w:spacing w:val="4"/>
          <w:sz w:val="26"/>
          <w:szCs w:val="26"/>
        </w:rPr>
        <w:t>nhận tiền bồi thường bảo hiểm của các đơn vị thường trú với các đơn vị không thường trú.</w:t>
      </w:r>
    </w:p>
    <w:p w:rsidR="00922071" w:rsidRPr="00590138" w:rsidRDefault="00922071" w:rsidP="00922071">
      <w:pPr>
        <w:spacing w:line="360" w:lineRule="auto"/>
        <w:ind w:firstLine="709"/>
        <w:jc w:val="both"/>
        <w:rPr>
          <w:sz w:val="26"/>
          <w:szCs w:val="26"/>
        </w:rPr>
      </w:pPr>
      <w:r w:rsidRPr="00590138">
        <w:rPr>
          <w:b/>
          <w:sz w:val="26"/>
          <w:szCs w:val="26"/>
        </w:rPr>
        <w:t>2</w:t>
      </w:r>
      <w:r w:rsidRPr="00590138">
        <w:rPr>
          <w:b/>
          <w:sz w:val="26"/>
          <w:szCs w:val="26"/>
          <w:lang w:val="vi-VN"/>
        </w:rPr>
        <w:t>7</w:t>
      </w:r>
      <w:r w:rsidRPr="00590138">
        <w:rPr>
          <w:b/>
          <w:sz w:val="26"/>
          <w:szCs w:val="26"/>
        </w:rPr>
        <w:t>.2</w:t>
      </w:r>
      <w:r w:rsidR="005146FF">
        <w:rPr>
          <w:b/>
          <w:sz w:val="26"/>
          <w:szCs w:val="26"/>
        </w:rPr>
        <w:t>2</w:t>
      </w:r>
      <w:r w:rsidRPr="00590138">
        <w:rPr>
          <w:b/>
          <w:sz w:val="26"/>
          <w:szCs w:val="26"/>
        </w:rPr>
        <w:t>.</w:t>
      </w:r>
      <w:r w:rsidR="00FD4415">
        <w:rPr>
          <w:b/>
          <w:sz w:val="26"/>
          <w:szCs w:val="26"/>
        </w:rPr>
        <w:t xml:space="preserve"> </w:t>
      </w:r>
      <w:r w:rsidR="005146FF">
        <w:rPr>
          <w:sz w:val="26"/>
          <w:szCs w:val="26"/>
        </w:rPr>
        <w:t>Khi</w:t>
      </w:r>
      <w:r w:rsidRPr="00590138">
        <w:rPr>
          <w:sz w:val="26"/>
          <w:szCs w:val="26"/>
        </w:rPr>
        <w:t xml:space="preserve"> tính bảo hiểm vận tải hàng hóa phải phù hợp với việc xác định giá trị hàng hóa xuất khẩu theo giá FOB. </w:t>
      </w:r>
      <w:r w:rsidR="005146FF">
        <w:rPr>
          <w:sz w:val="26"/>
          <w:szCs w:val="26"/>
        </w:rPr>
        <w:t>N</w:t>
      </w:r>
      <w:r w:rsidRPr="00590138">
        <w:rPr>
          <w:sz w:val="26"/>
          <w:szCs w:val="26"/>
        </w:rPr>
        <w:t xml:space="preserve">ếu phí bảo hiểm của hàng hóa đến cửa khẩu nước </w:t>
      </w:r>
      <w:r w:rsidRPr="00590138">
        <w:rPr>
          <w:sz w:val="26"/>
          <w:szCs w:val="26"/>
        </w:rPr>
        <w:lastRenderedPageBreak/>
        <w:t>xuất khẩu thì được tính vào giá FOB của hàng hóa xuất khẩu. Nếu phí bảo hiểm đó do người nhập khẩu chịu thì người xuất khẩu coi như đã mua (hay nhập khẩu) bảo hiểm và đồng thời đưa chi phí bảo hiểm đó vào giá trị theo giá FOB của hàng hóa. Trong trường hợp hàng hóa đã bốc dỡ lên tàu hay phương tiện chuyên chở khác và đã ra khỏi cửa khẩu nước xuất khẩu thì sẽ được coi như người nhập khẩu đã nhập khẩu các dịch vụ bảo hiểm nếu như người nhập khẩu phải thuê các dịch vụ bảo hiểm từ nước khác (từ đơn vị không th</w:t>
      </w:r>
      <w:r w:rsidR="0014485A">
        <w:rPr>
          <w:sz w:val="26"/>
          <w:szCs w:val="26"/>
        </w:rPr>
        <w:t>ường trú). Ngược lại, dịch vụ bảo</w:t>
      </w:r>
      <w:r w:rsidRPr="00590138">
        <w:rPr>
          <w:sz w:val="26"/>
          <w:szCs w:val="26"/>
        </w:rPr>
        <w:t xml:space="preserve"> hiểm này lại do chính đơn vị thường trú của nước nhập khẩu hàng hóa cung cấp thì không tính vào xuất hay nhập khẩu dịch vụ bảo hiểm và cũng không tính vào giá FOB.</w:t>
      </w:r>
    </w:p>
    <w:p w:rsidR="00922071" w:rsidRPr="00590138" w:rsidRDefault="00922071" w:rsidP="00922071">
      <w:pPr>
        <w:spacing w:line="360" w:lineRule="auto"/>
        <w:ind w:firstLine="709"/>
        <w:jc w:val="both"/>
        <w:rPr>
          <w:sz w:val="26"/>
          <w:szCs w:val="26"/>
        </w:rPr>
      </w:pPr>
      <w:r w:rsidRPr="00590138">
        <w:rPr>
          <w:b/>
          <w:sz w:val="26"/>
          <w:szCs w:val="26"/>
        </w:rPr>
        <w:t>2</w:t>
      </w:r>
      <w:r w:rsidRPr="00590138">
        <w:rPr>
          <w:b/>
          <w:sz w:val="26"/>
          <w:szCs w:val="26"/>
          <w:lang w:val="vi-VN"/>
        </w:rPr>
        <w:t>7</w:t>
      </w:r>
      <w:r w:rsidRPr="00590138">
        <w:rPr>
          <w:b/>
          <w:sz w:val="26"/>
          <w:szCs w:val="26"/>
        </w:rPr>
        <w:t>.2</w:t>
      </w:r>
      <w:r w:rsidR="00E253B9">
        <w:rPr>
          <w:b/>
          <w:sz w:val="26"/>
          <w:szCs w:val="26"/>
        </w:rPr>
        <w:t>3</w:t>
      </w:r>
      <w:r w:rsidRPr="00590138">
        <w:rPr>
          <w:b/>
          <w:sz w:val="26"/>
          <w:szCs w:val="26"/>
        </w:rPr>
        <w:t>.</w:t>
      </w:r>
      <w:r w:rsidRPr="00590138">
        <w:rPr>
          <w:sz w:val="26"/>
          <w:szCs w:val="26"/>
        </w:rPr>
        <w:tab/>
        <w:t>Khi tính xuất, nhập khẩu dịch vụ bảo hiểm thường căn cứ vào các hình thức hoạt động sau:</w:t>
      </w:r>
    </w:p>
    <w:p w:rsidR="00922071" w:rsidRPr="00590138" w:rsidRDefault="00922071" w:rsidP="00922071">
      <w:pPr>
        <w:spacing w:line="360" w:lineRule="auto"/>
        <w:ind w:firstLine="709"/>
        <w:jc w:val="both"/>
        <w:rPr>
          <w:sz w:val="26"/>
          <w:szCs w:val="26"/>
        </w:rPr>
      </w:pPr>
      <w:r w:rsidRPr="00590138">
        <w:rPr>
          <w:sz w:val="26"/>
          <w:szCs w:val="26"/>
        </w:rPr>
        <w:t>i. Bảo hiểm vận tải, chuyên chở hàng hóa xuất, nhập khẩu và hàng hóa quốc tế;</w:t>
      </w:r>
    </w:p>
    <w:p w:rsidR="00922071" w:rsidRPr="006B4D01" w:rsidRDefault="00922071" w:rsidP="00922071">
      <w:pPr>
        <w:spacing w:line="360" w:lineRule="auto"/>
        <w:ind w:firstLine="709"/>
        <w:jc w:val="both"/>
        <w:rPr>
          <w:sz w:val="26"/>
          <w:szCs w:val="26"/>
        </w:rPr>
      </w:pPr>
      <w:r w:rsidRPr="00590138">
        <w:rPr>
          <w:sz w:val="26"/>
          <w:szCs w:val="26"/>
        </w:rPr>
        <w:t>ii. Bảo hiểm chuyên chở hành</w:t>
      </w:r>
      <w:r w:rsidRPr="006B4D01">
        <w:rPr>
          <w:sz w:val="26"/>
          <w:szCs w:val="26"/>
        </w:rPr>
        <w:t xml:space="preserve"> khách quốc tế;</w:t>
      </w:r>
    </w:p>
    <w:p w:rsidR="00922071" w:rsidRPr="006B4D01" w:rsidRDefault="00922071" w:rsidP="00922071">
      <w:pPr>
        <w:spacing w:line="360" w:lineRule="auto"/>
        <w:ind w:firstLine="709"/>
        <w:jc w:val="both"/>
        <w:rPr>
          <w:sz w:val="26"/>
          <w:szCs w:val="26"/>
        </w:rPr>
      </w:pPr>
      <w:r w:rsidRPr="006B4D01">
        <w:rPr>
          <w:sz w:val="26"/>
          <w:szCs w:val="26"/>
        </w:rPr>
        <w:t>iii. Bảo hiểm phòng hỏa, phòng tổn thất khác cho nước ngoài (đơn vị không thường trú) hoặc nhờ nước ngoài (đơn vị không thường trú) bảo hiểm các hình thức trên cho nước ta;</w:t>
      </w:r>
    </w:p>
    <w:p w:rsidR="00922071" w:rsidRPr="006B4D01" w:rsidRDefault="00922071" w:rsidP="00922071">
      <w:pPr>
        <w:spacing w:line="360" w:lineRule="auto"/>
        <w:ind w:firstLine="709"/>
        <w:jc w:val="both"/>
        <w:rPr>
          <w:sz w:val="26"/>
          <w:szCs w:val="26"/>
        </w:rPr>
      </w:pPr>
      <w:r w:rsidRPr="006B4D01">
        <w:rPr>
          <w:sz w:val="26"/>
          <w:szCs w:val="26"/>
        </w:rPr>
        <w:t xml:space="preserve">iv. Bảo hiểm sinh mạng, hưu trí và các bảo hiểm khác với nước ngoài. </w:t>
      </w:r>
    </w:p>
    <w:p w:rsidR="00922071" w:rsidRPr="006B4D01" w:rsidRDefault="00922071" w:rsidP="00922071">
      <w:pPr>
        <w:spacing w:line="360" w:lineRule="auto"/>
        <w:ind w:firstLine="709"/>
        <w:jc w:val="both"/>
        <w:rPr>
          <w:b/>
          <w:sz w:val="26"/>
          <w:szCs w:val="26"/>
        </w:rPr>
      </w:pPr>
      <w:r w:rsidRPr="006B4D01">
        <w:rPr>
          <w:b/>
          <w:sz w:val="26"/>
          <w:szCs w:val="26"/>
        </w:rPr>
        <w:t>Xuất nhập khẩu dịch vụ du lịch</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.2</w:t>
      </w:r>
      <w:r w:rsidR="00E253B9">
        <w:rPr>
          <w:b/>
          <w:sz w:val="26"/>
          <w:szCs w:val="26"/>
        </w:rPr>
        <w:t>4</w:t>
      </w:r>
      <w:r w:rsidRPr="006B4D01">
        <w:rPr>
          <w:b/>
          <w:sz w:val="26"/>
          <w:szCs w:val="26"/>
        </w:rPr>
        <w:t>.</w:t>
      </w:r>
      <w:r w:rsidRPr="006B4D01">
        <w:rPr>
          <w:sz w:val="26"/>
          <w:szCs w:val="26"/>
        </w:rPr>
        <w:tab/>
        <w:t>Người du lịch là cá nhân đến thăm quan, thăm thân nhân hoặc làm việc tại một nền kinh tế dưới một năm và không phải người cư trú (không phải đơn vị thường trú) của nền kinh tế đó. Song, các sinh viên, bệnh nhân mặc dù đến một nền kinh tế với thời hạn trên một năm vẫn được coi là người du lịch. Các trường hợp sau đây không phải là người du lịch:</w:t>
      </w:r>
    </w:p>
    <w:p w:rsidR="00922071" w:rsidRPr="006B4D01" w:rsidRDefault="00922071" w:rsidP="00922071">
      <w:pPr>
        <w:spacing w:line="360" w:lineRule="auto"/>
        <w:ind w:firstLine="709"/>
        <w:jc w:val="both"/>
        <w:rPr>
          <w:sz w:val="26"/>
          <w:szCs w:val="26"/>
        </w:rPr>
      </w:pPr>
      <w:r w:rsidRPr="006B4D01">
        <w:rPr>
          <w:sz w:val="26"/>
          <w:szCs w:val="26"/>
        </w:rPr>
        <w:t>i. Đại diện ngoại giao chính thức, nhân viên quân sự, các quan chức Chính phủ và tùy tùng của họ đóng tại nước ngoài;</w:t>
      </w:r>
    </w:p>
    <w:p w:rsidR="00922071" w:rsidRPr="00D535A5" w:rsidRDefault="00922071" w:rsidP="00922071">
      <w:pPr>
        <w:spacing w:line="360" w:lineRule="auto"/>
        <w:ind w:firstLine="709"/>
        <w:jc w:val="both"/>
        <w:rPr>
          <w:sz w:val="26"/>
          <w:szCs w:val="26"/>
        </w:rPr>
      </w:pPr>
      <w:r w:rsidRPr="00D535A5">
        <w:rPr>
          <w:sz w:val="26"/>
          <w:szCs w:val="26"/>
        </w:rPr>
        <w:t xml:space="preserve">ii. </w:t>
      </w:r>
      <w:r w:rsidR="00E253B9">
        <w:rPr>
          <w:sz w:val="26"/>
          <w:szCs w:val="26"/>
        </w:rPr>
        <w:t>N</w:t>
      </w:r>
      <w:r w:rsidRPr="00D535A5">
        <w:rPr>
          <w:sz w:val="26"/>
          <w:szCs w:val="26"/>
        </w:rPr>
        <w:t xml:space="preserve">hân viên làm việc trong các cơ quan ngoại giao, quân sự đóng tại Đại </w:t>
      </w:r>
      <w:r w:rsidRPr="00D535A5">
        <w:rPr>
          <w:spacing w:val="-4"/>
          <w:sz w:val="26"/>
          <w:szCs w:val="26"/>
        </w:rPr>
        <w:t>sứ quán, căn cứ quân sự, chuyên gia là người không cư trú cho Chính phủ tại nước ngoài;</w:t>
      </w:r>
    </w:p>
    <w:p w:rsidR="00922071" w:rsidRPr="006B4D01" w:rsidRDefault="00922071" w:rsidP="00922071">
      <w:pPr>
        <w:spacing w:line="360" w:lineRule="auto"/>
        <w:ind w:firstLine="709"/>
        <w:jc w:val="both"/>
        <w:rPr>
          <w:sz w:val="26"/>
          <w:szCs w:val="26"/>
        </w:rPr>
      </w:pPr>
      <w:r w:rsidRPr="006B4D01">
        <w:rPr>
          <w:sz w:val="26"/>
          <w:szCs w:val="26"/>
        </w:rPr>
        <w:t xml:space="preserve">iii. </w:t>
      </w:r>
      <w:r w:rsidR="00E253B9">
        <w:rPr>
          <w:sz w:val="26"/>
          <w:szCs w:val="26"/>
        </w:rPr>
        <w:t>C</w:t>
      </w:r>
      <w:r w:rsidRPr="006B4D01">
        <w:rPr>
          <w:sz w:val="26"/>
          <w:szCs w:val="26"/>
        </w:rPr>
        <w:t>á nhân của một nước làm việc tạm thời tại tổ chức kinh tế của nền kinh tế khác.</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.2</w:t>
      </w:r>
      <w:r w:rsidR="00E253B9">
        <w:rPr>
          <w:b/>
          <w:sz w:val="26"/>
          <w:szCs w:val="26"/>
        </w:rPr>
        <w:t>5</w:t>
      </w:r>
      <w:r w:rsidRPr="006B4D01">
        <w:rPr>
          <w:b/>
          <w:sz w:val="26"/>
          <w:szCs w:val="26"/>
        </w:rPr>
        <w:t>.</w:t>
      </w:r>
      <w:r w:rsidRPr="006B4D01">
        <w:rPr>
          <w:sz w:val="26"/>
          <w:szCs w:val="26"/>
        </w:rPr>
        <w:tab/>
        <w:t>Phạm vi xuất, nhập khẩu dịch vụ du lịch: Du lịch khác với loại hình dịch vụ quốc tế khác ở chỗ, đây là loại hình hoạt động phục vụ nhu cầu</w:t>
      </w:r>
      <w:r w:rsidR="00EC1BF0">
        <w:rPr>
          <w:sz w:val="26"/>
          <w:szCs w:val="26"/>
        </w:rPr>
        <w:t xml:space="preserve"> cá nhân</w:t>
      </w:r>
      <w:r w:rsidRPr="006B4D01">
        <w:rPr>
          <w:sz w:val="26"/>
          <w:szCs w:val="26"/>
        </w:rPr>
        <w:t xml:space="preserve">. Người tiêu dùng (du khách) cần tham quan, nghỉ mát, công tác,… để nhận những hàng hóa và </w:t>
      </w:r>
      <w:r w:rsidRPr="006B4D01">
        <w:rPr>
          <w:sz w:val="26"/>
          <w:szCs w:val="26"/>
        </w:rPr>
        <w:lastRenderedPageBreak/>
        <w:t>dịch vụ họ ưa thích và cần dùng. Vì vậy không giống như các loại dịch vụ khác, dịch vụ du lịch không phải là dịch vụ cụ thể riêng biệt mà là tổng hợp các loại dịch vụ mà du khách sử dụng như: thuê nhà, khách sạn; thức ăn, đồ uống; vui chơi, giải trí; vận tải,… trong nền kinh tế mà du khách đó đến thăm viếng, cùng với đó là quà tặng, đồ lưu niệm, các tác phẩm nghệ thuật, mỹ nghệ,… do du khách mua để sử dụng và mang ra khỏi nền kinh tế mà họ đến thăm.</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.2</w:t>
      </w:r>
      <w:r w:rsidR="00E253B9">
        <w:rPr>
          <w:b/>
          <w:sz w:val="26"/>
          <w:szCs w:val="26"/>
        </w:rPr>
        <w:t>6</w:t>
      </w:r>
      <w:r w:rsidRPr="006B4D01">
        <w:rPr>
          <w:b/>
          <w:sz w:val="26"/>
          <w:szCs w:val="26"/>
        </w:rPr>
        <w:t>.</w:t>
      </w:r>
      <w:r w:rsidRPr="006B4D01">
        <w:rPr>
          <w:sz w:val="26"/>
          <w:szCs w:val="26"/>
        </w:rPr>
        <w:tab/>
        <w:t>Có hai loại du lịch: Du lịch vì mục đích kinh doanh, công vụ và du lịch cá nhân:</w:t>
      </w:r>
    </w:p>
    <w:p w:rsidR="00922071" w:rsidRPr="006B4D01" w:rsidRDefault="00922071" w:rsidP="00922071">
      <w:pPr>
        <w:spacing w:line="360" w:lineRule="auto"/>
        <w:ind w:firstLine="709"/>
        <w:jc w:val="both"/>
        <w:rPr>
          <w:sz w:val="26"/>
          <w:szCs w:val="26"/>
        </w:rPr>
      </w:pPr>
      <w:r w:rsidRPr="006B4D01">
        <w:rPr>
          <w:sz w:val="26"/>
          <w:szCs w:val="26"/>
        </w:rPr>
        <w:t>i. Du lịch vì mục đích kinh doanh và công vụ: Loại hình này bao gồm các du khách ra ngước ngoài để thực hiện tất cả các hoạt động kinh doanh và công vụ như: Các nhân viên phi hành đoàn tạm dừng chân ở nước ngoài, các nhân viên của tổ chức quốc tế đi công tác và những nhân viên của các doanh nghiệp ra nước ngoài và ngược lại từ nước ngoài vào nước ta;</w:t>
      </w:r>
    </w:p>
    <w:p w:rsidR="00922071" w:rsidRPr="00D535A5" w:rsidRDefault="00922071" w:rsidP="00922071">
      <w:pPr>
        <w:spacing w:line="360" w:lineRule="auto"/>
        <w:ind w:firstLine="709"/>
        <w:jc w:val="both"/>
        <w:rPr>
          <w:sz w:val="26"/>
          <w:szCs w:val="26"/>
        </w:rPr>
      </w:pPr>
      <w:r w:rsidRPr="00D535A5">
        <w:rPr>
          <w:sz w:val="26"/>
          <w:szCs w:val="26"/>
        </w:rPr>
        <w:t>ii. Du lịch cá nhân: Loại này gồm các du khách ra nước ngoài để vui chơi, giải trí; nghỉ dưỡng; thăm quan; hoạt động thể thao, văn hóa nghệ thuật; thăm người thân, bạn bè; hành hương; thăm viếng mang tính chất tôn giáo; học tập và các hoạt động liên quan đến sức khỏe; những du khách quá cảnh trên đường đến nước khác,…</w:t>
      </w:r>
    </w:p>
    <w:p w:rsidR="0092207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.2</w:t>
      </w:r>
      <w:r w:rsidR="00E253B9">
        <w:rPr>
          <w:b/>
          <w:sz w:val="26"/>
          <w:szCs w:val="26"/>
        </w:rPr>
        <w:t>7</w:t>
      </w:r>
      <w:r w:rsidRPr="006B4D01">
        <w:rPr>
          <w:b/>
          <w:sz w:val="26"/>
          <w:szCs w:val="26"/>
        </w:rPr>
        <w:t>.</w:t>
      </w:r>
      <w:r w:rsidRPr="006B4D01">
        <w:rPr>
          <w:b/>
          <w:sz w:val="26"/>
          <w:szCs w:val="26"/>
        </w:rPr>
        <w:tab/>
      </w:r>
      <w:r w:rsidRPr="006B4D01">
        <w:rPr>
          <w:sz w:val="26"/>
          <w:szCs w:val="26"/>
        </w:rPr>
        <w:t>Xuất khẩu dịch vụ du lịch bao gồm phần chi mua hàng hóa và dịch vụ cho TDCC của dân cư không thường trú đến Việt Nam dưới một năm như: các khoản tiền thu do thuê nhà, khách sạn; đồ ăn, thức uống; gi</w:t>
      </w:r>
      <w:r w:rsidR="00E253B9">
        <w:rPr>
          <w:sz w:val="26"/>
          <w:szCs w:val="26"/>
        </w:rPr>
        <w:t>ải trí, tham quan; dịch vụ y tế;</w:t>
      </w:r>
      <w:r w:rsidRPr="006B4D01">
        <w:rPr>
          <w:sz w:val="26"/>
          <w:szCs w:val="26"/>
        </w:rPr>
        <w:t xml:space="preserve">  vận tải,… trong nền kinh tế nước ta mà du khách đã bỏ ra để tiêu dùng cho đời sống vật chất và tinh thần thường nhật và các sản phẩm là quà lưu niệm, các tác phẩm nghệ thuật, mỹ nghệ,… do du khách mua để sử dụng và mang ra khỏi nền kinh tế nước ta. Ngược lại, nhập khẩu dịch vụ du lịch bao gồm các khoản chi mua hàng hóa và dịch vụ như trên cho tiêu dùng của cư dân thường trú nước ta trong thời gian đi ra nước ngoài dưới một năm. </w:t>
      </w:r>
      <w:r w:rsidR="009C6EFB">
        <w:rPr>
          <w:sz w:val="26"/>
          <w:szCs w:val="26"/>
        </w:rPr>
        <w:t>Khách du lịch mua hàng hóa có giá trị cao như: đồ trang sức, ô tô, h</w:t>
      </w:r>
      <w:r w:rsidR="00B45AE8">
        <w:rPr>
          <w:sz w:val="26"/>
          <w:szCs w:val="26"/>
        </w:rPr>
        <w:t>à</w:t>
      </w:r>
      <w:r w:rsidR="002C0DAD">
        <w:rPr>
          <w:sz w:val="26"/>
          <w:szCs w:val="26"/>
        </w:rPr>
        <w:t>ng điện máy</w:t>
      </w:r>
      <w:r w:rsidR="009C6EFB">
        <w:rPr>
          <w:sz w:val="26"/>
          <w:szCs w:val="26"/>
        </w:rPr>
        <w:t xml:space="preserve">… nếu vượt quá hạn mức cho phép của Hải quan thì loại hàng hóa này tính vào XNK hàng hóa. Những hàng hóa, dịch vụ do đại lý du lịch nhận thanh toán hoặc bồi hoàn như: học phí, viện phí… </w:t>
      </w:r>
      <w:r w:rsidR="00B45AE8">
        <w:rPr>
          <w:sz w:val="26"/>
          <w:szCs w:val="26"/>
        </w:rPr>
        <w:t>được</w:t>
      </w:r>
      <w:r w:rsidR="009C6EFB">
        <w:rPr>
          <w:sz w:val="26"/>
          <w:szCs w:val="26"/>
        </w:rPr>
        <w:t xml:space="preserve"> tính vào XNK dịch vụ du lịch.</w:t>
      </w:r>
    </w:p>
    <w:p w:rsidR="00FD4415" w:rsidRDefault="00FD4415" w:rsidP="00922071">
      <w:pPr>
        <w:spacing w:line="360" w:lineRule="auto"/>
        <w:ind w:firstLine="709"/>
        <w:jc w:val="both"/>
        <w:rPr>
          <w:sz w:val="26"/>
          <w:szCs w:val="26"/>
        </w:rPr>
      </w:pPr>
    </w:p>
    <w:p w:rsidR="00FD4415" w:rsidRDefault="00FD4415" w:rsidP="00922071">
      <w:pPr>
        <w:spacing w:line="360" w:lineRule="auto"/>
        <w:ind w:firstLine="709"/>
        <w:jc w:val="both"/>
        <w:rPr>
          <w:sz w:val="26"/>
          <w:szCs w:val="26"/>
        </w:rPr>
      </w:pPr>
    </w:p>
    <w:p w:rsidR="00FD4415" w:rsidRPr="006B4D01" w:rsidRDefault="00FD4415" w:rsidP="00922071">
      <w:pPr>
        <w:spacing w:line="360" w:lineRule="auto"/>
        <w:ind w:firstLine="709"/>
        <w:jc w:val="both"/>
        <w:rPr>
          <w:sz w:val="26"/>
          <w:szCs w:val="26"/>
        </w:rPr>
      </w:pPr>
    </w:p>
    <w:p w:rsidR="00922071" w:rsidRPr="006B4D01" w:rsidRDefault="00922071" w:rsidP="00922071">
      <w:pPr>
        <w:spacing w:line="360" w:lineRule="auto"/>
        <w:ind w:firstLine="709"/>
        <w:jc w:val="both"/>
        <w:rPr>
          <w:b/>
          <w:sz w:val="26"/>
          <w:szCs w:val="26"/>
        </w:rPr>
      </w:pPr>
      <w:r w:rsidRPr="006B4D01">
        <w:rPr>
          <w:b/>
          <w:sz w:val="26"/>
          <w:szCs w:val="26"/>
        </w:rPr>
        <w:lastRenderedPageBreak/>
        <w:t xml:space="preserve">Xuất, nhập khẩu dịch vụ xây dựng </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.2</w:t>
      </w:r>
      <w:r w:rsidR="00E253B9">
        <w:rPr>
          <w:b/>
          <w:sz w:val="26"/>
          <w:szCs w:val="26"/>
        </w:rPr>
        <w:t>8</w:t>
      </w:r>
      <w:r w:rsidRPr="006B4D01">
        <w:rPr>
          <w:b/>
          <w:sz w:val="26"/>
          <w:szCs w:val="26"/>
        </w:rPr>
        <w:t>.</w:t>
      </w:r>
      <w:r w:rsidRPr="006B4D01">
        <w:rPr>
          <w:sz w:val="26"/>
          <w:szCs w:val="26"/>
        </w:rPr>
        <w:tab/>
        <w:t>Xuất, nhập khẩu dịch vụ xây dựng bao gồm giá trị công việc thực hiện tại các dự án xây dựng và lắp đặt do đơn vị (doanh nghiệp) xây dựng là đơn vị thường trú thực hiện ở nước ngoài dưới một năm và ngược lại.</w:t>
      </w:r>
    </w:p>
    <w:p w:rsidR="003E6BA6" w:rsidRPr="00D535A5" w:rsidRDefault="00922071" w:rsidP="00922071">
      <w:pPr>
        <w:spacing w:line="360" w:lineRule="auto"/>
        <w:ind w:firstLine="709"/>
        <w:jc w:val="both"/>
        <w:rPr>
          <w:spacing w:val="-4"/>
          <w:sz w:val="26"/>
          <w:szCs w:val="26"/>
        </w:rPr>
      </w:pPr>
      <w:r w:rsidRPr="00D535A5">
        <w:rPr>
          <w:b/>
          <w:spacing w:val="-4"/>
          <w:sz w:val="26"/>
          <w:szCs w:val="26"/>
        </w:rPr>
        <w:t>2</w:t>
      </w:r>
      <w:r w:rsidRPr="00D535A5">
        <w:rPr>
          <w:b/>
          <w:spacing w:val="-4"/>
          <w:sz w:val="26"/>
          <w:szCs w:val="26"/>
          <w:lang w:val="vi-VN"/>
        </w:rPr>
        <w:t>7</w:t>
      </w:r>
      <w:r w:rsidRPr="00D535A5">
        <w:rPr>
          <w:b/>
          <w:spacing w:val="-4"/>
          <w:sz w:val="26"/>
          <w:szCs w:val="26"/>
        </w:rPr>
        <w:t>.</w:t>
      </w:r>
      <w:r w:rsidR="00E253B9">
        <w:rPr>
          <w:b/>
          <w:spacing w:val="-4"/>
          <w:sz w:val="26"/>
          <w:szCs w:val="26"/>
        </w:rPr>
        <w:t>29</w:t>
      </w:r>
      <w:r w:rsidRPr="00D535A5">
        <w:rPr>
          <w:b/>
          <w:spacing w:val="-4"/>
          <w:sz w:val="26"/>
          <w:szCs w:val="26"/>
        </w:rPr>
        <w:t>.</w:t>
      </w:r>
      <w:r w:rsidR="00FD4415">
        <w:rPr>
          <w:b/>
          <w:spacing w:val="-4"/>
          <w:sz w:val="26"/>
          <w:szCs w:val="26"/>
        </w:rPr>
        <w:t xml:space="preserve"> </w:t>
      </w:r>
      <w:r w:rsidR="003E6BA6" w:rsidRPr="00D535A5">
        <w:rPr>
          <w:spacing w:val="-4"/>
          <w:sz w:val="26"/>
          <w:szCs w:val="26"/>
        </w:rPr>
        <w:t>Xây dựng có thể chia thành xây dựng ở nước ngoài và xây dựng trong nước:</w:t>
      </w:r>
    </w:p>
    <w:p w:rsidR="003E6BA6" w:rsidRDefault="003E6BA6" w:rsidP="00922071">
      <w:pPr>
        <w:spacing w:line="360" w:lineRule="auto"/>
        <w:ind w:firstLine="709"/>
        <w:jc w:val="both"/>
        <w:rPr>
          <w:sz w:val="26"/>
          <w:szCs w:val="26"/>
        </w:rPr>
      </w:pPr>
      <w:r>
        <w:rPr>
          <w:sz w:val="26"/>
          <w:szCs w:val="26"/>
        </w:rPr>
        <w:t>i. Xây dựng ở nước ngoài bao gồm: (1) Đơn vị xây dựng thường trú xây dự</w:t>
      </w:r>
      <w:r w:rsidR="001A7CF8">
        <w:rPr>
          <w:sz w:val="26"/>
          <w:szCs w:val="26"/>
        </w:rPr>
        <w:t xml:space="preserve">ng cho đơn vị không thường trú </w:t>
      </w:r>
      <w:r>
        <w:rPr>
          <w:sz w:val="26"/>
          <w:szCs w:val="26"/>
        </w:rPr>
        <w:t xml:space="preserve">và (2) Đơn vị xây dựng thường trú mua hàng hóa, dịch vụ </w:t>
      </w:r>
      <w:r w:rsidR="00D535A5">
        <w:rPr>
          <w:sz w:val="26"/>
          <w:szCs w:val="26"/>
        </w:rPr>
        <w:t xml:space="preserve">tại chỗ </w:t>
      </w:r>
      <w:r>
        <w:rPr>
          <w:sz w:val="26"/>
          <w:szCs w:val="26"/>
        </w:rPr>
        <w:t>phục vụ cho dự án;</w:t>
      </w:r>
    </w:p>
    <w:p w:rsidR="003E6BA6" w:rsidRDefault="003E6BA6" w:rsidP="00922071">
      <w:pPr>
        <w:spacing w:line="360" w:lineRule="auto"/>
        <w:ind w:firstLine="709"/>
        <w:jc w:val="both"/>
        <w:rPr>
          <w:sz w:val="26"/>
          <w:szCs w:val="26"/>
        </w:rPr>
      </w:pPr>
      <w:r>
        <w:rPr>
          <w:sz w:val="26"/>
          <w:szCs w:val="26"/>
        </w:rPr>
        <w:t xml:space="preserve">ii. Các đơn vị xây dựng không thường trú xây dựng các công trình </w:t>
      </w:r>
      <w:r w:rsidR="00780756">
        <w:rPr>
          <w:sz w:val="26"/>
          <w:szCs w:val="26"/>
        </w:rPr>
        <w:t>cho đơn vị</w:t>
      </w:r>
      <w:r>
        <w:rPr>
          <w:sz w:val="26"/>
          <w:szCs w:val="26"/>
        </w:rPr>
        <w:t xml:space="preserve">thường trú và hàng hóa, dịch vụ do các đơn vị không thường trú mua </w:t>
      </w:r>
      <w:r w:rsidR="00D535A5">
        <w:rPr>
          <w:sz w:val="26"/>
          <w:szCs w:val="26"/>
        </w:rPr>
        <w:t>tại chỗ</w:t>
      </w:r>
      <w:r>
        <w:rPr>
          <w:sz w:val="26"/>
          <w:szCs w:val="26"/>
        </w:rPr>
        <w:t xml:space="preserve"> phục vụ dự án xây dựng.</w:t>
      </w:r>
    </w:p>
    <w:p w:rsidR="00922071" w:rsidRPr="00AC32AC" w:rsidRDefault="003E6BA6" w:rsidP="00922071">
      <w:pPr>
        <w:spacing w:line="360" w:lineRule="auto"/>
        <w:ind w:firstLine="709"/>
        <w:jc w:val="both"/>
        <w:rPr>
          <w:sz w:val="26"/>
          <w:szCs w:val="26"/>
        </w:rPr>
      </w:pPr>
      <w:r w:rsidRPr="003E6BA6">
        <w:rPr>
          <w:b/>
          <w:sz w:val="26"/>
          <w:szCs w:val="26"/>
        </w:rPr>
        <w:t>27.3</w:t>
      </w:r>
      <w:r w:rsidR="00E253B9">
        <w:rPr>
          <w:b/>
          <w:sz w:val="26"/>
          <w:szCs w:val="26"/>
        </w:rPr>
        <w:t>0</w:t>
      </w:r>
      <w:r w:rsidRPr="003E6BA6">
        <w:rPr>
          <w:b/>
          <w:sz w:val="26"/>
          <w:szCs w:val="26"/>
        </w:rPr>
        <w:t>.</w:t>
      </w:r>
      <w:r w:rsidR="00FD4415">
        <w:rPr>
          <w:b/>
          <w:sz w:val="26"/>
          <w:szCs w:val="26"/>
        </w:rPr>
        <w:t xml:space="preserve"> </w:t>
      </w:r>
      <w:r w:rsidR="00922071" w:rsidRPr="00AC32AC">
        <w:rPr>
          <w:sz w:val="26"/>
          <w:szCs w:val="26"/>
        </w:rPr>
        <w:t xml:space="preserve">Giá trị của dịch vụ xây dựng bao gồm toàn bộ dự án xây dựng, tức là </w:t>
      </w:r>
      <w:r w:rsidR="00502131" w:rsidRPr="00AC32AC">
        <w:rPr>
          <w:sz w:val="26"/>
          <w:szCs w:val="26"/>
        </w:rPr>
        <w:t xml:space="preserve">được xác định trên cơ sở </w:t>
      </w:r>
      <w:r w:rsidR="00780756">
        <w:rPr>
          <w:sz w:val="26"/>
          <w:szCs w:val="26"/>
        </w:rPr>
        <w:t>(</w:t>
      </w:r>
      <w:r w:rsidR="00502131" w:rsidRPr="00AC32AC">
        <w:rPr>
          <w:sz w:val="26"/>
          <w:szCs w:val="26"/>
        </w:rPr>
        <w:t>tính</w:t>
      </w:r>
      <w:r w:rsidR="00780756">
        <w:rPr>
          <w:sz w:val="26"/>
          <w:szCs w:val="26"/>
        </w:rPr>
        <w:t>)</w:t>
      </w:r>
      <w:r w:rsidR="00502131" w:rsidRPr="00AC32AC">
        <w:rPr>
          <w:sz w:val="26"/>
          <w:szCs w:val="26"/>
        </w:rPr>
        <w:t xml:space="preserve"> giá trị sản xuất, </w:t>
      </w:r>
      <w:r w:rsidR="00922071" w:rsidRPr="00AC32AC">
        <w:rPr>
          <w:sz w:val="26"/>
          <w:szCs w:val="26"/>
        </w:rPr>
        <w:t>bao gồm cả hàng hóa và dịch vụ do doanh nghiệp nhập khẩu tại nước sở tại để phục vụ dự án</w:t>
      </w:r>
      <w:r w:rsidR="00502131" w:rsidRPr="00AC32AC">
        <w:rPr>
          <w:sz w:val="26"/>
          <w:szCs w:val="26"/>
        </w:rPr>
        <w:t>,c</w:t>
      </w:r>
      <w:r w:rsidR="00922071" w:rsidRPr="00AC32AC">
        <w:rPr>
          <w:sz w:val="26"/>
          <w:szCs w:val="26"/>
        </w:rPr>
        <w:t xml:space="preserve">hi trả lương cho </w:t>
      </w:r>
      <w:r w:rsidR="00502131" w:rsidRPr="00AC32AC">
        <w:rPr>
          <w:sz w:val="26"/>
          <w:szCs w:val="26"/>
        </w:rPr>
        <w:t xml:space="preserve">cả </w:t>
      </w:r>
      <w:r w:rsidR="00922071" w:rsidRPr="00AC32AC">
        <w:rPr>
          <w:sz w:val="26"/>
          <w:szCs w:val="26"/>
        </w:rPr>
        <w:t xml:space="preserve">người lao động địa phương </w:t>
      </w:r>
      <w:r w:rsidR="00097ED4">
        <w:rPr>
          <w:sz w:val="26"/>
          <w:szCs w:val="26"/>
        </w:rPr>
        <w:t xml:space="preserve">tham gia </w:t>
      </w:r>
      <w:r w:rsidR="00922071" w:rsidRPr="00AC32AC">
        <w:rPr>
          <w:sz w:val="26"/>
          <w:szCs w:val="26"/>
        </w:rPr>
        <w:t>thực hiện dự án</w:t>
      </w:r>
      <w:r w:rsidR="00B45AE8" w:rsidRPr="00AC32AC">
        <w:rPr>
          <w:sz w:val="26"/>
          <w:szCs w:val="26"/>
        </w:rPr>
        <w:t>,</w:t>
      </w:r>
      <w:r w:rsidR="00F558C7" w:rsidRPr="00AC32AC">
        <w:rPr>
          <w:sz w:val="26"/>
          <w:szCs w:val="26"/>
        </w:rPr>
        <w:t>khấu hao TSCĐ</w:t>
      </w:r>
      <w:r>
        <w:rPr>
          <w:sz w:val="26"/>
          <w:szCs w:val="26"/>
        </w:rPr>
        <w:t>,</w:t>
      </w:r>
      <w:r w:rsidR="00F558C7" w:rsidRPr="00AC32AC">
        <w:rPr>
          <w:sz w:val="26"/>
          <w:szCs w:val="26"/>
        </w:rPr>
        <w:t xml:space="preserve"> thuế sản xuất, thặng dư của nhà thầu. Thời gian thanh toán dự án xây dựng là thời gian tính giá </w:t>
      </w:r>
      <w:r w:rsidR="00B45AE8" w:rsidRPr="00AC32AC">
        <w:rPr>
          <w:sz w:val="26"/>
          <w:szCs w:val="26"/>
        </w:rPr>
        <w:t xml:space="preserve">trị </w:t>
      </w:r>
      <w:r w:rsidR="00F558C7" w:rsidRPr="00AC32AC">
        <w:rPr>
          <w:sz w:val="26"/>
          <w:szCs w:val="26"/>
        </w:rPr>
        <w:t xml:space="preserve">công </w:t>
      </w:r>
      <w:r w:rsidR="00B45AE8" w:rsidRPr="00AC32AC">
        <w:rPr>
          <w:sz w:val="26"/>
          <w:szCs w:val="26"/>
        </w:rPr>
        <w:t>trì</w:t>
      </w:r>
      <w:r w:rsidR="00F558C7" w:rsidRPr="00AC32AC">
        <w:rPr>
          <w:sz w:val="26"/>
          <w:szCs w:val="26"/>
        </w:rPr>
        <w:t>nh</w:t>
      </w:r>
      <w:r w:rsidR="00D535A5">
        <w:rPr>
          <w:sz w:val="26"/>
          <w:szCs w:val="26"/>
        </w:rPr>
        <w:t>,</w:t>
      </w:r>
      <w:r w:rsidR="00AA161F" w:rsidRPr="00AC32AC">
        <w:rPr>
          <w:sz w:val="26"/>
          <w:szCs w:val="26"/>
        </w:rPr>
        <w:t xml:space="preserve"> mặc dù </w:t>
      </w:r>
      <w:r w:rsidR="00EE0BDA" w:rsidRPr="00AC32AC">
        <w:rPr>
          <w:sz w:val="26"/>
          <w:szCs w:val="26"/>
        </w:rPr>
        <w:t>đơn vị có thể được chủ đầu tư ứng trước hoặc thanh toán theo tiến độ xây dựng dự án.</w:t>
      </w:r>
    </w:p>
    <w:p w:rsidR="00922071" w:rsidRPr="006B4D01" w:rsidRDefault="00922071" w:rsidP="00922071">
      <w:pPr>
        <w:spacing w:line="360" w:lineRule="auto"/>
        <w:ind w:firstLine="709"/>
        <w:jc w:val="both"/>
        <w:rPr>
          <w:b/>
          <w:sz w:val="26"/>
          <w:szCs w:val="26"/>
        </w:rPr>
      </w:pPr>
      <w:r w:rsidRPr="006B4D01">
        <w:rPr>
          <w:b/>
          <w:sz w:val="26"/>
          <w:szCs w:val="26"/>
        </w:rPr>
        <w:t>Xuất, nhập khẩu dịch vụ tài chính</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.3</w:t>
      </w:r>
      <w:r w:rsidR="00E253B9">
        <w:rPr>
          <w:b/>
          <w:sz w:val="26"/>
          <w:szCs w:val="26"/>
        </w:rPr>
        <w:t>1</w:t>
      </w:r>
      <w:r w:rsidRPr="006B4D01">
        <w:rPr>
          <w:b/>
          <w:sz w:val="26"/>
          <w:szCs w:val="26"/>
        </w:rPr>
        <w:t>.</w:t>
      </w:r>
      <w:r w:rsidRPr="006B4D01">
        <w:rPr>
          <w:sz w:val="26"/>
          <w:szCs w:val="26"/>
        </w:rPr>
        <w:tab/>
        <w:t>Xuất, nhập khẩu dịch vụ tài chính bao gồm các dịch vụ trung gian tài chính và các dịch vụ hỗ trợ (trừ dịch vụ do các công ty bảo hiểm và quỹ hưu trí thực hiện) thực hiện giữa đơn vị thường trú với đơn vị không thường trú và ngược lại.</w:t>
      </w:r>
      <w:r w:rsidR="001F3544">
        <w:rPr>
          <w:sz w:val="26"/>
          <w:szCs w:val="26"/>
        </w:rPr>
        <w:t xml:space="preserve"> XNK dịch vụ tài chính được xác định trên cơ sở thu phí giao dịch; lợi nhuận</w:t>
      </w:r>
      <w:r w:rsidR="00D535A5">
        <w:rPr>
          <w:sz w:val="26"/>
          <w:szCs w:val="26"/>
        </w:rPr>
        <w:t xml:space="preserve"> phát sinh</w:t>
      </w:r>
      <w:r w:rsidR="001F3544">
        <w:rPr>
          <w:sz w:val="26"/>
          <w:szCs w:val="26"/>
        </w:rPr>
        <w:t xml:space="preserve"> trong quá trình giao dịch; chi phí quản lý tài sản và qua tính toán và phân bổ FISIM.</w:t>
      </w:r>
      <w:r w:rsidRPr="006B4D01">
        <w:rPr>
          <w:sz w:val="26"/>
          <w:szCs w:val="26"/>
        </w:rPr>
        <w:t xml:space="preserve"> Các dịch vụ trung gian tài chính là các khoản phí từ các dịch vụ như:</w:t>
      </w:r>
    </w:p>
    <w:p w:rsidR="00922071" w:rsidRPr="006B4D01" w:rsidRDefault="00922071" w:rsidP="00922071">
      <w:pPr>
        <w:spacing w:line="360" w:lineRule="auto"/>
        <w:ind w:firstLine="709"/>
        <w:jc w:val="both"/>
        <w:rPr>
          <w:sz w:val="26"/>
          <w:szCs w:val="26"/>
        </w:rPr>
      </w:pPr>
      <w:r w:rsidRPr="006B4D01">
        <w:rPr>
          <w:sz w:val="26"/>
          <w:szCs w:val="26"/>
        </w:rPr>
        <w:tab/>
        <w:t>i. Dịch vụ liên quan đến thư</w:t>
      </w:r>
      <w:r w:rsidR="003E6BA6">
        <w:rPr>
          <w:sz w:val="26"/>
          <w:szCs w:val="26"/>
        </w:rPr>
        <w:t>, thẻ</w:t>
      </w:r>
      <w:r w:rsidRPr="006B4D01">
        <w:rPr>
          <w:sz w:val="26"/>
          <w:szCs w:val="26"/>
        </w:rPr>
        <w:t xml:space="preserve"> tín dụng, hối phiếu thanh toán, cấp hạn mức tín dụng, cho thuê tài chính, các giao dịch về ngoại hối; </w:t>
      </w:r>
    </w:p>
    <w:p w:rsidR="00922071" w:rsidRPr="006B4D01" w:rsidRDefault="00922071" w:rsidP="00922071">
      <w:pPr>
        <w:spacing w:line="336" w:lineRule="auto"/>
        <w:ind w:firstLine="709"/>
        <w:jc w:val="both"/>
        <w:rPr>
          <w:sz w:val="26"/>
          <w:szCs w:val="26"/>
        </w:rPr>
      </w:pPr>
      <w:r w:rsidRPr="006B4D01">
        <w:rPr>
          <w:sz w:val="26"/>
          <w:szCs w:val="26"/>
        </w:rPr>
        <w:tab/>
        <w:t>ii. Dịch vụ liên quan giao dịch về chứng khoán như môi giới chứng khoán, bảo lãnh phát hành, quyết toán chứng khoán nợ, thỏa thuận mua bán có kỳ hạn, hợp đồng quyền chọn, dịch vụ tư vấn tài chính;</w:t>
      </w:r>
    </w:p>
    <w:p w:rsidR="00922071" w:rsidRPr="006B4D01" w:rsidRDefault="00922071" w:rsidP="00922071">
      <w:pPr>
        <w:spacing w:line="336" w:lineRule="auto"/>
        <w:ind w:firstLine="709"/>
        <w:jc w:val="both"/>
        <w:rPr>
          <w:sz w:val="26"/>
          <w:szCs w:val="26"/>
        </w:rPr>
      </w:pPr>
      <w:r w:rsidRPr="006B4D01">
        <w:rPr>
          <w:sz w:val="26"/>
          <w:szCs w:val="26"/>
        </w:rPr>
        <w:t>iii. Hoa hồng phí từ việc mua bán hàng hóa theo hợp đồng tương lai;</w:t>
      </w:r>
    </w:p>
    <w:p w:rsidR="00922071" w:rsidRPr="006B4D01" w:rsidRDefault="00922071" w:rsidP="00922071">
      <w:pPr>
        <w:spacing w:line="336" w:lineRule="auto"/>
        <w:ind w:firstLine="709"/>
        <w:jc w:val="both"/>
        <w:rPr>
          <w:sz w:val="26"/>
          <w:szCs w:val="26"/>
        </w:rPr>
      </w:pPr>
      <w:r w:rsidRPr="006B4D01">
        <w:rPr>
          <w:sz w:val="26"/>
          <w:szCs w:val="26"/>
        </w:rPr>
        <w:t>iv. Dịch vụ liên quan đến quản lý tài sản, dịch vụ quản lý chứng khoán…;</w:t>
      </w:r>
    </w:p>
    <w:p w:rsidR="00922071" w:rsidRDefault="00922071" w:rsidP="00922071">
      <w:pPr>
        <w:spacing w:line="336" w:lineRule="auto"/>
        <w:ind w:firstLine="709"/>
        <w:jc w:val="both"/>
        <w:rPr>
          <w:sz w:val="26"/>
          <w:szCs w:val="26"/>
        </w:rPr>
      </w:pPr>
      <w:r w:rsidRPr="006B4D01">
        <w:rPr>
          <w:sz w:val="26"/>
          <w:szCs w:val="26"/>
        </w:rPr>
        <w:lastRenderedPageBreak/>
        <w:t xml:space="preserve">v. Phí dịch vụ thường là phí quản lý khoản vay IMF trong các chương trình của IMF như chương trình vay dự </w:t>
      </w:r>
      <w:r w:rsidR="00DB0240">
        <w:rPr>
          <w:sz w:val="26"/>
          <w:szCs w:val="26"/>
        </w:rPr>
        <w:t>phòng, chương trình vay mở rộng;</w:t>
      </w:r>
    </w:p>
    <w:p w:rsidR="00DB0240" w:rsidRPr="006B4D01" w:rsidRDefault="00DB0240" w:rsidP="00922071">
      <w:pPr>
        <w:spacing w:line="336" w:lineRule="auto"/>
        <w:ind w:firstLine="709"/>
        <w:jc w:val="both"/>
        <w:rPr>
          <w:sz w:val="26"/>
          <w:szCs w:val="26"/>
        </w:rPr>
      </w:pPr>
      <w:r>
        <w:rPr>
          <w:sz w:val="26"/>
          <w:szCs w:val="26"/>
        </w:rPr>
        <w:t>vi. Phí chuyển khoản, chuyển tiền qua bưu điện; tiết kiệm bưu điện.</w:t>
      </w:r>
    </w:p>
    <w:p w:rsidR="00922071" w:rsidRPr="006B4D01" w:rsidRDefault="00922071" w:rsidP="00922071">
      <w:pPr>
        <w:spacing w:line="336" w:lineRule="auto"/>
        <w:ind w:firstLine="709"/>
        <w:jc w:val="both"/>
        <w:rPr>
          <w:b/>
          <w:sz w:val="26"/>
          <w:szCs w:val="26"/>
        </w:rPr>
      </w:pPr>
      <w:r w:rsidRPr="006B4D01">
        <w:rPr>
          <w:b/>
          <w:sz w:val="26"/>
          <w:szCs w:val="26"/>
        </w:rPr>
        <w:t>Xuất, nhập khẩu dịch vụ tin học</w:t>
      </w:r>
      <w:r w:rsidR="00DB0240">
        <w:rPr>
          <w:b/>
          <w:sz w:val="26"/>
          <w:szCs w:val="26"/>
        </w:rPr>
        <w:t>,</w:t>
      </w:r>
      <w:r w:rsidRPr="006B4D01">
        <w:rPr>
          <w:b/>
          <w:sz w:val="26"/>
          <w:szCs w:val="26"/>
        </w:rPr>
        <w:t xml:space="preserve"> thông tin</w:t>
      </w:r>
      <w:r w:rsidR="00DB0240">
        <w:rPr>
          <w:b/>
          <w:sz w:val="26"/>
          <w:szCs w:val="26"/>
        </w:rPr>
        <w:t xml:space="preserve"> và viễn thông</w:t>
      </w:r>
    </w:p>
    <w:p w:rsidR="002F34C6" w:rsidRPr="006B4D01" w:rsidRDefault="00922071" w:rsidP="00DB0240">
      <w:pPr>
        <w:spacing w:line="336" w:lineRule="auto"/>
        <w:ind w:firstLine="709"/>
        <w:jc w:val="both"/>
        <w:rPr>
          <w:sz w:val="26"/>
          <w:szCs w:val="26"/>
        </w:rPr>
      </w:pPr>
      <w:r w:rsidRPr="006B4D01">
        <w:rPr>
          <w:sz w:val="26"/>
          <w:szCs w:val="26"/>
        </w:rPr>
        <w:tab/>
      </w:r>
      <w:r w:rsidRPr="006B4D01">
        <w:rPr>
          <w:b/>
          <w:sz w:val="26"/>
          <w:szCs w:val="26"/>
        </w:rPr>
        <w:t>2</w:t>
      </w:r>
      <w:r w:rsidRPr="006B4D01">
        <w:rPr>
          <w:b/>
          <w:sz w:val="26"/>
          <w:szCs w:val="26"/>
          <w:lang w:val="vi-VN"/>
        </w:rPr>
        <w:t>7</w:t>
      </w:r>
      <w:r w:rsidRPr="006B4D01">
        <w:rPr>
          <w:b/>
          <w:sz w:val="26"/>
          <w:szCs w:val="26"/>
        </w:rPr>
        <w:t>.3</w:t>
      </w:r>
      <w:r w:rsidR="00E253B9">
        <w:rPr>
          <w:b/>
          <w:sz w:val="26"/>
          <w:szCs w:val="26"/>
        </w:rPr>
        <w:t>2</w:t>
      </w:r>
      <w:r w:rsidRPr="006B4D01">
        <w:rPr>
          <w:b/>
          <w:sz w:val="26"/>
          <w:szCs w:val="26"/>
        </w:rPr>
        <w:t>.</w:t>
      </w:r>
      <w:r w:rsidR="00723E5F">
        <w:rPr>
          <w:sz w:val="26"/>
          <w:szCs w:val="26"/>
        </w:rPr>
        <w:t xml:space="preserve"> </w:t>
      </w:r>
      <w:r w:rsidRPr="006B4D01">
        <w:rPr>
          <w:sz w:val="26"/>
          <w:szCs w:val="26"/>
        </w:rPr>
        <w:t>Xuất, nhập khẩu dịch vụ tin học</w:t>
      </w:r>
      <w:r w:rsidR="00DB0240">
        <w:rPr>
          <w:sz w:val="26"/>
          <w:szCs w:val="26"/>
        </w:rPr>
        <w:t>,</w:t>
      </w:r>
      <w:r w:rsidRPr="006B4D01">
        <w:rPr>
          <w:sz w:val="26"/>
          <w:szCs w:val="26"/>
        </w:rPr>
        <w:t xml:space="preserve"> thông tin</w:t>
      </w:r>
      <w:r w:rsidR="00DB0240">
        <w:rPr>
          <w:sz w:val="26"/>
          <w:szCs w:val="26"/>
        </w:rPr>
        <w:t xml:space="preserve"> và viễn thông</w:t>
      </w:r>
      <w:r w:rsidRPr="006B4D01">
        <w:rPr>
          <w:sz w:val="26"/>
          <w:szCs w:val="26"/>
        </w:rPr>
        <w:t xml:space="preserve"> bao gồm các giao dịch về dịch vụ cung cấp thông tin, số liệu thông qua hệ thống máy tính</w:t>
      </w:r>
      <w:r w:rsidR="003E6BA6">
        <w:rPr>
          <w:sz w:val="26"/>
          <w:szCs w:val="26"/>
        </w:rPr>
        <w:t>, dịch vụ máy tính</w:t>
      </w:r>
      <w:r w:rsidR="00DB0240">
        <w:rPr>
          <w:sz w:val="26"/>
          <w:szCs w:val="26"/>
        </w:rPr>
        <w:t xml:space="preserve">(cả phần cứng và phần mềm) </w:t>
      </w:r>
      <w:r w:rsidRPr="006B4D01">
        <w:rPr>
          <w:sz w:val="26"/>
          <w:szCs w:val="26"/>
        </w:rPr>
        <w:t xml:space="preserve">được thực hiện giữa đơn vị thường trú và không thường trú như: </w:t>
      </w:r>
      <w:r w:rsidR="00DB0240">
        <w:rPr>
          <w:sz w:val="26"/>
          <w:szCs w:val="26"/>
        </w:rPr>
        <w:t xml:space="preserve">(1) </w:t>
      </w:r>
      <w:r w:rsidR="003E6BA6">
        <w:rPr>
          <w:sz w:val="26"/>
          <w:szCs w:val="26"/>
        </w:rPr>
        <w:t>P</w:t>
      </w:r>
      <w:r w:rsidRPr="006B4D01">
        <w:rPr>
          <w:sz w:val="26"/>
          <w:szCs w:val="26"/>
        </w:rPr>
        <w:t>hát triển</w:t>
      </w:r>
      <w:r w:rsidR="003E6BA6">
        <w:rPr>
          <w:sz w:val="26"/>
          <w:szCs w:val="26"/>
        </w:rPr>
        <w:t>, sản xuất, cung cấp</w:t>
      </w:r>
      <w:r w:rsidRPr="006B4D01">
        <w:rPr>
          <w:sz w:val="26"/>
          <w:szCs w:val="26"/>
        </w:rPr>
        <w:t xml:space="preserve"> hệ thống máy tính, lưu giữ, truyền mạ</w:t>
      </w:r>
      <w:r w:rsidRPr="00D535A5">
        <w:rPr>
          <w:sz w:val="26"/>
          <w:szCs w:val="26"/>
        </w:rPr>
        <w:t>ng, xử lý thông tin, số liệu trên máy tính; bảo trì, sửa chữa máy tính và thiết bị ngo</w:t>
      </w:r>
      <w:r w:rsidR="00DB0240" w:rsidRPr="00D535A5">
        <w:rPr>
          <w:sz w:val="26"/>
          <w:szCs w:val="26"/>
        </w:rPr>
        <w:t xml:space="preserve">ại vi, dịch vụ đại lý thông tin; (2) </w:t>
      </w:r>
      <w:r w:rsidR="002F34C6" w:rsidRPr="00D535A5">
        <w:rPr>
          <w:sz w:val="26"/>
          <w:szCs w:val="26"/>
        </w:rPr>
        <w:t>Doanh thu Viễn th</w:t>
      </w:r>
      <w:r w:rsidR="003E6BA6" w:rsidRPr="00D535A5">
        <w:rPr>
          <w:sz w:val="26"/>
          <w:szCs w:val="26"/>
        </w:rPr>
        <w:t xml:space="preserve">ông quốc tế gồm việc chuyển tải, cung cấp, lưu giữ, phổ biến </w:t>
      </w:r>
      <w:r w:rsidR="002F34C6" w:rsidRPr="00D535A5">
        <w:rPr>
          <w:sz w:val="26"/>
          <w:szCs w:val="26"/>
        </w:rPr>
        <w:t>các thông tin bằng tiếng, hình ảnh,</w:t>
      </w:r>
      <w:r w:rsidR="003E6BA6" w:rsidRPr="00D535A5">
        <w:rPr>
          <w:sz w:val="26"/>
          <w:szCs w:val="26"/>
        </w:rPr>
        <w:t xml:space="preserve"> các bài viết, các dữ liệu</w:t>
      </w:r>
      <w:r w:rsidR="002F34C6" w:rsidRPr="00D535A5">
        <w:rPr>
          <w:sz w:val="26"/>
          <w:szCs w:val="26"/>
        </w:rPr>
        <w:t xml:space="preserve"> hay các thông tin qua điện thoại, telex, đường cáp, vệ tinh, fax,… (kể cả dịch v</w:t>
      </w:r>
      <w:r w:rsidR="00DB0240" w:rsidRPr="00D535A5">
        <w:rPr>
          <w:sz w:val="26"/>
          <w:szCs w:val="26"/>
        </w:rPr>
        <w:t xml:space="preserve">ụ kinh doanh và dịch vụ hỗ trợ). XNK dịch vụ viễn thông không bao gồm </w:t>
      </w:r>
      <w:r w:rsidR="00551BB2" w:rsidRPr="00D535A5">
        <w:rPr>
          <w:sz w:val="26"/>
          <w:szCs w:val="26"/>
        </w:rPr>
        <w:t xml:space="preserve">trao đổi các tài </w:t>
      </w:r>
      <w:r w:rsidR="00551BB2" w:rsidRPr="00D535A5">
        <w:rPr>
          <w:spacing w:val="6"/>
          <w:sz w:val="26"/>
          <w:szCs w:val="26"/>
        </w:rPr>
        <w:t>liệu phát thanh, truyền hình vì các hoạt động này được thống kê vào XNK hàng hóa khác.</w:t>
      </w:r>
    </w:p>
    <w:p w:rsidR="00922071" w:rsidRPr="006B4D01" w:rsidRDefault="00922071" w:rsidP="00922071">
      <w:pPr>
        <w:spacing w:line="336" w:lineRule="auto"/>
        <w:ind w:firstLine="709"/>
        <w:jc w:val="both"/>
        <w:rPr>
          <w:b/>
          <w:sz w:val="26"/>
          <w:szCs w:val="26"/>
        </w:rPr>
      </w:pPr>
      <w:r w:rsidRPr="006B4D01">
        <w:rPr>
          <w:b/>
          <w:sz w:val="26"/>
          <w:szCs w:val="26"/>
        </w:rPr>
        <w:t>Xuất, nhập khẩu phí bản quyền</w:t>
      </w:r>
      <w:r w:rsidR="00551BB2">
        <w:rPr>
          <w:b/>
          <w:sz w:val="26"/>
          <w:szCs w:val="26"/>
        </w:rPr>
        <w:t>,</w:t>
      </w:r>
      <w:r w:rsidRPr="006B4D01">
        <w:rPr>
          <w:b/>
          <w:sz w:val="26"/>
          <w:szCs w:val="26"/>
        </w:rPr>
        <w:t xml:space="preserve"> cấp giấy phép</w:t>
      </w:r>
      <w:r w:rsidR="00551BB2">
        <w:rPr>
          <w:b/>
          <w:sz w:val="26"/>
          <w:szCs w:val="26"/>
        </w:rPr>
        <w:t xml:space="preserve"> và sản phẩm trí tuệ</w:t>
      </w:r>
    </w:p>
    <w:p w:rsidR="00922071" w:rsidRPr="006B4D01" w:rsidRDefault="00922071" w:rsidP="00922071">
      <w:pPr>
        <w:spacing w:line="336" w:lineRule="auto"/>
        <w:ind w:firstLine="709"/>
        <w:jc w:val="both"/>
        <w:rPr>
          <w:sz w:val="26"/>
          <w:szCs w:val="26"/>
        </w:rPr>
      </w:pPr>
      <w:r w:rsidRPr="006B4D01">
        <w:rPr>
          <w:sz w:val="26"/>
          <w:szCs w:val="26"/>
        </w:rPr>
        <w:tab/>
      </w:r>
      <w:r w:rsidRPr="006B4D01">
        <w:rPr>
          <w:b/>
          <w:sz w:val="26"/>
          <w:szCs w:val="26"/>
        </w:rPr>
        <w:t>2</w:t>
      </w:r>
      <w:r w:rsidRPr="006B4D01">
        <w:rPr>
          <w:b/>
          <w:sz w:val="26"/>
          <w:szCs w:val="26"/>
          <w:lang w:val="vi-VN"/>
        </w:rPr>
        <w:t>7</w:t>
      </w:r>
      <w:r w:rsidRPr="006B4D01">
        <w:rPr>
          <w:b/>
          <w:sz w:val="26"/>
          <w:szCs w:val="26"/>
        </w:rPr>
        <w:t>.3</w:t>
      </w:r>
      <w:r w:rsidR="00E253B9">
        <w:rPr>
          <w:b/>
          <w:sz w:val="26"/>
          <w:szCs w:val="26"/>
        </w:rPr>
        <w:t>3</w:t>
      </w:r>
      <w:r w:rsidRPr="006B4D01">
        <w:rPr>
          <w:b/>
          <w:sz w:val="26"/>
          <w:szCs w:val="26"/>
        </w:rPr>
        <w:t>.</w:t>
      </w:r>
      <w:r w:rsidRPr="006B4D01">
        <w:rPr>
          <w:sz w:val="26"/>
          <w:szCs w:val="26"/>
        </w:rPr>
        <w:tab/>
        <w:t xml:space="preserve"> Xuất, nhập khẩu phí bản quyền</w:t>
      </w:r>
      <w:r w:rsidR="003E6BA6">
        <w:rPr>
          <w:sz w:val="26"/>
          <w:szCs w:val="26"/>
        </w:rPr>
        <w:t>,</w:t>
      </w:r>
      <w:r w:rsidRPr="006B4D01">
        <w:rPr>
          <w:sz w:val="26"/>
          <w:szCs w:val="26"/>
        </w:rPr>
        <w:t xml:space="preserve"> cấp giấy phép</w:t>
      </w:r>
      <w:r w:rsidR="00551BB2">
        <w:rPr>
          <w:sz w:val="26"/>
          <w:szCs w:val="26"/>
        </w:rPr>
        <w:t xml:space="preserve"> và sản phẩm trí tuệ</w:t>
      </w:r>
      <w:r w:rsidRPr="006B4D01">
        <w:rPr>
          <w:sz w:val="26"/>
          <w:szCs w:val="26"/>
        </w:rPr>
        <w:t xml:space="preserve"> bao gồm các khoản phí phải trả giữa đơn vị thường trú với đơn vị không thường trú và ngược lại về sử dụng </w:t>
      </w:r>
      <w:r w:rsidR="003E6BA6">
        <w:rPr>
          <w:sz w:val="26"/>
          <w:szCs w:val="26"/>
        </w:rPr>
        <w:t xml:space="preserve">quyền sở hữu </w:t>
      </w:r>
      <w:r w:rsidRPr="006B4D01">
        <w:rPr>
          <w:sz w:val="26"/>
          <w:szCs w:val="26"/>
        </w:rPr>
        <w:t>các tài sản phi tài chính, phi sản xuất, sản phẩm sở hữu trí tuệ và các quyền sở hữu khác (bằng sáng chế, quyền tác giả, nhãn hiệu, quy trình công nghệ, mẫu mã thiết kế,…). Bản gốc của tài sản phi tài chính, phi sản xuất, quyền sở hữu… có thể dưới dạng bản thảo, chương trình máy tính, băng thu hình, thu âm. Giao dịch cho thuê tài sản được thực hiện thông qua việc thỏa thuận cho phép sử dụng tài sản phi tài chính, phi sản xuất, quyền sở hữu…</w:t>
      </w:r>
      <w:r w:rsidR="00551BB2">
        <w:rPr>
          <w:sz w:val="26"/>
          <w:szCs w:val="26"/>
        </w:rPr>
        <w:t>Thời điểm thống kê các loại phí sử dụng các tài sản trí tuệ là thời điểm cấp giấy phép hoặc khi các khoản thanh toán được thực hiện.</w:t>
      </w:r>
    </w:p>
    <w:p w:rsidR="00922071" w:rsidRPr="00331B73" w:rsidRDefault="00922071" w:rsidP="00922071">
      <w:pPr>
        <w:spacing w:line="336" w:lineRule="auto"/>
        <w:ind w:firstLine="709"/>
        <w:jc w:val="both"/>
        <w:rPr>
          <w:b/>
          <w:sz w:val="26"/>
          <w:szCs w:val="26"/>
        </w:rPr>
      </w:pPr>
      <w:r w:rsidRPr="00331B73">
        <w:rPr>
          <w:b/>
          <w:sz w:val="26"/>
          <w:szCs w:val="26"/>
        </w:rPr>
        <w:t>Xuất, nhập khẩu dịch vụ giải trí, văn hóa và dịch vụ cá nhân</w:t>
      </w:r>
    </w:p>
    <w:p w:rsidR="00922071" w:rsidRPr="00331B73" w:rsidRDefault="00922071" w:rsidP="00922071">
      <w:pPr>
        <w:spacing w:line="336" w:lineRule="auto"/>
        <w:ind w:firstLine="709"/>
        <w:jc w:val="both"/>
        <w:rPr>
          <w:sz w:val="26"/>
          <w:szCs w:val="26"/>
        </w:rPr>
      </w:pPr>
      <w:r w:rsidRPr="00331B73">
        <w:rPr>
          <w:b/>
          <w:sz w:val="26"/>
          <w:szCs w:val="26"/>
        </w:rPr>
        <w:t>2</w:t>
      </w:r>
      <w:r w:rsidRPr="00331B73">
        <w:rPr>
          <w:b/>
          <w:sz w:val="26"/>
          <w:szCs w:val="26"/>
          <w:lang w:val="vi-VN"/>
        </w:rPr>
        <w:t>7</w:t>
      </w:r>
      <w:r w:rsidRPr="00331B73">
        <w:rPr>
          <w:b/>
          <w:sz w:val="26"/>
          <w:szCs w:val="26"/>
        </w:rPr>
        <w:t>.3</w:t>
      </w:r>
      <w:r w:rsidR="00E253B9">
        <w:rPr>
          <w:b/>
          <w:sz w:val="26"/>
          <w:szCs w:val="26"/>
        </w:rPr>
        <w:t>4</w:t>
      </w:r>
      <w:r w:rsidRPr="00331B73">
        <w:rPr>
          <w:b/>
          <w:sz w:val="26"/>
          <w:szCs w:val="26"/>
        </w:rPr>
        <w:t>.</w:t>
      </w:r>
      <w:r w:rsidRPr="00331B73">
        <w:rPr>
          <w:sz w:val="26"/>
          <w:szCs w:val="26"/>
        </w:rPr>
        <w:tab/>
        <w:t>Dịch vụ giải trí, văn hóa và dịch vụ cá nhân bao gồm các giao dịch giữa đơn vị thường trú và đơn vị không thường trú về các dịch vụ nghe, nhìn; dịch vụ văn hóa, giải trí và các dịch vụ có liên quan khác:</w:t>
      </w:r>
    </w:p>
    <w:p w:rsidR="00922071" w:rsidRPr="00331B73" w:rsidRDefault="00922071" w:rsidP="00922071">
      <w:pPr>
        <w:spacing w:line="336" w:lineRule="auto"/>
        <w:ind w:firstLine="709"/>
        <w:jc w:val="both"/>
        <w:rPr>
          <w:sz w:val="26"/>
          <w:szCs w:val="26"/>
        </w:rPr>
      </w:pPr>
      <w:r w:rsidRPr="00331B73">
        <w:rPr>
          <w:sz w:val="26"/>
          <w:szCs w:val="26"/>
        </w:rPr>
        <w:t>i. Dịch vụ nghe, nhìn và các dịch vụ có liên quan đến sản xuất</w:t>
      </w:r>
      <w:r w:rsidR="00AC32AC" w:rsidRPr="00331B73">
        <w:rPr>
          <w:sz w:val="26"/>
          <w:szCs w:val="26"/>
        </w:rPr>
        <w:t xml:space="preserve">,cho thuê, cấp phép phân phối… </w:t>
      </w:r>
      <w:r w:rsidRPr="00331B73">
        <w:rPr>
          <w:sz w:val="26"/>
          <w:szCs w:val="26"/>
        </w:rPr>
        <w:t xml:space="preserve">các chương trình phim ảnh, phát thanh; bao gồm chương trình trực tiếp và các chương trình ghi trên </w:t>
      </w:r>
      <w:r w:rsidR="00EC1BF0" w:rsidRPr="00331B73">
        <w:rPr>
          <w:sz w:val="26"/>
          <w:szCs w:val="26"/>
        </w:rPr>
        <w:t>băng, đĩa và</w:t>
      </w:r>
      <w:r w:rsidRPr="00331B73">
        <w:rPr>
          <w:sz w:val="26"/>
          <w:szCs w:val="26"/>
        </w:rPr>
        <w:t xml:space="preserve"> thu từ việc cho thuê diễn viên, nhà sản xuất,… các chương trình văn hóa, giải trí hoặc phí về quyền phân</w:t>
      </w:r>
      <w:r w:rsidR="00AC32AC" w:rsidRPr="00331B73">
        <w:rPr>
          <w:sz w:val="26"/>
          <w:szCs w:val="26"/>
        </w:rPr>
        <w:t xml:space="preserve"> phối chương trình </w:t>
      </w:r>
      <w:r w:rsidR="00AC32AC" w:rsidRPr="00331B73">
        <w:rPr>
          <w:sz w:val="26"/>
          <w:szCs w:val="26"/>
        </w:rPr>
        <w:lastRenderedPageBreak/>
        <w:t>truyền hình…. Lệ phí cho các nh</w:t>
      </w:r>
      <w:r w:rsidR="002C0DAD">
        <w:rPr>
          <w:sz w:val="26"/>
          <w:szCs w:val="26"/>
        </w:rPr>
        <w:t>à sản xuất, đạo diễn, diễn viên</w:t>
      </w:r>
      <w:r w:rsidR="00AC32AC" w:rsidRPr="00331B73">
        <w:rPr>
          <w:sz w:val="26"/>
          <w:szCs w:val="26"/>
        </w:rPr>
        <w:t>… tham gi</w:t>
      </w:r>
      <w:r w:rsidR="002C0DAD">
        <w:rPr>
          <w:sz w:val="26"/>
          <w:szCs w:val="26"/>
        </w:rPr>
        <w:t>a vào các sự kiện âm nhạc, TDTT</w:t>
      </w:r>
      <w:r w:rsidR="00AC32AC" w:rsidRPr="00331B73">
        <w:rPr>
          <w:sz w:val="26"/>
          <w:szCs w:val="26"/>
        </w:rPr>
        <w:t>…;</w:t>
      </w:r>
    </w:p>
    <w:p w:rsidR="00922071" w:rsidRPr="00331B73" w:rsidRDefault="00922071" w:rsidP="00922071">
      <w:pPr>
        <w:spacing w:line="336" w:lineRule="auto"/>
        <w:ind w:firstLine="709"/>
        <w:jc w:val="both"/>
        <w:rPr>
          <w:sz w:val="26"/>
          <w:szCs w:val="26"/>
        </w:rPr>
      </w:pPr>
      <w:r w:rsidRPr="00331B73">
        <w:rPr>
          <w:sz w:val="26"/>
          <w:szCs w:val="26"/>
        </w:rPr>
        <w:t xml:space="preserve">ii. Dịch vụ văn hóa và giải trí khác có liên quan đến hoạt động trao đổi giữa các bảo tàng, thư viện, văn thư lưu trữ và các hoạt động văn hóa, thể thao và giải trí khác. </w:t>
      </w:r>
    </w:p>
    <w:p w:rsidR="00922071" w:rsidRPr="00331B73" w:rsidRDefault="00922071" w:rsidP="00922071">
      <w:pPr>
        <w:spacing w:line="336" w:lineRule="auto"/>
        <w:ind w:firstLine="709"/>
        <w:jc w:val="both"/>
        <w:rPr>
          <w:b/>
          <w:sz w:val="26"/>
          <w:szCs w:val="26"/>
        </w:rPr>
      </w:pPr>
      <w:r w:rsidRPr="00331B73">
        <w:rPr>
          <w:b/>
          <w:sz w:val="26"/>
          <w:szCs w:val="26"/>
        </w:rPr>
        <w:t>Xuất, nhập khẩu dịch vụ y tế, sức khỏe</w:t>
      </w:r>
    </w:p>
    <w:p w:rsidR="00922071" w:rsidRPr="00331B73" w:rsidRDefault="00922071" w:rsidP="00922071">
      <w:pPr>
        <w:spacing w:line="336" w:lineRule="auto"/>
        <w:ind w:firstLine="709"/>
        <w:jc w:val="both"/>
        <w:rPr>
          <w:sz w:val="26"/>
          <w:szCs w:val="26"/>
        </w:rPr>
      </w:pPr>
      <w:r w:rsidRPr="00331B73">
        <w:rPr>
          <w:b/>
          <w:sz w:val="26"/>
          <w:szCs w:val="26"/>
        </w:rPr>
        <w:t>2</w:t>
      </w:r>
      <w:r w:rsidRPr="00331B73">
        <w:rPr>
          <w:b/>
          <w:sz w:val="26"/>
          <w:szCs w:val="26"/>
          <w:lang w:val="vi-VN"/>
        </w:rPr>
        <w:t>7</w:t>
      </w:r>
      <w:r w:rsidRPr="00331B73">
        <w:rPr>
          <w:b/>
          <w:sz w:val="26"/>
          <w:szCs w:val="26"/>
        </w:rPr>
        <w:t>.3</w:t>
      </w:r>
      <w:r w:rsidR="00E253B9">
        <w:rPr>
          <w:b/>
          <w:sz w:val="26"/>
          <w:szCs w:val="26"/>
        </w:rPr>
        <w:t>5</w:t>
      </w:r>
      <w:r w:rsidRPr="00331B73">
        <w:rPr>
          <w:b/>
          <w:sz w:val="26"/>
          <w:szCs w:val="26"/>
        </w:rPr>
        <w:t>.</w:t>
      </w:r>
      <w:r w:rsidRPr="00331B73">
        <w:rPr>
          <w:sz w:val="26"/>
          <w:szCs w:val="26"/>
        </w:rPr>
        <w:tab/>
        <w:t>Hoạt động xuất, nhập khẩu dịch vụ y tế, sức khỏe, bao gồm cả chi phí ăn, ở, điều trị, cung cấp thuốc men và những chi phí khác có liên quan đến y tế, sức khỏe do đơn vị thường trú cung cấp cho đơn vị không thường trú và ngược lại.</w:t>
      </w:r>
    </w:p>
    <w:p w:rsidR="00922071" w:rsidRPr="00331B73" w:rsidRDefault="00922071" w:rsidP="00922071">
      <w:pPr>
        <w:spacing w:line="336" w:lineRule="auto"/>
        <w:ind w:firstLine="709"/>
        <w:jc w:val="both"/>
        <w:rPr>
          <w:b/>
          <w:sz w:val="26"/>
          <w:szCs w:val="26"/>
        </w:rPr>
      </w:pPr>
      <w:r w:rsidRPr="00331B73">
        <w:rPr>
          <w:b/>
          <w:sz w:val="26"/>
          <w:szCs w:val="26"/>
        </w:rPr>
        <w:t>Xuất, nhập khẩu dịch vụ giáo dục và đào tạo</w:t>
      </w:r>
    </w:p>
    <w:p w:rsidR="00922071" w:rsidRPr="00331B73" w:rsidRDefault="00922071" w:rsidP="00922071">
      <w:pPr>
        <w:spacing w:line="336" w:lineRule="auto"/>
        <w:ind w:firstLine="709"/>
        <w:jc w:val="both"/>
        <w:rPr>
          <w:sz w:val="26"/>
          <w:szCs w:val="26"/>
        </w:rPr>
      </w:pPr>
      <w:r w:rsidRPr="00331B73">
        <w:rPr>
          <w:b/>
          <w:sz w:val="26"/>
          <w:szCs w:val="26"/>
        </w:rPr>
        <w:t>2</w:t>
      </w:r>
      <w:r w:rsidRPr="00331B73">
        <w:rPr>
          <w:b/>
          <w:sz w:val="26"/>
          <w:szCs w:val="26"/>
          <w:lang w:val="vi-VN"/>
        </w:rPr>
        <w:t>7</w:t>
      </w:r>
      <w:r w:rsidRPr="00331B73">
        <w:rPr>
          <w:b/>
          <w:sz w:val="26"/>
          <w:szCs w:val="26"/>
        </w:rPr>
        <w:t>.3</w:t>
      </w:r>
      <w:r w:rsidR="00E253B9">
        <w:rPr>
          <w:b/>
          <w:sz w:val="26"/>
          <w:szCs w:val="26"/>
        </w:rPr>
        <w:t>6</w:t>
      </w:r>
      <w:r w:rsidRPr="00331B73">
        <w:rPr>
          <w:b/>
          <w:sz w:val="26"/>
          <w:szCs w:val="26"/>
        </w:rPr>
        <w:t>.</w:t>
      </w:r>
      <w:r w:rsidRPr="00331B73">
        <w:rPr>
          <w:sz w:val="26"/>
          <w:szCs w:val="26"/>
        </w:rPr>
        <w:tab/>
        <w:t xml:space="preserve">Xuất, nhập khẩu dịch vụ giáo dục và đào tạo gồm các hoạt động giảng dạy, đào tạo, dịch vụ lưu trú, ăn uống và các chi phí khác có liên quan đến giáo dục và đào tạo do đơn vị thường trú cung cấp cho đơn vị không thường trú và ngược lại. </w:t>
      </w:r>
    </w:p>
    <w:p w:rsidR="00922071" w:rsidRPr="00331B73" w:rsidRDefault="00922071" w:rsidP="00922071">
      <w:pPr>
        <w:spacing w:line="336" w:lineRule="auto"/>
        <w:ind w:firstLine="709"/>
        <w:jc w:val="both"/>
        <w:rPr>
          <w:b/>
          <w:sz w:val="26"/>
          <w:szCs w:val="26"/>
        </w:rPr>
      </w:pPr>
      <w:r w:rsidRPr="00331B73">
        <w:rPr>
          <w:b/>
          <w:sz w:val="26"/>
          <w:szCs w:val="26"/>
        </w:rPr>
        <w:t>Xuất, nhập khẩu dịch vụ Chính phủ</w:t>
      </w:r>
    </w:p>
    <w:p w:rsidR="00922071" w:rsidRPr="00331B73" w:rsidRDefault="00922071" w:rsidP="00922071">
      <w:pPr>
        <w:spacing w:line="336" w:lineRule="auto"/>
        <w:ind w:firstLine="709"/>
        <w:jc w:val="both"/>
        <w:rPr>
          <w:sz w:val="26"/>
          <w:szCs w:val="26"/>
        </w:rPr>
      </w:pPr>
      <w:r w:rsidRPr="00331B73">
        <w:rPr>
          <w:b/>
          <w:sz w:val="26"/>
          <w:szCs w:val="26"/>
        </w:rPr>
        <w:t>2</w:t>
      </w:r>
      <w:r w:rsidRPr="00331B73">
        <w:rPr>
          <w:b/>
          <w:sz w:val="26"/>
          <w:szCs w:val="26"/>
          <w:lang w:val="vi-VN"/>
        </w:rPr>
        <w:t>7</w:t>
      </w:r>
      <w:r w:rsidRPr="00331B73">
        <w:rPr>
          <w:b/>
          <w:sz w:val="26"/>
          <w:szCs w:val="26"/>
        </w:rPr>
        <w:t>.3</w:t>
      </w:r>
      <w:r w:rsidR="00E253B9">
        <w:rPr>
          <w:b/>
          <w:sz w:val="26"/>
          <w:szCs w:val="26"/>
        </w:rPr>
        <w:t>7</w:t>
      </w:r>
      <w:r w:rsidRPr="00331B73">
        <w:rPr>
          <w:b/>
          <w:sz w:val="26"/>
          <w:szCs w:val="26"/>
        </w:rPr>
        <w:t>.</w:t>
      </w:r>
      <w:r w:rsidRPr="00331B73">
        <w:rPr>
          <w:sz w:val="26"/>
          <w:szCs w:val="26"/>
        </w:rPr>
        <w:tab/>
        <w:t>Xuất, nhập khẩu dịch vụ Chính phủ phản ánh toàn bộ các giao dịch về:</w:t>
      </w:r>
    </w:p>
    <w:p w:rsidR="00922071" w:rsidRPr="00331B73" w:rsidRDefault="00922071" w:rsidP="00922071">
      <w:pPr>
        <w:spacing w:line="336" w:lineRule="auto"/>
        <w:ind w:firstLine="709"/>
        <w:jc w:val="both"/>
        <w:rPr>
          <w:sz w:val="26"/>
          <w:szCs w:val="26"/>
        </w:rPr>
      </w:pPr>
      <w:r w:rsidRPr="00331B73">
        <w:rPr>
          <w:sz w:val="26"/>
          <w:szCs w:val="26"/>
        </w:rPr>
        <w:t>i. Giao dịch của Đại sứ quán, lãnh sự quán, căn cứ quân sự, đại diện an ninh,… với nền kinh tế nơi đóng trụ sở và các nền kinh tế khác. Cụ thể: các khoản chi tiêu</w:t>
      </w:r>
      <w:r w:rsidR="00331B73">
        <w:rPr>
          <w:sz w:val="26"/>
          <w:szCs w:val="26"/>
        </w:rPr>
        <w:t xml:space="preserve"> về</w:t>
      </w:r>
      <w:r w:rsidRPr="00331B73">
        <w:rPr>
          <w:sz w:val="26"/>
          <w:szCs w:val="26"/>
        </w:rPr>
        <w:t xml:space="preserve"> hàng hóa, dịch vụ (như đồ dùng văn phòng, đồ dùng gia đình, phương tiện làm việc, chi phí bảo trì, vận hành phương tiện làm việc và giải trí) và các chi tiêu cá nhân làm việc tại các Đại sứ, lãnh sự quán… và những người ăn theo họ tại nền kinh tế đó;</w:t>
      </w:r>
    </w:p>
    <w:p w:rsidR="00922071" w:rsidRPr="00331B73" w:rsidRDefault="00922071" w:rsidP="00922071">
      <w:pPr>
        <w:spacing w:line="336" w:lineRule="auto"/>
        <w:ind w:firstLine="709"/>
        <w:jc w:val="both"/>
        <w:rPr>
          <w:sz w:val="26"/>
          <w:szCs w:val="26"/>
        </w:rPr>
      </w:pPr>
      <w:r w:rsidRPr="00331B73">
        <w:rPr>
          <w:sz w:val="26"/>
          <w:szCs w:val="26"/>
        </w:rPr>
        <w:t>ii. Các giao dịch của phái đoàn viện trợ, văn phòng thông tin,… của Chính phủ;</w:t>
      </w:r>
    </w:p>
    <w:p w:rsidR="00922071" w:rsidRPr="00331B73" w:rsidRDefault="00922071" w:rsidP="00922071">
      <w:pPr>
        <w:spacing w:line="336" w:lineRule="auto"/>
        <w:ind w:firstLine="709"/>
        <w:jc w:val="both"/>
        <w:rPr>
          <w:sz w:val="26"/>
          <w:szCs w:val="26"/>
        </w:rPr>
      </w:pPr>
      <w:r w:rsidRPr="00331B73">
        <w:rPr>
          <w:sz w:val="26"/>
          <w:szCs w:val="26"/>
        </w:rPr>
        <w:t>iii. Các giao dịch liên quan đến các khoản viện trợ (thường là phí các khoản viện trợ);</w:t>
      </w:r>
    </w:p>
    <w:p w:rsidR="00922071" w:rsidRPr="00331B73" w:rsidRDefault="00922071" w:rsidP="00922071">
      <w:pPr>
        <w:spacing w:line="336" w:lineRule="auto"/>
        <w:ind w:firstLine="709"/>
        <w:jc w:val="both"/>
        <w:rPr>
          <w:sz w:val="26"/>
          <w:szCs w:val="26"/>
        </w:rPr>
      </w:pPr>
      <w:r w:rsidRPr="00331B73">
        <w:rPr>
          <w:sz w:val="26"/>
          <w:szCs w:val="26"/>
        </w:rPr>
        <w:t>iv. Các giao dịch liên quan đến thực hiện các thỏa thuận chung về quân sự và lực lượng giữ gìn hòa bình.</w:t>
      </w:r>
    </w:p>
    <w:p w:rsidR="00922071" w:rsidRPr="00331B73" w:rsidRDefault="00922071" w:rsidP="00922071">
      <w:pPr>
        <w:spacing w:line="336" w:lineRule="auto"/>
        <w:ind w:firstLine="709"/>
        <w:jc w:val="both"/>
        <w:rPr>
          <w:b/>
          <w:sz w:val="26"/>
          <w:szCs w:val="26"/>
        </w:rPr>
      </w:pPr>
      <w:r w:rsidRPr="00331B73">
        <w:rPr>
          <w:b/>
          <w:sz w:val="26"/>
          <w:szCs w:val="26"/>
        </w:rPr>
        <w:t>Xuất, nhập khẩu dịch vụ kinh doanh khác</w:t>
      </w:r>
    </w:p>
    <w:p w:rsidR="00922071" w:rsidRPr="00331B73" w:rsidRDefault="00922071" w:rsidP="00922071">
      <w:pPr>
        <w:spacing w:line="336" w:lineRule="auto"/>
        <w:ind w:firstLine="709"/>
        <w:jc w:val="both"/>
        <w:rPr>
          <w:sz w:val="26"/>
          <w:szCs w:val="26"/>
        </w:rPr>
      </w:pPr>
      <w:r w:rsidRPr="00331B73">
        <w:rPr>
          <w:sz w:val="26"/>
          <w:szCs w:val="26"/>
        </w:rPr>
        <w:t>Xuất, nhập khẩu dịch vụ kinh doanh khác bao gồm các giao dịch về dịch vụ giữa đơn vị thường trú và đơn vị không thường trú sau:</w:t>
      </w:r>
    </w:p>
    <w:p w:rsidR="00922071" w:rsidRPr="00331B73" w:rsidRDefault="00922071" w:rsidP="00922071">
      <w:pPr>
        <w:spacing w:line="336" w:lineRule="auto"/>
        <w:ind w:firstLine="709"/>
        <w:jc w:val="both"/>
        <w:rPr>
          <w:sz w:val="26"/>
          <w:szCs w:val="26"/>
        </w:rPr>
      </w:pPr>
      <w:r w:rsidRPr="00331B73">
        <w:rPr>
          <w:b/>
          <w:sz w:val="26"/>
          <w:szCs w:val="26"/>
        </w:rPr>
        <w:t xml:space="preserve"> 2</w:t>
      </w:r>
      <w:r w:rsidRPr="00331B73">
        <w:rPr>
          <w:b/>
          <w:sz w:val="26"/>
          <w:szCs w:val="26"/>
          <w:lang w:val="vi-VN"/>
        </w:rPr>
        <w:t>7</w:t>
      </w:r>
      <w:r w:rsidRPr="00331B73">
        <w:rPr>
          <w:b/>
          <w:sz w:val="26"/>
          <w:szCs w:val="26"/>
        </w:rPr>
        <w:t>.</w:t>
      </w:r>
      <w:r w:rsidRPr="00331B73">
        <w:rPr>
          <w:b/>
          <w:sz w:val="26"/>
          <w:szCs w:val="26"/>
          <w:lang w:val="vi-VN"/>
        </w:rPr>
        <w:t>3</w:t>
      </w:r>
      <w:r w:rsidR="00E253B9">
        <w:rPr>
          <w:b/>
          <w:sz w:val="26"/>
          <w:szCs w:val="26"/>
        </w:rPr>
        <w:t>8</w:t>
      </w:r>
      <w:r w:rsidRPr="00331B73">
        <w:rPr>
          <w:b/>
          <w:sz w:val="26"/>
          <w:szCs w:val="26"/>
        </w:rPr>
        <w:t>.</w:t>
      </w:r>
      <w:r w:rsidR="00723E5F">
        <w:rPr>
          <w:b/>
          <w:sz w:val="26"/>
          <w:szCs w:val="26"/>
        </w:rPr>
        <w:t xml:space="preserve"> </w:t>
      </w:r>
      <w:r w:rsidRPr="00331B73">
        <w:rPr>
          <w:sz w:val="26"/>
          <w:szCs w:val="26"/>
        </w:rPr>
        <w:t>Các giao dịch liên quan đến thương mại, gồm:</w:t>
      </w:r>
    </w:p>
    <w:p w:rsidR="00922071" w:rsidRPr="00331B73" w:rsidRDefault="00922071" w:rsidP="00922071">
      <w:pPr>
        <w:spacing w:line="336" w:lineRule="auto"/>
        <w:ind w:firstLine="709"/>
        <w:jc w:val="both"/>
        <w:rPr>
          <w:sz w:val="26"/>
          <w:szCs w:val="26"/>
        </w:rPr>
      </w:pPr>
      <w:r w:rsidRPr="00331B73">
        <w:rPr>
          <w:sz w:val="26"/>
          <w:szCs w:val="26"/>
        </w:rPr>
        <w:t>i. Các khoản thu, chi hoa hồng cho các đại lý, ủy nhiệm giữa đơn vị thường trú và đơn vị không thường trú trong các giao dịch xuất, nhập khẩu hàng hóa;</w:t>
      </w:r>
    </w:p>
    <w:p w:rsidR="00922071" w:rsidRPr="00331B73" w:rsidRDefault="00922071" w:rsidP="00922071">
      <w:pPr>
        <w:spacing w:line="336" w:lineRule="auto"/>
        <w:ind w:firstLine="709"/>
        <w:jc w:val="both"/>
        <w:rPr>
          <w:sz w:val="26"/>
          <w:szCs w:val="26"/>
        </w:rPr>
      </w:pPr>
      <w:r w:rsidRPr="00331B73">
        <w:rPr>
          <w:sz w:val="26"/>
          <w:szCs w:val="26"/>
        </w:rPr>
        <w:t xml:space="preserve">ii. Các dịch vụ bán buôn hàng hóa của đơn vị thường trú với đơn vị không thường trú mua hàng hóa ở nước ngoài và sau đó lại đem bán hàng hóa ở nước  khác, chứ không phải đưa hàng hóa đó ra hay vào nước ta (gọi là hàng chuyển bán: merchanting hoặc hàng chuyển khẩu). Sự chênh lệch giữa giá trị hàng hóa bán ra với giá trị hàng hóa mua vào được coi là giá trị dịch vụ thương mại. Hay nói cách khác, </w:t>
      </w:r>
      <w:r w:rsidRPr="00331B73">
        <w:rPr>
          <w:sz w:val="26"/>
          <w:szCs w:val="26"/>
        </w:rPr>
        <w:lastRenderedPageBreak/>
        <w:t xml:space="preserve">giá trị dịch vụ thương mại được coi là xuất bằng tổng giá trị hàng hóa bán ra trừ tổng trị giá vốn hàng bán ra của đơn vị thường trú nước ta chuyên buôn hàng hóa ở nước ngoài và ngược lại nhập dịch vụ thương mại là đơn vị không thường trú chuyên buôn bán hàng hóa trên đất nước ta. </w:t>
      </w:r>
    </w:p>
    <w:p w:rsidR="00922071" w:rsidRPr="00331B73" w:rsidRDefault="00922071" w:rsidP="00922071">
      <w:pPr>
        <w:spacing w:line="336" w:lineRule="auto"/>
        <w:ind w:firstLine="709"/>
        <w:jc w:val="both"/>
        <w:rPr>
          <w:sz w:val="26"/>
          <w:szCs w:val="26"/>
        </w:rPr>
      </w:pPr>
      <w:r w:rsidRPr="00331B73">
        <w:rPr>
          <w:b/>
          <w:sz w:val="26"/>
          <w:szCs w:val="26"/>
        </w:rPr>
        <w:t>2</w:t>
      </w:r>
      <w:r w:rsidRPr="00331B73">
        <w:rPr>
          <w:b/>
          <w:sz w:val="26"/>
          <w:szCs w:val="26"/>
          <w:lang w:val="vi-VN"/>
        </w:rPr>
        <w:t>7</w:t>
      </w:r>
      <w:r w:rsidRPr="00331B73">
        <w:rPr>
          <w:b/>
          <w:sz w:val="26"/>
          <w:szCs w:val="26"/>
        </w:rPr>
        <w:t>.</w:t>
      </w:r>
      <w:r w:rsidR="00E253B9">
        <w:rPr>
          <w:b/>
          <w:sz w:val="26"/>
          <w:szCs w:val="26"/>
        </w:rPr>
        <w:t>39</w:t>
      </w:r>
      <w:r w:rsidRPr="00331B73">
        <w:rPr>
          <w:b/>
          <w:sz w:val="26"/>
          <w:szCs w:val="26"/>
        </w:rPr>
        <w:t>.</w:t>
      </w:r>
      <w:r w:rsidRPr="00331B73">
        <w:rPr>
          <w:sz w:val="26"/>
          <w:szCs w:val="26"/>
        </w:rPr>
        <w:tab/>
        <w:t xml:space="preserve">Dịch vụ kỹ thuật, dịch vụ ủy thác và các dịch vụ khác giữa đơn vị thường trú và không thường trú, bao gồm: </w:t>
      </w:r>
    </w:p>
    <w:p w:rsidR="00922071" w:rsidRPr="006B4D01" w:rsidRDefault="00922071" w:rsidP="00922071">
      <w:pPr>
        <w:spacing w:line="336" w:lineRule="auto"/>
        <w:ind w:firstLine="709"/>
        <w:jc w:val="both"/>
        <w:rPr>
          <w:sz w:val="26"/>
          <w:szCs w:val="26"/>
        </w:rPr>
      </w:pPr>
      <w:r w:rsidRPr="00331B73">
        <w:rPr>
          <w:sz w:val="26"/>
          <w:szCs w:val="26"/>
        </w:rPr>
        <w:t>i.  Dịch vụ liên quan đến xuất bản, tư vấn quản lý</w:t>
      </w:r>
      <w:r w:rsidRPr="006B4D01">
        <w:rPr>
          <w:sz w:val="26"/>
          <w:szCs w:val="26"/>
        </w:rPr>
        <w:t>, kế toán, pháp luật;</w:t>
      </w:r>
    </w:p>
    <w:p w:rsidR="00922071" w:rsidRPr="006B4D01" w:rsidRDefault="00922071" w:rsidP="00922071">
      <w:pPr>
        <w:spacing w:line="336" w:lineRule="auto"/>
        <w:ind w:firstLine="709"/>
        <w:jc w:val="both"/>
        <w:rPr>
          <w:sz w:val="26"/>
          <w:szCs w:val="26"/>
        </w:rPr>
      </w:pPr>
      <w:r w:rsidRPr="006B4D01">
        <w:rPr>
          <w:sz w:val="26"/>
          <w:szCs w:val="26"/>
        </w:rPr>
        <w:t>ii. Nghiệp vụ nghiên cứu thị trường và quảng cáo như thiết kế, tạo mẫu, chi phí quảng cáo cho các đại lý quảng cáo, cho các phương tiện thông tin đại chúng, bao gồm cả việc mua, bán vị trí đặt quảng cáo, dịch vụ triển lãm, nghiên cứu thị trường…;</w:t>
      </w:r>
    </w:p>
    <w:p w:rsidR="00922071" w:rsidRPr="006B4D01" w:rsidRDefault="00922071" w:rsidP="00922071">
      <w:pPr>
        <w:spacing w:line="336" w:lineRule="auto"/>
        <w:ind w:firstLine="709"/>
        <w:jc w:val="both"/>
        <w:rPr>
          <w:sz w:val="26"/>
          <w:szCs w:val="26"/>
        </w:rPr>
      </w:pPr>
      <w:r w:rsidRPr="006B4D01">
        <w:rPr>
          <w:sz w:val="26"/>
          <w:szCs w:val="26"/>
        </w:rPr>
        <w:t>iii. Dịch vụ nghiên cứu và phát triển gắn với nghiên cứu cơ bản và nghiên cứu ứng dụng, thử nghiệm các sản phẩm, nghiên cứu sản phẩm mới;</w:t>
      </w:r>
    </w:p>
    <w:p w:rsidR="00922071" w:rsidRPr="006B4D01" w:rsidRDefault="00922071" w:rsidP="00922071">
      <w:pPr>
        <w:spacing w:line="336" w:lineRule="auto"/>
        <w:ind w:firstLine="709"/>
        <w:jc w:val="both"/>
        <w:rPr>
          <w:sz w:val="26"/>
          <w:szCs w:val="26"/>
        </w:rPr>
      </w:pPr>
      <w:r w:rsidRPr="006B4D01">
        <w:rPr>
          <w:sz w:val="26"/>
          <w:szCs w:val="26"/>
        </w:rPr>
        <w:t>iv. Dịch vụ kiến trúc, lắp đặt máy móc và các dịch vụ kỹ thuật khác liên quan đến thiết kế kiến trúc đô thị và các dự án phát triển khác; việc thiết kế và giám sát dự án cầu, đê điều, đập, sân bay và các dự án lớn khác, dịch vụ khảo sát, vẽ bản đồ, thử nghiệm sản xuấ</w:t>
      </w:r>
      <w:r w:rsidR="00723E5F">
        <w:rPr>
          <w:sz w:val="26"/>
          <w:szCs w:val="26"/>
        </w:rPr>
        <w:t>t và dịch vụ giám sát kỹ thuật;</w:t>
      </w:r>
    </w:p>
    <w:p w:rsidR="00922071" w:rsidRPr="006B4D01" w:rsidRDefault="00922071" w:rsidP="00922071">
      <w:pPr>
        <w:spacing w:line="336" w:lineRule="auto"/>
        <w:ind w:firstLine="709"/>
        <w:jc w:val="both"/>
        <w:rPr>
          <w:sz w:val="26"/>
          <w:szCs w:val="26"/>
        </w:rPr>
      </w:pPr>
      <w:r w:rsidRPr="006B4D01">
        <w:rPr>
          <w:sz w:val="26"/>
          <w:szCs w:val="26"/>
        </w:rPr>
        <w:t>v. Dịch vụ chế biến tại chỗ, khai thác gắn với mùa vụ trong nông nghiệp, lâm nghiệp, khai khoáng và chế biến tại chỗ;</w:t>
      </w:r>
    </w:p>
    <w:p w:rsidR="00922071" w:rsidRDefault="00922071" w:rsidP="00922071">
      <w:pPr>
        <w:spacing w:line="336" w:lineRule="auto"/>
        <w:ind w:firstLine="709"/>
        <w:jc w:val="both"/>
        <w:rPr>
          <w:sz w:val="26"/>
          <w:szCs w:val="26"/>
        </w:rPr>
      </w:pPr>
      <w:r w:rsidRPr="006B4D01">
        <w:rPr>
          <w:sz w:val="26"/>
          <w:szCs w:val="26"/>
        </w:rPr>
        <w:t xml:space="preserve">vi. Các dịch vụ điều tra, an ninh, dịch thuật, kỹ thuật ảnh, vệ sinh,…và công việc do đơn vị thường trú cung cấp tại các công trình xây dựng của đơn vị không thường trú. </w:t>
      </w:r>
    </w:p>
    <w:p w:rsidR="008B3147" w:rsidRPr="008B3147" w:rsidRDefault="008B3147" w:rsidP="008B3147">
      <w:pPr>
        <w:spacing w:line="336" w:lineRule="auto"/>
        <w:ind w:firstLine="709"/>
        <w:jc w:val="both"/>
        <w:rPr>
          <w:sz w:val="26"/>
          <w:szCs w:val="26"/>
        </w:rPr>
      </w:pPr>
      <w:r w:rsidRPr="008B3147">
        <w:rPr>
          <w:b/>
          <w:sz w:val="26"/>
          <w:szCs w:val="26"/>
        </w:rPr>
        <w:t>27.4</w:t>
      </w:r>
      <w:r w:rsidR="00E253B9">
        <w:rPr>
          <w:b/>
          <w:sz w:val="26"/>
          <w:szCs w:val="26"/>
        </w:rPr>
        <w:t>0</w:t>
      </w:r>
      <w:r w:rsidRPr="008B3147">
        <w:rPr>
          <w:b/>
          <w:sz w:val="26"/>
          <w:szCs w:val="26"/>
        </w:rPr>
        <w:t>.</w:t>
      </w:r>
      <w:r w:rsidR="00723E5F">
        <w:rPr>
          <w:b/>
          <w:sz w:val="26"/>
          <w:szCs w:val="26"/>
        </w:rPr>
        <w:t xml:space="preserve"> </w:t>
      </w:r>
      <w:r w:rsidRPr="008B3147">
        <w:rPr>
          <w:sz w:val="26"/>
          <w:szCs w:val="26"/>
        </w:rPr>
        <w:t xml:space="preserve">Dịch vụ gia công </w:t>
      </w:r>
      <w:r w:rsidR="0025038F">
        <w:rPr>
          <w:sz w:val="26"/>
          <w:szCs w:val="26"/>
        </w:rPr>
        <w:t xml:space="preserve">chế biến, lắp ráp, dán nhãn mác, bao bì... </w:t>
      </w:r>
      <w:r>
        <w:rPr>
          <w:sz w:val="26"/>
          <w:szCs w:val="26"/>
        </w:rPr>
        <w:t>có</w:t>
      </w:r>
      <w:r w:rsidRPr="008B3147">
        <w:rPr>
          <w:sz w:val="26"/>
          <w:szCs w:val="26"/>
        </w:rPr>
        <w:t xml:space="preserve"> đầu vào </w:t>
      </w:r>
      <w:r w:rsidRPr="0025038F">
        <w:rPr>
          <w:spacing w:val="-4"/>
          <w:sz w:val="26"/>
          <w:szCs w:val="26"/>
        </w:rPr>
        <w:t xml:space="preserve">thuộc sở hữu của người khác </w:t>
      </w:r>
      <w:r w:rsidR="00E91DCB" w:rsidRPr="0025038F">
        <w:rPr>
          <w:spacing w:val="-4"/>
          <w:sz w:val="26"/>
          <w:szCs w:val="26"/>
        </w:rPr>
        <w:t>do các đơn vị</w:t>
      </w:r>
      <w:r w:rsidRPr="0025038F">
        <w:rPr>
          <w:spacing w:val="-4"/>
          <w:sz w:val="26"/>
          <w:szCs w:val="26"/>
        </w:rPr>
        <w:t xml:space="preserve"> không sở hữu hàng hoá liên quan</w:t>
      </w:r>
      <w:r w:rsidR="00E91DCB" w:rsidRPr="0025038F">
        <w:rPr>
          <w:spacing w:val="-4"/>
          <w:sz w:val="26"/>
          <w:szCs w:val="26"/>
        </w:rPr>
        <w:t xml:space="preserve"> thực hiện</w:t>
      </w:r>
      <w:r w:rsidRPr="0025038F">
        <w:rPr>
          <w:spacing w:val="-4"/>
          <w:sz w:val="26"/>
          <w:szCs w:val="26"/>
        </w:rPr>
        <w:t>.</w:t>
      </w:r>
    </w:p>
    <w:p w:rsidR="008B3147" w:rsidRPr="008B3147" w:rsidRDefault="008B3147" w:rsidP="00E91DCB">
      <w:pPr>
        <w:spacing w:line="336" w:lineRule="auto"/>
        <w:ind w:firstLine="709"/>
        <w:jc w:val="both"/>
        <w:rPr>
          <w:sz w:val="26"/>
          <w:szCs w:val="26"/>
        </w:rPr>
      </w:pPr>
      <w:r w:rsidRPr="008B3147">
        <w:rPr>
          <w:sz w:val="26"/>
          <w:szCs w:val="26"/>
        </w:rPr>
        <w:t xml:space="preserve">Việc </w:t>
      </w:r>
      <w:r w:rsidR="006E2701">
        <w:rPr>
          <w:sz w:val="26"/>
          <w:szCs w:val="26"/>
        </w:rPr>
        <w:t>gia công</w:t>
      </w:r>
      <w:r w:rsidRPr="008B3147">
        <w:rPr>
          <w:sz w:val="26"/>
          <w:szCs w:val="26"/>
        </w:rPr>
        <w:t xml:space="preserve"> được thực hiện bởi một </w:t>
      </w:r>
      <w:r w:rsidR="00E91DCB">
        <w:rPr>
          <w:sz w:val="26"/>
          <w:szCs w:val="26"/>
        </w:rPr>
        <w:t>đơn vị</w:t>
      </w:r>
      <w:r w:rsidRPr="008B3147">
        <w:rPr>
          <w:sz w:val="26"/>
          <w:szCs w:val="26"/>
        </w:rPr>
        <w:t xml:space="preserve"> khác không sở hữu hàng hóa và được trả một khoản phí </w:t>
      </w:r>
      <w:r w:rsidR="00E91DCB">
        <w:rPr>
          <w:sz w:val="26"/>
          <w:szCs w:val="26"/>
        </w:rPr>
        <w:t>từ</w:t>
      </w:r>
      <w:r w:rsidRPr="008B3147">
        <w:rPr>
          <w:sz w:val="26"/>
          <w:szCs w:val="26"/>
        </w:rPr>
        <w:t xml:space="preserve"> chủ sở hữu</w:t>
      </w:r>
      <w:r w:rsidR="00E91DCB">
        <w:rPr>
          <w:sz w:val="26"/>
          <w:szCs w:val="26"/>
        </w:rPr>
        <w:t xml:space="preserve">. </w:t>
      </w:r>
      <w:r w:rsidRPr="008B3147">
        <w:rPr>
          <w:sz w:val="26"/>
          <w:szCs w:val="26"/>
        </w:rPr>
        <w:t>Trong những trường hợp này, quyền sở hữu hàng hoá không thay đổi, vì vậy không có giao dịch hàng hóa giữa người chế biến và chủ sở hữu.</w:t>
      </w:r>
    </w:p>
    <w:p w:rsidR="008B3147" w:rsidRPr="008B3147" w:rsidRDefault="008B3147" w:rsidP="004C2286">
      <w:pPr>
        <w:spacing w:line="336" w:lineRule="auto"/>
        <w:ind w:firstLine="709"/>
        <w:jc w:val="both"/>
        <w:rPr>
          <w:sz w:val="26"/>
          <w:szCs w:val="26"/>
        </w:rPr>
      </w:pPr>
      <w:r w:rsidRPr="008B3147">
        <w:rPr>
          <w:sz w:val="26"/>
          <w:szCs w:val="26"/>
        </w:rPr>
        <w:t xml:space="preserve">Dịch vụ bảo trì và dịch vụ sửa chữa công trình </w:t>
      </w:r>
      <w:r w:rsidR="004C2286">
        <w:rPr>
          <w:sz w:val="26"/>
          <w:szCs w:val="26"/>
        </w:rPr>
        <w:t>do</w:t>
      </w:r>
      <w:r w:rsidR="006E2701">
        <w:rPr>
          <w:sz w:val="26"/>
          <w:szCs w:val="26"/>
        </w:rPr>
        <w:t>đơn vị thường</w:t>
      </w:r>
      <w:r w:rsidRPr="008B3147">
        <w:rPr>
          <w:sz w:val="26"/>
          <w:szCs w:val="26"/>
        </w:rPr>
        <w:t xml:space="preserve"> trú </w:t>
      </w:r>
      <w:r w:rsidR="004C2286">
        <w:rPr>
          <w:sz w:val="26"/>
          <w:szCs w:val="26"/>
        </w:rPr>
        <w:t xml:space="preserve">thực hiện </w:t>
      </w:r>
      <w:r w:rsidRPr="008B3147">
        <w:rPr>
          <w:sz w:val="26"/>
          <w:szCs w:val="26"/>
        </w:rPr>
        <w:t xml:space="preserve">đối với hàng hóa thuộc sở hữu của </w:t>
      </w:r>
      <w:r w:rsidR="006E2701">
        <w:rPr>
          <w:sz w:val="26"/>
          <w:szCs w:val="26"/>
        </w:rPr>
        <w:t>đơn vị</w:t>
      </w:r>
      <w:r w:rsidRPr="008B3147">
        <w:rPr>
          <w:sz w:val="26"/>
          <w:szCs w:val="26"/>
        </w:rPr>
        <w:t xml:space="preserve"> không </w:t>
      </w:r>
      <w:r w:rsidR="006E2701">
        <w:rPr>
          <w:sz w:val="26"/>
          <w:szCs w:val="26"/>
        </w:rPr>
        <w:t>thường</w:t>
      </w:r>
      <w:r w:rsidRPr="008B3147">
        <w:rPr>
          <w:sz w:val="26"/>
          <w:szCs w:val="26"/>
        </w:rPr>
        <w:t xml:space="preserve"> trú (và ngược lại). Việc sửa chữa có thể được thực hiện tại nơi lưu trú của người sửa chữa hoặc ở nơi khác. Sửa </w:t>
      </w:r>
      <w:r w:rsidRPr="0025038F">
        <w:rPr>
          <w:spacing w:val="-4"/>
          <w:sz w:val="26"/>
          <w:szCs w:val="26"/>
        </w:rPr>
        <w:t xml:space="preserve">chữa và bảo dưỡng trên tàu, máy bay và thiết bị vận tải khác </w:t>
      </w:r>
      <w:r w:rsidR="0025038F" w:rsidRPr="0025038F">
        <w:rPr>
          <w:spacing w:val="-4"/>
          <w:sz w:val="26"/>
          <w:szCs w:val="26"/>
        </w:rPr>
        <w:t xml:space="preserve">cũng </w:t>
      </w:r>
      <w:r w:rsidRPr="0025038F">
        <w:rPr>
          <w:spacing w:val="-4"/>
          <w:sz w:val="26"/>
          <w:szCs w:val="26"/>
        </w:rPr>
        <w:t>được đưa vào mục này.</w:t>
      </w:r>
    </w:p>
    <w:p w:rsidR="008B3147" w:rsidRPr="008B3147" w:rsidRDefault="008B3147" w:rsidP="008B3147">
      <w:pPr>
        <w:spacing w:line="336" w:lineRule="auto"/>
        <w:ind w:firstLine="709"/>
        <w:jc w:val="both"/>
        <w:rPr>
          <w:sz w:val="26"/>
          <w:szCs w:val="26"/>
        </w:rPr>
      </w:pPr>
      <w:r w:rsidRPr="008B3147">
        <w:rPr>
          <w:sz w:val="26"/>
          <w:szCs w:val="26"/>
        </w:rPr>
        <w:t xml:space="preserve">Làm sạch các thiết bị vận tải đưa vào phần dịch vụ vận tải. </w:t>
      </w:r>
    </w:p>
    <w:p w:rsidR="008B3147" w:rsidRPr="008B3147" w:rsidRDefault="008B3147" w:rsidP="008B3147">
      <w:pPr>
        <w:spacing w:line="336" w:lineRule="auto"/>
        <w:ind w:firstLine="709"/>
        <w:jc w:val="both"/>
        <w:rPr>
          <w:sz w:val="26"/>
          <w:szCs w:val="26"/>
        </w:rPr>
      </w:pPr>
      <w:r w:rsidRPr="008B3147">
        <w:rPr>
          <w:sz w:val="26"/>
          <w:szCs w:val="26"/>
        </w:rPr>
        <w:t>Bảo trì và sửa chữa</w:t>
      </w:r>
      <w:r w:rsidR="0025038F">
        <w:rPr>
          <w:sz w:val="26"/>
          <w:szCs w:val="26"/>
        </w:rPr>
        <w:t xml:space="preserve"> sản phẩm xây dựng</w:t>
      </w:r>
      <w:r w:rsidRPr="008B3147">
        <w:rPr>
          <w:sz w:val="26"/>
          <w:szCs w:val="26"/>
        </w:rPr>
        <w:t xml:space="preserve"> được đưa vào phần </w:t>
      </w:r>
      <w:r w:rsidR="006E2701">
        <w:rPr>
          <w:sz w:val="26"/>
          <w:szCs w:val="26"/>
        </w:rPr>
        <w:t xml:space="preserve">dịch vụ </w:t>
      </w:r>
      <w:r w:rsidRPr="008B3147">
        <w:rPr>
          <w:sz w:val="26"/>
          <w:szCs w:val="26"/>
        </w:rPr>
        <w:t xml:space="preserve">xây dựng. </w:t>
      </w:r>
    </w:p>
    <w:p w:rsidR="008B3147" w:rsidRPr="008B3147" w:rsidRDefault="008B3147" w:rsidP="008B3147">
      <w:pPr>
        <w:spacing w:line="336" w:lineRule="auto"/>
        <w:ind w:firstLine="709"/>
        <w:jc w:val="both"/>
        <w:rPr>
          <w:sz w:val="26"/>
          <w:szCs w:val="26"/>
        </w:rPr>
      </w:pPr>
      <w:r w:rsidRPr="008B3147">
        <w:rPr>
          <w:sz w:val="26"/>
          <w:szCs w:val="26"/>
        </w:rPr>
        <w:t>Bảo trì và sửa chữa máy vi tính đưa vào phần dịch vụ máy tính.</w:t>
      </w:r>
    </w:p>
    <w:p w:rsidR="008B3147" w:rsidRPr="008B3147" w:rsidRDefault="008B3147" w:rsidP="008B3147">
      <w:pPr>
        <w:spacing w:line="336" w:lineRule="auto"/>
        <w:ind w:firstLine="709"/>
        <w:jc w:val="both"/>
        <w:rPr>
          <w:sz w:val="26"/>
          <w:szCs w:val="26"/>
        </w:rPr>
      </w:pPr>
      <w:r w:rsidRPr="008B3147">
        <w:rPr>
          <w:sz w:val="26"/>
          <w:szCs w:val="26"/>
        </w:rPr>
        <w:lastRenderedPageBreak/>
        <w:t xml:space="preserve">Giá trị bảo trì và sửa chữa là giá trị của phần công việc đã thực hiện, không phải là tổng giá trị của hàng hóa trước và sau khi sửa chữa. </w:t>
      </w:r>
    </w:p>
    <w:p w:rsidR="008B3147" w:rsidRPr="008B3147" w:rsidRDefault="008B3147" w:rsidP="008B3147">
      <w:pPr>
        <w:spacing w:line="336" w:lineRule="auto"/>
        <w:ind w:firstLine="709"/>
        <w:jc w:val="both"/>
        <w:rPr>
          <w:sz w:val="26"/>
          <w:szCs w:val="26"/>
        </w:rPr>
      </w:pPr>
      <w:r w:rsidRPr="008B3147">
        <w:rPr>
          <w:sz w:val="26"/>
          <w:szCs w:val="26"/>
        </w:rPr>
        <w:t>Giá trị của bảo trì và sửa chữa bao gồm bất kỳ bộ phận hoặc vật liệu được cung cấp bởi người sửa chữa và đưa vào phí (</w:t>
      </w:r>
      <w:r w:rsidR="0028517F">
        <w:rPr>
          <w:sz w:val="26"/>
          <w:szCs w:val="26"/>
        </w:rPr>
        <w:t>thiết bị lẻ</w:t>
      </w:r>
      <w:r w:rsidRPr="008B3147">
        <w:rPr>
          <w:sz w:val="26"/>
          <w:szCs w:val="26"/>
        </w:rPr>
        <w:t xml:space="preserve"> và vật liệu được tính riêng tr</w:t>
      </w:r>
      <w:r w:rsidR="00D229E4">
        <w:rPr>
          <w:sz w:val="26"/>
          <w:szCs w:val="26"/>
        </w:rPr>
        <w:t>ong mục hàng hóa nói chung).</w:t>
      </w:r>
    </w:p>
    <w:p w:rsidR="008B3147" w:rsidRPr="008B3147" w:rsidRDefault="0028517F" w:rsidP="008B3147">
      <w:pPr>
        <w:spacing w:line="336" w:lineRule="auto"/>
        <w:ind w:firstLine="709"/>
        <w:jc w:val="both"/>
        <w:rPr>
          <w:sz w:val="26"/>
          <w:szCs w:val="26"/>
        </w:rPr>
      </w:pPr>
      <w:r>
        <w:rPr>
          <w:sz w:val="26"/>
          <w:szCs w:val="26"/>
        </w:rPr>
        <w:t>H</w:t>
      </w:r>
      <w:r w:rsidR="008B3147" w:rsidRPr="008B3147">
        <w:rPr>
          <w:sz w:val="26"/>
          <w:szCs w:val="26"/>
        </w:rPr>
        <w:t xml:space="preserve">àng đến, đi và trả lại </w:t>
      </w:r>
      <w:r w:rsidR="00E83DE9">
        <w:rPr>
          <w:sz w:val="26"/>
          <w:szCs w:val="26"/>
        </w:rPr>
        <w:t>từ</w:t>
      </w:r>
      <w:r w:rsidR="008B3147" w:rsidRPr="008B3147">
        <w:rPr>
          <w:sz w:val="26"/>
          <w:szCs w:val="26"/>
        </w:rPr>
        <w:t xml:space="preserve"> vùng lãnh thổ cho mục đích sửa chữa, gia công, hoặc các hoạt động khác mà không có một sự thay đổi quyền sở hữu bị loại trừ khỏi </w:t>
      </w:r>
      <w:r>
        <w:rPr>
          <w:sz w:val="26"/>
          <w:szCs w:val="26"/>
        </w:rPr>
        <w:t xml:space="preserve">XNK </w:t>
      </w:r>
      <w:r w:rsidR="00D229E4">
        <w:rPr>
          <w:sz w:val="26"/>
          <w:szCs w:val="26"/>
        </w:rPr>
        <w:t>hàng hóa nói chung</w:t>
      </w:r>
      <w:r w:rsidR="008B3147" w:rsidRPr="008B3147">
        <w:rPr>
          <w:sz w:val="26"/>
          <w:szCs w:val="26"/>
        </w:rPr>
        <w:t xml:space="preserve">. </w:t>
      </w:r>
    </w:p>
    <w:p w:rsidR="008B3147" w:rsidRPr="008B3147" w:rsidRDefault="008B3147" w:rsidP="008B3147">
      <w:pPr>
        <w:spacing w:line="336" w:lineRule="auto"/>
        <w:ind w:firstLine="709"/>
        <w:jc w:val="both"/>
        <w:rPr>
          <w:sz w:val="26"/>
          <w:szCs w:val="26"/>
        </w:rPr>
      </w:pPr>
      <w:r w:rsidRPr="008B3147">
        <w:rPr>
          <w:sz w:val="26"/>
          <w:szCs w:val="26"/>
        </w:rPr>
        <w:t xml:space="preserve">Bảo trì và dịch vụ sửa chữa bao gồm cả sửa chữa nhỏ và sửa chữa lớn để nâng cao năng lực hoặc tuổi đời sản phẩm. </w:t>
      </w:r>
    </w:p>
    <w:p w:rsidR="008B3147" w:rsidRPr="006B4D01" w:rsidRDefault="008B3147" w:rsidP="008B3147">
      <w:pPr>
        <w:spacing w:line="336" w:lineRule="auto"/>
        <w:ind w:firstLine="709"/>
        <w:jc w:val="both"/>
        <w:rPr>
          <w:sz w:val="26"/>
          <w:szCs w:val="26"/>
        </w:rPr>
      </w:pPr>
      <w:r w:rsidRPr="008B3147">
        <w:rPr>
          <w:sz w:val="26"/>
          <w:szCs w:val="26"/>
        </w:rPr>
        <w:t>Không có sự phân biệt giữa sửa chữa trong chi phí trung gian và sửa chữa trong tích lũy tài sản.</w:t>
      </w:r>
    </w:p>
    <w:p w:rsidR="00922071" w:rsidRPr="006B4D01" w:rsidRDefault="00922071" w:rsidP="00922071">
      <w:pPr>
        <w:spacing w:line="336"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.4</w:t>
      </w:r>
      <w:r w:rsidR="00E253B9">
        <w:rPr>
          <w:b/>
          <w:sz w:val="26"/>
          <w:szCs w:val="26"/>
        </w:rPr>
        <w:t>1</w:t>
      </w:r>
      <w:r w:rsidRPr="006B4D01">
        <w:rPr>
          <w:b/>
          <w:sz w:val="26"/>
          <w:szCs w:val="26"/>
        </w:rPr>
        <w:t>.</w:t>
      </w:r>
      <w:r w:rsidRPr="006B4D01">
        <w:rPr>
          <w:sz w:val="26"/>
          <w:szCs w:val="26"/>
        </w:rPr>
        <w:t xml:space="preserve"> Nguồn thông tin để tính xuất, nhập khẩu dịch vụ bao gồm: </w:t>
      </w:r>
    </w:p>
    <w:p w:rsidR="00922071" w:rsidRPr="006B4D01" w:rsidRDefault="00922071" w:rsidP="00922071">
      <w:pPr>
        <w:spacing w:line="336" w:lineRule="auto"/>
        <w:ind w:firstLine="709"/>
        <w:jc w:val="both"/>
        <w:rPr>
          <w:sz w:val="26"/>
          <w:szCs w:val="26"/>
        </w:rPr>
      </w:pPr>
      <w:r w:rsidRPr="006B4D01">
        <w:rPr>
          <w:sz w:val="26"/>
          <w:szCs w:val="26"/>
        </w:rPr>
        <w:t xml:space="preserve">i. Cán cân thanh toán </w:t>
      </w:r>
      <w:r w:rsidR="00B74E4E">
        <w:rPr>
          <w:sz w:val="26"/>
          <w:szCs w:val="26"/>
        </w:rPr>
        <w:t>quốc tế (BOP) của NHNN Việt Nam;</w:t>
      </w:r>
    </w:p>
    <w:p w:rsidR="00922071" w:rsidRPr="006B4D01" w:rsidRDefault="00922071" w:rsidP="00922071">
      <w:pPr>
        <w:spacing w:line="336" w:lineRule="auto"/>
        <w:ind w:firstLine="709"/>
        <w:jc w:val="both"/>
        <w:rPr>
          <w:sz w:val="26"/>
          <w:szCs w:val="26"/>
        </w:rPr>
      </w:pPr>
      <w:r w:rsidRPr="006B4D01">
        <w:rPr>
          <w:sz w:val="26"/>
          <w:szCs w:val="26"/>
        </w:rPr>
        <w:t xml:space="preserve">ii. Báo cáo về thống kê xuất, nhập khẩu dịch vụ hàng hải, hàng không của Bộ Giao thông và Vận tải; </w:t>
      </w:r>
    </w:p>
    <w:p w:rsidR="00922071" w:rsidRPr="006B4D01" w:rsidRDefault="00922071" w:rsidP="00922071">
      <w:pPr>
        <w:spacing w:line="336" w:lineRule="auto"/>
        <w:ind w:firstLine="709"/>
        <w:jc w:val="both"/>
        <w:rPr>
          <w:sz w:val="26"/>
          <w:szCs w:val="26"/>
        </w:rPr>
      </w:pPr>
      <w:r w:rsidRPr="006B4D01">
        <w:rPr>
          <w:sz w:val="26"/>
          <w:szCs w:val="26"/>
        </w:rPr>
        <w:t>iii. Báo cáo thống kê về xuất, nhập khẩu bưu chính, viễn thông của Bộ Thông tin và Truyền thông;</w:t>
      </w:r>
    </w:p>
    <w:p w:rsidR="00922071" w:rsidRPr="006B4D01" w:rsidRDefault="00922071" w:rsidP="00922071">
      <w:pPr>
        <w:spacing w:line="336" w:lineRule="auto"/>
        <w:ind w:firstLine="709"/>
        <w:jc w:val="both"/>
        <w:rPr>
          <w:sz w:val="26"/>
          <w:szCs w:val="26"/>
        </w:rPr>
      </w:pPr>
      <w:r w:rsidRPr="006B4D01">
        <w:rPr>
          <w:sz w:val="26"/>
          <w:szCs w:val="26"/>
        </w:rPr>
        <w:t>iv. Báo cáo về thống kê xuất, nhập khẩu dịch vụ của các Cục Thống kê tỉnh, thành phố trực thuộc Trung ương;</w:t>
      </w:r>
    </w:p>
    <w:p w:rsidR="00922071" w:rsidRDefault="00922071" w:rsidP="00922071">
      <w:pPr>
        <w:spacing w:line="336" w:lineRule="auto"/>
        <w:ind w:firstLine="709"/>
        <w:jc w:val="both"/>
        <w:rPr>
          <w:sz w:val="26"/>
          <w:szCs w:val="26"/>
        </w:rPr>
      </w:pPr>
      <w:r w:rsidRPr="006B4D01">
        <w:rPr>
          <w:sz w:val="26"/>
          <w:szCs w:val="26"/>
        </w:rPr>
        <w:t>v. Báo cáo về thống kê xuất, nhập khẩu dịch vụ của các doanh nghiệp Nhà nước, doanh nghiệp và dự án có vốn đầu tư trực tiếp nước ngoài;</w:t>
      </w:r>
    </w:p>
    <w:p w:rsidR="00B74E4E" w:rsidRPr="006B4D01" w:rsidRDefault="00B74E4E" w:rsidP="00922071">
      <w:pPr>
        <w:spacing w:line="336" w:lineRule="auto"/>
        <w:ind w:firstLine="709"/>
        <w:jc w:val="both"/>
        <w:rPr>
          <w:sz w:val="26"/>
          <w:szCs w:val="26"/>
        </w:rPr>
      </w:pPr>
      <w:r>
        <w:rPr>
          <w:sz w:val="26"/>
          <w:szCs w:val="26"/>
        </w:rPr>
        <w:t>vi. Tổng điều tra kinh tế;</w:t>
      </w:r>
    </w:p>
    <w:p w:rsidR="00922071" w:rsidRPr="006B4D01" w:rsidRDefault="00922071" w:rsidP="00922071">
      <w:pPr>
        <w:spacing w:line="336" w:lineRule="auto"/>
        <w:ind w:firstLine="709"/>
        <w:jc w:val="both"/>
        <w:rPr>
          <w:sz w:val="26"/>
          <w:szCs w:val="26"/>
        </w:rPr>
      </w:pPr>
      <w:r w:rsidRPr="006B4D01">
        <w:rPr>
          <w:sz w:val="26"/>
          <w:szCs w:val="26"/>
        </w:rPr>
        <w:t>vi</w:t>
      </w:r>
      <w:r w:rsidR="00B74E4E">
        <w:rPr>
          <w:sz w:val="26"/>
          <w:szCs w:val="26"/>
        </w:rPr>
        <w:t>i</w:t>
      </w:r>
      <w:r w:rsidRPr="006B4D01">
        <w:rPr>
          <w:sz w:val="26"/>
          <w:szCs w:val="26"/>
        </w:rPr>
        <w:t>. Điều tra doanh nghiệp</w:t>
      </w:r>
      <w:r w:rsidR="00B74E4E">
        <w:rPr>
          <w:sz w:val="26"/>
          <w:szCs w:val="26"/>
        </w:rPr>
        <w:t>;</w:t>
      </w:r>
    </w:p>
    <w:p w:rsidR="00922071" w:rsidRPr="006B4D01" w:rsidRDefault="00922071" w:rsidP="00922071">
      <w:pPr>
        <w:spacing w:line="336" w:lineRule="auto"/>
        <w:ind w:firstLine="709"/>
        <w:jc w:val="both"/>
        <w:rPr>
          <w:sz w:val="26"/>
          <w:szCs w:val="26"/>
        </w:rPr>
      </w:pPr>
      <w:r w:rsidRPr="006B4D01">
        <w:rPr>
          <w:sz w:val="26"/>
          <w:szCs w:val="26"/>
        </w:rPr>
        <w:t>vi</w:t>
      </w:r>
      <w:r w:rsidR="00B74E4E">
        <w:rPr>
          <w:sz w:val="26"/>
          <w:szCs w:val="26"/>
        </w:rPr>
        <w:t>i</w:t>
      </w:r>
      <w:r w:rsidRPr="006B4D01">
        <w:rPr>
          <w:sz w:val="26"/>
          <w:szCs w:val="26"/>
        </w:rPr>
        <w:t>i. Đ</w:t>
      </w:r>
      <w:r w:rsidR="00B74E4E">
        <w:rPr>
          <w:sz w:val="26"/>
          <w:szCs w:val="26"/>
        </w:rPr>
        <w:t>iều tra xuất, nhập khẩu dịch vụ;</w:t>
      </w:r>
    </w:p>
    <w:p w:rsidR="00331B73" w:rsidRDefault="00B74E4E" w:rsidP="00922071">
      <w:pPr>
        <w:spacing w:line="336" w:lineRule="auto"/>
        <w:ind w:firstLine="709"/>
        <w:jc w:val="both"/>
        <w:rPr>
          <w:sz w:val="26"/>
          <w:szCs w:val="26"/>
        </w:rPr>
      </w:pPr>
      <w:r>
        <w:rPr>
          <w:sz w:val="26"/>
          <w:szCs w:val="26"/>
        </w:rPr>
        <w:t>ix</w:t>
      </w:r>
      <w:r w:rsidR="00922071" w:rsidRPr="006B4D01">
        <w:rPr>
          <w:sz w:val="26"/>
          <w:szCs w:val="26"/>
        </w:rPr>
        <w:t xml:space="preserve">. </w:t>
      </w:r>
      <w:r w:rsidR="00331B73">
        <w:rPr>
          <w:sz w:val="26"/>
          <w:szCs w:val="26"/>
        </w:rPr>
        <w:t>Điều tra bán buôn, bán lẻ hàng hóa;</w:t>
      </w:r>
    </w:p>
    <w:p w:rsidR="00922071" w:rsidRPr="006B4D01" w:rsidRDefault="00331B73" w:rsidP="00922071">
      <w:pPr>
        <w:spacing w:line="336" w:lineRule="auto"/>
        <w:ind w:firstLine="709"/>
        <w:jc w:val="both"/>
        <w:rPr>
          <w:sz w:val="26"/>
          <w:szCs w:val="26"/>
        </w:rPr>
      </w:pPr>
      <w:r>
        <w:rPr>
          <w:sz w:val="26"/>
          <w:szCs w:val="26"/>
        </w:rPr>
        <w:t xml:space="preserve">x. </w:t>
      </w:r>
      <w:r w:rsidR="00922071" w:rsidRPr="006B4D01">
        <w:rPr>
          <w:sz w:val="26"/>
          <w:szCs w:val="26"/>
        </w:rPr>
        <w:t xml:space="preserve">Điều tra </w:t>
      </w:r>
      <w:r w:rsidR="00B74E4E">
        <w:rPr>
          <w:sz w:val="26"/>
          <w:szCs w:val="26"/>
        </w:rPr>
        <w:t>hộ gia đình thu thập thông tin về du lịch, điều tra chi tiêu của khách quốc tế đến Việt Nam;</w:t>
      </w:r>
    </w:p>
    <w:p w:rsidR="00922071" w:rsidRPr="006B4D01" w:rsidRDefault="00922071" w:rsidP="00922071">
      <w:pPr>
        <w:spacing w:line="336" w:lineRule="auto"/>
        <w:ind w:firstLine="709"/>
        <w:jc w:val="both"/>
        <w:rPr>
          <w:sz w:val="26"/>
          <w:szCs w:val="26"/>
        </w:rPr>
      </w:pPr>
      <w:r w:rsidRPr="006B4D01">
        <w:rPr>
          <w:sz w:val="26"/>
          <w:szCs w:val="26"/>
        </w:rPr>
        <w:t>x</w:t>
      </w:r>
      <w:r w:rsidR="00331B73">
        <w:rPr>
          <w:sz w:val="26"/>
          <w:szCs w:val="26"/>
        </w:rPr>
        <w:t>i</w:t>
      </w:r>
      <w:r w:rsidRPr="006B4D01">
        <w:rPr>
          <w:sz w:val="26"/>
          <w:szCs w:val="26"/>
        </w:rPr>
        <w:t>. Điều tra chi phí b</w:t>
      </w:r>
      <w:r w:rsidR="00723E5F">
        <w:rPr>
          <w:sz w:val="26"/>
          <w:szCs w:val="26"/>
        </w:rPr>
        <w:t>ảo hiểm, vận tải hàng nhập khẩu;</w:t>
      </w:r>
      <w:r w:rsidRPr="006B4D01">
        <w:rPr>
          <w:sz w:val="26"/>
          <w:szCs w:val="26"/>
        </w:rPr>
        <w:t xml:space="preserve"> </w:t>
      </w:r>
    </w:p>
    <w:p w:rsidR="00922071" w:rsidRPr="006B4D01" w:rsidRDefault="00922071" w:rsidP="00922071">
      <w:pPr>
        <w:spacing w:line="336" w:lineRule="auto"/>
        <w:ind w:firstLine="709"/>
        <w:jc w:val="both"/>
        <w:rPr>
          <w:sz w:val="26"/>
          <w:szCs w:val="26"/>
        </w:rPr>
      </w:pPr>
      <w:r w:rsidRPr="006B4D01">
        <w:rPr>
          <w:sz w:val="26"/>
          <w:szCs w:val="26"/>
        </w:rPr>
        <w:t>x</w:t>
      </w:r>
      <w:r w:rsidR="00B74E4E">
        <w:rPr>
          <w:sz w:val="26"/>
          <w:szCs w:val="26"/>
        </w:rPr>
        <w:t>i</w:t>
      </w:r>
      <w:r w:rsidR="00331B73">
        <w:rPr>
          <w:sz w:val="26"/>
          <w:szCs w:val="26"/>
        </w:rPr>
        <w:t>i</w:t>
      </w:r>
      <w:r w:rsidRPr="006B4D01">
        <w:rPr>
          <w:sz w:val="26"/>
          <w:szCs w:val="26"/>
        </w:rPr>
        <w:t>. Điều tra thu thập thông tin lập bảng I/O và tính hệ số chi phí trung gian</w:t>
      </w:r>
      <w:r w:rsidR="00B74E4E">
        <w:rPr>
          <w:sz w:val="26"/>
          <w:szCs w:val="26"/>
        </w:rPr>
        <w:t>.</w:t>
      </w:r>
    </w:p>
    <w:p w:rsidR="00922071" w:rsidRDefault="00922071" w:rsidP="00922071">
      <w:pPr>
        <w:spacing w:line="336" w:lineRule="auto"/>
        <w:ind w:firstLine="709"/>
        <w:jc w:val="both"/>
        <w:rPr>
          <w:b/>
          <w:spacing w:val="-6"/>
          <w:sz w:val="26"/>
          <w:szCs w:val="26"/>
        </w:rPr>
      </w:pPr>
      <w:bookmarkStart w:id="654" w:name="_Toc433289228"/>
      <w:bookmarkStart w:id="655" w:name="_Toc436385841"/>
      <w:r w:rsidRPr="002A48C8">
        <w:rPr>
          <w:b/>
          <w:spacing w:val="-6"/>
          <w:sz w:val="26"/>
          <w:szCs w:val="26"/>
        </w:rPr>
        <w:t xml:space="preserve">Phương pháp tính xuất, nhập khẩu hàng hóa và dịch vụ </w:t>
      </w:r>
      <w:bookmarkEnd w:id="654"/>
      <w:bookmarkEnd w:id="655"/>
    </w:p>
    <w:p w:rsidR="00E253B9" w:rsidRDefault="00E253B9" w:rsidP="00922071">
      <w:pPr>
        <w:spacing w:line="336" w:lineRule="auto"/>
        <w:ind w:firstLine="709"/>
        <w:jc w:val="both"/>
        <w:rPr>
          <w:spacing w:val="-6"/>
          <w:sz w:val="26"/>
          <w:szCs w:val="26"/>
        </w:rPr>
      </w:pPr>
      <w:r>
        <w:rPr>
          <w:b/>
          <w:spacing w:val="-6"/>
          <w:sz w:val="26"/>
          <w:szCs w:val="26"/>
        </w:rPr>
        <w:t xml:space="preserve">27.42. </w:t>
      </w:r>
      <w:r>
        <w:rPr>
          <w:spacing w:val="-6"/>
          <w:sz w:val="26"/>
          <w:szCs w:val="26"/>
        </w:rPr>
        <w:t>Phương pháp tính xuất, nhập khẩu hang hóa và dịch vụ theo giá hiện hành áp dụng theo các công thức sau:</w:t>
      </w:r>
    </w:p>
    <w:p w:rsidR="00723E5F" w:rsidRDefault="00723E5F" w:rsidP="00922071">
      <w:pPr>
        <w:spacing w:line="336" w:lineRule="auto"/>
        <w:ind w:firstLine="709"/>
        <w:jc w:val="both"/>
        <w:rPr>
          <w:spacing w:val="-6"/>
          <w:sz w:val="26"/>
          <w:szCs w:val="26"/>
        </w:rPr>
      </w:pPr>
    </w:p>
    <w:p w:rsidR="00723E5F" w:rsidRDefault="00723E5F" w:rsidP="00922071">
      <w:pPr>
        <w:spacing w:line="336" w:lineRule="auto"/>
        <w:ind w:firstLine="709"/>
        <w:jc w:val="both"/>
        <w:rPr>
          <w:spacing w:val="-6"/>
          <w:sz w:val="26"/>
          <w:szCs w:val="26"/>
        </w:rPr>
      </w:pPr>
    </w:p>
    <w:p w:rsidR="00E253B9" w:rsidRDefault="00E253B9" w:rsidP="00922071">
      <w:pPr>
        <w:spacing w:line="336" w:lineRule="auto"/>
        <w:ind w:firstLine="709"/>
        <w:jc w:val="both"/>
        <w:rPr>
          <w:spacing w:val="-6"/>
          <w:sz w:val="26"/>
          <w:szCs w:val="26"/>
        </w:rPr>
      </w:pPr>
      <w:r>
        <w:rPr>
          <w:spacing w:val="-6"/>
          <w:sz w:val="26"/>
          <w:szCs w:val="26"/>
        </w:rPr>
        <w:lastRenderedPageBreak/>
        <w:t>i. Đối với giá trị xuất khẩu</w:t>
      </w:r>
    </w:p>
    <w:tbl>
      <w:tblPr>
        <w:tblStyle w:val="TableGrid"/>
        <w:tblW w:w="9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1767"/>
        <w:gridCol w:w="613"/>
        <w:gridCol w:w="4337"/>
        <w:gridCol w:w="567"/>
        <w:gridCol w:w="2133"/>
      </w:tblGrid>
      <w:tr w:rsidR="00E253B9" w:rsidRPr="006B4D01" w:rsidTr="00E253B9">
        <w:trPr>
          <w:trHeight w:val="1674"/>
        </w:trPr>
        <w:tc>
          <w:tcPr>
            <w:tcW w:w="1767" w:type="dxa"/>
            <w:vAlign w:val="center"/>
            <w:hideMark/>
          </w:tcPr>
          <w:p w:rsidR="00E253B9" w:rsidRPr="006B4D01" w:rsidRDefault="00E253B9" w:rsidP="00723E5F">
            <w:pPr>
              <w:spacing w:line="336" w:lineRule="auto"/>
              <w:jc w:val="center"/>
              <w:rPr>
                <w:sz w:val="26"/>
                <w:szCs w:val="26"/>
              </w:rPr>
            </w:pPr>
            <w:r w:rsidRPr="006B4D01">
              <w:rPr>
                <w:sz w:val="26"/>
                <w:szCs w:val="26"/>
              </w:rPr>
              <w:t xml:space="preserve">Tổng giá trị xuất khẩu </w:t>
            </w:r>
            <w:r>
              <w:rPr>
                <w:sz w:val="26"/>
                <w:szCs w:val="26"/>
              </w:rPr>
              <w:t xml:space="preserve">kỳ báo cáo </w:t>
            </w:r>
            <w:r w:rsidRPr="006B4D01">
              <w:rPr>
                <w:sz w:val="26"/>
                <w:szCs w:val="26"/>
              </w:rPr>
              <w:t xml:space="preserve">theo </w:t>
            </w:r>
            <w:r>
              <w:rPr>
                <w:sz w:val="26"/>
                <w:szCs w:val="26"/>
              </w:rPr>
              <w:t>VN</w:t>
            </w:r>
            <w:r w:rsidR="00723E5F">
              <w:rPr>
                <w:sz w:val="26"/>
                <w:szCs w:val="26"/>
              </w:rPr>
              <w:t>D</w:t>
            </w:r>
          </w:p>
        </w:tc>
        <w:tc>
          <w:tcPr>
            <w:tcW w:w="613" w:type="dxa"/>
            <w:vAlign w:val="center"/>
            <w:hideMark/>
          </w:tcPr>
          <w:p w:rsidR="00E253B9" w:rsidRPr="006B4D01" w:rsidRDefault="00E253B9" w:rsidP="00754489">
            <w:pPr>
              <w:spacing w:line="336" w:lineRule="auto"/>
              <w:jc w:val="center"/>
              <w:rPr>
                <w:sz w:val="26"/>
                <w:szCs w:val="26"/>
              </w:rPr>
            </w:pPr>
            <w:r w:rsidRPr="006B4D01">
              <w:rPr>
                <w:sz w:val="26"/>
                <w:szCs w:val="26"/>
              </w:rPr>
              <w:t>=</w:t>
            </w:r>
          </w:p>
        </w:tc>
        <w:tc>
          <w:tcPr>
            <w:tcW w:w="4337" w:type="dxa"/>
            <w:vAlign w:val="center"/>
          </w:tcPr>
          <w:p w:rsidR="00E253B9" w:rsidRPr="006B4D01" w:rsidRDefault="00E253B9" w:rsidP="00754489">
            <w:pPr>
              <w:spacing w:line="336" w:lineRule="auto"/>
              <w:jc w:val="center"/>
              <w:rPr>
                <w:sz w:val="26"/>
                <w:szCs w:val="26"/>
              </w:rPr>
            </w:pPr>
            <w:r w:rsidRPr="006B4D01">
              <w:rPr>
                <w:sz w:val="26"/>
                <w:szCs w:val="26"/>
              </w:rPr>
              <w:t>Tổng giá trị xuất khẩu</w:t>
            </w:r>
          </w:p>
          <w:p w:rsidR="00E253B9" w:rsidRPr="006B4D01" w:rsidRDefault="00E253B9" w:rsidP="00754489">
            <w:pPr>
              <w:spacing w:line="336" w:lineRule="auto"/>
              <w:jc w:val="center"/>
              <w:rPr>
                <w:sz w:val="26"/>
                <w:szCs w:val="26"/>
              </w:rPr>
            </w:pPr>
            <w:r>
              <w:rPr>
                <w:sz w:val="26"/>
                <w:szCs w:val="26"/>
              </w:rPr>
              <w:t xml:space="preserve">kỳ </w:t>
            </w:r>
            <w:r w:rsidRPr="006B4D01">
              <w:rPr>
                <w:sz w:val="26"/>
                <w:szCs w:val="26"/>
              </w:rPr>
              <w:t>báo cáo tính bằng USD</w:t>
            </w:r>
          </w:p>
        </w:tc>
        <w:tc>
          <w:tcPr>
            <w:tcW w:w="567" w:type="dxa"/>
            <w:vAlign w:val="center"/>
            <w:hideMark/>
          </w:tcPr>
          <w:p w:rsidR="00E253B9" w:rsidRPr="006B4D01" w:rsidRDefault="00E253B9" w:rsidP="00754489">
            <w:pPr>
              <w:spacing w:line="336" w:lineRule="auto"/>
              <w:jc w:val="center"/>
              <w:rPr>
                <w:sz w:val="26"/>
                <w:szCs w:val="26"/>
              </w:rPr>
            </w:pPr>
            <w:r>
              <w:rPr>
                <w:sz w:val="26"/>
                <w:szCs w:val="26"/>
              </w:rPr>
              <w:t>x</w:t>
            </w:r>
          </w:p>
        </w:tc>
        <w:tc>
          <w:tcPr>
            <w:tcW w:w="2133" w:type="dxa"/>
            <w:vAlign w:val="center"/>
          </w:tcPr>
          <w:p w:rsidR="00E253B9" w:rsidRPr="006B4D01" w:rsidRDefault="00723E5F" w:rsidP="00754489">
            <w:pPr>
              <w:spacing w:line="336" w:lineRule="auto"/>
              <w:jc w:val="center"/>
              <w:rPr>
                <w:sz w:val="26"/>
                <w:szCs w:val="26"/>
              </w:rPr>
            </w:pPr>
            <w:r>
              <w:rPr>
                <w:sz w:val="26"/>
                <w:szCs w:val="26"/>
              </w:rPr>
              <w:t xml:space="preserve">Tỷ giá hối đoái </w:t>
            </w:r>
            <w:r w:rsidRPr="006B4D01">
              <w:rPr>
                <w:sz w:val="26"/>
                <w:szCs w:val="26"/>
              </w:rPr>
              <w:t xml:space="preserve">của </w:t>
            </w:r>
            <w:r>
              <w:rPr>
                <w:sz w:val="26"/>
                <w:szCs w:val="26"/>
              </w:rPr>
              <w:t>kỳ báo cáo giữa VND</w:t>
            </w:r>
            <w:r w:rsidR="00E253B9" w:rsidRPr="006B4D01">
              <w:rPr>
                <w:sz w:val="26"/>
                <w:szCs w:val="26"/>
              </w:rPr>
              <w:t xml:space="preserve"> và USD</w:t>
            </w:r>
          </w:p>
          <w:p w:rsidR="00E253B9" w:rsidRPr="006B4D01" w:rsidRDefault="00E253B9" w:rsidP="00E253B9">
            <w:pPr>
              <w:spacing w:line="336" w:lineRule="auto"/>
              <w:jc w:val="center"/>
              <w:rPr>
                <w:sz w:val="26"/>
                <w:szCs w:val="26"/>
              </w:rPr>
            </w:pPr>
          </w:p>
        </w:tc>
      </w:tr>
    </w:tbl>
    <w:p w:rsidR="00E253B9" w:rsidRDefault="00E253B9" w:rsidP="00E253B9">
      <w:pPr>
        <w:spacing w:line="336" w:lineRule="auto"/>
        <w:ind w:firstLine="709"/>
        <w:jc w:val="both"/>
        <w:rPr>
          <w:spacing w:val="-6"/>
          <w:sz w:val="26"/>
          <w:szCs w:val="26"/>
        </w:rPr>
      </w:pPr>
      <w:r w:rsidRPr="00E253B9">
        <w:rPr>
          <w:sz w:val="26"/>
          <w:szCs w:val="26"/>
        </w:rPr>
        <w:t>ii.</w:t>
      </w:r>
      <w:r>
        <w:rPr>
          <w:spacing w:val="-6"/>
          <w:sz w:val="26"/>
          <w:szCs w:val="26"/>
        </w:rPr>
        <w:t>Đối với giá trị nhập khẩu</w:t>
      </w:r>
    </w:p>
    <w:tbl>
      <w:tblPr>
        <w:tblStyle w:val="TableGrid"/>
        <w:tblW w:w="9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1767"/>
        <w:gridCol w:w="613"/>
        <w:gridCol w:w="4337"/>
        <w:gridCol w:w="567"/>
        <w:gridCol w:w="2133"/>
      </w:tblGrid>
      <w:tr w:rsidR="00E253B9" w:rsidRPr="006B4D01" w:rsidTr="00754489">
        <w:trPr>
          <w:trHeight w:val="1674"/>
        </w:trPr>
        <w:tc>
          <w:tcPr>
            <w:tcW w:w="1767" w:type="dxa"/>
            <w:vAlign w:val="center"/>
            <w:hideMark/>
          </w:tcPr>
          <w:p w:rsidR="00E253B9" w:rsidRPr="006B4D01" w:rsidRDefault="00E253B9" w:rsidP="00723E5F">
            <w:pPr>
              <w:spacing w:line="336" w:lineRule="auto"/>
              <w:jc w:val="center"/>
              <w:rPr>
                <w:sz w:val="26"/>
                <w:szCs w:val="26"/>
              </w:rPr>
            </w:pPr>
            <w:r w:rsidRPr="006B4D01">
              <w:rPr>
                <w:sz w:val="26"/>
                <w:szCs w:val="26"/>
              </w:rPr>
              <w:t xml:space="preserve">Tổng giá trị </w:t>
            </w:r>
            <w:r>
              <w:rPr>
                <w:sz w:val="26"/>
                <w:szCs w:val="26"/>
              </w:rPr>
              <w:t>nhập</w:t>
            </w:r>
            <w:r w:rsidRPr="006B4D01">
              <w:rPr>
                <w:sz w:val="26"/>
                <w:szCs w:val="26"/>
              </w:rPr>
              <w:t xml:space="preserve"> khẩu </w:t>
            </w:r>
            <w:r>
              <w:rPr>
                <w:sz w:val="26"/>
                <w:szCs w:val="26"/>
              </w:rPr>
              <w:t xml:space="preserve">kỳ báo cáo </w:t>
            </w:r>
            <w:r w:rsidRPr="006B4D01">
              <w:rPr>
                <w:sz w:val="26"/>
                <w:szCs w:val="26"/>
              </w:rPr>
              <w:t xml:space="preserve">theo </w:t>
            </w:r>
            <w:r>
              <w:rPr>
                <w:sz w:val="26"/>
                <w:szCs w:val="26"/>
              </w:rPr>
              <w:t>VN</w:t>
            </w:r>
            <w:r w:rsidR="00723E5F">
              <w:rPr>
                <w:sz w:val="26"/>
                <w:szCs w:val="26"/>
              </w:rPr>
              <w:t>D</w:t>
            </w:r>
          </w:p>
        </w:tc>
        <w:tc>
          <w:tcPr>
            <w:tcW w:w="613" w:type="dxa"/>
            <w:vAlign w:val="center"/>
            <w:hideMark/>
          </w:tcPr>
          <w:p w:rsidR="00E253B9" w:rsidRPr="006B4D01" w:rsidRDefault="00E253B9" w:rsidP="00754489">
            <w:pPr>
              <w:spacing w:line="336" w:lineRule="auto"/>
              <w:jc w:val="center"/>
              <w:rPr>
                <w:sz w:val="26"/>
                <w:szCs w:val="26"/>
              </w:rPr>
            </w:pPr>
            <w:r w:rsidRPr="006B4D01">
              <w:rPr>
                <w:sz w:val="26"/>
                <w:szCs w:val="26"/>
              </w:rPr>
              <w:t>=</w:t>
            </w:r>
          </w:p>
        </w:tc>
        <w:tc>
          <w:tcPr>
            <w:tcW w:w="4337" w:type="dxa"/>
            <w:vAlign w:val="center"/>
          </w:tcPr>
          <w:p w:rsidR="00E253B9" w:rsidRPr="006B4D01" w:rsidRDefault="00E253B9" w:rsidP="00754489">
            <w:pPr>
              <w:spacing w:line="336" w:lineRule="auto"/>
              <w:jc w:val="center"/>
              <w:rPr>
                <w:sz w:val="26"/>
                <w:szCs w:val="26"/>
              </w:rPr>
            </w:pPr>
            <w:r w:rsidRPr="006B4D01">
              <w:rPr>
                <w:sz w:val="26"/>
                <w:szCs w:val="26"/>
              </w:rPr>
              <w:t xml:space="preserve">Tổng giá trị </w:t>
            </w:r>
            <w:r>
              <w:rPr>
                <w:sz w:val="26"/>
                <w:szCs w:val="26"/>
              </w:rPr>
              <w:t>nhập</w:t>
            </w:r>
            <w:r w:rsidRPr="006B4D01">
              <w:rPr>
                <w:sz w:val="26"/>
                <w:szCs w:val="26"/>
              </w:rPr>
              <w:t xml:space="preserve"> khẩu</w:t>
            </w:r>
          </w:p>
          <w:p w:rsidR="00E253B9" w:rsidRPr="006B4D01" w:rsidRDefault="00E253B9" w:rsidP="00754489">
            <w:pPr>
              <w:spacing w:line="336" w:lineRule="auto"/>
              <w:jc w:val="center"/>
              <w:rPr>
                <w:sz w:val="26"/>
                <w:szCs w:val="26"/>
              </w:rPr>
            </w:pPr>
            <w:r>
              <w:rPr>
                <w:sz w:val="26"/>
                <w:szCs w:val="26"/>
              </w:rPr>
              <w:t xml:space="preserve">kỳ </w:t>
            </w:r>
            <w:r w:rsidRPr="006B4D01">
              <w:rPr>
                <w:sz w:val="26"/>
                <w:szCs w:val="26"/>
              </w:rPr>
              <w:t>báo cáo tính bằng USD</w:t>
            </w:r>
          </w:p>
        </w:tc>
        <w:tc>
          <w:tcPr>
            <w:tcW w:w="567" w:type="dxa"/>
            <w:vAlign w:val="center"/>
            <w:hideMark/>
          </w:tcPr>
          <w:p w:rsidR="00E253B9" w:rsidRPr="006B4D01" w:rsidRDefault="00E253B9" w:rsidP="00754489">
            <w:pPr>
              <w:spacing w:line="336" w:lineRule="auto"/>
              <w:jc w:val="center"/>
              <w:rPr>
                <w:sz w:val="26"/>
                <w:szCs w:val="26"/>
              </w:rPr>
            </w:pPr>
            <w:r>
              <w:rPr>
                <w:sz w:val="26"/>
                <w:szCs w:val="26"/>
              </w:rPr>
              <w:t>x</w:t>
            </w:r>
          </w:p>
        </w:tc>
        <w:tc>
          <w:tcPr>
            <w:tcW w:w="2133" w:type="dxa"/>
            <w:vAlign w:val="center"/>
          </w:tcPr>
          <w:p w:rsidR="00E253B9" w:rsidRPr="006B4D01" w:rsidRDefault="00E253B9" w:rsidP="00754489">
            <w:pPr>
              <w:spacing w:line="336" w:lineRule="auto"/>
              <w:jc w:val="center"/>
              <w:rPr>
                <w:sz w:val="26"/>
                <w:szCs w:val="26"/>
              </w:rPr>
            </w:pPr>
            <w:r w:rsidRPr="006B4D01">
              <w:rPr>
                <w:sz w:val="26"/>
                <w:szCs w:val="26"/>
              </w:rPr>
              <w:t xml:space="preserve">Tỷ giá hối đoái </w:t>
            </w:r>
            <w:r w:rsidR="00723E5F" w:rsidRPr="006B4D01">
              <w:rPr>
                <w:sz w:val="26"/>
                <w:szCs w:val="26"/>
              </w:rPr>
              <w:t xml:space="preserve">của </w:t>
            </w:r>
            <w:r w:rsidR="00723E5F">
              <w:rPr>
                <w:sz w:val="26"/>
                <w:szCs w:val="26"/>
              </w:rPr>
              <w:t>kỳ báo cáo</w:t>
            </w:r>
            <w:r w:rsidR="00723E5F" w:rsidRPr="006B4D01">
              <w:rPr>
                <w:sz w:val="26"/>
                <w:szCs w:val="26"/>
              </w:rPr>
              <w:t xml:space="preserve"> </w:t>
            </w:r>
            <w:r w:rsidRPr="006B4D01">
              <w:rPr>
                <w:sz w:val="26"/>
                <w:szCs w:val="26"/>
              </w:rPr>
              <w:t>giữa VN</w:t>
            </w:r>
            <w:r w:rsidR="00723E5F">
              <w:rPr>
                <w:sz w:val="26"/>
                <w:szCs w:val="26"/>
              </w:rPr>
              <w:t>D</w:t>
            </w:r>
            <w:r w:rsidRPr="006B4D01">
              <w:rPr>
                <w:sz w:val="26"/>
                <w:szCs w:val="26"/>
              </w:rPr>
              <w:t xml:space="preserve"> và USD</w:t>
            </w:r>
          </w:p>
          <w:p w:rsidR="00E253B9" w:rsidRPr="006B4D01" w:rsidRDefault="00E253B9" w:rsidP="00754489">
            <w:pPr>
              <w:spacing w:line="336" w:lineRule="auto"/>
              <w:jc w:val="center"/>
              <w:rPr>
                <w:sz w:val="26"/>
                <w:szCs w:val="26"/>
              </w:rPr>
            </w:pPr>
          </w:p>
        </w:tc>
      </w:tr>
    </w:tbl>
    <w:p w:rsidR="00E253B9" w:rsidRPr="00E253B9" w:rsidRDefault="00E253B9" w:rsidP="00E253B9">
      <w:pPr>
        <w:spacing w:line="336" w:lineRule="auto"/>
        <w:ind w:firstLine="709"/>
        <w:jc w:val="both"/>
        <w:rPr>
          <w:sz w:val="26"/>
          <w:szCs w:val="26"/>
        </w:rPr>
      </w:pPr>
      <w:r w:rsidRPr="00E253B9">
        <w:rPr>
          <w:sz w:val="26"/>
          <w:szCs w:val="26"/>
        </w:rPr>
        <w:t>iii.</w:t>
      </w:r>
      <w:r>
        <w:rPr>
          <w:sz w:val="26"/>
          <w:szCs w:val="26"/>
        </w:rPr>
        <w:t>Tính riêng cho từng mặt, nhóm hàng</w:t>
      </w:r>
    </w:p>
    <w:p w:rsidR="00922071" w:rsidRPr="006B4D01" w:rsidRDefault="00922071" w:rsidP="00922071">
      <w:pPr>
        <w:spacing w:line="336"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.4</w:t>
      </w:r>
      <w:r w:rsidR="00E253B9">
        <w:rPr>
          <w:b/>
          <w:sz w:val="26"/>
          <w:szCs w:val="26"/>
        </w:rPr>
        <w:t>3</w:t>
      </w:r>
      <w:r w:rsidRPr="006B4D01">
        <w:rPr>
          <w:b/>
          <w:sz w:val="26"/>
          <w:szCs w:val="26"/>
        </w:rPr>
        <w:t>.</w:t>
      </w:r>
      <w:r w:rsidRPr="006B4D01">
        <w:rPr>
          <w:sz w:val="26"/>
          <w:szCs w:val="26"/>
        </w:rPr>
        <w:tab/>
        <w:t xml:space="preserve">Việc tính chuyển giá trị xuất, nhập khẩu hàng hóa và dịch vụ từ giá hiện </w:t>
      </w:r>
      <w:r w:rsidRPr="006B4D01">
        <w:rPr>
          <w:spacing w:val="-4"/>
          <w:sz w:val="26"/>
          <w:szCs w:val="26"/>
        </w:rPr>
        <w:t>hành năm báo cáo về giá so sánh năm gốc được áp dụng theo các công thức chung sau:</w:t>
      </w:r>
    </w:p>
    <w:p w:rsidR="00922071" w:rsidRDefault="00922071" w:rsidP="00922071">
      <w:pPr>
        <w:spacing w:line="336" w:lineRule="auto"/>
        <w:ind w:firstLine="709"/>
        <w:jc w:val="both"/>
        <w:rPr>
          <w:sz w:val="26"/>
          <w:szCs w:val="26"/>
        </w:rPr>
      </w:pPr>
      <w:r w:rsidRPr="006B4D01">
        <w:rPr>
          <w:sz w:val="26"/>
          <w:szCs w:val="26"/>
        </w:rPr>
        <w:t>i.Đối với giá trị xuất khẩu:</w:t>
      </w:r>
    </w:p>
    <w:tbl>
      <w:tblPr>
        <w:tblStyle w:val="TableGrid"/>
        <w:tblW w:w="9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1767"/>
        <w:gridCol w:w="613"/>
        <w:gridCol w:w="4337"/>
        <w:gridCol w:w="567"/>
        <w:gridCol w:w="2133"/>
      </w:tblGrid>
      <w:tr w:rsidR="00922071" w:rsidRPr="006B4D01" w:rsidTr="00CE3B8F">
        <w:tc>
          <w:tcPr>
            <w:tcW w:w="1767" w:type="dxa"/>
            <w:vMerge w:val="restart"/>
            <w:vAlign w:val="center"/>
            <w:hideMark/>
          </w:tcPr>
          <w:p w:rsidR="00922071" w:rsidRPr="006B4D01" w:rsidRDefault="00922071" w:rsidP="00754489">
            <w:pPr>
              <w:spacing w:line="336" w:lineRule="auto"/>
              <w:jc w:val="center"/>
              <w:rPr>
                <w:sz w:val="26"/>
                <w:szCs w:val="26"/>
              </w:rPr>
            </w:pPr>
            <w:r w:rsidRPr="006B4D01">
              <w:rPr>
                <w:sz w:val="26"/>
                <w:szCs w:val="26"/>
              </w:rPr>
              <w:t xml:space="preserve">Tổng giá trị xuất khẩu </w:t>
            </w:r>
            <w:r w:rsidR="00754489">
              <w:rPr>
                <w:sz w:val="26"/>
                <w:szCs w:val="26"/>
              </w:rPr>
              <w:t>kỳ báo cáo</w:t>
            </w:r>
          </w:p>
        </w:tc>
        <w:tc>
          <w:tcPr>
            <w:tcW w:w="613" w:type="dxa"/>
            <w:vMerge w:val="restart"/>
            <w:vAlign w:val="center"/>
            <w:hideMark/>
          </w:tcPr>
          <w:p w:rsidR="00922071" w:rsidRPr="006B4D01" w:rsidRDefault="00922071" w:rsidP="00333890">
            <w:pPr>
              <w:spacing w:line="336" w:lineRule="auto"/>
              <w:jc w:val="center"/>
              <w:rPr>
                <w:sz w:val="26"/>
                <w:szCs w:val="26"/>
              </w:rPr>
            </w:pPr>
            <w:r w:rsidRPr="006B4D01">
              <w:rPr>
                <w:sz w:val="26"/>
                <w:szCs w:val="26"/>
              </w:rPr>
              <w:t>=</w:t>
            </w:r>
          </w:p>
        </w:tc>
        <w:tc>
          <w:tcPr>
            <w:tcW w:w="4337" w:type="dxa"/>
            <w:tcBorders>
              <w:bottom w:val="single" w:sz="4" w:space="0" w:color="auto"/>
            </w:tcBorders>
            <w:vAlign w:val="center"/>
          </w:tcPr>
          <w:p w:rsidR="00922071" w:rsidRPr="006B4D01" w:rsidRDefault="00922071" w:rsidP="00333890">
            <w:pPr>
              <w:spacing w:line="336" w:lineRule="auto"/>
              <w:jc w:val="center"/>
              <w:rPr>
                <w:sz w:val="26"/>
                <w:szCs w:val="26"/>
              </w:rPr>
            </w:pPr>
            <w:r w:rsidRPr="006B4D01">
              <w:rPr>
                <w:sz w:val="26"/>
                <w:szCs w:val="26"/>
              </w:rPr>
              <w:t>Tổng giá trị xuất khẩu</w:t>
            </w:r>
          </w:p>
          <w:p w:rsidR="00922071" w:rsidRPr="006B4D01" w:rsidRDefault="00EC1BF0" w:rsidP="00333890">
            <w:pPr>
              <w:spacing w:line="336" w:lineRule="auto"/>
              <w:jc w:val="center"/>
              <w:rPr>
                <w:sz w:val="26"/>
                <w:szCs w:val="26"/>
              </w:rPr>
            </w:pPr>
            <w:r>
              <w:rPr>
                <w:sz w:val="26"/>
                <w:szCs w:val="26"/>
              </w:rPr>
              <w:t xml:space="preserve">kỳ </w:t>
            </w:r>
            <w:r w:rsidR="00922071" w:rsidRPr="006B4D01">
              <w:rPr>
                <w:sz w:val="26"/>
                <w:szCs w:val="26"/>
              </w:rPr>
              <w:t>báo cáo tính bằng USD</w:t>
            </w:r>
          </w:p>
        </w:tc>
        <w:tc>
          <w:tcPr>
            <w:tcW w:w="567" w:type="dxa"/>
            <w:vMerge w:val="restart"/>
            <w:vAlign w:val="center"/>
            <w:hideMark/>
          </w:tcPr>
          <w:p w:rsidR="00922071" w:rsidRPr="006B4D01" w:rsidRDefault="00EC1BF0" w:rsidP="00333890">
            <w:pPr>
              <w:spacing w:line="336" w:lineRule="auto"/>
              <w:jc w:val="center"/>
              <w:rPr>
                <w:sz w:val="26"/>
                <w:szCs w:val="26"/>
              </w:rPr>
            </w:pPr>
            <w:r>
              <w:rPr>
                <w:sz w:val="26"/>
                <w:szCs w:val="26"/>
              </w:rPr>
              <w:t>x</w:t>
            </w:r>
          </w:p>
        </w:tc>
        <w:tc>
          <w:tcPr>
            <w:tcW w:w="2133" w:type="dxa"/>
            <w:vMerge w:val="restart"/>
            <w:vAlign w:val="center"/>
          </w:tcPr>
          <w:p w:rsidR="00922071" w:rsidRPr="006B4D01" w:rsidRDefault="00922071" w:rsidP="00333890">
            <w:pPr>
              <w:spacing w:line="336" w:lineRule="auto"/>
              <w:jc w:val="center"/>
              <w:rPr>
                <w:sz w:val="26"/>
                <w:szCs w:val="26"/>
              </w:rPr>
            </w:pPr>
            <w:r w:rsidRPr="006B4D01">
              <w:rPr>
                <w:sz w:val="26"/>
                <w:szCs w:val="26"/>
              </w:rPr>
              <w:t xml:space="preserve">Tỷ giá hối đoái </w:t>
            </w:r>
            <w:r w:rsidR="00723E5F" w:rsidRPr="006B4D01">
              <w:rPr>
                <w:sz w:val="26"/>
                <w:szCs w:val="26"/>
              </w:rPr>
              <w:t xml:space="preserve">của </w:t>
            </w:r>
            <w:r w:rsidR="00723E5F">
              <w:rPr>
                <w:sz w:val="26"/>
                <w:szCs w:val="26"/>
              </w:rPr>
              <w:t>kỳ</w:t>
            </w:r>
            <w:r w:rsidR="00723E5F" w:rsidRPr="006B4D01">
              <w:rPr>
                <w:sz w:val="26"/>
                <w:szCs w:val="26"/>
              </w:rPr>
              <w:t xml:space="preserve"> gốc </w:t>
            </w:r>
            <w:r w:rsidRPr="006B4D01">
              <w:rPr>
                <w:sz w:val="26"/>
                <w:szCs w:val="26"/>
              </w:rPr>
              <w:t>giữa VND và USD</w:t>
            </w:r>
          </w:p>
          <w:p w:rsidR="00922071" w:rsidRPr="006B4D01" w:rsidRDefault="00922071" w:rsidP="00333890">
            <w:pPr>
              <w:spacing w:line="336" w:lineRule="auto"/>
              <w:jc w:val="center"/>
              <w:rPr>
                <w:sz w:val="26"/>
                <w:szCs w:val="26"/>
              </w:rPr>
            </w:pPr>
          </w:p>
        </w:tc>
      </w:tr>
      <w:tr w:rsidR="00922071" w:rsidRPr="006B4D01" w:rsidTr="00CE3B8F">
        <w:tc>
          <w:tcPr>
            <w:tcW w:w="1767" w:type="dxa"/>
            <w:vMerge/>
            <w:vAlign w:val="center"/>
            <w:hideMark/>
          </w:tcPr>
          <w:p w:rsidR="00922071" w:rsidRPr="006B4D01" w:rsidRDefault="00922071" w:rsidP="00333890">
            <w:pPr>
              <w:spacing w:line="336" w:lineRule="auto"/>
              <w:ind w:firstLine="709"/>
              <w:jc w:val="both"/>
              <w:rPr>
                <w:sz w:val="26"/>
                <w:szCs w:val="26"/>
              </w:rPr>
            </w:pPr>
          </w:p>
        </w:tc>
        <w:tc>
          <w:tcPr>
            <w:tcW w:w="613" w:type="dxa"/>
            <w:vMerge/>
            <w:vAlign w:val="center"/>
            <w:hideMark/>
          </w:tcPr>
          <w:p w:rsidR="00922071" w:rsidRPr="006B4D01" w:rsidRDefault="00922071" w:rsidP="00333890">
            <w:pPr>
              <w:spacing w:line="336" w:lineRule="auto"/>
              <w:ind w:firstLine="709"/>
              <w:jc w:val="both"/>
              <w:rPr>
                <w:sz w:val="26"/>
                <w:szCs w:val="26"/>
              </w:rPr>
            </w:pPr>
          </w:p>
        </w:tc>
        <w:tc>
          <w:tcPr>
            <w:tcW w:w="4337" w:type="dxa"/>
            <w:tcBorders>
              <w:top w:val="single" w:sz="4" w:space="0" w:color="auto"/>
            </w:tcBorders>
            <w:vAlign w:val="center"/>
            <w:hideMark/>
          </w:tcPr>
          <w:p w:rsidR="00CE3B8F" w:rsidRDefault="00922071" w:rsidP="00333890">
            <w:pPr>
              <w:spacing w:before="60" w:line="336" w:lineRule="auto"/>
              <w:ind w:firstLine="40"/>
              <w:jc w:val="center"/>
              <w:rPr>
                <w:sz w:val="26"/>
                <w:szCs w:val="26"/>
              </w:rPr>
            </w:pPr>
            <w:r w:rsidRPr="006B4D01">
              <w:rPr>
                <w:sz w:val="26"/>
                <w:szCs w:val="26"/>
              </w:rPr>
              <w:t>Chỉ số giá xuất khẩu</w:t>
            </w:r>
            <w:r w:rsidR="00723E5F">
              <w:rPr>
                <w:sz w:val="26"/>
                <w:szCs w:val="26"/>
              </w:rPr>
              <w:t xml:space="preserve"> </w:t>
            </w:r>
            <w:r w:rsidRPr="006B4D01">
              <w:rPr>
                <w:sz w:val="26"/>
                <w:szCs w:val="26"/>
              </w:rPr>
              <w:t xml:space="preserve">theo USD của </w:t>
            </w:r>
          </w:p>
          <w:p w:rsidR="00922071" w:rsidRPr="006B4D01" w:rsidRDefault="00EC1BF0" w:rsidP="00333890">
            <w:pPr>
              <w:spacing w:before="60" w:line="336" w:lineRule="auto"/>
              <w:ind w:firstLine="40"/>
              <w:jc w:val="center"/>
              <w:rPr>
                <w:sz w:val="26"/>
                <w:szCs w:val="26"/>
              </w:rPr>
            </w:pPr>
            <w:r>
              <w:rPr>
                <w:sz w:val="26"/>
                <w:szCs w:val="26"/>
              </w:rPr>
              <w:t>kỳ</w:t>
            </w:r>
            <w:r w:rsidR="00922071" w:rsidRPr="006B4D01">
              <w:rPr>
                <w:sz w:val="26"/>
                <w:szCs w:val="26"/>
              </w:rPr>
              <w:t xml:space="preserve"> báo cáo</w:t>
            </w:r>
            <w:r w:rsidR="00723E5F">
              <w:rPr>
                <w:sz w:val="26"/>
                <w:szCs w:val="26"/>
              </w:rPr>
              <w:t xml:space="preserve"> </w:t>
            </w:r>
            <w:r w:rsidR="00922071" w:rsidRPr="006B4D01">
              <w:rPr>
                <w:sz w:val="26"/>
                <w:szCs w:val="26"/>
              </w:rPr>
              <w:t xml:space="preserve">so với </w:t>
            </w:r>
            <w:r>
              <w:rPr>
                <w:sz w:val="26"/>
                <w:szCs w:val="26"/>
              </w:rPr>
              <w:t>kỳ</w:t>
            </w:r>
            <w:r w:rsidR="00922071" w:rsidRPr="006B4D01">
              <w:rPr>
                <w:sz w:val="26"/>
                <w:szCs w:val="26"/>
              </w:rPr>
              <w:t xml:space="preserve"> gốc</w:t>
            </w:r>
          </w:p>
        </w:tc>
        <w:tc>
          <w:tcPr>
            <w:tcW w:w="567" w:type="dxa"/>
            <w:vMerge/>
            <w:vAlign w:val="center"/>
            <w:hideMark/>
          </w:tcPr>
          <w:p w:rsidR="00922071" w:rsidRPr="006B4D01" w:rsidRDefault="00922071" w:rsidP="00333890">
            <w:pPr>
              <w:spacing w:line="336" w:lineRule="auto"/>
              <w:ind w:firstLine="709"/>
              <w:jc w:val="both"/>
              <w:rPr>
                <w:sz w:val="26"/>
                <w:szCs w:val="26"/>
              </w:rPr>
            </w:pPr>
          </w:p>
        </w:tc>
        <w:tc>
          <w:tcPr>
            <w:tcW w:w="2133" w:type="dxa"/>
            <w:vMerge/>
            <w:vAlign w:val="center"/>
            <w:hideMark/>
          </w:tcPr>
          <w:p w:rsidR="00922071" w:rsidRPr="006B4D01" w:rsidRDefault="00922071" w:rsidP="00333890">
            <w:pPr>
              <w:spacing w:line="336" w:lineRule="auto"/>
              <w:ind w:firstLine="709"/>
              <w:jc w:val="both"/>
              <w:rPr>
                <w:sz w:val="26"/>
                <w:szCs w:val="26"/>
              </w:rPr>
            </w:pPr>
          </w:p>
        </w:tc>
      </w:tr>
    </w:tbl>
    <w:p w:rsidR="00922071" w:rsidRDefault="00922071" w:rsidP="00922071">
      <w:pPr>
        <w:spacing w:line="360" w:lineRule="auto"/>
        <w:ind w:firstLine="709"/>
        <w:jc w:val="both"/>
        <w:rPr>
          <w:sz w:val="26"/>
          <w:szCs w:val="26"/>
        </w:rPr>
      </w:pPr>
      <w:r w:rsidRPr="006B4D01">
        <w:rPr>
          <w:sz w:val="26"/>
          <w:szCs w:val="26"/>
        </w:rPr>
        <w:t>ii.</w:t>
      </w:r>
      <w:r w:rsidRPr="006B4D01">
        <w:rPr>
          <w:sz w:val="26"/>
          <w:szCs w:val="26"/>
        </w:rPr>
        <w:tab/>
        <w:t>Đối với giá trị nhập khẩu: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1767"/>
        <w:gridCol w:w="598"/>
        <w:gridCol w:w="3722"/>
        <w:gridCol w:w="554"/>
        <w:gridCol w:w="2390"/>
      </w:tblGrid>
      <w:tr w:rsidR="00922071" w:rsidRPr="006B4D01" w:rsidTr="00CE3B8F">
        <w:tc>
          <w:tcPr>
            <w:tcW w:w="1767" w:type="dxa"/>
            <w:vMerge w:val="restart"/>
            <w:vAlign w:val="center"/>
            <w:hideMark/>
          </w:tcPr>
          <w:p w:rsidR="00922071" w:rsidRPr="006B4D01" w:rsidRDefault="00922071" w:rsidP="00754489">
            <w:pPr>
              <w:spacing w:line="336" w:lineRule="auto"/>
              <w:jc w:val="center"/>
              <w:rPr>
                <w:sz w:val="26"/>
                <w:szCs w:val="26"/>
              </w:rPr>
            </w:pPr>
            <w:r w:rsidRPr="006B4D01">
              <w:rPr>
                <w:sz w:val="26"/>
                <w:szCs w:val="26"/>
              </w:rPr>
              <w:t xml:space="preserve">Tổng giá trị nhập khẩu </w:t>
            </w:r>
            <w:r w:rsidR="00055E8C">
              <w:rPr>
                <w:sz w:val="26"/>
                <w:szCs w:val="26"/>
              </w:rPr>
              <w:t>kỳ báo cáo</w:t>
            </w:r>
          </w:p>
        </w:tc>
        <w:tc>
          <w:tcPr>
            <w:tcW w:w="598" w:type="dxa"/>
            <w:vMerge w:val="restart"/>
            <w:vAlign w:val="center"/>
            <w:hideMark/>
          </w:tcPr>
          <w:p w:rsidR="00922071" w:rsidRPr="006B4D01" w:rsidRDefault="00922071" w:rsidP="00333890">
            <w:pPr>
              <w:spacing w:line="336" w:lineRule="auto"/>
              <w:jc w:val="center"/>
              <w:rPr>
                <w:sz w:val="26"/>
                <w:szCs w:val="26"/>
              </w:rPr>
            </w:pPr>
            <w:r w:rsidRPr="006B4D01">
              <w:rPr>
                <w:sz w:val="26"/>
                <w:szCs w:val="26"/>
              </w:rPr>
              <w:t>=</w:t>
            </w:r>
          </w:p>
        </w:tc>
        <w:tc>
          <w:tcPr>
            <w:tcW w:w="3722" w:type="dxa"/>
            <w:tcBorders>
              <w:bottom w:val="single" w:sz="4" w:space="0" w:color="auto"/>
            </w:tcBorders>
            <w:vAlign w:val="center"/>
          </w:tcPr>
          <w:p w:rsidR="00922071" w:rsidRPr="006B4D01" w:rsidRDefault="00922071" w:rsidP="00333890">
            <w:pPr>
              <w:spacing w:line="336" w:lineRule="auto"/>
              <w:jc w:val="center"/>
              <w:rPr>
                <w:sz w:val="26"/>
                <w:szCs w:val="26"/>
              </w:rPr>
            </w:pPr>
            <w:r w:rsidRPr="006B4D01">
              <w:rPr>
                <w:sz w:val="26"/>
                <w:szCs w:val="26"/>
              </w:rPr>
              <w:t>Tổng giá trị nhập khẩu</w:t>
            </w:r>
          </w:p>
          <w:p w:rsidR="00922071" w:rsidRPr="006B4D01" w:rsidRDefault="00EC1BF0" w:rsidP="00333890">
            <w:pPr>
              <w:spacing w:line="336" w:lineRule="auto"/>
              <w:jc w:val="center"/>
              <w:rPr>
                <w:sz w:val="26"/>
                <w:szCs w:val="26"/>
              </w:rPr>
            </w:pPr>
            <w:r>
              <w:rPr>
                <w:sz w:val="26"/>
                <w:szCs w:val="26"/>
              </w:rPr>
              <w:t>kỳ</w:t>
            </w:r>
            <w:r w:rsidR="00922071" w:rsidRPr="006B4D01">
              <w:rPr>
                <w:sz w:val="26"/>
                <w:szCs w:val="26"/>
              </w:rPr>
              <w:t xml:space="preserve"> báo cáo tính bằng USD</w:t>
            </w:r>
          </w:p>
        </w:tc>
        <w:tc>
          <w:tcPr>
            <w:tcW w:w="554" w:type="dxa"/>
            <w:vMerge w:val="restart"/>
            <w:vAlign w:val="center"/>
            <w:hideMark/>
          </w:tcPr>
          <w:p w:rsidR="00922071" w:rsidRPr="006B4D01" w:rsidRDefault="00EC1BF0" w:rsidP="00333890">
            <w:pPr>
              <w:spacing w:line="336" w:lineRule="auto"/>
              <w:jc w:val="center"/>
              <w:rPr>
                <w:sz w:val="26"/>
                <w:szCs w:val="26"/>
              </w:rPr>
            </w:pPr>
            <w:r>
              <w:rPr>
                <w:sz w:val="26"/>
                <w:szCs w:val="26"/>
              </w:rPr>
              <w:t>x</w:t>
            </w:r>
          </w:p>
        </w:tc>
        <w:tc>
          <w:tcPr>
            <w:tcW w:w="2390" w:type="dxa"/>
            <w:vMerge w:val="restart"/>
            <w:vAlign w:val="center"/>
          </w:tcPr>
          <w:p w:rsidR="00922071" w:rsidRPr="006B4D01" w:rsidRDefault="00922071" w:rsidP="00333890">
            <w:pPr>
              <w:spacing w:line="336" w:lineRule="auto"/>
              <w:jc w:val="center"/>
              <w:rPr>
                <w:sz w:val="26"/>
                <w:szCs w:val="26"/>
              </w:rPr>
            </w:pPr>
            <w:r w:rsidRPr="006B4D01">
              <w:rPr>
                <w:sz w:val="26"/>
                <w:szCs w:val="26"/>
              </w:rPr>
              <w:t>Tỷ giá hối đoái</w:t>
            </w:r>
            <w:r w:rsidR="00723E5F" w:rsidRPr="006B4D01">
              <w:rPr>
                <w:sz w:val="26"/>
                <w:szCs w:val="26"/>
              </w:rPr>
              <w:t xml:space="preserve"> của </w:t>
            </w:r>
            <w:r w:rsidR="00723E5F">
              <w:rPr>
                <w:sz w:val="26"/>
                <w:szCs w:val="26"/>
              </w:rPr>
              <w:t>kỳ</w:t>
            </w:r>
            <w:r w:rsidR="00723E5F" w:rsidRPr="006B4D01">
              <w:rPr>
                <w:sz w:val="26"/>
                <w:szCs w:val="26"/>
              </w:rPr>
              <w:t xml:space="preserve"> gốc</w:t>
            </w:r>
            <w:r w:rsidRPr="006B4D01">
              <w:rPr>
                <w:sz w:val="26"/>
                <w:szCs w:val="26"/>
              </w:rPr>
              <w:t xml:space="preserve"> giữa VND và USD</w:t>
            </w:r>
          </w:p>
          <w:p w:rsidR="00922071" w:rsidRPr="006B4D01" w:rsidRDefault="00922071" w:rsidP="00333890">
            <w:pPr>
              <w:spacing w:line="336" w:lineRule="auto"/>
              <w:jc w:val="center"/>
              <w:rPr>
                <w:sz w:val="26"/>
                <w:szCs w:val="26"/>
              </w:rPr>
            </w:pPr>
          </w:p>
        </w:tc>
      </w:tr>
      <w:tr w:rsidR="00922071" w:rsidRPr="006B4D01" w:rsidTr="00CE3B8F">
        <w:tc>
          <w:tcPr>
            <w:tcW w:w="1767" w:type="dxa"/>
            <w:vMerge/>
            <w:vAlign w:val="center"/>
            <w:hideMark/>
          </w:tcPr>
          <w:p w:rsidR="00922071" w:rsidRPr="006B4D01" w:rsidRDefault="00922071" w:rsidP="00333890">
            <w:pPr>
              <w:spacing w:line="336" w:lineRule="auto"/>
              <w:ind w:firstLine="709"/>
              <w:jc w:val="both"/>
              <w:rPr>
                <w:sz w:val="26"/>
                <w:szCs w:val="26"/>
              </w:rPr>
            </w:pPr>
          </w:p>
        </w:tc>
        <w:tc>
          <w:tcPr>
            <w:tcW w:w="598" w:type="dxa"/>
            <w:vMerge/>
            <w:vAlign w:val="center"/>
            <w:hideMark/>
          </w:tcPr>
          <w:p w:rsidR="00922071" w:rsidRPr="006B4D01" w:rsidRDefault="00922071" w:rsidP="00333890">
            <w:pPr>
              <w:spacing w:line="336" w:lineRule="auto"/>
              <w:ind w:firstLine="709"/>
              <w:jc w:val="both"/>
              <w:rPr>
                <w:sz w:val="26"/>
                <w:szCs w:val="26"/>
              </w:rPr>
            </w:pPr>
          </w:p>
        </w:tc>
        <w:tc>
          <w:tcPr>
            <w:tcW w:w="3722" w:type="dxa"/>
            <w:tcBorders>
              <w:top w:val="single" w:sz="4" w:space="0" w:color="auto"/>
            </w:tcBorders>
            <w:vAlign w:val="center"/>
            <w:hideMark/>
          </w:tcPr>
          <w:p w:rsidR="00922071" w:rsidRPr="006B4D01" w:rsidRDefault="00922071" w:rsidP="00333890">
            <w:pPr>
              <w:spacing w:before="60" w:line="336" w:lineRule="auto"/>
              <w:jc w:val="center"/>
              <w:rPr>
                <w:sz w:val="26"/>
                <w:szCs w:val="26"/>
              </w:rPr>
            </w:pPr>
            <w:r w:rsidRPr="006B4D01">
              <w:rPr>
                <w:sz w:val="26"/>
                <w:szCs w:val="26"/>
              </w:rPr>
              <w:t>Chỉ số giá nhập khẩu</w:t>
            </w:r>
            <w:r w:rsidR="00723E5F">
              <w:rPr>
                <w:sz w:val="26"/>
                <w:szCs w:val="26"/>
              </w:rPr>
              <w:t xml:space="preserve"> </w:t>
            </w:r>
            <w:r w:rsidRPr="006B4D01">
              <w:rPr>
                <w:sz w:val="26"/>
                <w:szCs w:val="26"/>
              </w:rPr>
              <w:t xml:space="preserve">theo USD của </w:t>
            </w:r>
            <w:r w:rsidR="00EC1BF0">
              <w:rPr>
                <w:sz w:val="26"/>
                <w:szCs w:val="26"/>
              </w:rPr>
              <w:t>kỳ</w:t>
            </w:r>
            <w:r w:rsidRPr="006B4D01">
              <w:rPr>
                <w:sz w:val="26"/>
                <w:szCs w:val="26"/>
              </w:rPr>
              <w:t xml:space="preserve"> báo cáo</w:t>
            </w:r>
            <w:r w:rsidR="00723E5F">
              <w:rPr>
                <w:sz w:val="26"/>
                <w:szCs w:val="26"/>
              </w:rPr>
              <w:t xml:space="preserve"> </w:t>
            </w:r>
            <w:r w:rsidRPr="006B4D01">
              <w:rPr>
                <w:sz w:val="26"/>
                <w:szCs w:val="26"/>
              </w:rPr>
              <w:t xml:space="preserve">so với </w:t>
            </w:r>
            <w:r w:rsidR="00EC1BF0">
              <w:rPr>
                <w:sz w:val="26"/>
                <w:szCs w:val="26"/>
              </w:rPr>
              <w:t>kỳ</w:t>
            </w:r>
            <w:r w:rsidRPr="006B4D01">
              <w:rPr>
                <w:sz w:val="26"/>
                <w:szCs w:val="26"/>
              </w:rPr>
              <w:t xml:space="preserve"> gốc</w:t>
            </w:r>
          </w:p>
        </w:tc>
        <w:tc>
          <w:tcPr>
            <w:tcW w:w="554" w:type="dxa"/>
            <w:vMerge/>
            <w:vAlign w:val="center"/>
            <w:hideMark/>
          </w:tcPr>
          <w:p w:rsidR="00922071" w:rsidRPr="006B4D01" w:rsidRDefault="00922071" w:rsidP="00333890">
            <w:pPr>
              <w:spacing w:line="336" w:lineRule="auto"/>
              <w:ind w:firstLine="709"/>
              <w:jc w:val="both"/>
              <w:rPr>
                <w:sz w:val="26"/>
                <w:szCs w:val="26"/>
              </w:rPr>
            </w:pPr>
          </w:p>
        </w:tc>
        <w:tc>
          <w:tcPr>
            <w:tcW w:w="2390" w:type="dxa"/>
            <w:vMerge/>
            <w:vAlign w:val="center"/>
            <w:hideMark/>
          </w:tcPr>
          <w:p w:rsidR="00922071" w:rsidRPr="006B4D01" w:rsidRDefault="00922071" w:rsidP="00333890">
            <w:pPr>
              <w:spacing w:line="336" w:lineRule="auto"/>
              <w:ind w:firstLine="709"/>
              <w:jc w:val="both"/>
              <w:rPr>
                <w:sz w:val="26"/>
                <w:szCs w:val="26"/>
              </w:rPr>
            </w:pPr>
          </w:p>
        </w:tc>
      </w:tr>
    </w:tbl>
    <w:p w:rsidR="00922071" w:rsidRPr="006B4D01" w:rsidRDefault="009A47AE" w:rsidP="00922071">
      <w:pPr>
        <w:spacing w:line="360" w:lineRule="auto"/>
        <w:ind w:firstLine="709"/>
        <w:jc w:val="both"/>
        <w:rPr>
          <w:sz w:val="26"/>
          <w:szCs w:val="26"/>
        </w:rPr>
      </w:pPr>
      <w:r w:rsidRPr="009A47AE">
        <w:rPr>
          <w:sz w:val="26"/>
          <w:szCs w:val="26"/>
        </w:rPr>
        <w:t>iii.</w:t>
      </w:r>
      <w:r w:rsidR="006F3D2C">
        <w:rPr>
          <w:sz w:val="26"/>
          <w:szCs w:val="26"/>
        </w:rPr>
        <w:t xml:space="preserve"> </w:t>
      </w:r>
      <w:r w:rsidR="00922071" w:rsidRPr="006B4D01">
        <w:rPr>
          <w:sz w:val="26"/>
          <w:szCs w:val="26"/>
        </w:rPr>
        <w:t>Công thức trên áp dụng riêng cho xuất, nhập khẩu hàng hóa; xuất, nhập khẩu dịch vụ; theo từng nhóm hàng, mặt hàng tùy thuộc các chỉ số giá xuất, nhập khẩu hàng hóa và dịch vụ của từng loại tương ứng hiện có.</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00866E96">
        <w:rPr>
          <w:b/>
          <w:sz w:val="26"/>
          <w:szCs w:val="26"/>
        </w:rPr>
        <w:t>.4</w:t>
      </w:r>
      <w:r w:rsidR="009A47AE">
        <w:rPr>
          <w:b/>
          <w:sz w:val="26"/>
          <w:szCs w:val="26"/>
        </w:rPr>
        <w:t>4</w:t>
      </w:r>
      <w:r w:rsidRPr="006B4D01">
        <w:rPr>
          <w:b/>
          <w:sz w:val="26"/>
          <w:szCs w:val="26"/>
        </w:rPr>
        <w:t>.</w:t>
      </w:r>
      <w:r w:rsidRPr="006B4D01">
        <w:rPr>
          <w:b/>
          <w:sz w:val="26"/>
          <w:szCs w:val="26"/>
        </w:rPr>
        <w:tab/>
      </w:r>
      <w:r w:rsidRPr="006B4D01">
        <w:rPr>
          <w:sz w:val="26"/>
          <w:szCs w:val="26"/>
        </w:rPr>
        <w:t>Nguồn thông tin để tính xuất, nhập khẩu theo giá so sánh: Chỉ số giá xuất, nhập khẩu theo USD; tỷ giá hối đoái giữa VND và USD.</w:t>
      </w:r>
    </w:p>
    <w:p w:rsidR="00922071" w:rsidRPr="0088626D" w:rsidRDefault="00922071" w:rsidP="00922071">
      <w:pPr>
        <w:spacing w:line="360" w:lineRule="auto"/>
        <w:ind w:firstLine="709"/>
        <w:jc w:val="both"/>
        <w:rPr>
          <w:b/>
          <w:i/>
          <w:sz w:val="26"/>
          <w:szCs w:val="26"/>
        </w:rPr>
      </w:pPr>
      <w:bookmarkStart w:id="656" w:name="_Toc436385842"/>
      <w:bookmarkStart w:id="657" w:name="_Toc440376388"/>
      <w:bookmarkStart w:id="658" w:name="_Toc457897867"/>
      <w:bookmarkStart w:id="659" w:name="_Toc433289229"/>
      <w:r w:rsidRPr="0088626D">
        <w:rPr>
          <w:b/>
          <w:sz w:val="26"/>
          <w:szCs w:val="26"/>
        </w:rPr>
        <w:t xml:space="preserve">IV. NGUỒN THÔNG TIN VÀ PHƯƠNG PHÁP </w:t>
      </w:r>
      <w:r w:rsidR="009A47AE">
        <w:rPr>
          <w:b/>
          <w:sz w:val="26"/>
          <w:szCs w:val="26"/>
        </w:rPr>
        <w:t xml:space="preserve">BIÊN SOẠN </w:t>
      </w:r>
      <w:r w:rsidRPr="0088626D">
        <w:rPr>
          <w:b/>
          <w:sz w:val="26"/>
          <w:szCs w:val="26"/>
        </w:rPr>
        <w:t>BÁO CÁO ƯỚC TÍNH VÀ BÁO CÁO SƠ BỘ</w:t>
      </w:r>
      <w:bookmarkEnd w:id="656"/>
      <w:bookmarkEnd w:id="657"/>
      <w:bookmarkEnd w:id="658"/>
      <w:bookmarkEnd w:id="659"/>
    </w:p>
    <w:p w:rsidR="00922071" w:rsidRPr="006B4D01" w:rsidRDefault="00922071" w:rsidP="00922071">
      <w:pPr>
        <w:spacing w:line="360" w:lineRule="auto"/>
        <w:ind w:firstLine="709"/>
        <w:jc w:val="both"/>
        <w:rPr>
          <w:sz w:val="26"/>
          <w:szCs w:val="26"/>
        </w:rPr>
      </w:pPr>
      <w:r w:rsidRPr="006B4D01">
        <w:rPr>
          <w:b/>
          <w:sz w:val="26"/>
          <w:szCs w:val="26"/>
          <w:lang w:val="vi-VN"/>
        </w:rPr>
        <w:t>27</w:t>
      </w:r>
      <w:r w:rsidRPr="006B4D01">
        <w:rPr>
          <w:b/>
          <w:sz w:val="26"/>
          <w:szCs w:val="26"/>
        </w:rPr>
        <w:t>.4</w:t>
      </w:r>
      <w:r w:rsidR="009A47AE">
        <w:rPr>
          <w:b/>
          <w:sz w:val="26"/>
          <w:szCs w:val="26"/>
        </w:rPr>
        <w:t>5</w:t>
      </w:r>
      <w:r w:rsidRPr="006B4D01">
        <w:rPr>
          <w:b/>
          <w:sz w:val="26"/>
          <w:szCs w:val="26"/>
        </w:rPr>
        <w:t>.</w:t>
      </w:r>
      <w:r w:rsidRPr="006B4D01">
        <w:rPr>
          <w:sz w:val="26"/>
          <w:szCs w:val="26"/>
        </w:rPr>
        <w:tab/>
        <w:t xml:space="preserve">Căn cứ vào nguồn thông tin từ Chế độ báo cáo Thống kê tổng hợp áp dụng đối với các Bộ, ngành; Cục Thống kê tỉnh, thành phố trực thuộc Trung ương; Chế độ báo cáo thống kê cơ sở áp dụng cho các doanh nghiệp Nhà nước, doanh nghiệp </w:t>
      </w:r>
      <w:r w:rsidRPr="006B4D01">
        <w:rPr>
          <w:sz w:val="26"/>
          <w:szCs w:val="26"/>
        </w:rPr>
        <w:lastRenderedPageBreak/>
        <w:t xml:space="preserve">và dự án có vốn đầu tư nước ngoài và các cuộc điều tra thống kê theo chu kỳ hàng tháng, quý về xuất, nhập khẩu hàng hóa và dịch vụ đối với các doanh nghiệp ngoài Nhà nước; </w:t>
      </w:r>
      <w:r w:rsidR="00380A82">
        <w:rPr>
          <w:sz w:val="26"/>
          <w:szCs w:val="26"/>
        </w:rPr>
        <w:t xml:space="preserve">điều tra bán buôn, bán lẻ hàng hóa; </w:t>
      </w:r>
      <w:r w:rsidRPr="006B4D01">
        <w:rPr>
          <w:sz w:val="26"/>
          <w:szCs w:val="26"/>
        </w:rPr>
        <w:t>điều tra giá xuất, nhập khẩu hàng hóa, dịch vụ … để tính sơ bộ và ước tính về xuất, nhập khẩu hàng hóa và dịch vụ.</w:t>
      </w:r>
    </w:p>
    <w:p w:rsidR="00922071" w:rsidRPr="006B4D01" w:rsidRDefault="00922071" w:rsidP="00922071">
      <w:pPr>
        <w:spacing w:line="360" w:lineRule="auto"/>
        <w:ind w:firstLine="709"/>
        <w:jc w:val="both"/>
        <w:rPr>
          <w:sz w:val="26"/>
          <w:szCs w:val="26"/>
        </w:rPr>
      </w:pPr>
      <w:r w:rsidRPr="006B4D01">
        <w:rPr>
          <w:b/>
          <w:sz w:val="26"/>
          <w:szCs w:val="26"/>
          <w:lang w:val="vi-VN"/>
        </w:rPr>
        <w:t>27</w:t>
      </w:r>
      <w:r w:rsidRPr="006B4D01">
        <w:rPr>
          <w:b/>
          <w:sz w:val="26"/>
          <w:szCs w:val="26"/>
        </w:rPr>
        <w:t>.4</w:t>
      </w:r>
      <w:r w:rsidR="009A47AE">
        <w:rPr>
          <w:b/>
          <w:sz w:val="26"/>
          <w:szCs w:val="26"/>
        </w:rPr>
        <w:t>6</w:t>
      </w:r>
      <w:r w:rsidRPr="006B4D01">
        <w:rPr>
          <w:b/>
          <w:sz w:val="26"/>
          <w:szCs w:val="26"/>
        </w:rPr>
        <w:t>.</w:t>
      </w:r>
      <w:r w:rsidRPr="006B4D01">
        <w:rPr>
          <w:sz w:val="26"/>
          <w:szCs w:val="26"/>
        </w:rPr>
        <w:tab/>
        <w:t xml:space="preserve">Xuất, nhập khẩu hàng hóa và dịch vụ theo giá hiện hành: </w:t>
      </w:r>
    </w:p>
    <w:p w:rsidR="00922071" w:rsidRPr="006B4D01" w:rsidRDefault="003B7310" w:rsidP="00922071">
      <w:pPr>
        <w:spacing w:line="360" w:lineRule="auto"/>
        <w:ind w:firstLine="709"/>
        <w:jc w:val="both"/>
        <w:rPr>
          <w:sz w:val="26"/>
          <w:szCs w:val="26"/>
        </w:rPr>
      </w:pPr>
      <w:r>
        <w:rPr>
          <w:sz w:val="26"/>
          <w:szCs w:val="26"/>
        </w:rPr>
        <w:t xml:space="preserve">i. </w:t>
      </w:r>
      <w:r w:rsidR="00922071" w:rsidRPr="006B4D01">
        <w:rPr>
          <w:sz w:val="26"/>
          <w:szCs w:val="26"/>
        </w:rPr>
        <w:t>Xuất khẩu theo giá hiện hành:</w:t>
      </w:r>
    </w:p>
    <w:tbl>
      <w:tblPr>
        <w:tblStyle w:val="TableGrid"/>
        <w:tblW w:w="93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2732"/>
        <w:gridCol w:w="467"/>
        <w:gridCol w:w="2780"/>
        <w:gridCol w:w="480"/>
        <w:gridCol w:w="2935"/>
      </w:tblGrid>
      <w:tr w:rsidR="00922071" w:rsidRPr="006B4D01" w:rsidTr="00D74B1A">
        <w:trPr>
          <w:jc w:val="center"/>
        </w:trPr>
        <w:tc>
          <w:tcPr>
            <w:tcW w:w="2732" w:type="dxa"/>
            <w:vAlign w:val="center"/>
            <w:hideMark/>
          </w:tcPr>
          <w:p w:rsidR="00922071" w:rsidRPr="006B4D01" w:rsidRDefault="00922071" w:rsidP="00333890">
            <w:pPr>
              <w:spacing w:line="336" w:lineRule="auto"/>
              <w:jc w:val="center"/>
              <w:rPr>
                <w:sz w:val="26"/>
                <w:szCs w:val="26"/>
              </w:rPr>
            </w:pPr>
            <w:r w:rsidRPr="006B4D01">
              <w:rPr>
                <w:sz w:val="26"/>
                <w:szCs w:val="26"/>
              </w:rPr>
              <w:t>Tổng giá trị xuất khẩu  kỳ báo cáo, theo VND</w:t>
            </w:r>
          </w:p>
        </w:tc>
        <w:tc>
          <w:tcPr>
            <w:tcW w:w="467" w:type="dxa"/>
            <w:vAlign w:val="center"/>
            <w:hideMark/>
          </w:tcPr>
          <w:p w:rsidR="00922071" w:rsidRPr="006B4D01" w:rsidRDefault="00922071" w:rsidP="00333890">
            <w:pPr>
              <w:spacing w:line="336" w:lineRule="auto"/>
              <w:jc w:val="center"/>
              <w:rPr>
                <w:sz w:val="26"/>
                <w:szCs w:val="26"/>
              </w:rPr>
            </w:pPr>
            <w:r w:rsidRPr="006B4D01">
              <w:rPr>
                <w:sz w:val="26"/>
                <w:szCs w:val="26"/>
              </w:rPr>
              <w:t>=</w:t>
            </w:r>
          </w:p>
        </w:tc>
        <w:tc>
          <w:tcPr>
            <w:tcW w:w="2780" w:type="dxa"/>
            <w:vAlign w:val="center"/>
            <w:hideMark/>
          </w:tcPr>
          <w:p w:rsidR="00922071" w:rsidRPr="006B4D01" w:rsidRDefault="00922071" w:rsidP="00333890">
            <w:pPr>
              <w:spacing w:line="336" w:lineRule="auto"/>
              <w:jc w:val="center"/>
              <w:rPr>
                <w:sz w:val="26"/>
                <w:szCs w:val="26"/>
              </w:rPr>
            </w:pPr>
            <w:r w:rsidRPr="006B4D01">
              <w:rPr>
                <w:sz w:val="26"/>
                <w:szCs w:val="26"/>
              </w:rPr>
              <w:t>Tổng giá trị xuất khẩu  kỳ báo cáo, theo USD</w:t>
            </w:r>
          </w:p>
        </w:tc>
        <w:tc>
          <w:tcPr>
            <w:tcW w:w="480" w:type="dxa"/>
            <w:vAlign w:val="center"/>
            <w:hideMark/>
          </w:tcPr>
          <w:p w:rsidR="00922071" w:rsidRPr="006B4D01" w:rsidRDefault="00380A82" w:rsidP="00333890">
            <w:pPr>
              <w:spacing w:line="336" w:lineRule="auto"/>
              <w:jc w:val="center"/>
              <w:rPr>
                <w:sz w:val="26"/>
                <w:szCs w:val="26"/>
              </w:rPr>
            </w:pPr>
            <w:r>
              <w:rPr>
                <w:sz w:val="26"/>
                <w:szCs w:val="26"/>
              </w:rPr>
              <w:t>x</w:t>
            </w:r>
          </w:p>
        </w:tc>
        <w:tc>
          <w:tcPr>
            <w:tcW w:w="2935" w:type="dxa"/>
            <w:vAlign w:val="center"/>
            <w:hideMark/>
          </w:tcPr>
          <w:p w:rsidR="00922071" w:rsidRPr="006B4D01" w:rsidRDefault="00922071" w:rsidP="006F3D2C">
            <w:pPr>
              <w:spacing w:line="336" w:lineRule="auto"/>
              <w:jc w:val="center"/>
              <w:rPr>
                <w:sz w:val="26"/>
                <w:szCs w:val="26"/>
              </w:rPr>
            </w:pPr>
            <w:r w:rsidRPr="006B4D01">
              <w:rPr>
                <w:sz w:val="26"/>
                <w:szCs w:val="26"/>
              </w:rPr>
              <w:t xml:space="preserve">Tỷ giá hối đoái </w:t>
            </w:r>
            <w:r w:rsidR="006F3D2C" w:rsidRPr="006B4D01">
              <w:rPr>
                <w:sz w:val="26"/>
                <w:szCs w:val="26"/>
              </w:rPr>
              <w:t xml:space="preserve">kỳ báo cáo </w:t>
            </w:r>
            <w:r w:rsidR="006F3D2C">
              <w:rPr>
                <w:sz w:val="26"/>
                <w:szCs w:val="26"/>
              </w:rPr>
              <w:t>giữa VND và USD</w:t>
            </w:r>
            <w:r w:rsidRPr="006B4D01">
              <w:rPr>
                <w:sz w:val="26"/>
                <w:szCs w:val="26"/>
              </w:rPr>
              <w:t xml:space="preserve"> </w:t>
            </w:r>
          </w:p>
        </w:tc>
      </w:tr>
    </w:tbl>
    <w:p w:rsidR="00922071" w:rsidRPr="006B4D01" w:rsidRDefault="00922071" w:rsidP="00922071">
      <w:pPr>
        <w:spacing w:line="360" w:lineRule="auto"/>
        <w:ind w:firstLine="709"/>
        <w:jc w:val="both"/>
        <w:rPr>
          <w:sz w:val="26"/>
          <w:szCs w:val="26"/>
        </w:rPr>
      </w:pPr>
      <w:r w:rsidRPr="006B4D01">
        <w:rPr>
          <w:sz w:val="26"/>
          <w:szCs w:val="26"/>
        </w:rPr>
        <w:t>ii.</w:t>
      </w:r>
      <w:r w:rsidR="006F3D2C">
        <w:rPr>
          <w:sz w:val="26"/>
          <w:szCs w:val="26"/>
        </w:rPr>
        <w:t xml:space="preserve"> </w:t>
      </w:r>
      <w:r w:rsidRPr="006B4D01">
        <w:rPr>
          <w:sz w:val="26"/>
          <w:szCs w:val="26"/>
        </w:rPr>
        <w:t>Nhập khẩu theo giá hiện hành:</w:t>
      </w:r>
    </w:p>
    <w:tbl>
      <w:tblPr>
        <w:tblStyle w:val="TableGrid"/>
        <w:tblW w:w="94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2684"/>
        <w:gridCol w:w="467"/>
        <w:gridCol w:w="2780"/>
        <w:gridCol w:w="480"/>
        <w:gridCol w:w="3011"/>
      </w:tblGrid>
      <w:tr w:rsidR="00922071" w:rsidRPr="006B4D01" w:rsidTr="00D74B1A">
        <w:trPr>
          <w:jc w:val="center"/>
        </w:trPr>
        <w:tc>
          <w:tcPr>
            <w:tcW w:w="2684" w:type="dxa"/>
            <w:vAlign w:val="center"/>
            <w:hideMark/>
          </w:tcPr>
          <w:p w:rsidR="00922071" w:rsidRPr="006B4D01" w:rsidRDefault="00922071" w:rsidP="00333890">
            <w:pPr>
              <w:spacing w:line="336" w:lineRule="auto"/>
              <w:jc w:val="center"/>
              <w:rPr>
                <w:sz w:val="26"/>
                <w:szCs w:val="26"/>
              </w:rPr>
            </w:pPr>
            <w:r w:rsidRPr="006B4D01">
              <w:rPr>
                <w:sz w:val="26"/>
                <w:szCs w:val="26"/>
              </w:rPr>
              <w:t>Tổng  giá trị  nhập khẩu kỳ báo cáo, theo VND</w:t>
            </w:r>
          </w:p>
        </w:tc>
        <w:tc>
          <w:tcPr>
            <w:tcW w:w="467" w:type="dxa"/>
            <w:vAlign w:val="center"/>
            <w:hideMark/>
          </w:tcPr>
          <w:p w:rsidR="00922071" w:rsidRPr="006B4D01" w:rsidRDefault="00922071" w:rsidP="00333890">
            <w:pPr>
              <w:spacing w:line="336" w:lineRule="auto"/>
              <w:jc w:val="center"/>
              <w:rPr>
                <w:sz w:val="26"/>
                <w:szCs w:val="26"/>
              </w:rPr>
            </w:pPr>
            <w:r w:rsidRPr="006B4D01">
              <w:rPr>
                <w:sz w:val="26"/>
                <w:szCs w:val="26"/>
              </w:rPr>
              <w:t>=</w:t>
            </w:r>
          </w:p>
        </w:tc>
        <w:tc>
          <w:tcPr>
            <w:tcW w:w="2780" w:type="dxa"/>
            <w:vAlign w:val="center"/>
            <w:hideMark/>
          </w:tcPr>
          <w:p w:rsidR="00922071" w:rsidRPr="006B4D01" w:rsidRDefault="00922071" w:rsidP="00333890">
            <w:pPr>
              <w:spacing w:line="336" w:lineRule="auto"/>
              <w:jc w:val="center"/>
              <w:rPr>
                <w:sz w:val="26"/>
                <w:szCs w:val="26"/>
              </w:rPr>
            </w:pPr>
            <w:r w:rsidRPr="006B4D01">
              <w:rPr>
                <w:sz w:val="26"/>
                <w:szCs w:val="26"/>
              </w:rPr>
              <w:t>Tổng giá trị nhập khẩu kỳ báo cáo, theo USD</w:t>
            </w:r>
          </w:p>
        </w:tc>
        <w:tc>
          <w:tcPr>
            <w:tcW w:w="480" w:type="dxa"/>
            <w:vAlign w:val="center"/>
            <w:hideMark/>
          </w:tcPr>
          <w:p w:rsidR="00922071" w:rsidRPr="006B4D01" w:rsidRDefault="00380A82" w:rsidP="00333890">
            <w:pPr>
              <w:spacing w:line="336" w:lineRule="auto"/>
              <w:jc w:val="center"/>
              <w:rPr>
                <w:sz w:val="26"/>
                <w:szCs w:val="26"/>
              </w:rPr>
            </w:pPr>
            <w:r>
              <w:rPr>
                <w:sz w:val="26"/>
                <w:szCs w:val="26"/>
              </w:rPr>
              <w:t>x</w:t>
            </w:r>
          </w:p>
        </w:tc>
        <w:tc>
          <w:tcPr>
            <w:tcW w:w="3011" w:type="dxa"/>
            <w:vAlign w:val="center"/>
            <w:hideMark/>
          </w:tcPr>
          <w:p w:rsidR="00922071" w:rsidRPr="006B4D01" w:rsidRDefault="00922071" w:rsidP="006F3D2C">
            <w:pPr>
              <w:spacing w:line="336" w:lineRule="auto"/>
              <w:jc w:val="center"/>
              <w:rPr>
                <w:sz w:val="26"/>
                <w:szCs w:val="26"/>
              </w:rPr>
            </w:pPr>
            <w:r w:rsidRPr="006B4D01">
              <w:rPr>
                <w:sz w:val="26"/>
                <w:szCs w:val="26"/>
              </w:rPr>
              <w:t xml:space="preserve">Tỷ giá hối đoái </w:t>
            </w:r>
            <w:r w:rsidR="006F3D2C" w:rsidRPr="006B4D01">
              <w:rPr>
                <w:sz w:val="26"/>
                <w:szCs w:val="26"/>
              </w:rPr>
              <w:t xml:space="preserve">kỳ báo cáo </w:t>
            </w:r>
            <w:r w:rsidRPr="006B4D01">
              <w:rPr>
                <w:sz w:val="26"/>
                <w:szCs w:val="26"/>
              </w:rPr>
              <w:t>giữa VND và USD</w:t>
            </w:r>
          </w:p>
        </w:tc>
      </w:tr>
    </w:tbl>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.4</w:t>
      </w:r>
      <w:r w:rsidR="009A47AE">
        <w:rPr>
          <w:b/>
          <w:sz w:val="26"/>
          <w:szCs w:val="26"/>
        </w:rPr>
        <w:t>7</w:t>
      </w:r>
      <w:r w:rsidRPr="006B4D01">
        <w:rPr>
          <w:b/>
          <w:sz w:val="26"/>
          <w:szCs w:val="26"/>
        </w:rPr>
        <w:t>.</w:t>
      </w:r>
      <w:r w:rsidRPr="006B4D01">
        <w:rPr>
          <w:b/>
          <w:sz w:val="26"/>
          <w:szCs w:val="26"/>
        </w:rPr>
        <w:tab/>
      </w:r>
      <w:r w:rsidRPr="006B4D01">
        <w:rPr>
          <w:sz w:val="26"/>
          <w:szCs w:val="26"/>
        </w:rPr>
        <w:t>Tính riêng cho xuất khẩu hàng hóa và dịch vụ; nhập khẩu hàng hóa và dịch vụ.</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00866E96">
        <w:rPr>
          <w:b/>
          <w:sz w:val="26"/>
          <w:szCs w:val="26"/>
        </w:rPr>
        <w:t>.4</w:t>
      </w:r>
      <w:r w:rsidR="009A47AE">
        <w:rPr>
          <w:b/>
          <w:sz w:val="26"/>
          <w:szCs w:val="26"/>
        </w:rPr>
        <w:t>8</w:t>
      </w:r>
      <w:r w:rsidRPr="006B4D01">
        <w:rPr>
          <w:b/>
          <w:sz w:val="26"/>
          <w:szCs w:val="26"/>
        </w:rPr>
        <w:t>.</w:t>
      </w:r>
      <w:r w:rsidRPr="006B4D01">
        <w:rPr>
          <w:sz w:val="26"/>
          <w:szCs w:val="26"/>
        </w:rPr>
        <w:tab/>
        <w:t>Thông tin về giá trị xuất, nhập khẩu hàng hóa và dịch vụ theo USD và tỷ giá hối đoái giữa VND và USD có từ Thống kê Thương mại và Dịch vụ.</w:t>
      </w:r>
    </w:p>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00866E96">
        <w:rPr>
          <w:b/>
          <w:sz w:val="26"/>
          <w:szCs w:val="26"/>
        </w:rPr>
        <w:t>.</w:t>
      </w:r>
      <w:r w:rsidR="009A47AE">
        <w:rPr>
          <w:b/>
          <w:sz w:val="26"/>
          <w:szCs w:val="26"/>
        </w:rPr>
        <w:t>49</w:t>
      </w:r>
      <w:r w:rsidRPr="006B4D01">
        <w:rPr>
          <w:b/>
          <w:sz w:val="26"/>
          <w:szCs w:val="26"/>
        </w:rPr>
        <w:t>.</w:t>
      </w:r>
      <w:r w:rsidRPr="006B4D01">
        <w:rPr>
          <w:sz w:val="26"/>
          <w:szCs w:val="26"/>
        </w:rPr>
        <w:tab/>
        <w:t>Xuất, nhập khẩu hàng hóa và dịch vụ theo giá so sánh:</w:t>
      </w:r>
    </w:p>
    <w:p w:rsidR="00922071" w:rsidRDefault="00922071" w:rsidP="00922071">
      <w:pPr>
        <w:spacing w:line="360" w:lineRule="auto"/>
        <w:ind w:firstLine="709"/>
        <w:jc w:val="both"/>
        <w:rPr>
          <w:sz w:val="26"/>
          <w:szCs w:val="26"/>
        </w:rPr>
      </w:pPr>
      <w:r w:rsidRPr="006B4D01">
        <w:rPr>
          <w:sz w:val="26"/>
          <w:szCs w:val="26"/>
        </w:rPr>
        <w:t>i.</w:t>
      </w:r>
      <w:r w:rsidR="006F3D2C">
        <w:rPr>
          <w:sz w:val="26"/>
          <w:szCs w:val="26"/>
        </w:rPr>
        <w:t xml:space="preserve"> </w:t>
      </w:r>
      <w:r w:rsidRPr="006B4D01">
        <w:rPr>
          <w:sz w:val="26"/>
          <w:szCs w:val="26"/>
        </w:rPr>
        <w:t>Xuất khẩu theo giá so sánh</w:t>
      </w:r>
    </w:p>
    <w:p w:rsidR="00331B73" w:rsidRPr="006B4D01" w:rsidRDefault="00331B73" w:rsidP="00922071">
      <w:pPr>
        <w:spacing w:line="360" w:lineRule="auto"/>
        <w:ind w:firstLine="709"/>
        <w:jc w:val="both"/>
        <w:rPr>
          <w:sz w:val="26"/>
          <w:szCs w:val="26"/>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459"/>
        <w:gridCol w:w="4820"/>
      </w:tblGrid>
      <w:tr w:rsidR="00922071" w:rsidRPr="006B4D01" w:rsidTr="002C0DAD">
        <w:tc>
          <w:tcPr>
            <w:tcW w:w="2518" w:type="dxa"/>
            <w:vMerge w:val="restart"/>
            <w:vAlign w:val="center"/>
            <w:hideMark/>
          </w:tcPr>
          <w:p w:rsidR="00922071" w:rsidRPr="006B4D01" w:rsidRDefault="00922071" w:rsidP="00333890">
            <w:pPr>
              <w:spacing w:line="336" w:lineRule="auto"/>
              <w:jc w:val="center"/>
              <w:rPr>
                <w:sz w:val="26"/>
                <w:szCs w:val="26"/>
              </w:rPr>
            </w:pPr>
            <w:r w:rsidRPr="006B4D01">
              <w:rPr>
                <w:sz w:val="26"/>
                <w:szCs w:val="26"/>
              </w:rPr>
              <w:t>Tổng giá trị xuất khẩu kỳ báo cáo,</w:t>
            </w:r>
            <w:r w:rsidR="006F3D2C">
              <w:rPr>
                <w:sz w:val="26"/>
                <w:szCs w:val="26"/>
              </w:rPr>
              <w:t xml:space="preserve"> </w:t>
            </w:r>
            <w:r w:rsidRPr="006B4D01">
              <w:rPr>
                <w:sz w:val="26"/>
                <w:szCs w:val="26"/>
              </w:rPr>
              <w:t>theo giá so sánh</w:t>
            </w:r>
          </w:p>
        </w:tc>
        <w:tc>
          <w:tcPr>
            <w:tcW w:w="459" w:type="dxa"/>
            <w:vMerge w:val="restart"/>
            <w:vAlign w:val="center"/>
          </w:tcPr>
          <w:p w:rsidR="00922071" w:rsidRPr="006B4D01" w:rsidRDefault="00922071" w:rsidP="00333890">
            <w:pPr>
              <w:spacing w:line="336" w:lineRule="auto"/>
              <w:jc w:val="center"/>
              <w:rPr>
                <w:sz w:val="26"/>
                <w:szCs w:val="26"/>
              </w:rPr>
            </w:pPr>
            <w:r w:rsidRPr="006B4D01">
              <w:rPr>
                <w:sz w:val="26"/>
                <w:szCs w:val="26"/>
              </w:rPr>
              <w:t>=</w:t>
            </w:r>
          </w:p>
        </w:tc>
        <w:tc>
          <w:tcPr>
            <w:tcW w:w="4820" w:type="dxa"/>
            <w:tcBorders>
              <w:top w:val="nil"/>
              <w:left w:val="nil"/>
              <w:bottom w:val="single" w:sz="4" w:space="0" w:color="auto"/>
              <w:right w:val="nil"/>
            </w:tcBorders>
            <w:vAlign w:val="center"/>
            <w:hideMark/>
          </w:tcPr>
          <w:p w:rsidR="003B7310" w:rsidRDefault="00922071" w:rsidP="00333890">
            <w:pPr>
              <w:spacing w:line="336" w:lineRule="auto"/>
              <w:jc w:val="center"/>
              <w:rPr>
                <w:sz w:val="26"/>
                <w:szCs w:val="26"/>
              </w:rPr>
            </w:pPr>
            <w:r w:rsidRPr="006B4D01">
              <w:rPr>
                <w:sz w:val="26"/>
                <w:szCs w:val="26"/>
              </w:rPr>
              <w:t>Tổng giá trị xuất khẩu, kỳ báo cáo</w:t>
            </w:r>
            <w:r w:rsidR="006F3D2C">
              <w:rPr>
                <w:sz w:val="26"/>
                <w:szCs w:val="26"/>
              </w:rPr>
              <w:t xml:space="preserve"> </w:t>
            </w:r>
            <w:r w:rsidRPr="006B4D01">
              <w:rPr>
                <w:sz w:val="26"/>
                <w:szCs w:val="26"/>
              </w:rPr>
              <w:t xml:space="preserve">theo </w:t>
            </w:r>
          </w:p>
          <w:p w:rsidR="00922071" w:rsidRPr="006B4D01" w:rsidRDefault="00922071" w:rsidP="00333890">
            <w:pPr>
              <w:spacing w:line="336" w:lineRule="auto"/>
              <w:jc w:val="center"/>
              <w:rPr>
                <w:sz w:val="26"/>
                <w:szCs w:val="26"/>
              </w:rPr>
            </w:pPr>
            <w:r w:rsidRPr="006B4D01">
              <w:rPr>
                <w:sz w:val="26"/>
                <w:szCs w:val="26"/>
              </w:rPr>
              <w:t>giá hiện hành</w:t>
            </w:r>
          </w:p>
        </w:tc>
      </w:tr>
      <w:tr w:rsidR="00922071" w:rsidRPr="006B4D01" w:rsidTr="002C0DAD">
        <w:tc>
          <w:tcPr>
            <w:tcW w:w="2518" w:type="dxa"/>
            <w:vMerge/>
            <w:vAlign w:val="center"/>
            <w:hideMark/>
          </w:tcPr>
          <w:p w:rsidR="00922071" w:rsidRPr="006B4D01" w:rsidRDefault="00922071" w:rsidP="00333890">
            <w:pPr>
              <w:spacing w:line="336" w:lineRule="auto"/>
              <w:jc w:val="center"/>
              <w:rPr>
                <w:sz w:val="26"/>
                <w:szCs w:val="26"/>
              </w:rPr>
            </w:pPr>
          </w:p>
        </w:tc>
        <w:tc>
          <w:tcPr>
            <w:tcW w:w="459" w:type="dxa"/>
            <w:vMerge/>
            <w:vAlign w:val="center"/>
            <w:hideMark/>
          </w:tcPr>
          <w:p w:rsidR="00922071" w:rsidRPr="006B4D01" w:rsidRDefault="00922071" w:rsidP="00333890">
            <w:pPr>
              <w:spacing w:line="336" w:lineRule="auto"/>
              <w:jc w:val="center"/>
              <w:rPr>
                <w:sz w:val="26"/>
                <w:szCs w:val="26"/>
              </w:rPr>
            </w:pPr>
          </w:p>
        </w:tc>
        <w:tc>
          <w:tcPr>
            <w:tcW w:w="4820" w:type="dxa"/>
            <w:tcBorders>
              <w:top w:val="single" w:sz="4" w:space="0" w:color="auto"/>
              <w:left w:val="nil"/>
              <w:bottom w:val="nil"/>
              <w:right w:val="nil"/>
            </w:tcBorders>
            <w:shd w:val="clear" w:color="auto" w:fill="auto"/>
            <w:vAlign w:val="center"/>
            <w:hideMark/>
          </w:tcPr>
          <w:p w:rsidR="003B7310" w:rsidRDefault="00922071" w:rsidP="00333890">
            <w:pPr>
              <w:spacing w:before="60" w:line="336" w:lineRule="auto"/>
              <w:jc w:val="center"/>
              <w:rPr>
                <w:sz w:val="26"/>
                <w:szCs w:val="26"/>
              </w:rPr>
            </w:pPr>
            <w:r w:rsidRPr="006B4D01">
              <w:rPr>
                <w:sz w:val="26"/>
                <w:szCs w:val="26"/>
              </w:rPr>
              <w:t>Chỉ số giá xuất khẩu theo USD</w:t>
            </w:r>
            <w:r w:rsidR="006F3D2C">
              <w:rPr>
                <w:sz w:val="26"/>
                <w:szCs w:val="26"/>
              </w:rPr>
              <w:t xml:space="preserve"> </w:t>
            </w:r>
            <w:r w:rsidRPr="006B4D01">
              <w:rPr>
                <w:sz w:val="26"/>
                <w:szCs w:val="26"/>
              </w:rPr>
              <w:t>kỳ báo cáo</w:t>
            </w:r>
          </w:p>
          <w:p w:rsidR="00922071" w:rsidRPr="006B4D01" w:rsidRDefault="00922071" w:rsidP="00333890">
            <w:pPr>
              <w:spacing w:before="60" w:line="336" w:lineRule="auto"/>
              <w:jc w:val="center"/>
              <w:rPr>
                <w:sz w:val="26"/>
                <w:szCs w:val="26"/>
              </w:rPr>
            </w:pPr>
            <w:r w:rsidRPr="006B4D01">
              <w:rPr>
                <w:sz w:val="26"/>
                <w:szCs w:val="26"/>
              </w:rPr>
              <w:t xml:space="preserve"> so với cùng kỳ gốc</w:t>
            </w:r>
          </w:p>
        </w:tc>
      </w:tr>
    </w:tbl>
    <w:p w:rsidR="00922071" w:rsidRPr="006B4D01" w:rsidRDefault="00922071" w:rsidP="00922071">
      <w:pPr>
        <w:spacing w:line="360" w:lineRule="auto"/>
        <w:ind w:firstLine="709"/>
        <w:jc w:val="both"/>
        <w:rPr>
          <w:sz w:val="26"/>
          <w:szCs w:val="26"/>
        </w:rPr>
      </w:pPr>
      <w:r w:rsidRPr="006B4D01">
        <w:rPr>
          <w:sz w:val="26"/>
          <w:szCs w:val="26"/>
        </w:rPr>
        <w:t>ii.</w:t>
      </w:r>
      <w:r w:rsidR="006F3D2C">
        <w:rPr>
          <w:sz w:val="26"/>
          <w:szCs w:val="26"/>
        </w:rPr>
        <w:t xml:space="preserve"> </w:t>
      </w:r>
      <w:r w:rsidRPr="006B4D01">
        <w:rPr>
          <w:sz w:val="26"/>
          <w:szCs w:val="26"/>
        </w:rPr>
        <w:t>Nhập khẩu theo giá so sánh</w:t>
      </w:r>
    </w:p>
    <w:tbl>
      <w:tblPr>
        <w:tblStyle w:val="TableGrid"/>
        <w:tblW w:w="7797"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459"/>
        <w:gridCol w:w="4820"/>
      </w:tblGrid>
      <w:tr w:rsidR="00922071" w:rsidRPr="006B4D01" w:rsidTr="002C0DAD">
        <w:tc>
          <w:tcPr>
            <w:tcW w:w="2518" w:type="dxa"/>
            <w:vMerge w:val="restart"/>
            <w:vAlign w:val="center"/>
            <w:hideMark/>
          </w:tcPr>
          <w:p w:rsidR="00922071" w:rsidRPr="006B4D01" w:rsidRDefault="00922071" w:rsidP="00333890">
            <w:pPr>
              <w:spacing w:line="336" w:lineRule="auto"/>
              <w:jc w:val="center"/>
              <w:rPr>
                <w:sz w:val="26"/>
                <w:szCs w:val="26"/>
              </w:rPr>
            </w:pPr>
            <w:r w:rsidRPr="006B4D01">
              <w:rPr>
                <w:sz w:val="26"/>
                <w:szCs w:val="26"/>
              </w:rPr>
              <w:t>Tổng giá trị nhập khẩu kỳ báo cáo,</w:t>
            </w:r>
            <w:r w:rsidR="006F3D2C">
              <w:rPr>
                <w:sz w:val="26"/>
                <w:szCs w:val="26"/>
              </w:rPr>
              <w:t xml:space="preserve"> </w:t>
            </w:r>
            <w:r w:rsidRPr="006B4D01">
              <w:rPr>
                <w:sz w:val="26"/>
                <w:szCs w:val="26"/>
              </w:rPr>
              <w:t>theo giá so sánh</w:t>
            </w:r>
          </w:p>
        </w:tc>
        <w:tc>
          <w:tcPr>
            <w:tcW w:w="459" w:type="dxa"/>
            <w:vMerge w:val="restart"/>
            <w:vAlign w:val="center"/>
          </w:tcPr>
          <w:p w:rsidR="00922071" w:rsidRPr="006B4D01" w:rsidRDefault="00922071" w:rsidP="00333890">
            <w:pPr>
              <w:spacing w:line="336" w:lineRule="auto"/>
              <w:jc w:val="center"/>
              <w:rPr>
                <w:sz w:val="26"/>
                <w:szCs w:val="26"/>
              </w:rPr>
            </w:pPr>
            <w:r w:rsidRPr="006B4D01">
              <w:rPr>
                <w:sz w:val="26"/>
                <w:szCs w:val="26"/>
              </w:rPr>
              <w:t>=</w:t>
            </w:r>
          </w:p>
        </w:tc>
        <w:tc>
          <w:tcPr>
            <w:tcW w:w="4820" w:type="dxa"/>
            <w:tcBorders>
              <w:top w:val="nil"/>
              <w:left w:val="nil"/>
              <w:bottom w:val="single" w:sz="4" w:space="0" w:color="auto"/>
              <w:right w:val="nil"/>
            </w:tcBorders>
            <w:vAlign w:val="center"/>
            <w:hideMark/>
          </w:tcPr>
          <w:p w:rsidR="003B7310" w:rsidRDefault="00922071" w:rsidP="00333890">
            <w:pPr>
              <w:spacing w:line="336" w:lineRule="auto"/>
              <w:jc w:val="center"/>
              <w:rPr>
                <w:sz w:val="26"/>
                <w:szCs w:val="26"/>
              </w:rPr>
            </w:pPr>
            <w:r>
              <w:rPr>
                <w:sz w:val="26"/>
                <w:szCs w:val="26"/>
              </w:rPr>
              <w:t xml:space="preserve">Tổng </w:t>
            </w:r>
            <w:r w:rsidRPr="006B4D01">
              <w:rPr>
                <w:sz w:val="26"/>
                <w:szCs w:val="26"/>
              </w:rPr>
              <w:t>giá trị nhập khẩu, kỳ báo cáo</w:t>
            </w:r>
            <w:r w:rsidR="006F3D2C">
              <w:rPr>
                <w:sz w:val="26"/>
                <w:szCs w:val="26"/>
              </w:rPr>
              <w:t xml:space="preserve"> </w:t>
            </w:r>
            <w:r w:rsidRPr="006B4D01">
              <w:rPr>
                <w:sz w:val="26"/>
                <w:szCs w:val="26"/>
              </w:rPr>
              <w:t xml:space="preserve">theo </w:t>
            </w:r>
          </w:p>
          <w:p w:rsidR="00922071" w:rsidRPr="006B4D01" w:rsidRDefault="00922071" w:rsidP="00333890">
            <w:pPr>
              <w:spacing w:line="336" w:lineRule="auto"/>
              <w:jc w:val="center"/>
              <w:rPr>
                <w:sz w:val="26"/>
                <w:szCs w:val="26"/>
              </w:rPr>
            </w:pPr>
            <w:r w:rsidRPr="006B4D01">
              <w:rPr>
                <w:sz w:val="26"/>
                <w:szCs w:val="26"/>
              </w:rPr>
              <w:t>giá hiện hành</w:t>
            </w:r>
          </w:p>
        </w:tc>
      </w:tr>
      <w:tr w:rsidR="00922071" w:rsidRPr="006B4D01" w:rsidTr="002C0DAD">
        <w:tc>
          <w:tcPr>
            <w:tcW w:w="2518" w:type="dxa"/>
            <w:vMerge/>
            <w:vAlign w:val="center"/>
            <w:hideMark/>
          </w:tcPr>
          <w:p w:rsidR="00922071" w:rsidRPr="006B4D01" w:rsidRDefault="00922071" w:rsidP="00333890">
            <w:pPr>
              <w:spacing w:line="336" w:lineRule="auto"/>
              <w:jc w:val="center"/>
              <w:rPr>
                <w:sz w:val="26"/>
                <w:szCs w:val="26"/>
              </w:rPr>
            </w:pPr>
          </w:p>
        </w:tc>
        <w:tc>
          <w:tcPr>
            <w:tcW w:w="459" w:type="dxa"/>
            <w:vMerge/>
            <w:vAlign w:val="center"/>
            <w:hideMark/>
          </w:tcPr>
          <w:p w:rsidR="00922071" w:rsidRPr="006B4D01" w:rsidRDefault="00922071" w:rsidP="00333890">
            <w:pPr>
              <w:spacing w:line="336" w:lineRule="auto"/>
              <w:jc w:val="center"/>
              <w:rPr>
                <w:sz w:val="26"/>
                <w:szCs w:val="26"/>
              </w:rPr>
            </w:pPr>
          </w:p>
        </w:tc>
        <w:tc>
          <w:tcPr>
            <w:tcW w:w="4820" w:type="dxa"/>
            <w:tcBorders>
              <w:top w:val="single" w:sz="4" w:space="0" w:color="auto"/>
              <w:left w:val="nil"/>
              <w:bottom w:val="nil"/>
              <w:right w:val="nil"/>
            </w:tcBorders>
            <w:shd w:val="clear" w:color="auto" w:fill="auto"/>
            <w:vAlign w:val="center"/>
            <w:hideMark/>
          </w:tcPr>
          <w:p w:rsidR="003B7310" w:rsidRDefault="00922071" w:rsidP="00333890">
            <w:pPr>
              <w:spacing w:before="60" w:line="336" w:lineRule="auto"/>
              <w:jc w:val="center"/>
              <w:rPr>
                <w:sz w:val="26"/>
                <w:szCs w:val="26"/>
              </w:rPr>
            </w:pPr>
            <w:r w:rsidRPr="006B4D01">
              <w:rPr>
                <w:sz w:val="26"/>
                <w:szCs w:val="26"/>
              </w:rPr>
              <w:t>Chỉ số giá nhập khẩu theo USD</w:t>
            </w:r>
            <w:r w:rsidR="006F3D2C">
              <w:rPr>
                <w:sz w:val="26"/>
                <w:szCs w:val="26"/>
              </w:rPr>
              <w:t xml:space="preserve"> </w:t>
            </w:r>
            <w:r w:rsidRPr="006B4D01">
              <w:rPr>
                <w:sz w:val="26"/>
                <w:szCs w:val="26"/>
              </w:rPr>
              <w:t xml:space="preserve">kỳ báo cáo </w:t>
            </w:r>
          </w:p>
          <w:p w:rsidR="00922071" w:rsidRPr="006B4D01" w:rsidRDefault="00922071" w:rsidP="00333890">
            <w:pPr>
              <w:spacing w:before="60" w:line="336" w:lineRule="auto"/>
              <w:jc w:val="center"/>
              <w:rPr>
                <w:sz w:val="26"/>
                <w:szCs w:val="26"/>
              </w:rPr>
            </w:pPr>
            <w:r w:rsidRPr="006B4D01">
              <w:rPr>
                <w:sz w:val="26"/>
                <w:szCs w:val="26"/>
              </w:rPr>
              <w:t>so với cùng kỳ gốc</w:t>
            </w:r>
          </w:p>
        </w:tc>
      </w:tr>
    </w:tbl>
    <w:p w:rsidR="00922071" w:rsidRPr="006B4D01" w:rsidRDefault="00922071" w:rsidP="00922071">
      <w:pPr>
        <w:spacing w:line="360" w:lineRule="auto"/>
        <w:ind w:firstLine="709"/>
        <w:jc w:val="both"/>
        <w:rPr>
          <w:sz w:val="26"/>
          <w:szCs w:val="26"/>
        </w:rPr>
      </w:pPr>
      <w:r w:rsidRPr="006B4D01">
        <w:rPr>
          <w:b/>
          <w:sz w:val="26"/>
          <w:szCs w:val="26"/>
        </w:rPr>
        <w:t>2</w:t>
      </w:r>
      <w:r w:rsidRPr="006B4D01">
        <w:rPr>
          <w:b/>
          <w:sz w:val="26"/>
          <w:szCs w:val="26"/>
          <w:lang w:val="vi-VN"/>
        </w:rPr>
        <w:t>7</w:t>
      </w:r>
      <w:r w:rsidRPr="006B4D01">
        <w:rPr>
          <w:b/>
          <w:sz w:val="26"/>
          <w:szCs w:val="26"/>
        </w:rPr>
        <w:t>.5</w:t>
      </w:r>
      <w:r w:rsidR="009A47AE">
        <w:rPr>
          <w:b/>
          <w:sz w:val="26"/>
          <w:szCs w:val="26"/>
        </w:rPr>
        <w:t>0</w:t>
      </w:r>
      <w:r w:rsidRPr="006B4D01">
        <w:rPr>
          <w:b/>
          <w:sz w:val="26"/>
          <w:szCs w:val="26"/>
        </w:rPr>
        <w:t>.</w:t>
      </w:r>
      <w:r w:rsidRPr="006B4D01">
        <w:rPr>
          <w:sz w:val="26"/>
          <w:szCs w:val="26"/>
        </w:rPr>
        <w:tab/>
        <w:t>Tính riêng cho xuất khẩu hàng hóa và dịch vụ; cho nhập khẩu hàng hóa và dịch vụ.</w:t>
      </w:r>
    </w:p>
    <w:p w:rsidR="00922071" w:rsidRPr="006B4D01" w:rsidRDefault="00922071" w:rsidP="00922071">
      <w:pPr>
        <w:spacing w:line="360" w:lineRule="auto"/>
        <w:ind w:firstLine="709"/>
        <w:jc w:val="both"/>
        <w:rPr>
          <w:b/>
          <w:sz w:val="26"/>
          <w:szCs w:val="26"/>
        </w:rPr>
      </w:pPr>
      <w:r w:rsidRPr="006B4D01">
        <w:rPr>
          <w:b/>
          <w:sz w:val="26"/>
          <w:szCs w:val="26"/>
        </w:rPr>
        <w:t>2</w:t>
      </w:r>
      <w:r w:rsidRPr="006B4D01">
        <w:rPr>
          <w:b/>
          <w:sz w:val="26"/>
          <w:szCs w:val="26"/>
          <w:lang w:val="vi-VN"/>
        </w:rPr>
        <w:t>7</w:t>
      </w:r>
      <w:r w:rsidR="00866E96">
        <w:rPr>
          <w:b/>
          <w:sz w:val="26"/>
          <w:szCs w:val="26"/>
        </w:rPr>
        <w:t>.5</w:t>
      </w:r>
      <w:r w:rsidR="009A47AE">
        <w:rPr>
          <w:b/>
          <w:sz w:val="26"/>
          <w:szCs w:val="26"/>
        </w:rPr>
        <w:t>1</w:t>
      </w:r>
      <w:r w:rsidRPr="006B4D01">
        <w:rPr>
          <w:b/>
          <w:sz w:val="26"/>
          <w:szCs w:val="26"/>
        </w:rPr>
        <w:t>.</w:t>
      </w:r>
      <w:r w:rsidRPr="006B4D01">
        <w:rPr>
          <w:sz w:val="26"/>
          <w:szCs w:val="26"/>
        </w:rPr>
        <w:tab/>
        <w:t xml:space="preserve">Chỉ số giá xuất, nhập khẩu hàng hóa và dịch vụ có từ Thống kê giá. </w:t>
      </w:r>
      <w:r w:rsidRPr="006B4D01">
        <w:rPr>
          <w:sz w:val="26"/>
          <w:szCs w:val="26"/>
        </w:rPr>
        <w:br w:type="page"/>
      </w:r>
    </w:p>
    <w:p w:rsidR="00922071" w:rsidRPr="00C27536" w:rsidRDefault="00922071" w:rsidP="00FE6838">
      <w:pPr>
        <w:pStyle w:val="Heading1"/>
        <w:spacing w:line="360" w:lineRule="auto"/>
        <w:rPr>
          <w:rFonts w:ascii="Times New Roman" w:hAnsi="Times New Roman"/>
          <w:i/>
        </w:rPr>
      </w:pPr>
      <w:bookmarkStart w:id="660" w:name="_Toc440376389"/>
      <w:bookmarkStart w:id="661" w:name="_Toc457897868"/>
      <w:bookmarkStart w:id="662" w:name="_Toc457917555"/>
      <w:r w:rsidRPr="00C27536">
        <w:rPr>
          <w:rFonts w:ascii="Times New Roman" w:hAnsi="Times New Roman"/>
          <w:i/>
        </w:rPr>
        <w:lastRenderedPageBreak/>
        <w:t>PHẦN NĂM</w:t>
      </w:r>
      <w:bookmarkEnd w:id="660"/>
      <w:bookmarkEnd w:id="661"/>
      <w:bookmarkEnd w:id="662"/>
    </w:p>
    <w:p w:rsidR="00840A3D" w:rsidRDefault="00922071" w:rsidP="00FE6838">
      <w:pPr>
        <w:pStyle w:val="Heading1"/>
        <w:spacing w:line="360" w:lineRule="auto"/>
        <w:rPr>
          <w:rFonts w:ascii="Times New Roman" w:hAnsi="Times New Roman"/>
        </w:rPr>
      </w:pPr>
      <w:bookmarkStart w:id="663" w:name="_Toc457897869"/>
      <w:bookmarkStart w:id="664" w:name="_Toc457917556"/>
      <w:r w:rsidRPr="00CC7B66">
        <w:rPr>
          <w:rFonts w:ascii="Times New Roman" w:hAnsi="Times New Roman"/>
        </w:rPr>
        <w:t>NỘI DUNG, PHƯƠNG PHÁP VÀ NGUỒN THÔNG TIN BIÊN SOẠN</w:t>
      </w:r>
    </w:p>
    <w:p w:rsidR="00922071" w:rsidRPr="00CC7B66" w:rsidRDefault="00C618F6" w:rsidP="00FE6838">
      <w:pPr>
        <w:pStyle w:val="Heading1"/>
        <w:spacing w:line="360" w:lineRule="auto"/>
        <w:rPr>
          <w:rFonts w:ascii="Times New Roman" w:hAnsi="Times New Roman"/>
        </w:rPr>
      </w:pPr>
      <w:r>
        <w:rPr>
          <w:rFonts w:ascii="Times New Roman" w:hAnsi="Times New Roman"/>
        </w:rPr>
        <w:t>TỔNG SẢN PHẨM TRONG NƯỚC</w:t>
      </w:r>
      <w:r w:rsidR="00922071" w:rsidRPr="00CC7B66">
        <w:rPr>
          <w:rFonts w:ascii="Times New Roman" w:hAnsi="Times New Roman"/>
        </w:rPr>
        <w:t xml:space="preserve"> THEO PHƯƠNG PHÁP THU NHẬP</w:t>
      </w:r>
      <w:bookmarkEnd w:id="663"/>
      <w:bookmarkEnd w:id="664"/>
    </w:p>
    <w:p w:rsidR="00922071" w:rsidRPr="006B4D01" w:rsidRDefault="00922071" w:rsidP="00FE6838">
      <w:pPr>
        <w:spacing w:line="360" w:lineRule="auto"/>
        <w:ind w:firstLine="709"/>
        <w:jc w:val="both"/>
        <w:rPr>
          <w:sz w:val="26"/>
          <w:szCs w:val="26"/>
        </w:rPr>
      </w:pPr>
    </w:p>
    <w:p w:rsidR="00922071" w:rsidRPr="00CC7B66" w:rsidRDefault="00922071" w:rsidP="00FE6838">
      <w:pPr>
        <w:pStyle w:val="Heading1"/>
        <w:spacing w:line="360" w:lineRule="auto"/>
        <w:rPr>
          <w:rFonts w:ascii="Times New Roman" w:hAnsi="Times New Roman"/>
        </w:rPr>
      </w:pPr>
      <w:bookmarkStart w:id="665" w:name="_Toc457897870"/>
      <w:bookmarkStart w:id="666" w:name="_Toc457917557"/>
      <w:bookmarkStart w:id="667" w:name="_Toc436403013"/>
      <w:bookmarkStart w:id="668" w:name="_Toc440376390"/>
      <w:bookmarkStart w:id="669" w:name="_Toc433357048"/>
      <w:r w:rsidRPr="00CC7B66">
        <w:rPr>
          <w:rFonts w:ascii="Times New Roman" w:hAnsi="Times New Roman"/>
        </w:rPr>
        <w:t xml:space="preserve">CHƯƠNG </w:t>
      </w:r>
      <w:bookmarkEnd w:id="665"/>
      <w:bookmarkEnd w:id="666"/>
      <w:r w:rsidR="009A47AE">
        <w:rPr>
          <w:rFonts w:ascii="Times New Roman" w:hAnsi="Times New Roman"/>
        </w:rPr>
        <w:t>28</w:t>
      </w:r>
    </w:p>
    <w:p w:rsidR="00922071" w:rsidRPr="00CC7B66" w:rsidRDefault="00922071" w:rsidP="00FE6838">
      <w:pPr>
        <w:pStyle w:val="Heading1"/>
        <w:spacing w:line="360" w:lineRule="auto"/>
        <w:rPr>
          <w:rFonts w:ascii="Times New Roman" w:hAnsi="Times New Roman"/>
        </w:rPr>
      </w:pPr>
      <w:bookmarkStart w:id="670" w:name="_Toc457897871"/>
      <w:bookmarkStart w:id="671" w:name="_Toc457917558"/>
      <w:r w:rsidRPr="00CC7B66">
        <w:rPr>
          <w:rFonts w:ascii="Times New Roman" w:hAnsi="Times New Roman"/>
        </w:rPr>
        <w:t>THU NHẬP CỦA NGƯỜI LAO ĐỘNG</w:t>
      </w:r>
      <w:bookmarkEnd w:id="667"/>
      <w:bookmarkEnd w:id="668"/>
      <w:bookmarkEnd w:id="670"/>
      <w:bookmarkEnd w:id="671"/>
    </w:p>
    <w:p w:rsidR="00922071" w:rsidRPr="006B4D01" w:rsidRDefault="00922071" w:rsidP="00FE6838">
      <w:pPr>
        <w:spacing w:line="360" w:lineRule="auto"/>
        <w:ind w:firstLine="709"/>
        <w:jc w:val="both"/>
        <w:rPr>
          <w:sz w:val="26"/>
          <w:szCs w:val="26"/>
        </w:rPr>
      </w:pPr>
    </w:p>
    <w:p w:rsidR="00922071" w:rsidRPr="00CC7B66" w:rsidRDefault="00922071" w:rsidP="00922071">
      <w:pPr>
        <w:spacing w:line="360" w:lineRule="auto"/>
        <w:ind w:firstLine="709"/>
        <w:jc w:val="both"/>
        <w:rPr>
          <w:b/>
          <w:sz w:val="26"/>
          <w:szCs w:val="26"/>
        </w:rPr>
      </w:pPr>
      <w:bookmarkStart w:id="672" w:name="_Toc436403014"/>
      <w:bookmarkStart w:id="673" w:name="_Toc440376391"/>
      <w:bookmarkStart w:id="674" w:name="_Toc457897872"/>
      <w:bookmarkStart w:id="675" w:name="_Toc433357049"/>
      <w:bookmarkEnd w:id="669"/>
      <w:r w:rsidRPr="00CC7B66">
        <w:rPr>
          <w:b/>
          <w:sz w:val="26"/>
          <w:szCs w:val="26"/>
        </w:rPr>
        <w:t>I. PHẠM VI, NGUYÊN TẮC VÀ NỘI DUNG</w:t>
      </w:r>
      <w:bookmarkEnd w:id="672"/>
      <w:bookmarkEnd w:id="673"/>
      <w:bookmarkEnd w:id="674"/>
    </w:p>
    <w:bookmarkEnd w:id="675"/>
    <w:p w:rsidR="00922071" w:rsidRPr="006B4D01" w:rsidRDefault="00922071" w:rsidP="00922071">
      <w:pPr>
        <w:spacing w:line="360" w:lineRule="auto"/>
        <w:ind w:firstLine="709"/>
        <w:jc w:val="both"/>
        <w:rPr>
          <w:sz w:val="26"/>
          <w:szCs w:val="26"/>
        </w:rPr>
      </w:pPr>
      <w:r w:rsidRPr="006B4D01">
        <w:rPr>
          <w:b/>
          <w:sz w:val="26"/>
          <w:szCs w:val="26"/>
          <w:lang w:val="vi-VN"/>
        </w:rPr>
        <w:t>28</w:t>
      </w:r>
      <w:r w:rsidRPr="006B4D01">
        <w:rPr>
          <w:b/>
          <w:sz w:val="26"/>
          <w:szCs w:val="26"/>
        </w:rPr>
        <w:t>.1.</w:t>
      </w:r>
      <w:r w:rsidRPr="006B4D01">
        <w:rPr>
          <w:sz w:val="26"/>
          <w:szCs w:val="26"/>
        </w:rPr>
        <w:t xml:space="preserve"> Thu nhập của người lao động từ sản xuất là tổng thù lao bằng tiền và hiện vật đơn vị SXKD phải trả cho người lao động, do người lao động đã làm việc cho đơn vị. Tổng thù lao lao động không chỉ trả cho người lao động do đơn vị quản lý (lao động trong danh sách hoặc lao động trong biên chế) mà còn cho người lao động</w:t>
      </w:r>
      <w:r w:rsidR="009A47AE">
        <w:rPr>
          <w:sz w:val="26"/>
          <w:szCs w:val="26"/>
        </w:rPr>
        <w:t xml:space="preserve"> nằm ngoài danh sách của đơn vị</w:t>
      </w:r>
      <w:r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lang w:val="vi-VN"/>
        </w:rPr>
        <w:t>28</w:t>
      </w:r>
      <w:r w:rsidRPr="006B4D01">
        <w:rPr>
          <w:b/>
          <w:sz w:val="26"/>
          <w:szCs w:val="26"/>
        </w:rPr>
        <w:t>.2.</w:t>
      </w:r>
      <w:r w:rsidRPr="006B4D01">
        <w:rPr>
          <w:sz w:val="26"/>
          <w:szCs w:val="26"/>
        </w:rPr>
        <w:t xml:space="preserve"> Khái niệm thù lao lao động bao gồm cả khái niệm “Thu nhập hỗn hợp”. Thu nhập hỗn hợp được dùng để phản ánh thu nhập của các cơ sở SXKD cá thể, sản xuất hộ gia đình, do không hạch toán riêng được (hoặc không tính toán được) đâu là thù lao của chủ cơ sở, chủ hộ; đâu là thù lao của lao động là thành viên (là người nhà) của cơ sở, của hộ (nói cách khác là không phải lao động được trả lương thường xuyên như lao động làm thuê) với đâu là lợi nhuận của (chủ) cơ sở SXKD hay hộ gia đình.Thu nhập của lao động t</w:t>
      </w:r>
      <w:r w:rsidRPr="006B4D01">
        <w:rPr>
          <w:sz w:val="26"/>
          <w:szCs w:val="26"/>
          <w:lang w:val="vi-VN"/>
        </w:rPr>
        <w:t>ự</w:t>
      </w:r>
      <w:r w:rsidRPr="006B4D01">
        <w:rPr>
          <w:sz w:val="26"/>
          <w:szCs w:val="26"/>
        </w:rPr>
        <w:t xml:space="preserve"> sản xuất, tự sử dụng được coi là thu nhập hỗn hợp. </w:t>
      </w:r>
    </w:p>
    <w:p w:rsidR="00922071" w:rsidRPr="006B4D01" w:rsidRDefault="00922071" w:rsidP="00922071">
      <w:pPr>
        <w:spacing w:line="360" w:lineRule="auto"/>
        <w:ind w:firstLine="709"/>
        <w:jc w:val="both"/>
        <w:rPr>
          <w:sz w:val="26"/>
          <w:szCs w:val="26"/>
        </w:rPr>
      </w:pPr>
      <w:r w:rsidRPr="006B4D01">
        <w:rPr>
          <w:b/>
          <w:sz w:val="26"/>
          <w:szCs w:val="26"/>
          <w:lang w:val="vi-VN"/>
        </w:rPr>
        <w:t>28</w:t>
      </w:r>
      <w:r w:rsidRPr="006B4D01">
        <w:rPr>
          <w:b/>
          <w:sz w:val="26"/>
          <w:szCs w:val="26"/>
        </w:rPr>
        <w:t>.3.</w:t>
      </w:r>
      <w:r w:rsidRPr="006B4D01">
        <w:rPr>
          <w:sz w:val="26"/>
          <w:szCs w:val="26"/>
        </w:rPr>
        <w:t xml:space="preserve"> Thu nhập của người lao động từ sản xuất bao gồm cả tiền lương, tiền công thực nhận, cả khoản tiền người sử dụng lao động (đơn vị sản xuất) nộp cho Nhà nước, cho các quỹ bảo hiểm xã hội tập trung thay (dưới danh nghĩa) cho người lao động.</w:t>
      </w:r>
    </w:p>
    <w:p w:rsidR="00922071" w:rsidRPr="006B4D01" w:rsidRDefault="00922071" w:rsidP="00922071">
      <w:pPr>
        <w:spacing w:line="360" w:lineRule="auto"/>
        <w:ind w:firstLine="709"/>
        <w:jc w:val="both"/>
        <w:rPr>
          <w:sz w:val="26"/>
          <w:szCs w:val="26"/>
        </w:rPr>
      </w:pPr>
      <w:r w:rsidRPr="006B4D01">
        <w:rPr>
          <w:b/>
          <w:sz w:val="26"/>
          <w:szCs w:val="26"/>
          <w:lang w:val="vi-VN"/>
        </w:rPr>
        <w:t>28</w:t>
      </w:r>
      <w:r w:rsidRPr="006B4D01">
        <w:rPr>
          <w:b/>
          <w:sz w:val="26"/>
          <w:szCs w:val="26"/>
        </w:rPr>
        <w:t>.4.</w:t>
      </w:r>
      <w:r w:rsidRPr="006B4D01">
        <w:rPr>
          <w:sz w:val="26"/>
          <w:szCs w:val="26"/>
        </w:rPr>
        <w:t xml:space="preserve"> Thu nhập của người lao động trên phạm vi toàn nền kinh tế không bao gồm tiền lương, tiền công của người lao động thường trú nhận được từ đơn vị không thường trú, song bao gồm thù lao lao động của đơn vị thường trú trả cho người lao động không thường trú.</w:t>
      </w:r>
    </w:p>
    <w:p w:rsidR="00922071" w:rsidRPr="006B4D01" w:rsidRDefault="00922071" w:rsidP="00922071">
      <w:pPr>
        <w:spacing w:line="360" w:lineRule="auto"/>
        <w:ind w:firstLine="709"/>
        <w:jc w:val="both"/>
        <w:rPr>
          <w:sz w:val="26"/>
          <w:szCs w:val="26"/>
        </w:rPr>
      </w:pPr>
      <w:r w:rsidRPr="006B4D01">
        <w:rPr>
          <w:b/>
          <w:sz w:val="26"/>
          <w:szCs w:val="26"/>
          <w:lang w:val="vi-VN"/>
        </w:rPr>
        <w:t>28</w:t>
      </w:r>
      <w:r w:rsidRPr="006B4D01">
        <w:rPr>
          <w:b/>
          <w:sz w:val="26"/>
          <w:szCs w:val="26"/>
        </w:rPr>
        <w:t>.5.</w:t>
      </w:r>
      <w:r w:rsidRPr="006B4D01">
        <w:rPr>
          <w:sz w:val="26"/>
          <w:szCs w:val="26"/>
        </w:rPr>
        <w:t xml:space="preserve"> Ước lượng thù lao của người lao động thường gắn với vị thế việc làm và mối quan hệ trong lao động. Đối với lao động làm thuê, mối quan hệ giữa người chủ và người làm thuê tồn tại khi có hợp đồng (hợp đồng bằng miệng hoặc bằng giấy, hợp đồng chính thức hoặc không chính thức,…) do hai bên tự nguyện, theo đó một người </w:t>
      </w:r>
      <w:r w:rsidRPr="006B4D01">
        <w:rPr>
          <w:sz w:val="26"/>
          <w:szCs w:val="26"/>
        </w:rPr>
        <w:lastRenderedPageBreak/>
        <w:t>làm việc thuê cho một đơn vị SXKD để lấy thù lao bằng tiền hoặc hiện vật. Thù lao thông thường dựa trên cơ sở thời gian làm việc hoặc khối lượng công việc hoàn thành.</w:t>
      </w:r>
    </w:p>
    <w:p w:rsidR="00922071" w:rsidRPr="006B4D01" w:rsidRDefault="00922071" w:rsidP="00922071">
      <w:pPr>
        <w:spacing w:line="360" w:lineRule="auto"/>
        <w:ind w:firstLine="709"/>
        <w:jc w:val="both"/>
        <w:rPr>
          <w:sz w:val="26"/>
          <w:szCs w:val="26"/>
        </w:rPr>
      </w:pPr>
      <w:r w:rsidRPr="006B4D01">
        <w:rPr>
          <w:sz w:val="26"/>
          <w:szCs w:val="26"/>
        </w:rPr>
        <w:t>Đối với lao động tự làm (còn gọi là lao động tự thuê làm việc cho chính bản thân mình, cho chính cơ sở (hộ) SXKD của mình…</w:t>
      </w:r>
      <w:r w:rsidR="007E5383">
        <w:rPr>
          <w:sz w:val="26"/>
          <w:szCs w:val="26"/>
        </w:rPr>
        <w:t>khi đơn vị SXKD do họ sở hữu không thể tách biệt là thực thể pháp lý và đơn vị thể chế riêng biệt trong thống kê tài khoản quốc gia</w:t>
      </w:r>
      <w:r w:rsidR="00157163">
        <w:rPr>
          <w:sz w:val="26"/>
          <w:szCs w:val="26"/>
        </w:rPr>
        <w:t xml:space="preserve">) </w:t>
      </w:r>
      <w:r w:rsidRPr="006B4D01">
        <w:rPr>
          <w:sz w:val="26"/>
          <w:szCs w:val="26"/>
        </w:rPr>
        <w:t>không được trả lương và thường thấy ở:</w:t>
      </w:r>
    </w:p>
    <w:p w:rsidR="00922071" w:rsidRPr="006B4D01" w:rsidRDefault="00922071" w:rsidP="00922071">
      <w:pPr>
        <w:spacing w:line="360" w:lineRule="auto"/>
        <w:ind w:firstLine="709"/>
        <w:jc w:val="both"/>
        <w:rPr>
          <w:sz w:val="26"/>
          <w:szCs w:val="26"/>
          <w:lang w:val="vi-VN"/>
        </w:rPr>
      </w:pPr>
      <w:r w:rsidRPr="006B4D01">
        <w:rPr>
          <w:sz w:val="26"/>
          <w:szCs w:val="26"/>
          <w:lang w:val="vi-VN"/>
        </w:rPr>
        <w:tab/>
        <w:t xml:space="preserve">i. </w:t>
      </w:r>
      <w:r w:rsidRPr="006B4D01">
        <w:rPr>
          <w:sz w:val="26"/>
          <w:szCs w:val="26"/>
        </w:rPr>
        <w:t>Lao động tự sản, tự tiêu; tự sản, tự tích</w:t>
      </w:r>
      <w:r w:rsidRPr="006B4D01">
        <w:rPr>
          <w:sz w:val="26"/>
          <w:szCs w:val="26"/>
          <w:lang w:val="vi-VN"/>
        </w:rPr>
        <w:t>;</w:t>
      </w:r>
      <w:r w:rsidRPr="006B4D01">
        <w:rPr>
          <w:sz w:val="26"/>
          <w:szCs w:val="26"/>
        </w:rPr>
        <w:t xml:space="preserve"> thù lao nhận được là phần còn lại sau khi lấy giá trị sản xuất trừ đi chi phí sản xuất (kể cả thuế sản phẩm nếu có) đó là thu nhập hỗn hợp gộp</w:t>
      </w:r>
      <w:r w:rsidRPr="006B4D01">
        <w:rPr>
          <w:sz w:val="26"/>
          <w:szCs w:val="26"/>
          <w:lang w:val="vi-VN"/>
        </w:rPr>
        <w:t>;</w:t>
      </w:r>
    </w:p>
    <w:p w:rsidR="00922071" w:rsidRPr="006B4D01" w:rsidRDefault="00922071" w:rsidP="00922071">
      <w:pPr>
        <w:spacing w:line="360" w:lineRule="auto"/>
        <w:ind w:firstLine="709"/>
        <w:jc w:val="both"/>
        <w:rPr>
          <w:sz w:val="26"/>
          <w:szCs w:val="26"/>
          <w:lang w:val="vi-VN"/>
        </w:rPr>
      </w:pPr>
      <w:r w:rsidRPr="006B4D01">
        <w:rPr>
          <w:sz w:val="26"/>
          <w:szCs w:val="26"/>
          <w:lang w:val="vi-VN"/>
        </w:rPr>
        <w:tab/>
        <w:t xml:space="preserve">ii. </w:t>
      </w:r>
      <w:r w:rsidRPr="006B4D01">
        <w:rPr>
          <w:sz w:val="26"/>
          <w:szCs w:val="26"/>
        </w:rPr>
        <w:t>Lao động gia đình trong các hộ, cơ sở SXKD cá thể sản xuất thị trường, không được trả công, được coi là lao động tự thuê</w:t>
      </w:r>
      <w:r w:rsidRPr="006B4D01">
        <w:rPr>
          <w:sz w:val="26"/>
          <w:szCs w:val="26"/>
          <w:lang w:val="vi-VN"/>
        </w:rPr>
        <w:t>;</w:t>
      </w:r>
    </w:p>
    <w:p w:rsidR="00922071" w:rsidRPr="006B4D01" w:rsidRDefault="00922071" w:rsidP="00922071">
      <w:pPr>
        <w:spacing w:line="360" w:lineRule="auto"/>
        <w:ind w:firstLine="709"/>
        <w:jc w:val="both"/>
        <w:rPr>
          <w:sz w:val="26"/>
          <w:szCs w:val="26"/>
          <w:lang w:val="vi-VN"/>
        </w:rPr>
      </w:pPr>
      <w:r w:rsidRPr="006B4D01">
        <w:rPr>
          <w:sz w:val="26"/>
          <w:szCs w:val="26"/>
          <w:lang w:val="vi-VN"/>
        </w:rPr>
        <w:tab/>
        <w:t xml:space="preserve">iii. </w:t>
      </w:r>
      <w:r w:rsidR="007E5383">
        <w:rPr>
          <w:sz w:val="26"/>
          <w:szCs w:val="26"/>
        </w:rPr>
        <w:t>C</w:t>
      </w:r>
      <w:r w:rsidRPr="006B4D01">
        <w:rPr>
          <w:sz w:val="26"/>
          <w:szCs w:val="26"/>
        </w:rPr>
        <w:t xml:space="preserve">ổ đông </w:t>
      </w:r>
      <w:r w:rsidR="007E5383">
        <w:rPr>
          <w:sz w:val="26"/>
          <w:szCs w:val="26"/>
        </w:rPr>
        <w:t xml:space="preserve">duy nhất hay một nhóm cổ đông </w:t>
      </w:r>
      <w:r w:rsidR="00F20FE8">
        <w:rPr>
          <w:sz w:val="26"/>
          <w:szCs w:val="26"/>
        </w:rPr>
        <w:t xml:space="preserve">là thành viên </w:t>
      </w:r>
      <w:r w:rsidR="007E5383">
        <w:rPr>
          <w:sz w:val="26"/>
          <w:szCs w:val="26"/>
        </w:rPr>
        <w:t>của</w:t>
      </w:r>
      <w:r w:rsidRPr="006B4D01">
        <w:rPr>
          <w:sz w:val="26"/>
          <w:szCs w:val="26"/>
        </w:rPr>
        <w:t xml:space="preserve"> công ty </w:t>
      </w:r>
      <w:r w:rsidR="007E5383">
        <w:rPr>
          <w:sz w:val="26"/>
          <w:szCs w:val="26"/>
        </w:rPr>
        <w:t>(</w:t>
      </w:r>
      <w:r w:rsidRPr="006B4D01">
        <w:rPr>
          <w:sz w:val="26"/>
          <w:szCs w:val="26"/>
        </w:rPr>
        <w:t>gia đình</w:t>
      </w:r>
      <w:r w:rsidR="007E5383">
        <w:rPr>
          <w:sz w:val="26"/>
          <w:szCs w:val="26"/>
        </w:rPr>
        <w:t>)</w:t>
      </w:r>
      <w:r w:rsidR="00FE6838">
        <w:rPr>
          <w:sz w:val="26"/>
          <w:szCs w:val="26"/>
        </w:rPr>
        <w:t xml:space="preserve"> bán tư cách pháp nhân</w:t>
      </w:r>
      <w:r w:rsidR="007E5383">
        <w:rPr>
          <w:sz w:val="26"/>
          <w:szCs w:val="26"/>
        </w:rPr>
        <w:t xml:space="preserve"> khi họ làm việc cho công ty, họ là người lao động của công ty,</w:t>
      </w:r>
      <w:r w:rsidRPr="006B4D01">
        <w:rPr>
          <w:sz w:val="26"/>
          <w:szCs w:val="26"/>
        </w:rPr>
        <w:t xml:space="preserve"> tiền công</w:t>
      </w:r>
      <w:r w:rsidR="00C857FD">
        <w:rPr>
          <w:sz w:val="26"/>
          <w:szCs w:val="26"/>
        </w:rPr>
        <w:t xml:space="preserve"> bao gồm cả trả lãi vốn góp</w:t>
      </w:r>
      <w:r w:rsidRPr="006B4D01">
        <w:rPr>
          <w:sz w:val="26"/>
          <w:szCs w:val="26"/>
          <w:lang w:val="vi-VN"/>
        </w:rPr>
        <w:t>;</w:t>
      </w:r>
    </w:p>
    <w:p w:rsidR="00922071" w:rsidRPr="006B4D01" w:rsidRDefault="00922071" w:rsidP="00922071">
      <w:pPr>
        <w:spacing w:line="360" w:lineRule="auto"/>
        <w:ind w:firstLine="709"/>
        <w:jc w:val="both"/>
        <w:rPr>
          <w:sz w:val="26"/>
          <w:szCs w:val="26"/>
          <w:lang w:val="vi-VN"/>
        </w:rPr>
      </w:pPr>
      <w:r w:rsidRPr="006B4D01">
        <w:rPr>
          <w:sz w:val="26"/>
          <w:szCs w:val="26"/>
          <w:lang w:val="vi-VN"/>
        </w:rPr>
        <w:tab/>
        <w:t xml:space="preserve">iv. </w:t>
      </w:r>
      <w:r w:rsidRPr="006B4D01">
        <w:rPr>
          <w:sz w:val="26"/>
          <w:szCs w:val="26"/>
        </w:rPr>
        <w:t xml:space="preserve">Lao động tự do vừa mang đặc trưng lao động làm thuê, vừa mang đặc trưng lao động tự làm, thí dụ người lao động nhận việc mang về gia công, chế biến tại nhà (theo hợp đồng giữa đơn vị sản xuất với người lao động), tự trang trải chi phí sản xuất </w:t>
      </w:r>
      <w:r w:rsidR="00274D2B">
        <w:rPr>
          <w:sz w:val="26"/>
          <w:szCs w:val="26"/>
        </w:rPr>
        <w:t>(</w:t>
      </w:r>
      <w:r w:rsidRPr="006B4D01">
        <w:rPr>
          <w:sz w:val="26"/>
          <w:szCs w:val="26"/>
        </w:rPr>
        <w:t>hay được cung cấp một phần công cụ lao động</w:t>
      </w:r>
      <w:r w:rsidR="000E3540">
        <w:rPr>
          <w:sz w:val="26"/>
          <w:szCs w:val="26"/>
        </w:rPr>
        <w:t>, tư liệu sản xuất</w:t>
      </w:r>
      <w:r w:rsidRPr="006B4D01">
        <w:rPr>
          <w:sz w:val="26"/>
          <w:szCs w:val="26"/>
        </w:rPr>
        <w:t>…</w:t>
      </w:r>
      <w:r w:rsidR="00274D2B">
        <w:rPr>
          <w:sz w:val="26"/>
          <w:szCs w:val="26"/>
        </w:rPr>
        <w:t>)</w:t>
      </w:r>
      <w:r w:rsidR="006F3D2C">
        <w:rPr>
          <w:sz w:val="26"/>
          <w:szCs w:val="26"/>
        </w:rPr>
        <w:t xml:space="preserve"> </w:t>
      </w:r>
      <w:r w:rsidR="00274D2B">
        <w:rPr>
          <w:sz w:val="26"/>
          <w:szCs w:val="26"/>
        </w:rPr>
        <w:t>đ</w:t>
      </w:r>
      <w:r w:rsidR="00157163">
        <w:rPr>
          <w:sz w:val="26"/>
          <w:szCs w:val="26"/>
        </w:rPr>
        <w:t>ó</w:t>
      </w:r>
      <w:r w:rsidRPr="006B4D01">
        <w:rPr>
          <w:sz w:val="26"/>
          <w:szCs w:val="26"/>
          <w:lang w:val="vi-VN"/>
        </w:rPr>
        <w:t xml:space="preserve"> là lao động tự làm, các khoản đơn vị đi thuê thanh toán cho người lao động </w:t>
      </w:r>
      <w:r w:rsidR="00C857FD">
        <w:rPr>
          <w:sz w:val="26"/>
          <w:szCs w:val="26"/>
        </w:rPr>
        <w:t>tính vào</w:t>
      </w:r>
      <w:r w:rsidRPr="006B4D01">
        <w:rPr>
          <w:sz w:val="26"/>
          <w:szCs w:val="26"/>
          <w:lang w:val="vi-VN"/>
        </w:rPr>
        <w:t xml:space="preserve"> GO</w:t>
      </w:r>
      <w:r w:rsidR="00C857FD">
        <w:rPr>
          <w:sz w:val="26"/>
          <w:szCs w:val="26"/>
        </w:rPr>
        <w:t xml:space="preserve"> của người lao động tự làm</w:t>
      </w:r>
      <w:r w:rsidRPr="006B4D01">
        <w:rPr>
          <w:sz w:val="26"/>
          <w:szCs w:val="26"/>
          <w:lang w:val="vi-VN"/>
        </w:rPr>
        <w:t xml:space="preserve">, </w:t>
      </w:r>
      <w:r w:rsidR="00FE6838">
        <w:rPr>
          <w:sz w:val="26"/>
          <w:szCs w:val="26"/>
        </w:rPr>
        <w:t xml:space="preserve">tự </w:t>
      </w:r>
      <w:r w:rsidRPr="006B4D01">
        <w:rPr>
          <w:sz w:val="26"/>
          <w:szCs w:val="26"/>
          <w:lang w:val="vi-VN"/>
        </w:rPr>
        <w:t>mua</w:t>
      </w:r>
      <w:r w:rsidRPr="006B4D01">
        <w:rPr>
          <w:sz w:val="26"/>
          <w:szCs w:val="26"/>
        </w:rPr>
        <w:t xml:space="preserve"> sản phẩm vật chất</w:t>
      </w:r>
      <w:r w:rsidRPr="006B4D01">
        <w:rPr>
          <w:sz w:val="26"/>
          <w:szCs w:val="26"/>
          <w:lang w:val="vi-VN"/>
        </w:rPr>
        <w:t xml:space="preserve">, dịch vụ </w:t>
      </w:r>
      <w:r w:rsidRPr="006B4D01">
        <w:rPr>
          <w:sz w:val="26"/>
          <w:szCs w:val="26"/>
        </w:rPr>
        <w:t xml:space="preserve">để sản xuất </w:t>
      </w:r>
      <w:r w:rsidRPr="006B4D01">
        <w:rPr>
          <w:sz w:val="26"/>
          <w:szCs w:val="26"/>
          <w:lang w:val="vi-VN"/>
        </w:rPr>
        <w:t xml:space="preserve">là IC, chênh lệch giữa GO, IC là thu nhập hỗn hợp. </w:t>
      </w:r>
      <w:r w:rsidR="00157163">
        <w:rPr>
          <w:sz w:val="26"/>
          <w:szCs w:val="26"/>
        </w:rPr>
        <w:t>Được coi</w:t>
      </w:r>
      <w:r w:rsidRPr="006B4D01">
        <w:rPr>
          <w:sz w:val="26"/>
          <w:szCs w:val="26"/>
          <w:lang w:val="vi-VN"/>
        </w:rPr>
        <w:t xml:space="preserve"> là người làm thuê </w:t>
      </w:r>
      <w:r w:rsidR="00274D2B">
        <w:rPr>
          <w:sz w:val="26"/>
          <w:szCs w:val="26"/>
        </w:rPr>
        <w:t>nếu</w:t>
      </w:r>
      <w:r w:rsidRPr="006B4D01">
        <w:rPr>
          <w:sz w:val="26"/>
          <w:szCs w:val="26"/>
          <w:lang w:val="vi-VN"/>
        </w:rPr>
        <w:t xml:space="preserve">các khoản thanh toán này chính là thu nhập </w:t>
      </w:r>
      <w:r w:rsidR="00C857FD">
        <w:rPr>
          <w:sz w:val="26"/>
          <w:szCs w:val="26"/>
        </w:rPr>
        <w:t>nằm</w:t>
      </w:r>
      <w:r w:rsidRPr="006B4D01">
        <w:rPr>
          <w:sz w:val="26"/>
          <w:szCs w:val="26"/>
          <w:lang w:val="vi-VN"/>
        </w:rPr>
        <w:t xml:space="preserve"> t</w:t>
      </w:r>
      <w:r w:rsidR="00FE6838">
        <w:rPr>
          <w:sz w:val="26"/>
          <w:szCs w:val="26"/>
        </w:rPr>
        <w:t>rong</w:t>
      </w:r>
      <w:r w:rsidRPr="006B4D01">
        <w:rPr>
          <w:sz w:val="26"/>
          <w:szCs w:val="26"/>
          <w:lang w:val="vi-VN"/>
        </w:rPr>
        <w:t xml:space="preserve"> VA của đơn vị </w:t>
      </w:r>
      <w:r w:rsidR="00274D2B">
        <w:rPr>
          <w:sz w:val="26"/>
          <w:szCs w:val="26"/>
        </w:rPr>
        <w:t>đi thuê</w:t>
      </w:r>
      <w:r w:rsidRPr="006B4D01">
        <w:rPr>
          <w:sz w:val="26"/>
          <w:szCs w:val="26"/>
          <w:lang w:val="vi-VN"/>
        </w:rPr>
        <w:t>.</w:t>
      </w:r>
    </w:p>
    <w:p w:rsidR="00922071" w:rsidRPr="006B4D01" w:rsidRDefault="00922071" w:rsidP="00922071">
      <w:pPr>
        <w:spacing w:line="360" w:lineRule="auto"/>
        <w:ind w:firstLine="709"/>
        <w:jc w:val="both"/>
        <w:rPr>
          <w:sz w:val="26"/>
          <w:szCs w:val="26"/>
        </w:rPr>
      </w:pPr>
      <w:r w:rsidRPr="006B4D01">
        <w:rPr>
          <w:sz w:val="26"/>
          <w:szCs w:val="26"/>
        </w:rPr>
        <w:tab/>
        <w:t>Tất cả thù lao lao động theo các hình thức ở trên được coi là thu nhập hỗn hợp.</w:t>
      </w:r>
    </w:p>
    <w:p w:rsidR="00274D2B" w:rsidRDefault="00922071" w:rsidP="00922071">
      <w:pPr>
        <w:spacing w:line="360" w:lineRule="auto"/>
        <w:ind w:firstLine="709"/>
        <w:jc w:val="both"/>
        <w:rPr>
          <w:sz w:val="26"/>
          <w:szCs w:val="26"/>
        </w:rPr>
      </w:pPr>
      <w:r w:rsidRPr="006B4D01">
        <w:rPr>
          <w:sz w:val="26"/>
          <w:szCs w:val="26"/>
        </w:rPr>
        <w:tab/>
      </w:r>
      <w:r w:rsidRPr="006B4D01">
        <w:rPr>
          <w:b/>
          <w:sz w:val="26"/>
          <w:szCs w:val="26"/>
          <w:lang w:val="vi-VN"/>
        </w:rPr>
        <w:t>28.6.</w:t>
      </w:r>
      <w:r w:rsidR="00366050">
        <w:rPr>
          <w:b/>
          <w:sz w:val="26"/>
          <w:szCs w:val="26"/>
        </w:rPr>
        <w:t xml:space="preserve"> </w:t>
      </w:r>
      <w:r w:rsidRPr="006B4D01">
        <w:rPr>
          <w:sz w:val="26"/>
          <w:szCs w:val="26"/>
        </w:rPr>
        <w:t>Sinh viên, học sinh học việc, có đóng góp sức lao động của mình như là đầu vào của quá trình sản xuất</w:t>
      </w:r>
      <w:r w:rsidR="00274D2B">
        <w:rPr>
          <w:sz w:val="26"/>
          <w:szCs w:val="26"/>
        </w:rPr>
        <w:t>;</w:t>
      </w:r>
      <w:r w:rsidRPr="006B4D01">
        <w:rPr>
          <w:sz w:val="26"/>
          <w:szCs w:val="26"/>
        </w:rPr>
        <w:t xml:space="preserve"> thí dụ sinh viên, học sinh thực tập </w:t>
      </w:r>
      <w:r w:rsidR="00894619">
        <w:rPr>
          <w:sz w:val="26"/>
          <w:szCs w:val="26"/>
        </w:rPr>
        <w:t xml:space="preserve">như </w:t>
      </w:r>
      <w:r w:rsidRPr="006B4D01">
        <w:rPr>
          <w:sz w:val="26"/>
          <w:szCs w:val="26"/>
        </w:rPr>
        <w:t xml:space="preserve">là bác sỹ nội trú, điều dưỡng viên,… họ có thể nhận được thù lao bằng tiền hoặc không, song công việc họ làm là “bổ sung dịch vụ đào tạo” được coi là thanh toán “thù lao bằng hiện vật”. Một hình thức thu nhập khác được coi là thu nhập bằng hiện vật khi người chủ </w:t>
      </w:r>
      <w:r w:rsidR="00157163">
        <w:rPr>
          <w:sz w:val="26"/>
          <w:szCs w:val="26"/>
        </w:rPr>
        <w:t>(người sử dụng</w:t>
      </w:r>
      <w:r w:rsidRPr="006B4D01">
        <w:rPr>
          <w:sz w:val="26"/>
          <w:szCs w:val="26"/>
        </w:rPr>
        <w:t xml:space="preserve"> lao động</w:t>
      </w:r>
      <w:r w:rsidR="00274D2B">
        <w:rPr>
          <w:sz w:val="26"/>
          <w:szCs w:val="26"/>
        </w:rPr>
        <w:t>)</w:t>
      </w:r>
      <w:r w:rsidR="006F3D2C">
        <w:rPr>
          <w:sz w:val="26"/>
          <w:szCs w:val="26"/>
        </w:rPr>
        <w:t xml:space="preserve"> </w:t>
      </w:r>
      <w:r w:rsidR="00C857FD">
        <w:rPr>
          <w:sz w:val="26"/>
          <w:szCs w:val="26"/>
        </w:rPr>
        <w:t>cam kết trao</w:t>
      </w:r>
      <w:r w:rsidRPr="006B4D01">
        <w:rPr>
          <w:sz w:val="26"/>
          <w:szCs w:val="26"/>
        </w:rPr>
        <w:t xml:space="preserve"> cho người lao động quyền chọn mua cổ phiếu vào một thời điểm nào đó trong tương lai</w:t>
      </w:r>
      <w:r w:rsidR="00C857FD">
        <w:rPr>
          <w:sz w:val="26"/>
          <w:szCs w:val="26"/>
        </w:rPr>
        <w:t xml:space="preserve"> nhằm khích lệ người lao động gắn bó lâu dài với đơn vị, nhằm nâng cao năng suất lao động</w:t>
      </w:r>
      <w:r w:rsidRPr="006B4D01">
        <w:rPr>
          <w:sz w:val="26"/>
          <w:szCs w:val="26"/>
        </w:rPr>
        <w:t xml:space="preserve">. </w:t>
      </w:r>
    </w:p>
    <w:p w:rsidR="00922071" w:rsidRPr="006B4D01" w:rsidRDefault="00922071" w:rsidP="00922071">
      <w:pPr>
        <w:spacing w:line="360" w:lineRule="auto"/>
        <w:ind w:firstLine="709"/>
        <w:jc w:val="both"/>
        <w:rPr>
          <w:sz w:val="26"/>
          <w:szCs w:val="26"/>
        </w:rPr>
      </w:pPr>
      <w:r w:rsidRPr="006B4D01">
        <w:rPr>
          <w:b/>
          <w:sz w:val="26"/>
          <w:szCs w:val="26"/>
          <w:lang w:val="vi-VN"/>
        </w:rPr>
        <w:lastRenderedPageBreak/>
        <w:t>28.7.</w:t>
      </w:r>
      <w:r w:rsidRPr="006B4D01">
        <w:rPr>
          <w:sz w:val="26"/>
          <w:szCs w:val="26"/>
        </w:rPr>
        <w:t xml:space="preserve"> Khấu hao nhà ở tự có để ở</w:t>
      </w:r>
      <w:r w:rsidR="000406E4">
        <w:rPr>
          <w:sz w:val="26"/>
          <w:szCs w:val="26"/>
        </w:rPr>
        <w:t xml:space="preserve">, một bộ phận của </w:t>
      </w:r>
      <w:r w:rsidR="00004359">
        <w:rPr>
          <w:sz w:val="26"/>
          <w:szCs w:val="26"/>
        </w:rPr>
        <w:t xml:space="preserve">giá trị </w:t>
      </w:r>
      <w:r w:rsidR="000406E4">
        <w:rPr>
          <w:sz w:val="26"/>
          <w:szCs w:val="26"/>
        </w:rPr>
        <w:t>dịch vụ nhà ở tự có để ở</w:t>
      </w:r>
      <w:r w:rsidRPr="006B4D01">
        <w:rPr>
          <w:sz w:val="26"/>
          <w:szCs w:val="26"/>
        </w:rPr>
        <w:t xml:space="preserve"> là một dạng thu nhập hỗn hợp, không phải là khấu hao TSCĐ dùng cho sản xuất.</w:t>
      </w:r>
    </w:p>
    <w:p w:rsidR="00922071" w:rsidRPr="006B4D01" w:rsidRDefault="00922071" w:rsidP="00922071">
      <w:pPr>
        <w:spacing w:line="360" w:lineRule="auto"/>
        <w:ind w:firstLine="709"/>
        <w:jc w:val="both"/>
        <w:rPr>
          <w:sz w:val="26"/>
          <w:szCs w:val="26"/>
        </w:rPr>
      </w:pPr>
      <w:r w:rsidRPr="006B4D01">
        <w:rPr>
          <w:b/>
          <w:sz w:val="26"/>
          <w:szCs w:val="26"/>
          <w:lang w:val="vi-VN"/>
        </w:rPr>
        <w:t>28.8.</w:t>
      </w:r>
      <w:r w:rsidRPr="006B4D01">
        <w:rPr>
          <w:sz w:val="26"/>
          <w:szCs w:val="26"/>
        </w:rPr>
        <w:t xml:space="preserve"> Đối với cơ sở SXKD cá thể mang tính thị trường vừa sản xuất vừa tự </w:t>
      </w:r>
      <w:r w:rsidRPr="006B4D01">
        <w:rPr>
          <w:sz w:val="26"/>
          <w:szCs w:val="26"/>
          <w:lang w:val="vi-VN"/>
        </w:rPr>
        <w:t>sử dụng</w:t>
      </w:r>
      <w:r w:rsidRPr="006B4D01">
        <w:rPr>
          <w:sz w:val="26"/>
          <w:szCs w:val="26"/>
        </w:rPr>
        <w:t xml:space="preserve"> sản phẩm vật chất </w:t>
      </w:r>
      <w:r w:rsidR="00C857FD">
        <w:rPr>
          <w:sz w:val="26"/>
          <w:szCs w:val="26"/>
        </w:rPr>
        <w:t>của</w:t>
      </w:r>
      <w:r w:rsidR="00FE6838">
        <w:rPr>
          <w:sz w:val="26"/>
          <w:szCs w:val="26"/>
        </w:rPr>
        <w:t xml:space="preserve">chính </w:t>
      </w:r>
      <w:r w:rsidR="00FE6838">
        <w:rPr>
          <w:sz w:val="26"/>
          <w:szCs w:val="26"/>
          <w:lang w:val="vi-VN"/>
        </w:rPr>
        <w:t>cơ sở</w:t>
      </w:r>
      <w:r w:rsidRPr="006B4D01">
        <w:rPr>
          <w:sz w:val="26"/>
          <w:szCs w:val="26"/>
          <w:lang w:val="vi-VN"/>
        </w:rPr>
        <w:t>với tư cách là đơn vị tiêu dùng</w:t>
      </w:r>
      <w:r w:rsidRPr="006B4D01">
        <w:rPr>
          <w:sz w:val="26"/>
          <w:szCs w:val="26"/>
        </w:rPr>
        <w:t xml:space="preserve"> thì các khoản </w:t>
      </w:r>
      <w:r w:rsidRPr="00C857FD">
        <w:rPr>
          <w:spacing w:val="-4"/>
          <w:sz w:val="26"/>
          <w:szCs w:val="26"/>
        </w:rPr>
        <w:t>tự sản, tự sử dụng phải tính thêm giá trị hoàn vốn (chi phí cơ hội) vào thu nhập hỗn hợp.</w:t>
      </w:r>
    </w:p>
    <w:p w:rsidR="00922071" w:rsidRPr="006B4D01" w:rsidRDefault="00922071" w:rsidP="00922071">
      <w:pPr>
        <w:spacing w:line="360" w:lineRule="auto"/>
        <w:ind w:firstLine="709"/>
        <w:jc w:val="both"/>
        <w:rPr>
          <w:sz w:val="26"/>
          <w:szCs w:val="26"/>
        </w:rPr>
      </w:pPr>
      <w:r w:rsidRPr="006B4D01">
        <w:rPr>
          <w:b/>
          <w:sz w:val="26"/>
          <w:szCs w:val="26"/>
          <w:lang w:val="vi-VN"/>
        </w:rPr>
        <w:t>28.9</w:t>
      </w:r>
      <w:r w:rsidRPr="006B4D01">
        <w:rPr>
          <w:b/>
          <w:sz w:val="26"/>
          <w:szCs w:val="26"/>
        </w:rPr>
        <w:t>.</w:t>
      </w:r>
      <w:r w:rsidRPr="006B4D01">
        <w:rPr>
          <w:sz w:val="26"/>
          <w:szCs w:val="26"/>
        </w:rPr>
        <w:t xml:space="preserve"> Tiền lương, tiền công bằng tiền bao gồm các loại sau:</w:t>
      </w:r>
    </w:p>
    <w:p w:rsidR="00922071" w:rsidRPr="006B4D01" w:rsidRDefault="00922071" w:rsidP="00922071">
      <w:pPr>
        <w:spacing w:line="360" w:lineRule="auto"/>
        <w:ind w:firstLine="709"/>
        <w:jc w:val="both"/>
        <w:rPr>
          <w:sz w:val="26"/>
          <w:szCs w:val="26"/>
        </w:rPr>
      </w:pPr>
      <w:r w:rsidRPr="006B4D01">
        <w:rPr>
          <w:sz w:val="26"/>
          <w:szCs w:val="26"/>
        </w:rPr>
        <w:t>i.Tiền lương trả theo định kỳ (theo giờ, ngày, tuần, tháng…), trả theo kết quả từng công việc; làm thêm giờ, làm đêm, làm vào ngày nghỉ cuối tuần, nghỉ lễ; phụ cấp khu vực do làm việc xa nhà, làm việc ở nơi có chi phí đắt đỏ, ở nơi nguy hiểm,…;</w:t>
      </w:r>
    </w:p>
    <w:p w:rsidR="00922071" w:rsidRPr="006B4D01" w:rsidRDefault="00922071" w:rsidP="00922071">
      <w:pPr>
        <w:spacing w:line="360" w:lineRule="auto"/>
        <w:ind w:firstLine="709"/>
        <w:jc w:val="both"/>
        <w:rPr>
          <w:sz w:val="26"/>
          <w:szCs w:val="26"/>
        </w:rPr>
      </w:pPr>
      <w:r w:rsidRPr="006B4D01">
        <w:rPr>
          <w:sz w:val="26"/>
          <w:szCs w:val="26"/>
        </w:rPr>
        <w:t>ii.Tiền hỗ trợ định kỳ thường xuyên về nhà ở, đi lại (từ nhà đến nơi làm việc, đến nơi công tác,…); hỗ trợ tiền thuê nhà trẻ, mẫu giáo cho con của người lao động…;</w:t>
      </w:r>
    </w:p>
    <w:p w:rsidR="00922071" w:rsidRPr="006B4D01" w:rsidRDefault="00922071" w:rsidP="00922071">
      <w:pPr>
        <w:spacing w:line="360" w:lineRule="auto"/>
        <w:ind w:firstLine="709"/>
        <w:jc w:val="both"/>
        <w:rPr>
          <w:sz w:val="26"/>
          <w:szCs w:val="26"/>
        </w:rPr>
      </w:pPr>
      <w:r w:rsidRPr="006B4D01">
        <w:rPr>
          <w:sz w:val="26"/>
          <w:szCs w:val="26"/>
        </w:rPr>
        <w:t xml:space="preserve">iii.Tiền phải trả cho người lao động do nghỉ việc tạm thời vì lý do tạm ngừng sản xuất của đơn vị (không kể nghỉ ốm đau, tai nạn lao động), trả lương thôi việc một lần (không qua quỹ hưu trí); </w:t>
      </w:r>
    </w:p>
    <w:p w:rsidR="00922071" w:rsidRPr="006B4D01" w:rsidRDefault="00922071" w:rsidP="00922071">
      <w:pPr>
        <w:spacing w:line="360" w:lineRule="auto"/>
        <w:ind w:firstLine="709"/>
        <w:jc w:val="both"/>
        <w:rPr>
          <w:sz w:val="26"/>
          <w:szCs w:val="26"/>
        </w:rPr>
      </w:pPr>
      <w:r w:rsidRPr="006B4D01">
        <w:rPr>
          <w:sz w:val="26"/>
          <w:szCs w:val="26"/>
        </w:rPr>
        <w:t>iv.Tiền thưởng đột xuất liên quan tới hợp đồng SXKD có thưởng, tiền thưởng thường xuyên (tiền tết, lương tháng thứ 13,…)</w:t>
      </w:r>
    </w:p>
    <w:p w:rsidR="00922071" w:rsidRPr="006B4D01" w:rsidRDefault="00922071" w:rsidP="00922071">
      <w:pPr>
        <w:spacing w:line="360" w:lineRule="auto"/>
        <w:ind w:firstLine="709"/>
        <w:jc w:val="both"/>
        <w:rPr>
          <w:sz w:val="26"/>
          <w:szCs w:val="26"/>
        </w:rPr>
      </w:pPr>
      <w:r w:rsidRPr="006B4D01">
        <w:rPr>
          <w:sz w:val="26"/>
          <w:szCs w:val="26"/>
        </w:rPr>
        <w:t>v.Tiền hoa hồng, tiền “puốc boa”, (tiền thưởng thêm, tiền lót tay,…) do bên thứ ba thanh toán trực tiếp cho người lao động và được tính vào GO, VA của đơn vị quản lý (thuê) người lao động,…;</w:t>
      </w:r>
    </w:p>
    <w:p w:rsidR="00922071" w:rsidRPr="006B4D01" w:rsidRDefault="00922071" w:rsidP="00922071">
      <w:pPr>
        <w:spacing w:line="360" w:lineRule="auto"/>
        <w:ind w:firstLine="709"/>
        <w:jc w:val="both"/>
        <w:rPr>
          <w:sz w:val="26"/>
          <w:szCs w:val="26"/>
        </w:rPr>
      </w:pPr>
      <w:r w:rsidRPr="006B4D01">
        <w:rPr>
          <w:sz w:val="26"/>
          <w:szCs w:val="26"/>
        </w:rPr>
        <w:t>vi.Tiền ăn trưa, ca ba,…cấp phát cho người lao động; người lao động có toàn quyền quyết định trong chi tiêu;</w:t>
      </w:r>
    </w:p>
    <w:p w:rsidR="00922071" w:rsidRPr="00004359" w:rsidRDefault="00922071" w:rsidP="00922071">
      <w:pPr>
        <w:spacing w:line="360" w:lineRule="auto"/>
        <w:ind w:firstLine="709"/>
        <w:jc w:val="both"/>
        <w:rPr>
          <w:spacing w:val="-4"/>
          <w:sz w:val="26"/>
          <w:szCs w:val="26"/>
        </w:rPr>
      </w:pPr>
      <w:r w:rsidRPr="00004359">
        <w:rPr>
          <w:spacing w:val="-4"/>
          <w:sz w:val="26"/>
          <w:szCs w:val="26"/>
        </w:rPr>
        <w:t xml:space="preserve">vii.Phụ cấp lưu trú, đi đường trong công tác phí; phụ cấp hội nghị, báo cáo viên; </w:t>
      </w:r>
    </w:p>
    <w:p w:rsidR="00922071" w:rsidRPr="006B4D01" w:rsidRDefault="00922071" w:rsidP="00922071">
      <w:pPr>
        <w:spacing w:line="360" w:lineRule="auto"/>
        <w:ind w:firstLine="709"/>
        <w:jc w:val="both"/>
        <w:rPr>
          <w:sz w:val="26"/>
          <w:szCs w:val="26"/>
        </w:rPr>
      </w:pPr>
      <w:r w:rsidRPr="006B4D01">
        <w:rPr>
          <w:sz w:val="26"/>
          <w:szCs w:val="26"/>
        </w:rPr>
        <w:t xml:space="preserve">viii. Người sử dụng lao động cho người lao động một khoản vay không lãi suất hoặc lãi suất ưu đãi để </w:t>
      </w:r>
      <w:r w:rsidR="008844FE">
        <w:rPr>
          <w:sz w:val="26"/>
          <w:szCs w:val="26"/>
        </w:rPr>
        <w:t>người lao động mua nhà, mua xe,</w:t>
      </w:r>
      <w:r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lang w:val="vi-VN"/>
        </w:rPr>
        <w:t>28.10</w:t>
      </w:r>
      <w:r w:rsidRPr="006B4D01">
        <w:rPr>
          <w:b/>
          <w:sz w:val="26"/>
          <w:szCs w:val="26"/>
        </w:rPr>
        <w:t>.</w:t>
      </w:r>
      <w:r w:rsidRPr="006B4D01">
        <w:rPr>
          <w:sz w:val="26"/>
          <w:szCs w:val="26"/>
        </w:rPr>
        <w:t xml:space="preserve"> Lương bằng hiện vật thường được trả dưới các dạng sau:</w:t>
      </w:r>
    </w:p>
    <w:p w:rsidR="00922071" w:rsidRPr="006B4D01" w:rsidRDefault="00922071" w:rsidP="00922071">
      <w:pPr>
        <w:spacing w:line="360" w:lineRule="auto"/>
        <w:ind w:firstLine="709"/>
        <w:jc w:val="both"/>
        <w:rPr>
          <w:sz w:val="26"/>
          <w:szCs w:val="26"/>
        </w:rPr>
      </w:pPr>
      <w:r w:rsidRPr="006B4D01">
        <w:rPr>
          <w:sz w:val="26"/>
          <w:szCs w:val="26"/>
        </w:rPr>
        <w:t>i.</w:t>
      </w:r>
      <w:r w:rsidR="00366050">
        <w:rPr>
          <w:sz w:val="26"/>
          <w:szCs w:val="26"/>
        </w:rPr>
        <w:t xml:space="preserve"> </w:t>
      </w:r>
      <w:r w:rsidRPr="006B4D01">
        <w:rPr>
          <w:sz w:val="26"/>
          <w:szCs w:val="26"/>
        </w:rPr>
        <w:t>Quần áo đồng phục phát cho người lao động dùng được cả trong thời gian làm việc và trong sinh hoạt (quần áo đồng phục của nhân viên lễ tân, ngân hàng…);</w:t>
      </w:r>
    </w:p>
    <w:p w:rsidR="00922071" w:rsidRPr="006B4D01" w:rsidRDefault="00922071" w:rsidP="00922071">
      <w:pPr>
        <w:spacing w:line="360" w:lineRule="auto"/>
        <w:ind w:firstLine="709"/>
        <w:jc w:val="both"/>
        <w:rPr>
          <w:sz w:val="26"/>
          <w:szCs w:val="26"/>
        </w:rPr>
      </w:pPr>
      <w:r w:rsidRPr="006B4D01">
        <w:rPr>
          <w:sz w:val="26"/>
          <w:szCs w:val="26"/>
        </w:rPr>
        <w:t>ii.</w:t>
      </w:r>
      <w:r w:rsidR="00366050">
        <w:rPr>
          <w:sz w:val="26"/>
          <w:szCs w:val="26"/>
        </w:rPr>
        <w:t xml:space="preserve"> </w:t>
      </w:r>
      <w:r w:rsidRPr="006B4D01">
        <w:rPr>
          <w:sz w:val="26"/>
          <w:szCs w:val="26"/>
        </w:rPr>
        <w:t>Nhà ở hoặc dịch vụ nhà ở cho người và gia đình người lao động;</w:t>
      </w:r>
    </w:p>
    <w:p w:rsidR="00922071" w:rsidRPr="006B4D01" w:rsidRDefault="00922071" w:rsidP="00922071">
      <w:pPr>
        <w:spacing w:line="360" w:lineRule="auto"/>
        <w:ind w:firstLine="709"/>
        <w:jc w:val="both"/>
        <w:rPr>
          <w:sz w:val="26"/>
          <w:szCs w:val="26"/>
        </w:rPr>
      </w:pPr>
      <w:r w:rsidRPr="006B4D01">
        <w:rPr>
          <w:sz w:val="26"/>
          <w:szCs w:val="26"/>
        </w:rPr>
        <w:t>iii</w:t>
      </w:r>
      <w:r w:rsidRPr="006B4D01">
        <w:rPr>
          <w:sz w:val="26"/>
          <w:szCs w:val="26"/>
          <w:lang w:val="vi-VN"/>
        </w:rPr>
        <w:t>.</w:t>
      </w:r>
      <w:r w:rsidR="00366050">
        <w:rPr>
          <w:sz w:val="26"/>
          <w:szCs w:val="26"/>
        </w:rPr>
        <w:t xml:space="preserve"> </w:t>
      </w:r>
      <w:r w:rsidRPr="006B4D01">
        <w:rPr>
          <w:sz w:val="26"/>
          <w:szCs w:val="26"/>
        </w:rPr>
        <w:t>Cung cấp phương tiện đi lại và các đồ dùng lâu bền cho người lao động;</w:t>
      </w:r>
    </w:p>
    <w:p w:rsidR="00922071" w:rsidRPr="006B4D01" w:rsidRDefault="00922071" w:rsidP="00922071">
      <w:pPr>
        <w:spacing w:line="360" w:lineRule="auto"/>
        <w:ind w:firstLine="709"/>
        <w:jc w:val="both"/>
        <w:rPr>
          <w:sz w:val="26"/>
          <w:szCs w:val="26"/>
        </w:rPr>
      </w:pPr>
      <w:r w:rsidRPr="006B4D01">
        <w:rPr>
          <w:sz w:val="26"/>
          <w:szCs w:val="26"/>
        </w:rPr>
        <w:t>iv.</w:t>
      </w:r>
      <w:r w:rsidR="00366050">
        <w:rPr>
          <w:sz w:val="26"/>
          <w:szCs w:val="26"/>
        </w:rPr>
        <w:t xml:space="preserve"> </w:t>
      </w:r>
      <w:r w:rsidRPr="006B4D01">
        <w:rPr>
          <w:sz w:val="26"/>
          <w:szCs w:val="26"/>
        </w:rPr>
        <w:t xml:space="preserve">Cung cấp dịch vụ, sản phẩm vật chất do đơn vị sản xuất không thu tiền hoặc trả thay lương: chuyên chở người lao động không thu tiền bằng phương tiện của đơn vị </w:t>
      </w:r>
      <w:r w:rsidRPr="006B4D01">
        <w:rPr>
          <w:sz w:val="26"/>
          <w:szCs w:val="26"/>
        </w:rPr>
        <w:lastRenderedPageBreak/>
        <w:t>vận tải; cung cấp đồ ăn, thức uống không thu tiền cho người lao động của các đơn vị là nhà hàng, khách sạn; cung cấp dịch vụ bến bãi đỗ xe không thu tiền...;</w:t>
      </w:r>
    </w:p>
    <w:p w:rsidR="00922071" w:rsidRPr="006B4D01" w:rsidRDefault="00922071" w:rsidP="00922071">
      <w:pPr>
        <w:spacing w:line="360" w:lineRule="auto"/>
        <w:ind w:firstLine="709"/>
        <w:jc w:val="both"/>
        <w:rPr>
          <w:sz w:val="26"/>
          <w:szCs w:val="26"/>
        </w:rPr>
      </w:pPr>
      <w:r w:rsidRPr="006B4D01">
        <w:rPr>
          <w:sz w:val="26"/>
          <w:szCs w:val="26"/>
        </w:rPr>
        <w:t>v.</w:t>
      </w:r>
      <w:r w:rsidR="00366050">
        <w:rPr>
          <w:sz w:val="26"/>
          <w:szCs w:val="26"/>
        </w:rPr>
        <w:t xml:space="preserve"> </w:t>
      </w:r>
      <w:r w:rsidRPr="006B4D01">
        <w:rPr>
          <w:sz w:val="26"/>
          <w:szCs w:val="26"/>
        </w:rPr>
        <w:t>Cung cấp dụng cụ và dịch vụ TDTT, vui chơi giải trí;</w:t>
      </w:r>
    </w:p>
    <w:p w:rsidR="00922071" w:rsidRDefault="00922071" w:rsidP="00922071">
      <w:pPr>
        <w:spacing w:line="360" w:lineRule="auto"/>
        <w:ind w:firstLine="709"/>
        <w:jc w:val="both"/>
        <w:rPr>
          <w:sz w:val="26"/>
          <w:szCs w:val="26"/>
        </w:rPr>
      </w:pPr>
      <w:r w:rsidRPr="006B4D01">
        <w:rPr>
          <w:sz w:val="26"/>
          <w:szCs w:val="26"/>
        </w:rPr>
        <w:t>vi.</w:t>
      </w:r>
      <w:r w:rsidR="00366050">
        <w:rPr>
          <w:sz w:val="26"/>
          <w:szCs w:val="26"/>
        </w:rPr>
        <w:t xml:space="preserve"> </w:t>
      </w:r>
      <w:r w:rsidRPr="006B4D01">
        <w:rPr>
          <w:sz w:val="26"/>
          <w:szCs w:val="26"/>
        </w:rPr>
        <w:t>Cung cấp dịch vụ nhà trẻ, mẫu giáo của đơn vị cho con người lao động.</w:t>
      </w:r>
    </w:p>
    <w:p w:rsidR="009E5317" w:rsidRPr="006B4D01" w:rsidRDefault="009E5317" w:rsidP="00922071">
      <w:pPr>
        <w:spacing w:line="360" w:lineRule="auto"/>
        <w:ind w:firstLine="709"/>
        <w:jc w:val="both"/>
        <w:rPr>
          <w:sz w:val="26"/>
          <w:szCs w:val="26"/>
        </w:rPr>
      </w:pPr>
      <w:r>
        <w:rPr>
          <w:sz w:val="26"/>
          <w:szCs w:val="26"/>
        </w:rPr>
        <w:t>vii. Quyền chọn mua cổ phiếu trong tương lai của người lao động do người chủ thuê mướn trao quyền.</w:t>
      </w:r>
    </w:p>
    <w:p w:rsidR="00922071" w:rsidRPr="006B4D01" w:rsidRDefault="00922071" w:rsidP="00922071">
      <w:pPr>
        <w:spacing w:line="360" w:lineRule="auto"/>
        <w:ind w:firstLine="709"/>
        <w:jc w:val="both"/>
        <w:rPr>
          <w:sz w:val="26"/>
          <w:szCs w:val="26"/>
        </w:rPr>
      </w:pPr>
      <w:r w:rsidRPr="006B4D01">
        <w:rPr>
          <w:b/>
          <w:sz w:val="26"/>
          <w:szCs w:val="26"/>
          <w:lang w:val="vi-VN"/>
        </w:rPr>
        <w:t>28.11</w:t>
      </w:r>
      <w:r w:rsidRPr="006B4D01">
        <w:rPr>
          <w:b/>
          <w:sz w:val="26"/>
          <w:szCs w:val="26"/>
        </w:rPr>
        <w:t xml:space="preserve">. </w:t>
      </w:r>
      <w:r w:rsidRPr="006B4D01">
        <w:rPr>
          <w:sz w:val="26"/>
          <w:szCs w:val="26"/>
        </w:rPr>
        <w:t>Định giá trị tiền lương, tiền công bằng hiện vật:</w:t>
      </w:r>
    </w:p>
    <w:p w:rsidR="00922071" w:rsidRPr="006B4D01" w:rsidRDefault="00922071" w:rsidP="00922071">
      <w:pPr>
        <w:spacing w:line="360" w:lineRule="auto"/>
        <w:ind w:firstLine="709"/>
        <w:jc w:val="both"/>
        <w:rPr>
          <w:sz w:val="26"/>
          <w:szCs w:val="26"/>
        </w:rPr>
      </w:pPr>
      <w:r w:rsidRPr="006B4D01">
        <w:rPr>
          <w:sz w:val="26"/>
          <w:szCs w:val="26"/>
        </w:rPr>
        <w:tab/>
        <w:t>i. Sản phẩm vật chất, dịch vụ, đơn vị mua để cung cấp miễn phí cho người lao động, tính theo giá mua hiện hành trên thị trường.</w:t>
      </w:r>
    </w:p>
    <w:p w:rsidR="00922071" w:rsidRPr="006B4D01" w:rsidRDefault="00922071" w:rsidP="00922071">
      <w:pPr>
        <w:spacing w:line="360" w:lineRule="auto"/>
        <w:ind w:firstLine="709"/>
        <w:jc w:val="both"/>
        <w:rPr>
          <w:sz w:val="26"/>
          <w:szCs w:val="26"/>
        </w:rPr>
      </w:pPr>
      <w:r w:rsidRPr="006B4D01">
        <w:rPr>
          <w:sz w:val="26"/>
          <w:szCs w:val="26"/>
        </w:rPr>
        <w:tab/>
        <w:t xml:space="preserve">ii. Sản phẩm vật chất, dịch vụ do </w:t>
      </w:r>
      <w:r w:rsidR="00FE6838">
        <w:rPr>
          <w:sz w:val="26"/>
          <w:szCs w:val="26"/>
        </w:rPr>
        <w:t xml:space="preserve">chính </w:t>
      </w:r>
      <w:r w:rsidRPr="006B4D01">
        <w:rPr>
          <w:sz w:val="26"/>
          <w:szCs w:val="26"/>
        </w:rPr>
        <w:t>đơn vị sản xuất cung cấp miễn phí, tính theo giá thành sản xuất của đơn vị.</w:t>
      </w:r>
    </w:p>
    <w:p w:rsidR="00922071" w:rsidRPr="006B4D01" w:rsidRDefault="00922071" w:rsidP="00922071">
      <w:pPr>
        <w:spacing w:line="360" w:lineRule="auto"/>
        <w:ind w:firstLine="709"/>
        <w:jc w:val="both"/>
        <w:rPr>
          <w:sz w:val="26"/>
          <w:szCs w:val="26"/>
        </w:rPr>
      </w:pPr>
      <w:r w:rsidRPr="006B4D01">
        <w:rPr>
          <w:sz w:val="26"/>
          <w:szCs w:val="26"/>
        </w:rPr>
        <w:tab/>
        <w:t xml:space="preserve">iii. Khi cung cấp sản phẩm vật chất, dịch vụ với giá giảm; phần thu </w:t>
      </w:r>
      <w:r w:rsidR="00AB6EFE">
        <w:rPr>
          <w:sz w:val="26"/>
          <w:szCs w:val="26"/>
        </w:rPr>
        <w:t xml:space="preserve">nhập </w:t>
      </w:r>
      <w:r w:rsidRPr="006B4D01">
        <w:rPr>
          <w:sz w:val="26"/>
          <w:szCs w:val="26"/>
        </w:rPr>
        <w:t xml:space="preserve">của người lao động được tính bằng chênh lệch giữa tổng giá trị thực của sản phẩm vật chất, </w:t>
      </w:r>
      <w:r w:rsidRPr="00AB6EFE">
        <w:rPr>
          <w:spacing w:val="4"/>
          <w:sz w:val="26"/>
          <w:szCs w:val="26"/>
        </w:rPr>
        <w:t>dịch vụ và số tiền người lao động phải trả khi nhận được sản phẩm vật chất hoặc dịch vụ.</w:t>
      </w:r>
    </w:p>
    <w:p w:rsidR="00922071" w:rsidRPr="006B4D01" w:rsidRDefault="00922071" w:rsidP="00922071">
      <w:pPr>
        <w:spacing w:line="360" w:lineRule="auto"/>
        <w:ind w:firstLine="709"/>
        <w:jc w:val="both"/>
        <w:rPr>
          <w:sz w:val="26"/>
          <w:szCs w:val="26"/>
        </w:rPr>
      </w:pPr>
      <w:r w:rsidRPr="006B4D01">
        <w:rPr>
          <w:b/>
          <w:sz w:val="26"/>
          <w:szCs w:val="26"/>
          <w:lang w:val="vi-VN"/>
        </w:rPr>
        <w:t>28.12</w:t>
      </w:r>
      <w:r w:rsidRPr="006B4D01">
        <w:rPr>
          <w:b/>
          <w:sz w:val="26"/>
          <w:szCs w:val="26"/>
        </w:rPr>
        <w:t>.</w:t>
      </w:r>
      <w:r w:rsidRPr="006B4D01">
        <w:rPr>
          <w:sz w:val="26"/>
          <w:szCs w:val="26"/>
        </w:rPr>
        <w:t xml:space="preserve"> Cần ước lượng giá trị (ngày) công lao động đối với lao động tình nguyện (tự nguyện làm việc, không yêu cầu trả tiền công) của các đơn vị không vị lợi không mang tính thị trường hoặc giá trị công lao động ủng hộ, giúp đỡ,…trong xây dựng nhà ở của dân cư, xây dựng các công trình công ích,... để tính vào tổng thu nhập của người lao động.</w:t>
      </w:r>
    </w:p>
    <w:p w:rsidR="00922071" w:rsidRPr="006B4D01" w:rsidRDefault="00922071" w:rsidP="00922071">
      <w:pPr>
        <w:spacing w:line="360" w:lineRule="auto"/>
        <w:ind w:firstLine="709"/>
        <w:jc w:val="both"/>
        <w:rPr>
          <w:sz w:val="26"/>
          <w:szCs w:val="26"/>
        </w:rPr>
      </w:pPr>
      <w:r w:rsidRPr="006B4D01">
        <w:rPr>
          <w:b/>
          <w:sz w:val="26"/>
          <w:szCs w:val="26"/>
          <w:lang w:val="vi-VN"/>
        </w:rPr>
        <w:t>28.13</w:t>
      </w:r>
      <w:r w:rsidRPr="006B4D01">
        <w:rPr>
          <w:b/>
          <w:sz w:val="26"/>
          <w:szCs w:val="26"/>
        </w:rPr>
        <w:t>.</w:t>
      </w:r>
      <w:r w:rsidRPr="006B4D01">
        <w:rPr>
          <w:sz w:val="26"/>
          <w:szCs w:val="26"/>
        </w:rPr>
        <w:t xml:space="preserve"> Người sử dụng lao động (đơn vị SXKD) nộp BHXH, BHYT, BHTN, KPCĐ, thuế thu nhập thay cho người lao động là một phần của yếu tố “Thu của người lao động”.</w:t>
      </w:r>
    </w:p>
    <w:p w:rsidR="00922071" w:rsidRPr="006B4D01" w:rsidRDefault="00922071" w:rsidP="00922071">
      <w:pPr>
        <w:spacing w:line="360" w:lineRule="auto"/>
        <w:ind w:firstLine="709"/>
        <w:jc w:val="both"/>
        <w:rPr>
          <w:sz w:val="26"/>
          <w:szCs w:val="26"/>
        </w:rPr>
      </w:pPr>
      <w:r w:rsidRPr="006B4D01">
        <w:rPr>
          <w:b/>
          <w:sz w:val="26"/>
          <w:szCs w:val="26"/>
          <w:lang w:val="vi-VN"/>
        </w:rPr>
        <w:t>28.14</w:t>
      </w:r>
      <w:r w:rsidRPr="006B4D01">
        <w:rPr>
          <w:b/>
          <w:sz w:val="26"/>
          <w:szCs w:val="26"/>
        </w:rPr>
        <w:t xml:space="preserve">. </w:t>
      </w:r>
      <w:r w:rsidRPr="006B4D01">
        <w:rPr>
          <w:sz w:val="26"/>
          <w:szCs w:val="26"/>
        </w:rPr>
        <w:t>Người sử dụng lao động mua bảo hiểm nhân thọ tự nguyện thay cho người lao động (bảo hiểm sinh mạng, sức khỏe), đóng góp vào các quỹ xã hội bắt buộc liên quan trực tiếp đến lợi ích an toàn xã hội, đến việc làm của người lao động thay cho người lao động (quỹ Quốc phòng, an ninh, quỹ lao động công ích,…)…cũng là một phần của “Thu nhập của người lao động”.</w:t>
      </w:r>
    </w:p>
    <w:p w:rsidR="00922071" w:rsidRPr="006B4D01" w:rsidRDefault="00922071" w:rsidP="00922071">
      <w:pPr>
        <w:spacing w:line="360" w:lineRule="auto"/>
        <w:ind w:firstLine="709"/>
        <w:jc w:val="both"/>
        <w:rPr>
          <w:sz w:val="26"/>
          <w:szCs w:val="26"/>
        </w:rPr>
      </w:pPr>
      <w:r w:rsidRPr="006B4D01">
        <w:rPr>
          <w:b/>
          <w:sz w:val="26"/>
          <w:szCs w:val="26"/>
          <w:lang w:val="vi-VN"/>
        </w:rPr>
        <w:t>28.15</w:t>
      </w:r>
      <w:r w:rsidRPr="006B4D01">
        <w:rPr>
          <w:b/>
          <w:sz w:val="26"/>
          <w:szCs w:val="26"/>
        </w:rPr>
        <w:t>.</w:t>
      </w:r>
      <w:r w:rsidRPr="006B4D01">
        <w:rPr>
          <w:sz w:val="26"/>
          <w:szCs w:val="26"/>
        </w:rPr>
        <w:t xml:space="preserve"> Cần phân biệt đâu là thù lao lao động, đâu là chi phí trung gian đơn vị SXKD trả cho người lao động và đâu là chuyển nhượng hiện hành…?</w:t>
      </w:r>
    </w:p>
    <w:p w:rsidR="00922071" w:rsidRPr="006B4D01" w:rsidRDefault="00922071" w:rsidP="00922071">
      <w:pPr>
        <w:spacing w:line="360" w:lineRule="auto"/>
        <w:ind w:firstLine="709"/>
        <w:jc w:val="both"/>
        <w:rPr>
          <w:sz w:val="26"/>
          <w:szCs w:val="26"/>
        </w:rPr>
      </w:pPr>
      <w:r w:rsidRPr="006B4D01">
        <w:rPr>
          <w:sz w:val="26"/>
          <w:szCs w:val="26"/>
        </w:rPr>
        <w:t xml:space="preserve">i. Đơn vị SXKD thanh toán (hoàn trả) cho người lao động khoản tiền tự mua vật rẻ tiền mau hỏng để dùng cho sản xuất; hoàn trả cho người lao động khoản tự chi phí </w:t>
      </w:r>
      <w:r w:rsidRPr="006B4D01">
        <w:rPr>
          <w:sz w:val="26"/>
          <w:szCs w:val="26"/>
        </w:rPr>
        <w:lastRenderedPageBreak/>
        <w:t>do phải di dời (đến địa điểm khác) khi nhận nhiệm vụ mới theo yêu cầu của đơn vị; tiền chi trả cước phí sau vận chuyển cho người lao động khi đi công tác; các khoản chi phí về dịch vụ khám, chữa bệnh, an dư</w:t>
      </w:r>
      <w:r w:rsidR="00366050">
        <w:rPr>
          <w:sz w:val="26"/>
          <w:szCs w:val="26"/>
        </w:rPr>
        <w:t>ỡng, giải trí,… định kỳ theo quy</w:t>
      </w:r>
      <w:r w:rsidRPr="006B4D01">
        <w:rPr>
          <w:sz w:val="26"/>
          <w:szCs w:val="26"/>
        </w:rPr>
        <w:t xml:space="preserve"> định của Nhà nước, vì lợi ích của đơn vị… đều được coi là chi phí trung gian. </w:t>
      </w:r>
      <w:r w:rsidR="00293E75">
        <w:rPr>
          <w:sz w:val="26"/>
          <w:szCs w:val="26"/>
        </w:rPr>
        <w:t>C</w:t>
      </w:r>
      <w:r w:rsidRPr="006B4D01">
        <w:rPr>
          <w:sz w:val="26"/>
          <w:szCs w:val="26"/>
        </w:rPr>
        <w:t>ác sản phẩm vật chất và dịch vụ đã mua</w:t>
      </w:r>
      <w:r w:rsidR="00366050">
        <w:rPr>
          <w:sz w:val="26"/>
          <w:szCs w:val="26"/>
        </w:rPr>
        <w:t xml:space="preserve"> </w:t>
      </w:r>
      <w:r w:rsidR="00293E75">
        <w:rPr>
          <w:sz w:val="26"/>
          <w:szCs w:val="26"/>
        </w:rPr>
        <w:t>với mục đích để hạch toán và</w:t>
      </w:r>
      <w:r w:rsidR="000406E4">
        <w:rPr>
          <w:sz w:val="26"/>
          <w:szCs w:val="26"/>
        </w:rPr>
        <w:t>o</w:t>
      </w:r>
      <w:r w:rsidR="00293E75">
        <w:rPr>
          <w:sz w:val="26"/>
          <w:szCs w:val="26"/>
        </w:rPr>
        <w:t xml:space="preserve"> chi phí trung gian</w:t>
      </w:r>
      <w:r w:rsidRPr="006B4D01">
        <w:rPr>
          <w:sz w:val="26"/>
          <w:szCs w:val="26"/>
        </w:rPr>
        <w:t>, nhưng thực tế lại cung cấ</w:t>
      </w:r>
      <w:r w:rsidR="00293E75">
        <w:rPr>
          <w:sz w:val="26"/>
          <w:szCs w:val="26"/>
        </w:rPr>
        <w:t>p cho không hoặc bán với mức giá</w:t>
      </w:r>
      <w:r w:rsidRPr="006B4D01">
        <w:rPr>
          <w:sz w:val="26"/>
          <w:szCs w:val="26"/>
        </w:rPr>
        <w:t xml:space="preserve"> thấp hơn giá mua cho người lao động… thì những sản phẩm vật chất và dịch vụ này phải loại trừ khỏi chi phí trung gian để đưa về thu của người lao động. Nếu đơn vị SXKD bỏ tiền ra thuê nhà hoặc dùng nhà ở của chính đơn vị cho người lao động ở không phải trả tiền hoặc người lao động chỉ phải trả với giá thấp so với thực tế thì khoản phụ cấp này phải coi là thù lao lao động, không coi là chi phí trung gian…;</w:t>
      </w:r>
    </w:p>
    <w:p w:rsidR="00922071" w:rsidRPr="006B4D01" w:rsidRDefault="00922071" w:rsidP="00922071">
      <w:pPr>
        <w:spacing w:line="360" w:lineRule="auto"/>
        <w:ind w:firstLine="709"/>
        <w:jc w:val="both"/>
        <w:rPr>
          <w:sz w:val="26"/>
          <w:szCs w:val="26"/>
        </w:rPr>
      </w:pPr>
      <w:r w:rsidRPr="006B4D01">
        <w:rPr>
          <w:sz w:val="26"/>
          <w:szCs w:val="26"/>
        </w:rPr>
        <w:t>ii. Đối với các hộ tiêu dùng, nguyên nhiên vật liệu mua về để tự sửa chữa, bảo dưỡng đồ dùng lâu bền không phải là chi phí trung gian cho SXKD mà là chi TDCC của hộ. Đối với hộ có thuê người làm thuê các công việc nội trợ trong hộ; các  sản phẩ</w:t>
      </w:r>
      <w:r w:rsidR="0017603A">
        <w:rPr>
          <w:sz w:val="26"/>
          <w:szCs w:val="26"/>
        </w:rPr>
        <w:t>m vật chất và dịch vụ sinh hoạt</w:t>
      </w:r>
      <w:r w:rsidR="00366050">
        <w:rPr>
          <w:sz w:val="26"/>
          <w:szCs w:val="26"/>
        </w:rPr>
        <w:t xml:space="preserve"> </w:t>
      </w:r>
      <w:r w:rsidR="008844FE">
        <w:rPr>
          <w:sz w:val="26"/>
          <w:szCs w:val="26"/>
        </w:rPr>
        <w:t>(không kể nhà ở, ăn uống),</w:t>
      </w:r>
      <w:r w:rsidRPr="006B4D01">
        <w:rPr>
          <w:sz w:val="26"/>
          <w:szCs w:val="26"/>
        </w:rPr>
        <w:t>…cung cấp cho người làm thuê là chi TDCC của hộ gia đình, không phải chi phí trung gian,…Song chỗ ở (nhà ở) và ăn uống của họ cùng với gia đình đi thuê người nội trợ là thu nhập bằng hiện vật của người làm thuê.</w:t>
      </w:r>
    </w:p>
    <w:p w:rsidR="00922071" w:rsidRPr="006B4D01" w:rsidRDefault="00922071" w:rsidP="00922071">
      <w:pPr>
        <w:spacing w:line="360" w:lineRule="auto"/>
        <w:ind w:firstLine="709"/>
        <w:jc w:val="both"/>
        <w:rPr>
          <w:sz w:val="26"/>
          <w:szCs w:val="26"/>
        </w:rPr>
      </w:pPr>
      <w:r w:rsidRPr="006B4D01">
        <w:rPr>
          <w:sz w:val="26"/>
          <w:szCs w:val="26"/>
        </w:rPr>
        <w:t>iii. Đơn vị SXKD chi trả tiền trợ c</w:t>
      </w:r>
      <w:r w:rsidRPr="006B4D01">
        <w:rPr>
          <w:sz w:val="26"/>
          <w:szCs w:val="26"/>
          <w:lang w:val="vi-VN"/>
        </w:rPr>
        <w:t>ấp</w:t>
      </w:r>
      <w:r w:rsidRPr="006B4D01">
        <w:rPr>
          <w:sz w:val="26"/>
          <w:szCs w:val="26"/>
        </w:rPr>
        <w:t xml:space="preserve"> cho người lao động bị tai nạn lao động, người lao động bị chết; ốm đau phải nghỉ việc, mất việc do dư thừa lao động, khoản chi phí đào tạo cho con cái</w:t>
      </w:r>
      <w:r w:rsidRPr="006B4D01">
        <w:rPr>
          <w:sz w:val="26"/>
          <w:szCs w:val="26"/>
          <w:lang w:val="vi-VN"/>
        </w:rPr>
        <w:t>,</w:t>
      </w:r>
      <w:r w:rsidRPr="006B4D01">
        <w:rPr>
          <w:sz w:val="26"/>
          <w:szCs w:val="26"/>
        </w:rPr>
        <w:t xml:space="preserve"> người thân và các khoản phúc lợi BHXH khác là chuyển nhượng hiện hành, không phải thu nhập từ sản xuất của người lao động.</w:t>
      </w:r>
    </w:p>
    <w:p w:rsidR="00922071" w:rsidRPr="006B4D01" w:rsidRDefault="00922071" w:rsidP="00922071">
      <w:pPr>
        <w:spacing w:line="360" w:lineRule="auto"/>
        <w:ind w:firstLine="709"/>
        <w:jc w:val="both"/>
        <w:rPr>
          <w:sz w:val="26"/>
          <w:szCs w:val="26"/>
        </w:rPr>
      </w:pPr>
      <w:r w:rsidRPr="006B4D01">
        <w:rPr>
          <w:b/>
          <w:sz w:val="26"/>
          <w:szCs w:val="26"/>
          <w:lang w:val="vi-VN"/>
        </w:rPr>
        <w:t>28.16</w:t>
      </w:r>
      <w:r w:rsidRPr="006B4D01">
        <w:rPr>
          <w:b/>
          <w:sz w:val="26"/>
          <w:szCs w:val="26"/>
        </w:rPr>
        <w:t>.</w:t>
      </w:r>
      <w:r w:rsidRPr="006B4D01">
        <w:rPr>
          <w:sz w:val="26"/>
          <w:szCs w:val="26"/>
        </w:rPr>
        <w:t xml:space="preserve"> Thu của người lao động tính cho toàn bộ nền kinh tế, cho báo cáo chính thức năm; theo giá hiện hành và giá so sánh.</w:t>
      </w:r>
    </w:p>
    <w:p w:rsidR="00922071" w:rsidRPr="00CC7B66" w:rsidRDefault="00922071" w:rsidP="00922071">
      <w:pPr>
        <w:spacing w:line="360" w:lineRule="auto"/>
        <w:ind w:firstLine="709"/>
        <w:jc w:val="both"/>
        <w:rPr>
          <w:b/>
          <w:sz w:val="26"/>
          <w:szCs w:val="26"/>
        </w:rPr>
      </w:pPr>
      <w:bookmarkStart w:id="676" w:name="_Toc433357050"/>
      <w:bookmarkStart w:id="677" w:name="_Toc436403015"/>
      <w:bookmarkStart w:id="678" w:name="_Toc440376392"/>
      <w:bookmarkStart w:id="679" w:name="_Toc457897873"/>
      <w:r w:rsidRPr="00CC7B66">
        <w:rPr>
          <w:b/>
          <w:sz w:val="26"/>
          <w:szCs w:val="26"/>
        </w:rPr>
        <w:t xml:space="preserve">II. </w:t>
      </w:r>
      <w:bookmarkEnd w:id="676"/>
      <w:r w:rsidRPr="00CC7B66">
        <w:rPr>
          <w:b/>
          <w:sz w:val="26"/>
          <w:szCs w:val="26"/>
        </w:rPr>
        <w:t>PHƯƠNG PHÁP</w:t>
      </w:r>
      <w:bookmarkEnd w:id="677"/>
      <w:r w:rsidR="00366050">
        <w:rPr>
          <w:b/>
          <w:sz w:val="26"/>
          <w:szCs w:val="26"/>
        </w:rPr>
        <w:t xml:space="preserve"> </w:t>
      </w:r>
      <w:r w:rsidRPr="00CC7B66">
        <w:rPr>
          <w:b/>
          <w:sz w:val="26"/>
          <w:szCs w:val="26"/>
        </w:rPr>
        <w:t>VÀ NGUỒN THÔNG TIN</w:t>
      </w:r>
      <w:bookmarkEnd w:id="678"/>
      <w:bookmarkEnd w:id="679"/>
      <w:r w:rsidR="00366050">
        <w:rPr>
          <w:b/>
          <w:sz w:val="26"/>
          <w:szCs w:val="26"/>
        </w:rPr>
        <w:t xml:space="preserve"> BIÊN SOẠN</w:t>
      </w:r>
    </w:p>
    <w:p w:rsidR="00922071" w:rsidRPr="006B4D01" w:rsidRDefault="00922071" w:rsidP="00922071">
      <w:pPr>
        <w:spacing w:line="360" w:lineRule="auto"/>
        <w:ind w:firstLine="709"/>
        <w:jc w:val="both"/>
        <w:rPr>
          <w:sz w:val="26"/>
          <w:szCs w:val="26"/>
        </w:rPr>
      </w:pPr>
      <w:r w:rsidRPr="006B4D01">
        <w:rPr>
          <w:b/>
          <w:sz w:val="26"/>
          <w:szCs w:val="26"/>
          <w:lang w:val="vi-VN"/>
        </w:rPr>
        <w:t>28.17</w:t>
      </w:r>
      <w:r w:rsidRPr="006B4D01">
        <w:rPr>
          <w:b/>
          <w:sz w:val="26"/>
          <w:szCs w:val="26"/>
        </w:rPr>
        <w:t>.</w:t>
      </w:r>
      <w:r w:rsidRPr="006B4D01">
        <w:rPr>
          <w:sz w:val="26"/>
          <w:szCs w:val="26"/>
        </w:rPr>
        <w:t xml:space="preserve"> Đơn vị thể chế (đơn vị thống kê doanh nghiệp và tương tự doanh nghiệp) là đơn vị lý tưởng để thu thập thông tin biên soạn GDP theo phương pháp thu nhập Song trong thực tế (và để từng bước phù hợp với hoạt động thống kê Việt Nam; phù hợp với chế độ hạch toán thống kê, kế toán; hình thức thu thập thông tin từ báo cáo thống kê, từ điều tra thống kê, từ khai thác</w:t>
      </w:r>
      <w:r w:rsidR="000406E4">
        <w:rPr>
          <w:sz w:val="26"/>
          <w:szCs w:val="26"/>
        </w:rPr>
        <w:t xml:space="preserve"> dữ liệu</w:t>
      </w:r>
      <w:r w:rsidRPr="006B4D01">
        <w:rPr>
          <w:sz w:val="26"/>
          <w:szCs w:val="26"/>
        </w:rPr>
        <w:t xml:space="preserve"> hồ sơ hành chính; từ cách thức tổ chức thu thập, xử lý, tổng hợp, lưu giữ… thông tin) để xây dựng cách tính toán riêng cho từng yếu tố của VA và GDP, trong đó có yếu tố thu của người lao động cho từng </w:t>
      </w:r>
      <w:r w:rsidRPr="006B4D01">
        <w:rPr>
          <w:sz w:val="26"/>
          <w:szCs w:val="26"/>
        </w:rPr>
        <w:lastRenderedPageBreak/>
        <w:t xml:space="preserve">ngành, lĩnh vực, khu vực, hình thức và </w:t>
      </w:r>
      <w:r w:rsidRPr="006B4D01">
        <w:rPr>
          <w:sz w:val="26"/>
          <w:szCs w:val="26"/>
          <w:lang w:val="vi-VN"/>
        </w:rPr>
        <w:t>loại hình</w:t>
      </w:r>
      <w:r w:rsidRPr="006B4D01">
        <w:rPr>
          <w:sz w:val="26"/>
          <w:szCs w:val="26"/>
        </w:rPr>
        <w:t xml:space="preserve"> kinh tế cụ thể. Không chỉ có một nguồn thông tin duy nhất</w:t>
      </w:r>
      <w:r w:rsidR="00301AA6">
        <w:rPr>
          <w:sz w:val="26"/>
          <w:szCs w:val="26"/>
        </w:rPr>
        <w:t xml:space="preserve"> để tính chỉ tiêu thu nhập của người lao động</w:t>
      </w:r>
      <w:r w:rsidRPr="006B4D01">
        <w:rPr>
          <w:sz w:val="26"/>
          <w:szCs w:val="26"/>
        </w:rPr>
        <w:t>, thông tin có thể được thu thập, xử lý từ phía người (đơn vị) chi trả thu nhập; cũng có thể từ phía người (đơn vị) nhận thu nhập; thông tin để tính “Thu của người lao động” có từ qua các báo cáo quyết toán tài chính năm của doanh nghiệp, đơn vị HCSN (từ các cơ sở); từ các cơ quan dự toán NSNN, hiệp hội bảo vệ người lao động, cơ quan thống kê chuyên ngành… (từ các cơ quan tổng hợp); từ điều tra thống kê (điều tra doanh nghiệp, cơ sở SXKD cá thể, KSMS dân cư, từ điều tra chuyên đề về Thống kê lao động, việc làm và thu nhập, điều tra biên soạn TKQG…)…</w:t>
      </w:r>
    </w:p>
    <w:p w:rsidR="00922071" w:rsidRPr="006B4D01" w:rsidRDefault="00922071" w:rsidP="00922071">
      <w:pPr>
        <w:spacing w:line="360" w:lineRule="auto"/>
        <w:ind w:firstLine="709"/>
        <w:jc w:val="both"/>
        <w:rPr>
          <w:sz w:val="26"/>
          <w:szCs w:val="26"/>
        </w:rPr>
      </w:pPr>
      <w:r w:rsidRPr="006B4D01">
        <w:rPr>
          <w:b/>
          <w:sz w:val="26"/>
          <w:szCs w:val="26"/>
          <w:lang w:val="vi-VN"/>
        </w:rPr>
        <w:t>28.18</w:t>
      </w:r>
      <w:r w:rsidRPr="006B4D01">
        <w:rPr>
          <w:b/>
          <w:sz w:val="26"/>
          <w:szCs w:val="26"/>
        </w:rPr>
        <w:t>.</w:t>
      </w:r>
      <w:r w:rsidRPr="006B4D01">
        <w:rPr>
          <w:sz w:val="26"/>
          <w:szCs w:val="26"/>
        </w:rPr>
        <w:t xml:space="preserve"> Báo cáo tài chính doanh nghiệp dùng để cung cấp thông tin về tình hình tài chính, tình hình kinh doanh và các luồng tiền của doanh nghiệp, đáp ứng yêu cầu quản lý của chủ doanh nghiệp, cơ quan Nhà nước và nhu cầu hữu ích của những người sử dụng trong việc đưa ra các quyết định kinh tế. Trong bản thuyết minh báo cáo tài chính doanh nghiệp có mục chi phí SXKD theo yếu tố gồm:</w:t>
      </w:r>
    </w:p>
    <w:p w:rsidR="00922071" w:rsidRPr="006B4D01" w:rsidRDefault="00922071" w:rsidP="00922071">
      <w:pPr>
        <w:spacing w:line="360" w:lineRule="auto"/>
        <w:ind w:firstLine="709"/>
        <w:jc w:val="both"/>
        <w:rPr>
          <w:sz w:val="26"/>
          <w:szCs w:val="26"/>
        </w:rPr>
      </w:pPr>
      <w:r w:rsidRPr="006B4D01">
        <w:rPr>
          <w:sz w:val="26"/>
          <w:szCs w:val="26"/>
        </w:rPr>
        <w:tab/>
        <w:t>i. Chi phí nguyên, vật liệu;</w:t>
      </w:r>
    </w:p>
    <w:p w:rsidR="00922071" w:rsidRPr="006B4D01" w:rsidRDefault="00922071" w:rsidP="00922071">
      <w:pPr>
        <w:spacing w:line="360" w:lineRule="auto"/>
        <w:ind w:firstLine="709"/>
        <w:jc w:val="both"/>
        <w:rPr>
          <w:sz w:val="26"/>
          <w:szCs w:val="26"/>
        </w:rPr>
      </w:pPr>
      <w:r w:rsidRPr="006B4D01">
        <w:rPr>
          <w:sz w:val="26"/>
          <w:szCs w:val="26"/>
        </w:rPr>
        <w:tab/>
        <w:t>ii. Chi phí nhân công;</w:t>
      </w:r>
    </w:p>
    <w:p w:rsidR="00922071" w:rsidRPr="006B4D01" w:rsidRDefault="00922071" w:rsidP="00922071">
      <w:pPr>
        <w:spacing w:line="360" w:lineRule="auto"/>
        <w:ind w:firstLine="709"/>
        <w:jc w:val="both"/>
        <w:rPr>
          <w:sz w:val="26"/>
          <w:szCs w:val="26"/>
        </w:rPr>
      </w:pPr>
      <w:r w:rsidRPr="006B4D01">
        <w:rPr>
          <w:sz w:val="26"/>
          <w:szCs w:val="26"/>
        </w:rPr>
        <w:tab/>
        <w:t>iii. Chi phí khấu hao TSCĐ;</w:t>
      </w:r>
    </w:p>
    <w:p w:rsidR="00922071" w:rsidRPr="006B4D01" w:rsidRDefault="00922071" w:rsidP="00922071">
      <w:pPr>
        <w:spacing w:line="360" w:lineRule="auto"/>
        <w:ind w:firstLine="709"/>
        <w:jc w:val="both"/>
        <w:rPr>
          <w:sz w:val="26"/>
          <w:szCs w:val="26"/>
        </w:rPr>
      </w:pPr>
      <w:r w:rsidRPr="006B4D01">
        <w:rPr>
          <w:sz w:val="26"/>
          <w:szCs w:val="26"/>
        </w:rPr>
        <w:tab/>
        <w:t>iv. Chi phí dịch vụ mua ngoài;</w:t>
      </w:r>
    </w:p>
    <w:p w:rsidR="00922071" w:rsidRPr="006B4D01" w:rsidRDefault="00922071" w:rsidP="00922071">
      <w:pPr>
        <w:spacing w:line="360" w:lineRule="auto"/>
        <w:ind w:firstLine="709"/>
        <w:jc w:val="both"/>
        <w:rPr>
          <w:sz w:val="26"/>
          <w:szCs w:val="26"/>
        </w:rPr>
      </w:pPr>
      <w:r w:rsidRPr="006B4D01">
        <w:rPr>
          <w:sz w:val="26"/>
          <w:szCs w:val="26"/>
        </w:rPr>
        <w:tab/>
        <w:t>v. Chi phí khác bằng tiền;</w:t>
      </w:r>
    </w:p>
    <w:p w:rsidR="00922071" w:rsidRPr="006B4D01" w:rsidRDefault="00922071" w:rsidP="00922071">
      <w:pPr>
        <w:spacing w:line="360" w:lineRule="auto"/>
        <w:ind w:firstLine="709"/>
        <w:jc w:val="both"/>
        <w:rPr>
          <w:sz w:val="26"/>
          <w:szCs w:val="26"/>
        </w:rPr>
      </w:pPr>
      <w:r w:rsidRPr="006B4D01">
        <w:rPr>
          <w:b/>
          <w:sz w:val="26"/>
          <w:szCs w:val="26"/>
          <w:lang w:val="vi-VN"/>
        </w:rPr>
        <w:t>28.19</w:t>
      </w:r>
      <w:r w:rsidRPr="006B4D01">
        <w:rPr>
          <w:b/>
          <w:sz w:val="26"/>
          <w:szCs w:val="26"/>
        </w:rPr>
        <w:t>.</w:t>
      </w:r>
      <w:r w:rsidRPr="006B4D01">
        <w:rPr>
          <w:sz w:val="26"/>
          <w:szCs w:val="26"/>
        </w:rPr>
        <w:t xml:space="preserve"> Thu của người lao động được tính trực tiếp từ các yếu tố chi phí SXKD trong báo cáo tài chính doanh nghiệp, bao gồm:</w:t>
      </w:r>
    </w:p>
    <w:p w:rsidR="00922071" w:rsidRPr="006B4D01" w:rsidRDefault="00922071" w:rsidP="00922071">
      <w:pPr>
        <w:spacing w:line="360" w:lineRule="auto"/>
        <w:ind w:firstLine="709"/>
        <w:jc w:val="both"/>
        <w:rPr>
          <w:sz w:val="26"/>
          <w:szCs w:val="26"/>
        </w:rPr>
      </w:pPr>
      <w:r w:rsidRPr="006B4D01">
        <w:rPr>
          <w:sz w:val="26"/>
          <w:szCs w:val="26"/>
        </w:rPr>
        <w:t>i. Chi phí nhân công: Tiền lương, tiền công bằng tiền, hiện vật; BHXH, BHYT, BHTN, KPCĐ và thuế thu nhập doanh nghiệp nộp thay cho người lao động;</w:t>
      </w:r>
    </w:p>
    <w:p w:rsidR="00922071" w:rsidRPr="006B4D01" w:rsidRDefault="00922071" w:rsidP="00922071">
      <w:pPr>
        <w:spacing w:line="360" w:lineRule="auto"/>
        <w:ind w:firstLine="709"/>
        <w:jc w:val="both"/>
        <w:rPr>
          <w:sz w:val="26"/>
          <w:szCs w:val="26"/>
        </w:rPr>
      </w:pPr>
      <w:r w:rsidRPr="006B4D01">
        <w:rPr>
          <w:sz w:val="26"/>
          <w:szCs w:val="26"/>
        </w:rPr>
        <w:t>ii. Tiền công (thù lao) bốc vác nguyên vật liệu do người lao động của đơn vị thực hiện, tách ra được từ yếu tố “chi phí nguyên, vật liệu”</w:t>
      </w:r>
      <w:r w:rsidR="00366050">
        <w:rPr>
          <w:sz w:val="26"/>
          <w:szCs w:val="26"/>
        </w:rPr>
        <w:t>;</w:t>
      </w:r>
    </w:p>
    <w:p w:rsidR="0017603A" w:rsidRPr="0017603A" w:rsidRDefault="00922071" w:rsidP="00922071">
      <w:pPr>
        <w:spacing w:line="360" w:lineRule="auto"/>
        <w:ind w:firstLine="709"/>
        <w:jc w:val="both"/>
        <w:rPr>
          <w:sz w:val="26"/>
          <w:szCs w:val="26"/>
        </w:rPr>
      </w:pPr>
      <w:r w:rsidRPr="0017603A">
        <w:rPr>
          <w:sz w:val="26"/>
          <w:szCs w:val="26"/>
        </w:rPr>
        <w:t xml:space="preserve">iii. </w:t>
      </w:r>
      <w:r w:rsidR="0017603A" w:rsidRPr="0017603A">
        <w:rPr>
          <w:sz w:val="26"/>
          <w:szCs w:val="26"/>
        </w:rPr>
        <w:t xml:space="preserve">Chi mua </w:t>
      </w:r>
      <w:r w:rsidR="0017603A">
        <w:rPr>
          <w:sz w:val="26"/>
          <w:szCs w:val="26"/>
        </w:rPr>
        <w:t>bảo hiểm sinh mạng, sức khỏe cho người lao động trong dịch vụ mua ngoài;</w:t>
      </w:r>
    </w:p>
    <w:p w:rsidR="00922071" w:rsidRPr="006B4D01" w:rsidRDefault="0017603A" w:rsidP="00922071">
      <w:pPr>
        <w:spacing w:line="360" w:lineRule="auto"/>
        <w:ind w:firstLine="709"/>
        <w:jc w:val="both"/>
        <w:rPr>
          <w:sz w:val="26"/>
          <w:szCs w:val="26"/>
        </w:rPr>
      </w:pPr>
      <w:r w:rsidRPr="0017603A">
        <w:rPr>
          <w:sz w:val="26"/>
          <w:szCs w:val="26"/>
        </w:rPr>
        <w:t>iv.</w:t>
      </w:r>
      <w:r w:rsidR="00366050">
        <w:rPr>
          <w:sz w:val="26"/>
          <w:szCs w:val="26"/>
        </w:rPr>
        <w:t xml:space="preserve"> </w:t>
      </w:r>
      <w:r w:rsidR="00922071" w:rsidRPr="006B4D01">
        <w:rPr>
          <w:sz w:val="26"/>
          <w:szCs w:val="26"/>
        </w:rPr>
        <w:t>Chi phí khác bằng tiền được tính một số khoản vào chi phí cho con người (chi phí mang tính chất tiền lương, tiền công được tính vào giá thành) như: trợ cấp</w:t>
      </w:r>
      <w:r w:rsidR="00366050">
        <w:rPr>
          <w:sz w:val="26"/>
          <w:szCs w:val="26"/>
        </w:rPr>
        <w:t xml:space="preserve"> thôi việc một lần không qua quỹ</w:t>
      </w:r>
      <w:r w:rsidR="00922071" w:rsidRPr="006B4D01">
        <w:rPr>
          <w:sz w:val="26"/>
          <w:szCs w:val="26"/>
        </w:rPr>
        <w:t xml:space="preserve"> hưu trí; tiền ăn trưa, ca ba; tiền lưu trú, trợ cấp công tác phí; trợ cấp hội nghị, báo cáo viên;… cho người lao động; thưởng thường xuyên, thưởng đột xuất và các chi trả có tính chất lương khác đã nêu ở 28.</w:t>
      </w:r>
      <w:r w:rsidR="00922071" w:rsidRPr="006B4D01">
        <w:rPr>
          <w:sz w:val="26"/>
          <w:szCs w:val="26"/>
          <w:lang w:val="vi-VN"/>
        </w:rPr>
        <w:t>9</w:t>
      </w:r>
      <w:r w:rsidR="00922071" w:rsidRPr="006B4D01">
        <w:rPr>
          <w:sz w:val="26"/>
          <w:szCs w:val="26"/>
        </w:rPr>
        <w:t xml:space="preserve"> và 28.</w:t>
      </w:r>
      <w:r w:rsidR="00922071" w:rsidRPr="006B4D01">
        <w:rPr>
          <w:sz w:val="26"/>
          <w:szCs w:val="26"/>
          <w:lang w:val="vi-VN"/>
        </w:rPr>
        <w:t>10</w:t>
      </w:r>
      <w:r w:rsidR="00922071"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lang w:val="vi-VN"/>
        </w:rPr>
        <w:lastRenderedPageBreak/>
        <w:t>28.20</w:t>
      </w:r>
      <w:r w:rsidRPr="006B4D01">
        <w:rPr>
          <w:b/>
          <w:sz w:val="26"/>
          <w:szCs w:val="26"/>
        </w:rPr>
        <w:t>.</w:t>
      </w:r>
      <w:r w:rsidRPr="006B4D01">
        <w:rPr>
          <w:sz w:val="26"/>
          <w:szCs w:val="26"/>
        </w:rPr>
        <w:t xml:space="preserve"> Báo cáo tài chính, báo cáo quyết t</w:t>
      </w:r>
      <w:r w:rsidR="0014485A">
        <w:rPr>
          <w:sz w:val="26"/>
          <w:szCs w:val="26"/>
        </w:rPr>
        <w:t>oán</w:t>
      </w:r>
      <w:r w:rsidRPr="006B4D01">
        <w:rPr>
          <w:sz w:val="26"/>
          <w:szCs w:val="26"/>
        </w:rPr>
        <w:t xml:space="preserve"> ngân sách trong chế độ kế toán HCSN áp dụng cho cơ quan Nhà nước, đơn vị sự nghiệp, tổ chức có sử dụng kinh phí ngân sách Nhà nước, dùng để tổng hợp tình hình về tài sản, tiếp nhận và sử dụng kinh phí ngân sách của Nhà nước; tình hình thu, chi và kết quả hoạt động của đơn vị HCSN trong năm; cung cấp thông tin kinh tế, tài chính chủ yếu cho việc đánh giá tình hình và thực trạng của đơn vị, là căn cứ quan trọng giúp cơ quan Nhà nước, lãnh đạo đơn vị kiểm tra, giám sát điều hành hoạt động của đơn vị, trong các thông </w:t>
      </w:r>
      <w:r w:rsidR="00840F41">
        <w:rPr>
          <w:sz w:val="26"/>
          <w:szCs w:val="26"/>
        </w:rPr>
        <w:t>tin này có thông tin về</w:t>
      </w:r>
      <w:r w:rsidRPr="006B4D01">
        <w:rPr>
          <w:sz w:val="26"/>
          <w:szCs w:val="26"/>
        </w:rPr>
        <w:t xml:space="preserve"> lao động, tiền lương.</w:t>
      </w:r>
    </w:p>
    <w:p w:rsidR="00922071" w:rsidRPr="006B4D01" w:rsidRDefault="00922071" w:rsidP="00922071">
      <w:pPr>
        <w:spacing w:line="336" w:lineRule="auto"/>
        <w:ind w:firstLine="709"/>
        <w:jc w:val="both"/>
        <w:rPr>
          <w:sz w:val="26"/>
          <w:szCs w:val="26"/>
        </w:rPr>
      </w:pPr>
      <w:r w:rsidRPr="006B4D01">
        <w:rPr>
          <w:b/>
          <w:sz w:val="26"/>
          <w:szCs w:val="26"/>
          <w:lang w:val="vi-VN"/>
        </w:rPr>
        <w:t>28.21</w:t>
      </w:r>
      <w:r w:rsidRPr="006B4D01">
        <w:rPr>
          <w:b/>
          <w:sz w:val="26"/>
          <w:szCs w:val="26"/>
        </w:rPr>
        <w:t>.</w:t>
      </w:r>
      <w:r w:rsidR="00366050">
        <w:rPr>
          <w:sz w:val="26"/>
          <w:szCs w:val="26"/>
        </w:rPr>
        <w:t xml:space="preserve"> </w:t>
      </w:r>
      <w:r w:rsidRPr="006B4D01">
        <w:rPr>
          <w:sz w:val="26"/>
          <w:szCs w:val="26"/>
        </w:rPr>
        <w:t xml:space="preserve">Thông tin tổng hợp từ báo cáo </w:t>
      </w:r>
      <w:r w:rsidR="00366050">
        <w:rPr>
          <w:sz w:val="26"/>
          <w:szCs w:val="26"/>
        </w:rPr>
        <w:t>Tổng Quyết toán NSNN (có sau hai</w:t>
      </w:r>
      <w:r w:rsidRPr="006B4D01">
        <w:rPr>
          <w:sz w:val="26"/>
          <w:szCs w:val="26"/>
        </w:rPr>
        <w:t xml:space="preserve"> năm) và qu</w:t>
      </w:r>
      <w:r w:rsidR="00366050">
        <w:rPr>
          <w:sz w:val="26"/>
          <w:szCs w:val="26"/>
        </w:rPr>
        <w:t>yết toán thu, chi NSNN (có sau một</w:t>
      </w:r>
      <w:r w:rsidRPr="006B4D01">
        <w:rPr>
          <w:sz w:val="26"/>
          <w:szCs w:val="26"/>
        </w:rPr>
        <w:t xml:space="preserve"> năm), từ Bộ Tài chính, từ Sở Tài chính, Kho bạc Nhà nước cấp tỉnh, được tổng hợp theo Hệ thống Mục lục NSNN (theo Chương; ngành kinh tế; loại khoản; nội dung kinh tế: mục, tiểu mục; chương trình, mục tiêu quốc gia…) </w:t>
      </w:r>
    </w:p>
    <w:p w:rsidR="00922071" w:rsidRPr="006B4D01" w:rsidRDefault="00922071" w:rsidP="00922071">
      <w:pPr>
        <w:spacing w:line="336" w:lineRule="auto"/>
        <w:ind w:firstLine="709"/>
        <w:jc w:val="both"/>
        <w:rPr>
          <w:sz w:val="26"/>
          <w:szCs w:val="26"/>
        </w:rPr>
      </w:pPr>
      <w:r w:rsidRPr="006B4D01">
        <w:rPr>
          <w:b/>
          <w:sz w:val="26"/>
          <w:szCs w:val="26"/>
          <w:lang w:val="vi-VN"/>
        </w:rPr>
        <w:t>28.22</w:t>
      </w:r>
      <w:r w:rsidRPr="006B4D01">
        <w:rPr>
          <w:b/>
          <w:sz w:val="26"/>
          <w:szCs w:val="26"/>
        </w:rPr>
        <w:t>.</w:t>
      </w:r>
      <w:r w:rsidRPr="006B4D01">
        <w:rPr>
          <w:sz w:val="26"/>
          <w:szCs w:val="26"/>
        </w:rPr>
        <w:t xml:space="preserve"> Thu của người lao động là cán bộ, công chức, viên chức Nhà nước (bao gồm cả khối Đảng, đoàn thể, sĩ qu</w:t>
      </w:r>
      <w:r w:rsidR="008844FE">
        <w:rPr>
          <w:sz w:val="26"/>
          <w:szCs w:val="26"/>
        </w:rPr>
        <w:t>an, chiến sĩ quân đội, công an,</w:t>
      </w:r>
      <w:r w:rsidRPr="006B4D01">
        <w:rPr>
          <w:sz w:val="26"/>
          <w:szCs w:val="26"/>
        </w:rPr>
        <w:t>…) đã nêu ở các điểm trên được tính trực tiếp</w:t>
      </w:r>
      <w:r w:rsidR="00FE6838">
        <w:rPr>
          <w:sz w:val="26"/>
          <w:szCs w:val="26"/>
        </w:rPr>
        <w:t xml:space="preserve"> từ</w:t>
      </w:r>
      <w:r w:rsidRPr="006B4D01">
        <w:rPr>
          <w:sz w:val="26"/>
          <w:szCs w:val="26"/>
        </w:rPr>
        <w:t xml:space="preserve"> các mục, tiểu mục sau:</w:t>
      </w:r>
    </w:p>
    <w:p w:rsidR="00922071" w:rsidRPr="006B4D01" w:rsidRDefault="00922071" w:rsidP="00922071">
      <w:pPr>
        <w:spacing w:line="336" w:lineRule="auto"/>
        <w:ind w:firstLine="709"/>
        <w:jc w:val="both"/>
        <w:rPr>
          <w:sz w:val="26"/>
          <w:szCs w:val="26"/>
        </w:rPr>
      </w:pPr>
      <w:r w:rsidRPr="006B4D01">
        <w:rPr>
          <w:sz w:val="26"/>
          <w:szCs w:val="26"/>
        </w:rPr>
        <w:tab/>
        <w:t>i.</w:t>
      </w:r>
      <w:r w:rsidR="00366050">
        <w:rPr>
          <w:sz w:val="26"/>
          <w:szCs w:val="26"/>
        </w:rPr>
        <w:t xml:space="preserve"> </w:t>
      </w:r>
      <w:r w:rsidRPr="006B4D01">
        <w:rPr>
          <w:sz w:val="26"/>
          <w:szCs w:val="26"/>
        </w:rPr>
        <w:t>Mục 6000 (tiền lương), mục 6050 (tiền công trả cho lao động thường xuyên theo hợp đồng), mục 6100 (phụ cấp lương), mục 6200 (tiền thưởng), mục 6300 (các khoản đóng góp), mục 6350 (chi cho cán bộ xã, thôn, bản, tươngđương ), mục 6250 (phúc lợi tập thể, không kể tiểu mục 6251, 6252), mục 6400 (các khoản thanh toán khác cho cá nhân).</w:t>
      </w:r>
    </w:p>
    <w:p w:rsidR="00922071" w:rsidRPr="006B4D01" w:rsidRDefault="00922071" w:rsidP="00922071">
      <w:pPr>
        <w:spacing w:line="336" w:lineRule="auto"/>
        <w:ind w:firstLine="709"/>
        <w:jc w:val="both"/>
        <w:rPr>
          <w:sz w:val="26"/>
          <w:szCs w:val="26"/>
        </w:rPr>
      </w:pPr>
      <w:r w:rsidRPr="006B4D01">
        <w:rPr>
          <w:sz w:val="26"/>
          <w:szCs w:val="26"/>
        </w:rPr>
        <w:tab/>
        <w:t>ii.</w:t>
      </w:r>
      <w:r w:rsidR="00366050">
        <w:rPr>
          <w:sz w:val="26"/>
          <w:szCs w:val="26"/>
        </w:rPr>
        <w:t xml:space="preserve"> </w:t>
      </w:r>
      <w:r w:rsidRPr="006B4D01">
        <w:rPr>
          <w:sz w:val="26"/>
          <w:szCs w:val="26"/>
        </w:rPr>
        <w:t>Tiểu mục 6155 (sinh hoạt phí cán bộ đi học), tiểu mục 6652 (bồi dưỡng giảng viên), tiểu mục 6656 (thuê biên dịch, phiên dịch, phục vụ hội nghị), tiểu mục 6658 (chi bù tiền ăn), tiểu mục 6702 (phụ cấp công tác phí), tiểu mục 6755 và 6756 (thuê chuyên gia và giảng viên nước ngoài, trong nước), tiểu mục 6757 (thuê lao động trong nước) tiểu mục 6761 (thuê phiên dịch, biên dịch), tiểu mục 6802 và 6852 (tiền ăn thuộc chi đoàn ra, vào), 6804 và 6854 (tiền tiêu vặt thuộc chi đoàn ra vào), tiểu mục 7004 (đồng phục, trang phục), tiểu mục 7013 (chi trả nhuận bút theo chế độ).</w:t>
      </w:r>
    </w:p>
    <w:p w:rsidR="00922071" w:rsidRPr="006B4D01" w:rsidRDefault="00922071" w:rsidP="00922071">
      <w:pPr>
        <w:spacing w:line="336" w:lineRule="auto"/>
        <w:ind w:firstLine="709"/>
        <w:jc w:val="both"/>
        <w:rPr>
          <w:sz w:val="26"/>
          <w:szCs w:val="26"/>
        </w:rPr>
      </w:pPr>
      <w:r w:rsidRPr="006B4D01">
        <w:rPr>
          <w:b/>
          <w:sz w:val="26"/>
          <w:szCs w:val="26"/>
          <w:lang w:val="vi-VN"/>
        </w:rPr>
        <w:t>28.23</w:t>
      </w:r>
      <w:r w:rsidRPr="006B4D01">
        <w:rPr>
          <w:b/>
          <w:sz w:val="26"/>
          <w:szCs w:val="26"/>
        </w:rPr>
        <w:t>.</w:t>
      </w:r>
      <w:r w:rsidRPr="006B4D01">
        <w:rPr>
          <w:sz w:val="26"/>
          <w:szCs w:val="26"/>
        </w:rPr>
        <w:t xml:space="preserve"> Trong điều tra doanh nghiệp hàng năm có mục “Các khoản chi liên quan đến người lao động trong năm”; trong đó có chỉ tiêu tổng số tiền phải trả cho người lao động và chỉ tiêu đóng góp BHXH, BHYT, BHTN, KPCĐ của doanh nghiệp, cụ thể là:</w:t>
      </w:r>
    </w:p>
    <w:p w:rsidR="00922071" w:rsidRPr="006B4D01" w:rsidRDefault="00922071" w:rsidP="00922071">
      <w:pPr>
        <w:spacing w:line="336" w:lineRule="auto"/>
        <w:ind w:firstLine="709"/>
        <w:jc w:val="both"/>
        <w:rPr>
          <w:sz w:val="26"/>
          <w:szCs w:val="26"/>
        </w:rPr>
      </w:pPr>
      <w:r w:rsidRPr="006B4D01">
        <w:rPr>
          <w:sz w:val="26"/>
          <w:szCs w:val="26"/>
        </w:rPr>
        <w:tab/>
        <w:t>i</w:t>
      </w:r>
      <w:r w:rsidR="00FE6838">
        <w:rPr>
          <w:sz w:val="26"/>
          <w:szCs w:val="26"/>
        </w:rPr>
        <w:t xml:space="preserve">. </w:t>
      </w:r>
      <w:r w:rsidRPr="006B4D01">
        <w:rPr>
          <w:sz w:val="26"/>
          <w:szCs w:val="26"/>
        </w:rPr>
        <w:t xml:space="preserve">Tổng số tiền phải trả cho người lao động là tổng các khoản doanh nghiệp phải </w:t>
      </w:r>
      <w:r w:rsidRPr="000E3540">
        <w:rPr>
          <w:spacing w:val="-4"/>
          <w:sz w:val="26"/>
          <w:szCs w:val="26"/>
        </w:rPr>
        <w:t>chi trả cho người lao động do tham gia vào quá trình SXKD của doanh nghiệp bao gồm:</w:t>
      </w:r>
    </w:p>
    <w:p w:rsidR="00922071" w:rsidRPr="006B4D01" w:rsidRDefault="00922071" w:rsidP="00922071">
      <w:pPr>
        <w:spacing w:line="336" w:lineRule="auto"/>
        <w:ind w:firstLine="709"/>
        <w:jc w:val="both"/>
        <w:rPr>
          <w:sz w:val="26"/>
          <w:szCs w:val="26"/>
        </w:rPr>
      </w:pPr>
      <w:r w:rsidRPr="006B4D01">
        <w:rPr>
          <w:sz w:val="26"/>
          <w:szCs w:val="26"/>
        </w:rPr>
        <w:lastRenderedPageBreak/>
        <w:t>a) Tiền lương, thưởng và các khoản chi trả khác có tính chất lương, bao gồm các khoản chi đã nêu ở điểm 28.</w:t>
      </w:r>
      <w:r w:rsidRPr="006B4D01">
        <w:rPr>
          <w:sz w:val="26"/>
          <w:szCs w:val="26"/>
          <w:lang w:val="vi-VN"/>
        </w:rPr>
        <w:t>9</w:t>
      </w:r>
      <w:r w:rsidRPr="006B4D01">
        <w:rPr>
          <w:sz w:val="26"/>
          <w:szCs w:val="26"/>
        </w:rPr>
        <w:t xml:space="preserve"> và 28.</w:t>
      </w:r>
      <w:r w:rsidRPr="006B4D01">
        <w:rPr>
          <w:sz w:val="26"/>
          <w:szCs w:val="26"/>
          <w:lang w:val="vi-VN"/>
        </w:rPr>
        <w:t>10</w:t>
      </w:r>
      <w:r w:rsidR="00366050">
        <w:rPr>
          <w:sz w:val="26"/>
          <w:szCs w:val="26"/>
        </w:rPr>
        <w:t>,</w:t>
      </w:r>
    </w:p>
    <w:p w:rsidR="00922071" w:rsidRPr="006B4D01" w:rsidRDefault="00922071" w:rsidP="00922071">
      <w:pPr>
        <w:spacing w:line="336" w:lineRule="auto"/>
        <w:ind w:firstLine="709"/>
        <w:jc w:val="both"/>
        <w:rPr>
          <w:sz w:val="26"/>
          <w:szCs w:val="26"/>
        </w:rPr>
      </w:pPr>
      <w:r w:rsidRPr="006B4D01">
        <w:rPr>
          <w:sz w:val="26"/>
          <w:szCs w:val="26"/>
        </w:rPr>
        <w:t>b) Đối với các doanh nghiệp (có tư cách pháp nhân) có lao động không được trả lương, trả công như: chủ doanh nghiệp, những lao động trong gia đình của chủ doanh nghiệp; quy ước tiền lương, tiền công của họ lấy theo số cơ quan thuế đã ấn định để tính</w:t>
      </w:r>
      <w:r w:rsidR="00366050">
        <w:rPr>
          <w:sz w:val="26"/>
          <w:szCs w:val="26"/>
        </w:rPr>
        <w:t xml:space="preserve"> thuế thu nhập cho doanh nghiệp,</w:t>
      </w:r>
    </w:p>
    <w:p w:rsidR="00922071" w:rsidRPr="006B4D01" w:rsidRDefault="00922071" w:rsidP="00922071">
      <w:pPr>
        <w:spacing w:line="336" w:lineRule="auto"/>
        <w:ind w:firstLine="709"/>
        <w:jc w:val="both"/>
        <w:rPr>
          <w:sz w:val="26"/>
          <w:szCs w:val="26"/>
        </w:rPr>
      </w:pPr>
      <w:r w:rsidRPr="006B4D01">
        <w:rPr>
          <w:sz w:val="26"/>
          <w:szCs w:val="26"/>
        </w:rPr>
        <w:t>ii. Đóng góp Bảo hiểm xã hội, Bảo hiểm y tế, Bảo hiểm thất nghiệp của doanh nghiệp là những khoản doanh nghiệp trích nộp cho cơ quan Bảo hiểm Xã hội Việt Nam các cấp thay cho người lao động. Đây là số phát sinh đã trích trong năm, cho dù các khoản này đã nộp hay còn</w:t>
      </w:r>
      <w:r w:rsidR="00366050">
        <w:rPr>
          <w:sz w:val="26"/>
          <w:szCs w:val="26"/>
        </w:rPr>
        <w:t xml:space="preserve"> nợ các cơ quan bảo hiểm xã hội;</w:t>
      </w:r>
    </w:p>
    <w:p w:rsidR="00922071" w:rsidRPr="006B4D01" w:rsidRDefault="00922071" w:rsidP="00922071">
      <w:pPr>
        <w:spacing w:line="336" w:lineRule="auto"/>
        <w:ind w:firstLine="709"/>
        <w:jc w:val="both"/>
        <w:rPr>
          <w:sz w:val="26"/>
          <w:szCs w:val="26"/>
        </w:rPr>
      </w:pPr>
      <w:r w:rsidRPr="006B4D01">
        <w:rPr>
          <w:sz w:val="26"/>
          <w:szCs w:val="26"/>
        </w:rPr>
        <w:t>iii.</w:t>
      </w:r>
      <w:r w:rsidR="00366050">
        <w:rPr>
          <w:sz w:val="26"/>
          <w:szCs w:val="26"/>
        </w:rPr>
        <w:t xml:space="preserve"> </w:t>
      </w:r>
      <w:r w:rsidRPr="006B4D01">
        <w:rPr>
          <w:sz w:val="26"/>
          <w:szCs w:val="26"/>
        </w:rPr>
        <w:t>Đóng góp kinh phí công đoàn của doanh nghiệp là khoản doanh nghiệp trích nộp cho các tổ chức công đoàn thuộc Tổng liên đoàn Lao động Việt Nam thay cho người lao động. Đây là số phát sinh đã trích trong năm cho dù các khoản này đã nộp hay còn nợ các tổ chức công đoàn.</w:t>
      </w:r>
    </w:p>
    <w:p w:rsidR="00922071" w:rsidRPr="006B4D01" w:rsidRDefault="00922071" w:rsidP="00922071">
      <w:pPr>
        <w:spacing w:line="336" w:lineRule="auto"/>
        <w:ind w:firstLine="709"/>
        <w:jc w:val="both"/>
        <w:rPr>
          <w:sz w:val="26"/>
          <w:szCs w:val="26"/>
        </w:rPr>
      </w:pPr>
      <w:r w:rsidRPr="006B4D01">
        <w:rPr>
          <w:b/>
          <w:sz w:val="26"/>
          <w:szCs w:val="26"/>
          <w:lang w:val="vi-VN"/>
        </w:rPr>
        <w:t>28.24</w:t>
      </w:r>
      <w:r w:rsidRPr="006B4D01">
        <w:rPr>
          <w:b/>
          <w:sz w:val="26"/>
          <w:szCs w:val="26"/>
        </w:rPr>
        <w:t>.</w:t>
      </w:r>
      <w:r w:rsidRPr="006B4D01">
        <w:rPr>
          <w:sz w:val="26"/>
          <w:szCs w:val="26"/>
        </w:rPr>
        <w:t xml:space="preserve"> Nếu doanh nghiệp đóng thuế thu nhập cá nhân cho cơ quan thuế thay cho người lao động cần khai thác bổ sung thông tin này từ các doanh nghiệp hoặc từ các cơ quan thuế để </w:t>
      </w:r>
      <w:r w:rsidR="00366050">
        <w:rPr>
          <w:sz w:val="26"/>
          <w:szCs w:val="26"/>
        </w:rPr>
        <w:t>tính vào thu của người lao động.</w:t>
      </w:r>
    </w:p>
    <w:p w:rsidR="00922071" w:rsidRPr="006B4D01" w:rsidRDefault="00922071" w:rsidP="00922071">
      <w:pPr>
        <w:spacing w:line="360" w:lineRule="auto"/>
        <w:ind w:firstLine="709"/>
        <w:jc w:val="both"/>
        <w:rPr>
          <w:sz w:val="26"/>
          <w:szCs w:val="26"/>
        </w:rPr>
      </w:pPr>
      <w:r w:rsidRPr="006B4D01">
        <w:rPr>
          <w:b/>
          <w:sz w:val="26"/>
          <w:szCs w:val="26"/>
          <w:lang w:val="vi-VN"/>
        </w:rPr>
        <w:t>28.25</w:t>
      </w:r>
      <w:r w:rsidRPr="006B4D01">
        <w:rPr>
          <w:b/>
          <w:sz w:val="26"/>
          <w:szCs w:val="26"/>
        </w:rPr>
        <w:t>.</w:t>
      </w:r>
      <w:r w:rsidRPr="006B4D01">
        <w:rPr>
          <w:sz w:val="26"/>
          <w:szCs w:val="26"/>
        </w:rPr>
        <w:t xml:space="preserve"> Đối với khối doanh nghiệp điều tra chọn mẫu thì: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284"/>
        <w:gridCol w:w="3827"/>
        <w:gridCol w:w="356"/>
        <w:gridCol w:w="2757"/>
      </w:tblGrid>
      <w:tr w:rsidR="00922071" w:rsidRPr="006B4D01" w:rsidTr="00EB306D">
        <w:tc>
          <w:tcPr>
            <w:tcW w:w="1951" w:type="dxa"/>
            <w:vAlign w:val="center"/>
          </w:tcPr>
          <w:p w:rsidR="00922071" w:rsidRPr="006B4D01" w:rsidRDefault="00922071" w:rsidP="00C857FD">
            <w:pPr>
              <w:spacing w:line="336" w:lineRule="auto"/>
              <w:jc w:val="center"/>
              <w:rPr>
                <w:sz w:val="26"/>
                <w:szCs w:val="26"/>
              </w:rPr>
            </w:pPr>
            <w:r w:rsidRPr="006B4D01">
              <w:rPr>
                <w:sz w:val="26"/>
                <w:szCs w:val="26"/>
              </w:rPr>
              <w:t>Thu của người lao động</w:t>
            </w:r>
          </w:p>
        </w:tc>
        <w:tc>
          <w:tcPr>
            <w:tcW w:w="284" w:type="dxa"/>
            <w:vAlign w:val="center"/>
          </w:tcPr>
          <w:p w:rsidR="00922071" w:rsidRPr="006B4D01" w:rsidRDefault="00922071" w:rsidP="00C857FD">
            <w:pPr>
              <w:spacing w:line="336" w:lineRule="auto"/>
              <w:jc w:val="center"/>
              <w:rPr>
                <w:sz w:val="26"/>
                <w:szCs w:val="26"/>
              </w:rPr>
            </w:pPr>
            <w:r w:rsidRPr="006B4D01">
              <w:rPr>
                <w:sz w:val="26"/>
                <w:szCs w:val="26"/>
              </w:rPr>
              <w:t>=</w:t>
            </w:r>
          </w:p>
        </w:tc>
        <w:tc>
          <w:tcPr>
            <w:tcW w:w="3827" w:type="dxa"/>
            <w:vAlign w:val="center"/>
          </w:tcPr>
          <w:p w:rsidR="00922071" w:rsidRPr="006B4D01" w:rsidRDefault="00922071" w:rsidP="00C857FD">
            <w:pPr>
              <w:spacing w:line="336" w:lineRule="auto"/>
              <w:jc w:val="center"/>
              <w:rPr>
                <w:sz w:val="26"/>
                <w:szCs w:val="26"/>
              </w:rPr>
            </w:pPr>
            <w:r w:rsidRPr="006B4D01">
              <w:rPr>
                <w:sz w:val="26"/>
                <w:szCs w:val="26"/>
              </w:rPr>
              <w:t>Thu</w:t>
            </w:r>
            <w:r w:rsidR="002C5773">
              <w:rPr>
                <w:sz w:val="26"/>
                <w:szCs w:val="26"/>
              </w:rPr>
              <w:t xml:space="preserve"> nhập bình quân năm</w:t>
            </w:r>
            <w:r w:rsidRPr="006B4D01">
              <w:rPr>
                <w:sz w:val="26"/>
                <w:szCs w:val="26"/>
              </w:rPr>
              <w:t xml:space="preserve"> của</w:t>
            </w:r>
            <w:r w:rsidRPr="006B4D01">
              <w:rPr>
                <w:sz w:val="26"/>
                <w:szCs w:val="26"/>
                <w:lang w:val="vi-VN"/>
              </w:rPr>
              <w:t xml:space="preserve"> một</w:t>
            </w:r>
            <w:r w:rsidRPr="006B4D01">
              <w:rPr>
                <w:sz w:val="26"/>
                <w:szCs w:val="26"/>
              </w:rPr>
              <w:t xml:space="preserve"> người lao động của đơn vị điều tra theo từng ngành, loại hình kinh tế</w:t>
            </w:r>
          </w:p>
        </w:tc>
        <w:tc>
          <w:tcPr>
            <w:tcW w:w="356" w:type="dxa"/>
            <w:vAlign w:val="center"/>
          </w:tcPr>
          <w:p w:rsidR="00922071" w:rsidRPr="006B4D01" w:rsidRDefault="00922071" w:rsidP="00C857FD">
            <w:pPr>
              <w:spacing w:line="336" w:lineRule="auto"/>
              <w:jc w:val="center"/>
              <w:rPr>
                <w:sz w:val="26"/>
                <w:szCs w:val="26"/>
              </w:rPr>
            </w:pPr>
            <w:r w:rsidRPr="006B4D01">
              <w:rPr>
                <w:sz w:val="26"/>
                <w:szCs w:val="26"/>
              </w:rPr>
              <w:t>x</w:t>
            </w:r>
          </w:p>
        </w:tc>
        <w:tc>
          <w:tcPr>
            <w:tcW w:w="2757" w:type="dxa"/>
            <w:vAlign w:val="center"/>
          </w:tcPr>
          <w:p w:rsidR="00922071" w:rsidRPr="006B4D01" w:rsidRDefault="00922071" w:rsidP="00C857FD">
            <w:pPr>
              <w:spacing w:line="336" w:lineRule="auto"/>
              <w:jc w:val="center"/>
              <w:rPr>
                <w:sz w:val="26"/>
                <w:szCs w:val="26"/>
              </w:rPr>
            </w:pPr>
            <w:r w:rsidRPr="006B4D01">
              <w:rPr>
                <w:sz w:val="26"/>
                <w:szCs w:val="26"/>
              </w:rPr>
              <w:t>Tổng số lao động</w:t>
            </w:r>
            <w:r w:rsidR="002C5773">
              <w:rPr>
                <w:sz w:val="26"/>
                <w:szCs w:val="26"/>
              </w:rPr>
              <w:t xml:space="preserve"> trong năm</w:t>
            </w:r>
            <w:r w:rsidRPr="006B4D01">
              <w:rPr>
                <w:sz w:val="26"/>
                <w:szCs w:val="26"/>
              </w:rPr>
              <w:t xml:space="preserve"> theo từng ngành, loại hình kinh tế</w:t>
            </w:r>
          </w:p>
        </w:tc>
      </w:tr>
    </w:tbl>
    <w:p w:rsidR="00922071" w:rsidRPr="008A0712" w:rsidRDefault="00922071" w:rsidP="00922071">
      <w:pPr>
        <w:spacing w:line="360" w:lineRule="auto"/>
        <w:ind w:firstLine="709"/>
        <w:jc w:val="both"/>
        <w:rPr>
          <w:sz w:val="26"/>
          <w:szCs w:val="26"/>
        </w:rPr>
      </w:pPr>
      <w:r w:rsidRPr="008A0712">
        <w:rPr>
          <w:b/>
          <w:sz w:val="26"/>
          <w:szCs w:val="26"/>
          <w:lang w:val="vi-VN"/>
        </w:rPr>
        <w:t>28.26</w:t>
      </w:r>
      <w:r w:rsidRPr="008A0712">
        <w:rPr>
          <w:b/>
          <w:sz w:val="26"/>
          <w:szCs w:val="26"/>
        </w:rPr>
        <w:t>.</w:t>
      </w:r>
      <w:r w:rsidRPr="008A0712">
        <w:rPr>
          <w:sz w:val="26"/>
          <w:szCs w:val="26"/>
        </w:rPr>
        <w:t xml:space="preserve"> Đối với điều tra cơ sở SXKD cá thể phi nông, lâm nghiệp và thủy sản; bao gồm:</w:t>
      </w:r>
    </w:p>
    <w:p w:rsidR="00922071" w:rsidRPr="008A0712" w:rsidRDefault="00922071" w:rsidP="00922071">
      <w:pPr>
        <w:spacing w:line="360" w:lineRule="auto"/>
        <w:ind w:firstLine="709"/>
        <w:jc w:val="both"/>
        <w:rPr>
          <w:sz w:val="26"/>
          <w:szCs w:val="26"/>
        </w:rPr>
      </w:pPr>
      <w:r w:rsidRPr="00366050">
        <w:rPr>
          <w:sz w:val="26"/>
          <w:szCs w:val="26"/>
        </w:rPr>
        <w:tab/>
        <w:t>i.</w:t>
      </w:r>
      <w:r w:rsidRPr="008A0712">
        <w:rPr>
          <w:b/>
          <w:sz w:val="26"/>
          <w:szCs w:val="26"/>
        </w:rPr>
        <w:t xml:space="preserve"> </w:t>
      </w:r>
      <w:r w:rsidRPr="008A0712">
        <w:rPr>
          <w:sz w:val="26"/>
          <w:szCs w:val="26"/>
        </w:rPr>
        <w:t>Thu nhập của lao động được trả công, trả lương (lao động thuê ngoài)</w:t>
      </w:r>
      <w:r w:rsidR="008844FE">
        <w:rPr>
          <w:sz w:val="26"/>
          <w:szCs w:val="26"/>
        </w:rPr>
        <w:t>, căn cứ vào thông tin ở mục: “</w:t>
      </w:r>
      <w:r w:rsidRPr="008A0712">
        <w:rPr>
          <w:sz w:val="26"/>
          <w:szCs w:val="26"/>
        </w:rPr>
        <w:t>Lao động và thu nhập của người lao động” để tính như sau:</w:t>
      </w: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5"/>
        <w:gridCol w:w="425"/>
        <w:gridCol w:w="2977"/>
        <w:gridCol w:w="425"/>
        <w:gridCol w:w="1276"/>
        <w:gridCol w:w="425"/>
        <w:gridCol w:w="1412"/>
      </w:tblGrid>
      <w:tr w:rsidR="00922071" w:rsidRPr="006B4D01" w:rsidTr="00EB306D">
        <w:tc>
          <w:tcPr>
            <w:tcW w:w="2235" w:type="dxa"/>
            <w:vAlign w:val="center"/>
          </w:tcPr>
          <w:p w:rsidR="00922071" w:rsidRPr="006B4D01" w:rsidRDefault="00922071" w:rsidP="00C857FD">
            <w:pPr>
              <w:spacing w:line="336" w:lineRule="auto"/>
              <w:jc w:val="center"/>
              <w:rPr>
                <w:sz w:val="26"/>
                <w:szCs w:val="26"/>
              </w:rPr>
            </w:pPr>
            <w:r w:rsidRPr="006B4D01">
              <w:rPr>
                <w:sz w:val="26"/>
                <w:szCs w:val="26"/>
              </w:rPr>
              <w:t>Thu nhập bình quân của người lao động được trả công, trả lương trong năm</w:t>
            </w:r>
          </w:p>
        </w:tc>
        <w:tc>
          <w:tcPr>
            <w:tcW w:w="425" w:type="dxa"/>
            <w:vAlign w:val="center"/>
          </w:tcPr>
          <w:p w:rsidR="00922071" w:rsidRPr="006B4D01" w:rsidRDefault="00922071" w:rsidP="00C857FD">
            <w:pPr>
              <w:spacing w:line="336" w:lineRule="auto"/>
              <w:jc w:val="center"/>
              <w:rPr>
                <w:sz w:val="26"/>
                <w:szCs w:val="26"/>
              </w:rPr>
            </w:pPr>
            <w:r w:rsidRPr="006B4D01">
              <w:rPr>
                <w:sz w:val="26"/>
                <w:szCs w:val="26"/>
              </w:rPr>
              <w:t>=</w:t>
            </w:r>
          </w:p>
        </w:tc>
        <w:tc>
          <w:tcPr>
            <w:tcW w:w="2977" w:type="dxa"/>
            <w:vAlign w:val="center"/>
          </w:tcPr>
          <w:p w:rsidR="00922071" w:rsidRPr="006B4D01" w:rsidRDefault="00922071" w:rsidP="00C857FD">
            <w:pPr>
              <w:spacing w:line="336" w:lineRule="auto"/>
              <w:jc w:val="center"/>
              <w:rPr>
                <w:sz w:val="26"/>
                <w:szCs w:val="26"/>
              </w:rPr>
            </w:pPr>
            <w:r w:rsidRPr="006B4D01">
              <w:rPr>
                <w:sz w:val="26"/>
                <w:szCs w:val="26"/>
              </w:rPr>
              <w:t>Thu nhập bình quân 1 người/tháng của lao động được trả công, trả lương của đơn vị điều tra theo ngành kinh tế</w:t>
            </w:r>
          </w:p>
        </w:tc>
        <w:tc>
          <w:tcPr>
            <w:tcW w:w="425" w:type="dxa"/>
            <w:vAlign w:val="center"/>
          </w:tcPr>
          <w:p w:rsidR="00922071" w:rsidRPr="006B4D01" w:rsidRDefault="00922071" w:rsidP="00C857FD">
            <w:pPr>
              <w:spacing w:line="336" w:lineRule="auto"/>
              <w:jc w:val="center"/>
              <w:rPr>
                <w:sz w:val="26"/>
                <w:szCs w:val="26"/>
              </w:rPr>
            </w:pPr>
            <w:r w:rsidRPr="006B4D01">
              <w:rPr>
                <w:sz w:val="26"/>
                <w:szCs w:val="26"/>
              </w:rPr>
              <w:t>x</w:t>
            </w:r>
          </w:p>
        </w:tc>
        <w:tc>
          <w:tcPr>
            <w:tcW w:w="1276" w:type="dxa"/>
            <w:vAlign w:val="center"/>
          </w:tcPr>
          <w:p w:rsidR="00922071" w:rsidRPr="006B4D01" w:rsidRDefault="00922071" w:rsidP="00C857FD">
            <w:pPr>
              <w:spacing w:line="336" w:lineRule="auto"/>
              <w:jc w:val="center"/>
              <w:rPr>
                <w:sz w:val="26"/>
                <w:szCs w:val="26"/>
              </w:rPr>
            </w:pPr>
            <w:r w:rsidRPr="006B4D01">
              <w:rPr>
                <w:sz w:val="26"/>
                <w:szCs w:val="26"/>
              </w:rPr>
              <w:t>Số tháng làm việc trong năm</w:t>
            </w:r>
          </w:p>
        </w:tc>
        <w:tc>
          <w:tcPr>
            <w:tcW w:w="425" w:type="dxa"/>
            <w:vAlign w:val="center"/>
          </w:tcPr>
          <w:p w:rsidR="00922071" w:rsidRPr="006B4D01" w:rsidRDefault="00922071" w:rsidP="00C857FD">
            <w:pPr>
              <w:spacing w:line="336" w:lineRule="auto"/>
              <w:jc w:val="center"/>
              <w:rPr>
                <w:sz w:val="26"/>
                <w:szCs w:val="26"/>
              </w:rPr>
            </w:pPr>
            <w:r w:rsidRPr="006B4D01">
              <w:rPr>
                <w:sz w:val="26"/>
                <w:szCs w:val="26"/>
              </w:rPr>
              <w:t>x</w:t>
            </w:r>
          </w:p>
        </w:tc>
        <w:tc>
          <w:tcPr>
            <w:tcW w:w="1412" w:type="dxa"/>
            <w:vAlign w:val="center"/>
          </w:tcPr>
          <w:p w:rsidR="00922071" w:rsidRPr="006B4D01" w:rsidRDefault="00922071" w:rsidP="00C857FD">
            <w:pPr>
              <w:spacing w:line="336" w:lineRule="auto"/>
              <w:jc w:val="center"/>
              <w:rPr>
                <w:sz w:val="26"/>
                <w:szCs w:val="26"/>
              </w:rPr>
            </w:pPr>
            <w:r w:rsidRPr="006B4D01">
              <w:rPr>
                <w:sz w:val="26"/>
                <w:szCs w:val="26"/>
              </w:rPr>
              <w:t>Tổng số lao động thuê ngoài theo ngành kinh tế</w:t>
            </w:r>
          </w:p>
        </w:tc>
      </w:tr>
    </w:tbl>
    <w:p w:rsidR="00922071" w:rsidRPr="006B4D01" w:rsidRDefault="00922071" w:rsidP="00922071">
      <w:pPr>
        <w:spacing w:line="360" w:lineRule="auto"/>
        <w:ind w:firstLine="709"/>
        <w:jc w:val="both"/>
        <w:rPr>
          <w:sz w:val="26"/>
          <w:szCs w:val="26"/>
        </w:rPr>
      </w:pPr>
      <w:r w:rsidRPr="006B4D01">
        <w:rPr>
          <w:sz w:val="26"/>
          <w:szCs w:val="26"/>
        </w:rPr>
        <w:t xml:space="preserve"> ii.</w:t>
      </w:r>
      <w:r w:rsidR="00366050">
        <w:rPr>
          <w:sz w:val="26"/>
          <w:szCs w:val="26"/>
        </w:rPr>
        <w:t xml:space="preserve"> </w:t>
      </w:r>
      <w:r w:rsidRPr="006B4D01">
        <w:rPr>
          <w:sz w:val="26"/>
          <w:szCs w:val="26"/>
        </w:rPr>
        <w:t>Chú ý: Đối với lao động không được trả công, trả lương đã tính vào thu nhập hỗn hợp của cơ sở</w:t>
      </w:r>
      <w:r w:rsidR="000E3540">
        <w:rPr>
          <w:sz w:val="26"/>
          <w:szCs w:val="26"/>
        </w:rPr>
        <w:t>.</w:t>
      </w:r>
    </w:p>
    <w:p w:rsidR="00922071" w:rsidRPr="006B4D01" w:rsidRDefault="00922071" w:rsidP="00922071">
      <w:pPr>
        <w:spacing w:line="360" w:lineRule="auto"/>
        <w:ind w:firstLine="709"/>
        <w:jc w:val="both"/>
        <w:rPr>
          <w:sz w:val="26"/>
          <w:szCs w:val="26"/>
        </w:rPr>
      </w:pPr>
      <w:r w:rsidRPr="006B4D01">
        <w:rPr>
          <w:b/>
          <w:sz w:val="26"/>
          <w:szCs w:val="26"/>
          <w:lang w:val="vi-VN"/>
        </w:rPr>
        <w:t>28.27</w:t>
      </w:r>
      <w:r w:rsidRPr="006B4D01">
        <w:rPr>
          <w:b/>
          <w:sz w:val="26"/>
          <w:szCs w:val="26"/>
        </w:rPr>
        <w:t>.</w:t>
      </w:r>
      <w:r w:rsidRPr="006B4D01">
        <w:rPr>
          <w:sz w:val="26"/>
          <w:szCs w:val="26"/>
        </w:rPr>
        <w:t xml:space="preserve"> Đối với hộ sản xuất nông, lâm nghiệp và thủy sản:</w:t>
      </w:r>
    </w:p>
    <w:p w:rsidR="00922071" w:rsidRPr="006B4D01" w:rsidRDefault="00922071" w:rsidP="00922071">
      <w:pPr>
        <w:spacing w:line="360" w:lineRule="auto"/>
        <w:ind w:firstLine="709"/>
        <w:jc w:val="both"/>
        <w:rPr>
          <w:sz w:val="26"/>
          <w:szCs w:val="26"/>
        </w:rPr>
      </w:pPr>
      <w:r w:rsidRPr="00366050">
        <w:rPr>
          <w:sz w:val="26"/>
          <w:szCs w:val="26"/>
        </w:rPr>
        <w:tab/>
        <w:t>i.</w:t>
      </w:r>
      <w:r w:rsidRPr="006B4D01">
        <w:rPr>
          <w:b/>
          <w:sz w:val="26"/>
          <w:szCs w:val="26"/>
        </w:rPr>
        <w:t xml:space="preserve"> </w:t>
      </w:r>
      <w:r w:rsidRPr="006B4D01">
        <w:rPr>
          <w:sz w:val="26"/>
          <w:szCs w:val="26"/>
        </w:rPr>
        <w:t>Căn cứ vào điều tra KSMS hộ dân cư hàng năm để tính (suy rộng) như sau:</w:t>
      </w:r>
    </w:p>
    <w:tbl>
      <w:tblPr>
        <w:tblStyle w:val="TableGrid"/>
        <w:tblW w:w="949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35"/>
        <w:gridCol w:w="426"/>
        <w:gridCol w:w="3544"/>
        <w:gridCol w:w="283"/>
        <w:gridCol w:w="2410"/>
      </w:tblGrid>
      <w:tr w:rsidR="00922071" w:rsidRPr="006B4D01" w:rsidTr="008A0712">
        <w:tc>
          <w:tcPr>
            <w:tcW w:w="2835" w:type="dxa"/>
            <w:vAlign w:val="center"/>
          </w:tcPr>
          <w:p w:rsidR="00922071" w:rsidRPr="006B4D01" w:rsidRDefault="00922071" w:rsidP="00EB306D">
            <w:pPr>
              <w:spacing w:line="360" w:lineRule="auto"/>
              <w:jc w:val="center"/>
              <w:rPr>
                <w:sz w:val="26"/>
                <w:szCs w:val="26"/>
              </w:rPr>
            </w:pPr>
            <w:r w:rsidRPr="006B4D01">
              <w:rPr>
                <w:sz w:val="26"/>
                <w:szCs w:val="26"/>
              </w:rPr>
              <w:lastRenderedPageBreak/>
              <w:t>Thu của người lao động</w:t>
            </w:r>
          </w:p>
        </w:tc>
        <w:tc>
          <w:tcPr>
            <w:tcW w:w="426"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3544" w:type="dxa"/>
            <w:vAlign w:val="center"/>
          </w:tcPr>
          <w:p w:rsidR="00922071" w:rsidRPr="006B4D01" w:rsidRDefault="00922071" w:rsidP="00EB306D">
            <w:pPr>
              <w:spacing w:line="360" w:lineRule="auto"/>
              <w:jc w:val="center"/>
              <w:rPr>
                <w:sz w:val="26"/>
                <w:szCs w:val="26"/>
              </w:rPr>
            </w:pPr>
            <w:r w:rsidRPr="006B4D01">
              <w:rPr>
                <w:sz w:val="26"/>
                <w:szCs w:val="26"/>
              </w:rPr>
              <w:t>Trả công lao động thuê ngoài</w:t>
            </w:r>
          </w:p>
        </w:tc>
        <w:tc>
          <w:tcPr>
            <w:tcW w:w="28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410" w:type="dxa"/>
            <w:vAlign w:val="center"/>
          </w:tcPr>
          <w:p w:rsidR="00922071" w:rsidRPr="006B4D01" w:rsidRDefault="00922071" w:rsidP="00EB306D">
            <w:pPr>
              <w:spacing w:line="360" w:lineRule="auto"/>
              <w:jc w:val="center"/>
              <w:rPr>
                <w:sz w:val="26"/>
                <w:szCs w:val="26"/>
              </w:rPr>
            </w:pPr>
            <w:r w:rsidRPr="006B4D01">
              <w:rPr>
                <w:sz w:val="26"/>
                <w:szCs w:val="26"/>
              </w:rPr>
              <w:t>Thu nhập hỗn hợp</w:t>
            </w:r>
          </w:p>
        </w:tc>
      </w:tr>
    </w:tbl>
    <w:p w:rsidR="00922071" w:rsidRDefault="00922071" w:rsidP="00922071">
      <w:pPr>
        <w:spacing w:line="360" w:lineRule="auto"/>
        <w:ind w:firstLine="709"/>
        <w:jc w:val="both"/>
        <w:rPr>
          <w:sz w:val="26"/>
          <w:szCs w:val="26"/>
        </w:rPr>
      </w:pPr>
      <w:r w:rsidRPr="006B4D01">
        <w:rPr>
          <w:sz w:val="26"/>
          <w:szCs w:val="26"/>
        </w:rPr>
        <w:t>Trong đó: Thu nhập hỗn hợp (đã suy rộng):</w:t>
      </w:r>
    </w:p>
    <w:tbl>
      <w:tblPr>
        <w:tblStyle w:val="TableGrid"/>
        <w:tblW w:w="10031"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84"/>
        <w:gridCol w:w="425"/>
        <w:gridCol w:w="2694"/>
        <w:gridCol w:w="425"/>
        <w:gridCol w:w="5103"/>
      </w:tblGrid>
      <w:tr w:rsidR="00922071" w:rsidRPr="006B4D01" w:rsidTr="000F17FD">
        <w:tc>
          <w:tcPr>
            <w:tcW w:w="1384" w:type="dxa"/>
            <w:vAlign w:val="center"/>
          </w:tcPr>
          <w:p w:rsidR="00922071" w:rsidRPr="006B4D01" w:rsidRDefault="00922071" w:rsidP="00C857FD">
            <w:pPr>
              <w:spacing w:line="336" w:lineRule="auto"/>
              <w:jc w:val="center"/>
              <w:rPr>
                <w:sz w:val="26"/>
                <w:szCs w:val="26"/>
              </w:rPr>
            </w:pPr>
            <w:r w:rsidRPr="006B4D01">
              <w:rPr>
                <w:sz w:val="26"/>
                <w:szCs w:val="26"/>
              </w:rPr>
              <w:t>Thu nhập hỗn hợp</w:t>
            </w:r>
          </w:p>
        </w:tc>
        <w:tc>
          <w:tcPr>
            <w:tcW w:w="425" w:type="dxa"/>
            <w:vAlign w:val="center"/>
          </w:tcPr>
          <w:p w:rsidR="00922071" w:rsidRPr="006B4D01" w:rsidRDefault="00922071" w:rsidP="00C857FD">
            <w:pPr>
              <w:spacing w:line="336" w:lineRule="auto"/>
              <w:jc w:val="center"/>
              <w:rPr>
                <w:sz w:val="26"/>
                <w:szCs w:val="26"/>
              </w:rPr>
            </w:pPr>
            <w:r w:rsidRPr="006B4D01">
              <w:rPr>
                <w:sz w:val="26"/>
                <w:szCs w:val="26"/>
              </w:rPr>
              <w:t>=</w:t>
            </w:r>
          </w:p>
        </w:tc>
        <w:tc>
          <w:tcPr>
            <w:tcW w:w="2694" w:type="dxa"/>
            <w:vAlign w:val="center"/>
          </w:tcPr>
          <w:p w:rsidR="00922071" w:rsidRPr="006B4D01" w:rsidRDefault="00922071" w:rsidP="00C857FD">
            <w:pPr>
              <w:spacing w:line="336" w:lineRule="auto"/>
              <w:jc w:val="center"/>
              <w:rPr>
                <w:sz w:val="26"/>
                <w:szCs w:val="26"/>
              </w:rPr>
            </w:pPr>
            <w:r w:rsidRPr="006B4D01">
              <w:rPr>
                <w:sz w:val="26"/>
                <w:szCs w:val="26"/>
              </w:rPr>
              <w:t>Tổng thu từ hoạt động sản xuất nông, lâm nghiệp và thủy sản</w:t>
            </w:r>
          </w:p>
        </w:tc>
        <w:tc>
          <w:tcPr>
            <w:tcW w:w="425" w:type="dxa"/>
            <w:vAlign w:val="center"/>
          </w:tcPr>
          <w:p w:rsidR="00922071" w:rsidRPr="006B4D01" w:rsidRDefault="00922071" w:rsidP="00C857FD">
            <w:pPr>
              <w:spacing w:line="336" w:lineRule="auto"/>
              <w:jc w:val="center"/>
              <w:rPr>
                <w:sz w:val="26"/>
                <w:szCs w:val="26"/>
              </w:rPr>
            </w:pPr>
            <w:r w:rsidRPr="006B4D01">
              <w:rPr>
                <w:sz w:val="26"/>
                <w:szCs w:val="26"/>
              </w:rPr>
              <w:t>–</w:t>
            </w:r>
          </w:p>
        </w:tc>
        <w:tc>
          <w:tcPr>
            <w:tcW w:w="5103" w:type="dxa"/>
            <w:vAlign w:val="center"/>
          </w:tcPr>
          <w:p w:rsidR="00922071" w:rsidRPr="006B4D01" w:rsidRDefault="00922071" w:rsidP="00C857FD">
            <w:pPr>
              <w:spacing w:line="336" w:lineRule="auto"/>
              <w:jc w:val="center"/>
              <w:rPr>
                <w:sz w:val="26"/>
                <w:szCs w:val="26"/>
              </w:rPr>
            </w:pPr>
            <w:r w:rsidRPr="006B4D01">
              <w:rPr>
                <w:sz w:val="26"/>
                <w:szCs w:val="26"/>
              </w:rPr>
              <w:t xml:space="preserve">Tổng chi phí cho hoạt động sản xuất nông, lâm và thủy sản (bao gồm cả thuế </w:t>
            </w:r>
            <w:r w:rsidR="000F17FD">
              <w:rPr>
                <w:sz w:val="26"/>
                <w:szCs w:val="26"/>
              </w:rPr>
              <w:t xml:space="preserve">sản xuất </w:t>
            </w:r>
            <w:r w:rsidRPr="006B4D01">
              <w:rPr>
                <w:sz w:val="26"/>
                <w:szCs w:val="26"/>
              </w:rPr>
              <w:t>phải nộp</w:t>
            </w:r>
            <w:r w:rsidR="002C5773">
              <w:rPr>
                <w:sz w:val="26"/>
                <w:szCs w:val="26"/>
              </w:rPr>
              <w:t>, khấu hao TSCĐ</w:t>
            </w:r>
            <w:r w:rsidRPr="006B4D01">
              <w:rPr>
                <w:sz w:val="26"/>
                <w:szCs w:val="26"/>
              </w:rPr>
              <w:t xml:space="preserve"> và tiền trả công lao động thuê ngoài)</w:t>
            </w:r>
          </w:p>
        </w:tc>
      </w:tr>
    </w:tbl>
    <w:p w:rsidR="00922071" w:rsidRPr="006B4D01" w:rsidRDefault="00922071" w:rsidP="00922071">
      <w:pPr>
        <w:spacing w:line="360" w:lineRule="auto"/>
        <w:ind w:firstLine="709"/>
        <w:jc w:val="both"/>
        <w:rPr>
          <w:sz w:val="26"/>
          <w:szCs w:val="26"/>
        </w:rPr>
      </w:pPr>
      <w:r w:rsidRPr="006B4D01">
        <w:rPr>
          <w:sz w:val="26"/>
          <w:szCs w:val="26"/>
        </w:rPr>
        <w:t>ii.</w:t>
      </w:r>
      <w:r w:rsidR="00366050">
        <w:rPr>
          <w:sz w:val="26"/>
          <w:szCs w:val="26"/>
        </w:rPr>
        <w:t xml:space="preserve"> </w:t>
      </w:r>
      <w:r w:rsidRPr="006B4D01">
        <w:rPr>
          <w:sz w:val="26"/>
          <w:szCs w:val="26"/>
        </w:rPr>
        <w:t>Căn cứ vào điều tra chuyên đề của thống kê TKQG.</w:t>
      </w:r>
    </w:p>
    <w:p w:rsidR="00922071" w:rsidRPr="006B4D01" w:rsidRDefault="00922071" w:rsidP="00922071">
      <w:pPr>
        <w:spacing w:line="360" w:lineRule="auto"/>
        <w:ind w:firstLine="709"/>
        <w:jc w:val="both"/>
        <w:rPr>
          <w:sz w:val="26"/>
          <w:szCs w:val="26"/>
        </w:rPr>
      </w:pPr>
      <w:r w:rsidRPr="006B4D01">
        <w:rPr>
          <w:sz w:val="26"/>
          <w:szCs w:val="26"/>
        </w:rPr>
        <w:t xml:space="preserve">Bước 1: Tính VA bằng phương pháp sản xuất </w:t>
      </w:r>
    </w:p>
    <w:p w:rsidR="00922071" w:rsidRPr="006B4D01" w:rsidRDefault="00922071" w:rsidP="00366050">
      <w:pPr>
        <w:spacing w:line="360" w:lineRule="auto"/>
        <w:ind w:firstLine="709"/>
        <w:jc w:val="center"/>
        <w:rPr>
          <w:sz w:val="26"/>
          <w:szCs w:val="26"/>
        </w:rPr>
      </w:pPr>
      <w:r w:rsidRPr="006B4D01">
        <w:rPr>
          <w:sz w:val="26"/>
          <w:szCs w:val="26"/>
        </w:rPr>
        <w:t>VA = GO – IC</w:t>
      </w:r>
    </w:p>
    <w:p w:rsidR="00922071" w:rsidRPr="006B4D01" w:rsidRDefault="00922071" w:rsidP="00922071">
      <w:pPr>
        <w:spacing w:line="360" w:lineRule="auto"/>
        <w:ind w:firstLine="709"/>
        <w:jc w:val="both"/>
        <w:rPr>
          <w:sz w:val="26"/>
          <w:szCs w:val="26"/>
        </w:rPr>
      </w:pPr>
      <w:r w:rsidRPr="006B4D01">
        <w:rPr>
          <w:sz w:val="26"/>
          <w:szCs w:val="26"/>
        </w:rPr>
        <w:t xml:space="preserve">Bước 2: Tính các yếu tố cấu thành của VA, trong đó có thu của người lao động, bằng cách nhân VA ở bước 1 với từng yếu tố cấu thành của VA có được từ cuộc điều tra tính VA theo phương pháp sản xuất của năm </w:t>
      </w:r>
      <w:r w:rsidR="002C5773">
        <w:rPr>
          <w:sz w:val="26"/>
          <w:szCs w:val="26"/>
        </w:rPr>
        <w:t xml:space="preserve">điều tra </w:t>
      </w:r>
      <w:r w:rsidRPr="006B4D01">
        <w:rPr>
          <w:sz w:val="26"/>
          <w:szCs w:val="26"/>
        </w:rPr>
        <w:t>cơ bản (năm cơ sở).</w:t>
      </w:r>
    </w:p>
    <w:p w:rsidR="00922071" w:rsidRPr="006B4D01" w:rsidRDefault="00922071" w:rsidP="00922071">
      <w:pPr>
        <w:spacing w:line="360" w:lineRule="auto"/>
        <w:ind w:firstLine="709"/>
        <w:jc w:val="both"/>
        <w:rPr>
          <w:sz w:val="26"/>
          <w:szCs w:val="26"/>
        </w:rPr>
      </w:pPr>
      <w:r w:rsidRPr="006B4D01">
        <w:rPr>
          <w:b/>
          <w:sz w:val="26"/>
          <w:szCs w:val="26"/>
          <w:lang w:val="vi-VN"/>
        </w:rPr>
        <w:t>28.28</w:t>
      </w:r>
      <w:r w:rsidRPr="006B4D01">
        <w:rPr>
          <w:b/>
          <w:sz w:val="26"/>
          <w:szCs w:val="26"/>
        </w:rPr>
        <w:t>.</w:t>
      </w:r>
      <w:r w:rsidRPr="006B4D01">
        <w:rPr>
          <w:sz w:val="26"/>
          <w:szCs w:val="26"/>
        </w:rPr>
        <w:t xml:space="preserve"> Phương pháp tính thu của người lao động của các loại hình còn lại (các đơn vị không vị lợi, dịch vụ khác,…) căn cứ vào cách tính đã nêu ở mục ii của điểm 28.2</w:t>
      </w:r>
      <w:r w:rsidRPr="006B4D01">
        <w:rPr>
          <w:sz w:val="26"/>
          <w:szCs w:val="26"/>
          <w:lang w:val="vi-VN"/>
        </w:rPr>
        <w:t>7</w:t>
      </w:r>
      <w:r w:rsidRPr="006B4D01">
        <w:rPr>
          <w:sz w:val="26"/>
          <w:szCs w:val="26"/>
        </w:rPr>
        <w:t>.</w:t>
      </w:r>
    </w:p>
    <w:p w:rsidR="00922071" w:rsidRPr="000E12A6" w:rsidRDefault="00922071" w:rsidP="00922071">
      <w:pPr>
        <w:spacing w:line="360" w:lineRule="auto"/>
        <w:ind w:firstLine="709"/>
        <w:jc w:val="both"/>
        <w:rPr>
          <w:sz w:val="26"/>
          <w:szCs w:val="26"/>
        </w:rPr>
      </w:pPr>
      <w:r w:rsidRPr="006B4D01">
        <w:rPr>
          <w:b/>
          <w:sz w:val="26"/>
          <w:szCs w:val="26"/>
        </w:rPr>
        <w:t>28.</w:t>
      </w:r>
      <w:r w:rsidRPr="006B4D01">
        <w:rPr>
          <w:b/>
          <w:sz w:val="26"/>
          <w:szCs w:val="26"/>
          <w:lang w:val="vi-VN"/>
        </w:rPr>
        <w:t>29.</w:t>
      </w:r>
      <w:r w:rsidRPr="006B4D01">
        <w:rPr>
          <w:sz w:val="26"/>
          <w:szCs w:val="26"/>
        </w:rPr>
        <w:t xml:space="preserve"> Đối với thu nhập của khối lao động do Nhà nước quản lý (doanh nghiệp Nhà nước, cơ quan hành chính, đơn vị sự nghiệp c</w:t>
      </w:r>
      <w:r w:rsidR="000F17FD">
        <w:rPr>
          <w:sz w:val="26"/>
          <w:szCs w:val="26"/>
        </w:rPr>
        <w:t>ông lập,…) có thể khai thác</w:t>
      </w:r>
      <w:r w:rsidRPr="006B4D01">
        <w:rPr>
          <w:sz w:val="26"/>
          <w:szCs w:val="26"/>
        </w:rPr>
        <w:t xml:space="preserve"> từ báo </w:t>
      </w:r>
      <w:r w:rsidRPr="000E12A6">
        <w:rPr>
          <w:sz w:val="26"/>
          <w:szCs w:val="26"/>
        </w:rPr>
        <w:t xml:space="preserve">cáo lao động và thu nhập khu vực Nhà nước </w:t>
      </w:r>
      <w:r w:rsidR="000F17FD" w:rsidRPr="000E12A6">
        <w:rPr>
          <w:sz w:val="26"/>
          <w:szCs w:val="26"/>
        </w:rPr>
        <w:t>do</w:t>
      </w:r>
      <w:r w:rsidRPr="000E12A6">
        <w:rPr>
          <w:sz w:val="26"/>
          <w:szCs w:val="26"/>
        </w:rPr>
        <w:t xml:space="preserve"> Tổng cục Thống kê đã tính toán và báo cáo hàng năm.</w:t>
      </w:r>
    </w:p>
    <w:p w:rsidR="00922071" w:rsidRPr="000E12A6" w:rsidRDefault="00922071" w:rsidP="00922071">
      <w:pPr>
        <w:spacing w:line="360" w:lineRule="auto"/>
        <w:ind w:firstLine="709"/>
        <w:jc w:val="both"/>
        <w:rPr>
          <w:sz w:val="26"/>
          <w:szCs w:val="26"/>
        </w:rPr>
      </w:pPr>
      <w:r w:rsidRPr="000E12A6">
        <w:rPr>
          <w:b/>
          <w:sz w:val="26"/>
          <w:szCs w:val="26"/>
          <w:lang w:val="vi-VN"/>
        </w:rPr>
        <w:t>28.30</w:t>
      </w:r>
      <w:r w:rsidRPr="000E12A6">
        <w:rPr>
          <w:b/>
          <w:sz w:val="26"/>
          <w:szCs w:val="26"/>
        </w:rPr>
        <w:t>.</w:t>
      </w:r>
      <w:r w:rsidRPr="000E12A6">
        <w:rPr>
          <w:sz w:val="26"/>
          <w:szCs w:val="26"/>
        </w:rPr>
        <w:t xml:space="preserve"> Đối với chỉ tiêu thuế thu nhập do người (đơn vị) sử dụng lao động nộp thay cho người lao động: khai thác từ Tổng cục Thuế, Bộ Tài chính.</w:t>
      </w:r>
    </w:p>
    <w:p w:rsidR="00922071" w:rsidRPr="000E12A6" w:rsidRDefault="00922071" w:rsidP="00922071">
      <w:pPr>
        <w:spacing w:line="360" w:lineRule="auto"/>
        <w:ind w:firstLine="709"/>
        <w:jc w:val="both"/>
        <w:rPr>
          <w:sz w:val="26"/>
          <w:szCs w:val="26"/>
        </w:rPr>
      </w:pPr>
      <w:r w:rsidRPr="000E12A6">
        <w:rPr>
          <w:b/>
          <w:sz w:val="26"/>
          <w:szCs w:val="26"/>
          <w:lang w:val="vi-VN"/>
        </w:rPr>
        <w:t>28.31</w:t>
      </w:r>
      <w:r w:rsidRPr="000E12A6">
        <w:rPr>
          <w:b/>
          <w:sz w:val="26"/>
          <w:szCs w:val="26"/>
        </w:rPr>
        <w:t>.</w:t>
      </w:r>
      <w:r w:rsidRPr="000E12A6">
        <w:rPr>
          <w:sz w:val="26"/>
          <w:szCs w:val="26"/>
        </w:rPr>
        <w:t xml:space="preserve"> Đối với  BHXH, BHYT, BHTN do người (đơn vị) sử dụng lao động nộp thay cho người lao động lấy từ báo cáo Thu, chi quỹ BHXH, quỹ BHYT của cơ quan BHXH Việt Nam. </w:t>
      </w:r>
      <w:r w:rsidR="000F17FD" w:rsidRPr="000E12A6">
        <w:rPr>
          <w:sz w:val="26"/>
          <w:szCs w:val="26"/>
        </w:rPr>
        <w:t xml:space="preserve">Quỹ BHXH là quỹ tài chính độc lập với NSNN, được hình thành từ đóng góp của người lao động, người sử dụng lao động và có sự hỗ trợ của Nhà nước. </w:t>
      </w:r>
      <w:r w:rsidRPr="000E12A6">
        <w:rPr>
          <w:sz w:val="26"/>
          <w:szCs w:val="26"/>
        </w:rPr>
        <w:t>Luật Bảo hiểm Xã hội và Bảo hiểm Y tế quy định:</w:t>
      </w:r>
    </w:p>
    <w:p w:rsidR="00922071" w:rsidRPr="000E12A6" w:rsidRDefault="00922071" w:rsidP="00922071">
      <w:pPr>
        <w:spacing w:line="360" w:lineRule="auto"/>
        <w:ind w:firstLine="709"/>
        <w:jc w:val="both"/>
        <w:rPr>
          <w:sz w:val="26"/>
          <w:szCs w:val="26"/>
        </w:rPr>
      </w:pPr>
      <w:r w:rsidRPr="00366050">
        <w:rPr>
          <w:sz w:val="26"/>
          <w:szCs w:val="26"/>
        </w:rPr>
        <w:tab/>
        <w:t>i.</w:t>
      </w:r>
      <w:r w:rsidRPr="000E12A6">
        <w:rPr>
          <w:sz w:val="26"/>
          <w:szCs w:val="26"/>
        </w:rPr>
        <w:t xml:space="preserve"> Hàng tháng, người sử dụng lao động đóng BHXH thay cho người lao động, trên tổng thu nhập của người lao động (trên lương và phụ cấp ghi trong hợp đồng):</w:t>
      </w:r>
    </w:p>
    <w:p w:rsidR="00922071" w:rsidRPr="000E12A6" w:rsidRDefault="00922071" w:rsidP="00922071">
      <w:pPr>
        <w:spacing w:line="360" w:lineRule="auto"/>
        <w:ind w:firstLine="709"/>
        <w:jc w:val="both"/>
        <w:rPr>
          <w:sz w:val="26"/>
          <w:szCs w:val="26"/>
        </w:rPr>
      </w:pPr>
      <w:r w:rsidRPr="000E12A6">
        <w:rPr>
          <w:sz w:val="26"/>
          <w:szCs w:val="26"/>
        </w:rPr>
        <w:tab/>
        <w:t>a) 3% vào quỹ ốm đau và thai sản;</w:t>
      </w:r>
    </w:p>
    <w:p w:rsidR="00922071" w:rsidRPr="006B4D01" w:rsidRDefault="00922071" w:rsidP="00922071">
      <w:pPr>
        <w:spacing w:line="360" w:lineRule="auto"/>
        <w:ind w:firstLine="709"/>
        <w:jc w:val="both"/>
        <w:rPr>
          <w:sz w:val="26"/>
          <w:szCs w:val="26"/>
        </w:rPr>
      </w:pPr>
      <w:r w:rsidRPr="006B4D01">
        <w:rPr>
          <w:sz w:val="26"/>
          <w:szCs w:val="26"/>
        </w:rPr>
        <w:tab/>
        <w:t>b) 1% vào quỹ tai nạn lao động, bệnh nghề nghiệp;</w:t>
      </w:r>
    </w:p>
    <w:p w:rsidR="00922071" w:rsidRPr="006B4D01" w:rsidRDefault="00922071" w:rsidP="00922071">
      <w:pPr>
        <w:spacing w:line="360" w:lineRule="auto"/>
        <w:ind w:firstLine="709"/>
        <w:jc w:val="both"/>
        <w:rPr>
          <w:sz w:val="26"/>
          <w:szCs w:val="26"/>
        </w:rPr>
      </w:pPr>
      <w:r w:rsidRPr="006B4D01">
        <w:rPr>
          <w:sz w:val="26"/>
          <w:szCs w:val="26"/>
        </w:rPr>
        <w:tab/>
        <w:t>c) 14 % vào quỹ hưu trí và tử tuất;</w:t>
      </w:r>
    </w:p>
    <w:p w:rsidR="00922071" w:rsidRPr="006B4D01" w:rsidRDefault="00922071" w:rsidP="00922071">
      <w:pPr>
        <w:spacing w:line="360" w:lineRule="auto"/>
        <w:ind w:firstLine="709"/>
        <w:jc w:val="both"/>
        <w:rPr>
          <w:sz w:val="26"/>
          <w:szCs w:val="26"/>
        </w:rPr>
      </w:pPr>
      <w:r w:rsidRPr="006B4D01">
        <w:rPr>
          <w:sz w:val="26"/>
          <w:szCs w:val="26"/>
        </w:rPr>
        <w:t>ii. Người sử dụng lao động đóng thay cho người lao động 4% tổng thu nhập  hàng tháng của người lao động vào quỹ Bảo hiểm Y tế.</w:t>
      </w:r>
    </w:p>
    <w:p w:rsidR="00922071" w:rsidRPr="006B4D01" w:rsidRDefault="00922071" w:rsidP="00922071">
      <w:pPr>
        <w:spacing w:line="360" w:lineRule="auto"/>
        <w:ind w:firstLine="709"/>
        <w:jc w:val="both"/>
        <w:rPr>
          <w:sz w:val="26"/>
          <w:szCs w:val="26"/>
        </w:rPr>
      </w:pPr>
      <w:r w:rsidRPr="006B4D01">
        <w:rPr>
          <w:b/>
          <w:sz w:val="26"/>
          <w:szCs w:val="26"/>
          <w:lang w:val="vi-VN"/>
        </w:rPr>
        <w:lastRenderedPageBreak/>
        <w:t>28.32</w:t>
      </w:r>
      <w:r w:rsidRPr="006B4D01">
        <w:rPr>
          <w:b/>
          <w:sz w:val="26"/>
          <w:szCs w:val="26"/>
        </w:rPr>
        <w:t>.</w:t>
      </w:r>
      <w:r w:rsidRPr="006B4D01">
        <w:rPr>
          <w:sz w:val="26"/>
          <w:szCs w:val="26"/>
        </w:rPr>
        <w:t xml:space="preserve"> Khai thác từ báo cáo Thu kinh phí công đoàn do các đơn vị SXKD nộp từ Tổng liên đoàn lao động Việt Nam.</w:t>
      </w:r>
    </w:p>
    <w:p w:rsidR="00922071" w:rsidRPr="006B4D01" w:rsidRDefault="00922071" w:rsidP="00922071">
      <w:pPr>
        <w:spacing w:line="360" w:lineRule="auto"/>
        <w:ind w:firstLine="709"/>
        <w:jc w:val="both"/>
        <w:rPr>
          <w:sz w:val="26"/>
          <w:szCs w:val="26"/>
        </w:rPr>
      </w:pPr>
      <w:r w:rsidRPr="006B4D01">
        <w:rPr>
          <w:b/>
          <w:sz w:val="26"/>
          <w:szCs w:val="26"/>
          <w:lang w:val="vi-VN"/>
        </w:rPr>
        <w:t>28.33</w:t>
      </w:r>
      <w:r w:rsidRPr="006B4D01">
        <w:rPr>
          <w:b/>
          <w:sz w:val="26"/>
          <w:szCs w:val="26"/>
        </w:rPr>
        <w:t>.</w:t>
      </w:r>
      <w:r w:rsidRPr="006B4D01">
        <w:rPr>
          <w:sz w:val="26"/>
          <w:szCs w:val="26"/>
        </w:rPr>
        <w:t xml:space="preserve"> Nguồn thông tin: </w:t>
      </w:r>
    </w:p>
    <w:p w:rsidR="00922071" w:rsidRPr="006B4D01" w:rsidRDefault="00922071" w:rsidP="00922071">
      <w:pPr>
        <w:spacing w:line="360" w:lineRule="auto"/>
        <w:ind w:firstLine="709"/>
        <w:jc w:val="both"/>
        <w:rPr>
          <w:sz w:val="26"/>
          <w:szCs w:val="26"/>
        </w:rPr>
      </w:pPr>
      <w:r w:rsidRPr="00DF57E6">
        <w:rPr>
          <w:sz w:val="26"/>
          <w:szCs w:val="26"/>
        </w:rPr>
        <w:tab/>
        <w:t>i.</w:t>
      </w:r>
      <w:r w:rsidRPr="006B4D01">
        <w:rPr>
          <w:b/>
          <w:sz w:val="26"/>
          <w:szCs w:val="26"/>
        </w:rPr>
        <w:t xml:space="preserve"> </w:t>
      </w:r>
      <w:r w:rsidRPr="006B4D01">
        <w:rPr>
          <w:sz w:val="26"/>
          <w:szCs w:val="26"/>
        </w:rPr>
        <w:t>Thông tin từ các cuộc Tổng điều tra, điều tra của năm cơ bản: Tổng điều tra Dân số và Nhà ở; Tổng điều tra Nông thôn, Nông nghiệp; Tổng điều tra Kinh tế; Điều tra thu thập thông tin lập bảng I/O và biên soạn các hệ số TKQG</w:t>
      </w:r>
      <w:r w:rsidR="00A74AF4">
        <w:rPr>
          <w:sz w:val="26"/>
          <w:szCs w:val="26"/>
        </w:rPr>
        <w:t xml:space="preserve">; </w:t>
      </w:r>
      <w:r w:rsidR="00A74AF4" w:rsidRPr="006B4D01">
        <w:rPr>
          <w:sz w:val="26"/>
          <w:szCs w:val="26"/>
        </w:rPr>
        <w:t xml:space="preserve">điều tra </w:t>
      </w:r>
      <w:r w:rsidR="00A74AF4">
        <w:rPr>
          <w:sz w:val="26"/>
          <w:szCs w:val="26"/>
        </w:rPr>
        <w:t>n</w:t>
      </w:r>
      <w:r w:rsidR="00A74AF4" w:rsidRPr="006B4D01">
        <w:rPr>
          <w:sz w:val="26"/>
          <w:szCs w:val="26"/>
        </w:rPr>
        <w:t xml:space="preserve">ông thôn, </w:t>
      </w:r>
      <w:r w:rsidR="00A74AF4">
        <w:rPr>
          <w:sz w:val="26"/>
          <w:szCs w:val="26"/>
        </w:rPr>
        <w:t>n</w:t>
      </w:r>
      <w:r w:rsidR="00A74AF4" w:rsidRPr="006B4D01">
        <w:rPr>
          <w:sz w:val="26"/>
          <w:szCs w:val="26"/>
        </w:rPr>
        <w:t>ông nghiệp</w:t>
      </w:r>
      <w:r w:rsidR="00A74AF4">
        <w:rPr>
          <w:sz w:val="26"/>
          <w:szCs w:val="26"/>
        </w:rPr>
        <w:t xml:space="preserve"> giữa kỳ</w:t>
      </w:r>
      <w:r w:rsidR="00226C3B">
        <w:rPr>
          <w:sz w:val="26"/>
          <w:szCs w:val="26"/>
        </w:rPr>
        <w:t>;</w:t>
      </w:r>
      <w:r w:rsidR="000E12A6">
        <w:rPr>
          <w:sz w:val="26"/>
          <w:szCs w:val="26"/>
        </w:rPr>
        <w:t xml:space="preserve"> điều tra thu thập thông tin tính các chỉ tiêu GO, VA của các đơn vị sự</w:t>
      </w:r>
      <w:r w:rsidR="00DF57E6">
        <w:rPr>
          <w:sz w:val="26"/>
          <w:szCs w:val="26"/>
        </w:rPr>
        <w:t xml:space="preserve"> nghiệp và tổ chức không vị lợi;</w:t>
      </w:r>
    </w:p>
    <w:p w:rsidR="00922071" w:rsidRPr="006B4D01" w:rsidRDefault="00922071" w:rsidP="00922071">
      <w:pPr>
        <w:spacing w:line="360" w:lineRule="auto"/>
        <w:ind w:firstLine="709"/>
        <w:jc w:val="both"/>
        <w:rPr>
          <w:sz w:val="26"/>
          <w:szCs w:val="26"/>
        </w:rPr>
      </w:pPr>
      <w:r w:rsidRPr="006B4D01">
        <w:rPr>
          <w:sz w:val="26"/>
          <w:szCs w:val="26"/>
        </w:rPr>
        <w:tab/>
        <w:t>ii.</w:t>
      </w:r>
      <w:r w:rsidR="00DF57E6">
        <w:rPr>
          <w:sz w:val="26"/>
          <w:szCs w:val="26"/>
        </w:rPr>
        <w:t xml:space="preserve"> </w:t>
      </w:r>
      <w:r w:rsidRPr="006B4D01">
        <w:rPr>
          <w:sz w:val="26"/>
          <w:szCs w:val="26"/>
        </w:rPr>
        <w:t>Từ các cuộc điều tra thường xuyên hàng năm để tính toán sự thay đổi (biến động) về giá trị tăng thêm, chi phí sản xuất và lao động:</w:t>
      </w:r>
      <w:r w:rsidR="000E12A6">
        <w:rPr>
          <w:sz w:val="26"/>
          <w:szCs w:val="26"/>
        </w:rPr>
        <w:t xml:space="preserve"> điều tra lao động và việc làm;</w:t>
      </w:r>
      <w:r w:rsidR="000F17FD">
        <w:rPr>
          <w:sz w:val="26"/>
          <w:szCs w:val="26"/>
        </w:rPr>
        <w:t xml:space="preserve">điều tra doanh nghiệp, </w:t>
      </w:r>
      <w:r w:rsidR="00226C3B">
        <w:rPr>
          <w:sz w:val="26"/>
          <w:szCs w:val="26"/>
        </w:rPr>
        <w:t>điều tra cơ sở SXKD cá thể</w:t>
      </w:r>
      <w:r w:rsidRPr="006B4D01">
        <w:rPr>
          <w:sz w:val="26"/>
          <w:szCs w:val="26"/>
        </w:rPr>
        <w:t>; điều tra hoạt động sản xuất nông, lâm nghiệp và thủy sản; điều tra hoạt động xây dựng</w:t>
      </w:r>
      <w:r w:rsidR="000E12A6">
        <w:rPr>
          <w:sz w:val="26"/>
          <w:szCs w:val="26"/>
        </w:rPr>
        <w:t>;</w:t>
      </w:r>
      <w:r w:rsidRPr="006B4D01">
        <w:rPr>
          <w:sz w:val="26"/>
          <w:szCs w:val="26"/>
        </w:rPr>
        <w:t xml:space="preserve"> điều tra KSMS hộ dân cư,… Trong đó thông tin từ kết quả điều tra KSMS là</w:t>
      </w:r>
      <w:r w:rsidR="00DF57E6">
        <w:rPr>
          <w:sz w:val="26"/>
          <w:szCs w:val="26"/>
        </w:rPr>
        <w:t xml:space="preserve"> nguồn thông tin rất quan trọng;</w:t>
      </w:r>
    </w:p>
    <w:p w:rsidR="00922071" w:rsidRPr="006B4D01" w:rsidRDefault="00922071" w:rsidP="00922071">
      <w:pPr>
        <w:spacing w:line="360" w:lineRule="auto"/>
        <w:ind w:firstLine="709"/>
        <w:jc w:val="both"/>
        <w:rPr>
          <w:sz w:val="26"/>
          <w:szCs w:val="26"/>
        </w:rPr>
      </w:pPr>
      <w:r w:rsidRPr="006B4D01">
        <w:rPr>
          <w:sz w:val="26"/>
          <w:szCs w:val="26"/>
        </w:rPr>
        <w:tab/>
        <w:t xml:space="preserve">iii. Thông tin về thu nhập của người lao động có từ chế độ báo cáo thống kê tổng hợp áp dụng đối với với Bộ, ngành và Cục Thống kê cấp tỉnh; từ báo cáo thống kê cơ sở áp dụng đối với doanh nghiệp Nhà nước, doanh nghiệp </w:t>
      </w:r>
      <w:r w:rsidR="00DF57E6">
        <w:rPr>
          <w:sz w:val="26"/>
          <w:szCs w:val="26"/>
        </w:rPr>
        <w:t>và dự án FDI;</w:t>
      </w:r>
    </w:p>
    <w:p w:rsidR="00922071" w:rsidRPr="006B4D01" w:rsidRDefault="00922071" w:rsidP="00922071">
      <w:pPr>
        <w:spacing w:line="360" w:lineRule="auto"/>
        <w:ind w:firstLine="709"/>
        <w:jc w:val="both"/>
        <w:rPr>
          <w:sz w:val="26"/>
          <w:szCs w:val="26"/>
        </w:rPr>
      </w:pPr>
      <w:r w:rsidRPr="006B4D01">
        <w:rPr>
          <w:sz w:val="26"/>
          <w:szCs w:val="26"/>
        </w:rPr>
        <w:tab/>
        <w:t xml:space="preserve">iv. Thông tin về thu của người lao động cũng có thể khai thác để tính toán từ báo cáo quyết toán tài chính năm của khối doanh nghiệp, khối cơ quan hành chính, sự nghiệp Nhà nước, từ các hiệp hội nghề nghiệp,… từ </w:t>
      </w:r>
      <w:r w:rsidR="00B720FB">
        <w:rPr>
          <w:sz w:val="26"/>
          <w:szCs w:val="26"/>
        </w:rPr>
        <w:t xml:space="preserve">dữ liệu </w:t>
      </w:r>
      <w:r w:rsidRPr="006B4D01">
        <w:rPr>
          <w:sz w:val="26"/>
          <w:szCs w:val="26"/>
        </w:rPr>
        <w:t xml:space="preserve">hồ sơ hành chính của các Bộ, ngành; </w:t>
      </w:r>
      <w:r w:rsidR="00B77862">
        <w:rPr>
          <w:sz w:val="26"/>
          <w:szCs w:val="26"/>
        </w:rPr>
        <w:t>tỉnh, thành phố trực thuộc Trung ương</w:t>
      </w:r>
      <w:r w:rsidRPr="006B4D01">
        <w:rPr>
          <w:sz w:val="26"/>
          <w:szCs w:val="26"/>
        </w:rPr>
        <w:t>.</w:t>
      </w:r>
    </w:p>
    <w:p w:rsidR="00922071" w:rsidRDefault="00922071" w:rsidP="00922071">
      <w:pPr>
        <w:spacing w:line="360" w:lineRule="auto"/>
        <w:ind w:firstLine="709"/>
        <w:jc w:val="both"/>
        <w:rPr>
          <w:spacing w:val="-4"/>
          <w:sz w:val="26"/>
          <w:szCs w:val="26"/>
        </w:rPr>
      </w:pPr>
      <w:r w:rsidRPr="006B4D01">
        <w:rPr>
          <w:b/>
          <w:spacing w:val="-4"/>
          <w:sz w:val="26"/>
          <w:szCs w:val="26"/>
          <w:lang w:val="vi-VN"/>
        </w:rPr>
        <w:t>28.34</w:t>
      </w:r>
      <w:r w:rsidRPr="006B4D01">
        <w:rPr>
          <w:b/>
          <w:spacing w:val="-4"/>
          <w:sz w:val="26"/>
          <w:szCs w:val="26"/>
        </w:rPr>
        <w:t>.</w:t>
      </w:r>
      <w:r w:rsidRPr="006B4D01">
        <w:rPr>
          <w:spacing w:val="-4"/>
          <w:sz w:val="26"/>
          <w:szCs w:val="26"/>
        </w:rPr>
        <w:t xml:space="preserve"> Thu của người lao động tính theo giá so sánh 2010 theo công thức sau:</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567"/>
        <w:gridCol w:w="5703"/>
      </w:tblGrid>
      <w:tr w:rsidR="00922071" w:rsidTr="00EB306D">
        <w:tc>
          <w:tcPr>
            <w:tcW w:w="817" w:type="dxa"/>
            <w:vMerge w:val="restart"/>
            <w:vAlign w:val="center"/>
          </w:tcPr>
          <w:p w:rsidR="00922071" w:rsidRDefault="00922071" w:rsidP="00EB306D">
            <w:pPr>
              <w:spacing w:line="360" w:lineRule="auto"/>
              <w:jc w:val="center"/>
              <w:rPr>
                <w:spacing w:val="-4"/>
                <w:sz w:val="26"/>
                <w:szCs w:val="26"/>
              </w:rPr>
            </w:pPr>
            <w:r w:rsidRPr="006B4D01">
              <w:rPr>
                <w:sz w:val="26"/>
                <w:szCs w:val="26"/>
              </w:rPr>
              <w:t>L</w:t>
            </w:r>
            <w:r w:rsidRPr="006B4D01">
              <w:rPr>
                <w:sz w:val="26"/>
                <w:szCs w:val="26"/>
                <w:vertAlign w:val="subscript"/>
              </w:rPr>
              <w:t>ss</w:t>
            </w:r>
          </w:p>
        </w:tc>
        <w:tc>
          <w:tcPr>
            <w:tcW w:w="567" w:type="dxa"/>
            <w:vMerge w:val="restart"/>
            <w:vAlign w:val="center"/>
          </w:tcPr>
          <w:p w:rsidR="00922071" w:rsidRDefault="00922071" w:rsidP="00EB306D">
            <w:pPr>
              <w:spacing w:line="360" w:lineRule="auto"/>
              <w:jc w:val="center"/>
              <w:rPr>
                <w:spacing w:val="-4"/>
                <w:sz w:val="26"/>
                <w:szCs w:val="26"/>
              </w:rPr>
            </w:pPr>
            <w:r>
              <w:rPr>
                <w:spacing w:val="-4"/>
                <w:sz w:val="26"/>
                <w:szCs w:val="26"/>
              </w:rPr>
              <w:t>=</w:t>
            </w:r>
          </w:p>
        </w:tc>
        <w:tc>
          <w:tcPr>
            <w:tcW w:w="5703" w:type="dxa"/>
            <w:tcBorders>
              <w:bottom w:val="single" w:sz="4" w:space="0" w:color="auto"/>
            </w:tcBorders>
            <w:vAlign w:val="center"/>
          </w:tcPr>
          <w:p w:rsidR="00922071" w:rsidRPr="00E11CCD" w:rsidRDefault="00922071" w:rsidP="00EB306D">
            <w:pPr>
              <w:spacing w:line="360" w:lineRule="auto"/>
              <w:jc w:val="center"/>
              <w:rPr>
                <w:sz w:val="26"/>
                <w:szCs w:val="26"/>
              </w:rPr>
            </w:pPr>
            <w:r w:rsidRPr="006B4D01">
              <w:rPr>
                <w:sz w:val="26"/>
                <w:szCs w:val="26"/>
              </w:rPr>
              <w:t>L</w:t>
            </w:r>
            <w:r w:rsidRPr="006B4D01">
              <w:rPr>
                <w:sz w:val="26"/>
                <w:szCs w:val="26"/>
                <w:vertAlign w:val="subscript"/>
              </w:rPr>
              <w:t>hh</w:t>
            </w:r>
          </w:p>
        </w:tc>
      </w:tr>
      <w:tr w:rsidR="00922071" w:rsidTr="00EB306D">
        <w:tc>
          <w:tcPr>
            <w:tcW w:w="817" w:type="dxa"/>
            <w:vMerge/>
            <w:vAlign w:val="center"/>
          </w:tcPr>
          <w:p w:rsidR="00922071" w:rsidRDefault="00922071" w:rsidP="00EB306D">
            <w:pPr>
              <w:spacing w:line="360" w:lineRule="auto"/>
              <w:jc w:val="center"/>
              <w:rPr>
                <w:spacing w:val="-4"/>
                <w:sz w:val="26"/>
                <w:szCs w:val="26"/>
              </w:rPr>
            </w:pPr>
          </w:p>
        </w:tc>
        <w:tc>
          <w:tcPr>
            <w:tcW w:w="567" w:type="dxa"/>
            <w:vMerge/>
            <w:vAlign w:val="center"/>
          </w:tcPr>
          <w:p w:rsidR="00922071" w:rsidRDefault="00922071" w:rsidP="00EB306D">
            <w:pPr>
              <w:spacing w:line="360" w:lineRule="auto"/>
              <w:jc w:val="center"/>
              <w:rPr>
                <w:spacing w:val="-4"/>
                <w:sz w:val="26"/>
                <w:szCs w:val="26"/>
              </w:rPr>
            </w:pPr>
          </w:p>
        </w:tc>
        <w:tc>
          <w:tcPr>
            <w:tcW w:w="5703" w:type="dxa"/>
            <w:tcBorders>
              <w:top w:val="single" w:sz="4" w:space="0" w:color="auto"/>
            </w:tcBorders>
            <w:vAlign w:val="center"/>
          </w:tcPr>
          <w:p w:rsidR="00922071" w:rsidRDefault="00922071" w:rsidP="00B720FB">
            <w:pPr>
              <w:spacing w:before="120" w:line="360" w:lineRule="auto"/>
              <w:jc w:val="center"/>
              <w:rPr>
                <w:spacing w:val="-4"/>
                <w:sz w:val="26"/>
                <w:szCs w:val="26"/>
              </w:rPr>
            </w:pPr>
            <w:r w:rsidRPr="006B4D01">
              <w:rPr>
                <w:sz w:val="26"/>
                <w:szCs w:val="26"/>
              </w:rPr>
              <w:t xml:space="preserve">Chỉ số giá </w:t>
            </w:r>
            <w:r w:rsidR="00B720FB">
              <w:rPr>
                <w:sz w:val="26"/>
                <w:szCs w:val="26"/>
              </w:rPr>
              <w:t>tiền lương</w:t>
            </w:r>
          </w:p>
        </w:tc>
      </w:tr>
    </w:tbl>
    <w:p w:rsidR="00922071" w:rsidRPr="006B4D01" w:rsidRDefault="00922071" w:rsidP="005B734A">
      <w:pPr>
        <w:tabs>
          <w:tab w:val="left" w:pos="1985"/>
        </w:tabs>
        <w:spacing w:line="360" w:lineRule="auto"/>
        <w:ind w:firstLine="709"/>
        <w:jc w:val="both"/>
        <w:rPr>
          <w:sz w:val="26"/>
          <w:szCs w:val="26"/>
        </w:rPr>
      </w:pPr>
      <w:r w:rsidRPr="006B4D01">
        <w:rPr>
          <w:sz w:val="26"/>
          <w:szCs w:val="26"/>
        </w:rPr>
        <w:t xml:space="preserve">Trong đó:  </w:t>
      </w:r>
      <w:r w:rsidR="005B734A">
        <w:rPr>
          <w:sz w:val="26"/>
          <w:szCs w:val="26"/>
        </w:rPr>
        <w:tab/>
      </w:r>
      <w:r w:rsidRPr="006B4D01">
        <w:rPr>
          <w:sz w:val="26"/>
          <w:szCs w:val="26"/>
        </w:rPr>
        <w:t>-</w:t>
      </w:r>
      <w:r w:rsidR="005B734A">
        <w:rPr>
          <w:sz w:val="26"/>
          <w:szCs w:val="26"/>
        </w:rPr>
        <w:t xml:space="preserve"> </w:t>
      </w:r>
      <w:r w:rsidRPr="006B4D01">
        <w:rPr>
          <w:sz w:val="26"/>
          <w:szCs w:val="26"/>
        </w:rPr>
        <w:t>L</w:t>
      </w:r>
      <w:r w:rsidRPr="006B4D01">
        <w:rPr>
          <w:sz w:val="26"/>
          <w:szCs w:val="26"/>
          <w:vertAlign w:val="subscript"/>
        </w:rPr>
        <w:t>ss</w:t>
      </w:r>
      <w:r w:rsidRPr="006B4D01">
        <w:rPr>
          <w:sz w:val="26"/>
          <w:szCs w:val="26"/>
        </w:rPr>
        <w:t xml:space="preserve"> là thu của người lao động theo giá so sánh.</w:t>
      </w:r>
    </w:p>
    <w:p w:rsidR="00922071" w:rsidRPr="006B4D01" w:rsidRDefault="005B734A" w:rsidP="005B734A">
      <w:pPr>
        <w:tabs>
          <w:tab w:val="left" w:pos="1985"/>
        </w:tabs>
        <w:spacing w:line="360" w:lineRule="auto"/>
        <w:ind w:firstLine="709"/>
        <w:jc w:val="both"/>
        <w:rPr>
          <w:sz w:val="26"/>
          <w:szCs w:val="26"/>
        </w:rPr>
      </w:pPr>
      <w:r>
        <w:rPr>
          <w:sz w:val="26"/>
          <w:szCs w:val="26"/>
        </w:rPr>
        <w:tab/>
      </w:r>
      <w:r w:rsidR="00922071" w:rsidRPr="006B4D01">
        <w:rPr>
          <w:sz w:val="26"/>
          <w:szCs w:val="26"/>
          <w:lang w:val="vi-VN"/>
        </w:rPr>
        <w:t xml:space="preserve">- </w:t>
      </w:r>
      <w:r w:rsidR="00922071" w:rsidRPr="006B4D01">
        <w:rPr>
          <w:sz w:val="26"/>
          <w:szCs w:val="26"/>
        </w:rPr>
        <w:t>L</w:t>
      </w:r>
      <w:r w:rsidR="00922071" w:rsidRPr="006B4D01">
        <w:rPr>
          <w:sz w:val="26"/>
          <w:szCs w:val="26"/>
          <w:vertAlign w:val="subscript"/>
        </w:rPr>
        <w:t>hh</w:t>
      </w:r>
      <w:r w:rsidR="00922071" w:rsidRPr="006B4D01">
        <w:rPr>
          <w:sz w:val="26"/>
          <w:szCs w:val="26"/>
        </w:rPr>
        <w:t xml:space="preserve"> là thu của người lao động theo giá hiện hành.</w:t>
      </w:r>
    </w:p>
    <w:p w:rsidR="00922071" w:rsidRDefault="00922071" w:rsidP="00922071">
      <w:pPr>
        <w:spacing w:line="360" w:lineRule="auto"/>
        <w:ind w:firstLine="709"/>
        <w:jc w:val="both"/>
        <w:rPr>
          <w:sz w:val="26"/>
          <w:szCs w:val="26"/>
        </w:rPr>
      </w:pPr>
      <w:r w:rsidRPr="006B4D01">
        <w:rPr>
          <w:sz w:val="26"/>
          <w:szCs w:val="26"/>
        </w:rPr>
        <w:t xml:space="preserve">Trong trường hợp chưa tính được </w:t>
      </w:r>
      <w:r w:rsidR="00B720FB">
        <w:rPr>
          <w:sz w:val="26"/>
          <w:szCs w:val="26"/>
        </w:rPr>
        <w:t>chỉ số giá tiền lương,</w:t>
      </w:r>
      <w:r w:rsidRPr="006B4D01">
        <w:rPr>
          <w:sz w:val="26"/>
          <w:szCs w:val="26"/>
        </w:rPr>
        <w:t xml:space="preserve"> thu của người lao động tính theo giá so sánh, có thể ước lượng như sau:</w:t>
      </w:r>
    </w:p>
    <w:tbl>
      <w:tblPr>
        <w:tblStyle w:val="TableGrid"/>
        <w:tblW w:w="882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
        <w:gridCol w:w="567"/>
        <w:gridCol w:w="7688"/>
      </w:tblGrid>
      <w:tr w:rsidR="00922071" w:rsidTr="001560E6">
        <w:tc>
          <w:tcPr>
            <w:tcW w:w="567" w:type="dxa"/>
            <w:vMerge w:val="restart"/>
            <w:vAlign w:val="center"/>
          </w:tcPr>
          <w:p w:rsidR="00922071" w:rsidRDefault="00922071" w:rsidP="00EB306D">
            <w:pPr>
              <w:spacing w:line="360" w:lineRule="auto"/>
              <w:jc w:val="center"/>
              <w:rPr>
                <w:spacing w:val="-4"/>
                <w:sz w:val="26"/>
                <w:szCs w:val="26"/>
              </w:rPr>
            </w:pPr>
            <w:r w:rsidRPr="006B4D01">
              <w:rPr>
                <w:sz w:val="26"/>
                <w:szCs w:val="26"/>
              </w:rPr>
              <w:t>L</w:t>
            </w:r>
            <w:r w:rsidRPr="006B4D01">
              <w:rPr>
                <w:sz w:val="26"/>
                <w:szCs w:val="26"/>
                <w:vertAlign w:val="subscript"/>
              </w:rPr>
              <w:t>ss</w:t>
            </w:r>
          </w:p>
        </w:tc>
        <w:tc>
          <w:tcPr>
            <w:tcW w:w="567" w:type="dxa"/>
            <w:vMerge w:val="restart"/>
            <w:vAlign w:val="center"/>
          </w:tcPr>
          <w:p w:rsidR="00922071" w:rsidRDefault="00922071" w:rsidP="00EB306D">
            <w:pPr>
              <w:spacing w:line="360" w:lineRule="auto"/>
              <w:jc w:val="center"/>
              <w:rPr>
                <w:spacing w:val="-4"/>
                <w:sz w:val="26"/>
                <w:szCs w:val="26"/>
              </w:rPr>
            </w:pPr>
            <w:r>
              <w:rPr>
                <w:spacing w:val="-4"/>
                <w:sz w:val="26"/>
                <w:szCs w:val="26"/>
              </w:rPr>
              <w:t>=</w:t>
            </w:r>
          </w:p>
        </w:tc>
        <w:tc>
          <w:tcPr>
            <w:tcW w:w="7688" w:type="dxa"/>
            <w:tcBorders>
              <w:bottom w:val="single" w:sz="4" w:space="0" w:color="auto"/>
            </w:tcBorders>
            <w:vAlign w:val="center"/>
          </w:tcPr>
          <w:p w:rsidR="00922071" w:rsidRPr="00E11CCD" w:rsidRDefault="00922071" w:rsidP="00EB306D">
            <w:pPr>
              <w:spacing w:line="360" w:lineRule="auto"/>
              <w:jc w:val="center"/>
              <w:rPr>
                <w:sz w:val="26"/>
                <w:szCs w:val="26"/>
              </w:rPr>
            </w:pPr>
            <w:r w:rsidRPr="006B4D01">
              <w:rPr>
                <w:sz w:val="26"/>
                <w:szCs w:val="26"/>
              </w:rPr>
              <w:t>L</w:t>
            </w:r>
            <w:r w:rsidRPr="006B4D01">
              <w:rPr>
                <w:sz w:val="26"/>
                <w:szCs w:val="26"/>
                <w:vertAlign w:val="subscript"/>
              </w:rPr>
              <w:t>hh</w:t>
            </w:r>
          </w:p>
        </w:tc>
      </w:tr>
      <w:tr w:rsidR="00922071" w:rsidTr="001560E6">
        <w:tc>
          <w:tcPr>
            <w:tcW w:w="567" w:type="dxa"/>
            <w:vMerge/>
            <w:vAlign w:val="center"/>
          </w:tcPr>
          <w:p w:rsidR="00922071" w:rsidRDefault="00922071" w:rsidP="00EB306D">
            <w:pPr>
              <w:spacing w:line="360" w:lineRule="auto"/>
              <w:jc w:val="center"/>
              <w:rPr>
                <w:spacing w:val="-4"/>
                <w:sz w:val="26"/>
                <w:szCs w:val="26"/>
              </w:rPr>
            </w:pPr>
          </w:p>
        </w:tc>
        <w:tc>
          <w:tcPr>
            <w:tcW w:w="567" w:type="dxa"/>
            <w:vMerge/>
            <w:vAlign w:val="center"/>
          </w:tcPr>
          <w:p w:rsidR="00922071" w:rsidRDefault="00922071" w:rsidP="00EB306D">
            <w:pPr>
              <w:spacing w:line="360" w:lineRule="auto"/>
              <w:jc w:val="center"/>
              <w:rPr>
                <w:spacing w:val="-4"/>
                <w:sz w:val="26"/>
                <w:szCs w:val="26"/>
              </w:rPr>
            </w:pPr>
          </w:p>
        </w:tc>
        <w:tc>
          <w:tcPr>
            <w:tcW w:w="7688" w:type="dxa"/>
            <w:tcBorders>
              <w:top w:val="single" w:sz="4" w:space="0" w:color="auto"/>
            </w:tcBorders>
            <w:vAlign w:val="center"/>
          </w:tcPr>
          <w:p w:rsidR="00922071" w:rsidRDefault="00922071" w:rsidP="00C857FD">
            <w:pPr>
              <w:spacing w:before="60" w:line="360" w:lineRule="auto"/>
              <w:jc w:val="center"/>
              <w:rPr>
                <w:spacing w:val="-4"/>
                <w:sz w:val="26"/>
                <w:szCs w:val="26"/>
              </w:rPr>
            </w:pPr>
            <w:r w:rsidRPr="006B4D01">
              <w:rPr>
                <w:sz w:val="26"/>
                <w:szCs w:val="26"/>
              </w:rPr>
              <w:t>Chỉ số giá tiêu dùng chung (CPI) của năm hiện hành so với năm gốc</w:t>
            </w:r>
          </w:p>
        </w:tc>
      </w:tr>
    </w:tbl>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Pr="00CC7B66" w:rsidRDefault="00922071" w:rsidP="000F17FD">
      <w:pPr>
        <w:pStyle w:val="Heading1"/>
        <w:spacing w:line="360" w:lineRule="auto"/>
        <w:rPr>
          <w:rFonts w:ascii="Times New Roman" w:hAnsi="Times New Roman"/>
        </w:rPr>
      </w:pPr>
      <w:bookmarkStart w:id="680" w:name="_Toc457897874"/>
      <w:bookmarkStart w:id="681" w:name="_Toc457917559"/>
      <w:bookmarkStart w:id="682" w:name="_Toc436403016"/>
      <w:bookmarkStart w:id="683" w:name="_Toc440376393"/>
      <w:r w:rsidRPr="00CC7B66">
        <w:rPr>
          <w:rFonts w:ascii="Times New Roman" w:hAnsi="Times New Roman"/>
        </w:rPr>
        <w:lastRenderedPageBreak/>
        <w:t>CHƯƠNG</w:t>
      </w:r>
      <w:bookmarkEnd w:id="680"/>
      <w:bookmarkEnd w:id="681"/>
      <w:r w:rsidR="005B734A">
        <w:rPr>
          <w:rFonts w:ascii="Times New Roman" w:hAnsi="Times New Roman"/>
        </w:rPr>
        <w:t xml:space="preserve"> </w:t>
      </w:r>
      <w:r w:rsidR="009A47AE">
        <w:rPr>
          <w:rFonts w:ascii="Times New Roman" w:hAnsi="Times New Roman"/>
        </w:rPr>
        <w:t>29</w:t>
      </w:r>
    </w:p>
    <w:p w:rsidR="00922071" w:rsidRPr="00CC7B66" w:rsidRDefault="00922071" w:rsidP="000F17FD">
      <w:pPr>
        <w:pStyle w:val="Heading1"/>
        <w:spacing w:line="360" w:lineRule="auto"/>
        <w:rPr>
          <w:rFonts w:ascii="Times New Roman" w:hAnsi="Times New Roman"/>
        </w:rPr>
      </w:pPr>
      <w:bookmarkStart w:id="684" w:name="_Toc457897875"/>
      <w:bookmarkStart w:id="685" w:name="_Toc457917560"/>
      <w:r w:rsidRPr="00CC7B66">
        <w:rPr>
          <w:rFonts w:ascii="Times New Roman" w:hAnsi="Times New Roman"/>
        </w:rPr>
        <w:t>THUẾ VÀ TRỢ CẤP SẢN XUẤT</w:t>
      </w:r>
      <w:bookmarkEnd w:id="682"/>
      <w:bookmarkEnd w:id="683"/>
      <w:bookmarkEnd w:id="684"/>
      <w:bookmarkEnd w:id="685"/>
    </w:p>
    <w:p w:rsidR="00922071" w:rsidRPr="006B4D01" w:rsidRDefault="00922071" w:rsidP="00922071">
      <w:pPr>
        <w:spacing w:line="360" w:lineRule="auto"/>
        <w:ind w:firstLine="709"/>
        <w:jc w:val="both"/>
        <w:rPr>
          <w:sz w:val="26"/>
          <w:szCs w:val="26"/>
        </w:rPr>
      </w:pPr>
    </w:p>
    <w:p w:rsidR="00922071" w:rsidRPr="00CC7B66" w:rsidRDefault="00922071" w:rsidP="00922071">
      <w:pPr>
        <w:spacing w:line="360" w:lineRule="auto"/>
        <w:ind w:firstLine="709"/>
        <w:jc w:val="both"/>
        <w:rPr>
          <w:b/>
          <w:sz w:val="26"/>
          <w:szCs w:val="26"/>
        </w:rPr>
      </w:pPr>
      <w:bookmarkStart w:id="686" w:name="_Toc435747589"/>
      <w:bookmarkStart w:id="687" w:name="_Toc436403017"/>
      <w:bookmarkStart w:id="688" w:name="_Toc440376394"/>
      <w:bookmarkStart w:id="689" w:name="_Toc457897876"/>
      <w:r w:rsidRPr="00CC7B66">
        <w:rPr>
          <w:b/>
          <w:sz w:val="26"/>
          <w:szCs w:val="26"/>
        </w:rPr>
        <w:t>I. PHẠM VI VÀ NGUYÊN TẮC</w:t>
      </w:r>
      <w:bookmarkEnd w:id="686"/>
      <w:bookmarkEnd w:id="687"/>
      <w:bookmarkEnd w:id="688"/>
      <w:bookmarkEnd w:id="689"/>
    </w:p>
    <w:p w:rsidR="00922071" w:rsidRPr="006B4D01" w:rsidRDefault="00922071" w:rsidP="00922071">
      <w:pPr>
        <w:spacing w:line="360" w:lineRule="auto"/>
        <w:ind w:firstLine="709"/>
        <w:jc w:val="both"/>
        <w:rPr>
          <w:sz w:val="26"/>
          <w:szCs w:val="26"/>
        </w:rPr>
      </w:pPr>
      <w:r w:rsidRPr="006B4D01">
        <w:rPr>
          <w:b/>
          <w:sz w:val="26"/>
          <w:szCs w:val="26"/>
          <w:lang w:val="vi-VN"/>
        </w:rPr>
        <w:t>29</w:t>
      </w:r>
      <w:r w:rsidRPr="006B4D01">
        <w:rPr>
          <w:b/>
          <w:sz w:val="26"/>
          <w:szCs w:val="26"/>
        </w:rPr>
        <w:t>.1.</w:t>
      </w:r>
      <w:r w:rsidRPr="006B4D01">
        <w:rPr>
          <w:sz w:val="26"/>
          <w:szCs w:val="26"/>
        </w:rPr>
        <w:t xml:space="preserve"> Thuế là khoản phải nộp một chiều, bằng tiền hay hiện vật cho các đơn vị thể chế Nhà nước. Thuật ngữ một chiều có nghĩa đơn vị SXKD nộp thuế cho Nhà nước là nghĩa vụ bắt buộc.</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lang w:val="vi-VN"/>
        </w:rPr>
        <w:t>29</w:t>
      </w:r>
      <w:r w:rsidRPr="006B4D01">
        <w:rPr>
          <w:b/>
          <w:sz w:val="26"/>
          <w:szCs w:val="26"/>
        </w:rPr>
        <w:t>.2.</w:t>
      </w:r>
      <w:r w:rsidRPr="006B4D01">
        <w:rPr>
          <w:sz w:val="26"/>
          <w:szCs w:val="26"/>
        </w:rPr>
        <w:t xml:space="preserve"> Cần phân biệt rõ các loại thuế “đánh” vào SXKD (thuật ngữ trước SNA 2008 còn gọi là thuế gián thu) và thuế “đánh</w:t>
      </w:r>
      <w:r w:rsidR="008844FE">
        <w:rPr>
          <w:sz w:val="26"/>
          <w:szCs w:val="26"/>
        </w:rPr>
        <w:t>”</w:t>
      </w:r>
      <w:r w:rsidRPr="006B4D01">
        <w:rPr>
          <w:sz w:val="26"/>
          <w:szCs w:val="26"/>
        </w:rPr>
        <w:t xml:space="preserve"> vào thu nhập và tài sản (thuật ngữ trước SNA 2008 còn gọi là thuế trực thu). Trong khuôn khổ chương này chỉ đề cập đến các loại thuế “đánh” vào SXKD. Thuế hiện hành đánh vào thu nhập và của cải đã được trình bày ở Chương </w:t>
      </w:r>
      <w:r w:rsidR="009A47AE">
        <w:rPr>
          <w:sz w:val="26"/>
          <w:szCs w:val="26"/>
        </w:rPr>
        <w:t>2</w:t>
      </w:r>
      <w:r w:rsidRPr="006B4D01">
        <w:rPr>
          <w:sz w:val="26"/>
          <w:szCs w:val="26"/>
        </w:rPr>
        <w:t xml:space="preserve"> và Chương </w:t>
      </w:r>
      <w:r w:rsidR="009A47AE">
        <w:rPr>
          <w:sz w:val="26"/>
          <w:szCs w:val="26"/>
        </w:rPr>
        <w:t>3</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lang w:val="vi-VN"/>
        </w:rPr>
        <w:t>29</w:t>
      </w:r>
      <w:r w:rsidRPr="006B4D01">
        <w:rPr>
          <w:b/>
          <w:sz w:val="26"/>
          <w:szCs w:val="26"/>
        </w:rPr>
        <w:t>.3.</w:t>
      </w:r>
      <w:r w:rsidRPr="006B4D01">
        <w:rPr>
          <w:sz w:val="26"/>
          <w:szCs w:val="26"/>
        </w:rPr>
        <w:t xml:space="preserve"> Biên soạn GDP theo phương pháp thu nhập bằng cách tính toán độc lập từng yếu tố cấu thành của GDP, trong đó có chỉ tiêu thuế và trợ cấp sản xuất. </w:t>
      </w:r>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lang w:val="vi-VN"/>
        </w:rPr>
        <w:t>29</w:t>
      </w:r>
      <w:r w:rsidRPr="006B4D01">
        <w:rPr>
          <w:b/>
          <w:sz w:val="26"/>
          <w:szCs w:val="26"/>
        </w:rPr>
        <w:t>.4.</w:t>
      </w:r>
      <w:r w:rsidRPr="006B4D01">
        <w:rPr>
          <w:sz w:val="26"/>
          <w:szCs w:val="26"/>
        </w:rPr>
        <w:t xml:space="preserve"> Cần phân biệt khoản chi nào cho Nhà nước là thuế sản xuất, khoản nào là chi mua dịch vụ (chi phí dịch vụ trong chi phí trung gian). Điều dễ nhận thấy là nếu đơn vị tự nguyện mua sản phẩm dịch vụ (mua phí) đó là chi phí trung gian, còn nếu bắt buộc phải mua (lệ phí) thì đó là thuế.</w:t>
      </w:r>
    </w:p>
    <w:p w:rsidR="00922071" w:rsidRPr="006B4D01" w:rsidRDefault="00922071" w:rsidP="00922071">
      <w:pPr>
        <w:spacing w:line="360" w:lineRule="auto"/>
        <w:ind w:firstLine="709"/>
        <w:jc w:val="both"/>
        <w:rPr>
          <w:sz w:val="26"/>
          <w:szCs w:val="26"/>
        </w:rPr>
      </w:pPr>
      <w:r w:rsidRPr="006B4D01">
        <w:rPr>
          <w:b/>
          <w:sz w:val="26"/>
          <w:szCs w:val="26"/>
          <w:lang w:val="vi-VN"/>
        </w:rPr>
        <w:t>29</w:t>
      </w:r>
      <w:r w:rsidRPr="006B4D01">
        <w:rPr>
          <w:b/>
          <w:sz w:val="26"/>
          <w:szCs w:val="26"/>
        </w:rPr>
        <w:t>.5.</w:t>
      </w:r>
      <w:r w:rsidRPr="006B4D01">
        <w:rPr>
          <w:sz w:val="26"/>
          <w:szCs w:val="26"/>
        </w:rPr>
        <w:t xml:space="preserve"> Cũng cần phải phân biệt giữa</w:t>
      </w:r>
      <w:r w:rsidR="003F74AE">
        <w:rPr>
          <w:sz w:val="26"/>
          <w:szCs w:val="26"/>
        </w:rPr>
        <w:t xml:space="preserve"> hạch toán</w:t>
      </w:r>
      <w:r w:rsidRPr="006B4D01">
        <w:rPr>
          <w:sz w:val="26"/>
          <w:szCs w:val="26"/>
        </w:rPr>
        <w:t xml:space="preserve"> thuế sản xuất đã nộp</w:t>
      </w:r>
      <w:r w:rsidR="003F74AE">
        <w:rPr>
          <w:sz w:val="26"/>
          <w:szCs w:val="26"/>
        </w:rPr>
        <w:t xml:space="preserve"> trong kỳ hạch toán</w:t>
      </w:r>
      <w:r w:rsidRPr="006B4D01">
        <w:rPr>
          <w:sz w:val="26"/>
          <w:szCs w:val="26"/>
        </w:rPr>
        <w:t xml:space="preserve">, thuế phải nộp và thuế </w:t>
      </w:r>
      <w:r w:rsidR="003F74AE">
        <w:rPr>
          <w:sz w:val="26"/>
          <w:szCs w:val="26"/>
        </w:rPr>
        <w:t xml:space="preserve">dồn tích phải nộp (thuế </w:t>
      </w:r>
      <w:r w:rsidRPr="006B4D01">
        <w:rPr>
          <w:sz w:val="26"/>
          <w:szCs w:val="26"/>
        </w:rPr>
        <w:t>cộng dồn</w:t>
      </w:r>
      <w:r w:rsidR="003F74AE">
        <w:rPr>
          <w:sz w:val="26"/>
          <w:szCs w:val="26"/>
        </w:rPr>
        <w:t>)</w:t>
      </w:r>
      <w:r w:rsidRPr="006B4D01">
        <w:rPr>
          <w:sz w:val="26"/>
          <w:szCs w:val="26"/>
        </w:rPr>
        <w:t xml:space="preserve">. </w:t>
      </w:r>
      <w:r w:rsidR="003F74AE">
        <w:rPr>
          <w:sz w:val="26"/>
          <w:szCs w:val="26"/>
        </w:rPr>
        <w:t>Khi biên soạn SNA</w:t>
      </w:r>
      <w:r w:rsidR="00C20D32">
        <w:rPr>
          <w:sz w:val="26"/>
          <w:szCs w:val="26"/>
        </w:rPr>
        <w:t>,</w:t>
      </w:r>
      <w:r w:rsidR="003F74AE">
        <w:rPr>
          <w:sz w:val="26"/>
          <w:szCs w:val="26"/>
        </w:rPr>
        <w:t xml:space="preserve"> t</w:t>
      </w:r>
      <w:r w:rsidRPr="006B4D01">
        <w:rPr>
          <w:sz w:val="26"/>
          <w:szCs w:val="26"/>
        </w:rPr>
        <w:t xml:space="preserve">huế thu </w:t>
      </w:r>
      <w:r w:rsidR="003F74AE">
        <w:rPr>
          <w:sz w:val="26"/>
          <w:szCs w:val="26"/>
        </w:rPr>
        <w:t xml:space="preserve">thập </w:t>
      </w:r>
      <w:r w:rsidRPr="006B4D01">
        <w:rPr>
          <w:sz w:val="26"/>
          <w:szCs w:val="26"/>
        </w:rPr>
        <w:t>từ các cơ quan thuế vụ</w:t>
      </w:r>
      <w:r w:rsidRPr="006B4D01">
        <w:rPr>
          <w:sz w:val="26"/>
          <w:szCs w:val="26"/>
          <w:lang w:val="vi-VN"/>
        </w:rPr>
        <w:t xml:space="preserve"> là thuế đã nộp</w:t>
      </w:r>
      <w:r w:rsidRPr="006B4D01">
        <w:rPr>
          <w:sz w:val="26"/>
          <w:szCs w:val="26"/>
        </w:rPr>
        <w:t xml:space="preserve">, số thuế đã nộp này có thể có cả thuế của năm trước và số thuế ứng cho năm sau. Thuế sản xuất phải nộp là số phát sinh gắn với hạch toán sản phẩm đầu ra của năm hạch toán, thống kê tài khoản quốc gia </w:t>
      </w:r>
      <w:r w:rsidR="003F74AE">
        <w:rPr>
          <w:sz w:val="26"/>
          <w:szCs w:val="26"/>
        </w:rPr>
        <w:t>coi</w:t>
      </w:r>
      <w:r w:rsidRPr="006B4D01">
        <w:rPr>
          <w:sz w:val="26"/>
          <w:szCs w:val="26"/>
        </w:rPr>
        <w:t xml:space="preserve"> thuế sản xuất phải nộp là thuế (năm hạch toán của đơn vị SXKD)</w:t>
      </w:r>
      <w:r w:rsidRPr="006B4D01">
        <w:rPr>
          <w:sz w:val="26"/>
          <w:szCs w:val="26"/>
          <w:lang w:val="vi-VN"/>
        </w:rPr>
        <w:t xml:space="preserve"> để tính vào</w:t>
      </w:r>
      <w:r w:rsidR="003F74AE">
        <w:rPr>
          <w:sz w:val="26"/>
          <w:szCs w:val="26"/>
        </w:rPr>
        <w:t xml:space="preserve"> GO, VA. Thuế </w:t>
      </w:r>
      <w:r w:rsidRPr="006B4D01">
        <w:rPr>
          <w:sz w:val="26"/>
          <w:szCs w:val="26"/>
        </w:rPr>
        <w:t>hạch toán dồn</w:t>
      </w:r>
      <w:r w:rsidR="003F74AE">
        <w:rPr>
          <w:sz w:val="26"/>
          <w:szCs w:val="26"/>
        </w:rPr>
        <w:t xml:space="preserve"> tích</w:t>
      </w:r>
      <w:r w:rsidRPr="006B4D01">
        <w:rPr>
          <w:sz w:val="26"/>
          <w:szCs w:val="26"/>
        </w:rPr>
        <w:t xml:space="preserve"> (còn gọi là thuế được ghi trên cơ sở lũy kế</w:t>
      </w:r>
      <w:r w:rsidR="003F74AE">
        <w:rPr>
          <w:sz w:val="26"/>
          <w:szCs w:val="26"/>
        </w:rPr>
        <w:t xml:space="preserve"> của những giao dịch thực tế phát sinh</w:t>
      </w:r>
      <w:r w:rsidRPr="006B4D01">
        <w:rPr>
          <w:sz w:val="26"/>
          <w:szCs w:val="26"/>
        </w:rPr>
        <w:t xml:space="preserve">) là số thuế đơn vị SXKD còn phải nộp cho Nhà nước </w:t>
      </w:r>
      <w:r w:rsidR="003F1C4E">
        <w:rPr>
          <w:sz w:val="26"/>
          <w:szCs w:val="26"/>
        </w:rPr>
        <w:t>trong</w:t>
      </w:r>
      <w:r w:rsidRPr="006B4D01">
        <w:rPr>
          <w:sz w:val="26"/>
          <w:szCs w:val="26"/>
        </w:rPr>
        <w:t xml:space="preserve"> năm hạch toán. Sẽ không thực tế khi cho rằng số liệu thuế do đơn vị SXKD tự kê khai, tự nộp cho các cơ quan thuế vụ là “thuế phải nộp”, vì trong nhiều trường hợp số tiền thuế </w:t>
      </w:r>
      <w:r w:rsidR="00840F41">
        <w:rPr>
          <w:sz w:val="26"/>
          <w:szCs w:val="26"/>
        </w:rPr>
        <w:t>phải</w:t>
      </w:r>
      <w:r w:rsidRPr="006B4D01">
        <w:rPr>
          <w:sz w:val="26"/>
          <w:szCs w:val="26"/>
        </w:rPr>
        <w:t xml:space="preserve"> nộp</w:t>
      </w:r>
      <w:r w:rsidR="00840F41">
        <w:rPr>
          <w:sz w:val="26"/>
          <w:szCs w:val="26"/>
        </w:rPr>
        <w:t xml:space="preserve"> này</w:t>
      </w:r>
      <w:r w:rsidRPr="006B4D01">
        <w:rPr>
          <w:sz w:val="26"/>
          <w:szCs w:val="26"/>
        </w:rPr>
        <w:t xml:space="preserve"> sau khi được thanh tra hoặc kiểm toán thường khác xa với số thuế do đơn vị tự kê khai và tự nộp. Vì vậy, theo khuyến nghị của SNA 2008 thuế được tính trong tài khoản quốc gia </w:t>
      </w:r>
      <w:r w:rsidR="003F74AE">
        <w:rPr>
          <w:sz w:val="26"/>
          <w:szCs w:val="26"/>
        </w:rPr>
        <w:t>nên là số</w:t>
      </w:r>
      <w:r w:rsidRPr="006B4D01">
        <w:rPr>
          <w:sz w:val="26"/>
          <w:szCs w:val="26"/>
        </w:rPr>
        <w:t xml:space="preserve"> thuế được “xác định phải nộp</w:t>
      </w:r>
      <w:r w:rsidR="003F74AE">
        <w:rPr>
          <w:sz w:val="26"/>
          <w:szCs w:val="26"/>
        </w:rPr>
        <w:t xml:space="preserve"> dồn tích</w:t>
      </w:r>
      <w:r w:rsidRPr="006B4D01">
        <w:rPr>
          <w:sz w:val="26"/>
          <w:szCs w:val="26"/>
        </w:rPr>
        <w:t>” khi đã kiểm chứng qua các báo cáo thanh tra hoặc kiểm toán của các cơ quan thuế vụ</w:t>
      </w:r>
      <w:r w:rsidR="00840F41">
        <w:rPr>
          <w:sz w:val="26"/>
          <w:szCs w:val="26"/>
        </w:rPr>
        <w:t xml:space="preserve">, </w:t>
      </w:r>
      <w:r w:rsidR="00840F41">
        <w:rPr>
          <w:sz w:val="26"/>
          <w:szCs w:val="26"/>
        </w:rPr>
        <w:lastRenderedPageBreak/>
        <w:t>cơ quan hải quan</w:t>
      </w:r>
      <w:r w:rsidR="003F74AE">
        <w:rPr>
          <w:sz w:val="26"/>
          <w:szCs w:val="26"/>
        </w:rPr>
        <w:t>.</w:t>
      </w:r>
      <w:r w:rsidR="005B734A">
        <w:rPr>
          <w:sz w:val="26"/>
          <w:szCs w:val="26"/>
        </w:rPr>
        <w:t xml:space="preserve"> </w:t>
      </w:r>
      <w:r w:rsidR="003F74AE">
        <w:rPr>
          <w:sz w:val="26"/>
          <w:szCs w:val="26"/>
        </w:rPr>
        <w:t>K</w:t>
      </w:r>
      <w:r w:rsidRPr="006B4D01">
        <w:rPr>
          <w:sz w:val="26"/>
          <w:szCs w:val="26"/>
        </w:rPr>
        <w:t xml:space="preserve">hái niệm lũy kế </w:t>
      </w:r>
      <w:r w:rsidR="003F74AE" w:rsidRPr="006B4D01">
        <w:rPr>
          <w:sz w:val="26"/>
          <w:szCs w:val="26"/>
        </w:rPr>
        <w:t xml:space="preserve">phù hợp </w:t>
      </w:r>
      <w:r w:rsidRPr="006B4D01">
        <w:rPr>
          <w:sz w:val="26"/>
          <w:szCs w:val="26"/>
        </w:rPr>
        <w:t xml:space="preserve">với thời gian ghi thuế </w:t>
      </w:r>
      <w:r w:rsidR="003F74AE">
        <w:rPr>
          <w:sz w:val="26"/>
          <w:szCs w:val="26"/>
        </w:rPr>
        <w:t xml:space="preserve">trên cơ sở dồn tích, tức </w:t>
      </w:r>
      <w:r w:rsidRPr="006B4D01">
        <w:rPr>
          <w:sz w:val="26"/>
          <w:szCs w:val="26"/>
        </w:rPr>
        <w:t>là thời gian nghĩa vụ nộp thuế phát sinh</w:t>
      </w:r>
      <w:r w:rsidR="00384B3D">
        <w:rPr>
          <w:sz w:val="26"/>
          <w:szCs w:val="26"/>
        </w:rPr>
        <w:t xml:space="preserve"> dồn tích trong năm biên soạn SNA</w:t>
      </w:r>
      <w:r w:rsidRPr="006B4D01">
        <w:rPr>
          <w:sz w:val="26"/>
          <w:szCs w:val="26"/>
        </w:rPr>
        <w:t>. Khi tính thuế dồn</w:t>
      </w:r>
      <w:r w:rsidR="00384B3D">
        <w:rPr>
          <w:sz w:val="26"/>
          <w:szCs w:val="26"/>
        </w:rPr>
        <w:t xml:space="preserve"> tích</w:t>
      </w:r>
      <w:r w:rsidRPr="006B4D01">
        <w:rPr>
          <w:sz w:val="26"/>
          <w:szCs w:val="26"/>
        </w:rPr>
        <w:t xml:space="preserve"> (thuế lũy kế) lưu ý không nên tính khoản thuế có thể không bao giờ thu được.</w:t>
      </w:r>
    </w:p>
    <w:p w:rsidR="00922071" w:rsidRPr="006B4D01" w:rsidRDefault="00922071" w:rsidP="00922071">
      <w:pPr>
        <w:spacing w:line="360" w:lineRule="auto"/>
        <w:ind w:firstLine="709"/>
        <w:jc w:val="both"/>
        <w:rPr>
          <w:sz w:val="26"/>
          <w:szCs w:val="26"/>
        </w:rPr>
      </w:pPr>
      <w:r w:rsidRPr="006B4D01">
        <w:rPr>
          <w:b/>
          <w:sz w:val="26"/>
          <w:szCs w:val="26"/>
          <w:lang w:val="vi-VN"/>
        </w:rPr>
        <w:t>29</w:t>
      </w:r>
      <w:r w:rsidRPr="006B4D01">
        <w:rPr>
          <w:b/>
          <w:sz w:val="26"/>
          <w:szCs w:val="26"/>
        </w:rPr>
        <w:t>.6</w:t>
      </w:r>
      <w:r w:rsidRPr="006B4D01">
        <w:rPr>
          <w:b/>
          <w:sz w:val="26"/>
          <w:szCs w:val="26"/>
          <w:lang w:val="vi-VN"/>
        </w:rPr>
        <w:t>.</w:t>
      </w:r>
      <w:r w:rsidRPr="006B4D01">
        <w:rPr>
          <w:sz w:val="26"/>
          <w:szCs w:val="26"/>
        </w:rPr>
        <w:t xml:space="preserve"> Trợ cấp sản xuất là khoản chuyển nhượng của Chính phủ từ NSNN cho các đơn vị SXKD vì mục đích chính trị</w:t>
      </w:r>
      <w:r w:rsidR="005B734A">
        <w:rPr>
          <w:sz w:val="26"/>
          <w:szCs w:val="26"/>
        </w:rPr>
        <w:t xml:space="preserve"> </w:t>
      </w:r>
      <w:r w:rsidRPr="006B4D01">
        <w:rPr>
          <w:sz w:val="26"/>
          <w:szCs w:val="26"/>
        </w:rPr>
        <w:t>-</w:t>
      </w:r>
      <w:r w:rsidR="005B734A">
        <w:rPr>
          <w:sz w:val="26"/>
          <w:szCs w:val="26"/>
        </w:rPr>
        <w:t xml:space="preserve"> </w:t>
      </w:r>
      <w:r w:rsidRPr="006B4D01">
        <w:rPr>
          <w:sz w:val="26"/>
          <w:szCs w:val="26"/>
        </w:rPr>
        <w:t>xã hội để các đơn vị này bán sản phẩm của mình dưới mức chi phí, hoặc để trang trải khoản lỗ của đơn vị.</w:t>
      </w:r>
    </w:p>
    <w:p w:rsidR="00922071" w:rsidRPr="006B4D01" w:rsidRDefault="00922071" w:rsidP="00922071">
      <w:pPr>
        <w:spacing w:line="360" w:lineRule="auto"/>
        <w:ind w:firstLine="709"/>
        <w:jc w:val="both"/>
        <w:rPr>
          <w:sz w:val="26"/>
          <w:szCs w:val="26"/>
        </w:rPr>
      </w:pPr>
      <w:r w:rsidRPr="006B4D01">
        <w:rPr>
          <w:b/>
          <w:sz w:val="26"/>
          <w:szCs w:val="26"/>
        </w:rPr>
        <w:t>29.7.</w:t>
      </w:r>
      <w:r w:rsidRPr="006B4D01">
        <w:rPr>
          <w:sz w:val="26"/>
          <w:szCs w:val="26"/>
        </w:rPr>
        <w:t xml:space="preserve"> Thuế và trợ cấp sản xuất tính cho toàn bộ nền kinh tế và được chia theo các ngành kinh tế cấp thấp nhất có thể, cho báo cáo chính thức năm; theo giá hiện hành và giá so sánh.</w:t>
      </w:r>
    </w:p>
    <w:p w:rsidR="00922071" w:rsidRPr="006B4D01" w:rsidRDefault="00922071" w:rsidP="00922071">
      <w:pPr>
        <w:spacing w:line="360" w:lineRule="auto"/>
        <w:ind w:firstLine="709"/>
        <w:jc w:val="both"/>
        <w:rPr>
          <w:color w:val="FF00FF"/>
          <w:sz w:val="26"/>
          <w:szCs w:val="26"/>
        </w:rPr>
      </w:pPr>
      <w:r w:rsidRPr="006B4D01">
        <w:rPr>
          <w:sz w:val="26"/>
          <w:szCs w:val="26"/>
        </w:rPr>
        <w:tab/>
      </w:r>
      <w:r w:rsidRPr="006B4D01">
        <w:rPr>
          <w:b/>
          <w:sz w:val="26"/>
          <w:szCs w:val="26"/>
          <w:lang w:val="vi-VN"/>
        </w:rPr>
        <w:t>29</w:t>
      </w:r>
      <w:r w:rsidRPr="006B4D01">
        <w:rPr>
          <w:b/>
          <w:sz w:val="26"/>
          <w:szCs w:val="26"/>
        </w:rPr>
        <w:t>.8.</w:t>
      </w:r>
      <w:r w:rsidRPr="006B4D01">
        <w:rPr>
          <w:sz w:val="26"/>
          <w:szCs w:val="26"/>
        </w:rPr>
        <w:t xml:space="preserve"> Thuế và trợ cấp sản xuất trong Tài khoản quốc gia được chia thành các </w:t>
      </w:r>
      <w:r w:rsidRPr="000E3540">
        <w:rPr>
          <w:spacing w:val="5"/>
          <w:sz w:val="26"/>
          <w:szCs w:val="26"/>
        </w:rPr>
        <w:t>nhóm chính: (1) thuế sản xuất và thuế nhập khẩu; (2) trợ cấp sản xuất và trợ cấp nhập khẩu;</w:t>
      </w:r>
    </w:p>
    <w:p w:rsidR="00922071" w:rsidRPr="00CC7B66" w:rsidRDefault="00922071" w:rsidP="00922071">
      <w:pPr>
        <w:spacing w:line="360" w:lineRule="auto"/>
        <w:ind w:firstLine="709"/>
        <w:jc w:val="both"/>
        <w:rPr>
          <w:b/>
          <w:sz w:val="26"/>
          <w:szCs w:val="26"/>
        </w:rPr>
      </w:pPr>
      <w:bookmarkStart w:id="690" w:name="_Toc435747590"/>
      <w:bookmarkStart w:id="691" w:name="_Toc436403018"/>
      <w:bookmarkStart w:id="692" w:name="_Toc440376395"/>
      <w:bookmarkStart w:id="693" w:name="_Toc457897877"/>
      <w:r w:rsidRPr="00CC7B66">
        <w:rPr>
          <w:b/>
          <w:iCs/>
          <w:sz w:val="26"/>
          <w:szCs w:val="26"/>
        </w:rPr>
        <w:t>II. THUẾ SẢN XUẤT VÀ THUẾ NHẬP KHẨU</w:t>
      </w:r>
      <w:bookmarkEnd w:id="690"/>
      <w:bookmarkEnd w:id="691"/>
      <w:bookmarkEnd w:id="692"/>
      <w:bookmarkEnd w:id="693"/>
    </w:p>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lang w:val="vi-VN"/>
        </w:rPr>
        <w:t>29</w:t>
      </w:r>
      <w:r w:rsidRPr="006B4D01">
        <w:rPr>
          <w:b/>
          <w:sz w:val="26"/>
          <w:szCs w:val="26"/>
        </w:rPr>
        <w:t>.9.</w:t>
      </w:r>
      <w:r w:rsidRPr="006B4D01">
        <w:rPr>
          <w:sz w:val="26"/>
          <w:szCs w:val="26"/>
        </w:rPr>
        <w:t xml:space="preserve"> Trong nhóm thuế sản xuất và thuế nhập khẩu bao gồm hai tiểu nhóm là: (1) Thuế sản phẩm và (2) Thuế sản xuất khác.</w:t>
      </w:r>
    </w:p>
    <w:p w:rsidR="00922071" w:rsidRPr="006B4D01" w:rsidRDefault="00922071" w:rsidP="00922071">
      <w:pPr>
        <w:spacing w:line="360" w:lineRule="auto"/>
        <w:ind w:firstLine="709"/>
        <w:jc w:val="both"/>
        <w:rPr>
          <w:b/>
          <w:sz w:val="26"/>
          <w:szCs w:val="26"/>
        </w:rPr>
      </w:pPr>
      <w:bookmarkStart w:id="694" w:name="_Toc435747591"/>
      <w:r w:rsidRPr="006B4D01">
        <w:rPr>
          <w:b/>
          <w:sz w:val="26"/>
          <w:szCs w:val="26"/>
        </w:rPr>
        <w:t>Thuế sản phẩm</w:t>
      </w:r>
      <w:bookmarkEnd w:id="694"/>
    </w:p>
    <w:p w:rsidR="00922071" w:rsidRPr="006B4D01" w:rsidRDefault="00922071" w:rsidP="00922071">
      <w:pPr>
        <w:spacing w:line="360" w:lineRule="auto"/>
        <w:ind w:firstLine="709"/>
        <w:jc w:val="both"/>
        <w:rPr>
          <w:b/>
          <w:i/>
          <w:iCs/>
          <w:sz w:val="26"/>
          <w:szCs w:val="26"/>
        </w:rPr>
      </w:pPr>
      <w:r w:rsidRPr="006B4D01">
        <w:rPr>
          <w:b/>
          <w:i/>
          <w:sz w:val="26"/>
          <w:szCs w:val="26"/>
          <w:lang w:val="pt-BR"/>
        </w:rPr>
        <w:t>Khái niệm và phạm vi thuế sản phẩm</w:t>
      </w:r>
    </w:p>
    <w:p w:rsidR="00922071" w:rsidRPr="006B4D01" w:rsidRDefault="00922071" w:rsidP="00922071">
      <w:pPr>
        <w:spacing w:line="360" w:lineRule="auto"/>
        <w:ind w:firstLine="709"/>
        <w:jc w:val="both"/>
        <w:rPr>
          <w:sz w:val="26"/>
          <w:szCs w:val="26"/>
          <w:lang w:val="pt-BR"/>
        </w:rPr>
      </w:pPr>
      <w:r w:rsidRPr="006B4D01">
        <w:rPr>
          <w:b/>
          <w:sz w:val="26"/>
          <w:szCs w:val="26"/>
          <w:lang w:val="pt-BR"/>
        </w:rPr>
        <w:tab/>
      </w:r>
      <w:r w:rsidRPr="006B4D01">
        <w:rPr>
          <w:b/>
          <w:sz w:val="26"/>
          <w:szCs w:val="26"/>
          <w:lang w:val="vi-VN"/>
        </w:rPr>
        <w:t>29</w:t>
      </w:r>
      <w:r w:rsidRPr="006B4D01">
        <w:rPr>
          <w:b/>
          <w:sz w:val="26"/>
          <w:szCs w:val="26"/>
          <w:lang w:val="pt-BR"/>
        </w:rPr>
        <w:t xml:space="preserve">.10. </w:t>
      </w:r>
      <w:r w:rsidRPr="005B734A">
        <w:rPr>
          <w:sz w:val="26"/>
          <w:szCs w:val="26"/>
          <w:lang w:val="pt-BR"/>
        </w:rPr>
        <w:t>Thuế sản phẩm</w:t>
      </w:r>
      <w:r w:rsidR="005B734A">
        <w:rPr>
          <w:b/>
          <w:sz w:val="26"/>
          <w:szCs w:val="26"/>
          <w:lang w:val="pt-BR"/>
        </w:rPr>
        <w:t xml:space="preserve"> </w:t>
      </w:r>
      <w:r w:rsidR="003F25E8">
        <w:rPr>
          <w:sz w:val="26"/>
          <w:szCs w:val="26"/>
          <w:lang w:val="pt-BR"/>
        </w:rPr>
        <w:t>là</w:t>
      </w:r>
      <w:r w:rsidRPr="006B4D01">
        <w:rPr>
          <w:sz w:val="26"/>
          <w:szCs w:val="26"/>
          <w:lang w:val="pt-BR"/>
        </w:rPr>
        <w:t xml:space="preserve"> thuế đánh vào sản phẩm vật chất và dịch vụ được </w:t>
      </w:r>
      <w:r w:rsidR="003F25E8">
        <w:rPr>
          <w:sz w:val="26"/>
          <w:szCs w:val="26"/>
          <w:lang w:val="pt-BR"/>
        </w:rPr>
        <w:t>sản xuất ra đem bán</w:t>
      </w:r>
      <w:r w:rsidRPr="006B4D01">
        <w:rPr>
          <w:sz w:val="26"/>
          <w:szCs w:val="26"/>
          <w:lang w:val="pt-BR"/>
        </w:rPr>
        <w:t xml:space="preserve">, chuyển nhượng, cho thuê, vận chuyển hoặc </w:t>
      </w:r>
      <w:r w:rsidR="003F25E8">
        <w:rPr>
          <w:sz w:val="26"/>
          <w:szCs w:val="26"/>
          <w:lang w:val="pt-BR"/>
        </w:rPr>
        <w:t xml:space="preserve">để lại </w:t>
      </w:r>
      <w:r w:rsidRPr="006B4D01">
        <w:rPr>
          <w:sz w:val="26"/>
          <w:szCs w:val="26"/>
          <w:lang w:val="pt-BR"/>
        </w:rPr>
        <w:t>cho tự tiêu dùng hay tự tích lũy. Thuế sản phẩm trong tài khoản quốc gia phụ thuộc vào cách tính chỉ tiêu giá trị sản xuất.</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vi-VN"/>
        </w:rPr>
        <w:t>29</w:t>
      </w:r>
      <w:r w:rsidRPr="006B4D01">
        <w:rPr>
          <w:b/>
          <w:sz w:val="26"/>
          <w:szCs w:val="26"/>
          <w:lang w:val="pt-BR"/>
        </w:rPr>
        <w:t>.11.</w:t>
      </w:r>
      <w:r w:rsidRPr="006B4D01">
        <w:rPr>
          <w:sz w:val="26"/>
          <w:szCs w:val="26"/>
          <w:lang w:val="pt-BR"/>
        </w:rPr>
        <w:t xml:space="preserve"> Thuế đánh vào sản phẩm do các đơn vị SXKD nộp cho Nhà nước, trên cơ sở số lượng sản phẩm vật chất, dịch vụ sản xuất ra </w:t>
      </w:r>
      <w:r w:rsidR="00F14FE0">
        <w:rPr>
          <w:sz w:val="26"/>
          <w:szCs w:val="26"/>
          <w:lang w:val="pt-BR"/>
        </w:rPr>
        <w:t xml:space="preserve">đem bán, cho thuê, chuyển </w:t>
      </w:r>
      <w:r w:rsidR="008844FE">
        <w:rPr>
          <w:spacing w:val="-4"/>
          <w:sz w:val="26"/>
          <w:szCs w:val="26"/>
          <w:lang w:val="pt-BR"/>
        </w:rPr>
        <w:t>nhượng</w:t>
      </w:r>
      <w:r w:rsidR="00F14FE0" w:rsidRPr="00F14FE0">
        <w:rPr>
          <w:spacing w:val="-4"/>
          <w:sz w:val="26"/>
          <w:szCs w:val="26"/>
          <w:lang w:val="pt-BR"/>
        </w:rPr>
        <w:t xml:space="preserve">... </w:t>
      </w:r>
      <w:r w:rsidRPr="00F14FE0">
        <w:rPr>
          <w:spacing w:val="-4"/>
          <w:sz w:val="26"/>
          <w:szCs w:val="26"/>
          <w:lang w:val="pt-BR"/>
        </w:rPr>
        <w:t>và tính theo tỷ lệ phần trăm giá trị của một đơn vị sản phẩm vật chất, dịch vụ.</w:t>
      </w:r>
    </w:p>
    <w:p w:rsidR="00922071" w:rsidRPr="006B4D01" w:rsidRDefault="00922071" w:rsidP="00922071">
      <w:pPr>
        <w:spacing w:line="360" w:lineRule="auto"/>
        <w:ind w:firstLine="709"/>
        <w:jc w:val="both"/>
        <w:rPr>
          <w:b/>
          <w:sz w:val="26"/>
          <w:szCs w:val="26"/>
          <w:lang w:val="pt-BR"/>
        </w:rPr>
      </w:pPr>
      <w:r w:rsidRPr="006B4D01">
        <w:rPr>
          <w:b/>
          <w:sz w:val="26"/>
          <w:szCs w:val="26"/>
          <w:lang w:val="pt-BR"/>
        </w:rPr>
        <w:tab/>
      </w:r>
      <w:r w:rsidRPr="006B4D01">
        <w:rPr>
          <w:b/>
          <w:sz w:val="26"/>
          <w:szCs w:val="26"/>
          <w:lang w:val="vi-VN"/>
        </w:rPr>
        <w:t>29</w:t>
      </w:r>
      <w:r w:rsidRPr="006B4D01">
        <w:rPr>
          <w:b/>
          <w:sz w:val="26"/>
          <w:szCs w:val="26"/>
          <w:lang w:val="pt-BR"/>
        </w:rPr>
        <w:t xml:space="preserve">.12. </w:t>
      </w:r>
      <w:r w:rsidRPr="005B734A">
        <w:rPr>
          <w:sz w:val="26"/>
          <w:szCs w:val="26"/>
          <w:lang w:val="pt-BR"/>
        </w:rPr>
        <w:t>Thuế sản phẩ</w:t>
      </w:r>
      <w:r w:rsidR="005B734A" w:rsidRPr="005B734A">
        <w:rPr>
          <w:sz w:val="26"/>
          <w:szCs w:val="26"/>
          <w:lang w:val="pt-BR"/>
        </w:rPr>
        <w:t>m bao gồm các loại thuế sau đây</w:t>
      </w:r>
      <w:r w:rsidRPr="005B734A">
        <w:rPr>
          <w:sz w:val="26"/>
          <w:szCs w:val="26"/>
          <w:lang w:val="pt-BR"/>
        </w:rPr>
        <w:t>:</w:t>
      </w:r>
    </w:p>
    <w:p w:rsidR="00922071" w:rsidRPr="006B4D01" w:rsidRDefault="00922071" w:rsidP="00922071">
      <w:pPr>
        <w:spacing w:line="360" w:lineRule="auto"/>
        <w:ind w:firstLine="709"/>
        <w:jc w:val="both"/>
        <w:rPr>
          <w:sz w:val="26"/>
          <w:szCs w:val="26"/>
          <w:lang w:val="fr-FR"/>
        </w:rPr>
      </w:pPr>
      <w:r w:rsidRPr="006B4D01">
        <w:rPr>
          <w:sz w:val="26"/>
          <w:szCs w:val="26"/>
          <w:lang w:val="fr-FR"/>
        </w:rPr>
        <w:t xml:space="preserve">i. Thuế giá trị gia tăng </w:t>
      </w:r>
      <w:r w:rsidR="003F1C4E">
        <w:rPr>
          <w:sz w:val="26"/>
          <w:szCs w:val="26"/>
          <w:lang w:val="fr-FR"/>
        </w:rPr>
        <w:t>các loại (VAT)</w:t>
      </w:r>
      <w:r w:rsidRPr="006B4D01">
        <w:rPr>
          <w:sz w:val="26"/>
          <w:szCs w:val="26"/>
          <w:lang w:val="fr-FR"/>
        </w:rPr>
        <w:t>;</w:t>
      </w:r>
    </w:p>
    <w:p w:rsidR="00922071" w:rsidRPr="006B4D01" w:rsidRDefault="00922071" w:rsidP="00922071">
      <w:pPr>
        <w:spacing w:line="360" w:lineRule="auto"/>
        <w:ind w:firstLine="709"/>
        <w:jc w:val="both"/>
        <w:rPr>
          <w:sz w:val="26"/>
          <w:szCs w:val="26"/>
          <w:lang w:val="fr-FR"/>
        </w:rPr>
      </w:pPr>
      <w:r w:rsidRPr="006B4D01">
        <w:rPr>
          <w:sz w:val="26"/>
          <w:szCs w:val="26"/>
          <w:lang w:val="fr-FR"/>
        </w:rPr>
        <w:t>ii. Thuế nhập khẩu và thuế hàng nh</w:t>
      </w:r>
      <w:r w:rsidR="003F1C4E">
        <w:rPr>
          <w:sz w:val="26"/>
          <w:szCs w:val="26"/>
          <w:lang w:val="fr-FR"/>
        </w:rPr>
        <w:t>ập khẩu, trừ VAT hàng nhập khẩu</w:t>
      </w:r>
      <w:r w:rsidRPr="006B4D01">
        <w:rPr>
          <w:sz w:val="26"/>
          <w:szCs w:val="26"/>
          <w:lang w:val="fr-FR"/>
        </w:rPr>
        <w:t>;</w:t>
      </w:r>
    </w:p>
    <w:p w:rsidR="00922071" w:rsidRPr="006B4D01" w:rsidRDefault="003F1C4E" w:rsidP="00922071">
      <w:pPr>
        <w:spacing w:line="360" w:lineRule="auto"/>
        <w:ind w:firstLine="709"/>
        <w:jc w:val="both"/>
        <w:rPr>
          <w:sz w:val="26"/>
          <w:szCs w:val="26"/>
          <w:lang w:val="fr-FR"/>
        </w:rPr>
      </w:pPr>
      <w:r>
        <w:rPr>
          <w:sz w:val="26"/>
          <w:szCs w:val="26"/>
          <w:lang w:val="fr-FR"/>
        </w:rPr>
        <w:t>iii. Thuế xuất khẩu</w:t>
      </w:r>
      <w:r w:rsidR="00922071" w:rsidRPr="006B4D01">
        <w:rPr>
          <w:sz w:val="26"/>
          <w:szCs w:val="26"/>
          <w:lang w:val="fr-FR"/>
        </w:rPr>
        <w:t>;</w:t>
      </w:r>
    </w:p>
    <w:p w:rsidR="00922071" w:rsidRPr="006B4D01" w:rsidRDefault="00922071" w:rsidP="00922071">
      <w:pPr>
        <w:spacing w:line="360" w:lineRule="auto"/>
        <w:ind w:firstLine="709"/>
        <w:jc w:val="both"/>
        <w:rPr>
          <w:sz w:val="26"/>
          <w:szCs w:val="26"/>
          <w:lang w:val="fr-FR"/>
        </w:rPr>
      </w:pPr>
      <w:r w:rsidRPr="006B4D01">
        <w:rPr>
          <w:sz w:val="26"/>
          <w:szCs w:val="26"/>
          <w:lang w:val="fr-FR"/>
        </w:rPr>
        <w:t>iv. Thuế sản phẩm khác (thuế khoán, thuế tiêu thụ đặc biệt…).</w:t>
      </w:r>
    </w:p>
    <w:p w:rsidR="00922071" w:rsidRPr="006B4D01" w:rsidRDefault="00922071" w:rsidP="00922071">
      <w:pPr>
        <w:spacing w:line="360" w:lineRule="auto"/>
        <w:ind w:firstLine="709"/>
        <w:jc w:val="both"/>
        <w:rPr>
          <w:b/>
          <w:i/>
          <w:sz w:val="26"/>
          <w:szCs w:val="26"/>
          <w:lang w:val="pt-BR"/>
        </w:rPr>
      </w:pPr>
      <w:r w:rsidRPr="006B4D01">
        <w:rPr>
          <w:b/>
          <w:i/>
          <w:sz w:val="26"/>
          <w:szCs w:val="26"/>
          <w:lang w:val="pt-BR"/>
        </w:rPr>
        <w:t xml:space="preserve">Nội dung </w:t>
      </w:r>
      <w:r w:rsidR="005B734A">
        <w:rPr>
          <w:b/>
          <w:i/>
          <w:sz w:val="26"/>
          <w:szCs w:val="26"/>
          <w:lang w:val="pt-BR"/>
        </w:rPr>
        <w:t>các loại thuế đánh vào sản phẩm</w:t>
      </w:r>
    </w:p>
    <w:p w:rsidR="005B734A" w:rsidRDefault="005B734A" w:rsidP="00922071">
      <w:pPr>
        <w:spacing w:line="360" w:lineRule="auto"/>
        <w:ind w:firstLine="709"/>
        <w:jc w:val="both"/>
        <w:rPr>
          <w:b/>
          <w:i/>
          <w:sz w:val="26"/>
          <w:szCs w:val="26"/>
          <w:lang w:val="pt-BR"/>
        </w:rPr>
      </w:pPr>
    </w:p>
    <w:p w:rsidR="00922071" w:rsidRPr="006B4D01" w:rsidRDefault="00922071" w:rsidP="00922071">
      <w:pPr>
        <w:spacing w:line="360" w:lineRule="auto"/>
        <w:ind w:firstLine="709"/>
        <w:jc w:val="both"/>
        <w:rPr>
          <w:b/>
          <w:i/>
          <w:sz w:val="26"/>
          <w:szCs w:val="26"/>
          <w:lang w:val="pt-BR"/>
        </w:rPr>
      </w:pPr>
      <w:r w:rsidRPr="006B4D01">
        <w:rPr>
          <w:b/>
          <w:i/>
          <w:sz w:val="26"/>
          <w:szCs w:val="26"/>
          <w:lang w:val="pt-BR"/>
        </w:rPr>
        <w:lastRenderedPageBreak/>
        <w:t>T</w:t>
      </w:r>
      <w:r w:rsidR="005B734A">
        <w:rPr>
          <w:b/>
          <w:i/>
          <w:sz w:val="26"/>
          <w:szCs w:val="26"/>
          <w:lang w:val="pt-BR"/>
        </w:rPr>
        <w:t>huế dạng giá trị gia tăng (VAT)</w:t>
      </w:r>
      <w:r w:rsidRPr="006B4D01">
        <w:rPr>
          <w:b/>
          <w:i/>
          <w:sz w:val="26"/>
          <w:szCs w:val="26"/>
          <w:lang w:val="pt-BR"/>
        </w:rPr>
        <w:t xml:space="preserve">  </w:t>
      </w:r>
    </w:p>
    <w:p w:rsidR="00922071" w:rsidRPr="00CA6402" w:rsidRDefault="00922071" w:rsidP="00922071">
      <w:pPr>
        <w:spacing w:line="360" w:lineRule="auto"/>
        <w:ind w:firstLine="709"/>
        <w:jc w:val="both"/>
        <w:rPr>
          <w:sz w:val="26"/>
          <w:szCs w:val="26"/>
          <w:lang w:val="pt-BR"/>
        </w:rPr>
      </w:pPr>
      <w:r w:rsidRPr="006B4D01">
        <w:rPr>
          <w:sz w:val="26"/>
          <w:szCs w:val="26"/>
          <w:lang w:val="fr-FR"/>
        </w:rPr>
        <w:tab/>
      </w:r>
      <w:r w:rsidRPr="00CA6402">
        <w:rPr>
          <w:b/>
          <w:sz w:val="26"/>
          <w:szCs w:val="26"/>
          <w:lang w:val="vi-VN"/>
        </w:rPr>
        <w:t>29</w:t>
      </w:r>
      <w:r w:rsidRPr="00CA6402">
        <w:rPr>
          <w:b/>
          <w:sz w:val="26"/>
          <w:szCs w:val="26"/>
          <w:lang w:val="fr-FR"/>
        </w:rPr>
        <w:t>.13.</w:t>
      </w:r>
      <w:r w:rsidR="005B734A">
        <w:rPr>
          <w:b/>
          <w:sz w:val="26"/>
          <w:szCs w:val="26"/>
          <w:lang w:val="fr-FR"/>
        </w:rPr>
        <w:t xml:space="preserve"> </w:t>
      </w:r>
      <w:r w:rsidRPr="00CA6402">
        <w:rPr>
          <w:sz w:val="26"/>
          <w:szCs w:val="26"/>
          <w:lang w:val="pt-BR"/>
        </w:rPr>
        <w:t>VAT là thuế sản phẩm vật chất và dịch vụ có dạng giá trị gia tăng được thu từ các cơ sở SXKD nhưng cuối cùng thì đánh toàn bộ vào người sử dụng cuối cùng, thực chất là một loại thuế sản phẩm đơn vị SXKD thu theo công đoạn. Người sản xuất tính một tỷ lệ phần trăm nhất định của VAT đánh trên sản phẩm vật chất và dịch vụ họ bán ra. VAT được ghi riêng trên hóa đơn của người bán nên người mua biết tổng số tiền phải trả. Tuy nhiên, những người sản xuất không phải trả cho Nhà nước toàn bộ số tiền VAT mà họ đã tính cho khách hàng vì họ thường được khấu trừ khoản VAT mà họ đã trả để mua sản phẩm vật chất và dịch vụ dùng cho chi phí trung gian, bán lại hoặc tích lũy tài sản cố định. Người sản xuất chỉ có nghĩa vụ nộp phần chênh lệch giữa VAT trên doanh số của họ và VAT trên lượng mua vào cho chi phí trung gian hay tích lũy, do đó dẫn tới sự ra đời của thuật ngữ “thuế giá trị gia tăng”. Mức VAT có thể khác nhau giữa các loại sản phẩm vật chất, sản phẩm dịch vụ và theo loại người mua; ví dụ, một số hàng hóa các đơn vị không thường trú mua được tính là xuất khẩu thì có thể được miễn VAT.</w:t>
      </w:r>
    </w:p>
    <w:p w:rsidR="00922071" w:rsidRPr="006B4D01" w:rsidRDefault="00922071" w:rsidP="00922071">
      <w:pPr>
        <w:spacing w:line="360" w:lineRule="auto"/>
        <w:ind w:firstLine="709"/>
        <w:jc w:val="both"/>
        <w:rPr>
          <w:sz w:val="26"/>
          <w:szCs w:val="26"/>
          <w:lang w:val="pt-BR"/>
        </w:rPr>
      </w:pPr>
      <w:r w:rsidRPr="00CA6402">
        <w:rPr>
          <w:sz w:val="26"/>
          <w:szCs w:val="26"/>
          <w:lang w:val="pt-BR"/>
        </w:rPr>
        <w:tab/>
      </w:r>
      <w:r w:rsidRPr="00CA6402">
        <w:rPr>
          <w:b/>
          <w:sz w:val="26"/>
          <w:szCs w:val="26"/>
          <w:lang w:val="vi-VN"/>
        </w:rPr>
        <w:t>29</w:t>
      </w:r>
      <w:r w:rsidRPr="00CA6402">
        <w:rPr>
          <w:b/>
          <w:sz w:val="26"/>
          <w:szCs w:val="26"/>
          <w:lang w:val="pt-BR"/>
        </w:rPr>
        <w:t xml:space="preserve">.14. </w:t>
      </w:r>
      <w:r w:rsidRPr="00CA6402">
        <w:rPr>
          <w:sz w:val="26"/>
          <w:szCs w:val="26"/>
          <w:lang w:val="pt-BR"/>
        </w:rPr>
        <w:t>Các chế độ thuế khác không</w:t>
      </w:r>
      <w:r w:rsidRPr="006B4D01">
        <w:rPr>
          <w:sz w:val="26"/>
          <w:szCs w:val="26"/>
          <w:lang w:val="pt-BR"/>
        </w:rPr>
        <w:t xml:space="preserve"> gọi là VAT song cũng vận hành theo phương thức tương tự như VAT. Trong Hệ thống tài khoản quốc gia, thuật ngữ VAT được áp dụng cho mọi loại thuế được khấu trừ tương tự</w:t>
      </w:r>
      <w:r w:rsidR="000E3540">
        <w:rPr>
          <w:sz w:val="26"/>
          <w:szCs w:val="26"/>
          <w:lang w:val="pt-BR"/>
        </w:rPr>
        <w:t>.</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vi-VN"/>
        </w:rPr>
        <w:t>29</w:t>
      </w:r>
      <w:r w:rsidRPr="006B4D01">
        <w:rPr>
          <w:b/>
          <w:sz w:val="26"/>
          <w:szCs w:val="26"/>
          <w:lang w:val="pt-BR"/>
        </w:rPr>
        <w:t>.15.</w:t>
      </w:r>
      <w:r w:rsidRPr="006B4D01">
        <w:rPr>
          <w:sz w:val="26"/>
          <w:szCs w:val="26"/>
          <w:lang w:val="pt-BR"/>
        </w:rPr>
        <w:t xml:space="preserve"> Cần làm rõ một số thuật ngữ sau:</w:t>
      </w:r>
    </w:p>
    <w:p w:rsidR="00922071" w:rsidRPr="006B4D01" w:rsidRDefault="00922071" w:rsidP="00922071">
      <w:pPr>
        <w:spacing w:line="360" w:lineRule="auto"/>
        <w:ind w:firstLine="709"/>
        <w:jc w:val="both"/>
        <w:rPr>
          <w:bCs/>
          <w:iCs/>
          <w:sz w:val="26"/>
          <w:szCs w:val="26"/>
          <w:lang w:val="pt-BR"/>
        </w:rPr>
      </w:pPr>
      <w:r w:rsidRPr="006B4D01">
        <w:rPr>
          <w:bCs/>
          <w:iCs/>
          <w:sz w:val="26"/>
          <w:szCs w:val="26"/>
          <w:lang w:val="pt-BR"/>
        </w:rPr>
        <w:t>i. VAT trên hóa đơn là VAT phải nộp trên doanh thu của người sản xuất, nó được ghi</w:t>
      </w:r>
      <w:r w:rsidR="00CE7AFD">
        <w:rPr>
          <w:bCs/>
          <w:iCs/>
          <w:sz w:val="26"/>
          <w:szCs w:val="26"/>
          <w:lang w:val="pt-BR"/>
        </w:rPr>
        <w:t xml:space="preserve"> riêng trong</w:t>
      </w:r>
      <w:r w:rsidRPr="006B4D01">
        <w:rPr>
          <w:bCs/>
          <w:iCs/>
          <w:sz w:val="26"/>
          <w:szCs w:val="26"/>
          <w:lang w:val="pt-BR"/>
        </w:rPr>
        <w:t xml:space="preserve"> hóa đơn mà người sản xuất đưa cho người mua;</w:t>
      </w:r>
    </w:p>
    <w:p w:rsidR="00922071" w:rsidRPr="006B4D01" w:rsidRDefault="00922071" w:rsidP="00922071">
      <w:pPr>
        <w:spacing w:line="360" w:lineRule="auto"/>
        <w:ind w:firstLine="709"/>
        <w:jc w:val="both"/>
        <w:rPr>
          <w:bCs/>
          <w:iCs/>
          <w:sz w:val="26"/>
          <w:szCs w:val="26"/>
          <w:lang w:val="pt-BR"/>
        </w:rPr>
      </w:pPr>
      <w:r w:rsidRPr="006B4D01">
        <w:rPr>
          <w:bCs/>
          <w:iCs/>
          <w:sz w:val="26"/>
          <w:szCs w:val="26"/>
          <w:lang w:val="pt-BR"/>
        </w:rPr>
        <w:t xml:space="preserve">ii. VAT được khấu trừ là VAT phải trả trên lượng bán sản phẩm vật chất hoặc dịch vụ dùng cho </w:t>
      </w:r>
      <w:r w:rsidRPr="006B4D01">
        <w:rPr>
          <w:sz w:val="26"/>
          <w:szCs w:val="26"/>
          <w:lang w:val="pt-BR"/>
        </w:rPr>
        <w:t xml:space="preserve">chi phí </w:t>
      </w:r>
      <w:r w:rsidRPr="006B4D01">
        <w:rPr>
          <w:bCs/>
          <w:iCs/>
          <w:sz w:val="26"/>
          <w:szCs w:val="26"/>
          <w:lang w:val="pt-BR"/>
        </w:rPr>
        <w:t>trung gian, tích lũy tài sản cố định hoặc để bán lại mà người sản xuất được phép khấu trừ khỏi thuế VAT phải trả cho Nhà nước;</w:t>
      </w:r>
    </w:p>
    <w:p w:rsidR="00922071" w:rsidRPr="006B4D01" w:rsidRDefault="00922071" w:rsidP="00922071">
      <w:pPr>
        <w:spacing w:line="360" w:lineRule="auto"/>
        <w:ind w:firstLine="709"/>
        <w:jc w:val="both"/>
        <w:rPr>
          <w:sz w:val="26"/>
          <w:szCs w:val="26"/>
          <w:lang w:val="pt-BR"/>
        </w:rPr>
      </w:pPr>
      <w:r w:rsidRPr="006B4D01">
        <w:rPr>
          <w:bCs/>
          <w:iCs/>
          <w:sz w:val="26"/>
          <w:szCs w:val="26"/>
          <w:lang w:val="pt-BR"/>
        </w:rPr>
        <w:t xml:space="preserve">iii. VAT không được khấu trừ là VAT người mua phải trả và không được khấu trừ khỏi nợ VAT (nếu có): ví dụ </w:t>
      </w:r>
      <w:r w:rsidRPr="006B4D01">
        <w:rPr>
          <w:sz w:val="26"/>
          <w:szCs w:val="26"/>
          <w:lang w:val="pt-BR"/>
        </w:rPr>
        <w:t>VAT mà hộ gia đình trả vì mục đích tiêu dùng cuối cùng hoặc tích lũy tài sản cố định về nhà cửa là loại VAT không được khấu trừ. VAT phải trả bởi những đơn vị sản xuất phi thị trường thuộc sở hữu của Nhà nước hoặc các đơn vị thể chế không vị lợi cũng có thể không được khấu trừ.</w:t>
      </w:r>
    </w:p>
    <w:p w:rsidR="005B734A" w:rsidRDefault="005B734A" w:rsidP="00922071">
      <w:pPr>
        <w:spacing w:line="360" w:lineRule="auto"/>
        <w:ind w:firstLine="709"/>
        <w:jc w:val="both"/>
        <w:rPr>
          <w:b/>
          <w:i/>
          <w:sz w:val="26"/>
          <w:szCs w:val="26"/>
          <w:lang w:val="pt-BR"/>
        </w:rPr>
      </w:pPr>
    </w:p>
    <w:p w:rsidR="005B734A" w:rsidRDefault="005B734A" w:rsidP="00922071">
      <w:pPr>
        <w:spacing w:line="360" w:lineRule="auto"/>
        <w:ind w:firstLine="709"/>
        <w:jc w:val="both"/>
        <w:rPr>
          <w:b/>
          <w:i/>
          <w:sz w:val="26"/>
          <w:szCs w:val="26"/>
          <w:lang w:val="pt-BR"/>
        </w:rPr>
      </w:pPr>
    </w:p>
    <w:p w:rsidR="00922071" w:rsidRPr="006B4D01" w:rsidRDefault="00922071" w:rsidP="00922071">
      <w:pPr>
        <w:spacing w:line="360" w:lineRule="auto"/>
        <w:ind w:firstLine="709"/>
        <w:jc w:val="both"/>
        <w:rPr>
          <w:b/>
          <w:i/>
          <w:sz w:val="26"/>
          <w:szCs w:val="26"/>
          <w:lang w:val="pt-BR"/>
        </w:rPr>
      </w:pPr>
      <w:r w:rsidRPr="006B4D01">
        <w:rPr>
          <w:b/>
          <w:i/>
          <w:sz w:val="26"/>
          <w:szCs w:val="26"/>
          <w:lang w:val="pt-BR"/>
        </w:rPr>
        <w:lastRenderedPageBreak/>
        <w:t xml:space="preserve">Các loại thuế đánh vào hàng nhập khẩu và thuế nhập cảnh hàng nhập khẩu, không kể thuế VAT. </w:t>
      </w:r>
    </w:p>
    <w:p w:rsidR="00922071" w:rsidRPr="00CA6402" w:rsidRDefault="00922071" w:rsidP="00922071">
      <w:pPr>
        <w:spacing w:line="360" w:lineRule="auto"/>
        <w:ind w:firstLine="709"/>
        <w:jc w:val="both"/>
        <w:rPr>
          <w:sz w:val="26"/>
          <w:szCs w:val="26"/>
          <w:lang w:val="pt-BR"/>
        </w:rPr>
      </w:pPr>
      <w:r w:rsidRPr="00CA6402">
        <w:rPr>
          <w:sz w:val="26"/>
          <w:szCs w:val="26"/>
          <w:lang w:val="pt-BR"/>
        </w:rPr>
        <w:tab/>
      </w:r>
      <w:r w:rsidRPr="00CA6402">
        <w:rPr>
          <w:b/>
          <w:sz w:val="26"/>
          <w:szCs w:val="26"/>
          <w:lang w:val="vi-VN"/>
        </w:rPr>
        <w:t>29</w:t>
      </w:r>
      <w:r w:rsidRPr="00CA6402">
        <w:rPr>
          <w:b/>
          <w:sz w:val="26"/>
          <w:szCs w:val="26"/>
          <w:lang w:val="pt-BR"/>
        </w:rPr>
        <w:t>.16.</w:t>
      </w:r>
      <w:r w:rsidR="005B734A">
        <w:rPr>
          <w:b/>
          <w:sz w:val="26"/>
          <w:szCs w:val="26"/>
          <w:lang w:val="pt-BR"/>
        </w:rPr>
        <w:t xml:space="preserve"> </w:t>
      </w:r>
      <w:r w:rsidRPr="00CA6402">
        <w:rPr>
          <w:sz w:val="26"/>
          <w:szCs w:val="26"/>
          <w:lang w:val="vi-VN"/>
        </w:rPr>
        <w:t>Các loại thuế nhập khẩu, thuế nhập cản</w:t>
      </w:r>
      <w:r w:rsidRPr="00CA6402">
        <w:rPr>
          <w:sz w:val="26"/>
          <w:szCs w:val="26"/>
          <w:lang w:val="pt-BR"/>
        </w:rPr>
        <w:t>h</w:t>
      </w:r>
      <w:r w:rsidRPr="00CA6402">
        <w:rPr>
          <w:sz w:val="26"/>
          <w:szCs w:val="26"/>
          <w:lang w:val="vi-VN"/>
        </w:rPr>
        <w:t xml:space="preserve"> hàng nhập khẩu bao gồm các loại thuế đánh trên </w:t>
      </w:r>
      <w:r w:rsidRPr="00CA6402">
        <w:rPr>
          <w:sz w:val="26"/>
          <w:szCs w:val="26"/>
          <w:lang w:val="pt-BR"/>
        </w:rPr>
        <w:t>sản phẩm vật chất</w:t>
      </w:r>
      <w:r w:rsidRPr="00CA6402">
        <w:rPr>
          <w:sz w:val="26"/>
          <w:szCs w:val="26"/>
          <w:lang w:val="vi-VN"/>
        </w:rPr>
        <w:t xml:space="preserve"> và dịch vụ phải trả tại thời điểm khi hàng hóa qua biên giới quốc gia</w:t>
      </w:r>
      <w:r w:rsidRPr="00CA6402">
        <w:rPr>
          <w:sz w:val="26"/>
          <w:szCs w:val="26"/>
          <w:lang w:val="pt-BR"/>
        </w:rPr>
        <w:t>,</w:t>
      </w:r>
      <w:r w:rsidRPr="00CA6402">
        <w:rPr>
          <w:sz w:val="26"/>
          <w:szCs w:val="26"/>
          <w:lang w:val="vi-VN"/>
        </w:rPr>
        <w:t xml:space="preserve"> biên giới hải quan của một lãnh thổ kinh tế hoặc khi các dịch vụ </w:t>
      </w:r>
      <w:r w:rsidRPr="00CA6402">
        <w:rPr>
          <w:sz w:val="26"/>
          <w:szCs w:val="26"/>
          <w:lang w:val="pt-BR"/>
        </w:rPr>
        <w:t>được chuyển giao từ các nhà sản xuất không thường trú tới các đơn vị thể chế thường trú.</w:t>
      </w:r>
    </w:p>
    <w:p w:rsidR="00922071" w:rsidRPr="00CA6402" w:rsidRDefault="00922071" w:rsidP="00922071">
      <w:pPr>
        <w:spacing w:line="360" w:lineRule="auto"/>
        <w:ind w:firstLine="709"/>
        <w:jc w:val="both"/>
        <w:rPr>
          <w:sz w:val="26"/>
          <w:szCs w:val="26"/>
          <w:lang w:val="vi-VN"/>
        </w:rPr>
      </w:pPr>
      <w:r w:rsidRPr="00CA6402">
        <w:rPr>
          <w:sz w:val="26"/>
          <w:szCs w:val="26"/>
          <w:lang w:val="pt-BR"/>
        </w:rPr>
        <w:tab/>
      </w:r>
      <w:r w:rsidRPr="00CA6402">
        <w:rPr>
          <w:b/>
          <w:sz w:val="26"/>
          <w:szCs w:val="26"/>
          <w:lang w:val="vi-VN"/>
        </w:rPr>
        <w:t>29</w:t>
      </w:r>
      <w:r w:rsidRPr="00CA6402">
        <w:rPr>
          <w:b/>
          <w:sz w:val="26"/>
          <w:szCs w:val="26"/>
          <w:lang w:val="pt-BR"/>
        </w:rPr>
        <w:t>.17.</w:t>
      </w:r>
      <w:r w:rsidR="005B734A">
        <w:rPr>
          <w:b/>
          <w:sz w:val="26"/>
          <w:szCs w:val="26"/>
          <w:lang w:val="pt-BR"/>
        </w:rPr>
        <w:t xml:space="preserve"> </w:t>
      </w:r>
      <w:r w:rsidRPr="00CA6402">
        <w:rPr>
          <w:sz w:val="26"/>
          <w:szCs w:val="26"/>
          <w:lang w:val="vi-VN"/>
        </w:rPr>
        <w:t>Hàng hóa</w:t>
      </w:r>
      <w:r w:rsidR="005B734A">
        <w:rPr>
          <w:sz w:val="26"/>
          <w:szCs w:val="26"/>
        </w:rPr>
        <w:t xml:space="preserve"> </w:t>
      </w:r>
      <w:r w:rsidRPr="00CA6402">
        <w:rPr>
          <w:sz w:val="26"/>
          <w:szCs w:val="26"/>
          <w:lang w:val="vi-VN"/>
        </w:rPr>
        <w:t>nhập khẩu bị đánh thuế khi chúng đi vào lãnh thổ kinh tế sau đó trở thành chủ thể đối với một loại thuế khác hoặc các loại thuế đặc biệt vì chúng lưu thông trong phạm vi nền kinh tế</w:t>
      </w:r>
      <w:r w:rsidRPr="00CA6402">
        <w:rPr>
          <w:sz w:val="26"/>
          <w:szCs w:val="26"/>
          <w:lang w:val="pt-BR"/>
        </w:rPr>
        <w:t>:</w:t>
      </w:r>
      <w:r w:rsidR="005B734A">
        <w:rPr>
          <w:sz w:val="26"/>
          <w:szCs w:val="26"/>
          <w:lang w:val="pt-BR"/>
        </w:rPr>
        <w:t xml:space="preserve"> </w:t>
      </w:r>
      <w:r w:rsidRPr="00CA6402">
        <w:rPr>
          <w:sz w:val="26"/>
          <w:szCs w:val="26"/>
          <w:lang w:val="pt-BR"/>
        </w:rPr>
        <w:t>v</w:t>
      </w:r>
      <w:r w:rsidRPr="00CA6402">
        <w:rPr>
          <w:sz w:val="26"/>
          <w:szCs w:val="26"/>
          <w:lang w:val="vi-VN"/>
        </w:rPr>
        <w:t xml:space="preserve">í dụ, thuế tiêu thụ đặc biệt phải trả </w:t>
      </w:r>
      <w:r w:rsidRPr="00CA6402">
        <w:rPr>
          <w:sz w:val="26"/>
          <w:szCs w:val="26"/>
        </w:rPr>
        <w:t>cho</w:t>
      </w:r>
      <w:r w:rsidRPr="00CA6402">
        <w:rPr>
          <w:sz w:val="26"/>
          <w:szCs w:val="26"/>
          <w:lang w:val="vi-VN"/>
        </w:rPr>
        <w:t xml:space="preserve"> hàng hóa </w:t>
      </w:r>
      <w:r w:rsidRPr="00CA6402">
        <w:rPr>
          <w:sz w:val="26"/>
          <w:szCs w:val="26"/>
        </w:rPr>
        <w:t xml:space="preserve">nhập khẩu đã </w:t>
      </w:r>
      <w:r w:rsidRPr="00CA6402">
        <w:rPr>
          <w:sz w:val="26"/>
          <w:szCs w:val="26"/>
          <w:lang w:val="vi-VN"/>
        </w:rPr>
        <w:t xml:space="preserve">trải qua chuỗi phân phối. Thuế phải trả trên hàng hóa đã nhập khẩu không </w:t>
      </w:r>
      <w:r w:rsidRPr="00CA6402">
        <w:rPr>
          <w:sz w:val="26"/>
          <w:szCs w:val="26"/>
          <w:lang w:val="pt-BR"/>
        </w:rPr>
        <w:t>được ghi như thuế hàng nhập khẩu mà như thuế sản phẩm, không kể VAT được khấu trừ.</w:t>
      </w:r>
    </w:p>
    <w:p w:rsidR="00922071" w:rsidRPr="00CA6402" w:rsidRDefault="00922071" w:rsidP="00922071">
      <w:pPr>
        <w:spacing w:line="360" w:lineRule="auto"/>
        <w:ind w:firstLine="709"/>
        <w:jc w:val="both"/>
        <w:rPr>
          <w:b/>
          <w:i/>
          <w:sz w:val="26"/>
          <w:szCs w:val="26"/>
          <w:lang w:val="pt-BR"/>
        </w:rPr>
      </w:pPr>
      <w:r w:rsidRPr="00CA6402">
        <w:rPr>
          <w:b/>
          <w:i/>
          <w:sz w:val="26"/>
          <w:szCs w:val="26"/>
          <w:lang w:val="pt-BR"/>
        </w:rPr>
        <w:t xml:space="preserve"> Thuế nhập cảnh hàng nhập khẩu</w:t>
      </w:r>
    </w:p>
    <w:p w:rsidR="00922071" w:rsidRPr="00CA6402" w:rsidRDefault="00922071" w:rsidP="00922071">
      <w:pPr>
        <w:spacing w:line="360" w:lineRule="auto"/>
        <w:ind w:firstLine="709"/>
        <w:jc w:val="both"/>
        <w:rPr>
          <w:sz w:val="26"/>
          <w:szCs w:val="26"/>
          <w:lang w:val="vi-VN"/>
        </w:rPr>
      </w:pPr>
      <w:r w:rsidRPr="00CA6402">
        <w:rPr>
          <w:sz w:val="26"/>
          <w:szCs w:val="26"/>
          <w:lang w:val="vi-VN"/>
        </w:rPr>
        <w:tab/>
      </w:r>
      <w:r w:rsidRPr="005B734A">
        <w:rPr>
          <w:b/>
          <w:sz w:val="26"/>
          <w:szCs w:val="26"/>
          <w:lang w:val="vi-VN"/>
        </w:rPr>
        <w:t>29.1</w:t>
      </w:r>
      <w:r w:rsidRPr="005B734A">
        <w:rPr>
          <w:b/>
          <w:sz w:val="26"/>
          <w:szCs w:val="26"/>
        </w:rPr>
        <w:t>8</w:t>
      </w:r>
      <w:r w:rsidRPr="005B734A">
        <w:rPr>
          <w:b/>
          <w:sz w:val="26"/>
          <w:szCs w:val="26"/>
          <w:lang w:val="vi-VN"/>
        </w:rPr>
        <w:t>.</w:t>
      </w:r>
      <w:r w:rsidRPr="00CA6402">
        <w:rPr>
          <w:sz w:val="26"/>
          <w:szCs w:val="26"/>
          <w:lang w:val="vi-VN"/>
        </w:rPr>
        <w:t xml:space="preserve"> Thuế nhập cảnh hàng nhập khẩu bao gồm các loại thuế hải quan hoặc các loại lệ phí nhập khẩu khác phải trả trên loại hàng hóa đặc thù khi hàng hóa đó đi vào một lãnh thổ kinh tế quốc gia</w:t>
      </w:r>
      <w:r w:rsidRPr="00CA6402">
        <w:rPr>
          <w:sz w:val="26"/>
          <w:szCs w:val="26"/>
        </w:rPr>
        <w:t>;t</w:t>
      </w:r>
      <w:r w:rsidRPr="00CA6402">
        <w:rPr>
          <w:sz w:val="26"/>
          <w:szCs w:val="26"/>
          <w:lang w:val="vi-VN"/>
        </w:rPr>
        <w:t>huế này được ghi rõ ở mục lục thuế quan. Thuế nhập cảnh hàng nhập khẩu được dùng như một công cụ điều tiết sản xuất và tiêu dùng, thông qua công cụ này có thể làm tăng doanh thu hoặc hạn chế/không khuyến khích hàng nhập khẩu nhằm bảo vệ các n</w:t>
      </w:r>
      <w:r w:rsidR="008844FE">
        <w:rPr>
          <w:sz w:val="26"/>
          <w:szCs w:val="26"/>
          <w:lang w:val="vi-VN"/>
        </w:rPr>
        <w:t>hà sản xuất hàng hóa trong nước</w:t>
      </w:r>
      <w:r w:rsidRPr="00CA6402">
        <w:rPr>
          <w:sz w:val="26"/>
          <w:szCs w:val="26"/>
          <w:lang w:val="vi-VN"/>
        </w:rPr>
        <w:t>…</w:t>
      </w:r>
    </w:p>
    <w:p w:rsidR="00922071" w:rsidRPr="00CA6402" w:rsidRDefault="00922071" w:rsidP="00922071">
      <w:pPr>
        <w:spacing w:line="360" w:lineRule="auto"/>
        <w:ind w:firstLine="709"/>
        <w:jc w:val="both"/>
        <w:rPr>
          <w:b/>
          <w:i/>
          <w:sz w:val="26"/>
          <w:szCs w:val="26"/>
          <w:lang w:val="pt-BR"/>
        </w:rPr>
      </w:pPr>
      <w:r w:rsidRPr="00CA6402">
        <w:rPr>
          <w:b/>
          <w:i/>
          <w:sz w:val="26"/>
          <w:szCs w:val="26"/>
          <w:lang w:val="pt-BR"/>
        </w:rPr>
        <w:t xml:space="preserve">Thuế hàng nhập khẩu, trừ thuế VAT và thuế nhập cảnh </w:t>
      </w:r>
    </w:p>
    <w:p w:rsidR="00922071" w:rsidRPr="00CA6402" w:rsidRDefault="00922071" w:rsidP="00922071">
      <w:pPr>
        <w:spacing w:line="360" w:lineRule="auto"/>
        <w:ind w:firstLine="709"/>
        <w:jc w:val="both"/>
        <w:rPr>
          <w:sz w:val="26"/>
          <w:szCs w:val="26"/>
          <w:lang w:val="vi-VN"/>
        </w:rPr>
      </w:pPr>
      <w:r w:rsidRPr="00CA6402">
        <w:rPr>
          <w:sz w:val="26"/>
          <w:szCs w:val="26"/>
          <w:lang w:val="vi-VN"/>
        </w:rPr>
        <w:tab/>
      </w:r>
      <w:r w:rsidRPr="00CA6402">
        <w:rPr>
          <w:b/>
          <w:sz w:val="26"/>
          <w:szCs w:val="26"/>
          <w:lang w:val="vi-VN"/>
        </w:rPr>
        <w:t>29.1</w:t>
      </w:r>
      <w:r w:rsidRPr="00CA6402">
        <w:rPr>
          <w:b/>
          <w:sz w:val="26"/>
          <w:szCs w:val="26"/>
        </w:rPr>
        <w:t>9</w:t>
      </w:r>
      <w:r w:rsidRPr="00CA6402">
        <w:rPr>
          <w:b/>
          <w:sz w:val="26"/>
          <w:szCs w:val="26"/>
          <w:lang w:val="vi-VN"/>
        </w:rPr>
        <w:t>.</w:t>
      </w:r>
      <w:r w:rsidR="00AD1E99" w:rsidRPr="00CA6402">
        <w:rPr>
          <w:sz w:val="26"/>
          <w:szCs w:val="26"/>
          <w:lang w:val="vi-VN"/>
        </w:rPr>
        <w:t xml:space="preserve"> Thuế này</w:t>
      </w:r>
      <w:r w:rsidRPr="00CA6402">
        <w:rPr>
          <w:sz w:val="26"/>
          <w:szCs w:val="26"/>
          <w:lang w:val="vi-VN"/>
        </w:rPr>
        <w:t>là số tiền phải trả khi hàng hóa đi vào lãnh thổ kinh tế hoặc dịch vụ được chuyển từ các đơn vị không thường trú tới đơn vị thường trú; bao gồm các loại sau:</w:t>
      </w:r>
    </w:p>
    <w:p w:rsidR="00922071" w:rsidRPr="006B4D01" w:rsidRDefault="00922071" w:rsidP="00922071">
      <w:pPr>
        <w:spacing w:line="360" w:lineRule="auto"/>
        <w:ind w:firstLine="709"/>
        <w:jc w:val="both"/>
        <w:rPr>
          <w:sz w:val="26"/>
          <w:szCs w:val="26"/>
          <w:lang w:val="vi-VN"/>
        </w:rPr>
      </w:pPr>
      <w:r w:rsidRPr="00CA6402">
        <w:rPr>
          <w:sz w:val="26"/>
          <w:szCs w:val="26"/>
          <w:lang w:val="vi-VN"/>
        </w:rPr>
        <w:t xml:space="preserve">i. Thuế doanh thu nói chung: </w:t>
      </w:r>
      <w:r w:rsidR="0014485A">
        <w:rPr>
          <w:sz w:val="26"/>
          <w:szCs w:val="26"/>
        </w:rPr>
        <w:t>B</w:t>
      </w:r>
      <w:r w:rsidRPr="00CA6402">
        <w:rPr>
          <w:sz w:val="26"/>
          <w:szCs w:val="26"/>
          <w:lang w:val="vi-VN"/>
        </w:rPr>
        <w:t>ao gồm thuế doanh thu thông thường là số tiền phải trả cho việc nhập khẩu hàng hóa và dịch vụ khi hàng hóa đi vào lãnh thổ kinh tế hoặc dịch vụ được chuyển</w:t>
      </w:r>
      <w:r w:rsidRPr="006B4D01">
        <w:rPr>
          <w:sz w:val="26"/>
          <w:szCs w:val="26"/>
          <w:lang w:val="vi-VN"/>
        </w:rPr>
        <w:t xml:space="preserve"> giao tới đơn vị thường trú;</w:t>
      </w:r>
    </w:p>
    <w:p w:rsidR="00922071" w:rsidRPr="006B4D01" w:rsidRDefault="00922071" w:rsidP="00922071">
      <w:pPr>
        <w:spacing w:line="360" w:lineRule="auto"/>
        <w:ind w:firstLine="709"/>
        <w:jc w:val="both"/>
        <w:rPr>
          <w:sz w:val="26"/>
          <w:szCs w:val="26"/>
          <w:lang w:val="vi-VN"/>
        </w:rPr>
      </w:pPr>
      <w:r w:rsidRPr="006B4D01">
        <w:rPr>
          <w:sz w:val="26"/>
          <w:szCs w:val="26"/>
          <w:lang w:val="vi-VN"/>
        </w:rPr>
        <w:t xml:space="preserve">ii. Thuế tiêu thụ đặc biệt: </w:t>
      </w:r>
      <w:r w:rsidR="0014485A">
        <w:rPr>
          <w:sz w:val="26"/>
          <w:szCs w:val="26"/>
        </w:rPr>
        <w:t>L</w:t>
      </w:r>
      <w:r w:rsidRPr="006B4D01">
        <w:rPr>
          <w:sz w:val="26"/>
          <w:szCs w:val="26"/>
          <w:lang w:val="vi-VN"/>
        </w:rPr>
        <w:t>à các loại thuế đánh vào một số loại hàng hóa đặc biệt như rượu, bia, thuốc lá, nhiên liệu…; đó là số tiền phải trả thêm ngoài thuế nhập cảnh hàng nhập khẩu khi hàng hóa đi vào lãnh thổ kinh tế;</w:t>
      </w:r>
    </w:p>
    <w:p w:rsidR="00922071" w:rsidRPr="006B4D01" w:rsidRDefault="00922071" w:rsidP="00922071">
      <w:pPr>
        <w:spacing w:line="360" w:lineRule="auto"/>
        <w:ind w:firstLine="709"/>
        <w:jc w:val="both"/>
        <w:rPr>
          <w:sz w:val="26"/>
          <w:szCs w:val="26"/>
          <w:lang w:val="vi-VN"/>
        </w:rPr>
      </w:pPr>
      <w:r w:rsidRPr="006B4D01">
        <w:rPr>
          <w:sz w:val="26"/>
          <w:szCs w:val="26"/>
          <w:lang w:val="vi-VN"/>
        </w:rPr>
        <w:t xml:space="preserve">iii. Thuế dịch vụ đặc biệt: </w:t>
      </w:r>
      <w:r w:rsidR="0014485A">
        <w:rPr>
          <w:sz w:val="26"/>
          <w:szCs w:val="26"/>
        </w:rPr>
        <w:t>L</w:t>
      </w:r>
      <w:r w:rsidRPr="006B4D01">
        <w:rPr>
          <w:sz w:val="26"/>
          <w:szCs w:val="26"/>
          <w:lang w:val="vi-VN"/>
        </w:rPr>
        <w:t>à số tiền phải trả khi các đơn vị không thường trú cung cấp dịch vụ cho đơn vị thường trú trong phạm vi lãnh thổ kinh tế;</w:t>
      </w:r>
    </w:p>
    <w:p w:rsidR="00922071" w:rsidRPr="006B4D01" w:rsidRDefault="00922071" w:rsidP="00922071">
      <w:pPr>
        <w:spacing w:line="360" w:lineRule="auto"/>
        <w:ind w:firstLine="709"/>
        <w:jc w:val="both"/>
        <w:rPr>
          <w:sz w:val="26"/>
          <w:szCs w:val="26"/>
          <w:lang w:val="vi-VN"/>
        </w:rPr>
      </w:pPr>
      <w:r w:rsidRPr="006B4D01">
        <w:rPr>
          <w:sz w:val="26"/>
          <w:szCs w:val="26"/>
          <w:lang w:val="vi-VN"/>
        </w:rPr>
        <w:lastRenderedPageBreak/>
        <w:t xml:space="preserve">iv. Thuế lợi nhuận độc quyền nhập khẩu phát sinh bởi </w:t>
      </w:r>
      <w:r w:rsidR="003F25E8">
        <w:rPr>
          <w:sz w:val="26"/>
          <w:szCs w:val="26"/>
        </w:rPr>
        <w:t>l</w:t>
      </w:r>
      <w:r w:rsidRPr="006B4D01">
        <w:rPr>
          <w:sz w:val="26"/>
          <w:szCs w:val="26"/>
          <w:lang w:val="vi-VN"/>
        </w:rPr>
        <w:t>ợi nhuận từ độc quyền nhập khẩu</w:t>
      </w:r>
      <w:r w:rsidRPr="006B4D01">
        <w:rPr>
          <w:sz w:val="26"/>
          <w:szCs w:val="26"/>
        </w:rPr>
        <w:t>,</w:t>
      </w:r>
      <w:r w:rsidRPr="006B4D01">
        <w:rPr>
          <w:sz w:val="26"/>
          <w:szCs w:val="26"/>
          <w:lang w:val="vi-VN"/>
        </w:rPr>
        <w:t xml:space="preserve"> bao gồm các loại lợi nhuận được chuyển giao cho Chính phủ qua các cơ quan hoặc các doanh nghiệp Nhà nước khác được ủy quyền thực hiện độc quyền về nhập khẩu một số hàng hóa và dịch vụ; </w:t>
      </w:r>
    </w:p>
    <w:p w:rsidR="00922071" w:rsidRPr="00CA6402" w:rsidRDefault="00922071" w:rsidP="00922071">
      <w:pPr>
        <w:spacing w:line="360" w:lineRule="auto"/>
        <w:ind w:firstLine="709"/>
        <w:jc w:val="both"/>
        <w:rPr>
          <w:sz w:val="26"/>
          <w:szCs w:val="26"/>
          <w:lang w:val="vi-VN"/>
        </w:rPr>
      </w:pPr>
      <w:r w:rsidRPr="00CA6402">
        <w:rPr>
          <w:sz w:val="26"/>
          <w:szCs w:val="26"/>
          <w:lang w:val="vi-VN"/>
        </w:rPr>
        <w:t xml:space="preserve">v. Thuế từ tỷ giá hối đoái đa biên: </w:t>
      </w:r>
      <w:r w:rsidR="0014485A">
        <w:rPr>
          <w:sz w:val="26"/>
          <w:szCs w:val="26"/>
        </w:rPr>
        <w:t>B</w:t>
      </w:r>
      <w:r w:rsidRPr="00CA6402">
        <w:rPr>
          <w:sz w:val="26"/>
          <w:szCs w:val="26"/>
          <w:lang w:val="vi-VN"/>
        </w:rPr>
        <w:t xml:space="preserve">ao gồm các loại thuế </w:t>
      </w:r>
      <w:r w:rsidR="00384B3D" w:rsidRPr="00CA6402">
        <w:rPr>
          <w:sz w:val="26"/>
          <w:szCs w:val="26"/>
        </w:rPr>
        <w:t>trong</w:t>
      </w:r>
      <w:r w:rsidRPr="00CA6402">
        <w:rPr>
          <w:sz w:val="26"/>
          <w:szCs w:val="26"/>
          <w:lang w:val="vi-VN"/>
        </w:rPr>
        <w:t xml:space="preserve"> hoạt động tỷ giá hối đoái đa biên của </w:t>
      </w:r>
      <w:r w:rsidRPr="00CA6402">
        <w:rPr>
          <w:sz w:val="26"/>
          <w:szCs w:val="26"/>
        </w:rPr>
        <w:t>N</w:t>
      </w:r>
      <w:r w:rsidRPr="00CA6402">
        <w:rPr>
          <w:sz w:val="26"/>
          <w:szCs w:val="26"/>
          <w:lang w:val="vi-VN"/>
        </w:rPr>
        <w:t xml:space="preserve">gân hàng </w:t>
      </w:r>
      <w:r w:rsidR="000F17FD" w:rsidRPr="00CA6402">
        <w:rPr>
          <w:sz w:val="26"/>
          <w:szCs w:val="26"/>
        </w:rPr>
        <w:t>Nhà nước</w:t>
      </w:r>
      <w:r w:rsidRPr="00CA6402">
        <w:rPr>
          <w:sz w:val="26"/>
          <w:szCs w:val="26"/>
          <w:lang w:val="vi-VN"/>
        </w:rPr>
        <w:t xml:space="preserve"> hoặc các tổ chức tài chính chính thức khác.</w:t>
      </w:r>
    </w:p>
    <w:p w:rsidR="00922071" w:rsidRPr="00CA6402" w:rsidRDefault="00922071" w:rsidP="00922071">
      <w:pPr>
        <w:spacing w:line="360" w:lineRule="auto"/>
        <w:ind w:firstLine="709"/>
        <w:jc w:val="both"/>
        <w:rPr>
          <w:b/>
          <w:i/>
          <w:sz w:val="26"/>
          <w:szCs w:val="26"/>
          <w:lang w:val="vi-VN"/>
        </w:rPr>
      </w:pPr>
      <w:r w:rsidRPr="00CA6402">
        <w:rPr>
          <w:b/>
          <w:i/>
          <w:sz w:val="26"/>
          <w:szCs w:val="26"/>
          <w:lang w:val="vi-VN"/>
        </w:rPr>
        <w:t>Thuế xuất khẩu</w:t>
      </w:r>
    </w:p>
    <w:p w:rsidR="00922071" w:rsidRPr="006B4D01" w:rsidRDefault="00922071" w:rsidP="00922071">
      <w:pPr>
        <w:spacing w:line="360" w:lineRule="auto"/>
        <w:ind w:firstLine="709"/>
        <w:jc w:val="both"/>
        <w:rPr>
          <w:sz w:val="26"/>
          <w:szCs w:val="26"/>
          <w:lang w:val="vi-VN"/>
        </w:rPr>
      </w:pPr>
      <w:r w:rsidRPr="00CA6402">
        <w:rPr>
          <w:sz w:val="26"/>
          <w:szCs w:val="26"/>
          <w:lang w:val="vi-VN"/>
        </w:rPr>
        <w:tab/>
      </w:r>
      <w:r w:rsidRPr="00CA6402">
        <w:rPr>
          <w:b/>
          <w:sz w:val="26"/>
          <w:szCs w:val="26"/>
          <w:lang w:val="vi-VN"/>
        </w:rPr>
        <w:t>29.</w:t>
      </w:r>
      <w:r w:rsidRPr="00CA6402">
        <w:rPr>
          <w:b/>
          <w:sz w:val="26"/>
          <w:szCs w:val="26"/>
        </w:rPr>
        <w:t>20</w:t>
      </w:r>
      <w:r w:rsidRPr="00CA6402">
        <w:rPr>
          <w:b/>
          <w:sz w:val="26"/>
          <w:szCs w:val="26"/>
          <w:lang w:val="vi-VN"/>
        </w:rPr>
        <w:t>.</w:t>
      </w:r>
      <w:r w:rsidRPr="00CA6402">
        <w:rPr>
          <w:sz w:val="26"/>
          <w:szCs w:val="26"/>
          <w:lang w:val="vi-VN"/>
        </w:rPr>
        <w:t xml:space="preserve"> Thuế xuất khẩu bao gồm các loại thuế </w:t>
      </w:r>
      <w:r w:rsidRPr="00CA6402">
        <w:rPr>
          <w:sz w:val="26"/>
          <w:szCs w:val="26"/>
        </w:rPr>
        <w:t xml:space="preserve">đánh </w:t>
      </w:r>
      <w:r w:rsidRPr="00CA6402">
        <w:rPr>
          <w:sz w:val="26"/>
          <w:szCs w:val="26"/>
          <w:lang w:val="vi-VN"/>
        </w:rPr>
        <w:t>trên hàng hóa và dịch vụ, là số tiền phải trả cho Nhà nước khi hàng hóa ra khỏi một lãnh thổ kinh tế hoặc khi dịch vụ được chuyển giao cho các đơn vị không thường trú. Thuế xuất khẩu bao gồm</w:t>
      </w:r>
      <w:r w:rsidRPr="006B4D01">
        <w:rPr>
          <w:sz w:val="26"/>
          <w:szCs w:val="26"/>
          <w:lang w:val="vi-VN"/>
        </w:rPr>
        <w:t>:</w:t>
      </w:r>
    </w:p>
    <w:p w:rsidR="00922071" w:rsidRPr="006B4D01" w:rsidRDefault="00922071" w:rsidP="00922071">
      <w:pPr>
        <w:spacing w:line="360" w:lineRule="auto"/>
        <w:ind w:firstLine="709"/>
        <w:jc w:val="both"/>
        <w:rPr>
          <w:sz w:val="26"/>
          <w:szCs w:val="26"/>
          <w:lang w:val="vi-VN"/>
        </w:rPr>
      </w:pPr>
      <w:r w:rsidRPr="006B4D01">
        <w:rPr>
          <w:sz w:val="26"/>
          <w:szCs w:val="26"/>
          <w:lang w:val="vi-VN"/>
        </w:rPr>
        <w:t xml:space="preserve">i. Thuế quan hàng xuất khẩu: </w:t>
      </w:r>
      <w:r w:rsidR="0014485A">
        <w:rPr>
          <w:sz w:val="26"/>
          <w:szCs w:val="26"/>
        </w:rPr>
        <w:t>L</w:t>
      </w:r>
      <w:r w:rsidRPr="006B4D01">
        <w:rPr>
          <w:sz w:val="26"/>
          <w:szCs w:val="26"/>
          <w:lang w:val="vi-VN"/>
        </w:rPr>
        <w:t>à các loại thuế hoặc thuế quan nói chung hoặc đặc thù đánh trên hàng xuất khẩu;</w:t>
      </w:r>
    </w:p>
    <w:p w:rsidR="00922071" w:rsidRPr="006B4D01" w:rsidRDefault="00922071" w:rsidP="00922071">
      <w:pPr>
        <w:spacing w:line="360" w:lineRule="auto"/>
        <w:ind w:firstLine="709"/>
        <w:jc w:val="both"/>
        <w:rPr>
          <w:sz w:val="26"/>
          <w:szCs w:val="26"/>
          <w:lang w:val="vi-VN"/>
        </w:rPr>
      </w:pPr>
      <w:r w:rsidRPr="006B4D01">
        <w:rPr>
          <w:sz w:val="26"/>
          <w:szCs w:val="26"/>
          <w:lang w:val="vi-VN"/>
        </w:rPr>
        <w:t>ii. Thuế lợi nhuận từ độc quyền xuất khẩu phát sinh từ các loại lợi nhuận chuyển giao cho Chính phủ (qua các cơ quan hoặc các doanh nghiệp Nhà nước thực hiện độc quyền xuất khẩu một số hàng hóa và dịch vụ);</w:t>
      </w:r>
    </w:p>
    <w:p w:rsidR="00922071" w:rsidRPr="006B4D01" w:rsidRDefault="00922071" w:rsidP="00922071">
      <w:pPr>
        <w:spacing w:line="360" w:lineRule="auto"/>
        <w:ind w:firstLine="709"/>
        <w:jc w:val="both"/>
        <w:rPr>
          <w:sz w:val="26"/>
          <w:szCs w:val="26"/>
        </w:rPr>
      </w:pPr>
      <w:r w:rsidRPr="006B4D01">
        <w:rPr>
          <w:sz w:val="26"/>
          <w:szCs w:val="26"/>
          <w:lang w:val="vi-VN"/>
        </w:rPr>
        <w:t xml:space="preserve">iii. Thuế từ tỷ giá hối đoái đa biên: </w:t>
      </w:r>
      <w:r w:rsidR="0014485A">
        <w:rPr>
          <w:sz w:val="26"/>
          <w:szCs w:val="26"/>
        </w:rPr>
        <w:t>B</w:t>
      </w:r>
      <w:r w:rsidRPr="006B4D01">
        <w:rPr>
          <w:sz w:val="26"/>
          <w:szCs w:val="26"/>
          <w:lang w:val="vi-VN"/>
        </w:rPr>
        <w:t>ao gồm các loại thuế đánh vào hàng xuất khẩu từ hoạt động của hệ thống tỷ giá đa biên chính thức</w:t>
      </w:r>
      <w:r w:rsidRPr="006B4D01">
        <w:rPr>
          <w:sz w:val="26"/>
          <w:szCs w:val="26"/>
        </w:rPr>
        <w:t>.</w:t>
      </w:r>
    </w:p>
    <w:p w:rsidR="00922071" w:rsidRPr="006B4D01" w:rsidRDefault="00922071" w:rsidP="00922071">
      <w:pPr>
        <w:spacing w:line="360" w:lineRule="auto"/>
        <w:ind w:firstLine="709"/>
        <w:jc w:val="both"/>
        <w:rPr>
          <w:b/>
          <w:i/>
          <w:sz w:val="26"/>
          <w:szCs w:val="26"/>
          <w:lang w:val="vi-VN"/>
        </w:rPr>
      </w:pPr>
      <w:r w:rsidRPr="006B4D01">
        <w:rPr>
          <w:b/>
          <w:i/>
          <w:sz w:val="26"/>
          <w:szCs w:val="26"/>
          <w:lang w:val="vi-VN"/>
        </w:rPr>
        <w:t>Thuế sản phẩm khác:</w:t>
      </w:r>
    </w:p>
    <w:p w:rsidR="00922071" w:rsidRPr="006B4D01" w:rsidRDefault="00922071" w:rsidP="00922071">
      <w:pPr>
        <w:spacing w:line="360" w:lineRule="auto"/>
        <w:ind w:firstLine="709"/>
        <w:jc w:val="both"/>
        <w:rPr>
          <w:sz w:val="26"/>
          <w:szCs w:val="26"/>
          <w:lang w:val="vi-VN"/>
        </w:rPr>
      </w:pPr>
      <w:r w:rsidRPr="006B4D01">
        <w:rPr>
          <w:sz w:val="26"/>
          <w:szCs w:val="26"/>
          <w:lang w:val="vi-VN"/>
        </w:rPr>
        <w:tab/>
      </w:r>
      <w:r w:rsidRPr="006B4D01">
        <w:rPr>
          <w:b/>
          <w:sz w:val="26"/>
          <w:szCs w:val="26"/>
          <w:lang w:val="vi-VN"/>
        </w:rPr>
        <w:t>29.</w:t>
      </w:r>
      <w:r w:rsidRPr="006B4D01">
        <w:rPr>
          <w:b/>
          <w:sz w:val="26"/>
          <w:szCs w:val="26"/>
        </w:rPr>
        <w:t>21.</w:t>
      </w:r>
      <w:r w:rsidRPr="006B4D01">
        <w:rPr>
          <w:sz w:val="26"/>
          <w:szCs w:val="26"/>
          <w:lang w:val="vi-VN"/>
        </w:rPr>
        <w:t xml:space="preserve"> Thuế sản phẩm</w:t>
      </w:r>
      <w:r w:rsidRPr="006B4D01">
        <w:rPr>
          <w:sz w:val="26"/>
          <w:szCs w:val="26"/>
        </w:rPr>
        <w:t xml:space="preserve"> khác</w:t>
      </w:r>
      <w:r w:rsidR="005B734A">
        <w:rPr>
          <w:sz w:val="26"/>
          <w:szCs w:val="26"/>
        </w:rPr>
        <w:t xml:space="preserve"> </w:t>
      </w:r>
      <w:r w:rsidR="00227110">
        <w:rPr>
          <w:sz w:val="26"/>
          <w:szCs w:val="26"/>
        </w:rPr>
        <w:t xml:space="preserve">(trừ </w:t>
      </w:r>
      <w:r w:rsidR="00711C52">
        <w:rPr>
          <w:sz w:val="26"/>
          <w:szCs w:val="26"/>
        </w:rPr>
        <w:t xml:space="preserve">các loại </w:t>
      </w:r>
      <w:r w:rsidRPr="006B4D01">
        <w:rPr>
          <w:sz w:val="26"/>
          <w:szCs w:val="26"/>
          <w:lang w:val="vi-VN"/>
        </w:rPr>
        <w:t>VAT, thuế xuất khẩu và nhập khẩu</w:t>
      </w:r>
      <w:r w:rsidR="00227110">
        <w:rPr>
          <w:sz w:val="26"/>
          <w:szCs w:val="26"/>
        </w:rPr>
        <w:t>)</w:t>
      </w:r>
      <w:r w:rsidRPr="006B4D01">
        <w:rPr>
          <w:sz w:val="26"/>
          <w:szCs w:val="26"/>
          <w:lang w:val="vi-VN"/>
        </w:rPr>
        <w:t xml:space="preserve"> bao gồm các loại thuế </w:t>
      </w:r>
      <w:r w:rsidRPr="006B4D01">
        <w:rPr>
          <w:sz w:val="26"/>
          <w:szCs w:val="26"/>
        </w:rPr>
        <w:t xml:space="preserve">đánh </w:t>
      </w:r>
      <w:r w:rsidRPr="006B4D01">
        <w:rPr>
          <w:sz w:val="26"/>
          <w:szCs w:val="26"/>
          <w:lang w:val="vi-VN"/>
        </w:rPr>
        <w:t xml:space="preserve">trên hàng hóa và dịch vụ phải trả cho kết quả của quá trình sản xuất, trao đổi, chuyển nhượng, cho thuê mướn và chuyển giao hàng hóa và dịch vụ hoặc là kết quả của việc sử dụng cho tiêu dùng cuối cùng cá nhân và tích lũy tài sản </w:t>
      </w:r>
      <w:r w:rsidR="00227110">
        <w:rPr>
          <w:sz w:val="26"/>
          <w:szCs w:val="26"/>
          <w:lang w:val="vi-VN"/>
        </w:rPr>
        <w:t xml:space="preserve">cá nhân. Thuế này thường </w:t>
      </w:r>
      <w:r w:rsidR="00227110">
        <w:rPr>
          <w:sz w:val="26"/>
          <w:szCs w:val="26"/>
        </w:rPr>
        <w:t>có</w:t>
      </w:r>
      <w:r w:rsidRPr="006B4D01">
        <w:rPr>
          <w:sz w:val="26"/>
          <w:szCs w:val="26"/>
          <w:lang w:val="vi-VN"/>
        </w:rPr>
        <w:t xml:space="preserve"> các loại sau:</w:t>
      </w:r>
    </w:p>
    <w:p w:rsidR="00922071" w:rsidRPr="006B4D01" w:rsidRDefault="00922071" w:rsidP="00922071">
      <w:pPr>
        <w:spacing w:line="360" w:lineRule="auto"/>
        <w:ind w:firstLine="709"/>
        <w:jc w:val="both"/>
        <w:rPr>
          <w:sz w:val="26"/>
          <w:szCs w:val="26"/>
          <w:lang w:val="vi-VN"/>
        </w:rPr>
      </w:pPr>
      <w:r w:rsidRPr="006B4D01">
        <w:rPr>
          <w:sz w:val="26"/>
          <w:szCs w:val="26"/>
          <w:lang w:val="vi-VN"/>
        </w:rPr>
        <w:t>i. Thuế hàng bán buôn và bán lẻ, thuế củ</w:t>
      </w:r>
      <w:r w:rsidR="008844FE">
        <w:rPr>
          <w:sz w:val="26"/>
          <w:szCs w:val="26"/>
          <w:lang w:val="vi-VN"/>
        </w:rPr>
        <w:t>a người sản xuất, thuế mua bán,</w:t>
      </w:r>
      <w:r w:rsidRPr="006B4D01">
        <w:rPr>
          <w:sz w:val="26"/>
          <w:szCs w:val="26"/>
          <w:lang w:val="vi-VN"/>
        </w:rPr>
        <w:t xml:space="preserve">… </w:t>
      </w:r>
      <w:r w:rsidRPr="006B4D01">
        <w:rPr>
          <w:sz w:val="26"/>
          <w:szCs w:val="26"/>
        </w:rPr>
        <w:t>chưa có trong</w:t>
      </w:r>
      <w:r w:rsidRPr="006B4D01">
        <w:rPr>
          <w:sz w:val="26"/>
          <w:szCs w:val="26"/>
          <w:lang w:val="vi-VN"/>
        </w:rPr>
        <w:t xml:space="preserve"> thuế VAT và hệ thống thuế được khấu trừ khác;</w:t>
      </w:r>
    </w:p>
    <w:p w:rsidR="00922071" w:rsidRPr="006B4D01" w:rsidRDefault="00922071" w:rsidP="00922071">
      <w:pPr>
        <w:spacing w:line="360" w:lineRule="auto"/>
        <w:ind w:firstLine="709"/>
        <w:jc w:val="both"/>
        <w:rPr>
          <w:sz w:val="26"/>
          <w:szCs w:val="26"/>
          <w:lang w:val="vi-VN"/>
        </w:rPr>
      </w:pPr>
      <w:r w:rsidRPr="006B4D01">
        <w:rPr>
          <w:sz w:val="26"/>
          <w:szCs w:val="26"/>
          <w:lang w:val="vi-VN"/>
        </w:rPr>
        <w:t xml:space="preserve">ii. Thuế </w:t>
      </w:r>
      <w:r w:rsidR="004F5902">
        <w:rPr>
          <w:sz w:val="26"/>
          <w:szCs w:val="26"/>
        </w:rPr>
        <w:t>đánh vào sfv/c</w:t>
      </w:r>
      <w:r w:rsidRPr="006B4D01">
        <w:rPr>
          <w:sz w:val="26"/>
          <w:szCs w:val="26"/>
          <w:lang w:val="vi-VN"/>
        </w:rPr>
        <w:t xml:space="preserve"> đặc biệt: bao gồm các loại thuế đánh vào các loại hàng hóa đặc biệt, điển hình như rượu, bia, thuốc lá, nhiên liệu…;</w:t>
      </w:r>
    </w:p>
    <w:p w:rsidR="00922071" w:rsidRPr="006B4D01" w:rsidRDefault="004F5902" w:rsidP="00922071">
      <w:pPr>
        <w:spacing w:line="360" w:lineRule="auto"/>
        <w:ind w:firstLine="709"/>
        <w:jc w:val="both"/>
        <w:rPr>
          <w:sz w:val="26"/>
          <w:szCs w:val="26"/>
          <w:lang w:val="vi-VN"/>
        </w:rPr>
      </w:pPr>
      <w:r>
        <w:rPr>
          <w:sz w:val="26"/>
          <w:szCs w:val="26"/>
          <w:lang w:val="vi-VN"/>
        </w:rPr>
        <w:t xml:space="preserve">iii. Thuế đánh vào </w:t>
      </w:r>
      <w:r>
        <w:rPr>
          <w:sz w:val="26"/>
          <w:szCs w:val="26"/>
        </w:rPr>
        <w:t>sản phẩm d</w:t>
      </w:r>
      <w:r w:rsidR="00922071" w:rsidRPr="006B4D01">
        <w:rPr>
          <w:sz w:val="26"/>
          <w:szCs w:val="26"/>
          <w:lang w:val="vi-VN"/>
        </w:rPr>
        <w:t>ịch vụ đặc biệt: bao gồm các loại thuế đánh vào dịch vụ vận tải, viễn thông, bảo hiểm, quảng cáo, khách sạn hoặc khu lưu trú, nhà hàng, vui chơi giải trí, đánh bạc và chơi xổ số, sự kiện thể</w:t>
      </w:r>
      <w:r w:rsidR="008844FE">
        <w:rPr>
          <w:sz w:val="26"/>
          <w:szCs w:val="26"/>
          <w:lang w:val="vi-VN"/>
        </w:rPr>
        <w:t xml:space="preserve"> tha</w:t>
      </w:r>
      <w:r w:rsidR="008844FE">
        <w:rPr>
          <w:sz w:val="26"/>
          <w:szCs w:val="26"/>
        </w:rPr>
        <w:t>o</w:t>
      </w:r>
      <w:r w:rsidR="00922071" w:rsidRPr="006B4D01">
        <w:rPr>
          <w:sz w:val="26"/>
          <w:szCs w:val="26"/>
          <w:lang w:val="vi-VN"/>
        </w:rPr>
        <w:t>…;</w:t>
      </w:r>
    </w:p>
    <w:p w:rsidR="00922071" w:rsidRPr="006B4D01" w:rsidRDefault="00922071" w:rsidP="00922071">
      <w:pPr>
        <w:spacing w:line="360" w:lineRule="auto"/>
        <w:ind w:firstLine="709"/>
        <w:jc w:val="both"/>
        <w:rPr>
          <w:sz w:val="26"/>
          <w:szCs w:val="26"/>
          <w:lang w:val="vi-VN"/>
        </w:rPr>
      </w:pPr>
      <w:r w:rsidRPr="006B4D01">
        <w:rPr>
          <w:sz w:val="26"/>
          <w:szCs w:val="26"/>
          <w:lang w:val="vi-VN"/>
        </w:rPr>
        <w:t xml:space="preserve">iv. Thuế đánh vào các giao dịch vốn và tài chính: bao gồm các loại thuế phải trả cho việc buôn bán các loại tài sản tài chính và phi tài chính, </w:t>
      </w:r>
      <w:r w:rsidR="003F25E8">
        <w:rPr>
          <w:sz w:val="26"/>
          <w:szCs w:val="26"/>
        </w:rPr>
        <w:t>trong đó có</w:t>
      </w:r>
      <w:r w:rsidR="00711C52">
        <w:rPr>
          <w:sz w:val="26"/>
          <w:szCs w:val="26"/>
          <w:lang w:val="vi-VN"/>
        </w:rPr>
        <w:t xml:space="preserve"> hoạt động mua </w:t>
      </w:r>
      <w:r w:rsidR="00711C52">
        <w:rPr>
          <w:sz w:val="26"/>
          <w:szCs w:val="26"/>
          <w:lang w:val="vi-VN"/>
        </w:rPr>
        <w:lastRenderedPageBreak/>
        <w:t>bán ngoại tệ</w:t>
      </w:r>
      <w:r w:rsidR="00711C52">
        <w:rPr>
          <w:sz w:val="26"/>
          <w:szCs w:val="26"/>
        </w:rPr>
        <w:t>,</w:t>
      </w:r>
      <w:r w:rsidRPr="006B4D01">
        <w:rPr>
          <w:sz w:val="26"/>
          <w:szCs w:val="26"/>
          <w:lang w:val="vi-VN"/>
        </w:rPr>
        <w:t xml:space="preserve"> số tiền phải trả khi </w:t>
      </w:r>
      <w:r w:rsidR="002D40E3">
        <w:rPr>
          <w:sz w:val="26"/>
          <w:szCs w:val="26"/>
        </w:rPr>
        <w:t xml:space="preserve">chuyển </w:t>
      </w:r>
      <w:r w:rsidRPr="006B4D01">
        <w:rPr>
          <w:sz w:val="26"/>
          <w:szCs w:val="26"/>
          <w:lang w:val="vi-VN"/>
        </w:rPr>
        <w:t>quyền sở hữu đất hoặc các tài sản khác, trừ trường hợp là kết quả của hoạt động chuyển nhượng vốn (chủ yếu là quà tặng và thừa kế); loại thuế này được coi là thuế đánh vào dịch vụ của đơn vị bán tài sản đó;</w:t>
      </w:r>
    </w:p>
    <w:p w:rsidR="00922071" w:rsidRPr="006B4D01" w:rsidRDefault="00922071" w:rsidP="00922071">
      <w:pPr>
        <w:spacing w:line="360" w:lineRule="auto"/>
        <w:ind w:firstLine="709"/>
        <w:jc w:val="both"/>
        <w:rPr>
          <w:sz w:val="26"/>
          <w:szCs w:val="26"/>
          <w:lang w:val="vi-VN"/>
        </w:rPr>
      </w:pPr>
      <w:r w:rsidRPr="006B4D01">
        <w:rPr>
          <w:sz w:val="26"/>
          <w:szCs w:val="26"/>
          <w:lang w:val="vi-VN"/>
        </w:rPr>
        <w:t xml:space="preserve">v. Thuế lợi nhuận độc quyền tài chính phát sinh từ lợi nhuận độc quyền chuyển cho khu vực Chính phủ. Độc quyền tài chính là các công ty Nhà nước, bán công ty Nhà nước hoặc các đơn vị kinh doanh không có tư cách pháp nhân thuộc sở hữu Nhà nước được trao (hoặc ủy quyền) độc quyền pháp lý đối với quá trình sản xuất hoặc tiêu thụ một loại sản phẩm vật chất hoặc dịch vụ đặc thù nhằm làm tăng doanh thu nhưng lại </w:t>
      </w:r>
      <w:r w:rsidR="000F17FD">
        <w:rPr>
          <w:sz w:val="26"/>
          <w:szCs w:val="26"/>
        </w:rPr>
        <w:t>phục vụ</w:t>
      </w:r>
      <w:r w:rsidRPr="006B4D01">
        <w:rPr>
          <w:sz w:val="26"/>
          <w:szCs w:val="26"/>
          <w:lang w:val="vi-VN"/>
        </w:rPr>
        <w:t xml:space="preserve"> cho lợi ích của chính sách xã hội hoặc chính sách kinh tế công cộng. Các loại độc quyền như vậy thường xuất hiện ở sản xuất sản phẩm vật chất và dịch vụ chịu thuế cao, ví dụ đồ uống có cồn, thuốc lá, sản phẩm dầu lửa, muối, đánh bạc</w:t>
      </w:r>
      <w:r w:rsidRPr="006B4D01">
        <w:rPr>
          <w:sz w:val="26"/>
          <w:szCs w:val="26"/>
        </w:rPr>
        <w:t>,</w:t>
      </w:r>
      <w:r w:rsidRPr="006B4D01">
        <w:rPr>
          <w:sz w:val="26"/>
          <w:szCs w:val="26"/>
          <w:lang w:val="vi-VN"/>
        </w:rPr>
        <w:t>… Áp dụng sức mạnh độc quyền</w:t>
      </w:r>
      <w:r w:rsidRPr="006B4D01">
        <w:rPr>
          <w:sz w:val="26"/>
          <w:szCs w:val="26"/>
        </w:rPr>
        <w:t>,</w:t>
      </w:r>
      <w:r w:rsidRPr="006B4D01">
        <w:rPr>
          <w:sz w:val="26"/>
          <w:szCs w:val="26"/>
          <w:lang w:val="vi-VN"/>
        </w:rPr>
        <w:t xml:space="preserve"> đơn giản là để Chính phủ nâng cao doanh thu thay vì công khai quy trình đánh thuế đối với sản xuất các sản phẩm đó. Đối với những trường hợp như vậy, giá bán độc quyền </w:t>
      </w:r>
      <w:r w:rsidR="008844FE">
        <w:rPr>
          <w:sz w:val="26"/>
          <w:szCs w:val="26"/>
        </w:rPr>
        <w:t>bao gồm</w:t>
      </w:r>
      <w:r w:rsidRPr="006B4D01">
        <w:rPr>
          <w:sz w:val="26"/>
          <w:szCs w:val="26"/>
          <w:lang w:val="vi-VN"/>
        </w:rPr>
        <w:t xml:space="preserve"> cả thuế sản phẩm đã bán </w:t>
      </w:r>
      <w:r w:rsidR="00882B88">
        <w:rPr>
          <w:sz w:val="26"/>
          <w:szCs w:val="26"/>
        </w:rPr>
        <w:t>còn</w:t>
      </w:r>
      <w:r w:rsidRPr="006B4D01">
        <w:rPr>
          <w:sz w:val="26"/>
          <w:szCs w:val="26"/>
        </w:rPr>
        <w:t xml:space="preserve"> lẫn trong đó chưa được tách ra</w:t>
      </w:r>
      <w:r w:rsidRPr="006B4D01">
        <w:rPr>
          <w:sz w:val="26"/>
          <w:szCs w:val="26"/>
          <w:lang w:val="vi-VN"/>
        </w:rPr>
        <w:t>. Trong khi theo định nghĩa, chỉ vượt mức lợi nhuận độc quyền so với các lợi nhuận thông thường ước định mới được coi là thuế</w:t>
      </w:r>
      <w:r w:rsidRPr="006B4D01">
        <w:rPr>
          <w:sz w:val="26"/>
          <w:szCs w:val="26"/>
        </w:rPr>
        <w:t xml:space="preserve"> độc quyền</w:t>
      </w:r>
      <w:r w:rsidRPr="006B4D01">
        <w:rPr>
          <w:sz w:val="26"/>
          <w:szCs w:val="26"/>
          <w:lang w:val="vi-VN"/>
        </w:rPr>
        <w:t xml:space="preserve">, song </w:t>
      </w:r>
      <w:r w:rsidR="00711C52">
        <w:rPr>
          <w:sz w:val="26"/>
          <w:szCs w:val="26"/>
        </w:rPr>
        <w:t xml:space="preserve">trong thực tế rất </w:t>
      </w:r>
      <w:r w:rsidRPr="006B4D01">
        <w:rPr>
          <w:sz w:val="26"/>
          <w:szCs w:val="26"/>
          <w:lang w:val="vi-VN"/>
        </w:rPr>
        <w:t xml:space="preserve">khó để tính được số tiền đó </w:t>
      </w:r>
      <w:r w:rsidR="00711C52">
        <w:rPr>
          <w:sz w:val="26"/>
          <w:szCs w:val="26"/>
        </w:rPr>
        <w:t>vì</w:t>
      </w:r>
      <w:r w:rsidRPr="006B4D01">
        <w:rPr>
          <w:sz w:val="26"/>
          <w:szCs w:val="26"/>
          <w:lang w:val="vi-VN"/>
        </w:rPr>
        <w:t xml:space="preserve"> giá trị của thuế được tính bằng </w:t>
      </w:r>
      <w:r w:rsidR="00711C52">
        <w:rPr>
          <w:sz w:val="26"/>
          <w:szCs w:val="26"/>
        </w:rPr>
        <w:t xml:space="preserve">tổng </w:t>
      </w:r>
      <w:r w:rsidRPr="006B4D01">
        <w:rPr>
          <w:sz w:val="26"/>
          <w:szCs w:val="26"/>
          <w:lang w:val="vi-VN"/>
        </w:rPr>
        <w:t xml:space="preserve">số </w:t>
      </w:r>
      <w:r w:rsidR="00711C52">
        <w:rPr>
          <w:sz w:val="26"/>
          <w:szCs w:val="26"/>
        </w:rPr>
        <w:t>“</w:t>
      </w:r>
      <w:r w:rsidRPr="006B4D01">
        <w:rPr>
          <w:sz w:val="26"/>
          <w:szCs w:val="26"/>
          <w:lang w:val="vi-VN"/>
        </w:rPr>
        <w:t>lợi nhuận thực tế</w:t>
      </w:r>
      <w:r w:rsidR="00711C52">
        <w:rPr>
          <w:sz w:val="26"/>
          <w:szCs w:val="26"/>
        </w:rPr>
        <w:t>”</w:t>
      </w:r>
      <w:r w:rsidRPr="006B4D01">
        <w:rPr>
          <w:sz w:val="26"/>
          <w:szCs w:val="26"/>
          <w:lang w:val="vi-VN"/>
        </w:rPr>
        <w:t xml:space="preserve"> chuyển giao từ các độc quyền tài chính tới Chính phủ. Khi một doanh nghiệp Nhà nước được giao quyền độc quyền </w:t>
      </w:r>
      <w:r w:rsidR="002D40E3">
        <w:rPr>
          <w:sz w:val="26"/>
          <w:szCs w:val="26"/>
        </w:rPr>
        <w:t>như</w:t>
      </w:r>
      <w:r w:rsidRPr="006B4D01">
        <w:rPr>
          <w:sz w:val="26"/>
          <w:szCs w:val="26"/>
          <w:lang w:val="vi-VN"/>
        </w:rPr>
        <w:t xml:space="preserve"> một nhân tố của chính sách xã hội hoặc chính sách kinh tế thận trọng do bản chất đặc thù của sản phẩm vật chất, dịch vụ hay công nghệ sản xuất (ví dụ các ngành dịch vụ công, bưu điện và viễn thông, đường sắt</w:t>
      </w:r>
      <w:r w:rsidRPr="006B4D01">
        <w:rPr>
          <w:sz w:val="26"/>
          <w:szCs w:val="26"/>
        </w:rPr>
        <w:t>,</w:t>
      </w:r>
      <w:r w:rsidRPr="006B4D01">
        <w:rPr>
          <w:sz w:val="26"/>
          <w:szCs w:val="26"/>
          <w:lang w:val="vi-VN"/>
        </w:rPr>
        <w:t xml:space="preserve">…) thì không nên coi là độc quyền tài chính. Theo quy định thông thường, các độc quyền tài chính thường </w:t>
      </w:r>
      <w:r w:rsidR="002D40E3">
        <w:rPr>
          <w:sz w:val="26"/>
          <w:szCs w:val="26"/>
        </w:rPr>
        <w:t>chỉ</w:t>
      </w:r>
      <w:r w:rsidRPr="006B4D01">
        <w:rPr>
          <w:sz w:val="26"/>
          <w:szCs w:val="26"/>
          <w:lang w:val="vi-VN"/>
        </w:rPr>
        <w:t xml:space="preserve"> hạn chế đối với sản xuất hàng tiêu dùng và nhiên liệu. Do lợi nhuận của độc quyền tài chính được tính </w:t>
      </w:r>
      <w:r w:rsidR="008844FE">
        <w:rPr>
          <w:sz w:val="26"/>
          <w:szCs w:val="26"/>
        </w:rPr>
        <w:t>chung</w:t>
      </w:r>
      <w:r w:rsidRPr="006B4D01">
        <w:rPr>
          <w:sz w:val="26"/>
          <w:szCs w:val="26"/>
          <w:lang w:val="vi-VN"/>
        </w:rPr>
        <w:t xml:space="preserve"> cho đơn vị kinh doanh nên không th</w:t>
      </w:r>
      <w:r w:rsidR="0014485A">
        <w:rPr>
          <w:sz w:val="26"/>
          <w:szCs w:val="26"/>
        </w:rPr>
        <w:t>ể</w:t>
      </w:r>
      <w:r w:rsidRPr="006B4D01">
        <w:rPr>
          <w:sz w:val="26"/>
          <w:szCs w:val="26"/>
          <w:lang w:val="vi-VN"/>
        </w:rPr>
        <w:t xml:space="preserve"> tính được số tiền thuế trung bình cho từng đơn vị sản phẩm vật chất và dịch vụ đ</w:t>
      </w:r>
      <w:r w:rsidR="002D40E3">
        <w:rPr>
          <w:sz w:val="26"/>
          <w:szCs w:val="26"/>
        </w:rPr>
        <w:t>ã</w:t>
      </w:r>
      <w:r w:rsidRPr="006B4D01">
        <w:rPr>
          <w:sz w:val="26"/>
          <w:szCs w:val="26"/>
          <w:lang w:val="vi-VN"/>
        </w:rPr>
        <w:t xml:space="preserve"> bán </w:t>
      </w:r>
      <w:r w:rsidR="002D40E3">
        <w:rPr>
          <w:sz w:val="26"/>
          <w:szCs w:val="26"/>
        </w:rPr>
        <w:t>đối với</w:t>
      </w:r>
      <w:r w:rsidRPr="006B4D01">
        <w:rPr>
          <w:sz w:val="26"/>
          <w:szCs w:val="26"/>
          <w:lang w:val="vi-VN"/>
        </w:rPr>
        <w:t xml:space="preserve"> đơn </w:t>
      </w:r>
      <w:r w:rsidRPr="002D40E3">
        <w:rPr>
          <w:sz w:val="26"/>
          <w:szCs w:val="26"/>
          <w:lang w:val="vi-VN"/>
        </w:rPr>
        <w:t xml:space="preserve">vị kinh doanh sản xuất nhiều hơn một sản phẩm vật chất hoặc dịch vụ </w:t>
      </w:r>
      <w:r w:rsidR="002D40E3" w:rsidRPr="002D40E3">
        <w:rPr>
          <w:sz w:val="26"/>
          <w:szCs w:val="26"/>
        </w:rPr>
        <w:t>khi chưa xây dựng được</w:t>
      </w:r>
      <w:r w:rsidRPr="002D40E3">
        <w:rPr>
          <w:sz w:val="26"/>
          <w:szCs w:val="26"/>
          <w:lang w:val="vi-VN"/>
        </w:rPr>
        <w:t xml:space="preserve"> tỷ lệ thuế </w:t>
      </w:r>
      <w:r w:rsidR="002D40E3" w:rsidRPr="002D40E3">
        <w:rPr>
          <w:sz w:val="26"/>
          <w:szCs w:val="26"/>
        </w:rPr>
        <w:t>theo</w:t>
      </w:r>
      <w:r w:rsidRPr="002D40E3">
        <w:rPr>
          <w:sz w:val="26"/>
          <w:szCs w:val="26"/>
          <w:lang w:val="vi-VN"/>
        </w:rPr>
        <w:t xml:space="preserve"> các loại sản phẩm khác n</w:t>
      </w:r>
      <w:r w:rsidR="00AF3012">
        <w:rPr>
          <w:sz w:val="26"/>
          <w:szCs w:val="26"/>
          <w:lang w:val="vi-VN"/>
        </w:rPr>
        <w:t>hau.</w:t>
      </w:r>
      <w:r w:rsidR="002D40E3" w:rsidRPr="002D40E3">
        <w:rPr>
          <w:sz w:val="26"/>
          <w:szCs w:val="26"/>
        </w:rPr>
        <w:t>Vì vậy</w:t>
      </w:r>
      <w:r w:rsidR="002D40E3">
        <w:rPr>
          <w:sz w:val="26"/>
          <w:szCs w:val="26"/>
        </w:rPr>
        <w:t>,</w:t>
      </w:r>
      <w:r w:rsidR="002D40E3" w:rsidRPr="002D40E3">
        <w:rPr>
          <w:sz w:val="26"/>
          <w:szCs w:val="26"/>
        </w:rPr>
        <w:t xml:space="preserve"> c</w:t>
      </w:r>
      <w:r w:rsidRPr="002D40E3">
        <w:rPr>
          <w:sz w:val="26"/>
          <w:szCs w:val="26"/>
          <w:lang w:val="vi-VN"/>
        </w:rPr>
        <w:t>ần phải xây dựng được tỷ lệ này để có thể tính được giá cơ bản của các sản phẩm;</w:t>
      </w:r>
    </w:p>
    <w:p w:rsidR="00922071" w:rsidRPr="006B4D01" w:rsidRDefault="00922071" w:rsidP="00922071">
      <w:pPr>
        <w:spacing w:line="360" w:lineRule="auto"/>
        <w:ind w:firstLine="709"/>
        <w:jc w:val="both"/>
        <w:rPr>
          <w:sz w:val="26"/>
          <w:szCs w:val="26"/>
          <w:lang w:val="vi-VN"/>
        </w:rPr>
      </w:pPr>
      <w:r w:rsidRPr="006B4D01">
        <w:rPr>
          <w:sz w:val="26"/>
          <w:szCs w:val="26"/>
          <w:lang w:val="vi-VN"/>
        </w:rPr>
        <w:t xml:space="preserve">vi. Thuế có nguồn gốc từ việc </w:t>
      </w:r>
      <w:r w:rsidRPr="006B4D01">
        <w:rPr>
          <w:sz w:val="26"/>
          <w:szCs w:val="26"/>
        </w:rPr>
        <w:t>N</w:t>
      </w:r>
      <w:r w:rsidRPr="006B4D01">
        <w:rPr>
          <w:sz w:val="26"/>
          <w:szCs w:val="26"/>
          <w:lang w:val="vi-VN"/>
        </w:rPr>
        <w:t xml:space="preserve">gân hàng </w:t>
      </w:r>
      <w:r w:rsidRPr="006B4D01">
        <w:rPr>
          <w:sz w:val="26"/>
          <w:szCs w:val="26"/>
        </w:rPr>
        <w:t>Nhà nước</w:t>
      </w:r>
      <w:r w:rsidRPr="006B4D01">
        <w:rPr>
          <w:sz w:val="26"/>
          <w:szCs w:val="26"/>
          <w:lang w:val="vi-VN"/>
        </w:rPr>
        <w:t xml:space="preserve"> áp tỷ lệ lãi suất cao hơn lãi suất thị trường.</w:t>
      </w:r>
    </w:p>
    <w:p w:rsidR="00922071" w:rsidRPr="006B4D01" w:rsidRDefault="00922071" w:rsidP="00922071">
      <w:pPr>
        <w:spacing w:line="360" w:lineRule="auto"/>
        <w:ind w:firstLine="709"/>
        <w:jc w:val="both"/>
        <w:rPr>
          <w:sz w:val="26"/>
          <w:szCs w:val="26"/>
          <w:lang w:val="vi-VN"/>
        </w:rPr>
      </w:pPr>
      <w:r w:rsidRPr="006B4D01">
        <w:rPr>
          <w:sz w:val="26"/>
          <w:szCs w:val="26"/>
          <w:lang w:val="vi-VN"/>
        </w:rPr>
        <w:tab/>
      </w:r>
      <w:r w:rsidRPr="006B4D01">
        <w:rPr>
          <w:b/>
          <w:sz w:val="26"/>
          <w:szCs w:val="26"/>
          <w:lang w:val="vi-VN"/>
        </w:rPr>
        <w:t>29.</w:t>
      </w:r>
      <w:r w:rsidRPr="006B4D01">
        <w:rPr>
          <w:b/>
          <w:sz w:val="26"/>
          <w:szCs w:val="26"/>
        </w:rPr>
        <w:t>22</w:t>
      </w:r>
      <w:r w:rsidRPr="006B4D01">
        <w:rPr>
          <w:b/>
          <w:sz w:val="26"/>
          <w:szCs w:val="26"/>
          <w:lang w:val="vi-VN"/>
        </w:rPr>
        <w:t>.</w:t>
      </w:r>
      <w:r w:rsidRPr="006B4D01">
        <w:rPr>
          <w:sz w:val="26"/>
          <w:szCs w:val="26"/>
          <w:lang w:val="vi-VN"/>
        </w:rPr>
        <w:t xml:space="preserve"> Ở Việt Nam, theo Hệ thống Mục lục Ngân sách Nhà nước</w:t>
      </w:r>
      <w:r w:rsidRPr="006B4D01">
        <w:rPr>
          <w:sz w:val="26"/>
          <w:szCs w:val="26"/>
        </w:rPr>
        <w:t>,</w:t>
      </w:r>
      <w:r w:rsidRPr="006B4D01">
        <w:rPr>
          <w:sz w:val="26"/>
          <w:szCs w:val="26"/>
          <w:lang w:val="vi-VN"/>
        </w:rPr>
        <w:t xml:space="preserve"> thuế sản phẩm là số thuế phát sinh phải nộp trong năm, gồm các loại thuế sau:</w:t>
      </w:r>
    </w:p>
    <w:p w:rsidR="00922071" w:rsidRPr="006B4D01" w:rsidRDefault="00922071" w:rsidP="00922071">
      <w:pPr>
        <w:spacing w:line="360" w:lineRule="auto"/>
        <w:ind w:firstLine="709"/>
        <w:jc w:val="both"/>
        <w:rPr>
          <w:sz w:val="26"/>
          <w:szCs w:val="26"/>
        </w:rPr>
      </w:pPr>
      <w:r w:rsidRPr="006B4D01">
        <w:rPr>
          <w:sz w:val="26"/>
          <w:szCs w:val="26"/>
        </w:rPr>
        <w:lastRenderedPageBreak/>
        <w:t>i. Thuế giá trị gia tăng;</w:t>
      </w:r>
    </w:p>
    <w:p w:rsidR="00922071" w:rsidRPr="006B4D01" w:rsidRDefault="00922071" w:rsidP="00922071">
      <w:pPr>
        <w:spacing w:line="360" w:lineRule="auto"/>
        <w:ind w:firstLine="709"/>
        <w:jc w:val="both"/>
        <w:rPr>
          <w:sz w:val="26"/>
          <w:szCs w:val="26"/>
        </w:rPr>
      </w:pPr>
      <w:r w:rsidRPr="006B4D01">
        <w:rPr>
          <w:sz w:val="26"/>
          <w:szCs w:val="26"/>
        </w:rPr>
        <w:t>ii. Thuế tiêu thụ đặc biệt;</w:t>
      </w:r>
    </w:p>
    <w:p w:rsidR="00922071" w:rsidRPr="006B4D01" w:rsidRDefault="00922071" w:rsidP="00922071">
      <w:pPr>
        <w:spacing w:line="360" w:lineRule="auto"/>
        <w:ind w:firstLine="709"/>
        <w:jc w:val="both"/>
        <w:rPr>
          <w:sz w:val="26"/>
          <w:szCs w:val="26"/>
        </w:rPr>
      </w:pPr>
      <w:r w:rsidRPr="006B4D01">
        <w:rPr>
          <w:sz w:val="26"/>
          <w:szCs w:val="26"/>
        </w:rPr>
        <w:t>iii. Thuế xuất khẩu;</w:t>
      </w:r>
    </w:p>
    <w:p w:rsidR="00922071" w:rsidRPr="006B4D01" w:rsidRDefault="00922071" w:rsidP="00922071">
      <w:pPr>
        <w:spacing w:line="360" w:lineRule="auto"/>
        <w:ind w:firstLine="709"/>
        <w:jc w:val="both"/>
        <w:rPr>
          <w:sz w:val="26"/>
          <w:szCs w:val="26"/>
        </w:rPr>
      </w:pPr>
      <w:r w:rsidRPr="006B4D01">
        <w:rPr>
          <w:sz w:val="26"/>
          <w:szCs w:val="26"/>
        </w:rPr>
        <w:t xml:space="preserve">iv. Thuế nhập khẩu và thuế bổ sung đối với hàng hóa nhập khẩu vào Việt Nam. </w:t>
      </w:r>
      <w:r w:rsidRPr="006B4D01">
        <w:rPr>
          <w:b/>
          <w:sz w:val="26"/>
          <w:szCs w:val="26"/>
        </w:rPr>
        <w:tab/>
      </w:r>
      <w:r w:rsidRPr="006B4D01">
        <w:rPr>
          <w:b/>
          <w:sz w:val="26"/>
          <w:szCs w:val="26"/>
          <w:lang w:val="vi-VN"/>
        </w:rPr>
        <w:t>29</w:t>
      </w:r>
      <w:r w:rsidRPr="006B4D01">
        <w:rPr>
          <w:b/>
          <w:sz w:val="26"/>
          <w:szCs w:val="26"/>
        </w:rPr>
        <w:t xml:space="preserve">.23. </w:t>
      </w:r>
      <w:r w:rsidRPr="005B734A">
        <w:rPr>
          <w:sz w:val="26"/>
          <w:szCs w:val="26"/>
        </w:rPr>
        <w:t>Nguồn thông tin:</w:t>
      </w:r>
      <w:r w:rsidRPr="006B4D01">
        <w:rPr>
          <w:b/>
          <w:sz w:val="26"/>
          <w:szCs w:val="26"/>
        </w:rPr>
        <w:t xml:space="preserve"> </w:t>
      </w:r>
      <w:r w:rsidRPr="006B4D01">
        <w:rPr>
          <w:sz w:val="26"/>
          <w:szCs w:val="26"/>
        </w:rPr>
        <w:t>căn cứ</w:t>
      </w:r>
      <w:r w:rsidR="005B734A">
        <w:rPr>
          <w:sz w:val="26"/>
          <w:szCs w:val="26"/>
        </w:rPr>
        <w:t xml:space="preserve"> </w:t>
      </w:r>
      <w:r w:rsidRPr="006B4D01">
        <w:rPr>
          <w:sz w:val="26"/>
          <w:szCs w:val="26"/>
        </w:rPr>
        <w:t xml:space="preserve">vào tiểu nhóm 0113 (thuế đối với hàng hóa và </w:t>
      </w:r>
      <w:r w:rsidRPr="004B385E">
        <w:rPr>
          <w:spacing w:val="-4"/>
          <w:sz w:val="26"/>
          <w:szCs w:val="26"/>
        </w:rPr>
        <w:t xml:space="preserve">dịch vụ) trong báo cáo </w:t>
      </w:r>
      <w:r w:rsidR="004B385E" w:rsidRPr="004B385E">
        <w:rPr>
          <w:spacing w:val="-4"/>
          <w:sz w:val="26"/>
          <w:szCs w:val="26"/>
        </w:rPr>
        <w:t xml:space="preserve">thu - chi hoặc báo cáo Tổng </w:t>
      </w:r>
      <w:r w:rsidRPr="004B385E">
        <w:rPr>
          <w:spacing w:val="-4"/>
          <w:sz w:val="26"/>
          <w:szCs w:val="26"/>
        </w:rPr>
        <w:t xml:space="preserve">quyết toán </w:t>
      </w:r>
      <w:r w:rsidR="004B385E" w:rsidRPr="004B385E">
        <w:rPr>
          <w:spacing w:val="-4"/>
          <w:sz w:val="26"/>
          <w:szCs w:val="26"/>
        </w:rPr>
        <w:t>N</w:t>
      </w:r>
      <w:r w:rsidRPr="004B385E">
        <w:rPr>
          <w:spacing w:val="-4"/>
          <w:sz w:val="26"/>
          <w:szCs w:val="26"/>
        </w:rPr>
        <w:t>gân sách Nhà nước - Bộ</w:t>
      </w:r>
      <w:r w:rsidRPr="006B4D01">
        <w:rPr>
          <w:sz w:val="26"/>
          <w:szCs w:val="26"/>
        </w:rPr>
        <w:t xml:space="preserve"> Tài chính để thu thập và tổng hợp. </w:t>
      </w:r>
    </w:p>
    <w:p w:rsidR="00922071" w:rsidRPr="006B4D01" w:rsidRDefault="00922071" w:rsidP="00922071">
      <w:pPr>
        <w:spacing w:line="360" w:lineRule="auto"/>
        <w:ind w:firstLine="709"/>
        <w:jc w:val="both"/>
        <w:rPr>
          <w:b/>
          <w:sz w:val="26"/>
          <w:szCs w:val="26"/>
        </w:rPr>
      </w:pPr>
      <w:bookmarkStart w:id="695" w:name="_Toc435747592"/>
      <w:r w:rsidRPr="006B4D01">
        <w:rPr>
          <w:b/>
          <w:sz w:val="26"/>
          <w:szCs w:val="26"/>
          <w:lang w:val="pt-BR"/>
        </w:rPr>
        <w:t>Thuế sản xuất khác</w:t>
      </w:r>
      <w:bookmarkEnd w:id="695"/>
    </w:p>
    <w:p w:rsidR="00922071" w:rsidRPr="006B4D01" w:rsidRDefault="00922071" w:rsidP="00922071">
      <w:pPr>
        <w:spacing w:line="360" w:lineRule="auto"/>
        <w:ind w:firstLine="709"/>
        <w:jc w:val="both"/>
        <w:rPr>
          <w:b/>
          <w:i/>
          <w:sz w:val="26"/>
          <w:szCs w:val="26"/>
          <w:lang w:val="pt-BR"/>
        </w:rPr>
      </w:pPr>
      <w:r w:rsidRPr="006B4D01">
        <w:rPr>
          <w:b/>
          <w:i/>
          <w:sz w:val="26"/>
          <w:szCs w:val="26"/>
          <w:lang w:val="pt-BR"/>
        </w:rPr>
        <w:t>Khái niệm</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vi-VN"/>
        </w:rPr>
        <w:t>29</w:t>
      </w:r>
      <w:r w:rsidRPr="006B4D01">
        <w:rPr>
          <w:b/>
          <w:sz w:val="26"/>
          <w:szCs w:val="26"/>
          <w:lang w:val="pt-BR"/>
        </w:rPr>
        <w:t>.24.</w:t>
      </w:r>
      <w:r w:rsidR="005B734A">
        <w:rPr>
          <w:b/>
          <w:sz w:val="26"/>
          <w:szCs w:val="26"/>
          <w:lang w:val="pt-BR"/>
        </w:rPr>
        <w:t xml:space="preserve"> </w:t>
      </w:r>
      <w:r w:rsidRPr="005B734A">
        <w:rPr>
          <w:sz w:val="26"/>
          <w:szCs w:val="26"/>
          <w:lang w:val="pt-BR"/>
        </w:rPr>
        <w:t>Thuế sản xuất khác</w:t>
      </w:r>
      <w:r w:rsidRPr="006B4D01">
        <w:rPr>
          <w:b/>
          <w:sz w:val="26"/>
          <w:szCs w:val="26"/>
          <w:lang w:val="pt-BR"/>
        </w:rPr>
        <w:t xml:space="preserve"> </w:t>
      </w:r>
      <w:r w:rsidRPr="006B4D01">
        <w:rPr>
          <w:sz w:val="26"/>
          <w:szCs w:val="26"/>
          <w:lang w:val="pt-BR"/>
        </w:rPr>
        <w:t xml:space="preserve">là thuế </w:t>
      </w:r>
      <w:r w:rsidR="002D40E3">
        <w:rPr>
          <w:sz w:val="26"/>
          <w:szCs w:val="26"/>
          <w:lang w:val="pt-BR"/>
        </w:rPr>
        <w:t>đánh</w:t>
      </w:r>
      <w:r w:rsidR="00B805A0">
        <w:rPr>
          <w:sz w:val="26"/>
          <w:szCs w:val="26"/>
          <w:lang w:val="pt-BR"/>
        </w:rPr>
        <w:t xml:space="preserve"> trên quyền sở hữu, quyền sử dụng đất </w:t>
      </w:r>
      <w:r w:rsidR="00B805A0" w:rsidRPr="002D40E3">
        <w:rPr>
          <w:sz w:val="26"/>
          <w:szCs w:val="26"/>
          <w:lang w:val="pt-BR"/>
        </w:rPr>
        <w:t xml:space="preserve">đai, nhà </w:t>
      </w:r>
      <w:r w:rsidR="00711C52" w:rsidRPr="002D40E3">
        <w:rPr>
          <w:sz w:val="26"/>
          <w:szCs w:val="26"/>
          <w:lang w:val="pt-BR"/>
        </w:rPr>
        <w:t xml:space="preserve">xưởng và tài sản khác dùng vào SXKD; hoặc thuế </w:t>
      </w:r>
      <w:r w:rsidR="002D40E3" w:rsidRPr="002D40E3">
        <w:rPr>
          <w:sz w:val="26"/>
          <w:szCs w:val="26"/>
          <w:lang w:val="pt-BR"/>
        </w:rPr>
        <w:t>đánh vào</w:t>
      </w:r>
      <w:r w:rsidR="00711C52" w:rsidRPr="002D40E3">
        <w:rPr>
          <w:sz w:val="26"/>
          <w:szCs w:val="26"/>
          <w:lang w:val="pt-BR"/>
        </w:rPr>
        <w:t xml:space="preserve"> với thuê mướn lao động, </w:t>
      </w:r>
      <w:r w:rsidR="002D40E3" w:rsidRPr="002D40E3">
        <w:rPr>
          <w:sz w:val="26"/>
          <w:szCs w:val="26"/>
          <w:lang w:val="pt-BR"/>
        </w:rPr>
        <w:t>vào</w:t>
      </w:r>
      <w:r w:rsidR="005B734A">
        <w:rPr>
          <w:sz w:val="26"/>
          <w:szCs w:val="26"/>
          <w:lang w:val="pt-BR"/>
        </w:rPr>
        <w:t xml:space="preserve"> tổng quỹ</w:t>
      </w:r>
      <w:r w:rsidR="00B805A0" w:rsidRPr="002D40E3">
        <w:rPr>
          <w:sz w:val="26"/>
          <w:szCs w:val="26"/>
          <w:lang w:val="pt-BR"/>
        </w:rPr>
        <w:t xml:space="preserve"> lương được trả trong quá trình SXKD</w:t>
      </w:r>
      <w:r w:rsidR="002D40E3" w:rsidRPr="002D40E3">
        <w:rPr>
          <w:sz w:val="26"/>
          <w:szCs w:val="26"/>
          <w:lang w:val="pt-BR"/>
        </w:rPr>
        <w:t>,</w:t>
      </w:r>
      <w:r w:rsidR="00B805A0" w:rsidRPr="002D40E3">
        <w:rPr>
          <w:sz w:val="26"/>
          <w:szCs w:val="26"/>
          <w:lang w:val="pt-BR"/>
        </w:rPr>
        <w:t xml:space="preserve"> bất </w:t>
      </w:r>
      <w:r w:rsidRPr="002D40E3">
        <w:rPr>
          <w:sz w:val="26"/>
          <w:szCs w:val="26"/>
          <w:lang w:val="pt-BR"/>
        </w:rPr>
        <w:t>kể đơn vị đã sản xuất, tiêu thụ nhiều hay ít. Với bất kỳ giá trị sản xuất nào, thuế sản xuất khác luôn được ghi là sự thay đổi về giá trị tăng thêm ở tài khoản tạo thu nhập.</w:t>
      </w:r>
    </w:p>
    <w:p w:rsidR="00922071" w:rsidRPr="006B4D01" w:rsidRDefault="00922071" w:rsidP="00922071">
      <w:pPr>
        <w:spacing w:line="360" w:lineRule="auto"/>
        <w:ind w:firstLine="709"/>
        <w:jc w:val="both"/>
        <w:rPr>
          <w:color w:val="000000"/>
          <w:sz w:val="26"/>
          <w:szCs w:val="26"/>
          <w:lang w:val="pt-BR"/>
        </w:rPr>
      </w:pPr>
      <w:r w:rsidRPr="006B4D01">
        <w:rPr>
          <w:color w:val="FF0000"/>
          <w:sz w:val="26"/>
          <w:szCs w:val="26"/>
          <w:lang w:val="pt-BR"/>
        </w:rPr>
        <w:tab/>
      </w:r>
      <w:r w:rsidRPr="006B4D01">
        <w:rPr>
          <w:b/>
          <w:sz w:val="26"/>
          <w:szCs w:val="26"/>
          <w:lang w:val="vi-VN"/>
        </w:rPr>
        <w:t>29.2</w:t>
      </w:r>
      <w:r w:rsidRPr="006B4D01">
        <w:rPr>
          <w:b/>
          <w:sz w:val="26"/>
          <w:szCs w:val="26"/>
        </w:rPr>
        <w:t>5</w:t>
      </w:r>
      <w:r w:rsidRPr="006B4D01">
        <w:rPr>
          <w:b/>
          <w:sz w:val="26"/>
          <w:szCs w:val="26"/>
          <w:lang w:val="pt-BR"/>
        </w:rPr>
        <w:t>.</w:t>
      </w:r>
      <w:r w:rsidRPr="006B4D01">
        <w:rPr>
          <w:sz w:val="26"/>
          <w:szCs w:val="26"/>
          <w:lang w:val="pt-BR"/>
        </w:rPr>
        <w:t xml:space="preserve"> Thuế sản</w:t>
      </w:r>
      <w:r w:rsidRPr="006B4D01">
        <w:rPr>
          <w:color w:val="000000"/>
          <w:sz w:val="26"/>
          <w:szCs w:val="26"/>
          <w:lang w:val="pt-BR"/>
        </w:rPr>
        <w:t xml:space="preserve"> xuất khác trong</w:t>
      </w:r>
      <w:r w:rsidR="00792368">
        <w:rPr>
          <w:color w:val="000000"/>
          <w:sz w:val="26"/>
          <w:szCs w:val="26"/>
          <w:lang w:val="pt-BR"/>
        </w:rPr>
        <w:t xml:space="preserve"> Hệ thống Tài khoản Quốc gia </w:t>
      </w:r>
      <w:r w:rsidRPr="006B4D01">
        <w:rPr>
          <w:color w:val="000000"/>
          <w:sz w:val="26"/>
          <w:szCs w:val="26"/>
          <w:lang w:val="pt-BR"/>
        </w:rPr>
        <w:t>2008 là toàn bộ các loại thuế</w:t>
      </w:r>
      <w:r w:rsidRPr="006B4D01">
        <w:rPr>
          <w:color w:val="000000"/>
          <w:sz w:val="26"/>
          <w:szCs w:val="26"/>
          <w:lang w:val="vi-VN"/>
        </w:rPr>
        <w:t>,</w:t>
      </w:r>
      <w:r w:rsidRPr="006B4D01">
        <w:rPr>
          <w:color w:val="000000"/>
          <w:sz w:val="26"/>
          <w:szCs w:val="26"/>
          <w:lang w:val="pt-BR"/>
        </w:rPr>
        <w:t xml:space="preserve"> trừ thuế sản phẩm mà các đơn vị SXKD phải chịu, đó là </w:t>
      </w:r>
      <w:r w:rsidR="00B805A0">
        <w:rPr>
          <w:color w:val="000000"/>
          <w:sz w:val="26"/>
          <w:szCs w:val="26"/>
          <w:lang w:val="pt-BR"/>
        </w:rPr>
        <w:t>hậu</w:t>
      </w:r>
      <w:r w:rsidRPr="006B4D01">
        <w:rPr>
          <w:color w:val="000000"/>
          <w:sz w:val="26"/>
          <w:szCs w:val="26"/>
          <w:lang w:val="pt-BR"/>
        </w:rPr>
        <w:t xml:space="preserve"> quả của việc tham gia vào quá trình sản xuất. </w:t>
      </w:r>
      <w:r w:rsidRPr="006B4D01">
        <w:rPr>
          <w:i/>
          <w:color w:val="000000"/>
          <w:sz w:val="26"/>
          <w:szCs w:val="26"/>
          <w:lang w:val="pt-BR"/>
        </w:rPr>
        <w:t>Những loại thuế này không bao gồm các loại thuế lợi nhuận hoặc thuế thu nhập doanh nghiệp nhận được hoặc phải trả không liên quan đến sản xuất.</w:t>
      </w:r>
    </w:p>
    <w:p w:rsidR="00922071" w:rsidRPr="006B4D01" w:rsidRDefault="00922071" w:rsidP="00922071">
      <w:pPr>
        <w:spacing w:line="360" w:lineRule="auto"/>
        <w:ind w:firstLine="709"/>
        <w:jc w:val="both"/>
        <w:rPr>
          <w:b/>
          <w:i/>
          <w:color w:val="000000"/>
          <w:sz w:val="26"/>
          <w:szCs w:val="26"/>
          <w:lang w:val="pt-BR"/>
        </w:rPr>
      </w:pPr>
      <w:r w:rsidRPr="006B4D01">
        <w:rPr>
          <w:b/>
          <w:i/>
          <w:color w:val="000000"/>
          <w:sz w:val="26"/>
          <w:szCs w:val="26"/>
          <w:lang w:val="pt-BR"/>
        </w:rPr>
        <w:t>Nội dung</w:t>
      </w:r>
    </w:p>
    <w:p w:rsidR="00922071" w:rsidRPr="009A70FC" w:rsidRDefault="00922071" w:rsidP="00922071">
      <w:pPr>
        <w:spacing w:line="360" w:lineRule="auto"/>
        <w:ind w:firstLine="709"/>
        <w:jc w:val="both"/>
        <w:rPr>
          <w:b/>
          <w:color w:val="000000"/>
          <w:sz w:val="26"/>
          <w:szCs w:val="26"/>
          <w:lang w:val="pt-BR"/>
        </w:rPr>
      </w:pPr>
      <w:r w:rsidRPr="009A70FC">
        <w:rPr>
          <w:b/>
          <w:color w:val="000000"/>
          <w:sz w:val="26"/>
          <w:szCs w:val="26"/>
          <w:lang w:val="pt-BR"/>
        </w:rPr>
        <w:tab/>
      </w:r>
      <w:r w:rsidRPr="009A70FC">
        <w:rPr>
          <w:b/>
          <w:color w:val="000000"/>
          <w:sz w:val="26"/>
          <w:szCs w:val="26"/>
          <w:lang w:val="vi-VN"/>
        </w:rPr>
        <w:t>29.2</w:t>
      </w:r>
      <w:r w:rsidRPr="009A70FC">
        <w:rPr>
          <w:b/>
          <w:color w:val="000000"/>
          <w:sz w:val="26"/>
          <w:szCs w:val="26"/>
        </w:rPr>
        <w:t>6</w:t>
      </w:r>
      <w:r w:rsidRPr="009A70FC">
        <w:rPr>
          <w:b/>
          <w:color w:val="000000"/>
          <w:sz w:val="26"/>
          <w:szCs w:val="26"/>
          <w:lang w:val="pt-BR"/>
        </w:rPr>
        <w:t xml:space="preserve">. </w:t>
      </w:r>
      <w:r w:rsidRPr="005B734A">
        <w:rPr>
          <w:color w:val="000000"/>
          <w:sz w:val="26"/>
          <w:szCs w:val="26"/>
          <w:lang w:val="pt-BR"/>
        </w:rPr>
        <w:t>Thuế sản xuất khác bao gồm:</w:t>
      </w:r>
    </w:p>
    <w:p w:rsidR="00922071" w:rsidRPr="009A70FC" w:rsidRDefault="00922071" w:rsidP="00922071">
      <w:pPr>
        <w:spacing w:line="360" w:lineRule="auto"/>
        <w:ind w:firstLine="709"/>
        <w:jc w:val="both"/>
        <w:rPr>
          <w:color w:val="000000"/>
          <w:sz w:val="26"/>
          <w:szCs w:val="26"/>
          <w:lang w:val="pt-BR"/>
        </w:rPr>
      </w:pPr>
      <w:r w:rsidRPr="009A70FC">
        <w:rPr>
          <w:color w:val="000000"/>
          <w:sz w:val="26"/>
          <w:szCs w:val="26"/>
          <w:lang w:val="pt-BR"/>
        </w:rPr>
        <w:t xml:space="preserve">i. Thuế đánh vào </w:t>
      </w:r>
      <w:r w:rsidR="005B734A">
        <w:rPr>
          <w:color w:val="000000"/>
          <w:sz w:val="26"/>
          <w:szCs w:val="26"/>
          <w:lang w:val="pt-BR"/>
        </w:rPr>
        <w:t>quỹ</w:t>
      </w:r>
      <w:r w:rsidR="00B805A0" w:rsidRPr="009A70FC">
        <w:rPr>
          <w:color w:val="000000"/>
          <w:sz w:val="26"/>
          <w:szCs w:val="26"/>
          <w:lang w:val="pt-BR"/>
        </w:rPr>
        <w:t xml:space="preserve"> </w:t>
      </w:r>
      <w:r w:rsidRPr="009A70FC">
        <w:rPr>
          <w:color w:val="000000"/>
          <w:sz w:val="26"/>
          <w:szCs w:val="26"/>
          <w:lang w:val="pt-BR"/>
        </w:rPr>
        <w:t>tiền lương hay thuế lao động</w:t>
      </w:r>
      <w:r w:rsidR="002D40E3" w:rsidRPr="009A70FC">
        <w:rPr>
          <w:color w:val="000000"/>
          <w:sz w:val="26"/>
          <w:szCs w:val="26"/>
          <w:lang w:val="pt-BR"/>
        </w:rPr>
        <w:t>;</w:t>
      </w:r>
      <w:r w:rsidRPr="009A70FC">
        <w:rPr>
          <w:color w:val="000000"/>
          <w:sz w:val="26"/>
          <w:szCs w:val="26"/>
          <w:lang w:val="pt-BR"/>
        </w:rPr>
        <w:t xml:space="preserve"> bao gồm các loại thuế đơn vị SXKD phải trả theo tỷ lệ tiền lương hoặc tiền công phải trả hoặc theo một số tiền cố định đối với mỗi lao động được thuê. Thuế này không bao gồm các khoản đóng góp bảo hiểm xã hội bắt buộc mà người chủ thuê lao động phải trả hoặc bất kỳ loại thuế nào mà người lao động trực tiếp trả ngoài lương hoặc tiền công của mình;</w:t>
      </w:r>
    </w:p>
    <w:p w:rsidR="00922071" w:rsidRPr="009A70FC" w:rsidRDefault="00922071" w:rsidP="00922071">
      <w:pPr>
        <w:spacing w:line="360" w:lineRule="auto"/>
        <w:ind w:firstLine="709"/>
        <w:jc w:val="both"/>
        <w:rPr>
          <w:sz w:val="26"/>
          <w:szCs w:val="26"/>
          <w:lang w:val="pt-BR"/>
        </w:rPr>
      </w:pPr>
      <w:r w:rsidRPr="009A70FC">
        <w:rPr>
          <w:sz w:val="26"/>
          <w:szCs w:val="26"/>
          <w:lang w:val="pt-BR"/>
        </w:rPr>
        <w:t>ii. Thuế đánh vào đất đai, nhà cửa và các công trình kiến trúc khác, bao gồm các khoản thuế phải nộp định kỳ, thường là hàng năm để được quyền sử dụng hay sở hữu đất đai, nhà cửa hoặc các công trình kiến trúc khác mà doanh nghiệp sử dụng vào sản xuất cho dù doanh nghiệp đó sở hữu hay đi thuê những tài sản này;</w:t>
      </w:r>
    </w:p>
    <w:p w:rsidR="00922071" w:rsidRPr="006B4D01" w:rsidRDefault="00922071" w:rsidP="00922071">
      <w:pPr>
        <w:spacing w:line="360" w:lineRule="auto"/>
        <w:ind w:firstLine="709"/>
        <w:jc w:val="both"/>
        <w:rPr>
          <w:sz w:val="26"/>
          <w:szCs w:val="26"/>
          <w:lang w:val="pt-BR"/>
        </w:rPr>
      </w:pPr>
      <w:r w:rsidRPr="009A70FC">
        <w:rPr>
          <w:sz w:val="26"/>
          <w:szCs w:val="26"/>
          <w:lang w:val="pt-BR"/>
        </w:rPr>
        <w:t xml:space="preserve">iii. Lệ phí giấy phép kinh doanh và chứng nhận sở hữu </w:t>
      </w:r>
      <w:r w:rsidR="000F17FD" w:rsidRPr="009A70FC">
        <w:rPr>
          <w:sz w:val="26"/>
          <w:szCs w:val="26"/>
          <w:lang w:val="pt-BR"/>
        </w:rPr>
        <w:t>là</w:t>
      </w:r>
      <w:r w:rsidR="005B734A">
        <w:rPr>
          <w:sz w:val="26"/>
          <w:szCs w:val="26"/>
          <w:lang w:val="pt-BR"/>
        </w:rPr>
        <w:t xml:space="preserve"> </w:t>
      </w:r>
      <w:r w:rsidRPr="009A70FC">
        <w:rPr>
          <w:sz w:val="26"/>
          <w:szCs w:val="26"/>
          <w:lang w:val="pt-BR"/>
        </w:rPr>
        <w:t>các loại thuế mà đơn vị SXKD phải nộp để có được giấy phép tiến hành hoạt động kinh doanh</w:t>
      </w:r>
      <w:r w:rsidRPr="006B4D01">
        <w:rPr>
          <w:sz w:val="26"/>
          <w:szCs w:val="26"/>
          <w:lang w:val="pt-BR"/>
        </w:rPr>
        <w:t xml:space="preserve"> nào đó hoặc </w:t>
      </w:r>
      <w:r w:rsidRPr="006B4D01">
        <w:rPr>
          <w:sz w:val="26"/>
          <w:szCs w:val="26"/>
          <w:lang w:val="pt-BR"/>
        </w:rPr>
        <w:lastRenderedPageBreak/>
        <w:t xml:space="preserve">được phép hành nghề. Các giấy phép như giấy phép lái xe taxi và kinh doanh sòng bạc cũng </w:t>
      </w:r>
      <w:r w:rsidR="004910F1">
        <w:rPr>
          <w:sz w:val="26"/>
          <w:szCs w:val="26"/>
          <w:lang w:val="pt-BR"/>
        </w:rPr>
        <w:t>thuộc</w:t>
      </w:r>
      <w:r w:rsidR="005B734A">
        <w:rPr>
          <w:sz w:val="26"/>
          <w:szCs w:val="26"/>
          <w:lang w:val="pt-BR"/>
        </w:rPr>
        <w:t xml:space="preserve"> </w:t>
      </w:r>
      <w:r w:rsidRPr="006B4D01">
        <w:rPr>
          <w:sz w:val="26"/>
          <w:szCs w:val="26"/>
          <w:lang w:val="vi-VN"/>
        </w:rPr>
        <w:t>loại</w:t>
      </w:r>
      <w:r w:rsidRPr="006B4D01">
        <w:rPr>
          <w:sz w:val="26"/>
          <w:szCs w:val="26"/>
          <w:lang w:val="pt-BR"/>
        </w:rPr>
        <w:t xml:space="preserve"> này;</w:t>
      </w:r>
    </w:p>
    <w:p w:rsidR="00922071" w:rsidRPr="009A70FC" w:rsidRDefault="00922071" w:rsidP="00922071">
      <w:pPr>
        <w:spacing w:line="360" w:lineRule="auto"/>
        <w:ind w:firstLine="709"/>
        <w:jc w:val="both"/>
        <w:rPr>
          <w:sz w:val="26"/>
          <w:szCs w:val="26"/>
          <w:lang w:val="pt-BR"/>
        </w:rPr>
      </w:pPr>
      <w:r w:rsidRPr="009A70FC">
        <w:rPr>
          <w:sz w:val="26"/>
          <w:szCs w:val="26"/>
          <w:lang w:val="pt-BR"/>
        </w:rPr>
        <w:t>iv. Thuế sử dụng tài sản cố định và hoạt động khác: các loại thuế này bao gồm thuế đánh định kỳ vào việc sử dụng các phương tiện vận tải, tàu thuyền, máy bay hoặc các thiết bị máy móc khác do đơn vị SXKD sử dụng để sản xuất cho dù các tài sản này là tài sản chính chủ hay đi thuê. Các loại thuế này thường giống loại thuế môn bài và là một khoản tiền cố định không phụ thuộc vào tỷ lệ sử dụng thực tế;</w:t>
      </w:r>
    </w:p>
    <w:p w:rsidR="00922071" w:rsidRPr="009A70FC" w:rsidRDefault="00922071" w:rsidP="00922071">
      <w:pPr>
        <w:spacing w:line="360" w:lineRule="auto"/>
        <w:ind w:firstLine="709"/>
        <w:jc w:val="both"/>
        <w:rPr>
          <w:sz w:val="26"/>
          <w:szCs w:val="26"/>
          <w:lang w:val="pt-BR"/>
        </w:rPr>
      </w:pPr>
      <w:r w:rsidRPr="009A70FC">
        <w:rPr>
          <w:sz w:val="26"/>
          <w:szCs w:val="26"/>
          <w:lang w:val="pt-BR"/>
        </w:rPr>
        <w:t>v. Thuế môn bài;</w:t>
      </w:r>
    </w:p>
    <w:p w:rsidR="00922071" w:rsidRPr="009A70FC" w:rsidRDefault="00922071" w:rsidP="00922071">
      <w:pPr>
        <w:spacing w:line="360" w:lineRule="auto"/>
        <w:ind w:firstLine="709"/>
        <w:jc w:val="both"/>
        <w:rPr>
          <w:sz w:val="26"/>
          <w:szCs w:val="26"/>
          <w:lang w:val="pt-BR"/>
        </w:rPr>
      </w:pPr>
      <w:r w:rsidRPr="009A70FC">
        <w:rPr>
          <w:sz w:val="26"/>
          <w:szCs w:val="26"/>
          <w:lang w:val="pt-BR"/>
        </w:rPr>
        <w:t xml:space="preserve">vi. Thuế tem: bao gồm các loại thuế tem </w:t>
      </w:r>
      <w:r w:rsidR="00586954" w:rsidRPr="009A70FC">
        <w:rPr>
          <w:sz w:val="26"/>
          <w:szCs w:val="26"/>
          <w:lang w:val="pt-BR"/>
        </w:rPr>
        <w:t>không thuộc</w:t>
      </w:r>
      <w:r w:rsidRPr="009A70FC">
        <w:rPr>
          <w:sz w:val="26"/>
          <w:szCs w:val="26"/>
          <w:lang w:val="pt-BR"/>
        </w:rPr>
        <w:t xml:space="preserve"> các loại giao dịch cụ thể đã được xác định trước như thuế tem đối với các văn bản pháp lý hay với séc. Thuế này được coi là thuế sản xuất kinh doanh hoặc thuế dịch vụ tài chính (tuy nhiên, thuế tem trên hàng hóa đặc biệt bán ra như rượu bia, thuốc được coi là thuế sản phẩm);</w:t>
      </w:r>
    </w:p>
    <w:p w:rsidR="00922071" w:rsidRPr="006B4D01" w:rsidRDefault="00922071" w:rsidP="00922071">
      <w:pPr>
        <w:spacing w:line="360" w:lineRule="auto"/>
        <w:ind w:firstLine="709"/>
        <w:jc w:val="both"/>
        <w:rPr>
          <w:sz w:val="26"/>
          <w:szCs w:val="26"/>
          <w:lang w:val="pt-BR"/>
        </w:rPr>
      </w:pPr>
      <w:r w:rsidRPr="009A70FC">
        <w:rPr>
          <w:sz w:val="26"/>
          <w:szCs w:val="26"/>
          <w:lang w:val="pt-BR"/>
        </w:rPr>
        <w:t>vii. Thuế ô nhiễm là các loại thuế</w:t>
      </w:r>
      <w:r w:rsidRPr="006B4D01">
        <w:rPr>
          <w:sz w:val="26"/>
          <w:szCs w:val="26"/>
          <w:lang w:val="pt-BR"/>
        </w:rPr>
        <w:t xml:space="preserve"> đánh vào việc phát thải, phát tán vào môi trường các khí độc, nước thải hoặc các chất có hại khác. Thuế này không bao gồm chi phí thu thập và chôn lấp rác thải, các chất độc hại vì đã được tính vào chi phí trung gian của đơn vị SXKD;</w:t>
      </w:r>
    </w:p>
    <w:p w:rsidR="00922071" w:rsidRPr="006B4D01" w:rsidRDefault="00922071" w:rsidP="00922071">
      <w:pPr>
        <w:spacing w:line="360" w:lineRule="auto"/>
        <w:ind w:firstLine="709"/>
        <w:jc w:val="both"/>
        <w:rPr>
          <w:sz w:val="26"/>
          <w:szCs w:val="26"/>
          <w:lang w:val="pt-BR"/>
        </w:rPr>
      </w:pPr>
      <w:r w:rsidRPr="006B4D01">
        <w:rPr>
          <w:sz w:val="26"/>
          <w:szCs w:val="26"/>
          <w:lang w:val="pt-BR"/>
        </w:rPr>
        <w:t>viii. Thuế giao dịch quốc tế : gồm các loại thuế đánh vào việc đi ra nước ngoài, gửi hàng quốc tế hay các giao dịch tương tự với các đơn vị không thường trú;</w:t>
      </w:r>
    </w:p>
    <w:p w:rsidR="00922071" w:rsidRPr="006B4D01" w:rsidRDefault="00922071" w:rsidP="00922071">
      <w:pPr>
        <w:spacing w:line="360" w:lineRule="auto"/>
        <w:ind w:firstLine="709"/>
        <w:jc w:val="both"/>
        <w:rPr>
          <w:sz w:val="26"/>
          <w:szCs w:val="26"/>
          <w:lang w:val="pt-BR"/>
        </w:rPr>
      </w:pPr>
      <w:r w:rsidRPr="006B4D01">
        <w:rPr>
          <w:sz w:val="26"/>
          <w:szCs w:val="26"/>
          <w:lang w:val="pt-BR"/>
        </w:rPr>
        <w:t xml:space="preserve">ix. Một số lệ phí mang tính chất bắt buộc phải nộp cho Nhà nước mà không phải mang tính chất mua dịch vụ từ cơ quan Nhà nước. </w:t>
      </w:r>
      <w:r w:rsidR="005B734A">
        <w:rPr>
          <w:sz w:val="26"/>
          <w:szCs w:val="26"/>
          <w:lang w:val="pt-BR"/>
        </w:rPr>
        <w:t xml:space="preserve">Một trong những chức năng điều </w:t>
      </w:r>
      <w:r w:rsidRPr="006B4D01">
        <w:rPr>
          <w:sz w:val="26"/>
          <w:szCs w:val="26"/>
          <w:lang w:val="pt-BR"/>
        </w:rPr>
        <w:t xml:space="preserve">tiết của Nhà nước cầm quyền thông qua các hoạt động cụ thể về cấp phép đặc biệt như: cấp bằng hoặc cấp chứng chỉ khác có thu lệ phí nhất định mà lệ phí này không phải </w:t>
      </w:r>
      <w:r w:rsidR="00B805A0">
        <w:rPr>
          <w:sz w:val="26"/>
          <w:szCs w:val="26"/>
          <w:lang w:val="pt-BR"/>
        </w:rPr>
        <w:t xml:space="preserve">là </w:t>
      </w:r>
      <w:r w:rsidRPr="006B4D01">
        <w:rPr>
          <w:sz w:val="26"/>
          <w:szCs w:val="26"/>
          <w:lang w:val="pt-BR"/>
        </w:rPr>
        <w:t>thu phí dịch vụ</w:t>
      </w:r>
      <w:r w:rsidR="00AD1E99">
        <w:rPr>
          <w:sz w:val="26"/>
          <w:szCs w:val="26"/>
          <w:lang w:val="pt-BR"/>
        </w:rPr>
        <w:t>,</w:t>
      </w:r>
      <w:r w:rsidRPr="006B4D01">
        <w:rPr>
          <w:sz w:val="26"/>
          <w:szCs w:val="26"/>
          <w:lang w:val="pt-BR"/>
        </w:rPr>
        <w:t xml:space="preserve"> được coi như là thuế. Trong trường hợp thu phí tương tự như cung cấp dịch vụ hoặc chi phí phát hành bằng cấp, chứng chỉ của Chính phủ </w:t>
      </w:r>
      <w:r w:rsidRPr="002D422F">
        <w:rPr>
          <w:color w:val="000000"/>
          <w:spacing w:val="-4"/>
          <w:sz w:val="26"/>
          <w:szCs w:val="26"/>
          <w:lang w:val="pt-BR"/>
        </w:rPr>
        <w:t>cho công dân và tổ chức thì đó là phí dịch vụ không coi là thuế mà là chi phí trung gian.</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vi-VN"/>
        </w:rPr>
        <w:t>29.2</w:t>
      </w:r>
      <w:r w:rsidRPr="006B4D01">
        <w:rPr>
          <w:b/>
          <w:sz w:val="26"/>
          <w:szCs w:val="26"/>
        </w:rPr>
        <w:t>7</w:t>
      </w:r>
      <w:r w:rsidRPr="006B4D01">
        <w:rPr>
          <w:b/>
          <w:sz w:val="26"/>
          <w:szCs w:val="26"/>
          <w:lang w:val="pt-BR"/>
        </w:rPr>
        <w:t>.</w:t>
      </w:r>
      <w:r w:rsidRPr="006B4D01">
        <w:rPr>
          <w:sz w:val="26"/>
          <w:szCs w:val="26"/>
          <w:lang w:val="pt-BR"/>
        </w:rPr>
        <w:t xml:space="preserve"> Hiện nay ở Việt Nam, thuế sản xuất khác theo Mục lục Ngân sách Nhà nước gồm các khoản thuế  sau đây:</w:t>
      </w:r>
    </w:p>
    <w:p w:rsidR="00922071" w:rsidRPr="006B4D01" w:rsidRDefault="00922071" w:rsidP="00922071">
      <w:pPr>
        <w:spacing w:line="360" w:lineRule="auto"/>
        <w:ind w:firstLine="709"/>
        <w:jc w:val="both"/>
        <w:rPr>
          <w:sz w:val="26"/>
          <w:szCs w:val="26"/>
          <w:lang w:val="pt-BR"/>
        </w:rPr>
      </w:pPr>
      <w:r w:rsidRPr="006B4D01">
        <w:rPr>
          <w:sz w:val="26"/>
          <w:szCs w:val="26"/>
          <w:lang w:val="pt-BR"/>
        </w:rPr>
        <w:t>i. Thuế tài nguyên;</w:t>
      </w:r>
    </w:p>
    <w:p w:rsidR="00922071" w:rsidRPr="006B4D01" w:rsidRDefault="00922071" w:rsidP="00922071">
      <w:pPr>
        <w:spacing w:line="360" w:lineRule="auto"/>
        <w:ind w:firstLine="709"/>
        <w:jc w:val="both"/>
        <w:rPr>
          <w:sz w:val="26"/>
          <w:szCs w:val="26"/>
          <w:lang w:val="pt-BR"/>
        </w:rPr>
      </w:pPr>
      <w:r w:rsidRPr="006B4D01">
        <w:rPr>
          <w:sz w:val="26"/>
          <w:szCs w:val="26"/>
          <w:lang w:val="pt-BR"/>
        </w:rPr>
        <w:t>ii. Thuế sử dụng đất nông nghiệp;</w:t>
      </w:r>
    </w:p>
    <w:p w:rsidR="00922071" w:rsidRPr="006B4D01" w:rsidRDefault="00922071" w:rsidP="00922071">
      <w:pPr>
        <w:spacing w:line="360" w:lineRule="auto"/>
        <w:ind w:firstLine="709"/>
        <w:jc w:val="both"/>
        <w:rPr>
          <w:sz w:val="26"/>
          <w:szCs w:val="26"/>
          <w:lang w:val="pt-BR"/>
        </w:rPr>
      </w:pPr>
      <w:r w:rsidRPr="006B4D01">
        <w:rPr>
          <w:sz w:val="26"/>
          <w:szCs w:val="26"/>
          <w:lang w:val="pt-BR"/>
        </w:rPr>
        <w:t>iii. Thuế sử dụng đất;</w:t>
      </w:r>
    </w:p>
    <w:p w:rsidR="00922071" w:rsidRPr="006B4D01" w:rsidRDefault="00922071" w:rsidP="00922071">
      <w:pPr>
        <w:spacing w:line="360" w:lineRule="auto"/>
        <w:ind w:firstLine="709"/>
        <w:jc w:val="both"/>
        <w:rPr>
          <w:sz w:val="26"/>
          <w:szCs w:val="26"/>
          <w:lang w:val="pt-BR"/>
        </w:rPr>
      </w:pPr>
      <w:r w:rsidRPr="006B4D01">
        <w:rPr>
          <w:sz w:val="26"/>
          <w:szCs w:val="26"/>
          <w:lang w:val="pt-BR"/>
        </w:rPr>
        <w:t>iv.Thuế sử dụng tài sản cho sản xuất;</w:t>
      </w:r>
    </w:p>
    <w:p w:rsidR="00922071" w:rsidRPr="006B4D01" w:rsidRDefault="00922071" w:rsidP="00922071">
      <w:pPr>
        <w:spacing w:line="360" w:lineRule="auto"/>
        <w:ind w:firstLine="709"/>
        <w:jc w:val="both"/>
        <w:rPr>
          <w:sz w:val="26"/>
          <w:szCs w:val="26"/>
          <w:lang w:val="pt-BR"/>
        </w:rPr>
      </w:pPr>
      <w:r w:rsidRPr="006B4D01">
        <w:rPr>
          <w:sz w:val="26"/>
          <w:szCs w:val="26"/>
          <w:lang w:val="pt-BR"/>
        </w:rPr>
        <w:t>v. Thuế giao đất trồng rừng;</w:t>
      </w:r>
    </w:p>
    <w:p w:rsidR="00922071" w:rsidRPr="009A70FC" w:rsidRDefault="00922071" w:rsidP="00922071">
      <w:pPr>
        <w:spacing w:line="360" w:lineRule="auto"/>
        <w:ind w:firstLine="709"/>
        <w:jc w:val="both"/>
        <w:rPr>
          <w:sz w:val="26"/>
          <w:szCs w:val="26"/>
          <w:lang w:val="pt-BR"/>
        </w:rPr>
      </w:pPr>
      <w:r w:rsidRPr="009A70FC">
        <w:rPr>
          <w:sz w:val="26"/>
          <w:szCs w:val="26"/>
          <w:lang w:val="pt-BR"/>
        </w:rPr>
        <w:lastRenderedPageBreak/>
        <w:t>vi. Thuế nhà, đất (dùng cho SXKD);</w:t>
      </w:r>
    </w:p>
    <w:p w:rsidR="00922071" w:rsidRPr="009A70FC" w:rsidRDefault="00922071" w:rsidP="00922071">
      <w:pPr>
        <w:spacing w:line="360" w:lineRule="auto"/>
        <w:ind w:firstLine="709"/>
        <w:jc w:val="both"/>
        <w:rPr>
          <w:sz w:val="26"/>
          <w:szCs w:val="26"/>
          <w:lang w:val="pt-BR"/>
        </w:rPr>
      </w:pPr>
      <w:r w:rsidRPr="009A70FC">
        <w:rPr>
          <w:sz w:val="26"/>
          <w:szCs w:val="26"/>
          <w:lang w:val="pt-BR"/>
        </w:rPr>
        <w:t>vii. Thu tiền cấp quyền khai thác khoáng sản;</w:t>
      </w:r>
    </w:p>
    <w:p w:rsidR="00922071" w:rsidRPr="009A70FC" w:rsidRDefault="00922071" w:rsidP="00922071">
      <w:pPr>
        <w:spacing w:line="360" w:lineRule="auto"/>
        <w:ind w:firstLine="709"/>
        <w:jc w:val="both"/>
        <w:rPr>
          <w:sz w:val="26"/>
          <w:szCs w:val="26"/>
          <w:lang w:val="pt-BR"/>
        </w:rPr>
      </w:pPr>
      <w:r w:rsidRPr="009A70FC">
        <w:rPr>
          <w:sz w:val="26"/>
          <w:szCs w:val="26"/>
          <w:lang w:val="pt-BR"/>
        </w:rPr>
        <w:t>viii. Thuế môn bài;</w:t>
      </w:r>
    </w:p>
    <w:p w:rsidR="00922071" w:rsidRPr="009A70FC" w:rsidRDefault="00922071" w:rsidP="00922071">
      <w:pPr>
        <w:spacing w:line="360" w:lineRule="auto"/>
        <w:ind w:firstLine="709"/>
        <w:jc w:val="both"/>
        <w:rPr>
          <w:sz w:val="26"/>
          <w:szCs w:val="26"/>
          <w:lang w:val="pt-BR"/>
        </w:rPr>
      </w:pPr>
      <w:r w:rsidRPr="009A70FC">
        <w:rPr>
          <w:b/>
          <w:sz w:val="26"/>
          <w:szCs w:val="26"/>
          <w:lang w:val="vi-VN"/>
        </w:rPr>
        <w:t>29.2</w:t>
      </w:r>
      <w:r w:rsidRPr="009A70FC">
        <w:rPr>
          <w:b/>
          <w:sz w:val="26"/>
          <w:szCs w:val="26"/>
        </w:rPr>
        <w:t>8</w:t>
      </w:r>
      <w:r w:rsidRPr="009A70FC">
        <w:rPr>
          <w:b/>
          <w:sz w:val="26"/>
          <w:szCs w:val="26"/>
          <w:lang w:val="pt-BR"/>
        </w:rPr>
        <w:t>.</w:t>
      </w:r>
      <w:r w:rsidRPr="009A70FC">
        <w:rPr>
          <w:sz w:val="26"/>
          <w:szCs w:val="26"/>
          <w:lang w:val="pt-BR"/>
        </w:rPr>
        <w:t xml:space="preserve"> Luật Phí và Lệ phí của Nhà nước Việt Nam quy</w:t>
      </w:r>
      <w:r w:rsidR="005B734A">
        <w:rPr>
          <w:sz w:val="26"/>
          <w:szCs w:val="26"/>
          <w:lang w:val="pt-BR"/>
        </w:rPr>
        <w:t xml:space="preserve"> định một số loại lệ phí trong năm</w:t>
      </w:r>
      <w:r w:rsidRPr="009A70FC">
        <w:rPr>
          <w:sz w:val="26"/>
          <w:szCs w:val="26"/>
          <w:lang w:val="pt-BR"/>
        </w:rPr>
        <w:t xml:space="preserve"> nhóm đã nêu ở điểm 3.43 là thuế sản xuất khác. </w:t>
      </w:r>
    </w:p>
    <w:p w:rsidR="00922071" w:rsidRPr="009A70FC" w:rsidRDefault="00922071" w:rsidP="00922071">
      <w:pPr>
        <w:spacing w:line="360" w:lineRule="auto"/>
        <w:ind w:firstLine="709"/>
        <w:jc w:val="both"/>
        <w:rPr>
          <w:b/>
          <w:sz w:val="26"/>
          <w:szCs w:val="26"/>
          <w:lang w:val="pt-BR"/>
        </w:rPr>
      </w:pPr>
      <w:r w:rsidRPr="009A70FC">
        <w:rPr>
          <w:b/>
          <w:sz w:val="26"/>
          <w:szCs w:val="26"/>
          <w:lang w:val="pt-BR"/>
        </w:rPr>
        <w:t>Nguồn thông tin</w:t>
      </w:r>
    </w:p>
    <w:p w:rsidR="00922071" w:rsidRPr="006B4D01" w:rsidRDefault="00922071" w:rsidP="00922071">
      <w:pPr>
        <w:spacing w:line="360" w:lineRule="auto"/>
        <w:ind w:firstLine="709"/>
        <w:jc w:val="both"/>
        <w:rPr>
          <w:b/>
          <w:sz w:val="26"/>
          <w:szCs w:val="26"/>
          <w:lang w:val="pt-BR"/>
        </w:rPr>
      </w:pPr>
      <w:r w:rsidRPr="009A70FC">
        <w:rPr>
          <w:b/>
          <w:sz w:val="26"/>
          <w:szCs w:val="26"/>
          <w:lang w:val="vi-VN"/>
        </w:rPr>
        <w:t>29</w:t>
      </w:r>
      <w:r w:rsidRPr="009A70FC">
        <w:rPr>
          <w:b/>
          <w:sz w:val="26"/>
          <w:szCs w:val="26"/>
          <w:lang w:val="pt-BR"/>
        </w:rPr>
        <w:t>.29</w:t>
      </w:r>
      <w:r w:rsidRPr="009A70FC">
        <w:rPr>
          <w:b/>
          <w:sz w:val="26"/>
          <w:szCs w:val="26"/>
          <w:lang w:val="vi-VN"/>
        </w:rPr>
        <w:t>.</w:t>
      </w:r>
      <w:r w:rsidR="005B734A" w:rsidRPr="005B734A">
        <w:rPr>
          <w:sz w:val="26"/>
          <w:szCs w:val="26"/>
        </w:rPr>
        <w:t xml:space="preserve"> </w:t>
      </w:r>
      <w:r w:rsidRPr="005B734A">
        <w:rPr>
          <w:sz w:val="26"/>
          <w:szCs w:val="26"/>
          <w:lang w:val="vi-VN"/>
        </w:rPr>
        <w:t>C</w:t>
      </w:r>
      <w:r w:rsidRPr="005B734A">
        <w:rPr>
          <w:sz w:val="26"/>
          <w:szCs w:val="26"/>
          <w:lang w:val="pt-BR"/>
        </w:rPr>
        <w:t>ăn</w:t>
      </w:r>
      <w:r w:rsidRPr="009A70FC">
        <w:rPr>
          <w:sz w:val="26"/>
          <w:szCs w:val="26"/>
          <w:lang w:val="pt-BR"/>
        </w:rPr>
        <w:t xml:space="preserve"> cứ vào các mục trong tiểu nhóm 0112 (thuế sử dụng tài sản) và các mục: 2800, 2850,</w:t>
      </w:r>
      <w:r w:rsidR="005B734A">
        <w:rPr>
          <w:sz w:val="26"/>
          <w:szCs w:val="26"/>
          <w:lang w:val="pt-BR"/>
        </w:rPr>
        <w:t xml:space="preserve"> </w:t>
      </w:r>
      <w:r w:rsidRPr="009A70FC">
        <w:rPr>
          <w:sz w:val="26"/>
          <w:szCs w:val="26"/>
          <w:lang w:val="pt-BR"/>
        </w:rPr>
        <w:t>3000,</w:t>
      </w:r>
      <w:r w:rsidR="005B734A">
        <w:rPr>
          <w:sz w:val="26"/>
          <w:szCs w:val="26"/>
          <w:lang w:val="pt-BR"/>
        </w:rPr>
        <w:t xml:space="preserve"> 3050 trong tiểu nhóm 0114 (</w:t>
      </w:r>
      <w:r w:rsidRPr="009A70FC">
        <w:rPr>
          <w:sz w:val="26"/>
          <w:szCs w:val="26"/>
          <w:lang w:val="pt-BR"/>
        </w:rPr>
        <w:t>thu phí và lệ phí) trong báo cáo</w:t>
      </w:r>
      <w:r w:rsidR="00586954" w:rsidRPr="009A70FC">
        <w:rPr>
          <w:sz w:val="26"/>
          <w:szCs w:val="26"/>
          <w:lang w:val="pt-BR"/>
        </w:rPr>
        <w:t xml:space="preserve"> thu - chi hoặc Tổng</w:t>
      </w:r>
      <w:r w:rsidRPr="009A70FC">
        <w:rPr>
          <w:sz w:val="26"/>
          <w:szCs w:val="26"/>
          <w:lang w:val="pt-BR"/>
        </w:rPr>
        <w:t xml:space="preserve"> quyết toán</w:t>
      </w:r>
      <w:r w:rsidR="005B734A">
        <w:rPr>
          <w:sz w:val="26"/>
          <w:szCs w:val="26"/>
          <w:lang w:val="pt-BR"/>
        </w:rPr>
        <w:t xml:space="preserve"> </w:t>
      </w:r>
      <w:r w:rsidR="00586954" w:rsidRPr="00586954">
        <w:rPr>
          <w:spacing w:val="4"/>
          <w:sz w:val="26"/>
          <w:szCs w:val="26"/>
          <w:lang w:val="pt-BR"/>
        </w:rPr>
        <w:t>N</w:t>
      </w:r>
      <w:r w:rsidRPr="00586954">
        <w:rPr>
          <w:spacing w:val="4"/>
          <w:sz w:val="26"/>
          <w:szCs w:val="26"/>
          <w:lang w:val="pt-BR"/>
        </w:rPr>
        <w:t>gân sách Nhà nước - Bộ Tài chính để thu thập và tổng hợp;</w:t>
      </w:r>
    </w:p>
    <w:p w:rsidR="00922071" w:rsidRPr="00CC7B66" w:rsidRDefault="00922071" w:rsidP="00922071">
      <w:pPr>
        <w:spacing w:line="360" w:lineRule="auto"/>
        <w:ind w:firstLine="709"/>
        <w:jc w:val="both"/>
        <w:rPr>
          <w:b/>
          <w:sz w:val="26"/>
          <w:szCs w:val="26"/>
          <w:lang w:val="pt-BR"/>
        </w:rPr>
      </w:pPr>
      <w:bookmarkStart w:id="696" w:name="_Toc435747593"/>
      <w:bookmarkStart w:id="697" w:name="_Toc436403019"/>
      <w:bookmarkStart w:id="698" w:name="_Toc440376396"/>
      <w:bookmarkStart w:id="699" w:name="_Toc457897878"/>
      <w:r w:rsidRPr="00CC7B66">
        <w:rPr>
          <w:b/>
          <w:sz w:val="26"/>
          <w:szCs w:val="26"/>
          <w:lang w:val="pt-BR"/>
        </w:rPr>
        <w:t>III. TRỢ CẤP SẢN XUẤT</w:t>
      </w:r>
      <w:bookmarkEnd w:id="696"/>
      <w:bookmarkEnd w:id="697"/>
      <w:bookmarkEnd w:id="698"/>
      <w:bookmarkEnd w:id="699"/>
    </w:p>
    <w:p w:rsidR="00922071" w:rsidRPr="006B4D01" w:rsidRDefault="00922071" w:rsidP="00922071">
      <w:pPr>
        <w:spacing w:line="360" w:lineRule="auto"/>
        <w:ind w:firstLine="709"/>
        <w:jc w:val="both"/>
        <w:rPr>
          <w:b/>
          <w:sz w:val="26"/>
          <w:szCs w:val="26"/>
          <w:lang w:val="pt-BR"/>
        </w:rPr>
      </w:pPr>
      <w:bookmarkStart w:id="700" w:name="_Toc435747594"/>
      <w:r w:rsidRPr="006B4D01">
        <w:rPr>
          <w:b/>
          <w:sz w:val="26"/>
          <w:szCs w:val="26"/>
          <w:lang w:val="pt-BR"/>
        </w:rPr>
        <w:t>Khái niệm</w:t>
      </w:r>
      <w:bookmarkEnd w:id="700"/>
    </w:p>
    <w:p w:rsidR="00922071" w:rsidRPr="006B4D01" w:rsidRDefault="00922071" w:rsidP="00922071">
      <w:pPr>
        <w:spacing w:line="360" w:lineRule="auto"/>
        <w:ind w:firstLine="709"/>
        <w:jc w:val="both"/>
        <w:rPr>
          <w:color w:val="000000"/>
          <w:sz w:val="26"/>
          <w:szCs w:val="26"/>
          <w:lang w:val="pt-BR"/>
        </w:rPr>
      </w:pPr>
      <w:r w:rsidRPr="006B4D01">
        <w:rPr>
          <w:sz w:val="26"/>
          <w:szCs w:val="26"/>
          <w:lang w:val="pt-BR"/>
        </w:rPr>
        <w:tab/>
      </w:r>
      <w:r w:rsidRPr="006B4D01">
        <w:rPr>
          <w:b/>
          <w:sz w:val="26"/>
          <w:szCs w:val="26"/>
          <w:lang w:val="vi-VN"/>
        </w:rPr>
        <w:t>29</w:t>
      </w:r>
      <w:r w:rsidRPr="006B4D01">
        <w:rPr>
          <w:b/>
          <w:sz w:val="26"/>
          <w:szCs w:val="26"/>
          <w:lang w:val="pt-BR"/>
        </w:rPr>
        <w:t>.30.</w:t>
      </w:r>
      <w:r w:rsidRPr="006B4D01">
        <w:rPr>
          <w:sz w:val="26"/>
          <w:szCs w:val="26"/>
          <w:lang w:val="pt-BR"/>
        </w:rPr>
        <w:t xml:space="preserve"> Trợ cấp sản xuất là khoản chuyển nhượng một chiều từ Chính phủ cho các cơ sở SXKD (thí dụ cho doanh nghiệp) trên cơ sở mức sản xuất hoặc số lượng hay giá trị sản phẩm vật chất và dịch vụ mà họ sản xuất, bán hay nhập khẩu nhằm mục đích tác động vào sản lượng sản xuất hoặc mức giá sản phẩm. Đó là những khoản thu người sản xuất hay người nhập khẩu thường trú nhận được. Trợ cấp sản xuất hiểu theo nghĩa là thuế sản xuất âm và làm tăng lợi nhuận của cơ sở SXKD. </w:t>
      </w:r>
      <w:r w:rsidRPr="006B4D01">
        <w:rPr>
          <w:color w:val="000000"/>
          <w:sz w:val="26"/>
          <w:szCs w:val="26"/>
          <w:lang w:val="pt-BR"/>
        </w:rPr>
        <w:t>Trợ cấp</w:t>
      </w:r>
      <w:r w:rsidRPr="006B4D01">
        <w:rPr>
          <w:color w:val="000000"/>
          <w:sz w:val="26"/>
          <w:szCs w:val="26"/>
          <w:lang w:val="vi-VN"/>
        </w:rPr>
        <w:t xml:space="preserve"> sản </w:t>
      </w:r>
      <w:r w:rsidRPr="006B4D01">
        <w:rPr>
          <w:color w:val="000000"/>
          <w:sz w:val="26"/>
          <w:szCs w:val="26"/>
        </w:rPr>
        <w:t>xuất</w:t>
      </w:r>
      <w:r w:rsidRPr="006B4D01">
        <w:rPr>
          <w:color w:val="000000"/>
          <w:sz w:val="26"/>
          <w:szCs w:val="26"/>
          <w:lang w:val="vi-VN"/>
        </w:rPr>
        <w:t xml:space="preserve"> không bao gồm các khoản Chính phủ trực tiếp </w:t>
      </w:r>
      <w:r w:rsidRPr="006B4D01">
        <w:rPr>
          <w:color w:val="000000"/>
          <w:sz w:val="26"/>
          <w:szCs w:val="26"/>
        </w:rPr>
        <w:t xml:space="preserve">chi </w:t>
      </w:r>
      <w:r w:rsidRPr="006B4D01">
        <w:rPr>
          <w:color w:val="000000"/>
          <w:sz w:val="26"/>
          <w:szCs w:val="26"/>
          <w:lang w:val="pt-BR"/>
        </w:rPr>
        <w:t>cho người tiêu dùng cuối cùng</w:t>
      </w:r>
      <w:r w:rsidRPr="006B4D01">
        <w:rPr>
          <w:color w:val="000000"/>
          <w:sz w:val="26"/>
          <w:szCs w:val="26"/>
          <w:lang w:val="vi-VN"/>
        </w:rPr>
        <w:t xml:space="preserve"> như là</w:t>
      </w:r>
      <w:r w:rsidRPr="006B4D01">
        <w:rPr>
          <w:color w:val="000000"/>
          <w:sz w:val="26"/>
          <w:szCs w:val="26"/>
          <w:lang w:val="pt-BR"/>
        </w:rPr>
        <w:t xml:space="preserve"> các khoản chuyển nhượng hiện hàn</w:t>
      </w:r>
      <w:r w:rsidRPr="006B4D01">
        <w:rPr>
          <w:color w:val="000000"/>
          <w:sz w:val="26"/>
          <w:szCs w:val="26"/>
          <w:lang w:val="vi-VN"/>
        </w:rPr>
        <w:t>h, các khoản chi trả này</w:t>
      </w:r>
      <w:r w:rsidRPr="006B4D01">
        <w:rPr>
          <w:color w:val="000000"/>
          <w:sz w:val="26"/>
          <w:szCs w:val="26"/>
          <w:lang w:val="pt-BR"/>
        </w:rPr>
        <w:t xml:space="preserve"> được coi là phúc lợi xã hội. Các</w:t>
      </w:r>
      <w:r w:rsidR="005B734A">
        <w:rPr>
          <w:color w:val="000000"/>
          <w:sz w:val="26"/>
          <w:szCs w:val="26"/>
          <w:lang w:val="pt-BR"/>
        </w:rPr>
        <w:t xml:space="preserve"> </w:t>
      </w:r>
      <w:r w:rsidRPr="006B4D01">
        <w:rPr>
          <w:color w:val="000000"/>
          <w:sz w:val="26"/>
          <w:szCs w:val="26"/>
          <w:lang w:val="pt-BR"/>
        </w:rPr>
        <w:t>khoản hỗ trợ của Chính phủ cho các doanh nghiệp để đầu tư cho tích lũy tài sản hoặc bồi thường cho họ do bị tổn thất về tài sản vốn, những khoản hỗ trợ này được tính là chuyển nhượng vốn.</w:t>
      </w:r>
    </w:p>
    <w:p w:rsidR="00922071" w:rsidRPr="006B4D01" w:rsidRDefault="00922071" w:rsidP="00922071">
      <w:pPr>
        <w:spacing w:line="360" w:lineRule="auto"/>
        <w:ind w:firstLine="709"/>
        <w:jc w:val="both"/>
        <w:rPr>
          <w:b/>
          <w:sz w:val="26"/>
          <w:szCs w:val="26"/>
          <w:lang w:val="pt-BR"/>
        </w:rPr>
      </w:pPr>
      <w:bookmarkStart w:id="701" w:name="_Toc435747595"/>
      <w:r w:rsidRPr="006B4D01">
        <w:rPr>
          <w:b/>
          <w:sz w:val="26"/>
          <w:szCs w:val="26"/>
          <w:lang w:val="pt-BR"/>
        </w:rPr>
        <w:t>Nội dung trợ cấp sản xuất bao gồm có: trợ cấp sản phẩm và trợ cấp sản xuất khác.</w:t>
      </w:r>
      <w:bookmarkEnd w:id="701"/>
    </w:p>
    <w:p w:rsidR="00922071" w:rsidRPr="006B4D01" w:rsidRDefault="00922071" w:rsidP="00922071">
      <w:pPr>
        <w:spacing w:line="360" w:lineRule="auto"/>
        <w:ind w:firstLine="709"/>
        <w:jc w:val="both"/>
        <w:rPr>
          <w:b/>
          <w:color w:val="000000"/>
          <w:sz w:val="26"/>
          <w:szCs w:val="26"/>
          <w:lang w:val="pt-BR"/>
        </w:rPr>
      </w:pPr>
      <w:r w:rsidRPr="006B4D01">
        <w:rPr>
          <w:b/>
          <w:color w:val="000000"/>
          <w:sz w:val="26"/>
          <w:szCs w:val="26"/>
          <w:lang w:val="pt-BR"/>
        </w:rPr>
        <w:t>Trợ cấp sản phẩm</w:t>
      </w:r>
    </w:p>
    <w:p w:rsidR="004910F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vi-VN"/>
        </w:rPr>
        <w:t>29</w:t>
      </w:r>
      <w:r w:rsidRPr="006B4D01">
        <w:rPr>
          <w:b/>
          <w:sz w:val="26"/>
          <w:szCs w:val="26"/>
          <w:lang w:val="pt-BR"/>
        </w:rPr>
        <w:t>.31.</w:t>
      </w:r>
      <w:r w:rsidRPr="006B4D01">
        <w:rPr>
          <w:sz w:val="26"/>
          <w:szCs w:val="26"/>
          <w:lang w:val="pt-BR"/>
        </w:rPr>
        <w:t xml:space="preserve"> Trợ cấp sản phẩm là khoản trợ cấp </w:t>
      </w:r>
      <w:r w:rsidR="00B805A0">
        <w:rPr>
          <w:sz w:val="26"/>
          <w:szCs w:val="26"/>
          <w:lang w:val="pt-BR"/>
        </w:rPr>
        <w:t xml:space="preserve">tính </w:t>
      </w:r>
      <w:r w:rsidRPr="006B4D01">
        <w:rPr>
          <w:sz w:val="26"/>
          <w:szCs w:val="26"/>
          <w:lang w:val="pt-BR"/>
        </w:rPr>
        <w:t>cho mỗi đơn vị</w:t>
      </w:r>
      <w:r w:rsidR="00B805A0">
        <w:rPr>
          <w:sz w:val="26"/>
          <w:szCs w:val="26"/>
          <w:lang w:val="pt-BR"/>
        </w:rPr>
        <w:t xml:space="preserve"> sản phẩm vật chất</w:t>
      </w:r>
      <w:r w:rsidRPr="006B4D01">
        <w:rPr>
          <w:sz w:val="26"/>
          <w:szCs w:val="26"/>
          <w:lang w:val="pt-BR"/>
        </w:rPr>
        <w:t xml:space="preserve"> hay dịch vụ</w:t>
      </w:r>
      <w:r w:rsidR="00B805A0">
        <w:rPr>
          <w:sz w:val="26"/>
          <w:szCs w:val="26"/>
          <w:lang w:val="pt-BR"/>
        </w:rPr>
        <w:t xml:space="preserve"> khi sfv/c, sfd/v được sản xuất, được bán hay được nhập khẩu</w:t>
      </w:r>
      <w:r w:rsidR="004910F1">
        <w:rPr>
          <w:sz w:val="26"/>
          <w:szCs w:val="26"/>
          <w:lang w:val="pt-BR"/>
        </w:rPr>
        <w:t>,</w:t>
      </w:r>
      <w:r w:rsidR="00B805A0">
        <w:rPr>
          <w:sz w:val="26"/>
          <w:szCs w:val="26"/>
          <w:lang w:val="pt-BR"/>
        </w:rPr>
        <w:t xml:space="preserve"> chuyển nhượng</w:t>
      </w:r>
      <w:r w:rsidR="004910F1">
        <w:rPr>
          <w:sz w:val="26"/>
          <w:szCs w:val="26"/>
          <w:lang w:val="pt-BR"/>
        </w:rPr>
        <w:t>,</w:t>
      </w:r>
      <w:r w:rsidR="00B805A0">
        <w:rPr>
          <w:sz w:val="26"/>
          <w:szCs w:val="26"/>
          <w:lang w:val="pt-BR"/>
        </w:rPr>
        <w:t xml:space="preserve"> cho thuê hoặc tự sản, tự tích</w:t>
      </w:r>
      <w:r w:rsidRPr="006B4D01">
        <w:rPr>
          <w:sz w:val="26"/>
          <w:szCs w:val="26"/>
          <w:lang w:val="pt-BR"/>
        </w:rPr>
        <w:t xml:space="preserve">. Trợ cấp sản phẩm có thể là một khoản tiền tính trên một đơn vị khối lượng hàng hóa hay dịch vụ nào đó hoặc có thể được tính theo giá sản phẩm bằng </w:t>
      </w:r>
      <w:r w:rsidR="002B5295">
        <w:rPr>
          <w:sz w:val="26"/>
          <w:szCs w:val="26"/>
          <w:lang w:val="pt-BR"/>
        </w:rPr>
        <w:t>số</w:t>
      </w:r>
      <w:r w:rsidRPr="006B4D01">
        <w:rPr>
          <w:sz w:val="26"/>
          <w:szCs w:val="26"/>
          <w:lang w:val="pt-BR"/>
        </w:rPr>
        <w:t xml:space="preserve"> phần trăm mức giá của một đơn vị. Trợ cấp sản phẩm cũng có thể </w:t>
      </w:r>
      <w:r w:rsidRPr="006B4D01">
        <w:rPr>
          <w:sz w:val="26"/>
          <w:szCs w:val="26"/>
          <w:lang w:val="pt-BR"/>
        </w:rPr>
        <w:lastRenderedPageBreak/>
        <w:t>tính bằng chênh lêch giữa một mức giá mục tiêu (giá trần) và giá thị trường mà người mua thực trả</w:t>
      </w:r>
      <w:r w:rsidR="004910F1">
        <w:rPr>
          <w:sz w:val="26"/>
          <w:szCs w:val="26"/>
          <w:lang w:val="pt-BR"/>
        </w:rPr>
        <w:t>:</w:t>
      </w:r>
    </w:p>
    <w:p w:rsidR="00922071" w:rsidRPr="006B4D01" w:rsidRDefault="00922071" w:rsidP="00922071">
      <w:pPr>
        <w:spacing w:line="360" w:lineRule="auto"/>
        <w:ind w:firstLine="709"/>
        <w:jc w:val="both"/>
        <w:rPr>
          <w:sz w:val="26"/>
          <w:szCs w:val="26"/>
          <w:lang w:val="pt-BR"/>
        </w:rPr>
      </w:pPr>
      <w:r w:rsidRPr="006B4D01">
        <w:rPr>
          <w:sz w:val="26"/>
          <w:szCs w:val="26"/>
          <w:lang w:val="pt-BR"/>
        </w:rPr>
        <w:t>i. Trợ cấp nhập khẩu: trợ cấp nhập khẩu bao gồm các khoản trợ cấp cho hàng hóa và dịch vụ phải trả khi hàng hóa qua biên giới của lãnh thổ kinh tế hoặc khi dịch vụ được cung cấp cho các đơn vị thể chế thường trú;</w:t>
      </w:r>
    </w:p>
    <w:p w:rsidR="00922071" w:rsidRPr="006B4D01" w:rsidRDefault="00922071" w:rsidP="00922071">
      <w:pPr>
        <w:spacing w:line="360" w:lineRule="auto"/>
        <w:ind w:firstLine="709"/>
        <w:jc w:val="both"/>
        <w:rPr>
          <w:sz w:val="26"/>
          <w:szCs w:val="26"/>
          <w:lang w:val="pt-BR"/>
        </w:rPr>
      </w:pPr>
      <w:r w:rsidRPr="006B4D01">
        <w:rPr>
          <w:sz w:val="26"/>
          <w:szCs w:val="26"/>
          <w:lang w:val="pt-BR"/>
        </w:rPr>
        <w:t xml:space="preserve">ii. Trợ cấp xuất khẩu </w:t>
      </w:r>
      <w:r w:rsidR="00E9049F">
        <w:rPr>
          <w:sz w:val="26"/>
          <w:szCs w:val="26"/>
          <w:lang w:val="pt-BR"/>
        </w:rPr>
        <w:t>là khoản thanh toán trực tiếp hoặc các khoản ưu đãi thuế, cấp tín dụng với lãi suất</w:t>
      </w:r>
      <w:r w:rsidR="00711C52">
        <w:rPr>
          <w:sz w:val="26"/>
          <w:szCs w:val="26"/>
          <w:lang w:val="pt-BR"/>
        </w:rPr>
        <w:t xml:space="preserve"> ưu đãi</w:t>
      </w:r>
      <w:r w:rsidR="00E9049F">
        <w:rPr>
          <w:sz w:val="26"/>
          <w:szCs w:val="26"/>
          <w:lang w:val="pt-BR"/>
        </w:rPr>
        <w:t xml:space="preserve"> và các khoản trợ cấp khác do Chính phủ thực hiện đối với các đơn vị sản xuất hàng xuất khẩu nhằm giảm giá thành xuất khẩu </w:t>
      </w:r>
      <w:r w:rsidRPr="006B4D01">
        <w:rPr>
          <w:sz w:val="26"/>
          <w:szCs w:val="26"/>
          <w:lang w:val="pt-BR"/>
        </w:rPr>
        <w:t xml:space="preserve">khi hàng rời khỏi lãnh thổ kinh tế, khi các dịch vụ được chuyển giao </w:t>
      </w:r>
      <w:r w:rsidR="00711C52">
        <w:rPr>
          <w:sz w:val="26"/>
          <w:szCs w:val="26"/>
          <w:lang w:val="pt-BR"/>
        </w:rPr>
        <w:t>cho các đơn vị không thường trú,</w:t>
      </w:r>
      <w:r w:rsidRPr="006B4D01">
        <w:rPr>
          <w:sz w:val="26"/>
          <w:szCs w:val="26"/>
          <w:lang w:val="pt-BR"/>
        </w:rPr>
        <w:t xml:space="preserve"> trợ cấp trực tiếp vào hàng xuất khẩu, trợ cấp do thua lỗ của các tổ chức thương mại Nhà nước, trợ cấp do hệ thống đa tỷ giá hối đoái; </w:t>
      </w:r>
    </w:p>
    <w:p w:rsidR="00922071" w:rsidRPr="009A70FC" w:rsidRDefault="00922071" w:rsidP="00922071">
      <w:pPr>
        <w:spacing w:line="360" w:lineRule="auto"/>
        <w:ind w:firstLine="709"/>
        <w:jc w:val="both"/>
        <w:rPr>
          <w:sz w:val="26"/>
          <w:szCs w:val="26"/>
          <w:lang w:val="pt-BR"/>
        </w:rPr>
      </w:pPr>
      <w:r w:rsidRPr="009A70FC">
        <w:rPr>
          <w:sz w:val="26"/>
          <w:szCs w:val="26"/>
          <w:lang w:val="pt-BR"/>
        </w:rPr>
        <w:t>iii. Trợ cấp sản phẩm khác gồm: trợ cấp khác đối với hàng hóa, dịch vụ sản xuất là kết quả đầu ra của các đơn vị SXKD, hoặc nhập khẩu, bán, cho thuê, chuyển nhượng, chuyển giao các  sản phẩm vật chất và dịch vụ, do hình thành vốn tự có: trợ cấp cho sản phẩm sử dụng trong nước, trợ cấp các khoản lỗ cho các doanh nghiệp Nhà nước, cho các doanh nghiệp công ích do phải bán sản phẩm thấp hơn giá thành; trợ cấp của NHNN do cho vay lãi suất thấp hơn so với lãi suất thực tế,...</w:t>
      </w:r>
    </w:p>
    <w:p w:rsidR="00922071" w:rsidRPr="009A70FC" w:rsidRDefault="00922071" w:rsidP="00922071">
      <w:pPr>
        <w:spacing w:line="360" w:lineRule="auto"/>
        <w:ind w:firstLine="709"/>
        <w:jc w:val="both"/>
        <w:rPr>
          <w:b/>
          <w:sz w:val="26"/>
          <w:szCs w:val="26"/>
          <w:lang w:val="pt-BR"/>
        </w:rPr>
      </w:pPr>
      <w:r w:rsidRPr="009A70FC">
        <w:rPr>
          <w:b/>
          <w:sz w:val="26"/>
          <w:szCs w:val="26"/>
          <w:lang w:val="pt-BR"/>
        </w:rPr>
        <w:t>Tr</w:t>
      </w:r>
      <w:r w:rsidRPr="009A70FC">
        <w:rPr>
          <w:b/>
          <w:sz w:val="26"/>
          <w:szCs w:val="26"/>
          <w:lang w:val="vi-VN"/>
        </w:rPr>
        <w:t>ợ cấp sản xu</w:t>
      </w:r>
      <w:r w:rsidRPr="009A70FC">
        <w:rPr>
          <w:b/>
          <w:sz w:val="26"/>
          <w:szCs w:val="26"/>
          <w:lang w:val="pt-BR"/>
        </w:rPr>
        <w:t>ấ</w:t>
      </w:r>
      <w:r w:rsidRPr="009A70FC">
        <w:rPr>
          <w:b/>
          <w:sz w:val="26"/>
          <w:szCs w:val="26"/>
          <w:lang w:val="vi-VN"/>
        </w:rPr>
        <w:t>t khác</w:t>
      </w:r>
    </w:p>
    <w:p w:rsidR="00922071" w:rsidRPr="009A70FC" w:rsidRDefault="00922071" w:rsidP="00922071">
      <w:pPr>
        <w:spacing w:line="360" w:lineRule="auto"/>
        <w:ind w:firstLine="709"/>
        <w:jc w:val="both"/>
        <w:rPr>
          <w:sz w:val="26"/>
          <w:szCs w:val="26"/>
          <w:lang w:val="pt-BR"/>
        </w:rPr>
      </w:pPr>
      <w:r w:rsidRPr="009A70FC">
        <w:rPr>
          <w:sz w:val="26"/>
          <w:szCs w:val="26"/>
          <w:lang w:val="pt-BR"/>
        </w:rPr>
        <w:tab/>
      </w:r>
      <w:r w:rsidRPr="009A70FC">
        <w:rPr>
          <w:b/>
          <w:sz w:val="26"/>
          <w:szCs w:val="26"/>
          <w:lang w:val="vi-VN"/>
        </w:rPr>
        <w:t>29</w:t>
      </w:r>
      <w:r w:rsidRPr="009A70FC">
        <w:rPr>
          <w:b/>
          <w:sz w:val="26"/>
          <w:szCs w:val="26"/>
          <w:lang w:val="pt-BR"/>
        </w:rPr>
        <w:t>.32.</w:t>
      </w:r>
      <w:r w:rsidRPr="009A70FC">
        <w:rPr>
          <w:sz w:val="26"/>
          <w:szCs w:val="26"/>
          <w:lang w:val="pt-BR"/>
        </w:rPr>
        <w:t xml:space="preserve"> Trợ cấp sản xuất khác bao gồm trợ cấp mà đơn vị thường trú nhận được coi như là một hậu quả của việc tham gia vào sản xuất</w:t>
      </w:r>
      <w:r w:rsidR="00466F14" w:rsidRPr="009A70FC">
        <w:rPr>
          <w:sz w:val="26"/>
          <w:szCs w:val="26"/>
          <w:lang w:val="pt-BR"/>
        </w:rPr>
        <w:t>,</w:t>
      </w:r>
      <w:r w:rsidR="005B734A">
        <w:rPr>
          <w:sz w:val="26"/>
          <w:szCs w:val="26"/>
          <w:lang w:val="pt-BR"/>
        </w:rPr>
        <w:t xml:space="preserve"> </w:t>
      </w:r>
      <w:r w:rsidR="00466F14" w:rsidRPr="009A70FC">
        <w:rPr>
          <w:sz w:val="26"/>
          <w:szCs w:val="26"/>
          <w:lang w:val="pt-BR"/>
        </w:rPr>
        <w:t>như</w:t>
      </w:r>
      <w:r w:rsidRPr="009A70FC">
        <w:rPr>
          <w:sz w:val="26"/>
          <w:szCs w:val="26"/>
          <w:lang w:val="pt-BR"/>
        </w:rPr>
        <w:t>:</w:t>
      </w:r>
    </w:p>
    <w:p w:rsidR="00922071" w:rsidRPr="009A70FC" w:rsidRDefault="005B734A" w:rsidP="00922071">
      <w:pPr>
        <w:spacing w:line="360" w:lineRule="auto"/>
        <w:ind w:firstLine="709"/>
        <w:jc w:val="both"/>
        <w:rPr>
          <w:sz w:val="26"/>
          <w:szCs w:val="26"/>
          <w:lang w:val="pt-BR"/>
        </w:rPr>
      </w:pPr>
      <w:r>
        <w:rPr>
          <w:sz w:val="26"/>
          <w:szCs w:val="26"/>
          <w:lang w:val="pt-BR"/>
        </w:rPr>
        <w:t>i. Trợ cấp quỹ</w:t>
      </w:r>
      <w:r w:rsidR="00922071" w:rsidRPr="009A70FC">
        <w:rPr>
          <w:sz w:val="26"/>
          <w:szCs w:val="26"/>
          <w:lang w:val="pt-BR"/>
        </w:rPr>
        <w:t xml:space="preserve"> lương</w:t>
      </w:r>
      <w:r w:rsidR="00466F14" w:rsidRPr="009A70FC">
        <w:rPr>
          <w:sz w:val="26"/>
          <w:szCs w:val="26"/>
          <w:lang w:val="pt-BR"/>
        </w:rPr>
        <w:t>,</w:t>
      </w:r>
      <w:r w:rsidR="00922071" w:rsidRPr="009A70FC">
        <w:rPr>
          <w:sz w:val="26"/>
          <w:szCs w:val="26"/>
          <w:lang w:val="pt-BR"/>
        </w:rPr>
        <w:t xml:space="preserve"> lực lượng lao động, hoặc trợ cấp để trang trải một số hoặc tất cả các chi phí của chương trình đào tạo có tổ chức do Nhà nước tài trợ cho các đơn vị SXKD; do sử dụng lao động tàn tật, lao động người dân tộc, lao động nữ...</w:t>
      </w:r>
    </w:p>
    <w:p w:rsidR="00922071" w:rsidRPr="009A70FC" w:rsidRDefault="00922071" w:rsidP="00922071">
      <w:pPr>
        <w:spacing w:line="360" w:lineRule="auto"/>
        <w:ind w:firstLine="709"/>
        <w:jc w:val="both"/>
        <w:rPr>
          <w:sz w:val="26"/>
          <w:szCs w:val="26"/>
          <w:lang w:val="pt-BR"/>
        </w:rPr>
      </w:pPr>
      <w:r w:rsidRPr="009A70FC">
        <w:rPr>
          <w:sz w:val="26"/>
          <w:szCs w:val="26"/>
          <w:lang w:val="pt-BR"/>
        </w:rPr>
        <w:t>ii. Trợ cấp để giảm thiểu ô nhiễm để trang trải một số hoặc tất cả các chi phí bổ sung chế biến được thực hiện để giảm hoặc loại bỏ chất ô nhiễm ra môi trường.</w:t>
      </w:r>
    </w:p>
    <w:p w:rsidR="002274D3" w:rsidRPr="006B4D01" w:rsidRDefault="00922071" w:rsidP="002274D3">
      <w:pPr>
        <w:spacing w:line="360" w:lineRule="auto"/>
        <w:ind w:firstLine="709"/>
        <w:jc w:val="both"/>
        <w:rPr>
          <w:sz w:val="26"/>
          <w:szCs w:val="26"/>
          <w:lang w:val="pt-BR"/>
        </w:rPr>
      </w:pPr>
      <w:r w:rsidRPr="009A70FC">
        <w:rPr>
          <w:sz w:val="26"/>
          <w:szCs w:val="26"/>
          <w:lang w:val="pt-BR"/>
        </w:rPr>
        <w:tab/>
      </w:r>
      <w:r w:rsidRPr="009A70FC">
        <w:rPr>
          <w:b/>
          <w:sz w:val="26"/>
          <w:szCs w:val="26"/>
          <w:lang w:val="vi-VN"/>
        </w:rPr>
        <w:t>29</w:t>
      </w:r>
      <w:r w:rsidRPr="009A70FC">
        <w:rPr>
          <w:b/>
          <w:sz w:val="26"/>
          <w:szCs w:val="26"/>
          <w:lang w:val="pt-BR"/>
        </w:rPr>
        <w:t>.33.</w:t>
      </w:r>
      <w:r w:rsidR="0067607E">
        <w:rPr>
          <w:b/>
          <w:sz w:val="26"/>
          <w:szCs w:val="26"/>
          <w:lang w:val="pt-BR"/>
        </w:rPr>
        <w:t xml:space="preserve"> </w:t>
      </w:r>
      <w:r w:rsidR="002274D3" w:rsidRPr="009A70FC">
        <w:rPr>
          <w:sz w:val="26"/>
          <w:szCs w:val="26"/>
          <w:lang w:val="pt-BR"/>
        </w:rPr>
        <w:t>Ở Việt Nam, theo mục lục NSNN trợ</w:t>
      </w:r>
      <w:r w:rsidR="002274D3" w:rsidRPr="006B4D01">
        <w:rPr>
          <w:sz w:val="26"/>
          <w:szCs w:val="26"/>
          <w:lang w:val="pt-BR"/>
        </w:rPr>
        <w:t xml:space="preserve"> cấp sản xuất bao gồm:</w:t>
      </w:r>
    </w:p>
    <w:p w:rsidR="002274D3" w:rsidRPr="006B4D01" w:rsidRDefault="002274D3" w:rsidP="002274D3">
      <w:pPr>
        <w:spacing w:line="360" w:lineRule="auto"/>
        <w:ind w:firstLine="709"/>
        <w:jc w:val="both"/>
        <w:rPr>
          <w:sz w:val="26"/>
          <w:szCs w:val="26"/>
          <w:lang w:val="pt-BR"/>
        </w:rPr>
      </w:pPr>
      <w:r w:rsidRPr="006B4D01">
        <w:rPr>
          <w:sz w:val="26"/>
          <w:szCs w:val="26"/>
          <w:lang w:val="pt-BR"/>
        </w:rPr>
        <w:tab/>
        <w:t>i. Chi hỗ trợ các loại hình HTX;</w:t>
      </w:r>
    </w:p>
    <w:p w:rsidR="002274D3" w:rsidRPr="006B4D01" w:rsidRDefault="002274D3" w:rsidP="002274D3">
      <w:pPr>
        <w:spacing w:line="360" w:lineRule="auto"/>
        <w:ind w:firstLine="709"/>
        <w:jc w:val="both"/>
        <w:rPr>
          <w:sz w:val="26"/>
          <w:szCs w:val="26"/>
          <w:lang w:val="pt-BR"/>
        </w:rPr>
      </w:pPr>
      <w:r w:rsidRPr="006B4D01">
        <w:rPr>
          <w:sz w:val="26"/>
          <w:szCs w:val="26"/>
          <w:lang w:val="pt-BR"/>
        </w:rPr>
        <w:tab/>
        <w:t>ii. Trợ giá theo chính sách của Nhà nước;</w:t>
      </w:r>
    </w:p>
    <w:p w:rsidR="002274D3" w:rsidRPr="006B4D01" w:rsidRDefault="002274D3" w:rsidP="002274D3">
      <w:pPr>
        <w:spacing w:line="360" w:lineRule="auto"/>
        <w:ind w:firstLine="709"/>
        <w:jc w:val="both"/>
        <w:rPr>
          <w:sz w:val="26"/>
          <w:szCs w:val="26"/>
          <w:lang w:val="pt-BR"/>
        </w:rPr>
      </w:pPr>
      <w:r w:rsidRPr="006B4D01">
        <w:rPr>
          <w:sz w:val="26"/>
          <w:szCs w:val="26"/>
          <w:lang w:val="pt-BR"/>
        </w:rPr>
        <w:tab/>
        <w:t>iii. Chi xúc tiến thương mại;</w:t>
      </w:r>
    </w:p>
    <w:p w:rsidR="002274D3" w:rsidRPr="006B4D01" w:rsidRDefault="002274D3" w:rsidP="002274D3">
      <w:pPr>
        <w:spacing w:line="360" w:lineRule="auto"/>
        <w:ind w:firstLine="709"/>
        <w:jc w:val="both"/>
        <w:rPr>
          <w:sz w:val="26"/>
          <w:szCs w:val="26"/>
          <w:lang w:val="pt-BR"/>
        </w:rPr>
      </w:pPr>
      <w:r w:rsidRPr="006B4D01">
        <w:rPr>
          <w:sz w:val="26"/>
          <w:szCs w:val="26"/>
          <w:lang w:val="pt-BR"/>
        </w:rPr>
        <w:tab/>
        <w:t>iv. Chi hỗ trợ doanh nghiệp.</w:t>
      </w:r>
    </w:p>
    <w:p w:rsidR="002274D3" w:rsidRDefault="002274D3" w:rsidP="002274D3">
      <w:pPr>
        <w:spacing w:line="360" w:lineRule="auto"/>
        <w:ind w:firstLine="709"/>
        <w:jc w:val="both"/>
        <w:rPr>
          <w:sz w:val="26"/>
          <w:szCs w:val="26"/>
          <w:lang w:val="pt-BR"/>
        </w:rPr>
      </w:pPr>
      <w:r w:rsidRPr="006B4D01">
        <w:rPr>
          <w:sz w:val="26"/>
          <w:szCs w:val="26"/>
          <w:lang w:val="pt-BR"/>
        </w:rPr>
        <w:tab/>
        <w:t>v. Ưu đãi thuế, trợ cấp tín dụng...</w:t>
      </w:r>
    </w:p>
    <w:p w:rsidR="00922071" w:rsidRPr="006B4D01" w:rsidRDefault="002274D3" w:rsidP="00922071">
      <w:pPr>
        <w:spacing w:line="360" w:lineRule="auto"/>
        <w:ind w:firstLine="709"/>
        <w:jc w:val="both"/>
        <w:rPr>
          <w:sz w:val="26"/>
          <w:szCs w:val="26"/>
          <w:lang w:val="pt-BR"/>
        </w:rPr>
      </w:pPr>
      <w:r w:rsidRPr="006B4D01">
        <w:rPr>
          <w:sz w:val="26"/>
          <w:szCs w:val="26"/>
          <w:lang w:val="pt-BR"/>
        </w:rPr>
        <w:lastRenderedPageBreak/>
        <w:tab/>
      </w:r>
      <w:r w:rsidRPr="006B4D01">
        <w:rPr>
          <w:b/>
          <w:sz w:val="26"/>
          <w:szCs w:val="26"/>
          <w:lang w:val="vi-VN"/>
        </w:rPr>
        <w:t>29</w:t>
      </w:r>
      <w:r w:rsidRPr="006B4D01">
        <w:rPr>
          <w:b/>
          <w:sz w:val="26"/>
          <w:szCs w:val="26"/>
          <w:lang w:val="pt-BR"/>
        </w:rPr>
        <w:t>.34.</w:t>
      </w:r>
      <w:r w:rsidR="0067607E">
        <w:rPr>
          <w:b/>
          <w:sz w:val="26"/>
          <w:szCs w:val="26"/>
          <w:lang w:val="pt-BR"/>
        </w:rPr>
        <w:t xml:space="preserve"> </w:t>
      </w:r>
      <w:r w:rsidR="00922071" w:rsidRPr="0067607E">
        <w:rPr>
          <w:sz w:val="26"/>
          <w:szCs w:val="26"/>
          <w:lang w:val="pt-BR"/>
        </w:rPr>
        <w:t xml:space="preserve">Nguồn thông tin: </w:t>
      </w:r>
      <w:r w:rsidR="009A70FC">
        <w:rPr>
          <w:sz w:val="26"/>
          <w:szCs w:val="26"/>
          <w:lang w:val="pt-BR"/>
        </w:rPr>
        <w:t>C</w:t>
      </w:r>
      <w:r w:rsidR="00922071" w:rsidRPr="006B4D01">
        <w:rPr>
          <w:sz w:val="26"/>
          <w:szCs w:val="26"/>
          <w:lang w:val="pt-BR"/>
        </w:rPr>
        <w:t xml:space="preserve">ăn cứ vào tiểu mục 7102 (chi hỗ trợ các loại hình HTX) trong mục 7100 (chi hỗ trợ kinh tế tập thể và dân cư); mục 7200 (Trợ giá theo chính sách của Nhà nước); tiểu mục 7351 (chi xúc tiến thương mại) trong mục 7350 (chi xúc tiến thương mại và các khoản khác); mục 8050 (chi hỗ trợ doanh nghiệp) và mục 8100 (chi hỗ trợ hoạt động tín dụng Nhà nước) trong báo cáo quyết toán thu </w:t>
      </w:r>
      <w:r w:rsidR="002B5295">
        <w:rPr>
          <w:sz w:val="26"/>
          <w:szCs w:val="26"/>
          <w:lang w:val="pt-BR"/>
        </w:rPr>
        <w:t xml:space="preserve">- chi </w:t>
      </w:r>
      <w:r w:rsidR="00C035CD">
        <w:rPr>
          <w:sz w:val="26"/>
          <w:szCs w:val="26"/>
          <w:lang w:val="pt-BR"/>
        </w:rPr>
        <w:t>hoặc Tổng quyết toán N</w:t>
      </w:r>
      <w:r w:rsidR="00922071" w:rsidRPr="006B4D01">
        <w:rPr>
          <w:sz w:val="26"/>
          <w:szCs w:val="26"/>
          <w:lang w:val="pt-BR"/>
        </w:rPr>
        <w:t xml:space="preserve">gân sách Nhà nước của Bộ Tài chính để thu thập và tổng hợp; </w:t>
      </w:r>
    </w:p>
    <w:p w:rsidR="00922071" w:rsidRPr="006B4D01" w:rsidRDefault="00922071" w:rsidP="00922071">
      <w:pPr>
        <w:spacing w:line="360" w:lineRule="auto"/>
        <w:ind w:firstLine="709"/>
        <w:jc w:val="both"/>
        <w:rPr>
          <w:bCs/>
          <w:iCs/>
          <w:sz w:val="26"/>
          <w:szCs w:val="26"/>
          <w:lang w:val="pt-BR"/>
        </w:rPr>
      </w:pPr>
      <w:r w:rsidRPr="006B4D01">
        <w:rPr>
          <w:b/>
          <w:bCs/>
          <w:iCs/>
          <w:sz w:val="26"/>
          <w:szCs w:val="26"/>
          <w:lang w:val="vi-VN"/>
        </w:rPr>
        <w:t>29</w:t>
      </w:r>
      <w:r w:rsidRPr="006B4D01">
        <w:rPr>
          <w:b/>
          <w:bCs/>
          <w:iCs/>
          <w:sz w:val="26"/>
          <w:szCs w:val="26"/>
          <w:lang w:val="pt-BR"/>
        </w:rPr>
        <w:t>.35.</w:t>
      </w:r>
      <w:r w:rsidRPr="006B4D01">
        <w:rPr>
          <w:bCs/>
          <w:iCs/>
          <w:sz w:val="26"/>
          <w:szCs w:val="26"/>
          <w:lang w:val="pt-BR"/>
        </w:rPr>
        <w:t xml:space="preserve"> Thuế và trợ cấp sản xuất theo giá so sánh năm gốc tính như sau:</w:t>
      </w:r>
    </w:p>
    <w:p w:rsidR="00922071" w:rsidRDefault="000E7BF0" w:rsidP="00922071">
      <w:pPr>
        <w:spacing w:line="360" w:lineRule="auto"/>
        <w:ind w:firstLine="709"/>
        <w:jc w:val="both"/>
        <w:rPr>
          <w:bCs/>
          <w:iCs/>
          <w:sz w:val="26"/>
          <w:szCs w:val="26"/>
          <w:lang w:val="pt-BR"/>
        </w:rPr>
      </w:pPr>
      <w:r>
        <w:rPr>
          <w:bCs/>
          <w:iCs/>
          <w:noProof/>
          <w:sz w:val="26"/>
          <w:szCs w:val="26"/>
        </w:rPr>
        <w:pict>
          <v:group id="_x0000_s1942" style="position:absolute;left:0;text-align:left;margin-left:16.95pt;margin-top:8.55pt;width:416pt;height:78.05pt;z-index:252599808" coordorigin="2040,3099" coordsize="8320,1561">
            <v:shape id="_x0000_s1763" type="#_x0000_t202" style="position:absolute;left:5250;top:3910;width:5000;height:750" stroked="f">
              <v:textbox>
                <w:txbxContent>
                  <w:p w:rsidR="00C63537" w:rsidRDefault="00C63537" w:rsidP="00AF3012">
                    <w:pPr>
                      <w:jc w:val="center"/>
                    </w:pPr>
                    <w:r w:rsidRPr="006B4D01">
                      <w:rPr>
                        <w:bCs/>
                        <w:iCs/>
                        <w:sz w:val="26"/>
                        <w:szCs w:val="26"/>
                        <w:lang w:val="pt-BR"/>
                      </w:rPr>
                      <w:t>Chỉ số giảm phát GDP hoặc VA kỳ báo cáo so với kỳ gốc</w:t>
                    </w:r>
                  </w:p>
                </w:txbxContent>
              </v:textbox>
            </v:shape>
            <v:shape id="_x0000_s1760" type="#_x0000_t202" style="position:absolute;left:2040;top:3390;width:2680;height:920" stroked="f">
              <v:textbox>
                <w:txbxContent>
                  <w:p w:rsidR="00C63537" w:rsidRDefault="00C63537" w:rsidP="00811DAC">
                    <w:pPr>
                      <w:spacing w:line="312" w:lineRule="auto"/>
                      <w:jc w:val="center"/>
                    </w:pPr>
                    <w:r w:rsidRPr="006B4D01">
                      <w:rPr>
                        <w:bCs/>
                        <w:iCs/>
                        <w:sz w:val="26"/>
                        <w:szCs w:val="26"/>
                        <w:lang w:val="pt-BR"/>
                      </w:rPr>
                      <w:t>Thuế hoặc trợ cấp sản xuất theo giá so sánh</w:t>
                    </w:r>
                  </w:p>
                </w:txbxContent>
              </v:textbox>
            </v:shape>
            <v:shape id="_x0000_s1761" type="#_x0000_t202" style="position:absolute;left:4720;top:3590;width:530;height:370" stroked="f">
              <v:textbox>
                <w:txbxContent>
                  <w:p w:rsidR="00C63537" w:rsidRDefault="00C63537" w:rsidP="003F1C4E">
                    <w:pPr>
                      <w:jc w:val="center"/>
                    </w:pPr>
                    <w:r>
                      <w:t>=</w:t>
                    </w:r>
                  </w:p>
                </w:txbxContent>
              </v:textbox>
            </v:shape>
            <v:shape id="_x0000_s1762" type="#_x0000_t202" style="position:absolute;left:5250;top:3099;width:5110;height:570" stroked="f">
              <v:textbox>
                <w:txbxContent>
                  <w:p w:rsidR="00C63537" w:rsidRDefault="00C63537">
                    <w:r w:rsidRPr="006B4D01">
                      <w:rPr>
                        <w:bCs/>
                        <w:iCs/>
                        <w:sz w:val="26"/>
                        <w:szCs w:val="26"/>
                        <w:lang w:val="pt-BR"/>
                      </w:rPr>
                      <w:t>Thuế hoặc trợ cấp sản xuất theo giá hiện hành</w:t>
                    </w:r>
                  </w:p>
                </w:txbxContent>
              </v:textbox>
            </v:shape>
            <v:shape id="_x0000_s1764" type="#_x0000_t32" style="position:absolute;left:5250;top:3813;width:5000;height:0" o:connectortype="straight"/>
          </v:group>
        </w:pict>
      </w:r>
      <w:r w:rsidR="00922071" w:rsidRPr="006B4D01">
        <w:rPr>
          <w:bCs/>
          <w:iCs/>
          <w:sz w:val="26"/>
          <w:szCs w:val="26"/>
          <w:lang w:val="pt-BR"/>
        </w:rPr>
        <w:t>i.</w:t>
      </w:r>
    </w:p>
    <w:p w:rsidR="00AF3012" w:rsidRDefault="00AF3012" w:rsidP="00922071">
      <w:pPr>
        <w:spacing w:line="360" w:lineRule="auto"/>
        <w:ind w:firstLine="709"/>
        <w:jc w:val="both"/>
        <w:rPr>
          <w:bCs/>
          <w:iCs/>
          <w:sz w:val="26"/>
          <w:szCs w:val="26"/>
          <w:lang w:val="pt-BR"/>
        </w:rPr>
      </w:pPr>
    </w:p>
    <w:p w:rsidR="00AF3012" w:rsidRDefault="00AF3012" w:rsidP="00922071">
      <w:pPr>
        <w:spacing w:line="360" w:lineRule="auto"/>
        <w:ind w:firstLine="709"/>
        <w:jc w:val="both"/>
        <w:rPr>
          <w:bCs/>
          <w:iCs/>
          <w:sz w:val="26"/>
          <w:szCs w:val="26"/>
          <w:lang w:val="pt-BR"/>
        </w:rPr>
      </w:pPr>
    </w:p>
    <w:p w:rsidR="00AF3012" w:rsidRPr="006B4D01" w:rsidRDefault="00AF3012" w:rsidP="00922071">
      <w:pPr>
        <w:spacing w:line="360" w:lineRule="auto"/>
        <w:ind w:firstLine="709"/>
        <w:jc w:val="both"/>
        <w:rPr>
          <w:bCs/>
          <w:iCs/>
          <w:sz w:val="26"/>
          <w:szCs w:val="26"/>
          <w:lang w:val="pt-BR"/>
        </w:rPr>
      </w:pPr>
    </w:p>
    <w:p w:rsidR="00922071" w:rsidRDefault="000E7BF0" w:rsidP="00922071">
      <w:pPr>
        <w:spacing w:line="360" w:lineRule="auto"/>
        <w:ind w:firstLine="709"/>
        <w:jc w:val="both"/>
        <w:rPr>
          <w:bCs/>
          <w:iCs/>
          <w:sz w:val="26"/>
          <w:szCs w:val="26"/>
          <w:lang w:val="pt-BR"/>
        </w:rPr>
      </w:pPr>
      <w:r>
        <w:rPr>
          <w:bCs/>
          <w:iCs/>
          <w:noProof/>
          <w:sz w:val="26"/>
          <w:szCs w:val="26"/>
        </w:rPr>
        <w:pict>
          <v:group id="_x0000_s1774" style="position:absolute;left:0;text-align:left;margin-left:11.45pt;margin-top:16.9pt;width:437.5pt;height:66.5pt;z-index:252244992" coordorigin="1930,5060" coordsize="8750,1330">
            <v:shape id="_x0000_s1772" type="#_x0000_t202" style="position:absolute;left:4970;top:5820;width:5620;height:570" stroked="f">
              <v:textbox>
                <w:txbxContent>
                  <w:p w:rsidR="00C63537" w:rsidRDefault="00C63537" w:rsidP="00AF3012">
                    <w:pPr>
                      <w:jc w:val="center"/>
                    </w:pPr>
                    <w:r w:rsidRPr="006B4D01">
                      <w:rPr>
                        <w:bCs/>
                        <w:iCs/>
                        <w:sz w:val="26"/>
                        <w:szCs w:val="26"/>
                        <w:lang w:val="pt-BR"/>
                      </w:rPr>
                      <w:t>GDP hoặc VA kỳ báo cáo theo giá so sánh kỳ gốc</w:t>
                    </w:r>
                  </w:p>
                </w:txbxContent>
              </v:textbox>
            </v:shape>
            <v:shape id="_x0000_s1767" type="#_x0000_t202" style="position:absolute;left:1930;top:5130;width:2680;height:1260" stroked="f">
              <v:textbox>
                <w:txbxContent>
                  <w:p w:rsidR="00C63537" w:rsidRPr="00AF3012" w:rsidRDefault="00C63537" w:rsidP="00811DAC">
                    <w:pPr>
                      <w:spacing w:line="312" w:lineRule="auto"/>
                      <w:jc w:val="center"/>
                    </w:pPr>
                    <w:r w:rsidRPr="006B4D01">
                      <w:rPr>
                        <w:bCs/>
                        <w:iCs/>
                        <w:sz w:val="26"/>
                        <w:szCs w:val="26"/>
                        <w:lang w:val="pt-BR"/>
                      </w:rPr>
                      <w:t>Chỉ số giảm phát GDP hoặc VA kỳ báo cáo so với kỳ gốc</w:t>
                    </w:r>
                  </w:p>
                </w:txbxContent>
              </v:textbox>
            </v:shape>
            <v:shape id="_x0000_s1768" type="#_x0000_t202" style="position:absolute;left:4610;top:5560;width:530;height:370" stroked="f">
              <v:textbox>
                <w:txbxContent>
                  <w:p w:rsidR="00C63537" w:rsidRDefault="00C63537" w:rsidP="003F1C4E">
                    <w:pPr>
                      <w:jc w:val="center"/>
                    </w:pPr>
                    <w:r>
                      <w:t>=</w:t>
                    </w:r>
                  </w:p>
                </w:txbxContent>
              </v:textbox>
            </v:shape>
            <v:shape id="_x0000_s1769" type="#_x0000_t202" style="position:absolute;left:4970;top:5060;width:5710;height:570" stroked="f">
              <v:textbox>
                <w:txbxContent>
                  <w:p w:rsidR="00C63537" w:rsidRPr="00AF3012" w:rsidRDefault="00C63537" w:rsidP="00AF3012">
                    <w:pPr>
                      <w:jc w:val="center"/>
                    </w:pPr>
                    <w:r w:rsidRPr="006B4D01">
                      <w:rPr>
                        <w:bCs/>
                        <w:iCs/>
                        <w:sz w:val="26"/>
                        <w:szCs w:val="26"/>
                        <w:lang w:val="pt-BR"/>
                      </w:rPr>
                      <w:t>GDP hoặc VA kỳ báo cáo theo giá hiện hành</w:t>
                    </w:r>
                  </w:p>
                </w:txbxContent>
              </v:textbox>
            </v:shape>
            <v:shape id="_x0000_s1770" type="#_x0000_t32" style="position:absolute;left:5080;top:5740;width:5360;height:0" o:connectortype="straight"/>
          </v:group>
        </w:pict>
      </w:r>
      <w:r w:rsidR="00922071" w:rsidRPr="006B4D01">
        <w:rPr>
          <w:bCs/>
          <w:iCs/>
          <w:sz w:val="26"/>
          <w:szCs w:val="26"/>
          <w:lang w:val="pt-BR"/>
        </w:rPr>
        <w:t>Trong đó:</w:t>
      </w:r>
    </w:p>
    <w:p w:rsidR="00AF3012" w:rsidRDefault="00AF3012" w:rsidP="00922071">
      <w:pPr>
        <w:spacing w:line="360" w:lineRule="auto"/>
        <w:ind w:firstLine="709"/>
        <w:jc w:val="both"/>
        <w:rPr>
          <w:bCs/>
          <w:iCs/>
          <w:sz w:val="26"/>
          <w:szCs w:val="26"/>
          <w:lang w:val="pt-BR"/>
        </w:rPr>
      </w:pPr>
    </w:p>
    <w:p w:rsidR="00AF3012" w:rsidRDefault="00AF3012" w:rsidP="00922071">
      <w:pPr>
        <w:spacing w:line="360" w:lineRule="auto"/>
        <w:ind w:firstLine="709"/>
        <w:jc w:val="both"/>
        <w:rPr>
          <w:bCs/>
          <w:iCs/>
          <w:sz w:val="26"/>
          <w:szCs w:val="26"/>
          <w:lang w:val="pt-BR"/>
        </w:rPr>
      </w:pPr>
    </w:p>
    <w:p w:rsidR="00AF3012" w:rsidRPr="006B4D01" w:rsidRDefault="00AF3012" w:rsidP="00922071">
      <w:pPr>
        <w:spacing w:line="360" w:lineRule="auto"/>
        <w:ind w:firstLine="709"/>
        <w:jc w:val="both"/>
        <w:rPr>
          <w:bCs/>
          <w:iCs/>
          <w:sz w:val="26"/>
          <w:szCs w:val="26"/>
          <w:lang w:val="pt-BR"/>
        </w:rPr>
      </w:pPr>
    </w:p>
    <w:p w:rsidR="00922071" w:rsidRPr="006B4D01" w:rsidRDefault="00922071" w:rsidP="00922071">
      <w:pPr>
        <w:spacing w:line="360" w:lineRule="auto"/>
        <w:ind w:firstLine="709"/>
        <w:jc w:val="both"/>
        <w:rPr>
          <w:bCs/>
          <w:iCs/>
          <w:spacing w:val="-2"/>
          <w:sz w:val="26"/>
          <w:szCs w:val="26"/>
          <w:lang w:val="pt-BR"/>
        </w:rPr>
      </w:pPr>
      <w:r w:rsidRPr="006B4D01">
        <w:rPr>
          <w:bCs/>
          <w:iCs/>
          <w:spacing w:val="-2"/>
          <w:sz w:val="26"/>
          <w:szCs w:val="26"/>
          <w:lang w:val="pt-BR"/>
        </w:rPr>
        <w:t>Với GDP, VA kỳ báo cáo theo giá hiện hành và giá so sánh kỳ gốc tính được từ phương pháp sản xuất,</w:t>
      </w:r>
      <w:r w:rsidR="0047584A">
        <w:rPr>
          <w:bCs/>
          <w:iCs/>
          <w:spacing w:val="-2"/>
          <w:sz w:val="26"/>
          <w:szCs w:val="26"/>
          <w:lang w:val="pt-BR"/>
        </w:rPr>
        <w:t xml:space="preserve"> chỉ tiêu VA</w:t>
      </w:r>
      <w:r w:rsidRPr="006B4D01">
        <w:rPr>
          <w:bCs/>
          <w:iCs/>
          <w:spacing w:val="-2"/>
          <w:sz w:val="26"/>
          <w:szCs w:val="26"/>
          <w:lang w:val="pt-BR"/>
        </w:rPr>
        <w:t xml:space="preserve"> tính cho từng ngành kinh tế, ngành sản phẩm thấp nhất có thể.</w:t>
      </w:r>
    </w:p>
    <w:p w:rsidR="00922071" w:rsidRPr="006B4D01" w:rsidRDefault="00922071" w:rsidP="00922071">
      <w:pPr>
        <w:spacing w:line="360" w:lineRule="auto"/>
        <w:ind w:firstLine="709"/>
        <w:jc w:val="both"/>
        <w:rPr>
          <w:bCs/>
          <w:iCs/>
          <w:sz w:val="26"/>
          <w:szCs w:val="26"/>
          <w:lang w:val="pt-BR"/>
        </w:rPr>
      </w:pPr>
      <w:r w:rsidRPr="006B4D01">
        <w:rPr>
          <w:bCs/>
          <w:iCs/>
          <w:sz w:val="26"/>
          <w:szCs w:val="26"/>
          <w:lang w:val="pt-BR"/>
        </w:rPr>
        <w:t>ii. Riêng đối với thuế nhập khẩu hàng hóa và dịch vụ kỳ báo cáo theo giá so sánh tính theo công thức sau:</w:t>
      </w:r>
    </w:p>
    <w:tbl>
      <w:tblPr>
        <w:tblStyle w:val="TableGrid"/>
        <w:tblW w:w="963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434"/>
        <w:gridCol w:w="2268"/>
        <w:gridCol w:w="346"/>
        <w:gridCol w:w="4606"/>
      </w:tblGrid>
      <w:tr w:rsidR="00922071" w:rsidRPr="006B4D01" w:rsidTr="00811DAC">
        <w:tc>
          <w:tcPr>
            <w:tcW w:w="1985" w:type="dxa"/>
            <w:vMerge w:val="restart"/>
            <w:vAlign w:val="center"/>
          </w:tcPr>
          <w:p w:rsidR="00922071" w:rsidRPr="006B4D01" w:rsidRDefault="00922071" w:rsidP="00EB306D">
            <w:pPr>
              <w:spacing w:line="360" w:lineRule="auto"/>
              <w:jc w:val="center"/>
              <w:rPr>
                <w:bCs/>
                <w:iCs/>
                <w:sz w:val="26"/>
                <w:szCs w:val="26"/>
                <w:lang w:val="pt-BR"/>
              </w:rPr>
            </w:pPr>
            <w:r w:rsidRPr="006B4D01">
              <w:rPr>
                <w:bCs/>
                <w:iCs/>
                <w:sz w:val="26"/>
                <w:szCs w:val="26"/>
                <w:lang w:val="pt-BR"/>
              </w:rPr>
              <w:t>Thuế nhập khẩu kỳ báo cáo theo giá so sánh</w:t>
            </w:r>
          </w:p>
        </w:tc>
        <w:tc>
          <w:tcPr>
            <w:tcW w:w="434" w:type="dxa"/>
            <w:vMerge w:val="restart"/>
            <w:vAlign w:val="center"/>
          </w:tcPr>
          <w:p w:rsidR="00922071" w:rsidRPr="006B4D01" w:rsidRDefault="00922071" w:rsidP="00EB306D">
            <w:pPr>
              <w:spacing w:line="360" w:lineRule="auto"/>
              <w:jc w:val="center"/>
              <w:rPr>
                <w:bCs/>
                <w:iCs/>
                <w:sz w:val="26"/>
                <w:szCs w:val="26"/>
                <w:lang w:val="pt-BR"/>
              </w:rPr>
            </w:pPr>
            <w:r w:rsidRPr="006B4D01">
              <w:rPr>
                <w:bCs/>
                <w:iCs/>
                <w:sz w:val="26"/>
                <w:szCs w:val="26"/>
                <w:lang w:val="pt-BR"/>
              </w:rPr>
              <w:t>=</w:t>
            </w:r>
          </w:p>
        </w:tc>
        <w:tc>
          <w:tcPr>
            <w:tcW w:w="2268" w:type="dxa"/>
            <w:vMerge w:val="restart"/>
            <w:vAlign w:val="center"/>
          </w:tcPr>
          <w:p w:rsidR="00922071" w:rsidRPr="006B4D01" w:rsidRDefault="00922071" w:rsidP="00EB306D">
            <w:pPr>
              <w:spacing w:line="360" w:lineRule="auto"/>
              <w:jc w:val="center"/>
              <w:rPr>
                <w:bCs/>
                <w:iCs/>
                <w:sz w:val="26"/>
                <w:szCs w:val="26"/>
                <w:lang w:val="pt-BR"/>
              </w:rPr>
            </w:pPr>
            <w:r w:rsidRPr="006B4D01">
              <w:rPr>
                <w:bCs/>
                <w:iCs/>
                <w:sz w:val="26"/>
                <w:szCs w:val="26"/>
                <w:lang w:val="pt-BR"/>
              </w:rPr>
              <w:t>Tổng giá trị nhập khẩu kỳ báo cáo theo giá so sánh</w:t>
            </w:r>
          </w:p>
        </w:tc>
        <w:tc>
          <w:tcPr>
            <w:tcW w:w="346" w:type="dxa"/>
            <w:vMerge w:val="restart"/>
            <w:vAlign w:val="center"/>
          </w:tcPr>
          <w:p w:rsidR="00922071" w:rsidRPr="006B4D01" w:rsidRDefault="00922071" w:rsidP="00EB306D">
            <w:pPr>
              <w:spacing w:line="360" w:lineRule="auto"/>
              <w:jc w:val="center"/>
              <w:rPr>
                <w:bCs/>
                <w:iCs/>
                <w:sz w:val="26"/>
                <w:szCs w:val="26"/>
                <w:lang w:val="pt-BR"/>
              </w:rPr>
            </w:pPr>
            <w:r w:rsidRPr="006B4D01">
              <w:rPr>
                <w:bCs/>
                <w:iCs/>
                <w:sz w:val="26"/>
                <w:szCs w:val="26"/>
                <w:lang w:val="pt-BR"/>
              </w:rPr>
              <w:t>x</w:t>
            </w:r>
          </w:p>
        </w:tc>
        <w:tc>
          <w:tcPr>
            <w:tcW w:w="4606" w:type="dxa"/>
            <w:tcBorders>
              <w:bottom w:val="single" w:sz="4" w:space="0" w:color="auto"/>
            </w:tcBorders>
            <w:vAlign w:val="center"/>
          </w:tcPr>
          <w:p w:rsidR="00922071" w:rsidRPr="006B4D01" w:rsidRDefault="00922071" w:rsidP="00EB306D">
            <w:pPr>
              <w:spacing w:line="360" w:lineRule="auto"/>
              <w:jc w:val="center"/>
              <w:rPr>
                <w:bCs/>
                <w:iCs/>
                <w:sz w:val="26"/>
                <w:szCs w:val="26"/>
                <w:lang w:val="pt-BR"/>
              </w:rPr>
            </w:pPr>
            <w:r w:rsidRPr="006B4D01">
              <w:rPr>
                <w:bCs/>
                <w:iCs/>
                <w:sz w:val="26"/>
                <w:szCs w:val="26"/>
                <w:lang w:val="pt-BR"/>
              </w:rPr>
              <w:t>Thuế nhập khẩu kỳ báo cáo theo</w:t>
            </w:r>
          </w:p>
          <w:p w:rsidR="00922071" w:rsidRPr="006B4D01" w:rsidRDefault="00922071" w:rsidP="00EB306D">
            <w:pPr>
              <w:spacing w:line="360" w:lineRule="auto"/>
              <w:jc w:val="center"/>
              <w:rPr>
                <w:bCs/>
                <w:iCs/>
                <w:sz w:val="26"/>
                <w:szCs w:val="26"/>
                <w:lang w:val="pt-BR"/>
              </w:rPr>
            </w:pPr>
            <w:r w:rsidRPr="006B4D01">
              <w:rPr>
                <w:bCs/>
                <w:iCs/>
                <w:sz w:val="26"/>
                <w:szCs w:val="26"/>
                <w:lang w:val="pt-BR"/>
              </w:rPr>
              <w:t>giá hiện hành</w:t>
            </w:r>
          </w:p>
        </w:tc>
      </w:tr>
      <w:tr w:rsidR="00922071" w:rsidRPr="006B4D01" w:rsidTr="00811DAC">
        <w:tc>
          <w:tcPr>
            <w:tcW w:w="1985" w:type="dxa"/>
            <w:vMerge/>
            <w:vAlign w:val="center"/>
          </w:tcPr>
          <w:p w:rsidR="00922071" w:rsidRPr="006B4D01" w:rsidRDefault="00922071" w:rsidP="00EB306D">
            <w:pPr>
              <w:spacing w:line="360" w:lineRule="auto"/>
              <w:jc w:val="center"/>
              <w:rPr>
                <w:bCs/>
                <w:iCs/>
                <w:sz w:val="26"/>
                <w:szCs w:val="26"/>
                <w:lang w:val="pt-BR"/>
              </w:rPr>
            </w:pPr>
          </w:p>
        </w:tc>
        <w:tc>
          <w:tcPr>
            <w:tcW w:w="434" w:type="dxa"/>
            <w:vMerge/>
            <w:vAlign w:val="center"/>
          </w:tcPr>
          <w:p w:rsidR="00922071" w:rsidRPr="006B4D01" w:rsidRDefault="00922071" w:rsidP="00EB306D">
            <w:pPr>
              <w:spacing w:line="360" w:lineRule="auto"/>
              <w:jc w:val="center"/>
              <w:rPr>
                <w:bCs/>
                <w:iCs/>
                <w:sz w:val="26"/>
                <w:szCs w:val="26"/>
                <w:lang w:val="pt-BR"/>
              </w:rPr>
            </w:pPr>
          </w:p>
        </w:tc>
        <w:tc>
          <w:tcPr>
            <w:tcW w:w="2268" w:type="dxa"/>
            <w:vMerge/>
            <w:vAlign w:val="center"/>
          </w:tcPr>
          <w:p w:rsidR="00922071" w:rsidRPr="006B4D01" w:rsidRDefault="00922071" w:rsidP="00EB306D">
            <w:pPr>
              <w:spacing w:line="360" w:lineRule="auto"/>
              <w:jc w:val="center"/>
              <w:rPr>
                <w:bCs/>
                <w:iCs/>
                <w:sz w:val="26"/>
                <w:szCs w:val="26"/>
                <w:lang w:val="pt-BR"/>
              </w:rPr>
            </w:pPr>
          </w:p>
        </w:tc>
        <w:tc>
          <w:tcPr>
            <w:tcW w:w="346" w:type="dxa"/>
            <w:vMerge/>
            <w:vAlign w:val="center"/>
          </w:tcPr>
          <w:p w:rsidR="00922071" w:rsidRPr="006B4D01" w:rsidRDefault="00922071" w:rsidP="00EB306D">
            <w:pPr>
              <w:spacing w:line="360" w:lineRule="auto"/>
              <w:jc w:val="center"/>
              <w:rPr>
                <w:bCs/>
                <w:iCs/>
                <w:sz w:val="26"/>
                <w:szCs w:val="26"/>
                <w:lang w:val="pt-BR"/>
              </w:rPr>
            </w:pPr>
          </w:p>
        </w:tc>
        <w:tc>
          <w:tcPr>
            <w:tcW w:w="4606" w:type="dxa"/>
            <w:tcBorders>
              <w:top w:val="single" w:sz="4" w:space="0" w:color="auto"/>
            </w:tcBorders>
            <w:vAlign w:val="center"/>
          </w:tcPr>
          <w:p w:rsidR="00922071" w:rsidRPr="006B4D01" w:rsidRDefault="00922071" w:rsidP="00AD1E99">
            <w:pPr>
              <w:spacing w:before="60" w:line="360" w:lineRule="auto"/>
              <w:jc w:val="center"/>
              <w:rPr>
                <w:bCs/>
                <w:iCs/>
                <w:sz w:val="26"/>
                <w:szCs w:val="26"/>
                <w:lang w:val="pt-BR"/>
              </w:rPr>
            </w:pPr>
            <w:r w:rsidRPr="006B4D01">
              <w:rPr>
                <w:bCs/>
                <w:iCs/>
                <w:sz w:val="26"/>
                <w:szCs w:val="26"/>
                <w:lang w:val="pt-BR"/>
              </w:rPr>
              <w:t>Tổng giá trị nhập khẩu kỳ báo cáo theo</w:t>
            </w:r>
          </w:p>
          <w:p w:rsidR="00922071" w:rsidRPr="006B4D01" w:rsidRDefault="00922071" w:rsidP="00EB306D">
            <w:pPr>
              <w:spacing w:line="360" w:lineRule="auto"/>
              <w:jc w:val="center"/>
              <w:rPr>
                <w:bCs/>
                <w:iCs/>
                <w:sz w:val="26"/>
                <w:szCs w:val="26"/>
                <w:lang w:val="pt-BR"/>
              </w:rPr>
            </w:pPr>
            <w:r w:rsidRPr="006B4D01">
              <w:rPr>
                <w:bCs/>
                <w:iCs/>
                <w:sz w:val="26"/>
                <w:szCs w:val="26"/>
                <w:lang w:val="pt-BR"/>
              </w:rPr>
              <w:t>giá hiện hành</w:t>
            </w:r>
          </w:p>
        </w:tc>
      </w:tr>
    </w:tbl>
    <w:p w:rsidR="00922071" w:rsidRPr="006B4D01" w:rsidRDefault="00922071" w:rsidP="00922071">
      <w:pPr>
        <w:spacing w:line="360" w:lineRule="auto"/>
        <w:ind w:firstLine="709"/>
        <w:jc w:val="both"/>
        <w:rPr>
          <w:bCs/>
          <w:iCs/>
          <w:spacing w:val="6"/>
          <w:sz w:val="26"/>
          <w:szCs w:val="26"/>
          <w:lang w:val="vi-VN"/>
        </w:rPr>
      </w:pPr>
      <w:r w:rsidRPr="006B4D01">
        <w:rPr>
          <w:b/>
          <w:bCs/>
          <w:iCs/>
          <w:sz w:val="26"/>
          <w:szCs w:val="26"/>
          <w:lang w:val="vi-VN"/>
        </w:rPr>
        <w:t>29</w:t>
      </w:r>
      <w:r w:rsidRPr="006B4D01">
        <w:rPr>
          <w:b/>
          <w:bCs/>
          <w:iCs/>
          <w:sz w:val="26"/>
          <w:szCs w:val="26"/>
          <w:lang w:val="pt-BR"/>
        </w:rPr>
        <w:t xml:space="preserve">.36. </w:t>
      </w:r>
      <w:r w:rsidRPr="006B4D01">
        <w:rPr>
          <w:bCs/>
          <w:iCs/>
          <w:sz w:val="26"/>
          <w:szCs w:val="26"/>
          <w:lang w:val="pt-BR"/>
        </w:rPr>
        <w:t>Thuế sản xuất thu thập từ Bộ Tài chính (qua quyết toán thu</w:t>
      </w:r>
      <w:r w:rsidR="0067607E">
        <w:rPr>
          <w:bCs/>
          <w:iCs/>
          <w:sz w:val="26"/>
          <w:szCs w:val="26"/>
          <w:lang w:val="pt-BR"/>
        </w:rPr>
        <w:t xml:space="preserve"> </w:t>
      </w:r>
      <w:r w:rsidRPr="006B4D01">
        <w:rPr>
          <w:bCs/>
          <w:iCs/>
          <w:sz w:val="26"/>
          <w:szCs w:val="26"/>
          <w:lang w:val="pt-BR"/>
        </w:rPr>
        <w:t>-</w:t>
      </w:r>
      <w:r w:rsidR="0067607E">
        <w:rPr>
          <w:bCs/>
          <w:iCs/>
          <w:sz w:val="26"/>
          <w:szCs w:val="26"/>
          <w:lang w:val="pt-BR"/>
        </w:rPr>
        <w:t xml:space="preserve"> </w:t>
      </w:r>
      <w:r w:rsidRPr="006B4D01">
        <w:rPr>
          <w:bCs/>
          <w:iCs/>
          <w:sz w:val="26"/>
          <w:szCs w:val="26"/>
          <w:lang w:val="pt-BR"/>
        </w:rPr>
        <w:t xml:space="preserve">chi NSNN) hoặc từ Tổng cục Thuế thường không phân tổ </w:t>
      </w:r>
      <w:r w:rsidR="00C035CD">
        <w:rPr>
          <w:bCs/>
          <w:iCs/>
          <w:sz w:val="26"/>
          <w:szCs w:val="26"/>
          <w:lang w:val="pt-BR"/>
        </w:rPr>
        <w:t xml:space="preserve">hoặc phân tổ không đúng </w:t>
      </w:r>
      <w:r w:rsidRPr="006B4D01">
        <w:rPr>
          <w:bCs/>
          <w:iCs/>
          <w:sz w:val="26"/>
          <w:szCs w:val="26"/>
          <w:lang w:val="pt-BR"/>
        </w:rPr>
        <w:t xml:space="preserve">theo </w:t>
      </w:r>
      <w:r w:rsidR="00FE5580">
        <w:rPr>
          <w:bCs/>
          <w:iCs/>
          <w:sz w:val="26"/>
          <w:szCs w:val="26"/>
          <w:lang w:val="pt-BR"/>
        </w:rPr>
        <w:t xml:space="preserve">phân </w:t>
      </w:r>
      <w:r w:rsidRPr="006B4D01">
        <w:rPr>
          <w:bCs/>
          <w:iCs/>
          <w:sz w:val="26"/>
          <w:szCs w:val="26"/>
          <w:lang w:val="pt-BR"/>
        </w:rPr>
        <w:t>ngành kinh tế (VSIC</w:t>
      </w:r>
      <w:r w:rsidR="0067607E">
        <w:rPr>
          <w:bCs/>
          <w:iCs/>
          <w:sz w:val="26"/>
          <w:szCs w:val="26"/>
          <w:lang w:val="pt-BR"/>
        </w:rPr>
        <w:t xml:space="preserve"> </w:t>
      </w:r>
      <w:r w:rsidRPr="006B4D01">
        <w:rPr>
          <w:bCs/>
          <w:iCs/>
          <w:sz w:val="26"/>
          <w:szCs w:val="26"/>
          <w:lang w:val="pt-BR"/>
        </w:rPr>
        <w:t>2007)</w:t>
      </w:r>
      <w:r w:rsidR="0067607E">
        <w:rPr>
          <w:bCs/>
          <w:iCs/>
          <w:sz w:val="26"/>
          <w:szCs w:val="26"/>
          <w:lang w:val="pt-BR"/>
        </w:rPr>
        <w:t xml:space="preserve">, </w:t>
      </w:r>
      <w:r w:rsidR="00FE5580">
        <w:rPr>
          <w:bCs/>
          <w:iCs/>
          <w:sz w:val="26"/>
          <w:szCs w:val="26"/>
          <w:lang w:val="pt-BR"/>
        </w:rPr>
        <w:t>v</w:t>
      </w:r>
      <w:r w:rsidRPr="006B4D01">
        <w:rPr>
          <w:bCs/>
          <w:iCs/>
          <w:sz w:val="26"/>
          <w:szCs w:val="26"/>
          <w:lang w:val="pt-BR"/>
        </w:rPr>
        <w:t>ì vậy cần phải xử lý để phân bổ tổng số thuế sản xuất theo từng loại (thuế VAT, thuế tiêu thụ đặc biệt, thuế xuất khẩu, thuế nhập khẩu, thuế tài nguyên, thuế sử dụng đất nông nghiệp, thuế môn bài,...) cho từng ng</w:t>
      </w:r>
      <w:r w:rsidRPr="006B4D01">
        <w:rPr>
          <w:bCs/>
          <w:iCs/>
          <w:sz w:val="26"/>
          <w:szCs w:val="26"/>
          <w:lang w:val="vi-VN"/>
        </w:rPr>
        <w:t>ành</w:t>
      </w:r>
      <w:r w:rsidRPr="006B4D01">
        <w:rPr>
          <w:bCs/>
          <w:iCs/>
          <w:sz w:val="26"/>
          <w:szCs w:val="26"/>
          <w:lang w:val="pt-BR"/>
        </w:rPr>
        <w:t xml:space="preserve"> kinh tế cấp thấp nhất có thể. Đối với thuế sản phẩm phải nộp cho Nhà nước thường căn cứ vào số lượng </w:t>
      </w:r>
      <w:r w:rsidRPr="006B4D01">
        <w:rPr>
          <w:sz w:val="26"/>
          <w:szCs w:val="26"/>
          <w:lang w:val="pt-BR"/>
        </w:rPr>
        <w:t>sản phẩm vật chất và dịch vụ</w:t>
      </w:r>
      <w:r w:rsidRPr="006B4D01">
        <w:rPr>
          <w:bCs/>
          <w:iCs/>
          <w:sz w:val="26"/>
          <w:szCs w:val="26"/>
          <w:lang w:val="pt-BR"/>
        </w:rPr>
        <w:t xml:space="preserve"> sản xuất</w:t>
      </w:r>
      <w:r w:rsidR="00146D24">
        <w:rPr>
          <w:bCs/>
          <w:iCs/>
          <w:sz w:val="26"/>
          <w:szCs w:val="26"/>
          <w:lang w:val="pt-BR"/>
        </w:rPr>
        <w:t xml:space="preserve"> bán</w:t>
      </w:r>
      <w:r w:rsidRPr="006B4D01">
        <w:rPr>
          <w:bCs/>
          <w:iCs/>
          <w:sz w:val="26"/>
          <w:szCs w:val="26"/>
          <w:lang w:val="pt-BR"/>
        </w:rPr>
        <w:t xml:space="preserve"> ra</w:t>
      </w:r>
      <w:r w:rsidR="00811DAC">
        <w:rPr>
          <w:bCs/>
          <w:iCs/>
          <w:sz w:val="26"/>
          <w:szCs w:val="26"/>
          <w:lang w:val="pt-BR"/>
        </w:rPr>
        <w:t xml:space="preserve"> hoặc cho thuê, chuyển nhượng</w:t>
      </w:r>
      <w:r w:rsidR="00146D24">
        <w:rPr>
          <w:bCs/>
          <w:iCs/>
          <w:sz w:val="26"/>
          <w:szCs w:val="26"/>
          <w:lang w:val="pt-BR"/>
        </w:rPr>
        <w:t>...</w:t>
      </w:r>
      <w:r w:rsidRPr="006B4D01">
        <w:rPr>
          <w:bCs/>
          <w:iCs/>
          <w:sz w:val="26"/>
          <w:szCs w:val="26"/>
          <w:lang w:val="pt-BR"/>
        </w:rPr>
        <w:t xml:space="preserve"> và tính theo tỷ lệ phần trăm giá của một đơn vị sản phẩm; thuế bán hàng của thương </w:t>
      </w:r>
      <w:r w:rsidRPr="006B4D01">
        <w:rPr>
          <w:bCs/>
          <w:iCs/>
          <w:sz w:val="26"/>
          <w:szCs w:val="26"/>
          <w:lang w:val="pt-BR"/>
        </w:rPr>
        <w:lastRenderedPageBreak/>
        <w:t>nghiệp bán lẻ thường nộp theo tỷ lệ doanh số của từng mặt hàng, nhóm hàng; thuế tiền lương theo ngành th</w:t>
      </w:r>
      <w:r w:rsidR="0067607E">
        <w:rPr>
          <w:bCs/>
          <w:iCs/>
          <w:sz w:val="26"/>
          <w:szCs w:val="26"/>
          <w:lang w:val="pt-BR"/>
        </w:rPr>
        <w:t>ường căn cứ vào tỷ lệ so với quỹ</w:t>
      </w:r>
      <w:r w:rsidRPr="006B4D01">
        <w:rPr>
          <w:bCs/>
          <w:iCs/>
          <w:sz w:val="26"/>
          <w:szCs w:val="26"/>
          <w:lang w:val="pt-BR"/>
        </w:rPr>
        <w:t xml:space="preserve"> lương,... Từng loại thuế sản xuất phải nộp đã được Nhà nước qui định theo từng mức (thuế) nhất định. Để phân bổ thuế </w:t>
      </w:r>
      <w:r w:rsidRPr="00FE5580">
        <w:rPr>
          <w:bCs/>
          <w:iCs/>
          <w:sz w:val="26"/>
          <w:szCs w:val="26"/>
          <w:lang w:val="pt-BR"/>
        </w:rPr>
        <w:t xml:space="preserve">sản xuất theo ngành kinh tế (nhất là thuế sản xuất khác) cần phải dựa vào thông tin của thống kê sản xuất, của điều tra chuyên đề </w:t>
      </w:r>
      <w:r w:rsidRPr="00FE5580">
        <w:rPr>
          <w:bCs/>
          <w:iCs/>
          <w:sz w:val="26"/>
          <w:szCs w:val="26"/>
        </w:rPr>
        <w:t>kỳ</w:t>
      </w:r>
      <w:r w:rsidRPr="00FE5580">
        <w:rPr>
          <w:bCs/>
          <w:iCs/>
          <w:sz w:val="26"/>
          <w:szCs w:val="26"/>
          <w:lang w:val="vi-VN"/>
        </w:rPr>
        <w:t xml:space="preserve"> cơ bản </w:t>
      </w:r>
      <w:r w:rsidRPr="00FE5580">
        <w:rPr>
          <w:bCs/>
          <w:iCs/>
          <w:sz w:val="26"/>
          <w:szCs w:val="26"/>
          <w:lang w:val="pt-BR"/>
        </w:rPr>
        <w:t>để có cơ cấu từng loại thuế theo ngành kinh tế. Từ kết quả điều tra này suy rộng cho tổng thể của kỳ báo cáo, cùng với sự điều chỉnh theo sự thay đổi của biểu thuế suất và tình hình thu thuế và quản lý thuế của các cơ quan Tổng cục Thuế, Tổng cục Hải quan.</w:t>
      </w:r>
      <w:r w:rsidRPr="00FE5580">
        <w:rPr>
          <w:bCs/>
          <w:iCs/>
          <w:sz w:val="26"/>
          <w:szCs w:val="26"/>
          <w:lang w:val="vi-VN"/>
        </w:rPr>
        <w:t xml:space="preserve"> Cụ thể:</w:t>
      </w:r>
    </w:p>
    <w:p w:rsidR="00922071" w:rsidRPr="006B4D01" w:rsidRDefault="00922071" w:rsidP="00922071">
      <w:pPr>
        <w:spacing w:line="360" w:lineRule="auto"/>
        <w:ind w:firstLine="709"/>
        <w:jc w:val="both"/>
        <w:rPr>
          <w:bCs/>
          <w:iCs/>
          <w:sz w:val="26"/>
          <w:szCs w:val="26"/>
          <w:lang w:val="vi-VN"/>
        </w:rPr>
      </w:pPr>
      <w:r w:rsidRPr="006B4D01">
        <w:rPr>
          <w:bCs/>
          <w:iCs/>
          <w:sz w:val="26"/>
          <w:szCs w:val="26"/>
          <w:lang w:val="vi-VN"/>
        </w:rPr>
        <w:t xml:space="preserve">i.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3"/>
        <w:gridCol w:w="545"/>
        <w:gridCol w:w="3428"/>
        <w:gridCol w:w="528"/>
        <w:gridCol w:w="1984"/>
      </w:tblGrid>
      <w:tr w:rsidR="00922071" w:rsidRPr="006B4D01" w:rsidTr="00EB306D">
        <w:trPr>
          <w:jc w:val="center"/>
        </w:trPr>
        <w:tc>
          <w:tcPr>
            <w:tcW w:w="2926" w:type="dxa"/>
            <w:vAlign w:val="center"/>
          </w:tcPr>
          <w:p w:rsidR="00922071" w:rsidRPr="006B4D01" w:rsidRDefault="00922071" w:rsidP="003F1C4E">
            <w:pPr>
              <w:spacing w:line="336" w:lineRule="auto"/>
              <w:jc w:val="center"/>
              <w:rPr>
                <w:bCs/>
                <w:iCs/>
                <w:sz w:val="26"/>
                <w:szCs w:val="26"/>
                <w:lang w:val="vi-VN"/>
              </w:rPr>
            </w:pPr>
            <w:r w:rsidRPr="006B4D01">
              <w:rPr>
                <w:bCs/>
                <w:iCs/>
                <w:sz w:val="26"/>
                <w:szCs w:val="26"/>
                <w:lang w:val="vi-VN"/>
              </w:rPr>
              <w:t xml:space="preserve">Thuế sản phẩm sản xuất trong nước theo từng ngành của </w:t>
            </w:r>
            <w:r w:rsidRPr="006B4D01">
              <w:rPr>
                <w:bCs/>
                <w:iCs/>
                <w:sz w:val="26"/>
                <w:szCs w:val="26"/>
              </w:rPr>
              <w:t>kỳ</w:t>
            </w:r>
            <w:r w:rsidRPr="006B4D01">
              <w:rPr>
                <w:bCs/>
                <w:iCs/>
                <w:sz w:val="26"/>
                <w:szCs w:val="26"/>
                <w:lang w:val="vi-VN"/>
              </w:rPr>
              <w:t xml:space="preserve"> báo cáo</w:t>
            </w:r>
          </w:p>
        </w:tc>
        <w:tc>
          <w:tcPr>
            <w:tcW w:w="557" w:type="dxa"/>
            <w:vAlign w:val="center"/>
          </w:tcPr>
          <w:p w:rsidR="00922071" w:rsidRPr="006B4D01" w:rsidRDefault="00922071" w:rsidP="003F1C4E">
            <w:pPr>
              <w:spacing w:line="336" w:lineRule="auto"/>
              <w:jc w:val="center"/>
              <w:rPr>
                <w:bCs/>
                <w:iCs/>
                <w:sz w:val="26"/>
                <w:szCs w:val="26"/>
                <w:lang w:val="vi-VN"/>
              </w:rPr>
            </w:pPr>
            <w:r w:rsidRPr="006B4D01">
              <w:rPr>
                <w:bCs/>
                <w:iCs/>
                <w:sz w:val="26"/>
                <w:szCs w:val="26"/>
                <w:lang w:val="vi-VN"/>
              </w:rPr>
              <w:t>=</w:t>
            </w:r>
          </w:p>
        </w:tc>
        <w:tc>
          <w:tcPr>
            <w:tcW w:w="3591" w:type="dxa"/>
            <w:vAlign w:val="center"/>
          </w:tcPr>
          <w:p w:rsidR="00922071" w:rsidRPr="006B4D01" w:rsidRDefault="00922071" w:rsidP="003F1C4E">
            <w:pPr>
              <w:spacing w:line="336" w:lineRule="auto"/>
              <w:jc w:val="center"/>
              <w:rPr>
                <w:bCs/>
                <w:iCs/>
                <w:sz w:val="26"/>
                <w:szCs w:val="26"/>
                <w:lang w:val="vi-VN"/>
              </w:rPr>
            </w:pPr>
            <w:r w:rsidRPr="006B4D01">
              <w:rPr>
                <w:bCs/>
                <w:iCs/>
                <w:sz w:val="26"/>
                <w:szCs w:val="26"/>
                <w:lang w:val="vi-VN"/>
              </w:rPr>
              <w:t xml:space="preserve">Tỷ lệ thuế sản phẩm theo </w:t>
            </w:r>
            <w:r w:rsidRPr="006B4D01">
              <w:rPr>
                <w:bCs/>
                <w:iCs/>
                <w:sz w:val="26"/>
                <w:szCs w:val="26"/>
              </w:rPr>
              <w:t xml:space="preserve">từng </w:t>
            </w:r>
            <w:r w:rsidRPr="006B4D01">
              <w:rPr>
                <w:bCs/>
                <w:iCs/>
                <w:sz w:val="26"/>
                <w:szCs w:val="26"/>
                <w:lang w:val="vi-VN"/>
              </w:rPr>
              <w:t>ngành</w:t>
            </w:r>
            <w:r w:rsidRPr="006B4D01">
              <w:rPr>
                <w:bCs/>
                <w:iCs/>
                <w:sz w:val="26"/>
                <w:szCs w:val="26"/>
              </w:rPr>
              <w:t xml:space="preserve"> kinh tế</w:t>
            </w:r>
            <w:r w:rsidRPr="006B4D01">
              <w:rPr>
                <w:bCs/>
                <w:iCs/>
                <w:sz w:val="26"/>
                <w:szCs w:val="26"/>
                <w:lang w:val="vi-VN"/>
              </w:rPr>
              <w:t xml:space="preserve"> so với giá trị sản xuất theo ngành</w:t>
            </w:r>
            <w:r w:rsidRPr="006B4D01">
              <w:rPr>
                <w:bCs/>
                <w:iCs/>
                <w:sz w:val="26"/>
                <w:szCs w:val="26"/>
              </w:rPr>
              <w:t xml:space="preserve"> kinh tế</w:t>
            </w:r>
            <w:r w:rsidRPr="006B4D01">
              <w:rPr>
                <w:bCs/>
                <w:iCs/>
                <w:sz w:val="26"/>
                <w:szCs w:val="26"/>
                <w:lang w:val="vi-VN"/>
              </w:rPr>
              <w:t xml:space="preserve"> của </w:t>
            </w:r>
            <w:r w:rsidRPr="006B4D01">
              <w:rPr>
                <w:bCs/>
                <w:iCs/>
                <w:sz w:val="26"/>
                <w:szCs w:val="26"/>
              </w:rPr>
              <w:t>kỳ</w:t>
            </w:r>
            <w:r w:rsidRPr="006B4D01">
              <w:rPr>
                <w:bCs/>
                <w:iCs/>
                <w:sz w:val="26"/>
                <w:szCs w:val="26"/>
                <w:lang w:val="vi-VN"/>
              </w:rPr>
              <w:t xml:space="preserve"> điều tra cơ bản</w:t>
            </w:r>
          </w:p>
        </w:tc>
        <w:tc>
          <w:tcPr>
            <w:tcW w:w="539" w:type="dxa"/>
            <w:vAlign w:val="center"/>
          </w:tcPr>
          <w:p w:rsidR="00922071" w:rsidRPr="006B4D01" w:rsidRDefault="00922071" w:rsidP="003F1C4E">
            <w:pPr>
              <w:spacing w:line="336" w:lineRule="auto"/>
              <w:jc w:val="center"/>
              <w:rPr>
                <w:bCs/>
                <w:iCs/>
                <w:sz w:val="26"/>
                <w:szCs w:val="26"/>
              </w:rPr>
            </w:pPr>
            <w:r w:rsidRPr="006B4D01">
              <w:rPr>
                <w:bCs/>
                <w:iCs/>
                <w:sz w:val="26"/>
                <w:szCs w:val="26"/>
              </w:rPr>
              <w:t>x</w:t>
            </w:r>
          </w:p>
        </w:tc>
        <w:tc>
          <w:tcPr>
            <w:tcW w:w="2056" w:type="dxa"/>
            <w:vAlign w:val="center"/>
          </w:tcPr>
          <w:p w:rsidR="00922071" w:rsidRPr="006B4D01" w:rsidRDefault="00922071" w:rsidP="003F1C4E">
            <w:pPr>
              <w:spacing w:line="336" w:lineRule="auto"/>
              <w:jc w:val="center"/>
              <w:rPr>
                <w:bCs/>
                <w:iCs/>
                <w:sz w:val="26"/>
                <w:szCs w:val="26"/>
                <w:lang w:val="vi-VN"/>
              </w:rPr>
            </w:pPr>
            <w:r w:rsidRPr="006B4D01">
              <w:rPr>
                <w:bCs/>
                <w:iCs/>
                <w:sz w:val="26"/>
                <w:szCs w:val="26"/>
                <w:lang w:val="vi-VN"/>
              </w:rPr>
              <w:t>Giá trị sản xuất theo từng ngành</w:t>
            </w:r>
            <w:r w:rsidRPr="006B4D01">
              <w:rPr>
                <w:bCs/>
                <w:iCs/>
                <w:sz w:val="26"/>
                <w:szCs w:val="26"/>
              </w:rPr>
              <w:t xml:space="preserve"> kinh tế</w:t>
            </w:r>
            <w:r w:rsidRPr="006B4D01">
              <w:rPr>
                <w:bCs/>
                <w:iCs/>
                <w:sz w:val="26"/>
                <w:szCs w:val="26"/>
                <w:lang w:val="vi-VN"/>
              </w:rPr>
              <w:t xml:space="preserve"> của </w:t>
            </w:r>
            <w:r w:rsidRPr="006B4D01">
              <w:rPr>
                <w:bCs/>
                <w:iCs/>
                <w:sz w:val="26"/>
                <w:szCs w:val="26"/>
              </w:rPr>
              <w:t>kỳ</w:t>
            </w:r>
            <w:r w:rsidRPr="006B4D01">
              <w:rPr>
                <w:bCs/>
                <w:iCs/>
                <w:sz w:val="26"/>
                <w:szCs w:val="26"/>
                <w:lang w:val="vi-VN"/>
              </w:rPr>
              <w:t xml:space="preserve"> báo cáo</w:t>
            </w:r>
          </w:p>
        </w:tc>
      </w:tr>
    </w:tbl>
    <w:p w:rsidR="00922071" w:rsidRPr="006B4D01" w:rsidRDefault="00922071" w:rsidP="00922071">
      <w:pPr>
        <w:spacing w:line="360" w:lineRule="auto"/>
        <w:ind w:firstLine="709"/>
        <w:jc w:val="both"/>
        <w:rPr>
          <w:bCs/>
          <w:iCs/>
          <w:sz w:val="26"/>
          <w:szCs w:val="26"/>
          <w:lang w:val="vi-VN"/>
        </w:rPr>
      </w:pPr>
      <w:r w:rsidRPr="006B4D01">
        <w:rPr>
          <w:bCs/>
          <w:iCs/>
          <w:sz w:val="26"/>
          <w:szCs w:val="26"/>
          <w:lang w:val="vi-VN"/>
        </w:rPr>
        <w:t>ii.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0"/>
        <w:gridCol w:w="557"/>
        <w:gridCol w:w="3050"/>
        <w:gridCol w:w="539"/>
        <w:gridCol w:w="2074"/>
      </w:tblGrid>
      <w:tr w:rsidR="00922071" w:rsidRPr="006B4D01" w:rsidTr="00EB306D">
        <w:trPr>
          <w:jc w:val="center"/>
        </w:trPr>
        <w:tc>
          <w:tcPr>
            <w:tcW w:w="2510" w:type="dxa"/>
            <w:vAlign w:val="center"/>
          </w:tcPr>
          <w:p w:rsidR="00922071" w:rsidRPr="006B4D01" w:rsidRDefault="00922071" w:rsidP="003F1C4E">
            <w:pPr>
              <w:spacing w:line="336" w:lineRule="auto"/>
              <w:jc w:val="center"/>
              <w:rPr>
                <w:bCs/>
                <w:iCs/>
                <w:sz w:val="26"/>
                <w:szCs w:val="26"/>
              </w:rPr>
            </w:pPr>
            <w:r w:rsidRPr="006B4D01">
              <w:rPr>
                <w:bCs/>
                <w:iCs/>
                <w:sz w:val="26"/>
                <w:szCs w:val="26"/>
                <w:lang w:val="vi-VN"/>
              </w:rPr>
              <w:t>Thuế nhập khẩu theo từng nhóm hàng hóa</w:t>
            </w:r>
            <w:r w:rsidRPr="006B4D01">
              <w:rPr>
                <w:bCs/>
                <w:iCs/>
                <w:sz w:val="26"/>
                <w:szCs w:val="26"/>
              </w:rPr>
              <w:t xml:space="preserve"> của kỳ báo cáo</w:t>
            </w:r>
          </w:p>
        </w:tc>
        <w:tc>
          <w:tcPr>
            <w:tcW w:w="557" w:type="dxa"/>
            <w:vAlign w:val="center"/>
          </w:tcPr>
          <w:p w:rsidR="00922071" w:rsidRPr="006B4D01" w:rsidRDefault="00922071" w:rsidP="003F1C4E">
            <w:pPr>
              <w:spacing w:line="336" w:lineRule="auto"/>
              <w:jc w:val="center"/>
              <w:rPr>
                <w:bCs/>
                <w:iCs/>
                <w:sz w:val="26"/>
                <w:szCs w:val="26"/>
                <w:lang w:val="vi-VN"/>
              </w:rPr>
            </w:pPr>
            <w:r w:rsidRPr="006B4D01">
              <w:rPr>
                <w:bCs/>
                <w:iCs/>
                <w:sz w:val="26"/>
                <w:szCs w:val="26"/>
                <w:lang w:val="vi-VN"/>
              </w:rPr>
              <w:t>=</w:t>
            </w:r>
          </w:p>
        </w:tc>
        <w:tc>
          <w:tcPr>
            <w:tcW w:w="3050" w:type="dxa"/>
            <w:vAlign w:val="center"/>
          </w:tcPr>
          <w:p w:rsidR="00922071" w:rsidRPr="006B4D01" w:rsidRDefault="00922071" w:rsidP="003F1C4E">
            <w:pPr>
              <w:spacing w:line="336" w:lineRule="auto"/>
              <w:jc w:val="center"/>
              <w:rPr>
                <w:bCs/>
                <w:iCs/>
                <w:sz w:val="26"/>
                <w:szCs w:val="26"/>
                <w:lang w:val="vi-VN"/>
              </w:rPr>
            </w:pPr>
            <w:r w:rsidRPr="006B4D01">
              <w:rPr>
                <w:bCs/>
                <w:iCs/>
                <w:sz w:val="26"/>
                <w:szCs w:val="26"/>
                <w:lang w:val="vi-VN"/>
              </w:rPr>
              <w:t xml:space="preserve">Tỷ lệ thuế nhập khẩu so với giá trị hàng hóa nhập khẩu theo từng nhóm hàng của </w:t>
            </w:r>
            <w:r w:rsidRPr="006B4D01">
              <w:rPr>
                <w:bCs/>
                <w:iCs/>
                <w:sz w:val="26"/>
                <w:szCs w:val="26"/>
              </w:rPr>
              <w:t>kỳ</w:t>
            </w:r>
            <w:r w:rsidRPr="006B4D01">
              <w:rPr>
                <w:bCs/>
                <w:iCs/>
                <w:sz w:val="26"/>
                <w:szCs w:val="26"/>
                <w:lang w:val="vi-VN"/>
              </w:rPr>
              <w:t xml:space="preserve"> điều tra cơ bản</w:t>
            </w:r>
          </w:p>
        </w:tc>
        <w:tc>
          <w:tcPr>
            <w:tcW w:w="539" w:type="dxa"/>
            <w:vAlign w:val="center"/>
          </w:tcPr>
          <w:p w:rsidR="00922071" w:rsidRPr="006B4D01" w:rsidRDefault="00922071" w:rsidP="003F1C4E">
            <w:pPr>
              <w:spacing w:line="336" w:lineRule="auto"/>
              <w:jc w:val="center"/>
              <w:rPr>
                <w:bCs/>
                <w:iCs/>
                <w:sz w:val="26"/>
                <w:szCs w:val="26"/>
              </w:rPr>
            </w:pPr>
            <w:r w:rsidRPr="006B4D01">
              <w:rPr>
                <w:bCs/>
                <w:iCs/>
                <w:sz w:val="26"/>
                <w:szCs w:val="26"/>
              </w:rPr>
              <w:t>x</w:t>
            </w:r>
          </w:p>
        </w:tc>
        <w:tc>
          <w:tcPr>
            <w:tcW w:w="2074" w:type="dxa"/>
            <w:vAlign w:val="center"/>
          </w:tcPr>
          <w:p w:rsidR="00922071" w:rsidRPr="006B4D01" w:rsidRDefault="00922071" w:rsidP="003F1C4E">
            <w:pPr>
              <w:spacing w:line="336" w:lineRule="auto"/>
              <w:jc w:val="center"/>
              <w:rPr>
                <w:bCs/>
                <w:iCs/>
                <w:sz w:val="26"/>
                <w:szCs w:val="26"/>
                <w:lang w:val="vi-VN"/>
              </w:rPr>
            </w:pPr>
            <w:r w:rsidRPr="006B4D01">
              <w:rPr>
                <w:bCs/>
                <w:iCs/>
                <w:sz w:val="26"/>
                <w:szCs w:val="26"/>
              </w:rPr>
              <w:t>G</w:t>
            </w:r>
            <w:r w:rsidRPr="006B4D01">
              <w:rPr>
                <w:bCs/>
                <w:iCs/>
                <w:sz w:val="26"/>
                <w:szCs w:val="26"/>
                <w:lang w:val="vi-VN"/>
              </w:rPr>
              <w:t xml:space="preserve">iá </w:t>
            </w:r>
            <w:r w:rsidRPr="006B4D01">
              <w:rPr>
                <w:bCs/>
                <w:iCs/>
                <w:sz w:val="26"/>
                <w:szCs w:val="26"/>
              </w:rPr>
              <w:t xml:space="preserve">trị </w:t>
            </w:r>
            <w:r w:rsidRPr="006B4D01">
              <w:rPr>
                <w:bCs/>
                <w:iCs/>
                <w:sz w:val="26"/>
                <w:szCs w:val="26"/>
                <w:lang w:val="vi-VN"/>
              </w:rPr>
              <w:t xml:space="preserve">hàng </w:t>
            </w:r>
            <w:r w:rsidRPr="006B4D01">
              <w:rPr>
                <w:bCs/>
                <w:iCs/>
                <w:sz w:val="26"/>
                <w:szCs w:val="26"/>
              </w:rPr>
              <w:t xml:space="preserve">hóa </w:t>
            </w:r>
            <w:r w:rsidRPr="006B4D01">
              <w:rPr>
                <w:bCs/>
                <w:iCs/>
                <w:sz w:val="26"/>
                <w:szCs w:val="26"/>
                <w:lang w:val="vi-VN"/>
              </w:rPr>
              <w:t xml:space="preserve">nhập khẩu theo từng nhóm hàng của </w:t>
            </w:r>
            <w:r w:rsidRPr="006B4D01">
              <w:rPr>
                <w:bCs/>
                <w:iCs/>
                <w:sz w:val="26"/>
                <w:szCs w:val="26"/>
              </w:rPr>
              <w:t>kỳ</w:t>
            </w:r>
            <w:r w:rsidRPr="006B4D01">
              <w:rPr>
                <w:bCs/>
                <w:iCs/>
                <w:sz w:val="26"/>
                <w:szCs w:val="26"/>
                <w:lang w:val="vi-VN"/>
              </w:rPr>
              <w:t xml:space="preserve"> báo cáo</w:t>
            </w:r>
          </w:p>
        </w:tc>
      </w:tr>
    </w:tbl>
    <w:p w:rsidR="00922071" w:rsidRPr="006B4D01" w:rsidRDefault="00922071" w:rsidP="00922071">
      <w:pPr>
        <w:spacing w:line="360" w:lineRule="auto"/>
        <w:ind w:firstLine="709"/>
        <w:jc w:val="both"/>
        <w:rPr>
          <w:sz w:val="26"/>
          <w:szCs w:val="26"/>
          <w:lang w:val="pt-BR"/>
        </w:rPr>
      </w:pPr>
      <w:bookmarkStart w:id="702" w:name="_Toc436403020"/>
      <w:bookmarkStart w:id="703" w:name="_Toc440376397"/>
    </w:p>
    <w:p w:rsidR="00922071" w:rsidRPr="006B4D01" w:rsidRDefault="00922071" w:rsidP="00922071">
      <w:pPr>
        <w:spacing w:line="360" w:lineRule="auto"/>
        <w:ind w:firstLine="709"/>
        <w:jc w:val="both"/>
        <w:rPr>
          <w:sz w:val="26"/>
          <w:szCs w:val="26"/>
          <w:lang w:val="pt-BR"/>
        </w:rPr>
      </w:pPr>
    </w:p>
    <w:p w:rsidR="00922071" w:rsidRPr="006B4D01" w:rsidRDefault="00922071" w:rsidP="00922071">
      <w:pPr>
        <w:spacing w:line="360" w:lineRule="auto"/>
        <w:ind w:firstLine="709"/>
        <w:jc w:val="both"/>
        <w:rPr>
          <w:sz w:val="26"/>
          <w:szCs w:val="26"/>
          <w:lang w:val="pt-BR"/>
        </w:rPr>
      </w:pPr>
    </w:p>
    <w:p w:rsidR="00922071" w:rsidRDefault="00922071" w:rsidP="00922071">
      <w:pPr>
        <w:spacing w:line="360" w:lineRule="auto"/>
        <w:ind w:firstLine="709"/>
        <w:jc w:val="both"/>
        <w:rPr>
          <w:sz w:val="26"/>
          <w:szCs w:val="26"/>
          <w:lang w:val="pt-BR"/>
        </w:rPr>
      </w:pPr>
    </w:p>
    <w:p w:rsidR="00AD1E99" w:rsidRDefault="00AD1E99" w:rsidP="00922071">
      <w:pPr>
        <w:spacing w:line="360" w:lineRule="auto"/>
        <w:ind w:firstLine="709"/>
        <w:jc w:val="both"/>
        <w:rPr>
          <w:sz w:val="26"/>
          <w:szCs w:val="26"/>
          <w:lang w:val="pt-BR"/>
        </w:rPr>
      </w:pPr>
    </w:p>
    <w:p w:rsidR="00AD1E99" w:rsidRDefault="00AD1E99" w:rsidP="00922071">
      <w:pPr>
        <w:spacing w:line="360" w:lineRule="auto"/>
        <w:ind w:firstLine="709"/>
        <w:jc w:val="both"/>
        <w:rPr>
          <w:sz w:val="26"/>
          <w:szCs w:val="26"/>
          <w:lang w:val="pt-BR"/>
        </w:rPr>
      </w:pPr>
    </w:p>
    <w:p w:rsidR="00AD1E99" w:rsidRDefault="00AD1E99" w:rsidP="00922071">
      <w:pPr>
        <w:spacing w:line="360" w:lineRule="auto"/>
        <w:ind w:firstLine="709"/>
        <w:jc w:val="both"/>
        <w:rPr>
          <w:sz w:val="26"/>
          <w:szCs w:val="26"/>
          <w:lang w:val="pt-BR"/>
        </w:rPr>
      </w:pPr>
    </w:p>
    <w:p w:rsidR="00AD1E99" w:rsidRDefault="00AD1E99" w:rsidP="00922071">
      <w:pPr>
        <w:spacing w:line="360" w:lineRule="auto"/>
        <w:ind w:firstLine="709"/>
        <w:jc w:val="both"/>
        <w:rPr>
          <w:sz w:val="26"/>
          <w:szCs w:val="26"/>
          <w:lang w:val="pt-BR"/>
        </w:rPr>
      </w:pPr>
    </w:p>
    <w:p w:rsidR="009B1EC5" w:rsidRDefault="009B1EC5" w:rsidP="00922071">
      <w:pPr>
        <w:spacing w:line="360" w:lineRule="auto"/>
        <w:ind w:firstLine="709"/>
        <w:jc w:val="both"/>
        <w:rPr>
          <w:sz w:val="26"/>
          <w:szCs w:val="26"/>
          <w:lang w:val="pt-BR"/>
        </w:rPr>
      </w:pPr>
    </w:p>
    <w:p w:rsidR="009B1EC5" w:rsidRDefault="009B1EC5" w:rsidP="00922071">
      <w:pPr>
        <w:spacing w:line="360" w:lineRule="auto"/>
        <w:ind w:firstLine="709"/>
        <w:jc w:val="both"/>
        <w:rPr>
          <w:sz w:val="26"/>
          <w:szCs w:val="26"/>
          <w:lang w:val="pt-BR"/>
        </w:rPr>
      </w:pPr>
    </w:p>
    <w:p w:rsidR="00811DAC" w:rsidRDefault="00811DAC" w:rsidP="00922071">
      <w:pPr>
        <w:spacing w:line="360" w:lineRule="auto"/>
        <w:ind w:firstLine="709"/>
        <w:jc w:val="both"/>
        <w:rPr>
          <w:sz w:val="26"/>
          <w:szCs w:val="26"/>
          <w:lang w:val="pt-BR"/>
        </w:rPr>
      </w:pPr>
    </w:p>
    <w:p w:rsidR="00811DAC" w:rsidRDefault="00811DAC" w:rsidP="00922071">
      <w:pPr>
        <w:spacing w:line="360" w:lineRule="auto"/>
        <w:ind w:firstLine="709"/>
        <w:jc w:val="both"/>
        <w:rPr>
          <w:sz w:val="26"/>
          <w:szCs w:val="26"/>
          <w:lang w:val="pt-BR"/>
        </w:rPr>
      </w:pPr>
    </w:p>
    <w:p w:rsidR="00811DAC" w:rsidRDefault="00811DAC" w:rsidP="00922071">
      <w:pPr>
        <w:spacing w:line="360" w:lineRule="auto"/>
        <w:ind w:firstLine="709"/>
        <w:jc w:val="both"/>
        <w:rPr>
          <w:sz w:val="26"/>
          <w:szCs w:val="26"/>
          <w:lang w:val="pt-BR"/>
        </w:rPr>
      </w:pPr>
    </w:p>
    <w:p w:rsidR="009B1EC5" w:rsidRDefault="009B1EC5" w:rsidP="00922071">
      <w:pPr>
        <w:spacing w:line="360" w:lineRule="auto"/>
        <w:ind w:firstLine="709"/>
        <w:jc w:val="both"/>
        <w:rPr>
          <w:sz w:val="26"/>
          <w:szCs w:val="26"/>
          <w:lang w:val="pt-BR"/>
        </w:rPr>
      </w:pPr>
    </w:p>
    <w:p w:rsidR="009B1EC5" w:rsidRDefault="009B1EC5" w:rsidP="00922071">
      <w:pPr>
        <w:spacing w:line="360" w:lineRule="auto"/>
        <w:ind w:firstLine="709"/>
        <w:jc w:val="both"/>
        <w:rPr>
          <w:sz w:val="26"/>
          <w:szCs w:val="26"/>
          <w:lang w:val="pt-BR"/>
        </w:rPr>
      </w:pPr>
    </w:p>
    <w:p w:rsidR="00922071" w:rsidRPr="002A4CAF" w:rsidRDefault="00922071" w:rsidP="002B5295">
      <w:pPr>
        <w:pStyle w:val="Heading1"/>
        <w:spacing w:line="360" w:lineRule="auto"/>
        <w:rPr>
          <w:rFonts w:ascii="Times New Roman" w:hAnsi="Times New Roman"/>
          <w:lang w:val="en-US"/>
        </w:rPr>
      </w:pPr>
      <w:bookmarkStart w:id="704" w:name="_Toc457897879"/>
      <w:bookmarkStart w:id="705" w:name="_Toc457917561"/>
      <w:r w:rsidRPr="00CC7B66">
        <w:rPr>
          <w:rFonts w:ascii="Times New Roman" w:hAnsi="Times New Roman"/>
        </w:rPr>
        <w:lastRenderedPageBreak/>
        <w:t>CH</w:t>
      </w:r>
      <w:r w:rsidRPr="00CC7B66">
        <w:rPr>
          <w:rFonts w:ascii="Times New Roman" w:hAnsi="Times New Roman"/>
          <w:lang w:val="vi-VN"/>
        </w:rPr>
        <w:t xml:space="preserve">ƯƠNG </w:t>
      </w:r>
      <w:bookmarkEnd w:id="704"/>
      <w:bookmarkEnd w:id="705"/>
      <w:r w:rsidR="002A4CAF">
        <w:rPr>
          <w:rFonts w:ascii="Times New Roman" w:hAnsi="Times New Roman"/>
          <w:lang w:val="en-US"/>
        </w:rPr>
        <w:t>30</w:t>
      </w:r>
    </w:p>
    <w:p w:rsidR="00922071" w:rsidRPr="00CC7B66" w:rsidRDefault="00922071" w:rsidP="002B5295">
      <w:pPr>
        <w:pStyle w:val="Heading1"/>
        <w:spacing w:line="360" w:lineRule="auto"/>
        <w:rPr>
          <w:rFonts w:ascii="Times New Roman" w:hAnsi="Times New Roman"/>
        </w:rPr>
      </w:pPr>
      <w:bookmarkStart w:id="706" w:name="_Toc457897880"/>
      <w:bookmarkStart w:id="707" w:name="_Toc457917562"/>
      <w:r w:rsidRPr="00CC7B66">
        <w:rPr>
          <w:rFonts w:ascii="Times New Roman" w:hAnsi="Times New Roman"/>
          <w:lang w:val="vi-VN"/>
        </w:rPr>
        <w:t>KHẤU HAO TÀI SẢN CỐ ĐỊNH</w:t>
      </w:r>
      <w:bookmarkEnd w:id="702"/>
      <w:bookmarkEnd w:id="703"/>
      <w:bookmarkEnd w:id="706"/>
      <w:bookmarkEnd w:id="707"/>
    </w:p>
    <w:p w:rsidR="00922071" w:rsidRPr="006B4D01" w:rsidRDefault="00922071" w:rsidP="00922071">
      <w:pPr>
        <w:spacing w:line="360" w:lineRule="auto"/>
        <w:ind w:firstLine="709"/>
        <w:jc w:val="both"/>
        <w:rPr>
          <w:sz w:val="26"/>
          <w:szCs w:val="26"/>
          <w:lang w:val="pt-BR"/>
        </w:rPr>
      </w:pPr>
      <w:bookmarkStart w:id="708" w:name="_Toc435801848"/>
    </w:p>
    <w:p w:rsidR="00922071" w:rsidRPr="00CC7B66" w:rsidRDefault="00922071" w:rsidP="00922071">
      <w:pPr>
        <w:spacing w:line="360" w:lineRule="auto"/>
        <w:ind w:firstLine="709"/>
        <w:jc w:val="both"/>
        <w:rPr>
          <w:b/>
          <w:sz w:val="26"/>
          <w:szCs w:val="26"/>
          <w:lang w:val="pt-BR"/>
        </w:rPr>
      </w:pPr>
      <w:bookmarkStart w:id="709" w:name="_Toc436403021"/>
      <w:bookmarkStart w:id="710" w:name="_Toc440376398"/>
      <w:bookmarkStart w:id="711" w:name="_Toc457897881"/>
      <w:r w:rsidRPr="00CC7B66">
        <w:rPr>
          <w:b/>
          <w:sz w:val="26"/>
          <w:szCs w:val="26"/>
          <w:lang w:val="pt-BR"/>
        </w:rPr>
        <w:t xml:space="preserve">I. </w:t>
      </w:r>
      <w:bookmarkEnd w:id="708"/>
      <w:r w:rsidRPr="00CC7B66">
        <w:rPr>
          <w:b/>
          <w:sz w:val="26"/>
          <w:szCs w:val="26"/>
          <w:lang w:val="pt-BR"/>
        </w:rPr>
        <w:t>PHẠM VI VÀ NGUYÊN TẮC</w:t>
      </w:r>
      <w:bookmarkEnd w:id="709"/>
      <w:bookmarkEnd w:id="710"/>
      <w:bookmarkEnd w:id="711"/>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3</w:t>
      </w:r>
      <w:r w:rsidRPr="006B4D01">
        <w:rPr>
          <w:b/>
          <w:sz w:val="26"/>
          <w:szCs w:val="26"/>
          <w:lang w:val="vi-VN"/>
        </w:rPr>
        <w:t>0</w:t>
      </w:r>
      <w:r w:rsidRPr="006B4D01">
        <w:rPr>
          <w:b/>
          <w:sz w:val="26"/>
          <w:szCs w:val="26"/>
          <w:lang w:val="pt-BR"/>
        </w:rPr>
        <w:t>.1</w:t>
      </w:r>
      <w:r w:rsidRPr="006B4D01">
        <w:rPr>
          <w:sz w:val="26"/>
          <w:szCs w:val="26"/>
          <w:lang w:val="pt-BR"/>
        </w:rPr>
        <w:t>. Khấu hao tài sản cố định</w:t>
      </w:r>
      <w:r w:rsidR="00A95E94">
        <w:rPr>
          <w:sz w:val="26"/>
          <w:szCs w:val="26"/>
          <w:lang w:val="pt-BR"/>
        </w:rPr>
        <w:t>,</w:t>
      </w:r>
      <w:r w:rsidRPr="006B4D01">
        <w:rPr>
          <w:sz w:val="26"/>
          <w:szCs w:val="26"/>
          <w:lang w:val="pt-BR"/>
        </w:rPr>
        <w:t xml:space="preserve"> một yếu tố cấu thành của GDP được biên soạn theo phương pháp thu nhập là một chỉ tiêu khó ước lượng cả về phương diện tính toán, phương diện </w:t>
      </w:r>
      <w:r w:rsidR="00834492">
        <w:rPr>
          <w:sz w:val="26"/>
          <w:szCs w:val="26"/>
          <w:lang w:val="pt-BR"/>
        </w:rPr>
        <w:t>lý thuyết</w:t>
      </w:r>
      <w:r w:rsidRPr="006B4D01">
        <w:rPr>
          <w:sz w:val="26"/>
          <w:szCs w:val="26"/>
          <w:lang w:val="pt-BR"/>
        </w:rPr>
        <w:t xml:space="preserve"> và tính thực tế.</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3</w:t>
      </w:r>
      <w:r w:rsidRPr="006B4D01">
        <w:rPr>
          <w:b/>
          <w:sz w:val="26"/>
          <w:szCs w:val="26"/>
          <w:lang w:val="vi-VN"/>
        </w:rPr>
        <w:t>0</w:t>
      </w:r>
      <w:r w:rsidRPr="006B4D01">
        <w:rPr>
          <w:b/>
          <w:sz w:val="26"/>
          <w:szCs w:val="26"/>
          <w:lang w:val="pt-BR"/>
        </w:rPr>
        <w:t>.2.</w:t>
      </w:r>
      <w:r w:rsidRPr="006B4D01">
        <w:rPr>
          <w:sz w:val="26"/>
          <w:szCs w:val="26"/>
          <w:lang w:val="pt-BR"/>
        </w:rPr>
        <w:t xml:space="preserve"> Nghiên cứu và tính toán khấu hao tài sản cố định phải gắn với nghiên cứu về khái niệm, phạm vi và nội dung của chỉ tiêu giá trị tài sản cố định.</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3</w:t>
      </w:r>
      <w:r w:rsidRPr="006B4D01">
        <w:rPr>
          <w:b/>
          <w:sz w:val="26"/>
          <w:szCs w:val="26"/>
          <w:lang w:val="vi-VN"/>
        </w:rPr>
        <w:t>0</w:t>
      </w:r>
      <w:r w:rsidRPr="006B4D01">
        <w:rPr>
          <w:b/>
          <w:sz w:val="26"/>
          <w:szCs w:val="26"/>
          <w:lang w:val="pt-BR"/>
        </w:rPr>
        <w:t>.3.</w:t>
      </w:r>
      <w:r w:rsidRPr="006B4D01">
        <w:rPr>
          <w:sz w:val="26"/>
          <w:szCs w:val="26"/>
          <w:lang w:val="pt-BR"/>
        </w:rPr>
        <w:t xml:space="preserve"> Biên soạn GDP theo phương pháp thu nhập bằng cách tính toán độc lập từng yếu tố cấu thành của GDP, trong đó có chỉ tiêu khấu hao tài sản cố định, vì vậy đánh giá khấu hao tài sản cố định phải phù hợp với đánh giá chỉ tiêu giá trị sản xuất</w:t>
      </w:r>
      <w:r w:rsidRPr="006B4D01">
        <w:rPr>
          <w:sz w:val="26"/>
          <w:szCs w:val="26"/>
          <w:lang w:val="vi-VN"/>
        </w:rPr>
        <w:t>, chi phí trung gian và giá trị tăng thêm</w:t>
      </w:r>
      <w:r w:rsidRPr="006B4D01">
        <w:rPr>
          <w:sz w:val="26"/>
          <w:szCs w:val="26"/>
          <w:lang w:val="pt-BR"/>
        </w:rPr>
        <w:t>.</w:t>
      </w:r>
    </w:p>
    <w:p w:rsidR="00922071" w:rsidRPr="006B4D01" w:rsidRDefault="00922071" w:rsidP="00922071">
      <w:pPr>
        <w:spacing w:line="360" w:lineRule="auto"/>
        <w:ind w:firstLine="709"/>
        <w:jc w:val="both"/>
        <w:rPr>
          <w:sz w:val="26"/>
          <w:szCs w:val="26"/>
          <w:lang w:val="pt-BR"/>
        </w:rPr>
      </w:pPr>
      <w:r w:rsidRPr="006B4D01">
        <w:rPr>
          <w:sz w:val="26"/>
          <w:szCs w:val="26"/>
          <w:lang w:val="pt-BR"/>
        </w:rPr>
        <w:tab/>
      </w:r>
      <w:r w:rsidRPr="006B4D01">
        <w:rPr>
          <w:b/>
          <w:sz w:val="26"/>
          <w:szCs w:val="26"/>
          <w:lang w:val="pt-BR"/>
        </w:rPr>
        <w:t>3</w:t>
      </w:r>
      <w:r w:rsidRPr="006B4D01">
        <w:rPr>
          <w:b/>
          <w:sz w:val="26"/>
          <w:szCs w:val="26"/>
          <w:lang w:val="vi-VN"/>
        </w:rPr>
        <w:t>0</w:t>
      </w:r>
      <w:r w:rsidRPr="006B4D01">
        <w:rPr>
          <w:b/>
          <w:sz w:val="26"/>
          <w:szCs w:val="26"/>
          <w:lang w:val="pt-BR"/>
        </w:rPr>
        <w:t>.4.</w:t>
      </w:r>
      <w:r w:rsidRPr="006B4D01">
        <w:rPr>
          <w:sz w:val="26"/>
          <w:szCs w:val="26"/>
          <w:lang w:val="pt-BR"/>
        </w:rPr>
        <w:t xml:space="preserve"> Khấu hao tài sản cố định tính cho toàn bộ nền kinh tế, cho báo cáo chính thức năm; theo giá hiện hành và giá so sánh.</w:t>
      </w:r>
    </w:p>
    <w:p w:rsidR="00922071" w:rsidRPr="00CC7B66" w:rsidRDefault="00922071" w:rsidP="00922071">
      <w:pPr>
        <w:spacing w:line="360" w:lineRule="auto"/>
        <w:ind w:firstLine="709"/>
        <w:jc w:val="both"/>
        <w:rPr>
          <w:b/>
          <w:sz w:val="26"/>
          <w:szCs w:val="26"/>
          <w:lang w:val="pt-BR"/>
        </w:rPr>
      </w:pPr>
      <w:bookmarkStart w:id="712" w:name="_Toc436403022"/>
      <w:bookmarkStart w:id="713" w:name="_Toc440376399"/>
      <w:bookmarkStart w:id="714" w:name="_Toc457897882"/>
      <w:bookmarkStart w:id="715" w:name="_Toc435801849"/>
      <w:r w:rsidRPr="00CC7B66">
        <w:rPr>
          <w:b/>
          <w:sz w:val="26"/>
          <w:szCs w:val="26"/>
          <w:lang w:val="pt-BR"/>
        </w:rPr>
        <w:t>II. KHÁI NIỆM, ĐẶC ĐIỂM KHẤU HAO TÀI SẢN CỐ ĐỊNH</w:t>
      </w:r>
      <w:bookmarkEnd w:id="712"/>
      <w:r w:rsidRPr="00CC7B66">
        <w:rPr>
          <w:b/>
          <w:sz w:val="26"/>
          <w:szCs w:val="26"/>
          <w:lang w:val="pt-BR"/>
        </w:rPr>
        <w:t xml:space="preserve"> VÀ GIÁ TRỊ TÀI SẢN CỐ ĐỊNH</w:t>
      </w:r>
      <w:bookmarkEnd w:id="713"/>
      <w:bookmarkEnd w:id="714"/>
    </w:p>
    <w:bookmarkEnd w:id="715"/>
    <w:p w:rsidR="00922071" w:rsidRPr="006B4D01" w:rsidRDefault="00922071" w:rsidP="00922071">
      <w:pPr>
        <w:spacing w:line="360" w:lineRule="auto"/>
        <w:ind w:firstLine="709"/>
        <w:jc w:val="both"/>
        <w:rPr>
          <w:bCs/>
          <w:iCs/>
          <w:color w:val="FF0000"/>
          <w:sz w:val="26"/>
          <w:szCs w:val="26"/>
          <w:lang w:val="pt-BR"/>
        </w:rPr>
      </w:pPr>
      <w:r w:rsidRPr="006B4D01">
        <w:rPr>
          <w:sz w:val="26"/>
          <w:szCs w:val="26"/>
          <w:lang w:val="pt-BR"/>
        </w:rPr>
        <w:tab/>
      </w:r>
      <w:r w:rsidRPr="006B4D01">
        <w:rPr>
          <w:b/>
          <w:sz w:val="26"/>
          <w:szCs w:val="26"/>
          <w:lang w:val="pt-BR"/>
        </w:rPr>
        <w:t>3</w:t>
      </w:r>
      <w:r w:rsidRPr="006B4D01">
        <w:rPr>
          <w:b/>
          <w:sz w:val="26"/>
          <w:szCs w:val="26"/>
          <w:lang w:val="vi-VN"/>
        </w:rPr>
        <w:t>0</w:t>
      </w:r>
      <w:r w:rsidRPr="006B4D01">
        <w:rPr>
          <w:b/>
          <w:sz w:val="26"/>
          <w:szCs w:val="26"/>
          <w:lang w:val="pt-BR"/>
        </w:rPr>
        <w:t xml:space="preserve">.5. </w:t>
      </w:r>
      <w:r w:rsidRPr="006B4D01">
        <w:rPr>
          <w:sz w:val="26"/>
          <w:szCs w:val="26"/>
          <w:lang w:val="pt-BR"/>
        </w:rPr>
        <w:t>Khấu hao tài sản cố định là mức giảm giá trị của tài sản cố định dùng vào sản xuất tr</w:t>
      </w:r>
      <w:r w:rsidR="00834492">
        <w:rPr>
          <w:sz w:val="26"/>
          <w:szCs w:val="26"/>
          <w:lang w:val="pt-BR"/>
        </w:rPr>
        <w:t>o</w:t>
      </w:r>
      <w:r w:rsidRPr="006B4D01">
        <w:rPr>
          <w:sz w:val="26"/>
          <w:szCs w:val="26"/>
          <w:lang w:val="pt-BR"/>
        </w:rPr>
        <w:t>ng một thời kỳ nhất định do giảm chất lượng vật chất của tài sản, bị phá hủy một cách ngẫu nhiên hoặc bị lỗi thời, được thực hiện dưới hình thức trích khấu hao tài sản cố định.</w:t>
      </w:r>
    </w:p>
    <w:p w:rsidR="00834492" w:rsidRDefault="00922071" w:rsidP="00922071">
      <w:pPr>
        <w:spacing w:line="360" w:lineRule="auto"/>
        <w:ind w:firstLine="709"/>
        <w:jc w:val="both"/>
        <w:rPr>
          <w:sz w:val="26"/>
          <w:szCs w:val="26"/>
          <w:lang w:val="pt-BR"/>
        </w:rPr>
      </w:pPr>
      <w:r w:rsidRPr="006B4D01">
        <w:rPr>
          <w:b/>
          <w:bCs/>
          <w:i/>
          <w:iCs/>
          <w:sz w:val="26"/>
          <w:szCs w:val="26"/>
          <w:lang w:val="pt-BR"/>
        </w:rPr>
        <w:t>“</w:t>
      </w:r>
      <w:r w:rsidRPr="006B4D01">
        <w:rPr>
          <w:bCs/>
          <w:iCs/>
          <w:sz w:val="26"/>
          <w:szCs w:val="26"/>
          <w:lang w:val="pt-BR"/>
        </w:rPr>
        <w:t xml:space="preserve">Thuật ngữ </w:t>
      </w:r>
      <w:r w:rsidRPr="006B4D01">
        <w:rPr>
          <w:bCs/>
          <w:i/>
          <w:iCs/>
          <w:sz w:val="26"/>
          <w:szCs w:val="26"/>
          <w:lang w:val="pt-BR"/>
        </w:rPr>
        <w:t>hao mòn</w:t>
      </w:r>
      <w:r w:rsidRPr="006B4D01">
        <w:rPr>
          <w:bCs/>
          <w:iCs/>
          <w:sz w:val="26"/>
          <w:szCs w:val="26"/>
          <w:lang w:val="pt-BR"/>
        </w:rPr>
        <w:t xml:space="preserve"> thường được dùng thay cho </w:t>
      </w:r>
      <w:r w:rsidRPr="006B4D01">
        <w:rPr>
          <w:sz w:val="26"/>
          <w:szCs w:val="26"/>
          <w:lang w:val="pt-BR"/>
        </w:rPr>
        <w:t xml:space="preserve">Khấu hao tài sản cố định, nhưng trong </w:t>
      </w:r>
      <w:r w:rsidR="00A95E94">
        <w:rPr>
          <w:sz w:val="26"/>
          <w:szCs w:val="26"/>
          <w:lang w:val="pt-BR"/>
        </w:rPr>
        <w:t>SNA</w:t>
      </w:r>
      <w:r w:rsidRPr="006B4D01">
        <w:rPr>
          <w:sz w:val="26"/>
          <w:szCs w:val="26"/>
          <w:lang w:val="pt-BR"/>
        </w:rPr>
        <w:t xml:space="preserve"> tránh dùng thuật ngữ này, vì trong kế toán thương mại thuật ngữ hao mòn thường được sử dụng để ghi giảm các chi phí theo giá nguyên thủy còn trong thống</w:t>
      </w:r>
      <w:r w:rsidR="00A95E94">
        <w:rPr>
          <w:sz w:val="26"/>
          <w:szCs w:val="26"/>
          <w:lang w:val="pt-BR"/>
        </w:rPr>
        <w:t xml:space="preserve"> kê</w:t>
      </w:r>
      <w:r w:rsidRPr="006B4D01">
        <w:rPr>
          <w:sz w:val="26"/>
          <w:szCs w:val="26"/>
          <w:lang w:val="pt-BR"/>
        </w:rPr>
        <w:t xml:space="preserve"> tài khoản quốc gia, khấu hao tài sản cố định phụ thuộc vào giá trị hiện tại của tài sản”.</w:t>
      </w:r>
      <w:r w:rsidRPr="006B4D01">
        <w:rPr>
          <w:rStyle w:val="FootnoteReference"/>
          <w:sz w:val="26"/>
          <w:szCs w:val="26"/>
        </w:rPr>
        <w:footnoteReference w:id="12"/>
      </w:r>
    </w:p>
    <w:p w:rsidR="00922071" w:rsidRDefault="00922071" w:rsidP="00922071">
      <w:pPr>
        <w:spacing w:line="360" w:lineRule="auto"/>
        <w:ind w:firstLine="709"/>
        <w:jc w:val="both"/>
        <w:rPr>
          <w:spacing w:val="-4"/>
          <w:sz w:val="26"/>
          <w:szCs w:val="26"/>
        </w:rPr>
      </w:pPr>
      <w:r w:rsidRPr="006B4D01">
        <w:rPr>
          <w:sz w:val="26"/>
          <w:szCs w:val="26"/>
        </w:rPr>
        <w:t xml:space="preserve">Để đánh giá sát thực mức khấu hao tài sản cố định (khấu hao TSCĐ) trong mỗi thời kỳ hạch toán hiện hành của tài sản cố </w:t>
      </w:r>
      <w:r w:rsidRPr="006B4D01">
        <w:rPr>
          <w:spacing w:val="-4"/>
          <w:sz w:val="26"/>
          <w:szCs w:val="26"/>
        </w:rPr>
        <w:t>định cần phải hiểu rõ khái niệm, đặc điểm, phạm vi của tài sản cố định trong sản xuất.</w:t>
      </w:r>
    </w:p>
    <w:p w:rsidR="0067607E" w:rsidRPr="006B4D01" w:rsidRDefault="0067607E" w:rsidP="00922071">
      <w:pPr>
        <w:spacing w:line="360" w:lineRule="auto"/>
        <w:ind w:firstLine="709"/>
        <w:jc w:val="both"/>
        <w:rPr>
          <w:sz w:val="26"/>
          <w:szCs w:val="26"/>
        </w:rPr>
      </w:pPr>
    </w:p>
    <w:p w:rsidR="00922071" w:rsidRPr="002D422F" w:rsidRDefault="00922071" w:rsidP="00922071">
      <w:pPr>
        <w:spacing w:line="360" w:lineRule="auto"/>
        <w:ind w:firstLine="709"/>
        <w:jc w:val="both"/>
        <w:rPr>
          <w:b/>
          <w:sz w:val="26"/>
          <w:szCs w:val="26"/>
        </w:rPr>
      </w:pPr>
      <w:bookmarkStart w:id="716" w:name="_Toc436403023"/>
      <w:bookmarkStart w:id="717" w:name="_Toc440376400"/>
      <w:bookmarkStart w:id="718" w:name="_Toc457897883"/>
      <w:bookmarkStart w:id="719" w:name="_Toc435801850"/>
      <w:r w:rsidRPr="002D422F">
        <w:rPr>
          <w:b/>
          <w:sz w:val="26"/>
          <w:szCs w:val="26"/>
        </w:rPr>
        <w:lastRenderedPageBreak/>
        <w:t>TÀI SẢN CỐ ĐỊNH</w:t>
      </w:r>
      <w:bookmarkEnd w:id="716"/>
      <w:bookmarkEnd w:id="717"/>
      <w:bookmarkEnd w:id="718"/>
    </w:p>
    <w:bookmarkEnd w:id="719"/>
    <w:p w:rsidR="00922071" w:rsidRPr="006B4D01" w:rsidRDefault="00922071" w:rsidP="00922071">
      <w:pPr>
        <w:spacing w:line="360" w:lineRule="auto"/>
        <w:ind w:firstLine="709"/>
        <w:jc w:val="both"/>
        <w:rPr>
          <w:color w:val="000000"/>
          <w:sz w:val="26"/>
          <w:szCs w:val="26"/>
        </w:rPr>
      </w:pPr>
      <w:r w:rsidRPr="006B4D01">
        <w:rPr>
          <w:sz w:val="26"/>
          <w:szCs w:val="26"/>
        </w:rPr>
        <w:tab/>
      </w:r>
      <w:r w:rsidRPr="006B4D01">
        <w:rPr>
          <w:b/>
          <w:sz w:val="26"/>
          <w:szCs w:val="26"/>
        </w:rPr>
        <w:t>30.6.</w:t>
      </w:r>
      <w:r w:rsidR="0067607E">
        <w:rPr>
          <w:b/>
          <w:sz w:val="26"/>
          <w:szCs w:val="26"/>
        </w:rPr>
        <w:t xml:space="preserve"> </w:t>
      </w:r>
      <w:r w:rsidRPr="006B4D01">
        <w:rPr>
          <w:color w:val="000000"/>
          <w:sz w:val="26"/>
          <w:szCs w:val="26"/>
        </w:rPr>
        <w:t xml:space="preserve">Tài sản cố định (TSCĐ) là tài sản do sản xuất </w:t>
      </w:r>
      <w:r w:rsidR="00834492">
        <w:rPr>
          <w:color w:val="000000"/>
          <w:sz w:val="26"/>
          <w:szCs w:val="26"/>
        </w:rPr>
        <w:t xml:space="preserve">trong nước </w:t>
      </w:r>
      <w:r w:rsidRPr="006B4D01">
        <w:rPr>
          <w:color w:val="000000"/>
          <w:sz w:val="26"/>
          <w:szCs w:val="26"/>
        </w:rPr>
        <w:t>tạo ra hoặc nhập khẩu, được sử dụng lặp đi lặp lại nhiều lần hoặc liên tục</w:t>
      </w:r>
      <w:r w:rsidR="0047584A">
        <w:rPr>
          <w:color w:val="000000"/>
          <w:sz w:val="26"/>
          <w:szCs w:val="26"/>
        </w:rPr>
        <w:t>, lâu dài</w:t>
      </w:r>
      <w:r w:rsidRPr="006B4D01">
        <w:rPr>
          <w:color w:val="000000"/>
          <w:sz w:val="26"/>
          <w:szCs w:val="26"/>
        </w:rPr>
        <w:t xml:space="preserve"> trong quá trình sản xuất </w:t>
      </w:r>
      <w:r w:rsidR="0047584A">
        <w:rPr>
          <w:color w:val="000000"/>
          <w:sz w:val="26"/>
          <w:szCs w:val="26"/>
        </w:rPr>
        <w:t>mà không thay đổi hình thái hiện vật ban đầu trong quá trình sử dụng,</w:t>
      </w:r>
      <w:r w:rsidR="0067607E">
        <w:rPr>
          <w:color w:val="000000"/>
          <w:sz w:val="26"/>
          <w:szCs w:val="26"/>
        </w:rPr>
        <w:t xml:space="preserve"> </w:t>
      </w:r>
      <w:r w:rsidR="00917B39">
        <w:rPr>
          <w:color w:val="000000"/>
          <w:sz w:val="26"/>
          <w:szCs w:val="26"/>
        </w:rPr>
        <w:t>thỏa mãn</w:t>
      </w:r>
      <w:r w:rsidR="00C51BFD">
        <w:rPr>
          <w:color w:val="000000"/>
          <w:sz w:val="26"/>
          <w:szCs w:val="26"/>
        </w:rPr>
        <w:t xml:space="preserve"> các tiêu chuẩn cơ bản, </w:t>
      </w:r>
      <w:r w:rsidRPr="006B4D01">
        <w:rPr>
          <w:color w:val="000000"/>
          <w:sz w:val="26"/>
          <w:szCs w:val="26"/>
        </w:rPr>
        <w:t xml:space="preserve">được quy định thích hợp với điều kiện thực tế của mỗi nước. </w:t>
      </w:r>
    </w:p>
    <w:p w:rsidR="00A63864" w:rsidRDefault="00922071" w:rsidP="00922071">
      <w:pPr>
        <w:spacing w:line="360" w:lineRule="auto"/>
        <w:ind w:firstLine="709"/>
        <w:jc w:val="both"/>
        <w:rPr>
          <w:bCs/>
          <w:spacing w:val="4"/>
          <w:sz w:val="26"/>
          <w:szCs w:val="26"/>
        </w:rPr>
      </w:pPr>
      <w:r w:rsidRPr="006B4D01">
        <w:rPr>
          <w:color w:val="000000"/>
          <w:sz w:val="26"/>
          <w:szCs w:val="26"/>
        </w:rPr>
        <w:tab/>
      </w:r>
      <w:r w:rsidRPr="006B4D01">
        <w:rPr>
          <w:b/>
          <w:color w:val="000000"/>
          <w:sz w:val="26"/>
          <w:szCs w:val="26"/>
        </w:rPr>
        <w:t>30.7.</w:t>
      </w:r>
      <w:r w:rsidRPr="006B4D01">
        <w:rPr>
          <w:color w:val="000000"/>
          <w:sz w:val="26"/>
          <w:szCs w:val="26"/>
        </w:rPr>
        <w:t xml:space="preserve"> Đặc điểm TSCĐ: để phân biệt tài sản cố định không phải chỉ là độ bền của chính tài sản mà do nó có thể sử dụng nhiều lần hoặc liên tục trong quá trình sản xuất trong một thời gian dài, thường là hơn một năm. Một số sản phẩm, ví dụ như than cốc, có thể có độ bền cao nhưng không thể là tài sản cố định bởi vì nó chỉ có thể sử dụng được một lần. Tài sản cố định bao gồm không chỉ là các công trình xây dựng, máy móc, thiết bị mà còn bao gồm cả những tài sản là vật nuôi cơ bản, cây trồng lâu năm được sử dụng nhiều lần và liên tục, để sản xuất ra những sản phẩm khác như là các sản phẩm là con giống, hoa quả,… TSCĐ cũng bao gồm cả những sản phẩm sở hữu trí tuệ như phần mềm máy tính hoặc bản gốc nghệ thuật sử dụng trong sản xuất</w:t>
      </w:r>
      <w:r w:rsidR="00A50830">
        <w:rPr>
          <w:color w:val="000000"/>
          <w:sz w:val="26"/>
          <w:szCs w:val="26"/>
        </w:rPr>
        <w:t>..</w:t>
      </w:r>
      <w:r w:rsidRPr="006B4D01">
        <w:rPr>
          <w:color w:val="000000"/>
          <w:sz w:val="26"/>
          <w:szCs w:val="26"/>
        </w:rPr>
        <w:t xml:space="preserve">. </w:t>
      </w:r>
      <w:r w:rsidR="00A50830" w:rsidRPr="00A63864">
        <w:rPr>
          <w:color w:val="000000"/>
          <w:sz w:val="26"/>
          <w:szCs w:val="26"/>
        </w:rPr>
        <w:t>Ở</w:t>
      </w:r>
      <w:r w:rsidRPr="00A63864">
        <w:rPr>
          <w:sz w:val="26"/>
          <w:szCs w:val="26"/>
        </w:rPr>
        <w:t xml:space="preserve"> Việt Nam </w:t>
      </w:r>
      <w:r w:rsidR="00A50830" w:rsidRPr="00A63864">
        <w:rPr>
          <w:sz w:val="26"/>
          <w:szCs w:val="26"/>
        </w:rPr>
        <w:t>căn cứ vào</w:t>
      </w:r>
      <w:r w:rsidRPr="00A63864">
        <w:rPr>
          <w:sz w:val="26"/>
          <w:szCs w:val="26"/>
        </w:rPr>
        <w:t xml:space="preserve"> các quy định sau đây để</w:t>
      </w:r>
      <w:r w:rsidRPr="00A63864">
        <w:rPr>
          <w:bCs/>
          <w:sz w:val="26"/>
          <w:szCs w:val="26"/>
        </w:rPr>
        <w:t xml:space="preserve"> xác định và nhận biết tài sản cố định</w:t>
      </w:r>
      <w:r w:rsidR="00A63864" w:rsidRPr="00A63864">
        <w:rPr>
          <w:bCs/>
          <w:sz w:val="26"/>
          <w:szCs w:val="26"/>
        </w:rPr>
        <w:t>:</w:t>
      </w:r>
    </w:p>
    <w:p w:rsidR="00922071" w:rsidRPr="006B4D01" w:rsidRDefault="00922071" w:rsidP="00922071">
      <w:pPr>
        <w:spacing w:line="360" w:lineRule="auto"/>
        <w:ind w:firstLine="709"/>
        <w:jc w:val="both"/>
        <w:rPr>
          <w:bCs/>
          <w:sz w:val="26"/>
          <w:szCs w:val="26"/>
        </w:rPr>
      </w:pPr>
      <w:r w:rsidRPr="006B4D01">
        <w:rPr>
          <w:b/>
          <w:bCs/>
          <w:sz w:val="26"/>
          <w:szCs w:val="26"/>
        </w:rPr>
        <w:t xml:space="preserve">30.8. </w:t>
      </w:r>
      <w:r w:rsidRPr="006B4D01">
        <w:rPr>
          <w:sz w:val="26"/>
          <w:szCs w:val="26"/>
        </w:rPr>
        <w:t xml:space="preserve">Được coi là tài sản cố định </w:t>
      </w:r>
      <w:r w:rsidRPr="006B4D01">
        <w:rPr>
          <w:bCs/>
          <w:sz w:val="26"/>
          <w:szCs w:val="26"/>
        </w:rPr>
        <w:t xml:space="preserve">của khu vực doanh nghiệp theo Thông tư hướng dẫn </w:t>
      </w:r>
      <w:r w:rsidR="00834492">
        <w:rPr>
          <w:bCs/>
          <w:sz w:val="26"/>
          <w:szCs w:val="26"/>
        </w:rPr>
        <w:t xml:space="preserve">về </w:t>
      </w:r>
      <w:r w:rsidRPr="006B4D01">
        <w:rPr>
          <w:bCs/>
          <w:sz w:val="26"/>
          <w:szCs w:val="26"/>
        </w:rPr>
        <w:t xml:space="preserve">chế độ quản lý, sử dụng và trích khấu hao tài sản cố định </w:t>
      </w:r>
      <w:r w:rsidR="00711252">
        <w:rPr>
          <w:sz w:val="26"/>
          <w:szCs w:val="26"/>
        </w:rPr>
        <w:t>của Bộ Tài chính</w:t>
      </w:r>
      <w:r w:rsidRPr="006B4D01">
        <w:rPr>
          <w:sz w:val="26"/>
          <w:szCs w:val="26"/>
        </w:rPr>
        <w:t xml:space="preserve"> phải đạt các quy chuẩn sau</w:t>
      </w:r>
      <w:r w:rsidRPr="00125039">
        <w:rPr>
          <w:sz w:val="26"/>
          <w:szCs w:val="26"/>
        </w:rPr>
        <w:t>:</w:t>
      </w:r>
    </w:p>
    <w:p w:rsidR="00A720C1" w:rsidRDefault="00922071" w:rsidP="00922071">
      <w:pPr>
        <w:spacing w:line="360" w:lineRule="auto"/>
        <w:ind w:firstLine="709"/>
        <w:jc w:val="both"/>
        <w:rPr>
          <w:sz w:val="26"/>
          <w:szCs w:val="26"/>
        </w:rPr>
      </w:pPr>
      <w:r w:rsidRPr="006B4D01">
        <w:rPr>
          <w:sz w:val="26"/>
          <w:szCs w:val="26"/>
        </w:rPr>
        <w:tab/>
        <w:t>i. Tư liệu lao động là những tài sản hữu hình có kết cấu độc lập, hoặc là một hệ thống gồm nhiều bộ phận tài sản riêng lẻ liên kết với nhau để cùng thực hiện một hay một số chức năng nhất định, nếu thiếu bất kỳ một bộ phận nào thì cả hệ thống không thể hoạt động được, đồng thời phải thỏa mãn cả ba tiêu chuẩn dưới đây</w:t>
      </w:r>
      <w:r w:rsidR="00A720C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 Chắc chắn thu được lợi ích kinh tế trong tương lai từ việc sử dụng tài sản đó;</w:t>
      </w:r>
    </w:p>
    <w:p w:rsidR="00922071" w:rsidRPr="006B4D01" w:rsidRDefault="0067607E" w:rsidP="00922071">
      <w:pPr>
        <w:spacing w:line="360" w:lineRule="auto"/>
        <w:ind w:firstLine="709"/>
        <w:jc w:val="both"/>
        <w:rPr>
          <w:sz w:val="26"/>
          <w:szCs w:val="26"/>
        </w:rPr>
      </w:pPr>
      <w:r>
        <w:rPr>
          <w:sz w:val="26"/>
          <w:szCs w:val="26"/>
        </w:rPr>
        <w:t>b) Có thời gian sử dụng trên một</w:t>
      </w:r>
      <w:r w:rsidR="00922071" w:rsidRPr="006B4D01">
        <w:rPr>
          <w:sz w:val="26"/>
          <w:szCs w:val="26"/>
        </w:rPr>
        <w:t xml:space="preserve"> năm trở lên;</w:t>
      </w:r>
    </w:p>
    <w:p w:rsidR="00922071" w:rsidRPr="006B4D01" w:rsidRDefault="00922071" w:rsidP="00922071">
      <w:pPr>
        <w:spacing w:line="360" w:lineRule="auto"/>
        <w:ind w:firstLine="709"/>
        <w:jc w:val="both"/>
        <w:rPr>
          <w:sz w:val="26"/>
          <w:szCs w:val="26"/>
        </w:rPr>
      </w:pPr>
      <w:r w:rsidRPr="006B4D01">
        <w:rPr>
          <w:sz w:val="26"/>
          <w:szCs w:val="26"/>
        </w:rPr>
        <w:t>c) Nguyên giá tài sản phải được xác định một cách tin cậy và có giá trị từ 30.000.000 đồng (Ba mươi triệu đồng) trở lên.</w:t>
      </w:r>
    </w:p>
    <w:p w:rsidR="00922071" w:rsidRPr="006B4D01" w:rsidRDefault="00922071" w:rsidP="00922071">
      <w:pPr>
        <w:spacing w:line="360" w:lineRule="auto"/>
        <w:ind w:firstLine="709"/>
        <w:jc w:val="both"/>
        <w:rPr>
          <w:sz w:val="26"/>
          <w:szCs w:val="26"/>
        </w:rPr>
      </w:pPr>
      <w:r w:rsidRPr="006B4D01">
        <w:rPr>
          <w:sz w:val="26"/>
          <w:szCs w:val="26"/>
        </w:rPr>
        <w:tab/>
        <w:t>Trường hợp một hệ thống (một tổ hợp) tài sản gồm nhiều bộ phận tài sản riêng lẻ liên kết với nhau, trong đó mỗi bộ phận cấu thành có thời gian sử dụng khác nhau; do yêu cầu sử dụng</w:t>
      </w:r>
      <w:r w:rsidR="00834492">
        <w:rPr>
          <w:sz w:val="26"/>
          <w:szCs w:val="26"/>
        </w:rPr>
        <w:t>,</w:t>
      </w:r>
      <w:r w:rsidRPr="006B4D01">
        <w:rPr>
          <w:sz w:val="26"/>
          <w:szCs w:val="26"/>
        </w:rPr>
        <w:t xml:space="preserve"> mỗi bộ phận được quản lý, theo dõi riêng, song khi thiếu đi một bộ phận nào đó cả hệ thống vẫn thực hiện được chức năng hoạt động chính của nó; </w:t>
      </w:r>
      <w:r w:rsidR="00A720C1">
        <w:rPr>
          <w:sz w:val="26"/>
          <w:szCs w:val="26"/>
        </w:rPr>
        <w:t>nếu</w:t>
      </w:r>
      <w:r w:rsidRPr="006B4D01">
        <w:rPr>
          <w:sz w:val="26"/>
          <w:szCs w:val="26"/>
        </w:rPr>
        <w:t xml:space="preserve"> mỗi bộ phận riêng lẻ của tổ hợp tài sản </w:t>
      </w:r>
      <w:r w:rsidR="00A720C1">
        <w:rPr>
          <w:sz w:val="26"/>
          <w:szCs w:val="26"/>
        </w:rPr>
        <w:t>này</w:t>
      </w:r>
      <w:r w:rsidRPr="006B4D01">
        <w:rPr>
          <w:sz w:val="26"/>
          <w:szCs w:val="26"/>
        </w:rPr>
        <w:t xml:space="preserve"> cũng thoả mãn đồng thời </w:t>
      </w:r>
      <w:r w:rsidRPr="006B4D01">
        <w:rPr>
          <w:spacing w:val="4"/>
          <w:sz w:val="26"/>
          <w:szCs w:val="26"/>
        </w:rPr>
        <w:t>ba tiêu chuẩn của tài sản cố định nêu ở trên cũng được coi là một tài sản cố định độc lập.</w:t>
      </w:r>
    </w:p>
    <w:p w:rsidR="00922071" w:rsidRPr="006B4D01" w:rsidRDefault="00922071" w:rsidP="00922071">
      <w:pPr>
        <w:spacing w:line="360" w:lineRule="auto"/>
        <w:ind w:firstLine="709"/>
        <w:jc w:val="both"/>
        <w:rPr>
          <w:sz w:val="26"/>
          <w:szCs w:val="26"/>
        </w:rPr>
      </w:pPr>
      <w:r w:rsidRPr="006B4D01">
        <w:rPr>
          <w:sz w:val="26"/>
          <w:szCs w:val="26"/>
        </w:rPr>
        <w:lastRenderedPageBreak/>
        <w:tab/>
        <w:t>Đối với súc vật làm việc hoặc cho sản phẩm</w:t>
      </w:r>
      <w:r w:rsidR="0047584A">
        <w:rPr>
          <w:sz w:val="26"/>
          <w:szCs w:val="26"/>
        </w:rPr>
        <w:t>,</w:t>
      </w:r>
      <w:r w:rsidRPr="006B4D01">
        <w:rPr>
          <w:sz w:val="26"/>
          <w:szCs w:val="26"/>
        </w:rPr>
        <w:t xml:space="preserve"> một đàn gia súc là tài sản cố định, song từng con súc vật </w:t>
      </w:r>
      <w:r w:rsidR="00125039">
        <w:rPr>
          <w:sz w:val="26"/>
          <w:szCs w:val="26"/>
        </w:rPr>
        <w:t xml:space="preserve">riêng lẻ </w:t>
      </w:r>
      <w:r w:rsidRPr="006B4D01">
        <w:rPr>
          <w:sz w:val="26"/>
          <w:szCs w:val="26"/>
        </w:rPr>
        <w:t xml:space="preserve">thoả mãn đồng thời ba tiêu chuẩn của tài sản cố định </w:t>
      </w:r>
      <w:r w:rsidR="00A720C1">
        <w:rPr>
          <w:sz w:val="26"/>
          <w:szCs w:val="26"/>
        </w:rPr>
        <w:t xml:space="preserve">nêu ở </w:t>
      </w:r>
      <w:r w:rsidRPr="006B4D01">
        <w:rPr>
          <w:sz w:val="26"/>
          <w:szCs w:val="26"/>
        </w:rPr>
        <w:t>trên cũng được coi là một TSCĐ độc lập.</w:t>
      </w:r>
    </w:p>
    <w:p w:rsidR="00922071" w:rsidRPr="006B4D01" w:rsidRDefault="00922071" w:rsidP="00922071">
      <w:pPr>
        <w:spacing w:line="360" w:lineRule="auto"/>
        <w:ind w:firstLine="709"/>
        <w:jc w:val="both"/>
        <w:rPr>
          <w:sz w:val="26"/>
          <w:szCs w:val="26"/>
        </w:rPr>
      </w:pPr>
      <w:r w:rsidRPr="006B4D01">
        <w:rPr>
          <w:sz w:val="26"/>
          <w:szCs w:val="26"/>
        </w:rPr>
        <w:tab/>
        <w:t>Đối với cây lâu năm thì một vườn cây được coi là tài sản cố định</w:t>
      </w:r>
      <w:r w:rsidR="00834492">
        <w:rPr>
          <w:sz w:val="26"/>
          <w:szCs w:val="26"/>
        </w:rPr>
        <w:t>,</w:t>
      </w:r>
      <w:r w:rsidRPr="006B4D01">
        <w:rPr>
          <w:sz w:val="26"/>
          <w:szCs w:val="26"/>
        </w:rPr>
        <w:t xml:space="preserve"> song có thể một cây</w:t>
      </w:r>
      <w:r w:rsidR="00834492">
        <w:rPr>
          <w:sz w:val="26"/>
          <w:szCs w:val="26"/>
        </w:rPr>
        <w:t xml:space="preserve"> riêng lẻ (thí dụ cây di sản quố</w:t>
      </w:r>
      <w:r w:rsidRPr="006B4D01">
        <w:rPr>
          <w:sz w:val="26"/>
          <w:szCs w:val="26"/>
        </w:rPr>
        <w:t>c gia) nếu thoả mãn đồng thời ba tiêu chuẩn của TSCĐ được coi là một TSCĐ</w:t>
      </w:r>
      <w:r w:rsidR="00834492">
        <w:rPr>
          <w:sz w:val="26"/>
          <w:szCs w:val="26"/>
        </w:rPr>
        <w:t xml:space="preserve"> độc lập</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ii. Tiêu chuẩn và nhận biết tài sản cố định là sản phẩm sở hữu trí tuệ:</w:t>
      </w:r>
    </w:p>
    <w:p w:rsidR="00922071" w:rsidRPr="006B4D01" w:rsidRDefault="00922071" w:rsidP="00922071">
      <w:pPr>
        <w:spacing w:line="360" w:lineRule="auto"/>
        <w:ind w:firstLine="709"/>
        <w:jc w:val="both"/>
        <w:rPr>
          <w:sz w:val="26"/>
          <w:szCs w:val="26"/>
        </w:rPr>
      </w:pPr>
      <w:r w:rsidRPr="006B4D01">
        <w:rPr>
          <w:sz w:val="26"/>
          <w:szCs w:val="26"/>
        </w:rPr>
        <w:tab/>
        <w:t xml:space="preserve">Mọi khoản chi phí thực tế mà đơn vị SXKD đã chi ra thoả mãn đồng thời cả ba tiêu chuẩn quy định tại </w:t>
      </w:r>
      <w:r w:rsidR="00A95E94">
        <w:rPr>
          <w:sz w:val="26"/>
          <w:szCs w:val="26"/>
        </w:rPr>
        <w:t>điểm</w:t>
      </w:r>
      <w:r w:rsidRPr="006B4D01">
        <w:rPr>
          <w:sz w:val="26"/>
          <w:szCs w:val="26"/>
        </w:rPr>
        <w:t xml:space="preserve"> i được coi là TSCĐ sản phẩm sở hữu trí tuệ.</w:t>
      </w:r>
    </w:p>
    <w:p w:rsidR="00922071" w:rsidRPr="006B4D01" w:rsidRDefault="00922071" w:rsidP="00922071">
      <w:pPr>
        <w:spacing w:line="360" w:lineRule="auto"/>
        <w:ind w:firstLine="709"/>
        <w:jc w:val="both"/>
        <w:rPr>
          <w:sz w:val="26"/>
          <w:szCs w:val="26"/>
        </w:rPr>
      </w:pPr>
      <w:r w:rsidRPr="006B4D01">
        <w:rPr>
          <w:sz w:val="26"/>
          <w:szCs w:val="26"/>
        </w:rPr>
        <w:tab/>
        <w:t>Riêng các chi phí phát sinh trong giai đoạn triển khai được ghi nhận là TSCĐ sản phẩm sở hữu trí tuệ tạo ra trong nội bộ cơ sở SXKD (doanh nghiệp) nếu thỏa mãn đồng thời các điều kiện sau:</w:t>
      </w:r>
    </w:p>
    <w:p w:rsidR="00922071" w:rsidRPr="006B4D01" w:rsidRDefault="00922071" w:rsidP="00922071">
      <w:pPr>
        <w:spacing w:line="360" w:lineRule="auto"/>
        <w:ind w:firstLine="709"/>
        <w:jc w:val="both"/>
        <w:rPr>
          <w:sz w:val="26"/>
          <w:szCs w:val="26"/>
        </w:rPr>
      </w:pPr>
      <w:r w:rsidRPr="006B4D01">
        <w:rPr>
          <w:sz w:val="26"/>
          <w:szCs w:val="26"/>
        </w:rPr>
        <w:t>a)</w:t>
      </w:r>
      <w:r w:rsidR="0067607E">
        <w:rPr>
          <w:sz w:val="26"/>
          <w:szCs w:val="26"/>
        </w:rPr>
        <w:t xml:space="preserve"> </w:t>
      </w:r>
      <w:r w:rsidRPr="006B4D01">
        <w:rPr>
          <w:sz w:val="26"/>
          <w:szCs w:val="26"/>
        </w:rPr>
        <w:t>Tính khả thi về mặt kỹ thuật đảm bảo cho việc hoàn thành và đưa tài sản vào sử dụng hoặc để bán;</w:t>
      </w:r>
    </w:p>
    <w:p w:rsidR="00922071" w:rsidRPr="006B4D01" w:rsidRDefault="00922071" w:rsidP="00922071">
      <w:pPr>
        <w:spacing w:line="360" w:lineRule="auto"/>
        <w:ind w:firstLine="709"/>
        <w:jc w:val="both"/>
        <w:rPr>
          <w:spacing w:val="4"/>
          <w:sz w:val="26"/>
          <w:szCs w:val="26"/>
        </w:rPr>
      </w:pPr>
      <w:r w:rsidRPr="006B4D01">
        <w:rPr>
          <w:spacing w:val="4"/>
          <w:sz w:val="26"/>
          <w:szCs w:val="26"/>
        </w:rPr>
        <w:t xml:space="preserve">b) Cơ sở SXKD </w:t>
      </w:r>
      <w:r w:rsidR="00A720C1">
        <w:rPr>
          <w:spacing w:val="4"/>
          <w:sz w:val="26"/>
          <w:szCs w:val="26"/>
        </w:rPr>
        <w:t>có kế hoạch</w:t>
      </w:r>
      <w:r w:rsidRPr="006B4D01">
        <w:rPr>
          <w:spacing w:val="4"/>
          <w:sz w:val="26"/>
          <w:szCs w:val="26"/>
        </w:rPr>
        <w:t xml:space="preserve"> hoàn thành tài sản để sử dụng hoặc để bán;</w:t>
      </w:r>
    </w:p>
    <w:p w:rsidR="00922071" w:rsidRPr="006B4D01" w:rsidRDefault="0047584A" w:rsidP="00922071">
      <w:pPr>
        <w:spacing w:line="360" w:lineRule="auto"/>
        <w:ind w:firstLine="709"/>
        <w:jc w:val="both"/>
        <w:rPr>
          <w:sz w:val="26"/>
          <w:szCs w:val="26"/>
        </w:rPr>
      </w:pPr>
      <w:r>
        <w:rPr>
          <w:sz w:val="26"/>
          <w:szCs w:val="26"/>
        </w:rPr>
        <w:t>c</w:t>
      </w:r>
      <w:r w:rsidR="00922071" w:rsidRPr="006B4D01">
        <w:rPr>
          <w:sz w:val="26"/>
          <w:szCs w:val="26"/>
        </w:rPr>
        <w:t>) Tài sản đó phải tạo ra được lợi ích kinh tế trong tương lai;</w:t>
      </w:r>
    </w:p>
    <w:p w:rsidR="00922071" w:rsidRPr="006B4D01" w:rsidRDefault="0047584A" w:rsidP="00922071">
      <w:pPr>
        <w:spacing w:line="360" w:lineRule="auto"/>
        <w:ind w:firstLine="709"/>
        <w:jc w:val="both"/>
        <w:rPr>
          <w:sz w:val="26"/>
          <w:szCs w:val="26"/>
        </w:rPr>
      </w:pPr>
      <w:r>
        <w:rPr>
          <w:sz w:val="26"/>
          <w:szCs w:val="26"/>
        </w:rPr>
        <w:t>d</w:t>
      </w:r>
      <w:r w:rsidR="00922071" w:rsidRPr="006B4D01">
        <w:rPr>
          <w:sz w:val="26"/>
          <w:szCs w:val="26"/>
        </w:rPr>
        <w:t>) Có đầy đủ các nguồn lực về kỹ thuật, tài chính và các nguồn lực khác để hoàn tất cả giai đoạn triển khai, bán hoặc sử dụng tài sản đó;</w:t>
      </w:r>
    </w:p>
    <w:p w:rsidR="00922071" w:rsidRPr="006B4D01" w:rsidRDefault="0047584A" w:rsidP="00922071">
      <w:pPr>
        <w:spacing w:line="360" w:lineRule="auto"/>
        <w:ind w:firstLine="709"/>
        <w:jc w:val="both"/>
        <w:rPr>
          <w:sz w:val="26"/>
          <w:szCs w:val="26"/>
        </w:rPr>
      </w:pPr>
      <w:r>
        <w:rPr>
          <w:sz w:val="26"/>
          <w:szCs w:val="26"/>
        </w:rPr>
        <w:t>e</w:t>
      </w:r>
      <w:r w:rsidR="00922071" w:rsidRPr="006B4D01">
        <w:rPr>
          <w:sz w:val="26"/>
          <w:szCs w:val="26"/>
        </w:rPr>
        <w:t>) Có khả năng xác định một cách chắc chắn (hạch toán được) toàn bộ chi phí trong giai đoạn triển khai để tạo ra tài sản đó;</w:t>
      </w:r>
    </w:p>
    <w:p w:rsidR="00922071" w:rsidRPr="006B4D01" w:rsidRDefault="0047584A" w:rsidP="00922071">
      <w:pPr>
        <w:spacing w:line="360" w:lineRule="auto"/>
        <w:ind w:firstLine="709"/>
        <w:jc w:val="both"/>
        <w:rPr>
          <w:sz w:val="26"/>
          <w:szCs w:val="26"/>
        </w:rPr>
      </w:pPr>
      <w:r>
        <w:rPr>
          <w:sz w:val="26"/>
          <w:szCs w:val="26"/>
        </w:rPr>
        <w:t>f</w:t>
      </w:r>
      <w:r w:rsidR="00922071" w:rsidRPr="006B4D01">
        <w:rPr>
          <w:sz w:val="26"/>
          <w:szCs w:val="26"/>
        </w:rPr>
        <w:t>) Ước lượng có đủ tiêu chuẩn về thời gian sử dụng và giá trị theo quy định cho tài sản cố định.</w:t>
      </w:r>
    </w:p>
    <w:p w:rsidR="00922071" w:rsidRPr="006B4D01" w:rsidRDefault="00922071" w:rsidP="00922071">
      <w:pPr>
        <w:spacing w:line="360" w:lineRule="auto"/>
        <w:ind w:firstLine="709"/>
        <w:jc w:val="both"/>
        <w:rPr>
          <w:i/>
          <w:sz w:val="26"/>
          <w:szCs w:val="26"/>
        </w:rPr>
      </w:pPr>
      <w:r w:rsidRPr="006B4D01">
        <w:rPr>
          <w:b/>
          <w:sz w:val="26"/>
          <w:szCs w:val="26"/>
        </w:rPr>
        <w:t xml:space="preserve">30.9. </w:t>
      </w:r>
      <w:r w:rsidRPr="006B4D01">
        <w:rPr>
          <w:sz w:val="26"/>
          <w:szCs w:val="26"/>
        </w:rPr>
        <w:t>Đ</w:t>
      </w:r>
      <w:r w:rsidR="00581BDB">
        <w:rPr>
          <w:sz w:val="26"/>
          <w:szCs w:val="26"/>
        </w:rPr>
        <w:t xml:space="preserve">ối với </w:t>
      </w:r>
      <w:r w:rsidRPr="006B4D01">
        <w:rPr>
          <w:sz w:val="26"/>
          <w:szCs w:val="26"/>
        </w:rPr>
        <w:t>tài sản cố định trong khu vực hành chính, sự nghiệp theo Chế độ quản lý và tính hao mòn tài sản cố định trong các cơ quan Nhà nước, đơn vị sự nghiệp công</w:t>
      </w:r>
      <w:r w:rsidRPr="006B4D01">
        <w:rPr>
          <w:iCs/>
          <w:sz w:val="26"/>
          <w:szCs w:val="26"/>
        </w:rPr>
        <w:t xml:space="preserve"> của Bộ Tài chính </w:t>
      </w:r>
      <w:r w:rsidRPr="006B4D01">
        <w:rPr>
          <w:sz w:val="26"/>
          <w:szCs w:val="26"/>
        </w:rPr>
        <w:t>phải đạt các quy chuẩn sau:</w:t>
      </w:r>
    </w:p>
    <w:p w:rsidR="00922071" w:rsidRPr="006B4D01" w:rsidRDefault="00922071" w:rsidP="00922071">
      <w:pPr>
        <w:spacing w:line="360" w:lineRule="auto"/>
        <w:ind w:firstLine="709"/>
        <w:jc w:val="both"/>
        <w:rPr>
          <w:sz w:val="26"/>
          <w:szCs w:val="26"/>
        </w:rPr>
      </w:pPr>
      <w:r w:rsidRPr="006B4D01">
        <w:rPr>
          <w:color w:val="000000"/>
          <w:sz w:val="26"/>
          <w:szCs w:val="26"/>
        </w:rPr>
        <w:t>i. Tiêu chuẩn và phạm vi tài sản cố định:</w:t>
      </w:r>
    </w:p>
    <w:p w:rsidR="00922071" w:rsidRPr="006B4D01" w:rsidRDefault="00922071" w:rsidP="00922071">
      <w:pPr>
        <w:spacing w:line="360" w:lineRule="auto"/>
        <w:ind w:firstLine="709"/>
        <w:jc w:val="both"/>
        <w:rPr>
          <w:sz w:val="26"/>
          <w:szCs w:val="26"/>
        </w:rPr>
      </w:pPr>
      <w:r w:rsidRPr="006B4D01">
        <w:rPr>
          <w:color w:val="000000"/>
          <w:sz w:val="26"/>
          <w:szCs w:val="26"/>
        </w:rPr>
        <w:t>Tài sản cố định là tài sản mang hình thái vật chất, có kết cấu độc lập, hoặc là một hệ thống gồm nhiều bộ phận tài sản riêng lẻ liên kết với nhau để cùng thực hiện một hay một số chức năng nh</w:t>
      </w:r>
      <w:r w:rsidR="0067607E">
        <w:rPr>
          <w:color w:val="000000"/>
          <w:sz w:val="26"/>
          <w:szCs w:val="26"/>
        </w:rPr>
        <w:t>ất định, thoả mãn đồng thời cả hai</w:t>
      </w:r>
      <w:r w:rsidRPr="006B4D01">
        <w:rPr>
          <w:color w:val="000000"/>
          <w:sz w:val="26"/>
          <w:szCs w:val="26"/>
        </w:rPr>
        <w:t xml:space="preserve"> tiêu chuẩn dưới đây:</w:t>
      </w:r>
    </w:p>
    <w:p w:rsidR="00922071" w:rsidRPr="006B4D01" w:rsidRDefault="0067607E" w:rsidP="00922071">
      <w:pPr>
        <w:spacing w:line="360" w:lineRule="auto"/>
        <w:ind w:firstLine="709"/>
        <w:jc w:val="both"/>
        <w:rPr>
          <w:sz w:val="26"/>
          <w:szCs w:val="26"/>
        </w:rPr>
      </w:pPr>
      <w:r>
        <w:rPr>
          <w:color w:val="000000"/>
          <w:sz w:val="26"/>
          <w:szCs w:val="26"/>
        </w:rPr>
        <w:t>a) Có thời gian sử dụng từ một</w:t>
      </w:r>
      <w:r w:rsidR="00922071" w:rsidRPr="006B4D01">
        <w:rPr>
          <w:color w:val="000000"/>
          <w:sz w:val="26"/>
          <w:szCs w:val="26"/>
        </w:rPr>
        <w:t xml:space="preserve"> năm trở lên;</w:t>
      </w:r>
    </w:p>
    <w:p w:rsidR="00922071" w:rsidRPr="006B4D01" w:rsidRDefault="00922071" w:rsidP="00B6116B">
      <w:pPr>
        <w:spacing w:line="360" w:lineRule="auto"/>
        <w:ind w:firstLine="709"/>
        <w:jc w:val="both"/>
        <w:rPr>
          <w:sz w:val="26"/>
          <w:szCs w:val="26"/>
        </w:rPr>
      </w:pPr>
      <w:r w:rsidRPr="006B4D01">
        <w:rPr>
          <w:color w:val="000000"/>
          <w:sz w:val="26"/>
          <w:szCs w:val="26"/>
        </w:rPr>
        <w:lastRenderedPageBreak/>
        <w:t>b) Có nguyên giá từ 10.000.000đ (mười triệu đồng) trở lên</w:t>
      </w:r>
      <w:r w:rsidR="00A720C1">
        <w:rPr>
          <w:color w:val="000000"/>
          <w:sz w:val="26"/>
          <w:szCs w:val="26"/>
        </w:rPr>
        <w:t xml:space="preserve">. </w:t>
      </w:r>
      <w:r w:rsidRPr="006B4D01">
        <w:rPr>
          <w:sz w:val="26"/>
          <w:szCs w:val="26"/>
        </w:rPr>
        <w:t xml:space="preserve">Riêng đối các loại tài sản cố định mang tính đặc thù có nguyên giá từ </w:t>
      </w:r>
      <w:r w:rsidRPr="006B4D01">
        <w:rPr>
          <w:spacing w:val="-4"/>
          <w:sz w:val="26"/>
          <w:szCs w:val="26"/>
        </w:rPr>
        <w:t>5.000.000 đồng đến 10.000.000 đồng vẫn được coi là TSCĐ, đó là những tài sản như:</w:t>
      </w:r>
    </w:p>
    <w:p w:rsidR="00922071" w:rsidRPr="006B4D01" w:rsidRDefault="00D21EFB" w:rsidP="00B6116B">
      <w:pPr>
        <w:spacing w:line="360" w:lineRule="auto"/>
        <w:ind w:firstLine="709"/>
        <w:jc w:val="both"/>
        <w:rPr>
          <w:sz w:val="26"/>
          <w:szCs w:val="26"/>
        </w:rPr>
      </w:pPr>
      <w:r>
        <w:rPr>
          <w:sz w:val="26"/>
          <w:szCs w:val="26"/>
        </w:rPr>
        <w:t>a</w:t>
      </w:r>
      <w:r w:rsidR="00922071" w:rsidRPr="006B4D01">
        <w:rPr>
          <w:sz w:val="26"/>
          <w:szCs w:val="26"/>
        </w:rPr>
        <w:t xml:space="preserve">) </w:t>
      </w:r>
      <w:r w:rsidR="00922071" w:rsidRPr="006B4D01">
        <w:rPr>
          <w:color w:val="000000"/>
          <w:sz w:val="26"/>
          <w:szCs w:val="26"/>
        </w:rPr>
        <w:t>Máy móc, thiết bị văn phòng: Máy vi tính, máy in, máy photocopy, máy chiếu, máy huỷ tài liệu, máy đun nước, thiết bị lọc nước, máy hút ẩm, máy hút bụi, máy điều hoà không khí, tủ lạnh, tủ đá, máy giặt, thiết bị nghe nhìn, thiết bị lưu trữ thông tin dữ liệu, thiết bị phòng cháy chữa ch</w:t>
      </w:r>
      <w:r>
        <w:rPr>
          <w:color w:val="000000"/>
          <w:sz w:val="26"/>
          <w:szCs w:val="26"/>
        </w:rPr>
        <w:t>áy, bộ bàn ghế, tủ, két sắt,...</w:t>
      </w:r>
      <w:r w:rsidR="0067607E">
        <w:rPr>
          <w:color w:val="000000"/>
          <w:sz w:val="26"/>
          <w:szCs w:val="26"/>
        </w:rPr>
        <w:t xml:space="preserve"> </w:t>
      </w:r>
      <w:r w:rsidR="00A720C1">
        <w:rPr>
          <w:color w:val="000000"/>
          <w:sz w:val="26"/>
          <w:szCs w:val="26"/>
        </w:rPr>
        <w:t>m</w:t>
      </w:r>
      <w:r w:rsidR="00922071" w:rsidRPr="006B4D01">
        <w:rPr>
          <w:color w:val="000000"/>
          <w:sz w:val="26"/>
          <w:szCs w:val="26"/>
        </w:rPr>
        <w:t>áy móc thiết bị dùng cho công tác chuyên môn: Máy công cụ, máy móc thiết bị đo lường phân tích, máy móc thiết bị thí nghiệm,...</w:t>
      </w:r>
      <w:r>
        <w:rPr>
          <w:color w:val="000000"/>
          <w:sz w:val="26"/>
          <w:szCs w:val="26"/>
        </w:rPr>
        <w:t>;</w:t>
      </w:r>
    </w:p>
    <w:p w:rsidR="00922071" w:rsidRPr="006B4D01" w:rsidRDefault="00D21EFB" w:rsidP="00B6116B">
      <w:pPr>
        <w:spacing w:line="360" w:lineRule="auto"/>
        <w:ind w:firstLine="709"/>
        <w:jc w:val="both"/>
        <w:rPr>
          <w:sz w:val="26"/>
          <w:szCs w:val="26"/>
        </w:rPr>
      </w:pPr>
      <w:r>
        <w:rPr>
          <w:color w:val="000000"/>
          <w:sz w:val="26"/>
          <w:szCs w:val="26"/>
        </w:rPr>
        <w:t>b</w:t>
      </w:r>
      <w:r w:rsidR="00922071" w:rsidRPr="006B4D01">
        <w:rPr>
          <w:color w:val="000000"/>
          <w:sz w:val="26"/>
          <w:szCs w:val="26"/>
        </w:rPr>
        <w:t xml:space="preserve">) Phương tiện vận tải, truyền dẫn: Phương tiện vận tải đường bộ (xe ô tô, xe mô tô, xe gắn máy, phương tiện vận tải đường bộ khác); phương tiện vận tải đường thuỷ (ca nô, xuồng máy các loại; tàu thuỷ các loại; ghe thuyền các loại, phương tiện vận tải đường thuỷ khác); </w:t>
      </w:r>
      <w:r w:rsidR="00A720C1">
        <w:rPr>
          <w:color w:val="000000"/>
          <w:sz w:val="26"/>
          <w:szCs w:val="26"/>
        </w:rPr>
        <w:t>p</w:t>
      </w:r>
      <w:r w:rsidR="00922071" w:rsidRPr="006B4D01">
        <w:rPr>
          <w:color w:val="000000"/>
          <w:sz w:val="26"/>
          <w:szCs w:val="26"/>
        </w:rPr>
        <w:t xml:space="preserve">hương tiện vận tải đường không (máy bay các loại),..; </w:t>
      </w:r>
      <w:r w:rsidR="00A720C1">
        <w:rPr>
          <w:color w:val="000000"/>
          <w:sz w:val="26"/>
          <w:szCs w:val="26"/>
        </w:rPr>
        <w:t>p</w:t>
      </w:r>
      <w:r w:rsidR="00922071" w:rsidRPr="006B4D01">
        <w:rPr>
          <w:color w:val="000000"/>
          <w:sz w:val="26"/>
          <w:szCs w:val="26"/>
        </w:rPr>
        <w:t>hương tiện truyền dẫn: Hệ thống dây điện thoại, tổng đài điện thoại, phương tiện truyền dẫn điện,...</w:t>
      </w:r>
      <w:r>
        <w:rPr>
          <w:color w:val="000000"/>
          <w:sz w:val="26"/>
          <w:szCs w:val="26"/>
        </w:rPr>
        <w:t>;</w:t>
      </w:r>
    </w:p>
    <w:p w:rsidR="00922071" w:rsidRPr="006B4D01" w:rsidRDefault="00D21EFB" w:rsidP="00B6116B">
      <w:pPr>
        <w:spacing w:line="360" w:lineRule="auto"/>
        <w:ind w:firstLine="709"/>
        <w:jc w:val="both"/>
        <w:rPr>
          <w:sz w:val="26"/>
          <w:szCs w:val="26"/>
        </w:rPr>
      </w:pPr>
      <w:r>
        <w:rPr>
          <w:color w:val="000000"/>
          <w:sz w:val="26"/>
          <w:szCs w:val="26"/>
        </w:rPr>
        <w:t>c</w:t>
      </w:r>
      <w:r w:rsidR="00922071" w:rsidRPr="006B4D01">
        <w:rPr>
          <w:color w:val="000000"/>
          <w:sz w:val="26"/>
          <w:szCs w:val="26"/>
        </w:rPr>
        <w:t>) Thiết bị, dụng cụ quản lý: Bàn, ghế, tủ, giá</w:t>
      </w:r>
      <w:r w:rsidR="002854F5">
        <w:rPr>
          <w:color w:val="000000"/>
          <w:sz w:val="26"/>
          <w:szCs w:val="26"/>
        </w:rPr>
        <w:t>,</w:t>
      </w:r>
      <w:r w:rsidR="00922071" w:rsidRPr="006B4D01">
        <w:rPr>
          <w:color w:val="000000"/>
          <w:sz w:val="26"/>
          <w:szCs w:val="26"/>
        </w:rPr>
        <w:t xml:space="preserve"> kệ đựng tài liệu,...</w:t>
      </w:r>
      <w:r>
        <w:rPr>
          <w:color w:val="000000"/>
          <w:sz w:val="26"/>
          <w:szCs w:val="26"/>
        </w:rPr>
        <w:t>;</w:t>
      </w:r>
    </w:p>
    <w:p w:rsidR="00922071" w:rsidRPr="006B4D01" w:rsidRDefault="00D21EFB" w:rsidP="00B6116B">
      <w:pPr>
        <w:spacing w:line="360" w:lineRule="auto"/>
        <w:ind w:firstLine="709"/>
        <w:jc w:val="both"/>
        <w:rPr>
          <w:sz w:val="26"/>
          <w:szCs w:val="26"/>
        </w:rPr>
      </w:pPr>
      <w:r>
        <w:rPr>
          <w:color w:val="000000"/>
          <w:sz w:val="26"/>
          <w:szCs w:val="26"/>
        </w:rPr>
        <w:t>d</w:t>
      </w:r>
      <w:r w:rsidR="00922071" w:rsidRPr="006B4D01">
        <w:rPr>
          <w:color w:val="000000"/>
          <w:sz w:val="26"/>
          <w:szCs w:val="26"/>
        </w:rPr>
        <w:t>) Súc vật làm việc, súc vật nuôi phục vụ nghiên cứu hoặc lấy sản phẩm; cây lâu năm, vườn cây cảnh, cây ăn quả, hòn non bộ</w:t>
      </w:r>
      <w:r>
        <w:rPr>
          <w:color w:val="000000"/>
          <w:sz w:val="26"/>
          <w:szCs w:val="26"/>
        </w:rPr>
        <w:t>;</w:t>
      </w:r>
    </w:p>
    <w:p w:rsidR="00922071" w:rsidRPr="006B4D01" w:rsidRDefault="00D21EFB" w:rsidP="00B6116B">
      <w:pPr>
        <w:spacing w:line="360" w:lineRule="auto"/>
        <w:ind w:firstLine="709"/>
        <w:jc w:val="both"/>
        <w:rPr>
          <w:sz w:val="26"/>
          <w:szCs w:val="26"/>
        </w:rPr>
      </w:pPr>
      <w:r>
        <w:rPr>
          <w:color w:val="000000"/>
          <w:sz w:val="26"/>
          <w:szCs w:val="26"/>
        </w:rPr>
        <w:t>e</w:t>
      </w:r>
      <w:r w:rsidR="00922071" w:rsidRPr="006B4D01">
        <w:rPr>
          <w:color w:val="000000"/>
          <w:sz w:val="26"/>
          <w:szCs w:val="26"/>
        </w:rPr>
        <w:t>) Tài sản đặc biệt: Hiện vật bảo tàng, cổ vật, tác phẩm nghệ thuật, sách, lăng tẩm, di tích lịch sử,...</w:t>
      </w:r>
      <w:r>
        <w:rPr>
          <w:color w:val="000000"/>
          <w:sz w:val="26"/>
          <w:szCs w:val="26"/>
        </w:rPr>
        <w:t>;</w:t>
      </w:r>
    </w:p>
    <w:p w:rsidR="00922071" w:rsidRPr="006B4D01" w:rsidRDefault="00D21EFB" w:rsidP="00B6116B">
      <w:pPr>
        <w:spacing w:line="360" w:lineRule="auto"/>
        <w:ind w:firstLine="709"/>
        <w:jc w:val="both"/>
        <w:rPr>
          <w:color w:val="000000"/>
          <w:sz w:val="26"/>
          <w:szCs w:val="26"/>
        </w:rPr>
      </w:pPr>
      <w:r>
        <w:rPr>
          <w:color w:val="000000"/>
          <w:sz w:val="26"/>
          <w:szCs w:val="26"/>
        </w:rPr>
        <w:t>f</w:t>
      </w:r>
      <w:r w:rsidR="00922071" w:rsidRPr="006B4D01">
        <w:rPr>
          <w:color w:val="000000"/>
          <w:sz w:val="26"/>
          <w:szCs w:val="26"/>
        </w:rPr>
        <w:t>) Tài sản cố định khác.</w:t>
      </w:r>
    </w:p>
    <w:p w:rsidR="00922071" w:rsidRPr="006B4D01" w:rsidRDefault="00922071" w:rsidP="00B6116B">
      <w:pPr>
        <w:spacing w:line="360" w:lineRule="auto"/>
        <w:ind w:firstLine="709"/>
        <w:jc w:val="both"/>
        <w:rPr>
          <w:color w:val="000000"/>
          <w:sz w:val="26"/>
          <w:szCs w:val="26"/>
        </w:rPr>
      </w:pPr>
      <w:r w:rsidRPr="006B4D01">
        <w:rPr>
          <w:color w:val="000000"/>
          <w:sz w:val="26"/>
          <w:szCs w:val="26"/>
        </w:rPr>
        <w:tab/>
      </w:r>
      <w:r w:rsidRPr="006B4D01">
        <w:rPr>
          <w:sz w:val="26"/>
          <w:szCs w:val="26"/>
        </w:rPr>
        <w:t xml:space="preserve">ii. </w:t>
      </w:r>
      <w:r w:rsidRPr="006B4D01">
        <w:rPr>
          <w:color w:val="000000"/>
          <w:sz w:val="26"/>
          <w:szCs w:val="26"/>
        </w:rPr>
        <w:t>Theo SNA 2008 hệ thống vũ khí, ngoài các loại tài sản dùng cho</w:t>
      </w:r>
      <w:r w:rsidR="00D21EFB">
        <w:rPr>
          <w:color w:val="000000"/>
          <w:sz w:val="26"/>
          <w:szCs w:val="26"/>
        </w:rPr>
        <w:t xml:space="preserve"> cả</w:t>
      </w:r>
      <w:r w:rsidRPr="006B4D01">
        <w:rPr>
          <w:color w:val="000000"/>
          <w:sz w:val="26"/>
          <w:szCs w:val="26"/>
        </w:rPr>
        <w:t xml:space="preserve"> mục đích sản xuất và mục đích dân sự còn có các loại sau đây cũng đươc coi là TSCĐ như: tàu chiến, tàu ngầm, máy bay quân sự, xe tăng, tàu sân bay, tên lửa và bệ phóng một số loại tên lửa đạn đạo có khả năng phá hủy cao, có thể cung cấp dịch vụ răn đe liên tục chống lại kẻ xâm lược và cũng phù hợp với tiêu chí phân </w:t>
      </w:r>
      <w:r w:rsidR="0067607E">
        <w:rPr>
          <w:color w:val="000000"/>
          <w:sz w:val="26"/>
          <w:szCs w:val="26"/>
        </w:rPr>
        <w:t xml:space="preserve">loại chung của tài sản cố định </w:t>
      </w:r>
      <w:r w:rsidR="00D21EFB">
        <w:rPr>
          <w:color w:val="000000"/>
          <w:sz w:val="26"/>
          <w:szCs w:val="26"/>
        </w:rPr>
        <w:t>(</w:t>
      </w:r>
      <w:r w:rsidRPr="006B4D01">
        <w:rPr>
          <w:color w:val="000000"/>
          <w:sz w:val="26"/>
          <w:szCs w:val="26"/>
        </w:rPr>
        <w:t xml:space="preserve">Các vũ khí khác sử dụng một lần như đạn dược, tên lửa, hỏa tiễn, </w:t>
      </w:r>
      <w:r w:rsidR="00125039">
        <w:rPr>
          <w:color w:val="000000"/>
          <w:sz w:val="26"/>
          <w:szCs w:val="26"/>
        </w:rPr>
        <w:t>bom</w:t>
      </w:r>
      <w:r w:rsidRPr="006B4D01">
        <w:rPr>
          <w:color w:val="000000"/>
          <w:sz w:val="26"/>
          <w:szCs w:val="26"/>
        </w:rPr>
        <w:t xml:space="preserve">... không </w:t>
      </w:r>
      <w:r w:rsidRPr="006B4D01">
        <w:rPr>
          <w:color w:val="000000"/>
          <w:spacing w:val="-4"/>
          <w:sz w:val="26"/>
          <w:szCs w:val="26"/>
        </w:rPr>
        <w:t>được coi là TSCĐ mà được coi tài sản lưu động và được xử lý là tồn kho hàng quân sự</w:t>
      </w:r>
      <w:r w:rsidR="00D21EFB">
        <w:rPr>
          <w:color w:val="000000"/>
          <w:spacing w:val="-4"/>
          <w:sz w:val="26"/>
          <w:szCs w:val="26"/>
        </w:rPr>
        <w:t>)</w:t>
      </w:r>
      <w:r w:rsidRPr="006B4D01">
        <w:rPr>
          <w:color w:val="000000"/>
          <w:spacing w:val="-4"/>
          <w:sz w:val="26"/>
          <w:szCs w:val="26"/>
        </w:rPr>
        <w:t>;</w:t>
      </w:r>
    </w:p>
    <w:p w:rsidR="00922071" w:rsidRPr="006B4D01" w:rsidRDefault="00922071" w:rsidP="00B6116B">
      <w:pPr>
        <w:spacing w:line="360" w:lineRule="auto"/>
        <w:ind w:firstLine="709"/>
        <w:jc w:val="both"/>
        <w:rPr>
          <w:sz w:val="26"/>
          <w:szCs w:val="26"/>
        </w:rPr>
      </w:pPr>
      <w:r w:rsidRPr="006B4D01">
        <w:rPr>
          <w:sz w:val="26"/>
          <w:szCs w:val="26"/>
        </w:rPr>
        <w:t xml:space="preserve">iii. </w:t>
      </w:r>
      <w:r w:rsidRPr="006B4D01">
        <w:rPr>
          <w:color w:val="000000"/>
          <w:sz w:val="26"/>
          <w:szCs w:val="26"/>
        </w:rPr>
        <w:t>Tài sản có nguyên giá từ 10 triệu đồng trở lên nhưng dễ hỏng, dễ vỡ (các đồ dùng bằng thuỷ tinh, bằng sành sứ...) thì không quy định là tài sản cố định, trừ các trang thiết bị thí nghiệm, nghiên cứu khoa học</w:t>
      </w:r>
      <w:r w:rsidR="0067607E">
        <w:rPr>
          <w:color w:val="000000"/>
          <w:sz w:val="26"/>
          <w:szCs w:val="26"/>
        </w:rPr>
        <w:t>;</w:t>
      </w:r>
    </w:p>
    <w:p w:rsidR="00922071" w:rsidRPr="006B4D01" w:rsidRDefault="00922071" w:rsidP="00B6116B">
      <w:pPr>
        <w:spacing w:line="360" w:lineRule="auto"/>
        <w:ind w:firstLine="709"/>
        <w:jc w:val="both"/>
        <w:rPr>
          <w:sz w:val="26"/>
          <w:szCs w:val="26"/>
        </w:rPr>
      </w:pPr>
      <w:r w:rsidRPr="006B4D01">
        <w:rPr>
          <w:color w:val="000000"/>
          <w:sz w:val="26"/>
          <w:szCs w:val="26"/>
        </w:rPr>
        <w:tab/>
        <w:t xml:space="preserve">iv. Tiêu chuẩn và phạm vi tài sản cố định là sản phẩm sở hữu trí tuệ: </w:t>
      </w:r>
    </w:p>
    <w:p w:rsidR="00922071" w:rsidRPr="006B4D01" w:rsidRDefault="00A720C1" w:rsidP="00B6116B">
      <w:pPr>
        <w:spacing w:line="360" w:lineRule="auto"/>
        <w:ind w:firstLine="709"/>
        <w:jc w:val="both"/>
        <w:rPr>
          <w:sz w:val="26"/>
          <w:szCs w:val="26"/>
        </w:rPr>
      </w:pPr>
      <w:r>
        <w:rPr>
          <w:color w:val="000000"/>
          <w:sz w:val="26"/>
          <w:szCs w:val="26"/>
        </w:rPr>
        <w:lastRenderedPageBreak/>
        <w:t xml:space="preserve">a) Tài sản cố định </w:t>
      </w:r>
      <w:r w:rsidR="00922071" w:rsidRPr="006B4D01">
        <w:rPr>
          <w:color w:val="000000"/>
          <w:sz w:val="26"/>
          <w:szCs w:val="26"/>
        </w:rPr>
        <w:t>sản phẩm sở hữu trí tuệ là tài sản không mang hình thái vật chất cụ thể do cơ quan, đơn vị đã đầu tư, chi phí để tạo ra chúng như: Giá trị quyền sử dụng đất, bằng phát minh sáng chế, phần mềm máy vi tính, kiểu dáng công nghiệp, giải p</w:t>
      </w:r>
      <w:r w:rsidR="00125039">
        <w:rPr>
          <w:color w:val="000000"/>
          <w:sz w:val="26"/>
          <w:szCs w:val="26"/>
        </w:rPr>
        <w:t>háp hữu ích, bản quyền tác giả,</w:t>
      </w:r>
      <w:r w:rsidR="00922071" w:rsidRPr="006B4D01">
        <w:rPr>
          <w:color w:val="000000"/>
          <w:sz w:val="26"/>
          <w:szCs w:val="26"/>
        </w:rPr>
        <w:t xml:space="preserve">... thỏa mãn đồng thời cả 2 tiêu </w:t>
      </w:r>
      <w:r w:rsidR="00922071" w:rsidRPr="006B4D01">
        <w:rPr>
          <w:color w:val="000000"/>
          <w:spacing w:val="-4"/>
          <w:sz w:val="26"/>
          <w:szCs w:val="26"/>
        </w:rPr>
        <w:t>chuẩn quy định về tiêu chuẩn nhận biết t</w:t>
      </w:r>
      <w:r w:rsidR="0064241A">
        <w:rPr>
          <w:color w:val="000000"/>
          <w:spacing w:val="-4"/>
          <w:sz w:val="26"/>
          <w:szCs w:val="26"/>
        </w:rPr>
        <w:t>ài sản cố định nói chung ở trên</w:t>
      </w:r>
      <w:r w:rsidR="0067607E">
        <w:rPr>
          <w:color w:val="000000"/>
          <w:spacing w:val="-4"/>
          <w:sz w:val="26"/>
          <w:szCs w:val="26"/>
        </w:rPr>
        <w:t>,</w:t>
      </w:r>
    </w:p>
    <w:p w:rsidR="00922071" w:rsidRPr="006B4D01" w:rsidRDefault="00922071" w:rsidP="00B6116B">
      <w:pPr>
        <w:spacing w:line="360" w:lineRule="auto"/>
        <w:ind w:firstLine="709"/>
        <w:jc w:val="both"/>
        <w:rPr>
          <w:color w:val="000000"/>
          <w:sz w:val="26"/>
          <w:szCs w:val="26"/>
        </w:rPr>
      </w:pPr>
      <w:r w:rsidRPr="006B4D01">
        <w:rPr>
          <w:sz w:val="26"/>
          <w:szCs w:val="26"/>
        </w:rPr>
        <w:t xml:space="preserve">b) Theo SNA 2008 </w:t>
      </w:r>
      <w:r w:rsidRPr="0067607E">
        <w:rPr>
          <w:i/>
          <w:color w:val="000000"/>
          <w:sz w:val="26"/>
          <w:szCs w:val="26"/>
        </w:rPr>
        <w:t>Nghiên cứu và phát triển được coi là TSCĐ khi</w:t>
      </w:r>
      <w:r w:rsidRPr="006B4D01">
        <w:rPr>
          <w:b/>
          <w:color w:val="000000"/>
          <w:sz w:val="26"/>
          <w:szCs w:val="26"/>
        </w:rPr>
        <w:t xml:space="preserve"> </w:t>
      </w:r>
      <w:r w:rsidR="00A720C1">
        <w:rPr>
          <w:color w:val="000000"/>
          <w:sz w:val="26"/>
          <w:szCs w:val="26"/>
        </w:rPr>
        <w:t>g</w:t>
      </w:r>
      <w:r w:rsidRPr="006B4D01">
        <w:rPr>
          <w:color w:val="000000"/>
          <w:sz w:val="26"/>
          <w:szCs w:val="26"/>
        </w:rPr>
        <w:t xml:space="preserve">iá trị nghiên cứu và phát triển (R&amp;D) đã được xác định theo khía cạnh lợi ích kinh tế được mong đợi để cung cấp trong tương lai. Ở đây bao gồm </w:t>
      </w:r>
      <w:r w:rsidR="00A720C1">
        <w:rPr>
          <w:color w:val="000000"/>
          <w:sz w:val="26"/>
          <w:szCs w:val="26"/>
        </w:rPr>
        <w:t>cả các loại R&amp;D được Chính phủ mua lại từ các tổ chức, đ</w:t>
      </w:r>
      <w:r w:rsidR="00125039">
        <w:rPr>
          <w:color w:val="000000"/>
          <w:sz w:val="26"/>
          <w:szCs w:val="26"/>
        </w:rPr>
        <w:t>ơn vị nghiên cứu khoa học, SXKD</w:t>
      </w:r>
      <w:r w:rsidR="00A720C1">
        <w:rPr>
          <w:color w:val="000000"/>
          <w:sz w:val="26"/>
          <w:szCs w:val="26"/>
        </w:rPr>
        <w:t>..</w:t>
      </w:r>
      <w:r w:rsidRPr="006B4D01">
        <w:rPr>
          <w:color w:val="000000"/>
          <w:sz w:val="26"/>
          <w:szCs w:val="26"/>
        </w:rPr>
        <w:t>. Theo nguyên tắc, R&amp;D mà không cung cấp lợi ích kinh tế cho chủ sở hữu thì không tạo thành tài sản cố định mà chỉ đư</w:t>
      </w:r>
      <w:r w:rsidR="0067607E">
        <w:rPr>
          <w:color w:val="000000"/>
          <w:sz w:val="26"/>
          <w:szCs w:val="26"/>
        </w:rPr>
        <w:t>ợc xử lý là chi phí trung gian.</w:t>
      </w:r>
    </w:p>
    <w:p w:rsidR="00922071" w:rsidRPr="002D422F" w:rsidRDefault="00922071" w:rsidP="00B6116B">
      <w:pPr>
        <w:spacing w:line="360" w:lineRule="auto"/>
        <w:ind w:firstLine="709"/>
        <w:jc w:val="both"/>
        <w:rPr>
          <w:b/>
          <w:sz w:val="26"/>
          <w:szCs w:val="26"/>
        </w:rPr>
      </w:pPr>
      <w:bookmarkStart w:id="720" w:name="_Toc436403024"/>
      <w:bookmarkStart w:id="721" w:name="_Toc440376401"/>
      <w:bookmarkStart w:id="722" w:name="_Toc457897884"/>
      <w:bookmarkStart w:id="723" w:name="_Toc435801851"/>
      <w:r w:rsidRPr="002D422F">
        <w:rPr>
          <w:b/>
          <w:sz w:val="26"/>
          <w:szCs w:val="26"/>
        </w:rPr>
        <w:t>KHẤU HAO TÀI SẢN CỐ ĐỊNH</w:t>
      </w:r>
      <w:bookmarkEnd w:id="720"/>
      <w:bookmarkEnd w:id="721"/>
      <w:bookmarkEnd w:id="722"/>
    </w:p>
    <w:bookmarkEnd w:id="723"/>
    <w:p w:rsidR="00922071" w:rsidRPr="006B4D01" w:rsidRDefault="00922071" w:rsidP="00B6116B">
      <w:pPr>
        <w:spacing w:line="360" w:lineRule="auto"/>
        <w:ind w:firstLine="709"/>
        <w:jc w:val="both"/>
        <w:rPr>
          <w:sz w:val="26"/>
          <w:szCs w:val="26"/>
        </w:rPr>
      </w:pPr>
      <w:r w:rsidRPr="006B4D01">
        <w:rPr>
          <w:sz w:val="26"/>
          <w:szCs w:val="26"/>
        </w:rPr>
        <w:tab/>
      </w:r>
      <w:r w:rsidRPr="006B4D01">
        <w:rPr>
          <w:b/>
          <w:sz w:val="26"/>
          <w:szCs w:val="26"/>
        </w:rPr>
        <w:t>30.10.</w:t>
      </w:r>
      <w:r w:rsidRPr="006B4D01">
        <w:rPr>
          <w:sz w:val="26"/>
          <w:szCs w:val="26"/>
        </w:rPr>
        <w:t xml:space="preserve"> Khấu hao tài sản cố định được tính cho tất cả các loại tài sản cố định thuộc quyền sở hữu của người sản xuất (hay tất cả TSCĐ hiện có của đơn vị SXKD), </w:t>
      </w:r>
      <w:r w:rsidRPr="006B4D01">
        <w:rPr>
          <w:spacing w:val="6"/>
          <w:sz w:val="26"/>
          <w:szCs w:val="26"/>
        </w:rPr>
        <w:t>của cơ quan Nhà nước (cơ quan hành chính</w:t>
      </w:r>
      <w:r w:rsidR="00A720C1">
        <w:rPr>
          <w:spacing w:val="6"/>
          <w:sz w:val="26"/>
          <w:szCs w:val="26"/>
        </w:rPr>
        <w:t>,</w:t>
      </w:r>
      <w:r w:rsidRPr="006B4D01">
        <w:rPr>
          <w:spacing w:val="6"/>
          <w:sz w:val="26"/>
          <w:szCs w:val="26"/>
        </w:rPr>
        <w:t xml:space="preserve"> đơn vị sự nghiệp) trừ những tài sản sau đây:</w:t>
      </w:r>
    </w:p>
    <w:p w:rsidR="00922071" w:rsidRPr="006B4D01" w:rsidRDefault="00922071" w:rsidP="00B6116B">
      <w:pPr>
        <w:spacing w:line="360" w:lineRule="auto"/>
        <w:ind w:firstLine="709"/>
        <w:jc w:val="both"/>
        <w:rPr>
          <w:sz w:val="26"/>
          <w:szCs w:val="26"/>
        </w:rPr>
      </w:pPr>
      <w:r w:rsidRPr="006B4D01">
        <w:rPr>
          <w:sz w:val="26"/>
          <w:szCs w:val="26"/>
        </w:rPr>
        <w:t>i</w:t>
      </w:r>
      <w:r w:rsidR="0067607E">
        <w:rPr>
          <w:sz w:val="26"/>
          <w:szCs w:val="26"/>
        </w:rPr>
        <w:t>. Tài sản quý hiếm (kim loại quý, đá quý</w:t>
      </w:r>
      <w:r w:rsidRPr="006B4D01">
        <w:rPr>
          <w:sz w:val="26"/>
          <w:szCs w:val="26"/>
        </w:rPr>
        <w:t>…) có đặc tính do giá trị không bị hao mòn hoặc không suy giảm theo thời gian, thậm chí có thể tăng thêm giá trị;</w:t>
      </w:r>
    </w:p>
    <w:p w:rsidR="00922071" w:rsidRPr="006B4D01" w:rsidRDefault="00922071" w:rsidP="00B6116B">
      <w:pPr>
        <w:spacing w:line="360" w:lineRule="auto"/>
        <w:ind w:firstLine="709"/>
        <w:jc w:val="both"/>
        <w:rPr>
          <w:sz w:val="26"/>
          <w:szCs w:val="26"/>
        </w:rPr>
      </w:pPr>
      <w:r w:rsidRPr="006B4D01">
        <w:rPr>
          <w:sz w:val="26"/>
          <w:szCs w:val="26"/>
        </w:rPr>
        <w:t>ii. TSCĐ đã khấu hao hết giá trị nhưng vẫn đang sử dụng vào hoạt động sản xuất kinh doanh;</w:t>
      </w:r>
    </w:p>
    <w:p w:rsidR="00922071" w:rsidRPr="006B4D01" w:rsidRDefault="00922071" w:rsidP="00B6116B">
      <w:pPr>
        <w:spacing w:line="360" w:lineRule="auto"/>
        <w:ind w:firstLine="709"/>
        <w:jc w:val="both"/>
        <w:rPr>
          <w:sz w:val="26"/>
          <w:szCs w:val="26"/>
        </w:rPr>
      </w:pPr>
      <w:r w:rsidRPr="006B4D01">
        <w:rPr>
          <w:sz w:val="26"/>
          <w:szCs w:val="26"/>
        </w:rPr>
        <w:t>iii. TSCĐ khấu hao chưa hết song đã bị mất mát hoặc bị hỏng, loại bỏ;</w:t>
      </w:r>
    </w:p>
    <w:p w:rsidR="00922071" w:rsidRPr="006B4D01" w:rsidRDefault="00922071" w:rsidP="00B6116B">
      <w:pPr>
        <w:spacing w:line="360" w:lineRule="auto"/>
        <w:ind w:firstLine="709"/>
        <w:jc w:val="both"/>
        <w:rPr>
          <w:sz w:val="26"/>
          <w:szCs w:val="26"/>
        </w:rPr>
      </w:pPr>
      <w:r w:rsidRPr="006B4D01">
        <w:rPr>
          <w:sz w:val="26"/>
          <w:szCs w:val="26"/>
        </w:rPr>
        <w:t>iv. TSCĐ khác do đơn vị SXKD quản lý mà không thuộc quyền sở hữu của đơn vị (trừ TSCĐ thuê tài chính);</w:t>
      </w:r>
    </w:p>
    <w:p w:rsidR="00922071" w:rsidRPr="006B4D01" w:rsidRDefault="00922071" w:rsidP="00B6116B">
      <w:pPr>
        <w:spacing w:line="360" w:lineRule="auto"/>
        <w:ind w:firstLine="709"/>
        <w:jc w:val="both"/>
        <w:rPr>
          <w:spacing w:val="4"/>
          <w:sz w:val="26"/>
          <w:szCs w:val="26"/>
          <w:lang w:val="vi-VN"/>
        </w:rPr>
      </w:pPr>
      <w:r w:rsidRPr="006B4D01">
        <w:rPr>
          <w:spacing w:val="4"/>
          <w:sz w:val="26"/>
          <w:szCs w:val="26"/>
          <w:lang w:val="vi-VN"/>
        </w:rPr>
        <w:t>v.TSCĐ không được quản lý, theo dõi, hạch toán trong sổ sách kế toán của đơn vị SXKD;</w:t>
      </w:r>
    </w:p>
    <w:p w:rsidR="00922071" w:rsidRPr="006B4D01" w:rsidRDefault="00922071" w:rsidP="00B6116B">
      <w:pPr>
        <w:spacing w:line="360" w:lineRule="auto"/>
        <w:ind w:firstLine="709"/>
        <w:jc w:val="both"/>
        <w:rPr>
          <w:sz w:val="26"/>
          <w:szCs w:val="26"/>
        </w:rPr>
      </w:pPr>
      <w:r w:rsidRPr="006B4D01">
        <w:rPr>
          <w:sz w:val="26"/>
          <w:szCs w:val="26"/>
        </w:rPr>
        <w:t xml:space="preserve">vi. TSCĐ sử dụng trong các hoạt động phúc lợi phục vụ người lao động của đơn vị SXKD (trừ các TSCĐ </w:t>
      </w:r>
      <w:r w:rsidR="0067607E">
        <w:rPr>
          <w:sz w:val="26"/>
          <w:szCs w:val="26"/>
        </w:rPr>
        <w:t>sản xuất kinh doanh</w:t>
      </w:r>
      <w:r w:rsidRPr="006B4D01">
        <w:rPr>
          <w:sz w:val="26"/>
          <w:szCs w:val="26"/>
        </w:rPr>
        <w:t xml:space="preserve"> phục vụ trực tiếp cho </w:t>
      </w:r>
      <w:r w:rsidRPr="006B4D01">
        <w:rPr>
          <w:sz w:val="26"/>
          <w:szCs w:val="26"/>
          <w:lang w:val="vi-VN"/>
        </w:rPr>
        <w:t xml:space="preserve">người lao động làm việc tại </w:t>
      </w:r>
      <w:r w:rsidRPr="006B4D01">
        <w:rPr>
          <w:sz w:val="26"/>
          <w:szCs w:val="26"/>
        </w:rPr>
        <w:t>đơn vị</w:t>
      </w:r>
      <w:r w:rsidRPr="006B4D01">
        <w:rPr>
          <w:sz w:val="26"/>
          <w:szCs w:val="26"/>
          <w:lang w:val="vi-VN"/>
        </w:rPr>
        <w:t xml:space="preserve"> như: nhà nghỉ giữa ca, nhà ăn giữa ca, nhà thay quần áo, nhà vệ sinh, bể chứa nước sạch, nhà để xe, phòng hoặc trạm y tế để khám chữa bệnh, xe đưa đón người </w:t>
      </w:r>
      <w:r w:rsidRPr="006B4D01">
        <w:rPr>
          <w:spacing w:val="4"/>
          <w:sz w:val="26"/>
          <w:szCs w:val="26"/>
          <w:lang w:val="vi-VN"/>
        </w:rPr>
        <w:t xml:space="preserve">lao động, cơ sở đào tạo, dạy nghề, nhà ở cho người lao động do </w:t>
      </w:r>
      <w:r w:rsidRPr="006B4D01">
        <w:rPr>
          <w:spacing w:val="4"/>
          <w:sz w:val="26"/>
          <w:szCs w:val="26"/>
        </w:rPr>
        <w:t>đơn vị</w:t>
      </w:r>
      <w:r w:rsidRPr="006B4D01">
        <w:rPr>
          <w:spacing w:val="4"/>
          <w:sz w:val="26"/>
          <w:szCs w:val="26"/>
          <w:lang w:val="vi-VN"/>
        </w:rPr>
        <w:t xml:space="preserve"> đầu tư xây dựng</w:t>
      </w:r>
      <w:r w:rsidRPr="006B4D01">
        <w:rPr>
          <w:spacing w:val="4"/>
          <w:sz w:val="26"/>
          <w:szCs w:val="26"/>
        </w:rPr>
        <w:t>);</w:t>
      </w:r>
    </w:p>
    <w:p w:rsidR="00922071" w:rsidRPr="006B4D01" w:rsidRDefault="00922071" w:rsidP="00B6116B">
      <w:pPr>
        <w:spacing w:line="360" w:lineRule="auto"/>
        <w:ind w:firstLine="709"/>
        <w:jc w:val="both"/>
        <w:rPr>
          <w:sz w:val="26"/>
          <w:szCs w:val="26"/>
        </w:rPr>
      </w:pPr>
      <w:r w:rsidRPr="006B4D01">
        <w:rPr>
          <w:sz w:val="26"/>
          <w:szCs w:val="26"/>
        </w:rPr>
        <w:lastRenderedPageBreak/>
        <w:t xml:space="preserve">vii. TSCĐ từ nguồn viện trợ không hoàn lại sau khi được cơ quan có thẩm </w:t>
      </w:r>
      <w:r w:rsidRPr="002D422F">
        <w:rPr>
          <w:spacing w:val="4"/>
          <w:sz w:val="26"/>
          <w:szCs w:val="26"/>
        </w:rPr>
        <w:t>quyền bàn giao cho đơn vị SXKD để sử dụng hoặc phục vụ công tác nghiên cứu khoa học;</w:t>
      </w:r>
    </w:p>
    <w:p w:rsidR="00922071" w:rsidRPr="006B4D01" w:rsidRDefault="00922071" w:rsidP="00B6116B">
      <w:pPr>
        <w:spacing w:line="360" w:lineRule="auto"/>
        <w:ind w:firstLine="709"/>
        <w:jc w:val="both"/>
        <w:rPr>
          <w:sz w:val="26"/>
          <w:szCs w:val="26"/>
        </w:rPr>
      </w:pPr>
      <w:r w:rsidRPr="006B4D01">
        <w:rPr>
          <w:sz w:val="26"/>
          <w:szCs w:val="26"/>
        </w:rPr>
        <w:t>viii. TSCĐ là quyền sử dụng đất lâu dài có thu tiền sử dụng đất hoặc nhận chuyển nhượng quyền sử dụng đất lâu dài hợp pháp;</w:t>
      </w:r>
    </w:p>
    <w:p w:rsidR="00922071" w:rsidRPr="006B4D01" w:rsidRDefault="00922071" w:rsidP="00B6116B">
      <w:pPr>
        <w:spacing w:line="360" w:lineRule="auto"/>
        <w:ind w:firstLine="709"/>
        <w:jc w:val="both"/>
        <w:rPr>
          <w:color w:val="000000"/>
          <w:sz w:val="26"/>
          <w:szCs w:val="26"/>
        </w:rPr>
      </w:pPr>
      <w:r w:rsidRPr="006B4D01">
        <w:rPr>
          <w:color w:val="000000"/>
          <w:sz w:val="26"/>
          <w:szCs w:val="26"/>
        </w:rPr>
        <w:t>ix. Tài sản cố định không thể đánh giá được giá trị thực của tài sản (được gọi là tài sản đặc biệt), nhưng yêu cầu đòi hỏi phải quản lý chặt chẽ về mặt hiện vật như hiện vật trưng bày trong bảo tàng, lăng tẩm, di tích lịch sử;</w:t>
      </w:r>
    </w:p>
    <w:p w:rsidR="00922071" w:rsidRPr="006B4D01" w:rsidRDefault="00922071" w:rsidP="00B6116B">
      <w:pPr>
        <w:spacing w:line="360" w:lineRule="auto"/>
        <w:ind w:firstLine="709"/>
        <w:jc w:val="both"/>
        <w:rPr>
          <w:color w:val="000000"/>
          <w:sz w:val="26"/>
          <w:szCs w:val="26"/>
        </w:rPr>
      </w:pPr>
      <w:r w:rsidRPr="006B4D01">
        <w:rPr>
          <w:color w:val="000000"/>
          <w:sz w:val="26"/>
          <w:szCs w:val="26"/>
        </w:rPr>
        <w:t>x. Tài sản cố định bảo quản hộ, giữ hộ, lưu giữ hộ Nhà nước.</w:t>
      </w:r>
    </w:p>
    <w:p w:rsidR="00922071" w:rsidRPr="006B4D01" w:rsidRDefault="00922071" w:rsidP="00B6116B">
      <w:pPr>
        <w:spacing w:line="360" w:lineRule="auto"/>
        <w:ind w:firstLine="709"/>
        <w:jc w:val="both"/>
        <w:rPr>
          <w:sz w:val="26"/>
          <w:szCs w:val="26"/>
        </w:rPr>
      </w:pPr>
      <w:r w:rsidRPr="006B4D01">
        <w:rPr>
          <w:sz w:val="26"/>
          <w:szCs w:val="26"/>
        </w:rPr>
        <w:tab/>
      </w:r>
      <w:r w:rsidRPr="006B4D01">
        <w:rPr>
          <w:b/>
          <w:sz w:val="26"/>
          <w:szCs w:val="26"/>
        </w:rPr>
        <w:t>30.11.</w:t>
      </w:r>
      <w:r w:rsidRPr="006B4D01">
        <w:rPr>
          <w:sz w:val="26"/>
          <w:szCs w:val="26"/>
        </w:rPr>
        <w:t xml:space="preserve"> Khấu hao tài sản cố định không bao gồm sự hao kiệt (depletion) hay suy giảm chất lượng (degradation) của các tài sản tự nhiên, như đất đai</w:t>
      </w:r>
      <w:r w:rsidR="00A720C1">
        <w:rPr>
          <w:sz w:val="26"/>
          <w:szCs w:val="26"/>
        </w:rPr>
        <w:t>,</w:t>
      </w:r>
      <w:r w:rsidRPr="006B4D01">
        <w:rPr>
          <w:sz w:val="26"/>
          <w:szCs w:val="26"/>
        </w:rPr>
        <w:t xml:space="preserve"> khoáng sản hoặc các trầm tích khác (than, dầu mỏ hoặc khí ga,…)</w:t>
      </w:r>
      <w:r w:rsidR="00A720C1">
        <w:rPr>
          <w:sz w:val="26"/>
          <w:szCs w:val="26"/>
        </w:rPr>
        <w:t>,</w:t>
      </w:r>
      <w:r w:rsidRPr="006B4D01">
        <w:rPr>
          <w:sz w:val="26"/>
          <w:szCs w:val="26"/>
        </w:rPr>
        <w:t xml:space="preserve"> các hợp đồng, hợp đồng cho thuê và các giấy phép.</w:t>
      </w:r>
    </w:p>
    <w:p w:rsidR="00922071" w:rsidRPr="006B4D01" w:rsidRDefault="00922071" w:rsidP="00B6116B">
      <w:pPr>
        <w:spacing w:line="360" w:lineRule="auto"/>
        <w:ind w:firstLine="709"/>
        <w:jc w:val="both"/>
        <w:rPr>
          <w:sz w:val="26"/>
          <w:szCs w:val="26"/>
        </w:rPr>
      </w:pPr>
      <w:r w:rsidRPr="006B4D01">
        <w:rPr>
          <w:sz w:val="26"/>
          <w:szCs w:val="26"/>
        </w:rPr>
        <w:tab/>
      </w:r>
      <w:r w:rsidRPr="006B4D01">
        <w:rPr>
          <w:b/>
          <w:sz w:val="26"/>
          <w:szCs w:val="26"/>
        </w:rPr>
        <w:t>30.12.</w:t>
      </w:r>
      <w:r w:rsidRPr="006B4D01">
        <w:rPr>
          <w:sz w:val="26"/>
          <w:szCs w:val="26"/>
        </w:rPr>
        <w:t xml:space="preserve"> Giá trị của tài sản có thể giảm đi không đơn thuần chỉ do giảm chất lượng vật chất về hình thức mà còn do sự suy giảm về nhu cầu sử dụng, do tiến bộ của khoa học - kỹ thuật và sự ra đời của các sản phẩm thay thế mới. Trong thực tế bao gồm cả </w:t>
      </w:r>
      <w:r w:rsidR="00A720C1">
        <w:rPr>
          <w:sz w:val="26"/>
          <w:szCs w:val="26"/>
        </w:rPr>
        <w:t xml:space="preserve">suy giảm của </w:t>
      </w:r>
      <w:r w:rsidRPr="006B4D01">
        <w:rPr>
          <w:sz w:val="26"/>
          <w:szCs w:val="26"/>
        </w:rPr>
        <w:t>các công trình kiến trúc (stru</w:t>
      </w:r>
      <w:r w:rsidR="00711252">
        <w:rPr>
          <w:sz w:val="26"/>
          <w:szCs w:val="26"/>
        </w:rPr>
        <w:t>ctures) như đường bộ, đường sắt</w:t>
      </w:r>
      <w:r w:rsidRPr="006B4D01">
        <w:rPr>
          <w:sz w:val="26"/>
          <w:szCs w:val="26"/>
        </w:rPr>
        <w:t xml:space="preserve"> bị loại bỏ hoặc bị phá hủy vì đã trở nên lỗi thời. </w:t>
      </w:r>
      <w:r w:rsidR="00125039">
        <w:rPr>
          <w:sz w:val="26"/>
          <w:szCs w:val="26"/>
        </w:rPr>
        <w:t>Các</w:t>
      </w:r>
      <w:r w:rsidRPr="006B4D01">
        <w:rPr>
          <w:sz w:val="26"/>
          <w:szCs w:val="26"/>
        </w:rPr>
        <w:t xml:space="preserve"> công trình </w:t>
      </w:r>
      <w:r w:rsidR="00125039">
        <w:rPr>
          <w:sz w:val="26"/>
          <w:szCs w:val="26"/>
        </w:rPr>
        <w:t xml:space="preserve">kiến trúc </w:t>
      </w:r>
      <w:r w:rsidRPr="006B4D01">
        <w:rPr>
          <w:sz w:val="26"/>
          <w:szCs w:val="26"/>
        </w:rPr>
        <w:t>như đường sá, cầu, đập,… được dự tính có thời gian hoạt động lâu dài nhưng không phải là mãi mãi; do đó, phải tính khấu hao tài sản cho tất cả các loại công trình kiến trúc, bao gồm cả những tài sản, máy móc và thiết bị do các cơ quan Nhà nước sở hữu và bảo dưỡng…</w:t>
      </w:r>
    </w:p>
    <w:p w:rsidR="00922071" w:rsidRPr="006B4D01" w:rsidRDefault="00922071" w:rsidP="00B6116B">
      <w:pPr>
        <w:spacing w:line="360" w:lineRule="auto"/>
        <w:ind w:firstLine="709"/>
        <w:jc w:val="both"/>
        <w:rPr>
          <w:sz w:val="26"/>
          <w:szCs w:val="26"/>
        </w:rPr>
      </w:pPr>
      <w:r w:rsidRPr="006B4D01">
        <w:rPr>
          <w:sz w:val="26"/>
          <w:szCs w:val="26"/>
        </w:rPr>
        <w:tab/>
      </w:r>
      <w:r w:rsidRPr="006B4D01">
        <w:rPr>
          <w:b/>
          <w:sz w:val="26"/>
          <w:szCs w:val="26"/>
        </w:rPr>
        <w:t>30.13.</w:t>
      </w:r>
      <w:r w:rsidRPr="006B4D01">
        <w:rPr>
          <w:sz w:val="26"/>
          <w:szCs w:val="26"/>
        </w:rPr>
        <w:t xml:space="preserve"> Tổn thất tài sản cố định do hỏng hóc thông thường hay bất thường có trong kỳ vọng (có trong dự tính) cũng thuộc phạm vi khấu hao tài sản cố định; có nghĩa là cả sự hư hỏng của các tài sản sử dụng vào sản xuất, do rủi ro hỏa hoạn, bão, các tai nạn</w:t>
      </w:r>
      <w:r w:rsidR="0064241A">
        <w:rPr>
          <w:sz w:val="26"/>
          <w:szCs w:val="26"/>
        </w:rPr>
        <w:t>,</w:t>
      </w:r>
      <w:r w:rsidRPr="006B4D01">
        <w:rPr>
          <w:sz w:val="26"/>
          <w:szCs w:val="26"/>
        </w:rPr>
        <w:t xml:space="preserve"> do lỗi của con người,... Khi tính toán thời gian sống bình quân của những tài sản này thì phải tính cả những tai nạn kiểu này nếu chúng xảy ra theo chu kỳ và có thể dự đoán được. </w:t>
      </w:r>
    </w:p>
    <w:p w:rsidR="00922071" w:rsidRPr="006B4D01" w:rsidRDefault="00922071" w:rsidP="00B6116B">
      <w:pPr>
        <w:spacing w:line="360" w:lineRule="auto"/>
        <w:ind w:firstLine="709"/>
        <w:jc w:val="both"/>
        <w:rPr>
          <w:sz w:val="26"/>
          <w:szCs w:val="26"/>
        </w:rPr>
      </w:pPr>
      <w:r w:rsidRPr="006B4D01">
        <w:rPr>
          <w:sz w:val="26"/>
          <w:szCs w:val="26"/>
        </w:rPr>
        <w:tab/>
        <w:t xml:space="preserve">Đối với một đơn vị hay một nhóm đơn vị, bất kỳ chênh lệch nào giữa mức thiệt hại do tai nạn ngẫu nhiên thông thường bình quân và thực tế trong một thời kỳ nhất định đều được hạch toán vào phần </w:t>
      </w:r>
      <w:r w:rsidRPr="006B4D01">
        <w:rPr>
          <w:i/>
          <w:sz w:val="26"/>
          <w:szCs w:val="26"/>
        </w:rPr>
        <w:t>các thay đổi lượng khác</w:t>
      </w:r>
      <w:r w:rsidRPr="006B4D01">
        <w:rPr>
          <w:sz w:val="26"/>
          <w:szCs w:val="26"/>
        </w:rPr>
        <w:t xml:space="preserve"> (other change in volume) của tài khoản tài sản. Tuy nhiên, ở cấp độ toàn nền kinh tế, thiệt hại do tai nạn ngẫu </w:t>
      </w:r>
      <w:r w:rsidRPr="006B4D01">
        <w:rPr>
          <w:sz w:val="26"/>
          <w:szCs w:val="26"/>
        </w:rPr>
        <w:lastRenderedPageBreak/>
        <w:t xml:space="preserve">nhiên thông thường trong một kỳ hạch toán nhất định thường được </w:t>
      </w:r>
      <w:r w:rsidR="00A720C1">
        <w:rPr>
          <w:sz w:val="26"/>
          <w:szCs w:val="26"/>
        </w:rPr>
        <w:t>coi</w:t>
      </w:r>
      <w:r w:rsidRPr="006B4D01">
        <w:rPr>
          <w:sz w:val="26"/>
          <w:szCs w:val="26"/>
        </w:rPr>
        <w:t xml:space="preserve"> bằng hoặc gần bằng mức bình quân. </w:t>
      </w:r>
    </w:p>
    <w:p w:rsidR="00922071" w:rsidRPr="006B4D01" w:rsidRDefault="00922071" w:rsidP="00B6116B">
      <w:pPr>
        <w:spacing w:line="360" w:lineRule="auto"/>
        <w:ind w:firstLine="709"/>
        <w:jc w:val="both"/>
        <w:rPr>
          <w:sz w:val="26"/>
          <w:szCs w:val="26"/>
        </w:rPr>
      </w:pPr>
      <w:r w:rsidRPr="006B4D01">
        <w:rPr>
          <w:sz w:val="26"/>
          <w:szCs w:val="26"/>
        </w:rPr>
        <w:tab/>
      </w:r>
      <w:r w:rsidRPr="006B4D01">
        <w:rPr>
          <w:b/>
          <w:sz w:val="26"/>
          <w:szCs w:val="26"/>
        </w:rPr>
        <w:t>30.14.</w:t>
      </w:r>
      <w:r w:rsidRPr="006B4D01">
        <w:rPr>
          <w:sz w:val="26"/>
          <w:szCs w:val="26"/>
        </w:rPr>
        <w:t xml:space="preserve"> Những tổn thất do chiến tranh hoặc do các thảm họa thiên nhiên nghiêm trọng không xảy ra thường xuyên, như động đất mạnh, núi lửa phun trào,</w:t>
      </w:r>
      <w:r w:rsidR="00232B67">
        <w:rPr>
          <w:sz w:val="26"/>
          <w:szCs w:val="26"/>
        </w:rPr>
        <w:t xml:space="preserve"> sóng thần hoặc các cơn bão lớn</w:t>
      </w:r>
      <w:r w:rsidRPr="006B4D01">
        <w:rPr>
          <w:sz w:val="26"/>
          <w:szCs w:val="26"/>
        </w:rPr>
        <w:t xml:space="preserve">… không thuộc phạm vi Khấu hao tài sản cố định.   </w:t>
      </w:r>
    </w:p>
    <w:p w:rsidR="00922071" w:rsidRPr="0088626D" w:rsidRDefault="00922071" w:rsidP="00B6116B">
      <w:pPr>
        <w:spacing w:line="360" w:lineRule="auto"/>
        <w:ind w:firstLine="709"/>
        <w:jc w:val="both"/>
        <w:rPr>
          <w:b/>
          <w:sz w:val="26"/>
          <w:szCs w:val="26"/>
        </w:rPr>
      </w:pPr>
      <w:bookmarkStart w:id="724" w:name="_Toc435801852"/>
      <w:bookmarkStart w:id="725" w:name="_Toc436403025"/>
      <w:bookmarkStart w:id="726" w:name="_Toc440376402"/>
      <w:bookmarkStart w:id="727" w:name="_Toc457897885"/>
      <w:r w:rsidRPr="0088626D">
        <w:rPr>
          <w:b/>
          <w:sz w:val="26"/>
          <w:szCs w:val="26"/>
        </w:rPr>
        <w:t xml:space="preserve">III. </w:t>
      </w:r>
      <w:bookmarkEnd w:id="724"/>
      <w:r w:rsidRPr="0088626D">
        <w:rPr>
          <w:b/>
          <w:sz w:val="26"/>
          <w:szCs w:val="26"/>
        </w:rPr>
        <w:t xml:space="preserve">PHƯƠNG PHÁP </w:t>
      </w:r>
      <w:r w:rsidR="0067607E">
        <w:rPr>
          <w:b/>
          <w:sz w:val="26"/>
          <w:szCs w:val="26"/>
        </w:rPr>
        <w:t>BIÊN SOẠN</w:t>
      </w:r>
      <w:r w:rsidRPr="0088626D">
        <w:rPr>
          <w:b/>
          <w:sz w:val="26"/>
          <w:szCs w:val="26"/>
        </w:rPr>
        <w:t xml:space="preserve"> KHẤU HAO</w:t>
      </w:r>
      <w:bookmarkEnd w:id="725"/>
      <w:bookmarkEnd w:id="726"/>
      <w:r w:rsidRPr="0088626D">
        <w:rPr>
          <w:b/>
          <w:sz w:val="26"/>
          <w:szCs w:val="26"/>
        </w:rPr>
        <w:t xml:space="preserve"> TÀI SẢN CỐ ĐỊNH</w:t>
      </w:r>
      <w:bookmarkEnd w:id="727"/>
    </w:p>
    <w:p w:rsidR="00922071" w:rsidRPr="006B4D01" w:rsidRDefault="00922071" w:rsidP="00B6116B">
      <w:pPr>
        <w:spacing w:line="360" w:lineRule="auto"/>
        <w:ind w:firstLine="709"/>
        <w:jc w:val="both"/>
        <w:rPr>
          <w:sz w:val="26"/>
          <w:szCs w:val="26"/>
        </w:rPr>
      </w:pPr>
      <w:r w:rsidRPr="006B4D01">
        <w:rPr>
          <w:sz w:val="26"/>
          <w:szCs w:val="26"/>
        </w:rPr>
        <w:tab/>
      </w:r>
      <w:r w:rsidRPr="006B4D01">
        <w:rPr>
          <w:b/>
          <w:sz w:val="26"/>
          <w:szCs w:val="26"/>
        </w:rPr>
        <w:t>30.15.</w:t>
      </w:r>
      <w:r w:rsidRPr="006B4D01">
        <w:rPr>
          <w:sz w:val="26"/>
          <w:szCs w:val="26"/>
        </w:rPr>
        <w:t xml:space="preserve"> Tài sản cố định có thể được đầu tư (mua, tạo ra, hình thành,…) trong quá khứ hoặc tại thời điểm hạch toán, mức giá quá khứ và giá chung đều khác </w:t>
      </w:r>
      <w:r w:rsidR="002854F5">
        <w:rPr>
          <w:sz w:val="26"/>
          <w:szCs w:val="26"/>
        </w:rPr>
        <w:t xml:space="preserve">với mức giá ở thời kỳ hiện tại. </w:t>
      </w:r>
      <w:r w:rsidRPr="006B4D01">
        <w:rPr>
          <w:sz w:val="26"/>
          <w:szCs w:val="26"/>
        </w:rPr>
        <w:t xml:space="preserve">Để phù hợp với các </w:t>
      </w:r>
      <w:r w:rsidR="000435F5">
        <w:rPr>
          <w:sz w:val="26"/>
          <w:szCs w:val="26"/>
        </w:rPr>
        <w:t>phương pháp tính các chỉ tiêu</w:t>
      </w:r>
      <w:r w:rsidRPr="006B4D01">
        <w:rPr>
          <w:sz w:val="26"/>
          <w:szCs w:val="26"/>
        </w:rPr>
        <w:t xml:space="preserve"> khác trong cùng tài khoản sản xuất, cần phải đánh giá </w:t>
      </w:r>
      <w:r w:rsidR="000435F5">
        <w:rPr>
          <w:sz w:val="26"/>
          <w:szCs w:val="26"/>
        </w:rPr>
        <w:t>k</w:t>
      </w:r>
      <w:r w:rsidRPr="006B4D01">
        <w:rPr>
          <w:sz w:val="26"/>
          <w:szCs w:val="26"/>
        </w:rPr>
        <w:t>hấu hao tài sản cố định trên cùng một mặt bằng</w:t>
      </w:r>
      <w:r w:rsidR="002854F5">
        <w:rPr>
          <w:sz w:val="26"/>
          <w:szCs w:val="26"/>
        </w:rPr>
        <w:t>,</w:t>
      </w:r>
      <w:r w:rsidRPr="006B4D01">
        <w:rPr>
          <w:sz w:val="26"/>
          <w:szCs w:val="26"/>
        </w:rPr>
        <w:t xml:space="preserve"> cùng một hệ thống giá hiện hành dùng để đánh giá giá trị sản xuất và chi phí trung gian. Do đó cần phải tính khấu hao TSCĐ bằng giá hiện hành hoặc giá dự tính và tiền thuê tài sản cố định tại thời điểm hiện hành (thời điểm đánh giá giá trị sản xuất) chứ không phải thời điểm mua (tạo ra, hình thành…) ban đầu của tài sản. Nếu theo chi phí lịch sử (theo giá nguyên thủy) của TSCĐ để tính  khấu hao tài sản cố định có nghĩa là dựa trên giá tiền ban đầu trả cho tài sản đó sẽ không thích hợp trong tính toán khấu hao tài sản cố định khi giá cả thay đổi theo thời gian. Khấu hao TSCĐ là quá trình tiêu dùng TSCĐ trong quá trình SXKD được tính bằng chênh lệch giữa cuối kỳ và đầu kỳ giá trị kinh tế thực của TSCĐ (giá trị kinh tế thực của TSCĐ là giá trị thực của tài sản trên thị trường tại thời điểm đánh giá). Như vậy, khấu hao TSCĐ được tính theo giá khôi phục, tức </w:t>
      </w:r>
      <w:r w:rsidRPr="006B4D01">
        <w:rPr>
          <w:spacing w:val="4"/>
          <w:sz w:val="26"/>
          <w:szCs w:val="26"/>
        </w:rPr>
        <w:t>là giá để thay thế TSCĐ đó, chứ không theo giá nguyên thủy hay giá thành khi sản xuất</w:t>
      </w:r>
      <w:r w:rsidR="00AD1E99">
        <w:rPr>
          <w:spacing w:val="4"/>
          <w:sz w:val="26"/>
          <w:szCs w:val="26"/>
        </w:rPr>
        <w:t xml:space="preserve"> khi sản xuất ra chúng</w:t>
      </w:r>
      <w:r w:rsidRPr="006B4D01">
        <w:rPr>
          <w:spacing w:val="4"/>
          <w:sz w:val="26"/>
          <w:szCs w:val="26"/>
        </w:rPr>
        <w:t>.</w:t>
      </w:r>
      <w:r w:rsidR="008A6D6E">
        <w:rPr>
          <w:spacing w:val="4"/>
          <w:sz w:val="26"/>
          <w:szCs w:val="26"/>
        </w:rPr>
        <w:t xml:space="preserve"> Khấu hao TSCĐ </w:t>
      </w:r>
      <w:r w:rsidR="000435F5">
        <w:rPr>
          <w:spacing w:val="4"/>
          <w:sz w:val="26"/>
          <w:szCs w:val="26"/>
        </w:rPr>
        <w:t>cần</w:t>
      </w:r>
      <w:r w:rsidR="008A6D6E">
        <w:rPr>
          <w:spacing w:val="4"/>
          <w:sz w:val="26"/>
          <w:szCs w:val="26"/>
        </w:rPr>
        <w:t xml:space="preserve"> được tính theo giá bình quân thời kỳ của chỉ số giá tài sản không thay đổi về lượng.</w:t>
      </w:r>
    </w:p>
    <w:p w:rsidR="00922071" w:rsidRPr="006B4D01" w:rsidRDefault="00922071" w:rsidP="00B6116B">
      <w:pPr>
        <w:spacing w:line="360" w:lineRule="auto"/>
        <w:ind w:firstLine="709"/>
        <w:jc w:val="both"/>
        <w:rPr>
          <w:sz w:val="26"/>
          <w:szCs w:val="26"/>
        </w:rPr>
      </w:pPr>
      <w:r w:rsidRPr="006B4D01">
        <w:rPr>
          <w:sz w:val="26"/>
          <w:szCs w:val="26"/>
        </w:rPr>
        <w:tab/>
      </w:r>
      <w:r w:rsidRPr="006B4D01">
        <w:rPr>
          <w:b/>
          <w:sz w:val="26"/>
          <w:szCs w:val="26"/>
        </w:rPr>
        <w:t>30.16.</w:t>
      </w:r>
      <w:r w:rsidRPr="006B4D01">
        <w:rPr>
          <w:sz w:val="26"/>
          <w:szCs w:val="26"/>
        </w:rPr>
        <w:t xml:space="preserve"> SNA khuyến nghị việc tính toán độc lập khấu hao tài sản cố định cần phải tiến hành đồng thời với việc tính lại tổng khối lượng tài sản cố định. Những số liệu này có thể tính được từ số liệu về tích lũy tài sản cố định gộp trong quá khứ kết hợp với số liệu về tỷ lệ giảm hiệu năng của tài sản cố định trong thời gian tuổi thọ của chúng dựa trên một số phương pháp sau:</w:t>
      </w:r>
    </w:p>
    <w:p w:rsidR="00922071" w:rsidRPr="006B4D01" w:rsidRDefault="00922071" w:rsidP="00B6116B">
      <w:pPr>
        <w:spacing w:line="360" w:lineRule="auto"/>
        <w:ind w:firstLine="709"/>
        <w:jc w:val="both"/>
        <w:rPr>
          <w:i/>
          <w:sz w:val="26"/>
          <w:szCs w:val="26"/>
        </w:rPr>
      </w:pPr>
      <w:r w:rsidRPr="006B4D01">
        <w:rPr>
          <w:i/>
          <w:sz w:val="26"/>
          <w:szCs w:val="26"/>
        </w:rPr>
        <w:t>i. Phương pháp kiểm kê địn</w:t>
      </w:r>
      <w:r w:rsidR="003627E3">
        <w:rPr>
          <w:i/>
          <w:sz w:val="26"/>
          <w:szCs w:val="26"/>
        </w:rPr>
        <w:t>h kỳ (còn gọi phương pháp PIM)</w:t>
      </w:r>
    </w:p>
    <w:p w:rsidR="00922071" w:rsidRPr="006B4D01" w:rsidRDefault="00922071" w:rsidP="00B6116B">
      <w:pPr>
        <w:spacing w:line="360" w:lineRule="auto"/>
        <w:ind w:firstLine="709"/>
        <w:jc w:val="both"/>
        <w:rPr>
          <w:sz w:val="26"/>
          <w:szCs w:val="26"/>
        </w:rPr>
      </w:pPr>
      <w:r w:rsidRPr="006B4D01">
        <w:rPr>
          <w:sz w:val="26"/>
          <w:szCs w:val="26"/>
        </w:rPr>
        <w:t xml:space="preserve">Phương pháp kiểm kê định kỳ nhằm tính toán khối tài sản cố định hiện có đang được những người sản xuất nắm giữ. </w:t>
      </w:r>
    </w:p>
    <w:p w:rsidR="00922071" w:rsidRPr="006B4D01" w:rsidRDefault="00922071" w:rsidP="00B6116B">
      <w:pPr>
        <w:spacing w:line="360" w:lineRule="auto"/>
        <w:ind w:firstLine="709"/>
        <w:jc w:val="both"/>
        <w:rPr>
          <w:sz w:val="26"/>
          <w:szCs w:val="26"/>
        </w:rPr>
      </w:pPr>
      <w:r w:rsidRPr="006B4D01">
        <w:rPr>
          <w:sz w:val="26"/>
          <w:szCs w:val="26"/>
        </w:rPr>
        <w:lastRenderedPageBreak/>
        <w:tab/>
      </w:r>
      <w:r w:rsidRPr="003627E3">
        <w:rPr>
          <w:i/>
          <w:sz w:val="26"/>
          <w:szCs w:val="26"/>
        </w:rPr>
        <w:t>a) Bước đầu tiên</w:t>
      </w:r>
      <w:r w:rsidRPr="006B4D01">
        <w:rPr>
          <w:sz w:val="26"/>
          <w:szCs w:val="26"/>
        </w:rPr>
        <w:t xml:space="preserve"> là tính toán số tài sản cố định đã được xây dựng, lắp đặt, mua sắm do tích lũy tài sản cố định gộp của những năm trước vẫn còn hoạt động đến thời điểm hiện tại hay còn gọi là tính toán khối tài sản cố định còn lại từ hoạt động đầu tư trong quá khứ và được đánh giá lại theo giá người mua của kỳ hiện tại để mô tả là khối lượ</w:t>
      </w:r>
      <w:r w:rsidR="003627E3">
        <w:rPr>
          <w:sz w:val="26"/>
          <w:szCs w:val="26"/>
        </w:rPr>
        <w:t>ng tài sản cố định thực tế gộp,</w:t>
      </w:r>
    </w:p>
    <w:p w:rsidR="00922071" w:rsidRPr="006B4D01" w:rsidRDefault="00922071" w:rsidP="00B6116B">
      <w:pPr>
        <w:spacing w:line="360" w:lineRule="auto"/>
        <w:ind w:firstLine="709"/>
        <w:jc w:val="both"/>
        <w:rPr>
          <w:sz w:val="26"/>
          <w:szCs w:val="26"/>
        </w:rPr>
      </w:pPr>
      <w:r w:rsidRPr="006B4D01">
        <w:rPr>
          <w:sz w:val="26"/>
          <w:szCs w:val="26"/>
        </w:rPr>
        <w:t xml:space="preserve"> </w:t>
      </w:r>
      <w:r w:rsidRPr="003627E3">
        <w:rPr>
          <w:i/>
          <w:sz w:val="26"/>
          <w:szCs w:val="26"/>
        </w:rPr>
        <w:t>b) Bước thứ hai</w:t>
      </w:r>
      <w:r w:rsidRPr="006B4D01">
        <w:rPr>
          <w:sz w:val="26"/>
          <w:szCs w:val="26"/>
        </w:rPr>
        <w:t xml:space="preserve"> xác định tuổi thọ bình quân: Có thể áp dụng tuổi thọ bình quân hoặc phương trình sống sót (tuổi thọ TSCĐ còn lại) trên cơ sở quan sát hoặc nghiên cứu về kỹ thuật áp dụng vào các hoạt động đầu tư tài sản trong quá khứ để tính toán được</w:t>
      </w:r>
      <w:r w:rsidR="003627E3">
        <w:rPr>
          <w:sz w:val="26"/>
          <w:szCs w:val="26"/>
        </w:rPr>
        <w:t xml:space="preserve"> số liệu về tuổi thọ bình quân,</w:t>
      </w:r>
    </w:p>
    <w:p w:rsidR="00922071" w:rsidRPr="006B4D01" w:rsidRDefault="00922071" w:rsidP="00B6116B">
      <w:pPr>
        <w:spacing w:line="360" w:lineRule="auto"/>
        <w:ind w:firstLine="709"/>
        <w:jc w:val="both"/>
        <w:rPr>
          <w:sz w:val="26"/>
          <w:szCs w:val="26"/>
        </w:rPr>
      </w:pPr>
      <w:r w:rsidRPr="006B4D01">
        <w:rPr>
          <w:sz w:val="26"/>
          <w:szCs w:val="26"/>
        </w:rPr>
        <w:t xml:space="preserve"> </w:t>
      </w:r>
      <w:r w:rsidRPr="003627E3">
        <w:rPr>
          <w:i/>
          <w:sz w:val="26"/>
          <w:szCs w:val="26"/>
        </w:rPr>
        <w:t>c) Bước tiếp theo</w:t>
      </w:r>
      <w:r w:rsidRPr="006B4D01">
        <w:rPr>
          <w:sz w:val="26"/>
          <w:szCs w:val="26"/>
        </w:rPr>
        <w:t xml:space="preserve"> đánh giá lại TSCĐ theo giá hiện tại: Các tài sản cố định mua ở các mức giá khác nhau trong quá khứ được đánh giá lại theo giá hiện tại thông qua việc áp dụng các chỉ số giá phù hợp với từng loại tài sản cố định. </w:t>
      </w:r>
    </w:p>
    <w:p w:rsidR="00922071" w:rsidRPr="006B4D01" w:rsidRDefault="00922071" w:rsidP="00B6116B">
      <w:pPr>
        <w:spacing w:line="360" w:lineRule="auto"/>
        <w:ind w:firstLine="709"/>
        <w:jc w:val="both"/>
        <w:rPr>
          <w:sz w:val="26"/>
          <w:szCs w:val="26"/>
        </w:rPr>
      </w:pPr>
      <w:r w:rsidRPr="006B4D01">
        <w:rPr>
          <w:sz w:val="26"/>
          <w:szCs w:val="26"/>
        </w:rPr>
        <w:tab/>
        <w:t xml:space="preserve">Tuy nhiên việc áp dụng phương pháp này đối các nước đang phát triển và kém phát triển gặp rất nhiều khó khăn, đặc biệt để tính toán được khối tài sản gộp và xây dựng các chỉ số giá phù hợp của từng loại tài sản </w:t>
      </w:r>
      <w:r w:rsidR="000435F5">
        <w:rPr>
          <w:sz w:val="26"/>
          <w:szCs w:val="26"/>
        </w:rPr>
        <w:t xml:space="preserve">đã tồn tại </w:t>
      </w:r>
      <w:r w:rsidRPr="006B4D01">
        <w:rPr>
          <w:sz w:val="26"/>
          <w:szCs w:val="26"/>
        </w:rPr>
        <w:t xml:space="preserve">trong một thời gian dài sẽ gặp trở ngại cả về phương pháp luận, cả về mặt nguồn lực thống kê cho điều tra, thu thập, </w:t>
      </w:r>
      <w:r w:rsidR="00D3366A">
        <w:rPr>
          <w:sz w:val="26"/>
          <w:szCs w:val="26"/>
        </w:rPr>
        <w:t xml:space="preserve">xử lý </w:t>
      </w:r>
      <w:r w:rsidR="00232B67">
        <w:rPr>
          <w:sz w:val="26"/>
          <w:szCs w:val="26"/>
        </w:rPr>
        <w:t>thông tin theo kỳ hiện tại…</w:t>
      </w:r>
    </w:p>
    <w:p w:rsidR="00922071" w:rsidRPr="006B4D01" w:rsidRDefault="00922071" w:rsidP="00B6116B">
      <w:pPr>
        <w:spacing w:line="360" w:lineRule="auto"/>
        <w:ind w:firstLine="709"/>
        <w:jc w:val="both"/>
        <w:rPr>
          <w:sz w:val="26"/>
          <w:szCs w:val="26"/>
        </w:rPr>
      </w:pPr>
      <w:r w:rsidRPr="006B4D01">
        <w:rPr>
          <w:sz w:val="26"/>
          <w:szCs w:val="26"/>
        </w:rPr>
        <w:tab/>
        <w:t>ii. Phương pháp kiểm kê liên tiếp (Phương pháp kê khai thường xuyên)</w:t>
      </w:r>
    </w:p>
    <w:p w:rsidR="00922071" w:rsidRPr="006B4D01" w:rsidRDefault="00922071" w:rsidP="00B6116B">
      <w:pPr>
        <w:spacing w:line="360" w:lineRule="auto"/>
        <w:ind w:firstLine="709"/>
        <w:jc w:val="both"/>
        <w:rPr>
          <w:sz w:val="26"/>
          <w:szCs w:val="26"/>
        </w:rPr>
      </w:pPr>
      <w:r w:rsidRPr="006B4D01">
        <w:rPr>
          <w:sz w:val="26"/>
          <w:szCs w:val="26"/>
        </w:rPr>
        <w:t xml:space="preserve">Phương pháp này dùng để tính tổng số TSCĐ hiện có và </w:t>
      </w:r>
      <w:r w:rsidR="00D35C18">
        <w:rPr>
          <w:sz w:val="26"/>
          <w:szCs w:val="26"/>
        </w:rPr>
        <w:t>khấu hao</w:t>
      </w:r>
      <w:r w:rsidRPr="006B4D01">
        <w:rPr>
          <w:sz w:val="26"/>
          <w:szCs w:val="26"/>
        </w:rPr>
        <w:t xml:space="preserve"> TSCĐ từ dãy số liệu về “tích lũy gộp TSCĐ”. Quá trình này được thực hiện bằng cách ước lượng tổng số giá trị TSCĐ được tạo ra do kết quả của quá trình tích lũy gộp TSCĐ từ những năm trước, nay vẫn còn được sử dụng cho sản xuất ở thời kỳ hiện tại.</w:t>
      </w:r>
    </w:p>
    <w:p w:rsidR="00922071" w:rsidRPr="006B4D01" w:rsidRDefault="00922071" w:rsidP="00B6116B">
      <w:pPr>
        <w:spacing w:line="360" w:lineRule="auto"/>
        <w:ind w:firstLine="709"/>
        <w:jc w:val="both"/>
        <w:rPr>
          <w:sz w:val="26"/>
          <w:szCs w:val="26"/>
        </w:rPr>
      </w:pPr>
      <w:r w:rsidRPr="006B4D01">
        <w:rPr>
          <w:sz w:val="26"/>
          <w:szCs w:val="26"/>
        </w:rPr>
        <w:t xml:space="preserve">Kết quả nghiên cứu, quan sát về “số năm hoạt động trung bình của TSCĐ” trong các thời kỳ đầu tư khác nhau được sử dụng để ước lượng giá trị TSCĐ khi sử dụng phương pháp này. TSCĐ được mua (hoặc chi phí để đầu tư) theo các giá khác nhau qua các thời kỳ được đánh giá lại theo giá của thời điểm hiện tại trên cơ sở sử dụng hệ thống giá phù hợp. Việc xây dựng được một hệ thống giá để sử dụng cho cả một thời kỳ dài là hết sức khó khăn cả về mặt lý luận và mặt thực tế. Song đây không phải là vấn đề của riêng phương pháp kiểm kê liên tiếp mà là vấn đề chung của các công việc liên quan đến chỉ số giá. Tổng giá trị TSCĐ theo giá hiện hành bao gồm toàn bộ giá trị TSCĐ do đầu tư trong quá khứ còn sử dụng được và được đánh giá lại </w:t>
      </w:r>
      <w:r w:rsidRPr="006B4D01">
        <w:rPr>
          <w:sz w:val="26"/>
          <w:szCs w:val="26"/>
        </w:rPr>
        <w:lastRenderedPageBreak/>
        <w:t>theo giá người mua tại thời điểm hiện tại. Một số yêu cầu đặt ra khi ứng dụng phương pháp kiểm kê liên tiếp là:</w:t>
      </w:r>
    </w:p>
    <w:p w:rsidR="00922071" w:rsidRPr="00125039" w:rsidRDefault="00922071" w:rsidP="00B6116B">
      <w:pPr>
        <w:spacing w:line="360" w:lineRule="auto"/>
        <w:ind w:firstLine="709"/>
        <w:jc w:val="both"/>
        <w:rPr>
          <w:sz w:val="26"/>
          <w:szCs w:val="26"/>
        </w:rPr>
      </w:pPr>
      <w:r w:rsidRPr="00125039">
        <w:rPr>
          <w:sz w:val="26"/>
          <w:szCs w:val="26"/>
        </w:rPr>
        <w:t xml:space="preserve">a) Phải có dãy số liệu theo thời gian khá dài về tích lũy gộp TSCĐ (thí dụ ít nhất là 15 năm). Dựa vào giả thuyết của mô hình tiêu dùng tài sản, độ dài cần thiết của chuỗi số thời gian phải dài hơn thời gian sử dụng (ước tính) của tài sản vài năm. Do thời gian sử dụng của các loại tài sản là khác nhau, nên để giảm bớt sai số trong quá trình tính toán đòi hỏi phải có số liệu về tích lũy </w:t>
      </w:r>
      <w:r w:rsidR="003627E3">
        <w:rPr>
          <w:sz w:val="26"/>
          <w:szCs w:val="26"/>
        </w:rPr>
        <w:t>gộp TSCĐ càng chi tiết càng tốt,</w:t>
      </w:r>
    </w:p>
    <w:p w:rsidR="00922071" w:rsidRPr="006B4D01" w:rsidRDefault="00922071" w:rsidP="00AA439D">
      <w:pPr>
        <w:spacing w:line="360" w:lineRule="auto"/>
        <w:ind w:firstLine="709"/>
        <w:jc w:val="both"/>
        <w:rPr>
          <w:sz w:val="26"/>
          <w:szCs w:val="26"/>
        </w:rPr>
      </w:pPr>
      <w:r w:rsidRPr="006B4D01">
        <w:rPr>
          <w:sz w:val="26"/>
          <w:szCs w:val="26"/>
        </w:rPr>
        <w:tab/>
        <w:t>b) Để có thể tính được theo giá hiện tại phải có hệ thống chỉ số giá để đánh giá lại giá trị tích lũy gộp TSCĐ của các năm trước đó. Điều khó khăn nhất là phải ước lượng được thời gian sử dụng của tài sản theo từng loạ</w:t>
      </w:r>
      <w:r w:rsidR="003627E3">
        <w:rPr>
          <w:sz w:val="26"/>
          <w:szCs w:val="26"/>
        </w:rPr>
        <w:t>i tài sản và theo ngành kinh tế,</w:t>
      </w:r>
    </w:p>
    <w:p w:rsidR="00922071" w:rsidRPr="006B4D01" w:rsidRDefault="00922071" w:rsidP="00AA439D">
      <w:pPr>
        <w:spacing w:line="360" w:lineRule="auto"/>
        <w:ind w:firstLine="709"/>
        <w:jc w:val="both"/>
        <w:rPr>
          <w:sz w:val="26"/>
          <w:szCs w:val="26"/>
        </w:rPr>
      </w:pPr>
      <w:r w:rsidRPr="006B4D01">
        <w:rPr>
          <w:sz w:val="26"/>
          <w:szCs w:val="26"/>
        </w:rPr>
        <w:tab/>
        <w:t>c) Những giả thiết đặt ra cho các mô hình khấu hao</w:t>
      </w:r>
      <w:r w:rsidR="00D60A63">
        <w:rPr>
          <w:sz w:val="26"/>
          <w:szCs w:val="26"/>
        </w:rPr>
        <w:t xml:space="preserve"> TSCĐ</w:t>
      </w:r>
      <w:r w:rsidRPr="006B4D01">
        <w:rPr>
          <w:sz w:val="26"/>
          <w:szCs w:val="26"/>
        </w:rPr>
        <w:t xml:space="preserve"> phải được </w:t>
      </w:r>
      <w:r w:rsidR="00D60A63">
        <w:rPr>
          <w:sz w:val="26"/>
          <w:szCs w:val="26"/>
        </w:rPr>
        <w:t>lựa chọn</w:t>
      </w:r>
      <w:r w:rsidRPr="006B4D01">
        <w:rPr>
          <w:sz w:val="26"/>
          <w:szCs w:val="26"/>
        </w:rPr>
        <w:t xml:space="preserve"> khi áp dụng phương pháp kiểm kê liên tiếp.</w:t>
      </w:r>
    </w:p>
    <w:p w:rsidR="00922071" w:rsidRPr="006B4D01" w:rsidRDefault="00922071" w:rsidP="00AA439D">
      <w:pPr>
        <w:spacing w:line="360" w:lineRule="auto"/>
        <w:ind w:firstLine="709"/>
        <w:jc w:val="both"/>
        <w:rPr>
          <w:sz w:val="26"/>
          <w:szCs w:val="26"/>
        </w:rPr>
      </w:pPr>
      <w:r w:rsidRPr="006B4D01">
        <w:rPr>
          <w:sz w:val="26"/>
          <w:szCs w:val="26"/>
        </w:rPr>
        <w:t>Những giả định và sự chấp nhận về thời gia sử dụng của TSCĐ, về mô hình tính giá trị tài sản đã thanh lý và những giả định liên quan để phương pháp tính khấu hao TSCĐ không ảnh hưởng nhiều đến độ chính xác của số liệu.</w:t>
      </w:r>
    </w:p>
    <w:p w:rsidR="00922071" w:rsidRPr="006B4D01" w:rsidRDefault="00922071" w:rsidP="00922071">
      <w:pPr>
        <w:spacing w:line="360" w:lineRule="auto"/>
        <w:ind w:firstLine="709"/>
        <w:jc w:val="both"/>
        <w:rPr>
          <w:sz w:val="26"/>
          <w:szCs w:val="26"/>
        </w:rPr>
      </w:pPr>
      <w:r w:rsidRPr="006B4D01">
        <w:rPr>
          <w:b/>
          <w:sz w:val="26"/>
          <w:szCs w:val="26"/>
        </w:rPr>
        <w:t>30.17.</w:t>
      </w:r>
      <w:r w:rsidRPr="006B4D01">
        <w:rPr>
          <w:sz w:val="26"/>
          <w:szCs w:val="26"/>
        </w:rPr>
        <w:t xml:space="preserve"> Phương pháp tính khấu hao TSCĐ: tính khấu hao TSCĐ là việc đánh giá phần TSCĐ đã được sử dụng vào sản xuất trong kỳ báo cáo. Khấu hao TSCĐ là ước lượng giá trị TSCĐ đã thực sự kết chuyển vào giá trị sản phẩm trong sản xuất tại thời điểm quan sát (hạch toán) để tính vào giá thành sản phẩm đầu ra. Trên thế giới có nhiều phương pháp tính khấu hao TSCĐ. Đối với Việt Nam chọn phương pháp khấu hao đường thẳng. Phương pháp khấu hao theo đường thẳng tức là tính khấu hao theo một tỷ lệ không đổi qua các năm, bằng cách chia giá trị TSCĐ theo giá khôi phục cho số năm có thể hoạt động của nó.</w:t>
      </w:r>
    </w:p>
    <w:p w:rsidR="00922071" w:rsidRPr="006B4D01" w:rsidRDefault="00922071" w:rsidP="00922071">
      <w:pPr>
        <w:spacing w:line="360" w:lineRule="auto"/>
        <w:ind w:firstLine="709"/>
        <w:jc w:val="both"/>
        <w:rPr>
          <w:sz w:val="26"/>
          <w:szCs w:val="26"/>
        </w:rPr>
      </w:pPr>
      <w:r w:rsidRPr="006B4D01">
        <w:rPr>
          <w:bCs/>
          <w:i/>
          <w:sz w:val="26"/>
          <w:szCs w:val="26"/>
        </w:rPr>
        <w:t xml:space="preserve"> Phương pháp khấu hao đường thẳng: </w:t>
      </w:r>
      <w:r w:rsidRPr="006B4D01">
        <w:rPr>
          <w:sz w:val="26"/>
          <w:szCs w:val="26"/>
        </w:rPr>
        <w:t>Khấu hao TSCĐ dựa trên cơ sở đánh giá lại tổng giá trị TSCĐ theo các phương pháp đã nêu ở điểm 32.16 và thời gian dự kiến dùng vào sản xuất của tài sản như sau:</w:t>
      </w:r>
    </w:p>
    <w:p w:rsidR="00922071" w:rsidRDefault="000E7BF0" w:rsidP="00922071">
      <w:pPr>
        <w:spacing w:line="360" w:lineRule="auto"/>
        <w:ind w:firstLine="709"/>
        <w:jc w:val="both"/>
        <w:rPr>
          <w:sz w:val="26"/>
          <w:szCs w:val="26"/>
        </w:rPr>
      </w:pPr>
      <w:r>
        <w:rPr>
          <w:noProof/>
          <w:sz w:val="26"/>
          <w:szCs w:val="26"/>
        </w:rPr>
        <w:pict>
          <v:group id="_x0000_s1780" style="position:absolute;left:0;text-align:left;margin-left:-.55pt;margin-top:30.2pt;width:441.5pt;height:103pt;z-index:252260864" coordorigin="1690,10020" coordsize="8830,2060">
            <v:shape id="_x0000_s1775" type="#_x0000_t202" style="position:absolute;left:1690;top:10440;width:3830;height:1280" stroked="f">
              <v:textbox>
                <w:txbxContent>
                  <w:p w:rsidR="00C63537" w:rsidRDefault="00C63537" w:rsidP="00125039">
                    <w:pPr>
                      <w:spacing w:line="312" w:lineRule="auto"/>
                      <w:jc w:val="center"/>
                    </w:pPr>
                    <w:r>
                      <w:rPr>
                        <w:sz w:val="26"/>
                        <w:szCs w:val="26"/>
                      </w:rPr>
                      <w:t>K</w:t>
                    </w:r>
                    <w:r w:rsidRPr="006B4D01">
                      <w:rPr>
                        <w:sz w:val="26"/>
                        <w:szCs w:val="26"/>
                      </w:rPr>
                      <w:t>hấu hao trung bình hàng năm của tài sản cố định theo từng loại tài sản</w:t>
                    </w:r>
                  </w:p>
                </w:txbxContent>
              </v:textbox>
            </v:shape>
            <v:shape id="_x0000_s1776" type="#_x0000_t202" style="position:absolute;left:5520;top:10870;width:440;height:430" stroked="f">
              <v:textbox>
                <w:txbxContent>
                  <w:p w:rsidR="00C63537" w:rsidRDefault="00C63537">
                    <w:r>
                      <w:t>=</w:t>
                    </w:r>
                  </w:p>
                </w:txbxContent>
              </v:textbox>
            </v:shape>
            <v:shape id="_x0000_s1777" type="#_x0000_t202" style="position:absolute;left:5960;top:10020;width:4560;height:850" stroked="f">
              <v:textbox>
                <w:txbxContent>
                  <w:p w:rsidR="00C63537" w:rsidRDefault="00C63537" w:rsidP="00125039">
                    <w:pPr>
                      <w:spacing w:line="312" w:lineRule="auto"/>
                      <w:jc w:val="center"/>
                    </w:pPr>
                    <w:r w:rsidRPr="006B4D01">
                      <w:rPr>
                        <w:sz w:val="26"/>
                        <w:szCs w:val="26"/>
                      </w:rPr>
                      <w:t>Tổng giá trị TSCĐ theo giá hiện tại của từng loại tài sản</w:t>
                    </w:r>
                  </w:p>
                </w:txbxContent>
              </v:textbox>
            </v:shape>
            <v:shape id="_x0000_s1778" type="#_x0000_t202" style="position:absolute;left:5960;top:11230;width:4560;height:850" stroked="f">
              <v:textbox>
                <w:txbxContent>
                  <w:p w:rsidR="00C63537" w:rsidRDefault="00C63537" w:rsidP="00125039">
                    <w:pPr>
                      <w:spacing w:line="312" w:lineRule="auto"/>
                      <w:jc w:val="center"/>
                    </w:pPr>
                    <w:r w:rsidRPr="006B4D01">
                      <w:rPr>
                        <w:sz w:val="26"/>
                        <w:szCs w:val="26"/>
                      </w:rPr>
                      <w:t xml:space="preserve">Thời gian khấu hao </w:t>
                    </w:r>
                    <w:r>
                      <w:rPr>
                        <w:sz w:val="26"/>
                        <w:szCs w:val="26"/>
                      </w:rPr>
                      <w:t>của</w:t>
                    </w:r>
                    <w:r w:rsidRPr="006B4D01">
                      <w:rPr>
                        <w:sz w:val="26"/>
                        <w:szCs w:val="26"/>
                      </w:rPr>
                      <w:t xml:space="preserve"> từng loại tài sản</w:t>
                    </w:r>
                    <w:r>
                      <w:rPr>
                        <w:sz w:val="26"/>
                        <w:szCs w:val="26"/>
                      </w:rPr>
                      <w:t xml:space="preserve"> tại kỳ hạch toán</w:t>
                    </w:r>
                  </w:p>
                </w:txbxContent>
              </v:textbox>
            </v:shape>
            <v:shape id="_x0000_s1779" type="#_x0000_t32" style="position:absolute;left:5960;top:11080;width:4440;height:0" o:connectortype="straight"/>
          </v:group>
        </w:pict>
      </w:r>
      <w:r w:rsidR="00922071" w:rsidRPr="006B4D01">
        <w:rPr>
          <w:sz w:val="26"/>
          <w:szCs w:val="26"/>
        </w:rPr>
        <w:tab/>
        <w:t>i. Xác định mức trích khấu hao trung bình hàng năm cho tài sản cố định theo công thức dưới đây:</w:t>
      </w:r>
    </w:p>
    <w:p w:rsidR="00125039" w:rsidRDefault="00125039" w:rsidP="00922071">
      <w:pPr>
        <w:spacing w:line="360" w:lineRule="auto"/>
        <w:ind w:firstLine="709"/>
        <w:jc w:val="both"/>
        <w:rPr>
          <w:sz w:val="26"/>
          <w:szCs w:val="26"/>
        </w:rPr>
      </w:pPr>
    </w:p>
    <w:p w:rsidR="00125039" w:rsidRDefault="00125039" w:rsidP="00922071">
      <w:pPr>
        <w:spacing w:line="360" w:lineRule="auto"/>
        <w:ind w:firstLine="709"/>
        <w:jc w:val="both"/>
        <w:rPr>
          <w:sz w:val="26"/>
          <w:szCs w:val="26"/>
        </w:rPr>
      </w:pPr>
    </w:p>
    <w:p w:rsidR="00125039" w:rsidRPr="006B4D01" w:rsidRDefault="00125039" w:rsidP="00922071">
      <w:pPr>
        <w:spacing w:line="360" w:lineRule="auto"/>
        <w:ind w:firstLine="709"/>
        <w:jc w:val="both"/>
        <w:rPr>
          <w:sz w:val="26"/>
          <w:szCs w:val="26"/>
        </w:rPr>
      </w:pPr>
    </w:p>
    <w:p w:rsidR="00125039" w:rsidRDefault="00125039" w:rsidP="00922071">
      <w:pPr>
        <w:spacing w:line="336" w:lineRule="auto"/>
        <w:ind w:firstLine="709"/>
        <w:jc w:val="both"/>
        <w:rPr>
          <w:sz w:val="26"/>
          <w:szCs w:val="26"/>
        </w:rPr>
      </w:pPr>
    </w:p>
    <w:p w:rsidR="00922071" w:rsidRDefault="00922071" w:rsidP="00AA439D">
      <w:pPr>
        <w:spacing w:line="360" w:lineRule="auto"/>
        <w:ind w:firstLine="709"/>
        <w:jc w:val="both"/>
        <w:rPr>
          <w:sz w:val="26"/>
          <w:szCs w:val="26"/>
        </w:rPr>
      </w:pPr>
      <w:r w:rsidRPr="006B4D01">
        <w:rPr>
          <w:sz w:val="26"/>
          <w:szCs w:val="26"/>
        </w:rPr>
        <w:lastRenderedPageBreak/>
        <w:tab/>
        <w:t>ii. Mức trích khấu hao trung bình hàng tháng bằng số khấu hao phải trích cả năm chia cho 12 tháng.</w:t>
      </w:r>
    </w:p>
    <w:p w:rsidR="00D60A63" w:rsidRPr="006B4D01" w:rsidRDefault="00D60A63" w:rsidP="00AA439D">
      <w:pPr>
        <w:spacing w:line="360" w:lineRule="auto"/>
        <w:ind w:firstLine="709"/>
        <w:jc w:val="both"/>
        <w:rPr>
          <w:sz w:val="26"/>
          <w:szCs w:val="26"/>
        </w:rPr>
      </w:pPr>
      <w:r>
        <w:rPr>
          <w:sz w:val="26"/>
          <w:szCs w:val="26"/>
        </w:rPr>
        <w:t>iii. Tổng giá trị TSCĐ theo giá hiện tại, có thể ước lượng qua hệ số còn lại của TSCĐ. Hệ số còn lại của TSCĐ là tỷ lệ giá trị TSCĐ theo giá còn lại (giá ban đầu còn lại hoặc giá khôi phục còn lại) so với nguyên giá TSCĐ tại thời điểm;</w:t>
      </w:r>
    </w:p>
    <w:p w:rsidR="00922071" w:rsidRPr="006B4D01" w:rsidRDefault="00A718F8" w:rsidP="00AA439D">
      <w:pPr>
        <w:spacing w:line="360" w:lineRule="auto"/>
        <w:ind w:firstLine="709"/>
        <w:jc w:val="both"/>
        <w:rPr>
          <w:sz w:val="26"/>
          <w:szCs w:val="26"/>
        </w:rPr>
      </w:pPr>
      <w:r>
        <w:rPr>
          <w:sz w:val="26"/>
          <w:szCs w:val="26"/>
        </w:rPr>
        <w:tab/>
        <w:t>iv</w:t>
      </w:r>
      <w:r w:rsidR="00922071" w:rsidRPr="006B4D01">
        <w:rPr>
          <w:sz w:val="26"/>
          <w:szCs w:val="26"/>
        </w:rPr>
        <w:t>. Công thức trên có thể áp dụng cho từng khu vực thể chế, từng ngành kinh tế, loại hình kinh tế và toàn nền kinh tế;</w:t>
      </w:r>
    </w:p>
    <w:p w:rsidR="00922071" w:rsidRPr="006B4D01" w:rsidRDefault="00A718F8" w:rsidP="00AA439D">
      <w:pPr>
        <w:spacing w:line="360" w:lineRule="auto"/>
        <w:ind w:firstLine="709"/>
        <w:jc w:val="both"/>
        <w:rPr>
          <w:sz w:val="26"/>
          <w:szCs w:val="26"/>
        </w:rPr>
      </w:pPr>
      <w:r>
        <w:rPr>
          <w:sz w:val="26"/>
          <w:szCs w:val="26"/>
        </w:rPr>
        <w:tab/>
      </w:r>
      <w:r w:rsidR="00922071" w:rsidRPr="006B4D01">
        <w:rPr>
          <w:sz w:val="26"/>
          <w:szCs w:val="26"/>
        </w:rPr>
        <w:t xml:space="preserve">v. Thời gian trích khấu hao theo từng loại tài sản cố định, theo qui </w:t>
      </w:r>
      <w:r w:rsidR="0064241A">
        <w:rPr>
          <w:sz w:val="26"/>
          <w:szCs w:val="26"/>
        </w:rPr>
        <w:t>định</w:t>
      </w:r>
      <w:r w:rsidR="00922071" w:rsidRPr="006B4D01">
        <w:rPr>
          <w:sz w:val="26"/>
          <w:szCs w:val="26"/>
        </w:rPr>
        <w:t xml:space="preserve"> trong thông tư hiện hành của Bộ Tài chính là: </w:t>
      </w:r>
    </w:p>
    <w:p w:rsidR="00922071" w:rsidRPr="006B4D01" w:rsidRDefault="00922071" w:rsidP="00AA439D">
      <w:pPr>
        <w:spacing w:line="360" w:lineRule="auto"/>
        <w:ind w:firstLine="709"/>
        <w:jc w:val="both"/>
        <w:rPr>
          <w:sz w:val="26"/>
          <w:szCs w:val="26"/>
        </w:rPr>
      </w:pPr>
      <w:r w:rsidRPr="006B4D01">
        <w:rPr>
          <w:sz w:val="26"/>
          <w:szCs w:val="26"/>
        </w:rPr>
        <w:tab/>
        <w:t xml:space="preserve">a)  </w:t>
      </w:r>
      <w:r w:rsidRPr="006B4D01">
        <w:rPr>
          <w:bCs/>
          <w:sz w:val="26"/>
          <w:szCs w:val="26"/>
        </w:rPr>
        <w:t>Máy móc, thiết bị động lực từ 7 đến 20 năm;</w:t>
      </w:r>
    </w:p>
    <w:p w:rsidR="00922071" w:rsidRPr="006B4D01" w:rsidRDefault="00922071" w:rsidP="00AA439D">
      <w:pPr>
        <w:spacing w:line="360" w:lineRule="auto"/>
        <w:ind w:firstLine="709"/>
        <w:jc w:val="both"/>
        <w:rPr>
          <w:bCs/>
          <w:sz w:val="26"/>
          <w:szCs w:val="26"/>
        </w:rPr>
      </w:pPr>
      <w:r w:rsidRPr="006B4D01">
        <w:rPr>
          <w:sz w:val="26"/>
          <w:szCs w:val="26"/>
        </w:rPr>
        <w:tab/>
        <w:t xml:space="preserve">b) </w:t>
      </w:r>
      <w:r w:rsidRPr="006B4D01">
        <w:rPr>
          <w:bCs/>
          <w:sz w:val="26"/>
          <w:szCs w:val="26"/>
        </w:rPr>
        <w:t>Máy móc, thiết bị công tác từ 6 đến 15 năm;</w:t>
      </w:r>
    </w:p>
    <w:p w:rsidR="00922071" w:rsidRPr="006B4D01" w:rsidRDefault="00922071" w:rsidP="00AA439D">
      <w:pPr>
        <w:spacing w:line="360" w:lineRule="auto"/>
        <w:ind w:firstLine="709"/>
        <w:jc w:val="both"/>
        <w:rPr>
          <w:bCs/>
          <w:sz w:val="26"/>
          <w:szCs w:val="26"/>
        </w:rPr>
      </w:pPr>
      <w:r w:rsidRPr="006B4D01">
        <w:rPr>
          <w:b/>
          <w:sz w:val="26"/>
          <w:szCs w:val="26"/>
        </w:rPr>
        <w:tab/>
      </w:r>
      <w:r w:rsidRPr="006B4D01">
        <w:rPr>
          <w:sz w:val="26"/>
          <w:szCs w:val="26"/>
        </w:rPr>
        <w:t xml:space="preserve">c) </w:t>
      </w:r>
      <w:r w:rsidRPr="006B4D01">
        <w:rPr>
          <w:bCs/>
          <w:sz w:val="26"/>
          <w:szCs w:val="26"/>
        </w:rPr>
        <w:t>Dụng cụ làm việc đo lường, thí nghiệm từ 5 đến 10 năm;</w:t>
      </w:r>
    </w:p>
    <w:p w:rsidR="00922071" w:rsidRPr="006B4D01" w:rsidRDefault="00922071" w:rsidP="00AA439D">
      <w:pPr>
        <w:spacing w:line="360" w:lineRule="auto"/>
        <w:ind w:firstLine="709"/>
        <w:jc w:val="both"/>
        <w:rPr>
          <w:bCs/>
          <w:sz w:val="26"/>
          <w:szCs w:val="26"/>
        </w:rPr>
      </w:pPr>
      <w:r w:rsidRPr="006B4D01">
        <w:rPr>
          <w:b/>
          <w:sz w:val="26"/>
          <w:szCs w:val="26"/>
        </w:rPr>
        <w:tab/>
      </w:r>
      <w:r w:rsidRPr="006B4D01">
        <w:rPr>
          <w:sz w:val="26"/>
          <w:szCs w:val="26"/>
        </w:rPr>
        <w:t>d)</w:t>
      </w:r>
      <w:r w:rsidR="003627E3">
        <w:rPr>
          <w:sz w:val="26"/>
          <w:szCs w:val="26"/>
        </w:rPr>
        <w:t xml:space="preserve"> </w:t>
      </w:r>
      <w:r w:rsidRPr="006B4D01">
        <w:rPr>
          <w:bCs/>
          <w:sz w:val="26"/>
          <w:szCs w:val="26"/>
        </w:rPr>
        <w:t>Thiết bị và phương tiện vận tải từ 8 đến 20 năm;</w:t>
      </w:r>
    </w:p>
    <w:p w:rsidR="00922071" w:rsidRPr="006B4D01" w:rsidRDefault="00922071" w:rsidP="00AA439D">
      <w:pPr>
        <w:spacing w:line="360" w:lineRule="auto"/>
        <w:ind w:firstLine="709"/>
        <w:jc w:val="both"/>
        <w:rPr>
          <w:bCs/>
          <w:sz w:val="26"/>
          <w:szCs w:val="26"/>
        </w:rPr>
      </w:pPr>
      <w:r w:rsidRPr="006B4D01">
        <w:rPr>
          <w:b/>
          <w:sz w:val="26"/>
          <w:szCs w:val="26"/>
        </w:rPr>
        <w:tab/>
      </w:r>
      <w:r w:rsidRPr="006B4D01">
        <w:rPr>
          <w:sz w:val="26"/>
          <w:szCs w:val="26"/>
        </w:rPr>
        <w:t>e)</w:t>
      </w:r>
      <w:r w:rsidR="003627E3">
        <w:rPr>
          <w:sz w:val="26"/>
          <w:szCs w:val="26"/>
        </w:rPr>
        <w:t xml:space="preserve"> </w:t>
      </w:r>
      <w:r w:rsidRPr="006B4D01">
        <w:rPr>
          <w:bCs/>
          <w:sz w:val="26"/>
          <w:szCs w:val="26"/>
        </w:rPr>
        <w:t>Dụng cụ quản lý từ 5 đến 8 năm;</w:t>
      </w:r>
    </w:p>
    <w:p w:rsidR="00922071" w:rsidRPr="006B4D01" w:rsidRDefault="00922071" w:rsidP="00AA439D">
      <w:pPr>
        <w:spacing w:line="360" w:lineRule="auto"/>
        <w:ind w:firstLine="709"/>
        <w:jc w:val="both"/>
        <w:rPr>
          <w:bCs/>
          <w:sz w:val="26"/>
          <w:szCs w:val="26"/>
        </w:rPr>
      </w:pPr>
      <w:r w:rsidRPr="006B4D01">
        <w:rPr>
          <w:b/>
          <w:sz w:val="26"/>
          <w:szCs w:val="26"/>
        </w:rPr>
        <w:tab/>
      </w:r>
      <w:r w:rsidRPr="006B4D01">
        <w:rPr>
          <w:sz w:val="26"/>
          <w:szCs w:val="26"/>
        </w:rPr>
        <w:t>f)</w:t>
      </w:r>
      <w:r w:rsidR="003627E3">
        <w:rPr>
          <w:sz w:val="26"/>
          <w:szCs w:val="26"/>
        </w:rPr>
        <w:t xml:space="preserve"> </w:t>
      </w:r>
      <w:r w:rsidRPr="006B4D01">
        <w:rPr>
          <w:bCs/>
          <w:sz w:val="26"/>
          <w:szCs w:val="26"/>
        </w:rPr>
        <w:t>Nhà cửa, vật kiến trúc từ 10 đến 50 năm;</w:t>
      </w:r>
    </w:p>
    <w:p w:rsidR="00922071" w:rsidRPr="006B4D01" w:rsidRDefault="00922071" w:rsidP="00AA439D">
      <w:pPr>
        <w:spacing w:line="360" w:lineRule="auto"/>
        <w:ind w:firstLine="709"/>
        <w:jc w:val="both"/>
        <w:rPr>
          <w:bCs/>
          <w:sz w:val="26"/>
          <w:szCs w:val="26"/>
        </w:rPr>
      </w:pPr>
      <w:r w:rsidRPr="006B4D01">
        <w:rPr>
          <w:b/>
          <w:sz w:val="26"/>
          <w:szCs w:val="26"/>
        </w:rPr>
        <w:tab/>
      </w:r>
      <w:r w:rsidRPr="006B4D01">
        <w:rPr>
          <w:sz w:val="26"/>
          <w:szCs w:val="26"/>
        </w:rPr>
        <w:t>g)</w:t>
      </w:r>
      <w:r w:rsidR="003627E3">
        <w:rPr>
          <w:sz w:val="26"/>
          <w:szCs w:val="26"/>
        </w:rPr>
        <w:t xml:space="preserve"> </w:t>
      </w:r>
      <w:r w:rsidRPr="006B4D01">
        <w:rPr>
          <w:bCs/>
          <w:sz w:val="26"/>
          <w:szCs w:val="26"/>
        </w:rPr>
        <w:t>Súc vật cơ bản, vườn cây lâu năm từ 4 đến 20 năm;</w:t>
      </w:r>
    </w:p>
    <w:p w:rsidR="00922071" w:rsidRPr="006B4D01" w:rsidRDefault="00922071" w:rsidP="00AA439D">
      <w:pPr>
        <w:spacing w:line="360" w:lineRule="auto"/>
        <w:ind w:firstLine="709"/>
        <w:jc w:val="both"/>
        <w:rPr>
          <w:bCs/>
          <w:sz w:val="26"/>
          <w:szCs w:val="26"/>
        </w:rPr>
      </w:pPr>
      <w:r w:rsidRPr="006B4D01">
        <w:rPr>
          <w:bCs/>
          <w:sz w:val="26"/>
          <w:szCs w:val="26"/>
        </w:rPr>
        <w:tab/>
        <w:t xml:space="preserve">h) Tài sản cố định </w:t>
      </w:r>
      <w:r w:rsidR="00232B67">
        <w:rPr>
          <w:bCs/>
          <w:sz w:val="26"/>
          <w:szCs w:val="26"/>
        </w:rPr>
        <w:t>là sản phẩm sở hữu trí tuệ</w:t>
      </w:r>
      <w:r w:rsidRPr="006B4D01">
        <w:rPr>
          <w:bCs/>
          <w:sz w:val="26"/>
          <w:szCs w:val="26"/>
        </w:rPr>
        <w:t xml:space="preserve"> khác từ 4 đến 20 năm…</w:t>
      </w:r>
    </w:p>
    <w:p w:rsidR="00922071" w:rsidRPr="006B4D01" w:rsidRDefault="00922071" w:rsidP="00AA439D">
      <w:pPr>
        <w:spacing w:line="360" w:lineRule="auto"/>
        <w:ind w:firstLine="709"/>
        <w:jc w:val="both"/>
        <w:rPr>
          <w:bCs/>
          <w:sz w:val="26"/>
          <w:szCs w:val="26"/>
        </w:rPr>
      </w:pPr>
      <w:r w:rsidRPr="006B4D01">
        <w:rPr>
          <w:sz w:val="26"/>
          <w:szCs w:val="26"/>
        </w:rPr>
        <w:t>Đ</w:t>
      </w:r>
      <w:r w:rsidRPr="006B4D01">
        <w:rPr>
          <w:bCs/>
          <w:sz w:val="26"/>
          <w:szCs w:val="26"/>
        </w:rPr>
        <w:t>ể áp dụng theo phương pháp tính trên cần phải lập được bảng tổng kết tài sản cho từng khu vực thể chế, ngành, loại hình kinh tế và toàn nền kinh tế trên cơ cở đó tính tổng giá trị tài sản cố định của toàn nền kinh tế, khu vực thể chế và ngành, loại hình kinh tế theo giá hiện tại.</w:t>
      </w:r>
    </w:p>
    <w:p w:rsidR="00922071" w:rsidRDefault="00922071" w:rsidP="00AA439D">
      <w:pPr>
        <w:spacing w:line="360" w:lineRule="auto"/>
        <w:ind w:firstLine="709"/>
        <w:jc w:val="both"/>
        <w:rPr>
          <w:sz w:val="26"/>
          <w:szCs w:val="26"/>
        </w:rPr>
      </w:pPr>
      <w:r w:rsidRPr="006B4D01">
        <w:rPr>
          <w:b/>
          <w:sz w:val="26"/>
          <w:szCs w:val="26"/>
        </w:rPr>
        <w:t>30.18.</w:t>
      </w:r>
      <w:r w:rsidRPr="006B4D01">
        <w:rPr>
          <w:sz w:val="26"/>
          <w:szCs w:val="26"/>
        </w:rPr>
        <w:t xml:space="preserve"> Tổng giá trị Khấu hao TSCĐ </w:t>
      </w:r>
      <w:r w:rsidR="00B6116B">
        <w:rPr>
          <w:sz w:val="26"/>
          <w:szCs w:val="26"/>
        </w:rPr>
        <w:t xml:space="preserve">của nền kinh tế </w:t>
      </w:r>
      <w:r w:rsidRPr="006B4D01">
        <w:rPr>
          <w:sz w:val="26"/>
          <w:szCs w:val="26"/>
        </w:rPr>
        <w:t xml:space="preserve">là tổng cộng giá trị khấu hao TSCĐ của khối doanh nghiệp, khối đơn vị SXKD cá thể; hộ sản xuất nông, lâm nghiệp, thủy sản và khối cơ quan hành chính, đơn vị sự nghiệp Nhà nước,…Khấu hao TSCĐ cho toàn </w:t>
      </w:r>
      <w:r w:rsidRPr="00C72001">
        <w:rPr>
          <w:spacing w:val="4"/>
          <w:sz w:val="26"/>
          <w:szCs w:val="26"/>
        </w:rPr>
        <w:t>bộ nền kinh tế và từng khu vực thể chế, theo ngành và loại hình kinh tế tính theo cách sau:</w:t>
      </w:r>
    </w:p>
    <w:p w:rsidR="00B6116B" w:rsidRDefault="00B6116B" w:rsidP="00AA439D">
      <w:pPr>
        <w:spacing w:line="360" w:lineRule="auto"/>
        <w:ind w:firstLine="709"/>
        <w:jc w:val="both"/>
        <w:rPr>
          <w:sz w:val="26"/>
          <w:szCs w:val="26"/>
        </w:rPr>
      </w:pPr>
      <w:r w:rsidRPr="006B4D01">
        <w:rPr>
          <w:sz w:val="26"/>
          <w:szCs w:val="26"/>
        </w:rPr>
        <w:t>Tổng giá trị khấu hao TSCĐ kỳ báo cáo theo giá hiện hành của toàn nền kinh tế</w:t>
      </w:r>
      <w:r>
        <w:rPr>
          <w:sz w:val="26"/>
          <w:szCs w:val="26"/>
        </w:rPr>
        <w:t xml:space="preserve"> = </w:t>
      </w:r>
      <w:r w:rsidRPr="006B4D01">
        <w:rPr>
          <w:sz w:val="26"/>
          <w:szCs w:val="26"/>
        </w:rPr>
        <w:t>Tổng giá trị khấu hao TSCĐ kỳ báo cáo của khối doanh nghiệp theo giá hiện hành</w:t>
      </w:r>
      <w:r>
        <w:rPr>
          <w:sz w:val="26"/>
          <w:szCs w:val="26"/>
        </w:rPr>
        <w:t xml:space="preserve"> + </w:t>
      </w:r>
      <w:r w:rsidRPr="006B4D01">
        <w:rPr>
          <w:sz w:val="26"/>
          <w:szCs w:val="26"/>
        </w:rPr>
        <w:t>Tổng giá trị khấu hao TSCĐ kỳ báo cáo của khối cơ quan hành chính, đơn vị sự nghiệp Nhà nước theo giá hiện hành</w:t>
      </w:r>
      <w:r>
        <w:rPr>
          <w:sz w:val="26"/>
          <w:szCs w:val="26"/>
        </w:rPr>
        <w:t xml:space="preserve"> +  </w:t>
      </w:r>
      <w:r w:rsidRPr="006B4D01">
        <w:rPr>
          <w:sz w:val="26"/>
          <w:szCs w:val="26"/>
        </w:rPr>
        <w:t xml:space="preserve">Tổng giá trị khấu hao TSCĐ kỳ báo cáo của các đơn vị ngoài doanh nghiệp và cơ quan HCSN theo giá hiện hành (các cơ sở SXKD </w:t>
      </w:r>
      <w:r w:rsidRPr="006B4D01">
        <w:rPr>
          <w:sz w:val="26"/>
          <w:szCs w:val="26"/>
        </w:rPr>
        <w:lastRenderedPageBreak/>
        <w:t>cá thể phi nông, lâm nghiệp, thủy sản, hộ sản xuất nông, lâm, thủy sản và các đơn vị, tổ chức còn lại)</w:t>
      </w:r>
    </w:p>
    <w:p w:rsidR="00922071" w:rsidRDefault="00922071" w:rsidP="00922071">
      <w:pPr>
        <w:spacing w:line="360" w:lineRule="auto"/>
        <w:ind w:firstLine="709"/>
        <w:jc w:val="both"/>
        <w:rPr>
          <w:sz w:val="26"/>
          <w:szCs w:val="26"/>
        </w:rPr>
      </w:pPr>
      <w:r w:rsidRPr="006B4D01">
        <w:rPr>
          <w:sz w:val="26"/>
          <w:szCs w:val="26"/>
        </w:rPr>
        <w:t>Trong đó:</w:t>
      </w:r>
    </w:p>
    <w:tbl>
      <w:tblPr>
        <w:tblStyle w:val="TableGrid"/>
        <w:tblW w:w="937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61"/>
        <w:gridCol w:w="393"/>
        <w:gridCol w:w="2742"/>
        <w:gridCol w:w="441"/>
        <w:gridCol w:w="2535"/>
      </w:tblGrid>
      <w:tr w:rsidR="00922071" w:rsidRPr="006B4D01" w:rsidTr="00EB306D">
        <w:tc>
          <w:tcPr>
            <w:tcW w:w="3261" w:type="dxa"/>
            <w:vAlign w:val="center"/>
          </w:tcPr>
          <w:p w:rsidR="00922071" w:rsidRPr="006B4D01" w:rsidRDefault="00922071" w:rsidP="00232B67">
            <w:pPr>
              <w:spacing w:line="336" w:lineRule="auto"/>
              <w:jc w:val="center"/>
              <w:rPr>
                <w:sz w:val="26"/>
                <w:szCs w:val="26"/>
              </w:rPr>
            </w:pPr>
            <w:r w:rsidRPr="006B4D01">
              <w:rPr>
                <w:sz w:val="26"/>
                <w:szCs w:val="26"/>
              </w:rPr>
              <w:t>Tổng giá trị khấu hao TSCĐ kỳ báo cáo của khối doanh nghiệp theo giá hiện hành</w:t>
            </w:r>
          </w:p>
        </w:tc>
        <w:tc>
          <w:tcPr>
            <w:tcW w:w="393" w:type="dxa"/>
            <w:vAlign w:val="center"/>
          </w:tcPr>
          <w:p w:rsidR="00922071" w:rsidRPr="006B4D01" w:rsidRDefault="00922071" w:rsidP="00232B67">
            <w:pPr>
              <w:spacing w:line="336" w:lineRule="auto"/>
              <w:jc w:val="center"/>
              <w:rPr>
                <w:sz w:val="26"/>
                <w:szCs w:val="26"/>
              </w:rPr>
            </w:pPr>
            <w:r w:rsidRPr="006B4D01">
              <w:rPr>
                <w:sz w:val="26"/>
                <w:szCs w:val="26"/>
              </w:rPr>
              <w:t>=</w:t>
            </w:r>
          </w:p>
        </w:tc>
        <w:tc>
          <w:tcPr>
            <w:tcW w:w="2742" w:type="dxa"/>
            <w:vAlign w:val="center"/>
          </w:tcPr>
          <w:p w:rsidR="00922071" w:rsidRPr="006B4D01" w:rsidRDefault="00922071" w:rsidP="00232B67">
            <w:pPr>
              <w:spacing w:line="336" w:lineRule="auto"/>
              <w:jc w:val="center"/>
              <w:rPr>
                <w:sz w:val="26"/>
                <w:szCs w:val="26"/>
              </w:rPr>
            </w:pPr>
            <w:r w:rsidRPr="006B4D01">
              <w:rPr>
                <w:sz w:val="26"/>
                <w:szCs w:val="26"/>
              </w:rPr>
              <w:t>Tổng mức trích khấu hao TSCĐ kỳ báo cáo của doanh nghiệp</w:t>
            </w:r>
          </w:p>
        </w:tc>
        <w:tc>
          <w:tcPr>
            <w:tcW w:w="441" w:type="dxa"/>
            <w:vAlign w:val="center"/>
          </w:tcPr>
          <w:p w:rsidR="00922071" w:rsidRPr="006B4D01" w:rsidRDefault="00922071" w:rsidP="00232B67">
            <w:pPr>
              <w:spacing w:line="336" w:lineRule="auto"/>
              <w:jc w:val="center"/>
              <w:rPr>
                <w:sz w:val="26"/>
                <w:szCs w:val="26"/>
              </w:rPr>
            </w:pPr>
            <w:r w:rsidRPr="006B4D01">
              <w:rPr>
                <w:sz w:val="26"/>
                <w:szCs w:val="26"/>
              </w:rPr>
              <w:t>x</w:t>
            </w:r>
          </w:p>
        </w:tc>
        <w:tc>
          <w:tcPr>
            <w:tcW w:w="2535" w:type="dxa"/>
            <w:vAlign w:val="center"/>
          </w:tcPr>
          <w:p w:rsidR="00922071" w:rsidRPr="006B4D01" w:rsidRDefault="00922071" w:rsidP="00232B67">
            <w:pPr>
              <w:spacing w:line="336" w:lineRule="auto"/>
              <w:jc w:val="center"/>
              <w:rPr>
                <w:sz w:val="26"/>
                <w:szCs w:val="26"/>
              </w:rPr>
            </w:pPr>
            <w:r w:rsidRPr="006B4D01">
              <w:rPr>
                <w:sz w:val="26"/>
                <w:szCs w:val="26"/>
              </w:rPr>
              <w:t>Chỉ số giá chuyển đổi giá trị tài sản cố định theo giá hiện hành</w:t>
            </w:r>
          </w:p>
        </w:tc>
      </w:tr>
    </w:tbl>
    <w:p w:rsidR="00922071" w:rsidRPr="006B4D01" w:rsidRDefault="00922071" w:rsidP="00922071">
      <w:pPr>
        <w:spacing w:line="360" w:lineRule="auto"/>
        <w:ind w:firstLine="709"/>
        <w:jc w:val="both"/>
        <w:rPr>
          <w:sz w:val="26"/>
          <w:szCs w:val="26"/>
        </w:rPr>
      </w:pPr>
    </w:p>
    <w:tbl>
      <w:tblPr>
        <w:tblStyle w:val="TableGrid"/>
        <w:tblW w:w="99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27"/>
        <w:gridCol w:w="425"/>
        <w:gridCol w:w="3249"/>
        <w:gridCol w:w="426"/>
        <w:gridCol w:w="2551"/>
      </w:tblGrid>
      <w:tr w:rsidR="00922071" w:rsidRPr="006B4D01" w:rsidTr="00B96B0B">
        <w:trPr>
          <w:jc w:val="center"/>
        </w:trPr>
        <w:tc>
          <w:tcPr>
            <w:tcW w:w="3327" w:type="dxa"/>
            <w:vAlign w:val="center"/>
          </w:tcPr>
          <w:p w:rsidR="00922071" w:rsidRPr="006B4D01" w:rsidRDefault="00922071" w:rsidP="00232B67">
            <w:pPr>
              <w:spacing w:line="336" w:lineRule="auto"/>
              <w:jc w:val="center"/>
              <w:rPr>
                <w:sz w:val="26"/>
                <w:szCs w:val="26"/>
              </w:rPr>
            </w:pPr>
            <w:r w:rsidRPr="006B4D01">
              <w:rPr>
                <w:sz w:val="26"/>
                <w:szCs w:val="26"/>
              </w:rPr>
              <w:t>Tổng giá trị khấu hao TSCĐ kỳ báo cáo của khối cơ quan hành chính, đơn vị sự nghiệp Nhà nước theo giá hiện hành</w:t>
            </w:r>
          </w:p>
        </w:tc>
        <w:tc>
          <w:tcPr>
            <w:tcW w:w="425" w:type="dxa"/>
            <w:vAlign w:val="center"/>
          </w:tcPr>
          <w:p w:rsidR="00922071" w:rsidRPr="006B4D01" w:rsidRDefault="00922071" w:rsidP="00232B67">
            <w:pPr>
              <w:spacing w:line="336" w:lineRule="auto"/>
              <w:jc w:val="center"/>
              <w:rPr>
                <w:b/>
                <w:sz w:val="26"/>
                <w:szCs w:val="26"/>
              </w:rPr>
            </w:pPr>
          </w:p>
          <w:p w:rsidR="00922071" w:rsidRPr="006B4D01" w:rsidRDefault="00922071" w:rsidP="00232B67">
            <w:pPr>
              <w:spacing w:line="336" w:lineRule="auto"/>
              <w:jc w:val="center"/>
              <w:rPr>
                <w:b/>
                <w:sz w:val="26"/>
                <w:szCs w:val="26"/>
              </w:rPr>
            </w:pPr>
            <w:r w:rsidRPr="006B4D01">
              <w:rPr>
                <w:b/>
                <w:sz w:val="26"/>
                <w:szCs w:val="26"/>
              </w:rPr>
              <w:t>=</w:t>
            </w:r>
          </w:p>
          <w:p w:rsidR="00922071" w:rsidRPr="006B4D01" w:rsidRDefault="00922071" w:rsidP="00232B67">
            <w:pPr>
              <w:spacing w:line="336" w:lineRule="auto"/>
              <w:jc w:val="center"/>
              <w:rPr>
                <w:b/>
                <w:sz w:val="26"/>
                <w:szCs w:val="26"/>
              </w:rPr>
            </w:pPr>
          </w:p>
        </w:tc>
        <w:tc>
          <w:tcPr>
            <w:tcW w:w="3249" w:type="dxa"/>
            <w:vAlign w:val="center"/>
          </w:tcPr>
          <w:p w:rsidR="00922071" w:rsidRPr="006B4D01" w:rsidRDefault="00922071" w:rsidP="00232B67">
            <w:pPr>
              <w:spacing w:line="336" w:lineRule="auto"/>
              <w:jc w:val="center"/>
              <w:rPr>
                <w:sz w:val="26"/>
                <w:szCs w:val="26"/>
              </w:rPr>
            </w:pPr>
            <w:r w:rsidRPr="006B4D01">
              <w:rPr>
                <w:sz w:val="26"/>
                <w:szCs w:val="26"/>
              </w:rPr>
              <w:t>Tổng mức trích khấu hao TSCĐ kỳ báo cáo của cơ quan hành chính, đơn vị sự nghiệp Nhà nước</w:t>
            </w:r>
          </w:p>
        </w:tc>
        <w:tc>
          <w:tcPr>
            <w:tcW w:w="426" w:type="dxa"/>
            <w:vAlign w:val="center"/>
          </w:tcPr>
          <w:p w:rsidR="00922071" w:rsidRPr="006B4D01" w:rsidRDefault="00922071" w:rsidP="00232B67">
            <w:pPr>
              <w:spacing w:line="336" w:lineRule="auto"/>
              <w:jc w:val="center"/>
              <w:rPr>
                <w:b/>
                <w:sz w:val="26"/>
                <w:szCs w:val="26"/>
              </w:rPr>
            </w:pPr>
          </w:p>
          <w:p w:rsidR="00922071" w:rsidRPr="006B4D01" w:rsidRDefault="00922071" w:rsidP="00232B67">
            <w:pPr>
              <w:spacing w:line="336" w:lineRule="auto"/>
              <w:jc w:val="center"/>
              <w:rPr>
                <w:sz w:val="26"/>
                <w:szCs w:val="26"/>
              </w:rPr>
            </w:pPr>
            <w:r w:rsidRPr="006B4D01">
              <w:rPr>
                <w:sz w:val="26"/>
                <w:szCs w:val="26"/>
              </w:rPr>
              <w:t>x</w:t>
            </w:r>
          </w:p>
        </w:tc>
        <w:tc>
          <w:tcPr>
            <w:tcW w:w="2551" w:type="dxa"/>
            <w:vAlign w:val="center"/>
          </w:tcPr>
          <w:p w:rsidR="00922071" w:rsidRPr="006B4D01" w:rsidRDefault="00922071" w:rsidP="00232B67">
            <w:pPr>
              <w:spacing w:line="336" w:lineRule="auto"/>
              <w:jc w:val="center"/>
              <w:rPr>
                <w:sz w:val="26"/>
                <w:szCs w:val="26"/>
              </w:rPr>
            </w:pPr>
            <w:r w:rsidRPr="006B4D01">
              <w:rPr>
                <w:sz w:val="26"/>
                <w:szCs w:val="26"/>
              </w:rPr>
              <w:t>Chỉ số giá chuyển đổi giá trị tài sản cố định theo giá hiện hành</w:t>
            </w:r>
          </w:p>
        </w:tc>
      </w:tr>
    </w:tbl>
    <w:p w:rsidR="00922071" w:rsidRDefault="00922071" w:rsidP="00922071">
      <w:pPr>
        <w:spacing w:line="360" w:lineRule="auto"/>
        <w:ind w:firstLine="709"/>
        <w:jc w:val="both"/>
        <w:rPr>
          <w:sz w:val="26"/>
          <w:szCs w:val="26"/>
        </w:rPr>
      </w:pPr>
    </w:p>
    <w:tbl>
      <w:tblPr>
        <w:tblStyle w:val="TableGrid"/>
        <w:tblW w:w="1033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686"/>
        <w:gridCol w:w="425"/>
        <w:gridCol w:w="3249"/>
        <w:gridCol w:w="426"/>
        <w:gridCol w:w="2551"/>
      </w:tblGrid>
      <w:tr w:rsidR="00922071" w:rsidRPr="006B4D01" w:rsidTr="00B96B0B">
        <w:tc>
          <w:tcPr>
            <w:tcW w:w="3686" w:type="dxa"/>
            <w:vAlign w:val="center"/>
          </w:tcPr>
          <w:p w:rsidR="00922071" w:rsidRPr="006B4D01" w:rsidRDefault="00922071" w:rsidP="00232B67">
            <w:pPr>
              <w:spacing w:line="336" w:lineRule="auto"/>
              <w:jc w:val="center"/>
              <w:rPr>
                <w:b/>
                <w:sz w:val="26"/>
                <w:szCs w:val="26"/>
              </w:rPr>
            </w:pPr>
            <w:r w:rsidRPr="006B4D01">
              <w:rPr>
                <w:sz w:val="26"/>
                <w:szCs w:val="26"/>
              </w:rPr>
              <w:t>Tổng giá trị khấu hao TSCĐ kỳ báo cáo của khối các đơn vị SXKD còn lại theo giá hiện hành</w:t>
            </w:r>
          </w:p>
        </w:tc>
        <w:tc>
          <w:tcPr>
            <w:tcW w:w="425" w:type="dxa"/>
            <w:vAlign w:val="center"/>
          </w:tcPr>
          <w:p w:rsidR="00922071" w:rsidRPr="006B4D01" w:rsidRDefault="00922071" w:rsidP="00232B67">
            <w:pPr>
              <w:spacing w:line="336" w:lineRule="auto"/>
              <w:jc w:val="center"/>
              <w:rPr>
                <w:b/>
                <w:sz w:val="26"/>
                <w:szCs w:val="26"/>
              </w:rPr>
            </w:pPr>
          </w:p>
          <w:p w:rsidR="00922071" w:rsidRPr="006B4D01" w:rsidRDefault="00922071" w:rsidP="00232B67">
            <w:pPr>
              <w:spacing w:line="336" w:lineRule="auto"/>
              <w:jc w:val="center"/>
              <w:rPr>
                <w:b/>
                <w:sz w:val="26"/>
                <w:szCs w:val="26"/>
              </w:rPr>
            </w:pPr>
            <w:r w:rsidRPr="006B4D01">
              <w:rPr>
                <w:b/>
                <w:sz w:val="26"/>
                <w:szCs w:val="26"/>
              </w:rPr>
              <w:t>=</w:t>
            </w:r>
          </w:p>
          <w:p w:rsidR="00922071" w:rsidRPr="006B4D01" w:rsidRDefault="00922071" w:rsidP="00232B67">
            <w:pPr>
              <w:spacing w:line="336" w:lineRule="auto"/>
              <w:jc w:val="center"/>
              <w:rPr>
                <w:b/>
                <w:sz w:val="26"/>
                <w:szCs w:val="26"/>
              </w:rPr>
            </w:pPr>
          </w:p>
        </w:tc>
        <w:tc>
          <w:tcPr>
            <w:tcW w:w="3249" w:type="dxa"/>
            <w:vAlign w:val="center"/>
          </w:tcPr>
          <w:p w:rsidR="00922071" w:rsidRPr="006B4D01" w:rsidRDefault="00922071" w:rsidP="00232B67">
            <w:pPr>
              <w:spacing w:line="336" w:lineRule="auto"/>
              <w:jc w:val="center"/>
              <w:rPr>
                <w:sz w:val="26"/>
                <w:szCs w:val="26"/>
              </w:rPr>
            </w:pPr>
            <w:r w:rsidRPr="006B4D01">
              <w:rPr>
                <w:sz w:val="26"/>
                <w:szCs w:val="26"/>
              </w:rPr>
              <w:t>Tổng mức trích khấu hao TSCĐ kỳ báo cáo của các đơn vị SXKD còn lại (suy rộng từ các cuộc điều tra)</w:t>
            </w:r>
          </w:p>
        </w:tc>
        <w:tc>
          <w:tcPr>
            <w:tcW w:w="426" w:type="dxa"/>
            <w:vAlign w:val="center"/>
          </w:tcPr>
          <w:p w:rsidR="00922071" w:rsidRPr="006B4D01" w:rsidRDefault="00922071" w:rsidP="00232B67">
            <w:pPr>
              <w:spacing w:line="336" w:lineRule="auto"/>
              <w:jc w:val="center"/>
              <w:rPr>
                <w:sz w:val="26"/>
                <w:szCs w:val="26"/>
              </w:rPr>
            </w:pPr>
            <w:r w:rsidRPr="006B4D01">
              <w:rPr>
                <w:sz w:val="26"/>
                <w:szCs w:val="26"/>
              </w:rPr>
              <w:t>x</w:t>
            </w:r>
          </w:p>
        </w:tc>
        <w:tc>
          <w:tcPr>
            <w:tcW w:w="2551" w:type="dxa"/>
            <w:vAlign w:val="center"/>
          </w:tcPr>
          <w:p w:rsidR="00922071" w:rsidRPr="006B4D01" w:rsidRDefault="00922071" w:rsidP="00232B67">
            <w:pPr>
              <w:spacing w:line="336" w:lineRule="auto"/>
              <w:jc w:val="center"/>
              <w:rPr>
                <w:sz w:val="26"/>
                <w:szCs w:val="26"/>
              </w:rPr>
            </w:pPr>
            <w:r w:rsidRPr="006B4D01">
              <w:rPr>
                <w:sz w:val="26"/>
                <w:szCs w:val="26"/>
              </w:rPr>
              <w:t>Chỉ số giá chuyển đổi giá trị tài sản cố định theo giá hiện hành</w:t>
            </w:r>
          </w:p>
        </w:tc>
      </w:tr>
    </w:tbl>
    <w:p w:rsidR="00922071" w:rsidRPr="006B4D01" w:rsidRDefault="00A718F8" w:rsidP="00922071">
      <w:pPr>
        <w:spacing w:line="360" w:lineRule="auto"/>
        <w:ind w:firstLine="709"/>
        <w:jc w:val="both"/>
        <w:rPr>
          <w:b/>
          <w:sz w:val="26"/>
          <w:szCs w:val="26"/>
        </w:rPr>
      </w:pPr>
      <w:r>
        <w:rPr>
          <w:b/>
          <w:sz w:val="26"/>
          <w:szCs w:val="26"/>
        </w:rPr>
        <w:t>Lưu ý</w:t>
      </w:r>
      <w:r w:rsidR="00922071" w:rsidRPr="006B4D01">
        <w:rPr>
          <w:b/>
          <w:sz w:val="26"/>
          <w:szCs w:val="26"/>
        </w:rPr>
        <w:t xml:space="preserve">: </w:t>
      </w:r>
    </w:p>
    <w:p w:rsidR="00922071" w:rsidRPr="006B4D01" w:rsidRDefault="00922071" w:rsidP="00922071">
      <w:pPr>
        <w:spacing w:line="360" w:lineRule="auto"/>
        <w:ind w:firstLine="709"/>
        <w:jc w:val="both"/>
        <w:rPr>
          <w:sz w:val="26"/>
          <w:szCs w:val="26"/>
        </w:rPr>
      </w:pPr>
      <w:r w:rsidRPr="006B4D01">
        <w:rPr>
          <w:sz w:val="26"/>
          <w:szCs w:val="26"/>
        </w:rPr>
        <w:tab/>
        <w:t xml:space="preserve">a) Công thức trên được tính cho toàn nền </w:t>
      </w:r>
      <w:r w:rsidR="003627E3">
        <w:rPr>
          <w:sz w:val="26"/>
          <w:szCs w:val="26"/>
        </w:rPr>
        <w:t xml:space="preserve">kinh tế, từng khu vực thể chế, </w:t>
      </w:r>
      <w:r w:rsidRPr="006B4D01">
        <w:rPr>
          <w:sz w:val="26"/>
          <w:szCs w:val="26"/>
        </w:rPr>
        <w:t>cho từng ngành kinh tế, loại hình kinh tế theo từng loại tài sản cố định;</w:t>
      </w:r>
    </w:p>
    <w:p w:rsidR="00922071" w:rsidRPr="006B4D01" w:rsidRDefault="00922071" w:rsidP="00922071">
      <w:pPr>
        <w:spacing w:line="360" w:lineRule="auto"/>
        <w:ind w:firstLine="709"/>
        <w:jc w:val="both"/>
        <w:rPr>
          <w:sz w:val="26"/>
          <w:szCs w:val="26"/>
        </w:rPr>
      </w:pPr>
      <w:r w:rsidRPr="006B4D01">
        <w:rPr>
          <w:sz w:val="26"/>
          <w:szCs w:val="26"/>
        </w:rPr>
        <w:tab/>
        <w:t xml:space="preserve">b) Trong trường hợp không có chỉ số giá chuyển đổi giá trị TSCĐ về giá hiện hành, có thể sử dụng chỉ số giá bán buôn về máy móc thiết bị và chỉ số giá xây dựng </w:t>
      </w:r>
      <w:r w:rsidRPr="006B4D01">
        <w:rPr>
          <w:spacing w:val="-4"/>
          <w:sz w:val="26"/>
          <w:szCs w:val="26"/>
        </w:rPr>
        <w:t>các công trình kiến trúc, nhà cửa…</w:t>
      </w:r>
      <w:r w:rsidR="003627E3">
        <w:rPr>
          <w:spacing w:val="-4"/>
          <w:sz w:val="26"/>
          <w:szCs w:val="26"/>
        </w:rPr>
        <w:t xml:space="preserve"> </w:t>
      </w:r>
      <w:r w:rsidRPr="006B4D01">
        <w:rPr>
          <w:spacing w:val="-4"/>
          <w:sz w:val="26"/>
          <w:szCs w:val="26"/>
        </w:rPr>
        <w:t>của năm hiện hành so với năm mua (tạo lập) TSCĐ.</w:t>
      </w:r>
    </w:p>
    <w:p w:rsidR="00922071" w:rsidRDefault="00922071" w:rsidP="00922071">
      <w:pPr>
        <w:spacing w:line="360" w:lineRule="auto"/>
        <w:ind w:firstLine="709"/>
        <w:jc w:val="both"/>
        <w:rPr>
          <w:spacing w:val="-4"/>
          <w:sz w:val="26"/>
          <w:szCs w:val="26"/>
        </w:rPr>
      </w:pPr>
      <w:r w:rsidRPr="006B4D01">
        <w:rPr>
          <w:b/>
          <w:sz w:val="26"/>
          <w:szCs w:val="26"/>
        </w:rPr>
        <w:t>30.19.</w:t>
      </w:r>
      <w:r w:rsidRPr="006B4D01">
        <w:rPr>
          <w:sz w:val="26"/>
          <w:szCs w:val="26"/>
        </w:rPr>
        <w:t xml:space="preserve"> Hiện tại thống kê Việt Nam chưa có thông tin để tính khấu hao TSCĐ theo phương pháp PIM hay phương pháp </w:t>
      </w:r>
      <w:r w:rsidR="00A718F8">
        <w:rPr>
          <w:sz w:val="26"/>
          <w:szCs w:val="26"/>
        </w:rPr>
        <w:t xml:space="preserve">kê khai thường xuyên </w:t>
      </w:r>
      <w:r w:rsidRPr="006B4D01">
        <w:rPr>
          <w:sz w:val="26"/>
          <w:szCs w:val="26"/>
        </w:rPr>
        <w:t xml:space="preserve">nên khấu hao TSCĐ hàng năm được tính trên cơ sở mức trích khấu hao các doanh nghiệp, công ty, cơ quan hành chính, đơn vị sự nghiệp Nhà nước,… đã hạch toán trong kế toán SXKD (tức là đã tính và trích vào giá thành sản phẩm, vào chi phí SXKD) và kết quả điều tra chọn mẫu, </w:t>
      </w:r>
      <w:r w:rsidRPr="002D422F">
        <w:rPr>
          <w:spacing w:val="-4"/>
          <w:sz w:val="26"/>
          <w:szCs w:val="26"/>
        </w:rPr>
        <w:t>điều tra toàn diện trong Chương trình điều tra thống kê quốc gia để thực hiện. Cụ thể là:</w:t>
      </w:r>
    </w:p>
    <w:p w:rsidR="00922071" w:rsidRPr="006B4D01" w:rsidRDefault="00922071" w:rsidP="00922071">
      <w:pPr>
        <w:spacing w:line="360" w:lineRule="auto"/>
        <w:ind w:firstLine="709"/>
        <w:jc w:val="both"/>
        <w:rPr>
          <w:sz w:val="26"/>
          <w:szCs w:val="26"/>
        </w:rPr>
      </w:pPr>
      <w:r>
        <w:rPr>
          <w:spacing w:val="-4"/>
          <w:sz w:val="26"/>
          <w:szCs w:val="26"/>
        </w:rPr>
        <w:t>i.</w:t>
      </w:r>
    </w:p>
    <w:tbl>
      <w:tblPr>
        <w:tblStyle w:val="TableGrid"/>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567"/>
        <w:gridCol w:w="6237"/>
      </w:tblGrid>
      <w:tr w:rsidR="00922071" w:rsidRPr="006B4D01" w:rsidTr="00EB306D">
        <w:tc>
          <w:tcPr>
            <w:tcW w:w="2410" w:type="dxa"/>
            <w:vAlign w:val="center"/>
          </w:tcPr>
          <w:p w:rsidR="00922071" w:rsidRPr="006B4D01" w:rsidRDefault="00922071" w:rsidP="00EB306D">
            <w:pPr>
              <w:spacing w:line="360" w:lineRule="auto"/>
              <w:ind w:firstLine="34"/>
              <w:jc w:val="center"/>
              <w:rPr>
                <w:sz w:val="26"/>
                <w:szCs w:val="26"/>
              </w:rPr>
            </w:pPr>
            <w:r w:rsidRPr="006B4D01">
              <w:rPr>
                <w:sz w:val="26"/>
                <w:szCs w:val="26"/>
              </w:rPr>
              <w:t>Khấu hao TSCĐ của khối doanh nghiệp chia theo ngành, loại hình kinh tế</w:t>
            </w:r>
          </w:p>
        </w:tc>
        <w:tc>
          <w:tcPr>
            <w:tcW w:w="567" w:type="dxa"/>
            <w:vAlign w:val="center"/>
          </w:tcPr>
          <w:p w:rsidR="00922071" w:rsidRPr="006B4D01" w:rsidRDefault="00922071" w:rsidP="00EB306D">
            <w:pPr>
              <w:spacing w:line="360" w:lineRule="auto"/>
              <w:ind w:firstLine="34"/>
              <w:jc w:val="center"/>
              <w:rPr>
                <w:sz w:val="26"/>
                <w:szCs w:val="26"/>
              </w:rPr>
            </w:pPr>
            <w:r w:rsidRPr="006B4D01">
              <w:rPr>
                <w:sz w:val="26"/>
                <w:szCs w:val="26"/>
              </w:rPr>
              <w:t>=</w:t>
            </w:r>
          </w:p>
        </w:tc>
        <w:tc>
          <w:tcPr>
            <w:tcW w:w="6237" w:type="dxa"/>
            <w:vAlign w:val="center"/>
          </w:tcPr>
          <w:p w:rsidR="00922071" w:rsidRPr="006B4D01" w:rsidRDefault="00922071" w:rsidP="00EB306D">
            <w:pPr>
              <w:spacing w:line="360" w:lineRule="auto"/>
              <w:ind w:firstLine="34"/>
              <w:jc w:val="center"/>
              <w:rPr>
                <w:sz w:val="26"/>
                <w:szCs w:val="26"/>
              </w:rPr>
            </w:pPr>
            <w:r w:rsidRPr="006B4D01">
              <w:rPr>
                <w:sz w:val="26"/>
                <w:szCs w:val="26"/>
              </w:rPr>
              <w:t>Tổng cộng yếu tố thứ ba (yếu tố chi phí khấu hao TSCĐ) trong báo cáo chi phí sản xuất kinh doanh theo yếu tố của các doanh nghiệp, chia theo ngành, loại hình kinh tế</w:t>
            </w:r>
          </w:p>
        </w:tc>
      </w:tr>
    </w:tbl>
    <w:p w:rsidR="00232B67" w:rsidRDefault="00922071" w:rsidP="00922071">
      <w:pPr>
        <w:spacing w:line="360" w:lineRule="auto"/>
        <w:ind w:firstLine="709"/>
        <w:jc w:val="both"/>
        <w:rPr>
          <w:sz w:val="26"/>
          <w:szCs w:val="26"/>
        </w:rPr>
      </w:pPr>
      <w:r>
        <w:rPr>
          <w:sz w:val="26"/>
          <w:szCs w:val="26"/>
        </w:rPr>
        <w:lastRenderedPageBreak/>
        <w:t>ii.</w:t>
      </w:r>
    </w:p>
    <w:tbl>
      <w:tblPr>
        <w:tblStyle w:val="TableGrid"/>
        <w:tblW w:w="10065"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79"/>
        <w:gridCol w:w="541"/>
        <w:gridCol w:w="6945"/>
      </w:tblGrid>
      <w:tr w:rsidR="00922071" w:rsidRPr="006B4D01" w:rsidTr="00EB306D">
        <w:tc>
          <w:tcPr>
            <w:tcW w:w="2579" w:type="dxa"/>
            <w:vAlign w:val="center"/>
          </w:tcPr>
          <w:p w:rsidR="00922071" w:rsidRPr="006B4D01" w:rsidRDefault="00922071" w:rsidP="00232B67">
            <w:pPr>
              <w:spacing w:line="336" w:lineRule="auto"/>
              <w:ind w:firstLine="34"/>
              <w:jc w:val="center"/>
              <w:rPr>
                <w:sz w:val="26"/>
                <w:szCs w:val="26"/>
              </w:rPr>
            </w:pPr>
            <w:r w:rsidRPr="006B4D01">
              <w:rPr>
                <w:sz w:val="26"/>
                <w:szCs w:val="26"/>
              </w:rPr>
              <w:t>Khấu hao TSCĐ của khối cơ quan hành chính, đơn vị sự nghiệp</w:t>
            </w:r>
          </w:p>
        </w:tc>
        <w:tc>
          <w:tcPr>
            <w:tcW w:w="541" w:type="dxa"/>
            <w:vAlign w:val="center"/>
          </w:tcPr>
          <w:p w:rsidR="00922071" w:rsidRPr="006B4D01" w:rsidRDefault="00922071" w:rsidP="00232B67">
            <w:pPr>
              <w:spacing w:line="336" w:lineRule="auto"/>
              <w:ind w:firstLine="34"/>
              <w:jc w:val="center"/>
              <w:rPr>
                <w:sz w:val="26"/>
                <w:szCs w:val="26"/>
              </w:rPr>
            </w:pPr>
            <w:r w:rsidRPr="006B4D01">
              <w:rPr>
                <w:sz w:val="26"/>
                <w:szCs w:val="26"/>
              </w:rPr>
              <w:t>=</w:t>
            </w:r>
          </w:p>
        </w:tc>
        <w:tc>
          <w:tcPr>
            <w:tcW w:w="6945" w:type="dxa"/>
            <w:vAlign w:val="center"/>
          </w:tcPr>
          <w:p w:rsidR="00922071" w:rsidRPr="006B4D01" w:rsidRDefault="00922071" w:rsidP="00232B67">
            <w:pPr>
              <w:spacing w:line="336" w:lineRule="auto"/>
              <w:ind w:firstLine="34"/>
              <w:jc w:val="center"/>
              <w:rPr>
                <w:sz w:val="26"/>
                <w:szCs w:val="26"/>
              </w:rPr>
            </w:pPr>
            <w:r w:rsidRPr="006B4D01">
              <w:rPr>
                <w:sz w:val="26"/>
                <w:szCs w:val="26"/>
              </w:rPr>
              <w:t>Tổng cộng mục 9100 thuộc nhóm chi đầu tư phát triển (mục sửa chữa tài sản phục vụ chuyên môn và các công trình cơ sở hạ tầng từ kinh phí đầu tư) trong báo cáo quyết toán hàng năm của các đơn vị dự toán NSNN hoặc của Sở, Bộ Tài chính; Kho bạc Nhà nước Trung ương, Kho bạc Nhà nước Cấp tỉnh</w:t>
            </w:r>
          </w:p>
        </w:tc>
      </w:tr>
    </w:tbl>
    <w:p w:rsidR="00922071" w:rsidRDefault="00922071" w:rsidP="00922071">
      <w:pPr>
        <w:spacing w:line="360" w:lineRule="auto"/>
        <w:ind w:firstLine="709"/>
        <w:jc w:val="both"/>
        <w:rPr>
          <w:sz w:val="26"/>
          <w:szCs w:val="26"/>
        </w:rPr>
      </w:pPr>
      <w:r>
        <w:rPr>
          <w:sz w:val="26"/>
          <w:szCs w:val="26"/>
        </w:rPr>
        <w:t>iii.</w:t>
      </w:r>
    </w:p>
    <w:tbl>
      <w:tblPr>
        <w:tblStyle w:val="TableGrid"/>
        <w:tblW w:w="10600"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1"/>
        <w:gridCol w:w="425"/>
        <w:gridCol w:w="2444"/>
        <w:gridCol w:w="575"/>
        <w:gridCol w:w="2085"/>
      </w:tblGrid>
      <w:tr w:rsidR="00922071" w:rsidRPr="006B4D01" w:rsidTr="00EB306D">
        <w:tc>
          <w:tcPr>
            <w:tcW w:w="5071" w:type="dxa"/>
            <w:vAlign w:val="center"/>
          </w:tcPr>
          <w:p w:rsidR="00922071" w:rsidRPr="006B4D01" w:rsidRDefault="00922071" w:rsidP="006672F1">
            <w:pPr>
              <w:spacing w:line="336" w:lineRule="auto"/>
              <w:ind w:firstLine="34"/>
              <w:jc w:val="center"/>
              <w:rPr>
                <w:sz w:val="26"/>
                <w:szCs w:val="26"/>
              </w:rPr>
            </w:pPr>
            <w:r w:rsidRPr="006B4D01">
              <w:rPr>
                <w:sz w:val="26"/>
                <w:szCs w:val="26"/>
              </w:rPr>
              <w:t>Khấu hao TSCĐ của cơ sở SXKD cá thể phi nông, lâm, thủy sản; hộ sản xuất nông, lâm, thủy sản; tổ chức không vị lợi; đơn vị sự nghiệp ngoài công lập…</w:t>
            </w:r>
            <w:r w:rsidR="006672F1">
              <w:rPr>
                <w:sz w:val="26"/>
                <w:szCs w:val="26"/>
              </w:rPr>
              <w:t xml:space="preserve"> </w:t>
            </w:r>
            <w:r w:rsidRPr="006B4D01">
              <w:rPr>
                <w:sz w:val="26"/>
                <w:szCs w:val="26"/>
              </w:rPr>
              <w:t>theo từng ngành, loại hình kinh tế</w:t>
            </w:r>
          </w:p>
        </w:tc>
        <w:tc>
          <w:tcPr>
            <w:tcW w:w="425" w:type="dxa"/>
            <w:vAlign w:val="center"/>
          </w:tcPr>
          <w:p w:rsidR="00922071" w:rsidRPr="006B4D01" w:rsidRDefault="00922071" w:rsidP="00232B67">
            <w:pPr>
              <w:spacing w:line="336" w:lineRule="auto"/>
              <w:ind w:firstLine="34"/>
              <w:jc w:val="center"/>
              <w:rPr>
                <w:sz w:val="26"/>
                <w:szCs w:val="26"/>
              </w:rPr>
            </w:pPr>
            <w:r w:rsidRPr="006B4D01">
              <w:rPr>
                <w:sz w:val="26"/>
                <w:szCs w:val="26"/>
              </w:rPr>
              <w:t>=</w:t>
            </w:r>
          </w:p>
        </w:tc>
        <w:tc>
          <w:tcPr>
            <w:tcW w:w="2444" w:type="dxa"/>
            <w:vAlign w:val="center"/>
          </w:tcPr>
          <w:p w:rsidR="00922071" w:rsidRPr="006B4D01" w:rsidRDefault="00922071" w:rsidP="00232B67">
            <w:pPr>
              <w:spacing w:line="336" w:lineRule="auto"/>
              <w:ind w:firstLine="34"/>
              <w:jc w:val="center"/>
              <w:rPr>
                <w:sz w:val="26"/>
                <w:szCs w:val="26"/>
              </w:rPr>
            </w:pPr>
            <w:r w:rsidRPr="006B4D01">
              <w:rPr>
                <w:sz w:val="26"/>
                <w:szCs w:val="26"/>
              </w:rPr>
              <w:t>Khấu hao TSCĐ bình quân một lao động hoặc so với giá trị tăng thêm gộp hoặc tổng giá trị TSCĐ của đơn vị điều tra</w:t>
            </w:r>
          </w:p>
        </w:tc>
        <w:tc>
          <w:tcPr>
            <w:tcW w:w="575" w:type="dxa"/>
            <w:vAlign w:val="center"/>
          </w:tcPr>
          <w:p w:rsidR="00922071" w:rsidRPr="006B4D01" w:rsidRDefault="00922071" w:rsidP="00232B67">
            <w:pPr>
              <w:spacing w:line="336" w:lineRule="auto"/>
              <w:ind w:firstLine="34"/>
              <w:jc w:val="center"/>
              <w:rPr>
                <w:sz w:val="26"/>
                <w:szCs w:val="26"/>
              </w:rPr>
            </w:pPr>
            <w:r w:rsidRPr="006B4D01">
              <w:rPr>
                <w:sz w:val="26"/>
                <w:szCs w:val="26"/>
              </w:rPr>
              <w:t>x</w:t>
            </w:r>
          </w:p>
        </w:tc>
        <w:tc>
          <w:tcPr>
            <w:tcW w:w="2085" w:type="dxa"/>
            <w:vAlign w:val="center"/>
          </w:tcPr>
          <w:p w:rsidR="00922071" w:rsidRPr="006B4D01" w:rsidRDefault="00922071" w:rsidP="00232B67">
            <w:pPr>
              <w:spacing w:line="336" w:lineRule="auto"/>
              <w:ind w:firstLine="34"/>
              <w:jc w:val="center"/>
              <w:rPr>
                <w:sz w:val="26"/>
                <w:szCs w:val="26"/>
              </w:rPr>
            </w:pPr>
            <w:r w:rsidRPr="006B4D01">
              <w:rPr>
                <w:sz w:val="26"/>
                <w:szCs w:val="26"/>
              </w:rPr>
              <w:t>Tổng số lao động hoặc giá trị tăng thêm gộp hoặc Tổng giá trị TSCĐ của từng khối ngành loại hình kinh tế</w:t>
            </w:r>
          </w:p>
        </w:tc>
      </w:tr>
    </w:tbl>
    <w:p w:rsidR="00922071" w:rsidRPr="006B4D01" w:rsidRDefault="00922071" w:rsidP="00922071">
      <w:pPr>
        <w:spacing w:line="360" w:lineRule="auto"/>
        <w:ind w:firstLine="709"/>
        <w:jc w:val="both"/>
        <w:rPr>
          <w:sz w:val="26"/>
          <w:szCs w:val="26"/>
        </w:rPr>
      </w:pPr>
      <w:r w:rsidRPr="006B4D01">
        <w:rPr>
          <w:sz w:val="26"/>
          <w:szCs w:val="26"/>
        </w:rPr>
        <w:tab/>
      </w:r>
      <w:r w:rsidRPr="006B4D01">
        <w:rPr>
          <w:b/>
          <w:sz w:val="26"/>
          <w:szCs w:val="26"/>
        </w:rPr>
        <w:t>30.20.</w:t>
      </w:r>
      <w:r w:rsidRPr="006B4D01">
        <w:rPr>
          <w:sz w:val="26"/>
          <w:szCs w:val="26"/>
        </w:rPr>
        <w:t xml:space="preserve"> Nguồn thông tin </w:t>
      </w:r>
    </w:p>
    <w:p w:rsidR="00922071" w:rsidRPr="006B4D01" w:rsidRDefault="00922071" w:rsidP="00922071">
      <w:pPr>
        <w:spacing w:line="360" w:lineRule="auto"/>
        <w:ind w:firstLine="709"/>
        <w:jc w:val="both"/>
        <w:rPr>
          <w:sz w:val="26"/>
          <w:szCs w:val="26"/>
        </w:rPr>
      </w:pPr>
      <w:r w:rsidRPr="006B4D01">
        <w:rPr>
          <w:sz w:val="26"/>
          <w:szCs w:val="26"/>
        </w:rPr>
        <w:tab/>
        <w:t>i. Đối với tổng mức trích khấu hao hàng năm TSCĐ của doanh nghiệp dựa vào</w:t>
      </w:r>
      <w:r w:rsidR="007B1A14">
        <w:rPr>
          <w:sz w:val="26"/>
          <w:szCs w:val="26"/>
        </w:rPr>
        <w:t xml:space="preserve"> Tổng điều tra kinh tế,</w:t>
      </w:r>
      <w:r w:rsidRPr="006B4D01">
        <w:rPr>
          <w:sz w:val="26"/>
          <w:szCs w:val="26"/>
        </w:rPr>
        <w:t xml:space="preserve"> kết quả điều tra doanh nghiệp hàng năm hoặc báo cáo quyết toán tài chính năm của doanh nghiệp để tính và tổng hợp;</w:t>
      </w:r>
    </w:p>
    <w:p w:rsidR="00922071" w:rsidRPr="006B4D01" w:rsidRDefault="00922071" w:rsidP="00922071">
      <w:pPr>
        <w:spacing w:line="360" w:lineRule="auto"/>
        <w:ind w:firstLine="709"/>
        <w:jc w:val="both"/>
        <w:rPr>
          <w:sz w:val="26"/>
          <w:szCs w:val="26"/>
        </w:rPr>
      </w:pPr>
      <w:r w:rsidRPr="006B4D01">
        <w:rPr>
          <w:sz w:val="26"/>
          <w:szCs w:val="26"/>
        </w:rPr>
        <w:tab/>
        <w:t>ii. Đối với tổng mức trích khấu hao trung bình hàng năm TSCĐ của cơ quan hành chính, đơn vị sự nghiệp Nhà nước dựa vào kết quả Tổng điều tra kinh tế</w:t>
      </w:r>
      <w:r w:rsidR="007B1A14">
        <w:rPr>
          <w:sz w:val="26"/>
          <w:szCs w:val="26"/>
        </w:rPr>
        <w:t>, điều tra thu thập thông tin tính các chỉ tiêu GO, VA của các đơn vị sự nghiệp và tổ chức không vị lợi, điều tra cơ sở hành chính</w:t>
      </w:r>
      <w:r w:rsidRPr="006B4D01">
        <w:rPr>
          <w:sz w:val="26"/>
          <w:szCs w:val="26"/>
        </w:rPr>
        <w:t xml:space="preserve"> hoặc báo cáo quyết toán năm của cơ quan HCSN, Bộ Tài chính, Sở Tài chính để tính, hoặc coi mục sửa chữa tài sản phục vụ chuyên môn và các công trình cơ sở hạ tầng từ kinh phí đầu tư (mục 9100, thuộc nhóm chi đầu tư phát triển) là khấu hao TSCĐ để tính toán và tổng hợp;</w:t>
      </w:r>
    </w:p>
    <w:p w:rsidR="00922071" w:rsidRPr="007B1A14" w:rsidRDefault="00922071" w:rsidP="00922071">
      <w:pPr>
        <w:spacing w:line="360" w:lineRule="auto"/>
        <w:ind w:firstLine="709"/>
        <w:jc w:val="both"/>
        <w:rPr>
          <w:sz w:val="26"/>
          <w:szCs w:val="26"/>
        </w:rPr>
      </w:pPr>
      <w:r w:rsidRPr="007B1A14">
        <w:rPr>
          <w:sz w:val="26"/>
          <w:szCs w:val="26"/>
        </w:rPr>
        <w:tab/>
        <w:t xml:space="preserve">iii. Đối với tổng mức trích khấu hao TSCĐ của các đơn vị ngoài doanh nghiệp, ngoài cơ quan hành chính, đơn vị sự nghiệp Nhà nước dựa vào báo cáo kết quả điều tra thu thập thông tin lập bảng I/O và tính hệ số chi phí trung gian; kết quả điều tra sản xuất kinh doanh cá thể; điều tra hoạt động xây dựng, </w:t>
      </w:r>
      <w:r w:rsidR="007B1A14" w:rsidRPr="007B1A14">
        <w:rPr>
          <w:sz w:val="26"/>
          <w:szCs w:val="26"/>
        </w:rPr>
        <w:t xml:space="preserve">điều tra vốn đầu tư thực hiện, </w:t>
      </w:r>
      <w:r w:rsidRPr="007B1A14">
        <w:rPr>
          <w:sz w:val="26"/>
          <w:szCs w:val="26"/>
        </w:rPr>
        <w:t>điều tra hộ sản xuất nông, lâm nghiệp và thủy sản; điều tra khảo sát mức sống hộ dân c</w:t>
      </w:r>
      <w:r w:rsidR="006672F1">
        <w:rPr>
          <w:sz w:val="26"/>
          <w:szCs w:val="26"/>
        </w:rPr>
        <w:t>ư, hoặc điều tra chuyên đề TKQG;</w:t>
      </w:r>
    </w:p>
    <w:p w:rsidR="00922071" w:rsidRPr="006B4D01" w:rsidRDefault="00922071" w:rsidP="00922071">
      <w:pPr>
        <w:spacing w:line="360" w:lineRule="auto"/>
        <w:ind w:firstLine="709"/>
        <w:jc w:val="both"/>
        <w:rPr>
          <w:sz w:val="26"/>
          <w:szCs w:val="26"/>
        </w:rPr>
      </w:pPr>
      <w:r w:rsidRPr="006B4D01">
        <w:rPr>
          <w:sz w:val="26"/>
          <w:szCs w:val="26"/>
        </w:rPr>
        <w:t>iv. Chỉ số giá chuyển đổi giá trị TSCĐ về giá hiện tại có từ thống kê giá và Thống kê xây dựng và vốn đầu tư</w:t>
      </w:r>
      <w:r w:rsidR="006672F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lastRenderedPageBreak/>
        <w:tab/>
      </w:r>
      <w:r w:rsidRPr="006B4D01">
        <w:rPr>
          <w:b/>
          <w:sz w:val="26"/>
          <w:szCs w:val="26"/>
        </w:rPr>
        <w:t>30.21.</w:t>
      </w:r>
      <w:r w:rsidRPr="006B4D01">
        <w:rPr>
          <w:sz w:val="26"/>
          <w:szCs w:val="26"/>
        </w:rPr>
        <w:t xml:space="preserve"> Khấu hao TSCĐ theo giá so sánh năm gốc tính như sau:</w:t>
      </w:r>
    </w:p>
    <w:p w:rsidR="00922071" w:rsidRPr="006B4D01" w:rsidRDefault="00922071" w:rsidP="00922071">
      <w:pPr>
        <w:spacing w:line="360" w:lineRule="auto"/>
        <w:ind w:firstLine="709"/>
        <w:jc w:val="both"/>
        <w:rPr>
          <w:sz w:val="26"/>
          <w:szCs w:val="26"/>
        </w:rPr>
      </w:pPr>
      <w:r w:rsidRPr="006B4D01">
        <w:rPr>
          <w:sz w:val="26"/>
          <w:szCs w:val="26"/>
        </w:rPr>
        <w:tab/>
        <w:t xml:space="preserve">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41"/>
        <w:gridCol w:w="386"/>
        <w:gridCol w:w="5812"/>
      </w:tblGrid>
      <w:tr w:rsidR="00922071" w:rsidRPr="006B4D01" w:rsidTr="00EB306D">
        <w:tc>
          <w:tcPr>
            <w:tcW w:w="2841" w:type="dxa"/>
            <w:vMerge w:val="restart"/>
            <w:vAlign w:val="center"/>
          </w:tcPr>
          <w:p w:rsidR="00922071" w:rsidRPr="006B4D01" w:rsidRDefault="00922071" w:rsidP="006672F1">
            <w:pPr>
              <w:spacing w:line="360" w:lineRule="auto"/>
              <w:jc w:val="center"/>
              <w:rPr>
                <w:sz w:val="26"/>
                <w:szCs w:val="26"/>
              </w:rPr>
            </w:pPr>
            <w:r w:rsidRPr="006B4D01">
              <w:rPr>
                <w:sz w:val="26"/>
                <w:szCs w:val="26"/>
              </w:rPr>
              <w:t xml:space="preserve">Giá trị khấu hao TSCĐ </w:t>
            </w:r>
            <w:r w:rsidR="006672F1" w:rsidRPr="006B4D01">
              <w:rPr>
                <w:sz w:val="26"/>
                <w:szCs w:val="26"/>
              </w:rPr>
              <w:t xml:space="preserve">của kỳ báo cáo </w:t>
            </w:r>
            <w:r w:rsidRPr="006B4D01">
              <w:rPr>
                <w:sz w:val="26"/>
                <w:szCs w:val="26"/>
              </w:rPr>
              <w:t>theo giá so sánh theo từng ngành và lĩnh vực kinh tế</w:t>
            </w:r>
          </w:p>
        </w:tc>
        <w:tc>
          <w:tcPr>
            <w:tcW w:w="386"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5812" w:type="dxa"/>
            <w:tcBorders>
              <w:bottom w:val="single" w:sz="4" w:space="0" w:color="auto"/>
            </w:tcBorders>
            <w:vAlign w:val="center"/>
          </w:tcPr>
          <w:p w:rsidR="00922071" w:rsidRPr="006B4D01" w:rsidRDefault="00922071" w:rsidP="006672F1">
            <w:pPr>
              <w:spacing w:line="360" w:lineRule="auto"/>
              <w:jc w:val="center"/>
              <w:rPr>
                <w:sz w:val="26"/>
                <w:szCs w:val="26"/>
              </w:rPr>
            </w:pPr>
            <w:r w:rsidRPr="006B4D01">
              <w:rPr>
                <w:sz w:val="26"/>
                <w:szCs w:val="26"/>
              </w:rPr>
              <w:t>Khấu hao TSCĐ</w:t>
            </w:r>
            <w:r w:rsidR="006672F1" w:rsidRPr="006B4D01">
              <w:rPr>
                <w:sz w:val="26"/>
                <w:szCs w:val="26"/>
              </w:rPr>
              <w:t xml:space="preserve"> của kỳ báo cáo</w:t>
            </w:r>
            <w:r w:rsidRPr="006B4D01">
              <w:rPr>
                <w:sz w:val="26"/>
                <w:szCs w:val="26"/>
              </w:rPr>
              <w:t xml:space="preserve"> theo giá hiện hành theo từng ngành và lĩnh vực kinh tế</w:t>
            </w:r>
          </w:p>
        </w:tc>
      </w:tr>
      <w:tr w:rsidR="00922071" w:rsidRPr="006B4D01" w:rsidTr="00EB306D">
        <w:tc>
          <w:tcPr>
            <w:tcW w:w="2841" w:type="dxa"/>
            <w:vMerge/>
            <w:vAlign w:val="center"/>
          </w:tcPr>
          <w:p w:rsidR="00922071" w:rsidRPr="006B4D01" w:rsidRDefault="00922071" w:rsidP="00EB306D">
            <w:pPr>
              <w:spacing w:line="360" w:lineRule="auto"/>
              <w:jc w:val="center"/>
              <w:rPr>
                <w:sz w:val="26"/>
                <w:szCs w:val="26"/>
              </w:rPr>
            </w:pPr>
          </w:p>
        </w:tc>
        <w:tc>
          <w:tcPr>
            <w:tcW w:w="386" w:type="dxa"/>
            <w:vMerge/>
            <w:vAlign w:val="center"/>
          </w:tcPr>
          <w:p w:rsidR="00922071" w:rsidRPr="006B4D01" w:rsidRDefault="00922071" w:rsidP="00EB306D">
            <w:pPr>
              <w:spacing w:line="360" w:lineRule="auto"/>
              <w:jc w:val="center"/>
              <w:rPr>
                <w:sz w:val="26"/>
                <w:szCs w:val="26"/>
              </w:rPr>
            </w:pPr>
          </w:p>
        </w:tc>
        <w:tc>
          <w:tcPr>
            <w:tcW w:w="5812" w:type="dxa"/>
            <w:tcBorders>
              <w:top w:val="single" w:sz="4" w:space="0" w:color="auto"/>
            </w:tcBorders>
            <w:vAlign w:val="center"/>
          </w:tcPr>
          <w:p w:rsidR="00922071" w:rsidRPr="006B4D01" w:rsidRDefault="00922071" w:rsidP="006B60CE">
            <w:pPr>
              <w:spacing w:before="60" w:line="360" w:lineRule="auto"/>
              <w:jc w:val="center"/>
              <w:rPr>
                <w:sz w:val="26"/>
                <w:szCs w:val="26"/>
              </w:rPr>
            </w:pPr>
            <w:r w:rsidRPr="006B4D01">
              <w:rPr>
                <w:sz w:val="26"/>
                <w:szCs w:val="26"/>
              </w:rPr>
              <w:t>Chỉ số giá TSCĐ của kỳ báo cáo theo giá kỳ gốc theo từng ngành và lĩnh vực kinh tế</w:t>
            </w:r>
          </w:p>
        </w:tc>
      </w:tr>
    </w:tbl>
    <w:p w:rsidR="00922071" w:rsidRPr="006B4D01" w:rsidRDefault="00922071" w:rsidP="00922071">
      <w:pPr>
        <w:spacing w:line="360" w:lineRule="auto"/>
        <w:ind w:firstLine="709"/>
        <w:jc w:val="both"/>
        <w:rPr>
          <w:sz w:val="26"/>
          <w:szCs w:val="26"/>
        </w:rPr>
      </w:pPr>
      <w:r w:rsidRPr="006B4D01">
        <w:rPr>
          <w:sz w:val="26"/>
          <w:szCs w:val="26"/>
        </w:rPr>
        <w:t>ii. Hoặc:</w:t>
      </w:r>
    </w:p>
    <w:tbl>
      <w:tblPr>
        <w:tblStyle w:val="TableGrid"/>
        <w:tblW w:w="935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81"/>
        <w:gridCol w:w="522"/>
        <w:gridCol w:w="2624"/>
        <w:gridCol w:w="494"/>
        <w:gridCol w:w="2835"/>
      </w:tblGrid>
      <w:tr w:rsidR="00922071" w:rsidRPr="006B4D01" w:rsidTr="00EB306D">
        <w:tc>
          <w:tcPr>
            <w:tcW w:w="2881" w:type="dxa"/>
            <w:vAlign w:val="center"/>
          </w:tcPr>
          <w:p w:rsidR="00922071" w:rsidRPr="006B4D01" w:rsidRDefault="00922071" w:rsidP="006672F1">
            <w:pPr>
              <w:spacing w:line="360" w:lineRule="auto"/>
              <w:jc w:val="center"/>
              <w:rPr>
                <w:sz w:val="26"/>
                <w:szCs w:val="26"/>
              </w:rPr>
            </w:pPr>
            <w:r w:rsidRPr="006B4D01">
              <w:rPr>
                <w:sz w:val="26"/>
                <w:szCs w:val="26"/>
              </w:rPr>
              <w:t>Giá trị khấu hao TSCĐ</w:t>
            </w:r>
            <w:r w:rsidR="006672F1" w:rsidRPr="006B4D01">
              <w:rPr>
                <w:sz w:val="26"/>
                <w:szCs w:val="26"/>
              </w:rPr>
              <w:t xml:space="preserve"> của kỳ báo cáo</w:t>
            </w:r>
            <w:r w:rsidRPr="006B4D01">
              <w:rPr>
                <w:sz w:val="26"/>
                <w:szCs w:val="26"/>
              </w:rPr>
              <w:t xml:space="preserve"> theo giá so sánh theo từng ngành và lĩnh vực kinh tế</w:t>
            </w:r>
          </w:p>
        </w:tc>
        <w:tc>
          <w:tcPr>
            <w:tcW w:w="522"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624" w:type="dxa"/>
            <w:vAlign w:val="center"/>
          </w:tcPr>
          <w:p w:rsidR="00922071" w:rsidRPr="006B4D01" w:rsidRDefault="00922071" w:rsidP="006672F1">
            <w:pPr>
              <w:spacing w:line="360" w:lineRule="auto"/>
              <w:jc w:val="center"/>
              <w:rPr>
                <w:sz w:val="26"/>
                <w:szCs w:val="26"/>
              </w:rPr>
            </w:pPr>
            <w:r w:rsidRPr="006B4D01">
              <w:rPr>
                <w:sz w:val="26"/>
                <w:szCs w:val="26"/>
              </w:rPr>
              <w:t xml:space="preserve">Tỷ lệ khấu hao TSCĐ so với giá trị tăng thêm gộp </w:t>
            </w:r>
            <w:r w:rsidR="006672F1" w:rsidRPr="006B4D01">
              <w:rPr>
                <w:sz w:val="26"/>
                <w:szCs w:val="26"/>
              </w:rPr>
              <w:t xml:space="preserve">của kỳ điều tra cơ bản </w:t>
            </w:r>
            <w:r w:rsidRPr="006B4D01">
              <w:rPr>
                <w:sz w:val="26"/>
                <w:szCs w:val="26"/>
              </w:rPr>
              <w:t xml:space="preserve">theo giá so sánh, theo từng ngành và lĩnh vực kinh tế </w:t>
            </w:r>
          </w:p>
        </w:tc>
        <w:tc>
          <w:tcPr>
            <w:tcW w:w="494"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2835" w:type="dxa"/>
            <w:vAlign w:val="center"/>
          </w:tcPr>
          <w:p w:rsidR="00922071" w:rsidRPr="006B4D01" w:rsidRDefault="00922071" w:rsidP="006672F1">
            <w:pPr>
              <w:spacing w:line="360" w:lineRule="auto"/>
              <w:jc w:val="center"/>
              <w:rPr>
                <w:sz w:val="26"/>
                <w:szCs w:val="26"/>
              </w:rPr>
            </w:pPr>
            <w:r w:rsidRPr="006B4D01">
              <w:rPr>
                <w:sz w:val="26"/>
                <w:szCs w:val="26"/>
              </w:rPr>
              <w:t>Giá trị tăng thêm gộp</w:t>
            </w:r>
            <w:r w:rsidR="006672F1" w:rsidRPr="006B4D01">
              <w:rPr>
                <w:sz w:val="26"/>
                <w:szCs w:val="26"/>
              </w:rPr>
              <w:t xml:space="preserve"> của kỳ báo cáo</w:t>
            </w:r>
            <w:r w:rsidRPr="006B4D01">
              <w:rPr>
                <w:sz w:val="26"/>
                <w:szCs w:val="26"/>
              </w:rPr>
              <w:t xml:space="preserve"> theo giá so sánh theo từng ngành và lĩnh vực kinh tế</w:t>
            </w:r>
          </w:p>
        </w:tc>
      </w:tr>
    </w:tbl>
    <w:p w:rsidR="00922071" w:rsidRPr="006B4D01" w:rsidRDefault="00922071" w:rsidP="00922071">
      <w:pPr>
        <w:spacing w:line="360" w:lineRule="auto"/>
        <w:ind w:firstLine="709"/>
        <w:jc w:val="both"/>
        <w:rPr>
          <w:sz w:val="26"/>
          <w:szCs w:val="26"/>
        </w:rPr>
      </w:pPr>
      <w:r w:rsidRPr="006B4D01">
        <w:rPr>
          <w:b/>
          <w:sz w:val="26"/>
          <w:szCs w:val="26"/>
        </w:rPr>
        <w:t>30.22.</w:t>
      </w:r>
      <w:r w:rsidRPr="006B4D01">
        <w:rPr>
          <w:sz w:val="26"/>
          <w:szCs w:val="26"/>
        </w:rPr>
        <w:t xml:space="preserve"> Nguồn thông tin: Chỉ số giá TSCĐ, PPI, … của Thống kê giá; chỉ số </w:t>
      </w:r>
      <w:r w:rsidRPr="00C56C80">
        <w:rPr>
          <w:spacing w:val="4"/>
          <w:sz w:val="26"/>
          <w:szCs w:val="26"/>
        </w:rPr>
        <w:t>giảm phát GO xây dựng của Thống kê Xây dựng và Vốn đầu</w:t>
      </w:r>
      <w:r w:rsidR="00C56C80" w:rsidRPr="00C56C80">
        <w:rPr>
          <w:spacing w:val="4"/>
          <w:sz w:val="26"/>
          <w:szCs w:val="26"/>
        </w:rPr>
        <w:t xml:space="preserve"> tư và điều tra về giá xây dựng.</w:t>
      </w:r>
    </w:p>
    <w:p w:rsidR="00922071" w:rsidRPr="006B4D01" w:rsidRDefault="00922071"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Pr="006B4D0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581BDB" w:rsidRDefault="00581BDB" w:rsidP="00922071">
      <w:pPr>
        <w:spacing w:line="360" w:lineRule="auto"/>
        <w:ind w:firstLine="709"/>
        <w:jc w:val="both"/>
        <w:rPr>
          <w:sz w:val="26"/>
          <w:szCs w:val="26"/>
        </w:rPr>
      </w:pPr>
    </w:p>
    <w:p w:rsidR="00922071" w:rsidRPr="00CC7B66" w:rsidRDefault="00922071" w:rsidP="0064241A">
      <w:pPr>
        <w:pStyle w:val="Heading1"/>
        <w:spacing w:line="360" w:lineRule="auto"/>
        <w:rPr>
          <w:rFonts w:ascii="Times New Roman" w:hAnsi="Times New Roman"/>
        </w:rPr>
      </w:pPr>
      <w:bookmarkStart w:id="728" w:name="_Toc457897886"/>
      <w:bookmarkStart w:id="729" w:name="_Toc457917563"/>
      <w:bookmarkStart w:id="730" w:name="_Toc436403026"/>
      <w:bookmarkStart w:id="731" w:name="_Toc440376403"/>
      <w:r w:rsidRPr="00CC7B66">
        <w:rPr>
          <w:rFonts w:ascii="Times New Roman" w:hAnsi="Times New Roman"/>
        </w:rPr>
        <w:lastRenderedPageBreak/>
        <w:t xml:space="preserve">CHƯƠNG </w:t>
      </w:r>
      <w:bookmarkEnd w:id="728"/>
      <w:bookmarkEnd w:id="729"/>
      <w:r w:rsidR="002A4CAF">
        <w:rPr>
          <w:rFonts w:ascii="Times New Roman" w:hAnsi="Times New Roman"/>
        </w:rPr>
        <w:t>31</w:t>
      </w:r>
    </w:p>
    <w:p w:rsidR="00922071" w:rsidRPr="00CC7B66" w:rsidRDefault="00922071" w:rsidP="0064241A">
      <w:pPr>
        <w:pStyle w:val="Heading1"/>
        <w:spacing w:line="360" w:lineRule="auto"/>
        <w:rPr>
          <w:rFonts w:ascii="Times New Roman" w:hAnsi="Times New Roman"/>
        </w:rPr>
      </w:pPr>
      <w:bookmarkStart w:id="732" w:name="_Toc457897887"/>
      <w:bookmarkStart w:id="733" w:name="_Toc457917564"/>
      <w:r w:rsidRPr="00CC7B66">
        <w:rPr>
          <w:rFonts w:ascii="Times New Roman" w:hAnsi="Times New Roman"/>
        </w:rPr>
        <w:t>THẶNG DƯ SẢN XUẤT</w:t>
      </w:r>
      <w:bookmarkEnd w:id="730"/>
      <w:bookmarkEnd w:id="731"/>
      <w:bookmarkEnd w:id="732"/>
      <w:bookmarkEnd w:id="733"/>
    </w:p>
    <w:p w:rsidR="00922071" w:rsidRPr="006B4D01" w:rsidRDefault="00922071" w:rsidP="00922071">
      <w:pPr>
        <w:spacing w:line="360" w:lineRule="auto"/>
        <w:ind w:firstLine="709"/>
        <w:jc w:val="both"/>
        <w:rPr>
          <w:sz w:val="26"/>
          <w:szCs w:val="26"/>
          <w:lang w:val="en-GB"/>
        </w:rPr>
      </w:pPr>
    </w:p>
    <w:p w:rsidR="00922071" w:rsidRPr="00CC7B66" w:rsidRDefault="00922071" w:rsidP="00922071">
      <w:pPr>
        <w:spacing w:line="360" w:lineRule="auto"/>
        <w:ind w:firstLine="709"/>
        <w:jc w:val="both"/>
        <w:rPr>
          <w:b/>
          <w:sz w:val="26"/>
          <w:szCs w:val="26"/>
        </w:rPr>
      </w:pPr>
      <w:bookmarkStart w:id="734" w:name="_Toc440376404"/>
      <w:bookmarkStart w:id="735" w:name="_Toc457897888"/>
      <w:r w:rsidRPr="00CC7B66">
        <w:rPr>
          <w:b/>
          <w:sz w:val="26"/>
          <w:szCs w:val="26"/>
        </w:rPr>
        <w:t>I. PHẠM VI, NGUYÊN TẮC</w:t>
      </w:r>
      <w:bookmarkEnd w:id="734"/>
      <w:r w:rsidRPr="00CC7B66">
        <w:rPr>
          <w:b/>
          <w:sz w:val="26"/>
          <w:szCs w:val="26"/>
        </w:rPr>
        <w:t xml:space="preserve"> VÀ NỘI DUNG</w:t>
      </w:r>
      <w:bookmarkEnd w:id="735"/>
    </w:p>
    <w:p w:rsidR="00767FE9" w:rsidRDefault="00922071" w:rsidP="00922071">
      <w:pPr>
        <w:spacing w:line="360" w:lineRule="auto"/>
        <w:ind w:firstLine="709"/>
        <w:jc w:val="both"/>
        <w:rPr>
          <w:sz w:val="26"/>
          <w:szCs w:val="26"/>
        </w:rPr>
      </w:pPr>
      <w:r w:rsidRPr="006B4D01">
        <w:rPr>
          <w:b/>
          <w:sz w:val="26"/>
          <w:szCs w:val="26"/>
        </w:rPr>
        <w:t>31.1.</w:t>
      </w:r>
      <w:r w:rsidR="008F6605">
        <w:rPr>
          <w:sz w:val="26"/>
          <w:szCs w:val="26"/>
        </w:rPr>
        <w:t xml:space="preserve"> Giá trị thặng dư trong biên soạn GDP theo phương pháp thu nhập </w:t>
      </w:r>
      <w:r w:rsidR="00767FE9" w:rsidRPr="006B4D01">
        <w:rPr>
          <w:sz w:val="26"/>
          <w:szCs w:val="26"/>
        </w:rPr>
        <w:t>là thuật ngữ áp dụng cho phạm vi (giác độ) ngành kinh tế, khu vực t</w:t>
      </w:r>
      <w:r w:rsidR="00767FE9">
        <w:rPr>
          <w:sz w:val="26"/>
          <w:szCs w:val="26"/>
        </w:rPr>
        <w:t>hể chế hoặc toàn bộ nền kinh tế.L</w:t>
      </w:r>
      <w:r w:rsidR="00767FE9" w:rsidRPr="006B4D01">
        <w:rPr>
          <w:sz w:val="26"/>
          <w:szCs w:val="26"/>
        </w:rPr>
        <w:t xml:space="preserve">ợi nhuận là thuật ngữ áp dụng cho phạm vi một đơn vị SXKD. Giá trị thặng dư biểu thị tình trạng dư thừa hay thiếu hụt thu nhập từ SXKD trước khi chi trả hay nhận được thu nhập sở hữu. Giá trị thặng dư còn được hiểu là </w:t>
      </w:r>
      <w:r w:rsidR="00767FE9" w:rsidRPr="006B4D01">
        <w:rPr>
          <w:spacing w:val="4"/>
          <w:sz w:val="26"/>
          <w:szCs w:val="26"/>
        </w:rPr>
        <w:t>“lãi/lỗ” của cả ngành kinh tế, của khu vực thể chế, của cả nền kinh tế của một quốc gia</w:t>
      </w:r>
      <w:r w:rsidR="008F6605">
        <w:rPr>
          <w:spacing w:val="4"/>
          <w:sz w:val="26"/>
          <w:szCs w:val="26"/>
        </w:rPr>
        <w:t>.</w:t>
      </w:r>
    </w:p>
    <w:p w:rsidR="00922071" w:rsidRPr="006B4D01" w:rsidRDefault="00767FE9" w:rsidP="00922071">
      <w:pPr>
        <w:spacing w:line="360" w:lineRule="auto"/>
        <w:ind w:firstLine="709"/>
        <w:jc w:val="both"/>
        <w:rPr>
          <w:sz w:val="26"/>
          <w:szCs w:val="26"/>
        </w:rPr>
      </w:pPr>
      <w:r w:rsidRPr="006B4D01">
        <w:rPr>
          <w:b/>
          <w:sz w:val="26"/>
          <w:szCs w:val="26"/>
        </w:rPr>
        <w:t>31.</w:t>
      </w:r>
      <w:r>
        <w:rPr>
          <w:b/>
          <w:sz w:val="26"/>
          <w:szCs w:val="26"/>
        </w:rPr>
        <w:t>2</w:t>
      </w:r>
      <w:r w:rsidRPr="006B4D01">
        <w:rPr>
          <w:b/>
          <w:sz w:val="26"/>
          <w:szCs w:val="26"/>
        </w:rPr>
        <w:t>.</w:t>
      </w:r>
      <w:r w:rsidR="008F6605">
        <w:rPr>
          <w:b/>
          <w:sz w:val="26"/>
          <w:szCs w:val="26"/>
        </w:rPr>
        <w:t xml:space="preserve"> </w:t>
      </w:r>
      <w:r w:rsidR="00C56C80">
        <w:rPr>
          <w:sz w:val="26"/>
          <w:szCs w:val="26"/>
        </w:rPr>
        <w:t>Lợi nhuận (lãi hoặc l</w:t>
      </w:r>
      <w:r w:rsidR="00922071" w:rsidRPr="006B4D01">
        <w:rPr>
          <w:sz w:val="26"/>
          <w:szCs w:val="26"/>
        </w:rPr>
        <w:t>ỗ</w:t>
      </w:r>
      <w:r w:rsidR="00C56C80">
        <w:rPr>
          <w:sz w:val="26"/>
          <w:szCs w:val="26"/>
        </w:rPr>
        <w:t>)</w:t>
      </w:r>
      <w:r w:rsidR="00922071" w:rsidRPr="006B4D01">
        <w:rPr>
          <w:sz w:val="26"/>
          <w:szCs w:val="26"/>
        </w:rPr>
        <w:t xml:space="preserve">: </w:t>
      </w:r>
      <w:r w:rsidR="005B49D1">
        <w:rPr>
          <w:sz w:val="26"/>
          <w:szCs w:val="26"/>
        </w:rPr>
        <w:t>Lãi</w:t>
      </w:r>
      <w:r w:rsidR="00922071" w:rsidRPr="006B4D01">
        <w:rPr>
          <w:sz w:val="26"/>
          <w:szCs w:val="26"/>
        </w:rPr>
        <w:t xml:space="preserve"> là phần giá trị lớn hơn thu được do tiêu thụ sản phẩm vật chất và dịch vụ so với chi phí bỏ ra để trả cho các nhân tố tham gia vào quá trình sản xuất kinh doanh trong một thời kỳ nhất định. Lỗ là khoản chênh lệch nhỏ hơn của số thu được so với chi phí bỏ ra để trả cho các nhân tố tham gia vào quá trình sản xuất kinh doanh trong một thời kỳ nhất định.</w:t>
      </w:r>
    </w:p>
    <w:p w:rsidR="00922071" w:rsidRPr="006B4D01" w:rsidRDefault="00767FE9" w:rsidP="00922071">
      <w:pPr>
        <w:spacing w:line="360" w:lineRule="auto"/>
        <w:ind w:firstLine="709"/>
        <w:jc w:val="both"/>
        <w:rPr>
          <w:sz w:val="26"/>
          <w:szCs w:val="26"/>
        </w:rPr>
      </w:pPr>
      <w:r w:rsidRPr="006B4D01">
        <w:rPr>
          <w:b/>
          <w:sz w:val="26"/>
          <w:szCs w:val="26"/>
        </w:rPr>
        <w:t>31.</w:t>
      </w:r>
      <w:r>
        <w:rPr>
          <w:b/>
          <w:sz w:val="26"/>
          <w:szCs w:val="26"/>
        </w:rPr>
        <w:t>3</w:t>
      </w:r>
      <w:r w:rsidRPr="006B4D01">
        <w:rPr>
          <w:b/>
          <w:sz w:val="26"/>
          <w:szCs w:val="26"/>
        </w:rPr>
        <w:t>.</w:t>
      </w:r>
      <w:r w:rsidR="008F6605">
        <w:rPr>
          <w:b/>
          <w:sz w:val="26"/>
          <w:szCs w:val="26"/>
        </w:rPr>
        <w:t xml:space="preserve"> </w:t>
      </w:r>
      <w:r w:rsidR="00922071" w:rsidRPr="006B4D01">
        <w:rPr>
          <w:sz w:val="26"/>
          <w:szCs w:val="26"/>
        </w:rPr>
        <w:t>Lợi nhuận chỉ tính cho đơn vị SXKD mang tính thị trường, những đơn vị SXKD không mang tính thị trường, chỉ tiêu giá trị sản xuất được đánh giá theo chi phí như hoạt động của Đảng cộng sản, tổ chức chính trị - xã hội; các đơn vị dịch vụ khác của Nhà nước như nghiên cứu khoa học và phát triển, Văn hóa, Y tế, Giáo dục và các đơn vị, tổ chức không vị lợi không mang tính thị trường lợi nhuận thường bằng 0.</w:t>
      </w:r>
    </w:p>
    <w:p w:rsidR="00922071" w:rsidRPr="006B4D01" w:rsidRDefault="00767FE9" w:rsidP="00922071">
      <w:pPr>
        <w:spacing w:line="360" w:lineRule="auto"/>
        <w:ind w:firstLine="709"/>
        <w:jc w:val="both"/>
        <w:rPr>
          <w:sz w:val="26"/>
          <w:szCs w:val="26"/>
        </w:rPr>
      </w:pPr>
      <w:r w:rsidRPr="006B4D01">
        <w:rPr>
          <w:b/>
          <w:sz w:val="26"/>
          <w:szCs w:val="26"/>
        </w:rPr>
        <w:t>31.</w:t>
      </w:r>
      <w:r>
        <w:rPr>
          <w:b/>
          <w:sz w:val="26"/>
          <w:szCs w:val="26"/>
        </w:rPr>
        <w:t>4</w:t>
      </w:r>
      <w:r w:rsidR="005B49D1">
        <w:rPr>
          <w:b/>
          <w:sz w:val="26"/>
          <w:szCs w:val="26"/>
        </w:rPr>
        <w:t xml:space="preserve">. </w:t>
      </w:r>
      <w:r w:rsidR="00922071" w:rsidRPr="006B4D01">
        <w:rPr>
          <w:sz w:val="26"/>
          <w:szCs w:val="26"/>
        </w:rPr>
        <w:t>Lãi, lỗ chỉ tính cho doanh nghiệp và tương tự doanh nghiệp, không tính cho cơ sở sản xuất kinh doanh cá thể, hộ sản xuất nông, lâm nghiệp và thủy sản, hoạt động làm thuê trong các hộ gia đình,… Đối với những lĩnh vực này đã tính “thu nhập hỗn hợp”</w:t>
      </w:r>
      <w:r w:rsidR="005B49D1">
        <w:rPr>
          <w:sz w:val="26"/>
          <w:szCs w:val="26"/>
        </w:rPr>
        <w:t>.</w:t>
      </w:r>
    </w:p>
    <w:p w:rsidR="00922071" w:rsidRPr="006B4D01" w:rsidRDefault="00767FE9" w:rsidP="00922071">
      <w:pPr>
        <w:spacing w:line="360" w:lineRule="auto"/>
        <w:ind w:firstLine="709"/>
        <w:jc w:val="both"/>
        <w:rPr>
          <w:sz w:val="26"/>
          <w:szCs w:val="26"/>
        </w:rPr>
      </w:pPr>
      <w:r w:rsidRPr="006B4D01">
        <w:rPr>
          <w:b/>
          <w:sz w:val="26"/>
          <w:szCs w:val="26"/>
        </w:rPr>
        <w:t>31.</w:t>
      </w:r>
      <w:r>
        <w:rPr>
          <w:b/>
          <w:sz w:val="26"/>
          <w:szCs w:val="26"/>
        </w:rPr>
        <w:t>5</w:t>
      </w:r>
      <w:r w:rsidR="00922071" w:rsidRPr="006B4D01">
        <w:rPr>
          <w:b/>
          <w:sz w:val="26"/>
          <w:szCs w:val="26"/>
        </w:rPr>
        <w:t>.</w:t>
      </w:r>
      <w:r w:rsidR="00922071" w:rsidRPr="006B4D01">
        <w:rPr>
          <w:sz w:val="26"/>
          <w:szCs w:val="26"/>
        </w:rPr>
        <w:t xml:space="preserve"> Trợ cấp sản xuất của Nhà nước cho các đơn vị SXKD, đối với Nhà nước là thuế sản xuất “âm”, đối với đơn vị SXKD là lợi nhuận “dương”, tức là lợi </w:t>
      </w:r>
      <w:r w:rsidR="00922071" w:rsidRPr="006B4D01">
        <w:rPr>
          <w:spacing w:val="4"/>
          <w:sz w:val="26"/>
          <w:szCs w:val="26"/>
        </w:rPr>
        <w:t>nhuận của đơn vị được tăng lên một giá trị đúng bằng phần trợ cấp sản xuất của Nhà nước.</w:t>
      </w:r>
    </w:p>
    <w:p w:rsidR="00922071" w:rsidRPr="006B4D01" w:rsidRDefault="00922071" w:rsidP="00922071">
      <w:pPr>
        <w:spacing w:line="360" w:lineRule="auto"/>
        <w:ind w:firstLine="709"/>
        <w:jc w:val="both"/>
        <w:rPr>
          <w:sz w:val="26"/>
          <w:szCs w:val="26"/>
        </w:rPr>
      </w:pPr>
      <w:r w:rsidRPr="006B4D01">
        <w:rPr>
          <w:b/>
          <w:sz w:val="26"/>
          <w:szCs w:val="26"/>
        </w:rPr>
        <w:t>31.</w:t>
      </w:r>
      <w:r w:rsidR="00C56C80">
        <w:rPr>
          <w:b/>
          <w:sz w:val="26"/>
          <w:szCs w:val="26"/>
        </w:rPr>
        <w:t>6</w:t>
      </w:r>
      <w:r w:rsidRPr="006B4D01">
        <w:rPr>
          <w:b/>
          <w:sz w:val="26"/>
          <w:szCs w:val="26"/>
        </w:rPr>
        <w:t>.</w:t>
      </w:r>
      <w:r w:rsidRPr="006B4D01">
        <w:rPr>
          <w:sz w:val="26"/>
          <w:szCs w:val="26"/>
        </w:rPr>
        <w:t xml:space="preserve"> Chỉ tiêu GO không bao gồm thu do chênh lệch giá nên chỉ tiêu giá trị thặng dư cũng không bao gồm phần giá trị chênh lệch giá. Điều này cũng có nghĩa </w:t>
      </w:r>
      <w:r w:rsidRPr="006B4D01">
        <w:rPr>
          <w:spacing w:val="4"/>
          <w:sz w:val="26"/>
          <w:szCs w:val="26"/>
        </w:rPr>
        <w:t xml:space="preserve">cả </w:t>
      </w:r>
      <w:r w:rsidRPr="00201610">
        <w:rPr>
          <w:spacing w:val="-4"/>
          <w:sz w:val="26"/>
          <w:szCs w:val="26"/>
        </w:rPr>
        <w:t xml:space="preserve">chỉ tiêu lợi nhuận và giá trị thặng dư </w:t>
      </w:r>
      <w:r w:rsidR="00201610" w:rsidRPr="00201610">
        <w:rPr>
          <w:spacing w:val="-4"/>
          <w:sz w:val="26"/>
          <w:szCs w:val="26"/>
        </w:rPr>
        <w:t xml:space="preserve">đều </w:t>
      </w:r>
      <w:r w:rsidRPr="00201610">
        <w:rPr>
          <w:spacing w:val="-4"/>
          <w:sz w:val="26"/>
          <w:szCs w:val="26"/>
        </w:rPr>
        <w:t>phải loại bỏ giá trị thu được do chênh lệch giá.</w:t>
      </w:r>
    </w:p>
    <w:p w:rsidR="00922071" w:rsidRPr="006B4D01" w:rsidRDefault="00922071" w:rsidP="00922071">
      <w:pPr>
        <w:spacing w:line="360" w:lineRule="auto"/>
        <w:ind w:firstLine="709"/>
        <w:jc w:val="both"/>
        <w:rPr>
          <w:sz w:val="26"/>
          <w:szCs w:val="26"/>
        </w:rPr>
      </w:pPr>
      <w:r w:rsidRPr="006B4D01">
        <w:rPr>
          <w:b/>
          <w:sz w:val="26"/>
          <w:szCs w:val="26"/>
        </w:rPr>
        <w:t>31.</w:t>
      </w:r>
      <w:r w:rsidR="00C56C80">
        <w:rPr>
          <w:b/>
          <w:sz w:val="26"/>
          <w:szCs w:val="26"/>
        </w:rPr>
        <w:t>7</w:t>
      </w:r>
      <w:r w:rsidRPr="006B4D01">
        <w:rPr>
          <w:b/>
          <w:sz w:val="26"/>
          <w:szCs w:val="26"/>
        </w:rPr>
        <w:t>.</w:t>
      </w:r>
      <w:r w:rsidRPr="006B4D01">
        <w:rPr>
          <w:sz w:val="26"/>
          <w:szCs w:val="26"/>
        </w:rPr>
        <w:t xml:space="preserve"> Ở giác độ một đơn vị SXKD (giác độ vi mô) lợi nhuận là thu nhập từ sản xuất bao gồm cả các khoản chi trả liên quan đến sản xuất như: trả cổ tức, trợ cấp sản </w:t>
      </w:r>
      <w:r w:rsidRPr="006B4D01">
        <w:rPr>
          <w:sz w:val="26"/>
          <w:szCs w:val="26"/>
        </w:rPr>
        <w:lastRenderedPageBreak/>
        <w:t xml:space="preserve">xuất, mua bảo hiểm thương mại cho con người (bảo hiểm tính mạng, sức khỏe), lãi trả tiền vay… Song giá trị thặng dư tính cho giác độ ngành kinh tế, cho toàn bộ nền kinh tế, phải loại bỏ (giảm trừ) các thu nhập như: tiền mua bảo hiểm cho con người; nhận trợ cấp sản phẩm và sản xuất khác của Nhà nước; trợ cấp đầu tư, trợ cấp vốn, trợ cấp giảm nợ của Nhà nước; </w:t>
      </w:r>
      <w:r w:rsidR="004333EE">
        <w:rPr>
          <w:sz w:val="26"/>
          <w:szCs w:val="26"/>
        </w:rPr>
        <w:t>trả lãi vốn góp</w:t>
      </w:r>
      <w:r w:rsidRPr="006B4D01">
        <w:rPr>
          <w:sz w:val="26"/>
          <w:szCs w:val="26"/>
        </w:rPr>
        <w:t xml:space="preserve"> cho người lao động đang nắm giữ cổ phần đối với công ty gia đình, lãi trả tiền vay…</w:t>
      </w:r>
    </w:p>
    <w:p w:rsidR="00922071" w:rsidRPr="006B4D01" w:rsidRDefault="00922071" w:rsidP="00922071">
      <w:pPr>
        <w:spacing w:line="360" w:lineRule="auto"/>
        <w:ind w:firstLine="709"/>
        <w:jc w:val="both"/>
        <w:rPr>
          <w:sz w:val="26"/>
          <w:szCs w:val="26"/>
        </w:rPr>
      </w:pPr>
      <w:r w:rsidRPr="006B4D01">
        <w:rPr>
          <w:b/>
          <w:sz w:val="26"/>
          <w:szCs w:val="26"/>
        </w:rPr>
        <w:t>31.</w:t>
      </w:r>
      <w:r w:rsidR="00C56C80">
        <w:rPr>
          <w:b/>
          <w:sz w:val="26"/>
          <w:szCs w:val="26"/>
        </w:rPr>
        <w:t>8</w:t>
      </w:r>
      <w:r w:rsidRPr="006B4D01">
        <w:rPr>
          <w:b/>
          <w:sz w:val="26"/>
          <w:szCs w:val="26"/>
        </w:rPr>
        <w:t>.</w:t>
      </w:r>
      <w:r w:rsidRPr="006B4D01">
        <w:rPr>
          <w:sz w:val="26"/>
          <w:szCs w:val="26"/>
        </w:rPr>
        <w:t xml:space="preserve"> Khi tính giá trị thặng dư theo ngành kinh tế, chỉ tính giá trị thặng dư SXKD chính (trong trường hợp giá trị </w:t>
      </w:r>
      <w:r w:rsidR="00C72001">
        <w:rPr>
          <w:sz w:val="26"/>
          <w:szCs w:val="26"/>
        </w:rPr>
        <w:t>sản xuất</w:t>
      </w:r>
      <w:r w:rsidRPr="006B4D01">
        <w:rPr>
          <w:sz w:val="26"/>
          <w:szCs w:val="26"/>
        </w:rPr>
        <w:t xml:space="preserve"> của hoạt động sản xuất phụ, sản xuất khác chiếm dưới 10% so với sản xuất chính, không hạch toán riêng thì vẫn tính gộp vào sản xuất chính), giá trị thặng dư sản xuất phụ, sản xuất khác đã được tách riêng phải đưa về các ngành kinh tế tương ứng.</w:t>
      </w:r>
    </w:p>
    <w:p w:rsidR="00922071" w:rsidRPr="006B4D01" w:rsidRDefault="00922071" w:rsidP="00922071">
      <w:pPr>
        <w:spacing w:line="360" w:lineRule="auto"/>
        <w:ind w:firstLine="709"/>
        <w:jc w:val="both"/>
        <w:rPr>
          <w:sz w:val="26"/>
          <w:szCs w:val="26"/>
        </w:rPr>
      </w:pPr>
      <w:r w:rsidRPr="006B4D01">
        <w:rPr>
          <w:b/>
          <w:sz w:val="26"/>
          <w:szCs w:val="26"/>
        </w:rPr>
        <w:t>31.</w:t>
      </w:r>
      <w:r w:rsidR="00C56C80">
        <w:rPr>
          <w:b/>
          <w:sz w:val="26"/>
          <w:szCs w:val="26"/>
        </w:rPr>
        <w:t>9</w:t>
      </w:r>
      <w:r w:rsidRPr="006B4D01">
        <w:rPr>
          <w:b/>
          <w:sz w:val="26"/>
          <w:szCs w:val="26"/>
        </w:rPr>
        <w:t>.</w:t>
      </w:r>
      <w:r w:rsidRPr="006B4D01">
        <w:rPr>
          <w:sz w:val="26"/>
          <w:szCs w:val="26"/>
        </w:rPr>
        <w:t xml:space="preserve"> Chỉ tính giá trị thặng dư do các đơn vị thường trú tạo ra, không tính phần giá trị thặng dư thu được</w:t>
      </w:r>
      <w:r w:rsidR="006B60CE">
        <w:rPr>
          <w:sz w:val="26"/>
          <w:szCs w:val="26"/>
        </w:rPr>
        <w:t xml:space="preserve"> từ các đơn vị không thường trú. Chỉ tiêu giá trị thặng dư (ở giác độ vĩ mô) được tính toán sau khi thực hiện phân bổ FISIM.</w:t>
      </w:r>
    </w:p>
    <w:p w:rsidR="00922071" w:rsidRPr="006B4D01" w:rsidRDefault="00C56C80" w:rsidP="00922071">
      <w:pPr>
        <w:spacing w:line="360" w:lineRule="auto"/>
        <w:ind w:firstLine="709"/>
        <w:jc w:val="both"/>
        <w:rPr>
          <w:sz w:val="26"/>
          <w:szCs w:val="26"/>
        </w:rPr>
      </w:pPr>
      <w:r>
        <w:rPr>
          <w:b/>
          <w:sz w:val="26"/>
          <w:szCs w:val="26"/>
        </w:rPr>
        <w:t>31.10</w:t>
      </w:r>
      <w:r w:rsidR="00922071" w:rsidRPr="006B4D01">
        <w:rPr>
          <w:b/>
          <w:sz w:val="26"/>
          <w:szCs w:val="26"/>
        </w:rPr>
        <w:t>.</w:t>
      </w:r>
      <w:r w:rsidR="00922071" w:rsidRPr="006B4D01">
        <w:rPr>
          <w:sz w:val="26"/>
          <w:szCs w:val="26"/>
        </w:rPr>
        <w:t xml:space="preserve"> Đối với phần giá trị tự sản xuất, tự tiêu dùng; tự sản xuất, tự tích lũy của các </w:t>
      </w:r>
      <w:r w:rsidR="00201610">
        <w:rPr>
          <w:sz w:val="26"/>
          <w:szCs w:val="26"/>
        </w:rPr>
        <w:t>đơn vị SXKD có tính thị trường (</w:t>
      </w:r>
      <w:r w:rsidR="003131C0">
        <w:rPr>
          <w:sz w:val="26"/>
          <w:szCs w:val="26"/>
        </w:rPr>
        <w:t xml:space="preserve">không phải cơ sở SXKD cá thể, </w:t>
      </w:r>
      <w:r w:rsidR="0018412C">
        <w:rPr>
          <w:sz w:val="26"/>
          <w:szCs w:val="26"/>
        </w:rPr>
        <w:t>sản xuất hộ dân cư</w:t>
      </w:r>
      <w:r w:rsidR="00201610">
        <w:rPr>
          <w:sz w:val="26"/>
          <w:szCs w:val="26"/>
        </w:rPr>
        <w:t>)</w:t>
      </w:r>
      <w:r w:rsidR="008F6605">
        <w:rPr>
          <w:sz w:val="26"/>
          <w:szCs w:val="26"/>
        </w:rPr>
        <w:t xml:space="preserve"> </w:t>
      </w:r>
      <w:r w:rsidR="00922071" w:rsidRPr="006B4D01">
        <w:rPr>
          <w:sz w:val="26"/>
          <w:szCs w:val="26"/>
        </w:rPr>
        <w:t xml:space="preserve">chi phí cơ hội sử dụng vốn được coi là lợi nhuận của đơn vị. Có thể sử dụng lãi suất tiền gửi bình quân năm của ngân hàng để ước lượng phần chi phí cơ hội sử dụng vốn này (còn được gọi là giá trị hoàn vốn), theo giả định nếu đơn vị không dùng để sản xuất cho tự sử dụng mà gửi số tiền đó gửi vào ngân hàng để lấy lãi. Khi tính thêm phần giá trị hoàn vốn cho đơn vị này sẽ </w:t>
      </w:r>
      <w:r w:rsidR="00922071" w:rsidRPr="006B4D01">
        <w:rPr>
          <w:spacing w:val="4"/>
          <w:sz w:val="26"/>
          <w:szCs w:val="26"/>
        </w:rPr>
        <w:t>làm tăng VA của đơn vị và làm tăng giá trị thặng dư (và GDP) của toàn bộ nền kinh tế.</w:t>
      </w:r>
    </w:p>
    <w:p w:rsidR="00922071" w:rsidRPr="006B4D01" w:rsidRDefault="00922071" w:rsidP="00922071">
      <w:pPr>
        <w:spacing w:line="360" w:lineRule="auto"/>
        <w:ind w:firstLine="709"/>
        <w:jc w:val="both"/>
        <w:rPr>
          <w:sz w:val="26"/>
          <w:szCs w:val="26"/>
        </w:rPr>
      </w:pPr>
      <w:r w:rsidRPr="006B4D01">
        <w:rPr>
          <w:b/>
          <w:sz w:val="26"/>
          <w:szCs w:val="26"/>
        </w:rPr>
        <w:t>31.1</w:t>
      </w:r>
      <w:r w:rsidR="00C56C80">
        <w:rPr>
          <w:b/>
          <w:sz w:val="26"/>
          <w:szCs w:val="26"/>
        </w:rPr>
        <w:t>1</w:t>
      </w:r>
      <w:r w:rsidRPr="006B4D01">
        <w:rPr>
          <w:b/>
          <w:sz w:val="26"/>
          <w:szCs w:val="26"/>
        </w:rPr>
        <w:t>.</w:t>
      </w:r>
      <w:r w:rsidRPr="006B4D01">
        <w:rPr>
          <w:sz w:val="26"/>
          <w:szCs w:val="26"/>
        </w:rPr>
        <w:t xml:space="preserve"> Tỷ suất giá trị thặng dư là tỷ lệ</w:t>
      </w:r>
      <w:r w:rsidR="0091224A">
        <w:rPr>
          <w:sz w:val="26"/>
          <w:szCs w:val="26"/>
        </w:rPr>
        <w:t xml:space="preserve"> giữa</w:t>
      </w:r>
      <w:r w:rsidRPr="006B4D01">
        <w:rPr>
          <w:sz w:val="26"/>
          <w:szCs w:val="26"/>
        </w:rPr>
        <w:t xml:space="preserve"> giá trị thặng dư so với tổng giá trị vốn ứng trước, thường tính </w:t>
      </w:r>
      <w:r w:rsidR="0091224A">
        <w:rPr>
          <w:sz w:val="26"/>
          <w:szCs w:val="26"/>
        </w:rPr>
        <w:t>từ</w:t>
      </w:r>
      <w:r w:rsidRPr="006B4D01">
        <w:rPr>
          <w:sz w:val="26"/>
          <w:szCs w:val="26"/>
        </w:rPr>
        <w:t xml:space="preserve">: (1) Tỷ lệ giữa </w:t>
      </w:r>
      <w:r w:rsidR="0091224A">
        <w:rPr>
          <w:sz w:val="26"/>
          <w:szCs w:val="26"/>
        </w:rPr>
        <w:t>lợi nhuận</w:t>
      </w:r>
      <w:r w:rsidRPr="006B4D01">
        <w:rPr>
          <w:sz w:val="26"/>
          <w:szCs w:val="26"/>
        </w:rPr>
        <w:t xml:space="preserve"> so với giá thành sản phẩm tiêu thụ; (2) Tỷ lệ giữa </w:t>
      </w:r>
      <w:r w:rsidR="0091224A">
        <w:rPr>
          <w:sz w:val="26"/>
          <w:szCs w:val="26"/>
        </w:rPr>
        <w:t>lợi nhuận</w:t>
      </w:r>
      <w:r w:rsidR="008F6605">
        <w:rPr>
          <w:sz w:val="26"/>
          <w:szCs w:val="26"/>
        </w:rPr>
        <w:t xml:space="preserve"> </w:t>
      </w:r>
      <w:r w:rsidRPr="006B4D01">
        <w:rPr>
          <w:sz w:val="26"/>
          <w:szCs w:val="26"/>
        </w:rPr>
        <w:t xml:space="preserve">so với giá trị tài sản cố định hoặc giá trị tài sản lưu động bình quân; (3) Tỷ lệ giữa </w:t>
      </w:r>
      <w:r w:rsidR="0091224A">
        <w:rPr>
          <w:sz w:val="26"/>
          <w:szCs w:val="26"/>
        </w:rPr>
        <w:t>lợi nhuận</w:t>
      </w:r>
      <w:r w:rsidR="008F6605">
        <w:rPr>
          <w:sz w:val="26"/>
          <w:szCs w:val="26"/>
        </w:rPr>
        <w:t xml:space="preserve"> </w:t>
      </w:r>
      <w:r w:rsidRPr="006B4D01">
        <w:rPr>
          <w:sz w:val="26"/>
          <w:szCs w:val="26"/>
        </w:rPr>
        <w:t>so với tổng cộng giá trị tài sản cố định và tài sản lưu động bình quân.</w:t>
      </w:r>
    </w:p>
    <w:p w:rsidR="00922071" w:rsidRDefault="00C56C80" w:rsidP="00922071">
      <w:pPr>
        <w:spacing w:line="360" w:lineRule="auto"/>
        <w:ind w:firstLine="709"/>
        <w:jc w:val="both"/>
        <w:rPr>
          <w:sz w:val="26"/>
          <w:szCs w:val="26"/>
        </w:rPr>
      </w:pPr>
      <w:r>
        <w:rPr>
          <w:b/>
          <w:sz w:val="26"/>
          <w:szCs w:val="26"/>
        </w:rPr>
        <w:t>31.12</w:t>
      </w:r>
      <w:r w:rsidR="00922071" w:rsidRPr="006B4D01">
        <w:rPr>
          <w:b/>
          <w:sz w:val="26"/>
          <w:szCs w:val="26"/>
        </w:rPr>
        <w:t>.</w:t>
      </w:r>
      <w:r w:rsidR="00922071" w:rsidRPr="006B4D01">
        <w:rPr>
          <w:sz w:val="26"/>
          <w:szCs w:val="26"/>
        </w:rPr>
        <w:t xml:space="preserve"> Chỉ tiêu giá trị thặng dư chỉ tính cho toàn bộ nền kinh tế, cho báo cáo chính thức năm, theo giá hiện hành và giá so sánh. Không tính cho báo cáo ước tính, báo cáo sơ bộ, không phân chia ra các tỉnh, thành phố trực thuộc Trung ương.</w:t>
      </w:r>
    </w:p>
    <w:p w:rsidR="008F6605" w:rsidRDefault="008F6605" w:rsidP="00922071">
      <w:pPr>
        <w:spacing w:line="360" w:lineRule="auto"/>
        <w:ind w:firstLine="709"/>
        <w:jc w:val="both"/>
        <w:rPr>
          <w:sz w:val="26"/>
          <w:szCs w:val="26"/>
        </w:rPr>
      </w:pPr>
    </w:p>
    <w:p w:rsidR="008F6605" w:rsidRPr="006B4D01" w:rsidRDefault="008F6605" w:rsidP="00922071">
      <w:pPr>
        <w:spacing w:line="360" w:lineRule="auto"/>
        <w:ind w:firstLine="709"/>
        <w:jc w:val="both"/>
        <w:rPr>
          <w:sz w:val="26"/>
          <w:szCs w:val="26"/>
        </w:rPr>
      </w:pPr>
    </w:p>
    <w:p w:rsidR="00922071" w:rsidRPr="00CC7B66" w:rsidRDefault="008F6605" w:rsidP="00922071">
      <w:pPr>
        <w:spacing w:line="360" w:lineRule="auto"/>
        <w:ind w:firstLine="709"/>
        <w:jc w:val="both"/>
        <w:rPr>
          <w:b/>
          <w:sz w:val="26"/>
          <w:szCs w:val="26"/>
        </w:rPr>
      </w:pPr>
      <w:bookmarkStart w:id="736" w:name="_Toc457897889"/>
      <w:r>
        <w:rPr>
          <w:b/>
          <w:sz w:val="26"/>
          <w:szCs w:val="26"/>
        </w:rPr>
        <w:lastRenderedPageBreak/>
        <w:t>II. PHƯƠNG PHÁP</w:t>
      </w:r>
      <w:r w:rsidR="00922071" w:rsidRPr="00CC7B66">
        <w:rPr>
          <w:b/>
          <w:sz w:val="26"/>
          <w:szCs w:val="26"/>
        </w:rPr>
        <w:t xml:space="preserve"> VÀ NGUỒN THÔNG TIN</w:t>
      </w:r>
      <w:bookmarkEnd w:id="736"/>
      <w:r>
        <w:rPr>
          <w:b/>
          <w:sz w:val="26"/>
          <w:szCs w:val="26"/>
        </w:rPr>
        <w:t xml:space="preserve"> BIÊN SOẠN</w:t>
      </w:r>
    </w:p>
    <w:p w:rsidR="00922071" w:rsidRPr="006B4D01" w:rsidRDefault="00922071" w:rsidP="00922071">
      <w:pPr>
        <w:spacing w:line="360" w:lineRule="auto"/>
        <w:ind w:firstLine="709"/>
        <w:jc w:val="both"/>
        <w:rPr>
          <w:sz w:val="26"/>
          <w:szCs w:val="26"/>
        </w:rPr>
      </w:pPr>
      <w:r w:rsidRPr="006B4D01">
        <w:rPr>
          <w:b/>
          <w:sz w:val="26"/>
          <w:szCs w:val="26"/>
        </w:rPr>
        <w:t>31.1</w:t>
      </w:r>
      <w:r w:rsidR="00C56C80">
        <w:rPr>
          <w:b/>
          <w:sz w:val="26"/>
          <w:szCs w:val="26"/>
        </w:rPr>
        <w:t>3</w:t>
      </w:r>
      <w:r w:rsidRPr="006B4D01">
        <w:rPr>
          <w:b/>
          <w:sz w:val="26"/>
          <w:szCs w:val="26"/>
        </w:rPr>
        <w:t>.</w:t>
      </w:r>
      <w:r w:rsidRPr="006B4D01">
        <w:rPr>
          <w:sz w:val="26"/>
          <w:szCs w:val="26"/>
        </w:rPr>
        <w:t xml:space="preserve"> Tùy vào nguồn thông tin hiện có để tính chỉ tiêu giá trị thặng dư theo các phương pháp sau:</w:t>
      </w:r>
    </w:p>
    <w:p w:rsidR="00922071" w:rsidRPr="006B4D01" w:rsidRDefault="00922071" w:rsidP="00922071">
      <w:pPr>
        <w:spacing w:line="360" w:lineRule="auto"/>
        <w:ind w:firstLine="709"/>
        <w:jc w:val="both"/>
        <w:rPr>
          <w:sz w:val="26"/>
          <w:szCs w:val="26"/>
        </w:rPr>
      </w:pPr>
      <w:r w:rsidRPr="006B4D01">
        <w:rPr>
          <w:sz w:val="26"/>
          <w:szCs w:val="26"/>
        </w:rPr>
        <w:t xml:space="preserve">i. Giá trị thặng dư bằng hiệu số giữa chỉ tiêu Giá trị sản xuất với các chi phí </w:t>
      </w:r>
      <w:r w:rsidRPr="006B4D01">
        <w:rPr>
          <w:spacing w:val="4"/>
          <w:sz w:val="26"/>
          <w:szCs w:val="26"/>
        </w:rPr>
        <w:t>trung gian; thu của người lao động, thuế sản xuất (đã trừ trợ cấp sản xuất), khấu hao TSCĐ;</w:t>
      </w:r>
    </w:p>
    <w:p w:rsidR="00922071" w:rsidRPr="006B4D01" w:rsidRDefault="00922071" w:rsidP="00922071">
      <w:pPr>
        <w:spacing w:line="360" w:lineRule="auto"/>
        <w:ind w:firstLine="709"/>
        <w:jc w:val="both"/>
        <w:rPr>
          <w:sz w:val="26"/>
          <w:szCs w:val="26"/>
        </w:rPr>
      </w:pPr>
      <w:r w:rsidRPr="006B4D01">
        <w:rPr>
          <w:sz w:val="26"/>
          <w:szCs w:val="26"/>
        </w:rPr>
        <w:t>ii. Giá trị thặng dư bằng giá trị tăng thêm trừ đi thu của người lao động; thuế cộng với trợ cấp sản xuất và khấu hao TSCĐ;</w:t>
      </w:r>
    </w:p>
    <w:p w:rsidR="00922071" w:rsidRPr="006B4D01" w:rsidRDefault="00922071" w:rsidP="00922071">
      <w:pPr>
        <w:spacing w:line="360" w:lineRule="auto"/>
        <w:ind w:firstLine="709"/>
        <w:jc w:val="both"/>
        <w:rPr>
          <w:sz w:val="26"/>
          <w:szCs w:val="26"/>
        </w:rPr>
      </w:pPr>
      <w:r w:rsidRPr="006B4D01">
        <w:rPr>
          <w:sz w:val="26"/>
          <w:szCs w:val="26"/>
        </w:rPr>
        <w:t xml:space="preserve">iii. Giá trị thặng dư bằng tỷ lệ giữa tổng số giá trị thặng dư so với toàn bộ tư bản ứng ra để SXKD của năm điều tra cơ bản nhân với (x) toàn bộ tư bản ứng ra để SXKD của năm hiện tại; </w:t>
      </w:r>
      <w:r w:rsidR="003131C0">
        <w:rPr>
          <w:sz w:val="26"/>
          <w:szCs w:val="26"/>
        </w:rPr>
        <w:t>ở đây</w:t>
      </w:r>
      <w:r w:rsidRPr="006B4D01">
        <w:rPr>
          <w:sz w:val="26"/>
          <w:szCs w:val="26"/>
        </w:rPr>
        <w:t xml:space="preserve"> tư bản ứng ra để SXKD bao gồm chi phí trung gian, khấu hao TSCĐ và thu của người lao động;</w:t>
      </w:r>
    </w:p>
    <w:p w:rsidR="00922071" w:rsidRPr="006B4D01" w:rsidRDefault="00922071" w:rsidP="003131C0">
      <w:pPr>
        <w:spacing w:line="336" w:lineRule="auto"/>
        <w:ind w:firstLine="709"/>
        <w:jc w:val="both"/>
        <w:rPr>
          <w:sz w:val="26"/>
          <w:szCs w:val="26"/>
        </w:rPr>
      </w:pPr>
      <w:r w:rsidRPr="006B4D01">
        <w:rPr>
          <w:sz w:val="26"/>
          <w:szCs w:val="26"/>
        </w:rPr>
        <w:t>iv. Giá trị thặng dư bằng</w:t>
      </w:r>
      <w:r w:rsidR="0091224A">
        <w:rPr>
          <w:sz w:val="26"/>
          <w:szCs w:val="26"/>
        </w:rPr>
        <w:t xml:space="preserve"> tổng cộng</w:t>
      </w:r>
      <w:r w:rsidRPr="006B4D01">
        <w:rPr>
          <w:sz w:val="26"/>
          <w:szCs w:val="26"/>
        </w:rPr>
        <w:t xml:space="preserve"> tỷ lệ giữa </w:t>
      </w:r>
      <w:r w:rsidR="00C56C80">
        <w:rPr>
          <w:sz w:val="26"/>
          <w:szCs w:val="26"/>
        </w:rPr>
        <w:t>thặng dư</w:t>
      </w:r>
      <w:r w:rsidR="008F6605">
        <w:rPr>
          <w:sz w:val="26"/>
          <w:szCs w:val="26"/>
        </w:rPr>
        <w:t xml:space="preserve"> </w:t>
      </w:r>
      <w:r w:rsidR="003131C0">
        <w:rPr>
          <w:sz w:val="26"/>
          <w:szCs w:val="26"/>
        </w:rPr>
        <w:t>thuần (đã giảm trừ trợ</w:t>
      </w:r>
      <w:r w:rsidR="00DB4B0F">
        <w:rPr>
          <w:sz w:val="26"/>
          <w:szCs w:val="26"/>
        </w:rPr>
        <w:t xml:space="preserve"> cấp sản xuất, lãi vay</w:t>
      </w:r>
      <w:r w:rsidR="003131C0">
        <w:rPr>
          <w:sz w:val="26"/>
          <w:szCs w:val="26"/>
        </w:rPr>
        <w:t xml:space="preserve">…) </w:t>
      </w:r>
      <w:r w:rsidRPr="006B4D01">
        <w:rPr>
          <w:sz w:val="26"/>
          <w:szCs w:val="26"/>
        </w:rPr>
        <w:t xml:space="preserve">với giá trị tăng thêm của năm điều tra cơ bản </w:t>
      </w:r>
      <w:r w:rsidR="0091224A">
        <w:rPr>
          <w:sz w:val="26"/>
          <w:szCs w:val="26"/>
        </w:rPr>
        <w:t xml:space="preserve">của các đơn vị SXKD theo ngành kinh tế </w:t>
      </w:r>
      <w:r w:rsidRPr="006B4D01">
        <w:rPr>
          <w:sz w:val="26"/>
          <w:szCs w:val="26"/>
        </w:rPr>
        <w:t>nhân với (x) giá trị tăng thêm</w:t>
      </w:r>
      <w:r w:rsidR="0091224A">
        <w:rPr>
          <w:sz w:val="26"/>
          <w:szCs w:val="26"/>
        </w:rPr>
        <w:t xml:space="preserve"> của các đơn vị SXKD theo ngành kinh tế</w:t>
      </w:r>
      <w:r w:rsidRPr="006B4D01">
        <w:rPr>
          <w:sz w:val="26"/>
          <w:szCs w:val="26"/>
        </w:rPr>
        <w:t xml:space="preserve"> của năm hiện tại.</w:t>
      </w:r>
    </w:p>
    <w:p w:rsidR="00922071" w:rsidRDefault="00922071" w:rsidP="003131C0">
      <w:pPr>
        <w:spacing w:line="336" w:lineRule="auto"/>
        <w:ind w:firstLine="709"/>
        <w:jc w:val="both"/>
        <w:rPr>
          <w:sz w:val="26"/>
          <w:szCs w:val="26"/>
        </w:rPr>
      </w:pPr>
      <w:r w:rsidRPr="006B4D01">
        <w:rPr>
          <w:b/>
          <w:sz w:val="26"/>
          <w:szCs w:val="26"/>
        </w:rPr>
        <w:t>31.1</w:t>
      </w:r>
      <w:r w:rsidR="00C56C80">
        <w:rPr>
          <w:b/>
          <w:sz w:val="26"/>
          <w:szCs w:val="26"/>
        </w:rPr>
        <w:t>4</w:t>
      </w:r>
      <w:r w:rsidRPr="006B4D01">
        <w:rPr>
          <w:b/>
          <w:sz w:val="26"/>
          <w:szCs w:val="26"/>
        </w:rPr>
        <w:t>.</w:t>
      </w:r>
      <w:r w:rsidR="008F6605">
        <w:rPr>
          <w:b/>
          <w:sz w:val="26"/>
          <w:szCs w:val="26"/>
        </w:rPr>
        <w:t xml:space="preserve"> </w:t>
      </w:r>
      <w:r w:rsidR="00671EBC">
        <w:rPr>
          <w:sz w:val="26"/>
          <w:szCs w:val="26"/>
        </w:rPr>
        <w:t xml:space="preserve">Ngoài các cách tính trên, có thể </w:t>
      </w:r>
      <w:r w:rsidRPr="006B4D01">
        <w:rPr>
          <w:sz w:val="26"/>
          <w:szCs w:val="26"/>
        </w:rPr>
        <w:t xml:space="preserve">tính chỉ tiêu giá trị thặng dư thông qua chỉ tiêu lợi nhuận, </w:t>
      </w:r>
      <w:r w:rsidR="003131C0">
        <w:rPr>
          <w:sz w:val="26"/>
          <w:szCs w:val="26"/>
        </w:rPr>
        <w:t>theo</w:t>
      </w:r>
      <w:r w:rsidR="008F6605">
        <w:rPr>
          <w:sz w:val="26"/>
          <w:szCs w:val="26"/>
        </w:rPr>
        <w:t xml:space="preserve"> </w:t>
      </w:r>
      <w:r w:rsidR="0018412C">
        <w:rPr>
          <w:sz w:val="26"/>
          <w:szCs w:val="26"/>
        </w:rPr>
        <w:t xml:space="preserve">từng loại </w:t>
      </w:r>
      <w:r w:rsidRPr="006B4D01">
        <w:rPr>
          <w:sz w:val="26"/>
          <w:szCs w:val="26"/>
        </w:rPr>
        <w:t xml:space="preserve">quy mô, cách thức tổ chức sản xuất, tổ chức hạch toán, loại hình, khu vực của từng ngành kinh tế như sau: </w:t>
      </w:r>
    </w:p>
    <w:p w:rsidR="00922071" w:rsidRPr="006B4D01" w:rsidRDefault="00922071" w:rsidP="00922071">
      <w:pPr>
        <w:spacing w:line="360" w:lineRule="auto"/>
        <w:ind w:firstLine="709"/>
        <w:jc w:val="both"/>
        <w:rPr>
          <w:sz w:val="26"/>
          <w:szCs w:val="26"/>
        </w:rPr>
      </w:pPr>
      <w:r w:rsidRPr="006B4D01">
        <w:rPr>
          <w:sz w:val="26"/>
          <w:szCs w:val="26"/>
        </w:rPr>
        <w:t xml:space="preserve">i. </w:t>
      </w:r>
    </w:p>
    <w:tbl>
      <w:tblPr>
        <w:tblStyle w:val="TableGrid"/>
        <w:tblW w:w="9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227"/>
        <w:gridCol w:w="283"/>
        <w:gridCol w:w="2977"/>
        <w:gridCol w:w="284"/>
        <w:gridCol w:w="2546"/>
      </w:tblGrid>
      <w:tr w:rsidR="00922071" w:rsidRPr="006B4D01" w:rsidTr="00EB306D">
        <w:tc>
          <w:tcPr>
            <w:tcW w:w="3227" w:type="dxa"/>
            <w:vAlign w:val="center"/>
          </w:tcPr>
          <w:p w:rsidR="00922071" w:rsidRPr="006B4D01" w:rsidRDefault="00922071" w:rsidP="00EB306D">
            <w:pPr>
              <w:spacing w:line="360" w:lineRule="auto"/>
              <w:jc w:val="center"/>
              <w:rPr>
                <w:sz w:val="26"/>
                <w:szCs w:val="26"/>
              </w:rPr>
            </w:pPr>
            <w:r w:rsidRPr="006B4D01">
              <w:rPr>
                <w:sz w:val="26"/>
                <w:szCs w:val="26"/>
              </w:rPr>
              <w:t>Lợi nhuận từ SXKD theo ngành, lĩnh vực, loại hình kinh tế</w:t>
            </w:r>
          </w:p>
        </w:tc>
        <w:tc>
          <w:tcPr>
            <w:tcW w:w="28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2977" w:type="dxa"/>
            <w:vAlign w:val="center"/>
          </w:tcPr>
          <w:p w:rsidR="00922071" w:rsidRPr="006B4D01" w:rsidRDefault="00922071" w:rsidP="00EB306D">
            <w:pPr>
              <w:spacing w:line="360" w:lineRule="auto"/>
              <w:jc w:val="center"/>
              <w:rPr>
                <w:sz w:val="26"/>
                <w:szCs w:val="26"/>
              </w:rPr>
            </w:pPr>
            <w:r w:rsidRPr="006B4D01">
              <w:rPr>
                <w:sz w:val="26"/>
                <w:szCs w:val="26"/>
              </w:rPr>
              <w:t>Tỷ lệ lợi nhuận thuận so với tổng giá trị tăng thêm (GVA) của đơn vị điều tra</w:t>
            </w:r>
          </w:p>
        </w:tc>
        <w:tc>
          <w:tcPr>
            <w:tcW w:w="284"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2546" w:type="dxa"/>
            <w:vAlign w:val="center"/>
          </w:tcPr>
          <w:p w:rsidR="00922071" w:rsidRPr="006B4D01" w:rsidRDefault="00922071" w:rsidP="00EB306D">
            <w:pPr>
              <w:spacing w:line="360" w:lineRule="auto"/>
              <w:jc w:val="center"/>
              <w:rPr>
                <w:sz w:val="26"/>
                <w:szCs w:val="26"/>
              </w:rPr>
            </w:pPr>
            <w:r w:rsidRPr="006B4D01">
              <w:rPr>
                <w:sz w:val="26"/>
                <w:szCs w:val="26"/>
              </w:rPr>
              <w:t>Tổng cộng giá trị tăng thêm của ngành, lĩnh vực, loại hình kinh tế</w:t>
            </w:r>
          </w:p>
        </w:tc>
      </w:tr>
    </w:tbl>
    <w:p w:rsidR="00922071" w:rsidRPr="006B4D01" w:rsidRDefault="00922071" w:rsidP="00922071">
      <w:pPr>
        <w:spacing w:line="360" w:lineRule="auto"/>
        <w:ind w:firstLine="709"/>
        <w:jc w:val="both"/>
        <w:rPr>
          <w:sz w:val="26"/>
          <w:szCs w:val="26"/>
        </w:rPr>
      </w:pPr>
      <w:r w:rsidRPr="006B4D01">
        <w:rPr>
          <w:sz w:val="26"/>
          <w:szCs w:val="26"/>
        </w:rPr>
        <w:t xml:space="preserve">ii.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02"/>
        <w:gridCol w:w="283"/>
        <w:gridCol w:w="3119"/>
        <w:gridCol w:w="284"/>
        <w:gridCol w:w="2546"/>
      </w:tblGrid>
      <w:tr w:rsidR="00922071" w:rsidRPr="006B4D01" w:rsidTr="00EB306D">
        <w:tc>
          <w:tcPr>
            <w:tcW w:w="2802" w:type="dxa"/>
            <w:vAlign w:val="center"/>
          </w:tcPr>
          <w:p w:rsidR="00922071" w:rsidRPr="006B4D01" w:rsidRDefault="00922071" w:rsidP="00EB306D">
            <w:pPr>
              <w:spacing w:line="360" w:lineRule="auto"/>
              <w:jc w:val="center"/>
              <w:rPr>
                <w:sz w:val="26"/>
                <w:szCs w:val="26"/>
              </w:rPr>
            </w:pPr>
            <w:r w:rsidRPr="006B4D01">
              <w:rPr>
                <w:sz w:val="26"/>
                <w:szCs w:val="26"/>
              </w:rPr>
              <w:t>Lợi nhuận từ SXKD theo ngành, lĩnh vực, loại hình kinh tế</w:t>
            </w:r>
          </w:p>
        </w:tc>
        <w:tc>
          <w:tcPr>
            <w:tcW w:w="283"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3119" w:type="dxa"/>
            <w:vAlign w:val="center"/>
          </w:tcPr>
          <w:p w:rsidR="00922071" w:rsidRPr="006B4D01" w:rsidRDefault="00922071" w:rsidP="00EB306D">
            <w:pPr>
              <w:spacing w:line="360" w:lineRule="auto"/>
              <w:jc w:val="center"/>
              <w:rPr>
                <w:sz w:val="26"/>
                <w:szCs w:val="26"/>
              </w:rPr>
            </w:pPr>
            <w:r w:rsidRPr="006B4D01">
              <w:rPr>
                <w:sz w:val="26"/>
                <w:szCs w:val="26"/>
              </w:rPr>
              <w:t>Lợi nhuận SXKD theo ngành, lĩnh vực, loại hình kinh tế bình quân một lao động của đơn vị điều tra</w:t>
            </w:r>
          </w:p>
        </w:tc>
        <w:tc>
          <w:tcPr>
            <w:tcW w:w="284"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2546" w:type="dxa"/>
            <w:vAlign w:val="center"/>
          </w:tcPr>
          <w:p w:rsidR="00922071" w:rsidRPr="006B4D01" w:rsidRDefault="00922071" w:rsidP="00EB306D">
            <w:pPr>
              <w:spacing w:line="360" w:lineRule="auto"/>
              <w:jc w:val="center"/>
              <w:rPr>
                <w:sz w:val="26"/>
                <w:szCs w:val="26"/>
              </w:rPr>
            </w:pPr>
            <w:r w:rsidRPr="006B4D01">
              <w:rPr>
                <w:sz w:val="26"/>
                <w:szCs w:val="26"/>
              </w:rPr>
              <w:t>Tổng số lao động theo từng ngành, lĩnh vực, loại hình kinh tế</w:t>
            </w:r>
          </w:p>
        </w:tc>
      </w:tr>
    </w:tbl>
    <w:p w:rsidR="00922071" w:rsidRPr="006B4D01" w:rsidRDefault="00922071" w:rsidP="00922071">
      <w:pPr>
        <w:spacing w:line="360" w:lineRule="auto"/>
        <w:ind w:firstLine="709"/>
        <w:jc w:val="both"/>
        <w:rPr>
          <w:b/>
          <w:sz w:val="26"/>
          <w:szCs w:val="26"/>
        </w:rPr>
      </w:pPr>
      <w:r w:rsidRPr="006B4D01">
        <w:rPr>
          <w:b/>
          <w:sz w:val="26"/>
          <w:szCs w:val="26"/>
        </w:rPr>
        <w:tab/>
      </w:r>
      <w:r w:rsidRPr="006B4D01">
        <w:rPr>
          <w:sz w:val="26"/>
          <w:szCs w:val="26"/>
        </w:rPr>
        <w:t>iii.</w:t>
      </w:r>
      <w:r w:rsidR="008F6605">
        <w:rPr>
          <w:sz w:val="26"/>
          <w:szCs w:val="26"/>
        </w:rPr>
        <w:t xml:space="preserve"> </w:t>
      </w:r>
      <w:r w:rsidRPr="006B4D01">
        <w:rPr>
          <w:sz w:val="26"/>
          <w:szCs w:val="26"/>
        </w:rPr>
        <w:t xml:space="preserve">Sau khi </w:t>
      </w:r>
      <w:r w:rsidR="0088391F">
        <w:rPr>
          <w:sz w:val="26"/>
          <w:szCs w:val="26"/>
        </w:rPr>
        <w:t xml:space="preserve">đã tính </w:t>
      </w:r>
      <w:r w:rsidRPr="006B4D01">
        <w:rPr>
          <w:sz w:val="26"/>
          <w:szCs w:val="26"/>
        </w:rPr>
        <w:t>có được chỉ tiêu lợi nhuận từ cách tính ở i, ii có thể ước lượng giá trị thặng dư theo hướng dẫn ở điểm 31.11, tức là phải giảm trừ phần trợ cấp sản xuất, mua bảo hiểm tính mạng, sức khỏe</w:t>
      </w:r>
      <w:r w:rsidR="003131C0">
        <w:rPr>
          <w:sz w:val="26"/>
          <w:szCs w:val="26"/>
        </w:rPr>
        <w:t>, lãi vay</w:t>
      </w:r>
      <w:r w:rsidRPr="006B4D01">
        <w:rPr>
          <w:sz w:val="26"/>
          <w:szCs w:val="26"/>
        </w:rPr>
        <w:t>…</w:t>
      </w:r>
    </w:p>
    <w:p w:rsidR="00922071" w:rsidRPr="006B4D01" w:rsidRDefault="00922071" w:rsidP="00922071">
      <w:pPr>
        <w:spacing w:line="360" w:lineRule="auto"/>
        <w:ind w:firstLine="709"/>
        <w:jc w:val="both"/>
        <w:rPr>
          <w:sz w:val="26"/>
          <w:szCs w:val="26"/>
        </w:rPr>
      </w:pPr>
      <w:r w:rsidRPr="006B4D01">
        <w:rPr>
          <w:b/>
          <w:sz w:val="26"/>
          <w:szCs w:val="26"/>
        </w:rPr>
        <w:t>31.1</w:t>
      </w:r>
      <w:r w:rsidR="00C56C80">
        <w:rPr>
          <w:b/>
          <w:sz w:val="26"/>
          <w:szCs w:val="26"/>
        </w:rPr>
        <w:t>5</w:t>
      </w:r>
      <w:r w:rsidRPr="006B4D01">
        <w:rPr>
          <w:b/>
          <w:sz w:val="26"/>
          <w:szCs w:val="26"/>
        </w:rPr>
        <w:t>.</w:t>
      </w:r>
      <w:r w:rsidRPr="006B4D01">
        <w:rPr>
          <w:sz w:val="26"/>
          <w:szCs w:val="26"/>
        </w:rPr>
        <w:t xml:space="preserve"> Giá trị thặng dư theo giá so sánh năm gốc tính như sau:</w:t>
      </w:r>
    </w:p>
    <w:p w:rsidR="00922071" w:rsidRPr="006B4D01" w:rsidRDefault="00922071" w:rsidP="00922071">
      <w:pPr>
        <w:spacing w:line="360" w:lineRule="auto"/>
        <w:ind w:firstLine="709"/>
        <w:jc w:val="both"/>
        <w:rPr>
          <w:sz w:val="26"/>
          <w:szCs w:val="26"/>
        </w:rPr>
      </w:pPr>
      <w:r w:rsidRPr="006B4D01">
        <w:rPr>
          <w:sz w:val="26"/>
          <w:szCs w:val="26"/>
        </w:rPr>
        <w:t>i.</w:t>
      </w:r>
    </w:p>
    <w:tbl>
      <w:tblPr>
        <w:tblStyle w:val="TableGrid"/>
        <w:tblW w:w="8930"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567"/>
        <w:gridCol w:w="7512"/>
      </w:tblGrid>
      <w:tr w:rsidR="00922071" w:rsidRPr="006B4D01" w:rsidTr="00EB306D">
        <w:tc>
          <w:tcPr>
            <w:tcW w:w="851" w:type="dxa"/>
            <w:vMerge w:val="restart"/>
            <w:vAlign w:val="center"/>
          </w:tcPr>
          <w:p w:rsidR="00922071" w:rsidRPr="006B4D01" w:rsidRDefault="00922071" w:rsidP="00EB306D">
            <w:pPr>
              <w:spacing w:line="360" w:lineRule="auto"/>
              <w:jc w:val="center"/>
              <w:rPr>
                <w:sz w:val="26"/>
                <w:szCs w:val="26"/>
              </w:rPr>
            </w:pPr>
            <w:r w:rsidRPr="006B4D01">
              <w:rPr>
                <w:sz w:val="26"/>
                <w:szCs w:val="26"/>
              </w:rPr>
              <w:lastRenderedPageBreak/>
              <w:t>TD</w:t>
            </w:r>
            <w:r w:rsidRPr="006B4D01">
              <w:rPr>
                <w:sz w:val="26"/>
                <w:szCs w:val="26"/>
                <w:vertAlign w:val="subscript"/>
              </w:rPr>
              <w:t>ss</w:t>
            </w:r>
          </w:p>
        </w:tc>
        <w:tc>
          <w:tcPr>
            <w:tcW w:w="567" w:type="dxa"/>
            <w:vMerge w:val="restart"/>
            <w:vAlign w:val="center"/>
          </w:tcPr>
          <w:p w:rsidR="00922071" w:rsidRPr="006B4D01" w:rsidRDefault="00922071" w:rsidP="00EB306D">
            <w:pPr>
              <w:spacing w:line="360" w:lineRule="auto"/>
              <w:jc w:val="center"/>
              <w:rPr>
                <w:sz w:val="26"/>
                <w:szCs w:val="26"/>
              </w:rPr>
            </w:pPr>
            <w:r w:rsidRPr="006B4D01">
              <w:rPr>
                <w:sz w:val="26"/>
                <w:szCs w:val="26"/>
              </w:rPr>
              <w:t>=</w:t>
            </w:r>
          </w:p>
        </w:tc>
        <w:tc>
          <w:tcPr>
            <w:tcW w:w="7512" w:type="dxa"/>
            <w:tcBorders>
              <w:bottom w:val="single" w:sz="4" w:space="0" w:color="auto"/>
            </w:tcBorders>
            <w:vAlign w:val="center"/>
          </w:tcPr>
          <w:p w:rsidR="00922071" w:rsidRPr="006B4D01" w:rsidRDefault="00922071" w:rsidP="00EB306D">
            <w:pPr>
              <w:spacing w:line="360" w:lineRule="auto"/>
              <w:jc w:val="center"/>
              <w:rPr>
                <w:sz w:val="26"/>
                <w:szCs w:val="26"/>
                <w:vertAlign w:val="subscript"/>
              </w:rPr>
            </w:pPr>
            <w:r w:rsidRPr="006B4D01">
              <w:rPr>
                <w:sz w:val="26"/>
                <w:szCs w:val="26"/>
              </w:rPr>
              <w:t>TD</w:t>
            </w:r>
            <w:r w:rsidRPr="006B4D01">
              <w:rPr>
                <w:sz w:val="26"/>
                <w:szCs w:val="26"/>
                <w:vertAlign w:val="subscript"/>
              </w:rPr>
              <w:t>hh</w:t>
            </w:r>
          </w:p>
        </w:tc>
      </w:tr>
      <w:tr w:rsidR="00922071" w:rsidRPr="006B4D01" w:rsidTr="00EB306D">
        <w:tc>
          <w:tcPr>
            <w:tcW w:w="851" w:type="dxa"/>
            <w:vMerge/>
            <w:vAlign w:val="center"/>
          </w:tcPr>
          <w:p w:rsidR="00922071" w:rsidRPr="006B4D01" w:rsidRDefault="00922071" w:rsidP="00EB306D">
            <w:pPr>
              <w:spacing w:line="360" w:lineRule="auto"/>
              <w:jc w:val="center"/>
              <w:rPr>
                <w:sz w:val="26"/>
                <w:szCs w:val="26"/>
              </w:rPr>
            </w:pPr>
          </w:p>
        </w:tc>
        <w:tc>
          <w:tcPr>
            <w:tcW w:w="567" w:type="dxa"/>
            <w:vMerge/>
            <w:vAlign w:val="center"/>
          </w:tcPr>
          <w:p w:rsidR="00922071" w:rsidRPr="006B4D01" w:rsidRDefault="00922071" w:rsidP="00EB306D">
            <w:pPr>
              <w:spacing w:line="360" w:lineRule="auto"/>
              <w:jc w:val="center"/>
              <w:rPr>
                <w:sz w:val="26"/>
                <w:szCs w:val="26"/>
              </w:rPr>
            </w:pPr>
          </w:p>
        </w:tc>
        <w:tc>
          <w:tcPr>
            <w:tcW w:w="7512" w:type="dxa"/>
            <w:tcBorders>
              <w:top w:val="single" w:sz="4" w:space="0" w:color="auto"/>
            </w:tcBorders>
            <w:vAlign w:val="center"/>
          </w:tcPr>
          <w:p w:rsidR="00922071" w:rsidRPr="006B4D01" w:rsidRDefault="00922071" w:rsidP="003131C0">
            <w:pPr>
              <w:spacing w:before="60" w:line="360" w:lineRule="auto"/>
              <w:jc w:val="center"/>
              <w:rPr>
                <w:sz w:val="26"/>
                <w:szCs w:val="26"/>
              </w:rPr>
            </w:pPr>
            <w:r w:rsidRPr="006B4D01">
              <w:rPr>
                <w:sz w:val="26"/>
                <w:szCs w:val="26"/>
              </w:rPr>
              <w:t>Chỉ số giảm phát về thu của người lao động năm báo cáo so với năm gốc (không bao gồm thu nhập hỗn hợp)</w:t>
            </w:r>
          </w:p>
        </w:tc>
      </w:tr>
    </w:tbl>
    <w:p w:rsidR="00922071" w:rsidRPr="006B4D01" w:rsidRDefault="00922071" w:rsidP="00922071">
      <w:pPr>
        <w:spacing w:line="360" w:lineRule="auto"/>
        <w:ind w:firstLine="709"/>
        <w:jc w:val="both"/>
        <w:rPr>
          <w:sz w:val="26"/>
          <w:szCs w:val="26"/>
        </w:rPr>
      </w:pPr>
      <w:r w:rsidRPr="006B4D01">
        <w:rPr>
          <w:sz w:val="26"/>
          <w:szCs w:val="26"/>
        </w:rPr>
        <w:t>Trong đó: TD</w:t>
      </w:r>
      <w:r w:rsidRPr="006B4D01">
        <w:rPr>
          <w:sz w:val="26"/>
          <w:szCs w:val="26"/>
          <w:vertAlign w:val="subscript"/>
        </w:rPr>
        <w:t xml:space="preserve">ss </w:t>
      </w:r>
      <w:r w:rsidRPr="006B4D01">
        <w:rPr>
          <w:sz w:val="26"/>
          <w:szCs w:val="26"/>
        </w:rPr>
        <w:t xml:space="preserve">là giá trị thặng dư theo giá so sánh </w:t>
      </w:r>
    </w:p>
    <w:p w:rsidR="00922071" w:rsidRPr="006B4D01" w:rsidRDefault="00922071" w:rsidP="00922071">
      <w:pPr>
        <w:spacing w:line="360" w:lineRule="auto"/>
        <w:ind w:firstLine="709"/>
        <w:jc w:val="both"/>
        <w:rPr>
          <w:sz w:val="26"/>
          <w:szCs w:val="26"/>
        </w:rPr>
      </w:pPr>
      <w:r w:rsidRPr="006B4D01">
        <w:rPr>
          <w:sz w:val="26"/>
          <w:szCs w:val="26"/>
        </w:rPr>
        <w:t xml:space="preserve">               TD</w:t>
      </w:r>
      <w:r w:rsidRPr="006B4D01">
        <w:rPr>
          <w:sz w:val="26"/>
          <w:szCs w:val="26"/>
          <w:vertAlign w:val="subscript"/>
        </w:rPr>
        <w:t xml:space="preserve">hh </w:t>
      </w:r>
      <w:r w:rsidRPr="006B4D01">
        <w:rPr>
          <w:sz w:val="26"/>
          <w:szCs w:val="26"/>
        </w:rPr>
        <w:t xml:space="preserve">là giá trị thặng dư </w:t>
      </w:r>
      <w:r w:rsidR="008F6605" w:rsidRPr="006B4D01">
        <w:rPr>
          <w:sz w:val="26"/>
          <w:szCs w:val="26"/>
        </w:rPr>
        <w:t xml:space="preserve">năm báo cáo </w:t>
      </w:r>
      <w:r w:rsidRPr="006B4D01">
        <w:rPr>
          <w:sz w:val="26"/>
          <w:szCs w:val="26"/>
        </w:rPr>
        <w:t xml:space="preserve">theo giá hiện hành </w:t>
      </w:r>
    </w:p>
    <w:tbl>
      <w:tblPr>
        <w:tblStyle w:val="TableGrid"/>
        <w:tblW w:w="935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3"/>
        <w:gridCol w:w="567"/>
        <w:gridCol w:w="4536"/>
      </w:tblGrid>
      <w:tr w:rsidR="00922071" w:rsidRPr="006B4D01" w:rsidTr="00C56C80">
        <w:tc>
          <w:tcPr>
            <w:tcW w:w="4253" w:type="dxa"/>
            <w:vMerge w:val="restart"/>
            <w:vAlign w:val="center"/>
          </w:tcPr>
          <w:p w:rsidR="00922071" w:rsidRPr="006B4D01" w:rsidRDefault="00922071" w:rsidP="00EB306D">
            <w:pPr>
              <w:spacing w:line="360" w:lineRule="auto"/>
              <w:ind w:firstLine="34"/>
              <w:jc w:val="center"/>
              <w:rPr>
                <w:sz w:val="26"/>
                <w:szCs w:val="26"/>
              </w:rPr>
            </w:pPr>
            <w:r w:rsidRPr="006B4D01">
              <w:rPr>
                <w:sz w:val="26"/>
                <w:szCs w:val="26"/>
              </w:rPr>
              <w:t>Chỉ số giảm phát về thu của người lao động năm báo cáo so với năm  gốc</w:t>
            </w:r>
          </w:p>
        </w:tc>
        <w:tc>
          <w:tcPr>
            <w:tcW w:w="567" w:type="dxa"/>
            <w:vMerge w:val="restart"/>
            <w:vAlign w:val="center"/>
          </w:tcPr>
          <w:p w:rsidR="00922071" w:rsidRPr="006B4D01" w:rsidRDefault="00922071" w:rsidP="00EB306D">
            <w:pPr>
              <w:spacing w:line="360" w:lineRule="auto"/>
              <w:ind w:firstLine="34"/>
              <w:jc w:val="center"/>
              <w:rPr>
                <w:sz w:val="26"/>
                <w:szCs w:val="26"/>
              </w:rPr>
            </w:pPr>
            <w:r w:rsidRPr="006B4D01">
              <w:rPr>
                <w:sz w:val="26"/>
                <w:szCs w:val="26"/>
              </w:rPr>
              <w:t>=</w:t>
            </w:r>
          </w:p>
        </w:tc>
        <w:tc>
          <w:tcPr>
            <w:tcW w:w="4536" w:type="dxa"/>
            <w:tcBorders>
              <w:bottom w:val="single" w:sz="4" w:space="0" w:color="auto"/>
            </w:tcBorders>
            <w:vAlign w:val="center"/>
          </w:tcPr>
          <w:p w:rsidR="00922071" w:rsidRPr="006B4D01" w:rsidRDefault="00922071" w:rsidP="00C56C80">
            <w:pPr>
              <w:spacing w:line="360" w:lineRule="auto"/>
              <w:ind w:firstLine="34"/>
              <w:jc w:val="center"/>
              <w:rPr>
                <w:sz w:val="26"/>
                <w:szCs w:val="26"/>
              </w:rPr>
            </w:pPr>
            <w:r w:rsidRPr="006B4D01">
              <w:rPr>
                <w:sz w:val="26"/>
                <w:szCs w:val="26"/>
              </w:rPr>
              <w:t>L</w:t>
            </w:r>
            <w:r w:rsidRPr="006B4D01">
              <w:rPr>
                <w:sz w:val="26"/>
                <w:szCs w:val="26"/>
                <w:vertAlign w:val="subscript"/>
              </w:rPr>
              <w:t>hh</w:t>
            </w:r>
            <w:r w:rsidRPr="006B4D01">
              <w:rPr>
                <w:sz w:val="26"/>
                <w:szCs w:val="26"/>
              </w:rPr>
              <w:t>(không bao gồm thu nhập hỗn hợp)</w:t>
            </w:r>
          </w:p>
        </w:tc>
      </w:tr>
      <w:tr w:rsidR="00922071" w:rsidRPr="006B4D01" w:rsidTr="00C56C80">
        <w:tc>
          <w:tcPr>
            <w:tcW w:w="4253" w:type="dxa"/>
            <w:vMerge/>
            <w:vAlign w:val="center"/>
          </w:tcPr>
          <w:p w:rsidR="00922071" w:rsidRPr="006B4D01" w:rsidRDefault="00922071" w:rsidP="00EB306D">
            <w:pPr>
              <w:spacing w:line="360" w:lineRule="auto"/>
              <w:ind w:firstLine="34"/>
              <w:jc w:val="center"/>
              <w:rPr>
                <w:sz w:val="26"/>
                <w:szCs w:val="26"/>
              </w:rPr>
            </w:pPr>
          </w:p>
        </w:tc>
        <w:tc>
          <w:tcPr>
            <w:tcW w:w="567" w:type="dxa"/>
            <w:vMerge/>
            <w:vAlign w:val="center"/>
          </w:tcPr>
          <w:p w:rsidR="00922071" w:rsidRPr="006B4D01" w:rsidRDefault="00922071" w:rsidP="00EB306D">
            <w:pPr>
              <w:spacing w:line="360" w:lineRule="auto"/>
              <w:ind w:firstLine="34"/>
              <w:jc w:val="center"/>
              <w:rPr>
                <w:sz w:val="26"/>
                <w:szCs w:val="26"/>
              </w:rPr>
            </w:pPr>
          </w:p>
        </w:tc>
        <w:tc>
          <w:tcPr>
            <w:tcW w:w="4536" w:type="dxa"/>
            <w:tcBorders>
              <w:top w:val="single" w:sz="4" w:space="0" w:color="auto"/>
            </w:tcBorders>
            <w:vAlign w:val="center"/>
          </w:tcPr>
          <w:p w:rsidR="00922071" w:rsidRPr="006B4D01" w:rsidRDefault="00922071" w:rsidP="00C56C80">
            <w:pPr>
              <w:spacing w:line="360" w:lineRule="auto"/>
              <w:ind w:firstLine="34"/>
              <w:jc w:val="center"/>
              <w:rPr>
                <w:sz w:val="26"/>
                <w:szCs w:val="26"/>
              </w:rPr>
            </w:pPr>
            <w:r w:rsidRPr="006B4D01">
              <w:rPr>
                <w:sz w:val="26"/>
                <w:szCs w:val="26"/>
              </w:rPr>
              <w:t>L</w:t>
            </w:r>
            <w:r w:rsidRPr="006B4D01">
              <w:rPr>
                <w:sz w:val="26"/>
                <w:szCs w:val="26"/>
                <w:vertAlign w:val="subscript"/>
              </w:rPr>
              <w:t>ss</w:t>
            </w:r>
            <w:r w:rsidRPr="006B4D01">
              <w:rPr>
                <w:sz w:val="26"/>
                <w:szCs w:val="26"/>
              </w:rPr>
              <w:t>(Không bao gồm thu nhập hỗn hợp)</w:t>
            </w:r>
          </w:p>
        </w:tc>
      </w:tr>
    </w:tbl>
    <w:p w:rsidR="00922071" w:rsidRPr="006B4D01" w:rsidRDefault="00922071" w:rsidP="00922071">
      <w:pPr>
        <w:spacing w:line="360" w:lineRule="auto"/>
        <w:ind w:firstLine="709"/>
        <w:jc w:val="both"/>
        <w:rPr>
          <w:sz w:val="26"/>
          <w:szCs w:val="26"/>
        </w:rPr>
      </w:pPr>
      <w:r w:rsidRPr="006B4D01">
        <w:rPr>
          <w:sz w:val="26"/>
          <w:szCs w:val="26"/>
        </w:rPr>
        <w:t>Trong đó: L</w:t>
      </w:r>
      <w:r w:rsidRPr="006B4D01">
        <w:rPr>
          <w:sz w:val="26"/>
          <w:szCs w:val="26"/>
          <w:vertAlign w:val="subscript"/>
        </w:rPr>
        <w:t>hh</w:t>
      </w:r>
      <w:r w:rsidRPr="006B4D01">
        <w:rPr>
          <w:sz w:val="26"/>
          <w:szCs w:val="26"/>
        </w:rPr>
        <w:t xml:space="preserve"> là thu của người lao động (không bao gồm thu nhập hỗn hợp) </w:t>
      </w:r>
      <w:r w:rsidR="008F6605" w:rsidRPr="006B4D01">
        <w:rPr>
          <w:sz w:val="26"/>
          <w:szCs w:val="26"/>
        </w:rPr>
        <w:t xml:space="preserve">của năm báo cáo </w:t>
      </w:r>
      <w:r w:rsidRPr="006B4D01">
        <w:rPr>
          <w:sz w:val="26"/>
          <w:szCs w:val="26"/>
        </w:rPr>
        <w:t xml:space="preserve">theo giá hiện hành </w:t>
      </w:r>
    </w:p>
    <w:p w:rsidR="008F6605" w:rsidRDefault="00922071" w:rsidP="00922071">
      <w:pPr>
        <w:spacing w:line="360" w:lineRule="auto"/>
        <w:ind w:firstLine="709"/>
        <w:jc w:val="both"/>
        <w:rPr>
          <w:sz w:val="26"/>
          <w:szCs w:val="26"/>
        </w:rPr>
      </w:pPr>
      <w:r w:rsidRPr="006B4D01">
        <w:rPr>
          <w:sz w:val="26"/>
          <w:szCs w:val="26"/>
        </w:rPr>
        <w:t>L</w:t>
      </w:r>
      <w:r w:rsidRPr="006B4D01">
        <w:rPr>
          <w:sz w:val="26"/>
          <w:szCs w:val="26"/>
          <w:vertAlign w:val="subscript"/>
        </w:rPr>
        <w:t>ss</w:t>
      </w:r>
      <w:r w:rsidRPr="006B4D01">
        <w:rPr>
          <w:sz w:val="26"/>
          <w:szCs w:val="26"/>
        </w:rPr>
        <w:t xml:space="preserve"> là thu của người lao động (không bao gồm thu nhập hỗn hợp) theo giá so sánh  </w:t>
      </w:r>
    </w:p>
    <w:p w:rsidR="00922071" w:rsidRPr="006B4D01" w:rsidRDefault="00922071" w:rsidP="00922071">
      <w:pPr>
        <w:spacing w:line="360" w:lineRule="auto"/>
        <w:ind w:firstLine="709"/>
        <w:jc w:val="both"/>
        <w:rPr>
          <w:sz w:val="26"/>
          <w:szCs w:val="26"/>
        </w:rPr>
      </w:pPr>
      <w:r w:rsidRPr="006B4D01">
        <w:rPr>
          <w:sz w:val="26"/>
          <w:szCs w:val="26"/>
        </w:rPr>
        <w:t xml:space="preserve">ii.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708"/>
        <w:gridCol w:w="3402"/>
        <w:gridCol w:w="426"/>
        <w:gridCol w:w="3369"/>
      </w:tblGrid>
      <w:tr w:rsidR="00922071" w:rsidRPr="006B4D01" w:rsidTr="00EB306D">
        <w:tc>
          <w:tcPr>
            <w:tcW w:w="1101" w:type="dxa"/>
            <w:vAlign w:val="center"/>
          </w:tcPr>
          <w:p w:rsidR="00922071" w:rsidRPr="006B4D01" w:rsidRDefault="00922071" w:rsidP="00EB306D">
            <w:pPr>
              <w:spacing w:line="360" w:lineRule="auto"/>
              <w:jc w:val="center"/>
              <w:rPr>
                <w:sz w:val="26"/>
                <w:szCs w:val="26"/>
              </w:rPr>
            </w:pPr>
            <w:r w:rsidRPr="006B4D01">
              <w:rPr>
                <w:sz w:val="26"/>
                <w:szCs w:val="26"/>
              </w:rPr>
              <w:t>TDss</w:t>
            </w:r>
          </w:p>
        </w:tc>
        <w:tc>
          <w:tcPr>
            <w:tcW w:w="708" w:type="dxa"/>
            <w:vAlign w:val="center"/>
          </w:tcPr>
          <w:p w:rsidR="00922071" w:rsidRPr="006B4D01" w:rsidRDefault="00922071" w:rsidP="00EB306D">
            <w:pPr>
              <w:spacing w:line="360" w:lineRule="auto"/>
              <w:jc w:val="center"/>
              <w:rPr>
                <w:sz w:val="26"/>
                <w:szCs w:val="26"/>
              </w:rPr>
            </w:pPr>
            <w:r w:rsidRPr="006B4D01">
              <w:rPr>
                <w:sz w:val="26"/>
                <w:szCs w:val="26"/>
              </w:rPr>
              <w:t>=</w:t>
            </w:r>
          </w:p>
        </w:tc>
        <w:tc>
          <w:tcPr>
            <w:tcW w:w="3402" w:type="dxa"/>
            <w:vAlign w:val="center"/>
          </w:tcPr>
          <w:p w:rsidR="008F6605" w:rsidRPr="006B4D01" w:rsidRDefault="00922071" w:rsidP="008F6605">
            <w:pPr>
              <w:spacing w:line="360" w:lineRule="auto"/>
              <w:jc w:val="center"/>
              <w:rPr>
                <w:sz w:val="26"/>
                <w:szCs w:val="26"/>
              </w:rPr>
            </w:pPr>
            <w:r w:rsidRPr="006B4D01">
              <w:rPr>
                <w:sz w:val="26"/>
                <w:szCs w:val="26"/>
              </w:rPr>
              <w:t>Tỷ lệ giá trị thặng dư so với giá trị tăng thêm gộp</w:t>
            </w:r>
            <w:r w:rsidR="008F6605">
              <w:rPr>
                <w:sz w:val="26"/>
                <w:szCs w:val="26"/>
              </w:rPr>
              <w:t xml:space="preserve"> </w:t>
            </w:r>
            <w:r w:rsidR="008F6605" w:rsidRPr="006B4D01">
              <w:rPr>
                <w:sz w:val="26"/>
                <w:szCs w:val="26"/>
              </w:rPr>
              <w:t>của năm điều tra cơ bản</w:t>
            </w:r>
            <w:r w:rsidR="008F6605">
              <w:rPr>
                <w:sz w:val="26"/>
                <w:szCs w:val="26"/>
              </w:rPr>
              <w:t xml:space="preserve"> theo giá so sánh</w:t>
            </w:r>
            <w:r w:rsidRPr="006B4D01">
              <w:rPr>
                <w:sz w:val="26"/>
                <w:szCs w:val="26"/>
              </w:rPr>
              <w:t xml:space="preserve"> </w:t>
            </w:r>
          </w:p>
          <w:p w:rsidR="00922071" w:rsidRPr="006B4D01" w:rsidRDefault="00922071" w:rsidP="00EB306D">
            <w:pPr>
              <w:spacing w:line="360" w:lineRule="auto"/>
              <w:jc w:val="center"/>
              <w:rPr>
                <w:sz w:val="26"/>
                <w:szCs w:val="26"/>
              </w:rPr>
            </w:pPr>
          </w:p>
        </w:tc>
        <w:tc>
          <w:tcPr>
            <w:tcW w:w="426" w:type="dxa"/>
            <w:vAlign w:val="center"/>
          </w:tcPr>
          <w:p w:rsidR="00922071" w:rsidRPr="006B4D01" w:rsidRDefault="00922071" w:rsidP="00EB306D">
            <w:pPr>
              <w:spacing w:line="360" w:lineRule="auto"/>
              <w:jc w:val="center"/>
              <w:rPr>
                <w:sz w:val="26"/>
                <w:szCs w:val="26"/>
              </w:rPr>
            </w:pPr>
            <w:r w:rsidRPr="006B4D01">
              <w:rPr>
                <w:sz w:val="26"/>
                <w:szCs w:val="26"/>
              </w:rPr>
              <w:t>x</w:t>
            </w:r>
          </w:p>
        </w:tc>
        <w:tc>
          <w:tcPr>
            <w:tcW w:w="3369" w:type="dxa"/>
            <w:vAlign w:val="center"/>
          </w:tcPr>
          <w:p w:rsidR="00922071" w:rsidRPr="006B4D01" w:rsidRDefault="00922071" w:rsidP="008F6605">
            <w:pPr>
              <w:spacing w:line="360" w:lineRule="auto"/>
              <w:jc w:val="center"/>
              <w:rPr>
                <w:sz w:val="26"/>
                <w:szCs w:val="26"/>
              </w:rPr>
            </w:pPr>
            <w:r w:rsidRPr="006B4D01">
              <w:rPr>
                <w:sz w:val="26"/>
                <w:szCs w:val="26"/>
              </w:rPr>
              <w:t xml:space="preserve">Giá trị tăng thêm gộp </w:t>
            </w:r>
            <w:r w:rsidR="008F6605" w:rsidRPr="006B4D01">
              <w:rPr>
                <w:sz w:val="26"/>
                <w:szCs w:val="26"/>
              </w:rPr>
              <w:t xml:space="preserve">của năm báo cáo </w:t>
            </w:r>
            <w:r w:rsidRPr="006B4D01">
              <w:rPr>
                <w:sz w:val="26"/>
                <w:szCs w:val="26"/>
              </w:rPr>
              <w:t xml:space="preserve">theo giá so sánh </w:t>
            </w:r>
          </w:p>
        </w:tc>
      </w:tr>
    </w:tbl>
    <w:p w:rsidR="0091224A" w:rsidRPr="00F06B6C" w:rsidRDefault="0091224A" w:rsidP="00F06B6C">
      <w:pPr>
        <w:pStyle w:val="Heading1"/>
        <w:spacing w:line="360" w:lineRule="auto"/>
        <w:jc w:val="both"/>
        <w:rPr>
          <w:rFonts w:ascii="Times New Roman" w:hAnsi="Times New Roman"/>
          <w:b w:val="0"/>
          <w:szCs w:val="26"/>
        </w:rPr>
      </w:pPr>
      <w:bookmarkStart w:id="737" w:name="_Toc457897890"/>
      <w:bookmarkStart w:id="738" w:name="_Toc457917565"/>
      <w:r>
        <w:rPr>
          <w:rFonts w:ascii="Times New Roman" w:hAnsi="Times New Roman"/>
          <w:b w:val="0"/>
          <w:szCs w:val="26"/>
        </w:rPr>
        <w:tab/>
      </w:r>
      <w:r w:rsidRPr="00DA5A96">
        <w:rPr>
          <w:rFonts w:ascii="Times New Roman" w:hAnsi="Times New Roman"/>
          <w:szCs w:val="26"/>
        </w:rPr>
        <w:t>31.</w:t>
      </w:r>
      <w:r w:rsidR="00C56C80">
        <w:rPr>
          <w:rFonts w:ascii="Times New Roman" w:hAnsi="Times New Roman"/>
          <w:szCs w:val="26"/>
        </w:rPr>
        <w:t>16</w:t>
      </w:r>
      <w:r w:rsidRPr="00DA5A96">
        <w:rPr>
          <w:rFonts w:ascii="Times New Roman" w:hAnsi="Times New Roman"/>
          <w:szCs w:val="26"/>
        </w:rPr>
        <w:t>.</w:t>
      </w:r>
      <w:r w:rsidRPr="00F06B6C">
        <w:rPr>
          <w:rFonts w:ascii="Times New Roman" w:hAnsi="Times New Roman"/>
          <w:b w:val="0"/>
          <w:szCs w:val="26"/>
        </w:rPr>
        <w:t xml:space="preserve"> Nguồn thông tin:</w:t>
      </w:r>
    </w:p>
    <w:p w:rsidR="0091224A" w:rsidRPr="00F06B6C" w:rsidRDefault="0091224A" w:rsidP="00F06B6C">
      <w:pPr>
        <w:spacing w:line="360" w:lineRule="auto"/>
        <w:rPr>
          <w:sz w:val="26"/>
          <w:szCs w:val="26"/>
          <w:lang w:val="en-GB"/>
        </w:rPr>
      </w:pPr>
      <w:r w:rsidRPr="00F06B6C">
        <w:rPr>
          <w:sz w:val="26"/>
          <w:szCs w:val="26"/>
          <w:lang w:val="en-GB"/>
        </w:rPr>
        <w:tab/>
        <w:t>i. Báo cáo quyết toán tài chính năm của các doanh nghiệp;</w:t>
      </w:r>
    </w:p>
    <w:p w:rsidR="0091224A" w:rsidRPr="00F06B6C" w:rsidRDefault="0091224A" w:rsidP="00F06B6C">
      <w:pPr>
        <w:spacing w:line="360" w:lineRule="auto"/>
        <w:rPr>
          <w:sz w:val="26"/>
          <w:szCs w:val="26"/>
          <w:lang w:val="en-GB"/>
        </w:rPr>
      </w:pPr>
      <w:r w:rsidRPr="00F06B6C">
        <w:rPr>
          <w:sz w:val="26"/>
          <w:szCs w:val="26"/>
          <w:lang w:val="en-GB"/>
        </w:rPr>
        <w:tab/>
        <w:t>ii. Điều tra doanh nghiệp;</w:t>
      </w:r>
    </w:p>
    <w:p w:rsidR="0091224A" w:rsidRPr="00F06B6C" w:rsidRDefault="0091224A" w:rsidP="00F06B6C">
      <w:pPr>
        <w:spacing w:line="360" w:lineRule="auto"/>
        <w:rPr>
          <w:sz w:val="26"/>
          <w:szCs w:val="26"/>
          <w:lang w:val="en-GB"/>
        </w:rPr>
      </w:pPr>
      <w:r w:rsidRPr="00F06B6C">
        <w:rPr>
          <w:sz w:val="26"/>
          <w:szCs w:val="26"/>
          <w:lang w:val="en-GB"/>
        </w:rPr>
        <w:tab/>
        <w:t>iii. Điều tra thu thập thông tin lập bảng I/O và tính hệ số chi phí trung gian;</w:t>
      </w:r>
    </w:p>
    <w:p w:rsidR="0091224A" w:rsidRPr="00F06B6C" w:rsidRDefault="0091224A" w:rsidP="00F06B6C">
      <w:pPr>
        <w:spacing w:line="360" w:lineRule="auto"/>
        <w:rPr>
          <w:sz w:val="26"/>
          <w:szCs w:val="26"/>
          <w:lang w:val="en-GB"/>
        </w:rPr>
      </w:pPr>
      <w:r w:rsidRPr="00F06B6C">
        <w:rPr>
          <w:sz w:val="26"/>
          <w:szCs w:val="26"/>
          <w:lang w:val="en-GB"/>
        </w:rPr>
        <w:tab/>
        <w:t xml:space="preserve">iv. Điều tra về chỉ số giá PPI, CPI, </w:t>
      </w:r>
      <w:r w:rsidR="0018412C">
        <w:rPr>
          <w:sz w:val="26"/>
          <w:szCs w:val="26"/>
          <w:lang w:val="en-GB"/>
        </w:rPr>
        <w:t>chỉ số giá tiền lương, giảm phát giá trị tăng thêm của các ngành, loại hình kinh tế</w:t>
      </w:r>
      <w:r w:rsidRPr="00F06B6C">
        <w:rPr>
          <w:sz w:val="26"/>
          <w:szCs w:val="26"/>
          <w:lang w:val="en-GB"/>
        </w:rPr>
        <w:t>.</w:t>
      </w:r>
    </w:p>
    <w:p w:rsidR="0091224A" w:rsidRDefault="0091224A" w:rsidP="009E1E6C">
      <w:pPr>
        <w:pStyle w:val="Heading1"/>
        <w:spacing w:line="360" w:lineRule="auto"/>
        <w:rPr>
          <w:rFonts w:ascii="Times New Roman" w:hAnsi="Times New Roman"/>
          <w:szCs w:val="26"/>
        </w:rPr>
      </w:pPr>
    </w:p>
    <w:p w:rsidR="0091224A" w:rsidRDefault="0091224A" w:rsidP="009E1E6C">
      <w:pPr>
        <w:pStyle w:val="Heading1"/>
        <w:spacing w:line="360" w:lineRule="auto"/>
        <w:rPr>
          <w:rFonts w:ascii="Times New Roman" w:hAnsi="Times New Roman"/>
          <w:szCs w:val="26"/>
        </w:rPr>
      </w:pPr>
    </w:p>
    <w:p w:rsidR="0091224A" w:rsidRDefault="0091224A" w:rsidP="009E1E6C">
      <w:pPr>
        <w:pStyle w:val="Heading1"/>
        <w:spacing w:line="360" w:lineRule="auto"/>
        <w:rPr>
          <w:rFonts w:ascii="Times New Roman" w:hAnsi="Times New Roman"/>
          <w:szCs w:val="26"/>
        </w:rPr>
      </w:pPr>
    </w:p>
    <w:p w:rsidR="0091224A" w:rsidRDefault="0091224A" w:rsidP="009E1E6C">
      <w:pPr>
        <w:pStyle w:val="Heading1"/>
        <w:spacing w:line="360" w:lineRule="auto"/>
        <w:rPr>
          <w:rFonts w:ascii="Times New Roman" w:hAnsi="Times New Roman"/>
          <w:szCs w:val="26"/>
        </w:rPr>
      </w:pPr>
    </w:p>
    <w:p w:rsidR="0091224A" w:rsidRDefault="0091224A" w:rsidP="009E1E6C">
      <w:pPr>
        <w:pStyle w:val="Heading1"/>
        <w:spacing w:line="360" w:lineRule="auto"/>
        <w:rPr>
          <w:rFonts w:ascii="Times New Roman" w:hAnsi="Times New Roman"/>
          <w:szCs w:val="26"/>
        </w:rPr>
      </w:pPr>
    </w:p>
    <w:p w:rsidR="0091224A" w:rsidRDefault="0091224A" w:rsidP="009E1E6C">
      <w:pPr>
        <w:pStyle w:val="Heading1"/>
        <w:spacing w:line="360" w:lineRule="auto"/>
        <w:rPr>
          <w:rFonts w:ascii="Times New Roman" w:hAnsi="Times New Roman"/>
          <w:szCs w:val="26"/>
        </w:rPr>
      </w:pPr>
    </w:p>
    <w:p w:rsidR="0091224A" w:rsidRDefault="0091224A" w:rsidP="009E1E6C">
      <w:pPr>
        <w:pStyle w:val="Heading1"/>
        <w:spacing w:line="360" w:lineRule="auto"/>
        <w:rPr>
          <w:rFonts w:ascii="Times New Roman" w:hAnsi="Times New Roman"/>
          <w:szCs w:val="26"/>
        </w:rPr>
      </w:pPr>
    </w:p>
    <w:p w:rsidR="00F06B6C" w:rsidRDefault="00F06B6C" w:rsidP="00F06B6C">
      <w:pPr>
        <w:rPr>
          <w:lang w:val="en-GB"/>
        </w:rPr>
      </w:pPr>
    </w:p>
    <w:p w:rsidR="00F06B6C" w:rsidRDefault="00F06B6C" w:rsidP="00F06B6C">
      <w:pPr>
        <w:rPr>
          <w:lang w:val="en-GB"/>
        </w:rPr>
      </w:pPr>
    </w:p>
    <w:p w:rsidR="004333EE" w:rsidRDefault="004333EE" w:rsidP="00F06B6C">
      <w:pPr>
        <w:rPr>
          <w:lang w:val="en-GB"/>
        </w:rPr>
      </w:pPr>
    </w:p>
    <w:p w:rsidR="00F06B6C" w:rsidRPr="00F06B6C" w:rsidRDefault="00F06B6C" w:rsidP="00F06B6C">
      <w:pPr>
        <w:rPr>
          <w:lang w:val="en-GB"/>
        </w:rPr>
      </w:pPr>
    </w:p>
    <w:p w:rsidR="00F06B6C" w:rsidRPr="00F06B6C" w:rsidRDefault="00F06B6C" w:rsidP="00F06B6C">
      <w:pPr>
        <w:rPr>
          <w:lang w:val="en-GB"/>
        </w:rPr>
      </w:pPr>
    </w:p>
    <w:p w:rsidR="00922071" w:rsidRPr="009E1E6C" w:rsidRDefault="00922071" w:rsidP="009E1E6C">
      <w:pPr>
        <w:pStyle w:val="Heading1"/>
        <w:spacing w:line="360" w:lineRule="auto"/>
        <w:rPr>
          <w:rFonts w:ascii="Times New Roman" w:hAnsi="Times New Roman"/>
          <w:szCs w:val="26"/>
        </w:rPr>
      </w:pPr>
      <w:r w:rsidRPr="009E1E6C">
        <w:rPr>
          <w:rFonts w:ascii="Times New Roman" w:hAnsi="Times New Roman"/>
          <w:szCs w:val="26"/>
        </w:rPr>
        <w:t>PHỤ LỤC 1</w:t>
      </w:r>
      <w:bookmarkEnd w:id="737"/>
      <w:bookmarkEnd w:id="738"/>
    </w:p>
    <w:p w:rsidR="009E1E6C" w:rsidRDefault="009E1E6C" w:rsidP="009E1E6C">
      <w:pPr>
        <w:spacing w:line="360" w:lineRule="auto"/>
        <w:jc w:val="center"/>
        <w:rPr>
          <w:b/>
          <w:sz w:val="26"/>
          <w:szCs w:val="26"/>
          <w:lang w:val="en-GB"/>
        </w:rPr>
      </w:pPr>
      <w:r w:rsidRPr="009E1E6C">
        <w:rPr>
          <w:b/>
          <w:sz w:val="26"/>
          <w:szCs w:val="26"/>
          <w:lang w:val="en-GB"/>
        </w:rPr>
        <w:t>MỘT SỐ THAY ĐỔI GIỮA SNA2008 VÀ SNA1993</w:t>
      </w:r>
    </w:p>
    <w:p w:rsidR="009E1E6C" w:rsidRPr="009E1E6C" w:rsidRDefault="009E1E6C" w:rsidP="009E1E6C">
      <w:pPr>
        <w:spacing w:line="360" w:lineRule="auto"/>
        <w:jc w:val="center"/>
        <w:rPr>
          <w:b/>
          <w:sz w:val="26"/>
          <w:szCs w:val="26"/>
          <w:lang w:val="en-GB"/>
        </w:rPr>
      </w:pPr>
    </w:p>
    <w:p w:rsidR="00922071" w:rsidRPr="006B4D01" w:rsidRDefault="00922071" w:rsidP="00922071">
      <w:pPr>
        <w:spacing w:line="360" w:lineRule="auto"/>
        <w:ind w:firstLine="709"/>
        <w:jc w:val="both"/>
        <w:rPr>
          <w:b/>
          <w:sz w:val="26"/>
          <w:szCs w:val="26"/>
          <w:lang w:val="pt-BR"/>
        </w:rPr>
      </w:pPr>
      <w:r w:rsidRPr="006B4D01">
        <w:rPr>
          <w:b/>
          <w:sz w:val="26"/>
          <w:szCs w:val="26"/>
          <w:lang w:val="pt-BR"/>
        </w:rPr>
        <w:t>A. Đơn vị thống kê và khu vực thể chế</w:t>
      </w:r>
    </w:p>
    <w:p w:rsidR="00922071" w:rsidRPr="006B4D01" w:rsidRDefault="00922071" w:rsidP="00922071">
      <w:pPr>
        <w:spacing w:line="360" w:lineRule="auto"/>
        <w:ind w:firstLine="709"/>
        <w:jc w:val="both"/>
        <w:rPr>
          <w:sz w:val="26"/>
          <w:szCs w:val="26"/>
          <w:lang w:val="pt-BR"/>
        </w:rPr>
      </w:pPr>
      <w:r w:rsidRPr="006B4D01">
        <w:rPr>
          <w:sz w:val="26"/>
          <w:szCs w:val="26"/>
          <w:lang w:val="pt-BR"/>
        </w:rPr>
        <w:tab/>
        <w:t>SNA 2008 trình bày chi tiết hơn so với 1993 về đơn vị thống kê và điều chỉnh cách xác định khu vực thể chế là như sau:</w:t>
      </w:r>
    </w:p>
    <w:p w:rsidR="00922071" w:rsidRPr="006B4D01" w:rsidRDefault="00922071" w:rsidP="00922071">
      <w:pPr>
        <w:spacing w:line="360" w:lineRule="auto"/>
        <w:ind w:firstLine="709"/>
        <w:jc w:val="both"/>
        <w:rPr>
          <w:b/>
          <w:bCs/>
          <w:sz w:val="26"/>
          <w:szCs w:val="26"/>
          <w:lang w:val="pt-BR"/>
        </w:rPr>
      </w:pPr>
      <w:r w:rsidRPr="006B4D01">
        <w:rPr>
          <w:b/>
          <w:bCs/>
          <w:sz w:val="26"/>
          <w:szCs w:val="26"/>
          <w:lang w:val="pt-BR"/>
        </w:rPr>
        <w:tab/>
        <w:t>1) Đơn vị sản xuất thực hiện các hoạt động phụ trợ được coi là đơn vị cơ sở riêng biệt trong một số trường hợp nhất định</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6662"/>
      </w:tblGrid>
      <w:tr w:rsidR="00922071" w:rsidRPr="006B4D01" w:rsidTr="00914749">
        <w:tc>
          <w:tcPr>
            <w:tcW w:w="2410" w:type="dxa"/>
          </w:tcPr>
          <w:p w:rsidR="00922071" w:rsidRPr="006B4D01" w:rsidRDefault="00922071" w:rsidP="00914749">
            <w:pPr>
              <w:spacing w:line="360" w:lineRule="auto"/>
              <w:jc w:val="center"/>
              <w:rPr>
                <w:sz w:val="26"/>
                <w:szCs w:val="26"/>
              </w:rPr>
            </w:pPr>
            <w:r w:rsidRPr="006B4D01">
              <w:rPr>
                <w:sz w:val="26"/>
                <w:szCs w:val="26"/>
              </w:rPr>
              <w:t>SNA 1993</w:t>
            </w:r>
          </w:p>
        </w:tc>
        <w:tc>
          <w:tcPr>
            <w:tcW w:w="6662" w:type="dxa"/>
          </w:tcPr>
          <w:p w:rsidR="00922071" w:rsidRPr="006B4D01" w:rsidRDefault="00922071" w:rsidP="00914749">
            <w:pPr>
              <w:spacing w:line="360" w:lineRule="auto"/>
              <w:jc w:val="center"/>
              <w:rPr>
                <w:sz w:val="26"/>
                <w:szCs w:val="26"/>
              </w:rPr>
            </w:pPr>
            <w:r w:rsidRPr="006B4D01">
              <w:rPr>
                <w:sz w:val="26"/>
                <w:szCs w:val="26"/>
              </w:rPr>
              <w:t>SNA 2008</w:t>
            </w:r>
          </w:p>
        </w:tc>
      </w:tr>
      <w:tr w:rsidR="00922071" w:rsidRPr="006B4D01" w:rsidTr="00914749">
        <w:tc>
          <w:tcPr>
            <w:tcW w:w="2410" w:type="dxa"/>
          </w:tcPr>
          <w:p w:rsidR="00922071" w:rsidRPr="006B4D01" w:rsidRDefault="00914749" w:rsidP="00914749">
            <w:pPr>
              <w:spacing w:line="360" w:lineRule="auto"/>
              <w:jc w:val="both"/>
              <w:rPr>
                <w:sz w:val="26"/>
                <w:szCs w:val="26"/>
              </w:rPr>
            </w:pPr>
            <w:r>
              <w:rPr>
                <w:sz w:val="26"/>
                <w:szCs w:val="26"/>
              </w:rPr>
              <w:t xml:space="preserve">Nếu </w:t>
            </w:r>
            <w:r w:rsidR="00922071" w:rsidRPr="006B4D01">
              <w:rPr>
                <w:sz w:val="26"/>
                <w:szCs w:val="26"/>
              </w:rPr>
              <w:t xml:space="preserve">một đơn vị sản xuất chỉ thực hiện các hoạt động phụ trợ luôn được coi là một phần trong nội bộ của đơn vị cơ sở mà nó phục vụ. </w:t>
            </w:r>
          </w:p>
        </w:tc>
        <w:tc>
          <w:tcPr>
            <w:tcW w:w="6662" w:type="dxa"/>
          </w:tcPr>
          <w:p w:rsidR="00922071" w:rsidRPr="006B4D01" w:rsidRDefault="00922071" w:rsidP="00EB306D">
            <w:pPr>
              <w:spacing w:line="360" w:lineRule="auto"/>
              <w:jc w:val="both"/>
              <w:rPr>
                <w:sz w:val="26"/>
                <w:szCs w:val="26"/>
              </w:rPr>
            </w:pPr>
            <w:r w:rsidRPr="006B4D01">
              <w:rPr>
                <w:sz w:val="26"/>
                <w:szCs w:val="26"/>
              </w:rPr>
              <w:t>Khuyến nghị rằng nếu một đơn vị hoàn toàn thực hiện các hoạt động phụ trợ có thể quan sát được về mặt thống kê, có hạch toán riêng quá trình sản xuất, hoặc nếu đơn vị đó nằm ở một vị trí địa lý khác với đơn vị cơ sở mà nó phục vụ thì phải được coi là một đơn vị cơ sở riêng biệt. Nếu nhận biết được đơn vị cơ sở phụ trợ này thì sẽ phân loại theo hoạt động chính của đơn vị đó và được coi như là sản xuất ra sản lượng chính.</w:t>
            </w:r>
          </w:p>
        </w:tc>
      </w:tr>
    </w:tbl>
    <w:p w:rsidR="00922071" w:rsidRPr="006B4D01" w:rsidRDefault="00922071" w:rsidP="00922071">
      <w:pPr>
        <w:spacing w:line="360" w:lineRule="auto"/>
        <w:ind w:firstLine="709"/>
        <w:jc w:val="both"/>
        <w:rPr>
          <w:b/>
          <w:bCs/>
          <w:sz w:val="26"/>
          <w:szCs w:val="26"/>
        </w:rPr>
      </w:pPr>
      <w:r w:rsidRPr="006B4D01">
        <w:rPr>
          <w:b/>
          <w:bCs/>
          <w:sz w:val="26"/>
          <w:szCs w:val="26"/>
        </w:rPr>
        <w:tab/>
        <w:t xml:space="preserve">2) Các đơn vị phụ trợ </w:t>
      </w:r>
    </w:p>
    <w:tbl>
      <w:tblPr>
        <w:tblW w:w="97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6945"/>
      </w:tblGrid>
      <w:tr w:rsidR="00922071" w:rsidRPr="006B4D01" w:rsidTr="008B11D3">
        <w:tc>
          <w:tcPr>
            <w:tcW w:w="2835" w:type="dxa"/>
          </w:tcPr>
          <w:p w:rsidR="00922071" w:rsidRPr="006B4D01" w:rsidRDefault="00922071" w:rsidP="00914749">
            <w:pPr>
              <w:spacing w:line="360" w:lineRule="auto"/>
              <w:jc w:val="center"/>
              <w:rPr>
                <w:sz w:val="26"/>
                <w:szCs w:val="26"/>
              </w:rPr>
            </w:pPr>
            <w:r w:rsidRPr="006B4D01">
              <w:rPr>
                <w:sz w:val="26"/>
                <w:szCs w:val="26"/>
              </w:rPr>
              <w:t>SNA 1993</w:t>
            </w:r>
          </w:p>
        </w:tc>
        <w:tc>
          <w:tcPr>
            <w:tcW w:w="6945" w:type="dxa"/>
          </w:tcPr>
          <w:p w:rsidR="00922071" w:rsidRPr="006B4D01" w:rsidRDefault="00922071" w:rsidP="00914749">
            <w:pPr>
              <w:spacing w:line="360" w:lineRule="auto"/>
              <w:ind w:firstLine="33"/>
              <w:jc w:val="center"/>
              <w:rPr>
                <w:sz w:val="26"/>
                <w:szCs w:val="26"/>
              </w:rPr>
            </w:pPr>
            <w:r w:rsidRPr="006B4D01">
              <w:rPr>
                <w:sz w:val="26"/>
                <w:szCs w:val="26"/>
              </w:rPr>
              <w:t>SNA 2008</w:t>
            </w:r>
          </w:p>
        </w:tc>
      </w:tr>
      <w:tr w:rsidR="00922071" w:rsidRPr="006B4D01" w:rsidTr="008B11D3">
        <w:tc>
          <w:tcPr>
            <w:tcW w:w="2835" w:type="dxa"/>
          </w:tcPr>
          <w:p w:rsidR="00922071" w:rsidRPr="006B4D01" w:rsidRDefault="00922071" w:rsidP="008B11D3">
            <w:pPr>
              <w:spacing w:line="360" w:lineRule="auto"/>
              <w:jc w:val="both"/>
              <w:rPr>
                <w:bCs/>
                <w:sz w:val="26"/>
                <w:szCs w:val="26"/>
              </w:rPr>
            </w:pPr>
            <w:r w:rsidRPr="006B4D01">
              <w:rPr>
                <w:bCs/>
                <w:sz w:val="26"/>
                <w:szCs w:val="26"/>
              </w:rPr>
              <w:t>Đưa ra khái niệm về đơn vị phụ trợ và các đơn vị này</w:t>
            </w:r>
            <w:r w:rsidR="008F6605">
              <w:rPr>
                <w:bCs/>
                <w:sz w:val="26"/>
                <w:szCs w:val="26"/>
              </w:rPr>
              <w:t xml:space="preserve"> </w:t>
            </w:r>
            <w:r w:rsidRPr="006B4D01">
              <w:rPr>
                <w:bCs/>
                <w:sz w:val="26"/>
                <w:szCs w:val="26"/>
              </w:rPr>
              <w:t>không được coi đơn vị thể chế riêng biệt</w:t>
            </w:r>
          </w:p>
        </w:tc>
        <w:tc>
          <w:tcPr>
            <w:tcW w:w="6945" w:type="dxa"/>
          </w:tcPr>
          <w:p w:rsidR="00922071" w:rsidRPr="006B4D01" w:rsidRDefault="00922071" w:rsidP="00EA043F">
            <w:pPr>
              <w:spacing w:line="360" w:lineRule="auto"/>
              <w:jc w:val="both"/>
              <w:rPr>
                <w:sz w:val="26"/>
                <w:szCs w:val="26"/>
              </w:rPr>
            </w:pPr>
            <w:r w:rsidRPr="006B4D01">
              <w:rPr>
                <w:sz w:val="26"/>
                <w:szCs w:val="26"/>
              </w:rPr>
              <w:t>Các công ty phụ trợ như mô tả trong SNA 1993 được</w:t>
            </w:r>
            <w:r w:rsidR="00EA043F">
              <w:rPr>
                <w:sz w:val="26"/>
                <w:szCs w:val="26"/>
              </w:rPr>
              <w:t xml:space="preserve"> gọi là các đơn vị phụ trợ “giả</w:t>
            </w:r>
            <w:r w:rsidRPr="006B4D01">
              <w:rPr>
                <w:sz w:val="26"/>
                <w:szCs w:val="26"/>
              </w:rPr>
              <w:t xml:space="preserve">” trong SNA 2008. Các đơn vị phụ trợ </w:t>
            </w:r>
            <w:r w:rsidR="00EA043F">
              <w:rPr>
                <w:sz w:val="26"/>
                <w:szCs w:val="26"/>
              </w:rPr>
              <w:t>này</w:t>
            </w:r>
            <w:r w:rsidRPr="006B4D01">
              <w:rPr>
                <w:sz w:val="26"/>
                <w:szCs w:val="26"/>
              </w:rPr>
              <w:t xml:space="preserve"> là các đơn vị/công ty phụ thuộc hoàn toàn quyền sở hữu của công ty mẹ và được thành lập để cung cấp dịch vụ cho công ty mẹ, hoặc các công ty khác trong cùng một tập đoàn/tổng công ty với mục đích để trốn thuế, để giảm thiểu các khoản nợ trong trường hợp bị phá sản, hoặc để đảm bảo các lợi thế kỹ thuật khác theo Luật thuế hay Luật doanh nghiệp áp dụng ở một đất nước nào đó. Một</w:t>
            </w:r>
            <w:r w:rsidR="00EA043F">
              <w:rPr>
                <w:sz w:val="26"/>
                <w:szCs w:val="26"/>
              </w:rPr>
              <w:t xml:space="preserve"> đơn vị phụ trợ “giả</w:t>
            </w:r>
            <w:r w:rsidRPr="006B4D01">
              <w:rPr>
                <w:sz w:val="26"/>
                <w:szCs w:val="26"/>
              </w:rPr>
              <w:t>” không được coi là một đơn vị thế chế trừ khi nó là thường trú ở một nền kinh tế khác với nền kinh tế mà công ty mẹ đóng trong đó.</w:t>
            </w:r>
          </w:p>
        </w:tc>
      </w:tr>
    </w:tbl>
    <w:p w:rsidR="008B11D3" w:rsidRDefault="008B11D3" w:rsidP="00922071">
      <w:pPr>
        <w:spacing w:line="360" w:lineRule="auto"/>
        <w:ind w:firstLine="709"/>
        <w:jc w:val="both"/>
        <w:rPr>
          <w:b/>
          <w:bCs/>
          <w:spacing w:val="4"/>
          <w:sz w:val="26"/>
          <w:szCs w:val="26"/>
        </w:rPr>
      </w:pPr>
    </w:p>
    <w:p w:rsidR="008B11D3" w:rsidRDefault="008B11D3" w:rsidP="00922071">
      <w:pPr>
        <w:spacing w:line="360" w:lineRule="auto"/>
        <w:ind w:firstLine="709"/>
        <w:jc w:val="both"/>
        <w:rPr>
          <w:b/>
          <w:bCs/>
          <w:spacing w:val="4"/>
          <w:sz w:val="26"/>
          <w:szCs w:val="26"/>
        </w:rPr>
      </w:pPr>
    </w:p>
    <w:p w:rsidR="00922071" w:rsidRDefault="00922071" w:rsidP="00922071">
      <w:pPr>
        <w:spacing w:line="360" w:lineRule="auto"/>
        <w:ind w:firstLine="709"/>
        <w:jc w:val="both"/>
        <w:rPr>
          <w:b/>
          <w:bCs/>
          <w:spacing w:val="4"/>
          <w:sz w:val="26"/>
          <w:szCs w:val="26"/>
        </w:rPr>
      </w:pPr>
      <w:r w:rsidRPr="006B4D01">
        <w:rPr>
          <w:b/>
          <w:bCs/>
          <w:spacing w:val="4"/>
          <w:sz w:val="26"/>
          <w:szCs w:val="26"/>
        </w:rPr>
        <w:lastRenderedPageBreak/>
        <w:tab/>
        <w:t>3) Chi nhánh của một đơn vị không thường trú được coi là một đơn vị thể chế</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8"/>
        <w:gridCol w:w="5964"/>
      </w:tblGrid>
      <w:tr w:rsidR="00922071" w:rsidRPr="006B4D01" w:rsidTr="008B11D3">
        <w:tc>
          <w:tcPr>
            <w:tcW w:w="3108" w:type="dxa"/>
          </w:tcPr>
          <w:p w:rsidR="00922071" w:rsidRPr="006B4D01" w:rsidRDefault="00922071" w:rsidP="008B11D3">
            <w:pPr>
              <w:spacing w:line="360" w:lineRule="auto"/>
              <w:jc w:val="center"/>
              <w:rPr>
                <w:sz w:val="26"/>
                <w:szCs w:val="26"/>
              </w:rPr>
            </w:pPr>
            <w:r w:rsidRPr="006B4D01">
              <w:rPr>
                <w:sz w:val="26"/>
                <w:szCs w:val="26"/>
              </w:rPr>
              <w:t>SNA 1993</w:t>
            </w:r>
          </w:p>
        </w:tc>
        <w:tc>
          <w:tcPr>
            <w:tcW w:w="5964"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3108" w:type="dxa"/>
          </w:tcPr>
          <w:p w:rsidR="00922071" w:rsidRPr="006B4D01" w:rsidRDefault="00922071" w:rsidP="00770139">
            <w:pPr>
              <w:spacing w:line="360" w:lineRule="auto"/>
              <w:jc w:val="both"/>
              <w:rPr>
                <w:b/>
                <w:bCs/>
                <w:sz w:val="26"/>
                <w:szCs w:val="26"/>
              </w:rPr>
            </w:pPr>
            <w:r w:rsidRPr="006B4D01">
              <w:rPr>
                <w:sz w:val="26"/>
                <w:szCs w:val="26"/>
              </w:rPr>
              <w:t xml:space="preserve">Chỉ  nêu một cách đơn giản rằng một doanh nghiệp không có tư cách pháp nhân thuộc quyền sở hữu của một đơn vị thể chế không thường trú được </w:t>
            </w:r>
            <w:r w:rsidR="00770139">
              <w:rPr>
                <w:sz w:val="26"/>
                <w:szCs w:val="26"/>
              </w:rPr>
              <w:t>qui</w:t>
            </w:r>
            <w:r w:rsidRPr="006B4D01">
              <w:rPr>
                <w:sz w:val="26"/>
                <w:szCs w:val="26"/>
              </w:rPr>
              <w:t xml:space="preserve"> là một đơn vị thường trú ở một quốc gia mà đơn vị  đó đang hoạt động .</w:t>
            </w:r>
          </w:p>
        </w:tc>
        <w:tc>
          <w:tcPr>
            <w:tcW w:w="5964" w:type="dxa"/>
          </w:tcPr>
          <w:p w:rsidR="00922071" w:rsidRPr="006B4D01" w:rsidRDefault="00922071" w:rsidP="00EB306D">
            <w:pPr>
              <w:spacing w:line="360" w:lineRule="auto"/>
              <w:jc w:val="both"/>
              <w:rPr>
                <w:bCs/>
                <w:sz w:val="26"/>
                <w:szCs w:val="26"/>
              </w:rPr>
            </w:pPr>
            <w:r w:rsidRPr="006B4D01">
              <w:rPr>
                <w:bCs/>
                <w:sz w:val="26"/>
                <w:szCs w:val="26"/>
              </w:rPr>
              <w:t>Chi nhánh của một đơn vị không thường trú được coi là một đơn vị thể chế</w:t>
            </w:r>
          </w:p>
          <w:p w:rsidR="00922071" w:rsidRPr="006B4D01" w:rsidRDefault="00922071" w:rsidP="00EB306D">
            <w:pPr>
              <w:spacing w:line="360" w:lineRule="auto"/>
              <w:jc w:val="both"/>
              <w:rPr>
                <w:sz w:val="26"/>
                <w:szCs w:val="26"/>
              </w:rPr>
            </w:pPr>
            <w:r w:rsidRPr="006B4D01">
              <w:rPr>
                <w:sz w:val="26"/>
                <w:szCs w:val="26"/>
              </w:rPr>
              <w:t xml:space="preserve"> SNA 2008 đưa ra tiêu chuẩn cụ thể để giúp nhận biết được chi nhánh của một đơn vị không thường trú là một đơn vị thể chế, cụ thể là đơn vị tham gia vào quá trình sản xuất chính các sản phẩm vật chất và dịch vụ trong thời gian dài (trên một năm) trên lãnh thổ đó và là đối tượng áp dụng Luật thuế thu nhập (nếu có) của đất nước mà nó đóng (hoạt động) ở đó, cho dù đơn vị đó có thể được miễn thuế.</w:t>
            </w:r>
          </w:p>
        </w:tc>
      </w:tr>
    </w:tbl>
    <w:p w:rsidR="00922071" w:rsidRPr="006B4D01" w:rsidRDefault="00922071" w:rsidP="00922071">
      <w:pPr>
        <w:spacing w:line="360" w:lineRule="auto"/>
        <w:ind w:firstLine="709"/>
        <w:jc w:val="both"/>
        <w:rPr>
          <w:b/>
          <w:bCs/>
          <w:sz w:val="26"/>
          <w:szCs w:val="26"/>
        </w:rPr>
      </w:pPr>
      <w:r w:rsidRPr="006B4D01">
        <w:rPr>
          <w:b/>
          <w:bCs/>
          <w:sz w:val="26"/>
          <w:szCs w:val="26"/>
        </w:rPr>
        <w:t xml:space="preserve">4) Trình bày rõ về thường trú của các doanh nghiệp liên vùng </w:t>
      </w:r>
    </w:p>
    <w:tbl>
      <w:tblPr>
        <w:tblW w:w="91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5"/>
        <w:gridCol w:w="6945"/>
      </w:tblGrid>
      <w:tr w:rsidR="00922071" w:rsidRPr="006B4D01" w:rsidTr="008B11D3">
        <w:tc>
          <w:tcPr>
            <w:tcW w:w="2165" w:type="dxa"/>
          </w:tcPr>
          <w:p w:rsidR="00922071" w:rsidRPr="006B4D01" w:rsidRDefault="00922071" w:rsidP="008B11D3">
            <w:pPr>
              <w:spacing w:line="360" w:lineRule="auto"/>
              <w:jc w:val="center"/>
              <w:rPr>
                <w:sz w:val="26"/>
                <w:szCs w:val="26"/>
              </w:rPr>
            </w:pPr>
            <w:r w:rsidRPr="006B4D01">
              <w:rPr>
                <w:sz w:val="26"/>
                <w:szCs w:val="26"/>
              </w:rPr>
              <w:t>SNA 1993</w:t>
            </w:r>
          </w:p>
        </w:tc>
        <w:tc>
          <w:tcPr>
            <w:tcW w:w="6945"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2165" w:type="dxa"/>
          </w:tcPr>
          <w:p w:rsidR="00922071" w:rsidRPr="006B4D01" w:rsidRDefault="00922071" w:rsidP="00EB306D">
            <w:pPr>
              <w:spacing w:line="360" w:lineRule="auto"/>
              <w:jc w:val="both"/>
              <w:rPr>
                <w:b/>
                <w:bCs/>
                <w:sz w:val="26"/>
                <w:szCs w:val="26"/>
              </w:rPr>
            </w:pPr>
            <w:r w:rsidRPr="006B4D01">
              <w:rPr>
                <w:sz w:val="26"/>
                <w:szCs w:val="26"/>
              </w:rPr>
              <w:t>Đã không đưa ra hướng dẫn cụ thể về việc xác định tính chất thường trú đối với các doanh nghiệp liên vùng.</w:t>
            </w:r>
          </w:p>
        </w:tc>
        <w:tc>
          <w:tcPr>
            <w:tcW w:w="6945" w:type="dxa"/>
          </w:tcPr>
          <w:p w:rsidR="00922071" w:rsidRPr="006B4D01" w:rsidRDefault="00922071" w:rsidP="00F24247">
            <w:pPr>
              <w:spacing w:line="360" w:lineRule="auto"/>
              <w:jc w:val="both"/>
              <w:rPr>
                <w:b/>
                <w:bCs/>
                <w:sz w:val="26"/>
                <w:szCs w:val="26"/>
              </w:rPr>
            </w:pPr>
            <w:r w:rsidRPr="006B4D01">
              <w:rPr>
                <w:sz w:val="26"/>
                <w:szCs w:val="26"/>
              </w:rPr>
              <w:t xml:space="preserve">Đã đưa ra hướng dẫn để xác định thường trú của các doanh nghiệp liên vùng đã </w:t>
            </w:r>
            <w:r w:rsidR="00F24247">
              <w:rPr>
                <w:sz w:val="26"/>
                <w:szCs w:val="26"/>
              </w:rPr>
              <w:t xml:space="preserve">thường xuyên </w:t>
            </w:r>
            <w:r w:rsidRPr="006B4D01">
              <w:rPr>
                <w:sz w:val="26"/>
                <w:szCs w:val="26"/>
              </w:rPr>
              <w:t>tiến hành các hoạt động vượt ra khỏi một lãnh thổ kinh tế. Những doanh nghiệp như thế đặc biệt liên quan tới các hoạt động qua biên giới bao gồm đường biển, hàng không, các nhà máy thuỷ điện trên các sông, vùng biên, đường ống, kênh và các đường cáp dưới biển. Cũng đưa ra lưu ý: Nếu trong trường hợp không thể xác định được đó là công ty mẹ hay các chi nhánh riêng thì khuyến nghị là phân chia toàn bộ hoạt động của doanh nghiệp liên vùng dựa theo các lãnh thổ kinh tế riêng mà đơn vị đó hoạt động trên đó.</w:t>
            </w:r>
          </w:p>
        </w:tc>
      </w:tr>
    </w:tbl>
    <w:p w:rsidR="00922071" w:rsidRPr="006B4D01" w:rsidRDefault="00922071" w:rsidP="00922071">
      <w:pPr>
        <w:spacing w:line="360" w:lineRule="auto"/>
        <w:ind w:firstLine="709"/>
        <w:jc w:val="both"/>
        <w:rPr>
          <w:b/>
          <w:bCs/>
          <w:sz w:val="26"/>
          <w:szCs w:val="26"/>
        </w:rPr>
      </w:pPr>
      <w:r w:rsidRPr="006B4D01">
        <w:rPr>
          <w:b/>
          <w:bCs/>
          <w:sz w:val="26"/>
          <w:szCs w:val="26"/>
        </w:rPr>
        <w:tab/>
        <w:t>5) Nhận biết các đơn vị có mục đích đặc biệt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8B11D3">
        <w:tc>
          <w:tcPr>
            <w:tcW w:w="4262" w:type="dxa"/>
          </w:tcPr>
          <w:p w:rsidR="00922071" w:rsidRPr="006B4D01" w:rsidRDefault="00922071" w:rsidP="008B11D3">
            <w:pPr>
              <w:spacing w:line="360" w:lineRule="auto"/>
              <w:jc w:val="center"/>
              <w:rPr>
                <w:sz w:val="26"/>
                <w:szCs w:val="26"/>
              </w:rPr>
            </w:pPr>
            <w:r w:rsidRPr="006B4D01">
              <w:rPr>
                <w:sz w:val="26"/>
                <w:szCs w:val="26"/>
              </w:rPr>
              <w:t>SNA 1993</w:t>
            </w:r>
          </w:p>
        </w:tc>
        <w:tc>
          <w:tcPr>
            <w:tcW w:w="4810"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4262" w:type="dxa"/>
          </w:tcPr>
          <w:p w:rsidR="00922071" w:rsidRPr="006B4D01" w:rsidRDefault="00922071" w:rsidP="00EB306D">
            <w:pPr>
              <w:spacing w:line="360" w:lineRule="auto"/>
              <w:jc w:val="both"/>
              <w:rPr>
                <w:sz w:val="26"/>
                <w:szCs w:val="26"/>
              </w:rPr>
            </w:pPr>
            <w:r w:rsidRPr="006B4D01">
              <w:rPr>
                <w:sz w:val="26"/>
                <w:szCs w:val="26"/>
              </w:rPr>
              <w:t>Đã không đưa ra hướng dẫn cụ thể về xử lý các đơn vị có mục đích đặc biệt hoặc không có lao động làm thuê và không có các tài sản phi tài chính..</w:t>
            </w:r>
          </w:p>
        </w:tc>
        <w:tc>
          <w:tcPr>
            <w:tcW w:w="4810" w:type="dxa"/>
          </w:tcPr>
          <w:p w:rsidR="00922071" w:rsidRPr="006B4D01" w:rsidRDefault="00922071" w:rsidP="00EB306D">
            <w:pPr>
              <w:spacing w:line="360" w:lineRule="auto"/>
              <w:jc w:val="both"/>
              <w:rPr>
                <w:sz w:val="26"/>
                <w:szCs w:val="26"/>
              </w:rPr>
            </w:pPr>
            <w:r w:rsidRPr="006B4D01">
              <w:rPr>
                <w:sz w:val="26"/>
                <w:szCs w:val="26"/>
              </w:rPr>
              <w:t xml:space="preserve">Đưa ra hướng dẫn các cách xử lý các đơn vị có mục đích đặc biệt hoặc  không có lao động làm thuê và không có các tài sản phi tài chính.. </w:t>
            </w:r>
          </w:p>
        </w:tc>
      </w:tr>
    </w:tbl>
    <w:p w:rsidR="009E1E6C" w:rsidRDefault="009E1E6C" w:rsidP="00922071">
      <w:pPr>
        <w:spacing w:line="360" w:lineRule="auto"/>
        <w:ind w:firstLine="709"/>
        <w:jc w:val="both"/>
        <w:rPr>
          <w:b/>
          <w:bCs/>
          <w:sz w:val="26"/>
          <w:szCs w:val="26"/>
        </w:rPr>
      </w:pPr>
    </w:p>
    <w:p w:rsidR="00922071" w:rsidRPr="008B11D3" w:rsidRDefault="009E1E6C" w:rsidP="00922071">
      <w:pPr>
        <w:spacing w:line="360" w:lineRule="auto"/>
        <w:ind w:firstLine="709"/>
        <w:jc w:val="both"/>
        <w:rPr>
          <w:b/>
          <w:bCs/>
          <w:spacing w:val="-4"/>
          <w:sz w:val="26"/>
          <w:szCs w:val="26"/>
        </w:rPr>
      </w:pPr>
      <w:r w:rsidRPr="008B11D3">
        <w:rPr>
          <w:b/>
          <w:bCs/>
          <w:spacing w:val="-4"/>
          <w:sz w:val="26"/>
          <w:szCs w:val="26"/>
        </w:rPr>
        <w:lastRenderedPageBreak/>
        <w:tab/>
        <w:t>6)</w:t>
      </w:r>
      <w:r w:rsidR="00922071" w:rsidRPr="008B11D3">
        <w:rPr>
          <w:b/>
          <w:bCs/>
          <w:spacing w:val="-4"/>
          <w:sz w:val="26"/>
          <w:szCs w:val="26"/>
        </w:rPr>
        <w:t xml:space="preserve"> Công ty cổ phần </w:t>
      </w:r>
      <w:r w:rsidR="00767FE9" w:rsidRPr="008B11D3">
        <w:rPr>
          <w:b/>
          <w:bCs/>
          <w:spacing w:val="-4"/>
          <w:sz w:val="26"/>
          <w:szCs w:val="26"/>
        </w:rPr>
        <w:t xml:space="preserve">nắm giữ </w:t>
      </w:r>
      <w:r w:rsidR="00922071" w:rsidRPr="008B11D3">
        <w:rPr>
          <w:b/>
          <w:bCs/>
          <w:spacing w:val="-4"/>
          <w:sz w:val="26"/>
          <w:szCs w:val="26"/>
        </w:rPr>
        <w:t>được phân vào khu vực doanh nghiệp tài chính</w:t>
      </w:r>
    </w:p>
    <w:tbl>
      <w:tblPr>
        <w:tblW w:w="90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36"/>
        <w:gridCol w:w="4560"/>
      </w:tblGrid>
      <w:tr w:rsidR="00922071" w:rsidRPr="006B4D01" w:rsidTr="008B11D3">
        <w:tc>
          <w:tcPr>
            <w:tcW w:w="4536" w:type="dxa"/>
          </w:tcPr>
          <w:p w:rsidR="00922071" w:rsidRPr="006B4D01" w:rsidRDefault="00922071" w:rsidP="008B11D3">
            <w:pPr>
              <w:spacing w:line="360" w:lineRule="auto"/>
              <w:jc w:val="center"/>
              <w:rPr>
                <w:sz w:val="26"/>
                <w:szCs w:val="26"/>
              </w:rPr>
            </w:pPr>
            <w:r w:rsidRPr="006B4D01">
              <w:rPr>
                <w:sz w:val="26"/>
                <w:szCs w:val="26"/>
              </w:rPr>
              <w:t>SNA 1993</w:t>
            </w:r>
          </w:p>
        </w:tc>
        <w:tc>
          <w:tcPr>
            <w:tcW w:w="4560"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4536" w:type="dxa"/>
          </w:tcPr>
          <w:p w:rsidR="00922071" w:rsidRPr="006B4D01" w:rsidRDefault="00922071" w:rsidP="00F24247">
            <w:pPr>
              <w:spacing w:line="360" w:lineRule="auto"/>
              <w:jc w:val="both"/>
              <w:rPr>
                <w:sz w:val="26"/>
                <w:szCs w:val="26"/>
              </w:rPr>
            </w:pPr>
            <w:r w:rsidRPr="006B4D01">
              <w:rPr>
                <w:sz w:val="26"/>
                <w:szCs w:val="26"/>
              </w:rPr>
              <w:t xml:space="preserve">Chỉ khuyến nghị là các công ty cổ phần </w:t>
            </w:r>
            <w:r w:rsidR="00F24247">
              <w:rPr>
                <w:sz w:val="26"/>
                <w:szCs w:val="26"/>
              </w:rPr>
              <w:t>nắm</w:t>
            </w:r>
            <w:r w:rsidRPr="006B4D01">
              <w:rPr>
                <w:sz w:val="26"/>
                <w:szCs w:val="26"/>
              </w:rPr>
              <w:t xml:space="preserve"> được phân bố vào khu vực thể chế mà các hoạt động chính của nhóm các đơn vị phụ trợ tập trung ở đó. Do đó, chúng được phân vào nhóm các doanh nghiệp tài chính chỉ khi hoạt động chính của nhóm các công ty thuộc quyền quản lý của công ty cổ phần </w:t>
            </w:r>
            <w:r w:rsidR="00F24247">
              <w:rPr>
                <w:sz w:val="26"/>
                <w:szCs w:val="26"/>
              </w:rPr>
              <w:t>nắm giữ vốn</w:t>
            </w:r>
            <w:r w:rsidRPr="006B4D01">
              <w:rPr>
                <w:sz w:val="26"/>
                <w:szCs w:val="26"/>
              </w:rPr>
              <w:t xml:space="preserve"> là hoạt động tài chính.</w:t>
            </w:r>
          </w:p>
        </w:tc>
        <w:tc>
          <w:tcPr>
            <w:tcW w:w="4560" w:type="dxa"/>
          </w:tcPr>
          <w:p w:rsidR="00922071" w:rsidRPr="006B4D01" w:rsidRDefault="00922071" w:rsidP="00EB306D">
            <w:pPr>
              <w:spacing w:line="360" w:lineRule="auto"/>
              <w:jc w:val="both"/>
              <w:rPr>
                <w:bCs/>
                <w:iCs/>
                <w:sz w:val="26"/>
                <w:szCs w:val="26"/>
              </w:rPr>
            </w:pPr>
            <w:r w:rsidRPr="006B4D01">
              <w:rPr>
                <w:bCs/>
                <w:iCs/>
                <w:sz w:val="26"/>
                <w:szCs w:val="26"/>
              </w:rPr>
              <w:t xml:space="preserve">Đã khuyến nghị rằng phải phân bố các công ty cổ phần </w:t>
            </w:r>
            <w:r w:rsidR="00767FE9">
              <w:rPr>
                <w:bCs/>
                <w:iCs/>
                <w:sz w:val="26"/>
                <w:szCs w:val="26"/>
              </w:rPr>
              <w:t>nắm giữ</w:t>
            </w:r>
            <w:r w:rsidR="00F24247">
              <w:rPr>
                <w:bCs/>
                <w:iCs/>
                <w:sz w:val="26"/>
                <w:szCs w:val="26"/>
              </w:rPr>
              <w:t xml:space="preserve"> vốn </w:t>
            </w:r>
            <w:r w:rsidRPr="006B4D01">
              <w:rPr>
                <w:bCs/>
                <w:iCs/>
                <w:sz w:val="26"/>
                <w:szCs w:val="26"/>
              </w:rPr>
              <w:t xml:space="preserve">có </w:t>
            </w:r>
            <w:r w:rsidR="00F24247">
              <w:rPr>
                <w:bCs/>
                <w:iCs/>
                <w:sz w:val="26"/>
                <w:szCs w:val="26"/>
              </w:rPr>
              <w:t xml:space="preserve">sở hữu cổ phần ở mức độ kiểm soát đối với các công ty phụ thuộc </w:t>
            </w:r>
            <w:r w:rsidRPr="006B4D01">
              <w:rPr>
                <w:bCs/>
                <w:iCs/>
                <w:sz w:val="26"/>
                <w:szCs w:val="26"/>
              </w:rPr>
              <w:t>vào khu vực các doanh nghiệp tài chính và được coi là các thể chế tài chính ngay cả khi tất cả các công ty phụ trợ của nó là các công ty phi tài chính.</w:t>
            </w:r>
          </w:p>
          <w:p w:rsidR="00922071" w:rsidRPr="006B4D01" w:rsidRDefault="00922071" w:rsidP="00EB306D">
            <w:pPr>
              <w:spacing w:line="360" w:lineRule="auto"/>
              <w:jc w:val="both"/>
              <w:rPr>
                <w:b/>
                <w:bCs/>
                <w:sz w:val="26"/>
                <w:szCs w:val="26"/>
              </w:rPr>
            </w:pPr>
          </w:p>
        </w:tc>
      </w:tr>
    </w:tbl>
    <w:p w:rsidR="00922071" w:rsidRPr="006B4D01" w:rsidRDefault="00922071" w:rsidP="00922071">
      <w:pPr>
        <w:spacing w:line="360" w:lineRule="auto"/>
        <w:ind w:firstLine="709"/>
        <w:jc w:val="both"/>
        <w:rPr>
          <w:b/>
          <w:bCs/>
          <w:sz w:val="26"/>
          <w:szCs w:val="26"/>
        </w:rPr>
      </w:pPr>
      <w:r w:rsidRPr="006B4D01">
        <w:rPr>
          <w:b/>
          <w:bCs/>
          <w:sz w:val="26"/>
          <w:szCs w:val="26"/>
        </w:rPr>
        <w:tab/>
        <w:t xml:space="preserve">7) Trụ sở chính được phân bổ cho khu vực thể chế mà các đơn vị phụ trợ hoạt động chủ yếu ở đó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6696"/>
      </w:tblGrid>
      <w:tr w:rsidR="00922071" w:rsidRPr="006B4D01" w:rsidTr="008B11D3">
        <w:tc>
          <w:tcPr>
            <w:tcW w:w="2376" w:type="dxa"/>
          </w:tcPr>
          <w:p w:rsidR="00922071" w:rsidRPr="006B4D01" w:rsidRDefault="00922071" w:rsidP="008B11D3">
            <w:pPr>
              <w:spacing w:line="360" w:lineRule="auto"/>
              <w:jc w:val="center"/>
              <w:rPr>
                <w:sz w:val="26"/>
                <w:szCs w:val="26"/>
              </w:rPr>
            </w:pPr>
            <w:r w:rsidRPr="006B4D01">
              <w:rPr>
                <w:sz w:val="26"/>
                <w:szCs w:val="26"/>
              </w:rPr>
              <w:t>SNA 1993</w:t>
            </w:r>
          </w:p>
        </w:tc>
        <w:tc>
          <w:tcPr>
            <w:tcW w:w="6696"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2376" w:type="dxa"/>
          </w:tcPr>
          <w:p w:rsidR="00922071" w:rsidRPr="006B4D01" w:rsidRDefault="00922071" w:rsidP="00EB306D">
            <w:pPr>
              <w:spacing w:line="360" w:lineRule="auto"/>
              <w:jc w:val="both"/>
              <w:rPr>
                <w:sz w:val="26"/>
                <w:szCs w:val="26"/>
              </w:rPr>
            </w:pPr>
            <w:r w:rsidRPr="006B4D01">
              <w:rPr>
                <w:sz w:val="26"/>
                <w:szCs w:val="26"/>
              </w:rPr>
              <w:t>Không đưa ra hướng dẫn cụ thể cách xử lý các trụ sở chính đưa vào khu vực thể chế nào</w:t>
            </w:r>
          </w:p>
        </w:tc>
        <w:tc>
          <w:tcPr>
            <w:tcW w:w="6696" w:type="dxa"/>
          </w:tcPr>
          <w:p w:rsidR="00922071" w:rsidRPr="006B4D01" w:rsidRDefault="00922071" w:rsidP="00EB306D">
            <w:pPr>
              <w:spacing w:line="360" w:lineRule="auto"/>
              <w:jc w:val="both"/>
              <w:rPr>
                <w:sz w:val="26"/>
                <w:szCs w:val="26"/>
              </w:rPr>
            </w:pPr>
            <w:r w:rsidRPr="006B4D01">
              <w:rPr>
                <w:sz w:val="26"/>
                <w:szCs w:val="26"/>
              </w:rPr>
              <w:t>Khuyến nghị rằng trụ sở chính phải được phân vào khu vực doanh nghiệp phi tài chính trừ khi tất cả hoặc phần lớn các chi nhánh là các doanh nghiệp tài chính, trong trường hợp đó quy ước nó được xử lý như một đơn vị chi nhánh tài chính trong khu vực doanh nghiệp tài chính</w:t>
            </w:r>
          </w:p>
        </w:tc>
      </w:tr>
    </w:tbl>
    <w:p w:rsidR="00922071" w:rsidRPr="006B4D01" w:rsidRDefault="00922071" w:rsidP="00922071">
      <w:pPr>
        <w:spacing w:line="360" w:lineRule="auto"/>
        <w:ind w:firstLine="709"/>
        <w:jc w:val="both"/>
        <w:rPr>
          <w:b/>
          <w:bCs/>
          <w:sz w:val="26"/>
          <w:szCs w:val="26"/>
        </w:rPr>
      </w:pPr>
      <w:r w:rsidRPr="006B4D01">
        <w:rPr>
          <w:b/>
          <w:bCs/>
          <w:sz w:val="26"/>
          <w:szCs w:val="26"/>
        </w:rPr>
        <w:tab/>
        <w:t>8) Khu vực con của khu vực thể chế không vị lợi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8"/>
        <w:gridCol w:w="5604"/>
      </w:tblGrid>
      <w:tr w:rsidR="00922071" w:rsidRPr="006B4D01" w:rsidTr="008B11D3">
        <w:tc>
          <w:tcPr>
            <w:tcW w:w="3468" w:type="dxa"/>
          </w:tcPr>
          <w:p w:rsidR="00922071" w:rsidRPr="006B4D01" w:rsidRDefault="00922071" w:rsidP="008B11D3">
            <w:pPr>
              <w:spacing w:line="360" w:lineRule="auto"/>
              <w:jc w:val="center"/>
              <w:rPr>
                <w:sz w:val="26"/>
                <w:szCs w:val="26"/>
              </w:rPr>
            </w:pPr>
            <w:r w:rsidRPr="006B4D01">
              <w:rPr>
                <w:sz w:val="26"/>
                <w:szCs w:val="26"/>
              </w:rPr>
              <w:t>SNA 1993</w:t>
            </w:r>
          </w:p>
        </w:tc>
        <w:tc>
          <w:tcPr>
            <w:tcW w:w="5604"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3468" w:type="dxa"/>
          </w:tcPr>
          <w:p w:rsidR="00922071" w:rsidRPr="006B4D01" w:rsidRDefault="00922071" w:rsidP="00EB306D">
            <w:pPr>
              <w:spacing w:line="360" w:lineRule="auto"/>
              <w:jc w:val="both"/>
              <w:rPr>
                <w:sz w:val="26"/>
                <w:szCs w:val="26"/>
              </w:rPr>
            </w:pPr>
            <w:r w:rsidRPr="006B4D01">
              <w:rPr>
                <w:sz w:val="26"/>
                <w:szCs w:val="26"/>
              </w:rPr>
              <w:t xml:space="preserve">Chỉ phân các đơn vị thể chế không vị lợi vào các khu vực thể chế chính khác nhau mà không quan tâm đến khu vực con riêng biệt </w:t>
            </w:r>
          </w:p>
        </w:tc>
        <w:tc>
          <w:tcPr>
            <w:tcW w:w="5604" w:type="dxa"/>
          </w:tcPr>
          <w:p w:rsidR="00922071" w:rsidRPr="006B4D01" w:rsidRDefault="00922071" w:rsidP="00EB306D">
            <w:pPr>
              <w:spacing w:line="360" w:lineRule="auto"/>
              <w:jc w:val="both"/>
              <w:rPr>
                <w:sz w:val="26"/>
                <w:szCs w:val="26"/>
              </w:rPr>
            </w:pPr>
            <w:r w:rsidRPr="006B4D01">
              <w:rPr>
                <w:sz w:val="26"/>
                <w:szCs w:val="26"/>
              </w:rPr>
              <w:t>Khuyến nghị rằng các đơn vị thể chế không vị lợi trong khu vực doanh nghiệp và Nhà nước được phân chia vào các khu vực con riêng biệt. Vì vậy đã đưa ra các bảng phụ lục tóm tắt riêng cho tất cả các hoạt động NPI theo cách thức chi tiết, dễ hiểu  khi cần thiết sử dụng.</w:t>
            </w:r>
          </w:p>
        </w:tc>
      </w:tr>
    </w:tbl>
    <w:p w:rsidR="00922071" w:rsidRPr="006B4D01" w:rsidRDefault="00922071" w:rsidP="00922071">
      <w:pPr>
        <w:spacing w:line="360" w:lineRule="auto"/>
        <w:ind w:firstLine="709"/>
        <w:jc w:val="both"/>
        <w:rPr>
          <w:b/>
          <w:sz w:val="26"/>
          <w:szCs w:val="26"/>
        </w:rPr>
      </w:pPr>
      <w:r w:rsidRPr="006B4D01">
        <w:rPr>
          <w:b/>
          <w:sz w:val="26"/>
          <w:szCs w:val="26"/>
        </w:rPr>
        <w:t>9) Mở rộng định nghĩa về các dịch vụ tài chính</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6837"/>
      </w:tblGrid>
      <w:tr w:rsidR="00922071" w:rsidRPr="006B4D01" w:rsidTr="008B11D3">
        <w:tc>
          <w:tcPr>
            <w:tcW w:w="2235" w:type="dxa"/>
          </w:tcPr>
          <w:p w:rsidR="00922071" w:rsidRPr="006B4D01" w:rsidRDefault="00922071" w:rsidP="008B11D3">
            <w:pPr>
              <w:spacing w:line="360" w:lineRule="auto"/>
              <w:jc w:val="center"/>
              <w:rPr>
                <w:sz w:val="26"/>
                <w:szCs w:val="26"/>
              </w:rPr>
            </w:pPr>
            <w:r w:rsidRPr="006B4D01">
              <w:rPr>
                <w:sz w:val="26"/>
                <w:szCs w:val="26"/>
              </w:rPr>
              <w:t>SNA 1993</w:t>
            </w:r>
          </w:p>
        </w:tc>
        <w:tc>
          <w:tcPr>
            <w:tcW w:w="6837"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2235" w:type="dxa"/>
          </w:tcPr>
          <w:p w:rsidR="00922071" w:rsidRPr="006B4D01" w:rsidRDefault="00922071" w:rsidP="00EB306D">
            <w:pPr>
              <w:spacing w:line="360" w:lineRule="auto"/>
              <w:ind w:firstLine="34"/>
              <w:jc w:val="both"/>
              <w:rPr>
                <w:sz w:val="26"/>
                <w:szCs w:val="26"/>
              </w:rPr>
            </w:pPr>
            <w:r w:rsidRPr="006B4D01">
              <w:rPr>
                <w:sz w:val="26"/>
                <w:szCs w:val="26"/>
              </w:rPr>
              <w:t xml:space="preserve">Đưa ra định nghĩa về các dịch vụ tài chính nhưng không </w:t>
            </w:r>
            <w:r w:rsidRPr="006B4D01">
              <w:rPr>
                <w:sz w:val="26"/>
                <w:szCs w:val="26"/>
              </w:rPr>
              <w:lastRenderedPageBreak/>
              <w:t>mở rộng và đi sâu giải thích chi tiết về các dịch vụ tài chính cụ thể</w:t>
            </w:r>
          </w:p>
        </w:tc>
        <w:tc>
          <w:tcPr>
            <w:tcW w:w="6837" w:type="dxa"/>
          </w:tcPr>
          <w:p w:rsidR="00922071" w:rsidRPr="006B4D01" w:rsidRDefault="00922071" w:rsidP="00EB306D">
            <w:pPr>
              <w:spacing w:line="360" w:lineRule="auto"/>
              <w:ind w:firstLine="34"/>
              <w:jc w:val="both"/>
              <w:rPr>
                <w:sz w:val="26"/>
                <w:szCs w:val="26"/>
              </w:rPr>
            </w:pPr>
            <w:r w:rsidRPr="006B4D01">
              <w:rPr>
                <w:sz w:val="26"/>
                <w:szCs w:val="26"/>
              </w:rPr>
              <w:lastRenderedPageBreak/>
              <w:t xml:space="preserve">Đã mở rộng định nghĩa về các dịch vụ tài chính hơn SNA 1993 để đảm bảo nắm bắt được cả sự phát triển của các dịch vụ tài chính khác ngoài trung gian tài chính, đặc biệt là quản lý rủi ro </w:t>
            </w:r>
            <w:r w:rsidRPr="006B4D01">
              <w:rPr>
                <w:sz w:val="26"/>
                <w:szCs w:val="26"/>
              </w:rPr>
              <w:lastRenderedPageBreak/>
              <w:t>tài chính và chuyển đổi tính thanh khoản. Các dịch vụ tài chính như dịch vụ quản lý, dịch vụ tiện ích, dự phòng khả năng thanh toán, giả định rủi ro, dịch vụ bảo hiểm và dịch vụ thương mại. Lưu ý là phí kinh doanh ngoại tệ và kinh doanh chứng khoán nằm trong phí dịch vụ thẳng của dịch vụ tài chính.</w:t>
            </w:r>
          </w:p>
        </w:tc>
      </w:tr>
    </w:tbl>
    <w:p w:rsidR="00922071" w:rsidRPr="006B4D01" w:rsidRDefault="00922071" w:rsidP="00922071">
      <w:pPr>
        <w:spacing w:line="360" w:lineRule="auto"/>
        <w:ind w:firstLine="709"/>
        <w:jc w:val="both"/>
        <w:rPr>
          <w:b/>
          <w:bCs/>
          <w:sz w:val="26"/>
          <w:szCs w:val="26"/>
        </w:rPr>
      </w:pPr>
      <w:r w:rsidRPr="006B4D01">
        <w:rPr>
          <w:b/>
          <w:bCs/>
          <w:sz w:val="26"/>
          <w:szCs w:val="26"/>
        </w:rPr>
        <w:lastRenderedPageBreak/>
        <w:t xml:space="preserve">10) Điều chỉnh phân nhỏ khu vực công ty tài chính để phản ánh những </w:t>
      </w:r>
      <w:r w:rsidRPr="006B4D01">
        <w:rPr>
          <w:b/>
          <w:bCs/>
          <w:spacing w:val="-4"/>
          <w:sz w:val="26"/>
          <w:szCs w:val="26"/>
        </w:rPr>
        <w:t>phát triển mới của dịch vụ tài chính, thị trường tài chính và các công cụ tài chính</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5811"/>
      </w:tblGrid>
      <w:tr w:rsidR="00922071" w:rsidRPr="006B4D01" w:rsidTr="008B11D3">
        <w:tc>
          <w:tcPr>
            <w:tcW w:w="3261" w:type="dxa"/>
          </w:tcPr>
          <w:p w:rsidR="00922071" w:rsidRPr="006B4D01" w:rsidRDefault="00922071" w:rsidP="008B11D3">
            <w:pPr>
              <w:spacing w:line="360" w:lineRule="auto"/>
              <w:jc w:val="center"/>
              <w:rPr>
                <w:sz w:val="26"/>
                <w:szCs w:val="26"/>
              </w:rPr>
            </w:pPr>
            <w:r w:rsidRPr="006B4D01">
              <w:rPr>
                <w:sz w:val="26"/>
                <w:szCs w:val="26"/>
              </w:rPr>
              <w:t>SNA 1993</w:t>
            </w:r>
          </w:p>
        </w:tc>
        <w:tc>
          <w:tcPr>
            <w:tcW w:w="5811"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3261" w:type="dxa"/>
          </w:tcPr>
          <w:p w:rsidR="00922071" w:rsidRPr="006B4D01" w:rsidRDefault="008B11D3" w:rsidP="008B11D3">
            <w:pPr>
              <w:spacing w:line="360" w:lineRule="auto"/>
              <w:jc w:val="both"/>
              <w:rPr>
                <w:sz w:val="26"/>
                <w:szCs w:val="26"/>
              </w:rPr>
            </w:pPr>
            <w:r>
              <w:rPr>
                <w:sz w:val="26"/>
                <w:szCs w:val="26"/>
              </w:rPr>
              <w:t xml:space="preserve">Khu vực công ty </w:t>
            </w:r>
            <w:r w:rsidR="008F6605">
              <w:rPr>
                <w:sz w:val="26"/>
                <w:szCs w:val="26"/>
              </w:rPr>
              <w:t>tài chính được phân thành năm</w:t>
            </w:r>
            <w:r w:rsidR="00922071" w:rsidRPr="006B4D01">
              <w:rPr>
                <w:sz w:val="26"/>
                <w:szCs w:val="26"/>
              </w:rPr>
              <w:t xml:space="preserve"> khu vực</w:t>
            </w:r>
          </w:p>
        </w:tc>
        <w:tc>
          <w:tcPr>
            <w:tcW w:w="5811" w:type="dxa"/>
          </w:tcPr>
          <w:p w:rsidR="00922071" w:rsidRPr="006B4D01" w:rsidRDefault="00922071" w:rsidP="00EB306D">
            <w:pPr>
              <w:spacing w:line="360" w:lineRule="auto"/>
              <w:jc w:val="both"/>
              <w:rPr>
                <w:sz w:val="26"/>
                <w:szCs w:val="26"/>
              </w:rPr>
            </w:pPr>
            <w:r w:rsidRPr="006B4D01">
              <w:rPr>
                <w:sz w:val="26"/>
                <w:szCs w:val="26"/>
              </w:rPr>
              <w:t>Khu vực các côn</w:t>
            </w:r>
            <w:r w:rsidR="008F6605">
              <w:rPr>
                <w:sz w:val="26"/>
                <w:szCs w:val="26"/>
              </w:rPr>
              <w:t>g ty tài chính được chia thành chín</w:t>
            </w:r>
            <w:r w:rsidRPr="006B4D01">
              <w:rPr>
                <w:sz w:val="26"/>
                <w:szCs w:val="26"/>
              </w:rPr>
              <w:t xml:space="preserve"> khu vực nhỏ theo hoạt động của đơn vị trên thị trường và khả năng thanh toán nợ của các đơn vị đó. </w:t>
            </w:r>
          </w:p>
        </w:tc>
      </w:tr>
    </w:tbl>
    <w:p w:rsidR="00922071" w:rsidRPr="006B4D01" w:rsidRDefault="00922071" w:rsidP="00922071">
      <w:pPr>
        <w:spacing w:line="360" w:lineRule="auto"/>
        <w:ind w:firstLine="709"/>
        <w:jc w:val="both"/>
        <w:rPr>
          <w:b/>
          <w:sz w:val="26"/>
          <w:szCs w:val="26"/>
        </w:rPr>
      </w:pPr>
      <w:r w:rsidRPr="006B4D01">
        <w:rPr>
          <w:b/>
          <w:sz w:val="26"/>
          <w:szCs w:val="26"/>
        </w:rPr>
        <w:t>B. Phạm vi của các giao dịch</w:t>
      </w:r>
    </w:p>
    <w:p w:rsidR="00922071" w:rsidRPr="006B4D01" w:rsidRDefault="00922071" w:rsidP="00922071">
      <w:pPr>
        <w:spacing w:line="360" w:lineRule="auto"/>
        <w:ind w:firstLine="709"/>
        <w:jc w:val="both"/>
        <w:rPr>
          <w:spacing w:val="4"/>
          <w:sz w:val="26"/>
          <w:szCs w:val="26"/>
        </w:rPr>
      </w:pPr>
      <w:r w:rsidRPr="006B4D01">
        <w:rPr>
          <w:sz w:val="26"/>
          <w:szCs w:val="26"/>
        </w:rPr>
        <w:tab/>
      </w:r>
      <w:r w:rsidRPr="006B4D01">
        <w:rPr>
          <w:spacing w:val="4"/>
          <w:sz w:val="26"/>
          <w:szCs w:val="26"/>
        </w:rPr>
        <w:t>Qui định chi tiết hơn về phạm vi của các giao dịch bao gồm cả phạm vi sản xuất như:</w:t>
      </w:r>
    </w:p>
    <w:p w:rsidR="00922071" w:rsidRPr="006B4D01" w:rsidRDefault="00922071" w:rsidP="00922071">
      <w:pPr>
        <w:spacing w:line="360" w:lineRule="auto"/>
        <w:ind w:firstLine="709"/>
        <w:jc w:val="both"/>
        <w:rPr>
          <w:b/>
          <w:bCs/>
          <w:iCs/>
          <w:sz w:val="26"/>
          <w:szCs w:val="26"/>
        </w:rPr>
      </w:pPr>
      <w:r w:rsidRPr="006B4D01">
        <w:rPr>
          <w:b/>
          <w:bCs/>
          <w:iCs/>
          <w:sz w:val="26"/>
          <w:szCs w:val="26"/>
        </w:rPr>
        <w:tab/>
        <w:t>1) Nghiên cứu và phát triển không phải là một hoạt động phụ trợ</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804"/>
      </w:tblGrid>
      <w:tr w:rsidR="00922071" w:rsidRPr="006B4D01" w:rsidTr="008B11D3">
        <w:tc>
          <w:tcPr>
            <w:tcW w:w="2268" w:type="dxa"/>
          </w:tcPr>
          <w:p w:rsidR="00922071" w:rsidRPr="006B4D01" w:rsidRDefault="00922071" w:rsidP="008B11D3">
            <w:pPr>
              <w:spacing w:line="360" w:lineRule="auto"/>
              <w:jc w:val="center"/>
              <w:rPr>
                <w:sz w:val="26"/>
                <w:szCs w:val="26"/>
              </w:rPr>
            </w:pPr>
            <w:r w:rsidRPr="006B4D01">
              <w:rPr>
                <w:sz w:val="26"/>
                <w:szCs w:val="26"/>
              </w:rPr>
              <w:t>SNA 1993</w:t>
            </w:r>
          </w:p>
        </w:tc>
        <w:tc>
          <w:tcPr>
            <w:tcW w:w="6804" w:type="dxa"/>
          </w:tcPr>
          <w:p w:rsidR="00922071" w:rsidRPr="006B4D01" w:rsidRDefault="00922071" w:rsidP="008B11D3">
            <w:pPr>
              <w:spacing w:line="360" w:lineRule="auto"/>
              <w:jc w:val="center"/>
              <w:rPr>
                <w:sz w:val="26"/>
                <w:szCs w:val="26"/>
              </w:rPr>
            </w:pPr>
            <w:r w:rsidRPr="006B4D01">
              <w:rPr>
                <w:sz w:val="26"/>
                <w:szCs w:val="26"/>
              </w:rPr>
              <w:t>SNA 2008</w:t>
            </w:r>
          </w:p>
        </w:tc>
      </w:tr>
      <w:tr w:rsidR="00922071" w:rsidRPr="006B4D01" w:rsidTr="008B11D3">
        <w:tc>
          <w:tcPr>
            <w:tcW w:w="2268" w:type="dxa"/>
          </w:tcPr>
          <w:p w:rsidR="00922071" w:rsidRPr="006B4D01" w:rsidRDefault="00922071" w:rsidP="00EB306D">
            <w:pPr>
              <w:spacing w:line="360" w:lineRule="auto"/>
              <w:jc w:val="both"/>
              <w:rPr>
                <w:sz w:val="26"/>
                <w:szCs w:val="26"/>
              </w:rPr>
            </w:pPr>
            <w:r w:rsidRPr="006B4D01">
              <w:rPr>
                <w:sz w:val="26"/>
                <w:szCs w:val="26"/>
              </w:rPr>
              <w:t>Nghiên cứu và phát triển là hoạt động phụ trợ; kết quả của hoạt động này là một phần của chi phí trung gian</w:t>
            </w:r>
          </w:p>
        </w:tc>
        <w:tc>
          <w:tcPr>
            <w:tcW w:w="6804" w:type="dxa"/>
          </w:tcPr>
          <w:p w:rsidR="00922071" w:rsidRPr="006B4D01" w:rsidRDefault="00922071" w:rsidP="00EB306D">
            <w:pPr>
              <w:spacing w:line="360" w:lineRule="auto"/>
              <w:jc w:val="both"/>
              <w:rPr>
                <w:sz w:val="26"/>
                <w:szCs w:val="26"/>
              </w:rPr>
            </w:pPr>
            <w:r w:rsidRPr="006B4D01">
              <w:rPr>
                <w:sz w:val="26"/>
                <w:szCs w:val="26"/>
              </w:rPr>
              <w:t xml:space="preserve">Không coi nghiên cứu và phát triển là một hoạt động phụ trợ mà coi là một hoạt động riêng biệt. Nghiên cứu và phát triển là một công việc có tính sáng tạo được tiến hành trên cơ sở phương pháp luận để nâng cao kiến thức, bao gồm kiến thức về con người, văn hoá và xã hội và cho phép sử dụng lượng kiến thức này để sáng chế ra các ứng dụng mới. Khuyến nghị rằng kết quả của hoạt động nghiên cứu và phát triển phải được đánh giá theo giá thị trường nếu được mua (thuê ngoài), hoặc bằng tổng chi phí sản xuất cộng với phần lãi định mức trong tự chế tài sản cố định dùng cho sản xuất. </w:t>
            </w:r>
          </w:p>
        </w:tc>
      </w:tr>
    </w:tbl>
    <w:p w:rsidR="00922071" w:rsidRPr="006B4D01" w:rsidRDefault="00922071" w:rsidP="00922071">
      <w:pPr>
        <w:spacing w:line="360" w:lineRule="auto"/>
        <w:ind w:firstLine="709"/>
        <w:jc w:val="both"/>
        <w:rPr>
          <w:b/>
          <w:bCs/>
          <w:sz w:val="26"/>
          <w:szCs w:val="26"/>
        </w:rPr>
      </w:pPr>
      <w:r w:rsidRPr="006B4D01">
        <w:rPr>
          <w:b/>
          <w:bCs/>
          <w:sz w:val="26"/>
          <w:szCs w:val="26"/>
        </w:rPr>
        <w:tab/>
        <w:t>2) Phương pháp tính các dịch vụ trung gian tài chính được đo lường gián tiếp (FISIM)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6237"/>
      </w:tblGrid>
      <w:tr w:rsidR="00922071" w:rsidRPr="006B4D01" w:rsidTr="00517269">
        <w:tc>
          <w:tcPr>
            <w:tcW w:w="2835" w:type="dxa"/>
          </w:tcPr>
          <w:p w:rsidR="00922071" w:rsidRPr="006B4D01" w:rsidRDefault="00922071" w:rsidP="00517269">
            <w:pPr>
              <w:spacing w:line="360" w:lineRule="auto"/>
              <w:jc w:val="center"/>
              <w:rPr>
                <w:sz w:val="26"/>
                <w:szCs w:val="26"/>
              </w:rPr>
            </w:pPr>
            <w:r w:rsidRPr="006B4D01">
              <w:rPr>
                <w:sz w:val="26"/>
                <w:szCs w:val="26"/>
              </w:rPr>
              <w:t>SNA 1993</w:t>
            </w:r>
          </w:p>
        </w:tc>
        <w:tc>
          <w:tcPr>
            <w:tcW w:w="6237" w:type="dxa"/>
          </w:tcPr>
          <w:p w:rsidR="00922071" w:rsidRPr="006B4D01" w:rsidRDefault="00922071" w:rsidP="00517269">
            <w:pPr>
              <w:spacing w:line="360" w:lineRule="auto"/>
              <w:jc w:val="center"/>
              <w:rPr>
                <w:sz w:val="26"/>
                <w:szCs w:val="26"/>
              </w:rPr>
            </w:pPr>
            <w:r w:rsidRPr="006B4D01">
              <w:rPr>
                <w:sz w:val="26"/>
                <w:szCs w:val="26"/>
              </w:rPr>
              <w:t>SNA 2008</w:t>
            </w:r>
          </w:p>
        </w:tc>
      </w:tr>
      <w:tr w:rsidR="00922071" w:rsidRPr="006B4D01" w:rsidTr="00517269">
        <w:tc>
          <w:tcPr>
            <w:tcW w:w="2835" w:type="dxa"/>
          </w:tcPr>
          <w:p w:rsidR="00922071" w:rsidRPr="006B4D01" w:rsidRDefault="00922071" w:rsidP="00517269">
            <w:pPr>
              <w:spacing w:line="360" w:lineRule="auto"/>
              <w:jc w:val="both"/>
              <w:rPr>
                <w:sz w:val="26"/>
                <w:szCs w:val="26"/>
              </w:rPr>
            </w:pPr>
            <w:r w:rsidRPr="006B4D01">
              <w:rPr>
                <w:sz w:val="26"/>
                <w:szCs w:val="26"/>
              </w:rPr>
              <w:t>Các dịch vụ trung gian</w:t>
            </w:r>
            <w:r w:rsidR="00517269">
              <w:rPr>
                <w:sz w:val="26"/>
                <w:szCs w:val="26"/>
              </w:rPr>
              <w:t xml:space="preserve"> tài chính (FISIM) </w:t>
            </w:r>
            <w:r w:rsidRPr="006B4D01">
              <w:rPr>
                <w:sz w:val="26"/>
                <w:szCs w:val="26"/>
              </w:rPr>
              <w:t xml:space="preserve">được tính trên cơ sở chênh </w:t>
            </w:r>
            <w:r w:rsidRPr="006B4D01">
              <w:rPr>
                <w:sz w:val="26"/>
                <w:szCs w:val="26"/>
              </w:rPr>
              <w:lastRenderedPageBreak/>
              <w:t>lệch giữa thu nhập sở hữu nhận được và lãi phải trả.</w:t>
            </w:r>
          </w:p>
        </w:tc>
        <w:tc>
          <w:tcPr>
            <w:tcW w:w="6237" w:type="dxa"/>
          </w:tcPr>
          <w:p w:rsidR="00922071" w:rsidRPr="006B4D01" w:rsidRDefault="00922071" w:rsidP="00EB306D">
            <w:pPr>
              <w:spacing w:line="360" w:lineRule="auto"/>
              <w:jc w:val="both"/>
              <w:rPr>
                <w:sz w:val="26"/>
                <w:szCs w:val="26"/>
              </w:rPr>
            </w:pPr>
            <w:r w:rsidRPr="006B4D01">
              <w:rPr>
                <w:sz w:val="26"/>
                <w:szCs w:val="26"/>
              </w:rPr>
              <w:lastRenderedPageBreak/>
              <w:t xml:space="preserve"> Các dịch vụ trung gian tài chính (FISIM) được tính  trên cơ sở các khoản vay và các khoản tiền gửi thông qua dùng tỷ lệ tham chiếu .</w:t>
            </w:r>
          </w:p>
          <w:p w:rsidR="00922071" w:rsidRPr="006B4D01" w:rsidRDefault="00922071" w:rsidP="00EB306D">
            <w:pPr>
              <w:spacing w:line="360" w:lineRule="auto"/>
              <w:jc w:val="both"/>
              <w:rPr>
                <w:sz w:val="26"/>
                <w:szCs w:val="26"/>
              </w:rPr>
            </w:pPr>
            <w:r w:rsidRPr="006B4D01">
              <w:rPr>
                <w:sz w:val="26"/>
                <w:szCs w:val="26"/>
              </w:rPr>
              <w:lastRenderedPageBreak/>
              <w:t>SNA 2008 cũng khuyến nghị rằng việc sử dụng FISIM cần được phân bổ giữa những người sử dụng (người cho vay hoặc người đi vay) để xử lý khoản phân bổ như tiêu dùng trung gian của doanh nghiệp hoặc như tiêu dùng cuối cùng hoặc xuất khẩu.</w:t>
            </w:r>
          </w:p>
        </w:tc>
      </w:tr>
    </w:tbl>
    <w:p w:rsidR="00922071" w:rsidRPr="006B4D01" w:rsidRDefault="00922071" w:rsidP="00922071">
      <w:pPr>
        <w:spacing w:line="360" w:lineRule="auto"/>
        <w:ind w:firstLine="709"/>
        <w:jc w:val="both"/>
        <w:rPr>
          <w:b/>
          <w:bCs/>
          <w:sz w:val="26"/>
          <w:szCs w:val="26"/>
        </w:rPr>
      </w:pPr>
      <w:r w:rsidRPr="006B4D01">
        <w:rPr>
          <w:b/>
          <w:bCs/>
          <w:sz w:val="26"/>
          <w:szCs w:val="26"/>
        </w:rPr>
        <w:lastRenderedPageBreak/>
        <w:tab/>
        <w:t xml:space="preserve">3) Kết quả sản xuất của Ngân hàng Trung ương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8"/>
        <w:gridCol w:w="5964"/>
      </w:tblGrid>
      <w:tr w:rsidR="00922071" w:rsidRPr="006B4D01" w:rsidTr="00517269">
        <w:tc>
          <w:tcPr>
            <w:tcW w:w="3108" w:type="dxa"/>
          </w:tcPr>
          <w:p w:rsidR="00922071" w:rsidRPr="006B4D01" w:rsidRDefault="00922071" w:rsidP="00517269">
            <w:pPr>
              <w:spacing w:line="360" w:lineRule="auto"/>
              <w:jc w:val="center"/>
              <w:rPr>
                <w:sz w:val="26"/>
                <w:szCs w:val="26"/>
              </w:rPr>
            </w:pPr>
            <w:r w:rsidRPr="006B4D01">
              <w:rPr>
                <w:sz w:val="26"/>
                <w:szCs w:val="26"/>
              </w:rPr>
              <w:t>SNA 1993</w:t>
            </w:r>
          </w:p>
        </w:tc>
        <w:tc>
          <w:tcPr>
            <w:tcW w:w="5964" w:type="dxa"/>
          </w:tcPr>
          <w:p w:rsidR="00922071" w:rsidRPr="006B4D01" w:rsidRDefault="00922071" w:rsidP="00517269">
            <w:pPr>
              <w:spacing w:line="360" w:lineRule="auto"/>
              <w:jc w:val="center"/>
              <w:rPr>
                <w:sz w:val="26"/>
                <w:szCs w:val="26"/>
              </w:rPr>
            </w:pPr>
            <w:r w:rsidRPr="006B4D01">
              <w:rPr>
                <w:sz w:val="26"/>
                <w:szCs w:val="26"/>
              </w:rPr>
              <w:t>SNA 2008</w:t>
            </w:r>
          </w:p>
        </w:tc>
      </w:tr>
      <w:tr w:rsidR="00922071" w:rsidRPr="006B4D01" w:rsidTr="00517269">
        <w:tc>
          <w:tcPr>
            <w:tcW w:w="3108" w:type="dxa"/>
          </w:tcPr>
          <w:p w:rsidR="00922071" w:rsidRPr="006B4D01" w:rsidRDefault="00922071" w:rsidP="00EB306D">
            <w:pPr>
              <w:spacing w:line="360" w:lineRule="auto"/>
              <w:jc w:val="both"/>
              <w:rPr>
                <w:sz w:val="26"/>
                <w:szCs w:val="26"/>
              </w:rPr>
            </w:pPr>
            <w:r w:rsidRPr="006B4D01">
              <w:rPr>
                <w:sz w:val="26"/>
                <w:szCs w:val="26"/>
              </w:rPr>
              <w:t>Đã khuyến nghị tính dịch vụ của Ngân hàng Trung ương trên cơ sở các khoản thu từ các khoản phí, hoa hồng và các dịch vụ trung gian tài chính thông qua đánh giá gián tiếp. Việc áp dụng phương pháp này đôi khi mang lại con số về giá trị sản xuất âm hoặc dương lớn bất thường.</w:t>
            </w:r>
          </w:p>
        </w:tc>
        <w:tc>
          <w:tcPr>
            <w:tcW w:w="5964" w:type="dxa"/>
          </w:tcPr>
          <w:p w:rsidR="00922071" w:rsidRPr="006B4D01" w:rsidRDefault="00922071" w:rsidP="00EB306D">
            <w:pPr>
              <w:spacing w:line="360" w:lineRule="auto"/>
              <w:jc w:val="both"/>
              <w:rPr>
                <w:sz w:val="26"/>
                <w:szCs w:val="26"/>
              </w:rPr>
            </w:pPr>
            <w:r w:rsidRPr="006B4D01">
              <w:rPr>
                <w:sz w:val="26"/>
                <w:szCs w:val="26"/>
              </w:rPr>
              <w:t>Coi các dịch vụ do Ngân hàng  Trung</w:t>
            </w:r>
            <w:r w:rsidR="008F6605">
              <w:rPr>
                <w:sz w:val="26"/>
                <w:szCs w:val="26"/>
              </w:rPr>
              <w:t xml:space="preserve"> ương cung cấp được chia thành ba</w:t>
            </w:r>
            <w:r w:rsidRPr="006B4D01">
              <w:rPr>
                <w:sz w:val="26"/>
                <w:szCs w:val="26"/>
              </w:rPr>
              <w:t xml:space="preserve"> nhóm là trung gian tài chính, các dịch vụ chính sách tiền tệ và các dịch vụ giám sát. SNA </w:t>
            </w:r>
            <w:r w:rsidR="008F6605">
              <w:rPr>
                <w:sz w:val="26"/>
                <w:szCs w:val="26"/>
              </w:rPr>
              <w:t xml:space="preserve">2008 khuyến nghị rằng cần phải </w:t>
            </w:r>
            <w:r w:rsidRPr="006B4D01">
              <w:rPr>
                <w:sz w:val="26"/>
                <w:szCs w:val="26"/>
              </w:rPr>
              <w:t>phân biệt giữa giá trị sản xuất thị trường và phi thị trường của Ngân hàng Trung ương. Các dịch vụ trung gian tài chính đại diện cho sản xuất thị trường còn các dịch vụ chính sách tiền tệ đại diện cho sản xuất phi thị tr</w:t>
            </w:r>
            <w:r w:rsidR="008F6605">
              <w:rPr>
                <w:sz w:val="26"/>
                <w:szCs w:val="26"/>
              </w:rPr>
              <w:t>ường và các trường hợp ở giữa (</w:t>
            </w:r>
            <w:r w:rsidRPr="006B4D01">
              <w:rPr>
                <w:sz w:val="26"/>
                <w:szCs w:val="26"/>
              </w:rPr>
              <w:t xml:space="preserve">dịch vụ giám sát) có thể coi các dịch vụ giám sát là dịch vụ thị trường hay phi thị trường tuỳ theo phí dịch vụ thẳng phải trả có đủ để chi trả phần chi phí cung cấp những dịch vụ đó hay không. </w:t>
            </w:r>
          </w:p>
        </w:tc>
      </w:tr>
    </w:tbl>
    <w:p w:rsidR="00922071" w:rsidRPr="006B4D01" w:rsidRDefault="00922071" w:rsidP="00922071">
      <w:pPr>
        <w:spacing w:line="360" w:lineRule="auto"/>
        <w:ind w:firstLine="709"/>
        <w:jc w:val="both"/>
        <w:rPr>
          <w:b/>
          <w:bCs/>
          <w:spacing w:val="6"/>
          <w:sz w:val="26"/>
          <w:szCs w:val="26"/>
        </w:rPr>
      </w:pPr>
      <w:r w:rsidRPr="006B4D01">
        <w:rPr>
          <w:b/>
          <w:bCs/>
          <w:spacing w:val="6"/>
          <w:sz w:val="26"/>
          <w:szCs w:val="26"/>
        </w:rPr>
        <w:tab/>
        <w:t xml:space="preserve">4) Cải tiến cách hạch toán giá trị sản xuất của dịch vụ bảo hiểm phi nhân thọ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4"/>
        <w:gridCol w:w="7228"/>
      </w:tblGrid>
      <w:tr w:rsidR="00922071" w:rsidRPr="006B4D01" w:rsidTr="00517269">
        <w:tc>
          <w:tcPr>
            <w:tcW w:w="1844" w:type="dxa"/>
          </w:tcPr>
          <w:p w:rsidR="00922071" w:rsidRPr="006B4D01" w:rsidRDefault="00922071" w:rsidP="00517269">
            <w:pPr>
              <w:spacing w:line="360" w:lineRule="auto"/>
              <w:jc w:val="center"/>
              <w:rPr>
                <w:sz w:val="26"/>
                <w:szCs w:val="26"/>
              </w:rPr>
            </w:pPr>
            <w:r w:rsidRPr="006B4D01">
              <w:rPr>
                <w:sz w:val="26"/>
                <w:szCs w:val="26"/>
              </w:rPr>
              <w:t>SNA 1993</w:t>
            </w:r>
          </w:p>
        </w:tc>
        <w:tc>
          <w:tcPr>
            <w:tcW w:w="7228" w:type="dxa"/>
          </w:tcPr>
          <w:p w:rsidR="00922071" w:rsidRPr="006B4D01" w:rsidRDefault="00922071" w:rsidP="00517269">
            <w:pPr>
              <w:spacing w:line="360" w:lineRule="auto"/>
              <w:jc w:val="center"/>
              <w:rPr>
                <w:sz w:val="26"/>
                <w:szCs w:val="26"/>
              </w:rPr>
            </w:pPr>
            <w:r w:rsidRPr="006B4D01">
              <w:rPr>
                <w:sz w:val="26"/>
                <w:szCs w:val="26"/>
              </w:rPr>
              <w:t>SNA 2008</w:t>
            </w:r>
          </w:p>
        </w:tc>
      </w:tr>
      <w:tr w:rsidR="00922071" w:rsidRPr="006B4D01" w:rsidTr="00517269">
        <w:tc>
          <w:tcPr>
            <w:tcW w:w="1844" w:type="dxa"/>
          </w:tcPr>
          <w:p w:rsidR="00922071" w:rsidRPr="006B4D01" w:rsidRDefault="00922071" w:rsidP="00EB306D">
            <w:pPr>
              <w:spacing w:line="360" w:lineRule="auto"/>
              <w:jc w:val="both"/>
              <w:rPr>
                <w:sz w:val="26"/>
                <w:szCs w:val="26"/>
              </w:rPr>
            </w:pPr>
            <w:r w:rsidRPr="006B4D01">
              <w:rPr>
                <w:sz w:val="26"/>
                <w:szCs w:val="26"/>
              </w:rPr>
              <w:t>Giá trị sản xuất của hoạt động</w:t>
            </w:r>
            <w:r w:rsidR="00B5214A">
              <w:rPr>
                <w:sz w:val="26"/>
                <w:szCs w:val="26"/>
              </w:rPr>
              <w:t xml:space="preserve"> bảo hiểm phi nhân thọ được ước </w:t>
            </w:r>
            <w:r w:rsidRPr="006B4D01">
              <w:rPr>
                <w:sz w:val="26"/>
                <w:szCs w:val="26"/>
              </w:rPr>
              <w:t>tính phụ thuộc vào sự bù đắp giữa chi phí và tiền bồi thường (trên cơ sở phát sinh)</w:t>
            </w:r>
          </w:p>
        </w:tc>
        <w:tc>
          <w:tcPr>
            <w:tcW w:w="7228" w:type="dxa"/>
          </w:tcPr>
          <w:p w:rsidR="00922071" w:rsidRPr="006B4D01" w:rsidRDefault="00922071" w:rsidP="00EB306D">
            <w:pPr>
              <w:spacing w:line="360" w:lineRule="auto"/>
              <w:jc w:val="both"/>
              <w:rPr>
                <w:sz w:val="26"/>
                <w:szCs w:val="26"/>
              </w:rPr>
            </w:pPr>
            <w:r w:rsidRPr="006B4D01">
              <w:rPr>
                <w:sz w:val="26"/>
                <w:szCs w:val="26"/>
              </w:rPr>
              <w:t>Cải tiến cách tính toán giá trị sản xuất của dịch vụ bảo hiểm phi nh</w:t>
            </w:r>
            <w:r w:rsidR="00B5214A">
              <w:rPr>
                <w:sz w:val="26"/>
                <w:szCs w:val="26"/>
              </w:rPr>
              <w:t>ân thọ, đó là SNA 2008 đề nghị ba</w:t>
            </w:r>
            <w:r w:rsidRPr="006B4D01">
              <w:rPr>
                <w:sz w:val="26"/>
                <w:szCs w:val="26"/>
              </w:rPr>
              <w:t xml:space="preserve"> phương pháp tính kết quả của bảo hiểm phi nhân thọ, đó là “phương pháp kỳ vọng”, “phương pháp hạch toán”, và “phương pháp chi phí”. Phương pháp kỳ vọng cơ bản là ở chỗ tái tạo mô hình ex-ante đã được các công ty bảo hiểm sử dụng để xác định mức phí của họ, trên cơ sở kỳ vọng của họ. Trong khi chấp nhận rủi ro và xác định mức phí, các nhà bảo hiểm có tính đến cả kỳ vọng về lỗ (bồi thường) và thu nhập (phí phụ thêm). Phương pháp số dư kỳ vọng này (phí cộng phí phụ thêm kỳ vọng trừ bồi thường kỳ vọng) là phương pháp tính dịch vụ </w:t>
            </w:r>
            <w:r w:rsidRPr="006B4D01">
              <w:rPr>
                <w:sz w:val="26"/>
                <w:szCs w:val="26"/>
              </w:rPr>
              <w:lastRenderedPageBreak/>
              <w:t xml:space="preserve">bảo hiểm tốt hơn nhiều so với công thức ex-post đang áp dụng. </w:t>
            </w:r>
          </w:p>
        </w:tc>
      </w:tr>
    </w:tbl>
    <w:p w:rsidR="00922071" w:rsidRPr="006B4D01" w:rsidRDefault="00922071" w:rsidP="00922071">
      <w:pPr>
        <w:spacing w:line="360" w:lineRule="auto"/>
        <w:ind w:firstLine="709"/>
        <w:jc w:val="both"/>
        <w:rPr>
          <w:b/>
          <w:bCs/>
          <w:sz w:val="26"/>
          <w:szCs w:val="26"/>
        </w:rPr>
      </w:pPr>
      <w:r w:rsidRPr="006B4D01">
        <w:rPr>
          <w:b/>
          <w:bCs/>
          <w:sz w:val="26"/>
          <w:szCs w:val="26"/>
        </w:rPr>
        <w:lastRenderedPageBreak/>
        <w:tab/>
        <w:t>5) Tái bảo hiểm được xử lý như bảo hiểm thẳng (bảo hiểm trực tiếp)</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68"/>
        <w:gridCol w:w="3804"/>
      </w:tblGrid>
      <w:tr w:rsidR="00922071" w:rsidRPr="006B4D01" w:rsidTr="00517269">
        <w:tc>
          <w:tcPr>
            <w:tcW w:w="5268" w:type="dxa"/>
          </w:tcPr>
          <w:p w:rsidR="00922071" w:rsidRPr="006B4D01" w:rsidRDefault="00922071" w:rsidP="00517269">
            <w:pPr>
              <w:spacing w:line="360" w:lineRule="auto"/>
              <w:jc w:val="center"/>
              <w:rPr>
                <w:sz w:val="26"/>
                <w:szCs w:val="26"/>
              </w:rPr>
            </w:pPr>
            <w:r w:rsidRPr="006B4D01">
              <w:rPr>
                <w:sz w:val="26"/>
                <w:szCs w:val="26"/>
              </w:rPr>
              <w:t>SNA 1993</w:t>
            </w:r>
          </w:p>
        </w:tc>
        <w:tc>
          <w:tcPr>
            <w:tcW w:w="3804" w:type="dxa"/>
          </w:tcPr>
          <w:p w:rsidR="00922071" w:rsidRPr="006B4D01" w:rsidRDefault="00922071" w:rsidP="00517269">
            <w:pPr>
              <w:spacing w:line="360" w:lineRule="auto"/>
              <w:jc w:val="center"/>
              <w:rPr>
                <w:sz w:val="26"/>
                <w:szCs w:val="26"/>
              </w:rPr>
            </w:pPr>
            <w:r w:rsidRPr="006B4D01">
              <w:rPr>
                <w:sz w:val="26"/>
                <w:szCs w:val="26"/>
              </w:rPr>
              <w:t>SNA 2008</w:t>
            </w:r>
          </w:p>
        </w:tc>
      </w:tr>
      <w:tr w:rsidR="00922071" w:rsidRPr="006B4D01" w:rsidTr="00517269">
        <w:tc>
          <w:tcPr>
            <w:tcW w:w="5268" w:type="dxa"/>
          </w:tcPr>
          <w:p w:rsidR="00922071" w:rsidRPr="006B4D01" w:rsidRDefault="00922071" w:rsidP="00EB306D">
            <w:pPr>
              <w:spacing w:line="360" w:lineRule="auto"/>
              <w:jc w:val="both"/>
              <w:rPr>
                <w:sz w:val="26"/>
                <w:szCs w:val="26"/>
              </w:rPr>
            </w:pPr>
            <w:r w:rsidRPr="006B4D01">
              <w:rPr>
                <w:sz w:val="26"/>
                <w:szCs w:val="26"/>
              </w:rPr>
              <w:t>Các giao dịch tái bảo hiểm được hợp nhất, do đó không có sự phân biệt giữa bảo hiểm trực tiếp (bảo hiểm thẳng) và tái bảo hiểm trừ trường hợp tái bảo hiểm với nước ngoài.</w:t>
            </w:r>
          </w:p>
        </w:tc>
        <w:tc>
          <w:tcPr>
            <w:tcW w:w="3804" w:type="dxa"/>
          </w:tcPr>
          <w:p w:rsidR="00922071" w:rsidRPr="006B4D01" w:rsidRDefault="00922071" w:rsidP="00EB306D">
            <w:pPr>
              <w:spacing w:line="360" w:lineRule="auto"/>
              <w:jc w:val="both"/>
              <w:rPr>
                <w:sz w:val="26"/>
                <w:szCs w:val="26"/>
              </w:rPr>
            </w:pPr>
            <w:r w:rsidRPr="006B4D01">
              <w:rPr>
                <w:sz w:val="26"/>
                <w:szCs w:val="26"/>
              </w:rPr>
              <w:t>Khuyến nghị rằng nên xử lý tái bảo hiểm tương tự như bảo hiểm trực tiếp (bảo hiểm thẳng.)</w:t>
            </w:r>
          </w:p>
        </w:tc>
      </w:tr>
    </w:tbl>
    <w:p w:rsidR="00922071" w:rsidRPr="006B4D01" w:rsidRDefault="00922071" w:rsidP="00922071">
      <w:pPr>
        <w:spacing w:line="360" w:lineRule="auto"/>
        <w:ind w:firstLine="709"/>
        <w:jc w:val="both"/>
        <w:rPr>
          <w:b/>
          <w:bCs/>
          <w:sz w:val="26"/>
          <w:szCs w:val="26"/>
        </w:rPr>
      </w:pPr>
      <w:r w:rsidRPr="006B4D01">
        <w:rPr>
          <w:b/>
          <w:bCs/>
          <w:sz w:val="26"/>
          <w:szCs w:val="26"/>
        </w:rPr>
        <w:tab/>
        <w:t xml:space="preserve">6) Tính giá trị tự sử dụng cuối cùng của hộ </w:t>
      </w:r>
      <w:r w:rsidR="003A6518">
        <w:rPr>
          <w:b/>
          <w:bCs/>
          <w:sz w:val="26"/>
          <w:szCs w:val="26"/>
        </w:rPr>
        <w:t>dân cư</w:t>
      </w:r>
      <w:r w:rsidRPr="006B4D01">
        <w:rPr>
          <w:b/>
          <w:bCs/>
          <w:sz w:val="26"/>
          <w:szCs w:val="26"/>
        </w:rPr>
        <w:t xml:space="preserve"> và công ty để tính cả phần hoàn vốn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8"/>
        <w:gridCol w:w="5964"/>
      </w:tblGrid>
      <w:tr w:rsidR="00922071" w:rsidRPr="006B4D01" w:rsidTr="00517269">
        <w:tc>
          <w:tcPr>
            <w:tcW w:w="3108" w:type="dxa"/>
          </w:tcPr>
          <w:p w:rsidR="00922071" w:rsidRPr="006B4D01" w:rsidRDefault="00922071" w:rsidP="00517269">
            <w:pPr>
              <w:spacing w:line="360" w:lineRule="auto"/>
              <w:jc w:val="center"/>
              <w:rPr>
                <w:sz w:val="26"/>
                <w:szCs w:val="26"/>
              </w:rPr>
            </w:pPr>
            <w:r w:rsidRPr="006B4D01">
              <w:rPr>
                <w:sz w:val="26"/>
                <w:szCs w:val="26"/>
              </w:rPr>
              <w:t>SNA 1993</w:t>
            </w:r>
          </w:p>
        </w:tc>
        <w:tc>
          <w:tcPr>
            <w:tcW w:w="5964" w:type="dxa"/>
          </w:tcPr>
          <w:p w:rsidR="00922071" w:rsidRPr="006B4D01" w:rsidRDefault="00922071" w:rsidP="00517269">
            <w:pPr>
              <w:spacing w:line="360" w:lineRule="auto"/>
              <w:jc w:val="center"/>
              <w:rPr>
                <w:sz w:val="26"/>
                <w:szCs w:val="26"/>
              </w:rPr>
            </w:pPr>
            <w:r w:rsidRPr="006B4D01">
              <w:rPr>
                <w:sz w:val="26"/>
                <w:szCs w:val="26"/>
              </w:rPr>
              <w:t>SNA 2008</w:t>
            </w:r>
          </w:p>
        </w:tc>
      </w:tr>
      <w:tr w:rsidR="00922071" w:rsidRPr="006B4D01" w:rsidTr="00517269">
        <w:tc>
          <w:tcPr>
            <w:tcW w:w="3108" w:type="dxa"/>
          </w:tcPr>
          <w:p w:rsidR="00922071" w:rsidRPr="006B4D01" w:rsidRDefault="00922071" w:rsidP="00EB306D">
            <w:pPr>
              <w:spacing w:line="360" w:lineRule="auto"/>
              <w:jc w:val="both"/>
              <w:rPr>
                <w:sz w:val="26"/>
                <w:szCs w:val="26"/>
              </w:rPr>
            </w:pPr>
            <w:r w:rsidRPr="006B4D01">
              <w:rPr>
                <w:sz w:val="26"/>
                <w:szCs w:val="26"/>
              </w:rPr>
              <w:t>Đã không nêu rõ việc tính khoản hoàn vốn trong khi ước tính giá trị của sản phẩm vật chất và dịch vụ được sản xuất cho tự sử dụng của hộ  dân cư và của các công ty.</w:t>
            </w:r>
          </w:p>
        </w:tc>
        <w:tc>
          <w:tcPr>
            <w:tcW w:w="5964" w:type="dxa"/>
          </w:tcPr>
          <w:p w:rsidR="00922071" w:rsidRPr="006B4D01" w:rsidRDefault="00922071" w:rsidP="00EB306D">
            <w:pPr>
              <w:spacing w:line="360" w:lineRule="auto"/>
              <w:jc w:val="both"/>
              <w:rPr>
                <w:color w:val="FF0000"/>
                <w:sz w:val="26"/>
                <w:szCs w:val="26"/>
              </w:rPr>
            </w:pPr>
            <w:r w:rsidRPr="006B4D01">
              <w:rPr>
                <w:sz w:val="26"/>
                <w:szCs w:val="26"/>
              </w:rPr>
              <w:t>Khuyến nghị rằng khi tính giá trị kết quả sản xuất sản phẩm vật chất và dịch vụ tự sản xuất tự sử dụng của hộ  dân cư và công ty, nên tính cả phần hoàn vốn như một phần của tổng chi phí để ước tính giá trị sản xuất khi không có giá thị trường tương ứng. Song, không tính phần hoàn vốn của sản xuất cho tự sử dụng do các đơn vị sản xuất phi thị trường tiến hành.</w:t>
            </w:r>
          </w:p>
        </w:tc>
      </w:tr>
    </w:tbl>
    <w:p w:rsidR="00922071" w:rsidRPr="006B4D01" w:rsidRDefault="00922071" w:rsidP="00922071">
      <w:pPr>
        <w:spacing w:line="360" w:lineRule="auto"/>
        <w:ind w:firstLine="709"/>
        <w:jc w:val="both"/>
        <w:rPr>
          <w:b/>
          <w:sz w:val="26"/>
          <w:szCs w:val="26"/>
        </w:rPr>
      </w:pPr>
      <w:r w:rsidRPr="006B4D01">
        <w:rPr>
          <w:b/>
          <w:sz w:val="26"/>
          <w:szCs w:val="26"/>
        </w:rPr>
        <w:t>C. Tài sản, tích luỹ tài sản và khấu hao tài sản cố định</w:t>
      </w:r>
    </w:p>
    <w:p w:rsidR="00922071" w:rsidRPr="006B4D01" w:rsidRDefault="00922071" w:rsidP="00922071">
      <w:pPr>
        <w:spacing w:line="360" w:lineRule="auto"/>
        <w:ind w:firstLine="709"/>
        <w:jc w:val="both"/>
        <w:rPr>
          <w:sz w:val="26"/>
          <w:szCs w:val="26"/>
        </w:rPr>
      </w:pPr>
      <w:r w:rsidRPr="006B4D01">
        <w:rPr>
          <w:sz w:val="26"/>
          <w:szCs w:val="26"/>
        </w:rPr>
        <w:tab/>
        <w:t>Mở rộng và cụ thể hoá các khái niệm về tài sản, tích luỹ tài sản và khấu hao tài sản cố định trong một số trường hợp sau:</w:t>
      </w:r>
    </w:p>
    <w:p w:rsidR="00922071" w:rsidRPr="006B4D01" w:rsidRDefault="00922071" w:rsidP="00922071">
      <w:pPr>
        <w:spacing w:line="360" w:lineRule="auto"/>
        <w:ind w:firstLine="709"/>
        <w:jc w:val="both"/>
        <w:rPr>
          <w:b/>
          <w:bCs/>
          <w:sz w:val="26"/>
          <w:szCs w:val="26"/>
        </w:rPr>
      </w:pPr>
      <w:r w:rsidRPr="006B4D01">
        <w:rPr>
          <w:b/>
          <w:bCs/>
          <w:sz w:val="26"/>
          <w:szCs w:val="26"/>
        </w:rPr>
        <w:tab/>
        <w:t>1) Trình bày về thay đổi quyền sở hữu kinh tế</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6237"/>
      </w:tblGrid>
      <w:tr w:rsidR="00922071" w:rsidRPr="006B4D01" w:rsidTr="00517269">
        <w:tc>
          <w:tcPr>
            <w:tcW w:w="2835" w:type="dxa"/>
          </w:tcPr>
          <w:p w:rsidR="00922071" w:rsidRPr="006B4D01" w:rsidRDefault="00922071" w:rsidP="00517269">
            <w:pPr>
              <w:spacing w:line="360" w:lineRule="auto"/>
              <w:jc w:val="center"/>
              <w:rPr>
                <w:sz w:val="26"/>
                <w:szCs w:val="26"/>
              </w:rPr>
            </w:pPr>
            <w:r w:rsidRPr="006B4D01">
              <w:rPr>
                <w:sz w:val="26"/>
                <w:szCs w:val="26"/>
              </w:rPr>
              <w:t>SNA 1993</w:t>
            </w:r>
          </w:p>
        </w:tc>
        <w:tc>
          <w:tcPr>
            <w:tcW w:w="6237" w:type="dxa"/>
          </w:tcPr>
          <w:p w:rsidR="00922071" w:rsidRPr="006B4D01" w:rsidRDefault="00922071" w:rsidP="00517269">
            <w:pPr>
              <w:spacing w:line="360" w:lineRule="auto"/>
              <w:jc w:val="center"/>
              <w:rPr>
                <w:sz w:val="26"/>
                <w:szCs w:val="26"/>
              </w:rPr>
            </w:pPr>
            <w:r w:rsidRPr="006B4D01">
              <w:rPr>
                <w:sz w:val="26"/>
                <w:szCs w:val="26"/>
              </w:rPr>
              <w:t>SNA 2008</w:t>
            </w:r>
          </w:p>
        </w:tc>
      </w:tr>
      <w:tr w:rsidR="00922071" w:rsidRPr="006B4D01" w:rsidTr="00517269">
        <w:tc>
          <w:tcPr>
            <w:tcW w:w="2835" w:type="dxa"/>
          </w:tcPr>
          <w:p w:rsidR="00922071" w:rsidRPr="006B4D01" w:rsidRDefault="00922071" w:rsidP="00EB306D">
            <w:pPr>
              <w:spacing w:line="360" w:lineRule="auto"/>
              <w:jc w:val="both"/>
              <w:rPr>
                <w:sz w:val="26"/>
                <w:szCs w:val="26"/>
              </w:rPr>
            </w:pPr>
            <w:r w:rsidRPr="006B4D01">
              <w:rPr>
                <w:sz w:val="26"/>
                <w:szCs w:val="26"/>
              </w:rPr>
              <w:t xml:space="preserve">Đã không xác định rõ quyền sở hữu kinh tế và  quyền sở hữu về pháp lý. </w:t>
            </w:r>
          </w:p>
          <w:p w:rsidR="00922071" w:rsidRPr="006B4D01" w:rsidRDefault="00922071" w:rsidP="00EB306D">
            <w:pPr>
              <w:spacing w:line="360" w:lineRule="auto"/>
              <w:jc w:val="both"/>
              <w:rPr>
                <w:sz w:val="26"/>
                <w:szCs w:val="26"/>
              </w:rPr>
            </w:pPr>
          </w:p>
        </w:tc>
        <w:tc>
          <w:tcPr>
            <w:tcW w:w="6237" w:type="dxa"/>
          </w:tcPr>
          <w:p w:rsidR="00922071" w:rsidRPr="006B4D01" w:rsidRDefault="00922071" w:rsidP="00EB306D">
            <w:pPr>
              <w:spacing w:line="360" w:lineRule="auto"/>
              <w:jc w:val="both"/>
              <w:rPr>
                <w:sz w:val="26"/>
                <w:szCs w:val="26"/>
              </w:rPr>
            </w:pPr>
            <w:r w:rsidRPr="006B4D01">
              <w:rPr>
                <w:sz w:val="26"/>
                <w:szCs w:val="26"/>
              </w:rPr>
              <w:t>Đã hướng dẫn cách phân biệt giữa quyền sở hữu pháp luật và quyền sở hữu kinh tế và khuyến nghị rằng tài sản được hạch toán trong bảng cân đối tài sản là của chủ sở hữu về mặt kinh tế chứ không phải là chủ sở hữu về mặt pháp luật.</w:t>
            </w:r>
          </w:p>
        </w:tc>
      </w:tr>
    </w:tbl>
    <w:p w:rsidR="00922071" w:rsidRPr="006B4D01" w:rsidRDefault="00922071" w:rsidP="00922071">
      <w:pPr>
        <w:spacing w:line="360" w:lineRule="auto"/>
        <w:ind w:firstLine="709"/>
        <w:jc w:val="both"/>
        <w:rPr>
          <w:b/>
          <w:bCs/>
          <w:sz w:val="26"/>
          <w:szCs w:val="26"/>
        </w:rPr>
      </w:pPr>
      <w:r w:rsidRPr="006B4D01">
        <w:rPr>
          <w:b/>
          <w:bCs/>
          <w:sz w:val="26"/>
          <w:szCs w:val="26"/>
        </w:rPr>
        <w:tab/>
        <w:t>2) Mở rộng phạm vi tài sản bao gồm cả nghiên cứu và phát triển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6662"/>
      </w:tblGrid>
      <w:tr w:rsidR="00922071" w:rsidRPr="006B4D01" w:rsidTr="00517269">
        <w:tc>
          <w:tcPr>
            <w:tcW w:w="2410" w:type="dxa"/>
          </w:tcPr>
          <w:p w:rsidR="00922071" w:rsidRPr="006B4D01" w:rsidRDefault="00922071" w:rsidP="00517269">
            <w:pPr>
              <w:spacing w:line="360" w:lineRule="auto"/>
              <w:jc w:val="center"/>
              <w:rPr>
                <w:sz w:val="26"/>
                <w:szCs w:val="26"/>
              </w:rPr>
            </w:pPr>
            <w:r w:rsidRPr="006B4D01">
              <w:rPr>
                <w:sz w:val="26"/>
                <w:szCs w:val="26"/>
              </w:rPr>
              <w:t>SNA 1993</w:t>
            </w:r>
          </w:p>
        </w:tc>
        <w:tc>
          <w:tcPr>
            <w:tcW w:w="6662" w:type="dxa"/>
          </w:tcPr>
          <w:p w:rsidR="00922071" w:rsidRPr="006B4D01" w:rsidRDefault="00922071" w:rsidP="00517269">
            <w:pPr>
              <w:spacing w:line="360" w:lineRule="auto"/>
              <w:jc w:val="center"/>
              <w:rPr>
                <w:sz w:val="26"/>
                <w:szCs w:val="26"/>
              </w:rPr>
            </w:pPr>
            <w:r w:rsidRPr="006B4D01">
              <w:rPr>
                <w:sz w:val="26"/>
                <w:szCs w:val="26"/>
              </w:rPr>
              <w:t>SNA 2008</w:t>
            </w:r>
          </w:p>
        </w:tc>
      </w:tr>
      <w:tr w:rsidR="00922071" w:rsidRPr="006B4D01" w:rsidTr="00517269">
        <w:tc>
          <w:tcPr>
            <w:tcW w:w="2410" w:type="dxa"/>
          </w:tcPr>
          <w:p w:rsidR="00922071" w:rsidRPr="006B4D01" w:rsidRDefault="00922071" w:rsidP="00517269">
            <w:pPr>
              <w:spacing w:line="360" w:lineRule="auto"/>
              <w:jc w:val="both"/>
              <w:rPr>
                <w:sz w:val="26"/>
                <w:szCs w:val="26"/>
              </w:rPr>
            </w:pPr>
            <w:r w:rsidRPr="006B4D01">
              <w:rPr>
                <w:sz w:val="26"/>
                <w:szCs w:val="26"/>
              </w:rPr>
              <w:t xml:space="preserve">Nghiên cứu và phát triển không bao gồm trong tài sản. Trong </w:t>
            </w:r>
            <w:r w:rsidRPr="006B4D01">
              <w:rPr>
                <w:sz w:val="26"/>
                <w:szCs w:val="26"/>
              </w:rPr>
              <w:lastRenderedPageBreak/>
              <w:t>trường hợp</w:t>
            </w:r>
            <w:r w:rsidR="00517269">
              <w:rPr>
                <w:sz w:val="26"/>
                <w:szCs w:val="26"/>
              </w:rPr>
              <w:t xml:space="preserve"> cấp bằng sang </w:t>
            </w:r>
            <w:r w:rsidRPr="006B4D01">
              <w:rPr>
                <w:sz w:val="26"/>
                <w:szCs w:val="26"/>
              </w:rPr>
              <w:t>chế</w:t>
            </w:r>
            <w:r w:rsidR="00B5214A">
              <w:rPr>
                <w:sz w:val="26"/>
                <w:szCs w:val="26"/>
              </w:rPr>
              <w:t xml:space="preserve"> </w:t>
            </w:r>
            <w:r w:rsidRPr="006B4D01">
              <w:rPr>
                <w:sz w:val="26"/>
                <w:szCs w:val="26"/>
              </w:rPr>
              <w:t>coi</w:t>
            </w:r>
            <w:r w:rsidR="00B5214A">
              <w:rPr>
                <w:sz w:val="26"/>
                <w:szCs w:val="26"/>
              </w:rPr>
              <w:t xml:space="preserve"> </w:t>
            </w:r>
            <w:r w:rsidRPr="006B4D01">
              <w:rPr>
                <w:sz w:val="26"/>
                <w:szCs w:val="26"/>
              </w:rPr>
              <w:t>là</w:t>
            </w:r>
            <w:r w:rsidR="00B5214A">
              <w:rPr>
                <w:sz w:val="26"/>
                <w:szCs w:val="26"/>
              </w:rPr>
              <w:t xml:space="preserve"> </w:t>
            </w:r>
            <w:r w:rsidRPr="006B4D01">
              <w:rPr>
                <w:sz w:val="26"/>
                <w:szCs w:val="26"/>
              </w:rPr>
              <w:t>tài sản phi sản xuất</w:t>
            </w:r>
          </w:p>
        </w:tc>
        <w:tc>
          <w:tcPr>
            <w:tcW w:w="6662" w:type="dxa"/>
          </w:tcPr>
          <w:p w:rsidR="00922071" w:rsidRPr="006B4D01" w:rsidRDefault="00922071" w:rsidP="00E95EE8">
            <w:pPr>
              <w:spacing w:line="360" w:lineRule="auto"/>
              <w:jc w:val="both"/>
              <w:rPr>
                <w:sz w:val="26"/>
                <w:szCs w:val="26"/>
              </w:rPr>
            </w:pPr>
            <w:r w:rsidRPr="006B4D01">
              <w:rPr>
                <w:bCs/>
                <w:sz w:val="26"/>
                <w:szCs w:val="26"/>
              </w:rPr>
              <w:lastRenderedPageBreak/>
              <w:t>Mở rộng phạm vi tài sản bao gồm cả nghiên cứu và phát triển</w:t>
            </w:r>
            <w:r w:rsidRPr="006B4D01">
              <w:rPr>
                <w:sz w:val="26"/>
                <w:szCs w:val="26"/>
              </w:rPr>
              <w:t xml:space="preserve">. Kết quả của nghiên cứu và phát triển nên được </w:t>
            </w:r>
            <w:r w:rsidR="00E95EE8">
              <w:rPr>
                <w:sz w:val="26"/>
                <w:szCs w:val="26"/>
              </w:rPr>
              <w:t xml:space="preserve">qui </w:t>
            </w:r>
            <w:r w:rsidRPr="006B4D01">
              <w:rPr>
                <w:sz w:val="26"/>
                <w:szCs w:val="26"/>
              </w:rPr>
              <w:t xml:space="preserve">thành “các sản phẩm sở hữu trí tuệ”, trừ trường hợp hoạt </w:t>
            </w:r>
            <w:r w:rsidRPr="006B4D01">
              <w:rPr>
                <w:sz w:val="26"/>
                <w:szCs w:val="26"/>
              </w:rPr>
              <w:lastRenderedPageBreak/>
              <w:t>động đó không đem lại bất kỳ lợi ích kinh tế nào cho người sản xuất nó (hoặc người sở hữu nó),</w:t>
            </w:r>
            <w:r w:rsidR="00B5214A">
              <w:rPr>
                <w:sz w:val="26"/>
                <w:szCs w:val="26"/>
              </w:rPr>
              <w:t xml:space="preserve"> </w:t>
            </w:r>
            <w:r w:rsidRPr="006B4D01">
              <w:rPr>
                <w:sz w:val="26"/>
                <w:szCs w:val="26"/>
              </w:rPr>
              <w:t>thì khi đó nó được coi là chi phí trung gian.</w:t>
            </w:r>
          </w:p>
        </w:tc>
      </w:tr>
    </w:tbl>
    <w:p w:rsidR="00922071" w:rsidRPr="006B4D01" w:rsidRDefault="00922071" w:rsidP="00922071">
      <w:pPr>
        <w:spacing w:line="360" w:lineRule="auto"/>
        <w:ind w:firstLine="709"/>
        <w:jc w:val="both"/>
        <w:rPr>
          <w:b/>
          <w:bCs/>
          <w:sz w:val="26"/>
          <w:szCs w:val="26"/>
        </w:rPr>
      </w:pPr>
      <w:r w:rsidRPr="006B4D01">
        <w:rPr>
          <w:b/>
          <w:bCs/>
          <w:sz w:val="26"/>
          <w:szCs w:val="26"/>
        </w:rPr>
        <w:lastRenderedPageBreak/>
        <w:tab/>
        <w:t xml:space="preserve">3) Điều chỉnh lại phân loại tài sản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6696"/>
      </w:tblGrid>
      <w:tr w:rsidR="00922071" w:rsidRPr="006B4D01" w:rsidTr="00517269">
        <w:tc>
          <w:tcPr>
            <w:tcW w:w="2376" w:type="dxa"/>
          </w:tcPr>
          <w:p w:rsidR="00922071" w:rsidRPr="006B4D01" w:rsidRDefault="00922071" w:rsidP="00517269">
            <w:pPr>
              <w:spacing w:line="360" w:lineRule="auto"/>
              <w:jc w:val="center"/>
              <w:rPr>
                <w:sz w:val="26"/>
                <w:szCs w:val="26"/>
              </w:rPr>
            </w:pPr>
            <w:r w:rsidRPr="006B4D01">
              <w:rPr>
                <w:sz w:val="26"/>
                <w:szCs w:val="26"/>
              </w:rPr>
              <w:t>SNA 1993</w:t>
            </w:r>
          </w:p>
        </w:tc>
        <w:tc>
          <w:tcPr>
            <w:tcW w:w="6696" w:type="dxa"/>
          </w:tcPr>
          <w:p w:rsidR="00922071" w:rsidRPr="006B4D01" w:rsidRDefault="00922071" w:rsidP="00517269">
            <w:pPr>
              <w:spacing w:line="360" w:lineRule="auto"/>
              <w:jc w:val="center"/>
              <w:rPr>
                <w:sz w:val="26"/>
                <w:szCs w:val="26"/>
              </w:rPr>
            </w:pPr>
            <w:r w:rsidRPr="006B4D01">
              <w:rPr>
                <w:sz w:val="26"/>
                <w:szCs w:val="26"/>
              </w:rPr>
              <w:t>SNA 2008</w:t>
            </w:r>
          </w:p>
        </w:tc>
      </w:tr>
      <w:tr w:rsidR="00922071" w:rsidRPr="006B4D01" w:rsidTr="00517269">
        <w:tc>
          <w:tcPr>
            <w:tcW w:w="2376" w:type="dxa"/>
          </w:tcPr>
          <w:p w:rsidR="00922071" w:rsidRPr="006B4D01" w:rsidRDefault="00922071" w:rsidP="00EB306D">
            <w:pPr>
              <w:spacing w:line="360" w:lineRule="auto"/>
              <w:jc w:val="both"/>
              <w:rPr>
                <w:sz w:val="26"/>
                <w:szCs w:val="26"/>
              </w:rPr>
            </w:pPr>
            <w:r w:rsidRPr="006B4D01">
              <w:rPr>
                <w:sz w:val="26"/>
                <w:szCs w:val="26"/>
              </w:rPr>
              <w:t>Chỉ liệt kê các danh mục lớn mà không có chi tiết cụ thể cho từng danh mục; Tài sản sản xuất được phân thành tài sản vô hình và tài sản hữu hình</w:t>
            </w:r>
          </w:p>
        </w:tc>
        <w:tc>
          <w:tcPr>
            <w:tcW w:w="6696" w:type="dxa"/>
          </w:tcPr>
          <w:p w:rsidR="00922071" w:rsidRPr="006B4D01" w:rsidRDefault="00517269" w:rsidP="00517269">
            <w:pPr>
              <w:spacing w:line="360" w:lineRule="auto"/>
              <w:jc w:val="both"/>
              <w:rPr>
                <w:sz w:val="26"/>
                <w:szCs w:val="26"/>
              </w:rPr>
            </w:pPr>
            <w:r>
              <w:rPr>
                <w:sz w:val="26"/>
                <w:szCs w:val="26"/>
              </w:rPr>
              <w:t xml:space="preserve">Đưa ra </w:t>
            </w:r>
            <w:r w:rsidR="00922071" w:rsidRPr="006B4D01">
              <w:rPr>
                <w:sz w:val="26"/>
                <w:szCs w:val="26"/>
              </w:rPr>
              <w:t>phân loại tài sản chi tiết hơn.</w:t>
            </w:r>
            <w:r w:rsidR="00B5214A">
              <w:rPr>
                <w:sz w:val="26"/>
                <w:szCs w:val="26"/>
              </w:rPr>
              <w:t xml:space="preserve"> </w:t>
            </w:r>
            <w:r w:rsidR="00922071" w:rsidRPr="006B4D01">
              <w:rPr>
                <w:sz w:val="26"/>
                <w:szCs w:val="26"/>
              </w:rPr>
              <w:t>Trong các tài sản phi tài chính, đã phân biệt giữa tài sản sản xuất và tài sản không sản xuất. Phân loại tài sản sản xuất và tài sản không sản xuất không còn được phân thành tài sản vô hình và tài sản hữu hình. Các tài sản không sản xuất trong SNA 2008 được phân nhỏ thành các nhóm là tài nguyên thiên nhiên, cho thuê hợp đồng và bằng cấp, mua và bán thương hiệu và các tài sản tiếp thị… Các hệ thống vũ khí là tài sản sản xuất và được phân loại riêng</w:t>
            </w:r>
          </w:p>
        </w:tc>
      </w:tr>
    </w:tbl>
    <w:p w:rsidR="00922071" w:rsidRPr="006B4D01" w:rsidRDefault="00922071" w:rsidP="00922071">
      <w:pPr>
        <w:spacing w:line="360" w:lineRule="auto"/>
        <w:ind w:firstLine="709"/>
        <w:jc w:val="both"/>
        <w:rPr>
          <w:b/>
          <w:bCs/>
          <w:sz w:val="26"/>
          <w:szCs w:val="26"/>
        </w:rPr>
      </w:pPr>
      <w:r w:rsidRPr="006B4D01">
        <w:rPr>
          <w:b/>
          <w:bCs/>
          <w:sz w:val="26"/>
          <w:szCs w:val="26"/>
        </w:rPr>
        <w:tab/>
        <w:t>4) Mở rộng phạm vi tài sản và tổng tích luỹ tài sản của Nhà nước bao gồm chi tiêu cho hệ thống vũ khí</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9"/>
        <w:gridCol w:w="5103"/>
      </w:tblGrid>
      <w:tr w:rsidR="00922071" w:rsidRPr="006B4D01" w:rsidTr="00865838">
        <w:tc>
          <w:tcPr>
            <w:tcW w:w="3969" w:type="dxa"/>
          </w:tcPr>
          <w:p w:rsidR="00922071" w:rsidRPr="006B4D01" w:rsidRDefault="00922071" w:rsidP="00865838">
            <w:pPr>
              <w:spacing w:line="360" w:lineRule="auto"/>
              <w:jc w:val="center"/>
              <w:rPr>
                <w:sz w:val="26"/>
                <w:szCs w:val="26"/>
              </w:rPr>
            </w:pPr>
            <w:r w:rsidRPr="006B4D01">
              <w:rPr>
                <w:sz w:val="26"/>
                <w:szCs w:val="26"/>
              </w:rPr>
              <w:t>SNA 1993</w:t>
            </w:r>
          </w:p>
        </w:tc>
        <w:tc>
          <w:tcPr>
            <w:tcW w:w="5103" w:type="dxa"/>
          </w:tcPr>
          <w:p w:rsidR="00922071" w:rsidRPr="006B4D01" w:rsidRDefault="00922071" w:rsidP="00865838">
            <w:pPr>
              <w:spacing w:line="360" w:lineRule="auto"/>
              <w:jc w:val="center"/>
              <w:rPr>
                <w:sz w:val="26"/>
                <w:szCs w:val="26"/>
              </w:rPr>
            </w:pPr>
            <w:r w:rsidRPr="006B4D01">
              <w:rPr>
                <w:sz w:val="26"/>
                <w:szCs w:val="26"/>
              </w:rPr>
              <w:t>SNA 2008</w:t>
            </w:r>
          </w:p>
        </w:tc>
      </w:tr>
      <w:tr w:rsidR="00922071" w:rsidRPr="006B4D01" w:rsidTr="00865838">
        <w:tc>
          <w:tcPr>
            <w:tcW w:w="3969" w:type="dxa"/>
          </w:tcPr>
          <w:p w:rsidR="00922071" w:rsidRPr="006B4D01" w:rsidRDefault="00922071" w:rsidP="00EB306D">
            <w:pPr>
              <w:spacing w:line="360" w:lineRule="auto"/>
              <w:jc w:val="both"/>
              <w:rPr>
                <w:sz w:val="26"/>
                <w:szCs w:val="26"/>
              </w:rPr>
            </w:pPr>
            <w:r w:rsidRPr="006B4D01">
              <w:rPr>
                <w:sz w:val="26"/>
                <w:szCs w:val="26"/>
              </w:rPr>
              <w:t>Chỉ đưa vào tích luỹ tài sản cố định tất cả các khoản chi phí của quân đội đối với các loại tài sản cố định có thể dùng cho cả mục đích sản xuất và dân sự. Mặc khác, các vũ khí quân sự như: xe tải và thiết bị với mụ</w:t>
            </w:r>
            <w:r w:rsidR="00865838">
              <w:rPr>
                <w:sz w:val="26"/>
                <w:szCs w:val="26"/>
              </w:rPr>
              <w:t>c đích chỉ là để phóng hoặc bắn</w:t>
            </w:r>
            <w:r w:rsidR="00B5214A">
              <w:rPr>
                <w:sz w:val="26"/>
                <w:szCs w:val="26"/>
              </w:rPr>
              <w:t xml:space="preserve">… </w:t>
            </w:r>
            <w:r w:rsidRPr="006B4D01">
              <w:rPr>
                <w:sz w:val="26"/>
                <w:szCs w:val="26"/>
              </w:rPr>
              <w:t>không được coi là tích luỹ tài sản cố định mà được coi là chi phí trung gian</w:t>
            </w:r>
          </w:p>
        </w:tc>
        <w:tc>
          <w:tcPr>
            <w:tcW w:w="5103" w:type="dxa"/>
          </w:tcPr>
          <w:p w:rsidR="00922071" w:rsidRPr="006B4D01" w:rsidRDefault="00922071" w:rsidP="00EB306D">
            <w:pPr>
              <w:spacing w:line="360" w:lineRule="auto"/>
              <w:jc w:val="both"/>
              <w:rPr>
                <w:sz w:val="26"/>
                <w:szCs w:val="26"/>
              </w:rPr>
            </w:pPr>
            <w:r w:rsidRPr="006B4D01">
              <w:rPr>
                <w:sz w:val="26"/>
                <w:szCs w:val="26"/>
              </w:rPr>
              <w:t>Khuyến nghị rằng cần phải coi các hệ thống vũ khí quân đội (tàu bay, tàu ngầm, sân bay, xe tăng, tên lửa đạn đạo,…) là tài sản cố định và việc phân loại các hệ thống vũ khí quân đội vào tài sản cố định cần phải dựa trên cùng một nguyên tắc như với các tài sản cố định khác. Nghĩa là, đó là các tài sản sản xuất dùng lặp đi lặp lại nhiều lần hoặc sử dụng liên tục trong quá trì</w:t>
            </w:r>
            <w:r w:rsidR="00B5214A">
              <w:rPr>
                <w:sz w:val="26"/>
                <w:szCs w:val="26"/>
              </w:rPr>
              <w:t>nh sản xuất với thời gian trên một</w:t>
            </w:r>
            <w:r w:rsidRPr="006B4D01">
              <w:rPr>
                <w:sz w:val="26"/>
                <w:szCs w:val="26"/>
              </w:rPr>
              <w:t xml:space="preserve"> năm.</w:t>
            </w:r>
          </w:p>
          <w:p w:rsidR="00922071" w:rsidRPr="006B4D01" w:rsidRDefault="00922071" w:rsidP="00EB306D">
            <w:pPr>
              <w:spacing w:line="360" w:lineRule="auto"/>
              <w:jc w:val="both"/>
              <w:rPr>
                <w:sz w:val="26"/>
                <w:szCs w:val="26"/>
              </w:rPr>
            </w:pPr>
            <w:r w:rsidRPr="006B4D01">
              <w:rPr>
                <w:sz w:val="26"/>
                <w:szCs w:val="26"/>
              </w:rPr>
              <w:t xml:space="preserve">Các loại vũ khí dùng đơn lẻ như đạn, tên lửa thường, bom… được phóng đi bằng vũ khí hoặc các hệ thống vũ khí thì được coi là tồn kho hàng quân sự. </w:t>
            </w:r>
          </w:p>
        </w:tc>
      </w:tr>
    </w:tbl>
    <w:p w:rsidR="00865838" w:rsidRDefault="00922071" w:rsidP="00922071">
      <w:pPr>
        <w:spacing w:line="360" w:lineRule="auto"/>
        <w:ind w:firstLine="709"/>
        <w:jc w:val="both"/>
        <w:rPr>
          <w:b/>
          <w:bCs/>
          <w:sz w:val="26"/>
          <w:szCs w:val="26"/>
        </w:rPr>
      </w:pPr>
      <w:r w:rsidRPr="00244716">
        <w:rPr>
          <w:b/>
          <w:bCs/>
          <w:sz w:val="26"/>
          <w:szCs w:val="26"/>
        </w:rPr>
        <w:tab/>
      </w:r>
    </w:p>
    <w:p w:rsidR="00865838" w:rsidRDefault="00865838" w:rsidP="00922071">
      <w:pPr>
        <w:spacing w:line="360" w:lineRule="auto"/>
        <w:ind w:firstLine="709"/>
        <w:jc w:val="both"/>
        <w:rPr>
          <w:b/>
          <w:bCs/>
          <w:sz w:val="26"/>
          <w:szCs w:val="26"/>
        </w:rPr>
      </w:pPr>
    </w:p>
    <w:p w:rsidR="00922071" w:rsidRPr="00244716" w:rsidRDefault="00922071" w:rsidP="00922071">
      <w:pPr>
        <w:spacing w:line="360" w:lineRule="auto"/>
        <w:ind w:firstLine="709"/>
        <w:jc w:val="both"/>
        <w:rPr>
          <w:b/>
          <w:bCs/>
          <w:sz w:val="26"/>
          <w:szCs w:val="26"/>
        </w:rPr>
      </w:pPr>
      <w:r w:rsidRPr="00244716">
        <w:rPr>
          <w:b/>
          <w:bCs/>
          <w:sz w:val="26"/>
          <w:szCs w:val="26"/>
        </w:rPr>
        <w:lastRenderedPageBreak/>
        <w:t>5) Mục tài sản “phần mềm máy tính” được sửa đổi bao gồm cơ sở dữ liệu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804"/>
      </w:tblGrid>
      <w:tr w:rsidR="00922071" w:rsidRPr="006B4D01" w:rsidTr="00865838">
        <w:tc>
          <w:tcPr>
            <w:tcW w:w="2268" w:type="dxa"/>
          </w:tcPr>
          <w:p w:rsidR="00922071" w:rsidRPr="006B4D01" w:rsidRDefault="00922071" w:rsidP="00865838">
            <w:pPr>
              <w:spacing w:line="360" w:lineRule="auto"/>
              <w:jc w:val="center"/>
              <w:rPr>
                <w:sz w:val="26"/>
                <w:szCs w:val="26"/>
              </w:rPr>
            </w:pPr>
            <w:r w:rsidRPr="006B4D01">
              <w:rPr>
                <w:sz w:val="26"/>
                <w:szCs w:val="26"/>
              </w:rPr>
              <w:t>SNA 1993</w:t>
            </w:r>
          </w:p>
        </w:tc>
        <w:tc>
          <w:tcPr>
            <w:tcW w:w="6804" w:type="dxa"/>
          </w:tcPr>
          <w:p w:rsidR="00922071" w:rsidRPr="006B4D01" w:rsidRDefault="00922071" w:rsidP="00865838">
            <w:pPr>
              <w:spacing w:line="360" w:lineRule="auto"/>
              <w:jc w:val="center"/>
              <w:rPr>
                <w:sz w:val="26"/>
                <w:szCs w:val="26"/>
              </w:rPr>
            </w:pPr>
            <w:r w:rsidRPr="006B4D01">
              <w:rPr>
                <w:sz w:val="26"/>
                <w:szCs w:val="26"/>
              </w:rPr>
              <w:t>SNA 2008</w:t>
            </w:r>
          </w:p>
        </w:tc>
      </w:tr>
      <w:tr w:rsidR="00922071" w:rsidRPr="006B4D01" w:rsidTr="00865838">
        <w:tc>
          <w:tcPr>
            <w:tcW w:w="2268" w:type="dxa"/>
          </w:tcPr>
          <w:p w:rsidR="00922071" w:rsidRPr="006B4D01" w:rsidRDefault="00865838" w:rsidP="00EB306D">
            <w:pPr>
              <w:spacing w:line="360" w:lineRule="auto"/>
              <w:jc w:val="both"/>
              <w:rPr>
                <w:sz w:val="26"/>
                <w:szCs w:val="26"/>
              </w:rPr>
            </w:pPr>
            <w:r>
              <w:rPr>
                <w:sz w:val="26"/>
                <w:szCs w:val="26"/>
              </w:rPr>
              <w:t xml:space="preserve">Chỉ có cơ sở dữ liệu lớn mới </w:t>
            </w:r>
            <w:r w:rsidR="00922071" w:rsidRPr="006B4D01">
              <w:rPr>
                <w:sz w:val="26"/>
                <w:szCs w:val="26"/>
              </w:rPr>
              <w:t xml:space="preserve">được </w:t>
            </w:r>
            <w:r>
              <w:rPr>
                <w:sz w:val="26"/>
                <w:szCs w:val="26"/>
              </w:rPr>
              <w:t xml:space="preserve">tính là tài sản và ghi phần mềm </w:t>
            </w:r>
            <w:r w:rsidR="00922071" w:rsidRPr="006B4D01">
              <w:rPr>
                <w:sz w:val="26"/>
                <w:szCs w:val="26"/>
              </w:rPr>
              <w:t>máy tính</w:t>
            </w:r>
          </w:p>
        </w:tc>
        <w:tc>
          <w:tcPr>
            <w:tcW w:w="6804" w:type="dxa"/>
          </w:tcPr>
          <w:p w:rsidR="00922071" w:rsidRPr="006B4D01" w:rsidRDefault="00922071" w:rsidP="00EB306D">
            <w:pPr>
              <w:spacing w:line="360" w:lineRule="auto"/>
              <w:jc w:val="both"/>
              <w:rPr>
                <w:sz w:val="26"/>
                <w:szCs w:val="26"/>
              </w:rPr>
            </w:pPr>
            <w:r w:rsidRPr="006B4D01">
              <w:rPr>
                <w:bCs/>
                <w:sz w:val="26"/>
                <w:szCs w:val="26"/>
              </w:rPr>
              <w:t xml:space="preserve">Được sửa thành </w:t>
            </w:r>
            <w:r w:rsidRPr="006B4D01">
              <w:rPr>
                <w:sz w:val="26"/>
                <w:szCs w:val="26"/>
              </w:rPr>
              <w:t xml:space="preserve">“phần mềm máy tính và cơ sở dữ liệu” và được phân nhỏ thành “phần mềm máy tính” và “cơ sở dữ liệu”. </w:t>
            </w:r>
          </w:p>
          <w:p w:rsidR="00922071" w:rsidRPr="006B4D01" w:rsidRDefault="00922071" w:rsidP="00EB306D">
            <w:pPr>
              <w:spacing w:line="360" w:lineRule="auto"/>
              <w:jc w:val="both"/>
              <w:rPr>
                <w:sz w:val="26"/>
                <w:szCs w:val="26"/>
              </w:rPr>
            </w:pPr>
            <w:r w:rsidRPr="006B4D01">
              <w:rPr>
                <w:sz w:val="26"/>
                <w:szCs w:val="26"/>
              </w:rPr>
              <w:t>Khuyến nghị việc xử lý tất cả các cơ sở dữ liệu lưu trữ số liệ</w:t>
            </w:r>
            <w:r w:rsidR="00B5214A">
              <w:rPr>
                <w:sz w:val="26"/>
                <w:szCs w:val="26"/>
              </w:rPr>
              <w:t>u có thời gian sử dụng lâu hơn một</w:t>
            </w:r>
            <w:r w:rsidRPr="006B4D01">
              <w:rPr>
                <w:sz w:val="26"/>
                <w:szCs w:val="26"/>
              </w:rPr>
              <w:t xml:space="preserve"> năm là tài sản cố định (kể cả cơ sở dữ liệu tự sản xuất và đem bán nếu thỏa mãn tiêu chí này).</w:t>
            </w:r>
          </w:p>
        </w:tc>
      </w:tr>
    </w:tbl>
    <w:p w:rsidR="00922071" w:rsidRPr="006B4D01" w:rsidRDefault="00922071" w:rsidP="00922071">
      <w:pPr>
        <w:spacing w:line="360" w:lineRule="auto"/>
        <w:ind w:firstLine="709"/>
        <w:jc w:val="both"/>
        <w:rPr>
          <w:b/>
          <w:bCs/>
          <w:sz w:val="26"/>
          <w:szCs w:val="26"/>
        </w:rPr>
      </w:pPr>
      <w:r w:rsidRPr="006B4D01">
        <w:rPr>
          <w:b/>
          <w:bCs/>
          <w:sz w:val="26"/>
          <w:szCs w:val="26"/>
        </w:rPr>
        <w:t>6) Các bản gốc và bản phô tô được coi là sản phẩm riêng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865838">
        <w:tc>
          <w:tcPr>
            <w:tcW w:w="4262" w:type="dxa"/>
          </w:tcPr>
          <w:p w:rsidR="00922071" w:rsidRPr="006B4D01" w:rsidRDefault="00922071" w:rsidP="00865838">
            <w:pPr>
              <w:spacing w:line="360" w:lineRule="auto"/>
              <w:jc w:val="center"/>
              <w:rPr>
                <w:sz w:val="26"/>
                <w:szCs w:val="26"/>
              </w:rPr>
            </w:pPr>
            <w:r w:rsidRPr="006B4D01">
              <w:rPr>
                <w:sz w:val="26"/>
                <w:szCs w:val="26"/>
              </w:rPr>
              <w:t>SNA 1993</w:t>
            </w:r>
          </w:p>
        </w:tc>
        <w:tc>
          <w:tcPr>
            <w:tcW w:w="4810" w:type="dxa"/>
          </w:tcPr>
          <w:p w:rsidR="00922071" w:rsidRPr="006B4D01" w:rsidRDefault="00922071" w:rsidP="00865838">
            <w:pPr>
              <w:spacing w:line="360" w:lineRule="auto"/>
              <w:jc w:val="center"/>
              <w:rPr>
                <w:sz w:val="26"/>
                <w:szCs w:val="26"/>
              </w:rPr>
            </w:pPr>
            <w:r w:rsidRPr="006B4D01">
              <w:rPr>
                <w:sz w:val="26"/>
                <w:szCs w:val="26"/>
              </w:rPr>
              <w:t>SNA 2008</w:t>
            </w:r>
          </w:p>
        </w:tc>
      </w:tr>
      <w:tr w:rsidR="00922071" w:rsidRPr="006B4D01" w:rsidTr="00865838">
        <w:tc>
          <w:tcPr>
            <w:tcW w:w="4262" w:type="dxa"/>
          </w:tcPr>
          <w:p w:rsidR="00922071" w:rsidRPr="006B4D01" w:rsidRDefault="00922071" w:rsidP="00EB306D">
            <w:pPr>
              <w:spacing w:line="360" w:lineRule="auto"/>
              <w:jc w:val="both"/>
              <w:rPr>
                <w:sz w:val="26"/>
                <w:szCs w:val="26"/>
              </w:rPr>
            </w:pPr>
            <w:r w:rsidRPr="006B4D01">
              <w:rPr>
                <w:sz w:val="26"/>
                <w:szCs w:val="26"/>
              </w:rPr>
              <w:t>Không hướng dẫn cụ thể cách xử lý các bản gốc và bản phô tô của các sản phẩm sở hữu trí tuệ là sản phẩm riêng</w:t>
            </w:r>
          </w:p>
        </w:tc>
        <w:tc>
          <w:tcPr>
            <w:tcW w:w="4810" w:type="dxa"/>
          </w:tcPr>
          <w:p w:rsidR="00922071" w:rsidRPr="006B4D01" w:rsidRDefault="00922071" w:rsidP="00EB306D">
            <w:pPr>
              <w:spacing w:line="360" w:lineRule="auto"/>
              <w:jc w:val="both"/>
              <w:rPr>
                <w:sz w:val="26"/>
                <w:szCs w:val="26"/>
              </w:rPr>
            </w:pPr>
            <w:r w:rsidRPr="006B4D01">
              <w:rPr>
                <w:sz w:val="26"/>
                <w:szCs w:val="26"/>
              </w:rPr>
              <w:t>Các bản gốc và bản phô tô của các sản phẩm sở hữu trí tuệ được coi là sản phẩm riêng</w:t>
            </w:r>
          </w:p>
        </w:tc>
      </w:tr>
    </w:tbl>
    <w:p w:rsidR="00922071" w:rsidRPr="006B4D01" w:rsidRDefault="00922071" w:rsidP="00922071">
      <w:pPr>
        <w:spacing w:line="360" w:lineRule="auto"/>
        <w:ind w:firstLine="709"/>
        <w:jc w:val="both"/>
        <w:rPr>
          <w:b/>
          <w:bCs/>
          <w:sz w:val="26"/>
          <w:szCs w:val="26"/>
        </w:rPr>
      </w:pPr>
      <w:r w:rsidRPr="006B4D01">
        <w:rPr>
          <w:b/>
          <w:bCs/>
          <w:sz w:val="26"/>
          <w:szCs w:val="26"/>
        </w:rPr>
        <w:tab/>
        <w:t>7) Khái niệm về dịch vụ vốn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8"/>
        <w:gridCol w:w="5844"/>
      </w:tblGrid>
      <w:tr w:rsidR="00922071" w:rsidRPr="006B4D01" w:rsidTr="00865838">
        <w:tc>
          <w:tcPr>
            <w:tcW w:w="3228" w:type="dxa"/>
          </w:tcPr>
          <w:p w:rsidR="00922071" w:rsidRPr="006B4D01" w:rsidRDefault="00922071" w:rsidP="00865838">
            <w:pPr>
              <w:spacing w:line="360" w:lineRule="auto"/>
              <w:jc w:val="center"/>
              <w:rPr>
                <w:sz w:val="26"/>
                <w:szCs w:val="26"/>
              </w:rPr>
            </w:pPr>
            <w:r w:rsidRPr="006B4D01">
              <w:rPr>
                <w:sz w:val="26"/>
                <w:szCs w:val="26"/>
              </w:rPr>
              <w:t>SNA 1993</w:t>
            </w:r>
          </w:p>
        </w:tc>
        <w:tc>
          <w:tcPr>
            <w:tcW w:w="5844" w:type="dxa"/>
          </w:tcPr>
          <w:p w:rsidR="00922071" w:rsidRPr="006B4D01" w:rsidRDefault="00922071" w:rsidP="00865838">
            <w:pPr>
              <w:spacing w:line="360" w:lineRule="auto"/>
              <w:jc w:val="center"/>
              <w:rPr>
                <w:sz w:val="26"/>
                <w:szCs w:val="26"/>
              </w:rPr>
            </w:pPr>
            <w:r w:rsidRPr="006B4D01">
              <w:rPr>
                <w:sz w:val="26"/>
                <w:szCs w:val="26"/>
              </w:rPr>
              <w:t>SNA 2008</w:t>
            </w:r>
          </w:p>
        </w:tc>
      </w:tr>
      <w:tr w:rsidR="00922071" w:rsidRPr="006B4D01" w:rsidTr="00865838">
        <w:tc>
          <w:tcPr>
            <w:tcW w:w="3228" w:type="dxa"/>
          </w:tcPr>
          <w:p w:rsidR="00922071" w:rsidRPr="006B4D01" w:rsidRDefault="00922071" w:rsidP="00865838">
            <w:pPr>
              <w:spacing w:line="360" w:lineRule="auto"/>
              <w:jc w:val="both"/>
              <w:rPr>
                <w:sz w:val="26"/>
                <w:szCs w:val="26"/>
              </w:rPr>
            </w:pPr>
            <w:r w:rsidRPr="006B4D01">
              <w:rPr>
                <w:sz w:val="26"/>
                <w:szCs w:val="26"/>
              </w:rPr>
              <w:t>Dịch vụ vốn - tài sản dùng trong sản xuất thị trường đã được trình bày sơ qua trong SNA 1993 và đã khôngđưa ra các khái niệm  riêng cho từng loại</w:t>
            </w:r>
          </w:p>
        </w:tc>
        <w:tc>
          <w:tcPr>
            <w:tcW w:w="5844" w:type="dxa"/>
          </w:tcPr>
          <w:p w:rsidR="00922071" w:rsidRPr="006B4D01" w:rsidRDefault="00B5214A" w:rsidP="00EB306D">
            <w:pPr>
              <w:spacing w:line="360" w:lineRule="auto"/>
              <w:jc w:val="both"/>
              <w:rPr>
                <w:sz w:val="26"/>
                <w:szCs w:val="26"/>
              </w:rPr>
            </w:pPr>
            <w:r>
              <w:rPr>
                <w:sz w:val="26"/>
                <w:szCs w:val="26"/>
              </w:rPr>
              <w:t>Đã bổ sung thêm một</w:t>
            </w:r>
            <w:r w:rsidR="00922071" w:rsidRPr="006B4D01">
              <w:rPr>
                <w:sz w:val="26"/>
                <w:szCs w:val="26"/>
              </w:rPr>
              <w:t xml:space="preserve"> chương để nêu rõ các khái niệm và giải thích cụ thể về vai trò và diện mạo của dịch vụ vốn qua đó mang lại cho SNA sự tiến bộ về nghiên cứu trong những thập kỷ gần đây về lĩnh vực tăng trưởng và năng suất, đồng thời đáp ứng nhu cầu phân tích của nhiều người dùng tin.</w:t>
            </w:r>
          </w:p>
        </w:tc>
      </w:tr>
    </w:tbl>
    <w:p w:rsidR="00922071" w:rsidRPr="006B4D01" w:rsidRDefault="00922071" w:rsidP="00922071">
      <w:pPr>
        <w:spacing w:line="360" w:lineRule="auto"/>
        <w:ind w:firstLine="709"/>
        <w:jc w:val="both"/>
        <w:rPr>
          <w:b/>
          <w:bCs/>
          <w:sz w:val="26"/>
          <w:szCs w:val="26"/>
        </w:rPr>
      </w:pPr>
      <w:r w:rsidRPr="006B4D01">
        <w:rPr>
          <w:b/>
          <w:bCs/>
          <w:sz w:val="26"/>
          <w:szCs w:val="26"/>
        </w:rPr>
        <w:tab/>
        <w:t>8) Trình bày chi tiết về cách xử lý chi phí chuyển quyền sử hữu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36"/>
        <w:gridCol w:w="4536"/>
      </w:tblGrid>
      <w:tr w:rsidR="00922071" w:rsidRPr="006B4D01" w:rsidTr="00865838">
        <w:tc>
          <w:tcPr>
            <w:tcW w:w="4536" w:type="dxa"/>
          </w:tcPr>
          <w:p w:rsidR="00922071" w:rsidRPr="006B4D01" w:rsidRDefault="00922071" w:rsidP="00865838">
            <w:pPr>
              <w:spacing w:line="360" w:lineRule="auto"/>
              <w:jc w:val="center"/>
              <w:rPr>
                <w:sz w:val="26"/>
                <w:szCs w:val="26"/>
              </w:rPr>
            </w:pPr>
            <w:r w:rsidRPr="006B4D01">
              <w:rPr>
                <w:sz w:val="26"/>
                <w:szCs w:val="26"/>
              </w:rPr>
              <w:t>SNA 1993</w:t>
            </w:r>
          </w:p>
        </w:tc>
        <w:tc>
          <w:tcPr>
            <w:tcW w:w="4536" w:type="dxa"/>
          </w:tcPr>
          <w:p w:rsidR="00922071" w:rsidRPr="006B4D01" w:rsidRDefault="00922071" w:rsidP="00865838">
            <w:pPr>
              <w:spacing w:line="360" w:lineRule="auto"/>
              <w:jc w:val="center"/>
              <w:rPr>
                <w:sz w:val="26"/>
                <w:szCs w:val="26"/>
              </w:rPr>
            </w:pPr>
            <w:r w:rsidRPr="006B4D01">
              <w:rPr>
                <w:sz w:val="26"/>
                <w:szCs w:val="26"/>
              </w:rPr>
              <w:t>SNA 2008</w:t>
            </w:r>
          </w:p>
        </w:tc>
      </w:tr>
      <w:tr w:rsidR="00922071" w:rsidRPr="006B4D01" w:rsidTr="00865838">
        <w:tc>
          <w:tcPr>
            <w:tcW w:w="4536" w:type="dxa"/>
          </w:tcPr>
          <w:p w:rsidR="00922071" w:rsidRPr="006B4D01" w:rsidRDefault="00922071" w:rsidP="00EB306D">
            <w:pPr>
              <w:spacing w:line="360" w:lineRule="auto"/>
              <w:jc w:val="both"/>
              <w:rPr>
                <w:sz w:val="26"/>
                <w:szCs w:val="26"/>
              </w:rPr>
            </w:pPr>
            <w:r w:rsidRPr="006B4D01">
              <w:rPr>
                <w:sz w:val="26"/>
                <w:szCs w:val="26"/>
              </w:rPr>
              <w:t>Không nêu cụ thể xử lý các chi phí cuối cùng của chuyển quyền sở hữu (chi phí còn lại sau chuyền quyền sở hữu)</w:t>
            </w:r>
          </w:p>
        </w:tc>
        <w:tc>
          <w:tcPr>
            <w:tcW w:w="4536" w:type="dxa"/>
          </w:tcPr>
          <w:p w:rsidR="00922071" w:rsidRPr="006B4D01" w:rsidRDefault="00922071" w:rsidP="00EB306D">
            <w:pPr>
              <w:spacing w:line="360" w:lineRule="auto"/>
              <w:jc w:val="both"/>
              <w:rPr>
                <w:sz w:val="26"/>
                <w:szCs w:val="26"/>
              </w:rPr>
            </w:pPr>
            <w:r w:rsidRPr="006B4D01">
              <w:rPr>
                <w:sz w:val="26"/>
                <w:szCs w:val="26"/>
              </w:rPr>
              <w:t>Trình bày chi tiết về cách xử lý chi phí chuyển quyền sở hữu</w:t>
            </w:r>
          </w:p>
        </w:tc>
      </w:tr>
    </w:tbl>
    <w:p w:rsidR="00922071" w:rsidRPr="006B4D01" w:rsidRDefault="00922071" w:rsidP="00922071">
      <w:pPr>
        <w:spacing w:line="360" w:lineRule="auto"/>
        <w:ind w:firstLine="709"/>
        <w:jc w:val="both"/>
        <w:rPr>
          <w:b/>
          <w:bCs/>
          <w:sz w:val="26"/>
          <w:szCs w:val="26"/>
        </w:rPr>
      </w:pPr>
      <w:r w:rsidRPr="006B4D01">
        <w:rPr>
          <w:b/>
          <w:bCs/>
          <w:sz w:val="26"/>
          <w:szCs w:val="26"/>
        </w:rPr>
        <w:tab/>
        <w:t>9) Khai thác và định giá khoáng sản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865838">
        <w:tc>
          <w:tcPr>
            <w:tcW w:w="4262" w:type="dxa"/>
          </w:tcPr>
          <w:p w:rsidR="00922071" w:rsidRPr="006B4D01" w:rsidRDefault="00922071" w:rsidP="00865838">
            <w:pPr>
              <w:spacing w:line="360" w:lineRule="auto"/>
              <w:jc w:val="center"/>
              <w:rPr>
                <w:sz w:val="26"/>
                <w:szCs w:val="26"/>
              </w:rPr>
            </w:pPr>
            <w:r w:rsidRPr="006B4D01">
              <w:rPr>
                <w:sz w:val="26"/>
                <w:szCs w:val="26"/>
              </w:rPr>
              <w:t>SNA 1993</w:t>
            </w:r>
          </w:p>
        </w:tc>
        <w:tc>
          <w:tcPr>
            <w:tcW w:w="4810" w:type="dxa"/>
          </w:tcPr>
          <w:p w:rsidR="00922071" w:rsidRPr="006B4D01" w:rsidRDefault="00922071" w:rsidP="00865838">
            <w:pPr>
              <w:spacing w:line="360" w:lineRule="auto"/>
              <w:jc w:val="center"/>
              <w:rPr>
                <w:sz w:val="26"/>
                <w:szCs w:val="26"/>
              </w:rPr>
            </w:pPr>
            <w:r w:rsidRPr="006B4D01">
              <w:rPr>
                <w:sz w:val="26"/>
                <w:szCs w:val="26"/>
              </w:rPr>
              <w:t>SNA 2008</w:t>
            </w:r>
          </w:p>
        </w:tc>
      </w:tr>
      <w:tr w:rsidR="00922071" w:rsidRPr="006B4D01" w:rsidTr="00865838">
        <w:tc>
          <w:tcPr>
            <w:tcW w:w="4262" w:type="dxa"/>
          </w:tcPr>
          <w:p w:rsidR="00922071" w:rsidRPr="006B4D01" w:rsidRDefault="00865838" w:rsidP="00EB306D">
            <w:pPr>
              <w:spacing w:line="360" w:lineRule="auto"/>
              <w:jc w:val="both"/>
              <w:rPr>
                <w:sz w:val="26"/>
                <w:szCs w:val="26"/>
              </w:rPr>
            </w:pPr>
            <w:r>
              <w:rPr>
                <w:sz w:val="26"/>
                <w:szCs w:val="26"/>
              </w:rPr>
              <w:t xml:space="preserve">Chưa đưa ra cụ thể cách định </w:t>
            </w:r>
            <w:r w:rsidR="00922071" w:rsidRPr="006B4D01">
              <w:rPr>
                <w:sz w:val="26"/>
                <w:szCs w:val="26"/>
              </w:rPr>
              <w:t>giá khoáng sản và khai thác khoáng sản</w:t>
            </w:r>
          </w:p>
        </w:tc>
        <w:tc>
          <w:tcPr>
            <w:tcW w:w="4810" w:type="dxa"/>
          </w:tcPr>
          <w:p w:rsidR="00922071" w:rsidRPr="006B4D01" w:rsidRDefault="00922071" w:rsidP="00EB306D">
            <w:pPr>
              <w:spacing w:line="360" w:lineRule="auto"/>
              <w:jc w:val="both"/>
              <w:rPr>
                <w:sz w:val="26"/>
                <w:szCs w:val="26"/>
              </w:rPr>
            </w:pPr>
            <w:r w:rsidRPr="006B4D01">
              <w:rPr>
                <w:sz w:val="26"/>
                <w:szCs w:val="26"/>
              </w:rPr>
              <w:t>Đã đưa ra cụ thể cách định giá khoáng sản và khai thác khoáng sản</w:t>
            </w:r>
          </w:p>
        </w:tc>
      </w:tr>
    </w:tbl>
    <w:p w:rsidR="00B5214A" w:rsidRDefault="00922071" w:rsidP="00922071">
      <w:pPr>
        <w:spacing w:line="360" w:lineRule="auto"/>
        <w:ind w:firstLine="709"/>
        <w:jc w:val="both"/>
        <w:rPr>
          <w:b/>
          <w:bCs/>
          <w:sz w:val="26"/>
          <w:szCs w:val="26"/>
        </w:rPr>
      </w:pPr>
      <w:r w:rsidRPr="006B4D01">
        <w:rPr>
          <w:b/>
          <w:bCs/>
          <w:sz w:val="26"/>
          <w:szCs w:val="26"/>
        </w:rPr>
        <w:tab/>
      </w:r>
    </w:p>
    <w:p w:rsidR="00B5214A" w:rsidRDefault="00B5214A" w:rsidP="00922071">
      <w:pPr>
        <w:spacing w:line="360" w:lineRule="auto"/>
        <w:ind w:firstLine="709"/>
        <w:jc w:val="both"/>
        <w:rPr>
          <w:b/>
          <w:bCs/>
          <w:sz w:val="26"/>
          <w:szCs w:val="26"/>
        </w:rPr>
      </w:pPr>
    </w:p>
    <w:p w:rsidR="00922071" w:rsidRPr="006B4D01" w:rsidRDefault="00922071" w:rsidP="00922071">
      <w:pPr>
        <w:spacing w:line="360" w:lineRule="auto"/>
        <w:ind w:firstLine="709"/>
        <w:jc w:val="both"/>
        <w:rPr>
          <w:b/>
          <w:bCs/>
          <w:sz w:val="26"/>
          <w:szCs w:val="26"/>
        </w:rPr>
      </w:pPr>
      <w:r w:rsidRPr="006B4D01">
        <w:rPr>
          <w:b/>
          <w:bCs/>
          <w:sz w:val="26"/>
          <w:szCs w:val="26"/>
        </w:rPr>
        <w:lastRenderedPageBreak/>
        <w:t xml:space="preserve">10) Cải tạo đất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48"/>
        <w:gridCol w:w="5124"/>
      </w:tblGrid>
      <w:tr w:rsidR="00922071" w:rsidRPr="006B4D01" w:rsidTr="00865838">
        <w:tc>
          <w:tcPr>
            <w:tcW w:w="3948" w:type="dxa"/>
          </w:tcPr>
          <w:p w:rsidR="00922071" w:rsidRPr="006B4D01" w:rsidRDefault="00922071" w:rsidP="00865838">
            <w:pPr>
              <w:spacing w:line="360" w:lineRule="auto"/>
              <w:jc w:val="center"/>
              <w:rPr>
                <w:sz w:val="26"/>
                <w:szCs w:val="26"/>
              </w:rPr>
            </w:pPr>
            <w:r w:rsidRPr="006B4D01">
              <w:rPr>
                <w:sz w:val="26"/>
                <w:szCs w:val="26"/>
              </w:rPr>
              <w:t>SNA 1993</w:t>
            </w:r>
          </w:p>
        </w:tc>
        <w:tc>
          <w:tcPr>
            <w:tcW w:w="5124" w:type="dxa"/>
          </w:tcPr>
          <w:p w:rsidR="00922071" w:rsidRPr="006B4D01" w:rsidRDefault="00922071" w:rsidP="00865838">
            <w:pPr>
              <w:spacing w:line="360" w:lineRule="auto"/>
              <w:jc w:val="center"/>
              <w:rPr>
                <w:sz w:val="26"/>
                <w:szCs w:val="26"/>
              </w:rPr>
            </w:pPr>
            <w:r w:rsidRPr="006B4D01">
              <w:rPr>
                <w:sz w:val="26"/>
                <w:szCs w:val="26"/>
              </w:rPr>
              <w:t>SNA 2008</w:t>
            </w:r>
          </w:p>
        </w:tc>
      </w:tr>
      <w:tr w:rsidR="00922071" w:rsidRPr="006B4D01" w:rsidTr="00865838">
        <w:tc>
          <w:tcPr>
            <w:tcW w:w="3948" w:type="dxa"/>
          </w:tcPr>
          <w:p w:rsidR="00922071" w:rsidRPr="006B4D01" w:rsidRDefault="00922071" w:rsidP="00EB306D">
            <w:pPr>
              <w:spacing w:line="360" w:lineRule="auto"/>
              <w:jc w:val="both"/>
              <w:rPr>
                <w:sz w:val="26"/>
                <w:szCs w:val="26"/>
              </w:rPr>
            </w:pPr>
            <w:r w:rsidRPr="006B4D01">
              <w:rPr>
                <w:sz w:val="26"/>
                <w:szCs w:val="26"/>
              </w:rPr>
              <w:t>Đã hạch toán các hoạt động cải tạo đất là tích luỹ tài sản cố định, nhưng trong bảng cân đối tài sản thì những hoạt động cải tạo đó lại nằm chung trong đất.</w:t>
            </w:r>
          </w:p>
        </w:tc>
        <w:tc>
          <w:tcPr>
            <w:tcW w:w="5124" w:type="dxa"/>
          </w:tcPr>
          <w:p w:rsidR="00922071" w:rsidRPr="006B4D01" w:rsidRDefault="00922071" w:rsidP="00EB306D">
            <w:pPr>
              <w:spacing w:line="360" w:lineRule="auto"/>
              <w:jc w:val="both"/>
              <w:rPr>
                <w:sz w:val="26"/>
                <w:szCs w:val="26"/>
              </w:rPr>
            </w:pPr>
            <w:r w:rsidRPr="006B4D01">
              <w:rPr>
                <w:iCs/>
                <w:sz w:val="26"/>
                <w:szCs w:val="26"/>
              </w:rPr>
              <w:t>Khuyến nghị cách xử lý tách hoạt động cải tạo đất là một mục của tài sản cố định khác với tài sản đất không sản xuất trước khi cải tạo; Các khoản chi phí chuyển quyền sở hữu đối với đất được tính vào các hoạt động cải tạo đất.</w:t>
            </w:r>
          </w:p>
        </w:tc>
      </w:tr>
    </w:tbl>
    <w:p w:rsidR="00922071" w:rsidRPr="006B4D01" w:rsidRDefault="00922071" w:rsidP="00922071">
      <w:pPr>
        <w:spacing w:line="360" w:lineRule="auto"/>
        <w:ind w:firstLine="709"/>
        <w:jc w:val="both"/>
        <w:rPr>
          <w:b/>
          <w:bCs/>
          <w:sz w:val="26"/>
          <w:szCs w:val="26"/>
        </w:rPr>
      </w:pPr>
      <w:r w:rsidRPr="006B4D01">
        <w:rPr>
          <w:b/>
          <w:bCs/>
          <w:sz w:val="26"/>
          <w:szCs w:val="26"/>
        </w:rPr>
        <w:tab/>
        <w:t xml:space="preserve">11) Thương hiệu và tài sản tiếp thị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5953"/>
      </w:tblGrid>
      <w:tr w:rsidR="00922071" w:rsidRPr="006B4D01" w:rsidTr="00865838">
        <w:tc>
          <w:tcPr>
            <w:tcW w:w="3261" w:type="dxa"/>
          </w:tcPr>
          <w:p w:rsidR="00922071" w:rsidRPr="006B4D01" w:rsidRDefault="00922071" w:rsidP="00865838">
            <w:pPr>
              <w:spacing w:line="360" w:lineRule="auto"/>
              <w:jc w:val="center"/>
              <w:rPr>
                <w:sz w:val="26"/>
                <w:szCs w:val="26"/>
              </w:rPr>
            </w:pPr>
            <w:r w:rsidRPr="006B4D01">
              <w:rPr>
                <w:sz w:val="26"/>
                <w:szCs w:val="26"/>
              </w:rPr>
              <w:t>SNA 1993</w:t>
            </w:r>
          </w:p>
        </w:tc>
        <w:tc>
          <w:tcPr>
            <w:tcW w:w="5953" w:type="dxa"/>
          </w:tcPr>
          <w:p w:rsidR="00922071" w:rsidRPr="006B4D01" w:rsidRDefault="00922071" w:rsidP="00865838">
            <w:pPr>
              <w:spacing w:line="360" w:lineRule="auto"/>
              <w:jc w:val="center"/>
              <w:rPr>
                <w:sz w:val="26"/>
                <w:szCs w:val="26"/>
              </w:rPr>
            </w:pPr>
            <w:r w:rsidRPr="006B4D01">
              <w:rPr>
                <w:sz w:val="26"/>
                <w:szCs w:val="26"/>
              </w:rPr>
              <w:t>SNA 2008</w:t>
            </w:r>
          </w:p>
        </w:tc>
      </w:tr>
      <w:tr w:rsidR="00922071" w:rsidRPr="006B4D01" w:rsidTr="00865838">
        <w:tc>
          <w:tcPr>
            <w:tcW w:w="3261" w:type="dxa"/>
          </w:tcPr>
          <w:p w:rsidR="00922071" w:rsidRPr="006B4D01" w:rsidRDefault="00922071" w:rsidP="00EB306D">
            <w:pPr>
              <w:spacing w:line="360" w:lineRule="auto"/>
              <w:jc w:val="both"/>
              <w:rPr>
                <w:sz w:val="26"/>
                <w:szCs w:val="26"/>
              </w:rPr>
            </w:pPr>
            <w:r w:rsidRPr="006B4D01">
              <w:rPr>
                <w:sz w:val="26"/>
                <w:szCs w:val="26"/>
              </w:rPr>
              <w:t>Đề cập tới thương hiệu kinh doanh và thương hiệu được hạch toán chỉ sau khi tiếp quản một doanh nghiệp.</w:t>
            </w:r>
          </w:p>
        </w:tc>
        <w:tc>
          <w:tcPr>
            <w:tcW w:w="5953" w:type="dxa"/>
          </w:tcPr>
          <w:p w:rsidR="00922071" w:rsidRPr="006B4D01" w:rsidRDefault="00B5214A" w:rsidP="00EB306D">
            <w:pPr>
              <w:spacing w:line="360" w:lineRule="auto"/>
              <w:jc w:val="both"/>
              <w:rPr>
                <w:sz w:val="26"/>
                <w:szCs w:val="26"/>
              </w:rPr>
            </w:pPr>
            <w:r>
              <w:rPr>
                <w:sz w:val="26"/>
                <w:szCs w:val="26"/>
              </w:rPr>
              <w:t>Đổi “</w:t>
            </w:r>
            <w:r w:rsidR="00922071" w:rsidRPr="006B4D01">
              <w:rPr>
                <w:sz w:val="26"/>
                <w:szCs w:val="26"/>
              </w:rPr>
              <w:t>Thương hiệu kinh doanh” thành “Thương hiệu kinh doanh và tài sản tiếp thị”.</w:t>
            </w:r>
          </w:p>
          <w:p w:rsidR="00922071" w:rsidRPr="006B4D01" w:rsidRDefault="00922071" w:rsidP="00EB306D">
            <w:pPr>
              <w:spacing w:line="360" w:lineRule="auto"/>
              <w:jc w:val="both"/>
              <w:rPr>
                <w:sz w:val="26"/>
                <w:szCs w:val="26"/>
              </w:rPr>
            </w:pPr>
            <w:r w:rsidRPr="006B4D01">
              <w:rPr>
                <w:sz w:val="26"/>
                <w:szCs w:val="26"/>
              </w:rPr>
              <w:t>SNA 2008 đưa ra một phương pháp thống nhất để tính giá trị “thư</w:t>
            </w:r>
            <w:r w:rsidR="00B5214A">
              <w:rPr>
                <w:sz w:val="26"/>
                <w:szCs w:val="26"/>
              </w:rPr>
              <w:t xml:space="preserve">ơng hiệu kinh doanh và tài sản </w:t>
            </w:r>
            <w:r w:rsidRPr="006B4D01">
              <w:rPr>
                <w:sz w:val="26"/>
                <w:szCs w:val="26"/>
              </w:rPr>
              <w:t>tiếp thị” bằng chênh lệch giữa số tiền mà một doanh nghiệp phải nộp để được phép hoạt động và tổng tài sản trừ tổng nợ, từng khoản được xác định riêng và đánh giá tương ứng cho dù là đơn vị đó niêm yết hay không niêm yết, bán công ty hoặc không phải là công ty.</w:t>
            </w:r>
          </w:p>
        </w:tc>
      </w:tr>
    </w:tbl>
    <w:p w:rsidR="00922071" w:rsidRPr="006B4D01" w:rsidRDefault="00922071" w:rsidP="00922071">
      <w:pPr>
        <w:spacing w:line="360" w:lineRule="auto"/>
        <w:ind w:firstLine="709"/>
        <w:jc w:val="both"/>
        <w:rPr>
          <w:b/>
          <w:bCs/>
          <w:sz w:val="26"/>
          <w:szCs w:val="26"/>
        </w:rPr>
      </w:pPr>
      <w:r w:rsidRPr="006B4D01">
        <w:rPr>
          <w:b/>
          <w:bCs/>
          <w:sz w:val="26"/>
          <w:szCs w:val="26"/>
        </w:rPr>
        <w:tab/>
        <w:t xml:space="preserve">12) Tài nguyên nước được coi là tài sản trong một số truờng hợp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8"/>
        <w:gridCol w:w="5244"/>
      </w:tblGrid>
      <w:tr w:rsidR="00922071" w:rsidRPr="006B4D01" w:rsidTr="00F93FE9">
        <w:tc>
          <w:tcPr>
            <w:tcW w:w="3828" w:type="dxa"/>
          </w:tcPr>
          <w:p w:rsidR="00922071" w:rsidRPr="006B4D01" w:rsidRDefault="00922071" w:rsidP="00F93FE9">
            <w:pPr>
              <w:spacing w:line="360" w:lineRule="auto"/>
              <w:jc w:val="center"/>
              <w:rPr>
                <w:sz w:val="26"/>
                <w:szCs w:val="26"/>
              </w:rPr>
            </w:pPr>
            <w:r w:rsidRPr="006B4D01">
              <w:rPr>
                <w:sz w:val="26"/>
                <w:szCs w:val="26"/>
              </w:rPr>
              <w:t>SNA 1993</w:t>
            </w:r>
          </w:p>
        </w:tc>
        <w:tc>
          <w:tcPr>
            <w:tcW w:w="5244" w:type="dxa"/>
          </w:tcPr>
          <w:p w:rsidR="00922071" w:rsidRPr="006B4D01" w:rsidRDefault="00922071" w:rsidP="00F93FE9">
            <w:pPr>
              <w:spacing w:line="360" w:lineRule="auto"/>
              <w:jc w:val="center"/>
              <w:rPr>
                <w:sz w:val="26"/>
                <w:szCs w:val="26"/>
              </w:rPr>
            </w:pPr>
            <w:r w:rsidRPr="006B4D01">
              <w:rPr>
                <w:sz w:val="26"/>
                <w:szCs w:val="26"/>
              </w:rPr>
              <w:t>SNA 2008</w:t>
            </w:r>
          </w:p>
        </w:tc>
      </w:tr>
      <w:tr w:rsidR="00922071" w:rsidRPr="006B4D01" w:rsidTr="00F93FE9">
        <w:tc>
          <w:tcPr>
            <w:tcW w:w="3828" w:type="dxa"/>
          </w:tcPr>
          <w:p w:rsidR="00922071" w:rsidRPr="006B4D01" w:rsidRDefault="00922071" w:rsidP="00EB306D">
            <w:pPr>
              <w:spacing w:line="360" w:lineRule="auto"/>
              <w:jc w:val="both"/>
              <w:rPr>
                <w:sz w:val="26"/>
                <w:szCs w:val="26"/>
              </w:rPr>
            </w:pPr>
            <w:r w:rsidRPr="006B4D01">
              <w:rPr>
                <w:sz w:val="26"/>
                <w:szCs w:val="26"/>
              </w:rPr>
              <w:t>Nước là sản phẩm tự nhiên, không do đơn vị thể chế nào tạo ra nên không thuộc phạm trù sản xuất và không được coi là tài sản</w:t>
            </w:r>
          </w:p>
        </w:tc>
        <w:tc>
          <w:tcPr>
            <w:tcW w:w="5244" w:type="dxa"/>
          </w:tcPr>
          <w:p w:rsidR="00922071" w:rsidRPr="006B4D01" w:rsidRDefault="00922071" w:rsidP="00EB306D">
            <w:pPr>
              <w:spacing w:line="360" w:lineRule="auto"/>
              <w:jc w:val="both"/>
              <w:rPr>
                <w:sz w:val="26"/>
                <w:szCs w:val="26"/>
              </w:rPr>
            </w:pPr>
            <w:r w:rsidRPr="006B4D01">
              <w:rPr>
                <w:sz w:val="26"/>
                <w:szCs w:val="26"/>
              </w:rPr>
              <w:t>Trong một số trường hợp cụ thể nước được coi là tài sản;</w:t>
            </w:r>
          </w:p>
          <w:p w:rsidR="00922071" w:rsidRPr="006B4D01" w:rsidRDefault="00922071" w:rsidP="00EB306D">
            <w:pPr>
              <w:spacing w:line="360" w:lineRule="auto"/>
              <w:jc w:val="both"/>
              <w:rPr>
                <w:sz w:val="26"/>
                <w:szCs w:val="26"/>
              </w:rPr>
            </w:pPr>
            <w:r w:rsidRPr="006B4D01">
              <w:rPr>
                <w:sz w:val="26"/>
                <w:szCs w:val="26"/>
              </w:rPr>
              <w:t>Đã mở rộng định nghĩa về tài nguyên nước bao gồm: cả sông, hồ, hồ nhân tạo và các thiết bị chứa nước nổi khác ngoài lớp ngậm nước và các tài nguyên nước ngầm khác.</w:t>
            </w:r>
          </w:p>
        </w:tc>
      </w:tr>
    </w:tbl>
    <w:p w:rsidR="00922071" w:rsidRPr="006B4D01" w:rsidRDefault="00922071" w:rsidP="00922071">
      <w:pPr>
        <w:spacing w:line="360" w:lineRule="auto"/>
        <w:ind w:firstLine="709"/>
        <w:jc w:val="both"/>
        <w:rPr>
          <w:b/>
          <w:sz w:val="26"/>
          <w:szCs w:val="26"/>
        </w:rPr>
      </w:pPr>
      <w:r w:rsidRPr="006B4D01">
        <w:rPr>
          <w:b/>
          <w:sz w:val="26"/>
          <w:szCs w:val="26"/>
        </w:rPr>
        <w:tab/>
        <w:t xml:space="preserve">13) Khấu hao tài sản cố định được tính theo giá bình quân thời kỳ qua chỉ số giá tài sản không thay đổi về lượng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48"/>
        <w:gridCol w:w="4524"/>
      </w:tblGrid>
      <w:tr w:rsidR="00922071" w:rsidRPr="006B4D01" w:rsidTr="00F93FE9">
        <w:tc>
          <w:tcPr>
            <w:tcW w:w="4548" w:type="dxa"/>
          </w:tcPr>
          <w:p w:rsidR="00922071" w:rsidRPr="006B4D01" w:rsidRDefault="00922071" w:rsidP="00F93FE9">
            <w:pPr>
              <w:spacing w:line="360" w:lineRule="auto"/>
              <w:jc w:val="center"/>
              <w:rPr>
                <w:sz w:val="26"/>
                <w:szCs w:val="26"/>
              </w:rPr>
            </w:pPr>
            <w:r w:rsidRPr="006B4D01">
              <w:rPr>
                <w:sz w:val="26"/>
                <w:szCs w:val="26"/>
              </w:rPr>
              <w:t>SNA 1993</w:t>
            </w:r>
          </w:p>
        </w:tc>
        <w:tc>
          <w:tcPr>
            <w:tcW w:w="4524" w:type="dxa"/>
          </w:tcPr>
          <w:p w:rsidR="00922071" w:rsidRPr="006B4D01" w:rsidRDefault="00922071" w:rsidP="00F93FE9">
            <w:pPr>
              <w:spacing w:line="360" w:lineRule="auto"/>
              <w:jc w:val="center"/>
              <w:rPr>
                <w:sz w:val="26"/>
                <w:szCs w:val="26"/>
              </w:rPr>
            </w:pPr>
            <w:r w:rsidRPr="006B4D01">
              <w:rPr>
                <w:sz w:val="26"/>
                <w:szCs w:val="26"/>
              </w:rPr>
              <w:t>SNA 2008</w:t>
            </w:r>
          </w:p>
        </w:tc>
      </w:tr>
      <w:tr w:rsidR="00922071" w:rsidRPr="006B4D01" w:rsidTr="00F93FE9">
        <w:tc>
          <w:tcPr>
            <w:tcW w:w="4548" w:type="dxa"/>
          </w:tcPr>
          <w:p w:rsidR="00922071" w:rsidRPr="006B4D01" w:rsidRDefault="00922071" w:rsidP="00EB306D">
            <w:pPr>
              <w:spacing w:line="360" w:lineRule="auto"/>
              <w:jc w:val="both"/>
              <w:rPr>
                <w:sz w:val="26"/>
                <w:szCs w:val="26"/>
              </w:rPr>
            </w:pPr>
            <w:r w:rsidRPr="006B4D01">
              <w:rPr>
                <w:sz w:val="26"/>
                <w:szCs w:val="26"/>
              </w:rPr>
              <w:t xml:space="preserve">Đã không đưa ra hướng dẫn về việc có nên gắn giá dùng để đánh giá khấu hao tài sản cố định với mức giá chung hay </w:t>
            </w:r>
            <w:r w:rsidRPr="006B4D01">
              <w:rPr>
                <w:sz w:val="26"/>
                <w:szCs w:val="26"/>
              </w:rPr>
              <w:lastRenderedPageBreak/>
              <w:t>nên là giá của từng loại tài sản</w:t>
            </w:r>
            <w:r w:rsidRPr="006B4D01">
              <w:rPr>
                <w:color w:val="FF0000"/>
                <w:sz w:val="26"/>
                <w:szCs w:val="26"/>
              </w:rPr>
              <w:t>.</w:t>
            </w:r>
          </w:p>
        </w:tc>
        <w:tc>
          <w:tcPr>
            <w:tcW w:w="4524" w:type="dxa"/>
          </w:tcPr>
          <w:p w:rsidR="00922071" w:rsidRPr="006B4D01" w:rsidRDefault="00922071" w:rsidP="00EB306D">
            <w:pPr>
              <w:spacing w:line="360" w:lineRule="auto"/>
              <w:jc w:val="both"/>
              <w:rPr>
                <w:sz w:val="26"/>
                <w:szCs w:val="26"/>
              </w:rPr>
            </w:pPr>
            <w:r w:rsidRPr="006B4D01">
              <w:rPr>
                <w:sz w:val="26"/>
                <w:szCs w:val="26"/>
              </w:rPr>
              <w:lastRenderedPageBreak/>
              <w:t xml:space="preserve">Đã đưa ra hướng dẫn và khuyến nghị rằng khấu hao tài sản cố định nên được tính theo giá bình quân thời kỳ của chỉ số </w:t>
            </w:r>
            <w:r w:rsidRPr="006B4D01">
              <w:rPr>
                <w:sz w:val="26"/>
                <w:szCs w:val="26"/>
              </w:rPr>
              <w:lastRenderedPageBreak/>
              <w:t>giá tài sản không thay đổi về lượng.</w:t>
            </w:r>
          </w:p>
        </w:tc>
      </w:tr>
    </w:tbl>
    <w:p w:rsidR="00F93FE9" w:rsidRDefault="00F93FE9" w:rsidP="00922071">
      <w:pPr>
        <w:spacing w:line="360" w:lineRule="auto"/>
        <w:ind w:firstLine="709"/>
        <w:jc w:val="both"/>
        <w:rPr>
          <w:b/>
          <w:bCs/>
          <w:sz w:val="26"/>
          <w:szCs w:val="26"/>
        </w:rPr>
      </w:pPr>
    </w:p>
    <w:p w:rsidR="00922071" w:rsidRPr="006B4D01" w:rsidRDefault="00922071" w:rsidP="00922071">
      <w:pPr>
        <w:spacing w:line="360" w:lineRule="auto"/>
        <w:ind w:firstLine="709"/>
        <w:jc w:val="both"/>
        <w:rPr>
          <w:b/>
          <w:bCs/>
          <w:sz w:val="26"/>
          <w:szCs w:val="26"/>
        </w:rPr>
      </w:pPr>
      <w:r w:rsidRPr="006B4D01">
        <w:rPr>
          <w:b/>
          <w:bCs/>
          <w:sz w:val="26"/>
          <w:szCs w:val="26"/>
        </w:rPr>
        <w:t xml:space="preserve">14) Định nghĩa về các tài nguyên sinh học qua trồng trọt tạo nên sự đối xứng với các tài nguyên không qua trồng trọt </w:t>
      </w:r>
    </w:p>
    <w:tbl>
      <w:tblPr>
        <w:tblW w:w="90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6226"/>
      </w:tblGrid>
      <w:tr w:rsidR="00922071" w:rsidRPr="006B4D01" w:rsidTr="00F93FE9">
        <w:tc>
          <w:tcPr>
            <w:tcW w:w="2835" w:type="dxa"/>
          </w:tcPr>
          <w:p w:rsidR="00922071" w:rsidRPr="006B4D01" w:rsidRDefault="00922071" w:rsidP="00F93FE9">
            <w:pPr>
              <w:spacing w:line="360" w:lineRule="auto"/>
              <w:jc w:val="center"/>
              <w:rPr>
                <w:sz w:val="26"/>
                <w:szCs w:val="26"/>
              </w:rPr>
            </w:pPr>
            <w:r w:rsidRPr="006B4D01">
              <w:rPr>
                <w:sz w:val="26"/>
                <w:szCs w:val="26"/>
              </w:rPr>
              <w:t>SNA 1993</w:t>
            </w:r>
          </w:p>
        </w:tc>
        <w:tc>
          <w:tcPr>
            <w:tcW w:w="6226" w:type="dxa"/>
          </w:tcPr>
          <w:p w:rsidR="00922071" w:rsidRPr="006B4D01" w:rsidRDefault="00922071" w:rsidP="00F93FE9">
            <w:pPr>
              <w:spacing w:line="360" w:lineRule="auto"/>
              <w:jc w:val="center"/>
              <w:rPr>
                <w:sz w:val="26"/>
                <w:szCs w:val="26"/>
              </w:rPr>
            </w:pPr>
            <w:r w:rsidRPr="006B4D01">
              <w:rPr>
                <w:sz w:val="26"/>
                <w:szCs w:val="26"/>
              </w:rPr>
              <w:t>SNA 2008</w:t>
            </w:r>
          </w:p>
        </w:tc>
      </w:tr>
      <w:tr w:rsidR="00922071" w:rsidRPr="006B4D01" w:rsidTr="00F93FE9">
        <w:tc>
          <w:tcPr>
            <w:tcW w:w="2835" w:type="dxa"/>
          </w:tcPr>
          <w:p w:rsidR="00922071" w:rsidRPr="006B4D01" w:rsidRDefault="00922071" w:rsidP="00EB306D">
            <w:pPr>
              <w:spacing w:line="360" w:lineRule="auto"/>
              <w:jc w:val="both"/>
              <w:rPr>
                <w:sz w:val="26"/>
                <w:szCs w:val="26"/>
              </w:rPr>
            </w:pPr>
            <w:r w:rsidRPr="006B4D01">
              <w:rPr>
                <w:sz w:val="26"/>
                <w:szCs w:val="26"/>
              </w:rPr>
              <w:t>Đề cập tới tài sản trồng trọt</w:t>
            </w:r>
          </w:p>
        </w:tc>
        <w:tc>
          <w:tcPr>
            <w:tcW w:w="6226" w:type="dxa"/>
          </w:tcPr>
          <w:p w:rsidR="00922071" w:rsidRPr="006B4D01" w:rsidRDefault="00922071" w:rsidP="00EB306D">
            <w:pPr>
              <w:spacing w:line="360" w:lineRule="auto"/>
              <w:jc w:val="both"/>
              <w:rPr>
                <w:sz w:val="26"/>
                <w:szCs w:val="26"/>
              </w:rPr>
            </w:pPr>
            <w:r w:rsidRPr="006B4D01">
              <w:rPr>
                <w:sz w:val="26"/>
                <w:szCs w:val="26"/>
              </w:rPr>
              <w:t>Đổi “tài sản trồng trọt”thành “tài nguyên sinh học của trồng trọt” và đưa ra định nghĩa về các tài nguyên sinh học qua trồng trọt.</w:t>
            </w:r>
          </w:p>
        </w:tc>
      </w:tr>
    </w:tbl>
    <w:p w:rsidR="00922071" w:rsidRPr="006B4D01" w:rsidRDefault="00922071" w:rsidP="00922071">
      <w:pPr>
        <w:spacing w:line="360" w:lineRule="auto"/>
        <w:ind w:firstLine="709"/>
        <w:jc w:val="both"/>
        <w:rPr>
          <w:b/>
          <w:bCs/>
          <w:sz w:val="26"/>
          <w:szCs w:val="26"/>
        </w:rPr>
      </w:pPr>
      <w:r w:rsidRPr="006B4D01">
        <w:rPr>
          <w:b/>
          <w:bCs/>
          <w:sz w:val="26"/>
          <w:szCs w:val="26"/>
        </w:rPr>
        <w:tab/>
        <w:t>15) Các sản phẩm sở hữu trí tuệ</w:t>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7"/>
        <w:gridCol w:w="6946"/>
      </w:tblGrid>
      <w:tr w:rsidR="00922071" w:rsidRPr="006B4D01" w:rsidTr="00F93FE9">
        <w:tc>
          <w:tcPr>
            <w:tcW w:w="2127" w:type="dxa"/>
          </w:tcPr>
          <w:p w:rsidR="00922071" w:rsidRPr="006B4D01" w:rsidRDefault="00922071" w:rsidP="00F93FE9">
            <w:pPr>
              <w:spacing w:line="360" w:lineRule="auto"/>
              <w:jc w:val="center"/>
              <w:rPr>
                <w:sz w:val="26"/>
                <w:szCs w:val="26"/>
              </w:rPr>
            </w:pPr>
            <w:r w:rsidRPr="006B4D01">
              <w:rPr>
                <w:sz w:val="26"/>
                <w:szCs w:val="26"/>
              </w:rPr>
              <w:t>SNA 1993</w:t>
            </w:r>
          </w:p>
        </w:tc>
        <w:tc>
          <w:tcPr>
            <w:tcW w:w="6946" w:type="dxa"/>
          </w:tcPr>
          <w:p w:rsidR="00922071" w:rsidRPr="006B4D01" w:rsidRDefault="00922071" w:rsidP="00F93FE9">
            <w:pPr>
              <w:spacing w:line="360" w:lineRule="auto"/>
              <w:jc w:val="center"/>
              <w:rPr>
                <w:sz w:val="26"/>
                <w:szCs w:val="26"/>
              </w:rPr>
            </w:pPr>
            <w:r w:rsidRPr="006B4D01">
              <w:rPr>
                <w:sz w:val="26"/>
                <w:szCs w:val="26"/>
              </w:rPr>
              <w:t>SNA 2008</w:t>
            </w:r>
          </w:p>
        </w:tc>
      </w:tr>
      <w:tr w:rsidR="00922071" w:rsidRPr="006B4D01" w:rsidTr="00F93FE9">
        <w:tc>
          <w:tcPr>
            <w:tcW w:w="2127" w:type="dxa"/>
          </w:tcPr>
          <w:p w:rsidR="00922071" w:rsidRPr="006B4D01" w:rsidRDefault="00922071" w:rsidP="00EB306D">
            <w:pPr>
              <w:spacing w:line="360" w:lineRule="auto"/>
              <w:jc w:val="both"/>
              <w:rPr>
                <w:sz w:val="26"/>
                <w:szCs w:val="26"/>
              </w:rPr>
            </w:pPr>
            <w:r w:rsidRPr="006B4D01">
              <w:rPr>
                <w:sz w:val="26"/>
                <w:szCs w:val="26"/>
              </w:rPr>
              <w:t>Đề cập tới tài sản sản xuất vô hình</w:t>
            </w:r>
          </w:p>
        </w:tc>
        <w:tc>
          <w:tcPr>
            <w:tcW w:w="6946" w:type="dxa"/>
          </w:tcPr>
          <w:p w:rsidR="00922071" w:rsidRPr="006B4D01" w:rsidRDefault="00922071" w:rsidP="00EF097A">
            <w:pPr>
              <w:spacing w:line="360" w:lineRule="auto"/>
              <w:jc w:val="both"/>
              <w:rPr>
                <w:sz w:val="26"/>
                <w:szCs w:val="26"/>
              </w:rPr>
            </w:pPr>
            <w:r w:rsidRPr="006B4D01">
              <w:rPr>
                <w:sz w:val="26"/>
                <w:szCs w:val="26"/>
              </w:rPr>
              <w:t>Từ</w:t>
            </w:r>
            <w:r w:rsidR="00B5214A">
              <w:rPr>
                <w:sz w:val="26"/>
                <w:szCs w:val="26"/>
              </w:rPr>
              <w:t xml:space="preserve"> </w:t>
            </w:r>
            <w:r w:rsidR="00F93FE9">
              <w:rPr>
                <w:sz w:val="26"/>
                <w:szCs w:val="26"/>
              </w:rPr>
              <w:t>“</w:t>
            </w:r>
            <w:r w:rsidRPr="006B4D01">
              <w:rPr>
                <w:sz w:val="26"/>
                <w:szCs w:val="26"/>
              </w:rPr>
              <w:t>Tài sản sản xuất vô hình” của SNA 1993 nay đã được đặt tên sinh động hơn l</w:t>
            </w:r>
            <w:r w:rsidR="00F93FE9">
              <w:rPr>
                <w:sz w:val="26"/>
                <w:szCs w:val="26"/>
              </w:rPr>
              <w:t>à “các sản phẩm sở hữu trí tuệ”</w:t>
            </w:r>
            <w:r w:rsidRPr="006B4D01">
              <w:rPr>
                <w:sz w:val="26"/>
                <w:szCs w:val="26"/>
              </w:rPr>
              <w:t xml:space="preserve">. Những tài sản này được tách nhỏ thêm thành nghiên cứu và phát triển, </w:t>
            </w:r>
            <w:r w:rsidR="00EF097A">
              <w:rPr>
                <w:sz w:val="26"/>
                <w:szCs w:val="26"/>
              </w:rPr>
              <w:t>thăm dò</w:t>
            </w:r>
            <w:r w:rsidRPr="006B4D01">
              <w:rPr>
                <w:sz w:val="26"/>
                <w:szCs w:val="26"/>
              </w:rPr>
              <w:t xml:space="preserve"> và đánh giá khoáng sản, phần mềm máy tính và cơ sở dữ liệu được chia nhỏ thành phần mềm máy tính và cơ sở dữ liệu, giải trí, bản quyền hoặc bản gốc các tác phẩm nghệ thuật và các sản phẩm sở hữu trí tuệ khác. </w:t>
            </w:r>
          </w:p>
        </w:tc>
      </w:tr>
    </w:tbl>
    <w:p w:rsidR="00922071" w:rsidRPr="006B4D01" w:rsidRDefault="00922071" w:rsidP="00922071">
      <w:pPr>
        <w:spacing w:line="360" w:lineRule="auto"/>
        <w:ind w:firstLine="709"/>
        <w:jc w:val="both"/>
        <w:rPr>
          <w:b/>
          <w:bCs/>
          <w:sz w:val="26"/>
          <w:szCs w:val="26"/>
        </w:rPr>
      </w:pPr>
      <w:r w:rsidRPr="006B4D01">
        <w:rPr>
          <w:b/>
          <w:bCs/>
          <w:sz w:val="26"/>
          <w:szCs w:val="26"/>
        </w:rPr>
        <w:tab/>
        <w:t>16) Khái niệm cho thuê tài nguyên đối với tài nguyên thiên nhiên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6520"/>
      </w:tblGrid>
      <w:tr w:rsidR="00922071" w:rsidRPr="006B4D01" w:rsidTr="00F93FE9">
        <w:tc>
          <w:tcPr>
            <w:tcW w:w="2552" w:type="dxa"/>
          </w:tcPr>
          <w:p w:rsidR="00922071" w:rsidRPr="006B4D01" w:rsidRDefault="00922071" w:rsidP="00F93FE9">
            <w:pPr>
              <w:spacing w:line="360" w:lineRule="auto"/>
              <w:jc w:val="center"/>
              <w:rPr>
                <w:sz w:val="26"/>
                <w:szCs w:val="26"/>
              </w:rPr>
            </w:pPr>
            <w:r w:rsidRPr="006B4D01">
              <w:rPr>
                <w:sz w:val="26"/>
                <w:szCs w:val="26"/>
              </w:rPr>
              <w:t>SNA 1993</w:t>
            </w:r>
          </w:p>
        </w:tc>
        <w:tc>
          <w:tcPr>
            <w:tcW w:w="6520" w:type="dxa"/>
          </w:tcPr>
          <w:p w:rsidR="00922071" w:rsidRPr="006B4D01" w:rsidRDefault="00922071" w:rsidP="00F93FE9">
            <w:pPr>
              <w:spacing w:line="360" w:lineRule="auto"/>
              <w:jc w:val="center"/>
              <w:rPr>
                <w:sz w:val="26"/>
                <w:szCs w:val="26"/>
              </w:rPr>
            </w:pPr>
            <w:r w:rsidRPr="006B4D01">
              <w:rPr>
                <w:sz w:val="26"/>
                <w:szCs w:val="26"/>
              </w:rPr>
              <w:t>SNA 2008</w:t>
            </w:r>
          </w:p>
        </w:tc>
      </w:tr>
      <w:tr w:rsidR="00922071" w:rsidRPr="006B4D01" w:rsidTr="00F93FE9">
        <w:tc>
          <w:tcPr>
            <w:tcW w:w="2552" w:type="dxa"/>
          </w:tcPr>
          <w:p w:rsidR="00922071" w:rsidRPr="00F93FE9" w:rsidRDefault="00F93FE9" w:rsidP="00EB306D">
            <w:pPr>
              <w:spacing w:line="360" w:lineRule="auto"/>
              <w:jc w:val="both"/>
              <w:rPr>
                <w:bCs/>
                <w:sz w:val="26"/>
                <w:szCs w:val="26"/>
              </w:rPr>
            </w:pPr>
            <w:r>
              <w:rPr>
                <w:bCs/>
                <w:sz w:val="26"/>
                <w:szCs w:val="26"/>
              </w:rPr>
              <w:t xml:space="preserve">Không trình </w:t>
            </w:r>
            <w:r w:rsidR="00922071" w:rsidRPr="006B4D01">
              <w:rPr>
                <w:bCs/>
                <w:sz w:val="26"/>
                <w:szCs w:val="26"/>
              </w:rPr>
              <w:t>bày khái niệ</w:t>
            </w:r>
            <w:r>
              <w:rPr>
                <w:bCs/>
                <w:sz w:val="26"/>
                <w:szCs w:val="26"/>
              </w:rPr>
              <w:t xml:space="preserve">m của một hợp đồng cho thuê tài </w:t>
            </w:r>
            <w:r w:rsidR="00922071" w:rsidRPr="006B4D01">
              <w:rPr>
                <w:bCs/>
                <w:sz w:val="26"/>
                <w:szCs w:val="26"/>
              </w:rPr>
              <w:t>nguyên</w:t>
            </w:r>
            <w:r>
              <w:rPr>
                <w:bCs/>
                <w:sz w:val="26"/>
                <w:szCs w:val="26"/>
              </w:rPr>
              <w:t xml:space="preserve"> đối </w:t>
            </w:r>
            <w:r w:rsidR="00922071" w:rsidRPr="006B4D01">
              <w:rPr>
                <w:bCs/>
                <w:sz w:val="26"/>
                <w:szCs w:val="26"/>
              </w:rPr>
              <w:t>vớitài nguyên thiên nhiên.</w:t>
            </w:r>
          </w:p>
        </w:tc>
        <w:tc>
          <w:tcPr>
            <w:tcW w:w="6520" w:type="dxa"/>
          </w:tcPr>
          <w:p w:rsidR="00922071" w:rsidRPr="006B4D01" w:rsidRDefault="00922071" w:rsidP="00EB306D">
            <w:pPr>
              <w:spacing w:line="360" w:lineRule="auto"/>
              <w:jc w:val="both"/>
              <w:rPr>
                <w:sz w:val="26"/>
                <w:szCs w:val="26"/>
              </w:rPr>
            </w:pPr>
            <w:r w:rsidRPr="006B4D01">
              <w:rPr>
                <w:sz w:val="26"/>
                <w:szCs w:val="26"/>
              </w:rPr>
              <w:t>Trình bày rõ khái niệm về cho thuê tài nguyên đối với tài nguyên thiên nhiên;</w:t>
            </w:r>
          </w:p>
          <w:p w:rsidR="00922071" w:rsidRPr="006B4D01" w:rsidRDefault="00922071" w:rsidP="00EB306D">
            <w:pPr>
              <w:spacing w:line="360" w:lineRule="auto"/>
              <w:jc w:val="both"/>
              <w:rPr>
                <w:sz w:val="26"/>
                <w:szCs w:val="26"/>
              </w:rPr>
            </w:pPr>
            <w:r w:rsidRPr="006B4D01">
              <w:rPr>
                <w:sz w:val="26"/>
                <w:szCs w:val="26"/>
              </w:rPr>
              <w:t>Giới thiệu khái niệm của hợp đồng cho thuê tài chính đối với tài nguyên thiên nhiên ví dụ như:</w:t>
            </w:r>
            <w:r w:rsidRPr="006B4D01">
              <w:rPr>
                <w:bCs/>
                <w:sz w:val="26"/>
                <w:szCs w:val="26"/>
              </w:rPr>
              <w:t xml:space="preserve"> Một hợp đồng cho thuê tài nguyên có thể áp dụng cho mọi loại tài nguyên thiên nhiên được coi là một tài sản trong SNA.</w:t>
            </w:r>
          </w:p>
        </w:tc>
      </w:tr>
    </w:tbl>
    <w:p w:rsidR="00922071" w:rsidRPr="006B4D01" w:rsidRDefault="00922071" w:rsidP="00922071">
      <w:pPr>
        <w:spacing w:line="360" w:lineRule="auto"/>
        <w:ind w:firstLine="709"/>
        <w:jc w:val="both"/>
        <w:rPr>
          <w:b/>
          <w:iCs/>
          <w:sz w:val="26"/>
          <w:szCs w:val="26"/>
        </w:rPr>
      </w:pPr>
      <w:r w:rsidRPr="006B4D01">
        <w:rPr>
          <w:b/>
          <w:iCs/>
          <w:sz w:val="26"/>
          <w:szCs w:val="26"/>
        </w:rPr>
        <w:tab/>
        <w:t>17) Thay đổi của những mục đã xuất hiện trong mục những thay đổi khác của tài khoản khối lượng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48"/>
        <w:gridCol w:w="6324"/>
      </w:tblGrid>
      <w:tr w:rsidR="00922071" w:rsidRPr="006B4D01" w:rsidTr="00D0447F">
        <w:tc>
          <w:tcPr>
            <w:tcW w:w="2748" w:type="dxa"/>
          </w:tcPr>
          <w:p w:rsidR="00922071" w:rsidRPr="006B4D01" w:rsidRDefault="00922071" w:rsidP="00D0447F">
            <w:pPr>
              <w:spacing w:line="360" w:lineRule="auto"/>
              <w:jc w:val="center"/>
              <w:rPr>
                <w:sz w:val="26"/>
                <w:szCs w:val="26"/>
              </w:rPr>
            </w:pPr>
            <w:r w:rsidRPr="006B4D01">
              <w:rPr>
                <w:sz w:val="26"/>
                <w:szCs w:val="26"/>
              </w:rPr>
              <w:t>SNA 1993</w:t>
            </w:r>
          </w:p>
        </w:tc>
        <w:tc>
          <w:tcPr>
            <w:tcW w:w="6324"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D0447F">
        <w:tc>
          <w:tcPr>
            <w:tcW w:w="2748" w:type="dxa"/>
          </w:tcPr>
          <w:p w:rsidR="00922071" w:rsidRPr="006B4D01" w:rsidRDefault="00922071" w:rsidP="00EB306D">
            <w:pPr>
              <w:spacing w:line="360" w:lineRule="auto"/>
              <w:jc w:val="both"/>
              <w:rPr>
                <w:sz w:val="26"/>
                <w:szCs w:val="26"/>
              </w:rPr>
            </w:pPr>
            <w:r w:rsidRPr="006B4D01">
              <w:rPr>
                <w:sz w:val="26"/>
                <w:szCs w:val="26"/>
              </w:rPr>
              <w:t>Đề c</w:t>
            </w:r>
            <w:r w:rsidR="00D0447F">
              <w:rPr>
                <w:sz w:val="26"/>
                <w:szCs w:val="26"/>
              </w:rPr>
              <w:t xml:space="preserve">ập </w:t>
            </w:r>
            <w:r w:rsidRPr="006B4D01">
              <w:rPr>
                <w:sz w:val="26"/>
                <w:szCs w:val="26"/>
              </w:rPr>
              <w:t>tới những mục thay đổi khác về khối lượng tài sản</w:t>
            </w:r>
          </w:p>
        </w:tc>
        <w:tc>
          <w:tcPr>
            <w:tcW w:w="6324" w:type="dxa"/>
          </w:tcPr>
          <w:p w:rsidR="00922071" w:rsidRPr="006B4D01" w:rsidRDefault="00922071" w:rsidP="00EB306D">
            <w:pPr>
              <w:spacing w:line="360" w:lineRule="auto"/>
              <w:jc w:val="both"/>
              <w:rPr>
                <w:sz w:val="26"/>
                <w:szCs w:val="26"/>
              </w:rPr>
            </w:pPr>
            <w:r w:rsidRPr="006B4D01">
              <w:rPr>
                <w:sz w:val="26"/>
                <w:szCs w:val="26"/>
              </w:rPr>
              <w:t>Có sự thay đổi đối với các chỉ tiêu xuất hiện ở mục những thay đổi khác trong tài khoản tài sản trong SNA 2008.</w:t>
            </w:r>
            <w:r w:rsidR="00B5214A">
              <w:rPr>
                <w:sz w:val="26"/>
                <w:szCs w:val="26"/>
              </w:rPr>
              <w:t xml:space="preserve"> </w:t>
            </w:r>
            <w:r w:rsidRPr="006B4D01">
              <w:rPr>
                <w:sz w:val="26"/>
                <w:szCs w:val="26"/>
              </w:rPr>
              <w:t>Đồng thời giới thiệu kỹ hơn về những thay đổi trong mục những thay đổi khác về khối lượng</w:t>
            </w:r>
            <w:r w:rsidR="00B5214A">
              <w:rPr>
                <w:sz w:val="26"/>
                <w:szCs w:val="26"/>
              </w:rPr>
              <w:t>.</w:t>
            </w:r>
          </w:p>
        </w:tc>
      </w:tr>
    </w:tbl>
    <w:p w:rsidR="00922071" w:rsidRPr="006B4D01" w:rsidRDefault="00922071" w:rsidP="00922071">
      <w:pPr>
        <w:spacing w:line="360" w:lineRule="auto"/>
        <w:ind w:firstLine="709"/>
        <w:jc w:val="both"/>
        <w:rPr>
          <w:b/>
          <w:sz w:val="26"/>
          <w:szCs w:val="26"/>
        </w:rPr>
      </w:pPr>
      <w:r w:rsidRPr="006B4D01">
        <w:rPr>
          <w:b/>
          <w:sz w:val="26"/>
          <w:szCs w:val="26"/>
        </w:rPr>
        <w:lastRenderedPageBreak/>
        <w:t>D. Các công cụ và tài sản tài chính</w:t>
      </w:r>
    </w:p>
    <w:p w:rsidR="00922071" w:rsidRPr="006B4D01" w:rsidRDefault="00922071" w:rsidP="00922071">
      <w:pPr>
        <w:spacing w:line="360" w:lineRule="auto"/>
        <w:ind w:firstLine="709"/>
        <w:jc w:val="both"/>
        <w:rPr>
          <w:sz w:val="26"/>
          <w:szCs w:val="26"/>
        </w:rPr>
      </w:pPr>
      <w:r w:rsidRPr="006B4D01">
        <w:rPr>
          <w:sz w:val="26"/>
          <w:szCs w:val="26"/>
        </w:rPr>
        <w:tab/>
        <w:t>Cải tiến hơn về cách xử lý và định nghĩa về các công cụ và tài sản tài chính đối với các loại sau đây:</w:t>
      </w:r>
    </w:p>
    <w:p w:rsidR="00922071" w:rsidRPr="006B4D01" w:rsidRDefault="00922071" w:rsidP="00922071">
      <w:pPr>
        <w:spacing w:line="360" w:lineRule="auto"/>
        <w:ind w:firstLine="709"/>
        <w:jc w:val="both"/>
        <w:rPr>
          <w:b/>
          <w:bCs/>
          <w:sz w:val="26"/>
          <w:szCs w:val="26"/>
        </w:rPr>
      </w:pPr>
      <w:r w:rsidRPr="006B4D01">
        <w:rPr>
          <w:b/>
          <w:bCs/>
          <w:sz w:val="26"/>
          <w:szCs w:val="26"/>
        </w:rPr>
        <w:tab/>
        <w:t>1) Cách xử lý hợp đồng mua lại chứng khoán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D0447F">
        <w:tc>
          <w:tcPr>
            <w:tcW w:w="4262" w:type="dxa"/>
          </w:tcPr>
          <w:p w:rsidR="00922071" w:rsidRPr="006B4D01" w:rsidRDefault="00922071" w:rsidP="00D0447F">
            <w:pPr>
              <w:spacing w:line="360" w:lineRule="auto"/>
              <w:jc w:val="center"/>
              <w:rPr>
                <w:sz w:val="26"/>
                <w:szCs w:val="26"/>
              </w:rPr>
            </w:pPr>
            <w:r w:rsidRPr="006B4D01">
              <w:rPr>
                <w:sz w:val="26"/>
                <w:szCs w:val="26"/>
              </w:rPr>
              <w:t>SNA 1993</w:t>
            </w:r>
          </w:p>
        </w:tc>
        <w:tc>
          <w:tcPr>
            <w:tcW w:w="4810"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D0447F">
        <w:tc>
          <w:tcPr>
            <w:tcW w:w="4262" w:type="dxa"/>
          </w:tcPr>
          <w:p w:rsidR="00922071" w:rsidRPr="006B4D01" w:rsidRDefault="00922071" w:rsidP="00EB306D">
            <w:pPr>
              <w:spacing w:line="360" w:lineRule="auto"/>
              <w:jc w:val="both"/>
              <w:rPr>
                <w:sz w:val="26"/>
                <w:szCs w:val="26"/>
              </w:rPr>
            </w:pPr>
            <w:r w:rsidRPr="006B4D01">
              <w:rPr>
                <w:sz w:val="26"/>
                <w:szCs w:val="26"/>
              </w:rPr>
              <w:t>Gợi ý rằng việc bán chứng khoán vừa được mua lại không được phép và cũng không có tính hiện thực. Nên chưa đề cập đến cách xử lý hợp đồng mua lại chứng khoán</w:t>
            </w:r>
          </w:p>
          <w:p w:rsidR="00922071" w:rsidRPr="006B4D01" w:rsidRDefault="00922071" w:rsidP="00EB306D">
            <w:pPr>
              <w:spacing w:line="360" w:lineRule="auto"/>
              <w:jc w:val="both"/>
              <w:rPr>
                <w:sz w:val="26"/>
                <w:szCs w:val="26"/>
              </w:rPr>
            </w:pPr>
          </w:p>
        </w:tc>
        <w:tc>
          <w:tcPr>
            <w:tcW w:w="4810" w:type="dxa"/>
          </w:tcPr>
          <w:p w:rsidR="00922071" w:rsidRPr="006B4D01" w:rsidRDefault="00922071" w:rsidP="00EB306D">
            <w:pPr>
              <w:spacing w:line="360" w:lineRule="auto"/>
              <w:jc w:val="both"/>
              <w:rPr>
                <w:sz w:val="26"/>
                <w:szCs w:val="26"/>
              </w:rPr>
            </w:pPr>
            <w:r w:rsidRPr="006B4D01">
              <w:rPr>
                <w:sz w:val="26"/>
                <w:szCs w:val="26"/>
              </w:rPr>
              <w:t xml:space="preserve">Bổ sung thêm phần giải thích về hợp đồng mua lại chứng khoán, các khoản vay và thế chấp vàng; SNA 2008 vẫn coi một hợp đồng mua lại chứng khoán (repo) là một khoản vay được ký quỹ và công nhận khả năng bán được của chứng khoán đã mua lại. </w:t>
            </w:r>
          </w:p>
        </w:tc>
      </w:tr>
    </w:tbl>
    <w:p w:rsidR="00922071" w:rsidRPr="006B4D01" w:rsidRDefault="00922071" w:rsidP="00922071">
      <w:pPr>
        <w:spacing w:line="360" w:lineRule="auto"/>
        <w:ind w:firstLine="709"/>
        <w:jc w:val="both"/>
        <w:rPr>
          <w:b/>
          <w:bCs/>
          <w:sz w:val="26"/>
          <w:szCs w:val="26"/>
        </w:rPr>
      </w:pPr>
      <w:r w:rsidRPr="006B4D01">
        <w:rPr>
          <w:b/>
          <w:bCs/>
          <w:sz w:val="26"/>
          <w:szCs w:val="26"/>
        </w:rPr>
        <w:tab/>
        <w:t>2) Xử lý quyền mua cổ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804"/>
      </w:tblGrid>
      <w:tr w:rsidR="00922071" w:rsidRPr="006B4D01" w:rsidTr="00D0447F">
        <w:tc>
          <w:tcPr>
            <w:tcW w:w="2268" w:type="dxa"/>
          </w:tcPr>
          <w:p w:rsidR="00922071" w:rsidRPr="006B4D01" w:rsidRDefault="00922071" w:rsidP="00D0447F">
            <w:pPr>
              <w:spacing w:line="360" w:lineRule="auto"/>
              <w:jc w:val="center"/>
              <w:rPr>
                <w:sz w:val="26"/>
                <w:szCs w:val="26"/>
              </w:rPr>
            </w:pPr>
            <w:r w:rsidRPr="006B4D01">
              <w:rPr>
                <w:sz w:val="26"/>
                <w:szCs w:val="26"/>
              </w:rPr>
              <w:t>SNA 1993</w:t>
            </w:r>
          </w:p>
        </w:tc>
        <w:tc>
          <w:tcPr>
            <w:tcW w:w="6804"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D0447F">
        <w:tc>
          <w:tcPr>
            <w:tcW w:w="2268" w:type="dxa"/>
          </w:tcPr>
          <w:p w:rsidR="00922071" w:rsidRPr="006B4D01" w:rsidRDefault="00922071" w:rsidP="00EB306D">
            <w:pPr>
              <w:spacing w:line="360" w:lineRule="auto"/>
              <w:jc w:val="both"/>
              <w:rPr>
                <w:sz w:val="26"/>
                <w:szCs w:val="26"/>
              </w:rPr>
            </w:pPr>
            <w:r w:rsidRPr="006B4D01">
              <w:rPr>
                <w:rStyle w:val="SC21163875"/>
                <w:sz w:val="26"/>
                <w:szCs w:val="26"/>
              </w:rPr>
              <w:t>Đã không đưa ra hướng dẫn về cách xử lý quyền mua cổ phần của người lao động</w:t>
            </w:r>
          </w:p>
        </w:tc>
        <w:tc>
          <w:tcPr>
            <w:tcW w:w="6804" w:type="dxa"/>
          </w:tcPr>
          <w:p w:rsidR="00922071" w:rsidRPr="006B4D01" w:rsidRDefault="00922071" w:rsidP="00EB306D">
            <w:pPr>
              <w:spacing w:line="360" w:lineRule="auto"/>
              <w:jc w:val="both"/>
              <w:rPr>
                <w:sz w:val="26"/>
                <w:szCs w:val="26"/>
              </w:rPr>
            </w:pPr>
            <w:r w:rsidRPr="006B4D01">
              <w:rPr>
                <w:rStyle w:val="SC21163875"/>
                <w:sz w:val="26"/>
                <w:szCs w:val="26"/>
              </w:rPr>
              <w:t>Đưa ra cách xử lý quyền mua cổ phần của người lao động. Khuyến nghị rằng các giao dịch về quyền mua cổ phần của người lao động cần phải được hạch toán trong tài khoản tài chính tương ứng với phần thu nhập của người lao động được thể hiện bằng giá trị của quyền mua cổ phần. Tốt nhất là nên trải giá trị của quyền mua ra cả thời kỳ giữa ngày cấp và ngày trao, nếu không thể thì hạch toán tại ngày trao</w:t>
            </w:r>
            <w:r w:rsidR="00B5214A">
              <w:rPr>
                <w:rStyle w:val="SC21163875"/>
                <w:sz w:val="26"/>
                <w:szCs w:val="26"/>
              </w:rPr>
              <w:t>.</w:t>
            </w:r>
          </w:p>
        </w:tc>
      </w:tr>
    </w:tbl>
    <w:p w:rsidR="00922071" w:rsidRPr="006B4D01" w:rsidRDefault="00922071" w:rsidP="00922071">
      <w:pPr>
        <w:spacing w:line="360" w:lineRule="auto"/>
        <w:ind w:firstLine="709"/>
        <w:jc w:val="both"/>
        <w:rPr>
          <w:b/>
          <w:sz w:val="26"/>
          <w:szCs w:val="26"/>
        </w:rPr>
      </w:pPr>
      <w:r w:rsidRPr="006B4D01">
        <w:rPr>
          <w:b/>
          <w:sz w:val="26"/>
          <w:szCs w:val="26"/>
        </w:rPr>
        <w:tab/>
        <w:t>3) Chi tiết cách xử lý các khoản nợ xấu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5364"/>
      </w:tblGrid>
      <w:tr w:rsidR="00922071" w:rsidRPr="006B4D01" w:rsidTr="00D0447F">
        <w:tc>
          <w:tcPr>
            <w:tcW w:w="3708" w:type="dxa"/>
          </w:tcPr>
          <w:p w:rsidR="00922071" w:rsidRPr="006B4D01" w:rsidRDefault="00922071" w:rsidP="00D0447F">
            <w:pPr>
              <w:spacing w:line="360" w:lineRule="auto"/>
              <w:jc w:val="center"/>
              <w:rPr>
                <w:sz w:val="26"/>
                <w:szCs w:val="26"/>
              </w:rPr>
            </w:pPr>
            <w:r w:rsidRPr="006B4D01">
              <w:rPr>
                <w:sz w:val="26"/>
                <w:szCs w:val="26"/>
              </w:rPr>
              <w:t>SNA 1993</w:t>
            </w:r>
          </w:p>
        </w:tc>
        <w:tc>
          <w:tcPr>
            <w:tcW w:w="5364"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D0447F">
        <w:tc>
          <w:tcPr>
            <w:tcW w:w="3708" w:type="dxa"/>
          </w:tcPr>
          <w:p w:rsidR="00922071" w:rsidRPr="006B4D01" w:rsidRDefault="00922071" w:rsidP="00EB306D">
            <w:pPr>
              <w:spacing w:line="360" w:lineRule="auto"/>
              <w:jc w:val="both"/>
              <w:rPr>
                <w:sz w:val="26"/>
                <w:szCs w:val="26"/>
              </w:rPr>
            </w:pPr>
            <w:r w:rsidRPr="006B4D01">
              <w:rPr>
                <w:rStyle w:val="SC21163875"/>
                <w:sz w:val="26"/>
                <w:szCs w:val="26"/>
              </w:rPr>
              <w:t xml:space="preserve">Đã không hướng dẫn về áp dụng chuẩn mực về hạch toán nợ xấu. </w:t>
            </w:r>
          </w:p>
        </w:tc>
        <w:tc>
          <w:tcPr>
            <w:tcW w:w="5364" w:type="dxa"/>
          </w:tcPr>
          <w:p w:rsidR="00922071" w:rsidRPr="006B4D01" w:rsidRDefault="00922071" w:rsidP="00EB306D">
            <w:pPr>
              <w:spacing w:line="360" w:lineRule="auto"/>
              <w:jc w:val="both"/>
              <w:rPr>
                <w:sz w:val="26"/>
                <w:szCs w:val="26"/>
              </w:rPr>
            </w:pPr>
            <w:r w:rsidRPr="006B4D01">
              <w:rPr>
                <w:rStyle w:val="SC21163875"/>
                <w:sz w:val="26"/>
                <w:szCs w:val="26"/>
              </w:rPr>
              <w:t xml:space="preserve">Đưa ra định nghĩa về nợ xấu và hướng dẫn chi tiết và các chuẩn mực về hạch toán nợ xấu. </w:t>
            </w:r>
          </w:p>
        </w:tc>
      </w:tr>
    </w:tbl>
    <w:p w:rsidR="00922071" w:rsidRPr="006B4D01" w:rsidRDefault="00922071" w:rsidP="00922071">
      <w:pPr>
        <w:spacing w:line="360" w:lineRule="auto"/>
        <w:ind w:firstLine="709"/>
        <w:jc w:val="both"/>
        <w:rPr>
          <w:rStyle w:val="SC21163875"/>
          <w:rFonts w:eastAsiaTheme="majorEastAsia"/>
          <w:b/>
          <w:sz w:val="26"/>
          <w:szCs w:val="26"/>
        </w:rPr>
      </w:pPr>
      <w:r w:rsidRPr="006B4D01">
        <w:rPr>
          <w:rStyle w:val="SC21163875"/>
          <w:rFonts w:eastAsiaTheme="majorEastAsia"/>
          <w:b/>
          <w:sz w:val="26"/>
          <w:szCs w:val="26"/>
        </w:rPr>
        <w:t>4) Trình bày chi tiết về cách xử lý vật bảo đảm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88"/>
        <w:gridCol w:w="3084"/>
      </w:tblGrid>
      <w:tr w:rsidR="00922071" w:rsidRPr="006B4D01" w:rsidTr="00D0447F">
        <w:tc>
          <w:tcPr>
            <w:tcW w:w="5988" w:type="dxa"/>
          </w:tcPr>
          <w:p w:rsidR="00922071" w:rsidRPr="006B4D01" w:rsidRDefault="00922071" w:rsidP="00D0447F">
            <w:pPr>
              <w:spacing w:line="360" w:lineRule="auto"/>
              <w:jc w:val="center"/>
              <w:rPr>
                <w:sz w:val="26"/>
                <w:szCs w:val="26"/>
              </w:rPr>
            </w:pPr>
            <w:r w:rsidRPr="006B4D01">
              <w:rPr>
                <w:sz w:val="26"/>
                <w:szCs w:val="26"/>
              </w:rPr>
              <w:t>SNA 1993</w:t>
            </w:r>
          </w:p>
        </w:tc>
        <w:tc>
          <w:tcPr>
            <w:tcW w:w="3084"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D0447F">
        <w:tc>
          <w:tcPr>
            <w:tcW w:w="5988" w:type="dxa"/>
          </w:tcPr>
          <w:p w:rsidR="00922071" w:rsidRPr="006B4D01" w:rsidRDefault="00922071" w:rsidP="00EB306D">
            <w:pPr>
              <w:spacing w:line="360" w:lineRule="auto"/>
              <w:jc w:val="both"/>
              <w:rPr>
                <w:sz w:val="26"/>
                <w:szCs w:val="26"/>
              </w:rPr>
            </w:pPr>
            <w:r w:rsidRPr="006B4D01">
              <w:rPr>
                <w:rStyle w:val="SC21163875"/>
                <w:rFonts w:eastAsiaTheme="majorEastAsia"/>
                <w:sz w:val="26"/>
                <w:szCs w:val="26"/>
              </w:rPr>
              <w:t>Coi các vật thế chấp là nợ đột xuất và do đó không hạch toán về vật thế chấp này cho tới khi được kích hoạt. Hơn nữa, SNA 1993 cũng không hướng dẫn cụ thể về cách xử lý các luồng phát sinh trong quá trình kích hoạt.</w:t>
            </w:r>
          </w:p>
        </w:tc>
        <w:tc>
          <w:tcPr>
            <w:tcW w:w="3084" w:type="dxa"/>
          </w:tcPr>
          <w:p w:rsidR="00922071" w:rsidRPr="006B4D01" w:rsidRDefault="00922071" w:rsidP="00EB306D">
            <w:pPr>
              <w:spacing w:line="360" w:lineRule="auto"/>
              <w:jc w:val="both"/>
              <w:rPr>
                <w:sz w:val="26"/>
                <w:szCs w:val="26"/>
              </w:rPr>
            </w:pPr>
            <w:r w:rsidRPr="006B4D01">
              <w:rPr>
                <w:rStyle w:val="SC21163875"/>
                <w:sz w:val="26"/>
                <w:szCs w:val="26"/>
              </w:rPr>
              <w:t>Giới thiệu cách xử lý m</w:t>
            </w:r>
            <w:r w:rsidR="00B5214A">
              <w:rPr>
                <w:rStyle w:val="SC21163875"/>
                <w:sz w:val="26"/>
                <w:szCs w:val="26"/>
              </w:rPr>
              <w:t>ột số mức độ bảo đảm và đưa ra ba</w:t>
            </w:r>
            <w:r w:rsidRPr="006B4D01">
              <w:rPr>
                <w:rStyle w:val="SC21163875"/>
                <w:sz w:val="26"/>
                <w:szCs w:val="26"/>
              </w:rPr>
              <w:t xml:space="preserve"> cấp độ bảo đảm và hướng dẫn các xử lý các cấp độ này</w:t>
            </w:r>
            <w:r w:rsidR="00B5214A">
              <w:rPr>
                <w:rStyle w:val="SC21163875"/>
                <w:sz w:val="26"/>
                <w:szCs w:val="26"/>
              </w:rPr>
              <w:t>.</w:t>
            </w:r>
          </w:p>
        </w:tc>
      </w:tr>
    </w:tbl>
    <w:p w:rsidR="00D0447F" w:rsidRDefault="00D0447F" w:rsidP="00922071">
      <w:pPr>
        <w:spacing w:line="360" w:lineRule="auto"/>
        <w:ind w:firstLine="709"/>
        <w:jc w:val="both"/>
        <w:rPr>
          <w:rStyle w:val="SC21163875"/>
          <w:rFonts w:eastAsiaTheme="majorEastAsia"/>
          <w:sz w:val="26"/>
          <w:szCs w:val="26"/>
        </w:rPr>
      </w:pPr>
    </w:p>
    <w:p w:rsidR="00D0447F" w:rsidRDefault="00D0447F" w:rsidP="00922071">
      <w:pPr>
        <w:spacing w:line="360" w:lineRule="auto"/>
        <w:ind w:firstLine="709"/>
        <w:jc w:val="both"/>
        <w:rPr>
          <w:rStyle w:val="SC21163875"/>
          <w:rFonts w:eastAsiaTheme="majorEastAsia"/>
          <w:sz w:val="26"/>
          <w:szCs w:val="26"/>
        </w:rPr>
      </w:pPr>
    </w:p>
    <w:p w:rsidR="00922071" w:rsidRPr="006B4D01" w:rsidRDefault="00922071" w:rsidP="00922071">
      <w:pPr>
        <w:spacing w:line="360" w:lineRule="auto"/>
        <w:ind w:firstLine="709"/>
        <w:jc w:val="both"/>
        <w:rPr>
          <w:rStyle w:val="SC21163875"/>
          <w:rFonts w:eastAsiaTheme="majorEastAsia"/>
          <w:b/>
          <w:sz w:val="26"/>
          <w:szCs w:val="26"/>
        </w:rPr>
      </w:pPr>
      <w:r w:rsidRPr="006B4D01">
        <w:rPr>
          <w:rStyle w:val="SC21163875"/>
          <w:rFonts w:eastAsiaTheme="majorEastAsia"/>
          <w:sz w:val="26"/>
          <w:szCs w:val="26"/>
        </w:rPr>
        <w:tab/>
      </w:r>
      <w:r w:rsidRPr="006B4D01">
        <w:rPr>
          <w:rStyle w:val="SC21163875"/>
          <w:rFonts w:eastAsiaTheme="majorEastAsia"/>
          <w:b/>
          <w:sz w:val="26"/>
          <w:szCs w:val="26"/>
        </w:rPr>
        <w:t xml:space="preserve">5) Chi tiết cách xử lý chứng khoán nợ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952"/>
      </w:tblGrid>
      <w:tr w:rsidR="00922071" w:rsidRPr="006B4D01" w:rsidTr="00EB306D">
        <w:tc>
          <w:tcPr>
            <w:tcW w:w="4262" w:type="dxa"/>
          </w:tcPr>
          <w:p w:rsidR="00922071" w:rsidRPr="006B4D01" w:rsidRDefault="00922071" w:rsidP="00D0447F">
            <w:pPr>
              <w:spacing w:line="360" w:lineRule="auto"/>
              <w:jc w:val="center"/>
              <w:rPr>
                <w:sz w:val="26"/>
                <w:szCs w:val="26"/>
              </w:rPr>
            </w:pPr>
            <w:r w:rsidRPr="006B4D01">
              <w:rPr>
                <w:sz w:val="26"/>
                <w:szCs w:val="26"/>
              </w:rPr>
              <w:t>SNA 1993</w:t>
            </w:r>
          </w:p>
        </w:tc>
        <w:tc>
          <w:tcPr>
            <w:tcW w:w="4952"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EB306D">
        <w:tc>
          <w:tcPr>
            <w:tcW w:w="4262" w:type="dxa"/>
          </w:tcPr>
          <w:p w:rsidR="00922071" w:rsidRPr="006B4D01" w:rsidRDefault="00922071" w:rsidP="00EB306D">
            <w:pPr>
              <w:spacing w:line="360" w:lineRule="auto"/>
              <w:jc w:val="both"/>
              <w:rPr>
                <w:sz w:val="26"/>
                <w:szCs w:val="26"/>
              </w:rPr>
            </w:pPr>
            <w:r w:rsidRPr="006B4D01">
              <w:rPr>
                <w:rStyle w:val="SC21163875"/>
                <w:rFonts w:eastAsiaTheme="majorEastAsia"/>
                <w:sz w:val="26"/>
                <w:szCs w:val="26"/>
              </w:rPr>
              <w:t xml:space="preserve">Không hướng dẫn chi tiết về cách thức hạch toán (ghi chép) về liên kết giữa các giao dịch với các chứng khoán nợ gắn với chỉ số. </w:t>
            </w:r>
          </w:p>
        </w:tc>
        <w:tc>
          <w:tcPr>
            <w:tcW w:w="4952" w:type="dxa"/>
          </w:tcPr>
          <w:p w:rsidR="00922071" w:rsidRPr="006B4D01" w:rsidRDefault="00922071" w:rsidP="00EB306D">
            <w:pPr>
              <w:spacing w:line="360" w:lineRule="auto"/>
              <w:jc w:val="both"/>
              <w:rPr>
                <w:rStyle w:val="SC21163875"/>
                <w:sz w:val="26"/>
                <w:szCs w:val="26"/>
              </w:rPr>
            </w:pPr>
            <w:r w:rsidRPr="006B4D01">
              <w:rPr>
                <w:rStyle w:val="SC21163875"/>
                <w:sz w:val="26"/>
                <w:szCs w:val="26"/>
              </w:rPr>
              <w:t>Hướng dẫn chi tiết về cách xử lý chứng khoán nợ;</w:t>
            </w:r>
          </w:p>
          <w:p w:rsidR="00922071" w:rsidRPr="006B4D01" w:rsidRDefault="00922071" w:rsidP="00EB306D">
            <w:pPr>
              <w:spacing w:line="360" w:lineRule="auto"/>
              <w:jc w:val="both"/>
              <w:rPr>
                <w:sz w:val="26"/>
                <w:szCs w:val="26"/>
              </w:rPr>
            </w:pPr>
            <w:r w:rsidRPr="006B4D01">
              <w:rPr>
                <w:rStyle w:val="SC21163875"/>
                <w:sz w:val="26"/>
                <w:szCs w:val="26"/>
              </w:rPr>
              <w:t>Khuyến nghị hai phương pháp để xác định lãi cộng dồn trong từng thời kỳ hạch toán.</w:t>
            </w:r>
          </w:p>
        </w:tc>
      </w:tr>
    </w:tbl>
    <w:p w:rsidR="00922071" w:rsidRPr="006B4D01" w:rsidRDefault="00922071" w:rsidP="00922071">
      <w:pPr>
        <w:spacing w:line="360" w:lineRule="auto"/>
        <w:ind w:firstLine="709"/>
        <w:jc w:val="both"/>
        <w:rPr>
          <w:b/>
          <w:sz w:val="26"/>
          <w:szCs w:val="26"/>
        </w:rPr>
      </w:pPr>
      <w:r w:rsidRPr="006B4D01">
        <w:rPr>
          <w:b/>
          <w:sz w:val="26"/>
          <w:szCs w:val="26"/>
        </w:rPr>
        <w:tab/>
        <w:t>6) Điều chỉnh cách xử lý các công cụ nợ chuyển sang ngoại tệ</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28"/>
        <w:gridCol w:w="4044"/>
      </w:tblGrid>
      <w:tr w:rsidR="00922071" w:rsidRPr="006B4D01" w:rsidTr="00D0447F">
        <w:tc>
          <w:tcPr>
            <w:tcW w:w="5028" w:type="dxa"/>
          </w:tcPr>
          <w:p w:rsidR="00922071" w:rsidRPr="006B4D01" w:rsidRDefault="00922071" w:rsidP="00D0447F">
            <w:pPr>
              <w:spacing w:line="360" w:lineRule="auto"/>
              <w:jc w:val="center"/>
              <w:rPr>
                <w:sz w:val="26"/>
                <w:szCs w:val="26"/>
              </w:rPr>
            </w:pPr>
            <w:r w:rsidRPr="006B4D01">
              <w:rPr>
                <w:sz w:val="26"/>
                <w:szCs w:val="26"/>
              </w:rPr>
              <w:t>SNA 1993</w:t>
            </w:r>
          </w:p>
        </w:tc>
        <w:tc>
          <w:tcPr>
            <w:tcW w:w="4044"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D0447F">
        <w:tc>
          <w:tcPr>
            <w:tcW w:w="5028" w:type="dxa"/>
          </w:tcPr>
          <w:p w:rsidR="00922071" w:rsidRPr="006B4D01" w:rsidRDefault="00922071" w:rsidP="00EB306D">
            <w:pPr>
              <w:spacing w:line="360" w:lineRule="auto"/>
              <w:jc w:val="both"/>
              <w:rPr>
                <w:sz w:val="26"/>
                <w:szCs w:val="26"/>
              </w:rPr>
            </w:pPr>
            <w:r w:rsidRPr="006B4D01">
              <w:rPr>
                <w:sz w:val="26"/>
                <w:szCs w:val="26"/>
              </w:rPr>
              <w:t>Khuyến nghị rằng nếu các công cụ nợ bằng ngoại tệ thì sự thay đổi về giá trị của khoản tiền gốc bằng nội tệ phát sinh do thay đổi tỉ giá hối đoái cần phải được coi là tăng giá trị do thay đổi giá .</w:t>
            </w:r>
          </w:p>
        </w:tc>
        <w:tc>
          <w:tcPr>
            <w:tcW w:w="4044" w:type="dxa"/>
          </w:tcPr>
          <w:p w:rsidR="00922071" w:rsidRPr="006B4D01" w:rsidRDefault="00922071" w:rsidP="00EB306D">
            <w:pPr>
              <w:spacing w:line="360" w:lineRule="auto"/>
              <w:jc w:val="both"/>
              <w:rPr>
                <w:sz w:val="26"/>
                <w:szCs w:val="26"/>
              </w:rPr>
            </w:pPr>
            <w:r w:rsidRPr="006B4D01">
              <w:rPr>
                <w:sz w:val="26"/>
                <w:szCs w:val="26"/>
              </w:rPr>
              <w:t>Điều chỉnh cách xử lý các công cụ nợ gắn với ngoại tệ</w:t>
            </w:r>
          </w:p>
          <w:p w:rsidR="00922071" w:rsidRPr="006B4D01" w:rsidRDefault="00922071" w:rsidP="00EB306D">
            <w:pPr>
              <w:spacing w:line="360" w:lineRule="auto"/>
              <w:jc w:val="both"/>
              <w:rPr>
                <w:sz w:val="26"/>
                <w:szCs w:val="26"/>
              </w:rPr>
            </w:pPr>
            <w:r w:rsidRPr="006B4D01">
              <w:rPr>
                <w:sz w:val="26"/>
                <w:szCs w:val="26"/>
              </w:rPr>
              <w:t>SNA 2008 khuyến nghị nên bỏ đi  khuyến nghị của SNA 1993.</w:t>
            </w:r>
          </w:p>
          <w:p w:rsidR="00922071" w:rsidRPr="006B4D01" w:rsidRDefault="00922071" w:rsidP="00EB306D">
            <w:pPr>
              <w:spacing w:line="360" w:lineRule="auto"/>
              <w:jc w:val="both"/>
              <w:rPr>
                <w:sz w:val="26"/>
                <w:szCs w:val="26"/>
              </w:rPr>
            </w:pPr>
          </w:p>
        </w:tc>
      </w:tr>
    </w:tbl>
    <w:p w:rsidR="00922071" w:rsidRPr="006B4D01" w:rsidRDefault="00922071" w:rsidP="00922071">
      <w:pPr>
        <w:spacing w:line="360" w:lineRule="auto"/>
        <w:ind w:firstLine="709"/>
        <w:jc w:val="both"/>
        <w:rPr>
          <w:b/>
          <w:sz w:val="26"/>
          <w:szCs w:val="26"/>
        </w:rPr>
      </w:pPr>
      <w:r w:rsidRPr="006B4D01">
        <w:rPr>
          <w:b/>
          <w:sz w:val="26"/>
          <w:szCs w:val="26"/>
        </w:rPr>
        <w:tab/>
        <w:t>7) Linh hoạt hoá khi đánh giá cổ phần không niêm yết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28"/>
        <w:gridCol w:w="4044"/>
      </w:tblGrid>
      <w:tr w:rsidR="00922071" w:rsidRPr="006B4D01" w:rsidTr="00D0447F">
        <w:tc>
          <w:tcPr>
            <w:tcW w:w="5028" w:type="dxa"/>
          </w:tcPr>
          <w:p w:rsidR="00922071" w:rsidRPr="006B4D01" w:rsidRDefault="00922071" w:rsidP="00D0447F">
            <w:pPr>
              <w:spacing w:line="360" w:lineRule="auto"/>
              <w:jc w:val="center"/>
              <w:rPr>
                <w:sz w:val="26"/>
                <w:szCs w:val="26"/>
              </w:rPr>
            </w:pPr>
            <w:r w:rsidRPr="006B4D01">
              <w:rPr>
                <w:sz w:val="26"/>
                <w:szCs w:val="26"/>
              </w:rPr>
              <w:t>SNA 1993</w:t>
            </w:r>
          </w:p>
        </w:tc>
        <w:tc>
          <w:tcPr>
            <w:tcW w:w="4044"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D0447F">
        <w:tc>
          <w:tcPr>
            <w:tcW w:w="5028" w:type="dxa"/>
          </w:tcPr>
          <w:p w:rsidR="00922071" w:rsidRPr="006B4D01" w:rsidRDefault="00922071" w:rsidP="00EB306D">
            <w:pPr>
              <w:spacing w:line="360" w:lineRule="auto"/>
              <w:jc w:val="both"/>
              <w:rPr>
                <w:color w:val="000000"/>
                <w:sz w:val="26"/>
                <w:szCs w:val="26"/>
              </w:rPr>
            </w:pPr>
            <w:r w:rsidRPr="006B4D01">
              <w:rPr>
                <w:color w:val="000000"/>
                <w:sz w:val="26"/>
                <w:szCs w:val="26"/>
              </w:rPr>
              <w:t>Đưa ra hướng dẫn tương đối chặt chẽ về cách đánh giá vốn cổ phần không niêm yết</w:t>
            </w:r>
          </w:p>
        </w:tc>
        <w:tc>
          <w:tcPr>
            <w:tcW w:w="4044" w:type="dxa"/>
          </w:tcPr>
          <w:p w:rsidR="00922071" w:rsidRPr="006B4D01" w:rsidRDefault="00922071" w:rsidP="00EB306D">
            <w:pPr>
              <w:spacing w:line="360" w:lineRule="auto"/>
              <w:jc w:val="both"/>
              <w:rPr>
                <w:sz w:val="26"/>
                <w:szCs w:val="26"/>
              </w:rPr>
            </w:pPr>
            <w:r w:rsidRPr="006B4D01">
              <w:rPr>
                <w:sz w:val="26"/>
                <w:szCs w:val="26"/>
              </w:rPr>
              <w:t>Linh hoạt hóa khi đánh giá cổ phiếu không niêm yết</w:t>
            </w:r>
          </w:p>
        </w:tc>
      </w:tr>
    </w:tbl>
    <w:p w:rsidR="00922071" w:rsidRPr="006B4D01" w:rsidRDefault="00922071" w:rsidP="00922071">
      <w:pPr>
        <w:spacing w:line="360" w:lineRule="auto"/>
        <w:ind w:firstLine="709"/>
        <w:jc w:val="both"/>
        <w:rPr>
          <w:b/>
          <w:sz w:val="26"/>
          <w:szCs w:val="26"/>
        </w:rPr>
      </w:pPr>
      <w:r w:rsidRPr="006B4D01">
        <w:rPr>
          <w:b/>
          <w:sz w:val="26"/>
          <w:szCs w:val="26"/>
        </w:rPr>
        <w:tab/>
        <w:t>8) Vàng không chỉ định được coi là tài sản tài chính và nợ</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D0447F">
        <w:tc>
          <w:tcPr>
            <w:tcW w:w="4262" w:type="dxa"/>
          </w:tcPr>
          <w:p w:rsidR="00922071" w:rsidRPr="006B4D01" w:rsidRDefault="00922071" w:rsidP="00D0447F">
            <w:pPr>
              <w:spacing w:line="360" w:lineRule="auto"/>
              <w:jc w:val="center"/>
              <w:rPr>
                <w:sz w:val="26"/>
                <w:szCs w:val="26"/>
              </w:rPr>
            </w:pPr>
            <w:r w:rsidRPr="006B4D01">
              <w:rPr>
                <w:sz w:val="26"/>
                <w:szCs w:val="26"/>
              </w:rPr>
              <w:t>SNA 1993</w:t>
            </w:r>
          </w:p>
        </w:tc>
        <w:tc>
          <w:tcPr>
            <w:tcW w:w="4810" w:type="dxa"/>
          </w:tcPr>
          <w:p w:rsidR="00922071" w:rsidRPr="006B4D01" w:rsidRDefault="00922071" w:rsidP="00D0447F">
            <w:pPr>
              <w:spacing w:line="360" w:lineRule="auto"/>
              <w:jc w:val="center"/>
              <w:rPr>
                <w:sz w:val="26"/>
                <w:szCs w:val="26"/>
              </w:rPr>
            </w:pPr>
            <w:r w:rsidRPr="006B4D01">
              <w:rPr>
                <w:sz w:val="26"/>
                <w:szCs w:val="26"/>
              </w:rPr>
              <w:t>SNA 2008</w:t>
            </w:r>
          </w:p>
        </w:tc>
      </w:tr>
      <w:tr w:rsidR="00922071" w:rsidRPr="006B4D01" w:rsidTr="00D0447F">
        <w:tc>
          <w:tcPr>
            <w:tcW w:w="4262" w:type="dxa"/>
          </w:tcPr>
          <w:p w:rsidR="00922071" w:rsidRPr="006B4D01" w:rsidRDefault="00922071" w:rsidP="00EB306D">
            <w:pPr>
              <w:spacing w:line="360" w:lineRule="auto"/>
              <w:jc w:val="both"/>
              <w:rPr>
                <w:sz w:val="26"/>
                <w:szCs w:val="26"/>
              </w:rPr>
            </w:pPr>
            <w:r w:rsidRPr="006B4D01">
              <w:rPr>
                <w:sz w:val="26"/>
                <w:szCs w:val="26"/>
              </w:rPr>
              <w:t>Chưa đề cập đến vàng không chỉ định</w:t>
            </w:r>
          </w:p>
        </w:tc>
        <w:tc>
          <w:tcPr>
            <w:tcW w:w="4810" w:type="dxa"/>
          </w:tcPr>
          <w:p w:rsidR="00922071" w:rsidRPr="006B4D01" w:rsidRDefault="00D0447F" w:rsidP="00EB306D">
            <w:pPr>
              <w:spacing w:line="360" w:lineRule="auto"/>
              <w:jc w:val="both"/>
              <w:rPr>
                <w:sz w:val="26"/>
                <w:szCs w:val="26"/>
              </w:rPr>
            </w:pPr>
            <w:r>
              <w:rPr>
                <w:sz w:val="26"/>
                <w:szCs w:val="26"/>
              </w:rPr>
              <w:t>Khuyến nghị:</w:t>
            </w:r>
            <w:r w:rsidR="00B5214A">
              <w:rPr>
                <w:sz w:val="26"/>
                <w:szCs w:val="26"/>
              </w:rPr>
              <w:t xml:space="preserve"> </w:t>
            </w:r>
            <w:r w:rsidR="00922071" w:rsidRPr="006B4D01">
              <w:rPr>
                <w:sz w:val="26"/>
                <w:szCs w:val="26"/>
              </w:rPr>
              <w:t xml:space="preserve">vàng không chỉ định nên được coi là tài sản tài chính và nợ . </w:t>
            </w:r>
          </w:p>
        </w:tc>
      </w:tr>
    </w:tbl>
    <w:p w:rsidR="00922071" w:rsidRPr="006B4D01" w:rsidRDefault="00922071" w:rsidP="00922071">
      <w:pPr>
        <w:spacing w:line="360" w:lineRule="auto"/>
        <w:ind w:firstLine="709"/>
        <w:jc w:val="both"/>
        <w:rPr>
          <w:b/>
          <w:sz w:val="26"/>
          <w:szCs w:val="26"/>
        </w:rPr>
      </w:pPr>
      <w:r w:rsidRPr="006B4D01">
        <w:rPr>
          <w:b/>
          <w:sz w:val="26"/>
          <w:szCs w:val="26"/>
        </w:rPr>
        <w:tab/>
        <w:t>9) Điều chỉnh định nghĩa về tiền vàng và vàng nén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FC5605">
        <w:tc>
          <w:tcPr>
            <w:tcW w:w="4262" w:type="dxa"/>
          </w:tcPr>
          <w:p w:rsidR="00922071" w:rsidRPr="006B4D01" w:rsidRDefault="00922071" w:rsidP="00EB306D">
            <w:pPr>
              <w:spacing w:line="360" w:lineRule="auto"/>
              <w:ind w:firstLine="709"/>
              <w:jc w:val="both"/>
              <w:rPr>
                <w:sz w:val="26"/>
                <w:szCs w:val="26"/>
              </w:rPr>
            </w:pPr>
            <w:r w:rsidRPr="006B4D01">
              <w:rPr>
                <w:sz w:val="26"/>
                <w:szCs w:val="26"/>
              </w:rPr>
              <w:t>SNA 1993</w:t>
            </w:r>
          </w:p>
        </w:tc>
        <w:tc>
          <w:tcPr>
            <w:tcW w:w="4810" w:type="dxa"/>
          </w:tcPr>
          <w:p w:rsidR="00922071" w:rsidRPr="006B4D01" w:rsidRDefault="00922071" w:rsidP="00EB306D">
            <w:pPr>
              <w:spacing w:line="360" w:lineRule="auto"/>
              <w:ind w:firstLine="709"/>
              <w:jc w:val="both"/>
              <w:rPr>
                <w:sz w:val="26"/>
                <w:szCs w:val="26"/>
              </w:rPr>
            </w:pPr>
            <w:r w:rsidRPr="006B4D01">
              <w:rPr>
                <w:sz w:val="26"/>
                <w:szCs w:val="26"/>
              </w:rPr>
              <w:t>SNA 2008</w:t>
            </w:r>
          </w:p>
        </w:tc>
      </w:tr>
      <w:tr w:rsidR="00922071" w:rsidRPr="006B4D01" w:rsidTr="00FC5605">
        <w:tc>
          <w:tcPr>
            <w:tcW w:w="4262" w:type="dxa"/>
          </w:tcPr>
          <w:p w:rsidR="00922071" w:rsidRPr="006B4D01" w:rsidRDefault="00922071" w:rsidP="00EB306D">
            <w:pPr>
              <w:spacing w:line="360" w:lineRule="auto"/>
              <w:jc w:val="both"/>
              <w:rPr>
                <w:sz w:val="26"/>
                <w:szCs w:val="26"/>
              </w:rPr>
            </w:pPr>
            <w:r w:rsidRPr="006B4D01">
              <w:rPr>
                <w:sz w:val="26"/>
                <w:szCs w:val="26"/>
              </w:rPr>
              <w:t>Đã không trình bày về các tài khoản kim loại quý được chỉ định và không chỉ định.</w:t>
            </w:r>
          </w:p>
        </w:tc>
        <w:tc>
          <w:tcPr>
            <w:tcW w:w="4810" w:type="dxa"/>
          </w:tcPr>
          <w:p w:rsidR="00922071" w:rsidRPr="006B4D01" w:rsidRDefault="00922071" w:rsidP="00061D7F">
            <w:pPr>
              <w:spacing w:line="360" w:lineRule="auto"/>
              <w:jc w:val="both"/>
              <w:rPr>
                <w:sz w:val="26"/>
                <w:szCs w:val="26"/>
              </w:rPr>
            </w:pPr>
            <w:r w:rsidRPr="006B4D01">
              <w:rPr>
                <w:sz w:val="26"/>
                <w:szCs w:val="26"/>
              </w:rPr>
              <w:t>Đưa ra định nghĩa về tiền vàng và vàng nén để phù hợp với bảng cán cân th</w:t>
            </w:r>
            <w:r w:rsidR="00A659C2">
              <w:rPr>
                <w:sz w:val="26"/>
                <w:szCs w:val="26"/>
              </w:rPr>
              <w:t>anh toán quốc tế phiên bản 6 (B</w:t>
            </w:r>
            <w:r w:rsidR="00061D7F">
              <w:rPr>
                <w:sz w:val="26"/>
                <w:szCs w:val="26"/>
              </w:rPr>
              <w:t>PM</w:t>
            </w:r>
            <w:r w:rsidRPr="006B4D01">
              <w:rPr>
                <w:sz w:val="26"/>
                <w:szCs w:val="26"/>
              </w:rPr>
              <w:t>6).</w:t>
            </w:r>
          </w:p>
        </w:tc>
      </w:tr>
    </w:tbl>
    <w:p w:rsidR="00922071" w:rsidRPr="006B4D01" w:rsidRDefault="00922071" w:rsidP="00922071">
      <w:pPr>
        <w:spacing w:line="360" w:lineRule="auto"/>
        <w:ind w:firstLine="709"/>
        <w:jc w:val="both"/>
        <w:rPr>
          <w:b/>
          <w:sz w:val="26"/>
          <w:szCs w:val="26"/>
        </w:rPr>
      </w:pPr>
      <w:r w:rsidRPr="006B4D01">
        <w:rPr>
          <w:b/>
          <w:sz w:val="26"/>
          <w:szCs w:val="26"/>
        </w:rPr>
        <w:tab/>
        <w:t>10) Nhận biết nghĩa vụ về quyền rút vốn đặc biệt (QRVĐB hoặc SDR)</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7666"/>
      </w:tblGrid>
      <w:tr w:rsidR="00922071" w:rsidRPr="006B4D01" w:rsidTr="00EB306D">
        <w:tc>
          <w:tcPr>
            <w:tcW w:w="1548" w:type="dxa"/>
          </w:tcPr>
          <w:p w:rsidR="00922071" w:rsidRPr="006B4D01" w:rsidRDefault="00922071" w:rsidP="00EB306D">
            <w:pPr>
              <w:spacing w:line="360" w:lineRule="auto"/>
              <w:jc w:val="center"/>
              <w:rPr>
                <w:sz w:val="26"/>
                <w:szCs w:val="26"/>
              </w:rPr>
            </w:pPr>
            <w:r w:rsidRPr="006B4D01">
              <w:rPr>
                <w:sz w:val="26"/>
                <w:szCs w:val="26"/>
              </w:rPr>
              <w:t>SNA 1993</w:t>
            </w:r>
          </w:p>
        </w:tc>
        <w:tc>
          <w:tcPr>
            <w:tcW w:w="7666" w:type="dxa"/>
          </w:tcPr>
          <w:p w:rsidR="00922071" w:rsidRPr="006B4D01" w:rsidRDefault="00922071" w:rsidP="00EB306D">
            <w:pPr>
              <w:spacing w:line="360" w:lineRule="auto"/>
              <w:jc w:val="center"/>
              <w:rPr>
                <w:sz w:val="26"/>
                <w:szCs w:val="26"/>
              </w:rPr>
            </w:pPr>
            <w:r w:rsidRPr="006B4D01">
              <w:rPr>
                <w:sz w:val="26"/>
                <w:szCs w:val="26"/>
              </w:rPr>
              <w:t>SNA 2008</w:t>
            </w:r>
          </w:p>
        </w:tc>
      </w:tr>
      <w:tr w:rsidR="00922071" w:rsidRPr="006B4D01" w:rsidTr="00EB306D">
        <w:tc>
          <w:tcPr>
            <w:tcW w:w="1548" w:type="dxa"/>
          </w:tcPr>
          <w:p w:rsidR="00922071" w:rsidRPr="006B4D01" w:rsidRDefault="00922071" w:rsidP="00EB306D">
            <w:pPr>
              <w:spacing w:line="360" w:lineRule="auto"/>
              <w:jc w:val="both"/>
              <w:rPr>
                <w:sz w:val="26"/>
                <w:szCs w:val="26"/>
              </w:rPr>
            </w:pPr>
            <w:r w:rsidRPr="006B4D01">
              <w:rPr>
                <w:sz w:val="26"/>
                <w:szCs w:val="26"/>
              </w:rPr>
              <w:t xml:space="preserve">Đã phân loại QRVĐB (SDR) là tài </w:t>
            </w:r>
            <w:r w:rsidR="00B5214A">
              <w:rPr>
                <w:sz w:val="26"/>
                <w:szCs w:val="26"/>
              </w:rPr>
              <w:lastRenderedPageBreak/>
              <w:t xml:space="preserve">sản </w:t>
            </w:r>
            <w:r w:rsidRPr="006B4D01">
              <w:rPr>
                <w:sz w:val="26"/>
                <w:szCs w:val="26"/>
              </w:rPr>
              <w:t>không có nghĩa vụ tương ứng.</w:t>
            </w:r>
          </w:p>
          <w:p w:rsidR="00922071" w:rsidRPr="006B4D01" w:rsidRDefault="00922071" w:rsidP="00EB306D">
            <w:pPr>
              <w:spacing w:line="360" w:lineRule="auto"/>
              <w:jc w:val="both"/>
              <w:rPr>
                <w:sz w:val="26"/>
                <w:szCs w:val="26"/>
              </w:rPr>
            </w:pPr>
          </w:p>
        </w:tc>
        <w:tc>
          <w:tcPr>
            <w:tcW w:w="7666" w:type="dxa"/>
          </w:tcPr>
          <w:p w:rsidR="00922071" w:rsidRPr="006B4D01" w:rsidRDefault="00922071" w:rsidP="00EB306D">
            <w:pPr>
              <w:spacing w:line="360" w:lineRule="auto"/>
              <w:jc w:val="both"/>
              <w:rPr>
                <w:sz w:val="26"/>
                <w:szCs w:val="26"/>
              </w:rPr>
            </w:pPr>
            <w:r w:rsidRPr="006B4D01">
              <w:rPr>
                <w:sz w:val="26"/>
                <w:szCs w:val="26"/>
              </w:rPr>
              <w:lastRenderedPageBreak/>
              <w:t xml:space="preserve">Khuyến nghị xử lý các quyền rút vốn đặc biệt (QRVĐB) do Quỹ Tiền tệ Quốc tế phát hành là tài sản của quốc gia nắm quyền rút vốn đặc biệt và quyền yêu cầu các bên cùng tham gia. Ngoài ra, cũng khuyến nghị: </w:t>
            </w:r>
            <w:r w:rsidRPr="006B4D01">
              <w:rPr>
                <w:sz w:val="26"/>
                <w:szCs w:val="26"/>
              </w:rPr>
              <w:lastRenderedPageBreak/>
              <w:t xml:space="preserve">việc cấp hay huỷ bỏ QRVĐB </w:t>
            </w:r>
            <w:r w:rsidR="00B5214A">
              <w:rPr>
                <w:sz w:val="26"/>
                <w:szCs w:val="26"/>
              </w:rPr>
              <w:t xml:space="preserve">được coi là các giao dịch. Các </w:t>
            </w:r>
            <w:r w:rsidRPr="006B4D01">
              <w:rPr>
                <w:sz w:val="26"/>
                <w:szCs w:val="26"/>
              </w:rPr>
              <w:t>tài sản và nợ của QRVĐB cần được hạch toán riêng rẽ. Do thay đổi cách xử lý QRVĐ</w:t>
            </w:r>
            <w:r w:rsidR="00B5214A">
              <w:rPr>
                <w:sz w:val="26"/>
                <w:szCs w:val="26"/>
              </w:rPr>
              <w:t>B nên SNA 2008 cũng khuyến nghị</w:t>
            </w:r>
            <w:r w:rsidRPr="006B4D01">
              <w:rPr>
                <w:sz w:val="26"/>
                <w:szCs w:val="26"/>
              </w:rPr>
              <w:t xml:space="preserve"> tiền vàng và QRVĐB cần phải được trình bày thành từng mục nhỏ. </w:t>
            </w:r>
          </w:p>
        </w:tc>
      </w:tr>
    </w:tbl>
    <w:p w:rsidR="00922071" w:rsidRPr="006B4D01" w:rsidRDefault="00922071" w:rsidP="00922071">
      <w:pPr>
        <w:spacing w:line="360" w:lineRule="auto"/>
        <w:ind w:firstLine="709"/>
        <w:jc w:val="both"/>
        <w:rPr>
          <w:b/>
          <w:sz w:val="26"/>
          <w:szCs w:val="26"/>
        </w:rPr>
      </w:pPr>
      <w:r w:rsidRPr="006B4D01">
        <w:rPr>
          <w:b/>
          <w:sz w:val="26"/>
          <w:szCs w:val="26"/>
        </w:rPr>
        <w:lastRenderedPageBreak/>
        <w:tab/>
        <w:t>11) Phân biệt giữa tiền gửi ngân hàng và tiền vay ngân hàng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1"/>
        <w:gridCol w:w="4961"/>
      </w:tblGrid>
      <w:tr w:rsidR="00922071" w:rsidRPr="006B4D01" w:rsidTr="00FC5605">
        <w:tc>
          <w:tcPr>
            <w:tcW w:w="4111" w:type="dxa"/>
          </w:tcPr>
          <w:p w:rsidR="00922071" w:rsidRPr="006B4D01" w:rsidRDefault="00922071" w:rsidP="00FC5605">
            <w:pPr>
              <w:spacing w:line="360" w:lineRule="auto"/>
              <w:jc w:val="center"/>
              <w:rPr>
                <w:sz w:val="26"/>
                <w:szCs w:val="26"/>
              </w:rPr>
            </w:pPr>
            <w:r w:rsidRPr="006B4D01">
              <w:rPr>
                <w:sz w:val="26"/>
                <w:szCs w:val="26"/>
              </w:rPr>
              <w:t>SNA 1993</w:t>
            </w:r>
          </w:p>
        </w:tc>
        <w:tc>
          <w:tcPr>
            <w:tcW w:w="4961" w:type="dxa"/>
          </w:tcPr>
          <w:p w:rsidR="00922071" w:rsidRPr="006B4D01" w:rsidRDefault="00922071" w:rsidP="00FC5605">
            <w:pPr>
              <w:spacing w:line="360" w:lineRule="auto"/>
              <w:jc w:val="center"/>
              <w:rPr>
                <w:sz w:val="26"/>
                <w:szCs w:val="26"/>
              </w:rPr>
            </w:pPr>
            <w:r w:rsidRPr="006B4D01">
              <w:rPr>
                <w:sz w:val="26"/>
                <w:szCs w:val="26"/>
              </w:rPr>
              <w:t>SNA 2008</w:t>
            </w:r>
          </w:p>
        </w:tc>
      </w:tr>
      <w:tr w:rsidR="00922071" w:rsidRPr="006B4D01" w:rsidTr="00FC5605">
        <w:tc>
          <w:tcPr>
            <w:tcW w:w="4111" w:type="dxa"/>
          </w:tcPr>
          <w:p w:rsidR="00922071" w:rsidRPr="006B4D01" w:rsidRDefault="00922071" w:rsidP="00EB306D">
            <w:pPr>
              <w:spacing w:line="360" w:lineRule="auto"/>
              <w:jc w:val="both"/>
              <w:rPr>
                <w:sz w:val="26"/>
                <w:szCs w:val="26"/>
              </w:rPr>
            </w:pPr>
            <w:r w:rsidRPr="006B4D01">
              <w:rPr>
                <w:sz w:val="26"/>
                <w:szCs w:val="26"/>
              </w:rPr>
              <w:t>Chưa đề cập r</w:t>
            </w:r>
            <w:r w:rsidR="00FC5605">
              <w:rPr>
                <w:sz w:val="26"/>
                <w:szCs w:val="26"/>
              </w:rPr>
              <w:t xml:space="preserve">õ ràng giữa tiền gửi ngân hàng </w:t>
            </w:r>
            <w:r w:rsidRPr="006B4D01">
              <w:rPr>
                <w:sz w:val="26"/>
                <w:szCs w:val="26"/>
              </w:rPr>
              <w:t>và tiền vay ngân hàng</w:t>
            </w:r>
          </w:p>
        </w:tc>
        <w:tc>
          <w:tcPr>
            <w:tcW w:w="4961" w:type="dxa"/>
          </w:tcPr>
          <w:p w:rsidR="00922071" w:rsidRPr="006B4D01" w:rsidRDefault="00922071" w:rsidP="00EB306D">
            <w:pPr>
              <w:spacing w:line="360" w:lineRule="auto"/>
              <w:jc w:val="both"/>
              <w:rPr>
                <w:sz w:val="26"/>
                <w:szCs w:val="26"/>
              </w:rPr>
            </w:pPr>
            <w:r w:rsidRPr="006B4D01">
              <w:rPr>
                <w:sz w:val="26"/>
                <w:szCs w:val="26"/>
              </w:rPr>
              <w:t>Tiếp tục phân biệt rõ giữa tiền vay ngân hàng và tiền gửi ngân hàng</w:t>
            </w:r>
          </w:p>
        </w:tc>
      </w:tr>
    </w:tbl>
    <w:p w:rsidR="00922071" w:rsidRPr="006B4D01" w:rsidRDefault="00922071" w:rsidP="00922071">
      <w:pPr>
        <w:spacing w:line="360" w:lineRule="auto"/>
        <w:ind w:firstLine="709"/>
        <w:jc w:val="both"/>
        <w:rPr>
          <w:b/>
          <w:sz w:val="26"/>
          <w:szCs w:val="26"/>
        </w:rPr>
      </w:pPr>
      <w:r w:rsidRPr="006B4D01">
        <w:rPr>
          <w:b/>
          <w:sz w:val="26"/>
          <w:szCs w:val="26"/>
        </w:rPr>
        <w:tab/>
        <w:t>12) Phí trả cho vay chứng khoán và các khoản nợ bằng vàng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6095"/>
      </w:tblGrid>
      <w:tr w:rsidR="00922071" w:rsidRPr="006B4D01" w:rsidTr="006011B8">
        <w:tc>
          <w:tcPr>
            <w:tcW w:w="2977" w:type="dxa"/>
          </w:tcPr>
          <w:p w:rsidR="00922071" w:rsidRPr="006B4D01" w:rsidRDefault="00922071" w:rsidP="006011B8">
            <w:pPr>
              <w:spacing w:line="360" w:lineRule="auto"/>
              <w:jc w:val="center"/>
              <w:rPr>
                <w:sz w:val="26"/>
                <w:szCs w:val="26"/>
              </w:rPr>
            </w:pPr>
            <w:r w:rsidRPr="006B4D01">
              <w:rPr>
                <w:sz w:val="26"/>
                <w:szCs w:val="26"/>
              </w:rPr>
              <w:t>SNA 1993</w:t>
            </w:r>
          </w:p>
        </w:tc>
        <w:tc>
          <w:tcPr>
            <w:tcW w:w="6095"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2977" w:type="dxa"/>
          </w:tcPr>
          <w:p w:rsidR="00922071" w:rsidRPr="006B4D01" w:rsidRDefault="00922071" w:rsidP="00EB306D">
            <w:pPr>
              <w:spacing w:line="360" w:lineRule="auto"/>
              <w:jc w:val="both"/>
              <w:rPr>
                <w:sz w:val="26"/>
                <w:szCs w:val="26"/>
              </w:rPr>
            </w:pPr>
            <w:r w:rsidRPr="006B4D01">
              <w:rPr>
                <w:sz w:val="26"/>
                <w:szCs w:val="26"/>
              </w:rPr>
              <w:t>Đã không hướng dẫn về việc phá</w:t>
            </w:r>
            <w:r w:rsidR="006011B8">
              <w:rPr>
                <w:sz w:val="26"/>
                <w:szCs w:val="26"/>
              </w:rPr>
              <w:t xml:space="preserve">t hành phí phải trả đối với cho </w:t>
            </w:r>
            <w:r w:rsidRPr="006B4D01">
              <w:rPr>
                <w:sz w:val="26"/>
                <w:szCs w:val="26"/>
              </w:rPr>
              <w:t>vay chứng khoán và vay nợ vàng.</w:t>
            </w:r>
          </w:p>
          <w:p w:rsidR="00922071" w:rsidRPr="006B4D01" w:rsidRDefault="00922071" w:rsidP="00EB306D">
            <w:pPr>
              <w:spacing w:line="360" w:lineRule="auto"/>
              <w:jc w:val="both"/>
              <w:rPr>
                <w:sz w:val="26"/>
                <w:szCs w:val="26"/>
              </w:rPr>
            </w:pPr>
          </w:p>
        </w:tc>
        <w:tc>
          <w:tcPr>
            <w:tcW w:w="6095" w:type="dxa"/>
          </w:tcPr>
          <w:p w:rsidR="00922071" w:rsidRPr="006B4D01" w:rsidRDefault="00922071" w:rsidP="00EB306D">
            <w:pPr>
              <w:spacing w:line="360" w:lineRule="auto"/>
              <w:jc w:val="both"/>
              <w:rPr>
                <w:sz w:val="26"/>
                <w:szCs w:val="26"/>
              </w:rPr>
            </w:pPr>
            <w:r w:rsidRPr="006B4D01">
              <w:rPr>
                <w:sz w:val="26"/>
                <w:szCs w:val="26"/>
              </w:rPr>
              <w:t>Khuyến nghị rằng tất cả các khoản phí phải trả cho chủ sở hữu những chứng khoán đã dùng để cho vay chứng khoán và cho chủ sở hữu vàng đã dùng đề cho vay vàng (cho dù từ vàng chỉ định hay không xác định) đều</w:t>
            </w:r>
            <w:r w:rsidR="00B5214A">
              <w:rPr>
                <w:sz w:val="26"/>
                <w:szCs w:val="26"/>
              </w:rPr>
              <w:t xml:space="preserve"> nên hạch toán theo quy uớc là l</w:t>
            </w:r>
            <w:r w:rsidRPr="006B4D01">
              <w:rPr>
                <w:sz w:val="26"/>
                <w:szCs w:val="26"/>
              </w:rPr>
              <w:t>ợi tức.</w:t>
            </w:r>
          </w:p>
        </w:tc>
      </w:tr>
    </w:tbl>
    <w:p w:rsidR="00922071" w:rsidRPr="006B4D01" w:rsidRDefault="00922071" w:rsidP="00922071">
      <w:pPr>
        <w:spacing w:line="360" w:lineRule="auto"/>
        <w:ind w:firstLine="709"/>
        <w:jc w:val="both"/>
        <w:rPr>
          <w:b/>
          <w:sz w:val="26"/>
          <w:szCs w:val="26"/>
        </w:rPr>
      </w:pPr>
      <w:r w:rsidRPr="006B4D01">
        <w:rPr>
          <w:b/>
          <w:sz w:val="26"/>
          <w:szCs w:val="26"/>
        </w:rPr>
        <w:tab/>
        <w:t xml:space="preserve">13) Phân loại tài sản tài chính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6378"/>
      </w:tblGrid>
      <w:tr w:rsidR="00922071" w:rsidRPr="006B4D01" w:rsidTr="006011B8">
        <w:tc>
          <w:tcPr>
            <w:tcW w:w="2694" w:type="dxa"/>
          </w:tcPr>
          <w:p w:rsidR="00922071" w:rsidRPr="006B4D01" w:rsidRDefault="00922071" w:rsidP="006011B8">
            <w:pPr>
              <w:spacing w:line="360" w:lineRule="auto"/>
              <w:jc w:val="center"/>
              <w:rPr>
                <w:sz w:val="26"/>
                <w:szCs w:val="26"/>
              </w:rPr>
            </w:pPr>
            <w:r w:rsidRPr="006B4D01">
              <w:rPr>
                <w:sz w:val="26"/>
                <w:szCs w:val="26"/>
              </w:rPr>
              <w:t>SNA 1993</w:t>
            </w:r>
          </w:p>
        </w:tc>
        <w:tc>
          <w:tcPr>
            <w:tcW w:w="6378"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2694" w:type="dxa"/>
          </w:tcPr>
          <w:p w:rsidR="00922071" w:rsidRPr="006B4D01" w:rsidRDefault="00922071" w:rsidP="00EB306D">
            <w:pPr>
              <w:spacing w:line="360" w:lineRule="auto"/>
              <w:jc w:val="both"/>
              <w:rPr>
                <w:sz w:val="26"/>
                <w:szCs w:val="26"/>
              </w:rPr>
            </w:pPr>
            <w:r w:rsidRPr="006B4D01">
              <w:rPr>
                <w:sz w:val="26"/>
                <w:szCs w:val="26"/>
              </w:rPr>
              <w:t>Hướng dẫn không cụ thể về phân loại tài sản tài chính</w:t>
            </w:r>
          </w:p>
        </w:tc>
        <w:tc>
          <w:tcPr>
            <w:tcW w:w="6378" w:type="dxa"/>
          </w:tcPr>
          <w:p w:rsidR="00922071" w:rsidRPr="006B4D01" w:rsidRDefault="00922071" w:rsidP="00EB306D">
            <w:pPr>
              <w:spacing w:line="360" w:lineRule="auto"/>
              <w:jc w:val="both"/>
              <w:rPr>
                <w:sz w:val="26"/>
                <w:szCs w:val="26"/>
              </w:rPr>
            </w:pPr>
            <w:r w:rsidRPr="006B4D01">
              <w:rPr>
                <w:sz w:val="26"/>
                <w:szCs w:val="26"/>
              </w:rPr>
              <w:t>Đã thay đổi phân loại tài sản tài chính;</w:t>
            </w:r>
            <w:r w:rsidR="00B5214A">
              <w:rPr>
                <w:sz w:val="26"/>
                <w:szCs w:val="26"/>
              </w:rPr>
              <w:t xml:space="preserve"> </w:t>
            </w:r>
            <w:r w:rsidRPr="006B4D01">
              <w:rPr>
                <w:sz w:val="26"/>
                <w:szCs w:val="26"/>
              </w:rPr>
              <w:t>Đổi tên “chứng khoán khác ngoài cổ phiếu” thành “nợ chứng khoán” và “cổ phiếu và các vốn cổ phần khác” thành “vốn cổ phần và cổ phiếu của quỹ đầu tư”.</w:t>
            </w:r>
          </w:p>
        </w:tc>
      </w:tr>
    </w:tbl>
    <w:p w:rsidR="00922071" w:rsidRPr="006B4D01" w:rsidRDefault="00922071" w:rsidP="00922071">
      <w:pPr>
        <w:spacing w:line="360" w:lineRule="auto"/>
        <w:ind w:firstLine="709"/>
        <w:jc w:val="both"/>
        <w:rPr>
          <w:b/>
          <w:bCs/>
          <w:sz w:val="26"/>
          <w:szCs w:val="26"/>
        </w:rPr>
      </w:pPr>
      <w:r w:rsidRPr="006B4D01">
        <w:rPr>
          <w:b/>
          <w:bCs/>
          <w:sz w:val="26"/>
          <w:szCs w:val="26"/>
        </w:rPr>
        <w:tab/>
        <w:t>14) Phân biệt giữa cho thuê tài chính và cho thuê hoạt động trên cơ sở quyền sở hữu kinh tế</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6662"/>
      </w:tblGrid>
      <w:tr w:rsidR="00922071" w:rsidRPr="006B4D01" w:rsidTr="006011B8">
        <w:tc>
          <w:tcPr>
            <w:tcW w:w="2410" w:type="dxa"/>
          </w:tcPr>
          <w:p w:rsidR="00922071" w:rsidRPr="006B4D01" w:rsidRDefault="00922071" w:rsidP="006011B8">
            <w:pPr>
              <w:spacing w:line="360" w:lineRule="auto"/>
              <w:jc w:val="center"/>
              <w:rPr>
                <w:sz w:val="26"/>
                <w:szCs w:val="26"/>
              </w:rPr>
            </w:pPr>
            <w:r w:rsidRPr="006B4D01">
              <w:rPr>
                <w:sz w:val="26"/>
                <w:szCs w:val="26"/>
              </w:rPr>
              <w:t>SNA 1993</w:t>
            </w:r>
          </w:p>
        </w:tc>
        <w:tc>
          <w:tcPr>
            <w:tcW w:w="6662"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2410" w:type="dxa"/>
          </w:tcPr>
          <w:p w:rsidR="00922071" w:rsidRPr="006B4D01" w:rsidRDefault="00922071" w:rsidP="00EB306D">
            <w:pPr>
              <w:spacing w:line="360" w:lineRule="auto"/>
              <w:jc w:val="both"/>
              <w:rPr>
                <w:bCs/>
                <w:sz w:val="26"/>
                <w:szCs w:val="26"/>
              </w:rPr>
            </w:pPr>
            <w:r w:rsidRPr="006B4D01">
              <w:rPr>
                <w:bCs/>
                <w:sz w:val="26"/>
                <w:szCs w:val="26"/>
              </w:rPr>
              <w:t>Phân biệt cho thuê hoạt động với cho thuê tài chính chỉ dựa vào độ dài thời hạn của hợp đồng.</w:t>
            </w:r>
          </w:p>
        </w:tc>
        <w:tc>
          <w:tcPr>
            <w:tcW w:w="6662" w:type="dxa"/>
          </w:tcPr>
          <w:p w:rsidR="00922071" w:rsidRPr="006B4D01" w:rsidRDefault="00922071" w:rsidP="00EB306D">
            <w:pPr>
              <w:spacing w:line="360" w:lineRule="auto"/>
              <w:jc w:val="both"/>
              <w:rPr>
                <w:bCs/>
                <w:sz w:val="26"/>
                <w:szCs w:val="26"/>
              </w:rPr>
            </w:pPr>
            <w:r w:rsidRPr="006B4D01">
              <w:rPr>
                <w:bCs/>
                <w:sz w:val="26"/>
                <w:szCs w:val="26"/>
              </w:rPr>
              <w:t xml:space="preserve">Đưa ra các nguyên tắc xử lý hợp lý các hoạt động cho thuê và cấp bằng sáng chế. </w:t>
            </w:r>
          </w:p>
          <w:p w:rsidR="00922071" w:rsidRPr="006B4D01" w:rsidRDefault="00922071" w:rsidP="00EB306D">
            <w:pPr>
              <w:spacing w:line="360" w:lineRule="auto"/>
              <w:jc w:val="both"/>
              <w:rPr>
                <w:sz w:val="26"/>
                <w:szCs w:val="26"/>
              </w:rPr>
            </w:pPr>
            <w:r w:rsidRPr="006B4D01">
              <w:rPr>
                <w:bCs/>
                <w:sz w:val="26"/>
                <w:szCs w:val="26"/>
              </w:rPr>
              <w:t>Phân biệt sự khác biệt giữa một hợp đồng thuê hoạt động và một hợp đồng thuê tài chính trên cơ sở người đi thuê có phải là chủ sở hữu về mặt kinh tế của tài sản đó hay không.</w:t>
            </w:r>
          </w:p>
        </w:tc>
      </w:tr>
    </w:tbl>
    <w:p w:rsidR="00922071" w:rsidRPr="006B4D01" w:rsidRDefault="00922071" w:rsidP="00922071">
      <w:pPr>
        <w:spacing w:line="360" w:lineRule="auto"/>
        <w:ind w:firstLine="709"/>
        <w:jc w:val="both"/>
        <w:rPr>
          <w:b/>
          <w:bCs/>
          <w:sz w:val="26"/>
          <w:szCs w:val="26"/>
        </w:rPr>
      </w:pPr>
      <w:r w:rsidRPr="006B4D01">
        <w:rPr>
          <w:b/>
          <w:bCs/>
          <w:sz w:val="26"/>
          <w:szCs w:val="26"/>
        </w:rPr>
        <w:tab/>
        <w:t>15) Những thay đổi trong khuyến nghị về hạch toán quyền sở hữu cá nhân trong quỹ hưu trí</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6520"/>
      </w:tblGrid>
      <w:tr w:rsidR="00922071" w:rsidRPr="006B4D01" w:rsidTr="006011B8">
        <w:tc>
          <w:tcPr>
            <w:tcW w:w="2552" w:type="dxa"/>
          </w:tcPr>
          <w:p w:rsidR="00922071" w:rsidRPr="006B4D01" w:rsidRDefault="00922071" w:rsidP="006011B8">
            <w:pPr>
              <w:spacing w:line="360" w:lineRule="auto"/>
              <w:ind w:firstLine="709"/>
              <w:jc w:val="center"/>
              <w:rPr>
                <w:sz w:val="26"/>
                <w:szCs w:val="26"/>
              </w:rPr>
            </w:pPr>
            <w:r w:rsidRPr="006B4D01">
              <w:rPr>
                <w:sz w:val="26"/>
                <w:szCs w:val="26"/>
              </w:rPr>
              <w:t>SNA 1993</w:t>
            </w:r>
          </w:p>
        </w:tc>
        <w:tc>
          <w:tcPr>
            <w:tcW w:w="6520" w:type="dxa"/>
          </w:tcPr>
          <w:p w:rsidR="00922071" w:rsidRPr="006B4D01" w:rsidRDefault="00922071" w:rsidP="006011B8">
            <w:pPr>
              <w:spacing w:line="360" w:lineRule="auto"/>
              <w:ind w:firstLine="709"/>
              <w:jc w:val="center"/>
              <w:rPr>
                <w:sz w:val="26"/>
                <w:szCs w:val="26"/>
              </w:rPr>
            </w:pPr>
            <w:r w:rsidRPr="006B4D01">
              <w:rPr>
                <w:sz w:val="26"/>
                <w:szCs w:val="26"/>
              </w:rPr>
              <w:t>SNA 2008</w:t>
            </w:r>
          </w:p>
        </w:tc>
      </w:tr>
      <w:tr w:rsidR="00922071" w:rsidRPr="006B4D01" w:rsidTr="006011B8">
        <w:tc>
          <w:tcPr>
            <w:tcW w:w="2552" w:type="dxa"/>
          </w:tcPr>
          <w:p w:rsidR="00922071" w:rsidRPr="006B4D01" w:rsidRDefault="00922071" w:rsidP="00EB306D">
            <w:pPr>
              <w:spacing w:line="360" w:lineRule="auto"/>
              <w:jc w:val="both"/>
              <w:rPr>
                <w:sz w:val="26"/>
                <w:szCs w:val="26"/>
              </w:rPr>
            </w:pPr>
            <w:r w:rsidRPr="006B4D01">
              <w:rPr>
                <w:bCs/>
                <w:sz w:val="26"/>
                <w:szCs w:val="26"/>
              </w:rPr>
              <w:lastRenderedPageBreak/>
              <w:t>Cho rằng đóng góp xã hội thực tế của người sử dụng lao động và người lao động trong một thời kỳ phải là lượng tiền thực nộp vào một quỹ hưu trí</w:t>
            </w:r>
          </w:p>
        </w:tc>
        <w:tc>
          <w:tcPr>
            <w:tcW w:w="6520" w:type="dxa"/>
          </w:tcPr>
          <w:p w:rsidR="00922071" w:rsidRPr="006B4D01" w:rsidRDefault="00922071" w:rsidP="00EB306D">
            <w:pPr>
              <w:spacing w:line="360" w:lineRule="auto"/>
              <w:jc w:val="both"/>
              <w:rPr>
                <w:bCs/>
                <w:sz w:val="26"/>
                <w:szCs w:val="26"/>
              </w:rPr>
            </w:pPr>
            <w:r w:rsidRPr="006B4D01">
              <w:rPr>
                <w:sz w:val="26"/>
                <w:szCs w:val="26"/>
              </w:rPr>
              <w:t xml:space="preserve">Đưa ra những khuyến nghị về sửa đổi về quyền lợi hưu trí và hạch toán quỹ hưu trí mà SNA 1993 đã đưa ra trong trường </w:t>
            </w:r>
            <w:r w:rsidRPr="006B4D01">
              <w:rPr>
                <w:bCs/>
                <w:sz w:val="26"/>
                <w:szCs w:val="26"/>
              </w:rPr>
              <w:t>hợp các quỹ phúc lợi đã được xác định;</w:t>
            </w:r>
          </w:p>
          <w:p w:rsidR="00922071" w:rsidRPr="006B4D01" w:rsidRDefault="00922071" w:rsidP="00EB306D">
            <w:pPr>
              <w:spacing w:line="360" w:lineRule="auto"/>
              <w:jc w:val="both"/>
              <w:rPr>
                <w:sz w:val="26"/>
                <w:szCs w:val="26"/>
              </w:rPr>
            </w:pPr>
            <w:r w:rsidRPr="006B4D01">
              <w:rPr>
                <w:sz w:val="26"/>
                <w:szCs w:val="26"/>
              </w:rPr>
              <w:t>Đưa ra: cần có chi phí quản lý các quỹ hưu trí bao gồm các quỹ không tự quản và các quỹ không được cấp vốn, về nguyên tắc, cần phải có giá trị sản xuất của các quỹ hưu trí;</w:t>
            </w:r>
          </w:p>
          <w:p w:rsidR="00922071" w:rsidRPr="006B4D01" w:rsidRDefault="00922071" w:rsidP="00EB306D">
            <w:pPr>
              <w:spacing w:line="360" w:lineRule="auto"/>
              <w:jc w:val="both"/>
              <w:rPr>
                <w:sz w:val="26"/>
                <w:szCs w:val="26"/>
              </w:rPr>
            </w:pPr>
            <w:r w:rsidRPr="006B4D01">
              <w:rPr>
                <w:sz w:val="26"/>
                <w:szCs w:val="26"/>
              </w:rPr>
              <w:t>Cũng khuyến nghị: khi chuyển nghĩa vụ từ đơn vị này sang đơn vị khác thì phải được hạch toán là giao dịch về nợ lương hưu thậm chí nếu không có đơn vị nào trước đây hạch toán các khoản nợ này.</w:t>
            </w:r>
          </w:p>
        </w:tc>
      </w:tr>
    </w:tbl>
    <w:p w:rsidR="00922071" w:rsidRPr="006B4D01" w:rsidRDefault="00922071" w:rsidP="00922071">
      <w:pPr>
        <w:spacing w:line="360" w:lineRule="auto"/>
        <w:ind w:firstLine="709"/>
        <w:jc w:val="both"/>
        <w:rPr>
          <w:b/>
          <w:sz w:val="26"/>
          <w:szCs w:val="26"/>
        </w:rPr>
      </w:pPr>
      <w:r w:rsidRPr="006B4D01">
        <w:rPr>
          <w:b/>
          <w:sz w:val="26"/>
          <w:szCs w:val="26"/>
        </w:rPr>
        <w:t>E. Phạm vi khu vực Nhà nước và khu vực công cộng:</w:t>
      </w:r>
    </w:p>
    <w:p w:rsidR="00922071" w:rsidRPr="006B4D01" w:rsidRDefault="00922071" w:rsidP="00922071">
      <w:pPr>
        <w:spacing w:line="360" w:lineRule="auto"/>
        <w:ind w:firstLine="709"/>
        <w:jc w:val="both"/>
        <w:rPr>
          <w:sz w:val="26"/>
          <w:szCs w:val="26"/>
        </w:rPr>
      </w:pPr>
      <w:r w:rsidRPr="006B4D01">
        <w:rPr>
          <w:b/>
          <w:sz w:val="26"/>
          <w:szCs w:val="26"/>
        </w:rPr>
        <w:tab/>
      </w:r>
      <w:r w:rsidRPr="006B4D01">
        <w:rPr>
          <w:sz w:val="26"/>
          <w:szCs w:val="26"/>
        </w:rPr>
        <w:t>Chi tiết hơn về phạm vi các giao dịch liên quan tới khu vực Nhà nước và khu vực công cộng đối với các hoạt động sau:</w:t>
      </w:r>
    </w:p>
    <w:p w:rsidR="00922071" w:rsidRPr="006B4D01" w:rsidRDefault="00922071" w:rsidP="00922071">
      <w:pPr>
        <w:spacing w:line="360" w:lineRule="auto"/>
        <w:ind w:firstLine="709"/>
        <w:jc w:val="both"/>
        <w:rPr>
          <w:b/>
          <w:sz w:val="26"/>
          <w:szCs w:val="26"/>
        </w:rPr>
      </w:pPr>
      <w:r w:rsidRPr="006B4D01">
        <w:rPr>
          <w:b/>
          <w:sz w:val="26"/>
          <w:szCs w:val="26"/>
        </w:rPr>
        <w:t>1) Phân biệt ranh giới giữa các khu vực tư nhân/công cộng/Nhà nước</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6237"/>
      </w:tblGrid>
      <w:tr w:rsidR="00922071" w:rsidRPr="006B4D01" w:rsidTr="006011B8">
        <w:tc>
          <w:tcPr>
            <w:tcW w:w="2835" w:type="dxa"/>
          </w:tcPr>
          <w:p w:rsidR="00922071" w:rsidRPr="006B4D01" w:rsidRDefault="00922071" w:rsidP="006011B8">
            <w:pPr>
              <w:spacing w:line="360" w:lineRule="auto"/>
              <w:jc w:val="center"/>
              <w:rPr>
                <w:sz w:val="26"/>
                <w:szCs w:val="26"/>
              </w:rPr>
            </w:pPr>
            <w:r w:rsidRPr="006B4D01">
              <w:rPr>
                <w:sz w:val="26"/>
                <w:szCs w:val="26"/>
              </w:rPr>
              <w:t>SNA 1993</w:t>
            </w:r>
          </w:p>
        </w:tc>
        <w:tc>
          <w:tcPr>
            <w:tcW w:w="6237"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2835" w:type="dxa"/>
          </w:tcPr>
          <w:p w:rsidR="00922071" w:rsidRPr="006B4D01" w:rsidRDefault="00922071" w:rsidP="00061D7F">
            <w:pPr>
              <w:spacing w:line="360" w:lineRule="auto"/>
              <w:jc w:val="both"/>
              <w:rPr>
                <w:sz w:val="26"/>
                <w:szCs w:val="26"/>
              </w:rPr>
            </w:pPr>
            <w:r w:rsidRPr="006B4D01">
              <w:rPr>
                <w:sz w:val="26"/>
                <w:szCs w:val="26"/>
              </w:rPr>
              <w:t>Chưa phân biệt rõ giữa khu vực tư nhân/cộng cộng/Nhà nước. Nhất là giữa doanh nghiệp Nhà nước và doanh nghiệp công cộng.</w:t>
            </w:r>
          </w:p>
        </w:tc>
        <w:tc>
          <w:tcPr>
            <w:tcW w:w="6237" w:type="dxa"/>
          </w:tcPr>
          <w:p w:rsidR="00922071" w:rsidRPr="006B4D01" w:rsidRDefault="00B5214A" w:rsidP="00EB306D">
            <w:pPr>
              <w:spacing w:line="360" w:lineRule="auto"/>
              <w:jc w:val="both"/>
              <w:rPr>
                <w:sz w:val="26"/>
                <w:szCs w:val="26"/>
              </w:rPr>
            </w:pPr>
            <w:r>
              <w:rPr>
                <w:sz w:val="26"/>
                <w:szCs w:val="26"/>
              </w:rPr>
              <w:t xml:space="preserve">Làm rõ </w:t>
            </w:r>
            <w:r w:rsidR="00922071" w:rsidRPr="006B4D01">
              <w:rPr>
                <w:sz w:val="26"/>
                <w:szCs w:val="26"/>
              </w:rPr>
              <w:t>nhận thức về quyền lực, động cơ và chức năng của Nhà nước khác với các khu vực khác của nền kinh tế và Nhà nước tiến hành các hoạt động của mì</w:t>
            </w:r>
            <w:r>
              <w:rPr>
                <w:sz w:val="26"/>
                <w:szCs w:val="26"/>
              </w:rPr>
              <w:t>nh thông qua các đơn vị thể chế.</w:t>
            </w:r>
          </w:p>
          <w:p w:rsidR="00922071" w:rsidRPr="006B4D01" w:rsidRDefault="00922071" w:rsidP="00061D7F">
            <w:pPr>
              <w:spacing w:line="360" w:lineRule="auto"/>
              <w:jc w:val="both"/>
              <w:rPr>
                <w:sz w:val="26"/>
                <w:szCs w:val="26"/>
              </w:rPr>
            </w:pPr>
            <w:r w:rsidRPr="006B4D01">
              <w:rPr>
                <w:sz w:val="26"/>
                <w:szCs w:val="26"/>
              </w:rPr>
              <w:t>Hướng dẫn thêm để phân biệt giữa doanh nghiệp Nhà nướ</w:t>
            </w:r>
            <w:r w:rsidR="00B5214A">
              <w:rPr>
                <w:sz w:val="26"/>
                <w:szCs w:val="26"/>
              </w:rPr>
              <w:t>c và các doanh nghiệp công cộng.</w:t>
            </w:r>
          </w:p>
        </w:tc>
      </w:tr>
    </w:tbl>
    <w:p w:rsidR="00922071" w:rsidRPr="006B4D01" w:rsidRDefault="00922071" w:rsidP="00922071">
      <w:pPr>
        <w:spacing w:line="360" w:lineRule="auto"/>
        <w:ind w:firstLine="709"/>
        <w:jc w:val="both"/>
        <w:rPr>
          <w:b/>
          <w:sz w:val="26"/>
          <w:szCs w:val="26"/>
        </w:rPr>
      </w:pPr>
      <w:r w:rsidRPr="006B4D01">
        <w:rPr>
          <w:b/>
          <w:sz w:val="26"/>
          <w:szCs w:val="26"/>
        </w:rPr>
        <w:tab/>
        <w:t xml:space="preserve">2) Chi tiết về cách xử lý các cơ quan tái cơ cấu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061D7F">
        <w:tc>
          <w:tcPr>
            <w:tcW w:w="4262" w:type="dxa"/>
          </w:tcPr>
          <w:p w:rsidR="00922071" w:rsidRPr="006B4D01" w:rsidRDefault="00922071" w:rsidP="006011B8">
            <w:pPr>
              <w:spacing w:line="360" w:lineRule="auto"/>
              <w:jc w:val="center"/>
              <w:rPr>
                <w:sz w:val="26"/>
                <w:szCs w:val="26"/>
              </w:rPr>
            </w:pPr>
            <w:r w:rsidRPr="006B4D01">
              <w:rPr>
                <w:sz w:val="26"/>
                <w:szCs w:val="26"/>
              </w:rPr>
              <w:t>SNA 1993</w:t>
            </w:r>
          </w:p>
        </w:tc>
        <w:tc>
          <w:tcPr>
            <w:tcW w:w="4810"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061D7F">
        <w:tc>
          <w:tcPr>
            <w:tcW w:w="4262" w:type="dxa"/>
          </w:tcPr>
          <w:p w:rsidR="00922071" w:rsidRPr="006B4D01" w:rsidRDefault="00922071" w:rsidP="00EB306D">
            <w:pPr>
              <w:spacing w:line="360" w:lineRule="auto"/>
              <w:jc w:val="both"/>
              <w:rPr>
                <w:sz w:val="26"/>
                <w:szCs w:val="26"/>
              </w:rPr>
            </w:pPr>
            <w:r w:rsidRPr="006B4D01">
              <w:rPr>
                <w:sz w:val="26"/>
                <w:szCs w:val="26"/>
              </w:rPr>
              <w:t>Đã không đưa ra hướng dẫn để xử lý các cơ quan tái cơ cấu.</w:t>
            </w:r>
          </w:p>
        </w:tc>
        <w:tc>
          <w:tcPr>
            <w:tcW w:w="4810" w:type="dxa"/>
          </w:tcPr>
          <w:p w:rsidR="00922071" w:rsidRPr="006B4D01" w:rsidRDefault="00922071" w:rsidP="00EB306D">
            <w:pPr>
              <w:spacing w:line="360" w:lineRule="auto"/>
              <w:jc w:val="both"/>
              <w:rPr>
                <w:sz w:val="26"/>
                <w:szCs w:val="26"/>
              </w:rPr>
            </w:pPr>
            <w:r w:rsidRPr="006B4D01">
              <w:rPr>
                <w:sz w:val="26"/>
                <w:szCs w:val="26"/>
              </w:rPr>
              <w:t>Đưa ra hướng dẫn chi tiết cách xử lý các cơ quan tái cơ cấu.</w:t>
            </w:r>
          </w:p>
        </w:tc>
      </w:tr>
    </w:tbl>
    <w:p w:rsidR="00922071" w:rsidRPr="006B4D01" w:rsidRDefault="00922071" w:rsidP="00922071">
      <w:pPr>
        <w:spacing w:line="360" w:lineRule="auto"/>
        <w:ind w:firstLine="709"/>
        <w:jc w:val="both"/>
        <w:rPr>
          <w:b/>
          <w:sz w:val="26"/>
          <w:szCs w:val="26"/>
        </w:rPr>
      </w:pPr>
      <w:r w:rsidRPr="006B4D01">
        <w:rPr>
          <w:b/>
          <w:sz w:val="26"/>
          <w:szCs w:val="26"/>
        </w:rPr>
        <w:tab/>
        <w:t>3) Trình bày rõ cách xử lý các giấy phép do Nhà nước ban hành</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061D7F">
        <w:tc>
          <w:tcPr>
            <w:tcW w:w="4262" w:type="dxa"/>
          </w:tcPr>
          <w:p w:rsidR="00922071" w:rsidRPr="006B4D01" w:rsidRDefault="00922071" w:rsidP="006011B8">
            <w:pPr>
              <w:spacing w:line="360" w:lineRule="auto"/>
              <w:jc w:val="center"/>
              <w:rPr>
                <w:sz w:val="26"/>
                <w:szCs w:val="26"/>
              </w:rPr>
            </w:pPr>
            <w:r w:rsidRPr="006B4D01">
              <w:rPr>
                <w:sz w:val="26"/>
                <w:szCs w:val="26"/>
              </w:rPr>
              <w:t>SNA 1993</w:t>
            </w:r>
          </w:p>
        </w:tc>
        <w:tc>
          <w:tcPr>
            <w:tcW w:w="4810"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061D7F">
        <w:tc>
          <w:tcPr>
            <w:tcW w:w="4262" w:type="dxa"/>
          </w:tcPr>
          <w:p w:rsidR="00922071" w:rsidRPr="006B4D01" w:rsidRDefault="00922071" w:rsidP="00EB306D">
            <w:pPr>
              <w:spacing w:line="360" w:lineRule="auto"/>
              <w:jc w:val="both"/>
              <w:rPr>
                <w:sz w:val="26"/>
                <w:szCs w:val="26"/>
              </w:rPr>
            </w:pPr>
            <w:r w:rsidRPr="006B4D01">
              <w:rPr>
                <w:sz w:val="26"/>
                <w:szCs w:val="26"/>
              </w:rPr>
              <w:t>Chưa đưa ra rõ cách xử lý các giấy phép do Nhà nước ban hành</w:t>
            </w:r>
          </w:p>
        </w:tc>
        <w:tc>
          <w:tcPr>
            <w:tcW w:w="4810" w:type="dxa"/>
          </w:tcPr>
          <w:p w:rsidR="00922071" w:rsidRPr="006B4D01" w:rsidRDefault="00922071" w:rsidP="00EB306D">
            <w:pPr>
              <w:spacing w:line="360" w:lineRule="auto"/>
              <w:jc w:val="both"/>
              <w:rPr>
                <w:sz w:val="26"/>
                <w:szCs w:val="26"/>
              </w:rPr>
            </w:pPr>
            <w:r w:rsidRPr="006B4D01">
              <w:rPr>
                <w:sz w:val="26"/>
                <w:szCs w:val="26"/>
              </w:rPr>
              <w:t>Đã trình bày rõ cách xử lý các giấy phép do Nhà nước ban hành</w:t>
            </w:r>
          </w:p>
        </w:tc>
      </w:tr>
    </w:tbl>
    <w:p w:rsidR="00B5214A" w:rsidRDefault="00B5214A" w:rsidP="00922071">
      <w:pPr>
        <w:spacing w:line="360" w:lineRule="auto"/>
        <w:ind w:firstLine="709"/>
        <w:jc w:val="both"/>
        <w:rPr>
          <w:b/>
          <w:sz w:val="26"/>
          <w:szCs w:val="26"/>
        </w:rPr>
      </w:pPr>
    </w:p>
    <w:p w:rsidR="00B5214A" w:rsidRDefault="00B5214A" w:rsidP="00922071">
      <w:pPr>
        <w:spacing w:line="360" w:lineRule="auto"/>
        <w:ind w:firstLine="709"/>
        <w:jc w:val="both"/>
        <w:rPr>
          <w:b/>
          <w:sz w:val="26"/>
          <w:szCs w:val="26"/>
        </w:rPr>
      </w:pPr>
    </w:p>
    <w:p w:rsidR="00922071" w:rsidRPr="006B4D01" w:rsidRDefault="00922071" w:rsidP="00922071">
      <w:pPr>
        <w:spacing w:line="360" w:lineRule="auto"/>
        <w:ind w:firstLine="709"/>
        <w:jc w:val="both"/>
        <w:rPr>
          <w:b/>
          <w:sz w:val="26"/>
          <w:szCs w:val="26"/>
        </w:rPr>
      </w:pPr>
      <w:r w:rsidRPr="006B4D01">
        <w:rPr>
          <w:b/>
          <w:sz w:val="26"/>
          <w:szCs w:val="26"/>
        </w:rPr>
        <w:lastRenderedPageBreak/>
        <w:tab/>
        <w:t>4) Các khoản thanh toán đặc biệt từ các công ty/DN công cộng nên được hạch toán là rút vốn cổ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2"/>
        <w:gridCol w:w="4810"/>
      </w:tblGrid>
      <w:tr w:rsidR="00922071" w:rsidRPr="006B4D01" w:rsidTr="006011B8">
        <w:tc>
          <w:tcPr>
            <w:tcW w:w="4262" w:type="dxa"/>
          </w:tcPr>
          <w:p w:rsidR="00922071" w:rsidRPr="006B4D01" w:rsidRDefault="00922071" w:rsidP="006011B8">
            <w:pPr>
              <w:spacing w:line="360" w:lineRule="auto"/>
              <w:jc w:val="center"/>
              <w:rPr>
                <w:sz w:val="26"/>
                <w:szCs w:val="26"/>
              </w:rPr>
            </w:pPr>
            <w:r w:rsidRPr="006B4D01">
              <w:rPr>
                <w:sz w:val="26"/>
                <w:szCs w:val="26"/>
              </w:rPr>
              <w:t>SNA 1993</w:t>
            </w:r>
          </w:p>
        </w:tc>
        <w:tc>
          <w:tcPr>
            <w:tcW w:w="4810"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4262" w:type="dxa"/>
          </w:tcPr>
          <w:p w:rsidR="00922071" w:rsidRPr="006B4D01" w:rsidRDefault="00B5214A" w:rsidP="00EB306D">
            <w:pPr>
              <w:spacing w:line="360" w:lineRule="auto"/>
              <w:jc w:val="both"/>
              <w:rPr>
                <w:sz w:val="26"/>
                <w:szCs w:val="26"/>
              </w:rPr>
            </w:pPr>
            <w:r>
              <w:rPr>
                <w:sz w:val="26"/>
                <w:szCs w:val="26"/>
              </w:rPr>
              <w:t>Hướng dẫn hai</w:t>
            </w:r>
            <w:r w:rsidR="00922071" w:rsidRPr="006B4D01">
              <w:rPr>
                <w:sz w:val="26"/>
                <w:szCs w:val="26"/>
              </w:rPr>
              <w:t xml:space="preserve"> khía cạnh khác nhau giữa các công ty và bán công ty, trong đó các khoản thanh toán đặc biệt từ một công ty công được hạch toán là trả cổ tức định kỳ, trong khi đó các khoản thanh toán tương tự của các công ty công bán công ty được hạch toán là rút vốn cổ phần.</w:t>
            </w:r>
          </w:p>
        </w:tc>
        <w:tc>
          <w:tcPr>
            <w:tcW w:w="4810" w:type="dxa"/>
          </w:tcPr>
          <w:p w:rsidR="00922071" w:rsidRPr="006B4D01" w:rsidRDefault="00922071" w:rsidP="00EB306D">
            <w:pPr>
              <w:spacing w:line="360" w:lineRule="auto"/>
              <w:jc w:val="both"/>
              <w:rPr>
                <w:sz w:val="26"/>
                <w:szCs w:val="26"/>
              </w:rPr>
            </w:pPr>
            <w:r w:rsidRPr="006B4D01">
              <w:rPr>
                <w:sz w:val="26"/>
                <w:szCs w:val="26"/>
              </w:rPr>
              <w:t>Khuyến nghị rằng các khoản thanh toán đặc biệt từ các công ty/doanh nghiệp công nên được hạch toán là rút vốn cổ phần khi những khoản này lấy từ các khoản dự phòng tích luỹ hoặc bán tài sản. Chỉ những khoản phân phối định kỳ từ thu nhập kinh doanh của các công ty mới được hạch toán là cổ tức.</w:t>
            </w:r>
          </w:p>
        </w:tc>
      </w:tr>
    </w:tbl>
    <w:p w:rsidR="00922071" w:rsidRPr="006B4D01" w:rsidRDefault="00922071" w:rsidP="00922071">
      <w:pPr>
        <w:spacing w:line="360" w:lineRule="auto"/>
        <w:ind w:firstLine="709"/>
        <w:jc w:val="both"/>
        <w:rPr>
          <w:b/>
          <w:sz w:val="26"/>
          <w:szCs w:val="26"/>
        </w:rPr>
      </w:pPr>
      <w:r w:rsidRPr="006B4D01">
        <w:rPr>
          <w:b/>
          <w:sz w:val="26"/>
          <w:szCs w:val="26"/>
        </w:rPr>
        <w:tab/>
        <w:t>5) Các khoản thanh toán của Nhà nước cho các doanh nghiệp/công ty công cộng bán DN/ công ty  nên được coi là chuyển nhượng vốn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284"/>
      </w:tblGrid>
      <w:tr w:rsidR="00922071" w:rsidRPr="006B4D01" w:rsidTr="006011B8">
        <w:tc>
          <w:tcPr>
            <w:tcW w:w="4788" w:type="dxa"/>
          </w:tcPr>
          <w:p w:rsidR="00922071" w:rsidRPr="006B4D01" w:rsidRDefault="00922071" w:rsidP="006011B8">
            <w:pPr>
              <w:spacing w:line="360" w:lineRule="auto"/>
              <w:jc w:val="center"/>
              <w:rPr>
                <w:sz w:val="26"/>
                <w:szCs w:val="26"/>
              </w:rPr>
            </w:pPr>
            <w:r w:rsidRPr="006B4D01">
              <w:rPr>
                <w:sz w:val="26"/>
                <w:szCs w:val="26"/>
              </w:rPr>
              <w:t>SNA 1993</w:t>
            </w:r>
          </w:p>
        </w:tc>
        <w:tc>
          <w:tcPr>
            <w:tcW w:w="4284"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4788" w:type="dxa"/>
          </w:tcPr>
          <w:p w:rsidR="00922071" w:rsidRPr="006B4D01" w:rsidRDefault="00922071" w:rsidP="00EB306D">
            <w:pPr>
              <w:spacing w:line="360" w:lineRule="auto"/>
              <w:ind w:firstLine="34"/>
              <w:jc w:val="both"/>
              <w:rPr>
                <w:sz w:val="26"/>
                <w:szCs w:val="26"/>
              </w:rPr>
            </w:pPr>
            <w:r w:rsidRPr="006B4D01">
              <w:rPr>
                <w:sz w:val="26"/>
                <w:szCs w:val="26"/>
              </w:rPr>
              <w:t>Các khoản thanh toán đặc biệt từ Nhà nước cho các công ty công cộng được hạch toán là chuyển nhượng vốn, nhưng các khoản thanh toán đặc biệt từ Nhà nước cho các doanh nghiệp/công ty bán công /DN được hạch toán là bổ sung vốn cổ phần.</w:t>
            </w:r>
          </w:p>
        </w:tc>
        <w:tc>
          <w:tcPr>
            <w:tcW w:w="4284" w:type="dxa"/>
          </w:tcPr>
          <w:p w:rsidR="00922071" w:rsidRPr="006B4D01" w:rsidRDefault="00922071" w:rsidP="00EB306D">
            <w:pPr>
              <w:spacing w:line="360" w:lineRule="auto"/>
              <w:ind w:firstLine="34"/>
              <w:jc w:val="both"/>
              <w:rPr>
                <w:sz w:val="26"/>
                <w:szCs w:val="26"/>
              </w:rPr>
            </w:pPr>
            <w:r w:rsidRPr="006B4D01">
              <w:rPr>
                <w:sz w:val="26"/>
                <w:szCs w:val="26"/>
              </w:rPr>
              <w:t>Khuyến nghị rằng các khoản thanh toán đặc biệt từ Nhà nước cho doanh nghiệp/công ty công cộng bán công ty/DN để chi trả các khoản lỗ cộng dồn nên được coi là chuyển nhượng vốn cho các doanh nghiệp công cộng</w:t>
            </w:r>
          </w:p>
        </w:tc>
      </w:tr>
    </w:tbl>
    <w:p w:rsidR="00922071" w:rsidRPr="006B4D01" w:rsidRDefault="00922071" w:rsidP="00922071">
      <w:pPr>
        <w:spacing w:line="360" w:lineRule="auto"/>
        <w:ind w:firstLine="709"/>
        <w:jc w:val="both"/>
        <w:rPr>
          <w:b/>
          <w:sz w:val="26"/>
          <w:szCs w:val="26"/>
        </w:rPr>
      </w:pPr>
      <w:r w:rsidRPr="006B4D01">
        <w:rPr>
          <w:sz w:val="26"/>
          <w:szCs w:val="26"/>
        </w:rPr>
        <w:tab/>
      </w:r>
      <w:r w:rsidRPr="006B4D01">
        <w:rPr>
          <w:b/>
          <w:sz w:val="26"/>
          <w:szCs w:val="26"/>
        </w:rPr>
        <w:t>6) Hạch toán cộng dồn thuế</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7"/>
        <w:gridCol w:w="6945"/>
      </w:tblGrid>
      <w:tr w:rsidR="00922071" w:rsidRPr="006B4D01" w:rsidTr="006011B8">
        <w:tc>
          <w:tcPr>
            <w:tcW w:w="2127" w:type="dxa"/>
          </w:tcPr>
          <w:p w:rsidR="00922071" w:rsidRPr="006B4D01" w:rsidRDefault="00922071" w:rsidP="006011B8">
            <w:pPr>
              <w:spacing w:line="360" w:lineRule="auto"/>
              <w:jc w:val="center"/>
              <w:rPr>
                <w:sz w:val="26"/>
                <w:szCs w:val="26"/>
              </w:rPr>
            </w:pPr>
            <w:r w:rsidRPr="006B4D01">
              <w:rPr>
                <w:sz w:val="26"/>
                <w:szCs w:val="26"/>
              </w:rPr>
              <w:t>SNA 1993</w:t>
            </w:r>
          </w:p>
        </w:tc>
        <w:tc>
          <w:tcPr>
            <w:tcW w:w="6945"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2127" w:type="dxa"/>
          </w:tcPr>
          <w:p w:rsidR="00922071" w:rsidRPr="006B4D01" w:rsidRDefault="00922071" w:rsidP="00EB306D">
            <w:pPr>
              <w:spacing w:line="360" w:lineRule="auto"/>
              <w:ind w:firstLine="34"/>
              <w:jc w:val="both"/>
              <w:rPr>
                <w:sz w:val="26"/>
                <w:szCs w:val="26"/>
              </w:rPr>
            </w:pPr>
            <w:r w:rsidRPr="006B4D01">
              <w:rPr>
                <w:sz w:val="26"/>
                <w:szCs w:val="26"/>
              </w:rPr>
              <w:t>Chưa hướng dẫn về hạch toán cộng dồn thuế</w:t>
            </w:r>
          </w:p>
        </w:tc>
        <w:tc>
          <w:tcPr>
            <w:tcW w:w="6945" w:type="dxa"/>
          </w:tcPr>
          <w:p w:rsidR="00922071" w:rsidRPr="006B4D01" w:rsidRDefault="00922071" w:rsidP="00EB306D">
            <w:pPr>
              <w:spacing w:line="360" w:lineRule="auto"/>
              <w:ind w:firstLine="34"/>
              <w:jc w:val="both"/>
              <w:rPr>
                <w:sz w:val="26"/>
                <w:szCs w:val="26"/>
              </w:rPr>
            </w:pPr>
            <w:r w:rsidRPr="006B4D01">
              <w:rPr>
                <w:sz w:val="26"/>
                <w:szCs w:val="26"/>
              </w:rPr>
              <w:t>Hướng dẫn về hạch toán cộng dồn thuế;</w:t>
            </w:r>
          </w:p>
          <w:p w:rsidR="00922071" w:rsidRPr="006B4D01" w:rsidRDefault="00922071" w:rsidP="00EB306D">
            <w:pPr>
              <w:spacing w:line="360" w:lineRule="auto"/>
              <w:ind w:firstLine="34"/>
              <w:jc w:val="both"/>
              <w:rPr>
                <w:sz w:val="26"/>
                <w:szCs w:val="26"/>
              </w:rPr>
            </w:pPr>
            <w:r w:rsidRPr="006B4D01">
              <w:rPr>
                <w:sz w:val="26"/>
                <w:szCs w:val="26"/>
              </w:rPr>
              <w:t>Cũng hướng dẫn là khi tính khoản thuế cộng dồn cần phải lưu ý để không tính khoản thuế chưa bao giờ có thể thu thập được.</w:t>
            </w:r>
          </w:p>
        </w:tc>
      </w:tr>
    </w:tbl>
    <w:p w:rsidR="00922071" w:rsidRPr="006B4D01" w:rsidRDefault="00922071" w:rsidP="00922071">
      <w:pPr>
        <w:spacing w:line="360" w:lineRule="auto"/>
        <w:ind w:firstLine="709"/>
        <w:jc w:val="both"/>
        <w:rPr>
          <w:b/>
          <w:sz w:val="26"/>
          <w:szCs w:val="26"/>
        </w:rPr>
      </w:pPr>
      <w:r w:rsidRPr="006B4D01">
        <w:rPr>
          <w:b/>
          <w:sz w:val="26"/>
          <w:szCs w:val="26"/>
        </w:rPr>
        <w:tab/>
        <w:t>7) Tín dụng thuế</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6662"/>
      </w:tblGrid>
      <w:tr w:rsidR="00922071" w:rsidRPr="006B4D01" w:rsidTr="006011B8">
        <w:tc>
          <w:tcPr>
            <w:tcW w:w="2410" w:type="dxa"/>
          </w:tcPr>
          <w:p w:rsidR="00922071" w:rsidRPr="006B4D01" w:rsidRDefault="00922071" w:rsidP="006011B8">
            <w:pPr>
              <w:spacing w:line="360" w:lineRule="auto"/>
              <w:jc w:val="center"/>
              <w:rPr>
                <w:sz w:val="26"/>
                <w:szCs w:val="26"/>
              </w:rPr>
            </w:pPr>
            <w:r w:rsidRPr="006B4D01">
              <w:rPr>
                <w:sz w:val="26"/>
                <w:szCs w:val="26"/>
              </w:rPr>
              <w:t>SNA 1993</w:t>
            </w:r>
          </w:p>
        </w:tc>
        <w:tc>
          <w:tcPr>
            <w:tcW w:w="6662"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2410" w:type="dxa"/>
          </w:tcPr>
          <w:p w:rsidR="00922071" w:rsidRPr="006B4D01" w:rsidRDefault="00922071" w:rsidP="00EB306D">
            <w:pPr>
              <w:spacing w:line="360" w:lineRule="auto"/>
              <w:jc w:val="both"/>
              <w:rPr>
                <w:sz w:val="26"/>
                <w:szCs w:val="26"/>
              </w:rPr>
            </w:pPr>
            <w:r w:rsidRPr="006B4D01">
              <w:rPr>
                <w:sz w:val="26"/>
                <w:szCs w:val="26"/>
              </w:rPr>
              <w:t>Không hướng dẫn về cách xử lý tín dụng thuế.</w:t>
            </w:r>
          </w:p>
        </w:tc>
        <w:tc>
          <w:tcPr>
            <w:tcW w:w="6662" w:type="dxa"/>
          </w:tcPr>
          <w:p w:rsidR="00922071" w:rsidRPr="006B4D01" w:rsidRDefault="00922071" w:rsidP="00EB306D">
            <w:pPr>
              <w:spacing w:line="360" w:lineRule="auto"/>
              <w:jc w:val="both"/>
              <w:rPr>
                <w:sz w:val="26"/>
                <w:szCs w:val="26"/>
              </w:rPr>
            </w:pPr>
            <w:r w:rsidRPr="006B4D01">
              <w:rPr>
                <w:sz w:val="26"/>
                <w:szCs w:val="26"/>
              </w:rPr>
              <w:t>Tín dụng thuế thể hiện sự giảm thuế và do đó làm giảm nợ thuế của đối tượng hưởng lợi. Vì vậy đã đưa ra cách xử lý tín dụng thuế</w:t>
            </w:r>
          </w:p>
        </w:tc>
      </w:tr>
    </w:tbl>
    <w:p w:rsidR="00B5214A" w:rsidRDefault="00B5214A" w:rsidP="00922071">
      <w:pPr>
        <w:spacing w:line="360" w:lineRule="auto"/>
        <w:ind w:firstLine="709"/>
        <w:jc w:val="both"/>
        <w:rPr>
          <w:b/>
          <w:sz w:val="26"/>
          <w:szCs w:val="26"/>
        </w:rPr>
      </w:pPr>
    </w:p>
    <w:p w:rsidR="00922071" w:rsidRPr="006B4D01" w:rsidRDefault="00922071" w:rsidP="00922071">
      <w:pPr>
        <w:spacing w:line="360" w:lineRule="auto"/>
        <w:ind w:firstLine="709"/>
        <w:jc w:val="both"/>
        <w:rPr>
          <w:b/>
          <w:sz w:val="26"/>
          <w:szCs w:val="26"/>
        </w:rPr>
      </w:pPr>
      <w:r w:rsidRPr="006B4D01">
        <w:rPr>
          <w:b/>
          <w:sz w:val="26"/>
          <w:szCs w:val="26"/>
        </w:rPr>
        <w:lastRenderedPageBreak/>
        <w:t>8) Nêu rõ cách xử lý quyền sở hữu tài sản cố định được tạo ra qua quan hệ công – tư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804"/>
      </w:tblGrid>
      <w:tr w:rsidR="00922071" w:rsidRPr="006B4D01" w:rsidTr="006011B8">
        <w:tc>
          <w:tcPr>
            <w:tcW w:w="2268" w:type="dxa"/>
          </w:tcPr>
          <w:p w:rsidR="00922071" w:rsidRPr="006B4D01" w:rsidRDefault="00922071" w:rsidP="006011B8">
            <w:pPr>
              <w:spacing w:line="360" w:lineRule="auto"/>
              <w:jc w:val="center"/>
              <w:rPr>
                <w:sz w:val="26"/>
                <w:szCs w:val="26"/>
              </w:rPr>
            </w:pPr>
            <w:r w:rsidRPr="006B4D01">
              <w:rPr>
                <w:sz w:val="26"/>
                <w:szCs w:val="26"/>
              </w:rPr>
              <w:t>SNA 1993</w:t>
            </w:r>
          </w:p>
        </w:tc>
        <w:tc>
          <w:tcPr>
            <w:tcW w:w="6804"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2268" w:type="dxa"/>
          </w:tcPr>
          <w:p w:rsidR="00922071" w:rsidRPr="006B4D01" w:rsidRDefault="00922071" w:rsidP="00EB306D">
            <w:pPr>
              <w:spacing w:line="360" w:lineRule="auto"/>
              <w:jc w:val="both"/>
              <w:rPr>
                <w:sz w:val="26"/>
                <w:szCs w:val="26"/>
              </w:rPr>
            </w:pPr>
            <w:r w:rsidRPr="006B4D01">
              <w:rPr>
                <w:sz w:val="26"/>
                <w:szCs w:val="26"/>
              </w:rPr>
              <w:t>Không hướng dẫn về cách xử lý hợp tác công tư.</w:t>
            </w:r>
          </w:p>
        </w:tc>
        <w:tc>
          <w:tcPr>
            <w:tcW w:w="6804" w:type="dxa"/>
          </w:tcPr>
          <w:p w:rsidR="00922071" w:rsidRPr="006B4D01" w:rsidRDefault="00922071" w:rsidP="00EB306D">
            <w:pPr>
              <w:spacing w:line="360" w:lineRule="auto"/>
              <w:jc w:val="both"/>
              <w:rPr>
                <w:sz w:val="26"/>
                <w:szCs w:val="26"/>
              </w:rPr>
            </w:pPr>
            <w:r w:rsidRPr="006B4D01">
              <w:rPr>
                <w:sz w:val="26"/>
                <w:szCs w:val="26"/>
              </w:rPr>
              <w:t>Hướng dẫn về các đặc điểm cần kiểm tra để xác định xem bên tư nhân hay bên công cộng là chủ sở hữu kinh tế của tài sản. Làm rõ cách xử lý quyền sở hữu tài sản cố định được tạo ra qua hợp tác công tư.</w:t>
            </w:r>
          </w:p>
        </w:tc>
      </w:tr>
    </w:tbl>
    <w:p w:rsidR="00922071" w:rsidRPr="006B4D01" w:rsidRDefault="00922071" w:rsidP="00922071">
      <w:pPr>
        <w:spacing w:line="360" w:lineRule="auto"/>
        <w:ind w:firstLine="709"/>
        <w:jc w:val="both"/>
        <w:rPr>
          <w:b/>
          <w:sz w:val="26"/>
          <w:szCs w:val="26"/>
        </w:rPr>
      </w:pPr>
      <w:r w:rsidRPr="006B4D01">
        <w:rPr>
          <w:b/>
          <w:sz w:val="26"/>
          <w:szCs w:val="26"/>
        </w:rPr>
        <w:tab/>
        <w:t xml:space="preserve">9) Thuế đánh vào tăng giá trị do tăng giá vẫn được thể hiện là thuế thu nhập và của cải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88"/>
        <w:gridCol w:w="5484"/>
      </w:tblGrid>
      <w:tr w:rsidR="00922071" w:rsidRPr="006B4D01" w:rsidTr="006011B8">
        <w:tc>
          <w:tcPr>
            <w:tcW w:w="3588" w:type="dxa"/>
          </w:tcPr>
          <w:p w:rsidR="00922071" w:rsidRPr="006B4D01" w:rsidRDefault="00922071" w:rsidP="006011B8">
            <w:pPr>
              <w:spacing w:line="360" w:lineRule="auto"/>
              <w:jc w:val="center"/>
              <w:rPr>
                <w:sz w:val="26"/>
                <w:szCs w:val="26"/>
              </w:rPr>
            </w:pPr>
            <w:r w:rsidRPr="006B4D01">
              <w:rPr>
                <w:sz w:val="26"/>
                <w:szCs w:val="26"/>
              </w:rPr>
              <w:t>SNA 1993</w:t>
            </w:r>
          </w:p>
        </w:tc>
        <w:tc>
          <w:tcPr>
            <w:tcW w:w="5484"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3588" w:type="dxa"/>
          </w:tcPr>
          <w:p w:rsidR="00922071" w:rsidRPr="006B4D01" w:rsidRDefault="00922071" w:rsidP="00EB306D">
            <w:pPr>
              <w:spacing w:line="360" w:lineRule="auto"/>
              <w:jc w:val="both"/>
              <w:rPr>
                <w:sz w:val="26"/>
                <w:szCs w:val="26"/>
              </w:rPr>
            </w:pPr>
            <w:r w:rsidRPr="006B4D01">
              <w:rPr>
                <w:sz w:val="26"/>
                <w:szCs w:val="26"/>
              </w:rPr>
              <w:t>Không đưa ra khuyến nghị thuế do tăng giá trị do tăng giá vẫn là thuế thu nhập và thuế tài sản hiện hành.</w:t>
            </w:r>
          </w:p>
        </w:tc>
        <w:tc>
          <w:tcPr>
            <w:tcW w:w="5484" w:type="dxa"/>
          </w:tcPr>
          <w:p w:rsidR="00922071" w:rsidRPr="006B4D01" w:rsidRDefault="00922071" w:rsidP="00EB306D">
            <w:pPr>
              <w:spacing w:line="360" w:lineRule="auto"/>
              <w:jc w:val="both"/>
              <w:rPr>
                <w:sz w:val="26"/>
                <w:szCs w:val="26"/>
              </w:rPr>
            </w:pPr>
            <w:r w:rsidRPr="006B4D01">
              <w:rPr>
                <w:sz w:val="26"/>
                <w:szCs w:val="26"/>
              </w:rPr>
              <w:t>Khuyến nghị rằng thuế do tăng giá trị do tăng giá vẫn là thuế thu nhập và t</w:t>
            </w:r>
            <w:r w:rsidR="00B5214A">
              <w:rPr>
                <w:sz w:val="26"/>
                <w:szCs w:val="26"/>
              </w:rPr>
              <w:t xml:space="preserve">huế tài sản hiện hành, và cũng </w:t>
            </w:r>
            <w:r w:rsidRPr="006B4D01">
              <w:rPr>
                <w:sz w:val="26"/>
                <w:szCs w:val="26"/>
              </w:rPr>
              <w:t>khuyến nghị: nếu có thể thì cần phải được trình bày riêng thành một mục nhỏ.</w:t>
            </w:r>
          </w:p>
        </w:tc>
      </w:tr>
    </w:tbl>
    <w:p w:rsidR="00922071" w:rsidRPr="006B4D01" w:rsidRDefault="00922071" w:rsidP="00922071">
      <w:pPr>
        <w:spacing w:line="360" w:lineRule="auto"/>
        <w:ind w:firstLine="709"/>
        <w:jc w:val="both"/>
        <w:rPr>
          <w:b/>
          <w:sz w:val="26"/>
          <w:szCs w:val="26"/>
        </w:rPr>
      </w:pPr>
      <w:r w:rsidRPr="006B4D01">
        <w:rPr>
          <w:b/>
          <w:sz w:val="26"/>
          <w:szCs w:val="26"/>
        </w:rPr>
        <w:t>F. Các khái niệm và phân loại của</w:t>
      </w:r>
      <w:r w:rsidR="00792368">
        <w:rPr>
          <w:b/>
          <w:sz w:val="26"/>
          <w:szCs w:val="26"/>
        </w:rPr>
        <w:t xml:space="preserve"> Hệ thống Tài khoản Quốc gia </w:t>
      </w:r>
      <w:r w:rsidRPr="006B4D01">
        <w:rPr>
          <w:b/>
          <w:sz w:val="26"/>
          <w:szCs w:val="26"/>
        </w:rPr>
        <w:t>và Bảng cán cân thanh toán quốc tế phiên bản 6:</w:t>
      </w:r>
    </w:p>
    <w:p w:rsidR="00922071" w:rsidRPr="006B4D01" w:rsidRDefault="00922071" w:rsidP="00922071">
      <w:pPr>
        <w:spacing w:line="360" w:lineRule="auto"/>
        <w:ind w:firstLine="709"/>
        <w:jc w:val="both"/>
        <w:rPr>
          <w:sz w:val="26"/>
          <w:szCs w:val="26"/>
        </w:rPr>
      </w:pPr>
      <w:r w:rsidRPr="006B4D01">
        <w:rPr>
          <w:sz w:val="26"/>
          <w:szCs w:val="26"/>
        </w:rPr>
        <w:tab/>
        <w:t>Thống nhất giữa các khái niệm và phân loại của</w:t>
      </w:r>
      <w:r w:rsidR="00792368">
        <w:rPr>
          <w:sz w:val="26"/>
          <w:szCs w:val="26"/>
        </w:rPr>
        <w:t xml:space="preserve"> Hệ thống Tài khoản Quốc gia </w:t>
      </w:r>
      <w:r w:rsidRPr="006B4D01">
        <w:rPr>
          <w:sz w:val="26"/>
          <w:szCs w:val="26"/>
        </w:rPr>
        <w:t>và Bảng cán cân thanh toán phiên bản 6:</w:t>
      </w:r>
    </w:p>
    <w:p w:rsidR="00922071" w:rsidRPr="006B4D01" w:rsidRDefault="00922071" w:rsidP="00922071">
      <w:pPr>
        <w:spacing w:line="360" w:lineRule="auto"/>
        <w:ind w:firstLine="709"/>
        <w:jc w:val="both"/>
        <w:rPr>
          <w:b/>
          <w:sz w:val="26"/>
          <w:szCs w:val="26"/>
        </w:rPr>
      </w:pPr>
      <w:r w:rsidRPr="006B4D01">
        <w:rPr>
          <w:b/>
          <w:sz w:val="26"/>
          <w:szCs w:val="26"/>
        </w:rPr>
        <w:t>1) Trung tâm lợi ích kinh tế nổi bật là tiêu chí cơ bản để xác định thường trú của một đơn vị</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0"/>
        <w:gridCol w:w="5102"/>
      </w:tblGrid>
      <w:tr w:rsidR="00922071" w:rsidRPr="006B4D01" w:rsidTr="006011B8">
        <w:tc>
          <w:tcPr>
            <w:tcW w:w="3970" w:type="dxa"/>
          </w:tcPr>
          <w:p w:rsidR="00922071" w:rsidRPr="006B4D01" w:rsidRDefault="00922071" w:rsidP="006011B8">
            <w:pPr>
              <w:spacing w:line="360" w:lineRule="auto"/>
              <w:jc w:val="center"/>
              <w:rPr>
                <w:sz w:val="26"/>
                <w:szCs w:val="26"/>
              </w:rPr>
            </w:pPr>
            <w:r w:rsidRPr="006B4D01">
              <w:rPr>
                <w:sz w:val="26"/>
                <w:szCs w:val="26"/>
              </w:rPr>
              <w:t>SNA 1993</w:t>
            </w:r>
          </w:p>
        </w:tc>
        <w:tc>
          <w:tcPr>
            <w:tcW w:w="5102"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3970" w:type="dxa"/>
          </w:tcPr>
          <w:p w:rsidR="00922071" w:rsidRPr="006B4D01" w:rsidRDefault="00922071" w:rsidP="00EB306D">
            <w:pPr>
              <w:spacing w:line="360" w:lineRule="auto"/>
              <w:jc w:val="both"/>
              <w:rPr>
                <w:color w:val="000000"/>
                <w:sz w:val="26"/>
                <w:szCs w:val="26"/>
              </w:rPr>
            </w:pPr>
            <w:r w:rsidRPr="006B4D01">
              <w:rPr>
                <w:rStyle w:val="SC21163875"/>
                <w:rFonts w:eastAsiaTheme="majorEastAsia"/>
                <w:sz w:val="26"/>
                <w:szCs w:val="26"/>
              </w:rPr>
              <w:t xml:space="preserve">Tuy có khuyến nghị rằng trung tâm lợi ích kinh tế là một tiêu chí để xác định thường trú của một đơn vị thể chế nhưng lại không đưa ra hướng dẫn về cách xử lý thường trú của các cá nhân có nhà ở và sống ở nhiều nước trong thời gian ngắn.  </w:t>
            </w:r>
          </w:p>
        </w:tc>
        <w:tc>
          <w:tcPr>
            <w:tcW w:w="5102" w:type="dxa"/>
          </w:tcPr>
          <w:p w:rsidR="00922071" w:rsidRPr="006B4D01" w:rsidRDefault="00922071" w:rsidP="00EB306D">
            <w:pPr>
              <w:spacing w:line="360" w:lineRule="auto"/>
              <w:jc w:val="both"/>
              <w:rPr>
                <w:sz w:val="26"/>
                <w:szCs w:val="26"/>
              </w:rPr>
            </w:pPr>
            <w:r w:rsidRPr="006B4D01">
              <w:rPr>
                <w:rStyle w:val="SC21163875"/>
                <w:rFonts w:eastAsiaTheme="majorEastAsia"/>
                <w:sz w:val="26"/>
                <w:szCs w:val="26"/>
              </w:rPr>
              <w:t>SNA</w:t>
            </w:r>
            <w:r w:rsidR="00B5214A">
              <w:rPr>
                <w:rStyle w:val="SC21163875"/>
                <w:rFonts w:eastAsiaTheme="majorEastAsia"/>
                <w:sz w:val="26"/>
                <w:szCs w:val="26"/>
              </w:rPr>
              <w:t xml:space="preserve"> </w:t>
            </w:r>
            <w:r w:rsidRPr="006B4D01">
              <w:rPr>
                <w:rStyle w:val="SC21163875"/>
                <w:rFonts w:eastAsiaTheme="majorEastAsia"/>
                <w:sz w:val="26"/>
                <w:szCs w:val="26"/>
              </w:rPr>
              <w:t>2008 và Bảng cán cân thanh toán phiên bản 6 sử dụng khái niệm “trung tâm lợi ích nổi bật” làm tiêu chí cơ bản để xác định một thực thể là thường trú hoặc không phải là thường trú của một lãnh thổ kinh tế. Trên cơ sở này đưa ra hướng dẫn về cách xử lý thường trú của các cá nhân có nhà ở và sống ở nhiều nước trong thời gian ngắn…</w:t>
            </w:r>
          </w:p>
        </w:tc>
      </w:tr>
    </w:tbl>
    <w:p w:rsidR="00B5214A" w:rsidRDefault="00B5214A" w:rsidP="00922071">
      <w:pPr>
        <w:spacing w:line="360" w:lineRule="auto"/>
        <w:ind w:firstLine="709"/>
        <w:jc w:val="both"/>
        <w:rPr>
          <w:b/>
          <w:sz w:val="26"/>
          <w:szCs w:val="26"/>
        </w:rPr>
      </w:pPr>
    </w:p>
    <w:p w:rsidR="00B5214A" w:rsidRDefault="00B5214A" w:rsidP="00922071">
      <w:pPr>
        <w:spacing w:line="360" w:lineRule="auto"/>
        <w:ind w:firstLine="709"/>
        <w:jc w:val="both"/>
        <w:rPr>
          <w:b/>
          <w:sz w:val="26"/>
          <w:szCs w:val="26"/>
        </w:rPr>
      </w:pPr>
    </w:p>
    <w:p w:rsidR="00B5214A" w:rsidRDefault="00B5214A" w:rsidP="00922071">
      <w:pPr>
        <w:spacing w:line="360" w:lineRule="auto"/>
        <w:ind w:firstLine="709"/>
        <w:jc w:val="both"/>
        <w:rPr>
          <w:b/>
          <w:sz w:val="26"/>
          <w:szCs w:val="26"/>
        </w:rPr>
      </w:pPr>
    </w:p>
    <w:p w:rsidR="00922071" w:rsidRPr="006B4D01" w:rsidRDefault="00922071" w:rsidP="00922071">
      <w:pPr>
        <w:spacing w:line="360" w:lineRule="auto"/>
        <w:ind w:firstLine="709"/>
        <w:jc w:val="both"/>
        <w:rPr>
          <w:b/>
          <w:sz w:val="26"/>
          <w:szCs w:val="26"/>
        </w:rPr>
      </w:pPr>
      <w:r w:rsidRPr="006B4D01">
        <w:rPr>
          <w:b/>
          <w:sz w:val="26"/>
          <w:szCs w:val="26"/>
        </w:rPr>
        <w:lastRenderedPageBreak/>
        <w:tab/>
        <w:t>2) Các cá nhân thay đổi nơi thường trú</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9"/>
        <w:gridCol w:w="5103"/>
      </w:tblGrid>
      <w:tr w:rsidR="00922071" w:rsidRPr="006B4D01" w:rsidTr="006011B8">
        <w:tc>
          <w:tcPr>
            <w:tcW w:w="3969" w:type="dxa"/>
          </w:tcPr>
          <w:p w:rsidR="00922071" w:rsidRPr="006B4D01" w:rsidRDefault="00922071" w:rsidP="006011B8">
            <w:pPr>
              <w:spacing w:line="360" w:lineRule="auto"/>
              <w:jc w:val="center"/>
              <w:rPr>
                <w:sz w:val="26"/>
                <w:szCs w:val="26"/>
              </w:rPr>
            </w:pPr>
            <w:r w:rsidRPr="006B4D01">
              <w:rPr>
                <w:sz w:val="26"/>
                <w:szCs w:val="26"/>
              </w:rPr>
              <w:t>SNA 1993</w:t>
            </w:r>
          </w:p>
        </w:tc>
        <w:tc>
          <w:tcPr>
            <w:tcW w:w="5103"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3969" w:type="dxa"/>
          </w:tcPr>
          <w:p w:rsidR="00922071" w:rsidRPr="006B4D01" w:rsidRDefault="00922071" w:rsidP="00EB306D">
            <w:pPr>
              <w:spacing w:line="360" w:lineRule="auto"/>
              <w:jc w:val="both"/>
              <w:rPr>
                <w:sz w:val="26"/>
                <w:szCs w:val="26"/>
              </w:rPr>
            </w:pPr>
            <w:r w:rsidRPr="006B4D01">
              <w:rPr>
                <w:rStyle w:val="SC21163875"/>
                <w:sz w:val="26"/>
                <w:szCs w:val="26"/>
              </w:rPr>
              <w:t xml:space="preserve">Đã không đưa ra hướng dẫn cụ thể về cách xử lý các luồng hàng hóa và những thay đổi trong tài khoản tài chính do thay đổi nơi thường trú của các cá nhân. </w:t>
            </w:r>
          </w:p>
        </w:tc>
        <w:tc>
          <w:tcPr>
            <w:tcW w:w="5103" w:type="dxa"/>
          </w:tcPr>
          <w:p w:rsidR="00922071" w:rsidRPr="006B4D01" w:rsidRDefault="00922071" w:rsidP="00EB306D">
            <w:pPr>
              <w:spacing w:line="360" w:lineRule="auto"/>
              <w:jc w:val="both"/>
              <w:rPr>
                <w:sz w:val="26"/>
                <w:szCs w:val="26"/>
              </w:rPr>
            </w:pPr>
            <w:r w:rsidRPr="006B4D01">
              <w:rPr>
                <w:rStyle w:val="SC21163875"/>
                <w:sz w:val="26"/>
                <w:szCs w:val="26"/>
              </w:rPr>
              <w:t>Khẳng định rằng khi các cá nhân thay đổi quốc gia thường trú của họ thì không có sự thay đổi quyền sở hữu các tài sản phi tài chính, tài sản tài chính và các khoản nợ của những người đó.</w:t>
            </w:r>
          </w:p>
        </w:tc>
      </w:tr>
    </w:tbl>
    <w:p w:rsidR="00922071" w:rsidRPr="006B4D01" w:rsidRDefault="00922071" w:rsidP="00B5214A">
      <w:pPr>
        <w:spacing w:before="240" w:line="360" w:lineRule="auto"/>
        <w:ind w:firstLine="709"/>
        <w:jc w:val="both"/>
        <w:rPr>
          <w:b/>
          <w:sz w:val="26"/>
          <w:szCs w:val="26"/>
        </w:rPr>
      </w:pPr>
      <w:r w:rsidRPr="006B4D01">
        <w:rPr>
          <w:b/>
          <w:sz w:val="26"/>
          <w:szCs w:val="26"/>
        </w:rPr>
        <w:tab/>
        <w:t xml:space="preserve">3) Hàng hóa chuyển ra nước ngoài đề chế biến được hạch toán trên cơ sở thay đổi quyền sở hữu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4252"/>
      </w:tblGrid>
      <w:tr w:rsidR="00922071" w:rsidRPr="006B4D01" w:rsidTr="006011B8">
        <w:tc>
          <w:tcPr>
            <w:tcW w:w="4820" w:type="dxa"/>
          </w:tcPr>
          <w:p w:rsidR="00922071" w:rsidRPr="006B4D01" w:rsidRDefault="00922071" w:rsidP="006011B8">
            <w:pPr>
              <w:spacing w:line="360" w:lineRule="auto"/>
              <w:jc w:val="center"/>
              <w:rPr>
                <w:sz w:val="26"/>
                <w:szCs w:val="26"/>
              </w:rPr>
            </w:pPr>
            <w:r w:rsidRPr="006B4D01">
              <w:rPr>
                <w:sz w:val="26"/>
                <w:szCs w:val="26"/>
              </w:rPr>
              <w:t>SNA 1993</w:t>
            </w:r>
          </w:p>
        </w:tc>
        <w:tc>
          <w:tcPr>
            <w:tcW w:w="4252"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4820" w:type="dxa"/>
          </w:tcPr>
          <w:p w:rsidR="00922071" w:rsidRPr="006B4D01" w:rsidRDefault="00922071" w:rsidP="00EB306D">
            <w:pPr>
              <w:spacing w:line="360" w:lineRule="auto"/>
              <w:jc w:val="both"/>
              <w:rPr>
                <w:sz w:val="26"/>
                <w:szCs w:val="26"/>
              </w:rPr>
            </w:pPr>
            <w:r w:rsidRPr="006B4D01">
              <w:rPr>
                <w:rStyle w:val="SC21163875"/>
                <w:sz w:val="26"/>
                <w:szCs w:val="26"/>
              </w:rPr>
              <w:t xml:space="preserve">Đã coi hàng hóa gửi ra nước ngoài để chế biến và sau đó quay trở lại quốc gia gửi hàng đi là bị thay đổi hoàn toàn quyền sở hữu. Do đó các hàng hóa được tính/hạch toán vào phần xuất khẩu khi chúng rời quốc gia thứ nhất và lại được tính/hạch toán vào phần nhập khẩu khi chúng quay trở lại nước đó. Nước thực hiện chế biến được thể hiện là sản xuất các hàng hóa đã được hạch toán theo giá trị đầy đủ của chúng, thậm chí bên chế biến chưa bao giờ trả tiền cho giá trị của hàng hóa nhập vào quốc gia. </w:t>
            </w:r>
          </w:p>
        </w:tc>
        <w:tc>
          <w:tcPr>
            <w:tcW w:w="4252" w:type="dxa"/>
          </w:tcPr>
          <w:p w:rsidR="00922071" w:rsidRPr="006B4D01" w:rsidRDefault="00922071" w:rsidP="00EB306D">
            <w:pPr>
              <w:spacing w:line="360" w:lineRule="auto"/>
              <w:jc w:val="both"/>
              <w:rPr>
                <w:sz w:val="26"/>
                <w:szCs w:val="26"/>
              </w:rPr>
            </w:pPr>
            <w:r w:rsidRPr="006B4D01">
              <w:rPr>
                <w:rStyle w:val="SC21163875"/>
                <w:sz w:val="26"/>
                <w:szCs w:val="26"/>
              </w:rPr>
              <w:t xml:space="preserve">Khuyến nghị rằng hàng nhập khẩu và xuất khẩu phải được hạch toán trên cơ sở thay đổi hoàn toàn quyền sở hữu. Có nghĩa là các giao dịch hàng hóa giữa nước sở hữu hàng hóa và nước cung cấp dịch vụ chế biến không được hạch toán là xuất và nhập khẩu hàng hóa. Do đó, cần phải hạch toán khoản phí trả cho đơn vị chế biến phải là nhập khẩu những dịch vụ chế biến của nước sở hữu hàng hóa và xuất khẩu dịch vụ chế biến của nước cung cấp dịch vụ này. </w:t>
            </w:r>
          </w:p>
        </w:tc>
      </w:tr>
    </w:tbl>
    <w:p w:rsidR="00922071" w:rsidRPr="006B4D01" w:rsidRDefault="00922071" w:rsidP="00B5214A">
      <w:pPr>
        <w:spacing w:before="240" w:line="360" w:lineRule="auto"/>
        <w:ind w:firstLine="709"/>
        <w:jc w:val="both"/>
        <w:rPr>
          <w:b/>
          <w:sz w:val="26"/>
          <w:szCs w:val="26"/>
        </w:rPr>
      </w:pPr>
      <w:r w:rsidRPr="006B4D01">
        <w:rPr>
          <w:b/>
          <w:sz w:val="26"/>
          <w:szCs w:val="26"/>
        </w:rPr>
        <w:tab/>
        <w:t>4) Hàng chuyển bán (Merchanting)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804"/>
      </w:tblGrid>
      <w:tr w:rsidR="00922071" w:rsidRPr="006B4D01" w:rsidTr="006011B8">
        <w:tc>
          <w:tcPr>
            <w:tcW w:w="2268" w:type="dxa"/>
          </w:tcPr>
          <w:p w:rsidR="00922071" w:rsidRPr="006B4D01" w:rsidRDefault="00922071" w:rsidP="006011B8">
            <w:pPr>
              <w:spacing w:line="360" w:lineRule="auto"/>
              <w:jc w:val="center"/>
              <w:rPr>
                <w:sz w:val="26"/>
                <w:szCs w:val="26"/>
              </w:rPr>
            </w:pPr>
            <w:r w:rsidRPr="006B4D01">
              <w:rPr>
                <w:sz w:val="26"/>
                <w:szCs w:val="26"/>
              </w:rPr>
              <w:t>SNA 1993</w:t>
            </w:r>
          </w:p>
        </w:tc>
        <w:tc>
          <w:tcPr>
            <w:tcW w:w="6804"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2268" w:type="dxa"/>
          </w:tcPr>
          <w:p w:rsidR="00922071" w:rsidRPr="006B4D01" w:rsidRDefault="00922071" w:rsidP="00EB306D">
            <w:pPr>
              <w:spacing w:line="360" w:lineRule="auto"/>
              <w:jc w:val="both"/>
              <w:rPr>
                <w:rStyle w:val="SC21163875"/>
                <w:rFonts w:eastAsiaTheme="majorEastAsia"/>
                <w:sz w:val="26"/>
                <w:szCs w:val="26"/>
              </w:rPr>
            </w:pPr>
            <w:r w:rsidRPr="006B4D01">
              <w:rPr>
                <w:rStyle w:val="SC21163875"/>
                <w:rFonts w:eastAsiaTheme="majorEastAsia"/>
                <w:sz w:val="26"/>
                <w:szCs w:val="26"/>
              </w:rPr>
              <w:t>Đã không hướng dẫn về cách xử lý hàng chuyển khẩu (hàng chuyển bán).</w:t>
            </w:r>
          </w:p>
          <w:p w:rsidR="00922071" w:rsidRPr="006B4D01" w:rsidRDefault="00922071" w:rsidP="00EB306D">
            <w:pPr>
              <w:spacing w:line="360" w:lineRule="auto"/>
              <w:jc w:val="both"/>
              <w:rPr>
                <w:sz w:val="26"/>
                <w:szCs w:val="26"/>
              </w:rPr>
            </w:pPr>
          </w:p>
        </w:tc>
        <w:tc>
          <w:tcPr>
            <w:tcW w:w="6804" w:type="dxa"/>
          </w:tcPr>
          <w:p w:rsidR="00922071" w:rsidRPr="006B4D01" w:rsidRDefault="00922071" w:rsidP="00EB306D">
            <w:pPr>
              <w:spacing w:line="360" w:lineRule="auto"/>
              <w:jc w:val="both"/>
              <w:rPr>
                <w:sz w:val="26"/>
                <w:szCs w:val="26"/>
              </w:rPr>
            </w:pPr>
            <w:r w:rsidRPr="006B4D01">
              <w:rPr>
                <w:rStyle w:val="SC21163875"/>
                <w:sz w:val="26"/>
                <w:szCs w:val="26"/>
              </w:rPr>
              <w:t>Đã đưa ra định nghĩa h</w:t>
            </w:r>
            <w:r w:rsidRPr="006B4D01">
              <w:rPr>
                <w:rStyle w:val="CharChar3"/>
                <w:rFonts w:eastAsia="Calibri"/>
                <w:sz w:val="26"/>
                <w:szCs w:val="26"/>
              </w:rPr>
              <w:t>àng chuyển bán  (hay còn gọi hàng chuyển khẩu) là hoạt động mua hàng hóa của một đơn vị thường trú từ một đơn vị không thường trú và sau đó là bán lại hàng hóa cho đơn vị thường trú khác, không có việc nhập hàng hóa vào nền kinh tế có hoạt động mua bán hàng hóa đó, và đã trình bày cách xử lý hàng chuyển khẩu.</w:t>
            </w:r>
          </w:p>
        </w:tc>
      </w:tr>
    </w:tbl>
    <w:p w:rsidR="00922071" w:rsidRPr="006B4D01" w:rsidRDefault="00922071" w:rsidP="00922071">
      <w:pPr>
        <w:spacing w:line="360" w:lineRule="auto"/>
        <w:ind w:firstLine="709"/>
        <w:jc w:val="both"/>
        <w:rPr>
          <w:b/>
          <w:sz w:val="26"/>
          <w:szCs w:val="26"/>
        </w:rPr>
      </w:pPr>
      <w:r w:rsidRPr="006B4D01">
        <w:rPr>
          <w:sz w:val="26"/>
          <w:szCs w:val="26"/>
        </w:rPr>
        <w:lastRenderedPageBreak/>
        <w:tab/>
      </w:r>
      <w:r w:rsidR="00A659C2">
        <w:rPr>
          <w:b/>
          <w:sz w:val="26"/>
          <w:szCs w:val="26"/>
        </w:rPr>
        <w:t xml:space="preserve">G Kinh tế </w:t>
      </w:r>
      <w:r w:rsidR="00B5214A">
        <w:rPr>
          <w:b/>
          <w:sz w:val="26"/>
          <w:szCs w:val="26"/>
        </w:rPr>
        <w:t>phi</w:t>
      </w:r>
      <w:r w:rsidR="00A659C2">
        <w:rPr>
          <w:b/>
          <w:sz w:val="26"/>
          <w:szCs w:val="26"/>
        </w:rPr>
        <w:t xml:space="preserve"> chí</w:t>
      </w:r>
      <w:r w:rsidRPr="006B4D01">
        <w:rPr>
          <w:b/>
          <w:sz w:val="26"/>
          <w:szCs w:val="26"/>
        </w:rPr>
        <w:t>nh thức</w:t>
      </w:r>
    </w:p>
    <w:tbl>
      <w:tblPr>
        <w:tblW w:w="91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86"/>
        <w:gridCol w:w="5420"/>
      </w:tblGrid>
      <w:tr w:rsidR="00922071" w:rsidRPr="006B4D01" w:rsidTr="006011B8">
        <w:tc>
          <w:tcPr>
            <w:tcW w:w="3686" w:type="dxa"/>
          </w:tcPr>
          <w:p w:rsidR="00922071" w:rsidRPr="006B4D01" w:rsidRDefault="00922071" w:rsidP="006011B8">
            <w:pPr>
              <w:spacing w:line="360" w:lineRule="auto"/>
              <w:jc w:val="center"/>
              <w:rPr>
                <w:sz w:val="26"/>
                <w:szCs w:val="26"/>
              </w:rPr>
            </w:pPr>
            <w:r w:rsidRPr="006B4D01">
              <w:rPr>
                <w:sz w:val="26"/>
                <w:szCs w:val="26"/>
              </w:rPr>
              <w:t>SNA 1993</w:t>
            </w:r>
          </w:p>
        </w:tc>
        <w:tc>
          <w:tcPr>
            <w:tcW w:w="5420" w:type="dxa"/>
          </w:tcPr>
          <w:p w:rsidR="00922071" w:rsidRPr="006B4D01" w:rsidRDefault="00922071" w:rsidP="006011B8">
            <w:pPr>
              <w:spacing w:line="360" w:lineRule="auto"/>
              <w:jc w:val="center"/>
              <w:rPr>
                <w:sz w:val="26"/>
                <w:szCs w:val="26"/>
              </w:rPr>
            </w:pPr>
            <w:r w:rsidRPr="006B4D01">
              <w:rPr>
                <w:sz w:val="26"/>
                <w:szCs w:val="26"/>
              </w:rPr>
              <w:t>SNA 2008</w:t>
            </w:r>
          </w:p>
        </w:tc>
      </w:tr>
      <w:tr w:rsidR="00922071" w:rsidRPr="006B4D01" w:rsidTr="006011B8">
        <w:tc>
          <w:tcPr>
            <w:tcW w:w="3686" w:type="dxa"/>
          </w:tcPr>
          <w:p w:rsidR="00922071" w:rsidRPr="006B4D01" w:rsidRDefault="00922071" w:rsidP="00B5214A">
            <w:pPr>
              <w:spacing w:line="360" w:lineRule="auto"/>
              <w:jc w:val="both"/>
              <w:rPr>
                <w:sz w:val="26"/>
                <w:szCs w:val="26"/>
              </w:rPr>
            </w:pPr>
            <w:r w:rsidRPr="006B4D01">
              <w:rPr>
                <w:sz w:val="26"/>
                <w:szCs w:val="26"/>
              </w:rPr>
              <w:t xml:space="preserve">Chỉ được trình bày sơ lược về kinh tế </w:t>
            </w:r>
            <w:r w:rsidR="00B5214A">
              <w:rPr>
                <w:sz w:val="26"/>
                <w:szCs w:val="26"/>
              </w:rPr>
              <w:t>phi</w:t>
            </w:r>
            <w:r w:rsidRPr="006B4D01">
              <w:rPr>
                <w:sz w:val="26"/>
                <w:szCs w:val="26"/>
              </w:rPr>
              <w:t xml:space="preserve"> chính thức trong một số trang ở phần phụ chương</w:t>
            </w:r>
          </w:p>
        </w:tc>
        <w:tc>
          <w:tcPr>
            <w:tcW w:w="5420" w:type="dxa"/>
          </w:tcPr>
          <w:p w:rsidR="00922071" w:rsidRPr="006B4D01" w:rsidRDefault="00922071" w:rsidP="00B5214A">
            <w:pPr>
              <w:spacing w:line="360" w:lineRule="auto"/>
              <w:ind w:firstLine="34"/>
              <w:jc w:val="both"/>
              <w:rPr>
                <w:sz w:val="26"/>
                <w:szCs w:val="26"/>
              </w:rPr>
            </w:pPr>
            <w:r w:rsidRPr="006B4D01">
              <w:rPr>
                <w:sz w:val="26"/>
                <w:szCs w:val="26"/>
              </w:rPr>
              <w:t>Đã dàn</w:t>
            </w:r>
            <w:r w:rsidR="00B5214A">
              <w:rPr>
                <w:sz w:val="26"/>
                <w:szCs w:val="26"/>
              </w:rPr>
              <w:t>h riêng chương 25 để trình bày hai</w:t>
            </w:r>
            <w:r w:rsidRPr="006B4D01">
              <w:rPr>
                <w:sz w:val="26"/>
                <w:szCs w:val="26"/>
              </w:rPr>
              <w:t xml:space="preserve"> chủ đề chính: chủ đề thứ nhất</w:t>
            </w:r>
            <w:r w:rsidRPr="00B5214A">
              <w:rPr>
                <w:sz w:val="26"/>
                <w:szCs w:val="26"/>
              </w:rPr>
              <w:t xml:space="preserve">: </w:t>
            </w:r>
            <w:r w:rsidRPr="006B4D01">
              <w:rPr>
                <w:b/>
                <w:sz w:val="26"/>
                <w:szCs w:val="26"/>
              </w:rPr>
              <w:t xml:space="preserve"> </w:t>
            </w:r>
            <w:r w:rsidRPr="006B4D01">
              <w:rPr>
                <w:sz w:val="26"/>
                <w:szCs w:val="26"/>
              </w:rPr>
              <w:t xml:space="preserve">kinh tế </w:t>
            </w:r>
            <w:r w:rsidR="00B5214A">
              <w:rPr>
                <w:sz w:val="26"/>
                <w:szCs w:val="26"/>
              </w:rPr>
              <w:t>phi</w:t>
            </w:r>
            <w:r w:rsidR="003324DF">
              <w:rPr>
                <w:sz w:val="26"/>
                <w:szCs w:val="26"/>
              </w:rPr>
              <w:t xml:space="preserve"> </w:t>
            </w:r>
            <w:r w:rsidRPr="006B4D01">
              <w:rPr>
                <w:sz w:val="26"/>
                <w:szCs w:val="26"/>
              </w:rPr>
              <w:t xml:space="preserve">chính thức và khu vực </w:t>
            </w:r>
            <w:r w:rsidR="00B5214A">
              <w:rPr>
                <w:sz w:val="26"/>
                <w:szCs w:val="26"/>
              </w:rPr>
              <w:t>phi</w:t>
            </w:r>
            <w:r w:rsidRPr="006B4D01">
              <w:rPr>
                <w:sz w:val="26"/>
                <w:szCs w:val="26"/>
              </w:rPr>
              <w:t xml:space="preserve"> chính thức. Chủ đề thứ hai:  nối tiếp hoạt động ban đầu của ILO là nhấn mạnh việc làm </w:t>
            </w:r>
            <w:r w:rsidR="00B5214A">
              <w:rPr>
                <w:sz w:val="26"/>
                <w:szCs w:val="26"/>
              </w:rPr>
              <w:t>phi</w:t>
            </w:r>
            <w:r w:rsidRPr="006B4D01">
              <w:rPr>
                <w:sz w:val="26"/>
                <w:szCs w:val="26"/>
              </w:rPr>
              <w:t xml:space="preserve"> chính thức hoạt động sản xuất. Chủ đề này vẫn tiếp tục được nghiên cứu…</w:t>
            </w:r>
          </w:p>
        </w:tc>
      </w:tr>
    </w:tbl>
    <w:p w:rsidR="00CD2D76" w:rsidRDefault="00CD2D76" w:rsidP="00922071">
      <w:pPr>
        <w:spacing w:line="360" w:lineRule="auto"/>
        <w:ind w:firstLine="709"/>
        <w:jc w:val="both"/>
        <w:rPr>
          <w:sz w:val="26"/>
          <w:szCs w:val="26"/>
        </w:rPr>
        <w:sectPr w:rsidR="00CD2D76" w:rsidSect="000B76B9">
          <w:pgSz w:w="11907" w:h="16839" w:code="9"/>
          <w:pgMar w:top="1134" w:right="1134" w:bottom="1134" w:left="1701" w:header="561" w:footer="561" w:gutter="0"/>
          <w:cols w:space="720"/>
          <w:docGrid w:linePitch="381"/>
        </w:sectPr>
      </w:pPr>
    </w:p>
    <w:p w:rsidR="00953C8E" w:rsidRDefault="0051223A" w:rsidP="00953C8E">
      <w:pPr>
        <w:pStyle w:val="Heading1"/>
        <w:spacing w:line="360" w:lineRule="auto"/>
        <w:rPr>
          <w:rFonts w:ascii="Times New Roman" w:hAnsi="Times New Roman"/>
        </w:rPr>
      </w:pPr>
      <w:r>
        <w:rPr>
          <w:rFonts w:ascii="Times New Roman" w:hAnsi="Times New Roman"/>
        </w:rPr>
        <w:lastRenderedPageBreak/>
        <w:t>PHỤ LỤC 2</w:t>
      </w:r>
    </w:p>
    <w:p w:rsidR="00922071" w:rsidRDefault="00922071" w:rsidP="00953C8E">
      <w:pPr>
        <w:spacing w:line="360" w:lineRule="auto"/>
        <w:ind w:firstLine="709"/>
        <w:jc w:val="center"/>
        <w:rPr>
          <w:b/>
          <w:sz w:val="26"/>
          <w:szCs w:val="26"/>
        </w:rPr>
      </w:pPr>
      <w:r w:rsidRPr="006B4D01">
        <w:rPr>
          <w:b/>
          <w:sz w:val="26"/>
          <w:szCs w:val="26"/>
        </w:rPr>
        <w:t>Hệ thống các văn bản qui phạm pháp luật hiện đang có hiệu lực trong biên soạn SNA ở Việt Nam</w:t>
      </w:r>
    </w:p>
    <w:p w:rsidR="00FE5077" w:rsidRPr="006B4D01" w:rsidRDefault="00FE5077" w:rsidP="00953C8E">
      <w:pPr>
        <w:spacing w:line="360" w:lineRule="auto"/>
        <w:ind w:firstLine="709"/>
        <w:jc w:val="center"/>
        <w:rPr>
          <w:b/>
          <w:sz w:val="26"/>
          <w:szCs w:val="26"/>
        </w:rPr>
      </w:pPr>
    </w:p>
    <w:p w:rsidR="00922071" w:rsidRPr="006B4D01" w:rsidRDefault="00922071" w:rsidP="00922071">
      <w:pPr>
        <w:spacing w:line="360" w:lineRule="auto"/>
        <w:ind w:firstLine="709"/>
        <w:jc w:val="both"/>
        <w:rPr>
          <w:sz w:val="26"/>
          <w:szCs w:val="26"/>
        </w:rPr>
      </w:pPr>
      <w:r w:rsidRPr="006B4D01">
        <w:rPr>
          <w:b/>
          <w:sz w:val="26"/>
          <w:szCs w:val="26"/>
        </w:rPr>
        <w:tab/>
      </w:r>
      <w:r w:rsidRPr="006B4D01">
        <w:rPr>
          <w:sz w:val="26"/>
          <w:szCs w:val="26"/>
        </w:rPr>
        <w:t>1. Luật Tổ chức chính quyền địa phương</w:t>
      </w:r>
      <w:r w:rsidR="0061287F">
        <w:rPr>
          <w:sz w:val="26"/>
          <w:szCs w:val="26"/>
        </w:rPr>
        <w:t xml:space="preserve"> 2015</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2. Luật Thống kê 2015.</w:t>
      </w:r>
    </w:p>
    <w:p w:rsidR="00922071" w:rsidRPr="006B4D01" w:rsidRDefault="00922071" w:rsidP="00922071">
      <w:pPr>
        <w:spacing w:line="360" w:lineRule="auto"/>
        <w:ind w:firstLine="709"/>
        <w:jc w:val="both"/>
        <w:rPr>
          <w:sz w:val="26"/>
          <w:szCs w:val="26"/>
        </w:rPr>
      </w:pPr>
      <w:r w:rsidRPr="006B4D01">
        <w:rPr>
          <w:sz w:val="26"/>
          <w:szCs w:val="26"/>
        </w:rPr>
        <w:tab/>
        <w:t xml:space="preserve">3. Luật Bảo hiểm xã hội </w:t>
      </w:r>
      <w:r w:rsidR="0061287F">
        <w:rPr>
          <w:sz w:val="26"/>
          <w:szCs w:val="26"/>
        </w:rPr>
        <w:t xml:space="preserve">2014 </w:t>
      </w:r>
      <w:r w:rsidRPr="006B4D01">
        <w:rPr>
          <w:sz w:val="26"/>
          <w:szCs w:val="26"/>
        </w:rPr>
        <w:t>và Bảo hiểm y tế (sửa đổi)</w:t>
      </w:r>
      <w:r w:rsidR="0061287F">
        <w:rPr>
          <w:sz w:val="26"/>
          <w:szCs w:val="26"/>
        </w:rPr>
        <w:t xml:space="preserve"> 2014</w:t>
      </w:r>
      <w:r w:rsidRPr="006B4D01">
        <w:rPr>
          <w:sz w:val="26"/>
          <w:szCs w:val="26"/>
        </w:rPr>
        <w:t>.</w:t>
      </w:r>
    </w:p>
    <w:p w:rsidR="00922071" w:rsidRPr="006B4D01" w:rsidRDefault="00922071" w:rsidP="00922071">
      <w:pPr>
        <w:spacing w:line="360" w:lineRule="auto"/>
        <w:ind w:firstLine="709"/>
        <w:jc w:val="both"/>
        <w:rPr>
          <w:sz w:val="26"/>
          <w:szCs w:val="26"/>
        </w:rPr>
      </w:pPr>
      <w:r w:rsidRPr="006B4D01">
        <w:rPr>
          <w:sz w:val="26"/>
          <w:szCs w:val="26"/>
        </w:rPr>
        <w:tab/>
        <w:t>4. Luật Phí và Lệ phí 2015.</w:t>
      </w:r>
    </w:p>
    <w:p w:rsidR="00DA1A8B" w:rsidRDefault="00922071" w:rsidP="00922071">
      <w:pPr>
        <w:spacing w:line="360" w:lineRule="auto"/>
        <w:ind w:firstLine="709"/>
        <w:jc w:val="both"/>
        <w:rPr>
          <w:sz w:val="26"/>
          <w:szCs w:val="26"/>
        </w:rPr>
      </w:pPr>
      <w:r w:rsidRPr="006B4D01">
        <w:rPr>
          <w:sz w:val="26"/>
          <w:szCs w:val="26"/>
        </w:rPr>
        <w:tab/>
        <w:t xml:space="preserve">5. </w:t>
      </w:r>
      <w:r w:rsidR="00DA1A8B">
        <w:rPr>
          <w:sz w:val="26"/>
          <w:szCs w:val="26"/>
        </w:rPr>
        <w:t>Nghị định số 97/2016/NĐ-CP ngày 01/7/2016 Quy định chi tiết về hướng dẫn thi hành một số điều của Luật thống kê về phổ biến thông tin thống kê Nhà nước</w:t>
      </w:r>
      <w:r w:rsidR="00DA1A8B" w:rsidRPr="006B4D01">
        <w:rPr>
          <w:sz w:val="26"/>
          <w:szCs w:val="26"/>
        </w:rPr>
        <w:t>.</w:t>
      </w:r>
    </w:p>
    <w:p w:rsidR="00DA1A8B" w:rsidRDefault="00DA1A8B" w:rsidP="00922071">
      <w:pPr>
        <w:spacing w:line="360" w:lineRule="auto"/>
        <w:ind w:firstLine="709"/>
        <w:jc w:val="both"/>
        <w:rPr>
          <w:sz w:val="26"/>
          <w:szCs w:val="26"/>
        </w:rPr>
      </w:pPr>
      <w:r>
        <w:rPr>
          <w:sz w:val="26"/>
          <w:szCs w:val="26"/>
        </w:rPr>
        <w:t>6. Nghị định số 120/2016/NĐ-CP ngày 23/8/2016 của Thủ tướng Chính phủ quy định chi tiết và hướng dẫn thi hành một số điều của Luật Phí và lệ phí, ngày có hiệu lực 01/1/2017.</w:t>
      </w:r>
    </w:p>
    <w:p w:rsidR="00DA1A8B" w:rsidRDefault="00DA1A8B" w:rsidP="00922071">
      <w:pPr>
        <w:spacing w:line="360" w:lineRule="auto"/>
        <w:ind w:firstLine="709"/>
        <w:jc w:val="both"/>
        <w:rPr>
          <w:sz w:val="26"/>
          <w:szCs w:val="26"/>
        </w:rPr>
      </w:pPr>
      <w:r>
        <w:rPr>
          <w:sz w:val="26"/>
          <w:szCs w:val="26"/>
        </w:rPr>
        <w:t xml:space="preserve">7. </w:t>
      </w:r>
      <w:r w:rsidRPr="00AB430F">
        <w:rPr>
          <w:spacing w:val="4"/>
          <w:sz w:val="26"/>
          <w:szCs w:val="26"/>
        </w:rPr>
        <w:t>Danh mục chỉ tiêu thống kê quốc gia, ban hành kèm theo Luật thống kê năm 2015.</w:t>
      </w:r>
    </w:p>
    <w:p w:rsidR="00922071" w:rsidRPr="006B4D01" w:rsidRDefault="00DA1A8B" w:rsidP="00922071">
      <w:pPr>
        <w:spacing w:line="360" w:lineRule="auto"/>
        <w:ind w:firstLine="709"/>
        <w:jc w:val="both"/>
        <w:rPr>
          <w:sz w:val="26"/>
          <w:szCs w:val="26"/>
        </w:rPr>
      </w:pPr>
      <w:r>
        <w:rPr>
          <w:sz w:val="26"/>
          <w:szCs w:val="26"/>
        </w:rPr>
        <w:t xml:space="preserve">8. </w:t>
      </w:r>
      <w:r w:rsidR="005D6335">
        <w:rPr>
          <w:sz w:val="26"/>
          <w:szCs w:val="26"/>
        </w:rPr>
        <w:t xml:space="preserve">Quyết định số </w:t>
      </w:r>
      <w:r w:rsidR="00922071" w:rsidRPr="006B4D01">
        <w:rPr>
          <w:sz w:val="26"/>
          <w:szCs w:val="26"/>
        </w:rPr>
        <w:t>183/TTg của Thủ tướng Chính phủ ngày 25 tháng 12 năm 1992 về Áp dụng</w:t>
      </w:r>
      <w:r w:rsidR="00792368">
        <w:rPr>
          <w:sz w:val="26"/>
          <w:szCs w:val="26"/>
        </w:rPr>
        <w:t xml:space="preserve"> Hệ thống Tài khoản Quốc gia </w:t>
      </w:r>
      <w:r w:rsidR="00922071" w:rsidRPr="006B4D01">
        <w:rPr>
          <w:sz w:val="26"/>
          <w:szCs w:val="26"/>
        </w:rPr>
        <w:t>ở Việt Nam.</w:t>
      </w:r>
    </w:p>
    <w:p w:rsidR="00922071" w:rsidRPr="006B4D01" w:rsidRDefault="00922071" w:rsidP="00922071">
      <w:pPr>
        <w:spacing w:line="360" w:lineRule="auto"/>
        <w:ind w:firstLine="709"/>
        <w:jc w:val="both"/>
        <w:rPr>
          <w:sz w:val="26"/>
          <w:szCs w:val="26"/>
        </w:rPr>
      </w:pPr>
      <w:r w:rsidRPr="006B4D01">
        <w:rPr>
          <w:sz w:val="26"/>
          <w:szCs w:val="26"/>
        </w:rPr>
        <w:tab/>
      </w:r>
      <w:r w:rsidR="000F30CA">
        <w:rPr>
          <w:sz w:val="26"/>
          <w:szCs w:val="26"/>
        </w:rPr>
        <w:t>9</w:t>
      </w:r>
      <w:r w:rsidRPr="006B4D01">
        <w:rPr>
          <w:sz w:val="26"/>
          <w:szCs w:val="26"/>
        </w:rPr>
        <w:t>. Quyết định số 312/QĐ-TTg của Thủ tướng Chính phủ ngày 02 tháng 03 năm 2010 về Phê duyệt Đề án đổi mới đồng bộ các hệ thống chỉ tiêu thống kê.</w:t>
      </w:r>
    </w:p>
    <w:p w:rsidR="00922071" w:rsidRPr="006B4D01" w:rsidRDefault="00922071" w:rsidP="00922071">
      <w:pPr>
        <w:spacing w:line="360" w:lineRule="auto"/>
        <w:ind w:firstLine="709"/>
        <w:jc w:val="both"/>
        <w:rPr>
          <w:sz w:val="26"/>
          <w:szCs w:val="26"/>
        </w:rPr>
      </w:pPr>
      <w:r w:rsidRPr="006B4D01">
        <w:rPr>
          <w:sz w:val="26"/>
          <w:szCs w:val="26"/>
        </w:rPr>
        <w:tab/>
      </w:r>
      <w:r w:rsidR="000F30CA">
        <w:rPr>
          <w:sz w:val="26"/>
          <w:szCs w:val="26"/>
        </w:rPr>
        <w:t>10</w:t>
      </w:r>
      <w:r w:rsidRPr="006B4D01">
        <w:rPr>
          <w:sz w:val="26"/>
          <w:szCs w:val="26"/>
        </w:rPr>
        <w:t>. Quyết định số 1803/QĐ-TTg của Thủ tướng Chính phủ ngày 18 tháng 10 năm 2011 về Phê duyệt Chiến lược phát triển thống kê Việt Nam giai đoạn 2011-2020 và tầm nhìn đến năm 2030.</w:t>
      </w:r>
    </w:p>
    <w:p w:rsidR="00922071" w:rsidRPr="006B4D01" w:rsidRDefault="000F30CA" w:rsidP="00922071">
      <w:pPr>
        <w:spacing w:line="360" w:lineRule="auto"/>
        <w:ind w:firstLine="709"/>
        <w:jc w:val="both"/>
        <w:rPr>
          <w:sz w:val="26"/>
          <w:szCs w:val="26"/>
        </w:rPr>
      </w:pPr>
      <w:r>
        <w:rPr>
          <w:sz w:val="26"/>
          <w:szCs w:val="26"/>
        </w:rPr>
        <w:t>11</w:t>
      </w:r>
      <w:r w:rsidR="00922071" w:rsidRPr="006B4D01">
        <w:rPr>
          <w:sz w:val="26"/>
          <w:szCs w:val="26"/>
        </w:rPr>
        <w:t>. Quyết định số 10/2007/QĐ-TTg của Thủ tướng Chính phủ ngày 23 tháng 01 năm 2007 về Hệ thống ngành kinh tế của Việt Nam.</w:t>
      </w:r>
    </w:p>
    <w:p w:rsidR="00922071" w:rsidRPr="006B4D01" w:rsidRDefault="000F30CA" w:rsidP="00922071">
      <w:pPr>
        <w:spacing w:line="360" w:lineRule="auto"/>
        <w:ind w:firstLine="709"/>
        <w:jc w:val="both"/>
        <w:rPr>
          <w:sz w:val="26"/>
          <w:szCs w:val="26"/>
        </w:rPr>
      </w:pPr>
      <w:r>
        <w:rPr>
          <w:sz w:val="26"/>
          <w:szCs w:val="26"/>
        </w:rPr>
        <w:t>12</w:t>
      </w:r>
      <w:r w:rsidR="00922071" w:rsidRPr="006B4D01">
        <w:rPr>
          <w:sz w:val="26"/>
          <w:szCs w:val="26"/>
        </w:rPr>
        <w:t>. Quyết định số 39/2010/QĐ-TTg của Thủ tướng Chính phủ ngày 11 tháng 05 năm 2010 về Bảng phân ngành sản phẩm của Việt Nam.</w:t>
      </w:r>
    </w:p>
    <w:p w:rsidR="00922071" w:rsidRPr="006B4D01" w:rsidRDefault="00922071" w:rsidP="00922071">
      <w:pPr>
        <w:spacing w:line="360" w:lineRule="auto"/>
        <w:ind w:firstLine="709"/>
        <w:jc w:val="both"/>
        <w:rPr>
          <w:sz w:val="26"/>
          <w:szCs w:val="26"/>
        </w:rPr>
      </w:pPr>
      <w:r w:rsidRPr="006B4D01">
        <w:rPr>
          <w:sz w:val="26"/>
          <w:szCs w:val="26"/>
        </w:rPr>
        <w:t>1</w:t>
      </w:r>
      <w:r w:rsidR="000F30CA">
        <w:rPr>
          <w:sz w:val="26"/>
          <w:szCs w:val="26"/>
        </w:rPr>
        <w:t>3</w:t>
      </w:r>
      <w:r w:rsidRPr="006B4D01">
        <w:rPr>
          <w:sz w:val="26"/>
          <w:szCs w:val="26"/>
        </w:rPr>
        <w:t>. Quyết định số 15/2014/QĐ-TTg của Thủ tướng Chính phủ ngày 17 tháng 02 năm 2014 về Chế độ báo cáo thống kê tổng hợp áp dụng đối với Bộ, ngành.</w:t>
      </w:r>
    </w:p>
    <w:p w:rsidR="00922071" w:rsidRPr="006B4D01" w:rsidRDefault="00922071" w:rsidP="00922071">
      <w:pPr>
        <w:spacing w:line="360" w:lineRule="auto"/>
        <w:ind w:firstLine="709"/>
        <w:jc w:val="both"/>
        <w:rPr>
          <w:sz w:val="26"/>
          <w:szCs w:val="26"/>
        </w:rPr>
      </w:pPr>
      <w:r w:rsidRPr="006B4D01">
        <w:rPr>
          <w:sz w:val="26"/>
          <w:szCs w:val="26"/>
        </w:rPr>
        <w:tab/>
        <w:t>1</w:t>
      </w:r>
      <w:r w:rsidR="000F30CA">
        <w:rPr>
          <w:sz w:val="26"/>
          <w:szCs w:val="26"/>
        </w:rPr>
        <w:t>4</w:t>
      </w:r>
      <w:r w:rsidRPr="006B4D01">
        <w:rPr>
          <w:sz w:val="26"/>
          <w:szCs w:val="26"/>
        </w:rPr>
        <w:t xml:space="preserve">. Quyết định số 77/2010/QĐ-TTg của Thủ tướng Chính phủ ngày 30 tháng 11 năm 2010 về việc ban hành Chế độ báo cáo thống kê cơ sở áp dụng đối với doanh nghiệp Nhà nước, doanh nghiệp và dự án có vốn đầu tư trực tiếp nước ngoài. </w:t>
      </w:r>
    </w:p>
    <w:p w:rsidR="00CA1448" w:rsidRPr="006B4D01" w:rsidRDefault="00922071" w:rsidP="00CA1448">
      <w:pPr>
        <w:spacing w:line="360" w:lineRule="auto"/>
        <w:ind w:firstLine="709"/>
        <w:jc w:val="both"/>
        <w:rPr>
          <w:sz w:val="26"/>
          <w:szCs w:val="26"/>
        </w:rPr>
      </w:pPr>
      <w:r w:rsidRPr="006B4D01">
        <w:rPr>
          <w:sz w:val="26"/>
          <w:szCs w:val="26"/>
        </w:rPr>
        <w:lastRenderedPageBreak/>
        <w:tab/>
        <w:t>1</w:t>
      </w:r>
      <w:r w:rsidR="000F30CA">
        <w:rPr>
          <w:sz w:val="26"/>
          <w:szCs w:val="26"/>
        </w:rPr>
        <w:t>5</w:t>
      </w:r>
      <w:r w:rsidRPr="006B4D01">
        <w:rPr>
          <w:sz w:val="26"/>
          <w:szCs w:val="26"/>
        </w:rPr>
        <w:t>.</w:t>
      </w:r>
      <w:r w:rsidR="00CA1448" w:rsidRPr="006B4D01">
        <w:rPr>
          <w:sz w:val="26"/>
          <w:szCs w:val="26"/>
        </w:rPr>
        <w:t>Quyết định số 715/QĐ-TTg của Thủ tướng Chính phủ ngày 22 tháng 5 năm 2015 về Phê duyệt Đề án đổi mới qui trình biên soạn số liệu tổng sản phẩm trên địa bàn tỉnh, thành phố trực thuộc Trung ương.</w:t>
      </w:r>
    </w:p>
    <w:p w:rsidR="00AB430F" w:rsidRDefault="00CA1448" w:rsidP="00AB430F">
      <w:pPr>
        <w:spacing w:line="360" w:lineRule="auto"/>
        <w:ind w:firstLine="709"/>
        <w:jc w:val="both"/>
        <w:rPr>
          <w:sz w:val="26"/>
          <w:szCs w:val="26"/>
        </w:rPr>
      </w:pPr>
      <w:r>
        <w:rPr>
          <w:sz w:val="26"/>
          <w:szCs w:val="26"/>
        </w:rPr>
        <w:t>1</w:t>
      </w:r>
      <w:r w:rsidR="000F30CA">
        <w:rPr>
          <w:sz w:val="26"/>
          <w:szCs w:val="26"/>
        </w:rPr>
        <w:t>6</w:t>
      </w:r>
      <w:r>
        <w:rPr>
          <w:sz w:val="26"/>
          <w:szCs w:val="26"/>
        </w:rPr>
        <w:t xml:space="preserve">. </w:t>
      </w:r>
      <w:r w:rsidR="000F30CA">
        <w:rPr>
          <w:sz w:val="26"/>
          <w:szCs w:val="26"/>
        </w:rPr>
        <w:t>Quyết định số 43/2016/QĐ-TTg của Thủ tướng Chính phủ ngày 17 tháng 10 năm 2016 về việc ban hành Chương trình điều tra thống kê quốc gia.</w:t>
      </w:r>
    </w:p>
    <w:p w:rsidR="00A6416F" w:rsidRPr="006B4D01" w:rsidRDefault="00A6416F" w:rsidP="00A6416F">
      <w:pPr>
        <w:spacing w:line="360" w:lineRule="auto"/>
        <w:ind w:firstLine="709"/>
        <w:jc w:val="both"/>
        <w:rPr>
          <w:sz w:val="26"/>
          <w:szCs w:val="26"/>
        </w:rPr>
      </w:pPr>
      <w:r>
        <w:rPr>
          <w:sz w:val="26"/>
          <w:szCs w:val="26"/>
        </w:rPr>
        <w:t xml:space="preserve">17. Quyết định số 54/2016/QĐ-TTg của Thủ tướng Chính phủ ngày 19 tháng 12 năm 2016 Ban hành Hệ thống chỉ tiêu thống kê cấp tỉnh, cấp huyện, cấp xã. </w:t>
      </w:r>
    </w:p>
    <w:p w:rsidR="00922071" w:rsidRPr="006B4D01" w:rsidRDefault="00AB430F" w:rsidP="00922071">
      <w:pPr>
        <w:spacing w:line="360" w:lineRule="auto"/>
        <w:ind w:firstLine="709"/>
        <w:jc w:val="both"/>
        <w:rPr>
          <w:sz w:val="26"/>
          <w:szCs w:val="26"/>
        </w:rPr>
      </w:pPr>
      <w:r>
        <w:rPr>
          <w:sz w:val="26"/>
          <w:szCs w:val="26"/>
        </w:rPr>
        <w:t>1</w:t>
      </w:r>
      <w:r w:rsidR="00A6416F">
        <w:rPr>
          <w:sz w:val="26"/>
          <w:szCs w:val="26"/>
        </w:rPr>
        <w:t>8</w:t>
      </w:r>
      <w:r>
        <w:rPr>
          <w:sz w:val="26"/>
          <w:szCs w:val="26"/>
        </w:rPr>
        <w:t xml:space="preserve">. </w:t>
      </w:r>
      <w:r w:rsidR="00922071" w:rsidRPr="006B4D01">
        <w:rPr>
          <w:sz w:val="26"/>
          <w:szCs w:val="26"/>
        </w:rPr>
        <w:t>Thông tư số 0</w:t>
      </w:r>
      <w:r w:rsidR="0061287F">
        <w:rPr>
          <w:sz w:val="26"/>
          <w:szCs w:val="26"/>
        </w:rPr>
        <w:t>8</w:t>
      </w:r>
      <w:r w:rsidR="00922071" w:rsidRPr="006B4D01">
        <w:rPr>
          <w:sz w:val="26"/>
          <w:szCs w:val="26"/>
        </w:rPr>
        <w:t>/2011/TT-BKHĐT của Bộ trưởng Bộ Kế hoạch và Đầu tư về Chế độ báo cáo Thống kê tổng hợp áp dụng đối với Cục Thống kê tỉnh, thành phố trực thuộc Trung ương.</w:t>
      </w:r>
    </w:p>
    <w:p w:rsidR="00922071" w:rsidRDefault="00922071" w:rsidP="00922071">
      <w:pPr>
        <w:spacing w:line="360" w:lineRule="auto"/>
        <w:ind w:firstLine="709"/>
        <w:jc w:val="both"/>
        <w:rPr>
          <w:sz w:val="26"/>
          <w:szCs w:val="26"/>
        </w:rPr>
      </w:pPr>
      <w:r w:rsidRPr="006B4D01">
        <w:rPr>
          <w:sz w:val="26"/>
          <w:szCs w:val="26"/>
        </w:rPr>
        <w:tab/>
        <w:t>1</w:t>
      </w:r>
      <w:r w:rsidR="00A6416F">
        <w:rPr>
          <w:sz w:val="26"/>
          <w:szCs w:val="26"/>
        </w:rPr>
        <w:t>9</w:t>
      </w:r>
      <w:bookmarkStart w:id="739" w:name="_GoBack"/>
      <w:bookmarkEnd w:id="739"/>
      <w:r w:rsidRPr="006B4D01">
        <w:rPr>
          <w:sz w:val="26"/>
          <w:szCs w:val="26"/>
        </w:rPr>
        <w:t>. Thông tư số 02/2012/TT-BKHĐT của Bộ trưởng Bộ Kế hoạch và Đầu tư ngày 04 tháng 04 năm 2012 Qui định năm 2010 làm năm gốc thay cho năm gốc 1994 để tính các chỉ tiêu thống kê theo giá so sánh.</w:t>
      </w:r>
    </w:p>
    <w:p w:rsidR="00922071" w:rsidRPr="006B4D01" w:rsidRDefault="00922071" w:rsidP="00922071">
      <w:pPr>
        <w:spacing w:line="360" w:lineRule="auto"/>
        <w:ind w:firstLine="709"/>
        <w:jc w:val="both"/>
        <w:rPr>
          <w:sz w:val="26"/>
          <w:szCs w:val="26"/>
        </w:rPr>
      </w:pPr>
      <w:r w:rsidRPr="006B4D01">
        <w:rPr>
          <w:sz w:val="26"/>
          <w:szCs w:val="26"/>
        </w:rPr>
        <w:tab/>
      </w:r>
      <w:r w:rsidR="00FE5077">
        <w:rPr>
          <w:sz w:val="26"/>
          <w:szCs w:val="26"/>
        </w:rPr>
        <w:t>20</w:t>
      </w:r>
      <w:r w:rsidRPr="006B4D01">
        <w:rPr>
          <w:sz w:val="26"/>
          <w:szCs w:val="26"/>
        </w:rPr>
        <w:t>. Thông tư số 31/2013/TT-NHNN của Thống đốc Ngân hàng Nhà nước Việt Nam Qui định về Chế độ báo cáo thống kê áp dụng đối với các tổ chức tín dụng, chi nhánh ngân hàng nước ngoài.</w:t>
      </w:r>
    </w:p>
    <w:p w:rsidR="00922071" w:rsidRPr="006B4D01" w:rsidRDefault="000375DC" w:rsidP="00922071">
      <w:pPr>
        <w:spacing w:line="360" w:lineRule="auto"/>
        <w:ind w:firstLine="709"/>
        <w:jc w:val="both"/>
        <w:rPr>
          <w:sz w:val="26"/>
          <w:szCs w:val="26"/>
        </w:rPr>
      </w:pPr>
      <w:r>
        <w:rPr>
          <w:sz w:val="26"/>
          <w:szCs w:val="26"/>
        </w:rPr>
        <w:t>2</w:t>
      </w:r>
      <w:r w:rsidR="00FE5077">
        <w:rPr>
          <w:sz w:val="26"/>
          <w:szCs w:val="26"/>
        </w:rPr>
        <w:t>1</w:t>
      </w:r>
      <w:r w:rsidR="00922071">
        <w:rPr>
          <w:sz w:val="26"/>
          <w:szCs w:val="26"/>
        </w:rPr>
        <w:t>.</w:t>
      </w:r>
      <w:r w:rsidR="00922071" w:rsidRPr="006B4D01">
        <w:rPr>
          <w:sz w:val="26"/>
          <w:szCs w:val="26"/>
        </w:rPr>
        <w:t xml:space="preserve"> Quyết định số 16/2007/QĐ-NHNN của Thống đốc Ngân hàng Nhà nước Việt Nam ngày 18 tháng 04 năm 2007 về Chế độ báo cáo tài chính đối với các tổ chức tín dụng.</w:t>
      </w:r>
    </w:p>
    <w:p w:rsidR="00922071" w:rsidRPr="006B4D01" w:rsidRDefault="00922071" w:rsidP="00FE5077">
      <w:pPr>
        <w:spacing w:line="360" w:lineRule="auto"/>
        <w:ind w:firstLine="709"/>
        <w:jc w:val="both"/>
        <w:rPr>
          <w:sz w:val="26"/>
          <w:szCs w:val="26"/>
        </w:rPr>
      </w:pPr>
      <w:r w:rsidRPr="006B4D01">
        <w:rPr>
          <w:sz w:val="26"/>
          <w:szCs w:val="26"/>
        </w:rPr>
        <w:tab/>
      </w:r>
      <w:r w:rsidR="00AB430F">
        <w:rPr>
          <w:sz w:val="26"/>
          <w:szCs w:val="26"/>
        </w:rPr>
        <w:t>2</w:t>
      </w:r>
      <w:r w:rsidR="00FE5077">
        <w:rPr>
          <w:sz w:val="26"/>
          <w:szCs w:val="26"/>
        </w:rPr>
        <w:t>2</w:t>
      </w:r>
      <w:r w:rsidRPr="006B4D01">
        <w:rPr>
          <w:sz w:val="26"/>
          <w:szCs w:val="26"/>
        </w:rPr>
        <w:t>. Quyết định số 15/2006/QĐ-BTC của Bộ trưởng Bộ Tài chính ngày 20 tháng 03 năm 2006 về việc ban hành Chế độ kế toán doanh nghiệp.</w:t>
      </w:r>
    </w:p>
    <w:p w:rsidR="00922071" w:rsidRPr="006B4D01" w:rsidRDefault="00922071" w:rsidP="00FE5077">
      <w:pPr>
        <w:spacing w:line="360" w:lineRule="auto"/>
        <w:ind w:firstLine="709"/>
        <w:jc w:val="both"/>
        <w:rPr>
          <w:sz w:val="26"/>
          <w:szCs w:val="26"/>
        </w:rPr>
      </w:pPr>
      <w:r w:rsidRPr="006B4D01">
        <w:rPr>
          <w:sz w:val="26"/>
          <w:szCs w:val="26"/>
        </w:rPr>
        <w:t>2</w:t>
      </w:r>
      <w:r w:rsidR="00FE5077">
        <w:rPr>
          <w:sz w:val="26"/>
          <w:szCs w:val="26"/>
        </w:rPr>
        <w:t>3</w:t>
      </w:r>
      <w:r w:rsidRPr="006B4D01">
        <w:rPr>
          <w:sz w:val="26"/>
          <w:szCs w:val="26"/>
        </w:rPr>
        <w:t>. Quyết định số 19/2006/QĐ-BTC của Bộ trưởng Bộ Tài chính ngày 30 tháng 03 năm 2006 về việc ban hành Chế độ kế toán hành chính sự nghiệp.</w:t>
      </w:r>
    </w:p>
    <w:p w:rsidR="00922071" w:rsidRPr="006B4D01" w:rsidRDefault="00922071" w:rsidP="00FE5077">
      <w:pPr>
        <w:spacing w:line="360" w:lineRule="auto"/>
        <w:ind w:firstLine="709"/>
        <w:jc w:val="both"/>
        <w:rPr>
          <w:sz w:val="26"/>
          <w:szCs w:val="26"/>
        </w:rPr>
      </w:pPr>
      <w:r w:rsidRPr="006B4D01">
        <w:rPr>
          <w:sz w:val="26"/>
          <w:szCs w:val="26"/>
        </w:rPr>
        <w:t>2</w:t>
      </w:r>
      <w:r w:rsidR="00FE5077">
        <w:rPr>
          <w:sz w:val="26"/>
          <w:szCs w:val="26"/>
        </w:rPr>
        <w:t>4</w:t>
      </w:r>
      <w:r w:rsidRPr="006B4D01">
        <w:rPr>
          <w:sz w:val="26"/>
          <w:szCs w:val="26"/>
        </w:rPr>
        <w:t>. Thông tư số 140/2007/TT-BTC của Bộ trưởng Bộ Tài chính ngày 30 tháng 11 năm 2007 về Báo cáo quyết toán tài chính của các đơn vị không thực hiện chế độ báo cáo quyết toán hành chính sự nghiệp.</w:t>
      </w:r>
    </w:p>
    <w:p w:rsidR="00922071" w:rsidRPr="006B4D01" w:rsidRDefault="00922071" w:rsidP="00FE5077">
      <w:pPr>
        <w:spacing w:line="360" w:lineRule="auto"/>
        <w:ind w:firstLine="709"/>
        <w:jc w:val="both"/>
        <w:rPr>
          <w:sz w:val="26"/>
          <w:szCs w:val="26"/>
        </w:rPr>
      </w:pPr>
      <w:r w:rsidRPr="006B4D01">
        <w:rPr>
          <w:sz w:val="26"/>
          <w:szCs w:val="26"/>
        </w:rPr>
        <w:t>2</w:t>
      </w:r>
      <w:r w:rsidR="00FE5077">
        <w:rPr>
          <w:sz w:val="26"/>
          <w:szCs w:val="26"/>
        </w:rPr>
        <w:t>5</w:t>
      </w:r>
      <w:r w:rsidRPr="006B4D01">
        <w:rPr>
          <w:sz w:val="26"/>
          <w:szCs w:val="26"/>
        </w:rPr>
        <w:t xml:space="preserve">. Quyết định số 32/2008/QĐ-BTC của Bộ trưởng Bộ Tài chính về Chế độ </w:t>
      </w:r>
      <w:r w:rsidRPr="00AB430F">
        <w:rPr>
          <w:spacing w:val="4"/>
          <w:sz w:val="26"/>
          <w:szCs w:val="26"/>
        </w:rPr>
        <w:t>quản lý và tính hao mòn tài sản cố định trong các cơ quan Nhà nước, đơn vị sự nghiệp công.</w:t>
      </w:r>
    </w:p>
    <w:p w:rsidR="00922071" w:rsidRPr="006B4D01" w:rsidRDefault="00922071" w:rsidP="00FE5077">
      <w:pPr>
        <w:spacing w:line="360" w:lineRule="auto"/>
        <w:ind w:firstLine="709"/>
        <w:jc w:val="both"/>
        <w:rPr>
          <w:sz w:val="26"/>
          <w:szCs w:val="26"/>
        </w:rPr>
      </w:pPr>
      <w:r w:rsidRPr="006B4D01">
        <w:rPr>
          <w:sz w:val="26"/>
          <w:szCs w:val="26"/>
        </w:rPr>
        <w:tab/>
        <w:t>2</w:t>
      </w:r>
      <w:r w:rsidR="00FE5077">
        <w:rPr>
          <w:sz w:val="26"/>
          <w:szCs w:val="26"/>
        </w:rPr>
        <w:t>6</w:t>
      </w:r>
      <w:r w:rsidRPr="006B4D01">
        <w:rPr>
          <w:sz w:val="26"/>
          <w:szCs w:val="26"/>
        </w:rPr>
        <w:t>. Thông tư số 45/2013/TT-BTC của Bộ trưởng Bộ Tài chính ngày 25 tháng 4 năm 2013 hướng dẫn chế độ quản lý, sử dụng và trích khấu hao tài sản cố định.</w:t>
      </w:r>
    </w:p>
    <w:p w:rsidR="00922071" w:rsidRPr="006B4D01" w:rsidRDefault="00922071" w:rsidP="00FE5077">
      <w:pPr>
        <w:spacing w:line="360" w:lineRule="auto"/>
        <w:ind w:firstLine="709"/>
        <w:jc w:val="both"/>
        <w:rPr>
          <w:sz w:val="26"/>
          <w:szCs w:val="26"/>
        </w:rPr>
      </w:pPr>
      <w:r w:rsidRPr="006B4D01">
        <w:rPr>
          <w:sz w:val="26"/>
          <w:szCs w:val="26"/>
        </w:rPr>
        <w:lastRenderedPageBreak/>
        <w:tab/>
      </w:r>
      <w:r w:rsidR="00AB430F">
        <w:rPr>
          <w:sz w:val="26"/>
          <w:szCs w:val="26"/>
        </w:rPr>
        <w:t>2</w:t>
      </w:r>
      <w:r w:rsidR="00FE5077">
        <w:rPr>
          <w:sz w:val="26"/>
          <w:szCs w:val="26"/>
        </w:rPr>
        <w:t>7</w:t>
      </w:r>
      <w:r w:rsidRPr="006B4D01">
        <w:rPr>
          <w:sz w:val="26"/>
          <w:szCs w:val="26"/>
        </w:rPr>
        <w:t>. Hệ thống mục lục Ngân sách Nhà nước</w:t>
      </w:r>
      <w:r w:rsidR="0061287F">
        <w:rPr>
          <w:sz w:val="26"/>
          <w:szCs w:val="26"/>
        </w:rPr>
        <w:t>, ban hành kèm theo Quyết định số 33/2008/QĐ-BTC ngày 02 tháng 6 năm 2008 của Bộ trưởng Bộ Tài chính</w:t>
      </w:r>
      <w:r w:rsidRPr="006B4D01">
        <w:rPr>
          <w:sz w:val="26"/>
          <w:szCs w:val="26"/>
        </w:rPr>
        <w:t>.</w:t>
      </w:r>
    </w:p>
    <w:p w:rsidR="00922071" w:rsidRDefault="00922071" w:rsidP="00FE5077">
      <w:pPr>
        <w:spacing w:line="360" w:lineRule="auto"/>
        <w:ind w:firstLine="709"/>
        <w:jc w:val="both"/>
        <w:rPr>
          <w:sz w:val="26"/>
          <w:szCs w:val="26"/>
        </w:rPr>
      </w:pPr>
      <w:r w:rsidRPr="006B4D01">
        <w:rPr>
          <w:sz w:val="26"/>
          <w:szCs w:val="26"/>
        </w:rPr>
        <w:tab/>
        <w:t>2</w:t>
      </w:r>
      <w:r w:rsidR="00FE5077">
        <w:rPr>
          <w:sz w:val="26"/>
          <w:szCs w:val="26"/>
        </w:rPr>
        <w:t>8</w:t>
      </w:r>
      <w:r w:rsidRPr="006B4D01">
        <w:rPr>
          <w:sz w:val="26"/>
          <w:szCs w:val="26"/>
        </w:rPr>
        <w:t xml:space="preserve">. Quyết định số 1026/QĐ-TCTK của Tổng cục trưởng Tổng cục thống kê </w:t>
      </w:r>
      <w:r w:rsidRPr="00AB430F">
        <w:rPr>
          <w:spacing w:val="-6"/>
          <w:sz w:val="26"/>
          <w:szCs w:val="26"/>
        </w:rPr>
        <w:t>ngày 26 tháng 10 năm 2015 về Ban hành Qui định biên soạn và công bố số liệu GRDP.</w:t>
      </w:r>
    </w:p>
    <w:p w:rsidR="00FE5077" w:rsidRDefault="00FE5077" w:rsidP="00922071">
      <w:pPr>
        <w:pStyle w:val="Heading1"/>
        <w:spacing w:line="360" w:lineRule="auto"/>
        <w:rPr>
          <w:rFonts w:ascii="Times New Roman" w:hAnsi="Times New Roman"/>
          <w:szCs w:val="26"/>
        </w:rPr>
      </w:pPr>
      <w:bookmarkStart w:id="740" w:name="_Toc435106799"/>
      <w:bookmarkStart w:id="741" w:name="_Toc436231745"/>
      <w:bookmarkStart w:id="742" w:name="_Toc457917568"/>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922071">
      <w:pPr>
        <w:pStyle w:val="Heading1"/>
        <w:spacing w:line="360" w:lineRule="auto"/>
        <w:rPr>
          <w:rFonts w:ascii="Times New Roman" w:hAnsi="Times New Roman"/>
          <w:szCs w:val="26"/>
        </w:rPr>
      </w:pPr>
    </w:p>
    <w:p w:rsidR="00FE5077" w:rsidRDefault="00FE5077" w:rsidP="00FE5077">
      <w:pPr>
        <w:rPr>
          <w:lang w:val="en-GB"/>
        </w:rPr>
      </w:pPr>
    </w:p>
    <w:p w:rsidR="00922071" w:rsidRPr="002F61C7" w:rsidRDefault="00922071" w:rsidP="00922071">
      <w:pPr>
        <w:pStyle w:val="Heading1"/>
        <w:spacing w:line="360" w:lineRule="auto"/>
        <w:rPr>
          <w:rFonts w:ascii="Times New Roman" w:hAnsi="Times New Roman"/>
          <w:szCs w:val="26"/>
        </w:rPr>
      </w:pPr>
      <w:r w:rsidRPr="002F61C7">
        <w:rPr>
          <w:rFonts w:ascii="Times New Roman" w:hAnsi="Times New Roman"/>
          <w:szCs w:val="26"/>
        </w:rPr>
        <w:lastRenderedPageBreak/>
        <w:t>TÀI LIỆU THAM KHẢO</w:t>
      </w:r>
      <w:bookmarkEnd w:id="740"/>
      <w:bookmarkEnd w:id="741"/>
      <w:bookmarkEnd w:id="742"/>
    </w:p>
    <w:p w:rsidR="00922071" w:rsidRPr="002F61C7" w:rsidRDefault="00922071" w:rsidP="00922071">
      <w:pPr>
        <w:spacing w:line="360" w:lineRule="auto"/>
        <w:rPr>
          <w:sz w:val="26"/>
          <w:szCs w:val="26"/>
          <w:lang w:val="en-GB"/>
        </w:rPr>
      </w:pPr>
    </w:p>
    <w:p w:rsidR="00922071" w:rsidRDefault="006D0F96" w:rsidP="00922071">
      <w:pPr>
        <w:pStyle w:val="ListParagraph"/>
        <w:spacing w:after="0" w:line="360" w:lineRule="auto"/>
        <w:ind w:left="0" w:firstLine="709"/>
        <w:contextualSpacing/>
        <w:jc w:val="both"/>
        <w:rPr>
          <w:rFonts w:ascii="Times New Roman" w:hAnsi="Times New Roman"/>
          <w:sz w:val="26"/>
          <w:szCs w:val="26"/>
        </w:rPr>
      </w:pPr>
      <w:r>
        <w:rPr>
          <w:rFonts w:ascii="Times New Roman" w:hAnsi="Times New Roman"/>
          <w:sz w:val="26"/>
          <w:szCs w:val="26"/>
        </w:rPr>
        <w:t>1</w:t>
      </w:r>
      <w:r w:rsidR="00922071" w:rsidRPr="002F61C7">
        <w:rPr>
          <w:rFonts w:ascii="Times New Roman" w:hAnsi="Times New Roman"/>
          <w:sz w:val="26"/>
          <w:szCs w:val="26"/>
        </w:rPr>
        <w:t xml:space="preserve">. Bộ Kế hoạch và Đầu tư (2013), </w:t>
      </w:r>
      <w:r w:rsidR="00922071" w:rsidRPr="002F61C7">
        <w:rPr>
          <w:rFonts w:ascii="Times New Roman" w:hAnsi="Times New Roman"/>
          <w:i/>
          <w:sz w:val="26"/>
          <w:szCs w:val="26"/>
        </w:rPr>
        <w:t xml:space="preserve">Nghiên cứu đề xuất phương pháp  tính Tổng sản phẩm trong nước xanh (GDP xanh) trong bộ chỉ tiêu </w:t>
      </w:r>
      <w:r w:rsidR="000375DC">
        <w:rPr>
          <w:rFonts w:ascii="Times New Roman" w:hAnsi="Times New Roman"/>
          <w:i/>
          <w:sz w:val="26"/>
          <w:szCs w:val="26"/>
        </w:rPr>
        <w:t>giám</w:t>
      </w:r>
      <w:r w:rsidR="00922071" w:rsidRPr="002F61C7">
        <w:rPr>
          <w:rFonts w:ascii="Times New Roman" w:hAnsi="Times New Roman"/>
          <w:i/>
          <w:sz w:val="26"/>
          <w:szCs w:val="26"/>
        </w:rPr>
        <w:t xml:space="preserve"> sát, đánh giá phát triển bền vững ở Việt Nam, Vụ Khoa học, Giáo dục, Tài nguyên và Môi trường</w:t>
      </w:r>
      <w:r w:rsidR="00922071" w:rsidRPr="002F61C7">
        <w:rPr>
          <w:rFonts w:ascii="Times New Roman" w:hAnsi="Times New Roman"/>
          <w:sz w:val="26"/>
          <w:szCs w:val="26"/>
        </w:rPr>
        <w:t>, Báo cáo tổng hợp Đề tài nghiên cứu khoa học;</w:t>
      </w:r>
    </w:p>
    <w:p w:rsidR="00601A3F" w:rsidRDefault="006D0F96" w:rsidP="00922071">
      <w:pPr>
        <w:spacing w:line="360" w:lineRule="auto"/>
        <w:ind w:firstLine="709"/>
        <w:contextualSpacing/>
        <w:jc w:val="both"/>
        <w:rPr>
          <w:sz w:val="26"/>
          <w:szCs w:val="26"/>
        </w:rPr>
      </w:pPr>
      <w:r>
        <w:rPr>
          <w:sz w:val="26"/>
          <w:szCs w:val="26"/>
        </w:rPr>
        <w:t>2</w:t>
      </w:r>
      <w:r w:rsidR="00922071" w:rsidRPr="002F61C7">
        <w:rPr>
          <w:sz w:val="26"/>
          <w:szCs w:val="26"/>
        </w:rPr>
        <w:t xml:space="preserve">. </w:t>
      </w:r>
      <w:r w:rsidR="00601A3F">
        <w:rPr>
          <w:sz w:val="26"/>
          <w:szCs w:val="26"/>
        </w:rPr>
        <w:t>Balance of Payments Version 6.0;</w:t>
      </w:r>
    </w:p>
    <w:p w:rsidR="00922071" w:rsidRPr="002F61C7" w:rsidRDefault="00601A3F" w:rsidP="00922071">
      <w:pPr>
        <w:spacing w:line="360" w:lineRule="auto"/>
        <w:ind w:firstLine="709"/>
        <w:contextualSpacing/>
        <w:jc w:val="both"/>
        <w:rPr>
          <w:sz w:val="26"/>
          <w:szCs w:val="26"/>
        </w:rPr>
      </w:pPr>
      <w:r>
        <w:rPr>
          <w:sz w:val="26"/>
          <w:szCs w:val="26"/>
        </w:rPr>
        <w:t xml:space="preserve">3. </w:t>
      </w:r>
      <w:r w:rsidR="00922071" w:rsidRPr="002F61C7">
        <w:rPr>
          <w:sz w:val="26"/>
          <w:szCs w:val="26"/>
        </w:rPr>
        <w:t>Các chỉ tiêu phát triển thế giới, Ngân hàng Thế giới;</w:t>
      </w:r>
    </w:p>
    <w:p w:rsidR="00922071" w:rsidRPr="002F61C7" w:rsidRDefault="00601A3F" w:rsidP="00922071">
      <w:pPr>
        <w:pStyle w:val="ListParagraph"/>
        <w:spacing w:after="0" w:line="360" w:lineRule="auto"/>
        <w:ind w:left="0" w:firstLine="709"/>
        <w:contextualSpacing/>
        <w:jc w:val="both"/>
        <w:rPr>
          <w:rFonts w:ascii="Times New Roman" w:hAnsi="Times New Roman"/>
          <w:sz w:val="26"/>
          <w:szCs w:val="26"/>
        </w:rPr>
      </w:pPr>
      <w:r>
        <w:rPr>
          <w:rFonts w:ascii="Times New Roman" w:hAnsi="Times New Roman"/>
          <w:sz w:val="26"/>
          <w:szCs w:val="26"/>
        </w:rPr>
        <w:t>4</w:t>
      </w:r>
      <w:r w:rsidR="00922071" w:rsidRPr="002F61C7">
        <w:rPr>
          <w:rFonts w:ascii="Times New Roman" w:hAnsi="Times New Roman"/>
          <w:sz w:val="26"/>
          <w:szCs w:val="26"/>
        </w:rPr>
        <w:t>. Calculation and allocation of FISIM by Kishori Lal, Director General, system of National Accounts, Statistics Canada;</w:t>
      </w:r>
    </w:p>
    <w:p w:rsidR="00922071" w:rsidRPr="002F61C7" w:rsidRDefault="00601A3F" w:rsidP="00922071">
      <w:pPr>
        <w:pStyle w:val="ListParagraph"/>
        <w:spacing w:after="0" w:line="360" w:lineRule="auto"/>
        <w:ind w:left="0" w:firstLine="709"/>
        <w:contextualSpacing/>
        <w:jc w:val="both"/>
        <w:rPr>
          <w:rFonts w:ascii="Times New Roman" w:hAnsi="Times New Roman"/>
          <w:sz w:val="26"/>
          <w:szCs w:val="26"/>
        </w:rPr>
      </w:pPr>
      <w:r>
        <w:rPr>
          <w:rFonts w:ascii="Times New Roman" w:hAnsi="Times New Roman"/>
          <w:sz w:val="26"/>
          <w:szCs w:val="26"/>
        </w:rPr>
        <w:t>5</w:t>
      </w:r>
      <w:r w:rsidR="00922071" w:rsidRPr="002F61C7">
        <w:rPr>
          <w:rFonts w:ascii="Times New Roman" w:hAnsi="Times New Roman"/>
          <w:sz w:val="26"/>
          <w:szCs w:val="26"/>
        </w:rPr>
        <w:t>. Chuyên đề Biên soạn khấu hao tài sản cố định theo khu vực thể chế, Đề tài Phương pháp lập chuỗi tài khoản hiện hành, năm 2015;</w:t>
      </w:r>
    </w:p>
    <w:p w:rsidR="00922071" w:rsidRPr="006D0F96" w:rsidRDefault="00601A3F" w:rsidP="00922071">
      <w:pPr>
        <w:spacing w:line="360" w:lineRule="auto"/>
        <w:ind w:firstLine="709"/>
        <w:jc w:val="both"/>
        <w:rPr>
          <w:sz w:val="26"/>
          <w:szCs w:val="26"/>
        </w:rPr>
      </w:pPr>
      <w:r>
        <w:rPr>
          <w:sz w:val="26"/>
          <w:szCs w:val="26"/>
        </w:rPr>
        <w:t>6</w:t>
      </w:r>
      <w:r w:rsidR="00922071" w:rsidRPr="002F61C7">
        <w:rPr>
          <w:sz w:val="26"/>
          <w:szCs w:val="26"/>
        </w:rPr>
        <w:t xml:space="preserve">. </w:t>
      </w:r>
      <w:r w:rsidR="00922071" w:rsidRPr="006D0F96">
        <w:rPr>
          <w:sz w:val="26"/>
          <w:szCs w:val="26"/>
        </w:rPr>
        <w:t xml:space="preserve">ESA 2010 </w:t>
      </w:r>
      <w:r w:rsidR="00851B70">
        <w:rPr>
          <w:sz w:val="26"/>
          <w:szCs w:val="26"/>
        </w:rPr>
        <w:t>(</w:t>
      </w:r>
      <w:r w:rsidR="00922071" w:rsidRPr="006D0F96">
        <w:rPr>
          <w:sz w:val="26"/>
          <w:szCs w:val="26"/>
        </w:rPr>
        <w:t>của Cơ quan Thống kê Châu Âu</w:t>
      </w:r>
      <w:r w:rsidR="00851B70">
        <w:rPr>
          <w:sz w:val="26"/>
          <w:szCs w:val="26"/>
        </w:rPr>
        <w:t>)</w:t>
      </w:r>
      <w:r w:rsidR="00922071" w:rsidRPr="006D0F96">
        <w:rPr>
          <w:sz w:val="26"/>
          <w:szCs w:val="26"/>
        </w:rPr>
        <w:t>;</w:t>
      </w:r>
    </w:p>
    <w:p w:rsidR="00922071" w:rsidRPr="006D0F96" w:rsidRDefault="00601A3F" w:rsidP="00922071">
      <w:pPr>
        <w:spacing w:line="360" w:lineRule="auto"/>
        <w:ind w:firstLine="709"/>
        <w:jc w:val="both"/>
        <w:rPr>
          <w:sz w:val="26"/>
          <w:szCs w:val="26"/>
        </w:rPr>
      </w:pPr>
      <w:r>
        <w:rPr>
          <w:sz w:val="26"/>
          <w:szCs w:val="26"/>
        </w:rPr>
        <w:t>7</w:t>
      </w:r>
      <w:r w:rsidR="006D0F96" w:rsidRPr="006D0F96">
        <w:rPr>
          <w:sz w:val="26"/>
          <w:szCs w:val="26"/>
        </w:rPr>
        <w:t>.</w:t>
      </w:r>
      <w:r w:rsidR="00792368">
        <w:rPr>
          <w:sz w:val="26"/>
          <w:szCs w:val="26"/>
        </w:rPr>
        <w:t xml:space="preserve"> Hệ thống Tài khoản Quốc gia </w:t>
      </w:r>
      <w:r w:rsidR="00922071" w:rsidRPr="006D0F96">
        <w:rPr>
          <w:sz w:val="26"/>
          <w:szCs w:val="26"/>
        </w:rPr>
        <w:t>2008 (SNA 2008)</w:t>
      </w:r>
      <w:r w:rsidR="006D0F96" w:rsidRPr="006D0F96">
        <w:rPr>
          <w:sz w:val="26"/>
          <w:szCs w:val="26"/>
        </w:rPr>
        <w:t xml:space="preserve">, bản dịch dùng </w:t>
      </w:r>
      <w:r w:rsidR="00851B70">
        <w:rPr>
          <w:sz w:val="26"/>
          <w:szCs w:val="26"/>
        </w:rPr>
        <w:t xml:space="preserve">trong </w:t>
      </w:r>
      <w:r w:rsidR="006D0F96" w:rsidRPr="006D0F96">
        <w:rPr>
          <w:sz w:val="26"/>
          <w:szCs w:val="26"/>
        </w:rPr>
        <w:t>nội bộ</w:t>
      </w:r>
      <w:r w:rsidR="00922071" w:rsidRPr="006D0F96">
        <w:rPr>
          <w:sz w:val="26"/>
          <w:szCs w:val="26"/>
        </w:rPr>
        <w:t>;</w:t>
      </w:r>
    </w:p>
    <w:p w:rsidR="00922071" w:rsidRDefault="004E59C0" w:rsidP="00922071">
      <w:pPr>
        <w:spacing w:line="360" w:lineRule="auto"/>
        <w:ind w:firstLine="709"/>
        <w:jc w:val="both"/>
        <w:rPr>
          <w:sz w:val="26"/>
          <w:szCs w:val="26"/>
        </w:rPr>
      </w:pPr>
      <w:r>
        <w:rPr>
          <w:sz w:val="26"/>
          <w:szCs w:val="26"/>
        </w:rPr>
        <w:t>8</w:t>
      </w:r>
      <w:r w:rsidR="00922071" w:rsidRPr="006D0F96">
        <w:rPr>
          <w:sz w:val="26"/>
          <w:szCs w:val="26"/>
        </w:rPr>
        <w:t>. Measuring the production of financial corporations, the final</w:t>
      </w:r>
      <w:r w:rsidR="00922071" w:rsidRPr="002F61C7">
        <w:rPr>
          <w:sz w:val="26"/>
          <w:szCs w:val="26"/>
        </w:rPr>
        <w:t xml:space="preserve"> report by the OECD Task Force, 8 September 2003</w:t>
      </w:r>
      <w:r w:rsidR="00922071">
        <w:rPr>
          <w:sz w:val="26"/>
          <w:szCs w:val="26"/>
        </w:rPr>
        <w:t>;</w:t>
      </w:r>
    </w:p>
    <w:p w:rsidR="00922071" w:rsidRPr="002F61C7" w:rsidRDefault="004E59C0" w:rsidP="00922071">
      <w:pPr>
        <w:spacing w:line="360" w:lineRule="auto"/>
        <w:ind w:firstLine="709"/>
        <w:jc w:val="both"/>
        <w:rPr>
          <w:rFonts w:eastAsia="Calibri"/>
          <w:spacing w:val="-4"/>
          <w:sz w:val="26"/>
          <w:szCs w:val="26"/>
        </w:rPr>
      </w:pPr>
      <w:r>
        <w:rPr>
          <w:rFonts w:eastAsia="Calibri"/>
          <w:spacing w:val="-4"/>
          <w:sz w:val="26"/>
          <w:szCs w:val="26"/>
        </w:rPr>
        <w:t>9</w:t>
      </w:r>
      <w:r w:rsidR="00922071" w:rsidRPr="002F61C7">
        <w:rPr>
          <w:rFonts w:eastAsia="Calibri"/>
          <w:spacing w:val="-4"/>
          <w:sz w:val="26"/>
          <w:szCs w:val="26"/>
        </w:rPr>
        <w:t xml:space="preserve">. NXB Chính trị - Hành chính (2013), </w:t>
      </w:r>
      <w:r w:rsidR="00922071" w:rsidRPr="002F61C7">
        <w:rPr>
          <w:rFonts w:eastAsia="Calibri"/>
          <w:i/>
          <w:spacing w:val="-4"/>
          <w:sz w:val="26"/>
          <w:szCs w:val="26"/>
        </w:rPr>
        <w:t>Tập bài giảng Quan hệ quốc tế</w:t>
      </w:r>
      <w:r w:rsidR="00922071" w:rsidRPr="002F61C7">
        <w:rPr>
          <w:rFonts w:eastAsia="Calibri"/>
          <w:spacing w:val="-4"/>
          <w:sz w:val="26"/>
          <w:szCs w:val="26"/>
        </w:rPr>
        <w:t>;</w:t>
      </w:r>
    </w:p>
    <w:p w:rsidR="00922071" w:rsidRDefault="00922071" w:rsidP="00922071">
      <w:pPr>
        <w:spacing w:line="360" w:lineRule="auto"/>
        <w:ind w:firstLine="709"/>
        <w:jc w:val="both"/>
        <w:rPr>
          <w:sz w:val="26"/>
          <w:szCs w:val="26"/>
        </w:rPr>
      </w:pPr>
      <w:r w:rsidRPr="002F61C7">
        <w:rPr>
          <w:sz w:val="26"/>
          <w:szCs w:val="26"/>
        </w:rPr>
        <w:t>1</w:t>
      </w:r>
      <w:r w:rsidR="004E59C0">
        <w:rPr>
          <w:sz w:val="26"/>
          <w:szCs w:val="26"/>
        </w:rPr>
        <w:t>0</w:t>
      </w:r>
      <w:r w:rsidRPr="002F61C7">
        <w:rPr>
          <w:sz w:val="26"/>
          <w:szCs w:val="26"/>
        </w:rPr>
        <w:t xml:space="preserve">. NXB Chính trị Quốc gia (2002), </w:t>
      </w:r>
      <w:r w:rsidRPr="002F61C7">
        <w:rPr>
          <w:i/>
          <w:sz w:val="26"/>
          <w:szCs w:val="26"/>
        </w:rPr>
        <w:t>Giáo trình kinh tế học phát triển</w:t>
      </w:r>
      <w:r w:rsidRPr="002F61C7">
        <w:rPr>
          <w:sz w:val="26"/>
          <w:szCs w:val="26"/>
        </w:rPr>
        <w:t>;</w:t>
      </w:r>
    </w:p>
    <w:p w:rsidR="00922071" w:rsidRPr="002F61C7" w:rsidRDefault="004E59C0" w:rsidP="00922071">
      <w:pPr>
        <w:spacing w:line="360" w:lineRule="auto"/>
        <w:ind w:firstLine="709"/>
        <w:jc w:val="both"/>
        <w:rPr>
          <w:color w:val="000000" w:themeColor="text1"/>
          <w:sz w:val="26"/>
          <w:szCs w:val="26"/>
        </w:rPr>
      </w:pPr>
      <w:r>
        <w:rPr>
          <w:color w:val="000000" w:themeColor="text1"/>
          <w:sz w:val="26"/>
          <w:szCs w:val="26"/>
        </w:rPr>
        <w:t>11</w:t>
      </w:r>
      <w:r w:rsidR="00922071" w:rsidRPr="002F61C7">
        <w:rPr>
          <w:color w:val="000000" w:themeColor="text1"/>
          <w:sz w:val="26"/>
          <w:szCs w:val="26"/>
        </w:rPr>
        <w:t xml:space="preserve">. NXB </w:t>
      </w:r>
      <w:r w:rsidR="00922071" w:rsidRPr="002F61C7">
        <w:rPr>
          <w:rFonts w:eastAsia="Calibri"/>
          <w:sz w:val="26"/>
          <w:szCs w:val="26"/>
        </w:rPr>
        <w:t xml:space="preserve">Công An nhân dân (2006), </w:t>
      </w:r>
      <w:r w:rsidR="00922071" w:rsidRPr="002F61C7">
        <w:rPr>
          <w:rFonts w:eastAsia="Calibri"/>
          <w:i/>
          <w:sz w:val="26"/>
          <w:szCs w:val="26"/>
        </w:rPr>
        <w:t>Phương pháp Thống kê và Phân tích cán cân thanh toán quốc tế</w:t>
      </w:r>
      <w:r w:rsidR="00922071" w:rsidRPr="002F61C7">
        <w:rPr>
          <w:rFonts w:eastAsia="Calibri"/>
          <w:sz w:val="26"/>
          <w:szCs w:val="26"/>
        </w:rPr>
        <w:t>;</w:t>
      </w:r>
    </w:p>
    <w:p w:rsidR="00922071" w:rsidRPr="002F61C7" w:rsidRDefault="006D0F96" w:rsidP="00922071">
      <w:pPr>
        <w:spacing w:line="360" w:lineRule="auto"/>
        <w:ind w:firstLine="709"/>
        <w:contextualSpacing/>
        <w:jc w:val="both"/>
        <w:rPr>
          <w:b/>
          <w:sz w:val="26"/>
          <w:szCs w:val="26"/>
        </w:rPr>
      </w:pPr>
      <w:r>
        <w:rPr>
          <w:sz w:val="26"/>
          <w:szCs w:val="26"/>
        </w:rPr>
        <w:t>1</w:t>
      </w:r>
      <w:r w:rsidR="004E59C0">
        <w:rPr>
          <w:sz w:val="26"/>
          <w:szCs w:val="26"/>
        </w:rPr>
        <w:t>2</w:t>
      </w:r>
      <w:r w:rsidR="00922071" w:rsidRPr="002F61C7">
        <w:rPr>
          <w:sz w:val="26"/>
          <w:szCs w:val="26"/>
        </w:rPr>
        <w:t xml:space="preserve">. </w:t>
      </w:r>
      <w:r w:rsidR="00922071" w:rsidRPr="002F61C7">
        <w:rPr>
          <w:sz w:val="26"/>
          <w:szCs w:val="26"/>
          <w:lang w:val="pt-BR"/>
        </w:rPr>
        <w:t xml:space="preserve">NXB </w:t>
      </w:r>
      <w:r w:rsidR="00922071" w:rsidRPr="002F61C7">
        <w:rPr>
          <w:sz w:val="26"/>
          <w:szCs w:val="26"/>
        </w:rPr>
        <w:t>Hồng Đức</w:t>
      </w:r>
      <w:r w:rsidR="00922071" w:rsidRPr="002F61C7">
        <w:rPr>
          <w:sz w:val="26"/>
          <w:szCs w:val="26"/>
          <w:lang w:val="pt-BR"/>
        </w:rPr>
        <w:t xml:space="preserve"> (2013), </w:t>
      </w:r>
      <w:r w:rsidR="00922071" w:rsidRPr="002F61C7">
        <w:rPr>
          <w:i/>
          <w:sz w:val="26"/>
          <w:szCs w:val="26"/>
        </w:rPr>
        <w:t>Hệ thống Mục lục Ngân sách Nhà nước</w:t>
      </w:r>
      <w:r w:rsidR="00922071" w:rsidRPr="002F61C7">
        <w:rPr>
          <w:sz w:val="26"/>
          <w:szCs w:val="26"/>
        </w:rPr>
        <w:t>;</w:t>
      </w:r>
    </w:p>
    <w:p w:rsidR="00922071" w:rsidRPr="002F61C7" w:rsidRDefault="006D0F96" w:rsidP="00922071">
      <w:pPr>
        <w:spacing w:line="360" w:lineRule="auto"/>
        <w:ind w:firstLine="709"/>
        <w:jc w:val="both"/>
        <w:rPr>
          <w:sz w:val="26"/>
          <w:szCs w:val="26"/>
        </w:rPr>
      </w:pPr>
      <w:r>
        <w:rPr>
          <w:color w:val="000000" w:themeColor="text1"/>
          <w:sz w:val="26"/>
          <w:szCs w:val="26"/>
        </w:rPr>
        <w:t>1</w:t>
      </w:r>
      <w:r w:rsidR="004E59C0">
        <w:rPr>
          <w:color w:val="000000" w:themeColor="text1"/>
          <w:sz w:val="26"/>
          <w:szCs w:val="26"/>
        </w:rPr>
        <w:t>3</w:t>
      </w:r>
      <w:r w:rsidR="00922071" w:rsidRPr="002F61C7">
        <w:rPr>
          <w:color w:val="000000" w:themeColor="text1"/>
          <w:sz w:val="26"/>
          <w:szCs w:val="26"/>
        </w:rPr>
        <w:t xml:space="preserve">. </w:t>
      </w:r>
      <w:r w:rsidR="00922071" w:rsidRPr="002F61C7">
        <w:rPr>
          <w:sz w:val="26"/>
          <w:szCs w:val="26"/>
          <w:lang w:val="pt-BR"/>
        </w:rPr>
        <w:t xml:space="preserve">NXB </w:t>
      </w:r>
      <w:r w:rsidR="00922071" w:rsidRPr="002F61C7">
        <w:rPr>
          <w:sz w:val="26"/>
          <w:szCs w:val="26"/>
        </w:rPr>
        <w:t xml:space="preserve">Lao động </w:t>
      </w:r>
      <w:r w:rsidR="00922071" w:rsidRPr="002F61C7">
        <w:rPr>
          <w:sz w:val="26"/>
          <w:szCs w:val="26"/>
          <w:lang w:val="pt-BR"/>
        </w:rPr>
        <w:t xml:space="preserve">(2012), </w:t>
      </w:r>
      <w:r w:rsidR="00922071" w:rsidRPr="002F61C7">
        <w:rPr>
          <w:i/>
          <w:sz w:val="26"/>
          <w:szCs w:val="26"/>
        </w:rPr>
        <w:t>Luật Bảo hiểm Xã hội và Bảo hiểm Y tế</w:t>
      </w:r>
      <w:r w:rsidR="00922071" w:rsidRPr="002F61C7">
        <w:rPr>
          <w:sz w:val="26"/>
          <w:szCs w:val="26"/>
        </w:rPr>
        <w:t>;</w:t>
      </w:r>
    </w:p>
    <w:p w:rsidR="00922071" w:rsidRDefault="00922071" w:rsidP="00922071">
      <w:pPr>
        <w:spacing w:line="360" w:lineRule="auto"/>
        <w:ind w:firstLine="709"/>
        <w:jc w:val="both"/>
        <w:rPr>
          <w:sz w:val="26"/>
          <w:szCs w:val="26"/>
          <w:lang w:val="pt-BR"/>
        </w:rPr>
      </w:pPr>
      <w:r w:rsidRPr="002F61C7">
        <w:rPr>
          <w:sz w:val="26"/>
          <w:szCs w:val="26"/>
          <w:lang w:val="pt-BR"/>
        </w:rPr>
        <w:t>1</w:t>
      </w:r>
      <w:r w:rsidR="004E59C0">
        <w:rPr>
          <w:sz w:val="26"/>
          <w:szCs w:val="26"/>
          <w:lang w:val="pt-BR"/>
        </w:rPr>
        <w:t>4</w:t>
      </w:r>
      <w:r w:rsidRPr="002F61C7">
        <w:rPr>
          <w:sz w:val="26"/>
          <w:szCs w:val="26"/>
          <w:lang w:val="pt-BR"/>
        </w:rPr>
        <w:t xml:space="preserve">. NXB Thống kê (2007), </w:t>
      </w:r>
      <w:r w:rsidRPr="002F61C7">
        <w:rPr>
          <w:i/>
          <w:sz w:val="26"/>
          <w:szCs w:val="26"/>
          <w:lang w:val="pt-BR"/>
        </w:rPr>
        <w:t>Hệ thống ngành kinh tế Việt Nam</w:t>
      </w:r>
      <w:r w:rsidRPr="002F61C7">
        <w:rPr>
          <w:sz w:val="26"/>
          <w:szCs w:val="26"/>
          <w:lang w:val="pt-BR"/>
        </w:rPr>
        <w:t>;</w:t>
      </w:r>
    </w:p>
    <w:p w:rsidR="004E59C0" w:rsidRDefault="004E59C0" w:rsidP="004E59C0">
      <w:pPr>
        <w:spacing w:line="360" w:lineRule="auto"/>
        <w:ind w:firstLine="709"/>
        <w:jc w:val="both"/>
        <w:rPr>
          <w:sz w:val="26"/>
          <w:szCs w:val="26"/>
          <w:lang w:val="pt-BR"/>
        </w:rPr>
      </w:pPr>
      <w:r>
        <w:rPr>
          <w:sz w:val="26"/>
          <w:szCs w:val="26"/>
          <w:lang w:val="pt-BR"/>
        </w:rPr>
        <w:t xml:space="preserve">15. </w:t>
      </w:r>
      <w:r w:rsidRPr="002F61C7">
        <w:rPr>
          <w:sz w:val="26"/>
          <w:szCs w:val="26"/>
          <w:lang w:val="pt-BR"/>
        </w:rPr>
        <w:t>NXB Thống kê (20</w:t>
      </w:r>
      <w:r>
        <w:rPr>
          <w:sz w:val="26"/>
          <w:szCs w:val="26"/>
          <w:lang w:val="pt-BR"/>
        </w:rPr>
        <w:t>10</w:t>
      </w:r>
      <w:r w:rsidRPr="002F61C7">
        <w:rPr>
          <w:sz w:val="26"/>
          <w:szCs w:val="26"/>
          <w:lang w:val="pt-BR"/>
        </w:rPr>
        <w:t xml:space="preserve">), </w:t>
      </w:r>
      <w:r w:rsidRPr="004E59C0">
        <w:rPr>
          <w:i/>
          <w:sz w:val="26"/>
          <w:szCs w:val="26"/>
          <w:lang w:val="pt-BR"/>
        </w:rPr>
        <w:t>Hệ thống ngành sản phẩm Việt Nam 2010</w:t>
      </w:r>
      <w:r w:rsidRPr="002F61C7">
        <w:rPr>
          <w:sz w:val="26"/>
          <w:szCs w:val="26"/>
          <w:lang w:val="pt-BR"/>
        </w:rPr>
        <w:t>;</w:t>
      </w:r>
    </w:p>
    <w:p w:rsidR="00922071" w:rsidRPr="002F61C7" w:rsidRDefault="006D0F96" w:rsidP="00922071">
      <w:pPr>
        <w:spacing w:line="360" w:lineRule="auto"/>
        <w:ind w:firstLine="709"/>
        <w:jc w:val="both"/>
        <w:rPr>
          <w:color w:val="000000" w:themeColor="text1"/>
          <w:sz w:val="26"/>
          <w:szCs w:val="26"/>
        </w:rPr>
      </w:pPr>
      <w:r>
        <w:rPr>
          <w:color w:val="000000" w:themeColor="text1"/>
          <w:sz w:val="26"/>
          <w:szCs w:val="26"/>
        </w:rPr>
        <w:t>1</w:t>
      </w:r>
      <w:r w:rsidR="00503ECE">
        <w:rPr>
          <w:color w:val="000000" w:themeColor="text1"/>
          <w:sz w:val="26"/>
          <w:szCs w:val="26"/>
        </w:rPr>
        <w:t>6</w:t>
      </w:r>
      <w:r w:rsidR="00922071" w:rsidRPr="002F61C7">
        <w:rPr>
          <w:color w:val="000000" w:themeColor="text1"/>
          <w:sz w:val="26"/>
          <w:szCs w:val="26"/>
        </w:rPr>
        <w:t xml:space="preserve">. </w:t>
      </w:r>
      <w:r w:rsidR="00922071" w:rsidRPr="002F61C7">
        <w:rPr>
          <w:sz w:val="26"/>
          <w:szCs w:val="26"/>
          <w:lang w:val="pt-BR"/>
        </w:rPr>
        <w:t xml:space="preserve">NXB Thống kê (2010), </w:t>
      </w:r>
      <w:r w:rsidR="00922071" w:rsidRPr="002F61C7">
        <w:rPr>
          <w:i/>
          <w:color w:val="000000" w:themeColor="text1"/>
          <w:sz w:val="26"/>
          <w:szCs w:val="26"/>
        </w:rPr>
        <w:t>Kiến thức thống kê dành cho cán bộ lãnh đạo (Hội Thống kê Việt Nam)</w:t>
      </w:r>
      <w:r w:rsidR="00922071" w:rsidRPr="002F61C7">
        <w:rPr>
          <w:color w:val="000000" w:themeColor="text1"/>
          <w:sz w:val="26"/>
          <w:szCs w:val="26"/>
        </w:rPr>
        <w:t>;</w:t>
      </w:r>
    </w:p>
    <w:p w:rsidR="00922071" w:rsidRPr="002F61C7" w:rsidRDefault="00D06355" w:rsidP="00922071">
      <w:pPr>
        <w:spacing w:line="360" w:lineRule="auto"/>
        <w:ind w:firstLine="709"/>
        <w:jc w:val="both"/>
        <w:rPr>
          <w:sz w:val="26"/>
          <w:szCs w:val="26"/>
        </w:rPr>
      </w:pPr>
      <w:r>
        <w:rPr>
          <w:sz w:val="26"/>
          <w:szCs w:val="26"/>
        </w:rPr>
        <w:t>1</w:t>
      </w:r>
      <w:r w:rsidR="00503ECE">
        <w:rPr>
          <w:sz w:val="26"/>
          <w:szCs w:val="26"/>
        </w:rPr>
        <w:t>7</w:t>
      </w:r>
      <w:r w:rsidR="00922071" w:rsidRPr="002F61C7">
        <w:rPr>
          <w:sz w:val="26"/>
          <w:szCs w:val="26"/>
        </w:rPr>
        <w:t xml:space="preserve">. </w:t>
      </w:r>
      <w:r w:rsidR="00922071" w:rsidRPr="002F61C7">
        <w:rPr>
          <w:sz w:val="26"/>
          <w:szCs w:val="26"/>
          <w:lang w:val="pt-BR"/>
        </w:rPr>
        <w:t xml:space="preserve">NXB Thống kê (2005), </w:t>
      </w:r>
      <w:r w:rsidR="00922071" w:rsidRPr="002F61C7">
        <w:rPr>
          <w:i/>
          <w:sz w:val="26"/>
          <w:szCs w:val="26"/>
        </w:rPr>
        <w:t>Một số vấn đề phương pháp luận thống kê (Viện khoa học thống kê);</w:t>
      </w:r>
    </w:p>
    <w:p w:rsidR="00922071" w:rsidRPr="002F61C7" w:rsidRDefault="00503ECE" w:rsidP="00922071">
      <w:pPr>
        <w:spacing w:line="360" w:lineRule="auto"/>
        <w:ind w:firstLine="709"/>
        <w:jc w:val="both"/>
        <w:rPr>
          <w:sz w:val="26"/>
          <w:szCs w:val="26"/>
        </w:rPr>
      </w:pPr>
      <w:r>
        <w:rPr>
          <w:color w:val="000000" w:themeColor="text1"/>
          <w:sz w:val="26"/>
          <w:szCs w:val="26"/>
        </w:rPr>
        <w:t>18</w:t>
      </w:r>
      <w:r w:rsidR="00922071" w:rsidRPr="002F61C7">
        <w:rPr>
          <w:color w:val="000000" w:themeColor="text1"/>
          <w:sz w:val="26"/>
          <w:szCs w:val="26"/>
        </w:rPr>
        <w:t xml:space="preserve">. </w:t>
      </w:r>
      <w:r w:rsidR="00922071" w:rsidRPr="002F61C7">
        <w:rPr>
          <w:sz w:val="26"/>
          <w:szCs w:val="26"/>
          <w:lang w:val="pt-BR"/>
        </w:rPr>
        <w:t xml:space="preserve">NXB Thống kê (2004), </w:t>
      </w:r>
      <w:r w:rsidR="00922071" w:rsidRPr="002F61C7">
        <w:rPr>
          <w:i/>
          <w:sz w:val="26"/>
          <w:szCs w:val="26"/>
        </w:rPr>
        <w:t>Một số thuật ngữ Thống kê thông dụng</w:t>
      </w:r>
      <w:r w:rsidR="00922071" w:rsidRPr="002F61C7">
        <w:rPr>
          <w:sz w:val="26"/>
          <w:szCs w:val="26"/>
        </w:rPr>
        <w:t>;</w:t>
      </w:r>
    </w:p>
    <w:p w:rsidR="00CA1448" w:rsidRDefault="00D06355" w:rsidP="00CA1448">
      <w:pPr>
        <w:spacing w:line="360" w:lineRule="auto"/>
        <w:ind w:firstLine="709"/>
        <w:jc w:val="both"/>
        <w:rPr>
          <w:sz w:val="26"/>
          <w:szCs w:val="26"/>
        </w:rPr>
      </w:pPr>
      <w:r>
        <w:rPr>
          <w:sz w:val="26"/>
          <w:szCs w:val="26"/>
        </w:rPr>
        <w:t>1</w:t>
      </w:r>
      <w:r w:rsidR="00503ECE">
        <w:rPr>
          <w:sz w:val="26"/>
          <w:szCs w:val="26"/>
        </w:rPr>
        <w:t>9</w:t>
      </w:r>
      <w:r w:rsidR="00922071" w:rsidRPr="002F61C7">
        <w:rPr>
          <w:sz w:val="26"/>
          <w:szCs w:val="26"/>
        </w:rPr>
        <w:t xml:space="preserve">. </w:t>
      </w:r>
      <w:r w:rsidR="00CA1448">
        <w:rPr>
          <w:sz w:val="26"/>
          <w:szCs w:val="26"/>
        </w:rPr>
        <w:t xml:space="preserve">NXB Thống kê (1998), </w:t>
      </w:r>
      <w:r w:rsidR="00CA1448" w:rsidRPr="002F61C7">
        <w:rPr>
          <w:i/>
          <w:sz w:val="26"/>
          <w:szCs w:val="26"/>
        </w:rPr>
        <w:t>Phương pháp biên soạn</w:t>
      </w:r>
      <w:r w:rsidR="00792368">
        <w:rPr>
          <w:i/>
          <w:sz w:val="26"/>
          <w:szCs w:val="26"/>
        </w:rPr>
        <w:t xml:space="preserve"> Hệ thống Tài khoản Quốc gia </w:t>
      </w:r>
      <w:r w:rsidR="00CA1448" w:rsidRPr="002F61C7">
        <w:rPr>
          <w:i/>
          <w:sz w:val="26"/>
          <w:szCs w:val="26"/>
        </w:rPr>
        <w:t>ở Việt Nam</w:t>
      </w:r>
      <w:r w:rsidR="00CA1448" w:rsidRPr="002F61C7">
        <w:rPr>
          <w:sz w:val="26"/>
          <w:szCs w:val="26"/>
        </w:rPr>
        <w:t>;</w:t>
      </w:r>
    </w:p>
    <w:p w:rsidR="00922071" w:rsidRDefault="00503ECE" w:rsidP="00922071">
      <w:pPr>
        <w:spacing w:line="360" w:lineRule="auto"/>
        <w:ind w:firstLine="709"/>
        <w:jc w:val="both"/>
        <w:rPr>
          <w:sz w:val="26"/>
          <w:szCs w:val="26"/>
        </w:rPr>
      </w:pPr>
      <w:r>
        <w:rPr>
          <w:sz w:val="26"/>
          <w:szCs w:val="26"/>
          <w:lang w:val="pt-BR"/>
        </w:rPr>
        <w:lastRenderedPageBreak/>
        <w:t>20</w:t>
      </w:r>
      <w:r w:rsidR="00CA1448">
        <w:rPr>
          <w:sz w:val="26"/>
          <w:szCs w:val="26"/>
          <w:lang w:val="pt-BR"/>
        </w:rPr>
        <w:t xml:space="preserve">. </w:t>
      </w:r>
      <w:r w:rsidR="00922071" w:rsidRPr="002F61C7">
        <w:rPr>
          <w:sz w:val="26"/>
          <w:szCs w:val="26"/>
          <w:lang w:val="pt-BR"/>
        </w:rPr>
        <w:t xml:space="preserve">NXB Thống kê (2003), </w:t>
      </w:r>
      <w:r w:rsidR="00922071" w:rsidRPr="002F61C7">
        <w:rPr>
          <w:i/>
          <w:sz w:val="26"/>
          <w:szCs w:val="26"/>
        </w:rPr>
        <w:t>Phương pháp biên soạn</w:t>
      </w:r>
      <w:r w:rsidR="00792368">
        <w:rPr>
          <w:i/>
          <w:sz w:val="26"/>
          <w:szCs w:val="26"/>
        </w:rPr>
        <w:t xml:space="preserve"> Hệ thống Tài khoản Quốc gia </w:t>
      </w:r>
      <w:r w:rsidR="00922071" w:rsidRPr="002F61C7">
        <w:rPr>
          <w:i/>
          <w:sz w:val="26"/>
          <w:szCs w:val="26"/>
        </w:rPr>
        <w:t>ở Việt Nam</w:t>
      </w:r>
      <w:r w:rsidR="00922071" w:rsidRPr="002F61C7">
        <w:rPr>
          <w:sz w:val="26"/>
          <w:szCs w:val="26"/>
        </w:rPr>
        <w:t>;</w:t>
      </w:r>
    </w:p>
    <w:p w:rsidR="00922071" w:rsidRDefault="00503ECE" w:rsidP="00922071">
      <w:pPr>
        <w:spacing w:line="360" w:lineRule="auto"/>
        <w:ind w:firstLine="709"/>
        <w:jc w:val="both"/>
        <w:rPr>
          <w:sz w:val="26"/>
          <w:szCs w:val="26"/>
        </w:rPr>
      </w:pPr>
      <w:r>
        <w:rPr>
          <w:color w:val="000000" w:themeColor="text1"/>
          <w:sz w:val="26"/>
          <w:szCs w:val="26"/>
        </w:rPr>
        <w:t>21</w:t>
      </w:r>
      <w:r w:rsidR="00922071" w:rsidRPr="002F61C7">
        <w:rPr>
          <w:color w:val="000000" w:themeColor="text1"/>
          <w:sz w:val="26"/>
          <w:szCs w:val="26"/>
        </w:rPr>
        <w:t xml:space="preserve">. </w:t>
      </w:r>
      <w:r w:rsidR="00922071" w:rsidRPr="002F61C7">
        <w:rPr>
          <w:sz w:val="26"/>
          <w:szCs w:val="26"/>
          <w:lang w:val="pt-BR"/>
        </w:rPr>
        <w:t xml:space="preserve">NXB Thống kê (2003), </w:t>
      </w:r>
      <w:r w:rsidR="00922071" w:rsidRPr="002F61C7">
        <w:rPr>
          <w:i/>
          <w:sz w:val="26"/>
          <w:szCs w:val="26"/>
        </w:rPr>
        <w:t>Phương pháp tính một số chỉ tiêu của SNA theo vùng ở Việt Nam qua tính thử nghiệm cho vùng Đồng bằng sông Hồng</w:t>
      </w:r>
      <w:r w:rsidR="00922071" w:rsidRPr="002F61C7">
        <w:rPr>
          <w:sz w:val="26"/>
          <w:szCs w:val="26"/>
        </w:rPr>
        <w:t>;</w:t>
      </w:r>
    </w:p>
    <w:p w:rsidR="00922071" w:rsidRDefault="00D06355" w:rsidP="00922071">
      <w:pPr>
        <w:spacing w:line="360" w:lineRule="auto"/>
        <w:ind w:firstLine="709"/>
        <w:jc w:val="both"/>
        <w:rPr>
          <w:sz w:val="26"/>
          <w:szCs w:val="26"/>
        </w:rPr>
      </w:pPr>
      <w:r>
        <w:rPr>
          <w:rFonts w:eastAsia="Calibri"/>
          <w:spacing w:val="-4"/>
          <w:sz w:val="26"/>
          <w:szCs w:val="26"/>
        </w:rPr>
        <w:t>2</w:t>
      </w:r>
      <w:r w:rsidR="00503ECE">
        <w:rPr>
          <w:rFonts w:eastAsia="Calibri"/>
          <w:spacing w:val="-4"/>
          <w:sz w:val="26"/>
          <w:szCs w:val="26"/>
        </w:rPr>
        <w:t>2</w:t>
      </w:r>
      <w:r w:rsidR="00922071" w:rsidRPr="002F61C7">
        <w:rPr>
          <w:rFonts w:eastAsia="Calibri"/>
          <w:spacing w:val="-4"/>
          <w:sz w:val="26"/>
          <w:szCs w:val="26"/>
        </w:rPr>
        <w:t xml:space="preserve">. </w:t>
      </w:r>
      <w:r w:rsidR="00922071" w:rsidRPr="002F61C7">
        <w:rPr>
          <w:sz w:val="26"/>
          <w:szCs w:val="26"/>
          <w:lang w:val="pt-BR"/>
        </w:rPr>
        <w:t xml:space="preserve">NXB Thống kê (2014), </w:t>
      </w:r>
      <w:r w:rsidR="00922071" w:rsidRPr="002F61C7">
        <w:rPr>
          <w:sz w:val="26"/>
          <w:szCs w:val="26"/>
        </w:rPr>
        <w:t>Tài khoản Y tế Quốc gia thực hiện ở Việt Nam thời kỳ 1998 – 2013;</w:t>
      </w:r>
    </w:p>
    <w:p w:rsidR="0036256E" w:rsidRPr="002F61C7" w:rsidRDefault="0036256E" w:rsidP="00922071">
      <w:pPr>
        <w:spacing w:line="360" w:lineRule="auto"/>
        <w:ind w:firstLine="709"/>
        <w:jc w:val="both"/>
        <w:rPr>
          <w:sz w:val="26"/>
          <w:szCs w:val="26"/>
        </w:rPr>
      </w:pPr>
      <w:r>
        <w:rPr>
          <w:sz w:val="26"/>
          <w:szCs w:val="26"/>
        </w:rPr>
        <w:t>2</w:t>
      </w:r>
      <w:r w:rsidR="00503ECE">
        <w:rPr>
          <w:sz w:val="26"/>
          <w:szCs w:val="26"/>
        </w:rPr>
        <w:t>3</w:t>
      </w:r>
      <w:r>
        <w:rPr>
          <w:sz w:val="26"/>
          <w:szCs w:val="26"/>
        </w:rPr>
        <w:t>. NXB Thống kê (2016), Từ điển Thống kê;</w:t>
      </w:r>
    </w:p>
    <w:p w:rsidR="00922071" w:rsidRPr="002F61C7" w:rsidRDefault="00922071" w:rsidP="00922071">
      <w:pPr>
        <w:spacing w:line="360" w:lineRule="auto"/>
        <w:ind w:firstLine="709"/>
        <w:jc w:val="both"/>
        <w:rPr>
          <w:sz w:val="26"/>
          <w:szCs w:val="26"/>
        </w:rPr>
      </w:pPr>
      <w:r>
        <w:rPr>
          <w:sz w:val="26"/>
          <w:szCs w:val="26"/>
        </w:rPr>
        <w:t>2</w:t>
      </w:r>
      <w:r w:rsidR="00503ECE">
        <w:rPr>
          <w:sz w:val="26"/>
          <w:szCs w:val="26"/>
        </w:rPr>
        <w:t>4</w:t>
      </w:r>
      <w:r w:rsidRPr="002F61C7">
        <w:rPr>
          <w:sz w:val="26"/>
          <w:szCs w:val="26"/>
        </w:rPr>
        <w:t>. OECD Statistics Brief, February 2015, No. 20;</w:t>
      </w:r>
    </w:p>
    <w:p w:rsidR="00922071" w:rsidRPr="002F61C7" w:rsidRDefault="0036256E" w:rsidP="00922071">
      <w:pPr>
        <w:spacing w:line="360" w:lineRule="auto"/>
        <w:ind w:firstLine="709"/>
        <w:jc w:val="both"/>
        <w:rPr>
          <w:color w:val="000000" w:themeColor="text1"/>
          <w:sz w:val="26"/>
          <w:szCs w:val="26"/>
        </w:rPr>
      </w:pPr>
      <w:r>
        <w:rPr>
          <w:color w:val="000000" w:themeColor="text1"/>
          <w:sz w:val="26"/>
          <w:szCs w:val="26"/>
        </w:rPr>
        <w:t>2</w:t>
      </w:r>
      <w:r w:rsidR="00503ECE">
        <w:rPr>
          <w:color w:val="000000" w:themeColor="text1"/>
          <w:sz w:val="26"/>
          <w:szCs w:val="26"/>
        </w:rPr>
        <w:t>5</w:t>
      </w:r>
      <w:r w:rsidR="00922071" w:rsidRPr="002F61C7">
        <w:rPr>
          <w:color w:val="000000" w:themeColor="text1"/>
          <w:sz w:val="26"/>
          <w:szCs w:val="26"/>
        </w:rPr>
        <w:t xml:space="preserve">. </w:t>
      </w:r>
      <w:r w:rsidR="00922071" w:rsidRPr="002F61C7">
        <w:rPr>
          <w:sz w:val="26"/>
          <w:szCs w:val="26"/>
        </w:rPr>
        <w:t>Report from commission to the council and the European parliament concerning FISIM, Brussels, 21/6/2002.</w:t>
      </w:r>
    </w:p>
    <w:p w:rsidR="00922071" w:rsidRDefault="00D06355" w:rsidP="00922071">
      <w:pPr>
        <w:spacing w:line="360" w:lineRule="auto"/>
        <w:ind w:firstLine="709"/>
        <w:jc w:val="both"/>
        <w:rPr>
          <w:sz w:val="26"/>
          <w:szCs w:val="26"/>
          <w:lang w:val="pt-BR"/>
        </w:rPr>
      </w:pPr>
      <w:r>
        <w:rPr>
          <w:color w:val="000000" w:themeColor="text1"/>
          <w:sz w:val="26"/>
          <w:szCs w:val="26"/>
        </w:rPr>
        <w:t>2</w:t>
      </w:r>
      <w:r w:rsidR="00503ECE">
        <w:rPr>
          <w:color w:val="000000" w:themeColor="text1"/>
          <w:sz w:val="26"/>
          <w:szCs w:val="26"/>
        </w:rPr>
        <w:t>6</w:t>
      </w:r>
      <w:r w:rsidR="00922071" w:rsidRPr="002F61C7">
        <w:rPr>
          <w:color w:val="000000" w:themeColor="text1"/>
          <w:sz w:val="26"/>
          <w:szCs w:val="26"/>
        </w:rPr>
        <w:t xml:space="preserve">. </w:t>
      </w:r>
      <w:r w:rsidR="00922071" w:rsidRPr="002F61C7">
        <w:rPr>
          <w:sz w:val="26"/>
          <w:szCs w:val="26"/>
          <w:lang w:val="pt-BR"/>
        </w:rPr>
        <w:t>System of national accounts 1993 of United Nations by Commission of the European Communities, International Monetary Fund, Organization for Economic Co-operation and Development, United Nations, World Bank, 1993;</w:t>
      </w:r>
    </w:p>
    <w:p w:rsidR="00922071" w:rsidRDefault="00D06355" w:rsidP="00922071">
      <w:pPr>
        <w:spacing w:line="360" w:lineRule="auto"/>
        <w:ind w:firstLine="709"/>
        <w:jc w:val="both"/>
        <w:rPr>
          <w:spacing w:val="4"/>
          <w:sz w:val="26"/>
          <w:szCs w:val="26"/>
        </w:rPr>
      </w:pPr>
      <w:r>
        <w:rPr>
          <w:spacing w:val="4"/>
          <w:sz w:val="26"/>
          <w:szCs w:val="26"/>
        </w:rPr>
        <w:t>2</w:t>
      </w:r>
      <w:r w:rsidR="00503ECE">
        <w:rPr>
          <w:spacing w:val="4"/>
          <w:sz w:val="26"/>
          <w:szCs w:val="26"/>
        </w:rPr>
        <w:t>7</w:t>
      </w:r>
      <w:r w:rsidR="00922071" w:rsidRPr="001C24AC">
        <w:rPr>
          <w:spacing w:val="4"/>
          <w:sz w:val="26"/>
          <w:szCs w:val="26"/>
        </w:rPr>
        <w:t>.System of Environmental-Economic Accounting - United Nations -World Bank -2012;</w:t>
      </w:r>
    </w:p>
    <w:p w:rsidR="0036256E" w:rsidRDefault="0036256E" w:rsidP="00922071">
      <w:pPr>
        <w:spacing w:line="360" w:lineRule="auto"/>
        <w:ind w:firstLine="709"/>
        <w:jc w:val="both"/>
        <w:rPr>
          <w:spacing w:val="4"/>
          <w:sz w:val="26"/>
          <w:szCs w:val="26"/>
        </w:rPr>
      </w:pPr>
      <w:r>
        <w:rPr>
          <w:spacing w:val="4"/>
          <w:sz w:val="26"/>
          <w:szCs w:val="26"/>
        </w:rPr>
        <w:t>2</w:t>
      </w:r>
      <w:r w:rsidR="00503ECE">
        <w:rPr>
          <w:spacing w:val="4"/>
          <w:sz w:val="26"/>
          <w:szCs w:val="26"/>
        </w:rPr>
        <w:t>8</w:t>
      </w:r>
      <w:r>
        <w:rPr>
          <w:spacing w:val="4"/>
          <w:sz w:val="26"/>
          <w:szCs w:val="26"/>
        </w:rPr>
        <w:t xml:space="preserve">. </w:t>
      </w:r>
      <w:r>
        <w:rPr>
          <w:sz w:val="26"/>
          <w:szCs w:val="26"/>
          <w:lang w:val="en-GB"/>
        </w:rPr>
        <w:t>Syste</w:t>
      </w:r>
      <w:r w:rsidRPr="002F61C7">
        <w:rPr>
          <w:sz w:val="26"/>
          <w:szCs w:val="26"/>
          <w:lang w:val="en-GB"/>
        </w:rPr>
        <w:t xml:space="preserve">m of </w:t>
      </w:r>
      <w:r>
        <w:rPr>
          <w:sz w:val="26"/>
          <w:szCs w:val="26"/>
          <w:lang w:val="en-GB"/>
        </w:rPr>
        <w:t>National Accounts 1993;</w:t>
      </w:r>
    </w:p>
    <w:p w:rsidR="0036256E" w:rsidRDefault="0036256E" w:rsidP="0036256E">
      <w:pPr>
        <w:spacing w:line="360" w:lineRule="auto"/>
        <w:ind w:firstLine="709"/>
        <w:jc w:val="both"/>
        <w:rPr>
          <w:sz w:val="26"/>
          <w:szCs w:val="26"/>
          <w:lang w:val="en-GB"/>
        </w:rPr>
      </w:pPr>
      <w:r>
        <w:rPr>
          <w:spacing w:val="4"/>
          <w:sz w:val="26"/>
          <w:szCs w:val="26"/>
        </w:rPr>
        <w:t>2</w:t>
      </w:r>
      <w:r w:rsidR="00503ECE">
        <w:rPr>
          <w:spacing w:val="4"/>
          <w:sz w:val="26"/>
          <w:szCs w:val="26"/>
        </w:rPr>
        <w:t>9</w:t>
      </w:r>
      <w:r>
        <w:rPr>
          <w:spacing w:val="4"/>
          <w:sz w:val="26"/>
          <w:szCs w:val="26"/>
        </w:rPr>
        <w:t xml:space="preserve">. </w:t>
      </w:r>
      <w:r>
        <w:rPr>
          <w:sz w:val="26"/>
          <w:szCs w:val="26"/>
          <w:lang w:val="en-GB"/>
        </w:rPr>
        <w:t>Syste</w:t>
      </w:r>
      <w:r w:rsidRPr="002F61C7">
        <w:rPr>
          <w:sz w:val="26"/>
          <w:szCs w:val="26"/>
          <w:lang w:val="en-GB"/>
        </w:rPr>
        <w:t xml:space="preserve">m of </w:t>
      </w:r>
      <w:r>
        <w:rPr>
          <w:sz w:val="26"/>
          <w:szCs w:val="26"/>
          <w:lang w:val="en-GB"/>
        </w:rPr>
        <w:t>National Accounts 2008</w:t>
      </w:r>
      <w:r w:rsidRPr="002F61C7">
        <w:rPr>
          <w:sz w:val="26"/>
          <w:szCs w:val="26"/>
          <w:lang w:val="en-GB"/>
        </w:rPr>
        <w:t>;</w:t>
      </w:r>
    </w:p>
    <w:p w:rsidR="00922071" w:rsidRPr="002F61C7" w:rsidRDefault="00503ECE" w:rsidP="00922071">
      <w:pPr>
        <w:spacing w:line="360" w:lineRule="auto"/>
        <w:ind w:firstLine="709"/>
        <w:jc w:val="both"/>
        <w:rPr>
          <w:sz w:val="26"/>
          <w:szCs w:val="26"/>
        </w:rPr>
      </w:pPr>
      <w:r>
        <w:rPr>
          <w:sz w:val="26"/>
          <w:szCs w:val="26"/>
        </w:rPr>
        <w:t>30</w:t>
      </w:r>
      <w:r w:rsidR="00922071" w:rsidRPr="002F61C7">
        <w:rPr>
          <w:sz w:val="26"/>
          <w:szCs w:val="26"/>
        </w:rPr>
        <w:t xml:space="preserve">. Tổng cục Thống kê (2010), </w:t>
      </w:r>
      <w:r w:rsidR="00922071" w:rsidRPr="002F61C7">
        <w:rPr>
          <w:i/>
          <w:sz w:val="26"/>
          <w:szCs w:val="26"/>
        </w:rPr>
        <w:t>Đề án “Khắc phục tình trạng chênh lệch số liệu đối với chỉ tiêu GDP giữa toàn bộ nền kinh tế với kết quả tính toán theo tỉnh, thành phố trực thuộc Trung ương”</w:t>
      </w:r>
      <w:r w:rsidR="00922071" w:rsidRPr="002F61C7">
        <w:rPr>
          <w:sz w:val="26"/>
          <w:szCs w:val="26"/>
        </w:rPr>
        <w:t xml:space="preserve">; </w:t>
      </w:r>
    </w:p>
    <w:p w:rsidR="00922071" w:rsidRDefault="00922071" w:rsidP="00922071">
      <w:pPr>
        <w:spacing w:line="360" w:lineRule="auto"/>
        <w:ind w:firstLine="709"/>
        <w:jc w:val="both"/>
        <w:rPr>
          <w:sz w:val="26"/>
          <w:szCs w:val="26"/>
        </w:rPr>
      </w:pPr>
      <w:r w:rsidRPr="002F61C7">
        <w:rPr>
          <w:color w:val="000000" w:themeColor="text1"/>
          <w:sz w:val="26"/>
          <w:szCs w:val="26"/>
        </w:rPr>
        <w:t>3</w:t>
      </w:r>
      <w:r w:rsidR="00503ECE">
        <w:rPr>
          <w:color w:val="000000" w:themeColor="text1"/>
          <w:sz w:val="26"/>
          <w:szCs w:val="26"/>
        </w:rPr>
        <w:t>1</w:t>
      </w:r>
      <w:r w:rsidRPr="002F61C7">
        <w:rPr>
          <w:color w:val="000000" w:themeColor="text1"/>
          <w:sz w:val="26"/>
          <w:szCs w:val="26"/>
        </w:rPr>
        <w:t xml:space="preserve">. </w:t>
      </w:r>
      <w:r w:rsidRPr="002F61C7">
        <w:rPr>
          <w:sz w:val="26"/>
          <w:szCs w:val="26"/>
        </w:rPr>
        <w:t>Vụ</w:t>
      </w:r>
      <w:r w:rsidR="00792368">
        <w:rPr>
          <w:sz w:val="26"/>
          <w:szCs w:val="26"/>
        </w:rPr>
        <w:t xml:space="preserve"> Hệ thống Tài khoản Quốc gia </w:t>
      </w:r>
      <w:r w:rsidRPr="002F61C7">
        <w:rPr>
          <w:sz w:val="26"/>
          <w:szCs w:val="26"/>
        </w:rPr>
        <w:t>(1993), Sổ tay hướng dẫn Tài khoản quốc gia, bản dịch 12/1993.</w:t>
      </w:r>
    </w:p>
    <w:p w:rsidR="00922071" w:rsidRPr="002F61C7" w:rsidRDefault="00922071" w:rsidP="00922071">
      <w:pPr>
        <w:spacing w:line="360" w:lineRule="auto"/>
        <w:ind w:firstLine="709"/>
        <w:jc w:val="both"/>
        <w:rPr>
          <w:color w:val="000000" w:themeColor="text1"/>
          <w:sz w:val="26"/>
          <w:szCs w:val="26"/>
        </w:rPr>
      </w:pPr>
      <w:r w:rsidRPr="002F61C7">
        <w:rPr>
          <w:color w:val="000000" w:themeColor="text1"/>
          <w:sz w:val="26"/>
          <w:szCs w:val="26"/>
        </w:rPr>
        <w:t>3</w:t>
      </w:r>
      <w:r w:rsidR="00503ECE">
        <w:rPr>
          <w:color w:val="000000" w:themeColor="text1"/>
          <w:sz w:val="26"/>
          <w:szCs w:val="26"/>
        </w:rPr>
        <w:t>2</w:t>
      </w:r>
      <w:r w:rsidRPr="002F61C7">
        <w:rPr>
          <w:color w:val="000000" w:themeColor="text1"/>
          <w:sz w:val="26"/>
          <w:szCs w:val="26"/>
        </w:rPr>
        <w:t xml:space="preserve">. </w:t>
      </w:r>
      <w:r w:rsidRPr="002F61C7">
        <w:rPr>
          <w:sz w:val="26"/>
          <w:szCs w:val="26"/>
        </w:rPr>
        <w:t xml:space="preserve">Viện Khoa học Thống kê (2003), </w:t>
      </w:r>
      <w:r w:rsidRPr="002F61C7">
        <w:rPr>
          <w:i/>
          <w:sz w:val="26"/>
          <w:szCs w:val="26"/>
        </w:rPr>
        <w:t>Phương pháp Biên soạn</w:t>
      </w:r>
      <w:r w:rsidR="00792368">
        <w:rPr>
          <w:i/>
          <w:sz w:val="26"/>
          <w:szCs w:val="26"/>
        </w:rPr>
        <w:t xml:space="preserve"> Hệ thống Tài khoản Quốc gia </w:t>
      </w:r>
      <w:r w:rsidRPr="002F61C7">
        <w:rPr>
          <w:i/>
          <w:sz w:val="26"/>
          <w:szCs w:val="26"/>
        </w:rPr>
        <w:t>theo Khu vực Thể chế ở Việt Nam</w:t>
      </w:r>
      <w:r w:rsidRPr="002F61C7">
        <w:rPr>
          <w:sz w:val="26"/>
          <w:szCs w:val="26"/>
        </w:rPr>
        <w:t xml:space="preserve"> , đề tài nghiên cứu khoa học cấp Tổng cục;</w:t>
      </w:r>
    </w:p>
    <w:p w:rsidR="00922071" w:rsidRPr="002F61C7" w:rsidRDefault="00922071" w:rsidP="00922071">
      <w:pPr>
        <w:spacing w:line="360" w:lineRule="auto"/>
        <w:ind w:firstLine="709"/>
        <w:jc w:val="both"/>
        <w:rPr>
          <w:sz w:val="26"/>
          <w:szCs w:val="26"/>
        </w:rPr>
      </w:pPr>
      <w:r>
        <w:rPr>
          <w:sz w:val="26"/>
          <w:szCs w:val="26"/>
        </w:rPr>
        <w:t>3</w:t>
      </w:r>
      <w:r w:rsidR="00503ECE">
        <w:rPr>
          <w:sz w:val="26"/>
          <w:szCs w:val="26"/>
        </w:rPr>
        <w:t>3</w:t>
      </w:r>
      <w:r w:rsidRPr="002F61C7">
        <w:rPr>
          <w:sz w:val="26"/>
          <w:szCs w:val="26"/>
        </w:rPr>
        <w:t xml:space="preserve">. Viện Khoa học Thống kê (2011), </w:t>
      </w:r>
      <w:r w:rsidRPr="002F61C7">
        <w:rPr>
          <w:i/>
          <w:sz w:val="26"/>
          <w:szCs w:val="26"/>
        </w:rPr>
        <w:t xml:space="preserve">Nghiên cứu các giải pháp nhằm khắc phục tình trạng chênh lệch số liệu GDP giữa toàn bộ nền kinh tế với kết quả tính toán theo </w:t>
      </w:r>
      <w:r w:rsidRPr="00CA1448">
        <w:rPr>
          <w:i/>
          <w:spacing w:val="4"/>
          <w:sz w:val="26"/>
          <w:szCs w:val="26"/>
        </w:rPr>
        <w:t>tỉnh, thành phố trực thuộc TW</w:t>
      </w:r>
      <w:r w:rsidRPr="00CA1448">
        <w:rPr>
          <w:spacing w:val="4"/>
          <w:sz w:val="26"/>
          <w:szCs w:val="26"/>
        </w:rPr>
        <w:t>, Báo cáo tổng hợp kết quả nghiên cứu đề tài</w:t>
      </w:r>
      <w:r w:rsidR="00CA1448" w:rsidRPr="00CA1448">
        <w:rPr>
          <w:spacing w:val="4"/>
          <w:sz w:val="26"/>
          <w:szCs w:val="26"/>
        </w:rPr>
        <w:t xml:space="preserve"> cấp Tổng cục</w:t>
      </w:r>
      <w:r w:rsidRPr="00CA1448">
        <w:rPr>
          <w:spacing w:val="4"/>
          <w:sz w:val="26"/>
          <w:szCs w:val="26"/>
        </w:rPr>
        <w:t>;</w:t>
      </w:r>
    </w:p>
    <w:p w:rsidR="00922071" w:rsidRPr="002F61C7" w:rsidRDefault="0036256E" w:rsidP="00922071">
      <w:pPr>
        <w:pStyle w:val="ListParagraph"/>
        <w:spacing w:after="0" w:line="360" w:lineRule="auto"/>
        <w:ind w:left="0" w:firstLine="709"/>
        <w:jc w:val="both"/>
        <w:rPr>
          <w:rFonts w:ascii="Times New Roman" w:hAnsi="Times New Roman"/>
          <w:sz w:val="26"/>
          <w:szCs w:val="26"/>
        </w:rPr>
      </w:pPr>
      <w:r>
        <w:rPr>
          <w:rFonts w:ascii="Times New Roman" w:hAnsi="Times New Roman"/>
          <w:sz w:val="26"/>
          <w:szCs w:val="26"/>
        </w:rPr>
        <w:t>3</w:t>
      </w:r>
      <w:r w:rsidR="00503ECE">
        <w:rPr>
          <w:rFonts w:ascii="Times New Roman" w:hAnsi="Times New Roman"/>
          <w:sz w:val="26"/>
          <w:szCs w:val="26"/>
        </w:rPr>
        <w:t>4</w:t>
      </w:r>
      <w:r w:rsidR="00922071" w:rsidRPr="002F61C7">
        <w:rPr>
          <w:rFonts w:ascii="Times New Roman" w:hAnsi="Times New Roman"/>
          <w:sz w:val="26"/>
          <w:szCs w:val="26"/>
        </w:rPr>
        <w:t xml:space="preserve">. Viện Khoa học Thống kê (2009), </w:t>
      </w:r>
      <w:r w:rsidR="00922071" w:rsidRPr="002F61C7">
        <w:rPr>
          <w:rFonts w:ascii="Times New Roman" w:hAnsi="Times New Roman"/>
          <w:i/>
          <w:sz w:val="26"/>
          <w:szCs w:val="26"/>
        </w:rPr>
        <w:t>Quy trình biên soạn chỉ tiêu tổng sản phẩm trong nước (GDP) ở Việt Nam</w:t>
      </w:r>
      <w:r w:rsidR="00922071" w:rsidRPr="002F61C7">
        <w:rPr>
          <w:rFonts w:ascii="Times New Roman" w:hAnsi="Times New Roman"/>
          <w:sz w:val="26"/>
          <w:szCs w:val="26"/>
        </w:rPr>
        <w:t>, Báo cáo tổng hợp kết quả nghiên cứu đề tài;</w:t>
      </w:r>
    </w:p>
    <w:p w:rsidR="00922071" w:rsidRPr="002F61C7" w:rsidRDefault="0036256E" w:rsidP="00922071">
      <w:pPr>
        <w:pStyle w:val="ListParagraph"/>
        <w:spacing w:after="0" w:line="360" w:lineRule="auto"/>
        <w:ind w:left="0" w:firstLine="709"/>
        <w:jc w:val="both"/>
        <w:rPr>
          <w:rFonts w:ascii="Times New Roman" w:hAnsi="Times New Roman"/>
          <w:sz w:val="26"/>
          <w:szCs w:val="26"/>
        </w:rPr>
      </w:pPr>
      <w:r>
        <w:rPr>
          <w:rFonts w:ascii="Times New Roman" w:hAnsi="Times New Roman"/>
          <w:sz w:val="26"/>
          <w:szCs w:val="26"/>
        </w:rPr>
        <w:lastRenderedPageBreak/>
        <w:t>3</w:t>
      </w:r>
      <w:r w:rsidR="00503ECE">
        <w:rPr>
          <w:rFonts w:ascii="Times New Roman" w:hAnsi="Times New Roman"/>
          <w:sz w:val="26"/>
          <w:szCs w:val="26"/>
        </w:rPr>
        <w:t>5</w:t>
      </w:r>
      <w:r w:rsidR="00922071" w:rsidRPr="002F61C7">
        <w:rPr>
          <w:rFonts w:ascii="Times New Roman" w:hAnsi="Times New Roman"/>
          <w:sz w:val="26"/>
          <w:szCs w:val="26"/>
        </w:rPr>
        <w:t xml:space="preserve">. Viện Khoa học Thống kê (2010), </w:t>
      </w:r>
      <w:r w:rsidR="00922071" w:rsidRPr="002F61C7">
        <w:rPr>
          <w:rFonts w:ascii="Times New Roman" w:hAnsi="Times New Roman"/>
          <w:i/>
          <w:sz w:val="26"/>
          <w:szCs w:val="26"/>
        </w:rPr>
        <w:t>Nghiên cứu nội dung sửa đổi của SNA 2008 và đề xuất áp dụng ở Việt Nam,</w:t>
      </w:r>
      <w:r w:rsidR="00922071" w:rsidRPr="002F61C7">
        <w:rPr>
          <w:rFonts w:ascii="Times New Roman" w:hAnsi="Times New Roman"/>
          <w:sz w:val="26"/>
          <w:szCs w:val="26"/>
        </w:rPr>
        <w:t xml:space="preserve"> Báo cáo tổng hợp kết quả nghiên cứu đề tài;</w:t>
      </w:r>
    </w:p>
    <w:p w:rsidR="00922071" w:rsidRPr="002F61C7" w:rsidRDefault="0036256E" w:rsidP="00922071">
      <w:pPr>
        <w:spacing w:line="360" w:lineRule="auto"/>
        <w:ind w:firstLine="709"/>
        <w:jc w:val="both"/>
        <w:rPr>
          <w:sz w:val="26"/>
          <w:szCs w:val="26"/>
        </w:rPr>
      </w:pPr>
      <w:r>
        <w:rPr>
          <w:sz w:val="26"/>
          <w:szCs w:val="26"/>
        </w:rPr>
        <w:t>3</w:t>
      </w:r>
      <w:r w:rsidR="00503ECE">
        <w:rPr>
          <w:sz w:val="26"/>
          <w:szCs w:val="26"/>
        </w:rPr>
        <w:t>6</w:t>
      </w:r>
      <w:r w:rsidR="00922071" w:rsidRPr="002F61C7">
        <w:rPr>
          <w:sz w:val="26"/>
          <w:szCs w:val="26"/>
        </w:rPr>
        <w:t xml:space="preserve">.  Viện Khoa học Thống kê (2010), </w:t>
      </w:r>
      <w:r w:rsidR="00922071" w:rsidRPr="002F61C7">
        <w:rPr>
          <w:bCs/>
          <w:i/>
          <w:sz w:val="26"/>
          <w:szCs w:val="26"/>
        </w:rPr>
        <w:t>Nghiên cứu hoàn thiện và tin học hóa các quy trình tổng hợp chỉ tiêu giá trị sản xuất, giá trị tăng thêm áp dụng cho trung ương và địa phương</w:t>
      </w:r>
      <w:r w:rsidR="00922071" w:rsidRPr="002F61C7">
        <w:rPr>
          <w:sz w:val="26"/>
          <w:szCs w:val="26"/>
        </w:rPr>
        <w:t>, Báo cáo tổng hợp kết quả nghiên cứu đề tài;</w:t>
      </w:r>
    </w:p>
    <w:p w:rsidR="00922071" w:rsidRPr="002F61C7" w:rsidRDefault="0036256E" w:rsidP="00922071">
      <w:pPr>
        <w:spacing w:line="360" w:lineRule="auto"/>
        <w:ind w:firstLine="709"/>
        <w:contextualSpacing/>
        <w:jc w:val="both"/>
        <w:rPr>
          <w:sz w:val="26"/>
          <w:szCs w:val="26"/>
        </w:rPr>
      </w:pPr>
      <w:r>
        <w:rPr>
          <w:sz w:val="26"/>
          <w:szCs w:val="26"/>
        </w:rPr>
        <w:t>3</w:t>
      </w:r>
      <w:r w:rsidR="00503ECE">
        <w:rPr>
          <w:sz w:val="26"/>
          <w:szCs w:val="26"/>
        </w:rPr>
        <w:t>7</w:t>
      </w:r>
      <w:r w:rsidR="00922071" w:rsidRPr="002F61C7">
        <w:rPr>
          <w:sz w:val="26"/>
          <w:szCs w:val="26"/>
        </w:rPr>
        <w:t xml:space="preserve">. Viện Khoa học Thống kê (2014), </w:t>
      </w:r>
      <w:r w:rsidR="00922071" w:rsidRPr="002F61C7">
        <w:rPr>
          <w:i/>
          <w:sz w:val="26"/>
          <w:szCs w:val="26"/>
        </w:rPr>
        <w:t>Nghiên cứu cập nhật và hoàn thiện nguồn thông tin, phương pháp biên soạn chỉ tiêu GDP theo phương pháp thu nhập cho các khu vực thể chế</w:t>
      </w:r>
      <w:r w:rsidR="00922071" w:rsidRPr="002F61C7">
        <w:rPr>
          <w:sz w:val="26"/>
          <w:szCs w:val="26"/>
        </w:rPr>
        <w:t>, Báo cáo tổng hợp kết quả nghiên cứu đề tài;</w:t>
      </w:r>
    </w:p>
    <w:p w:rsidR="00922071" w:rsidRPr="002F61C7" w:rsidRDefault="0036256E" w:rsidP="00922071">
      <w:pPr>
        <w:pStyle w:val="ListParagraph"/>
        <w:spacing w:after="0" w:line="360" w:lineRule="auto"/>
        <w:ind w:left="0" w:firstLine="709"/>
        <w:contextualSpacing/>
        <w:jc w:val="both"/>
        <w:rPr>
          <w:rFonts w:ascii="Times New Roman" w:hAnsi="Times New Roman"/>
          <w:sz w:val="26"/>
          <w:szCs w:val="26"/>
        </w:rPr>
      </w:pPr>
      <w:r>
        <w:rPr>
          <w:rFonts w:ascii="Times New Roman" w:hAnsi="Times New Roman"/>
          <w:sz w:val="26"/>
          <w:szCs w:val="26"/>
        </w:rPr>
        <w:t>3</w:t>
      </w:r>
      <w:r w:rsidR="00503ECE">
        <w:rPr>
          <w:rFonts w:ascii="Times New Roman" w:hAnsi="Times New Roman"/>
          <w:sz w:val="26"/>
          <w:szCs w:val="26"/>
        </w:rPr>
        <w:t>8</w:t>
      </w:r>
      <w:r w:rsidR="00922071" w:rsidRPr="002F61C7">
        <w:rPr>
          <w:rFonts w:ascii="Times New Roman" w:hAnsi="Times New Roman"/>
          <w:sz w:val="26"/>
          <w:szCs w:val="26"/>
        </w:rPr>
        <w:t xml:space="preserve">. Viện khoa học Thống kê năm (2001), </w:t>
      </w:r>
      <w:r w:rsidR="00922071" w:rsidRPr="002F61C7">
        <w:rPr>
          <w:rFonts w:ascii="Times New Roman" w:hAnsi="Times New Roman"/>
          <w:i/>
          <w:sz w:val="26"/>
          <w:szCs w:val="26"/>
        </w:rPr>
        <w:t>Tính Tổng sản phẩm trong nước (GDP) theo sức mua tương đương</w:t>
      </w:r>
      <w:r w:rsidR="00922071" w:rsidRPr="002F61C7">
        <w:rPr>
          <w:rFonts w:ascii="Times New Roman" w:hAnsi="Times New Roman"/>
          <w:sz w:val="26"/>
          <w:szCs w:val="26"/>
        </w:rPr>
        <w:t>, Báo cáo tổng hợp Đề tài nghiên cứu khoa học;</w:t>
      </w: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36256E" w:rsidRDefault="0036256E" w:rsidP="00922071">
      <w:pPr>
        <w:spacing w:line="360" w:lineRule="auto"/>
        <w:ind w:firstLine="709"/>
        <w:jc w:val="both"/>
        <w:rPr>
          <w:sz w:val="26"/>
          <w:szCs w:val="26"/>
        </w:rPr>
      </w:pPr>
    </w:p>
    <w:p w:rsidR="0036256E" w:rsidRDefault="0036256E" w:rsidP="00922071">
      <w:pPr>
        <w:spacing w:line="360" w:lineRule="auto"/>
        <w:ind w:firstLine="709"/>
        <w:jc w:val="both"/>
        <w:rPr>
          <w:sz w:val="26"/>
          <w:szCs w:val="26"/>
        </w:rPr>
      </w:pPr>
    </w:p>
    <w:p w:rsidR="0036256E" w:rsidRDefault="0036256E" w:rsidP="00922071">
      <w:pPr>
        <w:spacing w:line="360" w:lineRule="auto"/>
        <w:ind w:firstLine="709"/>
        <w:jc w:val="both"/>
        <w:rPr>
          <w:sz w:val="26"/>
          <w:szCs w:val="26"/>
        </w:rPr>
      </w:pPr>
    </w:p>
    <w:p w:rsidR="0036256E" w:rsidRDefault="0036256E" w:rsidP="00922071">
      <w:pPr>
        <w:spacing w:line="360" w:lineRule="auto"/>
        <w:ind w:firstLine="709"/>
        <w:jc w:val="both"/>
        <w:rPr>
          <w:sz w:val="26"/>
          <w:szCs w:val="26"/>
        </w:rPr>
      </w:pPr>
    </w:p>
    <w:p w:rsidR="0036256E" w:rsidRDefault="0036256E" w:rsidP="00922071">
      <w:pPr>
        <w:spacing w:line="360" w:lineRule="auto"/>
        <w:ind w:firstLine="709"/>
        <w:jc w:val="both"/>
        <w:rPr>
          <w:sz w:val="26"/>
          <w:szCs w:val="26"/>
        </w:rPr>
      </w:pPr>
    </w:p>
    <w:p w:rsidR="0036256E" w:rsidRDefault="0036256E" w:rsidP="00922071">
      <w:pPr>
        <w:spacing w:line="360" w:lineRule="auto"/>
        <w:ind w:firstLine="709"/>
        <w:jc w:val="both"/>
        <w:rPr>
          <w:sz w:val="26"/>
          <w:szCs w:val="26"/>
        </w:rPr>
      </w:pPr>
    </w:p>
    <w:p w:rsidR="0036256E" w:rsidRDefault="0036256E" w:rsidP="00922071">
      <w:pPr>
        <w:spacing w:line="360" w:lineRule="auto"/>
        <w:ind w:firstLine="709"/>
        <w:jc w:val="both"/>
        <w:rPr>
          <w:sz w:val="26"/>
          <w:szCs w:val="26"/>
        </w:rPr>
      </w:pPr>
    </w:p>
    <w:p w:rsidR="00FE5077" w:rsidRDefault="00FE5077" w:rsidP="00922071">
      <w:pPr>
        <w:spacing w:line="360" w:lineRule="auto"/>
        <w:ind w:firstLine="709"/>
        <w:jc w:val="both"/>
        <w:rPr>
          <w:sz w:val="26"/>
          <w:szCs w:val="26"/>
        </w:rPr>
      </w:pPr>
    </w:p>
    <w:p w:rsidR="00922071" w:rsidRPr="00C27536" w:rsidRDefault="00922071" w:rsidP="0036256E">
      <w:pPr>
        <w:pStyle w:val="Heading1"/>
        <w:spacing w:line="360" w:lineRule="auto"/>
        <w:rPr>
          <w:rFonts w:ascii="Times New Roman" w:hAnsi="Times New Roman"/>
        </w:rPr>
      </w:pPr>
      <w:bookmarkStart w:id="743" w:name="_Toc457917569"/>
      <w:r w:rsidRPr="00C27536">
        <w:rPr>
          <w:rFonts w:ascii="Times New Roman" w:hAnsi="Times New Roman"/>
        </w:rPr>
        <w:lastRenderedPageBreak/>
        <w:t>NHỮNG NGƯỜI THAM GIA BIÊN SOẠN</w:t>
      </w:r>
      <w:bookmarkEnd w:id="743"/>
    </w:p>
    <w:p w:rsidR="00922071" w:rsidRPr="006B4D01" w:rsidRDefault="00922071" w:rsidP="0036256E">
      <w:pPr>
        <w:spacing w:line="360" w:lineRule="auto"/>
        <w:ind w:firstLine="709"/>
        <w:jc w:val="center"/>
        <w:rPr>
          <w:b/>
          <w:sz w:val="26"/>
          <w:szCs w:val="26"/>
        </w:rPr>
      </w:pPr>
      <w:r w:rsidRPr="006B4D01">
        <w:rPr>
          <w:b/>
          <w:sz w:val="26"/>
          <w:szCs w:val="26"/>
        </w:rPr>
        <w:t>Chủ biên</w:t>
      </w:r>
    </w:p>
    <w:p w:rsidR="00922071" w:rsidRPr="006B4D01" w:rsidRDefault="00922071" w:rsidP="00922071">
      <w:pPr>
        <w:spacing w:line="360" w:lineRule="auto"/>
        <w:ind w:firstLine="709"/>
        <w:jc w:val="both"/>
        <w:rPr>
          <w:sz w:val="26"/>
          <w:szCs w:val="26"/>
        </w:rPr>
      </w:pPr>
      <w:r w:rsidRPr="006B4D01">
        <w:rPr>
          <w:sz w:val="26"/>
          <w:szCs w:val="26"/>
        </w:rPr>
        <w:t>Tiến sĩ Nguyễn Bích Lâm, Tổng cục trưởng Tổng cục Thống kê.</w:t>
      </w:r>
    </w:p>
    <w:p w:rsidR="00922071" w:rsidRPr="006B4D01" w:rsidRDefault="00922071" w:rsidP="00922071">
      <w:pPr>
        <w:spacing w:line="360" w:lineRule="auto"/>
        <w:ind w:firstLine="709"/>
        <w:jc w:val="both"/>
        <w:rPr>
          <w:b/>
          <w:sz w:val="26"/>
          <w:szCs w:val="26"/>
        </w:rPr>
      </w:pPr>
      <w:r w:rsidRPr="006B4D01">
        <w:rPr>
          <w:b/>
          <w:sz w:val="26"/>
          <w:szCs w:val="26"/>
        </w:rPr>
        <w:t>Chịu trách nhiệm về nghiệp vụ chuyên môn</w:t>
      </w:r>
    </w:p>
    <w:p w:rsidR="00922071" w:rsidRPr="006B4D01" w:rsidRDefault="00922071" w:rsidP="00922071">
      <w:pPr>
        <w:spacing w:line="360" w:lineRule="auto"/>
        <w:ind w:firstLine="709"/>
        <w:jc w:val="both"/>
        <w:rPr>
          <w:sz w:val="26"/>
          <w:szCs w:val="26"/>
        </w:rPr>
      </w:pPr>
      <w:r w:rsidRPr="006B4D01">
        <w:rPr>
          <w:sz w:val="26"/>
          <w:szCs w:val="26"/>
        </w:rPr>
        <w:t>1. Hà Quang Tuyến, Vụ trưởng Vụ Hệ thống Tài khoản Quốc gia.</w:t>
      </w:r>
    </w:p>
    <w:p w:rsidR="00922071" w:rsidRPr="006B4D01" w:rsidRDefault="0036256E" w:rsidP="00922071">
      <w:pPr>
        <w:spacing w:line="360" w:lineRule="auto"/>
        <w:ind w:firstLine="709"/>
        <w:jc w:val="both"/>
        <w:rPr>
          <w:sz w:val="26"/>
          <w:szCs w:val="26"/>
        </w:rPr>
      </w:pPr>
      <w:r>
        <w:rPr>
          <w:sz w:val="26"/>
          <w:szCs w:val="26"/>
        </w:rPr>
        <w:t>2</w:t>
      </w:r>
      <w:r w:rsidR="00922071" w:rsidRPr="006B4D01">
        <w:rPr>
          <w:sz w:val="26"/>
          <w:szCs w:val="26"/>
        </w:rPr>
        <w:t>. Dương Mạnh Hùng, Phó Vụ trưởng Vụ Hệ thống Tài khoản Quốc gia.</w:t>
      </w:r>
    </w:p>
    <w:p w:rsidR="00922071" w:rsidRPr="006B4D01" w:rsidRDefault="0036256E" w:rsidP="00922071">
      <w:pPr>
        <w:spacing w:line="360" w:lineRule="auto"/>
        <w:ind w:firstLine="709"/>
        <w:jc w:val="both"/>
        <w:rPr>
          <w:sz w:val="26"/>
          <w:szCs w:val="26"/>
        </w:rPr>
      </w:pPr>
      <w:r>
        <w:rPr>
          <w:sz w:val="26"/>
          <w:szCs w:val="26"/>
        </w:rPr>
        <w:t>3</w:t>
      </w:r>
      <w:r w:rsidR="00922071" w:rsidRPr="006B4D01">
        <w:rPr>
          <w:sz w:val="26"/>
          <w:szCs w:val="26"/>
        </w:rPr>
        <w:t>. Khổng Đỗ Quỳnh Anh, Phó Vụ trưởng Vụ Hệ thống Tài khoản Quốc gia.</w:t>
      </w:r>
    </w:p>
    <w:p w:rsidR="00922071" w:rsidRPr="006B4D01" w:rsidRDefault="0036256E" w:rsidP="00922071">
      <w:pPr>
        <w:spacing w:line="360" w:lineRule="auto"/>
        <w:ind w:firstLine="709"/>
        <w:jc w:val="both"/>
        <w:rPr>
          <w:sz w:val="26"/>
          <w:szCs w:val="26"/>
        </w:rPr>
      </w:pPr>
      <w:r>
        <w:rPr>
          <w:sz w:val="26"/>
          <w:szCs w:val="26"/>
        </w:rPr>
        <w:t>4</w:t>
      </w:r>
      <w:r w:rsidR="00922071" w:rsidRPr="006B4D01">
        <w:rPr>
          <w:sz w:val="26"/>
          <w:szCs w:val="26"/>
        </w:rPr>
        <w:t>. Nguyễn Thị Mai Hạnh, Phó Vụ trưởng Vụ Hệ thống Tài khoản Quốc gia.</w:t>
      </w:r>
    </w:p>
    <w:p w:rsidR="00922071" w:rsidRDefault="00922071" w:rsidP="00922071">
      <w:pPr>
        <w:spacing w:line="360" w:lineRule="auto"/>
        <w:ind w:firstLine="709"/>
        <w:jc w:val="both"/>
        <w:rPr>
          <w:b/>
          <w:sz w:val="26"/>
          <w:szCs w:val="26"/>
        </w:rPr>
      </w:pPr>
      <w:r w:rsidRPr="006B4D01">
        <w:rPr>
          <w:b/>
          <w:sz w:val="26"/>
          <w:szCs w:val="26"/>
        </w:rPr>
        <w:t>Những người tham gia viết và đóng góp ý kiến</w:t>
      </w:r>
    </w:p>
    <w:p w:rsidR="0036256E" w:rsidRPr="006B4D01" w:rsidRDefault="0036256E" w:rsidP="0036256E">
      <w:pPr>
        <w:spacing w:line="360" w:lineRule="auto"/>
        <w:ind w:firstLine="709"/>
        <w:jc w:val="both"/>
        <w:rPr>
          <w:sz w:val="26"/>
          <w:szCs w:val="26"/>
        </w:rPr>
      </w:pPr>
      <w:r>
        <w:rPr>
          <w:sz w:val="26"/>
          <w:szCs w:val="26"/>
        </w:rPr>
        <w:t>1</w:t>
      </w:r>
      <w:r w:rsidRPr="006B4D01">
        <w:rPr>
          <w:sz w:val="26"/>
          <w:szCs w:val="26"/>
        </w:rPr>
        <w:t>. Bùi Bá Cường, Nguyên Vụ trưởng Vụ Hệ thống Tài khoản Quốc gia.</w:t>
      </w:r>
    </w:p>
    <w:p w:rsidR="0036256E" w:rsidRPr="0036256E" w:rsidRDefault="0036256E" w:rsidP="00DD42A8">
      <w:pPr>
        <w:tabs>
          <w:tab w:val="left" w:pos="709"/>
        </w:tabs>
        <w:spacing w:line="360" w:lineRule="auto"/>
        <w:ind w:left="709"/>
        <w:jc w:val="both"/>
        <w:rPr>
          <w:spacing w:val="-4"/>
          <w:sz w:val="26"/>
          <w:szCs w:val="26"/>
        </w:rPr>
      </w:pPr>
      <w:r w:rsidRPr="0036256E">
        <w:rPr>
          <w:spacing w:val="-4"/>
          <w:sz w:val="26"/>
          <w:szCs w:val="26"/>
        </w:rPr>
        <w:t xml:space="preserve">2. Nguyễn Văn Nông, </w:t>
      </w:r>
      <w:r w:rsidR="00767FE9">
        <w:rPr>
          <w:spacing w:val="-4"/>
          <w:sz w:val="26"/>
          <w:szCs w:val="26"/>
        </w:rPr>
        <w:t xml:space="preserve">Chuyên viên cao cấp, </w:t>
      </w:r>
      <w:r w:rsidRPr="0036256E">
        <w:rPr>
          <w:spacing w:val="-4"/>
          <w:sz w:val="26"/>
          <w:szCs w:val="26"/>
        </w:rPr>
        <w:t>Nguyên Phó Vụ trưởng Vụ Hệ thống Tài khoản Quốc gia.</w:t>
      </w:r>
    </w:p>
    <w:p w:rsidR="00922071" w:rsidRPr="006B4D01" w:rsidRDefault="0036256E" w:rsidP="00922071">
      <w:pPr>
        <w:spacing w:line="360" w:lineRule="auto"/>
        <w:ind w:firstLine="709"/>
        <w:jc w:val="both"/>
        <w:rPr>
          <w:sz w:val="26"/>
          <w:szCs w:val="26"/>
        </w:rPr>
      </w:pPr>
      <w:r>
        <w:rPr>
          <w:sz w:val="26"/>
          <w:szCs w:val="26"/>
        </w:rPr>
        <w:t>3</w:t>
      </w:r>
      <w:r w:rsidR="00922071" w:rsidRPr="006B4D01">
        <w:rPr>
          <w:sz w:val="26"/>
          <w:szCs w:val="26"/>
        </w:rPr>
        <w:t>. Lê Thị Năm</w:t>
      </w:r>
      <w:r w:rsidR="00A66458">
        <w:rPr>
          <w:sz w:val="26"/>
          <w:szCs w:val="26"/>
        </w:rPr>
        <w:t>,</w:t>
      </w:r>
      <w:r w:rsidR="00922071">
        <w:rPr>
          <w:sz w:val="26"/>
          <w:szCs w:val="26"/>
        </w:rPr>
        <w:t xml:space="preserve"> Thống kê viên chính</w:t>
      </w:r>
      <w:r w:rsidR="009604A9">
        <w:rPr>
          <w:sz w:val="26"/>
          <w:szCs w:val="26"/>
        </w:rPr>
        <w:t>.</w:t>
      </w:r>
    </w:p>
    <w:p w:rsidR="00922071" w:rsidRPr="006B4D01" w:rsidRDefault="0036256E" w:rsidP="00922071">
      <w:pPr>
        <w:spacing w:line="360" w:lineRule="auto"/>
        <w:ind w:firstLine="709"/>
        <w:jc w:val="both"/>
        <w:rPr>
          <w:sz w:val="26"/>
          <w:szCs w:val="26"/>
        </w:rPr>
      </w:pPr>
      <w:r>
        <w:rPr>
          <w:sz w:val="26"/>
          <w:szCs w:val="26"/>
        </w:rPr>
        <w:t>4</w:t>
      </w:r>
      <w:r w:rsidR="00922071" w:rsidRPr="006B4D01">
        <w:rPr>
          <w:sz w:val="26"/>
          <w:szCs w:val="26"/>
        </w:rPr>
        <w:t>. Nguyễn Diệu Huyền</w:t>
      </w:r>
      <w:r w:rsidR="00A66458">
        <w:rPr>
          <w:sz w:val="26"/>
          <w:szCs w:val="26"/>
        </w:rPr>
        <w:t>,</w:t>
      </w:r>
      <w:r w:rsidR="00922071">
        <w:rPr>
          <w:sz w:val="26"/>
          <w:szCs w:val="26"/>
        </w:rPr>
        <w:t xml:space="preserve"> Thống kê viên chính</w:t>
      </w:r>
      <w:r w:rsidR="009604A9">
        <w:rPr>
          <w:sz w:val="26"/>
          <w:szCs w:val="26"/>
        </w:rPr>
        <w:t>.</w:t>
      </w:r>
    </w:p>
    <w:p w:rsidR="00922071" w:rsidRPr="006B4D01" w:rsidRDefault="0036256E" w:rsidP="00922071">
      <w:pPr>
        <w:spacing w:line="360" w:lineRule="auto"/>
        <w:ind w:firstLine="709"/>
        <w:jc w:val="both"/>
        <w:rPr>
          <w:sz w:val="26"/>
          <w:szCs w:val="26"/>
        </w:rPr>
      </w:pPr>
      <w:r>
        <w:rPr>
          <w:sz w:val="26"/>
          <w:szCs w:val="26"/>
        </w:rPr>
        <w:t>5</w:t>
      </w:r>
      <w:r w:rsidR="00922071" w:rsidRPr="006B4D01">
        <w:rPr>
          <w:sz w:val="26"/>
          <w:szCs w:val="26"/>
        </w:rPr>
        <w:t>. Tăng Thị Thanh Hòa</w:t>
      </w:r>
      <w:r w:rsidR="00A66458">
        <w:rPr>
          <w:sz w:val="26"/>
          <w:szCs w:val="26"/>
        </w:rPr>
        <w:t>,</w:t>
      </w:r>
      <w:r w:rsidR="00922071">
        <w:rPr>
          <w:sz w:val="26"/>
          <w:szCs w:val="26"/>
        </w:rPr>
        <w:t xml:space="preserve"> Thống kê viên chính</w:t>
      </w:r>
      <w:r w:rsidR="009604A9">
        <w:rPr>
          <w:sz w:val="26"/>
          <w:szCs w:val="26"/>
        </w:rPr>
        <w:t>.</w:t>
      </w:r>
    </w:p>
    <w:p w:rsidR="00922071" w:rsidRPr="006B4D01" w:rsidRDefault="0036256E" w:rsidP="0036256E">
      <w:pPr>
        <w:spacing w:line="360" w:lineRule="auto"/>
        <w:ind w:firstLine="709"/>
        <w:jc w:val="both"/>
        <w:rPr>
          <w:sz w:val="26"/>
          <w:szCs w:val="26"/>
        </w:rPr>
      </w:pPr>
      <w:r>
        <w:rPr>
          <w:sz w:val="26"/>
          <w:szCs w:val="26"/>
        </w:rPr>
        <w:t>6</w:t>
      </w:r>
      <w:r w:rsidR="00922071" w:rsidRPr="006B4D01">
        <w:rPr>
          <w:sz w:val="26"/>
          <w:szCs w:val="26"/>
        </w:rPr>
        <w:t>. Lê Trường</w:t>
      </w:r>
      <w:r w:rsidR="00A66458">
        <w:rPr>
          <w:sz w:val="26"/>
          <w:szCs w:val="26"/>
        </w:rPr>
        <w:t>,</w:t>
      </w:r>
      <w:r w:rsidR="00922071">
        <w:rPr>
          <w:sz w:val="26"/>
          <w:szCs w:val="26"/>
        </w:rPr>
        <w:t xml:space="preserve"> Thống kê viên</w:t>
      </w:r>
      <w:r w:rsidR="009604A9">
        <w:rPr>
          <w:sz w:val="26"/>
          <w:szCs w:val="26"/>
        </w:rPr>
        <w:t>.</w:t>
      </w:r>
    </w:p>
    <w:p w:rsidR="00922071" w:rsidRPr="006B4D01" w:rsidRDefault="0036256E" w:rsidP="00922071">
      <w:pPr>
        <w:spacing w:line="360" w:lineRule="auto"/>
        <w:ind w:firstLine="709"/>
        <w:jc w:val="both"/>
        <w:rPr>
          <w:sz w:val="26"/>
          <w:szCs w:val="26"/>
        </w:rPr>
      </w:pPr>
      <w:r>
        <w:rPr>
          <w:sz w:val="26"/>
          <w:szCs w:val="26"/>
        </w:rPr>
        <w:t>7</w:t>
      </w:r>
      <w:r w:rsidR="00922071" w:rsidRPr="006B4D01">
        <w:rPr>
          <w:sz w:val="26"/>
          <w:szCs w:val="26"/>
        </w:rPr>
        <w:t>. Vũ Thị Hải Anh</w:t>
      </w:r>
      <w:r w:rsidR="00A66458">
        <w:rPr>
          <w:sz w:val="26"/>
          <w:szCs w:val="26"/>
        </w:rPr>
        <w:t>,</w:t>
      </w:r>
      <w:r w:rsidR="00922071">
        <w:rPr>
          <w:sz w:val="26"/>
          <w:szCs w:val="26"/>
        </w:rPr>
        <w:t xml:space="preserve"> Thống kê viên</w:t>
      </w:r>
      <w:r w:rsidR="009604A9">
        <w:rPr>
          <w:sz w:val="26"/>
          <w:szCs w:val="26"/>
        </w:rPr>
        <w:t>.</w:t>
      </w:r>
    </w:p>
    <w:p w:rsidR="00922071" w:rsidRPr="006B4D01" w:rsidRDefault="00A66458" w:rsidP="00922071">
      <w:pPr>
        <w:spacing w:line="360" w:lineRule="auto"/>
        <w:ind w:firstLine="709"/>
        <w:jc w:val="both"/>
        <w:rPr>
          <w:sz w:val="26"/>
          <w:szCs w:val="26"/>
        </w:rPr>
      </w:pPr>
      <w:r>
        <w:rPr>
          <w:sz w:val="26"/>
          <w:szCs w:val="26"/>
        </w:rPr>
        <w:t>8</w:t>
      </w:r>
      <w:r w:rsidR="00922071" w:rsidRPr="006B4D01">
        <w:rPr>
          <w:sz w:val="26"/>
          <w:szCs w:val="26"/>
        </w:rPr>
        <w:t>. Hà Thu Hương</w:t>
      </w:r>
      <w:r>
        <w:rPr>
          <w:sz w:val="26"/>
          <w:szCs w:val="26"/>
        </w:rPr>
        <w:t>,</w:t>
      </w:r>
      <w:r w:rsidR="00922071">
        <w:rPr>
          <w:sz w:val="26"/>
          <w:szCs w:val="26"/>
        </w:rPr>
        <w:t xml:space="preserve"> Thống kê viên</w:t>
      </w:r>
      <w:r w:rsidR="009604A9">
        <w:rPr>
          <w:sz w:val="26"/>
          <w:szCs w:val="26"/>
        </w:rPr>
        <w:t>.</w:t>
      </w:r>
    </w:p>
    <w:p w:rsidR="00922071" w:rsidRPr="006B4D01" w:rsidRDefault="00A66458" w:rsidP="00922071">
      <w:pPr>
        <w:spacing w:line="360" w:lineRule="auto"/>
        <w:ind w:firstLine="709"/>
        <w:jc w:val="both"/>
        <w:rPr>
          <w:sz w:val="26"/>
          <w:szCs w:val="26"/>
        </w:rPr>
      </w:pPr>
      <w:r>
        <w:rPr>
          <w:sz w:val="26"/>
          <w:szCs w:val="26"/>
        </w:rPr>
        <w:t>9</w:t>
      </w:r>
      <w:r w:rsidR="00922071" w:rsidRPr="006B4D01">
        <w:rPr>
          <w:sz w:val="26"/>
          <w:szCs w:val="26"/>
        </w:rPr>
        <w:t>. Ngô Như Vẻ</w:t>
      </w:r>
      <w:r>
        <w:rPr>
          <w:sz w:val="26"/>
          <w:szCs w:val="26"/>
        </w:rPr>
        <w:t>,</w:t>
      </w:r>
      <w:r w:rsidR="00922071">
        <w:rPr>
          <w:sz w:val="26"/>
          <w:szCs w:val="26"/>
        </w:rPr>
        <w:t xml:space="preserve"> Thống kê viên</w:t>
      </w:r>
      <w:r w:rsidR="009604A9">
        <w:rPr>
          <w:sz w:val="26"/>
          <w:szCs w:val="26"/>
        </w:rPr>
        <w:t>.</w:t>
      </w:r>
    </w:p>
    <w:p w:rsidR="00922071" w:rsidRPr="006B4D01" w:rsidRDefault="0036256E" w:rsidP="00922071">
      <w:pPr>
        <w:spacing w:line="360" w:lineRule="auto"/>
        <w:ind w:firstLine="709"/>
        <w:jc w:val="both"/>
        <w:rPr>
          <w:sz w:val="26"/>
          <w:szCs w:val="26"/>
        </w:rPr>
      </w:pPr>
      <w:r>
        <w:rPr>
          <w:sz w:val="26"/>
          <w:szCs w:val="26"/>
        </w:rPr>
        <w:t>1</w:t>
      </w:r>
      <w:r w:rsidR="00A66458">
        <w:rPr>
          <w:sz w:val="26"/>
          <w:szCs w:val="26"/>
        </w:rPr>
        <w:t>0</w:t>
      </w:r>
      <w:r w:rsidR="00922071" w:rsidRPr="006B4D01">
        <w:rPr>
          <w:sz w:val="26"/>
          <w:szCs w:val="26"/>
        </w:rPr>
        <w:t>. Đặng Ngọc Tú</w:t>
      </w:r>
      <w:r w:rsidR="00A66458">
        <w:rPr>
          <w:sz w:val="26"/>
          <w:szCs w:val="26"/>
        </w:rPr>
        <w:t>,</w:t>
      </w:r>
      <w:r w:rsidR="00922071">
        <w:rPr>
          <w:sz w:val="26"/>
          <w:szCs w:val="26"/>
        </w:rPr>
        <w:t xml:space="preserve"> Thống kê viên</w:t>
      </w:r>
      <w:r w:rsidR="009604A9">
        <w:rPr>
          <w:sz w:val="26"/>
          <w:szCs w:val="26"/>
        </w:rPr>
        <w:t>.</w:t>
      </w: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rsidP="00922071">
      <w:pPr>
        <w:spacing w:line="360" w:lineRule="auto"/>
        <w:ind w:firstLine="709"/>
        <w:jc w:val="both"/>
        <w:rPr>
          <w:sz w:val="26"/>
          <w:szCs w:val="26"/>
        </w:rPr>
      </w:pPr>
    </w:p>
    <w:p w:rsidR="00922071" w:rsidRDefault="00922071"/>
    <w:sectPr w:rsidR="00922071" w:rsidSect="008375F0">
      <w:pgSz w:w="11907" w:h="16840" w:code="9"/>
      <w:pgMar w:top="1134" w:right="1134" w:bottom="1134" w:left="1701"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3" w:author="iCurd" w:date="2016-08-08T10:56:00Z" w:initials="i">
    <w:p w:rsidR="00C63537" w:rsidRDefault="00C63537" w:rsidP="00922071">
      <w:pPr>
        <w:pStyle w:val="CommentText"/>
      </w:pPr>
      <w:r>
        <w:rPr>
          <w:rStyle w:val="CommentReference"/>
        </w:rPr>
        <w:annotationRef/>
      </w:r>
      <w:r>
        <w:t>Theo Cường nên để lại vì VSNA2003 đã có</w:t>
      </w:r>
    </w:p>
  </w:comment>
  <w:comment w:id="49" w:author="iCurd" w:date="2016-08-08T10:56:00Z" w:initials="i">
    <w:p w:rsidR="00C63537" w:rsidRDefault="00C63537" w:rsidP="00922071">
      <w:pPr>
        <w:pStyle w:val="CommentText"/>
      </w:pPr>
      <w:r>
        <w:rPr>
          <w:rStyle w:val="CommentReference"/>
        </w:rPr>
        <w:annotationRef/>
      </w:r>
      <w:r>
        <w:t>Bỏ</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FBF" w:rsidRDefault="00383FBF" w:rsidP="00922071">
      <w:r>
        <w:separator/>
      </w:r>
    </w:p>
  </w:endnote>
  <w:endnote w:type="continuationSeparator" w:id="1">
    <w:p w:rsidR="00383FBF" w:rsidRDefault="00383FBF" w:rsidP="009220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Arial">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Century Schoolbook">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nAvantH">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36730"/>
      <w:docPartObj>
        <w:docPartGallery w:val="Page Numbers (Bottom of Page)"/>
        <w:docPartUnique/>
      </w:docPartObj>
    </w:sdtPr>
    <w:sdtContent>
      <w:p w:rsidR="00C63537" w:rsidRDefault="00C63537">
        <w:pPr>
          <w:pStyle w:val="Footer"/>
          <w:jc w:val="right"/>
        </w:pPr>
        <w:fldSimple w:instr=" PAGE   \* MERGEFORMAT ">
          <w:r w:rsidR="00A27F9B">
            <w:rPr>
              <w:noProof/>
            </w:rPr>
            <w:t>240</w:t>
          </w:r>
        </w:fldSimple>
      </w:p>
    </w:sdtContent>
  </w:sdt>
  <w:p w:rsidR="00C63537" w:rsidRDefault="00C635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FBF" w:rsidRDefault="00383FBF" w:rsidP="00922071">
      <w:r>
        <w:separator/>
      </w:r>
    </w:p>
  </w:footnote>
  <w:footnote w:type="continuationSeparator" w:id="1">
    <w:p w:rsidR="00383FBF" w:rsidRDefault="00383FBF" w:rsidP="00922071">
      <w:r>
        <w:continuationSeparator/>
      </w:r>
    </w:p>
  </w:footnote>
  <w:footnote w:id="2">
    <w:p w:rsidR="00C63537" w:rsidRDefault="00C63537" w:rsidP="00922071">
      <w:pPr>
        <w:pStyle w:val="FootnoteText"/>
      </w:pPr>
    </w:p>
    <w:p w:rsidR="00C63537" w:rsidRPr="00983996" w:rsidRDefault="00C63537" w:rsidP="00922071">
      <w:pPr>
        <w:pStyle w:val="FootnoteText"/>
      </w:pPr>
      <w:r w:rsidRPr="00C012FE">
        <w:rPr>
          <w:rStyle w:val="FootnoteReference"/>
        </w:rPr>
        <w:footnoteRef/>
      </w:r>
      <w:r>
        <w:t xml:space="preserve"> </w:t>
      </w:r>
      <w:r w:rsidRPr="00983996">
        <w:rPr>
          <w:rStyle w:val="FootnoteReference"/>
          <w:vertAlign w:val="baseline"/>
        </w:rPr>
        <w:t xml:space="preserve">Mục 1.1 TKQG </w:t>
      </w:r>
      <w:r w:rsidRPr="006C10BA">
        <w:rPr>
          <w:rStyle w:val="FootnoteReference"/>
          <w:vertAlign w:val="baseline"/>
        </w:rPr>
        <w:t xml:space="preserve">2008 của Liên </w:t>
      </w:r>
      <w:r w:rsidRPr="006C10BA">
        <w:t>h</w:t>
      </w:r>
      <w:r w:rsidRPr="006C10BA">
        <w:rPr>
          <w:rStyle w:val="FootnoteReference"/>
          <w:vertAlign w:val="baseline"/>
        </w:rPr>
        <w:t xml:space="preserve">ợp </w:t>
      </w:r>
      <w:r w:rsidRPr="006C10BA">
        <w:t>q</w:t>
      </w:r>
      <w:r w:rsidRPr="006C10BA">
        <w:rPr>
          <w:rStyle w:val="FootnoteReference"/>
          <w:vertAlign w:val="baseline"/>
        </w:rPr>
        <w:t>uốc</w:t>
      </w:r>
    </w:p>
  </w:footnote>
  <w:footnote w:id="3">
    <w:p w:rsidR="00C63537" w:rsidRPr="00413D4A" w:rsidRDefault="00C63537" w:rsidP="00922071">
      <w:pPr>
        <w:pStyle w:val="FootnoteText"/>
        <w:rPr>
          <w:rStyle w:val="FootnoteReference"/>
          <w:sz w:val="24"/>
        </w:rPr>
      </w:pPr>
      <w:r w:rsidRPr="00C012FE">
        <w:rPr>
          <w:rStyle w:val="FootnoteReference"/>
        </w:rPr>
        <w:footnoteRef/>
      </w:r>
      <w:r>
        <w:rPr>
          <w:rStyle w:val="FootnoteReference"/>
          <w:vertAlign w:val="baseline"/>
        </w:rPr>
        <w:t xml:space="preserve"> </w:t>
      </w:r>
      <w:r w:rsidRPr="00983996">
        <w:rPr>
          <w:rStyle w:val="FootnoteReference"/>
          <w:vertAlign w:val="baseline"/>
        </w:rPr>
        <w:t xml:space="preserve">Mục 1.2. TKQG 2008 của Liên </w:t>
      </w:r>
      <w:r>
        <w:rPr>
          <w:rStyle w:val="FootnoteReference"/>
          <w:vertAlign w:val="baseline"/>
        </w:rPr>
        <w:t>h</w:t>
      </w:r>
      <w:r w:rsidRPr="00983996">
        <w:rPr>
          <w:rStyle w:val="FootnoteReference"/>
          <w:vertAlign w:val="baseline"/>
        </w:rPr>
        <w:t xml:space="preserve">ợp </w:t>
      </w:r>
      <w:r>
        <w:rPr>
          <w:rStyle w:val="FootnoteReference"/>
          <w:vertAlign w:val="baseline"/>
        </w:rPr>
        <w:t>q</w:t>
      </w:r>
      <w:r w:rsidRPr="00983996">
        <w:rPr>
          <w:rStyle w:val="FootnoteReference"/>
          <w:vertAlign w:val="baseline"/>
        </w:rPr>
        <w:t>uốc</w:t>
      </w:r>
    </w:p>
  </w:footnote>
  <w:footnote w:id="4">
    <w:p w:rsidR="00C63537" w:rsidRPr="00983996" w:rsidRDefault="00C63537" w:rsidP="00922071">
      <w:pPr>
        <w:pStyle w:val="FootnoteText"/>
      </w:pPr>
      <w:r w:rsidRPr="00C012FE">
        <w:rPr>
          <w:rStyle w:val="FootnoteReference"/>
        </w:rPr>
        <w:footnoteRef/>
      </w:r>
      <w:r w:rsidRPr="00983996">
        <w:rPr>
          <w:rStyle w:val="FootnoteReference"/>
          <w:vertAlign w:val="baseline"/>
        </w:rPr>
        <w:t xml:space="preserve"> Mục 1.40 SNA 2008</w:t>
      </w:r>
    </w:p>
  </w:footnote>
  <w:footnote w:id="5">
    <w:p w:rsidR="00C63537" w:rsidRPr="00413D4A" w:rsidRDefault="00C63537" w:rsidP="00922071">
      <w:pPr>
        <w:pStyle w:val="FootnoteText"/>
        <w:rPr>
          <w:color w:val="000000"/>
        </w:rPr>
      </w:pPr>
      <w:r w:rsidRPr="00C012FE">
        <w:rPr>
          <w:rStyle w:val="FootnoteReference"/>
        </w:rPr>
        <w:footnoteRef/>
      </w:r>
      <w:r>
        <w:rPr>
          <w:color w:val="000000"/>
        </w:rPr>
        <w:t xml:space="preserve"> </w:t>
      </w:r>
      <w:r w:rsidRPr="00425F32">
        <w:rPr>
          <w:color w:val="000000"/>
        </w:rPr>
        <w:t>Mục 4.2 SNA</w:t>
      </w:r>
      <w:r>
        <w:rPr>
          <w:color w:val="000000"/>
        </w:rPr>
        <w:t xml:space="preserve"> </w:t>
      </w:r>
      <w:r w:rsidRPr="00425F32">
        <w:rPr>
          <w:color w:val="000000"/>
        </w:rPr>
        <w:t>2008</w:t>
      </w:r>
    </w:p>
  </w:footnote>
  <w:footnote w:id="6">
    <w:p w:rsidR="00C63537" w:rsidRDefault="00C63537" w:rsidP="00516FD1">
      <w:pPr>
        <w:pStyle w:val="FootnoteText"/>
        <w:jc w:val="both"/>
      </w:pPr>
      <w:r>
        <w:rPr>
          <w:rStyle w:val="FootnoteReference"/>
        </w:rPr>
        <w:footnoteRef/>
      </w:r>
      <w:r>
        <w:t xml:space="preserve"> Nội dung chi tiết thuế sản xuất trong Tài khoản Quốc gia sẽ đề cập trong Chương III.</w:t>
      </w:r>
    </w:p>
  </w:footnote>
  <w:footnote w:id="7">
    <w:p w:rsidR="00C63537" w:rsidRPr="006D0654" w:rsidRDefault="00C63537" w:rsidP="00516FD1">
      <w:pPr>
        <w:pStyle w:val="FootnoteText"/>
        <w:jc w:val="both"/>
        <w:rPr>
          <w:spacing w:val="2"/>
        </w:rPr>
      </w:pPr>
      <w:r w:rsidRPr="00CE0D1D">
        <w:rPr>
          <w:rStyle w:val="FootnoteReference"/>
        </w:rPr>
        <w:footnoteRef/>
      </w:r>
      <w:r w:rsidRPr="00CE0D1D">
        <w:t xml:space="preserve"> </w:t>
      </w:r>
      <w:r w:rsidRPr="006D0654">
        <w:rPr>
          <w:spacing w:val="2"/>
        </w:rPr>
        <w:t xml:space="preserve">Giá FOB của hàng hoá xuất và nhập khẩu là giá trị thị trường của hàng hoá tại cửa khẩu hải quan của nước xuất khẩu. </w:t>
      </w:r>
    </w:p>
  </w:footnote>
  <w:footnote w:id="8">
    <w:p w:rsidR="00C63537" w:rsidRDefault="00C63537" w:rsidP="00922071">
      <w:pPr>
        <w:pStyle w:val="FootnoteText"/>
        <w:jc w:val="both"/>
      </w:pPr>
      <w:r>
        <w:rPr>
          <w:rStyle w:val="FootnoteReference"/>
        </w:rPr>
        <w:footnoteRef/>
      </w:r>
      <w:r>
        <w:t xml:space="preserve"> </w:t>
      </w:r>
      <w:r w:rsidRPr="0079660C">
        <w:t xml:space="preserve">Nhập khẩu hàng hóa (M) đánh giá theo giá FOB, vì vậy cần phải cộng thêm phí vận tải và bảo hiểm từ cửa khẩu hải quan của nước xuất khẩu tới </w:t>
      </w:r>
      <w:r>
        <w:t>cửa</w:t>
      </w:r>
      <w:r w:rsidRPr="0079660C">
        <w:t xml:space="preserve"> khẩu hải quan của nước nhập khẩu để nhận được hàng nhập khẩu theo giá cơ bản (giá CIF). Trong bảng nguồn phép cộng này có ký hiệu là đc(a) và nhận giá trị là 10.</w:t>
      </w:r>
    </w:p>
  </w:footnote>
  <w:footnote w:id="9">
    <w:p w:rsidR="00C63537" w:rsidRDefault="00C63537" w:rsidP="00922071">
      <w:pPr>
        <w:pStyle w:val="FootnoteText"/>
      </w:pPr>
      <w:r>
        <w:rPr>
          <w:rStyle w:val="FootnoteReference"/>
        </w:rPr>
        <w:footnoteRef/>
      </w:r>
      <w:r>
        <w:t xml:space="preserve"> VAT </w:t>
      </w:r>
      <w:r>
        <w:rPr>
          <w:lang w:val="vi-VN"/>
        </w:rPr>
        <w:t>ở đây được hiểu là VAT</w:t>
      </w:r>
      <w:r>
        <w:t xml:space="preserve"> hoặc loại thuế tương tự</w:t>
      </w:r>
      <w:r>
        <w:rPr>
          <w:lang w:val="vi-VN"/>
        </w:rPr>
        <w:t xml:space="preserve"> tính theo phương pháp khấu trừ</w:t>
      </w:r>
      <w:r>
        <w:t>, phân biệt với VAT tính theo phương pháp trực tiếp.</w:t>
      </w:r>
    </w:p>
  </w:footnote>
  <w:footnote w:id="10">
    <w:p w:rsidR="00C63537" w:rsidRDefault="00C63537" w:rsidP="001F188A">
      <w:pPr>
        <w:pStyle w:val="FootnoteText"/>
      </w:pPr>
      <w:r>
        <w:rPr>
          <w:rStyle w:val="FootnoteReference"/>
        </w:rPr>
        <w:footnoteRef/>
      </w:r>
      <w:r>
        <w:t xml:space="preserve"> Công thức điều chỉnh GO giá so sánh theo quý của năm trước theo số liệu GO giá so sánh chính thức năm trước và chỉ số sản xuất công nghiệp IIP năm trước.</w:t>
      </w:r>
    </w:p>
  </w:footnote>
  <w:footnote w:id="11">
    <w:p w:rsidR="00C63537" w:rsidRPr="000B352E" w:rsidRDefault="00C63537" w:rsidP="00922071">
      <w:pPr>
        <w:jc w:val="both"/>
        <w:rPr>
          <w:i/>
          <w:sz w:val="20"/>
          <w:szCs w:val="20"/>
        </w:rPr>
      </w:pPr>
      <w:r w:rsidRPr="000B352E">
        <w:rPr>
          <w:rStyle w:val="FootnoteReference"/>
        </w:rPr>
        <w:footnoteRef/>
      </w:r>
      <w:r w:rsidRPr="000B352E">
        <w:rPr>
          <w:sz w:val="20"/>
          <w:szCs w:val="20"/>
        </w:rPr>
        <w:t>gồm cả khu vực không vị lợi phục vụ hộ gia đình – không xét đến ở đây, mà sẽ đề cập tới trong chi tiêu tiêu dùng cuối cùng của khu vực này</w:t>
      </w:r>
    </w:p>
    <w:p w:rsidR="00C63537" w:rsidRPr="000B352E" w:rsidRDefault="00C63537" w:rsidP="00922071">
      <w:pPr>
        <w:pStyle w:val="FootnoteText"/>
      </w:pPr>
    </w:p>
  </w:footnote>
  <w:footnote w:id="12">
    <w:p w:rsidR="00C63537" w:rsidRPr="00A67092" w:rsidRDefault="00C63537" w:rsidP="00922071">
      <w:pPr>
        <w:pStyle w:val="FootnoteText"/>
        <w:jc w:val="both"/>
      </w:pPr>
      <w:r w:rsidRPr="00A67092">
        <w:rPr>
          <w:rStyle w:val="FootnoteReference"/>
        </w:rPr>
        <w:footnoteRef/>
      </w:r>
      <w:r w:rsidRPr="00A67092">
        <w:t xml:space="preserve"> Chú thích: Giá trị hay chi phí </w:t>
      </w:r>
      <w:r>
        <w:t>theo giá nguyên thủy</w:t>
      </w:r>
      <w:r w:rsidRPr="00A67092">
        <w:t xml:space="preserve"> là giá mà người mua trả vào lúc </w:t>
      </w:r>
      <w:r>
        <w:t>được sở hữu</w:t>
      </w:r>
      <w:r w:rsidRPr="00A67092">
        <w:t xml:space="preserve"> tài sản. Giá trị hiện hành của tài sản là giá trị tài sản có thể bán trên thị trường </w:t>
      </w:r>
      <w:r>
        <w:t>trong kỳ</w:t>
      </w:r>
      <w:r w:rsidRPr="00A67092">
        <w:t xml:space="preserve"> hạch toán. Hệ thống tài khoản quốc gia không dùng giá trị lịch sử</w:t>
      </w:r>
      <w:r>
        <w:t xml:space="preserve"> (giá nguyên thủy)</w:t>
      </w:r>
      <w:r w:rsidRPr="00A67092">
        <w:t xml:space="preserve"> của tài sản mà dùng </w:t>
      </w:r>
      <w:r>
        <w:t>giá</w:t>
      </w:r>
      <w:r w:rsidRPr="00A67092">
        <w:t xml:space="preserve"> trị hiện hành trên thị trường</w:t>
      </w:r>
      <w:r>
        <w:t xml:space="preserve"> (còn gọi là giá khôi phục)</w:t>
      </w:r>
      <w:r w:rsidRPr="00A67092">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75020"/>
    <w:multiLevelType w:val="hybridMultilevel"/>
    <w:tmpl w:val="552840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AD6101"/>
    <w:multiLevelType w:val="hybridMultilevel"/>
    <w:tmpl w:val="E1C6FCEE"/>
    <w:lvl w:ilvl="0" w:tplc="68027C66">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nsid w:val="57995A42"/>
    <w:multiLevelType w:val="hybridMultilevel"/>
    <w:tmpl w:val="18E09580"/>
    <w:lvl w:ilvl="0" w:tplc="92D0A414">
      <w:start w:val="1"/>
      <w:numFmt w:val="decimal"/>
      <w:lvlText w:val="1.%1)"/>
      <w:lvlJc w:val="righ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6D0E1348"/>
    <w:multiLevelType w:val="hybridMultilevel"/>
    <w:tmpl w:val="4646421C"/>
    <w:lvl w:ilvl="0" w:tplc="E040A8AC">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nsid w:val="6FB3764C"/>
    <w:multiLevelType w:val="hybridMultilevel"/>
    <w:tmpl w:val="3EA84522"/>
    <w:lvl w:ilvl="0" w:tplc="A80C635E">
      <w:start w:val="1"/>
      <w:numFmt w:val="lowerRoman"/>
      <w:lvlText w:val="%1."/>
      <w:lvlJc w:val="left"/>
      <w:pPr>
        <w:ind w:left="1444" w:hanging="720"/>
      </w:pPr>
      <w:rPr>
        <w:rFonts w:hint="default"/>
        <w:u w:val="single"/>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5">
    <w:nsid w:val="70140D6A"/>
    <w:multiLevelType w:val="hybridMultilevel"/>
    <w:tmpl w:val="BF18A550"/>
    <w:lvl w:ilvl="0" w:tplc="FB661450">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729352AA"/>
    <w:multiLevelType w:val="hybridMultilevel"/>
    <w:tmpl w:val="519C30E6"/>
    <w:lvl w:ilvl="0" w:tplc="ACD03B2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5"/>
  </w:num>
  <w:num w:numId="2">
    <w:abstractNumId w:val="0"/>
  </w:num>
  <w:num w:numId="3">
    <w:abstractNumId w:val="2"/>
  </w:num>
  <w:num w:numId="4">
    <w:abstractNumId w:val="1"/>
  </w:num>
  <w:num w:numId="5">
    <w:abstractNumId w:val="3"/>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hideGrammaticalErrors/>
  <w:defaultTabStop w:val="720"/>
  <w:drawingGridHorizontalSpacing w:val="120"/>
  <w:displayHorizontalDrawingGridEvery w:val="2"/>
  <w:characterSpacingControl w:val="doNotCompress"/>
  <w:hdrShapeDefaults>
    <o:shapedefaults v:ext="edit" spidmax="48130">
      <o:colormenu v:ext="edit" fillcolor="none" strokecolor="none"/>
    </o:shapedefaults>
  </w:hdrShapeDefaults>
  <w:footnotePr>
    <w:footnote w:id="0"/>
    <w:footnote w:id="1"/>
  </w:footnotePr>
  <w:endnotePr>
    <w:endnote w:id="0"/>
    <w:endnote w:id="1"/>
  </w:endnotePr>
  <w:compat/>
  <w:rsids>
    <w:rsidRoot w:val="00922071"/>
    <w:rsid w:val="00000B6F"/>
    <w:rsid w:val="0000175D"/>
    <w:rsid w:val="00001EC2"/>
    <w:rsid w:val="00002754"/>
    <w:rsid w:val="00002C53"/>
    <w:rsid w:val="00002F4D"/>
    <w:rsid w:val="00004211"/>
    <w:rsid w:val="00004359"/>
    <w:rsid w:val="00004819"/>
    <w:rsid w:val="00004D24"/>
    <w:rsid w:val="000053C8"/>
    <w:rsid w:val="00005682"/>
    <w:rsid w:val="00006143"/>
    <w:rsid w:val="000072B7"/>
    <w:rsid w:val="00007537"/>
    <w:rsid w:val="000079EE"/>
    <w:rsid w:val="00007D46"/>
    <w:rsid w:val="0001040B"/>
    <w:rsid w:val="00010C5F"/>
    <w:rsid w:val="000138FD"/>
    <w:rsid w:val="00013DA1"/>
    <w:rsid w:val="000149D3"/>
    <w:rsid w:val="0001587F"/>
    <w:rsid w:val="00016872"/>
    <w:rsid w:val="00016A4A"/>
    <w:rsid w:val="00016A5E"/>
    <w:rsid w:val="00017313"/>
    <w:rsid w:val="00023E6F"/>
    <w:rsid w:val="000241B6"/>
    <w:rsid w:val="00026E38"/>
    <w:rsid w:val="00027F4F"/>
    <w:rsid w:val="00030AD1"/>
    <w:rsid w:val="00030BB1"/>
    <w:rsid w:val="000318FB"/>
    <w:rsid w:val="00031FD1"/>
    <w:rsid w:val="00037374"/>
    <w:rsid w:val="000375DC"/>
    <w:rsid w:val="000406E4"/>
    <w:rsid w:val="00040FF7"/>
    <w:rsid w:val="00042517"/>
    <w:rsid w:val="000425FD"/>
    <w:rsid w:val="00042BB8"/>
    <w:rsid w:val="000434F5"/>
    <w:rsid w:val="000435F5"/>
    <w:rsid w:val="0004360B"/>
    <w:rsid w:val="000469E4"/>
    <w:rsid w:val="000475BA"/>
    <w:rsid w:val="00047814"/>
    <w:rsid w:val="00047A3D"/>
    <w:rsid w:val="00047D50"/>
    <w:rsid w:val="0005158F"/>
    <w:rsid w:val="00051B3C"/>
    <w:rsid w:val="0005249D"/>
    <w:rsid w:val="00052F8B"/>
    <w:rsid w:val="0005422A"/>
    <w:rsid w:val="00054458"/>
    <w:rsid w:val="00054521"/>
    <w:rsid w:val="000545F5"/>
    <w:rsid w:val="00054623"/>
    <w:rsid w:val="00054EC0"/>
    <w:rsid w:val="00055E8C"/>
    <w:rsid w:val="00056E21"/>
    <w:rsid w:val="00057BF3"/>
    <w:rsid w:val="00060165"/>
    <w:rsid w:val="00060585"/>
    <w:rsid w:val="00061073"/>
    <w:rsid w:val="00061145"/>
    <w:rsid w:val="00061D7F"/>
    <w:rsid w:val="00061D98"/>
    <w:rsid w:val="000631A6"/>
    <w:rsid w:val="0006545D"/>
    <w:rsid w:val="0006639F"/>
    <w:rsid w:val="00066820"/>
    <w:rsid w:val="00067D51"/>
    <w:rsid w:val="00073EB8"/>
    <w:rsid w:val="00074794"/>
    <w:rsid w:val="000754DF"/>
    <w:rsid w:val="000759E2"/>
    <w:rsid w:val="00076C50"/>
    <w:rsid w:val="000809A3"/>
    <w:rsid w:val="0008221F"/>
    <w:rsid w:val="00084E33"/>
    <w:rsid w:val="00085EEC"/>
    <w:rsid w:val="000861C0"/>
    <w:rsid w:val="00086658"/>
    <w:rsid w:val="00086D63"/>
    <w:rsid w:val="00087292"/>
    <w:rsid w:val="000872E1"/>
    <w:rsid w:val="00090082"/>
    <w:rsid w:val="00090466"/>
    <w:rsid w:val="00090BDD"/>
    <w:rsid w:val="00091585"/>
    <w:rsid w:val="000916DB"/>
    <w:rsid w:val="00092784"/>
    <w:rsid w:val="000927DD"/>
    <w:rsid w:val="00097ED4"/>
    <w:rsid w:val="000A0376"/>
    <w:rsid w:val="000A18B9"/>
    <w:rsid w:val="000A241F"/>
    <w:rsid w:val="000A3C92"/>
    <w:rsid w:val="000A3F5B"/>
    <w:rsid w:val="000A68D9"/>
    <w:rsid w:val="000A69E7"/>
    <w:rsid w:val="000A6EA2"/>
    <w:rsid w:val="000A7482"/>
    <w:rsid w:val="000A7B35"/>
    <w:rsid w:val="000B00DF"/>
    <w:rsid w:val="000B04A8"/>
    <w:rsid w:val="000B0F87"/>
    <w:rsid w:val="000B1E05"/>
    <w:rsid w:val="000B297D"/>
    <w:rsid w:val="000B352E"/>
    <w:rsid w:val="000B448E"/>
    <w:rsid w:val="000B57B1"/>
    <w:rsid w:val="000B5825"/>
    <w:rsid w:val="000B60D5"/>
    <w:rsid w:val="000B6C64"/>
    <w:rsid w:val="000B76B9"/>
    <w:rsid w:val="000C2A51"/>
    <w:rsid w:val="000C325C"/>
    <w:rsid w:val="000C57CE"/>
    <w:rsid w:val="000C638E"/>
    <w:rsid w:val="000C778C"/>
    <w:rsid w:val="000D0FA1"/>
    <w:rsid w:val="000D1953"/>
    <w:rsid w:val="000D1BC9"/>
    <w:rsid w:val="000D1EF6"/>
    <w:rsid w:val="000D27D0"/>
    <w:rsid w:val="000D2AA0"/>
    <w:rsid w:val="000D3E92"/>
    <w:rsid w:val="000D737A"/>
    <w:rsid w:val="000E0171"/>
    <w:rsid w:val="000E12A6"/>
    <w:rsid w:val="000E3540"/>
    <w:rsid w:val="000E358F"/>
    <w:rsid w:val="000E3713"/>
    <w:rsid w:val="000E4099"/>
    <w:rsid w:val="000E4812"/>
    <w:rsid w:val="000E523F"/>
    <w:rsid w:val="000E6575"/>
    <w:rsid w:val="000E7BF0"/>
    <w:rsid w:val="000E7F37"/>
    <w:rsid w:val="000F0FB1"/>
    <w:rsid w:val="000F17FD"/>
    <w:rsid w:val="000F1ED8"/>
    <w:rsid w:val="000F21B5"/>
    <w:rsid w:val="000F2726"/>
    <w:rsid w:val="000F30CA"/>
    <w:rsid w:val="000F3596"/>
    <w:rsid w:val="000F51CC"/>
    <w:rsid w:val="000F5421"/>
    <w:rsid w:val="000F58D0"/>
    <w:rsid w:val="000F5E98"/>
    <w:rsid w:val="000F633B"/>
    <w:rsid w:val="000F63DC"/>
    <w:rsid w:val="001000A0"/>
    <w:rsid w:val="00100257"/>
    <w:rsid w:val="00102269"/>
    <w:rsid w:val="00104874"/>
    <w:rsid w:val="00104B01"/>
    <w:rsid w:val="00104C24"/>
    <w:rsid w:val="001055B5"/>
    <w:rsid w:val="00105F71"/>
    <w:rsid w:val="00106354"/>
    <w:rsid w:val="001101FF"/>
    <w:rsid w:val="00110223"/>
    <w:rsid w:val="00110C53"/>
    <w:rsid w:val="00111816"/>
    <w:rsid w:val="00111E49"/>
    <w:rsid w:val="00113D49"/>
    <w:rsid w:val="001142F7"/>
    <w:rsid w:val="001152AD"/>
    <w:rsid w:val="00115A2F"/>
    <w:rsid w:val="0011632C"/>
    <w:rsid w:val="00116E9C"/>
    <w:rsid w:val="00116EB3"/>
    <w:rsid w:val="001177E0"/>
    <w:rsid w:val="00117FE2"/>
    <w:rsid w:val="0012053C"/>
    <w:rsid w:val="00120CB6"/>
    <w:rsid w:val="00120D78"/>
    <w:rsid w:val="00122CB6"/>
    <w:rsid w:val="00123019"/>
    <w:rsid w:val="001235BB"/>
    <w:rsid w:val="00124302"/>
    <w:rsid w:val="0012461B"/>
    <w:rsid w:val="00125039"/>
    <w:rsid w:val="001269B3"/>
    <w:rsid w:val="00126E02"/>
    <w:rsid w:val="00127EC0"/>
    <w:rsid w:val="00131A43"/>
    <w:rsid w:val="001324F8"/>
    <w:rsid w:val="00133388"/>
    <w:rsid w:val="001353D3"/>
    <w:rsid w:val="0013581A"/>
    <w:rsid w:val="00135B58"/>
    <w:rsid w:val="00137E6B"/>
    <w:rsid w:val="00137EF9"/>
    <w:rsid w:val="00140506"/>
    <w:rsid w:val="00140A25"/>
    <w:rsid w:val="00141B5F"/>
    <w:rsid w:val="00142C3D"/>
    <w:rsid w:val="001443FA"/>
    <w:rsid w:val="00144446"/>
    <w:rsid w:val="0014485A"/>
    <w:rsid w:val="001455B3"/>
    <w:rsid w:val="00145B4D"/>
    <w:rsid w:val="00146D24"/>
    <w:rsid w:val="00146D4E"/>
    <w:rsid w:val="00147690"/>
    <w:rsid w:val="00147DF2"/>
    <w:rsid w:val="001510F6"/>
    <w:rsid w:val="00152848"/>
    <w:rsid w:val="001528E6"/>
    <w:rsid w:val="00152C82"/>
    <w:rsid w:val="0015302F"/>
    <w:rsid w:val="0015500C"/>
    <w:rsid w:val="001553EE"/>
    <w:rsid w:val="00155701"/>
    <w:rsid w:val="001558EB"/>
    <w:rsid w:val="00155C77"/>
    <w:rsid w:val="001560E6"/>
    <w:rsid w:val="00156D49"/>
    <w:rsid w:val="00156D73"/>
    <w:rsid w:val="00157163"/>
    <w:rsid w:val="001573D8"/>
    <w:rsid w:val="0015748F"/>
    <w:rsid w:val="001608CD"/>
    <w:rsid w:val="0016138D"/>
    <w:rsid w:val="0016256E"/>
    <w:rsid w:val="00162BBC"/>
    <w:rsid w:val="00162EED"/>
    <w:rsid w:val="0016457B"/>
    <w:rsid w:val="0016560E"/>
    <w:rsid w:val="00165E8D"/>
    <w:rsid w:val="00166631"/>
    <w:rsid w:val="00166DB2"/>
    <w:rsid w:val="001670BB"/>
    <w:rsid w:val="001700F8"/>
    <w:rsid w:val="001708A8"/>
    <w:rsid w:val="00171131"/>
    <w:rsid w:val="00171CDD"/>
    <w:rsid w:val="001724B9"/>
    <w:rsid w:val="00173469"/>
    <w:rsid w:val="001745E8"/>
    <w:rsid w:val="001748A6"/>
    <w:rsid w:val="00174E5B"/>
    <w:rsid w:val="001756EA"/>
    <w:rsid w:val="0017603A"/>
    <w:rsid w:val="00176EFE"/>
    <w:rsid w:val="0017722F"/>
    <w:rsid w:val="0017777C"/>
    <w:rsid w:val="00177CC7"/>
    <w:rsid w:val="00181200"/>
    <w:rsid w:val="00183282"/>
    <w:rsid w:val="0018412C"/>
    <w:rsid w:val="00185924"/>
    <w:rsid w:val="0019166D"/>
    <w:rsid w:val="00191D32"/>
    <w:rsid w:val="001926B4"/>
    <w:rsid w:val="00193EFE"/>
    <w:rsid w:val="001941FE"/>
    <w:rsid w:val="0019420A"/>
    <w:rsid w:val="001943AD"/>
    <w:rsid w:val="001953AB"/>
    <w:rsid w:val="00196F34"/>
    <w:rsid w:val="001A1882"/>
    <w:rsid w:val="001A2609"/>
    <w:rsid w:val="001A2869"/>
    <w:rsid w:val="001A4339"/>
    <w:rsid w:val="001A4C59"/>
    <w:rsid w:val="001A56FA"/>
    <w:rsid w:val="001A58B1"/>
    <w:rsid w:val="001A5E77"/>
    <w:rsid w:val="001A72A3"/>
    <w:rsid w:val="001A7406"/>
    <w:rsid w:val="001A798F"/>
    <w:rsid w:val="001A7CF8"/>
    <w:rsid w:val="001A7F00"/>
    <w:rsid w:val="001B0C39"/>
    <w:rsid w:val="001B1DCC"/>
    <w:rsid w:val="001B2941"/>
    <w:rsid w:val="001B3FE2"/>
    <w:rsid w:val="001B4DA7"/>
    <w:rsid w:val="001B54E2"/>
    <w:rsid w:val="001C09D4"/>
    <w:rsid w:val="001C0BF6"/>
    <w:rsid w:val="001C1206"/>
    <w:rsid w:val="001C2A19"/>
    <w:rsid w:val="001C38E2"/>
    <w:rsid w:val="001C3E85"/>
    <w:rsid w:val="001C4811"/>
    <w:rsid w:val="001C5F81"/>
    <w:rsid w:val="001C7285"/>
    <w:rsid w:val="001D1943"/>
    <w:rsid w:val="001D22C6"/>
    <w:rsid w:val="001D3298"/>
    <w:rsid w:val="001D3CB6"/>
    <w:rsid w:val="001D3DEE"/>
    <w:rsid w:val="001D4490"/>
    <w:rsid w:val="001D4F72"/>
    <w:rsid w:val="001D4FF3"/>
    <w:rsid w:val="001D57F6"/>
    <w:rsid w:val="001D5B87"/>
    <w:rsid w:val="001D6244"/>
    <w:rsid w:val="001E03BA"/>
    <w:rsid w:val="001E261E"/>
    <w:rsid w:val="001E2965"/>
    <w:rsid w:val="001E2A31"/>
    <w:rsid w:val="001E31E0"/>
    <w:rsid w:val="001E3A67"/>
    <w:rsid w:val="001E3EAD"/>
    <w:rsid w:val="001E3F7D"/>
    <w:rsid w:val="001E4338"/>
    <w:rsid w:val="001E44F3"/>
    <w:rsid w:val="001E4875"/>
    <w:rsid w:val="001E516D"/>
    <w:rsid w:val="001E51BD"/>
    <w:rsid w:val="001E688F"/>
    <w:rsid w:val="001E6C1C"/>
    <w:rsid w:val="001E7480"/>
    <w:rsid w:val="001E75F7"/>
    <w:rsid w:val="001E7CD6"/>
    <w:rsid w:val="001F05BC"/>
    <w:rsid w:val="001F08F6"/>
    <w:rsid w:val="001F0F51"/>
    <w:rsid w:val="001F102F"/>
    <w:rsid w:val="001F184D"/>
    <w:rsid w:val="001F1884"/>
    <w:rsid w:val="001F188A"/>
    <w:rsid w:val="001F1E4B"/>
    <w:rsid w:val="001F1F15"/>
    <w:rsid w:val="001F2157"/>
    <w:rsid w:val="001F3544"/>
    <w:rsid w:val="001F41FB"/>
    <w:rsid w:val="001F4E65"/>
    <w:rsid w:val="001F5D9B"/>
    <w:rsid w:val="001F64CE"/>
    <w:rsid w:val="001F6E43"/>
    <w:rsid w:val="001F74C4"/>
    <w:rsid w:val="001F7EA4"/>
    <w:rsid w:val="00200331"/>
    <w:rsid w:val="0020135D"/>
    <w:rsid w:val="00201610"/>
    <w:rsid w:val="0020414D"/>
    <w:rsid w:val="002042FA"/>
    <w:rsid w:val="00206064"/>
    <w:rsid w:val="002066C1"/>
    <w:rsid w:val="00207762"/>
    <w:rsid w:val="002113FB"/>
    <w:rsid w:val="00212846"/>
    <w:rsid w:val="00212861"/>
    <w:rsid w:val="002131AB"/>
    <w:rsid w:val="00213E43"/>
    <w:rsid w:val="00214393"/>
    <w:rsid w:val="002145A8"/>
    <w:rsid w:val="002165AD"/>
    <w:rsid w:val="00216B64"/>
    <w:rsid w:val="002170AC"/>
    <w:rsid w:val="002170DD"/>
    <w:rsid w:val="00221F96"/>
    <w:rsid w:val="00222910"/>
    <w:rsid w:val="00222A36"/>
    <w:rsid w:val="002262C8"/>
    <w:rsid w:val="00226C3B"/>
    <w:rsid w:val="00226F6A"/>
    <w:rsid w:val="00226F9E"/>
    <w:rsid w:val="00227110"/>
    <w:rsid w:val="002274D3"/>
    <w:rsid w:val="002305B2"/>
    <w:rsid w:val="002308A4"/>
    <w:rsid w:val="00231868"/>
    <w:rsid w:val="00232B67"/>
    <w:rsid w:val="00232FE7"/>
    <w:rsid w:val="00235774"/>
    <w:rsid w:val="002401DA"/>
    <w:rsid w:val="00241E54"/>
    <w:rsid w:val="002422FE"/>
    <w:rsid w:val="002438C2"/>
    <w:rsid w:val="00243A9D"/>
    <w:rsid w:val="00244716"/>
    <w:rsid w:val="00244AFB"/>
    <w:rsid w:val="0024535C"/>
    <w:rsid w:val="0024636F"/>
    <w:rsid w:val="002467DE"/>
    <w:rsid w:val="00247117"/>
    <w:rsid w:val="0025038F"/>
    <w:rsid w:val="00250E95"/>
    <w:rsid w:val="0025226B"/>
    <w:rsid w:val="00255711"/>
    <w:rsid w:val="002558D8"/>
    <w:rsid w:val="0026082C"/>
    <w:rsid w:val="00262F26"/>
    <w:rsid w:val="0026421A"/>
    <w:rsid w:val="0026518E"/>
    <w:rsid w:val="0026751A"/>
    <w:rsid w:val="00267779"/>
    <w:rsid w:val="00267E3D"/>
    <w:rsid w:val="00272800"/>
    <w:rsid w:val="00272EC5"/>
    <w:rsid w:val="00274050"/>
    <w:rsid w:val="002741EB"/>
    <w:rsid w:val="00274460"/>
    <w:rsid w:val="00274D2B"/>
    <w:rsid w:val="0027561E"/>
    <w:rsid w:val="00275759"/>
    <w:rsid w:val="00275BEF"/>
    <w:rsid w:val="00276F03"/>
    <w:rsid w:val="00277776"/>
    <w:rsid w:val="0027780E"/>
    <w:rsid w:val="0028083A"/>
    <w:rsid w:val="00280E52"/>
    <w:rsid w:val="00281AFD"/>
    <w:rsid w:val="00282652"/>
    <w:rsid w:val="00282D8C"/>
    <w:rsid w:val="0028375E"/>
    <w:rsid w:val="00284DD8"/>
    <w:rsid w:val="0028517F"/>
    <w:rsid w:val="002854F5"/>
    <w:rsid w:val="0028564B"/>
    <w:rsid w:val="0028578B"/>
    <w:rsid w:val="00285ACA"/>
    <w:rsid w:val="002912BE"/>
    <w:rsid w:val="00291661"/>
    <w:rsid w:val="00291F16"/>
    <w:rsid w:val="00292850"/>
    <w:rsid w:val="00293455"/>
    <w:rsid w:val="00293E75"/>
    <w:rsid w:val="00293FC2"/>
    <w:rsid w:val="00294A24"/>
    <w:rsid w:val="002958A7"/>
    <w:rsid w:val="00296879"/>
    <w:rsid w:val="00297DBB"/>
    <w:rsid w:val="002A001A"/>
    <w:rsid w:val="002A3088"/>
    <w:rsid w:val="002A39B7"/>
    <w:rsid w:val="002A4CAF"/>
    <w:rsid w:val="002A5BDE"/>
    <w:rsid w:val="002A5F73"/>
    <w:rsid w:val="002A678F"/>
    <w:rsid w:val="002B03CD"/>
    <w:rsid w:val="002B1316"/>
    <w:rsid w:val="002B2B22"/>
    <w:rsid w:val="002B3C9D"/>
    <w:rsid w:val="002B4D6E"/>
    <w:rsid w:val="002B5196"/>
    <w:rsid w:val="002B51A6"/>
    <w:rsid w:val="002B5295"/>
    <w:rsid w:val="002B63DA"/>
    <w:rsid w:val="002B6978"/>
    <w:rsid w:val="002B7AFB"/>
    <w:rsid w:val="002C0DAD"/>
    <w:rsid w:val="002C101E"/>
    <w:rsid w:val="002C50E1"/>
    <w:rsid w:val="002C53DD"/>
    <w:rsid w:val="002C5773"/>
    <w:rsid w:val="002C798C"/>
    <w:rsid w:val="002D107E"/>
    <w:rsid w:val="002D1565"/>
    <w:rsid w:val="002D18E3"/>
    <w:rsid w:val="002D1A19"/>
    <w:rsid w:val="002D29E7"/>
    <w:rsid w:val="002D33F3"/>
    <w:rsid w:val="002D40E3"/>
    <w:rsid w:val="002D4F2F"/>
    <w:rsid w:val="002D6EB9"/>
    <w:rsid w:val="002D7580"/>
    <w:rsid w:val="002D7A8E"/>
    <w:rsid w:val="002E0261"/>
    <w:rsid w:val="002E1110"/>
    <w:rsid w:val="002E1AFF"/>
    <w:rsid w:val="002E2CD6"/>
    <w:rsid w:val="002E305F"/>
    <w:rsid w:val="002E3CB2"/>
    <w:rsid w:val="002E4660"/>
    <w:rsid w:val="002E48CC"/>
    <w:rsid w:val="002E5222"/>
    <w:rsid w:val="002E5272"/>
    <w:rsid w:val="002E53FB"/>
    <w:rsid w:val="002E5E1B"/>
    <w:rsid w:val="002E705C"/>
    <w:rsid w:val="002E7653"/>
    <w:rsid w:val="002F0163"/>
    <w:rsid w:val="002F1075"/>
    <w:rsid w:val="002F1415"/>
    <w:rsid w:val="002F1872"/>
    <w:rsid w:val="002F1E2C"/>
    <w:rsid w:val="002F2AAD"/>
    <w:rsid w:val="002F34C6"/>
    <w:rsid w:val="002F4AFF"/>
    <w:rsid w:val="002F598F"/>
    <w:rsid w:val="002F5E56"/>
    <w:rsid w:val="002F6918"/>
    <w:rsid w:val="002F6A4D"/>
    <w:rsid w:val="002F706E"/>
    <w:rsid w:val="002F70E6"/>
    <w:rsid w:val="002F74A0"/>
    <w:rsid w:val="002F77D0"/>
    <w:rsid w:val="002F7834"/>
    <w:rsid w:val="00300BAE"/>
    <w:rsid w:val="00301563"/>
    <w:rsid w:val="00301AA6"/>
    <w:rsid w:val="00301C2E"/>
    <w:rsid w:val="00304C68"/>
    <w:rsid w:val="0030538E"/>
    <w:rsid w:val="00306CCD"/>
    <w:rsid w:val="003078FD"/>
    <w:rsid w:val="00307E2F"/>
    <w:rsid w:val="00310395"/>
    <w:rsid w:val="0031074C"/>
    <w:rsid w:val="003113E4"/>
    <w:rsid w:val="0031312E"/>
    <w:rsid w:val="003131C0"/>
    <w:rsid w:val="003139F8"/>
    <w:rsid w:val="00313AFB"/>
    <w:rsid w:val="00313EA9"/>
    <w:rsid w:val="00314BC0"/>
    <w:rsid w:val="00316302"/>
    <w:rsid w:val="003163F7"/>
    <w:rsid w:val="00320657"/>
    <w:rsid w:val="00322ACD"/>
    <w:rsid w:val="00322DB8"/>
    <w:rsid w:val="00324139"/>
    <w:rsid w:val="00326658"/>
    <w:rsid w:val="00327AF9"/>
    <w:rsid w:val="00331255"/>
    <w:rsid w:val="00331B73"/>
    <w:rsid w:val="003324DF"/>
    <w:rsid w:val="00333890"/>
    <w:rsid w:val="00333F2D"/>
    <w:rsid w:val="0033583E"/>
    <w:rsid w:val="00335BF8"/>
    <w:rsid w:val="00335C1F"/>
    <w:rsid w:val="00341D52"/>
    <w:rsid w:val="00342FD7"/>
    <w:rsid w:val="00344699"/>
    <w:rsid w:val="00345A2C"/>
    <w:rsid w:val="00347ACA"/>
    <w:rsid w:val="00350BFD"/>
    <w:rsid w:val="00351CF2"/>
    <w:rsid w:val="00352CF5"/>
    <w:rsid w:val="003531AE"/>
    <w:rsid w:val="00354005"/>
    <w:rsid w:val="00354094"/>
    <w:rsid w:val="0035425F"/>
    <w:rsid w:val="00355ED4"/>
    <w:rsid w:val="00356B5C"/>
    <w:rsid w:val="00357F7D"/>
    <w:rsid w:val="0036025C"/>
    <w:rsid w:val="0036256E"/>
    <w:rsid w:val="003627E3"/>
    <w:rsid w:val="003644A8"/>
    <w:rsid w:val="00364A1C"/>
    <w:rsid w:val="00366050"/>
    <w:rsid w:val="00371433"/>
    <w:rsid w:val="003717E9"/>
    <w:rsid w:val="0037199E"/>
    <w:rsid w:val="00372885"/>
    <w:rsid w:val="00373183"/>
    <w:rsid w:val="003734AB"/>
    <w:rsid w:val="003749C5"/>
    <w:rsid w:val="00375340"/>
    <w:rsid w:val="003769F2"/>
    <w:rsid w:val="00377E52"/>
    <w:rsid w:val="00377E9B"/>
    <w:rsid w:val="00380A82"/>
    <w:rsid w:val="00381038"/>
    <w:rsid w:val="003810A7"/>
    <w:rsid w:val="003810CA"/>
    <w:rsid w:val="0038129A"/>
    <w:rsid w:val="003812CC"/>
    <w:rsid w:val="003831E0"/>
    <w:rsid w:val="00383FBF"/>
    <w:rsid w:val="00384065"/>
    <w:rsid w:val="0038466E"/>
    <w:rsid w:val="00384B3D"/>
    <w:rsid w:val="00384EF6"/>
    <w:rsid w:val="0038542B"/>
    <w:rsid w:val="003858A7"/>
    <w:rsid w:val="003870EC"/>
    <w:rsid w:val="003905D7"/>
    <w:rsid w:val="00392117"/>
    <w:rsid w:val="003934C9"/>
    <w:rsid w:val="00393772"/>
    <w:rsid w:val="00394610"/>
    <w:rsid w:val="00395048"/>
    <w:rsid w:val="00395097"/>
    <w:rsid w:val="00395151"/>
    <w:rsid w:val="003956E3"/>
    <w:rsid w:val="00395CB7"/>
    <w:rsid w:val="003963A0"/>
    <w:rsid w:val="00397478"/>
    <w:rsid w:val="003A029D"/>
    <w:rsid w:val="003A0C99"/>
    <w:rsid w:val="003A0D45"/>
    <w:rsid w:val="003A110D"/>
    <w:rsid w:val="003A32DB"/>
    <w:rsid w:val="003A3CB9"/>
    <w:rsid w:val="003A4BDB"/>
    <w:rsid w:val="003A5091"/>
    <w:rsid w:val="003A51BC"/>
    <w:rsid w:val="003A6518"/>
    <w:rsid w:val="003A6851"/>
    <w:rsid w:val="003A6C43"/>
    <w:rsid w:val="003A7E9C"/>
    <w:rsid w:val="003B103A"/>
    <w:rsid w:val="003B1C2D"/>
    <w:rsid w:val="003B1D7B"/>
    <w:rsid w:val="003B255E"/>
    <w:rsid w:val="003B3083"/>
    <w:rsid w:val="003B3A2E"/>
    <w:rsid w:val="003B4358"/>
    <w:rsid w:val="003B4620"/>
    <w:rsid w:val="003B46D5"/>
    <w:rsid w:val="003B4A1D"/>
    <w:rsid w:val="003B66A0"/>
    <w:rsid w:val="003B6B2C"/>
    <w:rsid w:val="003B7310"/>
    <w:rsid w:val="003B7A15"/>
    <w:rsid w:val="003C1FFA"/>
    <w:rsid w:val="003C28A4"/>
    <w:rsid w:val="003C3109"/>
    <w:rsid w:val="003C3A85"/>
    <w:rsid w:val="003C4401"/>
    <w:rsid w:val="003C4A46"/>
    <w:rsid w:val="003C5BEB"/>
    <w:rsid w:val="003C78C3"/>
    <w:rsid w:val="003D06F7"/>
    <w:rsid w:val="003D11DA"/>
    <w:rsid w:val="003D1614"/>
    <w:rsid w:val="003D2666"/>
    <w:rsid w:val="003D268F"/>
    <w:rsid w:val="003D383F"/>
    <w:rsid w:val="003D599C"/>
    <w:rsid w:val="003D61C1"/>
    <w:rsid w:val="003D6D40"/>
    <w:rsid w:val="003D6FDF"/>
    <w:rsid w:val="003E0143"/>
    <w:rsid w:val="003E0C3E"/>
    <w:rsid w:val="003E2D40"/>
    <w:rsid w:val="003E37FC"/>
    <w:rsid w:val="003E4550"/>
    <w:rsid w:val="003E5484"/>
    <w:rsid w:val="003E6BA6"/>
    <w:rsid w:val="003E70E8"/>
    <w:rsid w:val="003E73C8"/>
    <w:rsid w:val="003E7465"/>
    <w:rsid w:val="003F05D2"/>
    <w:rsid w:val="003F0D43"/>
    <w:rsid w:val="003F1120"/>
    <w:rsid w:val="003F1C4E"/>
    <w:rsid w:val="003F2138"/>
    <w:rsid w:val="003F25E8"/>
    <w:rsid w:val="003F2BE7"/>
    <w:rsid w:val="003F32C0"/>
    <w:rsid w:val="003F398A"/>
    <w:rsid w:val="003F53EB"/>
    <w:rsid w:val="003F6145"/>
    <w:rsid w:val="003F74AE"/>
    <w:rsid w:val="003F78C7"/>
    <w:rsid w:val="003F796E"/>
    <w:rsid w:val="0040076A"/>
    <w:rsid w:val="00401F16"/>
    <w:rsid w:val="0040283A"/>
    <w:rsid w:val="00402C9E"/>
    <w:rsid w:val="00403144"/>
    <w:rsid w:val="00404236"/>
    <w:rsid w:val="004046F0"/>
    <w:rsid w:val="00406FBC"/>
    <w:rsid w:val="00407DBD"/>
    <w:rsid w:val="00407F57"/>
    <w:rsid w:val="00407FC1"/>
    <w:rsid w:val="00410524"/>
    <w:rsid w:val="004129DC"/>
    <w:rsid w:val="004149C3"/>
    <w:rsid w:val="0041506A"/>
    <w:rsid w:val="00415C3D"/>
    <w:rsid w:val="00415D17"/>
    <w:rsid w:val="00416758"/>
    <w:rsid w:val="00421ABA"/>
    <w:rsid w:val="00421CCC"/>
    <w:rsid w:val="004221BC"/>
    <w:rsid w:val="00424113"/>
    <w:rsid w:val="00424609"/>
    <w:rsid w:val="00424E45"/>
    <w:rsid w:val="00425155"/>
    <w:rsid w:val="004257A8"/>
    <w:rsid w:val="00425F32"/>
    <w:rsid w:val="00426081"/>
    <w:rsid w:val="00426112"/>
    <w:rsid w:val="0042758A"/>
    <w:rsid w:val="004277DD"/>
    <w:rsid w:val="00430659"/>
    <w:rsid w:val="00430685"/>
    <w:rsid w:val="004310F6"/>
    <w:rsid w:val="0043197F"/>
    <w:rsid w:val="004329E6"/>
    <w:rsid w:val="00432E05"/>
    <w:rsid w:val="00432F2B"/>
    <w:rsid w:val="004333EE"/>
    <w:rsid w:val="004347A5"/>
    <w:rsid w:val="00434D51"/>
    <w:rsid w:val="0043562F"/>
    <w:rsid w:val="004401FA"/>
    <w:rsid w:val="004408BD"/>
    <w:rsid w:val="00442359"/>
    <w:rsid w:val="0044246B"/>
    <w:rsid w:val="00443315"/>
    <w:rsid w:val="004442E8"/>
    <w:rsid w:val="004446C9"/>
    <w:rsid w:val="0044526D"/>
    <w:rsid w:val="004474C8"/>
    <w:rsid w:val="0044751A"/>
    <w:rsid w:val="0045001E"/>
    <w:rsid w:val="0045037D"/>
    <w:rsid w:val="00450C51"/>
    <w:rsid w:val="004510A0"/>
    <w:rsid w:val="00454332"/>
    <w:rsid w:val="0045443C"/>
    <w:rsid w:val="004545F8"/>
    <w:rsid w:val="00454D8E"/>
    <w:rsid w:val="004562A3"/>
    <w:rsid w:val="0045652F"/>
    <w:rsid w:val="00456F37"/>
    <w:rsid w:val="00461817"/>
    <w:rsid w:val="00462BC6"/>
    <w:rsid w:val="00463A81"/>
    <w:rsid w:val="00463ADE"/>
    <w:rsid w:val="00463C68"/>
    <w:rsid w:val="004640A1"/>
    <w:rsid w:val="004641A3"/>
    <w:rsid w:val="0046540E"/>
    <w:rsid w:val="00465A78"/>
    <w:rsid w:val="00466291"/>
    <w:rsid w:val="00466F14"/>
    <w:rsid w:val="00467870"/>
    <w:rsid w:val="00470F60"/>
    <w:rsid w:val="004732E4"/>
    <w:rsid w:val="00473BC3"/>
    <w:rsid w:val="0047584A"/>
    <w:rsid w:val="004761CC"/>
    <w:rsid w:val="004762ED"/>
    <w:rsid w:val="004775F9"/>
    <w:rsid w:val="0048118B"/>
    <w:rsid w:val="00482582"/>
    <w:rsid w:val="004831BE"/>
    <w:rsid w:val="00484081"/>
    <w:rsid w:val="00485A69"/>
    <w:rsid w:val="0049090D"/>
    <w:rsid w:val="004910F1"/>
    <w:rsid w:val="004912DE"/>
    <w:rsid w:val="00491BAB"/>
    <w:rsid w:val="00493081"/>
    <w:rsid w:val="0049651A"/>
    <w:rsid w:val="00497C0C"/>
    <w:rsid w:val="004A0DBB"/>
    <w:rsid w:val="004A23F0"/>
    <w:rsid w:val="004A41E6"/>
    <w:rsid w:val="004A4869"/>
    <w:rsid w:val="004A4C28"/>
    <w:rsid w:val="004A545A"/>
    <w:rsid w:val="004A6B89"/>
    <w:rsid w:val="004A71FF"/>
    <w:rsid w:val="004B238F"/>
    <w:rsid w:val="004B35C3"/>
    <w:rsid w:val="004B3633"/>
    <w:rsid w:val="004B385E"/>
    <w:rsid w:val="004B479D"/>
    <w:rsid w:val="004B4C61"/>
    <w:rsid w:val="004B71BC"/>
    <w:rsid w:val="004C0DA5"/>
    <w:rsid w:val="004C117C"/>
    <w:rsid w:val="004C1A92"/>
    <w:rsid w:val="004C2286"/>
    <w:rsid w:val="004C2694"/>
    <w:rsid w:val="004C276C"/>
    <w:rsid w:val="004C3159"/>
    <w:rsid w:val="004C4F72"/>
    <w:rsid w:val="004C632A"/>
    <w:rsid w:val="004C6654"/>
    <w:rsid w:val="004C67FE"/>
    <w:rsid w:val="004D0DDF"/>
    <w:rsid w:val="004D14B9"/>
    <w:rsid w:val="004D194C"/>
    <w:rsid w:val="004D396A"/>
    <w:rsid w:val="004D3C7A"/>
    <w:rsid w:val="004D47BA"/>
    <w:rsid w:val="004D7221"/>
    <w:rsid w:val="004E0322"/>
    <w:rsid w:val="004E0465"/>
    <w:rsid w:val="004E1A2C"/>
    <w:rsid w:val="004E235F"/>
    <w:rsid w:val="004E46B9"/>
    <w:rsid w:val="004E483C"/>
    <w:rsid w:val="004E59C0"/>
    <w:rsid w:val="004E6202"/>
    <w:rsid w:val="004E6320"/>
    <w:rsid w:val="004F134B"/>
    <w:rsid w:val="004F13EA"/>
    <w:rsid w:val="004F1E0C"/>
    <w:rsid w:val="004F20DF"/>
    <w:rsid w:val="004F3334"/>
    <w:rsid w:val="004F4206"/>
    <w:rsid w:val="004F5902"/>
    <w:rsid w:val="004F5DCE"/>
    <w:rsid w:val="004F6383"/>
    <w:rsid w:val="004F6D61"/>
    <w:rsid w:val="004F6EE0"/>
    <w:rsid w:val="004F73FF"/>
    <w:rsid w:val="004F744D"/>
    <w:rsid w:val="004F76C4"/>
    <w:rsid w:val="004F77F5"/>
    <w:rsid w:val="004F79DE"/>
    <w:rsid w:val="0050156E"/>
    <w:rsid w:val="00502131"/>
    <w:rsid w:val="005024BB"/>
    <w:rsid w:val="00502CA2"/>
    <w:rsid w:val="00502E61"/>
    <w:rsid w:val="00503887"/>
    <w:rsid w:val="00503ECE"/>
    <w:rsid w:val="005056AA"/>
    <w:rsid w:val="00505A77"/>
    <w:rsid w:val="005074C4"/>
    <w:rsid w:val="00507A9F"/>
    <w:rsid w:val="0051142C"/>
    <w:rsid w:val="005117D8"/>
    <w:rsid w:val="0051223A"/>
    <w:rsid w:val="00513875"/>
    <w:rsid w:val="0051415C"/>
    <w:rsid w:val="005146FF"/>
    <w:rsid w:val="00514D02"/>
    <w:rsid w:val="005156DD"/>
    <w:rsid w:val="00516FD1"/>
    <w:rsid w:val="00517269"/>
    <w:rsid w:val="00517ACD"/>
    <w:rsid w:val="00517B5D"/>
    <w:rsid w:val="00521113"/>
    <w:rsid w:val="00521F1D"/>
    <w:rsid w:val="005227AD"/>
    <w:rsid w:val="0052356B"/>
    <w:rsid w:val="00523619"/>
    <w:rsid w:val="00523FBD"/>
    <w:rsid w:val="00524052"/>
    <w:rsid w:val="00524CF1"/>
    <w:rsid w:val="005259DE"/>
    <w:rsid w:val="005268D2"/>
    <w:rsid w:val="00527CD7"/>
    <w:rsid w:val="0053086D"/>
    <w:rsid w:val="00532568"/>
    <w:rsid w:val="005327E3"/>
    <w:rsid w:val="00532E0A"/>
    <w:rsid w:val="0053434B"/>
    <w:rsid w:val="0053468F"/>
    <w:rsid w:val="00535D46"/>
    <w:rsid w:val="00537162"/>
    <w:rsid w:val="00537697"/>
    <w:rsid w:val="00540456"/>
    <w:rsid w:val="005408CF"/>
    <w:rsid w:val="00540CAC"/>
    <w:rsid w:val="00543492"/>
    <w:rsid w:val="005436B4"/>
    <w:rsid w:val="00543E8E"/>
    <w:rsid w:val="005447A0"/>
    <w:rsid w:val="005464A0"/>
    <w:rsid w:val="00546639"/>
    <w:rsid w:val="005477DA"/>
    <w:rsid w:val="005477E5"/>
    <w:rsid w:val="00547E87"/>
    <w:rsid w:val="005514D1"/>
    <w:rsid w:val="00551BB2"/>
    <w:rsid w:val="00551F9B"/>
    <w:rsid w:val="00553B1D"/>
    <w:rsid w:val="00554F36"/>
    <w:rsid w:val="0055691E"/>
    <w:rsid w:val="0056063C"/>
    <w:rsid w:val="00560862"/>
    <w:rsid w:val="005616D9"/>
    <w:rsid w:val="00561D51"/>
    <w:rsid w:val="00563424"/>
    <w:rsid w:val="00563B01"/>
    <w:rsid w:val="00563B99"/>
    <w:rsid w:val="00563F4D"/>
    <w:rsid w:val="00565506"/>
    <w:rsid w:val="00565C18"/>
    <w:rsid w:val="00566328"/>
    <w:rsid w:val="0056649B"/>
    <w:rsid w:val="00566505"/>
    <w:rsid w:val="00566B1E"/>
    <w:rsid w:val="00566EA6"/>
    <w:rsid w:val="005670DB"/>
    <w:rsid w:val="00570316"/>
    <w:rsid w:val="005718CD"/>
    <w:rsid w:val="00571DC7"/>
    <w:rsid w:val="00571DFD"/>
    <w:rsid w:val="005755CA"/>
    <w:rsid w:val="00576484"/>
    <w:rsid w:val="00581BDB"/>
    <w:rsid w:val="00582C47"/>
    <w:rsid w:val="0058331F"/>
    <w:rsid w:val="005836E7"/>
    <w:rsid w:val="00586954"/>
    <w:rsid w:val="0058713A"/>
    <w:rsid w:val="00590138"/>
    <w:rsid w:val="0059091E"/>
    <w:rsid w:val="00590A94"/>
    <w:rsid w:val="0059113A"/>
    <w:rsid w:val="00591972"/>
    <w:rsid w:val="00591F8E"/>
    <w:rsid w:val="0059238E"/>
    <w:rsid w:val="00592F75"/>
    <w:rsid w:val="005931AC"/>
    <w:rsid w:val="00593370"/>
    <w:rsid w:val="00593B2F"/>
    <w:rsid w:val="00594003"/>
    <w:rsid w:val="00594096"/>
    <w:rsid w:val="00594972"/>
    <w:rsid w:val="00595753"/>
    <w:rsid w:val="005967E6"/>
    <w:rsid w:val="00596E8A"/>
    <w:rsid w:val="005A0BDA"/>
    <w:rsid w:val="005A19BF"/>
    <w:rsid w:val="005A2E74"/>
    <w:rsid w:val="005A2FFB"/>
    <w:rsid w:val="005A4B17"/>
    <w:rsid w:val="005A5992"/>
    <w:rsid w:val="005A636D"/>
    <w:rsid w:val="005B059E"/>
    <w:rsid w:val="005B0DC9"/>
    <w:rsid w:val="005B13FA"/>
    <w:rsid w:val="005B197F"/>
    <w:rsid w:val="005B49D1"/>
    <w:rsid w:val="005B51AB"/>
    <w:rsid w:val="005B734A"/>
    <w:rsid w:val="005B75D6"/>
    <w:rsid w:val="005B7767"/>
    <w:rsid w:val="005B7CD7"/>
    <w:rsid w:val="005C0696"/>
    <w:rsid w:val="005C1380"/>
    <w:rsid w:val="005C1634"/>
    <w:rsid w:val="005C205D"/>
    <w:rsid w:val="005C3187"/>
    <w:rsid w:val="005C5C08"/>
    <w:rsid w:val="005C640D"/>
    <w:rsid w:val="005C66C3"/>
    <w:rsid w:val="005C69CC"/>
    <w:rsid w:val="005C6F96"/>
    <w:rsid w:val="005D23ED"/>
    <w:rsid w:val="005D3505"/>
    <w:rsid w:val="005D386A"/>
    <w:rsid w:val="005D3947"/>
    <w:rsid w:val="005D4812"/>
    <w:rsid w:val="005D5864"/>
    <w:rsid w:val="005D5BC9"/>
    <w:rsid w:val="005D6335"/>
    <w:rsid w:val="005D65AC"/>
    <w:rsid w:val="005D70AD"/>
    <w:rsid w:val="005D73BA"/>
    <w:rsid w:val="005E2A05"/>
    <w:rsid w:val="005E2C53"/>
    <w:rsid w:val="005E2C5D"/>
    <w:rsid w:val="005E3137"/>
    <w:rsid w:val="005E4537"/>
    <w:rsid w:val="005E5232"/>
    <w:rsid w:val="005E5B60"/>
    <w:rsid w:val="005E5D6C"/>
    <w:rsid w:val="005E631D"/>
    <w:rsid w:val="005E65B4"/>
    <w:rsid w:val="005E78FD"/>
    <w:rsid w:val="005F07C9"/>
    <w:rsid w:val="005F1151"/>
    <w:rsid w:val="005F2FF3"/>
    <w:rsid w:val="005F4C52"/>
    <w:rsid w:val="005F572B"/>
    <w:rsid w:val="005F5B98"/>
    <w:rsid w:val="005F5FBD"/>
    <w:rsid w:val="005F6094"/>
    <w:rsid w:val="005F60F2"/>
    <w:rsid w:val="005F629D"/>
    <w:rsid w:val="005F6836"/>
    <w:rsid w:val="005F730F"/>
    <w:rsid w:val="005F7DC7"/>
    <w:rsid w:val="006011B8"/>
    <w:rsid w:val="00601564"/>
    <w:rsid w:val="00601A3F"/>
    <w:rsid w:val="006028C5"/>
    <w:rsid w:val="00602EB9"/>
    <w:rsid w:val="006048C7"/>
    <w:rsid w:val="00605F00"/>
    <w:rsid w:val="006100C7"/>
    <w:rsid w:val="0061287F"/>
    <w:rsid w:val="00612AD3"/>
    <w:rsid w:val="0061409D"/>
    <w:rsid w:val="00615E13"/>
    <w:rsid w:val="006207EA"/>
    <w:rsid w:val="00624186"/>
    <w:rsid w:val="00624657"/>
    <w:rsid w:val="006256FE"/>
    <w:rsid w:val="0062671F"/>
    <w:rsid w:val="006273B3"/>
    <w:rsid w:val="00633EEF"/>
    <w:rsid w:val="00633FA7"/>
    <w:rsid w:val="00634AFF"/>
    <w:rsid w:val="00634C17"/>
    <w:rsid w:val="00634F04"/>
    <w:rsid w:val="00635BD2"/>
    <w:rsid w:val="006367CE"/>
    <w:rsid w:val="006369A8"/>
    <w:rsid w:val="006375E2"/>
    <w:rsid w:val="00640F72"/>
    <w:rsid w:val="00641374"/>
    <w:rsid w:val="0064241A"/>
    <w:rsid w:val="00642A65"/>
    <w:rsid w:val="006440D7"/>
    <w:rsid w:val="0064418E"/>
    <w:rsid w:val="00644634"/>
    <w:rsid w:val="00644BE6"/>
    <w:rsid w:val="0064698B"/>
    <w:rsid w:val="00647284"/>
    <w:rsid w:val="006476B2"/>
    <w:rsid w:val="00650E2C"/>
    <w:rsid w:val="0065178B"/>
    <w:rsid w:val="00653347"/>
    <w:rsid w:val="0065510E"/>
    <w:rsid w:val="00657177"/>
    <w:rsid w:val="00660A4D"/>
    <w:rsid w:val="00661D99"/>
    <w:rsid w:val="00662F55"/>
    <w:rsid w:val="0066445E"/>
    <w:rsid w:val="0066590F"/>
    <w:rsid w:val="006672F1"/>
    <w:rsid w:val="0066749D"/>
    <w:rsid w:val="00667EC6"/>
    <w:rsid w:val="00670492"/>
    <w:rsid w:val="0067167C"/>
    <w:rsid w:val="00671EBC"/>
    <w:rsid w:val="00673E85"/>
    <w:rsid w:val="0067413F"/>
    <w:rsid w:val="00674570"/>
    <w:rsid w:val="006749A8"/>
    <w:rsid w:val="006752BA"/>
    <w:rsid w:val="0067584B"/>
    <w:rsid w:val="00675A71"/>
    <w:rsid w:val="0067607C"/>
    <w:rsid w:val="0067607E"/>
    <w:rsid w:val="0067747E"/>
    <w:rsid w:val="0067771D"/>
    <w:rsid w:val="00677AB0"/>
    <w:rsid w:val="00677D5C"/>
    <w:rsid w:val="006811AE"/>
    <w:rsid w:val="00681390"/>
    <w:rsid w:val="006817A4"/>
    <w:rsid w:val="00681EBF"/>
    <w:rsid w:val="00682498"/>
    <w:rsid w:val="006831C6"/>
    <w:rsid w:val="00685F2A"/>
    <w:rsid w:val="006864B3"/>
    <w:rsid w:val="006875ED"/>
    <w:rsid w:val="00687A46"/>
    <w:rsid w:val="0069029F"/>
    <w:rsid w:val="00690711"/>
    <w:rsid w:val="00690B25"/>
    <w:rsid w:val="0069168D"/>
    <w:rsid w:val="00692E36"/>
    <w:rsid w:val="00692F8F"/>
    <w:rsid w:val="00694363"/>
    <w:rsid w:val="006976C5"/>
    <w:rsid w:val="006979DC"/>
    <w:rsid w:val="00697E4E"/>
    <w:rsid w:val="006A038A"/>
    <w:rsid w:val="006A129C"/>
    <w:rsid w:val="006A1A0A"/>
    <w:rsid w:val="006A2EAC"/>
    <w:rsid w:val="006A3353"/>
    <w:rsid w:val="006A4A6E"/>
    <w:rsid w:val="006A7436"/>
    <w:rsid w:val="006A7443"/>
    <w:rsid w:val="006B1D96"/>
    <w:rsid w:val="006B4F46"/>
    <w:rsid w:val="006B57E5"/>
    <w:rsid w:val="006B581C"/>
    <w:rsid w:val="006B60CE"/>
    <w:rsid w:val="006B64EE"/>
    <w:rsid w:val="006B7330"/>
    <w:rsid w:val="006B73E7"/>
    <w:rsid w:val="006B7596"/>
    <w:rsid w:val="006B7BB4"/>
    <w:rsid w:val="006C009C"/>
    <w:rsid w:val="006C042A"/>
    <w:rsid w:val="006C09F2"/>
    <w:rsid w:val="006C10BA"/>
    <w:rsid w:val="006C1607"/>
    <w:rsid w:val="006C2CAD"/>
    <w:rsid w:val="006C2CE1"/>
    <w:rsid w:val="006C4396"/>
    <w:rsid w:val="006C5996"/>
    <w:rsid w:val="006C5AE3"/>
    <w:rsid w:val="006C6A6D"/>
    <w:rsid w:val="006C7330"/>
    <w:rsid w:val="006D0564"/>
    <w:rsid w:val="006D0654"/>
    <w:rsid w:val="006D0CE0"/>
    <w:rsid w:val="006D0F96"/>
    <w:rsid w:val="006D163F"/>
    <w:rsid w:val="006D1E15"/>
    <w:rsid w:val="006D21DE"/>
    <w:rsid w:val="006D32EA"/>
    <w:rsid w:val="006D4CAD"/>
    <w:rsid w:val="006D576E"/>
    <w:rsid w:val="006D5844"/>
    <w:rsid w:val="006D668D"/>
    <w:rsid w:val="006D694C"/>
    <w:rsid w:val="006D7425"/>
    <w:rsid w:val="006D7762"/>
    <w:rsid w:val="006D7895"/>
    <w:rsid w:val="006E2701"/>
    <w:rsid w:val="006E4728"/>
    <w:rsid w:val="006E4B78"/>
    <w:rsid w:val="006E4F33"/>
    <w:rsid w:val="006E69EC"/>
    <w:rsid w:val="006F0478"/>
    <w:rsid w:val="006F0711"/>
    <w:rsid w:val="006F1A91"/>
    <w:rsid w:val="006F2FE4"/>
    <w:rsid w:val="006F3D2C"/>
    <w:rsid w:val="006F4B85"/>
    <w:rsid w:val="006F5FFB"/>
    <w:rsid w:val="006F6471"/>
    <w:rsid w:val="006F7943"/>
    <w:rsid w:val="006F79A1"/>
    <w:rsid w:val="006F7CB5"/>
    <w:rsid w:val="007016E0"/>
    <w:rsid w:val="00701F3B"/>
    <w:rsid w:val="00703B38"/>
    <w:rsid w:val="00704276"/>
    <w:rsid w:val="00704581"/>
    <w:rsid w:val="007050A2"/>
    <w:rsid w:val="007059CD"/>
    <w:rsid w:val="0070640C"/>
    <w:rsid w:val="00706CE8"/>
    <w:rsid w:val="00706DE3"/>
    <w:rsid w:val="00707090"/>
    <w:rsid w:val="00707497"/>
    <w:rsid w:val="00711252"/>
    <w:rsid w:val="00711B74"/>
    <w:rsid w:val="00711C52"/>
    <w:rsid w:val="007134D8"/>
    <w:rsid w:val="00714754"/>
    <w:rsid w:val="00714C55"/>
    <w:rsid w:val="0071530C"/>
    <w:rsid w:val="007165DA"/>
    <w:rsid w:val="00720299"/>
    <w:rsid w:val="0072199B"/>
    <w:rsid w:val="0072382E"/>
    <w:rsid w:val="00723E5F"/>
    <w:rsid w:val="00725734"/>
    <w:rsid w:val="00725949"/>
    <w:rsid w:val="0072597F"/>
    <w:rsid w:val="00725AD9"/>
    <w:rsid w:val="00726806"/>
    <w:rsid w:val="00726914"/>
    <w:rsid w:val="00726E87"/>
    <w:rsid w:val="00727AAD"/>
    <w:rsid w:val="00730557"/>
    <w:rsid w:val="00730EA4"/>
    <w:rsid w:val="00731A04"/>
    <w:rsid w:val="0073245F"/>
    <w:rsid w:val="007337B3"/>
    <w:rsid w:val="00735545"/>
    <w:rsid w:val="00735924"/>
    <w:rsid w:val="00737F30"/>
    <w:rsid w:val="00740188"/>
    <w:rsid w:val="0074059D"/>
    <w:rsid w:val="007406C8"/>
    <w:rsid w:val="0074250B"/>
    <w:rsid w:val="00743413"/>
    <w:rsid w:val="00743789"/>
    <w:rsid w:val="00743FF6"/>
    <w:rsid w:val="00745A92"/>
    <w:rsid w:val="00746FBE"/>
    <w:rsid w:val="007471F4"/>
    <w:rsid w:val="00750412"/>
    <w:rsid w:val="00750541"/>
    <w:rsid w:val="007509AE"/>
    <w:rsid w:val="00750CFA"/>
    <w:rsid w:val="0075298B"/>
    <w:rsid w:val="00753198"/>
    <w:rsid w:val="00753E96"/>
    <w:rsid w:val="0075401E"/>
    <w:rsid w:val="00754489"/>
    <w:rsid w:val="007547D7"/>
    <w:rsid w:val="00754B41"/>
    <w:rsid w:val="00754E9A"/>
    <w:rsid w:val="0075588A"/>
    <w:rsid w:val="00757215"/>
    <w:rsid w:val="00757E44"/>
    <w:rsid w:val="00760D72"/>
    <w:rsid w:val="00760DAF"/>
    <w:rsid w:val="00760EA4"/>
    <w:rsid w:val="007614D0"/>
    <w:rsid w:val="007624AE"/>
    <w:rsid w:val="00763491"/>
    <w:rsid w:val="007635F3"/>
    <w:rsid w:val="00763DB9"/>
    <w:rsid w:val="007653EE"/>
    <w:rsid w:val="00765547"/>
    <w:rsid w:val="00765F7E"/>
    <w:rsid w:val="007662F5"/>
    <w:rsid w:val="00766D11"/>
    <w:rsid w:val="0076750F"/>
    <w:rsid w:val="00767648"/>
    <w:rsid w:val="00767FE9"/>
    <w:rsid w:val="00770139"/>
    <w:rsid w:val="0077131B"/>
    <w:rsid w:val="00772C42"/>
    <w:rsid w:val="00773958"/>
    <w:rsid w:val="00775B55"/>
    <w:rsid w:val="007765E5"/>
    <w:rsid w:val="00777277"/>
    <w:rsid w:val="00777C2A"/>
    <w:rsid w:val="00780756"/>
    <w:rsid w:val="00780F4B"/>
    <w:rsid w:val="007814C4"/>
    <w:rsid w:val="007817F9"/>
    <w:rsid w:val="00781B8A"/>
    <w:rsid w:val="007821D3"/>
    <w:rsid w:val="00782717"/>
    <w:rsid w:val="00782F1C"/>
    <w:rsid w:val="0078357F"/>
    <w:rsid w:val="0078368D"/>
    <w:rsid w:val="00785C1D"/>
    <w:rsid w:val="00790441"/>
    <w:rsid w:val="00791008"/>
    <w:rsid w:val="00791631"/>
    <w:rsid w:val="00792368"/>
    <w:rsid w:val="00792D47"/>
    <w:rsid w:val="00793E1E"/>
    <w:rsid w:val="00793E8B"/>
    <w:rsid w:val="00794AE0"/>
    <w:rsid w:val="007950F4"/>
    <w:rsid w:val="00795F99"/>
    <w:rsid w:val="00796884"/>
    <w:rsid w:val="007A1584"/>
    <w:rsid w:val="007A1759"/>
    <w:rsid w:val="007A1C17"/>
    <w:rsid w:val="007A1E8F"/>
    <w:rsid w:val="007A3460"/>
    <w:rsid w:val="007A35BD"/>
    <w:rsid w:val="007A3A1D"/>
    <w:rsid w:val="007A4632"/>
    <w:rsid w:val="007A60E4"/>
    <w:rsid w:val="007A6681"/>
    <w:rsid w:val="007B0235"/>
    <w:rsid w:val="007B0BE9"/>
    <w:rsid w:val="007B0C85"/>
    <w:rsid w:val="007B1A14"/>
    <w:rsid w:val="007B28F1"/>
    <w:rsid w:val="007B33B2"/>
    <w:rsid w:val="007B395B"/>
    <w:rsid w:val="007B3CA6"/>
    <w:rsid w:val="007B469D"/>
    <w:rsid w:val="007B5ACD"/>
    <w:rsid w:val="007B70FD"/>
    <w:rsid w:val="007B7338"/>
    <w:rsid w:val="007C0963"/>
    <w:rsid w:val="007C0D04"/>
    <w:rsid w:val="007C1CC1"/>
    <w:rsid w:val="007C2004"/>
    <w:rsid w:val="007C2114"/>
    <w:rsid w:val="007C3695"/>
    <w:rsid w:val="007C5E9D"/>
    <w:rsid w:val="007C6654"/>
    <w:rsid w:val="007C6BFA"/>
    <w:rsid w:val="007C6D69"/>
    <w:rsid w:val="007C77C9"/>
    <w:rsid w:val="007C7A90"/>
    <w:rsid w:val="007C7DDC"/>
    <w:rsid w:val="007D0170"/>
    <w:rsid w:val="007D05A9"/>
    <w:rsid w:val="007D0BC8"/>
    <w:rsid w:val="007D1824"/>
    <w:rsid w:val="007D1D4D"/>
    <w:rsid w:val="007D3215"/>
    <w:rsid w:val="007D4962"/>
    <w:rsid w:val="007D4C8E"/>
    <w:rsid w:val="007D4EA6"/>
    <w:rsid w:val="007D569C"/>
    <w:rsid w:val="007D5EE9"/>
    <w:rsid w:val="007D74F6"/>
    <w:rsid w:val="007E009B"/>
    <w:rsid w:val="007E07C5"/>
    <w:rsid w:val="007E0FF9"/>
    <w:rsid w:val="007E1281"/>
    <w:rsid w:val="007E14CA"/>
    <w:rsid w:val="007E1EFE"/>
    <w:rsid w:val="007E2140"/>
    <w:rsid w:val="007E23AA"/>
    <w:rsid w:val="007E347C"/>
    <w:rsid w:val="007E34F8"/>
    <w:rsid w:val="007E35AB"/>
    <w:rsid w:val="007E3B88"/>
    <w:rsid w:val="007E402D"/>
    <w:rsid w:val="007E407D"/>
    <w:rsid w:val="007E4F1E"/>
    <w:rsid w:val="007E5356"/>
    <w:rsid w:val="007E5383"/>
    <w:rsid w:val="007E5FED"/>
    <w:rsid w:val="007E6368"/>
    <w:rsid w:val="007E6DBD"/>
    <w:rsid w:val="007E7DCA"/>
    <w:rsid w:val="007F1296"/>
    <w:rsid w:val="007F225B"/>
    <w:rsid w:val="007F24DB"/>
    <w:rsid w:val="007F30CD"/>
    <w:rsid w:val="007F3D1C"/>
    <w:rsid w:val="00801067"/>
    <w:rsid w:val="00802272"/>
    <w:rsid w:val="00802C3B"/>
    <w:rsid w:val="008030F3"/>
    <w:rsid w:val="00803481"/>
    <w:rsid w:val="00803522"/>
    <w:rsid w:val="008041C9"/>
    <w:rsid w:val="008054FD"/>
    <w:rsid w:val="00805818"/>
    <w:rsid w:val="00805959"/>
    <w:rsid w:val="008064FF"/>
    <w:rsid w:val="00810031"/>
    <w:rsid w:val="008102DE"/>
    <w:rsid w:val="00811DAC"/>
    <w:rsid w:val="00813D3F"/>
    <w:rsid w:val="008142A5"/>
    <w:rsid w:val="00815B0B"/>
    <w:rsid w:val="0081675C"/>
    <w:rsid w:val="00817E46"/>
    <w:rsid w:val="00820478"/>
    <w:rsid w:val="00821977"/>
    <w:rsid w:val="00821EB4"/>
    <w:rsid w:val="0082238B"/>
    <w:rsid w:val="008225DC"/>
    <w:rsid w:val="00822E97"/>
    <w:rsid w:val="00823423"/>
    <w:rsid w:val="00823A06"/>
    <w:rsid w:val="00824A0B"/>
    <w:rsid w:val="00825180"/>
    <w:rsid w:val="00830736"/>
    <w:rsid w:val="0083175D"/>
    <w:rsid w:val="00833741"/>
    <w:rsid w:val="00834492"/>
    <w:rsid w:val="0083537C"/>
    <w:rsid w:val="008359F9"/>
    <w:rsid w:val="00835EAC"/>
    <w:rsid w:val="00835ECE"/>
    <w:rsid w:val="008375F0"/>
    <w:rsid w:val="00840A3D"/>
    <w:rsid w:val="00840F41"/>
    <w:rsid w:val="00841230"/>
    <w:rsid w:val="0084156B"/>
    <w:rsid w:val="0084204E"/>
    <w:rsid w:val="00842CD1"/>
    <w:rsid w:val="00843D25"/>
    <w:rsid w:val="0084461F"/>
    <w:rsid w:val="008448B3"/>
    <w:rsid w:val="0084501B"/>
    <w:rsid w:val="008452EA"/>
    <w:rsid w:val="00845821"/>
    <w:rsid w:val="00845CB1"/>
    <w:rsid w:val="0084725F"/>
    <w:rsid w:val="0084738D"/>
    <w:rsid w:val="008504C0"/>
    <w:rsid w:val="0085090A"/>
    <w:rsid w:val="008509D6"/>
    <w:rsid w:val="00850B95"/>
    <w:rsid w:val="00851365"/>
    <w:rsid w:val="00851B70"/>
    <w:rsid w:val="00851C2B"/>
    <w:rsid w:val="008520BF"/>
    <w:rsid w:val="008520DB"/>
    <w:rsid w:val="008521BD"/>
    <w:rsid w:val="008532D7"/>
    <w:rsid w:val="00854038"/>
    <w:rsid w:val="008546F3"/>
    <w:rsid w:val="00854D3A"/>
    <w:rsid w:val="00855757"/>
    <w:rsid w:val="00857320"/>
    <w:rsid w:val="0085798E"/>
    <w:rsid w:val="00860C0A"/>
    <w:rsid w:val="008612A6"/>
    <w:rsid w:val="0086189A"/>
    <w:rsid w:val="00861AA8"/>
    <w:rsid w:val="00862187"/>
    <w:rsid w:val="00862C50"/>
    <w:rsid w:val="008637E6"/>
    <w:rsid w:val="00864F9E"/>
    <w:rsid w:val="00865803"/>
    <w:rsid w:val="00865838"/>
    <w:rsid w:val="00866E96"/>
    <w:rsid w:val="0086782B"/>
    <w:rsid w:val="0087180A"/>
    <w:rsid w:val="00876159"/>
    <w:rsid w:val="0087673F"/>
    <w:rsid w:val="00876C50"/>
    <w:rsid w:val="008777AC"/>
    <w:rsid w:val="00877948"/>
    <w:rsid w:val="00880C63"/>
    <w:rsid w:val="008810D4"/>
    <w:rsid w:val="008811EE"/>
    <w:rsid w:val="00881D11"/>
    <w:rsid w:val="00882240"/>
    <w:rsid w:val="00882B88"/>
    <w:rsid w:val="008838B0"/>
    <w:rsid w:val="0088391F"/>
    <w:rsid w:val="008844FE"/>
    <w:rsid w:val="00884B5C"/>
    <w:rsid w:val="008861BE"/>
    <w:rsid w:val="00886CFF"/>
    <w:rsid w:val="00887020"/>
    <w:rsid w:val="008877FC"/>
    <w:rsid w:val="00890C0E"/>
    <w:rsid w:val="00890CF9"/>
    <w:rsid w:val="008911A0"/>
    <w:rsid w:val="0089161D"/>
    <w:rsid w:val="00891D97"/>
    <w:rsid w:val="00892285"/>
    <w:rsid w:val="00892AE1"/>
    <w:rsid w:val="00892FCB"/>
    <w:rsid w:val="0089392B"/>
    <w:rsid w:val="00894619"/>
    <w:rsid w:val="0089542D"/>
    <w:rsid w:val="00896846"/>
    <w:rsid w:val="008A0712"/>
    <w:rsid w:val="008A190B"/>
    <w:rsid w:val="008A4069"/>
    <w:rsid w:val="008A4263"/>
    <w:rsid w:val="008A68D5"/>
    <w:rsid w:val="008A6D6E"/>
    <w:rsid w:val="008B0D32"/>
    <w:rsid w:val="008B0FF7"/>
    <w:rsid w:val="008B11D3"/>
    <w:rsid w:val="008B1348"/>
    <w:rsid w:val="008B1416"/>
    <w:rsid w:val="008B1A6D"/>
    <w:rsid w:val="008B3147"/>
    <w:rsid w:val="008B3EA8"/>
    <w:rsid w:val="008B61F7"/>
    <w:rsid w:val="008B729B"/>
    <w:rsid w:val="008C055F"/>
    <w:rsid w:val="008C12A8"/>
    <w:rsid w:val="008C182C"/>
    <w:rsid w:val="008C3966"/>
    <w:rsid w:val="008C437E"/>
    <w:rsid w:val="008C442E"/>
    <w:rsid w:val="008C4D02"/>
    <w:rsid w:val="008C688F"/>
    <w:rsid w:val="008C712B"/>
    <w:rsid w:val="008D2C97"/>
    <w:rsid w:val="008D3508"/>
    <w:rsid w:val="008D422A"/>
    <w:rsid w:val="008D470F"/>
    <w:rsid w:val="008D4CAB"/>
    <w:rsid w:val="008D4D5A"/>
    <w:rsid w:val="008D62CC"/>
    <w:rsid w:val="008D6509"/>
    <w:rsid w:val="008D6652"/>
    <w:rsid w:val="008E07CA"/>
    <w:rsid w:val="008E1CD0"/>
    <w:rsid w:val="008E25E3"/>
    <w:rsid w:val="008E3C29"/>
    <w:rsid w:val="008E4860"/>
    <w:rsid w:val="008E4916"/>
    <w:rsid w:val="008E5C01"/>
    <w:rsid w:val="008E6E0E"/>
    <w:rsid w:val="008F0B62"/>
    <w:rsid w:val="008F0CA1"/>
    <w:rsid w:val="008F3ECD"/>
    <w:rsid w:val="008F4539"/>
    <w:rsid w:val="008F4646"/>
    <w:rsid w:val="008F4A3C"/>
    <w:rsid w:val="008F4AD2"/>
    <w:rsid w:val="008F5382"/>
    <w:rsid w:val="008F5421"/>
    <w:rsid w:val="008F6605"/>
    <w:rsid w:val="008F667D"/>
    <w:rsid w:val="008F6C14"/>
    <w:rsid w:val="008F7153"/>
    <w:rsid w:val="008F7243"/>
    <w:rsid w:val="009009DD"/>
    <w:rsid w:val="009009EF"/>
    <w:rsid w:val="00901282"/>
    <w:rsid w:val="009019F8"/>
    <w:rsid w:val="00902402"/>
    <w:rsid w:val="00902468"/>
    <w:rsid w:val="0090285A"/>
    <w:rsid w:val="00903021"/>
    <w:rsid w:val="009035E9"/>
    <w:rsid w:val="00903B7D"/>
    <w:rsid w:val="009049A0"/>
    <w:rsid w:val="00907F52"/>
    <w:rsid w:val="00910214"/>
    <w:rsid w:val="0091023B"/>
    <w:rsid w:val="00911F28"/>
    <w:rsid w:val="0091224A"/>
    <w:rsid w:val="00912A78"/>
    <w:rsid w:val="00913209"/>
    <w:rsid w:val="0091375E"/>
    <w:rsid w:val="00913B9A"/>
    <w:rsid w:val="009146CD"/>
    <w:rsid w:val="00914749"/>
    <w:rsid w:val="00915E46"/>
    <w:rsid w:val="00916EF8"/>
    <w:rsid w:val="00917B39"/>
    <w:rsid w:val="00921784"/>
    <w:rsid w:val="009219C1"/>
    <w:rsid w:val="00922071"/>
    <w:rsid w:val="00922638"/>
    <w:rsid w:val="0092271A"/>
    <w:rsid w:val="00922EE8"/>
    <w:rsid w:val="00923FED"/>
    <w:rsid w:val="00924DEB"/>
    <w:rsid w:val="009251E5"/>
    <w:rsid w:val="009262E5"/>
    <w:rsid w:val="00926C5A"/>
    <w:rsid w:val="00930CBB"/>
    <w:rsid w:val="00931C67"/>
    <w:rsid w:val="00931C9F"/>
    <w:rsid w:val="00932A1D"/>
    <w:rsid w:val="009331D7"/>
    <w:rsid w:val="009332C2"/>
    <w:rsid w:val="00933AE8"/>
    <w:rsid w:val="00933E32"/>
    <w:rsid w:val="009351C3"/>
    <w:rsid w:val="00935901"/>
    <w:rsid w:val="00936ADA"/>
    <w:rsid w:val="00936FB9"/>
    <w:rsid w:val="009370E7"/>
    <w:rsid w:val="00937975"/>
    <w:rsid w:val="00940AB9"/>
    <w:rsid w:val="00940B4C"/>
    <w:rsid w:val="009413C5"/>
    <w:rsid w:val="00941863"/>
    <w:rsid w:val="009419E1"/>
    <w:rsid w:val="00941F1F"/>
    <w:rsid w:val="00946701"/>
    <w:rsid w:val="00946766"/>
    <w:rsid w:val="00946BE2"/>
    <w:rsid w:val="0094737F"/>
    <w:rsid w:val="0094797F"/>
    <w:rsid w:val="00950221"/>
    <w:rsid w:val="00952248"/>
    <w:rsid w:val="009523FD"/>
    <w:rsid w:val="00952DA5"/>
    <w:rsid w:val="00952F13"/>
    <w:rsid w:val="00953C8E"/>
    <w:rsid w:val="00953F75"/>
    <w:rsid w:val="00954F11"/>
    <w:rsid w:val="00955436"/>
    <w:rsid w:val="00955C79"/>
    <w:rsid w:val="0095639E"/>
    <w:rsid w:val="00956562"/>
    <w:rsid w:val="009576D0"/>
    <w:rsid w:val="00957E47"/>
    <w:rsid w:val="009604A9"/>
    <w:rsid w:val="009609A9"/>
    <w:rsid w:val="00961403"/>
    <w:rsid w:val="00962083"/>
    <w:rsid w:val="009623C0"/>
    <w:rsid w:val="00962ADE"/>
    <w:rsid w:val="009631D0"/>
    <w:rsid w:val="00964AD2"/>
    <w:rsid w:val="00965D77"/>
    <w:rsid w:val="0096603C"/>
    <w:rsid w:val="00966500"/>
    <w:rsid w:val="009665A0"/>
    <w:rsid w:val="00966D70"/>
    <w:rsid w:val="009670AB"/>
    <w:rsid w:val="00967514"/>
    <w:rsid w:val="009677C1"/>
    <w:rsid w:val="00971013"/>
    <w:rsid w:val="00972263"/>
    <w:rsid w:val="0097269B"/>
    <w:rsid w:val="00973457"/>
    <w:rsid w:val="009744D3"/>
    <w:rsid w:val="009748B0"/>
    <w:rsid w:val="00975A97"/>
    <w:rsid w:val="00975D3A"/>
    <w:rsid w:val="00976498"/>
    <w:rsid w:val="00980AB0"/>
    <w:rsid w:val="00980AB9"/>
    <w:rsid w:val="00981318"/>
    <w:rsid w:val="0098193C"/>
    <w:rsid w:val="0098324C"/>
    <w:rsid w:val="0098386D"/>
    <w:rsid w:val="00983BC7"/>
    <w:rsid w:val="00983EDA"/>
    <w:rsid w:val="00984896"/>
    <w:rsid w:val="00984B9F"/>
    <w:rsid w:val="00984E6B"/>
    <w:rsid w:val="0098554E"/>
    <w:rsid w:val="00985D81"/>
    <w:rsid w:val="00986BC2"/>
    <w:rsid w:val="00987479"/>
    <w:rsid w:val="0098777E"/>
    <w:rsid w:val="00990EBA"/>
    <w:rsid w:val="00991344"/>
    <w:rsid w:val="00991448"/>
    <w:rsid w:val="00991502"/>
    <w:rsid w:val="009926A8"/>
    <w:rsid w:val="00993EF0"/>
    <w:rsid w:val="0099496F"/>
    <w:rsid w:val="00994AAD"/>
    <w:rsid w:val="00995480"/>
    <w:rsid w:val="009972BE"/>
    <w:rsid w:val="009972BF"/>
    <w:rsid w:val="009979DF"/>
    <w:rsid w:val="00997B85"/>
    <w:rsid w:val="00997CC4"/>
    <w:rsid w:val="009A0E8B"/>
    <w:rsid w:val="009A1849"/>
    <w:rsid w:val="009A4518"/>
    <w:rsid w:val="009A47AE"/>
    <w:rsid w:val="009A4F9D"/>
    <w:rsid w:val="009A5163"/>
    <w:rsid w:val="009A70FC"/>
    <w:rsid w:val="009B1285"/>
    <w:rsid w:val="009B1C3F"/>
    <w:rsid w:val="009B1EC5"/>
    <w:rsid w:val="009B298F"/>
    <w:rsid w:val="009B2F30"/>
    <w:rsid w:val="009B3655"/>
    <w:rsid w:val="009B4AC0"/>
    <w:rsid w:val="009B640A"/>
    <w:rsid w:val="009B6458"/>
    <w:rsid w:val="009B6D8F"/>
    <w:rsid w:val="009C02CF"/>
    <w:rsid w:val="009C046D"/>
    <w:rsid w:val="009C07F0"/>
    <w:rsid w:val="009C0D7E"/>
    <w:rsid w:val="009C0EE2"/>
    <w:rsid w:val="009C15C4"/>
    <w:rsid w:val="009C1D0E"/>
    <w:rsid w:val="009C1E12"/>
    <w:rsid w:val="009C22D0"/>
    <w:rsid w:val="009C2BA5"/>
    <w:rsid w:val="009C2FE8"/>
    <w:rsid w:val="009C3967"/>
    <w:rsid w:val="009C6EFB"/>
    <w:rsid w:val="009D0D94"/>
    <w:rsid w:val="009D1903"/>
    <w:rsid w:val="009D29A7"/>
    <w:rsid w:val="009D6236"/>
    <w:rsid w:val="009D6A27"/>
    <w:rsid w:val="009D7278"/>
    <w:rsid w:val="009D77CB"/>
    <w:rsid w:val="009E17B9"/>
    <w:rsid w:val="009E1E6C"/>
    <w:rsid w:val="009E256B"/>
    <w:rsid w:val="009E5317"/>
    <w:rsid w:val="009E56FB"/>
    <w:rsid w:val="009E6652"/>
    <w:rsid w:val="009F3FC7"/>
    <w:rsid w:val="009F455D"/>
    <w:rsid w:val="009F5F46"/>
    <w:rsid w:val="009F671C"/>
    <w:rsid w:val="009F6C56"/>
    <w:rsid w:val="009F6CED"/>
    <w:rsid w:val="009F6E31"/>
    <w:rsid w:val="009F6F70"/>
    <w:rsid w:val="009F74DF"/>
    <w:rsid w:val="00A01D79"/>
    <w:rsid w:val="00A020BB"/>
    <w:rsid w:val="00A02619"/>
    <w:rsid w:val="00A03D84"/>
    <w:rsid w:val="00A06A91"/>
    <w:rsid w:val="00A06BD3"/>
    <w:rsid w:val="00A06D7F"/>
    <w:rsid w:val="00A071F5"/>
    <w:rsid w:val="00A07281"/>
    <w:rsid w:val="00A07DEF"/>
    <w:rsid w:val="00A10670"/>
    <w:rsid w:val="00A107B8"/>
    <w:rsid w:val="00A16238"/>
    <w:rsid w:val="00A16689"/>
    <w:rsid w:val="00A1718E"/>
    <w:rsid w:val="00A21294"/>
    <w:rsid w:val="00A21822"/>
    <w:rsid w:val="00A21BA8"/>
    <w:rsid w:val="00A22EAB"/>
    <w:rsid w:val="00A233B3"/>
    <w:rsid w:val="00A238DB"/>
    <w:rsid w:val="00A241A4"/>
    <w:rsid w:val="00A244A0"/>
    <w:rsid w:val="00A25F82"/>
    <w:rsid w:val="00A27186"/>
    <w:rsid w:val="00A27986"/>
    <w:rsid w:val="00A27F9B"/>
    <w:rsid w:val="00A303CA"/>
    <w:rsid w:val="00A30E05"/>
    <w:rsid w:val="00A312AD"/>
    <w:rsid w:val="00A33CDA"/>
    <w:rsid w:val="00A36834"/>
    <w:rsid w:val="00A414AD"/>
    <w:rsid w:val="00A41624"/>
    <w:rsid w:val="00A425E7"/>
    <w:rsid w:val="00A44754"/>
    <w:rsid w:val="00A45369"/>
    <w:rsid w:val="00A45A74"/>
    <w:rsid w:val="00A4669E"/>
    <w:rsid w:val="00A476CD"/>
    <w:rsid w:val="00A47BE0"/>
    <w:rsid w:val="00A50830"/>
    <w:rsid w:val="00A50EBF"/>
    <w:rsid w:val="00A514C9"/>
    <w:rsid w:val="00A519EA"/>
    <w:rsid w:val="00A521C8"/>
    <w:rsid w:val="00A52914"/>
    <w:rsid w:val="00A52A3F"/>
    <w:rsid w:val="00A52C57"/>
    <w:rsid w:val="00A53672"/>
    <w:rsid w:val="00A538D9"/>
    <w:rsid w:val="00A54570"/>
    <w:rsid w:val="00A547A7"/>
    <w:rsid w:val="00A54E5D"/>
    <w:rsid w:val="00A55585"/>
    <w:rsid w:val="00A562B8"/>
    <w:rsid w:val="00A573E5"/>
    <w:rsid w:val="00A603E4"/>
    <w:rsid w:val="00A60457"/>
    <w:rsid w:val="00A614F0"/>
    <w:rsid w:val="00A620A0"/>
    <w:rsid w:val="00A63864"/>
    <w:rsid w:val="00A63A72"/>
    <w:rsid w:val="00A63D65"/>
    <w:rsid w:val="00A6416F"/>
    <w:rsid w:val="00A64637"/>
    <w:rsid w:val="00A646FB"/>
    <w:rsid w:val="00A648B4"/>
    <w:rsid w:val="00A65128"/>
    <w:rsid w:val="00A659C2"/>
    <w:rsid w:val="00A66458"/>
    <w:rsid w:val="00A67B54"/>
    <w:rsid w:val="00A718F8"/>
    <w:rsid w:val="00A719FC"/>
    <w:rsid w:val="00A720C1"/>
    <w:rsid w:val="00A72260"/>
    <w:rsid w:val="00A7227C"/>
    <w:rsid w:val="00A734B0"/>
    <w:rsid w:val="00A744DB"/>
    <w:rsid w:val="00A74AF4"/>
    <w:rsid w:val="00A74CD1"/>
    <w:rsid w:val="00A752F3"/>
    <w:rsid w:val="00A7542D"/>
    <w:rsid w:val="00A754BD"/>
    <w:rsid w:val="00A7583B"/>
    <w:rsid w:val="00A75F0F"/>
    <w:rsid w:val="00A76710"/>
    <w:rsid w:val="00A778C9"/>
    <w:rsid w:val="00A77BA9"/>
    <w:rsid w:val="00A806AD"/>
    <w:rsid w:val="00A80A71"/>
    <w:rsid w:val="00A81CF1"/>
    <w:rsid w:val="00A82B84"/>
    <w:rsid w:val="00A833F8"/>
    <w:rsid w:val="00A83B2E"/>
    <w:rsid w:val="00A84AC4"/>
    <w:rsid w:val="00A8600A"/>
    <w:rsid w:val="00A8675A"/>
    <w:rsid w:val="00A86A75"/>
    <w:rsid w:val="00A87028"/>
    <w:rsid w:val="00A90877"/>
    <w:rsid w:val="00A9146B"/>
    <w:rsid w:val="00A92F8A"/>
    <w:rsid w:val="00A94323"/>
    <w:rsid w:val="00A94A42"/>
    <w:rsid w:val="00A95E94"/>
    <w:rsid w:val="00AA090C"/>
    <w:rsid w:val="00AA09B0"/>
    <w:rsid w:val="00AA10CD"/>
    <w:rsid w:val="00AA1315"/>
    <w:rsid w:val="00AA161F"/>
    <w:rsid w:val="00AA3DB2"/>
    <w:rsid w:val="00AA433C"/>
    <w:rsid w:val="00AA439D"/>
    <w:rsid w:val="00AA59B1"/>
    <w:rsid w:val="00AA6537"/>
    <w:rsid w:val="00AA6ED4"/>
    <w:rsid w:val="00AB0C48"/>
    <w:rsid w:val="00AB27AD"/>
    <w:rsid w:val="00AB399D"/>
    <w:rsid w:val="00AB430F"/>
    <w:rsid w:val="00AB5C6B"/>
    <w:rsid w:val="00AB5DFE"/>
    <w:rsid w:val="00AB61E5"/>
    <w:rsid w:val="00AB6EFE"/>
    <w:rsid w:val="00AC0AE6"/>
    <w:rsid w:val="00AC16F6"/>
    <w:rsid w:val="00AC1727"/>
    <w:rsid w:val="00AC22BD"/>
    <w:rsid w:val="00AC2306"/>
    <w:rsid w:val="00AC32AC"/>
    <w:rsid w:val="00AC4EDD"/>
    <w:rsid w:val="00AC6469"/>
    <w:rsid w:val="00AC6554"/>
    <w:rsid w:val="00AD009D"/>
    <w:rsid w:val="00AD050D"/>
    <w:rsid w:val="00AD0941"/>
    <w:rsid w:val="00AD14D3"/>
    <w:rsid w:val="00AD1DB8"/>
    <w:rsid w:val="00AD1E99"/>
    <w:rsid w:val="00AD21B8"/>
    <w:rsid w:val="00AD21CB"/>
    <w:rsid w:val="00AD36E1"/>
    <w:rsid w:val="00AD3AD1"/>
    <w:rsid w:val="00AD3AE0"/>
    <w:rsid w:val="00AD5DA0"/>
    <w:rsid w:val="00AE11AD"/>
    <w:rsid w:val="00AE162B"/>
    <w:rsid w:val="00AE27B8"/>
    <w:rsid w:val="00AE4ACE"/>
    <w:rsid w:val="00AE4EA3"/>
    <w:rsid w:val="00AE7B87"/>
    <w:rsid w:val="00AE7D4D"/>
    <w:rsid w:val="00AF06BA"/>
    <w:rsid w:val="00AF1F80"/>
    <w:rsid w:val="00AF243E"/>
    <w:rsid w:val="00AF2E56"/>
    <w:rsid w:val="00AF3012"/>
    <w:rsid w:val="00AF585A"/>
    <w:rsid w:val="00AF6A3B"/>
    <w:rsid w:val="00AF6E0C"/>
    <w:rsid w:val="00AF7DE7"/>
    <w:rsid w:val="00B005F4"/>
    <w:rsid w:val="00B01D37"/>
    <w:rsid w:val="00B0250A"/>
    <w:rsid w:val="00B05F6D"/>
    <w:rsid w:val="00B06430"/>
    <w:rsid w:val="00B06590"/>
    <w:rsid w:val="00B06997"/>
    <w:rsid w:val="00B06FE5"/>
    <w:rsid w:val="00B077F5"/>
    <w:rsid w:val="00B07D11"/>
    <w:rsid w:val="00B11FCA"/>
    <w:rsid w:val="00B12692"/>
    <w:rsid w:val="00B1288D"/>
    <w:rsid w:val="00B12BBF"/>
    <w:rsid w:val="00B1454A"/>
    <w:rsid w:val="00B15579"/>
    <w:rsid w:val="00B16392"/>
    <w:rsid w:val="00B17038"/>
    <w:rsid w:val="00B17D64"/>
    <w:rsid w:val="00B2053C"/>
    <w:rsid w:val="00B219ED"/>
    <w:rsid w:val="00B24AF3"/>
    <w:rsid w:val="00B2534E"/>
    <w:rsid w:val="00B25810"/>
    <w:rsid w:val="00B258E9"/>
    <w:rsid w:val="00B25CF0"/>
    <w:rsid w:val="00B26789"/>
    <w:rsid w:val="00B3085A"/>
    <w:rsid w:val="00B31898"/>
    <w:rsid w:val="00B33811"/>
    <w:rsid w:val="00B33C5A"/>
    <w:rsid w:val="00B34803"/>
    <w:rsid w:val="00B34B4C"/>
    <w:rsid w:val="00B353F8"/>
    <w:rsid w:val="00B3555E"/>
    <w:rsid w:val="00B35C54"/>
    <w:rsid w:val="00B363DD"/>
    <w:rsid w:val="00B37196"/>
    <w:rsid w:val="00B3792F"/>
    <w:rsid w:val="00B413A0"/>
    <w:rsid w:val="00B419EE"/>
    <w:rsid w:val="00B42BC7"/>
    <w:rsid w:val="00B42D6A"/>
    <w:rsid w:val="00B45AE8"/>
    <w:rsid w:val="00B45B7F"/>
    <w:rsid w:val="00B45F93"/>
    <w:rsid w:val="00B469B1"/>
    <w:rsid w:val="00B47174"/>
    <w:rsid w:val="00B47F10"/>
    <w:rsid w:val="00B5058A"/>
    <w:rsid w:val="00B51995"/>
    <w:rsid w:val="00B51D7C"/>
    <w:rsid w:val="00B5214A"/>
    <w:rsid w:val="00B5226B"/>
    <w:rsid w:val="00B53288"/>
    <w:rsid w:val="00B54022"/>
    <w:rsid w:val="00B55D7C"/>
    <w:rsid w:val="00B5621B"/>
    <w:rsid w:val="00B56986"/>
    <w:rsid w:val="00B6116B"/>
    <w:rsid w:val="00B6280E"/>
    <w:rsid w:val="00B6392B"/>
    <w:rsid w:val="00B644A1"/>
    <w:rsid w:val="00B64E85"/>
    <w:rsid w:val="00B655E2"/>
    <w:rsid w:val="00B660AB"/>
    <w:rsid w:val="00B6675D"/>
    <w:rsid w:val="00B66E14"/>
    <w:rsid w:val="00B67027"/>
    <w:rsid w:val="00B67AC4"/>
    <w:rsid w:val="00B71018"/>
    <w:rsid w:val="00B718C5"/>
    <w:rsid w:val="00B720FB"/>
    <w:rsid w:val="00B72AB1"/>
    <w:rsid w:val="00B74E4E"/>
    <w:rsid w:val="00B7617B"/>
    <w:rsid w:val="00B76581"/>
    <w:rsid w:val="00B766E2"/>
    <w:rsid w:val="00B76FA4"/>
    <w:rsid w:val="00B77862"/>
    <w:rsid w:val="00B80492"/>
    <w:rsid w:val="00B805A0"/>
    <w:rsid w:val="00B812E4"/>
    <w:rsid w:val="00B85D08"/>
    <w:rsid w:val="00B871D3"/>
    <w:rsid w:val="00B8740B"/>
    <w:rsid w:val="00B90D9F"/>
    <w:rsid w:val="00B91943"/>
    <w:rsid w:val="00B91FAF"/>
    <w:rsid w:val="00B9243A"/>
    <w:rsid w:val="00B93618"/>
    <w:rsid w:val="00B939D5"/>
    <w:rsid w:val="00B94227"/>
    <w:rsid w:val="00B9488D"/>
    <w:rsid w:val="00B95623"/>
    <w:rsid w:val="00B956F2"/>
    <w:rsid w:val="00B95C83"/>
    <w:rsid w:val="00B95E0C"/>
    <w:rsid w:val="00B96AEB"/>
    <w:rsid w:val="00B96B0B"/>
    <w:rsid w:val="00B96C83"/>
    <w:rsid w:val="00B974AC"/>
    <w:rsid w:val="00B977AE"/>
    <w:rsid w:val="00BA0734"/>
    <w:rsid w:val="00BA0972"/>
    <w:rsid w:val="00BA2281"/>
    <w:rsid w:val="00BA27FF"/>
    <w:rsid w:val="00BA3E4E"/>
    <w:rsid w:val="00BA4620"/>
    <w:rsid w:val="00BA55BD"/>
    <w:rsid w:val="00BA68B7"/>
    <w:rsid w:val="00BA6957"/>
    <w:rsid w:val="00BB014E"/>
    <w:rsid w:val="00BB0F9E"/>
    <w:rsid w:val="00BB1FDB"/>
    <w:rsid w:val="00BB221D"/>
    <w:rsid w:val="00BB235E"/>
    <w:rsid w:val="00BB259A"/>
    <w:rsid w:val="00BB2A7E"/>
    <w:rsid w:val="00BB44E6"/>
    <w:rsid w:val="00BB5CAD"/>
    <w:rsid w:val="00BB5E6F"/>
    <w:rsid w:val="00BB6E57"/>
    <w:rsid w:val="00BC029E"/>
    <w:rsid w:val="00BC1180"/>
    <w:rsid w:val="00BC1C3E"/>
    <w:rsid w:val="00BC2B6A"/>
    <w:rsid w:val="00BC30CD"/>
    <w:rsid w:val="00BC34D7"/>
    <w:rsid w:val="00BC4009"/>
    <w:rsid w:val="00BC45A6"/>
    <w:rsid w:val="00BC4820"/>
    <w:rsid w:val="00BC4925"/>
    <w:rsid w:val="00BC4D1C"/>
    <w:rsid w:val="00BC59FD"/>
    <w:rsid w:val="00BC5E09"/>
    <w:rsid w:val="00BC6A6A"/>
    <w:rsid w:val="00BC6EA4"/>
    <w:rsid w:val="00BD0B87"/>
    <w:rsid w:val="00BD2580"/>
    <w:rsid w:val="00BD265B"/>
    <w:rsid w:val="00BD33A8"/>
    <w:rsid w:val="00BD3D3F"/>
    <w:rsid w:val="00BD4FC7"/>
    <w:rsid w:val="00BD78D6"/>
    <w:rsid w:val="00BE0489"/>
    <w:rsid w:val="00BE089A"/>
    <w:rsid w:val="00BE1622"/>
    <w:rsid w:val="00BE29A4"/>
    <w:rsid w:val="00BE37C1"/>
    <w:rsid w:val="00BE43BD"/>
    <w:rsid w:val="00BE49B0"/>
    <w:rsid w:val="00BE7621"/>
    <w:rsid w:val="00BE7E8B"/>
    <w:rsid w:val="00BF044C"/>
    <w:rsid w:val="00BF1A9B"/>
    <w:rsid w:val="00BF2310"/>
    <w:rsid w:val="00BF30FE"/>
    <w:rsid w:val="00BF31D4"/>
    <w:rsid w:val="00BF3A9A"/>
    <w:rsid w:val="00BF3EA0"/>
    <w:rsid w:val="00BF3EE5"/>
    <w:rsid w:val="00BF5901"/>
    <w:rsid w:val="00BF6930"/>
    <w:rsid w:val="00BF6F65"/>
    <w:rsid w:val="00BF71ED"/>
    <w:rsid w:val="00BF7D1B"/>
    <w:rsid w:val="00C012FE"/>
    <w:rsid w:val="00C020BB"/>
    <w:rsid w:val="00C02AC5"/>
    <w:rsid w:val="00C035CD"/>
    <w:rsid w:val="00C057D7"/>
    <w:rsid w:val="00C05B6D"/>
    <w:rsid w:val="00C06447"/>
    <w:rsid w:val="00C0744A"/>
    <w:rsid w:val="00C07F12"/>
    <w:rsid w:val="00C10977"/>
    <w:rsid w:val="00C10B81"/>
    <w:rsid w:val="00C1163B"/>
    <w:rsid w:val="00C11E5C"/>
    <w:rsid w:val="00C120D7"/>
    <w:rsid w:val="00C12A18"/>
    <w:rsid w:val="00C13636"/>
    <w:rsid w:val="00C1454C"/>
    <w:rsid w:val="00C14936"/>
    <w:rsid w:val="00C14AD7"/>
    <w:rsid w:val="00C14BA5"/>
    <w:rsid w:val="00C15215"/>
    <w:rsid w:val="00C16C57"/>
    <w:rsid w:val="00C176B8"/>
    <w:rsid w:val="00C20D32"/>
    <w:rsid w:val="00C21A00"/>
    <w:rsid w:val="00C23D59"/>
    <w:rsid w:val="00C253C2"/>
    <w:rsid w:val="00C265AB"/>
    <w:rsid w:val="00C271AF"/>
    <w:rsid w:val="00C30B7C"/>
    <w:rsid w:val="00C30D4A"/>
    <w:rsid w:val="00C31701"/>
    <w:rsid w:val="00C31ADD"/>
    <w:rsid w:val="00C320A0"/>
    <w:rsid w:val="00C32F87"/>
    <w:rsid w:val="00C33AD8"/>
    <w:rsid w:val="00C34906"/>
    <w:rsid w:val="00C34ACF"/>
    <w:rsid w:val="00C34EA0"/>
    <w:rsid w:val="00C350AA"/>
    <w:rsid w:val="00C35631"/>
    <w:rsid w:val="00C35AE4"/>
    <w:rsid w:val="00C36977"/>
    <w:rsid w:val="00C40487"/>
    <w:rsid w:val="00C413AC"/>
    <w:rsid w:val="00C4203B"/>
    <w:rsid w:val="00C4312B"/>
    <w:rsid w:val="00C43495"/>
    <w:rsid w:val="00C4349D"/>
    <w:rsid w:val="00C43FEB"/>
    <w:rsid w:val="00C4421E"/>
    <w:rsid w:val="00C44B1A"/>
    <w:rsid w:val="00C46A58"/>
    <w:rsid w:val="00C46CE9"/>
    <w:rsid w:val="00C47C36"/>
    <w:rsid w:val="00C47F28"/>
    <w:rsid w:val="00C5020A"/>
    <w:rsid w:val="00C51596"/>
    <w:rsid w:val="00C51BFD"/>
    <w:rsid w:val="00C520E1"/>
    <w:rsid w:val="00C53DA5"/>
    <w:rsid w:val="00C54031"/>
    <w:rsid w:val="00C54789"/>
    <w:rsid w:val="00C549B2"/>
    <w:rsid w:val="00C553A5"/>
    <w:rsid w:val="00C56C80"/>
    <w:rsid w:val="00C618F6"/>
    <w:rsid w:val="00C63537"/>
    <w:rsid w:val="00C63C42"/>
    <w:rsid w:val="00C63E00"/>
    <w:rsid w:val="00C63F64"/>
    <w:rsid w:val="00C656F9"/>
    <w:rsid w:val="00C65B22"/>
    <w:rsid w:val="00C662F7"/>
    <w:rsid w:val="00C66C4B"/>
    <w:rsid w:val="00C72001"/>
    <w:rsid w:val="00C725DC"/>
    <w:rsid w:val="00C7367C"/>
    <w:rsid w:val="00C74649"/>
    <w:rsid w:val="00C75024"/>
    <w:rsid w:val="00C76AF7"/>
    <w:rsid w:val="00C76C19"/>
    <w:rsid w:val="00C8033B"/>
    <w:rsid w:val="00C805B6"/>
    <w:rsid w:val="00C8124C"/>
    <w:rsid w:val="00C81B24"/>
    <w:rsid w:val="00C82EB7"/>
    <w:rsid w:val="00C841CE"/>
    <w:rsid w:val="00C84D28"/>
    <w:rsid w:val="00C84D4A"/>
    <w:rsid w:val="00C857FD"/>
    <w:rsid w:val="00C879F4"/>
    <w:rsid w:val="00C87B08"/>
    <w:rsid w:val="00C90839"/>
    <w:rsid w:val="00C9128D"/>
    <w:rsid w:val="00C9197A"/>
    <w:rsid w:val="00C91D5B"/>
    <w:rsid w:val="00C91E12"/>
    <w:rsid w:val="00C91F55"/>
    <w:rsid w:val="00C92578"/>
    <w:rsid w:val="00C92DA3"/>
    <w:rsid w:val="00C92E70"/>
    <w:rsid w:val="00C93217"/>
    <w:rsid w:val="00C93630"/>
    <w:rsid w:val="00C956B0"/>
    <w:rsid w:val="00C9586F"/>
    <w:rsid w:val="00C95C1E"/>
    <w:rsid w:val="00C95F36"/>
    <w:rsid w:val="00C969B9"/>
    <w:rsid w:val="00C96AC8"/>
    <w:rsid w:val="00C96D9F"/>
    <w:rsid w:val="00C97B07"/>
    <w:rsid w:val="00CA0C46"/>
    <w:rsid w:val="00CA1448"/>
    <w:rsid w:val="00CA2399"/>
    <w:rsid w:val="00CA31ED"/>
    <w:rsid w:val="00CA369F"/>
    <w:rsid w:val="00CA36BB"/>
    <w:rsid w:val="00CA40DE"/>
    <w:rsid w:val="00CA45B4"/>
    <w:rsid w:val="00CA49FA"/>
    <w:rsid w:val="00CA4EE5"/>
    <w:rsid w:val="00CA5092"/>
    <w:rsid w:val="00CA6159"/>
    <w:rsid w:val="00CA6402"/>
    <w:rsid w:val="00CA6D90"/>
    <w:rsid w:val="00CA7E47"/>
    <w:rsid w:val="00CB1ED0"/>
    <w:rsid w:val="00CB2B1B"/>
    <w:rsid w:val="00CB33ED"/>
    <w:rsid w:val="00CB4510"/>
    <w:rsid w:val="00CB5CA6"/>
    <w:rsid w:val="00CB72E2"/>
    <w:rsid w:val="00CC192F"/>
    <w:rsid w:val="00CC2E05"/>
    <w:rsid w:val="00CC3AF5"/>
    <w:rsid w:val="00CC3C5A"/>
    <w:rsid w:val="00CC42EE"/>
    <w:rsid w:val="00CC5D01"/>
    <w:rsid w:val="00CC6CD4"/>
    <w:rsid w:val="00CC71B7"/>
    <w:rsid w:val="00CC730E"/>
    <w:rsid w:val="00CC7F6C"/>
    <w:rsid w:val="00CD0CCA"/>
    <w:rsid w:val="00CD2D76"/>
    <w:rsid w:val="00CD3E16"/>
    <w:rsid w:val="00CD52AC"/>
    <w:rsid w:val="00CD5D41"/>
    <w:rsid w:val="00CD637A"/>
    <w:rsid w:val="00CD7E21"/>
    <w:rsid w:val="00CE1E8E"/>
    <w:rsid w:val="00CE1F2B"/>
    <w:rsid w:val="00CE25A5"/>
    <w:rsid w:val="00CE3B8F"/>
    <w:rsid w:val="00CE404C"/>
    <w:rsid w:val="00CE481D"/>
    <w:rsid w:val="00CE637D"/>
    <w:rsid w:val="00CE7685"/>
    <w:rsid w:val="00CE7AFD"/>
    <w:rsid w:val="00CF0BF7"/>
    <w:rsid w:val="00CF0F79"/>
    <w:rsid w:val="00CF12A1"/>
    <w:rsid w:val="00CF1476"/>
    <w:rsid w:val="00CF2690"/>
    <w:rsid w:val="00CF3DDA"/>
    <w:rsid w:val="00CF48BC"/>
    <w:rsid w:val="00CF5D49"/>
    <w:rsid w:val="00CF5FCA"/>
    <w:rsid w:val="00CF7000"/>
    <w:rsid w:val="00CF7522"/>
    <w:rsid w:val="00D002CC"/>
    <w:rsid w:val="00D00D8C"/>
    <w:rsid w:val="00D00F52"/>
    <w:rsid w:val="00D01431"/>
    <w:rsid w:val="00D02489"/>
    <w:rsid w:val="00D038A8"/>
    <w:rsid w:val="00D0393F"/>
    <w:rsid w:val="00D043DE"/>
    <w:rsid w:val="00D0447F"/>
    <w:rsid w:val="00D0576B"/>
    <w:rsid w:val="00D05C4B"/>
    <w:rsid w:val="00D06355"/>
    <w:rsid w:val="00D06691"/>
    <w:rsid w:val="00D06FE8"/>
    <w:rsid w:val="00D07038"/>
    <w:rsid w:val="00D125D3"/>
    <w:rsid w:val="00D14214"/>
    <w:rsid w:val="00D14E63"/>
    <w:rsid w:val="00D14FB3"/>
    <w:rsid w:val="00D15B1F"/>
    <w:rsid w:val="00D16448"/>
    <w:rsid w:val="00D1651D"/>
    <w:rsid w:val="00D1757B"/>
    <w:rsid w:val="00D1787C"/>
    <w:rsid w:val="00D201E7"/>
    <w:rsid w:val="00D20834"/>
    <w:rsid w:val="00D208B9"/>
    <w:rsid w:val="00D20AD0"/>
    <w:rsid w:val="00D21392"/>
    <w:rsid w:val="00D2196D"/>
    <w:rsid w:val="00D219C5"/>
    <w:rsid w:val="00D21B43"/>
    <w:rsid w:val="00D21EFB"/>
    <w:rsid w:val="00D229E4"/>
    <w:rsid w:val="00D22C27"/>
    <w:rsid w:val="00D230D9"/>
    <w:rsid w:val="00D2654F"/>
    <w:rsid w:val="00D30C03"/>
    <w:rsid w:val="00D30DB9"/>
    <w:rsid w:val="00D32CA2"/>
    <w:rsid w:val="00D3366A"/>
    <w:rsid w:val="00D33CCC"/>
    <w:rsid w:val="00D34982"/>
    <w:rsid w:val="00D35C18"/>
    <w:rsid w:val="00D37B4A"/>
    <w:rsid w:val="00D37EE0"/>
    <w:rsid w:val="00D40017"/>
    <w:rsid w:val="00D41931"/>
    <w:rsid w:val="00D42D49"/>
    <w:rsid w:val="00D436A0"/>
    <w:rsid w:val="00D44A28"/>
    <w:rsid w:val="00D45060"/>
    <w:rsid w:val="00D45A14"/>
    <w:rsid w:val="00D45C44"/>
    <w:rsid w:val="00D467BA"/>
    <w:rsid w:val="00D46E75"/>
    <w:rsid w:val="00D4757D"/>
    <w:rsid w:val="00D47A52"/>
    <w:rsid w:val="00D518B2"/>
    <w:rsid w:val="00D528C6"/>
    <w:rsid w:val="00D5292A"/>
    <w:rsid w:val="00D52A5E"/>
    <w:rsid w:val="00D5330E"/>
    <w:rsid w:val="00D535A5"/>
    <w:rsid w:val="00D53A37"/>
    <w:rsid w:val="00D53A40"/>
    <w:rsid w:val="00D5416D"/>
    <w:rsid w:val="00D557DA"/>
    <w:rsid w:val="00D55CEC"/>
    <w:rsid w:val="00D56BFF"/>
    <w:rsid w:val="00D60291"/>
    <w:rsid w:val="00D60A63"/>
    <w:rsid w:val="00D6385C"/>
    <w:rsid w:val="00D646BE"/>
    <w:rsid w:val="00D64714"/>
    <w:rsid w:val="00D64EC9"/>
    <w:rsid w:val="00D668E2"/>
    <w:rsid w:val="00D66B75"/>
    <w:rsid w:val="00D66C53"/>
    <w:rsid w:val="00D673B3"/>
    <w:rsid w:val="00D67861"/>
    <w:rsid w:val="00D67B47"/>
    <w:rsid w:val="00D7079A"/>
    <w:rsid w:val="00D7088D"/>
    <w:rsid w:val="00D70957"/>
    <w:rsid w:val="00D7156C"/>
    <w:rsid w:val="00D720BD"/>
    <w:rsid w:val="00D72B38"/>
    <w:rsid w:val="00D74B1A"/>
    <w:rsid w:val="00D75032"/>
    <w:rsid w:val="00D76020"/>
    <w:rsid w:val="00D76DEF"/>
    <w:rsid w:val="00D773A2"/>
    <w:rsid w:val="00D7746A"/>
    <w:rsid w:val="00D77A9C"/>
    <w:rsid w:val="00D81BDB"/>
    <w:rsid w:val="00D82D10"/>
    <w:rsid w:val="00D8346D"/>
    <w:rsid w:val="00D83D86"/>
    <w:rsid w:val="00D842B4"/>
    <w:rsid w:val="00D848E8"/>
    <w:rsid w:val="00D86365"/>
    <w:rsid w:val="00D875F0"/>
    <w:rsid w:val="00D8786B"/>
    <w:rsid w:val="00D900D2"/>
    <w:rsid w:val="00D9059E"/>
    <w:rsid w:val="00D90BD9"/>
    <w:rsid w:val="00D9131B"/>
    <w:rsid w:val="00D93131"/>
    <w:rsid w:val="00D93217"/>
    <w:rsid w:val="00D93698"/>
    <w:rsid w:val="00D94CE7"/>
    <w:rsid w:val="00DA016E"/>
    <w:rsid w:val="00DA081C"/>
    <w:rsid w:val="00DA0FC5"/>
    <w:rsid w:val="00DA1A8B"/>
    <w:rsid w:val="00DA22F5"/>
    <w:rsid w:val="00DA3BA8"/>
    <w:rsid w:val="00DA48C8"/>
    <w:rsid w:val="00DA494C"/>
    <w:rsid w:val="00DA5767"/>
    <w:rsid w:val="00DA5A96"/>
    <w:rsid w:val="00DA619C"/>
    <w:rsid w:val="00DB0240"/>
    <w:rsid w:val="00DB1CB6"/>
    <w:rsid w:val="00DB1D73"/>
    <w:rsid w:val="00DB1E6E"/>
    <w:rsid w:val="00DB23F5"/>
    <w:rsid w:val="00DB24F7"/>
    <w:rsid w:val="00DB302E"/>
    <w:rsid w:val="00DB39A4"/>
    <w:rsid w:val="00DB39C3"/>
    <w:rsid w:val="00DB3A01"/>
    <w:rsid w:val="00DB49F4"/>
    <w:rsid w:val="00DB4B0F"/>
    <w:rsid w:val="00DB4F5D"/>
    <w:rsid w:val="00DB56CA"/>
    <w:rsid w:val="00DB59AA"/>
    <w:rsid w:val="00DB6616"/>
    <w:rsid w:val="00DB6715"/>
    <w:rsid w:val="00DB7D9A"/>
    <w:rsid w:val="00DC068B"/>
    <w:rsid w:val="00DC197B"/>
    <w:rsid w:val="00DC1CFD"/>
    <w:rsid w:val="00DC26A1"/>
    <w:rsid w:val="00DC52B7"/>
    <w:rsid w:val="00DC67BB"/>
    <w:rsid w:val="00DD2479"/>
    <w:rsid w:val="00DD369A"/>
    <w:rsid w:val="00DD3972"/>
    <w:rsid w:val="00DD42A8"/>
    <w:rsid w:val="00DD4476"/>
    <w:rsid w:val="00DD52DB"/>
    <w:rsid w:val="00DD539A"/>
    <w:rsid w:val="00DD5467"/>
    <w:rsid w:val="00DD5992"/>
    <w:rsid w:val="00DD6545"/>
    <w:rsid w:val="00DD679B"/>
    <w:rsid w:val="00DD717C"/>
    <w:rsid w:val="00DE0134"/>
    <w:rsid w:val="00DE01B9"/>
    <w:rsid w:val="00DE097B"/>
    <w:rsid w:val="00DE0F03"/>
    <w:rsid w:val="00DE1194"/>
    <w:rsid w:val="00DE1824"/>
    <w:rsid w:val="00DE18C8"/>
    <w:rsid w:val="00DE37FD"/>
    <w:rsid w:val="00DE4AEF"/>
    <w:rsid w:val="00DE589C"/>
    <w:rsid w:val="00DE6071"/>
    <w:rsid w:val="00DF0972"/>
    <w:rsid w:val="00DF1D5C"/>
    <w:rsid w:val="00DF2021"/>
    <w:rsid w:val="00DF224C"/>
    <w:rsid w:val="00DF2766"/>
    <w:rsid w:val="00DF3F76"/>
    <w:rsid w:val="00DF3F94"/>
    <w:rsid w:val="00DF4093"/>
    <w:rsid w:val="00DF578B"/>
    <w:rsid w:val="00DF57E6"/>
    <w:rsid w:val="00DF76B1"/>
    <w:rsid w:val="00DF78B0"/>
    <w:rsid w:val="00E002B8"/>
    <w:rsid w:val="00E006B3"/>
    <w:rsid w:val="00E00761"/>
    <w:rsid w:val="00E01CCA"/>
    <w:rsid w:val="00E0274D"/>
    <w:rsid w:val="00E05007"/>
    <w:rsid w:val="00E052F5"/>
    <w:rsid w:val="00E066CB"/>
    <w:rsid w:val="00E10575"/>
    <w:rsid w:val="00E118E4"/>
    <w:rsid w:val="00E11F27"/>
    <w:rsid w:val="00E11FB4"/>
    <w:rsid w:val="00E1218B"/>
    <w:rsid w:val="00E12262"/>
    <w:rsid w:val="00E1650B"/>
    <w:rsid w:val="00E208F6"/>
    <w:rsid w:val="00E21500"/>
    <w:rsid w:val="00E21815"/>
    <w:rsid w:val="00E22228"/>
    <w:rsid w:val="00E2242F"/>
    <w:rsid w:val="00E22CD2"/>
    <w:rsid w:val="00E235DE"/>
    <w:rsid w:val="00E23BD2"/>
    <w:rsid w:val="00E23D02"/>
    <w:rsid w:val="00E24C88"/>
    <w:rsid w:val="00E253B9"/>
    <w:rsid w:val="00E265E3"/>
    <w:rsid w:val="00E26A51"/>
    <w:rsid w:val="00E26ABD"/>
    <w:rsid w:val="00E26CE7"/>
    <w:rsid w:val="00E302BC"/>
    <w:rsid w:val="00E30B1A"/>
    <w:rsid w:val="00E320E2"/>
    <w:rsid w:val="00E32415"/>
    <w:rsid w:val="00E33ECF"/>
    <w:rsid w:val="00E346DC"/>
    <w:rsid w:val="00E35676"/>
    <w:rsid w:val="00E370C3"/>
    <w:rsid w:val="00E40D5B"/>
    <w:rsid w:val="00E418BD"/>
    <w:rsid w:val="00E42402"/>
    <w:rsid w:val="00E4259C"/>
    <w:rsid w:val="00E42B40"/>
    <w:rsid w:val="00E4306A"/>
    <w:rsid w:val="00E444CA"/>
    <w:rsid w:val="00E455CA"/>
    <w:rsid w:val="00E4591D"/>
    <w:rsid w:val="00E47B15"/>
    <w:rsid w:val="00E47CBC"/>
    <w:rsid w:val="00E50CDA"/>
    <w:rsid w:val="00E52446"/>
    <w:rsid w:val="00E53F61"/>
    <w:rsid w:val="00E542AF"/>
    <w:rsid w:val="00E56118"/>
    <w:rsid w:val="00E565A5"/>
    <w:rsid w:val="00E57892"/>
    <w:rsid w:val="00E57ABC"/>
    <w:rsid w:val="00E57CA8"/>
    <w:rsid w:val="00E57F24"/>
    <w:rsid w:val="00E60873"/>
    <w:rsid w:val="00E60CB9"/>
    <w:rsid w:val="00E60F83"/>
    <w:rsid w:val="00E62120"/>
    <w:rsid w:val="00E626A6"/>
    <w:rsid w:val="00E63E86"/>
    <w:rsid w:val="00E64E84"/>
    <w:rsid w:val="00E64EDE"/>
    <w:rsid w:val="00E65B7C"/>
    <w:rsid w:val="00E670EB"/>
    <w:rsid w:val="00E6712D"/>
    <w:rsid w:val="00E67682"/>
    <w:rsid w:val="00E67803"/>
    <w:rsid w:val="00E700B4"/>
    <w:rsid w:val="00E72502"/>
    <w:rsid w:val="00E7583F"/>
    <w:rsid w:val="00E76473"/>
    <w:rsid w:val="00E778B6"/>
    <w:rsid w:val="00E77AFA"/>
    <w:rsid w:val="00E817F0"/>
    <w:rsid w:val="00E82ABF"/>
    <w:rsid w:val="00E83226"/>
    <w:rsid w:val="00E833AD"/>
    <w:rsid w:val="00E83DE9"/>
    <w:rsid w:val="00E841FC"/>
    <w:rsid w:val="00E846D9"/>
    <w:rsid w:val="00E84ADD"/>
    <w:rsid w:val="00E872D5"/>
    <w:rsid w:val="00E873C6"/>
    <w:rsid w:val="00E87A18"/>
    <w:rsid w:val="00E9049F"/>
    <w:rsid w:val="00E91CF4"/>
    <w:rsid w:val="00E91DCB"/>
    <w:rsid w:val="00E94B73"/>
    <w:rsid w:val="00E94CF0"/>
    <w:rsid w:val="00E94EC0"/>
    <w:rsid w:val="00E95304"/>
    <w:rsid w:val="00E95EE8"/>
    <w:rsid w:val="00E96200"/>
    <w:rsid w:val="00E96C84"/>
    <w:rsid w:val="00E979D7"/>
    <w:rsid w:val="00EA043F"/>
    <w:rsid w:val="00EA1059"/>
    <w:rsid w:val="00EA13CE"/>
    <w:rsid w:val="00EA14BD"/>
    <w:rsid w:val="00EA15C1"/>
    <w:rsid w:val="00EA2370"/>
    <w:rsid w:val="00EA2FCA"/>
    <w:rsid w:val="00EA3C25"/>
    <w:rsid w:val="00EA438B"/>
    <w:rsid w:val="00EA5D11"/>
    <w:rsid w:val="00EA6C6A"/>
    <w:rsid w:val="00EA6D48"/>
    <w:rsid w:val="00EA768F"/>
    <w:rsid w:val="00EB0D45"/>
    <w:rsid w:val="00EB140A"/>
    <w:rsid w:val="00EB150C"/>
    <w:rsid w:val="00EB306D"/>
    <w:rsid w:val="00EB321E"/>
    <w:rsid w:val="00EB4AF6"/>
    <w:rsid w:val="00EB6279"/>
    <w:rsid w:val="00EB68B3"/>
    <w:rsid w:val="00EB7112"/>
    <w:rsid w:val="00EB71FC"/>
    <w:rsid w:val="00EB72E1"/>
    <w:rsid w:val="00EC0001"/>
    <w:rsid w:val="00EC0620"/>
    <w:rsid w:val="00EC09EA"/>
    <w:rsid w:val="00EC09FD"/>
    <w:rsid w:val="00EC1BF0"/>
    <w:rsid w:val="00EC47A9"/>
    <w:rsid w:val="00EC4922"/>
    <w:rsid w:val="00EC59F7"/>
    <w:rsid w:val="00EC5F4F"/>
    <w:rsid w:val="00EC60AC"/>
    <w:rsid w:val="00EC7163"/>
    <w:rsid w:val="00EC75C0"/>
    <w:rsid w:val="00EC7B85"/>
    <w:rsid w:val="00EC7FC5"/>
    <w:rsid w:val="00ED0A69"/>
    <w:rsid w:val="00ED1D8F"/>
    <w:rsid w:val="00ED42A1"/>
    <w:rsid w:val="00ED5515"/>
    <w:rsid w:val="00ED5EA0"/>
    <w:rsid w:val="00EE0039"/>
    <w:rsid w:val="00EE0A27"/>
    <w:rsid w:val="00EE0BDA"/>
    <w:rsid w:val="00EE0DEA"/>
    <w:rsid w:val="00EE18B5"/>
    <w:rsid w:val="00EE1A39"/>
    <w:rsid w:val="00EE1D42"/>
    <w:rsid w:val="00EE2667"/>
    <w:rsid w:val="00EE2D07"/>
    <w:rsid w:val="00EE3D45"/>
    <w:rsid w:val="00EE4A17"/>
    <w:rsid w:val="00EE4BCD"/>
    <w:rsid w:val="00EE52DF"/>
    <w:rsid w:val="00EE59A3"/>
    <w:rsid w:val="00EE6813"/>
    <w:rsid w:val="00EE6876"/>
    <w:rsid w:val="00EE6AB6"/>
    <w:rsid w:val="00EE6D01"/>
    <w:rsid w:val="00EE7AE1"/>
    <w:rsid w:val="00EF097A"/>
    <w:rsid w:val="00EF0EC2"/>
    <w:rsid w:val="00EF1001"/>
    <w:rsid w:val="00EF1261"/>
    <w:rsid w:val="00EF1734"/>
    <w:rsid w:val="00EF1A3A"/>
    <w:rsid w:val="00EF1C7D"/>
    <w:rsid w:val="00EF2FFB"/>
    <w:rsid w:val="00EF3738"/>
    <w:rsid w:val="00EF3748"/>
    <w:rsid w:val="00EF3E5A"/>
    <w:rsid w:val="00EF3E63"/>
    <w:rsid w:val="00EF4435"/>
    <w:rsid w:val="00EF54DE"/>
    <w:rsid w:val="00EF60D2"/>
    <w:rsid w:val="00EF6174"/>
    <w:rsid w:val="00EF63C0"/>
    <w:rsid w:val="00EF7131"/>
    <w:rsid w:val="00EF7E0C"/>
    <w:rsid w:val="00EF7F0F"/>
    <w:rsid w:val="00EF7FE7"/>
    <w:rsid w:val="00F0077D"/>
    <w:rsid w:val="00F0151A"/>
    <w:rsid w:val="00F01DE0"/>
    <w:rsid w:val="00F04E90"/>
    <w:rsid w:val="00F06B6C"/>
    <w:rsid w:val="00F07BDB"/>
    <w:rsid w:val="00F1037C"/>
    <w:rsid w:val="00F112A3"/>
    <w:rsid w:val="00F1181B"/>
    <w:rsid w:val="00F12276"/>
    <w:rsid w:val="00F129A2"/>
    <w:rsid w:val="00F12E79"/>
    <w:rsid w:val="00F130D7"/>
    <w:rsid w:val="00F14D37"/>
    <w:rsid w:val="00F14FE0"/>
    <w:rsid w:val="00F15468"/>
    <w:rsid w:val="00F15C2F"/>
    <w:rsid w:val="00F168BE"/>
    <w:rsid w:val="00F168CF"/>
    <w:rsid w:val="00F176E2"/>
    <w:rsid w:val="00F20D0A"/>
    <w:rsid w:val="00F20FE8"/>
    <w:rsid w:val="00F21709"/>
    <w:rsid w:val="00F2216F"/>
    <w:rsid w:val="00F23CC5"/>
    <w:rsid w:val="00F240E9"/>
    <w:rsid w:val="00F24247"/>
    <w:rsid w:val="00F248A8"/>
    <w:rsid w:val="00F255F1"/>
    <w:rsid w:val="00F2608F"/>
    <w:rsid w:val="00F26E4F"/>
    <w:rsid w:val="00F271C0"/>
    <w:rsid w:val="00F27578"/>
    <w:rsid w:val="00F31B41"/>
    <w:rsid w:val="00F31BA8"/>
    <w:rsid w:val="00F322FA"/>
    <w:rsid w:val="00F3295F"/>
    <w:rsid w:val="00F33B48"/>
    <w:rsid w:val="00F33EC3"/>
    <w:rsid w:val="00F35321"/>
    <w:rsid w:val="00F364F2"/>
    <w:rsid w:val="00F4144A"/>
    <w:rsid w:val="00F41616"/>
    <w:rsid w:val="00F417F8"/>
    <w:rsid w:val="00F41AEA"/>
    <w:rsid w:val="00F42EE6"/>
    <w:rsid w:val="00F445CE"/>
    <w:rsid w:val="00F46A62"/>
    <w:rsid w:val="00F474DB"/>
    <w:rsid w:val="00F47C83"/>
    <w:rsid w:val="00F50898"/>
    <w:rsid w:val="00F51C1B"/>
    <w:rsid w:val="00F52021"/>
    <w:rsid w:val="00F54432"/>
    <w:rsid w:val="00F54C8D"/>
    <w:rsid w:val="00F54EDD"/>
    <w:rsid w:val="00F54F44"/>
    <w:rsid w:val="00F558C7"/>
    <w:rsid w:val="00F5664F"/>
    <w:rsid w:val="00F566A1"/>
    <w:rsid w:val="00F56A05"/>
    <w:rsid w:val="00F56E90"/>
    <w:rsid w:val="00F57134"/>
    <w:rsid w:val="00F57A95"/>
    <w:rsid w:val="00F57D7D"/>
    <w:rsid w:val="00F615D0"/>
    <w:rsid w:val="00F63536"/>
    <w:rsid w:val="00F648AE"/>
    <w:rsid w:val="00F64A89"/>
    <w:rsid w:val="00F65EAF"/>
    <w:rsid w:val="00F66161"/>
    <w:rsid w:val="00F66583"/>
    <w:rsid w:val="00F672DF"/>
    <w:rsid w:val="00F67CD3"/>
    <w:rsid w:val="00F70C30"/>
    <w:rsid w:val="00F71B2C"/>
    <w:rsid w:val="00F71B84"/>
    <w:rsid w:val="00F72B7B"/>
    <w:rsid w:val="00F733D9"/>
    <w:rsid w:val="00F755EC"/>
    <w:rsid w:val="00F7754A"/>
    <w:rsid w:val="00F778A8"/>
    <w:rsid w:val="00F804D9"/>
    <w:rsid w:val="00F805B5"/>
    <w:rsid w:val="00F8164F"/>
    <w:rsid w:val="00F8226B"/>
    <w:rsid w:val="00F82376"/>
    <w:rsid w:val="00F829FE"/>
    <w:rsid w:val="00F837CC"/>
    <w:rsid w:val="00F8511F"/>
    <w:rsid w:val="00F85D05"/>
    <w:rsid w:val="00F85D41"/>
    <w:rsid w:val="00F87055"/>
    <w:rsid w:val="00F874E4"/>
    <w:rsid w:val="00F91D82"/>
    <w:rsid w:val="00F93FE9"/>
    <w:rsid w:val="00F952D7"/>
    <w:rsid w:val="00F9530E"/>
    <w:rsid w:val="00F9550C"/>
    <w:rsid w:val="00F965AB"/>
    <w:rsid w:val="00FA0434"/>
    <w:rsid w:val="00FA12C8"/>
    <w:rsid w:val="00FA19EF"/>
    <w:rsid w:val="00FA2A82"/>
    <w:rsid w:val="00FA6FBE"/>
    <w:rsid w:val="00FA79DB"/>
    <w:rsid w:val="00FA7A1D"/>
    <w:rsid w:val="00FB017A"/>
    <w:rsid w:val="00FB055E"/>
    <w:rsid w:val="00FB083C"/>
    <w:rsid w:val="00FB351B"/>
    <w:rsid w:val="00FB57F8"/>
    <w:rsid w:val="00FC0185"/>
    <w:rsid w:val="00FC21FB"/>
    <w:rsid w:val="00FC2F8F"/>
    <w:rsid w:val="00FC4B7B"/>
    <w:rsid w:val="00FC4D74"/>
    <w:rsid w:val="00FC5605"/>
    <w:rsid w:val="00FC56BB"/>
    <w:rsid w:val="00FC5AC1"/>
    <w:rsid w:val="00FC653B"/>
    <w:rsid w:val="00FC6D92"/>
    <w:rsid w:val="00FC6F19"/>
    <w:rsid w:val="00FC7680"/>
    <w:rsid w:val="00FD298F"/>
    <w:rsid w:val="00FD2FC2"/>
    <w:rsid w:val="00FD3BEE"/>
    <w:rsid w:val="00FD4415"/>
    <w:rsid w:val="00FD4749"/>
    <w:rsid w:val="00FD68DE"/>
    <w:rsid w:val="00FD6C52"/>
    <w:rsid w:val="00FD7929"/>
    <w:rsid w:val="00FD7D70"/>
    <w:rsid w:val="00FE02FB"/>
    <w:rsid w:val="00FE12F3"/>
    <w:rsid w:val="00FE2005"/>
    <w:rsid w:val="00FE33F5"/>
    <w:rsid w:val="00FE4786"/>
    <w:rsid w:val="00FE4BDE"/>
    <w:rsid w:val="00FE5077"/>
    <w:rsid w:val="00FE5580"/>
    <w:rsid w:val="00FE639D"/>
    <w:rsid w:val="00FE6838"/>
    <w:rsid w:val="00FF15AE"/>
    <w:rsid w:val="00FF1CBD"/>
    <w:rsid w:val="00FF353D"/>
    <w:rsid w:val="00FF35DD"/>
    <w:rsid w:val="00FF4553"/>
    <w:rsid w:val="00FF4F84"/>
    <w:rsid w:val="00FF6A5B"/>
    <w:rsid w:val="00FF6C6B"/>
    <w:rsid w:val="00FF70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fillcolor="none" strokecolor="none"/>
    </o:shapedefaults>
    <o:shapelayout v:ext="edit">
      <o:idmap v:ext="edit" data="1,45"/>
      <o:rules v:ext="edit">
        <o:r id="V:Rule86" type="connector" idref="#_x0000_s1119"/>
        <o:r id="V:Rule87" type="connector" idref="#_x0000_s1657"/>
        <o:r id="V:Rule88" type="connector" idref="#_x0000_s1815"/>
        <o:r id="V:Rule89" type="connector" idref="#_x0000_s1432"/>
        <o:r id="V:Rule90" type="connector" idref="#_x0000_s1505"/>
        <o:r id="V:Rule91" type="connector" idref="#_x0000_s1676"/>
        <o:r id="V:Rule92" type="connector" idref="#_x0000_s1807"/>
        <o:r id="V:Rule93" type="connector" idref="#_x0000_s1898"/>
        <o:r id="V:Rule94" type="connector" idref="#_x0000_s1585"/>
        <o:r id="V:Rule95" type="connector" idref="#_x0000_s1386"/>
        <o:r id="V:Rule96" type="connector" idref="#_x0000_s1265"/>
        <o:r id="V:Rule97" type="connector" idref="#_x0000_s1627"/>
        <o:r id="V:Rule98" type="connector" idref="#_x0000_s1448"/>
        <o:r id="V:Rule99" type="connector" idref="#_x0000_s1869"/>
        <o:r id="V:Rule100" type="connector" idref="#_x0000_s1285"/>
        <o:r id="V:Rule101" type="connector" idref="#_x0000_s2026"/>
        <o:r id="V:Rule102" type="connector" idref="#_x0000_s1278"/>
        <o:r id="V:Rule103" type="connector" idref="#_x0000_s1758"/>
        <o:r id="V:Rule104" type="connector" idref="#_x0000_s1564"/>
        <o:r id="V:Rule105" type="connector" idref="#_x0000_s1321"/>
        <o:r id="V:Rule106" type="connector" idref="#_x0000_s1296"/>
        <o:r id="V:Rule107" type="connector" idref="#_x0000_s1982"/>
        <o:r id="V:Rule108" type="connector" idref="#_x0000_s1417"/>
        <o:r id="V:Rule109" type="connector" idref="#_x0000_s2008"/>
        <o:r id="V:Rule110" type="connector" idref="#_x0000_s2029"/>
        <o:r id="V:Rule111" type="connector" idref="#_x0000_s1424"/>
        <o:r id="V:Rule112" type="connector" idref="#_x0000_s1496"/>
        <o:r id="V:Rule113" type="connector" idref="#_x0000_s1271"/>
        <o:r id="V:Rule114" type="connector" idref="#_x0000_s1770"/>
        <o:r id="V:Rule115" type="connector" idref="#_x0000_s2027"/>
        <o:r id="V:Rule116" type="connector" idref="#_x0000_s1374"/>
        <o:r id="V:Rule117" type="connector" idref="#_x0000_s1483"/>
        <o:r id="V:Rule118" type="connector" idref="#_x0000_s1302"/>
        <o:r id="V:Rule119" type="connector" idref="#_x0000_s1699"/>
        <o:r id="V:Rule120" type="connector" idref="#_x0000_s1593"/>
        <o:r id="V:Rule121" type="connector" idref="#_x0000_s1541"/>
        <o:r id="V:Rule122" type="connector" idref="#_x0000_s1738"/>
        <o:r id="V:Rule123" type="connector" idref="#_x0000_s2030"/>
        <o:r id="V:Rule124" type="connector" idref="#_x0000_s1345"/>
        <o:r id="V:Rule125" type="connector" idref="#_x0000_s1664"/>
        <o:r id="V:Rule126" type="connector" idref="#_x0000_s1905"/>
        <o:r id="V:Rule127" type="connector" idref="#_x0000_s1779"/>
        <o:r id="V:Rule128" type="connector" idref="#_x0000_s1327"/>
        <o:r id="V:Rule129" type="connector" idref="#_x0000_s2028"/>
        <o:r id="V:Rule130" type="connector" idref="#_x0000_s1174"/>
        <o:r id="V:Rule131" type="connector" idref="#_x0000_s1380"/>
        <o:r id="V:Rule132" type="connector" idref="#_x0000_s1339"/>
        <o:r id="V:Rule133" type="connector" idref="#_x0000_s1617"/>
        <o:r id="V:Rule134" type="connector" idref="#_x0000_s2032"/>
        <o:r id="V:Rule135" type="connector" idref="#_x0000_s1557"/>
        <o:r id="V:Rule136" type="connector" idref="#_x0000_s1550"/>
        <o:r id="V:Rule137" type="connector" idref="#_x0000_s1476"/>
        <o:r id="V:Rule138" type="connector" idref="#_x0000_s1576"/>
        <o:r id="V:Rule139" type="connector" idref="#_x0000_s1764"/>
        <o:r id="V:Rule140" type="connector" idref="#_x0000_s1635"/>
        <o:r id="V:Rule141" type="connector" idref="#_x0000_s1261"/>
        <o:r id="V:Rule142" type="connector" idref="#_x0000_s1750"/>
        <o:r id="V:Rule143" type="connector" idref="#_x0000_s1531"/>
        <o:r id="V:Rule144" type="connector" idref="#_x0000_s1521"/>
        <o:r id="V:Rule145" type="connector" idref="#_x0000_s1600"/>
        <o:r id="V:Rule146" type="connector" idref="#_x0000_s1441"/>
        <o:r id="V:Rule147" type="connector" idref="#_x0000_s1108"/>
        <o:r id="V:Rule148" type="connector" idref="#_x0000_s1731"/>
        <o:r id="V:Rule149" type="connector" idref="#_x0000_s1157"/>
        <o:r id="V:Rule150" type="connector" idref="#_x0000_s1315"/>
        <o:r id="V:Rule151" type="connector" idref="#_x0000_s1642"/>
        <o:r id="V:Rule152" type="connector" idref="#_x0000_s1840"/>
        <o:r id="V:Rule153" type="connector" idref="#_x0000_s1724"/>
        <o:r id="V:Rule154" type="connector" idref="#_x0000_s1651"/>
        <o:r id="V:Rule155" type="connector" idref="#_x0000_s1309"/>
        <o:r id="V:Rule156" type="connector" idref="#_x0000_s1197"/>
        <o:r id="V:Rule157" type="connector" idref="#_x0000_s1606"/>
        <o:r id="V:Rule158" type="connector" idref="#_x0000_s1145"/>
        <o:r id="V:Rule159" type="connector" idref="#_x0000_s1456"/>
        <o:r id="V:Rule160" type="connector" idref="#_x0000_s1931"/>
        <o:r id="V:Rule161" type="connector" idref="#_x0000_s1513"/>
        <o:r id="V:Rule162" type="connector" idref="#_x0000_s2031"/>
        <o:r id="V:Rule163" type="connector" idref="#_x0000_s1351"/>
        <o:r id="V:Rule164" type="connector" idref="#_x0000_s1683"/>
        <o:r id="V:Rule165" type="connector" idref="#_x0000_s1690"/>
        <o:r id="V:Rule166" type="connector" idref="#_x0000_s1403"/>
        <o:r id="V:Rule167" type="connector" idref="#_x0000_s1291"/>
        <o:r id="V:Rule168" type="connector" idref="#_x0000_s1670"/>
        <o:r id="V:Rule169" type="connector" idref="#_x0000_s2033"/>
        <o:r id="V:Rule170" type="connector" idref="#_x0000_s139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List Number 2" w:uiPriority="0"/>
    <w:lsdException w:name="List Number 3"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42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22071"/>
    <w:pPr>
      <w:keepNext/>
      <w:jc w:val="center"/>
      <w:outlineLvl w:val="0"/>
    </w:pPr>
    <w:rPr>
      <w:rFonts w:ascii=".VnArial" w:hAnsi=".VnArial"/>
      <w:b/>
      <w:sz w:val="26"/>
      <w:szCs w:val="20"/>
      <w:lang w:val="en-GB"/>
    </w:rPr>
  </w:style>
  <w:style w:type="paragraph" w:styleId="Heading2">
    <w:name w:val="heading 2"/>
    <w:basedOn w:val="Normal"/>
    <w:next w:val="Normal"/>
    <w:link w:val="Heading2Char"/>
    <w:qFormat/>
    <w:rsid w:val="0092207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22071"/>
    <w:pPr>
      <w:keepNext/>
      <w:ind w:left="1800"/>
      <w:jc w:val="both"/>
      <w:outlineLvl w:val="2"/>
    </w:pPr>
    <w:rPr>
      <w:rFonts w:ascii=".VnTime" w:hAnsi=".VnTime"/>
      <w:b/>
      <w:bCs/>
      <w:i/>
      <w:iCs/>
      <w:sz w:val="26"/>
    </w:rPr>
  </w:style>
  <w:style w:type="paragraph" w:styleId="Heading4">
    <w:name w:val="heading 4"/>
    <w:basedOn w:val="Normal"/>
    <w:next w:val="Normal"/>
    <w:link w:val="Heading4Char"/>
    <w:qFormat/>
    <w:rsid w:val="00922071"/>
    <w:pPr>
      <w:keepNext/>
      <w:spacing w:before="240" w:after="60"/>
      <w:outlineLvl w:val="3"/>
    </w:pPr>
    <w:rPr>
      <w:rFonts w:eastAsia="Calibri"/>
      <w:b/>
      <w:bCs/>
      <w:sz w:val="28"/>
      <w:szCs w:val="28"/>
    </w:rPr>
  </w:style>
  <w:style w:type="paragraph" w:styleId="Heading5">
    <w:name w:val="heading 5"/>
    <w:basedOn w:val="Normal"/>
    <w:next w:val="Normal"/>
    <w:link w:val="Heading5Char"/>
    <w:qFormat/>
    <w:rsid w:val="00922071"/>
    <w:pPr>
      <w:keepNext/>
      <w:keepLines/>
      <w:spacing w:before="220" w:after="40"/>
      <w:contextualSpacing/>
      <w:outlineLvl w:val="4"/>
    </w:pPr>
    <w:rPr>
      <w:rFonts w:eastAsia="SimSun" w:cs="Calibri"/>
      <w:b/>
      <w:color w:val="000000"/>
      <w:sz w:val="22"/>
      <w:szCs w:val="22"/>
      <w:lang w:eastAsia="zh-CN"/>
    </w:rPr>
  </w:style>
  <w:style w:type="paragraph" w:styleId="Heading6">
    <w:name w:val="heading 6"/>
    <w:basedOn w:val="Normal"/>
    <w:next w:val="Normal"/>
    <w:link w:val="Heading6Char"/>
    <w:qFormat/>
    <w:rsid w:val="00922071"/>
    <w:pPr>
      <w:spacing w:before="240" w:after="60"/>
      <w:outlineLvl w:val="5"/>
    </w:pPr>
    <w:rPr>
      <w:b/>
      <w:bCs/>
      <w:sz w:val="22"/>
      <w:szCs w:val="22"/>
    </w:rPr>
  </w:style>
  <w:style w:type="paragraph" w:styleId="Heading7">
    <w:name w:val="heading 7"/>
    <w:basedOn w:val="Normal"/>
    <w:next w:val="Normal"/>
    <w:link w:val="Heading7Char"/>
    <w:qFormat/>
    <w:rsid w:val="00922071"/>
    <w:pPr>
      <w:keepNext/>
      <w:ind w:firstLine="720"/>
      <w:jc w:val="both"/>
      <w:outlineLvl w:val="6"/>
    </w:pPr>
    <w:rPr>
      <w:rFonts w:ascii=".VnTime" w:hAnsi=".VnTime"/>
      <w:b/>
      <w:bCs/>
      <w:sz w:val="28"/>
    </w:rPr>
  </w:style>
  <w:style w:type="paragraph" w:styleId="Heading8">
    <w:name w:val="heading 8"/>
    <w:basedOn w:val="Normal"/>
    <w:next w:val="Normal"/>
    <w:link w:val="Heading8Char"/>
    <w:qFormat/>
    <w:rsid w:val="00922071"/>
    <w:pPr>
      <w:keepNext/>
      <w:spacing w:before="120" w:line="312" w:lineRule="auto"/>
      <w:ind w:firstLine="720"/>
      <w:jc w:val="center"/>
      <w:outlineLvl w:val="7"/>
    </w:pPr>
    <w:rPr>
      <w:rFonts w:ascii=".VnTimeH" w:hAnsi=".VnTimeH"/>
      <w:b/>
      <w:bCs/>
      <w:iCs/>
      <w:sz w:val="32"/>
      <w:szCs w:val="20"/>
    </w:rPr>
  </w:style>
  <w:style w:type="paragraph" w:styleId="Heading9">
    <w:name w:val="heading 9"/>
    <w:basedOn w:val="Normal"/>
    <w:next w:val="Normal"/>
    <w:link w:val="Heading9Char"/>
    <w:qFormat/>
    <w:rsid w:val="00922071"/>
    <w:pPr>
      <w:keepNext/>
      <w:jc w:val="both"/>
      <w:outlineLvl w:val="8"/>
    </w:pPr>
    <w:rPr>
      <w:rFonts w:ascii=".VnTime" w:hAnsi=".VnTime"/>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2071"/>
    <w:rPr>
      <w:rFonts w:ascii=".VnArial" w:eastAsia="Times New Roman" w:hAnsi=".VnArial" w:cs="Times New Roman"/>
      <w:b/>
      <w:sz w:val="26"/>
      <w:szCs w:val="20"/>
      <w:lang w:val="en-GB"/>
    </w:rPr>
  </w:style>
  <w:style w:type="character" w:customStyle="1" w:styleId="Heading2Char">
    <w:name w:val="Heading 2 Char"/>
    <w:basedOn w:val="DefaultParagraphFont"/>
    <w:link w:val="Heading2"/>
    <w:rsid w:val="00922071"/>
    <w:rPr>
      <w:rFonts w:ascii="Arial" w:eastAsia="Times New Roman" w:hAnsi="Arial" w:cs="Arial"/>
      <w:b/>
      <w:bCs/>
      <w:i/>
      <w:iCs/>
      <w:sz w:val="28"/>
      <w:szCs w:val="28"/>
    </w:rPr>
  </w:style>
  <w:style w:type="character" w:customStyle="1" w:styleId="Heading3Char">
    <w:name w:val="Heading 3 Char"/>
    <w:basedOn w:val="DefaultParagraphFont"/>
    <w:link w:val="Heading3"/>
    <w:rsid w:val="00922071"/>
    <w:rPr>
      <w:rFonts w:ascii=".VnTime" w:eastAsia="Times New Roman" w:hAnsi=".VnTime" w:cs="Times New Roman"/>
      <w:b/>
      <w:bCs/>
      <w:i/>
      <w:iCs/>
      <w:sz w:val="26"/>
      <w:szCs w:val="24"/>
    </w:rPr>
  </w:style>
  <w:style w:type="character" w:customStyle="1" w:styleId="Heading4Char">
    <w:name w:val="Heading 4 Char"/>
    <w:basedOn w:val="DefaultParagraphFont"/>
    <w:link w:val="Heading4"/>
    <w:rsid w:val="00922071"/>
    <w:rPr>
      <w:rFonts w:ascii="Times New Roman" w:eastAsia="Calibri" w:hAnsi="Times New Roman" w:cs="Times New Roman"/>
      <w:b/>
      <w:bCs/>
      <w:sz w:val="28"/>
      <w:szCs w:val="28"/>
    </w:rPr>
  </w:style>
  <w:style w:type="character" w:customStyle="1" w:styleId="Heading5Char">
    <w:name w:val="Heading 5 Char"/>
    <w:basedOn w:val="DefaultParagraphFont"/>
    <w:link w:val="Heading5"/>
    <w:rsid w:val="00922071"/>
    <w:rPr>
      <w:rFonts w:ascii="Times New Roman" w:eastAsia="SimSun" w:hAnsi="Times New Roman" w:cs="Calibri"/>
      <w:b/>
      <w:color w:val="000000"/>
      <w:lang w:eastAsia="zh-CN"/>
    </w:rPr>
  </w:style>
  <w:style w:type="character" w:customStyle="1" w:styleId="Heading6Char">
    <w:name w:val="Heading 6 Char"/>
    <w:basedOn w:val="DefaultParagraphFont"/>
    <w:link w:val="Heading6"/>
    <w:rsid w:val="00922071"/>
    <w:rPr>
      <w:rFonts w:ascii="Times New Roman" w:eastAsia="Times New Roman" w:hAnsi="Times New Roman" w:cs="Times New Roman"/>
      <w:b/>
      <w:bCs/>
    </w:rPr>
  </w:style>
  <w:style w:type="character" w:customStyle="1" w:styleId="Heading7Char">
    <w:name w:val="Heading 7 Char"/>
    <w:basedOn w:val="DefaultParagraphFont"/>
    <w:link w:val="Heading7"/>
    <w:rsid w:val="00922071"/>
    <w:rPr>
      <w:rFonts w:ascii=".VnTime" w:eastAsia="Times New Roman" w:hAnsi=".VnTime" w:cs="Times New Roman"/>
      <w:b/>
      <w:bCs/>
      <w:sz w:val="28"/>
      <w:szCs w:val="24"/>
    </w:rPr>
  </w:style>
  <w:style w:type="character" w:customStyle="1" w:styleId="Heading8Char">
    <w:name w:val="Heading 8 Char"/>
    <w:basedOn w:val="DefaultParagraphFont"/>
    <w:link w:val="Heading8"/>
    <w:rsid w:val="00922071"/>
    <w:rPr>
      <w:rFonts w:ascii=".VnTimeH" w:eastAsia="Times New Roman" w:hAnsi=".VnTimeH" w:cs="Times New Roman"/>
      <w:b/>
      <w:bCs/>
      <w:iCs/>
      <w:sz w:val="32"/>
      <w:szCs w:val="20"/>
    </w:rPr>
  </w:style>
  <w:style w:type="character" w:customStyle="1" w:styleId="Heading9Char">
    <w:name w:val="Heading 9 Char"/>
    <w:basedOn w:val="DefaultParagraphFont"/>
    <w:link w:val="Heading9"/>
    <w:rsid w:val="00922071"/>
    <w:rPr>
      <w:rFonts w:ascii=".VnTime" w:eastAsia="Times New Roman" w:hAnsi=".VnTime" w:cs="Times New Roman"/>
      <w:b/>
      <w:bCs/>
      <w:i/>
      <w:iCs/>
      <w:sz w:val="28"/>
      <w:szCs w:val="24"/>
    </w:rPr>
  </w:style>
  <w:style w:type="paragraph" w:styleId="FootnoteText">
    <w:name w:val="footnote text"/>
    <w:basedOn w:val="Normal"/>
    <w:link w:val="FootnoteTextChar"/>
    <w:uiPriority w:val="99"/>
    <w:unhideWhenUsed/>
    <w:rsid w:val="00922071"/>
    <w:rPr>
      <w:sz w:val="20"/>
      <w:szCs w:val="20"/>
    </w:rPr>
  </w:style>
  <w:style w:type="character" w:customStyle="1" w:styleId="FootnoteTextChar">
    <w:name w:val="Footnote Text Char"/>
    <w:basedOn w:val="DefaultParagraphFont"/>
    <w:link w:val="FootnoteText"/>
    <w:uiPriority w:val="99"/>
    <w:rsid w:val="00922071"/>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922071"/>
    <w:rPr>
      <w:vertAlign w:val="superscript"/>
    </w:rPr>
  </w:style>
  <w:style w:type="character" w:styleId="CommentReference">
    <w:name w:val="annotation reference"/>
    <w:basedOn w:val="DefaultParagraphFont"/>
    <w:semiHidden/>
    <w:unhideWhenUsed/>
    <w:rsid w:val="00922071"/>
    <w:rPr>
      <w:sz w:val="16"/>
      <w:szCs w:val="16"/>
    </w:rPr>
  </w:style>
  <w:style w:type="paragraph" w:styleId="CommentText">
    <w:name w:val="annotation text"/>
    <w:basedOn w:val="Normal"/>
    <w:link w:val="CommentTextChar"/>
    <w:semiHidden/>
    <w:unhideWhenUsed/>
    <w:rsid w:val="00922071"/>
    <w:pPr>
      <w:spacing w:after="200" w:line="276" w:lineRule="auto"/>
    </w:pPr>
    <w:rPr>
      <w:rFonts w:ascii="Calibri" w:eastAsia="Calibri" w:hAnsi="Calibri"/>
      <w:sz w:val="20"/>
      <w:szCs w:val="20"/>
      <w:lang w:val="en-IN"/>
    </w:rPr>
  </w:style>
  <w:style w:type="character" w:customStyle="1" w:styleId="CommentTextChar">
    <w:name w:val="Comment Text Char"/>
    <w:basedOn w:val="DefaultParagraphFont"/>
    <w:link w:val="CommentText"/>
    <w:semiHidden/>
    <w:rsid w:val="00922071"/>
    <w:rPr>
      <w:rFonts w:ascii="Calibri" w:eastAsia="Calibri" w:hAnsi="Calibri" w:cs="Times New Roman"/>
      <w:sz w:val="20"/>
      <w:szCs w:val="20"/>
      <w:lang w:val="en-IN"/>
    </w:rPr>
  </w:style>
  <w:style w:type="paragraph" w:styleId="BalloonText">
    <w:name w:val="Balloon Text"/>
    <w:basedOn w:val="Normal"/>
    <w:link w:val="BalloonTextChar"/>
    <w:uiPriority w:val="99"/>
    <w:rsid w:val="00922071"/>
    <w:rPr>
      <w:rFonts w:ascii="Tahoma" w:hAnsi="Tahoma" w:cs="Tahoma"/>
      <w:sz w:val="16"/>
      <w:szCs w:val="16"/>
    </w:rPr>
  </w:style>
  <w:style w:type="character" w:customStyle="1" w:styleId="BalloonTextChar">
    <w:name w:val="Balloon Text Char"/>
    <w:basedOn w:val="DefaultParagraphFont"/>
    <w:link w:val="BalloonText"/>
    <w:uiPriority w:val="99"/>
    <w:rsid w:val="00922071"/>
    <w:rPr>
      <w:rFonts w:ascii="Tahoma" w:eastAsia="Times New Roman" w:hAnsi="Tahoma" w:cs="Tahoma"/>
      <w:sz w:val="16"/>
      <w:szCs w:val="16"/>
    </w:rPr>
  </w:style>
  <w:style w:type="paragraph" w:styleId="BodyText">
    <w:name w:val="Body Text"/>
    <w:basedOn w:val="Normal"/>
    <w:link w:val="BodyTextChar"/>
    <w:rsid w:val="00922071"/>
    <w:pPr>
      <w:jc w:val="both"/>
    </w:pPr>
    <w:rPr>
      <w:rFonts w:ascii=".VnTime" w:hAnsi=".VnTime"/>
      <w:b/>
      <w:bCs/>
      <w:sz w:val="28"/>
    </w:rPr>
  </w:style>
  <w:style w:type="character" w:customStyle="1" w:styleId="BodyTextChar">
    <w:name w:val="Body Text Char"/>
    <w:basedOn w:val="DefaultParagraphFont"/>
    <w:link w:val="BodyText"/>
    <w:rsid w:val="00922071"/>
    <w:rPr>
      <w:rFonts w:ascii=".VnTime" w:eastAsia="Times New Roman" w:hAnsi=".VnTime" w:cs="Times New Roman"/>
      <w:b/>
      <w:bCs/>
      <w:sz w:val="28"/>
      <w:szCs w:val="24"/>
    </w:rPr>
  </w:style>
  <w:style w:type="paragraph" w:customStyle="1" w:styleId="noidung">
    <w:name w:val="noi dung"/>
    <w:basedOn w:val="PlainText"/>
    <w:link w:val="noidungChar"/>
    <w:rsid w:val="00922071"/>
    <w:pPr>
      <w:widowControl w:val="0"/>
      <w:spacing w:before="40" w:after="40" w:line="300" w:lineRule="exact"/>
      <w:ind w:firstLine="425"/>
      <w:jc w:val="both"/>
    </w:pPr>
    <w:rPr>
      <w:rFonts w:ascii=".VnCentury Schoolbook" w:eastAsia="MS Mincho" w:hAnsi=".VnCentury Schoolbook" w:cs=".VnAvantH"/>
      <w:sz w:val="23"/>
      <w:lang w:val="vi-VN"/>
    </w:rPr>
  </w:style>
  <w:style w:type="paragraph" w:styleId="PlainText">
    <w:name w:val="Plain Text"/>
    <w:basedOn w:val="Normal"/>
    <w:link w:val="PlainTextChar"/>
    <w:uiPriority w:val="99"/>
    <w:rsid w:val="00922071"/>
    <w:rPr>
      <w:rFonts w:ascii="Courier New" w:hAnsi="Courier New" w:cs="Courier New"/>
      <w:sz w:val="20"/>
      <w:szCs w:val="20"/>
    </w:rPr>
  </w:style>
  <w:style w:type="character" w:customStyle="1" w:styleId="PlainTextChar">
    <w:name w:val="Plain Text Char"/>
    <w:basedOn w:val="DefaultParagraphFont"/>
    <w:link w:val="PlainText"/>
    <w:uiPriority w:val="99"/>
    <w:rsid w:val="00922071"/>
    <w:rPr>
      <w:rFonts w:ascii="Courier New" w:eastAsia="Times New Roman" w:hAnsi="Courier New" w:cs="Courier New"/>
      <w:sz w:val="20"/>
      <w:szCs w:val="20"/>
    </w:rPr>
  </w:style>
  <w:style w:type="character" w:customStyle="1" w:styleId="noidungChar">
    <w:name w:val="noi dung Char"/>
    <w:link w:val="noidung"/>
    <w:locked/>
    <w:rsid w:val="00922071"/>
    <w:rPr>
      <w:rFonts w:ascii=".VnCentury Schoolbook" w:eastAsia="MS Mincho" w:hAnsi=".VnCentury Schoolbook" w:cs=".VnAvantH"/>
      <w:sz w:val="23"/>
      <w:szCs w:val="20"/>
      <w:lang w:val="vi-VN"/>
    </w:rPr>
  </w:style>
  <w:style w:type="paragraph" w:styleId="BodyText2">
    <w:name w:val="Body Text 2"/>
    <w:basedOn w:val="Normal"/>
    <w:link w:val="BodyText2Char"/>
    <w:rsid w:val="00922071"/>
    <w:pPr>
      <w:spacing w:after="120" w:line="480" w:lineRule="auto"/>
    </w:pPr>
  </w:style>
  <w:style w:type="character" w:customStyle="1" w:styleId="BodyText2Char">
    <w:name w:val="Body Text 2 Char"/>
    <w:basedOn w:val="DefaultParagraphFont"/>
    <w:link w:val="BodyText2"/>
    <w:rsid w:val="00922071"/>
    <w:rPr>
      <w:rFonts w:ascii="Times New Roman" w:eastAsia="Times New Roman" w:hAnsi="Times New Roman" w:cs="Times New Roman"/>
      <w:sz w:val="24"/>
      <w:szCs w:val="24"/>
    </w:rPr>
  </w:style>
  <w:style w:type="paragraph" w:customStyle="1" w:styleId="1nho">
    <w:name w:val="1 nho"/>
    <w:basedOn w:val="PlainText"/>
    <w:rsid w:val="00922071"/>
    <w:pPr>
      <w:spacing w:before="120" w:after="60" w:line="300" w:lineRule="exact"/>
      <w:ind w:firstLine="425"/>
      <w:jc w:val="both"/>
    </w:pPr>
    <w:rPr>
      <w:rFonts w:ascii=".VnCentury Schoolbook" w:eastAsia="MS Mincho" w:hAnsi=".VnCentury Schoolbook" w:cs=".VnTime"/>
      <w:b/>
      <w:sz w:val="23"/>
    </w:rPr>
  </w:style>
  <w:style w:type="paragraph" w:styleId="Footer">
    <w:name w:val="footer"/>
    <w:basedOn w:val="Normal"/>
    <w:link w:val="FooterChar"/>
    <w:uiPriority w:val="99"/>
    <w:rsid w:val="00922071"/>
    <w:pPr>
      <w:tabs>
        <w:tab w:val="center" w:pos="4320"/>
        <w:tab w:val="right" w:pos="8640"/>
      </w:tabs>
    </w:pPr>
  </w:style>
  <w:style w:type="character" w:customStyle="1" w:styleId="FooterChar">
    <w:name w:val="Footer Char"/>
    <w:basedOn w:val="DefaultParagraphFont"/>
    <w:link w:val="Footer"/>
    <w:uiPriority w:val="99"/>
    <w:rsid w:val="00922071"/>
    <w:rPr>
      <w:rFonts w:ascii="Times New Roman" w:eastAsia="Times New Roman" w:hAnsi="Times New Roman" w:cs="Times New Roman"/>
      <w:sz w:val="24"/>
      <w:szCs w:val="24"/>
    </w:rPr>
  </w:style>
  <w:style w:type="character" w:styleId="PageNumber">
    <w:name w:val="page number"/>
    <w:basedOn w:val="DefaultParagraphFont"/>
    <w:rsid w:val="00922071"/>
  </w:style>
  <w:style w:type="paragraph" w:styleId="BodyTextIndent3">
    <w:name w:val="Body Text Indent 3"/>
    <w:basedOn w:val="Normal"/>
    <w:link w:val="BodyTextIndent3Char"/>
    <w:rsid w:val="00922071"/>
    <w:pPr>
      <w:ind w:firstLine="720"/>
      <w:jc w:val="both"/>
    </w:pPr>
    <w:rPr>
      <w:rFonts w:ascii=".VnTime" w:hAnsi=".VnTime"/>
      <w:sz w:val="28"/>
    </w:rPr>
  </w:style>
  <w:style w:type="character" w:customStyle="1" w:styleId="BodyTextIndent3Char">
    <w:name w:val="Body Text Indent 3 Char"/>
    <w:basedOn w:val="DefaultParagraphFont"/>
    <w:link w:val="BodyTextIndent3"/>
    <w:rsid w:val="00922071"/>
    <w:rPr>
      <w:rFonts w:ascii=".VnTime" w:eastAsia="Times New Roman" w:hAnsi=".VnTime" w:cs="Times New Roman"/>
      <w:sz w:val="28"/>
      <w:szCs w:val="24"/>
    </w:rPr>
  </w:style>
  <w:style w:type="paragraph" w:customStyle="1" w:styleId="Style6">
    <w:name w:val="Style6"/>
    <w:basedOn w:val="Normal"/>
    <w:rsid w:val="00922071"/>
    <w:pPr>
      <w:tabs>
        <w:tab w:val="left" w:pos="90"/>
      </w:tabs>
      <w:spacing w:before="120" w:after="120" w:line="312" w:lineRule="auto"/>
      <w:ind w:firstLine="720"/>
      <w:jc w:val="center"/>
    </w:pPr>
    <w:rPr>
      <w:b/>
      <w:i/>
      <w:sz w:val="28"/>
      <w:szCs w:val="28"/>
      <w:lang w:val="vi-VN"/>
    </w:rPr>
  </w:style>
  <w:style w:type="paragraph" w:customStyle="1" w:styleId="msonormalcxspmiddle">
    <w:name w:val="msonormalcxspmiddle"/>
    <w:basedOn w:val="Normal"/>
    <w:rsid w:val="00922071"/>
    <w:pPr>
      <w:spacing w:before="100" w:beforeAutospacing="1" w:after="100" w:afterAutospacing="1"/>
    </w:pPr>
  </w:style>
  <w:style w:type="character" w:customStyle="1" w:styleId="CharChar4">
    <w:name w:val="Char Char4"/>
    <w:basedOn w:val="DefaultParagraphFont"/>
    <w:rsid w:val="00922071"/>
    <w:rPr>
      <w:rFonts w:ascii="Calibri" w:eastAsia="Calibri" w:hAnsi="Calibri"/>
      <w:lang w:val="en-US" w:eastAsia="en-US" w:bidi="ar-SA"/>
    </w:rPr>
  </w:style>
  <w:style w:type="table" w:styleId="TableGrid">
    <w:name w:val="Table Grid"/>
    <w:basedOn w:val="TableNormal"/>
    <w:uiPriority w:val="59"/>
    <w:rsid w:val="0092207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922071"/>
    <w:pPr>
      <w:tabs>
        <w:tab w:val="center" w:pos="4680"/>
        <w:tab w:val="right" w:pos="9360"/>
      </w:tabs>
    </w:pPr>
  </w:style>
  <w:style w:type="character" w:customStyle="1" w:styleId="HeaderChar">
    <w:name w:val="Header Char"/>
    <w:basedOn w:val="DefaultParagraphFont"/>
    <w:link w:val="Header"/>
    <w:rsid w:val="00922071"/>
    <w:rPr>
      <w:rFonts w:ascii="Times New Roman" w:eastAsia="Times New Roman" w:hAnsi="Times New Roman" w:cs="Times New Roman"/>
      <w:sz w:val="24"/>
      <w:szCs w:val="24"/>
    </w:rPr>
  </w:style>
  <w:style w:type="paragraph" w:styleId="TOC1">
    <w:name w:val="toc 1"/>
    <w:basedOn w:val="Normal"/>
    <w:next w:val="Normal"/>
    <w:autoRedefine/>
    <w:uiPriority w:val="39"/>
    <w:rsid w:val="00F57D7D"/>
    <w:pPr>
      <w:tabs>
        <w:tab w:val="right" w:leader="dot" w:pos="9072"/>
      </w:tabs>
      <w:spacing w:after="100"/>
      <w:jc w:val="both"/>
    </w:pPr>
  </w:style>
  <w:style w:type="character" w:styleId="Hyperlink">
    <w:name w:val="Hyperlink"/>
    <w:basedOn w:val="DefaultParagraphFont"/>
    <w:uiPriority w:val="99"/>
    <w:unhideWhenUsed/>
    <w:rsid w:val="00922071"/>
    <w:rPr>
      <w:color w:val="0000FF" w:themeColor="hyperlink"/>
      <w:u w:val="single"/>
    </w:rPr>
  </w:style>
  <w:style w:type="paragraph" w:styleId="TOC2">
    <w:name w:val="toc 2"/>
    <w:basedOn w:val="Normal"/>
    <w:next w:val="Normal"/>
    <w:autoRedefine/>
    <w:uiPriority w:val="39"/>
    <w:rsid w:val="00922071"/>
    <w:pPr>
      <w:tabs>
        <w:tab w:val="right" w:leader="dot" w:pos="8891"/>
      </w:tabs>
      <w:spacing w:after="100"/>
      <w:ind w:firstLine="284"/>
    </w:pPr>
  </w:style>
  <w:style w:type="character" w:styleId="FollowedHyperlink">
    <w:name w:val="FollowedHyperlink"/>
    <w:basedOn w:val="DefaultParagraphFont"/>
    <w:uiPriority w:val="99"/>
    <w:rsid w:val="00922071"/>
    <w:rPr>
      <w:color w:val="800080" w:themeColor="followedHyperlink"/>
      <w:u w:val="single"/>
    </w:rPr>
  </w:style>
  <w:style w:type="paragraph" w:styleId="TOCHeading">
    <w:name w:val="TOC Heading"/>
    <w:basedOn w:val="Heading1"/>
    <w:next w:val="Normal"/>
    <w:uiPriority w:val="39"/>
    <w:unhideWhenUsed/>
    <w:qFormat/>
    <w:rsid w:val="00922071"/>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rPr>
  </w:style>
  <w:style w:type="paragraph" w:styleId="ListParagraph">
    <w:name w:val="List Paragraph"/>
    <w:basedOn w:val="Normal"/>
    <w:link w:val="ListParagraphChar"/>
    <w:uiPriority w:val="34"/>
    <w:qFormat/>
    <w:rsid w:val="00922071"/>
    <w:pPr>
      <w:spacing w:after="200" w:line="276" w:lineRule="auto"/>
      <w:ind w:left="720"/>
    </w:pPr>
    <w:rPr>
      <w:rFonts w:ascii="Calibri" w:hAnsi="Calibri"/>
      <w:sz w:val="22"/>
      <w:szCs w:val="22"/>
    </w:rPr>
  </w:style>
  <w:style w:type="character" w:customStyle="1" w:styleId="ListParagraphChar">
    <w:name w:val="List Paragraph Char"/>
    <w:basedOn w:val="DefaultParagraphFont"/>
    <w:link w:val="ListParagraph"/>
    <w:uiPriority w:val="34"/>
    <w:rsid w:val="00922071"/>
    <w:rPr>
      <w:rFonts w:ascii="Calibri" w:eastAsia="Times New Roman" w:hAnsi="Calibri" w:cs="Times New Roman"/>
    </w:rPr>
  </w:style>
  <w:style w:type="paragraph" w:styleId="Title">
    <w:name w:val="Title"/>
    <w:basedOn w:val="Normal"/>
    <w:link w:val="TitleChar"/>
    <w:qFormat/>
    <w:rsid w:val="00922071"/>
    <w:pPr>
      <w:ind w:firstLine="700"/>
      <w:jc w:val="center"/>
    </w:pPr>
    <w:rPr>
      <w:rFonts w:ascii=".VnTimeH" w:hAnsi=".VnTimeH" w:cs="Arial"/>
      <w:b/>
      <w:sz w:val="28"/>
      <w:szCs w:val="32"/>
    </w:rPr>
  </w:style>
  <w:style w:type="character" w:customStyle="1" w:styleId="TitleChar">
    <w:name w:val="Title Char"/>
    <w:basedOn w:val="DefaultParagraphFont"/>
    <w:link w:val="Title"/>
    <w:rsid w:val="00922071"/>
    <w:rPr>
      <w:rFonts w:ascii=".VnTimeH" w:eastAsia="Times New Roman" w:hAnsi=".VnTimeH" w:cs="Arial"/>
      <w:b/>
      <w:sz w:val="28"/>
      <w:szCs w:val="32"/>
    </w:rPr>
  </w:style>
  <w:style w:type="character" w:customStyle="1" w:styleId="FooterChar1">
    <w:name w:val="Footer Char1"/>
    <w:basedOn w:val="DefaultParagraphFont"/>
    <w:rsid w:val="00922071"/>
    <w:rPr>
      <w:rFonts w:ascii="Times New Roman" w:eastAsia="Times New Roman" w:hAnsi="Times New Roman" w:cs="Times New Roman"/>
      <w:sz w:val="24"/>
      <w:szCs w:val="24"/>
    </w:rPr>
  </w:style>
  <w:style w:type="paragraph" w:styleId="BodyText3">
    <w:name w:val="Body Text 3"/>
    <w:basedOn w:val="Normal"/>
    <w:link w:val="BodyText3Char"/>
    <w:unhideWhenUsed/>
    <w:rsid w:val="00922071"/>
    <w:pPr>
      <w:spacing w:after="120" w:line="27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rsid w:val="00922071"/>
    <w:rPr>
      <w:sz w:val="16"/>
      <w:szCs w:val="16"/>
    </w:rPr>
  </w:style>
  <w:style w:type="paragraph" w:styleId="TOC3">
    <w:name w:val="toc 3"/>
    <w:basedOn w:val="Normal"/>
    <w:next w:val="Normal"/>
    <w:autoRedefine/>
    <w:uiPriority w:val="39"/>
    <w:unhideWhenUsed/>
    <w:rsid w:val="00922071"/>
    <w:pPr>
      <w:spacing w:after="100" w:line="276" w:lineRule="auto"/>
      <w:ind w:left="440"/>
    </w:pPr>
    <w:rPr>
      <w:rFonts w:asciiTheme="minorHAnsi" w:eastAsiaTheme="minorHAnsi" w:hAnsiTheme="minorHAnsi" w:cstheme="minorBidi"/>
      <w:sz w:val="22"/>
      <w:szCs w:val="22"/>
    </w:rPr>
  </w:style>
  <w:style w:type="paragraph" w:styleId="BodyTextIndent2">
    <w:name w:val="Body Text Indent 2"/>
    <w:basedOn w:val="Normal"/>
    <w:link w:val="BodyTextIndent2Char"/>
    <w:unhideWhenUsed/>
    <w:rsid w:val="00922071"/>
    <w:pPr>
      <w:spacing w:after="120" w:line="480" w:lineRule="auto"/>
      <w:ind w:left="36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922071"/>
  </w:style>
  <w:style w:type="paragraph" w:styleId="TOC4">
    <w:name w:val="toc 4"/>
    <w:basedOn w:val="Normal"/>
    <w:next w:val="Normal"/>
    <w:autoRedefine/>
    <w:uiPriority w:val="39"/>
    <w:unhideWhenUsed/>
    <w:rsid w:val="00922071"/>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922071"/>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922071"/>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922071"/>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922071"/>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922071"/>
    <w:pPr>
      <w:spacing w:after="100" w:line="276" w:lineRule="auto"/>
      <w:ind w:left="1760"/>
    </w:pPr>
    <w:rPr>
      <w:rFonts w:asciiTheme="minorHAnsi" w:eastAsiaTheme="minorEastAsia" w:hAnsiTheme="minorHAnsi" w:cstheme="minorBidi"/>
      <w:sz w:val="22"/>
      <w:szCs w:val="22"/>
    </w:rPr>
  </w:style>
  <w:style w:type="paragraph" w:customStyle="1" w:styleId="abc">
    <w:name w:val="abc"/>
    <w:basedOn w:val="Normal"/>
    <w:rsid w:val="00922071"/>
    <w:pPr>
      <w:autoSpaceDE w:val="0"/>
      <w:autoSpaceDN w:val="0"/>
    </w:pPr>
    <w:rPr>
      <w:sz w:val="20"/>
      <w:szCs w:val="20"/>
    </w:rPr>
  </w:style>
  <w:style w:type="paragraph" w:styleId="NormalWeb">
    <w:name w:val="Normal (Web)"/>
    <w:basedOn w:val="Normal"/>
    <w:rsid w:val="00922071"/>
    <w:pPr>
      <w:spacing w:before="100" w:beforeAutospacing="1" w:after="100" w:afterAutospacing="1"/>
    </w:pPr>
    <w:rPr>
      <w:lang w:bidi="ta-IN"/>
    </w:rPr>
  </w:style>
  <w:style w:type="paragraph" w:styleId="BodyTextIndent">
    <w:name w:val="Body Text Indent"/>
    <w:basedOn w:val="Normal"/>
    <w:link w:val="BodyTextIndentChar"/>
    <w:rsid w:val="00922071"/>
    <w:pPr>
      <w:spacing w:before="120" w:after="120" w:line="340" w:lineRule="atLeast"/>
      <w:ind w:firstLine="720"/>
      <w:jc w:val="both"/>
    </w:pPr>
    <w:rPr>
      <w:sz w:val="26"/>
    </w:rPr>
  </w:style>
  <w:style w:type="character" w:customStyle="1" w:styleId="BodyTextIndentChar">
    <w:name w:val="Body Text Indent Char"/>
    <w:basedOn w:val="DefaultParagraphFont"/>
    <w:link w:val="BodyTextIndent"/>
    <w:rsid w:val="00922071"/>
    <w:rPr>
      <w:rFonts w:ascii="Times New Roman" w:eastAsia="Times New Roman" w:hAnsi="Times New Roman" w:cs="Times New Roman"/>
      <w:sz w:val="26"/>
      <w:szCs w:val="24"/>
    </w:rPr>
  </w:style>
  <w:style w:type="paragraph" w:customStyle="1" w:styleId="Style3">
    <w:name w:val="Style3"/>
    <w:basedOn w:val="Heading1"/>
    <w:uiPriority w:val="99"/>
    <w:qFormat/>
    <w:rsid w:val="00922071"/>
    <w:pPr>
      <w:spacing w:before="120" w:after="120" w:line="312" w:lineRule="auto"/>
      <w:jc w:val="left"/>
    </w:pPr>
    <w:rPr>
      <w:rFonts w:ascii="Times New Roman" w:hAnsi="Times New Roman"/>
      <w:sz w:val="28"/>
      <w:szCs w:val="28"/>
      <w:lang w:val="en-US"/>
    </w:rPr>
  </w:style>
  <w:style w:type="paragraph" w:customStyle="1" w:styleId="Default">
    <w:name w:val="Default"/>
    <w:rsid w:val="00922071"/>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SC21163875">
    <w:name w:val="SC.21.163875"/>
    <w:rsid w:val="00922071"/>
    <w:rPr>
      <w:rFonts w:ascii="Times New Roman" w:hAnsi="Times New Roman"/>
      <w:color w:val="000000"/>
      <w:sz w:val="18"/>
      <w:szCs w:val="18"/>
    </w:rPr>
  </w:style>
  <w:style w:type="paragraph" w:customStyle="1" w:styleId="SP21237741">
    <w:name w:val="SP.21.237741"/>
    <w:basedOn w:val="Default"/>
    <w:next w:val="Default"/>
    <w:rsid w:val="00922071"/>
    <w:pPr>
      <w:spacing w:after="240"/>
    </w:pPr>
    <w:rPr>
      <w:rFonts w:cs="Times New Roman"/>
      <w:color w:val="auto"/>
    </w:rPr>
  </w:style>
  <w:style w:type="character" w:customStyle="1" w:styleId="CharChar3">
    <w:name w:val="Char Char3"/>
    <w:rsid w:val="00922071"/>
    <w:rPr>
      <w:rFonts w:ascii="Times New Roman" w:eastAsia="Times New Roman" w:hAnsi="Times New Roman" w:cs="Times New Roman"/>
      <w:sz w:val="24"/>
      <w:szCs w:val="24"/>
    </w:rPr>
  </w:style>
  <w:style w:type="paragraph" w:styleId="Subtitle">
    <w:name w:val="Subtitle"/>
    <w:basedOn w:val="Normal"/>
    <w:next w:val="Normal"/>
    <w:link w:val="SubtitleChar"/>
    <w:rsid w:val="00922071"/>
    <w:pPr>
      <w:keepNext/>
      <w:keepLines/>
      <w:spacing w:before="360" w:after="80"/>
      <w:contextualSpacing/>
    </w:pPr>
    <w:rPr>
      <w:rFonts w:ascii="Georgia" w:eastAsia="Georgia" w:hAnsi="Georgia" w:cs="Georgia"/>
      <w:i/>
      <w:color w:val="666666"/>
      <w:sz w:val="48"/>
      <w:szCs w:val="48"/>
      <w:lang w:eastAsia="zh-CN"/>
    </w:rPr>
  </w:style>
  <w:style w:type="character" w:customStyle="1" w:styleId="SubtitleChar">
    <w:name w:val="Subtitle Char"/>
    <w:basedOn w:val="DefaultParagraphFont"/>
    <w:link w:val="Subtitle"/>
    <w:rsid w:val="00922071"/>
    <w:rPr>
      <w:rFonts w:ascii="Georgia" w:eastAsia="Georgia" w:hAnsi="Georgia" w:cs="Georgia"/>
      <w:i/>
      <w:color w:val="666666"/>
      <w:sz w:val="48"/>
      <w:szCs w:val="48"/>
      <w:lang w:eastAsia="zh-CN"/>
    </w:rPr>
  </w:style>
  <w:style w:type="paragraph" w:styleId="NoSpacing">
    <w:name w:val="No Spacing"/>
    <w:link w:val="NoSpacingChar"/>
    <w:uiPriority w:val="1"/>
    <w:qFormat/>
    <w:rsid w:val="00922071"/>
    <w:pPr>
      <w:spacing w:after="0" w:line="240" w:lineRule="auto"/>
    </w:pPr>
    <w:rPr>
      <w:rFonts w:ascii="Times New Roman" w:eastAsia="MS Mincho" w:hAnsi="Times New Roman" w:cs="Arial"/>
      <w:color w:val="000000"/>
      <w:lang w:eastAsia="ja-JP"/>
    </w:rPr>
  </w:style>
  <w:style w:type="character" w:customStyle="1" w:styleId="NoSpacingChar">
    <w:name w:val="No Spacing Char"/>
    <w:link w:val="NoSpacing"/>
    <w:uiPriority w:val="1"/>
    <w:rsid w:val="00922071"/>
    <w:rPr>
      <w:rFonts w:ascii="Times New Roman" w:eastAsia="MS Mincho" w:hAnsi="Times New Roman" w:cs="Arial"/>
      <w:color w:val="000000"/>
      <w:lang w:eastAsia="ja-JP"/>
    </w:rPr>
  </w:style>
  <w:style w:type="paragraph" w:styleId="EndnoteText">
    <w:name w:val="endnote text"/>
    <w:basedOn w:val="Normal"/>
    <w:link w:val="EndnoteTextChar"/>
    <w:uiPriority w:val="99"/>
    <w:unhideWhenUsed/>
    <w:rsid w:val="00922071"/>
    <w:rPr>
      <w:rFonts w:eastAsia="SimSun" w:cs="Calibri"/>
      <w:color w:val="000000"/>
      <w:sz w:val="20"/>
      <w:szCs w:val="20"/>
      <w:lang w:eastAsia="zh-CN"/>
    </w:rPr>
  </w:style>
  <w:style w:type="character" w:customStyle="1" w:styleId="EndnoteTextChar">
    <w:name w:val="Endnote Text Char"/>
    <w:basedOn w:val="DefaultParagraphFont"/>
    <w:link w:val="EndnoteText"/>
    <w:uiPriority w:val="99"/>
    <w:rsid w:val="00922071"/>
    <w:rPr>
      <w:rFonts w:ascii="Times New Roman" w:eastAsia="SimSun" w:hAnsi="Times New Roman" w:cs="Calibri"/>
      <w:color w:val="000000"/>
      <w:sz w:val="20"/>
      <w:szCs w:val="20"/>
      <w:lang w:eastAsia="zh-CN"/>
    </w:rPr>
  </w:style>
  <w:style w:type="character" w:styleId="EndnoteReference">
    <w:name w:val="endnote reference"/>
    <w:uiPriority w:val="99"/>
    <w:unhideWhenUsed/>
    <w:rsid w:val="00922071"/>
    <w:rPr>
      <w:vertAlign w:val="superscript"/>
    </w:rPr>
  </w:style>
  <w:style w:type="character" w:customStyle="1" w:styleId="f2s2c0l0w0r0">
    <w:name w:val="f2 s2 c0 l0 w0 r0"/>
    <w:basedOn w:val="DefaultParagraphFont"/>
    <w:rsid w:val="00922071"/>
  </w:style>
  <w:style w:type="paragraph" w:styleId="DocumentMap">
    <w:name w:val="Document Map"/>
    <w:basedOn w:val="Normal"/>
    <w:link w:val="DocumentMapChar"/>
    <w:rsid w:val="00922071"/>
    <w:rPr>
      <w:rFonts w:ascii="Tahoma" w:hAnsi="Tahoma" w:cs="Tahoma"/>
      <w:sz w:val="16"/>
      <w:szCs w:val="16"/>
    </w:rPr>
  </w:style>
  <w:style w:type="character" w:customStyle="1" w:styleId="DocumentMapChar">
    <w:name w:val="Document Map Char"/>
    <w:basedOn w:val="DefaultParagraphFont"/>
    <w:link w:val="DocumentMap"/>
    <w:rsid w:val="00922071"/>
    <w:rPr>
      <w:rFonts w:ascii="Tahoma" w:eastAsia="Times New Roman" w:hAnsi="Tahoma" w:cs="Tahoma"/>
      <w:sz w:val="16"/>
      <w:szCs w:val="16"/>
    </w:rPr>
  </w:style>
  <w:style w:type="paragraph" w:styleId="BlockText">
    <w:name w:val="Block Text"/>
    <w:basedOn w:val="Normal"/>
    <w:rsid w:val="00922071"/>
    <w:pPr>
      <w:ind w:left="720" w:right="432"/>
      <w:jc w:val="both"/>
    </w:pPr>
    <w:rPr>
      <w:i/>
      <w:sz w:val="28"/>
      <w:szCs w:val="20"/>
    </w:rPr>
  </w:style>
  <w:style w:type="paragraph" w:styleId="Caption">
    <w:name w:val="caption"/>
    <w:basedOn w:val="Normal"/>
    <w:next w:val="Normal"/>
    <w:qFormat/>
    <w:rsid w:val="00922071"/>
    <w:pPr>
      <w:spacing w:before="120" w:after="120" w:line="312" w:lineRule="auto"/>
      <w:ind w:firstLine="720"/>
    </w:pPr>
    <w:rPr>
      <w:b/>
      <w:sz w:val="32"/>
      <w:szCs w:val="20"/>
    </w:rPr>
  </w:style>
  <w:style w:type="paragraph" w:styleId="ListNumber2">
    <w:name w:val="List Number 2"/>
    <w:basedOn w:val="Normal"/>
    <w:rsid w:val="00922071"/>
    <w:pPr>
      <w:tabs>
        <w:tab w:val="num" w:pos="360"/>
      </w:tabs>
      <w:spacing w:before="120" w:after="60" w:line="312" w:lineRule="auto"/>
      <w:ind w:left="360" w:hanging="360"/>
    </w:pPr>
    <w:rPr>
      <w:rFonts w:ascii="Arial" w:hAnsi="Arial"/>
      <w:szCs w:val="20"/>
    </w:rPr>
  </w:style>
  <w:style w:type="paragraph" w:styleId="ListNumber3">
    <w:name w:val="List Number 3"/>
    <w:basedOn w:val="Normal"/>
    <w:rsid w:val="00922071"/>
    <w:pPr>
      <w:tabs>
        <w:tab w:val="num" w:pos="360"/>
      </w:tabs>
      <w:spacing w:before="120" w:after="60" w:line="312" w:lineRule="auto"/>
      <w:ind w:left="1152" w:firstLine="360"/>
    </w:pPr>
    <w:rPr>
      <w:rFonts w:ascii="Arial" w:hAnsi="Arial"/>
      <w:szCs w:val="20"/>
    </w:rPr>
  </w:style>
  <w:style w:type="paragraph" w:styleId="ListNumber4">
    <w:name w:val="List Number 4"/>
    <w:basedOn w:val="Normal"/>
    <w:rsid w:val="00922071"/>
    <w:pPr>
      <w:tabs>
        <w:tab w:val="num" w:pos="360"/>
      </w:tabs>
      <w:spacing w:before="120" w:after="60" w:line="312" w:lineRule="auto"/>
      <w:ind w:left="360" w:hanging="360"/>
    </w:pPr>
    <w:rPr>
      <w:rFonts w:ascii="Arial" w:hAnsi="Arial"/>
      <w:szCs w:val="20"/>
    </w:rPr>
  </w:style>
  <w:style w:type="character" w:customStyle="1" w:styleId="CommentSubjectChar">
    <w:name w:val="Comment Subject Char"/>
    <w:basedOn w:val="CommentTextChar"/>
    <w:link w:val="CommentSubject"/>
    <w:semiHidden/>
    <w:rsid w:val="00922071"/>
    <w:rPr>
      <w:rFonts w:ascii="Calibri" w:eastAsia="Calibri" w:hAnsi="Calibri" w:cs="Times New Roman"/>
      <w:b/>
      <w:bCs/>
      <w:sz w:val="20"/>
      <w:szCs w:val="20"/>
      <w:lang w:val="en-IN"/>
    </w:rPr>
  </w:style>
  <w:style w:type="paragraph" w:styleId="CommentSubject">
    <w:name w:val="annotation subject"/>
    <w:basedOn w:val="CommentText"/>
    <w:next w:val="CommentText"/>
    <w:link w:val="CommentSubjectChar"/>
    <w:semiHidden/>
    <w:unhideWhenUsed/>
    <w:rsid w:val="00922071"/>
    <w:pPr>
      <w:spacing w:after="0" w:line="240" w:lineRule="auto"/>
    </w:pPr>
    <w:rPr>
      <w:b/>
      <w:bCs/>
    </w:rPr>
  </w:style>
  <w:style w:type="character" w:customStyle="1" w:styleId="CommentSubjectChar1">
    <w:name w:val="Comment Subject Char1"/>
    <w:basedOn w:val="CommentTextChar"/>
    <w:uiPriority w:val="99"/>
    <w:semiHidden/>
    <w:rsid w:val="00922071"/>
    <w:rPr>
      <w:rFonts w:ascii="Calibri" w:eastAsia="Calibri" w:hAnsi="Calibri" w:cs="Times New Roman"/>
      <w:b/>
      <w:bCs/>
      <w:sz w:val="20"/>
      <w:szCs w:val="20"/>
      <w:lang w:val="en-IN"/>
    </w:rPr>
  </w:style>
  <w:style w:type="paragraph" w:styleId="Revision">
    <w:name w:val="Revision"/>
    <w:hidden/>
    <w:uiPriority w:val="99"/>
    <w:semiHidden/>
    <w:rsid w:val="000A18B9"/>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17313"/>
    <w:rPr>
      <w:color w:val="808080"/>
    </w:rPr>
  </w:style>
</w:styles>
</file>

<file path=word/webSettings.xml><?xml version="1.0" encoding="utf-8"?>
<w:webSettings xmlns:r="http://schemas.openxmlformats.org/officeDocument/2006/relationships" xmlns:w="http://schemas.openxmlformats.org/wordprocessingml/2006/main">
  <w:divs>
    <w:div w:id="42826992">
      <w:bodyDiv w:val="1"/>
      <w:marLeft w:val="0"/>
      <w:marRight w:val="0"/>
      <w:marTop w:val="0"/>
      <w:marBottom w:val="0"/>
      <w:divBdr>
        <w:top w:val="none" w:sz="0" w:space="0" w:color="auto"/>
        <w:left w:val="none" w:sz="0" w:space="0" w:color="auto"/>
        <w:bottom w:val="none" w:sz="0" w:space="0" w:color="auto"/>
        <w:right w:val="none" w:sz="0" w:space="0" w:color="auto"/>
      </w:divBdr>
    </w:div>
    <w:div w:id="1041828578">
      <w:bodyDiv w:val="1"/>
      <w:marLeft w:val="0"/>
      <w:marRight w:val="0"/>
      <w:marTop w:val="0"/>
      <w:marBottom w:val="0"/>
      <w:divBdr>
        <w:top w:val="none" w:sz="0" w:space="0" w:color="auto"/>
        <w:left w:val="none" w:sz="0" w:space="0" w:color="auto"/>
        <w:bottom w:val="none" w:sz="0" w:space="0" w:color="auto"/>
        <w:right w:val="none" w:sz="0" w:space="0" w:color="auto"/>
      </w:divBdr>
    </w:div>
    <w:div w:id="1051274188">
      <w:bodyDiv w:val="1"/>
      <w:marLeft w:val="0"/>
      <w:marRight w:val="0"/>
      <w:marTop w:val="0"/>
      <w:marBottom w:val="0"/>
      <w:divBdr>
        <w:top w:val="none" w:sz="0" w:space="0" w:color="auto"/>
        <w:left w:val="none" w:sz="0" w:space="0" w:color="auto"/>
        <w:bottom w:val="none" w:sz="0" w:space="0" w:color="auto"/>
        <w:right w:val="none" w:sz="0" w:space="0" w:color="auto"/>
      </w:divBdr>
    </w:div>
    <w:div w:id="1158886060">
      <w:bodyDiv w:val="1"/>
      <w:marLeft w:val="0"/>
      <w:marRight w:val="0"/>
      <w:marTop w:val="0"/>
      <w:marBottom w:val="0"/>
      <w:divBdr>
        <w:top w:val="none" w:sz="0" w:space="0" w:color="auto"/>
        <w:left w:val="none" w:sz="0" w:space="0" w:color="auto"/>
        <w:bottom w:val="none" w:sz="0" w:space="0" w:color="auto"/>
        <w:right w:val="none" w:sz="0" w:space="0" w:color="auto"/>
      </w:divBdr>
    </w:div>
    <w:div w:id="1360005936">
      <w:bodyDiv w:val="1"/>
      <w:marLeft w:val="0"/>
      <w:marRight w:val="0"/>
      <w:marTop w:val="0"/>
      <w:marBottom w:val="0"/>
      <w:divBdr>
        <w:top w:val="none" w:sz="0" w:space="0" w:color="auto"/>
        <w:left w:val="none" w:sz="0" w:space="0" w:color="auto"/>
        <w:bottom w:val="none" w:sz="0" w:space="0" w:color="auto"/>
        <w:right w:val="none" w:sz="0" w:space="0" w:color="auto"/>
      </w:divBdr>
    </w:div>
    <w:div w:id="1405446760">
      <w:bodyDiv w:val="1"/>
      <w:marLeft w:val="0"/>
      <w:marRight w:val="0"/>
      <w:marTop w:val="0"/>
      <w:marBottom w:val="0"/>
      <w:divBdr>
        <w:top w:val="none" w:sz="0" w:space="0" w:color="auto"/>
        <w:left w:val="none" w:sz="0" w:space="0" w:color="auto"/>
        <w:bottom w:val="none" w:sz="0" w:space="0" w:color="auto"/>
        <w:right w:val="none" w:sz="0" w:space="0" w:color="auto"/>
      </w:divBdr>
    </w:div>
    <w:div w:id="1444182155">
      <w:bodyDiv w:val="1"/>
      <w:marLeft w:val="0"/>
      <w:marRight w:val="0"/>
      <w:marTop w:val="0"/>
      <w:marBottom w:val="0"/>
      <w:divBdr>
        <w:top w:val="none" w:sz="0" w:space="0" w:color="auto"/>
        <w:left w:val="none" w:sz="0" w:space="0" w:color="auto"/>
        <w:bottom w:val="none" w:sz="0" w:space="0" w:color="auto"/>
        <w:right w:val="none" w:sz="0" w:space="0" w:color="auto"/>
      </w:divBdr>
    </w:div>
    <w:div w:id="1476680406">
      <w:bodyDiv w:val="1"/>
      <w:marLeft w:val="0"/>
      <w:marRight w:val="0"/>
      <w:marTop w:val="0"/>
      <w:marBottom w:val="0"/>
      <w:divBdr>
        <w:top w:val="none" w:sz="0" w:space="0" w:color="auto"/>
        <w:left w:val="none" w:sz="0" w:space="0" w:color="auto"/>
        <w:bottom w:val="none" w:sz="0" w:space="0" w:color="auto"/>
        <w:right w:val="none" w:sz="0" w:space="0" w:color="auto"/>
      </w:divBdr>
    </w:div>
    <w:div w:id="1870794617">
      <w:bodyDiv w:val="1"/>
      <w:marLeft w:val="0"/>
      <w:marRight w:val="0"/>
      <w:marTop w:val="0"/>
      <w:marBottom w:val="0"/>
      <w:divBdr>
        <w:top w:val="none" w:sz="0" w:space="0" w:color="auto"/>
        <w:left w:val="none" w:sz="0" w:space="0" w:color="auto"/>
        <w:bottom w:val="none" w:sz="0" w:space="0" w:color="auto"/>
        <w:right w:val="none" w:sz="0" w:space="0" w:color="auto"/>
      </w:divBdr>
    </w:div>
    <w:div w:id="198635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oleObject" Target="embeddings/oleObject9.bin"/><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13.bin"/><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4.w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10.bin"/><Relationship Id="rId36" Type="http://schemas.openxmlformats.org/officeDocument/2006/relationships/oleObject" Target="embeddings/oleObject14.bin"/><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image" Target="media/image9.wmf"/><Relationship Id="rId30" Type="http://schemas.openxmlformats.org/officeDocument/2006/relationships/oleObject" Target="embeddings/oleObject11.bin"/><Relationship Id="rId35" Type="http://schemas.openxmlformats.org/officeDocument/2006/relationships/image" Target="media/image1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6086B17-8AA6-479D-B8DD-3ACE5116B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3014</TotalTime>
  <Pages>482</Pages>
  <Words>131404</Words>
  <Characters>749008</Characters>
  <Application>Microsoft Office Word</Application>
  <DocSecurity>0</DocSecurity>
  <Lines>6241</Lines>
  <Paragraphs>1757</Paragraphs>
  <ScaleCrop>false</ScaleCrop>
  <HeadingPairs>
    <vt:vector size="2" baseType="variant">
      <vt:variant>
        <vt:lpstr>Title</vt:lpstr>
      </vt:variant>
      <vt:variant>
        <vt:i4>1</vt:i4>
      </vt:variant>
    </vt:vector>
  </HeadingPairs>
  <TitlesOfParts>
    <vt:vector size="1" baseType="lpstr">
      <vt:lpstr/>
    </vt:vector>
  </TitlesOfParts>
  <Company>SoftTinHoc.com</Company>
  <LinksUpToDate>false</LinksUpToDate>
  <CharactersWithSpaces>878655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dntu</dc:creator>
  <cp:lastModifiedBy>ngtthuong</cp:lastModifiedBy>
  <cp:revision>360</cp:revision>
  <cp:lastPrinted>2017-09-19T09:04:00Z</cp:lastPrinted>
  <dcterms:created xsi:type="dcterms:W3CDTF">2017-09-15T07:20:00Z</dcterms:created>
  <dcterms:modified xsi:type="dcterms:W3CDTF">2017-10-24T03:52:00Z</dcterms:modified>
</cp:coreProperties>
</file>